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er8.xml" ContentType="application/vnd.openxmlformats-officedocument.wordprocessingml.footer+xml"/>
  <Override PartName="/word/footer29.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06F" w:rsidRDefault="003B7EF8">
      <w:pPr>
        <w:pStyle w:val="Style1"/>
        <w:widowControl/>
        <w:spacing w:before="67"/>
        <w:ind w:left="504" w:right="984"/>
        <w:rPr>
          <w:rStyle w:val="FontStyle168"/>
        </w:rPr>
      </w:pPr>
      <w:r>
        <w:rPr>
          <w:rStyle w:val="FontStyle168"/>
        </w:rPr>
        <w:t xml:space="preserve">Главное управление образования и </w:t>
      </w:r>
      <w:r w:rsidR="0050006F">
        <w:rPr>
          <w:rStyle w:val="FontStyle168"/>
        </w:rPr>
        <w:t xml:space="preserve"> науки </w:t>
      </w:r>
      <w:r>
        <w:rPr>
          <w:rStyle w:val="FontStyle168"/>
        </w:rPr>
        <w:t xml:space="preserve">Алтайского края </w:t>
      </w:r>
    </w:p>
    <w:p w:rsidR="0050006F" w:rsidRDefault="0050006F">
      <w:pPr>
        <w:pStyle w:val="Style1"/>
        <w:widowControl/>
        <w:spacing w:before="67"/>
        <w:ind w:left="504" w:right="984"/>
        <w:rPr>
          <w:rStyle w:val="FontStyle168"/>
        </w:rPr>
      </w:pPr>
    </w:p>
    <w:p w:rsidR="00317F3A" w:rsidRDefault="003B7EF8">
      <w:pPr>
        <w:pStyle w:val="Style1"/>
        <w:widowControl/>
        <w:spacing w:before="67"/>
        <w:ind w:left="504" w:right="984"/>
        <w:rPr>
          <w:rStyle w:val="FontStyle168"/>
        </w:rPr>
      </w:pPr>
      <w:r>
        <w:rPr>
          <w:rStyle w:val="FontStyle168"/>
        </w:rPr>
        <w:t>КГБПОУ «</w:t>
      </w:r>
      <w:r w:rsidR="00DE5FDC">
        <w:rPr>
          <w:rStyle w:val="FontStyle168"/>
        </w:rPr>
        <w:t xml:space="preserve">Троицкий агротехнический </w:t>
      </w:r>
      <w:r>
        <w:rPr>
          <w:rStyle w:val="FontStyle168"/>
        </w:rPr>
        <w:t>техникум»</w:t>
      </w:r>
    </w:p>
    <w:p w:rsidR="00317F3A" w:rsidRDefault="00317F3A">
      <w:pPr>
        <w:pStyle w:val="Style4"/>
        <w:widowControl/>
        <w:spacing w:line="240" w:lineRule="exact"/>
        <w:ind w:left="226"/>
        <w:jc w:val="both"/>
        <w:rPr>
          <w:sz w:val="20"/>
          <w:szCs w:val="20"/>
        </w:rPr>
      </w:pPr>
    </w:p>
    <w:p w:rsidR="00317F3A" w:rsidRDefault="00317F3A">
      <w:pPr>
        <w:pStyle w:val="Style8"/>
        <w:widowControl/>
        <w:spacing w:line="240" w:lineRule="exact"/>
        <w:ind w:left="485"/>
        <w:rPr>
          <w:sz w:val="20"/>
          <w:szCs w:val="20"/>
        </w:rPr>
      </w:pPr>
    </w:p>
    <w:p w:rsidR="00DE5FDC" w:rsidRDefault="00DE5FDC">
      <w:pPr>
        <w:pStyle w:val="Style8"/>
        <w:widowControl/>
        <w:spacing w:line="240" w:lineRule="exact"/>
        <w:ind w:left="485"/>
        <w:rPr>
          <w:sz w:val="20"/>
          <w:szCs w:val="20"/>
        </w:rPr>
      </w:pPr>
    </w:p>
    <w:p w:rsidR="00DE5FDC" w:rsidRDefault="00DE5FDC">
      <w:pPr>
        <w:pStyle w:val="Style8"/>
        <w:widowControl/>
        <w:spacing w:line="240" w:lineRule="exact"/>
        <w:ind w:left="485"/>
        <w:rPr>
          <w:sz w:val="20"/>
          <w:szCs w:val="20"/>
        </w:rPr>
      </w:pPr>
    </w:p>
    <w:p w:rsidR="00DE5FDC" w:rsidRDefault="00DE5FDC">
      <w:pPr>
        <w:pStyle w:val="Style8"/>
        <w:widowControl/>
        <w:spacing w:line="240" w:lineRule="exact"/>
        <w:ind w:left="485"/>
        <w:rPr>
          <w:sz w:val="20"/>
          <w:szCs w:val="20"/>
        </w:rPr>
      </w:pPr>
    </w:p>
    <w:p w:rsidR="00317F3A" w:rsidRDefault="00317F3A">
      <w:pPr>
        <w:pStyle w:val="Style8"/>
        <w:widowControl/>
        <w:spacing w:line="240" w:lineRule="exact"/>
        <w:ind w:left="485"/>
        <w:rPr>
          <w:sz w:val="20"/>
          <w:szCs w:val="20"/>
        </w:rPr>
      </w:pPr>
    </w:p>
    <w:p w:rsidR="00317F3A" w:rsidRDefault="00317F3A">
      <w:pPr>
        <w:pStyle w:val="Style9"/>
        <w:widowControl/>
        <w:spacing w:line="240" w:lineRule="exact"/>
        <w:ind w:left="1075"/>
        <w:rPr>
          <w:sz w:val="20"/>
          <w:szCs w:val="20"/>
        </w:rPr>
      </w:pPr>
    </w:p>
    <w:p w:rsidR="00317F3A" w:rsidRDefault="003B7EF8">
      <w:pPr>
        <w:pStyle w:val="Style9"/>
        <w:widowControl/>
        <w:spacing w:before="173"/>
        <w:ind w:left="1075"/>
        <w:rPr>
          <w:rStyle w:val="FontStyle166"/>
        </w:rPr>
      </w:pPr>
      <w:r>
        <w:rPr>
          <w:rStyle w:val="FontStyle166"/>
        </w:rPr>
        <w:t>ПРОГРАММА ПОДГОТОВКИ СПЕЦИАЛИСТОВ СРЕДНЕГО ЗВЕНА ПО СПЕЦИАЛЬНОСТИ</w:t>
      </w:r>
    </w:p>
    <w:p w:rsidR="00317F3A" w:rsidRDefault="00317F3A">
      <w:pPr>
        <w:pStyle w:val="Style10"/>
        <w:widowControl/>
        <w:spacing w:line="240" w:lineRule="exact"/>
        <w:jc w:val="both"/>
        <w:rPr>
          <w:sz w:val="20"/>
          <w:szCs w:val="20"/>
        </w:rPr>
      </w:pPr>
    </w:p>
    <w:p w:rsidR="00317F3A" w:rsidRDefault="00DE5FDC">
      <w:pPr>
        <w:pStyle w:val="Style10"/>
        <w:widowControl/>
        <w:spacing w:before="230"/>
        <w:jc w:val="both"/>
        <w:rPr>
          <w:rStyle w:val="FontStyle167"/>
        </w:rPr>
      </w:pPr>
      <w:r>
        <w:rPr>
          <w:rStyle w:val="FontStyle167"/>
        </w:rPr>
        <w:t xml:space="preserve">23.02.03 </w:t>
      </w:r>
      <w:r w:rsidR="003B7EF8">
        <w:rPr>
          <w:rStyle w:val="FontStyle167"/>
        </w:rPr>
        <w:t>Техническое обслуживание и ремонт автомобильного</w:t>
      </w:r>
    </w:p>
    <w:p w:rsidR="00317F3A" w:rsidRDefault="003B7EF8">
      <w:pPr>
        <w:pStyle w:val="Style11"/>
        <w:widowControl/>
        <w:spacing w:before="19"/>
        <w:jc w:val="center"/>
        <w:rPr>
          <w:rStyle w:val="FontStyle167"/>
        </w:rPr>
      </w:pPr>
      <w:r>
        <w:rPr>
          <w:rStyle w:val="FontStyle167"/>
        </w:rPr>
        <w:t>транспорта</w:t>
      </w:r>
    </w:p>
    <w:p w:rsidR="00317F3A" w:rsidRDefault="00317F3A">
      <w:pPr>
        <w:pStyle w:val="Style1"/>
        <w:widowControl/>
        <w:spacing w:line="240" w:lineRule="exact"/>
        <w:ind w:left="1042" w:right="1080"/>
        <w:rPr>
          <w:sz w:val="20"/>
          <w:szCs w:val="20"/>
        </w:rPr>
      </w:pPr>
    </w:p>
    <w:p w:rsidR="00317F3A" w:rsidRDefault="00317F3A">
      <w:pPr>
        <w:pStyle w:val="Style1"/>
        <w:widowControl/>
        <w:spacing w:line="240" w:lineRule="exact"/>
        <w:ind w:left="1042" w:right="1080"/>
        <w:rPr>
          <w:sz w:val="20"/>
          <w:szCs w:val="20"/>
        </w:rPr>
      </w:pPr>
    </w:p>
    <w:p w:rsidR="00317F3A" w:rsidRDefault="00317F3A">
      <w:pPr>
        <w:pStyle w:val="Style12"/>
        <w:widowControl/>
        <w:spacing w:line="240" w:lineRule="exact"/>
        <w:ind w:left="2568"/>
        <w:jc w:val="both"/>
        <w:rPr>
          <w:sz w:val="20"/>
          <w:szCs w:val="20"/>
        </w:rPr>
      </w:pPr>
    </w:p>
    <w:p w:rsidR="00317F3A" w:rsidRDefault="003B7EF8">
      <w:pPr>
        <w:pStyle w:val="Style12"/>
        <w:widowControl/>
        <w:spacing w:before="96"/>
        <w:ind w:left="2568"/>
        <w:jc w:val="both"/>
        <w:rPr>
          <w:rStyle w:val="FontStyle168"/>
        </w:rPr>
      </w:pPr>
      <w:r>
        <w:rPr>
          <w:rStyle w:val="FontStyle168"/>
        </w:rPr>
        <w:t>Квалификация базовой подготовки - техник</w:t>
      </w:r>
    </w:p>
    <w:p w:rsidR="00317F3A" w:rsidRDefault="00317F3A">
      <w:pPr>
        <w:pStyle w:val="Style13"/>
        <w:widowControl/>
        <w:spacing w:line="240" w:lineRule="exact"/>
        <w:ind w:left="3754"/>
        <w:jc w:val="both"/>
        <w:rPr>
          <w:sz w:val="20"/>
          <w:szCs w:val="20"/>
        </w:rPr>
      </w:pPr>
    </w:p>
    <w:p w:rsidR="00317F3A" w:rsidRDefault="003B7EF8">
      <w:pPr>
        <w:pStyle w:val="Style13"/>
        <w:widowControl/>
        <w:spacing w:before="101"/>
        <w:ind w:left="3754"/>
        <w:jc w:val="both"/>
        <w:rPr>
          <w:rStyle w:val="FontStyle168"/>
        </w:rPr>
      </w:pPr>
      <w:r>
        <w:rPr>
          <w:rStyle w:val="FontStyle168"/>
        </w:rPr>
        <w:t>Форма обучения - очная</w:t>
      </w:r>
    </w:p>
    <w:p w:rsidR="00317F3A" w:rsidRDefault="00317F3A">
      <w:pPr>
        <w:pStyle w:val="Style1"/>
        <w:widowControl/>
        <w:spacing w:line="240" w:lineRule="exact"/>
        <w:ind w:left="2179" w:right="2227"/>
        <w:rPr>
          <w:sz w:val="20"/>
          <w:szCs w:val="20"/>
        </w:rPr>
      </w:pPr>
    </w:p>
    <w:p w:rsidR="00317F3A" w:rsidRDefault="00DE5FDC">
      <w:pPr>
        <w:pStyle w:val="Style1"/>
        <w:widowControl/>
        <w:spacing w:before="72" w:line="331" w:lineRule="exact"/>
        <w:ind w:left="2179" w:right="2227"/>
        <w:rPr>
          <w:rStyle w:val="FontStyle168"/>
        </w:rPr>
      </w:pPr>
      <w:r>
        <w:rPr>
          <w:rStyle w:val="FontStyle168"/>
        </w:rPr>
        <w:t xml:space="preserve">Нормативный срок обучения – 2 </w:t>
      </w:r>
      <w:r w:rsidR="003B7EF8">
        <w:rPr>
          <w:rStyle w:val="FontStyle168"/>
        </w:rPr>
        <w:t xml:space="preserve">года и 10 месяцев на базе </w:t>
      </w:r>
      <w:r>
        <w:rPr>
          <w:rStyle w:val="FontStyle168"/>
        </w:rPr>
        <w:t xml:space="preserve">среднего </w:t>
      </w:r>
      <w:r w:rsidR="003B7EF8">
        <w:rPr>
          <w:rStyle w:val="FontStyle168"/>
        </w:rPr>
        <w:t>общего образования</w:t>
      </w:r>
    </w:p>
    <w:p w:rsidR="00317F3A" w:rsidRDefault="00317F3A">
      <w:pPr>
        <w:pStyle w:val="Style14"/>
        <w:widowControl/>
        <w:spacing w:line="240" w:lineRule="exact"/>
        <w:ind w:left="998"/>
        <w:jc w:val="both"/>
        <w:rPr>
          <w:sz w:val="20"/>
          <w:szCs w:val="20"/>
        </w:rPr>
      </w:pPr>
    </w:p>
    <w:p w:rsidR="00317F3A" w:rsidRDefault="003B7EF8">
      <w:pPr>
        <w:pStyle w:val="Style14"/>
        <w:widowControl/>
        <w:spacing w:before="91"/>
        <w:ind w:left="998"/>
        <w:jc w:val="both"/>
        <w:rPr>
          <w:rStyle w:val="FontStyle168"/>
        </w:rPr>
      </w:pPr>
      <w:r>
        <w:rPr>
          <w:rStyle w:val="FontStyle168"/>
        </w:rPr>
        <w:t>Профиль получаемого профессионального образования - технический</w:t>
      </w:r>
    </w:p>
    <w:p w:rsidR="00317F3A" w:rsidRDefault="00317F3A">
      <w:pPr>
        <w:pStyle w:val="Style15"/>
        <w:widowControl/>
        <w:spacing w:line="240" w:lineRule="exact"/>
        <w:ind w:left="4339"/>
        <w:jc w:val="both"/>
        <w:rPr>
          <w:sz w:val="20"/>
          <w:szCs w:val="20"/>
        </w:rPr>
      </w:pPr>
    </w:p>
    <w:p w:rsidR="00317F3A" w:rsidRDefault="00317F3A">
      <w:pPr>
        <w:pStyle w:val="Style15"/>
        <w:widowControl/>
        <w:spacing w:line="240" w:lineRule="exact"/>
        <w:ind w:left="4339"/>
        <w:jc w:val="both"/>
        <w:rPr>
          <w:sz w:val="20"/>
          <w:szCs w:val="20"/>
        </w:rPr>
      </w:pPr>
    </w:p>
    <w:p w:rsidR="00317F3A" w:rsidRDefault="00317F3A" w:rsidP="005A7407">
      <w:pPr>
        <w:pStyle w:val="Style15"/>
        <w:widowControl/>
        <w:spacing w:line="240" w:lineRule="exact"/>
        <w:jc w:val="both"/>
        <w:rPr>
          <w:sz w:val="20"/>
          <w:szCs w:val="20"/>
        </w:rPr>
      </w:pPr>
    </w:p>
    <w:p w:rsidR="0050006F" w:rsidRDefault="0050006F">
      <w:pPr>
        <w:pStyle w:val="Style2"/>
        <w:widowControl/>
        <w:spacing w:before="14"/>
        <w:ind w:left="4944"/>
        <w:jc w:val="both"/>
        <w:rPr>
          <w:rStyle w:val="FontStyle168"/>
        </w:rPr>
      </w:pPr>
    </w:p>
    <w:p w:rsidR="0050006F" w:rsidRDefault="0050006F">
      <w:pPr>
        <w:pStyle w:val="Style2"/>
        <w:widowControl/>
        <w:spacing w:before="14"/>
        <w:ind w:left="4944"/>
        <w:jc w:val="both"/>
        <w:rPr>
          <w:rStyle w:val="FontStyle168"/>
        </w:rPr>
      </w:pPr>
    </w:p>
    <w:p w:rsidR="0050006F" w:rsidRDefault="0050006F">
      <w:pPr>
        <w:pStyle w:val="Style2"/>
        <w:widowControl/>
        <w:spacing w:before="14"/>
        <w:ind w:left="4944"/>
        <w:jc w:val="both"/>
        <w:rPr>
          <w:rStyle w:val="FontStyle168"/>
        </w:rPr>
      </w:pPr>
    </w:p>
    <w:p w:rsidR="0050006F" w:rsidRDefault="0050006F">
      <w:pPr>
        <w:pStyle w:val="Style2"/>
        <w:widowControl/>
        <w:spacing w:before="14"/>
        <w:ind w:left="4944"/>
        <w:jc w:val="both"/>
        <w:rPr>
          <w:rStyle w:val="FontStyle168"/>
        </w:rPr>
      </w:pPr>
    </w:p>
    <w:p w:rsidR="0050006F" w:rsidRDefault="0050006F">
      <w:pPr>
        <w:pStyle w:val="Style2"/>
        <w:widowControl/>
        <w:spacing w:before="14"/>
        <w:ind w:left="4944"/>
        <w:jc w:val="both"/>
        <w:rPr>
          <w:rStyle w:val="FontStyle168"/>
        </w:rPr>
      </w:pPr>
    </w:p>
    <w:p w:rsidR="0050006F" w:rsidRDefault="0050006F">
      <w:pPr>
        <w:pStyle w:val="Style2"/>
        <w:widowControl/>
        <w:spacing w:before="14"/>
        <w:ind w:left="4944"/>
        <w:jc w:val="both"/>
        <w:rPr>
          <w:rStyle w:val="FontStyle168"/>
        </w:rPr>
      </w:pPr>
    </w:p>
    <w:p w:rsidR="0050006F" w:rsidRDefault="0050006F">
      <w:pPr>
        <w:pStyle w:val="Style2"/>
        <w:widowControl/>
        <w:spacing w:before="14"/>
        <w:ind w:left="4944"/>
        <w:jc w:val="both"/>
        <w:rPr>
          <w:rStyle w:val="FontStyle168"/>
        </w:rPr>
      </w:pPr>
    </w:p>
    <w:p w:rsidR="0050006F" w:rsidRDefault="0050006F">
      <w:pPr>
        <w:pStyle w:val="Style2"/>
        <w:widowControl/>
        <w:spacing w:before="14"/>
        <w:ind w:left="4944"/>
        <w:jc w:val="both"/>
        <w:rPr>
          <w:rStyle w:val="FontStyle168"/>
        </w:rPr>
      </w:pPr>
    </w:p>
    <w:p w:rsidR="0050006F" w:rsidRDefault="0050006F">
      <w:pPr>
        <w:pStyle w:val="Style2"/>
        <w:widowControl/>
        <w:spacing w:before="14"/>
        <w:ind w:left="4944"/>
        <w:jc w:val="both"/>
        <w:rPr>
          <w:rStyle w:val="FontStyle168"/>
        </w:rPr>
      </w:pPr>
    </w:p>
    <w:p w:rsidR="0050006F" w:rsidRDefault="0050006F">
      <w:pPr>
        <w:pStyle w:val="Style2"/>
        <w:widowControl/>
        <w:spacing w:before="14"/>
        <w:ind w:left="4944"/>
        <w:jc w:val="both"/>
        <w:rPr>
          <w:rStyle w:val="FontStyle168"/>
        </w:rPr>
      </w:pPr>
    </w:p>
    <w:p w:rsidR="0050006F" w:rsidRDefault="0050006F">
      <w:pPr>
        <w:pStyle w:val="Style2"/>
        <w:widowControl/>
        <w:spacing w:before="14"/>
        <w:ind w:left="4944"/>
        <w:jc w:val="both"/>
        <w:rPr>
          <w:rStyle w:val="FontStyle168"/>
        </w:rPr>
      </w:pPr>
    </w:p>
    <w:p w:rsidR="0050006F" w:rsidRDefault="0050006F">
      <w:pPr>
        <w:pStyle w:val="Style2"/>
        <w:widowControl/>
        <w:spacing w:before="14"/>
        <w:ind w:left="4944"/>
        <w:jc w:val="both"/>
        <w:rPr>
          <w:rStyle w:val="FontStyle168"/>
        </w:rPr>
      </w:pPr>
    </w:p>
    <w:p w:rsidR="0050006F" w:rsidRDefault="0050006F">
      <w:pPr>
        <w:pStyle w:val="Style2"/>
        <w:widowControl/>
        <w:spacing w:before="14"/>
        <w:ind w:left="4944"/>
        <w:jc w:val="both"/>
        <w:rPr>
          <w:rStyle w:val="FontStyle168"/>
        </w:rPr>
      </w:pPr>
    </w:p>
    <w:p w:rsidR="00DE5FDC" w:rsidRDefault="00DE5FDC">
      <w:pPr>
        <w:pStyle w:val="Style2"/>
        <w:widowControl/>
        <w:spacing w:before="14"/>
        <w:ind w:left="4944"/>
        <w:jc w:val="both"/>
        <w:rPr>
          <w:rStyle w:val="FontStyle168"/>
        </w:rPr>
      </w:pPr>
      <w:r>
        <w:rPr>
          <w:rStyle w:val="FontStyle168"/>
        </w:rPr>
        <w:t xml:space="preserve">Троицкое </w:t>
      </w:r>
    </w:p>
    <w:p w:rsidR="00317F3A" w:rsidRDefault="00317D50">
      <w:pPr>
        <w:pStyle w:val="Style2"/>
        <w:widowControl/>
        <w:spacing w:before="14"/>
        <w:ind w:left="4944"/>
        <w:jc w:val="both"/>
        <w:rPr>
          <w:rStyle w:val="FontStyle168"/>
        </w:rPr>
      </w:pPr>
      <w:r>
        <w:rPr>
          <w:rStyle w:val="FontStyle168"/>
        </w:rPr>
        <w:t>2016</w:t>
      </w:r>
    </w:p>
    <w:p w:rsidR="005A7407" w:rsidRDefault="005A7407">
      <w:pPr>
        <w:pStyle w:val="Style16"/>
        <w:widowControl/>
        <w:spacing w:before="53" w:line="274" w:lineRule="exact"/>
        <w:rPr>
          <w:rStyle w:val="FontStyle170"/>
        </w:rPr>
      </w:pPr>
    </w:p>
    <w:p w:rsidR="005A7407" w:rsidRDefault="005A7407">
      <w:pPr>
        <w:pStyle w:val="Style16"/>
        <w:widowControl/>
        <w:spacing w:before="53" w:line="274" w:lineRule="exact"/>
        <w:rPr>
          <w:rStyle w:val="FontStyle170"/>
        </w:rPr>
      </w:pPr>
    </w:p>
    <w:p w:rsidR="00DE5FDC" w:rsidRDefault="00DE5FDC">
      <w:pPr>
        <w:pStyle w:val="Style16"/>
        <w:widowControl/>
        <w:spacing w:before="53" w:line="274" w:lineRule="exact"/>
        <w:rPr>
          <w:rStyle w:val="FontStyle170"/>
        </w:rPr>
      </w:pPr>
    </w:p>
    <w:p w:rsidR="005A7407" w:rsidRDefault="005A7407">
      <w:pPr>
        <w:pStyle w:val="Style16"/>
        <w:widowControl/>
        <w:spacing w:before="53" w:line="274" w:lineRule="exact"/>
        <w:rPr>
          <w:rStyle w:val="FontStyle170"/>
        </w:rPr>
      </w:pPr>
    </w:p>
    <w:p w:rsidR="00317F3A" w:rsidRDefault="003B7EF8">
      <w:pPr>
        <w:pStyle w:val="Style16"/>
        <w:widowControl/>
        <w:spacing w:before="53" w:line="274" w:lineRule="exact"/>
        <w:rPr>
          <w:rStyle w:val="FontStyle170"/>
        </w:rPr>
      </w:pPr>
      <w:r>
        <w:rPr>
          <w:rStyle w:val="FontStyle170"/>
        </w:rPr>
        <w:t>Программа подготовки специалистов среднего звена составлена на основе Федерального государственного образовательного стандарта среднего профессионального образования по специальности 23.02.03 «Техническое обслуживание и ремонт автомобильного транспорта», утвержденного приказом Министерства образования и науки Российской Федерации от 22.04.2014</w:t>
      </w:r>
      <w:r w:rsidR="0061440A">
        <w:rPr>
          <w:rStyle w:val="FontStyle170"/>
        </w:rPr>
        <w:t xml:space="preserve"> </w:t>
      </w:r>
      <w:r>
        <w:rPr>
          <w:rStyle w:val="FontStyle170"/>
        </w:rPr>
        <w:t>г № 383.</w:t>
      </w:r>
    </w:p>
    <w:p w:rsidR="00317F3A" w:rsidRDefault="005A7407">
      <w:pPr>
        <w:pStyle w:val="Style16"/>
        <w:widowControl/>
        <w:spacing w:before="5" w:line="274" w:lineRule="exact"/>
        <w:ind w:firstLine="854"/>
        <w:rPr>
          <w:rStyle w:val="FontStyle170"/>
        </w:rPr>
      </w:pPr>
      <w:r>
        <w:rPr>
          <w:rStyle w:val="FontStyle170"/>
        </w:rPr>
        <w:t>Организация-разработчик: к</w:t>
      </w:r>
      <w:r w:rsidR="003B7EF8">
        <w:rPr>
          <w:rStyle w:val="FontStyle170"/>
        </w:rPr>
        <w:t>раевое государственное бюджетное профессиональное образовательное учрежде</w:t>
      </w:r>
      <w:r>
        <w:rPr>
          <w:rStyle w:val="FontStyle170"/>
        </w:rPr>
        <w:t>ние «Троицкий агротехнический</w:t>
      </w:r>
      <w:r w:rsidR="003B7EF8">
        <w:rPr>
          <w:rStyle w:val="FontStyle170"/>
        </w:rPr>
        <w:t xml:space="preserve"> техникум» (дале</w:t>
      </w:r>
      <w:r>
        <w:rPr>
          <w:rStyle w:val="FontStyle170"/>
        </w:rPr>
        <w:t>е - КГБПОУ «ТАТТ</w:t>
      </w:r>
      <w:r w:rsidR="003B7EF8">
        <w:rPr>
          <w:rStyle w:val="FontStyle170"/>
        </w:rPr>
        <w:t>»)</w:t>
      </w:r>
    </w:p>
    <w:p w:rsidR="00317F3A" w:rsidRDefault="00317F3A">
      <w:pPr>
        <w:pStyle w:val="Style16"/>
        <w:widowControl/>
        <w:spacing w:line="240" w:lineRule="exact"/>
        <w:ind w:left="854" w:firstLine="0"/>
        <w:jc w:val="left"/>
        <w:rPr>
          <w:sz w:val="20"/>
          <w:szCs w:val="20"/>
        </w:rPr>
      </w:pPr>
    </w:p>
    <w:p w:rsidR="00317F3A" w:rsidRDefault="003B7EF8">
      <w:pPr>
        <w:pStyle w:val="Style16"/>
        <w:widowControl/>
        <w:spacing w:before="34" w:line="274" w:lineRule="exact"/>
        <w:ind w:left="854" w:firstLine="0"/>
        <w:jc w:val="left"/>
        <w:rPr>
          <w:rStyle w:val="FontStyle170"/>
        </w:rPr>
      </w:pPr>
      <w:r>
        <w:rPr>
          <w:rStyle w:val="FontStyle170"/>
        </w:rPr>
        <w:t>Разработчики:</w:t>
      </w:r>
    </w:p>
    <w:p w:rsidR="005A7407" w:rsidRDefault="005A7407">
      <w:pPr>
        <w:pStyle w:val="Style4"/>
        <w:widowControl/>
        <w:spacing w:line="274" w:lineRule="exact"/>
        <w:ind w:left="854" w:right="3974"/>
        <w:rPr>
          <w:rStyle w:val="FontStyle170"/>
        </w:rPr>
      </w:pPr>
      <w:r>
        <w:rPr>
          <w:rStyle w:val="FontStyle170"/>
        </w:rPr>
        <w:t>Петраш С.П.., заместитель директора по У</w:t>
      </w:r>
      <w:r w:rsidR="003B7EF8">
        <w:rPr>
          <w:rStyle w:val="FontStyle170"/>
        </w:rPr>
        <w:t xml:space="preserve">Р; </w:t>
      </w:r>
    </w:p>
    <w:p w:rsidR="005A7407" w:rsidRDefault="005A7407">
      <w:pPr>
        <w:pStyle w:val="Style4"/>
        <w:widowControl/>
        <w:spacing w:line="274" w:lineRule="exact"/>
        <w:ind w:left="854" w:right="3974"/>
        <w:rPr>
          <w:rStyle w:val="FontStyle170"/>
        </w:rPr>
      </w:pPr>
      <w:r>
        <w:rPr>
          <w:rStyle w:val="FontStyle170"/>
        </w:rPr>
        <w:t xml:space="preserve">Баева Е.Е., </w:t>
      </w:r>
      <w:r w:rsidR="0061440A">
        <w:rPr>
          <w:rStyle w:val="FontStyle170"/>
        </w:rPr>
        <w:t>заведующая</w:t>
      </w:r>
      <w:r w:rsidR="003B7EF8">
        <w:rPr>
          <w:rStyle w:val="FontStyle170"/>
        </w:rPr>
        <w:t xml:space="preserve"> отделением;</w:t>
      </w:r>
    </w:p>
    <w:p w:rsidR="00317F3A" w:rsidRDefault="005A7407">
      <w:pPr>
        <w:pStyle w:val="Style4"/>
        <w:widowControl/>
        <w:spacing w:line="274" w:lineRule="exact"/>
        <w:ind w:left="854" w:right="3974"/>
        <w:rPr>
          <w:rStyle w:val="FontStyle170"/>
        </w:rPr>
      </w:pPr>
      <w:r>
        <w:rPr>
          <w:rStyle w:val="FontStyle170"/>
        </w:rPr>
        <w:t xml:space="preserve">Семенова О.В., </w:t>
      </w:r>
      <w:r w:rsidR="003B7EF8">
        <w:rPr>
          <w:rStyle w:val="FontStyle170"/>
        </w:rPr>
        <w:t>методист;</w:t>
      </w:r>
    </w:p>
    <w:p w:rsidR="00317F3A" w:rsidRDefault="005A7407" w:rsidP="0050006F">
      <w:pPr>
        <w:pStyle w:val="Style16"/>
        <w:widowControl/>
        <w:spacing w:line="274" w:lineRule="exact"/>
        <w:ind w:firstLine="0"/>
        <w:rPr>
          <w:rStyle w:val="FontStyle170"/>
        </w:rPr>
      </w:pPr>
      <w:r>
        <w:rPr>
          <w:rStyle w:val="FontStyle170"/>
        </w:rPr>
        <w:t>Калашников А.Н.</w:t>
      </w:r>
      <w:r w:rsidR="003B7EF8">
        <w:rPr>
          <w:rStyle w:val="FontStyle170"/>
        </w:rPr>
        <w:t xml:space="preserve">., председатель цикловой </w:t>
      </w:r>
      <w:r>
        <w:rPr>
          <w:rStyle w:val="FontStyle170"/>
        </w:rPr>
        <w:t xml:space="preserve">методической </w:t>
      </w:r>
      <w:r w:rsidR="003B7EF8">
        <w:rPr>
          <w:rStyle w:val="FontStyle170"/>
        </w:rPr>
        <w:t>комиссии</w:t>
      </w:r>
      <w:r>
        <w:rPr>
          <w:rStyle w:val="FontStyle170"/>
        </w:rPr>
        <w:t xml:space="preserve"> общетехнических и специальных дисциплин</w:t>
      </w:r>
      <w:r w:rsidR="003B7EF8">
        <w:rPr>
          <w:rStyle w:val="FontStyle170"/>
        </w:rPr>
        <w:t>.</w:t>
      </w: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CB559D" w:rsidRDefault="00CB559D">
      <w:pPr>
        <w:pStyle w:val="Style19"/>
        <w:widowControl/>
        <w:spacing w:before="67"/>
        <w:ind w:left="3960"/>
        <w:jc w:val="both"/>
        <w:rPr>
          <w:rStyle w:val="FontStyle169"/>
        </w:rPr>
      </w:pPr>
    </w:p>
    <w:p w:rsidR="00CB559D" w:rsidRDefault="00CB559D">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CB559D" w:rsidRDefault="00CB559D" w:rsidP="00CB559D">
      <w:pPr>
        <w:pStyle w:val="Style19"/>
        <w:widowControl/>
        <w:spacing w:before="67"/>
        <w:ind w:left="3960"/>
        <w:jc w:val="both"/>
        <w:rPr>
          <w:rStyle w:val="FontStyle169"/>
        </w:rPr>
      </w:pPr>
      <w:r>
        <w:rPr>
          <w:rStyle w:val="FontStyle169"/>
        </w:rPr>
        <w:t>СОДЕРЖАНИЕ</w:t>
      </w:r>
    </w:p>
    <w:p w:rsidR="00CB559D" w:rsidRDefault="00CB559D" w:rsidP="00CB559D">
      <w:pPr>
        <w:pStyle w:val="Style23"/>
        <w:widowControl/>
        <w:spacing w:line="240" w:lineRule="exact"/>
        <w:ind w:firstLine="0"/>
        <w:jc w:val="both"/>
        <w:rPr>
          <w:sz w:val="20"/>
          <w:szCs w:val="20"/>
        </w:rPr>
      </w:pPr>
    </w:p>
    <w:p w:rsidR="00CB559D" w:rsidRDefault="006140FF" w:rsidP="00CB559D">
      <w:pPr>
        <w:pStyle w:val="Style23"/>
        <w:widowControl/>
        <w:tabs>
          <w:tab w:val="left" w:pos="758"/>
          <w:tab w:val="right" w:pos="9749"/>
        </w:tabs>
        <w:spacing w:before="72"/>
        <w:ind w:firstLine="0"/>
        <w:jc w:val="both"/>
        <w:rPr>
          <w:rStyle w:val="FontStyle170"/>
        </w:rPr>
      </w:pPr>
      <w:hyperlink r:id="rId8" w:anchor="bookmark0" w:history="1">
        <w:r w:rsidR="00CB559D">
          <w:rPr>
            <w:rStyle w:val="FontStyle170"/>
          </w:rPr>
          <w:t>1</w:t>
        </w:r>
        <w:r w:rsidR="00CB559D">
          <w:rPr>
            <w:rStyle w:val="FontStyle170"/>
            <w:sz w:val="20"/>
            <w:szCs w:val="20"/>
          </w:rPr>
          <w:tab/>
        </w:r>
        <w:r w:rsidR="00CB559D">
          <w:rPr>
            <w:rStyle w:val="FontStyle170"/>
          </w:rPr>
          <w:t>ОБЩИЕ ПОЛОЖЕНИЯ</w:t>
        </w:r>
        <w:r w:rsidR="00CB559D">
          <w:rPr>
            <w:rStyle w:val="FontStyle170"/>
            <w:sz w:val="20"/>
            <w:szCs w:val="20"/>
          </w:rPr>
          <w:tab/>
        </w:r>
        <w:r w:rsidR="00CB559D">
          <w:rPr>
            <w:rStyle w:val="FontStyle170"/>
          </w:rPr>
          <w:t>5</w:t>
        </w:r>
      </w:hyperlink>
    </w:p>
    <w:p w:rsidR="00CB559D" w:rsidRDefault="006140FF" w:rsidP="005F10EC">
      <w:pPr>
        <w:pStyle w:val="Style23"/>
        <w:widowControl/>
        <w:numPr>
          <w:ilvl w:val="0"/>
          <w:numId w:val="213"/>
        </w:numPr>
        <w:tabs>
          <w:tab w:val="left" w:pos="734"/>
          <w:tab w:val="right" w:pos="9725"/>
        </w:tabs>
        <w:ind w:firstLine="0"/>
        <w:jc w:val="both"/>
        <w:rPr>
          <w:rStyle w:val="FontStyle170"/>
        </w:rPr>
      </w:pPr>
      <w:hyperlink r:id="rId9" w:anchor="bookmark1" w:history="1">
        <w:r w:rsidR="00CB559D">
          <w:rPr>
            <w:rStyle w:val="FontStyle170"/>
          </w:rPr>
          <w:t>Нормативно-правовые основы разработки ППССЗ</w:t>
        </w:r>
        <w:r w:rsidR="00CB559D">
          <w:rPr>
            <w:rStyle w:val="FontStyle170"/>
            <w:sz w:val="20"/>
            <w:szCs w:val="20"/>
          </w:rPr>
          <w:tab/>
        </w:r>
        <w:r w:rsidR="00CB559D">
          <w:rPr>
            <w:rStyle w:val="FontStyle170"/>
          </w:rPr>
          <w:t>5</w:t>
        </w:r>
      </w:hyperlink>
    </w:p>
    <w:p w:rsidR="00CB559D" w:rsidRDefault="006140FF" w:rsidP="005F10EC">
      <w:pPr>
        <w:pStyle w:val="Style23"/>
        <w:widowControl/>
        <w:numPr>
          <w:ilvl w:val="0"/>
          <w:numId w:val="213"/>
        </w:numPr>
        <w:tabs>
          <w:tab w:val="left" w:pos="734"/>
          <w:tab w:val="right" w:pos="9725"/>
        </w:tabs>
        <w:spacing w:before="5"/>
        <w:ind w:firstLine="0"/>
        <w:jc w:val="both"/>
        <w:rPr>
          <w:rStyle w:val="FontStyle170"/>
        </w:rPr>
      </w:pPr>
      <w:hyperlink r:id="rId10" w:anchor="bookmark2" w:history="1">
        <w:r w:rsidR="00CB559D">
          <w:rPr>
            <w:rStyle w:val="FontStyle170"/>
          </w:rPr>
          <w:t>Цель и задачи ППССЗ</w:t>
        </w:r>
        <w:r w:rsidR="00CB559D">
          <w:rPr>
            <w:rStyle w:val="FontStyle170"/>
            <w:sz w:val="20"/>
            <w:szCs w:val="20"/>
          </w:rPr>
          <w:tab/>
        </w:r>
        <w:r w:rsidR="00CB559D">
          <w:rPr>
            <w:rStyle w:val="FontStyle170"/>
          </w:rPr>
          <w:t>6</w:t>
        </w:r>
      </w:hyperlink>
    </w:p>
    <w:p w:rsidR="00CB559D" w:rsidRDefault="006140FF" w:rsidP="005F10EC">
      <w:pPr>
        <w:pStyle w:val="Style23"/>
        <w:widowControl/>
        <w:numPr>
          <w:ilvl w:val="0"/>
          <w:numId w:val="213"/>
        </w:numPr>
        <w:tabs>
          <w:tab w:val="left" w:pos="734"/>
          <w:tab w:val="right" w:pos="9725"/>
        </w:tabs>
        <w:spacing w:before="5"/>
        <w:ind w:firstLine="0"/>
        <w:jc w:val="both"/>
        <w:rPr>
          <w:rStyle w:val="FontStyle170"/>
        </w:rPr>
      </w:pPr>
      <w:hyperlink r:id="rId11" w:anchor="bookmark3" w:history="1">
        <w:r w:rsidR="00CB559D">
          <w:rPr>
            <w:rStyle w:val="FontStyle170"/>
          </w:rPr>
          <w:t>Срок освоения ППССЗ</w:t>
        </w:r>
        <w:r w:rsidR="00CB559D">
          <w:rPr>
            <w:rStyle w:val="FontStyle170"/>
            <w:sz w:val="20"/>
            <w:szCs w:val="20"/>
          </w:rPr>
          <w:tab/>
        </w:r>
        <w:r w:rsidR="00CB559D">
          <w:rPr>
            <w:rStyle w:val="FontStyle170"/>
          </w:rPr>
          <w:t>6</w:t>
        </w:r>
      </w:hyperlink>
    </w:p>
    <w:p w:rsidR="00CB559D" w:rsidRDefault="00CB559D" w:rsidP="005F10EC">
      <w:pPr>
        <w:pStyle w:val="Style23"/>
        <w:widowControl/>
        <w:numPr>
          <w:ilvl w:val="0"/>
          <w:numId w:val="213"/>
        </w:numPr>
        <w:tabs>
          <w:tab w:val="left" w:pos="734"/>
          <w:tab w:val="right" w:pos="9725"/>
        </w:tabs>
        <w:ind w:firstLine="0"/>
        <w:jc w:val="both"/>
        <w:rPr>
          <w:rStyle w:val="FontStyle170"/>
        </w:rPr>
      </w:pPr>
      <w:r>
        <w:rPr>
          <w:rStyle w:val="FontStyle170"/>
        </w:rPr>
        <w:t>Трудоемкость ППССЗ</w:t>
      </w:r>
      <w:r>
        <w:rPr>
          <w:rStyle w:val="FontStyle170"/>
          <w:sz w:val="20"/>
          <w:szCs w:val="20"/>
        </w:rPr>
        <w:tab/>
      </w:r>
      <w:r>
        <w:rPr>
          <w:rStyle w:val="FontStyle170"/>
        </w:rPr>
        <w:t>6</w:t>
      </w:r>
    </w:p>
    <w:p w:rsidR="00CB559D" w:rsidRDefault="006140FF" w:rsidP="005F10EC">
      <w:pPr>
        <w:pStyle w:val="Style23"/>
        <w:widowControl/>
        <w:numPr>
          <w:ilvl w:val="0"/>
          <w:numId w:val="213"/>
        </w:numPr>
        <w:tabs>
          <w:tab w:val="left" w:pos="734"/>
          <w:tab w:val="right" w:pos="9725"/>
        </w:tabs>
        <w:spacing w:before="5"/>
        <w:ind w:firstLine="0"/>
        <w:jc w:val="both"/>
        <w:rPr>
          <w:rStyle w:val="FontStyle170"/>
        </w:rPr>
      </w:pPr>
      <w:hyperlink r:id="rId12" w:anchor="bookmark4" w:history="1">
        <w:r w:rsidR="00CB559D">
          <w:rPr>
            <w:rStyle w:val="FontStyle170"/>
          </w:rPr>
          <w:t>Требования к поступающим в техникум</w:t>
        </w:r>
        <w:r w:rsidR="00CB559D">
          <w:rPr>
            <w:rStyle w:val="FontStyle170"/>
            <w:sz w:val="20"/>
            <w:szCs w:val="20"/>
          </w:rPr>
          <w:tab/>
        </w:r>
        <w:r w:rsidR="00CB559D">
          <w:rPr>
            <w:rStyle w:val="FontStyle170"/>
          </w:rPr>
          <w:t>7</w:t>
        </w:r>
      </w:hyperlink>
    </w:p>
    <w:p w:rsidR="00CB559D" w:rsidRDefault="00CB559D" w:rsidP="00CB559D">
      <w:pPr>
        <w:pStyle w:val="Style23"/>
        <w:widowControl/>
        <w:tabs>
          <w:tab w:val="left" w:pos="758"/>
          <w:tab w:val="right" w:pos="9749"/>
        </w:tabs>
        <w:ind w:left="758"/>
        <w:rPr>
          <w:rStyle w:val="FontStyle170"/>
        </w:rPr>
      </w:pPr>
      <w:r>
        <w:rPr>
          <w:rStyle w:val="FontStyle170"/>
        </w:rPr>
        <w:t>2</w:t>
      </w:r>
      <w:r>
        <w:rPr>
          <w:rStyle w:val="FontStyle170"/>
          <w:sz w:val="20"/>
          <w:szCs w:val="20"/>
        </w:rPr>
        <w:tab/>
      </w:r>
      <w:r>
        <w:rPr>
          <w:rStyle w:val="FontStyle170"/>
        </w:rPr>
        <w:t>ХАРАКТЕРИСТИКА ПРОФЕССИОНАЛЬНОЙ ДЕЯТЕЛЬНОСТИ</w:t>
      </w:r>
      <w:r>
        <w:rPr>
          <w:rStyle w:val="FontStyle170"/>
          <w:sz w:val="20"/>
          <w:szCs w:val="20"/>
        </w:rPr>
        <w:tab/>
      </w:r>
      <w:r>
        <w:rPr>
          <w:rStyle w:val="FontStyle170"/>
        </w:rPr>
        <w:t>8</w:t>
      </w:r>
      <w:r>
        <w:rPr>
          <w:rStyle w:val="FontStyle170"/>
        </w:rPr>
        <w:br/>
        <w:t>ВЫПУСКНИКОВ</w:t>
      </w:r>
    </w:p>
    <w:p w:rsidR="00CB559D" w:rsidRDefault="006140FF" w:rsidP="005F10EC">
      <w:pPr>
        <w:pStyle w:val="Style23"/>
        <w:widowControl/>
        <w:numPr>
          <w:ilvl w:val="0"/>
          <w:numId w:val="214"/>
        </w:numPr>
        <w:tabs>
          <w:tab w:val="left" w:pos="758"/>
          <w:tab w:val="right" w:pos="9749"/>
        </w:tabs>
        <w:ind w:firstLine="0"/>
        <w:jc w:val="both"/>
        <w:rPr>
          <w:rStyle w:val="FontStyle170"/>
        </w:rPr>
      </w:pPr>
      <w:hyperlink r:id="rId13" w:anchor="bookmark5" w:history="1">
        <w:r w:rsidR="00CB559D">
          <w:rPr>
            <w:rStyle w:val="FontStyle170"/>
          </w:rPr>
          <w:t>Область профессиональной деятельности</w:t>
        </w:r>
        <w:r w:rsidR="00CB559D">
          <w:rPr>
            <w:rStyle w:val="FontStyle170"/>
            <w:sz w:val="20"/>
            <w:szCs w:val="20"/>
          </w:rPr>
          <w:tab/>
        </w:r>
        <w:r w:rsidR="00CB559D">
          <w:rPr>
            <w:rStyle w:val="FontStyle170"/>
          </w:rPr>
          <w:t>8</w:t>
        </w:r>
      </w:hyperlink>
    </w:p>
    <w:p w:rsidR="00CB559D" w:rsidRDefault="006140FF" w:rsidP="005F10EC">
      <w:pPr>
        <w:pStyle w:val="Style23"/>
        <w:widowControl/>
        <w:numPr>
          <w:ilvl w:val="0"/>
          <w:numId w:val="214"/>
        </w:numPr>
        <w:tabs>
          <w:tab w:val="left" w:pos="758"/>
          <w:tab w:val="right" w:pos="9749"/>
        </w:tabs>
        <w:ind w:firstLine="0"/>
        <w:jc w:val="both"/>
        <w:rPr>
          <w:rStyle w:val="FontStyle170"/>
        </w:rPr>
      </w:pPr>
      <w:hyperlink r:id="rId14" w:anchor="bookmark6" w:history="1">
        <w:r w:rsidR="00CB559D">
          <w:rPr>
            <w:rStyle w:val="FontStyle170"/>
          </w:rPr>
          <w:t>Объекты профессиональной деятельности</w:t>
        </w:r>
        <w:r w:rsidR="00CB559D">
          <w:rPr>
            <w:rStyle w:val="FontStyle170"/>
            <w:sz w:val="20"/>
            <w:szCs w:val="20"/>
          </w:rPr>
          <w:tab/>
        </w:r>
        <w:r w:rsidR="00CB559D">
          <w:rPr>
            <w:rStyle w:val="FontStyle170"/>
          </w:rPr>
          <w:t>8</w:t>
        </w:r>
      </w:hyperlink>
    </w:p>
    <w:p w:rsidR="00CB559D" w:rsidRDefault="006140FF" w:rsidP="005F10EC">
      <w:pPr>
        <w:pStyle w:val="Style23"/>
        <w:widowControl/>
        <w:numPr>
          <w:ilvl w:val="0"/>
          <w:numId w:val="214"/>
        </w:numPr>
        <w:tabs>
          <w:tab w:val="left" w:pos="758"/>
          <w:tab w:val="right" w:pos="9749"/>
        </w:tabs>
        <w:ind w:firstLine="0"/>
        <w:jc w:val="both"/>
        <w:rPr>
          <w:rStyle w:val="FontStyle170"/>
        </w:rPr>
      </w:pPr>
      <w:hyperlink r:id="rId15" w:anchor="bookmark7" w:history="1">
        <w:r w:rsidR="00CB559D">
          <w:rPr>
            <w:rStyle w:val="FontStyle170"/>
          </w:rPr>
          <w:t>Виды профессиональной деятельности</w:t>
        </w:r>
        <w:r w:rsidR="00CB559D">
          <w:rPr>
            <w:rStyle w:val="FontStyle170"/>
            <w:sz w:val="20"/>
            <w:szCs w:val="20"/>
          </w:rPr>
          <w:tab/>
        </w:r>
        <w:r w:rsidR="00CB559D">
          <w:rPr>
            <w:rStyle w:val="FontStyle170"/>
          </w:rPr>
          <w:t>8</w:t>
        </w:r>
      </w:hyperlink>
    </w:p>
    <w:p w:rsidR="00CB559D" w:rsidRDefault="006140FF" w:rsidP="00CB559D">
      <w:pPr>
        <w:pStyle w:val="Style23"/>
        <w:widowControl/>
        <w:tabs>
          <w:tab w:val="left" w:pos="758"/>
          <w:tab w:val="right" w:pos="9749"/>
        </w:tabs>
        <w:ind w:firstLine="0"/>
        <w:jc w:val="both"/>
        <w:rPr>
          <w:rStyle w:val="FontStyle170"/>
        </w:rPr>
      </w:pPr>
      <w:hyperlink r:id="rId16" w:anchor="bookmark8" w:history="1">
        <w:r w:rsidR="00CB559D">
          <w:rPr>
            <w:rStyle w:val="FontStyle170"/>
          </w:rPr>
          <w:t>3</w:t>
        </w:r>
        <w:r w:rsidR="00CB559D">
          <w:rPr>
            <w:rStyle w:val="FontStyle170"/>
            <w:sz w:val="20"/>
            <w:szCs w:val="20"/>
          </w:rPr>
          <w:tab/>
        </w:r>
        <w:r w:rsidR="00CB559D">
          <w:rPr>
            <w:rStyle w:val="FontStyle170"/>
          </w:rPr>
          <w:t>ТРЕБОВАНИЯ К РЕЗУЛЬТАТАМ ОСВОЕНИЯ ППССЗ</w:t>
        </w:r>
        <w:r w:rsidR="00CB559D">
          <w:rPr>
            <w:rStyle w:val="FontStyle170"/>
            <w:sz w:val="20"/>
            <w:szCs w:val="20"/>
          </w:rPr>
          <w:tab/>
        </w:r>
        <w:r w:rsidR="00CB559D">
          <w:rPr>
            <w:rStyle w:val="FontStyle170"/>
          </w:rPr>
          <w:t>9</w:t>
        </w:r>
      </w:hyperlink>
    </w:p>
    <w:p w:rsidR="00CB559D" w:rsidRDefault="006140FF" w:rsidP="005F10EC">
      <w:pPr>
        <w:pStyle w:val="Style23"/>
        <w:widowControl/>
        <w:numPr>
          <w:ilvl w:val="0"/>
          <w:numId w:val="215"/>
        </w:numPr>
        <w:tabs>
          <w:tab w:val="left" w:pos="754"/>
          <w:tab w:val="right" w:pos="9744"/>
        </w:tabs>
        <w:spacing w:before="5"/>
        <w:ind w:firstLine="0"/>
        <w:jc w:val="both"/>
        <w:rPr>
          <w:rStyle w:val="FontStyle170"/>
        </w:rPr>
      </w:pPr>
      <w:hyperlink r:id="rId17" w:anchor="bookmark9" w:history="1">
        <w:r w:rsidR="00CB559D">
          <w:rPr>
            <w:rStyle w:val="FontStyle170"/>
          </w:rPr>
          <w:t>Общие компетенции</w:t>
        </w:r>
        <w:r w:rsidR="00CB559D">
          <w:rPr>
            <w:rStyle w:val="FontStyle170"/>
            <w:sz w:val="20"/>
            <w:szCs w:val="20"/>
          </w:rPr>
          <w:tab/>
        </w:r>
        <w:r w:rsidR="00CB559D">
          <w:rPr>
            <w:rStyle w:val="FontStyle170"/>
          </w:rPr>
          <w:t>9</w:t>
        </w:r>
      </w:hyperlink>
    </w:p>
    <w:p w:rsidR="00CB559D" w:rsidRDefault="006140FF" w:rsidP="005F10EC">
      <w:pPr>
        <w:pStyle w:val="Style23"/>
        <w:widowControl/>
        <w:numPr>
          <w:ilvl w:val="0"/>
          <w:numId w:val="215"/>
        </w:numPr>
        <w:tabs>
          <w:tab w:val="left" w:pos="754"/>
          <w:tab w:val="right" w:pos="9744"/>
        </w:tabs>
        <w:spacing w:before="5"/>
        <w:ind w:firstLine="0"/>
        <w:jc w:val="both"/>
        <w:rPr>
          <w:rStyle w:val="FontStyle170"/>
        </w:rPr>
      </w:pPr>
      <w:hyperlink r:id="rId18" w:anchor="bookmark10" w:history="1">
        <w:r w:rsidR="00CB559D">
          <w:rPr>
            <w:rStyle w:val="FontStyle170"/>
          </w:rPr>
          <w:t>Профессиональные компетенции</w:t>
        </w:r>
        <w:r w:rsidR="00CB559D">
          <w:rPr>
            <w:rStyle w:val="FontStyle170"/>
            <w:sz w:val="20"/>
            <w:szCs w:val="20"/>
          </w:rPr>
          <w:tab/>
        </w:r>
        <w:r w:rsidR="00CB559D">
          <w:rPr>
            <w:rStyle w:val="FontStyle170"/>
          </w:rPr>
          <w:t>9</w:t>
        </w:r>
      </w:hyperlink>
    </w:p>
    <w:p w:rsidR="00CB559D" w:rsidRDefault="00CB559D" w:rsidP="005F10EC">
      <w:pPr>
        <w:pStyle w:val="Style23"/>
        <w:widowControl/>
        <w:numPr>
          <w:ilvl w:val="0"/>
          <w:numId w:val="215"/>
        </w:numPr>
        <w:tabs>
          <w:tab w:val="left" w:pos="754"/>
          <w:tab w:val="right" w:pos="9744"/>
        </w:tabs>
        <w:spacing w:before="5"/>
        <w:ind w:firstLine="0"/>
        <w:jc w:val="both"/>
        <w:rPr>
          <w:rStyle w:val="FontStyle170"/>
        </w:rPr>
      </w:pPr>
      <w:r>
        <w:rPr>
          <w:rStyle w:val="FontStyle170"/>
        </w:rPr>
        <w:t>Практический опыт, умения и знания</w:t>
      </w:r>
      <w:r>
        <w:rPr>
          <w:rStyle w:val="FontStyle170"/>
          <w:sz w:val="20"/>
          <w:szCs w:val="20"/>
        </w:rPr>
        <w:tab/>
      </w:r>
      <w:r>
        <w:rPr>
          <w:rStyle w:val="FontStyle170"/>
        </w:rPr>
        <w:t>10</w:t>
      </w:r>
    </w:p>
    <w:p w:rsidR="00CB559D" w:rsidRDefault="00CB559D" w:rsidP="005F10EC">
      <w:pPr>
        <w:pStyle w:val="Style23"/>
        <w:widowControl/>
        <w:numPr>
          <w:ilvl w:val="0"/>
          <w:numId w:val="215"/>
        </w:numPr>
        <w:tabs>
          <w:tab w:val="left" w:pos="754"/>
          <w:tab w:val="right" w:pos="9744"/>
        </w:tabs>
        <w:ind w:firstLine="0"/>
        <w:jc w:val="both"/>
        <w:rPr>
          <w:rStyle w:val="FontStyle170"/>
        </w:rPr>
      </w:pPr>
      <w:r>
        <w:rPr>
          <w:rStyle w:val="FontStyle170"/>
        </w:rPr>
        <w:t>Матрица компетенций</w:t>
      </w:r>
      <w:r>
        <w:rPr>
          <w:rStyle w:val="FontStyle170"/>
          <w:sz w:val="20"/>
          <w:szCs w:val="20"/>
        </w:rPr>
        <w:tab/>
      </w:r>
      <w:r>
        <w:rPr>
          <w:rStyle w:val="FontStyle170"/>
        </w:rPr>
        <w:t>15</w:t>
      </w:r>
    </w:p>
    <w:p w:rsidR="00CB559D" w:rsidRDefault="00CB559D" w:rsidP="00CB559D">
      <w:pPr>
        <w:pStyle w:val="Style23"/>
        <w:widowControl/>
        <w:tabs>
          <w:tab w:val="left" w:pos="758"/>
          <w:tab w:val="right" w:pos="9749"/>
        </w:tabs>
        <w:ind w:firstLine="0"/>
        <w:jc w:val="both"/>
        <w:rPr>
          <w:rStyle w:val="FontStyle170"/>
        </w:rPr>
      </w:pPr>
      <w:r>
        <w:rPr>
          <w:rStyle w:val="FontStyle170"/>
        </w:rPr>
        <w:t>4</w:t>
      </w:r>
      <w:r>
        <w:rPr>
          <w:rStyle w:val="FontStyle170"/>
          <w:sz w:val="20"/>
          <w:szCs w:val="20"/>
        </w:rPr>
        <w:tab/>
      </w:r>
      <w:r>
        <w:rPr>
          <w:rStyle w:val="FontStyle170"/>
        </w:rPr>
        <w:t>СОДЕРЖАНИЕ И ОРГАНИЗАЦИЯ ОБРАЗОВАТЕЛЬНОГО ПРОЦЕССА</w:t>
      </w:r>
      <w:r>
        <w:rPr>
          <w:rStyle w:val="FontStyle170"/>
          <w:sz w:val="20"/>
          <w:szCs w:val="20"/>
        </w:rPr>
        <w:tab/>
      </w:r>
      <w:r>
        <w:rPr>
          <w:rStyle w:val="FontStyle170"/>
        </w:rPr>
        <w:t>17</w:t>
      </w:r>
    </w:p>
    <w:p w:rsidR="00CB559D" w:rsidRDefault="00CB559D" w:rsidP="005F10EC">
      <w:pPr>
        <w:pStyle w:val="Style23"/>
        <w:widowControl/>
        <w:numPr>
          <w:ilvl w:val="0"/>
          <w:numId w:val="216"/>
        </w:numPr>
        <w:tabs>
          <w:tab w:val="left" w:pos="758"/>
          <w:tab w:val="right" w:pos="9749"/>
        </w:tabs>
        <w:ind w:firstLine="0"/>
        <w:jc w:val="both"/>
        <w:rPr>
          <w:rStyle w:val="FontStyle170"/>
        </w:rPr>
      </w:pPr>
      <w:r>
        <w:rPr>
          <w:rStyle w:val="FontStyle170"/>
        </w:rPr>
        <w:t>Календарный учебный график</w:t>
      </w:r>
      <w:r>
        <w:rPr>
          <w:rStyle w:val="FontStyle170"/>
          <w:sz w:val="20"/>
          <w:szCs w:val="20"/>
        </w:rPr>
        <w:tab/>
      </w:r>
      <w:r>
        <w:rPr>
          <w:rStyle w:val="FontStyle170"/>
        </w:rPr>
        <w:t>17</w:t>
      </w:r>
    </w:p>
    <w:p w:rsidR="00CB559D" w:rsidRDefault="006140FF" w:rsidP="005F10EC">
      <w:pPr>
        <w:pStyle w:val="Style23"/>
        <w:widowControl/>
        <w:numPr>
          <w:ilvl w:val="0"/>
          <w:numId w:val="216"/>
        </w:numPr>
        <w:tabs>
          <w:tab w:val="left" w:pos="758"/>
          <w:tab w:val="right" w:pos="9749"/>
        </w:tabs>
        <w:ind w:firstLine="0"/>
        <w:jc w:val="both"/>
        <w:rPr>
          <w:rStyle w:val="FontStyle170"/>
        </w:rPr>
      </w:pPr>
      <w:hyperlink r:id="rId19" w:anchor="bookmark11" w:history="1">
        <w:r w:rsidR="00CB559D">
          <w:rPr>
            <w:rStyle w:val="FontStyle170"/>
          </w:rPr>
          <w:t>Учебный план</w:t>
        </w:r>
        <w:r w:rsidR="00CB559D">
          <w:rPr>
            <w:rStyle w:val="FontStyle170"/>
            <w:sz w:val="20"/>
            <w:szCs w:val="20"/>
          </w:rPr>
          <w:tab/>
        </w:r>
        <w:r w:rsidR="00CB559D">
          <w:rPr>
            <w:rStyle w:val="FontStyle170"/>
          </w:rPr>
          <w:t>18</w:t>
        </w:r>
      </w:hyperlink>
    </w:p>
    <w:p w:rsidR="00CB559D" w:rsidRDefault="00CB559D" w:rsidP="005F10EC">
      <w:pPr>
        <w:pStyle w:val="Style23"/>
        <w:widowControl/>
        <w:numPr>
          <w:ilvl w:val="0"/>
          <w:numId w:val="216"/>
        </w:numPr>
        <w:tabs>
          <w:tab w:val="left" w:pos="758"/>
          <w:tab w:val="right" w:pos="9749"/>
        </w:tabs>
        <w:ind w:firstLine="0"/>
        <w:jc w:val="both"/>
        <w:rPr>
          <w:rStyle w:val="FontStyle170"/>
        </w:rPr>
      </w:pPr>
      <w:r>
        <w:rPr>
          <w:rStyle w:val="FontStyle170"/>
        </w:rPr>
        <w:t>Программы учебных дисциплин общего гуманитарного и со</w:t>
      </w:r>
      <w:r w:rsidR="00CB46C4">
        <w:rPr>
          <w:rStyle w:val="FontStyle170"/>
        </w:rPr>
        <w:t>циально-экономического цикла  38</w:t>
      </w:r>
    </w:p>
    <w:p w:rsidR="00CB559D" w:rsidRDefault="0061440A" w:rsidP="005F10EC">
      <w:pPr>
        <w:pStyle w:val="Style23"/>
        <w:widowControl/>
        <w:numPr>
          <w:ilvl w:val="1"/>
          <w:numId w:val="220"/>
        </w:numPr>
        <w:tabs>
          <w:tab w:val="left" w:pos="758"/>
          <w:tab w:val="right" w:pos="9749"/>
        </w:tabs>
        <w:rPr>
          <w:rStyle w:val="FontStyle170"/>
        </w:rPr>
      </w:pPr>
      <w:r>
        <w:rPr>
          <w:rStyle w:val="FontStyle170"/>
        </w:rPr>
        <w:t xml:space="preserve">     </w:t>
      </w:r>
      <w:r w:rsidR="00CB559D">
        <w:rPr>
          <w:rStyle w:val="FontStyle170"/>
        </w:rPr>
        <w:t xml:space="preserve">Программы учебных дисциплин математического и общего естественнонаучного цикла    </w:t>
      </w:r>
      <w:r>
        <w:rPr>
          <w:rStyle w:val="FontStyle170"/>
        </w:rPr>
        <w:t xml:space="preserve">  </w:t>
      </w:r>
      <w:r w:rsidR="00CB559D">
        <w:rPr>
          <w:rStyle w:val="FontStyle170"/>
        </w:rPr>
        <w:t>85</w:t>
      </w:r>
    </w:p>
    <w:p w:rsidR="00CB559D" w:rsidRDefault="006140FF" w:rsidP="005F10EC">
      <w:pPr>
        <w:pStyle w:val="Style23"/>
        <w:widowControl/>
        <w:numPr>
          <w:ilvl w:val="0"/>
          <w:numId w:val="216"/>
        </w:numPr>
        <w:tabs>
          <w:tab w:val="left" w:pos="758"/>
          <w:tab w:val="right" w:pos="9749"/>
        </w:tabs>
        <w:ind w:firstLine="0"/>
        <w:jc w:val="both"/>
        <w:rPr>
          <w:rStyle w:val="FontStyle170"/>
        </w:rPr>
      </w:pPr>
      <w:hyperlink r:id="rId20" w:anchor="bookmark13" w:history="1">
        <w:r w:rsidR="00CB559D">
          <w:rPr>
            <w:rStyle w:val="FontStyle170"/>
          </w:rPr>
          <w:t>Программы учебных дисциплин профессионального цикла</w:t>
        </w:r>
        <w:r w:rsidR="00CB559D">
          <w:rPr>
            <w:rStyle w:val="FontStyle170"/>
            <w:sz w:val="20"/>
            <w:szCs w:val="20"/>
          </w:rPr>
          <w:tab/>
        </w:r>
        <w:r w:rsidR="00CB46C4">
          <w:rPr>
            <w:rStyle w:val="FontStyle170"/>
          </w:rPr>
          <w:t>10</w:t>
        </w:r>
        <w:r w:rsidR="00CB559D">
          <w:rPr>
            <w:rStyle w:val="FontStyle170"/>
          </w:rPr>
          <w:t>6</w:t>
        </w:r>
      </w:hyperlink>
    </w:p>
    <w:p w:rsidR="00CB559D" w:rsidRDefault="006140FF" w:rsidP="005F10EC">
      <w:pPr>
        <w:pStyle w:val="Style23"/>
        <w:widowControl/>
        <w:numPr>
          <w:ilvl w:val="0"/>
          <w:numId w:val="216"/>
        </w:numPr>
        <w:tabs>
          <w:tab w:val="left" w:pos="758"/>
          <w:tab w:val="right" w:pos="9749"/>
        </w:tabs>
        <w:ind w:firstLine="0"/>
        <w:jc w:val="both"/>
        <w:rPr>
          <w:rStyle w:val="FontStyle170"/>
        </w:rPr>
      </w:pPr>
      <w:hyperlink r:id="rId21" w:anchor="bookmark14" w:history="1">
        <w:r w:rsidR="00CB559D">
          <w:rPr>
            <w:rStyle w:val="FontStyle170"/>
          </w:rPr>
          <w:t>Программы профессиональных модулей</w:t>
        </w:r>
        <w:r w:rsidR="00CB559D">
          <w:rPr>
            <w:rStyle w:val="FontStyle170"/>
            <w:sz w:val="20"/>
            <w:szCs w:val="20"/>
          </w:rPr>
          <w:tab/>
        </w:r>
        <w:r w:rsidR="00CB46C4">
          <w:rPr>
            <w:rStyle w:val="FontStyle170"/>
          </w:rPr>
          <w:t>22</w:t>
        </w:r>
        <w:r w:rsidR="00CB559D">
          <w:rPr>
            <w:rStyle w:val="FontStyle170"/>
          </w:rPr>
          <w:t>5</w:t>
        </w:r>
      </w:hyperlink>
    </w:p>
    <w:p w:rsidR="00CB559D" w:rsidRDefault="006140FF" w:rsidP="005F10EC">
      <w:pPr>
        <w:pStyle w:val="Style23"/>
        <w:widowControl/>
        <w:numPr>
          <w:ilvl w:val="0"/>
          <w:numId w:val="216"/>
        </w:numPr>
        <w:tabs>
          <w:tab w:val="left" w:pos="758"/>
          <w:tab w:val="right" w:pos="9749"/>
        </w:tabs>
        <w:ind w:firstLine="0"/>
        <w:jc w:val="both"/>
        <w:rPr>
          <w:rStyle w:val="FontStyle170"/>
        </w:rPr>
      </w:pPr>
      <w:hyperlink r:id="rId22" w:anchor="bookmark15" w:history="1">
        <w:r w:rsidR="00CB559D">
          <w:rPr>
            <w:rStyle w:val="FontStyle170"/>
          </w:rPr>
          <w:t>Программы учебной и производственной практик</w:t>
        </w:r>
        <w:r w:rsidR="00CB559D">
          <w:rPr>
            <w:rStyle w:val="FontStyle170"/>
            <w:sz w:val="20"/>
            <w:szCs w:val="20"/>
          </w:rPr>
          <w:tab/>
        </w:r>
        <w:r w:rsidR="00CB46C4">
          <w:rPr>
            <w:rStyle w:val="FontStyle170"/>
          </w:rPr>
          <w:t>34</w:t>
        </w:r>
        <w:r w:rsidR="00CB559D">
          <w:rPr>
            <w:rStyle w:val="FontStyle170"/>
          </w:rPr>
          <w:t>5</w:t>
        </w:r>
      </w:hyperlink>
    </w:p>
    <w:p w:rsidR="00CB559D" w:rsidRDefault="006140FF" w:rsidP="00CB559D">
      <w:pPr>
        <w:pStyle w:val="Style23"/>
        <w:widowControl/>
        <w:tabs>
          <w:tab w:val="left" w:pos="758"/>
          <w:tab w:val="right" w:pos="9749"/>
        </w:tabs>
        <w:ind w:firstLine="0"/>
        <w:jc w:val="both"/>
        <w:rPr>
          <w:rStyle w:val="FontStyle170"/>
        </w:rPr>
      </w:pPr>
      <w:hyperlink r:id="rId23" w:anchor="bookmark16" w:history="1">
        <w:r w:rsidR="00CB559D">
          <w:rPr>
            <w:rStyle w:val="FontStyle170"/>
          </w:rPr>
          <w:t>5</w:t>
        </w:r>
        <w:r w:rsidR="00CB559D">
          <w:rPr>
            <w:rStyle w:val="FontStyle170"/>
            <w:sz w:val="20"/>
            <w:szCs w:val="20"/>
          </w:rPr>
          <w:tab/>
        </w:r>
        <w:r w:rsidR="00CB559D">
          <w:rPr>
            <w:rStyle w:val="FontStyle170"/>
          </w:rPr>
          <w:t>КОНТРОЛЬ И</w:t>
        </w:r>
        <w:r w:rsidR="0061440A">
          <w:rPr>
            <w:rStyle w:val="FontStyle170"/>
          </w:rPr>
          <w:t xml:space="preserve"> ОЦ</w:t>
        </w:r>
        <w:r w:rsidR="00CB559D">
          <w:rPr>
            <w:rStyle w:val="FontStyle170"/>
          </w:rPr>
          <w:t>ЕНКА РЕЗУЛЬТАТОВ ОСВОЕНИЯ ППССЗ</w:t>
        </w:r>
        <w:r w:rsidR="00CB559D">
          <w:rPr>
            <w:rStyle w:val="FontStyle170"/>
            <w:sz w:val="20"/>
            <w:szCs w:val="20"/>
          </w:rPr>
          <w:tab/>
        </w:r>
        <w:r w:rsidR="00CB46C4">
          <w:rPr>
            <w:rStyle w:val="FontStyle170"/>
          </w:rPr>
          <w:t>35</w:t>
        </w:r>
        <w:r w:rsidR="00CB559D">
          <w:rPr>
            <w:rStyle w:val="FontStyle170"/>
          </w:rPr>
          <w:t>4</w:t>
        </w:r>
      </w:hyperlink>
    </w:p>
    <w:p w:rsidR="00CB559D" w:rsidRDefault="006140FF" w:rsidP="005F10EC">
      <w:pPr>
        <w:pStyle w:val="Style23"/>
        <w:widowControl/>
        <w:numPr>
          <w:ilvl w:val="0"/>
          <w:numId w:val="217"/>
        </w:numPr>
        <w:tabs>
          <w:tab w:val="left" w:pos="758"/>
          <w:tab w:val="right" w:pos="9739"/>
        </w:tabs>
        <w:ind w:firstLine="0"/>
        <w:jc w:val="both"/>
        <w:rPr>
          <w:rStyle w:val="FontStyle170"/>
        </w:rPr>
      </w:pPr>
      <w:hyperlink r:id="rId24" w:anchor="bookmark17" w:history="1">
        <w:r w:rsidR="00CB559D">
          <w:rPr>
            <w:rStyle w:val="FontStyle170"/>
          </w:rPr>
          <w:t>Требования к текущей и промежуточной аттестации</w:t>
        </w:r>
        <w:r w:rsidR="00CB559D">
          <w:rPr>
            <w:rStyle w:val="FontStyle170"/>
            <w:sz w:val="20"/>
            <w:szCs w:val="20"/>
          </w:rPr>
          <w:tab/>
        </w:r>
        <w:r w:rsidR="00CB46C4">
          <w:rPr>
            <w:rStyle w:val="FontStyle170"/>
          </w:rPr>
          <w:t>36</w:t>
        </w:r>
        <w:r w:rsidR="00CB559D">
          <w:rPr>
            <w:rStyle w:val="FontStyle170"/>
          </w:rPr>
          <w:t>4</w:t>
        </w:r>
      </w:hyperlink>
    </w:p>
    <w:p w:rsidR="00CB559D" w:rsidRDefault="006140FF" w:rsidP="005F10EC">
      <w:pPr>
        <w:pStyle w:val="Style23"/>
        <w:widowControl/>
        <w:numPr>
          <w:ilvl w:val="0"/>
          <w:numId w:val="217"/>
        </w:numPr>
        <w:tabs>
          <w:tab w:val="left" w:pos="758"/>
          <w:tab w:val="right" w:pos="9739"/>
        </w:tabs>
        <w:spacing w:before="5"/>
        <w:ind w:firstLine="0"/>
        <w:jc w:val="both"/>
        <w:rPr>
          <w:rStyle w:val="FontStyle170"/>
        </w:rPr>
      </w:pPr>
      <w:hyperlink r:id="rId25" w:anchor="bookmark18" w:history="1">
        <w:r w:rsidR="00CB559D">
          <w:rPr>
            <w:rStyle w:val="FontStyle170"/>
          </w:rPr>
          <w:t>Требования к проведению государственной итоговой аттестации</w:t>
        </w:r>
        <w:r w:rsidR="00CB559D">
          <w:rPr>
            <w:rStyle w:val="FontStyle170"/>
            <w:sz w:val="20"/>
            <w:szCs w:val="20"/>
          </w:rPr>
          <w:tab/>
        </w:r>
        <w:r w:rsidR="00CB46C4">
          <w:rPr>
            <w:rStyle w:val="FontStyle170"/>
          </w:rPr>
          <w:t>37</w:t>
        </w:r>
        <w:r w:rsidR="00CB559D">
          <w:rPr>
            <w:rStyle w:val="FontStyle170"/>
          </w:rPr>
          <w:t>7</w:t>
        </w:r>
      </w:hyperlink>
    </w:p>
    <w:p w:rsidR="00CB559D" w:rsidRDefault="006140FF" w:rsidP="005F10EC">
      <w:pPr>
        <w:pStyle w:val="Style23"/>
        <w:widowControl/>
        <w:numPr>
          <w:ilvl w:val="0"/>
          <w:numId w:val="217"/>
        </w:numPr>
        <w:tabs>
          <w:tab w:val="left" w:pos="758"/>
          <w:tab w:val="right" w:pos="9739"/>
        </w:tabs>
        <w:spacing w:before="5"/>
        <w:ind w:firstLine="0"/>
        <w:jc w:val="both"/>
        <w:rPr>
          <w:rStyle w:val="FontStyle170"/>
        </w:rPr>
      </w:pPr>
      <w:hyperlink r:id="rId26" w:anchor="bookmark19" w:history="1">
        <w:r w:rsidR="00CB559D">
          <w:rPr>
            <w:rStyle w:val="FontStyle170"/>
          </w:rPr>
          <w:t>Требования к выпускным квалификационным работам</w:t>
        </w:r>
        <w:r w:rsidR="00CB559D">
          <w:rPr>
            <w:rStyle w:val="FontStyle170"/>
            <w:sz w:val="20"/>
            <w:szCs w:val="20"/>
          </w:rPr>
          <w:tab/>
        </w:r>
        <w:r w:rsidR="00CB46C4">
          <w:rPr>
            <w:rStyle w:val="FontStyle170"/>
          </w:rPr>
          <w:t>38</w:t>
        </w:r>
        <w:r w:rsidR="00CB559D">
          <w:rPr>
            <w:rStyle w:val="FontStyle170"/>
          </w:rPr>
          <w:t>8</w:t>
        </w:r>
      </w:hyperlink>
    </w:p>
    <w:p w:rsidR="00CB559D" w:rsidRDefault="006140FF" w:rsidP="00CB559D">
      <w:pPr>
        <w:pStyle w:val="Style23"/>
        <w:widowControl/>
        <w:tabs>
          <w:tab w:val="left" w:pos="758"/>
          <w:tab w:val="right" w:pos="9749"/>
        </w:tabs>
        <w:spacing w:before="5"/>
        <w:ind w:firstLine="0"/>
        <w:jc w:val="both"/>
        <w:rPr>
          <w:rStyle w:val="FontStyle170"/>
        </w:rPr>
      </w:pPr>
      <w:hyperlink r:id="rId27" w:anchor="bookmark20" w:history="1">
        <w:r w:rsidR="00CB559D">
          <w:rPr>
            <w:rStyle w:val="FontStyle170"/>
          </w:rPr>
          <w:t>6</w:t>
        </w:r>
        <w:r w:rsidR="00CB559D">
          <w:rPr>
            <w:rStyle w:val="FontStyle170"/>
            <w:sz w:val="20"/>
            <w:szCs w:val="20"/>
          </w:rPr>
          <w:tab/>
        </w:r>
        <w:r w:rsidR="00CB559D">
          <w:rPr>
            <w:rStyle w:val="FontStyle170"/>
          </w:rPr>
          <w:t>ТРЕБОВАНИЯ К УСЛОВИЯМ РЕАЛИЗАЦИИ ППССЗ</w:t>
        </w:r>
        <w:r w:rsidR="00CB559D">
          <w:rPr>
            <w:rStyle w:val="FontStyle170"/>
            <w:sz w:val="20"/>
            <w:szCs w:val="20"/>
          </w:rPr>
          <w:tab/>
        </w:r>
        <w:r w:rsidR="00CB46C4">
          <w:rPr>
            <w:rStyle w:val="FontStyle170"/>
          </w:rPr>
          <w:t>38</w:t>
        </w:r>
        <w:r w:rsidR="00CB559D">
          <w:rPr>
            <w:rStyle w:val="FontStyle170"/>
          </w:rPr>
          <w:t>5</w:t>
        </w:r>
      </w:hyperlink>
    </w:p>
    <w:p w:rsidR="00CB559D" w:rsidRDefault="006140FF" w:rsidP="005F10EC">
      <w:pPr>
        <w:pStyle w:val="Style23"/>
        <w:widowControl/>
        <w:numPr>
          <w:ilvl w:val="0"/>
          <w:numId w:val="218"/>
        </w:numPr>
        <w:tabs>
          <w:tab w:val="left" w:pos="763"/>
          <w:tab w:val="right" w:pos="9744"/>
        </w:tabs>
        <w:spacing w:before="10"/>
        <w:ind w:firstLine="0"/>
        <w:jc w:val="both"/>
        <w:rPr>
          <w:rStyle w:val="FontStyle170"/>
        </w:rPr>
      </w:pPr>
      <w:hyperlink r:id="rId28" w:anchor="bookmark21" w:history="1">
        <w:r w:rsidR="00CB559D">
          <w:rPr>
            <w:rStyle w:val="FontStyle170"/>
          </w:rPr>
          <w:t>Требования к организации образовательного процесса</w:t>
        </w:r>
        <w:r w:rsidR="00CB559D">
          <w:rPr>
            <w:rStyle w:val="FontStyle170"/>
            <w:sz w:val="20"/>
            <w:szCs w:val="20"/>
          </w:rPr>
          <w:tab/>
        </w:r>
        <w:r w:rsidR="006564F9">
          <w:rPr>
            <w:rStyle w:val="FontStyle170"/>
          </w:rPr>
          <w:t>40</w:t>
        </w:r>
        <w:r w:rsidR="00CB559D">
          <w:rPr>
            <w:rStyle w:val="FontStyle170"/>
          </w:rPr>
          <w:t>5</w:t>
        </w:r>
      </w:hyperlink>
    </w:p>
    <w:p w:rsidR="00CB559D" w:rsidRDefault="006140FF" w:rsidP="005F10EC">
      <w:pPr>
        <w:pStyle w:val="Style23"/>
        <w:widowControl/>
        <w:numPr>
          <w:ilvl w:val="0"/>
          <w:numId w:val="218"/>
        </w:numPr>
        <w:tabs>
          <w:tab w:val="left" w:pos="763"/>
          <w:tab w:val="right" w:pos="9744"/>
        </w:tabs>
        <w:ind w:firstLine="0"/>
        <w:jc w:val="both"/>
        <w:rPr>
          <w:rStyle w:val="FontStyle170"/>
        </w:rPr>
      </w:pPr>
      <w:hyperlink r:id="rId29" w:anchor="bookmark22" w:history="1">
        <w:r w:rsidR="00CB559D">
          <w:rPr>
            <w:rStyle w:val="FontStyle170"/>
          </w:rPr>
          <w:t>Требования к организации практик</w:t>
        </w:r>
        <w:r w:rsidR="00CB559D">
          <w:rPr>
            <w:rStyle w:val="FontStyle170"/>
            <w:sz w:val="20"/>
            <w:szCs w:val="20"/>
          </w:rPr>
          <w:tab/>
        </w:r>
        <w:r w:rsidR="006564F9">
          <w:rPr>
            <w:rStyle w:val="FontStyle170"/>
          </w:rPr>
          <w:t>40</w:t>
        </w:r>
        <w:r w:rsidR="00CB559D">
          <w:rPr>
            <w:rStyle w:val="FontStyle170"/>
          </w:rPr>
          <w:t>7</w:t>
        </w:r>
      </w:hyperlink>
    </w:p>
    <w:p w:rsidR="00CB559D" w:rsidRDefault="006140FF" w:rsidP="005F10EC">
      <w:pPr>
        <w:pStyle w:val="Style23"/>
        <w:widowControl/>
        <w:numPr>
          <w:ilvl w:val="0"/>
          <w:numId w:val="218"/>
        </w:numPr>
        <w:tabs>
          <w:tab w:val="left" w:pos="763"/>
          <w:tab w:val="right" w:pos="9744"/>
        </w:tabs>
        <w:spacing w:before="10"/>
        <w:ind w:firstLine="0"/>
        <w:jc w:val="both"/>
        <w:rPr>
          <w:rStyle w:val="FontStyle170"/>
        </w:rPr>
      </w:pPr>
      <w:hyperlink r:id="rId30" w:anchor="bookmark23" w:history="1">
        <w:r w:rsidR="00CB559D">
          <w:rPr>
            <w:rStyle w:val="FontStyle170"/>
          </w:rPr>
          <w:t>Требования к кадровому обеспечению образовательного процесса</w:t>
        </w:r>
        <w:r w:rsidR="00CB559D">
          <w:rPr>
            <w:rStyle w:val="FontStyle170"/>
            <w:sz w:val="20"/>
            <w:szCs w:val="20"/>
          </w:rPr>
          <w:tab/>
        </w:r>
        <w:bookmarkStart w:id="0" w:name="_GoBack"/>
        <w:bookmarkEnd w:id="0"/>
        <w:r w:rsidR="006564F9">
          <w:rPr>
            <w:rStyle w:val="FontStyle170"/>
          </w:rPr>
          <w:t>40</w:t>
        </w:r>
        <w:r w:rsidR="00CB559D">
          <w:rPr>
            <w:rStyle w:val="FontStyle170"/>
          </w:rPr>
          <w:t>9</w:t>
        </w:r>
      </w:hyperlink>
    </w:p>
    <w:p w:rsidR="00CB559D" w:rsidRDefault="0061440A" w:rsidP="005F10EC">
      <w:pPr>
        <w:pStyle w:val="Style23"/>
        <w:widowControl/>
        <w:numPr>
          <w:ilvl w:val="1"/>
          <w:numId w:val="219"/>
        </w:numPr>
        <w:tabs>
          <w:tab w:val="left" w:pos="763"/>
          <w:tab w:val="right" w:pos="9744"/>
        </w:tabs>
        <w:rPr>
          <w:rStyle w:val="FontStyle170"/>
        </w:rPr>
      </w:pPr>
      <w:r>
        <w:rPr>
          <w:rStyle w:val="FontStyle170"/>
        </w:rPr>
        <w:t xml:space="preserve">     </w:t>
      </w:r>
      <w:r w:rsidR="00CB559D">
        <w:rPr>
          <w:rStyle w:val="FontStyle170"/>
        </w:rPr>
        <w:t>Требования к учебно-методическому и информационному обеспечению</w:t>
      </w:r>
      <w:r w:rsidR="00CB559D">
        <w:rPr>
          <w:rStyle w:val="FontStyle170"/>
          <w:sz w:val="20"/>
          <w:szCs w:val="20"/>
        </w:rPr>
        <w:tab/>
      </w:r>
      <w:r w:rsidR="006564F9">
        <w:rPr>
          <w:rStyle w:val="FontStyle170"/>
          <w:sz w:val="20"/>
          <w:szCs w:val="20"/>
        </w:rPr>
        <w:t xml:space="preserve">                   </w:t>
      </w:r>
      <w:r w:rsidR="006564F9">
        <w:rPr>
          <w:rStyle w:val="FontStyle170"/>
        </w:rPr>
        <w:t>41</w:t>
      </w:r>
      <w:r w:rsidR="00A80BDA">
        <w:rPr>
          <w:rStyle w:val="FontStyle170"/>
        </w:rPr>
        <w:t>5</w:t>
      </w:r>
      <w:r w:rsidR="00CB559D">
        <w:rPr>
          <w:rStyle w:val="FontStyle170"/>
        </w:rPr>
        <w:t xml:space="preserve"> образовательного процесса</w:t>
      </w:r>
    </w:p>
    <w:p w:rsidR="00CB559D" w:rsidRDefault="0061440A" w:rsidP="005F10EC">
      <w:pPr>
        <w:pStyle w:val="Style23"/>
        <w:widowControl/>
        <w:numPr>
          <w:ilvl w:val="1"/>
          <w:numId w:val="219"/>
        </w:numPr>
        <w:tabs>
          <w:tab w:val="left" w:pos="763"/>
          <w:tab w:val="right" w:pos="9744"/>
        </w:tabs>
        <w:rPr>
          <w:rStyle w:val="FontStyle170"/>
        </w:rPr>
      </w:pPr>
      <w:r>
        <w:rPr>
          <w:rStyle w:val="FontStyle170"/>
        </w:rPr>
        <w:t xml:space="preserve">    </w:t>
      </w:r>
      <w:r w:rsidR="00CB559D">
        <w:rPr>
          <w:rStyle w:val="FontStyle170"/>
        </w:rPr>
        <w:t>Требования к материально-техническ</w:t>
      </w:r>
      <w:r w:rsidR="006564F9">
        <w:rPr>
          <w:rStyle w:val="FontStyle170"/>
        </w:rPr>
        <w:t xml:space="preserve">ому обеспечению образовательного </w:t>
      </w:r>
      <w:r w:rsidR="00CB559D">
        <w:rPr>
          <w:rStyle w:val="FontStyle170"/>
        </w:rPr>
        <w:t xml:space="preserve"> процесса</w:t>
      </w:r>
      <w:r>
        <w:rPr>
          <w:rStyle w:val="FontStyle170"/>
        </w:rPr>
        <w:t xml:space="preserve">        </w:t>
      </w:r>
      <w:r w:rsidR="006564F9">
        <w:rPr>
          <w:rStyle w:val="FontStyle170"/>
        </w:rPr>
        <w:t>416</w:t>
      </w:r>
    </w:p>
    <w:p w:rsidR="00CB559D" w:rsidRDefault="00CB559D" w:rsidP="00CB559D">
      <w:pPr>
        <w:pStyle w:val="Style22"/>
        <w:widowControl/>
        <w:spacing w:line="274" w:lineRule="exact"/>
        <w:ind w:left="754"/>
        <w:rPr>
          <w:rStyle w:val="FontStyle170"/>
        </w:rPr>
      </w:pPr>
      <w:r>
        <w:rPr>
          <w:rStyle w:val="FontStyle170"/>
        </w:rPr>
        <w:t xml:space="preserve">7        ХАРАКТЕРИСТИКА СОЦИОКУЛЬТУРНОЙ СРЕДЫ </w:t>
      </w:r>
      <w:r w:rsidR="006564F9">
        <w:rPr>
          <w:rStyle w:val="FontStyle170"/>
        </w:rPr>
        <w:t>ОБРАЗОВАТЕЛЬНОГО            419</w:t>
      </w:r>
      <w:r>
        <w:rPr>
          <w:rStyle w:val="FontStyle170"/>
        </w:rPr>
        <w:t xml:space="preserve"> УЧРЕЖДЕНИЯ </w:t>
      </w:r>
    </w:p>
    <w:p w:rsidR="00CB559D" w:rsidRDefault="00CB559D" w:rsidP="00CB559D">
      <w:pPr>
        <w:pStyle w:val="Style22"/>
        <w:widowControl/>
        <w:spacing w:line="274" w:lineRule="exact"/>
        <w:ind w:left="754"/>
        <w:rPr>
          <w:rStyle w:val="FontStyle170"/>
        </w:rPr>
      </w:pPr>
      <w:r>
        <w:rPr>
          <w:rStyle w:val="FontStyle170"/>
        </w:rPr>
        <w:t xml:space="preserve">         ПРИЛОЖЕНИЯ</w:t>
      </w:r>
    </w:p>
    <w:p w:rsidR="00CB559D" w:rsidRDefault="00CB559D" w:rsidP="00CB559D">
      <w:pPr>
        <w:pStyle w:val="Style21"/>
        <w:widowControl/>
        <w:spacing w:before="19" w:line="278" w:lineRule="exact"/>
        <w:ind w:left="758" w:right="3091"/>
        <w:jc w:val="left"/>
        <w:rPr>
          <w:rStyle w:val="FontStyle170"/>
        </w:rPr>
      </w:pPr>
      <w:r>
        <w:rPr>
          <w:rStyle w:val="FontStyle170"/>
        </w:rPr>
        <w:t xml:space="preserve">Приложение КУГ - Календарный учебный график </w:t>
      </w:r>
    </w:p>
    <w:p w:rsidR="00CB559D" w:rsidRDefault="00CB559D" w:rsidP="00CB559D">
      <w:pPr>
        <w:pStyle w:val="Style21"/>
        <w:widowControl/>
        <w:spacing w:before="19" w:line="278" w:lineRule="exact"/>
        <w:ind w:left="758" w:right="3091"/>
        <w:jc w:val="left"/>
        <w:rPr>
          <w:rStyle w:val="FontStyle170"/>
        </w:rPr>
      </w:pPr>
      <w:r>
        <w:rPr>
          <w:rStyle w:val="FontStyle170"/>
        </w:rPr>
        <w:t>Приложение УП -  Учебный план</w:t>
      </w:r>
    </w:p>
    <w:p w:rsidR="00CB559D" w:rsidRDefault="00CB559D" w:rsidP="00CB559D">
      <w:pPr>
        <w:pStyle w:val="Style21"/>
        <w:widowControl/>
        <w:spacing w:before="10" w:line="278" w:lineRule="exact"/>
        <w:ind w:left="758"/>
        <w:jc w:val="left"/>
        <w:rPr>
          <w:rStyle w:val="FontStyle170"/>
        </w:rPr>
      </w:pPr>
      <w:r>
        <w:rPr>
          <w:rStyle w:val="FontStyle170"/>
        </w:rPr>
        <w:t>Приложение УД   - Рабочие программы учебных дисциплин с ПТП , ФОС</w:t>
      </w:r>
    </w:p>
    <w:p w:rsidR="00CB559D" w:rsidRDefault="00CB559D" w:rsidP="00CB559D">
      <w:pPr>
        <w:pStyle w:val="Style21"/>
        <w:widowControl/>
        <w:spacing w:before="5" w:line="278" w:lineRule="exact"/>
        <w:ind w:left="758"/>
        <w:jc w:val="left"/>
        <w:rPr>
          <w:rStyle w:val="FontStyle170"/>
        </w:rPr>
      </w:pPr>
      <w:r>
        <w:rPr>
          <w:rStyle w:val="FontStyle170"/>
        </w:rPr>
        <w:t>Приложение ПМ  - Рабочие программы профессиональных модулей с ПТП, ФОС</w:t>
      </w:r>
    </w:p>
    <w:p w:rsidR="00CB559D" w:rsidRDefault="00CB559D" w:rsidP="00CB559D">
      <w:pPr>
        <w:pStyle w:val="Style21"/>
        <w:widowControl/>
        <w:spacing w:before="29" w:line="269" w:lineRule="exact"/>
        <w:ind w:left="758"/>
        <w:jc w:val="left"/>
        <w:rPr>
          <w:rStyle w:val="FontStyle170"/>
        </w:rPr>
      </w:pPr>
      <w:r>
        <w:rPr>
          <w:rStyle w:val="FontStyle170"/>
        </w:rPr>
        <w:t>Приложение УП  - Рабочие программы учебной практики с ПТП, ФОС</w:t>
      </w:r>
    </w:p>
    <w:p w:rsidR="00CB559D" w:rsidRDefault="00CB559D" w:rsidP="00CB559D">
      <w:pPr>
        <w:widowControl/>
        <w:autoSpaceDE/>
        <w:autoSpaceDN/>
        <w:adjustRightInd/>
        <w:rPr>
          <w:rStyle w:val="FontStyle170"/>
        </w:rPr>
        <w:sectPr w:rsidR="00CB559D" w:rsidSect="00CB559D">
          <w:type w:val="continuous"/>
          <w:pgSz w:w="11914" w:h="15551"/>
          <w:pgMar w:top="360" w:right="360" w:bottom="360" w:left="1080" w:header="720" w:footer="720" w:gutter="0"/>
          <w:cols w:space="720"/>
        </w:sectPr>
      </w:pPr>
    </w:p>
    <w:p w:rsidR="00317F3A" w:rsidRDefault="00317F3A" w:rsidP="00001DB9">
      <w:pPr>
        <w:pStyle w:val="Style21"/>
        <w:widowControl/>
        <w:spacing w:before="29" w:line="269" w:lineRule="exact"/>
        <w:jc w:val="left"/>
        <w:rPr>
          <w:rStyle w:val="FontStyle170"/>
        </w:rPr>
        <w:sectPr w:rsidR="00317F3A">
          <w:footerReference w:type="even" r:id="rId31"/>
          <w:footerReference w:type="default" r:id="rId32"/>
          <w:footerReference w:type="first" r:id="rId33"/>
          <w:type w:val="continuous"/>
          <w:pgSz w:w="9787" w:h="4723"/>
          <w:pgMar w:top="360" w:right="496" w:bottom="360" w:left="944" w:header="720" w:footer="720" w:gutter="0"/>
          <w:cols w:space="60"/>
          <w:noEndnote/>
        </w:sectPr>
      </w:pPr>
    </w:p>
    <w:p w:rsidR="005A7407" w:rsidRDefault="005A7407" w:rsidP="00001DB9">
      <w:pPr>
        <w:pStyle w:val="Style4"/>
        <w:widowControl/>
        <w:spacing w:before="10" w:line="293" w:lineRule="exact"/>
        <w:rPr>
          <w:rStyle w:val="FontStyle170"/>
        </w:rPr>
      </w:pPr>
      <w:r>
        <w:rPr>
          <w:rStyle w:val="FontStyle170"/>
        </w:rPr>
        <w:lastRenderedPageBreak/>
        <w:t>Приложение ПП-</w:t>
      </w:r>
      <w:r w:rsidR="00001DB9">
        <w:rPr>
          <w:rStyle w:val="FontStyle170"/>
        </w:rPr>
        <w:t>Рабочие программы прои</w:t>
      </w:r>
      <w:r w:rsidR="0061440A">
        <w:rPr>
          <w:rStyle w:val="FontStyle170"/>
        </w:rPr>
        <w:t xml:space="preserve">зводственной практики с ПТП, </w:t>
      </w:r>
      <w:r w:rsidR="00001DB9">
        <w:rPr>
          <w:rStyle w:val="FontStyle170"/>
        </w:rPr>
        <w:t>ФОС</w:t>
      </w:r>
    </w:p>
    <w:p w:rsidR="005A7407" w:rsidRDefault="005A7407" w:rsidP="00001DB9">
      <w:pPr>
        <w:pStyle w:val="Style4"/>
        <w:widowControl/>
        <w:spacing w:before="10" w:line="293" w:lineRule="exact"/>
        <w:rPr>
          <w:rStyle w:val="FontStyle170"/>
        </w:rPr>
      </w:pPr>
      <w:r>
        <w:rPr>
          <w:rStyle w:val="FontStyle170"/>
        </w:rPr>
        <w:t>Приложение ПДП-</w:t>
      </w:r>
      <w:r w:rsidR="00001DB9">
        <w:rPr>
          <w:rStyle w:val="FontStyle170"/>
        </w:rPr>
        <w:t>Рабочие программы пред</w:t>
      </w:r>
      <w:r w:rsidR="0061440A">
        <w:rPr>
          <w:rStyle w:val="FontStyle170"/>
        </w:rPr>
        <w:t>дипломной  практики с ПТП,</w:t>
      </w:r>
      <w:r w:rsidR="00001DB9">
        <w:rPr>
          <w:rStyle w:val="FontStyle170"/>
        </w:rPr>
        <w:t xml:space="preserve"> ФОС</w:t>
      </w:r>
    </w:p>
    <w:p w:rsidR="005A7407" w:rsidRDefault="005A7407" w:rsidP="005A7407">
      <w:pPr>
        <w:pStyle w:val="Style4"/>
        <w:widowControl/>
        <w:spacing w:line="293" w:lineRule="exact"/>
        <w:rPr>
          <w:rStyle w:val="FontStyle170"/>
        </w:rPr>
      </w:pPr>
      <w:r>
        <w:rPr>
          <w:rStyle w:val="FontStyle170"/>
        </w:rPr>
        <w:t>Приложение ГИА-Программа государственной итоговой аттестации</w:t>
      </w:r>
    </w:p>
    <w:p w:rsidR="00001DB9" w:rsidRDefault="00001DB9" w:rsidP="00001DB9">
      <w:pPr>
        <w:pStyle w:val="Style4"/>
        <w:widowControl/>
        <w:spacing w:line="293" w:lineRule="exact"/>
        <w:rPr>
          <w:rStyle w:val="FontStyle170"/>
        </w:rPr>
      </w:pPr>
      <w:r>
        <w:rPr>
          <w:rStyle w:val="FontStyle170"/>
        </w:rPr>
        <w:t>Перечень учебной литературы</w:t>
      </w:r>
    </w:p>
    <w:p w:rsidR="00001DB9" w:rsidRDefault="00001DB9" w:rsidP="00001DB9">
      <w:pPr>
        <w:pStyle w:val="Style4"/>
        <w:widowControl/>
        <w:spacing w:line="293" w:lineRule="exact"/>
        <w:rPr>
          <w:rStyle w:val="FontStyle170"/>
        </w:rPr>
      </w:pPr>
      <w:r>
        <w:rPr>
          <w:rStyle w:val="FontStyle170"/>
        </w:rPr>
        <w:t>Кадровое обеспечение</w:t>
      </w:r>
    </w:p>
    <w:p w:rsidR="00001DB9" w:rsidRDefault="00001DB9" w:rsidP="00001DB9">
      <w:pPr>
        <w:pStyle w:val="Style4"/>
        <w:widowControl/>
        <w:spacing w:line="293" w:lineRule="exact"/>
        <w:rPr>
          <w:rStyle w:val="FontStyle170"/>
        </w:rPr>
      </w:pPr>
      <w:r>
        <w:rPr>
          <w:rStyle w:val="FontStyle170"/>
        </w:rPr>
        <w:t>Программа воспитательной работы</w:t>
      </w:r>
    </w:p>
    <w:p w:rsidR="00001DB9" w:rsidRDefault="00001DB9" w:rsidP="00001DB9">
      <w:pPr>
        <w:pStyle w:val="Style4"/>
        <w:widowControl/>
        <w:spacing w:line="293" w:lineRule="exact"/>
        <w:rPr>
          <w:rStyle w:val="FontStyle170"/>
        </w:rPr>
      </w:pPr>
    </w:p>
    <w:p w:rsidR="00001DB9" w:rsidRDefault="00001DB9" w:rsidP="00001DB9">
      <w:pPr>
        <w:pStyle w:val="Style4"/>
        <w:widowControl/>
        <w:spacing w:line="293" w:lineRule="exact"/>
        <w:rPr>
          <w:rStyle w:val="FontStyle170"/>
        </w:rPr>
      </w:pPr>
    </w:p>
    <w:p w:rsidR="005A7407" w:rsidRDefault="003B7EF8">
      <w:pPr>
        <w:pStyle w:val="Style4"/>
        <w:widowControl/>
        <w:spacing w:before="10" w:line="293" w:lineRule="exact"/>
        <w:rPr>
          <w:rStyle w:val="FontStyle170"/>
        </w:rPr>
      </w:pPr>
      <w:r w:rsidRPr="003837AE">
        <w:rPr>
          <w:rStyle w:val="FontStyle170"/>
        </w:rPr>
        <w:br w:type="column"/>
      </w:r>
    </w:p>
    <w:p w:rsidR="005A7407" w:rsidRDefault="005A7407">
      <w:pPr>
        <w:pStyle w:val="Style4"/>
        <w:widowControl/>
        <w:spacing w:before="10" w:line="293" w:lineRule="exact"/>
        <w:rPr>
          <w:rStyle w:val="FontStyle170"/>
        </w:rPr>
      </w:pPr>
    </w:p>
    <w:p w:rsidR="005A7407" w:rsidRDefault="005A7407">
      <w:pPr>
        <w:pStyle w:val="Style4"/>
        <w:widowControl/>
        <w:spacing w:before="10" w:line="293" w:lineRule="exact"/>
        <w:rPr>
          <w:rStyle w:val="FontStyle170"/>
        </w:rPr>
      </w:pPr>
    </w:p>
    <w:p w:rsidR="005A7407" w:rsidRDefault="005A7407">
      <w:pPr>
        <w:pStyle w:val="Style4"/>
        <w:widowControl/>
        <w:spacing w:before="10" w:line="293" w:lineRule="exact"/>
        <w:rPr>
          <w:rStyle w:val="FontStyle170"/>
        </w:rPr>
      </w:pPr>
    </w:p>
    <w:p w:rsidR="005A7407" w:rsidRDefault="005A7407">
      <w:pPr>
        <w:pStyle w:val="Style4"/>
        <w:widowControl/>
        <w:spacing w:line="293" w:lineRule="exact"/>
        <w:rPr>
          <w:rStyle w:val="FontStyle170"/>
        </w:rPr>
      </w:pPr>
    </w:p>
    <w:p w:rsidR="005A7407" w:rsidRDefault="005A7407">
      <w:pPr>
        <w:pStyle w:val="Style4"/>
        <w:widowControl/>
        <w:spacing w:line="293" w:lineRule="exact"/>
        <w:rPr>
          <w:rStyle w:val="FontStyle170"/>
        </w:rPr>
      </w:pPr>
    </w:p>
    <w:p w:rsidR="005A7407" w:rsidRDefault="005A7407">
      <w:pPr>
        <w:pStyle w:val="Style4"/>
        <w:widowControl/>
        <w:spacing w:line="293" w:lineRule="exact"/>
        <w:rPr>
          <w:rStyle w:val="FontStyle170"/>
        </w:rPr>
      </w:pPr>
    </w:p>
    <w:p w:rsidR="005A7407" w:rsidRDefault="005A7407">
      <w:pPr>
        <w:pStyle w:val="Style4"/>
        <w:widowControl/>
        <w:spacing w:line="293" w:lineRule="exact"/>
        <w:rPr>
          <w:rStyle w:val="FontStyle170"/>
        </w:rPr>
      </w:pPr>
    </w:p>
    <w:p w:rsidR="005A7407" w:rsidRDefault="005A7407">
      <w:pPr>
        <w:pStyle w:val="Style4"/>
        <w:widowControl/>
        <w:spacing w:line="293" w:lineRule="exact"/>
        <w:rPr>
          <w:rStyle w:val="FontStyle170"/>
        </w:rPr>
      </w:pPr>
    </w:p>
    <w:p w:rsidR="005A7407" w:rsidRDefault="005A7407">
      <w:pPr>
        <w:pStyle w:val="Style4"/>
        <w:widowControl/>
        <w:spacing w:line="293" w:lineRule="exact"/>
        <w:rPr>
          <w:rStyle w:val="FontStyle170"/>
        </w:rPr>
      </w:pPr>
    </w:p>
    <w:p w:rsidR="00001DB9" w:rsidRDefault="00001DB9">
      <w:pPr>
        <w:pStyle w:val="Style4"/>
        <w:widowControl/>
        <w:spacing w:line="293" w:lineRule="exact"/>
        <w:rPr>
          <w:rStyle w:val="FontStyle170"/>
        </w:rPr>
      </w:pPr>
    </w:p>
    <w:p w:rsidR="00001DB9" w:rsidRDefault="00001DB9">
      <w:pPr>
        <w:pStyle w:val="Style4"/>
        <w:widowControl/>
        <w:spacing w:line="293" w:lineRule="exact"/>
        <w:rPr>
          <w:rStyle w:val="FontStyle170"/>
        </w:rPr>
      </w:pPr>
    </w:p>
    <w:p w:rsidR="00317F3A" w:rsidRDefault="00317F3A">
      <w:pPr>
        <w:pStyle w:val="Style4"/>
        <w:widowControl/>
        <w:spacing w:line="293" w:lineRule="exact"/>
        <w:rPr>
          <w:rStyle w:val="FontStyle170"/>
        </w:rPr>
        <w:sectPr w:rsidR="00317F3A" w:rsidSect="00001DB9">
          <w:type w:val="continuous"/>
          <w:pgSz w:w="9787" w:h="4723"/>
          <w:pgMar w:top="360" w:right="496" w:bottom="360" w:left="944" w:header="720" w:footer="720" w:gutter="0"/>
          <w:cols w:num="2" w:space="720" w:equalWidth="0">
            <w:col w:w="7524" w:space="2"/>
            <w:col w:w="820"/>
          </w:cols>
          <w:noEndnote/>
        </w:sectPr>
      </w:pPr>
    </w:p>
    <w:p w:rsidR="00317F3A" w:rsidRDefault="003B7EF8">
      <w:pPr>
        <w:pStyle w:val="Style27"/>
        <w:widowControl/>
        <w:spacing w:before="53"/>
        <w:ind w:left="874"/>
        <w:jc w:val="both"/>
        <w:rPr>
          <w:rStyle w:val="FontStyle171"/>
        </w:rPr>
      </w:pPr>
      <w:r>
        <w:rPr>
          <w:rStyle w:val="FontStyle171"/>
        </w:rPr>
        <w:lastRenderedPageBreak/>
        <w:t>1</w:t>
      </w:r>
      <w:r w:rsidR="00634F82">
        <w:rPr>
          <w:rStyle w:val="FontStyle171"/>
        </w:rPr>
        <w:t>.</w:t>
      </w:r>
      <w:r>
        <w:rPr>
          <w:rStyle w:val="FontStyle171"/>
        </w:rPr>
        <w:t xml:space="preserve"> ОБЩИЕ ПОЛОЖЕНИЯ</w:t>
      </w:r>
    </w:p>
    <w:p w:rsidR="00317F3A" w:rsidRDefault="00317F3A">
      <w:pPr>
        <w:pStyle w:val="Style27"/>
        <w:widowControl/>
        <w:spacing w:line="240" w:lineRule="exact"/>
        <w:ind w:left="874"/>
        <w:rPr>
          <w:sz w:val="20"/>
          <w:szCs w:val="20"/>
        </w:rPr>
      </w:pPr>
    </w:p>
    <w:p w:rsidR="00317F3A" w:rsidRDefault="003B7EF8">
      <w:pPr>
        <w:pStyle w:val="Style27"/>
        <w:widowControl/>
        <w:spacing w:before="62"/>
        <w:ind w:left="874"/>
        <w:rPr>
          <w:rStyle w:val="FontStyle171"/>
        </w:rPr>
      </w:pPr>
      <w:r>
        <w:rPr>
          <w:rStyle w:val="FontStyle171"/>
        </w:rPr>
        <w:t>1.1 Нормативно-правовые основы разработки ППССЗ</w:t>
      </w:r>
    </w:p>
    <w:p w:rsidR="00317F3A" w:rsidRDefault="00317F3A">
      <w:pPr>
        <w:pStyle w:val="Style16"/>
        <w:widowControl/>
        <w:spacing w:line="240" w:lineRule="exact"/>
        <w:ind w:firstLine="850"/>
        <w:rPr>
          <w:sz w:val="20"/>
          <w:szCs w:val="20"/>
        </w:rPr>
      </w:pPr>
    </w:p>
    <w:p w:rsidR="00317F3A" w:rsidRDefault="003B7EF8">
      <w:pPr>
        <w:pStyle w:val="Style16"/>
        <w:widowControl/>
        <w:spacing w:before="29" w:line="274" w:lineRule="exact"/>
        <w:ind w:firstLine="850"/>
        <w:rPr>
          <w:rStyle w:val="FontStyle170"/>
        </w:rPr>
      </w:pPr>
      <w:bookmarkStart w:id="1" w:name="bookmark0"/>
      <w:r>
        <w:rPr>
          <w:rStyle w:val="FontStyle170"/>
        </w:rPr>
        <w:t>П</w:t>
      </w:r>
      <w:bookmarkStart w:id="2" w:name="bookmark1"/>
      <w:bookmarkEnd w:id="1"/>
      <w:r>
        <w:rPr>
          <w:rStyle w:val="FontStyle170"/>
        </w:rPr>
        <w:t>р</w:t>
      </w:r>
      <w:bookmarkEnd w:id="2"/>
      <w:r>
        <w:rPr>
          <w:rStyle w:val="FontStyle170"/>
        </w:rPr>
        <w:t>ограмма подготовки специалистов среднего з</w:t>
      </w:r>
      <w:r w:rsidR="0061440A">
        <w:rPr>
          <w:rStyle w:val="FontStyle170"/>
        </w:rPr>
        <w:t xml:space="preserve">вена по специальности 23.02.03 </w:t>
      </w:r>
      <w:r>
        <w:rPr>
          <w:rStyle w:val="FontStyle170"/>
        </w:rPr>
        <w:t>Техническое обслуживание и р</w:t>
      </w:r>
      <w:r w:rsidR="0061440A">
        <w:rPr>
          <w:rStyle w:val="FontStyle170"/>
        </w:rPr>
        <w:t>емонт автомобильного транспорта</w:t>
      </w:r>
      <w:r>
        <w:rPr>
          <w:rStyle w:val="FontStyle170"/>
        </w:rPr>
        <w:t xml:space="preserve"> реализуется КГБП</w:t>
      </w:r>
      <w:r w:rsidR="00001DB9">
        <w:rPr>
          <w:rStyle w:val="FontStyle170"/>
        </w:rPr>
        <w:t>ОУ «Троицкий агротехнический техникум</w:t>
      </w:r>
      <w:r>
        <w:rPr>
          <w:rStyle w:val="FontStyle170"/>
        </w:rPr>
        <w:t>»</w:t>
      </w:r>
      <w:r w:rsidR="00001DB9">
        <w:rPr>
          <w:rStyle w:val="FontStyle170"/>
        </w:rPr>
        <w:t xml:space="preserve"> (далее «ТАТТ»)</w:t>
      </w:r>
      <w:r>
        <w:rPr>
          <w:rStyle w:val="FontStyle170"/>
        </w:rPr>
        <w:t xml:space="preserve"> по программе базовой подготовки на основе </w:t>
      </w:r>
      <w:r w:rsidR="00C371C8">
        <w:rPr>
          <w:rStyle w:val="FontStyle170"/>
        </w:rPr>
        <w:t xml:space="preserve"> среднего </w:t>
      </w:r>
      <w:r>
        <w:rPr>
          <w:rStyle w:val="FontStyle170"/>
        </w:rPr>
        <w:t>общего образования.</w:t>
      </w:r>
    </w:p>
    <w:p w:rsidR="00317F3A" w:rsidRDefault="003B7EF8">
      <w:pPr>
        <w:pStyle w:val="Style16"/>
        <w:widowControl/>
        <w:spacing w:line="274" w:lineRule="exact"/>
        <w:ind w:firstLine="912"/>
        <w:rPr>
          <w:rStyle w:val="FontStyle170"/>
        </w:rPr>
      </w:pPr>
      <w:r>
        <w:rPr>
          <w:rStyle w:val="FontStyle170"/>
        </w:rPr>
        <w:t>ППССЗ представляет собой систему документов, разработ</w:t>
      </w:r>
      <w:r w:rsidR="00001DB9">
        <w:rPr>
          <w:rStyle w:val="FontStyle170"/>
        </w:rPr>
        <w:t>анную и утвержденную КГБПОУ «ТАТТ</w:t>
      </w:r>
      <w:r>
        <w:rPr>
          <w:rStyle w:val="FontStyle170"/>
        </w:rPr>
        <w:t>»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 (ФГОС СПО), утвержденного приказом Министерства образования и науки Российской Федерации от 11.08.2014 N 965.</w:t>
      </w:r>
    </w:p>
    <w:p w:rsidR="00317F3A" w:rsidRDefault="003B7EF8">
      <w:pPr>
        <w:pStyle w:val="Style16"/>
        <w:widowControl/>
        <w:spacing w:line="274" w:lineRule="exact"/>
        <w:rPr>
          <w:rStyle w:val="FontStyle170"/>
        </w:rPr>
      </w:pPr>
      <w:r>
        <w:rPr>
          <w:rStyle w:val="FontStyle170"/>
        </w:rPr>
        <w:t>ППССЗ регламентирует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включает в себя учебный план, рабочие программы дисциплин, профессиональных модулей, учебной и производственной практик и другие методические материалы, обеспечивающие качественную подготовку обучающихся.</w:t>
      </w:r>
    </w:p>
    <w:p w:rsidR="00317F3A" w:rsidRDefault="003B7EF8">
      <w:pPr>
        <w:pStyle w:val="Style16"/>
        <w:widowControl/>
        <w:spacing w:line="274" w:lineRule="exact"/>
        <w:rPr>
          <w:rStyle w:val="FontStyle170"/>
        </w:rPr>
      </w:pPr>
      <w:r>
        <w:rPr>
          <w:rStyle w:val="FontStyle170"/>
        </w:rPr>
        <w:t>ППССЗ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 практик, методических материалов, обеспечивающих качество подготовки обучающихся.</w:t>
      </w:r>
    </w:p>
    <w:p w:rsidR="00317F3A" w:rsidRDefault="003B7EF8">
      <w:pPr>
        <w:pStyle w:val="Style16"/>
        <w:widowControl/>
        <w:spacing w:line="274" w:lineRule="exact"/>
        <w:rPr>
          <w:rStyle w:val="FontStyle170"/>
        </w:rPr>
      </w:pPr>
      <w:r>
        <w:rPr>
          <w:rStyle w:val="FontStyle170"/>
        </w:rPr>
        <w:t>ППССЗ реализуется в совместной образовательной, производственной, общественной и иной деятельности обуч</w:t>
      </w:r>
      <w:r w:rsidR="00001DB9">
        <w:rPr>
          <w:rStyle w:val="FontStyle170"/>
        </w:rPr>
        <w:t>ающихся и работников КГБПОУ «ТАТТ</w:t>
      </w:r>
      <w:r>
        <w:rPr>
          <w:rStyle w:val="FontStyle170"/>
        </w:rPr>
        <w:t>» с привлечением работодателей.</w:t>
      </w:r>
    </w:p>
    <w:p w:rsidR="00317F3A" w:rsidRDefault="003B7EF8">
      <w:pPr>
        <w:pStyle w:val="Style16"/>
        <w:widowControl/>
        <w:spacing w:line="274" w:lineRule="exact"/>
        <w:ind w:firstLine="854"/>
        <w:rPr>
          <w:rStyle w:val="FontStyle170"/>
        </w:rPr>
      </w:pPr>
      <w:r>
        <w:rPr>
          <w:rStyle w:val="FontStyle170"/>
        </w:rPr>
        <w:t>Нормативную правовую основу разработки программы подготовки специалистов среднего звена (далее - ППССЗ) составляют:</w:t>
      </w:r>
    </w:p>
    <w:p w:rsidR="00317F3A" w:rsidRDefault="0061440A" w:rsidP="00CB7A9A">
      <w:pPr>
        <w:pStyle w:val="Style30"/>
        <w:widowControl/>
        <w:numPr>
          <w:ilvl w:val="0"/>
          <w:numId w:val="1"/>
        </w:numPr>
        <w:tabs>
          <w:tab w:val="left" w:pos="1416"/>
        </w:tabs>
        <w:spacing w:before="14"/>
        <w:rPr>
          <w:rStyle w:val="FontStyle170"/>
        </w:rPr>
      </w:pPr>
      <w:r>
        <w:rPr>
          <w:rStyle w:val="FontStyle170"/>
        </w:rPr>
        <w:t xml:space="preserve">Федеральный закон от 29.12.2012 </w:t>
      </w:r>
      <w:r w:rsidR="003B7EF8">
        <w:rPr>
          <w:rStyle w:val="FontStyle170"/>
        </w:rPr>
        <w:t xml:space="preserve"> № 273 - ФЗ «Об образовании в Российской Федерации»;</w:t>
      </w:r>
    </w:p>
    <w:p w:rsidR="00317F3A" w:rsidRDefault="003B7EF8" w:rsidP="00CB7A9A">
      <w:pPr>
        <w:pStyle w:val="Style30"/>
        <w:widowControl/>
        <w:numPr>
          <w:ilvl w:val="0"/>
          <w:numId w:val="1"/>
        </w:numPr>
        <w:tabs>
          <w:tab w:val="left" w:pos="1416"/>
        </w:tabs>
        <w:spacing w:before="14"/>
        <w:rPr>
          <w:rStyle w:val="FontStyle170"/>
        </w:rPr>
      </w:pPr>
      <w:r>
        <w:rPr>
          <w:rStyle w:val="FontStyle170"/>
        </w:rPr>
        <w:t>Приказ Министерства образования и науки Российской Федерации от 14.06.2013 N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317F3A" w:rsidRDefault="003B7EF8" w:rsidP="00CB7A9A">
      <w:pPr>
        <w:pStyle w:val="Style30"/>
        <w:widowControl/>
        <w:numPr>
          <w:ilvl w:val="0"/>
          <w:numId w:val="1"/>
        </w:numPr>
        <w:tabs>
          <w:tab w:val="left" w:pos="1416"/>
        </w:tabs>
        <w:spacing w:before="14"/>
        <w:rPr>
          <w:rStyle w:val="FontStyle170"/>
        </w:rPr>
      </w:pPr>
      <w:r>
        <w:rPr>
          <w:rStyle w:val="FontStyle170"/>
        </w:rPr>
        <w:t>Приказ Министерства образования и науки Российской Федерации от 18.04.2013 N 291 «Об утверждении Положения по практике обучающихся, осваивающих основные образовательные программы среднего профессионального образования»;</w:t>
      </w:r>
    </w:p>
    <w:p w:rsidR="00317F3A" w:rsidRDefault="003B7EF8" w:rsidP="00CB7A9A">
      <w:pPr>
        <w:pStyle w:val="Style30"/>
        <w:widowControl/>
        <w:numPr>
          <w:ilvl w:val="0"/>
          <w:numId w:val="1"/>
        </w:numPr>
        <w:tabs>
          <w:tab w:val="left" w:pos="1416"/>
        </w:tabs>
        <w:spacing w:before="10"/>
        <w:rPr>
          <w:rStyle w:val="FontStyle170"/>
        </w:rPr>
      </w:pPr>
      <w:r>
        <w:rPr>
          <w:rStyle w:val="FontStyle170"/>
        </w:rPr>
        <w:t>Приказ Министерства образования и науки Российской Федерации от 16.08.2013 N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317F3A" w:rsidRDefault="003B7EF8" w:rsidP="00CB7A9A">
      <w:pPr>
        <w:pStyle w:val="Style30"/>
        <w:widowControl/>
        <w:numPr>
          <w:ilvl w:val="0"/>
          <w:numId w:val="1"/>
        </w:numPr>
        <w:tabs>
          <w:tab w:val="left" w:pos="1416"/>
        </w:tabs>
        <w:spacing w:before="14" w:line="278" w:lineRule="exact"/>
        <w:rPr>
          <w:rStyle w:val="FontStyle170"/>
        </w:rPr>
      </w:pPr>
      <w:r>
        <w:rPr>
          <w:rStyle w:val="FontStyle170"/>
        </w:rPr>
        <w:t>Приказ Минобрнауки России от 22.04.2014 N 383 «Об утверждении федерального государственного образовательного стандарта среднего профессионального образования по специальности 23.02.03 Техническое обслуживание и ремонт автомобильного транспорта» (зарегистрировано в Минюсте России 27.06.2014 N 32878);</w:t>
      </w:r>
    </w:p>
    <w:p w:rsidR="00317F3A" w:rsidRDefault="003B7EF8" w:rsidP="00CB7A9A">
      <w:pPr>
        <w:pStyle w:val="Style30"/>
        <w:widowControl/>
        <w:numPr>
          <w:ilvl w:val="0"/>
          <w:numId w:val="1"/>
        </w:numPr>
        <w:tabs>
          <w:tab w:val="left" w:pos="1416"/>
        </w:tabs>
        <w:spacing w:before="10" w:line="278" w:lineRule="exact"/>
        <w:rPr>
          <w:rStyle w:val="FontStyle170"/>
        </w:rPr>
      </w:pPr>
      <w:bookmarkStart w:id="3" w:name="bookmark2"/>
      <w:bookmarkEnd w:id="3"/>
      <w:r>
        <w:rPr>
          <w:rStyle w:val="FontStyle170"/>
        </w:rPr>
        <w:t>письмо Министерства образования и науки РФ от 20.10.2010 №12-696 «О разъяснениях по формированию учебного плана ОПОП СПО». Разъяснения по формированию учебного плана основной профессиональной образовательной программы среднего профессионального образования;</w:t>
      </w:r>
    </w:p>
    <w:p w:rsidR="00317F3A" w:rsidRDefault="00001DB9" w:rsidP="00CB7A9A">
      <w:pPr>
        <w:pStyle w:val="Style30"/>
        <w:widowControl/>
        <w:numPr>
          <w:ilvl w:val="0"/>
          <w:numId w:val="1"/>
        </w:numPr>
        <w:tabs>
          <w:tab w:val="left" w:pos="1416"/>
        </w:tabs>
        <w:spacing w:before="10" w:line="278" w:lineRule="exact"/>
        <w:ind w:left="859" w:firstLine="0"/>
        <w:jc w:val="left"/>
        <w:rPr>
          <w:rStyle w:val="FontStyle170"/>
        </w:rPr>
      </w:pPr>
      <w:r>
        <w:rPr>
          <w:rStyle w:val="FontStyle170"/>
        </w:rPr>
        <w:t xml:space="preserve">Устав КГБПОУ «Троицкий агротехнический </w:t>
      </w:r>
      <w:r w:rsidR="003B7EF8">
        <w:rPr>
          <w:rStyle w:val="FontStyle170"/>
        </w:rPr>
        <w:t xml:space="preserve"> техникум»;</w:t>
      </w:r>
    </w:p>
    <w:p w:rsidR="00317F3A" w:rsidRDefault="003B7EF8" w:rsidP="00CB7A9A">
      <w:pPr>
        <w:pStyle w:val="Style30"/>
        <w:widowControl/>
        <w:numPr>
          <w:ilvl w:val="0"/>
          <w:numId w:val="1"/>
        </w:numPr>
        <w:tabs>
          <w:tab w:val="left" w:pos="1416"/>
        </w:tabs>
        <w:spacing w:before="38" w:line="240" w:lineRule="auto"/>
        <w:ind w:left="859" w:firstLine="0"/>
        <w:jc w:val="left"/>
        <w:rPr>
          <w:rStyle w:val="FontStyle170"/>
        </w:rPr>
      </w:pPr>
      <w:r>
        <w:rPr>
          <w:rStyle w:val="FontStyle170"/>
        </w:rPr>
        <w:t>локальные нормативные акты техникума.</w:t>
      </w:r>
    </w:p>
    <w:p w:rsidR="00317F3A" w:rsidRDefault="00317F3A" w:rsidP="00DE5FDC">
      <w:pPr>
        <w:pStyle w:val="Style27"/>
        <w:widowControl/>
        <w:spacing w:line="240" w:lineRule="exact"/>
        <w:jc w:val="both"/>
        <w:rPr>
          <w:sz w:val="20"/>
          <w:szCs w:val="20"/>
        </w:rPr>
      </w:pPr>
    </w:p>
    <w:p w:rsidR="00317F3A" w:rsidRDefault="003B7EF8">
      <w:pPr>
        <w:pStyle w:val="Style27"/>
        <w:widowControl/>
        <w:spacing w:before="96"/>
        <w:ind w:left="874"/>
        <w:jc w:val="both"/>
        <w:rPr>
          <w:rStyle w:val="FontStyle171"/>
        </w:rPr>
      </w:pPr>
      <w:r>
        <w:rPr>
          <w:rStyle w:val="FontStyle171"/>
        </w:rPr>
        <w:t xml:space="preserve">1.2 Цель </w:t>
      </w:r>
      <w:r w:rsidR="00001DB9">
        <w:rPr>
          <w:rStyle w:val="FontStyle171"/>
        </w:rPr>
        <w:t xml:space="preserve">и задачи </w:t>
      </w:r>
      <w:r>
        <w:rPr>
          <w:rStyle w:val="FontStyle171"/>
        </w:rPr>
        <w:t>ППССЗ</w:t>
      </w:r>
    </w:p>
    <w:p w:rsidR="00317F3A" w:rsidRDefault="00001DB9">
      <w:pPr>
        <w:pStyle w:val="Style16"/>
        <w:widowControl/>
        <w:spacing w:before="53" w:line="274" w:lineRule="exact"/>
        <w:rPr>
          <w:rStyle w:val="FontStyle170"/>
        </w:rPr>
      </w:pPr>
      <w:r>
        <w:rPr>
          <w:rStyle w:val="FontStyle170"/>
        </w:rPr>
        <w:t>П</w:t>
      </w:r>
      <w:r w:rsidR="003B7EF8">
        <w:rPr>
          <w:rStyle w:val="FontStyle170"/>
        </w:rPr>
        <w:t>ПССЗ предназначена для осуществления образовательной деятельности при наличии соответствующей лицензии.</w:t>
      </w:r>
    </w:p>
    <w:p w:rsidR="00317F3A" w:rsidRDefault="00001DB9">
      <w:pPr>
        <w:pStyle w:val="Style16"/>
        <w:widowControl/>
        <w:spacing w:line="274" w:lineRule="exact"/>
        <w:rPr>
          <w:rStyle w:val="FontStyle170"/>
        </w:rPr>
      </w:pPr>
      <w:r w:rsidRPr="0000574E">
        <w:rPr>
          <w:rStyle w:val="FontStyle170"/>
          <w:b/>
        </w:rPr>
        <w:t xml:space="preserve">Целью </w:t>
      </w:r>
      <w:r>
        <w:rPr>
          <w:rStyle w:val="FontStyle170"/>
        </w:rPr>
        <w:t>разработки П</w:t>
      </w:r>
      <w:r w:rsidR="003B7EF8">
        <w:rPr>
          <w:rStyle w:val="FontStyle170"/>
        </w:rPr>
        <w:t>ПССЗ является регламентация требований к результатам, структуре, содержанию и условиям реализации образовательного процесса для формирования общих и профессиональных компетенций.</w:t>
      </w:r>
    </w:p>
    <w:p w:rsidR="00317F3A" w:rsidRDefault="00001DB9">
      <w:pPr>
        <w:pStyle w:val="Style16"/>
        <w:widowControl/>
        <w:spacing w:line="274" w:lineRule="exact"/>
        <w:rPr>
          <w:rStyle w:val="FontStyle170"/>
        </w:rPr>
      </w:pPr>
      <w:r>
        <w:rPr>
          <w:rStyle w:val="FontStyle170"/>
        </w:rPr>
        <w:t>Целью реализации П</w:t>
      </w:r>
      <w:r w:rsidR="003B7EF8">
        <w:rPr>
          <w:rStyle w:val="FontStyle170"/>
        </w:rPr>
        <w:t>ПССЗ является развитие у обучающихся личностных качеств, а также формирование общих и профессиональных компетенций в соответствии с требованиями ФГОС СПО по данной специальности.</w:t>
      </w:r>
    </w:p>
    <w:p w:rsidR="00317F3A" w:rsidRDefault="003B7EF8">
      <w:pPr>
        <w:pStyle w:val="Style16"/>
        <w:widowControl/>
        <w:spacing w:line="274" w:lineRule="exact"/>
        <w:rPr>
          <w:rStyle w:val="FontStyle170"/>
        </w:rPr>
      </w:pPr>
      <w:r>
        <w:rPr>
          <w:rStyle w:val="FontStyle170"/>
        </w:rPr>
        <w:t>Вы</w:t>
      </w:r>
      <w:r w:rsidR="00001DB9">
        <w:rPr>
          <w:rStyle w:val="FontStyle170"/>
        </w:rPr>
        <w:t>пускник в результате освоения П</w:t>
      </w:r>
      <w:r>
        <w:rPr>
          <w:rStyle w:val="FontStyle170"/>
        </w:rPr>
        <w:t>ПССЗ данной специальности будет профессионально готов к следующим видам профессиональной деятельности:</w:t>
      </w:r>
    </w:p>
    <w:p w:rsidR="00317F3A" w:rsidRDefault="003B7EF8" w:rsidP="00CB7A9A">
      <w:pPr>
        <w:pStyle w:val="Style30"/>
        <w:widowControl/>
        <w:numPr>
          <w:ilvl w:val="0"/>
          <w:numId w:val="2"/>
        </w:numPr>
        <w:tabs>
          <w:tab w:val="left" w:pos="1109"/>
        </w:tabs>
        <w:spacing w:before="5"/>
        <w:ind w:left="864" w:firstLine="0"/>
        <w:jc w:val="left"/>
        <w:rPr>
          <w:rStyle w:val="FontStyle170"/>
        </w:rPr>
      </w:pPr>
      <w:r>
        <w:rPr>
          <w:rStyle w:val="FontStyle170"/>
        </w:rPr>
        <w:lastRenderedPageBreak/>
        <w:t>Техническое обслуживание и ремонт автотранспорта.</w:t>
      </w:r>
    </w:p>
    <w:p w:rsidR="00317F3A" w:rsidRDefault="003B7EF8" w:rsidP="00CB7A9A">
      <w:pPr>
        <w:pStyle w:val="Style30"/>
        <w:widowControl/>
        <w:numPr>
          <w:ilvl w:val="0"/>
          <w:numId w:val="2"/>
        </w:numPr>
        <w:tabs>
          <w:tab w:val="left" w:pos="1109"/>
        </w:tabs>
        <w:ind w:left="864" w:firstLine="0"/>
        <w:jc w:val="left"/>
        <w:rPr>
          <w:rStyle w:val="FontStyle170"/>
        </w:rPr>
      </w:pPr>
      <w:r>
        <w:rPr>
          <w:rStyle w:val="FontStyle170"/>
        </w:rPr>
        <w:t>Организация деятельности коллектива исполнителей.</w:t>
      </w:r>
    </w:p>
    <w:p w:rsidR="00317F3A" w:rsidRDefault="003B7EF8">
      <w:pPr>
        <w:pStyle w:val="Style30"/>
        <w:widowControl/>
        <w:tabs>
          <w:tab w:val="left" w:pos="1320"/>
        </w:tabs>
        <w:ind w:firstLine="854"/>
        <w:rPr>
          <w:rStyle w:val="FontStyle170"/>
        </w:rPr>
      </w:pPr>
      <w:bookmarkStart w:id="4" w:name="bookmark3"/>
      <w:r>
        <w:rPr>
          <w:rStyle w:val="FontStyle170"/>
        </w:rPr>
        <w:t>3</w:t>
      </w:r>
      <w:bookmarkEnd w:id="4"/>
      <w:r>
        <w:rPr>
          <w:rStyle w:val="FontStyle170"/>
        </w:rPr>
        <w:t>.Выполнение работ по одной или нескольким профессиям рабочих, должностям</w:t>
      </w:r>
      <w:r>
        <w:rPr>
          <w:rStyle w:val="FontStyle170"/>
        </w:rPr>
        <w:br/>
        <w:t>служащих.</w:t>
      </w:r>
    </w:p>
    <w:p w:rsidR="00B7763A" w:rsidRPr="007E6594" w:rsidRDefault="00B7763A" w:rsidP="00B7763A">
      <w:pPr>
        <w:ind w:left="-567" w:firstLine="567"/>
        <w:jc w:val="both"/>
        <w:rPr>
          <w:rFonts w:eastAsia="Times New Roman"/>
        </w:rPr>
      </w:pPr>
      <w:r>
        <w:rPr>
          <w:rFonts w:eastAsia="Times New Roman"/>
          <w:b/>
          <w:bCs/>
        </w:rPr>
        <w:t>Задачи ПП</w:t>
      </w:r>
      <w:r w:rsidRPr="007E6594">
        <w:rPr>
          <w:rFonts w:eastAsia="Times New Roman"/>
          <w:b/>
          <w:bCs/>
        </w:rPr>
        <w:t>С</w:t>
      </w:r>
      <w:r>
        <w:rPr>
          <w:rFonts w:eastAsia="Times New Roman"/>
          <w:b/>
          <w:bCs/>
        </w:rPr>
        <w:t>СЗ</w:t>
      </w:r>
      <w:r w:rsidRPr="007E6594">
        <w:rPr>
          <w:rFonts w:eastAsia="Times New Roman"/>
          <w:b/>
          <w:bCs/>
        </w:rPr>
        <w:t>:</w:t>
      </w:r>
    </w:p>
    <w:p w:rsidR="00B7763A" w:rsidRPr="007E6594" w:rsidRDefault="00B7763A" w:rsidP="00B7763A">
      <w:pPr>
        <w:overflowPunct w:val="0"/>
        <w:jc w:val="both"/>
        <w:rPr>
          <w:rFonts w:ascii="Symbol" w:eastAsia="Times New Roman" w:hAnsi="Symbol" w:cs="Symbol"/>
          <w:sz w:val="20"/>
          <w:szCs w:val="20"/>
        </w:rPr>
      </w:pPr>
      <w:r>
        <w:rPr>
          <w:rFonts w:eastAsia="Times New Roman"/>
        </w:rPr>
        <w:t xml:space="preserve">- </w:t>
      </w:r>
      <w:r w:rsidRPr="007E6594">
        <w:rPr>
          <w:rFonts w:eastAsia="Times New Roman"/>
        </w:rPr>
        <w:t>приоритет практико</w:t>
      </w:r>
      <w:r>
        <w:rPr>
          <w:rFonts w:eastAsia="Times New Roman"/>
        </w:rPr>
        <w:t>-</w:t>
      </w:r>
      <w:r w:rsidRPr="007E6594">
        <w:rPr>
          <w:rFonts w:eastAsia="Times New Roman"/>
        </w:rPr>
        <w:t xml:space="preserve">ориентированных знаний выпускника; </w:t>
      </w:r>
    </w:p>
    <w:p w:rsidR="00B7763A" w:rsidRPr="007E6594" w:rsidRDefault="00B7763A" w:rsidP="00B7763A">
      <w:pPr>
        <w:overflowPunct w:val="0"/>
        <w:jc w:val="both"/>
        <w:rPr>
          <w:rFonts w:ascii="Symbol" w:eastAsia="Times New Roman" w:hAnsi="Symbol" w:cs="Symbol"/>
          <w:sz w:val="20"/>
          <w:szCs w:val="20"/>
        </w:rPr>
      </w:pPr>
      <w:r>
        <w:rPr>
          <w:rFonts w:eastAsia="Times New Roman"/>
        </w:rPr>
        <w:t xml:space="preserve">- </w:t>
      </w:r>
      <w:r w:rsidRPr="007E6594">
        <w:rPr>
          <w:rFonts w:eastAsia="Times New Roman"/>
        </w:rPr>
        <w:t xml:space="preserve">ориентация на развитие местного и регионального сообщества; </w:t>
      </w:r>
    </w:p>
    <w:p w:rsidR="00B7763A" w:rsidRPr="007E6594" w:rsidRDefault="00B7763A" w:rsidP="00B7763A">
      <w:pPr>
        <w:overflowPunct w:val="0"/>
        <w:ind w:right="2600"/>
        <w:jc w:val="both"/>
        <w:rPr>
          <w:rFonts w:ascii="Symbol" w:eastAsia="Times New Roman" w:hAnsi="Symbol" w:cs="Symbol"/>
          <w:sz w:val="20"/>
          <w:szCs w:val="20"/>
        </w:rPr>
      </w:pPr>
      <w:r>
        <w:rPr>
          <w:rFonts w:eastAsia="Times New Roman"/>
        </w:rPr>
        <w:t xml:space="preserve">- </w:t>
      </w:r>
      <w:r w:rsidRPr="007E6594">
        <w:rPr>
          <w:rFonts w:eastAsia="Times New Roman"/>
        </w:rPr>
        <w:t xml:space="preserve">формирование потребности к постоянному развитию и инновационной деятельности в профессиональной сфере, к продолжению образования; </w:t>
      </w:r>
    </w:p>
    <w:p w:rsidR="00B7763A" w:rsidRPr="007E6594" w:rsidRDefault="00B7763A" w:rsidP="00B7763A">
      <w:pPr>
        <w:overflowPunct w:val="0"/>
        <w:ind w:right="1800"/>
        <w:jc w:val="both"/>
        <w:rPr>
          <w:rFonts w:ascii="Symbol" w:eastAsia="Times New Roman" w:hAnsi="Symbol" w:cs="Symbol"/>
          <w:sz w:val="20"/>
          <w:szCs w:val="20"/>
        </w:rPr>
      </w:pPr>
      <w:r>
        <w:rPr>
          <w:rFonts w:eastAsia="Times New Roman"/>
        </w:rPr>
        <w:t xml:space="preserve">-  </w:t>
      </w:r>
      <w:r w:rsidRPr="007E6594">
        <w:rPr>
          <w:rFonts w:eastAsia="Times New Roman"/>
        </w:rPr>
        <w:t xml:space="preserve">формирование готовности принимать решения и профессионально действовать в нестандартных ситуациях. </w:t>
      </w:r>
    </w:p>
    <w:p w:rsidR="00317F3A" w:rsidRDefault="00317F3A">
      <w:pPr>
        <w:pStyle w:val="Style37"/>
        <w:widowControl/>
        <w:spacing w:line="240" w:lineRule="exact"/>
        <w:ind w:left="878"/>
        <w:jc w:val="left"/>
        <w:rPr>
          <w:sz w:val="20"/>
          <w:szCs w:val="20"/>
        </w:rPr>
      </w:pPr>
    </w:p>
    <w:p w:rsidR="00317F3A" w:rsidRPr="00EC7153" w:rsidRDefault="003B7EF8" w:rsidP="00EC7153">
      <w:pPr>
        <w:pStyle w:val="Style37"/>
        <w:widowControl/>
        <w:spacing w:before="58"/>
        <w:ind w:left="878"/>
        <w:jc w:val="left"/>
        <w:rPr>
          <w:b/>
          <w:bCs/>
          <w:sz w:val="22"/>
          <w:szCs w:val="22"/>
        </w:rPr>
      </w:pPr>
      <w:r>
        <w:rPr>
          <w:rStyle w:val="FontStyle171"/>
        </w:rPr>
        <w:t>1.3 Срок освоения ППССЗ</w:t>
      </w:r>
    </w:p>
    <w:p w:rsidR="00317F3A" w:rsidRPr="00EC7153" w:rsidRDefault="003B7EF8" w:rsidP="00EC7153">
      <w:pPr>
        <w:pStyle w:val="Style16"/>
        <w:widowControl/>
        <w:spacing w:before="29" w:line="278" w:lineRule="exact"/>
        <w:ind w:firstLine="854"/>
        <w:rPr>
          <w:sz w:val="22"/>
          <w:szCs w:val="22"/>
        </w:rPr>
      </w:pPr>
      <w:r>
        <w:rPr>
          <w:rStyle w:val="FontStyle170"/>
        </w:rPr>
        <w:t xml:space="preserve">Сроки получения среднего профессионального образования по специальности </w:t>
      </w:r>
      <w:r w:rsidR="0061440A">
        <w:rPr>
          <w:rStyle w:val="FontStyle170"/>
        </w:rPr>
        <w:t xml:space="preserve">23.02.03 Техническое обслуживание и ремонт автомобильного транспорта </w:t>
      </w:r>
      <w:r>
        <w:rPr>
          <w:rStyle w:val="FontStyle170"/>
        </w:rPr>
        <w:t>базовой подготовки в очной форме обучения и присваиваемая квалификация приводятся в таблице</w:t>
      </w:r>
      <w:r w:rsidR="00EC7153">
        <w:rPr>
          <w:rStyle w:val="FontStyle170"/>
        </w:rPr>
        <w:t>.</w:t>
      </w:r>
    </w:p>
    <w:tbl>
      <w:tblPr>
        <w:tblW w:w="0" w:type="auto"/>
        <w:tblInd w:w="40" w:type="dxa"/>
        <w:tblLayout w:type="fixed"/>
        <w:tblCellMar>
          <w:left w:w="40" w:type="dxa"/>
          <w:right w:w="40" w:type="dxa"/>
        </w:tblCellMar>
        <w:tblLook w:val="0000"/>
      </w:tblPr>
      <w:tblGrid>
        <w:gridCol w:w="4114"/>
        <w:gridCol w:w="2947"/>
        <w:gridCol w:w="3302"/>
      </w:tblGrid>
      <w:tr w:rsidR="00317F3A">
        <w:tc>
          <w:tcPr>
            <w:tcW w:w="4114" w:type="dxa"/>
            <w:tcBorders>
              <w:top w:val="single" w:sz="6" w:space="0" w:color="auto"/>
              <w:left w:val="single" w:sz="6" w:space="0" w:color="auto"/>
              <w:bottom w:val="single" w:sz="6" w:space="0" w:color="auto"/>
              <w:right w:val="single" w:sz="6" w:space="0" w:color="auto"/>
            </w:tcBorders>
          </w:tcPr>
          <w:p w:rsidR="00317F3A" w:rsidRDefault="003B7EF8">
            <w:pPr>
              <w:pStyle w:val="Style36"/>
              <w:widowControl/>
              <w:rPr>
                <w:rStyle w:val="FontStyle170"/>
              </w:rPr>
            </w:pPr>
            <w:r>
              <w:rPr>
                <w:rStyle w:val="FontStyle170"/>
              </w:rPr>
              <w:t xml:space="preserve">Уровень образования, необходимый для приема на обучение по </w:t>
            </w:r>
            <w:r w:rsidR="0000574E">
              <w:rPr>
                <w:rStyle w:val="FontStyle170"/>
              </w:rPr>
              <w:t>ППССЗ</w:t>
            </w:r>
          </w:p>
        </w:tc>
        <w:tc>
          <w:tcPr>
            <w:tcW w:w="2947" w:type="dxa"/>
            <w:tcBorders>
              <w:top w:val="single" w:sz="6" w:space="0" w:color="auto"/>
              <w:left w:val="single" w:sz="6" w:space="0" w:color="auto"/>
              <w:bottom w:val="single" w:sz="6" w:space="0" w:color="auto"/>
              <w:right w:val="single" w:sz="6" w:space="0" w:color="auto"/>
            </w:tcBorders>
          </w:tcPr>
          <w:p w:rsidR="00317F3A" w:rsidRDefault="003B7EF8">
            <w:pPr>
              <w:pStyle w:val="Style36"/>
              <w:widowControl/>
              <w:spacing w:line="274" w:lineRule="exact"/>
              <w:ind w:left="216"/>
              <w:rPr>
                <w:rStyle w:val="FontStyle170"/>
              </w:rPr>
            </w:pPr>
            <w:r>
              <w:rPr>
                <w:rStyle w:val="FontStyle170"/>
              </w:rPr>
              <w:t>Наименование квалификации базовой подготовки</w:t>
            </w:r>
          </w:p>
        </w:tc>
        <w:tc>
          <w:tcPr>
            <w:tcW w:w="3302" w:type="dxa"/>
            <w:tcBorders>
              <w:top w:val="single" w:sz="6" w:space="0" w:color="auto"/>
              <w:left w:val="single" w:sz="6" w:space="0" w:color="auto"/>
              <w:bottom w:val="single" w:sz="6" w:space="0" w:color="auto"/>
              <w:right w:val="single" w:sz="6" w:space="0" w:color="auto"/>
            </w:tcBorders>
          </w:tcPr>
          <w:p w:rsidR="00317F3A" w:rsidRDefault="0000574E">
            <w:pPr>
              <w:pStyle w:val="Style36"/>
              <w:widowControl/>
              <w:spacing w:line="274" w:lineRule="exact"/>
              <w:rPr>
                <w:rStyle w:val="FontStyle170"/>
              </w:rPr>
            </w:pPr>
            <w:r>
              <w:rPr>
                <w:rStyle w:val="FontStyle170"/>
              </w:rPr>
              <w:t>Срок получения СПО по ППССЗ</w:t>
            </w:r>
            <w:r w:rsidR="003B7EF8">
              <w:rPr>
                <w:rStyle w:val="FontStyle170"/>
              </w:rPr>
              <w:t xml:space="preserve"> базовой подготовки в очной форме обучения</w:t>
            </w:r>
          </w:p>
        </w:tc>
      </w:tr>
      <w:tr w:rsidR="00317F3A">
        <w:tc>
          <w:tcPr>
            <w:tcW w:w="4114" w:type="dxa"/>
            <w:tcBorders>
              <w:top w:val="single" w:sz="6" w:space="0" w:color="auto"/>
              <w:left w:val="single" w:sz="6" w:space="0" w:color="auto"/>
              <w:bottom w:val="single" w:sz="6" w:space="0" w:color="auto"/>
              <w:right w:val="single" w:sz="6" w:space="0" w:color="auto"/>
            </w:tcBorders>
          </w:tcPr>
          <w:p w:rsidR="00317F3A" w:rsidRDefault="0000574E">
            <w:pPr>
              <w:pStyle w:val="Style36"/>
              <w:widowControl/>
              <w:spacing w:line="240" w:lineRule="auto"/>
              <w:rPr>
                <w:rStyle w:val="FontStyle170"/>
              </w:rPr>
            </w:pPr>
            <w:r>
              <w:rPr>
                <w:rStyle w:val="FontStyle170"/>
              </w:rPr>
              <w:t xml:space="preserve">среднее </w:t>
            </w:r>
            <w:r w:rsidR="003B7EF8">
              <w:rPr>
                <w:rStyle w:val="FontStyle170"/>
              </w:rPr>
              <w:t>общее образование</w:t>
            </w:r>
          </w:p>
        </w:tc>
        <w:tc>
          <w:tcPr>
            <w:tcW w:w="2947" w:type="dxa"/>
            <w:tcBorders>
              <w:top w:val="single" w:sz="6" w:space="0" w:color="auto"/>
              <w:left w:val="single" w:sz="6" w:space="0" w:color="auto"/>
              <w:bottom w:val="single" w:sz="6" w:space="0" w:color="auto"/>
              <w:right w:val="single" w:sz="6" w:space="0" w:color="auto"/>
            </w:tcBorders>
          </w:tcPr>
          <w:p w:rsidR="00317F3A" w:rsidRDefault="0061440A">
            <w:pPr>
              <w:pStyle w:val="Style36"/>
              <w:widowControl/>
              <w:spacing w:line="240" w:lineRule="auto"/>
              <w:rPr>
                <w:rStyle w:val="FontStyle170"/>
              </w:rPr>
            </w:pPr>
            <w:r>
              <w:rPr>
                <w:rStyle w:val="FontStyle170"/>
              </w:rPr>
              <w:t>Т</w:t>
            </w:r>
            <w:r w:rsidR="003B7EF8">
              <w:rPr>
                <w:rStyle w:val="FontStyle170"/>
              </w:rPr>
              <w:t>ехник</w:t>
            </w:r>
          </w:p>
        </w:tc>
        <w:tc>
          <w:tcPr>
            <w:tcW w:w="3302" w:type="dxa"/>
            <w:tcBorders>
              <w:top w:val="single" w:sz="6" w:space="0" w:color="auto"/>
              <w:left w:val="single" w:sz="6" w:space="0" w:color="auto"/>
              <w:bottom w:val="single" w:sz="6" w:space="0" w:color="auto"/>
              <w:right w:val="single" w:sz="6" w:space="0" w:color="auto"/>
            </w:tcBorders>
          </w:tcPr>
          <w:p w:rsidR="00317F3A" w:rsidRDefault="0000574E">
            <w:pPr>
              <w:pStyle w:val="Style36"/>
              <w:widowControl/>
              <w:spacing w:line="240" w:lineRule="auto"/>
              <w:rPr>
                <w:rStyle w:val="FontStyle170"/>
              </w:rPr>
            </w:pPr>
            <w:r>
              <w:rPr>
                <w:rStyle w:val="FontStyle170"/>
              </w:rPr>
              <w:t>2</w:t>
            </w:r>
            <w:r w:rsidR="003B7EF8">
              <w:rPr>
                <w:rStyle w:val="FontStyle170"/>
              </w:rPr>
              <w:t xml:space="preserve"> года 10 месяцев</w:t>
            </w:r>
          </w:p>
        </w:tc>
      </w:tr>
    </w:tbl>
    <w:p w:rsidR="00317F3A" w:rsidRDefault="00317F3A" w:rsidP="0000574E">
      <w:pPr>
        <w:pStyle w:val="Style30"/>
        <w:widowControl/>
        <w:tabs>
          <w:tab w:val="left" w:pos="1411"/>
        </w:tabs>
        <w:spacing w:before="19"/>
        <w:ind w:firstLine="0"/>
        <w:rPr>
          <w:rStyle w:val="FontStyle170"/>
        </w:rPr>
      </w:pPr>
    </w:p>
    <w:p w:rsidR="00853255" w:rsidRPr="00EC7153" w:rsidRDefault="00C64939" w:rsidP="00EC7153">
      <w:pPr>
        <w:ind w:firstLine="567"/>
        <w:rPr>
          <w:rFonts w:eastAsia="Times New Roman"/>
          <w:b/>
          <w:bCs/>
        </w:rPr>
      </w:pPr>
      <w:r>
        <w:rPr>
          <w:rFonts w:eastAsia="Times New Roman"/>
          <w:b/>
          <w:bCs/>
        </w:rPr>
        <w:t>1.4. Трудоемкость ППССЗ</w:t>
      </w:r>
    </w:p>
    <w:tbl>
      <w:tblPr>
        <w:tblW w:w="10242" w:type="dxa"/>
        <w:tblInd w:w="111" w:type="dxa"/>
        <w:tblLayout w:type="fixed"/>
        <w:tblCellMar>
          <w:left w:w="0" w:type="dxa"/>
          <w:right w:w="0" w:type="dxa"/>
        </w:tblCellMar>
        <w:tblLook w:val="0000"/>
      </w:tblPr>
      <w:tblGrid>
        <w:gridCol w:w="1170"/>
        <w:gridCol w:w="4111"/>
        <w:gridCol w:w="1843"/>
        <w:gridCol w:w="1701"/>
        <w:gridCol w:w="1417"/>
      </w:tblGrid>
      <w:tr w:rsidR="00EC7153" w:rsidRPr="0040275A" w:rsidTr="00EC7153">
        <w:trPr>
          <w:trHeight w:hRule="exact" w:val="1155"/>
        </w:trPr>
        <w:tc>
          <w:tcPr>
            <w:tcW w:w="1170" w:type="dxa"/>
            <w:tcBorders>
              <w:top w:val="single" w:sz="10" w:space="0" w:color="000000"/>
              <w:left w:val="single" w:sz="4" w:space="0" w:color="000000"/>
              <w:bottom w:val="single" w:sz="4" w:space="0" w:color="auto"/>
              <w:right w:val="single" w:sz="4" w:space="0" w:color="000000"/>
            </w:tcBorders>
          </w:tcPr>
          <w:p w:rsidR="00EC7153" w:rsidRPr="00853255" w:rsidRDefault="00EC7153" w:rsidP="00C75A5F">
            <w:pPr>
              <w:spacing w:before="5" w:line="204" w:lineRule="auto"/>
              <w:ind w:left="174" w:right="155" w:firstLine="2"/>
              <w:jc w:val="center"/>
            </w:pPr>
            <w:r w:rsidRPr="00853255">
              <w:rPr>
                <w:b/>
                <w:bCs/>
                <w:spacing w:val="1"/>
                <w:w w:val="94"/>
                <w:sz w:val="22"/>
                <w:szCs w:val="22"/>
              </w:rPr>
              <w:t>К</w:t>
            </w:r>
            <w:r w:rsidRPr="00853255">
              <w:rPr>
                <w:b/>
                <w:bCs/>
                <w:w w:val="83"/>
                <w:sz w:val="22"/>
                <w:szCs w:val="22"/>
              </w:rPr>
              <w:t xml:space="preserve">од </w:t>
            </w:r>
            <w:r w:rsidRPr="00853255">
              <w:rPr>
                <w:b/>
                <w:bCs/>
                <w:w w:val="88"/>
                <w:sz w:val="22"/>
                <w:szCs w:val="22"/>
              </w:rPr>
              <w:t>у</w:t>
            </w:r>
            <w:r w:rsidRPr="00853255">
              <w:rPr>
                <w:b/>
                <w:bCs/>
                <w:spacing w:val="-1"/>
                <w:w w:val="88"/>
                <w:sz w:val="22"/>
                <w:szCs w:val="22"/>
              </w:rPr>
              <w:t>ч</w:t>
            </w:r>
            <w:r w:rsidRPr="00853255">
              <w:rPr>
                <w:b/>
                <w:bCs/>
                <w:spacing w:val="-1"/>
                <w:w w:val="83"/>
                <w:sz w:val="22"/>
                <w:szCs w:val="22"/>
              </w:rPr>
              <w:t>е</w:t>
            </w:r>
            <w:r w:rsidRPr="00853255">
              <w:rPr>
                <w:b/>
                <w:bCs/>
                <w:w w:val="84"/>
                <w:sz w:val="22"/>
                <w:szCs w:val="22"/>
              </w:rPr>
              <w:t>б</w:t>
            </w:r>
            <w:r w:rsidRPr="00853255">
              <w:rPr>
                <w:b/>
                <w:bCs/>
                <w:spacing w:val="1"/>
                <w:w w:val="84"/>
                <w:sz w:val="22"/>
                <w:szCs w:val="22"/>
              </w:rPr>
              <w:t>н</w:t>
            </w:r>
            <w:r w:rsidRPr="00853255">
              <w:rPr>
                <w:b/>
                <w:bCs/>
                <w:w w:val="90"/>
                <w:sz w:val="22"/>
                <w:szCs w:val="22"/>
              </w:rPr>
              <w:t>о</w:t>
            </w:r>
            <w:r w:rsidRPr="00853255">
              <w:rPr>
                <w:b/>
                <w:bCs/>
                <w:spacing w:val="-1"/>
                <w:w w:val="90"/>
                <w:sz w:val="22"/>
                <w:szCs w:val="22"/>
              </w:rPr>
              <w:t>г</w:t>
            </w:r>
            <w:r w:rsidRPr="00853255">
              <w:rPr>
                <w:b/>
                <w:bCs/>
                <w:w w:val="80"/>
                <w:sz w:val="22"/>
                <w:szCs w:val="22"/>
              </w:rPr>
              <w:t xml:space="preserve">о </w:t>
            </w:r>
            <w:r w:rsidRPr="00853255">
              <w:rPr>
                <w:b/>
                <w:bCs/>
                <w:spacing w:val="1"/>
                <w:w w:val="85"/>
                <w:sz w:val="22"/>
                <w:szCs w:val="22"/>
              </w:rPr>
              <w:t>ц</w:t>
            </w:r>
            <w:r w:rsidRPr="00853255">
              <w:rPr>
                <w:b/>
                <w:bCs/>
                <w:spacing w:val="1"/>
                <w:w w:val="86"/>
                <w:sz w:val="22"/>
                <w:szCs w:val="22"/>
              </w:rPr>
              <w:t>и</w:t>
            </w:r>
            <w:r w:rsidRPr="00853255">
              <w:rPr>
                <w:b/>
                <w:bCs/>
                <w:spacing w:val="1"/>
                <w:w w:val="98"/>
                <w:sz w:val="22"/>
                <w:szCs w:val="22"/>
              </w:rPr>
              <w:t>к</w:t>
            </w:r>
            <w:r w:rsidRPr="00853255">
              <w:rPr>
                <w:b/>
                <w:bCs/>
                <w:w w:val="95"/>
                <w:sz w:val="22"/>
                <w:szCs w:val="22"/>
              </w:rPr>
              <w:t>ла</w:t>
            </w:r>
          </w:p>
          <w:p w:rsidR="00EC7153" w:rsidRPr="00853255" w:rsidRDefault="00EC7153" w:rsidP="00EC7153">
            <w:pPr>
              <w:spacing w:line="286" w:lineRule="exact"/>
              <w:ind w:left="271" w:right="248"/>
            </w:pPr>
          </w:p>
        </w:tc>
        <w:tc>
          <w:tcPr>
            <w:tcW w:w="4111" w:type="dxa"/>
            <w:tcBorders>
              <w:top w:val="single" w:sz="10" w:space="0" w:color="000000"/>
              <w:left w:val="single" w:sz="4" w:space="0" w:color="000000"/>
              <w:bottom w:val="single" w:sz="4" w:space="0" w:color="auto"/>
              <w:right w:val="single" w:sz="4" w:space="0" w:color="000000"/>
            </w:tcBorders>
          </w:tcPr>
          <w:p w:rsidR="00EC7153" w:rsidRPr="00853255" w:rsidRDefault="00EC7153" w:rsidP="00C75A5F">
            <w:pPr>
              <w:spacing w:before="3" w:line="180" w:lineRule="exact"/>
            </w:pPr>
          </w:p>
          <w:p w:rsidR="00EC7153" w:rsidRPr="00853255" w:rsidRDefault="00EC7153" w:rsidP="00C75A5F">
            <w:pPr>
              <w:spacing w:line="200" w:lineRule="exact"/>
            </w:pPr>
          </w:p>
          <w:p w:rsidR="00EC7153" w:rsidRPr="00853255" w:rsidRDefault="00EC7153" w:rsidP="00C75A5F">
            <w:pPr>
              <w:ind w:left="609" w:right="-20"/>
            </w:pPr>
            <w:r w:rsidRPr="00853255">
              <w:rPr>
                <w:b/>
                <w:bCs/>
                <w:spacing w:val="-1"/>
                <w:w w:val="91"/>
                <w:sz w:val="22"/>
                <w:szCs w:val="22"/>
              </w:rPr>
              <w:t>Уче</w:t>
            </w:r>
            <w:r w:rsidRPr="00853255">
              <w:rPr>
                <w:b/>
                <w:bCs/>
                <w:w w:val="91"/>
                <w:sz w:val="22"/>
                <w:szCs w:val="22"/>
              </w:rPr>
              <w:t>б</w:t>
            </w:r>
            <w:r w:rsidRPr="00853255">
              <w:rPr>
                <w:b/>
                <w:bCs/>
                <w:spacing w:val="1"/>
                <w:w w:val="91"/>
                <w:sz w:val="22"/>
                <w:szCs w:val="22"/>
              </w:rPr>
              <w:t>н</w:t>
            </w:r>
            <w:r w:rsidRPr="00853255">
              <w:rPr>
                <w:b/>
                <w:bCs/>
                <w:w w:val="91"/>
                <w:sz w:val="22"/>
                <w:szCs w:val="22"/>
              </w:rPr>
              <w:t xml:space="preserve">ые </w:t>
            </w:r>
            <w:r w:rsidRPr="00853255">
              <w:rPr>
                <w:b/>
                <w:bCs/>
                <w:spacing w:val="1"/>
                <w:w w:val="91"/>
                <w:sz w:val="22"/>
                <w:szCs w:val="22"/>
              </w:rPr>
              <w:t>цик</w:t>
            </w:r>
            <w:r w:rsidRPr="00853255">
              <w:rPr>
                <w:b/>
                <w:bCs/>
                <w:w w:val="91"/>
                <w:sz w:val="22"/>
                <w:szCs w:val="22"/>
              </w:rPr>
              <w:t>лы</w:t>
            </w:r>
            <w:r>
              <w:rPr>
                <w:b/>
                <w:bCs/>
                <w:w w:val="91"/>
                <w:sz w:val="22"/>
                <w:szCs w:val="22"/>
              </w:rPr>
              <w:t xml:space="preserve"> </w:t>
            </w:r>
            <w:r w:rsidRPr="00853255">
              <w:rPr>
                <w:b/>
                <w:bCs/>
                <w:sz w:val="22"/>
                <w:szCs w:val="22"/>
              </w:rPr>
              <w:t>и</w:t>
            </w:r>
            <w:r>
              <w:rPr>
                <w:b/>
                <w:bCs/>
                <w:sz w:val="22"/>
                <w:szCs w:val="22"/>
              </w:rPr>
              <w:t xml:space="preserve"> </w:t>
            </w:r>
            <w:r w:rsidRPr="00853255">
              <w:rPr>
                <w:b/>
                <w:bCs/>
                <w:spacing w:val="1"/>
                <w:sz w:val="22"/>
                <w:szCs w:val="22"/>
              </w:rPr>
              <w:t>р</w:t>
            </w:r>
            <w:r w:rsidRPr="00853255">
              <w:rPr>
                <w:b/>
                <w:bCs/>
                <w:sz w:val="22"/>
                <w:szCs w:val="22"/>
              </w:rPr>
              <w:t>азде</w:t>
            </w:r>
            <w:r w:rsidRPr="00853255">
              <w:rPr>
                <w:b/>
                <w:bCs/>
                <w:spacing w:val="-1"/>
                <w:sz w:val="22"/>
                <w:szCs w:val="22"/>
              </w:rPr>
              <w:t>л</w:t>
            </w:r>
            <w:r w:rsidRPr="00853255">
              <w:rPr>
                <w:b/>
                <w:bCs/>
                <w:sz w:val="22"/>
                <w:szCs w:val="22"/>
              </w:rPr>
              <w:t>ы</w:t>
            </w:r>
          </w:p>
        </w:tc>
        <w:tc>
          <w:tcPr>
            <w:tcW w:w="1843" w:type="dxa"/>
            <w:tcBorders>
              <w:top w:val="single" w:sz="10" w:space="0" w:color="000000"/>
              <w:left w:val="single" w:sz="4" w:space="0" w:color="000000"/>
              <w:bottom w:val="single" w:sz="4" w:space="0" w:color="auto"/>
              <w:right w:val="single" w:sz="4" w:space="0" w:color="000000"/>
            </w:tcBorders>
          </w:tcPr>
          <w:p w:rsidR="00EC7153" w:rsidRPr="00853255" w:rsidRDefault="00EC7153" w:rsidP="00C75A5F">
            <w:pPr>
              <w:spacing w:before="5" w:line="204" w:lineRule="auto"/>
              <w:ind w:left="61" w:right="42" w:firstLine="1"/>
              <w:jc w:val="center"/>
            </w:pPr>
            <w:r w:rsidRPr="008B3C20">
              <w:rPr>
                <w:b/>
                <w:w w:val="90"/>
                <w:position w:val="-1"/>
                <w:sz w:val="22"/>
                <w:szCs w:val="22"/>
              </w:rPr>
              <w:t>Обя</w:t>
            </w:r>
            <w:r w:rsidRPr="008B3C20">
              <w:rPr>
                <w:b/>
                <w:spacing w:val="1"/>
                <w:w w:val="90"/>
                <w:position w:val="-1"/>
                <w:sz w:val="22"/>
                <w:szCs w:val="22"/>
              </w:rPr>
              <w:t>з</w:t>
            </w:r>
            <w:r w:rsidRPr="008B3C20">
              <w:rPr>
                <w:b/>
                <w:spacing w:val="-1"/>
                <w:w w:val="90"/>
                <w:position w:val="-1"/>
                <w:sz w:val="22"/>
                <w:szCs w:val="22"/>
              </w:rPr>
              <w:t>а</w:t>
            </w:r>
            <w:r w:rsidRPr="008B3C20">
              <w:rPr>
                <w:b/>
                <w:w w:val="90"/>
                <w:position w:val="-1"/>
                <w:sz w:val="22"/>
                <w:szCs w:val="22"/>
              </w:rPr>
              <w:t>т</w:t>
            </w:r>
            <w:r w:rsidRPr="008B3C20">
              <w:rPr>
                <w:b/>
                <w:spacing w:val="-1"/>
                <w:w w:val="90"/>
                <w:position w:val="-1"/>
                <w:sz w:val="22"/>
                <w:szCs w:val="22"/>
              </w:rPr>
              <w:t>е</w:t>
            </w:r>
            <w:r w:rsidRPr="008B3C20">
              <w:rPr>
                <w:b/>
                <w:w w:val="90"/>
                <w:position w:val="-1"/>
                <w:sz w:val="22"/>
                <w:szCs w:val="22"/>
              </w:rPr>
              <w:t>л</w:t>
            </w:r>
            <w:r w:rsidRPr="008B3C20">
              <w:rPr>
                <w:b/>
                <w:spacing w:val="1"/>
                <w:w w:val="90"/>
                <w:position w:val="-1"/>
                <w:sz w:val="22"/>
                <w:szCs w:val="22"/>
              </w:rPr>
              <w:t>ьн</w:t>
            </w:r>
            <w:r w:rsidRPr="008B3C20">
              <w:rPr>
                <w:b/>
                <w:spacing w:val="-1"/>
                <w:w w:val="90"/>
                <w:position w:val="-1"/>
                <w:sz w:val="22"/>
                <w:szCs w:val="22"/>
              </w:rPr>
              <w:t>а</w:t>
            </w:r>
            <w:r w:rsidRPr="008B3C20">
              <w:rPr>
                <w:b/>
                <w:w w:val="90"/>
                <w:position w:val="-1"/>
                <w:sz w:val="22"/>
                <w:szCs w:val="22"/>
              </w:rPr>
              <w:t xml:space="preserve">я </w:t>
            </w:r>
            <w:r w:rsidRPr="008B3C20">
              <w:rPr>
                <w:b/>
                <w:spacing w:val="-1"/>
                <w:w w:val="90"/>
                <w:position w:val="-1"/>
                <w:sz w:val="22"/>
                <w:szCs w:val="22"/>
              </w:rPr>
              <w:t>час</w:t>
            </w:r>
            <w:r w:rsidRPr="008B3C20">
              <w:rPr>
                <w:b/>
                <w:w w:val="90"/>
                <w:position w:val="-1"/>
                <w:sz w:val="22"/>
                <w:szCs w:val="22"/>
              </w:rPr>
              <w:t xml:space="preserve">ть </w:t>
            </w:r>
            <w:r w:rsidRPr="008B3C20">
              <w:rPr>
                <w:b/>
                <w:spacing w:val="1"/>
                <w:w w:val="90"/>
                <w:position w:val="-1"/>
                <w:sz w:val="22"/>
                <w:szCs w:val="22"/>
              </w:rPr>
              <w:t>ци</w:t>
            </w:r>
            <w:r w:rsidRPr="008B3C20">
              <w:rPr>
                <w:b/>
                <w:spacing w:val="-1"/>
                <w:w w:val="90"/>
                <w:position w:val="-1"/>
                <w:sz w:val="22"/>
                <w:szCs w:val="22"/>
              </w:rPr>
              <w:t>к</w:t>
            </w:r>
            <w:r w:rsidRPr="008B3C20">
              <w:rPr>
                <w:b/>
                <w:w w:val="90"/>
                <w:position w:val="-1"/>
                <w:sz w:val="22"/>
                <w:szCs w:val="22"/>
              </w:rPr>
              <w:t>лов</w:t>
            </w:r>
            <w:r w:rsidRPr="00853255">
              <w:rPr>
                <w:b/>
                <w:bCs/>
                <w:w w:val="84"/>
                <w:sz w:val="22"/>
                <w:szCs w:val="22"/>
              </w:rPr>
              <w:t xml:space="preserve"> </w:t>
            </w:r>
            <w:r>
              <w:rPr>
                <w:b/>
                <w:bCs/>
                <w:w w:val="84"/>
                <w:sz w:val="22"/>
                <w:szCs w:val="22"/>
              </w:rPr>
              <w:t>у</w:t>
            </w:r>
            <w:r w:rsidRPr="00853255">
              <w:rPr>
                <w:b/>
                <w:bCs/>
                <w:spacing w:val="-1"/>
                <w:w w:val="84"/>
                <w:sz w:val="22"/>
                <w:szCs w:val="22"/>
              </w:rPr>
              <w:t>че</w:t>
            </w:r>
            <w:r w:rsidRPr="00853255">
              <w:rPr>
                <w:b/>
                <w:bCs/>
                <w:w w:val="84"/>
                <w:sz w:val="22"/>
                <w:szCs w:val="22"/>
              </w:rPr>
              <w:t>б</w:t>
            </w:r>
            <w:r w:rsidRPr="00853255">
              <w:rPr>
                <w:b/>
                <w:bCs/>
                <w:spacing w:val="1"/>
                <w:w w:val="84"/>
                <w:sz w:val="22"/>
                <w:szCs w:val="22"/>
              </w:rPr>
              <w:t>н</w:t>
            </w:r>
            <w:r w:rsidRPr="00853255">
              <w:rPr>
                <w:b/>
                <w:bCs/>
                <w:w w:val="84"/>
                <w:sz w:val="22"/>
                <w:szCs w:val="22"/>
              </w:rPr>
              <w:t>ой</w:t>
            </w:r>
            <w:r>
              <w:rPr>
                <w:b/>
                <w:bCs/>
                <w:w w:val="84"/>
                <w:sz w:val="22"/>
                <w:szCs w:val="22"/>
              </w:rPr>
              <w:t xml:space="preserve"> </w:t>
            </w:r>
            <w:r w:rsidRPr="00853255">
              <w:rPr>
                <w:b/>
                <w:bCs/>
                <w:spacing w:val="1"/>
                <w:w w:val="86"/>
                <w:sz w:val="22"/>
                <w:szCs w:val="22"/>
              </w:rPr>
              <w:t>н</w:t>
            </w:r>
            <w:r w:rsidRPr="00853255">
              <w:rPr>
                <w:b/>
                <w:bCs/>
                <w:w w:val="98"/>
                <w:sz w:val="22"/>
                <w:szCs w:val="22"/>
              </w:rPr>
              <w:t>а</w:t>
            </w:r>
            <w:r w:rsidRPr="00853255">
              <w:rPr>
                <w:b/>
                <w:bCs/>
                <w:spacing w:val="-1"/>
                <w:w w:val="98"/>
                <w:sz w:val="22"/>
                <w:szCs w:val="22"/>
              </w:rPr>
              <w:t>г</w:t>
            </w:r>
            <w:r w:rsidRPr="00853255">
              <w:rPr>
                <w:b/>
                <w:bCs/>
                <w:spacing w:val="1"/>
                <w:w w:val="86"/>
                <w:sz w:val="22"/>
                <w:szCs w:val="22"/>
              </w:rPr>
              <w:t>р</w:t>
            </w:r>
            <w:r w:rsidRPr="00853255">
              <w:rPr>
                <w:b/>
                <w:bCs/>
                <w:w w:val="91"/>
                <w:sz w:val="22"/>
                <w:szCs w:val="22"/>
              </w:rPr>
              <w:t xml:space="preserve">узки </w:t>
            </w:r>
            <w:r w:rsidRPr="00853255">
              <w:rPr>
                <w:b/>
                <w:bCs/>
                <w:w w:val="87"/>
                <w:sz w:val="22"/>
                <w:szCs w:val="22"/>
              </w:rPr>
              <w:t>обу</w:t>
            </w:r>
            <w:r w:rsidRPr="00853255">
              <w:rPr>
                <w:b/>
                <w:bCs/>
                <w:spacing w:val="-1"/>
                <w:w w:val="87"/>
                <w:sz w:val="22"/>
                <w:szCs w:val="22"/>
              </w:rPr>
              <w:t>ч</w:t>
            </w:r>
            <w:r w:rsidRPr="00853255">
              <w:rPr>
                <w:b/>
                <w:bCs/>
                <w:w w:val="87"/>
                <w:sz w:val="22"/>
                <w:szCs w:val="22"/>
              </w:rPr>
              <w:t>а</w:t>
            </w:r>
            <w:r w:rsidRPr="00853255">
              <w:rPr>
                <w:b/>
                <w:bCs/>
                <w:spacing w:val="1"/>
                <w:w w:val="87"/>
                <w:sz w:val="22"/>
                <w:szCs w:val="22"/>
              </w:rPr>
              <w:t>ю</w:t>
            </w:r>
            <w:r w:rsidRPr="00853255">
              <w:rPr>
                <w:b/>
                <w:bCs/>
                <w:spacing w:val="-3"/>
                <w:w w:val="87"/>
                <w:sz w:val="22"/>
                <w:szCs w:val="22"/>
              </w:rPr>
              <w:t>щ</w:t>
            </w:r>
            <w:r w:rsidRPr="00853255">
              <w:rPr>
                <w:b/>
                <w:bCs/>
                <w:spacing w:val="1"/>
                <w:w w:val="87"/>
                <w:sz w:val="22"/>
                <w:szCs w:val="22"/>
              </w:rPr>
              <w:t>е</w:t>
            </w:r>
            <w:r w:rsidRPr="00853255">
              <w:rPr>
                <w:b/>
                <w:bCs/>
                <w:spacing w:val="-1"/>
                <w:w w:val="87"/>
                <w:sz w:val="22"/>
                <w:szCs w:val="22"/>
              </w:rPr>
              <w:t>г</w:t>
            </w:r>
            <w:r w:rsidRPr="00853255">
              <w:rPr>
                <w:b/>
                <w:bCs/>
                <w:w w:val="87"/>
                <w:sz w:val="22"/>
                <w:szCs w:val="22"/>
              </w:rPr>
              <w:t>о</w:t>
            </w:r>
            <w:r w:rsidRPr="00853255">
              <w:rPr>
                <w:b/>
                <w:bCs/>
                <w:spacing w:val="1"/>
                <w:w w:val="87"/>
                <w:sz w:val="22"/>
                <w:szCs w:val="22"/>
              </w:rPr>
              <w:t>с</w:t>
            </w:r>
            <w:r w:rsidRPr="00853255">
              <w:rPr>
                <w:b/>
                <w:bCs/>
                <w:w w:val="87"/>
                <w:sz w:val="22"/>
                <w:szCs w:val="22"/>
              </w:rPr>
              <w:t>я</w:t>
            </w:r>
            <w:r>
              <w:rPr>
                <w:b/>
                <w:bCs/>
                <w:w w:val="87"/>
                <w:sz w:val="22"/>
                <w:szCs w:val="22"/>
              </w:rPr>
              <w:t xml:space="preserve"> </w:t>
            </w:r>
            <w:r w:rsidRPr="00853255">
              <w:rPr>
                <w:b/>
                <w:bCs/>
                <w:spacing w:val="-1"/>
                <w:w w:val="87"/>
                <w:sz w:val="22"/>
                <w:szCs w:val="22"/>
              </w:rPr>
              <w:t>(</w:t>
            </w:r>
            <w:r w:rsidRPr="00853255">
              <w:rPr>
                <w:b/>
                <w:bCs/>
                <w:spacing w:val="-1"/>
                <w:w w:val="89"/>
                <w:sz w:val="22"/>
                <w:szCs w:val="22"/>
              </w:rPr>
              <w:t>ч</w:t>
            </w:r>
            <w:r w:rsidRPr="00853255">
              <w:rPr>
                <w:b/>
                <w:bCs/>
                <w:spacing w:val="2"/>
                <w:w w:val="93"/>
                <w:sz w:val="22"/>
                <w:szCs w:val="22"/>
              </w:rPr>
              <w:t>а</w:t>
            </w:r>
            <w:r w:rsidRPr="00853255">
              <w:rPr>
                <w:b/>
                <w:bCs/>
                <w:spacing w:val="-1"/>
                <w:w w:val="92"/>
                <w:sz w:val="22"/>
                <w:szCs w:val="22"/>
              </w:rPr>
              <w:t>с</w:t>
            </w:r>
            <w:r w:rsidRPr="00853255">
              <w:rPr>
                <w:b/>
                <w:bCs/>
                <w:w w:val="98"/>
                <w:sz w:val="22"/>
                <w:szCs w:val="22"/>
              </w:rPr>
              <w:t xml:space="preserve">ы, </w:t>
            </w:r>
            <w:r w:rsidRPr="00853255">
              <w:rPr>
                <w:b/>
                <w:bCs/>
                <w:spacing w:val="1"/>
                <w:w w:val="86"/>
                <w:sz w:val="22"/>
                <w:szCs w:val="22"/>
              </w:rPr>
              <w:t>н</w:t>
            </w:r>
            <w:r w:rsidRPr="00853255">
              <w:rPr>
                <w:b/>
                <w:bCs/>
                <w:spacing w:val="-1"/>
                <w:w w:val="83"/>
                <w:sz w:val="22"/>
                <w:szCs w:val="22"/>
              </w:rPr>
              <w:t>е</w:t>
            </w:r>
            <w:r w:rsidRPr="00853255">
              <w:rPr>
                <w:b/>
                <w:bCs/>
                <w:spacing w:val="1"/>
                <w:w w:val="86"/>
                <w:sz w:val="22"/>
                <w:szCs w:val="22"/>
              </w:rPr>
              <w:t>д</w:t>
            </w:r>
            <w:r w:rsidRPr="00853255">
              <w:rPr>
                <w:b/>
                <w:bCs/>
                <w:spacing w:val="-1"/>
                <w:w w:val="83"/>
                <w:sz w:val="22"/>
                <w:szCs w:val="22"/>
              </w:rPr>
              <w:t>е</w:t>
            </w:r>
            <w:r w:rsidRPr="00853255">
              <w:rPr>
                <w:b/>
                <w:bCs/>
                <w:w w:val="91"/>
                <w:sz w:val="22"/>
                <w:szCs w:val="22"/>
              </w:rPr>
              <w:t>ли</w:t>
            </w:r>
            <w:r w:rsidRPr="00853255">
              <w:rPr>
                <w:b/>
                <w:bCs/>
                <w:sz w:val="22"/>
                <w:szCs w:val="22"/>
              </w:rPr>
              <w:t>)</w:t>
            </w:r>
          </w:p>
        </w:tc>
        <w:tc>
          <w:tcPr>
            <w:tcW w:w="1701" w:type="dxa"/>
            <w:tcBorders>
              <w:top w:val="single" w:sz="10" w:space="0" w:color="000000"/>
              <w:left w:val="single" w:sz="4" w:space="0" w:color="000000"/>
              <w:bottom w:val="single" w:sz="4" w:space="0" w:color="auto"/>
              <w:right w:val="single" w:sz="4" w:space="0" w:color="000000"/>
            </w:tcBorders>
          </w:tcPr>
          <w:p w:rsidR="00EC7153" w:rsidRPr="00853255" w:rsidRDefault="00EC7153" w:rsidP="00C75A5F">
            <w:pPr>
              <w:spacing w:before="8" w:line="130" w:lineRule="exact"/>
            </w:pPr>
          </w:p>
          <w:p w:rsidR="00EC7153" w:rsidRPr="00853255" w:rsidRDefault="00EC7153" w:rsidP="008B3C20">
            <w:pPr>
              <w:spacing w:line="276" w:lineRule="exact"/>
              <w:ind w:left="74" w:right="56" w:firstLine="1"/>
              <w:jc w:val="center"/>
            </w:pPr>
            <w:r w:rsidRPr="008B3C20">
              <w:rPr>
                <w:b/>
                <w:spacing w:val="-2"/>
                <w:w w:val="91"/>
                <w:position w:val="-1"/>
                <w:sz w:val="22"/>
                <w:szCs w:val="22"/>
              </w:rPr>
              <w:t>В</w:t>
            </w:r>
            <w:r w:rsidRPr="008B3C20">
              <w:rPr>
                <w:b/>
                <w:spacing w:val="-1"/>
                <w:w w:val="91"/>
                <w:position w:val="-1"/>
                <w:sz w:val="22"/>
                <w:szCs w:val="22"/>
              </w:rPr>
              <w:t>а</w:t>
            </w:r>
            <w:r w:rsidRPr="008B3C20">
              <w:rPr>
                <w:b/>
                <w:w w:val="91"/>
                <w:position w:val="-1"/>
                <w:sz w:val="22"/>
                <w:szCs w:val="22"/>
              </w:rPr>
              <w:t>р</w:t>
            </w:r>
            <w:r w:rsidRPr="008B3C20">
              <w:rPr>
                <w:b/>
                <w:spacing w:val="1"/>
                <w:w w:val="91"/>
                <w:position w:val="-1"/>
                <w:sz w:val="22"/>
                <w:szCs w:val="22"/>
              </w:rPr>
              <w:t>и</w:t>
            </w:r>
            <w:r w:rsidRPr="008B3C20">
              <w:rPr>
                <w:b/>
                <w:spacing w:val="-1"/>
                <w:w w:val="91"/>
                <w:position w:val="-1"/>
                <w:sz w:val="22"/>
                <w:szCs w:val="22"/>
              </w:rPr>
              <w:t>а</w:t>
            </w:r>
            <w:r w:rsidRPr="008B3C20">
              <w:rPr>
                <w:b/>
                <w:w w:val="91"/>
                <w:position w:val="-1"/>
                <w:sz w:val="22"/>
                <w:szCs w:val="22"/>
              </w:rPr>
              <w:t>т</w:t>
            </w:r>
            <w:r w:rsidRPr="008B3C20">
              <w:rPr>
                <w:b/>
                <w:spacing w:val="1"/>
                <w:w w:val="91"/>
                <w:position w:val="-1"/>
                <w:sz w:val="22"/>
                <w:szCs w:val="22"/>
              </w:rPr>
              <w:t>и</w:t>
            </w:r>
            <w:r w:rsidRPr="008B3C20">
              <w:rPr>
                <w:b/>
                <w:w w:val="91"/>
                <w:position w:val="-1"/>
                <w:sz w:val="22"/>
                <w:szCs w:val="22"/>
              </w:rPr>
              <w:t>вн</w:t>
            </w:r>
            <w:r w:rsidRPr="008B3C20">
              <w:rPr>
                <w:b/>
                <w:spacing w:val="-1"/>
                <w:w w:val="91"/>
                <w:position w:val="-1"/>
                <w:sz w:val="22"/>
                <w:szCs w:val="22"/>
              </w:rPr>
              <w:t>а</w:t>
            </w:r>
            <w:r w:rsidRPr="008B3C20">
              <w:rPr>
                <w:b/>
                <w:w w:val="91"/>
                <w:position w:val="-1"/>
                <w:sz w:val="22"/>
                <w:szCs w:val="22"/>
              </w:rPr>
              <w:t xml:space="preserve">я </w:t>
            </w:r>
            <w:r w:rsidRPr="008B3C20">
              <w:rPr>
                <w:b/>
                <w:spacing w:val="-1"/>
                <w:w w:val="91"/>
                <w:position w:val="-1"/>
                <w:sz w:val="22"/>
                <w:szCs w:val="22"/>
              </w:rPr>
              <w:t>час</w:t>
            </w:r>
            <w:r w:rsidRPr="008B3C20">
              <w:rPr>
                <w:b/>
                <w:w w:val="91"/>
                <w:position w:val="-1"/>
                <w:sz w:val="22"/>
                <w:szCs w:val="22"/>
              </w:rPr>
              <w:t xml:space="preserve">ть </w:t>
            </w:r>
            <w:r w:rsidRPr="008B3C20">
              <w:rPr>
                <w:b/>
                <w:spacing w:val="1"/>
                <w:w w:val="91"/>
                <w:position w:val="-1"/>
                <w:sz w:val="22"/>
                <w:szCs w:val="22"/>
              </w:rPr>
              <w:t>ци</w:t>
            </w:r>
            <w:r w:rsidRPr="008B3C20">
              <w:rPr>
                <w:b/>
                <w:spacing w:val="-1"/>
                <w:w w:val="91"/>
                <w:position w:val="-1"/>
                <w:sz w:val="22"/>
                <w:szCs w:val="22"/>
              </w:rPr>
              <w:t>к</w:t>
            </w:r>
            <w:r w:rsidRPr="008B3C20">
              <w:rPr>
                <w:b/>
                <w:w w:val="91"/>
                <w:position w:val="-1"/>
                <w:sz w:val="22"/>
                <w:szCs w:val="22"/>
              </w:rPr>
              <w:t>лов</w:t>
            </w:r>
            <w:r w:rsidRPr="00853255">
              <w:rPr>
                <w:b/>
                <w:bCs/>
                <w:w w:val="92"/>
                <w:sz w:val="22"/>
                <w:szCs w:val="22"/>
              </w:rPr>
              <w:t>.</w:t>
            </w:r>
            <w:r w:rsidRPr="00853255">
              <w:rPr>
                <w:b/>
                <w:bCs/>
                <w:spacing w:val="-1"/>
                <w:w w:val="89"/>
                <w:sz w:val="22"/>
                <w:szCs w:val="22"/>
              </w:rPr>
              <w:t>ч</w:t>
            </w:r>
            <w:r w:rsidRPr="00853255">
              <w:rPr>
                <w:b/>
                <w:bCs/>
                <w:w w:val="93"/>
                <w:sz w:val="22"/>
                <w:szCs w:val="22"/>
              </w:rPr>
              <w:t>а</w:t>
            </w:r>
            <w:r w:rsidRPr="00853255">
              <w:rPr>
                <w:b/>
                <w:bCs/>
                <w:spacing w:val="-1"/>
                <w:w w:val="93"/>
                <w:sz w:val="22"/>
                <w:szCs w:val="22"/>
              </w:rPr>
              <w:t>с</w:t>
            </w:r>
            <w:r w:rsidRPr="00853255">
              <w:rPr>
                <w:b/>
                <w:bCs/>
                <w:w w:val="91"/>
                <w:sz w:val="22"/>
                <w:szCs w:val="22"/>
              </w:rPr>
              <w:t xml:space="preserve">ов </w:t>
            </w:r>
          </w:p>
        </w:tc>
        <w:tc>
          <w:tcPr>
            <w:tcW w:w="1417" w:type="dxa"/>
            <w:tcBorders>
              <w:top w:val="single" w:sz="10" w:space="0" w:color="000000"/>
              <w:left w:val="single" w:sz="4" w:space="0" w:color="000000"/>
              <w:bottom w:val="single" w:sz="4" w:space="0" w:color="auto"/>
              <w:right w:val="single" w:sz="4" w:space="0" w:color="000000"/>
            </w:tcBorders>
            <w:vAlign w:val="center"/>
          </w:tcPr>
          <w:p w:rsidR="00EC7153" w:rsidRPr="00853255" w:rsidRDefault="00EC7153" w:rsidP="00EC7153">
            <w:pPr>
              <w:spacing w:before="8" w:line="130" w:lineRule="exact"/>
              <w:jc w:val="center"/>
            </w:pPr>
            <w:r>
              <w:rPr>
                <w:b/>
                <w:w w:val="90"/>
                <w:position w:val="-1"/>
                <w:sz w:val="22"/>
                <w:szCs w:val="22"/>
              </w:rPr>
              <w:t xml:space="preserve">Максимальная </w:t>
            </w:r>
            <w:r>
              <w:rPr>
                <w:b/>
                <w:bCs/>
                <w:w w:val="84"/>
                <w:sz w:val="22"/>
                <w:szCs w:val="22"/>
              </w:rPr>
              <w:t>у</w:t>
            </w:r>
            <w:r w:rsidRPr="00853255">
              <w:rPr>
                <w:b/>
                <w:bCs/>
                <w:spacing w:val="-1"/>
                <w:w w:val="84"/>
                <w:sz w:val="22"/>
                <w:szCs w:val="22"/>
              </w:rPr>
              <w:t>че</w:t>
            </w:r>
            <w:r w:rsidRPr="00853255">
              <w:rPr>
                <w:b/>
                <w:bCs/>
                <w:w w:val="84"/>
                <w:sz w:val="22"/>
                <w:szCs w:val="22"/>
              </w:rPr>
              <w:t>б</w:t>
            </w:r>
            <w:r w:rsidRPr="00853255">
              <w:rPr>
                <w:b/>
                <w:bCs/>
                <w:spacing w:val="1"/>
                <w:w w:val="84"/>
                <w:sz w:val="22"/>
                <w:szCs w:val="22"/>
              </w:rPr>
              <w:t>н</w:t>
            </w:r>
            <w:r w:rsidRPr="00853255">
              <w:rPr>
                <w:b/>
                <w:bCs/>
                <w:w w:val="84"/>
                <w:sz w:val="22"/>
                <w:szCs w:val="22"/>
              </w:rPr>
              <w:t>ой</w:t>
            </w:r>
            <w:r>
              <w:rPr>
                <w:b/>
                <w:bCs/>
                <w:w w:val="84"/>
                <w:sz w:val="22"/>
                <w:szCs w:val="22"/>
              </w:rPr>
              <w:t xml:space="preserve"> </w:t>
            </w:r>
            <w:r w:rsidRPr="00853255">
              <w:rPr>
                <w:b/>
                <w:bCs/>
                <w:spacing w:val="1"/>
                <w:w w:val="86"/>
                <w:sz w:val="22"/>
                <w:szCs w:val="22"/>
              </w:rPr>
              <w:t>н</w:t>
            </w:r>
            <w:r w:rsidRPr="00853255">
              <w:rPr>
                <w:b/>
                <w:bCs/>
                <w:w w:val="98"/>
                <w:sz w:val="22"/>
                <w:szCs w:val="22"/>
              </w:rPr>
              <w:t>а</w:t>
            </w:r>
            <w:r w:rsidRPr="00853255">
              <w:rPr>
                <w:b/>
                <w:bCs/>
                <w:spacing w:val="-1"/>
                <w:w w:val="98"/>
                <w:sz w:val="22"/>
                <w:szCs w:val="22"/>
              </w:rPr>
              <w:t>г</w:t>
            </w:r>
            <w:r w:rsidRPr="00853255">
              <w:rPr>
                <w:b/>
                <w:bCs/>
                <w:spacing w:val="1"/>
                <w:w w:val="86"/>
                <w:sz w:val="22"/>
                <w:szCs w:val="22"/>
              </w:rPr>
              <w:t>р</w:t>
            </w:r>
            <w:r w:rsidRPr="00853255">
              <w:rPr>
                <w:b/>
                <w:bCs/>
                <w:w w:val="91"/>
                <w:sz w:val="22"/>
                <w:szCs w:val="22"/>
              </w:rPr>
              <w:t xml:space="preserve">узки </w:t>
            </w:r>
            <w:r w:rsidRPr="00853255">
              <w:rPr>
                <w:b/>
                <w:bCs/>
                <w:w w:val="87"/>
                <w:sz w:val="22"/>
                <w:szCs w:val="22"/>
              </w:rPr>
              <w:t>обу</w:t>
            </w:r>
            <w:r w:rsidRPr="00853255">
              <w:rPr>
                <w:b/>
                <w:bCs/>
                <w:spacing w:val="-1"/>
                <w:w w:val="87"/>
                <w:sz w:val="22"/>
                <w:szCs w:val="22"/>
              </w:rPr>
              <w:t>ч</w:t>
            </w:r>
            <w:r w:rsidRPr="00853255">
              <w:rPr>
                <w:b/>
                <w:bCs/>
                <w:w w:val="87"/>
                <w:sz w:val="22"/>
                <w:szCs w:val="22"/>
              </w:rPr>
              <w:t>а</w:t>
            </w:r>
            <w:r w:rsidRPr="00853255">
              <w:rPr>
                <w:b/>
                <w:bCs/>
                <w:spacing w:val="1"/>
                <w:w w:val="87"/>
                <w:sz w:val="22"/>
                <w:szCs w:val="22"/>
              </w:rPr>
              <w:t>ю</w:t>
            </w:r>
            <w:r w:rsidRPr="00853255">
              <w:rPr>
                <w:b/>
                <w:bCs/>
                <w:spacing w:val="-3"/>
                <w:w w:val="87"/>
                <w:sz w:val="22"/>
                <w:szCs w:val="22"/>
              </w:rPr>
              <w:t>щ</w:t>
            </w:r>
            <w:r w:rsidRPr="00853255">
              <w:rPr>
                <w:b/>
                <w:bCs/>
                <w:spacing w:val="1"/>
                <w:w w:val="87"/>
                <w:sz w:val="22"/>
                <w:szCs w:val="22"/>
              </w:rPr>
              <w:t>е</w:t>
            </w:r>
            <w:r w:rsidRPr="00853255">
              <w:rPr>
                <w:b/>
                <w:bCs/>
                <w:spacing w:val="-1"/>
                <w:w w:val="87"/>
                <w:sz w:val="22"/>
                <w:szCs w:val="22"/>
              </w:rPr>
              <w:t>г</w:t>
            </w:r>
            <w:r w:rsidRPr="00853255">
              <w:rPr>
                <w:b/>
                <w:bCs/>
                <w:w w:val="87"/>
                <w:sz w:val="22"/>
                <w:szCs w:val="22"/>
              </w:rPr>
              <w:t>о</w:t>
            </w:r>
            <w:r w:rsidRPr="00853255">
              <w:rPr>
                <w:b/>
                <w:bCs/>
                <w:spacing w:val="1"/>
                <w:w w:val="87"/>
                <w:sz w:val="22"/>
                <w:szCs w:val="22"/>
              </w:rPr>
              <w:t>с</w:t>
            </w:r>
            <w:r w:rsidRPr="00853255">
              <w:rPr>
                <w:b/>
                <w:bCs/>
                <w:w w:val="87"/>
                <w:sz w:val="22"/>
                <w:szCs w:val="22"/>
              </w:rPr>
              <w:t>я</w:t>
            </w:r>
            <w:r>
              <w:rPr>
                <w:b/>
                <w:bCs/>
                <w:w w:val="87"/>
                <w:sz w:val="22"/>
                <w:szCs w:val="22"/>
              </w:rPr>
              <w:t xml:space="preserve"> </w:t>
            </w:r>
            <w:r w:rsidRPr="00853255">
              <w:rPr>
                <w:b/>
                <w:bCs/>
                <w:spacing w:val="-1"/>
                <w:w w:val="87"/>
                <w:sz w:val="22"/>
                <w:szCs w:val="22"/>
              </w:rPr>
              <w:t>(</w:t>
            </w:r>
            <w:r w:rsidRPr="00853255">
              <w:rPr>
                <w:b/>
                <w:bCs/>
                <w:spacing w:val="-1"/>
                <w:w w:val="89"/>
                <w:sz w:val="22"/>
                <w:szCs w:val="22"/>
              </w:rPr>
              <w:t>ч</w:t>
            </w:r>
            <w:r w:rsidRPr="00853255">
              <w:rPr>
                <w:b/>
                <w:bCs/>
                <w:spacing w:val="2"/>
                <w:w w:val="93"/>
                <w:sz w:val="22"/>
                <w:szCs w:val="22"/>
              </w:rPr>
              <w:t>а</w:t>
            </w:r>
            <w:r w:rsidRPr="00853255">
              <w:rPr>
                <w:b/>
                <w:bCs/>
                <w:spacing w:val="-1"/>
                <w:w w:val="92"/>
                <w:sz w:val="22"/>
                <w:szCs w:val="22"/>
              </w:rPr>
              <w:t>с</w:t>
            </w:r>
            <w:r w:rsidRPr="00853255">
              <w:rPr>
                <w:b/>
                <w:bCs/>
                <w:w w:val="98"/>
                <w:sz w:val="22"/>
                <w:szCs w:val="22"/>
              </w:rPr>
              <w:t xml:space="preserve">ы, </w:t>
            </w:r>
            <w:r w:rsidRPr="00853255">
              <w:rPr>
                <w:b/>
                <w:bCs/>
                <w:spacing w:val="1"/>
                <w:w w:val="86"/>
                <w:sz w:val="22"/>
                <w:szCs w:val="22"/>
              </w:rPr>
              <w:t>н</w:t>
            </w:r>
            <w:r w:rsidRPr="00853255">
              <w:rPr>
                <w:b/>
                <w:bCs/>
                <w:spacing w:val="-1"/>
                <w:w w:val="83"/>
                <w:sz w:val="22"/>
                <w:szCs w:val="22"/>
              </w:rPr>
              <w:t>е</w:t>
            </w:r>
            <w:r w:rsidRPr="00853255">
              <w:rPr>
                <w:b/>
                <w:bCs/>
                <w:spacing w:val="1"/>
                <w:w w:val="86"/>
                <w:sz w:val="22"/>
                <w:szCs w:val="22"/>
              </w:rPr>
              <w:t>д</w:t>
            </w:r>
            <w:r w:rsidRPr="00853255">
              <w:rPr>
                <w:b/>
                <w:bCs/>
                <w:spacing w:val="-1"/>
                <w:w w:val="83"/>
                <w:sz w:val="22"/>
                <w:szCs w:val="22"/>
              </w:rPr>
              <w:t>е</w:t>
            </w:r>
            <w:r w:rsidRPr="00853255">
              <w:rPr>
                <w:b/>
                <w:bCs/>
                <w:w w:val="91"/>
                <w:sz w:val="22"/>
                <w:szCs w:val="22"/>
              </w:rPr>
              <w:t>ли</w:t>
            </w:r>
            <w:r w:rsidRPr="00853255">
              <w:rPr>
                <w:b/>
                <w:bCs/>
                <w:sz w:val="22"/>
                <w:szCs w:val="22"/>
              </w:rPr>
              <w:t>)</w:t>
            </w:r>
          </w:p>
        </w:tc>
      </w:tr>
      <w:tr w:rsidR="00EC7153" w:rsidRPr="0040275A" w:rsidTr="00EC7153">
        <w:trPr>
          <w:trHeight w:hRule="exact" w:val="590"/>
        </w:trPr>
        <w:tc>
          <w:tcPr>
            <w:tcW w:w="1170"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pPr>
              <w:spacing w:before="8" w:line="120" w:lineRule="exact"/>
            </w:pPr>
          </w:p>
          <w:p w:rsidR="00EC7153" w:rsidRPr="00853255" w:rsidRDefault="00EC7153" w:rsidP="00C75A5F">
            <w:pPr>
              <w:ind w:left="11" w:right="-20"/>
            </w:pPr>
            <w:r w:rsidRPr="00853255">
              <w:rPr>
                <w:w w:val="108"/>
                <w:sz w:val="22"/>
                <w:szCs w:val="22"/>
              </w:rPr>
              <w:t>ОГС</w:t>
            </w:r>
            <w:r w:rsidRPr="00853255">
              <w:rPr>
                <w:w w:val="95"/>
                <w:sz w:val="22"/>
                <w:szCs w:val="22"/>
              </w:rPr>
              <w:t>Э.00</w:t>
            </w:r>
          </w:p>
        </w:tc>
        <w:tc>
          <w:tcPr>
            <w:tcW w:w="4111"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pPr>
              <w:spacing w:line="281" w:lineRule="exact"/>
              <w:ind w:left="9" w:right="-20"/>
            </w:pPr>
            <w:r w:rsidRPr="00853255">
              <w:rPr>
                <w:w w:val="94"/>
                <w:sz w:val="22"/>
                <w:szCs w:val="22"/>
              </w:rPr>
              <w:t>Общ</w:t>
            </w:r>
            <w:r w:rsidRPr="00853255">
              <w:rPr>
                <w:spacing w:val="1"/>
                <w:w w:val="94"/>
                <w:sz w:val="22"/>
                <w:szCs w:val="22"/>
              </w:rPr>
              <w:t>и</w:t>
            </w:r>
            <w:r w:rsidRPr="00853255">
              <w:rPr>
                <w:w w:val="94"/>
                <w:sz w:val="22"/>
                <w:szCs w:val="22"/>
              </w:rPr>
              <w:t>й</w:t>
            </w:r>
            <w:r>
              <w:rPr>
                <w:w w:val="94"/>
                <w:sz w:val="22"/>
                <w:szCs w:val="22"/>
              </w:rPr>
              <w:t xml:space="preserve"> </w:t>
            </w:r>
            <w:r w:rsidRPr="00853255">
              <w:rPr>
                <w:spacing w:val="2"/>
                <w:w w:val="94"/>
                <w:sz w:val="22"/>
                <w:szCs w:val="22"/>
              </w:rPr>
              <w:t>г</w:t>
            </w:r>
            <w:r w:rsidRPr="00853255">
              <w:rPr>
                <w:spacing w:val="-7"/>
                <w:w w:val="94"/>
                <w:sz w:val="22"/>
                <w:szCs w:val="22"/>
              </w:rPr>
              <w:t>у</w:t>
            </w:r>
            <w:r w:rsidRPr="00853255">
              <w:rPr>
                <w:spacing w:val="1"/>
                <w:w w:val="94"/>
                <w:sz w:val="22"/>
                <w:szCs w:val="22"/>
              </w:rPr>
              <w:t>м</w:t>
            </w:r>
            <w:r w:rsidRPr="00853255">
              <w:rPr>
                <w:spacing w:val="-1"/>
                <w:w w:val="94"/>
                <w:sz w:val="22"/>
                <w:szCs w:val="22"/>
              </w:rPr>
              <w:t>а</w:t>
            </w:r>
            <w:r w:rsidRPr="00853255">
              <w:rPr>
                <w:spacing w:val="1"/>
                <w:w w:val="94"/>
                <w:sz w:val="22"/>
                <w:szCs w:val="22"/>
              </w:rPr>
              <w:t>ни</w:t>
            </w:r>
            <w:r w:rsidRPr="00853255">
              <w:rPr>
                <w:w w:val="94"/>
                <w:sz w:val="22"/>
                <w:szCs w:val="22"/>
              </w:rPr>
              <w:t>т</w:t>
            </w:r>
            <w:r w:rsidRPr="00853255">
              <w:rPr>
                <w:spacing w:val="-1"/>
                <w:w w:val="94"/>
                <w:sz w:val="22"/>
                <w:szCs w:val="22"/>
              </w:rPr>
              <w:t>а</w:t>
            </w:r>
            <w:r w:rsidRPr="00853255">
              <w:rPr>
                <w:spacing w:val="2"/>
                <w:w w:val="94"/>
                <w:sz w:val="22"/>
                <w:szCs w:val="22"/>
              </w:rPr>
              <w:t>р</w:t>
            </w:r>
            <w:r w:rsidRPr="00853255">
              <w:rPr>
                <w:spacing w:val="1"/>
                <w:w w:val="94"/>
                <w:sz w:val="22"/>
                <w:szCs w:val="22"/>
              </w:rPr>
              <w:t>н</w:t>
            </w:r>
            <w:r w:rsidRPr="00853255">
              <w:rPr>
                <w:w w:val="94"/>
                <w:sz w:val="22"/>
                <w:szCs w:val="22"/>
              </w:rPr>
              <w:t>ый</w:t>
            </w:r>
            <w:r>
              <w:rPr>
                <w:w w:val="94"/>
                <w:sz w:val="22"/>
                <w:szCs w:val="22"/>
              </w:rPr>
              <w:t xml:space="preserve"> </w:t>
            </w:r>
            <w:r w:rsidRPr="00853255">
              <w:rPr>
                <w:sz w:val="22"/>
                <w:szCs w:val="22"/>
              </w:rPr>
              <w:t>и</w:t>
            </w:r>
            <w:r>
              <w:rPr>
                <w:sz w:val="22"/>
                <w:szCs w:val="22"/>
              </w:rPr>
              <w:t xml:space="preserve"> </w:t>
            </w:r>
            <w:r w:rsidRPr="00853255">
              <w:rPr>
                <w:spacing w:val="-1"/>
                <w:sz w:val="22"/>
                <w:szCs w:val="22"/>
              </w:rPr>
              <w:t>с</w:t>
            </w:r>
            <w:r w:rsidRPr="00853255">
              <w:rPr>
                <w:sz w:val="22"/>
                <w:szCs w:val="22"/>
              </w:rPr>
              <w:t>о</w:t>
            </w:r>
            <w:r w:rsidRPr="00853255">
              <w:rPr>
                <w:spacing w:val="1"/>
                <w:sz w:val="22"/>
                <w:szCs w:val="22"/>
              </w:rPr>
              <w:t>ци</w:t>
            </w:r>
            <w:r w:rsidRPr="00853255">
              <w:rPr>
                <w:spacing w:val="-1"/>
                <w:sz w:val="22"/>
                <w:szCs w:val="22"/>
              </w:rPr>
              <w:t>а</w:t>
            </w:r>
            <w:r w:rsidRPr="00853255">
              <w:rPr>
                <w:sz w:val="22"/>
                <w:szCs w:val="22"/>
              </w:rPr>
              <w:t>л</w:t>
            </w:r>
            <w:r w:rsidRPr="00853255">
              <w:rPr>
                <w:spacing w:val="-1"/>
                <w:sz w:val="22"/>
                <w:szCs w:val="22"/>
              </w:rPr>
              <w:t>ь</w:t>
            </w:r>
            <w:r w:rsidRPr="00853255">
              <w:rPr>
                <w:spacing w:val="1"/>
                <w:sz w:val="22"/>
                <w:szCs w:val="22"/>
              </w:rPr>
              <w:t>но</w:t>
            </w:r>
            <w:r w:rsidRPr="00853255">
              <w:rPr>
                <w:sz w:val="22"/>
                <w:szCs w:val="22"/>
              </w:rPr>
              <w:t>-</w:t>
            </w:r>
          </w:p>
          <w:p w:rsidR="00EC7153" w:rsidRPr="00853255" w:rsidRDefault="00EC7153" w:rsidP="00C75A5F">
            <w:pPr>
              <w:spacing w:line="274" w:lineRule="exact"/>
              <w:ind w:left="9" w:right="-20"/>
            </w:pPr>
            <w:r w:rsidRPr="00853255">
              <w:rPr>
                <w:w w:val="93"/>
                <w:position w:val="-1"/>
                <w:sz w:val="22"/>
                <w:szCs w:val="22"/>
              </w:rPr>
              <w:t>Э</w:t>
            </w:r>
            <w:r w:rsidRPr="00853255">
              <w:rPr>
                <w:spacing w:val="1"/>
                <w:w w:val="93"/>
                <w:position w:val="-1"/>
                <w:sz w:val="22"/>
                <w:szCs w:val="22"/>
              </w:rPr>
              <w:t>к</w:t>
            </w:r>
            <w:r w:rsidRPr="00853255">
              <w:rPr>
                <w:w w:val="93"/>
                <w:position w:val="-1"/>
                <w:sz w:val="22"/>
                <w:szCs w:val="22"/>
              </w:rPr>
              <w:t>о</w:t>
            </w:r>
            <w:r w:rsidRPr="00853255">
              <w:rPr>
                <w:spacing w:val="1"/>
                <w:w w:val="93"/>
                <w:position w:val="-1"/>
                <w:sz w:val="22"/>
                <w:szCs w:val="22"/>
              </w:rPr>
              <w:t>н</w:t>
            </w:r>
            <w:r w:rsidRPr="00853255">
              <w:rPr>
                <w:w w:val="93"/>
                <w:position w:val="-1"/>
                <w:sz w:val="22"/>
                <w:szCs w:val="22"/>
              </w:rPr>
              <w:t>о</w:t>
            </w:r>
            <w:r w:rsidRPr="00853255">
              <w:rPr>
                <w:spacing w:val="-1"/>
                <w:w w:val="93"/>
                <w:position w:val="-1"/>
                <w:sz w:val="22"/>
                <w:szCs w:val="22"/>
              </w:rPr>
              <w:t>м</w:t>
            </w:r>
            <w:r w:rsidRPr="00853255">
              <w:rPr>
                <w:spacing w:val="1"/>
                <w:w w:val="93"/>
                <w:position w:val="-1"/>
                <w:sz w:val="22"/>
                <w:szCs w:val="22"/>
              </w:rPr>
              <w:t>и</w:t>
            </w:r>
            <w:r w:rsidRPr="00853255">
              <w:rPr>
                <w:spacing w:val="-1"/>
                <w:w w:val="93"/>
                <w:position w:val="-1"/>
                <w:sz w:val="22"/>
                <w:szCs w:val="22"/>
              </w:rPr>
              <w:t>чес</w:t>
            </w:r>
            <w:r w:rsidRPr="00853255">
              <w:rPr>
                <w:spacing w:val="1"/>
                <w:w w:val="93"/>
                <w:position w:val="-1"/>
                <w:sz w:val="22"/>
                <w:szCs w:val="22"/>
              </w:rPr>
              <w:t>ки</w:t>
            </w:r>
            <w:r w:rsidRPr="00853255">
              <w:rPr>
                <w:w w:val="93"/>
                <w:position w:val="-1"/>
                <w:sz w:val="22"/>
                <w:szCs w:val="22"/>
              </w:rPr>
              <w:t>й</w:t>
            </w:r>
            <w:r>
              <w:rPr>
                <w:w w:val="93"/>
                <w:position w:val="-1"/>
                <w:sz w:val="22"/>
                <w:szCs w:val="22"/>
              </w:rPr>
              <w:t xml:space="preserve"> </w:t>
            </w:r>
            <w:r w:rsidRPr="00853255">
              <w:rPr>
                <w:spacing w:val="1"/>
                <w:position w:val="-1"/>
                <w:sz w:val="22"/>
                <w:szCs w:val="22"/>
              </w:rPr>
              <w:t>ц</w:t>
            </w:r>
            <w:r w:rsidRPr="00853255">
              <w:rPr>
                <w:spacing w:val="-1"/>
                <w:position w:val="-1"/>
                <w:sz w:val="22"/>
                <w:szCs w:val="22"/>
              </w:rPr>
              <w:t>и</w:t>
            </w:r>
            <w:r w:rsidRPr="00853255">
              <w:rPr>
                <w:spacing w:val="1"/>
                <w:position w:val="-1"/>
                <w:sz w:val="22"/>
                <w:szCs w:val="22"/>
              </w:rPr>
              <w:t>к</w:t>
            </w:r>
            <w:r w:rsidRPr="00853255">
              <w:rPr>
                <w:position w:val="-1"/>
                <w:sz w:val="22"/>
                <w:szCs w:val="22"/>
              </w:rPr>
              <w:t>л</w:t>
            </w:r>
          </w:p>
        </w:tc>
        <w:tc>
          <w:tcPr>
            <w:tcW w:w="1843" w:type="dxa"/>
            <w:tcBorders>
              <w:top w:val="single" w:sz="4" w:space="0" w:color="000000"/>
              <w:left w:val="single" w:sz="4" w:space="0" w:color="000000"/>
              <w:bottom w:val="single" w:sz="4" w:space="0" w:color="000000"/>
              <w:right w:val="single" w:sz="4" w:space="0" w:color="000000"/>
            </w:tcBorders>
          </w:tcPr>
          <w:p w:rsidR="00EC7153" w:rsidRPr="00EC7153" w:rsidRDefault="00EC7153" w:rsidP="00C75A5F">
            <w:pPr>
              <w:spacing w:before="5" w:line="140" w:lineRule="exact"/>
              <w:rPr>
                <w:sz w:val="20"/>
                <w:szCs w:val="20"/>
              </w:rPr>
            </w:pPr>
          </w:p>
          <w:p w:rsidR="00EC7153" w:rsidRPr="00EC7153" w:rsidRDefault="00EC7153" w:rsidP="00C75A5F">
            <w:pPr>
              <w:ind w:left="11" w:right="-20"/>
              <w:rPr>
                <w:sz w:val="20"/>
                <w:szCs w:val="20"/>
              </w:rPr>
            </w:pPr>
            <w:r w:rsidRPr="00EC7153">
              <w:rPr>
                <w:sz w:val="20"/>
                <w:szCs w:val="20"/>
              </w:rPr>
              <w:t>730</w:t>
            </w:r>
          </w:p>
        </w:tc>
        <w:tc>
          <w:tcPr>
            <w:tcW w:w="1701" w:type="dxa"/>
            <w:tcBorders>
              <w:top w:val="single" w:sz="4" w:space="0" w:color="000000"/>
              <w:left w:val="single" w:sz="4" w:space="0" w:color="000000"/>
              <w:bottom w:val="single" w:sz="4" w:space="0" w:color="000000"/>
              <w:right w:val="single" w:sz="4" w:space="0" w:color="000000"/>
            </w:tcBorders>
          </w:tcPr>
          <w:p w:rsidR="00EC7153" w:rsidRPr="00EC7153" w:rsidRDefault="00EC7153" w:rsidP="00C75A5F">
            <w:pPr>
              <w:spacing w:before="5" w:line="140" w:lineRule="exact"/>
              <w:rPr>
                <w:sz w:val="20"/>
                <w:szCs w:val="20"/>
              </w:rPr>
            </w:pPr>
          </w:p>
          <w:p w:rsidR="00EC7153" w:rsidRPr="00EC7153" w:rsidRDefault="00EC7153" w:rsidP="00C75A5F">
            <w:pPr>
              <w:ind w:left="9" w:right="-20"/>
              <w:rPr>
                <w:sz w:val="20"/>
                <w:szCs w:val="20"/>
              </w:rPr>
            </w:pPr>
            <w:r w:rsidRPr="00EC7153">
              <w:rPr>
                <w:sz w:val="20"/>
                <w:szCs w:val="20"/>
              </w:rPr>
              <w:t>153</w:t>
            </w:r>
          </w:p>
        </w:tc>
        <w:tc>
          <w:tcPr>
            <w:tcW w:w="1417" w:type="dxa"/>
            <w:tcBorders>
              <w:top w:val="single" w:sz="4" w:space="0" w:color="000000"/>
              <w:left w:val="single" w:sz="4" w:space="0" w:color="000000"/>
              <w:bottom w:val="single" w:sz="4" w:space="0" w:color="000000"/>
              <w:right w:val="single" w:sz="4" w:space="0" w:color="000000"/>
            </w:tcBorders>
            <w:vAlign w:val="center"/>
          </w:tcPr>
          <w:p w:rsidR="00EC7153" w:rsidRPr="00EC7153" w:rsidRDefault="00EC7153" w:rsidP="00EC7153">
            <w:pPr>
              <w:spacing w:before="5" w:line="140" w:lineRule="exact"/>
              <w:jc w:val="center"/>
              <w:rPr>
                <w:b/>
                <w:sz w:val="20"/>
                <w:szCs w:val="20"/>
              </w:rPr>
            </w:pPr>
            <w:r w:rsidRPr="00EC7153">
              <w:rPr>
                <w:b/>
                <w:sz w:val="20"/>
                <w:szCs w:val="20"/>
              </w:rPr>
              <w:t>883</w:t>
            </w:r>
          </w:p>
        </w:tc>
      </w:tr>
      <w:tr w:rsidR="00EC7153" w:rsidRPr="0040275A" w:rsidTr="00EC7153">
        <w:trPr>
          <w:trHeight w:hRule="exact" w:val="591"/>
        </w:trPr>
        <w:tc>
          <w:tcPr>
            <w:tcW w:w="1170"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pPr>
              <w:spacing w:before="2" w:line="140" w:lineRule="exact"/>
            </w:pPr>
          </w:p>
          <w:p w:rsidR="00EC7153" w:rsidRPr="00853255" w:rsidRDefault="00EC7153" w:rsidP="00C75A5F">
            <w:pPr>
              <w:ind w:left="11" w:right="-20"/>
            </w:pPr>
            <w:r w:rsidRPr="00853255">
              <w:rPr>
                <w:sz w:val="22"/>
                <w:szCs w:val="22"/>
              </w:rPr>
              <w:t>EH.</w:t>
            </w:r>
            <w:r w:rsidRPr="00853255">
              <w:rPr>
                <w:spacing w:val="-1"/>
                <w:sz w:val="22"/>
                <w:szCs w:val="22"/>
              </w:rPr>
              <w:t>0</w:t>
            </w:r>
            <w:r w:rsidRPr="00853255">
              <w:rPr>
                <w:sz w:val="22"/>
                <w:szCs w:val="22"/>
              </w:rPr>
              <w:t>0</w:t>
            </w:r>
          </w:p>
        </w:tc>
        <w:tc>
          <w:tcPr>
            <w:tcW w:w="4111"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pPr>
              <w:spacing w:before="8" w:line="276" w:lineRule="exact"/>
              <w:ind w:left="9" w:right="1381"/>
            </w:pPr>
            <w:r w:rsidRPr="00853255">
              <w:rPr>
                <w:w w:val="93"/>
                <w:sz w:val="22"/>
                <w:szCs w:val="22"/>
              </w:rPr>
              <w:t>Мат</w:t>
            </w:r>
            <w:r w:rsidRPr="00853255">
              <w:rPr>
                <w:spacing w:val="-1"/>
                <w:w w:val="93"/>
                <w:sz w:val="22"/>
                <w:szCs w:val="22"/>
              </w:rPr>
              <w:t>ема</w:t>
            </w:r>
            <w:r w:rsidRPr="00853255">
              <w:rPr>
                <w:w w:val="93"/>
                <w:sz w:val="22"/>
                <w:szCs w:val="22"/>
              </w:rPr>
              <w:t>т</w:t>
            </w:r>
            <w:r w:rsidRPr="00853255">
              <w:rPr>
                <w:spacing w:val="1"/>
                <w:w w:val="93"/>
                <w:sz w:val="22"/>
                <w:szCs w:val="22"/>
              </w:rPr>
              <w:t>и</w:t>
            </w:r>
            <w:r w:rsidRPr="00853255">
              <w:rPr>
                <w:spacing w:val="-1"/>
                <w:w w:val="93"/>
                <w:sz w:val="22"/>
                <w:szCs w:val="22"/>
              </w:rPr>
              <w:t>чес</w:t>
            </w:r>
            <w:r w:rsidRPr="00853255">
              <w:rPr>
                <w:spacing w:val="1"/>
                <w:w w:val="93"/>
                <w:sz w:val="22"/>
                <w:szCs w:val="22"/>
              </w:rPr>
              <w:t>ки</w:t>
            </w:r>
            <w:r w:rsidRPr="00853255">
              <w:rPr>
                <w:w w:val="93"/>
                <w:sz w:val="22"/>
                <w:szCs w:val="22"/>
              </w:rPr>
              <w:t>й</w:t>
            </w:r>
            <w:r>
              <w:rPr>
                <w:w w:val="93"/>
                <w:sz w:val="22"/>
                <w:szCs w:val="22"/>
              </w:rPr>
              <w:t xml:space="preserve"> </w:t>
            </w:r>
            <w:r w:rsidRPr="00853255">
              <w:rPr>
                <w:sz w:val="22"/>
                <w:szCs w:val="22"/>
              </w:rPr>
              <w:t>и</w:t>
            </w:r>
            <w:r>
              <w:rPr>
                <w:sz w:val="22"/>
                <w:szCs w:val="22"/>
              </w:rPr>
              <w:t xml:space="preserve"> </w:t>
            </w:r>
            <w:r w:rsidRPr="00853255">
              <w:rPr>
                <w:sz w:val="22"/>
                <w:szCs w:val="22"/>
              </w:rPr>
              <w:t>об</w:t>
            </w:r>
            <w:r w:rsidRPr="00853255">
              <w:rPr>
                <w:spacing w:val="-2"/>
                <w:sz w:val="22"/>
                <w:szCs w:val="22"/>
              </w:rPr>
              <w:t>щ</w:t>
            </w:r>
            <w:r w:rsidRPr="00853255">
              <w:rPr>
                <w:spacing w:val="1"/>
                <w:sz w:val="22"/>
                <w:szCs w:val="22"/>
              </w:rPr>
              <w:t>и</w:t>
            </w:r>
            <w:r w:rsidRPr="00853255">
              <w:rPr>
                <w:sz w:val="22"/>
                <w:szCs w:val="22"/>
              </w:rPr>
              <w:t xml:space="preserve">й </w:t>
            </w:r>
            <w:r w:rsidRPr="00853255">
              <w:rPr>
                <w:spacing w:val="-1"/>
                <w:w w:val="92"/>
                <w:sz w:val="22"/>
                <w:szCs w:val="22"/>
              </w:rPr>
              <w:t>ес</w:t>
            </w:r>
            <w:r w:rsidRPr="00853255">
              <w:rPr>
                <w:w w:val="92"/>
                <w:sz w:val="22"/>
                <w:szCs w:val="22"/>
              </w:rPr>
              <w:t>т</w:t>
            </w:r>
            <w:r w:rsidRPr="00853255">
              <w:rPr>
                <w:spacing w:val="-1"/>
                <w:w w:val="92"/>
                <w:sz w:val="22"/>
                <w:szCs w:val="22"/>
              </w:rPr>
              <w:t>ес</w:t>
            </w:r>
            <w:r w:rsidRPr="00853255">
              <w:rPr>
                <w:w w:val="92"/>
                <w:sz w:val="22"/>
                <w:szCs w:val="22"/>
              </w:rPr>
              <w:t>т</w:t>
            </w:r>
            <w:r w:rsidRPr="00853255">
              <w:rPr>
                <w:spacing w:val="2"/>
                <w:w w:val="92"/>
                <w:sz w:val="22"/>
                <w:szCs w:val="22"/>
              </w:rPr>
              <w:t>в</w:t>
            </w:r>
            <w:r w:rsidRPr="00853255">
              <w:rPr>
                <w:spacing w:val="-1"/>
                <w:w w:val="92"/>
                <w:sz w:val="22"/>
                <w:szCs w:val="22"/>
              </w:rPr>
              <w:t>е</w:t>
            </w:r>
            <w:r w:rsidRPr="00853255">
              <w:rPr>
                <w:spacing w:val="1"/>
                <w:w w:val="92"/>
                <w:sz w:val="22"/>
                <w:szCs w:val="22"/>
              </w:rPr>
              <w:t>нн</w:t>
            </w:r>
            <w:r w:rsidRPr="00853255">
              <w:rPr>
                <w:w w:val="92"/>
                <w:sz w:val="22"/>
                <w:szCs w:val="22"/>
              </w:rPr>
              <w:t>о</w:t>
            </w:r>
            <w:r w:rsidRPr="00853255">
              <w:rPr>
                <w:spacing w:val="1"/>
                <w:w w:val="92"/>
                <w:sz w:val="22"/>
                <w:szCs w:val="22"/>
              </w:rPr>
              <w:t>на</w:t>
            </w:r>
            <w:r w:rsidRPr="00853255">
              <w:rPr>
                <w:spacing w:val="-5"/>
                <w:w w:val="92"/>
                <w:sz w:val="22"/>
                <w:szCs w:val="22"/>
              </w:rPr>
              <w:t>у</w:t>
            </w:r>
            <w:r w:rsidRPr="00853255">
              <w:rPr>
                <w:spacing w:val="-1"/>
                <w:w w:val="92"/>
                <w:sz w:val="22"/>
                <w:szCs w:val="22"/>
              </w:rPr>
              <w:t>ч</w:t>
            </w:r>
            <w:r w:rsidRPr="00853255">
              <w:rPr>
                <w:spacing w:val="1"/>
                <w:w w:val="92"/>
                <w:sz w:val="22"/>
                <w:szCs w:val="22"/>
              </w:rPr>
              <w:t>н</w:t>
            </w:r>
            <w:r w:rsidRPr="00853255">
              <w:rPr>
                <w:w w:val="92"/>
                <w:sz w:val="22"/>
                <w:szCs w:val="22"/>
              </w:rPr>
              <w:t>ый</w:t>
            </w:r>
            <w:r>
              <w:rPr>
                <w:w w:val="92"/>
                <w:sz w:val="22"/>
                <w:szCs w:val="22"/>
              </w:rPr>
              <w:t xml:space="preserve"> </w:t>
            </w:r>
            <w:r w:rsidRPr="00853255">
              <w:rPr>
                <w:spacing w:val="1"/>
                <w:sz w:val="22"/>
                <w:szCs w:val="22"/>
              </w:rPr>
              <w:t>ц</w:t>
            </w:r>
            <w:r w:rsidRPr="00853255">
              <w:rPr>
                <w:spacing w:val="-1"/>
                <w:sz w:val="22"/>
                <w:szCs w:val="22"/>
              </w:rPr>
              <w:t>и</w:t>
            </w:r>
            <w:r w:rsidRPr="00853255">
              <w:rPr>
                <w:spacing w:val="1"/>
                <w:sz w:val="22"/>
                <w:szCs w:val="22"/>
              </w:rPr>
              <w:t>к</w:t>
            </w:r>
            <w:r w:rsidRPr="00853255">
              <w:rPr>
                <w:sz w:val="22"/>
                <w:szCs w:val="22"/>
              </w:rPr>
              <w:t>л</w:t>
            </w:r>
          </w:p>
        </w:tc>
        <w:tc>
          <w:tcPr>
            <w:tcW w:w="1843" w:type="dxa"/>
            <w:tcBorders>
              <w:top w:val="single" w:sz="4" w:space="0" w:color="000000"/>
              <w:left w:val="single" w:sz="4" w:space="0" w:color="000000"/>
              <w:bottom w:val="single" w:sz="4" w:space="0" w:color="000000"/>
              <w:right w:val="single" w:sz="4" w:space="0" w:color="000000"/>
            </w:tcBorders>
          </w:tcPr>
          <w:p w:rsidR="00EC7153" w:rsidRPr="00EC7153" w:rsidRDefault="00EC7153" w:rsidP="00C75A5F">
            <w:pPr>
              <w:spacing w:before="2" w:line="140" w:lineRule="exact"/>
              <w:rPr>
                <w:sz w:val="20"/>
                <w:szCs w:val="20"/>
              </w:rPr>
            </w:pPr>
          </w:p>
          <w:p w:rsidR="00EC7153" w:rsidRPr="00EC7153" w:rsidRDefault="00EC7153" w:rsidP="00C75A5F">
            <w:pPr>
              <w:ind w:left="11" w:right="-20"/>
              <w:rPr>
                <w:sz w:val="20"/>
                <w:szCs w:val="20"/>
              </w:rPr>
            </w:pPr>
            <w:r>
              <w:rPr>
                <w:sz w:val="20"/>
                <w:szCs w:val="20"/>
              </w:rPr>
              <w:t>198</w:t>
            </w:r>
          </w:p>
        </w:tc>
        <w:tc>
          <w:tcPr>
            <w:tcW w:w="1701" w:type="dxa"/>
            <w:tcBorders>
              <w:top w:val="single" w:sz="4" w:space="0" w:color="000000"/>
              <w:left w:val="single" w:sz="4" w:space="0" w:color="000000"/>
              <w:bottom w:val="single" w:sz="4" w:space="0" w:color="000000"/>
              <w:right w:val="single" w:sz="4" w:space="0" w:color="000000"/>
            </w:tcBorders>
          </w:tcPr>
          <w:p w:rsidR="00EC7153" w:rsidRPr="00EC7153" w:rsidRDefault="00EC7153" w:rsidP="00C75A5F">
            <w:pPr>
              <w:spacing w:before="2" w:line="140" w:lineRule="exact"/>
              <w:rPr>
                <w:sz w:val="20"/>
                <w:szCs w:val="20"/>
              </w:rPr>
            </w:pPr>
          </w:p>
          <w:p w:rsidR="00EC7153" w:rsidRPr="00EC7153" w:rsidRDefault="00EC7153" w:rsidP="00EC7153">
            <w:pPr>
              <w:ind w:right="-20"/>
              <w:rPr>
                <w:sz w:val="20"/>
                <w:szCs w:val="20"/>
              </w:rPr>
            </w:pPr>
            <w:r>
              <w:rPr>
                <w:sz w:val="20"/>
                <w:szCs w:val="20"/>
              </w:rPr>
              <w:t>48</w:t>
            </w:r>
          </w:p>
        </w:tc>
        <w:tc>
          <w:tcPr>
            <w:tcW w:w="1417" w:type="dxa"/>
            <w:tcBorders>
              <w:top w:val="single" w:sz="4" w:space="0" w:color="000000"/>
              <w:left w:val="single" w:sz="4" w:space="0" w:color="000000"/>
              <w:bottom w:val="single" w:sz="4" w:space="0" w:color="000000"/>
              <w:right w:val="single" w:sz="4" w:space="0" w:color="000000"/>
            </w:tcBorders>
            <w:vAlign w:val="center"/>
          </w:tcPr>
          <w:p w:rsidR="00EC7153" w:rsidRPr="00EC7153" w:rsidRDefault="00EC7153" w:rsidP="00EC7153">
            <w:pPr>
              <w:spacing w:before="2" w:line="140" w:lineRule="exact"/>
              <w:jc w:val="center"/>
              <w:rPr>
                <w:b/>
                <w:sz w:val="20"/>
                <w:szCs w:val="20"/>
              </w:rPr>
            </w:pPr>
            <w:r w:rsidRPr="00EC7153">
              <w:rPr>
                <w:b/>
                <w:sz w:val="20"/>
                <w:szCs w:val="20"/>
              </w:rPr>
              <w:t>246</w:t>
            </w:r>
          </w:p>
        </w:tc>
      </w:tr>
      <w:tr w:rsidR="00EC7153" w:rsidRPr="0040275A" w:rsidTr="00EC7153">
        <w:trPr>
          <w:trHeight w:hRule="exact" w:val="314"/>
        </w:trPr>
        <w:tc>
          <w:tcPr>
            <w:tcW w:w="1170"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pPr>
              <w:spacing w:line="279" w:lineRule="exact"/>
              <w:ind w:left="11" w:right="-20"/>
            </w:pPr>
            <w:r w:rsidRPr="00853255">
              <w:rPr>
                <w:position w:val="-1"/>
                <w:sz w:val="22"/>
                <w:szCs w:val="22"/>
              </w:rPr>
              <w:t>П.00</w:t>
            </w:r>
          </w:p>
        </w:tc>
        <w:tc>
          <w:tcPr>
            <w:tcW w:w="4111"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pPr>
              <w:spacing w:line="279" w:lineRule="exact"/>
              <w:ind w:left="9" w:right="-20"/>
            </w:pPr>
            <w:r w:rsidRPr="00853255">
              <w:rPr>
                <w:w w:val="92"/>
                <w:position w:val="-1"/>
                <w:sz w:val="22"/>
                <w:szCs w:val="22"/>
              </w:rPr>
              <w:t>Проф</w:t>
            </w:r>
            <w:r w:rsidRPr="00853255">
              <w:rPr>
                <w:spacing w:val="-1"/>
                <w:w w:val="92"/>
                <w:position w:val="-1"/>
                <w:sz w:val="22"/>
                <w:szCs w:val="22"/>
              </w:rPr>
              <w:t>есс</w:t>
            </w:r>
            <w:r w:rsidRPr="00853255">
              <w:rPr>
                <w:spacing w:val="1"/>
                <w:w w:val="92"/>
                <w:position w:val="-1"/>
                <w:sz w:val="22"/>
                <w:szCs w:val="22"/>
              </w:rPr>
              <w:t>и</w:t>
            </w:r>
            <w:r w:rsidRPr="00853255">
              <w:rPr>
                <w:w w:val="92"/>
                <w:position w:val="-1"/>
                <w:sz w:val="22"/>
                <w:szCs w:val="22"/>
              </w:rPr>
              <w:t>о</w:t>
            </w:r>
            <w:r w:rsidRPr="00853255">
              <w:rPr>
                <w:spacing w:val="1"/>
                <w:w w:val="92"/>
                <w:position w:val="-1"/>
                <w:sz w:val="22"/>
                <w:szCs w:val="22"/>
              </w:rPr>
              <w:t>н</w:t>
            </w:r>
            <w:r w:rsidRPr="00853255">
              <w:rPr>
                <w:spacing w:val="-1"/>
                <w:w w:val="92"/>
                <w:position w:val="-1"/>
                <w:sz w:val="22"/>
                <w:szCs w:val="22"/>
              </w:rPr>
              <w:t>а</w:t>
            </w:r>
            <w:r w:rsidRPr="00853255">
              <w:rPr>
                <w:w w:val="92"/>
                <w:position w:val="-1"/>
                <w:sz w:val="22"/>
                <w:szCs w:val="22"/>
              </w:rPr>
              <w:t>л</w:t>
            </w:r>
            <w:r w:rsidRPr="00853255">
              <w:rPr>
                <w:spacing w:val="1"/>
                <w:w w:val="92"/>
                <w:position w:val="-1"/>
                <w:sz w:val="22"/>
                <w:szCs w:val="22"/>
              </w:rPr>
              <w:t>ьн</w:t>
            </w:r>
            <w:r w:rsidRPr="00853255">
              <w:rPr>
                <w:w w:val="92"/>
                <w:position w:val="-1"/>
                <w:sz w:val="22"/>
                <w:szCs w:val="22"/>
              </w:rPr>
              <w:t>ый</w:t>
            </w:r>
            <w:r>
              <w:rPr>
                <w:w w:val="92"/>
                <w:position w:val="-1"/>
                <w:sz w:val="22"/>
                <w:szCs w:val="22"/>
              </w:rPr>
              <w:t xml:space="preserve"> </w:t>
            </w:r>
            <w:r w:rsidRPr="00853255">
              <w:rPr>
                <w:spacing w:val="-1"/>
                <w:position w:val="-1"/>
                <w:sz w:val="22"/>
                <w:szCs w:val="22"/>
              </w:rPr>
              <w:t>ц</w:t>
            </w:r>
            <w:r w:rsidRPr="00853255">
              <w:rPr>
                <w:spacing w:val="1"/>
                <w:position w:val="-1"/>
                <w:sz w:val="22"/>
                <w:szCs w:val="22"/>
              </w:rPr>
              <w:t>и</w:t>
            </w:r>
            <w:r w:rsidRPr="00853255">
              <w:rPr>
                <w:spacing w:val="-1"/>
                <w:position w:val="-1"/>
                <w:sz w:val="22"/>
                <w:szCs w:val="22"/>
              </w:rPr>
              <w:t>к</w:t>
            </w:r>
            <w:r w:rsidRPr="00853255">
              <w:rPr>
                <w:position w:val="-1"/>
                <w:sz w:val="22"/>
                <w:szCs w:val="22"/>
              </w:rPr>
              <w:t>л</w:t>
            </w:r>
          </w:p>
        </w:tc>
        <w:tc>
          <w:tcPr>
            <w:tcW w:w="1843" w:type="dxa"/>
            <w:tcBorders>
              <w:top w:val="single" w:sz="4" w:space="0" w:color="000000"/>
              <w:left w:val="single" w:sz="4" w:space="0" w:color="000000"/>
              <w:bottom w:val="single" w:sz="4" w:space="0" w:color="000000"/>
              <w:right w:val="single" w:sz="4" w:space="0" w:color="000000"/>
            </w:tcBorders>
          </w:tcPr>
          <w:p w:rsidR="00EC7153" w:rsidRPr="00EC7153" w:rsidRDefault="00EC7153" w:rsidP="00C75A5F">
            <w:pPr>
              <w:spacing w:before="5"/>
              <w:ind w:left="11" w:right="-20"/>
              <w:rPr>
                <w:sz w:val="20"/>
                <w:szCs w:val="20"/>
              </w:rPr>
            </w:pPr>
            <w:r>
              <w:rPr>
                <w:sz w:val="20"/>
                <w:szCs w:val="20"/>
              </w:rPr>
              <w:t>2204</w:t>
            </w:r>
          </w:p>
        </w:tc>
        <w:tc>
          <w:tcPr>
            <w:tcW w:w="1701" w:type="dxa"/>
            <w:tcBorders>
              <w:top w:val="single" w:sz="4" w:space="0" w:color="000000"/>
              <w:left w:val="single" w:sz="4" w:space="0" w:color="000000"/>
              <w:bottom w:val="single" w:sz="4" w:space="0" w:color="000000"/>
              <w:right w:val="single" w:sz="4" w:space="0" w:color="000000"/>
            </w:tcBorders>
          </w:tcPr>
          <w:p w:rsidR="00EC7153" w:rsidRPr="00EC7153" w:rsidRDefault="00EC7153" w:rsidP="00C75A5F">
            <w:pPr>
              <w:spacing w:before="5"/>
              <w:ind w:left="9" w:right="-20"/>
              <w:rPr>
                <w:sz w:val="20"/>
                <w:szCs w:val="20"/>
              </w:rPr>
            </w:pPr>
            <w:r>
              <w:rPr>
                <w:sz w:val="20"/>
                <w:szCs w:val="20"/>
              </w:rPr>
              <w:t>1149</w:t>
            </w:r>
          </w:p>
        </w:tc>
        <w:tc>
          <w:tcPr>
            <w:tcW w:w="1417" w:type="dxa"/>
            <w:tcBorders>
              <w:top w:val="single" w:sz="4" w:space="0" w:color="000000"/>
              <w:left w:val="single" w:sz="4" w:space="0" w:color="000000"/>
              <w:bottom w:val="single" w:sz="4" w:space="0" w:color="000000"/>
              <w:right w:val="single" w:sz="4" w:space="0" w:color="000000"/>
            </w:tcBorders>
            <w:vAlign w:val="center"/>
          </w:tcPr>
          <w:p w:rsidR="00EC7153" w:rsidRPr="00EC7153" w:rsidRDefault="00EC7153" w:rsidP="00EC7153">
            <w:pPr>
              <w:spacing w:before="5"/>
              <w:ind w:left="9" w:right="-20"/>
              <w:jc w:val="center"/>
              <w:rPr>
                <w:b/>
                <w:sz w:val="20"/>
                <w:szCs w:val="20"/>
              </w:rPr>
            </w:pPr>
            <w:r w:rsidRPr="00EC7153">
              <w:rPr>
                <w:b/>
                <w:sz w:val="20"/>
                <w:szCs w:val="20"/>
              </w:rPr>
              <w:t>3353</w:t>
            </w:r>
          </w:p>
        </w:tc>
      </w:tr>
      <w:tr w:rsidR="00EC7153" w:rsidRPr="0040275A" w:rsidTr="00EC7153">
        <w:trPr>
          <w:trHeight w:hRule="exact" w:val="285"/>
        </w:trPr>
        <w:tc>
          <w:tcPr>
            <w:tcW w:w="1170" w:type="dxa"/>
            <w:tcBorders>
              <w:top w:val="single" w:sz="4" w:space="0" w:color="000000"/>
              <w:left w:val="single" w:sz="4" w:space="0" w:color="000000"/>
              <w:bottom w:val="single" w:sz="4" w:space="0" w:color="auto"/>
              <w:right w:val="single" w:sz="4" w:space="0" w:color="000000"/>
            </w:tcBorders>
          </w:tcPr>
          <w:p w:rsidR="00EC7153" w:rsidRPr="00853255" w:rsidRDefault="00EC7153" w:rsidP="00C75A5F">
            <w:pPr>
              <w:spacing w:line="281" w:lineRule="exact"/>
              <w:ind w:left="11" w:right="-20"/>
            </w:pPr>
            <w:r w:rsidRPr="00853255">
              <w:rPr>
                <w:position w:val="-1"/>
                <w:sz w:val="22"/>
                <w:szCs w:val="22"/>
              </w:rPr>
              <w:t>О</w:t>
            </w:r>
            <w:r w:rsidRPr="00853255">
              <w:rPr>
                <w:spacing w:val="-1"/>
                <w:position w:val="-1"/>
                <w:sz w:val="22"/>
                <w:szCs w:val="22"/>
              </w:rPr>
              <w:t>П</w:t>
            </w:r>
            <w:r w:rsidRPr="00853255">
              <w:rPr>
                <w:position w:val="-1"/>
                <w:sz w:val="22"/>
                <w:szCs w:val="22"/>
              </w:rPr>
              <w:t>.00</w:t>
            </w:r>
          </w:p>
        </w:tc>
        <w:tc>
          <w:tcPr>
            <w:tcW w:w="4111" w:type="dxa"/>
            <w:tcBorders>
              <w:top w:val="single" w:sz="4" w:space="0" w:color="000000"/>
              <w:left w:val="single" w:sz="4" w:space="0" w:color="000000"/>
              <w:bottom w:val="single" w:sz="4" w:space="0" w:color="auto"/>
              <w:right w:val="single" w:sz="4" w:space="0" w:color="000000"/>
            </w:tcBorders>
          </w:tcPr>
          <w:p w:rsidR="00EC7153" w:rsidRPr="00853255" w:rsidRDefault="00EC7153" w:rsidP="00C75A5F">
            <w:pPr>
              <w:spacing w:line="281" w:lineRule="exact"/>
              <w:ind w:left="9" w:right="-20"/>
              <w:rPr>
                <w:position w:val="-1"/>
              </w:rPr>
            </w:pPr>
            <w:r w:rsidRPr="00853255">
              <w:rPr>
                <w:w w:val="91"/>
                <w:position w:val="-1"/>
                <w:sz w:val="22"/>
                <w:szCs w:val="22"/>
              </w:rPr>
              <w:t>Общ</w:t>
            </w:r>
            <w:r w:rsidRPr="00853255">
              <w:rPr>
                <w:spacing w:val="-1"/>
                <w:w w:val="91"/>
                <w:position w:val="-1"/>
                <w:sz w:val="22"/>
                <w:szCs w:val="22"/>
              </w:rPr>
              <w:t>е</w:t>
            </w:r>
            <w:r w:rsidRPr="00853255">
              <w:rPr>
                <w:spacing w:val="1"/>
                <w:w w:val="91"/>
                <w:position w:val="-1"/>
                <w:sz w:val="22"/>
                <w:szCs w:val="22"/>
              </w:rPr>
              <w:t>п</w:t>
            </w:r>
            <w:r w:rsidRPr="00853255">
              <w:rPr>
                <w:w w:val="91"/>
                <w:position w:val="-1"/>
                <w:sz w:val="22"/>
                <w:szCs w:val="22"/>
              </w:rPr>
              <w:t>рофе</w:t>
            </w:r>
            <w:r w:rsidRPr="00853255">
              <w:rPr>
                <w:spacing w:val="-1"/>
                <w:w w:val="91"/>
                <w:position w:val="-1"/>
                <w:sz w:val="22"/>
                <w:szCs w:val="22"/>
              </w:rPr>
              <w:t>сс</w:t>
            </w:r>
            <w:r w:rsidRPr="00853255">
              <w:rPr>
                <w:spacing w:val="1"/>
                <w:w w:val="91"/>
                <w:position w:val="-1"/>
                <w:sz w:val="22"/>
                <w:szCs w:val="22"/>
              </w:rPr>
              <w:t>и</w:t>
            </w:r>
            <w:r w:rsidRPr="00853255">
              <w:rPr>
                <w:w w:val="91"/>
                <w:position w:val="-1"/>
                <w:sz w:val="22"/>
                <w:szCs w:val="22"/>
              </w:rPr>
              <w:t>о</w:t>
            </w:r>
            <w:r w:rsidRPr="00853255">
              <w:rPr>
                <w:spacing w:val="1"/>
                <w:w w:val="91"/>
                <w:position w:val="-1"/>
                <w:sz w:val="22"/>
                <w:szCs w:val="22"/>
              </w:rPr>
              <w:t>н</w:t>
            </w:r>
            <w:r w:rsidRPr="00853255">
              <w:rPr>
                <w:spacing w:val="-1"/>
                <w:w w:val="91"/>
                <w:position w:val="-1"/>
                <w:sz w:val="22"/>
                <w:szCs w:val="22"/>
              </w:rPr>
              <w:t>а</w:t>
            </w:r>
            <w:r w:rsidRPr="00853255">
              <w:rPr>
                <w:w w:val="91"/>
                <w:position w:val="-1"/>
                <w:sz w:val="22"/>
                <w:szCs w:val="22"/>
              </w:rPr>
              <w:t>л</w:t>
            </w:r>
            <w:r w:rsidRPr="00853255">
              <w:rPr>
                <w:spacing w:val="1"/>
                <w:w w:val="91"/>
                <w:position w:val="-1"/>
                <w:sz w:val="22"/>
                <w:szCs w:val="22"/>
              </w:rPr>
              <w:t>ьн</w:t>
            </w:r>
            <w:r w:rsidRPr="00853255">
              <w:rPr>
                <w:w w:val="91"/>
                <w:position w:val="-1"/>
                <w:sz w:val="22"/>
                <w:szCs w:val="22"/>
              </w:rPr>
              <w:t>ые</w:t>
            </w:r>
            <w:r>
              <w:rPr>
                <w:w w:val="91"/>
                <w:position w:val="-1"/>
                <w:sz w:val="22"/>
                <w:szCs w:val="22"/>
              </w:rPr>
              <w:t xml:space="preserve"> </w:t>
            </w:r>
            <w:r w:rsidRPr="00853255">
              <w:rPr>
                <w:position w:val="-1"/>
                <w:sz w:val="22"/>
                <w:szCs w:val="22"/>
              </w:rPr>
              <w:t>д</w:t>
            </w:r>
            <w:r w:rsidRPr="00853255">
              <w:rPr>
                <w:spacing w:val="1"/>
                <w:position w:val="-1"/>
                <w:sz w:val="22"/>
                <w:szCs w:val="22"/>
              </w:rPr>
              <w:t>и</w:t>
            </w:r>
            <w:r w:rsidRPr="00853255">
              <w:rPr>
                <w:spacing w:val="-1"/>
                <w:position w:val="-1"/>
                <w:sz w:val="22"/>
                <w:szCs w:val="22"/>
              </w:rPr>
              <w:t>с</w:t>
            </w:r>
            <w:r w:rsidRPr="00853255">
              <w:rPr>
                <w:spacing w:val="1"/>
                <w:position w:val="-1"/>
                <w:sz w:val="22"/>
                <w:szCs w:val="22"/>
              </w:rPr>
              <w:t>цип</w:t>
            </w:r>
            <w:r w:rsidRPr="00853255">
              <w:rPr>
                <w:spacing w:val="-2"/>
                <w:position w:val="-1"/>
                <w:sz w:val="22"/>
                <w:szCs w:val="22"/>
              </w:rPr>
              <w:t>л</w:t>
            </w:r>
            <w:r w:rsidRPr="00853255">
              <w:rPr>
                <w:spacing w:val="1"/>
                <w:position w:val="-1"/>
                <w:sz w:val="22"/>
                <w:szCs w:val="22"/>
              </w:rPr>
              <w:t>ин</w:t>
            </w:r>
            <w:r w:rsidRPr="00853255">
              <w:rPr>
                <w:position w:val="-1"/>
                <w:sz w:val="22"/>
                <w:szCs w:val="22"/>
              </w:rPr>
              <w:t>ы</w:t>
            </w:r>
          </w:p>
          <w:p w:rsidR="00EC7153" w:rsidRPr="00853255" w:rsidRDefault="00EC7153" w:rsidP="00C75A5F">
            <w:pPr>
              <w:spacing w:line="281" w:lineRule="exact"/>
              <w:ind w:left="9" w:right="-20"/>
            </w:pPr>
          </w:p>
        </w:tc>
        <w:tc>
          <w:tcPr>
            <w:tcW w:w="1843" w:type="dxa"/>
            <w:tcBorders>
              <w:top w:val="single" w:sz="4" w:space="0" w:color="000000"/>
              <w:left w:val="single" w:sz="4" w:space="0" w:color="000000"/>
              <w:bottom w:val="single" w:sz="4" w:space="0" w:color="auto"/>
              <w:right w:val="single" w:sz="4" w:space="0" w:color="000000"/>
            </w:tcBorders>
          </w:tcPr>
          <w:p w:rsidR="00EC7153" w:rsidRPr="00EC7153" w:rsidRDefault="00EC7153" w:rsidP="00C75A5F">
            <w:pPr>
              <w:spacing w:before="7"/>
              <w:ind w:left="11" w:right="-20"/>
              <w:rPr>
                <w:sz w:val="20"/>
                <w:szCs w:val="20"/>
              </w:rPr>
            </w:pPr>
            <w:r w:rsidRPr="00EC7153">
              <w:rPr>
                <w:sz w:val="20"/>
                <w:szCs w:val="20"/>
              </w:rPr>
              <w:t>1</w:t>
            </w:r>
            <w:r>
              <w:rPr>
                <w:sz w:val="20"/>
                <w:szCs w:val="20"/>
              </w:rPr>
              <w:t>228</w:t>
            </w:r>
          </w:p>
        </w:tc>
        <w:tc>
          <w:tcPr>
            <w:tcW w:w="1701" w:type="dxa"/>
            <w:tcBorders>
              <w:top w:val="single" w:sz="4" w:space="0" w:color="000000"/>
              <w:left w:val="single" w:sz="4" w:space="0" w:color="000000"/>
              <w:bottom w:val="single" w:sz="4" w:space="0" w:color="auto"/>
              <w:right w:val="single" w:sz="4" w:space="0" w:color="000000"/>
            </w:tcBorders>
          </w:tcPr>
          <w:p w:rsidR="00EC7153" w:rsidRPr="00EC7153" w:rsidRDefault="00EC7153" w:rsidP="00C75A5F">
            <w:pPr>
              <w:spacing w:before="7"/>
              <w:ind w:left="9" w:right="-20"/>
              <w:rPr>
                <w:sz w:val="20"/>
                <w:szCs w:val="20"/>
              </w:rPr>
            </w:pPr>
            <w:r>
              <w:rPr>
                <w:sz w:val="20"/>
                <w:szCs w:val="20"/>
              </w:rPr>
              <w:t>439</w:t>
            </w:r>
          </w:p>
        </w:tc>
        <w:tc>
          <w:tcPr>
            <w:tcW w:w="1417" w:type="dxa"/>
            <w:tcBorders>
              <w:top w:val="single" w:sz="4" w:space="0" w:color="000000"/>
              <w:left w:val="single" w:sz="4" w:space="0" w:color="000000"/>
              <w:bottom w:val="single" w:sz="4" w:space="0" w:color="auto"/>
              <w:right w:val="single" w:sz="4" w:space="0" w:color="000000"/>
            </w:tcBorders>
            <w:vAlign w:val="center"/>
          </w:tcPr>
          <w:p w:rsidR="00EC7153" w:rsidRPr="00EC7153" w:rsidRDefault="00EC7153" w:rsidP="00EC7153">
            <w:pPr>
              <w:spacing w:before="7"/>
              <w:ind w:left="9" w:right="-20"/>
              <w:jc w:val="center"/>
              <w:rPr>
                <w:b/>
                <w:sz w:val="20"/>
                <w:szCs w:val="20"/>
              </w:rPr>
            </w:pPr>
            <w:r w:rsidRPr="00EC7153">
              <w:rPr>
                <w:b/>
                <w:sz w:val="20"/>
                <w:szCs w:val="20"/>
              </w:rPr>
              <w:t>1667</w:t>
            </w:r>
          </w:p>
        </w:tc>
      </w:tr>
      <w:tr w:rsidR="00EC7153" w:rsidRPr="0040275A" w:rsidTr="00EC7153">
        <w:trPr>
          <w:trHeight w:hRule="exact" w:val="317"/>
        </w:trPr>
        <w:tc>
          <w:tcPr>
            <w:tcW w:w="1170"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pPr>
              <w:spacing w:line="281" w:lineRule="exact"/>
              <w:ind w:left="11" w:right="-20"/>
            </w:pPr>
            <w:r w:rsidRPr="00853255">
              <w:rPr>
                <w:position w:val="-1"/>
                <w:sz w:val="22"/>
                <w:szCs w:val="22"/>
              </w:rPr>
              <w:t>ПМ.00</w:t>
            </w:r>
          </w:p>
        </w:tc>
        <w:tc>
          <w:tcPr>
            <w:tcW w:w="4111"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pPr>
              <w:spacing w:line="281" w:lineRule="exact"/>
              <w:ind w:left="9" w:right="-20"/>
            </w:pPr>
            <w:r w:rsidRPr="00853255">
              <w:rPr>
                <w:w w:val="92"/>
                <w:position w:val="-1"/>
                <w:sz w:val="22"/>
                <w:szCs w:val="22"/>
              </w:rPr>
              <w:t>Проф</w:t>
            </w:r>
            <w:r w:rsidRPr="00853255">
              <w:rPr>
                <w:spacing w:val="-1"/>
                <w:w w:val="92"/>
                <w:position w:val="-1"/>
                <w:sz w:val="22"/>
                <w:szCs w:val="22"/>
              </w:rPr>
              <w:t>есс</w:t>
            </w:r>
            <w:r w:rsidRPr="00853255">
              <w:rPr>
                <w:spacing w:val="1"/>
                <w:w w:val="92"/>
                <w:position w:val="-1"/>
                <w:sz w:val="22"/>
                <w:szCs w:val="22"/>
              </w:rPr>
              <w:t>и</w:t>
            </w:r>
            <w:r w:rsidRPr="00853255">
              <w:rPr>
                <w:w w:val="92"/>
                <w:position w:val="-1"/>
                <w:sz w:val="22"/>
                <w:szCs w:val="22"/>
              </w:rPr>
              <w:t>о</w:t>
            </w:r>
            <w:r w:rsidRPr="00853255">
              <w:rPr>
                <w:spacing w:val="1"/>
                <w:w w:val="92"/>
                <w:position w:val="-1"/>
                <w:sz w:val="22"/>
                <w:szCs w:val="22"/>
              </w:rPr>
              <w:t>н</w:t>
            </w:r>
            <w:r w:rsidRPr="00853255">
              <w:rPr>
                <w:spacing w:val="-1"/>
                <w:w w:val="92"/>
                <w:position w:val="-1"/>
                <w:sz w:val="22"/>
                <w:szCs w:val="22"/>
              </w:rPr>
              <w:t>а</w:t>
            </w:r>
            <w:r w:rsidRPr="00853255">
              <w:rPr>
                <w:w w:val="92"/>
                <w:position w:val="-1"/>
                <w:sz w:val="22"/>
                <w:szCs w:val="22"/>
              </w:rPr>
              <w:t>л</w:t>
            </w:r>
            <w:r w:rsidRPr="00853255">
              <w:rPr>
                <w:spacing w:val="1"/>
                <w:w w:val="92"/>
                <w:position w:val="-1"/>
                <w:sz w:val="22"/>
                <w:szCs w:val="22"/>
              </w:rPr>
              <w:t>ьн</w:t>
            </w:r>
            <w:r w:rsidRPr="00853255">
              <w:rPr>
                <w:w w:val="92"/>
                <w:position w:val="-1"/>
                <w:sz w:val="22"/>
                <w:szCs w:val="22"/>
              </w:rPr>
              <w:t>ые</w:t>
            </w:r>
            <w:r>
              <w:rPr>
                <w:w w:val="92"/>
                <w:position w:val="-1"/>
                <w:sz w:val="22"/>
                <w:szCs w:val="22"/>
              </w:rPr>
              <w:t xml:space="preserve"> </w:t>
            </w:r>
            <w:r w:rsidRPr="00853255">
              <w:rPr>
                <w:spacing w:val="-1"/>
                <w:position w:val="-1"/>
                <w:sz w:val="22"/>
                <w:szCs w:val="22"/>
              </w:rPr>
              <w:t>м</w:t>
            </w:r>
            <w:r w:rsidRPr="00853255">
              <w:rPr>
                <w:position w:val="-1"/>
                <w:sz w:val="22"/>
                <w:szCs w:val="22"/>
              </w:rPr>
              <w:t>од</w:t>
            </w:r>
            <w:r w:rsidRPr="00853255">
              <w:rPr>
                <w:spacing w:val="-5"/>
                <w:position w:val="-1"/>
                <w:sz w:val="22"/>
                <w:szCs w:val="22"/>
              </w:rPr>
              <w:t>у</w:t>
            </w:r>
            <w:r w:rsidRPr="00853255">
              <w:rPr>
                <w:position w:val="-1"/>
                <w:sz w:val="22"/>
                <w:szCs w:val="22"/>
              </w:rPr>
              <w:t>ли</w:t>
            </w:r>
          </w:p>
        </w:tc>
        <w:tc>
          <w:tcPr>
            <w:tcW w:w="1843" w:type="dxa"/>
            <w:tcBorders>
              <w:top w:val="single" w:sz="4" w:space="0" w:color="000000"/>
              <w:left w:val="single" w:sz="4" w:space="0" w:color="000000"/>
              <w:bottom w:val="single" w:sz="4" w:space="0" w:color="000000"/>
              <w:right w:val="single" w:sz="4" w:space="0" w:color="000000"/>
            </w:tcBorders>
          </w:tcPr>
          <w:p w:rsidR="00EC7153" w:rsidRPr="00EC7153" w:rsidRDefault="00EC7153" w:rsidP="00853255">
            <w:pPr>
              <w:spacing w:before="7"/>
              <w:ind w:right="-20"/>
              <w:rPr>
                <w:sz w:val="20"/>
                <w:szCs w:val="20"/>
              </w:rPr>
            </w:pPr>
            <w:r>
              <w:rPr>
                <w:sz w:val="20"/>
                <w:szCs w:val="20"/>
              </w:rPr>
              <w:t>976</w:t>
            </w:r>
          </w:p>
        </w:tc>
        <w:tc>
          <w:tcPr>
            <w:tcW w:w="1701" w:type="dxa"/>
            <w:tcBorders>
              <w:top w:val="single" w:sz="4" w:space="0" w:color="000000"/>
              <w:left w:val="single" w:sz="4" w:space="0" w:color="000000"/>
              <w:bottom w:val="single" w:sz="4" w:space="0" w:color="000000"/>
              <w:right w:val="single" w:sz="4" w:space="0" w:color="000000"/>
            </w:tcBorders>
          </w:tcPr>
          <w:p w:rsidR="00EC7153" w:rsidRPr="00EC7153" w:rsidRDefault="00EC7153" w:rsidP="00C75A5F">
            <w:pPr>
              <w:spacing w:before="7"/>
              <w:ind w:left="9" w:right="-20"/>
              <w:rPr>
                <w:sz w:val="20"/>
                <w:szCs w:val="20"/>
              </w:rPr>
            </w:pPr>
            <w:r>
              <w:rPr>
                <w:sz w:val="20"/>
                <w:szCs w:val="20"/>
              </w:rPr>
              <w:t>710</w:t>
            </w:r>
          </w:p>
        </w:tc>
        <w:tc>
          <w:tcPr>
            <w:tcW w:w="1417" w:type="dxa"/>
            <w:tcBorders>
              <w:top w:val="single" w:sz="4" w:space="0" w:color="000000"/>
              <w:left w:val="single" w:sz="4" w:space="0" w:color="000000"/>
              <w:bottom w:val="single" w:sz="4" w:space="0" w:color="000000"/>
              <w:right w:val="single" w:sz="4" w:space="0" w:color="000000"/>
            </w:tcBorders>
            <w:vAlign w:val="center"/>
          </w:tcPr>
          <w:p w:rsidR="00EC7153" w:rsidRPr="00EC7153" w:rsidRDefault="00EC7153" w:rsidP="00EC7153">
            <w:pPr>
              <w:spacing w:before="7"/>
              <w:ind w:left="9" w:right="-20"/>
              <w:jc w:val="center"/>
              <w:rPr>
                <w:b/>
                <w:sz w:val="20"/>
                <w:szCs w:val="20"/>
              </w:rPr>
            </w:pPr>
            <w:r w:rsidRPr="00EC7153">
              <w:rPr>
                <w:b/>
                <w:sz w:val="20"/>
                <w:szCs w:val="20"/>
              </w:rPr>
              <w:t>1686</w:t>
            </w:r>
          </w:p>
        </w:tc>
      </w:tr>
      <w:tr w:rsidR="00EC7153" w:rsidRPr="0040275A" w:rsidTr="00EC7153">
        <w:trPr>
          <w:trHeight w:hRule="exact" w:val="446"/>
        </w:trPr>
        <w:tc>
          <w:tcPr>
            <w:tcW w:w="1170"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tc>
        <w:tc>
          <w:tcPr>
            <w:tcW w:w="4111" w:type="dxa"/>
            <w:tcBorders>
              <w:top w:val="single" w:sz="4" w:space="0" w:color="000000"/>
              <w:left w:val="single" w:sz="4" w:space="0" w:color="000000"/>
              <w:bottom w:val="single" w:sz="4" w:space="0" w:color="000000"/>
              <w:right w:val="single" w:sz="4" w:space="0" w:color="000000"/>
            </w:tcBorders>
          </w:tcPr>
          <w:p w:rsidR="00EC7153" w:rsidRPr="00853255" w:rsidRDefault="00EC7153" w:rsidP="00EC7153">
            <w:pPr>
              <w:spacing w:line="308" w:lineRule="exact"/>
              <w:ind w:left="9" w:right="-20"/>
            </w:pPr>
            <w:r w:rsidRPr="00853255">
              <w:rPr>
                <w:b/>
                <w:bCs/>
                <w:w w:val="87"/>
                <w:position w:val="1"/>
                <w:sz w:val="22"/>
                <w:szCs w:val="22"/>
              </w:rPr>
              <w:t>В</w:t>
            </w:r>
            <w:r w:rsidRPr="00853255">
              <w:rPr>
                <w:b/>
                <w:bCs/>
                <w:spacing w:val="-1"/>
                <w:w w:val="87"/>
                <w:position w:val="1"/>
                <w:sz w:val="22"/>
                <w:szCs w:val="22"/>
              </w:rPr>
              <w:t>сег</w:t>
            </w:r>
            <w:r w:rsidRPr="00853255">
              <w:rPr>
                <w:b/>
                <w:bCs/>
                <w:w w:val="87"/>
                <w:position w:val="1"/>
                <w:sz w:val="22"/>
                <w:szCs w:val="22"/>
              </w:rPr>
              <w:t>о</w:t>
            </w:r>
            <w:r>
              <w:rPr>
                <w:b/>
                <w:bCs/>
                <w:w w:val="87"/>
                <w:position w:val="1"/>
                <w:sz w:val="22"/>
                <w:szCs w:val="22"/>
              </w:rPr>
              <w:t xml:space="preserve"> </w:t>
            </w:r>
            <w:r w:rsidRPr="00853255">
              <w:rPr>
                <w:b/>
                <w:bCs/>
                <w:spacing w:val="-1"/>
                <w:w w:val="87"/>
                <w:position w:val="1"/>
                <w:sz w:val="22"/>
                <w:szCs w:val="22"/>
              </w:rPr>
              <w:t>ч</w:t>
            </w:r>
            <w:r w:rsidRPr="00853255">
              <w:rPr>
                <w:b/>
                <w:bCs/>
                <w:spacing w:val="2"/>
                <w:w w:val="87"/>
                <w:position w:val="1"/>
                <w:sz w:val="22"/>
                <w:szCs w:val="22"/>
              </w:rPr>
              <w:t>а</w:t>
            </w:r>
            <w:r w:rsidRPr="00853255">
              <w:rPr>
                <w:b/>
                <w:bCs/>
                <w:spacing w:val="-1"/>
                <w:w w:val="87"/>
                <w:position w:val="1"/>
                <w:sz w:val="22"/>
                <w:szCs w:val="22"/>
              </w:rPr>
              <w:t>с</w:t>
            </w:r>
            <w:r w:rsidRPr="00853255">
              <w:rPr>
                <w:b/>
                <w:bCs/>
                <w:w w:val="87"/>
                <w:position w:val="1"/>
                <w:sz w:val="22"/>
                <w:szCs w:val="22"/>
              </w:rPr>
              <w:t>ов</w:t>
            </w:r>
            <w:r>
              <w:rPr>
                <w:b/>
                <w:bCs/>
                <w:w w:val="87"/>
                <w:position w:val="1"/>
                <w:sz w:val="22"/>
                <w:szCs w:val="22"/>
              </w:rPr>
              <w:t xml:space="preserve"> </w:t>
            </w:r>
            <w:r w:rsidRPr="00853255">
              <w:rPr>
                <w:b/>
                <w:bCs/>
                <w:w w:val="87"/>
                <w:position w:val="1"/>
                <w:sz w:val="22"/>
                <w:szCs w:val="22"/>
              </w:rPr>
              <w:t>обу</w:t>
            </w:r>
            <w:r w:rsidRPr="00853255">
              <w:rPr>
                <w:b/>
                <w:bCs/>
                <w:spacing w:val="1"/>
                <w:w w:val="87"/>
                <w:position w:val="1"/>
                <w:sz w:val="22"/>
                <w:szCs w:val="22"/>
              </w:rPr>
              <w:t>ч</w:t>
            </w:r>
            <w:r w:rsidRPr="00853255">
              <w:rPr>
                <w:b/>
                <w:bCs/>
                <w:spacing w:val="-1"/>
                <w:w w:val="87"/>
                <w:position w:val="1"/>
                <w:sz w:val="22"/>
                <w:szCs w:val="22"/>
              </w:rPr>
              <w:t>е</w:t>
            </w:r>
            <w:r w:rsidRPr="00853255">
              <w:rPr>
                <w:b/>
                <w:bCs/>
                <w:spacing w:val="1"/>
                <w:w w:val="87"/>
                <w:position w:val="1"/>
                <w:sz w:val="22"/>
                <w:szCs w:val="22"/>
              </w:rPr>
              <w:t>ни</w:t>
            </w:r>
            <w:r w:rsidRPr="00853255">
              <w:rPr>
                <w:b/>
                <w:bCs/>
                <w:w w:val="87"/>
                <w:position w:val="1"/>
                <w:sz w:val="22"/>
                <w:szCs w:val="22"/>
              </w:rPr>
              <w:t>я</w:t>
            </w:r>
            <w:r>
              <w:rPr>
                <w:b/>
                <w:bCs/>
                <w:w w:val="87"/>
                <w:position w:val="1"/>
                <w:sz w:val="22"/>
                <w:szCs w:val="22"/>
              </w:rPr>
              <w:t xml:space="preserve"> </w:t>
            </w:r>
            <w:r w:rsidRPr="00853255">
              <w:rPr>
                <w:b/>
                <w:bCs/>
                <w:w w:val="87"/>
                <w:position w:val="1"/>
                <w:sz w:val="22"/>
                <w:szCs w:val="22"/>
              </w:rPr>
              <w:t>по</w:t>
            </w:r>
            <w:r>
              <w:rPr>
                <w:b/>
                <w:bCs/>
                <w:w w:val="87"/>
                <w:position w:val="1"/>
                <w:sz w:val="22"/>
                <w:szCs w:val="22"/>
              </w:rPr>
              <w:t xml:space="preserve"> </w:t>
            </w:r>
            <w:r w:rsidRPr="00853255">
              <w:rPr>
                <w:b/>
                <w:bCs/>
                <w:spacing w:val="1"/>
                <w:position w:val="1"/>
                <w:sz w:val="22"/>
                <w:szCs w:val="22"/>
              </w:rPr>
              <w:t>ц</w:t>
            </w:r>
            <w:r w:rsidRPr="00853255">
              <w:rPr>
                <w:b/>
                <w:bCs/>
                <w:spacing w:val="-1"/>
                <w:position w:val="1"/>
                <w:sz w:val="22"/>
                <w:szCs w:val="22"/>
              </w:rPr>
              <w:t>и</w:t>
            </w:r>
            <w:r w:rsidRPr="00853255">
              <w:rPr>
                <w:b/>
                <w:bCs/>
                <w:spacing w:val="1"/>
                <w:position w:val="1"/>
                <w:sz w:val="22"/>
                <w:szCs w:val="22"/>
              </w:rPr>
              <w:t>к</w:t>
            </w:r>
            <w:r w:rsidRPr="00853255">
              <w:rPr>
                <w:b/>
                <w:bCs/>
                <w:position w:val="1"/>
                <w:sz w:val="22"/>
                <w:szCs w:val="22"/>
              </w:rPr>
              <w:t>ла</w:t>
            </w:r>
            <w:r>
              <w:rPr>
                <w:b/>
                <w:bCs/>
                <w:position w:val="1"/>
                <w:sz w:val="22"/>
                <w:szCs w:val="22"/>
              </w:rPr>
              <w:t>м</w:t>
            </w:r>
          </w:p>
        </w:tc>
        <w:tc>
          <w:tcPr>
            <w:tcW w:w="1843" w:type="dxa"/>
            <w:tcBorders>
              <w:top w:val="single" w:sz="4" w:space="0" w:color="000000"/>
              <w:left w:val="single" w:sz="4" w:space="0" w:color="000000"/>
              <w:bottom w:val="single" w:sz="4" w:space="0" w:color="000000"/>
              <w:right w:val="single" w:sz="4" w:space="0" w:color="000000"/>
            </w:tcBorders>
          </w:tcPr>
          <w:p w:rsidR="00EC7153" w:rsidRPr="00EC7153" w:rsidRDefault="00EC7153" w:rsidP="00C75A5F">
            <w:pPr>
              <w:spacing w:before="10" w:line="140" w:lineRule="exact"/>
              <w:rPr>
                <w:sz w:val="20"/>
                <w:szCs w:val="20"/>
              </w:rPr>
            </w:pPr>
          </w:p>
          <w:p w:rsidR="00EC7153" w:rsidRPr="00EC7153" w:rsidRDefault="00EC7153" w:rsidP="00C75A5F">
            <w:pPr>
              <w:ind w:left="11" w:right="-20"/>
              <w:rPr>
                <w:sz w:val="20"/>
                <w:szCs w:val="20"/>
              </w:rPr>
            </w:pPr>
            <w:r>
              <w:rPr>
                <w:b/>
                <w:bCs/>
                <w:sz w:val="20"/>
                <w:szCs w:val="20"/>
              </w:rPr>
              <w:t>3132</w:t>
            </w:r>
          </w:p>
        </w:tc>
        <w:tc>
          <w:tcPr>
            <w:tcW w:w="1701" w:type="dxa"/>
            <w:tcBorders>
              <w:top w:val="single" w:sz="4" w:space="0" w:color="000000"/>
              <w:left w:val="single" w:sz="4" w:space="0" w:color="000000"/>
              <w:bottom w:val="single" w:sz="4" w:space="0" w:color="000000"/>
              <w:right w:val="single" w:sz="4" w:space="0" w:color="000000"/>
            </w:tcBorders>
          </w:tcPr>
          <w:p w:rsidR="00EC7153" w:rsidRPr="00EC7153" w:rsidRDefault="00EC7153" w:rsidP="00C75A5F">
            <w:pPr>
              <w:spacing w:before="10" w:line="140" w:lineRule="exact"/>
              <w:rPr>
                <w:sz w:val="20"/>
                <w:szCs w:val="20"/>
              </w:rPr>
            </w:pPr>
          </w:p>
          <w:p w:rsidR="00EC7153" w:rsidRPr="00EC7153" w:rsidRDefault="00EC7153" w:rsidP="00C75A5F">
            <w:pPr>
              <w:ind w:left="9" w:right="-20"/>
              <w:rPr>
                <w:sz w:val="20"/>
                <w:szCs w:val="20"/>
              </w:rPr>
            </w:pPr>
            <w:r>
              <w:rPr>
                <w:b/>
                <w:bCs/>
                <w:sz w:val="20"/>
                <w:szCs w:val="20"/>
              </w:rPr>
              <w:t>1350</w:t>
            </w:r>
          </w:p>
        </w:tc>
        <w:tc>
          <w:tcPr>
            <w:tcW w:w="1417" w:type="dxa"/>
            <w:tcBorders>
              <w:top w:val="single" w:sz="4" w:space="0" w:color="000000"/>
              <w:left w:val="single" w:sz="4" w:space="0" w:color="000000"/>
              <w:bottom w:val="single" w:sz="4" w:space="0" w:color="000000"/>
              <w:right w:val="single" w:sz="4" w:space="0" w:color="000000"/>
            </w:tcBorders>
            <w:vAlign w:val="center"/>
          </w:tcPr>
          <w:p w:rsidR="00EC7153" w:rsidRPr="00EC7153" w:rsidRDefault="00EC7153" w:rsidP="00EC7153">
            <w:pPr>
              <w:spacing w:before="10" w:line="140" w:lineRule="exact"/>
              <w:jc w:val="center"/>
              <w:rPr>
                <w:b/>
                <w:sz w:val="20"/>
                <w:szCs w:val="20"/>
              </w:rPr>
            </w:pPr>
            <w:r w:rsidRPr="00EC7153">
              <w:rPr>
                <w:b/>
                <w:sz w:val="20"/>
                <w:szCs w:val="20"/>
              </w:rPr>
              <w:t>4482</w:t>
            </w:r>
          </w:p>
        </w:tc>
      </w:tr>
      <w:tr w:rsidR="00EC7153" w:rsidRPr="0040275A" w:rsidTr="00EC7153">
        <w:trPr>
          <w:trHeight w:hRule="exact" w:val="314"/>
        </w:trPr>
        <w:tc>
          <w:tcPr>
            <w:tcW w:w="1170"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pPr>
              <w:spacing w:line="279" w:lineRule="exact"/>
              <w:ind w:left="11" w:right="-20"/>
            </w:pPr>
            <w:r w:rsidRPr="00853255">
              <w:rPr>
                <w:w w:val="101"/>
                <w:position w:val="-1"/>
                <w:sz w:val="22"/>
                <w:szCs w:val="22"/>
              </w:rPr>
              <w:t>УП.00</w:t>
            </w:r>
          </w:p>
        </w:tc>
        <w:tc>
          <w:tcPr>
            <w:tcW w:w="4111"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pPr>
              <w:spacing w:line="279" w:lineRule="exact"/>
              <w:ind w:left="9" w:right="-20"/>
            </w:pPr>
            <w:r w:rsidRPr="00853255">
              <w:rPr>
                <w:w w:val="93"/>
                <w:position w:val="-1"/>
                <w:sz w:val="22"/>
                <w:szCs w:val="22"/>
              </w:rPr>
              <w:t>Уч</w:t>
            </w:r>
            <w:r w:rsidRPr="00853255">
              <w:rPr>
                <w:spacing w:val="-1"/>
                <w:w w:val="93"/>
                <w:position w:val="-1"/>
                <w:sz w:val="22"/>
                <w:szCs w:val="22"/>
              </w:rPr>
              <w:t>е</w:t>
            </w:r>
            <w:r w:rsidRPr="00853255">
              <w:rPr>
                <w:w w:val="93"/>
                <w:position w:val="-1"/>
                <w:sz w:val="22"/>
                <w:szCs w:val="22"/>
              </w:rPr>
              <w:t>б</w:t>
            </w:r>
            <w:r w:rsidRPr="00853255">
              <w:rPr>
                <w:spacing w:val="1"/>
                <w:w w:val="93"/>
                <w:position w:val="-1"/>
                <w:sz w:val="22"/>
                <w:szCs w:val="22"/>
              </w:rPr>
              <w:t>н</w:t>
            </w:r>
            <w:r w:rsidRPr="00853255">
              <w:rPr>
                <w:spacing w:val="-1"/>
                <w:w w:val="93"/>
                <w:position w:val="-1"/>
                <w:sz w:val="22"/>
                <w:szCs w:val="22"/>
              </w:rPr>
              <w:t>а</w:t>
            </w:r>
            <w:r w:rsidRPr="00853255">
              <w:rPr>
                <w:w w:val="93"/>
                <w:position w:val="-1"/>
                <w:sz w:val="22"/>
                <w:szCs w:val="22"/>
              </w:rPr>
              <w:t>я</w:t>
            </w:r>
            <w:r>
              <w:rPr>
                <w:w w:val="93"/>
                <w:position w:val="-1"/>
                <w:sz w:val="22"/>
                <w:szCs w:val="22"/>
              </w:rPr>
              <w:t xml:space="preserve"> </w:t>
            </w:r>
            <w:r w:rsidRPr="00853255">
              <w:rPr>
                <w:spacing w:val="1"/>
                <w:position w:val="-1"/>
                <w:sz w:val="22"/>
                <w:szCs w:val="22"/>
              </w:rPr>
              <w:t>п</w:t>
            </w:r>
            <w:r w:rsidRPr="00853255">
              <w:rPr>
                <w:position w:val="-1"/>
                <w:sz w:val="22"/>
                <w:szCs w:val="22"/>
              </w:rPr>
              <w:t>р</w:t>
            </w:r>
            <w:r w:rsidRPr="00853255">
              <w:rPr>
                <w:spacing w:val="-1"/>
                <w:position w:val="-1"/>
                <w:sz w:val="22"/>
                <w:szCs w:val="22"/>
              </w:rPr>
              <w:t>а</w:t>
            </w:r>
            <w:r w:rsidRPr="00853255">
              <w:rPr>
                <w:spacing w:val="1"/>
                <w:position w:val="-1"/>
                <w:sz w:val="22"/>
                <w:szCs w:val="22"/>
              </w:rPr>
              <w:t>к</w:t>
            </w:r>
            <w:r w:rsidRPr="00853255">
              <w:rPr>
                <w:position w:val="-1"/>
                <w:sz w:val="22"/>
                <w:szCs w:val="22"/>
              </w:rPr>
              <w:t>т</w:t>
            </w:r>
            <w:r w:rsidRPr="00853255">
              <w:rPr>
                <w:spacing w:val="1"/>
                <w:position w:val="-1"/>
                <w:sz w:val="22"/>
                <w:szCs w:val="22"/>
              </w:rPr>
              <w:t>ик</w:t>
            </w:r>
            <w:r w:rsidRPr="00853255">
              <w:rPr>
                <w:position w:val="-1"/>
                <w:sz w:val="22"/>
                <w:szCs w:val="22"/>
              </w:rPr>
              <w:t>а</w:t>
            </w:r>
          </w:p>
        </w:tc>
        <w:tc>
          <w:tcPr>
            <w:tcW w:w="1843" w:type="dxa"/>
            <w:vMerge w:val="restart"/>
            <w:tcBorders>
              <w:top w:val="single" w:sz="4" w:space="0" w:color="000000"/>
              <w:left w:val="single" w:sz="4" w:space="0" w:color="000000"/>
              <w:bottom w:val="single" w:sz="4" w:space="0" w:color="000000"/>
              <w:right w:val="single" w:sz="4" w:space="0" w:color="000000"/>
            </w:tcBorders>
          </w:tcPr>
          <w:p w:rsidR="00EC7153" w:rsidRPr="00EC7153" w:rsidRDefault="00EC7153" w:rsidP="00C75A5F">
            <w:pPr>
              <w:spacing w:before="7" w:line="280" w:lineRule="exact"/>
              <w:rPr>
                <w:sz w:val="20"/>
                <w:szCs w:val="20"/>
              </w:rPr>
            </w:pPr>
          </w:p>
          <w:p w:rsidR="00EC7153" w:rsidRPr="00EC7153" w:rsidRDefault="00EC7153" w:rsidP="00C75A5F">
            <w:pPr>
              <w:ind w:left="11" w:right="-20"/>
              <w:rPr>
                <w:sz w:val="20"/>
                <w:szCs w:val="20"/>
              </w:rPr>
            </w:pPr>
            <w:r w:rsidRPr="00EC7153">
              <w:rPr>
                <w:w w:val="91"/>
                <w:sz w:val="20"/>
                <w:szCs w:val="20"/>
              </w:rPr>
              <w:t>26</w:t>
            </w:r>
            <w:r w:rsidRPr="00EC7153">
              <w:rPr>
                <w:spacing w:val="1"/>
                <w:sz w:val="20"/>
                <w:szCs w:val="20"/>
              </w:rPr>
              <w:t>н</w:t>
            </w:r>
            <w:r w:rsidRPr="00EC7153">
              <w:rPr>
                <w:spacing w:val="-1"/>
                <w:sz w:val="20"/>
                <w:szCs w:val="20"/>
              </w:rPr>
              <w:t>е</w:t>
            </w:r>
            <w:r w:rsidRPr="00EC7153">
              <w:rPr>
                <w:sz w:val="20"/>
                <w:szCs w:val="20"/>
              </w:rPr>
              <w:t>д.</w:t>
            </w:r>
          </w:p>
        </w:tc>
        <w:tc>
          <w:tcPr>
            <w:tcW w:w="1701" w:type="dxa"/>
            <w:vMerge w:val="restart"/>
            <w:tcBorders>
              <w:top w:val="single" w:sz="4" w:space="0" w:color="000000"/>
              <w:left w:val="single" w:sz="4" w:space="0" w:color="000000"/>
              <w:bottom w:val="single" w:sz="4" w:space="0" w:color="000000"/>
              <w:right w:val="single" w:sz="4" w:space="0" w:color="000000"/>
            </w:tcBorders>
          </w:tcPr>
          <w:p w:rsidR="00EC7153" w:rsidRPr="00EC7153" w:rsidRDefault="00EC7153" w:rsidP="00C75A5F">
            <w:pPr>
              <w:spacing w:before="3" w:line="100" w:lineRule="exact"/>
              <w:rPr>
                <w:sz w:val="20"/>
                <w:szCs w:val="20"/>
              </w:rPr>
            </w:pPr>
          </w:p>
          <w:p w:rsidR="00EC7153" w:rsidRPr="00EC7153" w:rsidRDefault="00EC7153" w:rsidP="00C75A5F">
            <w:pPr>
              <w:spacing w:line="200" w:lineRule="exact"/>
              <w:rPr>
                <w:sz w:val="20"/>
                <w:szCs w:val="20"/>
              </w:rPr>
            </w:pPr>
          </w:p>
          <w:p w:rsidR="00EC7153" w:rsidRPr="00EC7153" w:rsidRDefault="00EC7153" w:rsidP="00C75A5F">
            <w:pPr>
              <w:ind w:left="9" w:right="-20"/>
              <w:rPr>
                <w:sz w:val="20"/>
                <w:szCs w:val="20"/>
              </w:rPr>
            </w:pPr>
            <w:r w:rsidRPr="00EC7153">
              <w:rPr>
                <w:sz w:val="20"/>
                <w:szCs w:val="20"/>
              </w:rPr>
              <w:t>936</w:t>
            </w:r>
          </w:p>
        </w:tc>
        <w:tc>
          <w:tcPr>
            <w:tcW w:w="1417" w:type="dxa"/>
            <w:tcBorders>
              <w:top w:val="single" w:sz="4" w:space="0" w:color="000000"/>
              <w:left w:val="single" w:sz="4" w:space="0" w:color="000000"/>
              <w:bottom w:val="single" w:sz="4" w:space="0" w:color="000000"/>
              <w:right w:val="single" w:sz="4" w:space="0" w:color="000000"/>
            </w:tcBorders>
            <w:vAlign w:val="center"/>
          </w:tcPr>
          <w:p w:rsidR="00EC7153" w:rsidRPr="00EC7153" w:rsidRDefault="00EC7153" w:rsidP="00EC7153">
            <w:pPr>
              <w:spacing w:before="3" w:line="100" w:lineRule="exact"/>
              <w:jc w:val="center"/>
              <w:rPr>
                <w:sz w:val="20"/>
                <w:szCs w:val="20"/>
              </w:rPr>
            </w:pPr>
          </w:p>
        </w:tc>
      </w:tr>
      <w:tr w:rsidR="00EC7153" w:rsidRPr="0040275A" w:rsidTr="00EC7153">
        <w:trPr>
          <w:trHeight w:hRule="exact" w:val="593"/>
        </w:trPr>
        <w:tc>
          <w:tcPr>
            <w:tcW w:w="1170"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pPr>
              <w:spacing w:before="8" w:line="120" w:lineRule="exact"/>
            </w:pPr>
          </w:p>
          <w:p w:rsidR="00EC7153" w:rsidRPr="00853255" w:rsidRDefault="00EC7153" w:rsidP="00C75A5F">
            <w:pPr>
              <w:ind w:left="11" w:right="-20"/>
            </w:pPr>
            <w:r w:rsidRPr="00853255">
              <w:rPr>
                <w:sz w:val="22"/>
                <w:szCs w:val="22"/>
              </w:rPr>
              <w:t>П</w:t>
            </w:r>
            <w:r w:rsidRPr="00853255">
              <w:rPr>
                <w:spacing w:val="-1"/>
                <w:sz w:val="22"/>
                <w:szCs w:val="22"/>
              </w:rPr>
              <w:t>П</w:t>
            </w:r>
            <w:r w:rsidRPr="00853255">
              <w:rPr>
                <w:sz w:val="22"/>
                <w:szCs w:val="22"/>
              </w:rPr>
              <w:t>.00</w:t>
            </w:r>
          </w:p>
        </w:tc>
        <w:tc>
          <w:tcPr>
            <w:tcW w:w="4111"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pPr>
              <w:spacing w:before="11" w:line="276" w:lineRule="exact"/>
              <w:ind w:left="9" w:right="782"/>
            </w:pPr>
            <w:r w:rsidRPr="00853255">
              <w:rPr>
                <w:w w:val="91"/>
                <w:sz w:val="22"/>
                <w:szCs w:val="22"/>
              </w:rPr>
              <w:t>Прои</w:t>
            </w:r>
            <w:r w:rsidRPr="00853255">
              <w:rPr>
                <w:spacing w:val="1"/>
                <w:w w:val="91"/>
                <w:sz w:val="22"/>
                <w:szCs w:val="22"/>
              </w:rPr>
              <w:t>з</w:t>
            </w:r>
            <w:r w:rsidRPr="00853255">
              <w:rPr>
                <w:w w:val="91"/>
                <w:sz w:val="22"/>
                <w:szCs w:val="22"/>
              </w:rPr>
              <w:t>вод</w:t>
            </w:r>
            <w:r w:rsidRPr="00853255">
              <w:rPr>
                <w:spacing w:val="-1"/>
                <w:w w:val="91"/>
                <w:sz w:val="22"/>
                <w:szCs w:val="22"/>
              </w:rPr>
              <w:t>с</w:t>
            </w:r>
            <w:r w:rsidRPr="00853255">
              <w:rPr>
                <w:w w:val="91"/>
                <w:sz w:val="22"/>
                <w:szCs w:val="22"/>
              </w:rPr>
              <w:t>тв</w:t>
            </w:r>
            <w:r w:rsidRPr="00853255">
              <w:rPr>
                <w:spacing w:val="-1"/>
                <w:w w:val="91"/>
                <w:sz w:val="22"/>
                <w:szCs w:val="22"/>
              </w:rPr>
              <w:t>е</w:t>
            </w:r>
            <w:r w:rsidRPr="00853255">
              <w:rPr>
                <w:spacing w:val="1"/>
                <w:w w:val="91"/>
                <w:sz w:val="22"/>
                <w:szCs w:val="22"/>
              </w:rPr>
              <w:t>нн</w:t>
            </w:r>
            <w:r w:rsidRPr="00853255">
              <w:rPr>
                <w:spacing w:val="-1"/>
                <w:w w:val="91"/>
                <w:sz w:val="22"/>
                <w:szCs w:val="22"/>
              </w:rPr>
              <w:t>а</w:t>
            </w:r>
            <w:r w:rsidRPr="00853255">
              <w:rPr>
                <w:w w:val="91"/>
                <w:sz w:val="22"/>
                <w:szCs w:val="22"/>
              </w:rPr>
              <w:t>я</w:t>
            </w:r>
            <w:r>
              <w:rPr>
                <w:w w:val="91"/>
                <w:sz w:val="22"/>
                <w:szCs w:val="22"/>
              </w:rPr>
              <w:t xml:space="preserve"> </w:t>
            </w:r>
            <w:r w:rsidRPr="00853255">
              <w:rPr>
                <w:spacing w:val="1"/>
                <w:w w:val="91"/>
                <w:sz w:val="22"/>
                <w:szCs w:val="22"/>
              </w:rPr>
              <w:t>п</w:t>
            </w:r>
            <w:r w:rsidRPr="00853255">
              <w:rPr>
                <w:w w:val="91"/>
                <w:sz w:val="22"/>
                <w:szCs w:val="22"/>
              </w:rPr>
              <w:t>р</w:t>
            </w:r>
            <w:r w:rsidRPr="00853255">
              <w:rPr>
                <w:spacing w:val="-1"/>
                <w:w w:val="91"/>
                <w:sz w:val="22"/>
                <w:szCs w:val="22"/>
              </w:rPr>
              <w:t>ак</w:t>
            </w:r>
            <w:r w:rsidRPr="00853255">
              <w:rPr>
                <w:w w:val="91"/>
                <w:sz w:val="22"/>
                <w:szCs w:val="22"/>
              </w:rPr>
              <w:t>т</w:t>
            </w:r>
            <w:r w:rsidRPr="00853255">
              <w:rPr>
                <w:spacing w:val="1"/>
                <w:w w:val="91"/>
                <w:sz w:val="22"/>
                <w:szCs w:val="22"/>
              </w:rPr>
              <w:t>ик</w:t>
            </w:r>
            <w:r w:rsidRPr="00853255">
              <w:rPr>
                <w:w w:val="91"/>
                <w:sz w:val="22"/>
                <w:szCs w:val="22"/>
              </w:rPr>
              <w:t>а</w:t>
            </w:r>
            <w:r w:rsidRPr="00853255">
              <w:rPr>
                <w:spacing w:val="-1"/>
                <w:sz w:val="22"/>
                <w:szCs w:val="22"/>
              </w:rPr>
              <w:t>(</w:t>
            </w:r>
            <w:r w:rsidRPr="00853255">
              <w:rPr>
                <w:spacing w:val="1"/>
                <w:sz w:val="22"/>
                <w:szCs w:val="22"/>
              </w:rPr>
              <w:t>п</w:t>
            </w:r>
            <w:r w:rsidRPr="00853255">
              <w:rPr>
                <w:sz w:val="22"/>
                <w:szCs w:val="22"/>
              </w:rPr>
              <w:t xml:space="preserve">о </w:t>
            </w:r>
            <w:r w:rsidRPr="00853255">
              <w:rPr>
                <w:spacing w:val="1"/>
                <w:w w:val="91"/>
                <w:sz w:val="22"/>
                <w:szCs w:val="22"/>
              </w:rPr>
              <w:t>п</w:t>
            </w:r>
            <w:r w:rsidRPr="00853255">
              <w:rPr>
                <w:w w:val="91"/>
                <w:sz w:val="22"/>
                <w:szCs w:val="22"/>
              </w:rPr>
              <w:t>роф</w:t>
            </w:r>
            <w:r w:rsidRPr="00853255">
              <w:rPr>
                <w:spacing w:val="1"/>
                <w:w w:val="91"/>
                <w:sz w:val="22"/>
                <w:szCs w:val="22"/>
              </w:rPr>
              <w:t>и</w:t>
            </w:r>
            <w:r w:rsidRPr="00853255">
              <w:rPr>
                <w:spacing w:val="-2"/>
                <w:w w:val="91"/>
                <w:sz w:val="22"/>
                <w:szCs w:val="22"/>
              </w:rPr>
              <w:t>л</w:t>
            </w:r>
            <w:r w:rsidRPr="00853255">
              <w:rPr>
                <w:w w:val="91"/>
                <w:sz w:val="22"/>
                <w:szCs w:val="22"/>
              </w:rPr>
              <w:t>ю</w:t>
            </w:r>
            <w:r>
              <w:rPr>
                <w:w w:val="91"/>
                <w:sz w:val="22"/>
                <w:szCs w:val="22"/>
              </w:rPr>
              <w:t xml:space="preserve"> </w:t>
            </w:r>
            <w:r w:rsidRPr="00853255">
              <w:rPr>
                <w:spacing w:val="-1"/>
                <w:sz w:val="22"/>
                <w:szCs w:val="22"/>
              </w:rPr>
              <w:t>с</w:t>
            </w:r>
            <w:r w:rsidRPr="00853255">
              <w:rPr>
                <w:spacing w:val="1"/>
                <w:sz w:val="22"/>
                <w:szCs w:val="22"/>
              </w:rPr>
              <w:t>п</w:t>
            </w:r>
            <w:r w:rsidRPr="00853255">
              <w:rPr>
                <w:spacing w:val="-1"/>
                <w:sz w:val="22"/>
                <w:szCs w:val="22"/>
              </w:rPr>
              <w:t>е</w:t>
            </w:r>
            <w:r w:rsidRPr="00853255">
              <w:rPr>
                <w:spacing w:val="1"/>
                <w:sz w:val="22"/>
                <w:szCs w:val="22"/>
              </w:rPr>
              <w:t>ци</w:t>
            </w:r>
            <w:r w:rsidRPr="00853255">
              <w:rPr>
                <w:spacing w:val="-1"/>
                <w:sz w:val="22"/>
                <w:szCs w:val="22"/>
              </w:rPr>
              <w:t>а</w:t>
            </w:r>
            <w:r w:rsidRPr="00853255">
              <w:rPr>
                <w:sz w:val="22"/>
                <w:szCs w:val="22"/>
              </w:rPr>
              <w:t>л</w:t>
            </w:r>
            <w:r w:rsidRPr="00853255">
              <w:rPr>
                <w:spacing w:val="-1"/>
                <w:sz w:val="22"/>
                <w:szCs w:val="22"/>
              </w:rPr>
              <w:t>ь</w:t>
            </w:r>
            <w:r w:rsidRPr="00853255">
              <w:rPr>
                <w:spacing w:val="1"/>
                <w:sz w:val="22"/>
                <w:szCs w:val="22"/>
              </w:rPr>
              <w:t>н</w:t>
            </w:r>
            <w:r w:rsidRPr="00853255">
              <w:rPr>
                <w:sz w:val="22"/>
                <w:szCs w:val="22"/>
              </w:rPr>
              <w:t>о</w:t>
            </w:r>
            <w:r w:rsidRPr="00853255">
              <w:rPr>
                <w:spacing w:val="-1"/>
                <w:sz w:val="22"/>
                <w:szCs w:val="22"/>
              </w:rPr>
              <w:t>с</w:t>
            </w:r>
            <w:r w:rsidRPr="00853255">
              <w:rPr>
                <w:spacing w:val="-2"/>
                <w:sz w:val="22"/>
                <w:szCs w:val="22"/>
              </w:rPr>
              <w:t>т</w:t>
            </w:r>
            <w:r w:rsidRPr="00853255">
              <w:rPr>
                <w:spacing w:val="1"/>
                <w:sz w:val="22"/>
                <w:szCs w:val="22"/>
              </w:rPr>
              <w:t>и</w:t>
            </w:r>
            <w:r w:rsidRPr="00853255">
              <w:rPr>
                <w:sz w:val="22"/>
                <w:szCs w:val="22"/>
              </w:rPr>
              <w:t>)</w:t>
            </w:r>
          </w:p>
        </w:tc>
        <w:tc>
          <w:tcPr>
            <w:tcW w:w="1843" w:type="dxa"/>
            <w:vMerge/>
            <w:tcBorders>
              <w:top w:val="single" w:sz="4" w:space="0" w:color="000000"/>
              <w:left w:val="single" w:sz="4" w:space="0" w:color="000000"/>
              <w:bottom w:val="single" w:sz="4" w:space="0" w:color="000000"/>
              <w:right w:val="single" w:sz="4" w:space="0" w:color="000000"/>
            </w:tcBorders>
          </w:tcPr>
          <w:p w:rsidR="00EC7153" w:rsidRPr="00EC7153" w:rsidRDefault="00EC7153" w:rsidP="00C75A5F">
            <w:pPr>
              <w:spacing w:before="11" w:line="276" w:lineRule="exact"/>
              <w:ind w:left="9" w:right="782"/>
              <w:rPr>
                <w:sz w:val="20"/>
                <w:szCs w:val="20"/>
              </w:rPr>
            </w:pPr>
          </w:p>
        </w:tc>
        <w:tc>
          <w:tcPr>
            <w:tcW w:w="1701" w:type="dxa"/>
            <w:vMerge/>
            <w:tcBorders>
              <w:top w:val="single" w:sz="4" w:space="0" w:color="000000"/>
              <w:left w:val="single" w:sz="4" w:space="0" w:color="000000"/>
              <w:bottom w:val="single" w:sz="4" w:space="0" w:color="000000"/>
              <w:right w:val="single" w:sz="4" w:space="0" w:color="000000"/>
            </w:tcBorders>
          </w:tcPr>
          <w:p w:rsidR="00EC7153" w:rsidRPr="00EC7153" w:rsidRDefault="00EC7153" w:rsidP="00C75A5F">
            <w:pPr>
              <w:spacing w:before="11" w:line="276" w:lineRule="exact"/>
              <w:ind w:left="9" w:right="782"/>
              <w:rPr>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EC7153" w:rsidRPr="00EC7153" w:rsidRDefault="00EC7153" w:rsidP="00EC7153">
            <w:pPr>
              <w:spacing w:before="11" w:line="276" w:lineRule="exact"/>
              <w:ind w:left="9" w:right="782"/>
              <w:jc w:val="center"/>
              <w:rPr>
                <w:sz w:val="20"/>
                <w:szCs w:val="20"/>
              </w:rPr>
            </w:pPr>
          </w:p>
        </w:tc>
      </w:tr>
      <w:tr w:rsidR="00EC7153" w:rsidRPr="0040275A" w:rsidTr="00EC7153">
        <w:trPr>
          <w:trHeight w:hRule="exact" w:val="593"/>
        </w:trPr>
        <w:tc>
          <w:tcPr>
            <w:tcW w:w="1170"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pPr>
              <w:spacing w:before="8" w:line="120" w:lineRule="exact"/>
            </w:pPr>
          </w:p>
          <w:p w:rsidR="00EC7153" w:rsidRPr="00853255" w:rsidRDefault="00EC7153" w:rsidP="00C75A5F">
            <w:pPr>
              <w:ind w:left="11" w:right="-20"/>
            </w:pPr>
            <w:r w:rsidRPr="00853255">
              <w:rPr>
                <w:sz w:val="22"/>
                <w:szCs w:val="22"/>
              </w:rPr>
              <w:t>П</w:t>
            </w:r>
            <w:r w:rsidRPr="00853255">
              <w:rPr>
                <w:spacing w:val="-1"/>
                <w:sz w:val="22"/>
                <w:szCs w:val="22"/>
              </w:rPr>
              <w:t>Д</w:t>
            </w:r>
            <w:r w:rsidRPr="00853255">
              <w:rPr>
                <w:sz w:val="22"/>
                <w:szCs w:val="22"/>
              </w:rPr>
              <w:t>П.00</w:t>
            </w:r>
          </w:p>
        </w:tc>
        <w:tc>
          <w:tcPr>
            <w:tcW w:w="4111"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pPr>
              <w:spacing w:line="279" w:lineRule="exact"/>
              <w:ind w:left="9" w:right="-20"/>
            </w:pPr>
            <w:r w:rsidRPr="00853255">
              <w:rPr>
                <w:w w:val="91"/>
                <w:position w:val="-1"/>
                <w:sz w:val="22"/>
                <w:szCs w:val="22"/>
              </w:rPr>
              <w:t>Прои</w:t>
            </w:r>
            <w:r w:rsidRPr="00853255">
              <w:rPr>
                <w:spacing w:val="1"/>
                <w:w w:val="91"/>
                <w:position w:val="-1"/>
                <w:sz w:val="22"/>
                <w:szCs w:val="22"/>
              </w:rPr>
              <w:t>з</w:t>
            </w:r>
            <w:r w:rsidRPr="00853255">
              <w:rPr>
                <w:w w:val="91"/>
                <w:position w:val="-1"/>
                <w:sz w:val="22"/>
                <w:szCs w:val="22"/>
              </w:rPr>
              <w:t>вод</w:t>
            </w:r>
            <w:r w:rsidRPr="00853255">
              <w:rPr>
                <w:spacing w:val="-1"/>
                <w:w w:val="91"/>
                <w:position w:val="-1"/>
                <w:sz w:val="22"/>
                <w:szCs w:val="22"/>
              </w:rPr>
              <w:t>с</w:t>
            </w:r>
            <w:r w:rsidRPr="00853255">
              <w:rPr>
                <w:w w:val="91"/>
                <w:position w:val="-1"/>
                <w:sz w:val="22"/>
                <w:szCs w:val="22"/>
              </w:rPr>
              <w:t>тв</w:t>
            </w:r>
            <w:r w:rsidRPr="00853255">
              <w:rPr>
                <w:spacing w:val="-1"/>
                <w:w w:val="91"/>
                <w:position w:val="-1"/>
                <w:sz w:val="22"/>
                <w:szCs w:val="22"/>
              </w:rPr>
              <w:t>е</w:t>
            </w:r>
            <w:r w:rsidRPr="00853255">
              <w:rPr>
                <w:spacing w:val="1"/>
                <w:w w:val="91"/>
                <w:position w:val="-1"/>
                <w:sz w:val="22"/>
                <w:szCs w:val="22"/>
              </w:rPr>
              <w:t>нн</w:t>
            </w:r>
            <w:r w:rsidRPr="00853255">
              <w:rPr>
                <w:spacing w:val="-1"/>
                <w:w w:val="91"/>
                <w:position w:val="-1"/>
                <w:sz w:val="22"/>
                <w:szCs w:val="22"/>
              </w:rPr>
              <w:t>а</w:t>
            </w:r>
            <w:r w:rsidRPr="00853255">
              <w:rPr>
                <w:w w:val="91"/>
                <w:position w:val="-1"/>
                <w:sz w:val="22"/>
                <w:szCs w:val="22"/>
              </w:rPr>
              <w:t>я</w:t>
            </w:r>
            <w:r>
              <w:rPr>
                <w:w w:val="91"/>
                <w:position w:val="-1"/>
                <w:sz w:val="22"/>
                <w:szCs w:val="22"/>
              </w:rPr>
              <w:t xml:space="preserve"> </w:t>
            </w:r>
            <w:r w:rsidRPr="00853255">
              <w:rPr>
                <w:spacing w:val="1"/>
                <w:position w:val="-1"/>
                <w:sz w:val="22"/>
                <w:szCs w:val="22"/>
              </w:rPr>
              <w:t>п</w:t>
            </w:r>
            <w:r w:rsidRPr="00853255">
              <w:rPr>
                <w:position w:val="-1"/>
                <w:sz w:val="22"/>
                <w:szCs w:val="22"/>
              </w:rPr>
              <w:t>р</w:t>
            </w:r>
            <w:r w:rsidRPr="00853255">
              <w:rPr>
                <w:spacing w:val="-1"/>
                <w:position w:val="-1"/>
                <w:sz w:val="22"/>
                <w:szCs w:val="22"/>
              </w:rPr>
              <w:t>ак</w:t>
            </w:r>
            <w:r w:rsidRPr="00853255">
              <w:rPr>
                <w:position w:val="-1"/>
                <w:sz w:val="22"/>
                <w:szCs w:val="22"/>
              </w:rPr>
              <w:t>т</w:t>
            </w:r>
            <w:r w:rsidRPr="00853255">
              <w:rPr>
                <w:spacing w:val="1"/>
                <w:position w:val="-1"/>
                <w:sz w:val="22"/>
                <w:szCs w:val="22"/>
              </w:rPr>
              <w:t>ик</w:t>
            </w:r>
            <w:r w:rsidRPr="00853255">
              <w:rPr>
                <w:position w:val="-1"/>
                <w:sz w:val="22"/>
                <w:szCs w:val="22"/>
              </w:rPr>
              <w:t>а</w:t>
            </w:r>
          </w:p>
          <w:p w:rsidR="00EC7153" w:rsidRPr="00853255" w:rsidRDefault="00EC7153" w:rsidP="00C75A5F">
            <w:pPr>
              <w:spacing w:line="276" w:lineRule="exact"/>
              <w:ind w:left="9" w:right="-20"/>
            </w:pPr>
            <w:r w:rsidRPr="00853255">
              <w:rPr>
                <w:position w:val="-1"/>
                <w:sz w:val="22"/>
                <w:szCs w:val="22"/>
              </w:rPr>
              <w:t>(предд</w:t>
            </w:r>
            <w:r w:rsidRPr="00853255">
              <w:rPr>
                <w:spacing w:val="1"/>
                <w:position w:val="-1"/>
                <w:sz w:val="22"/>
                <w:szCs w:val="22"/>
              </w:rPr>
              <w:t>ип</w:t>
            </w:r>
            <w:r w:rsidRPr="00853255">
              <w:rPr>
                <w:position w:val="-1"/>
                <w:sz w:val="22"/>
                <w:szCs w:val="22"/>
              </w:rPr>
              <w:t>ломн</w:t>
            </w:r>
            <w:r w:rsidRPr="00853255">
              <w:rPr>
                <w:spacing w:val="-1"/>
                <w:position w:val="-1"/>
                <w:sz w:val="22"/>
                <w:szCs w:val="22"/>
              </w:rPr>
              <w:t>а</w:t>
            </w:r>
            <w:r w:rsidRPr="00853255">
              <w:rPr>
                <w:position w:val="-1"/>
                <w:sz w:val="22"/>
                <w:szCs w:val="22"/>
              </w:rPr>
              <w:t>я)</w:t>
            </w:r>
          </w:p>
        </w:tc>
        <w:tc>
          <w:tcPr>
            <w:tcW w:w="1843" w:type="dxa"/>
            <w:tcBorders>
              <w:top w:val="single" w:sz="4" w:space="0" w:color="000000"/>
              <w:left w:val="single" w:sz="4" w:space="0" w:color="000000"/>
              <w:bottom w:val="single" w:sz="4" w:space="0" w:color="000000"/>
              <w:right w:val="single" w:sz="4" w:space="0" w:color="000000"/>
            </w:tcBorders>
          </w:tcPr>
          <w:p w:rsidR="00EC7153" w:rsidRPr="00EC7153" w:rsidRDefault="00EC7153" w:rsidP="00C75A5F">
            <w:pPr>
              <w:spacing w:before="8" w:line="120" w:lineRule="exact"/>
              <w:rPr>
                <w:sz w:val="20"/>
                <w:szCs w:val="20"/>
              </w:rPr>
            </w:pPr>
          </w:p>
          <w:p w:rsidR="00EC7153" w:rsidRPr="00EC7153" w:rsidRDefault="00EC7153" w:rsidP="00C75A5F">
            <w:pPr>
              <w:ind w:left="11" w:right="-20"/>
              <w:rPr>
                <w:sz w:val="20"/>
                <w:szCs w:val="20"/>
              </w:rPr>
            </w:pPr>
            <w:r w:rsidRPr="00EC7153">
              <w:rPr>
                <w:sz w:val="20"/>
                <w:szCs w:val="20"/>
              </w:rPr>
              <w:t>4</w:t>
            </w:r>
            <w:r w:rsidRPr="00EC7153">
              <w:rPr>
                <w:spacing w:val="1"/>
                <w:sz w:val="20"/>
                <w:szCs w:val="20"/>
              </w:rPr>
              <w:t>н</w:t>
            </w:r>
            <w:r w:rsidRPr="00EC7153">
              <w:rPr>
                <w:spacing w:val="-1"/>
                <w:sz w:val="20"/>
                <w:szCs w:val="20"/>
              </w:rPr>
              <w:t>е</w:t>
            </w:r>
            <w:r w:rsidRPr="00EC7153">
              <w:rPr>
                <w:sz w:val="20"/>
                <w:szCs w:val="20"/>
              </w:rPr>
              <w:t>д.</w:t>
            </w:r>
          </w:p>
        </w:tc>
        <w:tc>
          <w:tcPr>
            <w:tcW w:w="1701" w:type="dxa"/>
            <w:tcBorders>
              <w:top w:val="single" w:sz="4" w:space="0" w:color="000000"/>
              <w:left w:val="single" w:sz="4" w:space="0" w:color="000000"/>
              <w:bottom w:val="single" w:sz="4" w:space="0" w:color="000000"/>
              <w:right w:val="single" w:sz="4" w:space="0" w:color="000000"/>
            </w:tcBorders>
          </w:tcPr>
          <w:p w:rsidR="00EC7153" w:rsidRPr="00EC7153" w:rsidRDefault="00EC7153" w:rsidP="00C75A5F">
            <w:pPr>
              <w:spacing w:before="5" w:line="140" w:lineRule="exact"/>
              <w:rPr>
                <w:sz w:val="20"/>
                <w:szCs w:val="20"/>
              </w:rPr>
            </w:pPr>
          </w:p>
          <w:p w:rsidR="00EC7153" w:rsidRPr="00EC7153" w:rsidRDefault="00EC7153" w:rsidP="00C75A5F">
            <w:pPr>
              <w:ind w:left="189" w:right="-20"/>
              <w:rPr>
                <w:sz w:val="20"/>
                <w:szCs w:val="20"/>
              </w:rPr>
            </w:pPr>
            <w:r w:rsidRPr="00EC7153">
              <w:rPr>
                <w:sz w:val="20"/>
                <w:szCs w:val="20"/>
              </w:rPr>
              <w:t>144</w:t>
            </w:r>
          </w:p>
        </w:tc>
        <w:tc>
          <w:tcPr>
            <w:tcW w:w="1417" w:type="dxa"/>
            <w:tcBorders>
              <w:top w:val="single" w:sz="4" w:space="0" w:color="000000"/>
              <w:left w:val="single" w:sz="4" w:space="0" w:color="000000"/>
              <w:bottom w:val="single" w:sz="4" w:space="0" w:color="000000"/>
              <w:right w:val="single" w:sz="4" w:space="0" w:color="000000"/>
            </w:tcBorders>
            <w:vAlign w:val="center"/>
          </w:tcPr>
          <w:p w:rsidR="00EC7153" w:rsidRPr="00EC7153" w:rsidRDefault="00EC7153" w:rsidP="00EC7153">
            <w:pPr>
              <w:spacing w:before="5" w:line="140" w:lineRule="exact"/>
              <w:jc w:val="center"/>
              <w:rPr>
                <w:sz w:val="20"/>
                <w:szCs w:val="20"/>
              </w:rPr>
            </w:pPr>
          </w:p>
        </w:tc>
      </w:tr>
      <w:tr w:rsidR="00EC7153" w:rsidRPr="0040275A" w:rsidTr="00EC7153">
        <w:trPr>
          <w:trHeight w:hRule="exact" w:val="314"/>
        </w:trPr>
        <w:tc>
          <w:tcPr>
            <w:tcW w:w="1170"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pPr>
              <w:spacing w:line="279" w:lineRule="exact"/>
              <w:ind w:left="11" w:right="-20"/>
            </w:pPr>
            <w:r w:rsidRPr="00853255">
              <w:rPr>
                <w:w w:val="113"/>
                <w:position w:val="-1"/>
                <w:sz w:val="22"/>
                <w:szCs w:val="22"/>
              </w:rPr>
              <w:t>П</w:t>
            </w:r>
            <w:r w:rsidRPr="00853255">
              <w:rPr>
                <w:spacing w:val="-1"/>
                <w:w w:val="113"/>
                <w:position w:val="-1"/>
                <w:sz w:val="22"/>
                <w:szCs w:val="22"/>
              </w:rPr>
              <w:t>А</w:t>
            </w:r>
            <w:r w:rsidRPr="00853255">
              <w:rPr>
                <w:w w:val="89"/>
                <w:position w:val="-1"/>
                <w:sz w:val="22"/>
                <w:szCs w:val="22"/>
              </w:rPr>
              <w:t>.00</w:t>
            </w:r>
          </w:p>
        </w:tc>
        <w:tc>
          <w:tcPr>
            <w:tcW w:w="4111"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pPr>
              <w:spacing w:line="279" w:lineRule="exact"/>
              <w:ind w:left="9" w:right="-20"/>
            </w:pPr>
            <w:r w:rsidRPr="00853255">
              <w:rPr>
                <w:w w:val="93"/>
                <w:position w:val="-1"/>
                <w:sz w:val="22"/>
                <w:szCs w:val="22"/>
              </w:rPr>
              <w:t>Про</w:t>
            </w:r>
            <w:r w:rsidRPr="00853255">
              <w:rPr>
                <w:spacing w:val="-1"/>
                <w:w w:val="93"/>
                <w:position w:val="-1"/>
                <w:sz w:val="22"/>
                <w:szCs w:val="22"/>
              </w:rPr>
              <w:t>ме</w:t>
            </w:r>
            <w:r w:rsidRPr="00853255">
              <w:rPr>
                <w:spacing w:val="4"/>
                <w:w w:val="93"/>
                <w:position w:val="-1"/>
                <w:sz w:val="22"/>
                <w:szCs w:val="22"/>
              </w:rPr>
              <w:t>ж</w:t>
            </w:r>
            <w:r w:rsidRPr="00853255">
              <w:rPr>
                <w:spacing w:val="-5"/>
                <w:w w:val="93"/>
                <w:position w:val="-1"/>
                <w:sz w:val="22"/>
                <w:szCs w:val="22"/>
              </w:rPr>
              <w:t>у</w:t>
            </w:r>
            <w:r w:rsidRPr="00853255">
              <w:rPr>
                <w:w w:val="93"/>
                <w:position w:val="-1"/>
                <w:sz w:val="22"/>
                <w:szCs w:val="22"/>
              </w:rPr>
              <w:t>то</w:t>
            </w:r>
            <w:r w:rsidRPr="00853255">
              <w:rPr>
                <w:spacing w:val="-1"/>
                <w:w w:val="93"/>
                <w:position w:val="-1"/>
                <w:sz w:val="22"/>
                <w:szCs w:val="22"/>
              </w:rPr>
              <w:t>ч</w:t>
            </w:r>
            <w:r w:rsidRPr="00853255">
              <w:rPr>
                <w:spacing w:val="1"/>
                <w:w w:val="93"/>
                <w:position w:val="-1"/>
                <w:sz w:val="22"/>
                <w:szCs w:val="22"/>
              </w:rPr>
              <w:t>н</w:t>
            </w:r>
            <w:r w:rsidRPr="00853255">
              <w:rPr>
                <w:spacing w:val="-1"/>
                <w:w w:val="93"/>
                <w:position w:val="-1"/>
                <w:sz w:val="22"/>
                <w:szCs w:val="22"/>
              </w:rPr>
              <w:t>а</w:t>
            </w:r>
            <w:r w:rsidRPr="00853255">
              <w:rPr>
                <w:w w:val="93"/>
                <w:position w:val="-1"/>
                <w:sz w:val="22"/>
                <w:szCs w:val="22"/>
              </w:rPr>
              <w:t>я</w:t>
            </w:r>
            <w:r>
              <w:rPr>
                <w:w w:val="93"/>
                <w:position w:val="-1"/>
                <w:sz w:val="22"/>
                <w:szCs w:val="22"/>
              </w:rPr>
              <w:t xml:space="preserve"> </w:t>
            </w:r>
            <w:r w:rsidRPr="00853255">
              <w:rPr>
                <w:spacing w:val="-1"/>
                <w:position w:val="-1"/>
                <w:sz w:val="22"/>
                <w:szCs w:val="22"/>
              </w:rPr>
              <w:t>а</w:t>
            </w:r>
            <w:r w:rsidRPr="00853255">
              <w:rPr>
                <w:position w:val="-1"/>
                <w:sz w:val="22"/>
                <w:szCs w:val="22"/>
              </w:rPr>
              <w:t>тт</w:t>
            </w:r>
            <w:r w:rsidRPr="00853255">
              <w:rPr>
                <w:spacing w:val="-1"/>
                <w:position w:val="-1"/>
                <w:sz w:val="22"/>
                <w:szCs w:val="22"/>
              </w:rPr>
              <w:t>ес</w:t>
            </w:r>
            <w:r w:rsidRPr="00853255">
              <w:rPr>
                <w:spacing w:val="3"/>
                <w:position w:val="-1"/>
                <w:sz w:val="22"/>
                <w:szCs w:val="22"/>
              </w:rPr>
              <w:t>т</w:t>
            </w:r>
            <w:r w:rsidRPr="00853255">
              <w:rPr>
                <w:spacing w:val="1"/>
                <w:position w:val="-1"/>
                <w:sz w:val="22"/>
                <w:szCs w:val="22"/>
              </w:rPr>
              <w:t>аци</w:t>
            </w:r>
            <w:r w:rsidRPr="00853255">
              <w:rPr>
                <w:position w:val="-1"/>
                <w:sz w:val="22"/>
                <w:szCs w:val="22"/>
              </w:rPr>
              <w:t>я</w:t>
            </w:r>
          </w:p>
        </w:tc>
        <w:tc>
          <w:tcPr>
            <w:tcW w:w="1843" w:type="dxa"/>
            <w:tcBorders>
              <w:top w:val="single" w:sz="4" w:space="0" w:color="000000"/>
              <w:left w:val="single" w:sz="4" w:space="0" w:color="000000"/>
              <w:bottom w:val="single" w:sz="4" w:space="0" w:color="000000"/>
              <w:right w:val="single" w:sz="4" w:space="0" w:color="000000"/>
            </w:tcBorders>
          </w:tcPr>
          <w:p w:rsidR="00EC7153" w:rsidRPr="00EC7153" w:rsidRDefault="00EC7153" w:rsidP="00C75A5F">
            <w:pPr>
              <w:spacing w:line="281" w:lineRule="exact"/>
              <w:ind w:left="11" w:right="-20"/>
              <w:rPr>
                <w:sz w:val="20"/>
                <w:szCs w:val="20"/>
              </w:rPr>
            </w:pPr>
            <w:r w:rsidRPr="00EC7153">
              <w:rPr>
                <w:sz w:val="20"/>
                <w:szCs w:val="20"/>
              </w:rPr>
              <w:t>5</w:t>
            </w:r>
            <w:r w:rsidRPr="00EC7153">
              <w:rPr>
                <w:spacing w:val="1"/>
                <w:sz w:val="20"/>
                <w:szCs w:val="20"/>
              </w:rPr>
              <w:t>н</w:t>
            </w:r>
            <w:r w:rsidRPr="00EC7153">
              <w:rPr>
                <w:spacing w:val="-1"/>
                <w:sz w:val="20"/>
                <w:szCs w:val="20"/>
              </w:rPr>
              <w:t>е</w:t>
            </w:r>
            <w:r w:rsidRPr="00EC7153">
              <w:rPr>
                <w:sz w:val="20"/>
                <w:szCs w:val="20"/>
              </w:rPr>
              <w:t>д.</w:t>
            </w:r>
          </w:p>
        </w:tc>
        <w:tc>
          <w:tcPr>
            <w:tcW w:w="1701" w:type="dxa"/>
            <w:tcBorders>
              <w:top w:val="single" w:sz="4" w:space="0" w:color="000000"/>
              <w:left w:val="single" w:sz="4" w:space="0" w:color="000000"/>
              <w:bottom w:val="single" w:sz="4" w:space="0" w:color="000000"/>
              <w:right w:val="single" w:sz="4" w:space="0" w:color="000000"/>
            </w:tcBorders>
          </w:tcPr>
          <w:p w:rsidR="00EC7153" w:rsidRPr="00EC7153" w:rsidRDefault="00EC7153" w:rsidP="00C75A5F">
            <w:pPr>
              <w:spacing w:before="5"/>
              <w:ind w:left="189" w:right="-20"/>
              <w:rPr>
                <w:sz w:val="20"/>
                <w:szCs w:val="20"/>
              </w:rPr>
            </w:pPr>
            <w:r w:rsidRPr="00EC7153">
              <w:rPr>
                <w:sz w:val="20"/>
                <w:szCs w:val="20"/>
              </w:rPr>
              <w:t>180</w:t>
            </w:r>
          </w:p>
        </w:tc>
        <w:tc>
          <w:tcPr>
            <w:tcW w:w="1417" w:type="dxa"/>
            <w:tcBorders>
              <w:top w:val="single" w:sz="4" w:space="0" w:color="000000"/>
              <w:left w:val="single" w:sz="4" w:space="0" w:color="000000"/>
              <w:bottom w:val="single" w:sz="4" w:space="0" w:color="000000"/>
              <w:right w:val="single" w:sz="4" w:space="0" w:color="000000"/>
            </w:tcBorders>
            <w:vAlign w:val="center"/>
          </w:tcPr>
          <w:p w:rsidR="00EC7153" w:rsidRPr="00EC7153" w:rsidRDefault="00EC7153" w:rsidP="00EC7153">
            <w:pPr>
              <w:spacing w:before="5"/>
              <w:ind w:left="189" w:right="-20"/>
              <w:jc w:val="center"/>
              <w:rPr>
                <w:sz w:val="20"/>
                <w:szCs w:val="20"/>
              </w:rPr>
            </w:pPr>
          </w:p>
        </w:tc>
      </w:tr>
      <w:tr w:rsidR="00EC7153" w:rsidRPr="0040275A" w:rsidTr="00EC7153">
        <w:trPr>
          <w:trHeight w:hRule="exact" w:val="317"/>
        </w:trPr>
        <w:tc>
          <w:tcPr>
            <w:tcW w:w="1170"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pPr>
              <w:spacing w:line="281" w:lineRule="exact"/>
              <w:ind w:left="11" w:right="-20"/>
            </w:pPr>
            <w:r w:rsidRPr="00853255">
              <w:rPr>
                <w:w w:val="103"/>
                <w:position w:val="-1"/>
                <w:sz w:val="22"/>
                <w:szCs w:val="22"/>
              </w:rPr>
              <w:t>ГИА.00</w:t>
            </w:r>
          </w:p>
        </w:tc>
        <w:tc>
          <w:tcPr>
            <w:tcW w:w="4111"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pPr>
              <w:spacing w:line="281" w:lineRule="exact"/>
              <w:ind w:left="9" w:right="-20"/>
            </w:pPr>
            <w:r w:rsidRPr="00853255">
              <w:rPr>
                <w:w w:val="91"/>
                <w:position w:val="-1"/>
                <w:sz w:val="22"/>
                <w:szCs w:val="22"/>
              </w:rPr>
              <w:t>Го</w:t>
            </w:r>
            <w:r w:rsidRPr="00853255">
              <w:rPr>
                <w:spacing w:val="2"/>
                <w:w w:val="91"/>
                <w:position w:val="-1"/>
                <w:sz w:val="22"/>
                <w:szCs w:val="22"/>
              </w:rPr>
              <w:t>с</w:t>
            </w:r>
            <w:r w:rsidRPr="00853255">
              <w:rPr>
                <w:spacing w:val="-5"/>
                <w:w w:val="91"/>
                <w:position w:val="-1"/>
                <w:sz w:val="22"/>
                <w:szCs w:val="22"/>
              </w:rPr>
              <w:t>у</w:t>
            </w:r>
            <w:r w:rsidRPr="00853255">
              <w:rPr>
                <w:w w:val="91"/>
                <w:position w:val="-1"/>
                <w:sz w:val="22"/>
                <w:szCs w:val="22"/>
              </w:rPr>
              <w:t>д</w:t>
            </w:r>
            <w:r w:rsidRPr="00853255">
              <w:rPr>
                <w:spacing w:val="-1"/>
                <w:w w:val="91"/>
                <w:position w:val="-1"/>
                <w:sz w:val="22"/>
                <w:szCs w:val="22"/>
              </w:rPr>
              <w:t>а</w:t>
            </w:r>
            <w:r w:rsidRPr="00853255">
              <w:rPr>
                <w:spacing w:val="2"/>
                <w:w w:val="91"/>
                <w:position w:val="-1"/>
                <w:sz w:val="22"/>
                <w:szCs w:val="22"/>
              </w:rPr>
              <w:t>р</w:t>
            </w:r>
            <w:r w:rsidRPr="00853255">
              <w:rPr>
                <w:spacing w:val="-1"/>
                <w:w w:val="91"/>
                <w:position w:val="-1"/>
                <w:sz w:val="22"/>
                <w:szCs w:val="22"/>
              </w:rPr>
              <w:t>с</w:t>
            </w:r>
            <w:r w:rsidRPr="00853255">
              <w:rPr>
                <w:w w:val="91"/>
                <w:position w:val="-1"/>
                <w:sz w:val="22"/>
                <w:szCs w:val="22"/>
              </w:rPr>
              <w:t>тв</w:t>
            </w:r>
            <w:r w:rsidRPr="00853255">
              <w:rPr>
                <w:spacing w:val="-1"/>
                <w:w w:val="91"/>
                <w:position w:val="-1"/>
                <w:sz w:val="22"/>
                <w:szCs w:val="22"/>
              </w:rPr>
              <w:t>е</w:t>
            </w:r>
            <w:r w:rsidRPr="00853255">
              <w:rPr>
                <w:spacing w:val="1"/>
                <w:w w:val="91"/>
                <w:position w:val="-1"/>
                <w:sz w:val="22"/>
                <w:szCs w:val="22"/>
              </w:rPr>
              <w:t>нн</w:t>
            </w:r>
            <w:r w:rsidRPr="00853255">
              <w:rPr>
                <w:spacing w:val="-1"/>
                <w:w w:val="91"/>
                <w:position w:val="-1"/>
                <w:sz w:val="22"/>
                <w:szCs w:val="22"/>
              </w:rPr>
              <w:t>а</w:t>
            </w:r>
            <w:r w:rsidRPr="00853255">
              <w:rPr>
                <w:w w:val="91"/>
                <w:position w:val="-1"/>
                <w:sz w:val="22"/>
                <w:szCs w:val="22"/>
              </w:rPr>
              <w:t>я(и</w:t>
            </w:r>
            <w:r w:rsidRPr="00853255">
              <w:rPr>
                <w:spacing w:val="1"/>
                <w:w w:val="91"/>
                <w:position w:val="-1"/>
                <w:sz w:val="22"/>
                <w:szCs w:val="22"/>
              </w:rPr>
              <w:t>т</w:t>
            </w:r>
            <w:r w:rsidRPr="00853255">
              <w:rPr>
                <w:w w:val="91"/>
                <w:position w:val="-1"/>
                <w:sz w:val="22"/>
                <w:szCs w:val="22"/>
              </w:rPr>
              <w:t>огов</w:t>
            </w:r>
            <w:r w:rsidRPr="00853255">
              <w:rPr>
                <w:spacing w:val="-1"/>
                <w:w w:val="91"/>
                <w:position w:val="-1"/>
                <w:sz w:val="22"/>
                <w:szCs w:val="22"/>
              </w:rPr>
              <w:t>а</w:t>
            </w:r>
            <w:r w:rsidRPr="00853255">
              <w:rPr>
                <w:spacing w:val="2"/>
                <w:w w:val="91"/>
                <w:position w:val="-1"/>
                <w:sz w:val="22"/>
                <w:szCs w:val="22"/>
              </w:rPr>
              <w:t>я</w:t>
            </w:r>
            <w:r w:rsidRPr="00853255">
              <w:rPr>
                <w:w w:val="91"/>
                <w:position w:val="-1"/>
                <w:sz w:val="22"/>
                <w:szCs w:val="22"/>
              </w:rPr>
              <w:t>)</w:t>
            </w:r>
            <w:r w:rsidRPr="00853255">
              <w:rPr>
                <w:spacing w:val="-2"/>
                <w:position w:val="-1"/>
                <w:sz w:val="22"/>
                <w:szCs w:val="22"/>
              </w:rPr>
              <w:t>а</w:t>
            </w:r>
            <w:r w:rsidRPr="00853255">
              <w:rPr>
                <w:position w:val="-1"/>
                <w:sz w:val="22"/>
                <w:szCs w:val="22"/>
              </w:rPr>
              <w:t>тт</w:t>
            </w:r>
            <w:r w:rsidRPr="00853255">
              <w:rPr>
                <w:spacing w:val="-1"/>
                <w:position w:val="-1"/>
                <w:sz w:val="22"/>
                <w:szCs w:val="22"/>
              </w:rPr>
              <w:t>ес</w:t>
            </w:r>
            <w:r w:rsidRPr="00853255">
              <w:rPr>
                <w:spacing w:val="3"/>
                <w:position w:val="-1"/>
                <w:sz w:val="22"/>
                <w:szCs w:val="22"/>
              </w:rPr>
              <w:t>т</w:t>
            </w:r>
            <w:r w:rsidRPr="00853255">
              <w:rPr>
                <w:spacing w:val="-1"/>
                <w:position w:val="-1"/>
                <w:sz w:val="22"/>
                <w:szCs w:val="22"/>
              </w:rPr>
              <w:t>а</w:t>
            </w:r>
            <w:r w:rsidRPr="00853255">
              <w:rPr>
                <w:spacing w:val="1"/>
                <w:position w:val="-1"/>
                <w:sz w:val="22"/>
                <w:szCs w:val="22"/>
              </w:rPr>
              <w:t>ци</w:t>
            </w:r>
            <w:r w:rsidRPr="00853255">
              <w:rPr>
                <w:position w:val="-1"/>
                <w:sz w:val="22"/>
                <w:szCs w:val="22"/>
              </w:rPr>
              <w:t>я</w:t>
            </w:r>
          </w:p>
        </w:tc>
        <w:tc>
          <w:tcPr>
            <w:tcW w:w="1843" w:type="dxa"/>
            <w:tcBorders>
              <w:top w:val="single" w:sz="4" w:space="0" w:color="000000"/>
              <w:left w:val="single" w:sz="4" w:space="0" w:color="000000"/>
              <w:bottom w:val="single" w:sz="4" w:space="0" w:color="000000"/>
              <w:right w:val="single" w:sz="4" w:space="0" w:color="000000"/>
            </w:tcBorders>
          </w:tcPr>
          <w:p w:rsidR="00EC7153" w:rsidRPr="00EC7153" w:rsidRDefault="00EC7153" w:rsidP="00C75A5F">
            <w:pPr>
              <w:spacing w:line="281" w:lineRule="exact"/>
              <w:ind w:left="11" w:right="-20"/>
              <w:rPr>
                <w:sz w:val="20"/>
                <w:szCs w:val="20"/>
              </w:rPr>
            </w:pPr>
            <w:r w:rsidRPr="00EC7153">
              <w:rPr>
                <w:position w:val="-1"/>
                <w:sz w:val="20"/>
                <w:szCs w:val="20"/>
              </w:rPr>
              <w:t>6</w:t>
            </w:r>
            <w:r w:rsidRPr="00EC7153">
              <w:rPr>
                <w:spacing w:val="1"/>
                <w:position w:val="-1"/>
                <w:sz w:val="20"/>
                <w:szCs w:val="20"/>
              </w:rPr>
              <w:t>н</w:t>
            </w:r>
            <w:r w:rsidRPr="00EC7153">
              <w:rPr>
                <w:spacing w:val="-1"/>
                <w:position w:val="-1"/>
                <w:sz w:val="20"/>
                <w:szCs w:val="20"/>
              </w:rPr>
              <w:t>е</w:t>
            </w:r>
            <w:r w:rsidRPr="00EC7153">
              <w:rPr>
                <w:position w:val="-1"/>
                <w:sz w:val="20"/>
                <w:szCs w:val="20"/>
              </w:rPr>
              <w:t>д.</w:t>
            </w:r>
          </w:p>
        </w:tc>
        <w:tc>
          <w:tcPr>
            <w:tcW w:w="1701" w:type="dxa"/>
            <w:tcBorders>
              <w:top w:val="single" w:sz="4" w:space="0" w:color="000000"/>
              <w:left w:val="single" w:sz="4" w:space="0" w:color="000000"/>
              <w:bottom w:val="single" w:sz="4" w:space="0" w:color="000000"/>
              <w:right w:val="single" w:sz="4" w:space="0" w:color="000000"/>
            </w:tcBorders>
          </w:tcPr>
          <w:p w:rsidR="00EC7153" w:rsidRPr="00EC7153" w:rsidRDefault="00EC7153" w:rsidP="00C75A5F">
            <w:pPr>
              <w:spacing w:before="7"/>
              <w:ind w:left="189" w:right="-20"/>
              <w:rPr>
                <w:sz w:val="20"/>
                <w:szCs w:val="20"/>
              </w:rPr>
            </w:pPr>
            <w:r w:rsidRPr="00EC7153">
              <w:rPr>
                <w:sz w:val="20"/>
                <w:szCs w:val="20"/>
              </w:rPr>
              <w:t>216</w:t>
            </w:r>
          </w:p>
        </w:tc>
        <w:tc>
          <w:tcPr>
            <w:tcW w:w="1417" w:type="dxa"/>
            <w:tcBorders>
              <w:top w:val="single" w:sz="4" w:space="0" w:color="000000"/>
              <w:left w:val="single" w:sz="4" w:space="0" w:color="000000"/>
              <w:bottom w:val="single" w:sz="4" w:space="0" w:color="000000"/>
              <w:right w:val="single" w:sz="4" w:space="0" w:color="000000"/>
            </w:tcBorders>
            <w:vAlign w:val="center"/>
          </w:tcPr>
          <w:p w:rsidR="00EC7153" w:rsidRPr="00EC7153" w:rsidRDefault="00EC7153" w:rsidP="00EC7153">
            <w:pPr>
              <w:spacing w:before="7"/>
              <w:ind w:left="189" w:right="-20"/>
              <w:jc w:val="center"/>
              <w:rPr>
                <w:sz w:val="20"/>
                <w:szCs w:val="20"/>
              </w:rPr>
            </w:pPr>
          </w:p>
        </w:tc>
      </w:tr>
      <w:tr w:rsidR="00EC7153" w:rsidRPr="0040275A" w:rsidTr="00EC7153">
        <w:trPr>
          <w:trHeight w:hRule="exact" w:val="593"/>
        </w:trPr>
        <w:tc>
          <w:tcPr>
            <w:tcW w:w="1170"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pPr>
              <w:spacing w:before="8" w:line="120" w:lineRule="exact"/>
            </w:pPr>
          </w:p>
          <w:p w:rsidR="00EC7153" w:rsidRPr="00853255" w:rsidRDefault="00EC7153" w:rsidP="00C75A5F">
            <w:pPr>
              <w:ind w:left="11" w:right="-20"/>
            </w:pPr>
            <w:r w:rsidRPr="00853255">
              <w:rPr>
                <w:w w:val="103"/>
                <w:sz w:val="22"/>
                <w:szCs w:val="22"/>
              </w:rPr>
              <w:t>ГИА.01</w:t>
            </w:r>
          </w:p>
        </w:tc>
        <w:tc>
          <w:tcPr>
            <w:tcW w:w="4111"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pPr>
              <w:spacing w:before="8" w:line="276" w:lineRule="exact"/>
              <w:ind w:left="9" w:right="1291"/>
            </w:pPr>
            <w:r w:rsidRPr="00853255">
              <w:rPr>
                <w:w w:val="93"/>
                <w:sz w:val="22"/>
                <w:szCs w:val="22"/>
              </w:rPr>
              <w:t>Подготов</w:t>
            </w:r>
            <w:r w:rsidRPr="00853255">
              <w:rPr>
                <w:spacing w:val="1"/>
                <w:w w:val="93"/>
                <w:sz w:val="22"/>
                <w:szCs w:val="22"/>
              </w:rPr>
              <w:t>к</w:t>
            </w:r>
            <w:r w:rsidRPr="00853255">
              <w:rPr>
                <w:w w:val="93"/>
                <w:sz w:val="22"/>
                <w:szCs w:val="22"/>
              </w:rPr>
              <w:t>а</w:t>
            </w:r>
            <w:r>
              <w:rPr>
                <w:w w:val="93"/>
                <w:sz w:val="22"/>
                <w:szCs w:val="22"/>
              </w:rPr>
              <w:t xml:space="preserve"> </w:t>
            </w:r>
            <w:r w:rsidRPr="00853255">
              <w:rPr>
                <w:sz w:val="22"/>
                <w:szCs w:val="22"/>
              </w:rPr>
              <w:t>в</w:t>
            </w:r>
            <w:r w:rsidRPr="00853255">
              <w:rPr>
                <w:spacing w:val="-1"/>
                <w:sz w:val="22"/>
                <w:szCs w:val="22"/>
              </w:rPr>
              <w:t>ы</w:t>
            </w:r>
            <w:r w:rsidRPr="00853255">
              <w:rPr>
                <w:spacing w:val="3"/>
                <w:sz w:val="22"/>
                <w:szCs w:val="22"/>
              </w:rPr>
              <w:t>п</w:t>
            </w:r>
            <w:r w:rsidRPr="00853255">
              <w:rPr>
                <w:spacing w:val="-5"/>
                <w:sz w:val="22"/>
                <w:szCs w:val="22"/>
              </w:rPr>
              <w:t>у</w:t>
            </w:r>
            <w:r w:rsidRPr="00853255">
              <w:rPr>
                <w:spacing w:val="-1"/>
                <w:sz w:val="22"/>
                <w:szCs w:val="22"/>
              </w:rPr>
              <w:t>с</w:t>
            </w:r>
            <w:r w:rsidRPr="00853255">
              <w:rPr>
                <w:spacing w:val="1"/>
                <w:sz w:val="22"/>
                <w:szCs w:val="22"/>
              </w:rPr>
              <w:t>кн</w:t>
            </w:r>
            <w:r w:rsidRPr="00853255">
              <w:rPr>
                <w:sz w:val="22"/>
                <w:szCs w:val="22"/>
              </w:rPr>
              <w:t xml:space="preserve">ой </w:t>
            </w:r>
            <w:r w:rsidRPr="00853255">
              <w:rPr>
                <w:spacing w:val="1"/>
                <w:w w:val="91"/>
                <w:sz w:val="22"/>
                <w:szCs w:val="22"/>
              </w:rPr>
              <w:t>к</w:t>
            </w:r>
            <w:r w:rsidRPr="00853255">
              <w:rPr>
                <w:w w:val="91"/>
                <w:sz w:val="22"/>
                <w:szCs w:val="22"/>
              </w:rPr>
              <w:t>в</w:t>
            </w:r>
            <w:r w:rsidRPr="00853255">
              <w:rPr>
                <w:spacing w:val="-1"/>
                <w:w w:val="91"/>
                <w:sz w:val="22"/>
                <w:szCs w:val="22"/>
              </w:rPr>
              <w:t>а</w:t>
            </w:r>
            <w:r w:rsidRPr="00853255">
              <w:rPr>
                <w:w w:val="91"/>
                <w:sz w:val="22"/>
                <w:szCs w:val="22"/>
              </w:rPr>
              <w:t>л</w:t>
            </w:r>
            <w:r w:rsidRPr="00853255">
              <w:rPr>
                <w:spacing w:val="1"/>
                <w:w w:val="91"/>
                <w:sz w:val="22"/>
                <w:szCs w:val="22"/>
              </w:rPr>
              <w:t>и</w:t>
            </w:r>
            <w:r w:rsidRPr="00853255">
              <w:rPr>
                <w:w w:val="91"/>
                <w:sz w:val="22"/>
                <w:szCs w:val="22"/>
              </w:rPr>
              <w:t>ф</w:t>
            </w:r>
            <w:r w:rsidRPr="00853255">
              <w:rPr>
                <w:spacing w:val="1"/>
                <w:w w:val="91"/>
                <w:sz w:val="22"/>
                <w:szCs w:val="22"/>
              </w:rPr>
              <w:t>ик</w:t>
            </w:r>
            <w:r w:rsidRPr="00853255">
              <w:rPr>
                <w:spacing w:val="-3"/>
                <w:w w:val="91"/>
                <w:sz w:val="22"/>
                <w:szCs w:val="22"/>
              </w:rPr>
              <w:t>а</w:t>
            </w:r>
            <w:r w:rsidRPr="00853255">
              <w:rPr>
                <w:spacing w:val="1"/>
                <w:w w:val="91"/>
                <w:sz w:val="22"/>
                <w:szCs w:val="22"/>
              </w:rPr>
              <w:t>ци</w:t>
            </w:r>
            <w:r w:rsidRPr="00853255">
              <w:rPr>
                <w:spacing w:val="-2"/>
                <w:w w:val="91"/>
                <w:sz w:val="22"/>
                <w:szCs w:val="22"/>
              </w:rPr>
              <w:t>о</w:t>
            </w:r>
            <w:r w:rsidRPr="00853255">
              <w:rPr>
                <w:spacing w:val="1"/>
                <w:w w:val="91"/>
                <w:sz w:val="22"/>
                <w:szCs w:val="22"/>
              </w:rPr>
              <w:t>нн</w:t>
            </w:r>
            <w:r w:rsidRPr="00853255">
              <w:rPr>
                <w:w w:val="91"/>
                <w:sz w:val="22"/>
                <w:szCs w:val="22"/>
              </w:rPr>
              <w:t>ой</w:t>
            </w:r>
            <w:r>
              <w:rPr>
                <w:w w:val="91"/>
                <w:sz w:val="22"/>
                <w:szCs w:val="22"/>
              </w:rPr>
              <w:t xml:space="preserve"> </w:t>
            </w:r>
            <w:r w:rsidRPr="00853255">
              <w:rPr>
                <w:sz w:val="22"/>
                <w:szCs w:val="22"/>
              </w:rPr>
              <w:t>р</w:t>
            </w:r>
            <w:r w:rsidRPr="00853255">
              <w:rPr>
                <w:spacing w:val="-1"/>
                <w:sz w:val="22"/>
                <w:szCs w:val="22"/>
              </w:rPr>
              <w:t>а</w:t>
            </w:r>
            <w:r w:rsidRPr="00853255">
              <w:rPr>
                <w:spacing w:val="-2"/>
                <w:sz w:val="22"/>
                <w:szCs w:val="22"/>
              </w:rPr>
              <w:t>б</w:t>
            </w:r>
            <w:r w:rsidRPr="00853255">
              <w:rPr>
                <w:sz w:val="22"/>
                <w:szCs w:val="22"/>
              </w:rPr>
              <w:t>оты</w:t>
            </w:r>
          </w:p>
        </w:tc>
        <w:tc>
          <w:tcPr>
            <w:tcW w:w="1843"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pPr>
              <w:spacing w:before="8" w:line="120" w:lineRule="exact"/>
            </w:pPr>
          </w:p>
          <w:p w:rsidR="00EC7153" w:rsidRPr="00853255" w:rsidRDefault="00EC7153" w:rsidP="00C75A5F">
            <w:pPr>
              <w:ind w:left="11" w:right="-20"/>
            </w:pPr>
            <w:r w:rsidRPr="00853255">
              <w:rPr>
                <w:sz w:val="22"/>
                <w:szCs w:val="22"/>
              </w:rPr>
              <w:t>4</w:t>
            </w:r>
            <w:r w:rsidRPr="00853255">
              <w:rPr>
                <w:spacing w:val="1"/>
                <w:sz w:val="22"/>
                <w:szCs w:val="22"/>
              </w:rPr>
              <w:t>н</w:t>
            </w:r>
            <w:r w:rsidRPr="00853255">
              <w:rPr>
                <w:spacing w:val="-1"/>
                <w:sz w:val="22"/>
                <w:szCs w:val="22"/>
              </w:rPr>
              <w:t>е</w:t>
            </w:r>
            <w:r w:rsidRPr="00853255">
              <w:rPr>
                <w:sz w:val="22"/>
                <w:szCs w:val="22"/>
              </w:rPr>
              <w:t>д.</w:t>
            </w:r>
          </w:p>
        </w:tc>
        <w:tc>
          <w:tcPr>
            <w:tcW w:w="1701"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pPr>
              <w:spacing w:before="5" w:line="140" w:lineRule="exact"/>
            </w:pPr>
          </w:p>
          <w:p w:rsidR="00EC7153" w:rsidRPr="00853255" w:rsidRDefault="00EC7153" w:rsidP="00C75A5F">
            <w:pPr>
              <w:ind w:left="189" w:right="-20"/>
            </w:pPr>
            <w:r w:rsidRPr="00853255">
              <w:rPr>
                <w:sz w:val="22"/>
                <w:szCs w:val="22"/>
              </w:rPr>
              <w:t>144</w:t>
            </w:r>
          </w:p>
        </w:tc>
        <w:tc>
          <w:tcPr>
            <w:tcW w:w="1417"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pPr>
              <w:spacing w:before="5" w:line="140" w:lineRule="exact"/>
            </w:pPr>
          </w:p>
        </w:tc>
      </w:tr>
      <w:tr w:rsidR="00EC7153" w:rsidRPr="0040275A" w:rsidTr="00EC7153">
        <w:trPr>
          <w:trHeight w:hRule="exact" w:val="591"/>
        </w:trPr>
        <w:tc>
          <w:tcPr>
            <w:tcW w:w="1170"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pPr>
              <w:spacing w:before="9" w:line="120" w:lineRule="exact"/>
            </w:pPr>
          </w:p>
          <w:p w:rsidR="00EC7153" w:rsidRPr="00853255" w:rsidRDefault="00EC7153" w:rsidP="00C75A5F">
            <w:pPr>
              <w:ind w:left="11" w:right="-20"/>
            </w:pPr>
            <w:r w:rsidRPr="00853255">
              <w:rPr>
                <w:w w:val="103"/>
                <w:sz w:val="22"/>
                <w:szCs w:val="22"/>
              </w:rPr>
              <w:t>ГИА.02</w:t>
            </w:r>
          </w:p>
        </w:tc>
        <w:tc>
          <w:tcPr>
            <w:tcW w:w="4111"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pPr>
              <w:spacing w:before="9" w:line="276" w:lineRule="exact"/>
              <w:ind w:left="9" w:right="93"/>
            </w:pPr>
            <w:r w:rsidRPr="00853255">
              <w:rPr>
                <w:w w:val="93"/>
                <w:sz w:val="22"/>
                <w:szCs w:val="22"/>
              </w:rPr>
              <w:t>З</w:t>
            </w:r>
            <w:r w:rsidRPr="00853255">
              <w:rPr>
                <w:spacing w:val="-1"/>
                <w:w w:val="93"/>
                <w:sz w:val="22"/>
                <w:szCs w:val="22"/>
              </w:rPr>
              <w:t>а</w:t>
            </w:r>
            <w:r w:rsidRPr="00853255">
              <w:rPr>
                <w:w w:val="93"/>
                <w:sz w:val="22"/>
                <w:szCs w:val="22"/>
              </w:rPr>
              <w:t>щ</w:t>
            </w:r>
            <w:r w:rsidRPr="00853255">
              <w:rPr>
                <w:spacing w:val="1"/>
                <w:w w:val="93"/>
                <w:sz w:val="22"/>
                <w:szCs w:val="22"/>
              </w:rPr>
              <w:t>и</w:t>
            </w:r>
            <w:r w:rsidRPr="00853255">
              <w:rPr>
                <w:w w:val="93"/>
                <w:sz w:val="22"/>
                <w:szCs w:val="22"/>
              </w:rPr>
              <w:t>та</w:t>
            </w:r>
            <w:r>
              <w:rPr>
                <w:w w:val="93"/>
                <w:sz w:val="22"/>
                <w:szCs w:val="22"/>
              </w:rPr>
              <w:t xml:space="preserve"> </w:t>
            </w:r>
            <w:r w:rsidRPr="00853255">
              <w:rPr>
                <w:w w:val="93"/>
                <w:sz w:val="22"/>
                <w:szCs w:val="22"/>
              </w:rPr>
              <w:t>в</w:t>
            </w:r>
            <w:r w:rsidRPr="00853255">
              <w:rPr>
                <w:spacing w:val="-1"/>
                <w:w w:val="93"/>
                <w:sz w:val="22"/>
                <w:szCs w:val="22"/>
              </w:rPr>
              <w:t>ы</w:t>
            </w:r>
            <w:r w:rsidRPr="00853255">
              <w:rPr>
                <w:spacing w:val="3"/>
                <w:w w:val="93"/>
                <w:sz w:val="22"/>
                <w:szCs w:val="22"/>
              </w:rPr>
              <w:t>п</w:t>
            </w:r>
            <w:r w:rsidRPr="00853255">
              <w:rPr>
                <w:spacing w:val="-5"/>
                <w:w w:val="93"/>
                <w:sz w:val="22"/>
                <w:szCs w:val="22"/>
              </w:rPr>
              <w:t>у</w:t>
            </w:r>
            <w:r w:rsidRPr="00853255">
              <w:rPr>
                <w:spacing w:val="-1"/>
                <w:w w:val="93"/>
                <w:sz w:val="22"/>
                <w:szCs w:val="22"/>
              </w:rPr>
              <w:t>с</w:t>
            </w:r>
            <w:r w:rsidRPr="00853255">
              <w:rPr>
                <w:spacing w:val="1"/>
                <w:w w:val="93"/>
                <w:sz w:val="22"/>
                <w:szCs w:val="22"/>
              </w:rPr>
              <w:t>кн</w:t>
            </w:r>
            <w:r w:rsidRPr="00853255">
              <w:rPr>
                <w:w w:val="93"/>
                <w:sz w:val="22"/>
                <w:szCs w:val="22"/>
              </w:rPr>
              <w:t>ой</w:t>
            </w:r>
            <w:r>
              <w:rPr>
                <w:w w:val="93"/>
                <w:sz w:val="22"/>
                <w:szCs w:val="22"/>
              </w:rPr>
              <w:t xml:space="preserve"> </w:t>
            </w:r>
            <w:r w:rsidRPr="00853255">
              <w:rPr>
                <w:spacing w:val="1"/>
                <w:w w:val="97"/>
                <w:sz w:val="22"/>
                <w:szCs w:val="22"/>
              </w:rPr>
              <w:t>к</w:t>
            </w:r>
            <w:r w:rsidRPr="00853255">
              <w:rPr>
                <w:w w:val="87"/>
                <w:sz w:val="22"/>
                <w:szCs w:val="22"/>
              </w:rPr>
              <w:t>в</w:t>
            </w:r>
            <w:r w:rsidRPr="00853255">
              <w:rPr>
                <w:spacing w:val="-1"/>
                <w:w w:val="87"/>
                <w:sz w:val="22"/>
                <w:szCs w:val="22"/>
              </w:rPr>
              <w:t>а</w:t>
            </w:r>
            <w:r w:rsidRPr="00853255">
              <w:rPr>
                <w:w w:val="92"/>
                <w:sz w:val="22"/>
                <w:szCs w:val="22"/>
              </w:rPr>
              <w:t>л</w:t>
            </w:r>
            <w:r w:rsidRPr="00853255">
              <w:rPr>
                <w:spacing w:val="1"/>
                <w:w w:val="92"/>
                <w:sz w:val="22"/>
                <w:szCs w:val="22"/>
              </w:rPr>
              <w:t>и</w:t>
            </w:r>
            <w:r w:rsidRPr="00853255">
              <w:rPr>
                <w:w w:val="89"/>
                <w:sz w:val="22"/>
                <w:szCs w:val="22"/>
              </w:rPr>
              <w:t>ф</w:t>
            </w:r>
            <w:r w:rsidRPr="00853255">
              <w:rPr>
                <w:spacing w:val="-1"/>
                <w:w w:val="89"/>
                <w:sz w:val="22"/>
                <w:szCs w:val="22"/>
              </w:rPr>
              <w:t>и</w:t>
            </w:r>
            <w:r w:rsidRPr="00853255">
              <w:rPr>
                <w:spacing w:val="1"/>
                <w:w w:val="97"/>
                <w:sz w:val="22"/>
                <w:szCs w:val="22"/>
              </w:rPr>
              <w:t>к</w:t>
            </w:r>
            <w:r w:rsidRPr="00853255">
              <w:rPr>
                <w:spacing w:val="-1"/>
                <w:w w:val="84"/>
                <w:sz w:val="22"/>
                <w:szCs w:val="22"/>
              </w:rPr>
              <w:t>а</w:t>
            </w:r>
            <w:r w:rsidRPr="00853255">
              <w:rPr>
                <w:spacing w:val="1"/>
                <w:w w:val="93"/>
                <w:sz w:val="22"/>
                <w:szCs w:val="22"/>
              </w:rPr>
              <w:t>ц</w:t>
            </w:r>
            <w:r w:rsidRPr="00853255">
              <w:rPr>
                <w:spacing w:val="1"/>
                <w:w w:val="95"/>
                <w:sz w:val="22"/>
                <w:szCs w:val="22"/>
              </w:rPr>
              <w:t>и</w:t>
            </w:r>
            <w:r w:rsidRPr="00853255">
              <w:rPr>
                <w:spacing w:val="-2"/>
                <w:w w:val="92"/>
                <w:sz w:val="22"/>
                <w:szCs w:val="22"/>
              </w:rPr>
              <w:t>о</w:t>
            </w:r>
            <w:r w:rsidRPr="00853255">
              <w:rPr>
                <w:spacing w:val="1"/>
                <w:w w:val="95"/>
                <w:sz w:val="22"/>
                <w:szCs w:val="22"/>
              </w:rPr>
              <w:t>нн</w:t>
            </w:r>
            <w:r w:rsidRPr="00853255">
              <w:rPr>
                <w:spacing w:val="-2"/>
                <w:w w:val="92"/>
                <w:sz w:val="22"/>
                <w:szCs w:val="22"/>
              </w:rPr>
              <w:t>о</w:t>
            </w:r>
            <w:r w:rsidRPr="00853255">
              <w:rPr>
                <w:w w:val="95"/>
                <w:sz w:val="22"/>
                <w:szCs w:val="22"/>
              </w:rPr>
              <w:t xml:space="preserve">й </w:t>
            </w:r>
            <w:r w:rsidRPr="00853255">
              <w:rPr>
                <w:sz w:val="22"/>
                <w:szCs w:val="22"/>
              </w:rPr>
              <w:t>р</w:t>
            </w:r>
            <w:r w:rsidRPr="00853255">
              <w:rPr>
                <w:spacing w:val="-1"/>
                <w:sz w:val="22"/>
                <w:szCs w:val="22"/>
              </w:rPr>
              <w:t>а</w:t>
            </w:r>
            <w:r w:rsidRPr="00853255">
              <w:rPr>
                <w:sz w:val="22"/>
                <w:szCs w:val="22"/>
              </w:rPr>
              <w:t>бо</w:t>
            </w:r>
            <w:r w:rsidRPr="00853255">
              <w:rPr>
                <w:spacing w:val="1"/>
                <w:sz w:val="22"/>
                <w:szCs w:val="22"/>
              </w:rPr>
              <w:t>т</w:t>
            </w:r>
            <w:r w:rsidRPr="00853255">
              <w:rPr>
                <w:sz w:val="22"/>
                <w:szCs w:val="22"/>
              </w:rPr>
              <w:t>ы</w:t>
            </w:r>
          </w:p>
        </w:tc>
        <w:tc>
          <w:tcPr>
            <w:tcW w:w="1843"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pPr>
              <w:spacing w:before="9" w:line="120" w:lineRule="exact"/>
            </w:pPr>
          </w:p>
          <w:p w:rsidR="00EC7153" w:rsidRPr="00853255" w:rsidRDefault="00EC7153" w:rsidP="00C75A5F">
            <w:pPr>
              <w:ind w:left="11" w:right="-20"/>
            </w:pPr>
            <w:r w:rsidRPr="00853255">
              <w:rPr>
                <w:sz w:val="22"/>
                <w:szCs w:val="22"/>
              </w:rPr>
              <w:t>2</w:t>
            </w:r>
            <w:r w:rsidRPr="00853255">
              <w:rPr>
                <w:spacing w:val="1"/>
                <w:sz w:val="22"/>
                <w:szCs w:val="22"/>
              </w:rPr>
              <w:t>н</w:t>
            </w:r>
            <w:r w:rsidRPr="00853255">
              <w:rPr>
                <w:spacing w:val="-1"/>
                <w:sz w:val="22"/>
                <w:szCs w:val="22"/>
              </w:rPr>
              <w:t>е</w:t>
            </w:r>
            <w:r w:rsidRPr="00853255">
              <w:rPr>
                <w:sz w:val="22"/>
                <w:szCs w:val="22"/>
              </w:rPr>
              <w:t>д.</w:t>
            </w:r>
          </w:p>
        </w:tc>
        <w:tc>
          <w:tcPr>
            <w:tcW w:w="1701"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pPr>
              <w:spacing w:before="5" w:line="140" w:lineRule="exact"/>
            </w:pPr>
          </w:p>
          <w:p w:rsidR="00EC7153" w:rsidRPr="00853255" w:rsidRDefault="00EC7153" w:rsidP="00C75A5F">
            <w:pPr>
              <w:ind w:left="189" w:right="-20"/>
            </w:pPr>
            <w:r w:rsidRPr="00853255">
              <w:rPr>
                <w:sz w:val="22"/>
                <w:szCs w:val="22"/>
              </w:rPr>
              <w:t>72</w:t>
            </w:r>
          </w:p>
        </w:tc>
        <w:tc>
          <w:tcPr>
            <w:tcW w:w="1417"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pPr>
              <w:spacing w:before="5" w:line="140" w:lineRule="exact"/>
            </w:pPr>
          </w:p>
        </w:tc>
      </w:tr>
      <w:tr w:rsidR="00EC7153" w:rsidRPr="0040275A" w:rsidTr="00EC7153">
        <w:trPr>
          <w:trHeight w:hRule="exact" w:val="317"/>
        </w:trPr>
        <w:tc>
          <w:tcPr>
            <w:tcW w:w="1170"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tc>
        <w:tc>
          <w:tcPr>
            <w:tcW w:w="4111"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pPr>
              <w:spacing w:line="281" w:lineRule="exact"/>
              <w:ind w:left="9" w:right="-20"/>
            </w:pPr>
            <w:r w:rsidRPr="00853255">
              <w:rPr>
                <w:w w:val="93"/>
                <w:position w:val="-1"/>
                <w:sz w:val="22"/>
                <w:szCs w:val="22"/>
              </w:rPr>
              <w:t>К</w:t>
            </w:r>
            <w:r w:rsidRPr="00853255">
              <w:rPr>
                <w:spacing w:val="-1"/>
                <w:w w:val="93"/>
                <w:position w:val="-1"/>
                <w:sz w:val="22"/>
                <w:szCs w:val="22"/>
              </w:rPr>
              <w:t>а</w:t>
            </w:r>
            <w:r w:rsidRPr="00853255">
              <w:rPr>
                <w:spacing w:val="1"/>
                <w:w w:val="93"/>
                <w:position w:val="-1"/>
                <w:sz w:val="22"/>
                <w:szCs w:val="22"/>
              </w:rPr>
              <w:t>ни</w:t>
            </w:r>
            <w:r w:rsidRPr="00853255">
              <w:rPr>
                <w:spacing w:val="3"/>
                <w:w w:val="93"/>
                <w:position w:val="-1"/>
                <w:sz w:val="22"/>
                <w:szCs w:val="22"/>
              </w:rPr>
              <w:t>к</w:t>
            </w:r>
            <w:r w:rsidRPr="00853255">
              <w:rPr>
                <w:spacing w:val="-6"/>
                <w:w w:val="93"/>
                <w:position w:val="-1"/>
                <w:sz w:val="22"/>
                <w:szCs w:val="22"/>
              </w:rPr>
              <w:t>у</w:t>
            </w:r>
            <w:r w:rsidRPr="00853255">
              <w:rPr>
                <w:w w:val="93"/>
                <w:position w:val="-1"/>
                <w:sz w:val="22"/>
                <w:szCs w:val="22"/>
              </w:rPr>
              <w:t>ляр</w:t>
            </w:r>
            <w:r w:rsidRPr="00853255">
              <w:rPr>
                <w:spacing w:val="1"/>
                <w:w w:val="93"/>
                <w:position w:val="-1"/>
                <w:sz w:val="22"/>
                <w:szCs w:val="22"/>
              </w:rPr>
              <w:t>н</w:t>
            </w:r>
            <w:r w:rsidRPr="00853255">
              <w:rPr>
                <w:w w:val="93"/>
                <w:position w:val="-1"/>
                <w:sz w:val="22"/>
                <w:szCs w:val="22"/>
              </w:rPr>
              <w:t>ое</w:t>
            </w:r>
            <w:r>
              <w:rPr>
                <w:w w:val="93"/>
                <w:position w:val="-1"/>
                <w:sz w:val="22"/>
                <w:szCs w:val="22"/>
              </w:rPr>
              <w:t xml:space="preserve"> </w:t>
            </w:r>
            <w:r w:rsidRPr="00853255">
              <w:rPr>
                <w:position w:val="-1"/>
                <w:sz w:val="22"/>
                <w:szCs w:val="22"/>
              </w:rPr>
              <w:t>вр</w:t>
            </w:r>
            <w:r w:rsidRPr="00853255">
              <w:rPr>
                <w:spacing w:val="-1"/>
                <w:position w:val="-1"/>
                <w:sz w:val="22"/>
                <w:szCs w:val="22"/>
              </w:rPr>
              <w:t>ем</w:t>
            </w:r>
            <w:r w:rsidRPr="00853255">
              <w:rPr>
                <w:position w:val="-1"/>
                <w:sz w:val="22"/>
                <w:szCs w:val="22"/>
              </w:rPr>
              <w:t>я</w:t>
            </w:r>
          </w:p>
        </w:tc>
        <w:tc>
          <w:tcPr>
            <w:tcW w:w="1843" w:type="dxa"/>
            <w:tcBorders>
              <w:top w:val="single" w:sz="4" w:space="0" w:color="000000"/>
              <w:left w:val="single" w:sz="4" w:space="0" w:color="000000"/>
              <w:bottom w:val="single" w:sz="4" w:space="0" w:color="000000"/>
              <w:right w:val="single" w:sz="4" w:space="0" w:color="000000"/>
            </w:tcBorders>
          </w:tcPr>
          <w:p w:rsidR="00EC7153" w:rsidRPr="00853255" w:rsidRDefault="00EC7153" w:rsidP="00853255">
            <w:pPr>
              <w:spacing w:line="281" w:lineRule="exact"/>
              <w:ind w:right="-20"/>
            </w:pPr>
            <w:r>
              <w:rPr>
                <w:w w:val="91"/>
                <w:position w:val="-1"/>
                <w:sz w:val="22"/>
                <w:szCs w:val="22"/>
              </w:rPr>
              <w:t xml:space="preserve">23 </w:t>
            </w:r>
            <w:r w:rsidRPr="00853255">
              <w:rPr>
                <w:spacing w:val="1"/>
                <w:position w:val="-1"/>
                <w:sz w:val="22"/>
                <w:szCs w:val="22"/>
              </w:rPr>
              <w:t>н</w:t>
            </w:r>
            <w:r w:rsidRPr="00853255">
              <w:rPr>
                <w:spacing w:val="-1"/>
                <w:position w:val="-1"/>
                <w:sz w:val="22"/>
                <w:szCs w:val="22"/>
              </w:rPr>
              <w:t>е</w:t>
            </w:r>
            <w:r w:rsidRPr="00853255">
              <w:rPr>
                <w:position w:val="-1"/>
                <w:sz w:val="22"/>
                <w:szCs w:val="22"/>
              </w:rPr>
              <w:t>д.</w:t>
            </w:r>
          </w:p>
        </w:tc>
        <w:tc>
          <w:tcPr>
            <w:tcW w:w="1701"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tc>
        <w:tc>
          <w:tcPr>
            <w:tcW w:w="1417"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tc>
      </w:tr>
      <w:tr w:rsidR="00EC7153" w:rsidRPr="0040275A" w:rsidTr="00EC7153">
        <w:trPr>
          <w:trHeight w:hRule="exact" w:val="593"/>
        </w:trPr>
        <w:tc>
          <w:tcPr>
            <w:tcW w:w="1170"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tc>
        <w:tc>
          <w:tcPr>
            <w:tcW w:w="4111"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pPr>
              <w:spacing w:before="13" w:line="276" w:lineRule="exact"/>
              <w:ind w:left="9" w:right="686"/>
            </w:pPr>
            <w:r w:rsidRPr="00853255">
              <w:rPr>
                <w:b/>
                <w:bCs/>
                <w:w w:val="88"/>
                <w:sz w:val="22"/>
                <w:szCs w:val="22"/>
              </w:rPr>
              <w:t>О</w:t>
            </w:r>
            <w:r w:rsidRPr="00853255">
              <w:rPr>
                <w:b/>
                <w:bCs/>
                <w:spacing w:val="3"/>
                <w:w w:val="88"/>
                <w:sz w:val="22"/>
                <w:szCs w:val="22"/>
              </w:rPr>
              <w:t>б</w:t>
            </w:r>
            <w:r w:rsidRPr="00853255">
              <w:rPr>
                <w:b/>
                <w:bCs/>
                <w:spacing w:val="-5"/>
                <w:w w:val="88"/>
                <w:sz w:val="22"/>
                <w:szCs w:val="22"/>
              </w:rPr>
              <w:t>щ</w:t>
            </w:r>
            <w:r w:rsidRPr="00853255">
              <w:rPr>
                <w:b/>
                <w:bCs/>
                <w:w w:val="88"/>
                <w:sz w:val="22"/>
                <w:szCs w:val="22"/>
              </w:rPr>
              <w:t>ая</w:t>
            </w:r>
            <w:r>
              <w:rPr>
                <w:b/>
                <w:bCs/>
                <w:w w:val="88"/>
                <w:sz w:val="22"/>
                <w:szCs w:val="22"/>
              </w:rPr>
              <w:t xml:space="preserve"> </w:t>
            </w:r>
            <w:r w:rsidRPr="00853255">
              <w:rPr>
                <w:b/>
                <w:bCs/>
                <w:spacing w:val="2"/>
                <w:w w:val="88"/>
                <w:sz w:val="22"/>
                <w:szCs w:val="22"/>
              </w:rPr>
              <w:t>т</w:t>
            </w:r>
            <w:r w:rsidRPr="00853255">
              <w:rPr>
                <w:b/>
                <w:bCs/>
                <w:spacing w:val="1"/>
                <w:w w:val="88"/>
                <w:sz w:val="22"/>
                <w:szCs w:val="22"/>
              </w:rPr>
              <w:t>р</w:t>
            </w:r>
            <w:r w:rsidRPr="00853255">
              <w:rPr>
                <w:b/>
                <w:bCs/>
                <w:w w:val="88"/>
                <w:sz w:val="22"/>
                <w:szCs w:val="22"/>
              </w:rPr>
              <w:t>у</w:t>
            </w:r>
            <w:r w:rsidRPr="00853255">
              <w:rPr>
                <w:b/>
                <w:bCs/>
                <w:spacing w:val="1"/>
                <w:w w:val="88"/>
                <w:sz w:val="22"/>
                <w:szCs w:val="22"/>
              </w:rPr>
              <w:t>д</w:t>
            </w:r>
            <w:r w:rsidRPr="00853255">
              <w:rPr>
                <w:b/>
                <w:bCs/>
                <w:w w:val="88"/>
                <w:sz w:val="22"/>
                <w:szCs w:val="22"/>
              </w:rPr>
              <w:t>о</w:t>
            </w:r>
            <w:r w:rsidRPr="00853255">
              <w:rPr>
                <w:b/>
                <w:bCs/>
                <w:spacing w:val="-1"/>
                <w:w w:val="88"/>
                <w:sz w:val="22"/>
                <w:szCs w:val="22"/>
              </w:rPr>
              <w:t>е</w:t>
            </w:r>
            <w:r w:rsidRPr="00853255">
              <w:rPr>
                <w:b/>
                <w:bCs/>
                <w:w w:val="88"/>
                <w:sz w:val="22"/>
                <w:szCs w:val="22"/>
              </w:rPr>
              <w:t>мко</w:t>
            </w:r>
            <w:r w:rsidRPr="00853255">
              <w:rPr>
                <w:b/>
                <w:bCs/>
                <w:spacing w:val="-1"/>
                <w:w w:val="88"/>
                <w:sz w:val="22"/>
                <w:szCs w:val="22"/>
              </w:rPr>
              <w:t>с</w:t>
            </w:r>
            <w:r w:rsidRPr="00853255">
              <w:rPr>
                <w:b/>
                <w:bCs/>
                <w:spacing w:val="2"/>
                <w:w w:val="88"/>
                <w:sz w:val="22"/>
                <w:szCs w:val="22"/>
              </w:rPr>
              <w:t>т</w:t>
            </w:r>
            <w:r w:rsidRPr="00853255">
              <w:rPr>
                <w:b/>
                <w:bCs/>
                <w:w w:val="88"/>
                <w:sz w:val="22"/>
                <w:szCs w:val="22"/>
              </w:rPr>
              <w:t>ь</w:t>
            </w:r>
            <w:r>
              <w:rPr>
                <w:b/>
                <w:bCs/>
                <w:w w:val="88"/>
                <w:sz w:val="22"/>
                <w:szCs w:val="22"/>
              </w:rPr>
              <w:t xml:space="preserve"> </w:t>
            </w:r>
            <w:r w:rsidRPr="00853255">
              <w:rPr>
                <w:b/>
                <w:bCs/>
                <w:w w:val="85"/>
                <w:sz w:val="22"/>
                <w:szCs w:val="22"/>
              </w:rPr>
              <w:t>о</w:t>
            </w:r>
            <w:r w:rsidRPr="00853255">
              <w:rPr>
                <w:b/>
                <w:bCs/>
                <w:spacing w:val="-1"/>
                <w:w w:val="85"/>
                <w:sz w:val="22"/>
                <w:szCs w:val="22"/>
              </w:rPr>
              <w:t>с</w:t>
            </w:r>
            <w:r w:rsidRPr="00853255">
              <w:rPr>
                <w:b/>
                <w:bCs/>
                <w:spacing w:val="1"/>
                <w:w w:val="86"/>
                <w:sz w:val="22"/>
                <w:szCs w:val="22"/>
              </w:rPr>
              <w:t>н</w:t>
            </w:r>
            <w:r w:rsidRPr="00853255">
              <w:rPr>
                <w:b/>
                <w:bCs/>
                <w:w w:val="89"/>
                <w:sz w:val="22"/>
                <w:szCs w:val="22"/>
              </w:rPr>
              <w:t>ов</w:t>
            </w:r>
            <w:r w:rsidRPr="00853255">
              <w:rPr>
                <w:b/>
                <w:bCs/>
                <w:spacing w:val="1"/>
                <w:w w:val="89"/>
                <w:sz w:val="22"/>
                <w:szCs w:val="22"/>
              </w:rPr>
              <w:t>н</w:t>
            </w:r>
            <w:r w:rsidRPr="00853255">
              <w:rPr>
                <w:b/>
                <w:bCs/>
                <w:w w:val="83"/>
                <w:sz w:val="22"/>
                <w:szCs w:val="22"/>
              </w:rPr>
              <w:t xml:space="preserve">ой </w:t>
            </w:r>
            <w:r w:rsidRPr="00853255">
              <w:rPr>
                <w:b/>
                <w:bCs/>
                <w:w w:val="87"/>
                <w:sz w:val="22"/>
                <w:szCs w:val="22"/>
              </w:rPr>
              <w:t>об</w:t>
            </w:r>
            <w:r w:rsidRPr="00853255">
              <w:rPr>
                <w:b/>
                <w:bCs/>
                <w:spacing w:val="1"/>
                <w:w w:val="87"/>
                <w:sz w:val="22"/>
                <w:szCs w:val="22"/>
              </w:rPr>
              <w:t>р</w:t>
            </w:r>
            <w:r w:rsidRPr="00853255">
              <w:rPr>
                <w:b/>
                <w:bCs/>
                <w:w w:val="87"/>
                <w:sz w:val="22"/>
                <w:szCs w:val="22"/>
              </w:rPr>
              <w:t>азова</w:t>
            </w:r>
            <w:r w:rsidRPr="00853255">
              <w:rPr>
                <w:b/>
                <w:bCs/>
                <w:spacing w:val="1"/>
                <w:w w:val="87"/>
                <w:sz w:val="22"/>
                <w:szCs w:val="22"/>
              </w:rPr>
              <w:t>т</w:t>
            </w:r>
            <w:r w:rsidRPr="00853255">
              <w:rPr>
                <w:b/>
                <w:bCs/>
                <w:spacing w:val="-1"/>
                <w:w w:val="87"/>
                <w:sz w:val="22"/>
                <w:szCs w:val="22"/>
              </w:rPr>
              <w:t>е</w:t>
            </w:r>
            <w:r w:rsidRPr="00853255">
              <w:rPr>
                <w:b/>
                <w:bCs/>
                <w:w w:val="87"/>
                <w:sz w:val="22"/>
                <w:szCs w:val="22"/>
              </w:rPr>
              <w:t>ль</w:t>
            </w:r>
            <w:r w:rsidRPr="00853255">
              <w:rPr>
                <w:b/>
                <w:bCs/>
                <w:spacing w:val="1"/>
                <w:w w:val="87"/>
                <w:sz w:val="22"/>
                <w:szCs w:val="22"/>
              </w:rPr>
              <w:t>н</w:t>
            </w:r>
            <w:r w:rsidRPr="00853255">
              <w:rPr>
                <w:b/>
                <w:bCs/>
                <w:w w:val="87"/>
                <w:sz w:val="22"/>
                <w:szCs w:val="22"/>
              </w:rPr>
              <w:t>ой</w:t>
            </w:r>
            <w:r>
              <w:rPr>
                <w:b/>
                <w:bCs/>
                <w:w w:val="87"/>
                <w:sz w:val="22"/>
                <w:szCs w:val="22"/>
              </w:rPr>
              <w:t xml:space="preserve"> </w:t>
            </w:r>
            <w:r w:rsidRPr="00853255">
              <w:rPr>
                <w:b/>
                <w:bCs/>
                <w:spacing w:val="1"/>
                <w:sz w:val="22"/>
                <w:szCs w:val="22"/>
              </w:rPr>
              <w:t>пр</w:t>
            </w:r>
            <w:r w:rsidRPr="00853255">
              <w:rPr>
                <w:b/>
                <w:bCs/>
                <w:sz w:val="22"/>
                <w:szCs w:val="22"/>
              </w:rPr>
              <w:t>о</w:t>
            </w:r>
            <w:r w:rsidRPr="00853255">
              <w:rPr>
                <w:b/>
                <w:bCs/>
                <w:spacing w:val="-3"/>
                <w:sz w:val="22"/>
                <w:szCs w:val="22"/>
              </w:rPr>
              <w:t>г</w:t>
            </w:r>
            <w:r w:rsidRPr="00853255">
              <w:rPr>
                <w:b/>
                <w:bCs/>
                <w:spacing w:val="1"/>
                <w:sz w:val="22"/>
                <w:szCs w:val="22"/>
              </w:rPr>
              <w:t>р</w:t>
            </w:r>
            <w:r w:rsidRPr="00853255">
              <w:rPr>
                <w:b/>
                <w:bCs/>
                <w:sz w:val="22"/>
                <w:szCs w:val="22"/>
              </w:rPr>
              <w:t>аммы</w:t>
            </w:r>
          </w:p>
        </w:tc>
        <w:tc>
          <w:tcPr>
            <w:tcW w:w="1843"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pPr>
              <w:spacing w:before="1" w:line="120" w:lineRule="exact"/>
            </w:pPr>
          </w:p>
          <w:p w:rsidR="00EC7153" w:rsidRPr="00853255" w:rsidRDefault="00EC7153" w:rsidP="00C75A5F">
            <w:pPr>
              <w:ind w:left="11" w:right="-20"/>
            </w:pPr>
            <w:r>
              <w:rPr>
                <w:b/>
                <w:bCs/>
                <w:sz w:val="22"/>
                <w:szCs w:val="22"/>
              </w:rPr>
              <w:t>147</w:t>
            </w:r>
            <w:r w:rsidRPr="00853255">
              <w:rPr>
                <w:b/>
                <w:bCs/>
                <w:spacing w:val="1"/>
                <w:w w:val="86"/>
                <w:sz w:val="22"/>
                <w:szCs w:val="22"/>
              </w:rPr>
              <w:t>н</w:t>
            </w:r>
            <w:r w:rsidRPr="00853255">
              <w:rPr>
                <w:b/>
                <w:bCs/>
                <w:spacing w:val="-1"/>
                <w:w w:val="83"/>
                <w:sz w:val="22"/>
                <w:szCs w:val="22"/>
              </w:rPr>
              <w:t>е</w:t>
            </w:r>
            <w:r w:rsidRPr="00853255">
              <w:rPr>
                <w:b/>
                <w:bCs/>
                <w:spacing w:val="1"/>
                <w:w w:val="86"/>
                <w:sz w:val="22"/>
                <w:szCs w:val="22"/>
              </w:rPr>
              <w:t>д</w:t>
            </w:r>
            <w:r w:rsidRPr="00853255">
              <w:rPr>
                <w:b/>
                <w:bCs/>
                <w:sz w:val="22"/>
                <w:szCs w:val="22"/>
              </w:rPr>
              <w:t>.</w:t>
            </w:r>
          </w:p>
        </w:tc>
        <w:tc>
          <w:tcPr>
            <w:tcW w:w="1701"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tc>
        <w:tc>
          <w:tcPr>
            <w:tcW w:w="1417" w:type="dxa"/>
            <w:tcBorders>
              <w:top w:val="single" w:sz="4" w:space="0" w:color="000000"/>
              <w:left w:val="single" w:sz="4" w:space="0" w:color="000000"/>
              <w:bottom w:val="single" w:sz="4" w:space="0" w:color="000000"/>
              <w:right w:val="single" w:sz="4" w:space="0" w:color="000000"/>
            </w:tcBorders>
          </w:tcPr>
          <w:p w:rsidR="00EC7153" w:rsidRPr="00853255" w:rsidRDefault="00EC7153" w:rsidP="00C75A5F"/>
        </w:tc>
      </w:tr>
    </w:tbl>
    <w:p w:rsidR="00853255" w:rsidRDefault="00853255" w:rsidP="00C64939">
      <w:pPr>
        <w:ind w:firstLine="567"/>
        <w:rPr>
          <w:rFonts w:eastAsia="Times New Roman"/>
          <w:bCs/>
        </w:rPr>
      </w:pPr>
    </w:p>
    <w:p w:rsidR="00853255" w:rsidRDefault="00853255" w:rsidP="00C64939">
      <w:pPr>
        <w:ind w:firstLine="567"/>
        <w:rPr>
          <w:rFonts w:eastAsia="Times New Roman"/>
          <w:bCs/>
        </w:rPr>
      </w:pPr>
    </w:p>
    <w:p w:rsidR="0061440A" w:rsidRDefault="0061440A" w:rsidP="00C64939">
      <w:pPr>
        <w:ind w:firstLine="567"/>
        <w:rPr>
          <w:rFonts w:eastAsia="Times New Roman"/>
          <w:bCs/>
        </w:rPr>
      </w:pPr>
    </w:p>
    <w:p w:rsidR="0061440A" w:rsidRDefault="0061440A" w:rsidP="00C64939">
      <w:pPr>
        <w:ind w:firstLine="567"/>
        <w:rPr>
          <w:rFonts w:eastAsia="Times New Roman"/>
          <w:bCs/>
        </w:rPr>
      </w:pPr>
    </w:p>
    <w:p w:rsidR="00C64939" w:rsidRDefault="00C64939" w:rsidP="00C75A5F">
      <w:pPr>
        <w:rPr>
          <w:rFonts w:eastAsia="Times New Roman"/>
          <w:b/>
          <w:bCs/>
        </w:rPr>
      </w:pPr>
    </w:p>
    <w:p w:rsidR="00C64939" w:rsidRDefault="00C64939" w:rsidP="00C64939">
      <w:pPr>
        <w:ind w:firstLine="567"/>
        <w:rPr>
          <w:rFonts w:eastAsia="Times New Roman"/>
          <w:b/>
          <w:bCs/>
        </w:rPr>
      </w:pPr>
      <w:r>
        <w:rPr>
          <w:rFonts w:eastAsia="Times New Roman"/>
          <w:b/>
          <w:bCs/>
        </w:rPr>
        <w:t>1.</w:t>
      </w:r>
      <w:r w:rsidRPr="00A466E9">
        <w:rPr>
          <w:rFonts w:eastAsia="Times New Roman"/>
          <w:b/>
          <w:bCs/>
        </w:rPr>
        <w:t>5. Требования к поступающим</w:t>
      </w:r>
      <w:r>
        <w:rPr>
          <w:rFonts w:eastAsia="Times New Roman"/>
          <w:b/>
          <w:bCs/>
        </w:rPr>
        <w:t xml:space="preserve"> в техникум</w:t>
      </w:r>
    </w:p>
    <w:p w:rsidR="00C64939" w:rsidRPr="00A466E9" w:rsidRDefault="00C64939" w:rsidP="00C64939">
      <w:pPr>
        <w:ind w:firstLine="567"/>
        <w:rPr>
          <w:rFonts w:eastAsia="Times New Roman"/>
        </w:rPr>
      </w:pPr>
    </w:p>
    <w:p w:rsidR="00C64939" w:rsidRPr="00A466E9" w:rsidRDefault="00C64939" w:rsidP="00C64939">
      <w:pPr>
        <w:ind w:firstLine="567"/>
        <w:jc w:val="both"/>
        <w:rPr>
          <w:rFonts w:eastAsia="Times New Roman"/>
        </w:rPr>
      </w:pPr>
      <w:r w:rsidRPr="00A466E9">
        <w:rPr>
          <w:rFonts w:eastAsia="Times New Roman"/>
        </w:rPr>
        <w:t xml:space="preserve">Абитуриент должен представить один из документов государственного образца: </w:t>
      </w:r>
    </w:p>
    <w:p w:rsidR="0061440A" w:rsidRPr="0061440A" w:rsidRDefault="0061440A" w:rsidP="005F10EC">
      <w:pPr>
        <w:pStyle w:val="a5"/>
        <w:numPr>
          <w:ilvl w:val="0"/>
          <w:numId w:val="23"/>
        </w:numPr>
        <w:jc w:val="both"/>
        <w:rPr>
          <w:rFonts w:ascii="Times New Roman" w:hAnsi="Times New Roman"/>
          <w:sz w:val="24"/>
          <w:szCs w:val="24"/>
        </w:rPr>
      </w:pPr>
      <w:r w:rsidRPr="0061440A">
        <w:rPr>
          <w:rFonts w:ascii="Times New Roman" w:hAnsi="Times New Roman"/>
          <w:sz w:val="24"/>
          <w:szCs w:val="24"/>
        </w:rPr>
        <w:t>- аттетстат о среднем общем образовании;</w:t>
      </w:r>
    </w:p>
    <w:p w:rsidR="0061440A" w:rsidRPr="0061440A" w:rsidRDefault="0061440A" w:rsidP="005F10EC">
      <w:pPr>
        <w:pStyle w:val="a5"/>
        <w:numPr>
          <w:ilvl w:val="0"/>
          <w:numId w:val="23"/>
        </w:numPr>
        <w:jc w:val="both"/>
        <w:rPr>
          <w:rFonts w:ascii="Times New Roman" w:hAnsi="Times New Roman"/>
          <w:sz w:val="24"/>
          <w:szCs w:val="24"/>
        </w:rPr>
      </w:pPr>
      <w:r w:rsidRPr="0061440A">
        <w:rPr>
          <w:rFonts w:ascii="Times New Roman" w:hAnsi="Times New Roman"/>
          <w:sz w:val="24"/>
          <w:szCs w:val="24"/>
        </w:rPr>
        <w:t xml:space="preserve">- диплом о начальном профессиональном образовании без указания информации о </w:t>
      </w:r>
    </w:p>
    <w:p w:rsidR="0061440A" w:rsidRPr="0061440A" w:rsidRDefault="0061440A" w:rsidP="005F10EC">
      <w:pPr>
        <w:pStyle w:val="a5"/>
        <w:numPr>
          <w:ilvl w:val="0"/>
          <w:numId w:val="23"/>
        </w:numPr>
        <w:jc w:val="both"/>
        <w:rPr>
          <w:rFonts w:ascii="Times New Roman" w:hAnsi="Times New Roman"/>
          <w:sz w:val="24"/>
          <w:szCs w:val="24"/>
        </w:rPr>
      </w:pPr>
      <w:r w:rsidRPr="0061440A">
        <w:rPr>
          <w:rFonts w:ascii="Times New Roman" w:hAnsi="Times New Roman"/>
          <w:sz w:val="24"/>
          <w:szCs w:val="24"/>
        </w:rPr>
        <w:t>полученном уровне  образования</w:t>
      </w:r>
    </w:p>
    <w:p w:rsidR="0061440A" w:rsidRPr="0061440A" w:rsidRDefault="0061440A" w:rsidP="005F10EC">
      <w:pPr>
        <w:pStyle w:val="a5"/>
        <w:numPr>
          <w:ilvl w:val="0"/>
          <w:numId w:val="23"/>
        </w:numPr>
        <w:jc w:val="both"/>
        <w:rPr>
          <w:rFonts w:ascii="Times New Roman" w:hAnsi="Times New Roman"/>
          <w:color w:val="000000"/>
          <w:sz w:val="24"/>
          <w:szCs w:val="24"/>
          <w:shd w:val="clear" w:color="auto" w:fill="FFFFFF"/>
        </w:rPr>
      </w:pPr>
      <w:r w:rsidRPr="0061440A">
        <w:rPr>
          <w:rFonts w:ascii="Times New Roman" w:hAnsi="Times New Roman"/>
          <w:color w:val="000000"/>
          <w:sz w:val="24"/>
          <w:szCs w:val="24"/>
          <w:shd w:val="clear" w:color="auto" w:fill="FFFFFF"/>
        </w:rPr>
        <w:t xml:space="preserve">- </w:t>
      </w:r>
      <w:r w:rsidRPr="0061440A">
        <w:rPr>
          <w:rFonts w:ascii="Times New Roman" w:hAnsi="Times New Roman"/>
          <w:color w:val="000000"/>
          <w:sz w:val="24"/>
          <w:szCs w:val="24"/>
        </w:rPr>
        <w:t>паспорт (при отсутствии паспорта по причине возраста подготавливается свидетельство о рождении);</w:t>
      </w:r>
    </w:p>
    <w:p w:rsidR="0061440A" w:rsidRPr="0061440A" w:rsidRDefault="0061440A" w:rsidP="005F10EC">
      <w:pPr>
        <w:pStyle w:val="a5"/>
        <w:numPr>
          <w:ilvl w:val="0"/>
          <w:numId w:val="23"/>
        </w:numPr>
        <w:jc w:val="both"/>
        <w:rPr>
          <w:rFonts w:ascii="Times New Roman" w:hAnsi="Times New Roman"/>
          <w:color w:val="000000"/>
          <w:sz w:val="24"/>
          <w:szCs w:val="24"/>
          <w:shd w:val="clear" w:color="auto" w:fill="FFFFFF"/>
        </w:rPr>
      </w:pPr>
      <w:r w:rsidRPr="0061440A">
        <w:rPr>
          <w:rFonts w:ascii="Times New Roman" w:hAnsi="Times New Roman"/>
          <w:color w:val="000000"/>
          <w:sz w:val="24"/>
          <w:szCs w:val="24"/>
          <w:shd w:val="clear" w:color="auto" w:fill="FFFFFF"/>
        </w:rPr>
        <w:t>- четыре или шесть фотографий установленного образца (обычно размером 3x4);</w:t>
      </w:r>
    </w:p>
    <w:p w:rsidR="0061440A" w:rsidRPr="0061440A" w:rsidRDefault="0061440A" w:rsidP="005F10EC">
      <w:pPr>
        <w:pStyle w:val="a5"/>
        <w:numPr>
          <w:ilvl w:val="0"/>
          <w:numId w:val="23"/>
        </w:numPr>
        <w:jc w:val="both"/>
        <w:rPr>
          <w:rFonts w:ascii="Times New Roman" w:hAnsi="Times New Roman"/>
          <w:color w:val="000000"/>
          <w:sz w:val="24"/>
          <w:szCs w:val="24"/>
          <w:shd w:val="clear" w:color="auto" w:fill="FFFFFF"/>
        </w:rPr>
      </w:pPr>
      <w:r w:rsidRPr="0061440A">
        <w:rPr>
          <w:rFonts w:ascii="Times New Roman" w:hAnsi="Times New Roman"/>
          <w:color w:val="000000"/>
          <w:sz w:val="24"/>
          <w:szCs w:val="24"/>
          <w:shd w:val="clear" w:color="auto" w:fill="FFFFFF"/>
        </w:rPr>
        <w:t>- страховой медицинский полис;</w:t>
      </w:r>
    </w:p>
    <w:p w:rsidR="0061440A" w:rsidRPr="0061440A" w:rsidRDefault="0061440A" w:rsidP="005F10EC">
      <w:pPr>
        <w:pStyle w:val="a5"/>
        <w:numPr>
          <w:ilvl w:val="0"/>
          <w:numId w:val="23"/>
        </w:numPr>
        <w:jc w:val="both"/>
        <w:rPr>
          <w:rFonts w:ascii="Times New Roman" w:hAnsi="Times New Roman"/>
          <w:color w:val="000000"/>
          <w:sz w:val="24"/>
          <w:szCs w:val="24"/>
          <w:shd w:val="clear" w:color="auto" w:fill="FFFFFF"/>
        </w:rPr>
      </w:pPr>
      <w:r w:rsidRPr="0061440A">
        <w:rPr>
          <w:rFonts w:ascii="Times New Roman" w:hAnsi="Times New Roman"/>
          <w:color w:val="000000"/>
          <w:sz w:val="24"/>
          <w:szCs w:val="24"/>
          <w:shd w:val="clear" w:color="auto" w:fill="FFFFFF"/>
        </w:rPr>
        <w:t>- заявление, которое заполняется непосредственно в приемной комиссии;</w:t>
      </w:r>
    </w:p>
    <w:p w:rsidR="0061440A" w:rsidRPr="0061440A" w:rsidRDefault="0061440A" w:rsidP="005F10EC">
      <w:pPr>
        <w:pStyle w:val="a5"/>
        <w:numPr>
          <w:ilvl w:val="0"/>
          <w:numId w:val="23"/>
        </w:numPr>
        <w:jc w:val="both"/>
        <w:rPr>
          <w:rFonts w:ascii="Times New Roman" w:hAnsi="Times New Roman"/>
          <w:sz w:val="24"/>
          <w:szCs w:val="24"/>
        </w:rPr>
      </w:pPr>
      <w:r w:rsidRPr="0061440A">
        <w:rPr>
          <w:rFonts w:ascii="Times New Roman" w:hAnsi="Times New Roman"/>
          <w:color w:val="000000"/>
          <w:sz w:val="24"/>
          <w:szCs w:val="24"/>
          <w:shd w:val="clear" w:color="auto" w:fill="FFFFFF"/>
        </w:rPr>
        <w:t>- медицинская справка 086/у.</w:t>
      </w:r>
    </w:p>
    <w:p w:rsidR="0000574E" w:rsidRDefault="0000574E" w:rsidP="00B21042">
      <w:pPr>
        <w:pStyle w:val="Style30"/>
        <w:widowControl/>
        <w:tabs>
          <w:tab w:val="left" w:pos="1411"/>
        </w:tabs>
        <w:spacing w:before="19"/>
        <w:ind w:firstLine="0"/>
        <w:rPr>
          <w:rStyle w:val="FontStyle170"/>
        </w:rPr>
      </w:pPr>
    </w:p>
    <w:p w:rsidR="00317F3A" w:rsidRDefault="003B7EF8">
      <w:pPr>
        <w:pStyle w:val="Style43"/>
        <w:widowControl/>
        <w:spacing w:before="53"/>
        <w:jc w:val="left"/>
        <w:rPr>
          <w:rStyle w:val="FontStyle171"/>
        </w:rPr>
      </w:pPr>
      <w:bookmarkStart w:id="5" w:name="bookmark5"/>
      <w:r>
        <w:rPr>
          <w:rStyle w:val="FontStyle171"/>
        </w:rPr>
        <w:t>2</w:t>
      </w:r>
      <w:bookmarkEnd w:id="5"/>
      <w:r w:rsidR="00634F82">
        <w:rPr>
          <w:rStyle w:val="FontStyle171"/>
        </w:rPr>
        <w:t>.</w:t>
      </w:r>
      <w:r>
        <w:rPr>
          <w:rStyle w:val="FontStyle171"/>
        </w:rPr>
        <w:t xml:space="preserve">       ХАРАКТЕРИСТИКА        ПРОФЕССИОНАЛЬНОЙ        ДЕЯТЕЛЬНОСТИ ВЫПУСКНИКОВ</w:t>
      </w:r>
    </w:p>
    <w:p w:rsidR="00317F3A" w:rsidRDefault="00317F3A">
      <w:pPr>
        <w:pStyle w:val="Style44"/>
        <w:widowControl/>
        <w:spacing w:line="240" w:lineRule="exact"/>
        <w:ind w:left="854"/>
        <w:rPr>
          <w:sz w:val="20"/>
          <w:szCs w:val="20"/>
        </w:rPr>
      </w:pPr>
    </w:p>
    <w:p w:rsidR="00317F3A" w:rsidRPr="00634F82" w:rsidRDefault="003B7EF8" w:rsidP="00634F82">
      <w:pPr>
        <w:pStyle w:val="Style44"/>
        <w:widowControl/>
        <w:tabs>
          <w:tab w:val="left" w:pos="1214"/>
        </w:tabs>
        <w:spacing w:before="53"/>
        <w:ind w:left="854"/>
        <w:rPr>
          <w:b/>
          <w:bCs/>
          <w:sz w:val="22"/>
          <w:szCs w:val="22"/>
        </w:rPr>
      </w:pPr>
      <w:r>
        <w:rPr>
          <w:rStyle w:val="FontStyle171"/>
        </w:rPr>
        <w:t>2.1</w:t>
      </w:r>
      <w:r>
        <w:rPr>
          <w:rStyle w:val="FontStyle171"/>
          <w:b w:val="0"/>
          <w:bCs w:val="0"/>
          <w:sz w:val="20"/>
          <w:szCs w:val="20"/>
        </w:rPr>
        <w:tab/>
      </w:r>
      <w:r>
        <w:rPr>
          <w:rStyle w:val="FontStyle171"/>
        </w:rPr>
        <w:t>Область профессиональной деятельности</w:t>
      </w:r>
    </w:p>
    <w:p w:rsidR="00317F3A" w:rsidRDefault="003B7EF8">
      <w:pPr>
        <w:pStyle w:val="Style45"/>
        <w:widowControl/>
        <w:spacing w:before="38" w:line="274" w:lineRule="exact"/>
        <w:jc w:val="both"/>
        <w:rPr>
          <w:rStyle w:val="FontStyle170"/>
        </w:rPr>
      </w:pPr>
      <w:bookmarkStart w:id="6" w:name="bookmark6"/>
      <w:r>
        <w:rPr>
          <w:rStyle w:val="FontStyle171"/>
        </w:rPr>
        <w:t>О</w:t>
      </w:r>
      <w:bookmarkEnd w:id="6"/>
      <w:r>
        <w:rPr>
          <w:rStyle w:val="FontStyle171"/>
        </w:rPr>
        <w:t xml:space="preserve">бласть профессиональной деятельности </w:t>
      </w:r>
      <w:r>
        <w:rPr>
          <w:rStyle w:val="FontStyle170"/>
        </w:rPr>
        <w:t>выпускников: организация и проведение работ по техническому обслуживанию и ремонту автомобильного транспорта, организация деятельности первичных трудовых коллективов.</w:t>
      </w:r>
    </w:p>
    <w:p w:rsidR="00317F3A" w:rsidRDefault="00317F3A">
      <w:pPr>
        <w:pStyle w:val="Style44"/>
        <w:widowControl/>
        <w:spacing w:line="240" w:lineRule="exact"/>
        <w:ind w:left="854"/>
        <w:rPr>
          <w:sz w:val="20"/>
          <w:szCs w:val="20"/>
        </w:rPr>
      </w:pPr>
    </w:p>
    <w:p w:rsidR="00317F3A" w:rsidRPr="00634F82" w:rsidRDefault="003B7EF8" w:rsidP="00634F82">
      <w:pPr>
        <w:pStyle w:val="Style44"/>
        <w:widowControl/>
        <w:tabs>
          <w:tab w:val="left" w:pos="1214"/>
        </w:tabs>
        <w:spacing w:before="58"/>
        <w:ind w:left="854"/>
        <w:rPr>
          <w:b/>
          <w:bCs/>
          <w:sz w:val="22"/>
          <w:szCs w:val="22"/>
        </w:rPr>
      </w:pPr>
      <w:r>
        <w:rPr>
          <w:rStyle w:val="FontStyle171"/>
        </w:rPr>
        <w:t>2.2</w:t>
      </w:r>
      <w:r>
        <w:rPr>
          <w:rStyle w:val="FontStyle171"/>
          <w:b w:val="0"/>
          <w:bCs w:val="0"/>
          <w:sz w:val="20"/>
          <w:szCs w:val="20"/>
        </w:rPr>
        <w:tab/>
      </w:r>
      <w:r>
        <w:rPr>
          <w:rStyle w:val="FontStyle171"/>
        </w:rPr>
        <w:t>Объекты профессиональной деятельности</w:t>
      </w:r>
    </w:p>
    <w:p w:rsidR="00317F3A" w:rsidRDefault="003B7EF8">
      <w:pPr>
        <w:pStyle w:val="Style43"/>
        <w:widowControl/>
        <w:spacing w:before="19" w:line="293" w:lineRule="exact"/>
        <w:ind w:left="859" w:firstLine="0"/>
        <w:jc w:val="left"/>
        <w:rPr>
          <w:rStyle w:val="FontStyle170"/>
        </w:rPr>
      </w:pPr>
      <w:r>
        <w:rPr>
          <w:rStyle w:val="FontStyle171"/>
        </w:rPr>
        <w:t xml:space="preserve">Объектами профессиональной деятельности </w:t>
      </w:r>
      <w:r>
        <w:rPr>
          <w:rStyle w:val="FontStyle170"/>
        </w:rPr>
        <w:t>выпускников являются:</w:t>
      </w:r>
    </w:p>
    <w:p w:rsidR="00317F3A" w:rsidRDefault="003B7EF8" w:rsidP="00CB7A9A">
      <w:pPr>
        <w:pStyle w:val="Style30"/>
        <w:widowControl/>
        <w:numPr>
          <w:ilvl w:val="0"/>
          <w:numId w:val="1"/>
        </w:numPr>
        <w:tabs>
          <w:tab w:val="left" w:pos="1411"/>
        </w:tabs>
        <w:spacing w:line="293" w:lineRule="exact"/>
        <w:ind w:left="854" w:firstLine="0"/>
        <w:jc w:val="left"/>
        <w:rPr>
          <w:rStyle w:val="FontStyle170"/>
        </w:rPr>
      </w:pPr>
      <w:r>
        <w:rPr>
          <w:rStyle w:val="FontStyle170"/>
        </w:rPr>
        <w:t>автотранспортные средства;</w:t>
      </w:r>
    </w:p>
    <w:p w:rsidR="00317F3A" w:rsidRDefault="003B7EF8" w:rsidP="00CB7A9A">
      <w:pPr>
        <w:pStyle w:val="Style30"/>
        <w:widowControl/>
        <w:numPr>
          <w:ilvl w:val="0"/>
          <w:numId w:val="1"/>
        </w:numPr>
        <w:tabs>
          <w:tab w:val="left" w:pos="1411"/>
        </w:tabs>
        <w:spacing w:line="293" w:lineRule="exact"/>
        <w:ind w:left="854" w:firstLine="0"/>
        <w:jc w:val="left"/>
        <w:rPr>
          <w:rStyle w:val="FontStyle170"/>
        </w:rPr>
      </w:pPr>
      <w:r>
        <w:rPr>
          <w:rStyle w:val="FontStyle170"/>
        </w:rPr>
        <w:t>техническая документация;</w:t>
      </w:r>
    </w:p>
    <w:p w:rsidR="00317F3A" w:rsidRDefault="003B7EF8">
      <w:pPr>
        <w:pStyle w:val="Style30"/>
        <w:widowControl/>
        <w:tabs>
          <w:tab w:val="left" w:pos="1406"/>
        </w:tabs>
        <w:spacing w:before="14"/>
        <w:ind w:firstLine="850"/>
        <w:rPr>
          <w:rStyle w:val="FontStyle170"/>
        </w:rPr>
      </w:pPr>
      <w:bookmarkStart w:id="7" w:name="bookmark7"/>
      <w:r>
        <w:rPr>
          <w:rStyle w:val="FontStyle170"/>
        </w:rPr>
        <w:t>-</w:t>
      </w:r>
      <w:bookmarkEnd w:id="7"/>
      <w:r>
        <w:rPr>
          <w:rStyle w:val="FontStyle170"/>
          <w:sz w:val="20"/>
          <w:szCs w:val="20"/>
        </w:rPr>
        <w:tab/>
      </w:r>
      <w:r>
        <w:rPr>
          <w:rStyle w:val="FontStyle170"/>
        </w:rPr>
        <w:t>технологическое оборудование для технического обслуживания и ремонта автотранспортных средств;</w:t>
      </w:r>
    </w:p>
    <w:p w:rsidR="00317F3A" w:rsidRDefault="003B7EF8">
      <w:pPr>
        <w:pStyle w:val="Style30"/>
        <w:widowControl/>
        <w:tabs>
          <w:tab w:val="left" w:pos="1411"/>
        </w:tabs>
        <w:spacing w:before="38" w:line="240" w:lineRule="auto"/>
        <w:ind w:left="854" w:firstLine="0"/>
        <w:jc w:val="left"/>
        <w:rPr>
          <w:rStyle w:val="FontStyle170"/>
        </w:rPr>
      </w:pPr>
      <w:r>
        <w:rPr>
          <w:rStyle w:val="FontStyle170"/>
        </w:rPr>
        <w:t>-</w:t>
      </w:r>
      <w:r>
        <w:rPr>
          <w:rStyle w:val="FontStyle170"/>
          <w:sz w:val="20"/>
          <w:szCs w:val="20"/>
        </w:rPr>
        <w:tab/>
      </w:r>
      <w:r>
        <w:rPr>
          <w:rStyle w:val="FontStyle170"/>
        </w:rPr>
        <w:t>первичные трудовые коллективы.</w:t>
      </w:r>
    </w:p>
    <w:p w:rsidR="00317F3A" w:rsidRDefault="00317F3A">
      <w:pPr>
        <w:pStyle w:val="Style44"/>
        <w:widowControl/>
        <w:spacing w:line="240" w:lineRule="exact"/>
        <w:ind w:left="854"/>
        <w:rPr>
          <w:sz w:val="20"/>
          <w:szCs w:val="20"/>
        </w:rPr>
      </w:pPr>
    </w:p>
    <w:p w:rsidR="00317F3A" w:rsidRPr="00634F82" w:rsidRDefault="003B7EF8" w:rsidP="00634F82">
      <w:pPr>
        <w:pStyle w:val="Style44"/>
        <w:widowControl/>
        <w:tabs>
          <w:tab w:val="left" w:pos="1214"/>
        </w:tabs>
        <w:spacing w:before="58"/>
        <w:ind w:left="854"/>
        <w:rPr>
          <w:b/>
          <w:bCs/>
          <w:sz w:val="22"/>
          <w:szCs w:val="22"/>
        </w:rPr>
      </w:pPr>
      <w:r>
        <w:rPr>
          <w:rStyle w:val="FontStyle171"/>
        </w:rPr>
        <w:t>2.3</w:t>
      </w:r>
      <w:r>
        <w:rPr>
          <w:rStyle w:val="FontStyle171"/>
          <w:b w:val="0"/>
          <w:bCs w:val="0"/>
          <w:sz w:val="20"/>
          <w:szCs w:val="20"/>
        </w:rPr>
        <w:tab/>
      </w:r>
      <w:r>
        <w:rPr>
          <w:rStyle w:val="FontStyle171"/>
        </w:rPr>
        <w:t>Виды профессиональной деятельности</w:t>
      </w:r>
    </w:p>
    <w:p w:rsidR="00317F3A" w:rsidRDefault="003B7EF8">
      <w:pPr>
        <w:pStyle w:val="Style45"/>
        <w:widowControl/>
        <w:spacing w:before="34" w:line="274" w:lineRule="exact"/>
        <w:ind w:left="859" w:firstLine="0"/>
        <w:rPr>
          <w:rStyle w:val="FontStyle170"/>
        </w:rPr>
      </w:pPr>
      <w:r>
        <w:rPr>
          <w:rStyle w:val="FontStyle170"/>
        </w:rPr>
        <w:t>Техник готовится к следующим видам деятельности:</w:t>
      </w:r>
    </w:p>
    <w:p w:rsidR="00317F3A" w:rsidRDefault="003B7EF8" w:rsidP="00CB7A9A">
      <w:pPr>
        <w:pStyle w:val="Style30"/>
        <w:widowControl/>
        <w:numPr>
          <w:ilvl w:val="0"/>
          <w:numId w:val="3"/>
        </w:numPr>
        <w:tabs>
          <w:tab w:val="left" w:pos="1099"/>
        </w:tabs>
        <w:ind w:left="854" w:firstLine="0"/>
        <w:jc w:val="left"/>
        <w:rPr>
          <w:rStyle w:val="FontStyle170"/>
        </w:rPr>
      </w:pPr>
      <w:r>
        <w:rPr>
          <w:rStyle w:val="FontStyle170"/>
        </w:rPr>
        <w:t>Техническое обслуживание и ремонт автотранспорта.</w:t>
      </w:r>
    </w:p>
    <w:p w:rsidR="00317F3A" w:rsidRDefault="003B7EF8" w:rsidP="00CB7A9A">
      <w:pPr>
        <w:pStyle w:val="Style30"/>
        <w:widowControl/>
        <w:numPr>
          <w:ilvl w:val="0"/>
          <w:numId w:val="3"/>
        </w:numPr>
        <w:tabs>
          <w:tab w:val="left" w:pos="1099"/>
        </w:tabs>
        <w:ind w:left="854" w:firstLine="0"/>
        <w:jc w:val="left"/>
        <w:rPr>
          <w:rStyle w:val="FontStyle170"/>
        </w:rPr>
      </w:pPr>
      <w:r>
        <w:rPr>
          <w:rStyle w:val="FontStyle170"/>
        </w:rPr>
        <w:t>Организация деятельности коллектива исполнителей.</w:t>
      </w:r>
    </w:p>
    <w:p w:rsidR="00317F3A" w:rsidRDefault="003B7EF8">
      <w:pPr>
        <w:pStyle w:val="Style30"/>
        <w:widowControl/>
        <w:tabs>
          <w:tab w:val="left" w:pos="1320"/>
        </w:tabs>
        <w:ind w:firstLine="854"/>
        <w:contextualSpacing/>
        <w:rPr>
          <w:rStyle w:val="FontStyle170"/>
        </w:rPr>
      </w:pPr>
      <w:r>
        <w:rPr>
          <w:rStyle w:val="FontStyle170"/>
        </w:rPr>
        <w:t>3.Выполнение работ по одной или нескольким профессиям рабочих, должностям</w:t>
      </w:r>
      <w:r>
        <w:rPr>
          <w:rStyle w:val="FontStyle170"/>
        </w:rPr>
        <w:br/>
        <w:t>служащих.</w:t>
      </w:r>
    </w:p>
    <w:p w:rsidR="00441C56" w:rsidRDefault="00441C56" w:rsidP="00441C56">
      <w:pPr>
        <w:pStyle w:val="Style48"/>
        <w:widowControl/>
        <w:spacing w:line="240" w:lineRule="auto"/>
        <w:ind w:left="975" w:right="3084"/>
        <w:contextualSpacing/>
        <w:rPr>
          <w:rStyle w:val="FontStyle171"/>
        </w:rPr>
      </w:pPr>
      <w:bookmarkStart w:id="8" w:name="bookmark8"/>
    </w:p>
    <w:bookmarkEnd w:id="8"/>
    <w:p w:rsidR="00441C56" w:rsidRDefault="003B7EF8" w:rsidP="00441C56">
      <w:pPr>
        <w:pStyle w:val="Style48"/>
        <w:widowControl/>
        <w:numPr>
          <w:ilvl w:val="0"/>
          <w:numId w:val="3"/>
        </w:numPr>
        <w:spacing w:line="240" w:lineRule="auto"/>
        <w:ind w:left="975" w:right="3084"/>
        <w:contextualSpacing/>
        <w:rPr>
          <w:rStyle w:val="FontStyle171"/>
        </w:rPr>
      </w:pPr>
      <w:r>
        <w:rPr>
          <w:rStyle w:val="FontStyle171"/>
        </w:rPr>
        <w:t>ТРЕБОВАНИЯ К РЕЗУЛЬТАТАМ ОСВОЕНИЯ</w:t>
      </w:r>
      <w:r w:rsidR="00634F82">
        <w:rPr>
          <w:rStyle w:val="FontStyle171"/>
        </w:rPr>
        <w:t xml:space="preserve"> ППССЗ</w:t>
      </w:r>
      <w:r>
        <w:rPr>
          <w:rStyle w:val="FontStyle171"/>
        </w:rPr>
        <w:t xml:space="preserve"> </w:t>
      </w:r>
    </w:p>
    <w:p w:rsidR="00441C56" w:rsidRDefault="00441C56" w:rsidP="00441C56">
      <w:pPr>
        <w:pStyle w:val="Style48"/>
        <w:widowControl/>
        <w:spacing w:line="240" w:lineRule="auto"/>
        <w:ind w:left="975" w:right="3084"/>
        <w:contextualSpacing/>
        <w:rPr>
          <w:rStyle w:val="FontStyle171"/>
        </w:rPr>
      </w:pPr>
    </w:p>
    <w:p w:rsidR="00317F3A" w:rsidRDefault="00441C56" w:rsidP="00441C56">
      <w:pPr>
        <w:pStyle w:val="Style48"/>
        <w:widowControl/>
        <w:spacing w:line="240" w:lineRule="auto"/>
        <w:ind w:left="975" w:right="3084"/>
        <w:contextualSpacing/>
        <w:rPr>
          <w:rStyle w:val="FontStyle171"/>
        </w:rPr>
      </w:pPr>
      <w:r>
        <w:rPr>
          <w:rStyle w:val="FontStyle171"/>
        </w:rPr>
        <w:t xml:space="preserve">3.1 </w:t>
      </w:r>
      <w:r w:rsidR="003B7EF8">
        <w:rPr>
          <w:rStyle w:val="FontStyle171"/>
        </w:rPr>
        <w:t>Общие компетенции</w:t>
      </w:r>
    </w:p>
    <w:p w:rsidR="00706CA3" w:rsidRDefault="00706CA3" w:rsidP="00441C56">
      <w:pPr>
        <w:pStyle w:val="a7"/>
        <w:spacing w:before="0" w:beforeAutospacing="0" w:after="0"/>
        <w:contextualSpacing/>
      </w:pPr>
      <w:r>
        <w:t xml:space="preserve"> Техник должен обладать общими компетенциями, включающими в себя способность:</w:t>
      </w:r>
    </w:p>
    <w:p w:rsidR="00706CA3" w:rsidRDefault="00706CA3" w:rsidP="00441C56">
      <w:pPr>
        <w:pStyle w:val="a7"/>
        <w:spacing w:before="0" w:beforeAutospacing="0" w:after="0"/>
        <w:contextualSpacing/>
        <w:jc w:val="both"/>
      </w:pPr>
      <w:bookmarkStart w:id="9" w:name="sub_51"/>
      <w:bookmarkEnd w:id="9"/>
      <w:r>
        <w:t>ОК 1. Понимать сущность и социальную значимость своей будущей профессии, проявлять к ней устойчивый интерес.</w:t>
      </w:r>
    </w:p>
    <w:p w:rsidR="00706CA3" w:rsidRDefault="00706CA3" w:rsidP="00441C56">
      <w:pPr>
        <w:pStyle w:val="a7"/>
        <w:spacing w:after="0"/>
        <w:contextualSpacing/>
        <w:jc w:val="both"/>
      </w:pPr>
      <w:bookmarkStart w:id="10" w:name="sub_511"/>
      <w:bookmarkEnd w:id="10"/>
      <w: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ED03A8" w:rsidRDefault="00706CA3" w:rsidP="00441C56">
      <w:pPr>
        <w:pStyle w:val="a7"/>
        <w:spacing w:after="0"/>
        <w:contextualSpacing/>
        <w:jc w:val="both"/>
      </w:pPr>
      <w:bookmarkStart w:id="11" w:name="sub_512"/>
      <w:bookmarkEnd w:id="11"/>
      <w:r>
        <w:t xml:space="preserve">ОК 3. </w:t>
      </w:r>
      <w:r w:rsidR="00375A0D">
        <w:t>П</w:t>
      </w:r>
      <w:r w:rsidR="00ED03A8">
        <w:t xml:space="preserve">ринимать решения  </w:t>
      </w:r>
      <w:r>
        <w:t xml:space="preserve">в </w:t>
      </w:r>
      <w:r w:rsidR="00375A0D">
        <w:t xml:space="preserve"> стандартных и </w:t>
      </w:r>
      <w:r>
        <w:t>нестандартных ситуациях</w:t>
      </w:r>
      <w:bookmarkStart w:id="12" w:name="sub_513"/>
      <w:bookmarkEnd w:id="12"/>
      <w:r w:rsidR="00375A0D">
        <w:t xml:space="preserve"> и нести за них ответственность</w:t>
      </w:r>
      <w:r w:rsidR="00ED03A8">
        <w:t>.</w:t>
      </w:r>
    </w:p>
    <w:p w:rsidR="00706CA3" w:rsidRDefault="00706CA3" w:rsidP="00441C56">
      <w:pPr>
        <w:pStyle w:val="a7"/>
        <w:spacing w:after="0"/>
        <w:contextualSpacing/>
        <w:jc w:val="both"/>
      </w:pPr>
      <w:r>
        <w:t>ОК 4. Осуществлять поиск</w:t>
      </w:r>
      <w:r w:rsidR="00375A0D">
        <w:t xml:space="preserve"> и использование </w:t>
      </w:r>
      <w:r>
        <w:t xml:space="preserve">информации, необходимой для </w:t>
      </w:r>
      <w:r w:rsidR="00441C56">
        <w:t xml:space="preserve">эффективного выполнения </w:t>
      </w:r>
      <w:r w:rsidR="008B7492">
        <w:t xml:space="preserve">  </w:t>
      </w:r>
      <w:r>
        <w:t>профессиональных задач, профессионального и личностного развития.</w:t>
      </w:r>
    </w:p>
    <w:p w:rsidR="00706CA3" w:rsidRDefault="00706CA3" w:rsidP="00441C56">
      <w:pPr>
        <w:pStyle w:val="a7"/>
        <w:spacing w:after="0"/>
        <w:contextualSpacing/>
        <w:jc w:val="both"/>
      </w:pPr>
      <w:bookmarkStart w:id="13" w:name="sub_514"/>
      <w:bookmarkEnd w:id="13"/>
      <w:r>
        <w:t xml:space="preserve">ОК 5. Использовать информационно-коммуникационные технологии </w:t>
      </w:r>
      <w:r w:rsidR="00441C56">
        <w:t xml:space="preserve">в </w:t>
      </w:r>
      <w:r>
        <w:t>профессиональной деятельности.</w:t>
      </w:r>
    </w:p>
    <w:p w:rsidR="00441C56" w:rsidRDefault="00441C56" w:rsidP="00706CA3">
      <w:pPr>
        <w:pStyle w:val="a7"/>
        <w:spacing w:after="0"/>
        <w:contextualSpacing/>
      </w:pPr>
      <w:bookmarkStart w:id="14" w:name="sub_515"/>
      <w:bookmarkEnd w:id="14"/>
    </w:p>
    <w:p w:rsidR="00441C56" w:rsidRDefault="00441C56" w:rsidP="00706CA3">
      <w:pPr>
        <w:pStyle w:val="a7"/>
        <w:spacing w:after="0"/>
        <w:contextualSpacing/>
      </w:pPr>
    </w:p>
    <w:p w:rsidR="00706CA3" w:rsidRDefault="00706CA3" w:rsidP="00706CA3">
      <w:pPr>
        <w:pStyle w:val="a7"/>
        <w:spacing w:after="0"/>
        <w:contextualSpacing/>
      </w:pPr>
      <w:r>
        <w:t>ОК 6. Работать в коллективе и команде,</w:t>
      </w:r>
      <w:r w:rsidR="00441C56">
        <w:t xml:space="preserve"> </w:t>
      </w:r>
      <w:r>
        <w:t>эффективно общаться с коллегами, руководством, потребителями.</w:t>
      </w:r>
    </w:p>
    <w:p w:rsidR="00706CA3" w:rsidRDefault="00706CA3" w:rsidP="00706CA3">
      <w:pPr>
        <w:pStyle w:val="a7"/>
        <w:spacing w:after="0"/>
        <w:contextualSpacing/>
      </w:pPr>
      <w:bookmarkStart w:id="15" w:name="sub_516"/>
      <w:bookmarkEnd w:id="15"/>
      <w:r>
        <w:t>ОК 7.</w:t>
      </w:r>
      <w:r w:rsidR="00375A0D">
        <w:t xml:space="preserve"> Брать на себя ответственность за работу членов команды(</w:t>
      </w:r>
      <w:r w:rsidR="008B7492">
        <w:t>подчиненных</w:t>
      </w:r>
      <w:r w:rsidR="00375A0D">
        <w:t>)</w:t>
      </w:r>
      <w:r>
        <w:t>,результат выполнения заданий.</w:t>
      </w:r>
    </w:p>
    <w:p w:rsidR="00706CA3" w:rsidRDefault="00706CA3" w:rsidP="00706CA3">
      <w:pPr>
        <w:pStyle w:val="a7"/>
        <w:spacing w:after="0"/>
        <w:contextualSpacing/>
      </w:pPr>
      <w:bookmarkStart w:id="16" w:name="sub_517"/>
      <w:bookmarkEnd w:id="16"/>
      <w: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17F3A" w:rsidRPr="00705F60" w:rsidRDefault="00706CA3" w:rsidP="00705F60">
      <w:pPr>
        <w:pStyle w:val="a7"/>
        <w:spacing w:after="0"/>
        <w:contextualSpacing/>
      </w:pPr>
      <w:bookmarkStart w:id="17" w:name="sub_518"/>
      <w:bookmarkEnd w:id="17"/>
      <w:r>
        <w:t>ОК 9. Ориентироваться в условиях частой смены технологий в профессиональной деятельности.</w:t>
      </w:r>
    </w:p>
    <w:p w:rsidR="003D7600" w:rsidRDefault="003D7600" w:rsidP="00705F60">
      <w:pPr>
        <w:pStyle w:val="Style48"/>
        <w:widowControl/>
        <w:spacing w:before="91" w:line="240" w:lineRule="auto"/>
        <w:ind w:left="974"/>
        <w:contextualSpacing/>
        <w:rPr>
          <w:rStyle w:val="FontStyle171"/>
        </w:rPr>
      </w:pPr>
    </w:p>
    <w:p w:rsidR="00317F3A" w:rsidRPr="00705F60" w:rsidRDefault="003B7EF8" w:rsidP="00705F60">
      <w:pPr>
        <w:pStyle w:val="Style48"/>
        <w:widowControl/>
        <w:spacing w:before="91" w:line="240" w:lineRule="auto"/>
        <w:ind w:left="974"/>
        <w:contextualSpacing/>
        <w:rPr>
          <w:b/>
          <w:bCs/>
          <w:sz w:val="22"/>
          <w:szCs w:val="22"/>
        </w:rPr>
      </w:pPr>
      <w:r>
        <w:rPr>
          <w:rStyle w:val="FontStyle171"/>
        </w:rPr>
        <w:t>3.2 Профессиональные компетенции</w:t>
      </w:r>
    </w:p>
    <w:p w:rsidR="00706CA3" w:rsidRDefault="00706CA3" w:rsidP="00441C56">
      <w:pPr>
        <w:pStyle w:val="a7"/>
        <w:spacing w:after="0"/>
        <w:contextualSpacing/>
        <w:jc w:val="both"/>
      </w:pPr>
      <w:bookmarkStart w:id="18" w:name="sub_519"/>
      <w:bookmarkStart w:id="19" w:name="bookmark10"/>
      <w:bookmarkEnd w:id="18"/>
      <w:r>
        <w:t xml:space="preserve"> Техник должен обладать профессиональными компетенциями, соответствующими видам деятельности:</w:t>
      </w:r>
    </w:p>
    <w:p w:rsidR="00706CA3" w:rsidRDefault="00706CA3" w:rsidP="00441C56">
      <w:pPr>
        <w:pStyle w:val="a7"/>
        <w:spacing w:after="0"/>
        <w:contextualSpacing/>
        <w:jc w:val="both"/>
      </w:pPr>
      <w:bookmarkStart w:id="20" w:name="sub_52"/>
      <w:bookmarkEnd w:id="20"/>
      <w:r>
        <w:t>2.1. Техническое обслуживание и ремонт автотранспорта.</w:t>
      </w:r>
    </w:p>
    <w:p w:rsidR="00706CA3" w:rsidRDefault="00706CA3" w:rsidP="00441C56">
      <w:pPr>
        <w:pStyle w:val="a7"/>
        <w:spacing w:after="0"/>
        <w:contextualSpacing/>
        <w:jc w:val="both"/>
      </w:pPr>
      <w:bookmarkStart w:id="21" w:name="sub_521"/>
      <w:bookmarkEnd w:id="21"/>
      <w:r>
        <w:t>ПК 1.1. Организовывать и проводить работы по техническому обслуживанию и ремонту автотранспорта.</w:t>
      </w:r>
    </w:p>
    <w:p w:rsidR="00706CA3" w:rsidRDefault="00706CA3" w:rsidP="00441C56">
      <w:pPr>
        <w:pStyle w:val="a7"/>
        <w:spacing w:after="0"/>
        <w:contextualSpacing/>
        <w:jc w:val="both"/>
      </w:pPr>
      <w:bookmarkStart w:id="22" w:name="sub_5211"/>
      <w:bookmarkEnd w:id="22"/>
      <w:r>
        <w:t>ПК 1.2. Осуществлять технический контроль при хранении, эксплуатации, техническом обслуживании и ремонте автотранспорта.</w:t>
      </w:r>
    </w:p>
    <w:p w:rsidR="00706CA3" w:rsidRDefault="00706CA3" w:rsidP="00441C56">
      <w:pPr>
        <w:pStyle w:val="a7"/>
        <w:spacing w:after="0"/>
        <w:contextualSpacing/>
        <w:jc w:val="both"/>
      </w:pPr>
      <w:bookmarkStart w:id="23" w:name="sub_5212"/>
      <w:bookmarkEnd w:id="23"/>
      <w:r>
        <w:t>ПК 1.3. Разрабатывать технологические процессы ремонта узлов и деталей.</w:t>
      </w:r>
    </w:p>
    <w:p w:rsidR="00706CA3" w:rsidRDefault="00706CA3" w:rsidP="00441C56">
      <w:pPr>
        <w:pStyle w:val="a7"/>
        <w:spacing w:after="0"/>
        <w:contextualSpacing/>
        <w:jc w:val="both"/>
      </w:pPr>
      <w:bookmarkStart w:id="24" w:name="sub_5213"/>
      <w:bookmarkEnd w:id="24"/>
      <w:r>
        <w:t>2.2. Организация деятельности коллектива исполнителей.</w:t>
      </w:r>
    </w:p>
    <w:p w:rsidR="00706CA3" w:rsidRDefault="00706CA3" w:rsidP="00441C56">
      <w:pPr>
        <w:pStyle w:val="a7"/>
        <w:spacing w:after="0"/>
        <w:contextualSpacing/>
        <w:jc w:val="both"/>
      </w:pPr>
      <w:bookmarkStart w:id="25" w:name="sub_522"/>
      <w:bookmarkEnd w:id="25"/>
      <w:r>
        <w:t>ПК 2.1. Планировать и организовывать работы по техническому обслуживанию и ремонту автотранспорта.</w:t>
      </w:r>
    </w:p>
    <w:p w:rsidR="00706CA3" w:rsidRDefault="00706CA3" w:rsidP="00441C56">
      <w:pPr>
        <w:pStyle w:val="a7"/>
        <w:spacing w:after="0"/>
        <w:contextualSpacing/>
        <w:jc w:val="both"/>
      </w:pPr>
      <w:bookmarkStart w:id="26" w:name="sub_5221"/>
      <w:bookmarkEnd w:id="26"/>
      <w:r>
        <w:t>ПК 2.2. Контролировать и оценивать качество работы исполнителей работ.</w:t>
      </w:r>
    </w:p>
    <w:p w:rsidR="00706CA3" w:rsidRDefault="00706CA3" w:rsidP="00441C56">
      <w:pPr>
        <w:pStyle w:val="a7"/>
        <w:spacing w:after="0"/>
        <w:contextualSpacing/>
        <w:jc w:val="both"/>
      </w:pPr>
      <w:bookmarkStart w:id="27" w:name="sub_5222"/>
      <w:bookmarkEnd w:id="27"/>
      <w:r>
        <w:t>ПК 2.3. Организовывать безопасное ведение работ при техническом обслуживании и ремонте автотранспорта.</w:t>
      </w:r>
    </w:p>
    <w:p w:rsidR="00706CA3" w:rsidRDefault="00706CA3" w:rsidP="00705F60">
      <w:pPr>
        <w:pStyle w:val="a7"/>
        <w:spacing w:after="0"/>
        <w:contextualSpacing/>
      </w:pPr>
      <w:bookmarkStart w:id="28" w:name="sub_5223"/>
      <w:bookmarkEnd w:id="28"/>
      <w:r>
        <w:t>2.3. Выполнение работ по одной или нескольким профессиям рабочих, должностям служащих.</w:t>
      </w:r>
    </w:p>
    <w:bookmarkEnd w:id="19"/>
    <w:p w:rsidR="00317F3A" w:rsidRDefault="00317F3A">
      <w:pPr>
        <w:widowControl/>
        <w:spacing w:after="274" w:line="1" w:lineRule="exact"/>
        <w:rPr>
          <w:sz w:val="2"/>
          <w:szCs w:val="2"/>
        </w:rPr>
      </w:pPr>
    </w:p>
    <w:p w:rsidR="00317F3A" w:rsidRDefault="003B7EF8">
      <w:pPr>
        <w:pStyle w:val="Style37"/>
        <w:widowControl/>
        <w:spacing w:before="53"/>
        <w:ind w:left="869"/>
        <w:jc w:val="both"/>
        <w:rPr>
          <w:rStyle w:val="FontStyle171"/>
        </w:rPr>
      </w:pPr>
      <w:r>
        <w:rPr>
          <w:rStyle w:val="FontStyle171"/>
        </w:rPr>
        <w:t>3.3 Практический опыт, умения и знания</w:t>
      </w:r>
    </w:p>
    <w:p w:rsidR="00705F60" w:rsidRDefault="00705F60">
      <w:pPr>
        <w:pStyle w:val="Style37"/>
        <w:widowControl/>
        <w:spacing w:before="53"/>
        <w:ind w:left="869"/>
        <w:jc w:val="both"/>
        <w:rPr>
          <w:rStyle w:val="FontStyle171"/>
        </w:rPr>
      </w:pPr>
    </w:p>
    <w:tbl>
      <w:tblPr>
        <w:tblW w:w="9781" w:type="dxa"/>
        <w:tblInd w:w="250" w:type="dxa"/>
        <w:tblBorders>
          <w:top w:val="single" w:sz="4" w:space="0" w:color="auto"/>
          <w:left w:val="single" w:sz="4" w:space="0" w:color="auto"/>
          <w:bottom w:val="single" w:sz="4" w:space="0" w:color="auto"/>
          <w:right w:val="single" w:sz="4" w:space="0" w:color="auto"/>
        </w:tblBorders>
        <w:tblLayout w:type="fixed"/>
        <w:tblLook w:val="0000"/>
      </w:tblPr>
      <w:tblGrid>
        <w:gridCol w:w="2273"/>
        <w:gridCol w:w="7508"/>
      </w:tblGrid>
      <w:tr w:rsidR="00796923" w:rsidRPr="00717F27"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FC3738">
            <w:pPr>
              <w:pStyle w:val="aa"/>
              <w:jc w:val="center"/>
              <w:rPr>
                <w:rFonts w:ascii="Times New Roman" w:hAnsi="Times New Roman" w:cs="Times New Roman"/>
              </w:rPr>
            </w:pPr>
            <w:r w:rsidRPr="00705F60">
              <w:rPr>
                <w:rFonts w:ascii="Times New Roman" w:hAnsi="Times New Roman" w:cs="Times New Roman"/>
                <w:sz w:val="22"/>
                <w:szCs w:val="22"/>
              </w:rPr>
              <w:t>Индекс и наименование дисциплин, междисциплинарных курсов (МДК)</w:t>
            </w: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aa"/>
              <w:jc w:val="center"/>
              <w:rPr>
                <w:rFonts w:ascii="Times New Roman" w:hAnsi="Times New Roman" w:cs="Times New Roman"/>
              </w:rPr>
            </w:pPr>
            <w:r w:rsidRPr="00705F60">
              <w:rPr>
                <w:rFonts w:ascii="Times New Roman" w:hAnsi="Times New Roman" w:cs="Times New Roman"/>
                <w:sz w:val="22"/>
                <w:szCs w:val="22"/>
              </w:rPr>
              <w:t>Наименование учебных циклов, разделов, модулей, требования к знаниям, умениям, практическому опыту</w:t>
            </w:r>
          </w:p>
        </w:tc>
      </w:tr>
      <w:tr w:rsidR="00796923" w:rsidRPr="00717F27"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FC3738">
            <w:pPr>
              <w:pStyle w:val="aa"/>
              <w:rPr>
                <w:rFonts w:ascii="Times New Roman" w:hAnsi="Times New Roman" w:cs="Times New Roman"/>
              </w:rPr>
            </w:pP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Общий гуманитарный и социально-экономический учебные циклы</w:t>
            </w:r>
          </w:p>
        </w:tc>
      </w:tr>
      <w:tr w:rsidR="00796923" w:rsidRPr="00717F27"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FC3738">
            <w:pPr>
              <w:pStyle w:val="ab"/>
              <w:rPr>
                <w:rFonts w:ascii="Times New Roman" w:hAnsi="Times New Roman" w:cs="Times New Roman"/>
              </w:rPr>
            </w:pPr>
            <w:r w:rsidRPr="00705F60">
              <w:rPr>
                <w:rFonts w:ascii="Times New Roman" w:hAnsi="Times New Roman" w:cs="Times New Roman"/>
                <w:sz w:val="22"/>
                <w:szCs w:val="22"/>
              </w:rPr>
              <w:t>ОГСЭ.01. Основы философии</w:t>
            </w: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В результате изучения обязательной части учебного цикла обучающийся должен:</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уметь: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знать: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основные категории и понятия философии;</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роль философии в жизни человека и общества;</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основы философского учения о бытии;</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сущность процесса познания;</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основы научной, философской и религиозной картин мира;</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об условиях формирования личности, свободе и ответственности за сохранение жизни, культуры, окружающей среды;</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 социальных и этических проблемах, связанных с развитием и использованием достижений науки, техники и технологий</w:t>
            </w:r>
          </w:p>
        </w:tc>
      </w:tr>
      <w:tr w:rsidR="00796923" w:rsidRPr="00717F27"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FC3738">
            <w:pPr>
              <w:pStyle w:val="ab"/>
              <w:rPr>
                <w:rFonts w:ascii="Times New Roman" w:hAnsi="Times New Roman" w:cs="Times New Roman"/>
              </w:rPr>
            </w:pPr>
            <w:r w:rsidRPr="00705F60">
              <w:rPr>
                <w:rFonts w:ascii="Times New Roman" w:hAnsi="Times New Roman" w:cs="Times New Roman"/>
                <w:sz w:val="22"/>
                <w:szCs w:val="22"/>
              </w:rPr>
              <w:t>ОГСЭ.02. История</w:t>
            </w: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уметь: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ориентироваться в современной экономической, политической и культурной ситуации в России и мире;</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выявлять взаимосвязь российских, региональных, мировых социально-экономических, политических и культурных проблем;</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lastRenderedPageBreak/>
              <w:t>знать: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основные направления развития ключевых регионов мира на рубеже веков (XX и XXI вв.);</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сущность и причины локальных, региональных, межгосударственных конфликтов в конце XX - начале XXI вв.;</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назначение ООН, НАТО, ЕС и других организаций и основные направления их деятельности;</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 роли науки, культуры и религии в сохранении и укреплении национальных и государственных традиций;</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содержание и назначение важнейших нормативных правовых актов мирового и регионального значения</w:t>
            </w:r>
          </w:p>
        </w:tc>
      </w:tr>
      <w:tr w:rsidR="00796923" w:rsidRPr="00A30DBD"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FC3738">
            <w:pPr>
              <w:pStyle w:val="ab"/>
              <w:rPr>
                <w:rFonts w:ascii="Times New Roman" w:hAnsi="Times New Roman" w:cs="Times New Roman"/>
              </w:rPr>
            </w:pPr>
            <w:r w:rsidRPr="00705F60">
              <w:rPr>
                <w:rFonts w:ascii="Times New Roman" w:hAnsi="Times New Roman" w:cs="Times New Roman"/>
                <w:sz w:val="22"/>
                <w:szCs w:val="22"/>
              </w:rPr>
              <w:lastRenderedPageBreak/>
              <w:t>ОГСЭ.03. Иностранный язык</w:t>
            </w: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уметь: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общаться (устно и письменно) на иностранном языке на профессиональные и повседневные темы;</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переводить (со словарем) иностранные тексты профессиональной направленности;</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самостоятельно совершенствовать устную и письменную речь, пополнять словарный запас;</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знать: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лексический (1200 - 1400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r>
      <w:tr w:rsidR="00796923" w:rsidRPr="00A30DBD"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FC3738">
            <w:pPr>
              <w:pStyle w:val="ab"/>
              <w:rPr>
                <w:rFonts w:ascii="Times New Roman" w:hAnsi="Times New Roman" w:cs="Times New Roman"/>
              </w:rPr>
            </w:pPr>
            <w:r w:rsidRPr="00705F60">
              <w:rPr>
                <w:rFonts w:ascii="Times New Roman" w:hAnsi="Times New Roman" w:cs="Times New Roman"/>
                <w:sz w:val="22"/>
                <w:szCs w:val="22"/>
              </w:rPr>
              <w:t>ОГСЭ.04. Физическая культура</w:t>
            </w: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уметь: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использовать физкультурно-оздоровительную деятельность для укрепления здоровья, достижения жизненных и профессиональных целей;</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знать: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 роли физической культуры в общекультурном, профессиональном и социальном развитии человека; основы здорового образа жизни</w:t>
            </w:r>
          </w:p>
        </w:tc>
      </w:tr>
      <w:tr w:rsidR="00796923" w:rsidRPr="00717F27"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FC3738">
            <w:pPr>
              <w:pStyle w:val="ab"/>
              <w:rPr>
                <w:rFonts w:ascii="Times New Roman" w:hAnsi="Times New Roman" w:cs="Times New Roman"/>
              </w:rPr>
            </w:pPr>
            <w:r w:rsidRPr="00705F60">
              <w:rPr>
                <w:rFonts w:ascii="Times New Roman" w:hAnsi="Times New Roman" w:cs="Times New Roman"/>
                <w:sz w:val="22"/>
                <w:szCs w:val="22"/>
              </w:rPr>
              <w:t>ОГЭС.05 Основы права</w:t>
            </w: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Уметь:</w:t>
            </w:r>
          </w:p>
          <w:p w:rsidR="00796923" w:rsidRPr="00705F60" w:rsidRDefault="00796923" w:rsidP="00705F60">
            <w:r w:rsidRPr="00705F60">
              <w:rPr>
                <w:sz w:val="22"/>
                <w:szCs w:val="22"/>
              </w:rPr>
              <w:t>составлять исковое заявление;</w:t>
            </w:r>
          </w:p>
          <w:p w:rsidR="00796923" w:rsidRPr="00705F60" w:rsidRDefault="00796923" w:rsidP="00705F60">
            <w:r w:rsidRPr="00705F60">
              <w:rPr>
                <w:sz w:val="22"/>
                <w:szCs w:val="22"/>
              </w:rPr>
              <w:t>составлять жалобу на действие должностных лиц;</w:t>
            </w:r>
          </w:p>
          <w:p w:rsidR="00796923" w:rsidRPr="00705F60" w:rsidRDefault="00796923" w:rsidP="00705F60">
            <w:r w:rsidRPr="00705F60">
              <w:rPr>
                <w:sz w:val="22"/>
                <w:szCs w:val="22"/>
              </w:rPr>
              <w:t>знать:</w:t>
            </w:r>
          </w:p>
          <w:p w:rsidR="00796923" w:rsidRPr="00705F60" w:rsidRDefault="00796923" w:rsidP="00705F60">
            <w:r w:rsidRPr="00705F60">
              <w:rPr>
                <w:sz w:val="22"/>
                <w:szCs w:val="22"/>
              </w:rPr>
              <w:t>формы ,источники права, правовые нормы;</w:t>
            </w:r>
          </w:p>
          <w:p w:rsidR="00796923" w:rsidRPr="00705F60" w:rsidRDefault="00796923" w:rsidP="00705F60">
            <w:r w:rsidRPr="00705F60">
              <w:rPr>
                <w:sz w:val="22"/>
                <w:szCs w:val="22"/>
              </w:rPr>
              <w:t>основные отрасли российского права;</w:t>
            </w:r>
          </w:p>
          <w:p w:rsidR="00796923" w:rsidRPr="00705F60" w:rsidRDefault="00796923" w:rsidP="00705F60">
            <w:r w:rsidRPr="00705F60">
              <w:rPr>
                <w:sz w:val="22"/>
                <w:szCs w:val="22"/>
              </w:rPr>
              <w:t>виды ответственности;</w:t>
            </w:r>
          </w:p>
          <w:p w:rsidR="00796923" w:rsidRPr="00705F60" w:rsidRDefault="00796923" w:rsidP="00705F60">
            <w:r w:rsidRPr="00705F60">
              <w:rPr>
                <w:sz w:val="22"/>
                <w:szCs w:val="22"/>
              </w:rPr>
              <w:t>основы конституционного строя РФ;</w:t>
            </w:r>
          </w:p>
          <w:p w:rsidR="00796923" w:rsidRPr="00705F60" w:rsidRDefault="00796923" w:rsidP="00705F60">
            <w:r w:rsidRPr="00705F60">
              <w:rPr>
                <w:sz w:val="22"/>
                <w:szCs w:val="22"/>
              </w:rPr>
              <w:t>основы правового статуса человек и гражданина</w:t>
            </w:r>
          </w:p>
        </w:tc>
      </w:tr>
      <w:tr w:rsidR="00796923" w:rsidRPr="00717F27"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FC3738">
            <w:pPr>
              <w:pStyle w:val="ab"/>
              <w:rPr>
                <w:rFonts w:ascii="Times New Roman" w:hAnsi="Times New Roman" w:cs="Times New Roman"/>
              </w:rPr>
            </w:pPr>
            <w:r w:rsidRPr="00705F60">
              <w:rPr>
                <w:rFonts w:ascii="Times New Roman" w:hAnsi="Times New Roman" w:cs="Times New Roman"/>
                <w:sz w:val="22"/>
                <w:szCs w:val="22"/>
              </w:rPr>
              <w:t>ОГЭС.06 Основы экономики</w:t>
            </w: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Уметь:</w:t>
            </w:r>
          </w:p>
          <w:p w:rsidR="00796923" w:rsidRPr="00705F60" w:rsidRDefault="00796923" w:rsidP="00705F60">
            <w:r w:rsidRPr="00705F60">
              <w:rPr>
                <w:sz w:val="22"/>
                <w:szCs w:val="22"/>
              </w:rPr>
              <w:t>рассчитывать прибыль организации;</w:t>
            </w:r>
          </w:p>
          <w:p w:rsidR="00796923" w:rsidRPr="00705F60" w:rsidRDefault="00796923" w:rsidP="00705F60">
            <w:r w:rsidRPr="00705F60">
              <w:rPr>
                <w:sz w:val="22"/>
                <w:szCs w:val="22"/>
              </w:rPr>
              <w:t>рассчитывать уровень инфляции;</w:t>
            </w:r>
          </w:p>
          <w:p w:rsidR="00796923" w:rsidRPr="00705F60" w:rsidRDefault="00796923" w:rsidP="00705F60">
            <w:r w:rsidRPr="00705F60">
              <w:rPr>
                <w:sz w:val="22"/>
                <w:szCs w:val="22"/>
              </w:rPr>
              <w:t>рассчитывать производительности труда;</w:t>
            </w:r>
          </w:p>
          <w:p w:rsidR="00796923" w:rsidRPr="00705F60" w:rsidRDefault="00796923" w:rsidP="00705F60">
            <w:r w:rsidRPr="00705F60">
              <w:rPr>
                <w:sz w:val="22"/>
                <w:szCs w:val="22"/>
              </w:rPr>
              <w:t>знать:</w:t>
            </w:r>
          </w:p>
          <w:p w:rsidR="00796923" w:rsidRPr="00705F60" w:rsidRDefault="00796923" w:rsidP="00705F60">
            <w:r w:rsidRPr="00705F60">
              <w:rPr>
                <w:sz w:val="22"/>
                <w:szCs w:val="22"/>
              </w:rPr>
              <w:t>виды собственности и рынка;</w:t>
            </w:r>
          </w:p>
          <w:p w:rsidR="00796923" w:rsidRPr="00705F60" w:rsidRDefault="00796923" w:rsidP="00705F60">
            <w:r w:rsidRPr="00705F60">
              <w:rPr>
                <w:sz w:val="22"/>
                <w:szCs w:val="22"/>
              </w:rPr>
              <w:t>понятие конкуренции и монополии; сущность и функции денег;</w:t>
            </w:r>
          </w:p>
          <w:p w:rsidR="00796923" w:rsidRPr="00705F60" w:rsidRDefault="00796923" w:rsidP="00705F60">
            <w:r w:rsidRPr="00705F60">
              <w:rPr>
                <w:sz w:val="22"/>
                <w:szCs w:val="22"/>
              </w:rPr>
              <w:t>сущность и функции финансов</w:t>
            </w:r>
          </w:p>
        </w:tc>
      </w:tr>
      <w:tr w:rsidR="00796923" w:rsidRPr="00717F27"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FC3738">
            <w:pPr>
              <w:pStyle w:val="aa"/>
              <w:rPr>
                <w:rFonts w:ascii="Times New Roman" w:hAnsi="Times New Roman" w:cs="Times New Roman"/>
              </w:rPr>
            </w:pPr>
            <w:r w:rsidRPr="00705F60">
              <w:rPr>
                <w:rFonts w:ascii="Times New Roman" w:hAnsi="Times New Roman" w:cs="Times New Roman"/>
                <w:sz w:val="22"/>
                <w:szCs w:val="22"/>
              </w:rPr>
              <w:t>ОГЭС.07 Основы социологии и политологии</w:t>
            </w: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jc w:val="both"/>
            </w:pPr>
            <w:r w:rsidRPr="00705F60">
              <w:rPr>
                <w:sz w:val="22"/>
                <w:szCs w:val="22"/>
              </w:rPr>
              <w:t>Знать:</w:t>
            </w:r>
          </w:p>
          <w:p w:rsidR="00796923" w:rsidRPr="00705F60" w:rsidRDefault="00796923" w:rsidP="00705F60">
            <w:pPr>
              <w:jc w:val="both"/>
            </w:pPr>
            <w:r w:rsidRPr="00705F60">
              <w:rPr>
                <w:sz w:val="22"/>
                <w:szCs w:val="22"/>
              </w:rPr>
              <w:t xml:space="preserve"> форму государственного устройства Российской Федерации, особенности государственного развития;</w:t>
            </w:r>
          </w:p>
          <w:p w:rsidR="00796923" w:rsidRPr="00705F60" w:rsidRDefault="00796923" w:rsidP="00705F60">
            <w:pPr>
              <w:pStyle w:val="a8"/>
              <w:ind w:left="0"/>
              <w:rPr>
                <w:bCs/>
                <w:iCs/>
                <w:sz w:val="22"/>
                <w:szCs w:val="22"/>
              </w:rPr>
            </w:pPr>
            <w:r w:rsidRPr="00705F60">
              <w:rPr>
                <w:sz w:val="22"/>
                <w:szCs w:val="22"/>
              </w:rPr>
              <w:t xml:space="preserve"> общие законы и теории развития общества и государства; существование глобальных проблем, различать глобальные проблемы, знать их отличительные признаки. Осознавать сложность и важность решения данных проблем в совместной деятельности</w:t>
            </w:r>
            <w:r w:rsidRPr="00705F60">
              <w:rPr>
                <w:i/>
                <w:sz w:val="22"/>
                <w:szCs w:val="22"/>
              </w:rPr>
              <w:t>.</w:t>
            </w:r>
          </w:p>
          <w:p w:rsidR="00796923" w:rsidRPr="00705F60" w:rsidRDefault="00796923" w:rsidP="00705F60">
            <w:pPr>
              <w:pStyle w:val="ac"/>
              <w:tabs>
                <w:tab w:val="clear" w:pos="720"/>
              </w:tabs>
              <w:spacing w:line="240" w:lineRule="auto"/>
              <w:ind w:left="0" w:firstLine="0"/>
              <w:rPr>
                <w:bCs/>
                <w:iCs/>
              </w:rPr>
            </w:pPr>
            <w:r w:rsidRPr="00705F60">
              <w:rPr>
                <w:bCs/>
                <w:iCs/>
                <w:sz w:val="22"/>
                <w:szCs w:val="22"/>
              </w:rPr>
              <w:t>Уметь:</w:t>
            </w:r>
          </w:p>
          <w:p w:rsidR="00796923" w:rsidRPr="00705F60" w:rsidRDefault="00796923" w:rsidP="00705F60">
            <w:pPr>
              <w:pStyle w:val="ac"/>
              <w:tabs>
                <w:tab w:val="clear" w:pos="720"/>
              </w:tabs>
              <w:spacing w:line="240" w:lineRule="auto"/>
              <w:ind w:left="0" w:firstLine="0"/>
              <w:rPr>
                <w:bCs/>
                <w:iCs/>
              </w:rPr>
            </w:pPr>
            <w:r w:rsidRPr="00705F60">
              <w:rPr>
                <w:bCs/>
                <w:iCs/>
                <w:sz w:val="22"/>
                <w:szCs w:val="22"/>
              </w:rPr>
              <w:t xml:space="preserve"> трактовать государственно-правовые понятия и приводить  примеры их применения;</w:t>
            </w:r>
          </w:p>
          <w:p w:rsidR="00796923" w:rsidRPr="00705F60" w:rsidRDefault="00796923" w:rsidP="00705F60">
            <w:pPr>
              <w:pStyle w:val="ac"/>
              <w:tabs>
                <w:tab w:val="clear" w:pos="720"/>
              </w:tabs>
              <w:spacing w:line="240" w:lineRule="auto"/>
              <w:ind w:left="0" w:firstLine="0"/>
              <w:rPr>
                <w:bCs/>
                <w:i/>
                <w:iCs/>
              </w:rPr>
            </w:pPr>
            <w:r w:rsidRPr="00705F60">
              <w:rPr>
                <w:bCs/>
                <w:iCs/>
                <w:sz w:val="22"/>
                <w:szCs w:val="22"/>
              </w:rPr>
              <w:t>- получить базовые навыки социологических исследований;</w:t>
            </w:r>
          </w:p>
          <w:p w:rsidR="00796923" w:rsidRPr="00705F60" w:rsidRDefault="00796923" w:rsidP="00705F60">
            <w:pPr>
              <w:pStyle w:val="ac"/>
              <w:spacing w:line="240" w:lineRule="auto"/>
              <w:ind w:left="0" w:firstLine="0"/>
              <w:jc w:val="left"/>
            </w:pPr>
            <w:r w:rsidRPr="00705F60">
              <w:rPr>
                <w:sz w:val="22"/>
                <w:szCs w:val="22"/>
              </w:rPr>
              <w:lastRenderedPageBreak/>
              <w:t>- иметь навыки по применению в практической деятельности методов научного познания;</w:t>
            </w:r>
          </w:p>
          <w:p w:rsidR="00796923" w:rsidRPr="00705F60" w:rsidRDefault="00796923" w:rsidP="00705F60">
            <w:pPr>
              <w:pStyle w:val="ac"/>
              <w:spacing w:line="240" w:lineRule="auto"/>
              <w:ind w:left="0" w:firstLine="0"/>
              <w:jc w:val="left"/>
            </w:pPr>
            <w:r w:rsidRPr="00705F60">
              <w:rPr>
                <w:sz w:val="22"/>
                <w:szCs w:val="22"/>
              </w:rPr>
              <w:t>- уметь работать с научной, учебной литературой;</w:t>
            </w:r>
          </w:p>
          <w:p w:rsidR="00796923" w:rsidRPr="00705F60" w:rsidRDefault="00796923" w:rsidP="00705F60">
            <w:pPr>
              <w:pStyle w:val="ac"/>
              <w:spacing w:line="240" w:lineRule="auto"/>
              <w:ind w:left="0" w:firstLine="0"/>
              <w:jc w:val="left"/>
            </w:pPr>
            <w:r w:rsidRPr="00705F60">
              <w:rPr>
                <w:sz w:val="22"/>
                <w:szCs w:val="22"/>
              </w:rPr>
              <w:t>- правильно классифицировать факты и обстоятельства;</w:t>
            </w:r>
          </w:p>
          <w:p w:rsidR="00796923" w:rsidRPr="00705F60" w:rsidRDefault="00796923" w:rsidP="00705F60">
            <w:pPr>
              <w:pStyle w:val="ac"/>
              <w:spacing w:line="240" w:lineRule="auto"/>
              <w:ind w:left="0" w:firstLine="0"/>
              <w:jc w:val="left"/>
            </w:pPr>
            <w:r w:rsidRPr="00705F60">
              <w:rPr>
                <w:sz w:val="22"/>
                <w:szCs w:val="22"/>
              </w:rPr>
              <w:t>- осуществлять простейшие социологические исследования.</w:t>
            </w:r>
          </w:p>
        </w:tc>
      </w:tr>
      <w:tr w:rsidR="00796923" w:rsidRPr="00717F27"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FC3738">
            <w:pPr>
              <w:pStyle w:val="aa"/>
              <w:rPr>
                <w:rFonts w:ascii="Times New Roman" w:hAnsi="Times New Roman" w:cs="Times New Roman"/>
              </w:rPr>
            </w:pP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Математический и общий естественнонаучный учебные циклы</w:t>
            </w:r>
          </w:p>
        </w:tc>
      </w:tr>
      <w:tr w:rsidR="00796923" w:rsidRPr="00717F27"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FC3738">
            <w:pPr>
              <w:pStyle w:val="ab"/>
              <w:rPr>
                <w:rFonts w:ascii="Times New Roman" w:hAnsi="Times New Roman" w:cs="Times New Roman"/>
              </w:rPr>
            </w:pPr>
            <w:r w:rsidRPr="00705F60">
              <w:rPr>
                <w:rFonts w:ascii="Times New Roman" w:hAnsi="Times New Roman" w:cs="Times New Roman"/>
                <w:sz w:val="22"/>
                <w:szCs w:val="22"/>
              </w:rPr>
              <w:t>ЕН.01. Математика</w:t>
            </w: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В результате изучения обязательной части учебного цикла обучающийся должен:</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уметь: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решать обыкновенные дифференциальные уравнения;</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знать: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основные понятия и методы математического анализа, дискретной математики, теории вероятностей и математической статистики;</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основные численные методы решения прикладных задач</w:t>
            </w:r>
          </w:p>
        </w:tc>
      </w:tr>
      <w:tr w:rsidR="00796923" w:rsidRPr="00717F27"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FC3738">
            <w:pPr>
              <w:pStyle w:val="ab"/>
              <w:rPr>
                <w:rFonts w:ascii="Times New Roman" w:hAnsi="Times New Roman" w:cs="Times New Roman"/>
              </w:rPr>
            </w:pPr>
            <w:r w:rsidRPr="00705F60">
              <w:rPr>
                <w:rFonts w:ascii="Times New Roman" w:hAnsi="Times New Roman" w:cs="Times New Roman"/>
                <w:sz w:val="22"/>
                <w:szCs w:val="22"/>
              </w:rPr>
              <w:t>ЕН.02. Информатика</w:t>
            </w: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уметь: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использовать изученные прикладные программные средства;</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знать: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основные понятия автоматизированной обработки информации, знать общий состав и структуру персональных электронно-вычислительных машин (далее - ЭВМ) и вычислительных систем;</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базовые системы, программные продукты и пакеты прикладных программ</w:t>
            </w:r>
          </w:p>
        </w:tc>
      </w:tr>
      <w:tr w:rsidR="00796923"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FC3738">
            <w:pPr>
              <w:pStyle w:val="ab"/>
              <w:rPr>
                <w:rFonts w:ascii="Times New Roman" w:hAnsi="Times New Roman" w:cs="Times New Roman"/>
              </w:rPr>
            </w:pPr>
            <w:r w:rsidRPr="00705F60">
              <w:rPr>
                <w:rFonts w:ascii="Times New Roman" w:hAnsi="Times New Roman" w:cs="Times New Roman"/>
                <w:sz w:val="22"/>
                <w:szCs w:val="22"/>
              </w:rPr>
              <w:t>ЕН.03 Экологические основы природопользования</w:t>
            </w: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05F60">
              <w:rPr>
                <w:sz w:val="22"/>
                <w:szCs w:val="22"/>
              </w:rPr>
              <w:t>уметь:</w:t>
            </w:r>
          </w:p>
          <w:p w:rsidR="00796923" w:rsidRPr="00705F60" w:rsidRDefault="00796923" w:rsidP="00705F60">
            <w:r w:rsidRPr="00705F60">
              <w:rPr>
                <w:sz w:val="22"/>
                <w:szCs w:val="22"/>
              </w:rPr>
              <w:t>- анализировать и прогнозировать экологические последствия различных видов деятельности;</w:t>
            </w:r>
          </w:p>
          <w:p w:rsidR="00796923" w:rsidRPr="00705F60" w:rsidRDefault="00796923" w:rsidP="00705F60">
            <w:r w:rsidRPr="00705F60">
              <w:rPr>
                <w:sz w:val="22"/>
                <w:szCs w:val="22"/>
              </w:rPr>
              <w:t>- соблюдать регламенты по экологической безопасности в профессиональной деятельности;</w:t>
            </w:r>
          </w:p>
          <w:p w:rsidR="00796923" w:rsidRPr="00705F60" w:rsidRDefault="00796923" w:rsidP="00705F60">
            <w:r w:rsidRPr="00705F60">
              <w:rPr>
                <w:sz w:val="22"/>
                <w:szCs w:val="22"/>
              </w:rPr>
              <w:t>знать:</w:t>
            </w:r>
          </w:p>
          <w:p w:rsidR="00796923" w:rsidRPr="00705F60" w:rsidRDefault="00796923" w:rsidP="00705F60">
            <w:pPr>
              <w:jc w:val="both"/>
            </w:pPr>
            <w:r w:rsidRPr="00705F60">
              <w:rPr>
                <w:sz w:val="22"/>
                <w:szCs w:val="22"/>
              </w:rPr>
              <w:t>- особенности взаимодействия общества и природы, основные источники техногенного воздействия на окружающую среду;</w:t>
            </w:r>
          </w:p>
          <w:p w:rsidR="00796923" w:rsidRPr="00705F60" w:rsidRDefault="00796923" w:rsidP="00705F60">
            <w:pPr>
              <w:jc w:val="both"/>
            </w:pPr>
            <w:r w:rsidRPr="00705F60">
              <w:rPr>
                <w:sz w:val="22"/>
                <w:szCs w:val="22"/>
              </w:rPr>
              <w:t>- об условиях устойчивого развития экосистем и возможных причинах возникновения экологического кризиса;</w:t>
            </w:r>
          </w:p>
          <w:p w:rsidR="00796923" w:rsidRPr="00705F60" w:rsidRDefault="00796923" w:rsidP="00705F60">
            <w:pPr>
              <w:jc w:val="both"/>
            </w:pPr>
            <w:r w:rsidRPr="00705F60">
              <w:rPr>
                <w:sz w:val="22"/>
                <w:szCs w:val="22"/>
              </w:rPr>
              <w:t>- принципы и методы рационального природопользования;</w:t>
            </w:r>
          </w:p>
          <w:p w:rsidR="00796923" w:rsidRPr="00705F60" w:rsidRDefault="00796923" w:rsidP="00705F60">
            <w:pPr>
              <w:jc w:val="both"/>
            </w:pPr>
            <w:r w:rsidRPr="00705F60">
              <w:rPr>
                <w:sz w:val="22"/>
                <w:szCs w:val="22"/>
              </w:rPr>
              <w:t>- основные источники техногенного воздействия на окружающую среду;</w:t>
            </w:r>
          </w:p>
          <w:p w:rsidR="00796923" w:rsidRPr="00705F60" w:rsidRDefault="00796923" w:rsidP="00705F60">
            <w:pPr>
              <w:tabs>
                <w:tab w:val="left" w:pos="273"/>
              </w:tabs>
              <w:jc w:val="both"/>
            </w:pPr>
            <w:r w:rsidRPr="00705F60">
              <w:rPr>
                <w:sz w:val="22"/>
                <w:szCs w:val="22"/>
              </w:rPr>
              <w:t>- принципы размещения производств различного типа;</w:t>
            </w:r>
          </w:p>
          <w:p w:rsidR="00796923" w:rsidRPr="00705F60" w:rsidRDefault="00796923" w:rsidP="00705F60">
            <w:pPr>
              <w:jc w:val="both"/>
            </w:pPr>
            <w:r w:rsidRPr="00705F60">
              <w:rPr>
                <w:sz w:val="22"/>
                <w:szCs w:val="22"/>
              </w:rPr>
              <w:t>- основные группы отходов, их источники и масштабы образования;</w:t>
            </w:r>
          </w:p>
          <w:p w:rsidR="00796923" w:rsidRPr="00705F60" w:rsidRDefault="00796923" w:rsidP="00705F60">
            <w:pPr>
              <w:jc w:val="both"/>
            </w:pPr>
            <w:r w:rsidRPr="00705F60">
              <w:rPr>
                <w:sz w:val="22"/>
                <w:szCs w:val="22"/>
              </w:rPr>
              <w:t>- основные способы предотвращения и улавливания промышленных отходов, методы очистки, правила и порядок переработки, обезвреживания и захоронения промышленных отходов;</w:t>
            </w:r>
          </w:p>
          <w:p w:rsidR="00796923" w:rsidRPr="00705F60" w:rsidRDefault="00796923" w:rsidP="00705F60">
            <w:pPr>
              <w:tabs>
                <w:tab w:val="left" w:pos="273"/>
              </w:tabs>
              <w:jc w:val="both"/>
            </w:pPr>
            <w:r w:rsidRPr="00705F60">
              <w:rPr>
                <w:sz w:val="22"/>
                <w:szCs w:val="22"/>
              </w:rPr>
              <w:t>- методы экологического регулирования;</w:t>
            </w:r>
          </w:p>
          <w:p w:rsidR="00796923" w:rsidRPr="00705F60" w:rsidRDefault="00796923" w:rsidP="00705F60">
            <w:pPr>
              <w:tabs>
                <w:tab w:val="left" w:pos="273"/>
              </w:tabs>
              <w:jc w:val="both"/>
            </w:pPr>
            <w:r w:rsidRPr="00705F60">
              <w:rPr>
                <w:sz w:val="22"/>
                <w:szCs w:val="22"/>
              </w:rPr>
              <w:t>- понятие и принципы мониторинга окружающей среды;</w:t>
            </w:r>
          </w:p>
          <w:p w:rsidR="00796923" w:rsidRPr="00705F60" w:rsidRDefault="00796923" w:rsidP="00705F60">
            <w:pPr>
              <w:tabs>
                <w:tab w:val="left" w:pos="273"/>
              </w:tabs>
              <w:jc w:val="both"/>
            </w:pPr>
            <w:r w:rsidRPr="00705F60">
              <w:rPr>
                <w:sz w:val="22"/>
                <w:szCs w:val="22"/>
              </w:rPr>
              <w:t>- правовые и социальные вопросы природопользования и экологической безопасности;</w:t>
            </w:r>
          </w:p>
          <w:p w:rsidR="00796923" w:rsidRPr="00705F60" w:rsidRDefault="00796923" w:rsidP="00705F60">
            <w:pPr>
              <w:tabs>
                <w:tab w:val="left" w:pos="273"/>
              </w:tabs>
              <w:jc w:val="both"/>
            </w:pPr>
            <w:r w:rsidRPr="00705F60">
              <w:rPr>
                <w:sz w:val="22"/>
                <w:szCs w:val="22"/>
              </w:rPr>
              <w:t>- принципы и правила международного сотрудничества в области природопользования и охраны окружающей среды;</w:t>
            </w:r>
          </w:p>
          <w:p w:rsidR="00796923" w:rsidRPr="00705F60" w:rsidRDefault="00796923" w:rsidP="00705F60">
            <w:pPr>
              <w:tabs>
                <w:tab w:val="left" w:pos="273"/>
              </w:tabs>
              <w:jc w:val="both"/>
            </w:pPr>
            <w:r w:rsidRPr="00705F60">
              <w:rPr>
                <w:sz w:val="22"/>
                <w:szCs w:val="22"/>
              </w:rPr>
              <w:t>- природоресурсный потенциал Российской Федерации;</w:t>
            </w:r>
          </w:p>
          <w:p w:rsidR="00796923" w:rsidRPr="00705F60" w:rsidRDefault="00796923" w:rsidP="00705F60">
            <w:pPr>
              <w:tabs>
                <w:tab w:val="left" w:pos="273"/>
              </w:tabs>
              <w:jc w:val="both"/>
            </w:pPr>
            <w:r w:rsidRPr="00705F60">
              <w:rPr>
                <w:sz w:val="22"/>
                <w:szCs w:val="22"/>
              </w:rPr>
              <w:t>- охраняемые природные территории;</w:t>
            </w:r>
          </w:p>
          <w:p w:rsidR="00796923" w:rsidRPr="00705F60" w:rsidRDefault="00796923" w:rsidP="00705F60">
            <w:pPr>
              <w:tabs>
                <w:tab w:val="left" w:pos="273"/>
              </w:tabs>
              <w:jc w:val="both"/>
            </w:pPr>
            <w:r w:rsidRPr="00705F60">
              <w:rPr>
                <w:sz w:val="22"/>
                <w:szCs w:val="22"/>
              </w:rPr>
              <w:t>- принципы производственного экологического контроля;</w:t>
            </w:r>
          </w:p>
          <w:p w:rsidR="00796923" w:rsidRPr="00705F60" w:rsidRDefault="00796923" w:rsidP="00705F60">
            <w:pPr>
              <w:jc w:val="both"/>
            </w:pPr>
            <w:r w:rsidRPr="00705F60">
              <w:rPr>
                <w:sz w:val="22"/>
                <w:szCs w:val="22"/>
              </w:rPr>
              <w:t>- условия устойчивого состояния экосистем</w:t>
            </w:r>
          </w:p>
        </w:tc>
      </w:tr>
      <w:tr w:rsidR="00796923" w:rsidRPr="00717F27"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FC3738">
            <w:pPr>
              <w:pStyle w:val="aa"/>
              <w:rPr>
                <w:rFonts w:ascii="Times New Roman" w:hAnsi="Times New Roman" w:cs="Times New Roman"/>
              </w:rPr>
            </w:pP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Профессиональный учебный цикл</w:t>
            </w:r>
          </w:p>
        </w:tc>
      </w:tr>
      <w:tr w:rsidR="00796923" w:rsidRPr="00717F27"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FC3738">
            <w:pPr>
              <w:pStyle w:val="aa"/>
              <w:rPr>
                <w:rFonts w:ascii="Times New Roman" w:hAnsi="Times New Roman" w:cs="Times New Roman"/>
              </w:rPr>
            </w:pP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Общепрофессиональные дисциплины</w:t>
            </w:r>
          </w:p>
        </w:tc>
      </w:tr>
      <w:tr w:rsidR="00796923" w:rsidRPr="006755C3"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FC3738">
            <w:pPr>
              <w:pStyle w:val="ab"/>
              <w:rPr>
                <w:rFonts w:ascii="Times New Roman" w:hAnsi="Times New Roman" w:cs="Times New Roman"/>
              </w:rPr>
            </w:pPr>
            <w:r w:rsidRPr="00705F60">
              <w:rPr>
                <w:rFonts w:ascii="Times New Roman" w:hAnsi="Times New Roman" w:cs="Times New Roman"/>
                <w:sz w:val="22"/>
                <w:szCs w:val="22"/>
              </w:rPr>
              <w:t>ОП.01. Инженерная графика</w:t>
            </w: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В результате изучения обязательной части профессионального учебного цикла обучающийся по общепрофессиональным дисциплинам должен:</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уметь: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оформлять проектно-конструкторскую, технологическую и другую техническую документацию в соответствии с действующей нормативной базой;</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выполнять изображения, разрезы и сечения на чертежах;</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выполнять деталирование сборочного чертежа;</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решать графические задачи;</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lastRenderedPageBreak/>
              <w:t>знать: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основные правила построения чертежей и схем;</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способы графического представления пространственных образов;</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возможности пакетов прикладных программ компьютерной графики в профессиональной деятельности;</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основные положения конструкторской, технологической документации, нормативных правовых актов;</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основы строительной графики</w:t>
            </w:r>
          </w:p>
        </w:tc>
      </w:tr>
      <w:tr w:rsidR="00796923" w:rsidRPr="006755C3"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FC3738">
            <w:pPr>
              <w:pStyle w:val="ab"/>
              <w:rPr>
                <w:rFonts w:ascii="Times New Roman" w:hAnsi="Times New Roman" w:cs="Times New Roman"/>
              </w:rPr>
            </w:pPr>
            <w:r w:rsidRPr="00705F60">
              <w:rPr>
                <w:rFonts w:ascii="Times New Roman" w:hAnsi="Times New Roman" w:cs="Times New Roman"/>
                <w:sz w:val="22"/>
                <w:szCs w:val="22"/>
              </w:rPr>
              <w:lastRenderedPageBreak/>
              <w:t>ОП.02. Техническая механика</w:t>
            </w: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уметь: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производить расчет на растяжение и сжатие на срез, смятие, кручение и изгиб;</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выбирать детали и узлы на основе анализа их свойств для конкретного применения;</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знать: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основные понятия и аксиомы теоретической механики, законы равновесия и перемещения тел;</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методики выполнения основных расчетов по теоретической механике, сопротивлению материалов и деталям машин;</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основы проектирования деталей и сборочных единиц;</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основы конструирования</w:t>
            </w:r>
          </w:p>
        </w:tc>
      </w:tr>
      <w:tr w:rsidR="00796923" w:rsidRPr="00717F27"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FC3738">
            <w:pPr>
              <w:pStyle w:val="ab"/>
              <w:rPr>
                <w:rFonts w:ascii="Times New Roman" w:hAnsi="Times New Roman" w:cs="Times New Roman"/>
              </w:rPr>
            </w:pPr>
            <w:r w:rsidRPr="00705F60">
              <w:rPr>
                <w:rFonts w:ascii="Times New Roman" w:hAnsi="Times New Roman" w:cs="Times New Roman"/>
                <w:sz w:val="22"/>
                <w:szCs w:val="22"/>
              </w:rPr>
              <w:t>ОП.03.</w:t>
            </w:r>
          </w:p>
          <w:p w:rsidR="00796923" w:rsidRPr="00705F60" w:rsidRDefault="00796923" w:rsidP="00FC3738">
            <w:pPr>
              <w:pStyle w:val="ab"/>
              <w:rPr>
                <w:rFonts w:ascii="Times New Roman" w:hAnsi="Times New Roman" w:cs="Times New Roman"/>
              </w:rPr>
            </w:pPr>
            <w:r w:rsidRPr="00705F60">
              <w:rPr>
                <w:rFonts w:ascii="Times New Roman" w:hAnsi="Times New Roman" w:cs="Times New Roman"/>
                <w:sz w:val="22"/>
                <w:szCs w:val="22"/>
              </w:rPr>
              <w:t>Электротехника и электроника</w:t>
            </w: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уметь: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пользоваться измерительными приборами;</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производить проверку электронных и электрических элементов автомобиля;</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производить подбор элементов электрических цепей и электронных схем;</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знать: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методы расчета и измерения основных параметров электрических, магнитных и электронных цепей;</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компоненты автомобильных электронных устройств;</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методы электрических измерений;</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устройство и принцип действия электрических машин</w:t>
            </w:r>
          </w:p>
        </w:tc>
      </w:tr>
      <w:tr w:rsidR="00796923" w:rsidRPr="00717F27"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FC3738">
            <w:pPr>
              <w:pStyle w:val="ab"/>
              <w:rPr>
                <w:rFonts w:ascii="Times New Roman" w:hAnsi="Times New Roman" w:cs="Times New Roman"/>
              </w:rPr>
            </w:pPr>
            <w:r w:rsidRPr="00705F60">
              <w:rPr>
                <w:rFonts w:ascii="Times New Roman" w:hAnsi="Times New Roman" w:cs="Times New Roman"/>
                <w:sz w:val="22"/>
                <w:szCs w:val="22"/>
              </w:rPr>
              <w:t>ОП.04.</w:t>
            </w:r>
          </w:p>
          <w:p w:rsidR="00796923" w:rsidRPr="00705F60" w:rsidRDefault="00796923" w:rsidP="00FC3738">
            <w:pPr>
              <w:pStyle w:val="ab"/>
              <w:rPr>
                <w:rFonts w:ascii="Times New Roman" w:hAnsi="Times New Roman" w:cs="Times New Roman"/>
              </w:rPr>
            </w:pPr>
            <w:r w:rsidRPr="00705F60">
              <w:rPr>
                <w:rFonts w:ascii="Times New Roman" w:hAnsi="Times New Roman" w:cs="Times New Roman"/>
                <w:sz w:val="22"/>
                <w:szCs w:val="22"/>
              </w:rPr>
              <w:t>Материаловедение</w:t>
            </w: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уметь: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выбирать материалы на основе анализа их свойств для конкретного применения;</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выбирать способы соединения материалов;</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обрабатывать детали из основных материалов;</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знать: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строение и свойства машиностроительных материалов;</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методы оценки свойств машиностроительных материалов;</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области применения материалов;</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классификацию и маркировку основных материалов;</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методы защиты от коррозии;</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способы обработки материалов</w:t>
            </w:r>
          </w:p>
        </w:tc>
      </w:tr>
      <w:tr w:rsidR="00796923" w:rsidRPr="00717F27"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FC3738">
            <w:pPr>
              <w:pStyle w:val="ab"/>
              <w:rPr>
                <w:rFonts w:ascii="Times New Roman" w:hAnsi="Times New Roman" w:cs="Times New Roman"/>
              </w:rPr>
            </w:pPr>
            <w:r w:rsidRPr="00705F60">
              <w:rPr>
                <w:rFonts w:ascii="Times New Roman" w:hAnsi="Times New Roman" w:cs="Times New Roman"/>
                <w:sz w:val="22"/>
                <w:szCs w:val="22"/>
              </w:rPr>
              <w:t>ОП.05. Метрология, стандартизация и сертификация</w:t>
            </w: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уметь: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выполнять метрологическую поверку средств измерений;</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проводить испытания и контроль продукции; применять системы обеспечения качества работ при техническом обслуживании и ремонте автомобильного транспорта;</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определять износ соединений;</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знать: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основные понятия, термины и определения;</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средства метрологии, стандартизации и сертификации;</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профессиональные элементы международной и региональной стандартизации;</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показатели качества и методы их оценки;</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системы и схемы сертификации</w:t>
            </w:r>
          </w:p>
        </w:tc>
      </w:tr>
      <w:tr w:rsidR="00796923" w:rsidRPr="00717F27"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FC3738">
            <w:pPr>
              <w:pStyle w:val="ab"/>
              <w:rPr>
                <w:rFonts w:ascii="Times New Roman" w:hAnsi="Times New Roman" w:cs="Times New Roman"/>
              </w:rPr>
            </w:pPr>
            <w:r w:rsidRPr="00705F60">
              <w:rPr>
                <w:rFonts w:ascii="Times New Roman" w:hAnsi="Times New Roman" w:cs="Times New Roman"/>
                <w:sz w:val="22"/>
                <w:szCs w:val="22"/>
              </w:rPr>
              <w:t>ОП.06. Правила безопасности дорожного движения</w:t>
            </w: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уметь: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пользоваться дорожными знаками и разметкой;</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ориентироваться по сигналам регулировщика;</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определять очередность проезда различных транспортных средств;</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lastRenderedPageBreak/>
              <w:t>оказывать первую медицинскую помощь пострадавшим в дорожно-транспортных происшествиях;</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управлять своим эмоциональным состоянием при движении транспортного средства;</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уверенно действовать в нештатных ситуациях;</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обеспечивать безопасное размещение и перевозку грузов;</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предвидеть возникновение опасностей при движении транспортных средств;</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организовывать работу водителя с соблюдением правил безопасности дорожного движения;</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знать: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причины дорожно-транспортных происшествий;</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зависимость дистанции от различных факторов;</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дополнительные требования к движению различных транспортных средств и движению в колонне;</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особенности перевозки людей и грузов;</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влияние алкоголя и наркотиков на трудоспособность водителя и безопасность движения;</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основы законодательства в сфере дорожного движения</w:t>
            </w:r>
          </w:p>
        </w:tc>
      </w:tr>
      <w:tr w:rsidR="00796923" w:rsidRPr="00717F27"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FC3738">
            <w:pPr>
              <w:pStyle w:val="ab"/>
              <w:rPr>
                <w:rFonts w:ascii="Times New Roman" w:hAnsi="Times New Roman" w:cs="Times New Roman"/>
              </w:rPr>
            </w:pPr>
            <w:r w:rsidRPr="00705F60">
              <w:rPr>
                <w:rFonts w:ascii="Times New Roman" w:hAnsi="Times New Roman" w:cs="Times New Roman"/>
                <w:sz w:val="22"/>
                <w:szCs w:val="22"/>
              </w:rPr>
              <w:lastRenderedPageBreak/>
              <w:t>ОП.07. Правовое обеспечение профессиональной деятельности</w:t>
            </w: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уметь: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использовать необходимые нормативные правовые акты;</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применять документацию систем качества;</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знать: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основные положения Конституции Российской Федерации;</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основы трудового права;</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законы и иные нормативные правовые акты, регулирующие правоотношения в профессиональной деятельности</w:t>
            </w:r>
          </w:p>
        </w:tc>
      </w:tr>
      <w:tr w:rsidR="00796923" w:rsidRPr="00717F27"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FC3738">
            <w:pPr>
              <w:pStyle w:val="ab"/>
              <w:rPr>
                <w:rFonts w:ascii="Times New Roman" w:hAnsi="Times New Roman" w:cs="Times New Roman"/>
              </w:rPr>
            </w:pPr>
            <w:r w:rsidRPr="00705F60">
              <w:rPr>
                <w:rFonts w:ascii="Times New Roman" w:hAnsi="Times New Roman" w:cs="Times New Roman"/>
                <w:sz w:val="22"/>
                <w:szCs w:val="22"/>
              </w:rPr>
              <w:t>ОП.08. Охрана труда</w:t>
            </w: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уметь: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применять методы и средства защиты от опасностей технических систем и технологических процессов;</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обеспечивать безопасные условия труда в профессиональной деятельности;</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анализировать травмоопасные и вредные факторы в профессиональной деятельности;</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использовать экобиозащитную технику</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знать: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воздействие негативных факторов на человека; нормативные и организационные основы охраны труда в организации</w:t>
            </w:r>
          </w:p>
        </w:tc>
      </w:tr>
      <w:tr w:rsidR="00796923" w:rsidRPr="00717F27"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FC3738">
            <w:pPr>
              <w:pStyle w:val="ab"/>
              <w:rPr>
                <w:rFonts w:ascii="Times New Roman" w:hAnsi="Times New Roman" w:cs="Times New Roman"/>
              </w:rPr>
            </w:pPr>
            <w:r w:rsidRPr="00705F60">
              <w:rPr>
                <w:rFonts w:ascii="Times New Roman" w:hAnsi="Times New Roman" w:cs="Times New Roman"/>
                <w:sz w:val="22"/>
                <w:szCs w:val="22"/>
              </w:rPr>
              <w:t>ОП.09. Безопасность жизнедеятельности</w:t>
            </w: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уметь: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организовывать и проводить мероприятия по защите работающих и населения от негативных воздействий чрезвычайных ситуаций;</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использовать средства индивидуальной и коллективной защиты от оружия массового поражения;</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применять первичные средства пожаротушения;</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ориентироваться в перечне военно-учетных специальностей и самостоятельно определять среди них родственные полученной специальности;</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владеть способами бесконфликтного общения и саморегуляции в повседневной деятельности и экстремальных условиях военной службы;</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оказывать первую помощь пострадавшим;</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знать: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 xml:space="preserve">основные виды потенциальных опасностей и их последствия в </w:t>
            </w:r>
            <w:r w:rsidRPr="00705F60">
              <w:rPr>
                <w:rFonts w:ascii="Times New Roman" w:hAnsi="Times New Roman" w:cs="Times New Roman"/>
                <w:sz w:val="22"/>
                <w:szCs w:val="22"/>
              </w:rPr>
              <w:lastRenderedPageBreak/>
              <w:t>профессиональной деятельности и быту, принципы снижения вероятности их реализации;</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основы военной службы и обороны государства;</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задачи и основные мероприятия гражданской обороны; способы защиты населения от оружия массового поражения;</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меры пожарной безопасности и правила безопасного поведения при пожарах;</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организацию и порядок призыва граждан на военную службу и поступления на нее в добровольном порядке;</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область применения получаемых профессиональных знаний при исполнении обязанностей военной службы;</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порядок и правила оказания первой помощи пострадавшим</w:t>
            </w:r>
          </w:p>
        </w:tc>
      </w:tr>
      <w:tr w:rsidR="00796923" w:rsidRPr="00717F27"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FC3738">
            <w:pPr>
              <w:pStyle w:val="ab"/>
              <w:rPr>
                <w:rFonts w:ascii="Times New Roman" w:hAnsi="Times New Roman" w:cs="Times New Roman"/>
              </w:rPr>
            </w:pPr>
            <w:r w:rsidRPr="00705F60">
              <w:rPr>
                <w:rFonts w:ascii="Times New Roman" w:hAnsi="Times New Roman" w:cs="Times New Roman"/>
                <w:sz w:val="22"/>
                <w:szCs w:val="22"/>
              </w:rPr>
              <w:lastRenderedPageBreak/>
              <w:t>ОП.10 Экономика отрасли</w:t>
            </w: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31"/>
              <w:spacing w:after="0" w:line="240" w:lineRule="auto"/>
              <w:ind w:right="80" w:firstLine="34"/>
              <w:rPr>
                <w:sz w:val="22"/>
                <w:szCs w:val="22"/>
              </w:rPr>
            </w:pPr>
            <w:r w:rsidRPr="00705F60">
              <w:rPr>
                <w:sz w:val="22"/>
                <w:szCs w:val="22"/>
              </w:rPr>
              <w:t>уметь:</w:t>
            </w:r>
          </w:p>
          <w:p w:rsidR="00796923" w:rsidRPr="00705F60" w:rsidRDefault="00796923" w:rsidP="00705F60">
            <w:pPr>
              <w:pStyle w:val="31"/>
              <w:spacing w:after="0" w:line="240" w:lineRule="auto"/>
              <w:ind w:right="80" w:firstLine="34"/>
              <w:rPr>
                <w:sz w:val="22"/>
                <w:szCs w:val="22"/>
              </w:rPr>
            </w:pPr>
            <w:r w:rsidRPr="00705F60">
              <w:rPr>
                <w:sz w:val="22"/>
                <w:szCs w:val="22"/>
              </w:rPr>
              <w:t>- рассчитывать основные технико-экономические показатели деятельности организации;</w:t>
            </w:r>
          </w:p>
          <w:p w:rsidR="00796923" w:rsidRPr="00705F60" w:rsidRDefault="00796923" w:rsidP="00705F60">
            <w:pPr>
              <w:pStyle w:val="31"/>
              <w:spacing w:after="0" w:line="240" w:lineRule="auto"/>
              <w:ind w:firstLine="34"/>
              <w:contextualSpacing/>
              <w:rPr>
                <w:sz w:val="22"/>
                <w:szCs w:val="22"/>
              </w:rPr>
            </w:pPr>
            <w:r w:rsidRPr="00705F60">
              <w:rPr>
                <w:sz w:val="22"/>
                <w:szCs w:val="22"/>
              </w:rPr>
              <w:t>знать:</w:t>
            </w:r>
          </w:p>
          <w:p w:rsidR="00796923" w:rsidRPr="00705F60" w:rsidRDefault="00796923" w:rsidP="00705F60">
            <w:pPr>
              <w:pStyle w:val="31"/>
              <w:spacing w:after="0" w:line="240" w:lineRule="auto"/>
              <w:ind w:right="80" w:firstLine="34"/>
              <w:rPr>
                <w:sz w:val="22"/>
                <w:szCs w:val="22"/>
              </w:rPr>
            </w:pPr>
            <w:r w:rsidRPr="00705F60">
              <w:rPr>
                <w:sz w:val="22"/>
                <w:szCs w:val="22"/>
              </w:rPr>
              <w:t>- основные положения экономической теории;</w:t>
            </w:r>
          </w:p>
          <w:p w:rsidR="00796923" w:rsidRPr="00705F60" w:rsidRDefault="00796923" w:rsidP="00705F60">
            <w:pPr>
              <w:pStyle w:val="31"/>
              <w:spacing w:after="0" w:line="240" w:lineRule="auto"/>
              <w:ind w:right="80" w:firstLine="34"/>
              <w:rPr>
                <w:sz w:val="22"/>
                <w:szCs w:val="22"/>
              </w:rPr>
            </w:pPr>
            <w:r w:rsidRPr="00705F60">
              <w:rPr>
                <w:sz w:val="22"/>
                <w:szCs w:val="22"/>
              </w:rPr>
              <w:t>- принципы рыночной экономики;</w:t>
            </w:r>
          </w:p>
          <w:p w:rsidR="00796923" w:rsidRPr="00705F60" w:rsidRDefault="00796923" w:rsidP="00705F60">
            <w:pPr>
              <w:pStyle w:val="31"/>
              <w:spacing w:after="0" w:line="240" w:lineRule="auto"/>
              <w:ind w:right="80" w:firstLine="34"/>
              <w:rPr>
                <w:sz w:val="22"/>
                <w:szCs w:val="22"/>
              </w:rPr>
            </w:pPr>
            <w:r w:rsidRPr="00705F60">
              <w:rPr>
                <w:sz w:val="22"/>
                <w:szCs w:val="22"/>
              </w:rPr>
              <w:t>- современное состояние и перспективы развития отрасли;</w:t>
            </w:r>
          </w:p>
          <w:p w:rsidR="00796923" w:rsidRPr="00705F60" w:rsidRDefault="00796923" w:rsidP="00705F60">
            <w:pPr>
              <w:pStyle w:val="31"/>
              <w:spacing w:after="0" w:line="240" w:lineRule="auto"/>
              <w:ind w:right="80" w:firstLine="34"/>
              <w:rPr>
                <w:sz w:val="22"/>
                <w:szCs w:val="22"/>
              </w:rPr>
            </w:pPr>
            <w:r w:rsidRPr="00705F60">
              <w:rPr>
                <w:sz w:val="22"/>
                <w:szCs w:val="22"/>
              </w:rPr>
              <w:t>- роли и организацию хозяйствующих субъектов в рыночной экономике;</w:t>
            </w:r>
          </w:p>
          <w:p w:rsidR="00796923" w:rsidRPr="00705F60" w:rsidRDefault="00796923" w:rsidP="00705F60">
            <w:pPr>
              <w:pStyle w:val="31"/>
              <w:spacing w:after="0" w:line="240" w:lineRule="auto"/>
              <w:ind w:right="80" w:firstLine="34"/>
              <w:rPr>
                <w:sz w:val="22"/>
                <w:szCs w:val="22"/>
              </w:rPr>
            </w:pPr>
            <w:r w:rsidRPr="00705F60">
              <w:rPr>
                <w:sz w:val="22"/>
                <w:szCs w:val="22"/>
              </w:rPr>
              <w:t>- механизмы ценообразования на продукцию (услуги);</w:t>
            </w:r>
          </w:p>
          <w:p w:rsidR="00796923" w:rsidRPr="00705F60" w:rsidRDefault="00796923" w:rsidP="00705F60">
            <w:pPr>
              <w:pStyle w:val="31"/>
              <w:spacing w:after="0" w:line="240" w:lineRule="auto"/>
              <w:ind w:right="80" w:firstLine="34"/>
              <w:rPr>
                <w:sz w:val="22"/>
                <w:szCs w:val="22"/>
              </w:rPr>
            </w:pPr>
            <w:r w:rsidRPr="00705F60">
              <w:rPr>
                <w:sz w:val="22"/>
                <w:szCs w:val="22"/>
              </w:rPr>
              <w:t>- формы оплаты труда;</w:t>
            </w:r>
          </w:p>
        </w:tc>
      </w:tr>
      <w:tr w:rsidR="00796923" w:rsidRPr="00717F27"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FC3738">
            <w:pPr>
              <w:pStyle w:val="ab"/>
              <w:rPr>
                <w:rFonts w:ascii="Times New Roman" w:hAnsi="Times New Roman" w:cs="Times New Roman"/>
              </w:rPr>
            </w:pPr>
            <w:r w:rsidRPr="00705F60">
              <w:rPr>
                <w:rFonts w:ascii="Times New Roman" w:hAnsi="Times New Roman" w:cs="Times New Roman"/>
                <w:sz w:val="22"/>
                <w:szCs w:val="22"/>
              </w:rPr>
              <w:t>ОП.11 Менеджмент</w:t>
            </w: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31"/>
              <w:spacing w:after="0" w:line="240" w:lineRule="auto"/>
              <w:ind w:right="80" w:firstLine="34"/>
              <w:rPr>
                <w:sz w:val="22"/>
                <w:szCs w:val="22"/>
              </w:rPr>
            </w:pPr>
            <w:r w:rsidRPr="00705F60">
              <w:rPr>
                <w:sz w:val="22"/>
                <w:szCs w:val="22"/>
              </w:rPr>
              <w:t>уметь:</w:t>
            </w:r>
          </w:p>
          <w:p w:rsidR="00796923" w:rsidRPr="00705F60" w:rsidRDefault="00796923" w:rsidP="00705F60">
            <w:pPr>
              <w:pStyle w:val="31"/>
              <w:spacing w:after="0" w:line="240" w:lineRule="auto"/>
              <w:ind w:right="80" w:firstLine="34"/>
              <w:rPr>
                <w:sz w:val="22"/>
                <w:szCs w:val="22"/>
              </w:rPr>
            </w:pPr>
            <w:r w:rsidRPr="00705F60">
              <w:rPr>
                <w:sz w:val="22"/>
                <w:szCs w:val="22"/>
              </w:rPr>
              <w:t>- применять в профессиональной деятельности приемы делового и управленческого общения;</w:t>
            </w:r>
          </w:p>
          <w:p w:rsidR="00796923" w:rsidRPr="00705F60" w:rsidRDefault="00796923" w:rsidP="00705F60">
            <w:pPr>
              <w:pStyle w:val="31"/>
              <w:spacing w:after="0" w:line="240" w:lineRule="auto"/>
              <w:ind w:firstLine="34"/>
              <w:contextualSpacing/>
              <w:rPr>
                <w:sz w:val="22"/>
                <w:szCs w:val="22"/>
              </w:rPr>
            </w:pPr>
            <w:r w:rsidRPr="00705F60">
              <w:rPr>
                <w:sz w:val="22"/>
                <w:szCs w:val="22"/>
              </w:rPr>
              <w:t>знать:</w:t>
            </w:r>
          </w:p>
          <w:p w:rsidR="00796923" w:rsidRPr="00705F60" w:rsidRDefault="00796923" w:rsidP="00705F60">
            <w:pPr>
              <w:pStyle w:val="31"/>
              <w:spacing w:after="0" w:line="240" w:lineRule="auto"/>
              <w:ind w:right="80" w:firstLine="34"/>
              <w:rPr>
                <w:sz w:val="22"/>
                <w:szCs w:val="22"/>
              </w:rPr>
            </w:pPr>
            <w:r w:rsidRPr="00705F60">
              <w:rPr>
                <w:sz w:val="22"/>
                <w:szCs w:val="22"/>
              </w:rPr>
              <w:t>- стили управления, виды коммуникации;</w:t>
            </w:r>
          </w:p>
          <w:p w:rsidR="00796923" w:rsidRPr="00705F60" w:rsidRDefault="00796923" w:rsidP="00705F60">
            <w:pPr>
              <w:pStyle w:val="31"/>
              <w:spacing w:after="0" w:line="240" w:lineRule="auto"/>
              <w:ind w:right="80" w:firstLine="34"/>
              <w:rPr>
                <w:sz w:val="22"/>
                <w:szCs w:val="22"/>
              </w:rPr>
            </w:pPr>
            <w:r w:rsidRPr="00705F60">
              <w:rPr>
                <w:sz w:val="22"/>
                <w:szCs w:val="22"/>
              </w:rPr>
              <w:t>- принципы делового общения в коллективе;</w:t>
            </w:r>
          </w:p>
          <w:p w:rsidR="00796923" w:rsidRPr="00705F60" w:rsidRDefault="00796923" w:rsidP="00705F60">
            <w:pPr>
              <w:pStyle w:val="31"/>
              <w:spacing w:after="0" w:line="240" w:lineRule="auto"/>
              <w:ind w:right="80" w:firstLine="34"/>
              <w:rPr>
                <w:sz w:val="22"/>
                <w:szCs w:val="22"/>
              </w:rPr>
            </w:pPr>
            <w:r w:rsidRPr="00705F60">
              <w:rPr>
                <w:sz w:val="22"/>
                <w:szCs w:val="22"/>
              </w:rPr>
              <w:t>- управленческий цикл;</w:t>
            </w:r>
          </w:p>
        </w:tc>
      </w:tr>
      <w:tr w:rsidR="00796923" w:rsidRPr="00717F27"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FC3738">
            <w:pPr>
              <w:pStyle w:val="ab"/>
              <w:rPr>
                <w:rFonts w:ascii="Times New Roman" w:hAnsi="Times New Roman" w:cs="Times New Roman"/>
              </w:rPr>
            </w:pPr>
            <w:r w:rsidRPr="00705F60">
              <w:rPr>
                <w:rFonts w:ascii="Times New Roman" w:hAnsi="Times New Roman" w:cs="Times New Roman"/>
                <w:sz w:val="22"/>
                <w:szCs w:val="22"/>
              </w:rPr>
              <w:t>ОП.12 Информационные технологии в профессиональной деятельности</w:t>
            </w: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pPr>
            <w:r w:rsidRPr="00705F60">
              <w:rPr>
                <w:sz w:val="22"/>
                <w:szCs w:val="22"/>
              </w:rPr>
              <w:t>уметь:</w:t>
            </w:r>
          </w:p>
          <w:p w:rsidR="00796923" w:rsidRPr="00705F60" w:rsidRDefault="00796923" w:rsidP="00705F60">
            <w:pPr>
              <w:ind w:left="176"/>
              <w:jc w:val="both"/>
            </w:pPr>
            <w:r w:rsidRPr="00705F60">
              <w:rPr>
                <w:sz w:val="22"/>
                <w:szCs w:val="22"/>
              </w:rPr>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rsidR="00796923" w:rsidRPr="00705F60" w:rsidRDefault="00796923" w:rsidP="00705F60">
            <w:pPr>
              <w:tabs>
                <w:tab w:val="left" w:pos="273"/>
              </w:tabs>
              <w:ind w:left="176"/>
              <w:jc w:val="both"/>
            </w:pPr>
            <w:r w:rsidRPr="00705F60">
              <w:rPr>
                <w:sz w:val="22"/>
                <w:szCs w:val="22"/>
              </w:rPr>
              <w:t>использовать в профессиональной деятельности различные виды программного обеспечения, в т.ч. специального;</w:t>
            </w:r>
          </w:p>
          <w:p w:rsidR="00796923" w:rsidRPr="00705F60" w:rsidRDefault="00796923" w:rsidP="00705F60">
            <w:pPr>
              <w:tabs>
                <w:tab w:val="left" w:pos="273"/>
              </w:tabs>
              <w:ind w:left="176"/>
              <w:jc w:val="both"/>
            </w:pPr>
            <w:r w:rsidRPr="00705F60">
              <w:rPr>
                <w:sz w:val="22"/>
                <w:szCs w:val="22"/>
              </w:rPr>
              <w:t>применять компьютерные и телекоммуникационные средства;</w:t>
            </w:r>
          </w:p>
          <w:p w:rsidR="00796923" w:rsidRPr="00705F60" w:rsidRDefault="00796923" w:rsidP="00705F60">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6"/>
              <w:jc w:val="both"/>
            </w:pPr>
            <w:r w:rsidRPr="00705F60">
              <w:rPr>
                <w:sz w:val="22"/>
                <w:szCs w:val="22"/>
              </w:rPr>
              <w:t>знать:</w:t>
            </w:r>
          </w:p>
          <w:p w:rsidR="00796923" w:rsidRPr="00705F60" w:rsidRDefault="00796923" w:rsidP="00705F60">
            <w:pPr>
              <w:tabs>
                <w:tab w:val="left" w:pos="816"/>
              </w:tabs>
              <w:ind w:left="176"/>
              <w:jc w:val="both"/>
            </w:pPr>
            <w:r w:rsidRPr="00705F60">
              <w:rPr>
                <w:sz w:val="22"/>
                <w:szCs w:val="22"/>
              </w:rPr>
              <w:t>основные понятия автоматизированной обработки информации;</w:t>
            </w:r>
          </w:p>
          <w:p w:rsidR="00796923" w:rsidRPr="00705F60" w:rsidRDefault="00796923" w:rsidP="00705F60">
            <w:pPr>
              <w:tabs>
                <w:tab w:val="left" w:pos="816"/>
              </w:tabs>
              <w:ind w:left="176"/>
              <w:jc w:val="both"/>
            </w:pPr>
            <w:r w:rsidRPr="00705F60">
              <w:rPr>
                <w:sz w:val="22"/>
                <w:szCs w:val="22"/>
              </w:rPr>
              <w:t>общий состав и структуру персональных компьютеров и вычислительных систем;</w:t>
            </w:r>
          </w:p>
          <w:p w:rsidR="00796923" w:rsidRPr="00705F60" w:rsidRDefault="00796923" w:rsidP="00705F60">
            <w:pPr>
              <w:tabs>
                <w:tab w:val="left" w:pos="816"/>
              </w:tabs>
              <w:ind w:left="176"/>
              <w:jc w:val="both"/>
            </w:pPr>
            <w:r w:rsidRPr="00705F60">
              <w:rPr>
                <w:sz w:val="22"/>
                <w:szCs w:val="22"/>
              </w:rPr>
              <w:t>состав, функции и возможности использования информационных и телекоммуникационных технологий в профессиональной деятельности;</w:t>
            </w:r>
          </w:p>
          <w:p w:rsidR="00796923" w:rsidRPr="00705F60" w:rsidRDefault="00796923" w:rsidP="00705F60">
            <w:pPr>
              <w:tabs>
                <w:tab w:val="left" w:pos="816"/>
              </w:tabs>
              <w:ind w:left="176"/>
              <w:jc w:val="both"/>
            </w:pPr>
            <w:r w:rsidRPr="00705F60">
              <w:rPr>
                <w:sz w:val="22"/>
                <w:szCs w:val="22"/>
              </w:rPr>
              <w:t>методы и средства сбора, обработки, хранения, передачи и накопления информации;</w:t>
            </w:r>
          </w:p>
          <w:p w:rsidR="00796923" w:rsidRPr="00705F60" w:rsidRDefault="00796923" w:rsidP="00705F60">
            <w:pPr>
              <w:tabs>
                <w:tab w:val="left" w:pos="816"/>
              </w:tabs>
              <w:ind w:left="176"/>
              <w:jc w:val="both"/>
            </w:pPr>
            <w:r w:rsidRPr="00705F60">
              <w:rPr>
                <w:sz w:val="22"/>
                <w:szCs w:val="22"/>
              </w:rPr>
              <w:t>базовые системные программные продукты и пакеты прикладных программ в области профессиональной деятельности;</w:t>
            </w:r>
          </w:p>
          <w:p w:rsidR="00796923" w:rsidRPr="00705F60" w:rsidRDefault="00796923" w:rsidP="00705F60">
            <w:pPr>
              <w:tabs>
                <w:tab w:val="left" w:pos="81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6"/>
              <w:jc w:val="both"/>
            </w:pPr>
            <w:r w:rsidRPr="00705F60">
              <w:rPr>
                <w:sz w:val="22"/>
                <w:szCs w:val="22"/>
              </w:rPr>
              <w:t>основные методы и приемы обеспечения информационной безопасности.</w:t>
            </w:r>
          </w:p>
        </w:tc>
      </w:tr>
      <w:tr w:rsidR="00796923" w:rsidRPr="00717F27"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FC3738">
            <w:pPr>
              <w:pStyle w:val="ab"/>
              <w:rPr>
                <w:rFonts w:ascii="Times New Roman" w:hAnsi="Times New Roman" w:cs="Times New Roman"/>
              </w:rPr>
            </w:pPr>
            <w:r w:rsidRPr="00705F60">
              <w:rPr>
                <w:rFonts w:ascii="Times New Roman" w:hAnsi="Times New Roman" w:cs="Times New Roman"/>
                <w:sz w:val="22"/>
                <w:szCs w:val="22"/>
              </w:rPr>
              <w:t>ОП.13 Допуски, посадки и технические измерения</w:t>
            </w: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c10"/>
              <w:spacing w:before="0" w:beforeAutospacing="0" w:after="0" w:afterAutospacing="0" w:line="270" w:lineRule="atLeast"/>
              <w:jc w:val="both"/>
              <w:rPr>
                <w:color w:val="000000" w:themeColor="text1"/>
              </w:rPr>
            </w:pPr>
            <w:r w:rsidRPr="00705F60">
              <w:rPr>
                <w:rStyle w:val="c6"/>
                <w:bCs/>
                <w:color w:val="000000" w:themeColor="text1"/>
                <w:sz w:val="22"/>
                <w:szCs w:val="22"/>
              </w:rPr>
              <w:t>уметь:</w:t>
            </w:r>
          </w:p>
          <w:p w:rsidR="00796923" w:rsidRPr="00705F60" w:rsidRDefault="00796923" w:rsidP="00705F60">
            <w:pPr>
              <w:pStyle w:val="c10"/>
              <w:spacing w:before="0" w:beforeAutospacing="0" w:after="0" w:afterAutospacing="0" w:line="270" w:lineRule="atLeast"/>
              <w:jc w:val="both"/>
              <w:rPr>
                <w:color w:val="000000" w:themeColor="text1"/>
              </w:rPr>
            </w:pPr>
            <w:r w:rsidRPr="00705F60">
              <w:rPr>
                <w:rStyle w:val="c6"/>
                <w:color w:val="000000" w:themeColor="text1"/>
                <w:sz w:val="22"/>
                <w:szCs w:val="22"/>
              </w:rPr>
              <w:t>      контролировать качество выполняемых работ.</w:t>
            </w:r>
          </w:p>
          <w:p w:rsidR="00796923" w:rsidRPr="00705F60" w:rsidRDefault="00796923" w:rsidP="00705F60">
            <w:pPr>
              <w:pStyle w:val="c10"/>
              <w:spacing w:before="0" w:beforeAutospacing="0" w:after="0" w:afterAutospacing="0" w:line="270" w:lineRule="atLeast"/>
              <w:jc w:val="both"/>
              <w:rPr>
                <w:color w:val="000000" w:themeColor="text1"/>
              </w:rPr>
            </w:pPr>
            <w:r w:rsidRPr="00705F60">
              <w:rPr>
                <w:rStyle w:val="c6"/>
                <w:bCs/>
                <w:color w:val="000000" w:themeColor="text1"/>
                <w:sz w:val="22"/>
                <w:szCs w:val="22"/>
              </w:rPr>
              <w:t>знать:</w:t>
            </w:r>
          </w:p>
          <w:p w:rsidR="00796923" w:rsidRPr="00705F60" w:rsidRDefault="00796923" w:rsidP="00705F60">
            <w:pPr>
              <w:pStyle w:val="c10"/>
              <w:spacing w:before="0" w:beforeAutospacing="0" w:after="0" w:afterAutospacing="0" w:line="270" w:lineRule="atLeast"/>
              <w:jc w:val="both"/>
              <w:rPr>
                <w:color w:val="000000" w:themeColor="text1"/>
              </w:rPr>
            </w:pPr>
            <w:r w:rsidRPr="00705F60">
              <w:rPr>
                <w:rStyle w:val="c6"/>
                <w:color w:val="000000" w:themeColor="text1"/>
                <w:sz w:val="22"/>
                <w:szCs w:val="22"/>
              </w:rPr>
              <w:t>      системы допусков и посадок, точность обработки, квалитеты, классы точности;</w:t>
            </w:r>
          </w:p>
          <w:p w:rsidR="00796923" w:rsidRPr="00705F60" w:rsidRDefault="00796923" w:rsidP="00705F60">
            <w:pPr>
              <w:pStyle w:val="c10"/>
              <w:spacing w:before="0" w:beforeAutospacing="0" w:after="0" w:afterAutospacing="0" w:line="270" w:lineRule="atLeast"/>
              <w:jc w:val="both"/>
              <w:rPr>
                <w:color w:val="000000" w:themeColor="text1"/>
              </w:rPr>
            </w:pPr>
            <w:r w:rsidRPr="00705F60">
              <w:rPr>
                <w:rStyle w:val="c6"/>
                <w:color w:val="000000" w:themeColor="text1"/>
                <w:sz w:val="22"/>
                <w:szCs w:val="22"/>
              </w:rPr>
              <w:t>      допуски и отклонения формы и расположения поверхностей.</w:t>
            </w:r>
          </w:p>
        </w:tc>
      </w:tr>
      <w:tr w:rsidR="00796923" w:rsidRPr="00717F27"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FC3738">
            <w:pPr>
              <w:pStyle w:val="ab"/>
              <w:rPr>
                <w:rFonts w:ascii="Times New Roman" w:hAnsi="Times New Roman" w:cs="Times New Roman"/>
              </w:rPr>
            </w:pPr>
            <w:r w:rsidRPr="00705F60">
              <w:rPr>
                <w:rFonts w:ascii="Times New Roman" w:hAnsi="Times New Roman" w:cs="Times New Roman"/>
                <w:sz w:val="22"/>
                <w:szCs w:val="22"/>
              </w:rPr>
              <w:t xml:space="preserve">ОП.14 Автосервис и фирменное обслуживание автомобильного </w:t>
            </w:r>
            <w:r w:rsidRPr="00705F60">
              <w:rPr>
                <w:rFonts w:ascii="Times New Roman" w:hAnsi="Times New Roman" w:cs="Times New Roman"/>
                <w:sz w:val="22"/>
                <w:szCs w:val="22"/>
              </w:rPr>
              <w:lastRenderedPageBreak/>
              <w:t>транспорта</w:t>
            </w: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lastRenderedPageBreak/>
              <w:t>Уметь: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 xml:space="preserve"> проектировать предприятия автосервиса и фирменного обслуживания;</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планировать и организовывать работу участков автосервиса и фирменного обслуживания;</w:t>
            </w:r>
          </w:p>
          <w:p w:rsidR="00796923" w:rsidRPr="00705F60" w:rsidRDefault="00796923" w:rsidP="00705F60">
            <w:r w:rsidRPr="00705F60">
              <w:rPr>
                <w:sz w:val="22"/>
                <w:szCs w:val="22"/>
              </w:rPr>
              <w:lastRenderedPageBreak/>
              <w:t>знать:</w:t>
            </w:r>
          </w:p>
          <w:p w:rsidR="00796923" w:rsidRPr="00705F60" w:rsidRDefault="00796923" w:rsidP="00705F60">
            <w:r w:rsidRPr="00705F60">
              <w:rPr>
                <w:sz w:val="22"/>
                <w:szCs w:val="22"/>
              </w:rPr>
              <w:t>основное содержание нормативной и, организационной и технологической документации предприятий автосервиса;</w:t>
            </w:r>
          </w:p>
          <w:p w:rsidR="00796923" w:rsidRPr="00705F60" w:rsidRDefault="00796923" w:rsidP="00705F60">
            <w:r w:rsidRPr="00705F60">
              <w:rPr>
                <w:sz w:val="22"/>
                <w:szCs w:val="22"/>
              </w:rPr>
              <w:t>структуру и персонал предприятий автосервиса;</w:t>
            </w:r>
          </w:p>
          <w:p w:rsidR="00796923" w:rsidRPr="00705F60" w:rsidRDefault="00796923" w:rsidP="00705F60">
            <w:r w:rsidRPr="00705F60">
              <w:rPr>
                <w:sz w:val="22"/>
                <w:szCs w:val="22"/>
              </w:rPr>
              <w:t>производственно-техническую базу автосервиса;</w:t>
            </w:r>
          </w:p>
          <w:p w:rsidR="00796923" w:rsidRPr="00705F60" w:rsidRDefault="00796923" w:rsidP="00705F60">
            <w:r w:rsidRPr="00705F60">
              <w:rPr>
                <w:sz w:val="22"/>
                <w:szCs w:val="22"/>
              </w:rPr>
              <w:t>особенности организации производства ТО и ремонта автомобилей на предприятиях автосервиса и фирменного обслуживания;</w:t>
            </w:r>
          </w:p>
          <w:p w:rsidR="00796923" w:rsidRPr="00705F60" w:rsidRDefault="00796923" w:rsidP="00705F60">
            <w:r w:rsidRPr="00705F60">
              <w:rPr>
                <w:sz w:val="22"/>
                <w:szCs w:val="22"/>
              </w:rPr>
              <w:t>основы маркетинга и менеджмента на предприятиях автосервиса и фирменного обслуживания;</w:t>
            </w:r>
          </w:p>
        </w:tc>
      </w:tr>
      <w:tr w:rsidR="00796923" w:rsidRPr="00717F27"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FC3738">
            <w:pPr>
              <w:pStyle w:val="ab"/>
              <w:rPr>
                <w:rFonts w:ascii="Times New Roman" w:hAnsi="Times New Roman" w:cs="Times New Roman"/>
              </w:rPr>
            </w:pPr>
            <w:r w:rsidRPr="00705F60">
              <w:rPr>
                <w:rFonts w:ascii="Times New Roman" w:hAnsi="Times New Roman" w:cs="Times New Roman"/>
                <w:sz w:val="22"/>
                <w:szCs w:val="22"/>
              </w:rPr>
              <w:lastRenderedPageBreak/>
              <w:t>ОП.15 Экспертиза автомобилей</w:t>
            </w: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jc w:val="both"/>
              <w:rPr>
                <w:color w:val="000000"/>
              </w:rPr>
            </w:pPr>
            <w:r w:rsidRPr="00705F60">
              <w:rPr>
                <w:bCs/>
                <w:color w:val="000000"/>
                <w:sz w:val="22"/>
                <w:szCs w:val="22"/>
              </w:rPr>
              <w:t>уметь:</w:t>
            </w:r>
          </w:p>
          <w:p w:rsidR="00796923" w:rsidRPr="00705F60" w:rsidRDefault="00796923" w:rsidP="00705F60">
            <w:pPr>
              <w:jc w:val="both"/>
              <w:rPr>
                <w:color w:val="000000"/>
              </w:rPr>
            </w:pPr>
            <w:r w:rsidRPr="00705F60">
              <w:rPr>
                <w:color w:val="000000"/>
                <w:sz w:val="22"/>
                <w:szCs w:val="22"/>
              </w:rPr>
              <w:t>выполнять метрологическую поверку средств измерений;</w:t>
            </w:r>
          </w:p>
          <w:p w:rsidR="00796923" w:rsidRPr="00705F60" w:rsidRDefault="00796923" w:rsidP="00705F60">
            <w:pPr>
              <w:jc w:val="both"/>
              <w:rPr>
                <w:color w:val="000000"/>
              </w:rPr>
            </w:pPr>
            <w:r w:rsidRPr="00705F60">
              <w:rPr>
                <w:color w:val="000000"/>
                <w:sz w:val="22"/>
                <w:szCs w:val="22"/>
              </w:rPr>
              <w:t>выбирать и пользоваться инструментом и приспособлениями для слесарных работ;</w:t>
            </w:r>
          </w:p>
          <w:p w:rsidR="00796923" w:rsidRPr="00705F60" w:rsidRDefault="00796923" w:rsidP="00705F60">
            <w:pPr>
              <w:jc w:val="both"/>
              <w:rPr>
                <w:color w:val="000000"/>
              </w:rPr>
            </w:pPr>
            <w:r w:rsidRPr="00705F60">
              <w:rPr>
                <w:color w:val="000000"/>
                <w:sz w:val="22"/>
                <w:szCs w:val="22"/>
              </w:rPr>
              <w:t>определять неисправности и объем работ по их устранению и ремонту;</w:t>
            </w:r>
          </w:p>
          <w:p w:rsidR="00796923" w:rsidRPr="00705F60" w:rsidRDefault="00796923" w:rsidP="00705F60">
            <w:pPr>
              <w:jc w:val="both"/>
              <w:rPr>
                <w:color w:val="000000"/>
              </w:rPr>
            </w:pPr>
            <w:r w:rsidRPr="00705F60">
              <w:rPr>
                <w:color w:val="000000"/>
                <w:sz w:val="22"/>
                <w:szCs w:val="22"/>
              </w:rPr>
              <w:t>определять способы и средства ремонта;</w:t>
            </w:r>
          </w:p>
          <w:p w:rsidR="00796923" w:rsidRPr="00705F60" w:rsidRDefault="00796923" w:rsidP="00705F60">
            <w:pPr>
              <w:jc w:val="both"/>
              <w:rPr>
                <w:color w:val="000000"/>
              </w:rPr>
            </w:pPr>
            <w:r w:rsidRPr="00705F60">
              <w:rPr>
                <w:color w:val="000000"/>
                <w:sz w:val="22"/>
                <w:szCs w:val="22"/>
              </w:rPr>
              <w:t>применять диагностические приборы и оборудование;</w:t>
            </w:r>
          </w:p>
          <w:p w:rsidR="00796923" w:rsidRPr="00705F60" w:rsidRDefault="00796923" w:rsidP="00705F60">
            <w:pPr>
              <w:jc w:val="both"/>
              <w:rPr>
                <w:color w:val="000000"/>
              </w:rPr>
            </w:pPr>
            <w:r w:rsidRPr="00705F60">
              <w:rPr>
                <w:color w:val="000000"/>
                <w:sz w:val="22"/>
                <w:szCs w:val="22"/>
              </w:rPr>
              <w:t>использовать специальный инструмент, приборы, оборудование;</w:t>
            </w:r>
          </w:p>
          <w:p w:rsidR="00796923" w:rsidRPr="00705F60" w:rsidRDefault="00796923" w:rsidP="00705F60">
            <w:pPr>
              <w:jc w:val="both"/>
              <w:rPr>
                <w:color w:val="000000"/>
              </w:rPr>
            </w:pPr>
            <w:r w:rsidRPr="00705F60">
              <w:rPr>
                <w:color w:val="000000"/>
                <w:sz w:val="22"/>
                <w:szCs w:val="22"/>
              </w:rPr>
              <w:t>оформлять учетную документацию;</w:t>
            </w:r>
          </w:p>
          <w:p w:rsidR="00796923" w:rsidRPr="00705F60" w:rsidRDefault="00796923" w:rsidP="00705F60">
            <w:pPr>
              <w:ind w:right="-184"/>
              <w:jc w:val="both"/>
              <w:rPr>
                <w:color w:val="000000"/>
              </w:rPr>
            </w:pPr>
            <w:r w:rsidRPr="00705F60">
              <w:rPr>
                <w:color w:val="000000"/>
                <w:sz w:val="22"/>
                <w:szCs w:val="22"/>
              </w:rPr>
              <w:t>вводить данные в персональную электронно-вычислительную машину.</w:t>
            </w:r>
          </w:p>
          <w:p w:rsidR="00796923" w:rsidRPr="00705F60" w:rsidRDefault="00796923" w:rsidP="00705F60">
            <w:pPr>
              <w:jc w:val="both"/>
              <w:rPr>
                <w:color w:val="000000"/>
              </w:rPr>
            </w:pPr>
            <w:r w:rsidRPr="00705F60">
              <w:rPr>
                <w:bCs/>
                <w:color w:val="000000"/>
                <w:sz w:val="22"/>
                <w:szCs w:val="22"/>
              </w:rPr>
              <w:t>знать:</w:t>
            </w:r>
          </w:p>
          <w:p w:rsidR="00796923" w:rsidRPr="00705F60" w:rsidRDefault="00796923" w:rsidP="00705F60">
            <w:pPr>
              <w:jc w:val="both"/>
              <w:rPr>
                <w:color w:val="000000"/>
              </w:rPr>
            </w:pPr>
            <w:r w:rsidRPr="00705F60">
              <w:rPr>
                <w:color w:val="000000"/>
                <w:sz w:val="22"/>
                <w:szCs w:val="22"/>
              </w:rPr>
              <w:t>основные методы обработки автомобильных деталей;</w:t>
            </w:r>
          </w:p>
          <w:p w:rsidR="00796923" w:rsidRPr="00705F60" w:rsidRDefault="00796923" w:rsidP="00705F60">
            <w:pPr>
              <w:jc w:val="both"/>
              <w:rPr>
                <w:color w:val="000000"/>
              </w:rPr>
            </w:pPr>
            <w:r w:rsidRPr="00705F60">
              <w:rPr>
                <w:color w:val="000000"/>
                <w:sz w:val="22"/>
                <w:szCs w:val="22"/>
              </w:rPr>
              <w:t>устройство и конструктивные особенности обслуживаемых автомобилей;</w:t>
            </w:r>
          </w:p>
          <w:p w:rsidR="00796923" w:rsidRPr="00705F60" w:rsidRDefault="00796923" w:rsidP="00705F60">
            <w:pPr>
              <w:jc w:val="both"/>
              <w:rPr>
                <w:color w:val="000000"/>
              </w:rPr>
            </w:pPr>
            <w:r w:rsidRPr="00705F60">
              <w:rPr>
                <w:color w:val="000000"/>
                <w:sz w:val="22"/>
                <w:szCs w:val="22"/>
              </w:rPr>
              <w:t>правила проверки на точность и наладки узлов системы;</w:t>
            </w:r>
          </w:p>
          <w:p w:rsidR="00796923" w:rsidRPr="00705F60" w:rsidRDefault="00796923" w:rsidP="00705F60">
            <w:pPr>
              <w:jc w:val="both"/>
              <w:rPr>
                <w:color w:val="000000"/>
              </w:rPr>
            </w:pPr>
            <w:r w:rsidRPr="00705F60">
              <w:rPr>
                <w:color w:val="000000"/>
                <w:sz w:val="22"/>
                <w:szCs w:val="22"/>
              </w:rPr>
              <w:t>последовательность ведения процесса заправки транспортных средств;</w:t>
            </w:r>
          </w:p>
          <w:p w:rsidR="00796923" w:rsidRPr="00705F60" w:rsidRDefault="00796923" w:rsidP="00705F60">
            <w:pPr>
              <w:jc w:val="both"/>
              <w:rPr>
                <w:color w:val="000000"/>
              </w:rPr>
            </w:pPr>
            <w:r w:rsidRPr="00705F60">
              <w:rPr>
                <w:color w:val="000000"/>
                <w:sz w:val="22"/>
                <w:szCs w:val="22"/>
              </w:rPr>
              <w:t>порядок отпуска и оплаты нефтепродуктов по платежным документам.</w:t>
            </w:r>
          </w:p>
        </w:tc>
      </w:tr>
      <w:tr w:rsidR="00796923" w:rsidRPr="00717F27"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FC3738">
            <w:pPr>
              <w:pStyle w:val="aa"/>
              <w:rPr>
                <w:rFonts w:ascii="Times New Roman" w:hAnsi="Times New Roman" w:cs="Times New Roman"/>
              </w:rPr>
            </w:pP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Профессиональные модули</w:t>
            </w:r>
          </w:p>
        </w:tc>
      </w:tr>
      <w:tr w:rsidR="00796923" w:rsidRPr="00EA3242"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FC3738">
            <w:pPr>
              <w:pStyle w:val="ab"/>
              <w:rPr>
                <w:rFonts w:ascii="Times New Roman" w:hAnsi="Times New Roman" w:cs="Times New Roman"/>
              </w:rPr>
            </w:pPr>
            <w:r w:rsidRPr="00705F60">
              <w:rPr>
                <w:rFonts w:ascii="Times New Roman" w:hAnsi="Times New Roman" w:cs="Times New Roman"/>
                <w:sz w:val="22"/>
                <w:szCs w:val="22"/>
              </w:rPr>
              <w:t>МДК.01.01. Устройство автомобилей</w:t>
            </w:r>
          </w:p>
          <w:p w:rsidR="00796923" w:rsidRPr="00705F60" w:rsidRDefault="00796923" w:rsidP="00FC3738"/>
          <w:p w:rsidR="00796923" w:rsidRPr="00705F60" w:rsidRDefault="00796923" w:rsidP="00FC3738">
            <w:pPr>
              <w:pStyle w:val="ab"/>
              <w:rPr>
                <w:rFonts w:ascii="Times New Roman" w:hAnsi="Times New Roman" w:cs="Times New Roman"/>
              </w:rPr>
            </w:pPr>
            <w:r w:rsidRPr="00705F60">
              <w:rPr>
                <w:rFonts w:ascii="Times New Roman" w:hAnsi="Times New Roman" w:cs="Times New Roman"/>
                <w:sz w:val="22"/>
                <w:szCs w:val="22"/>
              </w:rPr>
              <w:t>МДК.01.02. Техническое обслуживание и ремонт автотранспорта</w:t>
            </w:r>
          </w:p>
          <w:p w:rsidR="00796923" w:rsidRPr="00705F60" w:rsidRDefault="00796923" w:rsidP="00FC3738"/>
          <w:p w:rsidR="00796923" w:rsidRPr="00705F60" w:rsidRDefault="00796923" w:rsidP="00FC3738"/>
          <w:p w:rsidR="00796923" w:rsidRPr="00705F60" w:rsidRDefault="00443941" w:rsidP="00FC3738">
            <w:r>
              <w:rPr>
                <w:sz w:val="22"/>
                <w:szCs w:val="22"/>
              </w:rPr>
              <w:t>МДК.01.03</w:t>
            </w:r>
            <w:r w:rsidR="00796923" w:rsidRPr="00705F60">
              <w:rPr>
                <w:sz w:val="22"/>
                <w:szCs w:val="22"/>
              </w:rPr>
              <w:t xml:space="preserve"> Диагностика топливной аппаратуры автомобилей</w:t>
            </w:r>
          </w:p>
          <w:p w:rsidR="00796923" w:rsidRPr="00705F60" w:rsidRDefault="00796923" w:rsidP="00FC3738"/>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Техническое обслуживание и ремонт автотранспорта</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В результате изучения профессионального модуля обучающийся должен:</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иметь практический опыт:</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разборки и сборки агрегатов и узлов автомобиля;</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технического контроля эксплуатируемого транспорта;</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осуществления технического обслуживания и ремонта автомобилей;</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уметь: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разрабатывать и осуществлять технологический процесс технического обслуживания и ремонта автотранспорта;</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осуществлять технический контроль автотранспорта;</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оценивать эффективность производственной деятельности;</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осуществлять самостоятельный поиск необходимой информации для решения профессиональных задач;</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анализировать и оценивать состояние охраны труда на производственном участке;</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знать: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устройство и основы теории подвижного состава автотранспорта;</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базовые схемы включения элементов электрооборудования;</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свойства и показатели качества автомобильных эксплуатационных материалов;</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правила оформления технической и отчетной документации;</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классификацию, основные характеристики и технические параметры автомобильного транспорта;</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методы оценки и контроля качества в профессиональной деятельности;</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основные положения действующих нормативных правовых актов;</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основы организации деятельности организаций и управление ими;</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правила и нормы охраны труда, промышленной санитарии и противопожарной защиты</w:t>
            </w:r>
          </w:p>
        </w:tc>
      </w:tr>
      <w:tr w:rsidR="00796923" w:rsidRPr="00EA3242"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FC3738">
            <w:pPr>
              <w:pStyle w:val="ab"/>
              <w:rPr>
                <w:rFonts w:ascii="Times New Roman" w:hAnsi="Times New Roman" w:cs="Times New Roman"/>
              </w:rPr>
            </w:pPr>
            <w:r w:rsidRPr="00705F60">
              <w:rPr>
                <w:rFonts w:ascii="Times New Roman" w:hAnsi="Times New Roman" w:cs="Times New Roman"/>
                <w:sz w:val="22"/>
                <w:szCs w:val="22"/>
              </w:rPr>
              <w:t>МДК.02.01. Управление коллективом исполнителей</w:t>
            </w:r>
          </w:p>
          <w:p w:rsidR="00796923" w:rsidRPr="00705F60" w:rsidRDefault="00796923" w:rsidP="00FC3738"/>
          <w:p w:rsidR="00796923" w:rsidRPr="00705F60" w:rsidRDefault="00796923" w:rsidP="00FC3738">
            <w:r w:rsidRPr="00705F60">
              <w:rPr>
                <w:sz w:val="22"/>
                <w:szCs w:val="22"/>
              </w:rPr>
              <w:lastRenderedPageBreak/>
              <w:t>МДК.02.02 Лицензирование и сертификация на автомобильном транспорте</w:t>
            </w: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lastRenderedPageBreak/>
              <w:t>Организация деятельности коллектива исполнителей</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В результате изучения профессионального модуля обучающийся должен:</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иметь практический опыт:</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планирования и организации работ производственного поста, участка;</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проверки качества выполняемых работ;</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lastRenderedPageBreak/>
              <w:t>оценки экономической эффективности производственной деятельности;</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обеспечения безопасности труда на производственном участке;</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уметь: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планировать работу участка по установленным срокам;</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осуществлять руководство работой производственного участка;</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своевременно подготавливать производство;</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обеспечивать рациональную расстановку рабочих;</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контролировать соблюдение технологических процессов;</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оперативно выявлять и устранять причины их нарушения;</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проверять качество выполненных работ;</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осуществлять производственный инструктаж рабочих;</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анализировать результаты производственной деятельности участка;</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обеспечивать правильность и своевременность оформления первичных документов;</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организовывать работу по повышению квалификации рабочих;</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рассчитывать по принятой методологии основные технико-экономические показатели производственной деятельности;</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знать: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действующие законы и иные нормативные правовые акты, регулирующие производственно-хозяйственную деятельность;</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положения действующей системы менеджмента качества;</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методы нормирования и формы оплаты труда;</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основы управленческого учета;</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основные технико-экономические показатели производственной деятельности;</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порядок разработки и оформления технической документации;</w:t>
            </w:r>
          </w:p>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правила охраны труда, противопожарной и экологической безопасности, виды, периодичность и правила оформления инструктажа</w:t>
            </w:r>
          </w:p>
        </w:tc>
      </w:tr>
      <w:tr w:rsidR="00796923" w:rsidRPr="00717F27" w:rsidTr="00796923">
        <w:tc>
          <w:tcPr>
            <w:tcW w:w="2273" w:type="dxa"/>
            <w:tcBorders>
              <w:top w:val="single" w:sz="4" w:space="0" w:color="auto"/>
              <w:left w:val="single" w:sz="4" w:space="0" w:color="auto"/>
              <w:bottom w:val="single" w:sz="4" w:space="0" w:color="auto"/>
              <w:right w:val="single" w:sz="4" w:space="0" w:color="auto"/>
            </w:tcBorders>
          </w:tcPr>
          <w:p w:rsidR="00796923" w:rsidRDefault="00796923" w:rsidP="00FC3738">
            <w:pPr>
              <w:pStyle w:val="aa"/>
              <w:rPr>
                <w:rFonts w:ascii="Times New Roman" w:hAnsi="Times New Roman" w:cs="Times New Roman"/>
              </w:rPr>
            </w:pPr>
            <w:r w:rsidRPr="00705F60">
              <w:rPr>
                <w:rFonts w:ascii="Times New Roman" w:hAnsi="Times New Roman" w:cs="Times New Roman"/>
                <w:sz w:val="22"/>
                <w:szCs w:val="22"/>
              </w:rPr>
              <w:lastRenderedPageBreak/>
              <w:t>МДК.03.01 Технология выполнения слесарных работ</w:t>
            </w:r>
          </w:p>
          <w:p w:rsidR="00443941" w:rsidRDefault="00443941" w:rsidP="00443941"/>
          <w:p w:rsidR="00443941" w:rsidRDefault="00443941" w:rsidP="00443941"/>
          <w:p w:rsidR="00443941" w:rsidRPr="00443941" w:rsidRDefault="00443941" w:rsidP="00443941"/>
          <w:p w:rsidR="00796923" w:rsidRPr="00705F60" w:rsidRDefault="00796923" w:rsidP="00FC3738">
            <w:r w:rsidRPr="00705F60">
              <w:rPr>
                <w:sz w:val="22"/>
                <w:szCs w:val="22"/>
              </w:rPr>
              <w:t>МДК.03.02 Теоретическая подготовка водителей автомобилей категории «С»</w:t>
            </w:r>
          </w:p>
        </w:tc>
        <w:tc>
          <w:tcPr>
            <w:tcW w:w="7508" w:type="dxa"/>
            <w:tcBorders>
              <w:top w:val="single" w:sz="4" w:space="0" w:color="auto"/>
              <w:left w:val="single" w:sz="4" w:space="0" w:color="auto"/>
              <w:bottom w:val="single" w:sz="4" w:space="0" w:color="auto"/>
              <w:right w:val="single" w:sz="4" w:space="0" w:color="auto"/>
            </w:tcBorders>
          </w:tcPr>
          <w:p w:rsidR="00796923" w:rsidRDefault="00796923" w:rsidP="00705F60">
            <w:pPr>
              <w:pStyle w:val="ab"/>
              <w:rPr>
                <w:rFonts w:ascii="Times New Roman" w:hAnsi="Times New Roman" w:cs="Times New Roman"/>
              </w:rPr>
            </w:pPr>
            <w:r w:rsidRPr="00705F60">
              <w:rPr>
                <w:rFonts w:ascii="Times New Roman" w:hAnsi="Times New Roman" w:cs="Times New Roman"/>
                <w:sz w:val="22"/>
                <w:szCs w:val="22"/>
              </w:rPr>
              <w:t>Выполнение работ по профилю специальности «Слесарь по ремонту автомобилей»</w:t>
            </w:r>
          </w:p>
          <w:p w:rsidR="00443941" w:rsidRPr="00705F60" w:rsidRDefault="00443941" w:rsidP="00443941">
            <w:pPr>
              <w:pStyle w:val="c5"/>
              <w:spacing w:before="0" w:beforeAutospacing="0" w:after="0" w:afterAutospacing="0"/>
              <w:jc w:val="both"/>
              <w:rPr>
                <w:color w:val="000000"/>
              </w:rPr>
            </w:pPr>
            <w:r w:rsidRPr="00705F60">
              <w:rPr>
                <w:rStyle w:val="c28"/>
                <w:color w:val="000000"/>
                <w:sz w:val="22"/>
                <w:szCs w:val="22"/>
              </w:rPr>
              <w:t>уметь:</w:t>
            </w:r>
          </w:p>
          <w:p w:rsidR="00443941" w:rsidRPr="00705F60" w:rsidRDefault="00443941" w:rsidP="00443941">
            <w:pPr>
              <w:pStyle w:val="c5"/>
              <w:spacing w:before="0" w:beforeAutospacing="0" w:after="0" w:afterAutospacing="0"/>
              <w:jc w:val="both"/>
              <w:rPr>
                <w:color w:val="000000"/>
              </w:rPr>
            </w:pPr>
            <w:r w:rsidRPr="00705F60">
              <w:rPr>
                <w:rStyle w:val="c28"/>
                <w:color w:val="000000"/>
                <w:sz w:val="22"/>
                <w:szCs w:val="22"/>
              </w:rPr>
              <w:t>давать характеристики отдельным видам транспорта по основным технико-эксплуатационным показателям, выбирать подвижный состав в соответствии с его эксплуатационными качествами, рассчитывать технико-экономические показатели работы и производительности подвижного состава, работать с нормативной и правовой документацией по организации перевозок, выбирать формы организации труда водителей  и составлять графики их работы.</w:t>
            </w:r>
          </w:p>
          <w:p w:rsidR="00443941" w:rsidRPr="00705F60" w:rsidRDefault="00443941" w:rsidP="00443941">
            <w:pPr>
              <w:pStyle w:val="c5"/>
              <w:spacing w:before="0" w:beforeAutospacing="0" w:after="0" w:afterAutospacing="0"/>
              <w:jc w:val="both"/>
              <w:rPr>
                <w:color w:val="000000"/>
              </w:rPr>
            </w:pPr>
            <w:r w:rsidRPr="00705F60">
              <w:rPr>
                <w:rStyle w:val="c28"/>
                <w:color w:val="000000"/>
                <w:sz w:val="22"/>
                <w:szCs w:val="22"/>
              </w:rPr>
              <w:t>В результате освоения дисциплины обучающийся должен знать:</w:t>
            </w:r>
          </w:p>
          <w:p w:rsidR="00443941" w:rsidRPr="00443941" w:rsidRDefault="00443941" w:rsidP="00443941">
            <w:r w:rsidRPr="00705F60">
              <w:rPr>
                <w:rStyle w:val="c28"/>
                <w:color w:val="000000"/>
                <w:sz w:val="22"/>
                <w:szCs w:val="22"/>
              </w:rPr>
              <w:t>значение и роль автотранспорта, виды грузовых автоперевозок, структуру управления перевозками, функции и задачи  основных служб АТП, классификацию подвижного состава, его основные эксплуатационные качества, классификацию грузов, технико-экономические показатели работы подвижного состава на перевозках грузов, виды маршрутов, устав автомобильного транспорта, технику безопасности при выполнении погрузочно-разгрузочных работ,  технологию и специфику перевозок грузов строительства, роль и значение автомобильного транспорта, структуру управления им, принцип организации перевозок.</w:t>
            </w:r>
          </w:p>
        </w:tc>
      </w:tr>
      <w:tr w:rsidR="00796923" w:rsidRPr="00717F27"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1410FE" w:rsidP="00FC3738">
            <w:pPr>
              <w:pStyle w:val="aa"/>
              <w:rPr>
                <w:rFonts w:ascii="Times New Roman" w:hAnsi="Times New Roman" w:cs="Times New Roman"/>
              </w:rPr>
            </w:pPr>
            <w:r>
              <w:rPr>
                <w:rFonts w:ascii="Times New Roman" w:hAnsi="Times New Roman" w:cs="Times New Roman"/>
              </w:rPr>
              <w:t>УП</w:t>
            </w: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Учебная практика</w:t>
            </w:r>
          </w:p>
        </w:tc>
      </w:tr>
      <w:tr w:rsidR="00796923" w:rsidRPr="00717F27"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501ABC" w:rsidP="00FC3738">
            <w:pPr>
              <w:pStyle w:val="aa"/>
              <w:rPr>
                <w:rFonts w:ascii="Times New Roman" w:hAnsi="Times New Roman" w:cs="Times New Roman"/>
              </w:rPr>
            </w:pPr>
            <w:r>
              <w:rPr>
                <w:rFonts w:ascii="Times New Roman" w:hAnsi="Times New Roman" w:cs="Times New Roman"/>
              </w:rPr>
              <w:t>ПП</w:t>
            </w: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Производственная практика (по профилю специальности)</w:t>
            </w:r>
          </w:p>
        </w:tc>
      </w:tr>
      <w:tr w:rsidR="00796923" w:rsidRPr="00717F27"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501ABC" w:rsidP="00FC3738">
            <w:pPr>
              <w:pStyle w:val="aa"/>
              <w:rPr>
                <w:rFonts w:ascii="Times New Roman" w:hAnsi="Times New Roman" w:cs="Times New Roman"/>
              </w:rPr>
            </w:pPr>
            <w:r>
              <w:rPr>
                <w:rFonts w:ascii="Times New Roman" w:hAnsi="Times New Roman" w:cs="Times New Roman"/>
              </w:rPr>
              <w:t>ПДП</w:t>
            </w: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Производственная практика (преддипломная)</w:t>
            </w:r>
          </w:p>
        </w:tc>
      </w:tr>
      <w:tr w:rsidR="00796923" w:rsidRPr="00717F27" w:rsidTr="00796923">
        <w:tc>
          <w:tcPr>
            <w:tcW w:w="2273"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ab"/>
              <w:rPr>
                <w:rFonts w:ascii="Times New Roman" w:hAnsi="Times New Roman" w:cs="Times New Roman"/>
              </w:rPr>
            </w:pPr>
          </w:p>
        </w:tc>
        <w:tc>
          <w:tcPr>
            <w:tcW w:w="7508" w:type="dxa"/>
            <w:tcBorders>
              <w:top w:val="single" w:sz="4" w:space="0" w:color="auto"/>
              <w:left w:val="single" w:sz="4" w:space="0" w:color="auto"/>
              <w:bottom w:val="single" w:sz="4" w:space="0" w:color="auto"/>
              <w:right w:val="single" w:sz="4" w:space="0" w:color="auto"/>
            </w:tcBorders>
          </w:tcPr>
          <w:p w:rsidR="00796923" w:rsidRPr="00705F60" w:rsidRDefault="00796923" w:rsidP="00705F60">
            <w:pPr>
              <w:pStyle w:val="ab"/>
              <w:rPr>
                <w:rFonts w:ascii="Times New Roman" w:hAnsi="Times New Roman" w:cs="Times New Roman"/>
              </w:rPr>
            </w:pPr>
            <w:r w:rsidRPr="00705F60">
              <w:rPr>
                <w:rFonts w:ascii="Times New Roman" w:hAnsi="Times New Roman" w:cs="Times New Roman"/>
                <w:sz w:val="22"/>
                <w:szCs w:val="22"/>
              </w:rPr>
              <w:t>Государственная итоговая аттестация</w:t>
            </w:r>
          </w:p>
          <w:p w:rsidR="00796923" w:rsidRPr="00705F60" w:rsidRDefault="00796923" w:rsidP="00705F60">
            <w:pPr>
              <w:pStyle w:val="ConsPlusNormal"/>
              <w:rPr>
                <w:rFonts w:ascii="Times New Roman" w:hAnsi="Times New Roman" w:cs="Times New Roman"/>
                <w:sz w:val="22"/>
                <w:szCs w:val="22"/>
              </w:rPr>
            </w:pPr>
            <w:r w:rsidRPr="00705F60">
              <w:rPr>
                <w:rFonts w:ascii="Times New Roman" w:hAnsi="Times New Roman" w:cs="Times New Roman"/>
                <w:sz w:val="22"/>
                <w:szCs w:val="22"/>
              </w:rPr>
              <w:t>умение самостоятельно осмыслить тему, ее границы, связи с другими (более широкими, более узкими) темами, ее значимость для соответствующей области знаний, профессиональной и общекультурной подготовки учителя.</w:t>
            </w:r>
          </w:p>
          <w:p w:rsidR="00796923" w:rsidRPr="00705F60" w:rsidRDefault="00796923" w:rsidP="00705F60">
            <w:pPr>
              <w:pStyle w:val="ConsPlusNormal"/>
              <w:rPr>
                <w:rFonts w:ascii="Times New Roman" w:hAnsi="Times New Roman" w:cs="Times New Roman"/>
                <w:sz w:val="22"/>
                <w:szCs w:val="22"/>
              </w:rPr>
            </w:pPr>
            <w:r w:rsidRPr="00705F60">
              <w:rPr>
                <w:rFonts w:ascii="Times New Roman" w:hAnsi="Times New Roman" w:cs="Times New Roman"/>
                <w:sz w:val="22"/>
                <w:szCs w:val="22"/>
              </w:rPr>
              <w:t xml:space="preserve"> - умение самостоятельно работать с научной и методической литературой, составлять библиографию по теме, отбирать и критически использовать из прочитанного то, что имеет непосредственное отношение к теме; правильно оформлять примечания, сноски, цитаты.</w:t>
            </w:r>
          </w:p>
          <w:p w:rsidR="00796923" w:rsidRPr="00705F60" w:rsidRDefault="00796923" w:rsidP="00705F60">
            <w:pPr>
              <w:pStyle w:val="ConsPlusNormal"/>
              <w:rPr>
                <w:rFonts w:ascii="Times New Roman" w:hAnsi="Times New Roman" w:cs="Times New Roman"/>
                <w:sz w:val="22"/>
                <w:szCs w:val="22"/>
              </w:rPr>
            </w:pPr>
            <w:r w:rsidRPr="00705F60">
              <w:rPr>
                <w:rFonts w:ascii="Times New Roman" w:hAnsi="Times New Roman" w:cs="Times New Roman"/>
                <w:sz w:val="22"/>
                <w:szCs w:val="22"/>
              </w:rPr>
              <w:lastRenderedPageBreak/>
              <w:t xml:space="preserve"> - умение самостоятельно собирать и анализировать фактический материал, владеть необходимыми методами и приемами его научного анализа.</w:t>
            </w:r>
          </w:p>
          <w:p w:rsidR="00796923" w:rsidRPr="00705F60" w:rsidRDefault="00796923" w:rsidP="00705F60">
            <w:r w:rsidRPr="00705F60">
              <w:rPr>
                <w:sz w:val="22"/>
                <w:szCs w:val="22"/>
              </w:rPr>
              <w:t xml:space="preserve"> - умение владеть научным стилем речи, грамотно и логично излагать мысли, оформлять работу в соответствии с установленными требованиями.</w:t>
            </w:r>
          </w:p>
        </w:tc>
      </w:tr>
      <w:tr w:rsidR="001410FE" w:rsidRPr="00717F27" w:rsidTr="00796923">
        <w:tc>
          <w:tcPr>
            <w:tcW w:w="2273" w:type="dxa"/>
            <w:tcBorders>
              <w:top w:val="single" w:sz="4" w:space="0" w:color="auto"/>
              <w:left w:val="single" w:sz="4" w:space="0" w:color="auto"/>
              <w:bottom w:val="single" w:sz="4" w:space="0" w:color="auto"/>
              <w:right w:val="single" w:sz="4" w:space="0" w:color="auto"/>
            </w:tcBorders>
          </w:tcPr>
          <w:p w:rsidR="001410FE" w:rsidRPr="00705F60" w:rsidRDefault="00501ABC" w:rsidP="00705F60">
            <w:pPr>
              <w:pStyle w:val="ab"/>
              <w:rPr>
                <w:rFonts w:ascii="Times New Roman" w:hAnsi="Times New Roman" w:cs="Times New Roman"/>
              </w:rPr>
            </w:pPr>
            <w:r>
              <w:rPr>
                <w:rFonts w:ascii="Times New Roman" w:hAnsi="Times New Roman" w:cs="Times New Roman"/>
              </w:rPr>
              <w:lastRenderedPageBreak/>
              <w:t>ПА</w:t>
            </w:r>
          </w:p>
        </w:tc>
        <w:tc>
          <w:tcPr>
            <w:tcW w:w="7508" w:type="dxa"/>
            <w:tcBorders>
              <w:top w:val="single" w:sz="4" w:space="0" w:color="auto"/>
              <w:left w:val="single" w:sz="4" w:space="0" w:color="auto"/>
              <w:bottom w:val="single" w:sz="4" w:space="0" w:color="auto"/>
              <w:right w:val="single" w:sz="4" w:space="0" w:color="auto"/>
            </w:tcBorders>
          </w:tcPr>
          <w:p w:rsidR="001410FE" w:rsidRPr="00705F60" w:rsidRDefault="00501ABC" w:rsidP="00705F60">
            <w:pPr>
              <w:pStyle w:val="ab"/>
              <w:rPr>
                <w:rFonts w:ascii="Times New Roman" w:hAnsi="Times New Roman" w:cs="Times New Roman"/>
              </w:rPr>
            </w:pPr>
            <w:r>
              <w:rPr>
                <w:rFonts w:ascii="Times New Roman" w:hAnsi="Times New Roman" w:cs="Times New Roman"/>
                <w:sz w:val="22"/>
                <w:szCs w:val="22"/>
              </w:rPr>
              <w:t>Промежуточная аттестация</w:t>
            </w:r>
          </w:p>
        </w:tc>
      </w:tr>
      <w:tr w:rsidR="001410FE" w:rsidRPr="00717F27" w:rsidTr="00796923">
        <w:tc>
          <w:tcPr>
            <w:tcW w:w="2273" w:type="dxa"/>
            <w:tcBorders>
              <w:top w:val="single" w:sz="4" w:space="0" w:color="auto"/>
              <w:left w:val="single" w:sz="4" w:space="0" w:color="auto"/>
              <w:bottom w:val="single" w:sz="4" w:space="0" w:color="auto"/>
              <w:right w:val="single" w:sz="4" w:space="0" w:color="auto"/>
            </w:tcBorders>
          </w:tcPr>
          <w:p w:rsidR="001410FE" w:rsidRPr="00705F60" w:rsidRDefault="00501ABC" w:rsidP="00705F60">
            <w:pPr>
              <w:pStyle w:val="ab"/>
              <w:rPr>
                <w:rFonts w:ascii="Times New Roman" w:hAnsi="Times New Roman" w:cs="Times New Roman"/>
              </w:rPr>
            </w:pPr>
            <w:r>
              <w:rPr>
                <w:rFonts w:ascii="Times New Roman" w:hAnsi="Times New Roman" w:cs="Times New Roman"/>
              </w:rPr>
              <w:t>ГИА</w:t>
            </w:r>
          </w:p>
        </w:tc>
        <w:tc>
          <w:tcPr>
            <w:tcW w:w="7508" w:type="dxa"/>
            <w:tcBorders>
              <w:top w:val="single" w:sz="4" w:space="0" w:color="auto"/>
              <w:left w:val="single" w:sz="4" w:space="0" w:color="auto"/>
              <w:bottom w:val="single" w:sz="4" w:space="0" w:color="auto"/>
              <w:right w:val="single" w:sz="4" w:space="0" w:color="auto"/>
            </w:tcBorders>
          </w:tcPr>
          <w:p w:rsidR="001410FE" w:rsidRPr="00705F60" w:rsidRDefault="00501ABC" w:rsidP="00705F60">
            <w:pPr>
              <w:pStyle w:val="ab"/>
              <w:rPr>
                <w:rFonts w:ascii="Times New Roman" w:hAnsi="Times New Roman" w:cs="Times New Roman"/>
              </w:rPr>
            </w:pPr>
            <w:r>
              <w:rPr>
                <w:rFonts w:ascii="Times New Roman" w:hAnsi="Times New Roman" w:cs="Times New Roman"/>
                <w:sz w:val="22"/>
                <w:szCs w:val="22"/>
              </w:rPr>
              <w:t>Государственная итоговая аттестация</w:t>
            </w:r>
          </w:p>
        </w:tc>
      </w:tr>
      <w:tr w:rsidR="001410FE" w:rsidRPr="00717F27" w:rsidTr="00796923">
        <w:tc>
          <w:tcPr>
            <w:tcW w:w="2273" w:type="dxa"/>
            <w:tcBorders>
              <w:top w:val="single" w:sz="4" w:space="0" w:color="auto"/>
              <w:left w:val="single" w:sz="4" w:space="0" w:color="auto"/>
              <w:bottom w:val="single" w:sz="4" w:space="0" w:color="auto"/>
              <w:right w:val="single" w:sz="4" w:space="0" w:color="auto"/>
            </w:tcBorders>
          </w:tcPr>
          <w:p w:rsidR="001410FE" w:rsidRPr="00705F60" w:rsidRDefault="00501ABC" w:rsidP="00705F60">
            <w:pPr>
              <w:pStyle w:val="ab"/>
              <w:rPr>
                <w:rFonts w:ascii="Times New Roman" w:hAnsi="Times New Roman" w:cs="Times New Roman"/>
              </w:rPr>
            </w:pPr>
            <w:r>
              <w:rPr>
                <w:rFonts w:ascii="Times New Roman" w:hAnsi="Times New Roman" w:cs="Times New Roman"/>
              </w:rPr>
              <w:t>ГИА.01</w:t>
            </w:r>
          </w:p>
        </w:tc>
        <w:tc>
          <w:tcPr>
            <w:tcW w:w="7508" w:type="dxa"/>
            <w:tcBorders>
              <w:top w:val="single" w:sz="4" w:space="0" w:color="auto"/>
              <w:left w:val="single" w:sz="4" w:space="0" w:color="auto"/>
              <w:bottom w:val="single" w:sz="4" w:space="0" w:color="auto"/>
              <w:right w:val="single" w:sz="4" w:space="0" w:color="auto"/>
            </w:tcBorders>
          </w:tcPr>
          <w:p w:rsidR="001410FE" w:rsidRPr="00705F60" w:rsidRDefault="00501ABC" w:rsidP="00705F60">
            <w:pPr>
              <w:pStyle w:val="ab"/>
              <w:rPr>
                <w:rFonts w:ascii="Times New Roman" w:hAnsi="Times New Roman" w:cs="Times New Roman"/>
              </w:rPr>
            </w:pPr>
            <w:r>
              <w:rPr>
                <w:rFonts w:ascii="Times New Roman" w:hAnsi="Times New Roman" w:cs="Times New Roman"/>
                <w:sz w:val="22"/>
                <w:szCs w:val="22"/>
              </w:rPr>
              <w:t>Подготовка выпускной квалификационной работы</w:t>
            </w:r>
          </w:p>
        </w:tc>
      </w:tr>
      <w:tr w:rsidR="00501ABC" w:rsidRPr="00717F27" w:rsidTr="00796923">
        <w:tc>
          <w:tcPr>
            <w:tcW w:w="2273" w:type="dxa"/>
            <w:tcBorders>
              <w:top w:val="single" w:sz="4" w:space="0" w:color="auto"/>
              <w:left w:val="single" w:sz="4" w:space="0" w:color="auto"/>
              <w:bottom w:val="single" w:sz="4" w:space="0" w:color="auto"/>
              <w:right w:val="single" w:sz="4" w:space="0" w:color="auto"/>
            </w:tcBorders>
          </w:tcPr>
          <w:p w:rsidR="00501ABC" w:rsidRDefault="00501ABC" w:rsidP="00705F60">
            <w:pPr>
              <w:pStyle w:val="ab"/>
              <w:rPr>
                <w:rFonts w:ascii="Times New Roman" w:hAnsi="Times New Roman" w:cs="Times New Roman"/>
              </w:rPr>
            </w:pPr>
            <w:r>
              <w:rPr>
                <w:rFonts w:ascii="Times New Roman" w:hAnsi="Times New Roman" w:cs="Times New Roman"/>
              </w:rPr>
              <w:t xml:space="preserve">ГИА.02 </w:t>
            </w:r>
          </w:p>
        </w:tc>
        <w:tc>
          <w:tcPr>
            <w:tcW w:w="7508" w:type="dxa"/>
            <w:tcBorders>
              <w:top w:val="single" w:sz="4" w:space="0" w:color="auto"/>
              <w:left w:val="single" w:sz="4" w:space="0" w:color="auto"/>
              <w:bottom w:val="single" w:sz="4" w:space="0" w:color="auto"/>
              <w:right w:val="single" w:sz="4" w:space="0" w:color="auto"/>
            </w:tcBorders>
          </w:tcPr>
          <w:p w:rsidR="00501ABC" w:rsidRDefault="00501ABC" w:rsidP="00705F60">
            <w:pPr>
              <w:pStyle w:val="ab"/>
              <w:rPr>
                <w:rFonts w:ascii="Times New Roman" w:hAnsi="Times New Roman" w:cs="Times New Roman"/>
              </w:rPr>
            </w:pPr>
            <w:r>
              <w:rPr>
                <w:rFonts w:ascii="Times New Roman" w:hAnsi="Times New Roman" w:cs="Times New Roman"/>
                <w:sz w:val="22"/>
                <w:szCs w:val="22"/>
              </w:rPr>
              <w:t>Защита выпускной квалификационной работы</w:t>
            </w:r>
          </w:p>
        </w:tc>
      </w:tr>
    </w:tbl>
    <w:p w:rsidR="00796923" w:rsidRPr="00796923" w:rsidRDefault="00796923" w:rsidP="00796923">
      <w:pPr>
        <w:tabs>
          <w:tab w:val="left" w:pos="4020"/>
        </w:tabs>
        <w:rPr>
          <w:sz w:val="18"/>
          <w:szCs w:val="18"/>
        </w:rPr>
      </w:pPr>
    </w:p>
    <w:p w:rsidR="00796923" w:rsidRPr="00796923" w:rsidRDefault="00796923" w:rsidP="00796923">
      <w:pPr>
        <w:rPr>
          <w:sz w:val="18"/>
          <w:szCs w:val="18"/>
        </w:rPr>
      </w:pPr>
    </w:p>
    <w:p w:rsidR="00317F3A" w:rsidRPr="00796923" w:rsidRDefault="00317F3A" w:rsidP="00796923">
      <w:pPr>
        <w:rPr>
          <w:sz w:val="18"/>
          <w:szCs w:val="18"/>
        </w:rPr>
        <w:sectPr w:rsidR="00317F3A" w:rsidRPr="00796923">
          <w:pgSz w:w="11649" w:h="16482"/>
          <w:pgMar w:top="360" w:right="434" w:bottom="360" w:left="1006" w:header="720" w:footer="720" w:gutter="0"/>
          <w:cols w:space="60"/>
          <w:noEndnote/>
        </w:sectPr>
      </w:pPr>
    </w:p>
    <w:p w:rsidR="00317F3A" w:rsidRDefault="00317F3A">
      <w:pPr>
        <w:widowControl/>
        <w:spacing w:line="1" w:lineRule="exact"/>
        <w:rPr>
          <w:sz w:val="2"/>
          <w:szCs w:val="2"/>
        </w:rPr>
      </w:pPr>
    </w:p>
    <w:p w:rsidR="00204C56" w:rsidRDefault="00204C56" w:rsidP="00204C56">
      <w:r>
        <w:rPr>
          <w:rStyle w:val="ad"/>
          <w:bCs/>
        </w:rPr>
        <w:t>3. 4 Матрица компетенций</w:t>
      </w:r>
    </w:p>
    <w:tbl>
      <w:tblPr>
        <w:tblW w:w="13412" w:type="dxa"/>
        <w:tblInd w:w="821" w:type="dxa"/>
        <w:tblLook w:val="04A0"/>
      </w:tblPr>
      <w:tblGrid>
        <w:gridCol w:w="1280"/>
        <w:gridCol w:w="2745"/>
        <w:gridCol w:w="672"/>
        <w:gridCol w:w="709"/>
        <w:gridCol w:w="672"/>
        <w:gridCol w:w="709"/>
        <w:gridCol w:w="745"/>
        <w:gridCol w:w="709"/>
        <w:gridCol w:w="709"/>
        <w:gridCol w:w="708"/>
        <w:gridCol w:w="709"/>
        <w:gridCol w:w="992"/>
        <w:gridCol w:w="993"/>
        <w:gridCol w:w="1060"/>
      </w:tblGrid>
      <w:tr w:rsidR="0076105F" w:rsidRPr="0076105F" w:rsidTr="00D44265">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ОО</w:t>
            </w:r>
          </w:p>
        </w:tc>
        <w:tc>
          <w:tcPr>
            <w:tcW w:w="2745" w:type="dxa"/>
            <w:tcBorders>
              <w:top w:val="single" w:sz="4" w:space="0" w:color="auto"/>
              <w:left w:val="nil"/>
              <w:bottom w:val="single" w:sz="4" w:space="0" w:color="auto"/>
              <w:right w:val="nil"/>
            </w:tcBorders>
            <w:shd w:val="clear" w:color="800000" w:fill="C0C0C0"/>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Основное общее образование</w:t>
            </w:r>
          </w:p>
        </w:tc>
        <w:tc>
          <w:tcPr>
            <w:tcW w:w="672" w:type="dxa"/>
            <w:tcBorders>
              <w:top w:val="single" w:sz="4" w:space="0" w:color="auto"/>
              <w:left w:val="single" w:sz="4" w:space="0" w:color="auto"/>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672"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45"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8"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2"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3"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r>
      <w:tr w:rsidR="0076105F" w:rsidRPr="0076105F" w:rsidTr="00D44265">
        <w:trPr>
          <w:trHeight w:val="75"/>
        </w:trPr>
        <w:tc>
          <w:tcPr>
            <w:tcW w:w="4025" w:type="dxa"/>
            <w:gridSpan w:val="2"/>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БД</w:t>
            </w:r>
          </w:p>
        </w:tc>
        <w:tc>
          <w:tcPr>
            <w:tcW w:w="2745" w:type="dxa"/>
            <w:tcBorders>
              <w:top w:val="single" w:sz="4" w:space="0" w:color="auto"/>
              <w:left w:val="nil"/>
              <w:bottom w:val="single" w:sz="4" w:space="0" w:color="auto"/>
              <w:right w:val="nil"/>
            </w:tcBorders>
            <w:shd w:val="clear" w:color="800000" w:fill="C0C0C0"/>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Базовые дисциплины</w:t>
            </w:r>
          </w:p>
        </w:tc>
        <w:tc>
          <w:tcPr>
            <w:tcW w:w="672"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672" w:type="dxa"/>
            <w:tcBorders>
              <w:top w:val="single" w:sz="4" w:space="0" w:color="auto"/>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45" w:type="dxa"/>
            <w:tcBorders>
              <w:top w:val="single" w:sz="4" w:space="0" w:color="auto"/>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8" w:type="dxa"/>
            <w:tcBorders>
              <w:top w:val="single" w:sz="4" w:space="0" w:color="auto"/>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2" w:type="dxa"/>
            <w:tcBorders>
              <w:top w:val="single" w:sz="4" w:space="0" w:color="auto"/>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3" w:type="dxa"/>
            <w:tcBorders>
              <w:top w:val="single" w:sz="4" w:space="0" w:color="auto"/>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r>
      <w:tr w:rsidR="0076105F" w:rsidRPr="0076105F" w:rsidTr="00D44265">
        <w:trPr>
          <w:trHeight w:val="75"/>
        </w:trPr>
        <w:tc>
          <w:tcPr>
            <w:tcW w:w="4025" w:type="dxa"/>
            <w:gridSpan w:val="2"/>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ПД</w:t>
            </w:r>
          </w:p>
        </w:tc>
        <w:tc>
          <w:tcPr>
            <w:tcW w:w="2745" w:type="dxa"/>
            <w:tcBorders>
              <w:top w:val="single" w:sz="4" w:space="0" w:color="auto"/>
              <w:left w:val="nil"/>
              <w:bottom w:val="single" w:sz="4" w:space="0" w:color="auto"/>
              <w:right w:val="nil"/>
            </w:tcBorders>
            <w:shd w:val="clear" w:color="800000" w:fill="C0C0C0"/>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Профильные дисциплины</w:t>
            </w:r>
          </w:p>
        </w:tc>
        <w:tc>
          <w:tcPr>
            <w:tcW w:w="672" w:type="dxa"/>
            <w:tcBorders>
              <w:top w:val="single" w:sz="4" w:space="0" w:color="auto"/>
              <w:left w:val="single" w:sz="4" w:space="0" w:color="auto"/>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672"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45"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8"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2"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3"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r>
      <w:tr w:rsidR="0076105F" w:rsidRPr="0076105F" w:rsidTr="00D44265">
        <w:trPr>
          <w:trHeight w:val="75"/>
        </w:trPr>
        <w:tc>
          <w:tcPr>
            <w:tcW w:w="4025" w:type="dxa"/>
            <w:gridSpan w:val="2"/>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ПОО</w:t>
            </w:r>
          </w:p>
        </w:tc>
        <w:tc>
          <w:tcPr>
            <w:tcW w:w="2745" w:type="dxa"/>
            <w:tcBorders>
              <w:top w:val="single" w:sz="4" w:space="0" w:color="auto"/>
              <w:left w:val="nil"/>
              <w:bottom w:val="single" w:sz="4" w:space="0" w:color="auto"/>
              <w:right w:val="nil"/>
            </w:tcBorders>
            <w:shd w:val="clear" w:color="800000" w:fill="C0C0C0"/>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Предлагаемые ОО</w:t>
            </w:r>
          </w:p>
        </w:tc>
        <w:tc>
          <w:tcPr>
            <w:tcW w:w="672"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672" w:type="dxa"/>
            <w:tcBorders>
              <w:top w:val="single" w:sz="4" w:space="0" w:color="auto"/>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45" w:type="dxa"/>
            <w:tcBorders>
              <w:top w:val="single" w:sz="4" w:space="0" w:color="auto"/>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8" w:type="dxa"/>
            <w:tcBorders>
              <w:top w:val="single" w:sz="4" w:space="0" w:color="auto"/>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2" w:type="dxa"/>
            <w:tcBorders>
              <w:top w:val="single" w:sz="4" w:space="0" w:color="auto"/>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3" w:type="dxa"/>
            <w:tcBorders>
              <w:top w:val="single" w:sz="4" w:space="0" w:color="auto"/>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r>
      <w:tr w:rsidR="0076105F" w:rsidRPr="0076105F" w:rsidTr="00D44265">
        <w:trPr>
          <w:trHeight w:val="75"/>
        </w:trPr>
        <w:tc>
          <w:tcPr>
            <w:tcW w:w="4025" w:type="dxa"/>
            <w:gridSpan w:val="2"/>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495"/>
        </w:trPr>
        <w:tc>
          <w:tcPr>
            <w:tcW w:w="1280"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ОГСЭ</w:t>
            </w:r>
          </w:p>
        </w:tc>
        <w:tc>
          <w:tcPr>
            <w:tcW w:w="2745" w:type="dxa"/>
            <w:tcBorders>
              <w:top w:val="single" w:sz="4" w:space="0" w:color="auto"/>
              <w:left w:val="nil"/>
              <w:bottom w:val="single" w:sz="4" w:space="0" w:color="auto"/>
              <w:right w:val="nil"/>
            </w:tcBorders>
            <w:shd w:val="clear" w:color="800000" w:fill="C0C0C0"/>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Общий гуманитарный и социально-экономический цикл</w:t>
            </w:r>
          </w:p>
        </w:tc>
        <w:tc>
          <w:tcPr>
            <w:tcW w:w="672" w:type="dxa"/>
            <w:tcBorders>
              <w:top w:val="single" w:sz="4" w:space="0" w:color="auto"/>
              <w:left w:val="single" w:sz="4" w:space="0" w:color="auto"/>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1</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2</w:t>
            </w:r>
          </w:p>
        </w:tc>
        <w:tc>
          <w:tcPr>
            <w:tcW w:w="672"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3</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4</w:t>
            </w:r>
          </w:p>
        </w:tc>
        <w:tc>
          <w:tcPr>
            <w:tcW w:w="745"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5</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6</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7</w:t>
            </w:r>
          </w:p>
        </w:tc>
        <w:tc>
          <w:tcPr>
            <w:tcW w:w="708"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8</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9</w:t>
            </w:r>
          </w:p>
        </w:tc>
        <w:tc>
          <w:tcPr>
            <w:tcW w:w="992"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3"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r>
      <w:tr w:rsidR="0076105F" w:rsidRPr="0076105F" w:rsidTr="00D44265">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ОГСЭ.01</w:t>
            </w:r>
          </w:p>
        </w:tc>
        <w:tc>
          <w:tcPr>
            <w:tcW w:w="2745" w:type="dxa"/>
            <w:tcBorders>
              <w:top w:val="single" w:sz="4" w:space="0" w:color="auto"/>
              <w:left w:val="nil"/>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Основы философии</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ОГСЭ.02</w:t>
            </w:r>
          </w:p>
        </w:tc>
        <w:tc>
          <w:tcPr>
            <w:tcW w:w="2745" w:type="dxa"/>
            <w:tcBorders>
              <w:top w:val="single" w:sz="4" w:space="0" w:color="auto"/>
              <w:left w:val="nil"/>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История</w:t>
            </w:r>
          </w:p>
        </w:tc>
        <w:tc>
          <w:tcPr>
            <w:tcW w:w="67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ОГСЭ.03</w:t>
            </w:r>
          </w:p>
        </w:tc>
        <w:tc>
          <w:tcPr>
            <w:tcW w:w="2745" w:type="dxa"/>
            <w:tcBorders>
              <w:top w:val="single" w:sz="4" w:space="0" w:color="auto"/>
              <w:left w:val="nil"/>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Иностранный язык</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ОГСЭ.04</w:t>
            </w:r>
          </w:p>
        </w:tc>
        <w:tc>
          <w:tcPr>
            <w:tcW w:w="2745" w:type="dxa"/>
            <w:tcBorders>
              <w:top w:val="single" w:sz="4" w:space="0" w:color="auto"/>
              <w:left w:val="nil"/>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Физическая культура</w:t>
            </w:r>
          </w:p>
        </w:tc>
        <w:tc>
          <w:tcPr>
            <w:tcW w:w="67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672"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ОГСЭ.05</w:t>
            </w:r>
          </w:p>
        </w:tc>
        <w:tc>
          <w:tcPr>
            <w:tcW w:w="2745" w:type="dxa"/>
            <w:tcBorders>
              <w:top w:val="single" w:sz="4" w:space="0" w:color="auto"/>
              <w:left w:val="nil"/>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Основы права</w:t>
            </w:r>
          </w:p>
        </w:tc>
        <w:tc>
          <w:tcPr>
            <w:tcW w:w="67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ОГСЭ.06</w:t>
            </w:r>
          </w:p>
        </w:tc>
        <w:tc>
          <w:tcPr>
            <w:tcW w:w="2745" w:type="dxa"/>
            <w:tcBorders>
              <w:top w:val="single" w:sz="4" w:space="0" w:color="auto"/>
              <w:left w:val="nil"/>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Основы экономики</w:t>
            </w:r>
          </w:p>
        </w:tc>
        <w:tc>
          <w:tcPr>
            <w:tcW w:w="672"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ОГСЭ.07</w:t>
            </w:r>
          </w:p>
        </w:tc>
        <w:tc>
          <w:tcPr>
            <w:tcW w:w="2745" w:type="dxa"/>
            <w:tcBorders>
              <w:top w:val="single" w:sz="4" w:space="0" w:color="auto"/>
              <w:left w:val="nil"/>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Основы социологии и политологии</w:t>
            </w:r>
          </w:p>
        </w:tc>
        <w:tc>
          <w:tcPr>
            <w:tcW w:w="67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75"/>
        </w:trPr>
        <w:tc>
          <w:tcPr>
            <w:tcW w:w="4025" w:type="dxa"/>
            <w:gridSpan w:val="2"/>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ЕН</w:t>
            </w:r>
          </w:p>
        </w:tc>
        <w:tc>
          <w:tcPr>
            <w:tcW w:w="2745" w:type="dxa"/>
            <w:vMerge w:val="restart"/>
            <w:tcBorders>
              <w:top w:val="single" w:sz="4" w:space="0" w:color="auto"/>
              <w:left w:val="single" w:sz="4" w:space="0" w:color="auto"/>
              <w:bottom w:val="single" w:sz="4" w:space="0" w:color="auto"/>
              <w:right w:val="nil"/>
            </w:tcBorders>
            <w:shd w:val="clear" w:color="800000" w:fill="C0C0C0"/>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Математический и общий естественнонаучный цикл</w:t>
            </w:r>
          </w:p>
        </w:tc>
        <w:tc>
          <w:tcPr>
            <w:tcW w:w="672" w:type="dxa"/>
            <w:tcBorders>
              <w:top w:val="single" w:sz="4" w:space="0" w:color="auto"/>
              <w:left w:val="single" w:sz="4" w:space="0" w:color="auto"/>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1</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2</w:t>
            </w:r>
          </w:p>
        </w:tc>
        <w:tc>
          <w:tcPr>
            <w:tcW w:w="672"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3</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4</w:t>
            </w:r>
          </w:p>
        </w:tc>
        <w:tc>
          <w:tcPr>
            <w:tcW w:w="745"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5</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6</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7</w:t>
            </w:r>
          </w:p>
        </w:tc>
        <w:tc>
          <w:tcPr>
            <w:tcW w:w="708"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8</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9</w:t>
            </w:r>
          </w:p>
        </w:tc>
        <w:tc>
          <w:tcPr>
            <w:tcW w:w="992"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1.1</w:t>
            </w:r>
          </w:p>
        </w:tc>
        <w:tc>
          <w:tcPr>
            <w:tcW w:w="993"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1.2</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1.3</w:t>
            </w:r>
          </w:p>
        </w:tc>
      </w:tr>
      <w:tr w:rsidR="0076105F" w:rsidRPr="0076105F" w:rsidTr="00D44265">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p>
        </w:tc>
        <w:tc>
          <w:tcPr>
            <w:tcW w:w="2745" w:type="dxa"/>
            <w:vMerge/>
            <w:tcBorders>
              <w:top w:val="single" w:sz="4" w:space="0" w:color="auto"/>
              <w:left w:val="single" w:sz="4" w:space="0" w:color="auto"/>
              <w:bottom w:val="single" w:sz="4" w:space="0" w:color="auto"/>
              <w:right w:val="nil"/>
            </w:tcBorders>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p>
        </w:tc>
        <w:tc>
          <w:tcPr>
            <w:tcW w:w="672" w:type="dxa"/>
            <w:tcBorders>
              <w:top w:val="nil"/>
              <w:left w:val="single" w:sz="4" w:space="0" w:color="auto"/>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2.1</w:t>
            </w:r>
          </w:p>
        </w:tc>
        <w:tc>
          <w:tcPr>
            <w:tcW w:w="709" w:type="dxa"/>
            <w:tcBorders>
              <w:top w:val="nil"/>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2.2</w:t>
            </w:r>
          </w:p>
        </w:tc>
        <w:tc>
          <w:tcPr>
            <w:tcW w:w="672" w:type="dxa"/>
            <w:tcBorders>
              <w:top w:val="nil"/>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2.3</w:t>
            </w:r>
          </w:p>
        </w:tc>
        <w:tc>
          <w:tcPr>
            <w:tcW w:w="709" w:type="dxa"/>
            <w:tcBorders>
              <w:top w:val="nil"/>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45" w:type="dxa"/>
            <w:tcBorders>
              <w:top w:val="nil"/>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nil"/>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nil"/>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8" w:type="dxa"/>
            <w:tcBorders>
              <w:top w:val="nil"/>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nil"/>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2" w:type="dxa"/>
            <w:tcBorders>
              <w:top w:val="nil"/>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3" w:type="dxa"/>
            <w:tcBorders>
              <w:top w:val="nil"/>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r>
      <w:tr w:rsidR="0076105F" w:rsidRPr="0076105F" w:rsidTr="00D44265">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ЕН.01</w:t>
            </w:r>
          </w:p>
        </w:tc>
        <w:tc>
          <w:tcPr>
            <w:tcW w:w="2745" w:type="dxa"/>
            <w:vMerge w:val="restart"/>
            <w:tcBorders>
              <w:top w:val="single" w:sz="4" w:space="0" w:color="auto"/>
              <w:left w:val="single" w:sz="4" w:space="0" w:color="auto"/>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Математика</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r>
      <w:tr w:rsidR="0076105F" w:rsidRPr="0076105F" w:rsidTr="00D44265">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p>
        </w:tc>
        <w:tc>
          <w:tcPr>
            <w:tcW w:w="2745" w:type="dxa"/>
            <w:vMerge/>
            <w:tcBorders>
              <w:top w:val="single" w:sz="4" w:space="0" w:color="auto"/>
              <w:left w:val="single" w:sz="4" w:space="0" w:color="auto"/>
              <w:bottom w:val="single" w:sz="4" w:space="0" w:color="auto"/>
              <w:right w:val="nil"/>
            </w:tcBorders>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p>
        </w:tc>
        <w:tc>
          <w:tcPr>
            <w:tcW w:w="672" w:type="dxa"/>
            <w:tcBorders>
              <w:top w:val="nil"/>
              <w:left w:val="single" w:sz="4" w:space="0" w:color="auto"/>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2.2</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ЕН.02</w:t>
            </w:r>
          </w:p>
        </w:tc>
        <w:tc>
          <w:tcPr>
            <w:tcW w:w="2745" w:type="dxa"/>
            <w:vMerge w:val="restart"/>
            <w:tcBorders>
              <w:top w:val="single" w:sz="4" w:space="0" w:color="auto"/>
              <w:left w:val="single" w:sz="4" w:space="0" w:color="auto"/>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Информатика</w:t>
            </w:r>
          </w:p>
        </w:tc>
        <w:tc>
          <w:tcPr>
            <w:tcW w:w="67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r>
      <w:tr w:rsidR="0076105F" w:rsidRPr="0076105F" w:rsidTr="00D44265">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p>
        </w:tc>
        <w:tc>
          <w:tcPr>
            <w:tcW w:w="2745" w:type="dxa"/>
            <w:vMerge/>
            <w:tcBorders>
              <w:top w:val="single" w:sz="4" w:space="0" w:color="auto"/>
              <w:left w:val="single" w:sz="4" w:space="0" w:color="auto"/>
              <w:bottom w:val="single" w:sz="4" w:space="0" w:color="auto"/>
              <w:right w:val="nil"/>
            </w:tcBorders>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p>
        </w:tc>
        <w:tc>
          <w:tcPr>
            <w:tcW w:w="672" w:type="dxa"/>
            <w:tcBorders>
              <w:top w:val="nil"/>
              <w:left w:val="single" w:sz="4" w:space="0" w:color="auto"/>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2.1</w:t>
            </w:r>
          </w:p>
        </w:tc>
        <w:tc>
          <w:tcPr>
            <w:tcW w:w="709" w:type="dxa"/>
            <w:tcBorders>
              <w:top w:val="nil"/>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2.2</w:t>
            </w:r>
          </w:p>
        </w:tc>
        <w:tc>
          <w:tcPr>
            <w:tcW w:w="672" w:type="dxa"/>
            <w:tcBorders>
              <w:top w:val="nil"/>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2.3</w:t>
            </w:r>
          </w:p>
        </w:tc>
        <w:tc>
          <w:tcPr>
            <w:tcW w:w="709"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ЕН.03</w:t>
            </w:r>
          </w:p>
        </w:tc>
        <w:tc>
          <w:tcPr>
            <w:tcW w:w="2745" w:type="dxa"/>
            <w:tcBorders>
              <w:top w:val="single" w:sz="4" w:space="0" w:color="auto"/>
              <w:left w:val="nil"/>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Экологические основы природопользования</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75"/>
        </w:trPr>
        <w:tc>
          <w:tcPr>
            <w:tcW w:w="4025" w:type="dxa"/>
            <w:gridSpan w:val="2"/>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ОП</w:t>
            </w:r>
          </w:p>
        </w:tc>
        <w:tc>
          <w:tcPr>
            <w:tcW w:w="2745" w:type="dxa"/>
            <w:vMerge w:val="restart"/>
            <w:tcBorders>
              <w:top w:val="single" w:sz="4" w:space="0" w:color="auto"/>
              <w:left w:val="single" w:sz="4" w:space="0" w:color="auto"/>
              <w:bottom w:val="single" w:sz="4" w:space="0" w:color="auto"/>
              <w:right w:val="nil"/>
            </w:tcBorders>
            <w:shd w:val="clear" w:color="800000" w:fill="C0C0C0"/>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Общепрофессиональные дисциплины</w:t>
            </w:r>
          </w:p>
        </w:tc>
        <w:tc>
          <w:tcPr>
            <w:tcW w:w="672" w:type="dxa"/>
            <w:tcBorders>
              <w:top w:val="single" w:sz="4" w:space="0" w:color="auto"/>
              <w:left w:val="single" w:sz="4" w:space="0" w:color="auto"/>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1</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2</w:t>
            </w:r>
          </w:p>
        </w:tc>
        <w:tc>
          <w:tcPr>
            <w:tcW w:w="672"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3</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4</w:t>
            </w:r>
          </w:p>
        </w:tc>
        <w:tc>
          <w:tcPr>
            <w:tcW w:w="745"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5</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6</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7</w:t>
            </w:r>
          </w:p>
        </w:tc>
        <w:tc>
          <w:tcPr>
            <w:tcW w:w="708"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8</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9</w:t>
            </w:r>
          </w:p>
        </w:tc>
        <w:tc>
          <w:tcPr>
            <w:tcW w:w="992"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1.1</w:t>
            </w:r>
          </w:p>
        </w:tc>
        <w:tc>
          <w:tcPr>
            <w:tcW w:w="993"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1.2</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1.3</w:t>
            </w:r>
          </w:p>
        </w:tc>
      </w:tr>
      <w:tr w:rsidR="0076105F" w:rsidRPr="0076105F" w:rsidTr="00D44265">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p>
        </w:tc>
        <w:tc>
          <w:tcPr>
            <w:tcW w:w="2745" w:type="dxa"/>
            <w:vMerge/>
            <w:tcBorders>
              <w:top w:val="single" w:sz="4" w:space="0" w:color="auto"/>
              <w:left w:val="single" w:sz="4" w:space="0" w:color="auto"/>
              <w:bottom w:val="single" w:sz="4" w:space="0" w:color="auto"/>
              <w:right w:val="nil"/>
            </w:tcBorders>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p>
        </w:tc>
        <w:tc>
          <w:tcPr>
            <w:tcW w:w="672" w:type="dxa"/>
            <w:tcBorders>
              <w:top w:val="nil"/>
              <w:left w:val="single" w:sz="4" w:space="0" w:color="auto"/>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2.1</w:t>
            </w:r>
          </w:p>
        </w:tc>
        <w:tc>
          <w:tcPr>
            <w:tcW w:w="709" w:type="dxa"/>
            <w:tcBorders>
              <w:top w:val="nil"/>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2.2</w:t>
            </w:r>
          </w:p>
        </w:tc>
        <w:tc>
          <w:tcPr>
            <w:tcW w:w="672" w:type="dxa"/>
            <w:tcBorders>
              <w:top w:val="nil"/>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2.3</w:t>
            </w:r>
          </w:p>
        </w:tc>
        <w:tc>
          <w:tcPr>
            <w:tcW w:w="709" w:type="dxa"/>
            <w:tcBorders>
              <w:top w:val="nil"/>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45" w:type="dxa"/>
            <w:tcBorders>
              <w:top w:val="nil"/>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nil"/>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nil"/>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8" w:type="dxa"/>
            <w:tcBorders>
              <w:top w:val="nil"/>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nil"/>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2" w:type="dxa"/>
            <w:tcBorders>
              <w:top w:val="nil"/>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3" w:type="dxa"/>
            <w:tcBorders>
              <w:top w:val="nil"/>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r>
      <w:tr w:rsidR="0076105F" w:rsidRPr="0076105F" w:rsidTr="00D44265">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ОП.01</w:t>
            </w:r>
          </w:p>
        </w:tc>
        <w:tc>
          <w:tcPr>
            <w:tcW w:w="2745" w:type="dxa"/>
            <w:tcBorders>
              <w:top w:val="single" w:sz="4" w:space="0" w:color="auto"/>
              <w:left w:val="nil"/>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Инженерная графика</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2.3</w:t>
            </w:r>
          </w:p>
        </w:tc>
      </w:tr>
      <w:tr w:rsidR="0076105F" w:rsidRPr="0076105F" w:rsidTr="00D44265">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ОП.02</w:t>
            </w:r>
          </w:p>
        </w:tc>
        <w:tc>
          <w:tcPr>
            <w:tcW w:w="2745" w:type="dxa"/>
            <w:vMerge w:val="restart"/>
            <w:tcBorders>
              <w:top w:val="single" w:sz="4" w:space="0" w:color="auto"/>
              <w:left w:val="single" w:sz="4" w:space="0" w:color="auto"/>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Техническая механика</w:t>
            </w:r>
          </w:p>
        </w:tc>
        <w:tc>
          <w:tcPr>
            <w:tcW w:w="67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r>
      <w:tr w:rsidR="0076105F" w:rsidRPr="0076105F" w:rsidTr="00D44265">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p>
        </w:tc>
        <w:tc>
          <w:tcPr>
            <w:tcW w:w="2745" w:type="dxa"/>
            <w:vMerge/>
            <w:tcBorders>
              <w:top w:val="single" w:sz="4" w:space="0" w:color="auto"/>
              <w:left w:val="single" w:sz="4" w:space="0" w:color="auto"/>
              <w:bottom w:val="single" w:sz="4" w:space="0" w:color="auto"/>
              <w:right w:val="nil"/>
            </w:tcBorders>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p>
        </w:tc>
        <w:tc>
          <w:tcPr>
            <w:tcW w:w="672" w:type="dxa"/>
            <w:tcBorders>
              <w:top w:val="nil"/>
              <w:left w:val="single" w:sz="4" w:space="0" w:color="auto"/>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2.3</w:t>
            </w:r>
          </w:p>
        </w:tc>
        <w:tc>
          <w:tcPr>
            <w:tcW w:w="709"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lastRenderedPageBreak/>
              <w:t>ОП.03</w:t>
            </w:r>
          </w:p>
        </w:tc>
        <w:tc>
          <w:tcPr>
            <w:tcW w:w="2745" w:type="dxa"/>
            <w:vMerge w:val="restart"/>
            <w:tcBorders>
              <w:top w:val="single" w:sz="4" w:space="0" w:color="auto"/>
              <w:left w:val="single" w:sz="4" w:space="0" w:color="auto"/>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Электротехника и электроника</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r>
      <w:tr w:rsidR="0076105F" w:rsidRPr="0076105F" w:rsidTr="00D44265">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p>
        </w:tc>
        <w:tc>
          <w:tcPr>
            <w:tcW w:w="2745" w:type="dxa"/>
            <w:vMerge/>
            <w:tcBorders>
              <w:top w:val="single" w:sz="4" w:space="0" w:color="auto"/>
              <w:left w:val="single" w:sz="4" w:space="0" w:color="auto"/>
              <w:bottom w:val="single" w:sz="4" w:space="0" w:color="auto"/>
              <w:right w:val="nil"/>
            </w:tcBorders>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p>
        </w:tc>
        <w:tc>
          <w:tcPr>
            <w:tcW w:w="672" w:type="dxa"/>
            <w:tcBorders>
              <w:top w:val="nil"/>
              <w:left w:val="single" w:sz="4" w:space="0" w:color="auto"/>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2.3</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ОП.04</w:t>
            </w:r>
          </w:p>
        </w:tc>
        <w:tc>
          <w:tcPr>
            <w:tcW w:w="2745" w:type="dxa"/>
            <w:vMerge w:val="restart"/>
            <w:tcBorders>
              <w:top w:val="single" w:sz="4" w:space="0" w:color="auto"/>
              <w:left w:val="single" w:sz="4" w:space="0" w:color="auto"/>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Материаловедение</w:t>
            </w:r>
          </w:p>
        </w:tc>
        <w:tc>
          <w:tcPr>
            <w:tcW w:w="67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r>
      <w:tr w:rsidR="0076105F" w:rsidRPr="0076105F" w:rsidTr="00D44265">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p>
        </w:tc>
        <w:tc>
          <w:tcPr>
            <w:tcW w:w="2745" w:type="dxa"/>
            <w:vMerge/>
            <w:tcBorders>
              <w:top w:val="single" w:sz="4" w:space="0" w:color="auto"/>
              <w:left w:val="single" w:sz="4" w:space="0" w:color="auto"/>
              <w:bottom w:val="single" w:sz="4" w:space="0" w:color="auto"/>
              <w:right w:val="nil"/>
            </w:tcBorders>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p>
        </w:tc>
        <w:tc>
          <w:tcPr>
            <w:tcW w:w="672" w:type="dxa"/>
            <w:tcBorders>
              <w:top w:val="nil"/>
              <w:left w:val="single" w:sz="4" w:space="0" w:color="auto"/>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2.2</w:t>
            </w:r>
          </w:p>
        </w:tc>
        <w:tc>
          <w:tcPr>
            <w:tcW w:w="709" w:type="dxa"/>
            <w:tcBorders>
              <w:top w:val="nil"/>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2.3</w:t>
            </w:r>
          </w:p>
        </w:tc>
        <w:tc>
          <w:tcPr>
            <w:tcW w:w="672"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ОП.05</w:t>
            </w:r>
          </w:p>
        </w:tc>
        <w:tc>
          <w:tcPr>
            <w:tcW w:w="2745" w:type="dxa"/>
            <w:vMerge w:val="restart"/>
            <w:tcBorders>
              <w:top w:val="single" w:sz="4" w:space="0" w:color="auto"/>
              <w:left w:val="single" w:sz="4" w:space="0" w:color="auto"/>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Метрология, стандартизация и сертификация</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r>
      <w:tr w:rsidR="0076105F" w:rsidRPr="0076105F" w:rsidTr="00D44265">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p>
        </w:tc>
        <w:tc>
          <w:tcPr>
            <w:tcW w:w="2745" w:type="dxa"/>
            <w:vMerge/>
            <w:tcBorders>
              <w:top w:val="single" w:sz="4" w:space="0" w:color="auto"/>
              <w:left w:val="single" w:sz="4" w:space="0" w:color="auto"/>
              <w:bottom w:val="single" w:sz="4" w:space="0" w:color="auto"/>
              <w:right w:val="nil"/>
            </w:tcBorders>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p>
        </w:tc>
        <w:tc>
          <w:tcPr>
            <w:tcW w:w="672" w:type="dxa"/>
            <w:tcBorders>
              <w:top w:val="nil"/>
              <w:left w:val="single" w:sz="4" w:space="0" w:color="auto"/>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2.2</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ОП.06</w:t>
            </w:r>
          </w:p>
        </w:tc>
        <w:tc>
          <w:tcPr>
            <w:tcW w:w="2745" w:type="dxa"/>
            <w:tcBorders>
              <w:top w:val="single" w:sz="4" w:space="0" w:color="auto"/>
              <w:left w:val="nil"/>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Правила безопасности дорожного движения</w:t>
            </w:r>
          </w:p>
        </w:tc>
        <w:tc>
          <w:tcPr>
            <w:tcW w:w="67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2.3</w:t>
            </w:r>
          </w:p>
        </w:tc>
      </w:tr>
      <w:tr w:rsidR="0076105F" w:rsidRPr="0076105F" w:rsidTr="00D44265">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ОП.07</w:t>
            </w:r>
          </w:p>
        </w:tc>
        <w:tc>
          <w:tcPr>
            <w:tcW w:w="2745" w:type="dxa"/>
            <w:vMerge w:val="restart"/>
            <w:tcBorders>
              <w:top w:val="single" w:sz="4" w:space="0" w:color="auto"/>
              <w:left w:val="single" w:sz="4" w:space="0" w:color="auto"/>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Правовое обеспечение профессиональной деятельности</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2.1</w:t>
            </w:r>
          </w:p>
        </w:tc>
      </w:tr>
      <w:tr w:rsidR="0076105F" w:rsidRPr="0076105F" w:rsidTr="00D44265">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p>
        </w:tc>
        <w:tc>
          <w:tcPr>
            <w:tcW w:w="2745" w:type="dxa"/>
            <w:vMerge/>
            <w:tcBorders>
              <w:top w:val="single" w:sz="4" w:space="0" w:color="auto"/>
              <w:left w:val="single" w:sz="4" w:space="0" w:color="auto"/>
              <w:bottom w:val="single" w:sz="4" w:space="0" w:color="auto"/>
              <w:right w:val="nil"/>
            </w:tcBorders>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p>
        </w:tc>
        <w:tc>
          <w:tcPr>
            <w:tcW w:w="672" w:type="dxa"/>
            <w:tcBorders>
              <w:top w:val="nil"/>
              <w:left w:val="single" w:sz="4" w:space="0" w:color="auto"/>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2.3</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ОП.08</w:t>
            </w:r>
          </w:p>
        </w:tc>
        <w:tc>
          <w:tcPr>
            <w:tcW w:w="2745" w:type="dxa"/>
            <w:vMerge w:val="restart"/>
            <w:tcBorders>
              <w:top w:val="single" w:sz="4" w:space="0" w:color="auto"/>
              <w:left w:val="single" w:sz="4" w:space="0" w:color="auto"/>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Охрана труда</w:t>
            </w:r>
          </w:p>
        </w:tc>
        <w:tc>
          <w:tcPr>
            <w:tcW w:w="67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r>
      <w:tr w:rsidR="0076105F" w:rsidRPr="0076105F" w:rsidTr="00D44265">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p>
        </w:tc>
        <w:tc>
          <w:tcPr>
            <w:tcW w:w="2745" w:type="dxa"/>
            <w:vMerge/>
            <w:tcBorders>
              <w:top w:val="single" w:sz="4" w:space="0" w:color="auto"/>
              <w:left w:val="single" w:sz="4" w:space="0" w:color="auto"/>
              <w:bottom w:val="single" w:sz="4" w:space="0" w:color="auto"/>
              <w:right w:val="nil"/>
            </w:tcBorders>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p>
        </w:tc>
        <w:tc>
          <w:tcPr>
            <w:tcW w:w="672" w:type="dxa"/>
            <w:tcBorders>
              <w:top w:val="nil"/>
              <w:left w:val="single" w:sz="4" w:space="0" w:color="auto"/>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2.1</w:t>
            </w:r>
          </w:p>
        </w:tc>
        <w:tc>
          <w:tcPr>
            <w:tcW w:w="709" w:type="dxa"/>
            <w:tcBorders>
              <w:top w:val="nil"/>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2.3</w:t>
            </w:r>
          </w:p>
        </w:tc>
        <w:tc>
          <w:tcPr>
            <w:tcW w:w="672"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ОП.09</w:t>
            </w:r>
          </w:p>
        </w:tc>
        <w:tc>
          <w:tcPr>
            <w:tcW w:w="2745" w:type="dxa"/>
            <w:vMerge w:val="restart"/>
            <w:tcBorders>
              <w:top w:val="single" w:sz="4" w:space="0" w:color="auto"/>
              <w:left w:val="single" w:sz="4" w:space="0" w:color="auto"/>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Безопасность жизнедеятельности</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r>
      <w:tr w:rsidR="0076105F" w:rsidRPr="0076105F" w:rsidTr="00D44265">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p>
        </w:tc>
        <w:tc>
          <w:tcPr>
            <w:tcW w:w="2745" w:type="dxa"/>
            <w:vMerge/>
            <w:tcBorders>
              <w:top w:val="single" w:sz="4" w:space="0" w:color="auto"/>
              <w:left w:val="single" w:sz="4" w:space="0" w:color="auto"/>
              <w:bottom w:val="single" w:sz="4" w:space="0" w:color="auto"/>
              <w:right w:val="nil"/>
            </w:tcBorders>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p>
        </w:tc>
        <w:tc>
          <w:tcPr>
            <w:tcW w:w="672" w:type="dxa"/>
            <w:tcBorders>
              <w:top w:val="nil"/>
              <w:left w:val="single" w:sz="4" w:space="0" w:color="auto"/>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2.1</w:t>
            </w:r>
          </w:p>
        </w:tc>
        <w:tc>
          <w:tcPr>
            <w:tcW w:w="709" w:type="dxa"/>
            <w:tcBorders>
              <w:top w:val="nil"/>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2.2</w:t>
            </w:r>
          </w:p>
        </w:tc>
        <w:tc>
          <w:tcPr>
            <w:tcW w:w="672" w:type="dxa"/>
            <w:tcBorders>
              <w:top w:val="nil"/>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2.3</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ОП.10</w:t>
            </w:r>
          </w:p>
        </w:tc>
        <w:tc>
          <w:tcPr>
            <w:tcW w:w="2745" w:type="dxa"/>
            <w:tcBorders>
              <w:top w:val="single" w:sz="4" w:space="0" w:color="auto"/>
              <w:left w:val="nil"/>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Экономика отрасли</w:t>
            </w:r>
          </w:p>
        </w:tc>
        <w:tc>
          <w:tcPr>
            <w:tcW w:w="67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ОП.11</w:t>
            </w:r>
          </w:p>
        </w:tc>
        <w:tc>
          <w:tcPr>
            <w:tcW w:w="2745" w:type="dxa"/>
            <w:tcBorders>
              <w:top w:val="single" w:sz="4" w:space="0" w:color="auto"/>
              <w:left w:val="nil"/>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Менеджмент</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46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ОП.12</w:t>
            </w:r>
          </w:p>
        </w:tc>
        <w:tc>
          <w:tcPr>
            <w:tcW w:w="2745" w:type="dxa"/>
            <w:tcBorders>
              <w:top w:val="single" w:sz="4" w:space="0" w:color="auto"/>
              <w:left w:val="nil"/>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Информационные технологии в профессиональной деятельности</w:t>
            </w:r>
          </w:p>
        </w:tc>
        <w:tc>
          <w:tcPr>
            <w:tcW w:w="67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ОП.13</w:t>
            </w:r>
          </w:p>
        </w:tc>
        <w:tc>
          <w:tcPr>
            <w:tcW w:w="2745" w:type="dxa"/>
            <w:tcBorders>
              <w:top w:val="single" w:sz="4" w:space="0" w:color="auto"/>
              <w:left w:val="nil"/>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Допуски, посадки и технические измерения</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46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ОП.14</w:t>
            </w:r>
          </w:p>
        </w:tc>
        <w:tc>
          <w:tcPr>
            <w:tcW w:w="2745" w:type="dxa"/>
            <w:tcBorders>
              <w:top w:val="single" w:sz="4" w:space="0" w:color="auto"/>
              <w:left w:val="nil"/>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Автосервис и фирменное обслуживание автомобильного транспорта</w:t>
            </w:r>
          </w:p>
        </w:tc>
        <w:tc>
          <w:tcPr>
            <w:tcW w:w="67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ОП.15</w:t>
            </w:r>
          </w:p>
        </w:tc>
        <w:tc>
          <w:tcPr>
            <w:tcW w:w="2745" w:type="dxa"/>
            <w:tcBorders>
              <w:top w:val="single" w:sz="4" w:space="0" w:color="auto"/>
              <w:left w:val="nil"/>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Экспертиза автомобилей</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75"/>
        </w:trPr>
        <w:tc>
          <w:tcPr>
            <w:tcW w:w="4025" w:type="dxa"/>
            <w:gridSpan w:val="2"/>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ПМ</w:t>
            </w:r>
          </w:p>
        </w:tc>
        <w:tc>
          <w:tcPr>
            <w:tcW w:w="2745" w:type="dxa"/>
            <w:tcBorders>
              <w:top w:val="single" w:sz="4" w:space="0" w:color="auto"/>
              <w:left w:val="nil"/>
              <w:bottom w:val="single" w:sz="4" w:space="0" w:color="auto"/>
              <w:right w:val="nil"/>
            </w:tcBorders>
            <w:shd w:val="clear" w:color="800000" w:fill="C0C0C0"/>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Профессиональные модули</w:t>
            </w:r>
          </w:p>
        </w:tc>
        <w:tc>
          <w:tcPr>
            <w:tcW w:w="672" w:type="dxa"/>
            <w:tcBorders>
              <w:top w:val="single" w:sz="4" w:space="0" w:color="auto"/>
              <w:left w:val="single" w:sz="4" w:space="0" w:color="auto"/>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672"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45"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8"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2"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3"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r>
      <w:tr w:rsidR="0076105F" w:rsidRPr="0076105F" w:rsidTr="00D44265">
        <w:trPr>
          <w:trHeight w:val="75"/>
        </w:trPr>
        <w:tc>
          <w:tcPr>
            <w:tcW w:w="4025" w:type="dxa"/>
            <w:gridSpan w:val="2"/>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ПМ.1</w:t>
            </w:r>
          </w:p>
        </w:tc>
        <w:tc>
          <w:tcPr>
            <w:tcW w:w="2745" w:type="dxa"/>
            <w:vMerge w:val="restart"/>
            <w:tcBorders>
              <w:top w:val="single" w:sz="4" w:space="0" w:color="auto"/>
              <w:left w:val="single" w:sz="4" w:space="0" w:color="auto"/>
              <w:bottom w:val="single" w:sz="4" w:space="0" w:color="auto"/>
              <w:right w:val="nil"/>
            </w:tcBorders>
            <w:shd w:val="clear" w:color="800000" w:fill="C0C0C0"/>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Техническое обслуживание и ремонт автотранспорта</w:t>
            </w:r>
          </w:p>
        </w:tc>
        <w:tc>
          <w:tcPr>
            <w:tcW w:w="672"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1</w:t>
            </w:r>
          </w:p>
        </w:tc>
        <w:tc>
          <w:tcPr>
            <w:tcW w:w="709" w:type="dxa"/>
            <w:tcBorders>
              <w:top w:val="single" w:sz="4" w:space="0" w:color="auto"/>
              <w:left w:val="nil"/>
              <w:bottom w:val="single" w:sz="4" w:space="0" w:color="auto"/>
              <w:right w:val="single" w:sz="4" w:space="0" w:color="auto"/>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2</w:t>
            </w:r>
          </w:p>
        </w:tc>
        <w:tc>
          <w:tcPr>
            <w:tcW w:w="672" w:type="dxa"/>
            <w:tcBorders>
              <w:top w:val="single" w:sz="4" w:space="0" w:color="auto"/>
              <w:left w:val="nil"/>
              <w:bottom w:val="single" w:sz="4" w:space="0" w:color="auto"/>
              <w:right w:val="single" w:sz="4" w:space="0" w:color="auto"/>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3</w:t>
            </w:r>
          </w:p>
        </w:tc>
        <w:tc>
          <w:tcPr>
            <w:tcW w:w="709" w:type="dxa"/>
            <w:tcBorders>
              <w:top w:val="single" w:sz="4" w:space="0" w:color="auto"/>
              <w:left w:val="nil"/>
              <w:bottom w:val="single" w:sz="4" w:space="0" w:color="auto"/>
              <w:right w:val="single" w:sz="4" w:space="0" w:color="auto"/>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4</w:t>
            </w:r>
          </w:p>
        </w:tc>
        <w:tc>
          <w:tcPr>
            <w:tcW w:w="745" w:type="dxa"/>
            <w:tcBorders>
              <w:top w:val="single" w:sz="4" w:space="0" w:color="auto"/>
              <w:left w:val="nil"/>
              <w:bottom w:val="single" w:sz="4" w:space="0" w:color="auto"/>
              <w:right w:val="single" w:sz="4" w:space="0" w:color="auto"/>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5</w:t>
            </w:r>
          </w:p>
        </w:tc>
        <w:tc>
          <w:tcPr>
            <w:tcW w:w="709" w:type="dxa"/>
            <w:tcBorders>
              <w:top w:val="single" w:sz="4" w:space="0" w:color="auto"/>
              <w:left w:val="nil"/>
              <w:bottom w:val="single" w:sz="4" w:space="0" w:color="auto"/>
              <w:right w:val="single" w:sz="4" w:space="0" w:color="auto"/>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6</w:t>
            </w:r>
          </w:p>
        </w:tc>
        <w:tc>
          <w:tcPr>
            <w:tcW w:w="709" w:type="dxa"/>
            <w:tcBorders>
              <w:top w:val="single" w:sz="4" w:space="0" w:color="auto"/>
              <w:left w:val="nil"/>
              <w:bottom w:val="single" w:sz="4" w:space="0" w:color="auto"/>
              <w:right w:val="single" w:sz="4" w:space="0" w:color="auto"/>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7</w:t>
            </w:r>
          </w:p>
        </w:tc>
        <w:tc>
          <w:tcPr>
            <w:tcW w:w="708" w:type="dxa"/>
            <w:tcBorders>
              <w:top w:val="single" w:sz="4" w:space="0" w:color="auto"/>
              <w:left w:val="nil"/>
              <w:bottom w:val="single" w:sz="4" w:space="0" w:color="auto"/>
              <w:right w:val="single" w:sz="4" w:space="0" w:color="auto"/>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8</w:t>
            </w:r>
          </w:p>
        </w:tc>
        <w:tc>
          <w:tcPr>
            <w:tcW w:w="709" w:type="dxa"/>
            <w:tcBorders>
              <w:top w:val="single" w:sz="4" w:space="0" w:color="auto"/>
              <w:left w:val="nil"/>
              <w:bottom w:val="single" w:sz="4" w:space="0" w:color="auto"/>
              <w:right w:val="single" w:sz="4" w:space="0" w:color="auto"/>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9</w:t>
            </w:r>
          </w:p>
        </w:tc>
        <w:tc>
          <w:tcPr>
            <w:tcW w:w="992" w:type="dxa"/>
            <w:tcBorders>
              <w:top w:val="single" w:sz="4" w:space="0" w:color="auto"/>
              <w:left w:val="nil"/>
              <w:bottom w:val="single" w:sz="4" w:space="0" w:color="auto"/>
              <w:right w:val="single" w:sz="4" w:space="0" w:color="auto"/>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1.1</w:t>
            </w:r>
          </w:p>
        </w:tc>
        <w:tc>
          <w:tcPr>
            <w:tcW w:w="993" w:type="dxa"/>
            <w:tcBorders>
              <w:top w:val="single" w:sz="4" w:space="0" w:color="auto"/>
              <w:left w:val="nil"/>
              <w:bottom w:val="single" w:sz="4" w:space="0" w:color="auto"/>
              <w:right w:val="single" w:sz="4" w:space="0" w:color="auto"/>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1.2</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1.3</w:t>
            </w:r>
          </w:p>
        </w:tc>
      </w:tr>
      <w:tr w:rsidR="0076105F" w:rsidRPr="0076105F" w:rsidTr="00D44265">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p>
        </w:tc>
        <w:tc>
          <w:tcPr>
            <w:tcW w:w="2745" w:type="dxa"/>
            <w:vMerge/>
            <w:tcBorders>
              <w:top w:val="single" w:sz="4" w:space="0" w:color="auto"/>
              <w:left w:val="single" w:sz="4" w:space="0" w:color="auto"/>
              <w:bottom w:val="single" w:sz="4" w:space="0" w:color="auto"/>
              <w:right w:val="nil"/>
            </w:tcBorders>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p>
        </w:tc>
        <w:tc>
          <w:tcPr>
            <w:tcW w:w="672" w:type="dxa"/>
            <w:tcBorders>
              <w:top w:val="nil"/>
              <w:left w:val="single" w:sz="4" w:space="0" w:color="auto"/>
              <w:bottom w:val="single" w:sz="4" w:space="0" w:color="auto"/>
              <w:right w:val="single" w:sz="4" w:space="0" w:color="auto"/>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2.1</w:t>
            </w:r>
          </w:p>
        </w:tc>
        <w:tc>
          <w:tcPr>
            <w:tcW w:w="709" w:type="dxa"/>
            <w:tcBorders>
              <w:top w:val="nil"/>
              <w:left w:val="nil"/>
              <w:bottom w:val="single" w:sz="4" w:space="0" w:color="auto"/>
              <w:right w:val="single" w:sz="4" w:space="0" w:color="auto"/>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2.2</w:t>
            </w:r>
          </w:p>
        </w:tc>
        <w:tc>
          <w:tcPr>
            <w:tcW w:w="672" w:type="dxa"/>
            <w:tcBorders>
              <w:top w:val="nil"/>
              <w:left w:val="nil"/>
              <w:bottom w:val="single" w:sz="4" w:space="0" w:color="auto"/>
              <w:right w:val="single" w:sz="4" w:space="0" w:color="auto"/>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2.3</w:t>
            </w:r>
          </w:p>
        </w:tc>
        <w:tc>
          <w:tcPr>
            <w:tcW w:w="709" w:type="dxa"/>
            <w:tcBorders>
              <w:top w:val="nil"/>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45" w:type="dxa"/>
            <w:tcBorders>
              <w:top w:val="nil"/>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nil"/>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nil"/>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8" w:type="dxa"/>
            <w:tcBorders>
              <w:top w:val="nil"/>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nil"/>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2" w:type="dxa"/>
            <w:tcBorders>
              <w:top w:val="nil"/>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3" w:type="dxa"/>
            <w:tcBorders>
              <w:top w:val="nil"/>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r>
      <w:tr w:rsidR="0076105F" w:rsidRPr="0076105F" w:rsidTr="00D44265">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МДК.01.01</w:t>
            </w:r>
          </w:p>
        </w:tc>
        <w:tc>
          <w:tcPr>
            <w:tcW w:w="2745" w:type="dxa"/>
            <w:tcBorders>
              <w:top w:val="single" w:sz="4" w:space="0" w:color="auto"/>
              <w:left w:val="nil"/>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Устройство автомобилей</w:t>
            </w:r>
          </w:p>
        </w:tc>
        <w:tc>
          <w:tcPr>
            <w:tcW w:w="67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r>
      <w:tr w:rsidR="0076105F" w:rsidRPr="0076105F" w:rsidTr="00D44265">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МДК. 01.02</w:t>
            </w:r>
          </w:p>
        </w:tc>
        <w:tc>
          <w:tcPr>
            <w:tcW w:w="2745" w:type="dxa"/>
            <w:tcBorders>
              <w:top w:val="single" w:sz="4" w:space="0" w:color="auto"/>
              <w:left w:val="nil"/>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Техническое обслуживание и ремонт автотранспорта</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r>
      <w:tr w:rsidR="0076105F" w:rsidRPr="0076105F" w:rsidTr="00D44265">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МДК.01.03</w:t>
            </w:r>
          </w:p>
        </w:tc>
        <w:tc>
          <w:tcPr>
            <w:tcW w:w="2745" w:type="dxa"/>
            <w:tcBorders>
              <w:top w:val="single" w:sz="4" w:space="0" w:color="auto"/>
              <w:left w:val="nil"/>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Диагностика топливной аппаратуры автомобилей</w:t>
            </w:r>
          </w:p>
        </w:tc>
        <w:tc>
          <w:tcPr>
            <w:tcW w:w="672"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i/>
                <w:iCs/>
                <w:color w:val="000000"/>
                <w:sz w:val="16"/>
                <w:szCs w:val="16"/>
              </w:rPr>
            </w:pPr>
            <w:r w:rsidRPr="0076105F">
              <w:rPr>
                <w:rFonts w:ascii="Tahoma" w:eastAsia="Times New Roman" w:hAnsi="Tahoma" w:cs="Tahoma"/>
                <w:i/>
                <w:iCs/>
                <w:color w:val="000000"/>
                <w:sz w:val="16"/>
                <w:szCs w:val="16"/>
              </w:rPr>
              <w:t>УП.1.01</w:t>
            </w:r>
          </w:p>
        </w:tc>
        <w:tc>
          <w:tcPr>
            <w:tcW w:w="2745" w:type="dxa"/>
            <w:vMerge w:val="restart"/>
            <w:tcBorders>
              <w:top w:val="single" w:sz="4" w:space="0" w:color="auto"/>
              <w:left w:val="single" w:sz="4" w:space="0" w:color="auto"/>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i/>
                <w:iCs/>
                <w:color w:val="000000"/>
                <w:sz w:val="16"/>
                <w:szCs w:val="16"/>
              </w:rPr>
            </w:pPr>
            <w:r w:rsidRPr="0076105F">
              <w:rPr>
                <w:rFonts w:ascii="Tahoma" w:eastAsia="Times New Roman" w:hAnsi="Tahoma" w:cs="Tahoma"/>
                <w:i/>
                <w:iCs/>
                <w:color w:val="000000"/>
                <w:sz w:val="16"/>
                <w:szCs w:val="16"/>
              </w:rPr>
              <w:t>Учебная практика</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r>
      <w:tr w:rsidR="0076105F" w:rsidRPr="0076105F" w:rsidTr="00D44265">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76105F" w:rsidRPr="0076105F" w:rsidRDefault="0076105F" w:rsidP="0076105F">
            <w:pPr>
              <w:widowControl/>
              <w:autoSpaceDE/>
              <w:autoSpaceDN/>
              <w:adjustRightInd/>
              <w:rPr>
                <w:rFonts w:ascii="Tahoma" w:eastAsia="Times New Roman" w:hAnsi="Tahoma" w:cs="Tahoma"/>
                <w:i/>
                <w:iCs/>
                <w:color w:val="000000"/>
                <w:sz w:val="16"/>
                <w:szCs w:val="16"/>
              </w:rPr>
            </w:pPr>
          </w:p>
        </w:tc>
        <w:tc>
          <w:tcPr>
            <w:tcW w:w="2745" w:type="dxa"/>
            <w:vMerge/>
            <w:tcBorders>
              <w:top w:val="single" w:sz="4" w:space="0" w:color="auto"/>
              <w:left w:val="single" w:sz="4" w:space="0" w:color="auto"/>
              <w:bottom w:val="single" w:sz="4" w:space="0" w:color="auto"/>
              <w:right w:val="nil"/>
            </w:tcBorders>
            <w:vAlign w:val="center"/>
            <w:hideMark/>
          </w:tcPr>
          <w:p w:rsidR="0076105F" w:rsidRPr="0076105F" w:rsidRDefault="0076105F" w:rsidP="0076105F">
            <w:pPr>
              <w:widowControl/>
              <w:autoSpaceDE/>
              <w:autoSpaceDN/>
              <w:adjustRightInd/>
              <w:rPr>
                <w:rFonts w:ascii="Tahoma" w:eastAsia="Times New Roman" w:hAnsi="Tahoma" w:cs="Tahoma"/>
                <w:i/>
                <w:iCs/>
                <w:color w:val="000000"/>
                <w:sz w:val="16"/>
                <w:szCs w:val="16"/>
              </w:rPr>
            </w:pPr>
          </w:p>
        </w:tc>
        <w:tc>
          <w:tcPr>
            <w:tcW w:w="672" w:type="dxa"/>
            <w:tcBorders>
              <w:top w:val="nil"/>
              <w:left w:val="single" w:sz="4" w:space="0" w:color="auto"/>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2.1</w:t>
            </w:r>
          </w:p>
        </w:tc>
        <w:tc>
          <w:tcPr>
            <w:tcW w:w="709" w:type="dxa"/>
            <w:tcBorders>
              <w:top w:val="nil"/>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2.2</w:t>
            </w:r>
          </w:p>
        </w:tc>
        <w:tc>
          <w:tcPr>
            <w:tcW w:w="672" w:type="dxa"/>
            <w:tcBorders>
              <w:top w:val="nil"/>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2.3</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i/>
                <w:iCs/>
                <w:color w:val="000000"/>
                <w:sz w:val="16"/>
                <w:szCs w:val="16"/>
              </w:rPr>
            </w:pPr>
            <w:r w:rsidRPr="0076105F">
              <w:rPr>
                <w:rFonts w:ascii="Tahoma" w:eastAsia="Times New Roman" w:hAnsi="Tahoma" w:cs="Tahoma"/>
                <w:i/>
                <w:iCs/>
                <w:color w:val="000000"/>
                <w:sz w:val="16"/>
                <w:szCs w:val="16"/>
              </w:rPr>
              <w:t>ПП.1.01</w:t>
            </w:r>
          </w:p>
        </w:tc>
        <w:tc>
          <w:tcPr>
            <w:tcW w:w="2745" w:type="dxa"/>
            <w:vMerge w:val="restart"/>
            <w:tcBorders>
              <w:top w:val="single" w:sz="4" w:space="0" w:color="auto"/>
              <w:left w:val="single" w:sz="4" w:space="0" w:color="auto"/>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i/>
                <w:iCs/>
                <w:color w:val="000000"/>
                <w:sz w:val="16"/>
                <w:szCs w:val="16"/>
              </w:rPr>
            </w:pPr>
            <w:r w:rsidRPr="0076105F">
              <w:rPr>
                <w:rFonts w:ascii="Tahoma" w:eastAsia="Times New Roman" w:hAnsi="Tahoma" w:cs="Tahoma"/>
                <w:i/>
                <w:iCs/>
                <w:color w:val="000000"/>
                <w:sz w:val="16"/>
                <w:szCs w:val="16"/>
              </w:rPr>
              <w:t>Производственная практика (по профилю специальности)</w:t>
            </w:r>
          </w:p>
        </w:tc>
        <w:tc>
          <w:tcPr>
            <w:tcW w:w="67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r>
      <w:tr w:rsidR="0076105F" w:rsidRPr="0076105F" w:rsidTr="00D44265">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76105F" w:rsidRPr="0076105F" w:rsidRDefault="0076105F" w:rsidP="0076105F">
            <w:pPr>
              <w:widowControl/>
              <w:autoSpaceDE/>
              <w:autoSpaceDN/>
              <w:adjustRightInd/>
              <w:rPr>
                <w:rFonts w:ascii="Tahoma" w:eastAsia="Times New Roman" w:hAnsi="Tahoma" w:cs="Tahoma"/>
                <w:i/>
                <w:iCs/>
                <w:color w:val="000000"/>
                <w:sz w:val="16"/>
                <w:szCs w:val="16"/>
              </w:rPr>
            </w:pPr>
          </w:p>
        </w:tc>
        <w:tc>
          <w:tcPr>
            <w:tcW w:w="2745" w:type="dxa"/>
            <w:vMerge/>
            <w:tcBorders>
              <w:top w:val="single" w:sz="4" w:space="0" w:color="auto"/>
              <w:left w:val="single" w:sz="4" w:space="0" w:color="auto"/>
              <w:bottom w:val="single" w:sz="4" w:space="0" w:color="auto"/>
              <w:right w:val="nil"/>
            </w:tcBorders>
            <w:vAlign w:val="center"/>
            <w:hideMark/>
          </w:tcPr>
          <w:p w:rsidR="0076105F" w:rsidRPr="0076105F" w:rsidRDefault="0076105F" w:rsidP="0076105F">
            <w:pPr>
              <w:widowControl/>
              <w:autoSpaceDE/>
              <w:autoSpaceDN/>
              <w:adjustRightInd/>
              <w:rPr>
                <w:rFonts w:ascii="Tahoma" w:eastAsia="Times New Roman" w:hAnsi="Tahoma" w:cs="Tahoma"/>
                <w:i/>
                <w:iCs/>
                <w:color w:val="000000"/>
                <w:sz w:val="16"/>
                <w:szCs w:val="16"/>
              </w:rPr>
            </w:pPr>
          </w:p>
        </w:tc>
        <w:tc>
          <w:tcPr>
            <w:tcW w:w="672" w:type="dxa"/>
            <w:tcBorders>
              <w:top w:val="nil"/>
              <w:left w:val="single" w:sz="4" w:space="0" w:color="auto"/>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2.1</w:t>
            </w:r>
          </w:p>
        </w:tc>
        <w:tc>
          <w:tcPr>
            <w:tcW w:w="709" w:type="dxa"/>
            <w:tcBorders>
              <w:top w:val="nil"/>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2.2</w:t>
            </w:r>
          </w:p>
        </w:tc>
        <w:tc>
          <w:tcPr>
            <w:tcW w:w="672" w:type="dxa"/>
            <w:tcBorders>
              <w:top w:val="nil"/>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2.3</w:t>
            </w:r>
          </w:p>
        </w:tc>
        <w:tc>
          <w:tcPr>
            <w:tcW w:w="709"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75"/>
        </w:trPr>
        <w:tc>
          <w:tcPr>
            <w:tcW w:w="4025" w:type="dxa"/>
            <w:gridSpan w:val="2"/>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ПМ.2</w:t>
            </w:r>
          </w:p>
        </w:tc>
        <w:tc>
          <w:tcPr>
            <w:tcW w:w="2745" w:type="dxa"/>
            <w:vMerge w:val="restart"/>
            <w:tcBorders>
              <w:top w:val="single" w:sz="4" w:space="0" w:color="auto"/>
              <w:left w:val="single" w:sz="4" w:space="0" w:color="auto"/>
              <w:bottom w:val="single" w:sz="4" w:space="0" w:color="auto"/>
              <w:right w:val="nil"/>
            </w:tcBorders>
            <w:shd w:val="clear" w:color="800000" w:fill="C0C0C0"/>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Организация деятельности коллектива исполнителей</w:t>
            </w:r>
          </w:p>
        </w:tc>
        <w:tc>
          <w:tcPr>
            <w:tcW w:w="672"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1</w:t>
            </w:r>
          </w:p>
        </w:tc>
        <w:tc>
          <w:tcPr>
            <w:tcW w:w="709" w:type="dxa"/>
            <w:tcBorders>
              <w:top w:val="single" w:sz="4" w:space="0" w:color="auto"/>
              <w:left w:val="nil"/>
              <w:bottom w:val="single" w:sz="4" w:space="0" w:color="auto"/>
              <w:right w:val="single" w:sz="4" w:space="0" w:color="auto"/>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2</w:t>
            </w:r>
          </w:p>
        </w:tc>
        <w:tc>
          <w:tcPr>
            <w:tcW w:w="672" w:type="dxa"/>
            <w:tcBorders>
              <w:top w:val="single" w:sz="4" w:space="0" w:color="auto"/>
              <w:left w:val="nil"/>
              <w:bottom w:val="single" w:sz="4" w:space="0" w:color="auto"/>
              <w:right w:val="single" w:sz="4" w:space="0" w:color="auto"/>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3</w:t>
            </w:r>
          </w:p>
        </w:tc>
        <w:tc>
          <w:tcPr>
            <w:tcW w:w="709" w:type="dxa"/>
            <w:tcBorders>
              <w:top w:val="single" w:sz="4" w:space="0" w:color="auto"/>
              <w:left w:val="nil"/>
              <w:bottom w:val="single" w:sz="4" w:space="0" w:color="auto"/>
              <w:right w:val="single" w:sz="4" w:space="0" w:color="auto"/>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4</w:t>
            </w:r>
          </w:p>
        </w:tc>
        <w:tc>
          <w:tcPr>
            <w:tcW w:w="745" w:type="dxa"/>
            <w:tcBorders>
              <w:top w:val="single" w:sz="4" w:space="0" w:color="auto"/>
              <w:left w:val="nil"/>
              <w:bottom w:val="single" w:sz="4" w:space="0" w:color="auto"/>
              <w:right w:val="single" w:sz="4" w:space="0" w:color="auto"/>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5</w:t>
            </w:r>
          </w:p>
        </w:tc>
        <w:tc>
          <w:tcPr>
            <w:tcW w:w="709" w:type="dxa"/>
            <w:tcBorders>
              <w:top w:val="single" w:sz="4" w:space="0" w:color="auto"/>
              <w:left w:val="nil"/>
              <w:bottom w:val="single" w:sz="4" w:space="0" w:color="auto"/>
              <w:right w:val="single" w:sz="4" w:space="0" w:color="auto"/>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6</w:t>
            </w:r>
          </w:p>
        </w:tc>
        <w:tc>
          <w:tcPr>
            <w:tcW w:w="709" w:type="dxa"/>
            <w:tcBorders>
              <w:top w:val="single" w:sz="4" w:space="0" w:color="auto"/>
              <w:left w:val="nil"/>
              <w:bottom w:val="single" w:sz="4" w:space="0" w:color="auto"/>
              <w:right w:val="single" w:sz="4" w:space="0" w:color="auto"/>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7</w:t>
            </w:r>
          </w:p>
        </w:tc>
        <w:tc>
          <w:tcPr>
            <w:tcW w:w="708" w:type="dxa"/>
            <w:tcBorders>
              <w:top w:val="single" w:sz="4" w:space="0" w:color="auto"/>
              <w:left w:val="nil"/>
              <w:bottom w:val="single" w:sz="4" w:space="0" w:color="auto"/>
              <w:right w:val="single" w:sz="4" w:space="0" w:color="auto"/>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8</w:t>
            </w:r>
          </w:p>
        </w:tc>
        <w:tc>
          <w:tcPr>
            <w:tcW w:w="709" w:type="dxa"/>
            <w:tcBorders>
              <w:top w:val="single" w:sz="4" w:space="0" w:color="auto"/>
              <w:left w:val="nil"/>
              <w:bottom w:val="single" w:sz="4" w:space="0" w:color="auto"/>
              <w:right w:val="single" w:sz="4" w:space="0" w:color="auto"/>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9</w:t>
            </w:r>
          </w:p>
        </w:tc>
        <w:tc>
          <w:tcPr>
            <w:tcW w:w="992" w:type="dxa"/>
            <w:tcBorders>
              <w:top w:val="single" w:sz="4" w:space="0" w:color="auto"/>
              <w:left w:val="nil"/>
              <w:bottom w:val="single" w:sz="4" w:space="0" w:color="auto"/>
              <w:right w:val="single" w:sz="4" w:space="0" w:color="auto"/>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1.1</w:t>
            </w:r>
          </w:p>
        </w:tc>
        <w:tc>
          <w:tcPr>
            <w:tcW w:w="993" w:type="dxa"/>
            <w:tcBorders>
              <w:top w:val="single" w:sz="4" w:space="0" w:color="auto"/>
              <w:left w:val="nil"/>
              <w:bottom w:val="single" w:sz="4" w:space="0" w:color="auto"/>
              <w:right w:val="single" w:sz="4" w:space="0" w:color="auto"/>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1.2</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1.3</w:t>
            </w:r>
          </w:p>
        </w:tc>
      </w:tr>
      <w:tr w:rsidR="0076105F" w:rsidRPr="0076105F" w:rsidTr="00D44265">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p>
        </w:tc>
        <w:tc>
          <w:tcPr>
            <w:tcW w:w="2745" w:type="dxa"/>
            <w:vMerge/>
            <w:tcBorders>
              <w:top w:val="single" w:sz="4" w:space="0" w:color="auto"/>
              <w:left w:val="single" w:sz="4" w:space="0" w:color="auto"/>
              <w:bottom w:val="single" w:sz="4" w:space="0" w:color="auto"/>
              <w:right w:val="nil"/>
            </w:tcBorders>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p>
        </w:tc>
        <w:tc>
          <w:tcPr>
            <w:tcW w:w="672" w:type="dxa"/>
            <w:tcBorders>
              <w:top w:val="nil"/>
              <w:left w:val="single" w:sz="4" w:space="0" w:color="auto"/>
              <w:bottom w:val="single" w:sz="4" w:space="0" w:color="auto"/>
              <w:right w:val="single" w:sz="4" w:space="0" w:color="auto"/>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2.1</w:t>
            </w:r>
          </w:p>
        </w:tc>
        <w:tc>
          <w:tcPr>
            <w:tcW w:w="709" w:type="dxa"/>
            <w:tcBorders>
              <w:top w:val="nil"/>
              <w:left w:val="nil"/>
              <w:bottom w:val="single" w:sz="4" w:space="0" w:color="auto"/>
              <w:right w:val="single" w:sz="4" w:space="0" w:color="auto"/>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2.2</w:t>
            </w:r>
          </w:p>
        </w:tc>
        <w:tc>
          <w:tcPr>
            <w:tcW w:w="672" w:type="dxa"/>
            <w:tcBorders>
              <w:top w:val="nil"/>
              <w:left w:val="nil"/>
              <w:bottom w:val="single" w:sz="4" w:space="0" w:color="auto"/>
              <w:right w:val="single" w:sz="4" w:space="0" w:color="auto"/>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2.3</w:t>
            </w:r>
          </w:p>
        </w:tc>
        <w:tc>
          <w:tcPr>
            <w:tcW w:w="709" w:type="dxa"/>
            <w:tcBorders>
              <w:top w:val="nil"/>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45" w:type="dxa"/>
            <w:tcBorders>
              <w:top w:val="nil"/>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nil"/>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nil"/>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8" w:type="dxa"/>
            <w:tcBorders>
              <w:top w:val="nil"/>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nil"/>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2" w:type="dxa"/>
            <w:tcBorders>
              <w:top w:val="nil"/>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3" w:type="dxa"/>
            <w:tcBorders>
              <w:top w:val="nil"/>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r>
      <w:tr w:rsidR="0076105F" w:rsidRPr="0076105F" w:rsidTr="00D44265">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МДК.02.01</w:t>
            </w:r>
          </w:p>
        </w:tc>
        <w:tc>
          <w:tcPr>
            <w:tcW w:w="2745" w:type="dxa"/>
            <w:tcBorders>
              <w:top w:val="single" w:sz="4" w:space="0" w:color="auto"/>
              <w:left w:val="nil"/>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Управление коллективом исполнителей</w:t>
            </w:r>
          </w:p>
        </w:tc>
        <w:tc>
          <w:tcPr>
            <w:tcW w:w="67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2.1</w:t>
            </w:r>
          </w:p>
        </w:tc>
        <w:tc>
          <w:tcPr>
            <w:tcW w:w="993"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2.3</w:t>
            </w:r>
          </w:p>
        </w:tc>
      </w:tr>
      <w:tr w:rsidR="0076105F" w:rsidRPr="0076105F" w:rsidTr="00D44265">
        <w:trPr>
          <w:trHeight w:val="46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МДК.02.02</w:t>
            </w:r>
          </w:p>
        </w:tc>
        <w:tc>
          <w:tcPr>
            <w:tcW w:w="2745" w:type="dxa"/>
            <w:tcBorders>
              <w:top w:val="single" w:sz="4" w:space="0" w:color="auto"/>
              <w:left w:val="nil"/>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Лицензирование и сертификация на автомобильном транспорте</w:t>
            </w:r>
          </w:p>
        </w:tc>
        <w:tc>
          <w:tcPr>
            <w:tcW w:w="67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i/>
                <w:iCs/>
                <w:color w:val="000000"/>
                <w:sz w:val="16"/>
                <w:szCs w:val="16"/>
              </w:rPr>
            </w:pPr>
            <w:r w:rsidRPr="0076105F">
              <w:rPr>
                <w:rFonts w:ascii="Tahoma" w:eastAsia="Times New Roman" w:hAnsi="Tahoma" w:cs="Tahoma"/>
                <w:i/>
                <w:iCs/>
                <w:color w:val="000000"/>
                <w:sz w:val="16"/>
                <w:szCs w:val="16"/>
              </w:rPr>
              <w:t>УП.2.01</w:t>
            </w:r>
          </w:p>
        </w:tc>
        <w:tc>
          <w:tcPr>
            <w:tcW w:w="2745" w:type="dxa"/>
            <w:vMerge w:val="restart"/>
            <w:tcBorders>
              <w:top w:val="single" w:sz="4" w:space="0" w:color="auto"/>
              <w:left w:val="single" w:sz="4" w:space="0" w:color="auto"/>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i/>
                <w:iCs/>
                <w:color w:val="000000"/>
                <w:sz w:val="16"/>
                <w:szCs w:val="16"/>
              </w:rPr>
            </w:pPr>
            <w:r w:rsidRPr="0076105F">
              <w:rPr>
                <w:rFonts w:ascii="Tahoma" w:eastAsia="Times New Roman" w:hAnsi="Tahoma" w:cs="Tahoma"/>
                <w:i/>
                <w:iCs/>
                <w:color w:val="000000"/>
                <w:sz w:val="16"/>
                <w:szCs w:val="16"/>
              </w:rPr>
              <w:t>Учебная практика</w:t>
            </w:r>
          </w:p>
        </w:tc>
        <w:tc>
          <w:tcPr>
            <w:tcW w:w="67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r>
      <w:tr w:rsidR="0076105F" w:rsidRPr="0076105F" w:rsidTr="00D44265">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76105F" w:rsidRPr="0076105F" w:rsidRDefault="0076105F" w:rsidP="0076105F">
            <w:pPr>
              <w:widowControl/>
              <w:autoSpaceDE/>
              <w:autoSpaceDN/>
              <w:adjustRightInd/>
              <w:rPr>
                <w:rFonts w:ascii="Tahoma" w:eastAsia="Times New Roman" w:hAnsi="Tahoma" w:cs="Tahoma"/>
                <w:i/>
                <w:iCs/>
                <w:color w:val="000000"/>
                <w:sz w:val="16"/>
                <w:szCs w:val="16"/>
              </w:rPr>
            </w:pPr>
          </w:p>
        </w:tc>
        <w:tc>
          <w:tcPr>
            <w:tcW w:w="2745" w:type="dxa"/>
            <w:vMerge/>
            <w:tcBorders>
              <w:top w:val="single" w:sz="4" w:space="0" w:color="auto"/>
              <w:left w:val="single" w:sz="4" w:space="0" w:color="auto"/>
              <w:bottom w:val="single" w:sz="4" w:space="0" w:color="auto"/>
              <w:right w:val="nil"/>
            </w:tcBorders>
            <w:vAlign w:val="center"/>
            <w:hideMark/>
          </w:tcPr>
          <w:p w:rsidR="0076105F" w:rsidRPr="0076105F" w:rsidRDefault="0076105F" w:rsidP="0076105F">
            <w:pPr>
              <w:widowControl/>
              <w:autoSpaceDE/>
              <w:autoSpaceDN/>
              <w:adjustRightInd/>
              <w:rPr>
                <w:rFonts w:ascii="Tahoma" w:eastAsia="Times New Roman" w:hAnsi="Tahoma" w:cs="Tahoma"/>
                <w:i/>
                <w:iCs/>
                <w:color w:val="000000"/>
                <w:sz w:val="16"/>
                <w:szCs w:val="16"/>
              </w:rPr>
            </w:pPr>
          </w:p>
        </w:tc>
        <w:tc>
          <w:tcPr>
            <w:tcW w:w="672" w:type="dxa"/>
            <w:tcBorders>
              <w:top w:val="nil"/>
              <w:left w:val="single" w:sz="4" w:space="0" w:color="auto"/>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2.1</w:t>
            </w:r>
          </w:p>
        </w:tc>
        <w:tc>
          <w:tcPr>
            <w:tcW w:w="709" w:type="dxa"/>
            <w:tcBorders>
              <w:top w:val="nil"/>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2.2</w:t>
            </w:r>
          </w:p>
        </w:tc>
        <w:tc>
          <w:tcPr>
            <w:tcW w:w="672" w:type="dxa"/>
            <w:tcBorders>
              <w:top w:val="nil"/>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2.3</w:t>
            </w:r>
          </w:p>
        </w:tc>
        <w:tc>
          <w:tcPr>
            <w:tcW w:w="709"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i/>
                <w:iCs/>
                <w:color w:val="000000"/>
                <w:sz w:val="16"/>
                <w:szCs w:val="16"/>
              </w:rPr>
            </w:pPr>
            <w:r w:rsidRPr="0076105F">
              <w:rPr>
                <w:rFonts w:ascii="Tahoma" w:eastAsia="Times New Roman" w:hAnsi="Tahoma" w:cs="Tahoma"/>
                <w:i/>
                <w:iCs/>
                <w:color w:val="000000"/>
                <w:sz w:val="16"/>
                <w:szCs w:val="16"/>
              </w:rPr>
              <w:t>ПП.2.01</w:t>
            </w:r>
          </w:p>
        </w:tc>
        <w:tc>
          <w:tcPr>
            <w:tcW w:w="2745" w:type="dxa"/>
            <w:vMerge w:val="restart"/>
            <w:tcBorders>
              <w:top w:val="single" w:sz="4" w:space="0" w:color="auto"/>
              <w:left w:val="single" w:sz="4" w:space="0" w:color="auto"/>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i/>
                <w:iCs/>
                <w:color w:val="000000"/>
                <w:sz w:val="16"/>
                <w:szCs w:val="16"/>
              </w:rPr>
            </w:pPr>
            <w:r w:rsidRPr="0076105F">
              <w:rPr>
                <w:rFonts w:ascii="Tahoma" w:eastAsia="Times New Roman" w:hAnsi="Tahoma" w:cs="Tahoma"/>
                <w:i/>
                <w:iCs/>
                <w:color w:val="000000"/>
                <w:sz w:val="16"/>
                <w:szCs w:val="16"/>
              </w:rPr>
              <w:t>Производственная практика (по профилю специальности)</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r>
      <w:tr w:rsidR="0076105F" w:rsidRPr="0076105F" w:rsidTr="00D44265">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76105F" w:rsidRPr="0076105F" w:rsidRDefault="0076105F" w:rsidP="0076105F">
            <w:pPr>
              <w:widowControl/>
              <w:autoSpaceDE/>
              <w:autoSpaceDN/>
              <w:adjustRightInd/>
              <w:rPr>
                <w:rFonts w:ascii="Tahoma" w:eastAsia="Times New Roman" w:hAnsi="Tahoma" w:cs="Tahoma"/>
                <w:i/>
                <w:iCs/>
                <w:color w:val="000000"/>
                <w:sz w:val="16"/>
                <w:szCs w:val="16"/>
              </w:rPr>
            </w:pPr>
          </w:p>
        </w:tc>
        <w:tc>
          <w:tcPr>
            <w:tcW w:w="2745" w:type="dxa"/>
            <w:vMerge/>
            <w:tcBorders>
              <w:top w:val="single" w:sz="4" w:space="0" w:color="auto"/>
              <w:left w:val="single" w:sz="4" w:space="0" w:color="auto"/>
              <w:bottom w:val="single" w:sz="4" w:space="0" w:color="auto"/>
              <w:right w:val="nil"/>
            </w:tcBorders>
            <w:vAlign w:val="center"/>
            <w:hideMark/>
          </w:tcPr>
          <w:p w:rsidR="0076105F" w:rsidRPr="0076105F" w:rsidRDefault="0076105F" w:rsidP="0076105F">
            <w:pPr>
              <w:widowControl/>
              <w:autoSpaceDE/>
              <w:autoSpaceDN/>
              <w:adjustRightInd/>
              <w:rPr>
                <w:rFonts w:ascii="Tahoma" w:eastAsia="Times New Roman" w:hAnsi="Tahoma" w:cs="Tahoma"/>
                <w:i/>
                <w:iCs/>
                <w:color w:val="000000"/>
                <w:sz w:val="16"/>
                <w:szCs w:val="16"/>
              </w:rPr>
            </w:pPr>
          </w:p>
        </w:tc>
        <w:tc>
          <w:tcPr>
            <w:tcW w:w="672" w:type="dxa"/>
            <w:tcBorders>
              <w:top w:val="nil"/>
              <w:left w:val="single" w:sz="4" w:space="0" w:color="auto"/>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2.1</w:t>
            </w:r>
          </w:p>
        </w:tc>
        <w:tc>
          <w:tcPr>
            <w:tcW w:w="709" w:type="dxa"/>
            <w:tcBorders>
              <w:top w:val="nil"/>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2.2</w:t>
            </w:r>
          </w:p>
        </w:tc>
        <w:tc>
          <w:tcPr>
            <w:tcW w:w="672" w:type="dxa"/>
            <w:tcBorders>
              <w:top w:val="nil"/>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2.3</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75"/>
        </w:trPr>
        <w:tc>
          <w:tcPr>
            <w:tcW w:w="4025" w:type="dxa"/>
            <w:gridSpan w:val="2"/>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360"/>
        </w:trPr>
        <w:tc>
          <w:tcPr>
            <w:tcW w:w="1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ПМ.3</w:t>
            </w:r>
          </w:p>
        </w:tc>
        <w:tc>
          <w:tcPr>
            <w:tcW w:w="2745" w:type="dxa"/>
            <w:vMerge w:val="restart"/>
            <w:tcBorders>
              <w:top w:val="single" w:sz="4" w:space="0" w:color="auto"/>
              <w:left w:val="single" w:sz="4" w:space="0" w:color="auto"/>
              <w:bottom w:val="single" w:sz="4" w:space="0" w:color="auto"/>
              <w:right w:val="nil"/>
            </w:tcBorders>
            <w:shd w:val="clear" w:color="800000" w:fill="C0C0C0"/>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Выполнение работ по профессиям "Слесарь по ремонту автомобилей", "Водитель автомобиля категории "С""</w:t>
            </w:r>
          </w:p>
        </w:tc>
        <w:tc>
          <w:tcPr>
            <w:tcW w:w="672" w:type="dxa"/>
            <w:tcBorders>
              <w:top w:val="single" w:sz="4" w:space="0" w:color="auto"/>
              <w:left w:val="single" w:sz="4" w:space="0" w:color="auto"/>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1</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2</w:t>
            </w:r>
          </w:p>
        </w:tc>
        <w:tc>
          <w:tcPr>
            <w:tcW w:w="672"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3</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4</w:t>
            </w:r>
          </w:p>
        </w:tc>
        <w:tc>
          <w:tcPr>
            <w:tcW w:w="745"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5</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6</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7</w:t>
            </w:r>
          </w:p>
        </w:tc>
        <w:tc>
          <w:tcPr>
            <w:tcW w:w="708"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8</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9</w:t>
            </w:r>
          </w:p>
        </w:tc>
        <w:tc>
          <w:tcPr>
            <w:tcW w:w="992"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1.1</w:t>
            </w:r>
          </w:p>
        </w:tc>
        <w:tc>
          <w:tcPr>
            <w:tcW w:w="993"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1.2</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1.3</w:t>
            </w:r>
          </w:p>
        </w:tc>
      </w:tr>
      <w:tr w:rsidR="0076105F" w:rsidRPr="0076105F" w:rsidTr="00D44265">
        <w:trPr>
          <w:trHeight w:val="360"/>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p>
        </w:tc>
        <w:tc>
          <w:tcPr>
            <w:tcW w:w="2745" w:type="dxa"/>
            <w:vMerge/>
            <w:tcBorders>
              <w:top w:val="single" w:sz="4" w:space="0" w:color="auto"/>
              <w:left w:val="single" w:sz="4" w:space="0" w:color="auto"/>
              <w:bottom w:val="single" w:sz="4" w:space="0" w:color="auto"/>
              <w:right w:val="nil"/>
            </w:tcBorders>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p>
        </w:tc>
        <w:tc>
          <w:tcPr>
            <w:tcW w:w="672" w:type="dxa"/>
            <w:tcBorders>
              <w:top w:val="nil"/>
              <w:left w:val="single" w:sz="4" w:space="0" w:color="auto"/>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2.1</w:t>
            </w:r>
          </w:p>
        </w:tc>
        <w:tc>
          <w:tcPr>
            <w:tcW w:w="709" w:type="dxa"/>
            <w:tcBorders>
              <w:top w:val="nil"/>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2.2</w:t>
            </w:r>
          </w:p>
        </w:tc>
        <w:tc>
          <w:tcPr>
            <w:tcW w:w="672" w:type="dxa"/>
            <w:tcBorders>
              <w:top w:val="nil"/>
              <w:left w:val="nil"/>
              <w:bottom w:val="single" w:sz="4" w:space="0" w:color="auto"/>
              <w:right w:val="single" w:sz="4" w:space="0" w:color="auto"/>
            </w:tcBorders>
            <w:shd w:val="clear" w:color="800000" w:fill="CCFFFF"/>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2.3</w:t>
            </w:r>
          </w:p>
        </w:tc>
        <w:tc>
          <w:tcPr>
            <w:tcW w:w="709" w:type="dxa"/>
            <w:tcBorders>
              <w:top w:val="nil"/>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45" w:type="dxa"/>
            <w:tcBorders>
              <w:top w:val="nil"/>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nil"/>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nil"/>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8" w:type="dxa"/>
            <w:tcBorders>
              <w:top w:val="nil"/>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nil"/>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2" w:type="dxa"/>
            <w:tcBorders>
              <w:top w:val="nil"/>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3" w:type="dxa"/>
            <w:tcBorders>
              <w:top w:val="nil"/>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CCFFFF"/>
            <w:noWrap/>
            <w:vAlign w:val="center"/>
            <w:hideMark/>
          </w:tcPr>
          <w:p w:rsidR="0076105F" w:rsidRPr="0076105F" w:rsidRDefault="0076105F" w:rsidP="0076105F">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r>
      <w:tr w:rsidR="0076105F" w:rsidRPr="0076105F" w:rsidTr="00D44265">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МДК.03.01</w:t>
            </w:r>
          </w:p>
        </w:tc>
        <w:tc>
          <w:tcPr>
            <w:tcW w:w="2745" w:type="dxa"/>
            <w:tcBorders>
              <w:top w:val="single" w:sz="4" w:space="0" w:color="auto"/>
              <w:left w:val="nil"/>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Технология выполнения слесарных работ</w:t>
            </w:r>
          </w:p>
        </w:tc>
        <w:tc>
          <w:tcPr>
            <w:tcW w:w="67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46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МДК.03.02</w:t>
            </w:r>
          </w:p>
        </w:tc>
        <w:tc>
          <w:tcPr>
            <w:tcW w:w="2745" w:type="dxa"/>
            <w:tcBorders>
              <w:top w:val="single" w:sz="4" w:space="0" w:color="auto"/>
              <w:left w:val="nil"/>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Теоретическая подготовка водителей автомобилей категории "С"</w:t>
            </w:r>
          </w:p>
        </w:tc>
        <w:tc>
          <w:tcPr>
            <w:tcW w:w="672"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i/>
                <w:iCs/>
                <w:color w:val="000000"/>
                <w:sz w:val="16"/>
                <w:szCs w:val="16"/>
              </w:rPr>
            </w:pPr>
            <w:r w:rsidRPr="0076105F">
              <w:rPr>
                <w:rFonts w:ascii="Tahoma" w:eastAsia="Times New Roman" w:hAnsi="Tahoma" w:cs="Tahoma"/>
                <w:i/>
                <w:iCs/>
                <w:color w:val="000000"/>
                <w:sz w:val="16"/>
                <w:szCs w:val="16"/>
              </w:rPr>
              <w:t>УП.3.01</w:t>
            </w:r>
          </w:p>
        </w:tc>
        <w:tc>
          <w:tcPr>
            <w:tcW w:w="2745" w:type="dxa"/>
            <w:vMerge w:val="restart"/>
            <w:tcBorders>
              <w:top w:val="single" w:sz="4" w:space="0" w:color="auto"/>
              <w:left w:val="single" w:sz="4" w:space="0" w:color="auto"/>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i/>
                <w:iCs/>
                <w:color w:val="000000"/>
                <w:sz w:val="16"/>
                <w:szCs w:val="16"/>
              </w:rPr>
            </w:pPr>
            <w:r w:rsidRPr="0076105F">
              <w:rPr>
                <w:rFonts w:ascii="Tahoma" w:eastAsia="Times New Roman" w:hAnsi="Tahoma" w:cs="Tahoma"/>
                <w:i/>
                <w:iCs/>
                <w:color w:val="000000"/>
                <w:sz w:val="16"/>
                <w:szCs w:val="16"/>
              </w:rPr>
              <w:t>Учебная практика</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r>
      <w:tr w:rsidR="0076105F" w:rsidRPr="0076105F" w:rsidTr="00D44265">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76105F" w:rsidRPr="0076105F" w:rsidRDefault="0076105F" w:rsidP="0076105F">
            <w:pPr>
              <w:widowControl/>
              <w:autoSpaceDE/>
              <w:autoSpaceDN/>
              <w:adjustRightInd/>
              <w:rPr>
                <w:rFonts w:ascii="Tahoma" w:eastAsia="Times New Roman" w:hAnsi="Tahoma" w:cs="Tahoma"/>
                <w:i/>
                <w:iCs/>
                <w:color w:val="000000"/>
                <w:sz w:val="16"/>
                <w:szCs w:val="16"/>
              </w:rPr>
            </w:pPr>
          </w:p>
        </w:tc>
        <w:tc>
          <w:tcPr>
            <w:tcW w:w="2745" w:type="dxa"/>
            <w:vMerge/>
            <w:tcBorders>
              <w:top w:val="single" w:sz="4" w:space="0" w:color="auto"/>
              <w:left w:val="single" w:sz="4" w:space="0" w:color="auto"/>
              <w:bottom w:val="single" w:sz="4" w:space="0" w:color="auto"/>
              <w:right w:val="nil"/>
            </w:tcBorders>
            <w:vAlign w:val="center"/>
            <w:hideMark/>
          </w:tcPr>
          <w:p w:rsidR="0076105F" w:rsidRPr="0076105F" w:rsidRDefault="0076105F" w:rsidP="0076105F">
            <w:pPr>
              <w:widowControl/>
              <w:autoSpaceDE/>
              <w:autoSpaceDN/>
              <w:adjustRightInd/>
              <w:rPr>
                <w:rFonts w:ascii="Tahoma" w:eastAsia="Times New Roman" w:hAnsi="Tahoma" w:cs="Tahoma"/>
                <w:i/>
                <w:iCs/>
                <w:color w:val="000000"/>
                <w:sz w:val="16"/>
                <w:szCs w:val="16"/>
              </w:rPr>
            </w:pPr>
          </w:p>
        </w:tc>
        <w:tc>
          <w:tcPr>
            <w:tcW w:w="672" w:type="dxa"/>
            <w:tcBorders>
              <w:top w:val="nil"/>
              <w:left w:val="single" w:sz="4" w:space="0" w:color="auto"/>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2.1</w:t>
            </w:r>
          </w:p>
        </w:tc>
        <w:tc>
          <w:tcPr>
            <w:tcW w:w="709" w:type="dxa"/>
            <w:tcBorders>
              <w:top w:val="nil"/>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2.2</w:t>
            </w:r>
          </w:p>
        </w:tc>
        <w:tc>
          <w:tcPr>
            <w:tcW w:w="672" w:type="dxa"/>
            <w:tcBorders>
              <w:top w:val="nil"/>
              <w:left w:val="nil"/>
              <w:bottom w:val="single" w:sz="4" w:space="0" w:color="auto"/>
              <w:right w:val="single" w:sz="4" w:space="0" w:color="auto"/>
            </w:tcBorders>
            <w:shd w:val="clear" w:color="000000" w:fill="FF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2.3</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76105F" w:rsidRPr="0076105F" w:rsidRDefault="0076105F" w:rsidP="0076105F">
            <w:pPr>
              <w:widowControl/>
              <w:autoSpaceDE/>
              <w:autoSpaceDN/>
              <w:adjustRightInd/>
              <w:rPr>
                <w:rFonts w:ascii="Tahoma" w:eastAsia="Times New Roman" w:hAnsi="Tahoma" w:cs="Tahoma"/>
                <w:i/>
                <w:iCs/>
                <w:color w:val="000000"/>
                <w:sz w:val="16"/>
                <w:szCs w:val="16"/>
              </w:rPr>
            </w:pPr>
            <w:r w:rsidRPr="0076105F">
              <w:rPr>
                <w:rFonts w:ascii="Tahoma" w:eastAsia="Times New Roman" w:hAnsi="Tahoma" w:cs="Tahoma"/>
                <w:i/>
                <w:iCs/>
                <w:color w:val="000000"/>
                <w:sz w:val="16"/>
                <w:szCs w:val="16"/>
              </w:rPr>
              <w:t>ПП.3.01</w:t>
            </w:r>
          </w:p>
        </w:tc>
        <w:tc>
          <w:tcPr>
            <w:tcW w:w="2745" w:type="dxa"/>
            <w:vMerge w:val="restart"/>
            <w:tcBorders>
              <w:top w:val="single" w:sz="4" w:space="0" w:color="auto"/>
              <w:left w:val="single" w:sz="4" w:space="0" w:color="auto"/>
              <w:bottom w:val="single" w:sz="4" w:space="0" w:color="auto"/>
              <w:right w:val="nil"/>
            </w:tcBorders>
            <w:shd w:val="clear" w:color="800000" w:fill="FFFFFF"/>
            <w:vAlign w:val="center"/>
            <w:hideMark/>
          </w:tcPr>
          <w:p w:rsidR="0076105F" w:rsidRPr="0076105F" w:rsidRDefault="0076105F" w:rsidP="0076105F">
            <w:pPr>
              <w:widowControl/>
              <w:autoSpaceDE/>
              <w:autoSpaceDN/>
              <w:adjustRightInd/>
              <w:rPr>
                <w:rFonts w:ascii="Tahoma" w:eastAsia="Times New Roman" w:hAnsi="Tahoma" w:cs="Tahoma"/>
                <w:i/>
                <w:iCs/>
                <w:color w:val="000000"/>
                <w:sz w:val="16"/>
                <w:szCs w:val="16"/>
              </w:rPr>
            </w:pPr>
            <w:r w:rsidRPr="0076105F">
              <w:rPr>
                <w:rFonts w:ascii="Tahoma" w:eastAsia="Times New Roman" w:hAnsi="Tahoma" w:cs="Tahoma"/>
                <w:i/>
                <w:iCs/>
                <w:color w:val="000000"/>
                <w:sz w:val="16"/>
                <w:szCs w:val="16"/>
              </w:rPr>
              <w:t>Производственная практика (по профилю специальности)</w:t>
            </w:r>
          </w:p>
        </w:tc>
        <w:tc>
          <w:tcPr>
            <w:tcW w:w="67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r>
      <w:tr w:rsidR="0076105F" w:rsidRPr="0076105F" w:rsidTr="00D44265">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76105F" w:rsidRPr="0076105F" w:rsidRDefault="0076105F" w:rsidP="0076105F">
            <w:pPr>
              <w:widowControl/>
              <w:autoSpaceDE/>
              <w:autoSpaceDN/>
              <w:adjustRightInd/>
              <w:rPr>
                <w:rFonts w:ascii="Tahoma" w:eastAsia="Times New Roman" w:hAnsi="Tahoma" w:cs="Tahoma"/>
                <w:i/>
                <w:iCs/>
                <w:color w:val="000000"/>
                <w:sz w:val="16"/>
                <w:szCs w:val="16"/>
              </w:rPr>
            </w:pPr>
          </w:p>
        </w:tc>
        <w:tc>
          <w:tcPr>
            <w:tcW w:w="2745" w:type="dxa"/>
            <w:vMerge/>
            <w:tcBorders>
              <w:top w:val="single" w:sz="4" w:space="0" w:color="auto"/>
              <w:left w:val="single" w:sz="4" w:space="0" w:color="auto"/>
              <w:bottom w:val="single" w:sz="4" w:space="0" w:color="auto"/>
              <w:right w:val="nil"/>
            </w:tcBorders>
            <w:vAlign w:val="center"/>
            <w:hideMark/>
          </w:tcPr>
          <w:p w:rsidR="0076105F" w:rsidRPr="0076105F" w:rsidRDefault="0076105F" w:rsidP="0076105F">
            <w:pPr>
              <w:widowControl/>
              <w:autoSpaceDE/>
              <w:autoSpaceDN/>
              <w:adjustRightInd/>
              <w:rPr>
                <w:rFonts w:ascii="Tahoma" w:eastAsia="Times New Roman" w:hAnsi="Tahoma" w:cs="Tahoma"/>
                <w:i/>
                <w:iCs/>
                <w:color w:val="000000"/>
                <w:sz w:val="16"/>
                <w:szCs w:val="16"/>
              </w:rPr>
            </w:pPr>
          </w:p>
        </w:tc>
        <w:tc>
          <w:tcPr>
            <w:tcW w:w="672" w:type="dxa"/>
            <w:tcBorders>
              <w:top w:val="nil"/>
              <w:left w:val="single" w:sz="4" w:space="0" w:color="auto"/>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2.1</w:t>
            </w:r>
          </w:p>
        </w:tc>
        <w:tc>
          <w:tcPr>
            <w:tcW w:w="709" w:type="dxa"/>
            <w:tcBorders>
              <w:top w:val="nil"/>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2.2</w:t>
            </w:r>
          </w:p>
        </w:tc>
        <w:tc>
          <w:tcPr>
            <w:tcW w:w="672" w:type="dxa"/>
            <w:tcBorders>
              <w:top w:val="nil"/>
              <w:left w:val="nil"/>
              <w:bottom w:val="single" w:sz="4" w:space="0" w:color="auto"/>
              <w:right w:val="single" w:sz="4" w:space="0" w:color="auto"/>
            </w:tcBorders>
            <w:shd w:val="clear" w:color="000000" w:fill="CCFFFF"/>
            <w:vAlign w:val="center"/>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2.3</w:t>
            </w:r>
          </w:p>
        </w:tc>
        <w:tc>
          <w:tcPr>
            <w:tcW w:w="709"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76105F" w:rsidRPr="0076105F" w:rsidTr="00D44265">
        <w:trPr>
          <w:trHeight w:val="285"/>
        </w:trPr>
        <w:tc>
          <w:tcPr>
            <w:tcW w:w="1280" w:type="dxa"/>
            <w:tcBorders>
              <w:top w:val="nil"/>
              <w:left w:val="nil"/>
              <w:bottom w:val="nil"/>
              <w:right w:val="nil"/>
            </w:tcBorders>
            <w:shd w:val="clear" w:color="auto" w:fill="auto"/>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p>
        </w:tc>
        <w:tc>
          <w:tcPr>
            <w:tcW w:w="2745" w:type="dxa"/>
            <w:tcBorders>
              <w:top w:val="nil"/>
              <w:left w:val="nil"/>
              <w:bottom w:val="nil"/>
              <w:right w:val="nil"/>
            </w:tcBorders>
            <w:shd w:val="clear" w:color="auto" w:fill="auto"/>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p>
        </w:tc>
        <w:tc>
          <w:tcPr>
            <w:tcW w:w="672" w:type="dxa"/>
            <w:tcBorders>
              <w:top w:val="nil"/>
              <w:left w:val="nil"/>
              <w:bottom w:val="nil"/>
              <w:right w:val="nil"/>
            </w:tcBorders>
            <w:shd w:val="clear" w:color="auto" w:fill="auto"/>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p>
        </w:tc>
        <w:tc>
          <w:tcPr>
            <w:tcW w:w="709" w:type="dxa"/>
            <w:tcBorders>
              <w:top w:val="nil"/>
              <w:left w:val="nil"/>
              <w:bottom w:val="nil"/>
              <w:right w:val="nil"/>
            </w:tcBorders>
            <w:shd w:val="clear" w:color="auto" w:fill="auto"/>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p>
        </w:tc>
        <w:tc>
          <w:tcPr>
            <w:tcW w:w="672" w:type="dxa"/>
            <w:tcBorders>
              <w:top w:val="nil"/>
              <w:left w:val="nil"/>
              <w:bottom w:val="nil"/>
              <w:right w:val="nil"/>
            </w:tcBorders>
            <w:shd w:val="clear" w:color="auto" w:fill="auto"/>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p>
        </w:tc>
        <w:tc>
          <w:tcPr>
            <w:tcW w:w="709" w:type="dxa"/>
            <w:tcBorders>
              <w:top w:val="nil"/>
              <w:left w:val="nil"/>
              <w:bottom w:val="nil"/>
              <w:right w:val="nil"/>
            </w:tcBorders>
            <w:shd w:val="clear" w:color="auto" w:fill="auto"/>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p>
        </w:tc>
        <w:tc>
          <w:tcPr>
            <w:tcW w:w="745" w:type="dxa"/>
            <w:tcBorders>
              <w:top w:val="nil"/>
              <w:left w:val="nil"/>
              <w:bottom w:val="nil"/>
              <w:right w:val="nil"/>
            </w:tcBorders>
            <w:shd w:val="clear" w:color="auto" w:fill="auto"/>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p>
        </w:tc>
        <w:tc>
          <w:tcPr>
            <w:tcW w:w="709" w:type="dxa"/>
            <w:tcBorders>
              <w:top w:val="nil"/>
              <w:left w:val="nil"/>
              <w:bottom w:val="nil"/>
              <w:right w:val="nil"/>
            </w:tcBorders>
            <w:shd w:val="clear" w:color="auto" w:fill="auto"/>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p>
        </w:tc>
        <w:tc>
          <w:tcPr>
            <w:tcW w:w="709" w:type="dxa"/>
            <w:tcBorders>
              <w:top w:val="nil"/>
              <w:left w:val="nil"/>
              <w:bottom w:val="nil"/>
              <w:right w:val="nil"/>
            </w:tcBorders>
            <w:shd w:val="clear" w:color="auto" w:fill="auto"/>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p>
        </w:tc>
        <w:tc>
          <w:tcPr>
            <w:tcW w:w="708" w:type="dxa"/>
            <w:tcBorders>
              <w:top w:val="nil"/>
              <w:left w:val="nil"/>
              <w:bottom w:val="nil"/>
              <w:right w:val="nil"/>
            </w:tcBorders>
            <w:shd w:val="clear" w:color="auto" w:fill="auto"/>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p>
        </w:tc>
        <w:tc>
          <w:tcPr>
            <w:tcW w:w="709" w:type="dxa"/>
            <w:tcBorders>
              <w:top w:val="nil"/>
              <w:left w:val="nil"/>
              <w:bottom w:val="nil"/>
              <w:right w:val="nil"/>
            </w:tcBorders>
            <w:shd w:val="clear" w:color="auto" w:fill="auto"/>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p>
        </w:tc>
        <w:tc>
          <w:tcPr>
            <w:tcW w:w="992" w:type="dxa"/>
            <w:tcBorders>
              <w:top w:val="nil"/>
              <w:left w:val="nil"/>
              <w:bottom w:val="nil"/>
              <w:right w:val="nil"/>
            </w:tcBorders>
            <w:shd w:val="clear" w:color="auto" w:fill="auto"/>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p>
        </w:tc>
        <w:tc>
          <w:tcPr>
            <w:tcW w:w="993" w:type="dxa"/>
            <w:tcBorders>
              <w:top w:val="nil"/>
              <w:left w:val="nil"/>
              <w:bottom w:val="nil"/>
              <w:right w:val="nil"/>
            </w:tcBorders>
            <w:shd w:val="clear" w:color="auto" w:fill="auto"/>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p>
        </w:tc>
        <w:tc>
          <w:tcPr>
            <w:tcW w:w="1060" w:type="dxa"/>
            <w:tcBorders>
              <w:top w:val="nil"/>
              <w:left w:val="nil"/>
              <w:bottom w:val="nil"/>
              <w:right w:val="nil"/>
            </w:tcBorders>
            <w:shd w:val="clear" w:color="auto" w:fill="auto"/>
            <w:noWrap/>
            <w:vAlign w:val="bottom"/>
            <w:hideMark/>
          </w:tcPr>
          <w:p w:rsidR="0076105F" w:rsidRPr="0076105F" w:rsidRDefault="0076105F" w:rsidP="0076105F">
            <w:pPr>
              <w:widowControl/>
              <w:autoSpaceDE/>
              <w:autoSpaceDN/>
              <w:adjustRightInd/>
              <w:rPr>
                <w:rFonts w:ascii="Tahoma" w:eastAsia="Times New Roman" w:hAnsi="Tahoma" w:cs="Tahoma"/>
                <w:color w:val="000000"/>
                <w:sz w:val="16"/>
                <w:szCs w:val="16"/>
              </w:rPr>
            </w:pPr>
          </w:p>
        </w:tc>
      </w:tr>
    </w:tbl>
    <w:p w:rsidR="00204C56" w:rsidRDefault="00204C56" w:rsidP="00204C56"/>
    <w:p w:rsidR="0076105F" w:rsidRDefault="0076105F" w:rsidP="00204C56"/>
    <w:p w:rsidR="0076105F" w:rsidRDefault="0076105F" w:rsidP="00204C56"/>
    <w:p w:rsidR="00D44265" w:rsidRDefault="00D44265" w:rsidP="00204C56"/>
    <w:p w:rsidR="00D44265" w:rsidRDefault="00D44265" w:rsidP="00204C56"/>
    <w:p w:rsidR="0076105F" w:rsidRDefault="0076105F" w:rsidP="00204C56"/>
    <w:tbl>
      <w:tblPr>
        <w:tblW w:w="19603" w:type="dxa"/>
        <w:tblInd w:w="-30" w:type="dxa"/>
        <w:tblLayout w:type="fixed"/>
        <w:tblLook w:val="04A0"/>
      </w:tblPr>
      <w:tblGrid>
        <w:gridCol w:w="482"/>
        <w:gridCol w:w="307"/>
        <w:gridCol w:w="307"/>
        <w:gridCol w:w="306"/>
        <w:gridCol w:w="306"/>
        <w:gridCol w:w="306"/>
        <w:gridCol w:w="306"/>
        <w:gridCol w:w="306"/>
        <w:gridCol w:w="306"/>
        <w:gridCol w:w="306"/>
        <w:gridCol w:w="306"/>
        <w:gridCol w:w="306"/>
        <w:gridCol w:w="306"/>
        <w:gridCol w:w="306"/>
        <w:gridCol w:w="306"/>
        <w:gridCol w:w="306"/>
        <w:gridCol w:w="335"/>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604"/>
        <w:gridCol w:w="302"/>
      </w:tblGrid>
      <w:tr w:rsidR="00CB559D" w:rsidRPr="00CB559D" w:rsidTr="00D44265">
        <w:trPr>
          <w:trHeight w:val="1564"/>
        </w:trPr>
        <w:tc>
          <w:tcPr>
            <w:tcW w:w="5409" w:type="dxa"/>
            <w:gridSpan w:val="17"/>
            <w:tcBorders>
              <w:top w:val="nil"/>
              <w:left w:val="nil"/>
              <w:bottom w:val="nil"/>
              <w:right w:val="nil"/>
            </w:tcBorders>
            <w:shd w:val="clear" w:color="auto" w:fill="auto"/>
            <w:noWrap/>
            <w:vAlign w:val="center"/>
            <w:hideMark/>
          </w:tcPr>
          <w:p w:rsidR="00CB559D" w:rsidRDefault="00CB559D" w:rsidP="00CB559D">
            <w:pPr>
              <w:widowControl/>
              <w:autoSpaceDE/>
              <w:autoSpaceDN/>
              <w:adjustRightInd/>
              <w:rPr>
                <w:rFonts w:ascii="Arial" w:eastAsia="Times New Roman" w:hAnsi="Arial" w:cs="Arial"/>
                <w:b/>
                <w:bCs/>
                <w:color w:val="000000"/>
              </w:rPr>
            </w:pPr>
          </w:p>
          <w:p w:rsidR="002B3992" w:rsidRDefault="002B3992" w:rsidP="00CB559D">
            <w:pPr>
              <w:widowControl/>
              <w:autoSpaceDE/>
              <w:autoSpaceDN/>
              <w:adjustRightInd/>
              <w:rPr>
                <w:rFonts w:ascii="Arial" w:eastAsia="Times New Roman" w:hAnsi="Arial" w:cs="Arial"/>
                <w:b/>
                <w:bCs/>
                <w:color w:val="000000"/>
              </w:rPr>
            </w:pPr>
          </w:p>
          <w:p w:rsidR="002B3992" w:rsidRDefault="002B3992" w:rsidP="00CB559D">
            <w:pPr>
              <w:widowControl/>
              <w:autoSpaceDE/>
              <w:autoSpaceDN/>
              <w:adjustRightInd/>
              <w:rPr>
                <w:rFonts w:ascii="Arial" w:eastAsia="Times New Roman" w:hAnsi="Arial" w:cs="Arial"/>
                <w:b/>
                <w:bCs/>
                <w:color w:val="000000"/>
              </w:rPr>
            </w:pPr>
          </w:p>
          <w:p w:rsidR="002B3992" w:rsidRDefault="002B3992" w:rsidP="00CB559D">
            <w:pPr>
              <w:widowControl/>
              <w:autoSpaceDE/>
              <w:autoSpaceDN/>
              <w:adjustRightInd/>
              <w:rPr>
                <w:rFonts w:ascii="Arial" w:eastAsia="Times New Roman" w:hAnsi="Arial" w:cs="Arial"/>
                <w:b/>
                <w:bCs/>
                <w:color w:val="000000"/>
              </w:rPr>
            </w:pPr>
          </w:p>
          <w:p w:rsidR="002B3992" w:rsidRDefault="002B3992" w:rsidP="00CB559D">
            <w:pPr>
              <w:widowControl/>
              <w:autoSpaceDE/>
              <w:autoSpaceDN/>
              <w:adjustRightInd/>
              <w:rPr>
                <w:rFonts w:ascii="Arial" w:eastAsia="Times New Roman" w:hAnsi="Arial" w:cs="Arial"/>
                <w:b/>
                <w:bCs/>
                <w:color w:val="000000"/>
              </w:rPr>
            </w:pPr>
          </w:p>
          <w:p w:rsidR="002B3992" w:rsidRDefault="002B3992" w:rsidP="00CB559D">
            <w:pPr>
              <w:widowControl/>
              <w:autoSpaceDE/>
              <w:autoSpaceDN/>
              <w:adjustRightInd/>
              <w:rPr>
                <w:rFonts w:ascii="Arial" w:eastAsia="Times New Roman" w:hAnsi="Arial" w:cs="Arial"/>
                <w:b/>
                <w:bCs/>
                <w:color w:val="000000"/>
              </w:rPr>
            </w:pPr>
          </w:p>
          <w:p w:rsidR="002B3992" w:rsidRDefault="002B3992" w:rsidP="00CB559D">
            <w:pPr>
              <w:widowControl/>
              <w:autoSpaceDE/>
              <w:autoSpaceDN/>
              <w:adjustRightInd/>
              <w:rPr>
                <w:rFonts w:ascii="Arial" w:eastAsia="Times New Roman" w:hAnsi="Arial" w:cs="Arial"/>
                <w:b/>
                <w:bCs/>
                <w:color w:val="000000"/>
              </w:rPr>
            </w:pPr>
          </w:p>
          <w:p w:rsidR="002B3992" w:rsidRDefault="002B3992" w:rsidP="00CB559D">
            <w:pPr>
              <w:widowControl/>
              <w:autoSpaceDE/>
              <w:autoSpaceDN/>
              <w:adjustRightInd/>
              <w:rPr>
                <w:rFonts w:ascii="Arial" w:eastAsia="Times New Roman" w:hAnsi="Arial" w:cs="Arial"/>
                <w:b/>
                <w:bCs/>
                <w:color w:val="000000"/>
              </w:rPr>
            </w:pPr>
          </w:p>
          <w:p w:rsidR="002B3992" w:rsidRDefault="002B3992" w:rsidP="00CB559D">
            <w:pPr>
              <w:widowControl/>
              <w:autoSpaceDE/>
              <w:autoSpaceDN/>
              <w:adjustRightInd/>
              <w:rPr>
                <w:rFonts w:ascii="Arial" w:eastAsia="Times New Roman" w:hAnsi="Arial" w:cs="Arial"/>
                <w:b/>
                <w:bCs/>
                <w:color w:val="000000"/>
              </w:rPr>
            </w:pPr>
          </w:p>
          <w:p w:rsidR="002B3992" w:rsidRDefault="002B3992" w:rsidP="00CB559D">
            <w:pPr>
              <w:widowControl/>
              <w:autoSpaceDE/>
              <w:autoSpaceDN/>
              <w:adjustRightInd/>
              <w:rPr>
                <w:rFonts w:ascii="Arial" w:eastAsia="Times New Roman" w:hAnsi="Arial" w:cs="Arial"/>
                <w:b/>
                <w:bCs/>
                <w:color w:val="000000"/>
              </w:rPr>
            </w:pPr>
          </w:p>
          <w:p w:rsidR="002B3992" w:rsidRDefault="002B3992" w:rsidP="00CB559D">
            <w:pPr>
              <w:widowControl/>
              <w:autoSpaceDE/>
              <w:autoSpaceDN/>
              <w:adjustRightInd/>
              <w:rPr>
                <w:rFonts w:ascii="Arial" w:eastAsia="Times New Roman" w:hAnsi="Arial" w:cs="Arial"/>
                <w:b/>
                <w:bCs/>
                <w:color w:val="000000"/>
              </w:rPr>
            </w:pPr>
          </w:p>
          <w:p w:rsidR="002B3992" w:rsidRDefault="002B3992" w:rsidP="00CB559D">
            <w:pPr>
              <w:widowControl/>
              <w:autoSpaceDE/>
              <w:autoSpaceDN/>
              <w:adjustRightInd/>
              <w:rPr>
                <w:rFonts w:ascii="Arial" w:eastAsia="Times New Roman" w:hAnsi="Arial" w:cs="Arial"/>
                <w:b/>
                <w:bCs/>
                <w:color w:val="000000"/>
              </w:rPr>
            </w:pPr>
          </w:p>
          <w:p w:rsidR="002B3992" w:rsidRDefault="002B3992" w:rsidP="00CB559D">
            <w:pPr>
              <w:widowControl/>
              <w:autoSpaceDE/>
              <w:autoSpaceDN/>
              <w:adjustRightInd/>
              <w:rPr>
                <w:rFonts w:ascii="Arial" w:eastAsia="Times New Roman" w:hAnsi="Arial" w:cs="Arial"/>
                <w:b/>
                <w:bCs/>
                <w:color w:val="000000"/>
              </w:rPr>
            </w:pPr>
          </w:p>
          <w:p w:rsidR="002B3992" w:rsidRDefault="002B3992" w:rsidP="00CB559D">
            <w:pPr>
              <w:widowControl/>
              <w:autoSpaceDE/>
              <w:autoSpaceDN/>
              <w:adjustRightInd/>
              <w:rPr>
                <w:rFonts w:ascii="Arial" w:eastAsia="Times New Roman" w:hAnsi="Arial" w:cs="Arial"/>
                <w:b/>
                <w:bCs/>
                <w:color w:val="000000"/>
              </w:rPr>
            </w:pPr>
          </w:p>
          <w:p w:rsidR="002B3992" w:rsidRPr="00CB559D" w:rsidRDefault="002B3992" w:rsidP="00CB559D">
            <w:pPr>
              <w:widowControl/>
              <w:autoSpaceDE/>
              <w:autoSpaceDN/>
              <w:adjustRightInd/>
              <w:rPr>
                <w:rFonts w:ascii="Arial" w:eastAsia="Times New Roman" w:hAnsi="Arial" w:cs="Arial"/>
                <w:b/>
                <w:bCs/>
                <w:color w:val="000000"/>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604"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CB559D" w:rsidRPr="00CB559D" w:rsidRDefault="00CB559D" w:rsidP="00CB559D">
            <w:pPr>
              <w:widowControl/>
              <w:autoSpaceDE/>
              <w:autoSpaceDN/>
              <w:adjustRightInd/>
              <w:rPr>
                <w:rFonts w:ascii="Tahoma" w:eastAsia="Times New Roman" w:hAnsi="Tahoma" w:cs="Tahoma"/>
                <w:color w:val="000000"/>
                <w:sz w:val="16"/>
                <w:szCs w:val="16"/>
              </w:rPr>
            </w:pPr>
          </w:p>
        </w:tc>
      </w:tr>
      <w:tr w:rsidR="00924A9C" w:rsidRPr="00924A9C" w:rsidTr="00D44265">
        <w:trPr>
          <w:trHeight w:val="80"/>
        </w:trPr>
        <w:tc>
          <w:tcPr>
            <w:tcW w:w="5409" w:type="dxa"/>
            <w:gridSpan w:val="17"/>
            <w:tcBorders>
              <w:top w:val="nil"/>
              <w:left w:val="nil"/>
              <w:bottom w:val="nil"/>
              <w:right w:val="nil"/>
            </w:tcBorders>
            <w:shd w:val="clear" w:color="auto" w:fill="auto"/>
            <w:noWrap/>
            <w:vAlign w:val="center"/>
            <w:hideMark/>
          </w:tcPr>
          <w:p w:rsidR="00924A9C" w:rsidRPr="00924A9C" w:rsidRDefault="00924A9C" w:rsidP="00924A9C">
            <w:pPr>
              <w:widowControl/>
              <w:autoSpaceDE/>
              <w:autoSpaceDN/>
              <w:adjustRightInd/>
              <w:rPr>
                <w:rFonts w:ascii="Arial" w:eastAsia="Times New Roman" w:hAnsi="Arial" w:cs="Arial"/>
                <w:b/>
                <w:bCs/>
                <w:color w:val="000000"/>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604"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r>
      <w:tr w:rsidR="002B3992" w:rsidRPr="002B3992" w:rsidTr="002B3992">
        <w:trPr>
          <w:trHeight w:val="390"/>
        </w:trPr>
        <w:tc>
          <w:tcPr>
            <w:tcW w:w="5409" w:type="dxa"/>
            <w:gridSpan w:val="17"/>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Arial" w:eastAsia="Times New Roman" w:hAnsi="Arial" w:cs="Arial"/>
                <w:b/>
                <w:bCs/>
                <w:color w:val="000000"/>
              </w:rPr>
            </w:pPr>
            <w:r w:rsidRPr="002B3992">
              <w:rPr>
                <w:rFonts w:ascii="Arial" w:eastAsia="Times New Roman" w:hAnsi="Arial" w:cs="Arial"/>
                <w:b/>
                <w:bCs/>
                <w:color w:val="000000"/>
              </w:rPr>
              <w:t>1 Календарный учебный график</w:t>
            </w: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604"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r>
      <w:tr w:rsidR="002B3992" w:rsidRPr="002B3992" w:rsidTr="00D44265">
        <w:trPr>
          <w:trHeight w:val="225"/>
        </w:trPr>
        <w:tc>
          <w:tcPr>
            <w:tcW w:w="4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Курс</w:t>
            </w:r>
          </w:p>
        </w:tc>
        <w:tc>
          <w:tcPr>
            <w:tcW w:w="1226" w:type="dxa"/>
            <w:gridSpan w:val="4"/>
            <w:tcBorders>
              <w:top w:val="single" w:sz="4" w:space="0" w:color="auto"/>
              <w:left w:val="nil"/>
              <w:bottom w:val="single" w:sz="4" w:space="0" w:color="auto"/>
              <w:right w:val="single" w:sz="4" w:space="0" w:color="auto"/>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Сентябрь</w:t>
            </w:r>
          </w:p>
        </w:tc>
        <w:tc>
          <w:tcPr>
            <w:tcW w:w="306"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26 сен - 2 окт</w:t>
            </w: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Октябрь</w:t>
            </w:r>
          </w:p>
        </w:tc>
        <w:tc>
          <w:tcPr>
            <w:tcW w:w="306" w:type="dxa"/>
            <w:vMerge w:val="restart"/>
            <w:tcBorders>
              <w:top w:val="single" w:sz="4" w:space="0" w:color="auto"/>
              <w:left w:val="single" w:sz="4" w:space="0" w:color="auto"/>
              <w:bottom w:val="single" w:sz="4" w:space="0" w:color="000000"/>
              <w:right w:val="single" w:sz="4" w:space="0" w:color="auto"/>
            </w:tcBorders>
            <w:shd w:val="clear" w:color="000000" w:fill="FFFFFF"/>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24 - 30</w:t>
            </w: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Ноябрь</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 </w:t>
            </w:r>
          </w:p>
        </w:tc>
        <w:tc>
          <w:tcPr>
            <w:tcW w:w="1249" w:type="dxa"/>
            <w:gridSpan w:val="4"/>
            <w:tcBorders>
              <w:top w:val="single" w:sz="4" w:space="0" w:color="auto"/>
              <w:left w:val="nil"/>
              <w:bottom w:val="single" w:sz="4" w:space="0" w:color="auto"/>
              <w:right w:val="single" w:sz="4" w:space="0" w:color="auto"/>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Декабрь</w:t>
            </w:r>
          </w:p>
        </w:tc>
        <w:tc>
          <w:tcPr>
            <w:tcW w:w="30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26 дек - 1 янв</w:t>
            </w:r>
          </w:p>
        </w:tc>
        <w:tc>
          <w:tcPr>
            <w:tcW w:w="906" w:type="dxa"/>
            <w:gridSpan w:val="3"/>
            <w:tcBorders>
              <w:top w:val="single" w:sz="4" w:space="0" w:color="auto"/>
              <w:left w:val="nil"/>
              <w:bottom w:val="single" w:sz="4" w:space="0" w:color="auto"/>
              <w:right w:val="single" w:sz="4" w:space="0" w:color="auto"/>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Январь</w:t>
            </w:r>
          </w:p>
        </w:tc>
        <w:tc>
          <w:tcPr>
            <w:tcW w:w="30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23 - 29</w:t>
            </w:r>
          </w:p>
        </w:tc>
        <w:tc>
          <w:tcPr>
            <w:tcW w:w="906" w:type="dxa"/>
            <w:gridSpan w:val="3"/>
            <w:tcBorders>
              <w:top w:val="single" w:sz="4" w:space="0" w:color="auto"/>
              <w:left w:val="nil"/>
              <w:bottom w:val="single" w:sz="4" w:space="0" w:color="auto"/>
              <w:right w:val="single" w:sz="4" w:space="0" w:color="auto"/>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Февраль</w:t>
            </w:r>
          </w:p>
        </w:tc>
        <w:tc>
          <w:tcPr>
            <w:tcW w:w="30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20 - 26</w:t>
            </w:r>
          </w:p>
        </w:tc>
        <w:tc>
          <w:tcPr>
            <w:tcW w:w="1208" w:type="dxa"/>
            <w:gridSpan w:val="4"/>
            <w:tcBorders>
              <w:top w:val="single" w:sz="4" w:space="0" w:color="auto"/>
              <w:left w:val="nil"/>
              <w:bottom w:val="single" w:sz="4" w:space="0" w:color="auto"/>
              <w:right w:val="single" w:sz="4" w:space="0" w:color="auto"/>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Март</w:t>
            </w:r>
          </w:p>
        </w:tc>
        <w:tc>
          <w:tcPr>
            <w:tcW w:w="30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27 мар - 2 апр</w:t>
            </w:r>
          </w:p>
        </w:tc>
        <w:tc>
          <w:tcPr>
            <w:tcW w:w="906" w:type="dxa"/>
            <w:gridSpan w:val="3"/>
            <w:tcBorders>
              <w:top w:val="single" w:sz="4" w:space="0" w:color="auto"/>
              <w:left w:val="nil"/>
              <w:bottom w:val="single" w:sz="4" w:space="0" w:color="auto"/>
              <w:right w:val="single" w:sz="4" w:space="0" w:color="auto"/>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Апрель</w:t>
            </w:r>
          </w:p>
        </w:tc>
        <w:tc>
          <w:tcPr>
            <w:tcW w:w="30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24 - 30</w:t>
            </w:r>
          </w:p>
        </w:tc>
        <w:tc>
          <w:tcPr>
            <w:tcW w:w="1208" w:type="dxa"/>
            <w:gridSpan w:val="4"/>
            <w:tcBorders>
              <w:top w:val="single" w:sz="4" w:space="0" w:color="auto"/>
              <w:left w:val="nil"/>
              <w:bottom w:val="single" w:sz="4" w:space="0" w:color="auto"/>
              <w:right w:val="single" w:sz="4" w:space="0" w:color="auto"/>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Май</w:t>
            </w:r>
          </w:p>
        </w:tc>
        <w:tc>
          <w:tcPr>
            <w:tcW w:w="1208" w:type="dxa"/>
            <w:gridSpan w:val="4"/>
            <w:tcBorders>
              <w:top w:val="single" w:sz="4" w:space="0" w:color="auto"/>
              <w:left w:val="nil"/>
              <w:bottom w:val="single" w:sz="4" w:space="0" w:color="auto"/>
              <w:right w:val="single" w:sz="4" w:space="0" w:color="auto"/>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Июнь</w:t>
            </w:r>
          </w:p>
        </w:tc>
        <w:tc>
          <w:tcPr>
            <w:tcW w:w="30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26 июн - 2 июл</w:t>
            </w:r>
          </w:p>
        </w:tc>
        <w:tc>
          <w:tcPr>
            <w:tcW w:w="906" w:type="dxa"/>
            <w:gridSpan w:val="3"/>
            <w:tcBorders>
              <w:top w:val="single" w:sz="4" w:space="0" w:color="auto"/>
              <w:left w:val="nil"/>
              <w:bottom w:val="single" w:sz="4" w:space="0" w:color="auto"/>
              <w:right w:val="single" w:sz="4" w:space="0" w:color="auto"/>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Июль</w:t>
            </w:r>
          </w:p>
        </w:tc>
        <w:tc>
          <w:tcPr>
            <w:tcW w:w="30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24 - 30</w:t>
            </w:r>
          </w:p>
        </w:tc>
        <w:tc>
          <w:tcPr>
            <w:tcW w:w="1208" w:type="dxa"/>
            <w:gridSpan w:val="4"/>
            <w:tcBorders>
              <w:top w:val="single" w:sz="4" w:space="0" w:color="auto"/>
              <w:left w:val="nil"/>
              <w:bottom w:val="single" w:sz="4" w:space="0" w:color="auto"/>
              <w:right w:val="single" w:sz="4" w:space="0" w:color="auto"/>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Август</w:t>
            </w: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604"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r>
      <w:tr w:rsidR="002B3992" w:rsidRPr="002B3992" w:rsidTr="00D44265">
        <w:trPr>
          <w:trHeight w:val="1215"/>
        </w:trPr>
        <w:tc>
          <w:tcPr>
            <w:tcW w:w="48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7"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1 - 4</w:t>
            </w:r>
          </w:p>
        </w:tc>
        <w:tc>
          <w:tcPr>
            <w:tcW w:w="307"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5 - 11</w:t>
            </w:r>
          </w:p>
        </w:tc>
        <w:tc>
          <w:tcPr>
            <w:tcW w:w="306"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12 - 18</w:t>
            </w:r>
          </w:p>
        </w:tc>
        <w:tc>
          <w:tcPr>
            <w:tcW w:w="306"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19 - 25</w:t>
            </w:r>
          </w:p>
        </w:tc>
        <w:tc>
          <w:tcPr>
            <w:tcW w:w="306" w:type="dxa"/>
            <w:vMerge/>
            <w:tcBorders>
              <w:top w:val="single" w:sz="4" w:space="0" w:color="auto"/>
              <w:left w:val="single" w:sz="4" w:space="0" w:color="auto"/>
              <w:bottom w:val="single" w:sz="4" w:space="0" w:color="000000"/>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6"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3 - 9</w:t>
            </w:r>
          </w:p>
        </w:tc>
        <w:tc>
          <w:tcPr>
            <w:tcW w:w="306"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10 - 16</w:t>
            </w:r>
          </w:p>
        </w:tc>
        <w:tc>
          <w:tcPr>
            <w:tcW w:w="306"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17 - 23</w:t>
            </w:r>
          </w:p>
        </w:tc>
        <w:tc>
          <w:tcPr>
            <w:tcW w:w="306" w:type="dxa"/>
            <w:vMerge/>
            <w:tcBorders>
              <w:top w:val="single" w:sz="4" w:space="0" w:color="auto"/>
              <w:left w:val="single" w:sz="4" w:space="0" w:color="auto"/>
              <w:bottom w:val="single" w:sz="4" w:space="0" w:color="000000"/>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6"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31 - 6</w:t>
            </w:r>
          </w:p>
        </w:tc>
        <w:tc>
          <w:tcPr>
            <w:tcW w:w="306"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7 - 13</w:t>
            </w:r>
          </w:p>
        </w:tc>
        <w:tc>
          <w:tcPr>
            <w:tcW w:w="306"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14 - 20</w:t>
            </w:r>
          </w:p>
        </w:tc>
        <w:tc>
          <w:tcPr>
            <w:tcW w:w="306"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21 - 27</w:t>
            </w:r>
          </w:p>
        </w:tc>
        <w:tc>
          <w:tcPr>
            <w:tcW w:w="306"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28 - 4</w:t>
            </w:r>
          </w:p>
        </w:tc>
        <w:tc>
          <w:tcPr>
            <w:tcW w:w="306"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5 - 11</w:t>
            </w:r>
          </w:p>
        </w:tc>
        <w:tc>
          <w:tcPr>
            <w:tcW w:w="335"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12 - 18</w:t>
            </w:r>
          </w:p>
        </w:tc>
        <w:tc>
          <w:tcPr>
            <w:tcW w:w="302"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19 - 25</w:t>
            </w:r>
          </w:p>
        </w:tc>
        <w:tc>
          <w:tcPr>
            <w:tcW w:w="302" w:type="dxa"/>
            <w:vMerge/>
            <w:tcBorders>
              <w:top w:val="single" w:sz="4" w:space="0" w:color="auto"/>
              <w:left w:val="single" w:sz="4" w:space="0" w:color="auto"/>
              <w:bottom w:val="single" w:sz="4" w:space="0" w:color="000000"/>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2 - 8</w:t>
            </w:r>
          </w:p>
        </w:tc>
        <w:tc>
          <w:tcPr>
            <w:tcW w:w="302"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9 - 15</w:t>
            </w:r>
          </w:p>
        </w:tc>
        <w:tc>
          <w:tcPr>
            <w:tcW w:w="302"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16 - 22</w:t>
            </w:r>
          </w:p>
        </w:tc>
        <w:tc>
          <w:tcPr>
            <w:tcW w:w="302" w:type="dxa"/>
            <w:vMerge/>
            <w:tcBorders>
              <w:top w:val="single" w:sz="4" w:space="0" w:color="auto"/>
              <w:left w:val="single" w:sz="4" w:space="0" w:color="auto"/>
              <w:bottom w:val="single" w:sz="4" w:space="0" w:color="000000"/>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30 - 5</w:t>
            </w:r>
          </w:p>
        </w:tc>
        <w:tc>
          <w:tcPr>
            <w:tcW w:w="302"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6 - 12</w:t>
            </w:r>
          </w:p>
        </w:tc>
        <w:tc>
          <w:tcPr>
            <w:tcW w:w="302"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13 - 19</w:t>
            </w:r>
          </w:p>
        </w:tc>
        <w:tc>
          <w:tcPr>
            <w:tcW w:w="302" w:type="dxa"/>
            <w:vMerge/>
            <w:tcBorders>
              <w:top w:val="single" w:sz="4" w:space="0" w:color="auto"/>
              <w:left w:val="single" w:sz="4" w:space="0" w:color="auto"/>
              <w:bottom w:val="single" w:sz="4" w:space="0" w:color="000000"/>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27 - 5</w:t>
            </w:r>
          </w:p>
        </w:tc>
        <w:tc>
          <w:tcPr>
            <w:tcW w:w="302"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6 - 12</w:t>
            </w:r>
          </w:p>
        </w:tc>
        <w:tc>
          <w:tcPr>
            <w:tcW w:w="302"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13 - 19</w:t>
            </w:r>
          </w:p>
        </w:tc>
        <w:tc>
          <w:tcPr>
            <w:tcW w:w="302"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20 - 26</w:t>
            </w:r>
          </w:p>
        </w:tc>
        <w:tc>
          <w:tcPr>
            <w:tcW w:w="302" w:type="dxa"/>
            <w:vMerge/>
            <w:tcBorders>
              <w:top w:val="single" w:sz="4" w:space="0" w:color="auto"/>
              <w:left w:val="single" w:sz="4" w:space="0" w:color="auto"/>
              <w:bottom w:val="single" w:sz="4" w:space="0" w:color="000000"/>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3 - 9</w:t>
            </w:r>
          </w:p>
        </w:tc>
        <w:tc>
          <w:tcPr>
            <w:tcW w:w="302"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10 - 16</w:t>
            </w:r>
          </w:p>
        </w:tc>
        <w:tc>
          <w:tcPr>
            <w:tcW w:w="302"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17 - 23</w:t>
            </w:r>
          </w:p>
        </w:tc>
        <w:tc>
          <w:tcPr>
            <w:tcW w:w="302" w:type="dxa"/>
            <w:vMerge/>
            <w:tcBorders>
              <w:top w:val="single" w:sz="4" w:space="0" w:color="auto"/>
              <w:left w:val="single" w:sz="4" w:space="0" w:color="auto"/>
              <w:bottom w:val="single" w:sz="4" w:space="0" w:color="000000"/>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1 - 7</w:t>
            </w:r>
          </w:p>
        </w:tc>
        <w:tc>
          <w:tcPr>
            <w:tcW w:w="302"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8 - 14</w:t>
            </w:r>
          </w:p>
        </w:tc>
        <w:tc>
          <w:tcPr>
            <w:tcW w:w="302"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15 - 21</w:t>
            </w:r>
          </w:p>
        </w:tc>
        <w:tc>
          <w:tcPr>
            <w:tcW w:w="302"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22 - 28</w:t>
            </w:r>
          </w:p>
        </w:tc>
        <w:tc>
          <w:tcPr>
            <w:tcW w:w="302"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29 - 4</w:t>
            </w:r>
          </w:p>
        </w:tc>
        <w:tc>
          <w:tcPr>
            <w:tcW w:w="302"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5 - 11</w:t>
            </w:r>
          </w:p>
        </w:tc>
        <w:tc>
          <w:tcPr>
            <w:tcW w:w="302"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12 - 18</w:t>
            </w:r>
          </w:p>
        </w:tc>
        <w:tc>
          <w:tcPr>
            <w:tcW w:w="302"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19 -25</w:t>
            </w:r>
          </w:p>
        </w:tc>
        <w:tc>
          <w:tcPr>
            <w:tcW w:w="302" w:type="dxa"/>
            <w:vMerge/>
            <w:tcBorders>
              <w:top w:val="single" w:sz="4" w:space="0" w:color="auto"/>
              <w:left w:val="single" w:sz="4" w:space="0" w:color="auto"/>
              <w:bottom w:val="single" w:sz="4" w:space="0" w:color="000000"/>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3 - 9</w:t>
            </w:r>
          </w:p>
        </w:tc>
        <w:tc>
          <w:tcPr>
            <w:tcW w:w="302"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10 - 16</w:t>
            </w:r>
          </w:p>
        </w:tc>
        <w:tc>
          <w:tcPr>
            <w:tcW w:w="302"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17 - 23</w:t>
            </w:r>
          </w:p>
        </w:tc>
        <w:tc>
          <w:tcPr>
            <w:tcW w:w="302" w:type="dxa"/>
            <w:vMerge/>
            <w:tcBorders>
              <w:top w:val="single" w:sz="4" w:space="0" w:color="auto"/>
              <w:left w:val="single" w:sz="4" w:space="0" w:color="auto"/>
              <w:bottom w:val="single" w:sz="4" w:space="0" w:color="000000"/>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31 - 6</w:t>
            </w:r>
          </w:p>
        </w:tc>
        <w:tc>
          <w:tcPr>
            <w:tcW w:w="302"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7 - 13</w:t>
            </w:r>
          </w:p>
        </w:tc>
        <w:tc>
          <w:tcPr>
            <w:tcW w:w="302"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14 - 20</w:t>
            </w:r>
          </w:p>
        </w:tc>
        <w:tc>
          <w:tcPr>
            <w:tcW w:w="302" w:type="dxa"/>
            <w:tcBorders>
              <w:top w:val="nil"/>
              <w:left w:val="nil"/>
              <w:bottom w:val="single" w:sz="4" w:space="0" w:color="auto"/>
              <w:right w:val="single" w:sz="4" w:space="0" w:color="auto"/>
            </w:tcBorders>
            <w:shd w:val="clear" w:color="auto" w:fill="auto"/>
            <w:noWrap/>
            <w:textDirection w:val="btLr"/>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r w:rsidRPr="002B3992">
              <w:rPr>
                <w:rFonts w:ascii="Tahoma" w:eastAsia="Times New Roman" w:hAnsi="Tahoma" w:cs="Tahoma"/>
                <w:color w:val="000000"/>
                <w:sz w:val="16"/>
                <w:szCs w:val="16"/>
              </w:rPr>
              <w:t>21 - 31</w:t>
            </w: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604"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r>
      <w:tr w:rsidR="00AE2C92" w:rsidRPr="002B3992" w:rsidTr="00D44265">
        <w:trPr>
          <w:trHeight w:val="195"/>
        </w:trPr>
        <w:tc>
          <w:tcPr>
            <w:tcW w:w="48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7"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1</w:t>
            </w:r>
          </w:p>
        </w:tc>
        <w:tc>
          <w:tcPr>
            <w:tcW w:w="307"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2</w:t>
            </w:r>
          </w:p>
        </w:tc>
        <w:tc>
          <w:tcPr>
            <w:tcW w:w="306"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3</w:t>
            </w:r>
          </w:p>
        </w:tc>
        <w:tc>
          <w:tcPr>
            <w:tcW w:w="306"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4</w:t>
            </w:r>
          </w:p>
        </w:tc>
        <w:tc>
          <w:tcPr>
            <w:tcW w:w="306"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5</w:t>
            </w:r>
          </w:p>
        </w:tc>
        <w:tc>
          <w:tcPr>
            <w:tcW w:w="306"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6</w:t>
            </w:r>
          </w:p>
        </w:tc>
        <w:tc>
          <w:tcPr>
            <w:tcW w:w="306"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7</w:t>
            </w:r>
          </w:p>
        </w:tc>
        <w:tc>
          <w:tcPr>
            <w:tcW w:w="306"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8</w:t>
            </w:r>
          </w:p>
        </w:tc>
        <w:tc>
          <w:tcPr>
            <w:tcW w:w="306"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9</w:t>
            </w:r>
          </w:p>
        </w:tc>
        <w:tc>
          <w:tcPr>
            <w:tcW w:w="306"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10</w:t>
            </w:r>
          </w:p>
        </w:tc>
        <w:tc>
          <w:tcPr>
            <w:tcW w:w="306"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11</w:t>
            </w:r>
          </w:p>
        </w:tc>
        <w:tc>
          <w:tcPr>
            <w:tcW w:w="306"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12</w:t>
            </w:r>
          </w:p>
        </w:tc>
        <w:tc>
          <w:tcPr>
            <w:tcW w:w="306"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13</w:t>
            </w:r>
          </w:p>
        </w:tc>
        <w:tc>
          <w:tcPr>
            <w:tcW w:w="306"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14</w:t>
            </w:r>
          </w:p>
        </w:tc>
        <w:tc>
          <w:tcPr>
            <w:tcW w:w="306"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15</w:t>
            </w:r>
          </w:p>
        </w:tc>
        <w:tc>
          <w:tcPr>
            <w:tcW w:w="335"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16</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17</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18</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19</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20</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21</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22</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23</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24</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25</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26</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27</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28</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29</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30</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31</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32</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33</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34</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35</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36</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37</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38</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39</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40</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41</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42</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43</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44</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45</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46</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47</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48</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49</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50</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51</w:t>
            </w:r>
          </w:p>
        </w:tc>
        <w:tc>
          <w:tcPr>
            <w:tcW w:w="302" w:type="dxa"/>
            <w:tcBorders>
              <w:top w:val="nil"/>
              <w:left w:val="nil"/>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r w:rsidRPr="002B3992">
              <w:rPr>
                <w:rFonts w:ascii="Tahoma" w:eastAsia="Times New Roman" w:hAnsi="Tahoma" w:cs="Tahoma"/>
                <w:color w:val="000000"/>
                <w:sz w:val="16"/>
                <w:szCs w:val="16"/>
              </w:rPr>
              <w:t>52</w:t>
            </w: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604"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r>
      <w:tr w:rsidR="002B3992" w:rsidRPr="002B3992" w:rsidTr="00D44265">
        <w:trPr>
          <w:trHeight w:val="45"/>
        </w:trPr>
        <w:tc>
          <w:tcPr>
            <w:tcW w:w="482" w:type="dxa"/>
            <w:tcBorders>
              <w:top w:val="nil"/>
              <w:left w:val="single" w:sz="4" w:space="0" w:color="auto"/>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 </w:t>
            </w:r>
          </w:p>
        </w:tc>
        <w:tc>
          <w:tcPr>
            <w:tcW w:w="15799" w:type="dxa"/>
            <w:gridSpan w:val="5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604"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r>
      <w:tr w:rsidR="00AE2C92" w:rsidRPr="002B3992" w:rsidTr="00D44265">
        <w:trPr>
          <w:trHeight w:val="60"/>
        </w:trPr>
        <w:tc>
          <w:tcPr>
            <w:tcW w:w="482"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b/>
                <w:bCs/>
                <w:color w:val="000000"/>
                <w:sz w:val="16"/>
                <w:szCs w:val="16"/>
              </w:rPr>
            </w:pPr>
            <w:r w:rsidRPr="002B3992">
              <w:rPr>
                <w:rFonts w:ascii="Tahoma" w:eastAsia="Times New Roman" w:hAnsi="Tahoma" w:cs="Tahoma"/>
                <w:b/>
                <w:bCs/>
                <w:color w:val="000000"/>
                <w:sz w:val="16"/>
                <w:szCs w:val="16"/>
              </w:rPr>
              <w:t>I</w:t>
            </w:r>
          </w:p>
        </w:tc>
        <w:tc>
          <w:tcPr>
            <w:tcW w:w="307"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7"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0</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0</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0</w:t>
            </w:r>
          </w:p>
        </w:tc>
        <w:tc>
          <w:tcPr>
            <w:tcW w:w="335"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0</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8</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0</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0</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0</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0</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0</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0</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8</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8</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8</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8</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8</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604"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r>
      <w:tr w:rsidR="002B3992" w:rsidRPr="002B3992" w:rsidTr="00D44265">
        <w:trPr>
          <w:trHeight w:val="60"/>
        </w:trPr>
        <w:tc>
          <w:tcPr>
            <w:tcW w:w="482" w:type="dxa"/>
            <w:vMerge/>
            <w:tcBorders>
              <w:top w:val="nil"/>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b/>
                <w:bCs/>
                <w:color w:val="000000"/>
                <w:sz w:val="16"/>
                <w:szCs w:val="16"/>
              </w:rPr>
            </w:pPr>
          </w:p>
        </w:tc>
        <w:tc>
          <w:tcPr>
            <w:tcW w:w="307"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7"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35"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604"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r>
      <w:tr w:rsidR="002B3992" w:rsidRPr="002B3992" w:rsidTr="00D44265">
        <w:trPr>
          <w:trHeight w:val="60"/>
        </w:trPr>
        <w:tc>
          <w:tcPr>
            <w:tcW w:w="482" w:type="dxa"/>
            <w:vMerge/>
            <w:tcBorders>
              <w:top w:val="nil"/>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b/>
                <w:bCs/>
                <w:color w:val="000000"/>
                <w:sz w:val="16"/>
                <w:szCs w:val="16"/>
              </w:rPr>
            </w:pPr>
          </w:p>
        </w:tc>
        <w:tc>
          <w:tcPr>
            <w:tcW w:w="307"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7"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35"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604"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r>
      <w:tr w:rsidR="002B3992" w:rsidRPr="002B3992" w:rsidTr="00D44265">
        <w:trPr>
          <w:trHeight w:val="60"/>
        </w:trPr>
        <w:tc>
          <w:tcPr>
            <w:tcW w:w="482" w:type="dxa"/>
            <w:vMerge/>
            <w:tcBorders>
              <w:top w:val="nil"/>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b/>
                <w:bCs/>
                <w:color w:val="000000"/>
                <w:sz w:val="16"/>
                <w:szCs w:val="16"/>
              </w:rPr>
            </w:pPr>
          </w:p>
        </w:tc>
        <w:tc>
          <w:tcPr>
            <w:tcW w:w="307"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7"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35"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604"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r>
      <w:tr w:rsidR="002B3992" w:rsidRPr="002B3992" w:rsidTr="00D44265">
        <w:trPr>
          <w:trHeight w:val="60"/>
        </w:trPr>
        <w:tc>
          <w:tcPr>
            <w:tcW w:w="482" w:type="dxa"/>
            <w:vMerge/>
            <w:tcBorders>
              <w:top w:val="nil"/>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b/>
                <w:bCs/>
                <w:color w:val="000000"/>
                <w:sz w:val="16"/>
                <w:szCs w:val="16"/>
              </w:rPr>
            </w:pPr>
          </w:p>
        </w:tc>
        <w:tc>
          <w:tcPr>
            <w:tcW w:w="307"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7"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35"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604"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r>
      <w:tr w:rsidR="002B3992" w:rsidRPr="002B3992" w:rsidTr="00D44265">
        <w:trPr>
          <w:trHeight w:val="60"/>
        </w:trPr>
        <w:tc>
          <w:tcPr>
            <w:tcW w:w="482" w:type="dxa"/>
            <w:vMerge/>
            <w:tcBorders>
              <w:top w:val="nil"/>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b/>
                <w:bCs/>
                <w:color w:val="000000"/>
                <w:sz w:val="16"/>
                <w:szCs w:val="16"/>
              </w:rPr>
            </w:pPr>
          </w:p>
        </w:tc>
        <w:tc>
          <w:tcPr>
            <w:tcW w:w="307"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7"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35"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604"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r>
      <w:tr w:rsidR="002B3992" w:rsidRPr="002B3992" w:rsidTr="00D44265">
        <w:trPr>
          <w:trHeight w:val="45"/>
        </w:trPr>
        <w:tc>
          <w:tcPr>
            <w:tcW w:w="482" w:type="dxa"/>
            <w:tcBorders>
              <w:top w:val="nil"/>
              <w:left w:val="single" w:sz="4" w:space="0" w:color="auto"/>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 </w:t>
            </w:r>
          </w:p>
        </w:tc>
        <w:tc>
          <w:tcPr>
            <w:tcW w:w="15799" w:type="dxa"/>
            <w:gridSpan w:val="5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604"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r>
      <w:tr w:rsidR="00AE2C92" w:rsidRPr="002B3992" w:rsidTr="00D44265">
        <w:trPr>
          <w:trHeight w:val="60"/>
        </w:trPr>
        <w:tc>
          <w:tcPr>
            <w:tcW w:w="482"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b/>
                <w:bCs/>
                <w:color w:val="000000"/>
                <w:sz w:val="16"/>
                <w:szCs w:val="16"/>
              </w:rPr>
            </w:pPr>
            <w:r w:rsidRPr="002B3992">
              <w:rPr>
                <w:rFonts w:ascii="Tahoma" w:eastAsia="Times New Roman" w:hAnsi="Tahoma" w:cs="Tahoma"/>
                <w:b/>
                <w:bCs/>
                <w:color w:val="000000"/>
                <w:sz w:val="16"/>
                <w:szCs w:val="16"/>
              </w:rPr>
              <w:t>II</w:t>
            </w:r>
          </w:p>
        </w:tc>
        <w:tc>
          <w:tcPr>
            <w:tcW w:w="307"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7"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35"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0</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0</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8</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8</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8</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8</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8</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604"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r>
      <w:tr w:rsidR="002B3992" w:rsidRPr="002B3992" w:rsidTr="00D44265">
        <w:trPr>
          <w:trHeight w:val="60"/>
        </w:trPr>
        <w:tc>
          <w:tcPr>
            <w:tcW w:w="482" w:type="dxa"/>
            <w:vMerge/>
            <w:tcBorders>
              <w:top w:val="nil"/>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b/>
                <w:bCs/>
                <w:color w:val="000000"/>
                <w:sz w:val="16"/>
                <w:szCs w:val="16"/>
              </w:rPr>
            </w:pPr>
          </w:p>
        </w:tc>
        <w:tc>
          <w:tcPr>
            <w:tcW w:w="307"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7"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35"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604"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r>
      <w:tr w:rsidR="002B3992" w:rsidRPr="002B3992" w:rsidTr="00D44265">
        <w:trPr>
          <w:trHeight w:val="60"/>
        </w:trPr>
        <w:tc>
          <w:tcPr>
            <w:tcW w:w="482" w:type="dxa"/>
            <w:vMerge/>
            <w:tcBorders>
              <w:top w:val="nil"/>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b/>
                <w:bCs/>
                <w:color w:val="000000"/>
                <w:sz w:val="16"/>
                <w:szCs w:val="16"/>
              </w:rPr>
            </w:pPr>
          </w:p>
        </w:tc>
        <w:tc>
          <w:tcPr>
            <w:tcW w:w="307"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7"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35"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604"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r>
      <w:tr w:rsidR="002B3992" w:rsidRPr="002B3992" w:rsidTr="00D44265">
        <w:trPr>
          <w:trHeight w:val="60"/>
        </w:trPr>
        <w:tc>
          <w:tcPr>
            <w:tcW w:w="482" w:type="dxa"/>
            <w:vMerge/>
            <w:tcBorders>
              <w:top w:val="nil"/>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b/>
                <w:bCs/>
                <w:color w:val="000000"/>
                <w:sz w:val="16"/>
                <w:szCs w:val="16"/>
              </w:rPr>
            </w:pPr>
          </w:p>
        </w:tc>
        <w:tc>
          <w:tcPr>
            <w:tcW w:w="307"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7"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35"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604"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r>
      <w:tr w:rsidR="002B3992" w:rsidRPr="002B3992" w:rsidTr="00D44265">
        <w:trPr>
          <w:trHeight w:val="60"/>
        </w:trPr>
        <w:tc>
          <w:tcPr>
            <w:tcW w:w="482" w:type="dxa"/>
            <w:vMerge/>
            <w:tcBorders>
              <w:top w:val="nil"/>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b/>
                <w:bCs/>
                <w:color w:val="000000"/>
                <w:sz w:val="16"/>
                <w:szCs w:val="16"/>
              </w:rPr>
            </w:pPr>
          </w:p>
        </w:tc>
        <w:tc>
          <w:tcPr>
            <w:tcW w:w="307"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7"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35"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604"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r>
      <w:tr w:rsidR="002B3992" w:rsidRPr="002B3992" w:rsidTr="00D44265">
        <w:trPr>
          <w:trHeight w:val="60"/>
        </w:trPr>
        <w:tc>
          <w:tcPr>
            <w:tcW w:w="482" w:type="dxa"/>
            <w:vMerge/>
            <w:tcBorders>
              <w:top w:val="nil"/>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b/>
                <w:bCs/>
                <w:color w:val="000000"/>
                <w:sz w:val="16"/>
                <w:szCs w:val="16"/>
              </w:rPr>
            </w:pPr>
          </w:p>
        </w:tc>
        <w:tc>
          <w:tcPr>
            <w:tcW w:w="307"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7"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35"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604"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r>
      <w:tr w:rsidR="002B3992" w:rsidRPr="002B3992" w:rsidTr="00D44265">
        <w:trPr>
          <w:trHeight w:val="45"/>
        </w:trPr>
        <w:tc>
          <w:tcPr>
            <w:tcW w:w="482" w:type="dxa"/>
            <w:tcBorders>
              <w:top w:val="nil"/>
              <w:left w:val="single" w:sz="4" w:space="0" w:color="auto"/>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 </w:t>
            </w:r>
          </w:p>
        </w:tc>
        <w:tc>
          <w:tcPr>
            <w:tcW w:w="15799" w:type="dxa"/>
            <w:gridSpan w:val="5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604"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r>
      <w:tr w:rsidR="00AE2C92" w:rsidRPr="002B3992" w:rsidTr="00D44265">
        <w:trPr>
          <w:trHeight w:val="60"/>
        </w:trPr>
        <w:tc>
          <w:tcPr>
            <w:tcW w:w="482"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2B3992" w:rsidRPr="002B3992" w:rsidRDefault="002B3992" w:rsidP="002B3992">
            <w:pPr>
              <w:widowControl/>
              <w:autoSpaceDE/>
              <w:autoSpaceDN/>
              <w:adjustRightInd/>
              <w:jc w:val="center"/>
              <w:rPr>
                <w:rFonts w:ascii="Tahoma" w:eastAsia="Times New Roman" w:hAnsi="Tahoma" w:cs="Tahoma"/>
                <w:b/>
                <w:bCs/>
                <w:color w:val="000000"/>
                <w:sz w:val="16"/>
                <w:szCs w:val="16"/>
              </w:rPr>
            </w:pPr>
            <w:r w:rsidRPr="002B3992">
              <w:rPr>
                <w:rFonts w:ascii="Tahoma" w:eastAsia="Times New Roman" w:hAnsi="Tahoma" w:cs="Tahoma"/>
                <w:b/>
                <w:bCs/>
                <w:color w:val="000000"/>
                <w:sz w:val="16"/>
                <w:szCs w:val="16"/>
              </w:rPr>
              <w:t>III</w:t>
            </w:r>
          </w:p>
        </w:tc>
        <w:tc>
          <w:tcPr>
            <w:tcW w:w="307"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7"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35"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r w:rsidRPr="002B3992">
              <w:rPr>
                <w:rFonts w:ascii="Tahoma" w:eastAsia="Times New Roman" w:hAnsi="Tahoma" w:cs="Tahoma"/>
                <w:color w:val="000000"/>
                <w:sz w:val="20"/>
                <w:szCs w:val="20"/>
              </w:rPr>
              <w:lastRenderedPageBreak/>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lastRenderedPageBreak/>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 </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0</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8</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8</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r w:rsidRPr="002B3992">
              <w:rPr>
                <w:rFonts w:ascii="Tahoma" w:eastAsia="Times New Roman" w:hAnsi="Tahoma" w:cs="Tahoma"/>
                <w:color w:val="000000"/>
                <w:sz w:val="20"/>
                <w:szCs w:val="20"/>
              </w:rPr>
              <w:lastRenderedPageBreak/>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lastRenderedPageBreak/>
              <w:t>X</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X</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X</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X</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Symbol" w:eastAsia="Times New Roman" w:hAnsi="Symbol" w:cs="Tahoma"/>
                <w:color w:val="000000"/>
                <w:sz w:val="20"/>
                <w:szCs w:val="20"/>
              </w:rPr>
            </w:pPr>
            <w:r w:rsidRPr="002B3992">
              <w:rPr>
                <w:rFonts w:ascii="Symbol" w:eastAsia="Times New Roman" w:hAnsi="Symbol"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Symbol" w:eastAsia="Times New Roman" w:hAnsi="Symbol" w:cs="Tahoma"/>
                <w:color w:val="000000"/>
                <w:sz w:val="20"/>
                <w:szCs w:val="20"/>
              </w:rPr>
            </w:pPr>
            <w:r w:rsidRPr="002B3992">
              <w:rPr>
                <w:rFonts w:ascii="Symbol" w:eastAsia="Times New Roman" w:hAnsi="Symbol"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Symbol" w:eastAsia="Times New Roman" w:hAnsi="Symbol" w:cs="Tahoma"/>
                <w:color w:val="000000"/>
                <w:sz w:val="20"/>
                <w:szCs w:val="20"/>
              </w:rPr>
            </w:pPr>
            <w:r w:rsidRPr="002B3992">
              <w:rPr>
                <w:rFonts w:ascii="Symbol" w:eastAsia="Times New Roman" w:hAnsi="Symbol"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Symbol" w:eastAsia="Times New Roman" w:hAnsi="Symbol" w:cs="Tahoma"/>
                <w:color w:val="000000"/>
                <w:sz w:val="20"/>
                <w:szCs w:val="20"/>
              </w:rPr>
            </w:pPr>
            <w:r w:rsidRPr="002B3992">
              <w:rPr>
                <w:rFonts w:ascii="Symbol" w:eastAsia="Times New Roman" w:hAnsi="Symbol"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I</w:t>
            </w:r>
            <w:r w:rsidRPr="002B3992">
              <w:rPr>
                <w:rFonts w:ascii="Tahoma" w:eastAsia="Times New Roman" w:hAnsi="Tahoma" w:cs="Tahoma"/>
                <w:color w:val="000000"/>
                <w:sz w:val="20"/>
                <w:szCs w:val="20"/>
              </w:rPr>
              <w:lastRenderedPageBreak/>
              <w:t>II</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lastRenderedPageBreak/>
              <w:t>I</w:t>
            </w:r>
            <w:r w:rsidRPr="002B3992">
              <w:rPr>
                <w:rFonts w:ascii="Tahoma" w:eastAsia="Times New Roman" w:hAnsi="Tahoma" w:cs="Tahoma"/>
                <w:color w:val="000000"/>
                <w:sz w:val="20"/>
                <w:szCs w:val="20"/>
              </w:rPr>
              <w:lastRenderedPageBreak/>
              <w:t>II</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lastRenderedPageBreak/>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p>
        </w:tc>
        <w:tc>
          <w:tcPr>
            <w:tcW w:w="302"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20"/>
                <w:szCs w:val="20"/>
              </w:rPr>
            </w:pPr>
            <w:r w:rsidRPr="002B3992">
              <w:rPr>
                <w:rFonts w:ascii="Tahoma" w:eastAsia="Times New Roman" w:hAnsi="Tahoma" w:cs="Tahoma"/>
                <w:color w:val="000000"/>
                <w:sz w:val="20"/>
                <w:szCs w:val="20"/>
              </w:rPr>
              <w:t>*</w:t>
            </w: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604"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r>
      <w:tr w:rsidR="002B3992" w:rsidRPr="002B3992" w:rsidTr="00D44265">
        <w:trPr>
          <w:trHeight w:val="60"/>
        </w:trPr>
        <w:tc>
          <w:tcPr>
            <w:tcW w:w="482" w:type="dxa"/>
            <w:vMerge/>
            <w:tcBorders>
              <w:top w:val="nil"/>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b/>
                <w:bCs/>
                <w:color w:val="000000"/>
                <w:sz w:val="16"/>
                <w:szCs w:val="16"/>
              </w:rPr>
            </w:pPr>
          </w:p>
        </w:tc>
        <w:tc>
          <w:tcPr>
            <w:tcW w:w="307"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7"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35"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Symbol" w:eastAsia="Times New Roman" w:hAnsi="Symbol"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Symbol" w:eastAsia="Times New Roman" w:hAnsi="Symbol"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Symbol" w:eastAsia="Times New Roman" w:hAnsi="Symbol"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Symbol" w:eastAsia="Times New Roman" w:hAnsi="Symbol"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604"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r>
      <w:tr w:rsidR="002B3992" w:rsidRPr="002B3992" w:rsidTr="00D44265">
        <w:trPr>
          <w:trHeight w:val="60"/>
        </w:trPr>
        <w:tc>
          <w:tcPr>
            <w:tcW w:w="482" w:type="dxa"/>
            <w:vMerge/>
            <w:tcBorders>
              <w:top w:val="nil"/>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b/>
                <w:bCs/>
                <w:color w:val="000000"/>
                <w:sz w:val="16"/>
                <w:szCs w:val="16"/>
              </w:rPr>
            </w:pPr>
          </w:p>
        </w:tc>
        <w:tc>
          <w:tcPr>
            <w:tcW w:w="307"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7"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35"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Symbol" w:eastAsia="Times New Roman" w:hAnsi="Symbol"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Symbol" w:eastAsia="Times New Roman" w:hAnsi="Symbol"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Symbol" w:eastAsia="Times New Roman" w:hAnsi="Symbol"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Symbol" w:eastAsia="Times New Roman" w:hAnsi="Symbol"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604"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r>
      <w:tr w:rsidR="002B3992" w:rsidRPr="002B3992" w:rsidTr="00D44265">
        <w:trPr>
          <w:trHeight w:val="60"/>
        </w:trPr>
        <w:tc>
          <w:tcPr>
            <w:tcW w:w="482" w:type="dxa"/>
            <w:vMerge/>
            <w:tcBorders>
              <w:top w:val="nil"/>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b/>
                <w:bCs/>
                <w:color w:val="000000"/>
                <w:sz w:val="16"/>
                <w:szCs w:val="16"/>
              </w:rPr>
            </w:pPr>
          </w:p>
        </w:tc>
        <w:tc>
          <w:tcPr>
            <w:tcW w:w="307"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7"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35"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Symbol" w:eastAsia="Times New Roman" w:hAnsi="Symbol"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Symbol" w:eastAsia="Times New Roman" w:hAnsi="Symbol"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Symbol" w:eastAsia="Times New Roman" w:hAnsi="Symbol"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Symbol" w:eastAsia="Times New Roman" w:hAnsi="Symbol"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604"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r>
      <w:tr w:rsidR="002B3992" w:rsidRPr="002B3992" w:rsidTr="00D44265">
        <w:trPr>
          <w:trHeight w:val="60"/>
        </w:trPr>
        <w:tc>
          <w:tcPr>
            <w:tcW w:w="482" w:type="dxa"/>
            <w:vMerge/>
            <w:tcBorders>
              <w:top w:val="nil"/>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b/>
                <w:bCs/>
                <w:color w:val="000000"/>
                <w:sz w:val="16"/>
                <w:szCs w:val="16"/>
              </w:rPr>
            </w:pPr>
          </w:p>
        </w:tc>
        <w:tc>
          <w:tcPr>
            <w:tcW w:w="307"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7"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35"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Symbol" w:eastAsia="Times New Roman" w:hAnsi="Symbol"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Symbol" w:eastAsia="Times New Roman" w:hAnsi="Symbol"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Symbol" w:eastAsia="Times New Roman" w:hAnsi="Symbol"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Symbol" w:eastAsia="Times New Roman" w:hAnsi="Symbol"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604"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r>
      <w:tr w:rsidR="002B3992" w:rsidRPr="002B3992" w:rsidTr="00D44265">
        <w:trPr>
          <w:trHeight w:val="60"/>
        </w:trPr>
        <w:tc>
          <w:tcPr>
            <w:tcW w:w="482" w:type="dxa"/>
            <w:vMerge/>
            <w:tcBorders>
              <w:top w:val="nil"/>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b/>
                <w:bCs/>
                <w:color w:val="000000"/>
                <w:sz w:val="16"/>
                <w:szCs w:val="16"/>
              </w:rPr>
            </w:pPr>
          </w:p>
        </w:tc>
        <w:tc>
          <w:tcPr>
            <w:tcW w:w="307"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7"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35"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Symbol" w:eastAsia="Times New Roman" w:hAnsi="Symbol"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Symbol" w:eastAsia="Times New Roman" w:hAnsi="Symbol"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Symbol" w:eastAsia="Times New Roman" w:hAnsi="Symbol"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Symbol" w:eastAsia="Times New Roman" w:hAnsi="Symbol"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vMerge/>
            <w:tcBorders>
              <w:top w:val="single" w:sz="4" w:space="0" w:color="auto"/>
              <w:left w:val="single" w:sz="4" w:space="0" w:color="auto"/>
              <w:bottom w:val="single" w:sz="4" w:space="0" w:color="auto"/>
              <w:right w:val="single" w:sz="4" w:space="0" w:color="auto"/>
            </w:tcBorders>
            <w:vAlign w:val="center"/>
            <w:hideMark/>
          </w:tcPr>
          <w:p w:rsidR="002B3992" w:rsidRPr="002B3992" w:rsidRDefault="002B3992" w:rsidP="002B3992">
            <w:pPr>
              <w:widowControl/>
              <w:autoSpaceDE/>
              <w:autoSpaceDN/>
              <w:adjustRightInd/>
              <w:rPr>
                <w:rFonts w:ascii="Tahoma" w:eastAsia="Times New Roman" w:hAnsi="Tahoma" w:cs="Tahoma"/>
                <w:color w:val="000000"/>
                <w:sz w:val="20"/>
                <w:szCs w:val="20"/>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604"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r>
      <w:tr w:rsidR="002B3992" w:rsidRPr="002B3992" w:rsidTr="00D44265">
        <w:trPr>
          <w:trHeight w:val="120"/>
        </w:trPr>
        <w:tc>
          <w:tcPr>
            <w:tcW w:w="48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7"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7"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35"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604"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r>
      <w:tr w:rsidR="002B3992" w:rsidRPr="002B3992" w:rsidTr="00D44265">
        <w:trPr>
          <w:trHeight w:val="255"/>
        </w:trPr>
        <w:tc>
          <w:tcPr>
            <w:tcW w:w="2014" w:type="dxa"/>
            <w:gridSpan w:val="6"/>
            <w:tcBorders>
              <w:top w:val="nil"/>
              <w:left w:val="nil"/>
              <w:bottom w:val="nil"/>
              <w:right w:val="nil"/>
            </w:tcBorders>
            <w:shd w:val="clear" w:color="auto" w:fill="auto"/>
            <w:noWrap/>
            <w:hideMark/>
          </w:tcPr>
          <w:p w:rsidR="002B3992" w:rsidRPr="002B3992" w:rsidRDefault="002B3992" w:rsidP="002B3992">
            <w:pPr>
              <w:widowControl/>
              <w:autoSpaceDE/>
              <w:autoSpaceDN/>
              <w:adjustRightInd/>
              <w:rPr>
                <w:rFonts w:ascii="Arial" w:eastAsia="Times New Roman" w:hAnsi="Arial" w:cs="Arial"/>
                <w:b/>
                <w:bCs/>
                <w:color w:val="000000"/>
                <w:sz w:val="20"/>
                <w:szCs w:val="20"/>
              </w:rPr>
            </w:pPr>
            <w:r w:rsidRPr="002B3992">
              <w:rPr>
                <w:rFonts w:ascii="Arial" w:eastAsia="Times New Roman" w:hAnsi="Arial" w:cs="Arial"/>
                <w:b/>
                <w:bCs/>
                <w:color w:val="000000"/>
                <w:sz w:val="20"/>
                <w:szCs w:val="20"/>
              </w:rPr>
              <w:t>Обозначения:</w:t>
            </w:r>
          </w:p>
        </w:tc>
        <w:tc>
          <w:tcPr>
            <w:tcW w:w="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 </w:t>
            </w:r>
          </w:p>
        </w:tc>
        <w:tc>
          <w:tcPr>
            <w:tcW w:w="4901" w:type="dxa"/>
            <w:gridSpan w:val="16"/>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r w:rsidRPr="002B3992">
              <w:rPr>
                <w:rFonts w:ascii="Tahoma" w:eastAsia="Times New Roman" w:hAnsi="Tahoma" w:cs="Tahoma"/>
                <w:color w:val="000000"/>
                <w:sz w:val="16"/>
                <w:szCs w:val="16"/>
              </w:rPr>
              <w:t xml:space="preserve">   Обучение по дисциплинам и междисциплинарным курсам</w:t>
            </w: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0</w:t>
            </w:r>
          </w:p>
        </w:tc>
        <w:tc>
          <w:tcPr>
            <w:tcW w:w="2114" w:type="dxa"/>
            <w:gridSpan w:val="7"/>
            <w:tcBorders>
              <w:top w:val="nil"/>
              <w:left w:val="nil"/>
              <w:bottom w:val="nil"/>
              <w:right w:val="nil"/>
            </w:tcBorders>
            <w:shd w:val="clear" w:color="auto" w:fill="auto"/>
            <w:hideMark/>
          </w:tcPr>
          <w:p w:rsidR="002B3992" w:rsidRPr="002B3992" w:rsidRDefault="002B3992" w:rsidP="002B3992">
            <w:pPr>
              <w:widowControl/>
              <w:autoSpaceDE/>
              <w:autoSpaceDN/>
              <w:adjustRightInd/>
              <w:rPr>
                <w:rFonts w:ascii="Tahoma" w:eastAsia="Times New Roman" w:hAnsi="Tahoma" w:cs="Tahoma"/>
                <w:color w:val="000000"/>
                <w:sz w:val="16"/>
                <w:szCs w:val="16"/>
              </w:rPr>
            </w:pPr>
            <w:r w:rsidRPr="002B3992">
              <w:rPr>
                <w:rFonts w:ascii="Tahoma" w:eastAsia="Times New Roman" w:hAnsi="Tahoma" w:cs="Tahoma"/>
                <w:color w:val="000000"/>
                <w:sz w:val="16"/>
                <w:szCs w:val="16"/>
              </w:rPr>
              <w:t xml:space="preserve">   Учебная практика</w:t>
            </w: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3992" w:rsidRPr="002B3992" w:rsidRDefault="002B3992" w:rsidP="002B3992">
            <w:pPr>
              <w:widowControl/>
              <w:autoSpaceDE/>
              <w:autoSpaceDN/>
              <w:adjustRightInd/>
              <w:jc w:val="center"/>
              <w:rPr>
                <w:rFonts w:ascii="Symbol" w:eastAsia="Times New Roman" w:hAnsi="Symbol" w:cs="Tahoma"/>
                <w:color w:val="000000"/>
                <w:sz w:val="16"/>
                <w:szCs w:val="16"/>
              </w:rPr>
            </w:pPr>
            <w:r w:rsidRPr="002B3992">
              <w:rPr>
                <w:rFonts w:ascii="Symbol" w:eastAsia="Times New Roman" w:hAnsi="Symbol" w:cs="Tahoma"/>
                <w:color w:val="000000"/>
                <w:sz w:val="16"/>
                <w:szCs w:val="16"/>
              </w:rPr>
              <w:t></w:t>
            </w:r>
          </w:p>
        </w:tc>
        <w:tc>
          <w:tcPr>
            <w:tcW w:w="5738" w:type="dxa"/>
            <w:gridSpan w:val="18"/>
            <w:tcBorders>
              <w:top w:val="nil"/>
              <w:left w:val="nil"/>
              <w:bottom w:val="nil"/>
              <w:right w:val="nil"/>
            </w:tcBorders>
            <w:shd w:val="clear" w:color="auto" w:fill="auto"/>
            <w:hideMark/>
          </w:tcPr>
          <w:p w:rsidR="002B3992" w:rsidRPr="002B3992" w:rsidRDefault="002B3992" w:rsidP="002B3992">
            <w:pPr>
              <w:widowControl/>
              <w:autoSpaceDE/>
              <w:autoSpaceDN/>
              <w:adjustRightInd/>
              <w:rPr>
                <w:rFonts w:ascii="Tahoma" w:eastAsia="Times New Roman" w:hAnsi="Tahoma" w:cs="Tahoma"/>
                <w:color w:val="000000"/>
                <w:sz w:val="16"/>
                <w:szCs w:val="16"/>
              </w:rPr>
            </w:pPr>
            <w:r w:rsidRPr="002B3992">
              <w:rPr>
                <w:rFonts w:ascii="Tahoma" w:eastAsia="Times New Roman" w:hAnsi="Tahoma" w:cs="Tahoma"/>
                <w:color w:val="000000"/>
                <w:sz w:val="16"/>
                <w:szCs w:val="16"/>
              </w:rPr>
              <w:t xml:space="preserve">   Подготовка к государственной итоговой аттестации</w:t>
            </w:r>
          </w:p>
        </w:tc>
        <w:tc>
          <w:tcPr>
            <w:tcW w:w="302" w:type="dxa"/>
            <w:vAlign w:val="center"/>
            <w:hideMark/>
          </w:tcPr>
          <w:p w:rsidR="002B3992" w:rsidRPr="002B3992" w:rsidRDefault="002B3992" w:rsidP="002B3992">
            <w:pPr>
              <w:widowControl/>
              <w:autoSpaceDE/>
              <w:autoSpaceDN/>
              <w:adjustRightInd/>
              <w:rPr>
                <w:rFonts w:eastAsia="Times New Roman"/>
                <w:sz w:val="20"/>
                <w:szCs w:val="20"/>
              </w:rPr>
            </w:pPr>
          </w:p>
        </w:tc>
      </w:tr>
      <w:tr w:rsidR="002B3992" w:rsidRPr="002B3992" w:rsidTr="00D44265">
        <w:trPr>
          <w:trHeight w:val="75"/>
        </w:trPr>
        <w:tc>
          <w:tcPr>
            <w:tcW w:w="48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7"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7"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35"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604"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r>
      <w:tr w:rsidR="002B3992" w:rsidRPr="002B3992" w:rsidTr="00D44265">
        <w:trPr>
          <w:trHeight w:val="240"/>
        </w:trPr>
        <w:tc>
          <w:tcPr>
            <w:tcW w:w="48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7"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7"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w:t>
            </w:r>
          </w:p>
        </w:tc>
        <w:tc>
          <w:tcPr>
            <w:tcW w:w="3089" w:type="dxa"/>
            <w:gridSpan w:val="10"/>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r w:rsidRPr="002B3992">
              <w:rPr>
                <w:rFonts w:ascii="Tahoma" w:eastAsia="Times New Roman" w:hAnsi="Tahoma" w:cs="Tahoma"/>
                <w:color w:val="000000"/>
                <w:sz w:val="16"/>
                <w:szCs w:val="16"/>
              </w:rPr>
              <w:t xml:space="preserve">   Промежуточная аттестация</w:t>
            </w: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8</w:t>
            </w:r>
          </w:p>
        </w:tc>
        <w:tc>
          <w:tcPr>
            <w:tcW w:w="5134" w:type="dxa"/>
            <w:gridSpan w:val="17"/>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r w:rsidRPr="002B3992">
              <w:rPr>
                <w:rFonts w:ascii="Tahoma" w:eastAsia="Times New Roman" w:hAnsi="Tahoma" w:cs="Tahoma"/>
                <w:color w:val="000000"/>
                <w:sz w:val="16"/>
                <w:szCs w:val="16"/>
              </w:rPr>
              <w:t xml:space="preserve">   Производственная практика (по профилю специальности)</w:t>
            </w: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III</w:t>
            </w:r>
          </w:p>
        </w:tc>
        <w:tc>
          <w:tcPr>
            <w:tcW w:w="4228" w:type="dxa"/>
            <w:gridSpan w:val="14"/>
            <w:tcBorders>
              <w:top w:val="nil"/>
              <w:left w:val="nil"/>
              <w:bottom w:val="nil"/>
              <w:right w:val="nil"/>
            </w:tcBorders>
            <w:shd w:val="clear" w:color="auto" w:fill="auto"/>
            <w:hideMark/>
          </w:tcPr>
          <w:p w:rsidR="002B3992" w:rsidRPr="002B3992" w:rsidRDefault="002B3992" w:rsidP="002B3992">
            <w:pPr>
              <w:widowControl/>
              <w:autoSpaceDE/>
              <w:autoSpaceDN/>
              <w:adjustRightInd/>
              <w:rPr>
                <w:rFonts w:ascii="Tahoma" w:eastAsia="Times New Roman" w:hAnsi="Tahoma" w:cs="Tahoma"/>
                <w:color w:val="000000"/>
                <w:sz w:val="16"/>
                <w:szCs w:val="16"/>
              </w:rPr>
            </w:pPr>
            <w:r w:rsidRPr="002B3992">
              <w:rPr>
                <w:rFonts w:ascii="Tahoma" w:eastAsia="Times New Roman" w:hAnsi="Tahoma" w:cs="Tahoma"/>
                <w:color w:val="000000"/>
                <w:sz w:val="16"/>
                <w:szCs w:val="16"/>
              </w:rPr>
              <w:t xml:space="preserve">   Государственная итоговая аттестация</w:t>
            </w: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604"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r>
      <w:tr w:rsidR="002B3992" w:rsidRPr="002B3992" w:rsidTr="00D44265">
        <w:trPr>
          <w:trHeight w:val="75"/>
        </w:trPr>
        <w:tc>
          <w:tcPr>
            <w:tcW w:w="48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7"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7"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35"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604"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r>
      <w:tr w:rsidR="002B3992" w:rsidRPr="002B3992" w:rsidTr="00D44265">
        <w:trPr>
          <w:trHeight w:val="255"/>
        </w:trPr>
        <w:tc>
          <w:tcPr>
            <w:tcW w:w="48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7"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7"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w:t>
            </w:r>
          </w:p>
        </w:tc>
        <w:tc>
          <w:tcPr>
            <w:tcW w:w="3089" w:type="dxa"/>
            <w:gridSpan w:val="10"/>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r w:rsidRPr="002B3992">
              <w:rPr>
                <w:rFonts w:ascii="Tahoma" w:eastAsia="Times New Roman" w:hAnsi="Tahoma" w:cs="Tahoma"/>
                <w:color w:val="000000"/>
                <w:sz w:val="16"/>
                <w:szCs w:val="16"/>
              </w:rPr>
              <w:t xml:space="preserve">   Каникулы</w:t>
            </w: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X</w:t>
            </w:r>
          </w:p>
        </w:tc>
        <w:tc>
          <w:tcPr>
            <w:tcW w:w="5134" w:type="dxa"/>
            <w:gridSpan w:val="17"/>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r w:rsidRPr="002B3992">
              <w:rPr>
                <w:rFonts w:ascii="Tahoma" w:eastAsia="Times New Roman" w:hAnsi="Tahoma" w:cs="Tahoma"/>
                <w:color w:val="000000"/>
                <w:sz w:val="16"/>
                <w:szCs w:val="16"/>
              </w:rPr>
              <w:t xml:space="preserve">   Производственная практика (преддипломная)</w:t>
            </w: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r w:rsidRPr="002B3992">
              <w:rPr>
                <w:rFonts w:ascii="Tahoma" w:eastAsia="Times New Roman" w:hAnsi="Tahoma" w:cs="Tahoma"/>
                <w:color w:val="000000"/>
                <w:sz w:val="16"/>
                <w:szCs w:val="16"/>
              </w:rPr>
              <w:t>*</w:t>
            </w:r>
          </w:p>
        </w:tc>
        <w:tc>
          <w:tcPr>
            <w:tcW w:w="3020" w:type="dxa"/>
            <w:gridSpan w:val="10"/>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r w:rsidRPr="002B3992">
              <w:rPr>
                <w:rFonts w:ascii="Tahoma" w:eastAsia="Times New Roman" w:hAnsi="Tahoma" w:cs="Tahoma"/>
                <w:color w:val="000000"/>
                <w:sz w:val="16"/>
                <w:szCs w:val="16"/>
              </w:rPr>
              <w:t xml:space="preserve">   Неделя отсутствует</w:t>
            </w: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604"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r>
      <w:tr w:rsidR="002B3992" w:rsidRPr="002B3992" w:rsidTr="00D44265">
        <w:trPr>
          <w:trHeight w:val="255"/>
        </w:trPr>
        <w:tc>
          <w:tcPr>
            <w:tcW w:w="48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7"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7"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6"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35"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604"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r>
    </w:tbl>
    <w:p w:rsidR="00317F3A" w:rsidRDefault="00317F3A">
      <w:pPr>
        <w:widowControl/>
        <w:rPr>
          <w:rStyle w:val="FontStyle173"/>
        </w:rPr>
        <w:sectPr w:rsidR="00317F3A">
          <w:pgSz w:w="15518" w:h="11251"/>
          <w:pgMar w:top="360" w:right="718" w:bottom="360" w:left="722" w:header="720" w:footer="720" w:gutter="0"/>
          <w:cols w:space="720"/>
          <w:noEndnote/>
        </w:sectPr>
      </w:pPr>
    </w:p>
    <w:p w:rsidR="00D44265" w:rsidRDefault="00D44265">
      <w:pPr>
        <w:pStyle w:val="Style37"/>
        <w:widowControl/>
        <w:spacing w:before="53"/>
        <w:ind w:left="874"/>
        <w:jc w:val="both"/>
        <w:rPr>
          <w:rStyle w:val="FontStyle171"/>
        </w:rPr>
      </w:pPr>
    </w:p>
    <w:p w:rsidR="00317F3A" w:rsidRDefault="003B7EF8">
      <w:pPr>
        <w:pStyle w:val="Style37"/>
        <w:widowControl/>
        <w:spacing w:before="53"/>
        <w:ind w:left="874"/>
        <w:jc w:val="both"/>
        <w:rPr>
          <w:rStyle w:val="FontStyle171"/>
        </w:rPr>
      </w:pPr>
      <w:r>
        <w:rPr>
          <w:rStyle w:val="FontStyle171"/>
        </w:rPr>
        <w:t>4 СОДЕРЖАНИЕ И ОРГАНИЗАЦИЯ ОБРАЗОВАТЕЛЬНОГО ПРОЦЕССА</w:t>
      </w:r>
    </w:p>
    <w:p w:rsidR="00317F3A" w:rsidRDefault="00317F3A">
      <w:pPr>
        <w:pStyle w:val="Style37"/>
        <w:widowControl/>
        <w:spacing w:line="240" w:lineRule="exact"/>
        <w:ind w:left="874"/>
        <w:jc w:val="left"/>
        <w:rPr>
          <w:sz w:val="20"/>
          <w:szCs w:val="20"/>
        </w:rPr>
      </w:pPr>
    </w:p>
    <w:p w:rsidR="00317F3A" w:rsidRDefault="00503DAF">
      <w:pPr>
        <w:pStyle w:val="Style37"/>
        <w:widowControl/>
        <w:spacing w:before="62"/>
        <w:ind w:left="874"/>
        <w:jc w:val="left"/>
        <w:rPr>
          <w:rStyle w:val="FontStyle171"/>
        </w:rPr>
      </w:pPr>
      <w:r>
        <w:rPr>
          <w:rStyle w:val="FontStyle171"/>
        </w:rPr>
        <w:t>4.1</w:t>
      </w:r>
      <w:r w:rsidR="003B7EF8">
        <w:rPr>
          <w:rStyle w:val="FontStyle171"/>
        </w:rPr>
        <w:t xml:space="preserve"> Календарный учебный график</w:t>
      </w:r>
    </w:p>
    <w:p w:rsidR="00317F3A" w:rsidRDefault="00317F3A">
      <w:pPr>
        <w:pStyle w:val="Style16"/>
        <w:widowControl/>
        <w:spacing w:line="240" w:lineRule="exact"/>
        <w:rPr>
          <w:sz w:val="20"/>
          <w:szCs w:val="20"/>
        </w:rPr>
      </w:pPr>
    </w:p>
    <w:p w:rsidR="00317F3A" w:rsidRDefault="003B7EF8" w:rsidP="00503DAF">
      <w:pPr>
        <w:pStyle w:val="Style16"/>
        <w:widowControl/>
        <w:spacing w:before="34" w:line="274" w:lineRule="exact"/>
        <w:rPr>
          <w:rStyle w:val="FontStyle170"/>
        </w:rPr>
      </w:pPr>
      <w:r>
        <w:rPr>
          <w:rStyle w:val="FontStyle170"/>
        </w:rPr>
        <w:t>Календарный учебный график является самостоятельным документом, разрабатывается на текущий учебный год. Календарный учебный график устанавливает последовательность и продолжительность теоретического обучения, практик, промежуточной аттестации, государственной итоговой аттестации, каникул по каждому курсу.</w:t>
      </w:r>
    </w:p>
    <w:p w:rsidR="00503DAF" w:rsidRPr="00503DAF" w:rsidRDefault="00503DAF" w:rsidP="00503DAF">
      <w:pPr>
        <w:pStyle w:val="Style16"/>
        <w:widowControl/>
        <w:spacing w:before="34" w:line="274" w:lineRule="exact"/>
        <w:rPr>
          <w:sz w:val="22"/>
          <w:szCs w:val="22"/>
        </w:rPr>
      </w:pPr>
    </w:p>
    <w:tbl>
      <w:tblPr>
        <w:tblW w:w="25747" w:type="dxa"/>
        <w:tblInd w:w="-42" w:type="dxa"/>
        <w:tblLook w:val="04A0"/>
      </w:tblPr>
      <w:tblGrid>
        <w:gridCol w:w="729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300"/>
        <w:gridCol w:w="300"/>
        <w:gridCol w:w="300"/>
        <w:gridCol w:w="300"/>
        <w:gridCol w:w="300"/>
        <w:gridCol w:w="300"/>
        <w:gridCol w:w="300"/>
        <w:gridCol w:w="300"/>
        <w:gridCol w:w="600"/>
        <w:gridCol w:w="300"/>
      </w:tblGrid>
      <w:tr w:rsidR="00503DAF" w:rsidRPr="00503DAF" w:rsidTr="00CB559D">
        <w:trPr>
          <w:trHeight w:val="390"/>
        </w:trPr>
        <w:tc>
          <w:tcPr>
            <w:tcW w:w="7291" w:type="dxa"/>
            <w:tcBorders>
              <w:top w:val="nil"/>
              <w:left w:val="nil"/>
              <w:bottom w:val="nil"/>
              <w:right w:val="nil"/>
            </w:tcBorders>
            <w:shd w:val="clear" w:color="auto" w:fill="auto"/>
            <w:noWrap/>
            <w:vAlign w:val="center"/>
            <w:hideMark/>
          </w:tcPr>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Default="00CB559D" w:rsidP="00503DAF">
            <w:pPr>
              <w:widowControl/>
              <w:autoSpaceDE/>
              <w:autoSpaceDN/>
              <w:adjustRightInd/>
              <w:rPr>
                <w:rFonts w:ascii="Arial" w:eastAsia="Times New Roman" w:hAnsi="Arial" w:cs="Arial"/>
                <w:b/>
                <w:bCs/>
                <w:color w:val="000000"/>
              </w:rPr>
            </w:pPr>
          </w:p>
          <w:p w:rsidR="00CB559D" w:rsidRPr="00503DAF" w:rsidRDefault="00CB559D" w:rsidP="00503DAF">
            <w:pPr>
              <w:widowControl/>
              <w:autoSpaceDE/>
              <w:autoSpaceDN/>
              <w:adjustRightInd/>
              <w:rPr>
                <w:rFonts w:ascii="Arial" w:eastAsia="Times New Roman" w:hAnsi="Arial" w:cs="Arial"/>
                <w:b/>
                <w:bCs/>
                <w:color w:val="000000"/>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600"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r>
    </w:tbl>
    <w:p w:rsidR="00317F3A" w:rsidRDefault="00503DAF" w:rsidP="00503DAF">
      <w:pPr>
        <w:pStyle w:val="Style27"/>
        <w:widowControl/>
        <w:spacing w:before="53"/>
        <w:jc w:val="both"/>
        <w:rPr>
          <w:rStyle w:val="FontStyle171"/>
        </w:rPr>
      </w:pPr>
      <w:r>
        <w:rPr>
          <w:rStyle w:val="FontStyle171"/>
        </w:rPr>
        <w:lastRenderedPageBreak/>
        <w:t>4.2</w:t>
      </w:r>
      <w:r w:rsidR="003B7EF8">
        <w:rPr>
          <w:rStyle w:val="FontStyle171"/>
        </w:rPr>
        <w:t xml:space="preserve"> Учебный план</w:t>
      </w:r>
    </w:p>
    <w:p w:rsidR="00D44265" w:rsidRDefault="00D44265" w:rsidP="00503DAF">
      <w:pPr>
        <w:pStyle w:val="Style27"/>
        <w:widowControl/>
        <w:spacing w:before="53"/>
        <w:jc w:val="both"/>
        <w:rPr>
          <w:rStyle w:val="FontStyle171"/>
        </w:rPr>
      </w:pPr>
    </w:p>
    <w:p w:rsidR="00D44265" w:rsidRPr="00D44265" w:rsidRDefault="00D44265" w:rsidP="00D44265">
      <w:pPr>
        <w:pStyle w:val="Style16"/>
        <w:widowControl/>
        <w:spacing w:line="240" w:lineRule="exact"/>
        <w:ind w:left="854" w:firstLine="562"/>
        <w:rPr>
          <w:rStyle w:val="FontStyle171"/>
          <w:bCs w:val="0"/>
          <w:sz w:val="24"/>
          <w:szCs w:val="24"/>
        </w:rPr>
      </w:pPr>
      <w:r w:rsidRPr="00A46F46">
        <w:rPr>
          <w:b/>
        </w:rPr>
        <w:t>Пояснительная записка</w:t>
      </w:r>
    </w:p>
    <w:p w:rsidR="00D44265" w:rsidRPr="00D44265" w:rsidRDefault="00D44265" w:rsidP="00D44265">
      <w:pPr>
        <w:ind w:firstLine="708"/>
        <w:jc w:val="both"/>
      </w:pPr>
      <w:r w:rsidRPr="00D44265">
        <w:t>Содержание и организация образовательного процесса при реализации</w:t>
      </w:r>
      <w:r w:rsidR="002636BE">
        <w:t xml:space="preserve"> </w:t>
      </w:r>
      <w:r w:rsidRPr="00D44265">
        <w:t xml:space="preserve">  </w:t>
      </w:r>
      <w:r>
        <w:t xml:space="preserve">ППССЗ </w:t>
      </w:r>
      <w:r w:rsidR="002636BE">
        <w:t xml:space="preserve"> по специальности 23.02.03 Техническое обслуживание и ремонт автомобильного транспорта </w:t>
      </w:r>
      <w:r w:rsidRPr="00D44265">
        <w:t>регламентируется календарным учебным графиком, учебным планом специальности; рабочими программами учебных дисциплин, профессиональных модулей; материалами, обеспечивающими качество подготовки и воспитания обучающихся; программами учебных и производственных практик, а также методическими материалами, обеспечивающими реализацию соответствующих образовательных технологий.</w:t>
      </w:r>
    </w:p>
    <w:p w:rsidR="00317F3A" w:rsidRDefault="00317F3A">
      <w:pPr>
        <w:pStyle w:val="Style16"/>
        <w:widowControl/>
        <w:spacing w:line="240" w:lineRule="exact"/>
        <w:ind w:left="854" w:firstLine="0"/>
        <w:jc w:val="left"/>
        <w:rPr>
          <w:sz w:val="20"/>
          <w:szCs w:val="20"/>
        </w:rPr>
      </w:pPr>
    </w:p>
    <w:p w:rsidR="00317F3A" w:rsidRPr="002636BE" w:rsidRDefault="003B7EF8">
      <w:pPr>
        <w:pStyle w:val="Style16"/>
        <w:widowControl/>
        <w:spacing w:before="53" w:line="240" w:lineRule="auto"/>
        <w:ind w:left="854" w:firstLine="0"/>
        <w:jc w:val="left"/>
        <w:rPr>
          <w:rStyle w:val="FontStyle170"/>
          <w:sz w:val="24"/>
          <w:szCs w:val="24"/>
        </w:rPr>
      </w:pPr>
      <w:r w:rsidRPr="002636BE">
        <w:rPr>
          <w:rStyle w:val="FontStyle170"/>
          <w:sz w:val="24"/>
          <w:szCs w:val="24"/>
        </w:rPr>
        <w:t>Учебный план определяет качественные и количественные характеристики ППССЗ:</w:t>
      </w:r>
    </w:p>
    <w:p w:rsidR="00317F3A" w:rsidRPr="002636BE" w:rsidRDefault="003B7EF8" w:rsidP="00CB7A9A">
      <w:pPr>
        <w:pStyle w:val="Style30"/>
        <w:widowControl/>
        <w:numPr>
          <w:ilvl w:val="0"/>
          <w:numId w:val="4"/>
        </w:numPr>
        <w:tabs>
          <w:tab w:val="left" w:pos="1421"/>
        </w:tabs>
        <w:spacing w:before="24"/>
        <w:ind w:firstLine="854"/>
        <w:rPr>
          <w:rStyle w:val="FontStyle170"/>
          <w:sz w:val="24"/>
          <w:szCs w:val="24"/>
        </w:rPr>
      </w:pPr>
      <w:bookmarkStart w:id="29" w:name="bookmark11"/>
      <w:bookmarkEnd w:id="29"/>
      <w:r w:rsidRPr="002636BE">
        <w:rPr>
          <w:rStyle w:val="FontStyle170"/>
          <w:sz w:val="24"/>
          <w:szCs w:val="24"/>
        </w:rPr>
        <w:t>объемные параметры учебной нагрузки в целом, по годам обучения и по семестрам;</w:t>
      </w:r>
    </w:p>
    <w:p w:rsidR="00317F3A" w:rsidRPr="002636BE" w:rsidRDefault="003B7EF8" w:rsidP="00CB7A9A">
      <w:pPr>
        <w:pStyle w:val="Style30"/>
        <w:widowControl/>
        <w:numPr>
          <w:ilvl w:val="0"/>
          <w:numId w:val="4"/>
        </w:numPr>
        <w:tabs>
          <w:tab w:val="left" w:pos="1421"/>
        </w:tabs>
        <w:spacing w:before="19"/>
        <w:ind w:firstLine="854"/>
        <w:rPr>
          <w:rStyle w:val="FontStyle170"/>
          <w:sz w:val="24"/>
          <w:szCs w:val="24"/>
        </w:rPr>
      </w:pPr>
      <w:r w:rsidRPr="002636BE">
        <w:rPr>
          <w:rStyle w:val="FontStyle170"/>
          <w:sz w:val="24"/>
          <w:szCs w:val="24"/>
        </w:rPr>
        <w:t>перечень учебных дисциплин, профессиональных модулей и их составных элементов (междисциплинарных курсов, учебной и производственной практик);</w:t>
      </w:r>
    </w:p>
    <w:p w:rsidR="00317F3A" w:rsidRPr="002636BE" w:rsidRDefault="003B7EF8" w:rsidP="00CB7A9A">
      <w:pPr>
        <w:pStyle w:val="Style30"/>
        <w:widowControl/>
        <w:numPr>
          <w:ilvl w:val="0"/>
          <w:numId w:val="4"/>
        </w:numPr>
        <w:tabs>
          <w:tab w:val="left" w:pos="1421"/>
        </w:tabs>
        <w:spacing w:before="10" w:line="283" w:lineRule="exact"/>
        <w:ind w:left="854" w:firstLine="0"/>
        <w:jc w:val="left"/>
        <w:rPr>
          <w:rStyle w:val="FontStyle170"/>
          <w:sz w:val="24"/>
          <w:szCs w:val="24"/>
        </w:rPr>
      </w:pPr>
      <w:r w:rsidRPr="002636BE">
        <w:rPr>
          <w:rStyle w:val="FontStyle170"/>
          <w:sz w:val="24"/>
          <w:szCs w:val="24"/>
        </w:rPr>
        <w:t>последовательность изучения учебных дисциплин и профессиональных модулей;</w:t>
      </w:r>
    </w:p>
    <w:p w:rsidR="00317F3A" w:rsidRPr="002636BE" w:rsidRDefault="003B7EF8" w:rsidP="00CB7A9A">
      <w:pPr>
        <w:pStyle w:val="Style30"/>
        <w:widowControl/>
        <w:numPr>
          <w:ilvl w:val="0"/>
          <w:numId w:val="4"/>
        </w:numPr>
        <w:tabs>
          <w:tab w:val="left" w:pos="1421"/>
        </w:tabs>
        <w:spacing w:before="5" w:line="283" w:lineRule="exact"/>
        <w:ind w:left="854" w:firstLine="0"/>
        <w:jc w:val="left"/>
        <w:rPr>
          <w:rStyle w:val="FontStyle170"/>
          <w:sz w:val="24"/>
          <w:szCs w:val="24"/>
        </w:rPr>
      </w:pPr>
      <w:r w:rsidRPr="002636BE">
        <w:rPr>
          <w:rStyle w:val="FontStyle170"/>
          <w:sz w:val="24"/>
          <w:szCs w:val="24"/>
        </w:rPr>
        <w:t>виды учебных занятий;</w:t>
      </w:r>
    </w:p>
    <w:p w:rsidR="00317F3A" w:rsidRPr="002636BE" w:rsidRDefault="003B7EF8" w:rsidP="00CB7A9A">
      <w:pPr>
        <w:pStyle w:val="Style30"/>
        <w:widowControl/>
        <w:numPr>
          <w:ilvl w:val="0"/>
          <w:numId w:val="4"/>
        </w:numPr>
        <w:tabs>
          <w:tab w:val="left" w:pos="1421"/>
        </w:tabs>
        <w:spacing w:before="5" w:line="283" w:lineRule="exact"/>
        <w:ind w:firstLine="854"/>
        <w:rPr>
          <w:rStyle w:val="FontStyle170"/>
          <w:sz w:val="24"/>
          <w:szCs w:val="24"/>
        </w:rPr>
      </w:pPr>
      <w:r w:rsidRPr="002636BE">
        <w:rPr>
          <w:rStyle w:val="FontStyle170"/>
          <w:sz w:val="24"/>
          <w:szCs w:val="24"/>
        </w:rPr>
        <w:t>распределение различных форм промежуточной аттестации по годам обучения и по семестрам;</w:t>
      </w:r>
    </w:p>
    <w:p w:rsidR="00317F3A" w:rsidRPr="002636BE" w:rsidRDefault="003B7EF8" w:rsidP="00CB7A9A">
      <w:pPr>
        <w:pStyle w:val="Style30"/>
        <w:widowControl/>
        <w:numPr>
          <w:ilvl w:val="0"/>
          <w:numId w:val="4"/>
        </w:numPr>
        <w:tabs>
          <w:tab w:val="left" w:pos="1421"/>
        </w:tabs>
        <w:spacing w:before="5" w:line="283" w:lineRule="exact"/>
        <w:ind w:firstLine="854"/>
        <w:rPr>
          <w:rStyle w:val="FontStyle170"/>
          <w:sz w:val="24"/>
          <w:szCs w:val="24"/>
        </w:rPr>
      </w:pPr>
      <w:r w:rsidRPr="002636BE">
        <w:rPr>
          <w:rStyle w:val="FontStyle170"/>
          <w:sz w:val="24"/>
          <w:szCs w:val="24"/>
        </w:rPr>
        <w:t>распределение по семестрам и объемные показатели подготовки и проведения государственной итоговой аттестации.</w:t>
      </w:r>
    </w:p>
    <w:p w:rsidR="00317F3A" w:rsidRDefault="00317F3A">
      <w:pPr>
        <w:pStyle w:val="Style27"/>
        <w:widowControl/>
        <w:spacing w:line="240" w:lineRule="exact"/>
        <w:ind w:left="859"/>
        <w:rPr>
          <w:sz w:val="20"/>
          <w:szCs w:val="20"/>
        </w:rPr>
      </w:pPr>
    </w:p>
    <w:p w:rsidR="00317F3A" w:rsidRDefault="003B7EF8">
      <w:pPr>
        <w:pStyle w:val="Style27"/>
        <w:widowControl/>
        <w:spacing w:before="86" w:line="274" w:lineRule="exact"/>
        <w:ind w:left="859"/>
        <w:rPr>
          <w:rStyle w:val="FontStyle171"/>
        </w:rPr>
      </w:pPr>
      <w:r>
        <w:rPr>
          <w:rStyle w:val="FontStyle171"/>
        </w:rPr>
        <w:t>Организация учебного процесса и режим занятий</w:t>
      </w:r>
    </w:p>
    <w:p w:rsidR="00517BCF" w:rsidRDefault="00517BCF">
      <w:pPr>
        <w:pStyle w:val="Style16"/>
        <w:widowControl/>
        <w:spacing w:line="274" w:lineRule="exact"/>
        <w:ind w:firstLine="854"/>
        <w:rPr>
          <w:rStyle w:val="FontStyle170"/>
        </w:rPr>
      </w:pPr>
      <w:r w:rsidRPr="00517BCF">
        <w:rPr>
          <w:rStyle w:val="FontStyle170"/>
        </w:rPr>
        <w:t xml:space="preserve">Рабочий учебный план образовательного учреждения среднего профессионального образования КГБПОУ "Троицкий агротехнический техникум" разработан на основе Федерального государственного образовательного стандарта СПО по специальности 23.02.03"Техническое обслуживание и ремонт автомобильного транспорта", утверждённого приказом Министерства образования и науки Российской Федерации № 383 от 22.04.2014 г.                                                                                                                              </w:t>
      </w:r>
    </w:p>
    <w:p w:rsidR="00517BCF" w:rsidRDefault="00517BCF" w:rsidP="00517BCF">
      <w:pPr>
        <w:pStyle w:val="Style16"/>
        <w:widowControl/>
        <w:spacing w:line="274" w:lineRule="exact"/>
        <w:ind w:firstLine="854"/>
        <w:rPr>
          <w:rStyle w:val="FontStyle170"/>
        </w:rPr>
      </w:pPr>
      <w:r>
        <w:rPr>
          <w:rStyle w:val="FontStyle170"/>
        </w:rPr>
        <w:t xml:space="preserve">Учебный год на каждом курсе начинается первого сентября. </w:t>
      </w:r>
    </w:p>
    <w:p w:rsidR="00517BCF" w:rsidRDefault="00517BCF" w:rsidP="00517BCF">
      <w:pPr>
        <w:pStyle w:val="Style16"/>
        <w:widowControl/>
        <w:spacing w:line="274" w:lineRule="exact"/>
        <w:ind w:firstLine="840"/>
        <w:rPr>
          <w:rStyle w:val="FontStyle170"/>
        </w:rPr>
      </w:pPr>
      <w:r>
        <w:rPr>
          <w:rStyle w:val="FontStyle170"/>
        </w:rPr>
        <w:t>Продолжительность учебной недели - шестидневная; продолжительность занятий -группировка парами.</w:t>
      </w:r>
    </w:p>
    <w:p w:rsidR="00517BCF" w:rsidRDefault="00517BCF" w:rsidP="00517BCF">
      <w:pPr>
        <w:pStyle w:val="Style16"/>
        <w:widowControl/>
        <w:spacing w:line="274" w:lineRule="exact"/>
        <w:ind w:firstLine="850"/>
        <w:jc w:val="left"/>
        <w:rPr>
          <w:rStyle w:val="FontStyle170"/>
        </w:rPr>
      </w:pPr>
      <w:r w:rsidRPr="00517BCF">
        <w:rPr>
          <w:rStyle w:val="FontStyle170"/>
        </w:rPr>
        <w:t>Максимальный объём учебной нагрузки обучающегося составляет 54 академических часа в неделю, включая все виды аудиторной и внеаудиторной ( самостоятельной ) учебной работы по освоению основной профессиональной образовательной программы.      Максимальный объём аудиторной учебной нагрузки при очной форме получения образования составляет 36 академических часов в неделю.                                                                                                                                                                                  Практические занятия по дисциплинам "Электротехника и электроника","Иностранный язык" могут проводиться с делением на подгруппы.  Максимальный объём нагрузки при прохождении практики составляет 36 часов в не</w:t>
      </w:r>
      <w:r>
        <w:rPr>
          <w:rStyle w:val="FontStyle170"/>
        </w:rPr>
        <w:t xml:space="preserve">делю.  </w:t>
      </w:r>
      <w:r w:rsidRPr="00517BCF">
        <w:rPr>
          <w:rStyle w:val="FontStyle170"/>
        </w:rPr>
        <w:t xml:space="preserve">При прохождении практики никаких других обязательных занятий не планируется.                                                                                    Продолжительность учебной недели составляет 6 учебных дней.                                                                                          Консультации для обучающихся очной формы получения образования предусматриваются 4 часа на обучающегося на каждый учебный год. Формы проведения консультаций (групповые, индивидуальные, письменные, устные) определяются преподавателем исходя из специфики изучения учебного материала.                                                                                                                                                В период обучения с юношами проводятся учебные сборы.                                                                                                                      Общий объём каникулярного времени составляет 23 недели:                                                                                                                   - на I курсе 11 недель, в том числе 2 недели в зимний период ;                                                                                                                - на II курсе 10 недель, в том числе 2 недели в зимний период;                                                                                                                - на III курсе 2 недели в зимний период.                                                                                                                                                  Для промежуточной аттестации на каждом курсе организуются:                                                                                                               - на 1-ом курсе летняя сессия продолжительностью одна неделя ;                                                                                                           </w:t>
      </w:r>
      <w:r w:rsidRPr="00517BCF">
        <w:rPr>
          <w:rStyle w:val="FontStyle170"/>
        </w:rPr>
        <w:lastRenderedPageBreak/>
        <w:t xml:space="preserve">- на 2-ом курсе зимняя и летняя сессии продолжительностью по одной неделе каждая;  - на 3-ем курсе зимняя и летняя сессия продолжительностью по 1 неделе.  </w:t>
      </w:r>
    </w:p>
    <w:p w:rsidR="00517BCF" w:rsidRDefault="00517BCF" w:rsidP="00517BCF">
      <w:pPr>
        <w:pStyle w:val="Style16"/>
        <w:widowControl/>
        <w:spacing w:line="274" w:lineRule="exact"/>
        <w:ind w:firstLine="850"/>
        <w:jc w:val="left"/>
        <w:rPr>
          <w:rStyle w:val="FontStyle170"/>
        </w:rPr>
      </w:pPr>
      <w:r w:rsidRPr="00517BCF">
        <w:rPr>
          <w:rStyle w:val="FontStyle170"/>
        </w:rPr>
        <w:t xml:space="preserve">По учебному плану </w:t>
      </w:r>
      <w:r>
        <w:rPr>
          <w:rStyle w:val="FontStyle170"/>
        </w:rPr>
        <w:t xml:space="preserve">ППССЗ </w:t>
      </w:r>
      <w:r w:rsidRPr="00517BCF">
        <w:rPr>
          <w:rStyle w:val="FontStyle170"/>
        </w:rPr>
        <w:t>предусматривается выполнение 3-х курсовых работ (проектов):  - по циклу общепрофессиональных дисциплин «Экономика отрасли» (курсовая работа);  - по ПМ. 01 «Техническое обслуживание и ремонт автотранспорта» (курсовой проект);  - по ПМ. 02 «Организация деятельности коллектива исполнителей» (курсовой проект).  Курсовое проектирование реализуется в пределах времени, отведенного на изучение дисциплины и профессиональных модулей.   Производственная практика (преддипломная) проводится в организациях по профилю специальности на основе договоров, заключаемых между образовательным учреждением и этими организациями.</w:t>
      </w:r>
    </w:p>
    <w:p w:rsidR="00517BCF" w:rsidRDefault="00517BCF" w:rsidP="00517BCF">
      <w:pPr>
        <w:pStyle w:val="Style16"/>
        <w:widowControl/>
        <w:spacing w:line="274" w:lineRule="exact"/>
        <w:ind w:firstLine="850"/>
        <w:jc w:val="left"/>
        <w:rPr>
          <w:rStyle w:val="FontStyle170"/>
        </w:rPr>
      </w:pPr>
    </w:p>
    <w:p w:rsidR="00517BCF" w:rsidRDefault="00517BCF" w:rsidP="00517BCF">
      <w:pPr>
        <w:pStyle w:val="Style16"/>
        <w:widowControl/>
        <w:spacing w:line="274" w:lineRule="exact"/>
        <w:ind w:firstLine="0"/>
        <w:rPr>
          <w:rStyle w:val="FontStyle170"/>
        </w:rPr>
      </w:pPr>
      <w:r w:rsidRPr="00517BCF">
        <w:rPr>
          <w:rStyle w:val="FontStyle170"/>
        </w:rPr>
        <w:t>Видами практики студентов являются: учебная; производственная и преддипломная практика.   Практика имеет целью комплексное освоение студентами всех видов профессиональной деятельности по специальности, формирование общих и профессиональных компетенций, а также приобретение необходимых умений и опыта практической работы студентами по специальности. Производственная практика включает в себя освоение рабочей профессии "Слесарь по ремонту автомобилей", так как это является одним из видов профессиональной деятельности в соответствии с ФГОС</w:t>
      </w:r>
      <w:r>
        <w:rPr>
          <w:rStyle w:val="FontStyle170"/>
        </w:rPr>
        <w:t xml:space="preserve"> СПО по специальности 23.02.03 </w:t>
      </w:r>
      <w:r w:rsidRPr="00517BCF">
        <w:rPr>
          <w:rStyle w:val="FontStyle170"/>
        </w:rPr>
        <w:t>Техническое обслуживание и р</w:t>
      </w:r>
      <w:r>
        <w:rPr>
          <w:rStyle w:val="FontStyle170"/>
        </w:rPr>
        <w:t>емонт автомобильного транспорта</w:t>
      </w:r>
      <w:r w:rsidRPr="00517BCF">
        <w:rPr>
          <w:rStyle w:val="FontStyle170"/>
        </w:rPr>
        <w:t>.</w:t>
      </w:r>
    </w:p>
    <w:p w:rsidR="00317F3A" w:rsidRDefault="003B7EF8">
      <w:pPr>
        <w:pStyle w:val="Style16"/>
        <w:widowControl/>
        <w:spacing w:line="274" w:lineRule="exact"/>
        <w:ind w:firstLine="850"/>
        <w:rPr>
          <w:rStyle w:val="FontStyle170"/>
        </w:rPr>
      </w:pPr>
      <w:r>
        <w:rPr>
          <w:rStyle w:val="FontStyle170"/>
        </w:rPr>
        <w:t>Практика является обязательным разделом ППССЗ. Она представляет собой вид учебных занятий, обеспечивающих практика - ориентированную подготовку обучающихся. При реа</w:t>
      </w:r>
      <w:r w:rsidR="00517BCF">
        <w:rPr>
          <w:rStyle w:val="FontStyle170"/>
        </w:rPr>
        <w:t xml:space="preserve">лизации ППССЗ по специальности </w:t>
      </w:r>
      <w:r>
        <w:rPr>
          <w:rStyle w:val="FontStyle170"/>
        </w:rPr>
        <w:t>Техническое обслуживание и ре</w:t>
      </w:r>
      <w:r w:rsidR="00517BCF">
        <w:rPr>
          <w:rStyle w:val="FontStyle170"/>
        </w:rPr>
        <w:t xml:space="preserve">монт автомобильного транспорта </w:t>
      </w:r>
      <w:r>
        <w:rPr>
          <w:rStyle w:val="FontStyle170"/>
        </w:rPr>
        <w:t>предусматриваются следующие виды практик: учебная практика и производственная практика.</w:t>
      </w:r>
    </w:p>
    <w:p w:rsidR="00317F3A" w:rsidRDefault="003B7EF8">
      <w:pPr>
        <w:pStyle w:val="Style16"/>
        <w:widowControl/>
        <w:spacing w:line="274" w:lineRule="exact"/>
        <w:ind w:firstLine="840"/>
        <w:rPr>
          <w:rStyle w:val="FontStyle170"/>
        </w:rPr>
      </w:pPr>
      <w:r>
        <w:rPr>
          <w:rStyle w:val="FontStyle170"/>
        </w:rPr>
        <w:t>Производственная практика состоит из двух этапов: практика по профилю специальности и преддипломной практики.</w:t>
      </w:r>
    </w:p>
    <w:p w:rsidR="00317F3A" w:rsidRDefault="003B7EF8">
      <w:pPr>
        <w:pStyle w:val="Style16"/>
        <w:widowControl/>
        <w:spacing w:line="274" w:lineRule="exact"/>
        <w:rPr>
          <w:rStyle w:val="FontStyle170"/>
        </w:rPr>
      </w:pPr>
      <w:r>
        <w:rPr>
          <w:rStyle w:val="FontStyle170"/>
        </w:rPr>
        <w:t>Учебная практика и производственная практика (по профилю специальности) проводятся при освоении студентами профессиональных компетенций в рамках профессиональных модулей и реализовываются в несколько периодов, чередуясь с теоретическими занятиями в рамках профессиональных модулей.</w:t>
      </w:r>
    </w:p>
    <w:p w:rsidR="00317F3A" w:rsidRDefault="003B7EF8">
      <w:pPr>
        <w:pStyle w:val="Style16"/>
        <w:widowControl/>
        <w:spacing w:line="274" w:lineRule="exact"/>
        <w:ind w:firstLine="850"/>
        <w:rPr>
          <w:rStyle w:val="FontStyle170"/>
        </w:rPr>
      </w:pPr>
      <w:r>
        <w:rPr>
          <w:rStyle w:val="FontStyle170"/>
        </w:rPr>
        <w:t>Цели и задачи, программы и формы отчетности определены в рабочих программах учебных и производственных практик.</w:t>
      </w:r>
    </w:p>
    <w:p w:rsidR="00317F3A" w:rsidRDefault="003B7EF8">
      <w:pPr>
        <w:pStyle w:val="Style16"/>
        <w:widowControl/>
        <w:spacing w:line="274" w:lineRule="exact"/>
        <w:ind w:firstLine="840"/>
        <w:rPr>
          <w:rStyle w:val="FontStyle170"/>
        </w:rPr>
      </w:pPr>
      <w:r>
        <w:rPr>
          <w:rStyle w:val="FontStyle170"/>
        </w:rPr>
        <w:t>Производственная практика проводится в организациях, направление деятельности которых соответствует профилю подготовки обучающихся.</w:t>
      </w:r>
    </w:p>
    <w:p w:rsidR="00317F3A" w:rsidRDefault="003B7EF8">
      <w:pPr>
        <w:pStyle w:val="Style16"/>
        <w:widowControl/>
        <w:spacing w:line="274" w:lineRule="exact"/>
        <w:ind w:firstLine="850"/>
        <w:rPr>
          <w:rStyle w:val="FontStyle170"/>
        </w:rPr>
      </w:pPr>
      <w:r>
        <w:rPr>
          <w:rStyle w:val="FontStyle170"/>
        </w:rPr>
        <w:t>Аттестация по итогам производственной практики проводится на основании результатов, подтвержденных документами соответствующих организаций.</w:t>
      </w:r>
    </w:p>
    <w:p w:rsidR="002F1A13" w:rsidRDefault="002F1A13">
      <w:pPr>
        <w:pStyle w:val="Style16"/>
        <w:widowControl/>
        <w:spacing w:line="274" w:lineRule="exact"/>
        <w:ind w:firstLine="850"/>
        <w:rPr>
          <w:rStyle w:val="FontStyle170"/>
        </w:rPr>
      </w:pPr>
      <w:r w:rsidRPr="002F1A13">
        <w:rPr>
          <w:rStyle w:val="FontStyle170"/>
        </w:rPr>
        <w:t xml:space="preserve">Преддипломная практика направлена на углубление студентом первоначального профессионального опыта, развитие общих и профессиональных компетенций, проверку их готовности к самостоятельной трудовой деятельности, а также на подготовку к выполнению выпускной квалификационной работы (дипломного проекта). </w:t>
      </w:r>
    </w:p>
    <w:p w:rsidR="002F1A13" w:rsidRDefault="002F1A13">
      <w:pPr>
        <w:pStyle w:val="Style16"/>
        <w:widowControl/>
        <w:spacing w:line="274" w:lineRule="exact"/>
        <w:ind w:firstLine="850"/>
        <w:rPr>
          <w:rStyle w:val="FontStyle170"/>
        </w:rPr>
      </w:pPr>
      <w:r w:rsidRPr="002F1A13">
        <w:rPr>
          <w:rStyle w:val="FontStyle170"/>
        </w:rPr>
        <w:t>Вид государственной итоговой аттестации - дипломное проектирование.</w:t>
      </w:r>
    </w:p>
    <w:p w:rsidR="00317F3A" w:rsidRDefault="003B7EF8">
      <w:pPr>
        <w:pStyle w:val="Style16"/>
        <w:widowControl/>
        <w:spacing w:line="274" w:lineRule="exact"/>
        <w:ind w:firstLine="840"/>
        <w:rPr>
          <w:rStyle w:val="FontStyle170"/>
        </w:rPr>
      </w:pPr>
      <w:r>
        <w:rPr>
          <w:rStyle w:val="FontStyle170"/>
        </w:rPr>
        <w:t>Консультации для обучающихся предусматриваются из расчета 4 часа на одного обучающегося на каждый учебный год, в том числе в период реализации образовательной программы среднего общего образования для лиц, обучающихся на базе основного общего образования Формы проведения консультаций - групповые, индивидуальные, письменные, устные.</w:t>
      </w:r>
    </w:p>
    <w:p w:rsidR="00317F3A" w:rsidRDefault="003B7EF8">
      <w:pPr>
        <w:pStyle w:val="Style16"/>
        <w:widowControl/>
        <w:spacing w:before="53" w:line="278" w:lineRule="exact"/>
        <w:ind w:firstLine="854"/>
        <w:rPr>
          <w:rStyle w:val="FontStyle170"/>
        </w:rPr>
      </w:pPr>
      <w:r>
        <w:rPr>
          <w:rStyle w:val="FontStyle170"/>
        </w:rPr>
        <w:t>Общий объем каникулярного времени в учебном году составляет 10-11 недель, в том числе 2 недели в зимний период.</w:t>
      </w:r>
    </w:p>
    <w:p w:rsidR="00517BCF" w:rsidRDefault="00517BCF" w:rsidP="00517BCF">
      <w:pPr>
        <w:pStyle w:val="Style16"/>
        <w:widowControl/>
        <w:spacing w:line="274" w:lineRule="exact"/>
        <w:ind w:firstLine="850"/>
        <w:rPr>
          <w:rStyle w:val="FontStyle170"/>
        </w:rPr>
      </w:pPr>
      <w:r>
        <w:rPr>
          <w:rStyle w:val="FontStyle170"/>
        </w:rPr>
        <w:t>Формы и процедуры текущего контроля знаний, система оценок отражены в рабочей программе каждой дисциплины и профессионального модуля. Текущий контроль знаний осуществляется преподавателем самостоятельно.</w:t>
      </w:r>
    </w:p>
    <w:p w:rsidR="00317F3A" w:rsidRPr="002F1A13" w:rsidRDefault="002F1A13">
      <w:pPr>
        <w:pStyle w:val="Style27"/>
        <w:widowControl/>
        <w:spacing w:line="240" w:lineRule="exact"/>
        <w:ind w:left="974"/>
      </w:pPr>
      <w:r w:rsidRPr="002F1A13">
        <w:t>Приведенный перечень кабинетов и лабораторий соответствует ФГОС СПО по специальности.</w:t>
      </w:r>
    </w:p>
    <w:p w:rsidR="002F1A13" w:rsidRDefault="002F1A13" w:rsidP="00025C9B">
      <w:pPr>
        <w:pStyle w:val="Style27"/>
        <w:widowControl/>
        <w:spacing w:before="38" w:line="274" w:lineRule="exact"/>
        <w:rPr>
          <w:rStyle w:val="FontStyle171"/>
        </w:rPr>
      </w:pPr>
    </w:p>
    <w:p w:rsidR="00317F3A" w:rsidRDefault="003B7EF8">
      <w:pPr>
        <w:pStyle w:val="Style27"/>
        <w:widowControl/>
        <w:spacing w:before="38" w:line="274" w:lineRule="exact"/>
        <w:ind w:left="974"/>
        <w:rPr>
          <w:rStyle w:val="FontStyle171"/>
        </w:rPr>
      </w:pPr>
      <w:r>
        <w:rPr>
          <w:rStyle w:val="FontStyle171"/>
        </w:rPr>
        <w:t>Формирование вариативной части ППССЗ</w:t>
      </w:r>
    </w:p>
    <w:p w:rsidR="00317F3A" w:rsidRDefault="003B7EF8">
      <w:pPr>
        <w:pStyle w:val="Style16"/>
        <w:widowControl/>
        <w:spacing w:line="274" w:lineRule="exact"/>
        <w:ind w:firstLine="840"/>
        <w:rPr>
          <w:rStyle w:val="FontStyle170"/>
        </w:rPr>
      </w:pPr>
      <w:r>
        <w:rPr>
          <w:rStyle w:val="FontStyle170"/>
        </w:rPr>
        <w:t>Вариативная часть (30 процентов) используется на расширение и углубление подготовки,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2F1A13" w:rsidRDefault="002F1A13" w:rsidP="002F1A13">
      <w:pPr>
        <w:pStyle w:val="Style16"/>
        <w:widowControl/>
        <w:spacing w:line="274" w:lineRule="exact"/>
        <w:ind w:firstLine="850"/>
        <w:jc w:val="left"/>
        <w:rPr>
          <w:rStyle w:val="FontStyle170"/>
        </w:rPr>
      </w:pPr>
      <w:r w:rsidRPr="002F1A13">
        <w:rPr>
          <w:rStyle w:val="FontStyle170"/>
        </w:rPr>
        <w:lastRenderedPageBreak/>
        <w:t xml:space="preserve">Часы вариативной части (1350 ч.) использованы на:                            </w:t>
      </w:r>
    </w:p>
    <w:p w:rsidR="002F1A13" w:rsidRDefault="002F1A13" w:rsidP="002F1A13">
      <w:pPr>
        <w:pStyle w:val="Style16"/>
        <w:widowControl/>
        <w:spacing w:line="274" w:lineRule="exact"/>
        <w:ind w:left="720" w:firstLine="205"/>
        <w:jc w:val="left"/>
        <w:rPr>
          <w:rStyle w:val="FontStyle170"/>
        </w:rPr>
      </w:pPr>
      <w:r w:rsidRPr="002F1A13">
        <w:rPr>
          <w:rStyle w:val="FontStyle170"/>
        </w:rPr>
        <w:t>1. Общий гуманитарный и социально-экономичес</w:t>
      </w:r>
      <w:r>
        <w:rPr>
          <w:rStyle w:val="FontStyle170"/>
        </w:rPr>
        <w:t xml:space="preserve">кий цикл (153 ч.)             </w:t>
      </w:r>
      <w:r w:rsidRPr="002F1A13">
        <w:rPr>
          <w:rStyle w:val="FontStyle170"/>
        </w:rPr>
        <w:t xml:space="preserve"> </w:t>
      </w:r>
      <w:r>
        <w:rPr>
          <w:rStyle w:val="FontStyle170"/>
        </w:rPr>
        <w:t xml:space="preserve">    2.</w:t>
      </w:r>
      <w:r w:rsidRPr="002F1A13">
        <w:rPr>
          <w:rStyle w:val="FontStyle170"/>
        </w:rPr>
        <w:t>Математический и общий естественнонаучный ц</w:t>
      </w:r>
      <w:r>
        <w:rPr>
          <w:rStyle w:val="FontStyle170"/>
        </w:rPr>
        <w:t>икл (48 ч.)                    3.</w:t>
      </w:r>
      <w:r w:rsidRPr="002F1A13">
        <w:rPr>
          <w:rStyle w:val="FontStyle170"/>
        </w:rPr>
        <w:t xml:space="preserve">Общепрофессиональные дисциплины (439 ч.)                                </w:t>
      </w:r>
      <w:r>
        <w:rPr>
          <w:rStyle w:val="FontStyle170"/>
        </w:rPr>
        <w:t xml:space="preserve">    </w:t>
      </w:r>
      <w:r w:rsidRPr="002F1A13">
        <w:rPr>
          <w:rStyle w:val="FontStyle170"/>
        </w:rPr>
        <w:t xml:space="preserve"> </w:t>
      </w:r>
      <w:r>
        <w:rPr>
          <w:rStyle w:val="FontStyle170"/>
        </w:rPr>
        <w:t>4.</w:t>
      </w:r>
      <w:r w:rsidRPr="002F1A13">
        <w:rPr>
          <w:rStyle w:val="FontStyle170"/>
        </w:rPr>
        <w:t xml:space="preserve">Профессиональные модули (710 ч.)  </w:t>
      </w:r>
    </w:p>
    <w:p w:rsidR="002F1A13" w:rsidRDefault="002F1A13" w:rsidP="002F1A13">
      <w:pPr>
        <w:pStyle w:val="Style16"/>
        <w:widowControl/>
        <w:spacing w:line="274" w:lineRule="exact"/>
        <w:ind w:firstLine="0"/>
        <w:rPr>
          <w:rStyle w:val="FontStyle170"/>
        </w:rPr>
      </w:pPr>
    </w:p>
    <w:p w:rsidR="00317F3A" w:rsidRDefault="003B7EF8">
      <w:pPr>
        <w:pStyle w:val="Style16"/>
        <w:widowControl/>
        <w:spacing w:line="274" w:lineRule="exact"/>
        <w:ind w:firstLine="850"/>
        <w:rPr>
          <w:rStyle w:val="FontStyle170"/>
        </w:rPr>
      </w:pPr>
      <w:r>
        <w:rPr>
          <w:rStyle w:val="FontStyle170"/>
        </w:rPr>
        <w:t>Структура и распределение часов обязательной и вариативной части учебной нагрузки представлены в таблице.</w:t>
      </w:r>
    </w:p>
    <w:p w:rsidR="004D75B9" w:rsidRDefault="004D75B9">
      <w:pPr>
        <w:pStyle w:val="Style16"/>
        <w:widowControl/>
        <w:spacing w:line="274" w:lineRule="exact"/>
        <w:ind w:firstLine="850"/>
        <w:rPr>
          <w:rStyle w:val="FontStyle170"/>
        </w:rPr>
      </w:pPr>
    </w:p>
    <w:tbl>
      <w:tblPr>
        <w:tblW w:w="9934" w:type="dxa"/>
        <w:tblInd w:w="40" w:type="dxa"/>
        <w:tblLayout w:type="fixed"/>
        <w:tblCellMar>
          <w:left w:w="40" w:type="dxa"/>
          <w:right w:w="40" w:type="dxa"/>
        </w:tblCellMar>
        <w:tblLook w:val="0000"/>
      </w:tblPr>
      <w:tblGrid>
        <w:gridCol w:w="1152"/>
        <w:gridCol w:w="3072"/>
        <w:gridCol w:w="1238"/>
        <w:gridCol w:w="1301"/>
        <w:gridCol w:w="1238"/>
        <w:gridCol w:w="1083"/>
        <w:gridCol w:w="850"/>
      </w:tblGrid>
      <w:tr w:rsidR="004D75B9" w:rsidTr="002B3992">
        <w:tc>
          <w:tcPr>
            <w:tcW w:w="1152" w:type="dxa"/>
            <w:tcBorders>
              <w:top w:val="single" w:sz="6" w:space="0" w:color="auto"/>
              <w:left w:val="single" w:sz="6" w:space="0" w:color="auto"/>
              <w:bottom w:val="nil"/>
              <w:right w:val="single" w:sz="6" w:space="0" w:color="auto"/>
            </w:tcBorders>
          </w:tcPr>
          <w:p w:rsidR="004D75B9" w:rsidRDefault="004D75B9" w:rsidP="003F53B6">
            <w:pPr>
              <w:pStyle w:val="Style26"/>
              <w:widowControl/>
              <w:spacing w:line="240" w:lineRule="auto"/>
              <w:ind w:firstLine="0"/>
              <w:rPr>
                <w:rStyle w:val="FontStyle170"/>
              </w:rPr>
            </w:pPr>
            <w:r>
              <w:rPr>
                <w:rStyle w:val="FontStyle170"/>
              </w:rPr>
              <w:t>Индекс</w:t>
            </w:r>
          </w:p>
        </w:tc>
        <w:tc>
          <w:tcPr>
            <w:tcW w:w="3072" w:type="dxa"/>
            <w:tcBorders>
              <w:top w:val="single" w:sz="6" w:space="0" w:color="auto"/>
              <w:left w:val="single" w:sz="6" w:space="0" w:color="auto"/>
              <w:bottom w:val="nil"/>
              <w:right w:val="single" w:sz="6" w:space="0" w:color="auto"/>
            </w:tcBorders>
          </w:tcPr>
          <w:p w:rsidR="004D75B9" w:rsidRDefault="004D75B9" w:rsidP="003F53B6">
            <w:pPr>
              <w:pStyle w:val="Style26"/>
              <w:widowControl/>
              <w:spacing w:line="240" w:lineRule="auto"/>
              <w:ind w:left="283" w:firstLine="0"/>
              <w:rPr>
                <w:rStyle w:val="FontStyle170"/>
              </w:rPr>
            </w:pPr>
            <w:r>
              <w:rPr>
                <w:rStyle w:val="FontStyle170"/>
              </w:rPr>
              <w:t>Наименование циклов</w:t>
            </w:r>
          </w:p>
        </w:tc>
        <w:tc>
          <w:tcPr>
            <w:tcW w:w="2539" w:type="dxa"/>
            <w:gridSpan w:val="2"/>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ind w:firstLine="269"/>
              <w:rPr>
                <w:rStyle w:val="FontStyle170"/>
              </w:rPr>
            </w:pPr>
            <w:r>
              <w:rPr>
                <w:rStyle w:val="FontStyle170"/>
              </w:rPr>
              <w:t>Распределение инвариантной части</w:t>
            </w:r>
          </w:p>
        </w:tc>
        <w:tc>
          <w:tcPr>
            <w:tcW w:w="2321" w:type="dxa"/>
            <w:gridSpan w:val="2"/>
            <w:tcBorders>
              <w:top w:val="single" w:sz="6" w:space="0" w:color="auto"/>
              <w:left w:val="single" w:sz="6" w:space="0" w:color="auto"/>
              <w:bottom w:val="single" w:sz="6" w:space="0" w:color="auto"/>
              <w:right w:val="single" w:sz="6" w:space="0" w:color="auto"/>
            </w:tcBorders>
          </w:tcPr>
          <w:p w:rsidR="004D75B9" w:rsidRDefault="004D75B9" w:rsidP="003F53B6">
            <w:pPr>
              <w:pStyle w:val="Style36"/>
              <w:widowControl/>
              <w:spacing w:line="274" w:lineRule="exact"/>
              <w:ind w:left="259"/>
              <w:jc w:val="left"/>
              <w:rPr>
                <w:rStyle w:val="FontStyle170"/>
              </w:rPr>
            </w:pPr>
            <w:r>
              <w:rPr>
                <w:rStyle w:val="FontStyle170"/>
              </w:rPr>
              <w:t>Распределение вариантной части</w:t>
            </w:r>
          </w:p>
        </w:tc>
        <w:tc>
          <w:tcPr>
            <w:tcW w:w="850" w:type="dxa"/>
            <w:tcBorders>
              <w:top w:val="single" w:sz="6" w:space="0" w:color="auto"/>
              <w:left w:val="single" w:sz="6" w:space="0" w:color="auto"/>
              <w:bottom w:val="nil"/>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Всего</w:t>
            </w:r>
          </w:p>
        </w:tc>
      </w:tr>
      <w:tr w:rsidR="004D75B9" w:rsidTr="002B3992">
        <w:tc>
          <w:tcPr>
            <w:tcW w:w="1152" w:type="dxa"/>
            <w:tcBorders>
              <w:top w:val="nil"/>
              <w:left w:val="single" w:sz="6" w:space="0" w:color="auto"/>
              <w:bottom w:val="single" w:sz="6" w:space="0" w:color="auto"/>
              <w:right w:val="single" w:sz="6" w:space="0" w:color="auto"/>
            </w:tcBorders>
          </w:tcPr>
          <w:p w:rsidR="004D75B9" w:rsidRDefault="004D75B9" w:rsidP="003F53B6">
            <w:pPr>
              <w:widowControl/>
              <w:rPr>
                <w:rStyle w:val="FontStyle170"/>
              </w:rPr>
            </w:pPr>
          </w:p>
          <w:p w:rsidR="004D75B9" w:rsidRDefault="004D75B9" w:rsidP="003F53B6">
            <w:pPr>
              <w:widowControl/>
              <w:rPr>
                <w:rStyle w:val="FontStyle170"/>
              </w:rPr>
            </w:pPr>
          </w:p>
        </w:tc>
        <w:tc>
          <w:tcPr>
            <w:tcW w:w="3072" w:type="dxa"/>
            <w:tcBorders>
              <w:top w:val="nil"/>
              <w:left w:val="single" w:sz="6" w:space="0" w:color="auto"/>
              <w:bottom w:val="single" w:sz="6" w:space="0" w:color="auto"/>
              <w:right w:val="single" w:sz="6" w:space="0" w:color="auto"/>
            </w:tcBorders>
          </w:tcPr>
          <w:p w:rsidR="004D75B9" w:rsidRDefault="004D75B9" w:rsidP="003F53B6">
            <w:pPr>
              <w:widowControl/>
              <w:rPr>
                <w:rStyle w:val="FontStyle170"/>
              </w:rPr>
            </w:pPr>
          </w:p>
          <w:p w:rsidR="004D75B9" w:rsidRDefault="004D75B9" w:rsidP="003F53B6">
            <w:pPr>
              <w:widowControl/>
              <w:rPr>
                <w:rStyle w:val="FontStyle170"/>
              </w:rPr>
            </w:pPr>
          </w:p>
        </w:tc>
        <w:tc>
          <w:tcPr>
            <w:tcW w:w="1238"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36"/>
              <w:widowControl/>
              <w:spacing w:line="278" w:lineRule="exact"/>
              <w:rPr>
                <w:rStyle w:val="FontStyle170"/>
              </w:rPr>
            </w:pPr>
            <w:r>
              <w:rPr>
                <w:rStyle w:val="FontStyle170"/>
              </w:rPr>
              <w:t>Часов/ недель</w:t>
            </w:r>
          </w:p>
        </w:tc>
        <w:tc>
          <w:tcPr>
            <w:tcW w:w="1301"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процент</w:t>
            </w:r>
          </w:p>
        </w:tc>
        <w:tc>
          <w:tcPr>
            <w:tcW w:w="1238"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36"/>
              <w:widowControl/>
              <w:spacing w:line="278" w:lineRule="exact"/>
              <w:rPr>
                <w:rStyle w:val="FontStyle170"/>
              </w:rPr>
            </w:pPr>
            <w:r>
              <w:rPr>
                <w:rStyle w:val="FontStyle170"/>
              </w:rPr>
              <w:t>Часов/ недель</w:t>
            </w:r>
          </w:p>
        </w:tc>
        <w:tc>
          <w:tcPr>
            <w:tcW w:w="1083"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процент</w:t>
            </w:r>
          </w:p>
        </w:tc>
        <w:tc>
          <w:tcPr>
            <w:tcW w:w="850" w:type="dxa"/>
            <w:tcBorders>
              <w:top w:val="nil"/>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p>
          <w:p w:rsidR="004D75B9" w:rsidRDefault="004D75B9" w:rsidP="003F53B6">
            <w:pPr>
              <w:pStyle w:val="Style26"/>
              <w:widowControl/>
              <w:spacing w:line="240" w:lineRule="auto"/>
              <w:ind w:firstLine="0"/>
              <w:jc w:val="center"/>
              <w:rPr>
                <w:rStyle w:val="FontStyle170"/>
              </w:rPr>
            </w:pPr>
          </w:p>
        </w:tc>
      </w:tr>
      <w:tr w:rsidR="004D75B9" w:rsidTr="002B3992">
        <w:tc>
          <w:tcPr>
            <w:tcW w:w="1152"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rPr>
                <w:rStyle w:val="FontStyle170"/>
              </w:rPr>
            </w:pPr>
            <w:r>
              <w:rPr>
                <w:rStyle w:val="FontStyle170"/>
              </w:rPr>
              <w:t>ОГСЭ.00</w:t>
            </w:r>
          </w:p>
        </w:tc>
        <w:tc>
          <w:tcPr>
            <w:tcW w:w="3072"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78" w:lineRule="exact"/>
              <w:ind w:firstLine="0"/>
              <w:rPr>
                <w:rStyle w:val="FontStyle170"/>
              </w:rPr>
            </w:pPr>
            <w:r>
              <w:rPr>
                <w:rStyle w:val="FontStyle170"/>
              </w:rPr>
              <w:t>Общий гуманитарный и</w:t>
            </w:r>
          </w:p>
          <w:p w:rsidR="004D75B9" w:rsidRDefault="004D75B9" w:rsidP="003F53B6">
            <w:pPr>
              <w:pStyle w:val="Style26"/>
              <w:widowControl/>
              <w:spacing w:line="278" w:lineRule="exact"/>
              <w:ind w:firstLine="0"/>
              <w:rPr>
                <w:rStyle w:val="FontStyle170"/>
              </w:rPr>
            </w:pPr>
            <w:r>
              <w:rPr>
                <w:rStyle w:val="FontStyle170"/>
              </w:rPr>
              <w:t>социально-экономический</w:t>
            </w:r>
          </w:p>
          <w:p w:rsidR="004D75B9" w:rsidRDefault="004D75B9" w:rsidP="003F53B6">
            <w:pPr>
              <w:pStyle w:val="Style26"/>
              <w:widowControl/>
              <w:spacing w:line="278" w:lineRule="exact"/>
              <w:ind w:firstLine="0"/>
              <w:rPr>
                <w:rStyle w:val="FontStyle170"/>
              </w:rPr>
            </w:pPr>
            <w:r>
              <w:rPr>
                <w:rStyle w:val="FontStyle170"/>
              </w:rPr>
              <w:t>цикл</w:t>
            </w:r>
          </w:p>
        </w:tc>
        <w:tc>
          <w:tcPr>
            <w:tcW w:w="1238"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730</w:t>
            </w:r>
          </w:p>
        </w:tc>
        <w:tc>
          <w:tcPr>
            <w:tcW w:w="1301"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83</w:t>
            </w:r>
          </w:p>
        </w:tc>
        <w:tc>
          <w:tcPr>
            <w:tcW w:w="1238"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153</w:t>
            </w:r>
          </w:p>
        </w:tc>
        <w:tc>
          <w:tcPr>
            <w:tcW w:w="1083"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17</w:t>
            </w:r>
          </w:p>
        </w:tc>
        <w:tc>
          <w:tcPr>
            <w:tcW w:w="850"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883</w:t>
            </w:r>
          </w:p>
        </w:tc>
      </w:tr>
      <w:tr w:rsidR="004D75B9" w:rsidTr="002B3992">
        <w:tc>
          <w:tcPr>
            <w:tcW w:w="1152"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rPr>
                <w:rStyle w:val="FontStyle170"/>
              </w:rPr>
            </w:pPr>
            <w:r>
              <w:rPr>
                <w:rStyle w:val="FontStyle170"/>
              </w:rPr>
              <w:t>ЕН.00</w:t>
            </w:r>
          </w:p>
        </w:tc>
        <w:tc>
          <w:tcPr>
            <w:tcW w:w="3072"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142"/>
              <w:widowControl/>
              <w:spacing w:line="274" w:lineRule="exact"/>
              <w:ind w:left="5" w:hanging="5"/>
              <w:rPr>
                <w:rStyle w:val="FontStyle170"/>
              </w:rPr>
            </w:pPr>
            <w:r>
              <w:rPr>
                <w:rStyle w:val="FontStyle170"/>
              </w:rPr>
              <w:t>Математический и общий естественнонаучный цикл</w:t>
            </w:r>
          </w:p>
        </w:tc>
        <w:tc>
          <w:tcPr>
            <w:tcW w:w="1238"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198</w:t>
            </w:r>
          </w:p>
        </w:tc>
        <w:tc>
          <w:tcPr>
            <w:tcW w:w="1301" w:type="dxa"/>
            <w:tcBorders>
              <w:top w:val="single" w:sz="6" w:space="0" w:color="auto"/>
              <w:left w:val="single" w:sz="6" w:space="0" w:color="auto"/>
              <w:bottom w:val="single" w:sz="6" w:space="0" w:color="auto"/>
              <w:right w:val="single" w:sz="6" w:space="0" w:color="auto"/>
            </w:tcBorders>
          </w:tcPr>
          <w:p w:rsidR="004D75B9" w:rsidRDefault="002B3992" w:rsidP="003F53B6">
            <w:pPr>
              <w:pStyle w:val="Style26"/>
              <w:widowControl/>
              <w:spacing w:line="240" w:lineRule="auto"/>
              <w:ind w:firstLine="0"/>
              <w:jc w:val="center"/>
              <w:rPr>
                <w:rStyle w:val="FontStyle170"/>
              </w:rPr>
            </w:pPr>
            <w:r>
              <w:rPr>
                <w:rStyle w:val="FontStyle170"/>
              </w:rPr>
              <w:t>80</w:t>
            </w:r>
          </w:p>
        </w:tc>
        <w:tc>
          <w:tcPr>
            <w:tcW w:w="1238" w:type="dxa"/>
            <w:tcBorders>
              <w:top w:val="single" w:sz="6" w:space="0" w:color="auto"/>
              <w:left w:val="single" w:sz="6" w:space="0" w:color="auto"/>
              <w:bottom w:val="single" w:sz="6" w:space="0" w:color="auto"/>
              <w:right w:val="single" w:sz="6" w:space="0" w:color="auto"/>
            </w:tcBorders>
          </w:tcPr>
          <w:p w:rsidR="004D75B9" w:rsidRDefault="002B3992" w:rsidP="003F53B6">
            <w:pPr>
              <w:pStyle w:val="Style26"/>
              <w:widowControl/>
              <w:spacing w:line="240" w:lineRule="auto"/>
              <w:ind w:firstLine="0"/>
              <w:jc w:val="center"/>
              <w:rPr>
                <w:rStyle w:val="FontStyle170"/>
              </w:rPr>
            </w:pPr>
            <w:r>
              <w:rPr>
                <w:rStyle w:val="FontStyle170"/>
              </w:rPr>
              <w:t>48</w:t>
            </w:r>
          </w:p>
        </w:tc>
        <w:tc>
          <w:tcPr>
            <w:tcW w:w="1083" w:type="dxa"/>
            <w:tcBorders>
              <w:top w:val="single" w:sz="6" w:space="0" w:color="auto"/>
              <w:left w:val="single" w:sz="6" w:space="0" w:color="auto"/>
              <w:bottom w:val="single" w:sz="6" w:space="0" w:color="auto"/>
              <w:right w:val="single" w:sz="6" w:space="0" w:color="auto"/>
            </w:tcBorders>
          </w:tcPr>
          <w:p w:rsidR="004D75B9" w:rsidRDefault="002B3992" w:rsidP="003F53B6">
            <w:pPr>
              <w:pStyle w:val="Style26"/>
              <w:widowControl/>
              <w:spacing w:line="240" w:lineRule="auto"/>
              <w:ind w:firstLine="0"/>
              <w:jc w:val="center"/>
              <w:rPr>
                <w:rStyle w:val="FontStyle170"/>
              </w:rPr>
            </w:pPr>
            <w:r>
              <w:rPr>
                <w:rStyle w:val="FontStyle170"/>
              </w:rPr>
              <w:t>20</w:t>
            </w:r>
          </w:p>
        </w:tc>
        <w:tc>
          <w:tcPr>
            <w:tcW w:w="850" w:type="dxa"/>
            <w:tcBorders>
              <w:top w:val="single" w:sz="6" w:space="0" w:color="auto"/>
              <w:left w:val="single" w:sz="6" w:space="0" w:color="auto"/>
              <w:bottom w:val="single" w:sz="6" w:space="0" w:color="auto"/>
              <w:right w:val="single" w:sz="6" w:space="0" w:color="auto"/>
            </w:tcBorders>
          </w:tcPr>
          <w:p w:rsidR="004D75B9" w:rsidRDefault="002B3992" w:rsidP="003F53B6">
            <w:pPr>
              <w:pStyle w:val="Style26"/>
              <w:widowControl/>
              <w:spacing w:line="240" w:lineRule="auto"/>
              <w:ind w:firstLine="0"/>
              <w:jc w:val="center"/>
              <w:rPr>
                <w:rStyle w:val="FontStyle170"/>
              </w:rPr>
            </w:pPr>
            <w:r>
              <w:rPr>
                <w:rStyle w:val="FontStyle170"/>
              </w:rPr>
              <w:t>246</w:t>
            </w:r>
          </w:p>
        </w:tc>
      </w:tr>
      <w:tr w:rsidR="004D75B9" w:rsidTr="002B3992">
        <w:tc>
          <w:tcPr>
            <w:tcW w:w="1152"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rPr>
                <w:rStyle w:val="FontStyle170"/>
              </w:rPr>
            </w:pPr>
            <w:r>
              <w:rPr>
                <w:rStyle w:val="FontStyle170"/>
              </w:rPr>
              <w:t>ОП.00</w:t>
            </w:r>
          </w:p>
        </w:tc>
        <w:tc>
          <w:tcPr>
            <w:tcW w:w="3072"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142"/>
              <w:widowControl/>
              <w:spacing w:line="274" w:lineRule="exact"/>
              <w:ind w:firstLine="5"/>
              <w:rPr>
                <w:rStyle w:val="FontStyle170"/>
              </w:rPr>
            </w:pPr>
            <w:r>
              <w:rPr>
                <w:rStyle w:val="FontStyle170"/>
              </w:rPr>
              <w:t>Общепрофессиональные дисциплины</w:t>
            </w:r>
          </w:p>
        </w:tc>
        <w:tc>
          <w:tcPr>
            <w:tcW w:w="1238" w:type="dxa"/>
            <w:tcBorders>
              <w:top w:val="single" w:sz="6" w:space="0" w:color="auto"/>
              <w:left w:val="single" w:sz="6" w:space="0" w:color="auto"/>
              <w:bottom w:val="single" w:sz="6" w:space="0" w:color="auto"/>
              <w:right w:val="single" w:sz="6" w:space="0" w:color="auto"/>
            </w:tcBorders>
          </w:tcPr>
          <w:p w:rsidR="004D75B9" w:rsidRDefault="002B3992" w:rsidP="003F53B6">
            <w:pPr>
              <w:pStyle w:val="Style26"/>
              <w:widowControl/>
              <w:spacing w:line="240" w:lineRule="auto"/>
              <w:ind w:firstLine="0"/>
              <w:jc w:val="center"/>
              <w:rPr>
                <w:rStyle w:val="FontStyle170"/>
              </w:rPr>
            </w:pPr>
            <w:r>
              <w:rPr>
                <w:rStyle w:val="FontStyle170"/>
              </w:rPr>
              <w:t>1228</w:t>
            </w:r>
          </w:p>
        </w:tc>
        <w:tc>
          <w:tcPr>
            <w:tcW w:w="1301"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74</w:t>
            </w:r>
          </w:p>
        </w:tc>
        <w:tc>
          <w:tcPr>
            <w:tcW w:w="1238" w:type="dxa"/>
            <w:tcBorders>
              <w:top w:val="single" w:sz="6" w:space="0" w:color="auto"/>
              <w:left w:val="single" w:sz="6" w:space="0" w:color="auto"/>
              <w:bottom w:val="single" w:sz="6" w:space="0" w:color="auto"/>
              <w:right w:val="single" w:sz="6" w:space="0" w:color="auto"/>
            </w:tcBorders>
          </w:tcPr>
          <w:p w:rsidR="004D75B9" w:rsidRDefault="002B3992" w:rsidP="003F53B6">
            <w:pPr>
              <w:pStyle w:val="Style26"/>
              <w:widowControl/>
              <w:spacing w:line="240" w:lineRule="auto"/>
              <w:ind w:firstLine="0"/>
              <w:jc w:val="center"/>
              <w:rPr>
                <w:rStyle w:val="FontStyle170"/>
              </w:rPr>
            </w:pPr>
            <w:r>
              <w:rPr>
                <w:rStyle w:val="FontStyle170"/>
              </w:rPr>
              <w:t>439</w:t>
            </w:r>
          </w:p>
        </w:tc>
        <w:tc>
          <w:tcPr>
            <w:tcW w:w="1083"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26</w:t>
            </w:r>
          </w:p>
        </w:tc>
        <w:tc>
          <w:tcPr>
            <w:tcW w:w="850"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1667</w:t>
            </w:r>
          </w:p>
        </w:tc>
      </w:tr>
      <w:tr w:rsidR="004D75B9" w:rsidTr="002B3992">
        <w:tc>
          <w:tcPr>
            <w:tcW w:w="1152"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rPr>
                <w:rStyle w:val="FontStyle170"/>
              </w:rPr>
            </w:pPr>
            <w:r>
              <w:rPr>
                <w:rStyle w:val="FontStyle170"/>
              </w:rPr>
              <w:t>ПМ.00</w:t>
            </w:r>
          </w:p>
        </w:tc>
        <w:tc>
          <w:tcPr>
            <w:tcW w:w="3072"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rPr>
                <w:rStyle w:val="FontStyle170"/>
              </w:rPr>
            </w:pPr>
            <w:r>
              <w:rPr>
                <w:rStyle w:val="FontStyle170"/>
              </w:rPr>
              <w:t>Профессиональные модули</w:t>
            </w:r>
          </w:p>
        </w:tc>
        <w:tc>
          <w:tcPr>
            <w:tcW w:w="1238" w:type="dxa"/>
            <w:tcBorders>
              <w:top w:val="single" w:sz="6" w:space="0" w:color="auto"/>
              <w:left w:val="single" w:sz="6" w:space="0" w:color="auto"/>
              <w:bottom w:val="single" w:sz="6" w:space="0" w:color="auto"/>
              <w:right w:val="single" w:sz="6" w:space="0" w:color="auto"/>
            </w:tcBorders>
          </w:tcPr>
          <w:p w:rsidR="004D75B9" w:rsidRDefault="002B3992" w:rsidP="003F53B6">
            <w:pPr>
              <w:pStyle w:val="Style26"/>
              <w:widowControl/>
              <w:spacing w:line="240" w:lineRule="auto"/>
              <w:ind w:firstLine="0"/>
              <w:jc w:val="center"/>
              <w:rPr>
                <w:rStyle w:val="FontStyle170"/>
              </w:rPr>
            </w:pPr>
            <w:r>
              <w:rPr>
                <w:rStyle w:val="FontStyle170"/>
              </w:rPr>
              <w:t>976</w:t>
            </w:r>
          </w:p>
        </w:tc>
        <w:tc>
          <w:tcPr>
            <w:tcW w:w="1301"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57</w:t>
            </w:r>
          </w:p>
        </w:tc>
        <w:tc>
          <w:tcPr>
            <w:tcW w:w="1238"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710</w:t>
            </w:r>
          </w:p>
        </w:tc>
        <w:tc>
          <w:tcPr>
            <w:tcW w:w="1083"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43</w:t>
            </w:r>
          </w:p>
        </w:tc>
        <w:tc>
          <w:tcPr>
            <w:tcW w:w="850" w:type="dxa"/>
            <w:tcBorders>
              <w:top w:val="single" w:sz="6" w:space="0" w:color="auto"/>
              <w:left w:val="single" w:sz="6" w:space="0" w:color="auto"/>
              <w:bottom w:val="single" w:sz="6" w:space="0" w:color="auto"/>
              <w:right w:val="single" w:sz="6" w:space="0" w:color="auto"/>
            </w:tcBorders>
          </w:tcPr>
          <w:p w:rsidR="004D75B9" w:rsidRDefault="002B3992" w:rsidP="002B3992">
            <w:pPr>
              <w:pStyle w:val="Style26"/>
              <w:widowControl/>
              <w:spacing w:line="240" w:lineRule="auto"/>
              <w:ind w:firstLine="0"/>
              <w:jc w:val="center"/>
              <w:rPr>
                <w:rStyle w:val="FontStyle170"/>
              </w:rPr>
            </w:pPr>
            <w:r>
              <w:rPr>
                <w:rStyle w:val="FontStyle170"/>
              </w:rPr>
              <w:t>1686</w:t>
            </w:r>
          </w:p>
        </w:tc>
      </w:tr>
      <w:tr w:rsidR="004D75B9" w:rsidTr="002B3992">
        <w:tc>
          <w:tcPr>
            <w:tcW w:w="1152"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38"/>
              <w:widowControl/>
            </w:pPr>
          </w:p>
        </w:tc>
        <w:tc>
          <w:tcPr>
            <w:tcW w:w="3072"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rPr>
                <w:rStyle w:val="FontStyle170"/>
              </w:rPr>
            </w:pPr>
            <w:r>
              <w:rPr>
                <w:rStyle w:val="FontStyle170"/>
              </w:rPr>
              <w:t>всего</w:t>
            </w:r>
          </w:p>
        </w:tc>
        <w:tc>
          <w:tcPr>
            <w:tcW w:w="1238"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3132</w:t>
            </w:r>
          </w:p>
        </w:tc>
        <w:tc>
          <w:tcPr>
            <w:tcW w:w="1301"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70</w:t>
            </w:r>
          </w:p>
        </w:tc>
        <w:tc>
          <w:tcPr>
            <w:tcW w:w="1238"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1350</w:t>
            </w:r>
          </w:p>
        </w:tc>
        <w:tc>
          <w:tcPr>
            <w:tcW w:w="1083"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30</w:t>
            </w:r>
          </w:p>
        </w:tc>
        <w:tc>
          <w:tcPr>
            <w:tcW w:w="850"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4482</w:t>
            </w:r>
          </w:p>
        </w:tc>
      </w:tr>
    </w:tbl>
    <w:p w:rsidR="003E55AE" w:rsidRDefault="003E55AE" w:rsidP="001619F8">
      <w:pPr>
        <w:pStyle w:val="Style16"/>
        <w:widowControl/>
        <w:spacing w:before="29" w:line="274" w:lineRule="exact"/>
        <w:ind w:firstLine="0"/>
        <w:jc w:val="left"/>
        <w:rPr>
          <w:rStyle w:val="FontStyle170"/>
        </w:rPr>
      </w:pPr>
    </w:p>
    <w:p w:rsidR="003E55AE" w:rsidRPr="001619F8" w:rsidRDefault="003E55AE" w:rsidP="003E55AE">
      <w:pPr>
        <w:tabs>
          <w:tab w:val="right" w:pos="14570"/>
        </w:tabs>
        <w:spacing w:before="240"/>
        <w:jc w:val="center"/>
        <w:rPr>
          <w:sz w:val="22"/>
          <w:szCs w:val="22"/>
        </w:rPr>
      </w:pPr>
      <w:r w:rsidRPr="001619F8">
        <w:rPr>
          <w:sz w:val="22"/>
          <w:szCs w:val="22"/>
        </w:rPr>
        <w:t>Обоснование вариативной части</w:t>
      </w:r>
    </w:p>
    <w:p w:rsidR="003E55AE" w:rsidRPr="001619F8" w:rsidRDefault="003E55AE" w:rsidP="003E55AE">
      <w:pPr>
        <w:spacing w:before="240"/>
        <w:jc w:val="center"/>
        <w:rPr>
          <w:sz w:val="22"/>
          <w:szCs w:val="22"/>
        </w:rPr>
      </w:pPr>
      <w:r w:rsidRPr="001619F8">
        <w:rPr>
          <w:sz w:val="22"/>
          <w:szCs w:val="22"/>
        </w:rPr>
        <w:t xml:space="preserve">основной профессиональной образовательной программы среднего профессионального образования </w:t>
      </w:r>
    </w:p>
    <w:p w:rsidR="003E55AE" w:rsidRPr="001619F8" w:rsidRDefault="003E55AE" w:rsidP="003E55AE">
      <w:pPr>
        <w:jc w:val="center"/>
        <w:rPr>
          <w:sz w:val="22"/>
          <w:szCs w:val="22"/>
          <w:u w:val="single"/>
        </w:rPr>
      </w:pPr>
      <w:r w:rsidRPr="001619F8">
        <w:rPr>
          <w:sz w:val="22"/>
          <w:szCs w:val="22"/>
          <w:u w:val="single"/>
        </w:rPr>
        <w:t>23.02.03 Техническое обслуживание и ремонт автомобильного транспорта</w:t>
      </w:r>
    </w:p>
    <w:p w:rsidR="003E55AE" w:rsidRPr="001619F8" w:rsidRDefault="003E55AE" w:rsidP="003E55AE">
      <w:pPr>
        <w:jc w:val="center"/>
        <w:rPr>
          <w:sz w:val="22"/>
          <w:szCs w:val="22"/>
          <w:u w:val="single"/>
        </w:rPr>
      </w:pPr>
      <w:r w:rsidRPr="001619F8">
        <w:rPr>
          <w:sz w:val="22"/>
          <w:szCs w:val="22"/>
          <w:u w:val="single"/>
        </w:rPr>
        <w:t xml:space="preserve">краевое государственное бюджетное профессиональное образовательное учреждение </w:t>
      </w:r>
    </w:p>
    <w:p w:rsidR="003E55AE" w:rsidRPr="001619F8" w:rsidRDefault="003E55AE" w:rsidP="003E55AE">
      <w:pPr>
        <w:spacing w:before="240"/>
        <w:jc w:val="center"/>
        <w:rPr>
          <w:sz w:val="22"/>
          <w:szCs w:val="22"/>
          <w:u w:val="single"/>
        </w:rPr>
      </w:pPr>
      <w:r w:rsidRPr="001619F8">
        <w:rPr>
          <w:sz w:val="22"/>
          <w:szCs w:val="22"/>
          <w:u w:val="single"/>
        </w:rPr>
        <w:t>«Троицкий агротехнический техникум»</w:t>
      </w:r>
    </w:p>
    <w:tbl>
      <w:tblPr>
        <w:tblStyle w:val="a6"/>
        <w:tblW w:w="10031" w:type="dxa"/>
        <w:tblLayout w:type="fixed"/>
        <w:tblLook w:val="04A0"/>
      </w:tblPr>
      <w:tblGrid>
        <w:gridCol w:w="1288"/>
        <w:gridCol w:w="992"/>
        <w:gridCol w:w="992"/>
        <w:gridCol w:w="4667"/>
        <w:gridCol w:w="1134"/>
        <w:gridCol w:w="958"/>
      </w:tblGrid>
      <w:tr w:rsidR="003E55AE" w:rsidRPr="001619F8" w:rsidTr="002928BD">
        <w:tc>
          <w:tcPr>
            <w:tcW w:w="1288" w:type="dxa"/>
          </w:tcPr>
          <w:p w:rsidR="003E55AE" w:rsidRPr="001619F8" w:rsidRDefault="003E55AE" w:rsidP="00FC3738">
            <w:pPr>
              <w:jc w:val="center"/>
            </w:pPr>
            <w:r w:rsidRPr="001619F8">
              <w:t xml:space="preserve">Цикл </w:t>
            </w:r>
          </w:p>
          <w:p w:rsidR="003E55AE" w:rsidRPr="001619F8" w:rsidRDefault="001619F8" w:rsidP="001619F8">
            <w:pPr>
              <w:jc w:val="center"/>
            </w:pPr>
            <w:r>
              <w:t>ППССЗ</w:t>
            </w:r>
          </w:p>
        </w:tc>
        <w:tc>
          <w:tcPr>
            <w:tcW w:w="992" w:type="dxa"/>
          </w:tcPr>
          <w:p w:rsidR="003E55AE" w:rsidRPr="001619F8" w:rsidRDefault="003E55AE" w:rsidP="00FC3738">
            <w:r w:rsidRPr="001619F8">
              <w:t>Наименование ПМ или УД</w:t>
            </w:r>
          </w:p>
        </w:tc>
        <w:tc>
          <w:tcPr>
            <w:tcW w:w="992" w:type="dxa"/>
          </w:tcPr>
          <w:p w:rsidR="003E55AE" w:rsidRPr="001619F8" w:rsidRDefault="003E55AE" w:rsidP="00FC3738">
            <w:pPr>
              <w:jc w:val="center"/>
            </w:pPr>
            <w:r w:rsidRPr="001619F8">
              <w:t>Кол-во часов</w:t>
            </w:r>
          </w:p>
        </w:tc>
        <w:tc>
          <w:tcPr>
            <w:tcW w:w="4667" w:type="dxa"/>
          </w:tcPr>
          <w:p w:rsidR="003E55AE" w:rsidRPr="001619F8" w:rsidRDefault="003E55AE" w:rsidP="00FC3738">
            <w:r w:rsidRPr="001619F8">
              <w:t>Требования к результату (в виде основного профессионального опыта, знаний, умений)</w:t>
            </w:r>
          </w:p>
        </w:tc>
        <w:tc>
          <w:tcPr>
            <w:tcW w:w="1134" w:type="dxa"/>
          </w:tcPr>
          <w:p w:rsidR="003E55AE" w:rsidRPr="001619F8" w:rsidRDefault="003E55AE" w:rsidP="00FC3738">
            <w:pPr>
              <w:jc w:val="center"/>
            </w:pPr>
            <w:r w:rsidRPr="001619F8">
              <w:t>Формируемые компетенции</w:t>
            </w:r>
          </w:p>
        </w:tc>
        <w:tc>
          <w:tcPr>
            <w:tcW w:w="958" w:type="dxa"/>
          </w:tcPr>
          <w:p w:rsidR="003E55AE" w:rsidRPr="001619F8" w:rsidRDefault="003E55AE" w:rsidP="00FC3738">
            <w:pPr>
              <w:jc w:val="center"/>
            </w:pPr>
            <w:r w:rsidRPr="001619F8">
              <w:t>Обоснование выбора со ссылкой на документ</w:t>
            </w:r>
          </w:p>
        </w:tc>
      </w:tr>
      <w:tr w:rsidR="003E55AE" w:rsidRPr="001619F8" w:rsidTr="002928BD">
        <w:tc>
          <w:tcPr>
            <w:tcW w:w="1288" w:type="dxa"/>
          </w:tcPr>
          <w:p w:rsidR="003E55AE" w:rsidRPr="001619F8" w:rsidRDefault="003E55AE" w:rsidP="00FC3738">
            <w:pPr>
              <w:jc w:val="center"/>
            </w:pPr>
            <w:r w:rsidRPr="001619F8">
              <w:t>ОГСЭ</w:t>
            </w:r>
            <w:r w:rsidR="001619F8">
              <w:t>.05</w:t>
            </w:r>
          </w:p>
          <w:p w:rsidR="003E55AE" w:rsidRPr="001619F8" w:rsidRDefault="003E55AE" w:rsidP="00FC3738">
            <w:pPr>
              <w:jc w:val="center"/>
            </w:pPr>
          </w:p>
        </w:tc>
        <w:tc>
          <w:tcPr>
            <w:tcW w:w="992" w:type="dxa"/>
          </w:tcPr>
          <w:p w:rsidR="003E55AE" w:rsidRPr="001619F8" w:rsidRDefault="003E55AE" w:rsidP="00FC3738">
            <w:pPr>
              <w:rPr>
                <w:rFonts w:eastAsia="Calibri"/>
              </w:rPr>
            </w:pPr>
            <w:r w:rsidRPr="001619F8">
              <w:rPr>
                <w:rFonts w:eastAsia="Calibri"/>
              </w:rPr>
              <w:t xml:space="preserve">Основы  права </w:t>
            </w:r>
          </w:p>
        </w:tc>
        <w:tc>
          <w:tcPr>
            <w:tcW w:w="992" w:type="dxa"/>
          </w:tcPr>
          <w:p w:rsidR="003E55AE" w:rsidRPr="001619F8" w:rsidRDefault="005A35DC" w:rsidP="00FC3738">
            <w:pPr>
              <w:jc w:val="center"/>
            </w:pPr>
            <w:r>
              <w:t>51</w:t>
            </w:r>
            <w:r w:rsidR="003E55AE" w:rsidRPr="001619F8">
              <w:rPr>
                <w:lang w:val="en-US"/>
              </w:rPr>
              <w:t>/</w:t>
            </w:r>
            <w:r>
              <w:t>34</w:t>
            </w:r>
          </w:p>
        </w:tc>
        <w:tc>
          <w:tcPr>
            <w:tcW w:w="4667" w:type="dxa"/>
          </w:tcPr>
          <w:p w:rsidR="003E55AE" w:rsidRPr="001619F8" w:rsidRDefault="003E55AE" w:rsidP="00FC3738">
            <w:pPr>
              <w:pStyle w:val="ab"/>
              <w:rPr>
                <w:rFonts w:ascii="Times New Roman" w:hAnsi="Times New Roman" w:cs="Times New Roman"/>
              </w:rPr>
            </w:pPr>
            <w:r w:rsidRPr="001619F8">
              <w:rPr>
                <w:rFonts w:ascii="Times New Roman" w:hAnsi="Times New Roman" w:cs="Times New Roman"/>
              </w:rPr>
              <w:t>уметь составлять исковое заявление;</w:t>
            </w:r>
          </w:p>
          <w:p w:rsidR="003E55AE" w:rsidRPr="001619F8" w:rsidRDefault="003E55AE" w:rsidP="00FC3738">
            <w:r w:rsidRPr="001619F8">
              <w:t>составлять жалобу на действие должностных лиц;</w:t>
            </w:r>
          </w:p>
          <w:p w:rsidR="003E55AE" w:rsidRPr="001619F8" w:rsidRDefault="003E55AE" w:rsidP="00FC3738">
            <w:r w:rsidRPr="001619F8">
              <w:t>знать формы, источники права, правовые нормы;</w:t>
            </w:r>
          </w:p>
          <w:p w:rsidR="003E55AE" w:rsidRPr="001619F8" w:rsidRDefault="003E55AE" w:rsidP="00FC3738">
            <w:r w:rsidRPr="001619F8">
              <w:t>основные отрасли российского права;</w:t>
            </w:r>
          </w:p>
          <w:p w:rsidR="003E55AE" w:rsidRPr="001619F8" w:rsidRDefault="003E55AE" w:rsidP="00FC3738">
            <w:r w:rsidRPr="001619F8">
              <w:t>виды ответственности;</w:t>
            </w:r>
          </w:p>
          <w:p w:rsidR="003E55AE" w:rsidRPr="001619F8" w:rsidRDefault="003E55AE" w:rsidP="00FC3738">
            <w:r w:rsidRPr="001619F8">
              <w:t>основы конституционного строя РФ;</w:t>
            </w:r>
          </w:p>
          <w:p w:rsidR="003E55AE" w:rsidRPr="001619F8" w:rsidRDefault="003E55AE" w:rsidP="00FC3738">
            <w:pPr>
              <w:rPr>
                <w:rFonts w:eastAsia="Calibri"/>
              </w:rPr>
            </w:pPr>
            <w:r w:rsidRPr="001619F8">
              <w:t>основы правового статуса человек и гражданина</w:t>
            </w:r>
          </w:p>
        </w:tc>
        <w:tc>
          <w:tcPr>
            <w:tcW w:w="1134" w:type="dxa"/>
          </w:tcPr>
          <w:p w:rsidR="003E55AE" w:rsidRPr="001619F8" w:rsidRDefault="003E55AE" w:rsidP="00FC3738">
            <w:pPr>
              <w:jc w:val="center"/>
            </w:pPr>
            <w:r w:rsidRPr="001619F8">
              <w:t>ОК 1-9</w:t>
            </w:r>
          </w:p>
          <w:p w:rsidR="003E55AE" w:rsidRPr="001619F8" w:rsidRDefault="003E55AE" w:rsidP="00FC3738">
            <w:pPr>
              <w:jc w:val="center"/>
            </w:pPr>
          </w:p>
        </w:tc>
        <w:tc>
          <w:tcPr>
            <w:tcW w:w="958" w:type="dxa"/>
          </w:tcPr>
          <w:p w:rsidR="003E55AE" w:rsidRPr="001619F8" w:rsidRDefault="003E55AE" w:rsidP="003E55AE">
            <w:pPr>
              <w:ind w:left="33"/>
            </w:pPr>
            <w:r w:rsidRPr="001619F8">
              <w:t xml:space="preserve"> С учетом запросов работодателя</w:t>
            </w:r>
          </w:p>
        </w:tc>
      </w:tr>
      <w:tr w:rsidR="003E55AE" w:rsidRPr="001619F8" w:rsidTr="002928BD">
        <w:trPr>
          <w:trHeight w:val="723"/>
        </w:trPr>
        <w:tc>
          <w:tcPr>
            <w:tcW w:w="1288" w:type="dxa"/>
          </w:tcPr>
          <w:p w:rsidR="003E55AE" w:rsidRPr="001619F8" w:rsidRDefault="003E55AE" w:rsidP="00FC3738">
            <w:pPr>
              <w:jc w:val="center"/>
            </w:pPr>
            <w:r w:rsidRPr="001619F8">
              <w:t>ОГСЭ</w:t>
            </w:r>
            <w:r w:rsidR="001619F8">
              <w:t>.06</w:t>
            </w:r>
          </w:p>
          <w:p w:rsidR="003E55AE" w:rsidRPr="001619F8" w:rsidRDefault="003E55AE" w:rsidP="00FC3738">
            <w:pPr>
              <w:jc w:val="center"/>
            </w:pPr>
          </w:p>
        </w:tc>
        <w:tc>
          <w:tcPr>
            <w:tcW w:w="992" w:type="dxa"/>
          </w:tcPr>
          <w:p w:rsidR="003E55AE" w:rsidRPr="001619F8" w:rsidRDefault="003E55AE" w:rsidP="00FC3738">
            <w:pPr>
              <w:rPr>
                <w:rFonts w:eastAsia="Calibri"/>
              </w:rPr>
            </w:pPr>
            <w:r w:rsidRPr="001619F8">
              <w:rPr>
                <w:rFonts w:eastAsia="Calibri"/>
              </w:rPr>
              <w:t>Основы экономики</w:t>
            </w:r>
          </w:p>
        </w:tc>
        <w:tc>
          <w:tcPr>
            <w:tcW w:w="992" w:type="dxa"/>
          </w:tcPr>
          <w:p w:rsidR="003E55AE" w:rsidRPr="001619F8" w:rsidRDefault="002928BD" w:rsidP="00FC3738">
            <w:pPr>
              <w:jc w:val="center"/>
            </w:pPr>
            <w:r>
              <w:t>51</w:t>
            </w:r>
            <w:r w:rsidR="003E55AE" w:rsidRPr="001619F8">
              <w:rPr>
                <w:lang w:val="en-US"/>
              </w:rPr>
              <w:t>/</w:t>
            </w:r>
            <w:r w:rsidR="003E55AE" w:rsidRPr="001619F8">
              <w:t>3</w:t>
            </w:r>
            <w:r>
              <w:t>4</w:t>
            </w:r>
          </w:p>
        </w:tc>
        <w:tc>
          <w:tcPr>
            <w:tcW w:w="4667" w:type="dxa"/>
          </w:tcPr>
          <w:p w:rsidR="003E55AE" w:rsidRPr="001619F8" w:rsidRDefault="003E55AE" w:rsidP="00FC3738">
            <w:pPr>
              <w:pStyle w:val="ab"/>
              <w:rPr>
                <w:rFonts w:ascii="Times New Roman" w:hAnsi="Times New Roman" w:cs="Times New Roman"/>
              </w:rPr>
            </w:pPr>
            <w:r w:rsidRPr="001619F8">
              <w:rPr>
                <w:rFonts w:ascii="Times New Roman" w:hAnsi="Times New Roman" w:cs="Times New Roman"/>
              </w:rPr>
              <w:t>уметь рассчитывать прибыль организации;</w:t>
            </w:r>
          </w:p>
          <w:p w:rsidR="003E55AE" w:rsidRPr="001619F8" w:rsidRDefault="003E55AE" w:rsidP="00FC3738">
            <w:r w:rsidRPr="001619F8">
              <w:t>рассчитывать уровень инфляции;</w:t>
            </w:r>
          </w:p>
          <w:p w:rsidR="003E55AE" w:rsidRPr="001619F8" w:rsidRDefault="003E55AE" w:rsidP="00FC3738">
            <w:r w:rsidRPr="001619F8">
              <w:t>рассчитывать производительности труда;</w:t>
            </w:r>
          </w:p>
          <w:p w:rsidR="003E55AE" w:rsidRPr="001619F8" w:rsidRDefault="003E55AE" w:rsidP="00FC3738">
            <w:r w:rsidRPr="001619F8">
              <w:t>знать виды собственности и рынка;</w:t>
            </w:r>
          </w:p>
          <w:p w:rsidR="003E55AE" w:rsidRPr="001619F8" w:rsidRDefault="003E55AE" w:rsidP="00FC3738">
            <w:r w:rsidRPr="001619F8">
              <w:t>понятие конкуренции и монополии; сущность и функции денег;</w:t>
            </w:r>
          </w:p>
          <w:p w:rsidR="003E55AE" w:rsidRPr="001619F8" w:rsidRDefault="003E55AE" w:rsidP="00FC3738">
            <w:pPr>
              <w:rPr>
                <w:rFonts w:eastAsia="Calibri"/>
              </w:rPr>
            </w:pPr>
            <w:r w:rsidRPr="001619F8">
              <w:t>сущность и функции финансов</w:t>
            </w:r>
          </w:p>
        </w:tc>
        <w:tc>
          <w:tcPr>
            <w:tcW w:w="1134" w:type="dxa"/>
          </w:tcPr>
          <w:p w:rsidR="003E55AE" w:rsidRPr="001619F8" w:rsidRDefault="003E55AE" w:rsidP="00FC3738">
            <w:pPr>
              <w:jc w:val="center"/>
            </w:pPr>
            <w:r w:rsidRPr="001619F8">
              <w:t>ОК 1-9</w:t>
            </w:r>
          </w:p>
          <w:p w:rsidR="003E55AE" w:rsidRPr="001619F8" w:rsidRDefault="003E55AE" w:rsidP="00FC3738">
            <w:pPr>
              <w:jc w:val="center"/>
            </w:pPr>
          </w:p>
        </w:tc>
        <w:tc>
          <w:tcPr>
            <w:tcW w:w="958" w:type="dxa"/>
          </w:tcPr>
          <w:p w:rsidR="003E55AE" w:rsidRPr="001619F8" w:rsidRDefault="003E55AE" w:rsidP="00FC3738">
            <w:r w:rsidRPr="001619F8">
              <w:t>С учетом запросов работодателя</w:t>
            </w:r>
          </w:p>
        </w:tc>
      </w:tr>
      <w:tr w:rsidR="003E55AE" w:rsidRPr="001619F8" w:rsidTr="002928BD">
        <w:tc>
          <w:tcPr>
            <w:tcW w:w="1288" w:type="dxa"/>
          </w:tcPr>
          <w:p w:rsidR="003E55AE" w:rsidRPr="001619F8" w:rsidRDefault="003E55AE" w:rsidP="00FC3738">
            <w:pPr>
              <w:jc w:val="center"/>
            </w:pPr>
            <w:r w:rsidRPr="001619F8">
              <w:lastRenderedPageBreak/>
              <w:t>ОГСЭ</w:t>
            </w:r>
            <w:r w:rsidR="001619F8">
              <w:t>.07</w:t>
            </w:r>
          </w:p>
        </w:tc>
        <w:tc>
          <w:tcPr>
            <w:tcW w:w="992" w:type="dxa"/>
          </w:tcPr>
          <w:p w:rsidR="003E55AE" w:rsidRPr="001619F8" w:rsidRDefault="003E55AE" w:rsidP="00FC3738">
            <w:pPr>
              <w:rPr>
                <w:rFonts w:eastAsia="Calibri"/>
              </w:rPr>
            </w:pPr>
            <w:r w:rsidRPr="001619F8">
              <w:rPr>
                <w:rFonts w:eastAsia="Calibri"/>
              </w:rPr>
              <w:t>Основы социологии и политологии</w:t>
            </w:r>
          </w:p>
        </w:tc>
        <w:tc>
          <w:tcPr>
            <w:tcW w:w="992" w:type="dxa"/>
          </w:tcPr>
          <w:p w:rsidR="003E55AE" w:rsidRPr="001619F8" w:rsidRDefault="003E55AE" w:rsidP="00FC3738">
            <w:pPr>
              <w:jc w:val="center"/>
            </w:pPr>
            <w:r w:rsidRPr="001619F8">
              <w:t>51</w:t>
            </w:r>
            <w:r w:rsidRPr="001619F8">
              <w:rPr>
                <w:lang w:val="en-US"/>
              </w:rPr>
              <w:t>/</w:t>
            </w:r>
            <w:r w:rsidRPr="001619F8">
              <w:t>34</w:t>
            </w:r>
          </w:p>
        </w:tc>
        <w:tc>
          <w:tcPr>
            <w:tcW w:w="4667" w:type="dxa"/>
          </w:tcPr>
          <w:p w:rsidR="003E55AE" w:rsidRPr="001619F8" w:rsidRDefault="003E55AE" w:rsidP="00FC3738">
            <w:pPr>
              <w:jc w:val="both"/>
            </w:pPr>
            <w:r w:rsidRPr="001619F8">
              <w:t>знать форму государственного устройства Российской Федерации, особенности государственного развития;</w:t>
            </w:r>
          </w:p>
          <w:p w:rsidR="003E55AE" w:rsidRPr="001619F8" w:rsidRDefault="003E55AE" w:rsidP="00FC3738">
            <w:pPr>
              <w:pStyle w:val="a8"/>
              <w:ind w:left="0"/>
              <w:rPr>
                <w:bCs/>
                <w:iCs/>
                <w:sz w:val="22"/>
                <w:szCs w:val="22"/>
              </w:rPr>
            </w:pPr>
            <w:r w:rsidRPr="001619F8">
              <w:rPr>
                <w:sz w:val="22"/>
                <w:szCs w:val="22"/>
              </w:rPr>
              <w:t xml:space="preserve"> общие законы и теории развития общества и государства; существование глобальных проблем, различать глобальные проблемы, знать их отличительные признаки. Осознавать сложность и важность решения данных проблем в совместной деятельности</w:t>
            </w:r>
            <w:r w:rsidRPr="001619F8">
              <w:rPr>
                <w:i/>
                <w:sz w:val="22"/>
                <w:szCs w:val="22"/>
              </w:rPr>
              <w:t>.</w:t>
            </w:r>
          </w:p>
          <w:p w:rsidR="003E55AE" w:rsidRPr="001619F8" w:rsidRDefault="003E55AE" w:rsidP="001619F8">
            <w:pPr>
              <w:pStyle w:val="ac"/>
              <w:tabs>
                <w:tab w:val="clear" w:pos="720"/>
                <w:tab w:val="left" w:pos="2443"/>
              </w:tabs>
              <w:spacing w:line="240" w:lineRule="auto"/>
              <w:ind w:left="0" w:right="-108" w:firstLine="0"/>
              <w:rPr>
                <w:bCs/>
                <w:iCs/>
              </w:rPr>
            </w:pPr>
            <w:r w:rsidRPr="001619F8">
              <w:rPr>
                <w:bCs/>
                <w:iCs/>
              </w:rPr>
              <w:t>уметь трактовать государственно-правовые понятия и приводить  примеры их применения;</w:t>
            </w:r>
          </w:p>
          <w:p w:rsidR="003E55AE" w:rsidRPr="001619F8" w:rsidRDefault="003E55AE" w:rsidP="00FC3738">
            <w:pPr>
              <w:pStyle w:val="ac"/>
              <w:tabs>
                <w:tab w:val="clear" w:pos="720"/>
              </w:tabs>
              <w:spacing w:line="240" w:lineRule="auto"/>
              <w:ind w:left="0" w:firstLine="0"/>
              <w:rPr>
                <w:bCs/>
                <w:i/>
                <w:iCs/>
              </w:rPr>
            </w:pPr>
            <w:r w:rsidRPr="001619F8">
              <w:rPr>
                <w:bCs/>
                <w:iCs/>
              </w:rPr>
              <w:t>- получить базовые навыки социологических исследований;</w:t>
            </w:r>
          </w:p>
          <w:p w:rsidR="003E55AE" w:rsidRPr="001619F8" w:rsidRDefault="003E55AE" w:rsidP="00FC3738">
            <w:pPr>
              <w:pStyle w:val="ac"/>
              <w:spacing w:line="240" w:lineRule="auto"/>
              <w:ind w:left="0" w:firstLine="0"/>
              <w:jc w:val="left"/>
            </w:pPr>
            <w:r w:rsidRPr="001619F8">
              <w:t>- иметь навыки по применению в практической деятельности методов научного познания;</w:t>
            </w:r>
          </w:p>
          <w:p w:rsidR="003E55AE" w:rsidRPr="001619F8" w:rsidRDefault="003E55AE" w:rsidP="00FC3738">
            <w:pPr>
              <w:pStyle w:val="ac"/>
              <w:spacing w:line="240" w:lineRule="auto"/>
              <w:ind w:left="0" w:firstLine="0"/>
              <w:jc w:val="left"/>
            </w:pPr>
            <w:r w:rsidRPr="001619F8">
              <w:t>- уметь работать с научной, учебной литературой;</w:t>
            </w:r>
          </w:p>
          <w:p w:rsidR="003E55AE" w:rsidRPr="001619F8" w:rsidRDefault="003E55AE" w:rsidP="00FC3738">
            <w:pPr>
              <w:pStyle w:val="ac"/>
              <w:spacing w:line="240" w:lineRule="auto"/>
              <w:ind w:left="0" w:firstLine="0"/>
              <w:jc w:val="left"/>
            </w:pPr>
            <w:r w:rsidRPr="001619F8">
              <w:t>- правильно классифицировать факты и обстоятельства;</w:t>
            </w:r>
          </w:p>
          <w:p w:rsidR="003E55AE" w:rsidRPr="001619F8" w:rsidRDefault="003E55AE" w:rsidP="00FC3738">
            <w:pPr>
              <w:rPr>
                <w:rFonts w:eastAsia="Calibri"/>
              </w:rPr>
            </w:pPr>
            <w:r w:rsidRPr="001619F8">
              <w:t>- осуществлять простейшие социологические исследования.</w:t>
            </w:r>
          </w:p>
        </w:tc>
        <w:tc>
          <w:tcPr>
            <w:tcW w:w="1134" w:type="dxa"/>
          </w:tcPr>
          <w:p w:rsidR="003E55AE" w:rsidRPr="001619F8" w:rsidRDefault="003E55AE" w:rsidP="00FC3738">
            <w:pPr>
              <w:jc w:val="center"/>
            </w:pPr>
            <w:r w:rsidRPr="001619F8">
              <w:t>ОК 1-9</w:t>
            </w:r>
          </w:p>
        </w:tc>
        <w:tc>
          <w:tcPr>
            <w:tcW w:w="958" w:type="dxa"/>
          </w:tcPr>
          <w:p w:rsidR="003E55AE" w:rsidRPr="001619F8" w:rsidRDefault="003E55AE" w:rsidP="00FC3738">
            <w:r w:rsidRPr="001619F8">
              <w:t>С учетом запросов работодателя</w:t>
            </w:r>
          </w:p>
        </w:tc>
      </w:tr>
      <w:tr w:rsidR="003E55AE" w:rsidRPr="001619F8" w:rsidTr="002928BD">
        <w:tc>
          <w:tcPr>
            <w:tcW w:w="1288" w:type="dxa"/>
          </w:tcPr>
          <w:p w:rsidR="003E55AE" w:rsidRPr="001619F8" w:rsidRDefault="003E55AE" w:rsidP="00FC3738">
            <w:pPr>
              <w:jc w:val="center"/>
            </w:pPr>
            <w:r w:rsidRPr="001619F8">
              <w:t>ЕН</w:t>
            </w:r>
            <w:r w:rsidR="001619F8">
              <w:t>.03</w:t>
            </w:r>
          </w:p>
        </w:tc>
        <w:tc>
          <w:tcPr>
            <w:tcW w:w="992" w:type="dxa"/>
          </w:tcPr>
          <w:p w:rsidR="003E55AE" w:rsidRPr="001619F8" w:rsidRDefault="003E55AE" w:rsidP="00FC3738">
            <w:pPr>
              <w:rPr>
                <w:rFonts w:eastAsia="Calibri"/>
              </w:rPr>
            </w:pPr>
            <w:r w:rsidRPr="001619F8">
              <w:rPr>
                <w:rFonts w:eastAsia="Calibri"/>
              </w:rPr>
              <w:t>Экологические основы природопользования</w:t>
            </w:r>
          </w:p>
        </w:tc>
        <w:tc>
          <w:tcPr>
            <w:tcW w:w="992" w:type="dxa"/>
          </w:tcPr>
          <w:p w:rsidR="003E55AE" w:rsidRPr="001619F8" w:rsidRDefault="002B3992" w:rsidP="00FC3738">
            <w:pPr>
              <w:jc w:val="center"/>
            </w:pPr>
            <w:r>
              <w:t>48/3</w:t>
            </w:r>
            <w:r w:rsidR="003E55AE" w:rsidRPr="001619F8">
              <w:t>2</w:t>
            </w:r>
          </w:p>
        </w:tc>
        <w:tc>
          <w:tcPr>
            <w:tcW w:w="4667" w:type="dxa"/>
          </w:tcPr>
          <w:p w:rsidR="003E55AE" w:rsidRPr="001619F8" w:rsidRDefault="003E55AE" w:rsidP="00FC3738">
            <w:pPr>
              <w:rPr>
                <w:rFonts w:eastAsia="Calibri"/>
              </w:rPr>
            </w:pPr>
            <w:r w:rsidRPr="001619F8">
              <w:rPr>
                <w:rFonts w:eastAsia="Calibri"/>
              </w:rPr>
              <w:t>-иметь представление о взаимосвязи организмов и среды обитания, об условиях устойчивого состояния экосистем и причинах возникновения экологического кризиса, о природных ресурсах России и мониторинге окружающей среды.</w:t>
            </w:r>
          </w:p>
        </w:tc>
        <w:tc>
          <w:tcPr>
            <w:tcW w:w="1134" w:type="dxa"/>
          </w:tcPr>
          <w:p w:rsidR="003E55AE" w:rsidRPr="001619F8" w:rsidRDefault="003E55AE" w:rsidP="00FC3738">
            <w:pPr>
              <w:jc w:val="center"/>
            </w:pPr>
            <w:r w:rsidRPr="001619F8">
              <w:t>ОК 1-9</w:t>
            </w:r>
          </w:p>
        </w:tc>
        <w:tc>
          <w:tcPr>
            <w:tcW w:w="958" w:type="dxa"/>
          </w:tcPr>
          <w:p w:rsidR="003E55AE" w:rsidRPr="001619F8" w:rsidRDefault="003E55AE" w:rsidP="00FC3738">
            <w:r w:rsidRPr="001619F8">
              <w:t>С учетом запросов работодателя</w:t>
            </w:r>
          </w:p>
        </w:tc>
      </w:tr>
      <w:tr w:rsidR="003E55AE" w:rsidRPr="001619F8" w:rsidTr="002928BD">
        <w:tc>
          <w:tcPr>
            <w:tcW w:w="1288" w:type="dxa"/>
          </w:tcPr>
          <w:p w:rsidR="003E55AE" w:rsidRPr="001619F8" w:rsidRDefault="003E55AE" w:rsidP="00FC3738">
            <w:pPr>
              <w:jc w:val="center"/>
            </w:pPr>
            <w:r w:rsidRPr="001619F8">
              <w:t>ОП</w:t>
            </w:r>
            <w:r w:rsidR="001619F8">
              <w:t>.10</w:t>
            </w:r>
          </w:p>
        </w:tc>
        <w:tc>
          <w:tcPr>
            <w:tcW w:w="992" w:type="dxa"/>
          </w:tcPr>
          <w:p w:rsidR="003E55AE" w:rsidRPr="001619F8" w:rsidRDefault="003E55AE" w:rsidP="00FC3738">
            <w:pPr>
              <w:rPr>
                <w:rFonts w:eastAsia="Calibri"/>
              </w:rPr>
            </w:pPr>
            <w:r w:rsidRPr="001619F8">
              <w:rPr>
                <w:rFonts w:eastAsia="Calibri"/>
              </w:rPr>
              <w:t>Экономика отрасли</w:t>
            </w:r>
          </w:p>
        </w:tc>
        <w:tc>
          <w:tcPr>
            <w:tcW w:w="992" w:type="dxa"/>
          </w:tcPr>
          <w:p w:rsidR="003E55AE" w:rsidRPr="001619F8" w:rsidRDefault="002928BD" w:rsidP="00FC3738">
            <w:pPr>
              <w:jc w:val="center"/>
            </w:pPr>
            <w:r>
              <w:t>96</w:t>
            </w:r>
            <w:r w:rsidR="003E55AE" w:rsidRPr="001619F8">
              <w:rPr>
                <w:lang w:val="en-US"/>
              </w:rPr>
              <w:t>/</w:t>
            </w:r>
          </w:p>
          <w:p w:rsidR="003E55AE" w:rsidRPr="001619F8" w:rsidRDefault="003E55AE" w:rsidP="00FC3738">
            <w:pPr>
              <w:jc w:val="center"/>
            </w:pPr>
            <w:r w:rsidRPr="001619F8">
              <w:t>6</w:t>
            </w:r>
            <w:r w:rsidR="002928BD">
              <w:t>4</w:t>
            </w:r>
          </w:p>
        </w:tc>
        <w:tc>
          <w:tcPr>
            <w:tcW w:w="4667" w:type="dxa"/>
          </w:tcPr>
          <w:p w:rsidR="003E55AE" w:rsidRPr="001619F8" w:rsidRDefault="003E55AE" w:rsidP="00FC3738">
            <w:pPr>
              <w:pStyle w:val="31"/>
              <w:spacing w:after="0" w:line="240" w:lineRule="auto"/>
              <w:ind w:right="80" w:firstLine="34"/>
              <w:rPr>
                <w:sz w:val="22"/>
                <w:szCs w:val="22"/>
              </w:rPr>
            </w:pPr>
            <w:r w:rsidRPr="001619F8">
              <w:rPr>
                <w:sz w:val="22"/>
                <w:szCs w:val="22"/>
              </w:rPr>
              <w:t>Уметь рассчитывать основные технико-экономические показатели деятельности организации;</w:t>
            </w:r>
          </w:p>
          <w:p w:rsidR="003E55AE" w:rsidRPr="001619F8" w:rsidRDefault="003E55AE" w:rsidP="00FC3738">
            <w:pPr>
              <w:pStyle w:val="31"/>
              <w:spacing w:after="0" w:line="240" w:lineRule="auto"/>
              <w:ind w:firstLine="34"/>
              <w:contextualSpacing/>
              <w:rPr>
                <w:sz w:val="22"/>
                <w:szCs w:val="22"/>
              </w:rPr>
            </w:pPr>
            <w:r w:rsidRPr="001619F8">
              <w:rPr>
                <w:sz w:val="22"/>
                <w:szCs w:val="22"/>
              </w:rPr>
              <w:t>Знать основные положения экономической теории;</w:t>
            </w:r>
          </w:p>
          <w:p w:rsidR="003E55AE" w:rsidRPr="001619F8" w:rsidRDefault="003E55AE" w:rsidP="00FC3738">
            <w:pPr>
              <w:pStyle w:val="31"/>
              <w:spacing w:after="0" w:line="240" w:lineRule="auto"/>
              <w:ind w:right="80" w:firstLine="34"/>
              <w:rPr>
                <w:sz w:val="22"/>
                <w:szCs w:val="22"/>
              </w:rPr>
            </w:pPr>
            <w:r w:rsidRPr="001619F8">
              <w:rPr>
                <w:sz w:val="22"/>
                <w:szCs w:val="22"/>
              </w:rPr>
              <w:t>- принципы рыночной экономики;</w:t>
            </w:r>
          </w:p>
          <w:p w:rsidR="003E55AE" w:rsidRPr="001619F8" w:rsidRDefault="003E55AE" w:rsidP="00FC3738">
            <w:pPr>
              <w:pStyle w:val="31"/>
              <w:spacing w:after="0" w:line="240" w:lineRule="auto"/>
              <w:ind w:right="80" w:firstLine="34"/>
              <w:rPr>
                <w:sz w:val="22"/>
                <w:szCs w:val="22"/>
              </w:rPr>
            </w:pPr>
            <w:r w:rsidRPr="001619F8">
              <w:rPr>
                <w:sz w:val="22"/>
                <w:szCs w:val="22"/>
              </w:rPr>
              <w:t>- современное состояние и перспективы развития отрасли;</w:t>
            </w:r>
          </w:p>
          <w:p w:rsidR="003E55AE" w:rsidRPr="001619F8" w:rsidRDefault="003E55AE" w:rsidP="00FC3738">
            <w:pPr>
              <w:pStyle w:val="31"/>
              <w:spacing w:after="0" w:line="240" w:lineRule="auto"/>
              <w:ind w:right="80" w:firstLine="34"/>
              <w:rPr>
                <w:sz w:val="22"/>
                <w:szCs w:val="22"/>
              </w:rPr>
            </w:pPr>
            <w:r w:rsidRPr="001619F8">
              <w:rPr>
                <w:sz w:val="22"/>
                <w:szCs w:val="22"/>
              </w:rPr>
              <w:t>- роли и организацию хозяйствующих субъектов в рыночной экономике;</w:t>
            </w:r>
          </w:p>
          <w:p w:rsidR="003E55AE" w:rsidRPr="001619F8" w:rsidRDefault="003E55AE" w:rsidP="00FC3738">
            <w:pPr>
              <w:pStyle w:val="31"/>
              <w:spacing w:after="0" w:line="240" w:lineRule="auto"/>
              <w:ind w:right="80" w:firstLine="34"/>
              <w:rPr>
                <w:sz w:val="22"/>
                <w:szCs w:val="22"/>
              </w:rPr>
            </w:pPr>
            <w:r w:rsidRPr="001619F8">
              <w:rPr>
                <w:sz w:val="22"/>
                <w:szCs w:val="22"/>
              </w:rPr>
              <w:t>- механизмы ценообразования на продукцию (услуги);</w:t>
            </w:r>
          </w:p>
          <w:p w:rsidR="003E55AE" w:rsidRPr="001619F8" w:rsidRDefault="003E55AE" w:rsidP="00FC3738">
            <w:pPr>
              <w:rPr>
                <w:rFonts w:eastAsia="Calibri"/>
              </w:rPr>
            </w:pPr>
            <w:r w:rsidRPr="001619F8">
              <w:t>- формы оплаты труда;</w:t>
            </w:r>
          </w:p>
        </w:tc>
        <w:tc>
          <w:tcPr>
            <w:tcW w:w="1134" w:type="dxa"/>
          </w:tcPr>
          <w:p w:rsidR="003E55AE" w:rsidRPr="001619F8" w:rsidRDefault="003E55AE" w:rsidP="00FC3738">
            <w:pPr>
              <w:jc w:val="center"/>
            </w:pPr>
            <w:r w:rsidRPr="001619F8">
              <w:t>ОК 1-9</w:t>
            </w:r>
          </w:p>
        </w:tc>
        <w:tc>
          <w:tcPr>
            <w:tcW w:w="958" w:type="dxa"/>
          </w:tcPr>
          <w:p w:rsidR="003E55AE" w:rsidRPr="001619F8" w:rsidRDefault="003E55AE" w:rsidP="00FC3738">
            <w:r w:rsidRPr="001619F8">
              <w:t>С учетом запросов работодателя</w:t>
            </w:r>
          </w:p>
        </w:tc>
      </w:tr>
      <w:tr w:rsidR="003E55AE" w:rsidRPr="001619F8" w:rsidTr="002928BD">
        <w:tc>
          <w:tcPr>
            <w:tcW w:w="1288" w:type="dxa"/>
          </w:tcPr>
          <w:p w:rsidR="003E55AE" w:rsidRPr="001619F8" w:rsidRDefault="003E55AE" w:rsidP="00FC3738">
            <w:pPr>
              <w:jc w:val="center"/>
            </w:pPr>
            <w:r w:rsidRPr="001619F8">
              <w:t>ОП</w:t>
            </w:r>
            <w:r w:rsidR="001619F8">
              <w:t>.11</w:t>
            </w:r>
          </w:p>
        </w:tc>
        <w:tc>
          <w:tcPr>
            <w:tcW w:w="992" w:type="dxa"/>
          </w:tcPr>
          <w:p w:rsidR="003E55AE" w:rsidRPr="001619F8" w:rsidRDefault="003E55AE" w:rsidP="00FC3738">
            <w:pPr>
              <w:rPr>
                <w:rFonts w:eastAsia="Calibri"/>
              </w:rPr>
            </w:pPr>
            <w:r w:rsidRPr="001619F8">
              <w:rPr>
                <w:rFonts w:eastAsia="Calibri"/>
              </w:rPr>
              <w:t>Менеджмент</w:t>
            </w:r>
          </w:p>
        </w:tc>
        <w:tc>
          <w:tcPr>
            <w:tcW w:w="992" w:type="dxa"/>
          </w:tcPr>
          <w:p w:rsidR="003E55AE" w:rsidRPr="001619F8" w:rsidRDefault="003E55AE" w:rsidP="00FC3738">
            <w:pPr>
              <w:jc w:val="center"/>
            </w:pPr>
            <w:r w:rsidRPr="001619F8">
              <w:t>9</w:t>
            </w:r>
            <w:r w:rsidR="002928BD">
              <w:t>6</w:t>
            </w:r>
            <w:r w:rsidRPr="001619F8">
              <w:rPr>
                <w:lang w:val="en-US"/>
              </w:rPr>
              <w:t>/</w:t>
            </w:r>
            <w:r w:rsidRPr="001619F8">
              <w:t>6</w:t>
            </w:r>
            <w:r w:rsidRPr="001619F8">
              <w:rPr>
                <w:lang w:val="en-US"/>
              </w:rPr>
              <w:t>4</w:t>
            </w:r>
          </w:p>
        </w:tc>
        <w:tc>
          <w:tcPr>
            <w:tcW w:w="4667" w:type="dxa"/>
          </w:tcPr>
          <w:p w:rsidR="003E55AE" w:rsidRPr="001619F8" w:rsidRDefault="003E55AE" w:rsidP="00FC3738">
            <w:pPr>
              <w:pStyle w:val="31"/>
              <w:spacing w:after="0" w:line="240" w:lineRule="auto"/>
              <w:ind w:right="80" w:firstLine="34"/>
              <w:rPr>
                <w:sz w:val="22"/>
                <w:szCs w:val="22"/>
              </w:rPr>
            </w:pPr>
            <w:r w:rsidRPr="001619F8">
              <w:rPr>
                <w:sz w:val="22"/>
                <w:szCs w:val="22"/>
              </w:rPr>
              <w:t>Уметь применять в профессиональной деятельности приемы делового и управленческого общения;</w:t>
            </w:r>
          </w:p>
          <w:p w:rsidR="003E55AE" w:rsidRPr="001619F8" w:rsidRDefault="003E55AE" w:rsidP="00FC3738">
            <w:pPr>
              <w:pStyle w:val="31"/>
              <w:spacing w:after="0" w:line="240" w:lineRule="auto"/>
              <w:ind w:firstLine="34"/>
              <w:contextualSpacing/>
              <w:rPr>
                <w:sz w:val="22"/>
                <w:szCs w:val="22"/>
              </w:rPr>
            </w:pPr>
            <w:r w:rsidRPr="001619F8">
              <w:rPr>
                <w:sz w:val="22"/>
                <w:szCs w:val="22"/>
              </w:rPr>
              <w:t>Знать стили управления, виды коммуникации;</w:t>
            </w:r>
          </w:p>
          <w:p w:rsidR="003E55AE" w:rsidRPr="001619F8" w:rsidRDefault="003E55AE" w:rsidP="00FC3738">
            <w:pPr>
              <w:pStyle w:val="31"/>
              <w:spacing w:after="0" w:line="240" w:lineRule="auto"/>
              <w:ind w:right="80" w:firstLine="34"/>
              <w:rPr>
                <w:sz w:val="22"/>
                <w:szCs w:val="22"/>
              </w:rPr>
            </w:pPr>
            <w:r w:rsidRPr="001619F8">
              <w:rPr>
                <w:sz w:val="22"/>
                <w:szCs w:val="22"/>
              </w:rPr>
              <w:t>- принципы делового общения в коллективе;</w:t>
            </w:r>
          </w:p>
          <w:p w:rsidR="003E55AE" w:rsidRPr="001619F8" w:rsidRDefault="003E55AE" w:rsidP="00FC3738">
            <w:pPr>
              <w:rPr>
                <w:rFonts w:eastAsia="Calibri"/>
              </w:rPr>
            </w:pPr>
            <w:r w:rsidRPr="001619F8">
              <w:t>- управленческий цикл;</w:t>
            </w:r>
          </w:p>
        </w:tc>
        <w:tc>
          <w:tcPr>
            <w:tcW w:w="1134" w:type="dxa"/>
          </w:tcPr>
          <w:p w:rsidR="003E55AE" w:rsidRPr="001619F8" w:rsidRDefault="003E55AE" w:rsidP="00FC3738">
            <w:pPr>
              <w:jc w:val="center"/>
            </w:pPr>
            <w:r w:rsidRPr="001619F8">
              <w:t>ОК 1-9</w:t>
            </w:r>
          </w:p>
          <w:p w:rsidR="003E55AE" w:rsidRPr="001619F8" w:rsidRDefault="003E55AE" w:rsidP="00FC3738">
            <w:pPr>
              <w:jc w:val="center"/>
            </w:pPr>
          </w:p>
          <w:p w:rsidR="003E55AE" w:rsidRPr="001619F8" w:rsidRDefault="003E55AE" w:rsidP="00FC3738">
            <w:pPr>
              <w:jc w:val="center"/>
            </w:pPr>
          </w:p>
        </w:tc>
        <w:tc>
          <w:tcPr>
            <w:tcW w:w="958" w:type="dxa"/>
          </w:tcPr>
          <w:p w:rsidR="003E55AE" w:rsidRPr="001619F8" w:rsidRDefault="003E55AE" w:rsidP="00FC3738">
            <w:r w:rsidRPr="001619F8">
              <w:t>С учетом запросов работодателя</w:t>
            </w:r>
          </w:p>
        </w:tc>
      </w:tr>
      <w:tr w:rsidR="003E55AE" w:rsidRPr="001619F8" w:rsidTr="002928BD">
        <w:tc>
          <w:tcPr>
            <w:tcW w:w="1288" w:type="dxa"/>
          </w:tcPr>
          <w:p w:rsidR="003E55AE" w:rsidRPr="001619F8" w:rsidRDefault="003E55AE" w:rsidP="00FC3738">
            <w:pPr>
              <w:jc w:val="center"/>
            </w:pPr>
            <w:r w:rsidRPr="001619F8">
              <w:t>ОП</w:t>
            </w:r>
            <w:r w:rsidR="001619F8">
              <w:t>.12</w:t>
            </w:r>
          </w:p>
        </w:tc>
        <w:tc>
          <w:tcPr>
            <w:tcW w:w="992" w:type="dxa"/>
          </w:tcPr>
          <w:p w:rsidR="003E55AE" w:rsidRPr="001619F8" w:rsidRDefault="003E55AE" w:rsidP="00FC3738">
            <w:pPr>
              <w:rPr>
                <w:rFonts w:eastAsia="Calibri"/>
              </w:rPr>
            </w:pPr>
            <w:r w:rsidRPr="001619F8">
              <w:rPr>
                <w:rFonts w:eastAsia="Calibri"/>
              </w:rPr>
              <w:t xml:space="preserve"> Информационные технологии в профессиональной деятельности</w:t>
            </w:r>
          </w:p>
        </w:tc>
        <w:tc>
          <w:tcPr>
            <w:tcW w:w="992" w:type="dxa"/>
          </w:tcPr>
          <w:p w:rsidR="003E55AE" w:rsidRPr="001619F8" w:rsidRDefault="002928BD" w:rsidP="00FC3738">
            <w:pPr>
              <w:jc w:val="center"/>
            </w:pPr>
            <w:r>
              <w:t>96</w:t>
            </w:r>
            <w:r w:rsidR="003E55AE" w:rsidRPr="001619F8">
              <w:t>/64</w:t>
            </w:r>
          </w:p>
        </w:tc>
        <w:tc>
          <w:tcPr>
            <w:tcW w:w="4667" w:type="dxa"/>
          </w:tcPr>
          <w:p w:rsidR="003E55AE" w:rsidRPr="001619F8" w:rsidRDefault="003E55AE" w:rsidP="00FC3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pPr>
            <w:r w:rsidRPr="001619F8">
              <w:t>Уметь 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rsidR="003E55AE" w:rsidRPr="001619F8" w:rsidRDefault="003E55AE" w:rsidP="00FC3738">
            <w:pPr>
              <w:tabs>
                <w:tab w:val="left" w:pos="273"/>
              </w:tabs>
              <w:jc w:val="both"/>
            </w:pPr>
            <w:r w:rsidRPr="001619F8">
              <w:t>использовать в профессиональной деятельности различные виды программного обеспечения, в т.ч. специального;</w:t>
            </w:r>
          </w:p>
          <w:p w:rsidR="003E55AE" w:rsidRPr="001619F8" w:rsidRDefault="003E55AE" w:rsidP="00FC3738">
            <w:pPr>
              <w:tabs>
                <w:tab w:val="left" w:pos="273"/>
              </w:tabs>
              <w:jc w:val="both"/>
            </w:pPr>
            <w:r w:rsidRPr="001619F8">
              <w:t>применять компьютерные и телекоммуникационные средства;</w:t>
            </w:r>
          </w:p>
          <w:p w:rsidR="003E55AE" w:rsidRPr="001619F8" w:rsidRDefault="003E55AE" w:rsidP="00FC3738">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19F8">
              <w:t>знать основные понятия автоматизированной обработки информации;</w:t>
            </w:r>
          </w:p>
          <w:p w:rsidR="003E55AE" w:rsidRPr="001619F8" w:rsidRDefault="003E55AE" w:rsidP="00FC3738">
            <w:pPr>
              <w:tabs>
                <w:tab w:val="left" w:pos="816"/>
              </w:tabs>
              <w:jc w:val="both"/>
            </w:pPr>
            <w:r w:rsidRPr="001619F8">
              <w:lastRenderedPageBreak/>
              <w:t>общий состав и структуру персональных компьютеров и вычислительных систем;</w:t>
            </w:r>
          </w:p>
          <w:p w:rsidR="003E55AE" w:rsidRPr="001619F8" w:rsidRDefault="003E55AE" w:rsidP="00FC3738">
            <w:pPr>
              <w:tabs>
                <w:tab w:val="left" w:pos="816"/>
              </w:tabs>
              <w:jc w:val="both"/>
            </w:pPr>
            <w:r w:rsidRPr="001619F8">
              <w:t>состав, функции и возможности использования информационных и телекоммуникационных технологий в профессиональной деятельности;</w:t>
            </w:r>
          </w:p>
          <w:p w:rsidR="003E55AE" w:rsidRPr="001619F8" w:rsidRDefault="003E55AE" w:rsidP="00FC3738">
            <w:pPr>
              <w:tabs>
                <w:tab w:val="left" w:pos="816"/>
              </w:tabs>
              <w:jc w:val="both"/>
            </w:pPr>
            <w:r w:rsidRPr="001619F8">
              <w:t>методы и средства сбора, обработки, хранения, передачи и накопления информации;</w:t>
            </w:r>
          </w:p>
          <w:p w:rsidR="003E55AE" w:rsidRPr="001619F8" w:rsidRDefault="003E55AE" w:rsidP="00FC3738">
            <w:pPr>
              <w:tabs>
                <w:tab w:val="left" w:pos="816"/>
              </w:tabs>
              <w:jc w:val="both"/>
            </w:pPr>
            <w:r w:rsidRPr="001619F8">
              <w:t>базовые системные программные продукты и пакеты прикладных программ в области профессиональной деятельности;</w:t>
            </w:r>
          </w:p>
          <w:p w:rsidR="003E55AE" w:rsidRPr="001619F8" w:rsidRDefault="003E55AE" w:rsidP="00FC3738">
            <w:pPr>
              <w:rPr>
                <w:rFonts w:eastAsia="Calibri"/>
              </w:rPr>
            </w:pPr>
            <w:r w:rsidRPr="001619F8">
              <w:t>основные методы и приемы обеспечения информационной безопасности.</w:t>
            </w:r>
          </w:p>
        </w:tc>
        <w:tc>
          <w:tcPr>
            <w:tcW w:w="1134" w:type="dxa"/>
          </w:tcPr>
          <w:p w:rsidR="003E55AE" w:rsidRPr="001619F8" w:rsidRDefault="003E55AE" w:rsidP="00FC3738">
            <w:pPr>
              <w:jc w:val="center"/>
            </w:pPr>
            <w:r w:rsidRPr="001619F8">
              <w:lastRenderedPageBreak/>
              <w:t>ОК 1-9</w:t>
            </w:r>
          </w:p>
        </w:tc>
        <w:tc>
          <w:tcPr>
            <w:tcW w:w="958" w:type="dxa"/>
          </w:tcPr>
          <w:p w:rsidR="003E55AE" w:rsidRPr="001619F8" w:rsidRDefault="003E55AE" w:rsidP="00FC3738">
            <w:r w:rsidRPr="001619F8">
              <w:t xml:space="preserve"> С учетом запросов работодателя</w:t>
            </w:r>
          </w:p>
        </w:tc>
      </w:tr>
      <w:tr w:rsidR="003E55AE" w:rsidRPr="001619F8" w:rsidTr="002928BD">
        <w:tc>
          <w:tcPr>
            <w:tcW w:w="1288" w:type="dxa"/>
          </w:tcPr>
          <w:p w:rsidR="003E55AE" w:rsidRPr="001619F8" w:rsidRDefault="003E55AE" w:rsidP="00FC3738">
            <w:pPr>
              <w:jc w:val="center"/>
            </w:pPr>
            <w:r w:rsidRPr="001619F8">
              <w:lastRenderedPageBreak/>
              <w:t>ОП</w:t>
            </w:r>
            <w:r w:rsidR="001619F8">
              <w:t>.13</w:t>
            </w:r>
          </w:p>
        </w:tc>
        <w:tc>
          <w:tcPr>
            <w:tcW w:w="992" w:type="dxa"/>
          </w:tcPr>
          <w:p w:rsidR="003E55AE" w:rsidRPr="001619F8" w:rsidRDefault="003E55AE" w:rsidP="00FC3738">
            <w:pPr>
              <w:rPr>
                <w:rFonts w:eastAsia="Calibri"/>
              </w:rPr>
            </w:pPr>
            <w:r w:rsidRPr="001619F8">
              <w:rPr>
                <w:rFonts w:eastAsia="Calibri"/>
              </w:rPr>
              <w:t>Допуски, посадки и технические измерения</w:t>
            </w:r>
          </w:p>
        </w:tc>
        <w:tc>
          <w:tcPr>
            <w:tcW w:w="992" w:type="dxa"/>
          </w:tcPr>
          <w:p w:rsidR="003E55AE" w:rsidRPr="001619F8" w:rsidRDefault="003E55AE" w:rsidP="00FC3738">
            <w:pPr>
              <w:jc w:val="center"/>
            </w:pPr>
            <w:r w:rsidRPr="001619F8">
              <w:t>77/51</w:t>
            </w:r>
          </w:p>
        </w:tc>
        <w:tc>
          <w:tcPr>
            <w:tcW w:w="4667" w:type="dxa"/>
          </w:tcPr>
          <w:p w:rsidR="003E55AE" w:rsidRPr="001619F8" w:rsidRDefault="003E55AE" w:rsidP="00FC3738">
            <w:pPr>
              <w:pStyle w:val="c10"/>
              <w:spacing w:before="0" w:beforeAutospacing="0" w:after="0" w:afterAutospacing="0" w:line="270" w:lineRule="atLeast"/>
              <w:jc w:val="both"/>
              <w:rPr>
                <w:color w:val="000000" w:themeColor="text1"/>
              </w:rPr>
            </w:pPr>
            <w:r w:rsidRPr="001619F8">
              <w:rPr>
                <w:rStyle w:val="c6"/>
                <w:bCs/>
                <w:color w:val="000000" w:themeColor="text1"/>
              </w:rPr>
              <w:t xml:space="preserve">уметь </w:t>
            </w:r>
            <w:r w:rsidRPr="001619F8">
              <w:rPr>
                <w:rStyle w:val="c6"/>
                <w:color w:val="000000" w:themeColor="text1"/>
              </w:rPr>
              <w:t>контролировать качество выполняемых работ.</w:t>
            </w:r>
          </w:p>
          <w:p w:rsidR="003E55AE" w:rsidRPr="001619F8" w:rsidRDefault="003E55AE" w:rsidP="00FC3738">
            <w:pPr>
              <w:pStyle w:val="c10"/>
              <w:spacing w:before="0" w:beforeAutospacing="0" w:after="0" w:afterAutospacing="0" w:line="270" w:lineRule="atLeast"/>
              <w:jc w:val="both"/>
              <w:rPr>
                <w:rFonts w:ascii="Arial" w:hAnsi="Arial" w:cs="Arial"/>
                <w:color w:val="000000" w:themeColor="text1"/>
              </w:rPr>
            </w:pPr>
            <w:r w:rsidRPr="001619F8">
              <w:rPr>
                <w:rStyle w:val="c6"/>
                <w:bCs/>
                <w:color w:val="000000" w:themeColor="text1"/>
              </w:rPr>
              <w:t>знать</w:t>
            </w:r>
            <w:r w:rsidRPr="001619F8">
              <w:rPr>
                <w:rStyle w:val="c6"/>
                <w:color w:val="000000" w:themeColor="text1"/>
              </w:rPr>
              <w:t xml:space="preserve"> системы допусков и посадок, точность обработки, квалитеты, классы точности; допуски и отклонения формы и расположения поверхностей.</w:t>
            </w:r>
          </w:p>
        </w:tc>
        <w:tc>
          <w:tcPr>
            <w:tcW w:w="1134" w:type="dxa"/>
          </w:tcPr>
          <w:p w:rsidR="003E55AE" w:rsidRPr="001619F8" w:rsidRDefault="003E55AE" w:rsidP="00FC3738">
            <w:pPr>
              <w:jc w:val="center"/>
            </w:pPr>
            <w:r w:rsidRPr="001619F8">
              <w:t>ОК 1-9</w:t>
            </w:r>
          </w:p>
        </w:tc>
        <w:tc>
          <w:tcPr>
            <w:tcW w:w="958" w:type="dxa"/>
          </w:tcPr>
          <w:p w:rsidR="003E55AE" w:rsidRPr="001619F8" w:rsidRDefault="003E55AE" w:rsidP="00FC3738">
            <w:r w:rsidRPr="001619F8">
              <w:t>С учетом запросов работодателя</w:t>
            </w:r>
          </w:p>
        </w:tc>
      </w:tr>
      <w:tr w:rsidR="003E55AE" w:rsidRPr="001619F8" w:rsidTr="002928BD">
        <w:tc>
          <w:tcPr>
            <w:tcW w:w="1288" w:type="dxa"/>
          </w:tcPr>
          <w:p w:rsidR="003E55AE" w:rsidRPr="001619F8" w:rsidRDefault="003E55AE" w:rsidP="00FC3738">
            <w:pPr>
              <w:jc w:val="center"/>
            </w:pPr>
            <w:r w:rsidRPr="001619F8">
              <w:t>ОП</w:t>
            </w:r>
            <w:r w:rsidR="001619F8">
              <w:t>.14</w:t>
            </w:r>
          </w:p>
        </w:tc>
        <w:tc>
          <w:tcPr>
            <w:tcW w:w="992" w:type="dxa"/>
          </w:tcPr>
          <w:p w:rsidR="003E55AE" w:rsidRPr="001619F8" w:rsidRDefault="003E55AE" w:rsidP="00FC3738">
            <w:pPr>
              <w:rPr>
                <w:rFonts w:eastAsia="Calibri"/>
              </w:rPr>
            </w:pPr>
            <w:r w:rsidRPr="001619F8">
              <w:t>Автосервис и фирменное обслуживание автомобильного транспорта</w:t>
            </w:r>
          </w:p>
        </w:tc>
        <w:tc>
          <w:tcPr>
            <w:tcW w:w="992" w:type="dxa"/>
          </w:tcPr>
          <w:p w:rsidR="003E55AE" w:rsidRPr="001619F8" w:rsidRDefault="002928BD" w:rsidP="00FC3738">
            <w:pPr>
              <w:jc w:val="center"/>
            </w:pPr>
            <w:r>
              <w:t>82</w:t>
            </w:r>
            <w:r w:rsidR="003E55AE" w:rsidRPr="001619F8">
              <w:t>/</w:t>
            </w:r>
          </w:p>
          <w:p w:rsidR="003E55AE" w:rsidRPr="001619F8" w:rsidRDefault="003E55AE" w:rsidP="00FC3738">
            <w:pPr>
              <w:jc w:val="center"/>
            </w:pPr>
            <w:r w:rsidRPr="001619F8">
              <w:t>6</w:t>
            </w:r>
            <w:r w:rsidR="002928BD">
              <w:t>2</w:t>
            </w:r>
          </w:p>
        </w:tc>
        <w:tc>
          <w:tcPr>
            <w:tcW w:w="4667" w:type="dxa"/>
          </w:tcPr>
          <w:p w:rsidR="003E55AE" w:rsidRPr="001619F8" w:rsidRDefault="003E55AE" w:rsidP="00FC3738">
            <w:pPr>
              <w:pStyle w:val="ab"/>
              <w:rPr>
                <w:rFonts w:ascii="Times New Roman" w:hAnsi="Times New Roman" w:cs="Times New Roman"/>
              </w:rPr>
            </w:pPr>
            <w:r w:rsidRPr="001619F8">
              <w:rPr>
                <w:rFonts w:ascii="Times New Roman" w:hAnsi="Times New Roman" w:cs="Times New Roman"/>
              </w:rPr>
              <w:t>уметь проектировать предприятия автосервиса и фирменного обслуживания;</w:t>
            </w:r>
          </w:p>
          <w:p w:rsidR="003E55AE" w:rsidRPr="001619F8" w:rsidRDefault="003E55AE" w:rsidP="00FC3738">
            <w:pPr>
              <w:pStyle w:val="ab"/>
              <w:rPr>
                <w:rFonts w:ascii="Times New Roman" w:hAnsi="Times New Roman" w:cs="Times New Roman"/>
              </w:rPr>
            </w:pPr>
            <w:r w:rsidRPr="001619F8">
              <w:rPr>
                <w:rFonts w:ascii="Times New Roman" w:hAnsi="Times New Roman" w:cs="Times New Roman"/>
              </w:rPr>
              <w:t>планировать и организовывать работу участков автосервиса и фирменного обслуживания;</w:t>
            </w:r>
          </w:p>
          <w:p w:rsidR="003E55AE" w:rsidRPr="001619F8" w:rsidRDefault="003E55AE" w:rsidP="00FC3738">
            <w:r w:rsidRPr="001619F8">
              <w:t>знать основное содержание нормативной и, организационной и технологической документации предприятий автосервиса;</w:t>
            </w:r>
          </w:p>
          <w:p w:rsidR="003E55AE" w:rsidRPr="001619F8" w:rsidRDefault="003E55AE" w:rsidP="00FC3738">
            <w:r w:rsidRPr="001619F8">
              <w:t>структуру и персонал предприятий автосервиса;</w:t>
            </w:r>
          </w:p>
          <w:p w:rsidR="003E55AE" w:rsidRPr="001619F8" w:rsidRDefault="003E55AE" w:rsidP="00FC3738">
            <w:r w:rsidRPr="001619F8">
              <w:t>производственно-техническую базу автосервиса;</w:t>
            </w:r>
          </w:p>
          <w:p w:rsidR="003E55AE" w:rsidRPr="001619F8" w:rsidRDefault="003E55AE" w:rsidP="00FC3738">
            <w:r w:rsidRPr="001619F8">
              <w:t>особенности организации производства ТО и ремонта автомобилей на предприятиях автосервиса и фирменного обслуживания;</w:t>
            </w:r>
          </w:p>
          <w:p w:rsidR="003E55AE" w:rsidRPr="001619F8" w:rsidRDefault="003E55AE" w:rsidP="00FC3738">
            <w:pPr>
              <w:rPr>
                <w:rFonts w:eastAsia="Calibri"/>
              </w:rPr>
            </w:pPr>
            <w:r w:rsidRPr="001619F8">
              <w:t>основы маркетинга и менеджмента на предприятиях автосервиса и фирменного обслуживания;</w:t>
            </w:r>
          </w:p>
        </w:tc>
        <w:tc>
          <w:tcPr>
            <w:tcW w:w="1134" w:type="dxa"/>
          </w:tcPr>
          <w:p w:rsidR="003E55AE" w:rsidRPr="001619F8" w:rsidRDefault="003E55AE" w:rsidP="00FC3738">
            <w:pPr>
              <w:jc w:val="center"/>
            </w:pPr>
            <w:r w:rsidRPr="001619F8">
              <w:t>ОК 1-9</w:t>
            </w:r>
          </w:p>
        </w:tc>
        <w:tc>
          <w:tcPr>
            <w:tcW w:w="958" w:type="dxa"/>
          </w:tcPr>
          <w:p w:rsidR="003E55AE" w:rsidRPr="001619F8" w:rsidRDefault="003E55AE" w:rsidP="00FC3738">
            <w:r w:rsidRPr="001619F8">
              <w:t>С учетом запросов работодателя</w:t>
            </w:r>
          </w:p>
        </w:tc>
      </w:tr>
      <w:tr w:rsidR="003E55AE" w:rsidRPr="001619F8" w:rsidTr="002928BD">
        <w:tc>
          <w:tcPr>
            <w:tcW w:w="1288" w:type="dxa"/>
          </w:tcPr>
          <w:p w:rsidR="003E55AE" w:rsidRPr="001619F8" w:rsidRDefault="003E55AE" w:rsidP="00FC3738">
            <w:pPr>
              <w:jc w:val="center"/>
            </w:pPr>
            <w:r w:rsidRPr="001619F8">
              <w:t>ОП</w:t>
            </w:r>
            <w:r w:rsidR="001619F8">
              <w:t>.15</w:t>
            </w:r>
          </w:p>
        </w:tc>
        <w:tc>
          <w:tcPr>
            <w:tcW w:w="992" w:type="dxa"/>
          </w:tcPr>
          <w:p w:rsidR="003E55AE" w:rsidRPr="001619F8" w:rsidRDefault="003E55AE" w:rsidP="00FC3738">
            <w:pPr>
              <w:rPr>
                <w:rFonts w:eastAsia="Calibri"/>
              </w:rPr>
            </w:pPr>
            <w:r w:rsidRPr="001619F8">
              <w:rPr>
                <w:rFonts w:eastAsia="Calibri"/>
              </w:rPr>
              <w:t>Экспертиза автомобилей</w:t>
            </w:r>
          </w:p>
        </w:tc>
        <w:tc>
          <w:tcPr>
            <w:tcW w:w="992" w:type="dxa"/>
          </w:tcPr>
          <w:p w:rsidR="003E55AE" w:rsidRPr="001619F8" w:rsidRDefault="002928BD" w:rsidP="00FC3738">
            <w:pPr>
              <w:jc w:val="center"/>
            </w:pPr>
            <w:r>
              <w:t>84</w:t>
            </w:r>
            <w:r w:rsidR="003E55AE" w:rsidRPr="001619F8">
              <w:t>/</w:t>
            </w:r>
            <w:r>
              <w:t>64</w:t>
            </w:r>
          </w:p>
        </w:tc>
        <w:tc>
          <w:tcPr>
            <w:tcW w:w="4667" w:type="dxa"/>
          </w:tcPr>
          <w:p w:rsidR="003E55AE" w:rsidRPr="001619F8" w:rsidRDefault="003E55AE" w:rsidP="00FC3738">
            <w:pPr>
              <w:jc w:val="both"/>
              <w:rPr>
                <w:color w:val="000000"/>
              </w:rPr>
            </w:pPr>
            <w:r w:rsidRPr="001619F8">
              <w:rPr>
                <w:bCs/>
                <w:color w:val="000000"/>
              </w:rPr>
              <w:t xml:space="preserve">Уметь </w:t>
            </w:r>
            <w:r w:rsidRPr="001619F8">
              <w:rPr>
                <w:color w:val="000000"/>
              </w:rPr>
              <w:t>выполнять метрологическую поверку средств измерений;</w:t>
            </w:r>
          </w:p>
          <w:p w:rsidR="003E55AE" w:rsidRPr="001619F8" w:rsidRDefault="003E55AE" w:rsidP="00FC3738">
            <w:pPr>
              <w:jc w:val="both"/>
              <w:rPr>
                <w:color w:val="000000"/>
              </w:rPr>
            </w:pPr>
            <w:r w:rsidRPr="001619F8">
              <w:rPr>
                <w:color w:val="000000"/>
              </w:rPr>
              <w:t>выбирать и пользоваться инструментом и приспособлениями для слесарных работ;</w:t>
            </w:r>
          </w:p>
          <w:p w:rsidR="003E55AE" w:rsidRPr="001619F8" w:rsidRDefault="003E55AE" w:rsidP="00FC3738">
            <w:pPr>
              <w:jc w:val="both"/>
              <w:rPr>
                <w:color w:val="000000"/>
              </w:rPr>
            </w:pPr>
            <w:r w:rsidRPr="001619F8">
              <w:rPr>
                <w:color w:val="000000"/>
              </w:rPr>
              <w:t>определять неисправности и объем работ по их устранению и ремонту;</w:t>
            </w:r>
          </w:p>
          <w:p w:rsidR="003E55AE" w:rsidRPr="001619F8" w:rsidRDefault="003E55AE" w:rsidP="00FC3738">
            <w:pPr>
              <w:jc w:val="both"/>
              <w:rPr>
                <w:color w:val="000000"/>
              </w:rPr>
            </w:pPr>
            <w:r w:rsidRPr="001619F8">
              <w:rPr>
                <w:color w:val="000000"/>
              </w:rPr>
              <w:t>определять способы и средства ремонта;</w:t>
            </w:r>
          </w:p>
          <w:p w:rsidR="003E55AE" w:rsidRPr="001619F8" w:rsidRDefault="003E55AE" w:rsidP="00FC3738">
            <w:pPr>
              <w:jc w:val="both"/>
              <w:rPr>
                <w:color w:val="000000"/>
              </w:rPr>
            </w:pPr>
            <w:r w:rsidRPr="001619F8">
              <w:rPr>
                <w:color w:val="000000"/>
              </w:rPr>
              <w:t>применять диагностические приборы и оборудование;</w:t>
            </w:r>
          </w:p>
          <w:p w:rsidR="003E55AE" w:rsidRPr="001619F8" w:rsidRDefault="003E55AE" w:rsidP="00FC3738">
            <w:pPr>
              <w:jc w:val="both"/>
              <w:rPr>
                <w:color w:val="000000"/>
              </w:rPr>
            </w:pPr>
            <w:r w:rsidRPr="001619F8">
              <w:rPr>
                <w:color w:val="000000"/>
              </w:rPr>
              <w:t>использовать специальный инструмент, приборы, оборудование;</w:t>
            </w:r>
          </w:p>
          <w:p w:rsidR="003E55AE" w:rsidRPr="001619F8" w:rsidRDefault="003E55AE" w:rsidP="00FC3738">
            <w:pPr>
              <w:jc w:val="both"/>
              <w:rPr>
                <w:color w:val="000000"/>
              </w:rPr>
            </w:pPr>
            <w:r w:rsidRPr="001619F8">
              <w:rPr>
                <w:color w:val="000000"/>
              </w:rPr>
              <w:t>оформлять учетную документацию;</w:t>
            </w:r>
          </w:p>
          <w:p w:rsidR="003E55AE" w:rsidRPr="001619F8" w:rsidRDefault="003E55AE" w:rsidP="00FC3738">
            <w:pPr>
              <w:ind w:right="-184"/>
              <w:jc w:val="both"/>
              <w:rPr>
                <w:color w:val="000000"/>
              </w:rPr>
            </w:pPr>
            <w:r w:rsidRPr="001619F8">
              <w:rPr>
                <w:color w:val="000000"/>
              </w:rPr>
              <w:t>вводить данные в персональную электронно-вычислительную машину.</w:t>
            </w:r>
          </w:p>
          <w:p w:rsidR="003E55AE" w:rsidRPr="001619F8" w:rsidRDefault="003E55AE" w:rsidP="00FC3738">
            <w:pPr>
              <w:jc w:val="both"/>
              <w:rPr>
                <w:color w:val="000000"/>
              </w:rPr>
            </w:pPr>
            <w:r w:rsidRPr="001619F8">
              <w:rPr>
                <w:bCs/>
                <w:color w:val="000000"/>
              </w:rPr>
              <w:t xml:space="preserve">знать </w:t>
            </w:r>
            <w:r w:rsidRPr="001619F8">
              <w:rPr>
                <w:color w:val="000000"/>
              </w:rPr>
              <w:t>основные методы обработки автомобильных деталей;</w:t>
            </w:r>
          </w:p>
          <w:p w:rsidR="003E55AE" w:rsidRPr="001619F8" w:rsidRDefault="003E55AE" w:rsidP="00FC3738">
            <w:pPr>
              <w:jc w:val="both"/>
              <w:rPr>
                <w:color w:val="000000"/>
              </w:rPr>
            </w:pPr>
            <w:r w:rsidRPr="001619F8">
              <w:rPr>
                <w:color w:val="000000"/>
              </w:rPr>
              <w:t>устройство и конструктивные особенности обслуживаемых автомобилей;</w:t>
            </w:r>
          </w:p>
          <w:p w:rsidR="003E55AE" w:rsidRPr="001619F8" w:rsidRDefault="003E55AE" w:rsidP="00FC3738">
            <w:pPr>
              <w:jc w:val="both"/>
              <w:rPr>
                <w:color w:val="000000"/>
              </w:rPr>
            </w:pPr>
            <w:r w:rsidRPr="001619F8">
              <w:rPr>
                <w:color w:val="000000"/>
              </w:rPr>
              <w:t>правила проверки на точность и наладки узлов системы;</w:t>
            </w:r>
          </w:p>
          <w:p w:rsidR="003E55AE" w:rsidRPr="001619F8" w:rsidRDefault="003E55AE" w:rsidP="00FC3738">
            <w:pPr>
              <w:jc w:val="both"/>
              <w:rPr>
                <w:color w:val="000000"/>
              </w:rPr>
            </w:pPr>
            <w:r w:rsidRPr="001619F8">
              <w:rPr>
                <w:color w:val="000000"/>
              </w:rPr>
              <w:t xml:space="preserve">последовательность ведения процесса заправки </w:t>
            </w:r>
            <w:r w:rsidRPr="001619F8">
              <w:rPr>
                <w:color w:val="000000"/>
              </w:rPr>
              <w:lastRenderedPageBreak/>
              <w:t>транспортных средств;</w:t>
            </w:r>
          </w:p>
          <w:p w:rsidR="003E55AE" w:rsidRPr="001619F8" w:rsidRDefault="003E55AE" w:rsidP="00FC3738">
            <w:pPr>
              <w:jc w:val="both"/>
              <w:rPr>
                <w:rFonts w:eastAsia="Calibri"/>
              </w:rPr>
            </w:pPr>
            <w:r w:rsidRPr="001619F8">
              <w:rPr>
                <w:color w:val="000000"/>
              </w:rPr>
              <w:t>порядок отпуска и оплаты нефтепродуктов по платежным документам.</w:t>
            </w:r>
          </w:p>
        </w:tc>
        <w:tc>
          <w:tcPr>
            <w:tcW w:w="1134" w:type="dxa"/>
          </w:tcPr>
          <w:p w:rsidR="003E55AE" w:rsidRPr="001619F8" w:rsidRDefault="003E55AE" w:rsidP="00FC3738">
            <w:pPr>
              <w:jc w:val="center"/>
            </w:pPr>
            <w:r w:rsidRPr="001619F8">
              <w:lastRenderedPageBreak/>
              <w:t>ОК 1-9</w:t>
            </w:r>
          </w:p>
        </w:tc>
        <w:tc>
          <w:tcPr>
            <w:tcW w:w="958" w:type="dxa"/>
          </w:tcPr>
          <w:p w:rsidR="003E55AE" w:rsidRPr="001619F8" w:rsidRDefault="003E55AE" w:rsidP="00FC3738">
            <w:r w:rsidRPr="001619F8">
              <w:t>С учетом запросов работодателя</w:t>
            </w:r>
          </w:p>
        </w:tc>
      </w:tr>
      <w:tr w:rsidR="003E55AE" w:rsidRPr="001619F8" w:rsidTr="002928BD">
        <w:tc>
          <w:tcPr>
            <w:tcW w:w="1288" w:type="dxa"/>
          </w:tcPr>
          <w:p w:rsidR="003E55AE" w:rsidRPr="001619F8" w:rsidRDefault="001619F8" w:rsidP="00FC3738">
            <w:pPr>
              <w:jc w:val="center"/>
            </w:pPr>
            <w:r>
              <w:lastRenderedPageBreak/>
              <w:t>МДК.01.0</w:t>
            </w:r>
            <w:r w:rsidR="002928BD">
              <w:t>3</w:t>
            </w:r>
          </w:p>
        </w:tc>
        <w:tc>
          <w:tcPr>
            <w:tcW w:w="992" w:type="dxa"/>
          </w:tcPr>
          <w:p w:rsidR="003E55AE" w:rsidRPr="001619F8" w:rsidRDefault="003E55AE" w:rsidP="00FC3738">
            <w:pPr>
              <w:rPr>
                <w:rFonts w:eastAsia="Calibri"/>
              </w:rPr>
            </w:pPr>
            <w:r w:rsidRPr="001619F8">
              <w:rPr>
                <w:rFonts w:eastAsia="Calibri"/>
              </w:rPr>
              <w:t>Диагностика топливной аппаратуры автомобилей</w:t>
            </w:r>
          </w:p>
        </w:tc>
        <w:tc>
          <w:tcPr>
            <w:tcW w:w="992" w:type="dxa"/>
          </w:tcPr>
          <w:p w:rsidR="003E55AE" w:rsidRPr="001619F8" w:rsidRDefault="002B3992" w:rsidP="00FC3738">
            <w:pPr>
              <w:jc w:val="center"/>
            </w:pPr>
            <w:r>
              <w:t>190</w:t>
            </w:r>
            <w:r w:rsidR="002928BD">
              <w:t>/1</w:t>
            </w:r>
            <w:r>
              <w:t>32</w:t>
            </w:r>
          </w:p>
        </w:tc>
        <w:tc>
          <w:tcPr>
            <w:tcW w:w="4667" w:type="dxa"/>
          </w:tcPr>
          <w:p w:rsidR="003E55AE" w:rsidRPr="001619F8" w:rsidRDefault="003E55AE" w:rsidP="00FC3738">
            <w:pPr>
              <w:rPr>
                <w:rFonts w:eastAsia="Calibri"/>
              </w:rPr>
            </w:pPr>
            <w:r w:rsidRPr="001619F8">
              <w:rPr>
                <w:rFonts w:eastAsia="Calibri"/>
              </w:rPr>
              <w:t>уметь диагностировать топливную аппаратуру автомобилей</w:t>
            </w:r>
          </w:p>
        </w:tc>
        <w:tc>
          <w:tcPr>
            <w:tcW w:w="1134" w:type="dxa"/>
          </w:tcPr>
          <w:p w:rsidR="003E55AE" w:rsidRPr="001619F8" w:rsidRDefault="003E55AE" w:rsidP="00FC3738">
            <w:pPr>
              <w:jc w:val="center"/>
            </w:pPr>
            <w:r w:rsidRPr="001619F8">
              <w:t>ОК 1-9</w:t>
            </w:r>
          </w:p>
          <w:p w:rsidR="003E55AE" w:rsidRPr="001619F8" w:rsidRDefault="003E55AE" w:rsidP="00FC3738">
            <w:pPr>
              <w:jc w:val="center"/>
            </w:pPr>
            <w:r w:rsidRPr="001619F8">
              <w:t>ПК 1.1 - 1.3</w:t>
            </w:r>
          </w:p>
        </w:tc>
        <w:tc>
          <w:tcPr>
            <w:tcW w:w="958" w:type="dxa"/>
          </w:tcPr>
          <w:p w:rsidR="003E55AE" w:rsidRPr="001619F8" w:rsidRDefault="003E55AE" w:rsidP="00FC3738">
            <w:r w:rsidRPr="001619F8">
              <w:t>С учетом запросов работодателя</w:t>
            </w:r>
          </w:p>
        </w:tc>
      </w:tr>
      <w:tr w:rsidR="003E55AE" w:rsidRPr="001619F8" w:rsidTr="002928BD">
        <w:tc>
          <w:tcPr>
            <w:tcW w:w="1288" w:type="dxa"/>
          </w:tcPr>
          <w:p w:rsidR="003E55AE" w:rsidRPr="001619F8" w:rsidRDefault="001619F8" w:rsidP="00FC3738">
            <w:pPr>
              <w:jc w:val="center"/>
            </w:pPr>
            <w:r>
              <w:t>МДК.02.02</w:t>
            </w:r>
          </w:p>
        </w:tc>
        <w:tc>
          <w:tcPr>
            <w:tcW w:w="992" w:type="dxa"/>
          </w:tcPr>
          <w:p w:rsidR="003E55AE" w:rsidRPr="001619F8" w:rsidRDefault="003E55AE" w:rsidP="00FC3738">
            <w:pPr>
              <w:rPr>
                <w:rFonts w:eastAsia="Calibri"/>
              </w:rPr>
            </w:pPr>
            <w:r w:rsidRPr="001619F8">
              <w:rPr>
                <w:rFonts w:eastAsia="Calibri"/>
              </w:rPr>
              <w:t>Лицензирование и сертификация на автомобильном транспорте</w:t>
            </w:r>
          </w:p>
        </w:tc>
        <w:tc>
          <w:tcPr>
            <w:tcW w:w="992" w:type="dxa"/>
          </w:tcPr>
          <w:p w:rsidR="003E55AE" w:rsidRPr="001619F8" w:rsidRDefault="002928BD" w:rsidP="00FC3738">
            <w:pPr>
              <w:jc w:val="center"/>
            </w:pPr>
            <w:r>
              <w:t>68</w:t>
            </w:r>
            <w:r w:rsidR="003E55AE" w:rsidRPr="001619F8">
              <w:t>/</w:t>
            </w:r>
          </w:p>
          <w:p w:rsidR="003E55AE" w:rsidRPr="001619F8" w:rsidRDefault="002928BD" w:rsidP="00FC3738">
            <w:pPr>
              <w:jc w:val="center"/>
            </w:pPr>
            <w:r>
              <w:t>4</w:t>
            </w:r>
            <w:r w:rsidR="003E55AE" w:rsidRPr="001619F8">
              <w:t>8</w:t>
            </w:r>
          </w:p>
        </w:tc>
        <w:tc>
          <w:tcPr>
            <w:tcW w:w="4667" w:type="dxa"/>
          </w:tcPr>
          <w:p w:rsidR="003E55AE" w:rsidRPr="001619F8" w:rsidRDefault="003E55AE" w:rsidP="00FC3738">
            <w:pPr>
              <w:rPr>
                <w:rFonts w:eastAsia="Calibri"/>
              </w:rPr>
            </w:pPr>
            <w:r w:rsidRPr="001619F8">
              <w:rPr>
                <w:rFonts w:eastAsia="Calibri"/>
              </w:rPr>
              <w:t>Знать основные понятия и определения лицензирования и сертификации;</w:t>
            </w:r>
          </w:p>
          <w:p w:rsidR="003E55AE" w:rsidRPr="001619F8" w:rsidRDefault="003E55AE" w:rsidP="00FC3738">
            <w:pPr>
              <w:rPr>
                <w:rFonts w:eastAsia="Calibri"/>
              </w:rPr>
            </w:pPr>
            <w:r w:rsidRPr="001619F8">
              <w:rPr>
                <w:rFonts w:eastAsia="Calibri"/>
              </w:rPr>
              <w:t>Уметь применять документацию системы качества, применять основные правила и документы по лицензированию и системе сертификации РФ</w:t>
            </w:r>
          </w:p>
        </w:tc>
        <w:tc>
          <w:tcPr>
            <w:tcW w:w="1134" w:type="dxa"/>
          </w:tcPr>
          <w:p w:rsidR="003E55AE" w:rsidRPr="001619F8" w:rsidRDefault="003E55AE" w:rsidP="00FC3738">
            <w:pPr>
              <w:jc w:val="center"/>
            </w:pPr>
            <w:r w:rsidRPr="001619F8">
              <w:t>ОК 1-9</w:t>
            </w:r>
          </w:p>
          <w:p w:rsidR="003E55AE" w:rsidRPr="001619F8" w:rsidRDefault="003E55AE" w:rsidP="00FC3738">
            <w:pPr>
              <w:jc w:val="center"/>
            </w:pPr>
          </w:p>
          <w:p w:rsidR="003E55AE" w:rsidRPr="001619F8" w:rsidRDefault="003E55AE" w:rsidP="00FC3738">
            <w:pPr>
              <w:jc w:val="center"/>
            </w:pPr>
            <w:r w:rsidRPr="001619F8">
              <w:t xml:space="preserve">ПК 2.1 </w:t>
            </w:r>
            <w:r w:rsidR="002928BD">
              <w:t>–</w:t>
            </w:r>
            <w:r w:rsidRPr="001619F8">
              <w:t xml:space="preserve"> 2.3</w:t>
            </w:r>
          </w:p>
        </w:tc>
        <w:tc>
          <w:tcPr>
            <w:tcW w:w="958" w:type="dxa"/>
          </w:tcPr>
          <w:p w:rsidR="003E55AE" w:rsidRPr="001619F8" w:rsidRDefault="003E55AE" w:rsidP="00FC3738">
            <w:r w:rsidRPr="001619F8">
              <w:t>С учетом запросов работодателя</w:t>
            </w:r>
          </w:p>
        </w:tc>
      </w:tr>
      <w:tr w:rsidR="002928BD" w:rsidRPr="001619F8" w:rsidTr="002928BD">
        <w:tc>
          <w:tcPr>
            <w:tcW w:w="1288" w:type="dxa"/>
          </w:tcPr>
          <w:p w:rsidR="002928BD" w:rsidRDefault="002928BD" w:rsidP="00FC3738">
            <w:pPr>
              <w:jc w:val="center"/>
            </w:pPr>
            <w:r>
              <w:t xml:space="preserve">МДК.03.02 </w:t>
            </w:r>
          </w:p>
        </w:tc>
        <w:tc>
          <w:tcPr>
            <w:tcW w:w="992" w:type="dxa"/>
          </w:tcPr>
          <w:p w:rsidR="002928BD" w:rsidRPr="001619F8" w:rsidRDefault="002928BD" w:rsidP="00FC3738">
            <w:pPr>
              <w:rPr>
                <w:rFonts w:eastAsia="Calibri"/>
              </w:rPr>
            </w:pPr>
            <w:r>
              <w:rPr>
                <w:rFonts w:eastAsia="Calibri"/>
              </w:rPr>
              <w:t>Теоретическая подготовка водителей категории «С»</w:t>
            </w:r>
          </w:p>
        </w:tc>
        <w:tc>
          <w:tcPr>
            <w:tcW w:w="992" w:type="dxa"/>
          </w:tcPr>
          <w:p w:rsidR="002928BD" w:rsidRDefault="002928BD" w:rsidP="00FC3738">
            <w:pPr>
              <w:jc w:val="center"/>
            </w:pPr>
            <w:r>
              <w:t>252/168</w:t>
            </w:r>
          </w:p>
        </w:tc>
        <w:tc>
          <w:tcPr>
            <w:tcW w:w="4667" w:type="dxa"/>
          </w:tcPr>
          <w:p w:rsidR="002928BD" w:rsidRPr="001619F8" w:rsidRDefault="002928BD" w:rsidP="002928BD">
            <w:pPr>
              <w:rPr>
                <w:rFonts w:eastAsia="Calibri"/>
              </w:rPr>
            </w:pPr>
            <w:r w:rsidRPr="001619F8">
              <w:rPr>
                <w:rFonts w:eastAsia="Calibri"/>
              </w:rPr>
              <w:t xml:space="preserve">Знать основные понятия и определения </w:t>
            </w:r>
            <w:r>
              <w:rPr>
                <w:rFonts w:eastAsia="Calibri"/>
              </w:rPr>
              <w:t>для водителя категории «С»</w:t>
            </w:r>
          </w:p>
          <w:p w:rsidR="00443941" w:rsidRPr="00705F60" w:rsidRDefault="002928BD" w:rsidP="00443941">
            <w:pPr>
              <w:pStyle w:val="c5"/>
              <w:spacing w:before="0" w:beforeAutospacing="0" w:after="0" w:afterAutospacing="0"/>
              <w:jc w:val="both"/>
              <w:rPr>
                <w:color w:val="000000"/>
              </w:rPr>
            </w:pPr>
            <w:r w:rsidRPr="001619F8">
              <w:rPr>
                <w:rFonts w:eastAsia="Calibri"/>
              </w:rPr>
              <w:t xml:space="preserve">Уметь применять </w:t>
            </w:r>
            <w:r>
              <w:rPr>
                <w:rFonts w:eastAsia="Calibri"/>
              </w:rPr>
              <w:t xml:space="preserve"> права водителя категории «С»</w:t>
            </w:r>
            <w:r w:rsidR="00443941" w:rsidRPr="00705F60">
              <w:rPr>
                <w:rStyle w:val="c28"/>
                <w:color w:val="000000"/>
              </w:rPr>
              <w:t xml:space="preserve"> уметь:</w:t>
            </w:r>
          </w:p>
          <w:p w:rsidR="00443941" w:rsidRPr="00705F60" w:rsidRDefault="00443941" w:rsidP="00443941">
            <w:pPr>
              <w:pStyle w:val="c5"/>
              <w:spacing w:before="0" w:beforeAutospacing="0" w:after="0" w:afterAutospacing="0"/>
              <w:jc w:val="both"/>
              <w:rPr>
                <w:color w:val="000000"/>
              </w:rPr>
            </w:pPr>
            <w:r w:rsidRPr="00705F60">
              <w:rPr>
                <w:rStyle w:val="c28"/>
                <w:color w:val="000000"/>
              </w:rPr>
              <w:t>давать характеристики отдельным видам транспорта по основным технико-эксплуатационным показателям, выбирать подвижный состав в соответствии с его эксплуатационными качествами, рассчитывать технико-экономические показатели работы и производительности подвижного состава, работать с нормативной и правовой документацией по организации перевозок, выбирать формы организации труда водителей  и составлять графики их работы.</w:t>
            </w:r>
          </w:p>
          <w:p w:rsidR="00443941" w:rsidRPr="00705F60" w:rsidRDefault="00443941" w:rsidP="00443941">
            <w:pPr>
              <w:pStyle w:val="c5"/>
              <w:spacing w:before="0" w:beforeAutospacing="0" w:after="0" w:afterAutospacing="0"/>
              <w:jc w:val="both"/>
              <w:rPr>
                <w:color w:val="000000"/>
              </w:rPr>
            </w:pPr>
            <w:r w:rsidRPr="00705F60">
              <w:rPr>
                <w:rStyle w:val="c28"/>
                <w:color w:val="000000"/>
              </w:rPr>
              <w:t>В результате освоения дисциплины обучающийся должен знать:</w:t>
            </w:r>
          </w:p>
          <w:p w:rsidR="002928BD" w:rsidRPr="001619F8" w:rsidRDefault="00443941" w:rsidP="00443941">
            <w:pPr>
              <w:rPr>
                <w:rFonts w:eastAsia="Calibri"/>
              </w:rPr>
            </w:pPr>
            <w:r w:rsidRPr="00705F60">
              <w:rPr>
                <w:rStyle w:val="c28"/>
                <w:color w:val="000000"/>
              </w:rPr>
              <w:t>значение и роль автотранспорта, виды автоперевозок, структуру управления перевозками, функции и задачи  основных служб АТП, классификацию подвижного состава, его основные эксплуатационные качества, классификацию грузов, технико-экономические показатели работы подвижного состава на перевозках грузов, виды маршрутов, устав автомобильного транспорта, технику безопасности при выполнении погрузочно-разгрузочных работ,  технологию и специфику перевозок грузов строительства, роль и значение автомобильного транспорта, структуру управления им, принцип организации перевозок.</w:t>
            </w:r>
          </w:p>
        </w:tc>
        <w:tc>
          <w:tcPr>
            <w:tcW w:w="1134" w:type="dxa"/>
          </w:tcPr>
          <w:p w:rsidR="002928BD" w:rsidRPr="001619F8" w:rsidRDefault="002928BD" w:rsidP="009769D7">
            <w:pPr>
              <w:jc w:val="center"/>
            </w:pPr>
            <w:r w:rsidRPr="001619F8">
              <w:t>ОК 1-9</w:t>
            </w:r>
          </w:p>
          <w:p w:rsidR="002928BD" w:rsidRPr="001619F8" w:rsidRDefault="002928BD" w:rsidP="009769D7">
            <w:pPr>
              <w:jc w:val="center"/>
            </w:pPr>
          </w:p>
          <w:p w:rsidR="002928BD" w:rsidRPr="001619F8" w:rsidRDefault="002928BD" w:rsidP="009769D7">
            <w:pPr>
              <w:jc w:val="center"/>
            </w:pPr>
            <w:r w:rsidRPr="001619F8">
              <w:t xml:space="preserve">ПК 2.1 </w:t>
            </w:r>
            <w:r>
              <w:t>–</w:t>
            </w:r>
            <w:r w:rsidRPr="001619F8">
              <w:t xml:space="preserve"> 2.3</w:t>
            </w:r>
          </w:p>
        </w:tc>
        <w:tc>
          <w:tcPr>
            <w:tcW w:w="958" w:type="dxa"/>
          </w:tcPr>
          <w:p w:rsidR="002928BD" w:rsidRPr="001619F8" w:rsidRDefault="002928BD" w:rsidP="009769D7">
            <w:r w:rsidRPr="001619F8">
              <w:t>С учетом запросов работодателя</w:t>
            </w:r>
          </w:p>
        </w:tc>
      </w:tr>
    </w:tbl>
    <w:p w:rsidR="003E55AE" w:rsidRPr="003E55AE" w:rsidRDefault="003E55AE" w:rsidP="003E55AE">
      <w:pPr>
        <w:jc w:val="center"/>
        <w:rPr>
          <w:sz w:val="20"/>
          <w:szCs w:val="20"/>
        </w:rPr>
      </w:pPr>
    </w:p>
    <w:p w:rsidR="00317F3A" w:rsidRDefault="00317F3A" w:rsidP="004A59A9">
      <w:pPr>
        <w:pStyle w:val="Style37"/>
        <w:widowControl/>
        <w:spacing w:line="240" w:lineRule="exact"/>
        <w:jc w:val="left"/>
        <w:rPr>
          <w:sz w:val="20"/>
          <w:szCs w:val="20"/>
        </w:rPr>
      </w:pPr>
    </w:p>
    <w:p w:rsidR="00025C9B" w:rsidRDefault="00025C9B">
      <w:pPr>
        <w:pStyle w:val="Style37"/>
        <w:widowControl/>
        <w:spacing w:before="67" w:line="274" w:lineRule="exact"/>
        <w:ind w:left="970"/>
        <w:jc w:val="left"/>
        <w:rPr>
          <w:rStyle w:val="FontStyle171"/>
        </w:rPr>
      </w:pPr>
    </w:p>
    <w:p w:rsidR="00025C9B" w:rsidRDefault="00025C9B">
      <w:pPr>
        <w:pStyle w:val="Style37"/>
        <w:widowControl/>
        <w:spacing w:before="67" w:line="274" w:lineRule="exact"/>
        <w:ind w:left="970"/>
        <w:jc w:val="left"/>
        <w:rPr>
          <w:rStyle w:val="FontStyle171"/>
        </w:rPr>
      </w:pPr>
    </w:p>
    <w:p w:rsidR="00025C9B" w:rsidRDefault="00025C9B">
      <w:pPr>
        <w:pStyle w:val="Style37"/>
        <w:widowControl/>
        <w:spacing w:before="67" w:line="274" w:lineRule="exact"/>
        <w:ind w:left="970"/>
        <w:jc w:val="left"/>
        <w:rPr>
          <w:rStyle w:val="FontStyle171"/>
        </w:rPr>
      </w:pPr>
    </w:p>
    <w:p w:rsidR="00317F3A" w:rsidRDefault="003B7EF8">
      <w:pPr>
        <w:pStyle w:val="Style37"/>
        <w:widowControl/>
        <w:spacing w:before="67" w:line="274" w:lineRule="exact"/>
        <w:ind w:left="970"/>
        <w:jc w:val="left"/>
        <w:rPr>
          <w:rStyle w:val="FontStyle171"/>
        </w:rPr>
      </w:pPr>
      <w:r>
        <w:rPr>
          <w:rStyle w:val="FontStyle171"/>
        </w:rPr>
        <w:t>Порядок аттестации обучающихся</w:t>
      </w:r>
    </w:p>
    <w:p w:rsidR="00317F3A" w:rsidRDefault="003B7EF8">
      <w:pPr>
        <w:pStyle w:val="Style16"/>
        <w:widowControl/>
        <w:spacing w:line="274" w:lineRule="exact"/>
        <w:ind w:firstLine="840"/>
        <w:rPr>
          <w:rStyle w:val="FontStyle170"/>
        </w:rPr>
      </w:pPr>
      <w:r>
        <w:rPr>
          <w:rStyle w:val="FontStyle170"/>
        </w:rPr>
        <w:t xml:space="preserve">Пять недель промежуточной аттестации </w:t>
      </w:r>
      <w:r w:rsidR="00020E0C">
        <w:rPr>
          <w:rStyle w:val="FontStyle170"/>
        </w:rPr>
        <w:t>распределены по одной недели в 2, 3, 4, 5 и 6</w:t>
      </w:r>
      <w:r>
        <w:rPr>
          <w:rStyle w:val="FontStyle170"/>
        </w:rPr>
        <w:t xml:space="preserve"> семестрах. В период промежуточной аттестации проводятся экзамены и экзамены (квалификационные), зачеты и дифференцированные зачеты проводятся за счет учебного времени, отведенного на изучение дисциплин и профессиональных модулей.</w:t>
      </w:r>
    </w:p>
    <w:p w:rsidR="00317F3A" w:rsidRDefault="003B7EF8">
      <w:pPr>
        <w:pStyle w:val="Style16"/>
        <w:widowControl/>
        <w:spacing w:line="274" w:lineRule="exact"/>
        <w:rPr>
          <w:rStyle w:val="FontStyle170"/>
        </w:rPr>
      </w:pPr>
      <w:r>
        <w:rPr>
          <w:rStyle w:val="FontStyle170"/>
        </w:rPr>
        <w:t>Учебные дисциплины и профессиональные модули, являются обязательными для аттестации элементами ППССЗ, их освоение завершается одной из возможных форм промежуточной аттестации:</w:t>
      </w:r>
    </w:p>
    <w:p w:rsidR="00317F3A" w:rsidRDefault="003B7EF8" w:rsidP="00CB7A9A">
      <w:pPr>
        <w:pStyle w:val="Style30"/>
        <w:widowControl/>
        <w:numPr>
          <w:ilvl w:val="0"/>
          <w:numId w:val="5"/>
        </w:numPr>
        <w:tabs>
          <w:tab w:val="left" w:pos="1142"/>
        </w:tabs>
        <w:spacing w:before="14"/>
        <w:ind w:firstLine="854"/>
        <w:rPr>
          <w:rStyle w:val="FontStyle170"/>
        </w:rPr>
      </w:pPr>
      <w:r>
        <w:rPr>
          <w:rStyle w:val="FontStyle170"/>
        </w:rPr>
        <w:t>по дисциплинам общеобразовательного цикла формы промежуточной аттестации -ДЗ (дифференцированный зачет) или Э (экзамен);</w:t>
      </w:r>
    </w:p>
    <w:p w:rsidR="00317F3A" w:rsidRDefault="003B7EF8" w:rsidP="00CB7A9A">
      <w:pPr>
        <w:pStyle w:val="Style30"/>
        <w:widowControl/>
        <w:numPr>
          <w:ilvl w:val="0"/>
          <w:numId w:val="5"/>
        </w:numPr>
        <w:tabs>
          <w:tab w:val="left" w:pos="1142"/>
        </w:tabs>
        <w:spacing w:before="19" w:line="278" w:lineRule="exact"/>
        <w:ind w:firstLine="854"/>
        <w:rPr>
          <w:rStyle w:val="FontStyle170"/>
        </w:rPr>
      </w:pPr>
      <w:r>
        <w:rPr>
          <w:rStyle w:val="FontStyle170"/>
        </w:rPr>
        <w:t>по дисциплинам профессионального цикла и циклов ОГСЭ и ЕН формы промежуточной аттестации - 3 (зачет), ДЗ (дифференцированный зачет), Э (экзамен);</w:t>
      </w:r>
    </w:p>
    <w:p w:rsidR="00317F3A" w:rsidRDefault="003B7EF8" w:rsidP="00CB7A9A">
      <w:pPr>
        <w:pStyle w:val="Style30"/>
        <w:widowControl/>
        <w:numPr>
          <w:ilvl w:val="0"/>
          <w:numId w:val="5"/>
        </w:numPr>
        <w:tabs>
          <w:tab w:val="left" w:pos="1142"/>
        </w:tabs>
        <w:spacing w:before="10" w:line="278" w:lineRule="exact"/>
        <w:ind w:firstLine="854"/>
        <w:rPr>
          <w:rStyle w:val="FontStyle170"/>
        </w:rPr>
      </w:pPr>
      <w:r>
        <w:rPr>
          <w:rStyle w:val="FontStyle170"/>
        </w:rPr>
        <w:t xml:space="preserve">промежуточная аттестация по составным элементам программы профессионального модуля (по МДК - экзамен, по учебной и производственной практике </w:t>
      </w:r>
      <w:r w:rsidR="00020E0C">
        <w:rPr>
          <w:rStyle w:val="FontStyle170"/>
        </w:rPr>
        <w:t xml:space="preserve">–зачет и </w:t>
      </w:r>
      <w:r>
        <w:rPr>
          <w:rStyle w:val="FontStyle170"/>
        </w:rPr>
        <w:t>дифференцированный зачет);</w:t>
      </w:r>
    </w:p>
    <w:p w:rsidR="00317F3A" w:rsidRDefault="003B7EF8" w:rsidP="00CB7A9A">
      <w:pPr>
        <w:pStyle w:val="Style30"/>
        <w:widowControl/>
        <w:numPr>
          <w:ilvl w:val="0"/>
          <w:numId w:val="5"/>
        </w:numPr>
        <w:tabs>
          <w:tab w:val="left" w:pos="1142"/>
        </w:tabs>
        <w:spacing w:before="10" w:line="278" w:lineRule="exact"/>
        <w:ind w:firstLine="854"/>
        <w:rPr>
          <w:rStyle w:val="FontStyle170"/>
        </w:rPr>
      </w:pPr>
      <w:r>
        <w:rPr>
          <w:rStyle w:val="FontStyle170"/>
        </w:rPr>
        <w:t>по профессиональным модулям форма промежуточной аттестации - Эк (экзамен (квалификационный).</w:t>
      </w:r>
    </w:p>
    <w:p w:rsidR="00317F3A" w:rsidRDefault="003B7EF8">
      <w:pPr>
        <w:pStyle w:val="Style16"/>
        <w:widowControl/>
        <w:spacing w:before="53" w:line="274" w:lineRule="exact"/>
        <w:ind w:firstLine="850"/>
        <w:rPr>
          <w:rStyle w:val="FontStyle170"/>
        </w:rPr>
      </w:pPr>
      <w:r>
        <w:rPr>
          <w:rStyle w:val="FontStyle170"/>
        </w:rPr>
        <w:t>Количество экзаменов (включая экзамены (квалификационные) не более 8 в каждом учебном году, зачетов и дифференцированных зачетов (суммарно) не более 10 в каждом учебном году, без учета зачетов по физической культуре.</w:t>
      </w:r>
    </w:p>
    <w:p w:rsidR="00317F3A" w:rsidRDefault="00317F3A">
      <w:pPr>
        <w:widowControl/>
        <w:spacing w:after="274" w:line="1" w:lineRule="exact"/>
        <w:rPr>
          <w:sz w:val="2"/>
          <w:szCs w:val="2"/>
        </w:rPr>
      </w:pPr>
    </w:p>
    <w:tbl>
      <w:tblPr>
        <w:tblW w:w="9792" w:type="dxa"/>
        <w:tblInd w:w="40" w:type="dxa"/>
        <w:tblLayout w:type="fixed"/>
        <w:tblCellMar>
          <w:left w:w="40" w:type="dxa"/>
          <w:right w:w="40" w:type="dxa"/>
        </w:tblCellMar>
        <w:tblLook w:val="0000"/>
      </w:tblPr>
      <w:tblGrid>
        <w:gridCol w:w="720"/>
        <w:gridCol w:w="993"/>
        <w:gridCol w:w="4536"/>
        <w:gridCol w:w="3543"/>
      </w:tblGrid>
      <w:tr w:rsidR="006971F9" w:rsidTr="004A59A9">
        <w:tc>
          <w:tcPr>
            <w:tcW w:w="720" w:type="dxa"/>
            <w:tcBorders>
              <w:top w:val="single" w:sz="6" w:space="0" w:color="auto"/>
              <w:left w:val="single" w:sz="6" w:space="0" w:color="auto"/>
              <w:bottom w:val="single" w:sz="6" w:space="0" w:color="auto"/>
              <w:right w:val="single" w:sz="6" w:space="0" w:color="auto"/>
            </w:tcBorders>
          </w:tcPr>
          <w:p w:rsidR="006971F9" w:rsidRPr="00020E0C" w:rsidRDefault="006971F9">
            <w:pPr>
              <w:pStyle w:val="Style66"/>
              <w:widowControl/>
              <w:rPr>
                <w:rStyle w:val="FontStyle173"/>
                <w:sz w:val="22"/>
                <w:szCs w:val="22"/>
              </w:rPr>
            </w:pPr>
            <w:r w:rsidRPr="00020E0C">
              <w:rPr>
                <w:rStyle w:val="FontStyle173"/>
                <w:sz w:val="22"/>
                <w:szCs w:val="22"/>
              </w:rPr>
              <w:t>Курс</w:t>
            </w:r>
          </w:p>
        </w:tc>
        <w:tc>
          <w:tcPr>
            <w:tcW w:w="993" w:type="dxa"/>
            <w:tcBorders>
              <w:top w:val="single" w:sz="6" w:space="0" w:color="auto"/>
              <w:left w:val="single" w:sz="6" w:space="0" w:color="auto"/>
              <w:bottom w:val="single" w:sz="6" w:space="0" w:color="auto"/>
              <w:right w:val="single" w:sz="6" w:space="0" w:color="auto"/>
            </w:tcBorders>
          </w:tcPr>
          <w:p w:rsidR="006971F9" w:rsidRPr="00020E0C" w:rsidRDefault="006971F9">
            <w:pPr>
              <w:pStyle w:val="Style66"/>
              <w:widowControl/>
              <w:rPr>
                <w:rStyle w:val="FontStyle173"/>
                <w:sz w:val="22"/>
                <w:szCs w:val="22"/>
              </w:rPr>
            </w:pPr>
            <w:r w:rsidRPr="00020E0C">
              <w:rPr>
                <w:rStyle w:val="FontStyle173"/>
                <w:sz w:val="22"/>
                <w:szCs w:val="22"/>
              </w:rPr>
              <w:t>Семестр</w:t>
            </w:r>
          </w:p>
        </w:tc>
        <w:tc>
          <w:tcPr>
            <w:tcW w:w="4536" w:type="dxa"/>
            <w:tcBorders>
              <w:top w:val="single" w:sz="6" w:space="0" w:color="auto"/>
              <w:left w:val="single" w:sz="6" w:space="0" w:color="auto"/>
              <w:bottom w:val="single" w:sz="6" w:space="0" w:color="auto"/>
              <w:right w:val="single" w:sz="6" w:space="0" w:color="auto"/>
            </w:tcBorders>
          </w:tcPr>
          <w:p w:rsidR="006971F9" w:rsidRPr="00020E0C" w:rsidRDefault="006971F9" w:rsidP="006971F9">
            <w:pPr>
              <w:pStyle w:val="Style66"/>
              <w:widowControl/>
              <w:ind w:left="1742"/>
              <w:jc w:val="both"/>
              <w:rPr>
                <w:rStyle w:val="FontStyle173"/>
                <w:sz w:val="22"/>
                <w:szCs w:val="22"/>
              </w:rPr>
            </w:pPr>
            <w:r w:rsidRPr="00020E0C">
              <w:rPr>
                <w:rStyle w:val="FontStyle173"/>
                <w:sz w:val="22"/>
                <w:szCs w:val="22"/>
              </w:rPr>
              <w:t>Экзамены</w:t>
            </w:r>
          </w:p>
        </w:tc>
        <w:tc>
          <w:tcPr>
            <w:tcW w:w="3543" w:type="dxa"/>
            <w:tcBorders>
              <w:top w:val="single" w:sz="6" w:space="0" w:color="auto"/>
              <w:left w:val="single" w:sz="6" w:space="0" w:color="auto"/>
              <w:bottom w:val="single" w:sz="6" w:space="0" w:color="auto"/>
              <w:right w:val="single" w:sz="6" w:space="0" w:color="auto"/>
            </w:tcBorders>
          </w:tcPr>
          <w:p w:rsidR="006971F9" w:rsidRPr="00020E0C" w:rsidRDefault="006971F9" w:rsidP="006971F9">
            <w:pPr>
              <w:pStyle w:val="Style66"/>
              <w:widowControl/>
              <w:ind w:left="811"/>
              <w:jc w:val="both"/>
              <w:rPr>
                <w:rStyle w:val="FontStyle173"/>
                <w:sz w:val="22"/>
                <w:szCs w:val="22"/>
              </w:rPr>
            </w:pPr>
            <w:r w:rsidRPr="00020E0C">
              <w:rPr>
                <w:rStyle w:val="FontStyle173"/>
                <w:sz w:val="22"/>
                <w:szCs w:val="22"/>
              </w:rPr>
              <w:t>Экзамены (квалификационные)</w:t>
            </w:r>
          </w:p>
        </w:tc>
      </w:tr>
      <w:tr w:rsidR="006971F9" w:rsidTr="004A59A9">
        <w:trPr>
          <w:trHeight w:val="803"/>
        </w:trPr>
        <w:tc>
          <w:tcPr>
            <w:tcW w:w="720" w:type="dxa"/>
            <w:tcBorders>
              <w:top w:val="single" w:sz="6" w:space="0" w:color="auto"/>
              <w:left w:val="single" w:sz="6" w:space="0" w:color="auto"/>
              <w:bottom w:val="single" w:sz="6" w:space="0" w:color="auto"/>
              <w:right w:val="single" w:sz="6" w:space="0" w:color="auto"/>
            </w:tcBorders>
          </w:tcPr>
          <w:p w:rsidR="006971F9" w:rsidRPr="00020E0C" w:rsidRDefault="006971F9">
            <w:pPr>
              <w:pStyle w:val="Style66"/>
              <w:widowControl/>
              <w:rPr>
                <w:rStyle w:val="FontStyle173"/>
                <w:sz w:val="22"/>
                <w:szCs w:val="22"/>
              </w:rPr>
            </w:pPr>
            <w:r>
              <w:rPr>
                <w:rStyle w:val="FontStyle173"/>
                <w:sz w:val="22"/>
                <w:szCs w:val="22"/>
              </w:rPr>
              <w:t>1</w:t>
            </w:r>
          </w:p>
        </w:tc>
        <w:tc>
          <w:tcPr>
            <w:tcW w:w="993" w:type="dxa"/>
            <w:tcBorders>
              <w:top w:val="single" w:sz="6" w:space="0" w:color="auto"/>
              <w:left w:val="single" w:sz="6" w:space="0" w:color="auto"/>
              <w:bottom w:val="single" w:sz="6" w:space="0" w:color="auto"/>
              <w:right w:val="single" w:sz="6" w:space="0" w:color="auto"/>
            </w:tcBorders>
          </w:tcPr>
          <w:p w:rsidR="006971F9" w:rsidRPr="00020E0C" w:rsidRDefault="006971F9">
            <w:pPr>
              <w:pStyle w:val="Style66"/>
              <w:widowControl/>
              <w:rPr>
                <w:rStyle w:val="FontStyle173"/>
                <w:sz w:val="22"/>
                <w:szCs w:val="22"/>
              </w:rPr>
            </w:pPr>
            <w:r>
              <w:rPr>
                <w:rStyle w:val="FontStyle173"/>
                <w:sz w:val="22"/>
                <w:szCs w:val="22"/>
              </w:rPr>
              <w:t>2</w:t>
            </w:r>
          </w:p>
        </w:tc>
        <w:tc>
          <w:tcPr>
            <w:tcW w:w="4536" w:type="dxa"/>
            <w:tcBorders>
              <w:top w:val="single" w:sz="6" w:space="0" w:color="auto"/>
              <w:left w:val="single" w:sz="6" w:space="0" w:color="auto"/>
              <w:bottom w:val="single" w:sz="6" w:space="0" w:color="auto"/>
              <w:right w:val="single" w:sz="6" w:space="0" w:color="auto"/>
            </w:tcBorders>
          </w:tcPr>
          <w:p w:rsidR="005A7645" w:rsidRPr="004A59A9" w:rsidRDefault="005A7645" w:rsidP="004A59A9">
            <w:pPr>
              <w:pStyle w:val="Style34"/>
              <w:widowControl/>
              <w:spacing w:line="240" w:lineRule="auto"/>
              <w:jc w:val="both"/>
              <w:rPr>
                <w:rStyle w:val="FontStyle187"/>
                <w:sz w:val="22"/>
                <w:szCs w:val="22"/>
              </w:rPr>
            </w:pPr>
            <w:r w:rsidRPr="004A59A9">
              <w:rPr>
                <w:rStyle w:val="FontStyle187"/>
                <w:sz w:val="22"/>
                <w:szCs w:val="22"/>
              </w:rPr>
              <w:t>ОП.01 Инженерная графика</w:t>
            </w:r>
          </w:p>
          <w:p w:rsidR="006971F9" w:rsidRPr="004A59A9" w:rsidRDefault="006971F9" w:rsidP="004A59A9">
            <w:pPr>
              <w:pStyle w:val="Style34"/>
              <w:widowControl/>
              <w:spacing w:line="240" w:lineRule="auto"/>
              <w:jc w:val="both"/>
              <w:rPr>
                <w:rStyle w:val="FontStyle187"/>
                <w:sz w:val="22"/>
                <w:szCs w:val="22"/>
              </w:rPr>
            </w:pPr>
            <w:r w:rsidRPr="004A59A9">
              <w:rPr>
                <w:rStyle w:val="FontStyle187"/>
                <w:sz w:val="22"/>
                <w:szCs w:val="22"/>
              </w:rPr>
              <w:t xml:space="preserve">ОП.02 Техническая механика </w:t>
            </w:r>
          </w:p>
        </w:tc>
        <w:tc>
          <w:tcPr>
            <w:tcW w:w="3543" w:type="dxa"/>
            <w:tcBorders>
              <w:top w:val="single" w:sz="6" w:space="0" w:color="auto"/>
              <w:left w:val="single" w:sz="6" w:space="0" w:color="auto"/>
              <w:bottom w:val="single" w:sz="6" w:space="0" w:color="auto"/>
              <w:right w:val="single" w:sz="6" w:space="0" w:color="auto"/>
            </w:tcBorders>
          </w:tcPr>
          <w:p w:rsidR="006971F9" w:rsidRPr="004A59A9" w:rsidRDefault="006971F9" w:rsidP="004A59A9">
            <w:pPr>
              <w:pStyle w:val="Style38"/>
              <w:widowControl/>
              <w:jc w:val="both"/>
            </w:pPr>
          </w:p>
        </w:tc>
      </w:tr>
      <w:tr w:rsidR="005A7645" w:rsidTr="004A59A9">
        <w:trPr>
          <w:trHeight w:val="829"/>
        </w:trPr>
        <w:tc>
          <w:tcPr>
            <w:tcW w:w="720" w:type="dxa"/>
            <w:tcBorders>
              <w:top w:val="single" w:sz="6" w:space="0" w:color="auto"/>
              <w:left w:val="single" w:sz="6" w:space="0" w:color="auto"/>
              <w:bottom w:val="single" w:sz="6" w:space="0" w:color="auto"/>
              <w:right w:val="single" w:sz="6" w:space="0" w:color="auto"/>
            </w:tcBorders>
          </w:tcPr>
          <w:p w:rsidR="005A7645" w:rsidRDefault="005A7645">
            <w:pPr>
              <w:pStyle w:val="Style66"/>
              <w:widowControl/>
              <w:rPr>
                <w:rStyle w:val="FontStyle173"/>
                <w:sz w:val="22"/>
                <w:szCs w:val="22"/>
              </w:rPr>
            </w:pPr>
            <w:r>
              <w:rPr>
                <w:rStyle w:val="FontStyle173"/>
                <w:sz w:val="22"/>
                <w:szCs w:val="22"/>
              </w:rPr>
              <w:t>2</w:t>
            </w:r>
          </w:p>
        </w:tc>
        <w:tc>
          <w:tcPr>
            <w:tcW w:w="993" w:type="dxa"/>
            <w:tcBorders>
              <w:top w:val="single" w:sz="6" w:space="0" w:color="auto"/>
              <w:left w:val="single" w:sz="6" w:space="0" w:color="auto"/>
              <w:bottom w:val="single" w:sz="6" w:space="0" w:color="auto"/>
              <w:right w:val="single" w:sz="6" w:space="0" w:color="auto"/>
            </w:tcBorders>
          </w:tcPr>
          <w:p w:rsidR="005A7645" w:rsidRDefault="005A7645">
            <w:pPr>
              <w:pStyle w:val="Style66"/>
              <w:widowControl/>
              <w:rPr>
                <w:rStyle w:val="FontStyle173"/>
                <w:sz w:val="22"/>
                <w:szCs w:val="22"/>
              </w:rPr>
            </w:pPr>
            <w:r>
              <w:rPr>
                <w:rStyle w:val="FontStyle173"/>
                <w:sz w:val="22"/>
                <w:szCs w:val="22"/>
              </w:rPr>
              <w:t>3</w:t>
            </w:r>
          </w:p>
        </w:tc>
        <w:tc>
          <w:tcPr>
            <w:tcW w:w="4536" w:type="dxa"/>
            <w:tcBorders>
              <w:top w:val="single" w:sz="6" w:space="0" w:color="auto"/>
              <w:left w:val="single" w:sz="6" w:space="0" w:color="auto"/>
              <w:bottom w:val="single" w:sz="6" w:space="0" w:color="auto"/>
              <w:right w:val="single" w:sz="6" w:space="0" w:color="auto"/>
            </w:tcBorders>
          </w:tcPr>
          <w:p w:rsidR="005A7645" w:rsidRPr="004A59A9" w:rsidRDefault="005A7645" w:rsidP="004A59A9">
            <w:pPr>
              <w:pStyle w:val="Style34"/>
              <w:widowControl/>
              <w:spacing w:line="240" w:lineRule="auto"/>
              <w:jc w:val="both"/>
              <w:rPr>
                <w:rStyle w:val="FontStyle187"/>
                <w:sz w:val="22"/>
                <w:szCs w:val="22"/>
              </w:rPr>
            </w:pPr>
            <w:r w:rsidRPr="004A59A9">
              <w:rPr>
                <w:rStyle w:val="FontStyle187"/>
                <w:sz w:val="22"/>
                <w:szCs w:val="22"/>
              </w:rPr>
              <w:t>ОП.03 Электротехника и электроника</w:t>
            </w:r>
          </w:p>
          <w:p w:rsidR="005A7645" w:rsidRPr="004A59A9" w:rsidRDefault="005A7645" w:rsidP="004A59A9">
            <w:pPr>
              <w:pStyle w:val="Style34"/>
              <w:widowControl/>
              <w:spacing w:line="240" w:lineRule="auto"/>
              <w:jc w:val="both"/>
              <w:rPr>
                <w:rStyle w:val="FontStyle187"/>
                <w:sz w:val="22"/>
                <w:szCs w:val="22"/>
              </w:rPr>
            </w:pPr>
            <w:r w:rsidRPr="004A59A9">
              <w:rPr>
                <w:rStyle w:val="FontStyle187"/>
                <w:sz w:val="22"/>
                <w:szCs w:val="22"/>
              </w:rPr>
              <w:t>ОП.05 Метрология, стандартизация и сертификация</w:t>
            </w:r>
          </w:p>
        </w:tc>
        <w:tc>
          <w:tcPr>
            <w:tcW w:w="3543" w:type="dxa"/>
            <w:tcBorders>
              <w:top w:val="single" w:sz="6" w:space="0" w:color="auto"/>
              <w:left w:val="single" w:sz="6" w:space="0" w:color="auto"/>
              <w:bottom w:val="single" w:sz="6" w:space="0" w:color="auto"/>
              <w:right w:val="single" w:sz="6" w:space="0" w:color="auto"/>
            </w:tcBorders>
          </w:tcPr>
          <w:p w:rsidR="005A7645" w:rsidRPr="004A59A9" w:rsidRDefault="005A7645" w:rsidP="004A59A9">
            <w:pPr>
              <w:pStyle w:val="Style38"/>
              <w:widowControl/>
              <w:jc w:val="both"/>
            </w:pPr>
          </w:p>
        </w:tc>
      </w:tr>
      <w:tr w:rsidR="005A7645" w:rsidTr="004A59A9">
        <w:trPr>
          <w:trHeight w:val="1252"/>
        </w:trPr>
        <w:tc>
          <w:tcPr>
            <w:tcW w:w="720" w:type="dxa"/>
            <w:tcBorders>
              <w:top w:val="single" w:sz="6" w:space="0" w:color="auto"/>
              <w:left w:val="single" w:sz="6" w:space="0" w:color="auto"/>
              <w:bottom w:val="single" w:sz="6" w:space="0" w:color="auto"/>
              <w:right w:val="single" w:sz="6" w:space="0" w:color="auto"/>
            </w:tcBorders>
          </w:tcPr>
          <w:p w:rsidR="005A7645" w:rsidRDefault="005A7645">
            <w:pPr>
              <w:pStyle w:val="Style66"/>
              <w:widowControl/>
              <w:rPr>
                <w:rStyle w:val="FontStyle173"/>
                <w:sz w:val="22"/>
                <w:szCs w:val="22"/>
              </w:rPr>
            </w:pPr>
            <w:r>
              <w:rPr>
                <w:rStyle w:val="FontStyle173"/>
                <w:sz w:val="22"/>
                <w:szCs w:val="22"/>
              </w:rPr>
              <w:t>2</w:t>
            </w:r>
          </w:p>
        </w:tc>
        <w:tc>
          <w:tcPr>
            <w:tcW w:w="993" w:type="dxa"/>
            <w:tcBorders>
              <w:top w:val="single" w:sz="6" w:space="0" w:color="auto"/>
              <w:left w:val="single" w:sz="6" w:space="0" w:color="auto"/>
              <w:bottom w:val="single" w:sz="6" w:space="0" w:color="auto"/>
              <w:right w:val="single" w:sz="6" w:space="0" w:color="auto"/>
            </w:tcBorders>
          </w:tcPr>
          <w:p w:rsidR="005A7645" w:rsidRDefault="005A7645">
            <w:pPr>
              <w:pStyle w:val="Style66"/>
              <w:widowControl/>
              <w:rPr>
                <w:rStyle w:val="FontStyle173"/>
                <w:sz w:val="22"/>
                <w:szCs w:val="22"/>
              </w:rPr>
            </w:pPr>
            <w:r>
              <w:rPr>
                <w:rStyle w:val="FontStyle173"/>
                <w:sz w:val="22"/>
                <w:szCs w:val="22"/>
              </w:rPr>
              <w:t>4</w:t>
            </w:r>
          </w:p>
        </w:tc>
        <w:tc>
          <w:tcPr>
            <w:tcW w:w="4536" w:type="dxa"/>
            <w:tcBorders>
              <w:top w:val="single" w:sz="6" w:space="0" w:color="auto"/>
              <w:left w:val="single" w:sz="6" w:space="0" w:color="auto"/>
              <w:bottom w:val="single" w:sz="6" w:space="0" w:color="auto"/>
              <w:right w:val="single" w:sz="6" w:space="0" w:color="auto"/>
            </w:tcBorders>
          </w:tcPr>
          <w:p w:rsidR="002B3992" w:rsidRDefault="002B3992" w:rsidP="004A59A9">
            <w:pPr>
              <w:pStyle w:val="Style34"/>
              <w:widowControl/>
              <w:spacing w:line="240" w:lineRule="auto"/>
              <w:rPr>
                <w:rStyle w:val="FontStyle187"/>
                <w:sz w:val="22"/>
                <w:szCs w:val="22"/>
              </w:rPr>
            </w:pPr>
            <w:r>
              <w:rPr>
                <w:rStyle w:val="FontStyle187"/>
                <w:sz w:val="22"/>
                <w:szCs w:val="22"/>
              </w:rPr>
              <w:t>ОП.10 Экономика отрасли</w:t>
            </w:r>
          </w:p>
          <w:p w:rsidR="005A7645" w:rsidRPr="004A59A9" w:rsidRDefault="005A7645" w:rsidP="004A59A9">
            <w:pPr>
              <w:pStyle w:val="Style34"/>
              <w:widowControl/>
              <w:spacing w:line="240" w:lineRule="auto"/>
              <w:rPr>
                <w:rStyle w:val="FontStyle187"/>
                <w:sz w:val="22"/>
                <w:szCs w:val="22"/>
              </w:rPr>
            </w:pPr>
            <w:r w:rsidRPr="004A59A9">
              <w:rPr>
                <w:rStyle w:val="FontStyle187"/>
                <w:sz w:val="22"/>
                <w:szCs w:val="22"/>
              </w:rPr>
              <w:t>МДК.01.01 Устройство автомобиля</w:t>
            </w:r>
          </w:p>
          <w:p w:rsidR="005A7645" w:rsidRPr="004A59A9" w:rsidRDefault="005A7645" w:rsidP="004A59A9">
            <w:pPr>
              <w:pStyle w:val="Style34"/>
              <w:widowControl/>
              <w:spacing w:line="240" w:lineRule="auto"/>
              <w:rPr>
                <w:rStyle w:val="FontStyle187"/>
                <w:sz w:val="22"/>
                <w:szCs w:val="22"/>
              </w:rPr>
            </w:pPr>
          </w:p>
        </w:tc>
        <w:tc>
          <w:tcPr>
            <w:tcW w:w="3543" w:type="dxa"/>
            <w:tcBorders>
              <w:top w:val="single" w:sz="6" w:space="0" w:color="auto"/>
              <w:left w:val="single" w:sz="6" w:space="0" w:color="auto"/>
              <w:bottom w:val="single" w:sz="6" w:space="0" w:color="auto"/>
              <w:right w:val="single" w:sz="6" w:space="0" w:color="auto"/>
            </w:tcBorders>
          </w:tcPr>
          <w:p w:rsidR="005A7645" w:rsidRPr="004A59A9" w:rsidRDefault="004A59A9" w:rsidP="004A59A9">
            <w:pPr>
              <w:pStyle w:val="Style38"/>
              <w:widowControl/>
              <w:jc w:val="both"/>
            </w:pPr>
            <w:r w:rsidRPr="004A59A9">
              <w:rPr>
                <w:rStyle w:val="FontStyle187"/>
                <w:sz w:val="22"/>
                <w:szCs w:val="22"/>
              </w:rPr>
              <w:t>ПМ.</w:t>
            </w:r>
            <w:r>
              <w:rPr>
                <w:rStyle w:val="FontStyle187"/>
                <w:sz w:val="22"/>
                <w:szCs w:val="22"/>
              </w:rPr>
              <w:t>03</w:t>
            </w:r>
            <w:r w:rsidRPr="004A59A9">
              <w:rPr>
                <w:rStyle w:val="FontStyle187"/>
                <w:sz w:val="22"/>
                <w:szCs w:val="22"/>
              </w:rPr>
              <w:t xml:space="preserve"> Выполнение работ по профессиям «Слесарь по ремонту автомобилей», «Водитель автомобиля категории С»</w:t>
            </w:r>
          </w:p>
        </w:tc>
      </w:tr>
      <w:tr w:rsidR="006971F9" w:rsidTr="004A59A9">
        <w:trPr>
          <w:trHeight w:val="1161"/>
        </w:trPr>
        <w:tc>
          <w:tcPr>
            <w:tcW w:w="720" w:type="dxa"/>
            <w:tcBorders>
              <w:top w:val="single" w:sz="6" w:space="0" w:color="auto"/>
              <w:left w:val="single" w:sz="6" w:space="0" w:color="auto"/>
              <w:bottom w:val="single" w:sz="6" w:space="0" w:color="auto"/>
              <w:right w:val="single" w:sz="6" w:space="0" w:color="auto"/>
            </w:tcBorders>
          </w:tcPr>
          <w:p w:rsidR="006971F9" w:rsidRPr="00020E0C" w:rsidRDefault="004A59A9">
            <w:pPr>
              <w:pStyle w:val="Style66"/>
              <w:widowControl/>
              <w:rPr>
                <w:rStyle w:val="FontStyle173"/>
                <w:sz w:val="22"/>
                <w:szCs w:val="22"/>
              </w:rPr>
            </w:pPr>
            <w:r>
              <w:rPr>
                <w:rStyle w:val="FontStyle173"/>
                <w:sz w:val="22"/>
                <w:szCs w:val="22"/>
              </w:rPr>
              <w:t>3</w:t>
            </w:r>
          </w:p>
        </w:tc>
        <w:tc>
          <w:tcPr>
            <w:tcW w:w="993" w:type="dxa"/>
            <w:tcBorders>
              <w:top w:val="single" w:sz="6" w:space="0" w:color="auto"/>
              <w:left w:val="single" w:sz="6" w:space="0" w:color="auto"/>
              <w:bottom w:val="single" w:sz="6" w:space="0" w:color="auto"/>
              <w:right w:val="single" w:sz="6" w:space="0" w:color="auto"/>
            </w:tcBorders>
          </w:tcPr>
          <w:p w:rsidR="006971F9" w:rsidRPr="00020E0C" w:rsidRDefault="004A59A9">
            <w:pPr>
              <w:pStyle w:val="Style66"/>
              <w:widowControl/>
              <w:rPr>
                <w:rStyle w:val="FontStyle173"/>
                <w:sz w:val="22"/>
                <w:szCs w:val="22"/>
              </w:rPr>
            </w:pPr>
            <w:r>
              <w:rPr>
                <w:rStyle w:val="FontStyle173"/>
                <w:sz w:val="22"/>
                <w:szCs w:val="22"/>
              </w:rPr>
              <w:t>5</w:t>
            </w:r>
          </w:p>
        </w:tc>
        <w:tc>
          <w:tcPr>
            <w:tcW w:w="4536" w:type="dxa"/>
            <w:tcBorders>
              <w:top w:val="single" w:sz="6" w:space="0" w:color="auto"/>
              <w:left w:val="single" w:sz="6" w:space="0" w:color="auto"/>
              <w:bottom w:val="single" w:sz="6" w:space="0" w:color="auto"/>
              <w:right w:val="single" w:sz="6" w:space="0" w:color="auto"/>
            </w:tcBorders>
          </w:tcPr>
          <w:p w:rsidR="006971F9" w:rsidRDefault="006971F9" w:rsidP="004A59A9">
            <w:pPr>
              <w:pStyle w:val="Style34"/>
              <w:widowControl/>
              <w:spacing w:line="240" w:lineRule="auto"/>
              <w:rPr>
                <w:rStyle w:val="FontStyle187"/>
                <w:sz w:val="22"/>
                <w:szCs w:val="22"/>
              </w:rPr>
            </w:pPr>
            <w:r w:rsidRPr="004A59A9">
              <w:rPr>
                <w:rStyle w:val="FontStyle187"/>
                <w:sz w:val="22"/>
                <w:szCs w:val="22"/>
              </w:rPr>
              <w:t>МДК.01.02 Техническое обслуживание и ремонт</w:t>
            </w:r>
            <w:r w:rsidR="002B3992">
              <w:rPr>
                <w:rStyle w:val="FontStyle187"/>
                <w:sz w:val="22"/>
                <w:szCs w:val="22"/>
              </w:rPr>
              <w:t xml:space="preserve"> </w:t>
            </w:r>
            <w:r w:rsidRPr="004A59A9">
              <w:rPr>
                <w:rStyle w:val="FontStyle187"/>
                <w:sz w:val="22"/>
                <w:szCs w:val="22"/>
              </w:rPr>
              <w:t>автомобильного транспорта</w:t>
            </w:r>
          </w:p>
          <w:p w:rsidR="004A59A9" w:rsidRPr="004A59A9" w:rsidRDefault="002B3992" w:rsidP="004A59A9">
            <w:pPr>
              <w:pStyle w:val="Style34"/>
              <w:widowControl/>
              <w:spacing w:line="240" w:lineRule="auto"/>
              <w:rPr>
                <w:rStyle w:val="FontStyle187"/>
                <w:sz w:val="22"/>
                <w:szCs w:val="22"/>
              </w:rPr>
            </w:pPr>
            <w:r>
              <w:rPr>
                <w:rStyle w:val="FontStyle187"/>
                <w:sz w:val="22"/>
                <w:szCs w:val="22"/>
              </w:rPr>
              <w:t>МДК 01.03</w:t>
            </w:r>
            <w:r w:rsidR="004A59A9">
              <w:rPr>
                <w:rStyle w:val="FontStyle187"/>
                <w:sz w:val="22"/>
                <w:szCs w:val="22"/>
              </w:rPr>
              <w:t xml:space="preserve"> Диагностика топливной аппаратуры</w:t>
            </w:r>
          </w:p>
        </w:tc>
        <w:tc>
          <w:tcPr>
            <w:tcW w:w="3543" w:type="dxa"/>
            <w:tcBorders>
              <w:top w:val="single" w:sz="6" w:space="0" w:color="auto"/>
              <w:left w:val="single" w:sz="6" w:space="0" w:color="auto"/>
              <w:bottom w:val="single" w:sz="6" w:space="0" w:color="auto"/>
              <w:right w:val="single" w:sz="6" w:space="0" w:color="auto"/>
            </w:tcBorders>
          </w:tcPr>
          <w:p w:rsidR="006971F9" w:rsidRPr="004A59A9" w:rsidRDefault="004A59A9" w:rsidP="004A59A9">
            <w:pPr>
              <w:pStyle w:val="Style38"/>
              <w:widowControl/>
              <w:jc w:val="both"/>
            </w:pPr>
            <w:r w:rsidRPr="004A59A9">
              <w:rPr>
                <w:rStyle w:val="FontStyle187"/>
                <w:sz w:val="22"/>
                <w:szCs w:val="22"/>
              </w:rPr>
              <w:t>ПМ.01 Техническое обслуживание и ремонт автотранспорта</w:t>
            </w:r>
          </w:p>
        </w:tc>
      </w:tr>
      <w:tr w:rsidR="006971F9" w:rsidTr="004A59A9">
        <w:trPr>
          <w:trHeight w:val="687"/>
        </w:trPr>
        <w:tc>
          <w:tcPr>
            <w:tcW w:w="720" w:type="dxa"/>
            <w:tcBorders>
              <w:top w:val="single" w:sz="6" w:space="0" w:color="auto"/>
              <w:left w:val="single" w:sz="6" w:space="0" w:color="auto"/>
              <w:bottom w:val="single" w:sz="6" w:space="0" w:color="auto"/>
              <w:right w:val="single" w:sz="6" w:space="0" w:color="auto"/>
            </w:tcBorders>
          </w:tcPr>
          <w:p w:rsidR="006971F9" w:rsidRPr="00020E0C" w:rsidRDefault="004A59A9">
            <w:pPr>
              <w:pStyle w:val="Style66"/>
              <w:widowControl/>
              <w:rPr>
                <w:rStyle w:val="FontStyle173"/>
                <w:sz w:val="22"/>
                <w:szCs w:val="22"/>
              </w:rPr>
            </w:pPr>
            <w:r>
              <w:rPr>
                <w:rStyle w:val="FontStyle173"/>
                <w:sz w:val="22"/>
                <w:szCs w:val="22"/>
              </w:rPr>
              <w:t>3</w:t>
            </w:r>
          </w:p>
        </w:tc>
        <w:tc>
          <w:tcPr>
            <w:tcW w:w="993" w:type="dxa"/>
            <w:tcBorders>
              <w:top w:val="single" w:sz="6" w:space="0" w:color="auto"/>
              <w:left w:val="single" w:sz="6" w:space="0" w:color="auto"/>
              <w:bottom w:val="single" w:sz="6" w:space="0" w:color="auto"/>
              <w:right w:val="single" w:sz="6" w:space="0" w:color="auto"/>
            </w:tcBorders>
          </w:tcPr>
          <w:p w:rsidR="006971F9" w:rsidRPr="00020E0C" w:rsidRDefault="004A59A9">
            <w:pPr>
              <w:pStyle w:val="Style66"/>
              <w:widowControl/>
              <w:rPr>
                <w:rStyle w:val="FontStyle173"/>
                <w:sz w:val="22"/>
                <w:szCs w:val="22"/>
              </w:rPr>
            </w:pPr>
            <w:r>
              <w:rPr>
                <w:rStyle w:val="FontStyle173"/>
                <w:sz w:val="22"/>
                <w:szCs w:val="22"/>
              </w:rPr>
              <w:t>6</w:t>
            </w:r>
          </w:p>
        </w:tc>
        <w:tc>
          <w:tcPr>
            <w:tcW w:w="4536" w:type="dxa"/>
            <w:tcBorders>
              <w:top w:val="single" w:sz="6" w:space="0" w:color="auto"/>
              <w:left w:val="single" w:sz="6" w:space="0" w:color="auto"/>
              <w:bottom w:val="single" w:sz="6" w:space="0" w:color="auto"/>
              <w:right w:val="single" w:sz="6" w:space="0" w:color="auto"/>
            </w:tcBorders>
          </w:tcPr>
          <w:p w:rsidR="004A59A9" w:rsidRDefault="006971F9" w:rsidP="004A59A9">
            <w:pPr>
              <w:pStyle w:val="Style34"/>
              <w:widowControl/>
              <w:spacing w:line="240" w:lineRule="auto"/>
              <w:jc w:val="both"/>
              <w:rPr>
                <w:rStyle w:val="FontStyle187"/>
                <w:sz w:val="22"/>
                <w:szCs w:val="22"/>
              </w:rPr>
            </w:pPr>
            <w:r w:rsidRPr="004A59A9">
              <w:rPr>
                <w:rStyle w:val="FontStyle187"/>
                <w:sz w:val="22"/>
                <w:szCs w:val="22"/>
              </w:rPr>
              <w:t xml:space="preserve">ОП.06 Правила безопасности дорожного движения </w:t>
            </w:r>
          </w:p>
          <w:p w:rsidR="006971F9" w:rsidRPr="004A59A9" w:rsidRDefault="004A59A9" w:rsidP="004A59A9">
            <w:pPr>
              <w:pStyle w:val="Style34"/>
              <w:widowControl/>
              <w:spacing w:line="240" w:lineRule="auto"/>
              <w:jc w:val="both"/>
              <w:rPr>
                <w:rStyle w:val="FontStyle187"/>
                <w:sz w:val="22"/>
                <w:szCs w:val="22"/>
              </w:rPr>
            </w:pPr>
            <w:r w:rsidRPr="004A59A9">
              <w:rPr>
                <w:rStyle w:val="FontStyle187"/>
                <w:sz w:val="22"/>
                <w:szCs w:val="22"/>
              </w:rPr>
              <w:t>МДК.02.01 Управление коллективом исполнителей</w:t>
            </w:r>
          </w:p>
        </w:tc>
        <w:tc>
          <w:tcPr>
            <w:tcW w:w="3543" w:type="dxa"/>
            <w:tcBorders>
              <w:top w:val="single" w:sz="6" w:space="0" w:color="auto"/>
              <w:left w:val="single" w:sz="6" w:space="0" w:color="auto"/>
              <w:bottom w:val="single" w:sz="6" w:space="0" w:color="auto"/>
              <w:right w:val="single" w:sz="6" w:space="0" w:color="auto"/>
            </w:tcBorders>
          </w:tcPr>
          <w:p w:rsidR="006971F9" w:rsidRPr="004A59A9" w:rsidRDefault="004A59A9" w:rsidP="004A59A9">
            <w:pPr>
              <w:pStyle w:val="Style34"/>
              <w:widowControl/>
              <w:spacing w:line="240" w:lineRule="auto"/>
              <w:jc w:val="both"/>
              <w:rPr>
                <w:rStyle w:val="FontStyle187"/>
                <w:sz w:val="22"/>
                <w:szCs w:val="22"/>
              </w:rPr>
            </w:pPr>
            <w:r w:rsidRPr="004A59A9">
              <w:rPr>
                <w:rStyle w:val="FontStyle187"/>
                <w:sz w:val="22"/>
                <w:szCs w:val="22"/>
              </w:rPr>
              <w:t>ПМ.02 Организация деятельности коллектива исполнителей</w:t>
            </w:r>
          </w:p>
        </w:tc>
      </w:tr>
      <w:tr w:rsidR="006971F9" w:rsidTr="004A59A9">
        <w:tc>
          <w:tcPr>
            <w:tcW w:w="1713" w:type="dxa"/>
            <w:gridSpan w:val="2"/>
            <w:tcBorders>
              <w:top w:val="single" w:sz="6" w:space="0" w:color="auto"/>
              <w:left w:val="single" w:sz="6" w:space="0" w:color="auto"/>
              <w:bottom w:val="single" w:sz="6" w:space="0" w:color="auto"/>
              <w:right w:val="single" w:sz="6" w:space="0" w:color="auto"/>
            </w:tcBorders>
          </w:tcPr>
          <w:p w:rsidR="006971F9" w:rsidRPr="00020E0C" w:rsidRDefault="006971F9">
            <w:pPr>
              <w:pStyle w:val="Style66"/>
              <w:widowControl/>
              <w:rPr>
                <w:rStyle w:val="FontStyle173"/>
                <w:sz w:val="22"/>
                <w:szCs w:val="22"/>
              </w:rPr>
            </w:pPr>
            <w:r w:rsidRPr="00020E0C">
              <w:rPr>
                <w:rStyle w:val="FontStyle173"/>
                <w:sz w:val="22"/>
                <w:szCs w:val="22"/>
              </w:rPr>
              <w:t>Итого</w:t>
            </w:r>
          </w:p>
        </w:tc>
        <w:tc>
          <w:tcPr>
            <w:tcW w:w="4536" w:type="dxa"/>
            <w:tcBorders>
              <w:top w:val="single" w:sz="6" w:space="0" w:color="auto"/>
              <w:left w:val="single" w:sz="6" w:space="0" w:color="auto"/>
              <w:bottom w:val="single" w:sz="6" w:space="0" w:color="auto"/>
              <w:right w:val="single" w:sz="6" w:space="0" w:color="auto"/>
            </w:tcBorders>
          </w:tcPr>
          <w:p w:rsidR="006971F9" w:rsidRPr="004A59A9" w:rsidRDefault="006971F9" w:rsidP="004A59A9">
            <w:pPr>
              <w:pStyle w:val="Style66"/>
              <w:widowControl/>
              <w:ind w:left="2083"/>
              <w:jc w:val="both"/>
              <w:rPr>
                <w:rStyle w:val="FontStyle173"/>
                <w:sz w:val="22"/>
                <w:szCs w:val="22"/>
              </w:rPr>
            </w:pPr>
            <w:r w:rsidRPr="004A59A9">
              <w:rPr>
                <w:rStyle w:val="FontStyle173"/>
                <w:sz w:val="22"/>
                <w:szCs w:val="22"/>
              </w:rPr>
              <w:t>1</w:t>
            </w:r>
            <w:r w:rsidR="002D1E7A">
              <w:rPr>
                <w:rStyle w:val="FontStyle173"/>
                <w:sz w:val="22"/>
                <w:szCs w:val="22"/>
              </w:rPr>
              <w:t>0</w:t>
            </w:r>
          </w:p>
        </w:tc>
        <w:tc>
          <w:tcPr>
            <w:tcW w:w="3543" w:type="dxa"/>
            <w:tcBorders>
              <w:top w:val="single" w:sz="6" w:space="0" w:color="auto"/>
              <w:left w:val="single" w:sz="6" w:space="0" w:color="auto"/>
              <w:bottom w:val="single" w:sz="6" w:space="0" w:color="auto"/>
              <w:right w:val="single" w:sz="6" w:space="0" w:color="auto"/>
            </w:tcBorders>
          </w:tcPr>
          <w:p w:rsidR="006971F9" w:rsidRPr="004A59A9" w:rsidRDefault="006971F9" w:rsidP="004A59A9">
            <w:pPr>
              <w:pStyle w:val="Style66"/>
              <w:widowControl/>
              <w:ind w:left="2112"/>
              <w:jc w:val="both"/>
              <w:rPr>
                <w:rStyle w:val="FontStyle173"/>
                <w:sz w:val="22"/>
                <w:szCs w:val="22"/>
              </w:rPr>
            </w:pPr>
            <w:r w:rsidRPr="004A59A9">
              <w:rPr>
                <w:rStyle w:val="FontStyle173"/>
                <w:sz w:val="22"/>
                <w:szCs w:val="22"/>
              </w:rPr>
              <w:t>3</w:t>
            </w:r>
          </w:p>
        </w:tc>
      </w:tr>
    </w:tbl>
    <w:p w:rsidR="00317F3A" w:rsidRDefault="00317F3A">
      <w:pPr>
        <w:pStyle w:val="Style16"/>
        <w:widowControl/>
        <w:spacing w:line="240" w:lineRule="exact"/>
        <w:ind w:firstLine="850"/>
        <w:rPr>
          <w:sz w:val="20"/>
          <w:szCs w:val="20"/>
        </w:rPr>
      </w:pPr>
    </w:p>
    <w:p w:rsidR="00317F3A" w:rsidRDefault="003B7EF8">
      <w:pPr>
        <w:pStyle w:val="Style16"/>
        <w:widowControl/>
        <w:spacing w:before="29" w:line="274" w:lineRule="exact"/>
        <w:ind w:firstLine="850"/>
        <w:rPr>
          <w:rStyle w:val="FontStyle170"/>
        </w:rPr>
      </w:pPr>
      <w:r>
        <w:rPr>
          <w:rStyle w:val="FontStyle170"/>
        </w:rPr>
        <w:t>Государственная итоговая аттестация (6 недель) включает подготовку (4 недели) и защиту (2 недели) выпускной квалификационной работы (дипломный проект).</w:t>
      </w:r>
    </w:p>
    <w:p w:rsidR="00317F3A" w:rsidRDefault="003B7EF8">
      <w:pPr>
        <w:pStyle w:val="Style16"/>
        <w:widowControl/>
        <w:spacing w:line="274" w:lineRule="exact"/>
        <w:ind w:firstLine="840"/>
        <w:rPr>
          <w:rStyle w:val="FontStyle170"/>
        </w:rPr>
      </w:pPr>
      <w:r>
        <w:rPr>
          <w:rStyle w:val="FontStyle170"/>
        </w:rPr>
        <w:t>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В том числе выпускником могут быть представлены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практики.</w:t>
      </w:r>
    </w:p>
    <w:p w:rsidR="00317F3A" w:rsidRDefault="00317F3A">
      <w:pPr>
        <w:pStyle w:val="Style16"/>
        <w:widowControl/>
        <w:spacing w:line="274" w:lineRule="exact"/>
        <w:ind w:firstLine="840"/>
        <w:rPr>
          <w:rStyle w:val="FontStyle170"/>
        </w:rPr>
        <w:sectPr w:rsidR="00317F3A">
          <w:footerReference w:type="even" r:id="rId34"/>
          <w:footerReference w:type="default" r:id="rId35"/>
          <w:type w:val="continuous"/>
          <w:pgSz w:w="11361" w:h="16205"/>
          <w:pgMar w:top="360" w:right="360" w:bottom="360" w:left="1080" w:header="720" w:footer="720" w:gutter="0"/>
          <w:cols w:space="60"/>
          <w:noEndnote/>
        </w:sectPr>
      </w:pPr>
    </w:p>
    <w:p w:rsidR="00317F3A" w:rsidRDefault="003B7EF8">
      <w:pPr>
        <w:pStyle w:val="Style27"/>
        <w:widowControl/>
        <w:spacing w:before="53"/>
        <w:jc w:val="both"/>
        <w:rPr>
          <w:rStyle w:val="FontStyle171"/>
        </w:rPr>
      </w:pPr>
      <w:r>
        <w:rPr>
          <w:rStyle w:val="FontStyle171"/>
        </w:rPr>
        <w:lastRenderedPageBreak/>
        <w:t>СВОДНЫЕ ДАННЫЕ ПО БЮДЖЕТУ ВРЕМЕНИ (В НЕДЕЛЯХ) ДЛЯ ОЧНОЙ ФОРМЫ ОБУЧЕНИЯ</w:t>
      </w:r>
    </w:p>
    <w:p w:rsidR="00317F3A" w:rsidRDefault="00317F3A">
      <w:pPr>
        <w:widowControl/>
        <w:spacing w:after="326" w:line="1" w:lineRule="exact"/>
        <w:rPr>
          <w:sz w:val="2"/>
          <w:szCs w:val="2"/>
        </w:rPr>
      </w:pPr>
    </w:p>
    <w:tbl>
      <w:tblPr>
        <w:tblW w:w="0" w:type="auto"/>
        <w:tblInd w:w="40" w:type="dxa"/>
        <w:tblLayout w:type="fixed"/>
        <w:tblCellMar>
          <w:left w:w="40" w:type="dxa"/>
          <w:right w:w="40" w:type="dxa"/>
        </w:tblCellMar>
        <w:tblLook w:val="0000"/>
      </w:tblPr>
      <w:tblGrid>
        <w:gridCol w:w="955"/>
        <w:gridCol w:w="2414"/>
        <w:gridCol w:w="1181"/>
        <w:gridCol w:w="2592"/>
        <w:gridCol w:w="1790"/>
        <w:gridCol w:w="1848"/>
        <w:gridCol w:w="1934"/>
        <w:gridCol w:w="1282"/>
        <w:gridCol w:w="946"/>
      </w:tblGrid>
      <w:tr w:rsidR="00317F3A">
        <w:tc>
          <w:tcPr>
            <w:tcW w:w="955" w:type="dxa"/>
            <w:vMerge w:val="restart"/>
            <w:tcBorders>
              <w:top w:val="single" w:sz="6" w:space="0" w:color="auto"/>
              <w:left w:val="single" w:sz="6" w:space="0" w:color="auto"/>
              <w:bottom w:val="nil"/>
              <w:right w:val="single" w:sz="6" w:space="0" w:color="auto"/>
            </w:tcBorders>
          </w:tcPr>
          <w:p w:rsidR="00317F3A" w:rsidRDefault="003B7EF8">
            <w:pPr>
              <w:pStyle w:val="Style68"/>
              <w:widowControl/>
              <w:rPr>
                <w:rStyle w:val="FontStyle188"/>
              </w:rPr>
            </w:pPr>
            <w:r>
              <w:rPr>
                <w:rStyle w:val="FontStyle188"/>
              </w:rPr>
              <w:t>Курсы</w:t>
            </w:r>
          </w:p>
        </w:tc>
        <w:tc>
          <w:tcPr>
            <w:tcW w:w="2414" w:type="dxa"/>
            <w:vMerge w:val="restart"/>
            <w:tcBorders>
              <w:top w:val="single" w:sz="6" w:space="0" w:color="auto"/>
              <w:left w:val="single" w:sz="6" w:space="0" w:color="auto"/>
              <w:bottom w:val="nil"/>
              <w:right w:val="single" w:sz="6" w:space="0" w:color="auto"/>
            </w:tcBorders>
          </w:tcPr>
          <w:p w:rsidR="00317F3A" w:rsidRDefault="003B7EF8">
            <w:pPr>
              <w:pStyle w:val="Style68"/>
              <w:widowControl/>
              <w:spacing w:line="226" w:lineRule="exact"/>
              <w:rPr>
                <w:rStyle w:val="FontStyle188"/>
              </w:rPr>
            </w:pPr>
            <w:r>
              <w:rPr>
                <w:rStyle w:val="FontStyle188"/>
              </w:rPr>
              <w:t>Обучение по дисциплинам и междисциплинарным курсам</w:t>
            </w:r>
          </w:p>
        </w:tc>
        <w:tc>
          <w:tcPr>
            <w:tcW w:w="1181" w:type="dxa"/>
            <w:vMerge w:val="restart"/>
            <w:tcBorders>
              <w:top w:val="single" w:sz="6" w:space="0" w:color="auto"/>
              <w:left w:val="single" w:sz="6" w:space="0" w:color="auto"/>
              <w:bottom w:val="nil"/>
              <w:right w:val="single" w:sz="6" w:space="0" w:color="auto"/>
            </w:tcBorders>
          </w:tcPr>
          <w:p w:rsidR="00317F3A" w:rsidRDefault="003B7EF8">
            <w:pPr>
              <w:pStyle w:val="Style68"/>
              <w:widowControl/>
              <w:spacing w:line="235" w:lineRule="exact"/>
              <w:rPr>
                <w:rStyle w:val="FontStyle188"/>
              </w:rPr>
            </w:pPr>
            <w:r>
              <w:rPr>
                <w:rStyle w:val="FontStyle188"/>
              </w:rPr>
              <w:t>Учебная практика</w:t>
            </w:r>
          </w:p>
        </w:tc>
        <w:tc>
          <w:tcPr>
            <w:tcW w:w="4382" w:type="dxa"/>
            <w:gridSpan w:val="2"/>
            <w:tcBorders>
              <w:top w:val="single" w:sz="6" w:space="0" w:color="auto"/>
              <w:left w:val="single" w:sz="6" w:space="0" w:color="auto"/>
              <w:bottom w:val="single" w:sz="6" w:space="0" w:color="auto"/>
              <w:right w:val="single" w:sz="6" w:space="0" w:color="auto"/>
            </w:tcBorders>
          </w:tcPr>
          <w:p w:rsidR="00317F3A" w:rsidRDefault="003B7EF8">
            <w:pPr>
              <w:pStyle w:val="Style68"/>
              <w:widowControl/>
              <w:jc w:val="right"/>
              <w:rPr>
                <w:rStyle w:val="FontStyle188"/>
              </w:rPr>
            </w:pPr>
            <w:r>
              <w:rPr>
                <w:rStyle w:val="FontStyle188"/>
              </w:rPr>
              <w:t>Производственная практика</w:t>
            </w:r>
          </w:p>
        </w:tc>
        <w:tc>
          <w:tcPr>
            <w:tcW w:w="1848" w:type="dxa"/>
            <w:vMerge w:val="restart"/>
            <w:tcBorders>
              <w:top w:val="single" w:sz="6" w:space="0" w:color="auto"/>
              <w:left w:val="single" w:sz="6" w:space="0" w:color="auto"/>
              <w:bottom w:val="nil"/>
              <w:right w:val="single" w:sz="6" w:space="0" w:color="auto"/>
            </w:tcBorders>
          </w:tcPr>
          <w:p w:rsidR="00317F3A" w:rsidRDefault="003B7EF8">
            <w:pPr>
              <w:pStyle w:val="Style68"/>
              <w:widowControl/>
              <w:spacing w:line="230" w:lineRule="exact"/>
              <w:rPr>
                <w:rStyle w:val="FontStyle188"/>
              </w:rPr>
            </w:pPr>
            <w:r>
              <w:rPr>
                <w:rStyle w:val="FontStyle188"/>
              </w:rPr>
              <w:t>Промежуточная аттестация</w:t>
            </w:r>
          </w:p>
        </w:tc>
        <w:tc>
          <w:tcPr>
            <w:tcW w:w="1934" w:type="dxa"/>
            <w:vMerge w:val="restart"/>
            <w:tcBorders>
              <w:top w:val="single" w:sz="6" w:space="0" w:color="auto"/>
              <w:left w:val="single" w:sz="6" w:space="0" w:color="auto"/>
              <w:bottom w:val="nil"/>
              <w:right w:val="single" w:sz="6" w:space="0" w:color="auto"/>
            </w:tcBorders>
          </w:tcPr>
          <w:p w:rsidR="00317F3A" w:rsidRDefault="003B7EF8">
            <w:pPr>
              <w:pStyle w:val="Style68"/>
              <w:widowControl/>
              <w:spacing w:line="230" w:lineRule="exact"/>
              <w:rPr>
                <w:rStyle w:val="FontStyle188"/>
              </w:rPr>
            </w:pPr>
            <w:r>
              <w:rPr>
                <w:rStyle w:val="FontStyle188"/>
              </w:rPr>
              <w:t>Государственная (итоговая) аттестация</w:t>
            </w:r>
          </w:p>
        </w:tc>
        <w:tc>
          <w:tcPr>
            <w:tcW w:w="1282" w:type="dxa"/>
            <w:vMerge w:val="restart"/>
            <w:tcBorders>
              <w:top w:val="single" w:sz="6" w:space="0" w:color="auto"/>
              <w:left w:val="single" w:sz="6" w:space="0" w:color="auto"/>
              <w:bottom w:val="nil"/>
              <w:right w:val="single" w:sz="6" w:space="0" w:color="auto"/>
            </w:tcBorders>
          </w:tcPr>
          <w:p w:rsidR="00317F3A" w:rsidRDefault="003B7EF8">
            <w:pPr>
              <w:pStyle w:val="Style68"/>
              <w:widowControl/>
              <w:rPr>
                <w:rStyle w:val="FontStyle188"/>
              </w:rPr>
            </w:pPr>
            <w:r>
              <w:rPr>
                <w:rStyle w:val="FontStyle188"/>
              </w:rPr>
              <w:t>Каникулы</w:t>
            </w:r>
          </w:p>
        </w:tc>
        <w:tc>
          <w:tcPr>
            <w:tcW w:w="946" w:type="dxa"/>
            <w:vMerge w:val="restart"/>
            <w:tcBorders>
              <w:top w:val="single" w:sz="6" w:space="0" w:color="auto"/>
              <w:left w:val="single" w:sz="6" w:space="0" w:color="auto"/>
              <w:bottom w:val="nil"/>
              <w:right w:val="single" w:sz="6" w:space="0" w:color="auto"/>
            </w:tcBorders>
          </w:tcPr>
          <w:p w:rsidR="00317F3A" w:rsidRDefault="003B7EF8">
            <w:pPr>
              <w:pStyle w:val="Style68"/>
              <w:widowControl/>
              <w:spacing w:line="226" w:lineRule="exact"/>
              <w:rPr>
                <w:rStyle w:val="FontStyle188"/>
              </w:rPr>
            </w:pPr>
            <w:r>
              <w:rPr>
                <w:rStyle w:val="FontStyle188"/>
              </w:rPr>
              <w:t>Всего (по курсам)</w:t>
            </w:r>
          </w:p>
        </w:tc>
      </w:tr>
      <w:tr w:rsidR="00317F3A">
        <w:tc>
          <w:tcPr>
            <w:tcW w:w="955" w:type="dxa"/>
            <w:vMerge/>
            <w:tcBorders>
              <w:top w:val="nil"/>
              <w:left w:val="single" w:sz="6" w:space="0" w:color="auto"/>
              <w:bottom w:val="single" w:sz="6" w:space="0" w:color="auto"/>
              <w:right w:val="single" w:sz="6" w:space="0" w:color="auto"/>
            </w:tcBorders>
          </w:tcPr>
          <w:p w:rsidR="00317F3A" w:rsidRDefault="00317F3A">
            <w:pPr>
              <w:widowControl/>
              <w:rPr>
                <w:rStyle w:val="FontStyle188"/>
              </w:rPr>
            </w:pPr>
          </w:p>
          <w:p w:rsidR="00317F3A" w:rsidRDefault="00317F3A">
            <w:pPr>
              <w:widowControl/>
              <w:rPr>
                <w:rStyle w:val="FontStyle188"/>
              </w:rPr>
            </w:pPr>
          </w:p>
        </w:tc>
        <w:tc>
          <w:tcPr>
            <w:tcW w:w="2414" w:type="dxa"/>
            <w:vMerge/>
            <w:tcBorders>
              <w:top w:val="nil"/>
              <w:left w:val="single" w:sz="6" w:space="0" w:color="auto"/>
              <w:bottom w:val="single" w:sz="6" w:space="0" w:color="auto"/>
              <w:right w:val="single" w:sz="6" w:space="0" w:color="auto"/>
            </w:tcBorders>
          </w:tcPr>
          <w:p w:rsidR="00317F3A" w:rsidRDefault="00317F3A">
            <w:pPr>
              <w:widowControl/>
              <w:rPr>
                <w:rStyle w:val="FontStyle188"/>
              </w:rPr>
            </w:pPr>
          </w:p>
          <w:p w:rsidR="00317F3A" w:rsidRDefault="00317F3A">
            <w:pPr>
              <w:widowControl/>
              <w:rPr>
                <w:rStyle w:val="FontStyle188"/>
              </w:rPr>
            </w:pPr>
          </w:p>
        </w:tc>
        <w:tc>
          <w:tcPr>
            <w:tcW w:w="1181" w:type="dxa"/>
            <w:vMerge/>
            <w:tcBorders>
              <w:top w:val="nil"/>
              <w:left w:val="single" w:sz="6" w:space="0" w:color="auto"/>
              <w:bottom w:val="single" w:sz="6" w:space="0" w:color="auto"/>
              <w:right w:val="single" w:sz="6" w:space="0" w:color="auto"/>
            </w:tcBorders>
          </w:tcPr>
          <w:p w:rsidR="00317F3A" w:rsidRDefault="00317F3A">
            <w:pPr>
              <w:widowControl/>
              <w:rPr>
                <w:rStyle w:val="FontStyle188"/>
              </w:rPr>
            </w:pPr>
          </w:p>
          <w:p w:rsidR="00317F3A" w:rsidRDefault="00317F3A">
            <w:pPr>
              <w:widowControl/>
              <w:rPr>
                <w:rStyle w:val="FontStyle188"/>
              </w:rPr>
            </w:pPr>
          </w:p>
        </w:tc>
        <w:tc>
          <w:tcPr>
            <w:tcW w:w="2592" w:type="dxa"/>
            <w:tcBorders>
              <w:top w:val="single" w:sz="6" w:space="0" w:color="auto"/>
              <w:left w:val="single" w:sz="6" w:space="0" w:color="auto"/>
              <w:bottom w:val="single" w:sz="6" w:space="0" w:color="auto"/>
              <w:right w:val="single" w:sz="6" w:space="0" w:color="auto"/>
            </w:tcBorders>
          </w:tcPr>
          <w:p w:rsidR="00317F3A" w:rsidRDefault="003B7EF8">
            <w:pPr>
              <w:pStyle w:val="Style68"/>
              <w:widowControl/>
              <w:spacing w:line="226" w:lineRule="exact"/>
              <w:ind w:left="509"/>
              <w:rPr>
                <w:rStyle w:val="FontStyle188"/>
              </w:rPr>
            </w:pPr>
            <w:r>
              <w:rPr>
                <w:rStyle w:val="FontStyle188"/>
              </w:rPr>
              <w:t>по профилю специальности</w:t>
            </w:r>
          </w:p>
        </w:tc>
        <w:tc>
          <w:tcPr>
            <w:tcW w:w="1790" w:type="dxa"/>
            <w:tcBorders>
              <w:top w:val="single" w:sz="6" w:space="0" w:color="auto"/>
              <w:left w:val="single" w:sz="6" w:space="0" w:color="auto"/>
              <w:bottom w:val="single" w:sz="6" w:space="0" w:color="auto"/>
              <w:right w:val="single" w:sz="6" w:space="0" w:color="auto"/>
            </w:tcBorders>
          </w:tcPr>
          <w:p w:rsidR="00317F3A" w:rsidRDefault="003B7EF8">
            <w:pPr>
              <w:pStyle w:val="Style68"/>
              <w:widowControl/>
              <w:rPr>
                <w:rStyle w:val="FontStyle188"/>
              </w:rPr>
            </w:pPr>
            <w:r>
              <w:rPr>
                <w:rStyle w:val="FontStyle188"/>
              </w:rPr>
              <w:t>преддипломная</w:t>
            </w:r>
          </w:p>
        </w:tc>
        <w:tc>
          <w:tcPr>
            <w:tcW w:w="1848" w:type="dxa"/>
            <w:vMerge/>
            <w:tcBorders>
              <w:top w:val="nil"/>
              <w:left w:val="single" w:sz="6" w:space="0" w:color="auto"/>
              <w:bottom w:val="single" w:sz="6" w:space="0" w:color="auto"/>
              <w:right w:val="single" w:sz="6" w:space="0" w:color="auto"/>
            </w:tcBorders>
          </w:tcPr>
          <w:p w:rsidR="00317F3A" w:rsidRDefault="00317F3A">
            <w:pPr>
              <w:pStyle w:val="Style68"/>
              <w:widowControl/>
              <w:rPr>
                <w:rStyle w:val="FontStyle188"/>
              </w:rPr>
            </w:pPr>
          </w:p>
          <w:p w:rsidR="00317F3A" w:rsidRDefault="00317F3A">
            <w:pPr>
              <w:pStyle w:val="Style68"/>
              <w:widowControl/>
              <w:rPr>
                <w:rStyle w:val="FontStyle188"/>
              </w:rPr>
            </w:pPr>
          </w:p>
        </w:tc>
        <w:tc>
          <w:tcPr>
            <w:tcW w:w="1934" w:type="dxa"/>
            <w:vMerge/>
            <w:tcBorders>
              <w:top w:val="nil"/>
              <w:left w:val="single" w:sz="6" w:space="0" w:color="auto"/>
              <w:bottom w:val="single" w:sz="6" w:space="0" w:color="auto"/>
              <w:right w:val="single" w:sz="6" w:space="0" w:color="auto"/>
            </w:tcBorders>
          </w:tcPr>
          <w:p w:rsidR="00317F3A" w:rsidRDefault="00317F3A">
            <w:pPr>
              <w:pStyle w:val="Style68"/>
              <w:widowControl/>
              <w:rPr>
                <w:rStyle w:val="FontStyle188"/>
              </w:rPr>
            </w:pPr>
          </w:p>
          <w:p w:rsidR="00317F3A" w:rsidRDefault="00317F3A">
            <w:pPr>
              <w:pStyle w:val="Style68"/>
              <w:widowControl/>
              <w:rPr>
                <w:rStyle w:val="FontStyle188"/>
              </w:rPr>
            </w:pPr>
          </w:p>
        </w:tc>
        <w:tc>
          <w:tcPr>
            <w:tcW w:w="1282" w:type="dxa"/>
            <w:vMerge/>
            <w:tcBorders>
              <w:top w:val="nil"/>
              <w:left w:val="single" w:sz="6" w:space="0" w:color="auto"/>
              <w:bottom w:val="single" w:sz="6" w:space="0" w:color="auto"/>
              <w:right w:val="single" w:sz="6" w:space="0" w:color="auto"/>
            </w:tcBorders>
          </w:tcPr>
          <w:p w:rsidR="00317F3A" w:rsidRDefault="00317F3A">
            <w:pPr>
              <w:pStyle w:val="Style68"/>
              <w:widowControl/>
              <w:rPr>
                <w:rStyle w:val="FontStyle188"/>
              </w:rPr>
            </w:pPr>
          </w:p>
          <w:p w:rsidR="00317F3A" w:rsidRDefault="00317F3A">
            <w:pPr>
              <w:pStyle w:val="Style68"/>
              <w:widowControl/>
              <w:rPr>
                <w:rStyle w:val="FontStyle188"/>
              </w:rPr>
            </w:pPr>
          </w:p>
        </w:tc>
        <w:tc>
          <w:tcPr>
            <w:tcW w:w="946" w:type="dxa"/>
            <w:vMerge/>
            <w:tcBorders>
              <w:top w:val="nil"/>
              <w:left w:val="single" w:sz="6" w:space="0" w:color="auto"/>
              <w:bottom w:val="single" w:sz="6" w:space="0" w:color="auto"/>
              <w:right w:val="single" w:sz="6" w:space="0" w:color="auto"/>
            </w:tcBorders>
          </w:tcPr>
          <w:p w:rsidR="00317F3A" w:rsidRDefault="00317F3A">
            <w:pPr>
              <w:pStyle w:val="Style68"/>
              <w:widowControl/>
              <w:rPr>
                <w:rStyle w:val="FontStyle188"/>
              </w:rPr>
            </w:pPr>
          </w:p>
          <w:p w:rsidR="00317F3A" w:rsidRDefault="00317F3A">
            <w:pPr>
              <w:pStyle w:val="Style68"/>
              <w:widowControl/>
              <w:rPr>
                <w:rStyle w:val="FontStyle188"/>
              </w:rPr>
            </w:pPr>
          </w:p>
        </w:tc>
      </w:tr>
      <w:tr w:rsidR="00317F3A">
        <w:tc>
          <w:tcPr>
            <w:tcW w:w="955" w:type="dxa"/>
            <w:tcBorders>
              <w:top w:val="single" w:sz="6" w:space="0" w:color="auto"/>
              <w:left w:val="single" w:sz="6" w:space="0" w:color="auto"/>
              <w:bottom w:val="single" w:sz="6" w:space="0" w:color="auto"/>
              <w:right w:val="single" w:sz="6" w:space="0" w:color="auto"/>
            </w:tcBorders>
          </w:tcPr>
          <w:p w:rsidR="00317F3A" w:rsidRDefault="003B7EF8">
            <w:pPr>
              <w:pStyle w:val="Style68"/>
              <w:widowControl/>
              <w:rPr>
                <w:rStyle w:val="FontStyle188"/>
              </w:rPr>
            </w:pPr>
            <w:r>
              <w:rPr>
                <w:rStyle w:val="FontStyle188"/>
              </w:rPr>
              <w:t>1</w:t>
            </w:r>
          </w:p>
        </w:tc>
        <w:tc>
          <w:tcPr>
            <w:tcW w:w="2414" w:type="dxa"/>
            <w:tcBorders>
              <w:top w:val="single" w:sz="6" w:space="0" w:color="auto"/>
              <w:left w:val="single" w:sz="6" w:space="0" w:color="auto"/>
              <w:bottom w:val="single" w:sz="6" w:space="0" w:color="auto"/>
              <w:right w:val="single" w:sz="6" w:space="0" w:color="auto"/>
            </w:tcBorders>
          </w:tcPr>
          <w:p w:rsidR="00317F3A" w:rsidRDefault="003B7EF8">
            <w:pPr>
              <w:pStyle w:val="Style68"/>
              <w:widowControl/>
              <w:rPr>
                <w:rStyle w:val="FontStyle188"/>
              </w:rPr>
            </w:pPr>
            <w:r>
              <w:rPr>
                <w:rStyle w:val="FontStyle188"/>
              </w:rPr>
              <w:t>2</w:t>
            </w:r>
          </w:p>
        </w:tc>
        <w:tc>
          <w:tcPr>
            <w:tcW w:w="1181" w:type="dxa"/>
            <w:tcBorders>
              <w:top w:val="single" w:sz="6" w:space="0" w:color="auto"/>
              <w:left w:val="single" w:sz="6" w:space="0" w:color="auto"/>
              <w:bottom w:val="single" w:sz="6" w:space="0" w:color="auto"/>
              <w:right w:val="single" w:sz="6" w:space="0" w:color="auto"/>
            </w:tcBorders>
          </w:tcPr>
          <w:p w:rsidR="00317F3A" w:rsidRDefault="003B7EF8">
            <w:pPr>
              <w:pStyle w:val="Style68"/>
              <w:widowControl/>
              <w:rPr>
                <w:rStyle w:val="FontStyle188"/>
              </w:rPr>
            </w:pPr>
            <w:r>
              <w:rPr>
                <w:rStyle w:val="FontStyle188"/>
              </w:rPr>
              <w:t>3</w:t>
            </w:r>
          </w:p>
        </w:tc>
        <w:tc>
          <w:tcPr>
            <w:tcW w:w="2592" w:type="dxa"/>
            <w:tcBorders>
              <w:top w:val="single" w:sz="6" w:space="0" w:color="auto"/>
              <w:left w:val="single" w:sz="6" w:space="0" w:color="auto"/>
              <w:bottom w:val="single" w:sz="6" w:space="0" w:color="auto"/>
              <w:right w:val="single" w:sz="6" w:space="0" w:color="auto"/>
            </w:tcBorders>
          </w:tcPr>
          <w:p w:rsidR="00317F3A" w:rsidRDefault="003B7EF8">
            <w:pPr>
              <w:pStyle w:val="Style68"/>
              <w:widowControl/>
              <w:rPr>
                <w:rStyle w:val="FontStyle188"/>
              </w:rPr>
            </w:pPr>
            <w:r>
              <w:rPr>
                <w:rStyle w:val="FontStyle188"/>
              </w:rPr>
              <w:t>4</w:t>
            </w:r>
          </w:p>
        </w:tc>
        <w:tc>
          <w:tcPr>
            <w:tcW w:w="1790" w:type="dxa"/>
            <w:tcBorders>
              <w:top w:val="single" w:sz="6" w:space="0" w:color="auto"/>
              <w:left w:val="single" w:sz="6" w:space="0" w:color="auto"/>
              <w:bottom w:val="single" w:sz="6" w:space="0" w:color="auto"/>
              <w:right w:val="single" w:sz="6" w:space="0" w:color="auto"/>
            </w:tcBorders>
          </w:tcPr>
          <w:p w:rsidR="00317F3A" w:rsidRDefault="003B7EF8">
            <w:pPr>
              <w:pStyle w:val="Style68"/>
              <w:widowControl/>
              <w:rPr>
                <w:rStyle w:val="FontStyle188"/>
              </w:rPr>
            </w:pPr>
            <w:r>
              <w:rPr>
                <w:rStyle w:val="FontStyle188"/>
              </w:rPr>
              <w:t>5</w:t>
            </w:r>
          </w:p>
        </w:tc>
        <w:tc>
          <w:tcPr>
            <w:tcW w:w="1848" w:type="dxa"/>
            <w:tcBorders>
              <w:top w:val="single" w:sz="6" w:space="0" w:color="auto"/>
              <w:left w:val="single" w:sz="6" w:space="0" w:color="auto"/>
              <w:bottom w:val="single" w:sz="6" w:space="0" w:color="auto"/>
              <w:right w:val="single" w:sz="6" w:space="0" w:color="auto"/>
            </w:tcBorders>
          </w:tcPr>
          <w:p w:rsidR="00317F3A" w:rsidRDefault="003B7EF8">
            <w:pPr>
              <w:pStyle w:val="Style68"/>
              <w:widowControl/>
              <w:rPr>
                <w:rStyle w:val="FontStyle188"/>
              </w:rPr>
            </w:pPr>
            <w:r>
              <w:rPr>
                <w:rStyle w:val="FontStyle188"/>
              </w:rPr>
              <w:t>6</w:t>
            </w:r>
          </w:p>
        </w:tc>
        <w:tc>
          <w:tcPr>
            <w:tcW w:w="1934" w:type="dxa"/>
            <w:tcBorders>
              <w:top w:val="single" w:sz="6" w:space="0" w:color="auto"/>
              <w:left w:val="single" w:sz="6" w:space="0" w:color="auto"/>
              <w:bottom w:val="single" w:sz="6" w:space="0" w:color="auto"/>
              <w:right w:val="single" w:sz="6" w:space="0" w:color="auto"/>
            </w:tcBorders>
          </w:tcPr>
          <w:p w:rsidR="00317F3A" w:rsidRDefault="003B7EF8">
            <w:pPr>
              <w:pStyle w:val="Style68"/>
              <w:widowControl/>
              <w:rPr>
                <w:rStyle w:val="FontStyle188"/>
              </w:rPr>
            </w:pPr>
            <w:r>
              <w:rPr>
                <w:rStyle w:val="FontStyle188"/>
              </w:rPr>
              <w:t>7</w:t>
            </w:r>
          </w:p>
        </w:tc>
        <w:tc>
          <w:tcPr>
            <w:tcW w:w="1282" w:type="dxa"/>
            <w:tcBorders>
              <w:top w:val="single" w:sz="6" w:space="0" w:color="auto"/>
              <w:left w:val="single" w:sz="6" w:space="0" w:color="auto"/>
              <w:bottom w:val="single" w:sz="6" w:space="0" w:color="auto"/>
              <w:right w:val="single" w:sz="6" w:space="0" w:color="auto"/>
            </w:tcBorders>
          </w:tcPr>
          <w:p w:rsidR="00317F3A" w:rsidRDefault="003B7EF8">
            <w:pPr>
              <w:pStyle w:val="Style68"/>
              <w:widowControl/>
              <w:rPr>
                <w:rStyle w:val="FontStyle188"/>
              </w:rPr>
            </w:pPr>
            <w:r>
              <w:rPr>
                <w:rStyle w:val="FontStyle188"/>
              </w:rPr>
              <w:t>8</w:t>
            </w:r>
          </w:p>
        </w:tc>
        <w:tc>
          <w:tcPr>
            <w:tcW w:w="946" w:type="dxa"/>
            <w:tcBorders>
              <w:top w:val="single" w:sz="6" w:space="0" w:color="auto"/>
              <w:left w:val="single" w:sz="6" w:space="0" w:color="auto"/>
              <w:bottom w:val="single" w:sz="6" w:space="0" w:color="auto"/>
              <w:right w:val="single" w:sz="6" w:space="0" w:color="auto"/>
            </w:tcBorders>
          </w:tcPr>
          <w:p w:rsidR="00317F3A" w:rsidRDefault="003B7EF8">
            <w:pPr>
              <w:pStyle w:val="Style68"/>
              <w:widowControl/>
              <w:rPr>
                <w:rStyle w:val="FontStyle188"/>
              </w:rPr>
            </w:pPr>
            <w:r>
              <w:rPr>
                <w:rStyle w:val="FontStyle188"/>
              </w:rPr>
              <w:t>9</w:t>
            </w:r>
          </w:p>
        </w:tc>
      </w:tr>
      <w:tr w:rsidR="00317F3A">
        <w:tc>
          <w:tcPr>
            <w:tcW w:w="955" w:type="dxa"/>
            <w:tcBorders>
              <w:top w:val="single" w:sz="6" w:space="0" w:color="auto"/>
              <w:left w:val="single" w:sz="6" w:space="0" w:color="auto"/>
              <w:bottom w:val="single" w:sz="6" w:space="0" w:color="auto"/>
              <w:right w:val="single" w:sz="6" w:space="0" w:color="auto"/>
            </w:tcBorders>
          </w:tcPr>
          <w:p w:rsidR="00317F3A" w:rsidRDefault="003B7EF8">
            <w:pPr>
              <w:pStyle w:val="Style55"/>
              <w:widowControl/>
              <w:spacing w:line="240" w:lineRule="auto"/>
              <w:rPr>
                <w:rStyle w:val="FontStyle173"/>
              </w:rPr>
            </w:pPr>
            <w:r>
              <w:rPr>
                <w:rStyle w:val="FontStyle173"/>
              </w:rPr>
              <w:t>I курс</w:t>
            </w:r>
          </w:p>
        </w:tc>
        <w:tc>
          <w:tcPr>
            <w:tcW w:w="2414" w:type="dxa"/>
            <w:tcBorders>
              <w:top w:val="single" w:sz="6" w:space="0" w:color="auto"/>
              <w:left w:val="single" w:sz="6" w:space="0" w:color="auto"/>
              <w:bottom w:val="single" w:sz="6" w:space="0" w:color="auto"/>
              <w:right w:val="single" w:sz="6" w:space="0" w:color="auto"/>
            </w:tcBorders>
          </w:tcPr>
          <w:p w:rsidR="00317F3A" w:rsidRDefault="0040045A">
            <w:pPr>
              <w:pStyle w:val="Style36"/>
              <w:widowControl/>
              <w:spacing w:line="240" w:lineRule="auto"/>
              <w:rPr>
                <w:rStyle w:val="FontStyle170"/>
              </w:rPr>
            </w:pPr>
            <w:r>
              <w:rPr>
                <w:rStyle w:val="FontStyle170"/>
              </w:rPr>
              <w:t>24</w:t>
            </w:r>
          </w:p>
        </w:tc>
        <w:tc>
          <w:tcPr>
            <w:tcW w:w="1181" w:type="dxa"/>
            <w:tcBorders>
              <w:top w:val="single" w:sz="6" w:space="0" w:color="auto"/>
              <w:left w:val="single" w:sz="6" w:space="0" w:color="auto"/>
              <w:bottom w:val="single" w:sz="6" w:space="0" w:color="auto"/>
              <w:right w:val="single" w:sz="6" w:space="0" w:color="auto"/>
            </w:tcBorders>
          </w:tcPr>
          <w:p w:rsidR="00317F3A" w:rsidRDefault="0040045A" w:rsidP="0040045A">
            <w:pPr>
              <w:pStyle w:val="Style38"/>
              <w:widowControl/>
              <w:jc w:val="center"/>
            </w:pPr>
            <w:r>
              <w:t>10</w:t>
            </w:r>
          </w:p>
        </w:tc>
        <w:tc>
          <w:tcPr>
            <w:tcW w:w="2592" w:type="dxa"/>
            <w:tcBorders>
              <w:top w:val="single" w:sz="6" w:space="0" w:color="auto"/>
              <w:left w:val="single" w:sz="6" w:space="0" w:color="auto"/>
              <w:bottom w:val="single" w:sz="6" w:space="0" w:color="auto"/>
              <w:right w:val="single" w:sz="6" w:space="0" w:color="auto"/>
            </w:tcBorders>
          </w:tcPr>
          <w:p w:rsidR="00317F3A" w:rsidRDefault="0040045A" w:rsidP="0040045A">
            <w:pPr>
              <w:pStyle w:val="Style38"/>
              <w:widowControl/>
              <w:jc w:val="center"/>
            </w:pPr>
            <w:r>
              <w:t>6</w:t>
            </w:r>
          </w:p>
        </w:tc>
        <w:tc>
          <w:tcPr>
            <w:tcW w:w="1790" w:type="dxa"/>
            <w:tcBorders>
              <w:top w:val="single" w:sz="6" w:space="0" w:color="auto"/>
              <w:left w:val="single" w:sz="6" w:space="0" w:color="auto"/>
              <w:bottom w:val="single" w:sz="6" w:space="0" w:color="auto"/>
              <w:right w:val="single" w:sz="6" w:space="0" w:color="auto"/>
            </w:tcBorders>
          </w:tcPr>
          <w:p w:rsidR="00317F3A" w:rsidRDefault="00317F3A">
            <w:pPr>
              <w:pStyle w:val="Style38"/>
              <w:widowControl/>
            </w:pPr>
          </w:p>
        </w:tc>
        <w:tc>
          <w:tcPr>
            <w:tcW w:w="1848" w:type="dxa"/>
            <w:tcBorders>
              <w:top w:val="single" w:sz="6" w:space="0" w:color="auto"/>
              <w:left w:val="single" w:sz="6" w:space="0" w:color="auto"/>
              <w:bottom w:val="single" w:sz="6" w:space="0" w:color="auto"/>
              <w:right w:val="single" w:sz="6" w:space="0" w:color="auto"/>
            </w:tcBorders>
          </w:tcPr>
          <w:p w:rsidR="00317F3A" w:rsidRDefault="0040045A">
            <w:pPr>
              <w:pStyle w:val="Style36"/>
              <w:widowControl/>
              <w:spacing w:line="240" w:lineRule="auto"/>
              <w:rPr>
                <w:rStyle w:val="FontStyle170"/>
              </w:rPr>
            </w:pPr>
            <w:r>
              <w:rPr>
                <w:rStyle w:val="FontStyle170"/>
              </w:rPr>
              <w:t>1</w:t>
            </w:r>
          </w:p>
        </w:tc>
        <w:tc>
          <w:tcPr>
            <w:tcW w:w="1934" w:type="dxa"/>
            <w:tcBorders>
              <w:top w:val="single" w:sz="6" w:space="0" w:color="auto"/>
              <w:left w:val="single" w:sz="6" w:space="0" w:color="auto"/>
              <w:bottom w:val="single" w:sz="6" w:space="0" w:color="auto"/>
              <w:right w:val="single" w:sz="6" w:space="0" w:color="auto"/>
            </w:tcBorders>
          </w:tcPr>
          <w:p w:rsidR="00317F3A" w:rsidRDefault="00317F3A">
            <w:pPr>
              <w:pStyle w:val="Style38"/>
              <w:widowControl/>
            </w:pPr>
          </w:p>
        </w:tc>
        <w:tc>
          <w:tcPr>
            <w:tcW w:w="1282" w:type="dxa"/>
            <w:tcBorders>
              <w:top w:val="single" w:sz="6" w:space="0" w:color="auto"/>
              <w:left w:val="single" w:sz="6" w:space="0" w:color="auto"/>
              <w:bottom w:val="single" w:sz="6" w:space="0" w:color="auto"/>
              <w:right w:val="single" w:sz="6" w:space="0" w:color="auto"/>
            </w:tcBorders>
          </w:tcPr>
          <w:p w:rsidR="00317F3A" w:rsidRDefault="003B7EF8">
            <w:pPr>
              <w:pStyle w:val="Style36"/>
              <w:widowControl/>
              <w:spacing w:line="240" w:lineRule="auto"/>
              <w:rPr>
                <w:rStyle w:val="FontStyle170"/>
              </w:rPr>
            </w:pPr>
            <w:r>
              <w:rPr>
                <w:rStyle w:val="FontStyle170"/>
              </w:rPr>
              <w:t>11</w:t>
            </w:r>
          </w:p>
        </w:tc>
        <w:tc>
          <w:tcPr>
            <w:tcW w:w="946" w:type="dxa"/>
            <w:tcBorders>
              <w:top w:val="single" w:sz="6" w:space="0" w:color="auto"/>
              <w:left w:val="single" w:sz="6" w:space="0" w:color="auto"/>
              <w:bottom w:val="single" w:sz="6" w:space="0" w:color="auto"/>
              <w:right w:val="single" w:sz="6" w:space="0" w:color="auto"/>
            </w:tcBorders>
          </w:tcPr>
          <w:p w:rsidR="00317F3A" w:rsidRDefault="003B7EF8">
            <w:pPr>
              <w:pStyle w:val="Style36"/>
              <w:widowControl/>
              <w:spacing w:line="240" w:lineRule="auto"/>
              <w:rPr>
                <w:rStyle w:val="FontStyle170"/>
              </w:rPr>
            </w:pPr>
            <w:r>
              <w:rPr>
                <w:rStyle w:val="FontStyle170"/>
              </w:rPr>
              <w:t>52</w:t>
            </w:r>
          </w:p>
        </w:tc>
      </w:tr>
      <w:tr w:rsidR="00317F3A">
        <w:tc>
          <w:tcPr>
            <w:tcW w:w="955" w:type="dxa"/>
            <w:tcBorders>
              <w:top w:val="single" w:sz="6" w:space="0" w:color="auto"/>
              <w:left w:val="single" w:sz="6" w:space="0" w:color="auto"/>
              <w:bottom w:val="single" w:sz="6" w:space="0" w:color="auto"/>
              <w:right w:val="single" w:sz="6" w:space="0" w:color="auto"/>
            </w:tcBorders>
          </w:tcPr>
          <w:p w:rsidR="00317F3A" w:rsidRDefault="003B7EF8">
            <w:pPr>
              <w:pStyle w:val="Style55"/>
              <w:widowControl/>
              <w:spacing w:line="240" w:lineRule="auto"/>
              <w:rPr>
                <w:rStyle w:val="FontStyle173"/>
              </w:rPr>
            </w:pPr>
            <w:r>
              <w:rPr>
                <w:rStyle w:val="FontStyle173"/>
              </w:rPr>
              <w:t>II курс</w:t>
            </w:r>
          </w:p>
        </w:tc>
        <w:tc>
          <w:tcPr>
            <w:tcW w:w="2414" w:type="dxa"/>
            <w:tcBorders>
              <w:top w:val="single" w:sz="6" w:space="0" w:color="auto"/>
              <w:left w:val="single" w:sz="6" w:space="0" w:color="auto"/>
              <w:bottom w:val="single" w:sz="6" w:space="0" w:color="auto"/>
              <w:right w:val="single" w:sz="6" w:space="0" w:color="auto"/>
            </w:tcBorders>
          </w:tcPr>
          <w:p w:rsidR="00317F3A" w:rsidRDefault="003B7EF8">
            <w:pPr>
              <w:pStyle w:val="Style36"/>
              <w:widowControl/>
              <w:spacing w:line="240" w:lineRule="auto"/>
              <w:rPr>
                <w:rStyle w:val="FontStyle170"/>
              </w:rPr>
            </w:pPr>
            <w:r>
              <w:rPr>
                <w:rStyle w:val="FontStyle170"/>
              </w:rPr>
              <w:t>3</w:t>
            </w:r>
            <w:r w:rsidR="0040045A">
              <w:rPr>
                <w:rStyle w:val="FontStyle170"/>
              </w:rPr>
              <w:t>3</w:t>
            </w:r>
          </w:p>
        </w:tc>
        <w:tc>
          <w:tcPr>
            <w:tcW w:w="1181" w:type="dxa"/>
            <w:tcBorders>
              <w:top w:val="single" w:sz="6" w:space="0" w:color="auto"/>
              <w:left w:val="single" w:sz="6" w:space="0" w:color="auto"/>
              <w:bottom w:val="single" w:sz="6" w:space="0" w:color="auto"/>
              <w:right w:val="single" w:sz="6" w:space="0" w:color="auto"/>
            </w:tcBorders>
          </w:tcPr>
          <w:p w:rsidR="00317F3A" w:rsidRDefault="0040045A">
            <w:pPr>
              <w:pStyle w:val="Style36"/>
              <w:widowControl/>
              <w:spacing w:line="240" w:lineRule="auto"/>
              <w:rPr>
                <w:rStyle w:val="FontStyle170"/>
              </w:rPr>
            </w:pPr>
            <w:r>
              <w:rPr>
                <w:rStyle w:val="FontStyle170"/>
              </w:rPr>
              <w:t>2</w:t>
            </w:r>
          </w:p>
        </w:tc>
        <w:tc>
          <w:tcPr>
            <w:tcW w:w="2592" w:type="dxa"/>
            <w:tcBorders>
              <w:top w:val="single" w:sz="6" w:space="0" w:color="auto"/>
              <w:left w:val="single" w:sz="6" w:space="0" w:color="auto"/>
              <w:bottom w:val="single" w:sz="6" w:space="0" w:color="auto"/>
              <w:right w:val="single" w:sz="6" w:space="0" w:color="auto"/>
            </w:tcBorders>
          </w:tcPr>
          <w:p w:rsidR="00317F3A" w:rsidRDefault="0040045A" w:rsidP="0040045A">
            <w:pPr>
              <w:pStyle w:val="Style38"/>
              <w:widowControl/>
              <w:jc w:val="center"/>
            </w:pPr>
            <w:r>
              <w:t>5</w:t>
            </w:r>
          </w:p>
        </w:tc>
        <w:tc>
          <w:tcPr>
            <w:tcW w:w="1790" w:type="dxa"/>
            <w:tcBorders>
              <w:top w:val="single" w:sz="6" w:space="0" w:color="auto"/>
              <w:left w:val="single" w:sz="6" w:space="0" w:color="auto"/>
              <w:bottom w:val="single" w:sz="6" w:space="0" w:color="auto"/>
              <w:right w:val="single" w:sz="6" w:space="0" w:color="auto"/>
            </w:tcBorders>
          </w:tcPr>
          <w:p w:rsidR="00317F3A" w:rsidRDefault="00317F3A">
            <w:pPr>
              <w:pStyle w:val="Style38"/>
              <w:widowControl/>
            </w:pPr>
          </w:p>
        </w:tc>
        <w:tc>
          <w:tcPr>
            <w:tcW w:w="1848" w:type="dxa"/>
            <w:tcBorders>
              <w:top w:val="single" w:sz="6" w:space="0" w:color="auto"/>
              <w:left w:val="single" w:sz="6" w:space="0" w:color="auto"/>
              <w:bottom w:val="single" w:sz="6" w:space="0" w:color="auto"/>
              <w:right w:val="single" w:sz="6" w:space="0" w:color="auto"/>
            </w:tcBorders>
          </w:tcPr>
          <w:p w:rsidR="00317F3A" w:rsidRDefault="0040045A">
            <w:pPr>
              <w:pStyle w:val="Style36"/>
              <w:widowControl/>
              <w:spacing w:line="240" w:lineRule="auto"/>
              <w:rPr>
                <w:rStyle w:val="FontStyle170"/>
              </w:rPr>
            </w:pPr>
            <w:r>
              <w:rPr>
                <w:rStyle w:val="FontStyle170"/>
              </w:rPr>
              <w:t>2</w:t>
            </w:r>
          </w:p>
        </w:tc>
        <w:tc>
          <w:tcPr>
            <w:tcW w:w="1934" w:type="dxa"/>
            <w:tcBorders>
              <w:top w:val="single" w:sz="6" w:space="0" w:color="auto"/>
              <w:left w:val="single" w:sz="6" w:space="0" w:color="auto"/>
              <w:bottom w:val="single" w:sz="6" w:space="0" w:color="auto"/>
              <w:right w:val="single" w:sz="6" w:space="0" w:color="auto"/>
            </w:tcBorders>
          </w:tcPr>
          <w:p w:rsidR="00317F3A" w:rsidRDefault="00317F3A">
            <w:pPr>
              <w:pStyle w:val="Style38"/>
              <w:widowControl/>
            </w:pPr>
          </w:p>
        </w:tc>
        <w:tc>
          <w:tcPr>
            <w:tcW w:w="1282" w:type="dxa"/>
            <w:tcBorders>
              <w:top w:val="single" w:sz="6" w:space="0" w:color="auto"/>
              <w:left w:val="single" w:sz="6" w:space="0" w:color="auto"/>
              <w:bottom w:val="single" w:sz="6" w:space="0" w:color="auto"/>
              <w:right w:val="single" w:sz="6" w:space="0" w:color="auto"/>
            </w:tcBorders>
          </w:tcPr>
          <w:p w:rsidR="00317F3A" w:rsidRDefault="003B7EF8">
            <w:pPr>
              <w:pStyle w:val="Style36"/>
              <w:widowControl/>
              <w:spacing w:line="240" w:lineRule="auto"/>
              <w:rPr>
                <w:rStyle w:val="FontStyle170"/>
              </w:rPr>
            </w:pPr>
            <w:r>
              <w:rPr>
                <w:rStyle w:val="FontStyle170"/>
              </w:rPr>
              <w:t>1</w:t>
            </w:r>
            <w:r w:rsidR="0040045A">
              <w:rPr>
                <w:rStyle w:val="FontStyle170"/>
              </w:rPr>
              <w:t>0</w:t>
            </w:r>
          </w:p>
        </w:tc>
        <w:tc>
          <w:tcPr>
            <w:tcW w:w="946" w:type="dxa"/>
            <w:tcBorders>
              <w:top w:val="single" w:sz="6" w:space="0" w:color="auto"/>
              <w:left w:val="single" w:sz="6" w:space="0" w:color="auto"/>
              <w:bottom w:val="single" w:sz="6" w:space="0" w:color="auto"/>
              <w:right w:val="single" w:sz="6" w:space="0" w:color="auto"/>
            </w:tcBorders>
          </w:tcPr>
          <w:p w:rsidR="00317F3A" w:rsidRDefault="003B7EF8">
            <w:pPr>
              <w:pStyle w:val="Style36"/>
              <w:widowControl/>
              <w:spacing w:line="240" w:lineRule="auto"/>
              <w:rPr>
                <w:rStyle w:val="FontStyle170"/>
              </w:rPr>
            </w:pPr>
            <w:r>
              <w:rPr>
                <w:rStyle w:val="FontStyle170"/>
              </w:rPr>
              <w:t>52</w:t>
            </w:r>
          </w:p>
        </w:tc>
      </w:tr>
      <w:tr w:rsidR="00317F3A">
        <w:tc>
          <w:tcPr>
            <w:tcW w:w="955" w:type="dxa"/>
            <w:tcBorders>
              <w:top w:val="single" w:sz="6" w:space="0" w:color="auto"/>
              <w:left w:val="single" w:sz="6" w:space="0" w:color="auto"/>
              <w:bottom w:val="single" w:sz="6" w:space="0" w:color="auto"/>
              <w:right w:val="single" w:sz="6" w:space="0" w:color="auto"/>
            </w:tcBorders>
          </w:tcPr>
          <w:p w:rsidR="00317F3A" w:rsidRDefault="003B7EF8">
            <w:pPr>
              <w:pStyle w:val="Style55"/>
              <w:widowControl/>
              <w:spacing w:line="240" w:lineRule="auto"/>
              <w:rPr>
                <w:rStyle w:val="FontStyle173"/>
              </w:rPr>
            </w:pPr>
            <w:r>
              <w:rPr>
                <w:rStyle w:val="FontStyle173"/>
              </w:rPr>
              <w:t>III курс</w:t>
            </w:r>
          </w:p>
        </w:tc>
        <w:tc>
          <w:tcPr>
            <w:tcW w:w="2414" w:type="dxa"/>
            <w:tcBorders>
              <w:top w:val="single" w:sz="6" w:space="0" w:color="auto"/>
              <w:left w:val="single" w:sz="6" w:space="0" w:color="auto"/>
              <w:bottom w:val="single" w:sz="6" w:space="0" w:color="auto"/>
              <w:right w:val="single" w:sz="6" w:space="0" w:color="auto"/>
            </w:tcBorders>
          </w:tcPr>
          <w:p w:rsidR="00317F3A" w:rsidRDefault="003B7EF8">
            <w:pPr>
              <w:pStyle w:val="Style36"/>
              <w:widowControl/>
              <w:spacing w:line="240" w:lineRule="auto"/>
              <w:rPr>
                <w:rStyle w:val="FontStyle170"/>
              </w:rPr>
            </w:pPr>
            <w:r>
              <w:rPr>
                <w:rStyle w:val="FontStyle170"/>
              </w:rPr>
              <w:t>26</w:t>
            </w:r>
          </w:p>
        </w:tc>
        <w:tc>
          <w:tcPr>
            <w:tcW w:w="1181" w:type="dxa"/>
            <w:tcBorders>
              <w:top w:val="single" w:sz="6" w:space="0" w:color="auto"/>
              <w:left w:val="single" w:sz="6" w:space="0" w:color="auto"/>
              <w:bottom w:val="single" w:sz="6" w:space="0" w:color="auto"/>
              <w:right w:val="single" w:sz="6" w:space="0" w:color="auto"/>
            </w:tcBorders>
          </w:tcPr>
          <w:p w:rsidR="00317F3A" w:rsidRDefault="003B7EF8">
            <w:pPr>
              <w:pStyle w:val="Style36"/>
              <w:widowControl/>
              <w:spacing w:line="240" w:lineRule="auto"/>
              <w:rPr>
                <w:rStyle w:val="FontStyle170"/>
              </w:rPr>
            </w:pPr>
            <w:r>
              <w:rPr>
                <w:rStyle w:val="FontStyle170"/>
              </w:rPr>
              <w:t>1</w:t>
            </w:r>
          </w:p>
        </w:tc>
        <w:tc>
          <w:tcPr>
            <w:tcW w:w="2592" w:type="dxa"/>
            <w:tcBorders>
              <w:top w:val="single" w:sz="6" w:space="0" w:color="auto"/>
              <w:left w:val="single" w:sz="6" w:space="0" w:color="auto"/>
              <w:bottom w:val="single" w:sz="6" w:space="0" w:color="auto"/>
              <w:right w:val="single" w:sz="6" w:space="0" w:color="auto"/>
            </w:tcBorders>
          </w:tcPr>
          <w:p w:rsidR="00317F3A" w:rsidRDefault="00B919F9" w:rsidP="0040045A">
            <w:pPr>
              <w:pStyle w:val="Style38"/>
              <w:widowControl/>
              <w:jc w:val="center"/>
            </w:pPr>
            <w:r>
              <w:t>2</w:t>
            </w:r>
          </w:p>
        </w:tc>
        <w:tc>
          <w:tcPr>
            <w:tcW w:w="1790" w:type="dxa"/>
            <w:tcBorders>
              <w:top w:val="single" w:sz="6" w:space="0" w:color="auto"/>
              <w:left w:val="single" w:sz="6" w:space="0" w:color="auto"/>
              <w:bottom w:val="single" w:sz="6" w:space="0" w:color="auto"/>
              <w:right w:val="single" w:sz="6" w:space="0" w:color="auto"/>
            </w:tcBorders>
          </w:tcPr>
          <w:p w:rsidR="00317F3A" w:rsidRDefault="0040045A" w:rsidP="0040045A">
            <w:pPr>
              <w:pStyle w:val="Style38"/>
              <w:widowControl/>
              <w:jc w:val="center"/>
            </w:pPr>
            <w:r>
              <w:t>4</w:t>
            </w:r>
          </w:p>
        </w:tc>
        <w:tc>
          <w:tcPr>
            <w:tcW w:w="1848" w:type="dxa"/>
            <w:tcBorders>
              <w:top w:val="single" w:sz="6" w:space="0" w:color="auto"/>
              <w:left w:val="single" w:sz="6" w:space="0" w:color="auto"/>
              <w:bottom w:val="single" w:sz="6" w:space="0" w:color="auto"/>
              <w:right w:val="single" w:sz="6" w:space="0" w:color="auto"/>
            </w:tcBorders>
          </w:tcPr>
          <w:p w:rsidR="00317F3A" w:rsidRDefault="003B7EF8">
            <w:pPr>
              <w:pStyle w:val="Style36"/>
              <w:widowControl/>
              <w:spacing w:line="240" w:lineRule="auto"/>
              <w:rPr>
                <w:rStyle w:val="FontStyle170"/>
              </w:rPr>
            </w:pPr>
            <w:r>
              <w:rPr>
                <w:rStyle w:val="FontStyle170"/>
              </w:rPr>
              <w:t>2</w:t>
            </w:r>
          </w:p>
        </w:tc>
        <w:tc>
          <w:tcPr>
            <w:tcW w:w="1934" w:type="dxa"/>
            <w:tcBorders>
              <w:top w:val="single" w:sz="6" w:space="0" w:color="auto"/>
              <w:left w:val="single" w:sz="6" w:space="0" w:color="auto"/>
              <w:bottom w:val="single" w:sz="6" w:space="0" w:color="auto"/>
              <w:right w:val="single" w:sz="6" w:space="0" w:color="auto"/>
            </w:tcBorders>
          </w:tcPr>
          <w:p w:rsidR="00317F3A" w:rsidRDefault="0040045A" w:rsidP="0040045A">
            <w:pPr>
              <w:pStyle w:val="Style38"/>
              <w:widowControl/>
              <w:jc w:val="center"/>
            </w:pPr>
            <w:r>
              <w:t>6</w:t>
            </w:r>
          </w:p>
        </w:tc>
        <w:tc>
          <w:tcPr>
            <w:tcW w:w="1282" w:type="dxa"/>
            <w:tcBorders>
              <w:top w:val="single" w:sz="6" w:space="0" w:color="auto"/>
              <w:left w:val="single" w:sz="6" w:space="0" w:color="auto"/>
              <w:bottom w:val="single" w:sz="6" w:space="0" w:color="auto"/>
              <w:right w:val="single" w:sz="6" w:space="0" w:color="auto"/>
            </w:tcBorders>
          </w:tcPr>
          <w:p w:rsidR="00317F3A" w:rsidRDefault="0040045A">
            <w:pPr>
              <w:pStyle w:val="Style36"/>
              <w:widowControl/>
              <w:spacing w:line="240" w:lineRule="auto"/>
              <w:rPr>
                <w:rStyle w:val="FontStyle170"/>
              </w:rPr>
            </w:pPr>
            <w:r>
              <w:rPr>
                <w:rStyle w:val="FontStyle170"/>
              </w:rPr>
              <w:t>2</w:t>
            </w:r>
          </w:p>
        </w:tc>
        <w:tc>
          <w:tcPr>
            <w:tcW w:w="946" w:type="dxa"/>
            <w:tcBorders>
              <w:top w:val="single" w:sz="6" w:space="0" w:color="auto"/>
              <w:left w:val="single" w:sz="6" w:space="0" w:color="auto"/>
              <w:bottom w:val="single" w:sz="6" w:space="0" w:color="auto"/>
              <w:right w:val="single" w:sz="6" w:space="0" w:color="auto"/>
            </w:tcBorders>
          </w:tcPr>
          <w:p w:rsidR="00317F3A" w:rsidRDefault="0040045A">
            <w:pPr>
              <w:pStyle w:val="Style36"/>
              <w:widowControl/>
              <w:spacing w:line="240" w:lineRule="auto"/>
              <w:rPr>
                <w:rStyle w:val="FontStyle170"/>
              </w:rPr>
            </w:pPr>
            <w:r>
              <w:rPr>
                <w:rStyle w:val="FontStyle170"/>
              </w:rPr>
              <w:t>43</w:t>
            </w:r>
          </w:p>
        </w:tc>
      </w:tr>
      <w:tr w:rsidR="00317F3A">
        <w:tc>
          <w:tcPr>
            <w:tcW w:w="955" w:type="dxa"/>
            <w:tcBorders>
              <w:top w:val="single" w:sz="6" w:space="0" w:color="auto"/>
              <w:left w:val="single" w:sz="6" w:space="0" w:color="auto"/>
              <w:bottom w:val="single" w:sz="6" w:space="0" w:color="auto"/>
              <w:right w:val="single" w:sz="6" w:space="0" w:color="auto"/>
            </w:tcBorders>
          </w:tcPr>
          <w:p w:rsidR="00317F3A" w:rsidRDefault="003B7EF8">
            <w:pPr>
              <w:pStyle w:val="Style68"/>
              <w:widowControl/>
              <w:rPr>
                <w:rStyle w:val="FontStyle188"/>
              </w:rPr>
            </w:pPr>
            <w:r>
              <w:rPr>
                <w:rStyle w:val="FontStyle188"/>
              </w:rPr>
              <w:t>Всего</w:t>
            </w:r>
          </w:p>
        </w:tc>
        <w:tc>
          <w:tcPr>
            <w:tcW w:w="2414" w:type="dxa"/>
            <w:tcBorders>
              <w:top w:val="single" w:sz="6" w:space="0" w:color="auto"/>
              <w:left w:val="single" w:sz="6" w:space="0" w:color="auto"/>
              <w:bottom w:val="single" w:sz="6" w:space="0" w:color="auto"/>
              <w:right w:val="single" w:sz="6" w:space="0" w:color="auto"/>
            </w:tcBorders>
          </w:tcPr>
          <w:p w:rsidR="00317F3A" w:rsidRDefault="0040045A">
            <w:pPr>
              <w:pStyle w:val="Style36"/>
              <w:widowControl/>
              <w:spacing w:line="240" w:lineRule="auto"/>
              <w:rPr>
                <w:rStyle w:val="FontStyle170"/>
              </w:rPr>
            </w:pPr>
            <w:r>
              <w:rPr>
                <w:rStyle w:val="FontStyle170"/>
              </w:rPr>
              <w:t>83</w:t>
            </w:r>
          </w:p>
        </w:tc>
        <w:tc>
          <w:tcPr>
            <w:tcW w:w="1181" w:type="dxa"/>
            <w:tcBorders>
              <w:top w:val="single" w:sz="6" w:space="0" w:color="auto"/>
              <w:left w:val="single" w:sz="6" w:space="0" w:color="auto"/>
              <w:bottom w:val="single" w:sz="6" w:space="0" w:color="auto"/>
              <w:right w:val="single" w:sz="6" w:space="0" w:color="auto"/>
            </w:tcBorders>
          </w:tcPr>
          <w:p w:rsidR="00317F3A" w:rsidRDefault="003B7EF8">
            <w:pPr>
              <w:pStyle w:val="Style36"/>
              <w:widowControl/>
              <w:spacing w:line="240" w:lineRule="auto"/>
              <w:rPr>
                <w:rStyle w:val="FontStyle170"/>
              </w:rPr>
            </w:pPr>
            <w:r>
              <w:rPr>
                <w:rStyle w:val="FontStyle170"/>
              </w:rPr>
              <w:t>1</w:t>
            </w:r>
            <w:r w:rsidR="0040045A">
              <w:rPr>
                <w:rStyle w:val="FontStyle170"/>
              </w:rPr>
              <w:t>3</w:t>
            </w:r>
          </w:p>
        </w:tc>
        <w:tc>
          <w:tcPr>
            <w:tcW w:w="2592" w:type="dxa"/>
            <w:tcBorders>
              <w:top w:val="single" w:sz="6" w:space="0" w:color="auto"/>
              <w:left w:val="single" w:sz="6" w:space="0" w:color="auto"/>
              <w:bottom w:val="single" w:sz="6" w:space="0" w:color="auto"/>
              <w:right w:val="single" w:sz="6" w:space="0" w:color="auto"/>
            </w:tcBorders>
          </w:tcPr>
          <w:p w:rsidR="00317F3A" w:rsidRDefault="00B919F9">
            <w:pPr>
              <w:pStyle w:val="Style36"/>
              <w:widowControl/>
              <w:spacing w:line="240" w:lineRule="auto"/>
              <w:rPr>
                <w:rStyle w:val="FontStyle170"/>
              </w:rPr>
            </w:pPr>
            <w:r>
              <w:rPr>
                <w:rStyle w:val="FontStyle170"/>
              </w:rPr>
              <w:t>13</w:t>
            </w:r>
          </w:p>
        </w:tc>
        <w:tc>
          <w:tcPr>
            <w:tcW w:w="1790" w:type="dxa"/>
            <w:tcBorders>
              <w:top w:val="single" w:sz="6" w:space="0" w:color="auto"/>
              <w:left w:val="single" w:sz="6" w:space="0" w:color="auto"/>
              <w:bottom w:val="single" w:sz="6" w:space="0" w:color="auto"/>
              <w:right w:val="single" w:sz="6" w:space="0" w:color="auto"/>
            </w:tcBorders>
          </w:tcPr>
          <w:p w:rsidR="00317F3A" w:rsidRDefault="003B7EF8">
            <w:pPr>
              <w:pStyle w:val="Style36"/>
              <w:widowControl/>
              <w:spacing w:line="240" w:lineRule="auto"/>
              <w:rPr>
                <w:rStyle w:val="FontStyle170"/>
              </w:rPr>
            </w:pPr>
            <w:r>
              <w:rPr>
                <w:rStyle w:val="FontStyle170"/>
              </w:rPr>
              <w:t>4</w:t>
            </w:r>
          </w:p>
        </w:tc>
        <w:tc>
          <w:tcPr>
            <w:tcW w:w="1848" w:type="dxa"/>
            <w:tcBorders>
              <w:top w:val="single" w:sz="6" w:space="0" w:color="auto"/>
              <w:left w:val="single" w:sz="6" w:space="0" w:color="auto"/>
              <w:bottom w:val="single" w:sz="6" w:space="0" w:color="auto"/>
              <w:right w:val="single" w:sz="6" w:space="0" w:color="auto"/>
            </w:tcBorders>
          </w:tcPr>
          <w:p w:rsidR="00317F3A" w:rsidRDefault="0040045A">
            <w:pPr>
              <w:pStyle w:val="Style36"/>
              <w:widowControl/>
              <w:spacing w:line="240" w:lineRule="auto"/>
              <w:rPr>
                <w:rStyle w:val="FontStyle170"/>
              </w:rPr>
            </w:pPr>
            <w:r>
              <w:rPr>
                <w:rStyle w:val="FontStyle170"/>
              </w:rPr>
              <w:t>5</w:t>
            </w:r>
          </w:p>
        </w:tc>
        <w:tc>
          <w:tcPr>
            <w:tcW w:w="1934" w:type="dxa"/>
            <w:tcBorders>
              <w:top w:val="single" w:sz="6" w:space="0" w:color="auto"/>
              <w:left w:val="single" w:sz="6" w:space="0" w:color="auto"/>
              <w:bottom w:val="single" w:sz="6" w:space="0" w:color="auto"/>
              <w:right w:val="single" w:sz="6" w:space="0" w:color="auto"/>
            </w:tcBorders>
          </w:tcPr>
          <w:p w:rsidR="00317F3A" w:rsidRDefault="003B7EF8">
            <w:pPr>
              <w:pStyle w:val="Style36"/>
              <w:widowControl/>
              <w:spacing w:line="240" w:lineRule="auto"/>
              <w:rPr>
                <w:rStyle w:val="FontStyle170"/>
              </w:rPr>
            </w:pPr>
            <w:r>
              <w:rPr>
                <w:rStyle w:val="FontStyle170"/>
              </w:rPr>
              <w:t>6</w:t>
            </w:r>
          </w:p>
        </w:tc>
        <w:tc>
          <w:tcPr>
            <w:tcW w:w="1282" w:type="dxa"/>
            <w:tcBorders>
              <w:top w:val="single" w:sz="6" w:space="0" w:color="auto"/>
              <w:left w:val="single" w:sz="6" w:space="0" w:color="auto"/>
              <w:bottom w:val="single" w:sz="6" w:space="0" w:color="auto"/>
              <w:right w:val="single" w:sz="6" w:space="0" w:color="auto"/>
            </w:tcBorders>
          </w:tcPr>
          <w:p w:rsidR="00317F3A" w:rsidRDefault="0040045A">
            <w:pPr>
              <w:pStyle w:val="Style36"/>
              <w:widowControl/>
              <w:spacing w:line="240" w:lineRule="auto"/>
              <w:rPr>
                <w:rStyle w:val="FontStyle170"/>
              </w:rPr>
            </w:pPr>
            <w:r>
              <w:rPr>
                <w:rStyle w:val="FontStyle170"/>
              </w:rPr>
              <w:t>23</w:t>
            </w:r>
          </w:p>
        </w:tc>
        <w:tc>
          <w:tcPr>
            <w:tcW w:w="946" w:type="dxa"/>
            <w:tcBorders>
              <w:top w:val="single" w:sz="6" w:space="0" w:color="auto"/>
              <w:left w:val="single" w:sz="6" w:space="0" w:color="auto"/>
              <w:bottom w:val="single" w:sz="6" w:space="0" w:color="auto"/>
              <w:right w:val="single" w:sz="6" w:space="0" w:color="auto"/>
            </w:tcBorders>
          </w:tcPr>
          <w:p w:rsidR="00317F3A" w:rsidRDefault="003B7EF8">
            <w:pPr>
              <w:pStyle w:val="Style36"/>
              <w:widowControl/>
              <w:spacing w:line="240" w:lineRule="auto"/>
              <w:rPr>
                <w:rStyle w:val="FontStyle170"/>
              </w:rPr>
            </w:pPr>
            <w:r>
              <w:rPr>
                <w:rStyle w:val="FontStyle170"/>
              </w:rPr>
              <w:t>1</w:t>
            </w:r>
            <w:r w:rsidR="0040045A">
              <w:rPr>
                <w:rStyle w:val="FontStyle170"/>
              </w:rPr>
              <w:t>47</w:t>
            </w:r>
          </w:p>
        </w:tc>
      </w:tr>
    </w:tbl>
    <w:p w:rsidR="00317F3A" w:rsidRDefault="00317F3A">
      <w:pPr>
        <w:pStyle w:val="Style4"/>
        <w:widowControl/>
        <w:spacing w:line="240" w:lineRule="exact"/>
        <w:jc w:val="both"/>
        <w:rPr>
          <w:sz w:val="20"/>
          <w:szCs w:val="20"/>
        </w:rPr>
      </w:pPr>
    </w:p>
    <w:p w:rsidR="00317F3A" w:rsidRDefault="003B7EF8">
      <w:pPr>
        <w:pStyle w:val="Style4"/>
        <w:widowControl/>
        <w:spacing w:before="96" w:line="240" w:lineRule="auto"/>
        <w:jc w:val="both"/>
        <w:rPr>
          <w:rStyle w:val="FontStyle170"/>
        </w:rPr>
      </w:pPr>
      <w:r>
        <w:rPr>
          <w:rStyle w:val="FontStyle170"/>
        </w:rPr>
        <w:t>ПЛАН УЧЕБНОГО ПРОЦЕССА</w:t>
      </w:r>
    </w:p>
    <w:p w:rsidR="00DF5F4C" w:rsidRPr="00DF5F4C" w:rsidRDefault="00DF5F4C" w:rsidP="00DF5F4C">
      <w:pPr>
        <w:rPr>
          <w:sz w:val="18"/>
          <w:szCs w:val="18"/>
        </w:rPr>
      </w:pPr>
    </w:p>
    <w:tbl>
      <w:tblPr>
        <w:tblW w:w="14347" w:type="dxa"/>
        <w:tblInd w:w="93" w:type="dxa"/>
        <w:tblLook w:val="04A0"/>
      </w:tblPr>
      <w:tblGrid>
        <w:gridCol w:w="1060"/>
        <w:gridCol w:w="3454"/>
        <w:gridCol w:w="566"/>
        <w:gridCol w:w="421"/>
        <w:gridCol w:w="421"/>
        <w:gridCol w:w="421"/>
        <w:gridCol w:w="421"/>
        <w:gridCol w:w="1281"/>
        <w:gridCol w:w="1558"/>
        <w:gridCol w:w="1243"/>
        <w:gridCol w:w="622"/>
        <w:gridCol w:w="566"/>
        <w:gridCol w:w="566"/>
        <w:gridCol w:w="421"/>
        <w:gridCol w:w="421"/>
        <w:gridCol w:w="905"/>
      </w:tblGrid>
      <w:tr w:rsidR="002D1E7A" w:rsidRPr="002D1E7A" w:rsidTr="002D1E7A">
        <w:trPr>
          <w:trHeight w:val="255"/>
        </w:trPr>
        <w:tc>
          <w:tcPr>
            <w:tcW w:w="106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Индекс</w:t>
            </w:r>
          </w:p>
        </w:tc>
        <w:tc>
          <w:tcPr>
            <w:tcW w:w="3454" w:type="dxa"/>
            <w:vMerge w:val="restart"/>
            <w:tcBorders>
              <w:top w:val="single" w:sz="4" w:space="0" w:color="auto"/>
              <w:left w:val="single" w:sz="4" w:space="0" w:color="auto"/>
              <w:bottom w:val="single" w:sz="4" w:space="0" w:color="auto"/>
              <w:right w:val="single" w:sz="4" w:space="0" w:color="auto"/>
            </w:tcBorders>
            <w:shd w:val="clear" w:color="800000" w:fill="FFFFFF"/>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Наименование циклов, разделов,</w:t>
            </w:r>
            <w:r w:rsidRPr="002D1E7A">
              <w:rPr>
                <w:rFonts w:ascii="Tahoma" w:eastAsia="Times New Roman" w:hAnsi="Tahoma" w:cs="Tahoma"/>
                <w:color w:val="000000"/>
                <w:sz w:val="16"/>
                <w:szCs w:val="16"/>
              </w:rPr>
              <w:br/>
            </w:r>
            <w:r w:rsidRPr="002D1E7A">
              <w:rPr>
                <w:rFonts w:ascii="Tahoma" w:eastAsia="Times New Roman" w:hAnsi="Tahoma" w:cs="Tahoma"/>
                <w:color w:val="000000"/>
                <w:sz w:val="16"/>
                <w:szCs w:val="16"/>
              </w:rPr>
              <w:br/>
              <w:t>дисциплин, профессиональных модулей, МДК, практик</w:t>
            </w:r>
          </w:p>
        </w:tc>
        <w:tc>
          <w:tcPr>
            <w:tcW w:w="2250" w:type="dxa"/>
            <w:gridSpan w:val="5"/>
            <w:vMerge w:val="restart"/>
            <w:tcBorders>
              <w:top w:val="single" w:sz="4" w:space="0" w:color="auto"/>
              <w:left w:val="single" w:sz="4" w:space="0" w:color="auto"/>
              <w:bottom w:val="single" w:sz="4" w:space="0" w:color="auto"/>
              <w:right w:val="single" w:sz="4" w:space="0" w:color="auto"/>
            </w:tcBorders>
            <w:shd w:val="clear" w:color="800000" w:fill="FFFFFF"/>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Формы контроля</w:t>
            </w:r>
          </w:p>
        </w:tc>
        <w:tc>
          <w:tcPr>
            <w:tcW w:w="7583" w:type="dxa"/>
            <w:gridSpan w:val="9"/>
            <w:vMerge w:val="restart"/>
            <w:tcBorders>
              <w:top w:val="single" w:sz="4" w:space="0" w:color="auto"/>
              <w:left w:val="single" w:sz="4" w:space="0" w:color="auto"/>
              <w:bottom w:val="single" w:sz="4" w:space="0" w:color="auto"/>
              <w:right w:val="single" w:sz="4" w:space="0" w:color="auto"/>
            </w:tcBorders>
            <w:shd w:val="clear" w:color="800000" w:fill="FFFFFF"/>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Учебная нагрузка обучающихся, ч.</w:t>
            </w:r>
          </w:p>
        </w:tc>
      </w:tr>
      <w:tr w:rsidR="002D1E7A" w:rsidRPr="002D1E7A" w:rsidTr="002D1E7A">
        <w:trPr>
          <w:trHeight w:val="255"/>
        </w:trPr>
        <w:tc>
          <w:tcPr>
            <w:tcW w:w="1060" w:type="dxa"/>
            <w:vMerge/>
            <w:tcBorders>
              <w:top w:val="single" w:sz="4" w:space="0" w:color="auto"/>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3454" w:type="dxa"/>
            <w:vMerge/>
            <w:tcBorders>
              <w:top w:val="single" w:sz="4" w:space="0" w:color="auto"/>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2250" w:type="dxa"/>
            <w:gridSpan w:val="5"/>
            <w:vMerge/>
            <w:tcBorders>
              <w:top w:val="single" w:sz="4" w:space="0" w:color="auto"/>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7583" w:type="dxa"/>
            <w:gridSpan w:val="9"/>
            <w:vMerge/>
            <w:tcBorders>
              <w:top w:val="single" w:sz="4" w:space="0" w:color="auto"/>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r>
      <w:tr w:rsidR="002D1E7A" w:rsidRPr="002D1E7A" w:rsidTr="002D1E7A">
        <w:trPr>
          <w:trHeight w:val="255"/>
        </w:trPr>
        <w:tc>
          <w:tcPr>
            <w:tcW w:w="1060" w:type="dxa"/>
            <w:vMerge/>
            <w:tcBorders>
              <w:top w:val="single" w:sz="4" w:space="0" w:color="auto"/>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3454" w:type="dxa"/>
            <w:vMerge/>
            <w:tcBorders>
              <w:top w:val="single" w:sz="4" w:space="0" w:color="auto"/>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566"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Экзамены</w:t>
            </w:r>
          </w:p>
        </w:tc>
        <w:tc>
          <w:tcPr>
            <w:tcW w:w="421"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Зачеты</w:t>
            </w:r>
          </w:p>
        </w:tc>
        <w:tc>
          <w:tcPr>
            <w:tcW w:w="421"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Диффер. зачеты</w:t>
            </w:r>
          </w:p>
        </w:tc>
        <w:tc>
          <w:tcPr>
            <w:tcW w:w="421"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Курсовые проекты</w:t>
            </w:r>
          </w:p>
        </w:tc>
        <w:tc>
          <w:tcPr>
            <w:tcW w:w="421"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Курсовые работы</w:t>
            </w:r>
          </w:p>
        </w:tc>
        <w:tc>
          <w:tcPr>
            <w:tcW w:w="1281" w:type="dxa"/>
            <w:vMerge w:val="restart"/>
            <w:tcBorders>
              <w:top w:val="nil"/>
              <w:left w:val="single" w:sz="4" w:space="0" w:color="auto"/>
              <w:bottom w:val="single" w:sz="4" w:space="0" w:color="auto"/>
              <w:right w:val="single" w:sz="4" w:space="0" w:color="auto"/>
            </w:tcBorders>
            <w:shd w:val="clear" w:color="800000" w:fill="FFFFFF"/>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Максимальная</w:t>
            </w:r>
          </w:p>
        </w:tc>
        <w:tc>
          <w:tcPr>
            <w:tcW w:w="1558" w:type="dxa"/>
            <w:vMerge w:val="restart"/>
            <w:tcBorders>
              <w:top w:val="nil"/>
              <w:left w:val="single" w:sz="4" w:space="0" w:color="auto"/>
              <w:bottom w:val="single" w:sz="4" w:space="0" w:color="auto"/>
              <w:right w:val="single" w:sz="4" w:space="0" w:color="auto"/>
            </w:tcBorders>
            <w:shd w:val="clear" w:color="800000" w:fill="FFFFFF"/>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Самост.(с.р.+и.п.)</w:t>
            </w:r>
          </w:p>
        </w:tc>
        <w:tc>
          <w:tcPr>
            <w:tcW w:w="1243" w:type="dxa"/>
            <w:vMerge w:val="restart"/>
            <w:tcBorders>
              <w:top w:val="nil"/>
              <w:left w:val="single" w:sz="4" w:space="0" w:color="auto"/>
              <w:bottom w:val="single" w:sz="4" w:space="0" w:color="auto"/>
              <w:right w:val="single" w:sz="4" w:space="0" w:color="auto"/>
            </w:tcBorders>
            <w:shd w:val="clear" w:color="800000" w:fill="FFFFFF"/>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Консультации</w:t>
            </w:r>
          </w:p>
        </w:tc>
        <w:tc>
          <w:tcPr>
            <w:tcW w:w="2596" w:type="dxa"/>
            <w:gridSpan w:val="5"/>
            <w:tcBorders>
              <w:top w:val="single" w:sz="4" w:space="0" w:color="auto"/>
              <w:left w:val="nil"/>
              <w:bottom w:val="single" w:sz="4" w:space="0" w:color="auto"/>
              <w:right w:val="single" w:sz="4" w:space="0" w:color="auto"/>
            </w:tcBorders>
            <w:shd w:val="clear" w:color="800000" w:fill="FFFFFF"/>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Обязательная</w:t>
            </w:r>
          </w:p>
        </w:tc>
        <w:tc>
          <w:tcPr>
            <w:tcW w:w="905" w:type="dxa"/>
            <w:vMerge w:val="restart"/>
            <w:tcBorders>
              <w:top w:val="nil"/>
              <w:left w:val="single" w:sz="4" w:space="0" w:color="auto"/>
              <w:bottom w:val="single" w:sz="4" w:space="0" w:color="auto"/>
              <w:right w:val="single" w:sz="4" w:space="0" w:color="auto"/>
            </w:tcBorders>
            <w:shd w:val="clear" w:color="800000" w:fill="FFFFFF"/>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Индивид. проект (входит в с.р.)</w:t>
            </w:r>
          </w:p>
        </w:tc>
      </w:tr>
      <w:tr w:rsidR="002D1E7A" w:rsidRPr="002D1E7A" w:rsidTr="002D1E7A">
        <w:trPr>
          <w:trHeight w:val="255"/>
        </w:trPr>
        <w:tc>
          <w:tcPr>
            <w:tcW w:w="1060" w:type="dxa"/>
            <w:vMerge/>
            <w:tcBorders>
              <w:top w:val="single" w:sz="4" w:space="0" w:color="auto"/>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3454" w:type="dxa"/>
            <w:vMerge/>
            <w:tcBorders>
              <w:top w:val="single" w:sz="4" w:space="0" w:color="auto"/>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566" w:type="dxa"/>
            <w:vMerge/>
            <w:tcBorders>
              <w:top w:val="nil"/>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1281" w:type="dxa"/>
            <w:vMerge/>
            <w:tcBorders>
              <w:top w:val="nil"/>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1558" w:type="dxa"/>
            <w:vMerge/>
            <w:tcBorders>
              <w:top w:val="nil"/>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1243" w:type="dxa"/>
            <w:vMerge/>
            <w:tcBorders>
              <w:top w:val="nil"/>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622"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Всего</w:t>
            </w:r>
          </w:p>
        </w:tc>
        <w:tc>
          <w:tcPr>
            <w:tcW w:w="1974" w:type="dxa"/>
            <w:gridSpan w:val="4"/>
            <w:tcBorders>
              <w:top w:val="single" w:sz="4" w:space="0" w:color="auto"/>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в том числе</w:t>
            </w:r>
          </w:p>
        </w:tc>
        <w:tc>
          <w:tcPr>
            <w:tcW w:w="905" w:type="dxa"/>
            <w:vMerge/>
            <w:tcBorders>
              <w:top w:val="nil"/>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r>
      <w:tr w:rsidR="002D1E7A" w:rsidRPr="002D1E7A" w:rsidTr="002D1E7A">
        <w:trPr>
          <w:trHeight w:val="330"/>
        </w:trPr>
        <w:tc>
          <w:tcPr>
            <w:tcW w:w="1060" w:type="dxa"/>
            <w:vMerge/>
            <w:tcBorders>
              <w:top w:val="single" w:sz="4" w:space="0" w:color="auto"/>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3454" w:type="dxa"/>
            <w:vMerge/>
            <w:tcBorders>
              <w:top w:val="single" w:sz="4" w:space="0" w:color="auto"/>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566" w:type="dxa"/>
            <w:vMerge/>
            <w:tcBorders>
              <w:top w:val="nil"/>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1281" w:type="dxa"/>
            <w:vMerge/>
            <w:tcBorders>
              <w:top w:val="nil"/>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1558" w:type="dxa"/>
            <w:vMerge/>
            <w:tcBorders>
              <w:top w:val="nil"/>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1243" w:type="dxa"/>
            <w:vMerge/>
            <w:tcBorders>
              <w:top w:val="nil"/>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622" w:type="dxa"/>
            <w:vMerge/>
            <w:tcBorders>
              <w:top w:val="nil"/>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566"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Лекции, уроки</w:t>
            </w:r>
          </w:p>
        </w:tc>
        <w:tc>
          <w:tcPr>
            <w:tcW w:w="566"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Пр. занятия, семинары</w:t>
            </w:r>
          </w:p>
        </w:tc>
        <w:tc>
          <w:tcPr>
            <w:tcW w:w="421" w:type="dxa"/>
            <w:vMerge w:val="restart"/>
            <w:tcBorders>
              <w:top w:val="nil"/>
              <w:left w:val="single" w:sz="4" w:space="0" w:color="auto"/>
              <w:bottom w:val="single" w:sz="4" w:space="0" w:color="000000"/>
              <w:right w:val="single" w:sz="4" w:space="0" w:color="auto"/>
            </w:tcBorders>
            <w:shd w:val="clear" w:color="800000" w:fill="FFFFFF"/>
            <w:textDirection w:val="btLr"/>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Лаб. занятия</w:t>
            </w:r>
          </w:p>
        </w:tc>
        <w:tc>
          <w:tcPr>
            <w:tcW w:w="421" w:type="dxa"/>
            <w:vMerge w:val="restart"/>
            <w:tcBorders>
              <w:top w:val="nil"/>
              <w:left w:val="single" w:sz="4" w:space="0" w:color="auto"/>
              <w:bottom w:val="single" w:sz="4" w:space="0" w:color="000000"/>
              <w:right w:val="single" w:sz="4" w:space="0" w:color="auto"/>
            </w:tcBorders>
            <w:shd w:val="clear" w:color="800000" w:fill="FFFFFF"/>
            <w:textDirection w:val="btLr"/>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Курс. проект.</w:t>
            </w:r>
          </w:p>
        </w:tc>
        <w:tc>
          <w:tcPr>
            <w:tcW w:w="905" w:type="dxa"/>
            <w:vMerge/>
            <w:tcBorders>
              <w:top w:val="nil"/>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r>
      <w:tr w:rsidR="002D1E7A" w:rsidRPr="002D1E7A" w:rsidTr="002D1E7A">
        <w:trPr>
          <w:trHeight w:val="930"/>
        </w:trPr>
        <w:tc>
          <w:tcPr>
            <w:tcW w:w="1060" w:type="dxa"/>
            <w:vMerge/>
            <w:tcBorders>
              <w:top w:val="single" w:sz="4" w:space="0" w:color="auto"/>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3454" w:type="dxa"/>
            <w:vMerge/>
            <w:tcBorders>
              <w:top w:val="single" w:sz="4" w:space="0" w:color="auto"/>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566" w:type="dxa"/>
            <w:vMerge/>
            <w:tcBorders>
              <w:top w:val="nil"/>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1281" w:type="dxa"/>
            <w:vMerge/>
            <w:tcBorders>
              <w:top w:val="nil"/>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1558" w:type="dxa"/>
            <w:vMerge/>
            <w:tcBorders>
              <w:top w:val="nil"/>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1243" w:type="dxa"/>
            <w:vMerge/>
            <w:tcBorders>
              <w:top w:val="nil"/>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622" w:type="dxa"/>
            <w:vMerge/>
            <w:tcBorders>
              <w:top w:val="nil"/>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566" w:type="dxa"/>
            <w:vMerge/>
            <w:tcBorders>
              <w:top w:val="nil"/>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566" w:type="dxa"/>
            <w:vMerge/>
            <w:tcBorders>
              <w:top w:val="nil"/>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421" w:type="dxa"/>
            <w:vMerge/>
            <w:tcBorders>
              <w:top w:val="nil"/>
              <w:left w:val="single" w:sz="4" w:space="0" w:color="auto"/>
              <w:bottom w:val="single" w:sz="4" w:space="0" w:color="000000"/>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421" w:type="dxa"/>
            <w:vMerge/>
            <w:tcBorders>
              <w:top w:val="nil"/>
              <w:left w:val="single" w:sz="4" w:space="0" w:color="auto"/>
              <w:bottom w:val="single" w:sz="4" w:space="0" w:color="000000"/>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c>
          <w:tcPr>
            <w:tcW w:w="905" w:type="dxa"/>
            <w:vMerge/>
            <w:tcBorders>
              <w:top w:val="nil"/>
              <w:left w:val="single" w:sz="4" w:space="0" w:color="auto"/>
              <w:bottom w:val="single" w:sz="4" w:space="0" w:color="auto"/>
              <w:right w:val="single" w:sz="4" w:space="0" w:color="auto"/>
            </w:tcBorders>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p>
        </w:tc>
      </w:tr>
      <w:tr w:rsidR="002D1E7A" w:rsidRPr="002D1E7A" w:rsidTr="002D1E7A">
        <w:trPr>
          <w:trHeight w:val="285"/>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w:t>
            </w:r>
          </w:p>
        </w:tc>
        <w:tc>
          <w:tcPr>
            <w:tcW w:w="3454"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w:t>
            </w:r>
          </w:p>
        </w:tc>
        <w:tc>
          <w:tcPr>
            <w:tcW w:w="566"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3</w:t>
            </w:r>
          </w:p>
        </w:tc>
        <w:tc>
          <w:tcPr>
            <w:tcW w:w="421"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w:t>
            </w:r>
          </w:p>
        </w:tc>
        <w:tc>
          <w:tcPr>
            <w:tcW w:w="421"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5</w:t>
            </w:r>
          </w:p>
        </w:tc>
        <w:tc>
          <w:tcPr>
            <w:tcW w:w="421"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w:t>
            </w:r>
          </w:p>
        </w:tc>
        <w:tc>
          <w:tcPr>
            <w:tcW w:w="421"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7</w:t>
            </w:r>
          </w:p>
        </w:tc>
        <w:tc>
          <w:tcPr>
            <w:tcW w:w="1281"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10</w:t>
            </w:r>
          </w:p>
        </w:tc>
        <w:tc>
          <w:tcPr>
            <w:tcW w:w="1558"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12</w:t>
            </w:r>
          </w:p>
        </w:tc>
        <w:tc>
          <w:tcPr>
            <w:tcW w:w="1243"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13</w:t>
            </w:r>
          </w:p>
        </w:tc>
        <w:tc>
          <w:tcPr>
            <w:tcW w:w="622"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15</w:t>
            </w:r>
          </w:p>
        </w:tc>
        <w:tc>
          <w:tcPr>
            <w:tcW w:w="566"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16</w:t>
            </w:r>
          </w:p>
        </w:tc>
        <w:tc>
          <w:tcPr>
            <w:tcW w:w="566"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17</w:t>
            </w:r>
          </w:p>
        </w:tc>
        <w:tc>
          <w:tcPr>
            <w:tcW w:w="421"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18</w:t>
            </w:r>
          </w:p>
        </w:tc>
        <w:tc>
          <w:tcPr>
            <w:tcW w:w="421"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19</w:t>
            </w:r>
          </w:p>
        </w:tc>
        <w:tc>
          <w:tcPr>
            <w:tcW w:w="905"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20</w:t>
            </w:r>
          </w:p>
        </w:tc>
      </w:tr>
      <w:tr w:rsidR="002D1E7A" w:rsidRPr="002D1E7A" w:rsidTr="002D1E7A">
        <w:trPr>
          <w:trHeight w:val="75"/>
        </w:trPr>
        <w:tc>
          <w:tcPr>
            <w:tcW w:w="1060"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ПП</w:t>
            </w:r>
          </w:p>
        </w:tc>
        <w:tc>
          <w:tcPr>
            <w:tcW w:w="3454" w:type="dxa"/>
            <w:tcBorders>
              <w:top w:val="single" w:sz="8" w:space="0" w:color="auto"/>
              <w:left w:val="nil"/>
              <w:bottom w:val="single" w:sz="8" w:space="0" w:color="auto"/>
              <w:right w:val="single" w:sz="4" w:space="0" w:color="auto"/>
            </w:tcBorders>
            <w:shd w:val="clear" w:color="800000" w:fill="C0C0C0"/>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ПРОФЕССИОНАЛЬНАЯ ПОДГОТОВКА</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18</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15</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16</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4482</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1494</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2988</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1474</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1454</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60</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75"/>
        </w:trPr>
        <w:tc>
          <w:tcPr>
            <w:tcW w:w="1060"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465"/>
        </w:trPr>
        <w:tc>
          <w:tcPr>
            <w:tcW w:w="1060"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ОГСЭ</w:t>
            </w:r>
          </w:p>
        </w:tc>
        <w:tc>
          <w:tcPr>
            <w:tcW w:w="3454" w:type="dxa"/>
            <w:tcBorders>
              <w:top w:val="single" w:sz="8" w:space="0" w:color="auto"/>
              <w:left w:val="nil"/>
              <w:bottom w:val="single" w:sz="8" w:space="0" w:color="auto"/>
              <w:right w:val="single" w:sz="4" w:space="0" w:color="auto"/>
            </w:tcBorders>
            <w:shd w:val="clear" w:color="800000" w:fill="C0C0C0"/>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Общий гуманитарный и социально-экономический цикл</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5</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883</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353</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530</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162</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368</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ОГСЭ.01</w:t>
            </w:r>
          </w:p>
        </w:tc>
        <w:tc>
          <w:tcPr>
            <w:tcW w:w="3454" w:type="dxa"/>
            <w:tcBorders>
              <w:top w:val="single" w:sz="4" w:space="0" w:color="auto"/>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Основы философии</w:t>
            </w:r>
          </w:p>
        </w:tc>
        <w:tc>
          <w:tcPr>
            <w:tcW w:w="566"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72</w:t>
            </w:r>
          </w:p>
        </w:tc>
        <w:tc>
          <w:tcPr>
            <w:tcW w:w="1558" w:type="dxa"/>
            <w:tcBorders>
              <w:top w:val="single" w:sz="4" w:space="0" w:color="auto"/>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24</w:t>
            </w:r>
          </w:p>
        </w:tc>
        <w:tc>
          <w:tcPr>
            <w:tcW w:w="1243"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48</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40</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8</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single" w:sz="4" w:space="0" w:color="auto"/>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ОГСЭ.02</w:t>
            </w:r>
          </w:p>
        </w:tc>
        <w:tc>
          <w:tcPr>
            <w:tcW w:w="3454" w:type="dxa"/>
            <w:tcBorders>
              <w:top w:val="nil"/>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История</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72</w:t>
            </w:r>
          </w:p>
        </w:tc>
        <w:tc>
          <w:tcPr>
            <w:tcW w:w="1558"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24</w:t>
            </w:r>
          </w:p>
        </w:tc>
        <w:tc>
          <w:tcPr>
            <w:tcW w:w="1243"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48</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48</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ОГСЭ.03</w:t>
            </w:r>
          </w:p>
        </w:tc>
        <w:tc>
          <w:tcPr>
            <w:tcW w:w="3454" w:type="dxa"/>
            <w:tcBorders>
              <w:top w:val="nil"/>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Иностранный язык</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24</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254</w:t>
            </w:r>
          </w:p>
        </w:tc>
        <w:tc>
          <w:tcPr>
            <w:tcW w:w="1558"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88</w:t>
            </w:r>
          </w:p>
        </w:tc>
        <w:tc>
          <w:tcPr>
            <w:tcW w:w="1243"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166</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166</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ОГСЭ.04</w:t>
            </w:r>
          </w:p>
        </w:tc>
        <w:tc>
          <w:tcPr>
            <w:tcW w:w="3454" w:type="dxa"/>
            <w:tcBorders>
              <w:top w:val="nil"/>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Физическая культура</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24</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332</w:t>
            </w:r>
          </w:p>
        </w:tc>
        <w:tc>
          <w:tcPr>
            <w:tcW w:w="1558"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166</w:t>
            </w:r>
          </w:p>
        </w:tc>
        <w:tc>
          <w:tcPr>
            <w:tcW w:w="1243"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166</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164</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ОГСЭ.05</w:t>
            </w:r>
          </w:p>
        </w:tc>
        <w:tc>
          <w:tcPr>
            <w:tcW w:w="3454" w:type="dxa"/>
            <w:tcBorders>
              <w:top w:val="nil"/>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Основы права</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51</w:t>
            </w:r>
          </w:p>
        </w:tc>
        <w:tc>
          <w:tcPr>
            <w:tcW w:w="1558"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17</w:t>
            </w:r>
          </w:p>
        </w:tc>
        <w:tc>
          <w:tcPr>
            <w:tcW w:w="1243"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34</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24</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10</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ОГСЭ.06</w:t>
            </w:r>
          </w:p>
        </w:tc>
        <w:tc>
          <w:tcPr>
            <w:tcW w:w="3454" w:type="dxa"/>
            <w:tcBorders>
              <w:top w:val="nil"/>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Основы экономики</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51</w:t>
            </w:r>
          </w:p>
        </w:tc>
        <w:tc>
          <w:tcPr>
            <w:tcW w:w="1558"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17</w:t>
            </w:r>
          </w:p>
        </w:tc>
        <w:tc>
          <w:tcPr>
            <w:tcW w:w="1243"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34</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24</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10</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ОГСЭ.07</w:t>
            </w:r>
          </w:p>
        </w:tc>
        <w:tc>
          <w:tcPr>
            <w:tcW w:w="3454" w:type="dxa"/>
            <w:tcBorders>
              <w:top w:val="nil"/>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Основы социологии и политологии</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51</w:t>
            </w:r>
          </w:p>
        </w:tc>
        <w:tc>
          <w:tcPr>
            <w:tcW w:w="1558"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17</w:t>
            </w:r>
          </w:p>
        </w:tc>
        <w:tc>
          <w:tcPr>
            <w:tcW w:w="1243"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34</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24</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10</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75"/>
        </w:trPr>
        <w:tc>
          <w:tcPr>
            <w:tcW w:w="1060"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lastRenderedPageBreak/>
              <w:t> </w:t>
            </w:r>
          </w:p>
        </w:tc>
        <w:tc>
          <w:tcPr>
            <w:tcW w:w="3454"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465"/>
        </w:trPr>
        <w:tc>
          <w:tcPr>
            <w:tcW w:w="1060"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ЕН</w:t>
            </w:r>
          </w:p>
        </w:tc>
        <w:tc>
          <w:tcPr>
            <w:tcW w:w="3454" w:type="dxa"/>
            <w:tcBorders>
              <w:top w:val="single" w:sz="8" w:space="0" w:color="auto"/>
              <w:left w:val="nil"/>
              <w:bottom w:val="single" w:sz="8" w:space="0" w:color="auto"/>
              <w:right w:val="single" w:sz="4" w:space="0" w:color="auto"/>
            </w:tcBorders>
            <w:shd w:val="clear" w:color="800000" w:fill="C0C0C0"/>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Математический и общий естественнонаучный цикл</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246</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82</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164</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82</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82</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ЕН.01</w:t>
            </w:r>
          </w:p>
        </w:tc>
        <w:tc>
          <w:tcPr>
            <w:tcW w:w="3454" w:type="dxa"/>
            <w:tcBorders>
              <w:top w:val="single" w:sz="4" w:space="0" w:color="auto"/>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Математика</w:t>
            </w:r>
          </w:p>
        </w:tc>
        <w:tc>
          <w:tcPr>
            <w:tcW w:w="566"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72</w:t>
            </w:r>
          </w:p>
        </w:tc>
        <w:tc>
          <w:tcPr>
            <w:tcW w:w="1558" w:type="dxa"/>
            <w:tcBorders>
              <w:top w:val="single" w:sz="4" w:space="0" w:color="auto"/>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24</w:t>
            </w:r>
          </w:p>
        </w:tc>
        <w:tc>
          <w:tcPr>
            <w:tcW w:w="1243"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48</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24</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24</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single" w:sz="4" w:space="0" w:color="auto"/>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ЕН.02</w:t>
            </w:r>
          </w:p>
        </w:tc>
        <w:tc>
          <w:tcPr>
            <w:tcW w:w="3454" w:type="dxa"/>
            <w:tcBorders>
              <w:top w:val="nil"/>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Информатика</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126</w:t>
            </w:r>
          </w:p>
        </w:tc>
        <w:tc>
          <w:tcPr>
            <w:tcW w:w="1558"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42</w:t>
            </w:r>
          </w:p>
        </w:tc>
        <w:tc>
          <w:tcPr>
            <w:tcW w:w="1243"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84</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32</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52</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ЕН.03</w:t>
            </w:r>
          </w:p>
        </w:tc>
        <w:tc>
          <w:tcPr>
            <w:tcW w:w="3454" w:type="dxa"/>
            <w:tcBorders>
              <w:top w:val="nil"/>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Экологические основы природопользования</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5</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48</w:t>
            </w:r>
          </w:p>
        </w:tc>
        <w:tc>
          <w:tcPr>
            <w:tcW w:w="1558"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16</w:t>
            </w:r>
          </w:p>
        </w:tc>
        <w:tc>
          <w:tcPr>
            <w:tcW w:w="1243"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32</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26</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75"/>
        </w:trPr>
        <w:tc>
          <w:tcPr>
            <w:tcW w:w="1060"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П</w:t>
            </w:r>
          </w:p>
        </w:tc>
        <w:tc>
          <w:tcPr>
            <w:tcW w:w="3454" w:type="dxa"/>
            <w:tcBorders>
              <w:top w:val="single" w:sz="8" w:space="0" w:color="auto"/>
              <w:left w:val="nil"/>
              <w:bottom w:val="single" w:sz="8" w:space="0" w:color="auto"/>
              <w:right w:val="single" w:sz="4" w:space="0" w:color="auto"/>
            </w:tcBorders>
            <w:shd w:val="clear" w:color="800000" w:fill="C0C0C0"/>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Профессиональный цикл</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17</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9</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13</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3353</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1059</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2294</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1230</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1004</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60</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75"/>
        </w:trPr>
        <w:tc>
          <w:tcPr>
            <w:tcW w:w="1060"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ОП</w:t>
            </w:r>
          </w:p>
        </w:tc>
        <w:tc>
          <w:tcPr>
            <w:tcW w:w="3454" w:type="dxa"/>
            <w:tcBorders>
              <w:top w:val="single" w:sz="8" w:space="0" w:color="auto"/>
              <w:left w:val="nil"/>
              <w:bottom w:val="single" w:sz="8" w:space="0" w:color="auto"/>
              <w:right w:val="single" w:sz="4" w:space="0" w:color="auto"/>
            </w:tcBorders>
            <w:shd w:val="clear" w:color="800000" w:fill="C0C0C0"/>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Общепрофессиональные дисциплины</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9</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3</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5</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1667</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534</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1133</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585</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528</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20</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ОП.01</w:t>
            </w:r>
          </w:p>
        </w:tc>
        <w:tc>
          <w:tcPr>
            <w:tcW w:w="3454" w:type="dxa"/>
            <w:tcBorders>
              <w:top w:val="single" w:sz="4" w:space="0" w:color="auto"/>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Инженерная графика</w:t>
            </w:r>
          </w:p>
        </w:tc>
        <w:tc>
          <w:tcPr>
            <w:tcW w:w="566"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180</w:t>
            </w:r>
          </w:p>
        </w:tc>
        <w:tc>
          <w:tcPr>
            <w:tcW w:w="1558" w:type="dxa"/>
            <w:tcBorders>
              <w:top w:val="single" w:sz="4" w:space="0" w:color="auto"/>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60</w:t>
            </w:r>
          </w:p>
        </w:tc>
        <w:tc>
          <w:tcPr>
            <w:tcW w:w="1243"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120</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10</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110</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single" w:sz="4" w:space="0" w:color="auto"/>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ОП.02</w:t>
            </w:r>
          </w:p>
        </w:tc>
        <w:tc>
          <w:tcPr>
            <w:tcW w:w="3454" w:type="dxa"/>
            <w:tcBorders>
              <w:top w:val="nil"/>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Техническая механика</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180</w:t>
            </w:r>
          </w:p>
        </w:tc>
        <w:tc>
          <w:tcPr>
            <w:tcW w:w="1558"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60</w:t>
            </w:r>
          </w:p>
        </w:tc>
        <w:tc>
          <w:tcPr>
            <w:tcW w:w="1243"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120</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74</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46</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ОП.03</w:t>
            </w:r>
          </w:p>
        </w:tc>
        <w:tc>
          <w:tcPr>
            <w:tcW w:w="3454" w:type="dxa"/>
            <w:tcBorders>
              <w:top w:val="nil"/>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Электротехника и электроника</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3</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192</w:t>
            </w:r>
          </w:p>
        </w:tc>
        <w:tc>
          <w:tcPr>
            <w:tcW w:w="1558"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64</w:t>
            </w:r>
          </w:p>
        </w:tc>
        <w:tc>
          <w:tcPr>
            <w:tcW w:w="1243"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128</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76</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52</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ОП.04</w:t>
            </w:r>
          </w:p>
        </w:tc>
        <w:tc>
          <w:tcPr>
            <w:tcW w:w="3454" w:type="dxa"/>
            <w:tcBorders>
              <w:top w:val="nil"/>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Материаловедение</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90</w:t>
            </w:r>
          </w:p>
        </w:tc>
        <w:tc>
          <w:tcPr>
            <w:tcW w:w="1558"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30</w:t>
            </w:r>
          </w:p>
        </w:tc>
        <w:tc>
          <w:tcPr>
            <w:tcW w:w="1243"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60</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34</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26</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ОП.05</w:t>
            </w:r>
          </w:p>
        </w:tc>
        <w:tc>
          <w:tcPr>
            <w:tcW w:w="3454" w:type="dxa"/>
            <w:tcBorders>
              <w:top w:val="nil"/>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Метрология, стандартизация и сертификация</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3</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120</w:t>
            </w:r>
          </w:p>
        </w:tc>
        <w:tc>
          <w:tcPr>
            <w:tcW w:w="1558"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40</w:t>
            </w:r>
          </w:p>
        </w:tc>
        <w:tc>
          <w:tcPr>
            <w:tcW w:w="1243"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80</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50</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30</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ОП.06</w:t>
            </w:r>
          </w:p>
        </w:tc>
        <w:tc>
          <w:tcPr>
            <w:tcW w:w="3454" w:type="dxa"/>
            <w:tcBorders>
              <w:top w:val="nil"/>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Правила безопасности дорожного движения</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132</w:t>
            </w:r>
          </w:p>
        </w:tc>
        <w:tc>
          <w:tcPr>
            <w:tcW w:w="1558"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42</w:t>
            </w:r>
          </w:p>
        </w:tc>
        <w:tc>
          <w:tcPr>
            <w:tcW w:w="1243"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90</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48</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42</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465"/>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ОП.07</w:t>
            </w:r>
          </w:p>
        </w:tc>
        <w:tc>
          <w:tcPr>
            <w:tcW w:w="3454" w:type="dxa"/>
            <w:tcBorders>
              <w:top w:val="nil"/>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Правовое обеспечение профессиональной деятельности</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5</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72</w:t>
            </w:r>
          </w:p>
        </w:tc>
        <w:tc>
          <w:tcPr>
            <w:tcW w:w="1558"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24</w:t>
            </w:r>
          </w:p>
        </w:tc>
        <w:tc>
          <w:tcPr>
            <w:tcW w:w="1243"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48</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30</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18</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ОП.08</w:t>
            </w:r>
          </w:p>
        </w:tc>
        <w:tc>
          <w:tcPr>
            <w:tcW w:w="3454" w:type="dxa"/>
            <w:tcBorders>
              <w:top w:val="nil"/>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Охрана труда</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70</w:t>
            </w:r>
          </w:p>
        </w:tc>
        <w:tc>
          <w:tcPr>
            <w:tcW w:w="1558"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20</w:t>
            </w:r>
          </w:p>
        </w:tc>
        <w:tc>
          <w:tcPr>
            <w:tcW w:w="1243"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50</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40</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10</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ОП.09</w:t>
            </w:r>
          </w:p>
        </w:tc>
        <w:tc>
          <w:tcPr>
            <w:tcW w:w="3454" w:type="dxa"/>
            <w:tcBorders>
              <w:top w:val="nil"/>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Безопасность жизнедеятельности</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3</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100</w:t>
            </w:r>
          </w:p>
        </w:tc>
        <w:tc>
          <w:tcPr>
            <w:tcW w:w="1558"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32</w:t>
            </w:r>
          </w:p>
        </w:tc>
        <w:tc>
          <w:tcPr>
            <w:tcW w:w="1243"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68</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24</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44</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ОП.10</w:t>
            </w:r>
          </w:p>
        </w:tc>
        <w:tc>
          <w:tcPr>
            <w:tcW w:w="3454" w:type="dxa"/>
            <w:tcBorders>
              <w:top w:val="nil"/>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Экономика отрасли</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w:t>
            </w:r>
          </w:p>
        </w:tc>
        <w:tc>
          <w:tcPr>
            <w:tcW w:w="128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96</w:t>
            </w:r>
          </w:p>
        </w:tc>
        <w:tc>
          <w:tcPr>
            <w:tcW w:w="1558"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32</w:t>
            </w:r>
          </w:p>
        </w:tc>
        <w:tc>
          <w:tcPr>
            <w:tcW w:w="1243"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64</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26</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18</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20</w:t>
            </w:r>
          </w:p>
        </w:tc>
        <w:tc>
          <w:tcPr>
            <w:tcW w:w="905"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ОП.11</w:t>
            </w:r>
          </w:p>
        </w:tc>
        <w:tc>
          <w:tcPr>
            <w:tcW w:w="3454" w:type="dxa"/>
            <w:tcBorders>
              <w:top w:val="nil"/>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Менеджмент</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5</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96</w:t>
            </w:r>
          </w:p>
        </w:tc>
        <w:tc>
          <w:tcPr>
            <w:tcW w:w="1558"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32</w:t>
            </w:r>
          </w:p>
        </w:tc>
        <w:tc>
          <w:tcPr>
            <w:tcW w:w="1243"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64</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44</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20</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465"/>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ОП.12</w:t>
            </w:r>
          </w:p>
        </w:tc>
        <w:tc>
          <w:tcPr>
            <w:tcW w:w="3454" w:type="dxa"/>
            <w:tcBorders>
              <w:top w:val="nil"/>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Информационные технологии в профессиональной деятельности</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5</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96</w:t>
            </w:r>
          </w:p>
        </w:tc>
        <w:tc>
          <w:tcPr>
            <w:tcW w:w="1558"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32</w:t>
            </w:r>
          </w:p>
        </w:tc>
        <w:tc>
          <w:tcPr>
            <w:tcW w:w="1243"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64</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20</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44</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ОП.13</w:t>
            </w:r>
          </w:p>
        </w:tc>
        <w:tc>
          <w:tcPr>
            <w:tcW w:w="3454" w:type="dxa"/>
            <w:tcBorders>
              <w:top w:val="nil"/>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Допуски, посадки и технические измерения</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77</w:t>
            </w:r>
          </w:p>
        </w:tc>
        <w:tc>
          <w:tcPr>
            <w:tcW w:w="1558"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26</w:t>
            </w:r>
          </w:p>
        </w:tc>
        <w:tc>
          <w:tcPr>
            <w:tcW w:w="1243"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51</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29</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22</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465"/>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ОП.14</w:t>
            </w:r>
          </w:p>
        </w:tc>
        <w:tc>
          <w:tcPr>
            <w:tcW w:w="3454" w:type="dxa"/>
            <w:tcBorders>
              <w:top w:val="nil"/>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Автосервис и фирменное обслуживание автомобильного транспорта</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82</w:t>
            </w:r>
          </w:p>
        </w:tc>
        <w:tc>
          <w:tcPr>
            <w:tcW w:w="1558"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20</w:t>
            </w:r>
          </w:p>
        </w:tc>
        <w:tc>
          <w:tcPr>
            <w:tcW w:w="1243"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62</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40</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22</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ОП.15</w:t>
            </w:r>
          </w:p>
        </w:tc>
        <w:tc>
          <w:tcPr>
            <w:tcW w:w="3454" w:type="dxa"/>
            <w:tcBorders>
              <w:top w:val="nil"/>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Экспертиза автомобилей</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84</w:t>
            </w:r>
          </w:p>
        </w:tc>
        <w:tc>
          <w:tcPr>
            <w:tcW w:w="1558"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20</w:t>
            </w:r>
          </w:p>
        </w:tc>
        <w:tc>
          <w:tcPr>
            <w:tcW w:w="1243"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64</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40</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24</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75"/>
        </w:trPr>
        <w:tc>
          <w:tcPr>
            <w:tcW w:w="1060"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ПМ</w:t>
            </w:r>
          </w:p>
        </w:tc>
        <w:tc>
          <w:tcPr>
            <w:tcW w:w="3454" w:type="dxa"/>
            <w:tcBorders>
              <w:top w:val="single" w:sz="8" w:space="0" w:color="auto"/>
              <w:left w:val="nil"/>
              <w:bottom w:val="single" w:sz="8" w:space="0" w:color="auto"/>
              <w:right w:val="single" w:sz="4" w:space="0" w:color="auto"/>
            </w:tcBorders>
            <w:shd w:val="clear" w:color="800000" w:fill="C0C0C0"/>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Профессиональные модули</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8</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8</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1686</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525</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1161</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645</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476</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40</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75"/>
        </w:trPr>
        <w:tc>
          <w:tcPr>
            <w:tcW w:w="1060"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465"/>
        </w:trPr>
        <w:tc>
          <w:tcPr>
            <w:tcW w:w="1060"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ПМ.1</w:t>
            </w:r>
          </w:p>
        </w:tc>
        <w:tc>
          <w:tcPr>
            <w:tcW w:w="3454" w:type="dxa"/>
            <w:tcBorders>
              <w:top w:val="single" w:sz="8" w:space="0" w:color="auto"/>
              <w:left w:val="nil"/>
              <w:bottom w:val="single" w:sz="8" w:space="0" w:color="auto"/>
              <w:right w:val="single" w:sz="4" w:space="0" w:color="auto"/>
            </w:tcBorders>
            <w:shd w:val="clear" w:color="800000" w:fill="C0C0C0"/>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Техническое обслуживание и ремонт автотранспорта</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1080</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337</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743</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387</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336</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20</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75"/>
        </w:trPr>
        <w:tc>
          <w:tcPr>
            <w:tcW w:w="1060"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МДК.01.01</w:t>
            </w:r>
          </w:p>
        </w:tc>
        <w:tc>
          <w:tcPr>
            <w:tcW w:w="3454" w:type="dxa"/>
            <w:tcBorders>
              <w:top w:val="single" w:sz="4" w:space="0" w:color="auto"/>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Устройство автомобилей</w:t>
            </w:r>
          </w:p>
        </w:tc>
        <w:tc>
          <w:tcPr>
            <w:tcW w:w="566"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461</w:t>
            </w:r>
          </w:p>
        </w:tc>
        <w:tc>
          <w:tcPr>
            <w:tcW w:w="1558" w:type="dxa"/>
            <w:tcBorders>
              <w:top w:val="single" w:sz="4" w:space="0" w:color="auto"/>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145</w:t>
            </w:r>
          </w:p>
        </w:tc>
        <w:tc>
          <w:tcPr>
            <w:tcW w:w="1243"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316</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183</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133</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single" w:sz="4" w:space="0" w:color="auto"/>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465"/>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lastRenderedPageBreak/>
              <w:t>МДК. 01.02</w:t>
            </w:r>
          </w:p>
        </w:tc>
        <w:tc>
          <w:tcPr>
            <w:tcW w:w="3454" w:type="dxa"/>
            <w:tcBorders>
              <w:top w:val="nil"/>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Техническое обслуживание и ремонт автотранспорта</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5</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5</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429</w:t>
            </w:r>
          </w:p>
        </w:tc>
        <w:tc>
          <w:tcPr>
            <w:tcW w:w="1558"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134</w:t>
            </w:r>
          </w:p>
        </w:tc>
        <w:tc>
          <w:tcPr>
            <w:tcW w:w="1243"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295</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157</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118</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20</w:t>
            </w:r>
          </w:p>
        </w:tc>
        <w:tc>
          <w:tcPr>
            <w:tcW w:w="905"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465"/>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МДК.01.03</w:t>
            </w:r>
          </w:p>
        </w:tc>
        <w:tc>
          <w:tcPr>
            <w:tcW w:w="3454" w:type="dxa"/>
            <w:tcBorders>
              <w:top w:val="nil"/>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Диагностика топливной аппаратуры автомобилей</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5</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190</w:t>
            </w:r>
          </w:p>
        </w:tc>
        <w:tc>
          <w:tcPr>
            <w:tcW w:w="1558"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58</w:t>
            </w:r>
          </w:p>
        </w:tc>
        <w:tc>
          <w:tcPr>
            <w:tcW w:w="1243"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132</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47</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85</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УП.1.01</w:t>
            </w:r>
          </w:p>
        </w:tc>
        <w:tc>
          <w:tcPr>
            <w:tcW w:w="3454" w:type="dxa"/>
            <w:tcBorders>
              <w:top w:val="nil"/>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Учебная практика</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14</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single" w:sz="8"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False</w:t>
            </w:r>
          </w:p>
        </w:tc>
        <w:tc>
          <w:tcPr>
            <w:tcW w:w="1558" w:type="dxa"/>
            <w:tcBorders>
              <w:top w:val="nil"/>
              <w:left w:val="nil"/>
              <w:bottom w:val="single" w:sz="4" w:space="0" w:color="auto"/>
              <w:right w:val="single" w:sz="4" w:space="0" w:color="auto"/>
            </w:tcBorders>
            <w:shd w:val="clear" w:color="800000" w:fill="FFFFFF"/>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час</w:t>
            </w:r>
          </w:p>
        </w:tc>
        <w:tc>
          <w:tcPr>
            <w:tcW w:w="1243"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216</w:t>
            </w:r>
          </w:p>
        </w:tc>
        <w:tc>
          <w:tcPr>
            <w:tcW w:w="566"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нед</w:t>
            </w:r>
          </w:p>
        </w:tc>
        <w:tc>
          <w:tcPr>
            <w:tcW w:w="987"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w:t>
            </w:r>
          </w:p>
        </w:tc>
        <w:tc>
          <w:tcPr>
            <w:tcW w:w="421"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465"/>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ПП.1.01</w:t>
            </w:r>
          </w:p>
        </w:tc>
        <w:tc>
          <w:tcPr>
            <w:tcW w:w="3454" w:type="dxa"/>
            <w:tcBorders>
              <w:top w:val="nil"/>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Производственная практика (по профилю специальности)</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14</w:t>
            </w:r>
          </w:p>
        </w:tc>
        <w:tc>
          <w:tcPr>
            <w:tcW w:w="421"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single" w:sz="8"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False</w:t>
            </w:r>
          </w:p>
        </w:tc>
        <w:tc>
          <w:tcPr>
            <w:tcW w:w="1558" w:type="dxa"/>
            <w:tcBorders>
              <w:top w:val="nil"/>
              <w:left w:val="nil"/>
              <w:bottom w:val="single" w:sz="4" w:space="0" w:color="auto"/>
              <w:right w:val="single" w:sz="4" w:space="0" w:color="auto"/>
            </w:tcBorders>
            <w:shd w:val="clear" w:color="800000" w:fill="FFFFFF"/>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час</w:t>
            </w:r>
          </w:p>
        </w:tc>
        <w:tc>
          <w:tcPr>
            <w:tcW w:w="1243"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216</w:t>
            </w:r>
          </w:p>
        </w:tc>
        <w:tc>
          <w:tcPr>
            <w:tcW w:w="566"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нед</w:t>
            </w:r>
          </w:p>
        </w:tc>
        <w:tc>
          <w:tcPr>
            <w:tcW w:w="987"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w:t>
            </w:r>
          </w:p>
        </w:tc>
        <w:tc>
          <w:tcPr>
            <w:tcW w:w="421"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ПМ.1.ЭК</w:t>
            </w:r>
          </w:p>
        </w:tc>
        <w:tc>
          <w:tcPr>
            <w:tcW w:w="3454"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Экзамен квалификационный</w:t>
            </w:r>
          </w:p>
        </w:tc>
        <w:tc>
          <w:tcPr>
            <w:tcW w:w="566" w:type="dxa"/>
            <w:tcBorders>
              <w:top w:val="nil"/>
              <w:left w:val="single" w:sz="4"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5</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558"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43"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3454"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Всего часов с учетом практик</w:t>
            </w:r>
          </w:p>
        </w:tc>
        <w:tc>
          <w:tcPr>
            <w:tcW w:w="566" w:type="dxa"/>
            <w:tcBorders>
              <w:top w:val="nil"/>
              <w:left w:val="single" w:sz="4" w:space="0" w:color="auto"/>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1512</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558"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43"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75"/>
        </w:trPr>
        <w:tc>
          <w:tcPr>
            <w:tcW w:w="1060"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465"/>
        </w:trPr>
        <w:tc>
          <w:tcPr>
            <w:tcW w:w="1060"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ПМ.2</w:t>
            </w:r>
          </w:p>
        </w:tc>
        <w:tc>
          <w:tcPr>
            <w:tcW w:w="3454" w:type="dxa"/>
            <w:tcBorders>
              <w:top w:val="single" w:sz="8" w:space="0" w:color="auto"/>
              <w:left w:val="nil"/>
              <w:bottom w:val="single" w:sz="8" w:space="0" w:color="auto"/>
              <w:right w:val="single" w:sz="4" w:space="0" w:color="auto"/>
            </w:tcBorders>
            <w:shd w:val="clear" w:color="800000" w:fill="C0C0C0"/>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Организация деятельности коллектива исполнителей</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3</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246</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68</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178</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82</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76</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20</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75"/>
        </w:trPr>
        <w:tc>
          <w:tcPr>
            <w:tcW w:w="1060"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МДК.02.01</w:t>
            </w:r>
          </w:p>
        </w:tc>
        <w:tc>
          <w:tcPr>
            <w:tcW w:w="3454" w:type="dxa"/>
            <w:tcBorders>
              <w:top w:val="single" w:sz="4" w:space="0" w:color="auto"/>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Управление коллективом исполнителей</w:t>
            </w:r>
          </w:p>
        </w:tc>
        <w:tc>
          <w:tcPr>
            <w:tcW w:w="566"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5</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w:t>
            </w:r>
          </w:p>
        </w:tc>
        <w:tc>
          <w:tcPr>
            <w:tcW w:w="1281"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178</w:t>
            </w:r>
          </w:p>
        </w:tc>
        <w:tc>
          <w:tcPr>
            <w:tcW w:w="1558" w:type="dxa"/>
            <w:tcBorders>
              <w:top w:val="single" w:sz="4" w:space="0" w:color="auto"/>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48</w:t>
            </w:r>
          </w:p>
        </w:tc>
        <w:tc>
          <w:tcPr>
            <w:tcW w:w="1243"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130</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62</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48</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20</w:t>
            </w:r>
          </w:p>
        </w:tc>
        <w:tc>
          <w:tcPr>
            <w:tcW w:w="905" w:type="dxa"/>
            <w:tcBorders>
              <w:top w:val="single" w:sz="4" w:space="0" w:color="auto"/>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465"/>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МДК.02.02</w:t>
            </w:r>
          </w:p>
        </w:tc>
        <w:tc>
          <w:tcPr>
            <w:tcW w:w="3454" w:type="dxa"/>
            <w:tcBorders>
              <w:top w:val="nil"/>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Лицензирование и сертификация на автомобильном транспорте</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68</w:t>
            </w:r>
          </w:p>
        </w:tc>
        <w:tc>
          <w:tcPr>
            <w:tcW w:w="1558"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20</w:t>
            </w:r>
          </w:p>
        </w:tc>
        <w:tc>
          <w:tcPr>
            <w:tcW w:w="1243"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48</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20</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28</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УП.2.01</w:t>
            </w:r>
          </w:p>
        </w:tc>
        <w:tc>
          <w:tcPr>
            <w:tcW w:w="3454" w:type="dxa"/>
            <w:tcBorders>
              <w:top w:val="nil"/>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Учебная практика</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single" w:sz="8"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False</w:t>
            </w:r>
          </w:p>
        </w:tc>
        <w:tc>
          <w:tcPr>
            <w:tcW w:w="1558" w:type="dxa"/>
            <w:tcBorders>
              <w:top w:val="nil"/>
              <w:left w:val="nil"/>
              <w:bottom w:val="single" w:sz="4" w:space="0" w:color="auto"/>
              <w:right w:val="single" w:sz="4" w:space="0" w:color="auto"/>
            </w:tcBorders>
            <w:shd w:val="clear" w:color="800000" w:fill="FFFFFF"/>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час</w:t>
            </w:r>
          </w:p>
        </w:tc>
        <w:tc>
          <w:tcPr>
            <w:tcW w:w="1243"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36</w:t>
            </w:r>
          </w:p>
        </w:tc>
        <w:tc>
          <w:tcPr>
            <w:tcW w:w="566"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нед</w:t>
            </w:r>
          </w:p>
        </w:tc>
        <w:tc>
          <w:tcPr>
            <w:tcW w:w="987"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w:t>
            </w:r>
          </w:p>
        </w:tc>
        <w:tc>
          <w:tcPr>
            <w:tcW w:w="421"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465"/>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ПП.2.01</w:t>
            </w:r>
          </w:p>
        </w:tc>
        <w:tc>
          <w:tcPr>
            <w:tcW w:w="3454" w:type="dxa"/>
            <w:tcBorders>
              <w:top w:val="nil"/>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Производственная практика (по профилю специальности)</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w:t>
            </w:r>
          </w:p>
        </w:tc>
        <w:tc>
          <w:tcPr>
            <w:tcW w:w="421"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single" w:sz="8"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False</w:t>
            </w:r>
          </w:p>
        </w:tc>
        <w:tc>
          <w:tcPr>
            <w:tcW w:w="1558" w:type="dxa"/>
            <w:tcBorders>
              <w:top w:val="nil"/>
              <w:left w:val="nil"/>
              <w:bottom w:val="single" w:sz="4" w:space="0" w:color="auto"/>
              <w:right w:val="single" w:sz="4" w:space="0" w:color="auto"/>
            </w:tcBorders>
            <w:shd w:val="clear" w:color="800000" w:fill="FFFFFF"/>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час</w:t>
            </w:r>
          </w:p>
        </w:tc>
        <w:tc>
          <w:tcPr>
            <w:tcW w:w="1243"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72</w:t>
            </w:r>
          </w:p>
        </w:tc>
        <w:tc>
          <w:tcPr>
            <w:tcW w:w="566"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нед</w:t>
            </w:r>
          </w:p>
        </w:tc>
        <w:tc>
          <w:tcPr>
            <w:tcW w:w="987"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w:t>
            </w:r>
          </w:p>
        </w:tc>
        <w:tc>
          <w:tcPr>
            <w:tcW w:w="421"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ПМ.2.ЭК</w:t>
            </w:r>
          </w:p>
        </w:tc>
        <w:tc>
          <w:tcPr>
            <w:tcW w:w="3454"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Экзамен квалификационный</w:t>
            </w:r>
          </w:p>
        </w:tc>
        <w:tc>
          <w:tcPr>
            <w:tcW w:w="566" w:type="dxa"/>
            <w:tcBorders>
              <w:top w:val="nil"/>
              <w:left w:val="single" w:sz="4"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558"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43"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3454"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Всего часов с учетом практик</w:t>
            </w:r>
          </w:p>
        </w:tc>
        <w:tc>
          <w:tcPr>
            <w:tcW w:w="566" w:type="dxa"/>
            <w:tcBorders>
              <w:top w:val="nil"/>
              <w:left w:val="single" w:sz="4" w:space="0" w:color="auto"/>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354</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558"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43"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75"/>
        </w:trPr>
        <w:tc>
          <w:tcPr>
            <w:tcW w:w="1060"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660"/>
        </w:trPr>
        <w:tc>
          <w:tcPr>
            <w:tcW w:w="1060"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ПМ.3</w:t>
            </w:r>
          </w:p>
        </w:tc>
        <w:tc>
          <w:tcPr>
            <w:tcW w:w="3454" w:type="dxa"/>
            <w:tcBorders>
              <w:top w:val="single" w:sz="8" w:space="0" w:color="auto"/>
              <w:left w:val="nil"/>
              <w:bottom w:val="single" w:sz="8" w:space="0" w:color="auto"/>
              <w:right w:val="single" w:sz="4" w:space="0" w:color="auto"/>
            </w:tcBorders>
            <w:shd w:val="clear" w:color="800000" w:fill="C0C0C0"/>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Выполнение работ по профессиям "Слесарь по ремонту автомобилей", "Водитель автомобиля категории "С""</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360</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120</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240</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176</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64</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single" w:sz="8" w:space="0" w:color="auto"/>
              <w:left w:val="nil"/>
              <w:bottom w:val="single" w:sz="8"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75"/>
        </w:trPr>
        <w:tc>
          <w:tcPr>
            <w:tcW w:w="1060"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МДК.03.01</w:t>
            </w:r>
          </w:p>
        </w:tc>
        <w:tc>
          <w:tcPr>
            <w:tcW w:w="3454" w:type="dxa"/>
            <w:tcBorders>
              <w:top w:val="single" w:sz="4" w:space="0" w:color="auto"/>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Технология выполнения слесарных работ</w:t>
            </w:r>
          </w:p>
        </w:tc>
        <w:tc>
          <w:tcPr>
            <w:tcW w:w="566"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108</w:t>
            </w:r>
          </w:p>
        </w:tc>
        <w:tc>
          <w:tcPr>
            <w:tcW w:w="1558" w:type="dxa"/>
            <w:tcBorders>
              <w:top w:val="single" w:sz="4" w:space="0" w:color="auto"/>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36</w:t>
            </w:r>
          </w:p>
        </w:tc>
        <w:tc>
          <w:tcPr>
            <w:tcW w:w="1243"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72</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48</w:t>
            </w:r>
          </w:p>
        </w:tc>
        <w:tc>
          <w:tcPr>
            <w:tcW w:w="566"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24</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single" w:sz="4" w:space="0" w:color="auto"/>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465"/>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МДК.03.02</w:t>
            </w:r>
          </w:p>
        </w:tc>
        <w:tc>
          <w:tcPr>
            <w:tcW w:w="3454" w:type="dxa"/>
            <w:tcBorders>
              <w:top w:val="nil"/>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Теоретическая подготовка водителей автомобилей категории "С"</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252</w:t>
            </w:r>
          </w:p>
        </w:tc>
        <w:tc>
          <w:tcPr>
            <w:tcW w:w="1558"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84</w:t>
            </w:r>
          </w:p>
        </w:tc>
        <w:tc>
          <w:tcPr>
            <w:tcW w:w="1243"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168</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128</w:t>
            </w:r>
          </w:p>
        </w:tc>
        <w:tc>
          <w:tcPr>
            <w:tcW w:w="566"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40</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УП.3.01</w:t>
            </w:r>
          </w:p>
        </w:tc>
        <w:tc>
          <w:tcPr>
            <w:tcW w:w="3454" w:type="dxa"/>
            <w:tcBorders>
              <w:top w:val="nil"/>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Учебная практика</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single" w:sz="8"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False</w:t>
            </w:r>
          </w:p>
        </w:tc>
        <w:tc>
          <w:tcPr>
            <w:tcW w:w="1558" w:type="dxa"/>
            <w:tcBorders>
              <w:top w:val="nil"/>
              <w:left w:val="nil"/>
              <w:bottom w:val="single" w:sz="4" w:space="0" w:color="auto"/>
              <w:right w:val="single" w:sz="4" w:space="0" w:color="auto"/>
            </w:tcBorders>
            <w:shd w:val="clear" w:color="800000" w:fill="FFFFFF"/>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час</w:t>
            </w:r>
          </w:p>
        </w:tc>
        <w:tc>
          <w:tcPr>
            <w:tcW w:w="1243"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216</w:t>
            </w:r>
          </w:p>
        </w:tc>
        <w:tc>
          <w:tcPr>
            <w:tcW w:w="566"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нед</w:t>
            </w:r>
          </w:p>
        </w:tc>
        <w:tc>
          <w:tcPr>
            <w:tcW w:w="987"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6</w:t>
            </w:r>
          </w:p>
        </w:tc>
        <w:tc>
          <w:tcPr>
            <w:tcW w:w="421"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465"/>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ПП.3.01</w:t>
            </w:r>
          </w:p>
        </w:tc>
        <w:tc>
          <w:tcPr>
            <w:tcW w:w="3454" w:type="dxa"/>
            <w:tcBorders>
              <w:top w:val="nil"/>
              <w:left w:val="nil"/>
              <w:bottom w:val="single" w:sz="4" w:space="0" w:color="auto"/>
              <w:right w:val="single" w:sz="4" w:space="0" w:color="auto"/>
            </w:tcBorders>
            <w:shd w:val="clear" w:color="800000" w:fill="CCFFCC"/>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Производственная практика (по профилю специальности)</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2</w:t>
            </w:r>
          </w:p>
        </w:tc>
        <w:tc>
          <w:tcPr>
            <w:tcW w:w="421"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single" w:sz="8"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False</w:t>
            </w:r>
          </w:p>
        </w:tc>
        <w:tc>
          <w:tcPr>
            <w:tcW w:w="1558" w:type="dxa"/>
            <w:tcBorders>
              <w:top w:val="nil"/>
              <w:left w:val="nil"/>
              <w:bottom w:val="single" w:sz="4" w:space="0" w:color="auto"/>
              <w:right w:val="single" w:sz="4" w:space="0" w:color="auto"/>
            </w:tcBorders>
            <w:shd w:val="clear" w:color="800000" w:fill="FFFFFF"/>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час</w:t>
            </w:r>
          </w:p>
        </w:tc>
        <w:tc>
          <w:tcPr>
            <w:tcW w:w="1243"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180</w:t>
            </w:r>
          </w:p>
        </w:tc>
        <w:tc>
          <w:tcPr>
            <w:tcW w:w="566"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нед</w:t>
            </w:r>
          </w:p>
        </w:tc>
        <w:tc>
          <w:tcPr>
            <w:tcW w:w="987"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5</w:t>
            </w:r>
          </w:p>
        </w:tc>
        <w:tc>
          <w:tcPr>
            <w:tcW w:w="421"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ПМ.3.ЭК</w:t>
            </w:r>
          </w:p>
        </w:tc>
        <w:tc>
          <w:tcPr>
            <w:tcW w:w="3454"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Экзамен квалификационный</w:t>
            </w:r>
          </w:p>
        </w:tc>
        <w:tc>
          <w:tcPr>
            <w:tcW w:w="566" w:type="dxa"/>
            <w:tcBorders>
              <w:top w:val="nil"/>
              <w:left w:val="single" w:sz="4" w:space="0" w:color="auto"/>
              <w:bottom w:val="single" w:sz="4"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558"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43"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3454" w:type="dxa"/>
            <w:tcBorders>
              <w:top w:val="nil"/>
              <w:left w:val="nil"/>
              <w:bottom w:val="single" w:sz="4" w:space="0" w:color="auto"/>
              <w:right w:val="single" w:sz="8" w:space="0" w:color="auto"/>
            </w:tcBorders>
            <w:shd w:val="clear" w:color="800000" w:fill="C0C0C0"/>
            <w:noWrap/>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Всего часов с учетом практик</w:t>
            </w:r>
          </w:p>
        </w:tc>
        <w:tc>
          <w:tcPr>
            <w:tcW w:w="566" w:type="dxa"/>
            <w:tcBorders>
              <w:top w:val="nil"/>
              <w:left w:val="single" w:sz="4" w:space="0" w:color="auto"/>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756</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558"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43"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single" w:sz="4" w:space="0" w:color="auto"/>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75"/>
        </w:trPr>
        <w:tc>
          <w:tcPr>
            <w:tcW w:w="1060"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75"/>
        </w:trPr>
        <w:tc>
          <w:tcPr>
            <w:tcW w:w="1060"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465"/>
        </w:trPr>
        <w:tc>
          <w:tcPr>
            <w:tcW w:w="1060"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3454" w:type="dxa"/>
            <w:tcBorders>
              <w:top w:val="single" w:sz="8" w:space="0" w:color="auto"/>
              <w:left w:val="nil"/>
              <w:bottom w:val="single" w:sz="8" w:space="0" w:color="auto"/>
              <w:right w:val="single" w:sz="4" w:space="0" w:color="auto"/>
            </w:tcBorders>
            <w:shd w:val="clear" w:color="800000" w:fill="C0C0C0"/>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 xml:space="preserve">Учебная и производственная (по профилю специальности) практики </w:t>
            </w:r>
          </w:p>
        </w:tc>
        <w:tc>
          <w:tcPr>
            <w:tcW w:w="2250" w:type="dxa"/>
            <w:gridSpan w:val="5"/>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right"/>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2839" w:type="dxa"/>
            <w:gridSpan w:val="2"/>
            <w:tcBorders>
              <w:top w:val="single" w:sz="8" w:space="0" w:color="auto"/>
              <w:left w:val="nil"/>
              <w:bottom w:val="single" w:sz="8" w:space="0" w:color="auto"/>
              <w:right w:val="single" w:sz="4" w:space="0" w:color="auto"/>
            </w:tcBorders>
            <w:shd w:val="clear" w:color="800000" w:fill="C0C0C0"/>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час</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936</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нед</w:t>
            </w:r>
          </w:p>
        </w:tc>
        <w:tc>
          <w:tcPr>
            <w:tcW w:w="2313" w:type="dxa"/>
            <w:gridSpan w:val="4"/>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xml:space="preserve">26 </w:t>
            </w:r>
          </w:p>
        </w:tc>
      </w:tr>
      <w:tr w:rsidR="002D1E7A" w:rsidRPr="002D1E7A" w:rsidTr="002D1E7A">
        <w:trPr>
          <w:trHeight w:val="75"/>
        </w:trPr>
        <w:tc>
          <w:tcPr>
            <w:tcW w:w="1060"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lastRenderedPageBreak/>
              <w:t> </w:t>
            </w:r>
          </w:p>
        </w:tc>
        <w:tc>
          <w:tcPr>
            <w:tcW w:w="3454" w:type="dxa"/>
            <w:tcBorders>
              <w:top w:val="single" w:sz="8" w:space="0" w:color="auto"/>
              <w:left w:val="nil"/>
              <w:bottom w:val="single" w:sz="8" w:space="0" w:color="auto"/>
              <w:right w:val="single" w:sz="4" w:space="0" w:color="auto"/>
            </w:tcBorders>
            <w:shd w:val="clear" w:color="800000" w:fill="C0C0C0"/>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Учебная практика</w:t>
            </w:r>
          </w:p>
        </w:tc>
        <w:tc>
          <w:tcPr>
            <w:tcW w:w="2250" w:type="dxa"/>
            <w:gridSpan w:val="5"/>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right"/>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2839" w:type="dxa"/>
            <w:gridSpan w:val="2"/>
            <w:tcBorders>
              <w:top w:val="single" w:sz="8" w:space="0" w:color="auto"/>
              <w:left w:val="nil"/>
              <w:bottom w:val="single" w:sz="8" w:space="0" w:color="auto"/>
              <w:right w:val="single" w:sz="4" w:space="0" w:color="auto"/>
            </w:tcBorders>
            <w:shd w:val="clear" w:color="800000" w:fill="C0C0C0"/>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час</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468</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нед</w:t>
            </w:r>
          </w:p>
        </w:tc>
        <w:tc>
          <w:tcPr>
            <w:tcW w:w="2313" w:type="dxa"/>
            <w:gridSpan w:val="4"/>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xml:space="preserve">13 </w:t>
            </w:r>
          </w:p>
        </w:tc>
      </w:tr>
      <w:tr w:rsidR="002D1E7A" w:rsidRPr="002D1E7A" w:rsidTr="002D1E7A">
        <w:trPr>
          <w:trHeight w:val="270"/>
        </w:trPr>
        <w:tc>
          <w:tcPr>
            <w:tcW w:w="106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3454" w:type="dxa"/>
            <w:tcBorders>
              <w:top w:val="single" w:sz="4" w:space="0" w:color="auto"/>
              <w:left w:val="nil"/>
              <w:bottom w:val="single" w:sz="4" w:space="0" w:color="auto"/>
              <w:right w:val="single" w:sz="4" w:space="0" w:color="auto"/>
            </w:tcBorders>
            <w:shd w:val="clear" w:color="800000" w:fill="FFFFFF"/>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 xml:space="preserve">    Концентрированная</w:t>
            </w:r>
          </w:p>
        </w:tc>
        <w:tc>
          <w:tcPr>
            <w:tcW w:w="2250" w:type="dxa"/>
            <w:gridSpan w:val="5"/>
            <w:tcBorders>
              <w:top w:val="single" w:sz="4" w:space="0" w:color="auto"/>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right"/>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2839" w:type="dxa"/>
            <w:gridSpan w:val="2"/>
            <w:tcBorders>
              <w:top w:val="single" w:sz="4" w:space="0" w:color="auto"/>
              <w:left w:val="nil"/>
              <w:bottom w:val="single" w:sz="4" w:space="0" w:color="auto"/>
              <w:right w:val="single" w:sz="4" w:space="0" w:color="auto"/>
            </w:tcBorders>
            <w:shd w:val="clear" w:color="800000" w:fill="FFFFFF"/>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час</w:t>
            </w:r>
          </w:p>
        </w:tc>
        <w:tc>
          <w:tcPr>
            <w:tcW w:w="1243" w:type="dxa"/>
            <w:tcBorders>
              <w:top w:val="single" w:sz="4" w:space="0" w:color="auto"/>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468</w:t>
            </w:r>
          </w:p>
        </w:tc>
        <w:tc>
          <w:tcPr>
            <w:tcW w:w="566" w:type="dxa"/>
            <w:tcBorders>
              <w:top w:val="single" w:sz="4" w:space="0" w:color="auto"/>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нед</w:t>
            </w:r>
          </w:p>
        </w:tc>
        <w:tc>
          <w:tcPr>
            <w:tcW w:w="2313"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xml:space="preserve">13 </w:t>
            </w:r>
          </w:p>
        </w:tc>
      </w:tr>
      <w:tr w:rsidR="002D1E7A" w:rsidRPr="002D1E7A" w:rsidTr="002D1E7A">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3454" w:type="dxa"/>
            <w:tcBorders>
              <w:top w:val="nil"/>
              <w:left w:val="nil"/>
              <w:bottom w:val="single" w:sz="4" w:space="0" w:color="auto"/>
              <w:right w:val="single" w:sz="4" w:space="0" w:color="auto"/>
            </w:tcBorders>
            <w:shd w:val="clear" w:color="800000" w:fill="FFFFFF"/>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 xml:space="preserve">    Рассредоточенная</w:t>
            </w:r>
          </w:p>
        </w:tc>
        <w:tc>
          <w:tcPr>
            <w:tcW w:w="2250" w:type="dxa"/>
            <w:gridSpan w:val="5"/>
            <w:tcBorders>
              <w:top w:val="single" w:sz="4" w:space="0" w:color="auto"/>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right"/>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2839" w:type="dxa"/>
            <w:gridSpan w:val="2"/>
            <w:tcBorders>
              <w:top w:val="single" w:sz="4" w:space="0" w:color="auto"/>
              <w:left w:val="nil"/>
              <w:bottom w:val="single" w:sz="4" w:space="0" w:color="auto"/>
              <w:right w:val="single" w:sz="4" w:space="0" w:color="auto"/>
            </w:tcBorders>
            <w:shd w:val="clear" w:color="800000" w:fill="FFFFFF"/>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час</w:t>
            </w:r>
          </w:p>
        </w:tc>
        <w:tc>
          <w:tcPr>
            <w:tcW w:w="1243"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нед</w:t>
            </w:r>
          </w:p>
        </w:tc>
        <w:tc>
          <w:tcPr>
            <w:tcW w:w="2313"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75"/>
        </w:trPr>
        <w:tc>
          <w:tcPr>
            <w:tcW w:w="1060"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465"/>
        </w:trPr>
        <w:tc>
          <w:tcPr>
            <w:tcW w:w="1060"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3454" w:type="dxa"/>
            <w:tcBorders>
              <w:top w:val="single" w:sz="8" w:space="0" w:color="auto"/>
              <w:left w:val="nil"/>
              <w:bottom w:val="single" w:sz="8" w:space="0" w:color="auto"/>
              <w:right w:val="single" w:sz="4" w:space="0" w:color="auto"/>
            </w:tcBorders>
            <w:shd w:val="clear" w:color="800000" w:fill="C0C0C0"/>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Производственная (по профилю специальности) практика</w:t>
            </w:r>
          </w:p>
        </w:tc>
        <w:tc>
          <w:tcPr>
            <w:tcW w:w="2250" w:type="dxa"/>
            <w:gridSpan w:val="5"/>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right"/>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2839" w:type="dxa"/>
            <w:gridSpan w:val="2"/>
            <w:tcBorders>
              <w:top w:val="single" w:sz="8" w:space="0" w:color="auto"/>
              <w:left w:val="nil"/>
              <w:bottom w:val="single" w:sz="8" w:space="0" w:color="auto"/>
              <w:right w:val="single" w:sz="4" w:space="0" w:color="auto"/>
            </w:tcBorders>
            <w:shd w:val="clear" w:color="800000" w:fill="C0C0C0"/>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час</w:t>
            </w:r>
          </w:p>
        </w:tc>
        <w:tc>
          <w:tcPr>
            <w:tcW w:w="1243"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468</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нед</w:t>
            </w:r>
          </w:p>
        </w:tc>
        <w:tc>
          <w:tcPr>
            <w:tcW w:w="2313" w:type="dxa"/>
            <w:gridSpan w:val="4"/>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xml:space="preserve">13 </w:t>
            </w:r>
          </w:p>
        </w:tc>
      </w:tr>
      <w:tr w:rsidR="002D1E7A" w:rsidRPr="002D1E7A" w:rsidTr="002D1E7A">
        <w:trPr>
          <w:trHeight w:val="270"/>
        </w:trPr>
        <w:tc>
          <w:tcPr>
            <w:tcW w:w="106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3454" w:type="dxa"/>
            <w:tcBorders>
              <w:top w:val="single" w:sz="4" w:space="0" w:color="auto"/>
              <w:left w:val="nil"/>
              <w:bottom w:val="single" w:sz="4" w:space="0" w:color="auto"/>
              <w:right w:val="single" w:sz="4" w:space="0" w:color="auto"/>
            </w:tcBorders>
            <w:shd w:val="clear" w:color="800000" w:fill="FFFFFF"/>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 xml:space="preserve">    Концентрированная</w:t>
            </w:r>
          </w:p>
        </w:tc>
        <w:tc>
          <w:tcPr>
            <w:tcW w:w="2250" w:type="dxa"/>
            <w:gridSpan w:val="5"/>
            <w:tcBorders>
              <w:top w:val="single" w:sz="4" w:space="0" w:color="auto"/>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right"/>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2839" w:type="dxa"/>
            <w:gridSpan w:val="2"/>
            <w:tcBorders>
              <w:top w:val="single" w:sz="4" w:space="0" w:color="auto"/>
              <w:left w:val="nil"/>
              <w:bottom w:val="single" w:sz="4" w:space="0" w:color="auto"/>
              <w:right w:val="single" w:sz="4" w:space="0" w:color="auto"/>
            </w:tcBorders>
            <w:shd w:val="clear" w:color="800000" w:fill="FFFFFF"/>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час</w:t>
            </w:r>
          </w:p>
        </w:tc>
        <w:tc>
          <w:tcPr>
            <w:tcW w:w="1243" w:type="dxa"/>
            <w:tcBorders>
              <w:top w:val="single" w:sz="4" w:space="0" w:color="auto"/>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468</w:t>
            </w:r>
          </w:p>
        </w:tc>
        <w:tc>
          <w:tcPr>
            <w:tcW w:w="566" w:type="dxa"/>
            <w:tcBorders>
              <w:top w:val="single" w:sz="4" w:space="0" w:color="auto"/>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нед</w:t>
            </w:r>
          </w:p>
        </w:tc>
        <w:tc>
          <w:tcPr>
            <w:tcW w:w="2313"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xml:space="preserve">13 </w:t>
            </w:r>
          </w:p>
        </w:tc>
      </w:tr>
      <w:tr w:rsidR="002D1E7A" w:rsidRPr="002D1E7A" w:rsidTr="002D1E7A">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3454" w:type="dxa"/>
            <w:tcBorders>
              <w:top w:val="nil"/>
              <w:left w:val="nil"/>
              <w:bottom w:val="single" w:sz="4" w:space="0" w:color="auto"/>
              <w:right w:val="single" w:sz="4" w:space="0" w:color="auto"/>
            </w:tcBorders>
            <w:shd w:val="clear" w:color="800000" w:fill="FFFFFF"/>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 xml:space="preserve">    Рассредоточенная</w:t>
            </w:r>
          </w:p>
        </w:tc>
        <w:tc>
          <w:tcPr>
            <w:tcW w:w="2250" w:type="dxa"/>
            <w:gridSpan w:val="5"/>
            <w:tcBorders>
              <w:top w:val="single" w:sz="4" w:space="0" w:color="auto"/>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right"/>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2839" w:type="dxa"/>
            <w:gridSpan w:val="2"/>
            <w:tcBorders>
              <w:top w:val="single" w:sz="4" w:space="0" w:color="auto"/>
              <w:left w:val="nil"/>
              <w:bottom w:val="single" w:sz="4" w:space="0" w:color="auto"/>
              <w:right w:val="single" w:sz="4" w:space="0" w:color="auto"/>
            </w:tcBorders>
            <w:shd w:val="clear" w:color="800000" w:fill="FFFFFF"/>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час</w:t>
            </w:r>
          </w:p>
        </w:tc>
        <w:tc>
          <w:tcPr>
            <w:tcW w:w="1243"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нед</w:t>
            </w:r>
          </w:p>
        </w:tc>
        <w:tc>
          <w:tcPr>
            <w:tcW w:w="2313"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75"/>
        </w:trPr>
        <w:tc>
          <w:tcPr>
            <w:tcW w:w="1060"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ПДП</w:t>
            </w:r>
          </w:p>
        </w:tc>
        <w:tc>
          <w:tcPr>
            <w:tcW w:w="3454"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Производственная практика (преддипломная)</w:t>
            </w:r>
          </w:p>
        </w:tc>
        <w:tc>
          <w:tcPr>
            <w:tcW w:w="566" w:type="dxa"/>
            <w:tcBorders>
              <w:top w:val="single" w:sz="8" w:space="0" w:color="auto"/>
              <w:left w:val="nil"/>
              <w:bottom w:val="single" w:sz="8"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CFFCC"/>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704" w:type="dxa"/>
            <w:gridSpan w:val="4"/>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нед</w:t>
            </w:r>
          </w:p>
        </w:tc>
        <w:tc>
          <w:tcPr>
            <w:tcW w:w="2313" w:type="dxa"/>
            <w:gridSpan w:val="4"/>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xml:space="preserve">4 </w:t>
            </w:r>
          </w:p>
        </w:tc>
      </w:tr>
      <w:tr w:rsidR="002D1E7A" w:rsidRPr="002D1E7A" w:rsidTr="002D1E7A">
        <w:trPr>
          <w:trHeight w:val="75"/>
        </w:trPr>
        <w:tc>
          <w:tcPr>
            <w:tcW w:w="1060"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3454"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1243"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905" w:type="dxa"/>
            <w:tcBorders>
              <w:top w:val="nil"/>
              <w:left w:val="nil"/>
              <w:bottom w:val="nil"/>
              <w:right w:val="nil"/>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3454" w:type="dxa"/>
            <w:tcBorders>
              <w:top w:val="single" w:sz="8" w:space="0" w:color="auto"/>
              <w:left w:val="nil"/>
              <w:bottom w:val="single" w:sz="8" w:space="0" w:color="auto"/>
              <w:right w:val="single" w:sz="4" w:space="0" w:color="auto"/>
            </w:tcBorders>
            <w:shd w:val="clear" w:color="800000" w:fill="C0C0C0"/>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Государственная итоговая аттестация</w:t>
            </w:r>
          </w:p>
        </w:tc>
        <w:tc>
          <w:tcPr>
            <w:tcW w:w="6954" w:type="dxa"/>
            <w:gridSpan w:val="9"/>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right"/>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нед</w:t>
            </w:r>
          </w:p>
        </w:tc>
        <w:tc>
          <w:tcPr>
            <w:tcW w:w="2313" w:type="dxa"/>
            <w:gridSpan w:val="4"/>
            <w:tcBorders>
              <w:top w:val="single" w:sz="8" w:space="0" w:color="auto"/>
              <w:left w:val="nil"/>
              <w:bottom w:val="single" w:sz="8"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xml:space="preserve">6 </w:t>
            </w:r>
          </w:p>
        </w:tc>
      </w:tr>
      <w:tr w:rsidR="002D1E7A" w:rsidRPr="002D1E7A" w:rsidTr="002D1E7A">
        <w:trPr>
          <w:trHeight w:val="465"/>
        </w:trPr>
        <w:tc>
          <w:tcPr>
            <w:tcW w:w="106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3454" w:type="dxa"/>
            <w:tcBorders>
              <w:top w:val="single" w:sz="4" w:space="0" w:color="auto"/>
              <w:left w:val="nil"/>
              <w:bottom w:val="single" w:sz="4" w:space="0" w:color="auto"/>
              <w:right w:val="single" w:sz="4" w:space="0" w:color="auto"/>
            </w:tcBorders>
            <w:shd w:val="clear" w:color="800000" w:fill="C0C0C0"/>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Подготовка выпускной квалификационной работы</w:t>
            </w:r>
          </w:p>
        </w:tc>
        <w:tc>
          <w:tcPr>
            <w:tcW w:w="6954" w:type="dxa"/>
            <w:gridSpan w:val="9"/>
            <w:tcBorders>
              <w:top w:val="single" w:sz="4" w:space="0" w:color="auto"/>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right"/>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single" w:sz="4" w:space="0" w:color="auto"/>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нед</w:t>
            </w:r>
          </w:p>
        </w:tc>
        <w:tc>
          <w:tcPr>
            <w:tcW w:w="2313"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xml:space="preserve">4 </w:t>
            </w:r>
          </w:p>
        </w:tc>
      </w:tr>
      <w:tr w:rsidR="002D1E7A" w:rsidRPr="002D1E7A" w:rsidTr="002D1E7A">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3454" w:type="dxa"/>
            <w:tcBorders>
              <w:top w:val="nil"/>
              <w:left w:val="nil"/>
              <w:bottom w:val="single" w:sz="4" w:space="0" w:color="auto"/>
              <w:right w:val="single" w:sz="4" w:space="0" w:color="auto"/>
            </w:tcBorders>
            <w:shd w:val="clear" w:color="800000" w:fill="C0C0C0"/>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Защита выпускной квалификационной работы</w:t>
            </w:r>
          </w:p>
        </w:tc>
        <w:tc>
          <w:tcPr>
            <w:tcW w:w="6954" w:type="dxa"/>
            <w:gridSpan w:val="9"/>
            <w:tcBorders>
              <w:top w:val="single" w:sz="4" w:space="0" w:color="auto"/>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right"/>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нед</w:t>
            </w:r>
          </w:p>
        </w:tc>
        <w:tc>
          <w:tcPr>
            <w:tcW w:w="2313"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xml:space="preserve">2 </w:t>
            </w:r>
          </w:p>
        </w:tc>
      </w:tr>
      <w:tr w:rsidR="002D1E7A" w:rsidRPr="002D1E7A" w:rsidTr="002D1E7A">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3454" w:type="dxa"/>
            <w:tcBorders>
              <w:top w:val="nil"/>
              <w:left w:val="nil"/>
              <w:bottom w:val="single" w:sz="4" w:space="0" w:color="auto"/>
              <w:right w:val="single" w:sz="4" w:space="0" w:color="auto"/>
            </w:tcBorders>
            <w:shd w:val="clear" w:color="800000" w:fill="C0C0C0"/>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Подготовка к государственным экзаменам</w:t>
            </w:r>
          </w:p>
        </w:tc>
        <w:tc>
          <w:tcPr>
            <w:tcW w:w="6954" w:type="dxa"/>
            <w:gridSpan w:val="9"/>
            <w:tcBorders>
              <w:top w:val="single" w:sz="4" w:space="0" w:color="auto"/>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right"/>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нед</w:t>
            </w:r>
          </w:p>
        </w:tc>
        <w:tc>
          <w:tcPr>
            <w:tcW w:w="2313"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r w:rsidR="002D1E7A" w:rsidRPr="002D1E7A" w:rsidTr="002D1E7A">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3454" w:type="dxa"/>
            <w:tcBorders>
              <w:top w:val="nil"/>
              <w:left w:val="nil"/>
              <w:bottom w:val="single" w:sz="4" w:space="0" w:color="auto"/>
              <w:right w:val="single" w:sz="4" w:space="0" w:color="auto"/>
            </w:tcBorders>
            <w:shd w:val="clear" w:color="800000" w:fill="C0C0C0"/>
            <w:vAlign w:val="center"/>
            <w:hideMark/>
          </w:tcPr>
          <w:p w:rsidR="002D1E7A" w:rsidRPr="002D1E7A" w:rsidRDefault="002D1E7A" w:rsidP="002D1E7A">
            <w:pPr>
              <w:widowControl/>
              <w:autoSpaceDE/>
              <w:autoSpaceDN/>
              <w:adjustRightInd/>
              <w:rPr>
                <w:rFonts w:ascii="Tahoma" w:eastAsia="Times New Roman" w:hAnsi="Tahoma" w:cs="Tahoma"/>
                <w:color w:val="000000"/>
                <w:sz w:val="16"/>
                <w:szCs w:val="16"/>
              </w:rPr>
            </w:pPr>
            <w:r w:rsidRPr="002D1E7A">
              <w:rPr>
                <w:rFonts w:ascii="Tahoma" w:eastAsia="Times New Roman" w:hAnsi="Tahoma" w:cs="Tahoma"/>
                <w:color w:val="000000"/>
                <w:sz w:val="16"/>
                <w:szCs w:val="16"/>
              </w:rPr>
              <w:t>Проведение государственных экзаменов</w:t>
            </w:r>
          </w:p>
        </w:tc>
        <w:tc>
          <w:tcPr>
            <w:tcW w:w="6954" w:type="dxa"/>
            <w:gridSpan w:val="9"/>
            <w:tcBorders>
              <w:top w:val="single" w:sz="4" w:space="0" w:color="auto"/>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right"/>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c>
          <w:tcPr>
            <w:tcW w:w="566" w:type="dxa"/>
            <w:tcBorders>
              <w:top w:val="nil"/>
              <w:left w:val="nil"/>
              <w:bottom w:val="single" w:sz="4" w:space="0" w:color="auto"/>
              <w:right w:val="single" w:sz="4" w:space="0" w:color="auto"/>
            </w:tcBorders>
            <w:shd w:val="clear" w:color="800000" w:fill="FFFFFF"/>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нед</w:t>
            </w:r>
          </w:p>
        </w:tc>
        <w:tc>
          <w:tcPr>
            <w:tcW w:w="2313"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2D1E7A" w:rsidRPr="002D1E7A" w:rsidRDefault="002D1E7A" w:rsidP="002D1E7A">
            <w:pPr>
              <w:widowControl/>
              <w:autoSpaceDE/>
              <w:autoSpaceDN/>
              <w:adjustRightInd/>
              <w:jc w:val="center"/>
              <w:rPr>
                <w:rFonts w:ascii="Tahoma" w:eastAsia="Times New Roman" w:hAnsi="Tahoma" w:cs="Tahoma"/>
                <w:color w:val="000000"/>
                <w:sz w:val="16"/>
                <w:szCs w:val="16"/>
              </w:rPr>
            </w:pPr>
            <w:r w:rsidRPr="002D1E7A">
              <w:rPr>
                <w:rFonts w:ascii="Tahoma" w:eastAsia="Times New Roman" w:hAnsi="Tahoma" w:cs="Tahoma"/>
                <w:color w:val="000000"/>
                <w:sz w:val="16"/>
                <w:szCs w:val="16"/>
              </w:rPr>
              <w:t> </w:t>
            </w:r>
          </w:p>
        </w:tc>
      </w:tr>
    </w:tbl>
    <w:p w:rsidR="00317F3A" w:rsidRPr="00DF5F4C" w:rsidRDefault="00317F3A" w:rsidP="00DF5F4C">
      <w:pPr>
        <w:rPr>
          <w:sz w:val="18"/>
          <w:szCs w:val="18"/>
        </w:rPr>
        <w:sectPr w:rsidR="00317F3A" w:rsidRPr="00DF5F4C">
          <w:footerReference w:type="even" r:id="rId36"/>
          <w:footerReference w:type="default" r:id="rId37"/>
          <w:type w:val="continuous"/>
          <w:pgSz w:w="16382" w:h="10939"/>
          <w:pgMar w:top="360" w:right="360" w:bottom="360" w:left="1080" w:header="720" w:footer="720" w:gutter="0"/>
          <w:cols w:space="60"/>
          <w:noEndnote/>
        </w:sectPr>
      </w:pPr>
    </w:p>
    <w:p w:rsidR="00317F3A" w:rsidRPr="00477C33" w:rsidRDefault="00902AAA" w:rsidP="00E57F24">
      <w:pPr>
        <w:pStyle w:val="Style43"/>
        <w:widowControl/>
        <w:spacing w:before="77"/>
        <w:ind w:firstLine="0"/>
        <w:rPr>
          <w:b/>
          <w:bCs/>
          <w:sz w:val="22"/>
          <w:szCs w:val="22"/>
        </w:rPr>
      </w:pPr>
      <w:r>
        <w:rPr>
          <w:rStyle w:val="FontStyle171"/>
        </w:rPr>
        <w:lastRenderedPageBreak/>
        <w:t>4.3</w:t>
      </w:r>
      <w:r w:rsidR="003B7EF8">
        <w:rPr>
          <w:rStyle w:val="FontStyle171"/>
        </w:rPr>
        <w:t xml:space="preserve"> Программы учебных дисциплин общего гуманитарного и социально-экономического цикла</w:t>
      </w:r>
    </w:p>
    <w:p w:rsidR="00FD14C1" w:rsidRDefault="00FD14C1" w:rsidP="005E4476">
      <w:pPr>
        <w:pStyle w:val="Style91"/>
        <w:widowControl/>
        <w:spacing w:before="53" w:line="240" w:lineRule="auto"/>
        <w:rPr>
          <w:rStyle w:val="FontStyle171"/>
        </w:rPr>
      </w:pPr>
    </w:p>
    <w:p w:rsidR="00AE2C92" w:rsidRPr="00941D28" w:rsidRDefault="00AE2C92" w:rsidP="00AE2C92">
      <w:pPr>
        <w:pStyle w:val="Style37"/>
        <w:widowControl/>
        <w:rPr>
          <w:b/>
          <w:bCs/>
          <w:color w:val="000000"/>
        </w:rPr>
      </w:pPr>
      <w:r w:rsidRPr="00941D28">
        <w:rPr>
          <w:b/>
        </w:rPr>
        <w:t xml:space="preserve">ОГСЭ. 01 </w:t>
      </w:r>
      <w:r w:rsidRPr="00941D28">
        <w:rPr>
          <w:b/>
          <w:bCs/>
          <w:color w:val="000000"/>
        </w:rPr>
        <w:t>Основы философии</w:t>
      </w:r>
    </w:p>
    <w:p w:rsidR="00AE2C92" w:rsidRPr="00941D28" w:rsidRDefault="00AE2C92" w:rsidP="00AE2C92">
      <w:pPr>
        <w:pStyle w:val="Style37"/>
        <w:widowControl/>
        <w:jc w:val="left"/>
        <w:rPr>
          <w:rStyle w:val="FontStyle171"/>
          <w:b w:val="0"/>
          <w:sz w:val="24"/>
          <w:szCs w:val="24"/>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
          <w:bCs/>
        </w:rPr>
        <w:t>1.1. Область применения программы</w:t>
      </w:r>
    </w:p>
    <w:p w:rsidR="00AE2C92" w:rsidRPr="00941D28" w:rsidRDefault="00AE2C92" w:rsidP="00AE2C92">
      <w:pPr>
        <w:jc w:val="both"/>
      </w:pPr>
      <w:r w:rsidRPr="00941D28">
        <w:t xml:space="preserve">Рабочая программа учебной дисциплины ОГСЭ. 01 </w:t>
      </w:r>
      <w:r w:rsidRPr="00941D28">
        <w:rPr>
          <w:bCs/>
          <w:color w:val="000000"/>
        </w:rPr>
        <w:t>Основы философии</w:t>
      </w:r>
      <w:r w:rsidRPr="00941D28">
        <w:rPr>
          <w:b/>
          <w:bCs/>
          <w:color w:val="000000"/>
        </w:rPr>
        <w:t xml:space="preserve"> </w:t>
      </w:r>
      <w:r w:rsidRPr="00941D28">
        <w:t xml:space="preserve">является частью программы подготовки специалистов среднего звена в соответствии с ФГОС по специальности </w:t>
      </w:r>
      <w:r w:rsidRPr="00941D28">
        <w:rPr>
          <w:b/>
          <w:u w:val="single"/>
        </w:rPr>
        <w:t>23.02.03 Техническое обслуживание и ремонт автомобильного транспорта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rPr>
          <w:b/>
          <w:bCs/>
        </w:rPr>
        <w:t xml:space="preserve">1.2. Место дисциплины в структуре основной профессиональной образовательной программы: </w:t>
      </w:r>
      <w:r w:rsidRPr="00941D28">
        <w:t>дисциплина входит в общий гуманитарный и социально- экономический цикл.</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
          <w:bCs/>
          <w:color w:val="000000"/>
        </w:rPr>
        <w:t>1.3</w:t>
      </w:r>
      <w:r w:rsidRPr="00941D28">
        <w:rPr>
          <w:b/>
          <w:bCs/>
        </w:rPr>
        <w:t>. Цели и задачи дисциплины – требования к результатам освоения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В результате освоения дисциплины обучающийся должен уметь:</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941D28">
        <w:t>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941D28">
        <w:t>определить значение философии как отрасли духовной культуры для формирования личности, гражданской позиции и профессиональных навыков;</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941D28">
        <w:t>определить соотношение для жизни человека свободы и ответственности, материальных и духовных ценностей;</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941D28">
        <w:t>сформулировать представление об истине   и смысле жизни.</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941D28">
        <w:t>В результате освоения учебной дисциплины обучающийся должен знать:</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-основные категории и понятия философии;</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-роль философии в жизни человека и общества;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-основы философского учения о бытии;</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-основы научной, философской и религиозной картин мира;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-об условиях формирования личности, свободе и ответственности за сохранение жизни, культуры, окружающей среды;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xml:space="preserve">-о социальных и этических проблемах, связанных с развитием и использованием достижений науки, техники и технологий.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rPr>
          <w:b/>
          <w:bCs/>
        </w:rPr>
        <w:t>1.4. Количество часов на освоение рабочей программы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xml:space="preserve">       максимальной учебной нагрузки обучающегося 72 часа, в том числе:</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обязательной аудиторной учебной нагрузки обучающегося  48 часов;</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самостоятельной работы обучающегося  24 часов.</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2. СТРУКТУРА И СОДЕРЖАНИЕ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
          <w:bCs/>
        </w:rPr>
        <w:t>2.1. Объем учебной дисциплины и виды учебной работы</w:t>
      </w:r>
    </w:p>
    <w:tbl>
      <w:tblPr>
        <w:tblW w:w="9719" w:type="dxa"/>
        <w:tblLayout w:type="fixed"/>
        <w:tblLook w:val="0000"/>
      </w:tblPr>
      <w:tblGrid>
        <w:gridCol w:w="7904"/>
        <w:gridCol w:w="1815"/>
      </w:tblGrid>
      <w:tr w:rsidR="00AE2C92" w:rsidRPr="00941D28" w:rsidTr="00D87579">
        <w:trPr>
          <w:trHeight w:val="460"/>
        </w:trPr>
        <w:tc>
          <w:tcPr>
            <w:tcW w:w="7904" w:type="dxa"/>
            <w:tcBorders>
              <w:top w:val="single" w:sz="4" w:space="0" w:color="000000"/>
              <w:left w:val="single" w:sz="4" w:space="0" w:color="000000"/>
              <w:bottom w:val="single" w:sz="4" w:space="0" w:color="000000"/>
            </w:tcBorders>
          </w:tcPr>
          <w:p w:rsidR="00AE2C92" w:rsidRPr="00941D28" w:rsidRDefault="00AE2C92" w:rsidP="00D87579">
            <w:pPr>
              <w:snapToGrid w:val="0"/>
              <w:jc w:val="center"/>
              <w:rPr>
                <w:b/>
                <w:bCs/>
              </w:rPr>
            </w:pPr>
            <w:r w:rsidRPr="00941D28">
              <w:rPr>
                <w:b/>
                <w:bCs/>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center"/>
              <w:rPr>
                <w:b/>
                <w:bCs/>
                <w:i/>
                <w:iCs/>
              </w:rPr>
            </w:pPr>
            <w:r w:rsidRPr="00941D28">
              <w:rPr>
                <w:b/>
                <w:bCs/>
                <w:i/>
                <w:iCs/>
              </w:rPr>
              <w:t>Объем часов</w:t>
            </w:r>
          </w:p>
        </w:tc>
      </w:tr>
      <w:tr w:rsidR="00AE2C92" w:rsidRPr="00941D28" w:rsidTr="00D87579">
        <w:trPr>
          <w:trHeight w:val="285"/>
        </w:trPr>
        <w:tc>
          <w:tcPr>
            <w:tcW w:w="7904" w:type="dxa"/>
            <w:tcBorders>
              <w:top w:val="single" w:sz="4" w:space="0" w:color="000000"/>
              <w:left w:val="single" w:sz="4" w:space="0" w:color="000000"/>
              <w:bottom w:val="single" w:sz="4" w:space="0" w:color="000000"/>
            </w:tcBorders>
          </w:tcPr>
          <w:p w:rsidR="00AE2C92" w:rsidRPr="00941D28" w:rsidRDefault="00AE2C92" w:rsidP="00D87579">
            <w:pPr>
              <w:snapToGrid w:val="0"/>
              <w:rPr>
                <w:b/>
                <w:bCs/>
              </w:rPr>
            </w:pPr>
            <w:r w:rsidRPr="00941D28">
              <w:rPr>
                <w:b/>
                <w:bCs/>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center"/>
              <w:rPr>
                <w:i/>
                <w:iCs/>
              </w:rPr>
            </w:pPr>
            <w:r w:rsidRPr="00941D28">
              <w:rPr>
                <w:i/>
                <w:iCs/>
              </w:rPr>
              <w:t>72</w:t>
            </w:r>
          </w:p>
        </w:tc>
      </w:tr>
      <w:tr w:rsidR="00AE2C92" w:rsidRPr="00941D28" w:rsidTr="00D87579">
        <w:tc>
          <w:tcPr>
            <w:tcW w:w="7904" w:type="dxa"/>
            <w:tcBorders>
              <w:top w:val="single" w:sz="4" w:space="0" w:color="000000"/>
              <w:left w:val="single" w:sz="4" w:space="0" w:color="000000"/>
              <w:bottom w:val="single" w:sz="4" w:space="0" w:color="000000"/>
            </w:tcBorders>
          </w:tcPr>
          <w:p w:rsidR="00AE2C92" w:rsidRPr="00941D28" w:rsidRDefault="00AE2C92" w:rsidP="00D87579">
            <w:pPr>
              <w:snapToGrid w:val="0"/>
              <w:jc w:val="both"/>
              <w:rPr>
                <w:b/>
                <w:bCs/>
              </w:rPr>
            </w:pPr>
            <w:r w:rsidRPr="00941D28">
              <w:rPr>
                <w:b/>
                <w:bCs/>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center"/>
              <w:rPr>
                <w:i/>
                <w:iCs/>
              </w:rPr>
            </w:pPr>
            <w:r w:rsidRPr="00941D28">
              <w:rPr>
                <w:i/>
                <w:iCs/>
              </w:rPr>
              <w:t>48</w:t>
            </w:r>
          </w:p>
        </w:tc>
      </w:tr>
      <w:tr w:rsidR="00AE2C92" w:rsidRPr="00941D28" w:rsidTr="00D87579">
        <w:tc>
          <w:tcPr>
            <w:tcW w:w="7904" w:type="dxa"/>
            <w:tcBorders>
              <w:top w:val="single" w:sz="4" w:space="0" w:color="000000"/>
              <w:left w:val="single" w:sz="4" w:space="0" w:color="000000"/>
              <w:bottom w:val="single" w:sz="4" w:space="0" w:color="000000"/>
            </w:tcBorders>
          </w:tcPr>
          <w:p w:rsidR="00AE2C92" w:rsidRPr="00941D28" w:rsidRDefault="00AE2C92" w:rsidP="00D87579">
            <w:pPr>
              <w:snapToGrid w:val="0"/>
              <w:jc w:val="both"/>
            </w:pPr>
            <w:r w:rsidRPr="00941D28">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center"/>
              <w:rPr>
                <w:i/>
                <w:iCs/>
              </w:rPr>
            </w:pPr>
          </w:p>
        </w:tc>
      </w:tr>
      <w:tr w:rsidR="00AE2C92" w:rsidRPr="00941D28" w:rsidTr="00D87579">
        <w:tc>
          <w:tcPr>
            <w:tcW w:w="7904" w:type="dxa"/>
            <w:tcBorders>
              <w:top w:val="single" w:sz="4" w:space="0" w:color="000000"/>
              <w:left w:val="single" w:sz="4" w:space="0" w:color="000000"/>
              <w:bottom w:val="single" w:sz="4" w:space="0" w:color="000000"/>
            </w:tcBorders>
          </w:tcPr>
          <w:p w:rsidR="00AE2C92" w:rsidRPr="00941D28" w:rsidRDefault="00AE2C92" w:rsidP="00D87579">
            <w:pPr>
              <w:snapToGrid w:val="0"/>
              <w:jc w:val="both"/>
            </w:pPr>
            <w:r w:rsidRPr="00941D28">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center"/>
              <w:rPr>
                <w:i/>
                <w:iCs/>
              </w:rPr>
            </w:pPr>
            <w:r w:rsidRPr="00941D28">
              <w:rPr>
                <w:i/>
                <w:iCs/>
              </w:rPr>
              <w:t>-</w:t>
            </w:r>
          </w:p>
        </w:tc>
      </w:tr>
      <w:tr w:rsidR="00AE2C92" w:rsidRPr="00941D28" w:rsidTr="00D87579">
        <w:tc>
          <w:tcPr>
            <w:tcW w:w="7904" w:type="dxa"/>
            <w:tcBorders>
              <w:top w:val="single" w:sz="4" w:space="0" w:color="000000"/>
              <w:left w:val="single" w:sz="4" w:space="0" w:color="000000"/>
              <w:bottom w:val="single" w:sz="4" w:space="0" w:color="000000"/>
            </w:tcBorders>
          </w:tcPr>
          <w:p w:rsidR="00AE2C92" w:rsidRPr="00941D28" w:rsidRDefault="00AE2C92" w:rsidP="00D87579">
            <w:pPr>
              <w:snapToGrid w:val="0"/>
              <w:jc w:val="both"/>
            </w:pPr>
            <w:r w:rsidRPr="00941D28">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center"/>
              <w:rPr>
                <w:i/>
                <w:iCs/>
              </w:rPr>
            </w:pPr>
            <w:r w:rsidRPr="00941D28">
              <w:rPr>
                <w:i/>
                <w:iCs/>
              </w:rPr>
              <w:t>8</w:t>
            </w:r>
          </w:p>
        </w:tc>
      </w:tr>
      <w:tr w:rsidR="00AE2C92" w:rsidRPr="00941D28" w:rsidTr="00D87579">
        <w:tc>
          <w:tcPr>
            <w:tcW w:w="7904" w:type="dxa"/>
            <w:tcBorders>
              <w:top w:val="single" w:sz="4" w:space="0" w:color="000000"/>
              <w:left w:val="single" w:sz="4" w:space="0" w:color="000000"/>
              <w:bottom w:val="single" w:sz="4" w:space="0" w:color="000000"/>
            </w:tcBorders>
          </w:tcPr>
          <w:p w:rsidR="00AE2C92" w:rsidRPr="00941D28" w:rsidRDefault="00AE2C92" w:rsidP="00D87579">
            <w:pPr>
              <w:snapToGrid w:val="0"/>
              <w:jc w:val="both"/>
            </w:pPr>
            <w:r w:rsidRPr="00941D28">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center"/>
              <w:rPr>
                <w:i/>
                <w:iCs/>
              </w:rPr>
            </w:pPr>
            <w:r w:rsidRPr="00941D28">
              <w:rPr>
                <w:i/>
                <w:iCs/>
              </w:rPr>
              <w:t>-</w:t>
            </w:r>
          </w:p>
        </w:tc>
      </w:tr>
      <w:tr w:rsidR="00AE2C92" w:rsidRPr="00941D28" w:rsidTr="00D87579">
        <w:tc>
          <w:tcPr>
            <w:tcW w:w="7904" w:type="dxa"/>
            <w:tcBorders>
              <w:top w:val="single" w:sz="4" w:space="0" w:color="000000"/>
              <w:left w:val="single" w:sz="4" w:space="0" w:color="000000"/>
              <w:bottom w:val="single" w:sz="4" w:space="0" w:color="000000"/>
            </w:tcBorders>
          </w:tcPr>
          <w:p w:rsidR="00AE2C92" w:rsidRPr="00941D28" w:rsidRDefault="00AE2C92" w:rsidP="00D87579">
            <w:pPr>
              <w:snapToGrid w:val="0"/>
              <w:jc w:val="both"/>
              <w:rPr>
                <w:i/>
                <w:iCs/>
              </w:rPr>
            </w:pPr>
            <w:r w:rsidRPr="00941D28">
              <w:t xml:space="preserve">     курсовая работа (проект) (</w:t>
            </w:r>
            <w:r w:rsidRPr="00941D28">
              <w:rPr>
                <w:i/>
                <w:iCs/>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center"/>
              <w:rPr>
                <w:i/>
                <w:iCs/>
              </w:rPr>
            </w:pPr>
            <w:r w:rsidRPr="00941D28">
              <w:rPr>
                <w:i/>
                <w:iCs/>
              </w:rPr>
              <w:t>-</w:t>
            </w:r>
          </w:p>
        </w:tc>
      </w:tr>
      <w:tr w:rsidR="00AE2C92" w:rsidRPr="00941D28" w:rsidTr="00D87579">
        <w:tc>
          <w:tcPr>
            <w:tcW w:w="7904" w:type="dxa"/>
            <w:tcBorders>
              <w:top w:val="single" w:sz="4" w:space="0" w:color="000000"/>
              <w:left w:val="single" w:sz="4" w:space="0" w:color="000000"/>
              <w:bottom w:val="single" w:sz="4" w:space="0" w:color="000000"/>
            </w:tcBorders>
          </w:tcPr>
          <w:p w:rsidR="00AE2C92" w:rsidRPr="00941D28" w:rsidRDefault="00AE2C92" w:rsidP="00D87579">
            <w:pPr>
              <w:snapToGrid w:val="0"/>
              <w:jc w:val="both"/>
              <w:rPr>
                <w:b/>
                <w:bCs/>
              </w:rPr>
            </w:pPr>
            <w:r w:rsidRPr="00941D28">
              <w:rPr>
                <w:b/>
                <w:bCs/>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center"/>
              <w:rPr>
                <w:i/>
                <w:iCs/>
              </w:rPr>
            </w:pPr>
            <w:r w:rsidRPr="00941D28">
              <w:rPr>
                <w:i/>
                <w:iCs/>
              </w:rPr>
              <w:t>24</w:t>
            </w:r>
          </w:p>
        </w:tc>
      </w:tr>
      <w:tr w:rsidR="00AE2C92" w:rsidRPr="00941D28" w:rsidTr="00D87579">
        <w:tc>
          <w:tcPr>
            <w:tcW w:w="9719" w:type="dxa"/>
            <w:gridSpan w:val="2"/>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rPr>
                <w:i/>
                <w:iCs/>
              </w:rPr>
            </w:pPr>
            <w:r w:rsidRPr="00941D28">
              <w:rPr>
                <w:i/>
                <w:iCs/>
              </w:rPr>
              <w:t xml:space="preserve">Итоговая аттестация в форме дифференцированного зачета </w:t>
            </w:r>
          </w:p>
        </w:tc>
      </w:tr>
    </w:tbl>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AE2C92" w:rsidRPr="00941D28" w:rsidRDefault="00AE2C92" w:rsidP="00AE2C92">
      <w:pPr>
        <w:jc w:val="right"/>
        <w:rPr>
          <w:color w:val="FFFFFF"/>
        </w:rPr>
        <w:sectPr w:rsidR="00AE2C92" w:rsidRPr="00941D28" w:rsidSect="00AE2C92">
          <w:pgSz w:w="11906" w:h="16838"/>
          <w:pgMar w:top="1134" w:right="850" w:bottom="1134" w:left="1701" w:header="720" w:footer="708" w:gutter="0"/>
          <w:cols w:space="720"/>
        </w:sectPr>
      </w:pPr>
      <w:r w:rsidRPr="00941D28">
        <w:rPr>
          <w:color w:val="FFFFFF"/>
        </w:rPr>
        <w:lastRenderedPageBreak/>
        <w:t>6</w:t>
      </w:r>
    </w:p>
    <w:p w:rsidR="00AE2C92" w:rsidRPr="00941D28" w:rsidRDefault="00AE2C92" w:rsidP="00AE2C92">
      <w:pPr>
        <w:pStyle w:val="afb"/>
        <w:pBdr>
          <w:bottom w:val="single" w:sz="8" w:space="1" w:color="4F81BD"/>
        </w:pBdr>
        <w:rPr>
          <w:b/>
          <w:sz w:val="24"/>
          <w:szCs w:val="24"/>
        </w:rPr>
      </w:pPr>
      <w:r w:rsidRPr="00941D28">
        <w:rPr>
          <w:b/>
          <w:sz w:val="24"/>
          <w:szCs w:val="24"/>
        </w:rPr>
        <w:lastRenderedPageBreak/>
        <w:t>2.2. Тематический план и содержание учебной дисциплины</w:t>
      </w:r>
      <w:r w:rsidRPr="00941D28">
        <w:rPr>
          <w:b/>
          <w:caps/>
          <w:sz w:val="24"/>
          <w:szCs w:val="24"/>
        </w:rPr>
        <w:t xml:space="preserve"> «основы философии»</w:t>
      </w:r>
    </w:p>
    <w:tbl>
      <w:tblPr>
        <w:tblW w:w="10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500"/>
        <w:gridCol w:w="26"/>
        <w:gridCol w:w="14"/>
        <w:gridCol w:w="60"/>
        <w:gridCol w:w="60"/>
        <w:gridCol w:w="8"/>
        <w:gridCol w:w="6237"/>
        <w:gridCol w:w="1018"/>
      </w:tblGrid>
      <w:tr w:rsidR="00AE2C92" w:rsidRPr="00941D28" w:rsidTr="00D87579">
        <w:tc>
          <w:tcPr>
            <w:tcW w:w="2235" w:type="dxa"/>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941D28">
              <w:rPr>
                <w:b/>
                <w:bCs/>
              </w:rPr>
              <w:t>Наименование разделов и тем</w:t>
            </w:r>
          </w:p>
        </w:tc>
        <w:tc>
          <w:tcPr>
            <w:tcW w:w="6905" w:type="dxa"/>
            <w:gridSpan w:val="7"/>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i/>
              </w:rPr>
            </w:pPr>
            <w:r w:rsidRPr="00941D28">
              <w:rPr>
                <w:b/>
                <w:bCs/>
              </w:rPr>
              <w:t>Содержание учебного материала, практические занятия, самостоятельная работа обучающихся.</w:t>
            </w:r>
          </w:p>
        </w:tc>
        <w:tc>
          <w:tcPr>
            <w:tcW w:w="1018" w:type="dxa"/>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941D28">
              <w:rPr>
                <w:b/>
                <w:bCs/>
              </w:rPr>
              <w:t>Объем часов</w:t>
            </w:r>
          </w:p>
        </w:tc>
      </w:tr>
      <w:tr w:rsidR="00AE2C92" w:rsidRPr="00941D28" w:rsidTr="00D87579">
        <w:trPr>
          <w:trHeight w:val="133"/>
        </w:trPr>
        <w:tc>
          <w:tcPr>
            <w:tcW w:w="9140" w:type="dxa"/>
            <w:gridSpan w:val="8"/>
            <w:tcBorders>
              <w:top w:val="single" w:sz="4" w:space="0" w:color="auto"/>
              <w:bottom w:val="single" w:sz="4" w:space="0" w:color="auto"/>
            </w:tcBorders>
          </w:tcPr>
          <w:p w:rsidR="00AE2C92" w:rsidRPr="00941D28" w:rsidRDefault="00AE2C92" w:rsidP="00D87579">
            <w:pPr>
              <w:jc w:val="center"/>
              <w:rPr>
                <w:b/>
                <w:i/>
              </w:rPr>
            </w:pPr>
            <w:r w:rsidRPr="00941D28">
              <w:rPr>
                <w:b/>
                <w:i/>
              </w:rPr>
              <w:t xml:space="preserve">Раздел </w:t>
            </w:r>
            <w:r w:rsidRPr="00941D28">
              <w:rPr>
                <w:b/>
                <w:i/>
                <w:lang w:val="en-US"/>
              </w:rPr>
              <w:t>I</w:t>
            </w:r>
            <w:r w:rsidRPr="00941D28">
              <w:rPr>
                <w:b/>
                <w:i/>
              </w:rPr>
              <w:t xml:space="preserve"> Предмет философии и ее история.</w:t>
            </w:r>
          </w:p>
        </w:tc>
        <w:tc>
          <w:tcPr>
            <w:tcW w:w="1018" w:type="dxa"/>
            <w:tcBorders>
              <w:top w:val="single" w:sz="4" w:space="0" w:color="auto"/>
              <w:bottom w:val="single" w:sz="4" w:space="0" w:color="auto"/>
            </w:tcBorders>
          </w:tcPr>
          <w:p w:rsidR="00AE2C92" w:rsidRPr="00941D28" w:rsidRDefault="00AE2C92" w:rsidP="00D87579">
            <w:pPr>
              <w:jc w:val="center"/>
              <w:rPr>
                <w:b/>
              </w:rPr>
            </w:pPr>
            <w:r w:rsidRPr="00941D28">
              <w:rPr>
                <w:b/>
              </w:rPr>
              <w:t>24</w:t>
            </w:r>
          </w:p>
          <w:p w:rsidR="00AE2C92" w:rsidRPr="00941D28" w:rsidRDefault="00AE2C92" w:rsidP="00D87579">
            <w:pPr>
              <w:jc w:val="center"/>
              <w:rPr>
                <w:color w:val="C00000"/>
              </w:rPr>
            </w:pPr>
          </w:p>
        </w:tc>
      </w:tr>
      <w:tr w:rsidR="00AE2C92" w:rsidRPr="00941D28" w:rsidTr="00D87579">
        <w:trPr>
          <w:trHeight w:val="519"/>
        </w:trPr>
        <w:tc>
          <w:tcPr>
            <w:tcW w:w="2235" w:type="dxa"/>
            <w:vMerge w:val="restart"/>
            <w:tcBorders>
              <w:top w:val="single" w:sz="4" w:space="0" w:color="auto"/>
              <w:right w:val="single" w:sz="4" w:space="0" w:color="000000"/>
            </w:tcBorders>
          </w:tcPr>
          <w:p w:rsidR="00AE2C92" w:rsidRPr="00941D28" w:rsidRDefault="00AE2C92" w:rsidP="00D87579">
            <w:pPr>
              <w:rPr>
                <w:bCs/>
              </w:rPr>
            </w:pPr>
            <w:r w:rsidRPr="00941D28">
              <w:rPr>
                <w:b/>
                <w:bCs/>
              </w:rPr>
              <w:t>Тема 1.1.</w:t>
            </w:r>
            <w:r w:rsidRPr="00941D28">
              <w:rPr>
                <w:bCs/>
              </w:rPr>
              <w:t xml:space="preserve"> Основные понятия и предмет философии.</w:t>
            </w:r>
          </w:p>
          <w:p w:rsidR="00AE2C92" w:rsidRPr="00941D28" w:rsidRDefault="00AE2C92" w:rsidP="00D87579">
            <w:pPr>
              <w:jc w:val="both"/>
              <w:rPr>
                <w:bCs/>
              </w:rPr>
            </w:pPr>
          </w:p>
        </w:tc>
        <w:tc>
          <w:tcPr>
            <w:tcW w:w="6905" w:type="dxa"/>
            <w:gridSpan w:val="7"/>
            <w:tcBorders>
              <w:top w:val="single" w:sz="4" w:space="0" w:color="auto"/>
              <w:left w:val="single" w:sz="4" w:space="0" w:color="000000"/>
              <w:bottom w:val="single" w:sz="4" w:space="0" w:color="auto"/>
            </w:tcBorders>
          </w:tcPr>
          <w:p w:rsidR="00AE2C92" w:rsidRPr="00941D28" w:rsidRDefault="00AE2C92" w:rsidP="00D87579">
            <w:pPr>
              <w:pStyle w:val="afa"/>
              <w:spacing w:after="0" w:line="240" w:lineRule="auto"/>
              <w:jc w:val="both"/>
              <w:rPr>
                <w:b/>
                <w:sz w:val="24"/>
                <w:szCs w:val="24"/>
              </w:rPr>
            </w:pPr>
            <w:r w:rsidRPr="00941D28">
              <w:rPr>
                <w:b/>
                <w:sz w:val="24"/>
                <w:szCs w:val="24"/>
              </w:rPr>
              <w:t>Содержание учебного материала</w:t>
            </w:r>
          </w:p>
        </w:tc>
        <w:tc>
          <w:tcPr>
            <w:tcW w:w="1018" w:type="dxa"/>
            <w:tcBorders>
              <w:top w:val="single" w:sz="4" w:space="0" w:color="auto"/>
              <w:bottom w:val="single" w:sz="4" w:space="0" w:color="auto"/>
            </w:tcBorders>
          </w:tcPr>
          <w:p w:rsidR="00AE2C92" w:rsidRPr="00941D28" w:rsidRDefault="00AE2C92" w:rsidP="00D87579">
            <w:pPr>
              <w:jc w:val="center"/>
              <w:rPr>
                <w:color w:val="C00000"/>
              </w:rPr>
            </w:pPr>
          </w:p>
        </w:tc>
      </w:tr>
      <w:tr w:rsidR="00AE2C92" w:rsidRPr="00941D28" w:rsidTr="00D87579">
        <w:trPr>
          <w:trHeight w:val="691"/>
        </w:trPr>
        <w:tc>
          <w:tcPr>
            <w:tcW w:w="2235" w:type="dxa"/>
            <w:vMerge/>
            <w:tcBorders>
              <w:right w:val="single" w:sz="4" w:space="0" w:color="000000"/>
            </w:tcBorders>
          </w:tcPr>
          <w:p w:rsidR="00AE2C92" w:rsidRPr="00941D28" w:rsidRDefault="00AE2C92" w:rsidP="00D87579">
            <w:pPr>
              <w:jc w:val="both"/>
              <w:rPr>
                <w:bCs/>
              </w:rPr>
            </w:pPr>
          </w:p>
        </w:tc>
        <w:tc>
          <w:tcPr>
            <w:tcW w:w="668" w:type="dxa"/>
            <w:gridSpan w:val="6"/>
            <w:tcBorders>
              <w:top w:val="single" w:sz="4" w:space="0" w:color="auto"/>
              <w:left w:val="single" w:sz="4" w:space="0" w:color="000000"/>
              <w:bottom w:val="single" w:sz="4" w:space="0" w:color="auto"/>
              <w:right w:val="single" w:sz="4" w:space="0" w:color="auto"/>
            </w:tcBorders>
          </w:tcPr>
          <w:p w:rsidR="00AE2C92" w:rsidRPr="00941D28" w:rsidRDefault="00AE2C92" w:rsidP="00D87579">
            <w:pPr>
              <w:pStyle w:val="afa"/>
              <w:spacing w:after="0" w:line="240" w:lineRule="auto"/>
              <w:jc w:val="both"/>
              <w:rPr>
                <w:sz w:val="24"/>
                <w:szCs w:val="24"/>
              </w:rPr>
            </w:pPr>
            <w:r w:rsidRPr="00941D28">
              <w:rPr>
                <w:sz w:val="24"/>
                <w:szCs w:val="24"/>
              </w:rPr>
              <w:t>1.</w:t>
            </w:r>
          </w:p>
        </w:tc>
        <w:tc>
          <w:tcPr>
            <w:tcW w:w="6237" w:type="dxa"/>
            <w:tcBorders>
              <w:top w:val="single" w:sz="4" w:space="0" w:color="auto"/>
              <w:left w:val="single" w:sz="4" w:space="0" w:color="auto"/>
              <w:bottom w:val="single" w:sz="4" w:space="0" w:color="auto"/>
            </w:tcBorders>
          </w:tcPr>
          <w:p w:rsidR="00AE2C92" w:rsidRPr="00941D28" w:rsidRDefault="00AE2C92" w:rsidP="00D87579">
            <w:pPr>
              <w:pStyle w:val="afa"/>
              <w:spacing w:after="0" w:line="240" w:lineRule="auto"/>
              <w:jc w:val="both"/>
              <w:rPr>
                <w:sz w:val="24"/>
                <w:szCs w:val="24"/>
              </w:rPr>
            </w:pPr>
            <w:r w:rsidRPr="00941D28">
              <w:rPr>
                <w:sz w:val="24"/>
                <w:szCs w:val="24"/>
              </w:rPr>
              <w:t>Становление философии из мифологии. Характерные черты философии: понятийность, логичность, дискурсивность.</w:t>
            </w:r>
          </w:p>
        </w:tc>
        <w:tc>
          <w:tcPr>
            <w:tcW w:w="1018" w:type="dxa"/>
            <w:vMerge w:val="restart"/>
            <w:tcBorders>
              <w:top w:val="single" w:sz="4" w:space="0" w:color="auto"/>
            </w:tcBorders>
          </w:tcPr>
          <w:p w:rsidR="00AE2C92" w:rsidRPr="00941D28" w:rsidRDefault="00AE2C92" w:rsidP="00D87579">
            <w:pPr>
              <w:pStyle w:val="afa"/>
              <w:spacing w:after="0" w:line="240" w:lineRule="auto"/>
              <w:jc w:val="center"/>
              <w:rPr>
                <w:sz w:val="24"/>
                <w:szCs w:val="24"/>
              </w:rPr>
            </w:pPr>
            <w:r w:rsidRPr="00941D28">
              <w:rPr>
                <w:sz w:val="24"/>
                <w:szCs w:val="24"/>
              </w:rPr>
              <w:t>4</w:t>
            </w:r>
          </w:p>
        </w:tc>
      </w:tr>
      <w:tr w:rsidR="00AE2C92" w:rsidRPr="00941D28" w:rsidTr="00D87579">
        <w:trPr>
          <w:trHeight w:val="373"/>
        </w:trPr>
        <w:tc>
          <w:tcPr>
            <w:tcW w:w="2235" w:type="dxa"/>
            <w:vMerge/>
            <w:tcBorders>
              <w:right w:val="single" w:sz="4" w:space="0" w:color="000000"/>
            </w:tcBorders>
          </w:tcPr>
          <w:p w:rsidR="00AE2C92" w:rsidRPr="00941D28" w:rsidRDefault="00AE2C92" w:rsidP="00D87579">
            <w:pPr>
              <w:jc w:val="both"/>
              <w:rPr>
                <w:bCs/>
              </w:rPr>
            </w:pPr>
          </w:p>
        </w:tc>
        <w:tc>
          <w:tcPr>
            <w:tcW w:w="668" w:type="dxa"/>
            <w:gridSpan w:val="6"/>
            <w:tcBorders>
              <w:top w:val="single" w:sz="4" w:space="0" w:color="auto"/>
              <w:left w:val="single" w:sz="4" w:space="0" w:color="000000"/>
              <w:bottom w:val="single" w:sz="4" w:space="0" w:color="auto"/>
              <w:right w:val="single" w:sz="4" w:space="0" w:color="auto"/>
            </w:tcBorders>
          </w:tcPr>
          <w:p w:rsidR="00AE2C92" w:rsidRPr="00941D28" w:rsidRDefault="00AE2C92" w:rsidP="00D87579">
            <w:pPr>
              <w:pStyle w:val="afa"/>
              <w:spacing w:after="0" w:line="240" w:lineRule="auto"/>
              <w:jc w:val="both"/>
              <w:rPr>
                <w:sz w:val="24"/>
                <w:szCs w:val="24"/>
              </w:rPr>
            </w:pPr>
            <w:r w:rsidRPr="00941D28">
              <w:rPr>
                <w:sz w:val="24"/>
                <w:szCs w:val="24"/>
              </w:rPr>
              <w:t>2.</w:t>
            </w:r>
          </w:p>
        </w:tc>
        <w:tc>
          <w:tcPr>
            <w:tcW w:w="6237" w:type="dxa"/>
            <w:tcBorders>
              <w:top w:val="single" w:sz="4" w:space="0" w:color="auto"/>
              <w:left w:val="single" w:sz="4" w:space="0" w:color="auto"/>
              <w:bottom w:val="single" w:sz="4" w:space="0" w:color="auto"/>
            </w:tcBorders>
          </w:tcPr>
          <w:p w:rsidR="00AE2C92" w:rsidRPr="00941D28" w:rsidRDefault="00AE2C92" w:rsidP="00D87579">
            <w:pPr>
              <w:pStyle w:val="afa"/>
              <w:spacing w:after="0" w:line="240" w:lineRule="auto"/>
              <w:jc w:val="both"/>
              <w:rPr>
                <w:sz w:val="24"/>
                <w:szCs w:val="24"/>
              </w:rPr>
            </w:pPr>
            <w:r w:rsidRPr="00941D28">
              <w:rPr>
                <w:sz w:val="24"/>
                <w:szCs w:val="24"/>
              </w:rPr>
              <w:t>Предмет и определение философии.</w:t>
            </w:r>
          </w:p>
        </w:tc>
        <w:tc>
          <w:tcPr>
            <w:tcW w:w="1018" w:type="dxa"/>
            <w:vMerge/>
            <w:tcBorders>
              <w:bottom w:val="single" w:sz="4" w:space="0" w:color="auto"/>
            </w:tcBorders>
          </w:tcPr>
          <w:p w:rsidR="00AE2C92" w:rsidRPr="00941D28" w:rsidRDefault="00AE2C92" w:rsidP="00D87579">
            <w:pPr>
              <w:pStyle w:val="afa"/>
              <w:spacing w:after="0" w:line="240" w:lineRule="auto"/>
              <w:jc w:val="center"/>
              <w:rPr>
                <w:sz w:val="24"/>
                <w:szCs w:val="24"/>
              </w:rPr>
            </w:pPr>
          </w:p>
        </w:tc>
      </w:tr>
      <w:tr w:rsidR="00AE2C92" w:rsidRPr="00941D28" w:rsidTr="00D87579">
        <w:trPr>
          <w:trHeight w:val="896"/>
        </w:trPr>
        <w:tc>
          <w:tcPr>
            <w:tcW w:w="2235" w:type="dxa"/>
            <w:vMerge/>
            <w:tcBorders>
              <w:bottom w:val="single" w:sz="4" w:space="0" w:color="000000"/>
              <w:right w:val="single" w:sz="4" w:space="0" w:color="000000"/>
            </w:tcBorders>
          </w:tcPr>
          <w:p w:rsidR="00AE2C92" w:rsidRPr="00941D28" w:rsidRDefault="00AE2C92" w:rsidP="00D87579">
            <w:pPr>
              <w:jc w:val="both"/>
              <w:rPr>
                <w:bCs/>
              </w:rPr>
            </w:pPr>
          </w:p>
        </w:tc>
        <w:tc>
          <w:tcPr>
            <w:tcW w:w="6905" w:type="dxa"/>
            <w:gridSpan w:val="7"/>
            <w:tcBorders>
              <w:top w:val="single" w:sz="4" w:space="0" w:color="auto"/>
              <w:left w:val="single" w:sz="4" w:space="0" w:color="000000"/>
              <w:bottom w:val="single" w:sz="4" w:space="0" w:color="000000"/>
            </w:tcBorders>
          </w:tcPr>
          <w:p w:rsidR="00AE2C92" w:rsidRPr="00941D28" w:rsidRDefault="00AE2C92" w:rsidP="00D87579">
            <w:pPr>
              <w:pStyle w:val="afa"/>
              <w:spacing w:after="0" w:line="240" w:lineRule="auto"/>
              <w:jc w:val="both"/>
              <w:rPr>
                <w:b/>
                <w:bCs/>
                <w:sz w:val="24"/>
                <w:szCs w:val="24"/>
              </w:rPr>
            </w:pPr>
            <w:r w:rsidRPr="00941D28">
              <w:rPr>
                <w:b/>
                <w:bCs/>
                <w:sz w:val="24"/>
                <w:szCs w:val="24"/>
              </w:rPr>
              <w:t>Самостоятельная работа обучающихся:</w:t>
            </w:r>
          </w:p>
          <w:p w:rsidR="00AE2C92" w:rsidRPr="00941D28" w:rsidRDefault="00AE2C92" w:rsidP="00D87579">
            <w:pPr>
              <w:pStyle w:val="afa"/>
              <w:tabs>
                <w:tab w:val="clear" w:pos="709"/>
                <w:tab w:val="left" w:pos="-7"/>
              </w:tabs>
              <w:spacing w:after="0" w:line="240" w:lineRule="auto"/>
              <w:jc w:val="both"/>
              <w:rPr>
                <w:bCs/>
                <w:sz w:val="24"/>
                <w:szCs w:val="24"/>
              </w:rPr>
            </w:pPr>
            <w:r w:rsidRPr="00941D28">
              <w:rPr>
                <w:bCs/>
                <w:sz w:val="24"/>
                <w:szCs w:val="24"/>
              </w:rPr>
              <w:t>Работа с текстами – Платон «Апология Сократа», работа с философским словарем: смысл понятий «логика», «философия», «дискурсивность».</w:t>
            </w:r>
          </w:p>
        </w:tc>
        <w:tc>
          <w:tcPr>
            <w:tcW w:w="1018" w:type="dxa"/>
            <w:tcBorders>
              <w:top w:val="single" w:sz="4" w:space="0" w:color="auto"/>
              <w:bottom w:val="single" w:sz="4" w:space="0" w:color="000000"/>
            </w:tcBorders>
          </w:tcPr>
          <w:p w:rsidR="00AE2C92" w:rsidRPr="00941D28" w:rsidRDefault="00AE2C92" w:rsidP="00D87579">
            <w:pPr>
              <w:jc w:val="center"/>
            </w:pPr>
            <w:r w:rsidRPr="00941D28">
              <w:t>2</w:t>
            </w:r>
          </w:p>
        </w:tc>
      </w:tr>
      <w:tr w:rsidR="00AE2C92" w:rsidRPr="00941D28" w:rsidTr="00D87579">
        <w:trPr>
          <w:trHeight w:val="70"/>
        </w:trPr>
        <w:tc>
          <w:tcPr>
            <w:tcW w:w="2235" w:type="dxa"/>
            <w:vMerge w:val="restart"/>
            <w:tcBorders>
              <w:top w:val="single" w:sz="4" w:space="0" w:color="auto"/>
            </w:tcBorders>
          </w:tcPr>
          <w:p w:rsidR="00AE2C92" w:rsidRPr="00941D28" w:rsidRDefault="00AE2C92" w:rsidP="00D87579">
            <w:pPr>
              <w:rPr>
                <w:b/>
                <w:bCs/>
              </w:rPr>
            </w:pPr>
            <w:r w:rsidRPr="00941D28">
              <w:rPr>
                <w:b/>
                <w:bCs/>
              </w:rPr>
              <w:t>Тема 1.2.</w:t>
            </w:r>
            <w:r w:rsidRPr="00941D28">
              <w:rPr>
                <w:bCs/>
              </w:rPr>
              <w:t xml:space="preserve"> </w:t>
            </w:r>
            <w:r w:rsidRPr="00941D28">
              <w:t>Философия Древнего мира и средневековая философия.</w:t>
            </w:r>
          </w:p>
        </w:tc>
        <w:tc>
          <w:tcPr>
            <w:tcW w:w="6905" w:type="dxa"/>
            <w:gridSpan w:val="7"/>
            <w:tcBorders>
              <w:top w:val="single" w:sz="4" w:space="0" w:color="auto"/>
              <w:bottom w:val="single" w:sz="4" w:space="0" w:color="auto"/>
            </w:tcBorders>
          </w:tcPr>
          <w:p w:rsidR="00AE2C92" w:rsidRPr="00941D28" w:rsidRDefault="00AE2C92" w:rsidP="00D87579">
            <w:pPr>
              <w:pStyle w:val="afa"/>
              <w:tabs>
                <w:tab w:val="clear" w:pos="709"/>
                <w:tab w:val="left" w:pos="34"/>
              </w:tabs>
              <w:spacing w:after="0" w:line="240" w:lineRule="auto"/>
              <w:jc w:val="both"/>
              <w:rPr>
                <w:b/>
                <w:sz w:val="24"/>
                <w:szCs w:val="24"/>
              </w:rPr>
            </w:pPr>
            <w:r w:rsidRPr="00941D28">
              <w:rPr>
                <w:sz w:val="24"/>
                <w:szCs w:val="24"/>
              </w:rPr>
              <w:tab/>
            </w:r>
            <w:r w:rsidRPr="00941D28">
              <w:rPr>
                <w:b/>
                <w:sz w:val="24"/>
                <w:szCs w:val="24"/>
              </w:rPr>
              <w:t>Содержание учебного материала</w:t>
            </w:r>
          </w:p>
        </w:tc>
        <w:tc>
          <w:tcPr>
            <w:tcW w:w="1018" w:type="dxa"/>
            <w:tcBorders>
              <w:top w:val="single" w:sz="4" w:space="0" w:color="auto"/>
              <w:bottom w:val="single" w:sz="4" w:space="0" w:color="auto"/>
            </w:tcBorders>
          </w:tcPr>
          <w:p w:rsidR="00AE2C92" w:rsidRPr="00941D28" w:rsidRDefault="00AE2C92" w:rsidP="00D87579">
            <w:pPr>
              <w:jc w:val="center"/>
              <w:rPr>
                <w:color w:val="C00000"/>
              </w:rPr>
            </w:pPr>
          </w:p>
        </w:tc>
      </w:tr>
      <w:tr w:rsidR="00AE2C92" w:rsidRPr="00941D28" w:rsidTr="00D87579">
        <w:trPr>
          <w:trHeight w:val="620"/>
        </w:trPr>
        <w:tc>
          <w:tcPr>
            <w:tcW w:w="2235" w:type="dxa"/>
            <w:vMerge/>
          </w:tcPr>
          <w:p w:rsidR="00AE2C92" w:rsidRPr="00941D28" w:rsidRDefault="00AE2C92" w:rsidP="00D87579">
            <w:pPr>
              <w:jc w:val="both"/>
              <w:rPr>
                <w:bCs/>
              </w:rPr>
            </w:pPr>
          </w:p>
        </w:tc>
        <w:tc>
          <w:tcPr>
            <w:tcW w:w="668" w:type="dxa"/>
            <w:gridSpan w:val="6"/>
            <w:tcBorders>
              <w:top w:val="single" w:sz="4" w:space="0" w:color="auto"/>
              <w:bottom w:val="single" w:sz="4" w:space="0" w:color="auto"/>
              <w:right w:val="single" w:sz="4" w:space="0" w:color="auto"/>
            </w:tcBorders>
          </w:tcPr>
          <w:p w:rsidR="00AE2C92" w:rsidRPr="00941D28" w:rsidRDefault="00AE2C92" w:rsidP="00D87579">
            <w:pPr>
              <w:pStyle w:val="afa"/>
              <w:spacing w:after="0" w:line="240" w:lineRule="auto"/>
              <w:jc w:val="center"/>
              <w:rPr>
                <w:sz w:val="24"/>
                <w:szCs w:val="24"/>
              </w:rPr>
            </w:pPr>
            <w:r w:rsidRPr="00941D28">
              <w:rPr>
                <w:sz w:val="24"/>
                <w:szCs w:val="24"/>
              </w:rPr>
              <w:t>1</w:t>
            </w:r>
          </w:p>
        </w:tc>
        <w:tc>
          <w:tcPr>
            <w:tcW w:w="6237" w:type="dxa"/>
            <w:tcBorders>
              <w:top w:val="single" w:sz="4" w:space="0" w:color="auto"/>
              <w:left w:val="single" w:sz="4" w:space="0" w:color="auto"/>
              <w:bottom w:val="single" w:sz="4" w:space="0" w:color="auto"/>
            </w:tcBorders>
          </w:tcPr>
          <w:p w:rsidR="00AE2C92" w:rsidRPr="00941D28" w:rsidRDefault="00AE2C92" w:rsidP="00D87579">
            <w:pPr>
              <w:pStyle w:val="afa"/>
              <w:spacing w:after="0" w:line="240" w:lineRule="auto"/>
              <w:jc w:val="both"/>
              <w:rPr>
                <w:sz w:val="24"/>
                <w:szCs w:val="24"/>
              </w:rPr>
            </w:pPr>
            <w:r w:rsidRPr="00941D28">
              <w:rPr>
                <w:sz w:val="24"/>
                <w:szCs w:val="24"/>
              </w:rPr>
              <w:t>Предпосылки философии в Древнем мире (Китай и Индия)</w:t>
            </w:r>
          </w:p>
        </w:tc>
        <w:tc>
          <w:tcPr>
            <w:tcW w:w="1018" w:type="dxa"/>
            <w:vMerge w:val="restart"/>
            <w:tcBorders>
              <w:top w:val="single" w:sz="4" w:space="0" w:color="auto"/>
            </w:tcBorders>
          </w:tcPr>
          <w:p w:rsidR="00AE2C92" w:rsidRPr="00941D28" w:rsidRDefault="00AE2C92" w:rsidP="00D87579">
            <w:pPr>
              <w:pStyle w:val="afa"/>
              <w:spacing w:after="0" w:line="240" w:lineRule="auto"/>
              <w:jc w:val="center"/>
              <w:rPr>
                <w:color w:val="C00000"/>
                <w:sz w:val="24"/>
                <w:szCs w:val="24"/>
              </w:rPr>
            </w:pPr>
            <w:r w:rsidRPr="00941D28">
              <w:rPr>
                <w:color w:val="C00000"/>
                <w:sz w:val="24"/>
                <w:szCs w:val="24"/>
              </w:rPr>
              <w:t>4</w:t>
            </w:r>
          </w:p>
        </w:tc>
      </w:tr>
      <w:tr w:rsidR="00AE2C92" w:rsidRPr="00941D28" w:rsidTr="00D87579">
        <w:trPr>
          <w:trHeight w:val="420"/>
        </w:trPr>
        <w:tc>
          <w:tcPr>
            <w:tcW w:w="2235" w:type="dxa"/>
            <w:vMerge/>
          </w:tcPr>
          <w:p w:rsidR="00AE2C92" w:rsidRPr="00941D28" w:rsidRDefault="00AE2C92" w:rsidP="00D87579">
            <w:pPr>
              <w:jc w:val="both"/>
              <w:rPr>
                <w:bCs/>
              </w:rPr>
            </w:pPr>
          </w:p>
        </w:tc>
        <w:tc>
          <w:tcPr>
            <w:tcW w:w="668" w:type="dxa"/>
            <w:gridSpan w:val="6"/>
            <w:tcBorders>
              <w:top w:val="single" w:sz="4" w:space="0" w:color="auto"/>
              <w:bottom w:val="single" w:sz="4" w:space="0" w:color="auto"/>
              <w:right w:val="single" w:sz="4" w:space="0" w:color="auto"/>
            </w:tcBorders>
          </w:tcPr>
          <w:p w:rsidR="00AE2C92" w:rsidRPr="00941D28" w:rsidRDefault="00AE2C92" w:rsidP="00D87579">
            <w:pPr>
              <w:pStyle w:val="afa"/>
              <w:spacing w:after="0" w:line="240" w:lineRule="auto"/>
              <w:jc w:val="center"/>
              <w:rPr>
                <w:sz w:val="24"/>
                <w:szCs w:val="24"/>
              </w:rPr>
            </w:pPr>
            <w:r w:rsidRPr="00941D28">
              <w:rPr>
                <w:sz w:val="24"/>
                <w:szCs w:val="24"/>
              </w:rPr>
              <w:t>2</w:t>
            </w:r>
          </w:p>
        </w:tc>
        <w:tc>
          <w:tcPr>
            <w:tcW w:w="6237" w:type="dxa"/>
            <w:tcBorders>
              <w:top w:val="single" w:sz="4" w:space="0" w:color="auto"/>
              <w:left w:val="single" w:sz="4" w:space="0" w:color="auto"/>
              <w:bottom w:val="single" w:sz="4" w:space="0" w:color="auto"/>
            </w:tcBorders>
          </w:tcPr>
          <w:p w:rsidR="00AE2C92" w:rsidRPr="00941D28" w:rsidRDefault="00AE2C92" w:rsidP="00D87579">
            <w:pPr>
              <w:pStyle w:val="afa"/>
              <w:spacing w:after="0" w:line="240" w:lineRule="auto"/>
              <w:jc w:val="both"/>
              <w:rPr>
                <w:sz w:val="24"/>
                <w:szCs w:val="24"/>
              </w:rPr>
            </w:pPr>
            <w:r w:rsidRPr="00941D28">
              <w:rPr>
                <w:sz w:val="24"/>
                <w:szCs w:val="24"/>
              </w:rPr>
              <w:t>Становление философии в Древней Греции. Философские школы. Сократ. Платон. Аристотель.</w:t>
            </w:r>
          </w:p>
        </w:tc>
        <w:tc>
          <w:tcPr>
            <w:tcW w:w="1018" w:type="dxa"/>
            <w:vMerge/>
          </w:tcPr>
          <w:p w:rsidR="00AE2C92" w:rsidRPr="00941D28" w:rsidRDefault="00AE2C92" w:rsidP="00D87579">
            <w:pPr>
              <w:pStyle w:val="afa"/>
              <w:spacing w:after="0" w:line="240" w:lineRule="auto"/>
              <w:rPr>
                <w:color w:val="C00000"/>
                <w:sz w:val="24"/>
                <w:szCs w:val="24"/>
              </w:rPr>
            </w:pPr>
          </w:p>
        </w:tc>
      </w:tr>
      <w:tr w:rsidR="00AE2C92" w:rsidRPr="00941D28" w:rsidTr="00D87579">
        <w:trPr>
          <w:trHeight w:val="620"/>
        </w:trPr>
        <w:tc>
          <w:tcPr>
            <w:tcW w:w="2235" w:type="dxa"/>
            <w:vMerge/>
            <w:tcBorders>
              <w:bottom w:val="single" w:sz="4" w:space="0" w:color="auto"/>
            </w:tcBorders>
          </w:tcPr>
          <w:p w:rsidR="00AE2C92" w:rsidRPr="00941D28" w:rsidRDefault="00AE2C92" w:rsidP="00D87579">
            <w:pPr>
              <w:jc w:val="both"/>
              <w:rPr>
                <w:bCs/>
              </w:rPr>
            </w:pPr>
          </w:p>
        </w:tc>
        <w:tc>
          <w:tcPr>
            <w:tcW w:w="668" w:type="dxa"/>
            <w:gridSpan w:val="6"/>
            <w:tcBorders>
              <w:top w:val="single" w:sz="4" w:space="0" w:color="auto"/>
              <w:bottom w:val="single" w:sz="4" w:space="0" w:color="auto"/>
              <w:right w:val="single" w:sz="4" w:space="0" w:color="auto"/>
            </w:tcBorders>
          </w:tcPr>
          <w:p w:rsidR="00AE2C92" w:rsidRPr="00941D28" w:rsidRDefault="00AE2C92" w:rsidP="00D87579">
            <w:pPr>
              <w:pStyle w:val="afa"/>
              <w:spacing w:after="0" w:line="240" w:lineRule="auto"/>
              <w:jc w:val="center"/>
              <w:rPr>
                <w:sz w:val="24"/>
                <w:szCs w:val="24"/>
              </w:rPr>
            </w:pPr>
            <w:r w:rsidRPr="00941D28">
              <w:rPr>
                <w:sz w:val="24"/>
                <w:szCs w:val="24"/>
              </w:rPr>
              <w:t>3</w:t>
            </w:r>
          </w:p>
        </w:tc>
        <w:tc>
          <w:tcPr>
            <w:tcW w:w="6237" w:type="dxa"/>
            <w:tcBorders>
              <w:top w:val="single" w:sz="4" w:space="0" w:color="auto"/>
              <w:left w:val="single" w:sz="4" w:space="0" w:color="auto"/>
              <w:bottom w:val="single" w:sz="4" w:space="0" w:color="auto"/>
            </w:tcBorders>
          </w:tcPr>
          <w:p w:rsidR="00AE2C92" w:rsidRPr="00941D28" w:rsidRDefault="00AE2C92" w:rsidP="00D87579">
            <w:pPr>
              <w:pStyle w:val="afa"/>
              <w:spacing w:after="0" w:line="240" w:lineRule="auto"/>
              <w:jc w:val="both"/>
              <w:rPr>
                <w:sz w:val="24"/>
                <w:szCs w:val="24"/>
              </w:rPr>
            </w:pPr>
            <w:r w:rsidRPr="00941D28">
              <w:rPr>
                <w:sz w:val="24"/>
                <w:szCs w:val="24"/>
              </w:rPr>
              <w:t>Философия Древнего Рима. Средневековая философия: патристика и схоластика.</w:t>
            </w:r>
          </w:p>
        </w:tc>
        <w:tc>
          <w:tcPr>
            <w:tcW w:w="1018" w:type="dxa"/>
            <w:vMerge/>
            <w:tcBorders>
              <w:bottom w:val="single" w:sz="4" w:space="0" w:color="auto"/>
            </w:tcBorders>
          </w:tcPr>
          <w:p w:rsidR="00AE2C92" w:rsidRPr="00941D28" w:rsidRDefault="00AE2C92" w:rsidP="00D87579">
            <w:pPr>
              <w:pStyle w:val="afa"/>
              <w:spacing w:after="0" w:line="240" w:lineRule="auto"/>
              <w:rPr>
                <w:color w:val="C00000"/>
                <w:sz w:val="24"/>
                <w:szCs w:val="24"/>
              </w:rPr>
            </w:pPr>
          </w:p>
        </w:tc>
      </w:tr>
      <w:tr w:rsidR="00AE2C92" w:rsidRPr="00941D28" w:rsidTr="00D87579">
        <w:trPr>
          <w:trHeight w:val="400"/>
        </w:trPr>
        <w:tc>
          <w:tcPr>
            <w:tcW w:w="2235" w:type="dxa"/>
            <w:vMerge w:val="restart"/>
            <w:tcBorders>
              <w:top w:val="single" w:sz="4" w:space="0" w:color="auto"/>
            </w:tcBorders>
          </w:tcPr>
          <w:p w:rsidR="00AE2C92" w:rsidRPr="00941D28" w:rsidRDefault="00AE2C92" w:rsidP="00D87579">
            <w:pPr>
              <w:jc w:val="both"/>
              <w:rPr>
                <w:bCs/>
              </w:rPr>
            </w:pPr>
          </w:p>
        </w:tc>
        <w:tc>
          <w:tcPr>
            <w:tcW w:w="668" w:type="dxa"/>
            <w:gridSpan w:val="6"/>
            <w:tcBorders>
              <w:top w:val="single" w:sz="4" w:space="0" w:color="auto"/>
              <w:bottom w:val="single" w:sz="4" w:space="0" w:color="auto"/>
              <w:right w:val="single" w:sz="4" w:space="0" w:color="auto"/>
            </w:tcBorders>
          </w:tcPr>
          <w:p w:rsidR="00AE2C92" w:rsidRPr="00941D28" w:rsidRDefault="00AE2C92" w:rsidP="00D87579">
            <w:pPr>
              <w:pStyle w:val="afa"/>
              <w:spacing w:after="0" w:line="240" w:lineRule="auto"/>
              <w:jc w:val="center"/>
              <w:rPr>
                <w:sz w:val="24"/>
                <w:szCs w:val="24"/>
              </w:rPr>
            </w:pPr>
            <w:r w:rsidRPr="00941D28">
              <w:rPr>
                <w:sz w:val="24"/>
                <w:szCs w:val="24"/>
              </w:rPr>
              <w:t>4</w:t>
            </w:r>
          </w:p>
        </w:tc>
        <w:tc>
          <w:tcPr>
            <w:tcW w:w="6237" w:type="dxa"/>
            <w:tcBorders>
              <w:top w:val="single" w:sz="4" w:space="0" w:color="auto"/>
              <w:left w:val="single" w:sz="4" w:space="0" w:color="auto"/>
              <w:bottom w:val="single" w:sz="4" w:space="0" w:color="auto"/>
            </w:tcBorders>
          </w:tcPr>
          <w:p w:rsidR="00AE2C92" w:rsidRPr="00941D28" w:rsidRDefault="00AE2C92" w:rsidP="00D87579">
            <w:pPr>
              <w:pStyle w:val="afa"/>
              <w:spacing w:after="0" w:line="240" w:lineRule="auto"/>
              <w:jc w:val="both"/>
              <w:rPr>
                <w:sz w:val="24"/>
                <w:szCs w:val="24"/>
              </w:rPr>
            </w:pPr>
            <w:r w:rsidRPr="00941D28">
              <w:rPr>
                <w:sz w:val="24"/>
                <w:szCs w:val="24"/>
              </w:rPr>
              <w:t>Средневековая философия: патристика.</w:t>
            </w:r>
          </w:p>
        </w:tc>
        <w:tc>
          <w:tcPr>
            <w:tcW w:w="1018" w:type="dxa"/>
            <w:tcBorders>
              <w:top w:val="single" w:sz="4" w:space="0" w:color="auto"/>
              <w:bottom w:val="single" w:sz="4" w:space="0" w:color="auto"/>
            </w:tcBorders>
          </w:tcPr>
          <w:p w:rsidR="00AE2C92" w:rsidRPr="00941D28" w:rsidRDefault="00AE2C92" w:rsidP="00D87579">
            <w:pPr>
              <w:pStyle w:val="afa"/>
              <w:spacing w:after="0" w:line="240" w:lineRule="auto"/>
              <w:jc w:val="center"/>
              <w:rPr>
                <w:sz w:val="24"/>
                <w:szCs w:val="24"/>
              </w:rPr>
            </w:pPr>
          </w:p>
        </w:tc>
      </w:tr>
      <w:tr w:rsidR="00AE2C92" w:rsidRPr="00941D28" w:rsidTr="00D87579">
        <w:trPr>
          <w:trHeight w:val="1126"/>
        </w:trPr>
        <w:tc>
          <w:tcPr>
            <w:tcW w:w="2235" w:type="dxa"/>
            <w:vMerge/>
          </w:tcPr>
          <w:p w:rsidR="00AE2C92" w:rsidRPr="00941D28" w:rsidRDefault="00AE2C92" w:rsidP="00D87579">
            <w:pPr>
              <w:jc w:val="both"/>
              <w:rPr>
                <w:bCs/>
              </w:rPr>
            </w:pPr>
          </w:p>
        </w:tc>
        <w:tc>
          <w:tcPr>
            <w:tcW w:w="6905" w:type="dxa"/>
            <w:gridSpan w:val="7"/>
            <w:tcBorders>
              <w:top w:val="single" w:sz="4" w:space="0" w:color="auto"/>
            </w:tcBorders>
          </w:tcPr>
          <w:p w:rsidR="00AE2C92" w:rsidRPr="00941D28" w:rsidRDefault="00AE2C92" w:rsidP="00D87579">
            <w:pPr>
              <w:pStyle w:val="afa"/>
              <w:spacing w:after="0" w:line="240" w:lineRule="auto"/>
              <w:jc w:val="both"/>
              <w:rPr>
                <w:b/>
                <w:bCs/>
                <w:sz w:val="24"/>
                <w:szCs w:val="24"/>
              </w:rPr>
            </w:pPr>
            <w:r w:rsidRPr="00941D28">
              <w:rPr>
                <w:b/>
                <w:bCs/>
                <w:sz w:val="24"/>
                <w:szCs w:val="24"/>
              </w:rPr>
              <w:t>Самостоятельная работа обучающихся:</w:t>
            </w:r>
          </w:p>
          <w:p w:rsidR="00AE2C92" w:rsidRPr="00941D28" w:rsidRDefault="00AE2C92" w:rsidP="00D87579">
            <w:pPr>
              <w:pStyle w:val="afa"/>
              <w:spacing w:after="0" w:line="240" w:lineRule="auto"/>
              <w:jc w:val="both"/>
              <w:rPr>
                <w:bCs/>
                <w:sz w:val="24"/>
                <w:szCs w:val="24"/>
              </w:rPr>
            </w:pPr>
            <w:r w:rsidRPr="00941D28">
              <w:rPr>
                <w:bCs/>
                <w:sz w:val="24"/>
                <w:szCs w:val="24"/>
              </w:rPr>
              <w:t xml:space="preserve">Работа с текстами: Диоген Лаэртский «О жизни, учениях и изречениях знаменитых философов». </w:t>
            </w:r>
          </w:p>
          <w:p w:rsidR="00AE2C92" w:rsidRPr="00941D28" w:rsidRDefault="00AE2C92" w:rsidP="00D87579">
            <w:pPr>
              <w:pStyle w:val="afa"/>
              <w:spacing w:after="0" w:line="240" w:lineRule="auto"/>
              <w:jc w:val="both"/>
              <w:rPr>
                <w:color w:val="FF0000"/>
                <w:sz w:val="24"/>
                <w:szCs w:val="24"/>
              </w:rPr>
            </w:pPr>
            <w:r w:rsidRPr="00941D28">
              <w:rPr>
                <w:bCs/>
                <w:sz w:val="24"/>
                <w:szCs w:val="24"/>
              </w:rPr>
              <w:t>Творческое задание  «Философские школы и учения о первоначалах»</w:t>
            </w:r>
          </w:p>
        </w:tc>
        <w:tc>
          <w:tcPr>
            <w:tcW w:w="1018" w:type="dxa"/>
            <w:tcBorders>
              <w:top w:val="single" w:sz="4" w:space="0" w:color="auto"/>
            </w:tcBorders>
          </w:tcPr>
          <w:p w:rsidR="00AE2C92" w:rsidRPr="00941D28" w:rsidRDefault="00AE2C92" w:rsidP="00D87579">
            <w:pPr>
              <w:pStyle w:val="afa"/>
              <w:spacing w:after="0" w:line="240" w:lineRule="auto"/>
              <w:jc w:val="center"/>
              <w:rPr>
                <w:color w:val="C00000"/>
                <w:sz w:val="24"/>
                <w:szCs w:val="24"/>
              </w:rPr>
            </w:pPr>
            <w:r w:rsidRPr="00941D28">
              <w:rPr>
                <w:sz w:val="24"/>
                <w:szCs w:val="24"/>
              </w:rPr>
              <w:t>4</w:t>
            </w:r>
          </w:p>
        </w:tc>
      </w:tr>
      <w:tr w:rsidR="00AE2C92" w:rsidRPr="00941D28" w:rsidTr="00D87579">
        <w:trPr>
          <w:trHeight w:val="1060"/>
        </w:trPr>
        <w:tc>
          <w:tcPr>
            <w:tcW w:w="2235" w:type="dxa"/>
            <w:tcBorders>
              <w:top w:val="single" w:sz="4" w:space="0" w:color="000000"/>
            </w:tcBorders>
          </w:tcPr>
          <w:p w:rsidR="00AE2C92" w:rsidRPr="00941D28" w:rsidRDefault="00AE2C92" w:rsidP="00D87579">
            <w:pPr>
              <w:jc w:val="both"/>
              <w:rPr>
                <w:bCs/>
              </w:rPr>
            </w:pPr>
          </w:p>
        </w:tc>
        <w:tc>
          <w:tcPr>
            <w:tcW w:w="6905" w:type="dxa"/>
            <w:gridSpan w:val="7"/>
            <w:tcBorders>
              <w:top w:val="single" w:sz="4" w:space="0" w:color="000000"/>
            </w:tcBorders>
          </w:tcPr>
          <w:p w:rsidR="00AE2C92" w:rsidRPr="00941D28" w:rsidRDefault="00AE2C92" w:rsidP="00D87579">
            <w:pPr>
              <w:pStyle w:val="afa"/>
              <w:spacing w:after="0" w:line="240" w:lineRule="auto"/>
              <w:jc w:val="both"/>
              <w:rPr>
                <w:sz w:val="24"/>
                <w:szCs w:val="24"/>
              </w:rPr>
            </w:pPr>
            <w:r w:rsidRPr="00941D28">
              <w:rPr>
                <w:color w:val="FF0000"/>
                <w:sz w:val="24"/>
                <w:szCs w:val="24"/>
              </w:rPr>
              <w:t xml:space="preserve"> </w:t>
            </w:r>
            <w:r w:rsidRPr="00941D28">
              <w:rPr>
                <w:b/>
                <w:sz w:val="24"/>
                <w:szCs w:val="24"/>
              </w:rPr>
              <w:t xml:space="preserve">Самостоятельная работа обучающихся: </w:t>
            </w:r>
          </w:p>
          <w:p w:rsidR="00AE2C92" w:rsidRPr="00941D28" w:rsidRDefault="00AE2C92" w:rsidP="00D87579">
            <w:pPr>
              <w:pStyle w:val="afa"/>
              <w:spacing w:after="0" w:line="240" w:lineRule="auto"/>
              <w:jc w:val="both"/>
              <w:rPr>
                <w:sz w:val="24"/>
                <w:szCs w:val="24"/>
              </w:rPr>
            </w:pPr>
            <w:r w:rsidRPr="00941D28">
              <w:rPr>
                <w:sz w:val="24"/>
                <w:szCs w:val="24"/>
              </w:rPr>
              <w:t>Составить сравнительную таблицу основных философских систем 18-19вв (3-4 по выбору)</w:t>
            </w:r>
          </w:p>
          <w:p w:rsidR="00AE2C92" w:rsidRPr="00941D28" w:rsidRDefault="00AE2C92" w:rsidP="00D87579">
            <w:pPr>
              <w:pStyle w:val="afa"/>
              <w:spacing w:after="0" w:line="240" w:lineRule="auto"/>
              <w:jc w:val="both"/>
              <w:rPr>
                <w:color w:val="FF0000"/>
                <w:sz w:val="24"/>
                <w:szCs w:val="24"/>
              </w:rPr>
            </w:pPr>
          </w:p>
        </w:tc>
        <w:tc>
          <w:tcPr>
            <w:tcW w:w="1018" w:type="dxa"/>
          </w:tcPr>
          <w:p w:rsidR="00AE2C92" w:rsidRPr="00941D28" w:rsidRDefault="00AE2C92" w:rsidP="00D87579">
            <w:pPr>
              <w:jc w:val="center"/>
            </w:pPr>
            <w:r w:rsidRPr="00941D28">
              <w:t>2</w:t>
            </w:r>
          </w:p>
        </w:tc>
      </w:tr>
      <w:tr w:rsidR="00AE2C92" w:rsidRPr="00941D28" w:rsidTr="00D87579">
        <w:trPr>
          <w:trHeight w:val="418"/>
        </w:trPr>
        <w:tc>
          <w:tcPr>
            <w:tcW w:w="2235" w:type="dxa"/>
            <w:vMerge w:val="restart"/>
            <w:tcBorders>
              <w:top w:val="single" w:sz="4" w:space="0" w:color="auto"/>
            </w:tcBorders>
          </w:tcPr>
          <w:p w:rsidR="00AE2C92" w:rsidRPr="00941D28" w:rsidRDefault="00AE2C92" w:rsidP="00D87579">
            <w:pPr>
              <w:pStyle w:val="afa"/>
              <w:spacing w:after="0" w:line="240" w:lineRule="auto"/>
              <w:jc w:val="both"/>
              <w:rPr>
                <w:b/>
                <w:bCs/>
                <w:color w:val="C00000"/>
                <w:sz w:val="24"/>
                <w:szCs w:val="24"/>
              </w:rPr>
            </w:pPr>
            <w:r w:rsidRPr="00941D28">
              <w:rPr>
                <w:b/>
                <w:bCs/>
                <w:sz w:val="24"/>
                <w:szCs w:val="24"/>
              </w:rPr>
              <w:t>Тема 1.4.</w:t>
            </w:r>
            <w:r w:rsidRPr="00941D28">
              <w:rPr>
                <w:sz w:val="24"/>
                <w:szCs w:val="24"/>
              </w:rPr>
              <w:t xml:space="preserve"> Современная философия</w:t>
            </w:r>
          </w:p>
        </w:tc>
        <w:tc>
          <w:tcPr>
            <w:tcW w:w="6905" w:type="dxa"/>
            <w:gridSpan w:val="7"/>
            <w:tcBorders>
              <w:top w:val="single" w:sz="4" w:space="0" w:color="auto"/>
              <w:bottom w:val="single" w:sz="4" w:space="0" w:color="auto"/>
            </w:tcBorders>
          </w:tcPr>
          <w:p w:rsidR="00AE2C92" w:rsidRPr="00941D28" w:rsidRDefault="00AE2C92" w:rsidP="00D87579">
            <w:pPr>
              <w:pStyle w:val="afa"/>
              <w:spacing w:after="0" w:line="240" w:lineRule="auto"/>
              <w:jc w:val="both"/>
              <w:rPr>
                <w:b/>
                <w:sz w:val="24"/>
                <w:szCs w:val="24"/>
              </w:rPr>
            </w:pPr>
            <w:r w:rsidRPr="00941D28">
              <w:rPr>
                <w:b/>
                <w:sz w:val="24"/>
                <w:szCs w:val="24"/>
              </w:rPr>
              <w:t>Содержание учебного материала</w:t>
            </w:r>
          </w:p>
        </w:tc>
        <w:tc>
          <w:tcPr>
            <w:tcW w:w="1018" w:type="dxa"/>
            <w:vMerge w:val="restart"/>
            <w:tcBorders>
              <w:top w:val="single" w:sz="4" w:space="0" w:color="auto"/>
            </w:tcBorders>
          </w:tcPr>
          <w:p w:rsidR="00AE2C92" w:rsidRPr="00941D28" w:rsidRDefault="00AE2C92" w:rsidP="00D87579">
            <w:pPr>
              <w:jc w:val="center"/>
            </w:pPr>
          </w:p>
          <w:p w:rsidR="00AE2C92" w:rsidRPr="00941D28" w:rsidRDefault="00AE2C92" w:rsidP="00D87579">
            <w:pPr>
              <w:jc w:val="center"/>
            </w:pPr>
            <w:r w:rsidRPr="00941D28">
              <w:t>2</w:t>
            </w:r>
          </w:p>
        </w:tc>
      </w:tr>
      <w:tr w:rsidR="00AE2C92" w:rsidRPr="00941D28" w:rsidTr="00D87579">
        <w:trPr>
          <w:trHeight w:val="510"/>
        </w:trPr>
        <w:tc>
          <w:tcPr>
            <w:tcW w:w="2235" w:type="dxa"/>
            <w:vMerge/>
            <w:tcBorders>
              <w:bottom w:val="single" w:sz="4" w:space="0" w:color="000000"/>
            </w:tcBorders>
          </w:tcPr>
          <w:p w:rsidR="00AE2C92" w:rsidRPr="00941D28" w:rsidRDefault="00AE2C92" w:rsidP="00D87579">
            <w:pPr>
              <w:pStyle w:val="afa"/>
              <w:spacing w:after="0" w:line="240" w:lineRule="auto"/>
              <w:jc w:val="both"/>
              <w:rPr>
                <w:bCs/>
                <w:sz w:val="24"/>
                <w:szCs w:val="24"/>
              </w:rPr>
            </w:pPr>
          </w:p>
        </w:tc>
        <w:tc>
          <w:tcPr>
            <w:tcW w:w="660" w:type="dxa"/>
            <w:gridSpan w:val="5"/>
            <w:tcBorders>
              <w:top w:val="single" w:sz="4" w:space="0" w:color="auto"/>
              <w:bottom w:val="single" w:sz="4" w:space="0" w:color="000000"/>
            </w:tcBorders>
          </w:tcPr>
          <w:p w:rsidR="00AE2C92" w:rsidRPr="00941D28" w:rsidRDefault="00AE2C92" w:rsidP="00D87579">
            <w:pPr>
              <w:pStyle w:val="afa"/>
              <w:spacing w:after="0" w:line="240" w:lineRule="auto"/>
              <w:jc w:val="center"/>
              <w:rPr>
                <w:sz w:val="24"/>
                <w:szCs w:val="24"/>
              </w:rPr>
            </w:pPr>
            <w:r w:rsidRPr="00941D28">
              <w:rPr>
                <w:sz w:val="24"/>
                <w:szCs w:val="24"/>
              </w:rPr>
              <w:t>1</w:t>
            </w:r>
          </w:p>
        </w:tc>
        <w:tc>
          <w:tcPr>
            <w:tcW w:w="6245" w:type="dxa"/>
            <w:gridSpan w:val="2"/>
            <w:tcBorders>
              <w:top w:val="single" w:sz="4" w:space="0" w:color="auto"/>
              <w:bottom w:val="single" w:sz="4" w:space="0" w:color="000000"/>
            </w:tcBorders>
          </w:tcPr>
          <w:p w:rsidR="00AE2C92" w:rsidRPr="00941D28" w:rsidRDefault="00AE2C92" w:rsidP="00D87579">
            <w:pPr>
              <w:jc w:val="both"/>
            </w:pPr>
            <w:r w:rsidRPr="00941D28">
              <w:t>Основные направления философии 20 века: неопозитивизм, прагматизм и экзистенциализм.</w:t>
            </w:r>
          </w:p>
        </w:tc>
        <w:tc>
          <w:tcPr>
            <w:tcW w:w="1018" w:type="dxa"/>
            <w:vMerge/>
            <w:tcBorders>
              <w:bottom w:val="single" w:sz="4" w:space="0" w:color="000000"/>
            </w:tcBorders>
          </w:tcPr>
          <w:p w:rsidR="00AE2C92" w:rsidRPr="00941D28" w:rsidRDefault="00AE2C92" w:rsidP="00D87579">
            <w:pPr>
              <w:pStyle w:val="afa"/>
              <w:spacing w:after="0" w:line="240" w:lineRule="auto"/>
              <w:rPr>
                <w:sz w:val="24"/>
                <w:szCs w:val="24"/>
              </w:rPr>
            </w:pPr>
          </w:p>
        </w:tc>
      </w:tr>
      <w:tr w:rsidR="00AE2C92" w:rsidRPr="00941D28" w:rsidTr="00D87579">
        <w:trPr>
          <w:trHeight w:val="400"/>
        </w:trPr>
        <w:tc>
          <w:tcPr>
            <w:tcW w:w="2235" w:type="dxa"/>
            <w:vMerge/>
            <w:tcBorders>
              <w:bottom w:val="single" w:sz="4" w:space="0" w:color="000000"/>
            </w:tcBorders>
          </w:tcPr>
          <w:p w:rsidR="00AE2C92" w:rsidRPr="00941D28" w:rsidRDefault="00AE2C92" w:rsidP="00D87579">
            <w:pPr>
              <w:pStyle w:val="afa"/>
              <w:spacing w:after="0" w:line="240" w:lineRule="auto"/>
              <w:jc w:val="both"/>
              <w:rPr>
                <w:bCs/>
                <w:sz w:val="24"/>
                <w:szCs w:val="24"/>
              </w:rPr>
            </w:pPr>
          </w:p>
        </w:tc>
        <w:tc>
          <w:tcPr>
            <w:tcW w:w="660" w:type="dxa"/>
            <w:gridSpan w:val="5"/>
            <w:tcBorders>
              <w:top w:val="single" w:sz="4" w:space="0" w:color="000000"/>
              <w:bottom w:val="single" w:sz="4" w:space="0" w:color="000000"/>
            </w:tcBorders>
          </w:tcPr>
          <w:p w:rsidR="00AE2C92" w:rsidRPr="00941D28" w:rsidRDefault="00AE2C92" w:rsidP="00D87579">
            <w:pPr>
              <w:pStyle w:val="afa"/>
              <w:spacing w:after="0" w:line="240" w:lineRule="auto"/>
              <w:jc w:val="center"/>
              <w:rPr>
                <w:sz w:val="24"/>
                <w:szCs w:val="24"/>
              </w:rPr>
            </w:pPr>
            <w:r w:rsidRPr="00941D28">
              <w:rPr>
                <w:sz w:val="24"/>
                <w:szCs w:val="24"/>
              </w:rPr>
              <w:t>2</w:t>
            </w:r>
          </w:p>
        </w:tc>
        <w:tc>
          <w:tcPr>
            <w:tcW w:w="6245" w:type="dxa"/>
            <w:gridSpan w:val="2"/>
            <w:tcBorders>
              <w:top w:val="single" w:sz="4" w:space="0" w:color="000000"/>
              <w:bottom w:val="single" w:sz="4" w:space="0" w:color="000000"/>
            </w:tcBorders>
          </w:tcPr>
          <w:p w:rsidR="00AE2C92" w:rsidRPr="00941D28" w:rsidRDefault="00AE2C92" w:rsidP="00D87579">
            <w:pPr>
              <w:pStyle w:val="afa"/>
              <w:spacing w:after="0" w:line="240" w:lineRule="auto"/>
              <w:jc w:val="both"/>
              <w:rPr>
                <w:sz w:val="24"/>
                <w:szCs w:val="24"/>
              </w:rPr>
            </w:pPr>
            <w:r w:rsidRPr="00941D28">
              <w:rPr>
                <w:sz w:val="24"/>
                <w:szCs w:val="24"/>
              </w:rPr>
              <w:t>Философия экзистенциализма и психоанализ.</w:t>
            </w:r>
          </w:p>
        </w:tc>
        <w:tc>
          <w:tcPr>
            <w:tcW w:w="1018" w:type="dxa"/>
            <w:vMerge/>
            <w:tcBorders>
              <w:bottom w:val="single" w:sz="4" w:space="0" w:color="000000"/>
            </w:tcBorders>
          </w:tcPr>
          <w:p w:rsidR="00AE2C92" w:rsidRPr="00941D28" w:rsidRDefault="00AE2C92" w:rsidP="00D87579">
            <w:pPr>
              <w:pStyle w:val="afa"/>
              <w:spacing w:after="0" w:line="240" w:lineRule="auto"/>
              <w:rPr>
                <w:sz w:val="24"/>
                <w:szCs w:val="24"/>
              </w:rPr>
            </w:pPr>
          </w:p>
        </w:tc>
      </w:tr>
      <w:tr w:rsidR="00AE2C92" w:rsidRPr="00941D28" w:rsidTr="00D87579">
        <w:trPr>
          <w:trHeight w:val="660"/>
        </w:trPr>
        <w:tc>
          <w:tcPr>
            <w:tcW w:w="2235" w:type="dxa"/>
            <w:tcBorders>
              <w:bottom w:val="single" w:sz="4" w:space="0" w:color="000000"/>
            </w:tcBorders>
          </w:tcPr>
          <w:p w:rsidR="00AE2C92" w:rsidRPr="00941D28" w:rsidRDefault="00AE2C92" w:rsidP="00D87579">
            <w:pPr>
              <w:pStyle w:val="afa"/>
              <w:spacing w:after="0" w:line="240" w:lineRule="auto"/>
              <w:jc w:val="both"/>
              <w:rPr>
                <w:bCs/>
                <w:sz w:val="24"/>
                <w:szCs w:val="24"/>
              </w:rPr>
            </w:pPr>
          </w:p>
        </w:tc>
        <w:tc>
          <w:tcPr>
            <w:tcW w:w="668" w:type="dxa"/>
            <w:gridSpan w:val="6"/>
            <w:tcBorders>
              <w:top w:val="single" w:sz="4" w:space="0" w:color="000000"/>
              <w:bottom w:val="single" w:sz="4" w:space="0" w:color="000000"/>
            </w:tcBorders>
          </w:tcPr>
          <w:p w:rsidR="00AE2C92" w:rsidRPr="00941D28" w:rsidRDefault="00AE2C92" w:rsidP="00D87579">
            <w:pPr>
              <w:pStyle w:val="afa"/>
              <w:spacing w:after="0" w:line="240" w:lineRule="auto"/>
              <w:jc w:val="center"/>
              <w:rPr>
                <w:sz w:val="24"/>
                <w:szCs w:val="24"/>
              </w:rPr>
            </w:pPr>
            <w:r w:rsidRPr="00941D28">
              <w:rPr>
                <w:sz w:val="24"/>
                <w:szCs w:val="24"/>
              </w:rPr>
              <w:t>3</w:t>
            </w:r>
          </w:p>
        </w:tc>
        <w:tc>
          <w:tcPr>
            <w:tcW w:w="6237" w:type="dxa"/>
            <w:tcBorders>
              <w:top w:val="single" w:sz="4" w:space="0" w:color="000000"/>
              <w:bottom w:val="single" w:sz="4" w:space="0" w:color="000000"/>
            </w:tcBorders>
          </w:tcPr>
          <w:p w:rsidR="00AE2C92" w:rsidRPr="00941D28" w:rsidRDefault="00AE2C92" w:rsidP="00D87579">
            <w:pPr>
              <w:pStyle w:val="afa"/>
              <w:spacing w:after="0" w:line="240" w:lineRule="auto"/>
              <w:jc w:val="both"/>
              <w:rPr>
                <w:sz w:val="24"/>
                <w:szCs w:val="24"/>
              </w:rPr>
            </w:pPr>
            <w:r w:rsidRPr="00941D28">
              <w:rPr>
                <w:sz w:val="24"/>
                <w:szCs w:val="24"/>
              </w:rPr>
              <w:t>Особенности русской философии. Русская идея.</w:t>
            </w:r>
          </w:p>
        </w:tc>
        <w:tc>
          <w:tcPr>
            <w:tcW w:w="1018" w:type="dxa"/>
            <w:tcBorders>
              <w:bottom w:val="single" w:sz="4" w:space="0" w:color="000000"/>
            </w:tcBorders>
          </w:tcPr>
          <w:p w:rsidR="00AE2C92" w:rsidRPr="00941D28" w:rsidRDefault="00AE2C92" w:rsidP="00D87579">
            <w:pPr>
              <w:pStyle w:val="afa"/>
              <w:spacing w:after="0" w:line="240" w:lineRule="auto"/>
              <w:jc w:val="center"/>
              <w:rPr>
                <w:sz w:val="24"/>
                <w:szCs w:val="24"/>
              </w:rPr>
            </w:pPr>
          </w:p>
        </w:tc>
      </w:tr>
      <w:tr w:rsidR="00AE2C92" w:rsidRPr="00941D28" w:rsidTr="00D87579">
        <w:trPr>
          <w:trHeight w:val="817"/>
        </w:trPr>
        <w:tc>
          <w:tcPr>
            <w:tcW w:w="2235" w:type="dxa"/>
          </w:tcPr>
          <w:p w:rsidR="00AE2C92" w:rsidRPr="00941D28" w:rsidRDefault="00AE2C92" w:rsidP="00D87579">
            <w:pPr>
              <w:jc w:val="both"/>
              <w:rPr>
                <w:b/>
                <w:bCs/>
              </w:rPr>
            </w:pPr>
          </w:p>
        </w:tc>
        <w:tc>
          <w:tcPr>
            <w:tcW w:w="6905" w:type="dxa"/>
            <w:gridSpan w:val="7"/>
            <w:tcBorders>
              <w:top w:val="single" w:sz="4" w:space="0" w:color="000000"/>
            </w:tcBorders>
          </w:tcPr>
          <w:p w:rsidR="00AE2C92" w:rsidRPr="00941D28" w:rsidRDefault="00AE2C92" w:rsidP="00D87579">
            <w:pPr>
              <w:pStyle w:val="afa"/>
              <w:spacing w:after="0" w:line="240" w:lineRule="auto"/>
              <w:jc w:val="both"/>
              <w:rPr>
                <w:b/>
                <w:bCs/>
                <w:sz w:val="24"/>
                <w:szCs w:val="24"/>
              </w:rPr>
            </w:pPr>
            <w:r w:rsidRPr="00941D28">
              <w:rPr>
                <w:b/>
                <w:bCs/>
                <w:sz w:val="24"/>
                <w:szCs w:val="24"/>
              </w:rPr>
              <w:t>Самостоятельная работа обучающихся.</w:t>
            </w:r>
          </w:p>
          <w:p w:rsidR="00AE2C92" w:rsidRPr="00941D28" w:rsidRDefault="00AE2C92" w:rsidP="00D87579">
            <w:pPr>
              <w:pStyle w:val="afa"/>
              <w:tabs>
                <w:tab w:val="clear" w:pos="709"/>
                <w:tab w:val="left" w:pos="-149"/>
              </w:tabs>
              <w:spacing w:after="0" w:line="240" w:lineRule="auto"/>
              <w:jc w:val="both"/>
              <w:rPr>
                <w:sz w:val="24"/>
                <w:szCs w:val="24"/>
              </w:rPr>
            </w:pPr>
            <w:r w:rsidRPr="00941D28">
              <w:rPr>
                <w:sz w:val="24"/>
                <w:szCs w:val="24"/>
              </w:rPr>
              <w:t>Работа с текстами Э.Фромм  «Душа человека»</w:t>
            </w:r>
          </w:p>
        </w:tc>
        <w:tc>
          <w:tcPr>
            <w:tcW w:w="1018" w:type="dxa"/>
          </w:tcPr>
          <w:p w:rsidR="00AE2C92" w:rsidRPr="00941D28" w:rsidRDefault="00AE2C92" w:rsidP="00D87579">
            <w:pPr>
              <w:jc w:val="center"/>
            </w:pPr>
            <w:r w:rsidRPr="00941D28">
              <w:t>2</w:t>
            </w:r>
          </w:p>
        </w:tc>
      </w:tr>
      <w:tr w:rsidR="00AE2C92" w:rsidRPr="00941D28" w:rsidTr="00D87579">
        <w:trPr>
          <w:trHeight w:val="849"/>
        </w:trPr>
        <w:tc>
          <w:tcPr>
            <w:tcW w:w="9140" w:type="dxa"/>
            <w:gridSpan w:val="8"/>
            <w:tcBorders>
              <w:bottom w:val="single" w:sz="4" w:space="0" w:color="auto"/>
            </w:tcBorders>
          </w:tcPr>
          <w:p w:rsidR="00AE2C92" w:rsidRPr="00941D28" w:rsidRDefault="00AE2C92" w:rsidP="00D87579">
            <w:pPr>
              <w:pStyle w:val="afa"/>
              <w:spacing w:after="0" w:line="240" w:lineRule="auto"/>
              <w:jc w:val="center"/>
              <w:rPr>
                <w:b/>
                <w:i/>
                <w:sz w:val="24"/>
                <w:szCs w:val="24"/>
              </w:rPr>
            </w:pPr>
          </w:p>
          <w:p w:rsidR="00AE2C92" w:rsidRPr="00941D28" w:rsidRDefault="00AE2C92" w:rsidP="00D87579">
            <w:pPr>
              <w:pStyle w:val="afa"/>
              <w:spacing w:after="0" w:line="240" w:lineRule="auto"/>
              <w:jc w:val="center"/>
              <w:rPr>
                <w:b/>
                <w:i/>
                <w:sz w:val="24"/>
                <w:szCs w:val="24"/>
              </w:rPr>
            </w:pPr>
            <w:r w:rsidRPr="00941D28">
              <w:rPr>
                <w:b/>
                <w:i/>
                <w:sz w:val="24"/>
                <w:szCs w:val="24"/>
              </w:rPr>
              <w:t xml:space="preserve">Раздел </w:t>
            </w:r>
            <w:r w:rsidRPr="00941D28">
              <w:rPr>
                <w:b/>
                <w:i/>
                <w:sz w:val="24"/>
                <w:szCs w:val="24"/>
                <w:lang w:val="en-US"/>
              </w:rPr>
              <w:t>II</w:t>
            </w:r>
            <w:r w:rsidRPr="00941D28">
              <w:rPr>
                <w:b/>
                <w:i/>
                <w:sz w:val="24"/>
                <w:szCs w:val="24"/>
              </w:rPr>
              <w:t xml:space="preserve"> Структура и основные направления философии.</w:t>
            </w:r>
          </w:p>
        </w:tc>
        <w:tc>
          <w:tcPr>
            <w:tcW w:w="1018" w:type="dxa"/>
            <w:tcBorders>
              <w:bottom w:val="single" w:sz="4" w:space="0" w:color="auto"/>
            </w:tcBorders>
          </w:tcPr>
          <w:p w:rsidR="00AE2C92" w:rsidRPr="00941D28" w:rsidRDefault="00AE2C92" w:rsidP="00D87579">
            <w:pPr>
              <w:jc w:val="center"/>
              <w:rPr>
                <w:b/>
              </w:rPr>
            </w:pPr>
            <w:r w:rsidRPr="00941D28">
              <w:rPr>
                <w:b/>
              </w:rPr>
              <w:t>48</w:t>
            </w:r>
          </w:p>
        </w:tc>
      </w:tr>
      <w:tr w:rsidR="00AE2C92" w:rsidRPr="00941D28" w:rsidTr="00D87579">
        <w:trPr>
          <w:trHeight w:val="384"/>
        </w:trPr>
        <w:tc>
          <w:tcPr>
            <w:tcW w:w="2235" w:type="dxa"/>
            <w:vMerge w:val="restart"/>
            <w:tcBorders>
              <w:top w:val="single" w:sz="4" w:space="0" w:color="auto"/>
            </w:tcBorders>
          </w:tcPr>
          <w:p w:rsidR="00AE2C92" w:rsidRPr="00941D28" w:rsidRDefault="00AE2C92" w:rsidP="00D87579">
            <w:pPr>
              <w:jc w:val="both"/>
              <w:rPr>
                <w:bCs/>
              </w:rPr>
            </w:pPr>
            <w:r w:rsidRPr="00941D28">
              <w:rPr>
                <w:b/>
                <w:bCs/>
              </w:rPr>
              <w:lastRenderedPageBreak/>
              <w:t>Тема 2.1.</w:t>
            </w:r>
            <w:r w:rsidRPr="00941D28">
              <w:rPr>
                <w:bCs/>
              </w:rPr>
              <w:t xml:space="preserve"> Методы философии и ее внутреннее строение.</w:t>
            </w:r>
          </w:p>
        </w:tc>
        <w:tc>
          <w:tcPr>
            <w:tcW w:w="6905" w:type="dxa"/>
            <w:gridSpan w:val="7"/>
            <w:tcBorders>
              <w:top w:val="single" w:sz="4" w:space="0" w:color="auto"/>
              <w:bottom w:val="single" w:sz="4" w:space="0" w:color="000000"/>
            </w:tcBorders>
          </w:tcPr>
          <w:p w:rsidR="00AE2C92" w:rsidRPr="00941D28" w:rsidRDefault="00AE2C92" w:rsidP="00D87579">
            <w:pPr>
              <w:pStyle w:val="afa"/>
              <w:spacing w:after="0" w:line="240" w:lineRule="auto"/>
              <w:jc w:val="both"/>
              <w:rPr>
                <w:b/>
                <w:sz w:val="24"/>
                <w:szCs w:val="24"/>
              </w:rPr>
            </w:pPr>
            <w:r w:rsidRPr="00941D28">
              <w:rPr>
                <w:b/>
                <w:sz w:val="24"/>
                <w:szCs w:val="24"/>
              </w:rPr>
              <w:t>Содержание учебного материала</w:t>
            </w:r>
          </w:p>
        </w:tc>
        <w:tc>
          <w:tcPr>
            <w:tcW w:w="1018" w:type="dxa"/>
            <w:vMerge w:val="restart"/>
            <w:tcBorders>
              <w:top w:val="single" w:sz="4" w:space="0" w:color="auto"/>
            </w:tcBorders>
          </w:tcPr>
          <w:p w:rsidR="00AE2C92" w:rsidRPr="00941D28" w:rsidRDefault="00AE2C92" w:rsidP="00D87579">
            <w:pPr>
              <w:jc w:val="center"/>
            </w:pPr>
          </w:p>
          <w:p w:rsidR="00AE2C92" w:rsidRPr="00941D28" w:rsidRDefault="00AE2C92" w:rsidP="00D87579">
            <w:pPr>
              <w:jc w:val="center"/>
            </w:pPr>
          </w:p>
          <w:p w:rsidR="00AE2C92" w:rsidRPr="00941D28" w:rsidRDefault="00AE2C92" w:rsidP="00D87579">
            <w:pPr>
              <w:jc w:val="center"/>
            </w:pPr>
            <w:r w:rsidRPr="00941D28">
              <w:t>2</w:t>
            </w:r>
          </w:p>
        </w:tc>
      </w:tr>
      <w:tr w:rsidR="00AE2C92" w:rsidRPr="00941D28" w:rsidTr="00D87579">
        <w:trPr>
          <w:trHeight w:val="800"/>
        </w:trPr>
        <w:tc>
          <w:tcPr>
            <w:tcW w:w="2235" w:type="dxa"/>
            <w:vMerge/>
          </w:tcPr>
          <w:p w:rsidR="00AE2C92" w:rsidRPr="00941D28" w:rsidRDefault="00AE2C92" w:rsidP="00D87579">
            <w:pPr>
              <w:jc w:val="both"/>
              <w:rPr>
                <w:bCs/>
              </w:rPr>
            </w:pPr>
          </w:p>
        </w:tc>
        <w:tc>
          <w:tcPr>
            <w:tcW w:w="540" w:type="dxa"/>
            <w:gridSpan w:val="3"/>
            <w:tcBorders>
              <w:top w:val="single" w:sz="4" w:space="0" w:color="000000"/>
              <w:bottom w:val="single" w:sz="4" w:space="0" w:color="000000"/>
            </w:tcBorders>
          </w:tcPr>
          <w:p w:rsidR="00AE2C92" w:rsidRPr="00941D28" w:rsidRDefault="00AE2C92" w:rsidP="00D87579">
            <w:pPr>
              <w:pStyle w:val="afa"/>
              <w:spacing w:after="0" w:line="240" w:lineRule="auto"/>
              <w:jc w:val="center"/>
              <w:rPr>
                <w:sz w:val="24"/>
                <w:szCs w:val="24"/>
              </w:rPr>
            </w:pPr>
            <w:r w:rsidRPr="00941D28">
              <w:rPr>
                <w:sz w:val="24"/>
                <w:szCs w:val="24"/>
              </w:rPr>
              <w:t>1</w:t>
            </w:r>
          </w:p>
        </w:tc>
        <w:tc>
          <w:tcPr>
            <w:tcW w:w="6365" w:type="dxa"/>
            <w:gridSpan w:val="4"/>
            <w:tcBorders>
              <w:top w:val="single" w:sz="4" w:space="0" w:color="000000"/>
              <w:bottom w:val="single" w:sz="4" w:space="0" w:color="000000"/>
            </w:tcBorders>
          </w:tcPr>
          <w:p w:rsidR="00AE2C92" w:rsidRPr="00941D28" w:rsidRDefault="00AE2C92" w:rsidP="00D87579">
            <w:pPr>
              <w:pStyle w:val="afa"/>
              <w:spacing w:after="0" w:line="240" w:lineRule="auto"/>
              <w:jc w:val="both"/>
              <w:rPr>
                <w:sz w:val="24"/>
                <w:szCs w:val="24"/>
              </w:rPr>
            </w:pPr>
            <w:r w:rsidRPr="00941D28">
              <w:rPr>
                <w:sz w:val="24"/>
                <w:szCs w:val="24"/>
              </w:rPr>
              <w:t>Этапы философии: античный, средневековый, Нового времени. Основные картины мира: философская (античность), религиозная (средневековье),научная (Новое время, 20 век)</w:t>
            </w:r>
          </w:p>
        </w:tc>
        <w:tc>
          <w:tcPr>
            <w:tcW w:w="1018" w:type="dxa"/>
            <w:vMerge/>
          </w:tcPr>
          <w:p w:rsidR="00AE2C92" w:rsidRPr="00941D28" w:rsidRDefault="00AE2C92" w:rsidP="00D87579">
            <w:pPr>
              <w:pStyle w:val="afa"/>
              <w:spacing w:after="0" w:line="240" w:lineRule="auto"/>
              <w:rPr>
                <w:sz w:val="24"/>
                <w:szCs w:val="24"/>
              </w:rPr>
            </w:pPr>
          </w:p>
        </w:tc>
      </w:tr>
      <w:tr w:rsidR="00AE2C92" w:rsidRPr="00941D28" w:rsidTr="00D87579">
        <w:trPr>
          <w:trHeight w:val="900"/>
        </w:trPr>
        <w:tc>
          <w:tcPr>
            <w:tcW w:w="2235" w:type="dxa"/>
            <w:vMerge/>
          </w:tcPr>
          <w:p w:rsidR="00AE2C92" w:rsidRPr="00941D28" w:rsidRDefault="00AE2C92" w:rsidP="00D87579">
            <w:pPr>
              <w:jc w:val="both"/>
              <w:rPr>
                <w:bCs/>
              </w:rPr>
            </w:pPr>
          </w:p>
        </w:tc>
        <w:tc>
          <w:tcPr>
            <w:tcW w:w="540" w:type="dxa"/>
            <w:gridSpan w:val="3"/>
            <w:tcBorders>
              <w:top w:val="single" w:sz="4" w:space="0" w:color="000000"/>
              <w:bottom w:val="single" w:sz="4" w:space="0" w:color="000000"/>
            </w:tcBorders>
          </w:tcPr>
          <w:p w:rsidR="00AE2C92" w:rsidRPr="00941D28" w:rsidRDefault="00AE2C92" w:rsidP="00D87579">
            <w:pPr>
              <w:pStyle w:val="afa"/>
              <w:spacing w:after="0" w:line="240" w:lineRule="auto"/>
              <w:jc w:val="center"/>
              <w:rPr>
                <w:sz w:val="24"/>
                <w:szCs w:val="24"/>
              </w:rPr>
            </w:pPr>
            <w:r w:rsidRPr="00941D28">
              <w:rPr>
                <w:sz w:val="24"/>
                <w:szCs w:val="24"/>
              </w:rPr>
              <w:t>2</w:t>
            </w:r>
          </w:p>
        </w:tc>
        <w:tc>
          <w:tcPr>
            <w:tcW w:w="6365" w:type="dxa"/>
            <w:gridSpan w:val="4"/>
            <w:tcBorders>
              <w:top w:val="single" w:sz="4" w:space="0" w:color="000000"/>
              <w:bottom w:val="single" w:sz="4" w:space="0" w:color="000000"/>
            </w:tcBorders>
          </w:tcPr>
          <w:p w:rsidR="00AE2C92" w:rsidRPr="00941D28" w:rsidRDefault="00AE2C92" w:rsidP="00D87579">
            <w:pPr>
              <w:pStyle w:val="afa"/>
              <w:spacing w:after="0" w:line="240" w:lineRule="auto"/>
              <w:jc w:val="both"/>
              <w:rPr>
                <w:sz w:val="24"/>
                <w:szCs w:val="24"/>
              </w:rPr>
            </w:pPr>
            <w:r w:rsidRPr="00941D28">
              <w:rPr>
                <w:sz w:val="24"/>
                <w:szCs w:val="24"/>
              </w:rPr>
              <w:t>Методы философии: формально-логический, диалектический, прагматический, системный и др. Строение философии и ее основные направления.</w:t>
            </w:r>
          </w:p>
        </w:tc>
        <w:tc>
          <w:tcPr>
            <w:tcW w:w="1018" w:type="dxa"/>
            <w:vMerge/>
            <w:tcBorders>
              <w:bottom w:val="single" w:sz="4" w:space="0" w:color="000000"/>
            </w:tcBorders>
          </w:tcPr>
          <w:p w:rsidR="00AE2C92" w:rsidRPr="00941D28" w:rsidRDefault="00AE2C92" w:rsidP="00D87579">
            <w:pPr>
              <w:pStyle w:val="afa"/>
              <w:spacing w:after="0" w:line="240" w:lineRule="auto"/>
              <w:rPr>
                <w:sz w:val="24"/>
                <w:szCs w:val="24"/>
              </w:rPr>
            </w:pPr>
          </w:p>
        </w:tc>
      </w:tr>
      <w:tr w:rsidR="00AE2C92" w:rsidRPr="00941D28" w:rsidTr="00D87579">
        <w:trPr>
          <w:trHeight w:val="848"/>
        </w:trPr>
        <w:tc>
          <w:tcPr>
            <w:tcW w:w="2235" w:type="dxa"/>
            <w:vMerge/>
            <w:tcBorders>
              <w:bottom w:val="single" w:sz="4" w:space="0" w:color="auto"/>
            </w:tcBorders>
          </w:tcPr>
          <w:p w:rsidR="00AE2C92" w:rsidRPr="00941D28" w:rsidRDefault="00AE2C92" w:rsidP="00D87579">
            <w:pPr>
              <w:jc w:val="both"/>
              <w:rPr>
                <w:bCs/>
              </w:rPr>
            </w:pPr>
          </w:p>
        </w:tc>
        <w:tc>
          <w:tcPr>
            <w:tcW w:w="6905" w:type="dxa"/>
            <w:gridSpan w:val="7"/>
            <w:tcBorders>
              <w:top w:val="single" w:sz="4" w:space="0" w:color="000000"/>
              <w:bottom w:val="single" w:sz="4" w:space="0" w:color="auto"/>
            </w:tcBorders>
          </w:tcPr>
          <w:p w:rsidR="00AE2C92" w:rsidRPr="00941D28" w:rsidRDefault="00AE2C92" w:rsidP="00D87579">
            <w:pPr>
              <w:pStyle w:val="afa"/>
              <w:spacing w:after="0" w:line="240" w:lineRule="auto"/>
              <w:jc w:val="both"/>
              <w:rPr>
                <w:b/>
                <w:bCs/>
                <w:sz w:val="24"/>
                <w:szCs w:val="24"/>
              </w:rPr>
            </w:pPr>
            <w:r w:rsidRPr="00941D28">
              <w:rPr>
                <w:bCs/>
                <w:sz w:val="24"/>
                <w:szCs w:val="24"/>
              </w:rPr>
              <w:t xml:space="preserve">  </w:t>
            </w:r>
            <w:r w:rsidRPr="00941D28">
              <w:rPr>
                <w:b/>
                <w:bCs/>
                <w:sz w:val="24"/>
                <w:szCs w:val="24"/>
              </w:rPr>
              <w:t>Самостоятельная работа обучающихся.</w:t>
            </w:r>
          </w:p>
          <w:p w:rsidR="00AE2C92" w:rsidRPr="00941D28" w:rsidRDefault="00AE2C92" w:rsidP="00D87579">
            <w:pPr>
              <w:pStyle w:val="afa"/>
              <w:spacing w:after="0" w:line="240" w:lineRule="auto"/>
              <w:ind w:firstLine="459"/>
              <w:jc w:val="both"/>
              <w:rPr>
                <w:sz w:val="24"/>
                <w:szCs w:val="24"/>
              </w:rPr>
            </w:pPr>
            <w:r w:rsidRPr="00941D28">
              <w:rPr>
                <w:sz w:val="24"/>
                <w:szCs w:val="24"/>
              </w:rPr>
              <w:t>Проектное задание: эссе «Философская система нашего времени: основные черты».</w:t>
            </w:r>
          </w:p>
        </w:tc>
        <w:tc>
          <w:tcPr>
            <w:tcW w:w="1018" w:type="dxa"/>
            <w:tcBorders>
              <w:bottom w:val="single" w:sz="4" w:space="0" w:color="auto"/>
            </w:tcBorders>
          </w:tcPr>
          <w:p w:rsidR="00AE2C92" w:rsidRPr="00941D28" w:rsidRDefault="00AE2C92" w:rsidP="00D87579">
            <w:pPr>
              <w:jc w:val="center"/>
            </w:pPr>
            <w:r w:rsidRPr="00941D28">
              <w:t>4</w:t>
            </w:r>
          </w:p>
        </w:tc>
      </w:tr>
      <w:tr w:rsidR="00AE2C92" w:rsidRPr="00941D28" w:rsidTr="00D87579">
        <w:trPr>
          <w:trHeight w:val="327"/>
        </w:trPr>
        <w:tc>
          <w:tcPr>
            <w:tcW w:w="2235" w:type="dxa"/>
            <w:vMerge w:val="restart"/>
            <w:tcBorders>
              <w:top w:val="single" w:sz="4" w:space="0" w:color="auto"/>
            </w:tcBorders>
          </w:tcPr>
          <w:p w:rsidR="00AE2C92" w:rsidRPr="00941D28" w:rsidRDefault="00AE2C92" w:rsidP="00D87579">
            <w:pPr>
              <w:jc w:val="both"/>
              <w:rPr>
                <w:bCs/>
              </w:rPr>
            </w:pPr>
            <w:r w:rsidRPr="00941D28">
              <w:rPr>
                <w:b/>
                <w:bCs/>
              </w:rPr>
              <w:t>Тема 2.2.</w:t>
            </w:r>
            <w:r w:rsidRPr="00941D28">
              <w:t xml:space="preserve"> Учение о бытии и теория  познания.</w:t>
            </w:r>
          </w:p>
        </w:tc>
        <w:tc>
          <w:tcPr>
            <w:tcW w:w="6905" w:type="dxa"/>
            <w:gridSpan w:val="7"/>
            <w:tcBorders>
              <w:top w:val="single" w:sz="4" w:space="0" w:color="auto"/>
              <w:bottom w:val="single" w:sz="4" w:space="0" w:color="000000"/>
            </w:tcBorders>
          </w:tcPr>
          <w:p w:rsidR="00AE2C92" w:rsidRPr="00941D28" w:rsidRDefault="00AE2C92" w:rsidP="00D87579">
            <w:pPr>
              <w:pStyle w:val="afa"/>
              <w:spacing w:after="0" w:line="240" w:lineRule="auto"/>
              <w:jc w:val="both"/>
              <w:rPr>
                <w:b/>
                <w:sz w:val="24"/>
                <w:szCs w:val="24"/>
              </w:rPr>
            </w:pPr>
            <w:r w:rsidRPr="00941D28">
              <w:rPr>
                <w:b/>
                <w:sz w:val="24"/>
                <w:szCs w:val="24"/>
              </w:rPr>
              <w:t>Содержание учебного материала</w:t>
            </w:r>
          </w:p>
        </w:tc>
        <w:tc>
          <w:tcPr>
            <w:tcW w:w="1018" w:type="dxa"/>
            <w:vMerge w:val="restart"/>
            <w:tcBorders>
              <w:top w:val="single" w:sz="4" w:space="0" w:color="auto"/>
            </w:tcBorders>
          </w:tcPr>
          <w:p w:rsidR="00AE2C92" w:rsidRPr="00941D28" w:rsidRDefault="00AE2C92" w:rsidP="00D87579">
            <w:pPr>
              <w:jc w:val="center"/>
            </w:pPr>
          </w:p>
          <w:p w:rsidR="00AE2C92" w:rsidRPr="00941D28" w:rsidRDefault="00AE2C92" w:rsidP="00D87579">
            <w:pPr>
              <w:jc w:val="center"/>
            </w:pPr>
          </w:p>
          <w:p w:rsidR="00AE2C92" w:rsidRPr="00941D28" w:rsidRDefault="00AE2C92" w:rsidP="00D87579">
            <w:pPr>
              <w:jc w:val="center"/>
            </w:pPr>
            <w:r w:rsidRPr="00941D28">
              <w:t>2</w:t>
            </w:r>
          </w:p>
        </w:tc>
      </w:tr>
      <w:tr w:rsidR="00AE2C92" w:rsidRPr="00941D28" w:rsidTr="00D87579">
        <w:trPr>
          <w:trHeight w:val="834"/>
        </w:trPr>
        <w:tc>
          <w:tcPr>
            <w:tcW w:w="2235" w:type="dxa"/>
            <w:vMerge/>
          </w:tcPr>
          <w:p w:rsidR="00AE2C92" w:rsidRPr="00941D28" w:rsidRDefault="00AE2C92" w:rsidP="00D87579">
            <w:pPr>
              <w:jc w:val="both"/>
              <w:rPr>
                <w:b/>
                <w:bCs/>
                <w:color w:val="C00000"/>
              </w:rPr>
            </w:pPr>
          </w:p>
        </w:tc>
        <w:tc>
          <w:tcPr>
            <w:tcW w:w="540" w:type="dxa"/>
            <w:gridSpan w:val="3"/>
            <w:tcBorders>
              <w:top w:val="single" w:sz="4" w:space="0" w:color="000000"/>
              <w:bottom w:val="single" w:sz="4" w:space="0" w:color="000000"/>
            </w:tcBorders>
          </w:tcPr>
          <w:p w:rsidR="00AE2C92" w:rsidRPr="00941D28" w:rsidRDefault="00AE2C92" w:rsidP="00D87579">
            <w:pPr>
              <w:pStyle w:val="afa"/>
              <w:spacing w:after="0" w:line="240" w:lineRule="auto"/>
              <w:jc w:val="center"/>
              <w:rPr>
                <w:sz w:val="24"/>
                <w:szCs w:val="24"/>
              </w:rPr>
            </w:pPr>
            <w:r w:rsidRPr="00941D28">
              <w:rPr>
                <w:sz w:val="24"/>
                <w:szCs w:val="24"/>
              </w:rPr>
              <w:t>1</w:t>
            </w:r>
          </w:p>
        </w:tc>
        <w:tc>
          <w:tcPr>
            <w:tcW w:w="6365" w:type="dxa"/>
            <w:gridSpan w:val="4"/>
            <w:tcBorders>
              <w:top w:val="single" w:sz="4" w:space="0" w:color="000000"/>
              <w:bottom w:val="single" w:sz="4" w:space="0" w:color="000000"/>
            </w:tcBorders>
          </w:tcPr>
          <w:p w:rsidR="00AE2C92" w:rsidRPr="00941D28" w:rsidRDefault="00AE2C92" w:rsidP="00D87579">
            <w:pPr>
              <w:pStyle w:val="afa"/>
              <w:spacing w:after="0" w:line="240" w:lineRule="auto"/>
              <w:jc w:val="both"/>
              <w:rPr>
                <w:sz w:val="24"/>
                <w:szCs w:val="24"/>
              </w:rPr>
            </w:pPr>
            <w:r w:rsidRPr="00941D28">
              <w:rPr>
                <w:sz w:val="24"/>
                <w:szCs w:val="24"/>
              </w:rPr>
              <w:t>Онтология – учение о бытии. Происхождение и устройство мира. Современные онтологические представления. Пространство, время, причинность, целесообразность.</w:t>
            </w:r>
          </w:p>
        </w:tc>
        <w:tc>
          <w:tcPr>
            <w:tcW w:w="1018" w:type="dxa"/>
            <w:vMerge/>
          </w:tcPr>
          <w:p w:rsidR="00AE2C92" w:rsidRPr="00941D28" w:rsidRDefault="00AE2C92" w:rsidP="00D87579">
            <w:pPr>
              <w:pStyle w:val="afa"/>
              <w:spacing w:after="0" w:line="240" w:lineRule="auto"/>
              <w:rPr>
                <w:color w:val="C00000"/>
                <w:sz w:val="24"/>
                <w:szCs w:val="24"/>
              </w:rPr>
            </w:pPr>
          </w:p>
        </w:tc>
      </w:tr>
      <w:tr w:rsidR="00AE2C92" w:rsidRPr="00941D28" w:rsidTr="00D87579">
        <w:trPr>
          <w:trHeight w:val="834"/>
        </w:trPr>
        <w:tc>
          <w:tcPr>
            <w:tcW w:w="2235" w:type="dxa"/>
            <w:vMerge w:val="restart"/>
          </w:tcPr>
          <w:p w:rsidR="00AE2C92" w:rsidRPr="00941D28" w:rsidRDefault="00AE2C92" w:rsidP="00D87579">
            <w:pPr>
              <w:jc w:val="both"/>
              <w:rPr>
                <w:b/>
                <w:bCs/>
                <w:color w:val="C00000"/>
              </w:rPr>
            </w:pPr>
          </w:p>
        </w:tc>
        <w:tc>
          <w:tcPr>
            <w:tcW w:w="540" w:type="dxa"/>
            <w:gridSpan w:val="3"/>
            <w:tcBorders>
              <w:top w:val="single" w:sz="4" w:space="0" w:color="000000"/>
              <w:bottom w:val="single" w:sz="4" w:space="0" w:color="auto"/>
            </w:tcBorders>
          </w:tcPr>
          <w:p w:rsidR="00AE2C92" w:rsidRPr="00941D28" w:rsidRDefault="00AE2C92" w:rsidP="00D87579">
            <w:pPr>
              <w:pStyle w:val="afa"/>
              <w:spacing w:after="0" w:line="240" w:lineRule="auto"/>
              <w:jc w:val="center"/>
              <w:rPr>
                <w:sz w:val="24"/>
                <w:szCs w:val="24"/>
              </w:rPr>
            </w:pPr>
            <w:r w:rsidRPr="00941D28">
              <w:rPr>
                <w:sz w:val="24"/>
                <w:szCs w:val="24"/>
              </w:rPr>
              <w:t>2</w:t>
            </w:r>
          </w:p>
        </w:tc>
        <w:tc>
          <w:tcPr>
            <w:tcW w:w="6365" w:type="dxa"/>
            <w:gridSpan w:val="4"/>
            <w:tcBorders>
              <w:top w:val="single" w:sz="4" w:space="0" w:color="000000"/>
              <w:bottom w:val="single" w:sz="4" w:space="0" w:color="auto"/>
            </w:tcBorders>
          </w:tcPr>
          <w:p w:rsidR="00AE2C92" w:rsidRPr="00941D28" w:rsidRDefault="00AE2C92" w:rsidP="00D87579">
            <w:pPr>
              <w:pStyle w:val="afa"/>
              <w:spacing w:after="0" w:line="240" w:lineRule="auto"/>
              <w:jc w:val="both"/>
              <w:rPr>
                <w:sz w:val="24"/>
                <w:szCs w:val="24"/>
              </w:rPr>
            </w:pPr>
            <w:r w:rsidRPr="00941D28">
              <w:rPr>
                <w:sz w:val="24"/>
                <w:szCs w:val="24"/>
              </w:rPr>
              <w:t>Гносеология – учение о познании. Соотношение абсолютной и относительной истины. Соотношение философской, религиозной и научной истин. Методология научного познания.</w:t>
            </w:r>
          </w:p>
        </w:tc>
        <w:tc>
          <w:tcPr>
            <w:tcW w:w="1018" w:type="dxa"/>
            <w:tcBorders>
              <w:bottom w:val="single" w:sz="4" w:space="0" w:color="auto"/>
            </w:tcBorders>
          </w:tcPr>
          <w:p w:rsidR="00AE2C92" w:rsidRPr="00941D28" w:rsidRDefault="00AE2C92" w:rsidP="00D87579">
            <w:pPr>
              <w:pStyle w:val="afa"/>
              <w:spacing w:after="0" w:line="240" w:lineRule="auto"/>
              <w:jc w:val="center"/>
              <w:rPr>
                <w:sz w:val="24"/>
                <w:szCs w:val="24"/>
              </w:rPr>
            </w:pPr>
          </w:p>
          <w:p w:rsidR="00AE2C92" w:rsidRPr="00941D28" w:rsidRDefault="00AE2C92" w:rsidP="00D87579">
            <w:pPr>
              <w:pStyle w:val="afa"/>
              <w:spacing w:after="0" w:line="240" w:lineRule="auto"/>
              <w:jc w:val="center"/>
              <w:rPr>
                <w:color w:val="C00000"/>
                <w:sz w:val="24"/>
                <w:szCs w:val="24"/>
              </w:rPr>
            </w:pPr>
          </w:p>
        </w:tc>
      </w:tr>
      <w:tr w:rsidR="00AE2C92" w:rsidRPr="00941D28" w:rsidTr="00D87579">
        <w:trPr>
          <w:trHeight w:val="248"/>
        </w:trPr>
        <w:tc>
          <w:tcPr>
            <w:tcW w:w="2235" w:type="dxa"/>
            <w:vMerge/>
          </w:tcPr>
          <w:p w:rsidR="00AE2C92" w:rsidRPr="00941D28" w:rsidRDefault="00AE2C92" w:rsidP="00D87579">
            <w:pPr>
              <w:jc w:val="both"/>
              <w:rPr>
                <w:b/>
                <w:bCs/>
                <w:color w:val="C00000"/>
              </w:rPr>
            </w:pPr>
          </w:p>
        </w:tc>
        <w:tc>
          <w:tcPr>
            <w:tcW w:w="540" w:type="dxa"/>
            <w:gridSpan w:val="3"/>
            <w:tcBorders>
              <w:top w:val="single" w:sz="4" w:space="0" w:color="auto"/>
              <w:bottom w:val="single" w:sz="4" w:space="0" w:color="000000"/>
            </w:tcBorders>
          </w:tcPr>
          <w:p w:rsidR="00AE2C92" w:rsidRPr="00941D28" w:rsidRDefault="00AE2C92" w:rsidP="00D87579">
            <w:pPr>
              <w:pStyle w:val="afa"/>
              <w:spacing w:after="0" w:line="240" w:lineRule="auto"/>
              <w:jc w:val="center"/>
              <w:rPr>
                <w:sz w:val="24"/>
                <w:szCs w:val="24"/>
              </w:rPr>
            </w:pPr>
          </w:p>
        </w:tc>
        <w:tc>
          <w:tcPr>
            <w:tcW w:w="6365" w:type="dxa"/>
            <w:gridSpan w:val="4"/>
            <w:tcBorders>
              <w:top w:val="single" w:sz="4" w:space="0" w:color="auto"/>
              <w:bottom w:val="single" w:sz="4" w:space="0" w:color="000000"/>
            </w:tcBorders>
          </w:tcPr>
          <w:p w:rsidR="00AE2C92" w:rsidRPr="00941D28" w:rsidRDefault="00AE2C92" w:rsidP="00D87579">
            <w:pPr>
              <w:pStyle w:val="afa"/>
              <w:spacing w:after="0" w:line="240" w:lineRule="auto"/>
              <w:jc w:val="both"/>
              <w:rPr>
                <w:b/>
                <w:sz w:val="24"/>
                <w:szCs w:val="24"/>
              </w:rPr>
            </w:pPr>
            <w:r w:rsidRPr="00941D28">
              <w:rPr>
                <w:b/>
                <w:sz w:val="24"/>
                <w:szCs w:val="24"/>
              </w:rPr>
              <w:t xml:space="preserve">Практическое занятие </w:t>
            </w:r>
          </w:p>
          <w:p w:rsidR="00AE2C92" w:rsidRPr="00941D28" w:rsidRDefault="00AE2C92" w:rsidP="00D87579">
            <w:pPr>
              <w:pStyle w:val="afa"/>
              <w:spacing w:after="0" w:line="240" w:lineRule="auto"/>
              <w:jc w:val="both"/>
              <w:rPr>
                <w:sz w:val="24"/>
                <w:szCs w:val="24"/>
              </w:rPr>
            </w:pPr>
            <w:r w:rsidRPr="00941D28">
              <w:rPr>
                <w:sz w:val="24"/>
                <w:szCs w:val="24"/>
              </w:rPr>
              <w:t>Анализ категорий человеческого бытия.</w:t>
            </w:r>
          </w:p>
        </w:tc>
        <w:tc>
          <w:tcPr>
            <w:tcW w:w="1018" w:type="dxa"/>
            <w:tcBorders>
              <w:top w:val="single" w:sz="4" w:space="0" w:color="auto"/>
            </w:tcBorders>
          </w:tcPr>
          <w:p w:rsidR="00AE2C92" w:rsidRPr="00941D28" w:rsidRDefault="00AE2C92" w:rsidP="00D87579">
            <w:pPr>
              <w:pStyle w:val="afa"/>
              <w:spacing w:after="0" w:line="240" w:lineRule="auto"/>
              <w:jc w:val="center"/>
              <w:rPr>
                <w:sz w:val="24"/>
                <w:szCs w:val="24"/>
              </w:rPr>
            </w:pPr>
            <w:r w:rsidRPr="00941D28">
              <w:rPr>
                <w:sz w:val="24"/>
                <w:szCs w:val="24"/>
              </w:rPr>
              <w:t>2</w:t>
            </w:r>
          </w:p>
        </w:tc>
      </w:tr>
      <w:tr w:rsidR="00AE2C92" w:rsidRPr="00941D28" w:rsidTr="00D87579">
        <w:trPr>
          <w:trHeight w:val="800"/>
        </w:trPr>
        <w:tc>
          <w:tcPr>
            <w:tcW w:w="2235" w:type="dxa"/>
            <w:vMerge/>
          </w:tcPr>
          <w:p w:rsidR="00AE2C92" w:rsidRPr="00941D28" w:rsidRDefault="00AE2C92" w:rsidP="00D87579">
            <w:pPr>
              <w:jc w:val="both"/>
              <w:rPr>
                <w:b/>
                <w:bCs/>
                <w:color w:val="C00000"/>
              </w:rPr>
            </w:pPr>
          </w:p>
        </w:tc>
        <w:tc>
          <w:tcPr>
            <w:tcW w:w="6905" w:type="dxa"/>
            <w:gridSpan w:val="7"/>
            <w:tcBorders>
              <w:top w:val="single" w:sz="4" w:space="0" w:color="000000"/>
              <w:bottom w:val="single" w:sz="4" w:space="0" w:color="000000"/>
            </w:tcBorders>
          </w:tcPr>
          <w:p w:rsidR="00AE2C92" w:rsidRPr="00941D28" w:rsidRDefault="00AE2C92" w:rsidP="00D87579">
            <w:pPr>
              <w:pStyle w:val="afa"/>
              <w:spacing w:after="0" w:line="240" w:lineRule="auto"/>
              <w:jc w:val="both"/>
              <w:rPr>
                <w:b/>
                <w:bCs/>
                <w:sz w:val="24"/>
                <w:szCs w:val="24"/>
              </w:rPr>
            </w:pPr>
            <w:r w:rsidRPr="00941D28">
              <w:rPr>
                <w:b/>
                <w:bCs/>
                <w:sz w:val="24"/>
                <w:szCs w:val="24"/>
              </w:rPr>
              <w:t>Самостоятельная работа обучающихся.</w:t>
            </w:r>
          </w:p>
          <w:p w:rsidR="00AE2C92" w:rsidRPr="00941D28" w:rsidRDefault="00AE2C92" w:rsidP="00D87579">
            <w:pPr>
              <w:pStyle w:val="afa"/>
              <w:spacing w:after="0" w:line="240" w:lineRule="auto"/>
              <w:jc w:val="both"/>
              <w:rPr>
                <w:sz w:val="24"/>
                <w:szCs w:val="24"/>
              </w:rPr>
            </w:pPr>
            <w:r w:rsidRPr="00941D28">
              <w:rPr>
                <w:bCs/>
                <w:sz w:val="24"/>
                <w:szCs w:val="24"/>
              </w:rPr>
              <w:t>Выполнение индивидуального творческого задания «Современная философская картина мира»</w:t>
            </w:r>
          </w:p>
        </w:tc>
        <w:tc>
          <w:tcPr>
            <w:tcW w:w="1018" w:type="dxa"/>
            <w:tcBorders>
              <w:bottom w:val="single" w:sz="4" w:space="0" w:color="000000"/>
            </w:tcBorders>
          </w:tcPr>
          <w:p w:rsidR="00AE2C92" w:rsidRPr="00941D28" w:rsidRDefault="00AE2C92" w:rsidP="00D87579">
            <w:pPr>
              <w:pStyle w:val="afa"/>
              <w:spacing w:after="0" w:line="240" w:lineRule="auto"/>
              <w:jc w:val="center"/>
              <w:rPr>
                <w:color w:val="C00000"/>
                <w:sz w:val="24"/>
                <w:szCs w:val="24"/>
              </w:rPr>
            </w:pPr>
            <w:r w:rsidRPr="00941D28">
              <w:rPr>
                <w:sz w:val="24"/>
                <w:szCs w:val="24"/>
              </w:rPr>
              <w:t>4</w:t>
            </w:r>
          </w:p>
        </w:tc>
      </w:tr>
      <w:tr w:rsidR="00AE2C92" w:rsidRPr="00941D28" w:rsidTr="00D87579">
        <w:trPr>
          <w:trHeight w:val="387"/>
        </w:trPr>
        <w:tc>
          <w:tcPr>
            <w:tcW w:w="2235" w:type="dxa"/>
            <w:vMerge w:val="restart"/>
            <w:tcBorders>
              <w:top w:val="single" w:sz="4" w:space="0" w:color="auto"/>
            </w:tcBorders>
          </w:tcPr>
          <w:p w:rsidR="00AE2C92" w:rsidRPr="00941D28" w:rsidRDefault="00AE2C92" w:rsidP="00D87579">
            <w:pPr>
              <w:jc w:val="both"/>
            </w:pPr>
            <w:r w:rsidRPr="00941D28">
              <w:rPr>
                <w:b/>
                <w:bCs/>
              </w:rPr>
              <w:t>Тема 2.3.</w:t>
            </w:r>
            <w:r w:rsidRPr="00941D28">
              <w:t xml:space="preserve"> Этика и социальная философия.</w:t>
            </w:r>
          </w:p>
          <w:p w:rsidR="00AE2C92" w:rsidRPr="00941D28" w:rsidRDefault="00AE2C92" w:rsidP="00D87579">
            <w:pPr>
              <w:jc w:val="both"/>
              <w:rPr>
                <w:b/>
                <w:bCs/>
                <w:color w:val="C00000"/>
              </w:rPr>
            </w:pPr>
          </w:p>
        </w:tc>
        <w:tc>
          <w:tcPr>
            <w:tcW w:w="6905" w:type="dxa"/>
            <w:gridSpan w:val="7"/>
            <w:tcBorders>
              <w:top w:val="single" w:sz="4" w:space="0" w:color="auto"/>
              <w:bottom w:val="single" w:sz="4" w:space="0" w:color="000000"/>
            </w:tcBorders>
          </w:tcPr>
          <w:p w:rsidR="00AE2C92" w:rsidRPr="00941D28" w:rsidRDefault="00AE2C92" w:rsidP="00D87579">
            <w:pPr>
              <w:jc w:val="both"/>
              <w:rPr>
                <w:b/>
                <w:bCs/>
              </w:rPr>
            </w:pPr>
            <w:r w:rsidRPr="00941D28">
              <w:rPr>
                <w:b/>
                <w:bCs/>
              </w:rPr>
              <w:t>Содержание учебного материала</w:t>
            </w:r>
            <w:r w:rsidRPr="00941D28">
              <w:rPr>
                <w:b/>
              </w:rPr>
              <w:t xml:space="preserve"> </w:t>
            </w:r>
          </w:p>
        </w:tc>
        <w:tc>
          <w:tcPr>
            <w:tcW w:w="1018" w:type="dxa"/>
            <w:vMerge w:val="restart"/>
            <w:tcBorders>
              <w:top w:val="single" w:sz="4" w:space="0" w:color="auto"/>
            </w:tcBorders>
          </w:tcPr>
          <w:p w:rsidR="00AE2C92" w:rsidRPr="00941D28" w:rsidRDefault="00AE2C92" w:rsidP="00D87579">
            <w:pPr>
              <w:jc w:val="center"/>
            </w:pPr>
          </w:p>
          <w:p w:rsidR="00AE2C92" w:rsidRPr="00941D28" w:rsidRDefault="00AE2C92" w:rsidP="00D87579">
            <w:pPr>
              <w:jc w:val="center"/>
            </w:pPr>
          </w:p>
          <w:p w:rsidR="00AE2C92" w:rsidRPr="00941D28" w:rsidRDefault="00AE2C92" w:rsidP="00D87579">
            <w:pPr>
              <w:jc w:val="center"/>
            </w:pPr>
            <w:r w:rsidRPr="00941D28">
              <w:t>8</w:t>
            </w:r>
          </w:p>
        </w:tc>
      </w:tr>
      <w:tr w:rsidR="00AE2C92" w:rsidRPr="00941D28" w:rsidTr="00D87579">
        <w:trPr>
          <w:trHeight w:val="460"/>
        </w:trPr>
        <w:tc>
          <w:tcPr>
            <w:tcW w:w="2235" w:type="dxa"/>
            <w:vMerge/>
          </w:tcPr>
          <w:p w:rsidR="00AE2C92" w:rsidRPr="00941D28" w:rsidRDefault="00AE2C92" w:rsidP="00D87579">
            <w:pPr>
              <w:jc w:val="both"/>
              <w:rPr>
                <w:b/>
                <w:bCs/>
                <w:color w:val="C00000"/>
              </w:rPr>
            </w:pPr>
          </w:p>
        </w:tc>
        <w:tc>
          <w:tcPr>
            <w:tcW w:w="600" w:type="dxa"/>
            <w:gridSpan w:val="4"/>
            <w:tcBorders>
              <w:top w:val="single" w:sz="4" w:space="0" w:color="000000"/>
              <w:bottom w:val="single" w:sz="4" w:space="0" w:color="000000"/>
            </w:tcBorders>
          </w:tcPr>
          <w:p w:rsidR="00AE2C92" w:rsidRPr="00941D28" w:rsidRDefault="00AE2C92" w:rsidP="00D87579">
            <w:pPr>
              <w:jc w:val="center"/>
              <w:rPr>
                <w:bCs/>
              </w:rPr>
            </w:pPr>
            <w:r w:rsidRPr="00941D28">
              <w:rPr>
                <w:bCs/>
              </w:rPr>
              <w:t>1</w:t>
            </w:r>
          </w:p>
        </w:tc>
        <w:tc>
          <w:tcPr>
            <w:tcW w:w="6305" w:type="dxa"/>
            <w:gridSpan w:val="3"/>
            <w:tcBorders>
              <w:top w:val="single" w:sz="4" w:space="0" w:color="000000"/>
              <w:bottom w:val="single" w:sz="4" w:space="0" w:color="000000"/>
            </w:tcBorders>
          </w:tcPr>
          <w:p w:rsidR="00AE2C92" w:rsidRPr="00941D28" w:rsidRDefault="00AE2C92" w:rsidP="00D87579">
            <w:pPr>
              <w:jc w:val="both"/>
              <w:rPr>
                <w:bCs/>
              </w:rPr>
            </w:pPr>
            <w:r w:rsidRPr="00941D28">
              <w:rPr>
                <w:bCs/>
              </w:rPr>
              <w:t>Общезначимость этики. Добродетель, удовольствие или преодоление страданий как высшая цель. Религиозная этика. Свобода и ответственность. Насилие и активное непротивление злу. Этические проблемы, связанные с использованием и использованием достижением науки, техники и технологий. Влияние природы на общество.</w:t>
            </w:r>
          </w:p>
        </w:tc>
        <w:tc>
          <w:tcPr>
            <w:tcW w:w="1018" w:type="dxa"/>
            <w:vMerge/>
          </w:tcPr>
          <w:p w:rsidR="00AE2C92" w:rsidRPr="00941D28" w:rsidRDefault="00AE2C92" w:rsidP="00D87579">
            <w:pPr>
              <w:jc w:val="center"/>
              <w:rPr>
                <w:color w:val="C00000"/>
              </w:rPr>
            </w:pPr>
          </w:p>
        </w:tc>
      </w:tr>
      <w:tr w:rsidR="00AE2C92" w:rsidRPr="00941D28" w:rsidTr="00D87579">
        <w:trPr>
          <w:trHeight w:val="470"/>
        </w:trPr>
        <w:tc>
          <w:tcPr>
            <w:tcW w:w="2235" w:type="dxa"/>
            <w:vMerge/>
          </w:tcPr>
          <w:p w:rsidR="00AE2C92" w:rsidRPr="00941D28" w:rsidRDefault="00AE2C92" w:rsidP="00D87579">
            <w:pPr>
              <w:jc w:val="both"/>
              <w:rPr>
                <w:b/>
                <w:bCs/>
                <w:color w:val="C00000"/>
              </w:rPr>
            </w:pPr>
          </w:p>
        </w:tc>
        <w:tc>
          <w:tcPr>
            <w:tcW w:w="600" w:type="dxa"/>
            <w:gridSpan w:val="4"/>
            <w:tcBorders>
              <w:top w:val="single" w:sz="4" w:space="0" w:color="000000"/>
              <w:bottom w:val="single" w:sz="4" w:space="0" w:color="000000"/>
            </w:tcBorders>
          </w:tcPr>
          <w:p w:rsidR="00AE2C92" w:rsidRPr="00941D28" w:rsidRDefault="00AE2C92" w:rsidP="00D87579">
            <w:pPr>
              <w:jc w:val="center"/>
              <w:rPr>
                <w:bCs/>
              </w:rPr>
            </w:pPr>
            <w:r w:rsidRPr="00941D28">
              <w:rPr>
                <w:bCs/>
              </w:rPr>
              <w:t>2</w:t>
            </w:r>
          </w:p>
        </w:tc>
        <w:tc>
          <w:tcPr>
            <w:tcW w:w="6305" w:type="dxa"/>
            <w:gridSpan w:val="3"/>
            <w:tcBorders>
              <w:top w:val="single" w:sz="4" w:space="0" w:color="000000"/>
              <w:bottom w:val="single" w:sz="4" w:space="0" w:color="000000"/>
            </w:tcBorders>
          </w:tcPr>
          <w:p w:rsidR="00AE2C92" w:rsidRPr="00941D28" w:rsidRDefault="00AE2C92" w:rsidP="00D87579">
            <w:pPr>
              <w:jc w:val="both"/>
              <w:rPr>
                <w:bCs/>
              </w:rPr>
            </w:pPr>
            <w:r w:rsidRPr="00941D28">
              <w:rPr>
                <w:bCs/>
              </w:rPr>
              <w:t>Социальная структура общества. Типы общества. Формы развития общества: ненаправленная динамика, цикличное развитие, эволюционное развитие.</w:t>
            </w:r>
          </w:p>
        </w:tc>
        <w:tc>
          <w:tcPr>
            <w:tcW w:w="1018" w:type="dxa"/>
            <w:vMerge/>
          </w:tcPr>
          <w:p w:rsidR="00AE2C92" w:rsidRPr="00941D28" w:rsidRDefault="00AE2C92" w:rsidP="00D87579">
            <w:pPr>
              <w:jc w:val="center"/>
              <w:rPr>
                <w:color w:val="C00000"/>
              </w:rPr>
            </w:pPr>
          </w:p>
        </w:tc>
      </w:tr>
      <w:tr w:rsidR="00AE2C92" w:rsidRPr="00941D28" w:rsidTr="00D87579">
        <w:trPr>
          <w:trHeight w:val="428"/>
        </w:trPr>
        <w:tc>
          <w:tcPr>
            <w:tcW w:w="2235" w:type="dxa"/>
            <w:vMerge/>
          </w:tcPr>
          <w:p w:rsidR="00AE2C92" w:rsidRPr="00941D28" w:rsidRDefault="00AE2C92" w:rsidP="00D87579">
            <w:pPr>
              <w:jc w:val="both"/>
              <w:rPr>
                <w:b/>
                <w:bCs/>
                <w:color w:val="C00000"/>
              </w:rPr>
            </w:pPr>
          </w:p>
        </w:tc>
        <w:tc>
          <w:tcPr>
            <w:tcW w:w="600" w:type="dxa"/>
            <w:gridSpan w:val="4"/>
            <w:tcBorders>
              <w:top w:val="single" w:sz="4" w:space="0" w:color="000000"/>
              <w:bottom w:val="single" w:sz="4" w:space="0" w:color="000000"/>
            </w:tcBorders>
          </w:tcPr>
          <w:p w:rsidR="00AE2C92" w:rsidRPr="00941D28" w:rsidRDefault="00AE2C92" w:rsidP="00D87579">
            <w:pPr>
              <w:jc w:val="center"/>
              <w:rPr>
                <w:bCs/>
              </w:rPr>
            </w:pPr>
          </w:p>
        </w:tc>
        <w:tc>
          <w:tcPr>
            <w:tcW w:w="6305" w:type="dxa"/>
            <w:gridSpan w:val="3"/>
            <w:tcBorders>
              <w:top w:val="single" w:sz="4" w:space="0" w:color="000000"/>
              <w:bottom w:val="single" w:sz="4" w:space="0" w:color="000000"/>
            </w:tcBorders>
          </w:tcPr>
          <w:p w:rsidR="00AE2C92" w:rsidRPr="00941D28" w:rsidRDefault="00AE2C92" w:rsidP="00D87579">
            <w:pPr>
              <w:jc w:val="both"/>
              <w:rPr>
                <w:b/>
                <w:bCs/>
              </w:rPr>
            </w:pPr>
            <w:r w:rsidRPr="00941D28">
              <w:rPr>
                <w:b/>
                <w:bCs/>
              </w:rPr>
              <w:t xml:space="preserve">Практическое занятие </w:t>
            </w:r>
          </w:p>
          <w:p w:rsidR="00AE2C92" w:rsidRPr="00941D28" w:rsidRDefault="00AE2C92" w:rsidP="00D87579">
            <w:pPr>
              <w:jc w:val="both"/>
              <w:rPr>
                <w:bCs/>
              </w:rPr>
            </w:pPr>
            <w:r w:rsidRPr="00941D28">
              <w:t>Анализ человеческого познания.</w:t>
            </w:r>
          </w:p>
        </w:tc>
        <w:tc>
          <w:tcPr>
            <w:tcW w:w="1018" w:type="dxa"/>
          </w:tcPr>
          <w:p w:rsidR="00AE2C92" w:rsidRPr="00941D28" w:rsidRDefault="00AE2C92" w:rsidP="00D87579">
            <w:pPr>
              <w:jc w:val="center"/>
            </w:pPr>
            <w:r w:rsidRPr="00941D28">
              <w:t>2</w:t>
            </w:r>
          </w:p>
        </w:tc>
      </w:tr>
      <w:tr w:rsidR="00AE2C92" w:rsidRPr="00941D28" w:rsidTr="00D87579">
        <w:trPr>
          <w:trHeight w:val="893"/>
        </w:trPr>
        <w:tc>
          <w:tcPr>
            <w:tcW w:w="2235" w:type="dxa"/>
            <w:tcBorders>
              <w:bottom w:val="single" w:sz="4" w:space="0" w:color="auto"/>
            </w:tcBorders>
          </w:tcPr>
          <w:p w:rsidR="00AE2C92" w:rsidRPr="00941D28" w:rsidRDefault="00AE2C92" w:rsidP="00D87579">
            <w:pPr>
              <w:jc w:val="both"/>
              <w:rPr>
                <w:b/>
                <w:bCs/>
                <w:color w:val="C00000"/>
              </w:rPr>
            </w:pPr>
          </w:p>
        </w:tc>
        <w:tc>
          <w:tcPr>
            <w:tcW w:w="6905" w:type="dxa"/>
            <w:gridSpan w:val="7"/>
            <w:tcBorders>
              <w:top w:val="single" w:sz="4" w:space="0" w:color="000000"/>
              <w:bottom w:val="single" w:sz="4" w:space="0" w:color="auto"/>
            </w:tcBorders>
          </w:tcPr>
          <w:p w:rsidR="00AE2C92" w:rsidRPr="00941D28" w:rsidRDefault="00AE2C92" w:rsidP="00D87579">
            <w:pPr>
              <w:pStyle w:val="afa"/>
              <w:spacing w:after="0" w:line="240" w:lineRule="auto"/>
              <w:jc w:val="both"/>
              <w:rPr>
                <w:b/>
                <w:bCs/>
                <w:sz w:val="24"/>
                <w:szCs w:val="24"/>
              </w:rPr>
            </w:pPr>
            <w:r w:rsidRPr="00941D28">
              <w:rPr>
                <w:b/>
                <w:bCs/>
                <w:sz w:val="24"/>
                <w:szCs w:val="24"/>
              </w:rPr>
              <w:t>Самостоятельная работа обучающихся.</w:t>
            </w:r>
          </w:p>
          <w:p w:rsidR="00AE2C92" w:rsidRPr="00941D28" w:rsidRDefault="00AE2C92" w:rsidP="00D87579">
            <w:pPr>
              <w:jc w:val="both"/>
              <w:rPr>
                <w:bCs/>
              </w:rPr>
            </w:pPr>
            <w:r w:rsidRPr="00941D28">
              <w:rPr>
                <w:bCs/>
              </w:rPr>
              <w:t>Работа с текстами Сенека «Нравственные письма к Луцилию»</w:t>
            </w:r>
          </w:p>
          <w:p w:rsidR="00AE2C92" w:rsidRPr="00941D28" w:rsidRDefault="00AE2C92" w:rsidP="00D87579">
            <w:pPr>
              <w:jc w:val="both"/>
              <w:rPr>
                <w:bCs/>
              </w:rPr>
            </w:pPr>
            <w:r w:rsidRPr="00941D28">
              <w:rPr>
                <w:bCs/>
              </w:rPr>
              <w:t>Подготовка эссе «Россия в эпоху глобализации</w:t>
            </w:r>
          </w:p>
        </w:tc>
        <w:tc>
          <w:tcPr>
            <w:tcW w:w="1018" w:type="dxa"/>
            <w:tcBorders>
              <w:bottom w:val="single" w:sz="4" w:space="0" w:color="auto"/>
            </w:tcBorders>
          </w:tcPr>
          <w:p w:rsidR="00AE2C92" w:rsidRPr="00941D28" w:rsidRDefault="00AE2C92" w:rsidP="00D87579">
            <w:pPr>
              <w:jc w:val="center"/>
              <w:rPr>
                <w:b/>
                <w:color w:val="C00000"/>
              </w:rPr>
            </w:pPr>
          </w:p>
          <w:p w:rsidR="00AE2C92" w:rsidRPr="00941D28" w:rsidRDefault="00AE2C92" w:rsidP="00D87579">
            <w:pPr>
              <w:jc w:val="center"/>
              <w:rPr>
                <w:b/>
                <w:color w:val="C00000"/>
              </w:rPr>
            </w:pPr>
            <w:r w:rsidRPr="00941D28">
              <w:t>4</w:t>
            </w:r>
          </w:p>
        </w:tc>
      </w:tr>
      <w:tr w:rsidR="00AE2C92" w:rsidRPr="00941D28" w:rsidTr="00D87579">
        <w:trPr>
          <w:trHeight w:val="418"/>
        </w:trPr>
        <w:tc>
          <w:tcPr>
            <w:tcW w:w="2235" w:type="dxa"/>
            <w:vMerge w:val="restart"/>
            <w:tcBorders>
              <w:top w:val="single" w:sz="4" w:space="0" w:color="auto"/>
            </w:tcBorders>
          </w:tcPr>
          <w:p w:rsidR="00AE2C92" w:rsidRPr="00941D28" w:rsidRDefault="00AE2C92" w:rsidP="00D87579">
            <w:pPr>
              <w:jc w:val="both"/>
            </w:pPr>
            <w:r w:rsidRPr="00941D28">
              <w:rPr>
                <w:b/>
                <w:bCs/>
              </w:rPr>
              <w:t>Тема 2.4.</w:t>
            </w:r>
            <w:r w:rsidRPr="00941D28">
              <w:t xml:space="preserve"> Место философии в духовной культуре и ее значение.</w:t>
            </w:r>
          </w:p>
        </w:tc>
        <w:tc>
          <w:tcPr>
            <w:tcW w:w="6905" w:type="dxa"/>
            <w:gridSpan w:val="7"/>
            <w:tcBorders>
              <w:top w:val="single" w:sz="4" w:space="0" w:color="auto"/>
            </w:tcBorders>
          </w:tcPr>
          <w:p w:rsidR="00AE2C92" w:rsidRPr="00941D28" w:rsidRDefault="00AE2C92" w:rsidP="00D87579">
            <w:pPr>
              <w:jc w:val="both"/>
              <w:rPr>
                <w:b/>
                <w:bCs/>
              </w:rPr>
            </w:pPr>
            <w:r w:rsidRPr="00941D28">
              <w:rPr>
                <w:b/>
                <w:bCs/>
              </w:rPr>
              <w:t>Содержание учебного материала:</w:t>
            </w:r>
            <w:r w:rsidRPr="00941D28">
              <w:t xml:space="preserve"> </w:t>
            </w:r>
          </w:p>
        </w:tc>
        <w:tc>
          <w:tcPr>
            <w:tcW w:w="1018" w:type="dxa"/>
            <w:vMerge w:val="restart"/>
            <w:tcBorders>
              <w:top w:val="single" w:sz="4" w:space="0" w:color="auto"/>
            </w:tcBorders>
          </w:tcPr>
          <w:p w:rsidR="00AE2C92" w:rsidRPr="00941D28" w:rsidRDefault="00AE2C92" w:rsidP="00D87579">
            <w:pPr>
              <w:jc w:val="center"/>
            </w:pPr>
          </w:p>
          <w:p w:rsidR="00AE2C92" w:rsidRPr="00941D28" w:rsidRDefault="00AE2C92" w:rsidP="00D87579">
            <w:pPr>
              <w:jc w:val="center"/>
            </w:pPr>
          </w:p>
          <w:p w:rsidR="00AE2C92" w:rsidRPr="00941D28" w:rsidRDefault="00AE2C92" w:rsidP="00D87579">
            <w:pPr>
              <w:jc w:val="center"/>
            </w:pPr>
            <w:r w:rsidRPr="00941D28">
              <w:t>14</w:t>
            </w:r>
          </w:p>
        </w:tc>
      </w:tr>
      <w:tr w:rsidR="00AE2C92" w:rsidRPr="00941D28" w:rsidTr="00D87579">
        <w:trPr>
          <w:trHeight w:val="542"/>
        </w:trPr>
        <w:tc>
          <w:tcPr>
            <w:tcW w:w="2235" w:type="dxa"/>
            <w:vMerge/>
          </w:tcPr>
          <w:p w:rsidR="00AE2C92" w:rsidRPr="00941D28" w:rsidRDefault="00AE2C92" w:rsidP="00D87579">
            <w:pPr>
              <w:jc w:val="both"/>
              <w:rPr>
                <w:b/>
                <w:bCs/>
              </w:rPr>
            </w:pPr>
          </w:p>
        </w:tc>
        <w:tc>
          <w:tcPr>
            <w:tcW w:w="500" w:type="dxa"/>
            <w:tcBorders>
              <w:top w:val="single" w:sz="4" w:space="0" w:color="000000"/>
            </w:tcBorders>
          </w:tcPr>
          <w:p w:rsidR="00AE2C92" w:rsidRPr="00941D28" w:rsidRDefault="00AE2C92" w:rsidP="00D87579">
            <w:pPr>
              <w:jc w:val="center"/>
              <w:rPr>
                <w:bCs/>
              </w:rPr>
            </w:pPr>
            <w:r w:rsidRPr="00941D28">
              <w:t>1</w:t>
            </w:r>
          </w:p>
        </w:tc>
        <w:tc>
          <w:tcPr>
            <w:tcW w:w="6405" w:type="dxa"/>
            <w:gridSpan w:val="6"/>
            <w:tcBorders>
              <w:top w:val="single" w:sz="4" w:space="0" w:color="000000"/>
            </w:tcBorders>
          </w:tcPr>
          <w:p w:rsidR="00AE2C92" w:rsidRPr="00941D28" w:rsidRDefault="00AE2C92" w:rsidP="00D87579">
            <w:pPr>
              <w:jc w:val="center"/>
              <w:rPr>
                <w:bCs/>
              </w:rPr>
            </w:pPr>
            <w:r w:rsidRPr="00941D28">
              <w:rPr>
                <w:bCs/>
              </w:rPr>
              <w:t>Философия как рациональная отрасль духовной культуры. Сходство и отличие философии от искусства, религии, науки и идеологии.</w:t>
            </w:r>
          </w:p>
        </w:tc>
        <w:tc>
          <w:tcPr>
            <w:tcW w:w="1018" w:type="dxa"/>
            <w:vMerge/>
          </w:tcPr>
          <w:p w:rsidR="00AE2C92" w:rsidRPr="00941D28" w:rsidRDefault="00AE2C92" w:rsidP="00D87579">
            <w:pPr>
              <w:jc w:val="center"/>
            </w:pPr>
          </w:p>
        </w:tc>
      </w:tr>
      <w:tr w:rsidR="00AE2C92" w:rsidRPr="00941D28" w:rsidTr="00D87579">
        <w:trPr>
          <w:trHeight w:val="500"/>
        </w:trPr>
        <w:tc>
          <w:tcPr>
            <w:tcW w:w="2235" w:type="dxa"/>
            <w:vMerge w:val="restart"/>
          </w:tcPr>
          <w:p w:rsidR="00AE2C92" w:rsidRPr="00941D28" w:rsidRDefault="00AE2C92" w:rsidP="00D87579">
            <w:pPr>
              <w:jc w:val="both"/>
              <w:rPr>
                <w:b/>
                <w:bCs/>
              </w:rPr>
            </w:pPr>
          </w:p>
        </w:tc>
        <w:tc>
          <w:tcPr>
            <w:tcW w:w="500" w:type="dxa"/>
            <w:tcBorders>
              <w:top w:val="single" w:sz="4" w:space="0" w:color="000000"/>
            </w:tcBorders>
          </w:tcPr>
          <w:p w:rsidR="00AE2C92" w:rsidRPr="00941D28" w:rsidRDefault="00AE2C92" w:rsidP="00D87579">
            <w:pPr>
              <w:jc w:val="center"/>
            </w:pPr>
            <w:r w:rsidRPr="00941D28">
              <w:t>2</w:t>
            </w:r>
          </w:p>
        </w:tc>
        <w:tc>
          <w:tcPr>
            <w:tcW w:w="6405" w:type="dxa"/>
            <w:gridSpan w:val="6"/>
            <w:tcBorders>
              <w:top w:val="single" w:sz="4" w:space="0" w:color="000000"/>
            </w:tcBorders>
          </w:tcPr>
          <w:p w:rsidR="00AE2C92" w:rsidRPr="00941D28" w:rsidRDefault="00AE2C92" w:rsidP="00D87579">
            <w:pPr>
              <w:jc w:val="both"/>
            </w:pPr>
            <w:r w:rsidRPr="00941D28">
              <w:t>Структура философского творчества.  Типы философствования. Философия и мировоззрение. Философия и смысл жизни. Философия как учение о целостной личности. Роль философии в современном мире. Будущее философии.</w:t>
            </w:r>
          </w:p>
        </w:tc>
        <w:tc>
          <w:tcPr>
            <w:tcW w:w="1018" w:type="dxa"/>
            <w:vMerge w:val="restart"/>
          </w:tcPr>
          <w:p w:rsidR="00AE2C92" w:rsidRPr="00941D28" w:rsidRDefault="00AE2C92" w:rsidP="00D87579">
            <w:pPr>
              <w:jc w:val="center"/>
            </w:pPr>
          </w:p>
        </w:tc>
      </w:tr>
      <w:tr w:rsidR="00AE2C92" w:rsidRPr="00941D28" w:rsidTr="00D87579">
        <w:trPr>
          <w:trHeight w:val="260"/>
        </w:trPr>
        <w:tc>
          <w:tcPr>
            <w:tcW w:w="2235" w:type="dxa"/>
            <w:vMerge/>
          </w:tcPr>
          <w:p w:rsidR="00AE2C92" w:rsidRPr="00941D28" w:rsidRDefault="00AE2C92" w:rsidP="00D87579">
            <w:pPr>
              <w:jc w:val="both"/>
              <w:rPr>
                <w:b/>
                <w:bCs/>
              </w:rPr>
            </w:pPr>
          </w:p>
        </w:tc>
        <w:tc>
          <w:tcPr>
            <w:tcW w:w="500" w:type="dxa"/>
            <w:tcBorders>
              <w:top w:val="single" w:sz="4" w:space="0" w:color="000000"/>
            </w:tcBorders>
          </w:tcPr>
          <w:p w:rsidR="00AE2C92" w:rsidRPr="00941D28" w:rsidRDefault="00AE2C92" w:rsidP="00D87579">
            <w:pPr>
              <w:jc w:val="center"/>
            </w:pPr>
            <w:r w:rsidRPr="00941D28">
              <w:t>3</w:t>
            </w:r>
          </w:p>
        </w:tc>
        <w:tc>
          <w:tcPr>
            <w:tcW w:w="6405" w:type="dxa"/>
            <w:gridSpan w:val="6"/>
            <w:tcBorders>
              <w:top w:val="single" w:sz="4" w:space="0" w:color="000000"/>
            </w:tcBorders>
          </w:tcPr>
          <w:p w:rsidR="00AE2C92" w:rsidRPr="00941D28" w:rsidRDefault="00AE2C92" w:rsidP="00D87579">
            <w:pPr>
              <w:jc w:val="both"/>
            </w:pPr>
            <w:r w:rsidRPr="00941D28">
              <w:t>Сравнение философии с другими отраслями культуры.</w:t>
            </w:r>
          </w:p>
        </w:tc>
        <w:tc>
          <w:tcPr>
            <w:tcW w:w="1018" w:type="dxa"/>
            <w:vMerge/>
          </w:tcPr>
          <w:p w:rsidR="00AE2C92" w:rsidRPr="00941D28" w:rsidRDefault="00AE2C92" w:rsidP="00D87579">
            <w:pPr>
              <w:jc w:val="center"/>
            </w:pPr>
          </w:p>
        </w:tc>
      </w:tr>
      <w:tr w:rsidR="00AE2C92" w:rsidRPr="00941D28" w:rsidTr="00D87579">
        <w:trPr>
          <w:trHeight w:val="621"/>
        </w:trPr>
        <w:tc>
          <w:tcPr>
            <w:tcW w:w="2235" w:type="dxa"/>
            <w:vMerge w:val="restart"/>
          </w:tcPr>
          <w:p w:rsidR="00AE2C92" w:rsidRPr="00941D28" w:rsidRDefault="00AE2C92" w:rsidP="00D87579">
            <w:pPr>
              <w:jc w:val="both"/>
              <w:rPr>
                <w:b/>
                <w:bCs/>
              </w:rPr>
            </w:pPr>
          </w:p>
        </w:tc>
        <w:tc>
          <w:tcPr>
            <w:tcW w:w="526" w:type="dxa"/>
            <w:gridSpan w:val="2"/>
            <w:tcBorders>
              <w:top w:val="single" w:sz="4" w:space="0" w:color="000000"/>
            </w:tcBorders>
          </w:tcPr>
          <w:p w:rsidR="00AE2C92" w:rsidRPr="00941D28" w:rsidRDefault="00AE2C92" w:rsidP="00D87579">
            <w:pPr>
              <w:jc w:val="center"/>
            </w:pPr>
            <w:r w:rsidRPr="00941D28">
              <w:t>4</w:t>
            </w:r>
          </w:p>
        </w:tc>
        <w:tc>
          <w:tcPr>
            <w:tcW w:w="6379" w:type="dxa"/>
            <w:gridSpan w:val="5"/>
            <w:tcBorders>
              <w:top w:val="single" w:sz="4" w:space="0" w:color="000000"/>
            </w:tcBorders>
          </w:tcPr>
          <w:p w:rsidR="00AE2C92" w:rsidRPr="00941D28" w:rsidRDefault="00AE2C92" w:rsidP="00D87579">
            <w:pPr>
              <w:jc w:val="both"/>
            </w:pPr>
            <w:r w:rsidRPr="00941D28">
              <w:t>Сопоставление личности философа и его философской системы (любое время)</w:t>
            </w:r>
          </w:p>
        </w:tc>
        <w:tc>
          <w:tcPr>
            <w:tcW w:w="1018" w:type="dxa"/>
            <w:vMerge/>
          </w:tcPr>
          <w:p w:rsidR="00AE2C92" w:rsidRPr="00941D28" w:rsidRDefault="00AE2C92" w:rsidP="00D87579">
            <w:pPr>
              <w:jc w:val="center"/>
            </w:pPr>
          </w:p>
        </w:tc>
      </w:tr>
      <w:tr w:rsidR="00AE2C92" w:rsidRPr="00941D28" w:rsidTr="00D87579">
        <w:trPr>
          <w:trHeight w:val="306"/>
        </w:trPr>
        <w:tc>
          <w:tcPr>
            <w:tcW w:w="2235" w:type="dxa"/>
            <w:vMerge/>
          </w:tcPr>
          <w:p w:rsidR="00AE2C92" w:rsidRPr="00941D28" w:rsidRDefault="00AE2C92" w:rsidP="00D87579">
            <w:pPr>
              <w:jc w:val="both"/>
              <w:rPr>
                <w:b/>
                <w:bCs/>
              </w:rPr>
            </w:pPr>
          </w:p>
        </w:tc>
        <w:tc>
          <w:tcPr>
            <w:tcW w:w="526" w:type="dxa"/>
            <w:gridSpan w:val="2"/>
            <w:tcBorders>
              <w:top w:val="single" w:sz="4" w:space="0" w:color="000000"/>
            </w:tcBorders>
          </w:tcPr>
          <w:p w:rsidR="00AE2C92" w:rsidRPr="00941D28" w:rsidRDefault="00AE2C92" w:rsidP="00D87579">
            <w:pPr>
              <w:jc w:val="center"/>
            </w:pPr>
          </w:p>
        </w:tc>
        <w:tc>
          <w:tcPr>
            <w:tcW w:w="6379" w:type="dxa"/>
            <w:gridSpan w:val="5"/>
            <w:tcBorders>
              <w:top w:val="single" w:sz="4" w:space="0" w:color="000000"/>
            </w:tcBorders>
          </w:tcPr>
          <w:p w:rsidR="00AE2C92" w:rsidRPr="00941D28" w:rsidRDefault="00AE2C92" w:rsidP="00D87579">
            <w:pPr>
              <w:jc w:val="both"/>
              <w:rPr>
                <w:b/>
              </w:rPr>
            </w:pPr>
            <w:r w:rsidRPr="00941D28">
              <w:rPr>
                <w:b/>
              </w:rPr>
              <w:t>Практическое занятие</w:t>
            </w:r>
          </w:p>
          <w:p w:rsidR="00AE2C92" w:rsidRPr="00941D28" w:rsidRDefault="00AE2C92" w:rsidP="00D87579">
            <w:pPr>
              <w:jc w:val="both"/>
              <w:rPr>
                <w:b/>
              </w:rPr>
            </w:pPr>
            <w:r w:rsidRPr="00941D28">
              <w:t>1. Анализ философии и истории.</w:t>
            </w:r>
          </w:p>
          <w:p w:rsidR="00AE2C92" w:rsidRPr="00941D28" w:rsidRDefault="00AE2C92" w:rsidP="00D87579">
            <w:pPr>
              <w:jc w:val="both"/>
            </w:pPr>
            <w:r w:rsidRPr="00941D28">
              <w:rPr>
                <w:bCs/>
              </w:rPr>
              <w:t>2. Анализ культуры и истории.</w:t>
            </w:r>
          </w:p>
        </w:tc>
        <w:tc>
          <w:tcPr>
            <w:tcW w:w="1018" w:type="dxa"/>
          </w:tcPr>
          <w:p w:rsidR="00AE2C92" w:rsidRPr="00941D28" w:rsidRDefault="00AE2C92" w:rsidP="00D87579">
            <w:pPr>
              <w:jc w:val="center"/>
            </w:pPr>
            <w:r w:rsidRPr="00941D28">
              <w:t>4</w:t>
            </w:r>
          </w:p>
        </w:tc>
      </w:tr>
      <w:tr w:rsidR="00AE2C92" w:rsidRPr="00941D28" w:rsidTr="00D87579">
        <w:trPr>
          <w:trHeight w:val="801"/>
        </w:trPr>
        <w:tc>
          <w:tcPr>
            <w:tcW w:w="2235" w:type="dxa"/>
          </w:tcPr>
          <w:p w:rsidR="00AE2C92" w:rsidRPr="00941D28" w:rsidRDefault="00AE2C92" w:rsidP="00D87579">
            <w:pPr>
              <w:jc w:val="both"/>
              <w:rPr>
                <w:b/>
                <w:bCs/>
              </w:rPr>
            </w:pPr>
          </w:p>
        </w:tc>
        <w:tc>
          <w:tcPr>
            <w:tcW w:w="6905" w:type="dxa"/>
            <w:gridSpan w:val="7"/>
            <w:tcBorders>
              <w:top w:val="single" w:sz="4" w:space="0" w:color="000000"/>
            </w:tcBorders>
          </w:tcPr>
          <w:p w:rsidR="00AE2C92" w:rsidRPr="00941D28" w:rsidRDefault="00AE2C92" w:rsidP="00D87579">
            <w:pPr>
              <w:pStyle w:val="afa"/>
              <w:spacing w:after="0" w:line="240" w:lineRule="auto"/>
              <w:jc w:val="both"/>
              <w:rPr>
                <w:b/>
                <w:bCs/>
                <w:sz w:val="24"/>
                <w:szCs w:val="24"/>
              </w:rPr>
            </w:pPr>
            <w:r w:rsidRPr="00941D28">
              <w:rPr>
                <w:b/>
                <w:bCs/>
                <w:sz w:val="24"/>
                <w:szCs w:val="24"/>
              </w:rPr>
              <w:t>Самостоятельная работа обучающихся.</w:t>
            </w:r>
          </w:p>
          <w:p w:rsidR="00AE2C92" w:rsidRPr="00941D28" w:rsidRDefault="00AE2C92" w:rsidP="00D87579">
            <w:pPr>
              <w:jc w:val="both"/>
            </w:pPr>
            <w:r w:rsidRPr="00941D28">
              <w:t>Подготовка эссе «Философия и смысл жизни»</w:t>
            </w:r>
          </w:p>
        </w:tc>
        <w:tc>
          <w:tcPr>
            <w:tcW w:w="1018" w:type="dxa"/>
          </w:tcPr>
          <w:p w:rsidR="00AE2C92" w:rsidRPr="00941D28" w:rsidRDefault="00AE2C92" w:rsidP="00D87579">
            <w:pPr>
              <w:jc w:val="center"/>
            </w:pPr>
            <w:r w:rsidRPr="00941D28">
              <w:t>2</w:t>
            </w:r>
          </w:p>
        </w:tc>
      </w:tr>
      <w:tr w:rsidR="00AE2C92" w:rsidRPr="00941D28" w:rsidTr="00D87579">
        <w:trPr>
          <w:trHeight w:val="374"/>
        </w:trPr>
        <w:tc>
          <w:tcPr>
            <w:tcW w:w="2235" w:type="dxa"/>
            <w:tcBorders>
              <w:top w:val="single" w:sz="4" w:space="0" w:color="auto"/>
              <w:bottom w:val="single" w:sz="4" w:space="0" w:color="auto"/>
            </w:tcBorders>
          </w:tcPr>
          <w:p w:rsidR="00AE2C92" w:rsidRPr="00941D28" w:rsidRDefault="00AE2C92" w:rsidP="00D87579">
            <w:pPr>
              <w:jc w:val="both"/>
              <w:rPr>
                <w:b/>
                <w:bCs/>
                <w:color w:val="C00000"/>
              </w:rPr>
            </w:pPr>
          </w:p>
        </w:tc>
        <w:tc>
          <w:tcPr>
            <w:tcW w:w="6905" w:type="dxa"/>
            <w:gridSpan w:val="7"/>
            <w:tcBorders>
              <w:top w:val="single" w:sz="4" w:space="0" w:color="auto"/>
              <w:bottom w:val="single" w:sz="4" w:space="0" w:color="auto"/>
            </w:tcBorders>
          </w:tcPr>
          <w:p w:rsidR="00AE2C92" w:rsidRPr="00941D28" w:rsidRDefault="00AE2C92" w:rsidP="00D87579">
            <w:pPr>
              <w:pStyle w:val="afa"/>
              <w:tabs>
                <w:tab w:val="left" w:pos="176"/>
              </w:tabs>
              <w:spacing w:after="0" w:line="240" w:lineRule="auto"/>
              <w:ind w:firstLine="142"/>
              <w:jc w:val="both"/>
              <w:rPr>
                <w:b/>
                <w:sz w:val="24"/>
                <w:szCs w:val="24"/>
              </w:rPr>
            </w:pPr>
            <w:r w:rsidRPr="00941D28">
              <w:rPr>
                <w:b/>
                <w:sz w:val="24"/>
                <w:szCs w:val="24"/>
              </w:rPr>
              <w:t>Всего</w:t>
            </w:r>
          </w:p>
        </w:tc>
        <w:tc>
          <w:tcPr>
            <w:tcW w:w="1018" w:type="dxa"/>
            <w:tcBorders>
              <w:top w:val="single" w:sz="4" w:space="0" w:color="auto"/>
              <w:bottom w:val="single" w:sz="4" w:space="0" w:color="auto"/>
            </w:tcBorders>
          </w:tcPr>
          <w:p w:rsidR="00AE2C92" w:rsidRPr="00941D28" w:rsidRDefault="00AE2C92" w:rsidP="00D87579">
            <w:pPr>
              <w:jc w:val="center"/>
              <w:rPr>
                <w:b/>
              </w:rPr>
            </w:pPr>
            <w:r w:rsidRPr="00941D28">
              <w:rPr>
                <w:b/>
              </w:rPr>
              <w:t>72</w:t>
            </w:r>
          </w:p>
        </w:tc>
      </w:tr>
    </w:tbl>
    <w:p w:rsidR="00AE2C92" w:rsidRPr="00941D28" w:rsidRDefault="00AE2C92" w:rsidP="00AE2C92">
      <w:pPr>
        <w:keepNext/>
        <w:snapToGrid w:val="0"/>
        <w:jc w:val="both"/>
        <w:outlineLvl w:val="0"/>
        <w:rPr>
          <w:b/>
          <w:bCs/>
          <w:caps/>
        </w:rPr>
      </w:pPr>
      <w:r w:rsidRPr="00941D28">
        <w:rPr>
          <w:b/>
          <w:caps/>
        </w:rPr>
        <w:t>3</w:t>
      </w:r>
      <w:r w:rsidRPr="00941D28">
        <w:rPr>
          <w:b/>
          <w:bCs/>
          <w:caps/>
        </w:rPr>
        <w:t>. условия реализации РАБОЧЕЙ программы учебной дисциплины</w:t>
      </w:r>
    </w:p>
    <w:p w:rsidR="00AE2C92" w:rsidRPr="00941D28" w:rsidRDefault="00AE2C92" w:rsidP="00AE2C9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bCs/>
          <w:caps/>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
          <w:bCs/>
        </w:rPr>
        <w:t>3.1. Требования к минимальному материально-техническому обеспечению</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xml:space="preserve">Реализация  учебной дисциплины требует наличия учебного кабинета «Философия» или кабинета, оборудованного ТСО.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Оборудование учебного кабинета:</w:t>
      </w:r>
    </w:p>
    <w:p w:rsidR="00AE2C92" w:rsidRPr="00941D28" w:rsidRDefault="00AE2C92" w:rsidP="005F10EC">
      <w:pPr>
        <w:widowControl/>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jc w:val="both"/>
      </w:pPr>
      <w:r w:rsidRPr="00941D28">
        <w:t xml:space="preserve">посадочные места по количеству обучающихся </w:t>
      </w:r>
    </w:p>
    <w:p w:rsidR="00AE2C92" w:rsidRPr="00941D28" w:rsidRDefault="00AE2C92" w:rsidP="005F10EC">
      <w:pPr>
        <w:widowControl/>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jc w:val="both"/>
      </w:pPr>
      <w:r w:rsidRPr="00941D28">
        <w:t>рабочее место преподавателя;</w:t>
      </w:r>
    </w:p>
    <w:p w:rsidR="00AE2C92" w:rsidRPr="00941D28" w:rsidRDefault="00AE2C92" w:rsidP="005F10EC">
      <w:pPr>
        <w:widowControl/>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jc w:val="both"/>
      </w:pPr>
      <w:r w:rsidRPr="00941D28">
        <w:t xml:space="preserve">комплект учебно-наглядных пособий </w:t>
      </w:r>
    </w:p>
    <w:p w:rsidR="00AE2C92" w:rsidRPr="00941D28" w:rsidRDefault="00AE2C92" w:rsidP="005F10EC">
      <w:pPr>
        <w:widowControl/>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jc w:val="both"/>
      </w:pPr>
      <w:r w:rsidRPr="00941D28">
        <w:t>учебные модули по темам;</w:t>
      </w:r>
    </w:p>
    <w:p w:rsidR="00AE2C92" w:rsidRPr="00941D28" w:rsidRDefault="00AE2C92" w:rsidP="005F10EC">
      <w:pPr>
        <w:widowControl/>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jc w:val="both"/>
      </w:pPr>
      <w:r w:rsidRPr="00941D28">
        <w:t>карточки- задания, тесты.</w:t>
      </w:r>
    </w:p>
    <w:p w:rsidR="00AE2C92" w:rsidRPr="00941D28" w:rsidRDefault="00AE2C92" w:rsidP="005F10EC">
      <w:pPr>
        <w:widowControl/>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jc w:val="both"/>
      </w:pPr>
      <w:r w:rsidRPr="00941D28">
        <w:t>технические средства обучения: компьютер, проектор, экран.</w:t>
      </w:r>
    </w:p>
    <w:p w:rsidR="00AE2C92" w:rsidRPr="00941D28" w:rsidRDefault="00AE2C92" w:rsidP="00AE2C9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bCs/>
        </w:rPr>
      </w:pPr>
      <w:r w:rsidRPr="00941D28">
        <w:rPr>
          <w:b/>
          <w:bCs/>
        </w:rPr>
        <w:t>3.2. Информационное обеспечение обучения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
          <w:bCs/>
        </w:rPr>
        <w:t>Перечень учебных изданий, Интернет-ресурсов, дополнительной литературы</w:t>
      </w:r>
    </w:p>
    <w:p w:rsidR="00AE2C92" w:rsidRPr="00941D28" w:rsidRDefault="00AE2C92" w:rsidP="00AE2C92">
      <w:pPr>
        <w:shd w:val="clear" w:color="auto" w:fill="FFFFFF"/>
      </w:pPr>
      <w:r w:rsidRPr="00941D28">
        <w:rPr>
          <w:i/>
          <w:iCs/>
          <w:spacing w:val="-8"/>
        </w:rPr>
        <w:t>Учебник</w:t>
      </w:r>
    </w:p>
    <w:p w:rsidR="00AE2C92" w:rsidRPr="00941D28" w:rsidRDefault="00AE2C92" w:rsidP="00AE2C92">
      <w:pPr>
        <w:shd w:val="clear" w:color="auto" w:fill="FFFFFF"/>
        <w:tabs>
          <w:tab w:val="left" w:pos="350"/>
        </w:tabs>
        <w:rPr>
          <w:color w:val="000000"/>
          <w:w w:val="116"/>
        </w:rPr>
      </w:pPr>
      <w:r w:rsidRPr="00941D28">
        <w:rPr>
          <w:color w:val="000000"/>
          <w:spacing w:val="27"/>
          <w:w w:val="116"/>
        </w:rPr>
        <w:t xml:space="preserve">Губин, В. Д. Основы философии Учебное пособие для студентов средних </w:t>
      </w:r>
      <w:r w:rsidRPr="00941D28">
        <w:rPr>
          <w:color w:val="000000"/>
          <w:w w:val="116"/>
        </w:rPr>
        <w:t>специальных учебных заведений</w:t>
      </w:r>
      <w:r w:rsidRPr="00941D28">
        <w:rPr>
          <w:color w:val="000000"/>
          <w:spacing w:val="27"/>
          <w:w w:val="116"/>
        </w:rPr>
        <w:t xml:space="preserve"> / В. Д Губин[ Текст].</w:t>
      </w:r>
      <w:r w:rsidRPr="00941D28">
        <w:rPr>
          <w:color w:val="000000"/>
          <w:w w:val="116"/>
        </w:rPr>
        <w:t xml:space="preserve"> - М.: ТОН, 2002 ;</w:t>
      </w:r>
    </w:p>
    <w:p w:rsidR="00AE2C92" w:rsidRPr="00941D28" w:rsidRDefault="00AE2C92" w:rsidP="00AE2C92">
      <w:pPr>
        <w:shd w:val="clear" w:color="auto" w:fill="FFFFFF"/>
        <w:tabs>
          <w:tab w:val="left" w:pos="350"/>
        </w:tabs>
        <w:rPr>
          <w:color w:val="000000"/>
          <w:w w:val="116"/>
        </w:rPr>
      </w:pPr>
      <w:r w:rsidRPr="00941D28">
        <w:rPr>
          <w:color w:val="000000"/>
          <w:w w:val="116"/>
        </w:rPr>
        <w:t>Губин, В. Д. Философия. Элементарный курс.</w:t>
      </w:r>
      <w:r w:rsidRPr="00941D28">
        <w:rPr>
          <w:color w:val="000000"/>
          <w:spacing w:val="27"/>
          <w:w w:val="116"/>
        </w:rPr>
        <w:t xml:space="preserve"> / В. Д Губин[ Текст]</w:t>
      </w:r>
      <w:r w:rsidRPr="00941D28">
        <w:rPr>
          <w:color w:val="000000"/>
          <w:w w:val="116"/>
        </w:rPr>
        <w:t xml:space="preserve"> - М.: Гардарики, 2001;</w:t>
      </w:r>
    </w:p>
    <w:p w:rsidR="00AE2C92" w:rsidRPr="00941D28" w:rsidRDefault="00AE2C92" w:rsidP="00AE2C92">
      <w:pPr>
        <w:shd w:val="clear" w:color="auto" w:fill="FFFFFF"/>
        <w:tabs>
          <w:tab w:val="left" w:pos="350"/>
        </w:tabs>
        <w:rPr>
          <w:color w:val="000000"/>
          <w:w w:val="116"/>
        </w:rPr>
      </w:pPr>
      <w:r w:rsidRPr="00941D28">
        <w:rPr>
          <w:color w:val="000000"/>
          <w:w w:val="116"/>
        </w:rPr>
        <w:t xml:space="preserve">Губин, В. Д.  </w:t>
      </w:r>
      <w:r w:rsidRPr="00941D28">
        <w:rPr>
          <w:color w:val="000000"/>
          <w:spacing w:val="25"/>
          <w:w w:val="116"/>
        </w:rPr>
        <w:t>Философия. Учебник 2е изд.</w:t>
      </w:r>
      <w:r w:rsidRPr="00941D28">
        <w:rPr>
          <w:color w:val="000000"/>
          <w:spacing w:val="27"/>
          <w:w w:val="116"/>
        </w:rPr>
        <w:t xml:space="preserve"> / В. Д Губин </w:t>
      </w:r>
      <w:r w:rsidRPr="00941D28">
        <w:rPr>
          <w:color w:val="000000"/>
          <w:spacing w:val="25"/>
          <w:w w:val="116"/>
        </w:rPr>
        <w:t>, Т. Ю. Сидориной, В.</w:t>
      </w:r>
      <w:r w:rsidRPr="00941D28">
        <w:rPr>
          <w:color w:val="000000"/>
          <w:w w:val="116"/>
        </w:rPr>
        <w:t xml:space="preserve">П. Филатова.- </w:t>
      </w:r>
      <w:r w:rsidRPr="00941D28">
        <w:rPr>
          <w:color w:val="000000"/>
          <w:spacing w:val="27"/>
          <w:w w:val="116"/>
        </w:rPr>
        <w:t xml:space="preserve">[ Текст]. </w:t>
      </w:r>
      <w:r w:rsidRPr="00941D28">
        <w:rPr>
          <w:color w:val="000000"/>
          <w:w w:val="116"/>
        </w:rPr>
        <w:t>- М. ТОН, 2005;Хрестоматия по истории философии. В Зт.</w:t>
      </w:r>
      <w:r w:rsidRPr="00941D28">
        <w:rPr>
          <w:color w:val="000000"/>
          <w:spacing w:val="27"/>
          <w:w w:val="116"/>
        </w:rPr>
        <w:t xml:space="preserve"> / [ Текст].</w:t>
      </w:r>
      <w:r w:rsidRPr="00941D28">
        <w:rPr>
          <w:color w:val="000000"/>
          <w:w w:val="116"/>
        </w:rPr>
        <w:t xml:space="preserve">  - М: Владос, 2007</w:t>
      </w:r>
    </w:p>
    <w:p w:rsidR="00AE2C92" w:rsidRPr="00941D28" w:rsidRDefault="00AE2C92" w:rsidP="00AE2C92">
      <w:pPr>
        <w:shd w:val="clear" w:color="auto" w:fill="FFFFFF"/>
        <w:tabs>
          <w:tab w:val="num" w:pos="0"/>
          <w:tab w:val="left" w:pos="715"/>
        </w:tabs>
        <w:jc w:val="both"/>
      </w:pPr>
      <w:r w:rsidRPr="00941D28">
        <w:t>Горелов А.А. Основы философии. М., 2009</w:t>
      </w:r>
    </w:p>
    <w:p w:rsidR="00AE2C92" w:rsidRPr="00941D28" w:rsidRDefault="00AE2C92" w:rsidP="00AE2C92">
      <w:pPr>
        <w:shd w:val="clear" w:color="auto" w:fill="FFFFFF"/>
        <w:tabs>
          <w:tab w:val="num" w:pos="0"/>
          <w:tab w:val="left" w:pos="715"/>
        </w:tabs>
        <w:jc w:val="both"/>
      </w:pPr>
      <w:r w:rsidRPr="00941D28">
        <w:t>Канке В.А. Основы философии М.,2011</w:t>
      </w: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caps/>
        </w:rPr>
      </w:pPr>
      <w:r w:rsidRPr="00941D28">
        <w:rPr>
          <w:caps/>
        </w:rPr>
        <w:t>4. Контроль и оценка результатов освоения УЧЕБНОЙ Дисциплины</w:t>
      </w: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Контроль и оценка результатов освоения учебной дисциплины осуществляется преподавателем в процессе проведения тестирования, а также выполнения обучающимися индивидуальных заданий, проектов, исследований.</w:t>
      </w:r>
    </w:p>
    <w:tbl>
      <w:tblPr>
        <w:tblW w:w="0" w:type="auto"/>
        <w:tblInd w:w="392" w:type="dxa"/>
        <w:tblLayout w:type="fixed"/>
        <w:tblLook w:val="0000"/>
      </w:tblPr>
      <w:tblGrid>
        <w:gridCol w:w="6237"/>
        <w:gridCol w:w="3544"/>
      </w:tblGrid>
      <w:tr w:rsidR="00AE2C92" w:rsidRPr="00941D28" w:rsidTr="00D87579">
        <w:tc>
          <w:tcPr>
            <w:tcW w:w="6237" w:type="dxa"/>
            <w:tcBorders>
              <w:top w:val="single" w:sz="4" w:space="0" w:color="000000"/>
              <w:left w:val="single" w:sz="4" w:space="0" w:color="000000"/>
              <w:bottom w:val="single" w:sz="4" w:space="0" w:color="000000"/>
              <w:right w:val="nil"/>
            </w:tcBorders>
            <w:vAlign w:val="center"/>
          </w:tcPr>
          <w:p w:rsidR="00AE2C92" w:rsidRPr="00941D28" w:rsidRDefault="00AE2C92" w:rsidP="00D87579">
            <w:pPr>
              <w:snapToGrid w:val="0"/>
              <w:jc w:val="both"/>
              <w:rPr>
                <w:b/>
                <w:bCs/>
              </w:rPr>
            </w:pPr>
            <w:r w:rsidRPr="00941D28">
              <w:rPr>
                <w:b/>
                <w:bCs/>
              </w:rPr>
              <w:t>Результаты обучения</w:t>
            </w:r>
          </w:p>
          <w:p w:rsidR="00AE2C92" w:rsidRPr="00941D28" w:rsidRDefault="00AE2C92" w:rsidP="00D87579">
            <w:pPr>
              <w:jc w:val="both"/>
              <w:rPr>
                <w:b/>
                <w:bCs/>
              </w:rPr>
            </w:pPr>
            <w:r w:rsidRPr="00941D28">
              <w:rPr>
                <w:b/>
                <w:bCs/>
              </w:rPr>
              <w:t>(освоенные умения, усвоенные знания)</w:t>
            </w:r>
          </w:p>
        </w:tc>
        <w:tc>
          <w:tcPr>
            <w:tcW w:w="3544" w:type="dxa"/>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snapToGrid w:val="0"/>
              <w:jc w:val="both"/>
              <w:rPr>
                <w:b/>
              </w:rPr>
            </w:pPr>
            <w:r w:rsidRPr="00941D28">
              <w:rPr>
                <w:b/>
              </w:rPr>
              <w:t xml:space="preserve">Формы и методы контроля и оценки результатов обучения </w:t>
            </w:r>
          </w:p>
        </w:tc>
      </w:tr>
      <w:tr w:rsidR="00AE2C92" w:rsidRPr="00941D28" w:rsidTr="00D87579">
        <w:trPr>
          <w:trHeight w:val="320"/>
        </w:trPr>
        <w:tc>
          <w:tcPr>
            <w:tcW w:w="6237" w:type="dxa"/>
            <w:tcBorders>
              <w:top w:val="single" w:sz="4" w:space="0" w:color="000000"/>
              <w:left w:val="single" w:sz="4" w:space="0" w:color="000000"/>
              <w:bottom w:val="single" w:sz="4" w:space="0" w:color="auto"/>
              <w:right w:val="nil"/>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
                <w:bCs/>
              </w:rPr>
              <w:t>Умения:</w:t>
            </w:r>
          </w:p>
        </w:tc>
        <w:tc>
          <w:tcPr>
            <w:tcW w:w="3544" w:type="dxa"/>
            <w:tcBorders>
              <w:top w:val="single" w:sz="4" w:space="0" w:color="000000"/>
              <w:left w:val="single" w:sz="4" w:space="0" w:color="000000"/>
              <w:bottom w:val="single" w:sz="4" w:space="0" w:color="auto"/>
              <w:right w:val="single" w:sz="4" w:space="0" w:color="000000"/>
            </w:tcBorders>
          </w:tcPr>
          <w:p w:rsidR="00AE2C92" w:rsidRPr="00941D28" w:rsidRDefault="00AE2C92" w:rsidP="00D87579">
            <w:pPr>
              <w:snapToGrid w:val="0"/>
              <w:jc w:val="both"/>
              <w:rPr>
                <w:b/>
                <w:bCs/>
                <w:i/>
              </w:rPr>
            </w:pPr>
          </w:p>
        </w:tc>
      </w:tr>
      <w:tr w:rsidR="00AE2C92" w:rsidRPr="00941D28" w:rsidTr="00D87579">
        <w:trPr>
          <w:trHeight w:val="109"/>
        </w:trPr>
        <w:tc>
          <w:tcPr>
            <w:tcW w:w="6237" w:type="dxa"/>
            <w:tcBorders>
              <w:top w:val="single" w:sz="4" w:space="0" w:color="auto"/>
              <w:left w:val="single" w:sz="4" w:space="0" w:color="000000"/>
              <w:right w:val="nil"/>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941D28">
              <w:t>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941D28">
              <w:t xml:space="preserve">определить значение философии как отрасли духовной культуры для формирования личности, </w:t>
            </w:r>
            <w:r w:rsidRPr="00941D28">
              <w:lastRenderedPageBreak/>
              <w:t>гражданской позиции и профессиональных навыков;</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941D28">
              <w:t>определить соотношение для жизни человека свободы и ответственности, материальных и духовных ценностей;</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941D28">
              <w:t>сформулировать представление об истине   и смысле жизни.</w:t>
            </w:r>
          </w:p>
        </w:tc>
        <w:tc>
          <w:tcPr>
            <w:tcW w:w="3544" w:type="dxa"/>
            <w:tcBorders>
              <w:top w:val="single" w:sz="4" w:space="0" w:color="auto"/>
              <w:left w:val="single" w:sz="4" w:space="0" w:color="000000"/>
              <w:right w:val="single" w:sz="4" w:space="0" w:color="000000"/>
            </w:tcBorders>
          </w:tcPr>
          <w:p w:rsidR="00AE2C92" w:rsidRPr="00941D28" w:rsidRDefault="00AE2C92" w:rsidP="00D87579">
            <w:pPr>
              <w:jc w:val="both"/>
              <w:rPr>
                <w:bCs/>
              </w:rPr>
            </w:pPr>
          </w:p>
          <w:p w:rsidR="00AE2C92" w:rsidRPr="00941D28" w:rsidRDefault="00AE2C92" w:rsidP="00D87579">
            <w:pPr>
              <w:snapToGrid w:val="0"/>
              <w:jc w:val="both"/>
              <w:rPr>
                <w:bCs/>
              </w:rPr>
            </w:pPr>
            <w:r w:rsidRPr="00941D28">
              <w:rPr>
                <w:bCs/>
              </w:rPr>
              <w:t>Внеаудиторная самостоятельная работа</w:t>
            </w:r>
          </w:p>
          <w:p w:rsidR="00AE2C92" w:rsidRPr="00941D28" w:rsidRDefault="00AE2C92" w:rsidP="00D87579">
            <w:pPr>
              <w:snapToGrid w:val="0"/>
              <w:jc w:val="both"/>
              <w:rPr>
                <w:bCs/>
              </w:rPr>
            </w:pPr>
            <w:r w:rsidRPr="00941D28">
              <w:rPr>
                <w:bCs/>
              </w:rPr>
              <w:t>Тестовый контроль</w:t>
            </w:r>
          </w:p>
          <w:p w:rsidR="00AE2C92" w:rsidRPr="00941D28" w:rsidRDefault="00AE2C92" w:rsidP="00D87579">
            <w:pPr>
              <w:jc w:val="both"/>
              <w:rPr>
                <w:bCs/>
              </w:rPr>
            </w:pPr>
            <w:r w:rsidRPr="00941D28">
              <w:rPr>
                <w:bCs/>
              </w:rPr>
              <w:t>Оценка выполненных домашних заданий</w:t>
            </w:r>
          </w:p>
          <w:p w:rsidR="00AE2C92" w:rsidRPr="00941D28" w:rsidRDefault="00AE2C92" w:rsidP="00D87579">
            <w:pPr>
              <w:snapToGrid w:val="0"/>
              <w:jc w:val="both"/>
              <w:rPr>
                <w:bCs/>
              </w:rPr>
            </w:pPr>
            <w:r w:rsidRPr="00941D28">
              <w:rPr>
                <w:bCs/>
              </w:rPr>
              <w:lastRenderedPageBreak/>
              <w:t xml:space="preserve"> Анализ документов </w:t>
            </w:r>
          </w:p>
        </w:tc>
      </w:tr>
      <w:tr w:rsidR="00AE2C92" w:rsidRPr="00941D28" w:rsidTr="00D87579">
        <w:trPr>
          <w:trHeight w:val="457"/>
        </w:trPr>
        <w:tc>
          <w:tcPr>
            <w:tcW w:w="6237" w:type="dxa"/>
            <w:tcBorders>
              <w:top w:val="single" w:sz="4" w:space="0" w:color="auto"/>
              <w:left w:val="single" w:sz="4" w:space="0" w:color="000000"/>
              <w:bottom w:val="single" w:sz="4" w:space="0" w:color="auto"/>
              <w:right w:val="nil"/>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rPr>
                <w:b/>
              </w:rPr>
              <w:lastRenderedPageBreak/>
              <w:t>Знания:</w:t>
            </w:r>
          </w:p>
        </w:tc>
        <w:tc>
          <w:tcPr>
            <w:tcW w:w="3544" w:type="dxa"/>
            <w:tcBorders>
              <w:top w:val="single" w:sz="4" w:space="0" w:color="auto"/>
              <w:left w:val="single" w:sz="4" w:space="0" w:color="000000"/>
              <w:bottom w:val="single" w:sz="4" w:space="0" w:color="auto"/>
              <w:right w:val="single" w:sz="4" w:space="0" w:color="000000"/>
            </w:tcBorders>
          </w:tcPr>
          <w:p w:rsidR="00AE2C92" w:rsidRPr="00941D28" w:rsidRDefault="00AE2C92" w:rsidP="00D87579">
            <w:pPr>
              <w:jc w:val="both"/>
              <w:rPr>
                <w:bCs/>
              </w:rPr>
            </w:pPr>
          </w:p>
        </w:tc>
      </w:tr>
      <w:tr w:rsidR="00AE2C92" w:rsidRPr="00941D28" w:rsidTr="00D87579">
        <w:trPr>
          <w:trHeight w:val="2828"/>
        </w:trPr>
        <w:tc>
          <w:tcPr>
            <w:tcW w:w="6237" w:type="dxa"/>
            <w:tcBorders>
              <w:top w:val="single" w:sz="4" w:space="0" w:color="auto"/>
              <w:left w:val="single" w:sz="4" w:space="0" w:color="000000"/>
              <w:bottom w:val="single" w:sz="4" w:space="0" w:color="000000"/>
              <w:right w:val="nil"/>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основные категории и понятия философии;</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-роль философии в жизни человека и общества;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-основы философского учения о бытии;</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-основы научной, философской и религиозной картин мира;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-об условиях формирования личности, свободе и ответственности за сохранение жизни, культуры, окружающей среды;</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xml:space="preserve">-о социальных и этических проблемах, связанных с развитием и использованием достижений науки, техники и технологий.   </w:t>
            </w:r>
          </w:p>
        </w:tc>
        <w:tc>
          <w:tcPr>
            <w:tcW w:w="3544" w:type="dxa"/>
            <w:tcBorders>
              <w:top w:val="single" w:sz="4" w:space="0" w:color="auto"/>
              <w:left w:val="single" w:sz="4" w:space="0" w:color="000000"/>
              <w:bottom w:val="single" w:sz="4" w:space="0" w:color="000000"/>
              <w:right w:val="single" w:sz="4" w:space="0" w:color="000000"/>
            </w:tcBorders>
          </w:tcPr>
          <w:p w:rsidR="00AE2C92" w:rsidRPr="00941D28" w:rsidRDefault="00AE2C92" w:rsidP="00D87579">
            <w:pPr>
              <w:jc w:val="both"/>
              <w:rPr>
                <w:bCs/>
              </w:rPr>
            </w:pPr>
            <w:r w:rsidRPr="00941D28">
              <w:rPr>
                <w:bCs/>
              </w:rPr>
              <w:t>Анализ осведомленности в области о</w:t>
            </w:r>
            <w:r w:rsidRPr="00941D28">
              <w:t>сновных направлениях развития ключевых регионов мира на рубеже веков(</w:t>
            </w:r>
            <w:r w:rsidRPr="00941D28">
              <w:rPr>
                <w:lang w:val="en-US"/>
              </w:rPr>
              <w:t>XX</w:t>
            </w:r>
            <w:r w:rsidRPr="00941D28">
              <w:t xml:space="preserve"> и  </w:t>
            </w:r>
            <w:r w:rsidRPr="00941D28">
              <w:rPr>
                <w:lang w:val="en-US"/>
              </w:rPr>
              <w:t>XXI</w:t>
            </w:r>
            <w:r w:rsidRPr="00941D28">
              <w:t>)</w:t>
            </w:r>
          </w:p>
          <w:p w:rsidR="00AE2C92" w:rsidRPr="00941D28" w:rsidRDefault="00AE2C92" w:rsidP="00D87579">
            <w:pPr>
              <w:jc w:val="both"/>
              <w:rPr>
                <w:bCs/>
              </w:rPr>
            </w:pPr>
            <w:r w:rsidRPr="00941D28">
              <w:rPr>
                <w:bCs/>
              </w:rPr>
              <w:t>Устный опрос</w:t>
            </w:r>
          </w:p>
          <w:p w:rsidR="00AE2C92" w:rsidRPr="00941D28" w:rsidRDefault="00AE2C92" w:rsidP="00D87579">
            <w:pPr>
              <w:jc w:val="both"/>
              <w:rPr>
                <w:bCs/>
              </w:rPr>
            </w:pPr>
            <w:r w:rsidRPr="00941D28">
              <w:rPr>
                <w:bCs/>
              </w:rPr>
              <w:t>Оценка работы с картой</w:t>
            </w:r>
          </w:p>
          <w:p w:rsidR="00AE2C92" w:rsidRPr="00941D28" w:rsidRDefault="00AE2C92" w:rsidP="00D87579">
            <w:pPr>
              <w:jc w:val="both"/>
              <w:rPr>
                <w:bCs/>
              </w:rPr>
            </w:pPr>
            <w:r w:rsidRPr="00941D28">
              <w:rPr>
                <w:bCs/>
              </w:rPr>
              <w:t>Тестовый контроль</w:t>
            </w:r>
          </w:p>
          <w:p w:rsidR="00AE2C92" w:rsidRPr="00941D28" w:rsidRDefault="00AE2C92" w:rsidP="00D87579">
            <w:pPr>
              <w:jc w:val="both"/>
              <w:rPr>
                <w:bCs/>
              </w:rPr>
            </w:pPr>
            <w:r w:rsidRPr="00941D28">
              <w:rPr>
                <w:bCs/>
              </w:rPr>
              <w:t>Оценка выполненных домашних заданий: докладов, сообщений по теме</w:t>
            </w:r>
          </w:p>
        </w:tc>
      </w:tr>
    </w:tbl>
    <w:p w:rsidR="00AE2C92" w:rsidRPr="00941D28" w:rsidRDefault="00AE2C92" w:rsidP="00AE2C92">
      <w:pPr>
        <w:pStyle w:val="Style37"/>
        <w:widowControl/>
        <w:jc w:val="left"/>
        <w:rPr>
          <w:rStyle w:val="FontStyle171"/>
          <w:sz w:val="24"/>
          <w:szCs w:val="24"/>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color w:val="000000"/>
        </w:rPr>
      </w:pPr>
      <w:r w:rsidRPr="00941D28">
        <w:rPr>
          <w:b/>
          <w:bCs/>
          <w:color w:val="000000"/>
        </w:rPr>
        <w:t>ОГСЭ. 02 История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rPr>
      </w:pPr>
      <w:r w:rsidRPr="00941D28">
        <w:rPr>
          <w:b/>
          <w:bCs/>
        </w:rPr>
        <w:t>1.1. Область применения программы</w:t>
      </w:r>
    </w:p>
    <w:p w:rsidR="00AE2C92" w:rsidRPr="00941D28" w:rsidRDefault="00AE2C92" w:rsidP="00AE2C92">
      <w:pPr>
        <w:contextualSpacing/>
      </w:pPr>
      <w:r w:rsidRPr="00941D28">
        <w:t xml:space="preserve">Рабочая программа учебной дисциплины История  является частью программы подготовки специалистов среднего звена  в соответствии с ФГОС по специальности </w:t>
      </w:r>
      <w:r w:rsidRPr="00941D28">
        <w:rPr>
          <w:b/>
          <w:bCs/>
        </w:rPr>
        <w:t>23.02.03. Техническое обслуживание и ремонт автомобильного транспорта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941D28">
        <w:rPr>
          <w:b/>
          <w:bCs/>
        </w:rPr>
        <w:t xml:space="preserve">1.2. Место дисциплины в структуре основной профессиональной образовательной программы: </w:t>
      </w:r>
      <w:r w:rsidRPr="00941D28">
        <w:t>дисциплина входит в общий гуманитарный и социально- экономический цикл.</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rPr>
      </w:pPr>
      <w:r w:rsidRPr="00941D28">
        <w:rPr>
          <w:b/>
          <w:bCs/>
          <w:color w:val="000000"/>
        </w:rPr>
        <w:t>1.3</w:t>
      </w:r>
      <w:r w:rsidRPr="00941D28">
        <w:rPr>
          <w:b/>
          <w:bCs/>
        </w:rPr>
        <w:t>. Цели и задачи дисциплины – требования к результатам освоения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941D28">
        <w:t>В результате освоения дисциплины обучающийся должен уметь:</w:t>
      </w:r>
    </w:p>
    <w:p w:rsidR="00AE2C92" w:rsidRPr="00941D28" w:rsidRDefault="00AE2C92" w:rsidP="005F10EC">
      <w:pPr>
        <w:widowControl/>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contextualSpacing/>
        <w:jc w:val="both"/>
      </w:pPr>
      <w:r w:rsidRPr="00941D28">
        <w:t>анализировать историческую информацию, представленную в разных знаковых системах (таблица, текст, карта, схема, аудиовизуальный ряд);</w:t>
      </w:r>
    </w:p>
    <w:p w:rsidR="00AE2C92" w:rsidRPr="00941D28" w:rsidRDefault="00AE2C92" w:rsidP="005F10EC">
      <w:pPr>
        <w:widowControl/>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contextualSpacing/>
        <w:jc w:val="both"/>
      </w:pPr>
      <w:r w:rsidRPr="00941D28">
        <w:t>различать в исторической информации факты и мнения, исторические описания и исторические объяснения;</w:t>
      </w:r>
    </w:p>
    <w:p w:rsidR="00AE2C92" w:rsidRPr="00941D28" w:rsidRDefault="00AE2C92" w:rsidP="005F10EC">
      <w:pPr>
        <w:widowControl/>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contextualSpacing/>
        <w:jc w:val="both"/>
      </w:pPr>
      <w:r w:rsidRPr="00941D28">
        <w:t>устанавливать причинно - следственные связи между явлениями, пространственные и временные рамки изучаемых исторических процессов и явлений;</w:t>
      </w:r>
    </w:p>
    <w:p w:rsidR="00AE2C92" w:rsidRPr="00941D28" w:rsidRDefault="00AE2C92" w:rsidP="005F10EC">
      <w:pPr>
        <w:widowControl/>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contextualSpacing/>
        <w:jc w:val="both"/>
      </w:pPr>
      <w:r w:rsidRPr="00941D28">
        <w:t>представлять результаты изучения исторического материала в рамках конспекта, реферата, рецензии;</w:t>
      </w:r>
    </w:p>
    <w:p w:rsidR="00AE2C92" w:rsidRPr="00941D28" w:rsidRDefault="00AE2C92" w:rsidP="005F10EC">
      <w:pPr>
        <w:widowControl/>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contextualSpacing/>
        <w:jc w:val="both"/>
      </w:pPr>
      <w:r w:rsidRPr="00941D28">
        <w:t>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941D28">
        <w:t>В результате освоения дисциплины обучающийся должен знать:</w:t>
      </w:r>
    </w:p>
    <w:p w:rsidR="00AE2C92" w:rsidRPr="00941D28" w:rsidRDefault="00AE2C92" w:rsidP="005F10EC">
      <w:pPr>
        <w:widowControl/>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contextualSpacing/>
        <w:jc w:val="both"/>
      </w:pPr>
      <w:r w:rsidRPr="00941D28">
        <w:t>основные факты, процессы и явления, характеризующие целостность и системность отечественной всемирной истории;</w:t>
      </w:r>
    </w:p>
    <w:p w:rsidR="00AE2C92" w:rsidRPr="00941D28" w:rsidRDefault="00AE2C92" w:rsidP="005F10EC">
      <w:pPr>
        <w:widowControl/>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contextualSpacing/>
        <w:jc w:val="both"/>
      </w:pPr>
      <w:r w:rsidRPr="00941D28">
        <w:t>периодизацию всемирной и отечественной истории;</w:t>
      </w:r>
    </w:p>
    <w:p w:rsidR="00AE2C92" w:rsidRPr="00941D28" w:rsidRDefault="00AE2C92" w:rsidP="005F10EC">
      <w:pPr>
        <w:widowControl/>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contextualSpacing/>
        <w:jc w:val="both"/>
      </w:pPr>
      <w:r w:rsidRPr="00941D28">
        <w:t>современные версии и трактовки важнейших проблем отечественной и всемирной истории;</w:t>
      </w:r>
    </w:p>
    <w:p w:rsidR="00AE2C92" w:rsidRPr="00941D28" w:rsidRDefault="00AE2C92" w:rsidP="005F10EC">
      <w:pPr>
        <w:widowControl/>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contextualSpacing/>
        <w:jc w:val="both"/>
      </w:pPr>
      <w:r w:rsidRPr="00941D28">
        <w:t>основные исторические термины и даты;</w:t>
      </w:r>
    </w:p>
    <w:p w:rsidR="00AE2C92" w:rsidRPr="00941D28" w:rsidRDefault="00AE2C92" w:rsidP="005F10EC">
      <w:pPr>
        <w:widowControl/>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contextualSpacing/>
        <w:jc w:val="both"/>
      </w:pPr>
      <w:r w:rsidRPr="00941D28">
        <w:t>особенности исторического пути России, ее роль в мировом сообществе.</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941D28">
        <w:rPr>
          <w:b/>
          <w:bCs/>
        </w:rPr>
        <w:t>1.4. Количество часов на освоение рабочей программы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941D28">
        <w:t xml:space="preserve">       максимальной учебной нагрузки обучающегося 72 часа, в том числе:</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941D28">
        <w:t>обязательной аудиторной учебной нагрузки обучающегося  48 часов;</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941D28">
        <w:t>самостоятельной работы обучающегося  24 часа.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FFFFFF"/>
        </w:rPr>
      </w:pPr>
      <w:r w:rsidRPr="00941D28">
        <w:rPr>
          <w:color w:val="FFFFFF"/>
        </w:rPr>
        <w:t>5</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941D28">
        <w:rPr>
          <w:b/>
          <w:bCs/>
        </w:rPr>
        <w:lastRenderedPageBreak/>
        <w:t>2. СТРУКТУРА И СОДЕРЖАНИЕ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rPr>
      </w:pPr>
      <w:r w:rsidRPr="00941D28">
        <w:rPr>
          <w:b/>
          <w:bCs/>
        </w:rPr>
        <w:t>2.1. Объем учебной дисциплины и виды учебной работы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rPr>
      </w:pPr>
    </w:p>
    <w:tbl>
      <w:tblPr>
        <w:tblW w:w="0" w:type="auto"/>
        <w:tblLayout w:type="fixed"/>
        <w:tblLook w:val="0000"/>
      </w:tblPr>
      <w:tblGrid>
        <w:gridCol w:w="7904"/>
        <w:gridCol w:w="1815"/>
      </w:tblGrid>
      <w:tr w:rsidR="00AE2C92" w:rsidRPr="00941D28" w:rsidTr="00D87579">
        <w:trPr>
          <w:trHeight w:val="460"/>
        </w:trPr>
        <w:tc>
          <w:tcPr>
            <w:tcW w:w="7904" w:type="dxa"/>
            <w:tcBorders>
              <w:top w:val="single" w:sz="4" w:space="0" w:color="000000"/>
              <w:left w:val="single" w:sz="4" w:space="0" w:color="000000"/>
              <w:bottom w:val="single" w:sz="4" w:space="0" w:color="000000"/>
            </w:tcBorders>
          </w:tcPr>
          <w:p w:rsidR="00AE2C92" w:rsidRPr="00941D28" w:rsidRDefault="00AE2C92" w:rsidP="00D87579">
            <w:pPr>
              <w:snapToGrid w:val="0"/>
              <w:contextualSpacing/>
              <w:jc w:val="center"/>
              <w:rPr>
                <w:b/>
                <w:bCs/>
              </w:rPr>
            </w:pPr>
            <w:r w:rsidRPr="00941D28">
              <w:rPr>
                <w:b/>
                <w:bCs/>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contextualSpacing/>
              <w:jc w:val="center"/>
              <w:rPr>
                <w:b/>
                <w:bCs/>
                <w:i/>
                <w:iCs/>
              </w:rPr>
            </w:pPr>
            <w:r w:rsidRPr="00941D28">
              <w:rPr>
                <w:b/>
                <w:bCs/>
                <w:i/>
                <w:iCs/>
              </w:rPr>
              <w:t>Объем часов</w:t>
            </w:r>
          </w:p>
        </w:tc>
      </w:tr>
      <w:tr w:rsidR="00AE2C92" w:rsidRPr="00941D28" w:rsidTr="00D87579">
        <w:trPr>
          <w:trHeight w:val="285"/>
        </w:trPr>
        <w:tc>
          <w:tcPr>
            <w:tcW w:w="7904" w:type="dxa"/>
            <w:tcBorders>
              <w:top w:val="single" w:sz="4" w:space="0" w:color="000000"/>
              <w:left w:val="single" w:sz="4" w:space="0" w:color="000000"/>
              <w:bottom w:val="single" w:sz="4" w:space="0" w:color="000000"/>
            </w:tcBorders>
          </w:tcPr>
          <w:p w:rsidR="00AE2C92" w:rsidRPr="00941D28" w:rsidRDefault="00AE2C92" w:rsidP="00D87579">
            <w:pPr>
              <w:snapToGrid w:val="0"/>
              <w:contextualSpacing/>
              <w:rPr>
                <w:b/>
                <w:bCs/>
              </w:rPr>
            </w:pPr>
            <w:r w:rsidRPr="00941D28">
              <w:rPr>
                <w:b/>
                <w:bCs/>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contextualSpacing/>
              <w:jc w:val="center"/>
              <w:rPr>
                <w:i/>
                <w:iCs/>
              </w:rPr>
            </w:pPr>
            <w:r w:rsidRPr="00941D28">
              <w:rPr>
                <w:i/>
                <w:iCs/>
              </w:rPr>
              <w:t>72</w:t>
            </w:r>
          </w:p>
        </w:tc>
      </w:tr>
      <w:tr w:rsidR="00AE2C92" w:rsidRPr="00941D28" w:rsidTr="00D87579">
        <w:tc>
          <w:tcPr>
            <w:tcW w:w="7904" w:type="dxa"/>
            <w:tcBorders>
              <w:top w:val="single" w:sz="4" w:space="0" w:color="000000"/>
              <w:left w:val="single" w:sz="4" w:space="0" w:color="000000"/>
              <w:bottom w:val="single" w:sz="4" w:space="0" w:color="000000"/>
            </w:tcBorders>
          </w:tcPr>
          <w:p w:rsidR="00AE2C92" w:rsidRPr="00941D28" w:rsidRDefault="00AE2C92" w:rsidP="00D87579">
            <w:pPr>
              <w:snapToGrid w:val="0"/>
              <w:contextualSpacing/>
              <w:jc w:val="both"/>
              <w:rPr>
                <w:b/>
                <w:bCs/>
              </w:rPr>
            </w:pPr>
            <w:r w:rsidRPr="00941D28">
              <w:rPr>
                <w:b/>
                <w:bCs/>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contextualSpacing/>
              <w:jc w:val="center"/>
              <w:rPr>
                <w:i/>
                <w:iCs/>
              </w:rPr>
            </w:pPr>
            <w:r w:rsidRPr="00941D28">
              <w:rPr>
                <w:i/>
                <w:iCs/>
              </w:rPr>
              <w:t>48</w:t>
            </w:r>
          </w:p>
        </w:tc>
      </w:tr>
      <w:tr w:rsidR="00AE2C92" w:rsidRPr="00941D28" w:rsidTr="00D87579">
        <w:tc>
          <w:tcPr>
            <w:tcW w:w="7904" w:type="dxa"/>
            <w:tcBorders>
              <w:top w:val="single" w:sz="4" w:space="0" w:color="000000"/>
              <w:left w:val="single" w:sz="4" w:space="0" w:color="000000"/>
              <w:bottom w:val="single" w:sz="4" w:space="0" w:color="000000"/>
            </w:tcBorders>
          </w:tcPr>
          <w:p w:rsidR="00AE2C92" w:rsidRPr="00941D28" w:rsidRDefault="00AE2C92" w:rsidP="00D87579">
            <w:pPr>
              <w:snapToGrid w:val="0"/>
              <w:contextualSpacing/>
              <w:jc w:val="both"/>
            </w:pPr>
            <w:r w:rsidRPr="00941D28">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contextualSpacing/>
              <w:jc w:val="center"/>
              <w:rPr>
                <w:i/>
                <w:iCs/>
              </w:rPr>
            </w:pPr>
          </w:p>
        </w:tc>
      </w:tr>
      <w:tr w:rsidR="00AE2C92" w:rsidRPr="00941D28" w:rsidTr="00D87579">
        <w:tc>
          <w:tcPr>
            <w:tcW w:w="7904" w:type="dxa"/>
            <w:tcBorders>
              <w:top w:val="single" w:sz="4" w:space="0" w:color="000000"/>
              <w:left w:val="single" w:sz="4" w:space="0" w:color="000000"/>
              <w:bottom w:val="single" w:sz="4" w:space="0" w:color="000000"/>
            </w:tcBorders>
          </w:tcPr>
          <w:p w:rsidR="00AE2C92" w:rsidRPr="00941D28" w:rsidRDefault="00AE2C92" w:rsidP="00D87579">
            <w:pPr>
              <w:snapToGrid w:val="0"/>
              <w:contextualSpacing/>
              <w:jc w:val="both"/>
            </w:pPr>
            <w:r w:rsidRPr="00941D28">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contextualSpacing/>
              <w:jc w:val="center"/>
              <w:rPr>
                <w:i/>
                <w:iCs/>
              </w:rPr>
            </w:pPr>
            <w:r w:rsidRPr="00941D28">
              <w:rPr>
                <w:i/>
                <w:iCs/>
              </w:rPr>
              <w:t>-</w:t>
            </w:r>
          </w:p>
        </w:tc>
      </w:tr>
      <w:tr w:rsidR="00AE2C92" w:rsidRPr="00941D28" w:rsidTr="00D87579">
        <w:tc>
          <w:tcPr>
            <w:tcW w:w="7904" w:type="dxa"/>
            <w:tcBorders>
              <w:top w:val="single" w:sz="4" w:space="0" w:color="000000"/>
              <w:left w:val="single" w:sz="4" w:space="0" w:color="000000"/>
              <w:bottom w:val="single" w:sz="4" w:space="0" w:color="000000"/>
            </w:tcBorders>
          </w:tcPr>
          <w:p w:rsidR="00AE2C92" w:rsidRPr="00941D28" w:rsidRDefault="00AE2C92" w:rsidP="00D87579">
            <w:pPr>
              <w:snapToGrid w:val="0"/>
              <w:contextualSpacing/>
              <w:jc w:val="both"/>
            </w:pPr>
            <w:r w:rsidRPr="00941D28">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contextualSpacing/>
              <w:jc w:val="center"/>
              <w:rPr>
                <w:i/>
                <w:iCs/>
              </w:rPr>
            </w:pPr>
          </w:p>
        </w:tc>
      </w:tr>
      <w:tr w:rsidR="00AE2C92" w:rsidRPr="00941D28" w:rsidTr="00D87579">
        <w:tc>
          <w:tcPr>
            <w:tcW w:w="7904" w:type="dxa"/>
            <w:tcBorders>
              <w:top w:val="single" w:sz="4" w:space="0" w:color="000000"/>
              <w:left w:val="single" w:sz="4" w:space="0" w:color="000000"/>
              <w:bottom w:val="single" w:sz="4" w:space="0" w:color="000000"/>
            </w:tcBorders>
          </w:tcPr>
          <w:p w:rsidR="00AE2C92" w:rsidRPr="00941D28" w:rsidRDefault="00AE2C92" w:rsidP="00D87579">
            <w:pPr>
              <w:snapToGrid w:val="0"/>
              <w:contextualSpacing/>
              <w:jc w:val="both"/>
            </w:pPr>
            <w:r w:rsidRPr="00941D28">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contextualSpacing/>
              <w:jc w:val="center"/>
              <w:rPr>
                <w:i/>
                <w:iCs/>
              </w:rPr>
            </w:pPr>
            <w:r w:rsidRPr="00941D28">
              <w:rPr>
                <w:i/>
                <w:iCs/>
              </w:rPr>
              <w:t>-</w:t>
            </w:r>
          </w:p>
        </w:tc>
      </w:tr>
      <w:tr w:rsidR="00AE2C92" w:rsidRPr="00941D28" w:rsidTr="00D87579">
        <w:tc>
          <w:tcPr>
            <w:tcW w:w="7904" w:type="dxa"/>
            <w:tcBorders>
              <w:top w:val="single" w:sz="4" w:space="0" w:color="000000"/>
              <w:left w:val="single" w:sz="4" w:space="0" w:color="000000"/>
              <w:bottom w:val="single" w:sz="4" w:space="0" w:color="000000"/>
            </w:tcBorders>
          </w:tcPr>
          <w:p w:rsidR="00AE2C92" w:rsidRPr="00941D28" w:rsidRDefault="00AE2C92" w:rsidP="00D87579">
            <w:pPr>
              <w:snapToGrid w:val="0"/>
              <w:contextualSpacing/>
              <w:jc w:val="both"/>
              <w:rPr>
                <w:i/>
                <w:iCs/>
              </w:rPr>
            </w:pPr>
            <w:r w:rsidRPr="00941D28">
              <w:t xml:space="preserve">     курсовая работа (проект) (</w:t>
            </w:r>
            <w:r w:rsidRPr="00941D28">
              <w:rPr>
                <w:i/>
                <w:iCs/>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contextualSpacing/>
              <w:jc w:val="center"/>
              <w:rPr>
                <w:i/>
                <w:iCs/>
              </w:rPr>
            </w:pPr>
            <w:r w:rsidRPr="00941D28">
              <w:rPr>
                <w:i/>
                <w:iCs/>
              </w:rPr>
              <w:t>-</w:t>
            </w:r>
          </w:p>
        </w:tc>
      </w:tr>
      <w:tr w:rsidR="00AE2C92" w:rsidRPr="00941D28" w:rsidTr="00D87579">
        <w:tc>
          <w:tcPr>
            <w:tcW w:w="7904" w:type="dxa"/>
            <w:tcBorders>
              <w:top w:val="single" w:sz="4" w:space="0" w:color="000000"/>
              <w:left w:val="single" w:sz="4" w:space="0" w:color="000000"/>
              <w:bottom w:val="single" w:sz="4" w:space="0" w:color="000000"/>
            </w:tcBorders>
          </w:tcPr>
          <w:p w:rsidR="00AE2C92" w:rsidRPr="00941D28" w:rsidRDefault="00AE2C92" w:rsidP="00D87579">
            <w:pPr>
              <w:snapToGrid w:val="0"/>
              <w:contextualSpacing/>
              <w:jc w:val="both"/>
              <w:rPr>
                <w:b/>
                <w:bCs/>
              </w:rPr>
            </w:pPr>
            <w:r w:rsidRPr="00941D28">
              <w:rPr>
                <w:b/>
                <w:bCs/>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contextualSpacing/>
              <w:jc w:val="center"/>
              <w:rPr>
                <w:i/>
                <w:iCs/>
              </w:rPr>
            </w:pPr>
            <w:r w:rsidRPr="00941D28">
              <w:rPr>
                <w:i/>
                <w:iCs/>
              </w:rPr>
              <w:t>24</w:t>
            </w:r>
          </w:p>
        </w:tc>
      </w:tr>
      <w:tr w:rsidR="00AE2C92" w:rsidRPr="00941D28" w:rsidTr="00D87579">
        <w:tc>
          <w:tcPr>
            <w:tcW w:w="7904" w:type="dxa"/>
            <w:tcBorders>
              <w:top w:val="single" w:sz="4" w:space="0" w:color="000000"/>
              <w:left w:val="single" w:sz="4" w:space="0" w:color="000000"/>
              <w:bottom w:val="single" w:sz="4" w:space="0" w:color="000000"/>
            </w:tcBorders>
          </w:tcPr>
          <w:p w:rsidR="00AE2C92" w:rsidRPr="00941D28" w:rsidRDefault="00AE2C92" w:rsidP="00D87579">
            <w:pPr>
              <w:snapToGrid w:val="0"/>
              <w:contextualSpacing/>
              <w:jc w:val="both"/>
            </w:pPr>
            <w:r w:rsidRPr="00941D28">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contextualSpacing/>
              <w:jc w:val="center"/>
              <w:rPr>
                <w:i/>
                <w:iCs/>
              </w:rPr>
            </w:pPr>
          </w:p>
        </w:tc>
      </w:tr>
      <w:tr w:rsidR="00AE2C92" w:rsidRPr="00941D28" w:rsidTr="00D87579">
        <w:tc>
          <w:tcPr>
            <w:tcW w:w="7904" w:type="dxa"/>
            <w:tcBorders>
              <w:top w:val="single" w:sz="4" w:space="0" w:color="000000"/>
              <w:left w:val="single" w:sz="4" w:space="0" w:color="000000"/>
              <w:bottom w:val="single" w:sz="4" w:space="0" w:color="000000"/>
            </w:tcBorders>
          </w:tcPr>
          <w:p w:rsidR="00AE2C92" w:rsidRPr="00941D28" w:rsidRDefault="00AE2C92" w:rsidP="00D87579">
            <w:pPr>
              <w:snapToGrid w:val="0"/>
              <w:contextualSpacing/>
              <w:jc w:val="both"/>
            </w:pPr>
            <w:r w:rsidRPr="00941D28">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contextualSpacing/>
              <w:jc w:val="center"/>
              <w:rPr>
                <w:i/>
                <w:iCs/>
              </w:rPr>
            </w:pPr>
            <w:r w:rsidRPr="00941D28">
              <w:rPr>
                <w:i/>
                <w:iCs/>
              </w:rPr>
              <w:t>-</w:t>
            </w:r>
          </w:p>
        </w:tc>
      </w:tr>
      <w:tr w:rsidR="00AE2C92" w:rsidRPr="00941D28" w:rsidTr="00D87579">
        <w:tc>
          <w:tcPr>
            <w:tcW w:w="7904" w:type="dxa"/>
            <w:tcBorders>
              <w:top w:val="single" w:sz="4" w:space="0" w:color="000000"/>
              <w:left w:val="single" w:sz="4" w:space="0" w:color="000000"/>
              <w:bottom w:val="single" w:sz="4" w:space="0" w:color="000000"/>
            </w:tcBorders>
          </w:tcPr>
          <w:p w:rsidR="00AE2C92" w:rsidRPr="00941D28" w:rsidRDefault="00AE2C92" w:rsidP="00D87579">
            <w:pPr>
              <w:snapToGrid w:val="0"/>
              <w:contextualSpacing/>
              <w:jc w:val="both"/>
            </w:pPr>
            <w:r w:rsidRPr="00941D28">
              <w:t xml:space="preserve">      индивидуальное проектное задание</w:t>
            </w:r>
          </w:p>
          <w:p w:rsidR="00AE2C92" w:rsidRPr="00941D28" w:rsidRDefault="00AE2C92" w:rsidP="00D87579">
            <w:pPr>
              <w:contextualSpacing/>
              <w:jc w:val="both"/>
            </w:pPr>
            <w:r w:rsidRPr="00941D28">
              <w:t xml:space="preserve">      внеаудиторная самостоятельная работа </w:t>
            </w:r>
          </w:p>
          <w:p w:rsidR="00AE2C92" w:rsidRPr="00941D28" w:rsidRDefault="00AE2C92" w:rsidP="00D87579">
            <w:pPr>
              <w:contextualSpacing/>
              <w:jc w:val="both"/>
            </w:pP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contextualSpacing/>
              <w:jc w:val="center"/>
            </w:pPr>
          </w:p>
          <w:p w:rsidR="00AE2C92" w:rsidRPr="00941D28" w:rsidRDefault="00AE2C92" w:rsidP="00D87579">
            <w:pPr>
              <w:contextualSpacing/>
              <w:jc w:val="center"/>
              <w:rPr>
                <w:i/>
                <w:iCs/>
                <w:color w:val="000000"/>
              </w:rPr>
            </w:pPr>
            <w:r w:rsidRPr="00941D28">
              <w:rPr>
                <w:i/>
                <w:iCs/>
                <w:color w:val="000000"/>
              </w:rPr>
              <w:t>24</w:t>
            </w:r>
          </w:p>
        </w:tc>
      </w:tr>
      <w:tr w:rsidR="00AE2C92" w:rsidRPr="00941D28" w:rsidTr="00D87579">
        <w:tc>
          <w:tcPr>
            <w:tcW w:w="9719" w:type="dxa"/>
            <w:gridSpan w:val="2"/>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contextualSpacing/>
              <w:rPr>
                <w:i/>
                <w:iCs/>
              </w:rPr>
            </w:pPr>
            <w:r w:rsidRPr="00941D28">
              <w:rPr>
                <w:i/>
                <w:iCs/>
              </w:rPr>
              <w:t xml:space="preserve">Итоговая аттестация в форме  дифференцированного зачета </w:t>
            </w:r>
          </w:p>
        </w:tc>
      </w:tr>
    </w:tbl>
    <w:p w:rsidR="00AE2C92" w:rsidRPr="00941D28" w:rsidRDefault="00AE2C92" w:rsidP="00AE2C92">
      <w:pPr>
        <w:pStyle w:val="afb"/>
        <w:pBdr>
          <w:bottom w:val="single" w:sz="8" w:space="1" w:color="4F81BD"/>
        </w:pBdr>
        <w:rPr>
          <w:b/>
          <w:sz w:val="24"/>
          <w:szCs w:val="24"/>
        </w:rPr>
      </w:pPr>
      <w:r w:rsidRPr="00941D28">
        <w:rPr>
          <w:b/>
          <w:sz w:val="24"/>
          <w:szCs w:val="24"/>
        </w:rPr>
        <w:t>2.2. Тематический план и содержание учебной дисциплины</w:t>
      </w:r>
      <w:r w:rsidRPr="00941D28">
        <w:rPr>
          <w:b/>
          <w:caps/>
          <w:sz w:val="24"/>
          <w:szCs w:val="24"/>
        </w:rPr>
        <w:t xml:space="preserve"> «история»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23"/>
        <w:gridCol w:w="614"/>
        <w:gridCol w:w="5112"/>
        <w:gridCol w:w="1096"/>
      </w:tblGrid>
      <w:tr w:rsidR="00AE2C92" w:rsidRPr="00941D28" w:rsidTr="00D87579">
        <w:tc>
          <w:tcPr>
            <w:tcW w:w="2223" w:type="dxa"/>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center"/>
              <w:rPr>
                <w:b/>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center"/>
              <w:rPr>
                <w:b/>
                <w:bCs/>
              </w:rPr>
            </w:pPr>
            <w:r w:rsidRPr="00941D28">
              <w:rPr>
                <w:b/>
                <w:bCs/>
              </w:rPr>
              <w:t>Наименование разделов и тем</w:t>
            </w:r>
          </w:p>
        </w:tc>
        <w:tc>
          <w:tcPr>
            <w:tcW w:w="5726" w:type="dxa"/>
            <w:gridSpan w:val="2"/>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center"/>
              <w:rPr>
                <w:b/>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center"/>
              <w:rPr>
                <w:bCs/>
                <w:i/>
              </w:rPr>
            </w:pPr>
            <w:r w:rsidRPr="00941D28">
              <w:rPr>
                <w:b/>
                <w:bCs/>
              </w:rPr>
              <w:t>Содержание учебного материала, практические занятия, самостоятельная работа обучающихся.</w:t>
            </w:r>
          </w:p>
        </w:tc>
        <w:tc>
          <w:tcPr>
            <w:tcW w:w="1096" w:type="dxa"/>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center"/>
              <w:rPr>
                <w:b/>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center"/>
              <w:rPr>
                <w:b/>
                <w:bCs/>
              </w:rPr>
            </w:pPr>
            <w:r w:rsidRPr="00941D28">
              <w:rPr>
                <w:b/>
                <w:bCs/>
              </w:rPr>
              <w:t>Объем часов</w:t>
            </w:r>
          </w:p>
        </w:tc>
      </w:tr>
      <w:tr w:rsidR="00AE2C92" w:rsidRPr="00941D28" w:rsidTr="00D87579">
        <w:tc>
          <w:tcPr>
            <w:tcW w:w="2223" w:type="dxa"/>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center"/>
              <w:rPr>
                <w:b/>
                <w:bCs/>
              </w:rPr>
            </w:pPr>
            <w:r w:rsidRPr="00941D28">
              <w:rPr>
                <w:b/>
                <w:bCs/>
              </w:rPr>
              <w:t>1</w:t>
            </w:r>
          </w:p>
        </w:tc>
        <w:tc>
          <w:tcPr>
            <w:tcW w:w="5726" w:type="dxa"/>
            <w:gridSpan w:val="2"/>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center"/>
              <w:rPr>
                <w:b/>
                <w:bCs/>
              </w:rPr>
            </w:pPr>
            <w:r w:rsidRPr="00941D28">
              <w:rPr>
                <w:b/>
                <w:bCs/>
              </w:rPr>
              <w:t>2</w:t>
            </w:r>
          </w:p>
        </w:tc>
        <w:tc>
          <w:tcPr>
            <w:tcW w:w="1096" w:type="dxa"/>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center"/>
              <w:rPr>
                <w:b/>
                <w:bCs/>
              </w:rPr>
            </w:pPr>
            <w:r w:rsidRPr="00941D28">
              <w:rPr>
                <w:b/>
                <w:bCs/>
              </w:rPr>
              <w:t>3</w:t>
            </w:r>
          </w:p>
        </w:tc>
      </w:tr>
      <w:tr w:rsidR="00AE2C92" w:rsidRPr="00941D28" w:rsidTr="00D87579">
        <w:trPr>
          <w:trHeight w:val="458"/>
        </w:trPr>
        <w:tc>
          <w:tcPr>
            <w:tcW w:w="2223" w:type="dxa"/>
            <w:vMerge w:val="restart"/>
          </w:tcPr>
          <w:p w:rsidR="00AE2C92" w:rsidRPr="00941D28" w:rsidRDefault="00AE2C92" w:rsidP="00D87579">
            <w:pPr>
              <w:contextualSpacing/>
            </w:pPr>
            <w:r w:rsidRPr="00941D28">
              <w:rPr>
                <w:bCs/>
              </w:rPr>
              <w:t>Введение</w:t>
            </w:r>
          </w:p>
        </w:tc>
        <w:tc>
          <w:tcPr>
            <w:tcW w:w="5726" w:type="dxa"/>
            <w:gridSpan w:val="2"/>
            <w:tcBorders>
              <w:bottom w:val="single" w:sz="4" w:space="0" w:color="auto"/>
            </w:tcBorders>
          </w:tcPr>
          <w:p w:rsidR="00AE2C92" w:rsidRPr="00941D28" w:rsidRDefault="00AE2C92" w:rsidP="00D87579">
            <w:pPr>
              <w:pStyle w:val="afa"/>
              <w:spacing w:after="0" w:line="240" w:lineRule="auto"/>
              <w:contextualSpacing/>
              <w:jc w:val="both"/>
              <w:rPr>
                <w:sz w:val="24"/>
                <w:szCs w:val="24"/>
              </w:rPr>
            </w:pPr>
            <w:r w:rsidRPr="00941D28">
              <w:rPr>
                <w:b/>
                <w:sz w:val="24"/>
                <w:szCs w:val="24"/>
              </w:rPr>
              <w:t>Содержание учебного материала</w:t>
            </w:r>
          </w:p>
        </w:tc>
        <w:tc>
          <w:tcPr>
            <w:tcW w:w="1096" w:type="dxa"/>
            <w:vMerge w:val="restart"/>
          </w:tcPr>
          <w:p w:rsidR="00AE2C92" w:rsidRPr="00941D28" w:rsidRDefault="00AE2C92" w:rsidP="00D87579">
            <w:pPr>
              <w:contextualSpacing/>
              <w:jc w:val="center"/>
            </w:pPr>
            <w:r w:rsidRPr="00941D28">
              <w:t>2</w:t>
            </w:r>
          </w:p>
        </w:tc>
      </w:tr>
      <w:tr w:rsidR="00AE2C92" w:rsidRPr="00941D28" w:rsidTr="00D87579">
        <w:trPr>
          <w:trHeight w:val="3008"/>
        </w:trPr>
        <w:tc>
          <w:tcPr>
            <w:tcW w:w="2223" w:type="dxa"/>
            <w:vMerge/>
            <w:tcBorders>
              <w:bottom w:val="single" w:sz="4" w:space="0" w:color="auto"/>
            </w:tcBorders>
          </w:tcPr>
          <w:p w:rsidR="00AE2C92" w:rsidRPr="00941D28" w:rsidRDefault="00AE2C92" w:rsidP="00D87579">
            <w:pPr>
              <w:contextualSpacing/>
              <w:rPr>
                <w:bCs/>
              </w:rPr>
            </w:pPr>
          </w:p>
        </w:tc>
        <w:tc>
          <w:tcPr>
            <w:tcW w:w="5726" w:type="dxa"/>
            <w:gridSpan w:val="2"/>
            <w:tcBorders>
              <w:top w:val="single" w:sz="4" w:space="0" w:color="auto"/>
              <w:bottom w:val="single" w:sz="4" w:space="0" w:color="auto"/>
            </w:tcBorders>
          </w:tcPr>
          <w:p w:rsidR="00AE2C92" w:rsidRPr="00941D28" w:rsidRDefault="00AE2C92" w:rsidP="00D87579">
            <w:pPr>
              <w:contextualSpacing/>
              <w:jc w:val="both"/>
            </w:pPr>
            <w:r w:rsidRPr="00941D28">
              <w:t xml:space="preserve">Проблемы экономического, политического, общественного и культурного развития различных государств и регионов мира на рубеже </w:t>
            </w:r>
            <w:r w:rsidRPr="00941D28">
              <w:rPr>
                <w:lang w:val="en-US"/>
              </w:rPr>
              <w:t>XX</w:t>
            </w:r>
            <w:r w:rsidRPr="00941D28">
              <w:t>-</w:t>
            </w:r>
            <w:r w:rsidRPr="00941D28">
              <w:rPr>
                <w:lang w:val="en-US"/>
              </w:rPr>
              <w:t>XXI</w:t>
            </w:r>
            <w:r w:rsidRPr="00941D28">
              <w:t xml:space="preserve"> веков. Распад СССР и международные последствия саморазрушения СССР. США – единственная сверхдержава мира. Перегруппировка стран  в глобальном масштабе. Формирование ЕС и СНГ. Экономический рост Китая. Расширение НАТО. Конфликты на постсоциалистическом пространстве: распад Югославии и конфликты в Таджикистане, Закавказье, Молдавии. Изменение международных позиций России.</w:t>
            </w:r>
          </w:p>
        </w:tc>
        <w:tc>
          <w:tcPr>
            <w:tcW w:w="1096" w:type="dxa"/>
            <w:vMerge/>
            <w:tcBorders>
              <w:bottom w:val="single" w:sz="4" w:space="0" w:color="auto"/>
            </w:tcBorders>
          </w:tcPr>
          <w:p w:rsidR="00AE2C92" w:rsidRPr="00941D28" w:rsidRDefault="00AE2C92" w:rsidP="00D87579">
            <w:pPr>
              <w:contextualSpacing/>
              <w:jc w:val="center"/>
            </w:pPr>
          </w:p>
        </w:tc>
      </w:tr>
      <w:tr w:rsidR="00AE2C92" w:rsidRPr="00941D28" w:rsidTr="00D87579">
        <w:trPr>
          <w:trHeight w:val="955"/>
        </w:trPr>
        <w:tc>
          <w:tcPr>
            <w:tcW w:w="7949" w:type="dxa"/>
            <w:gridSpan w:val="3"/>
            <w:tcBorders>
              <w:top w:val="single" w:sz="4" w:space="0" w:color="auto"/>
              <w:bottom w:val="single" w:sz="4" w:space="0" w:color="000000"/>
            </w:tcBorders>
          </w:tcPr>
          <w:p w:rsidR="00AE2C92" w:rsidRPr="00941D28" w:rsidRDefault="00AE2C92" w:rsidP="00D87579">
            <w:pPr>
              <w:contextualSpacing/>
              <w:jc w:val="center"/>
              <w:rPr>
                <w:b/>
                <w:i/>
              </w:rPr>
            </w:pPr>
            <w:r w:rsidRPr="00941D28">
              <w:rPr>
                <w:b/>
                <w:i/>
              </w:rPr>
              <w:t xml:space="preserve">Раздел </w:t>
            </w:r>
            <w:r w:rsidRPr="00941D28">
              <w:rPr>
                <w:b/>
                <w:i/>
                <w:lang w:val="en-US"/>
              </w:rPr>
              <w:t>I</w:t>
            </w:r>
            <w:r w:rsidRPr="00941D28">
              <w:rPr>
                <w:b/>
                <w:i/>
              </w:rPr>
              <w:t xml:space="preserve"> Основные направления и процессы политического и экономического развития ведущих государств, ключевых регионов мира на рубеже </w:t>
            </w:r>
            <w:r w:rsidRPr="00941D28">
              <w:rPr>
                <w:b/>
                <w:i/>
                <w:lang w:val="en-US"/>
              </w:rPr>
              <w:t>XX</w:t>
            </w:r>
            <w:r w:rsidRPr="00941D28">
              <w:rPr>
                <w:b/>
                <w:i/>
              </w:rPr>
              <w:t>-</w:t>
            </w:r>
            <w:r w:rsidRPr="00941D28">
              <w:rPr>
                <w:b/>
                <w:i/>
                <w:lang w:val="en-US"/>
              </w:rPr>
              <w:t>XXI</w:t>
            </w:r>
            <w:r w:rsidRPr="00941D28">
              <w:rPr>
                <w:b/>
                <w:i/>
              </w:rPr>
              <w:t>веков</w:t>
            </w:r>
          </w:p>
        </w:tc>
        <w:tc>
          <w:tcPr>
            <w:tcW w:w="1096" w:type="dxa"/>
            <w:tcBorders>
              <w:top w:val="single" w:sz="4" w:space="0" w:color="auto"/>
              <w:bottom w:val="single" w:sz="4" w:space="0" w:color="000000"/>
            </w:tcBorders>
          </w:tcPr>
          <w:p w:rsidR="00AE2C92" w:rsidRPr="00941D28" w:rsidRDefault="00AE2C92" w:rsidP="00D87579">
            <w:pPr>
              <w:contextualSpacing/>
              <w:jc w:val="center"/>
            </w:pPr>
            <w:r w:rsidRPr="00941D28">
              <w:t>28</w:t>
            </w:r>
          </w:p>
          <w:p w:rsidR="00AE2C92" w:rsidRPr="00941D28" w:rsidRDefault="00AE2C92" w:rsidP="00D87579">
            <w:pPr>
              <w:contextualSpacing/>
              <w:jc w:val="center"/>
            </w:pPr>
          </w:p>
        </w:tc>
      </w:tr>
      <w:tr w:rsidR="00AE2C92" w:rsidRPr="00941D28" w:rsidTr="00D87579">
        <w:trPr>
          <w:trHeight w:val="260"/>
        </w:trPr>
        <w:tc>
          <w:tcPr>
            <w:tcW w:w="2837" w:type="dxa"/>
            <w:gridSpan w:val="2"/>
            <w:tcBorders>
              <w:top w:val="single" w:sz="4" w:space="0" w:color="000000"/>
              <w:bottom w:val="single" w:sz="4" w:space="0" w:color="000000"/>
            </w:tcBorders>
          </w:tcPr>
          <w:p w:rsidR="00AE2C92" w:rsidRPr="00941D28" w:rsidRDefault="00AE2C92" w:rsidP="00D87579">
            <w:pPr>
              <w:contextualSpacing/>
              <w:jc w:val="center"/>
              <w:rPr>
                <w:b/>
              </w:rPr>
            </w:pPr>
            <w:r w:rsidRPr="00941D28">
              <w:rPr>
                <w:b/>
              </w:rPr>
              <w:t>1</w:t>
            </w:r>
          </w:p>
        </w:tc>
        <w:tc>
          <w:tcPr>
            <w:tcW w:w="5112" w:type="dxa"/>
            <w:tcBorders>
              <w:top w:val="single" w:sz="4" w:space="0" w:color="000000"/>
              <w:bottom w:val="single" w:sz="4" w:space="0" w:color="000000"/>
            </w:tcBorders>
          </w:tcPr>
          <w:p w:rsidR="00AE2C92" w:rsidRPr="00941D28" w:rsidRDefault="00AE2C92" w:rsidP="00D87579">
            <w:pPr>
              <w:contextualSpacing/>
              <w:jc w:val="center"/>
              <w:rPr>
                <w:b/>
                <w:i/>
              </w:rPr>
            </w:pPr>
            <w:r w:rsidRPr="00941D28">
              <w:rPr>
                <w:b/>
                <w:i/>
              </w:rPr>
              <w:t>2</w:t>
            </w:r>
          </w:p>
        </w:tc>
        <w:tc>
          <w:tcPr>
            <w:tcW w:w="1096" w:type="dxa"/>
            <w:tcBorders>
              <w:top w:val="single" w:sz="4" w:space="0" w:color="000000"/>
              <w:bottom w:val="single" w:sz="4" w:space="0" w:color="000000"/>
            </w:tcBorders>
          </w:tcPr>
          <w:p w:rsidR="00AE2C92" w:rsidRPr="00941D28" w:rsidRDefault="00AE2C92" w:rsidP="00D87579">
            <w:pPr>
              <w:contextualSpacing/>
              <w:jc w:val="center"/>
              <w:rPr>
                <w:b/>
              </w:rPr>
            </w:pPr>
            <w:r w:rsidRPr="00941D28">
              <w:rPr>
                <w:b/>
              </w:rPr>
              <w:t>3</w:t>
            </w:r>
          </w:p>
        </w:tc>
      </w:tr>
      <w:tr w:rsidR="00AE2C92" w:rsidRPr="00941D28" w:rsidTr="00D87579">
        <w:trPr>
          <w:trHeight w:val="278"/>
        </w:trPr>
        <w:tc>
          <w:tcPr>
            <w:tcW w:w="2837" w:type="dxa"/>
            <w:gridSpan w:val="2"/>
            <w:vMerge w:val="restart"/>
            <w:tcBorders>
              <w:top w:val="single" w:sz="4" w:space="0" w:color="auto"/>
              <w:right w:val="single" w:sz="4" w:space="0" w:color="000000"/>
            </w:tcBorders>
          </w:tcPr>
          <w:p w:rsidR="00AE2C92" w:rsidRPr="00941D28" w:rsidRDefault="00AE2C92" w:rsidP="00D87579">
            <w:pPr>
              <w:contextualSpacing/>
              <w:rPr>
                <w:bCs/>
              </w:rPr>
            </w:pPr>
            <w:r w:rsidRPr="00941D28">
              <w:rPr>
                <w:b/>
                <w:bCs/>
              </w:rPr>
              <w:t>Тема 1.1.</w:t>
            </w:r>
            <w:r w:rsidRPr="00941D28">
              <w:rPr>
                <w:bCs/>
              </w:rPr>
              <w:t xml:space="preserve"> Экономическая </w:t>
            </w:r>
            <w:r w:rsidRPr="00941D28">
              <w:rPr>
                <w:bCs/>
              </w:rPr>
              <w:lastRenderedPageBreak/>
              <w:t xml:space="preserve">и политическая интеграция в мире как основное проявления глобализации на рубеже </w:t>
            </w:r>
            <w:r w:rsidRPr="00941D28">
              <w:rPr>
                <w:bCs/>
                <w:lang w:val="en-US"/>
              </w:rPr>
              <w:t>XX</w:t>
            </w:r>
            <w:r w:rsidRPr="00941D28">
              <w:rPr>
                <w:bCs/>
              </w:rPr>
              <w:t xml:space="preserve"> –</w:t>
            </w:r>
            <w:r w:rsidRPr="00941D28">
              <w:rPr>
                <w:bCs/>
                <w:lang w:val="en-US"/>
              </w:rPr>
              <w:t>XXI</w:t>
            </w:r>
            <w:r w:rsidRPr="00941D28">
              <w:rPr>
                <w:bCs/>
              </w:rPr>
              <w:t xml:space="preserve"> веков.</w:t>
            </w:r>
          </w:p>
          <w:p w:rsidR="00AE2C92" w:rsidRPr="00941D28" w:rsidRDefault="00AE2C92" w:rsidP="00D87579">
            <w:pPr>
              <w:contextualSpacing/>
              <w:jc w:val="both"/>
              <w:rPr>
                <w:bCs/>
              </w:rPr>
            </w:pPr>
          </w:p>
        </w:tc>
        <w:tc>
          <w:tcPr>
            <w:tcW w:w="5112" w:type="dxa"/>
            <w:tcBorders>
              <w:top w:val="single" w:sz="4" w:space="0" w:color="auto"/>
              <w:left w:val="single" w:sz="4" w:space="0" w:color="000000"/>
              <w:bottom w:val="single" w:sz="4" w:space="0" w:color="auto"/>
            </w:tcBorders>
          </w:tcPr>
          <w:p w:rsidR="00AE2C92" w:rsidRPr="00941D28" w:rsidRDefault="00AE2C92" w:rsidP="00D87579">
            <w:pPr>
              <w:pStyle w:val="afa"/>
              <w:spacing w:after="0" w:line="240" w:lineRule="auto"/>
              <w:contextualSpacing/>
              <w:jc w:val="both"/>
              <w:rPr>
                <w:b/>
                <w:sz w:val="24"/>
                <w:szCs w:val="24"/>
              </w:rPr>
            </w:pPr>
            <w:r w:rsidRPr="00941D28">
              <w:rPr>
                <w:b/>
                <w:sz w:val="24"/>
                <w:szCs w:val="24"/>
              </w:rPr>
              <w:lastRenderedPageBreak/>
              <w:t>Содержание учебного материала</w:t>
            </w:r>
          </w:p>
        </w:tc>
        <w:tc>
          <w:tcPr>
            <w:tcW w:w="1096" w:type="dxa"/>
            <w:vMerge w:val="restart"/>
            <w:tcBorders>
              <w:top w:val="single" w:sz="4" w:space="0" w:color="auto"/>
            </w:tcBorders>
          </w:tcPr>
          <w:p w:rsidR="00AE2C92" w:rsidRPr="00941D28" w:rsidRDefault="00AE2C92" w:rsidP="00D87579">
            <w:pPr>
              <w:contextualSpacing/>
              <w:jc w:val="center"/>
            </w:pPr>
            <w:r w:rsidRPr="00941D28">
              <w:t>4</w:t>
            </w:r>
          </w:p>
        </w:tc>
      </w:tr>
      <w:tr w:rsidR="00AE2C92" w:rsidRPr="00941D28" w:rsidTr="00D87579">
        <w:trPr>
          <w:trHeight w:val="3220"/>
        </w:trPr>
        <w:tc>
          <w:tcPr>
            <w:tcW w:w="2837" w:type="dxa"/>
            <w:gridSpan w:val="2"/>
            <w:vMerge/>
            <w:tcBorders>
              <w:right w:val="single" w:sz="4" w:space="0" w:color="000000"/>
            </w:tcBorders>
          </w:tcPr>
          <w:p w:rsidR="00AE2C92" w:rsidRPr="00941D28" w:rsidRDefault="00AE2C92" w:rsidP="00D87579">
            <w:pPr>
              <w:contextualSpacing/>
              <w:jc w:val="both"/>
              <w:rPr>
                <w:bCs/>
              </w:rPr>
            </w:pPr>
          </w:p>
        </w:tc>
        <w:tc>
          <w:tcPr>
            <w:tcW w:w="5112" w:type="dxa"/>
            <w:tcBorders>
              <w:top w:val="single" w:sz="4" w:space="0" w:color="auto"/>
              <w:left w:val="single" w:sz="4" w:space="0" w:color="000000"/>
              <w:bottom w:val="single" w:sz="4" w:space="0" w:color="auto"/>
            </w:tcBorders>
          </w:tcPr>
          <w:p w:rsidR="00AE2C92" w:rsidRPr="00941D28" w:rsidRDefault="00AE2C92" w:rsidP="00D87579">
            <w:pPr>
              <w:pStyle w:val="afa"/>
              <w:spacing w:after="0" w:line="240" w:lineRule="auto"/>
              <w:contextualSpacing/>
              <w:jc w:val="both"/>
              <w:rPr>
                <w:sz w:val="24"/>
                <w:szCs w:val="24"/>
              </w:rPr>
            </w:pPr>
            <w:r w:rsidRPr="00941D28">
              <w:rPr>
                <w:sz w:val="24"/>
                <w:szCs w:val="24"/>
              </w:rPr>
              <w:t>Понятие глобализации как формирования всемирного рынка капиталов, товаров, услуг, информации. Возникновение ТНК и ТНБ. Структурные изменения в экономике большинства стран мира. Новая система международного разделения труда, миграция рабочей силы. Интеграционные процессы и создание политических и экономических союзов различных государств, международных органов и организаций. Значение информационной революции в формировании постиндустриального общества. Антиглобализм как составная часть глобализации.</w:t>
            </w:r>
          </w:p>
        </w:tc>
        <w:tc>
          <w:tcPr>
            <w:tcW w:w="1096" w:type="dxa"/>
            <w:vMerge/>
            <w:tcBorders>
              <w:bottom w:val="single" w:sz="4" w:space="0" w:color="auto"/>
            </w:tcBorders>
          </w:tcPr>
          <w:p w:rsidR="00AE2C92" w:rsidRPr="00941D28" w:rsidRDefault="00AE2C92" w:rsidP="00D87579">
            <w:pPr>
              <w:contextualSpacing/>
              <w:jc w:val="both"/>
            </w:pPr>
          </w:p>
        </w:tc>
      </w:tr>
      <w:tr w:rsidR="00AE2C92" w:rsidRPr="00941D28" w:rsidTr="00D87579">
        <w:trPr>
          <w:trHeight w:val="954"/>
        </w:trPr>
        <w:tc>
          <w:tcPr>
            <w:tcW w:w="2837" w:type="dxa"/>
            <w:gridSpan w:val="2"/>
            <w:vMerge/>
            <w:tcBorders>
              <w:bottom w:val="single" w:sz="4" w:space="0" w:color="000000"/>
              <w:right w:val="single" w:sz="4" w:space="0" w:color="000000"/>
            </w:tcBorders>
          </w:tcPr>
          <w:p w:rsidR="00AE2C92" w:rsidRPr="00941D28" w:rsidRDefault="00AE2C92" w:rsidP="00D87579">
            <w:pPr>
              <w:contextualSpacing/>
              <w:jc w:val="both"/>
              <w:rPr>
                <w:bCs/>
              </w:rPr>
            </w:pPr>
          </w:p>
        </w:tc>
        <w:tc>
          <w:tcPr>
            <w:tcW w:w="5112" w:type="dxa"/>
            <w:tcBorders>
              <w:top w:val="single" w:sz="4" w:space="0" w:color="auto"/>
              <w:left w:val="single" w:sz="4" w:space="0" w:color="000000"/>
              <w:bottom w:val="single" w:sz="4" w:space="0" w:color="000000"/>
            </w:tcBorders>
          </w:tcPr>
          <w:p w:rsidR="00AE2C92" w:rsidRPr="00941D28" w:rsidRDefault="00AE2C92" w:rsidP="00D87579">
            <w:pPr>
              <w:pStyle w:val="afa"/>
              <w:spacing w:after="0" w:line="240" w:lineRule="auto"/>
              <w:contextualSpacing/>
              <w:jc w:val="both"/>
              <w:rPr>
                <w:b/>
                <w:bCs/>
                <w:sz w:val="24"/>
                <w:szCs w:val="24"/>
              </w:rPr>
            </w:pPr>
            <w:r w:rsidRPr="00941D28">
              <w:rPr>
                <w:b/>
                <w:bCs/>
                <w:sz w:val="24"/>
                <w:szCs w:val="24"/>
              </w:rPr>
              <w:t>Самостоятельная работа обучающихся.</w:t>
            </w:r>
          </w:p>
          <w:p w:rsidR="00AE2C92" w:rsidRPr="00941D28" w:rsidRDefault="00AE2C92" w:rsidP="00D87579">
            <w:pPr>
              <w:pStyle w:val="afa"/>
              <w:spacing w:after="0" w:line="240" w:lineRule="auto"/>
              <w:contextualSpacing/>
              <w:jc w:val="both"/>
              <w:rPr>
                <w:bCs/>
                <w:sz w:val="24"/>
                <w:szCs w:val="24"/>
              </w:rPr>
            </w:pPr>
            <w:r w:rsidRPr="00941D28">
              <w:rPr>
                <w:bCs/>
                <w:sz w:val="24"/>
                <w:szCs w:val="24"/>
              </w:rPr>
              <w:t>1.Формирование АТЭС, МЕРКОСУР, заключение Маастрихтского договора, образование НАФТА.</w:t>
            </w:r>
          </w:p>
        </w:tc>
        <w:tc>
          <w:tcPr>
            <w:tcW w:w="1096" w:type="dxa"/>
            <w:tcBorders>
              <w:top w:val="single" w:sz="4" w:space="0" w:color="auto"/>
              <w:bottom w:val="single" w:sz="4" w:space="0" w:color="000000"/>
            </w:tcBorders>
          </w:tcPr>
          <w:p w:rsidR="00AE2C92" w:rsidRPr="00941D28" w:rsidRDefault="00AE2C92" w:rsidP="00D87579">
            <w:pPr>
              <w:contextualSpacing/>
              <w:jc w:val="center"/>
            </w:pPr>
            <w:r w:rsidRPr="00941D28">
              <w:t>2</w:t>
            </w:r>
          </w:p>
        </w:tc>
      </w:tr>
      <w:tr w:rsidR="00AE2C92" w:rsidRPr="00941D28" w:rsidTr="00D87579">
        <w:trPr>
          <w:trHeight w:val="982"/>
        </w:trPr>
        <w:tc>
          <w:tcPr>
            <w:tcW w:w="2837" w:type="dxa"/>
            <w:gridSpan w:val="2"/>
            <w:vMerge w:val="restart"/>
            <w:tcBorders>
              <w:top w:val="single" w:sz="4" w:space="0" w:color="auto"/>
            </w:tcBorders>
          </w:tcPr>
          <w:p w:rsidR="00AE2C92" w:rsidRPr="00941D28" w:rsidRDefault="00AE2C92" w:rsidP="00D87579">
            <w:pPr>
              <w:contextualSpacing/>
              <w:rPr>
                <w:b/>
                <w:bCs/>
              </w:rPr>
            </w:pPr>
            <w:r w:rsidRPr="00941D28">
              <w:rPr>
                <w:b/>
                <w:bCs/>
              </w:rPr>
              <w:t>Тема 1.2.</w:t>
            </w:r>
            <w:r w:rsidRPr="00941D28">
              <w:t>Лидирующее положение США и стран Западной Европы в мировом экономическом и политическом развитии.</w:t>
            </w:r>
          </w:p>
        </w:tc>
        <w:tc>
          <w:tcPr>
            <w:tcW w:w="5112" w:type="dxa"/>
            <w:tcBorders>
              <w:top w:val="single" w:sz="4" w:space="0" w:color="auto"/>
              <w:bottom w:val="single" w:sz="4" w:space="0" w:color="auto"/>
            </w:tcBorders>
          </w:tcPr>
          <w:p w:rsidR="00AE2C92" w:rsidRPr="00941D28" w:rsidRDefault="00AE2C92" w:rsidP="00D87579">
            <w:pPr>
              <w:pStyle w:val="afa"/>
              <w:tabs>
                <w:tab w:val="clear" w:pos="709"/>
                <w:tab w:val="left" w:pos="34"/>
              </w:tabs>
              <w:spacing w:after="0" w:line="240" w:lineRule="auto"/>
              <w:contextualSpacing/>
              <w:jc w:val="both"/>
              <w:rPr>
                <w:b/>
                <w:sz w:val="24"/>
                <w:szCs w:val="24"/>
              </w:rPr>
            </w:pPr>
            <w:r w:rsidRPr="00941D28">
              <w:rPr>
                <w:sz w:val="24"/>
                <w:szCs w:val="24"/>
              </w:rPr>
              <w:tab/>
            </w:r>
            <w:r w:rsidRPr="00941D28">
              <w:rPr>
                <w:b/>
                <w:sz w:val="24"/>
                <w:szCs w:val="24"/>
              </w:rPr>
              <w:t>Содержание учебного материала</w:t>
            </w:r>
          </w:p>
        </w:tc>
        <w:tc>
          <w:tcPr>
            <w:tcW w:w="1096" w:type="dxa"/>
            <w:vMerge w:val="restart"/>
            <w:tcBorders>
              <w:top w:val="single" w:sz="4" w:space="0" w:color="auto"/>
            </w:tcBorders>
          </w:tcPr>
          <w:p w:rsidR="00AE2C92" w:rsidRPr="00941D28" w:rsidRDefault="00AE2C92" w:rsidP="00D87579">
            <w:pPr>
              <w:contextualSpacing/>
              <w:jc w:val="center"/>
            </w:pPr>
            <w:r w:rsidRPr="00941D28">
              <w:t>4</w:t>
            </w:r>
          </w:p>
        </w:tc>
      </w:tr>
      <w:tr w:rsidR="00AE2C92" w:rsidRPr="00941D28" w:rsidTr="00D87579">
        <w:trPr>
          <w:trHeight w:val="273"/>
        </w:trPr>
        <w:tc>
          <w:tcPr>
            <w:tcW w:w="2837" w:type="dxa"/>
            <w:gridSpan w:val="2"/>
            <w:vMerge/>
            <w:tcBorders>
              <w:bottom w:val="single" w:sz="4" w:space="0" w:color="000000"/>
            </w:tcBorders>
          </w:tcPr>
          <w:p w:rsidR="00AE2C92" w:rsidRPr="00941D28" w:rsidRDefault="00AE2C92" w:rsidP="00D87579">
            <w:pPr>
              <w:contextualSpacing/>
              <w:jc w:val="both"/>
              <w:rPr>
                <w:bCs/>
              </w:rPr>
            </w:pPr>
          </w:p>
        </w:tc>
        <w:tc>
          <w:tcPr>
            <w:tcW w:w="5112" w:type="dxa"/>
            <w:tcBorders>
              <w:top w:val="single" w:sz="4" w:space="0" w:color="auto"/>
              <w:bottom w:val="single" w:sz="4" w:space="0" w:color="000000"/>
            </w:tcBorders>
          </w:tcPr>
          <w:p w:rsidR="00AE2C92" w:rsidRPr="00941D28" w:rsidRDefault="00AE2C92" w:rsidP="00D87579">
            <w:pPr>
              <w:pStyle w:val="afa"/>
              <w:spacing w:after="0" w:line="240" w:lineRule="auto"/>
              <w:contextualSpacing/>
              <w:jc w:val="both"/>
              <w:rPr>
                <w:sz w:val="24"/>
                <w:szCs w:val="24"/>
              </w:rPr>
            </w:pPr>
            <w:r w:rsidRPr="00941D28">
              <w:rPr>
                <w:sz w:val="24"/>
                <w:szCs w:val="24"/>
              </w:rPr>
              <w:t xml:space="preserve">   США – единственная наиболее могущественная сверхдержава в мире. Концепция «расширения демократии».  Политические системы европейских и американских государств. Политический курс стран Запада: неоконсерватизм и христианский демократизм. Социал – демократия. Структура экономики стран Америки и Западной Европы.</w:t>
            </w:r>
          </w:p>
          <w:p w:rsidR="00AE2C92" w:rsidRPr="00941D28" w:rsidRDefault="00AE2C92" w:rsidP="00D87579">
            <w:pPr>
              <w:pStyle w:val="afa"/>
              <w:spacing w:after="0" w:line="240" w:lineRule="auto"/>
              <w:contextualSpacing/>
              <w:jc w:val="both"/>
              <w:rPr>
                <w:sz w:val="24"/>
                <w:szCs w:val="24"/>
              </w:rPr>
            </w:pPr>
            <w:r w:rsidRPr="00941D28">
              <w:rPr>
                <w:sz w:val="24"/>
                <w:szCs w:val="24"/>
              </w:rPr>
              <w:t xml:space="preserve">НАФТА. Развитие интеграции стран Европы в 1990-ые годы: Маастрихтские соглашения и образование Европейского Союза. Сроки, направления и проблемы расширения ЕС, Военно- политическое сотрудничество: НАТО, ОБСЕ, Североатлантическая ассамблея. Экономические отношения России с ЕС и США, состояние и перспективы.    </w:t>
            </w:r>
          </w:p>
        </w:tc>
        <w:tc>
          <w:tcPr>
            <w:tcW w:w="1096" w:type="dxa"/>
            <w:vMerge/>
            <w:tcBorders>
              <w:bottom w:val="single" w:sz="4" w:space="0" w:color="000000"/>
            </w:tcBorders>
          </w:tcPr>
          <w:p w:rsidR="00AE2C92" w:rsidRPr="00941D28" w:rsidRDefault="00AE2C92" w:rsidP="00D87579">
            <w:pPr>
              <w:contextualSpacing/>
              <w:jc w:val="both"/>
            </w:pPr>
          </w:p>
        </w:tc>
      </w:tr>
      <w:tr w:rsidR="00AE2C92" w:rsidRPr="00941D28" w:rsidTr="00D87579">
        <w:trPr>
          <w:trHeight w:val="440"/>
        </w:trPr>
        <w:tc>
          <w:tcPr>
            <w:tcW w:w="2837" w:type="dxa"/>
            <w:gridSpan w:val="2"/>
            <w:vMerge w:val="restart"/>
          </w:tcPr>
          <w:p w:rsidR="00AE2C92" w:rsidRPr="00941D28" w:rsidRDefault="00AE2C92" w:rsidP="00D87579">
            <w:pPr>
              <w:contextualSpacing/>
              <w:jc w:val="both"/>
            </w:pPr>
            <w:r w:rsidRPr="00941D28">
              <w:rPr>
                <w:b/>
                <w:bCs/>
              </w:rPr>
              <w:t>Тема 1.3.</w:t>
            </w:r>
            <w:r w:rsidRPr="00941D28">
              <w:t xml:space="preserve"> Россия и </w:t>
            </w:r>
            <w:r w:rsidRPr="00941D28">
              <w:lastRenderedPageBreak/>
              <w:t>страны СНГ в период распада Советского Союза. Экономика и политика.</w:t>
            </w:r>
          </w:p>
          <w:p w:rsidR="00AE2C92" w:rsidRPr="00941D28" w:rsidRDefault="00AE2C92" w:rsidP="00D87579">
            <w:pPr>
              <w:contextualSpacing/>
              <w:jc w:val="both"/>
            </w:pPr>
          </w:p>
          <w:p w:rsidR="00AE2C92" w:rsidRPr="00941D28" w:rsidRDefault="00AE2C92" w:rsidP="00D87579">
            <w:pPr>
              <w:contextualSpacing/>
              <w:jc w:val="both"/>
            </w:pPr>
          </w:p>
          <w:p w:rsidR="00AE2C92" w:rsidRPr="00941D28" w:rsidRDefault="00AE2C92" w:rsidP="00D87579">
            <w:pPr>
              <w:contextualSpacing/>
              <w:jc w:val="both"/>
              <w:rPr>
                <w:bCs/>
              </w:rPr>
            </w:pPr>
          </w:p>
        </w:tc>
        <w:tc>
          <w:tcPr>
            <w:tcW w:w="5112" w:type="dxa"/>
            <w:tcBorders>
              <w:bottom w:val="single" w:sz="4" w:space="0" w:color="000000"/>
            </w:tcBorders>
          </w:tcPr>
          <w:p w:rsidR="00AE2C92" w:rsidRPr="00941D28" w:rsidRDefault="00AE2C92" w:rsidP="00D87579">
            <w:pPr>
              <w:pStyle w:val="afa"/>
              <w:spacing w:after="0" w:line="240" w:lineRule="auto"/>
              <w:contextualSpacing/>
              <w:jc w:val="both"/>
              <w:rPr>
                <w:sz w:val="24"/>
                <w:szCs w:val="24"/>
              </w:rPr>
            </w:pPr>
            <w:r w:rsidRPr="00941D28">
              <w:rPr>
                <w:b/>
                <w:sz w:val="24"/>
                <w:szCs w:val="24"/>
              </w:rPr>
              <w:lastRenderedPageBreak/>
              <w:t>Содержание учебного материала</w:t>
            </w:r>
          </w:p>
        </w:tc>
        <w:tc>
          <w:tcPr>
            <w:tcW w:w="1096" w:type="dxa"/>
            <w:vMerge w:val="restart"/>
          </w:tcPr>
          <w:p w:rsidR="00AE2C92" w:rsidRPr="00941D28" w:rsidRDefault="00AE2C92" w:rsidP="00D87579">
            <w:pPr>
              <w:contextualSpacing/>
              <w:jc w:val="center"/>
            </w:pPr>
            <w:r w:rsidRPr="00941D28">
              <w:t>2</w:t>
            </w:r>
          </w:p>
        </w:tc>
      </w:tr>
      <w:tr w:rsidR="00AE2C92" w:rsidRPr="00941D28" w:rsidTr="00D87579">
        <w:trPr>
          <w:trHeight w:val="3879"/>
        </w:trPr>
        <w:tc>
          <w:tcPr>
            <w:tcW w:w="2837" w:type="dxa"/>
            <w:gridSpan w:val="2"/>
            <w:vMerge/>
          </w:tcPr>
          <w:p w:rsidR="00AE2C92" w:rsidRPr="00941D28" w:rsidRDefault="00AE2C92" w:rsidP="00D87579">
            <w:pPr>
              <w:contextualSpacing/>
              <w:jc w:val="both"/>
              <w:rPr>
                <w:bCs/>
              </w:rPr>
            </w:pPr>
          </w:p>
        </w:tc>
        <w:tc>
          <w:tcPr>
            <w:tcW w:w="5112" w:type="dxa"/>
          </w:tcPr>
          <w:p w:rsidR="00AE2C92" w:rsidRPr="00941D28" w:rsidRDefault="00AE2C92" w:rsidP="00D87579">
            <w:pPr>
              <w:pStyle w:val="afa"/>
              <w:spacing w:after="0" w:line="240" w:lineRule="auto"/>
              <w:contextualSpacing/>
              <w:jc w:val="both"/>
              <w:rPr>
                <w:b/>
                <w:sz w:val="24"/>
                <w:szCs w:val="24"/>
              </w:rPr>
            </w:pPr>
            <w:r w:rsidRPr="00941D28">
              <w:rPr>
                <w:sz w:val="24"/>
                <w:szCs w:val="24"/>
              </w:rPr>
              <w:t xml:space="preserve">Интеграционные процессы бывших республик СССР: Беловежское соглашение и создание СНГ. Экономическое сотрудничество – ЕврАзЭС. Военно -  политическое сотрудничество – ОДКБ. Образование Союзного государства Беларуси и России. Сближение бывших  республик СССР со странами Запада – ГУАМ. Политические режимы бывших советских республик: демократизация. Авторитарные режимы. «Цветные революции» на Украине, в Кыргызстане и Грузии. Социально – экономическое развитие России с стран СНГ. Итоги социально – экономического развития за 90-ые годы. Перспективы продолжения реформ. Эволюция постсоветского пространства с 2010- по 2020 год.   </w:t>
            </w:r>
          </w:p>
        </w:tc>
        <w:tc>
          <w:tcPr>
            <w:tcW w:w="1096" w:type="dxa"/>
            <w:vMerge/>
          </w:tcPr>
          <w:p w:rsidR="00AE2C92" w:rsidRPr="00941D28" w:rsidRDefault="00AE2C92" w:rsidP="00D87579">
            <w:pPr>
              <w:contextualSpacing/>
              <w:jc w:val="center"/>
            </w:pPr>
          </w:p>
        </w:tc>
      </w:tr>
      <w:tr w:rsidR="00AE2C92" w:rsidRPr="00941D28" w:rsidTr="00D87579">
        <w:trPr>
          <w:trHeight w:val="1060"/>
        </w:trPr>
        <w:tc>
          <w:tcPr>
            <w:tcW w:w="2837" w:type="dxa"/>
            <w:gridSpan w:val="2"/>
            <w:tcBorders>
              <w:top w:val="single" w:sz="4" w:space="0" w:color="000000"/>
            </w:tcBorders>
          </w:tcPr>
          <w:p w:rsidR="00AE2C92" w:rsidRPr="00941D28" w:rsidRDefault="00AE2C92" w:rsidP="00D87579">
            <w:pPr>
              <w:contextualSpacing/>
              <w:jc w:val="both"/>
              <w:rPr>
                <w:bCs/>
              </w:rPr>
            </w:pPr>
          </w:p>
        </w:tc>
        <w:tc>
          <w:tcPr>
            <w:tcW w:w="5112" w:type="dxa"/>
            <w:tcBorders>
              <w:top w:val="single" w:sz="4" w:space="0" w:color="000000"/>
            </w:tcBorders>
          </w:tcPr>
          <w:p w:rsidR="00AE2C92" w:rsidRPr="00941D28" w:rsidRDefault="00AE2C92" w:rsidP="00D87579">
            <w:pPr>
              <w:pStyle w:val="afa"/>
              <w:spacing w:after="0" w:line="240" w:lineRule="auto"/>
              <w:contextualSpacing/>
              <w:jc w:val="both"/>
              <w:rPr>
                <w:sz w:val="24"/>
                <w:szCs w:val="24"/>
              </w:rPr>
            </w:pPr>
            <w:r w:rsidRPr="00941D28">
              <w:rPr>
                <w:b/>
                <w:sz w:val="24"/>
                <w:szCs w:val="24"/>
              </w:rPr>
              <w:t>Самостоятельная работа обучающихся</w:t>
            </w:r>
          </w:p>
          <w:p w:rsidR="00AE2C92" w:rsidRPr="00941D28" w:rsidRDefault="00AE2C92" w:rsidP="00D87579">
            <w:pPr>
              <w:pStyle w:val="afa"/>
              <w:spacing w:after="0" w:line="240" w:lineRule="auto"/>
              <w:contextualSpacing/>
              <w:jc w:val="both"/>
              <w:rPr>
                <w:sz w:val="24"/>
                <w:szCs w:val="24"/>
              </w:rPr>
            </w:pPr>
            <w:r w:rsidRPr="00941D28">
              <w:rPr>
                <w:sz w:val="24"/>
                <w:szCs w:val="24"/>
              </w:rPr>
              <w:t xml:space="preserve"> 1.Роль России на постсоветском пространстве.</w:t>
            </w:r>
          </w:p>
          <w:p w:rsidR="00AE2C92" w:rsidRPr="00941D28" w:rsidRDefault="00AE2C92" w:rsidP="00D87579">
            <w:pPr>
              <w:pStyle w:val="afa"/>
              <w:spacing w:after="0" w:line="240" w:lineRule="auto"/>
              <w:contextualSpacing/>
              <w:jc w:val="both"/>
              <w:rPr>
                <w:sz w:val="24"/>
                <w:szCs w:val="24"/>
              </w:rPr>
            </w:pPr>
            <w:r w:rsidRPr="00941D28">
              <w:rPr>
                <w:sz w:val="24"/>
                <w:szCs w:val="24"/>
              </w:rPr>
              <w:t xml:space="preserve"> 2.Распад СССР: потери и приобретения.</w:t>
            </w:r>
          </w:p>
        </w:tc>
        <w:tc>
          <w:tcPr>
            <w:tcW w:w="1096" w:type="dxa"/>
          </w:tcPr>
          <w:p w:rsidR="00AE2C92" w:rsidRPr="00941D28" w:rsidRDefault="00AE2C92" w:rsidP="00D87579">
            <w:pPr>
              <w:contextualSpacing/>
              <w:jc w:val="center"/>
            </w:pPr>
            <w:r w:rsidRPr="00941D28">
              <w:t>4</w:t>
            </w:r>
          </w:p>
        </w:tc>
      </w:tr>
      <w:tr w:rsidR="00AE2C92" w:rsidRPr="00941D28" w:rsidTr="00D87579">
        <w:trPr>
          <w:trHeight w:val="418"/>
        </w:trPr>
        <w:tc>
          <w:tcPr>
            <w:tcW w:w="2837" w:type="dxa"/>
            <w:gridSpan w:val="2"/>
            <w:vMerge w:val="restart"/>
            <w:tcBorders>
              <w:top w:val="single" w:sz="4" w:space="0" w:color="auto"/>
            </w:tcBorders>
          </w:tcPr>
          <w:p w:rsidR="00AE2C92" w:rsidRPr="00941D28" w:rsidRDefault="00AE2C92" w:rsidP="00D87579">
            <w:pPr>
              <w:pStyle w:val="afa"/>
              <w:spacing w:after="0" w:line="240" w:lineRule="auto"/>
              <w:contextualSpacing/>
              <w:jc w:val="both"/>
              <w:rPr>
                <w:sz w:val="24"/>
                <w:szCs w:val="24"/>
              </w:rPr>
            </w:pPr>
            <w:r w:rsidRPr="00941D28">
              <w:rPr>
                <w:bCs/>
                <w:sz w:val="24"/>
                <w:szCs w:val="24"/>
              </w:rPr>
              <w:t>Тема 1.4.</w:t>
            </w:r>
            <w:r w:rsidRPr="00941D28">
              <w:rPr>
                <w:sz w:val="24"/>
                <w:szCs w:val="24"/>
              </w:rPr>
              <w:t xml:space="preserve"> Страны Юго –    Восточной Азии на рубеже </w:t>
            </w:r>
            <w:r w:rsidRPr="00941D28">
              <w:rPr>
                <w:sz w:val="24"/>
                <w:szCs w:val="24"/>
                <w:lang w:val="en-US"/>
              </w:rPr>
              <w:t>XX</w:t>
            </w:r>
            <w:r w:rsidRPr="00941D28">
              <w:rPr>
                <w:sz w:val="24"/>
                <w:szCs w:val="24"/>
              </w:rPr>
              <w:t xml:space="preserve"> –</w:t>
            </w:r>
            <w:r w:rsidRPr="00941D28">
              <w:rPr>
                <w:sz w:val="24"/>
                <w:szCs w:val="24"/>
                <w:lang w:val="en-US"/>
              </w:rPr>
              <w:t>XXI</w:t>
            </w:r>
            <w:r w:rsidRPr="00941D28">
              <w:rPr>
                <w:sz w:val="24"/>
                <w:szCs w:val="24"/>
              </w:rPr>
              <w:t xml:space="preserve"> веков</w:t>
            </w:r>
            <w:r w:rsidRPr="00941D28">
              <w:rPr>
                <w:b/>
                <w:sz w:val="24"/>
                <w:szCs w:val="24"/>
              </w:rPr>
              <w:t>.</w:t>
            </w:r>
          </w:p>
          <w:p w:rsidR="00AE2C92" w:rsidRPr="00941D28" w:rsidRDefault="00AE2C92" w:rsidP="00D87579">
            <w:pPr>
              <w:contextualSpacing/>
              <w:jc w:val="both"/>
              <w:rPr>
                <w:b/>
                <w:bCs/>
              </w:rPr>
            </w:pPr>
          </w:p>
        </w:tc>
        <w:tc>
          <w:tcPr>
            <w:tcW w:w="5112" w:type="dxa"/>
            <w:tcBorders>
              <w:top w:val="single" w:sz="4" w:space="0" w:color="auto"/>
              <w:bottom w:val="single" w:sz="4" w:space="0" w:color="auto"/>
            </w:tcBorders>
          </w:tcPr>
          <w:p w:rsidR="00AE2C92" w:rsidRPr="00941D28" w:rsidRDefault="00AE2C92" w:rsidP="00D87579">
            <w:pPr>
              <w:pStyle w:val="afa"/>
              <w:spacing w:after="0" w:line="240" w:lineRule="auto"/>
              <w:contextualSpacing/>
              <w:jc w:val="both"/>
              <w:rPr>
                <w:b/>
                <w:sz w:val="24"/>
                <w:szCs w:val="24"/>
              </w:rPr>
            </w:pPr>
            <w:r w:rsidRPr="00941D28">
              <w:rPr>
                <w:b/>
                <w:sz w:val="24"/>
                <w:szCs w:val="24"/>
              </w:rPr>
              <w:t>Содержание учебного материала</w:t>
            </w:r>
          </w:p>
        </w:tc>
        <w:tc>
          <w:tcPr>
            <w:tcW w:w="1096" w:type="dxa"/>
            <w:vMerge w:val="restart"/>
            <w:tcBorders>
              <w:top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3448"/>
        </w:trPr>
        <w:tc>
          <w:tcPr>
            <w:tcW w:w="2837" w:type="dxa"/>
            <w:gridSpan w:val="2"/>
            <w:vMerge/>
            <w:tcBorders>
              <w:bottom w:val="single" w:sz="4" w:space="0" w:color="000000"/>
            </w:tcBorders>
          </w:tcPr>
          <w:p w:rsidR="00AE2C92" w:rsidRPr="00941D28" w:rsidRDefault="00AE2C92" w:rsidP="00D87579">
            <w:pPr>
              <w:pStyle w:val="afa"/>
              <w:spacing w:after="0" w:line="240" w:lineRule="auto"/>
              <w:contextualSpacing/>
              <w:jc w:val="both"/>
              <w:rPr>
                <w:bCs/>
                <w:sz w:val="24"/>
                <w:szCs w:val="24"/>
              </w:rPr>
            </w:pPr>
          </w:p>
        </w:tc>
        <w:tc>
          <w:tcPr>
            <w:tcW w:w="5112" w:type="dxa"/>
            <w:tcBorders>
              <w:top w:val="single" w:sz="4" w:space="0" w:color="auto"/>
              <w:bottom w:val="single" w:sz="4" w:space="0" w:color="000000"/>
            </w:tcBorders>
          </w:tcPr>
          <w:p w:rsidR="00AE2C92" w:rsidRPr="00941D28" w:rsidRDefault="00AE2C92" w:rsidP="00D87579">
            <w:pPr>
              <w:pStyle w:val="afa"/>
              <w:spacing w:after="0" w:line="240" w:lineRule="auto"/>
              <w:contextualSpacing/>
              <w:jc w:val="both"/>
              <w:rPr>
                <w:sz w:val="24"/>
                <w:szCs w:val="24"/>
              </w:rPr>
            </w:pPr>
            <w:r w:rsidRPr="00941D28">
              <w:rPr>
                <w:sz w:val="24"/>
                <w:szCs w:val="24"/>
              </w:rPr>
              <w:t xml:space="preserve">    Феномен  японского «экономического чуда». Китайская модель развития: рыночные реформы Дэн Сяопина и их результаты. Сбалансированность как главный принцип внешней политики Китая. Индия. Либеральные реформы М.Сингха. Общие черты социально- экономического развития стран Юго – Восточной Азии и их место в мировом хозяйстве. АСЕАН – сотрудничество «новых индустриальных стран»: Малайзия, Индонезия, Таиланд, Филиппины, Сингапур, Бруней, Вьетнам. Экономические отношения России со странами Юго – Восточной Азии. ШОС. ЕврАзЭС. Состояние и перспективы. </w:t>
            </w:r>
          </w:p>
        </w:tc>
        <w:tc>
          <w:tcPr>
            <w:tcW w:w="1096" w:type="dxa"/>
            <w:vMerge/>
            <w:tcBorders>
              <w:bottom w:val="single" w:sz="4" w:space="0" w:color="000000"/>
            </w:tcBorders>
          </w:tcPr>
          <w:p w:rsidR="00AE2C92" w:rsidRPr="00941D28" w:rsidRDefault="00AE2C92" w:rsidP="00D87579">
            <w:pPr>
              <w:contextualSpacing/>
              <w:jc w:val="both"/>
            </w:pPr>
          </w:p>
        </w:tc>
      </w:tr>
      <w:tr w:rsidR="00AE2C92" w:rsidRPr="00941D28" w:rsidTr="00D87579">
        <w:trPr>
          <w:trHeight w:val="372"/>
        </w:trPr>
        <w:tc>
          <w:tcPr>
            <w:tcW w:w="2837" w:type="dxa"/>
            <w:gridSpan w:val="2"/>
            <w:vMerge w:val="restart"/>
          </w:tcPr>
          <w:p w:rsidR="00AE2C92" w:rsidRPr="00941D28" w:rsidRDefault="00AE2C92" w:rsidP="00D87579">
            <w:pPr>
              <w:contextualSpacing/>
              <w:jc w:val="both"/>
              <w:rPr>
                <w:bCs/>
              </w:rPr>
            </w:pPr>
            <w:r w:rsidRPr="00941D28">
              <w:rPr>
                <w:bCs/>
              </w:rPr>
              <w:t xml:space="preserve">Тема 1.5. Страны Северной Африки и Ближнего Востока на рубеже </w:t>
            </w:r>
            <w:r w:rsidRPr="00941D28">
              <w:rPr>
                <w:bCs/>
                <w:lang w:val="en-US"/>
              </w:rPr>
              <w:t>XX</w:t>
            </w:r>
            <w:r w:rsidRPr="00941D28">
              <w:rPr>
                <w:bCs/>
              </w:rPr>
              <w:t xml:space="preserve">- </w:t>
            </w:r>
            <w:r w:rsidRPr="00941D28">
              <w:rPr>
                <w:bCs/>
                <w:lang w:val="en-US"/>
              </w:rPr>
              <w:t>XXI</w:t>
            </w:r>
            <w:r w:rsidRPr="00941D28">
              <w:rPr>
                <w:bCs/>
              </w:rPr>
              <w:t xml:space="preserve"> веков.</w:t>
            </w:r>
          </w:p>
        </w:tc>
        <w:tc>
          <w:tcPr>
            <w:tcW w:w="5112" w:type="dxa"/>
            <w:tcBorders>
              <w:bottom w:val="single" w:sz="4" w:space="0" w:color="auto"/>
            </w:tcBorders>
          </w:tcPr>
          <w:p w:rsidR="00AE2C92" w:rsidRPr="00941D28" w:rsidRDefault="00AE2C92" w:rsidP="00D87579">
            <w:pPr>
              <w:pStyle w:val="afa"/>
              <w:spacing w:after="0" w:line="240" w:lineRule="auto"/>
              <w:contextualSpacing/>
              <w:jc w:val="both"/>
              <w:rPr>
                <w:b/>
                <w:sz w:val="24"/>
                <w:szCs w:val="24"/>
              </w:rPr>
            </w:pPr>
            <w:r w:rsidRPr="00941D28">
              <w:rPr>
                <w:b/>
                <w:sz w:val="24"/>
                <w:szCs w:val="24"/>
              </w:rPr>
              <w:t>Содержание учебного материала</w:t>
            </w:r>
          </w:p>
        </w:tc>
        <w:tc>
          <w:tcPr>
            <w:tcW w:w="1096" w:type="dxa"/>
            <w:vMerge w:val="restart"/>
          </w:tcPr>
          <w:p w:rsidR="00AE2C92" w:rsidRPr="00941D28" w:rsidRDefault="00AE2C92" w:rsidP="00D87579">
            <w:pPr>
              <w:contextualSpacing/>
              <w:jc w:val="center"/>
            </w:pPr>
            <w:r w:rsidRPr="00941D28">
              <w:t>2</w:t>
            </w:r>
          </w:p>
        </w:tc>
      </w:tr>
      <w:tr w:rsidR="00AE2C92" w:rsidRPr="00941D28" w:rsidTr="00D87579">
        <w:trPr>
          <w:trHeight w:val="2346"/>
        </w:trPr>
        <w:tc>
          <w:tcPr>
            <w:tcW w:w="2837" w:type="dxa"/>
            <w:gridSpan w:val="2"/>
            <w:vMerge/>
          </w:tcPr>
          <w:p w:rsidR="00AE2C92" w:rsidRPr="00941D28" w:rsidRDefault="00AE2C92" w:rsidP="00D87579">
            <w:pPr>
              <w:contextualSpacing/>
              <w:jc w:val="both"/>
              <w:rPr>
                <w:bCs/>
              </w:rPr>
            </w:pPr>
          </w:p>
        </w:tc>
        <w:tc>
          <w:tcPr>
            <w:tcW w:w="5112" w:type="dxa"/>
            <w:tcBorders>
              <w:top w:val="single" w:sz="4" w:space="0" w:color="auto"/>
            </w:tcBorders>
          </w:tcPr>
          <w:p w:rsidR="00AE2C92" w:rsidRPr="00941D28" w:rsidRDefault="00AE2C92" w:rsidP="00D87579">
            <w:pPr>
              <w:contextualSpacing/>
              <w:jc w:val="both"/>
            </w:pPr>
            <w:r w:rsidRPr="00941D28">
              <w:t xml:space="preserve">География «Ближнего Востока». Ближний Восток – переплетение мировых цивилизаций и узловой пункт социально- экономических противоречий. Арабо-израильский конфликт. Модернизация стран Ближнего Востока в конце </w:t>
            </w:r>
            <w:r w:rsidRPr="00941D28">
              <w:rPr>
                <w:lang w:val="en-US"/>
              </w:rPr>
              <w:t>XX</w:t>
            </w:r>
            <w:r w:rsidRPr="00941D28">
              <w:t xml:space="preserve"> века. Авторитарные режимы стран Ближнего Востока, попытки демократизации: Иран, Ирак, Египет. Проблемы интеграции на Ближнем Востоке. Совет сотрудничества арабских государств Персидского залива (ССАГПЗ). Лига арабских государств.</w:t>
            </w:r>
          </w:p>
          <w:p w:rsidR="00AE2C92" w:rsidRPr="00941D28" w:rsidRDefault="00AE2C92" w:rsidP="00D87579">
            <w:pPr>
              <w:contextualSpacing/>
              <w:jc w:val="both"/>
            </w:pPr>
          </w:p>
        </w:tc>
        <w:tc>
          <w:tcPr>
            <w:tcW w:w="1096" w:type="dxa"/>
            <w:vMerge/>
          </w:tcPr>
          <w:p w:rsidR="00AE2C92" w:rsidRPr="00941D28" w:rsidRDefault="00AE2C92" w:rsidP="00D87579">
            <w:pPr>
              <w:contextualSpacing/>
              <w:jc w:val="both"/>
            </w:pPr>
          </w:p>
        </w:tc>
      </w:tr>
      <w:tr w:rsidR="00AE2C92" w:rsidRPr="00941D28" w:rsidTr="00D87579">
        <w:trPr>
          <w:trHeight w:val="349"/>
        </w:trPr>
        <w:tc>
          <w:tcPr>
            <w:tcW w:w="2837" w:type="dxa"/>
            <w:gridSpan w:val="2"/>
            <w:vMerge w:val="restart"/>
            <w:tcBorders>
              <w:top w:val="single" w:sz="4" w:space="0" w:color="auto"/>
            </w:tcBorders>
          </w:tcPr>
          <w:p w:rsidR="00AE2C92" w:rsidRPr="00941D28" w:rsidRDefault="00AE2C92" w:rsidP="00D87579">
            <w:pPr>
              <w:contextualSpacing/>
              <w:jc w:val="both"/>
              <w:rPr>
                <w:bCs/>
              </w:rPr>
            </w:pPr>
            <w:r w:rsidRPr="00941D28">
              <w:rPr>
                <w:bCs/>
              </w:rPr>
              <w:lastRenderedPageBreak/>
              <w:t>Тема  1.6. Основные процессы и направления в развитии стран Латинской Америки.</w:t>
            </w:r>
          </w:p>
          <w:p w:rsidR="00AE2C92" w:rsidRPr="00941D28" w:rsidRDefault="00AE2C92" w:rsidP="00D87579">
            <w:pPr>
              <w:contextualSpacing/>
              <w:jc w:val="both"/>
              <w:rPr>
                <w:bCs/>
              </w:rPr>
            </w:pPr>
          </w:p>
          <w:p w:rsidR="00AE2C92" w:rsidRPr="00941D28" w:rsidRDefault="00AE2C92" w:rsidP="00D87579">
            <w:pPr>
              <w:contextualSpacing/>
              <w:jc w:val="both"/>
              <w:rPr>
                <w:bCs/>
              </w:rPr>
            </w:pPr>
          </w:p>
          <w:p w:rsidR="00AE2C92" w:rsidRPr="00941D28" w:rsidRDefault="00AE2C92" w:rsidP="00D87579">
            <w:pPr>
              <w:contextualSpacing/>
              <w:jc w:val="both"/>
              <w:rPr>
                <w:bCs/>
              </w:rPr>
            </w:pPr>
          </w:p>
          <w:p w:rsidR="00AE2C92" w:rsidRPr="00941D28" w:rsidRDefault="00AE2C92" w:rsidP="00D87579">
            <w:pPr>
              <w:contextualSpacing/>
              <w:jc w:val="both"/>
              <w:rPr>
                <w:bCs/>
              </w:rPr>
            </w:pPr>
          </w:p>
        </w:tc>
        <w:tc>
          <w:tcPr>
            <w:tcW w:w="5112" w:type="dxa"/>
            <w:tcBorders>
              <w:top w:val="single" w:sz="4" w:space="0" w:color="auto"/>
              <w:bottom w:val="single" w:sz="4" w:space="0" w:color="auto"/>
            </w:tcBorders>
          </w:tcPr>
          <w:p w:rsidR="00AE2C92" w:rsidRPr="00941D28" w:rsidRDefault="00AE2C92" w:rsidP="00D87579">
            <w:pPr>
              <w:pStyle w:val="afa"/>
              <w:spacing w:after="0" w:line="240" w:lineRule="auto"/>
              <w:contextualSpacing/>
              <w:jc w:val="both"/>
              <w:rPr>
                <w:b/>
                <w:sz w:val="24"/>
                <w:szCs w:val="24"/>
              </w:rPr>
            </w:pPr>
            <w:r w:rsidRPr="00941D28">
              <w:rPr>
                <w:b/>
                <w:sz w:val="24"/>
                <w:szCs w:val="24"/>
              </w:rPr>
              <w:t>Содержание учебного материала</w:t>
            </w:r>
          </w:p>
        </w:tc>
        <w:tc>
          <w:tcPr>
            <w:tcW w:w="1096" w:type="dxa"/>
            <w:vMerge w:val="restart"/>
            <w:tcBorders>
              <w:top w:val="single" w:sz="4" w:space="0" w:color="auto"/>
            </w:tcBorders>
          </w:tcPr>
          <w:p w:rsidR="00AE2C92" w:rsidRPr="00941D28" w:rsidRDefault="00AE2C92" w:rsidP="00D87579">
            <w:pPr>
              <w:contextualSpacing/>
              <w:jc w:val="center"/>
            </w:pPr>
            <w:r w:rsidRPr="00941D28">
              <w:t>2</w:t>
            </w:r>
          </w:p>
          <w:p w:rsidR="00AE2C92" w:rsidRPr="00941D28" w:rsidRDefault="00AE2C92" w:rsidP="00D87579">
            <w:pPr>
              <w:contextualSpacing/>
              <w:jc w:val="center"/>
            </w:pPr>
          </w:p>
          <w:p w:rsidR="00AE2C92" w:rsidRPr="00941D28" w:rsidRDefault="00AE2C92" w:rsidP="00D87579">
            <w:pPr>
              <w:contextualSpacing/>
              <w:jc w:val="center"/>
            </w:pPr>
          </w:p>
          <w:p w:rsidR="00AE2C92" w:rsidRPr="00941D28" w:rsidRDefault="00AE2C92" w:rsidP="00D87579">
            <w:pPr>
              <w:contextualSpacing/>
              <w:jc w:val="center"/>
            </w:pPr>
          </w:p>
          <w:p w:rsidR="00AE2C92" w:rsidRPr="00941D28" w:rsidRDefault="00AE2C92" w:rsidP="00D87579">
            <w:pPr>
              <w:contextualSpacing/>
              <w:jc w:val="center"/>
            </w:pPr>
          </w:p>
          <w:p w:rsidR="00AE2C92" w:rsidRPr="00941D28" w:rsidRDefault="00AE2C92" w:rsidP="00D87579">
            <w:pPr>
              <w:contextualSpacing/>
              <w:jc w:val="center"/>
            </w:pPr>
          </w:p>
          <w:p w:rsidR="00AE2C92" w:rsidRPr="00941D28" w:rsidRDefault="00AE2C92" w:rsidP="00D87579">
            <w:pPr>
              <w:contextualSpacing/>
              <w:jc w:val="center"/>
            </w:pPr>
          </w:p>
        </w:tc>
      </w:tr>
      <w:tr w:rsidR="00AE2C92" w:rsidRPr="00941D28" w:rsidTr="00D87579">
        <w:trPr>
          <w:trHeight w:val="2118"/>
        </w:trPr>
        <w:tc>
          <w:tcPr>
            <w:tcW w:w="2837" w:type="dxa"/>
            <w:gridSpan w:val="2"/>
            <w:vMerge/>
            <w:tcBorders>
              <w:bottom w:val="single" w:sz="4" w:space="0" w:color="auto"/>
            </w:tcBorders>
          </w:tcPr>
          <w:p w:rsidR="00AE2C92" w:rsidRPr="00941D28" w:rsidRDefault="00AE2C92" w:rsidP="00D87579">
            <w:pPr>
              <w:contextualSpacing/>
              <w:jc w:val="both"/>
              <w:rPr>
                <w:bCs/>
              </w:rPr>
            </w:pPr>
          </w:p>
        </w:tc>
        <w:tc>
          <w:tcPr>
            <w:tcW w:w="5112" w:type="dxa"/>
            <w:tcBorders>
              <w:top w:val="single" w:sz="4" w:space="0" w:color="auto"/>
              <w:bottom w:val="single" w:sz="4" w:space="0" w:color="auto"/>
            </w:tcBorders>
          </w:tcPr>
          <w:p w:rsidR="00AE2C92" w:rsidRPr="00941D28" w:rsidRDefault="00AE2C92" w:rsidP="00D87579">
            <w:pPr>
              <w:pStyle w:val="afa"/>
              <w:spacing w:after="0" w:line="240" w:lineRule="auto"/>
              <w:contextualSpacing/>
              <w:jc w:val="both"/>
              <w:rPr>
                <w:sz w:val="24"/>
                <w:szCs w:val="24"/>
              </w:rPr>
            </w:pPr>
            <w:r w:rsidRPr="00941D28">
              <w:rPr>
                <w:sz w:val="24"/>
                <w:szCs w:val="24"/>
              </w:rPr>
              <w:t xml:space="preserve">   Поражение диктаторских режимов в 1980- е годы в странах Латиской Америки (Аргентина, Бразилия. Уругвай, Парагвай, Чили). Усиление левых сил в начале 21 века в странах Южной Америки. Интеграционные процессы в Латинской Америке: экономическое сотрудничество (МЕРКОСУР, Андское сообщество. Южноамериканский Союз) и военный блок (ЮСО)       </w:t>
            </w:r>
          </w:p>
        </w:tc>
        <w:tc>
          <w:tcPr>
            <w:tcW w:w="1096" w:type="dxa"/>
            <w:vMerge/>
            <w:tcBorders>
              <w:bottom w:val="single" w:sz="4" w:space="0" w:color="auto"/>
            </w:tcBorders>
          </w:tcPr>
          <w:p w:rsidR="00AE2C92" w:rsidRPr="00941D28" w:rsidRDefault="00AE2C92" w:rsidP="00D87579">
            <w:pPr>
              <w:contextualSpacing/>
              <w:jc w:val="center"/>
            </w:pPr>
          </w:p>
        </w:tc>
      </w:tr>
      <w:tr w:rsidR="00AE2C92" w:rsidRPr="00941D28" w:rsidTr="00D87579">
        <w:trPr>
          <w:trHeight w:val="269"/>
        </w:trPr>
        <w:tc>
          <w:tcPr>
            <w:tcW w:w="2837" w:type="dxa"/>
            <w:gridSpan w:val="2"/>
            <w:vMerge w:val="restart"/>
            <w:tcBorders>
              <w:top w:val="single" w:sz="4" w:space="0" w:color="auto"/>
            </w:tcBorders>
          </w:tcPr>
          <w:p w:rsidR="00AE2C92" w:rsidRPr="00941D28" w:rsidRDefault="00AE2C92" w:rsidP="00D87579">
            <w:pPr>
              <w:contextualSpacing/>
              <w:jc w:val="both"/>
              <w:rPr>
                <w:bCs/>
              </w:rPr>
            </w:pPr>
            <w:r w:rsidRPr="00941D28">
              <w:rPr>
                <w:bCs/>
              </w:rPr>
              <w:t>Тема 1.7. Актуальные проблемы интеграции России в мировую экономическую систему.</w:t>
            </w:r>
          </w:p>
        </w:tc>
        <w:tc>
          <w:tcPr>
            <w:tcW w:w="5112" w:type="dxa"/>
            <w:tcBorders>
              <w:top w:val="single" w:sz="4" w:space="0" w:color="auto"/>
              <w:bottom w:val="single" w:sz="4" w:space="0" w:color="000000"/>
            </w:tcBorders>
          </w:tcPr>
          <w:p w:rsidR="00AE2C92" w:rsidRPr="00941D28" w:rsidRDefault="00AE2C92" w:rsidP="00D87579">
            <w:pPr>
              <w:pStyle w:val="afa"/>
              <w:spacing w:after="0" w:line="240" w:lineRule="auto"/>
              <w:contextualSpacing/>
              <w:jc w:val="both"/>
              <w:rPr>
                <w:b/>
                <w:sz w:val="24"/>
                <w:szCs w:val="24"/>
              </w:rPr>
            </w:pPr>
            <w:r w:rsidRPr="00941D28">
              <w:rPr>
                <w:b/>
                <w:sz w:val="24"/>
                <w:szCs w:val="24"/>
              </w:rPr>
              <w:t>Содержание учебного материала</w:t>
            </w:r>
          </w:p>
        </w:tc>
        <w:tc>
          <w:tcPr>
            <w:tcW w:w="1096" w:type="dxa"/>
            <w:vMerge w:val="restart"/>
            <w:tcBorders>
              <w:top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4396"/>
        </w:trPr>
        <w:tc>
          <w:tcPr>
            <w:tcW w:w="2837" w:type="dxa"/>
            <w:gridSpan w:val="2"/>
            <w:vMerge/>
          </w:tcPr>
          <w:p w:rsidR="00AE2C92" w:rsidRPr="00941D28" w:rsidRDefault="00AE2C92" w:rsidP="00D87579">
            <w:pPr>
              <w:contextualSpacing/>
              <w:jc w:val="both"/>
              <w:rPr>
                <w:bCs/>
              </w:rPr>
            </w:pPr>
          </w:p>
        </w:tc>
        <w:tc>
          <w:tcPr>
            <w:tcW w:w="5112" w:type="dxa"/>
            <w:tcBorders>
              <w:top w:val="single" w:sz="4" w:space="0" w:color="000000"/>
              <w:bottom w:val="single" w:sz="4" w:space="0" w:color="000000"/>
            </w:tcBorders>
          </w:tcPr>
          <w:p w:rsidR="00AE2C92" w:rsidRPr="00941D28" w:rsidRDefault="00AE2C92" w:rsidP="00D87579">
            <w:pPr>
              <w:pStyle w:val="afa"/>
              <w:spacing w:after="0" w:line="240" w:lineRule="auto"/>
              <w:ind w:firstLine="459"/>
              <w:contextualSpacing/>
              <w:jc w:val="both"/>
              <w:rPr>
                <w:sz w:val="24"/>
                <w:szCs w:val="24"/>
              </w:rPr>
            </w:pPr>
            <w:r w:rsidRPr="00941D28">
              <w:rPr>
                <w:sz w:val="24"/>
                <w:szCs w:val="24"/>
              </w:rPr>
              <w:t xml:space="preserve">Экономическое положение России в конце </w:t>
            </w:r>
            <w:r w:rsidRPr="00941D28">
              <w:rPr>
                <w:sz w:val="24"/>
                <w:szCs w:val="24"/>
                <w:lang w:val="en-US"/>
              </w:rPr>
              <w:t>XX</w:t>
            </w:r>
            <w:r w:rsidRPr="00941D28">
              <w:rPr>
                <w:sz w:val="24"/>
                <w:szCs w:val="24"/>
              </w:rPr>
              <w:t xml:space="preserve"> – первом десятилетии </w:t>
            </w:r>
            <w:r w:rsidRPr="00941D28">
              <w:rPr>
                <w:sz w:val="24"/>
                <w:szCs w:val="24"/>
                <w:lang w:val="en-US"/>
              </w:rPr>
              <w:t>XXI</w:t>
            </w:r>
            <w:r w:rsidRPr="00941D28">
              <w:rPr>
                <w:sz w:val="24"/>
                <w:szCs w:val="24"/>
              </w:rPr>
              <w:t xml:space="preserve"> века. Конкурентоспособность российской экономики. Перспективы развития и модернизации экономики РФ. Проблемы вступления России в ВТО. Создание Таможенного союза России, Казахстана. Белоруссии. Сотрудничество России с Китаем, странами Юго-Восточной Азии, Европы и Америки. Состояние и перспективы.</w:t>
            </w:r>
          </w:p>
          <w:p w:rsidR="00AE2C92" w:rsidRPr="00941D28" w:rsidRDefault="00AE2C92" w:rsidP="00D87579">
            <w:pPr>
              <w:pStyle w:val="afa"/>
              <w:spacing w:after="0" w:line="240" w:lineRule="auto"/>
              <w:ind w:firstLine="459"/>
              <w:contextualSpacing/>
              <w:jc w:val="both"/>
              <w:rPr>
                <w:sz w:val="24"/>
                <w:szCs w:val="24"/>
              </w:rPr>
            </w:pPr>
            <w:r w:rsidRPr="00941D28">
              <w:rPr>
                <w:sz w:val="24"/>
                <w:szCs w:val="24"/>
              </w:rPr>
              <w:t>Основные направления модернизации экономики России в Послании президента В.В. Путина. Наука и инновационный бизнес как основа модернизации экономики России. Роль государства в регулировании российской экономики. Обеспечение конкурентоспособности российских предприятий на мировом рынке в условиях глобализации. Необходимость развития малого бизнеса.</w:t>
            </w:r>
          </w:p>
        </w:tc>
        <w:tc>
          <w:tcPr>
            <w:tcW w:w="1096" w:type="dxa"/>
            <w:vMerge/>
            <w:tcBorders>
              <w:bottom w:val="single" w:sz="4" w:space="0" w:color="000000"/>
            </w:tcBorders>
          </w:tcPr>
          <w:p w:rsidR="00AE2C92" w:rsidRPr="00941D28" w:rsidRDefault="00AE2C92" w:rsidP="00D87579">
            <w:pPr>
              <w:contextualSpacing/>
              <w:jc w:val="center"/>
            </w:pPr>
          </w:p>
        </w:tc>
      </w:tr>
      <w:tr w:rsidR="00AE2C92" w:rsidRPr="00941D28" w:rsidTr="00D87579">
        <w:trPr>
          <w:trHeight w:val="1360"/>
        </w:trPr>
        <w:tc>
          <w:tcPr>
            <w:tcW w:w="2837" w:type="dxa"/>
            <w:gridSpan w:val="2"/>
          </w:tcPr>
          <w:p w:rsidR="00AE2C92" w:rsidRPr="00941D28" w:rsidRDefault="00AE2C92" w:rsidP="00D87579">
            <w:pPr>
              <w:contextualSpacing/>
              <w:jc w:val="both"/>
              <w:rPr>
                <w:b/>
                <w:bCs/>
              </w:rPr>
            </w:pPr>
          </w:p>
        </w:tc>
        <w:tc>
          <w:tcPr>
            <w:tcW w:w="5112" w:type="dxa"/>
            <w:tcBorders>
              <w:top w:val="single" w:sz="4" w:space="0" w:color="000000"/>
            </w:tcBorders>
          </w:tcPr>
          <w:p w:rsidR="00AE2C92" w:rsidRPr="00941D28" w:rsidRDefault="00AE2C92" w:rsidP="00D87579">
            <w:pPr>
              <w:pStyle w:val="afa"/>
              <w:spacing w:after="0" w:line="240" w:lineRule="auto"/>
              <w:contextualSpacing/>
              <w:jc w:val="both"/>
              <w:rPr>
                <w:b/>
                <w:bCs/>
                <w:sz w:val="24"/>
                <w:szCs w:val="24"/>
              </w:rPr>
            </w:pPr>
            <w:r w:rsidRPr="00941D28">
              <w:rPr>
                <w:b/>
                <w:bCs/>
                <w:sz w:val="24"/>
                <w:szCs w:val="24"/>
              </w:rPr>
              <w:t>Самостоятельная работа обучающихся.</w:t>
            </w:r>
          </w:p>
          <w:p w:rsidR="00AE2C92" w:rsidRPr="00941D28" w:rsidRDefault="00AE2C92" w:rsidP="005F10EC">
            <w:pPr>
              <w:pStyle w:val="afa"/>
              <w:numPr>
                <w:ilvl w:val="0"/>
                <w:numId w:val="79"/>
              </w:numPr>
              <w:spacing w:after="0" w:line="240" w:lineRule="auto"/>
              <w:ind w:left="0"/>
              <w:contextualSpacing/>
              <w:jc w:val="both"/>
              <w:rPr>
                <w:sz w:val="24"/>
                <w:szCs w:val="24"/>
              </w:rPr>
            </w:pPr>
            <w:r w:rsidRPr="00941D28">
              <w:rPr>
                <w:bCs/>
                <w:sz w:val="24"/>
                <w:szCs w:val="24"/>
              </w:rPr>
              <w:t>Модернизация экономики России как условие национальной безопасности государства.</w:t>
            </w:r>
          </w:p>
          <w:p w:rsidR="00AE2C92" w:rsidRPr="00941D28" w:rsidRDefault="00AE2C92" w:rsidP="005F10EC">
            <w:pPr>
              <w:pStyle w:val="afa"/>
              <w:numPr>
                <w:ilvl w:val="0"/>
                <w:numId w:val="79"/>
              </w:numPr>
              <w:spacing w:after="0" w:line="240" w:lineRule="auto"/>
              <w:ind w:left="0"/>
              <w:contextualSpacing/>
              <w:jc w:val="both"/>
              <w:rPr>
                <w:sz w:val="24"/>
                <w:szCs w:val="24"/>
              </w:rPr>
            </w:pPr>
            <w:r w:rsidRPr="00941D28">
              <w:rPr>
                <w:bCs/>
                <w:sz w:val="24"/>
                <w:szCs w:val="24"/>
              </w:rPr>
              <w:t>Перспективы развития РФ в современном мире.</w:t>
            </w:r>
          </w:p>
        </w:tc>
        <w:tc>
          <w:tcPr>
            <w:tcW w:w="1096" w:type="dxa"/>
          </w:tcPr>
          <w:p w:rsidR="00AE2C92" w:rsidRPr="00941D28" w:rsidRDefault="00AE2C92" w:rsidP="00D87579">
            <w:pPr>
              <w:contextualSpacing/>
              <w:jc w:val="center"/>
            </w:pPr>
            <w:r w:rsidRPr="00941D28">
              <w:t>4</w:t>
            </w:r>
          </w:p>
        </w:tc>
      </w:tr>
      <w:tr w:rsidR="00AE2C92" w:rsidRPr="00941D28" w:rsidTr="00D87579">
        <w:trPr>
          <w:trHeight w:val="849"/>
        </w:trPr>
        <w:tc>
          <w:tcPr>
            <w:tcW w:w="7949" w:type="dxa"/>
            <w:gridSpan w:val="3"/>
            <w:tcBorders>
              <w:bottom w:val="single" w:sz="4" w:space="0" w:color="auto"/>
            </w:tcBorders>
          </w:tcPr>
          <w:p w:rsidR="00AE2C92" w:rsidRPr="00941D28" w:rsidRDefault="00AE2C92" w:rsidP="00D87579">
            <w:pPr>
              <w:pStyle w:val="afa"/>
              <w:spacing w:after="0" w:line="240" w:lineRule="auto"/>
              <w:contextualSpacing/>
              <w:jc w:val="center"/>
              <w:rPr>
                <w:b/>
                <w:i/>
                <w:sz w:val="24"/>
                <w:szCs w:val="24"/>
              </w:rPr>
            </w:pPr>
            <w:r w:rsidRPr="00941D28">
              <w:rPr>
                <w:b/>
                <w:i/>
                <w:sz w:val="24"/>
                <w:szCs w:val="24"/>
              </w:rPr>
              <w:t xml:space="preserve">Раздел </w:t>
            </w:r>
            <w:r w:rsidRPr="00941D28">
              <w:rPr>
                <w:b/>
                <w:i/>
                <w:sz w:val="24"/>
                <w:szCs w:val="24"/>
                <w:lang w:val="en-US"/>
              </w:rPr>
              <w:t>II</w:t>
            </w:r>
            <w:r w:rsidRPr="00941D28">
              <w:rPr>
                <w:b/>
                <w:i/>
                <w:sz w:val="24"/>
                <w:szCs w:val="24"/>
              </w:rPr>
              <w:t xml:space="preserve"> Сущность и причины локальных, региональных и межгосударственных конфликтов на рубеже </w:t>
            </w:r>
            <w:r w:rsidRPr="00941D28">
              <w:rPr>
                <w:b/>
                <w:i/>
                <w:sz w:val="24"/>
                <w:szCs w:val="24"/>
                <w:lang w:val="en-US"/>
              </w:rPr>
              <w:t>XX</w:t>
            </w:r>
            <w:r w:rsidRPr="00941D28">
              <w:rPr>
                <w:b/>
                <w:i/>
                <w:sz w:val="24"/>
                <w:szCs w:val="24"/>
              </w:rPr>
              <w:t>-</w:t>
            </w:r>
            <w:r w:rsidRPr="00941D28">
              <w:rPr>
                <w:b/>
                <w:i/>
                <w:sz w:val="24"/>
                <w:szCs w:val="24"/>
                <w:lang w:val="en-US"/>
              </w:rPr>
              <w:t>XXI</w:t>
            </w:r>
            <w:r w:rsidRPr="00941D28">
              <w:rPr>
                <w:b/>
                <w:i/>
                <w:sz w:val="24"/>
                <w:szCs w:val="24"/>
              </w:rPr>
              <w:t xml:space="preserve"> веков.</w:t>
            </w:r>
          </w:p>
        </w:tc>
        <w:tc>
          <w:tcPr>
            <w:tcW w:w="1096" w:type="dxa"/>
            <w:tcBorders>
              <w:bottom w:val="single" w:sz="4" w:space="0" w:color="auto"/>
            </w:tcBorders>
          </w:tcPr>
          <w:p w:rsidR="00AE2C92" w:rsidRPr="00941D28" w:rsidRDefault="00AE2C92" w:rsidP="00D87579">
            <w:pPr>
              <w:contextualSpacing/>
              <w:jc w:val="center"/>
              <w:rPr>
                <w:b/>
              </w:rPr>
            </w:pPr>
            <w:r w:rsidRPr="00941D28">
              <w:rPr>
                <w:b/>
              </w:rPr>
              <w:t>18</w:t>
            </w:r>
          </w:p>
        </w:tc>
      </w:tr>
      <w:tr w:rsidR="00AE2C92" w:rsidRPr="00941D28" w:rsidTr="00D87579">
        <w:trPr>
          <w:trHeight w:val="384"/>
        </w:trPr>
        <w:tc>
          <w:tcPr>
            <w:tcW w:w="2837" w:type="dxa"/>
            <w:gridSpan w:val="2"/>
            <w:vMerge w:val="restart"/>
            <w:tcBorders>
              <w:top w:val="single" w:sz="4" w:space="0" w:color="auto"/>
            </w:tcBorders>
          </w:tcPr>
          <w:p w:rsidR="00AE2C92" w:rsidRPr="00941D28" w:rsidRDefault="00AE2C92" w:rsidP="00D87579">
            <w:pPr>
              <w:contextualSpacing/>
              <w:jc w:val="both"/>
              <w:rPr>
                <w:bCs/>
              </w:rPr>
            </w:pPr>
            <w:r w:rsidRPr="00941D28">
              <w:rPr>
                <w:bCs/>
              </w:rPr>
              <w:t>Тема 2.1. Сущность и типология международных конфликтов после распада СССР.</w:t>
            </w:r>
          </w:p>
          <w:p w:rsidR="00AE2C92" w:rsidRPr="00941D28" w:rsidRDefault="00AE2C92" w:rsidP="00D87579">
            <w:pPr>
              <w:contextualSpacing/>
              <w:jc w:val="both"/>
              <w:rPr>
                <w:bCs/>
              </w:rPr>
            </w:pPr>
          </w:p>
        </w:tc>
        <w:tc>
          <w:tcPr>
            <w:tcW w:w="5112" w:type="dxa"/>
            <w:tcBorders>
              <w:top w:val="single" w:sz="4" w:space="0" w:color="auto"/>
              <w:bottom w:val="single" w:sz="4" w:space="0" w:color="000000"/>
            </w:tcBorders>
          </w:tcPr>
          <w:p w:rsidR="00AE2C92" w:rsidRPr="00941D28" w:rsidRDefault="00AE2C92" w:rsidP="00D87579">
            <w:pPr>
              <w:pStyle w:val="afa"/>
              <w:spacing w:after="0" w:line="240" w:lineRule="auto"/>
              <w:contextualSpacing/>
              <w:jc w:val="both"/>
              <w:rPr>
                <w:b/>
                <w:sz w:val="24"/>
                <w:szCs w:val="24"/>
              </w:rPr>
            </w:pPr>
            <w:r w:rsidRPr="00941D28">
              <w:rPr>
                <w:b/>
                <w:sz w:val="24"/>
                <w:szCs w:val="24"/>
              </w:rPr>
              <w:t>Содержание учебного материала</w:t>
            </w:r>
          </w:p>
        </w:tc>
        <w:tc>
          <w:tcPr>
            <w:tcW w:w="1096" w:type="dxa"/>
            <w:vMerge w:val="restart"/>
            <w:tcBorders>
              <w:top w:val="single" w:sz="4" w:space="0" w:color="auto"/>
            </w:tcBorders>
          </w:tcPr>
          <w:p w:rsidR="00AE2C92" w:rsidRPr="00941D28" w:rsidRDefault="00AE2C92" w:rsidP="00D87579">
            <w:pPr>
              <w:contextualSpacing/>
              <w:jc w:val="center"/>
            </w:pPr>
            <w:r w:rsidRPr="00941D28">
              <w:t>4</w:t>
            </w:r>
          </w:p>
        </w:tc>
      </w:tr>
      <w:tr w:rsidR="00AE2C92" w:rsidRPr="00941D28" w:rsidTr="00D87579">
        <w:trPr>
          <w:trHeight w:val="1720"/>
        </w:trPr>
        <w:tc>
          <w:tcPr>
            <w:tcW w:w="2837" w:type="dxa"/>
            <w:gridSpan w:val="2"/>
            <w:vMerge/>
          </w:tcPr>
          <w:p w:rsidR="00AE2C92" w:rsidRPr="00941D28" w:rsidRDefault="00AE2C92" w:rsidP="00D87579">
            <w:pPr>
              <w:contextualSpacing/>
              <w:jc w:val="both"/>
              <w:rPr>
                <w:bCs/>
              </w:rPr>
            </w:pPr>
          </w:p>
        </w:tc>
        <w:tc>
          <w:tcPr>
            <w:tcW w:w="5112" w:type="dxa"/>
            <w:tcBorders>
              <w:top w:val="single" w:sz="4" w:space="0" w:color="000000"/>
              <w:bottom w:val="single" w:sz="4" w:space="0" w:color="000000"/>
            </w:tcBorders>
          </w:tcPr>
          <w:p w:rsidR="00AE2C92" w:rsidRPr="00941D28" w:rsidRDefault="00AE2C92" w:rsidP="00D87579">
            <w:pPr>
              <w:pStyle w:val="afa"/>
              <w:spacing w:after="0" w:line="240" w:lineRule="auto"/>
              <w:contextualSpacing/>
              <w:jc w:val="both"/>
              <w:rPr>
                <w:sz w:val="24"/>
                <w:szCs w:val="24"/>
              </w:rPr>
            </w:pPr>
            <w:r w:rsidRPr="00941D28">
              <w:rPr>
                <w:sz w:val="24"/>
                <w:szCs w:val="24"/>
              </w:rPr>
              <w:t>Сущность и типология международных конфликтов в условиях противоборства США и СССР и их изменение после распада Советского Союза. Конфликты на постсоциалистическом пространстве: распад Югославии, конфликты в сербском</w:t>
            </w:r>
            <w:r w:rsidRPr="00941D28">
              <w:rPr>
                <w:sz w:val="24"/>
                <w:szCs w:val="24"/>
              </w:rPr>
              <w:tab/>
              <w:t xml:space="preserve">крае Косово, участие в нем НАТО. </w:t>
            </w:r>
          </w:p>
        </w:tc>
        <w:tc>
          <w:tcPr>
            <w:tcW w:w="1096" w:type="dxa"/>
            <w:vMerge/>
            <w:tcBorders>
              <w:bottom w:val="single" w:sz="4" w:space="0" w:color="000000"/>
            </w:tcBorders>
          </w:tcPr>
          <w:p w:rsidR="00AE2C92" w:rsidRPr="00941D28" w:rsidRDefault="00AE2C92" w:rsidP="00D87579">
            <w:pPr>
              <w:contextualSpacing/>
              <w:jc w:val="center"/>
            </w:pPr>
          </w:p>
        </w:tc>
      </w:tr>
      <w:tr w:rsidR="00AE2C92" w:rsidRPr="00941D28" w:rsidTr="00D87579">
        <w:trPr>
          <w:trHeight w:val="1495"/>
        </w:trPr>
        <w:tc>
          <w:tcPr>
            <w:tcW w:w="2837" w:type="dxa"/>
            <w:gridSpan w:val="2"/>
            <w:vMerge/>
            <w:tcBorders>
              <w:bottom w:val="single" w:sz="4" w:space="0" w:color="auto"/>
            </w:tcBorders>
          </w:tcPr>
          <w:p w:rsidR="00AE2C92" w:rsidRPr="00941D28" w:rsidRDefault="00AE2C92" w:rsidP="00D87579">
            <w:pPr>
              <w:contextualSpacing/>
              <w:jc w:val="both"/>
              <w:rPr>
                <w:bCs/>
              </w:rPr>
            </w:pPr>
          </w:p>
        </w:tc>
        <w:tc>
          <w:tcPr>
            <w:tcW w:w="5112" w:type="dxa"/>
            <w:tcBorders>
              <w:top w:val="single" w:sz="4" w:space="0" w:color="000000"/>
              <w:bottom w:val="single" w:sz="4" w:space="0" w:color="auto"/>
            </w:tcBorders>
          </w:tcPr>
          <w:p w:rsidR="00AE2C92" w:rsidRPr="00941D28" w:rsidRDefault="00AE2C92" w:rsidP="00D87579">
            <w:pPr>
              <w:pStyle w:val="afa"/>
              <w:spacing w:after="0" w:line="240" w:lineRule="auto"/>
              <w:contextualSpacing/>
              <w:jc w:val="both"/>
              <w:rPr>
                <w:b/>
                <w:bCs/>
                <w:sz w:val="24"/>
                <w:szCs w:val="24"/>
              </w:rPr>
            </w:pPr>
            <w:r w:rsidRPr="00941D28">
              <w:rPr>
                <w:b/>
                <w:bCs/>
                <w:sz w:val="24"/>
                <w:szCs w:val="24"/>
              </w:rPr>
              <w:t>Самостоятельная работа обучающихся.</w:t>
            </w:r>
          </w:p>
          <w:p w:rsidR="00AE2C92" w:rsidRPr="00941D28" w:rsidRDefault="00AE2C92" w:rsidP="00D87579">
            <w:pPr>
              <w:pStyle w:val="afa"/>
              <w:spacing w:after="0" w:line="240" w:lineRule="auto"/>
              <w:ind w:firstLine="459"/>
              <w:contextualSpacing/>
              <w:jc w:val="both"/>
              <w:rPr>
                <w:bCs/>
                <w:sz w:val="24"/>
                <w:szCs w:val="24"/>
              </w:rPr>
            </w:pPr>
            <w:r w:rsidRPr="00941D28">
              <w:rPr>
                <w:bCs/>
                <w:sz w:val="24"/>
                <w:szCs w:val="24"/>
              </w:rPr>
              <w:t>1.Локальные национальные и религиозные конфликты на пространстве бывшего СССР с 1990-хгг.</w:t>
            </w:r>
          </w:p>
          <w:p w:rsidR="00AE2C92" w:rsidRPr="00941D28" w:rsidRDefault="00AE2C92" w:rsidP="00D87579">
            <w:pPr>
              <w:pStyle w:val="afa"/>
              <w:spacing w:after="0" w:line="240" w:lineRule="auto"/>
              <w:ind w:firstLine="459"/>
              <w:contextualSpacing/>
              <w:jc w:val="both"/>
              <w:rPr>
                <w:sz w:val="24"/>
                <w:szCs w:val="24"/>
              </w:rPr>
            </w:pPr>
            <w:r w:rsidRPr="00941D28">
              <w:rPr>
                <w:bCs/>
                <w:sz w:val="24"/>
                <w:szCs w:val="24"/>
              </w:rPr>
              <w:t>2. Гражданские конфликты в Македонии и Афганистане.</w:t>
            </w:r>
          </w:p>
        </w:tc>
        <w:tc>
          <w:tcPr>
            <w:tcW w:w="1096" w:type="dxa"/>
            <w:tcBorders>
              <w:bottom w:val="single" w:sz="4" w:space="0" w:color="auto"/>
            </w:tcBorders>
          </w:tcPr>
          <w:p w:rsidR="00AE2C92" w:rsidRPr="00941D28" w:rsidRDefault="00AE2C92" w:rsidP="00D87579">
            <w:pPr>
              <w:contextualSpacing/>
              <w:jc w:val="center"/>
            </w:pPr>
            <w:r w:rsidRPr="00941D28">
              <w:t>4</w:t>
            </w:r>
          </w:p>
        </w:tc>
      </w:tr>
      <w:tr w:rsidR="00AE2C92" w:rsidRPr="00941D28" w:rsidTr="00D87579">
        <w:trPr>
          <w:trHeight w:val="327"/>
        </w:trPr>
        <w:tc>
          <w:tcPr>
            <w:tcW w:w="2837" w:type="dxa"/>
            <w:gridSpan w:val="2"/>
            <w:vMerge w:val="restart"/>
            <w:tcBorders>
              <w:top w:val="single" w:sz="4" w:space="0" w:color="auto"/>
            </w:tcBorders>
          </w:tcPr>
          <w:p w:rsidR="00AE2C92" w:rsidRPr="00941D28" w:rsidRDefault="00AE2C92" w:rsidP="00D87579">
            <w:pPr>
              <w:contextualSpacing/>
              <w:jc w:val="both"/>
              <w:rPr>
                <w:bCs/>
              </w:rPr>
            </w:pPr>
            <w:r w:rsidRPr="00941D28">
              <w:rPr>
                <w:bCs/>
              </w:rPr>
              <w:t>Тема 2.2.</w:t>
            </w:r>
            <w:r w:rsidRPr="00941D28">
              <w:t xml:space="preserve"> Вооруженные межгосударственные и межэтнические конфликты на Африканском континенте и Ближнем Востоке.</w:t>
            </w:r>
          </w:p>
        </w:tc>
        <w:tc>
          <w:tcPr>
            <w:tcW w:w="5112" w:type="dxa"/>
            <w:tcBorders>
              <w:top w:val="single" w:sz="4" w:space="0" w:color="auto"/>
              <w:bottom w:val="single" w:sz="4" w:space="0" w:color="000000"/>
            </w:tcBorders>
          </w:tcPr>
          <w:p w:rsidR="00AE2C92" w:rsidRPr="00941D28" w:rsidRDefault="00AE2C92" w:rsidP="00D87579">
            <w:pPr>
              <w:pStyle w:val="afa"/>
              <w:spacing w:after="0" w:line="240" w:lineRule="auto"/>
              <w:contextualSpacing/>
              <w:jc w:val="both"/>
              <w:rPr>
                <w:b/>
                <w:sz w:val="24"/>
                <w:szCs w:val="24"/>
              </w:rPr>
            </w:pPr>
            <w:r w:rsidRPr="00941D28">
              <w:rPr>
                <w:b/>
                <w:sz w:val="24"/>
                <w:szCs w:val="24"/>
              </w:rPr>
              <w:t>Содержание учебного материала</w:t>
            </w:r>
          </w:p>
        </w:tc>
        <w:tc>
          <w:tcPr>
            <w:tcW w:w="1096" w:type="dxa"/>
            <w:vMerge w:val="restart"/>
            <w:tcBorders>
              <w:top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2346"/>
        </w:trPr>
        <w:tc>
          <w:tcPr>
            <w:tcW w:w="2837" w:type="dxa"/>
            <w:gridSpan w:val="2"/>
            <w:vMerge/>
            <w:tcBorders>
              <w:bottom w:val="single" w:sz="4" w:space="0" w:color="auto"/>
            </w:tcBorders>
          </w:tcPr>
          <w:p w:rsidR="00AE2C92" w:rsidRPr="00941D28" w:rsidRDefault="00AE2C92" w:rsidP="00D87579">
            <w:pPr>
              <w:contextualSpacing/>
              <w:jc w:val="both"/>
              <w:rPr>
                <w:b/>
                <w:bCs/>
              </w:rPr>
            </w:pPr>
          </w:p>
        </w:tc>
        <w:tc>
          <w:tcPr>
            <w:tcW w:w="5112" w:type="dxa"/>
            <w:tcBorders>
              <w:top w:val="single" w:sz="4" w:space="0" w:color="000000"/>
              <w:bottom w:val="single" w:sz="4" w:space="0" w:color="auto"/>
            </w:tcBorders>
          </w:tcPr>
          <w:p w:rsidR="00AE2C92" w:rsidRPr="00941D28" w:rsidRDefault="00AE2C92" w:rsidP="00D87579">
            <w:pPr>
              <w:pStyle w:val="afa"/>
              <w:spacing w:after="0" w:line="240" w:lineRule="auto"/>
              <w:contextualSpacing/>
              <w:jc w:val="both"/>
              <w:rPr>
                <w:sz w:val="24"/>
                <w:szCs w:val="24"/>
              </w:rPr>
            </w:pPr>
            <w:r w:rsidRPr="00941D28">
              <w:rPr>
                <w:sz w:val="24"/>
                <w:szCs w:val="24"/>
              </w:rPr>
              <w:t xml:space="preserve">Война в Персидском заливе: вторжение иракских войск в кувейт, военная операция «Буря в пустыне». Мирное урегулирование ближневосточного конфликта: международная конференция </w:t>
            </w:r>
            <w:smartTag w:uri="urn:schemas-microsoft-com:office:smarttags" w:element="metricconverter">
              <w:smartTagPr>
                <w:attr w:name="ProductID" w:val="1990 г"/>
              </w:smartTagPr>
              <w:r w:rsidRPr="00941D28">
                <w:rPr>
                  <w:sz w:val="24"/>
                  <w:szCs w:val="24"/>
                </w:rPr>
                <w:t>1990 г</w:t>
              </w:r>
            </w:smartTag>
            <w:r w:rsidRPr="00941D28">
              <w:rPr>
                <w:sz w:val="24"/>
                <w:szCs w:val="24"/>
              </w:rPr>
              <w:t>. и соглашение о взаимном признании Израиля и ООП. Временное соглашение 1995г. и усиление деятельности экстремистских организаций. План «Дорожная карта». Конфронтация «Фатх» и «Хамас». Курдский вопрос в Турции и Иране.</w:t>
            </w:r>
          </w:p>
        </w:tc>
        <w:tc>
          <w:tcPr>
            <w:tcW w:w="1096" w:type="dxa"/>
            <w:vMerge/>
            <w:tcBorders>
              <w:bottom w:val="single" w:sz="4" w:space="0" w:color="auto"/>
            </w:tcBorders>
          </w:tcPr>
          <w:p w:rsidR="00AE2C92" w:rsidRPr="00941D28" w:rsidRDefault="00AE2C92" w:rsidP="00D87579">
            <w:pPr>
              <w:contextualSpacing/>
              <w:jc w:val="both"/>
            </w:pPr>
          </w:p>
        </w:tc>
      </w:tr>
      <w:tr w:rsidR="00AE2C92" w:rsidRPr="00941D28" w:rsidTr="00D87579">
        <w:trPr>
          <w:trHeight w:val="387"/>
        </w:trPr>
        <w:tc>
          <w:tcPr>
            <w:tcW w:w="2837" w:type="dxa"/>
            <w:gridSpan w:val="2"/>
            <w:vMerge w:val="restart"/>
            <w:tcBorders>
              <w:top w:val="single" w:sz="4" w:space="0" w:color="auto"/>
            </w:tcBorders>
          </w:tcPr>
          <w:p w:rsidR="00AE2C92" w:rsidRPr="00941D28" w:rsidRDefault="00AE2C92" w:rsidP="00D87579">
            <w:pPr>
              <w:contextualSpacing/>
              <w:jc w:val="both"/>
            </w:pPr>
            <w:r w:rsidRPr="00941D28">
              <w:rPr>
                <w:bCs/>
              </w:rPr>
              <w:t>Тема 2.3.</w:t>
            </w:r>
            <w:r w:rsidRPr="00941D28">
              <w:t xml:space="preserve"> Война США и НАТО в Афганистане и Ираке.</w:t>
            </w:r>
          </w:p>
          <w:p w:rsidR="00AE2C92" w:rsidRPr="00941D28" w:rsidRDefault="00AE2C92" w:rsidP="00D87579">
            <w:pPr>
              <w:contextualSpacing/>
              <w:jc w:val="both"/>
              <w:rPr>
                <w:bCs/>
              </w:rPr>
            </w:pPr>
          </w:p>
          <w:p w:rsidR="00AE2C92" w:rsidRPr="00941D28" w:rsidRDefault="00AE2C92" w:rsidP="00D87579">
            <w:pPr>
              <w:contextualSpacing/>
              <w:jc w:val="both"/>
              <w:rPr>
                <w:b/>
                <w:bCs/>
              </w:rPr>
            </w:pPr>
          </w:p>
        </w:tc>
        <w:tc>
          <w:tcPr>
            <w:tcW w:w="5112" w:type="dxa"/>
            <w:tcBorders>
              <w:top w:val="single" w:sz="4" w:space="0" w:color="auto"/>
              <w:bottom w:val="single" w:sz="4" w:space="0" w:color="000000"/>
            </w:tcBorders>
          </w:tcPr>
          <w:p w:rsidR="00AE2C92" w:rsidRPr="00941D28" w:rsidRDefault="00AE2C92" w:rsidP="00D87579">
            <w:pPr>
              <w:contextualSpacing/>
              <w:jc w:val="both"/>
              <w:rPr>
                <w:b/>
                <w:bCs/>
              </w:rPr>
            </w:pPr>
            <w:r w:rsidRPr="00941D28">
              <w:rPr>
                <w:b/>
                <w:bCs/>
              </w:rPr>
              <w:t>Содержание учебного материала</w:t>
            </w:r>
          </w:p>
        </w:tc>
        <w:tc>
          <w:tcPr>
            <w:tcW w:w="1096" w:type="dxa"/>
            <w:vMerge w:val="restart"/>
            <w:tcBorders>
              <w:top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1974"/>
        </w:trPr>
        <w:tc>
          <w:tcPr>
            <w:tcW w:w="2837" w:type="dxa"/>
            <w:gridSpan w:val="2"/>
            <w:vMerge/>
            <w:tcBorders>
              <w:bottom w:val="single" w:sz="4" w:space="0" w:color="auto"/>
            </w:tcBorders>
          </w:tcPr>
          <w:p w:rsidR="00AE2C92" w:rsidRPr="00941D28" w:rsidRDefault="00AE2C92" w:rsidP="00D87579">
            <w:pPr>
              <w:contextualSpacing/>
              <w:jc w:val="both"/>
              <w:rPr>
                <w:b/>
                <w:bCs/>
              </w:rPr>
            </w:pPr>
          </w:p>
        </w:tc>
        <w:tc>
          <w:tcPr>
            <w:tcW w:w="5112" w:type="dxa"/>
            <w:tcBorders>
              <w:top w:val="single" w:sz="4" w:space="0" w:color="000000"/>
              <w:bottom w:val="single" w:sz="4" w:space="0" w:color="auto"/>
            </w:tcBorders>
          </w:tcPr>
          <w:p w:rsidR="00AE2C92" w:rsidRPr="00941D28" w:rsidRDefault="00AE2C92" w:rsidP="00D87579">
            <w:pPr>
              <w:contextualSpacing/>
              <w:jc w:val="both"/>
              <w:rPr>
                <w:bCs/>
              </w:rPr>
            </w:pPr>
            <w:r w:rsidRPr="00941D28">
              <w:rPr>
                <w:bCs/>
              </w:rPr>
              <w:t xml:space="preserve">Война в Афганистане 2001г.- по настоящее время. Предыстория. Цели войны: свержение режима талибов, освобождение территории Афганистана от талибов, пленение и суд над бен Ладеном и его сообщниками по Аль – Каиде. Международные силы. Вовлеченные в войну. Война и производство героина в Афганистане. Бесперспективность военных действий США и НАТО. Война США в Ираке с 2003 по 2010 годы. Предыстория. Американские обвинения против Ирака. Цели войны. Захват нефтяных полей Ирака. Результаты американского вторжения в Ирак. Состав антииракской коалиции. Вывод американских войск из Ирака в </w:t>
            </w:r>
            <w:smartTag w:uri="urn:schemas-microsoft-com:office:smarttags" w:element="metricconverter">
              <w:smartTagPr>
                <w:attr w:name="ProductID" w:val="2010 г"/>
              </w:smartTagPr>
              <w:r w:rsidRPr="00941D28">
                <w:rPr>
                  <w:bCs/>
                </w:rPr>
                <w:t>2010 г</w:t>
              </w:r>
            </w:smartTag>
            <w:r w:rsidRPr="00941D28">
              <w:rPr>
                <w:bCs/>
              </w:rPr>
              <w:t>,  американское присутствие в Ираке остается.</w:t>
            </w:r>
          </w:p>
        </w:tc>
        <w:tc>
          <w:tcPr>
            <w:tcW w:w="1096" w:type="dxa"/>
            <w:vMerge/>
            <w:tcBorders>
              <w:bottom w:val="single" w:sz="4" w:space="0" w:color="auto"/>
            </w:tcBorders>
          </w:tcPr>
          <w:p w:rsidR="00AE2C92" w:rsidRPr="00941D28" w:rsidRDefault="00AE2C92" w:rsidP="00D87579">
            <w:pPr>
              <w:contextualSpacing/>
              <w:jc w:val="center"/>
            </w:pPr>
          </w:p>
        </w:tc>
      </w:tr>
      <w:tr w:rsidR="00AE2C92" w:rsidRPr="00941D28" w:rsidTr="00D87579">
        <w:trPr>
          <w:trHeight w:val="418"/>
        </w:trPr>
        <w:tc>
          <w:tcPr>
            <w:tcW w:w="2837" w:type="dxa"/>
            <w:gridSpan w:val="2"/>
            <w:vMerge w:val="restart"/>
            <w:tcBorders>
              <w:top w:val="single" w:sz="4" w:space="0" w:color="auto"/>
            </w:tcBorders>
          </w:tcPr>
          <w:p w:rsidR="00AE2C92" w:rsidRPr="00941D28" w:rsidRDefault="00AE2C92" w:rsidP="00D87579">
            <w:pPr>
              <w:contextualSpacing/>
              <w:jc w:val="both"/>
            </w:pPr>
            <w:r w:rsidRPr="00941D28">
              <w:rPr>
                <w:bCs/>
              </w:rPr>
              <w:t>Тема 2.4.</w:t>
            </w:r>
            <w:r w:rsidRPr="00941D28">
              <w:t xml:space="preserve"> Межнациональные и конфессиональные конфликты в странах Запада.</w:t>
            </w:r>
          </w:p>
          <w:p w:rsidR="00AE2C92" w:rsidRPr="00941D28" w:rsidRDefault="00AE2C92" w:rsidP="00D87579">
            <w:pPr>
              <w:contextualSpacing/>
              <w:jc w:val="both"/>
              <w:rPr>
                <w:b/>
                <w:bCs/>
              </w:rPr>
            </w:pPr>
          </w:p>
        </w:tc>
        <w:tc>
          <w:tcPr>
            <w:tcW w:w="5112" w:type="dxa"/>
            <w:tcBorders>
              <w:top w:val="single" w:sz="4" w:space="0" w:color="auto"/>
            </w:tcBorders>
          </w:tcPr>
          <w:p w:rsidR="00AE2C92" w:rsidRPr="00941D28" w:rsidRDefault="00AE2C92" w:rsidP="00D87579">
            <w:pPr>
              <w:contextualSpacing/>
              <w:jc w:val="both"/>
              <w:rPr>
                <w:b/>
                <w:bCs/>
              </w:rPr>
            </w:pPr>
            <w:r w:rsidRPr="00941D28">
              <w:rPr>
                <w:b/>
                <w:bCs/>
              </w:rPr>
              <w:t>Содержание учебного материала:</w:t>
            </w:r>
          </w:p>
        </w:tc>
        <w:tc>
          <w:tcPr>
            <w:tcW w:w="1096" w:type="dxa"/>
            <w:vMerge w:val="restart"/>
            <w:tcBorders>
              <w:top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3620"/>
        </w:trPr>
        <w:tc>
          <w:tcPr>
            <w:tcW w:w="2837" w:type="dxa"/>
            <w:gridSpan w:val="2"/>
            <w:vMerge/>
          </w:tcPr>
          <w:p w:rsidR="00AE2C92" w:rsidRPr="00941D28" w:rsidRDefault="00AE2C92" w:rsidP="00D87579">
            <w:pPr>
              <w:contextualSpacing/>
              <w:jc w:val="both"/>
              <w:rPr>
                <w:b/>
                <w:bCs/>
              </w:rPr>
            </w:pPr>
          </w:p>
        </w:tc>
        <w:tc>
          <w:tcPr>
            <w:tcW w:w="5112" w:type="dxa"/>
            <w:tcBorders>
              <w:top w:val="single" w:sz="4" w:space="0" w:color="000000"/>
            </w:tcBorders>
          </w:tcPr>
          <w:p w:rsidR="00AE2C92" w:rsidRPr="00941D28" w:rsidRDefault="00AE2C92" w:rsidP="00D87579">
            <w:pPr>
              <w:contextualSpacing/>
              <w:jc w:val="both"/>
            </w:pPr>
            <w:r w:rsidRPr="00941D28">
              <w:t xml:space="preserve"> Проблемы этнических меньшинств в странах Западной Европы. Противоречие между валлонами и фламандцами, корсиканцами во Франции. Образование Ирландской республиканской армии (ИРА)в Северной Ирландии, террористической организации «Баскония и свобода» в Испании. Требования автономии со стороны Уэльса и отделение от Соединенного королевства Великобритании со стороны Шотландии. Попытка Квебека, провинции Канады, добиться создания самостоятельного государства. Расовые конфликты в США. Причины конфликтов, меры устранения, последствия.   </w:t>
            </w:r>
          </w:p>
          <w:p w:rsidR="00AE2C92" w:rsidRPr="00941D28" w:rsidRDefault="00AE2C92" w:rsidP="00D87579">
            <w:pPr>
              <w:contextualSpacing/>
              <w:jc w:val="both"/>
              <w:rPr>
                <w:b/>
                <w:bCs/>
              </w:rPr>
            </w:pPr>
          </w:p>
        </w:tc>
        <w:tc>
          <w:tcPr>
            <w:tcW w:w="1096" w:type="dxa"/>
            <w:vMerge/>
          </w:tcPr>
          <w:p w:rsidR="00AE2C92" w:rsidRPr="00941D28" w:rsidRDefault="00AE2C92" w:rsidP="00D87579">
            <w:pPr>
              <w:contextualSpacing/>
              <w:jc w:val="center"/>
            </w:pPr>
          </w:p>
        </w:tc>
      </w:tr>
      <w:tr w:rsidR="00AE2C92" w:rsidRPr="00941D28" w:rsidTr="00D87579">
        <w:trPr>
          <w:trHeight w:val="372"/>
        </w:trPr>
        <w:tc>
          <w:tcPr>
            <w:tcW w:w="2837" w:type="dxa"/>
            <w:gridSpan w:val="2"/>
            <w:vMerge w:val="restart"/>
          </w:tcPr>
          <w:p w:rsidR="00AE2C92" w:rsidRPr="00941D28" w:rsidRDefault="00AE2C92" w:rsidP="00D87579">
            <w:pPr>
              <w:contextualSpacing/>
              <w:jc w:val="both"/>
            </w:pPr>
            <w:r w:rsidRPr="00941D28">
              <w:lastRenderedPageBreak/>
              <w:t xml:space="preserve">Тема 2.5. Этнические и межнациональные конфликты в Росси и странах СНГ в конце </w:t>
            </w:r>
            <w:r w:rsidRPr="00941D28">
              <w:rPr>
                <w:lang w:val="en-US"/>
              </w:rPr>
              <w:t>XX</w:t>
            </w:r>
            <w:r w:rsidRPr="00941D28">
              <w:t xml:space="preserve"> – в начале </w:t>
            </w:r>
            <w:r w:rsidRPr="00941D28">
              <w:rPr>
                <w:lang w:val="en-US"/>
              </w:rPr>
              <w:t>XXI</w:t>
            </w:r>
            <w:r w:rsidRPr="00941D28">
              <w:t xml:space="preserve"> века.</w:t>
            </w:r>
          </w:p>
          <w:p w:rsidR="00AE2C92" w:rsidRPr="00941D28" w:rsidRDefault="00AE2C92" w:rsidP="00D87579">
            <w:pPr>
              <w:contextualSpacing/>
              <w:jc w:val="both"/>
            </w:pPr>
          </w:p>
          <w:p w:rsidR="00AE2C92" w:rsidRPr="00941D28" w:rsidRDefault="00AE2C92" w:rsidP="00D87579">
            <w:pPr>
              <w:contextualSpacing/>
              <w:jc w:val="both"/>
            </w:pPr>
          </w:p>
          <w:p w:rsidR="00AE2C92" w:rsidRPr="00941D28" w:rsidRDefault="00AE2C92" w:rsidP="00D87579">
            <w:pPr>
              <w:contextualSpacing/>
              <w:jc w:val="both"/>
              <w:rPr>
                <w:bCs/>
              </w:rPr>
            </w:pPr>
          </w:p>
        </w:tc>
        <w:tc>
          <w:tcPr>
            <w:tcW w:w="5112" w:type="dxa"/>
            <w:tcBorders>
              <w:bottom w:val="single" w:sz="4" w:space="0" w:color="000000"/>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both"/>
              <w:rPr>
                <w:b/>
              </w:rPr>
            </w:pPr>
            <w:r w:rsidRPr="00941D28">
              <w:rPr>
                <w:b/>
                <w:bCs/>
              </w:rPr>
              <w:t>Содержание  учебного материала</w:t>
            </w:r>
          </w:p>
        </w:tc>
        <w:tc>
          <w:tcPr>
            <w:tcW w:w="1096" w:type="dxa"/>
            <w:vMerge w:val="restart"/>
          </w:tcPr>
          <w:p w:rsidR="00AE2C92" w:rsidRPr="00941D28" w:rsidRDefault="00AE2C92" w:rsidP="00D87579">
            <w:pPr>
              <w:contextualSpacing/>
              <w:jc w:val="center"/>
            </w:pPr>
            <w:r w:rsidRPr="00941D28">
              <w:t>2</w:t>
            </w:r>
          </w:p>
          <w:p w:rsidR="00AE2C92" w:rsidRPr="00941D28" w:rsidRDefault="00AE2C92" w:rsidP="00D87579">
            <w:pPr>
              <w:contextualSpacing/>
              <w:jc w:val="center"/>
            </w:pPr>
          </w:p>
          <w:p w:rsidR="00AE2C92" w:rsidRPr="00941D28" w:rsidRDefault="00AE2C92" w:rsidP="00D87579">
            <w:pPr>
              <w:contextualSpacing/>
              <w:jc w:val="center"/>
            </w:pPr>
          </w:p>
          <w:p w:rsidR="00AE2C92" w:rsidRPr="00941D28" w:rsidRDefault="00AE2C92" w:rsidP="00D87579">
            <w:pPr>
              <w:contextualSpacing/>
              <w:jc w:val="center"/>
            </w:pPr>
          </w:p>
          <w:p w:rsidR="00AE2C92" w:rsidRPr="00941D28" w:rsidRDefault="00AE2C92" w:rsidP="00D87579">
            <w:pPr>
              <w:contextualSpacing/>
              <w:jc w:val="center"/>
            </w:pPr>
          </w:p>
          <w:p w:rsidR="00AE2C92" w:rsidRPr="00941D28" w:rsidRDefault="00AE2C92" w:rsidP="00D87579">
            <w:pPr>
              <w:contextualSpacing/>
              <w:jc w:val="center"/>
            </w:pPr>
          </w:p>
          <w:p w:rsidR="00AE2C92" w:rsidRPr="00941D28" w:rsidRDefault="00AE2C92" w:rsidP="00D87579">
            <w:pPr>
              <w:contextualSpacing/>
              <w:jc w:val="center"/>
              <w:rPr>
                <w:b/>
              </w:rPr>
            </w:pPr>
          </w:p>
        </w:tc>
      </w:tr>
      <w:tr w:rsidR="00AE2C92" w:rsidRPr="00941D28" w:rsidTr="00D87579">
        <w:trPr>
          <w:trHeight w:val="740"/>
        </w:trPr>
        <w:tc>
          <w:tcPr>
            <w:tcW w:w="2837" w:type="dxa"/>
            <w:gridSpan w:val="2"/>
            <w:vMerge/>
          </w:tcPr>
          <w:p w:rsidR="00AE2C92" w:rsidRPr="00941D28" w:rsidRDefault="00AE2C92" w:rsidP="00D87579">
            <w:pPr>
              <w:contextualSpacing/>
              <w:jc w:val="both"/>
            </w:pPr>
          </w:p>
        </w:tc>
        <w:tc>
          <w:tcPr>
            <w:tcW w:w="5112" w:type="dxa"/>
            <w:tcBorders>
              <w:bottom w:val="single" w:sz="4" w:space="0" w:color="000000"/>
            </w:tcBorders>
          </w:tcPr>
          <w:p w:rsidR="00AE2C92" w:rsidRPr="00941D28" w:rsidRDefault="00AE2C92" w:rsidP="00D87579">
            <w:pPr>
              <w:contextualSpacing/>
              <w:jc w:val="both"/>
              <w:rPr>
                <w:bCs/>
              </w:rPr>
            </w:pPr>
            <w:r w:rsidRPr="00941D28">
              <w:rPr>
                <w:bCs/>
              </w:rPr>
              <w:t>Причины этнических и межнациональных конфликтов на постсоветском пространстве. Конфликт между Арменией и Азербайджаном из-за Нагорного Карабаха. Конфликт в Модове, образование Приднестровской Молдавской Республики, непризнанного независимого государства. Острые межнациональные противоречия на Кавказе. Чеченская война в России. Межнациональные конфликты в Грузии: события в Аджарии, суверенитеты Абхазии и Южной Осетии. Крах вооруженного нападения Грузии на Южную Осетию. Признание Россией суверенитета Южной Осетии и Абхазии в 2009 году.</w:t>
            </w:r>
          </w:p>
        </w:tc>
        <w:tc>
          <w:tcPr>
            <w:tcW w:w="1096" w:type="dxa"/>
            <w:vMerge/>
            <w:tcBorders>
              <w:bottom w:val="single" w:sz="4" w:space="0" w:color="000000"/>
            </w:tcBorders>
          </w:tcPr>
          <w:p w:rsidR="00AE2C92" w:rsidRPr="00941D28" w:rsidRDefault="00AE2C92" w:rsidP="00D87579">
            <w:pPr>
              <w:contextualSpacing/>
              <w:jc w:val="both"/>
            </w:pPr>
          </w:p>
        </w:tc>
      </w:tr>
      <w:tr w:rsidR="00AE2C92" w:rsidRPr="00941D28" w:rsidTr="00D87579">
        <w:trPr>
          <w:trHeight w:val="1200"/>
        </w:trPr>
        <w:tc>
          <w:tcPr>
            <w:tcW w:w="2837" w:type="dxa"/>
            <w:gridSpan w:val="2"/>
            <w:vMerge/>
            <w:tcBorders>
              <w:bottom w:val="single" w:sz="4" w:space="0" w:color="000000"/>
            </w:tcBorders>
          </w:tcPr>
          <w:p w:rsidR="00AE2C92" w:rsidRPr="00941D28" w:rsidRDefault="00AE2C92" w:rsidP="00D87579">
            <w:pPr>
              <w:contextualSpacing/>
              <w:jc w:val="both"/>
            </w:pPr>
          </w:p>
        </w:tc>
        <w:tc>
          <w:tcPr>
            <w:tcW w:w="5112" w:type="dxa"/>
            <w:tcBorders>
              <w:bottom w:val="single" w:sz="4" w:space="0" w:color="000000"/>
            </w:tcBorders>
          </w:tcPr>
          <w:p w:rsidR="00AE2C92" w:rsidRPr="00941D28" w:rsidRDefault="00AE2C92" w:rsidP="00D87579">
            <w:pPr>
              <w:contextualSpacing/>
              <w:jc w:val="both"/>
              <w:rPr>
                <w:b/>
              </w:rPr>
            </w:pPr>
            <w:r w:rsidRPr="00941D28">
              <w:rPr>
                <w:b/>
              </w:rPr>
              <w:t>Самостоятельная работа обучающихся.</w:t>
            </w:r>
          </w:p>
          <w:p w:rsidR="00AE2C92" w:rsidRPr="00941D28" w:rsidRDefault="00AE2C92" w:rsidP="00D87579">
            <w:pPr>
              <w:contextualSpacing/>
              <w:jc w:val="both"/>
              <w:rPr>
                <w:bCs/>
              </w:rPr>
            </w:pPr>
            <w:r w:rsidRPr="00941D28">
              <w:t>Международные конфликты в конце XX - начале  XXI века: причины, участники, способы урегулирования.</w:t>
            </w:r>
          </w:p>
        </w:tc>
        <w:tc>
          <w:tcPr>
            <w:tcW w:w="1096" w:type="dxa"/>
            <w:tcBorders>
              <w:bottom w:val="single" w:sz="4" w:space="0" w:color="000000"/>
            </w:tcBorders>
          </w:tcPr>
          <w:p w:rsidR="00AE2C92" w:rsidRPr="00941D28" w:rsidRDefault="00AE2C92" w:rsidP="00D87579">
            <w:pPr>
              <w:contextualSpacing/>
              <w:jc w:val="center"/>
            </w:pPr>
            <w:r w:rsidRPr="00941D28">
              <w:t>2</w:t>
            </w:r>
          </w:p>
        </w:tc>
      </w:tr>
      <w:tr w:rsidR="00AE2C92" w:rsidRPr="00941D28" w:rsidTr="00D87579">
        <w:trPr>
          <w:trHeight w:val="325"/>
        </w:trPr>
        <w:tc>
          <w:tcPr>
            <w:tcW w:w="7949" w:type="dxa"/>
            <w:gridSpan w:val="3"/>
            <w:tcBorders>
              <w:top w:val="single" w:sz="4" w:space="0" w:color="auto"/>
            </w:tcBorders>
          </w:tcPr>
          <w:p w:rsidR="00AE2C92" w:rsidRPr="00941D28" w:rsidRDefault="00AE2C92" w:rsidP="00D87579">
            <w:pPr>
              <w:contextualSpacing/>
              <w:jc w:val="center"/>
              <w:rPr>
                <w:b/>
                <w:i/>
              </w:rPr>
            </w:pPr>
            <w:r w:rsidRPr="00941D28">
              <w:rPr>
                <w:b/>
                <w:i/>
              </w:rPr>
              <w:t xml:space="preserve">Раздел </w:t>
            </w:r>
            <w:r w:rsidRPr="00941D28">
              <w:rPr>
                <w:b/>
                <w:i/>
                <w:lang w:val="en-US"/>
              </w:rPr>
              <w:t>III</w:t>
            </w:r>
            <w:r w:rsidRPr="00941D28">
              <w:rPr>
                <w:b/>
                <w:i/>
              </w:rPr>
              <w:t xml:space="preserve"> Назначение и основные направления деятельности международных организаций.</w:t>
            </w:r>
          </w:p>
        </w:tc>
        <w:tc>
          <w:tcPr>
            <w:tcW w:w="1096" w:type="dxa"/>
            <w:tcBorders>
              <w:top w:val="single" w:sz="4" w:space="0" w:color="auto"/>
            </w:tcBorders>
          </w:tcPr>
          <w:p w:rsidR="00AE2C92" w:rsidRPr="00941D28" w:rsidRDefault="00AE2C92" w:rsidP="00D87579">
            <w:pPr>
              <w:contextualSpacing/>
              <w:jc w:val="center"/>
            </w:pPr>
            <w:r w:rsidRPr="00941D28">
              <w:t>16</w:t>
            </w:r>
          </w:p>
        </w:tc>
      </w:tr>
      <w:tr w:rsidR="00AE2C92" w:rsidRPr="00941D28" w:rsidTr="00D87579">
        <w:trPr>
          <w:trHeight w:val="372"/>
        </w:trPr>
        <w:tc>
          <w:tcPr>
            <w:tcW w:w="2837" w:type="dxa"/>
            <w:gridSpan w:val="2"/>
            <w:vMerge w:val="restart"/>
          </w:tcPr>
          <w:p w:rsidR="00AE2C92" w:rsidRPr="00941D28" w:rsidRDefault="00AE2C92" w:rsidP="00D87579">
            <w:pPr>
              <w:contextualSpacing/>
              <w:jc w:val="both"/>
              <w:rPr>
                <w:bCs/>
              </w:rPr>
            </w:pPr>
            <w:r w:rsidRPr="00941D28">
              <w:rPr>
                <w:bCs/>
              </w:rPr>
              <w:t>Тема 3.1.</w:t>
            </w:r>
            <w:r w:rsidRPr="00941D28">
              <w:t>ООН – важнейший международный институт по поддержанию и укреплению мира.</w:t>
            </w:r>
          </w:p>
        </w:tc>
        <w:tc>
          <w:tcPr>
            <w:tcW w:w="5112" w:type="dxa"/>
          </w:tcPr>
          <w:p w:rsidR="00AE2C92" w:rsidRPr="00941D28" w:rsidRDefault="00AE2C92" w:rsidP="00D87579">
            <w:pPr>
              <w:pStyle w:val="afa"/>
              <w:spacing w:after="0" w:line="240" w:lineRule="auto"/>
              <w:contextualSpacing/>
              <w:jc w:val="both"/>
              <w:rPr>
                <w:sz w:val="24"/>
                <w:szCs w:val="24"/>
              </w:rPr>
            </w:pPr>
            <w:r w:rsidRPr="00941D28">
              <w:rPr>
                <w:b/>
                <w:bCs/>
                <w:sz w:val="24"/>
                <w:szCs w:val="24"/>
              </w:rPr>
              <w:t>Содержание учебного материала</w:t>
            </w:r>
          </w:p>
        </w:tc>
        <w:tc>
          <w:tcPr>
            <w:tcW w:w="1096" w:type="dxa"/>
            <w:vMerge w:val="restart"/>
          </w:tcPr>
          <w:p w:rsidR="00AE2C92" w:rsidRPr="00941D28" w:rsidRDefault="00AE2C92" w:rsidP="00D87579">
            <w:pPr>
              <w:contextualSpacing/>
              <w:jc w:val="center"/>
            </w:pPr>
            <w:r w:rsidRPr="00941D28">
              <w:t>4</w:t>
            </w:r>
          </w:p>
        </w:tc>
      </w:tr>
      <w:tr w:rsidR="00AE2C92" w:rsidRPr="00941D28" w:rsidTr="00D87579">
        <w:trPr>
          <w:trHeight w:val="2120"/>
        </w:trPr>
        <w:tc>
          <w:tcPr>
            <w:tcW w:w="2837" w:type="dxa"/>
            <w:gridSpan w:val="2"/>
            <w:vMerge/>
          </w:tcPr>
          <w:p w:rsidR="00AE2C92" w:rsidRPr="00941D28" w:rsidRDefault="00AE2C92" w:rsidP="00D87579">
            <w:pPr>
              <w:contextualSpacing/>
              <w:jc w:val="both"/>
              <w:rPr>
                <w:b/>
                <w:bCs/>
              </w:rPr>
            </w:pPr>
          </w:p>
        </w:tc>
        <w:tc>
          <w:tcPr>
            <w:tcW w:w="5112" w:type="dxa"/>
          </w:tcPr>
          <w:p w:rsidR="00AE2C92" w:rsidRPr="00941D28" w:rsidRDefault="00AE2C92" w:rsidP="00D87579">
            <w:pPr>
              <w:contextualSpacing/>
              <w:jc w:val="both"/>
            </w:pPr>
            <w:r w:rsidRPr="00941D28">
              <w:t xml:space="preserve">ООН: история возникновения. Устав ООН – фундамент современного международного права. Структура ООН. Генеральная Ассамблея, Совет безопасности, Международный Суд. Межправительственные организации в «семье» ООН: МВФ, МБРР, МАГАТЭ. Новая роль ООН после распада СССР. Необходимость модернизации ООН. </w:t>
            </w:r>
          </w:p>
        </w:tc>
        <w:tc>
          <w:tcPr>
            <w:tcW w:w="1096" w:type="dxa"/>
            <w:vMerge/>
          </w:tcPr>
          <w:p w:rsidR="00AE2C92" w:rsidRPr="00941D28" w:rsidRDefault="00AE2C92" w:rsidP="00D87579">
            <w:pPr>
              <w:contextualSpacing/>
              <w:jc w:val="center"/>
            </w:pPr>
          </w:p>
        </w:tc>
      </w:tr>
      <w:tr w:rsidR="00AE2C92" w:rsidRPr="00941D28" w:rsidTr="00D87579">
        <w:trPr>
          <w:trHeight w:val="1034"/>
        </w:trPr>
        <w:tc>
          <w:tcPr>
            <w:tcW w:w="2837" w:type="dxa"/>
            <w:gridSpan w:val="2"/>
          </w:tcPr>
          <w:p w:rsidR="00AE2C92" w:rsidRPr="00941D28" w:rsidRDefault="00AE2C92" w:rsidP="00D87579">
            <w:pPr>
              <w:contextualSpacing/>
              <w:jc w:val="both"/>
              <w:rPr>
                <w:b/>
                <w:bCs/>
              </w:rPr>
            </w:pPr>
          </w:p>
        </w:tc>
        <w:tc>
          <w:tcPr>
            <w:tcW w:w="5112" w:type="dxa"/>
          </w:tcPr>
          <w:p w:rsidR="00AE2C92" w:rsidRPr="00941D28" w:rsidRDefault="00AE2C92" w:rsidP="00D87579">
            <w:pPr>
              <w:contextualSpacing/>
              <w:jc w:val="both"/>
              <w:rPr>
                <w:b/>
              </w:rPr>
            </w:pPr>
            <w:r w:rsidRPr="00941D28">
              <w:rPr>
                <w:b/>
              </w:rPr>
              <w:t>Самостоятельная работа обучающихся.</w:t>
            </w:r>
          </w:p>
          <w:p w:rsidR="00AE2C92" w:rsidRPr="00941D28" w:rsidRDefault="00AE2C92" w:rsidP="00D87579">
            <w:pPr>
              <w:contextualSpacing/>
              <w:jc w:val="both"/>
            </w:pPr>
            <w:r w:rsidRPr="00941D28">
              <w:t xml:space="preserve">    1.Международные программы ООН, ЮНЕСКО, ЕС, ОЭСР в отношении постсоветского пространства.       </w:t>
            </w:r>
          </w:p>
        </w:tc>
        <w:tc>
          <w:tcPr>
            <w:tcW w:w="1096" w:type="dxa"/>
          </w:tcPr>
          <w:p w:rsidR="00AE2C92" w:rsidRPr="00941D28" w:rsidRDefault="00AE2C92" w:rsidP="00D87579">
            <w:pPr>
              <w:contextualSpacing/>
              <w:jc w:val="center"/>
            </w:pPr>
            <w:r w:rsidRPr="00941D28">
              <w:t>2</w:t>
            </w:r>
          </w:p>
        </w:tc>
      </w:tr>
      <w:tr w:rsidR="00AE2C92" w:rsidRPr="00941D28" w:rsidTr="00D87579">
        <w:trPr>
          <w:trHeight w:val="395"/>
        </w:trPr>
        <w:tc>
          <w:tcPr>
            <w:tcW w:w="2837" w:type="dxa"/>
            <w:gridSpan w:val="2"/>
            <w:vMerge w:val="restar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both"/>
            </w:pPr>
            <w:r w:rsidRPr="00941D28">
              <w:rPr>
                <w:bCs/>
              </w:rPr>
              <w:t>Тема 3.2.</w:t>
            </w:r>
            <w:r w:rsidRPr="00941D28">
              <w:t>НАТО – военно- политическая организация Североатлантики.</w:t>
            </w:r>
          </w:p>
          <w:p w:rsidR="00AE2C92" w:rsidRPr="00941D28" w:rsidRDefault="00AE2C92" w:rsidP="00D87579">
            <w:pPr>
              <w:contextualSpacing/>
              <w:jc w:val="both"/>
              <w:rPr>
                <w:b/>
                <w:bCs/>
              </w:rPr>
            </w:pPr>
          </w:p>
        </w:tc>
        <w:tc>
          <w:tcPr>
            <w:tcW w:w="5112" w:type="dxa"/>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both"/>
            </w:pPr>
            <w:r w:rsidRPr="00941D28">
              <w:rPr>
                <w:b/>
                <w:bCs/>
              </w:rPr>
              <w:t>Содержание учебного материала</w:t>
            </w:r>
          </w:p>
        </w:tc>
        <w:tc>
          <w:tcPr>
            <w:tcW w:w="1096" w:type="dxa"/>
            <w:vMerge w:val="restart"/>
          </w:tcPr>
          <w:p w:rsidR="00AE2C92" w:rsidRPr="00941D28" w:rsidRDefault="00AE2C92" w:rsidP="00D87579">
            <w:pPr>
              <w:contextualSpacing/>
              <w:jc w:val="center"/>
            </w:pPr>
            <w:r w:rsidRPr="00941D28">
              <w:t>2</w:t>
            </w:r>
          </w:p>
        </w:tc>
      </w:tr>
      <w:tr w:rsidR="00AE2C92" w:rsidRPr="00941D28" w:rsidTr="00D87579">
        <w:trPr>
          <w:trHeight w:val="1765"/>
        </w:trPr>
        <w:tc>
          <w:tcPr>
            <w:tcW w:w="2837" w:type="dxa"/>
            <w:gridSpan w:val="2"/>
            <w:vMerge/>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both"/>
              <w:rPr>
                <w:b/>
                <w:bCs/>
              </w:rPr>
            </w:pPr>
          </w:p>
        </w:tc>
        <w:tc>
          <w:tcPr>
            <w:tcW w:w="5112" w:type="dxa"/>
          </w:tcPr>
          <w:p w:rsidR="00AE2C92" w:rsidRPr="00941D28" w:rsidRDefault="00AE2C92" w:rsidP="00D87579">
            <w:pPr>
              <w:contextualSpacing/>
              <w:jc w:val="both"/>
              <w:rPr>
                <w:bCs/>
              </w:rPr>
            </w:pPr>
            <w:r w:rsidRPr="00941D28">
              <w:rPr>
                <w:bCs/>
              </w:rPr>
              <w:t>НАТО:  история возникновения, участники. Североатлантический совет – высшая политическая инстанция НАТО. Расширение НАТО в 1990 – 2000-ые годы. Интервенции НАТО на Балканах. Россия и НАТО: соглашение 1997 года, создание  органа «Совет России - НАТО»</w:t>
            </w:r>
          </w:p>
        </w:tc>
        <w:tc>
          <w:tcPr>
            <w:tcW w:w="1096" w:type="dxa"/>
            <w:vMerge/>
            <w:tcBorders>
              <w:bottom w:val="single" w:sz="4" w:space="0" w:color="auto"/>
            </w:tcBorders>
          </w:tcPr>
          <w:p w:rsidR="00AE2C92" w:rsidRPr="00941D28" w:rsidRDefault="00AE2C92" w:rsidP="00D87579">
            <w:pPr>
              <w:contextualSpacing/>
              <w:jc w:val="center"/>
            </w:pPr>
          </w:p>
        </w:tc>
      </w:tr>
      <w:tr w:rsidR="00AE2C92" w:rsidRPr="00941D28" w:rsidTr="00D87579">
        <w:trPr>
          <w:trHeight w:val="772"/>
        </w:trPr>
        <w:tc>
          <w:tcPr>
            <w:tcW w:w="2837" w:type="dxa"/>
            <w:gridSpan w:val="2"/>
            <w:vMerge w:val="restart"/>
          </w:tcPr>
          <w:p w:rsidR="00AE2C92" w:rsidRPr="00941D28" w:rsidRDefault="00AE2C92" w:rsidP="00D87579">
            <w:pPr>
              <w:contextualSpacing/>
              <w:jc w:val="both"/>
              <w:rPr>
                <w:b/>
                <w:bCs/>
              </w:rPr>
            </w:pPr>
            <w:r w:rsidRPr="00941D28">
              <w:rPr>
                <w:bCs/>
              </w:rPr>
              <w:t>Тема 3.3.</w:t>
            </w:r>
            <w:r w:rsidRPr="00941D28">
              <w:t xml:space="preserve">ЕС как высшая форма экономической и </w:t>
            </w:r>
            <w:r w:rsidRPr="00941D28">
              <w:lastRenderedPageBreak/>
              <w:t>политической интеграции европейских государств</w:t>
            </w:r>
            <w:r w:rsidRPr="00941D28">
              <w:rPr>
                <w:b/>
              </w:rPr>
              <w:t>.</w:t>
            </w:r>
          </w:p>
        </w:tc>
        <w:tc>
          <w:tcPr>
            <w:tcW w:w="5112" w:type="dxa"/>
            <w:tcBorders>
              <w:bottom w:val="single" w:sz="4" w:space="0" w:color="000000"/>
            </w:tcBorders>
          </w:tcPr>
          <w:p w:rsidR="00AE2C92" w:rsidRPr="00941D28" w:rsidRDefault="00AE2C92" w:rsidP="00D87579">
            <w:pPr>
              <w:pStyle w:val="afa"/>
              <w:tabs>
                <w:tab w:val="left" w:pos="176"/>
              </w:tabs>
              <w:spacing w:after="0" w:line="240" w:lineRule="auto"/>
              <w:contextualSpacing/>
              <w:jc w:val="both"/>
              <w:rPr>
                <w:b/>
                <w:sz w:val="24"/>
                <w:szCs w:val="24"/>
              </w:rPr>
            </w:pPr>
            <w:r w:rsidRPr="00941D28">
              <w:rPr>
                <w:b/>
                <w:bCs/>
                <w:sz w:val="24"/>
                <w:szCs w:val="24"/>
              </w:rPr>
              <w:lastRenderedPageBreak/>
              <w:t>Содержание учебного материала</w:t>
            </w:r>
          </w:p>
        </w:tc>
        <w:tc>
          <w:tcPr>
            <w:tcW w:w="1096" w:type="dxa"/>
            <w:vMerge w:val="restart"/>
          </w:tcPr>
          <w:p w:rsidR="00AE2C92" w:rsidRPr="00941D28" w:rsidRDefault="00AE2C92" w:rsidP="00D87579">
            <w:pPr>
              <w:contextualSpacing/>
              <w:jc w:val="center"/>
              <w:rPr>
                <w:b/>
              </w:rPr>
            </w:pPr>
            <w:r w:rsidRPr="00941D28">
              <w:t>2</w:t>
            </w:r>
          </w:p>
        </w:tc>
      </w:tr>
      <w:tr w:rsidR="00AE2C92" w:rsidRPr="00941D28" w:rsidTr="00D87579">
        <w:trPr>
          <w:trHeight w:val="2700"/>
        </w:trPr>
        <w:tc>
          <w:tcPr>
            <w:tcW w:w="2837" w:type="dxa"/>
            <w:gridSpan w:val="2"/>
            <w:vMerge/>
            <w:tcBorders>
              <w:bottom w:val="single" w:sz="4" w:space="0" w:color="000000"/>
            </w:tcBorders>
          </w:tcPr>
          <w:p w:rsidR="00AE2C92" w:rsidRPr="00941D28" w:rsidRDefault="00AE2C92" w:rsidP="00D87579">
            <w:pPr>
              <w:contextualSpacing/>
              <w:jc w:val="both"/>
              <w:rPr>
                <w:b/>
                <w:bCs/>
              </w:rPr>
            </w:pPr>
          </w:p>
        </w:tc>
        <w:tc>
          <w:tcPr>
            <w:tcW w:w="5112" w:type="dxa"/>
            <w:tcBorders>
              <w:bottom w:val="single" w:sz="4" w:space="0" w:color="000000"/>
            </w:tcBorders>
          </w:tcPr>
          <w:p w:rsidR="00AE2C92" w:rsidRPr="00941D28" w:rsidRDefault="00AE2C92" w:rsidP="00D87579">
            <w:pPr>
              <w:pStyle w:val="afa"/>
              <w:tabs>
                <w:tab w:val="left" w:pos="34"/>
              </w:tabs>
              <w:spacing w:after="0" w:line="240" w:lineRule="auto"/>
              <w:ind w:firstLine="284"/>
              <w:contextualSpacing/>
              <w:jc w:val="both"/>
              <w:rPr>
                <w:bCs/>
                <w:sz w:val="24"/>
                <w:szCs w:val="24"/>
              </w:rPr>
            </w:pPr>
            <w:r w:rsidRPr="00941D28">
              <w:rPr>
                <w:bCs/>
                <w:sz w:val="24"/>
                <w:szCs w:val="24"/>
              </w:rPr>
              <w:t>ЕС: предыстория европейской интеграции, Шенгенская конвенция 1990г. Маастрихтские соглашения: экономический и политический союз европейских стран. Структура ЕС. Направления деятельности ЕС: создание валютного союз, сотрудничество в сфере внешней политики (ЗЕС, Амстердамский договор). Расширение ЕС: копенгагенские критерии. Проект европейской конституции, Лиссабонский договор.</w:t>
            </w:r>
          </w:p>
        </w:tc>
        <w:tc>
          <w:tcPr>
            <w:tcW w:w="1096" w:type="dxa"/>
            <w:vMerge/>
            <w:tcBorders>
              <w:bottom w:val="single" w:sz="4" w:space="0" w:color="000000"/>
            </w:tcBorders>
          </w:tcPr>
          <w:p w:rsidR="00AE2C92" w:rsidRPr="00941D28" w:rsidRDefault="00AE2C92" w:rsidP="00D87579">
            <w:pPr>
              <w:contextualSpacing/>
              <w:jc w:val="both"/>
            </w:pPr>
          </w:p>
        </w:tc>
      </w:tr>
      <w:tr w:rsidR="00AE2C92" w:rsidRPr="00941D28" w:rsidTr="00D87579">
        <w:trPr>
          <w:trHeight w:val="395"/>
        </w:trPr>
        <w:tc>
          <w:tcPr>
            <w:tcW w:w="2837" w:type="dxa"/>
            <w:gridSpan w:val="2"/>
            <w:vMerge w:val="restart"/>
            <w:tcBorders>
              <w:top w:val="single" w:sz="4" w:space="0" w:color="auto"/>
            </w:tcBorders>
          </w:tcPr>
          <w:p w:rsidR="00AE2C92" w:rsidRPr="00941D28" w:rsidRDefault="00AE2C92" w:rsidP="00D87579">
            <w:pPr>
              <w:pStyle w:val="afa"/>
              <w:tabs>
                <w:tab w:val="clear" w:pos="709"/>
                <w:tab w:val="left" w:pos="5"/>
              </w:tabs>
              <w:spacing w:after="0" w:line="240" w:lineRule="auto"/>
              <w:contextualSpacing/>
              <w:jc w:val="both"/>
              <w:rPr>
                <w:b/>
                <w:i/>
                <w:sz w:val="24"/>
                <w:szCs w:val="24"/>
              </w:rPr>
            </w:pPr>
            <w:r w:rsidRPr="00941D28">
              <w:rPr>
                <w:bCs/>
                <w:sz w:val="24"/>
                <w:szCs w:val="24"/>
              </w:rPr>
              <w:lastRenderedPageBreak/>
              <w:t>Тема 3.4.</w:t>
            </w:r>
            <w:r w:rsidRPr="00941D28">
              <w:rPr>
                <w:sz w:val="24"/>
                <w:szCs w:val="24"/>
              </w:rPr>
              <w:t>Интеграционные процессы на постсоветском пространстве</w:t>
            </w:r>
            <w:r w:rsidRPr="00941D28">
              <w:rPr>
                <w:b/>
                <w:sz w:val="24"/>
                <w:szCs w:val="24"/>
              </w:rPr>
              <w:t>.</w:t>
            </w:r>
          </w:p>
          <w:p w:rsidR="00AE2C92" w:rsidRPr="00941D28" w:rsidRDefault="00AE2C92" w:rsidP="00D87579">
            <w:pPr>
              <w:contextualSpacing/>
              <w:jc w:val="both"/>
              <w:rPr>
                <w:b/>
                <w:bCs/>
              </w:rPr>
            </w:pPr>
          </w:p>
          <w:p w:rsidR="00AE2C92" w:rsidRPr="00941D28" w:rsidRDefault="00AE2C92" w:rsidP="00D87579">
            <w:pPr>
              <w:contextualSpacing/>
              <w:jc w:val="both"/>
              <w:rPr>
                <w:b/>
                <w:bCs/>
              </w:rPr>
            </w:pPr>
          </w:p>
          <w:p w:rsidR="00AE2C92" w:rsidRPr="00941D28" w:rsidRDefault="00AE2C92" w:rsidP="00D87579">
            <w:pPr>
              <w:contextualSpacing/>
              <w:jc w:val="both"/>
              <w:rPr>
                <w:b/>
                <w:bCs/>
              </w:rPr>
            </w:pPr>
          </w:p>
          <w:p w:rsidR="00AE2C92" w:rsidRPr="00941D28" w:rsidRDefault="00AE2C92" w:rsidP="00D87579">
            <w:pPr>
              <w:contextualSpacing/>
              <w:jc w:val="both"/>
              <w:rPr>
                <w:b/>
                <w:bCs/>
              </w:rPr>
            </w:pPr>
          </w:p>
        </w:tc>
        <w:tc>
          <w:tcPr>
            <w:tcW w:w="5112" w:type="dxa"/>
            <w:tcBorders>
              <w:top w:val="single" w:sz="4" w:space="0" w:color="auto"/>
              <w:bottom w:val="single" w:sz="4" w:space="0" w:color="000000"/>
            </w:tcBorders>
          </w:tcPr>
          <w:p w:rsidR="00AE2C92" w:rsidRPr="00941D28" w:rsidRDefault="00AE2C92" w:rsidP="00D87579">
            <w:pPr>
              <w:pStyle w:val="afa"/>
              <w:tabs>
                <w:tab w:val="left" w:pos="176"/>
              </w:tabs>
              <w:spacing w:after="0" w:line="240" w:lineRule="auto"/>
              <w:contextualSpacing/>
              <w:jc w:val="both"/>
              <w:rPr>
                <w:b/>
                <w:bCs/>
                <w:sz w:val="24"/>
                <w:szCs w:val="24"/>
              </w:rPr>
            </w:pPr>
            <w:r w:rsidRPr="00941D28">
              <w:rPr>
                <w:b/>
                <w:bCs/>
                <w:sz w:val="24"/>
                <w:szCs w:val="24"/>
              </w:rPr>
              <w:t>Содержание учебного материала</w:t>
            </w:r>
          </w:p>
        </w:tc>
        <w:tc>
          <w:tcPr>
            <w:tcW w:w="1096" w:type="dxa"/>
            <w:vMerge w:val="restart"/>
            <w:tcBorders>
              <w:top w:val="single" w:sz="4" w:space="0" w:color="auto"/>
            </w:tcBorders>
          </w:tcPr>
          <w:p w:rsidR="00AE2C92" w:rsidRPr="00941D28" w:rsidRDefault="00AE2C92" w:rsidP="00D87579">
            <w:pPr>
              <w:contextualSpacing/>
              <w:jc w:val="center"/>
              <w:rPr>
                <w:b/>
              </w:rPr>
            </w:pPr>
            <w:r w:rsidRPr="00941D28">
              <w:t>2</w:t>
            </w:r>
          </w:p>
        </w:tc>
      </w:tr>
      <w:tr w:rsidR="00AE2C92" w:rsidRPr="00941D28" w:rsidTr="00D87579">
        <w:trPr>
          <w:trHeight w:val="2344"/>
        </w:trPr>
        <w:tc>
          <w:tcPr>
            <w:tcW w:w="2837" w:type="dxa"/>
            <w:gridSpan w:val="2"/>
            <w:vMerge/>
          </w:tcPr>
          <w:p w:rsidR="00AE2C92" w:rsidRPr="00941D28" w:rsidRDefault="00AE2C92" w:rsidP="00D87579">
            <w:pPr>
              <w:pStyle w:val="afa"/>
              <w:tabs>
                <w:tab w:val="clear" w:pos="709"/>
                <w:tab w:val="left" w:pos="5"/>
              </w:tabs>
              <w:spacing w:after="0" w:line="240" w:lineRule="auto"/>
              <w:contextualSpacing/>
              <w:jc w:val="both"/>
              <w:rPr>
                <w:b/>
                <w:bCs/>
                <w:sz w:val="24"/>
                <w:szCs w:val="24"/>
              </w:rPr>
            </w:pPr>
          </w:p>
        </w:tc>
        <w:tc>
          <w:tcPr>
            <w:tcW w:w="5112" w:type="dxa"/>
            <w:tcBorders>
              <w:top w:val="single" w:sz="4" w:space="0" w:color="000000"/>
              <w:bottom w:val="single" w:sz="4" w:space="0" w:color="000000"/>
            </w:tcBorders>
          </w:tcPr>
          <w:p w:rsidR="00AE2C92" w:rsidRPr="00941D28" w:rsidRDefault="00AE2C92" w:rsidP="00D87579">
            <w:pPr>
              <w:contextualSpacing/>
              <w:jc w:val="both"/>
              <w:rPr>
                <w:bCs/>
              </w:rPr>
            </w:pPr>
            <w:r w:rsidRPr="00941D28">
              <w:rPr>
                <w:bCs/>
              </w:rPr>
              <w:t>Возникновение СНГ: участники, принятие устава. Подписание договора о коллективной безопасности, создание ОДКБ. Формирование союзного государства России и Белоруссии. Российско - украинский договор о дружбе, сотрудничестве и партнерстве. Создание ГУУАМ. Договор об образовании Евразийского экономического сообщества. Участие России и азиатских республик на постсоветском пространстве в создании ШОС.</w:t>
            </w:r>
          </w:p>
        </w:tc>
        <w:tc>
          <w:tcPr>
            <w:tcW w:w="1096" w:type="dxa"/>
            <w:vMerge/>
            <w:tcBorders>
              <w:bottom w:val="single" w:sz="4" w:space="0" w:color="000000"/>
            </w:tcBorders>
          </w:tcPr>
          <w:p w:rsidR="00AE2C92" w:rsidRPr="00941D28" w:rsidRDefault="00AE2C92" w:rsidP="00D87579">
            <w:pPr>
              <w:contextualSpacing/>
              <w:jc w:val="both"/>
            </w:pPr>
          </w:p>
        </w:tc>
      </w:tr>
      <w:tr w:rsidR="00AE2C92" w:rsidRPr="00941D28" w:rsidTr="00D87579">
        <w:trPr>
          <w:trHeight w:val="1300"/>
        </w:trPr>
        <w:tc>
          <w:tcPr>
            <w:tcW w:w="2837" w:type="dxa"/>
            <w:gridSpan w:val="2"/>
            <w:vMerge/>
            <w:tcBorders>
              <w:bottom w:val="single" w:sz="4" w:space="0" w:color="000000"/>
            </w:tcBorders>
          </w:tcPr>
          <w:p w:rsidR="00AE2C92" w:rsidRPr="00941D28" w:rsidRDefault="00AE2C92" w:rsidP="00D87579">
            <w:pPr>
              <w:pStyle w:val="afa"/>
              <w:tabs>
                <w:tab w:val="clear" w:pos="709"/>
                <w:tab w:val="left" w:pos="5"/>
              </w:tabs>
              <w:spacing w:after="0" w:line="240" w:lineRule="auto"/>
              <w:contextualSpacing/>
              <w:jc w:val="both"/>
              <w:rPr>
                <w:b/>
                <w:bCs/>
                <w:sz w:val="24"/>
                <w:szCs w:val="24"/>
              </w:rPr>
            </w:pPr>
          </w:p>
        </w:tc>
        <w:tc>
          <w:tcPr>
            <w:tcW w:w="5112" w:type="dxa"/>
            <w:tcBorders>
              <w:top w:val="single" w:sz="4" w:space="0" w:color="000000"/>
              <w:bottom w:val="single" w:sz="4" w:space="0" w:color="000000"/>
            </w:tcBorders>
          </w:tcPr>
          <w:p w:rsidR="00AE2C92" w:rsidRPr="00941D28" w:rsidRDefault="00AE2C92" w:rsidP="00D87579">
            <w:pPr>
              <w:contextualSpacing/>
              <w:jc w:val="both"/>
              <w:rPr>
                <w:b/>
                <w:bCs/>
              </w:rPr>
            </w:pPr>
            <w:r w:rsidRPr="00941D28">
              <w:rPr>
                <w:b/>
                <w:bCs/>
              </w:rPr>
              <w:t>Самостоятельная работа обучающихся.</w:t>
            </w:r>
          </w:p>
          <w:p w:rsidR="00AE2C92" w:rsidRPr="00941D28" w:rsidRDefault="00AE2C92" w:rsidP="005F10EC">
            <w:pPr>
              <w:widowControl/>
              <w:numPr>
                <w:ilvl w:val="0"/>
                <w:numId w:val="80"/>
              </w:numPr>
              <w:suppressAutoHyphens/>
              <w:autoSpaceDE/>
              <w:autoSpaceDN/>
              <w:adjustRightInd/>
              <w:ind w:left="0"/>
              <w:contextualSpacing/>
              <w:jc w:val="both"/>
              <w:rPr>
                <w:bCs/>
              </w:rPr>
            </w:pPr>
            <w:r w:rsidRPr="00941D28">
              <w:t>Роль России  в международных организациях в постсоветском пространстве.</w:t>
            </w:r>
          </w:p>
        </w:tc>
        <w:tc>
          <w:tcPr>
            <w:tcW w:w="1096" w:type="dxa"/>
            <w:tcBorders>
              <w:bottom w:val="single" w:sz="4" w:space="0" w:color="000000"/>
            </w:tcBorders>
          </w:tcPr>
          <w:p w:rsidR="00AE2C92" w:rsidRPr="00941D28" w:rsidRDefault="00AE2C92" w:rsidP="00D87579">
            <w:pPr>
              <w:contextualSpacing/>
              <w:jc w:val="center"/>
            </w:pPr>
            <w:r w:rsidRPr="00941D28">
              <w:t>2</w:t>
            </w:r>
          </w:p>
        </w:tc>
      </w:tr>
      <w:tr w:rsidR="00AE2C92" w:rsidRPr="00941D28" w:rsidTr="00D87579">
        <w:trPr>
          <w:trHeight w:val="395"/>
        </w:trPr>
        <w:tc>
          <w:tcPr>
            <w:tcW w:w="2837" w:type="dxa"/>
            <w:gridSpan w:val="2"/>
            <w:vMerge w:val="restart"/>
          </w:tcPr>
          <w:p w:rsidR="00AE2C92" w:rsidRPr="00941D28" w:rsidRDefault="00AE2C92" w:rsidP="00D87579">
            <w:pPr>
              <w:ind w:firstLine="284"/>
              <w:contextualSpacing/>
              <w:jc w:val="both"/>
            </w:pPr>
            <w:r w:rsidRPr="00941D28">
              <w:rPr>
                <w:bCs/>
              </w:rPr>
              <w:t>Тема 3.5.</w:t>
            </w:r>
            <w:r w:rsidRPr="00941D28">
              <w:t>Международное взаимодействие народов и государств в современном мире. Проблемы нового миропорядка на рубеже тысячелетий.</w:t>
            </w:r>
          </w:p>
          <w:p w:rsidR="00AE2C92" w:rsidRPr="00941D28" w:rsidRDefault="00AE2C92" w:rsidP="00D87579">
            <w:pPr>
              <w:ind w:firstLine="284"/>
              <w:contextualSpacing/>
              <w:jc w:val="both"/>
            </w:pPr>
          </w:p>
          <w:p w:rsidR="00AE2C92" w:rsidRPr="00941D28" w:rsidRDefault="00AE2C92" w:rsidP="00D87579">
            <w:pPr>
              <w:ind w:firstLine="284"/>
              <w:contextualSpacing/>
              <w:jc w:val="both"/>
              <w:rPr>
                <w:b/>
                <w:bCs/>
              </w:rPr>
            </w:pPr>
          </w:p>
        </w:tc>
        <w:tc>
          <w:tcPr>
            <w:tcW w:w="5112" w:type="dxa"/>
            <w:tcBorders>
              <w:bottom w:val="single" w:sz="4" w:space="0" w:color="auto"/>
            </w:tcBorders>
          </w:tcPr>
          <w:p w:rsidR="00AE2C92" w:rsidRPr="00941D28" w:rsidRDefault="00AE2C92" w:rsidP="00D87579">
            <w:pPr>
              <w:ind w:hanging="142"/>
              <w:contextualSpacing/>
              <w:jc w:val="both"/>
            </w:pPr>
            <w:r w:rsidRPr="00941D28">
              <w:rPr>
                <w:b/>
                <w:bCs/>
              </w:rPr>
              <w:t>Содержание учебного материала</w:t>
            </w:r>
          </w:p>
        </w:tc>
        <w:tc>
          <w:tcPr>
            <w:tcW w:w="1096" w:type="dxa"/>
            <w:vMerge w:val="restart"/>
          </w:tcPr>
          <w:p w:rsidR="00AE2C92" w:rsidRPr="00941D28" w:rsidRDefault="00AE2C92" w:rsidP="00D87579">
            <w:pPr>
              <w:contextualSpacing/>
              <w:jc w:val="center"/>
            </w:pPr>
            <w:r w:rsidRPr="00941D28">
              <w:t>2</w:t>
            </w:r>
          </w:p>
          <w:p w:rsidR="00AE2C92" w:rsidRPr="00941D28" w:rsidRDefault="00AE2C92" w:rsidP="00D87579">
            <w:pPr>
              <w:contextualSpacing/>
              <w:jc w:val="center"/>
            </w:pPr>
          </w:p>
          <w:p w:rsidR="00AE2C92" w:rsidRPr="00941D28" w:rsidRDefault="00AE2C92" w:rsidP="00D87579">
            <w:pPr>
              <w:contextualSpacing/>
              <w:jc w:val="center"/>
            </w:pPr>
          </w:p>
          <w:p w:rsidR="00AE2C92" w:rsidRPr="00941D28" w:rsidRDefault="00AE2C92" w:rsidP="00D87579">
            <w:pPr>
              <w:contextualSpacing/>
              <w:jc w:val="center"/>
              <w:rPr>
                <w:b/>
              </w:rPr>
            </w:pPr>
          </w:p>
        </w:tc>
      </w:tr>
      <w:tr w:rsidR="00AE2C92" w:rsidRPr="00941D28" w:rsidTr="00D87579">
        <w:trPr>
          <w:trHeight w:val="3080"/>
        </w:trPr>
        <w:tc>
          <w:tcPr>
            <w:tcW w:w="2837" w:type="dxa"/>
            <w:gridSpan w:val="2"/>
            <w:vMerge/>
            <w:tcBorders>
              <w:bottom w:val="single" w:sz="4" w:space="0" w:color="000000"/>
            </w:tcBorders>
          </w:tcPr>
          <w:p w:rsidR="00AE2C92" w:rsidRPr="00941D28" w:rsidRDefault="00AE2C92" w:rsidP="00D87579">
            <w:pPr>
              <w:ind w:firstLine="284"/>
              <w:contextualSpacing/>
              <w:jc w:val="both"/>
              <w:rPr>
                <w:bCs/>
              </w:rPr>
            </w:pPr>
          </w:p>
        </w:tc>
        <w:tc>
          <w:tcPr>
            <w:tcW w:w="5112" w:type="dxa"/>
            <w:tcBorders>
              <w:top w:val="single" w:sz="4" w:space="0" w:color="auto"/>
              <w:bottom w:val="single" w:sz="4" w:space="0" w:color="000000"/>
            </w:tcBorders>
          </w:tcPr>
          <w:p w:rsidR="00AE2C92" w:rsidRPr="00941D28" w:rsidRDefault="00AE2C92" w:rsidP="00D87579">
            <w:pPr>
              <w:contextualSpacing/>
              <w:jc w:val="both"/>
            </w:pPr>
            <w:r w:rsidRPr="00941D28">
              <w:t xml:space="preserve">         Однополярный или многополюсный мир. Активизация сотрудничества стран и регионализация как реакция на утверждение США в роли единственной сверхдержавы. Глобализация и рост взаимозависимости стран мира. Новые субъекты международного общения. Перспективы становления нового миропорядка. Глобальные угрозы в XXI веке. неравномерность развития стран Севера и Юга как причина возможных конфликтов. Проблема международного терроризма и пути борьбы с ним.  </w:t>
            </w:r>
          </w:p>
        </w:tc>
        <w:tc>
          <w:tcPr>
            <w:tcW w:w="1096" w:type="dxa"/>
            <w:vMerge/>
            <w:tcBorders>
              <w:bottom w:val="single" w:sz="4" w:space="0" w:color="000000"/>
            </w:tcBorders>
          </w:tcPr>
          <w:p w:rsidR="00AE2C92" w:rsidRPr="00941D28" w:rsidRDefault="00AE2C92" w:rsidP="00D87579">
            <w:pPr>
              <w:contextualSpacing/>
              <w:jc w:val="center"/>
            </w:pPr>
          </w:p>
        </w:tc>
      </w:tr>
      <w:tr w:rsidR="00AE2C92" w:rsidRPr="00941D28" w:rsidTr="00D87579">
        <w:trPr>
          <w:trHeight w:val="767"/>
        </w:trPr>
        <w:tc>
          <w:tcPr>
            <w:tcW w:w="7949" w:type="dxa"/>
            <w:gridSpan w:val="3"/>
            <w:tcBorders>
              <w:top w:val="single" w:sz="4" w:space="0" w:color="auto"/>
              <w:bottom w:val="single" w:sz="4" w:space="0" w:color="auto"/>
            </w:tcBorders>
          </w:tcPr>
          <w:p w:rsidR="00AE2C92" w:rsidRPr="00941D28" w:rsidRDefault="00AE2C92" w:rsidP="00D87579">
            <w:pPr>
              <w:contextualSpacing/>
              <w:jc w:val="center"/>
              <w:rPr>
                <w:b/>
                <w:bCs/>
              </w:rPr>
            </w:pPr>
            <w:r w:rsidRPr="00941D28">
              <w:rPr>
                <w:b/>
                <w:bCs/>
              </w:rPr>
              <w:t xml:space="preserve">Раздел </w:t>
            </w:r>
            <w:r w:rsidRPr="00941D28">
              <w:rPr>
                <w:b/>
                <w:bCs/>
                <w:lang w:val="en-US"/>
              </w:rPr>
              <w:t>IV</w:t>
            </w:r>
            <w:r w:rsidRPr="00941D28">
              <w:rPr>
                <w:b/>
                <w:bCs/>
              </w:rPr>
              <w:t xml:space="preserve"> Роль науки, культуры  и религии в сохранении и укреплении национальных и государственных традиций.</w:t>
            </w:r>
          </w:p>
        </w:tc>
        <w:tc>
          <w:tcPr>
            <w:tcW w:w="1096" w:type="dxa"/>
            <w:tcBorders>
              <w:top w:val="single" w:sz="4" w:space="0" w:color="auto"/>
              <w:bottom w:val="single" w:sz="4" w:space="0" w:color="auto"/>
            </w:tcBorders>
          </w:tcPr>
          <w:p w:rsidR="00AE2C92" w:rsidRPr="00941D28" w:rsidRDefault="00AE2C92" w:rsidP="00D87579">
            <w:pPr>
              <w:contextualSpacing/>
              <w:jc w:val="center"/>
              <w:rPr>
                <w:b/>
              </w:rPr>
            </w:pPr>
            <w:r w:rsidRPr="00941D28">
              <w:rPr>
                <w:b/>
              </w:rPr>
              <w:t>8</w:t>
            </w:r>
          </w:p>
          <w:p w:rsidR="00AE2C92" w:rsidRPr="00941D28" w:rsidRDefault="00AE2C92" w:rsidP="00D87579">
            <w:pPr>
              <w:contextualSpacing/>
              <w:jc w:val="center"/>
              <w:rPr>
                <w:b/>
              </w:rPr>
            </w:pPr>
          </w:p>
        </w:tc>
      </w:tr>
      <w:tr w:rsidR="00AE2C92" w:rsidRPr="00941D28" w:rsidTr="00D87579">
        <w:trPr>
          <w:trHeight w:val="418"/>
        </w:trPr>
        <w:tc>
          <w:tcPr>
            <w:tcW w:w="2837" w:type="dxa"/>
            <w:gridSpan w:val="2"/>
            <w:vMerge w:val="restart"/>
          </w:tcPr>
          <w:p w:rsidR="00AE2C92" w:rsidRPr="00941D28" w:rsidRDefault="00AE2C92" w:rsidP="00D87579">
            <w:pPr>
              <w:contextualSpacing/>
              <w:jc w:val="both"/>
              <w:rPr>
                <w:bCs/>
              </w:rPr>
            </w:pPr>
            <w:r w:rsidRPr="00941D28">
              <w:rPr>
                <w:bCs/>
              </w:rPr>
              <w:t xml:space="preserve">Тема 4.1 </w:t>
            </w:r>
            <w:r w:rsidRPr="00941D28">
              <w:t>Общественные науки и их роль в развитии человечества.</w:t>
            </w:r>
          </w:p>
        </w:tc>
        <w:tc>
          <w:tcPr>
            <w:tcW w:w="5112" w:type="dxa"/>
            <w:tcBorders>
              <w:bottom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both"/>
              <w:rPr>
                <w:b/>
              </w:rPr>
            </w:pPr>
            <w:r w:rsidRPr="00941D28">
              <w:rPr>
                <w:b/>
              </w:rPr>
              <w:t>Содержание учебного материала</w:t>
            </w:r>
          </w:p>
        </w:tc>
        <w:tc>
          <w:tcPr>
            <w:tcW w:w="1096" w:type="dxa"/>
            <w:vMerge w:val="restart"/>
          </w:tcPr>
          <w:p w:rsidR="00AE2C92" w:rsidRPr="00941D28" w:rsidRDefault="00AE2C92" w:rsidP="00D87579">
            <w:pPr>
              <w:contextualSpacing/>
              <w:jc w:val="center"/>
            </w:pPr>
            <w:r w:rsidRPr="00941D28">
              <w:t>2</w:t>
            </w:r>
          </w:p>
          <w:p w:rsidR="00AE2C92" w:rsidRPr="00941D28" w:rsidRDefault="00AE2C92" w:rsidP="00D87579">
            <w:pPr>
              <w:contextualSpacing/>
              <w:jc w:val="center"/>
            </w:pPr>
          </w:p>
          <w:p w:rsidR="00AE2C92" w:rsidRPr="00941D28" w:rsidRDefault="00AE2C92" w:rsidP="00D87579">
            <w:pPr>
              <w:contextualSpacing/>
              <w:jc w:val="center"/>
            </w:pPr>
          </w:p>
          <w:p w:rsidR="00AE2C92" w:rsidRPr="00941D28" w:rsidRDefault="00AE2C92" w:rsidP="00D87579">
            <w:pPr>
              <w:contextualSpacing/>
              <w:jc w:val="center"/>
            </w:pPr>
          </w:p>
          <w:p w:rsidR="00AE2C92" w:rsidRPr="00941D28" w:rsidRDefault="00AE2C92" w:rsidP="00D87579">
            <w:pPr>
              <w:contextualSpacing/>
              <w:jc w:val="center"/>
              <w:rPr>
                <w:b/>
              </w:rPr>
            </w:pPr>
          </w:p>
        </w:tc>
      </w:tr>
      <w:tr w:rsidR="00AE2C92" w:rsidRPr="00941D28" w:rsidTr="00D87579">
        <w:trPr>
          <w:trHeight w:val="1917"/>
        </w:trPr>
        <w:tc>
          <w:tcPr>
            <w:tcW w:w="2837" w:type="dxa"/>
            <w:gridSpan w:val="2"/>
            <w:vMerge/>
          </w:tcPr>
          <w:p w:rsidR="00AE2C92" w:rsidRPr="00941D28" w:rsidRDefault="00AE2C92" w:rsidP="00D87579">
            <w:pPr>
              <w:contextualSpacing/>
              <w:jc w:val="both"/>
              <w:rPr>
                <w:b/>
                <w:bCs/>
              </w:rPr>
            </w:pPr>
          </w:p>
        </w:tc>
        <w:tc>
          <w:tcPr>
            <w:tcW w:w="5112" w:type="dxa"/>
            <w:tcBorders>
              <w:top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both"/>
            </w:pPr>
            <w:r w:rsidRPr="00941D28">
              <w:t>Период постнеклассической науки. Теория самоорганизации или синергетика как общенаучный метод. Тенденция к взаимодействию между различными науками. Концепция глобальной эволюции. Понимание места человека в мире. Принципы постнеклассической научной картины мира.</w:t>
            </w:r>
          </w:p>
        </w:tc>
        <w:tc>
          <w:tcPr>
            <w:tcW w:w="1096" w:type="dxa"/>
            <w:vMerge/>
          </w:tcPr>
          <w:p w:rsidR="00AE2C92" w:rsidRPr="00941D28" w:rsidRDefault="00AE2C92" w:rsidP="00D87579">
            <w:pPr>
              <w:contextualSpacing/>
              <w:jc w:val="center"/>
            </w:pPr>
          </w:p>
        </w:tc>
      </w:tr>
      <w:tr w:rsidR="00AE2C92" w:rsidRPr="00941D28" w:rsidTr="00D87579">
        <w:trPr>
          <w:trHeight w:val="627"/>
        </w:trPr>
        <w:tc>
          <w:tcPr>
            <w:tcW w:w="2837" w:type="dxa"/>
            <w:gridSpan w:val="2"/>
            <w:vMerge w:val="restart"/>
          </w:tcPr>
          <w:p w:rsidR="00AE2C92" w:rsidRPr="00941D28" w:rsidRDefault="00AE2C92" w:rsidP="00D87579">
            <w:pPr>
              <w:contextualSpacing/>
              <w:jc w:val="both"/>
            </w:pPr>
            <w:r w:rsidRPr="00941D28">
              <w:rPr>
                <w:bCs/>
              </w:rPr>
              <w:lastRenderedPageBreak/>
              <w:t>Тема 4.2</w:t>
            </w:r>
            <w:r w:rsidRPr="00941D28">
              <w:t xml:space="preserve"> Церковь и гражданское общество в конце XX - начале XXI века.</w:t>
            </w:r>
          </w:p>
          <w:p w:rsidR="00AE2C92" w:rsidRPr="00941D28" w:rsidRDefault="00AE2C92" w:rsidP="00D87579">
            <w:pPr>
              <w:contextualSpacing/>
              <w:jc w:val="both"/>
              <w:rPr>
                <w:bCs/>
              </w:rPr>
            </w:pPr>
          </w:p>
          <w:p w:rsidR="00AE2C92" w:rsidRPr="00941D28" w:rsidRDefault="00AE2C92" w:rsidP="00D87579">
            <w:pPr>
              <w:contextualSpacing/>
              <w:jc w:val="both"/>
              <w:rPr>
                <w:b/>
                <w:bCs/>
              </w:rPr>
            </w:pPr>
          </w:p>
          <w:p w:rsidR="00AE2C92" w:rsidRPr="00941D28" w:rsidRDefault="00AE2C92" w:rsidP="00D87579">
            <w:pPr>
              <w:contextualSpacing/>
              <w:jc w:val="both"/>
              <w:rPr>
                <w:b/>
                <w:bCs/>
              </w:rPr>
            </w:pPr>
          </w:p>
        </w:tc>
        <w:tc>
          <w:tcPr>
            <w:tcW w:w="5112" w:type="dxa"/>
            <w:tcBorders>
              <w:bottom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both"/>
              <w:rPr>
                <w:b/>
              </w:rPr>
            </w:pPr>
            <w:r w:rsidRPr="00941D28">
              <w:rPr>
                <w:b/>
                <w:bCs/>
              </w:rPr>
              <w:t>Содержание учебного материала</w:t>
            </w:r>
          </w:p>
        </w:tc>
        <w:tc>
          <w:tcPr>
            <w:tcW w:w="1096" w:type="dxa"/>
            <w:vMerge w:val="restart"/>
          </w:tcPr>
          <w:p w:rsidR="00AE2C92" w:rsidRPr="00941D28" w:rsidRDefault="00AE2C92" w:rsidP="00D87579">
            <w:pPr>
              <w:contextualSpacing/>
              <w:jc w:val="center"/>
            </w:pPr>
            <w:r w:rsidRPr="00941D28">
              <w:t>2</w:t>
            </w:r>
          </w:p>
          <w:p w:rsidR="00AE2C92" w:rsidRPr="00941D28" w:rsidRDefault="00AE2C92" w:rsidP="00D87579">
            <w:pPr>
              <w:contextualSpacing/>
              <w:jc w:val="center"/>
            </w:pPr>
          </w:p>
          <w:p w:rsidR="00AE2C92" w:rsidRPr="00941D28" w:rsidRDefault="00AE2C92" w:rsidP="00D87579">
            <w:pPr>
              <w:contextualSpacing/>
              <w:jc w:val="center"/>
            </w:pPr>
          </w:p>
          <w:p w:rsidR="00AE2C92" w:rsidRPr="00941D28" w:rsidRDefault="00AE2C92" w:rsidP="00D87579">
            <w:pPr>
              <w:contextualSpacing/>
              <w:jc w:val="center"/>
            </w:pPr>
          </w:p>
          <w:p w:rsidR="00AE2C92" w:rsidRPr="00941D28" w:rsidRDefault="00AE2C92" w:rsidP="00D87579">
            <w:pPr>
              <w:contextualSpacing/>
              <w:jc w:val="center"/>
            </w:pPr>
          </w:p>
          <w:p w:rsidR="00AE2C92" w:rsidRPr="00941D28" w:rsidRDefault="00AE2C92" w:rsidP="00D87579">
            <w:pPr>
              <w:contextualSpacing/>
              <w:jc w:val="center"/>
              <w:rPr>
                <w:b/>
              </w:rPr>
            </w:pPr>
          </w:p>
        </w:tc>
      </w:tr>
      <w:tr w:rsidR="00AE2C92" w:rsidRPr="00941D28" w:rsidTr="00D87579">
        <w:trPr>
          <w:trHeight w:val="2000"/>
        </w:trPr>
        <w:tc>
          <w:tcPr>
            <w:tcW w:w="2837" w:type="dxa"/>
            <w:gridSpan w:val="2"/>
            <w:vMerge/>
          </w:tcPr>
          <w:p w:rsidR="00AE2C92" w:rsidRPr="00941D28" w:rsidRDefault="00AE2C92" w:rsidP="00D87579">
            <w:pPr>
              <w:contextualSpacing/>
              <w:jc w:val="both"/>
              <w:rPr>
                <w:b/>
                <w:bCs/>
              </w:rPr>
            </w:pPr>
          </w:p>
        </w:tc>
        <w:tc>
          <w:tcPr>
            <w:tcW w:w="5112" w:type="dxa"/>
            <w:tcBorders>
              <w:top w:val="single" w:sz="4" w:space="0" w:color="auto"/>
              <w:bottom w:val="single" w:sz="4" w:space="0" w:color="000000"/>
            </w:tcBorders>
          </w:tcPr>
          <w:p w:rsidR="00AE2C92" w:rsidRPr="00941D28" w:rsidRDefault="00AE2C92" w:rsidP="00D87579">
            <w:pPr>
              <w:ind w:firstLine="743"/>
              <w:contextualSpacing/>
              <w:jc w:val="both"/>
              <w:rPr>
                <w:b/>
                <w:bCs/>
              </w:rPr>
            </w:pPr>
            <w:r w:rsidRPr="00941D28">
              <w:rPr>
                <w:rFonts w:eastAsia="Calibri"/>
              </w:rPr>
              <w:t>Развитие гражданского общества и разнообразие общественных организаций. Постматериальные ценности - основа развития гражданского общества. Роль религии в современном обществе. Многообразие религий и единство человечества. Экуменизм. Религиозный экстремизм. Возрождение религии в постсоветской России.</w:t>
            </w:r>
          </w:p>
        </w:tc>
        <w:tc>
          <w:tcPr>
            <w:tcW w:w="1096" w:type="dxa"/>
            <w:vMerge/>
            <w:tcBorders>
              <w:bottom w:val="single" w:sz="4" w:space="0" w:color="000000"/>
            </w:tcBorders>
          </w:tcPr>
          <w:p w:rsidR="00AE2C92" w:rsidRPr="00941D28" w:rsidRDefault="00AE2C92" w:rsidP="00D87579">
            <w:pPr>
              <w:contextualSpacing/>
              <w:jc w:val="both"/>
            </w:pPr>
          </w:p>
        </w:tc>
      </w:tr>
      <w:tr w:rsidR="00AE2C92" w:rsidRPr="00941D28" w:rsidTr="00D87579">
        <w:trPr>
          <w:trHeight w:val="938"/>
        </w:trPr>
        <w:tc>
          <w:tcPr>
            <w:tcW w:w="2837" w:type="dxa"/>
            <w:gridSpan w:val="2"/>
            <w:vMerge/>
            <w:tcBorders>
              <w:bottom w:val="single" w:sz="4" w:space="0" w:color="000000"/>
            </w:tcBorders>
          </w:tcPr>
          <w:p w:rsidR="00AE2C92" w:rsidRPr="00941D28" w:rsidRDefault="00AE2C92" w:rsidP="00D87579">
            <w:pPr>
              <w:contextualSpacing/>
              <w:jc w:val="both"/>
              <w:rPr>
                <w:b/>
                <w:bCs/>
              </w:rPr>
            </w:pPr>
          </w:p>
        </w:tc>
        <w:tc>
          <w:tcPr>
            <w:tcW w:w="5112" w:type="dxa"/>
            <w:tcBorders>
              <w:top w:val="single" w:sz="4" w:space="0" w:color="000000"/>
              <w:bottom w:val="single" w:sz="4" w:space="0" w:color="000000"/>
            </w:tcBorders>
          </w:tcPr>
          <w:p w:rsidR="00AE2C92" w:rsidRPr="00941D28" w:rsidRDefault="00AE2C92" w:rsidP="00D87579">
            <w:pPr>
              <w:contextualSpacing/>
              <w:jc w:val="both"/>
              <w:rPr>
                <w:b/>
              </w:rPr>
            </w:pPr>
            <w:r w:rsidRPr="00941D28">
              <w:rPr>
                <w:b/>
              </w:rPr>
              <w:t>Самостоятельная работа обучающихся</w:t>
            </w:r>
          </w:p>
          <w:p w:rsidR="00AE2C92" w:rsidRPr="00941D28" w:rsidRDefault="00AE2C92" w:rsidP="00D87579">
            <w:pPr>
              <w:ind w:firstLine="601"/>
              <w:contextualSpacing/>
              <w:jc w:val="both"/>
            </w:pPr>
            <w:r w:rsidRPr="00941D28">
              <w:t>1.Развитие национальных культур в России.</w:t>
            </w:r>
          </w:p>
          <w:p w:rsidR="00AE2C92" w:rsidRPr="00941D28" w:rsidRDefault="00AE2C92" w:rsidP="00D87579">
            <w:pPr>
              <w:ind w:firstLine="601"/>
              <w:contextualSpacing/>
              <w:jc w:val="both"/>
              <w:rPr>
                <w:rFonts w:eastAsia="Calibri"/>
              </w:rPr>
            </w:pPr>
            <w:r w:rsidRPr="00941D28">
              <w:t>2.Развитие науки и техники.</w:t>
            </w:r>
          </w:p>
        </w:tc>
        <w:tc>
          <w:tcPr>
            <w:tcW w:w="1096" w:type="dxa"/>
            <w:tcBorders>
              <w:top w:val="single" w:sz="4" w:space="0" w:color="000000"/>
              <w:bottom w:val="single" w:sz="4" w:space="0" w:color="000000"/>
            </w:tcBorders>
          </w:tcPr>
          <w:p w:rsidR="00AE2C92" w:rsidRPr="00941D28" w:rsidRDefault="00AE2C92" w:rsidP="00D87579">
            <w:pPr>
              <w:contextualSpacing/>
              <w:jc w:val="center"/>
            </w:pPr>
            <w:r w:rsidRPr="00941D28">
              <w:t>4</w:t>
            </w:r>
          </w:p>
        </w:tc>
      </w:tr>
      <w:tr w:rsidR="00AE2C92" w:rsidRPr="00941D28" w:rsidTr="00D87579">
        <w:trPr>
          <w:trHeight w:val="374"/>
        </w:trPr>
        <w:tc>
          <w:tcPr>
            <w:tcW w:w="2837" w:type="dxa"/>
            <w:gridSpan w:val="2"/>
            <w:tcBorders>
              <w:top w:val="single" w:sz="4" w:space="0" w:color="auto"/>
              <w:bottom w:val="single" w:sz="4" w:space="0" w:color="auto"/>
            </w:tcBorders>
          </w:tcPr>
          <w:p w:rsidR="00AE2C92" w:rsidRPr="00941D28" w:rsidRDefault="00AE2C92" w:rsidP="00D87579">
            <w:pPr>
              <w:contextualSpacing/>
              <w:jc w:val="both"/>
              <w:rPr>
                <w:b/>
                <w:bCs/>
              </w:rPr>
            </w:pPr>
          </w:p>
        </w:tc>
        <w:tc>
          <w:tcPr>
            <w:tcW w:w="5112" w:type="dxa"/>
            <w:tcBorders>
              <w:top w:val="single" w:sz="4" w:space="0" w:color="auto"/>
              <w:bottom w:val="single" w:sz="4" w:space="0" w:color="auto"/>
            </w:tcBorders>
          </w:tcPr>
          <w:p w:rsidR="00AE2C92" w:rsidRPr="00941D28" w:rsidRDefault="00AE2C92" w:rsidP="00D87579">
            <w:pPr>
              <w:pStyle w:val="afa"/>
              <w:tabs>
                <w:tab w:val="left" w:pos="176"/>
              </w:tabs>
              <w:spacing w:after="0" w:line="240" w:lineRule="auto"/>
              <w:ind w:firstLine="142"/>
              <w:contextualSpacing/>
              <w:jc w:val="both"/>
              <w:rPr>
                <w:b/>
                <w:sz w:val="24"/>
                <w:szCs w:val="24"/>
              </w:rPr>
            </w:pPr>
            <w:r w:rsidRPr="00941D28">
              <w:rPr>
                <w:b/>
                <w:sz w:val="24"/>
                <w:szCs w:val="24"/>
              </w:rPr>
              <w:t>Всего</w:t>
            </w:r>
          </w:p>
        </w:tc>
        <w:tc>
          <w:tcPr>
            <w:tcW w:w="1096" w:type="dxa"/>
            <w:tcBorders>
              <w:top w:val="single" w:sz="4" w:space="0" w:color="auto"/>
              <w:bottom w:val="single" w:sz="4" w:space="0" w:color="auto"/>
            </w:tcBorders>
          </w:tcPr>
          <w:p w:rsidR="00AE2C92" w:rsidRPr="00941D28" w:rsidRDefault="00AE2C92" w:rsidP="00D87579">
            <w:pPr>
              <w:contextualSpacing/>
              <w:jc w:val="center"/>
              <w:rPr>
                <w:b/>
              </w:rPr>
            </w:pPr>
            <w:r w:rsidRPr="00941D28">
              <w:rPr>
                <w:b/>
              </w:rPr>
              <w:t>72</w:t>
            </w:r>
          </w:p>
        </w:tc>
      </w:tr>
    </w:tbl>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i/>
          <w:color w:val="C00000"/>
        </w:rPr>
      </w:pPr>
      <w:r w:rsidRPr="00941D28">
        <w:rPr>
          <w:bCs/>
          <w:i/>
          <w:color w:val="C00000"/>
        </w:rPr>
        <w:tab/>
      </w:r>
    </w:p>
    <w:p w:rsidR="00AE2C92" w:rsidRPr="00941D28" w:rsidRDefault="00AE2C92" w:rsidP="00AE2C92">
      <w:pPr>
        <w:keepNext/>
        <w:snapToGrid w:val="0"/>
        <w:contextualSpacing/>
        <w:jc w:val="both"/>
        <w:outlineLvl w:val="0"/>
        <w:rPr>
          <w:b/>
          <w:bCs/>
          <w:caps/>
        </w:rPr>
      </w:pPr>
      <w:r w:rsidRPr="00941D28">
        <w:rPr>
          <w:b/>
          <w:caps/>
        </w:rPr>
        <w:t>3</w:t>
      </w:r>
      <w:r w:rsidRPr="00941D28">
        <w:rPr>
          <w:b/>
          <w:bCs/>
          <w:caps/>
        </w:rPr>
        <w:t>. условия реализации РАБОЧЕЙ программы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rPr>
      </w:pPr>
      <w:r w:rsidRPr="00941D28">
        <w:rPr>
          <w:b/>
          <w:bCs/>
        </w:rPr>
        <w:t>3.1. Требования к минимальному материально-техническому обеспечению</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941D28">
        <w:t xml:space="preserve">Реализация  учебной дисциплины требует наличия учебного кабинета «История».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941D28">
        <w:t>Оборудование учебного кабинета:</w:t>
      </w:r>
    </w:p>
    <w:p w:rsidR="00AE2C92" w:rsidRPr="00941D28" w:rsidRDefault="00AE2C92" w:rsidP="005F10EC">
      <w:pPr>
        <w:widowControl/>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contextualSpacing/>
        <w:jc w:val="both"/>
      </w:pPr>
      <w:r w:rsidRPr="00941D28">
        <w:t xml:space="preserve">посадочные места по количеству обучающихся </w:t>
      </w:r>
    </w:p>
    <w:p w:rsidR="00AE2C92" w:rsidRPr="00941D28" w:rsidRDefault="00AE2C92" w:rsidP="005F10EC">
      <w:pPr>
        <w:widowControl/>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contextualSpacing/>
        <w:jc w:val="both"/>
      </w:pPr>
      <w:r w:rsidRPr="00941D28">
        <w:t>рабочее место преподавателя;</w:t>
      </w:r>
    </w:p>
    <w:p w:rsidR="00AE2C92" w:rsidRPr="00941D28" w:rsidRDefault="00AE2C92" w:rsidP="005F10EC">
      <w:pPr>
        <w:widowControl/>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contextualSpacing/>
        <w:jc w:val="both"/>
      </w:pPr>
      <w:r w:rsidRPr="00941D28">
        <w:t>комплект учебно-наглядных пособий «История»;</w:t>
      </w:r>
    </w:p>
    <w:p w:rsidR="00AE2C92" w:rsidRPr="00941D28" w:rsidRDefault="00AE2C92" w:rsidP="005F10EC">
      <w:pPr>
        <w:widowControl/>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contextualSpacing/>
        <w:jc w:val="both"/>
      </w:pPr>
      <w:r w:rsidRPr="00941D28">
        <w:t>учебные модули по темам;</w:t>
      </w:r>
    </w:p>
    <w:p w:rsidR="00AE2C92" w:rsidRPr="00941D28" w:rsidRDefault="00AE2C92" w:rsidP="005F10EC">
      <w:pPr>
        <w:widowControl/>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contextualSpacing/>
        <w:jc w:val="both"/>
      </w:pPr>
      <w:r w:rsidRPr="00941D28">
        <w:t>карточки- задания, тесты.</w:t>
      </w:r>
    </w:p>
    <w:p w:rsidR="00AE2C92" w:rsidRPr="00941D28" w:rsidRDefault="00AE2C92" w:rsidP="005F10EC">
      <w:pPr>
        <w:widowControl/>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contextualSpacing/>
        <w:jc w:val="both"/>
      </w:pPr>
      <w:r w:rsidRPr="00941D28">
        <w:t>технические средства обучения: компьютер, проектор, экран.</w:t>
      </w:r>
    </w:p>
    <w:p w:rsidR="00AE2C92" w:rsidRPr="00941D28" w:rsidRDefault="00AE2C92" w:rsidP="00AE2C9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outlineLvl w:val="0"/>
        <w:rPr>
          <w:b/>
          <w:bCs/>
        </w:rPr>
      </w:pPr>
      <w:r w:rsidRPr="00941D28">
        <w:rPr>
          <w:b/>
          <w:bCs/>
        </w:rPr>
        <w:t>3.2. Информационное обеспечение обучения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rPr>
      </w:pPr>
      <w:r w:rsidRPr="00941D28">
        <w:rPr>
          <w:b/>
          <w:bCs/>
        </w:rPr>
        <w:t>Перечень учебных изданий, Интернет-ресурсов, дополнительной литературы</w:t>
      </w:r>
    </w:p>
    <w:p w:rsidR="00AE2C92" w:rsidRPr="00941D28" w:rsidRDefault="00AE2C92" w:rsidP="00AE2C92">
      <w:pPr>
        <w:shd w:val="clear" w:color="auto" w:fill="FFFFFF"/>
        <w:contextualSpacing/>
      </w:pPr>
      <w:r w:rsidRPr="00941D28">
        <w:rPr>
          <w:i/>
          <w:iCs/>
          <w:spacing w:val="-8"/>
        </w:rPr>
        <w:t>Учебник</w:t>
      </w:r>
    </w:p>
    <w:p w:rsidR="00AE2C92" w:rsidRPr="00941D28" w:rsidRDefault="00AE2C92" w:rsidP="00AE2C92">
      <w:pPr>
        <w:ind w:firstLine="320"/>
        <w:contextualSpacing/>
        <w:jc w:val="both"/>
        <w:rPr>
          <w:rStyle w:val="7"/>
          <w:rFonts w:eastAsiaTheme="minorEastAsia"/>
          <w:b w:val="0"/>
          <w:bCs w:val="0"/>
          <w:sz w:val="24"/>
          <w:szCs w:val="24"/>
        </w:rPr>
      </w:pPr>
      <w:r w:rsidRPr="00941D28">
        <w:rPr>
          <w:rStyle w:val="70pt"/>
          <w:rFonts w:eastAsiaTheme="minorEastAsia"/>
          <w:sz w:val="24"/>
          <w:szCs w:val="24"/>
        </w:rPr>
        <w:t>Артемов В.</w:t>
      </w:r>
      <w:r w:rsidRPr="00941D28">
        <w:rPr>
          <w:rStyle w:val="7"/>
          <w:rFonts w:eastAsiaTheme="minorEastAsia"/>
          <w:sz w:val="24"/>
          <w:szCs w:val="24"/>
        </w:rPr>
        <w:t xml:space="preserve">В., </w:t>
      </w:r>
      <w:r w:rsidRPr="00941D28">
        <w:rPr>
          <w:rStyle w:val="70pt"/>
          <w:rFonts w:eastAsiaTheme="minorEastAsia"/>
          <w:sz w:val="24"/>
          <w:szCs w:val="24"/>
        </w:rPr>
        <w:t>Лубченков Ю.Н.</w:t>
      </w:r>
      <w:r w:rsidRPr="00941D28">
        <w:rPr>
          <w:rStyle w:val="7"/>
          <w:rFonts w:eastAsiaTheme="minorEastAsia"/>
          <w:sz w:val="24"/>
          <w:szCs w:val="24"/>
        </w:rPr>
        <w:t xml:space="preserve"> История для профессий и специальностей технического, естественно-научного, социально-экономического профилей: 2 ч: учебник для студ. учрежде</w:t>
      </w:r>
      <w:r w:rsidRPr="00941D28">
        <w:rPr>
          <w:rStyle w:val="7"/>
          <w:rFonts w:eastAsiaTheme="minorEastAsia"/>
          <w:sz w:val="24"/>
          <w:szCs w:val="24"/>
        </w:rPr>
        <w:softHyphen/>
        <w:t>ний сред. проф. образования. — М., 2015.</w:t>
      </w:r>
    </w:p>
    <w:p w:rsidR="00AE2C92" w:rsidRPr="00941D28" w:rsidRDefault="00AE2C92" w:rsidP="00AE2C92">
      <w:pPr>
        <w:ind w:firstLine="320"/>
        <w:contextualSpacing/>
        <w:jc w:val="both"/>
      </w:pPr>
      <w:r w:rsidRPr="00941D28">
        <w:rPr>
          <w:rStyle w:val="7"/>
          <w:rFonts w:eastAsiaTheme="minorEastAsia"/>
          <w:sz w:val="24"/>
          <w:szCs w:val="24"/>
        </w:rPr>
        <w:t xml:space="preserve">Загладин Н.В. Всеобщая история. Конец </w:t>
      </w:r>
      <w:r w:rsidRPr="00941D28">
        <w:rPr>
          <w:rStyle w:val="7"/>
          <w:rFonts w:eastAsiaTheme="minorEastAsia"/>
          <w:sz w:val="24"/>
          <w:szCs w:val="24"/>
          <w:lang w:val="en-US"/>
        </w:rPr>
        <w:t>XIX</w:t>
      </w:r>
      <w:r w:rsidRPr="00941D28">
        <w:rPr>
          <w:rStyle w:val="7"/>
          <w:rFonts w:eastAsiaTheme="minorEastAsia"/>
          <w:sz w:val="24"/>
          <w:szCs w:val="24"/>
        </w:rPr>
        <w:t>- н</w:t>
      </w:r>
      <w:r w:rsidRPr="00941D28">
        <w:t>ачало</w:t>
      </w:r>
      <w:r w:rsidRPr="00941D28">
        <w:rPr>
          <w:rStyle w:val="7"/>
          <w:rFonts w:eastAsiaTheme="minorEastAsia"/>
          <w:sz w:val="24"/>
          <w:szCs w:val="24"/>
          <w:lang w:val="en-US"/>
        </w:rPr>
        <w:t>XXI</w:t>
      </w:r>
      <w:r w:rsidRPr="00941D28">
        <w:rPr>
          <w:rStyle w:val="7"/>
          <w:rFonts w:eastAsiaTheme="minorEastAsia"/>
          <w:sz w:val="24"/>
          <w:szCs w:val="24"/>
        </w:rPr>
        <w:t xml:space="preserve"> в.М. Русское слово, 2010</w:t>
      </w:r>
    </w:p>
    <w:p w:rsidR="00AE2C92" w:rsidRPr="00941D28" w:rsidRDefault="00AE2C92" w:rsidP="00AE2C92">
      <w:pPr>
        <w:shd w:val="clear" w:color="auto" w:fill="FFFFFF"/>
        <w:tabs>
          <w:tab w:val="left" w:pos="715"/>
        </w:tabs>
        <w:contextualSpacing/>
      </w:pPr>
      <w:r w:rsidRPr="00941D28">
        <w:t xml:space="preserve">Интернет- ресурсы: </w:t>
      </w:r>
    </w:p>
    <w:p w:rsidR="00AE2C92" w:rsidRPr="00941D28" w:rsidRDefault="00AE2C92" w:rsidP="00AE2C92">
      <w:pPr>
        <w:tabs>
          <w:tab w:val="num" w:pos="1068"/>
        </w:tabs>
        <w:ind w:hanging="360"/>
        <w:contextualSpacing/>
      </w:pPr>
      <w:hyperlink r:id="rId38" w:history="1">
        <w:r w:rsidRPr="00941D28">
          <w:rPr>
            <w:u w:val="single"/>
            <w:lang w:val="en-US"/>
          </w:rPr>
          <w:t>www</w:t>
        </w:r>
        <w:r w:rsidRPr="00941D28">
          <w:rPr>
            <w:u w:val="single"/>
          </w:rPr>
          <w:t>.fcior.edu.ru</w:t>
        </w:r>
      </w:hyperlink>
    </w:p>
    <w:p w:rsidR="00AE2C92" w:rsidRPr="00941D28" w:rsidRDefault="00AE2C92" w:rsidP="00AE2C92">
      <w:pPr>
        <w:tabs>
          <w:tab w:val="num" w:pos="1068"/>
        </w:tabs>
        <w:ind w:hanging="360"/>
        <w:contextualSpacing/>
      </w:pPr>
      <w:hyperlink r:id="rId39" w:history="1">
        <w:r w:rsidRPr="00941D28">
          <w:rPr>
            <w:u w:val="single"/>
            <w:lang w:val="en-US"/>
          </w:rPr>
          <w:t>www</w:t>
        </w:r>
        <w:r w:rsidRPr="00941D28">
          <w:rPr>
            <w:u w:val="single"/>
          </w:rPr>
          <w:t>.school-collection.edu.ru</w:t>
        </w:r>
      </w:hyperlink>
    </w:p>
    <w:p w:rsidR="00AE2C92" w:rsidRPr="00941D28" w:rsidRDefault="00AE2C92" w:rsidP="00AE2C92">
      <w:pPr>
        <w:tabs>
          <w:tab w:val="num" w:pos="1068"/>
        </w:tabs>
        <w:ind w:hanging="360"/>
        <w:contextualSpacing/>
      </w:pPr>
      <w:hyperlink r:id="rId40" w:history="1">
        <w:r w:rsidRPr="00941D28">
          <w:rPr>
            <w:u w:val="single"/>
            <w:lang w:val="en-US"/>
          </w:rPr>
          <w:t>www</w:t>
        </w:r>
        <w:r w:rsidRPr="00941D28">
          <w:rPr>
            <w:u w:val="single"/>
          </w:rPr>
          <w:t>.</w:t>
        </w:r>
        <w:r w:rsidRPr="00941D28">
          <w:rPr>
            <w:u w:val="single"/>
            <w:lang w:val="en-US"/>
          </w:rPr>
          <w:t>museum</w:t>
        </w:r>
        <w:r w:rsidRPr="00941D28">
          <w:rPr>
            <w:u w:val="single"/>
          </w:rPr>
          <w:t>.</w:t>
        </w:r>
        <w:r w:rsidRPr="00941D28">
          <w:rPr>
            <w:u w:val="single"/>
            <w:lang w:val="en-US"/>
          </w:rPr>
          <w:t>ru</w:t>
        </w:r>
      </w:hyperlink>
    </w:p>
    <w:p w:rsidR="00AE2C92" w:rsidRPr="00941D28" w:rsidRDefault="00AE2C92" w:rsidP="00AE2C92">
      <w:pPr>
        <w:shd w:val="clear" w:color="auto" w:fill="FFFFFF"/>
        <w:tabs>
          <w:tab w:val="left" w:pos="715"/>
        </w:tabs>
        <w:contextualSpacing/>
        <w:jc w:val="both"/>
      </w:pPr>
      <w:r w:rsidRPr="00941D28">
        <w:tab/>
      </w:r>
      <w:r w:rsidRPr="00941D28">
        <w:rPr>
          <w:lang w:val="en-US"/>
        </w:rPr>
        <w:t>http</w:t>
      </w:r>
      <w:r w:rsidRPr="00941D28">
        <w:t>://</w:t>
      </w:r>
      <w:r w:rsidRPr="00941D28">
        <w:rPr>
          <w:lang w:val="en-US"/>
        </w:rPr>
        <w:t>fp</w:t>
      </w:r>
      <w:r w:rsidRPr="00941D28">
        <w:t>.</w:t>
      </w:r>
      <w:r w:rsidRPr="00941D28">
        <w:rPr>
          <w:lang w:val="en-US"/>
        </w:rPr>
        <w:t>edu</w:t>
      </w:r>
      <w:r w:rsidRPr="00941D28">
        <w:t>.</w:t>
      </w:r>
      <w:r w:rsidRPr="00941D28">
        <w:rPr>
          <w:lang w:val="en-US"/>
        </w:rPr>
        <w:t>ru</w:t>
      </w:r>
      <w:r w:rsidRPr="00941D28">
        <w:t>/</w:t>
      </w:r>
      <w:r w:rsidRPr="00941D28">
        <w:rPr>
          <w:lang w:val="en-US"/>
        </w:rPr>
        <w:t>pl</w:t>
      </w:r>
      <w:r w:rsidRPr="00941D28">
        <w:t>.</w:t>
      </w:r>
      <w:r w:rsidRPr="00941D28">
        <w:rPr>
          <w:lang w:val="en-US"/>
        </w:rPr>
        <w:t>html</w:t>
      </w:r>
      <w:r w:rsidRPr="00941D28">
        <w:t xml:space="preserve"> (Интернет - справочник "Все об учебниках")</w:t>
      </w:r>
    </w:p>
    <w:p w:rsidR="00AE2C92" w:rsidRPr="00941D28" w:rsidRDefault="00AE2C92" w:rsidP="00AE2C92">
      <w:pPr>
        <w:shd w:val="clear" w:color="auto" w:fill="FFFFFF"/>
        <w:tabs>
          <w:tab w:val="left" w:pos="715"/>
        </w:tabs>
        <w:contextualSpacing/>
        <w:jc w:val="both"/>
      </w:pPr>
      <w:r w:rsidRPr="00941D28">
        <w:tab/>
      </w:r>
      <w:r w:rsidRPr="00941D28">
        <w:rPr>
          <w:lang w:val="en-US"/>
        </w:rPr>
        <w:t>www</w:t>
      </w:r>
      <w:r w:rsidRPr="00941D28">
        <w:t>.</w:t>
      </w:r>
      <w:r w:rsidRPr="00941D28">
        <w:rPr>
          <w:lang w:val="en-US"/>
        </w:rPr>
        <w:t>fini</w:t>
      </w:r>
      <w:r w:rsidRPr="00941D28">
        <w:t>.</w:t>
      </w:r>
      <w:r w:rsidRPr="00941D28">
        <w:rPr>
          <w:lang w:val="en-US"/>
        </w:rPr>
        <w:t>ru</w:t>
      </w:r>
      <w:r w:rsidRPr="00941D28">
        <w:t>(Федеральный институт педагогических измерений)</w:t>
      </w:r>
    </w:p>
    <w:p w:rsidR="00AE2C92" w:rsidRPr="00941D28" w:rsidRDefault="00AE2C92" w:rsidP="00AE2C92">
      <w:pPr>
        <w:shd w:val="clear" w:color="auto" w:fill="FFFFFF"/>
        <w:tabs>
          <w:tab w:val="left" w:pos="715"/>
        </w:tabs>
        <w:contextualSpacing/>
        <w:jc w:val="both"/>
      </w:pPr>
      <w:r w:rsidRPr="00941D28">
        <w:tab/>
      </w:r>
      <w:r w:rsidRPr="00941D28">
        <w:rPr>
          <w:lang w:val="en-US"/>
        </w:rPr>
        <w:t>http</w:t>
      </w:r>
      <w:r w:rsidRPr="00941D28">
        <w:t>://</w:t>
      </w:r>
      <w:r w:rsidRPr="00941D28">
        <w:rPr>
          <w:lang w:val="en-US"/>
        </w:rPr>
        <w:t>www</w:t>
      </w:r>
      <w:r w:rsidRPr="00941D28">
        <w:t>.</w:t>
      </w:r>
      <w:r w:rsidRPr="00941D28">
        <w:rPr>
          <w:lang w:val="en-US"/>
        </w:rPr>
        <w:t>rusiest</w:t>
      </w:r>
      <w:r w:rsidRPr="00941D28">
        <w:t>.</w:t>
      </w:r>
      <w:r w:rsidRPr="00941D28">
        <w:rPr>
          <w:lang w:val="en-US"/>
        </w:rPr>
        <w:t>ru</w:t>
      </w:r>
      <w:r w:rsidRPr="00941D28">
        <w:t xml:space="preserve"> (Федеральный центр тестирования)</w:t>
      </w:r>
    </w:p>
    <w:p w:rsidR="00AE2C92" w:rsidRPr="00941D28" w:rsidRDefault="00AE2C92" w:rsidP="00AE2C92">
      <w:pPr>
        <w:shd w:val="clear" w:color="auto" w:fill="FFFFFF"/>
        <w:tabs>
          <w:tab w:val="left" w:pos="715"/>
        </w:tabs>
        <w:contextualSpacing/>
        <w:jc w:val="both"/>
      </w:pPr>
      <w:r w:rsidRPr="00941D28">
        <w:tab/>
      </w:r>
      <w:r w:rsidRPr="00941D28">
        <w:rPr>
          <w:lang w:val="en-US"/>
        </w:rPr>
        <w:t>http</w:t>
      </w:r>
      <w:r w:rsidRPr="00941D28">
        <w:t xml:space="preserve">:// </w:t>
      </w:r>
      <w:r w:rsidRPr="00941D28">
        <w:rPr>
          <w:lang w:val="en-US"/>
        </w:rPr>
        <w:t>www</w:t>
      </w:r>
      <w:r w:rsidRPr="00941D28">
        <w:t>.</w:t>
      </w:r>
      <w:r w:rsidRPr="00941D28">
        <w:rPr>
          <w:lang w:val="en-US"/>
        </w:rPr>
        <w:t>drofa</w:t>
      </w:r>
      <w:r w:rsidRPr="00941D28">
        <w:t>.</w:t>
      </w:r>
      <w:r w:rsidRPr="00941D28">
        <w:rPr>
          <w:lang w:val="en-US"/>
        </w:rPr>
        <w:t>ru</w:t>
      </w:r>
      <w:r w:rsidRPr="00941D28">
        <w:t xml:space="preserve">/ </w:t>
      </w:r>
      <w:r w:rsidRPr="00941D28">
        <w:rPr>
          <w:lang w:val="en-US"/>
        </w:rPr>
        <w:t>document</w:t>
      </w:r>
      <w:r w:rsidRPr="00941D28">
        <w:t>/9405/</w:t>
      </w:r>
      <w:r w:rsidRPr="00941D28">
        <w:rPr>
          <w:lang w:val="en-US"/>
        </w:rPr>
        <w:t>history</w:t>
      </w:r>
      <w:r w:rsidRPr="00941D28">
        <w:t>.</w:t>
      </w:r>
      <w:r w:rsidRPr="00941D28">
        <w:rPr>
          <w:lang w:val="en-US"/>
        </w:rPr>
        <w:t>pdf</w:t>
      </w:r>
      <w:r w:rsidRPr="00941D28">
        <w:t xml:space="preserve"> (издательство "Дрофа")</w:t>
      </w:r>
    </w:p>
    <w:p w:rsidR="00AE2C92" w:rsidRPr="00941D28" w:rsidRDefault="00AE2C92" w:rsidP="00AE2C92">
      <w:pPr>
        <w:shd w:val="clear" w:color="auto" w:fill="FFFFFF"/>
        <w:tabs>
          <w:tab w:val="left" w:pos="1080"/>
        </w:tabs>
        <w:contextualSpacing/>
        <w:jc w:val="both"/>
      </w:pPr>
      <w:r w:rsidRPr="00941D28">
        <w:rPr>
          <w:lang w:val="en-US"/>
        </w:rPr>
        <w:t>http</w:t>
      </w:r>
      <w:r w:rsidRPr="00941D28">
        <w:t>:// www.russkoe-slovo.ru/catalog2005/o_umk 10.shtml (издательство "Русское    слово")</w:t>
      </w:r>
    </w:p>
    <w:p w:rsidR="00AE2C92" w:rsidRPr="00941D28" w:rsidRDefault="00AE2C92" w:rsidP="00AE2C92">
      <w:pPr>
        <w:shd w:val="clear" w:color="auto" w:fill="FFFFFF"/>
        <w:tabs>
          <w:tab w:val="left" w:pos="715"/>
        </w:tabs>
        <w:contextualSpacing/>
        <w:jc w:val="both"/>
      </w:pPr>
      <w:r w:rsidRPr="00941D28">
        <w:tab/>
      </w:r>
      <w:r w:rsidRPr="00941D28">
        <w:rPr>
          <w:lang w:val="en-US"/>
        </w:rPr>
        <w:t>http</w:t>
      </w:r>
      <w:r w:rsidRPr="00941D28">
        <w:t>://www.mnemozina.ru/work/catalog/253/266 (издательство "Мнемозина")</w:t>
      </w:r>
    </w:p>
    <w:p w:rsidR="00AE2C92" w:rsidRPr="00941D28" w:rsidRDefault="00AE2C92" w:rsidP="00AE2C92">
      <w:pPr>
        <w:shd w:val="clear" w:color="auto" w:fill="FFFFFF"/>
        <w:tabs>
          <w:tab w:val="left" w:pos="715"/>
        </w:tabs>
        <w:contextualSpacing/>
        <w:jc w:val="both"/>
      </w:pPr>
      <w:r w:rsidRPr="00941D28">
        <w:tab/>
      </w:r>
      <w:r w:rsidRPr="00941D28">
        <w:rPr>
          <w:lang w:val="en-US"/>
        </w:rPr>
        <w:t>http</w:t>
      </w:r>
      <w:r w:rsidRPr="00941D28">
        <w:t>://</w:t>
      </w:r>
      <w:r w:rsidRPr="00941D28">
        <w:rPr>
          <w:lang w:val="en-US"/>
        </w:rPr>
        <w:t>www</w:t>
      </w:r>
      <w:r w:rsidRPr="00941D28">
        <w:t>.</w:t>
      </w:r>
      <w:r w:rsidRPr="00941D28">
        <w:rPr>
          <w:lang w:val="en-US"/>
        </w:rPr>
        <w:t>prosv</w:t>
      </w:r>
      <w:r w:rsidRPr="00941D28">
        <w:t>.</w:t>
      </w:r>
      <w:r w:rsidRPr="00941D28">
        <w:rPr>
          <w:lang w:val="en-US"/>
        </w:rPr>
        <w:t>ru</w:t>
      </w:r>
      <w:r w:rsidRPr="00941D28">
        <w:t>/</w:t>
      </w:r>
      <w:r w:rsidRPr="00941D28">
        <w:rPr>
          <w:lang w:val="en-US"/>
        </w:rPr>
        <w:t>Attachment</w:t>
      </w:r>
      <w:r w:rsidRPr="00941D28">
        <w:t>.</w:t>
      </w:r>
      <w:r w:rsidRPr="00941D28">
        <w:rPr>
          <w:lang w:val="en-US"/>
        </w:rPr>
        <w:t>aspx</w:t>
      </w:r>
      <w:r w:rsidRPr="00941D28">
        <w:t xml:space="preserve"> (издательство "Просвещение")</w:t>
      </w:r>
    </w:p>
    <w:p w:rsidR="00AE2C92" w:rsidRPr="00941D28" w:rsidRDefault="00AE2C92" w:rsidP="00AE2C92">
      <w:pPr>
        <w:shd w:val="clear" w:color="auto" w:fill="FFFFFF"/>
        <w:tabs>
          <w:tab w:val="left" w:pos="715"/>
        </w:tabs>
        <w:contextualSpacing/>
        <w:jc w:val="both"/>
      </w:pP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val="0"/>
          <w:caps/>
        </w:rPr>
      </w:pPr>
      <w:r w:rsidRPr="00941D28">
        <w:rPr>
          <w:caps/>
        </w:rPr>
        <w:t>4. Контроль и оценка результатов освоения УЧЕБНОЙ Дисциплины</w:t>
      </w: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val="0"/>
        </w:rPr>
      </w:pPr>
      <w:r w:rsidRPr="00941D28">
        <w:t>Контрольи оценкарезультатов освоения учебной дисциплины осуществляется преподавателем в процессе проведения тестирования, а также выполнения обучающимися индивидуальных заданий, проектов, исследований.</w:t>
      </w:r>
    </w:p>
    <w:tbl>
      <w:tblPr>
        <w:tblW w:w="9611" w:type="dxa"/>
        <w:tblInd w:w="-5" w:type="dxa"/>
        <w:tblLayout w:type="fixed"/>
        <w:tblLook w:val="0000"/>
      </w:tblPr>
      <w:tblGrid>
        <w:gridCol w:w="6492"/>
        <w:gridCol w:w="3119"/>
      </w:tblGrid>
      <w:tr w:rsidR="00AE2C92" w:rsidRPr="00941D28" w:rsidTr="00D87579">
        <w:tc>
          <w:tcPr>
            <w:tcW w:w="6492" w:type="dxa"/>
            <w:tcBorders>
              <w:top w:val="single" w:sz="4" w:space="0" w:color="000000"/>
              <w:left w:val="single" w:sz="4" w:space="0" w:color="000000"/>
              <w:bottom w:val="single" w:sz="4" w:space="0" w:color="000000"/>
              <w:right w:val="nil"/>
            </w:tcBorders>
            <w:vAlign w:val="center"/>
          </w:tcPr>
          <w:p w:rsidR="00AE2C92" w:rsidRPr="00941D28" w:rsidRDefault="00AE2C92" w:rsidP="00D87579">
            <w:pPr>
              <w:snapToGrid w:val="0"/>
              <w:contextualSpacing/>
              <w:jc w:val="both"/>
              <w:rPr>
                <w:b/>
                <w:bCs/>
              </w:rPr>
            </w:pPr>
            <w:r w:rsidRPr="00941D28">
              <w:rPr>
                <w:b/>
                <w:bCs/>
              </w:rPr>
              <w:lastRenderedPageBreak/>
              <w:t>Результаты обучения</w:t>
            </w:r>
          </w:p>
          <w:p w:rsidR="00AE2C92" w:rsidRPr="00941D28" w:rsidRDefault="00AE2C92" w:rsidP="00D87579">
            <w:pPr>
              <w:contextualSpacing/>
              <w:jc w:val="both"/>
              <w:rPr>
                <w:b/>
                <w:bCs/>
              </w:rPr>
            </w:pPr>
            <w:r w:rsidRPr="00941D28">
              <w:rPr>
                <w:b/>
                <w:bCs/>
              </w:rPr>
              <w:t>(освоенные умения, усвоенные знания)</w:t>
            </w:r>
          </w:p>
        </w:tc>
        <w:tc>
          <w:tcPr>
            <w:tcW w:w="3119" w:type="dxa"/>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snapToGrid w:val="0"/>
              <w:contextualSpacing/>
              <w:jc w:val="both"/>
              <w:rPr>
                <w:b/>
              </w:rPr>
            </w:pPr>
            <w:r w:rsidRPr="00941D28">
              <w:rPr>
                <w:b/>
              </w:rPr>
              <w:t xml:space="preserve">Формы и методы контроля и оценки результатов обучения </w:t>
            </w:r>
          </w:p>
        </w:tc>
      </w:tr>
      <w:tr w:rsidR="00AE2C92" w:rsidRPr="00941D28" w:rsidTr="00D87579">
        <w:trPr>
          <w:trHeight w:val="840"/>
        </w:trPr>
        <w:tc>
          <w:tcPr>
            <w:tcW w:w="6492" w:type="dxa"/>
            <w:tcBorders>
              <w:top w:val="single" w:sz="4" w:space="0" w:color="auto"/>
              <w:left w:val="single" w:sz="4" w:space="0" w:color="000000"/>
              <w:bottom w:val="single" w:sz="4" w:space="0" w:color="auto"/>
              <w:right w:val="nil"/>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rsidR="00AE2C92" w:rsidRPr="00941D28" w:rsidRDefault="00AE2C92" w:rsidP="00D87579">
            <w:pPr>
              <w:tabs>
                <w:tab w:val="left" w:pos="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941D28">
              <w:rPr>
                <w:b/>
                <w:bCs/>
              </w:rPr>
              <w:t>Умения:</w:t>
            </w:r>
            <w:r w:rsidRPr="00941D28">
              <w:t>ориентироваться в современной экономической, политической и культурной ситуации в России;</w:t>
            </w:r>
          </w:p>
        </w:tc>
        <w:tc>
          <w:tcPr>
            <w:tcW w:w="3119" w:type="dxa"/>
            <w:vMerge w:val="restart"/>
            <w:tcBorders>
              <w:top w:val="single" w:sz="4" w:space="0" w:color="auto"/>
              <w:left w:val="single" w:sz="4" w:space="0" w:color="000000"/>
              <w:right w:val="single" w:sz="4" w:space="0" w:color="000000"/>
            </w:tcBorders>
          </w:tcPr>
          <w:p w:rsidR="00AE2C92" w:rsidRPr="00941D28" w:rsidRDefault="00AE2C92" w:rsidP="00D87579">
            <w:pPr>
              <w:snapToGrid w:val="0"/>
              <w:contextualSpacing/>
              <w:jc w:val="both"/>
              <w:rPr>
                <w:bCs/>
              </w:rPr>
            </w:pPr>
            <w:r w:rsidRPr="00941D28">
              <w:rPr>
                <w:bCs/>
              </w:rPr>
              <w:t>Внеаудиторная самостоятельная работа</w:t>
            </w:r>
          </w:p>
          <w:p w:rsidR="00AE2C92" w:rsidRPr="00941D28" w:rsidRDefault="00AE2C92" w:rsidP="00D87579">
            <w:pPr>
              <w:snapToGrid w:val="0"/>
              <w:contextualSpacing/>
              <w:jc w:val="both"/>
              <w:rPr>
                <w:bCs/>
              </w:rPr>
            </w:pPr>
            <w:r w:rsidRPr="00941D28">
              <w:rPr>
                <w:bCs/>
              </w:rPr>
              <w:t>Тестовый контроль</w:t>
            </w:r>
          </w:p>
          <w:p w:rsidR="00AE2C92" w:rsidRPr="00941D28" w:rsidRDefault="00AE2C92" w:rsidP="00D87579">
            <w:pPr>
              <w:contextualSpacing/>
              <w:jc w:val="both"/>
              <w:rPr>
                <w:bCs/>
              </w:rPr>
            </w:pPr>
            <w:r w:rsidRPr="00941D28">
              <w:rPr>
                <w:bCs/>
              </w:rPr>
              <w:t>Оценка выполненных домашних заданий</w:t>
            </w:r>
          </w:p>
          <w:p w:rsidR="00AE2C92" w:rsidRPr="00941D28" w:rsidRDefault="00AE2C92" w:rsidP="00D87579">
            <w:pPr>
              <w:snapToGrid w:val="0"/>
              <w:contextualSpacing/>
              <w:jc w:val="both"/>
              <w:rPr>
                <w:bCs/>
              </w:rPr>
            </w:pPr>
            <w:r w:rsidRPr="00941D28">
              <w:rPr>
                <w:bCs/>
              </w:rPr>
              <w:t xml:space="preserve"> Анализ документов </w:t>
            </w:r>
          </w:p>
        </w:tc>
      </w:tr>
      <w:tr w:rsidR="00AE2C92" w:rsidRPr="00941D28" w:rsidTr="00D87579">
        <w:trPr>
          <w:trHeight w:val="70"/>
        </w:trPr>
        <w:tc>
          <w:tcPr>
            <w:tcW w:w="6492" w:type="dxa"/>
            <w:tcBorders>
              <w:top w:val="single" w:sz="4" w:space="0" w:color="auto"/>
              <w:left w:val="single" w:sz="4" w:space="0" w:color="000000"/>
              <w:bottom w:val="single" w:sz="4" w:space="0" w:color="auto"/>
              <w:right w:val="nil"/>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941D28">
              <w:t>выявлять взаимосвязь отечественных, региональных, мировых социально-экономических и культурных проблем</w:t>
            </w:r>
          </w:p>
        </w:tc>
        <w:tc>
          <w:tcPr>
            <w:tcW w:w="3119" w:type="dxa"/>
            <w:vMerge/>
            <w:tcBorders>
              <w:left w:val="single" w:sz="4" w:space="0" w:color="000000"/>
              <w:bottom w:val="single" w:sz="4" w:space="0" w:color="auto"/>
              <w:right w:val="single" w:sz="4" w:space="0" w:color="000000"/>
            </w:tcBorders>
          </w:tcPr>
          <w:p w:rsidR="00AE2C92" w:rsidRPr="00941D28" w:rsidRDefault="00AE2C92" w:rsidP="00D87579">
            <w:pPr>
              <w:snapToGrid w:val="0"/>
              <w:contextualSpacing/>
              <w:jc w:val="both"/>
              <w:rPr>
                <w:bCs/>
              </w:rPr>
            </w:pPr>
          </w:p>
        </w:tc>
      </w:tr>
      <w:tr w:rsidR="00AE2C92" w:rsidRPr="00941D28" w:rsidTr="00D87579">
        <w:trPr>
          <w:trHeight w:val="940"/>
        </w:trPr>
        <w:tc>
          <w:tcPr>
            <w:tcW w:w="6492" w:type="dxa"/>
            <w:tcBorders>
              <w:top w:val="single" w:sz="4" w:space="0" w:color="auto"/>
              <w:left w:val="single" w:sz="4" w:space="0" w:color="000000"/>
              <w:bottom w:val="single" w:sz="4" w:space="0" w:color="auto"/>
              <w:right w:val="nil"/>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941D28">
              <w:rPr>
                <w:b/>
              </w:rPr>
              <w:t>Знания:</w:t>
            </w:r>
            <w:r w:rsidRPr="00941D28">
              <w:t>Основные направления развития ключевых регионах мира на рубеже веков(</w:t>
            </w:r>
            <w:r w:rsidRPr="00941D28">
              <w:rPr>
                <w:lang w:val="en-US"/>
              </w:rPr>
              <w:t>XX</w:t>
            </w:r>
            <w:r w:rsidRPr="00941D28">
              <w:t xml:space="preserve"> и  </w:t>
            </w:r>
            <w:r w:rsidRPr="00941D28">
              <w:rPr>
                <w:lang w:val="en-US"/>
              </w:rPr>
              <w:t>XXI</w:t>
            </w:r>
            <w:r w:rsidRPr="00941D28">
              <w:t>);</w:t>
            </w:r>
          </w:p>
        </w:tc>
        <w:tc>
          <w:tcPr>
            <w:tcW w:w="3119" w:type="dxa"/>
            <w:vMerge w:val="restart"/>
            <w:tcBorders>
              <w:top w:val="single" w:sz="4" w:space="0" w:color="auto"/>
              <w:left w:val="single" w:sz="4" w:space="0" w:color="000000"/>
              <w:right w:val="single" w:sz="4" w:space="0" w:color="000000"/>
            </w:tcBorders>
          </w:tcPr>
          <w:p w:rsidR="00AE2C92" w:rsidRPr="00941D28" w:rsidRDefault="00AE2C92" w:rsidP="00D87579">
            <w:pPr>
              <w:contextualSpacing/>
              <w:jc w:val="both"/>
              <w:rPr>
                <w:bCs/>
              </w:rPr>
            </w:pPr>
            <w:r w:rsidRPr="00941D28">
              <w:rPr>
                <w:bCs/>
              </w:rPr>
              <w:t>Анализ осведомленности в области о</w:t>
            </w:r>
            <w:r w:rsidRPr="00941D28">
              <w:t>сновных направлениях развития ключевых регионов мира на рубеже веков(</w:t>
            </w:r>
            <w:r w:rsidRPr="00941D28">
              <w:rPr>
                <w:lang w:val="en-US"/>
              </w:rPr>
              <w:t>XX</w:t>
            </w:r>
            <w:r w:rsidRPr="00941D28">
              <w:t xml:space="preserve"> и  </w:t>
            </w:r>
            <w:r w:rsidRPr="00941D28">
              <w:rPr>
                <w:lang w:val="en-US"/>
              </w:rPr>
              <w:t>XXI</w:t>
            </w:r>
            <w:r w:rsidRPr="00941D28">
              <w:t>)</w:t>
            </w:r>
          </w:p>
          <w:p w:rsidR="00AE2C92" w:rsidRPr="00941D28" w:rsidRDefault="00AE2C92" w:rsidP="00D87579">
            <w:pPr>
              <w:contextualSpacing/>
              <w:jc w:val="both"/>
              <w:rPr>
                <w:bCs/>
              </w:rPr>
            </w:pPr>
            <w:r w:rsidRPr="00941D28">
              <w:rPr>
                <w:bCs/>
              </w:rPr>
              <w:t>Устный опрос</w:t>
            </w:r>
          </w:p>
          <w:p w:rsidR="00AE2C92" w:rsidRPr="00941D28" w:rsidRDefault="00AE2C92" w:rsidP="00D87579">
            <w:pPr>
              <w:contextualSpacing/>
              <w:jc w:val="both"/>
              <w:rPr>
                <w:bCs/>
              </w:rPr>
            </w:pPr>
            <w:r w:rsidRPr="00941D28">
              <w:rPr>
                <w:bCs/>
              </w:rPr>
              <w:t>Оценка работы с картой</w:t>
            </w:r>
          </w:p>
          <w:p w:rsidR="00AE2C92" w:rsidRPr="00941D28" w:rsidRDefault="00AE2C92" w:rsidP="00D87579">
            <w:pPr>
              <w:contextualSpacing/>
              <w:jc w:val="both"/>
              <w:rPr>
                <w:bCs/>
              </w:rPr>
            </w:pPr>
            <w:r w:rsidRPr="00941D28">
              <w:rPr>
                <w:bCs/>
              </w:rPr>
              <w:t>Тестовый контроль</w:t>
            </w:r>
          </w:p>
          <w:p w:rsidR="00AE2C92" w:rsidRPr="00941D28" w:rsidRDefault="00AE2C92" w:rsidP="00D87579">
            <w:pPr>
              <w:contextualSpacing/>
              <w:jc w:val="both"/>
              <w:rPr>
                <w:bCs/>
              </w:rPr>
            </w:pPr>
            <w:r w:rsidRPr="00941D28">
              <w:rPr>
                <w:bCs/>
              </w:rPr>
              <w:t>Оценка выполненных домашних заданий: докладов, сообщений по теме</w:t>
            </w:r>
          </w:p>
        </w:tc>
      </w:tr>
      <w:tr w:rsidR="00AE2C92" w:rsidRPr="00941D28" w:rsidTr="00D87579">
        <w:trPr>
          <w:trHeight w:val="807"/>
        </w:trPr>
        <w:tc>
          <w:tcPr>
            <w:tcW w:w="6492" w:type="dxa"/>
            <w:tcBorders>
              <w:top w:val="single" w:sz="4" w:space="0" w:color="auto"/>
              <w:left w:val="single" w:sz="4" w:space="0" w:color="000000"/>
              <w:bottom w:val="single" w:sz="4" w:space="0" w:color="auto"/>
              <w:right w:val="nil"/>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941D28">
              <w:t xml:space="preserve">Сущность и причины локальных, региональных, межгосударственных конфликтов в конце  </w:t>
            </w:r>
            <w:r w:rsidRPr="00941D28">
              <w:rPr>
                <w:lang w:val="en-US"/>
              </w:rPr>
              <w:t>XX</w:t>
            </w:r>
            <w:r w:rsidRPr="00941D28">
              <w:t xml:space="preserve">- начале  </w:t>
            </w:r>
            <w:r w:rsidRPr="00941D28">
              <w:rPr>
                <w:lang w:val="en-US"/>
              </w:rPr>
              <w:t>XXI</w:t>
            </w:r>
            <w:r w:rsidRPr="00941D28">
              <w:t xml:space="preserve"> в.;</w:t>
            </w:r>
          </w:p>
        </w:tc>
        <w:tc>
          <w:tcPr>
            <w:tcW w:w="3119" w:type="dxa"/>
            <w:vMerge/>
            <w:tcBorders>
              <w:left w:val="single" w:sz="4" w:space="0" w:color="000000"/>
              <w:right w:val="single" w:sz="4" w:space="0" w:color="000000"/>
            </w:tcBorders>
          </w:tcPr>
          <w:p w:rsidR="00AE2C92" w:rsidRPr="00941D28" w:rsidRDefault="00AE2C92" w:rsidP="00D87579">
            <w:pPr>
              <w:contextualSpacing/>
              <w:jc w:val="both"/>
              <w:rPr>
                <w:bCs/>
              </w:rPr>
            </w:pPr>
          </w:p>
        </w:tc>
      </w:tr>
      <w:tr w:rsidR="00AE2C92" w:rsidRPr="00941D28" w:rsidTr="00D87579">
        <w:trPr>
          <w:trHeight w:val="878"/>
        </w:trPr>
        <w:tc>
          <w:tcPr>
            <w:tcW w:w="6492" w:type="dxa"/>
            <w:tcBorders>
              <w:top w:val="single" w:sz="4" w:space="0" w:color="auto"/>
              <w:left w:val="single" w:sz="4" w:space="0" w:color="000000"/>
              <w:bottom w:val="single" w:sz="4" w:space="0" w:color="auto"/>
              <w:right w:val="nil"/>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941D28">
              <w:t>Основные процессы (интеграционные, поликультурные, миграционные и иные)  политического и экономического развития ведущих государств и регионов</w:t>
            </w:r>
          </w:p>
        </w:tc>
        <w:tc>
          <w:tcPr>
            <w:tcW w:w="3119" w:type="dxa"/>
            <w:vMerge/>
            <w:tcBorders>
              <w:left w:val="single" w:sz="4" w:space="0" w:color="000000"/>
              <w:right w:val="single" w:sz="4" w:space="0" w:color="000000"/>
            </w:tcBorders>
          </w:tcPr>
          <w:p w:rsidR="00AE2C92" w:rsidRPr="00941D28" w:rsidRDefault="00AE2C92" w:rsidP="00D87579">
            <w:pPr>
              <w:contextualSpacing/>
              <w:jc w:val="both"/>
              <w:rPr>
                <w:bCs/>
              </w:rPr>
            </w:pPr>
          </w:p>
        </w:tc>
      </w:tr>
      <w:tr w:rsidR="00AE2C92" w:rsidRPr="00941D28" w:rsidTr="00D87579">
        <w:trPr>
          <w:trHeight w:val="754"/>
        </w:trPr>
        <w:tc>
          <w:tcPr>
            <w:tcW w:w="6492" w:type="dxa"/>
            <w:tcBorders>
              <w:top w:val="single" w:sz="4" w:space="0" w:color="auto"/>
              <w:left w:val="single" w:sz="4" w:space="0" w:color="000000"/>
              <w:bottom w:val="single" w:sz="4" w:space="0" w:color="auto"/>
              <w:right w:val="nil"/>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941D28">
              <w:t>Назначение ООН, НАТО, ЕС и других организаций и основные направления их деятельности;</w:t>
            </w:r>
          </w:p>
        </w:tc>
        <w:tc>
          <w:tcPr>
            <w:tcW w:w="3119" w:type="dxa"/>
            <w:vMerge/>
            <w:tcBorders>
              <w:left w:val="single" w:sz="4" w:space="0" w:color="000000"/>
              <w:right w:val="single" w:sz="4" w:space="0" w:color="000000"/>
            </w:tcBorders>
          </w:tcPr>
          <w:p w:rsidR="00AE2C92" w:rsidRPr="00941D28" w:rsidRDefault="00AE2C92" w:rsidP="00D87579">
            <w:pPr>
              <w:contextualSpacing/>
              <w:jc w:val="both"/>
              <w:rPr>
                <w:bCs/>
              </w:rPr>
            </w:pPr>
          </w:p>
        </w:tc>
      </w:tr>
      <w:tr w:rsidR="00AE2C92" w:rsidRPr="00941D28" w:rsidTr="00D87579">
        <w:trPr>
          <w:trHeight w:val="837"/>
        </w:trPr>
        <w:tc>
          <w:tcPr>
            <w:tcW w:w="6492" w:type="dxa"/>
            <w:tcBorders>
              <w:top w:val="single" w:sz="4" w:space="0" w:color="auto"/>
              <w:left w:val="single" w:sz="4" w:space="0" w:color="000000"/>
              <w:bottom w:val="single" w:sz="4" w:space="0" w:color="auto"/>
              <w:right w:val="nil"/>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941D28">
              <w:t>О роли науки, культуры и религии в сохранении и укреплении национальных и государственных традиций</w:t>
            </w:r>
          </w:p>
        </w:tc>
        <w:tc>
          <w:tcPr>
            <w:tcW w:w="3119" w:type="dxa"/>
            <w:vMerge/>
            <w:tcBorders>
              <w:left w:val="single" w:sz="4" w:space="0" w:color="000000"/>
              <w:right w:val="single" w:sz="4" w:space="0" w:color="000000"/>
            </w:tcBorders>
          </w:tcPr>
          <w:p w:rsidR="00AE2C92" w:rsidRPr="00941D28" w:rsidRDefault="00AE2C92" w:rsidP="00D87579">
            <w:pPr>
              <w:contextualSpacing/>
              <w:jc w:val="both"/>
              <w:rPr>
                <w:bCs/>
              </w:rPr>
            </w:pPr>
          </w:p>
        </w:tc>
      </w:tr>
      <w:tr w:rsidR="00AE2C92" w:rsidRPr="00941D28" w:rsidTr="00D87579">
        <w:trPr>
          <w:trHeight w:val="706"/>
        </w:trPr>
        <w:tc>
          <w:tcPr>
            <w:tcW w:w="6492" w:type="dxa"/>
            <w:tcBorders>
              <w:top w:val="single" w:sz="4" w:space="0" w:color="auto"/>
              <w:left w:val="single" w:sz="4" w:space="0" w:color="000000"/>
              <w:bottom w:val="single" w:sz="4" w:space="0" w:color="000000"/>
              <w:right w:val="nil"/>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941D28">
              <w:t xml:space="preserve">Содержание и назначение важнейших правовых и законодательных актов мирового и регионального значения. </w:t>
            </w:r>
          </w:p>
        </w:tc>
        <w:tc>
          <w:tcPr>
            <w:tcW w:w="3119" w:type="dxa"/>
            <w:vMerge/>
            <w:tcBorders>
              <w:left w:val="single" w:sz="4" w:space="0" w:color="000000"/>
              <w:bottom w:val="single" w:sz="4" w:space="0" w:color="000000"/>
              <w:right w:val="single" w:sz="4" w:space="0" w:color="000000"/>
            </w:tcBorders>
          </w:tcPr>
          <w:p w:rsidR="00AE2C92" w:rsidRPr="00941D28" w:rsidRDefault="00AE2C92" w:rsidP="00D87579">
            <w:pPr>
              <w:contextualSpacing/>
              <w:jc w:val="both"/>
              <w:rPr>
                <w:bCs/>
              </w:rPr>
            </w:pPr>
          </w:p>
        </w:tc>
      </w:tr>
    </w:tbl>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p>
    <w:p w:rsidR="00AE2C92" w:rsidRPr="00941D28" w:rsidRDefault="00AE2C92" w:rsidP="00AE2C92"/>
    <w:p w:rsidR="00AE2C92" w:rsidRPr="00941D28" w:rsidRDefault="00AE2C92" w:rsidP="00AE2C92">
      <w:pPr>
        <w:jc w:val="center"/>
        <w:rPr>
          <w:b/>
          <w:color w:val="FF0000"/>
        </w:rPr>
      </w:pPr>
      <w:r w:rsidRPr="00941D28">
        <w:rPr>
          <w:b/>
          <w:color w:val="FF0000"/>
        </w:rPr>
        <w:t>ОГСЭ.03 Иностранный язык</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941D28">
        <w:rPr>
          <w:b/>
          <w:caps/>
        </w:rPr>
        <w:t>1. ПАСПОРТ  рабочей ПРОГРАММЫ УЧЕБНОЙ ДИСЦИПЛИНЫ огсэ. 03 иностранный язык</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941D28">
        <w:rPr>
          <w:b/>
        </w:rPr>
        <w:t>1.1. Область применения  рабочей программы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941D28">
        <w:t>Рабочая программа учебной дисциплины является частью программы подготовки специалистов среднего звена  в соответствии с ФГОС по специальности СПО 23.02.03 Техническое обслуживание и ремонт автомобильного транспорта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rPr>
          <w:b/>
        </w:rPr>
        <w:t xml:space="preserve">1.2. Место учебной дисциплины в структуре основной профессиональной образовательной программы: </w:t>
      </w:r>
      <w:r w:rsidRPr="00941D28">
        <w:t>дисциплина входит в общий гуманитарный и социально - экономический цикл</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941D28">
        <w:rPr>
          <w:b/>
        </w:rPr>
        <w:t>1.3. Цели и задачи учебной дисциплины – требования к результатам освоения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 xml:space="preserve">В результате освоения учебной дисциплины обучающийся должен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rPr>
          <w:b/>
        </w:rPr>
        <w:t>уметь</w:t>
      </w:r>
      <w:r w:rsidRPr="00941D28">
        <w:t>:</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 общаться (устно и письменно) на иностранном языке на  профессиональные и повседневные темы;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 переводить  (со словарем) иностранные тексты профессиональной направленности;</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 самостоятельно совершенствовать устную и письменную речь, пополнять словарный запас;</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rPr>
          <w:b/>
        </w:rPr>
        <w:lastRenderedPageBreak/>
        <w:t>знать</w:t>
      </w:r>
      <w:r w:rsidRPr="00941D28">
        <w:t xml:space="preserve">: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 xml:space="preserve">- лексический (1200-1400 лексических единиц) и грамматический минимум, необходимый для чтения и перевода (со словарём) иностранных текстов профессиональной направленности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941D28">
        <w:rPr>
          <w:b/>
        </w:rPr>
        <w:t>1.4. Количество часов на освоение рабочей программы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максимальной учебной нагрузки обучающегося 254 часа, в том числе:</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обязательной аудиторной учебной нагрузки обучающегося 166 часов;</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самостоятельной работы обучающегося  88 часов.</w:t>
      </w:r>
    </w:p>
    <w:p w:rsidR="00AE2C92" w:rsidRPr="00941D28" w:rsidRDefault="00AE2C92" w:rsidP="00AE2C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41D28">
        <w:rPr>
          <w:color w:val="FFFFFF"/>
        </w:rPr>
        <w:t>5</w:t>
      </w:r>
      <w:r w:rsidRPr="00941D28">
        <w:rPr>
          <w:b/>
        </w:rPr>
        <w:t>2. СТРУКТУРА  И  СОДЕРЖАНИЕ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41D28">
        <w:rPr>
          <w:b/>
        </w:rPr>
        <w:t>2.1. Объем учебной дисциплины и виды учебной работы</w:t>
      </w:r>
    </w:p>
    <w:tbl>
      <w:tblPr>
        <w:tblW w:w="9719" w:type="dxa"/>
        <w:tblInd w:w="-7" w:type="dxa"/>
        <w:tblLayout w:type="fixed"/>
        <w:tblLook w:val="0000"/>
      </w:tblPr>
      <w:tblGrid>
        <w:gridCol w:w="7904"/>
        <w:gridCol w:w="1815"/>
      </w:tblGrid>
      <w:tr w:rsidR="00AE2C92" w:rsidRPr="00941D28" w:rsidTr="00D87579">
        <w:trPr>
          <w:trHeight w:val="460"/>
        </w:trPr>
        <w:tc>
          <w:tcPr>
            <w:tcW w:w="7904" w:type="dxa"/>
            <w:tcBorders>
              <w:top w:val="single" w:sz="4" w:space="0" w:color="000000"/>
              <w:left w:val="single" w:sz="4" w:space="0" w:color="000000"/>
              <w:bottom w:val="single" w:sz="4" w:space="0" w:color="000000"/>
              <w:right w:val="nil"/>
            </w:tcBorders>
          </w:tcPr>
          <w:p w:rsidR="00AE2C92" w:rsidRPr="00941D28" w:rsidRDefault="00AE2C92" w:rsidP="00D87579">
            <w:pPr>
              <w:snapToGrid w:val="0"/>
              <w:jc w:val="center"/>
              <w:rPr>
                <w:b/>
              </w:rPr>
            </w:pPr>
            <w:r w:rsidRPr="00941D28">
              <w:rPr>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center"/>
              <w:rPr>
                <w:b/>
              </w:rPr>
            </w:pPr>
            <w:r w:rsidRPr="00941D28">
              <w:rPr>
                <w:b/>
              </w:rPr>
              <w:t>Объем часов</w:t>
            </w:r>
          </w:p>
        </w:tc>
      </w:tr>
      <w:tr w:rsidR="00AE2C92" w:rsidRPr="00941D28" w:rsidTr="00D87579">
        <w:trPr>
          <w:trHeight w:val="285"/>
        </w:trPr>
        <w:tc>
          <w:tcPr>
            <w:tcW w:w="7904" w:type="dxa"/>
            <w:tcBorders>
              <w:top w:val="single" w:sz="4" w:space="0" w:color="000000"/>
              <w:left w:val="single" w:sz="4" w:space="0" w:color="000000"/>
              <w:bottom w:val="single" w:sz="4" w:space="0" w:color="000000"/>
              <w:right w:val="nil"/>
            </w:tcBorders>
          </w:tcPr>
          <w:p w:rsidR="00AE2C92" w:rsidRPr="00941D28" w:rsidRDefault="00AE2C92" w:rsidP="00D87579">
            <w:pPr>
              <w:snapToGrid w:val="0"/>
              <w:jc w:val="both"/>
              <w:rPr>
                <w:b/>
              </w:rPr>
            </w:pPr>
            <w:r w:rsidRPr="00941D28">
              <w:rPr>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center"/>
              <w:rPr>
                <w:i/>
              </w:rPr>
            </w:pPr>
            <w:r w:rsidRPr="00941D28">
              <w:rPr>
                <w:i/>
              </w:rPr>
              <w:t>254</w:t>
            </w:r>
          </w:p>
        </w:tc>
      </w:tr>
      <w:tr w:rsidR="00AE2C92" w:rsidRPr="00941D28" w:rsidTr="00D87579">
        <w:tc>
          <w:tcPr>
            <w:tcW w:w="7904" w:type="dxa"/>
            <w:tcBorders>
              <w:top w:val="single" w:sz="4" w:space="0" w:color="000000"/>
              <w:left w:val="single" w:sz="4" w:space="0" w:color="000000"/>
              <w:bottom w:val="single" w:sz="4" w:space="0" w:color="000000"/>
              <w:right w:val="nil"/>
            </w:tcBorders>
          </w:tcPr>
          <w:p w:rsidR="00AE2C92" w:rsidRPr="00941D28" w:rsidRDefault="00AE2C92" w:rsidP="00D87579">
            <w:pPr>
              <w:snapToGrid w:val="0"/>
              <w:jc w:val="both"/>
              <w:rPr>
                <w:b/>
              </w:rPr>
            </w:pPr>
            <w:r w:rsidRPr="00941D28">
              <w:rPr>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center"/>
              <w:rPr>
                <w:i/>
              </w:rPr>
            </w:pPr>
            <w:r w:rsidRPr="00941D28">
              <w:rPr>
                <w:i/>
              </w:rPr>
              <w:t>166</w:t>
            </w:r>
          </w:p>
        </w:tc>
      </w:tr>
      <w:tr w:rsidR="00AE2C92" w:rsidRPr="00941D28" w:rsidTr="00D87579">
        <w:tc>
          <w:tcPr>
            <w:tcW w:w="7904" w:type="dxa"/>
            <w:tcBorders>
              <w:top w:val="single" w:sz="4" w:space="0" w:color="000000"/>
              <w:left w:val="single" w:sz="4" w:space="0" w:color="000000"/>
              <w:bottom w:val="single" w:sz="4" w:space="0" w:color="000000"/>
              <w:right w:val="nil"/>
            </w:tcBorders>
          </w:tcPr>
          <w:p w:rsidR="00AE2C92" w:rsidRPr="00941D28" w:rsidRDefault="00AE2C92" w:rsidP="00D87579">
            <w:pPr>
              <w:snapToGrid w:val="0"/>
              <w:jc w:val="both"/>
            </w:pPr>
            <w:r w:rsidRPr="00941D28">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center"/>
              <w:rPr>
                <w:i/>
              </w:rPr>
            </w:pPr>
          </w:p>
        </w:tc>
      </w:tr>
      <w:tr w:rsidR="00AE2C92" w:rsidRPr="00941D28" w:rsidTr="00D87579">
        <w:tc>
          <w:tcPr>
            <w:tcW w:w="7904" w:type="dxa"/>
            <w:tcBorders>
              <w:top w:val="single" w:sz="4" w:space="0" w:color="000000"/>
              <w:left w:val="single" w:sz="4" w:space="0" w:color="000000"/>
              <w:bottom w:val="single" w:sz="4" w:space="0" w:color="000000"/>
              <w:right w:val="nil"/>
            </w:tcBorders>
          </w:tcPr>
          <w:p w:rsidR="00AE2C92" w:rsidRPr="00941D28" w:rsidRDefault="00AE2C92" w:rsidP="00D87579">
            <w:pPr>
              <w:snapToGrid w:val="0"/>
              <w:jc w:val="both"/>
            </w:pPr>
            <w:r w:rsidRPr="00941D28">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center"/>
              <w:rPr>
                <w:i/>
              </w:rPr>
            </w:pPr>
            <w:r w:rsidRPr="00941D28">
              <w:rPr>
                <w:i/>
              </w:rPr>
              <w:t>166</w:t>
            </w:r>
          </w:p>
        </w:tc>
      </w:tr>
      <w:tr w:rsidR="00AE2C92" w:rsidRPr="00941D28" w:rsidTr="00D87579">
        <w:tc>
          <w:tcPr>
            <w:tcW w:w="7904" w:type="dxa"/>
            <w:tcBorders>
              <w:top w:val="single" w:sz="4" w:space="0" w:color="000000"/>
              <w:left w:val="single" w:sz="4" w:space="0" w:color="000000"/>
              <w:bottom w:val="single" w:sz="4" w:space="0" w:color="000000"/>
              <w:right w:val="nil"/>
            </w:tcBorders>
          </w:tcPr>
          <w:p w:rsidR="00AE2C92" w:rsidRPr="00941D28" w:rsidRDefault="00AE2C92" w:rsidP="00D87579">
            <w:pPr>
              <w:snapToGrid w:val="0"/>
              <w:jc w:val="both"/>
            </w:pPr>
            <w:r w:rsidRPr="00941D28">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center"/>
              <w:rPr>
                <w:i/>
              </w:rPr>
            </w:pPr>
            <w:r w:rsidRPr="00941D28">
              <w:rPr>
                <w:i/>
              </w:rPr>
              <w:t>-</w:t>
            </w:r>
          </w:p>
        </w:tc>
      </w:tr>
      <w:tr w:rsidR="00AE2C92" w:rsidRPr="00941D28" w:rsidTr="00D87579">
        <w:trPr>
          <w:trHeight w:val="559"/>
        </w:trPr>
        <w:tc>
          <w:tcPr>
            <w:tcW w:w="7904" w:type="dxa"/>
            <w:tcBorders>
              <w:top w:val="single" w:sz="4" w:space="0" w:color="000000"/>
              <w:left w:val="single" w:sz="4" w:space="0" w:color="000000"/>
              <w:bottom w:val="single" w:sz="4" w:space="0" w:color="000000"/>
              <w:right w:val="nil"/>
            </w:tcBorders>
          </w:tcPr>
          <w:p w:rsidR="00AE2C92" w:rsidRPr="00941D28" w:rsidRDefault="00AE2C92" w:rsidP="00D87579">
            <w:pPr>
              <w:snapToGrid w:val="0"/>
              <w:jc w:val="both"/>
              <w:rPr>
                <w:b/>
              </w:rPr>
            </w:pPr>
            <w:r w:rsidRPr="00941D28">
              <w:rPr>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center"/>
              <w:rPr>
                <w:i/>
              </w:rPr>
            </w:pPr>
            <w:r w:rsidRPr="00941D28">
              <w:rPr>
                <w:i/>
              </w:rPr>
              <w:t>88</w:t>
            </w:r>
          </w:p>
        </w:tc>
      </w:tr>
      <w:tr w:rsidR="00AE2C92" w:rsidRPr="00941D28" w:rsidTr="00D87579">
        <w:trPr>
          <w:trHeight w:val="1060"/>
        </w:trPr>
        <w:tc>
          <w:tcPr>
            <w:tcW w:w="7904" w:type="dxa"/>
            <w:tcBorders>
              <w:top w:val="single" w:sz="4" w:space="0" w:color="000000"/>
              <w:left w:val="single" w:sz="4" w:space="0" w:color="000000"/>
              <w:bottom w:val="single" w:sz="4" w:space="0" w:color="000000"/>
              <w:right w:val="nil"/>
            </w:tcBorders>
          </w:tcPr>
          <w:p w:rsidR="00AE2C92" w:rsidRPr="00941D28" w:rsidRDefault="00AE2C92" w:rsidP="00D87579">
            <w:pPr>
              <w:snapToGrid w:val="0"/>
              <w:jc w:val="both"/>
              <w:rPr>
                <w:b/>
              </w:rPr>
            </w:pPr>
            <w:r w:rsidRPr="00941D28">
              <w:rPr>
                <w:b/>
              </w:rPr>
              <w:t>Итоговая аттестация в форме:</w:t>
            </w:r>
          </w:p>
          <w:p w:rsidR="00AE2C92" w:rsidRPr="00941D28" w:rsidRDefault="00AE2C92" w:rsidP="00D87579">
            <w:pPr>
              <w:snapToGrid w:val="0"/>
              <w:jc w:val="both"/>
              <w:rPr>
                <w:b/>
              </w:rPr>
            </w:pPr>
            <w:r w:rsidRPr="00941D28">
              <w:rPr>
                <w:b/>
              </w:rPr>
              <w:t>2,4 сем -  зачет</w:t>
            </w:r>
          </w:p>
          <w:p w:rsidR="00AE2C92" w:rsidRPr="00941D28" w:rsidRDefault="00AE2C92" w:rsidP="00D87579">
            <w:pPr>
              <w:snapToGrid w:val="0"/>
              <w:jc w:val="both"/>
              <w:rPr>
                <w:b/>
              </w:rPr>
            </w:pPr>
            <w:r w:rsidRPr="00941D28">
              <w:rPr>
                <w:b/>
              </w:rPr>
              <w:t>6 сем – дифференцированный  зачет</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center"/>
              <w:rPr>
                <w:i/>
              </w:rPr>
            </w:pPr>
          </w:p>
        </w:tc>
      </w:tr>
    </w:tbl>
    <w:p w:rsidR="00AE2C92" w:rsidRPr="00941D28" w:rsidRDefault="00AE2C92" w:rsidP="00AE2C92">
      <w:pPr>
        <w:jc w:val="both"/>
        <w:sectPr w:rsidR="00AE2C92" w:rsidRPr="00941D28" w:rsidSect="00FC786F">
          <w:type w:val="nextColumn"/>
          <w:pgSz w:w="11906" w:h="16838"/>
          <w:pgMar w:top="1134" w:right="850" w:bottom="1134" w:left="1701" w:header="720" w:footer="708" w:gutter="0"/>
          <w:cols w:space="720"/>
          <w:docGrid w:linePitch="326"/>
        </w:sectPr>
      </w:pP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caps/>
        </w:rPr>
      </w:pPr>
      <w:r w:rsidRPr="00941D28">
        <w:lastRenderedPageBreak/>
        <w:t>2.2. Тематический план и содержание учебной дисциплины</w:t>
      </w:r>
      <w:r w:rsidRPr="00941D28">
        <w:rPr>
          <w:caps/>
        </w:rPr>
        <w:t xml:space="preserve"> ОГСЭ. 03 иностранный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3"/>
        <w:gridCol w:w="6111"/>
        <w:gridCol w:w="1097"/>
      </w:tblGrid>
      <w:tr w:rsidR="00AE2C92" w:rsidRPr="00941D28" w:rsidTr="00D87579">
        <w:tc>
          <w:tcPr>
            <w:tcW w:w="1228" w:type="pct"/>
          </w:tcPr>
          <w:p w:rsidR="00AE2C92" w:rsidRPr="00941D28" w:rsidRDefault="00AE2C92" w:rsidP="00D87579">
            <w:pPr>
              <w:jc w:val="center"/>
            </w:pPr>
            <w:r w:rsidRPr="00941D28">
              <w:rPr>
                <w:b/>
                <w:bCs/>
              </w:rPr>
              <w:t>Наименование разделов и тем</w:t>
            </w:r>
          </w:p>
        </w:tc>
        <w:tc>
          <w:tcPr>
            <w:tcW w:w="3196" w:type="pct"/>
          </w:tcPr>
          <w:p w:rsidR="00AE2C92" w:rsidRPr="00941D28" w:rsidRDefault="00AE2C92" w:rsidP="00D87579">
            <w:pPr>
              <w:jc w:val="center"/>
              <w:rPr>
                <w:b/>
                <w:bCs/>
              </w:rPr>
            </w:pPr>
            <w:r w:rsidRPr="00941D28">
              <w:rPr>
                <w:b/>
                <w:bCs/>
              </w:rPr>
              <w:t>Содержание учебного материала, практические занятия,</w:t>
            </w:r>
          </w:p>
          <w:p w:rsidR="00AE2C92" w:rsidRPr="00941D28" w:rsidRDefault="00AE2C92" w:rsidP="00D87579">
            <w:pPr>
              <w:jc w:val="center"/>
            </w:pPr>
            <w:r w:rsidRPr="00941D28">
              <w:rPr>
                <w:b/>
                <w:bCs/>
              </w:rPr>
              <w:t>самостоятельная работа обучающихся</w:t>
            </w:r>
          </w:p>
        </w:tc>
        <w:tc>
          <w:tcPr>
            <w:tcW w:w="576" w:type="pct"/>
          </w:tcPr>
          <w:p w:rsidR="00AE2C92" w:rsidRPr="00941D28" w:rsidRDefault="00AE2C92" w:rsidP="00D87579">
            <w:pPr>
              <w:jc w:val="center"/>
            </w:pPr>
            <w:r w:rsidRPr="00941D28">
              <w:rPr>
                <w:b/>
                <w:bCs/>
              </w:rPr>
              <w:t>Объем часов</w:t>
            </w:r>
          </w:p>
        </w:tc>
      </w:tr>
      <w:tr w:rsidR="00AE2C92" w:rsidRPr="00941D28" w:rsidTr="00D87579">
        <w:trPr>
          <w:trHeight w:val="146"/>
        </w:trPr>
        <w:tc>
          <w:tcPr>
            <w:tcW w:w="4424" w:type="pct"/>
            <w:gridSpan w:val="2"/>
            <w:shd w:val="clear" w:color="auto" w:fill="auto"/>
          </w:tcPr>
          <w:p w:rsidR="00AE2C92" w:rsidRPr="00941D28" w:rsidRDefault="00AE2C92" w:rsidP="00D87579">
            <w:pPr>
              <w:jc w:val="center"/>
              <w:rPr>
                <w:b/>
              </w:rPr>
            </w:pPr>
            <w:r w:rsidRPr="00941D28">
              <w:rPr>
                <w:b/>
              </w:rPr>
              <w:t>1 курс</w:t>
            </w:r>
          </w:p>
        </w:tc>
        <w:tc>
          <w:tcPr>
            <w:tcW w:w="576" w:type="pct"/>
            <w:shd w:val="clear" w:color="auto" w:fill="auto"/>
          </w:tcPr>
          <w:p w:rsidR="00AE2C92" w:rsidRPr="00941D28" w:rsidRDefault="00AE2C92" w:rsidP="00D87579">
            <w:pPr>
              <w:jc w:val="center"/>
              <w:rPr>
                <w:b/>
              </w:rPr>
            </w:pPr>
            <w:r w:rsidRPr="00941D28">
              <w:rPr>
                <w:b/>
              </w:rPr>
              <w:t>68</w:t>
            </w:r>
          </w:p>
        </w:tc>
      </w:tr>
      <w:tr w:rsidR="00AE2C92" w:rsidRPr="00941D28" w:rsidTr="00D87579">
        <w:trPr>
          <w:trHeight w:val="146"/>
        </w:trPr>
        <w:tc>
          <w:tcPr>
            <w:tcW w:w="4424" w:type="pct"/>
            <w:gridSpan w:val="2"/>
            <w:shd w:val="clear" w:color="auto" w:fill="auto"/>
          </w:tcPr>
          <w:p w:rsidR="00AE2C92" w:rsidRPr="00941D28" w:rsidRDefault="00AE2C92" w:rsidP="005F10EC">
            <w:pPr>
              <w:widowControl/>
              <w:numPr>
                <w:ilvl w:val="0"/>
                <w:numId w:val="235"/>
              </w:numPr>
              <w:autoSpaceDE/>
              <w:autoSpaceDN/>
              <w:adjustRightInd/>
              <w:ind w:left="0" w:firstLine="0"/>
              <w:jc w:val="center"/>
              <w:rPr>
                <w:b/>
              </w:rPr>
            </w:pPr>
            <w:r w:rsidRPr="00941D28">
              <w:rPr>
                <w:b/>
              </w:rPr>
              <w:t>Развивающий курс</w:t>
            </w:r>
          </w:p>
        </w:tc>
        <w:tc>
          <w:tcPr>
            <w:tcW w:w="576" w:type="pct"/>
            <w:shd w:val="clear" w:color="auto" w:fill="auto"/>
          </w:tcPr>
          <w:p w:rsidR="00AE2C92" w:rsidRPr="00941D28" w:rsidRDefault="00AE2C92" w:rsidP="00D87579">
            <w:pPr>
              <w:jc w:val="center"/>
              <w:rPr>
                <w:b/>
              </w:rPr>
            </w:pPr>
            <w:r w:rsidRPr="00941D28">
              <w:rPr>
                <w:b/>
              </w:rPr>
              <w:t>48</w:t>
            </w:r>
          </w:p>
        </w:tc>
      </w:tr>
      <w:tr w:rsidR="00AE2C92" w:rsidRPr="00941D28" w:rsidTr="00D87579">
        <w:trPr>
          <w:trHeight w:val="189"/>
        </w:trPr>
        <w:tc>
          <w:tcPr>
            <w:tcW w:w="1228" w:type="pct"/>
            <w:vMerge w:val="restart"/>
            <w:shd w:val="clear" w:color="auto" w:fill="auto"/>
          </w:tcPr>
          <w:p w:rsidR="00AE2C92" w:rsidRPr="00941D28" w:rsidRDefault="00AE2C92" w:rsidP="00D87579">
            <w:pPr>
              <w:jc w:val="both"/>
              <w:rPr>
                <w:b/>
              </w:rPr>
            </w:pPr>
            <w:r w:rsidRPr="00941D28">
              <w:rPr>
                <w:b/>
              </w:rPr>
              <w:t>1.1 Техникум</w:t>
            </w:r>
          </w:p>
        </w:tc>
        <w:tc>
          <w:tcPr>
            <w:tcW w:w="3196" w:type="pct"/>
            <w:shd w:val="clear" w:color="auto" w:fill="auto"/>
          </w:tcPr>
          <w:p w:rsidR="00AE2C92" w:rsidRPr="00941D28" w:rsidRDefault="00AE2C92" w:rsidP="00D87579">
            <w:pPr>
              <w:jc w:val="both"/>
              <w:rPr>
                <w:b/>
              </w:rPr>
            </w:pPr>
            <w:r w:rsidRPr="00941D28">
              <w:rPr>
                <w:b/>
              </w:rPr>
              <w:t>Содержание учебного материала</w:t>
            </w:r>
          </w:p>
        </w:tc>
        <w:tc>
          <w:tcPr>
            <w:tcW w:w="576" w:type="pct"/>
            <w:shd w:val="clear" w:color="auto" w:fill="auto"/>
          </w:tcPr>
          <w:p w:rsidR="00AE2C92" w:rsidRPr="00941D28" w:rsidRDefault="00AE2C92" w:rsidP="00D87579">
            <w:pPr>
              <w:jc w:val="center"/>
              <w:rPr>
                <w:b/>
              </w:rPr>
            </w:pPr>
          </w:p>
        </w:tc>
      </w:tr>
      <w:tr w:rsidR="00AE2C92" w:rsidRPr="00941D28" w:rsidTr="00D87579">
        <w:trPr>
          <w:trHeight w:val="452"/>
        </w:trPr>
        <w:tc>
          <w:tcPr>
            <w:tcW w:w="1228" w:type="pct"/>
            <w:vMerge/>
            <w:shd w:val="clear" w:color="auto" w:fill="auto"/>
          </w:tcPr>
          <w:p w:rsidR="00AE2C92" w:rsidRPr="00941D28" w:rsidRDefault="00AE2C92" w:rsidP="00D87579">
            <w:pPr>
              <w:jc w:val="both"/>
              <w:rPr>
                <w:b/>
              </w:rPr>
            </w:pPr>
          </w:p>
        </w:tc>
        <w:tc>
          <w:tcPr>
            <w:tcW w:w="3196" w:type="pct"/>
            <w:shd w:val="clear" w:color="auto" w:fill="auto"/>
          </w:tcPr>
          <w:p w:rsidR="00AE2C92" w:rsidRPr="00941D28" w:rsidRDefault="00AE2C92" w:rsidP="00D87579">
            <w:pPr>
              <w:jc w:val="both"/>
              <w:rPr>
                <w:b/>
              </w:rPr>
            </w:pPr>
            <w:r w:rsidRPr="00941D28">
              <w:rPr>
                <w:b/>
              </w:rPr>
              <w:t xml:space="preserve">Практические занятия </w:t>
            </w:r>
          </w:p>
          <w:p w:rsidR="00AE2C92" w:rsidRPr="00941D28" w:rsidRDefault="00AE2C92" w:rsidP="00D87579">
            <w:pPr>
              <w:jc w:val="both"/>
            </w:pPr>
            <w:r w:rsidRPr="00941D28">
              <w:t>№ 1. Техникум</w:t>
            </w:r>
          </w:p>
          <w:p w:rsidR="00AE2C92" w:rsidRPr="00941D28" w:rsidRDefault="00AE2C92" w:rsidP="00D87579">
            <w:pPr>
              <w:jc w:val="both"/>
            </w:pPr>
            <w:r w:rsidRPr="00941D28">
              <w:t>№ 2. Наша группа</w:t>
            </w:r>
          </w:p>
          <w:p w:rsidR="00AE2C92" w:rsidRPr="00941D28" w:rsidRDefault="00AE2C92" w:rsidP="00D87579">
            <w:pPr>
              <w:jc w:val="both"/>
            </w:pPr>
            <w:r w:rsidRPr="00941D28">
              <w:t>№ 3. Мой любимый предмет</w:t>
            </w:r>
          </w:p>
          <w:p w:rsidR="00AE2C92" w:rsidRPr="00941D28" w:rsidRDefault="00AE2C92" w:rsidP="00D87579">
            <w:pPr>
              <w:jc w:val="both"/>
            </w:pPr>
            <w:r w:rsidRPr="00941D28">
              <w:t>№ 4. В библиотеке</w:t>
            </w:r>
          </w:p>
          <w:p w:rsidR="00AE2C92" w:rsidRPr="00941D28" w:rsidRDefault="00AE2C92" w:rsidP="00D87579">
            <w:pPr>
              <w:jc w:val="both"/>
            </w:pPr>
            <w:r w:rsidRPr="00941D28">
              <w:t>№ 5. В общежитии</w:t>
            </w:r>
          </w:p>
          <w:p w:rsidR="00AE2C92" w:rsidRPr="00941D28" w:rsidRDefault="00AE2C92" w:rsidP="00D87579">
            <w:pPr>
              <w:jc w:val="both"/>
            </w:pPr>
            <w:r w:rsidRPr="00941D28">
              <w:t>№ 6. Моя будущая профессия</w:t>
            </w:r>
          </w:p>
        </w:tc>
        <w:tc>
          <w:tcPr>
            <w:tcW w:w="576" w:type="pct"/>
            <w:shd w:val="clear" w:color="auto" w:fill="auto"/>
          </w:tcPr>
          <w:p w:rsidR="00AE2C92" w:rsidRPr="00941D28" w:rsidRDefault="00AE2C92" w:rsidP="00D87579">
            <w:pPr>
              <w:jc w:val="center"/>
              <w:rPr>
                <w:b/>
              </w:rPr>
            </w:pPr>
            <w:r w:rsidRPr="00941D28">
              <w:rPr>
                <w:b/>
              </w:rPr>
              <w:t>12</w:t>
            </w:r>
          </w:p>
        </w:tc>
      </w:tr>
      <w:tr w:rsidR="00AE2C92" w:rsidRPr="00941D28" w:rsidTr="00D87579">
        <w:trPr>
          <w:trHeight w:val="352"/>
        </w:trPr>
        <w:tc>
          <w:tcPr>
            <w:tcW w:w="1228" w:type="pct"/>
            <w:vMerge/>
            <w:shd w:val="clear" w:color="auto" w:fill="auto"/>
          </w:tcPr>
          <w:p w:rsidR="00AE2C92" w:rsidRPr="00941D28" w:rsidRDefault="00AE2C92" w:rsidP="00D87579">
            <w:pPr>
              <w:jc w:val="both"/>
              <w:rPr>
                <w:b/>
              </w:rPr>
            </w:pPr>
          </w:p>
        </w:tc>
        <w:tc>
          <w:tcPr>
            <w:tcW w:w="3196" w:type="pct"/>
            <w:shd w:val="clear" w:color="auto" w:fill="auto"/>
          </w:tcPr>
          <w:p w:rsidR="00AE2C92" w:rsidRPr="00941D28" w:rsidRDefault="00AE2C92" w:rsidP="00D87579">
            <w:pPr>
              <w:jc w:val="both"/>
              <w:rPr>
                <w:b/>
              </w:rPr>
            </w:pPr>
            <w:r w:rsidRPr="00941D28">
              <w:rPr>
                <w:b/>
              </w:rPr>
              <w:t>Самостоятельная работа обучающихся</w:t>
            </w:r>
          </w:p>
          <w:p w:rsidR="00AE2C92" w:rsidRPr="00941D28" w:rsidRDefault="00AE2C92" w:rsidP="005F10EC">
            <w:pPr>
              <w:widowControl/>
              <w:numPr>
                <w:ilvl w:val="0"/>
                <w:numId w:val="30"/>
              </w:numPr>
              <w:suppressAutoHyphens/>
              <w:autoSpaceDE/>
              <w:autoSpaceDN/>
              <w:adjustRightInd/>
              <w:ind w:left="0" w:firstLine="0"/>
              <w:jc w:val="both"/>
              <w:rPr>
                <w:rFonts w:eastAsia="Calibri"/>
                <w:bCs/>
              </w:rPr>
            </w:pPr>
            <w:r w:rsidRPr="00941D28">
              <w:rPr>
                <w:rFonts w:eastAsia="Calibri"/>
                <w:bCs/>
              </w:rPr>
              <w:t>Праздники в техникуме</w:t>
            </w:r>
          </w:p>
          <w:p w:rsidR="00AE2C92" w:rsidRPr="00941D28" w:rsidRDefault="00AE2C92" w:rsidP="005F10EC">
            <w:pPr>
              <w:widowControl/>
              <w:numPr>
                <w:ilvl w:val="0"/>
                <w:numId w:val="30"/>
              </w:numPr>
              <w:suppressAutoHyphens/>
              <w:autoSpaceDE/>
              <w:autoSpaceDN/>
              <w:adjustRightInd/>
              <w:ind w:left="0" w:firstLine="0"/>
              <w:jc w:val="both"/>
            </w:pPr>
            <w:r w:rsidRPr="00941D28">
              <w:rPr>
                <w:rFonts w:eastAsia="Calibri"/>
                <w:bCs/>
              </w:rPr>
              <w:t>Мои любимые предметы</w:t>
            </w:r>
          </w:p>
        </w:tc>
        <w:tc>
          <w:tcPr>
            <w:tcW w:w="576" w:type="pct"/>
            <w:shd w:val="clear" w:color="auto" w:fill="auto"/>
          </w:tcPr>
          <w:p w:rsidR="00AE2C92" w:rsidRPr="00941D28" w:rsidRDefault="00AE2C92" w:rsidP="00D87579">
            <w:pPr>
              <w:jc w:val="center"/>
              <w:rPr>
                <w:b/>
              </w:rPr>
            </w:pPr>
            <w:r w:rsidRPr="00941D28">
              <w:rPr>
                <w:b/>
              </w:rPr>
              <w:t>4</w:t>
            </w:r>
          </w:p>
        </w:tc>
      </w:tr>
      <w:tr w:rsidR="00AE2C92" w:rsidRPr="00941D28" w:rsidTr="00D87579">
        <w:trPr>
          <w:trHeight w:val="92"/>
        </w:trPr>
        <w:tc>
          <w:tcPr>
            <w:tcW w:w="1228" w:type="pct"/>
            <w:vMerge w:val="restart"/>
            <w:shd w:val="clear" w:color="auto" w:fill="auto"/>
          </w:tcPr>
          <w:p w:rsidR="00AE2C92" w:rsidRPr="00941D28" w:rsidRDefault="00AE2C92" w:rsidP="00D87579">
            <w:pPr>
              <w:jc w:val="both"/>
              <w:rPr>
                <w:b/>
              </w:rPr>
            </w:pPr>
            <w:r w:rsidRPr="00941D28">
              <w:rPr>
                <w:b/>
              </w:rPr>
              <w:t>1.2 Страна изучаемого языка</w:t>
            </w:r>
          </w:p>
        </w:tc>
        <w:tc>
          <w:tcPr>
            <w:tcW w:w="3196" w:type="pct"/>
            <w:shd w:val="clear" w:color="auto" w:fill="auto"/>
          </w:tcPr>
          <w:p w:rsidR="00AE2C92" w:rsidRPr="00941D28" w:rsidRDefault="00AE2C92" w:rsidP="00D87579">
            <w:pPr>
              <w:jc w:val="both"/>
            </w:pPr>
            <w:r w:rsidRPr="00941D28">
              <w:rPr>
                <w:b/>
              </w:rPr>
              <w:t>Содержание учебного материала</w:t>
            </w:r>
          </w:p>
        </w:tc>
        <w:tc>
          <w:tcPr>
            <w:tcW w:w="576" w:type="pct"/>
            <w:shd w:val="clear" w:color="auto" w:fill="auto"/>
          </w:tcPr>
          <w:p w:rsidR="00AE2C92" w:rsidRPr="00941D28" w:rsidRDefault="00AE2C92" w:rsidP="00D87579">
            <w:pPr>
              <w:jc w:val="center"/>
              <w:rPr>
                <w:b/>
              </w:rPr>
            </w:pPr>
          </w:p>
        </w:tc>
      </w:tr>
      <w:tr w:rsidR="00AE2C92" w:rsidRPr="00941D28" w:rsidTr="00D87579">
        <w:trPr>
          <w:trHeight w:val="284"/>
        </w:trPr>
        <w:tc>
          <w:tcPr>
            <w:tcW w:w="1228" w:type="pct"/>
            <w:vMerge/>
            <w:shd w:val="clear" w:color="auto" w:fill="auto"/>
          </w:tcPr>
          <w:p w:rsidR="00AE2C92" w:rsidRPr="00941D28" w:rsidRDefault="00AE2C92" w:rsidP="00D87579">
            <w:pPr>
              <w:jc w:val="both"/>
            </w:pPr>
          </w:p>
        </w:tc>
        <w:tc>
          <w:tcPr>
            <w:tcW w:w="3196" w:type="pct"/>
            <w:shd w:val="clear" w:color="auto" w:fill="auto"/>
          </w:tcPr>
          <w:p w:rsidR="00AE2C92" w:rsidRPr="00941D28" w:rsidRDefault="00AE2C92" w:rsidP="00D87579">
            <w:pPr>
              <w:jc w:val="both"/>
              <w:rPr>
                <w:b/>
              </w:rPr>
            </w:pPr>
            <w:r w:rsidRPr="00941D28">
              <w:rPr>
                <w:b/>
              </w:rPr>
              <w:t xml:space="preserve">Практические занятия </w:t>
            </w:r>
          </w:p>
          <w:p w:rsidR="00AE2C92" w:rsidRPr="00941D28" w:rsidRDefault="00AE2C92" w:rsidP="00D87579">
            <w:pPr>
              <w:jc w:val="both"/>
            </w:pPr>
            <w:r w:rsidRPr="00941D28">
              <w:t>№ 1. Географическое положение страны</w:t>
            </w:r>
          </w:p>
          <w:p w:rsidR="00AE2C92" w:rsidRPr="00941D28" w:rsidRDefault="00AE2C92" w:rsidP="00D87579">
            <w:pPr>
              <w:jc w:val="both"/>
            </w:pPr>
            <w:r w:rsidRPr="00941D28">
              <w:t>№ 2. Политика и экономика страны</w:t>
            </w:r>
          </w:p>
          <w:p w:rsidR="00AE2C92" w:rsidRPr="00941D28" w:rsidRDefault="00AE2C92" w:rsidP="00D87579">
            <w:pPr>
              <w:jc w:val="both"/>
            </w:pPr>
            <w:r w:rsidRPr="00941D28">
              <w:t>№ 3. Природные ресурсы</w:t>
            </w:r>
          </w:p>
          <w:p w:rsidR="00AE2C92" w:rsidRPr="00941D28" w:rsidRDefault="00AE2C92" w:rsidP="00D87579">
            <w:pPr>
              <w:jc w:val="both"/>
            </w:pPr>
            <w:r w:rsidRPr="00941D28">
              <w:t>№ 4. Столица страны</w:t>
            </w:r>
          </w:p>
          <w:p w:rsidR="00AE2C92" w:rsidRPr="00941D28" w:rsidRDefault="00AE2C92" w:rsidP="00D87579">
            <w:pPr>
              <w:jc w:val="both"/>
            </w:pPr>
            <w:r w:rsidRPr="00941D28">
              <w:t>№ 5. Крупнейшие города</w:t>
            </w:r>
          </w:p>
          <w:p w:rsidR="00AE2C92" w:rsidRPr="00941D28" w:rsidRDefault="00AE2C92" w:rsidP="00D87579">
            <w:pPr>
              <w:jc w:val="both"/>
              <w:rPr>
                <w:b/>
              </w:rPr>
            </w:pPr>
            <w:r w:rsidRPr="00941D28">
              <w:t>№ 6. Достопримечательности</w:t>
            </w:r>
          </w:p>
        </w:tc>
        <w:tc>
          <w:tcPr>
            <w:tcW w:w="576" w:type="pct"/>
            <w:shd w:val="clear" w:color="auto" w:fill="auto"/>
          </w:tcPr>
          <w:p w:rsidR="00AE2C92" w:rsidRPr="00941D28" w:rsidRDefault="00AE2C92" w:rsidP="00D87579">
            <w:pPr>
              <w:jc w:val="center"/>
              <w:rPr>
                <w:b/>
              </w:rPr>
            </w:pPr>
            <w:r w:rsidRPr="00941D28">
              <w:rPr>
                <w:b/>
              </w:rPr>
              <w:t>12</w:t>
            </w:r>
          </w:p>
        </w:tc>
      </w:tr>
      <w:tr w:rsidR="00AE2C92" w:rsidRPr="00941D28" w:rsidTr="00D87579">
        <w:trPr>
          <w:trHeight w:val="252"/>
        </w:trPr>
        <w:tc>
          <w:tcPr>
            <w:tcW w:w="1228" w:type="pct"/>
            <w:vMerge/>
            <w:shd w:val="clear" w:color="auto" w:fill="auto"/>
          </w:tcPr>
          <w:p w:rsidR="00AE2C92" w:rsidRPr="00941D28" w:rsidRDefault="00AE2C92" w:rsidP="00D87579">
            <w:pPr>
              <w:jc w:val="both"/>
            </w:pPr>
          </w:p>
        </w:tc>
        <w:tc>
          <w:tcPr>
            <w:tcW w:w="3196" w:type="pct"/>
            <w:shd w:val="clear" w:color="auto" w:fill="auto"/>
          </w:tcPr>
          <w:p w:rsidR="00AE2C92" w:rsidRPr="00941D28" w:rsidRDefault="00AE2C92" w:rsidP="00D87579">
            <w:pPr>
              <w:jc w:val="both"/>
              <w:rPr>
                <w:b/>
              </w:rPr>
            </w:pPr>
            <w:r w:rsidRPr="00941D28">
              <w:rPr>
                <w:b/>
              </w:rPr>
              <w:t>Самостоятельная работа обучающихся</w:t>
            </w:r>
          </w:p>
          <w:p w:rsidR="00AE2C92" w:rsidRPr="00941D28" w:rsidRDefault="00AE2C92" w:rsidP="005F10EC">
            <w:pPr>
              <w:widowControl/>
              <w:numPr>
                <w:ilvl w:val="0"/>
                <w:numId w:val="31"/>
              </w:numPr>
              <w:suppressAutoHyphens/>
              <w:autoSpaceDE/>
              <w:autoSpaceDN/>
              <w:adjustRightInd/>
              <w:ind w:left="0" w:firstLine="0"/>
              <w:jc w:val="both"/>
              <w:rPr>
                <w:rFonts w:eastAsia="Calibri"/>
                <w:bCs/>
              </w:rPr>
            </w:pPr>
            <w:r w:rsidRPr="00941D28">
              <w:rPr>
                <w:rFonts w:eastAsia="Calibri"/>
                <w:bCs/>
              </w:rPr>
              <w:t>Столица страны изучаемого языка</w:t>
            </w:r>
          </w:p>
          <w:p w:rsidR="00AE2C92" w:rsidRPr="00941D28" w:rsidRDefault="00AE2C92" w:rsidP="005F10EC">
            <w:pPr>
              <w:widowControl/>
              <w:numPr>
                <w:ilvl w:val="0"/>
                <w:numId w:val="31"/>
              </w:numPr>
              <w:suppressAutoHyphens/>
              <w:autoSpaceDE/>
              <w:autoSpaceDN/>
              <w:adjustRightInd/>
              <w:ind w:left="0" w:firstLine="0"/>
              <w:jc w:val="both"/>
              <w:rPr>
                <w:rFonts w:eastAsia="Calibri"/>
                <w:bCs/>
              </w:rPr>
            </w:pPr>
            <w:r w:rsidRPr="00941D28">
              <w:rPr>
                <w:rFonts w:eastAsia="Calibri"/>
                <w:bCs/>
              </w:rPr>
              <w:t>Экономика страны изучаемого языка</w:t>
            </w:r>
          </w:p>
        </w:tc>
        <w:tc>
          <w:tcPr>
            <w:tcW w:w="576" w:type="pct"/>
            <w:shd w:val="clear" w:color="auto" w:fill="auto"/>
          </w:tcPr>
          <w:p w:rsidR="00AE2C92" w:rsidRPr="00941D28" w:rsidRDefault="00AE2C92" w:rsidP="00D87579">
            <w:pPr>
              <w:jc w:val="center"/>
              <w:rPr>
                <w:b/>
              </w:rPr>
            </w:pPr>
            <w:r w:rsidRPr="00941D28">
              <w:rPr>
                <w:b/>
              </w:rPr>
              <w:t>4</w:t>
            </w:r>
          </w:p>
        </w:tc>
      </w:tr>
      <w:tr w:rsidR="00AE2C92" w:rsidRPr="00941D28" w:rsidTr="00D87579">
        <w:trPr>
          <w:trHeight w:val="227"/>
        </w:trPr>
        <w:tc>
          <w:tcPr>
            <w:tcW w:w="1228" w:type="pct"/>
            <w:shd w:val="clear" w:color="auto" w:fill="auto"/>
          </w:tcPr>
          <w:p w:rsidR="00AE2C92" w:rsidRPr="00941D28" w:rsidRDefault="00AE2C92" w:rsidP="00D87579">
            <w:pPr>
              <w:jc w:val="both"/>
              <w:rPr>
                <w:b/>
              </w:rPr>
            </w:pPr>
            <w:r w:rsidRPr="00941D28">
              <w:rPr>
                <w:b/>
              </w:rPr>
              <w:t>1.3 Система образования страны изучаемого языка</w:t>
            </w:r>
          </w:p>
        </w:tc>
        <w:tc>
          <w:tcPr>
            <w:tcW w:w="3196" w:type="pct"/>
            <w:shd w:val="clear" w:color="auto" w:fill="auto"/>
          </w:tcPr>
          <w:p w:rsidR="00AE2C92" w:rsidRPr="00941D28" w:rsidRDefault="00AE2C92" w:rsidP="00D87579">
            <w:pPr>
              <w:jc w:val="both"/>
            </w:pPr>
            <w:r w:rsidRPr="00941D28">
              <w:rPr>
                <w:b/>
              </w:rPr>
              <w:t>Содержание учебного материала</w:t>
            </w:r>
          </w:p>
        </w:tc>
        <w:tc>
          <w:tcPr>
            <w:tcW w:w="576" w:type="pct"/>
            <w:shd w:val="clear" w:color="auto" w:fill="auto"/>
          </w:tcPr>
          <w:p w:rsidR="00AE2C92" w:rsidRPr="00941D28" w:rsidRDefault="00AE2C92" w:rsidP="00D87579">
            <w:pPr>
              <w:jc w:val="center"/>
              <w:rPr>
                <w:b/>
              </w:rPr>
            </w:pPr>
          </w:p>
        </w:tc>
      </w:tr>
      <w:tr w:rsidR="00AE2C92" w:rsidRPr="00941D28" w:rsidTr="00D87579">
        <w:trPr>
          <w:trHeight w:val="184"/>
        </w:trPr>
        <w:tc>
          <w:tcPr>
            <w:tcW w:w="1228" w:type="pct"/>
            <w:shd w:val="clear" w:color="auto" w:fill="auto"/>
          </w:tcPr>
          <w:p w:rsidR="00AE2C92" w:rsidRPr="00941D28" w:rsidRDefault="00AE2C92" w:rsidP="00D87579">
            <w:pPr>
              <w:jc w:val="both"/>
              <w:rPr>
                <w:b/>
              </w:rPr>
            </w:pPr>
          </w:p>
        </w:tc>
        <w:tc>
          <w:tcPr>
            <w:tcW w:w="3196" w:type="pct"/>
            <w:shd w:val="clear" w:color="auto" w:fill="auto"/>
          </w:tcPr>
          <w:p w:rsidR="00AE2C92" w:rsidRPr="00941D28" w:rsidRDefault="00AE2C92" w:rsidP="00D87579">
            <w:pPr>
              <w:jc w:val="both"/>
              <w:rPr>
                <w:b/>
              </w:rPr>
            </w:pPr>
            <w:r w:rsidRPr="00941D28">
              <w:rPr>
                <w:b/>
              </w:rPr>
              <w:t xml:space="preserve">Практические занятия </w:t>
            </w:r>
          </w:p>
          <w:p w:rsidR="00AE2C92" w:rsidRPr="00941D28" w:rsidRDefault="00AE2C92" w:rsidP="00D87579">
            <w:pPr>
              <w:jc w:val="both"/>
            </w:pPr>
            <w:r w:rsidRPr="00941D28">
              <w:t>№ 1. Система образования</w:t>
            </w:r>
          </w:p>
          <w:p w:rsidR="00AE2C92" w:rsidRPr="00941D28" w:rsidRDefault="00AE2C92" w:rsidP="00D87579">
            <w:pPr>
              <w:jc w:val="both"/>
            </w:pPr>
            <w:r w:rsidRPr="00941D28">
              <w:t>№ 2. Система  образования</w:t>
            </w:r>
          </w:p>
          <w:p w:rsidR="00AE2C92" w:rsidRPr="00941D28" w:rsidRDefault="00AE2C92" w:rsidP="00D87579">
            <w:pPr>
              <w:jc w:val="both"/>
            </w:pPr>
            <w:r w:rsidRPr="00941D28">
              <w:t>№ 3. Система образования</w:t>
            </w:r>
          </w:p>
          <w:p w:rsidR="00AE2C92" w:rsidRPr="00941D28" w:rsidRDefault="00AE2C92" w:rsidP="00D87579">
            <w:pPr>
              <w:jc w:val="both"/>
            </w:pPr>
            <w:r w:rsidRPr="00941D28">
              <w:t>№ 4. Система образования</w:t>
            </w:r>
          </w:p>
          <w:p w:rsidR="00AE2C92" w:rsidRPr="00941D28" w:rsidRDefault="00AE2C92" w:rsidP="00D87579">
            <w:pPr>
              <w:jc w:val="both"/>
            </w:pPr>
            <w:r w:rsidRPr="00941D28">
              <w:t>№ 5. Типы учебных заведений</w:t>
            </w:r>
          </w:p>
        </w:tc>
        <w:tc>
          <w:tcPr>
            <w:tcW w:w="576" w:type="pct"/>
            <w:shd w:val="clear" w:color="auto" w:fill="auto"/>
          </w:tcPr>
          <w:p w:rsidR="00AE2C92" w:rsidRPr="00941D28" w:rsidRDefault="00AE2C92" w:rsidP="00D87579">
            <w:pPr>
              <w:jc w:val="center"/>
              <w:rPr>
                <w:b/>
              </w:rPr>
            </w:pPr>
            <w:r w:rsidRPr="00941D28">
              <w:rPr>
                <w:b/>
              </w:rPr>
              <w:t>10</w:t>
            </w:r>
          </w:p>
        </w:tc>
      </w:tr>
      <w:tr w:rsidR="00AE2C92" w:rsidRPr="00941D28" w:rsidTr="00D87579">
        <w:trPr>
          <w:trHeight w:val="1128"/>
        </w:trPr>
        <w:tc>
          <w:tcPr>
            <w:tcW w:w="1228" w:type="pct"/>
            <w:shd w:val="clear" w:color="auto" w:fill="auto"/>
          </w:tcPr>
          <w:p w:rsidR="00AE2C92" w:rsidRPr="00941D28" w:rsidRDefault="00AE2C92" w:rsidP="00D87579">
            <w:pPr>
              <w:jc w:val="both"/>
              <w:rPr>
                <w:b/>
              </w:rPr>
            </w:pPr>
          </w:p>
        </w:tc>
        <w:tc>
          <w:tcPr>
            <w:tcW w:w="3196" w:type="pct"/>
            <w:shd w:val="clear" w:color="auto" w:fill="auto"/>
          </w:tcPr>
          <w:p w:rsidR="00AE2C92" w:rsidRPr="00941D28" w:rsidRDefault="00AE2C92" w:rsidP="00D87579">
            <w:pPr>
              <w:jc w:val="both"/>
              <w:rPr>
                <w:b/>
              </w:rPr>
            </w:pPr>
            <w:r w:rsidRPr="00941D28">
              <w:rPr>
                <w:b/>
              </w:rPr>
              <w:t>Самостоятельная работа обучающихся</w:t>
            </w:r>
          </w:p>
          <w:p w:rsidR="00AE2C92" w:rsidRPr="00941D28" w:rsidRDefault="00AE2C92" w:rsidP="005F10EC">
            <w:pPr>
              <w:widowControl/>
              <w:numPr>
                <w:ilvl w:val="0"/>
                <w:numId w:val="24"/>
              </w:numPr>
              <w:tabs>
                <w:tab w:val="clear" w:pos="720"/>
                <w:tab w:val="num" w:pos="461"/>
              </w:tabs>
              <w:suppressAutoHyphens/>
              <w:autoSpaceDE/>
              <w:autoSpaceDN/>
              <w:adjustRightInd/>
              <w:ind w:left="0" w:firstLine="0"/>
              <w:jc w:val="both"/>
              <w:rPr>
                <w:rFonts w:eastAsia="Calibri"/>
                <w:bCs/>
              </w:rPr>
            </w:pPr>
            <w:r w:rsidRPr="00941D28">
              <w:rPr>
                <w:rFonts w:eastAsia="Calibri"/>
                <w:bCs/>
              </w:rPr>
              <w:t>Система образования страны</w:t>
            </w:r>
          </w:p>
          <w:p w:rsidR="00AE2C92" w:rsidRPr="00941D28" w:rsidRDefault="00AE2C92" w:rsidP="005F10EC">
            <w:pPr>
              <w:widowControl/>
              <w:numPr>
                <w:ilvl w:val="0"/>
                <w:numId w:val="24"/>
              </w:numPr>
              <w:tabs>
                <w:tab w:val="clear" w:pos="720"/>
                <w:tab w:val="num" w:pos="461"/>
              </w:tabs>
              <w:suppressAutoHyphens/>
              <w:autoSpaceDE/>
              <w:autoSpaceDN/>
              <w:adjustRightInd/>
              <w:ind w:left="0" w:firstLine="0"/>
              <w:jc w:val="both"/>
              <w:rPr>
                <w:rFonts w:eastAsia="Calibri"/>
                <w:bCs/>
              </w:rPr>
            </w:pPr>
            <w:r w:rsidRPr="00941D28">
              <w:rPr>
                <w:rFonts w:eastAsia="Calibri"/>
                <w:bCs/>
              </w:rPr>
              <w:t>Типы учебных заведений</w:t>
            </w:r>
          </w:p>
          <w:p w:rsidR="00AE2C92" w:rsidRPr="00941D28" w:rsidRDefault="00AE2C92" w:rsidP="005F10EC">
            <w:pPr>
              <w:widowControl/>
              <w:numPr>
                <w:ilvl w:val="0"/>
                <w:numId w:val="24"/>
              </w:numPr>
              <w:tabs>
                <w:tab w:val="clear" w:pos="720"/>
                <w:tab w:val="num" w:pos="461"/>
              </w:tabs>
              <w:suppressAutoHyphens/>
              <w:autoSpaceDE/>
              <w:autoSpaceDN/>
              <w:adjustRightInd/>
              <w:ind w:left="0" w:firstLine="0"/>
              <w:jc w:val="both"/>
              <w:rPr>
                <w:rFonts w:eastAsia="Calibri"/>
                <w:bCs/>
              </w:rPr>
            </w:pPr>
            <w:r w:rsidRPr="00941D28">
              <w:rPr>
                <w:rFonts w:eastAsia="Calibri"/>
                <w:bCs/>
              </w:rPr>
              <w:t>Сроки обучения в стране</w:t>
            </w:r>
          </w:p>
          <w:p w:rsidR="00AE2C92" w:rsidRPr="00941D28" w:rsidRDefault="00AE2C92" w:rsidP="005F10EC">
            <w:pPr>
              <w:widowControl/>
              <w:numPr>
                <w:ilvl w:val="0"/>
                <w:numId w:val="24"/>
              </w:numPr>
              <w:tabs>
                <w:tab w:val="clear" w:pos="720"/>
                <w:tab w:val="num" w:pos="461"/>
              </w:tabs>
              <w:suppressAutoHyphens/>
              <w:autoSpaceDE/>
              <w:autoSpaceDN/>
              <w:adjustRightInd/>
              <w:ind w:left="0" w:firstLine="0"/>
              <w:jc w:val="both"/>
              <w:rPr>
                <w:rFonts w:eastAsia="Calibri"/>
                <w:bCs/>
              </w:rPr>
            </w:pPr>
            <w:r w:rsidRPr="00941D28">
              <w:rPr>
                <w:rFonts w:eastAsia="Calibri"/>
                <w:bCs/>
              </w:rPr>
              <w:t>Любимые предметы</w:t>
            </w:r>
          </w:p>
        </w:tc>
        <w:tc>
          <w:tcPr>
            <w:tcW w:w="576" w:type="pct"/>
            <w:shd w:val="clear" w:color="auto" w:fill="auto"/>
          </w:tcPr>
          <w:p w:rsidR="00AE2C92" w:rsidRPr="00941D28" w:rsidRDefault="00AE2C92" w:rsidP="00D87579">
            <w:pPr>
              <w:jc w:val="center"/>
              <w:rPr>
                <w:b/>
              </w:rPr>
            </w:pPr>
            <w:r w:rsidRPr="00941D28">
              <w:rPr>
                <w:b/>
              </w:rPr>
              <w:t>8</w:t>
            </w:r>
          </w:p>
        </w:tc>
      </w:tr>
      <w:tr w:rsidR="00AE2C92" w:rsidRPr="00941D28" w:rsidTr="00D87579">
        <w:trPr>
          <w:trHeight w:val="257"/>
        </w:trPr>
        <w:tc>
          <w:tcPr>
            <w:tcW w:w="1228" w:type="pct"/>
            <w:vMerge w:val="restart"/>
            <w:shd w:val="clear" w:color="auto" w:fill="auto"/>
          </w:tcPr>
          <w:p w:rsidR="00AE2C92" w:rsidRPr="00941D28" w:rsidRDefault="00AE2C92" w:rsidP="00D87579">
            <w:pPr>
              <w:jc w:val="both"/>
              <w:rPr>
                <w:b/>
              </w:rPr>
            </w:pPr>
            <w:r w:rsidRPr="00941D28">
              <w:rPr>
                <w:b/>
              </w:rPr>
              <w:t>1.4 Грамматика немецкого языка</w:t>
            </w:r>
          </w:p>
        </w:tc>
        <w:tc>
          <w:tcPr>
            <w:tcW w:w="3196" w:type="pct"/>
            <w:shd w:val="clear" w:color="auto" w:fill="auto"/>
          </w:tcPr>
          <w:p w:rsidR="00AE2C92" w:rsidRPr="00941D28" w:rsidRDefault="00AE2C92" w:rsidP="00D87579">
            <w:pPr>
              <w:jc w:val="both"/>
            </w:pPr>
            <w:r w:rsidRPr="00941D28">
              <w:rPr>
                <w:b/>
              </w:rPr>
              <w:t>Содержание учебного материала</w:t>
            </w:r>
          </w:p>
        </w:tc>
        <w:tc>
          <w:tcPr>
            <w:tcW w:w="576" w:type="pct"/>
            <w:shd w:val="clear" w:color="auto" w:fill="auto"/>
          </w:tcPr>
          <w:p w:rsidR="00AE2C92" w:rsidRPr="00941D28" w:rsidRDefault="00AE2C92" w:rsidP="00D87579">
            <w:pPr>
              <w:jc w:val="center"/>
              <w:rPr>
                <w:b/>
              </w:rPr>
            </w:pPr>
          </w:p>
        </w:tc>
      </w:tr>
      <w:tr w:rsidR="00AE2C92" w:rsidRPr="00941D28" w:rsidTr="00D87579">
        <w:trPr>
          <w:trHeight w:val="168"/>
        </w:trPr>
        <w:tc>
          <w:tcPr>
            <w:tcW w:w="1228" w:type="pct"/>
            <w:vMerge/>
            <w:shd w:val="clear" w:color="auto" w:fill="auto"/>
          </w:tcPr>
          <w:p w:rsidR="00AE2C92" w:rsidRPr="00941D28" w:rsidRDefault="00AE2C92" w:rsidP="00D87579">
            <w:pPr>
              <w:jc w:val="both"/>
              <w:rPr>
                <w:b/>
              </w:rPr>
            </w:pPr>
          </w:p>
        </w:tc>
        <w:tc>
          <w:tcPr>
            <w:tcW w:w="3196" w:type="pct"/>
            <w:shd w:val="clear" w:color="auto" w:fill="auto"/>
          </w:tcPr>
          <w:p w:rsidR="00AE2C92" w:rsidRPr="00941D28" w:rsidRDefault="00AE2C92" w:rsidP="00D87579">
            <w:pPr>
              <w:jc w:val="both"/>
              <w:rPr>
                <w:b/>
              </w:rPr>
            </w:pPr>
            <w:r w:rsidRPr="00941D28">
              <w:rPr>
                <w:b/>
              </w:rPr>
              <w:t xml:space="preserve">Практические занятия </w:t>
            </w:r>
          </w:p>
          <w:p w:rsidR="00AE2C92" w:rsidRPr="00941D28" w:rsidRDefault="00AE2C92" w:rsidP="00D87579">
            <w:pPr>
              <w:jc w:val="both"/>
            </w:pPr>
            <w:r w:rsidRPr="00941D28">
              <w:t>№ 1. Инфинитив</w:t>
            </w:r>
          </w:p>
          <w:p w:rsidR="00AE2C92" w:rsidRPr="00941D28" w:rsidRDefault="00AE2C92" w:rsidP="00D87579">
            <w:pPr>
              <w:jc w:val="both"/>
            </w:pPr>
            <w:r w:rsidRPr="00941D28">
              <w:t>№ 2. Инфинитив</w:t>
            </w:r>
          </w:p>
          <w:p w:rsidR="00AE2C92" w:rsidRPr="00941D28" w:rsidRDefault="00AE2C92" w:rsidP="00D87579">
            <w:pPr>
              <w:jc w:val="both"/>
            </w:pPr>
            <w:r w:rsidRPr="00941D28">
              <w:t>№ 3. Порядок слов в предложении</w:t>
            </w:r>
          </w:p>
          <w:p w:rsidR="00AE2C92" w:rsidRPr="00941D28" w:rsidRDefault="00AE2C92" w:rsidP="00D87579">
            <w:pPr>
              <w:jc w:val="both"/>
            </w:pPr>
            <w:r w:rsidRPr="00941D28">
              <w:t>№ 4. Порядок слов в предложении</w:t>
            </w:r>
          </w:p>
          <w:p w:rsidR="00AE2C92" w:rsidRPr="00941D28" w:rsidRDefault="00AE2C92" w:rsidP="00D87579">
            <w:pPr>
              <w:jc w:val="both"/>
            </w:pPr>
            <w:r w:rsidRPr="00941D28">
              <w:t>№ 5. Типы вопросительных предложений</w:t>
            </w:r>
          </w:p>
          <w:p w:rsidR="00AE2C92" w:rsidRPr="00941D28" w:rsidRDefault="00AE2C92" w:rsidP="00D87579">
            <w:pPr>
              <w:jc w:val="both"/>
            </w:pPr>
            <w:r w:rsidRPr="00941D28">
              <w:lastRenderedPageBreak/>
              <w:t>№ 6. Типы вопросительных предложений</w:t>
            </w:r>
          </w:p>
          <w:p w:rsidR="00AE2C92" w:rsidRPr="00941D28" w:rsidRDefault="00AE2C92" w:rsidP="00D87579">
            <w:pPr>
              <w:jc w:val="both"/>
            </w:pPr>
            <w:r w:rsidRPr="00941D28">
              <w:t>№ 7. Видовременные формы глагола</w:t>
            </w:r>
          </w:p>
        </w:tc>
        <w:tc>
          <w:tcPr>
            <w:tcW w:w="576" w:type="pct"/>
            <w:shd w:val="clear" w:color="auto" w:fill="auto"/>
          </w:tcPr>
          <w:p w:rsidR="00AE2C92" w:rsidRPr="00941D28" w:rsidRDefault="00AE2C92" w:rsidP="00D87579">
            <w:pPr>
              <w:jc w:val="center"/>
              <w:rPr>
                <w:b/>
              </w:rPr>
            </w:pPr>
            <w:r w:rsidRPr="00941D28">
              <w:rPr>
                <w:b/>
              </w:rPr>
              <w:lastRenderedPageBreak/>
              <w:t>14</w:t>
            </w:r>
          </w:p>
        </w:tc>
      </w:tr>
      <w:tr w:rsidR="00AE2C92" w:rsidRPr="00941D28" w:rsidTr="00D87579">
        <w:trPr>
          <w:trHeight w:val="458"/>
        </w:trPr>
        <w:tc>
          <w:tcPr>
            <w:tcW w:w="1228" w:type="pct"/>
            <w:vMerge/>
            <w:shd w:val="clear" w:color="auto" w:fill="auto"/>
          </w:tcPr>
          <w:p w:rsidR="00AE2C92" w:rsidRPr="00941D28" w:rsidRDefault="00AE2C92" w:rsidP="00D87579">
            <w:pPr>
              <w:jc w:val="both"/>
              <w:rPr>
                <w:b/>
              </w:rPr>
            </w:pPr>
          </w:p>
        </w:tc>
        <w:tc>
          <w:tcPr>
            <w:tcW w:w="3196" w:type="pct"/>
            <w:shd w:val="clear" w:color="auto" w:fill="auto"/>
          </w:tcPr>
          <w:p w:rsidR="00AE2C92" w:rsidRPr="00941D28" w:rsidRDefault="00AE2C92" w:rsidP="00D87579">
            <w:pPr>
              <w:jc w:val="both"/>
              <w:rPr>
                <w:b/>
              </w:rPr>
            </w:pPr>
            <w:r w:rsidRPr="00941D28">
              <w:rPr>
                <w:b/>
              </w:rPr>
              <w:t>Самостоятельная работа обучающихся</w:t>
            </w:r>
          </w:p>
          <w:p w:rsidR="00AE2C92" w:rsidRPr="00941D28" w:rsidRDefault="00AE2C92" w:rsidP="005F10EC">
            <w:pPr>
              <w:widowControl/>
              <w:numPr>
                <w:ilvl w:val="0"/>
                <w:numId w:val="32"/>
              </w:numPr>
              <w:suppressAutoHyphens/>
              <w:autoSpaceDE/>
              <w:autoSpaceDN/>
              <w:adjustRightInd/>
              <w:ind w:left="0" w:firstLine="0"/>
              <w:jc w:val="both"/>
            </w:pPr>
            <w:r w:rsidRPr="00941D28">
              <w:t>Назвать случаи употребления простого настоящего времени</w:t>
            </w:r>
          </w:p>
          <w:p w:rsidR="00AE2C92" w:rsidRPr="00941D28" w:rsidRDefault="00AE2C92" w:rsidP="005F10EC">
            <w:pPr>
              <w:widowControl/>
              <w:numPr>
                <w:ilvl w:val="0"/>
                <w:numId w:val="32"/>
              </w:numPr>
              <w:suppressAutoHyphens/>
              <w:autoSpaceDE/>
              <w:autoSpaceDN/>
              <w:adjustRightInd/>
              <w:ind w:left="0" w:firstLine="0"/>
              <w:jc w:val="both"/>
            </w:pPr>
            <w:r w:rsidRPr="00941D28">
              <w:t>Назвать случаи употребления простого прошедшего времени</w:t>
            </w:r>
          </w:p>
        </w:tc>
        <w:tc>
          <w:tcPr>
            <w:tcW w:w="576" w:type="pct"/>
            <w:shd w:val="clear" w:color="auto" w:fill="auto"/>
          </w:tcPr>
          <w:p w:rsidR="00AE2C92" w:rsidRPr="00941D28" w:rsidRDefault="00AE2C92" w:rsidP="00D87579">
            <w:pPr>
              <w:jc w:val="center"/>
              <w:rPr>
                <w:b/>
              </w:rPr>
            </w:pPr>
            <w:r w:rsidRPr="00941D28">
              <w:rPr>
                <w:b/>
              </w:rPr>
              <w:t>4</w:t>
            </w:r>
          </w:p>
        </w:tc>
      </w:tr>
      <w:tr w:rsidR="00AE2C92" w:rsidRPr="00941D28" w:rsidTr="00D87579">
        <w:trPr>
          <w:trHeight w:val="184"/>
        </w:trPr>
        <w:tc>
          <w:tcPr>
            <w:tcW w:w="4424" w:type="pct"/>
            <w:gridSpan w:val="2"/>
            <w:shd w:val="clear" w:color="auto" w:fill="auto"/>
          </w:tcPr>
          <w:p w:rsidR="00AE2C92" w:rsidRPr="00941D28" w:rsidRDefault="00AE2C92" w:rsidP="00D87579">
            <w:pPr>
              <w:jc w:val="center"/>
              <w:rPr>
                <w:b/>
              </w:rPr>
            </w:pPr>
            <w:r w:rsidRPr="00941D28">
              <w:rPr>
                <w:b/>
              </w:rPr>
              <w:t>2 курс</w:t>
            </w:r>
          </w:p>
        </w:tc>
        <w:tc>
          <w:tcPr>
            <w:tcW w:w="576" w:type="pct"/>
            <w:shd w:val="clear" w:color="auto" w:fill="auto"/>
          </w:tcPr>
          <w:p w:rsidR="00AE2C92" w:rsidRPr="00941D28" w:rsidRDefault="00AE2C92" w:rsidP="00D87579">
            <w:pPr>
              <w:jc w:val="center"/>
              <w:rPr>
                <w:b/>
              </w:rPr>
            </w:pPr>
            <w:r w:rsidRPr="00941D28">
              <w:rPr>
                <w:b/>
              </w:rPr>
              <w:t>90</w:t>
            </w:r>
          </w:p>
        </w:tc>
      </w:tr>
      <w:tr w:rsidR="00AE2C92" w:rsidRPr="00941D28" w:rsidTr="00D87579">
        <w:trPr>
          <w:trHeight w:val="458"/>
        </w:trPr>
        <w:tc>
          <w:tcPr>
            <w:tcW w:w="1228" w:type="pct"/>
            <w:shd w:val="clear" w:color="auto" w:fill="auto"/>
          </w:tcPr>
          <w:p w:rsidR="00AE2C92" w:rsidRPr="00941D28" w:rsidRDefault="00AE2C92" w:rsidP="00D87579">
            <w:pPr>
              <w:jc w:val="both"/>
              <w:rPr>
                <w:b/>
              </w:rPr>
            </w:pPr>
            <w:r w:rsidRPr="00941D28">
              <w:rPr>
                <w:b/>
              </w:rPr>
              <w:t>1. Технический язык</w:t>
            </w:r>
          </w:p>
        </w:tc>
        <w:tc>
          <w:tcPr>
            <w:tcW w:w="3196" w:type="pct"/>
            <w:shd w:val="clear" w:color="auto" w:fill="auto"/>
          </w:tcPr>
          <w:p w:rsidR="00AE2C92" w:rsidRPr="00941D28" w:rsidRDefault="00AE2C92" w:rsidP="00D87579">
            <w:pPr>
              <w:jc w:val="both"/>
              <w:rPr>
                <w:b/>
              </w:rPr>
            </w:pPr>
          </w:p>
        </w:tc>
        <w:tc>
          <w:tcPr>
            <w:tcW w:w="576" w:type="pct"/>
            <w:shd w:val="clear" w:color="auto" w:fill="auto"/>
          </w:tcPr>
          <w:p w:rsidR="00AE2C92" w:rsidRPr="00941D28" w:rsidRDefault="00AE2C92" w:rsidP="00D87579">
            <w:pPr>
              <w:jc w:val="center"/>
              <w:rPr>
                <w:b/>
              </w:rPr>
            </w:pPr>
            <w:r w:rsidRPr="00941D28">
              <w:rPr>
                <w:b/>
              </w:rPr>
              <w:t>66</w:t>
            </w:r>
          </w:p>
        </w:tc>
      </w:tr>
      <w:tr w:rsidR="00AE2C92" w:rsidRPr="00941D28" w:rsidTr="00D87579">
        <w:trPr>
          <w:trHeight w:val="151"/>
        </w:trPr>
        <w:tc>
          <w:tcPr>
            <w:tcW w:w="1228" w:type="pct"/>
            <w:vMerge w:val="restart"/>
            <w:shd w:val="clear" w:color="auto" w:fill="auto"/>
          </w:tcPr>
          <w:p w:rsidR="00AE2C92" w:rsidRPr="00941D28" w:rsidRDefault="00AE2C92" w:rsidP="00D87579">
            <w:pPr>
              <w:jc w:val="both"/>
              <w:rPr>
                <w:b/>
              </w:rPr>
            </w:pPr>
            <w:r w:rsidRPr="00941D28">
              <w:rPr>
                <w:b/>
              </w:rPr>
              <w:t>1. 1 Автомобиль</w:t>
            </w:r>
          </w:p>
        </w:tc>
        <w:tc>
          <w:tcPr>
            <w:tcW w:w="3196" w:type="pct"/>
            <w:shd w:val="clear" w:color="auto" w:fill="auto"/>
          </w:tcPr>
          <w:p w:rsidR="00AE2C92" w:rsidRPr="00941D28" w:rsidRDefault="00AE2C92" w:rsidP="00D87579">
            <w:pPr>
              <w:jc w:val="both"/>
            </w:pPr>
            <w:r w:rsidRPr="00941D28">
              <w:rPr>
                <w:b/>
              </w:rPr>
              <w:t>Содержание учебного материала</w:t>
            </w:r>
          </w:p>
        </w:tc>
        <w:tc>
          <w:tcPr>
            <w:tcW w:w="576" w:type="pct"/>
            <w:shd w:val="clear" w:color="auto" w:fill="auto"/>
          </w:tcPr>
          <w:p w:rsidR="00AE2C92" w:rsidRPr="00941D28" w:rsidRDefault="00AE2C92" w:rsidP="00D87579">
            <w:pPr>
              <w:jc w:val="center"/>
              <w:rPr>
                <w:b/>
              </w:rPr>
            </w:pPr>
          </w:p>
        </w:tc>
      </w:tr>
      <w:tr w:rsidR="00AE2C92" w:rsidRPr="00941D28" w:rsidTr="00D87579">
        <w:trPr>
          <w:trHeight w:val="335"/>
        </w:trPr>
        <w:tc>
          <w:tcPr>
            <w:tcW w:w="1228" w:type="pct"/>
            <w:vMerge/>
            <w:shd w:val="clear" w:color="auto" w:fill="auto"/>
          </w:tcPr>
          <w:p w:rsidR="00AE2C92" w:rsidRPr="00941D28" w:rsidRDefault="00AE2C92" w:rsidP="00D87579">
            <w:pPr>
              <w:jc w:val="both"/>
              <w:rPr>
                <w:b/>
              </w:rPr>
            </w:pPr>
          </w:p>
        </w:tc>
        <w:tc>
          <w:tcPr>
            <w:tcW w:w="3196" w:type="pct"/>
            <w:shd w:val="clear" w:color="auto" w:fill="auto"/>
          </w:tcPr>
          <w:p w:rsidR="00AE2C92" w:rsidRPr="00941D28" w:rsidRDefault="00AE2C92" w:rsidP="00D87579">
            <w:pPr>
              <w:jc w:val="both"/>
              <w:rPr>
                <w:b/>
              </w:rPr>
            </w:pPr>
            <w:r w:rsidRPr="00941D28">
              <w:rPr>
                <w:b/>
              </w:rPr>
              <w:t xml:space="preserve">Практические занятия </w:t>
            </w:r>
          </w:p>
          <w:p w:rsidR="00AE2C92" w:rsidRPr="00941D28" w:rsidRDefault="00AE2C92" w:rsidP="00D87579">
            <w:pPr>
              <w:jc w:val="both"/>
            </w:pPr>
            <w:r w:rsidRPr="00941D28">
              <w:t xml:space="preserve">№ 1. </w:t>
            </w:r>
            <w:r w:rsidRPr="00941D28">
              <w:rPr>
                <w:bCs/>
              </w:rPr>
              <w:t>Классификация автомобилей</w:t>
            </w:r>
          </w:p>
          <w:p w:rsidR="00AE2C92" w:rsidRPr="00941D28" w:rsidRDefault="00AE2C92" w:rsidP="00D87579">
            <w:pPr>
              <w:jc w:val="both"/>
            </w:pPr>
            <w:r w:rsidRPr="00941D28">
              <w:t xml:space="preserve">№ 2. </w:t>
            </w:r>
            <w:r w:rsidRPr="00941D28">
              <w:rPr>
                <w:bCs/>
              </w:rPr>
              <w:t>Общее устройство автомобиля</w:t>
            </w:r>
          </w:p>
          <w:p w:rsidR="00AE2C92" w:rsidRPr="00941D28" w:rsidRDefault="00AE2C92" w:rsidP="00D87579">
            <w:pPr>
              <w:jc w:val="both"/>
            </w:pPr>
            <w:r w:rsidRPr="00941D28">
              <w:t xml:space="preserve">№ 3. </w:t>
            </w:r>
            <w:r w:rsidRPr="00941D28">
              <w:rPr>
                <w:bCs/>
              </w:rPr>
              <w:t>Современные модели грузовых автомобилей</w:t>
            </w:r>
          </w:p>
          <w:p w:rsidR="00AE2C92" w:rsidRPr="00941D28" w:rsidRDefault="00AE2C92" w:rsidP="00D87579">
            <w:pPr>
              <w:jc w:val="both"/>
            </w:pPr>
            <w:r w:rsidRPr="00941D28">
              <w:t xml:space="preserve">№ 4. </w:t>
            </w:r>
            <w:r w:rsidRPr="00941D28">
              <w:rPr>
                <w:bCs/>
              </w:rPr>
              <w:t>Современные модели легковых автомобилей</w:t>
            </w:r>
          </w:p>
          <w:p w:rsidR="00AE2C92" w:rsidRPr="00941D28" w:rsidRDefault="00AE2C92" w:rsidP="00D87579">
            <w:pPr>
              <w:jc w:val="both"/>
            </w:pPr>
            <w:r w:rsidRPr="00941D28">
              <w:t>№ 5. Покупка автомобиля</w:t>
            </w:r>
          </w:p>
        </w:tc>
        <w:tc>
          <w:tcPr>
            <w:tcW w:w="576" w:type="pct"/>
            <w:shd w:val="clear" w:color="auto" w:fill="auto"/>
          </w:tcPr>
          <w:p w:rsidR="00AE2C92" w:rsidRPr="00941D28" w:rsidRDefault="00AE2C92" w:rsidP="00D87579">
            <w:pPr>
              <w:jc w:val="center"/>
              <w:rPr>
                <w:b/>
              </w:rPr>
            </w:pPr>
            <w:r w:rsidRPr="00941D28">
              <w:rPr>
                <w:b/>
              </w:rPr>
              <w:t>10</w:t>
            </w:r>
          </w:p>
        </w:tc>
      </w:tr>
      <w:tr w:rsidR="00AE2C92" w:rsidRPr="00941D28" w:rsidTr="00D87579">
        <w:trPr>
          <w:trHeight w:val="201"/>
        </w:trPr>
        <w:tc>
          <w:tcPr>
            <w:tcW w:w="1228" w:type="pct"/>
            <w:vMerge/>
            <w:shd w:val="clear" w:color="auto" w:fill="auto"/>
          </w:tcPr>
          <w:p w:rsidR="00AE2C92" w:rsidRPr="00941D28" w:rsidRDefault="00AE2C92" w:rsidP="00D87579">
            <w:pPr>
              <w:jc w:val="both"/>
              <w:rPr>
                <w:b/>
              </w:rPr>
            </w:pPr>
          </w:p>
        </w:tc>
        <w:tc>
          <w:tcPr>
            <w:tcW w:w="3196" w:type="pct"/>
            <w:shd w:val="clear" w:color="auto" w:fill="auto"/>
          </w:tcPr>
          <w:p w:rsidR="00AE2C92" w:rsidRPr="00941D28" w:rsidRDefault="00AE2C92" w:rsidP="00D87579">
            <w:pPr>
              <w:jc w:val="both"/>
              <w:rPr>
                <w:b/>
              </w:rPr>
            </w:pPr>
            <w:r w:rsidRPr="00941D28">
              <w:rPr>
                <w:b/>
              </w:rPr>
              <w:t>Самостоятельная работа обучающихся</w:t>
            </w:r>
          </w:p>
          <w:p w:rsidR="00AE2C92" w:rsidRPr="00941D28" w:rsidRDefault="00AE2C92" w:rsidP="005F10EC">
            <w:pPr>
              <w:widowControl/>
              <w:numPr>
                <w:ilvl w:val="0"/>
                <w:numId w:val="33"/>
              </w:numPr>
              <w:suppressAutoHyphens/>
              <w:autoSpaceDE/>
              <w:autoSpaceDN/>
              <w:adjustRightInd/>
              <w:ind w:left="0" w:firstLine="0"/>
              <w:jc w:val="both"/>
            </w:pPr>
            <w:r w:rsidRPr="00941D28">
              <w:t>Современные марки автомобилей</w:t>
            </w:r>
          </w:p>
          <w:p w:rsidR="00AE2C92" w:rsidRPr="00941D28" w:rsidRDefault="00AE2C92" w:rsidP="005F10EC">
            <w:pPr>
              <w:widowControl/>
              <w:numPr>
                <w:ilvl w:val="0"/>
                <w:numId w:val="33"/>
              </w:numPr>
              <w:suppressAutoHyphens/>
              <w:autoSpaceDE/>
              <w:autoSpaceDN/>
              <w:adjustRightInd/>
              <w:ind w:left="0" w:firstLine="0"/>
              <w:jc w:val="both"/>
            </w:pPr>
            <w:r w:rsidRPr="00941D28">
              <w:t>Отечественные автомобили</w:t>
            </w:r>
          </w:p>
          <w:p w:rsidR="00AE2C92" w:rsidRPr="00941D28" w:rsidRDefault="00AE2C92" w:rsidP="005F10EC">
            <w:pPr>
              <w:widowControl/>
              <w:numPr>
                <w:ilvl w:val="0"/>
                <w:numId w:val="33"/>
              </w:numPr>
              <w:suppressAutoHyphens/>
              <w:autoSpaceDE/>
              <w:autoSpaceDN/>
              <w:adjustRightInd/>
              <w:ind w:left="0" w:firstLine="0"/>
              <w:jc w:val="both"/>
            </w:pPr>
            <w:r w:rsidRPr="00941D28">
              <w:t>Автомобиль моей мечты</w:t>
            </w:r>
          </w:p>
          <w:p w:rsidR="00AE2C92" w:rsidRPr="00941D28" w:rsidRDefault="00AE2C92" w:rsidP="005F10EC">
            <w:pPr>
              <w:widowControl/>
              <w:numPr>
                <w:ilvl w:val="0"/>
                <w:numId w:val="33"/>
              </w:numPr>
              <w:suppressAutoHyphens/>
              <w:autoSpaceDE/>
              <w:autoSpaceDN/>
              <w:adjustRightInd/>
              <w:ind w:left="0" w:firstLine="0"/>
              <w:jc w:val="both"/>
            </w:pPr>
            <w:r w:rsidRPr="00941D28">
              <w:t>Ремонт автомобиля</w:t>
            </w:r>
          </w:p>
        </w:tc>
        <w:tc>
          <w:tcPr>
            <w:tcW w:w="576" w:type="pct"/>
            <w:shd w:val="clear" w:color="auto" w:fill="auto"/>
          </w:tcPr>
          <w:p w:rsidR="00AE2C92" w:rsidRPr="00941D28" w:rsidRDefault="00AE2C92" w:rsidP="00D87579">
            <w:pPr>
              <w:jc w:val="center"/>
              <w:rPr>
                <w:b/>
              </w:rPr>
            </w:pPr>
            <w:r w:rsidRPr="00941D28">
              <w:rPr>
                <w:b/>
              </w:rPr>
              <w:t>8</w:t>
            </w:r>
          </w:p>
        </w:tc>
      </w:tr>
      <w:tr w:rsidR="00AE2C92" w:rsidRPr="00941D28" w:rsidTr="00D87579">
        <w:trPr>
          <w:trHeight w:val="352"/>
        </w:trPr>
        <w:tc>
          <w:tcPr>
            <w:tcW w:w="1228" w:type="pct"/>
            <w:shd w:val="clear" w:color="auto" w:fill="auto"/>
          </w:tcPr>
          <w:p w:rsidR="00AE2C92" w:rsidRPr="00941D28" w:rsidRDefault="00AE2C92" w:rsidP="00D87579">
            <w:pPr>
              <w:jc w:val="both"/>
              <w:rPr>
                <w:b/>
              </w:rPr>
            </w:pPr>
            <w:r w:rsidRPr="00941D28">
              <w:rPr>
                <w:b/>
              </w:rPr>
              <w:t>1.2 Двигатель</w:t>
            </w:r>
          </w:p>
        </w:tc>
        <w:tc>
          <w:tcPr>
            <w:tcW w:w="3196" w:type="pct"/>
            <w:shd w:val="clear" w:color="auto" w:fill="auto"/>
          </w:tcPr>
          <w:p w:rsidR="00AE2C92" w:rsidRPr="00941D28" w:rsidRDefault="00AE2C92" w:rsidP="00D87579">
            <w:pPr>
              <w:jc w:val="both"/>
            </w:pPr>
            <w:r w:rsidRPr="00941D28">
              <w:rPr>
                <w:b/>
              </w:rPr>
              <w:t>Содержание учебного материала</w:t>
            </w:r>
          </w:p>
        </w:tc>
        <w:tc>
          <w:tcPr>
            <w:tcW w:w="576" w:type="pct"/>
            <w:shd w:val="clear" w:color="auto" w:fill="auto"/>
          </w:tcPr>
          <w:p w:rsidR="00AE2C92" w:rsidRPr="00941D28" w:rsidRDefault="00AE2C92" w:rsidP="00D87579">
            <w:pPr>
              <w:jc w:val="center"/>
              <w:rPr>
                <w:b/>
              </w:rPr>
            </w:pPr>
          </w:p>
        </w:tc>
      </w:tr>
      <w:tr w:rsidR="00AE2C92" w:rsidRPr="00941D28" w:rsidTr="00D87579">
        <w:trPr>
          <w:trHeight w:val="352"/>
        </w:trPr>
        <w:tc>
          <w:tcPr>
            <w:tcW w:w="1228" w:type="pct"/>
            <w:shd w:val="clear" w:color="auto" w:fill="auto"/>
          </w:tcPr>
          <w:p w:rsidR="00AE2C92" w:rsidRPr="00941D28" w:rsidRDefault="00AE2C92" w:rsidP="00D87579">
            <w:pPr>
              <w:jc w:val="both"/>
              <w:rPr>
                <w:b/>
              </w:rPr>
            </w:pPr>
          </w:p>
        </w:tc>
        <w:tc>
          <w:tcPr>
            <w:tcW w:w="3196" w:type="pct"/>
            <w:shd w:val="clear" w:color="auto" w:fill="auto"/>
          </w:tcPr>
          <w:p w:rsidR="00AE2C92" w:rsidRPr="00941D28" w:rsidRDefault="00AE2C92" w:rsidP="00D87579">
            <w:pPr>
              <w:jc w:val="both"/>
              <w:rPr>
                <w:b/>
              </w:rPr>
            </w:pPr>
            <w:r w:rsidRPr="00941D28">
              <w:rPr>
                <w:b/>
              </w:rPr>
              <w:t xml:space="preserve">Практические занятия </w:t>
            </w:r>
          </w:p>
          <w:p w:rsidR="00AE2C92" w:rsidRPr="00941D28" w:rsidRDefault="00AE2C92" w:rsidP="00D87579">
            <w:pPr>
              <w:jc w:val="both"/>
            </w:pPr>
            <w:r w:rsidRPr="00941D28">
              <w:t>№ 1. Устройство двигателя</w:t>
            </w:r>
          </w:p>
          <w:p w:rsidR="00AE2C92" w:rsidRPr="00941D28" w:rsidRDefault="00AE2C92" w:rsidP="00D87579">
            <w:pPr>
              <w:jc w:val="both"/>
            </w:pPr>
            <w:r w:rsidRPr="00941D28">
              <w:t>№ 2. Механизмы двигателя</w:t>
            </w:r>
          </w:p>
        </w:tc>
        <w:tc>
          <w:tcPr>
            <w:tcW w:w="576" w:type="pct"/>
            <w:shd w:val="clear" w:color="auto" w:fill="auto"/>
          </w:tcPr>
          <w:p w:rsidR="00AE2C92" w:rsidRPr="00941D28" w:rsidRDefault="00AE2C92" w:rsidP="00D87579">
            <w:pPr>
              <w:jc w:val="center"/>
              <w:rPr>
                <w:b/>
              </w:rPr>
            </w:pPr>
            <w:r w:rsidRPr="00941D28">
              <w:rPr>
                <w:b/>
              </w:rPr>
              <w:t>10</w:t>
            </w:r>
          </w:p>
        </w:tc>
      </w:tr>
      <w:tr w:rsidR="00AE2C92" w:rsidRPr="00941D28" w:rsidTr="00D87579">
        <w:trPr>
          <w:trHeight w:val="351"/>
        </w:trPr>
        <w:tc>
          <w:tcPr>
            <w:tcW w:w="1228" w:type="pct"/>
            <w:shd w:val="clear" w:color="auto" w:fill="auto"/>
          </w:tcPr>
          <w:p w:rsidR="00AE2C92" w:rsidRPr="00941D28" w:rsidRDefault="00AE2C92" w:rsidP="00D87579">
            <w:pPr>
              <w:jc w:val="both"/>
              <w:rPr>
                <w:b/>
              </w:rPr>
            </w:pPr>
          </w:p>
        </w:tc>
        <w:tc>
          <w:tcPr>
            <w:tcW w:w="3196" w:type="pct"/>
            <w:shd w:val="clear" w:color="auto" w:fill="auto"/>
          </w:tcPr>
          <w:p w:rsidR="00AE2C92" w:rsidRPr="00941D28" w:rsidRDefault="00AE2C92" w:rsidP="00D87579">
            <w:pPr>
              <w:jc w:val="both"/>
            </w:pPr>
            <w:r w:rsidRPr="00941D28">
              <w:t xml:space="preserve">№ 3. Механизмы двигателя </w:t>
            </w:r>
          </w:p>
          <w:p w:rsidR="00AE2C92" w:rsidRPr="00941D28" w:rsidRDefault="00AE2C92" w:rsidP="00D87579">
            <w:pPr>
              <w:jc w:val="both"/>
            </w:pPr>
            <w:r w:rsidRPr="00941D28">
              <w:t>№ 4. Неисправности двигателя</w:t>
            </w:r>
          </w:p>
          <w:p w:rsidR="00AE2C92" w:rsidRPr="00941D28" w:rsidRDefault="00AE2C92" w:rsidP="00D87579">
            <w:pPr>
              <w:jc w:val="both"/>
            </w:pPr>
            <w:r w:rsidRPr="00941D28">
              <w:t>№ 5. Замена двигателя</w:t>
            </w:r>
          </w:p>
        </w:tc>
        <w:tc>
          <w:tcPr>
            <w:tcW w:w="576" w:type="pct"/>
            <w:shd w:val="clear" w:color="auto" w:fill="auto"/>
          </w:tcPr>
          <w:p w:rsidR="00AE2C92" w:rsidRPr="00941D28" w:rsidRDefault="00AE2C92" w:rsidP="00D87579">
            <w:pPr>
              <w:jc w:val="center"/>
              <w:rPr>
                <w:b/>
              </w:rPr>
            </w:pPr>
          </w:p>
        </w:tc>
      </w:tr>
      <w:tr w:rsidR="00AE2C92" w:rsidRPr="00941D28" w:rsidTr="00D87579">
        <w:trPr>
          <w:trHeight w:val="185"/>
        </w:trPr>
        <w:tc>
          <w:tcPr>
            <w:tcW w:w="1228" w:type="pct"/>
            <w:shd w:val="clear" w:color="auto" w:fill="auto"/>
          </w:tcPr>
          <w:p w:rsidR="00AE2C92" w:rsidRPr="00941D28" w:rsidRDefault="00AE2C92" w:rsidP="00D87579">
            <w:pPr>
              <w:jc w:val="both"/>
              <w:rPr>
                <w:b/>
              </w:rPr>
            </w:pPr>
          </w:p>
        </w:tc>
        <w:tc>
          <w:tcPr>
            <w:tcW w:w="3196" w:type="pct"/>
            <w:shd w:val="clear" w:color="auto" w:fill="auto"/>
          </w:tcPr>
          <w:p w:rsidR="00AE2C92" w:rsidRPr="00941D28" w:rsidRDefault="00AE2C92" w:rsidP="00D87579">
            <w:pPr>
              <w:jc w:val="both"/>
              <w:rPr>
                <w:b/>
              </w:rPr>
            </w:pPr>
            <w:r w:rsidRPr="00941D28">
              <w:rPr>
                <w:b/>
              </w:rPr>
              <w:t>Самостоятельная работа обучающихся</w:t>
            </w:r>
          </w:p>
          <w:p w:rsidR="00AE2C92" w:rsidRPr="00941D28" w:rsidRDefault="00AE2C92" w:rsidP="005F10EC">
            <w:pPr>
              <w:widowControl/>
              <w:numPr>
                <w:ilvl w:val="0"/>
                <w:numId w:val="34"/>
              </w:numPr>
              <w:suppressAutoHyphens/>
              <w:autoSpaceDE/>
              <w:autoSpaceDN/>
              <w:adjustRightInd/>
              <w:ind w:left="0" w:firstLine="0"/>
              <w:jc w:val="both"/>
            </w:pPr>
            <w:r w:rsidRPr="00941D28">
              <w:t>4-х тактный двигатель</w:t>
            </w:r>
          </w:p>
          <w:p w:rsidR="00AE2C92" w:rsidRPr="00941D28" w:rsidRDefault="00AE2C92" w:rsidP="005F10EC">
            <w:pPr>
              <w:widowControl/>
              <w:numPr>
                <w:ilvl w:val="0"/>
                <w:numId w:val="34"/>
              </w:numPr>
              <w:suppressAutoHyphens/>
              <w:autoSpaceDE/>
              <w:autoSpaceDN/>
              <w:adjustRightInd/>
              <w:ind w:left="0" w:firstLine="0"/>
              <w:jc w:val="both"/>
            </w:pPr>
            <w:r w:rsidRPr="00941D28">
              <w:t>2-х тактный двигатель</w:t>
            </w:r>
          </w:p>
        </w:tc>
        <w:tc>
          <w:tcPr>
            <w:tcW w:w="576" w:type="pct"/>
            <w:shd w:val="clear" w:color="auto" w:fill="auto"/>
          </w:tcPr>
          <w:p w:rsidR="00AE2C92" w:rsidRPr="00941D28" w:rsidRDefault="00AE2C92" w:rsidP="00D87579">
            <w:pPr>
              <w:jc w:val="center"/>
              <w:rPr>
                <w:b/>
              </w:rPr>
            </w:pPr>
            <w:r w:rsidRPr="00941D28">
              <w:rPr>
                <w:b/>
              </w:rPr>
              <w:t>4</w:t>
            </w:r>
          </w:p>
        </w:tc>
      </w:tr>
      <w:tr w:rsidR="00AE2C92" w:rsidRPr="00941D28" w:rsidTr="00D87579">
        <w:trPr>
          <w:trHeight w:val="172"/>
        </w:trPr>
        <w:tc>
          <w:tcPr>
            <w:tcW w:w="1228" w:type="pct"/>
            <w:vMerge w:val="restart"/>
            <w:shd w:val="clear" w:color="auto" w:fill="auto"/>
          </w:tcPr>
          <w:p w:rsidR="00AE2C92" w:rsidRPr="00941D28" w:rsidRDefault="00AE2C92" w:rsidP="00D87579">
            <w:pPr>
              <w:jc w:val="both"/>
              <w:rPr>
                <w:b/>
              </w:rPr>
            </w:pPr>
            <w:r w:rsidRPr="00941D28">
              <w:rPr>
                <w:b/>
              </w:rPr>
              <w:t>1.3Система зажигания</w:t>
            </w:r>
          </w:p>
          <w:p w:rsidR="00AE2C92" w:rsidRPr="00941D28" w:rsidRDefault="00AE2C92" w:rsidP="00D87579">
            <w:pPr>
              <w:jc w:val="both"/>
              <w:rPr>
                <w:b/>
              </w:rPr>
            </w:pPr>
          </w:p>
        </w:tc>
        <w:tc>
          <w:tcPr>
            <w:tcW w:w="3196" w:type="pct"/>
            <w:shd w:val="clear" w:color="auto" w:fill="auto"/>
          </w:tcPr>
          <w:p w:rsidR="00AE2C92" w:rsidRPr="00941D28" w:rsidRDefault="00AE2C92" w:rsidP="00D87579">
            <w:pPr>
              <w:jc w:val="both"/>
            </w:pPr>
            <w:r w:rsidRPr="00941D28">
              <w:rPr>
                <w:b/>
              </w:rPr>
              <w:t>Содержание учебного материала</w:t>
            </w:r>
          </w:p>
        </w:tc>
        <w:tc>
          <w:tcPr>
            <w:tcW w:w="576" w:type="pct"/>
            <w:shd w:val="clear" w:color="auto" w:fill="auto"/>
          </w:tcPr>
          <w:p w:rsidR="00AE2C92" w:rsidRPr="00941D28" w:rsidRDefault="00AE2C92" w:rsidP="00D87579">
            <w:pPr>
              <w:jc w:val="center"/>
              <w:rPr>
                <w:b/>
              </w:rPr>
            </w:pPr>
          </w:p>
        </w:tc>
      </w:tr>
      <w:tr w:rsidR="00AE2C92" w:rsidRPr="00941D28" w:rsidTr="00D87579">
        <w:trPr>
          <w:trHeight w:val="368"/>
        </w:trPr>
        <w:tc>
          <w:tcPr>
            <w:tcW w:w="1228" w:type="pct"/>
            <w:vMerge/>
            <w:shd w:val="clear" w:color="auto" w:fill="auto"/>
          </w:tcPr>
          <w:p w:rsidR="00AE2C92" w:rsidRPr="00941D28" w:rsidRDefault="00AE2C92" w:rsidP="00D87579">
            <w:pPr>
              <w:jc w:val="both"/>
              <w:rPr>
                <w:b/>
              </w:rPr>
            </w:pPr>
          </w:p>
        </w:tc>
        <w:tc>
          <w:tcPr>
            <w:tcW w:w="3196" w:type="pct"/>
            <w:shd w:val="clear" w:color="auto" w:fill="auto"/>
          </w:tcPr>
          <w:p w:rsidR="00AE2C92" w:rsidRPr="00941D28" w:rsidRDefault="00AE2C92" w:rsidP="00D87579">
            <w:pPr>
              <w:jc w:val="both"/>
              <w:rPr>
                <w:b/>
              </w:rPr>
            </w:pPr>
            <w:r w:rsidRPr="00941D28">
              <w:rPr>
                <w:b/>
              </w:rPr>
              <w:t xml:space="preserve">Практические занятия </w:t>
            </w:r>
          </w:p>
          <w:p w:rsidR="00AE2C92" w:rsidRPr="00941D28" w:rsidRDefault="00AE2C92" w:rsidP="00D87579">
            <w:pPr>
              <w:jc w:val="both"/>
            </w:pPr>
            <w:r w:rsidRPr="00941D28">
              <w:t>№ 1. Контактная система зажигания</w:t>
            </w:r>
          </w:p>
          <w:p w:rsidR="00AE2C92" w:rsidRPr="00941D28" w:rsidRDefault="00AE2C92" w:rsidP="00D87579">
            <w:pPr>
              <w:jc w:val="both"/>
            </w:pPr>
            <w:r w:rsidRPr="00941D28">
              <w:t>№ 2. Бесконтактная  система зажигания</w:t>
            </w:r>
          </w:p>
          <w:p w:rsidR="00AE2C92" w:rsidRPr="00941D28" w:rsidRDefault="00AE2C92" w:rsidP="00D87579">
            <w:pPr>
              <w:jc w:val="both"/>
            </w:pPr>
            <w:r w:rsidRPr="00941D28">
              <w:t>№ 3. Стартер</w:t>
            </w:r>
          </w:p>
          <w:p w:rsidR="00AE2C92" w:rsidRPr="00941D28" w:rsidRDefault="00AE2C92" w:rsidP="00D87579">
            <w:pPr>
              <w:jc w:val="both"/>
              <w:rPr>
                <w:b/>
              </w:rPr>
            </w:pPr>
            <w:r w:rsidRPr="00941D28">
              <w:t>№ 4. Неисправности системы зажигания</w:t>
            </w:r>
          </w:p>
        </w:tc>
        <w:tc>
          <w:tcPr>
            <w:tcW w:w="576" w:type="pct"/>
            <w:shd w:val="clear" w:color="auto" w:fill="auto"/>
          </w:tcPr>
          <w:p w:rsidR="00AE2C92" w:rsidRPr="00941D28" w:rsidRDefault="00AE2C92" w:rsidP="00D87579">
            <w:pPr>
              <w:jc w:val="center"/>
              <w:rPr>
                <w:b/>
              </w:rPr>
            </w:pPr>
            <w:r w:rsidRPr="00941D28">
              <w:rPr>
                <w:b/>
              </w:rPr>
              <w:t>8</w:t>
            </w:r>
          </w:p>
        </w:tc>
      </w:tr>
      <w:tr w:rsidR="00AE2C92" w:rsidRPr="00941D28" w:rsidTr="00D87579">
        <w:trPr>
          <w:trHeight w:val="168"/>
        </w:trPr>
        <w:tc>
          <w:tcPr>
            <w:tcW w:w="1228" w:type="pct"/>
            <w:vMerge/>
            <w:shd w:val="clear" w:color="auto" w:fill="auto"/>
          </w:tcPr>
          <w:p w:rsidR="00AE2C92" w:rsidRPr="00941D28" w:rsidRDefault="00AE2C92" w:rsidP="00D87579">
            <w:pPr>
              <w:jc w:val="both"/>
              <w:rPr>
                <w:b/>
              </w:rPr>
            </w:pPr>
          </w:p>
        </w:tc>
        <w:tc>
          <w:tcPr>
            <w:tcW w:w="3196" w:type="pct"/>
            <w:shd w:val="clear" w:color="auto" w:fill="auto"/>
          </w:tcPr>
          <w:p w:rsidR="00AE2C92" w:rsidRPr="00941D28" w:rsidRDefault="00AE2C92" w:rsidP="00D87579">
            <w:pPr>
              <w:jc w:val="both"/>
              <w:rPr>
                <w:b/>
              </w:rPr>
            </w:pPr>
            <w:r w:rsidRPr="00941D28">
              <w:rPr>
                <w:b/>
              </w:rPr>
              <w:t>Самостоятельная работа обучающихся</w:t>
            </w:r>
          </w:p>
          <w:p w:rsidR="00AE2C92" w:rsidRPr="00941D28" w:rsidRDefault="00AE2C92" w:rsidP="005F10EC">
            <w:pPr>
              <w:widowControl/>
              <w:numPr>
                <w:ilvl w:val="0"/>
                <w:numId w:val="35"/>
              </w:numPr>
              <w:suppressAutoHyphens/>
              <w:autoSpaceDE/>
              <w:autoSpaceDN/>
              <w:adjustRightInd/>
              <w:ind w:left="0" w:firstLine="0"/>
              <w:jc w:val="both"/>
            </w:pPr>
            <w:r w:rsidRPr="00941D28">
              <w:t>Система зажигания современного автомобиля</w:t>
            </w:r>
          </w:p>
        </w:tc>
        <w:tc>
          <w:tcPr>
            <w:tcW w:w="576" w:type="pct"/>
            <w:shd w:val="clear" w:color="auto" w:fill="auto"/>
          </w:tcPr>
          <w:p w:rsidR="00AE2C92" w:rsidRPr="00941D28" w:rsidRDefault="00AE2C92" w:rsidP="00D87579">
            <w:pPr>
              <w:jc w:val="center"/>
              <w:rPr>
                <w:b/>
              </w:rPr>
            </w:pPr>
            <w:r w:rsidRPr="00941D28">
              <w:rPr>
                <w:b/>
              </w:rPr>
              <w:t>2</w:t>
            </w:r>
          </w:p>
        </w:tc>
      </w:tr>
      <w:tr w:rsidR="00AE2C92" w:rsidRPr="00941D28" w:rsidTr="00D87579">
        <w:trPr>
          <w:trHeight w:val="244"/>
        </w:trPr>
        <w:tc>
          <w:tcPr>
            <w:tcW w:w="1228" w:type="pct"/>
            <w:vMerge w:val="restart"/>
            <w:tcBorders>
              <w:top w:val="single" w:sz="4" w:space="0" w:color="auto"/>
              <w:left w:val="single" w:sz="4" w:space="0" w:color="auto"/>
              <w:right w:val="single" w:sz="4" w:space="0" w:color="auto"/>
            </w:tcBorders>
            <w:shd w:val="clear" w:color="auto" w:fill="auto"/>
          </w:tcPr>
          <w:p w:rsidR="00AE2C92" w:rsidRPr="00941D28" w:rsidRDefault="00AE2C92" w:rsidP="00D87579">
            <w:pPr>
              <w:jc w:val="both"/>
              <w:rPr>
                <w:b/>
              </w:rPr>
            </w:pPr>
            <w:r w:rsidRPr="00941D28">
              <w:rPr>
                <w:b/>
              </w:rPr>
              <w:t>1.4Система охлаждения</w:t>
            </w:r>
          </w:p>
        </w:tc>
        <w:tc>
          <w:tcPr>
            <w:tcW w:w="3196" w:type="pct"/>
            <w:tcBorders>
              <w:top w:val="single" w:sz="4" w:space="0" w:color="auto"/>
              <w:left w:val="single" w:sz="4" w:space="0" w:color="auto"/>
              <w:right w:val="single" w:sz="4" w:space="0" w:color="auto"/>
            </w:tcBorders>
            <w:shd w:val="clear" w:color="auto" w:fill="auto"/>
          </w:tcPr>
          <w:p w:rsidR="00AE2C92" w:rsidRPr="00941D28" w:rsidRDefault="00AE2C92" w:rsidP="00D87579">
            <w:pPr>
              <w:jc w:val="both"/>
            </w:pPr>
            <w:r w:rsidRPr="00941D28">
              <w:rPr>
                <w:b/>
              </w:rPr>
              <w:t>Содержание учебного материала</w:t>
            </w:r>
          </w:p>
        </w:tc>
        <w:tc>
          <w:tcPr>
            <w:tcW w:w="576" w:type="pct"/>
            <w:tcBorders>
              <w:top w:val="single" w:sz="4" w:space="0" w:color="auto"/>
              <w:left w:val="single" w:sz="4" w:space="0" w:color="auto"/>
              <w:right w:val="single" w:sz="4" w:space="0" w:color="auto"/>
            </w:tcBorders>
            <w:shd w:val="clear" w:color="auto" w:fill="auto"/>
          </w:tcPr>
          <w:p w:rsidR="00AE2C92" w:rsidRPr="00941D28" w:rsidRDefault="00AE2C92" w:rsidP="00D87579">
            <w:pPr>
              <w:jc w:val="center"/>
              <w:rPr>
                <w:b/>
              </w:rPr>
            </w:pPr>
          </w:p>
        </w:tc>
      </w:tr>
      <w:tr w:rsidR="00AE2C92" w:rsidRPr="00941D28" w:rsidTr="00D87579">
        <w:trPr>
          <w:trHeight w:val="301"/>
        </w:trPr>
        <w:tc>
          <w:tcPr>
            <w:tcW w:w="1228" w:type="pct"/>
            <w:vMerge/>
            <w:tcBorders>
              <w:left w:val="single" w:sz="4" w:space="0" w:color="auto"/>
              <w:right w:val="single" w:sz="4" w:space="0" w:color="auto"/>
            </w:tcBorders>
            <w:shd w:val="clear" w:color="auto" w:fill="auto"/>
          </w:tcPr>
          <w:p w:rsidR="00AE2C92" w:rsidRPr="00941D28" w:rsidRDefault="00AE2C92" w:rsidP="00D87579">
            <w:pPr>
              <w:jc w:val="both"/>
              <w:rPr>
                <w:b/>
              </w:rPr>
            </w:pPr>
          </w:p>
        </w:tc>
        <w:tc>
          <w:tcPr>
            <w:tcW w:w="3196" w:type="pct"/>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rPr>
                <w:b/>
              </w:rPr>
            </w:pPr>
            <w:r w:rsidRPr="00941D28">
              <w:rPr>
                <w:b/>
              </w:rPr>
              <w:t xml:space="preserve">Практические занятия </w:t>
            </w:r>
          </w:p>
          <w:p w:rsidR="00AE2C92" w:rsidRPr="00941D28" w:rsidRDefault="00AE2C92" w:rsidP="00D87579">
            <w:pPr>
              <w:jc w:val="both"/>
            </w:pPr>
            <w:r w:rsidRPr="00941D28">
              <w:t>№ 1. Устройство системы  охлаждения</w:t>
            </w:r>
          </w:p>
          <w:p w:rsidR="00AE2C92" w:rsidRPr="00941D28" w:rsidRDefault="00AE2C92" w:rsidP="00D87579">
            <w:pPr>
              <w:jc w:val="both"/>
            </w:pPr>
            <w:r w:rsidRPr="00941D28">
              <w:t>№ 2. Устройство системы  охлаждения</w:t>
            </w:r>
          </w:p>
          <w:p w:rsidR="00AE2C92" w:rsidRPr="00941D28" w:rsidRDefault="00AE2C92" w:rsidP="00D87579">
            <w:pPr>
              <w:jc w:val="both"/>
              <w:rPr>
                <w:bCs/>
              </w:rPr>
            </w:pPr>
            <w:r w:rsidRPr="00941D28">
              <w:t xml:space="preserve">№ 3. </w:t>
            </w:r>
            <w:r w:rsidRPr="00941D28">
              <w:rPr>
                <w:bCs/>
              </w:rPr>
              <w:t>Водяная рубашка</w:t>
            </w:r>
          </w:p>
          <w:p w:rsidR="00AE2C92" w:rsidRPr="00941D28" w:rsidRDefault="00AE2C92" w:rsidP="00D87579">
            <w:pPr>
              <w:jc w:val="both"/>
            </w:pPr>
            <w:r w:rsidRPr="00941D28">
              <w:t>№ 4. Неисправности системы  охлаждения</w:t>
            </w:r>
          </w:p>
          <w:p w:rsidR="00AE2C92" w:rsidRPr="00941D28" w:rsidRDefault="00AE2C92" w:rsidP="00D87579">
            <w:pPr>
              <w:jc w:val="both"/>
            </w:pPr>
            <w:r w:rsidRPr="00941D28">
              <w:t>№ 5. Неисправности системы  охлаждения</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center"/>
              <w:rPr>
                <w:b/>
              </w:rPr>
            </w:pPr>
            <w:r w:rsidRPr="00941D28">
              <w:rPr>
                <w:b/>
              </w:rPr>
              <w:t>10</w:t>
            </w:r>
          </w:p>
        </w:tc>
      </w:tr>
      <w:tr w:rsidR="00AE2C92" w:rsidRPr="00941D28" w:rsidTr="00D87579">
        <w:trPr>
          <w:trHeight w:val="235"/>
        </w:trPr>
        <w:tc>
          <w:tcPr>
            <w:tcW w:w="1228" w:type="pct"/>
            <w:vMerge/>
            <w:tcBorders>
              <w:left w:val="single" w:sz="4" w:space="0" w:color="auto"/>
              <w:bottom w:val="single" w:sz="4" w:space="0" w:color="auto"/>
              <w:right w:val="single" w:sz="4" w:space="0" w:color="auto"/>
            </w:tcBorders>
            <w:shd w:val="clear" w:color="auto" w:fill="auto"/>
          </w:tcPr>
          <w:p w:rsidR="00AE2C92" w:rsidRPr="00941D28" w:rsidRDefault="00AE2C92" w:rsidP="00D87579">
            <w:pPr>
              <w:jc w:val="both"/>
              <w:rPr>
                <w:b/>
              </w:rPr>
            </w:pPr>
          </w:p>
        </w:tc>
        <w:tc>
          <w:tcPr>
            <w:tcW w:w="3196" w:type="pct"/>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rPr>
                <w:rFonts w:eastAsia="Calibri"/>
                <w:b/>
                <w:bCs/>
              </w:rPr>
            </w:pPr>
            <w:r w:rsidRPr="00941D28">
              <w:rPr>
                <w:rFonts w:eastAsia="Calibri"/>
                <w:b/>
                <w:bCs/>
              </w:rPr>
              <w:t>Самостоятельная работа обучающихся</w:t>
            </w:r>
          </w:p>
          <w:p w:rsidR="00AE2C92" w:rsidRPr="00941D28" w:rsidRDefault="00AE2C92" w:rsidP="005F10EC">
            <w:pPr>
              <w:widowControl/>
              <w:numPr>
                <w:ilvl w:val="0"/>
                <w:numId w:val="36"/>
              </w:numPr>
              <w:suppressAutoHyphens/>
              <w:autoSpaceDE/>
              <w:autoSpaceDN/>
              <w:adjustRightInd/>
              <w:ind w:left="0" w:firstLine="0"/>
              <w:jc w:val="both"/>
            </w:pPr>
            <w:r w:rsidRPr="00941D28">
              <w:t>Система охлаждения моего автомобиля</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center"/>
              <w:rPr>
                <w:b/>
              </w:rPr>
            </w:pPr>
            <w:r w:rsidRPr="00941D28">
              <w:rPr>
                <w:b/>
              </w:rPr>
              <w:t>2</w:t>
            </w:r>
          </w:p>
        </w:tc>
      </w:tr>
      <w:tr w:rsidR="00AE2C92" w:rsidRPr="00941D28" w:rsidTr="00D87579">
        <w:trPr>
          <w:trHeight w:val="220"/>
        </w:trPr>
        <w:tc>
          <w:tcPr>
            <w:tcW w:w="1228" w:type="pct"/>
            <w:vMerge w:val="restart"/>
            <w:tcBorders>
              <w:top w:val="single" w:sz="4" w:space="0" w:color="auto"/>
              <w:left w:val="single" w:sz="4" w:space="0" w:color="auto"/>
              <w:right w:val="single" w:sz="4" w:space="0" w:color="auto"/>
            </w:tcBorders>
            <w:shd w:val="clear" w:color="auto" w:fill="auto"/>
          </w:tcPr>
          <w:p w:rsidR="00AE2C92" w:rsidRPr="00941D28" w:rsidRDefault="00AE2C92" w:rsidP="00D87579">
            <w:pPr>
              <w:jc w:val="both"/>
              <w:rPr>
                <w:b/>
              </w:rPr>
            </w:pPr>
            <w:r w:rsidRPr="00941D28">
              <w:rPr>
                <w:b/>
              </w:rPr>
              <w:t>1.5Тормозная система</w:t>
            </w:r>
          </w:p>
        </w:tc>
        <w:tc>
          <w:tcPr>
            <w:tcW w:w="3196" w:type="pct"/>
            <w:tcBorders>
              <w:top w:val="single" w:sz="4" w:space="0" w:color="auto"/>
              <w:left w:val="single" w:sz="4" w:space="0" w:color="auto"/>
              <w:right w:val="single" w:sz="4" w:space="0" w:color="auto"/>
            </w:tcBorders>
            <w:shd w:val="clear" w:color="auto" w:fill="auto"/>
          </w:tcPr>
          <w:p w:rsidR="00AE2C92" w:rsidRPr="00941D28" w:rsidRDefault="00AE2C92" w:rsidP="00D87579">
            <w:pPr>
              <w:jc w:val="both"/>
            </w:pPr>
            <w:r w:rsidRPr="00941D28">
              <w:rPr>
                <w:b/>
              </w:rPr>
              <w:t>Содержание учебного материала</w:t>
            </w:r>
          </w:p>
        </w:tc>
        <w:tc>
          <w:tcPr>
            <w:tcW w:w="576" w:type="pct"/>
            <w:tcBorders>
              <w:top w:val="single" w:sz="4" w:space="0" w:color="auto"/>
              <w:left w:val="single" w:sz="4" w:space="0" w:color="auto"/>
              <w:right w:val="single" w:sz="4" w:space="0" w:color="auto"/>
            </w:tcBorders>
            <w:shd w:val="clear" w:color="auto" w:fill="auto"/>
          </w:tcPr>
          <w:p w:rsidR="00AE2C92" w:rsidRPr="00941D28" w:rsidRDefault="00AE2C92" w:rsidP="00D87579">
            <w:pPr>
              <w:jc w:val="center"/>
              <w:rPr>
                <w:b/>
              </w:rPr>
            </w:pPr>
          </w:p>
        </w:tc>
      </w:tr>
      <w:tr w:rsidR="00AE2C92" w:rsidRPr="00941D28" w:rsidTr="00D87579">
        <w:trPr>
          <w:trHeight w:val="268"/>
        </w:trPr>
        <w:tc>
          <w:tcPr>
            <w:tcW w:w="1228" w:type="pct"/>
            <w:vMerge/>
            <w:tcBorders>
              <w:left w:val="single" w:sz="4" w:space="0" w:color="auto"/>
              <w:right w:val="single" w:sz="4" w:space="0" w:color="auto"/>
            </w:tcBorders>
            <w:shd w:val="clear" w:color="auto" w:fill="auto"/>
          </w:tcPr>
          <w:p w:rsidR="00AE2C92" w:rsidRPr="00941D28" w:rsidRDefault="00AE2C92" w:rsidP="00D87579">
            <w:pPr>
              <w:jc w:val="both"/>
              <w:rPr>
                <w:b/>
              </w:rPr>
            </w:pPr>
          </w:p>
        </w:tc>
        <w:tc>
          <w:tcPr>
            <w:tcW w:w="3196" w:type="pct"/>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rPr>
                <w:b/>
              </w:rPr>
            </w:pPr>
            <w:r w:rsidRPr="00941D28">
              <w:rPr>
                <w:b/>
              </w:rPr>
              <w:t xml:space="preserve">Практические занятия </w:t>
            </w:r>
          </w:p>
          <w:p w:rsidR="00AE2C92" w:rsidRPr="00941D28" w:rsidRDefault="00AE2C92" w:rsidP="00D87579">
            <w:pPr>
              <w:jc w:val="both"/>
            </w:pPr>
            <w:r w:rsidRPr="00941D28">
              <w:lastRenderedPageBreak/>
              <w:t>№ 1. Устройство тормозной  системы</w:t>
            </w:r>
          </w:p>
          <w:p w:rsidR="00AE2C92" w:rsidRPr="00941D28" w:rsidRDefault="00AE2C92" w:rsidP="00D87579">
            <w:pPr>
              <w:jc w:val="both"/>
            </w:pPr>
            <w:r w:rsidRPr="00941D28">
              <w:t>№ 2. Устройство тормозной  системы</w:t>
            </w:r>
          </w:p>
          <w:p w:rsidR="00AE2C92" w:rsidRPr="00941D28" w:rsidRDefault="00AE2C92" w:rsidP="00D87579">
            <w:pPr>
              <w:jc w:val="both"/>
            </w:pPr>
            <w:r w:rsidRPr="00941D28">
              <w:t>№ 3. Тормозные механизмы</w:t>
            </w:r>
          </w:p>
          <w:p w:rsidR="00AE2C92" w:rsidRPr="00941D28" w:rsidRDefault="00AE2C92" w:rsidP="00D87579">
            <w:pPr>
              <w:jc w:val="both"/>
            </w:pPr>
            <w:r w:rsidRPr="00941D28">
              <w:t>№ 4. Тормозные колодки</w:t>
            </w:r>
          </w:p>
          <w:p w:rsidR="00AE2C92" w:rsidRPr="00941D28" w:rsidRDefault="00AE2C92" w:rsidP="00D87579">
            <w:pPr>
              <w:jc w:val="both"/>
            </w:pPr>
            <w:r w:rsidRPr="00941D28">
              <w:t>№ 5. Неисправности тормозной системы</w:t>
            </w:r>
          </w:p>
        </w:tc>
        <w:tc>
          <w:tcPr>
            <w:tcW w:w="576" w:type="pct"/>
            <w:tcBorders>
              <w:left w:val="single" w:sz="4" w:space="0" w:color="auto"/>
              <w:bottom w:val="single" w:sz="4" w:space="0" w:color="auto"/>
              <w:right w:val="single" w:sz="4" w:space="0" w:color="auto"/>
            </w:tcBorders>
            <w:shd w:val="clear" w:color="auto" w:fill="auto"/>
          </w:tcPr>
          <w:p w:rsidR="00AE2C92" w:rsidRPr="00941D28" w:rsidRDefault="00AE2C92" w:rsidP="00D87579">
            <w:pPr>
              <w:jc w:val="center"/>
              <w:rPr>
                <w:b/>
              </w:rPr>
            </w:pPr>
            <w:r w:rsidRPr="00941D28">
              <w:rPr>
                <w:b/>
              </w:rPr>
              <w:lastRenderedPageBreak/>
              <w:t>10</w:t>
            </w:r>
          </w:p>
        </w:tc>
      </w:tr>
      <w:tr w:rsidR="00AE2C92" w:rsidRPr="00941D28" w:rsidTr="00D87579">
        <w:trPr>
          <w:trHeight w:val="557"/>
        </w:trPr>
        <w:tc>
          <w:tcPr>
            <w:tcW w:w="1228" w:type="pct"/>
            <w:vMerge/>
            <w:tcBorders>
              <w:left w:val="single" w:sz="4" w:space="0" w:color="auto"/>
              <w:bottom w:val="single" w:sz="4" w:space="0" w:color="auto"/>
              <w:right w:val="single" w:sz="4" w:space="0" w:color="auto"/>
            </w:tcBorders>
            <w:shd w:val="clear" w:color="auto" w:fill="auto"/>
          </w:tcPr>
          <w:p w:rsidR="00AE2C92" w:rsidRPr="00941D28" w:rsidRDefault="00AE2C92" w:rsidP="00D87579">
            <w:pPr>
              <w:jc w:val="both"/>
              <w:rPr>
                <w:b/>
              </w:rPr>
            </w:pPr>
          </w:p>
        </w:tc>
        <w:tc>
          <w:tcPr>
            <w:tcW w:w="3196" w:type="pct"/>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rPr>
                <w:rFonts w:eastAsia="Calibri"/>
                <w:b/>
                <w:bCs/>
              </w:rPr>
            </w:pPr>
            <w:r w:rsidRPr="00941D28">
              <w:rPr>
                <w:rFonts w:eastAsia="Calibri"/>
                <w:b/>
                <w:bCs/>
              </w:rPr>
              <w:t>Самостоятельная работа обучающихся</w:t>
            </w:r>
          </w:p>
          <w:p w:rsidR="00AE2C92" w:rsidRPr="00941D28" w:rsidRDefault="00AE2C92" w:rsidP="005F10EC">
            <w:pPr>
              <w:widowControl/>
              <w:numPr>
                <w:ilvl w:val="0"/>
                <w:numId w:val="37"/>
              </w:numPr>
              <w:suppressAutoHyphens/>
              <w:autoSpaceDE/>
              <w:autoSpaceDN/>
              <w:adjustRightInd/>
              <w:ind w:left="0" w:firstLine="0"/>
              <w:jc w:val="both"/>
            </w:pPr>
            <w:r w:rsidRPr="00941D28">
              <w:t>Тормозные колодки</w:t>
            </w:r>
          </w:p>
        </w:tc>
        <w:tc>
          <w:tcPr>
            <w:tcW w:w="576" w:type="pct"/>
            <w:tcBorders>
              <w:left w:val="single" w:sz="4" w:space="0" w:color="auto"/>
              <w:bottom w:val="single" w:sz="4" w:space="0" w:color="auto"/>
              <w:right w:val="single" w:sz="4" w:space="0" w:color="auto"/>
            </w:tcBorders>
            <w:shd w:val="clear" w:color="auto" w:fill="auto"/>
          </w:tcPr>
          <w:p w:rsidR="00AE2C92" w:rsidRPr="00941D28" w:rsidRDefault="00AE2C92" w:rsidP="00D87579">
            <w:pPr>
              <w:jc w:val="center"/>
              <w:rPr>
                <w:b/>
              </w:rPr>
            </w:pPr>
            <w:r w:rsidRPr="00941D28">
              <w:rPr>
                <w:b/>
              </w:rPr>
              <w:t>2</w:t>
            </w:r>
          </w:p>
        </w:tc>
      </w:tr>
      <w:tr w:rsidR="00AE2C92" w:rsidRPr="00941D28" w:rsidTr="00D87579">
        <w:trPr>
          <w:trHeight w:val="267"/>
        </w:trPr>
        <w:tc>
          <w:tcPr>
            <w:tcW w:w="1228" w:type="pct"/>
            <w:vMerge w:val="restart"/>
            <w:tcBorders>
              <w:top w:val="single" w:sz="4" w:space="0" w:color="auto"/>
              <w:left w:val="single" w:sz="4" w:space="0" w:color="auto"/>
              <w:right w:val="single" w:sz="4" w:space="0" w:color="auto"/>
            </w:tcBorders>
            <w:shd w:val="clear" w:color="auto" w:fill="auto"/>
          </w:tcPr>
          <w:p w:rsidR="00AE2C92" w:rsidRPr="00941D28" w:rsidRDefault="00AE2C92" w:rsidP="00D87579">
            <w:pPr>
              <w:jc w:val="both"/>
              <w:rPr>
                <w:b/>
              </w:rPr>
            </w:pPr>
            <w:r w:rsidRPr="00941D28">
              <w:rPr>
                <w:b/>
              </w:rPr>
              <w:t>1.6 Система управления</w:t>
            </w:r>
          </w:p>
        </w:tc>
        <w:tc>
          <w:tcPr>
            <w:tcW w:w="3196" w:type="pct"/>
            <w:tcBorders>
              <w:top w:val="single" w:sz="4" w:space="0" w:color="auto"/>
              <w:left w:val="single" w:sz="4" w:space="0" w:color="auto"/>
              <w:right w:val="single" w:sz="4" w:space="0" w:color="auto"/>
            </w:tcBorders>
            <w:shd w:val="clear" w:color="auto" w:fill="auto"/>
          </w:tcPr>
          <w:p w:rsidR="00AE2C92" w:rsidRPr="00941D28" w:rsidRDefault="00AE2C92" w:rsidP="00D87579">
            <w:pPr>
              <w:jc w:val="both"/>
            </w:pPr>
            <w:r w:rsidRPr="00941D28">
              <w:rPr>
                <w:b/>
              </w:rPr>
              <w:t>Содержание учебного материала</w:t>
            </w:r>
          </w:p>
        </w:tc>
        <w:tc>
          <w:tcPr>
            <w:tcW w:w="576" w:type="pct"/>
            <w:tcBorders>
              <w:top w:val="single" w:sz="4" w:space="0" w:color="auto"/>
              <w:left w:val="single" w:sz="4" w:space="0" w:color="auto"/>
              <w:right w:val="single" w:sz="4" w:space="0" w:color="auto"/>
            </w:tcBorders>
            <w:shd w:val="clear" w:color="auto" w:fill="auto"/>
          </w:tcPr>
          <w:p w:rsidR="00AE2C92" w:rsidRPr="00941D28" w:rsidRDefault="00AE2C92" w:rsidP="00D87579">
            <w:pPr>
              <w:jc w:val="center"/>
              <w:rPr>
                <w:b/>
              </w:rPr>
            </w:pPr>
          </w:p>
        </w:tc>
      </w:tr>
      <w:tr w:rsidR="00AE2C92" w:rsidRPr="00941D28" w:rsidTr="00D87579">
        <w:trPr>
          <w:trHeight w:val="335"/>
        </w:trPr>
        <w:tc>
          <w:tcPr>
            <w:tcW w:w="1228" w:type="pct"/>
            <w:vMerge/>
            <w:tcBorders>
              <w:left w:val="single" w:sz="4" w:space="0" w:color="auto"/>
              <w:right w:val="single" w:sz="4" w:space="0" w:color="auto"/>
            </w:tcBorders>
            <w:shd w:val="clear" w:color="auto" w:fill="auto"/>
          </w:tcPr>
          <w:p w:rsidR="00AE2C92" w:rsidRPr="00941D28" w:rsidRDefault="00AE2C92" w:rsidP="00D87579">
            <w:pPr>
              <w:jc w:val="both"/>
              <w:rPr>
                <w:b/>
              </w:rPr>
            </w:pPr>
          </w:p>
        </w:tc>
        <w:tc>
          <w:tcPr>
            <w:tcW w:w="3196" w:type="pct"/>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rPr>
                <w:b/>
              </w:rPr>
            </w:pPr>
            <w:r w:rsidRPr="00941D28">
              <w:rPr>
                <w:b/>
              </w:rPr>
              <w:t xml:space="preserve">Практические занятия </w:t>
            </w:r>
          </w:p>
          <w:p w:rsidR="00AE2C92" w:rsidRPr="00941D28" w:rsidRDefault="00AE2C92" w:rsidP="00D87579">
            <w:pPr>
              <w:jc w:val="both"/>
            </w:pPr>
            <w:r w:rsidRPr="00941D28">
              <w:t>№ 1. Устройство системы управления</w:t>
            </w:r>
          </w:p>
          <w:p w:rsidR="00AE2C92" w:rsidRPr="00941D28" w:rsidRDefault="00AE2C92" w:rsidP="00D87579">
            <w:pPr>
              <w:jc w:val="both"/>
            </w:pPr>
            <w:r w:rsidRPr="00941D28">
              <w:t>№ 2. Устройство системы управления</w:t>
            </w:r>
          </w:p>
          <w:p w:rsidR="00AE2C92" w:rsidRPr="00941D28" w:rsidRDefault="00AE2C92" w:rsidP="00D87579">
            <w:pPr>
              <w:jc w:val="both"/>
            </w:pPr>
            <w:r w:rsidRPr="00941D28">
              <w:t>№ 3. Рулевое управление</w:t>
            </w:r>
          </w:p>
          <w:p w:rsidR="00AE2C92" w:rsidRPr="00941D28" w:rsidRDefault="00AE2C92" w:rsidP="00D87579">
            <w:pPr>
              <w:jc w:val="both"/>
            </w:pPr>
            <w:r w:rsidRPr="00941D28">
              <w:t>№ 4. Рулевое управление</w:t>
            </w:r>
          </w:p>
          <w:p w:rsidR="00AE2C92" w:rsidRPr="00941D28" w:rsidRDefault="00AE2C92" w:rsidP="00D87579">
            <w:pPr>
              <w:jc w:val="both"/>
            </w:pPr>
            <w:r w:rsidRPr="00941D28">
              <w:t>№ 5. Рулевой механизм</w:t>
            </w:r>
          </w:p>
          <w:p w:rsidR="00AE2C92" w:rsidRPr="00941D28" w:rsidRDefault="00AE2C92" w:rsidP="00D87579">
            <w:pPr>
              <w:jc w:val="both"/>
            </w:pPr>
            <w:r w:rsidRPr="00941D28">
              <w:t>№ 6. Рулевой механизм</w:t>
            </w:r>
          </w:p>
          <w:p w:rsidR="00AE2C92" w:rsidRPr="00941D28" w:rsidRDefault="00AE2C92" w:rsidP="00D87579">
            <w:pPr>
              <w:jc w:val="both"/>
            </w:pPr>
            <w:r w:rsidRPr="00941D28">
              <w:t>№ 7. Рулевой привод</w:t>
            </w:r>
          </w:p>
          <w:p w:rsidR="00AE2C92" w:rsidRPr="00941D28" w:rsidRDefault="00AE2C92" w:rsidP="00D87579">
            <w:pPr>
              <w:jc w:val="both"/>
            </w:pPr>
            <w:r w:rsidRPr="00941D28">
              <w:t>№ 8. Рулевой привод</w:t>
            </w:r>
          </w:p>
          <w:p w:rsidR="00AE2C92" w:rsidRPr="00941D28" w:rsidRDefault="00AE2C92" w:rsidP="00D87579">
            <w:pPr>
              <w:jc w:val="both"/>
            </w:pPr>
            <w:r w:rsidRPr="00941D28">
              <w:t>№ 9. Рулевая колонка</w:t>
            </w:r>
          </w:p>
        </w:tc>
        <w:tc>
          <w:tcPr>
            <w:tcW w:w="576" w:type="pct"/>
            <w:tcBorders>
              <w:left w:val="single" w:sz="4" w:space="0" w:color="auto"/>
              <w:bottom w:val="single" w:sz="4" w:space="0" w:color="auto"/>
              <w:right w:val="single" w:sz="4" w:space="0" w:color="auto"/>
            </w:tcBorders>
            <w:shd w:val="clear" w:color="auto" w:fill="auto"/>
          </w:tcPr>
          <w:p w:rsidR="00AE2C92" w:rsidRPr="00941D28" w:rsidRDefault="00AE2C92" w:rsidP="00D87579">
            <w:pPr>
              <w:jc w:val="center"/>
              <w:rPr>
                <w:b/>
              </w:rPr>
            </w:pPr>
            <w:r w:rsidRPr="00941D28">
              <w:rPr>
                <w:b/>
              </w:rPr>
              <w:t>18</w:t>
            </w:r>
          </w:p>
        </w:tc>
      </w:tr>
      <w:tr w:rsidR="00AE2C92" w:rsidRPr="00941D28" w:rsidTr="00D87579">
        <w:trPr>
          <w:trHeight w:val="335"/>
        </w:trPr>
        <w:tc>
          <w:tcPr>
            <w:tcW w:w="1228" w:type="pct"/>
            <w:tcBorders>
              <w:left w:val="single" w:sz="4" w:space="0" w:color="auto"/>
              <w:right w:val="single" w:sz="4" w:space="0" w:color="auto"/>
            </w:tcBorders>
            <w:shd w:val="clear" w:color="auto" w:fill="auto"/>
          </w:tcPr>
          <w:p w:rsidR="00AE2C92" w:rsidRPr="00941D28" w:rsidRDefault="00AE2C92" w:rsidP="00D87579">
            <w:pPr>
              <w:jc w:val="both"/>
              <w:rPr>
                <w:b/>
              </w:rPr>
            </w:pPr>
          </w:p>
        </w:tc>
        <w:tc>
          <w:tcPr>
            <w:tcW w:w="3196" w:type="pct"/>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rPr>
                <w:rFonts w:eastAsia="Calibri"/>
                <w:b/>
                <w:bCs/>
              </w:rPr>
            </w:pPr>
            <w:r w:rsidRPr="00941D28">
              <w:rPr>
                <w:rFonts w:eastAsia="Calibri"/>
                <w:b/>
                <w:bCs/>
              </w:rPr>
              <w:t>Самостоятельная работа обучающихся</w:t>
            </w:r>
          </w:p>
          <w:p w:rsidR="00AE2C92" w:rsidRPr="00941D28" w:rsidRDefault="00AE2C92" w:rsidP="005F10EC">
            <w:pPr>
              <w:widowControl/>
              <w:numPr>
                <w:ilvl w:val="0"/>
                <w:numId w:val="38"/>
              </w:numPr>
              <w:suppressAutoHyphens/>
              <w:autoSpaceDE/>
              <w:autoSpaceDN/>
              <w:adjustRightInd/>
              <w:ind w:left="0" w:firstLine="0"/>
              <w:jc w:val="both"/>
            </w:pPr>
            <w:r w:rsidRPr="00941D28">
              <w:t>Система управления</w:t>
            </w:r>
          </w:p>
          <w:p w:rsidR="00AE2C92" w:rsidRPr="00941D28" w:rsidRDefault="00AE2C92" w:rsidP="005F10EC">
            <w:pPr>
              <w:widowControl/>
              <w:numPr>
                <w:ilvl w:val="0"/>
                <w:numId w:val="38"/>
              </w:numPr>
              <w:suppressAutoHyphens/>
              <w:autoSpaceDE/>
              <w:autoSpaceDN/>
              <w:adjustRightInd/>
              <w:ind w:left="0" w:firstLine="0"/>
              <w:jc w:val="both"/>
            </w:pPr>
            <w:r w:rsidRPr="00941D28">
              <w:t>Современный автопром</w:t>
            </w:r>
          </w:p>
          <w:p w:rsidR="00AE2C92" w:rsidRPr="00941D28" w:rsidRDefault="00AE2C92" w:rsidP="005F10EC">
            <w:pPr>
              <w:widowControl/>
              <w:numPr>
                <w:ilvl w:val="0"/>
                <w:numId w:val="38"/>
              </w:numPr>
              <w:suppressAutoHyphens/>
              <w:autoSpaceDE/>
              <w:autoSpaceDN/>
              <w:adjustRightInd/>
              <w:ind w:left="0" w:firstLine="0"/>
              <w:jc w:val="both"/>
            </w:pPr>
            <w:r w:rsidRPr="00941D28">
              <w:t>Система питания</w:t>
            </w:r>
          </w:p>
        </w:tc>
        <w:tc>
          <w:tcPr>
            <w:tcW w:w="576" w:type="pct"/>
            <w:tcBorders>
              <w:left w:val="single" w:sz="4" w:space="0" w:color="auto"/>
              <w:bottom w:val="single" w:sz="4" w:space="0" w:color="auto"/>
              <w:right w:val="single" w:sz="4" w:space="0" w:color="auto"/>
            </w:tcBorders>
            <w:shd w:val="clear" w:color="auto" w:fill="auto"/>
          </w:tcPr>
          <w:p w:rsidR="00AE2C92" w:rsidRPr="00941D28" w:rsidRDefault="00AE2C92" w:rsidP="00D87579">
            <w:pPr>
              <w:jc w:val="center"/>
              <w:rPr>
                <w:b/>
              </w:rPr>
            </w:pPr>
            <w:r w:rsidRPr="00941D28">
              <w:rPr>
                <w:b/>
              </w:rPr>
              <w:t>6</w:t>
            </w:r>
          </w:p>
        </w:tc>
      </w:tr>
      <w:tr w:rsidR="00AE2C92" w:rsidRPr="00941D28" w:rsidTr="00D87579">
        <w:trPr>
          <w:trHeight w:val="368"/>
        </w:trPr>
        <w:tc>
          <w:tcPr>
            <w:tcW w:w="1228" w:type="pct"/>
            <w:tcBorders>
              <w:left w:val="single" w:sz="4" w:space="0" w:color="auto"/>
              <w:bottom w:val="single" w:sz="4" w:space="0" w:color="auto"/>
              <w:right w:val="single" w:sz="4" w:space="0" w:color="auto"/>
            </w:tcBorders>
            <w:shd w:val="clear" w:color="auto" w:fill="auto"/>
          </w:tcPr>
          <w:p w:rsidR="00AE2C92" w:rsidRPr="00941D28" w:rsidRDefault="00AE2C92" w:rsidP="00D87579">
            <w:pPr>
              <w:jc w:val="both"/>
              <w:rPr>
                <w:b/>
              </w:rPr>
            </w:pPr>
          </w:p>
        </w:tc>
        <w:tc>
          <w:tcPr>
            <w:tcW w:w="3196" w:type="pct"/>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rPr>
                <w:b/>
              </w:rPr>
            </w:pPr>
            <w:r w:rsidRPr="00941D28">
              <w:rPr>
                <w:b/>
              </w:rPr>
              <w:t>3 курс</w:t>
            </w:r>
          </w:p>
        </w:tc>
        <w:tc>
          <w:tcPr>
            <w:tcW w:w="576" w:type="pct"/>
            <w:tcBorders>
              <w:left w:val="single" w:sz="4" w:space="0" w:color="auto"/>
              <w:bottom w:val="single" w:sz="4" w:space="0" w:color="auto"/>
              <w:right w:val="single" w:sz="4" w:space="0" w:color="auto"/>
            </w:tcBorders>
            <w:shd w:val="clear" w:color="auto" w:fill="auto"/>
          </w:tcPr>
          <w:p w:rsidR="00AE2C92" w:rsidRPr="00941D28" w:rsidRDefault="00AE2C92" w:rsidP="00D87579">
            <w:pPr>
              <w:jc w:val="center"/>
              <w:rPr>
                <w:b/>
              </w:rPr>
            </w:pPr>
            <w:r w:rsidRPr="00941D28">
              <w:rPr>
                <w:b/>
              </w:rPr>
              <w:t>96</w:t>
            </w:r>
          </w:p>
        </w:tc>
      </w:tr>
      <w:tr w:rsidR="00AE2C92" w:rsidRPr="00941D28" w:rsidTr="00D87579">
        <w:trPr>
          <w:trHeight w:val="368"/>
        </w:trPr>
        <w:tc>
          <w:tcPr>
            <w:tcW w:w="1228" w:type="pct"/>
            <w:tcBorders>
              <w:left w:val="single" w:sz="4" w:space="0" w:color="auto"/>
              <w:bottom w:val="single" w:sz="4" w:space="0" w:color="auto"/>
              <w:right w:val="single" w:sz="4" w:space="0" w:color="auto"/>
            </w:tcBorders>
            <w:shd w:val="clear" w:color="auto" w:fill="auto"/>
          </w:tcPr>
          <w:p w:rsidR="00AE2C92" w:rsidRPr="00941D28" w:rsidRDefault="00AE2C92" w:rsidP="005F10EC">
            <w:pPr>
              <w:widowControl/>
              <w:numPr>
                <w:ilvl w:val="0"/>
                <w:numId w:val="234"/>
              </w:numPr>
              <w:autoSpaceDE/>
              <w:autoSpaceDN/>
              <w:adjustRightInd/>
              <w:ind w:left="0" w:firstLine="0"/>
              <w:jc w:val="both"/>
              <w:rPr>
                <w:b/>
              </w:rPr>
            </w:pPr>
            <w:r w:rsidRPr="00941D28">
              <w:rPr>
                <w:b/>
              </w:rPr>
              <w:t>Технический язык</w:t>
            </w:r>
          </w:p>
        </w:tc>
        <w:tc>
          <w:tcPr>
            <w:tcW w:w="3196" w:type="pct"/>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rPr>
                <w:rFonts w:eastAsia="Calibri"/>
                <w:b/>
                <w:bCs/>
              </w:rPr>
            </w:pPr>
          </w:p>
        </w:tc>
        <w:tc>
          <w:tcPr>
            <w:tcW w:w="576" w:type="pct"/>
            <w:tcBorders>
              <w:left w:val="single" w:sz="4" w:space="0" w:color="auto"/>
              <w:bottom w:val="single" w:sz="4" w:space="0" w:color="auto"/>
              <w:right w:val="single" w:sz="4" w:space="0" w:color="auto"/>
            </w:tcBorders>
            <w:shd w:val="clear" w:color="auto" w:fill="auto"/>
          </w:tcPr>
          <w:p w:rsidR="00AE2C92" w:rsidRPr="00941D28" w:rsidRDefault="00AE2C92" w:rsidP="00D87579">
            <w:pPr>
              <w:jc w:val="center"/>
              <w:rPr>
                <w:b/>
              </w:rPr>
            </w:pPr>
            <w:r w:rsidRPr="00941D28">
              <w:rPr>
                <w:b/>
              </w:rPr>
              <w:t>52</w:t>
            </w:r>
          </w:p>
        </w:tc>
      </w:tr>
      <w:tr w:rsidR="00AE2C92" w:rsidRPr="00941D28" w:rsidTr="00D87579">
        <w:trPr>
          <w:trHeight w:val="189"/>
        </w:trPr>
        <w:tc>
          <w:tcPr>
            <w:tcW w:w="1228" w:type="pct"/>
            <w:vMerge w:val="restart"/>
            <w:shd w:val="clear" w:color="auto" w:fill="auto"/>
          </w:tcPr>
          <w:p w:rsidR="00AE2C92" w:rsidRPr="00941D28" w:rsidRDefault="00AE2C92" w:rsidP="00D87579">
            <w:pPr>
              <w:jc w:val="both"/>
              <w:rPr>
                <w:b/>
              </w:rPr>
            </w:pPr>
            <w:r w:rsidRPr="00941D28">
              <w:rPr>
                <w:b/>
              </w:rPr>
              <w:t xml:space="preserve">1.1  Двигатель </w:t>
            </w:r>
          </w:p>
        </w:tc>
        <w:tc>
          <w:tcPr>
            <w:tcW w:w="3196" w:type="pct"/>
            <w:shd w:val="clear" w:color="auto" w:fill="auto"/>
          </w:tcPr>
          <w:p w:rsidR="00AE2C92" w:rsidRPr="00941D28" w:rsidRDefault="00AE2C92" w:rsidP="00D87579">
            <w:pPr>
              <w:tabs>
                <w:tab w:val="left" w:pos="1373"/>
              </w:tabs>
              <w:jc w:val="both"/>
            </w:pPr>
            <w:r w:rsidRPr="00941D28">
              <w:rPr>
                <w:b/>
              </w:rPr>
              <w:t>Содержание учебного материала</w:t>
            </w:r>
          </w:p>
        </w:tc>
        <w:tc>
          <w:tcPr>
            <w:tcW w:w="576" w:type="pct"/>
            <w:tcBorders>
              <w:right w:val="single" w:sz="4" w:space="0" w:color="auto"/>
            </w:tcBorders>
            <w:shd w:val="clear" w:color="auto" w:fill="auto"/>
          </w:tcPr>
          <w:p w:rsidR="00AE2C92" w:rsidRPr="00941D28" w:rsidRDefault="00AE2C92" w:rsidP="00D87579">
            <w:pPr>
              <w:jc w:val="center"/>
              <w:rPr>
                <w:b/>
              </w:rPr>
            </w:pPr>
          </w:p>
        </w:tc>
      </w:tr>
      <w:tr w:rsidR="00AE2C92" w:rsidRPr="00941D28" w:rsidTr="00D87579">
        <w:trPr>
          <w:trHeight w:val="1355"/>
        </w:trPr>
        <w:tc>
          <w:tcPr>
            <w:tcW w:w="1228" w:type="pct"/>
            <w:vMerge/>
            <w:shd w:val="clear" w:color="auto" w:fill="auto"/>
          </w:tcPr>
          <w:p w:rsidR="00AE2C92" w:rsidRPr="00941D28" w:rsidRDefault="00AE2C92" w:rsidP="00D87579">
            <w:pPr>
              <w:jc w:val="both"/>
              <w:rPr>
                <w:b/>
              </w:rPr>
            </w:pPr>
          </w:p>
        </w:tc>
        <w:tc>
          <w:tcPr>
            <w:tcW w:w="3196" w:type="pct"/>
            <w:shd w:val="clear" w:color="auto" w:fill="auto"/>
          </w:tcPr>
          <w:p w:rsidR="00AE2C92" w:rsidRPr="00941D28" w:rsidRDefault="00AE2C92" w:rsidP="00D87579">
            <w:pPr>
              <w:jc w:val="both"/>
              <w:rPr>
                <w:b/>
              </w:rPr>
            </w:pPr>
            <w:r w:rsidRPr="00941D28">
              <w:rPr>
                <w:b/>
              </w:rPr>
              <w:t xml:space="preserve">Практические занятия </w:t>
            </w:r>
          </w:p>
          <w:p w:rsidR="00AE2C92" w:rsidRPr="00941D28" w:rsidRDefault="00AE2C92" w:rsidP="00D87579">
            <w:pPr>
              <w:jc w:val="both"/>
            </w:pPr>
            <w:r w:rsidRPr="00941D28">
              <w:t xml:space="preserve">№ 1. </w:t>
            </w:r>
            <w:r w:rsidRPr="00941D28">
              <w:rPr>
                <w:bCs/>
              </w:rPr>
              <w:t>Виды двигателей</w:t>
            </w:r>
          </w:p>
          <w:p w:rsidR="00AE2C92" w:rsidRPr="00941D28" w:rsidRDefault="00AE2C92" w:rsidP="00D87579">
            <w:pPr>
              <w:jc w:val="both"/>
            </w:pPr>
            <w:r w:rsidRPr="00941D28">
              <w:t xml:space="preserve">№ 2.  </w:t>
            </w:r>
            <w:r w:rsidRPr="00941D28">
              <w:rPr>
                <w:bCs/>
              </w:rPr>
              <w:t>Устройство двигателя</w:t>
            </w:r>
          </w:p>
          <w:p w:rsidR="00AE2C92" w:rsidRPr="00941D28" w:rsidRDefault="00AE2C92" w:rsidP="00D87579">
            <w:pPr>
              <w:jc w:val="both"/>
              <w:rPr>
                <w:bCs/>
              </w:rPr>
            </w:pPr>
            <w:r w:rsidRPr="00941D28">
              <w:t xml:space="preserve">№ 3.  </w:t>
            </w:r>
            <w:r w:rsidRPr="00941D28">
              <w:rPr>
                <w:bCs/>
              </w:rPr>
              <w:t>Двигатель с четырехтактным циклом</w:t>
            </w:r>
          </w:p>
          <w:p w:rsidR="00AE2C92" w:rsidRPr="00941D28" w:rsidRDefault="00AE2C92" w:rsidP="00D87579">
            <w:pPr>
              <w:jc w:val="both"/>
            </w:pPr>
            <w:r w:rsidRPr="00941D28">
              <w:t xml:space="preserve">№ 4.  </w:t>
            </w:r>
            <w:r w:rsidRPr="00941D28">
              <w:rPr>
                <w:bCs/>
              </w:rPr>
              <w:t>Двигатель с восьмитактным циклом</w:t>
            </w:r>
          </w:p>
          <w:p w:rsidR="00AE2C92" w:rsidRPr="00941D28" w:rsidRDefault="00AE2C92" w:rsidP="00D87579">
            <w:pPr>
              <w:jc w:val="both"/>
            </w:pPr>
            <w:r w:rsidRPr="00941D28">
              <w:t xml:space="preserve">№ 5.  </w:t>
            </w:r>
            <w:r w:rsidRPr="00941D28">
              <w:rPr>
                <w:bCs/>
              </w:rPr>
              <w:t>Механизмы  двигателя</w:t>
            </w:r>
          </w:p>
        </w:tc>
        <w:tc>
          <w:tcPr>
            <w:tcW w:w="576" w:type="pct"/>
            <w:shd w:val="clear" w:color="auto" w:fill="auto"/>
          </w:tcPr>
          <w:p w:rsidR="00AE2C92" w:rsidRPr="00941D28" w:rsidRDefault="00AE2C92" w:rsidP="00D87579">
            <w:pPr>
              <w:jc w:val="center"/>
              <w:rPr>
                <w:b/>
              </w:rPr>
            </w:pPr>
            <w:r w:rsidRPr="00941D28">
              <w:rPr>
                <w:b/>
              </w:rPr>
              <w:t>10</w:t>
            </w:r>
          </w:p>
        </w:tc>
      </w:tr>
      <w:tr w:rsidR="00AE2C92" w:rsidRPr="00941D28" w:rsidTr="00D87579">
        <w:trPr>
          <w:trHeight w:val="151"/>
        </w:trPr>
        <w:tc>
          <w:tcPr>
            <w:tcW w:w="1228" w:type="pct"/>
            <w:vMerge/>
            <w:shd w:val="clear" w:color="auto" w:fill="auto"/>
          </w:tcPr>
          <w:p w:rsidR="00AE2C92" w:rsidRPr="00941D28" w:rsidRDefault="00AE2C92" w:rsidP="00D87579">
            <w:pPr>
              <w:jc w:val="both"/>
              <w:rPr>
                <w:b/>
              </w:rPr>
            </w:pPr>
          </w:p>
        </w:tc>
        <w:tc>
          <w:tcPr>
            <w:tcW w:w="3196" w:type="pct"/>
            <w:shd w:val="clear" w:color="auto" w:fill="auto"/>
          </w:tcPr>
          <w:p w:rsidR="00AE2C92" w:rsidRPr="00941D28" w:rsidRDefault="00AE2C92" w:rsidP="00D87579">
            <w:pPr>
              <w:jc w:val="both"/>
              <w:rPr>
                <w:rFonts w:eastAsia="Calibri"/>
                <w:b/>
                <w:bCs/>
              </w:rPr>
            </w:pPr>
            <w:r w:rsidRPr="00941D28">
              <w:rPr>
                <w:rFonts w:eastAsia="Calibri"/>
                <w:b/>
                <w:bCs/>
              </w:rPr>
              <w:t>Самостоятельная работа обучающихся</w:t>
            </w:r>
          </w:p>
          <w:p w:rsidR="00AE2C92" w:rsidRPr="00941D28" w:rsidRDefault="00AE2C92" w:rsidP="005F10EC">
            <w:pPr>
              <w:widowControl/>
              <w:numPr>
                <w:ilvl w:val="0"/>
                <w:numId w:val="25"/>
              </w:numPr>
              <w:suppressAutoHyphens/>
              <w:autoSpaceDE/>
              <w:autoSpaceDN/>
              <w:adjustRightInd/>
              <w:ind w:left="0" w:firstLine="0"/>
              <w:jc w:val="both"/>
            </w:pPr>
            <w:r w:rsidRPr="00941D28">
              <w:t>Установка двигателя</w:t>
            </w:r>
          </w:p>
          <w:p w:rsidR="00AE2C92" w:rsidRPr="00941D28" w:rsidRDefault="00AE2C92" w:rsidP="005F10EC">
            <w:pPr>
              <w:widowControl/>
              <w:numPr>
                <w:ilvl w:val="0"/>
                <w:numId w:val="25"/>
              </w:numPr>
              <w:suppressAutoHyphens/>
              <w:autoSpaceDE/>
              <w:autoSpaceDN/>
              <w:adjustRightInd/>
              <w:ind w:left="0" w:firstLine="0"/>
              <w:jc w:val="both"/>
            </w:pPr>
            <w:r w:rsidRPr="00941D28">
              <w:t>Ремонт двигателя</w:t>
            </w:r>
          </w:p>
          <w:p w:rsidR="00AE2C92" w:rsidRPr="00941D28" w:rsidRDefault="00AE2C92" w:rsidP="005F10EC">
            <w:pPr>
              <w:widowControl/>
              <w:numPr>
                <w:ilvl w:val="0"/>
                <w:numId w:val="25"/>
              </w:numPr>
              <w:suppressAutoHyphens/>
              <w:autoSpaceDE/>
              <w:autoSpaceDN/>
              <w:adjustRightInd/>
              <w:ind w:left="0" w:firstLine="0"/>
              <w:jc w:val="both"/>
            </w:pPr>
            <w:r w:rsidRPr="00941D28">
              <w:t>Замена двигателя</w:t>
            </w:r>
          </w:p>
          <w:p w:rsidR="00AE2C92" w:rsidRPr="00941D28" w:rsidRDefault="00AE2C92" w:rsidP="005F10EC">
            <w:pPr>
              <w:widowControl/>
              <w:numPr>
                <w:ilvl w:val="0"/>
                <w:numId w:val="25"/>
              </w:numPr>
              <w:suppressAutoHyphens/>
              <w:autoSpaceDE/>
              <w:autoSpaceDN/>
              <w:adjustRightInd/>
              <w:ind w:left="0" w:firstLine="0"/>
              <w:jc w:val="both"/>
            </w:pPr>
            <w:r w:rsidRPr="00941D28">
              <w:t>2-х тактный двигатель</w:t>
            </w:r>
          </w:p>
        </w:tc>
        <w:tc>
          <w:tcPr>
            <w:tcW w:w="576" w:type="pct"/>
            <w:shd w:val="clear" w:color="auto" w:fill="auto"/>
          </w:tcPr>
          <w:p w:rsidR="00AE2C92" w:rsidRPr="00941D28" w:rsidRDefault="00AE2C92" w:rsidP="00D87579">
            <w:pPr>
              <w:jc w:val="center"/>
              <w:rPr>
                <w:b/>
              </w:rPr>
            </w:pPr>
            <w:r w:rsidRPr="00941D28">
              <w:rPr>
                <w:b/>
              </w:rPr>
              <w:t>8</w:t>
            </w:r>
          </w:p>
        </w:tc>
      </w:tr>
      <w:tr w:rsidR="00AE2C92" w:rsidRPr="00941D28" w:rsidTr="00D87579">
        <w:trPr>
          <w:trHeight w:val="106"/>
        </w:trPr>
        <w:tc>
          <w:tcPr>
            <w:tcW w:w="1228" w:type="pct"/>
            <w:shd w:val="clear" w:color="auto" w:fill="auto"/>
          </w:tcPr>
          <w:p w:rsidR="00AE2C92" w:rsidRPr="00941D28" w:rsidRDefault="00AE2C92" w:rsidP="00D87579">
            <w:pPr>
              <w:jc w:val="both"/>
              <w:rPr>
                <w:b/>
              </w:rPr>
            </w:pPr>
            <w:r w:rsidRPr="00941D28">
              <w:rPr>
                <w:b/>
              </w:rPr>
              <w:t>1.2 Система питания</w:t>
            </w:r>
          </w:p>
        </w:tc>
        <w:tc>
          <w:tcPr>
            <w:tcW w:w="3196" w:type="pct"/>
            <w:shd w:val="clear" w:color="auto" w:fill="auto"/>
          </w:tcPr>
          <w:p w:rsidR="00AE2C92" w:rsidRPr="00941D28" w:rsidRDefault="00AE2C92" w:rsidP="00D87579">
            <w:pPr>
              <w:jc w:val="both"/>
            </w:pPr>
            <w:r w:rsidRPr="00941D28">
              <w:rPr>
                <w:b/>
              </w:rPr>
              <w:t>Содержание учебного материала</w:t>
            </w:r>
            <w:r w:rsidRPr="00941D28">
              <w:t xml:space="preserve"> </w:t>
            </w:r>
          </w:p>
        </w:tc>
        <w:tc>
          <w:tcPr>
            <w:tcW w:w="576" w:type="pct"/>
            <w:shd w:val="clear" w:color="auto" w:fill="auto"/>
          </w:tcPr>
          <w:p w:rsidR="00AE2C92" w:rsidRPr="00941D28" w:rsidRDefault="00AE2C92" w:rsidP="00D87579">
            <w:pPr>
              <w:jc w:val="center"/>
              <w:rPr>
                <w:b/>
              </w:rPr>
            </w:pPr>
          </w:p>
        </w:tc>
      </w:tr>
      <w:tr w:rsidR="00AE2C92" w:rsidRPr="00941D28" w:rsidTr="00D87579">
        <w:trPr>
          <w:trHeight w:val="146"/>
        </w:trPr>
        <w:tc>
          <w:tcPr>
            <w:tcW w:w="1228" w:type="pct"/>
            <w:shd w:val="clear" w:color="auto" w:fill="auto"/>
          </w:tcPr>
          <w:p w:rsidR="00AE2C92" w:rsidRPr="00941D28" w:rsidRDefault="00AE2C92" w:rsidP="00D87579">
            <w:pPr>
              <w:jc w:val="both"/>
              <w:rPr>
                <w:b/>
              </w:rPr>
            </w:pPr>
          </w:p>
        </w:tc>
        <w:tc>
          <w:tcPr>
            <w:tcW w:w="3196" w:type="pct"/>
            <w:shd w:val="clear" w:color="auto" w:fill="auto"/>
          </w:tcPr>
          <w:p w:rsidR="00AE2C92" w:rsidRPr="00941D28" w:rsidRDefault="00AE2C92" w:rsidP="00D87579">
            <w:pPr>
              <w:jc w:val="both"/>
              <w:rPr>
                <w:b/>
              </w:rPr>
            </w:pPr>
            <w:r w:rsidRPr="00941D28">
              <w:rPr>
                <w:b/>
              </w:rPr>
              <w:t xml:space="preserve">Практические занятия </w:t>
            </w:r>
          </w:p>
          <w:p w:rsidR="00AE2C92" w:rsidRPr="00941D28" w:rsidRDefault="00AE2C92" w:rsidP="00D87579">
            <w:pPr>
              <w:jc w:val="both"/>
            </w:pPr>
            <w:r w:rsidRPr="00941D28">
              <w:t>№ 1. Система питания бензинового двигателя</w:t>
            </w:r>
          </w:p>
          <w:p w:rsidR="00AE2C92" w:rsidRPr="00941D28" w:rsidRDefault="00AE2C92" w:rsidP="00D87579">
            <w:pPr>
              <w:jc w:val="both"/>
            </w:pPr>
            <w:r w:rsidRPr="00941D28">
              <w:t>№ 2.  Система питания бензинового двигателя</w:t>
            </w:r>
          </w:p>
          <w:p w:rsidR="00AE2C92" w:rsidRPr="00941D28" w:rsidRDefault="00AE2C92" w:rsidP="00D87579">
            <w:pPr>
              <w:jc w:val="both"/>
            </w:pPr>
            <w:r w:rsidRPr="00941D28">
              <w:t>№ 3.  Система питания двигателя газом</w:t>
            </w:r>
          </w:p>
          <w:p w:rsidR="00AE2C92" w:rsidRPr="00941D28" w:rsidRDefault="00AE2C92" w:rsidP="00D87579">
            <w:pPr>
              <w:jc w:val="both"/>
            </w:pPr>
            <w:r w:rsidRPr="00941D28">
              <w:t>№ 4. Система питания двигателя газом</w:t>
            </w:r>
          </w:p>
        </w:tc>
        <w:tc>
          <w:tcPr>
            <w:tcW w:w="576" w:type="pct"/>
            <w:shd w:val="clear" w:color="auto" w:fill="auto"/>
          </w:tcPr>
          <w:p w:rsidR="00AE2C92" w:rsidRPr="00941D28" w:rsidRDefault="00AE2C92" w:rsidP="00D87579">
            <w:pPr>
              <w:jc w:val="center"/>
              <w:rPr>
                <w:b/>
              </w:rPr>
            </w:pPr>
            <w:r w:rsidRPr="00941D28">
              <w:rPr>
                <w:b/>
              </w:rPr>
              <w:t>12</w:t>
            </w:r>
          </w:p>
        </w:tc>
      </w:tr>
      <w:tr w:rsidR="00AE2C92" w:rsidRPr="00941D28" w:rsidTr="00D87579">
        <w:trPr>
          <w:trHeight w:val="146"/>
        </w:trPr>
        <w:tc>
          <w:tcPr>
            <w:tcW w:w="1228" w:type="pct"/>
            <w:shd w:val="clear" w:color="auto" w:fill="auto"/>
          </w:tcPr>
          <w:p w:rsidR="00AE2C92" w:rsidRPr="00941D28" w:rsidRDefault="00AE2C92" w:rsidP="00D87579">
            <w:pPr>
              <w:jc w:val="both"/>
              <w:rPr>
                <w:b/>
              </w:rPr>
            </w:pPr>
          </w:p>
        </w:tc>
        <w:tc>
          <w:tcPr>
            <w:tcW w:w="3196" w:type="pct"/>
            <w:shd w:val="clear" w:color="auto" w:fill="auto"/>
          </w:tcPr>
          <w:p w:rsidR="00AE2C92" w:rsidRPr="00941D28" w:rsidRDefault="00AE2C92" w:rsidP="00D87579">
            <w:pPr>
              <w:jc w:val="both"/>
            </w:pPr>
            <w:r w:rsidRPr="00941D28">
              <w:t>№ 5.  Система питания дизеля</w:t>
            </w:r>
          </w:p>
          <w:p w:rsidR="00AE2C92" w:rsidRPr="00941D28" w:rsidRDefault="00AE2C92" w:rsidP="00D87579">
            <w:pPr>
              <w:jc w:val="both"/>
              <w:rPr>
                <w:b/>
              </w:rPr>
            </w:pPr>
            <w:r w:rsidRPr="00941D28">
              <w:t>№ 6.  Неисправности системы питания</w:t>
            </w:r>
          </w:p>
        </w:tc>
        <w:tc>
          <w:tcPr>
            <w:tcW w:w="576" w:type="pct"/>
            <w:shd w:val="clear" w:color="auto" w:fill="auto"/>
          </w:tcPr>
          <w:p w:rsidR="00AE2C92" w:rsidRPr="00941D28" w:rsidRDefault="00AE2C92" w:rsidP="00D87579">
            <w:pPr>
              <w:jc w:val="center"/>
              <w:rPr>
                <w:b/>
              </w:rPr>
            </w:pPr>
          </w:p>
        </w:tc>
      </w:tr>
      <w:tr w:rsidR="00AE2C92" w:rsidRPr="00941D28" w:rsidTr="00D87579">
        <w:trPr>
          <w:trHeight w:val="146"/>
        </w:trPr>
        <w:tc>
          <w:tcPr>
            <w:tcW w:w="1228" w:type="pct"/>
            <w:shd w:val="clear" w:color="auto" w:fill="auto"/>
          </w:tcPr>
          <w:p w:rsidR="00AE2C92" w:rsidRPr="00941D28" w:rsidRDefault="00AE2C92" w:rsidP="00D87579">
            <w:pPr>
              <w:jc w:val="both"/>
              <w:rPr>
                <w:b/>
              </w:rPr>
            </w:pPr>
          </w:p>
        </w:tc>
        <w:tc>
          <w:tcPr>
            <w:tcW w:w="3196" w:type="pct"/>
            <w:shd w:val="clear" w:color="auto" w:fill="auto"/>
          </w:tcPr>
          <w:p w:rsidR="00AE2C92" w:rsidRPr="00941D28" w:rsidRDefault="00AE2C92" w:rsidP="00D87579">
            <w:pPr>
              <w:jc w:val="both"/>
              <w:rPr>
                <w:b/>
              </w:rPr>
            </w:pPr>
            <w:r w:rsidRPr="00941D28">
              <w:rPr>
                <w:b/>
              </w:rPr>
              <w:t>Самостоятельная работа обучающихся</w:t>
            </w:r>
          </w:p>
          <w:p w:rsidR="00AE2C92" w:rsidRPr="00941D28" w:rsidRDefault="00AE2C92" w:rsidP="005F10EC">
            <w:pPr>
              <w:widowControl/>
              <w:numPr>
                <w:ilvl w:val="0"/>
                <w:numId w:val="26"/>
              </w:numPr>
              <w:autoSpaceDE/>
              <w:autoSpaceDN/>
              <w:adjustRightInd/>
              <w:ind w:left="0" w:firstLine="0"/>
              <w:jc w:val="both"/>
            </w:pPr>
            <w:r w:rsidRPr="00941D28">
              <w:t>Водяная рубашка</w:t>
            </w:r>
          </w:p>
          <w:p w:rsidR="00AE2C92" w:rsidRPr="00941D28" w:rsidRDefault="00AE2C92" w:rsidP="005F10EC">
            <w:pPr>
              <w:widowControl/>
              <w:numPr>
                <w:ilvl w:val="0"/>
                <w:numId w:val="26"/>
              </w:numPr>
              <w:autoSpaceDE/>
              <w:autoSpaceDN/>
              <w:adjustRightInd/>
              <w:ind w:left="0" w:firstLine="0"/>
              <w:jc w:val="both"/>
            </w:pPr>
            <w:r w:rsidRPr="00941D28">
              <w:t>Панель приборов</w:t>
            </w:r>
          </w:p>
          <w:p w:rsidR="00AE2C92" w:rsidRPr="00941D28" w:rsidRDefault="00AE2C92" w:rsidP="005F10EC">
            <w:pPr>
              <w:widowControl/>
              <w:numPr>
                <w:ilvl w:val="0"/>
                <w:numId w:val="26"/>
              </w:numPr>
              <w:autoSpaceDE/>
              <w:autoSpaceDN/>
              <w:adjustRightInd/>
              <w:ind w:left="0" w:firstLine="0"/>
              <w:jc w:val="both"/>
            </w:pPr>
            <w:r w:rsidRPr="00941D28">
              <w:t>Топливный бак</w:t>
            </w:r>
          </w:p>
          <w:p w:rsidR="00AE2C92" w:rsidRPr="00941D28" w:rsidRDefault="00AE2C92" w:rsidP="005F10EC">
            <w:pPr>
              <w:widowControl/>
              <w:numPr>
                <w:ilvl w:val="0"/>
                <w:numId w:val="26"/>
              </w:numPr>
              <w:autoSpaceDE/>
              <w:autoSpaceDN/>
              <w:adjustRightInd/>
              <w:ind w:left="0" w:firstLine="0"/>
              <w:jc w:val="both"/>
            </w:pPr>
            <w:r w:rsidRPr="00941D28">
              <w:t>Топливомер</w:t>
            </w:r>
          </w:p>
          <w:p w:rsidR="00AE2C92" w:rsidRPr="00941D28" w:rsidRDefault="00AE2C92" w:rsidP="00D87579">
            <w:pPr>
              <w:jc w:val="both"/>
            </w:pPr>
          </w:p>
        </w:tc>
        <w:tc>
          <w:tcPr>
            <w:tcW w:w="576" w:type="pct"/>
            <w:shd w:val="clear" w:color="auto" w:fill="auto"/>
          </w:tcPr>
          <w:p w:rsidR="00AE2C92" w:rsidRPr="00941D28" w:rsidRDefault="00AE2C92" w:rsidP="00D87579">
            <w:pPr>
              <w:jc w:val="center"/>
              <w:rPr>
                <w:b/>
              </w:rPr>
            </w:pPr>
            <w:r w:rsidRPr="00941D28">
              <w:rPr>
                <w:b/>
              </w:rPr>
              <w:lastRenderedPageBreak/>
              <w:t>8</w:t>
            </w:r>
          </w:p>
        </w:tc>
      </w:tr>
      <w:tr w:rsidR="00AE2C92" w:rsidRPr="00941D28" w:rsidTr="00D87579">
        <w:trPr>
          <w:trHeight w:val="146"/>
        </w:trPr>
        <w:tc>
          <w:tcPr>
            <w:tcW w:w="1228" w:type="pct"/>
            <w:vMerge w:val="restart"/>
            <w:shd w:val="clear" w:color="auto" w:fill="auto"/>
          </w:tcPr>
          <w:p w:rsidR="00AE2C92" w:rsidRPr="00941D28" w:rsidRDefault="00AE2C92" w:rsidP="00D87579">
            <w:pPr>
              <w:jc w:val="both"/>
              <w:rPr>
                <w:b/>
              </w:rPr>
            </w:pPr>
            <w:r w:rsidRPr="00941D28">
              <w:rPr>
                <w:b/>
              </w:rPr>
              <w:lastRenderedPageBreak/>
              <w:t>1.3 Автоматическая трансмиссия</w:t>
            </w:r>
          </w:p>
        </w:tc>
        <w:tc>
          <w:tcPr>
            <w:tcW w:w="3196" w:type="pct"/>
            <w:shd w:val="clear" w:color="auto" w:fill="auto"/>
          </w:tcPr>
          <w:p w:rsidR="00AE2C92" w:rsidRPr="00941D28" w:rsidRDefault="00AE2C92" w:rsidP="00D87579">
            <w:pPr>
              <w:jc w:val="both"/>
            </w:pPr>
            <w:r w:rsidRPr="00941D28">
              <w:rPr>
                <w:b/>
              </w:rPr>
              <w:t>Содержание учебного материала</w:t>
            </w:r>
            <w:r w:rsidRPr="00941D28">
              <w:t xml:space="preserve"> </w:t>
            </w:r>
          </w:p>
        </w:tc>
        <w:tc>
          <w:tcPr>
            <w:tcW w:w="576" w:type="pct"/>
            <w:shd w:val="clear" w:color="auto" w:fill="auto"/>
          </w:tcPr>
          <w:p w:rsidR="00AE2C92" w:rsidRPr="00941D28" w:rsidRDefault="00AE2C92" w:rsidP="00D87579">
            <w:pPr>
              <w:jc w:val="center"/>
              <w:rPr>
                <w:b/>
              </w:rPr>
            </w:pPr>
          </w:p>
        </w:tc>
      </w:tr>
      <w:tr w:rsidR="00AE2C92" w:rsidRPr="00941D28" w:rsidTr="00D87579">
        <w:trPr>
          <w:trHeight w:val="146"/>
        </w:trPr>
        <w:tc>
          <w:tcPr>
            <w:tcW w:w="1228" w:type="pct"/>
            <w:vMerge/>
            <w:shd w:val="clear" w:color="auto" w:fill="auto"/>
          </w:tcPr>
          <w:p w:rsidR="00AE2C92" w:rsidRPr="00941D28" w:rsidRDefault="00AE2C92" w:rsidP="00D87579">
            <w:pPr>
              <w:jc w:val="both"/>
              <w:rPr>
                <w:b/>
              </w:rPr>
            </w:pPr>
          </w:p>
        </w:tc>
        <w:tc>
          <w:tcPr>
            <w:tcW w:w="3196" w:type="pct"/>
            <w:shd w:val="clear" w:color="auto" w:fill="auto"/>
          </w:tcPr>
          <w:p w:rsidR="00AE2C92" w:rsidRPr="00941D28" w:rsidRDefault="00AE2C92" w:rsidP="00D87579">
            <w:pPr>
              <w:jc w:val="both"/>
              <w:rPr>
                <w:b/>
              </w:rPr>
            </w:pPr>
            <w:r w:rsidRPr="00941D28">
              <w:rPr>
                <w:b/>
              </w:rPr>
              <w:t xml:space="preserve">Практические занятия </w:t>
            </w:r>
          </w:p>
          <w:p w:rsidR="00AE2C92" w:rsidRPr="00941D28" w:rsidRDefault="00AE2C92" w:rsidP="00D87579">
            <w:pPr>
              <w:jc w:val="both"/>
            </w:pPr>
            <w:r w:rsidRPr="00941D28">
              <w:t>№ 1. Устройство трансмиссии</w:t>
            </w:r>
          </w:p>
          <w:p w:rsidR="00AE2C92" w:rsidRPr="00941D28" w:rsidRDefault="00AE2C92" w:rsidP="00D87579">
            <w:pPr>
              <w:jc w:val="both"/>
            </w:pPr>
            <w:r w:rsidRPr="00941D28">
              <w:t>№ 2. Устройство трансмиссии</w:t>
            </w:r>
          </w:p>
          <w:p w:rsidR="00AE2C92" w:rsidRPr="00941D28" w:rsidRDefault="00AE2C92" w:rsidP="00D87579">
            <w:pPr>
              <w:jc w:val="both"/>
            </w:pPr>
            <w:r w:rsidRPr="00941D28">
              <w:t>№ 3. Сцепление</w:t>
            </w:r>
          </w:p>
          <w:p w:rsidR="00AE2C92" w:rsidRPr="00941D28" w:rsidRDefault="00AE2C92" w:rsidP="00D87579">
            <w:pPr>
              <w:jc w:val="both"/>
            </w:pPr>
            <w:r w:rsidRPr="00941D28">
              <w:t>№ 4. Однодисковое сцепление</w:t>
            </w:r>
          </w:p>
          <w:p w:rsidR="00AE2C92" w:rsidRPr="00941D28" w:rsidRDefault="00AE2C92" w:rsidP="00D87579">
            <w:pPr>
              <w:jc w:val="both"/>
            </w:pPr>
            <w:r w:rsidRPr="00941D28">
              <w:t>№ 5. Двухдисковое сцепление</w:t>
            </w:r>
          </w:p>
          <w:p w:rsidR="00AE2C92" w:rsidRPr="00941D28" w:rsidRDefault="00AE2C92" w:rsidP="00D87579">
            <w:pPr>
              <w:jc w:val="both"/>
            </w:pPr>
            <w:r w:rsidRPr="00941D28">
              <w:t>№ 6. Неисправности механизмов сцепления</w:t>
            </w:r>
          </w:p>
          <w:p w:rsidR="00AE2C92" w:rsidRPr="00941D28" w:rsidRDefault="00AE2C92" w:rsidP="00D87579">
            <w:pPr>
              <w:jc w:val="both"/>
            </w:pPr>
            <w:r w:rsidRPr="00941D28">
              <w:t>№ 7. Неисправности механизмов сцепления</w:t>
            </w:r>
          </w:p>
        </w:tc>
        <w:tc>
          <w:tcPr>
            <w:tcW w:w="576" w:type="pct"/>
            <w:shd w:val="clear" w:color="auto" w:fill="auto"/>
          </w:tcPr>
          <w:p w:rsidR="00AE2C92" w:rsidRPr="00941D28" w:rsidRDefault="00AE2C92" w:rsidP="00D87579">
            <w:pPr>
              <w:jc w:val="center"/>
              <w:rPr>
                <w:b/>
              </w:rPr>
            </w:pPr>
            <w:r w:rsidRPr="00941D28">
              <w:rPr>
                <w:b/>
              </w:rPr>
              <w:t>14</w:t>
            </w:r>
          </w:p>
        </w:tc>
      </w:tr>
      <w:tr w:rsidR="00AE2C92" w:rsidRPr="00941D28" w:rsidTr="00D87579">
        <w:trPr>
          <w:trHeight w:val="146"/>
        </w:trPr>
        <w:tc>
          <w:tcPr>
            <w:tcW w:w="1228" w:type="pct"/>
            <w:shd w:val="clear" w:color="auto" w:fill="auto"/>
          </w:tcPr>
          <w:p w:rsidR="00AE2C92" w:rsidRPr="00941D28" w:rsidRDefault="00AE2C92" w:rsidP="00D87579">
            <w:pPr>
              <w:jc w:val="both"/>
              <w:rPr>
                <w:b/>
              </w:rPr>
            </w:pPr>
          </w:p>
        </w:tc>
        <w:tc>
          <w:tcPr>
            <w:tcW w:w="3196" w:type="pct"/>
            <w:shd w:val="clear" w:color="auto" w:fill="auto"/>
          </w:tcPr>
          <w:p w:rsidR="00AE2C92" w:rsidRPr="00941D28" w:rsidRDefault="00AE2C92" w:rsidP="00D87579">
            <w:pPr>
              <w:jc w:val="both"/>
              <w:rPr>
                <w:b/>
              </w:rPr>
            </w:pPr>
            <w:r w:rsidRPr="00941D28">
              <w:rPr>
                <w:b/>
              </w:rPr>
              <w:t>Самостоятельная работа обучающихся</w:t>
            </w:r>
          </w:p>
          <w:p w:rsidR="00AE2C92" w:rsidRPr="00941D28" w:rsidRDefault="00AE2C92" w:rsidP="005F10EC">
            <w:pPr>
              <w:widowControl/>
              <w:numPr>
                <w:ilvl w:val="0"/>
                <w:numId w:val="27"/>
              </w:numPr>
              <w:autoSpaceDE/>
              <w:autoSpaceDN/>
              <w:adjustRightInd/>
              <w:ind w:left="0" w:firstLine="0"/>
              <w:jc w:val="both"/>
            </w:pPr>
            <w:r w:rsidRPr="00941D28">
              <w:t>Сцепление</w:t>
            </w:r>
          </w:p>
          <w:p w:rsidR="00AE2C92" w:rsidRPr="00941D28" w:rsidRDefault="00AE2C92" w:rsidP="005F10EC">
            <w:pPr>
              <w:widowControl/>
              <w:numPr>
                <w:ilvl w:val="0"/>
                <w:numId w:val="27"/>
              </w:numPr>
              <w:autoSpaceDE/>
              <w:autoSpaceDN/>
              <w:adjustRightInd/>
              <w:ind w:left="0" w:firstLine="0"/>
              <w:jc w:val="both"/>
            </w:pPr>
            <w:r w:rsidRPr="00941D28">
              <w:t>Передняя передача</w:t>
            </w:r>
          </w:p>
        </w:tc>
        <w:tc>
          <w:tcPr>
            <w:tcW w:w="576" w:type="pct"/>
            <w:shd w:val="clear" w:color="auto" w:fill="auto"/>
          </w:tcPr>
          <w:p w:rsidR="00AE2C92" w:rsidRPr="00941D28" w:rsidRDefault="00AE2C92" w:rsidP="00D87579">
            <w:pPr>
              <w:jc w:val="center"/>
              <w:rPr>
                <w:b/>
              </w:rPr>
            </w:pPr>
            <w:r w:rsidRPr="00941D28">
              <w:rPr>
                <w:b/>
              </w:rPr>
              <w:t>4</w:t>
            </w:r>
          </w:p>
        </w:tc>
      </w:tr>
      <w:tr w:rsidR="00AE2C92" w:rsidRPr="00941D28" w:rsidTr="00D87579">
        <w:trPr>
          <w:trHeight w:val="146"/>
        </w:trPr>
        <w:tc>
          <w:tcPr>
            <w:tcW w:w="1228" w:type="pct"/>
            <w:vMerge w:val="restart"/>
            <w:tcBorders>
              <w:top w:val="single" w:sz="4" w:space="0" w:color="auto"/>
              <w:left w:val="single" w:sz="4" w:space="0" w:color="auto"/>
              <w:right w:val="single" w:sz="4" w:space="0" w:color="auto"/>
            </w:tcBorders>
            <w:shd w:val="clear" w:color="auto" w:fill="auto"/>
          </w:tcPr>
          <w:p w:rsidR="00AE2C92" w:rsidRPr="00941D28" w:rsidRDefault="00AE2C92" w:rsidP="00D87579">
            <w:pPr>
              <w:jc w:val="both"/>
              <w:rPr>
                <w:b/>
              </w:rPr>
            </w:pPr>
            <w:r w:rsidRPr="00941D28">
              <w:rPr>
                <w:b/>
              </w:rPr>
              <w:t>1.4 Карбюратор</w:t>
            </w:r>
          </w:p>
        </w:tc>
        <w:tc>
          <w:tcPr>
            <w:tcW w:w="3196" w:type="pct"/>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pPr>
            <w:r w:rsidRPr="00941D28">
              <w:rPr>
                <w:b/>
              </w:rPr>
              <w:t>Содержание учебного материала</w:t>
            </w:r>
            <w:r w:rsidRPr="00941D28">
              <w:t xml:space="preserve"> </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center"/>
              <w:rPr>
                <w:b/>
              </w:rPr>
            </w:pPr>
          </w:p>
        </w:tc>
      </w:tr>
      <w:tr w:rsidR="00AE2C92" w:rsidRPr="00941D28" w:rsidTr="00D87579">
        <w:trPr>
          <w:trHeight w:val="146"/>
        </w:trPr>
        <w:tc>
          <w:tcPr>
            <w:tcW w:w="1228" w:type="pct"/>
            <w:vMerge/>
            <w:tcBorders>
              <w:left w:val="single" w:sz="4" w:space="0" w:color="auto"/>
              <w:right w:val="single" w:sz="4" w:space="0" w:color="auto"/>
            </w:tcBorders>
            <w:shd w:val="clear" w:color="auto" w:fill="auto"/>
          </w:tcPr>
          <w:p w:rsidR="00AE2C92" w:rsidRPr="00941D28" w:rsidRDefault="00AE2C92" w:rsidP="00D87579">
            <w:pPr>
              <w:jc w:val="both"/>
              <w:rPr>
                <w:b/>
              </w:rPr>
            </w:pPr>
          </w:p>
        </w:tc>
        <w:tc>
          <w:tcPr>
            <w:tcW w:w="3196" w:type="pct"/>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rPr>
                <w:b/>
              </w:rPr>
            </w:pPr>
            <w:r w:rsidRPr="00941D28">
              <w:rPr>
                <w:b/>
              </w:rPr>
              <w:t xml:space="preserve">Практические занятия </w:t>
            </w:r>
          </w:p>
          <w:p w:rsidR="00AE2C92" w:rsidRPr="00941D28" w:rsidRDefault="00AE2C92" w:rsidP="00D87579">
            <w:pPr>
              <w:jc w:val="both"/>
            </w:pPr>
            <w:r w:rsidRPr="00941D28">
              <w:t>№ 1.  Устройство карбюратора</w:t>
            </w:r>
          </w:p>
          <w:p w:rsidR="00AE2C92" w:rsidRPr="00941D28" w:rsidRDefault="00AE2C92" w:rsidP="00D87579">
            <w:pPr>
              <w:jc w:val="both"/>
            </w:pPr>
            <w:r w:rsidRPr="00941D28">
              <w:t>№ 2.  Устройство карбюратора</w:t>
            </w:r>
          </w:p>
          <w:p w:rsidR="00AE2C92" w:rsidRPr="00941D28" w:rsidRDefault="00AE2C92" w:rsidP="00D87579">
            <w:pPr>
              <w:jc w:val="both"/>
            </w:pPr>
            <w:r w:rsidRPr="00941D28">
              <w:t>№ 3.  Работа карбюратора</w:t>
            </w:r>
          </w:p>
          <w:p w:rsidR="00AE2C92" w:rsidRPr="00941D28" w:rsidRDefault="00AE2C92" w:rsidP="00D87579">
            <w:pPr>
              <w:jc w:val="both"/>
            </w:pPr>
            <w:r w:rsidRPr="00941D28">
              <w:t>№ 4.  Работа карбюратора</w:t>
            </w:r>
          </w:p>
          <w:p w:rsidR="00AE2C92" w:rsidRPr="00941D28" w:rsidRDefault="00AE2C92" w:rsidP="00D87579">
            <w:pPr>
              <w:jc w:val="both"/>
              <w:rPr>
                <w:bCs/>
              </w:rPr>
            </w:pPr>
            <w:r w:rsidRPr="00941D28">
              <w:t>№ 5.  Неисправности карбюратора</w:t>
            </w:r>
          </w:p>
          <w:p w:rsidR="00AE2C92" w:rsidRPr="00941D28" w:rsidRDefault="00AE2C92" w:rsidP="00D87579">
            <w:pPr>
              <w:jc w:val="both"/>
              <w:rPr>
                <w:bCs/>
              </w:rPr>
            </w:pPr>
            <w:r w:rsidRPr="00941D28">
              <w:t>№ 6.  Неисправности карбюратора</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center"/>
              <w:rPr>
                <w:b/>
              </w:rPr>
            </w:pPr>
            <w:r w:rsidRPr="00941D28">
              <w:rPr>
                <w:b/>
              </w:rPr>
              <w:t>12</w:t>
            </w:r>
          </w:p>
        </w:tc>
      </w:tr>
      <w:tr w:rsidR="00AE2C92" w:rsidRPr="00941D28" w:rsidTr="00D87579">
        <w:trPr>
          <w:trHeight w:val="146"/>
        </w:trPr>
        <w:tc>
          <w:tcPr>
            <w:tcW w:w="1228" w:type="pct"/>
            <w:vMerge/>
            <w:tcBorders>
              <w:left w:val="single" w:sz="4" w:space="0" w:color="auto"/>
              <w:bottom w:val="single" w:sz="4" w:space="0" w:color="auto"/>
              <w:right w:val="single" w:sz="4" w:space="0" w:color="auto"/>
            </w:tcBorders>
            <w:shd w:val="clear" w:color="auto" w:fill="auto"/>
          </w:tcPr>
          <w:p w:rsidR="00AE2C92" w:rsidRPr="00941D28" w:rsidRDefault="00AE2C92" w:rsidP="00D87579">
            <w:pPr>
              <w:jc w:val="both"/>
              <w:rPr>
                <w:b/>
              </w:rPr>
            </w:pPr>
          </w:p>
        </w:tc>
        <w:tc>
          <w:tcPr>
            <w:tcW w:w="3196" w:type="pct"/>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rPr>
                <w:b/>
              </w:rPr>
            </w:pPr>
            <w:r w:rsidRPr="00941D28">
              <w:rPr>
                <w:b/>
              </w:rPr>
              <w:t>Самостоятельная работа обучающихся</w:t>
            </w:r>
          </w:p>
          <w:p w:rsidR="00AE2C92" w:rsidRPr="00941D28" w:rsidRDefault="00AE2C92" w:rsidP="005F10EC">
            <w:pPr>
              <w:widowControl/>
              <w:numPr>
                <w:ilvl w:val="0"/>
                <w:numId w:val="28"/>
              </w:numPr>
              <w:autoSpaceDE/>
              <w:autoSpaceDN/>
              <w:adjustRightInd/>
              <w:ind w:left="0" w:firstLine="0"/>
              <w:jc w:val="both"/>
            </w:pPr>
            <w:r w:rsidRPr="00941D28">
              <w:t>Поплавковая камера</w:t>
            </w:r>
          </w:p>
          <w:p w:rsidR="00AE2C92" w:rsidRPr="00941D28" w:rsidRDefault="00AE2C92" w:rsidP="005F10EC">
            <w:pPr>
              <w:widowControl/>
              <w:numPr>
                <w:ilvl w:val="0"/>
                <w:numId w:val="28"/>
              </w:numPr>
              <w:autoSpaceDE/>
              <w:autoSpaceDN/>
              <w:adjustRightInd/>
              <w:ind w:left="0" w:firstLine="0"/>
              <w:jc w:val="both"/>
            </w:pPr>
            <w:r w:rsidRPr="00941D28">
              <w:t>Воздушный фильтр</w:t>
            </w:r>
          </w:p>
          <w:p w:rsidR="00AE2C92" w:rsidRPr="00941D28" w:rsidRDefault="00AE2C92" w:rsidP="005F10EC">
            <w:pPr>
              <w:widowControl/>
              <w:numPr>
                <w:ilvl w:val="0"/>
                <w:numId w:val="28"/>
              </w:numPr>
              <w:autoSpaceDE/>
              <w:autoSpaceDN/>
              <w:adjustRightInd/>
              <w:ind w:left="0" w:firstLine="0"/>
              <w:jc w:val="both"/>
            </w:pPr>
            <w:r w:rsidRPr="00941D28">
              <w:t>Игольчатый клапан</w:t>
            </w:r>
          </w:p>
          <w:p w:rsidR="00AE2C92" w:rsidRPr="00941D28" w:rsidRDefault="00AE2C92" w:rsidP="005F10EC">
            <w:pPr>
              <w:widowControl/>
              <w:numPr>
                <w:ilvl w:val="0"/>
                <w:numId w:val="28"/>
              </w:numPr>
              <w:autoSpaceDE/>
              <w:autoSpaceDN/>
              <w:adjustRightInd/>
              <w:ind w:left="0" w:firstLine="0"/>
              <w:jc w:val="both"/>
            </w:pPr>
            <w:r w:rsidRPr="00941D28">
              <w:t>Ускоритель</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center"/>
              <w:rPr>
                <w:b/>
              </w:rPr>
            </w:pPr>
            <w:r w:rsidRPr="00941D28">
              <w:rPr>
                <w:b/>
              </w:rPr>
              <w:t>8</w:t>
            </w:r>
          </w:p>
        </w:tc>
      </w:tr>
      <w:tr w:rsidR="00AE2C92" w:rsidRPr="00941D28" w:rsidTr="00D87579">
        <w:trPr>
          <w:trHeight w:val="146"/>
        </w:trPr>
        <w:tc>
          <w:tcPr>
            <w:tcW w:w="1228" w:type="pct"/>
            <w:tcBorders>
              <w:top w:val="single" w:sz="4" w:space="0" w:color="auto"/>
              <w:left w:val="single" w:sz="4" w:space="0" w:color="auto"/>
              <w:right w:val="single" w:sz="4" w:space="0" w:color="auto"/>
            </w:tcBorders>
            <w:shd w:val="clear" w:color="auto" w:fill="auto"/>
          </w:tcPr>
          <w:p w:rsidR="00AE2C92" w:rsidRPr="00941D28" w:rsidRDefault="00AE2C92" w:rsidP="00D87579">
            <w:pPr>
              <w:jc w:val="both"/>
              <w:rPr>
                <w:b/>
              </w:rPr>
            </w:pPr>
            <w:r w:rsidRPr="00941D28">
              <w:rPr>
                <w:b/>
              </w:rPr>
              <w:t xml:space="preserve">1.5 Несущая система </w:t>
            </w:r>
          </w:p>
        </w:tc>
        <w:tc>
          <w:tcPr>
            <w:tcW w:w="3196" w:type="pct"/>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pPr>
            <w:r w:rsidRPr="00941D28">
              <w:rPr>
                <w:b/>
              </w:rPr>
              <w:t>Содержание учебного материала</w:t>
            </w:r>
            <w:r w:rsidRPr="00941D28">
              <w:t xml:space="preserve"> </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center"/>
              <w:rPr>
                <w:b/>
              </w:rPr>
            </w:pPr>
          </w:p>
        </w:tc>
      </w:tr>
      <w:tr w:rsidR="00AE2C92" w:rsidRPr="00941D28" w:rsidTr="00D87579">
        <w:trPr>
          <w:trHeight w:val="146"/>
        </w:trPr>
        <w:tc>
          <w:tcPr>
            <w:tcW w:w="1228" w:type="pct"/>
            <w:tcBorders>
              <w:left w:val="single" w:sz="4" w:space="0" w:color="auto"/>
              <w:right w:val="single" w:sz="4" w:space="0" w:color="auto"/>
            </w:tcBorders>
            <w:shd w:val="clear" w:color="auto" w:fill="auto"/>
          </w:tcPr>
          <w:p w:rsidR="00AE2C92" w:rsidRPr="00941D28" w:rsidRDefault="00AE2C92" w:rsidP="00D87579">
            <w:pPr>
              <w:jc w:val="both"/>
              <w:rPr>
                <w:b/>
              </w:rPr>
            </w:pPr>
          </w:p>
        </w:tc>
        <w:tc>
          <w:tcPr>
            <w:tcW w:w="3196" w:type="pct"/>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rPr>
                <w:b/>
              </w:rPr>
            </w:pPr>
            <w:r w:rsidRPr="00941D28">
              <w:rPr>
                <w:b/>
              </w:rPr>
              <w:t xml:space="preserve">Практические занятия </w:t>
            </w:r>
          </w:p>
          <w:p w:rsidR="00AE2C92" w:rsidRPr="00941D28" w:rsidRDefault="00AE2C92" w:rsidP="00D87579">
            <w:pPr>
              <w:jc w:val="both"/>
            </w:pPr>
            <w:r w:rsidRPr="00941D28">
              <w:t>№ 1. Ходовая часть</w:t>
            </w:r>
          </w:p>
          <w:p w:rsidR="00AE2C92" w:rsidRPr="00941D28" w:rsidRDefault="00AE2C92" w:rsidP="00D87579">
            <w:pPr>
              <w:jc w:val="both"/>
            </w:pPr>
            <w:r w:rsidRPr="00941D28">
              <w:t>№ 2.  Подвеска</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center"/>
              <w:rPr>
                <w:b/>
              </w:rPr>
            </w:pPr>
            <w:r w:rsidRPr="00941D28">
              <w:rPr>
                <w:b/>
              </w:rPr>
              <w:t>4</w:t>
            </w:r>
          </w:p>
        </w:tc>
      </w:tr>
      <w:tr w:rsidR="00AE2C92" w:rsidRPr="00941D28" w:rsidTr="00D87579">
        <w:trPr>
          <w:trHeight w:val="146"/>
        </w:trPr>
        <w:tc>
          <w:tcPr>
            <w:tcW w:w="1228" w:type="pct"/>
            <w:tcBorders>
              <w:left w:val="single" w:sz="4" w:space="0" w:color="auto"/>
              <w:right w:val="single" w:sz="4" w:space="0" w:color="auto"/>
            </w:tcBorders>
            <w:shd w:val="clear" w:color="auto" w:fill="auto"/>
          </w:tcPr>
          <w:p w:rsidR="00AE2C92" w:rsidRPr="00941D28" w:rsidRDefault="00AE2C92" w:rsidP="00D87579">
            <w:pPr>
              <w:jc w:val="both"/>
              <w:rPr>
                <w:b/>
              </w:rPr>
            </w:pPr>
          </w:p>
        </w:tc>
        <w:tc>
          <w:tcPr>
            <w:tcW w:w="3196" w:type="pct"/>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rPr>
                <w:rFonts w:eastAsia="Calibri"/>
                <w:b/>
                <w:bCs/>
              </w:rPr>
            </w:pPr>
            <w:r w:rsidRPr="00941D28">
              <w:rPr>
                <w:rFonts w:eastAsia="Calibri"/>
                <w:b/>
                <w:bCs/>
              </w:rPr>
              <w:t>Самостоятельная работа обучающихся</w:t>
            </w:r>
          </w:p>
          <w:p w:rsidR="00AE2C92" w:rsidRPr="00941D28" w:rsidRDefault="00AE2C92" w:rsidP="005F10EC">
            <w:pPr>
              <w:widowControl/>
              <w:numPr>
                <w:ilvl w:val="0"/>
                <w:numId w:val="29"/>
              </w:numPr>
              <w:autoSpaceDE/>
              <w:autoSpaceDN/>
              <w:adjustRightInd/>
              <w:ind w:left="0" w:firstLine="0"/>
              <w:jc w:val="both"/>
            </w:pPr>
            <w:r w:rsidRPr="00941D28">
              <w:t>Современный автопром</w:t>
            </w:r>
          </w:p>
          <w:p w:rsidR="00AE2C92" w:rsidRPr="00941D28" w:rsidRDefault="00AE2C92" w:rsidP="005F10EC">
            <w:pPr>
              <w:widowControl/>
              <w:numPr>
                <w:ilvl w:val="0"/>
                <w:numId w:val="29"/>
              </w:numPr>
              <w:autoSpaceDE/>
              <w:autoSpaceDN/>
              <w:adjustRightInd/>
              <w:ind w:left="0" w:firstLine="0"/>
              <w:jc w:val="both"/>
            </w:pPr>
            <w:r w:rsidRPr="00941D28">
              <w:t>Современные марки машин</w:t>
            </w:r>
          </w:p>
          <w:p w:rsidR="00AE2C92" w:rsidRPr="00941D28" w:rsidRDefault="00AE2C92" w:rsidP="005F10EC">
            <w:pPr>
              <w:widowControl/>
              <w:numPr>
                <w:ilvl w:val="0"/>
                <w:numId w:val="29"/>
              </w:numPr>
              <w:autoSpaceDE/>
              <w:autoSpaceDN/>
              <w:adjustRightInd/>
              <w:ind w:left="0" w:firstLine="0"/>
              <w:jc w:val="both"/>
            </w:pPr>
            <w:r w:rsidRPr="00941D28">
              <w:t>Отечественные автомобили</w:t>
            </w:r>
          </w:p>
          <w:p w:rsidR="00AE2C92" w:rsidRPr="00941D28" w:rsidRDefault="00AE2C92" w:rsidP="005F10EC">
            <w:pPr>
              <w:widowControl/>
              <w:numPr>
                <w:ilvl w:val="0"/>
                <w:numId w:val="29"/>
              </w:numPr>
              <w:autoSpaceDE/>
              <w:autoSpaceDN/>
              <w:adjustRightInd/>
              <w:ind w:left="0" w:firstLine="0"/>
              <w:jc w:val="both"/>
            </w:pPr>
            <w:r w:rsidRPr="00941D28">
              <w:t>Журнал «За рулем</w:t>
            </w:r>
          </w:p>
          <w:p w:rsidR="00AE2C92" w:rsidRPr="00941D28" w:rsidRDefault="00AE2C92" w:rsidP="005F10EC">
            <w:pPr>
              <w:widowControl/>
              <w:numPr>
                <w:ilvl w:val="0"/>
                <w:numId w:val="29"/>
              </w:numPr>
              <w:autoSpaceDE/>
              <w:autoSpaceDN/>
              <w:adjustRightInd/>
              <w:ind w:left="0" w:firstLine="0"/>
              <w:jc w:val="both"/>
            </w:pPr>
            <w:r w:rsidRPr="00941D28">
              <w:t>Автомобиль моей мечты</w:t>
            </w:r>
          </w:p>
          <w:p w:rsidR="00AE2C92" w:rsidRPr="00941D28" w:rsidRDefault="00AE2C92" w:rsidP="005F10EC">
            <w:pPr>
              <w:widowControl/>
              <w:numPr>
                <w:ilvl w:val="0"/>
                <w:numId w:val="29"/>
              </w:numPr>
              <w:autoSpaceDE/>
              <w:autoSpaceDN/>
              <w:adjustRightInd/>
              <w:ind w:left="0" w:firstLine="0"/>
              <w:jc w:val="both"/>
            </w:pPr>
            <w:r w:rsidRPr="00941D28">
              <w:t>Покупка автомобиля</w:t>
            </w:r>
          </w:p>
          <w:p w:rsidR="00AE2C92" w:rsidRPr="00941D28" w:rsidRDefault="00AE2C92" w:rsidP="005F10EC">
            <w:pPr>
              <w:widowControl/>
              <w:numPr>
                <w:ilvl w:val="0"/>
                <w:numId w:val="29"/>
              </w:numPr>
              <w:autoSpaceDE/>
              <w:autoSpaceDN/>
              <w:adjustRightInd/>
              <w:ind w:left="0" w:firstLine="0"/>
              <w:jc w:val="both"/>
            </w:pPr>
            <w:r w:rsidRPr="00941D28">
              <w:t>Продажа автомобиля</w:t>
            </w:r>
          </w:p>
          <w:p w:rsidR="00AE2C92" w:rsidRPr="00941D28" w:rsidRDefault="00AE2C92" w:rsidP="005F10EC">
            <w:pPr>
              <w:widowControl/>
              <w:numPr>
                <w:ilvl w:val="0"/>
                <w:numId w:val="29"/>
              </w:numPr>
              <w:autoSpaceDE/>
              <w:autoSpaceDN/>
              <w:adjustRightInd/>
              <w:ind w:left="0" w:firstLine="0"/>
              <w:jc w:val="both"/>
            </w:pPr>
            <w:r w:rsidRPr="00941D28">
              <w:t>Зарубежные автомобили</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center"/>
              <w:rPr>
                <w:b/>
              </w:rPr>
            </w:pPr>
            <w:r w:rsidRPr="00941D28">
              <w:rPr>
                <w:b/>
              </w:rPr>
              <w:t>16</w:t>
            </w:r>
          </w:p>
        </w:tc>
      </w:tr>
      <w:tr w:rsidR="00AE2C92" w:rsidRPr="00941D28" w:rsidTr="00D87579">
        <w:trPr>
          <w:trHeight w:val="146"/>
        </w:trPr>
        <w:tc>
          <w:tcPr>
            <w:tcW w:w="1228" w:type="pct"/>
            <w:tcBorders>
              <w:left w:val="single" w:sz="4" w:space="0" w:color="auto"/>
              <w:bottom w:val="single" w:sz="4" w:space="0" w:color="auto"/>
              <w:right w:val="single" w:sz="4" w:space="0" w:color="auto"/>
            </w:tcBorders>
            <w:shd w:val="clear" w:color="auto" w:fill="auto"/>
          </w:tcPr>
          <w:p w:rsidR="00AE2C92" w:rsidRPr="00941D28" w:rsidRDefault="00AE2C92" w:rsidP="00D87579">
            <w:pPr>
              <w:jc w:val="both"/>
              <w:rPr>
                <w:b/>
              </w:rPr>
            </w:pPr>
          </w:p>
        </w:tc>
        <w:tc>
          <w:tcPr>
            <w:tcW w:w="3196" w:type="pct"/>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rPr>
                <w:rFonts w:eastAsia="Calibri"/>
                <w:b/>
                <w:bCs/>
              </w:rPr>
            </w:pPr>
            <w:r w:rsidRPr="00941D28">
              <w:rPr>
                <w:rFonts w:eastAsia="Calibri"/>
                <w:b/>
                <w:bCs/>
              </w:rPr>
              <w:t>ВСЕГО</w:t>
            </w:r>
          </w:p>
        </w:tc>
        <w:tc>
          <w:tcPr>
            <w:tcW w:w="576" w:type="pct"/>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center"/>
              <w:rPr>
                <w:b/>
              </w:rPr>
            </w:pPr>
            <w:r w:rsidRPr="00941D28">
              <w:rPr>
                <w:b/>
              </w:rPr>
              <w:t>254</w:t>
            </w:r>
          </w:p>
        </w:tc>
      </w:tr>
    </w:tbl>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val="0"/>
          <w:caps/>
        </w:rPr>
      </w:pPr>
    </w:p>
    <w:p w:rsidR="00AE2C92" w:rsidRPr="00941D28" w:rsidRDefault="00AE2C92" w:rsidP="00AE2C92">
      <w:pPr>
        <w:rPr>
          <w:lang w:eastAsia="ar-SA"/>
        </w:rPr>
      </w:pP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val="0"/>
          <w:caps/>
        </w:rPr>
      </w:pPr>
      <w:r w:rsidRPr="00941D28">
        <w:rPr>
          <w:caps/>
        </w:rPr>
        <w:t>3.условия реализации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rPr>
      </w:pPr>
      <w:r w:rsidRPr="00941D28">
        <w:rPr>
          <w:b/>
          <w:bCs/>
        </w:rPr>
        <w:t>3.1. Требования к минимальному материально-техническому обеспечению</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Реализация учебной дисциплины требует наличия учебного кабинета «Иностранный язык» на 30 учебных мест</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Место преподавателя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Карточки-задания, тесты</w:t>
      </w: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val="0"/>
        </w:rPr>
      </w:pPr>
      <w:r w:rsidRPr="00941D28">
        <w:t>3.2. Информационное обеспечение обучения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rPr>
      </w:pPr>
      <w:r w:rsidRPr="00941D28">
        <w:rPr>
          <w:b/>
          <w:bCs/>
        </w:rPr>
        <w:lastRenderedPageBreak/>
        <w:t>Перечень учебных изданий, Интернет-ресурсов, дополнительной литературы</w:t>
      </w:r>
    </w:p>
    <w:p w:rsidR="00AE2C92" w:rsidRPr="00941D28" w:rsidRDefault="00AE2C92" w:rsidP="00AE2C92">
      <w:pPr>
        <w:ind w:firstLine="851"/>
        <w:jc w:val="both"/>
        <w:rPr>
          <w:b/>
          <w:bCs/>
          <w:i/>
          <w:iCs/>
        </w:rPr>
      </w:pPr>
    </w:p>
    <w:p w:rsidR="00AE2C92" w:rsidRPr="00941D28" w:rsidRDefault="00AE2C92" w:rsidP="00AE2C92">
      <w:pPr>
        <w:ind w:firstLine="851"/>
        <w:jc w:val="both"/>
        <w:rPr>
          <w:b/>
          <w:bCs/>
          <w:i/>
          <w:iCs/>
        </w:rPr>
      </w:pPr>
      <w:r w:rsidRPr="00941D28">
        <w:rPr>
          <w:b/>
          <w:bCs/>
          <w:i/>
          <w:iCs/>
        </w:rPr>
        <w:t>Основная литература:</w:t>
      </w:r>
    </w:p>
    <w:p w:rsidR="00AE2C92" w:rsidRPr="00941D28" w:rsidRDefault="00AE2C92" w:rsidP="00AE2C92">
      <w:pPr>
        <w:ind w:firstLine="851"/>
        <w:jc w:val="both"/>
      </w:pPr>
      <w:r w:rsidRPr="00941D28">
        <w:t>1. Кравцова, Л.И. Английский язык для ССУзов. [Текст] / Л.И. Кравцова –</w:t>
      </w:r>
    </w:p>
    <w:p w:rsidR="00AE2C92" w:rsidRPr="00941D28" w:rsidRDefault="00AE2C92" w:rsidP="00AE2C92">
      <w:pPr>
        <w:ind w:firstLine="851"/>
        <w:jc w:val="both"/>
      </w:pPr>
      <w:r w:rsidRPr="00941D28">
        <w:t xml:space="preserve"> М.: Высш</w:t>
      </w:r>
      <w:r w:rsidRPr="00941D28">
        <w:rPr>
          <w:lang w:val="en-US"/>
        </w:rPr>
        <w:t>a</w:t>
      </w:r>
      <w:r w:rsidRPr="00941D28">
        <w:t>я школа, 2011. – 264 с.</w:t>
      </w:r>
    </w:p>
    <w:p w:rsidR="00AE2C92" w:rsidRPr="00941D28" w:rsidRDefault="00AE2C92" w:rsidP="00AE2C92">
      <w:pPr>
        <w:ind w:firstLine="851"/>
        <w:jc w:val="both"/>
      </w:pPr>
      <w:r w:rsidRPr="00941D28">
        <w:t>2. Айзенкоп,  С.М. Научно-технический перевод. [Текст] / С.М. Айзенкоп  - Ростов-на-Дону.: Феникс, 2013. – 140 с.</w:t>
      </w:r>
    </w:p>
    <w:p w:rsidR="00AE2C92" w:rsidRPr="00941D28" w:rsidRDefault="00AE2C92" w:rsidP="00AE2C92">
      <w:pPr>
        <w:ind w:firstLine="851"/>
        <w:jc w:val="both"/>
      </w:pPr>
      <w:r w:rsidRPr="00941D28">
        <w:t xml:space="preserve">3. Агабекян,  И.П. Английский для ССУЗов. [Текст] /  И.П. Агабекян - </w:t>
      </w:r>
      <w:r w:rsidRPr="00941D28">
        <w:br/>
        <w:t>Ростов-на-Дону.: Феникс, 2011. – 378 с.</w:t>
      </w:r>
    </w:p>
    <w:p w:rsidR="00AE2C92" w:rsidRPr="00941D28" w:rsidRDefault="00AE2C92" w:rsidP="00AE2C92">
      <w:pPr>
        <w:ind w:firstLine="851"/>
        <w:jc w:val="both"/>
      </w:pPr>
      <w:r w:rsidRPr="00941D28">
        <w:t>4. Агабекян,  И.Н. Технический английский для ВУЗов. [Текст] / И.Н. Агабекян - Ростов-на-Дону.:  Феникс, 2010.</w:t>
      </w:r>
    </w:p>
    <w:p w:rsidR="00AE2C92" w:rsidRPr="00941D28" w:rsidRDefault="00AE2C92" w:rsidP="00AE2C92">
      <w:pPr>
        <w:ind w:firstLine="851"/>
        <w:jc w:val="both"/>
        <w:rPr>
          <w:b/>
          <w:i/>
          <w:iCs/>
        </w:rPr>
      </w:pPr>
    </w:p>
    <w:p w:rsidR="00AE2C92" w:rsidRPr="00941D28" w:rsidRDefault="00AE2C92" w:rsidP="00AE2C92">
      <w:pPr>
        <w:ind w:firstLine="851"/>
        <w:jc w:val="both"/>
        <w:rPr>
          <w:b/>
        </w:rPr>
      </w:pPr>
      <w:r w:rsidRPr="00941D28">
        <w:rPr>
          <w:b/>
          <w:i/>
          <w:iCs/>
        </w:rPr>
        <w:t>Дополнительная литература:</w:t>
      </w:r>
      <w:r w:rsidRPr="00941D28">
        <w:rPr>
          <w:b/>
        </w:rPr>
        <w:t xml:space="preserve"> </w:t>
      </w:r>
    </w:p>
    <w:p w:rsidR="00AE2C92" w:rsidRPr="00941D28" w:rsidRDefault="00AE2C92" w:rsidP="00AE2C92">
      <w:pPr>
        <w:ind w:firstLine="851"/>
        <w:jc w:val="both"/>
      </w:pPr>
      <w:r w:rsidRPr="00941D28">
        <w:t>1. Электронный учебник:  Беляева М.А. Грамматика английского языка</w:t>
      </w:r>
    </w:p>
    <w:p w:rsidR="00AE2C92" w:rsidRPr="00941D28" w:rsidRDefault="00AE2C92" w:rsidP="00AE2C92">
      <w:pPr>
        <w:ind w:firstLine="851"/>
        <w:jc w:val="both"/>
      </w:pPr>
      <w:r w:rsidRPr="00941D28">
        <w:t>2. Сушкевич, А.С. Устные темы по английскому языку. [Текст] / А.С. Сушкевич  - Минск.: Аверсев,  2010.</w:t>
      </w:r>
    </w:p>
    <w:p w:rsidR="00AE2C92" w:rsidRPr="00941D28" w:rsidRDefault="00AE2C92" w:rsidP="00AE2C92">
      <w:pPr>
        <w:ind w:firstLine="851"/>
        <w:jc w:val="both"/>
      </w:pPr>
      <w:r w:rsidRPr="00941D28">
        <w:t xml:space="preserve">3.  Англо-русские, русско-английские словари </w:t>
      </w: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caps/>
        </w:rPr>
      </w:pPr>
    </w:p>
    <w:p w:rsidR="00AE2C92" w:rsidRPr="00941D28" w:rsidRDefault="00AE2C92" w:rsidP="00AE2C92">
      <w:pPr>
        <w:rPr>
          <w:lang w:eastAsia="ar-SA"/>
        </w:rPr>
      </w:pP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caps/>
        </w:rPr>
      </w:pPr>
      <w:r w:rsidRPr="00941D28">
        <w:rPr>
          <w:caps/>
        </w:rPr>
        <w:t>4.Контроль и оценка результатов освоения УЧЕБНОЙ Дисциплины</w:t>
      </w: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tbl>
      <w:tblPr>
        <w:tblW w:w="0" w:type="auto"/>
        <w:tblInd w:w="-5" w:type="dxa"/>
        <w:tblLayout w:type="fixed"/>
        <w:tblLook w:val="0000"/>
      </w:tblPr>
      <w:tblGrid>
        <w:gridCol w:w="4608"/>
        <w:gridCol w:w="4870"/>
      </w:tblGrid>
      <w:tr w:rsidR="00AE2C92" w:rsidRPr="00941D28" w:rsidTr="00D87579">
        <w:tc>
          <w:tcPr>
            <w:tcW w:w="4608" w:type="dxa"/>
            <w:tcBorders>
              <w:top w:val="single" w:sz="4" w:space="0" w:color="000000"/>
              <w:left w:val="single" w:sz="4" w:space="0" w:color="000000"/>
              <w:bottom w:val="single" w:sz="4" w:space="0" w:color="auto"/>
              <w:right w:val="nil"/>
            </w:tcBorders>
            <w:vAlign w:val="center"/>
          </w:tcPr>
          <w:p w:rsidR="00AE2C92" w:rsidRPr="00941D28" w:rsidRDefault="00AE2C92" w:rsidP="00D87579">
            <w:pPr>
              <w:snapToGrid w:val="0"/>
              <w:jc w:val="center"/>
              <w:rPr>
                <w:b/>
                <w:bCs/>
              </w:rPr>
            </w:pPr>
            <w:r w:rsidRPr="00941D28">
              <w:rPr>
                <w:b/>
                <w:bCs/>
              </w:rPr>
              <w:t>Результаты обучения</w:t>
            </w:r>
          </w:p>
          <w:p w:rsidR="00AE2C92" w:rsidRPr="00941D28" w:rsidRDefault="00AE2C92" w:rsidP="00D87579">
            <w:pPr>
              <w:jc w:val="center"/>
              <w:rPr>
                <w:b/>
                <w:bCs/>
              </w:rPr>
            </w:pPr>
            <w:r w:rsidRPr="00941D28">
              <w:rPr>
                <w:b/>
                <w:bCs/>
              </w:rPr>
              <w:t>(освоенные умения, усвоенные знания)</w:t>
            </w:r>
          </w:p>
        </w:tc>
        <w:tc>
          <w:tcPr>
            <w:tcW w:w="4870" w:type="dxa"/>
            <w:tcBorders>
              <w:top w:val="single" w:sz="4" w:space="0" w:color="000000"/>
              <w:left w:val="single" w:sz="4" w:space="0" w:color="000000"/>
              <w:bottom w:val="single" w:sz="4" w:space="0" w:color="auto"/>
              <w:right w:val="single" w:sz="4" w:space="0" w:color="000000"/>
            </w:tcBorders>
            <w:vAlign w:val="center"/>
          </w:tcPr>
          <w:p w:rsidR="00AE2C92" w:rsidRPr="00941D28" w:rsidRDefault="00AE2C92" w:rsidP="00D87579">
            <w:pPr>
              <w:snapToGrid w:val="0"/>
              <w:jc w:val="center"/>
              <w:rPr>
                <w:b/>
              </w:rPr>
            </w:pPr>
            <w:r w:rsidRPr="00941D28">
              <w:rPr>
                <w:b/>
              </w:rPr>
              <w:t>Формы и методы контроля и оценки результатов обучения</w:t>
            </w:r>
          </w:p>
        </w:tc>
      </w:tr>
      <w:tr w:rsidR="00AE2C92" w:rsidRPr="00941D28" w:rsidTr="00D87579">
        <w:trPr>
          <w:trHeight w:val="6761"/>
        </w:trPr>
        <w:tc>
          <w:tcPr>
            <w:tcW w:w="4608"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xml:space="preserve">В результате освоения учебной дисциплины обучающийся должен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rPr>
                <w:b/>
              </w:rPr>
              <w:t>уметь</w:t>
            </w:r>
            <w:r w:rsidRPr="00941D28">
              <w:t>:</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общаться (устно и письменно)  на  иностранном  языке на профессиональные и повседневные темы;</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переводить  (со словарем) иностранные  тексты профессиональной направленности;</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самостоятельно совершенствовать устную и письменную речь, пополнять словарный запас;</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rPr>
                <w:b/>
              </w:rPr>
              <w:t>знать</w:t>
            </w:r>
            <w:r w:rsidRPr="00941D28">
              <w:t xml:space="preserve">: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xml:space="preserve">- лексический (1200-1400 лексических единиц) и грамматический минимум, необходимый для чтения и перевода (со словарём) иностранных текстов профессиональной направленности </w:t>
            </w:r>
          </w:p>
        </w:tc>
        <w:tc>
          <w:tcPr>
            <w:tcW w:w="487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snapToGrid w:val="0"/>
              <w:jc w:val="center"/>
              <w:rPr>
                <w:bCs/>
              </w:rPr>
            </w:pPr>
          </w:p>
          <w:p w:rsidR="00AE2C92" w:rsidRPr="00941D28" w:rsidRDefault="00AE2C92" w:rsidP="00D87579">
            <w:pPr>
              <w:snapToGrid w:val="0"/>
              <w:jc w:val="center"/>
              <w:rPr>
                <w:bCs/>
              </w:rPr>
            </w:pPr>
          </w:p>
          <w:p w:rsidR="00AE2C92" w:rsidRPr="00941D28" w:rsidRDefault="00AE2C92" w:rsidP="00D87579">
            <w:pPr>
              <w:snapToGrid w:val="0"/>
              <w:jc w:val="center"/>
              <w:rPr>
                <w:bCs/>
              </w:rPr>
            </w:pPr>
          </w:p>
          <w:p w:rsidR="00AE2C92" w:rsidRPr="00941D28" w:rsidRDefault="00AE2C92" w:rsidP="00D87579">
            <w:pPr>
              <w:snapToGrid w:val="0"/>
              <w:jc w:val="center"/>
              <w:rPr>
                <w:bCs/>
              </w:rPr>
            </w:pPr>
          </w:p>
          <w:p w:rsidR="00AE2C92" w:rsidRPr="00941D28" w:rsidRDefault="00AE2C92" w:rsidP="00D87579">
            <w:pPr>
              <w:snapToGrid w:val="0"/>
              <w:jc w:val="center"/>
              <w:rPr>
                <w:bCs/>
              </w:rPr>
            </w:pPr>
            <w:r w:rsidRPr="00941D28">
              <w:rPr>
                <w:bCs/>
              </w:rPr>
              <w:t>Устный опрос</w:t>
            </w:r>
          </w:p>
          <w:p w:rsidR="00AE2C92" w:rsidRPr="00941D28" w:rsidRDefault="00AE2C92" w:rsidP="00D87579">
            <w:pPr>
              <w:snapToGrid w:val="0"/>
              <w:jc w:val="center"/>
              <w:rPr>
                <w:bCs/>
              </w:rPr>
            </w:pPr>
          </w:p>
          <w:p w:rsidR="00AE2C92" w:rsidRPr="00941D28" w:rsidRDefault="00AE2C92" w:rsidP="00D87579">
            <w:pPr>
              <w:snapToGrid w:val="0"/>
              <w:jc w:val="center"/>
              <w:rPr>
                <w:bCs/>
              </w:rPr>
            </w:pPr>
            <w:r w:rsidRPr="00941D28">
              <w:rPr>
                <w:bCs/>
              </w:rPr>
              <w:t>Самостоятельная работа</w:t>
            </w:r>
          </w:p>
          <w:p w:rsidR="00AE2C92" w:rsidRPr="00941D28" w:rsidRDefault="00AE2C92" w:rsidP="00D87579">
            <w:pPr>
              <w:snapToGrid w:val="0"/>
              <w:jc w:val="center"/>
              <w:rPr>
                <w:bCs/>
              </w:rPr>
            </w:pPr>
          </w:p>
          <w:p w:rsidR="00AE2C92" w:rsidRPr="00941D28" w:rsidRDefault="00AE2C92" w:rsidP="00D87579">
            <w:pPr>
              <w:snapToGrid w:val="0"/>
              <w:jc w:val="center"/>
              <w:rPr>
                <w:bCs/>
              </w:rPr>
            </w:pPr>
            <w:r w:rsidRPr="00941D28">
              <w:rPr>
                <w:bCs/>
              </w:rPr>
              <w:t>Работа с текстом</w:t>
            </w:r>
          </w:p>
          <w:p w:rsidR="00AE2C92" w:rsidRPr="00941D28" w:rsidRDefault="00AE2C92" w:rsidP="00D87579">
            <w:pPr>
              <w:snapToGrid w:val="0"/>
              <w:jc w:val="center"/>
              <w:rPr>
                <w:bCs/>
              </w:rPr>
            </w:pPr>
          </w:p>
          <w:p w:rsidR="00AE2C92" w:rsidRPr="00941D28" w:rsidRDefault="00AE2C92" w:rsidP="00D87579">
            <w:pPr>
              <w:snapToGrid w:val="0"/>
              <w:jc w:val="center"/>
              <w:rPr>
                <w:b/>
                <w:bCs/>
                <w:i/>
              </w:rPr>
            </w:pPr>
            <w:r w:rsidRPr="00941D28">
              <w:rPr>
                <w:bCs/>
              </w:rPr>
              <w:t>Дифференцированный зачет</w:t>
            </w:r>
          </w:p>
        </w:tc>
      </w:tr>
    </w:tbl>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p>
    <w:p w:rsidR="00AE2C92" w:rsidRPr="00941D28" w:rsidRDefault="00AE2C92" w:rsidP="00AE2C92">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caps/>
        </w:rPr>
      </w:pPr>
      <w:r w:rsidRPr="00941D28">
        <w:rPr>
          <w:b/>
          <w:caps/>
        </w:rPr>
        <w:lastRenderedPageBreak/>
        <w:t>1. ПАСПОРТ  рабочей ПРОГРАММЫ УЧЕБНОЙ ДИСЦИПЛИНЫ ОГСЭ. 03 иностранный язык</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941D28">
        <w:rPr>
          <w:b/>
        </w:rPr>
        <w:t>1.1. Область применения  рабочей программы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941D28">
        <w:t>Рабочая программа учебной дисциплины является частью программы подготовки специалистов среднего звена  в соответствии с ФГОС по специальности СПО 23.02.03 Техническое обслуживание и ремонт автомобильного транспорта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rPr>
          <w:b/>
        </w:rPr>
        <w:t xml:space="preserve">1.2. Место учебной дисциплины в структуре основной профессиональной образовательной программы: </w:t>
      </w:r>
      <w:r w:rsidRPr="00941D28">
        <w:t>дисциплина входит в общий гуманитарный и социально - экономический цикл</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941D28">
        <w:rPr>
          <w:b/>
        </w:rPr>
        <w:t>1.3. Цели и задачи учебной дисциплины – требования к результатам освоения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 xml:space="preserve">В результате освоения учебной дисциплины обучающийся должен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rPr>
          <w:b/>
        </w:rPr>
        <w:t>уметь</w:t>
      </w:r>
      <w:r w:rsidRPr="00941D28">
        <w:t>:</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 общаться (устно и письменно) на иностранном языке на  профессиональные и повседневные темы;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 переводить  (со словарем) иностранные тексты профессиональной направленности;</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 самостоятельно совершенствовать устную и письменную речь, пополнять словарный запас;</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rPr>
          <w:b/>
        </w:rPr>
        <w:t>знать</w:t>
      </w:r>
      <w:r w:rsidRPr="00941D28">
        <w:t xml:space="preserve">: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 xml:space="preserve">- лексический (1200-1400 лексических единиц) и грамматический минимум, необходимый для чтения и перевода (со словарём) иностранных текстов профессиональной направленности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941D28">
        <w:rPr>
          <w:b/>
        </w:rPr>
        <w:t>1.4. Количество часов на освоение рабочей программы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максимальной учебной нагрузки обучающегося 254 часа, в том числе:</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обязательной аудиторной учебной нагрузки обучающегося 166 часов;</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самостоятельной работы обучающегося  88 часов.</w:t>
      </w:r>
    </w:p>
    <w:p w:rsidR="00AE2C92" w:rsidRPr="00941D28" w:rsidRDefault="00AE2C92" w:rsidP="00AE2C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41D28">
        <w:rPr>
          <w:color w:val="FFFFFF"/>
        </w:rPr>
        <w:t>5</w:t>
      </w:r>
      <w:r w:rsidRPr="00941D28">
        <w:rPr>
          <w:b/>
        </w:rPr>
        <w:t>2. СТРУКТУРА  И  СОДЕРЖАНИЕ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41D28">
        <w:rPr>
          <w:b/>
        </w:rPr>
        <w:t>2.1. Объем учебной дисциплины и виды учебной работы</w:t>
      </w:r>
    </w:p>
    <w:tbl>
      <w:tblPr>
        <w:tblW w:w="9719" w:type="dxa"/>
        <w:tblInd w:w="-7" w:type="dxa"/>
        <w:tblLayout w:type="fixed"/>
        <w:tblLook w:val="0000"/>
      </w:tblPr>
      <w:tblGrid>
        <w:gridCol w:w="7904"/>
        <w:gridCol w:w="1815"/>
      </w:tblGrid>
      <w:tr w:rsidR="00AE2C92" w:rsidRPr="00941D28" w:rsidTr="00D87579">
        <w:trPr>
          <w:trHeight w:val="460"/>
        </w:trPr>
        <w:tc>
          <w:tcPr>
            <w:tcW w:w="7904" w:type="dxa"/>
            <w:tcBorders>
              <w:top w:val="single" w:sz="4" w:space="0" w:color="000000"/>
              <w:left w:val="single" w:sz="4" w:space="0" w:color="000000"/>
              <w:bottom w:val="single" w:sz="4" w:space="0" w:color="000000"/>
              <w:right w:val="nil"/>
            </w:tcBorders>
          </w:tcPr>
          <w:p w:rsidR="00AE2C92" w:rsidRPr="00941D28" w:rsidRDefault="00AE2C92" w:rsidP="00D87579">
            <w:pPr>
              <w:snapToGrid w:val="0"/>
              <w:jc w:val="center"/>
              <w:rPr>
                <w:b/>
              </w:rPr>
            </w:pPr>
            <w:r w:rsidRPr="00941D28">
              <w:rPr>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center"/>
              <w:rPr>
                <w:b/>
              </w:rPr>
            </w:pPr>
            <w:r w:rsidRPr="00941D28">
              <w:rPr>
                <w:b/>
              </w:rPr>
              <w:t>Объем часов</w:t>
            </w:r>
          </w:p>
        </w:tc>
      </w:tr>
      <w:tr w:rsidR="00AE2C92" w:rsidRPr="00941D28" w:rsidTr="00D87579">
        <w:trPr>
          <w:trHeight w:val="285"/>
        </w:trPr>
        <w:tc>
          <w:tcPr>
            <w:tcW w:w="7904" w:type="dxa"/>
            <w:tcBorders>
              <w:top w:val="single" w:sz="4" w:space="0" w:color="000000"/>
              <w:left w:val="single" w:sz="4" w:space="0" w:color="000000"/>
              <w:bottom w:val="single" w:sz="4" w:space="0" w:color="000000"/>
              <w:right w:val="nil"/>
            </w:tcBorders>
          </w:tcPr>
          <w:p w:rsidR="00AE2C92" w:rsidRPr="00941D28" w:rsidRDefault="00AE2C92" w:rsidP="00D87579">
            <w:pPr>
              <w:snapToGrid w:val="0"/>
              <w:jc w:val="both"/>
              <w:rPr>
                <w:b/>
              </w:rPr>
            </w:pPr>
            <w:r w:rsidRPr="00941D28">
              <w:rPr>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center"/>
              <w:rPr>
                <w:i/>
              </w:rPr>
            </w:pPr>
            <w:r w:rsidRPr="00941D28">
              <w:rPr>
                <w:i/>
              </w:rPr>
              <w:t>254</w:t>
            </w:r>
          </w:p>
        </w:tc>
      </w:tr>
      <w:tr w:rsidR="00AE2C92" w:rsidRPr="00941D28" w:rsidTr="00D87579">
        <w:tc>
          <w:tcPr>
            <w:tcW w:w="7904" w:type="dxa"/>
            <w:tcBorders>
              <w:top w:val="single" w:sz="4" w:space="0" w:color="000000"/>
              <w:left w:val="single" w:sz="4" w:space="0" w:color="000000"/>
              <w:bottom w:val="single" w:sz="4" w:space="0" w:color="000000"/>
              <w:right w:val="nil"/>
            </w:tcBorders>
          </w:tcPr>
          <w:p w:rsidR="00AE2C92" w:rsidRPr="00941D28" w:rsidRDefault="00AE2C92" w:rsidP="00D87579">
            <w:pPr>
              <w:snapToGrid w:val="0"/>
              <w:jc w:val="both"/>
              <w:rPr>
                <w:b/>
              </w:rPr>
            </w:pPr>
            <w:r w:rsidRPr="00941D28">
              <w:rPr>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center"/>
              <w:rPr>
                <w:i/>
              </w:rPr>
            </w:pPr>
            <w:r w:rsidRPr="00941D28">
              <w:rPr>
                <w:i/>
              </w:rPr>
              <w:t>166</w:t>
            </w:r>
          </w:p>
        </w:tc>
      </w:tr>
      <w:tr w:rsidR="00AE2C92" w:rsidRPr="00941D28" w:rsidTr="00D87579">
        <w:tc>
          <w:tcPr>
            <w:tcW w:w="7904" w:type="dxa"/>
            <w:tcBorders>
              <w:top w:val="single" w:sz="4" w:space="0" w:color="000000"/>
              <w:left w:val="single" w:sz="4" w:space="0" w:color="000000"/>
              <w:bottom w:val="single" w:sz="4" w:space="0" w:color="000000"/>
              <w:right w:val="nil"/>
            </w:tcBorders>
          </w:tcPr>
          <w:p w:rsidR="00AE2C92" w:rsidRPr="00941D28" w:rsidRDefault="00AE2C92" w:rsidP="00D87579">
            <w:pPr>
              <w:snapToGrid w:val="0"/>
              <w:jc w:val="both"/>
            </w:pPr>
            <w:r w:rsidRPr="00941D28">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center"/>
              <w:rPr>
                <w:i/>
              </w:rPr>
            </w:pPr>
          </w:p>
        </w:tc>
      </w:tr>
      <w:tr w:rsidR="00AE2C92" w:rsidRPr="00941D28" w:rsidTr="00D87579">
        <w:tc>
          <w:tcPr>
            <w:tcW w:w="7904" w:type="dxa"/>
            <w:tcBorders>
              <w:top w:val="single" w:sz="4" w:space="0" w:color="000000"/>
              <w:left w:val="single" w:sz="4" w:space="0" w:color="000000"/>
              <w:bottom w:val="single" w:sz="4" w:space="0" w:color="000000"/>
              <w:right w:val="nil"/>
            </w:tcBorders>
          </w:tcPr>
          <w:p w:rsidR="00AE2C92" w:rsidRPr="00941D28" w:rsidRDefault="00AE2C92" w:rsidP="00D87579">
            <w:pPr>
              <w:snapToGrid w:val="0"/>
              <w:jc w:val="both"/>
            </w:pPr>
            <w:r w:rsidRPr="00941D28">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center"/>
              <w:rPr>
                <w:i/>
              </w:rPr>
            </w:pPr>
            <w:r w:rsidRPr="00941D28">
              <w:rPr>
                <w:i/>
              </w:rPr>
              <w:t>166</w:t>
            </w:r>
          </w:p>
        </w:tc>
      </w:tr>
      <w:tr w:rsidR="00AE2C92" w:rsidRPr="00941D28" w:rsidTr="00D87579">
        <w:tc>
          <w:tcPr>
            <w:tcW w:w="7904" w:type="dxa"/>
            <w:tcBorders>
              <w:top w:val="single" w:sz="4" w:space="0" w:color="000000"/>
              <w:left w:val="single" w:sz="4" w:space="0" w:color="000000"/>
              <w:bottom w:val="single" w:sz="4" w:space="0" w:color="000000"/>
              <w:right w:val="nil"/>
            </w:tcBorders>
          </w:tcPr>
          <w:p w:rsidR="00AE2C92" w:rsidRPr="00941D28" w:rsidRDefault="00AE2C92" w:rsidP="00D87579">
            <w:pPr>
              <w:snapToGrid w:val="0"/>
              <w:jc w:val="both"/>
            </w:pPr>
            <w:r w:rsidRPr="00941D28">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center"/>
              <w:rPr>
                <w:i/>
              </w:rPr>
            </w:pPr>
            <w:r w:rsidRPr="00941D28">
              <w:rPr>
                <w:i/>
              </w:rPr>
              <w:t>-</w:t>
            </w:r>
          </w:p>
        </w:tc>
      </w:tr>
      <w:tr w:rsidR="00AE2C92" w:rsidRPr="00941D28" w:rsidTr="00D87579">
        <w:trPr>
          <w:trHeight w:val="559"/>
        </w:trPr>
        <w:tc>
          <w:tcPr>
            <w:tcW w:w="7904" w:type="dxa"/>
            <w:tcBorders>
              <w:top w:val="single" w:sz="4" w:space="0" w:color="000000"/>
              <w:left w:val="single" w:sz="4" w:space="0" w:color="000000"/>
              <w:bottom w:val="single" w:sz="4" w:space="0" w:color="000000"/>
              <w:right w:val="nil"/>
            </w:tcBorders>
          </w:tcPr>
          <w:p w:rsidR="00AE2C92" w:rsidRPr="00941D28" w:rsidRDefault="00AE2C92" w:rsidP="00D87579">
            <w:pPr>
              <w:snapToGrid w:val="0"/>
              <w:jc w:val="both"/>
              <w:rPr>
                <w:b/>
              </w:rPr>
            </w:pPr>
            <w:r w:rsidRPr="00941D28">
              <w:rPr>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center"/>
              <w:rPr>
                <w:i/>
              </w:rPr>
            </w:pPr>
            <w:r w:rsidRPr="00941D28">
              <w:rPr>
                <w:i/>
              </w:rPr>
              <w:t>88</w:t>
            </w:r>
          </w:p>
        </w:tc>
      </w:tr>
      <w:tr w:rsidR="00AE2C92" w:rsidRPr="00941D28" w:rsidTr="00D87579">
        <w:trPr>
          <w:trHeight w:val="1060"/>
        </w:trPr>
        <w:tc>
          <w:tcPr>
            <w:tcW w:w="7904" w:type="dxa"/>
            <w:tcBorders>
              <w:top w:val="single" w:sz="4" w:space="0" w:color="000000"/>
              <w:left w:val="single" w:sz="4" w:space="0" w:color="000000"/>
              <w:bottom w:val="single" w:sz="4" w:space="0" w:color="000000"/>
              <w:right w:val="nil"/>
            </w:tcBorders>
          </w:tcPr>
          <w:p w:rsidR="00AE2C92" w:rsidRPr="00941D28" w:rsidRDefault="00AE2C92" w:rsidP="00D87579">
            <w:pPr>
              <w:snapToGrid w:val="0"/>
              <w:jc w:val="both"/>
              <w:rPr>
                <w:b/>
              </w:rPr>
            </w:pPr>
            <w:r w:rsidRPr="00941D28">
              <w:rPr>
                <w:b/>
              </w:rPr>
              <w:t>Итоговая аттестация в форме:</w:t>
            </w:r>
          </w:p>
          <w:p w:rsidR="00AE2C92" w:rsidRPr="00941D28" w:rsidRDefault="00AE2C92" w:rsidP="00D87579">
            <w:pPr>
              <w:snapToGrid w:val="0"/>
              <w:jc w:val="both"/>
              <w:rPr>
                <w:b/>
              </w:rPr>
            </w:pPr>
            <w:r w:rsidRPr="00941D28">
              <w:rPr>
                <w:b/>
              </w:rPr>
              <w:t>2,4 сем -  зачет</w:t>
            </w:r>
          </w:p>
          <w:p w:rsidR="00AE2C92" w:rsidRPr="00941D28" w:rsidRDefault="00AE2C92" w:rsidP="00D87579">
            <w:pPr>
              <w:snapToGrid w:val="0"/>
              <w:jc w:val="both"/>
              <w:rPr>
                <w:b/>
              </w:rPr>
            </w:pPr>
            <w:r w:rsidRPr="00941D28">
              <w:rPr>
                <w:b/>
              </w:rPr>
              <w:t>6 сем – дифференцированный  зачет</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center"/>
              <w:rPr>
                <w:i/>
              </w:rPr>
            </w:pPr>
          </w:p>
        </w:tc>
      </w:tr>
    </w:tbl>
    <w:p w:rsidR="00AE2C92" w:rsidRPr="00941D28" w:rsidRDefault="00AE2C92" w:rsidP="00AE2C92">
      <w:pPr>
        <w:jc w:val="both"/>
        <w:sectPr w:rsidR="00AE2C92" w:rsidRPr="00941D28" w:rsidSect="00FC786F">
          <w:footerReference w:type="first" r:id="rId41"/>
          <w:type w:val="nextColumn"/>
          <w:pgSz w:w="11906" w:h="16838"/>
          <w:pgMar w:top="1134" w:right="850" w:bottom="1134" w:left="1701" w:header="720" w:footer="708" w:gutter="0"/>
          <w:cols w:space="720"/>
          <w:titlePg/>
          <w:docGrid w:linePitch="326"/>
        </w:sectPr>
      </w:pP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caps/>
        </w:rPr>
      </w:pPr>
      <w:r w:rsidRPr="00941D28">
        <w:lastRenderedPageBreak/>
        <w:t>2.2. Тематический план и содержание учебной дисциплины</w:t>
      </w:r>
      <w:r w:rsidRPr="00941D28">
        <w:rPr>
          <w:caps/>
        </w:rPr>
        <w:t xml:space="preserve"> ОГСЭ.03 иностранный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6"/>
        <w:gridCol w:w="5488"/>
        <w:gridCol w:w="1306"/>
      </w:tblGrid>
      <w:tr w:rsidR="00AE2C92" w:rsidRPr="00941D28" w:rsidTr="00D87579">
        <w:tc>
          <w:tcPr>
            <w:tcW w:w="2776" w:type="dxa"/>
          </w:tcPr>
          <w:p w:rsidR="00AE2C92" w:rsidRPr="00941D28" w:rsidRDefault="00AE2C92" w:rsidP="00D87579">
            <w:pPr>
              <w:jc w:val="center"/>
            </w:pPr>
            <w:r w:rsidRPr="00941D28">
              <w:rPr>
                <w:b/>
                <w:bCs/>
              </w:rPr>
              <w:t>Наименование разделов и тем</w:t>
            </w:r>
          </w:p>
        </w:tc>
        <w:tc>
          <w:tcPr>
            <w:tcW w:w="5488" w:type="dxa"/>
          </w:tcPr>
          <w:p w:rsidR="00AE2C92" w:rsidRPr="00941D28" w:rsidRDefault="00AE2C92" w:rsidP="00D87579">
            <w:pPr>
              <w:jc w:val="center"/>
              <w:rPr>
                <w:b/>
                <w:bCs/>
              </w:rPr>
            </w:pPr>
            <w:r w:rsidRPr="00941D28">
              <w:rPr>
                <w:b/>
                <w:bCs/>
              </w:rPr>
              <w:t>Содержание учебного материала, практические занятия,</w:t>
            </w:r>
          </w:p>
          <w:p w:rsidR="00AE2C92" w:rsidRPr="00941D28" w:rsidRDefault="00AE2C92" w:rsidP="00D87579">
            <w:pPr>
              <w:jc w:val="center"/>
            </w:pPr>
            <w:r w:rsidRPr="00941D28">
              <w:rPr>
                <w:b/>
                <w:bCs/>
              </w:rPr>
              <w:t>самостоятельная работа обучающихся</w:t>
            </w:r>
          </w:p>
        </w:tc>
        <w:tc>
          <w:tcPr>
            <w:tcW w:w="1306" w:type="dxa"/>
          </w:tcPr>
          <w:p w:rsidR="00AE2C92" w:rsidRPr="00941D28" w:rsidRDefault="00AE2C92" w:rsidP="00D87579">
            <w:pPr>
              <w:jc w:val="center"/>
            </w:pPr>
            <w:r w:rsidRPr="00941D28">
              <w:rPr>
                <w:b/>
                <w:bCs/>
              </w:rPr>
              <w:t>Объем часов</w:t>
            </w:r>
          </w:p>
        </w:tc>
      </w:tr>
      <w:tr w:rsidR="00AE2C92" w:rsidRPr="00941D28" w:rsidTr="00D87579">
        <w:trPr>
          <w:trHeight w:val="146"/>
        </w:trPr>
        <w:tc>
          <w:tcPr>
            <w:tcW w:w="8264" w:type="dxa"/>
            <w:gridSpan w:val="2"/>
            <w:shd w:val="clear" w:color="auto" w:fill="auto"/>
          </w:tcPr>
          <w:p w:rsidR="00AE2C92" w:rsidRPr="00941D28" w:rsidRDefault="00AE2C92" w:rsidP="00D87579">
            <w:pPr>
              <w:jc w:val="center"/>
              <w:rPr>
                <w:b/>
              </w:rPr>
            </w:pPr>
            <w:r w:rsidRPr="00941D28">
              <w:rPr>
                <w:b/>
              </w:rPr>
              <w:t>1 курс</w:t>
            </w:r>
          </w:p>
        </w:tc>
        <w:tc>
          <w:tcPr>
            <w:tcW w:w="1306" w:type="dxa"/>
            <w:shd w:val="clear" w:color="auto" w:fill="auto"/>
          </w:tcPr>
          <w:p w:rsidR="00AE2C92" w:rsidRPr="00941D28" w:rsidRDefault="00AE2C92" w:rsidP="00D87579">
            <w:pPr>
              <w:jc w:val="center"/>
              <w:rPr>
                <w:b/>
              </w:rPr>
            </w:pPr>
            <w:r w:rsidRPr="00941D28">
              <w:rPr>
                <w:b/>
              </w:rPr>
              <w:t>68</w:t>
            </w:r>
          </w:p>
        </w:tc>
      </w:tr>
      <w:tr w:rsidR="00AE2C92" w:rsidRPr="00941D28" w:rsidTr="00D87579">
        <w:trPr>
          <w:trHeight w:val="146"/>
        </w:trPr>
        <w:tc>
          <w:tcPr>
            <w:tcW w:w="8264" w:type="dxa"/>
            <w:gridSpan w:val="2"/>
            <w:shd w:val="clear" w:color="auto" w:fill="auto"/>
          </w:tcPr>
          <w:p w:rsidR="00AE2C92" w:rsidRPr="00941D28" w:rsidRDefault="00AE2C92" w:rsidP="005F10EC">
            <w:pPr>
              <w:widowControl/>
              <w:numPr>
                <w:ilvl w:val="0"/>
                <w:numId w:val="283"/>
              </w:numPr>
              <w:autoSpaceDE/>
              <w:autoSpaceDN/>
              <w:adjustRightInd/>
              <w:ind w:left="0"/>
              <w:jc w:val="center"/>
              <w:rPr>
                <w:b/>
              </w:rPr>
            </w:pPr>
            <w:r w:rsidRPr="00941D28">
              <w:rPr>
                <w:b/>
              </w:rPr>
              <w:t>Развивающий курс</w:t>
            </w:r>
          </w:p>
        </w:tc>
        <w:tc>
          <w:tcPr>
            <w:tcW w:w="1306" w:type="dxa"/>
            <w:shd w:val="clear" w:color="auto" w:fill="auto"/>
          </w:tcPr>
          <w:p w:rsidR="00AE2C92" w:rsidRPr="00941D28" w:rsidRDefault="00AE2C92" w:rsidP="00D87579">
            <w:pPr>
              <w:jc w:val="center"/>
              <w:rPr>
                <w:b/>
              </w:rPr>
            </w:pPr>
            <w:r w:rsidRPr="00941D28">
              <w:rPr>
                <w:b/>
              </w:rPr>
              <w:t>48</w:t>
            </w:r>
          </w:p>
        </w:tc>
      </w:tr>
      <w:tr w:rsidR="00AE2C92" w:rsidRPr="00941D28" w:rsidTr="00D87579">
        <w:trPr>
          <w:trHeight w:val="189"/>
        </w:trPr>
        <w:tc>
          <w:tcPr>
            <w:tcW w:w="2776" w:type="dxa"/>
            <w:vMerge w:val="restart"/>
            <w:shd w:val="clear" w:color="auto" w:fill="auto"/>
          </w:tcPr>
          <w:p w:rsidR="00AE2C92" w:rsidRPr="00941D28" w:rsidRDefault="00AE2C92" w:rsidP="00D87579">
            <w:pPr>
              <w:jc w:val="both"/>
              <w:rPr>
                <w:b/>
              </w:rPr>
            </w:pPr>
            <w:r w:rsidRPr="00941D28">
              <w:rPr>
                <w:b/>
              </w:rPr>
              <w:t>1.1 Техникум</w:t>
            </w:r>
          </w:p>
        </w:tc>
        <w:tc>
          <w:tcPr>
            <w:tcW w:w="5488" w:type="dxa"/>
            <w:shd w:val="clear" w:color="auto" w:fill="auto"/>
          </w:tcPr>
          <w:p w:rsidR="00AE2C92" w:rsidRPr="00941D28" w:rsidRDefault="00AE2C92" w:rsidP="00D87579">
            <w:pPr>
              <w:jc w:val="both"/>
              <w:rPr>
                <w:b/>
              </w:rPr>
            </w:pPr>
            <w:r w:rsidRPr="00941D28">
              <w:rPr>
                <w:b/>
              </w:rPr>
              <w:t>Содержание учебного материала</w:t>
            </w:r>
          </w:p>
        </w:tc>
        <w:tc>
          <w:tcPr>
            <w:tcW w:w="1306" w:type="dxa"/>
            <w:shd w:val="clear" w:color="auto" w:fill="auto"/>
          </w:tcPr>
          <w:p w:rsidR="00AE2C92" w:rsidRPr="00941D28" w:rsidRDefault="00AE2C92" w:rsidP="00D87579">
            <w:pPr>
              <w:jc w:val="center"/>
              <w:rPr>
                <w:b/>
              </w:rPr>
            </w:pPr>
          </w:p>
        </w:tc>
      </w:tr>
      <w:tr w:rsidR="00AE2C92" w:rsidRPr="00941D28" w:rsidTr="00D87579">
        <w:trPr>
          <w:trHeight w:val="452"/>
        </w:trPr>
        <w:tc>
          <w:tcPr>
            <w:tcW w:w="2776" w:type="dxa"/>
            <w:vMerge/>
            <w:shd w:val="clear" w:color="auto" w:fill="auto"/>
          </w:tcPr>
          <w:p w:rsidR="00AE2C92" w:rsidRPr="00941D28" w:rsidRDefault="00AE2C92" w:rsidP="00D87579">
            <w:pPr>
              <w:jc w:val="both"/>
              <w:rPr>
                <w:b/>
              </w:rPr>
            </w:pPr>
          </w:p>
        </w:tc>
        <w:tc>
          <w:tcPr>
            <w:tcW w:w="5488" w:type="dxa"/>
            <w:shd w:val="clear" w:color="auto" w:fill="auto"/>
          </w:tcPr>
          <w:p w:rsidR="00AE2C92" w:rsidRPr="00941D28" w:rsidRDefault="00AE2C92" w:rsidP="00D87579">
            <w:pPr>
              <w:jc w:val="both"/>
              <w:rPr>
                <w:b/>
              </w:rPr>
            </w:pPr>
            <w:r w:rsidRPr="00941D28">
              <w:rPr>
                <w:b/>
              </w:rPr>
              <w:t xml:space="preserve">Практические занятия </w:t>
            </w:r>
          </w:p>
          <w:p w:rsidR="00AE2C92" w:rsidRPr="00941D28" w:rsidRDefault="00AE2C92" w:rsidP="00D87579">
            <w:pPr>
              <w:jc w:val="both"/>
            </w:pPr>
            <w:r w:rsidRPr="00941D28">
              <w:t>№ 1. Техникум</w:t>
            </w:r>
          </w:p>
          <w:p w:rsidR="00AE2C92" w:rsidRPr="00941D28" w:rsidRDefault="00AE2C92" w:rsidP="00D87579">
            <w:pPr>
              <w:jc w:val="both"/>
            </w:pPr>
            <w:r w:rsidRPr="00941D28">
              <w:t>№ 2. Наша группа</w:t>
            </w:r>
          </w:p>
          <w:p w:rsidR="00AE2C92" w:rsidRPr="00941D28" w:rsidRDefault="00AE2C92" w:rsidP="00D87579">
            <w:pPr>
              <w:jc w:val="both"/>
            </w:pPr>
            <w:r w:rsidRPr="00941D28">
              <w:t>№ 3. Мой любимый предмет</w:t>
            </w:r>
          </w:p>
          <w:p w:rsidR="00AE2C92" w:rsidRPr="00941D28" w:rsidRDefault="00AE2C92" w:rsidP="00D87579">
            <w:pPr>
              <w:jc w:val="both"/>
            </w:pPr>
            <w:r w:rsidRPr="00941D28">
              <w:t>№ 4. В библиотеке</w:t>
            </w:r>
          </w:p>
          <w:p w:rsidR="00AE2C92" w:rsidRPr="00941D28" w:rsidRDefault="00AE2C92" w:rsidP="00D87579">
            <w:pPr>
              <w:jc w:val="both"/>
            </w:pPr>
            <w:r w:rsidRPr="00941D28">
              <w:t>№ 5. В общежитии</w:t>
            </w:r>
          </w:p>
          <w:p w:rsidR="00AE2C92" w:rsidRPr="00941D28" w:rsidRDefault="00AE2C92" w:rsidP="00D87579">
            <w:pPr>
              <w:jc w:val="both"/>
            </w:pPr>
            <w:r w:rsidRPr="00941D28">
              <w:t>№ 6. Моя будущая профессия</w:t>
            </w:r>
          </w:p>
        </w:tc>
        <w:tc>
          <w:tcPr>
            <w:tcW w:w="1306" w:type="dxa"/>
            <w:shd w:val="clear" w:color="auto" w:fill="auto"/>
          </w:tcPr>
          <w:p w:rsidR="00AE2C92" w:rsidRPr="00941D28" w:rsidRDefault="00AE2C92" w:rsidP="00D87579">
            <w:pPr>
              <w:jc w:val="center"/>
              <w:rPr>
                <w:b/>
              </w:rPr>
            </w:pPr>
            <w:r w:rsidRPr="00941D28">
              <w:rPr>
                <w:b/>
              </w:rPr>
              <w:t>12</w:t>
            </w:r>
          </w:p>
        </w:tc>
      </w:tr>
      <w:tr w:rsidR="00AE2C92" w:rsidRPr="00941D28" w:rsidTr="00D87579">
        <w:trPr>
          <w:trHeight w:val="352"/>
        </w:trPr>
        <w:tc>
          <w:tcPr>
            <w:tcW w:w="2776" w:type="dxa"/>
            <w:vMerge/>
            <w:shd w:val="clear" w:color="auto" w:fill="auto"/>
          </w:tcPr>
          <w:p w:rsidR="00AE2C92" w:rsidRPr="00941D28" w:rsidRDefault="00AE2C92" w:rsidP="00D87579">
            <w:pPr>
              <w:jc w:val="both"/>
              <w:rPr>
                <w:b/>
              </w:rPr>
            </w:pPr>
          </w:p>
        </w:tc>
        <w:tc>
          <w:tcPr>
            <w:tcW w:w="5488" w:type="dxa"/>
            <w:shd w:val="clear" w:color="auto" w:fill="auto"/>
          </w:tcPr>
          <w:p w:rsidR="00AE2C92" w:rsidRPr="00941D28" w:rsidRDefault="00AE2C92" w:rsidP="00D87579">
            <w:pPr>
              <w:jc w:val="both"/>
              <w:rPr>
                <w:b/>
              </w:rPr>
            </w:pPr>
            <w:r w:rsidRPr="00941D28">
              <w:rPr>
                <w:b/>
              </w:rPr>
              <w:t>Самостоятельная работа обучающихся</w:t>
            </w:r>
          </w:p>
          <w:p w:rsidR="00AE2C92" w:rsidRPr="00941D28" w:rsidRDefault="00AE2C92" w:rsidP="005F10EC">
            <w:pPr>
              <w:widowControl/>
              <w:numPr>
                <w:ilvl w:val="0"/>
                <w:numId w:val="292"/>
              </w:numPr>
              <w:suppressAutoHyphens/>
              <w:autoSpaceDE/>
              <w:autoSpaceDN/>
              <w:adjustRightInd/>
              <w:ind w:left="0"/>
              <w:jc w:val="both"/>
              <w:rPr>
                <w:rFonts w:eastAsia="Calibri"/>
                <w:bCs/>
              </w:rPr>
            </w:pPr>
            <w:r w:rsidRPr="00941D28">
              <w:rPr>
                <w:rFonts w:eastAsia="Calibri"/>
                <w:bCs/>
              </w:rPr>
              <w:t>Праздники в техникуме</w:t>
            </w:r>
          </w:p>
          <w:p w:rsidR="00AE2C92" w:rsidRPr="00941D28" w:rsidRDefault="00AE2C92" w:rsidP="005F10EC">
            <w:pPr>
              <w:widowControl/>
              <w:numPr>
                <w:ilvl w:val="0"/>
                <w:numId w:val="292"/>
              </w:numPr>
              <w:suppressAutoHyphens/>
              <w:autoSpaceDE/>
              <w:autoSpaceDN/>
              <w:adjustRightInd/>
              <w:ind w:left="0" w:firstLine="0"/>
              <w:jc w:val="both"/>
            </w:pPr>
            <w:r w:rsidRPr="00941D28">
              <w:rPr>
                <w:rFonts w:eastAsia="Calibri"/>
                <w:bCs/>
              </w:rPr>
              <w:t>Мои любимые предметы</w:t>
            </w:r>
          </w:p>
        </w:tc>
        <w:tc>
          <w:tcPr>
            <w:tcW w:w="1306" w:type="dxa"/>
            <w:shd w:val="clear" w:color="auto" w:fill="auto"/>
          </w:tcPr>
          <w:p w:rsidR="00AE2C92" w:rsidRPr="00941D28" w:rsidRDefault="00AE2C92" w:rsidP="00D87579">
            <w:pPr>
              <w:jc w:val="center"/>
              <w:rPr>
                <w:b/>
              </w:rPr>
            </w:pPr>
            <w:r w:rsidRPr="00941D28">
              <w:rPr>
                <w:b/>
              </w:rPr>
              <w:t>4</w:t>
            </w:r>
          </w:p>
        </w:tc>
      </w:tr>
      <w:tr w:rsidR="00AE2C92" w:rsidRPr="00941D28" w:rsidTr="00D87579">
        <w:trPr>
          <w:trHeight w:val="215"/>
        </w:trPr>
        <w:tc>
          <w:tcPr>
            <w:tcW w:w="2776" w:type="dxa"/>
            <w:vMerge w:val="restart"/>
            <w:shd w:val="clear" w:color="auto" w:fill="auto"/>
          </w:tcPr>
          <w:p w:rsidR="00AE2C92" w:rsidRPr="00941D28" w:rsidRDefault="00AE2C92" w:rsidP="00D87579">
            <w:pPr>
              <w:jc w:val="both"/>
              <w:rPr>
                <w:b/>
              </w:rPr>
            </w:pPr>
            <w:r w:rsidRPr="00941D28">
              <w:rPr>
                <w:b/>
              </w:rPr>
              <w:t>1.2Страна изучаемого языка</w:t>
            </w:r>
          </w:p>
        </w:tc>
        <w:tc>
          <w:tcPr>
            <w:tcW w:w="5488" w:type="dxa"/>
            <w:shd w:val="clear" w:color="auto" w:fill="auto"/>
          </w:tcPr>
          <w:p w:rsidR="00AE2C92" w:rsidRPr="00941D28" w:rsidRDefault="00AE2C92" w:rsidP="00D87579">
            <w:pPr>
              <w:jc w:val="both"/>
            </w:pPr>
            <w:r w:rsidRPr="00941D28">
              <w:rPr>
                <w:b/>
              </w:rPr>
              <w:t>Содержание учебного материала</w:t>
            </w:r>
          </w:p>
        </w:tc>
        <w:tc>
          <w:tcPr>
            <w:tcW w:w="1306" w:type="dxa"/>
            <w:shd w:val="clear" w:color="auto" w:fill="auto"/>
          </w:tcPr>
          <w:p w:rsidR="00AE2C92" w:rsidRPr="00941D28" w:rsidRDefault="00AE2C92" w:rsidP="00D87579">
            <w:pPr>
              <w:jc w:val="center"/>
              <w:rPr>
                <w:b/>
              </w:rPr>
            </w:pPr>
          </w:p>
        </w:tc>
      </w:tr>
      <w:tr w:rsidR="00AE2C92" w:rsidRPr="00941D28" w:rsidTr="00D87579">
        <w:trPr>
          <w:trHeight w:val="284"/>
        </w:trPr>
        <w:tc>
          <w:tcPr>
            <w:tcW w:w="2776" w:type="dxa"/>
            <w:vMerge/>
            <w:shd w:val="clear" w:color="auto" w:fill="auto"/>
          </w:tcPr>
          <w:p w:rsidR="00AE2C92" w:rsidRPr="00941D28" w:rsidRDefault="00AE2C92" w:rsidP="00D87579">
            <w:pPr>
              <w:jc w:val="both"/>
            </w:pPr>
          </w:p>
        </w:tc>
        <w:tc>
          <w:tcPr>
            <w:tcW w:w="5488" w:type="dxa"/>
            <w:shd w:val="clear" w:color="auto" w:fill="auto"/>
          </w:tcPr>
          <w:p w:rsidR="00AE2C92" w:rsidRPr="00941D28" w:rsidRDefault="00AE2C92" w:rsidP="00D87579">
            <w:pPr>
              <w:jc w:val="both"/>
              <w:rPr>
                <w:b/>
              </w:rPr>
            </w:pPr>
            <w:r w:rsidRPr="00941D28">
              <w:rPr>
                <w:b/>
              </w:rPr>
              <w:t xml:space="preserve">Практические занятия </w:t>
            </w:r>
          </w:p>
          <w:p w:rsidR="00AE2C92" w:rsidRPr="00941D28" w:rsidRDefault="00AE2C92" w:rsidP="00D87579">
            <w:pPr>
              <w:jc w:val="both"/>
            </w:pPr>
            <w:r w:rsidRPr="00941D28">
              <w:t>№ 1. Географическое положение страны</w:t>
            </w:r>
          </w:p>
          <w:p w:rsidR="00AE2C92" w:rsidRPr="00941D28" w:rsidRDefault="00AE2C92" w:rsidP="00D87579">
            <w:pPr>
              <w:jc w:val="both"/>
            </w:pPr>
            <w:r w:rsidRPr="00941D28">
              <w:t>№ 2. Политика и экономика страны</w:t>
            </w:r>
          </w:p>
          <w:p w:rsidR="00AE2C92" w:rsidRPr="00941D28" w:rsidRDefault="00AE2C92" w:rsidP="00D87579">
            <w:pPr>
              <w:jc w:val="both"/>
            </w:pPr>
            <w:r w:rsidRPr="00941D28">
              <w:t>№ 3. Природные ресурсы</w:t>
            </w:r>
          </w:p>
          <w:p w:rsidR="00AE2C92" w:rsidRPr="00941D28" w:rsidRDefault="00AE2C92" w:rsidP="00D87579">
            <w:pPr>
              <w:jc w:val="both"/>
            </w:pPr>
            <w:r w:rsidRPr="00941D28">
              <w:t>№ 4. Столица страны</w:t>
            </w:r>
          </w:p>
          <w:p w:rsidR="00AE2C92" w:rsidRPr="00941D28" w:rsidRDefault="00AE2C92" w:rsidP="00D87579">
            <w:pPr>
              <w:jc w:val="both"/>
            </w:pPr>
            <w:r w:rsidRPr="00941D28">
              <w:t>№ 5. Крупнейшие города</w:t>
            </w:r>
          </w:p>
          <w:p w:rsidR="00AE2C92" w:rsidRPr="00941D28" w:rsidRDefault="00AE2C92" w:rsidP="00D87579">
            <w:pPr>
              <w:jc w:val="both"/>
              <w:rPr>
                <w:b/>
              </w:rPr>
            </w:pPr>
            <w:r w:rsidRPr="00941D28">
              <w:t>№ 6. Достопримечательности</w:t>
            </w:r>
          </w:p>
        </w:tc>
        <w:tc>
          <w:tcPr>
            <w:tcW w:w="1306" w:type="dxa"/>
            <w:shd w:val="clear" w:color="auto" w:fill="auto"/>
          </w:tcPr>
          <w:p w:rsidR="00AE2C92" w:rsidRPr="00941D28" w:rsidRDefault="00AE2C92" w:rsidP="00D87579">
            <w:pPr>
              <w:jc w:val="center"/>
              <w:rPr>
                <w:b/>
              </w:rPr>
            </w:pPr>
            <w:r w:rsidRPr="00941D28">
              <w:rPr>
                <w:b/>
              </w:rPr>
              <w:t>12</w:t>
            </w:r>
          </w:p>
        </w:tc>
      </w:tr>
      <w:tr w:rsidR="00AE2C92" w:rsidRPr="00941D28" w:rsidTr="00D87579">
        <w:trPr>
          <w:trHeight w:val="252"/>
        </w:trPr>
        <w:tc>
          <w:tcPr>
            <w:tcW w:w="2776" w:type="dxa"/>
            <w:vMerge/>
            <w:shd w:val="clear" w:color="auto" w:fill="auto"/>
          </w:tcPr>
          <w:p w:rsidR="00AE2C92" w:rsidRPr="00941D28" w:rsidRDefault="00AE2C92" w:rsidP="00D87579">
            <w:pPr>
              <w:jc w:val="both"/>
            </w:pPr>
          </w:p>
        </w:tc>
        <w:tc>
          <w:tcPr>
            <w:tcW w:w="5488" w:type="dxa"/>
            <w:shd w:val="clear" w:color="auto" w:fill="auto"/>
          </w:tcPr>
          <w:p w:rsidR="00AE2C92" w:rsidRPr="00941D28" w:rsidRDefault="00AE2C92" w:rsidP="00D87579">
            <w:pPr>
              <w:jc w:val="both"/>
              <w:rPr>
                <w:b/>
              </w:rPr>
            </w:pPr>
            <w:r w:rsidRPr="00941D28">
              <w:rPr>
                <w:b/>
              </w:rPr>
              <w:t>Самостоятельная работа обучающихся</w:t>
            </w:r>
          </w:p>
          <w:p w:rsidR="00AE2C92" w:rsidRPr="00941D28" w:rsidRDefault="00AE2C92" w:rsidP="005F10EC">
            <w:pPr>
              <w:widowControl/>
              <w:numPr>
                <w:ilvl w:val="0"/>
                <w:numId w:val="291"/>
              </w:numPr>
              <w:suppressAutoHyphens/>
              <w:autoSpaceDE/>
              <w:autoSpaceDN/>
              <w:adjustRightInd/>
              <w:ind w:left="0"/>
              <w:jc w:val="both"/>
              <w:rPr>
                <w:rFonts w:eastAsia="Calibri"/>
                <w:bCs/>
              </w:rPr>
            </w:pPr>
            <w:r w:rsidRPr="00941D28">
              <w:rPr>
                <w:rFonts w:eastAsia="Calibri"/>
                <w:bCs/>
              </w:rPr>
              <w:t>Столица страны изучаемого языка</w:t>
            </w:r>
          </w:p>
          <w:p w:rsidR="00AE2C92" w:rsidRPr="00941D28" w:rsidRDefault="00AE2C92" w:rsidP="005F10EC">
            <w:pPr>
              <w:widowControl/>
              <w:numPr>
                <w:ilvl w:val="0"/>
                <w:numId w:val="291"/>
              </w:numPr>
              <w:suppressAutoHyphens/>
              <w:autoSpaceDE/>
              <w:autoSpaceDN/>
              <w:adjustRightInd/>
              <w:ind w:left="0" w:firstLine="0"/>
              <w:jc w:val="both"/>
              <w:rPr>
                <w:rFonts w:eastAsia="Calibri"/>
                <w:bCs/>
              </w:rPr>
            </w:pPr>
            <w:r w:rsidRPr="00941D28">
              <w:rPr>
                <w:rFonts w:eastAsia="Calibri"/>
                <w:bCs/>
              </w:rPr>
              <w:t>Экономика страны изучаемого языка</w:t>
            </w:r>
          </w:p>
        </w:tc>
        <w:tc>
          <w:tcPr>
            <w:tcW w:w="1306" w:type="dxa"/>
            <w:shd w:val="clear" w:color="auto" w:fill="auto"/>
          </w:tcPr>
          <w:p w:rsidR="00AE2C92" w:rsidRPr="00941D28" w:rsidRDefault="00AE2C92" w:rsidP="00D87579">
            <w:pPr>
              <w:jc w:val="center"/>
              <w:rPr>
                <w:b/>
              </w:rPr>
            </w:pPr>
            <w:r w:rsidRPr="00941D28">
              <w:rPr>
                <w:b/>
              </w:rPr>
              <w:t>4</w:t>
            </w:r>
          </w:p>
        </w:tc>
      </w:tr>
      <w:tr w:rsidR="00AE2C92" w:rsidRPr="00941D28" w:rsidTr="00D87579">
        <w:trPr>
          <w:trHeight w:val="227"/>
        </w:trPr>
        <w:tc>
          <w:tcPr>
            <w:tcW w:w="2776" w:type="dxa"/>
            <w:shd w:val="clear" w:color="auto" w:fill="auto"/>
          </w:tcPr>
          <w:p w:rsidR="00AE2C92" w:rsidRPr="00941D28" w:rsidRDefault="00AE2C92" w:rsidP="00D87579">
            <w:pPr>
              <w:jc w:val="both"/>
              <w:rPr>
                <w:b/>
              </w:rPr>
            </w:pPr>
            <w:r w:rsidRPr="00941D28">
              <w:rPr>
                <w:b/>
              </w:rPr>
              <w:t>1.3Система образования страны изучаемого языка</w:t>
            </w:r>
          </w:p>
        </w:tc>
        <w:tc>
          <w:tcPr>
            <w:tcW w:w="5488" w:type="dxa"/>
            <w:shd w:val="clear" w:color="auto" w:fill="auto"/>
          </w:tcPr>
          <w:p w:rsidR="00AE2C92" w:rsidRPr="00941D28" w:rsidRDefault="00AE2C92" w:rsidP="00D87579">
            <w:pPr>
              <w:jc w:val="both"/>
            </w:pPr>
            <w:r w:rsidRPr="00941D28">
              <w:rPr>
                <w:b/>
              </w:rPr>
              <w:t>Содержание учебного материала</w:t>
            </w:r>
          </w:p>
        </w:tc>
        <w:tc>
          <w:tcPr>
            <w:tcW w:w="1306" w:type="dxa"/>
            <w:shd w:val="clear" w:color="auto" w:fill="auto"/>
          </w:tcPr>
          <w:p w:rsidR="00AE2C92" w:rsidRPr="00941D28" w:rsidRDefault="00AE2C92" w:rsidP="00D87579">
            <w:pPr>
              <w:jc w:val="center"/>
              <w:rPr>
                <w:b/>
              </w:rPr>
            </w:pPr>
          </w:p>
        </w:tc>
      </w:tr>
      <w:tr w:rsidR="00AE2C92" w:rsidRPr="00941D28" w:rsidTr="00D87579">
        <w:trPr>
          <w:trHeight w:val="184"/>
        </w:trPr>
        <w:tc>
          <w:tcPr>
            <w:tcW w:w="2776" w:type="dxa"/>
            <w:shd w:val="clear" w:color="auto" w:fill="auto"/>
          </w:tcPr>
          <w:p w:rsidR="00AE2C92" w:rsidRPr="00941D28" w:rsidRDefault="00AE2C92" w:rsidP="00D87579">
            <w:pPr>
              <w:jc w:val="both"/>
              <w:rPr>
                <w:b/>
              </w:rPr>
            </w:pPr>
          </w:p>
        </w:tc>
        <w:tc>
          <w:tcPr>
            <w:tcW w:w="5488" w:type="dxa"/>
            <w:shd w:val="clear" w:color="auto" w:fill="auto"/>
          </w:tcPr>
          <w:p w:rsidR="00AE2C92" w:rsidRPr="00941D28" w:rsidRDefault="00AE2C92" w:rsidP="00D87579">
            <w:pPr>
              <w:jc w:val="both"/>
              <w:rPr>
                <w:b/>
              </w:rPr>
            </w:pPr>
            <w:r w:rsidRPr="00941D28">
              <w:rPr>
                <w:b/>
              </w:rPr>
              <w:t xml:space="preserve">Практические занятия </w:t>
            </w:r>
          </w:p>
          <w:p w:rsidR="00AE2C92" w:rsidRPr="00941D28" w:rsidRDefault="00AE2C92" w:rsidP="00D87579">
            <w:pPr>
              <w:jc w:val="both"/>
            </w:pPr>
            <w:r w:rsidRPr="00941D28">
              <w:t>№ 1. Система образования</w:t>
            </w:r>
          </w:p>
          <w:p w:rsidR="00AE2C92" w:rsidRPr="00941D28" w:rsidRDefault="00AE2C92" w:rsidP="00D87579">
            <w:pPr>
              <w:jc w:val="both"/>
            </w:pPr>
            <w:r w:rsidRPr="00941D28">
              <w:t>№ 2. Система  образования</w:t>
            </w:r>
          </w:p>
          <w:p w:rsidR="00AE2C92" w:rsidRPr="00941D28" w:rsidRDefault="00AE2C92" w:rsidP="00D87579">
            <w:pPr>
              <w:jc w:val="both"/>
            </w:pPr>
            <w:r w:rsidRPr="00941D28">
              <w:t>№ 3. Система образования</w:t>
            </w:r>
          </w:p>
          <w:p w:rsidR="00AE2C92" w:rsidRPr="00941D28" w:rsidRDefault="00AE2C92" w:rsidP="00D87579">
            <w:pPr>
              <w:jc w:val="both"/>
            </w:pPr>
            <w:r w:rsidRPr="00941D28">
              <w:t>№ 4. Система образования</w:t>
            </w:r>
          </w:p>
          <w:p w:rsidR="00AE2C92" w:rsidRPr="00941D28" w:rsidRDefault="00AE2C92" w:rsidP="00D87579">
            <w:pPr>
              <w:jc w:val="both"/>
            </w:pPr>
            <w:r w:rsidRPr="00941D28">
              <w:t>№ 5. Типы учебных заведений</w:t>
            </w:r>
          </w:p>
        </w:tc>
        <w:tc>
          <w:tcPr>
            <w:tcW w:w="1306" w:type="dxa"/>
            <w:shd w:val="clear" w:color="auto" w:fill="auto"/>
          </w:tcPr>
          <w:p w:rsidR="00AE2C92" w:rsidRPr="00941D28" w:rsidRDefault="00AE2C92" w:rsidP="00D87579">
            <w:pPr>
              <w:jc w:val="center"/>
              <w:rPr>
                <w:b/>
              </w:rPr>
            </w:pPr>
            <w:r w:rsidRPr="00941D28">
              <w:rPr>
                <w:b/>
              </w:rPr>
              <w:t>10</w:t>
            </w:r>
          </w:p>
        </w:tc>
      </w:tr>
      <w:tr w:rsidR="00AE2C92" w:rsidRPr="00941D28" w:rsidTr="00D87579">
        <w:trPr>
          <w:trHeight w:val="1270"/>
        </w:trPr>
        <w:tc>
          <w:tcPr>
            <w:tcW w:w="2776" w:type="dxa"/>
            <w:shd w:val="clear" w:color="auto" w:fill="auto"/>
          </w:tcPr>
          <w:p w:rsidR="00AE2C92" w:rsidRPr="00941D28" w:rsidRDefault="00AE2C92" w:rsidP="00D87579">
            <w:pPr>
              <w:jc w:val="both"/>
              <w:rPr>
                <w:b/>
              </w:rPr>
            </w:pPr>
          </w:p>
        </w:tc>
        <w:tc>
          <w:tcPr>
            <w:tcW w:w="5488" w:type="dxa"/>
            <w:shd w:val="clear" w:color="auto" w:fill="auto"/>
          </w:tcPr>
          <w:p w:rsidR="00AE2C92" w:rsidRPr="00941D28" w:rsidRDefault="00AE2C92" w:rsidP="00D87579">
            <w:pPr>
              <w:jc w:val="both"/>
              <w:rPr>
                <w:b/>
              </w:rPr>
            </w:pPr>
            <w:r w:rsidRPr="00941D28">
              <w:rPr>
                <w:b/>
              </w:rPr>
              <w:t>Самостоятельная работа обучающихся</w:t>
            </w:r>
          </w:p>
          <w:p w:rsidR="00AE2C92" w:rsidRPr="00941D28" w:rsidRDefault="00AE2C92" w:rsidP="005F10EC">
            <w:pPr>
              <w:widowControl/>
              <w:numPr>
                <w:ilvl w:val="0"/>
                <w:numId w:val="290"/>
              </w:numPr>
              <w:tabs>
                <w:tab w:val="clear" w:pos="720"/>
                <w:tab w:val="num" w:pos="11"/>
              </w:tabs>
              <w:suppressAutoHyphens/>
              <w:autoSpaceDE/>
              <w:autoSpaceDN/>
              <w:adjustRightInd/>
              <w:ind w:left="0" w:firstLine="0"/>
              <w:jc w:val="both"/>
              <w:rPr>
                <w:rFonts w:eastAsia="Calibri"/>
                <w:bCs/>
              </w:rPr>
            </w:pPr>
            <w:r w:rsidRPr="00941D28">
              <w:rPr>
                <w:rFonts w:eastAsia="Calibri"/>
                <w:bCs/>
              </w:rPr>
              <w:t>Система образования страны</w:t>
            </w:r>
          </w:p>
          <w:p w:rsidR="00AE2C92" w:rsidRPr="00941D28" w:rsidRDefault="00AE2C92" w:rsidP="005F10EC">
            <w:pPr>
              <w:widowControl/>
              <w:numPr>
                <w:ilvl w:val="0"/>
                <w:numId w:val="290"/>
              </w:numPr>
              <w:tabs>
                <w:tab w:val="clear" w:pos="720"/>
                <w:tab w:val="num" w:pos="11"/>
              </w:tabs>
              <w:suppressAutoHyphens/>
              <w:autoSpaceDE/>
              <w:autoSpaceDN/>
              <w:adjustRightInd/>
              <w:ind w:left="0" w:firstLine="0"/>
              <w:jc w:val="both"/>
              <w:rPr>
                <w:rFonts w:eastAsia="Calibri"/>
                <w:bCs/>
              </w:rPr>
            </w:pPr>
            <w:r w:rsidRPr="00941D28">
              <w:rPr>
                <w:rFonts w:eastAsia="Calibri"/>
                <w:bCs/>
              </w:rPr>
              <w:t>Типы учебных заведений</w:t>
            </w:r>
          </w:p>
          <w:p w:rsidR="00AE2C92" w:rsidRPr="00941D28" w:rsidRDefault="00AE2C92" w:rsidP="005F10EC">
            <w:pPr>
              <w:widowControl/>
              <w:numPr>
                <w:ilvl w:val="0"/>
                <w:numId w:val="290"/>
              </w:numPr>
              <w:tabs>
                <w:tab w:val="clear" w:pos="720"/>
                <w:tab w:val="num" w:pos="11"/>
              </w:tabs>
              <w:suppressAutoHyphens/>
              <w:autoSpaceDE/>
              <w:autoSpaceDN/>
              <w:adjustRightInd/>
              <w:ind w:left="0" w:firstLine="0"/>
              <w:jc w:val="both"/>
              <w:rPr>
                <w:rFonts w:eastAsia="Calibri"/>
                <w:bCs/>
              </w:rPr>
            </w:pPr>
            <w:r w:rsidRPr="00941D28">
              <w:rPr>
                <w:rFonts w:eastAsia="Calibri"/>
                <w:bCs/>
              </w:rPr>
              <w:t>Сроки обучения в стране</w:t>
            </w:r>
          </w:p>
          <w:p w:rsidR="00AE2C92" w:rsidRPr="00941D28" w:rsidRDefault="00AE2C92" w:rsidP="005F10EC">
            <w:pPr>
              <w:widowControl/>
              <w:numPr>
                <w:ilvl w:val="0"/>
                <w:numId w:val="290"/>
              </w:numPr>
              <w:tabs>
                <w:tab w:val="clear" w:pos="720"/>
                <w:tab w:val="num" w:pos="11"/>
              </w:tabs>
              <w:suppressAutoHyphens/>
              <w:autoSpaceDE/>
              <w:autoSpaceDN/>
              <w:adjustRightInd/>
              <w:ind w:left="0" w:firstLine="0"/>
              <w:jc w:val="both"/>
              <w:rPr>
                <w:rFonts w:eastAsia="Calibri"/>
                <w:bCs/>
              </w:rPr>
            </w:pPr>
            <w:r w:rsidRPr="00941D28">
              <w:rPr>
                <w:rFonts w:eastAsia="Calibri"/>
                <w:bCs/>
              </w:rPr>
              <w:t>Любимые предметы</w:t>
            </w:r>
          </w:p>
        </w:tc>
        <w:tc>
          <w:tcPr>
            <w:tcW w:w="1306" w:type="dxa"/>
            <w:shd w:val="clear" w:color="auto" w:fill="auto"/>
          </w:tcPr>
          <w:p w:rsidR="00AE2C92" w:rsidRPr="00941D28" w:rsidRDefault="00AE2C92" w:rsidP="00D87579">
            <w:pPr>
              <w:jc w:val="center"/>
              <w:rPr>
                <w:b/>
              </w:rPr>
            </w:pPr>
            <w:r w:rsidRPr="00941D28">
              <w:rPr>
                <w:b/>
              </w:rPr>
              <w:t>8</w:t>
            </w:r>
          </w:p>
        </w:tc>
      </w:tr>
      <w:tr w:rsidR="00AE2C92" w:rsidRPr="00941D28" w:rsidTr="00D87579">
        <w:trPr>
          <w:trHeight w:val="268"/>
        </w:trPr>
        <w:tc>
          <w:tcPr>
            <w:tcW w:w="2776" w:type="dxa"/>
            <w:vMerge w:val="restart"/>
            <w:shd w:val="clear" w:color="auto" w:fill="auto"/>
          </w:tcPr>
          <w:p w:rsidR="00AE2C92" w:rsidRPr="00941D28" w:rsidRDefault="00AE2C92" w:rsidP="00D87579">
            <w:pPr>
              <w:jc w:val="both"/>
              <w:rPr>
                <w:b/>
              </w:rPr>
            </w:pPr>
            <w:r w:rsidRPr="00941D28">
              <w:rPr>
                <w:b/>
              </w:rPr>
              <w:t>1.4 Грамматика немецкого языка</w:t>
            </w:r>
          </w:p>
        </w:tc>
        <w:tc>
          <w:tcPr>
            <w:tcW w:w="5488" w:type="dxa"/>
            <w:shd w:val="clear" w:color="auto" w:fill="auto"/>
          </w:tcPr>
          <w:p w:rsidR="00AE2C92" w:rsidRPr="00941D28" w:rsidRDefault="00AE2C92" w:rsidP="00D87579">
            <w:pPr>
              <w:jc w:val="both"/>
            </w:pPr>
            <w:r w:rsidRPr="00941D28">
              <w:rPr>
                <w:b/>
              </w:rPr>
              <w:t>Содержание учебного материала</w:t>
            </w:r>
          </w:p>
        </w:tc>
        <w:tc>
          <w:tcPr>
            <w:tcW w:w="1306" w:type="dxa"/>
            <w:shd w:val="clear" w:color="auto" w:fill="auto"/>
          </w:tcPr>
          <w:p w:rsidR="00AE2C92" w:rsidRPr="00941D28" w:rsidRDefault="00AE2C92" w:rsidP="00D87579">
            <w:pPr>
              <w:jc w:val="center"/>
              <w:rPr>
                <w:b/>
              </w:rPr>
            </w:pPr>
          </w:p>
        </w:tc>
      </w:tr>
      <w:tr w:rsidR="00AE2C92" w:rsidRPr="00941D28" w:rsidTr="00D87579">
        <w:trPr>
          <w:trHeight w:val="168"/>
        </w:trPr>
        <w:tc>
          <w:tcPr>
            <w:tcW w:w="2776" w:type="dxa"/>
            <w:vMerge/>
            <w:shd w:val="clear" w:color="auto" w:fill="auto"/>
          </w:tcPr>
          <w:p w:rsidR="00AE2C92" w:rsidRPr="00941D28" w:rsidRDefault="00AE2C92" w:rsidP="00D87579">
            <w:pPr>
              <w:jc w:val="both"/>
              <w:rPr>
                <w:b/>
              </w:rPr>
            </w:pPr>
          </w:p>
        </w:tc>
        <w:tc>
          <w:tcPr>
            <w:tcW w:w="5488" w:type="dxa"/>
            <w:shd w:val="clear" w:color="auto" w:fill="auto"/>
          </w:tcPr>
          <w:p w:rsidR="00AE2C92" w:rsidRPr="00941D28" w:rsidRDefault="00AE2C92" w:rsidP="00D87579">
            <w:pPr>
              <w:jc w:val="both"/>
              <w:rPr>
                <w:b/>
              </w:rPr>
            </w:pPr>
            <w:r w:rsidRPr="00941D28">
              <w:rPr>
                <w:b/>
              </w:rPr>
              <w:t xml:space="preserve">Практические занятия </w:t>
            </w:r>
          </w:p>
          <w:p w:rsidR="00AE2C92" w:rsidRPr="00941D28" w:rsidRDefault="00AE2C92" w:rsidP="00D87579">
            <w:pPr>
              <w:jc w:val="both"/>
            </w:pPr>
            <w:r w:rsidRPr="00941D28">
              <w:t>№ 1. Инфинитив</w:t>
            </w:r>
          </w:p>
          <w:p w:rsidR="00AE2C92" w:rsidRPr="00941D28" w:rsidRDefault="00AE2C92" w:rsidP="00D87579">
            <w:pPr>
              <w:jc w:val="both"/>
            </w:pPr>
            <w:r w:rsidRPr="00941D28">
              <w:t>№ 2. Инфинитив</w:t>
            </w:r>
          </w:p>
          <w:p w:rsidR="00AE2C92" w:rsidRPr="00941D28" w:rsidRDefault="00AE2C92" w:rsidP="00D87579">
            <w:pPr>
              <w:jc w:val="both"/>
            </w:pPr>
            <w:r w:rsidRPr="00941D28">
              <w:t>№ 3. Порядок слов в предложении</w:t>
            </w:r>
          </w:p>
          <w:p w:rsidR="00AE2C92" w:rsidRPr="00941D28" w:rsidRDefault="00AE2C92" w:rsidP="00D87579">
            <w:pPr>
              <w:jc w:val="both"/>
            </w:pPr>
            <w:r w:rsidRPr="00941D28">
              <w:t>№ 4. Порядок слов в предложении</w:t>
            </w:r>
          </w:p>
          <w:p w:rsidR="00AE2C92" w:rsidRPr="00941D28" w:rsidRDefault="00AE2C92" w:rsidP="00D87579">
            <w:pPr>
              <w:jc w:val="both"/>
            </w:pPr>
            <w:r w:rsidRPr="00941D28">
              <w:t>№ 5. Типы вопросительных предложений</w:t>
            </w:r>
          </w:p>
          <w:p w:rsidR="00AE2C92" w:rsidRPr="00941D28" w:rsidRDefault="00AE2C92" w:rsidP="00D87579">
            <w:pPr>
              <w:jc w:val="both"/>
            </w:pPr>
            <w:r w:rsidRPr="00941D28">
              <w:t>№ 6. Типы вопросительных предложений</w:t>
            </w:r>
          </w:p>
          <w:p w:rsidR="00AE2C92" w:rsidRPr="00941D28" w:rsidRDefault="00AE2C92" w:rsidP="00D87579">
            <w:pPr>
              <w:jc w:val="both"/>
            </w:pPr>
            <w:r w:rsidRPr="00941D28">
              <w:t>№ 7. Видовременные формы глагола</w:t>
            </w:r>
          </w:p>
        </w:tc>
        <w:tc>
          <w:tcPr>
            <w:tcW w:w="1306" w:type="dxa"/>
            <w:shd w:val="clear" w:color="auto" w:fill="auto"/>
          </w:tcPr>
          <w:p w:rsidR="00AE2C92" w:rsidRPr="00941D28" w:rsidRDefault="00AE2C92" w:rsidP="00D87579">
            <w:pPr>
              <w:jc w:val="center"/>
              <w:rPr>
                <w:b/>
              </w:rPr>
            </w:pPr>
            <w:r w:rsidRPr="00941D28">
              <w:rPr>
                <w:b/>
              </w:rPr>
              <w:t>14</w:t>
            </w:r>
          </w:p>
        </w:tc>
      </w:tr>
      <w:tr w:rsidR="00AE2C92" w:rsidRPr="00941D28" w:rsidTr="00D87579">
        <w:trPr>
          <w:trHeight w:val="458"/>
        </w:trPr>
        <w:tc>
          <w:tcPr>
            <w:tcW w:w="2776" w:type="dxa"/>
            <w:vMerge/>
            <w:shd w:val="clear" w:color="auto" w:fill="auto"/>
          </w:tcPr>
          <w:p w:rsidR="00AE2C92" w:rsidRPr="00941D28" w:rsidRDefault="00AE2C92" w:rsidP="00D87579">
            <w:pPr>
              <w:jc w:val="both"/>
              <w:rPr>
                <w:b/>
              </w:rPr>
            </w:pPr>
          </w:p>
        </w:tc>
        <w:tc>
          <w:tcPr>
            <w:tcW w:w="5488" w:type="dxa"/>
            <w:shd w:val="clear" w:color="auto" w:fill="auto"/>
          </w:tcPr>
          <w:p w:rsidR="00AE2C92" w:rsidRPr="00941D28" w:rsidRDefault="00AE2C92" w:rsidP="00D87579">
            <w:pPr>
              <w:jc w:val="both"/>
              <w:rPr>
                <w:b/>
              </w:rPr>
            </w:pPr>
            <w:r w:rsidRPr="00941D28">
              <w:rPr>
                <w:b/>
              </w:rPr>
              <w:t>Самостоятельная работа обучающихся</w:t>
            </w:r>
          </w:p>
          <w:p w:rsidR="00AE2C92" w:rsidRPr="00941D28" w:rsidRDefault="00AE2C92" w:rsidP="005F10EC">
            <w:pPr>
              <w:widowControl/>
              <w:numPr>
                <w:ilvl w:val="0"/>
                <w:numId w:val="289"/>
              </w:numPr>
              <w:suppressAutoHyphens/>
              <w:autoSpaceDE/>
              <w:autoSpaceDN/>
              <w:adjustRightInd/>
              <w:ind w:left="0"/>
              <w:jc w:val="both"/>
            </w:pPr>
            <w:r w:rsidRPr="00941D28">
              <w:t>Назвать случаи употребления простого настоящего времени</w:t>
            </w:r>
          </w:p>
          <w:p w:rsidR="00AE2C92" w:rsidRPr="00941D28" w:rsidRDefault="00AE2C92" w:rsidP="005F10EC">
            <w:pPr>
              <w:widowControl/>
              <w:numPr>
                <w:ilvl w:val="0"/>
                <w:numId w:val="289"/>
              </w:numPr>
              <w:suppressAutoHyphens/>
              <w:autoSpaceDE/>
              <w:autoSpaceDN/>
              <w:adjustRightInd/>
              <w:ind w:left="0" w:firstLine="0"/>
              <w:jc w:val="both"/>
            </w:pPr>
            <w:r w:rsidRPr="00941D28">
              <w:t>Назвать случаи употребления простого прошедшего времени</w:t>
            </w:r>
          </w:p>
        </w:tc>
        <w:tc>
          <w:tcPr>
            <w:tcW w:w="1306" w:type="dxa"/>
            <w:shd w:val="clear" w:color="auto" w:fill="auto"/>
          </w:tcPr>
          <w:p w:rsidR="00AE2C92" w:rsidRPr="00941D28" w:rsidRDefault="00AE2C92" w:rsidP="00D87579">
            <w:pPr>
              <w:jc w:val="center"/>
              <w:rPr>
                <w:b/>
              </w:rPr>
            </w:pPr>
            <w:r w:rsidRPr="00941D28">
              <w:rPr>
                <w:b/>
              </w:rPr>
              <w:t>4</w:t>
            </w:r>
          </w:p>
        </w:tc>
      </w:tr>
      <w:tr w:rsidR="00AE2C92" w:rsidRPr="00941D28" w:rsidTr="00D87579">
        <w:trPr>
          <w:trHeight w:val="75"/>
        </w:trPr>
        <w:tc>
          <w:tcPr>
            <w:tcW w:w="2776" w:type="dxa"/>
            <w:shd w:val="clear" w:color="auto" w:fill="auto"/>
          </w:tcPr>
          <w:p w:rsidR="00AE2C92" w:rsidRPr="00941D28" w:rsidRDefault="00AE2C92" w:rsidP="00D87579">
            <w:pPr>
              <w:jc w:val="both"/>
              <w:rPr>
                <w:b/>
              </w:rPr>
            </w:pPr>
          </w:p>
        </w:tc>
        <w:tc>
          <w:tcPr>
            <w:tcW w:w="5488" w:type="dxa"/>
            <w:shd w:val="clear" w:color="auto" w:fill="auto"/>
          </w:tcPr>
          <w:p w:rsidR="00AE2C92" w:rsidRPr="00941D28" w:rsidRDefault="00AE2C92" w:rsidP="00D87579">
            <w:pPr>
              <w:jc w:val="both"/>
              <w:rPr>
                <w:b/>
              </w:rPr>
            </w:pPr>
            <w:r w:rsidRPr="00941D28">
              <w:rPr>
                <w:b/>
              </w:rPr>
              <w:t xml:space="preserve">2 курс </w:t>
            </w:r>
          </w:p>
        </w:tc>
        <w:tc>
          <w:tcPr>
            <w:tcW w:w="1306" w:type="dxa"/>
            <w:shd w:val="clear" w:color="auto" w:fill="auto"/>
          </w:tcPr>
          <w:p w:rsidR="00AE2C92" w:rsidRPr="00941D28" w:rsidRDefault="00AE2C92" w:rsidP="00D87579">
            <w:pPr>
              <w:jc w:val="center"/>
              <w:rPr>
                <w:b/>
              </w:rPr>
            </w:pPr>
            <w:r w:rsidRPr="00941D28">
              <w:rPr>
                <w:b/>
              </w:rPr>
              <w:t>90</w:t>
            </w:r>
          </w:p>
        </w:tc>
      </w:tr>
      <w:tr w:rsidR="00AE2C92" w:rsidRPr="00941D28" w:rsidTr="00D87579">
        <w:trPr>
          <w:trHeight w:val="315"/>
        </w:trPr>
        <w:tc>
          <w:tcPr>
            <w:tcW w:w="2776" w:type="dxa"/>
            <w:shd w:val="clear" w:color="auto" w:fill="auto"/>
          </w:tcPr>
          <w:p w:rsidR="00AE2C92" w:rsidRPr="00941D28" w:rsidRDefault="00AE2C92" w:rsidP="00D87579">
            <w:pPr>
              <w:jc w:val="both"/>
              <w:rPr>
                <w:b/>
              </w:rPr>
            </w:pPr>
            <w:r w:rsidRPr="00941D28">
              <w:rPr>
                <w:b/>
              </w:rPr>
              <w:t>1. Технический язык</w:t>
            </w:r>
          </w:p>
        </w:tc>
        <w:tc>
          <w:tcPr>
            <w:tcW w:w="5488" w:type="dxa"/>
            <w:shd w:val="clear" w:color="auto" w:fill="auto"/>
          </w:tcPr>
          <w:p w:rsidR="00AE2C92" w:rsidRPr="00941D28" w:rsidRDefault="00AE2C92" w:rsidP="00D87579">
            <w:pPr>
              <w:jc w:val="both"/>
              <w:rPr>
                <w:b/>
              </w:rPr>
            </w:pPr>
          </w:p>
        </w:tc>
        <w:tc>
          <w:tcPr>
            <w:tcW w:w="1306" w:type="dxa"/>
            <w:shd w:val="clear" w:color="auto" w:fill="auto"/>
          </w:tcPr>
          <w:p w:rsidR="00AE2C92" w:rsidRPr="00941D28" w:rsidRDefault="00AE2C92" w:rsidP="00D87579">
            <w:pPr>
              <w:jc w:val="center"/>
              <w:rPr>
                <w:b/>
              </w:rPr>
            </w:pPr>
            <w:r w:rsidRPr="00941D28">
              <w:rPr>
                <w:b/>
              </w:rPr>
              <w:t>66</w:t>
            </w:r>
          </w:p>
        </w:tc>
      </w:tr>
      <w:tr w:rsidR="00AE2C92" w:rsidRPr="00941D28" w:rsidTr="00D87579">
        <w:trPr>
          <w:trHeight w:val="277"/>
        </w:trPr>
        <w:tc>
          <w:tcPr>
            <w:tcW w:w="2776" w:type="dxa"/>
            <w:vMerge w:val="restart"/>
            <w:shd w:val="clear" w:color="auto" w:fill="auto"/>
          </w:tcPr>
          <w:p w:rsidR="00AE2C92" w:rsidRPr="00941D28" w:rsidRDefault="00AE2C92" w:rsidP="00D87579">
            <w:pPr>
              <w:jc w:val="both"/>
              <w:rPr>
                <w:b/>
              </w:rPr>
            </w:pPr>
            <w:r w:rsidRPr="00941D28">
              <w:rPr>
                <w:b/>
              </w:rPr>
              <w:t>1. 1 Автомобиль</w:t>
            </w:r>
          </w:p>
        </w:tc>
        <w:tc>
          <w:tcPr>
            <w:tcW w:w="5488" w:type="dxa"/>
            <w:shd w:val="clear" w:color="auto" w:fill="auto"/>
          </w:tcPr>
          <w:p w:rsidR="00AE2C92" w:rsidRPr="00941D28" w:rsidRDefault="00AE2C92" w:rsidP="00D87579">
            <w:pPr>
              <w:jc w:val="both"/>
            </w:pPr>
            <w:r w:rsidRPr="00941D28">
              <w:rPr>
                <w:b/>
              </w:rPr>
              <w:t>Содержание учебного материала</w:t>
            </w:r>
          </w:p>
        </w:tc>
        <w:tc>
          <w:tcPr>
            <w:tcW w:w="1306" w:type="dxa"/>
            <w:shd w:val="clear" w:color="auto" w:fill="auto"/>
          </w:tcPr>
          <w:p w:rsidR="00AE2C92" w:rsidRPr="00941D28" w:rsidRDefault="00AE2C92" w:rsidP="00D87579">
            <w:pPr>
              <w:jc w:val="center"/>
              <w:rPr>
                <w:b/>
              </w:rPr>
            </w:pPr>
          </w:p>
        </w:tc>
      </w:tr>
      <w:tr w:rsidR="00AE2C92" w:rsidRPr="00941D28" w:rsidTr="00D87579">
        <w:trPr>
          <w:trHeight w:val="335"/>
        </w:trPr>
        <w:tc>
          <w:tcPr>
            <w:tcW w:w="2776" w:type="dxa"/>
            <w:vMerge/>
            <w:shd w:val="clear" w:color="auto" w:fill="auto"/>
          </w:tcPr>
          <w:p w:rsidR="00AE2C92" w:rsidRPr="00941D28" w:rsidRDefault="00AE2C92" w:rsidP="00D87579">
            <w:pPr>
              <w:jc w:val="both"/>
              <w:rPr>
                <w:b/>
              </w:rPr>
            </w:pPr>
          </w:p>
        </w:tc>
        <w:tc>
          <w:tcPr>
            <w:tcW w:w="5488" w:type="dxa"/>
            <w:shd w:val="clear" w:color="auto" w:fill="auto"/>
          </w:tcPr>
          <w:p w:rsidR="00AE2C92" w:rsidRPr="00941D28" w:rsidRDefault="00AE2C92" w:rsidP="00D87579">
            <w:pPr>
              <w:jc w:val="both"/>
              <w:rPr>
                <w:b/>
              </w:rPr>
            </w:pPr>
            <w:r w:rsidRPr="00941D28">
              <w:rPr>
                <w:b/>
              </w:rPr>
              <w:t xml:space="preserve">Практические занятия </w:t>
            </w:r>
          </w:p>
          <w:p w:rsidR="00AE2C92" w:rsidRPr="00941D28" w:rsidRDefault="00AE2C92" w:rsidP="00D87579">
            <w:pPr>
              <w:jc w:val="both"/>
            </w:pPr>
            <w:r w:rsidRPr="00941D28">
              <w:t xml:space="preserve">№ 1. </w:t>
            </w:r>
            <w:r w:rsidRPr="00941D28">
              <w:rPr>
                <w:bCs/>
              </w:rPr>
              <w:t>Классификация автомобилей</w:t>
            </w:r>
          </w:p>
          <w:p w:rsidR="00AE2C92" w:rsidRPr="00941D28" w:rsidRDefault="00AE2C92" w:rsidP="00D87579">
            <w:pPr>
              <w:jc w:val="both"/>
            </w:pPr>
            <w:r w:rsidRPr="00941D28">
              <w:t xml:space="preserve">№ 2. </w:t>
            </w:r>
            <w:r w:rsidRPr="00941D28">
              <w:rPr>
                <w:bCs/>
              </w:rPr>
              <w:t>Общее устройство автомобиля</w:t>
            </w:r>
          </w:p>
          <w:p w:rsidR="00AE2C92" w:rsidRPr="00941D28" w:rsidRDefault="00AE2C92" w:rsidP="00D87579">
            <w:pPr>
              <w:jc w:val="both"/>
            </w:pPr>
            <w:r w:rsidRPr="00941D28">
              <w:t xml:space="preserve">№ 3. </w:t>
            </w:r>
            <w:r w:rsidRPr="00941D28">
              <w:rPr>
                <w:bCs/>
              </w:rPr>
              <w:t>Современные модели грузовых автомобилей</w:t>
            </w:r>
          </w:p>
          <w:p w:rsidR="00AE2C92" w:rsidRPr="00941D28" w:rsidRDefault="00AE2C92" w:rsidP="00D87579">
            <w:pPr>
              <w:jc w:val="both"/>
            </w:pPr>
            <w:r w:rsidRPr="00941D28">
              <w:t xml:space="preserve">№ 4. </w:t>
            </w:r>
            <w:r w:rsidRPr="00941D28">
              <w:rPr>
                <w:bCs/>
              </w:rPr>
              <w:t>Современные модели легковых автомобилей</w:t>
            </w:r>
          </w:p>
          <w:p w:rsidR="00AE2C92" w:rsidRPr="00941D28" w:rsidRDefault="00AE2C92" w:rsidP="00D87579">
            <w:pPr>
              <w:jc w:val="both"/>
            </w:pPr>
            <w:r w:rsidRPr="00941D28">
              <w:t>№ 5. Покупка автомобиля</w:t>
            </w:r>
          </w:p>
        </w:tc>
        <w:tc>
          <w:tcPr>
            <w:tcW w:w="1306" w:type="dxa"/>
            <w:shd w:val="clear" w:color="auto" w:fill="auto"/>
          </w:tcPr>
          <w:p w:rsidR="00AE2C92" w:rsidRPr="00941D28" w:rsidRDefault="00AE2C92" w:rsidP="00D87579">
            <w:pPr>
              <w:jc w:val="center"/>
              <w:rPr>
                <w:b/>
              </w:rPr>
            </w:pPr>
            <w:r w:rsidRPr="00941D28">
              <w:rPr>
                <w:b/>
              </w:rPr>
              <w:t>10</w:t>
            </w:r>
          </w:p>
        </w:tc>
      </w:tr>
      <w:tr w:rsidR="00AE2C92" w:rsidRPr="00941D28" w:rsidTr="00D87579">
        <w:trPr>
          <w:trHeight w:val="201"/>
        </w:trPr>
        <w:tc>
          <w:tcPr>
            <w:tcW w:w="2776" w:type="dxa"/>
            <w:vMerge/>
            <w:shd w:val="clear" w:color="auto" w:fill="auto"/>
          </w:tcPr>
          <w:p w:rsidR="00AE2C92" w:rsidRPr="00941D28" w:rsidRDefault="00AE2C92" w:rsidP="00D87579">
            <w:pPr>
              <w:jc w:val="both"/>
              <w:rPr>
                <w:b/>
              </w:rPr>
            </w:pPr>
          </w:p>
        </w:tc>
        <w:tc>
          <w:tcPr>
            <w:tcW w:w="5488" w:type="dxa"/>
            <w:shd w:val="clear" w:color="auto" w:fill="auto"/>
          </w:tcPr>
          <w:p w:rsidR="00AE2C92" w:rsidRPr="00941D28" w:rsidRDefault="00AE2C92" w:rsidP="00D87579">
            <w:pPr>
              <w:jc w:val="both"/>
              <w:rPr>
                <w:b/>
              </w:rPr>
            </w:pPr>
            <w:r w:rsidRPr="00941D28">
              <w:rPr>
                <w:b/>
              </w:rPr>
              <w:t>Самостоятельная работа обучающихся</w:t>
            </w:r>
          </w:p>
          <w:p w:rsidR="00AE2C92" w:rsidRPr="00941D28" w:rsidRDefault="00AE2C92" w:rsidP="005F10EC">
            <w:pPr>
              <w:widowControl/>
              <w:numPr>
                <w:ilvl w:val="0"/>
                <w:numId w:val="288"/>
              </w:numPr>
              <w:suppressAutoHyphens/>
              <w:autoSpaceDE/>
              <w:autoSpaceDN/>
              <w:adjustRightInd/>
              <w:ind w:left="0"/>
              <w:jc w:val="both"/>
            </w:pPr>
            <w:r w:rsidRPr="00941D28">
              <w:t>Современные марки автомобилей</w:t>
            </w:r>
          </w:p>
          <w:p w:rsidR="00AE2C92" w:rsidRPr="00941D28" w:rsidRDefault="00AE2C92" w:rsidP="005F10EC">
            <w:pPr>
              <w:widowControl/>
              <w:numPr>
                <w:ilvl w:val="0"/>
                <w:numId w:val="288"/>
              </w:numPr>
              <w:suppressAutoHyphens/>
              <w:autoSpaceDE/>
              <w:autoSpaceDN/>
              <w:adjustRightInd/>
              <w:ind w:left="0" w:firstLine="0"/>
              <w:jc w:val="both"/>
            </w:pPr>
            <w:r w:rsidRPr="00941D28">
              <w:t>Отечественные автомобили</w:t>
            </w:r>
          </w:p>
          <w:p w:rsidR="00AE2C92" w:rsidRPr="00941D28" w:rsidRDefault="00AE2C92" w:rsidP="005F10EC">
            <w:pPr>
              <w:widowControl/>
              <w:numPr>
                <w:ilvl w:val="0"/>
                <w:numId w:val="288"/>
              </w:numPr>
              <w:suppressAutoHyphens/>
              <w:autoSpaceDE/>
              <w:autoSpaceDN/>
              <w:adjustRightInd/>
              <w:ind w:left="0" w:firstLine="0"/>
              <w:jc w:val="both"/>
            </w:pPr>
            <w:r w:rsidRPr="00941D28">
              <w:t>Автомобиль моей мечты</w:t>
            </w:r>
          </w:p>
          <w:p w:rsidR="00AE2C92" w:rsidRPr="00941D28" w:rsidRDefault="00AE2C92" w:rsidP="005F10EC">
            <w:pPr>
              <w:widowControl/>
              <w:numPr>
                <w:ilvl w:val="0"/>
                <w:numId w:val="288"/>
              </w:numPr>
              <w:suppressAutoHyphens/>
              <w:autoSpaceDE/>
              <w:autoSpaceDN/>
              <w:adjustRightInd/>
              <w:ind w:left="0" w:firstLine="0"/>
              <w:jc w:val="both"/>
            </w:pPr>
            <w:r w:rsidRPr="00941D28">
              <w:t>Ремонт автомобиля</w:t>
            </w:r>
          </w:p>
        </w:tc>
        <w:tc>
          <w:tcPr>
            <w:tcW w:w="1306" w:type="dxa"/>
            <w:shd w:val="clear" w:color="auto" w:fill="auto"/>
          </w:tcPr>
          <w:p w:rsidR="00AE2C92" w:rsidRPr="00941D28" w:rsidRDefault="00AE2C92" w:rsidP="00D87579">
            <w:pPr>
              <w:jc w:val="center"/>
              <w:rPr>
                <w:b/>
              </w:rPr>
            </w:pPr>
            <w:r w:rsidRPr="00941D28">
              <w:rPr>
                <w:b/>
              </w:rPr>
              <w:t>8</w:t>
            </w:r>
          </w:p>
        </w:tc>
      </w:tr>
      <w:tr w:rsidR="00AE2C92" w:rsidRPr="00941D28" w:rsidTr="00D87579">
        <w:trPr>
          <w:trHeight w:val="307"/>
        </w:trPr>
        <w:tc>
          <w:tcPr>
            <w:tcW w:w="2776" w:type="dxa"/>
            <w:shd w:val="clear" w:color="auto" w:fill="auto"/>
          </w:tcPr>
          <w:p w:rsidR="00AE2C92" w:rsidRPr="00941D28" w:rsidRDefault="00AE2C92" w:rsidP="00D87579">
            <w:pPr>
              <w:jc w:val="both"/>
              <w:rPr>
                <w:b/>
              </w:rPr>
            </w:pPr>
            <w:r w:rsidRPr="00941D28">
              <w:rPr>
                <w:b/>
              </w:rPr>
              <w:t>1.2 Двигатель</w:t>
            </w:r>
          </w:p>
        </w:tc>
        <w:tc>
          <w:tcPr>
            <w:tcW w:w="5488" w:type="dxa"/>
            <w:shd w:val="clear" w:color="auto" w:fill="auto"/>
          </w:tcPr>
          <w:p w:rsidR="00AE2C92" w:rsidRPr="00941D28" w:rsidRDefault="00AE2C92" w:rsidP="00D87579">
            <w:pPr>
              <w:jc w:val="both"/>
            </w:pPr>
            <w:r w:rsidRPr="00941D28">
              <w:rPr>
                <w:b/>
              </w:rPr>
              <w:t>Содержание учебного материала</w:t>
            </w:r>
          </w:p>
        </w:tc>
        <w:tc>
          <w:tcPr>
            <w:tcW w:w="1306" w:type="dxa"/>
            <w:shd w:val="clear" w:color="auto" w:fill="auto"/>
          </w:tcPr>
          <w:p w:rsidR="00AE2C92" w:rsidRPr="00941D28" w:rsidRDefault="00AE2C92" w:rsidP="00D87579">
            <w:pPr>
              <w:jc w:val="center"/>
              <w:rPr>
                <w:b/>
              </w:rPr>
            </w:pPr>
          </w:p>
        </w:tc>
      </w:tr>
      <w:tr w:rsidR="00AE2C92" w:rsidRPr="00941D28" w:rsidTr="00D87579">
        <w:trPr>
          <w:trHeight w:val="351"/>
        </w:trPr>
        <w:tc>
          <w:tcPr>
            <w:tcW w:w="2776" w:type="dxa"/>
            <w:shd w:val="clear" w:color="auto" w:fill="auto"/>
          </w:tcPr>
          <w:p w:rsidR="00AE2C92" w:rsidRPr="00941D28" w:rsidRDefault="00AE2C92" w:rsidP="00D87579">
            <w:pPr>
              <w:jc w:val="both"/>
              <w:rPr>
                <w:b/>
              </w:rPr>
            </w:pPr>
          </w:p>
        </w:tc>
        <w:tc>
          <w:tcPr>
            <w:tcW w:w="5488" w:type="dxa"/>
            <w:shd w:val="clear" w:color="auto" w:fill="auto"/>
          </w:tcPr>
          <w:p w:rsidR="00AE2C92" w:rsidRPr="00941D28" w:rsidRDefault="00AE2C92" w:rsidP="00D87579">
            <w:pPr>
              <w:jc w:val="both"/>
              <w:rPr>
                <w:b/>
              </w:rPr>
            </w:pPr>
            <w:r w:rsidRPr="00941D28">
              <w:rPr>
                <w:b/>
              </w:rPr>
              <w:t xml:space="preserve">Практические занятия </w:t>
            </w:r>
          </w:p>
          <w:p w:rsidR="00AE2C92" w:rsidRPr="00941D28" w:rsidRDefault="00AE2C92" w:rsidP="00D87579">
            <w:pPr>
              <w:jc w:val="both"/>
            </w:pPr>
            <w:r w:rsidRPr="00941D28">
              <w:t>№ 1. Устройство двигателя</w:t>
            </w:r>
          </w:p>
          <w:p w:rsidR="00AE2C92" w:rsidRPr="00941D28" w:rsidRDefault="00AE2C92" w:rsidP="00D87579">
            <w:pPr>
              <w:jc w:val="both"/>
            </w:pPr>
            <w:r w:rsidRPr="00941D28">
              <w:t>№ 2. Механизмы двигателя</w:t>
            </w:r>
          </w:p>
        </w:tc>
        <w:tc>
          <w:tcPr>
            <w:tcW w:w="1306" w:type="dxa"/>
            <w:shd w:val="clear" w:color="auto" w:fill="auto"/>
          </w:tcPr>
          <w:p w:rsidR="00AE2C92" w:rsidRPr="00941D28" w:rsidRDefault="00AE2C92" w:rsidP="00D87579">
            <w:pPr>
              <w:jc w:val="center"/>
              <w:rPr>
                <w:b/>
              </w:rPr>
            </w:pPr>
            <w:r w:rsidRPr="00941D28">
              <w:rPr>
                <w:b/>
              </w:rPr>
              <w:t>10</w:t>
            </w:r>
          </w:p>
        </w:tc>
      </w:tr>
      <w:tr w:rsidR="00AE2C92" w:rsidRPr="00941D28" w:rsidTr="00D87579">
        <w:trPr>
          <w:trHeight w:val="351"/>
        </w:trPr>
        <w:tc>
          <w:tcPr>
            <w:tcW w:w="2776" w:type="dxa"/>
            <w:shd w:val="clear" w:color="auto" w:fill="auto"/>
          </w:tcPr>
          <w:p w:rsidR="00AE2C92" w:rsidRPr="00941D28" w:rsidRDefault="00AE2C92" w:rsidP="00D87579">
            <w:pPr>
              <w:jc w:val="both"/>
              <w:rPr>
                <w:b/>
              </w:rPr>
            </w:pPr>
          </w:p>
        </w:tc>
        <w:tc>
          <w:tcPr>
            <w:tcW w:w="5488" w:type="dxa"/>
            <w:shd w:val="clear" w:color="auto" w:fill="auto"/>
          </w:tcPr>
          <w:p w:rsidR="00AE2C92" w:rsidRPr="00941D28" w:rsidRDefault="00AE2C92" w:rsidP="00D87579">
            <w:pPr>
              <w:jc w:val="both"/>
            </w:pPr>
            <w:r w:rsidRPr="00941D28">
              <w:t>№ 3. Механизмы двигателя</w:t>
            </w:r>
          </w:p>
          <w:p w:rsidR="00AE2C92" w:rsidRPr="00941D28" w:rsidRDefault="00AE2C92" w:rsidP="00D87579">
            <w:pPr>
              <w:jc w:val="both"/>
            </w:pPr>
            <w:r w:rsidRPr="00941D28">
              <w:t>№ 4. Неисправности двигателя</w:t>
            </w:r>
          </w:p>
          <w:p w:rsidR="00AE2C92" w:rsidRPr="00941D28" w:rsidRDefault="00AE2C92" w:rsidP="00D87579">
            <w:pPr>
              <w:jc w:val="both"/>
              <w:rPr>
                <w:b/>
              </w:rPr>
            </w:pPr>
            <w:r w:rsidRPr="00941D28">
              <w:t>№ 5. Замена двигателя</w:t>
            </w:r>
          </w:p>
        </w:tc>
        <w:tc>
          <w:tcPr>
            <w:tcW w:w="1306" w:type="dxa"/>
            <w:shd w:val="clear" w:color="auto" w:fill="auto"/>
          </w:tcPr>
          <w:p w:rsidR="00AE2C92" w:rsidRPr="00941D28" w:rsidRDefault="00AE2C92" w:rsidP="00D87579">
            <w:pPr>
              <w:jc w:val="center"/>
              <w:rPr>
                <w:b/>
              </w:rPr>
            </w:pPr>
          </w:p>
        </w:tc>
      </w:tr>
      <w:tr w:rsidR="00AE2C92" w:rsidRPr="00941D28" w:rsidTr="00D87579">
        <w:trPr>
          <w:trHeight w:val="185"/>
        </w:trPr>
        <w:tc>
          <w:tcPr>
            <w:tcW w:w="2776" w:type="dxa"/>
            <w:shd w:val="clear" w:color="auto" w:fill="auto"/>
          </w:tcPr>
          <w:p w:rsidR="00AE2C92" w:rsidRPr="00941D28" w:rsidRDefault="00AE2C92" w:rsidP="00D87579">
            <w:pPr>
              <w:jc w:val="both"/>
              <w:rPr>
                <w:b/>
              </w:rPr>
            </w:pPr>
          </w:p>
        </w:tc>
        <w:tc>
          <w:tcPr>
            <w:tcW w:w="5488" w:type="dxa"/>
            <w:shd w:val="clear" w:color="auto" w:fill="auto"/>
          </w:tcPr>
          <w:p w:rsidR="00AE2C92" w:rsidRPr="00941D28" w:rsidRDefault="00AE2C92" w:rsidP="00D87579">
            <w:pPr>
              <w:jc w:val="both"/>
              <w:rPr>
                <w:b/>
              </w:rPr>
            </w:pPr>
            <w:r w:rsidRPr="00941D28">
              <w:rPr>
                <w:b/>
              </w:rPr>
              <w:t>Самостоятельная работа обучающихся</w:t>
            </w:r>
          </w:p>
          <w:p w:rsidR="00AE2C92" w:rsidRPr="00941D28" w:rsidRDefault="00AE2C92" w:rsidP="005F10EC">
            <w:pPr>
              <w:widowControl/>
              <w:numPr>
                <w:ilvl w:val="0"/>
                <w:numId w:val="287"/>
              </w:numPr>
              <w:suppressAutoHyphens/>
              <w:autoSpaceDE/>
              <w:autoSpaceDN/>
              <w:adjustRightInd/>
              <w:ind w:left="0"/>
              <w:jc w:val="both"/>
            </w:pPr>
            <w:r w:rsidRPr="00941D28">
              <w:t>4-х тактный двигатель</w:t>
            </w:r>
          </w:p>
          <w:p w:rsidR="00AE2C92" w:rsidRPr="00941D28" w:rsidRDefault="00AE2C92" w:rsidP="005F10EC">
            <w:pPr>
              <w:widowControl/>
              <w:numPr>
                <w:ilvl w:val="0"/>
                <w:numId w:val="287"/>
              </w:numPr>
              <w:suppressAutoHyphens/>
              <w:autoSpaceDE/>
              <w:autoSpaceDN/>
              <w:adjustRightInd/>
              <w:ind w:left="0" w:firstLine="0"/>
              <w:jc w:val="both"/>
            </w:pPr>
            <w:r w:rsidRPr="00941D28">
              <w:t>2-х тактный двигатель</w:t>
            </w:r>
          </w:p>
        </w:tc>
        <w:tc>
          <w:tcPr>
            <w:tcW w:w="1306" w:type="dxa"/>
            <w:shd w:val="clear" w:color="auto" w:fill="auto"/>
          </w:tcPr>
          <w:p w:rsidR="00AE2C92" w:rsidRPr="00941D28" w:rsidRDefault="00AE2C92" w:rsidP="00D87579">
            <w:pPr>
              <w:jc w:val="center"/>
            </w:pPr>
            <w:r w:rsidRPr="00941D28">
              <w:t>4</w:t>
            </w:r>
          </w:p>
        </w:tc>
      </w:tr>
      <w:tr w:rsidR="00AE2C92" w:rsidRPr="00941D28" w:rsidTr="00D87579">
        <w:trPr>
          <w:trHeight w:val="314"/>
        </w:trPr>
        <w:tc>
          <w:tcPr>
            <w:tcW w:w="2776" w:type="dxa"/>
            <w:vMerge w:val="restart"/>
            <w:shd w:val="clear" w:color="auto" w:fill="auto"/>
          </w:tcPr>
          <w:p w:rsidR="00AE2C92" w:rsidRPr="00941D28" w:rsidRDefault="00AE2C92" w:rsidP="00D87579">
            <w:pPr>
              <w:jc w:val="both"/>
              <w:rPr>
                <w:b/>
              </w:rPr>
            </w:pPr>
            <w:r w:rsidRPr="00941D28">
              <w:rPr>
                <w:b/>
              </w:rPr>
              <w:t>1.3Система зажигания</w:t>
            </w:r>
          </w:p>
          <w:p w:rsidR="00AE2C92" w:rsidRPr="00941D28" w:rsidRDefault="00AE2C92" w:rsidP="00D87579">
            <w:pPr>
              <w:jc w:val="both"/>
              <w:rPr>
                <w:b/>
              </w:rPr>
            </w:pPr>
          </w:p>
        </w:tc>
        <w:tc>
          <w:tcPr>
            <w:tcW w:w="5488" w:type="dxa"/>
            <w:shd w:val="clear" w:color="auto" w:fill="auto"/>
          </w:tcPr>
          <w:p w:rsidR="00AE2C92" w:rsidRPr="00941D28" w:rsidRDefault="00AE2C92" w:rsidP="00D87579">
            <w:pPr>
              <w:jc w:val="both"/>
            </w:pPr>
            <w:r w:rsidRPr="00941D28">
              <w:rPr>
                <w:b/>
              </w:rPr>
              <w:t>Содержание учебного материала</w:t>
            </w:r>
          </w:p>
        </w:tc>
        <w:tc>
          <w:tcPr>
            <w:tcW w:w="1306" w:type="dxa"/>
            <w:shd w:val="clear" w:color="auto" w:fill="auto"/>
          </w:tcPr>
          <w:p w:rsidR="00AE2C92" w:rsidRPr="00941D28" w:rsidRDefault="00AE2C92" w:rsidP="00D87579">
            <w:pPr>
              <w:jc w:val="center"/>
              <w:rPr>
                <w:b/>
              </w:rPr>
            </w:pPr>
          </w:p>
        </w:tc>
      </w:tr>
      <w:tr w:rsidR="00AE2C92" w:rsidRPr="00941D28" w:rsidTr="00D87579">
        <w:trPr>
          <w:trHeight w:val="368"/>
        </w:trPr>
        <w:tc>
          <w:tcPr>
            <w:tcW w:w="2776" w:type="dxa"/>
            <w:vMerge/>
            <w:shd w:val="clear" w:color="auto" w:fill="auto"/>
          </w:tcPr>
          <w:p w:rsidR="00AE2C92" w:rsidRPr="00941D28" w:rsidRDefault="00AE2C92" w:rsidP="00D87579">
            <w:pPr>
              <w:jc w:val="both"/>
              <w:rPr>
                <w:b/>
              </w:rPr>
            </w:pPr>
          </w:p>
        </w:tc>
        <w:tc>
          <w:tcPr>
            <w:tcW w:w="5488" w:type="dxa"/>
            <w:shd w:val="clear" w:color="auto" w:fill="auto"/>
          </w:tcPr>
          <w:p w:rsidR="00AE2C92" w:rsidRPr="00941D28" w:rsidRDefault="00AE2C92" w:rsidP="00D87579">
            <w:pPr>
              <w:jc w:val="both"/>
              <w:rPr>
                <w:b/>
              </w:rPr>
            </w:pPr>
            <w:r w:rsidRPr="00941D28">
              <w:rPr>
                <w:b/>
              </w:rPr>
              <w:t xml:space="preserve">Практические занятия </w:t>
            </w:r>
          </w:p>
          <w:p w:rsidR="00AE2C92" w:rsidRPr="00941D28" w:rsidRDefault="00AE2C92" w:rsidP="00D87579">
            <w:pPr>
              <w:jc w:val="both"/>
            </w:pPr>
            <w:r w:rsidRPr="00941D28">
              <w:t>№ 1. Контактная система зажигания</w:t>
            </w:r>
          </w:p>
          <w:p w:rsidR="00AE2C92" w:rsidRPr="00941D28" w:rsidRDefault="00AE2C92" w:rsidP="00D87579">
            <w:pPr>
              <w:jc w:val="both"/>
            </w:pPr>
            <w:r w:rsidRPr="00941D28">
              <w:t>№ 2. Бесконтактная  система зажигания</w:t>
            </w:r>
          </w:p>
          <w:p w:rsidR="00AE2C92" w:rsidRPr="00941D28" w:rsidRDefault="00AE2C92" w:rsidP="00D87579">
            <w:pPr>
              <w:jc w:val="both"/>
            </w:pPr>
            <w:r w:rsidRPr="00941D28">
              <w:t>№ 3. Стартер</w:t>
            </w:r>
          </w:p>
          <w:p w:rsidR="00AE2C92" w:rsidRPr="00941D28" w:rsidRDefault="00AE2C92" w:rsidP="00D87579">
            <w:pPr>
              <w:jc w:val="both"/>
              <w:rPr>
                <w:b/>
              </w:rPr>
            </w:pPr>
            <w:r w:rsidRPr="00941D28">
              <w:t>№ 4. Неисправности системы зажигания</w:t>
            </w:r>
          </w:p>
        </w:tc>
        <w:tc>
          <w:tcPr>
            <w:tcW w:w="1306" w:type="dxa"/>
            <w:shd w:val="clear" w:color="auto" w:fill="auto"/>
          </w:tcPr>
          <w:p w:rsidR="00AE2C92" w:rsidRPr="00941D28" w:rsidRDefault="00AE2C92" w:rsidP="00D87579">
            <w:pPr>
              <w:jc w:val="center"/>
              <w:rPr>
                <w:b/>
              </w:rPr>
            </w:pPr>
            <w:r w:rsidRPr="00941D28">
              <w:rPr>
                <w:b/>
              </w:rPr>
              <w:t>8</w:t>
            </w:r>
          </w:p>
        </w:tc>
      </w:tr>
      <w:tr w:rsidR="00AE2C92" w:rsidRPr="00941D28" w:rsidTr="00D87579">
        <w:trPr>
          <w:trHeight w:val="168"/>
        </w:trPr>
        <w:tc>
          <w:tcPr>
            <w:tcW w:w="2776" w:type="dxa"/>
            <w:vMerge/>
            <w:shd w:val="clear" w:color="auto" w:fill="auto"/>
          </w:tcPr>
          <w:p w:rsidR="00AE2C92" w:rsidRPr="00941D28" w:rsidRDefault="00AE2C92" w:rsidP="00D87579">
            <w:pPr>
              <w:jc w:val="both"/>
              <w:rPr>
                <w:b/>
              </w:rPr>
            </w:pPr>
          </w:p>
        </w:tc>
        <w:tc>
          <w:tcPr>
            <w:tcW w:w="5488" w:type="dxa"/>
            <w:shd w:val="clear" w:color="auto" w:fill="auto"/>
          </w:tcPr>
          <w:p w:rsidR="00AE2C92" w:rsidRPr="00941D28" w:rsidRDefault="00AE2C92" w:rsidP="00D87579">
            <w:pPr>
              <w:jc w:val="both"/>
              <w:rPr>
                <w:b/>
              </w:rPr>
            </w:pPr>
            <w:r w:rsidRPr="00941D28">
              <w:rPr>
                <w:b/>
              </w:rPr>
              <w:t>Самостоятельная работа обучающихся</w:t>
            </w:r>
          </w:p>
          <w:p w:rsidR="00AE2C92" w:rsidRPr="00941D28" w:rsidRDefault="00AE2C92" w:rsidP="005F10EC">
            <w:pPr>
              <w:widowControl/>
              <w:numPr>
                <w:ilvl w:val="0"/>
                <w:numId w:val="286"/>
              </w:numPr>
              <w:suppressAutoHyphens/>
              <w:autoSpaceDE/>
              <w:autoSpaceDN/>
              <w:adjustRightInd/>
              <w:ind w:left="0"/>
              <w:jc w:val="both"/>
            </w:pPr>
            <w:r w:rsidRPr="00941D28">
              <w:t>Система зажигания современного автомобиля</w:t>
            </w:r>
          </w:p>
        </w:tc>
        <w:tc>
          <w:tcPr>
            <w:tcW w:w="1306" w:type="dxa"/>
            <w:shd w:val="clear" w:color="auto" w:fill="auto"/>
          </w:tcPr>
          <w:p w:rsidR="00AE2C92" w:rsidRPr="00941D28" w:rsidRDefault="00AE2C92" w:rsidP="00D87579">
            <w:pPr>
              <w:jc w:val="center"/>
              <w:rPr>
                <w:b/>
              </w:rPr>
            </w:pPr>
            <w:r w:rsidRPr="00941D28">
              <w:rPr>
                <w:b/>
              </w:rPr>
              <w:t>2</w:t>
            </w:r>
          </w:p>
        </w:tc>
      </w:tr>
      <w:tr w:rsidR="00AE2C92" w:rsidRPr="00941D28" w:rsidTr="00D87579">
        <w:trPr>
          <w:trHeight w:val="202"/>
        </w:trPr>
        <w:tc>
          <w:tcPr>
            <w:tcW w:w="2776" w:type="dxa"/>
            <w:vMerge w:val="restart"/>
            <w:tcBorders>
              <w:top w:val="single" w:sz="4" w:space="0" w:color="auto"/>
              <w:left w:val="single" w:sz="4" w:space="0" w:color="auto"/>
              <w:right w:val="single" w:sz="4" w:space="0" w:color="auto"/>
            </w:tcBorders>
            <w:shd w:val="clear" w:color="auto" w:fill="auto"/>
          </w:tcPr>
          <w:p w:rsidR="00AE2C92" w:rsidRPr="00941D28" w:rsidRDefault="00AE2C92" w:rsidP="00D87579">
            <w:pPr>
              <w:jc w:val="both"/>
              <w:rPr>
                <w:b/>
              </w:rPr>
            </w:pPr>
            <w:r w:rsidRPr="00941D28">
              <w:rPr>
                <w:b/>
              </w:rPr>
              <w:t>1.4Система охлаждения</w:t>
            </w:r>
          </w:p>
        </w:tc>
        <w:tc>
          <w:tcPr>
            <w:tcW w:w="5488" w:type="dxa"/>
            <w:tcBorders>
              <w:top w:val="single" w:sz="4" w:space="0" w:color="auto"/>
              <w:left w:val="single" w:sz="4" w:space="0" w:color="auto"/>
              <w:right w:val="single" w:sz="4" w:space="0" w:color="auto"/>
            </w:tcBorders>
            <w:shd w:val="clear" w:color="auto" w:fill="auto"/>
          </w:tcPr>
          <w:p w:rsidR="00AE2C92" w:rsidRPr="00941D28" w:rsidRDefault="00AE2C92" w:rsidP="00D87579">
            <w:pPr>
              <w:jc w:val="both"/>
            </w:pPr>
            <w:r w:rsidRPr="00941D28">
              <w:rPr>
                <w:b/>
              </w:rPr>
              <w:t>Содержание учебного материала</w:t>
            </w:r>
          </w:p>
        </w:tc>
        <w:tc>
          <w:tcPr>
            <w:tcW w:w="1306" w:type="dxa"/>
            <w:tcBorders>
              <w:top w:val="single" w:sz="4" w:space="0" w:color="auto"/>
              <w:left w:val="single" w:sz="4" w:space="0" w:color="auto"/>
              <w:right w:val="single" w:sz="4" w:space="0" w:color="auto"/>
            </w:tcBorders>
            <w:shd w:val="clear" w:color="auto" w:fill="auto"/>
          </w:tcPr>
          <w:p w:rsidR="00AE2C92" w:rsidRPr="00941D28" w:rsidRDefault="00AE2C92" w:rsidP="00D87579">
            <w:pPr>
              <w:jc w:val="center"/>
              <w:rPr>
                <w:b/>
              </w:rPr>
            </w:pPr>
          </w:p>
        </w:tc>
      </w:tr>
      <w:tr w:rsidR="00AE2C92" w:rsidRPr="00941D28" w:rsidTr="00D87579">
        <w:trPr>
          <w:trHeight w:val="301"/>
        </w:trPr>
        <w:tc>
          <w:tcPr>
            <w:tcW w:w="2776" w:type="dxa"/>
            <w:vMerge/>
            <w:tcBorders>
              <w:left w:val="single" w:sz="4" w:space="0" w:color="auto"/>
              <w:right w:val="single" w:sz="4" w:space="0" w:color="auto"/>
            </w:tcBorders>
            <w:shd w:val="clear" w:color="auto" w:fill="auto"/>
          </w:tcPr>
          <w:p w:rsidR="00AE2C92" w:rsidRPr="00941D28" w:rsidRDefault="00AE2C92" w:rsidP="00D87579">
            <w:pPr>
              <w:jc w:val="both"/>
              <w:rPr>
                <w:b/>
              </w:rPr>
            </w:pPr>
          </w:p>
        </w:tc>
        <w:tc>
          <w:tcPr>
            <w:tcW w:w="5488"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rPr>
                <w:b/>
              </w:rPr>
            </w:pPr>
            <w:r w:rsidRPr="00941D28">
              <w:rPr>
                <w:b/>
              </w:rPr>
              <w:t xml:space="preserve">Практические занятия </w:t>
            </w:r>
          </w:p>
          <w:p w:rsidR="00AE2C92" w:rsidRPr="00941D28" w:rsidRDefault="00AE2C92" w:rsidP="00D87579">
            <w:pPr>
              <w:jc w:val="both"/>
            </w:pPr>
            <w:r w:rsidRPr="00941D28">
              <w:t>№ 1. Устройство системы  охлаждения</w:t>
            </w:r>
          </w:p>
          <w:p w:rsidR="00AE2C92" w:rsidRPr="00941D28" w:rsidRDefault="00AE2C92" w:rsidP="00D87579">
            <w:pPr>
              <w:jc w:val="both"/>
            </w:pPr>
            <w:r w:rsidRPr="00941D28">
              <w:t>№ 2. Устройство системы  охлаждения</w:t>
            </w:r>
          </w:p>
          <w:p w:rsidR="00AE2C92" w:rsidRPr="00941D28" w:rsidRDefault="00AE2C92" w:rsidP="00D87579">
            <w:pPr>
              <w:jc w:val="both"/>
              <w:rPr>
                <w:bCs/>
              </w:rPr>
            </w:pPr>
            <w:r w:rsidRPr="00941D28">
              <w:t xml:space="preserve">№ 3. </w:t>
            </w:r>
            <w:r w:rsidRPr="00941D28">
              <w:rPr>
                <w:bCs/>
              </w:rPr>
              <w:t>Водяная рубашка</w:t>
            </w:r>
          </w:p>
          <w:p w:rsidR="00AE2C92" w:rsidRPr="00941D28" w:rsidRDefault="00AE2C92" w:rsidP="00D87579">
            <w:pPr>
              <w:jc w:val="both"/>
            </w:pPr>
            <w:r w:rsidRPr="00941D28">
              <w:t>№ 4. Неисправности системы  охлаждения</w:t>
            </w:r>
          </w:p>
          <w:p w:rsidR="00AE2C92" w:rsidRPr="00941D28" w:rsidRDefault="00AE2C92" w:rsidP="00D87579">
            <w:pPr>
              <w:jc w:val="both"/>
            </w:pPr>
            <w:r w:rsidRPr="00941D28">
              <w:t>№ 5. Неисправности системы  охлаждения</w:t>
            </w: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center"/>
              <w:rPr>
                <w:b/>
              </w:rPr>
            </w:pPr>
            <w:r w:rsidRPr="00941D28">
              <w:rPr>
                <w:b/>
              </w:rPr>
              <w:t>10</w:t>
            </w:r>
          </w:p>
        </w:tc>
      </w:tr>
      <w:tr w:rsidR="00AE2C92" w:rsidRPr="00941D28" w:rsidTr="00D87579">
        <w:trPr>
          <w:trHeight w:val="235"/>
        </w:trPr>
        <w:tc>
          <w:tcPr>
            <w:tcW w:w="2776" w:type="dxa"/>
            <w:vMerge/>
            <w:tcBorders>
              <w:left w:val="single" w:sz="4" w:space="0" w:color="auto"/>
              <w:bottom w:val="single" w:sz="4" w:space="0" w:color="auto"/>
              <w:right w:val="single" w:sz="4" w:space="0" w:color="auto"/>
            </w:tcBorders>
            <w:shd w:val="clear" w:color="auto" w:fill="auto"/>
          </w:tcPr>
          <w:p w:rsidR="00AE2C92" w:rsidRPr="00941D28" w:rsidRDefault="00AE2C92" w:rsidP="00D87579">
            <w:pPr>
              <w:jc w:val="both"/>
              <w:rPr>
                <w:b/>
              </w:rPr>
            </w:pPr>
          </w:p>
        </w:tc>
        <w:tc>
          <w:tcPr>
            <w:tcW w:w="5488"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rPr>
                <w:rFonts w:eastAsia="Calibri"/>
                <w:b/>
                <w:bCs/>
              </w:rPr>
            </w:pPr>
            <w:r w:rsidRPr="00941D28">
              <w:rPr>
                <w:rFonts w:eastAsia="Calibri"/>
                <w:b/>
                <w:bCs/>
              </w:rPr>
              <w:t>Самостоятельная работа обучающихся</w:t>
            </w:r>
          </w:p>
          <w:p w:rsidR="00AE2C92" w:rsidRPr="00941D28" w:rsidRDefault="00AE2C92" w:rsidP="005F10EC">
            <w:pPr>
              <w:widowControl/>
              <w:numPr>
                <w:ilvl w:val="0"/>
                <w:numId w:val="285"/>
              </w:numPr>
              <w:suppressAutoHyphens/>
              <w:autoSpaceDE/>
              <w:autoSpaceDN/>
              <w:adjustRightInd/>
              <w:ind w:left="0"/>
              <w:jc w:val="both"/>
            </w:pPr>
            <w:r w:rsidRPr="00941D28">
              <w:t>Система охлаждения моего автомобиля</w:t>
            </w: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center"/>
              <w:rPr>
                <w:b/>
              </w:rPr>
            </w:pPr>
            <w:r w:rsidRPr="00941D28">
              <w:rPr>
                <w:b/>
              </w:rPr>
              <w:t>2</w:t>
            </w:r>
          </w:p>
        </w:tc>
      </w:tr>
      <w:tr w:rsidR="00AE2C92" w:rsidRPr="00941D28" w:rsidTr="00D87579">
        <w:trPr>
          <w:trHeight w:val="149"/>
        </w:trPr>
        <w:tc>
          <w:tcPr>
            <w:tcW w:w="2776" w:type="dxa"/>
            <w:vMerge w:val="restart"/>
            <w:tcBorders>
              <w:top w:val="single" w:sz="4" w:space="0" w:color="auto"/>
              <w:left w:val="single" w:sz="4" w:space="0" w:color="auto"/>
              <w:right w:val="single" w:sz="4" w:space="0" w:color="auto"/>
            </w:tcBorders>
            <w:shd w:val="clear" w:color="auto" w:fill="auto"/>
          </w:tcPr>
          <w:p w:rsidR="00AE2C92" w:rsidRPr="00941D28" w:rsidRDefault="00AE2C92" w:rsidP="00D87579">
            <w:pPr>
              <w:jc w:val="both"/>
              <w:rPr>
                <w:b/>
              </w:rPr>
            </w:pPr>
            <w:r w:rsidRPr="00941D28">
              <w:rPr>
                <w:b/>
              </w:rPr>
              <w:t>1.5Тормозная система</w:t>
            </w:r>
          </w:p>
        </w:tc>
        <w:tc>
          <w:tcPr>
            <w:tcW w:w="5488" w:type="dxa"/>
            <w:tcBorders>
              <w:top w:val="single" w:sz="4" w:space="0" w:color="auto"/>
              <w:left w:val="single" w:sz="4" w:space="0" w:color="auto"/>
              <w:right w:val="single" w:sz="4" w:space="0" w:color="auto"/>
            </w:tcBorders>
            <w:shd w:val="clear" w:color="auto" w:fill="auto"/>
          </w:tcPr>
          <w:p w:rsidR="00AE2C92" w:rsidRPr="00941D28" w:rsidRDefault="00AE2C92" w:rsidP="00D87579">
            <w:pPr>
              <w:jc w:val="both"/>
            </w:pPr>
            <w:r w:rsidRPr="00941D28">
              <w:rPr>
                <w:b/>
              </w:rPr>
              <w:t>Содержание учебного материала</w:t>
            </w:r>
          </w:p>
        </w:tc>
        <w:tc>
          <w:tcPr>
            <w:tcW w:w="1306" w:type="dxa"/>
            <w:tcBorders>
              <w:top w:val="single" w:sz="4" w:space="0" w:color="auto"/>
              <w:left w:val="single" w:sz="4" w:space="0" w:color="auto"/>
              <w:right w:val="single" w:sz="4" w:space="0" w:color="auto"/>
            </w:tcBorders>
            <w:shd w:val="clear" w:color="auto" w:fill="auto"/>
          </w:tcPr>
          <w:p w:rsidR="00AE2C92" w:rsidRPr="00941D28" w:rsidRDefault="00AE2C92" w:rsidP="00D87579">
            <w:pPr>
              <w:jc w:val="center"/>
              <w:rPr>
                <w:b/>
              </w:rPr>
            </w:pPr>
          </w:p>
        </w:tc>
      </w:tr>
      <w:tr w:rsidR="00AE2C92" w:rsidRPr="00941D28" w:rsidTr="00D87579">
        <w:trPr>
          <w:trHeight w:val="268"/>
        </w:trPr>
        <w:tc>
          <w:tcPr>
            <w:tcW w:w="2776" w:type="dxa"/>
            <w:vMerge/>
            <w:tcBorders>
              <w:left w:val="single" w:sz="4" w:space="0" w:color="auto"/>
              <w:right w:val="single" w:sz="4" w:space="0" w:color="auto"/>
            </w:tcBorders>
            <w:shd w:val="clear" w:color="auto" w:fill="auto"/>
          </w:tcPr>
          <w:p w:rsidR="00AE2C92" w:rsidRPr="00941D28" w:rsidRDefault="00AE2C92" w:rsidP="00D87579">
            <w:pPr>
              <w:jc w:val="both"/>
              <w:rPr>
                <w:b/>
              </w:rPr>
            </w:pPr>
          </w:p>
        </w:tc>
        <w:tc>
          <w:tcPr>
            <w:tcW w:w="5488"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rPr>
                <w:b/>
              </w:rPr>
            </w:pPr>
            <w:r w:rsidRPr="00941D28">
              <w:rPr>
                <w:b/>
              </w:rPr>
              <w:t xml:space="preserve">Практические занятия </w:t>
            </w:r>
          </w:p>
          <w:p w:rsidR="00AE2C92" w:rsidRPr="00941D28" w:rsidRDefault="00AE2C92" w:rsidP="00D87579">
            <w:pPr>
              <w:jc w:val="both"/>
            </w:pPr>
            <w:r w:rsidRPr="00941D28">
              <w:t>№ 1. Устройство тормозной  системы</w:t>
            </w:r>
          </w:p>
          <w:p w:rsidR="00AE2C92" w:rsidRPr="00941D28" w:rsidRDefault="00AE2C92" w:rsidP="00D87579">
            <w:pPr>
              <w:jc w:val="both"/>
            </w:pPr>
            <w:r w:rsidRPr="00941D28">
              <w:t>№ 2. Устройство тормозной  системы</w:t>
            </w:r>
          </w:p>
          <w:p w:rsidR="00AE2C92" w:rsidRPr="00941D28" w:rsidRDefault="00AE2C92" w:rsidP="00D87579">
            <w:pPr>
              <w:jc w:val="both"/>
            </w:pPr>
            <w:r w:rsidRPr="00941D28">
              <w:t>№ 3. Тормозные механизмы</w:t>
            </w:r>
          </w:p>
          <w:p w:rsidR="00AE2C92" w:rsidRPr="00941D28" w:rsidRDefault="00AE2C92" w:rsidP="00D87579">
            <w:pPr>
              <w:jc w:val="both"/>
            </w:pPr>
            <w:r w:rsidRPr="00941D28">
              <w:t>№ 4. Тормозные колодки</w:t>
            </w:r>
          </w:p>
          <w:p w:rsidR="00AE2C92" w:rsidRPr="00941D28" w:rsidRDefault="00AE2C92" w:rsidP="00D87579">
            <w:pPr>
              <w:jc w:val="both"/>
            </w:pPr>
            <w:r w:rsidRPr="00941D28">
              <w:lastRenderedPageBreak/>
              <w:t>№ 5. Неисправности тормозной системы</w:t>
            </w:r>
          </w:p>
        </w:tc>
        <w:tc>
          <w:tcPr>
            <w:tcW w:w="1306" w:type="dxa"/>
            <w:tcBorders>
              <w:left w:val="single" w:sz="4" w:space="0" w:color="auto"/>
              <w:bottom w:val="single" w:sz="4" w:space="0" w:color="auto"/>
              <w:right w:val="single" w:sz="4" w:space="0" w:color="auto"/>
            </w:tcBorders>
            <w:shd w:val="clear" w:color="auto" w:fill="auto"/>
          </w:tcPr>
          <w:p w:rsidR="00AE2C92" w:rsidRPr="00941D28" w:rsidRDefault="00AE2C92" w:rsidP="00D87579">
            <w:pPr>
              <w:jc w:val="center"/>
              <w:rPr>
                <w:b/>
              </w:rPr>
            </w:pPr>
            <w:r w:rsidRPr="00941D28">
              <w:rPr>
                <w:b/>
              </w:rPr>
              <w:lastRenderedPageBreak/>
              <w:t>10</w:t>
            </w:r>
          </w:p>
        </w:tc>
      </w:tr>
      <w:tr w:rsidR="00AE2C92" w:rsidRPr="00941D28" w:rsidTr="00D87579">
        <w:trPr>
          <w:trHeight w:val="395"/>
        </w:trPr>
        <w:tc>
          <w:tcPr>
            <w:tcW w:w="2776" w:type="dxa"/>
            <w:vMerge/>
            <w:tcBorders>
              <w:left w:val="single" w:sz="4" w:space="0" w:color="auto"/>
              <w:bottom w:val="single" w:sz="4" w:space="0" w:color="auto"/>
              <w:right w:val="single" w:sz="4" w:space="0" w:color="auto"/>
            </w:tcBorders>
            <w:shd w:val="clear" w:color="auto" w:fill="auto"/>
          </w:tcPr>
          <w:p w:rsidR="00AE2C92" w:rsidRPr="00941D28" w:rsidRDefault="00AE2C92" w:rsidP="00D87579">
            <w:pPr>
              <w:jc w:val="both"/>
              <w:rPr>
                <w:b/>
              </w:rPr>
            </w:pPr>
          </w:p>
        </w:tc>
        <w:tc>
          <w:tcPr>
            <w:tcW w:w="5488"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rPr>
                <w:rFonts w:eastAsia="Calibri"/>
                <w:b/>
                <w:bCs/>
              </w:rPr>
            </w:pPr>
            <w:r w:rsidRPr="00941D28">
              <w:rPr>
                <w:rFonts w:eastAsia="Calibri"/>
                <w:b/>
                <w:bCs/>
              </w:rPr>
              <w:t>Самостоятельная работа обучающихся</w:t>
            </w:r>
          </w:p>
          <w:p w:rsidR="00AE2C92" w:rsidRPr="00941D28" w:rsidRDefault="00AE2C92" w:rsidP="005F10EC">
            <w:pPr>
              <w:widowControl/>
              <w:numPr>
                <w:ilvl w:val="0"/>
                <w:numId w:val="284"/>
              </w:numPr>
              <w:suppressAutoHyphens/>
              <w:autoSpaceDE/>
              <w:autoSpaceDN/>
              <w:adjustRightInd/>
              <w:ind w:left="0"/>
              <w:jc w:val="both"/>
            </w:pPr>
            <w:r w:rsidRPr="00941D28">
              <w:t>Тормозные колодки</w:t>
            </w:r>
          </w:p>
        </w:tc>
        <w:tc>
          <w:tcPr>
            <w:tcW w:w="1306" w:type="dxa"/>
            <w:tcBorders>
              <w:left w:val="single" w:sz="4" w:space="0" w:color="auto"/>
              <w:bottom w:val="single" w:sz="4" w:space="0" w:color="auto"/>
              <w:right w:val="single" w:sz="4" w:space="0" w:color="auto"/>
            </w:tcBorders>
            <w:shd w:val="clear" w:color="auto" w:fill="auto"/>
          </w:tcPr>
          <w:p w:rsidR="00AE2C92" w:rsidRPr="00941D28" w:rsidRDefault="00AE2C92" w:rsidP="00D87579">
            <w:pPr>
              <w:jc w:val="center"/>
              <w:rPr>
                <w:b/>
              </w:rPr>
            </w:pPr>
            <w:r w:rsidRPr="00941D28">
              <w:rPr>
                <w:b/>
              </w:rPr>
              <w:t>2</w:t>
            </w:r>
          </w:p>
        </w:tc>
      </w:tr>
      <w:tr w:rsidR="00AE2C92" w:rsidRPr="00941D28" w:rsidTr="00D87579">
        <w:trPr>
          <w:trHeight w:val="75"/>
        </w:trPr>
        <w:tc>
          <w:tcPr>
            <w:tcW w:w="2776" w:type="dxa"/>
            <w:vMerge w:val="restart"/>
            <w:tcBorders>
              <w:top w:val="single" w:sz="4" w:space="0" w:color="auto"/>
              <w:left w:val="single" w:sz="4" w:space="0" w:color="auto"/>
              <w:right w:val="single" w:sz="4" w:space="0" w:color="auto"/>
            </w:tcBorders>
            <w:shd w:val="clear" w:color="auto" w:fill="auto"/>
          </w:tcPr>
          <w:p w:rsidR="00AE2C92" w:rsidRPr="00941D28" w:rsidRDefault="00AE2C92" w:rsidP="00D87579">
            <w:pPr>
              <w:jc w:val="both"/>
              <w:rPr>
                <w:b/>
              </w:rPr>
            </w:pPr>
            <w:r w:rsidRPr="00941D28">
              <w:rPr>
                <w:b/>
              </w:rPr>
              <w:t>1.6 Система управления</w:t>
            </w:r>
          </w:p>
        </w:tc>
        <w:tc>
          <w:tcPr>
            <w:tcW w:w="5488" w:type="dxa"/>
            <w:tcBorders>
              <w:top w:val="single" w:sz="4" w:space="0" w:color="auto"/>
              <w:left w:val="single" w:sz="4" w:space="0" w:color="auto"/>
              <w:right w:val="single" w:sz="4" w:space="0" w:color="auto"/>
            </w:tcBorders>
            <w:shd w:val="clear" w:color="auto" w:fill="auto"/>
          </w:tcPr>
          <w:p w:rsidR="00AE2C92" w:rsidRPr="00941D28" w:rsidRDefault="00AE2C92" w:rsidP="00D87579">
            <w:pPr>
              <w:jc w:val="both"/>
            </w:pPr>
            <w:r w:rsidRPr="00941D28">
              <w:rPr>
                <w:b/>
              </w:rPr>
              <w:t>Содержание учебного материала</w:t>
            </w:r>
          </w:p>
        </w:tc>
        <w:tc>
          <w:tcPr>
            <w:tcW w:w="1306" w:type="dxa"/>
            <w:tcBorders>
              <w:top w:val="single" w:sz="4" w:space="0" w:color="auto"/>
              <w:left w:val="single" w:sz="4" w:space="0" w:color="auto"/>
              <w:right w:val="single" w:sz="4" w:space="0" w:color="auto"/>
            </w:tcBorders>
            <w:shd w:val="clear" w:color="auto" w:fill="auto"/>
          </w:tcPr>
          <w:p w:rsidR="00AE2C92" w:rsidRPr="00941D28" w:rsidRDefault="00AE2C92" w:rsidP="00D87579">
            <w:pPr>
              <w:jc w:val="center"/>
              <w:rPr>
                <w:b/>
              </w:rPr>
            </w:pPr>
          </w:p>
        </w:tc>
      </w:tr>
      <w:tr w:rsidR="00AE2C92" w:rsidRPr="00941D28" w:rsidTr="00D87579">
        <w:trPr>
          <w:trHeight w:val="335"/>
        </w:trPr>
        <w:tc>
          <w:tcPr>
            <w:tcW w:w="2776" w:type="dxa"/>
            <w:vMerge/>
            <w:tcBorders>
              <w:left w:val="single" w:sz="4" w:space="0" w:color="auto"/>
              <w:right w:val="single" w:sz="4" w:space="0" w:color="auto"/>
            </w:tcBorders>
            <w:shd w:val="clear" w:color="auto" w:fill="auto"/>
          </w:tcPr>
          <w:p w:rsidR="00AE2C92" w:rsidRPr="00941D28" w:rsidRDefault="00AE2C92" w:rsidP="00D87579">
            <w:pPr>
              <w:jc w:val="both"/>
              <w:rPr>
                <w:b/>
              </w:rPr>
            </w:pPr>
          </w:p>
        </w:tc>
        <w:tc>
          <w:tcPr>
            <w:tcW w:w="5488"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rPr>
                <w:b/>
              </w:rPr>
            </w:pPr>
            <w:r w:rsidRPr="00941D28">
              <w:rPr>
                <w:b/>
              </w:rPr>
              <w:t xml:space="preserve">Практические занятия </w:t>
            </w:r>
          </w:p>
          <w:p w:rsidR="00AE2C92" w:rsidRPr="00941D28" w:rsidRDefault="00AE2C92" w:rsidP="00D87579">
            <w:pPr>
              <w:jc w:val="both"/>
            </w:pPr>
            <w:r w:rsidRPr="00941D28">
              <w:t>№ 1. Устройство системы управления</w:t>
            </w:r>
          </w:p>
        </w:tc>
        <w:tc>
          <w:tcPr>
            <w:tcW w:w="1306" w:type="dxa"/>
            <w:tcBorders>
              <w:left w:val="single" w:sz="4" w:space="0" w:color="auto"/>
              <w:bottom w:val="single" w:sz="4" w:space="0" w:color="auto"/>
              <w:right w:val="single" w:sz="4" w:space="0" w:color="auto"/>
            </w:tcBorders>
            <w:shd w:val="clear" w:color="auto" w:fill="auto"/>
          </w:tcPr>
          <w:p w:rsidR="00AE2C92" w:rsidRPr="00941D28" w:rsidRDefault="00AE2C92" w:rsidP="00D87579">
            <w:pPr>
              <w:jc w:val="center"/>
              <w:rPr>
                <w:b/>
              </w:rPr>
            </w:pPr>
            <w:r w:rsidRPr="00941D28">
              <w:rPr>
                <w:b/>
              </w:rPr>
              <w:t>18</w:t>
            </w:r>
          </w:p>
        </w:tc>
      </w:tr>
      <w:tr w:rsidR="00AE2C92" w:rsidRPr="00941D28" w:rsidTr="00D87579">
        <w:trPr>
          <w:trHeight w:val="335"/>
        </w:trPr>
        <w:tc>
          <w:tcPr>
            <w:tcW w:w="2776" w:type="dxa"/>
            <w:tcBorders>
              <w:left w:val="single" w:sz="4" w:space="0" w:color="auto"/>
              <w:right w:val="single" w:sz="4" w:space="0" w:color="auto"/>
            </w:tcBorders>
            <w:shd w:val="clear" w:color="auto" w:fill="auto"/>
          </w:tcPr>
          <w:p w:rsidR="00AE2C92" w:rsidRPr="00941D28" w:rsidRDefault="00AE2C92" w:rsidP="00D87579">
            <w:pPr>
              <w:jc w:val="both"/>
              <w:rPr>
                <w:b/>
              </w:rPr>
            </w:pPr>
          </w:p>
        </w:tc>
        <w:tc>
          <w:tcPr>
            <w:tcW w:w="5488"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pPr>
            <w:r w:rsidRPr="00941D28">
              <w:t>№ 2. Устройство системы управления</w:t>
            </w:r>
          </w:p>
          <w:p w:rsidR="00AE2C92" w:rsidRPr="00941D28" w:rsidRDefault="00AE2C92" w:rsidP="00D87579">
            <w:pPr>
              <w:jc w:val="both"/>
            </w:pPr>
            <w:r w:rsidRPr="00941D28">
              <w:t>№ 3. Рулевое управление</w:t>
            </w:r>
          </w:p>
          <w:p w:rsidR="00AE2C92" w:rsidRPr="00941D28" w:rsidRDefault="00AE2C92" w:rsidP="00D87579">
            <w:pPr>
              <w:jc w:val="both"/>
            </w:pPr>
            <w:r w:rsidRPr="00941D28">
              <w:t>№ 4. Рулевое управление</w:t>
            </w:r>
          </w:p>
          <w:p w:rsidR="00AE2C92" w:rsidRPr="00941D28" w:rsidRDefault="00AE2C92" w:rsidP="00D87579">
            <w:pPr>
              <w:jc w:val="both"/>
            </w:pPr>
            <w:r w:rsidRPr="00941D28">
              <w:t>№ 5. Рулевой механизм</w:t>
            </w:r>
          </w:p>
          <w:p w:rsidR="00AE2C92" w:rsidRPr="00941D28" w:rsidRDefault="00AE2C92" w:rsidP="00D87579">
            <w:pPr>
              <w:jc w:val="both"/>
            </w:pPr>
            <w:r w:rsidRPr="00941D28">
              <w:t>№ 6. Рулевой механизм</w:t>
            </w:r>
          </w:p>
          <w:p w:rsidR="00AE2C92" w:rsidRPr="00941D28" w:rsidRDefault="00AE2C92" w:rsidP="00D87579">
            <w:pPr>
              <w:jc w:val="both"/>
            </w:pPr>
            <w:r w:rsidRPr="00941D28">
              <w:t>№ 7. Рулевой привод</w:t>
            </w:r>
          </w:p>
          <w:p w:rsidR="00AE2C92" w:rsidRPr="00941D28" w:rsidRDefault="00AE2C92" w:rsidP="00D87579">
            <w:pPr>
              <w:jc w:val="both"/>
            </w:pPr>
            <w:r w:rsidRPr="00941D28">
              <w:t>№ 8. Рулевой привод</w:t>
            </w:r>
          </w:p>
          <w:p w:rsidR="00AE2C92" w:rsidRPr="00941D28" w:rsidRDefault="00AE2C92" w:rsidP="00D87579">
            <w:pPr>
              <w:jc w:val="both"/>
              <w:rPr>
                <w:b/>
              </w:rPr>
            </w:pPr>
            <w:r w:rsidRPr="00941D28">
              <w:t>№ 9. Рулевая колонка</w:t>
            </w:r>
          </w:p>
        </w:tc>
        <w:tc>
          <w:tcPr>
            <w:tcW w:w="1306" w:type="dxa"/>
            <w:tcBorders>
              <w:left w:val="single" w:sz="4" w:space="0" w:color="auto"/>
              <w:bottom w:val="single" w:sz="4" w:space="0" w:color="auto"/>
              <w:right w:val="single" w:sz="4" w:space="0" w:color="auto"/>
            </w:tcBorders>
            <w:shd w:val="clear" w:color="auto" w:fill="auto"/>
          </w:tcPr>
          <w:p w:rsidR="00AE2C92" w:rsidRPr="00941D28" w:rsidRDefault="00AE2C92" w:rsidP="00D87579">
            <w:pPr>
              <w:jc w:val="center"/>
              <w:rPr>
                <w:b/>
              </w:rPr>
            </w:pPr>
          </w:p>
        </w:tc>
      </w:tr>
      <w:tr w:rsidR="00AE2C92" w:rsidRPr="00941D28" w:rsidTr="00D87579">
        <w:trPr>
          <w:trHeight w:val="335"/>
        </w:trPr>
        <w:tc>
          <w:tcPr>
            <w:tcW w:w="2776" w:type="dxa"/>
            <w:tcBorders>
              <w:left w:val="single" w:sz="4" w:space="0" w:color="auto"/>
              <w:right w:val="single" w:sz="4" w:space="0" w:color="auto"/>
            </w:tcBorders>
            <w:shd w:val="clear" w:color="auto" w:fill="auto"/>
          </w:tcPr>
          <w:p w:rsidR="00AE2C92" w:rsidRPr="00941D28" w:rsidRDefault="00AE2C92" w:rsidP="00D87579">
            <w:pPr>
              <w:jc w:val="both"/>
              <w:rPr>
                <w:b/>
              </w:rPr>
            </w:pPr>
          </w:p>
        </w:tc>
        <w:tc>
          <w:tcPr>
            <w:tcW w:w="5488"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rPr>
                <w:rFonts w:eastAsia="Calibri"/>
                <w:b/>
                <w:bCs/>
              </w:rPr>
            </w:pPr>
            <w:r w:rsidRPr="00941D28">
              <w:rPr>
                <w:rFonts w:eastAsia="Calibri"/>
                <w:b/>
                <w:bCs/>
              </w:rPr>
              <w:t>Самостоятельная работа обучающихся</w:t>
            </w:r>
          </w:p>
          <w:p w:rsidR="00AE2C92" w:rsidRPr="00941D28" w:rsidRDefault="00AE2C92" w:rsidP="005F10EC">
            <w:pPr>
              <w:widowControl/>
              <w:numPr>
                <w:ilvl w:val="0"/>
                <w:numId w:val="293"/>
              </w:numPr>
              <w:suppressAutoHyphens/>
              <w:autoSpaceDE/>
              <w:autoSpaceDN/>
              <w:adjustRightInd/>
              <w:ind w:left="0"/>
              <w:jc w:val="both"/>
            </w:pPr>
            <w:r w:rsidRPr="00941D28">
              <w:t>Система управления</w:t>
            </w:r>
          </w:p>
          <w:p w:rsidR="00AE2C92" w:rsidRPr="00941D28" w:rsidRDefault="00AE2C92" w:rsidP="005F10EC">
            <w:pPr>
              <w:widowControl/>
              <w:numPr>
                <w:ilvl w:val="0"/>
                <w:numId w:val="293"/>
              </w:numPr>
              <w:suppressAutoHyphens/>
              <w:autoSpaceDE/>
              <w:autoSpaceDN/>
              <w:adjustRightInd/>
              <w:ind w:left="0" w:firstLine="0"/>
              <w:jc w:val="both"/>
            </w:pPr>
            <w:r w:rsidRPr="00941D28">
              <w:t>Современный автопром</w:t>
            </w:r>
          </w:p>
          <w:p w:rsidR="00AE2C92" w:rsidRPr="00941D28" w:rsidRDefault="00AE2C92" w:rsidP="005F10EC">
            <w:pPr>
              <w:widowControl/>
              <w:numPr>
                <w:ilvl w:val="0"/>
                <w:numId w:val="293"/>
              </w:numPr>
              <w:suppressAutoHyphens/>
              <w:autoSpaceDE/>
              <w:autoSpaceDN/>
              <w:adjustRightInd/>
              <w:ind w:left="0" w:firstLine="0"/>
              <w:jc w:val="both"/>
            </w:pPr>
            <w:r w:rsidRPr="00941D28">
              <w:t>Система питания</w:t>
            </w:r>
          </w:p>
        </w:tc>
        <w:tc>
          <w:tcPr>
            <w:tcW w:w="1306" w:type="dxa"/>
            <w:tcBorders>
              <w:left w:val="single" w:sz="4" w:space="0" w:color="auto"/>
              <w:bottom w:val="single" w:sz="4" w:space="0" w:color="auto"/>
              <w:right w:val="single" w:sz="4" w:space="0" w:color="auto"/>
            </w:tcBorders>
            <w:shd w:val="clear" w:color="auto" w:fill="auto"/>
          </w:tcPr>
          <w:p w:rsidR="00AE2C92" w:rsidRPr="00941D28" w:rsidRDefault="00AE2C92" w:rsidP="00D87579">
            <w:pPr>
              <w:jc w:val="center"/>
              <w:rPr>
                <w:b/>
              </w:rPr>
            </w:pPr>
            <w:r w:rsidRPr="00941D28">
              <w:rPr>
                <w:b/>
              </w:rPr>
              <w:t>6</w:t>
            </w:r>
          </w:p>
        </w:tc>
      </w:tr>
      <w:tr w:rsidR="00AE2C92" w:rsidRPr="00941D28" w:rsidTr="00D87579">
        <w:trPr>
          <w:trHeight w:val="368"/>
        </w:trPr>
        <w:tc>
          <w:tcPr>
            <w:tcW w:w="8264" w:type="dxa"/>
            <w:gridSpan w:val="2"/>
            <w:tcBorders>
              <w:left w:val="single" w:sz="4" w:space="0" w:color="auto"/>
              <w:bottom w:val="single" w:sz="4" w:space="0" w:color="auto"/>
              <w:right w:val="single" w:sz="4" w:space="0" w:color="auto"/>
            </w:tcBorders>
            <w:shd w:val="clear" w:color="auto" w:fill="auto"/>
          </w:tcPr>
          <w:p w:rsidR="00AE2C92" w:rsidRPr="00941D28" w:rsidRDefault="00AE2C92" w:rsidP="00D87579">
            <w:pPr>
              <w:jc w:val="center"/>
              <w:rPr>
                <w:b/>
              </w:rPr>
            </w:pPr>
            <w:r w:rsidRPr="00941D28">
              <w:rPr>
                <w:b/>
              </w:rPr>
              <w:t>3 курс</w:t>
            </w:r>
          </w:p>
        </w:tc>
        <w:tc>
          <w:tcPr>
            <w:tcW w:w="1306" w:type="dxa"/>
            <w:tcBorders>
              <w:left w:val="single" w:sz="4" w:space="0" w:color="auto"/>
              <w:bottom w:val="single" w:sz="4" w:space="0" w:color="auto"/>
              <w:right w:val="single" w:sz="4" w:space="0" w:color="auto"/>
            </w:tcBorders>
            <w:shd w:val="clear" w:color="auto" w:fill="auto"/>
          </w:tcPr>
          <w:p w:rsidR="00AE2C92" w:rsidRPr="00941D28" w:rsidRDefault="00AE2C92" w:rsidP="00D87579">
            <w:pPr>
              <w:jc w:val="center"/>
              <w:rPr>
                <w:b/>
              </w:rPr>
            </w:pPr>
            <w:r w:rsidRPr="00941D28">
              <w:rPr>
                <w:b/>
              </w:rPr>
              <w:t>96</w:t>
            </w:r>
          </w:p>
        </w:tc>
      </w:tr>
      <w:tr w:rsidR="00AE2C92" w:rsidRPr="00941D28" w:rsidTr="00D87579">
        <w:trPr>
          <w:trHeight w:val="135"/>
        </w:trPr>
        <w:tc>
          <w:tcPr>
            <w:tcW w:w="2776" w:type="dxa"/>
            <w:tcBorders>
              <w:left w:val="single" w:sz="4" w:space="0" w:color="auto"/>
              <w:bottom w:val="single" w:sz="4" w:space="0" w:color="auto"/>
              <w:right w:val="single" w:sz="4" w:space="0" w:color="auto"/>
            </w:tcBorders>
            <w:shd w:val="clear" w:color="auto" w:fill="auto"/>
          </w:tcPr>
          <w:p w:rsidR="00AE2C92" w:rsidRPr="00941D28" w:rsidRDefault="00AE2C92" w:rsidP="005F10EC">
            <w:pPr>
              <w:widowControl/>
              <w:numPr>
                <w:ilvl w:val="0"/>
                <w:numId w:val="234"/>
              </w:numPr>
              <w:autoSpaceDE/>
              <w:autoSpaceDN/>
              <w:adjustRightInd/>
              <w:ind w:left="0" w:firstLine="0"/>
              <w:jc w:val="both"/>
              <w:rPr>
                <w:b/>
              </w:rPr>
            </w:pPr>
            <w:r w:rsidRPr="00941D28">
              <w:rPr>
                <w:b/>
              </w:rPr>
              <w:t>Технический язык</w:t>
            </w:r>
          </w:p>
        </w:tc>
        <w:tc>
          <w:tcPr>
            <w:tcW w:w="5488"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rPr>
                <w:rFonts w:eastAsia="Calibri"/>
                <w:b/>
                <w:bCs/>
              </w:rPr>
            </w:pPr>
          </w:p>
        </w:tc>
        <w:tc>
          <w:tcPr>
            <w:tcW w:w="1306" w:type="dxa"/>
            <w:tcBorders>
              <w:left w:val="single" w:sz="4" w:space="0" w:color="auto"/>
              <w:bottom w:val="single" w:sz="4" w:space="0" w:color="auto"/>
              <w:right w:val="single" w:sz="4" w:space="0" w:color="auto"/>
            </w:tcBorders>
            <w:shd w:val="clear" w:color="auto" w:fill="auto"/>
          </w:tcPr>
          <w:p w:rsidR="00AE2C92" w:rsidRPr="00941D28" w:rsidRDefault="00AE2C92" w:rsidP="00D87579">
            <w:pPr>
              <w:jc w:val="center"/>
              <w:rPr>
                <w:b/>
              </w:rPr>
            </w:pPr>
            <w:r w:rsidRPr="00941D28">
              <w:rPr>
                <w:b/>
              </w:rPr>
              <w:t>52</w:t>
            </w:r>
          </w:p>
        </w:tc>
      </w:tr>
      <w:tr w:rsidR="00AE2C92" w:rsidRPr="00941D28" w:rsidTr="00D87579">
        <w:trPr>
          <w:trHeight w:val="169"/>
        </w:trPr>
        <w:tc>
          <w:tcPr>
            <w:tcW w:w="2776" w:type="dxa"/>
            <w:vMerge w:val="restart"/>
            <w:shd w:val="clear" w:color="auto" w:fill="auto"/>
          </w:tcPr>
          <w:p w:rsidR="00AE2C92" w:rsidRPr="00941D28" w:rsidRDefault="00AE2C92" w:rsidP="00D87579">
            <w:pPr>
              <w:jc w:val="both"/>
              <w:rPr>
                <w:b/>
              </w:rPr>
            </w:pPr>
            <w:r w:rsidRPr="00941D28">
              <w:rPr>
                <w:b/>
              </w:rPr>
              <w:t xml:space="preserve">1.1  Двигатель </w:t>
            </w:r>
          </w:p>
        </w:tc>
        <w:tc>
          <w:tcPr>
            <w:tcW w:w="5488" w:type="dxa"/>
            <w:shd w:val="clear" w:color="auto" w:fill="auto"/>
          </w:tcPr>
          <w:p w:rsidR="00AE2C92" w:rsidRPr="00941D28" w:rsidRDefault="00AE2C92" w:rsidP="00D87579">
            <w:pPr>
              <w:tabs>
                <w:tab w:val="left" w:pos="1373"/>
              </w:tabs>
              <w:jc w:val="both"/>
            </w:pPr>
            <w:r w:rsidRPr="00941D28">
              <w:rPr>
                <w:b/>
              </w:rPr>
              <w:t>Содержание учебного материала</w:t>
            </w:r>
          </w:p>
        </w:tc>
        <w:tc>
          <w:tcPr>
            <w:tcW w:w="1306" w:type="dxa"/>
            <w:tcBorders>
              <w:right w:val="single" w:sz="4" w:space="0" w:color="auto"/>
            </w:tcBorders>
            <w:shd w:val="clear" w:color="auto" w:fill="auto"/>
          </w:tcPr>
          <w:p w:rsidR="00AE2C92" w:rsidRPr="00941D28" w:rsidRDefault="00AE2C92" w:rsidP="00D87579">
            <w:pPr>
              <w:jc w:val="center"/>
              <w:rPr>
                <w:b/>
              </w:rPr>
            </w:pPr>
          </w:p>
        </w:tc>
      </w:tr>
      <w:tr w:rsidR="00AE2C92" w:rsidRPr="00941D28" w:rsidTr="00D87579">
        <w:trPr>
          <w:trHeight w:val="1758"/>
        </w:trPr>
        <w:tc>
          <w:tcPr>
            <w:tcW w:w="2776" w:type="dxa"/>
            <w:vMerge/>
            <w:shd w:val="clear" w:color="auto" w:fill="auto"/>
          </w:tcPr>
          <w:p w:rsidR="00AE2C92" w:rsidRPr="00941D28" w:rsidRDefault="00AE2C92" w:rsidP="00D87579">
            <w:pPr>
              <w:jc w:val="both"/>
              <w:rPr>
                <w:b/>
              </w:rPr>
            </w:pPr>
          </w:p>
        </w:tc>
        <w:tc>
          <w:tcPr>
            <w:tcW w:w="5488" w:type="dxa"/>
            <w:shd w:val="clear" w:color="auto" w:fill="auto"/>
          </w:tcPr>
          <w:p w:rsidR="00AE2C92" w:rsidRPr="00941D28" w:rsidRDefault="00AE2C92" w:rsidP="00D87579">
            <w:pPr>
              <w:jc w:val="both"/>
              <w:rPr>
                <w:b/>
              </w:rPr>
            </w:pPr>
            <w:r w:rsidRPr="00941D28">
              <w:rPr>
                <w:b/>
              </w:rPr>
              <w:t xml:space="preserve">Практические занятия </w:t>
            </w:r>
          </w:p>
          <w:p w:rsidR="00AE2C92" w:rsidRPr="00941D28" w:rsidRDefault="00AE2C92" w:rsidP="00D87579">
            <w:pPr>
              <w:jc w:val="both"/>
            </w:pPr>
            <w:r w:rsidRPr="00941D28">
              <w:t xml:space="preserve">№ 1. </w:t>
            </w:r>
            <w:r w:rsidRPr="00941D28">
              <w:rPr>
                <w:bCs/>
              </w:rPr>
              <w:t>Виды двигателей</w:t>
            </w:r>
          </w:p>
          <w:p w:rsidR="00AE2C92" w:rsidRPr="00941D28" w:rsidRDefault="00AE2C92" w:rsidP="00D87579">
            <w:pPr>
              <w:jc w:val="both"/>
            </w:pPr>
            <w:r w:rsidRPr="00941D28">
              <w:t xml:space="preserve">№ 2.  </w:t>
            </w:r>
            <w:r w:rsidRPr="00941D28">
              <w:rPr>
                <w:bCs/>
              </w:rPr>
              <w:t>Устройство двигателя</w:t>
            </w:r>
          </w:p>
          <w:p w:rsidR="00AE2C92" w:rsidRPr="00941D28" w:rsidRDefault="00AE2C92" w:rsidP="00D87579">
            <w:pPr>
              <w:jc w:val="both"/>
              <w:rPr>
                <w:bCs/>
              </w:rPr>
            </w:pPr>
            <w:r w:rsidRPr="00941D28">
              <w:t xml:space="preserve">№ 3.  </w:t>
            </w:r>
            <w:r w:rsidRPr="00941D28">
              <w:rPr>
                <w:bCs/>
              </w:rPr>
              <w:t>Двигатель с четырехтактным циклом</w:t>
            </w:r>
          </w:p>
          <w:p w:rsidR="00AE2C92" w:rsidRPr="00941D28" w:rsidRDefault="00AE2C92" w:rsidP="00D87579">
            <w:pPr>
              <w:jc w:val="both"/>
            </w:pPr>
            <w:r w:rsidRPr="00941D28">
              <w:t xml:space="preserve">№ 4.  </w:t>
            </w:r>
            <w:r w:rsidRPr="00941D28">
              <w:rPr>
                <w:bCs/>
              </w:rPr>
              <w:t>Двигатель с восьмитактным циклом</w:t>
            </w:r>
          </w:p>
          <w:p w:rsidR="00AE2C92" w:rsidRPr="00941D28" w:rsidRDefault="00AE2C92" w:rsidP="00D87579">
            <w:pPr>
              <w:jc w:val="both"/>
            </w:pPr>
            <w:r w:rsidRPr="00941D28">
              <w:t xml:space="preserve">№ 5.  </w:t>
            </w:r>
            <w:r w:rsidRPr="00941D28">
              <w:rPr>
                <w:bCs/>
              </w:rPr>
              <w:t>Механизмы  двигателя</w:t>
            </w:r>
          </w:p>
        </w:tc>
        <w:tc>
          <w:tcPr>
            <w:tcW w:w="1306" w:type="dxa"/>
            <w:shd w:val="clear" w:color="auto" w:fill="auto"/>
          </w:tcPr>
          <w:p w:rsidR="00AE2C92" w:rsidRPr="00941D28" w:rsidRDefault="00AE2C92" w:rsidP="00D87579">
            <w:pPr>
              <w:jc w:val="center"/>
              <w:rPr>
                <w:b/>
              </w:rPr>
            </w:pPr>
            <w:r w:rsidRPr="00941D28">
              <w:rPr>
                <w:b/>
              </w:rPr>
              <w:t>10</w:t>
            </w:r>
          </w:p>
        </w:tc>
      </w:tr>
      <w:tr w:rsidR="00AE2C92" w:rsidRPr="00941D28" w:rsidTr="00D87579">
        <w:trPr>
          <w:trHeight w:val="151"/>
        </w:trPr>
        <w:tc>
          <w:tcPr>
            <w:tcW w:w="2776" w:type="dxa"/>
            <w:vMerge/>
            <w:shd w:val="clear" w:color="auto" w:fill="auto"/>
          </w:tcPr>
          <w:p w:rsidR="00AE2C92" w:rsidRPr="00941D28" w:rsidRDefault="00AE2C92" w:rsidP="00D87579">
            <w:pPr>
              <w:jc w:val="both"/>
              <w:rPr>
                <w:b/>
              </w:rPr>
            </w:pPr>
          </w:p>
        </w:tc>
        <w:tc>
          <w:tcPr>
            <w:tcW w:w="5488" w:type="dxa"/>
            <w:shd w:val="clear" w:color="auto" w:fill="auto"/>
          </w:tcPr>
          <w:p w:rsidR="00AE2C92" w:rsidRPr="00941D28" w:rsidRDefault="00AE2C92" w:rsidP="00D87579">
            <w:pPr>
              <w:jc w:val="both"/>
              <w:rPr>
                <w:rFonts w:eastAsia="Calibri"/>
                <w:b/>
                <w:bCs/>
              </w:rPr>
            </w:pPr>
            <w:r w:rsidRPr="00941D28">
              <w:rPr>
                <w:rFonts w:eastAsia="Calibri"/>
                <w:b/>
                <w:bCs/>
              </w:rPr>
              <w:t>Самостоятельная работа обучающихся</w:t>
            </w:r>
          </w:p>
          <w:p w:rsidR="00AE2C92" w:rsidRPr="00941D28" w:rsidRDefault="00AE2C92" w:rsidP="005F10EC">
            <w:pPr>
              <w:widowControl/>
              <w:numPr>
                <w:ilvl w:val="0"/>
                <w:numId w:val="25"/>
              </w:numPr>
              <w:suppressAutoHyphens/>
              <w:autoSpaceDE/>
              <w:autoSpaceDN/>
              <w:adjustRightInd/>
              <w:ind w:left="0" w:firstLine="0"/>
              <w:jc w:val="both"/>
            </w:pPr>
            <w:r w:rsidRPr="00941D28">
              <w:t>Установка двигателя</w:t>
            </w:r>
          </w:p>
          <w:p w:rsidR="00AE2C92" w:rsidRPr="00941D28" w:rsidRDefault="00AE2C92" w:rsidP="005F10EC">
            <w:pPr>
              <w:widowControl/>
              <w:numPr>
                <w:ilvl w:val="0"/>
                <w:numId w:val="25"/>
              </w:numPr>
              <w:suppressAutoHyphens/>
              <w:autoSpaceDE/>
              <w:autoSpaceDN/>
              <w:adjustRightInd/>
              <w:ind w:left="0" w:firstLine="0"/>
              <w:jc w:val="both"/>
            </w:pPr>
            <w:r w:rsidRPr="00941D28">
              <w:t>Ремонт двигателя</w:t>
            </w:r>
          </w:p>
          <w:p w:rsidR="00AE2C92" w:rsidRPr="00941D28" w:rsidRDefault="00AE2C92" w:rsidP="005F10EC">
            <w:pPr>
              <w:widowControl/>
              <w:numPr>
                <w:ilvl w:val="0"/>
                <w:numId w:val="25"/>
              </w:numPr>
              <w:suppressAutoHyphens/>
              <w:autoSpaceDE/>
              <w:autoSpaceDN/>
              <w:adjustRightInd/>
              <w:ind w:left="0" w:firstLine="0"/>
              <w:jc w:val="both"/>
            </w:pPr>
            <w:r w:rsidRPr="00941D28">
              <w:t>Замена двигателя</w:t>
            </w:r>
          </w:p>
          <w:p w:rsidR="00AE2C92" w:rsidRPr="00941D28" w:rsidRDefault="00AE2C92" w:rsidP="005F10EC">
            <w:pPr>
              <w:widowControl/>
              <w:numPr>
                <w:ilvl w:val="0"/>
                <w:numId w:val="25"/>
              </w:numPr>
              <w:suppressAutoHyphens/>
              <w:autoSpaceDE/>
              <w:autoSpaceDN/>
              <w:adjustRightInd/>
              <w:ind w:left="0" w:firstLine="0"/>
              <w:jc w:val="both"/>
            </w:pPr>
            <w:r w:rsidRPr="00941D28">
              <w:t>2-х тактный двигатель</w:t>
            </w:r>
          </w:p>
        </w:tc>
        <w:tc>
          <w:tcPr>
            <w:tcW w:w="1306" w:type="dxa"/>
            <w:shd w:val="clear" w:color="auto" w:fill="auto"/>
          </w:tcPr>
          <w:p w:rsidR="00AE2C92" w:rsidRPr="00941D28" w:rsidRDefault="00AE2C92" w:rsidP="00D87579">
            <w:pPr>
              <w:jc w:val="center"/>
              <w:rPr>
                <w:b/>
              </w:rPr>
            </w:pPr>
            <w:r w:rsidRPr="00941D28">
              <w:rPr>
                <w:b/>
              </w:rPr>
              <w:t>8</w:t>
            </w:r>
          </w:p>
        </w:tc>
      </w:tr>
      <w:tr w:rsidR="00AE2C92" w:rsidRPr="00941D28" w:rsidTr="00D87579">
        <w:trPr>
          <w:trHeight w:val="146"/>
        </w:trPr>
        <w:tc>
          <w:tcPr>
            <w:tcW w:w="2776" w:type="dxa"/>
            <w:vMerge w:val="restart"/>
            <w:shd w:val="clear" w:color="auto" w:fill="auto"/>
          </w:tcPr>
          <w:p w:rsidR="00AE2C92" w:rsidRPr="00941D28" w:rsidRDefault="00AE2C92" w:rsidP="00D87579">
            <w:pPr>
              <w:jc w:val="both"/>
              <w:rPr>
                <w:b/>
              </w:rPr>
            </w:pPr>
            <w:r w:rsidRPr="00941D28">
              <w:rPr>
                <w:b/>
              </w:rPr>
              <w:t>1.2 Система питания</w:t>
            </w:r>
          </w:p>
        </w:tc>
        <w:tc>
          <w:tcPr>
            <w:tcW w:w="5488" w:type="dxa"/>
            <w:shd w:val="clear" w:color="auto" w:fill="auto"/>
          </w:tcPr>
          <w:p w:rsidR="00AE2C92" w:rsidRPr="00941D28" w:rsidRDefault="00AE2C92" w:rsidP="00D87579">
            <w:pPr>
              <w:jc w:val="both"/>
            </w:pPr>
            <w:r w:rsidRPr="00941D28">
              <w:rPr>
                <w:b/>
              </w:rPr>
              <w:t>Содержание учебного материала</w:t>
            </w:r>
            <w:r w:rsidRPr="00941D28">
              <w:t xml:space="preserve"> </w:t>
            </w:r>
          </w:p>
        </w:tc>
        <w:tc>
          <w:tcPr>
            <w:tcW w:w="1306" w:type="dxa"/>
            <w:shd w:val="clear" w:color="auto" w:fill="auto"/>
          </w:tcPr>
          <w:p w:rsidR="00AE2C92" w:rsidRPr="00941D28" w:rsidRDefault="00AE2C92" w:rsidP="00D87579">
            <w:pPr>
              <w:jc w:val="center"/>
              <w:rPr>
                <w:b/>
              </w:rPr>
            </w:pPr>
          </w:p>
        </w:tc>
      </w:tr>
      <w:tr w:rsidR="00AE2C92" w:rsidRPr="00941D28" w:rsidTr="00D87579">
        <w:trPr>
          <w:trHeight w:val="146"/>
        </w:trPr>
        <w:tc>
          <w:tcPr>
            <w:tcW w:w="2776" w:type="dxa"/>
            <w:vMerge/>
            <w:shd w:val="clear" w:color="auto" w:fill="auto"/>
          </w:tcPr>
          <w:p w:rsidR="00AE2C92" w:rsidRPr="00941D28" w:rsidRDefault="00AE2C92" w:rsidP="00D87579">
            <w:pPr>
              <w:jc w:val="both"/>
              <w:rPr>
                <w:b/>
              </w:rPr>
            </w:pPr>
          </w:p>
        </w:tc>
        <w:tc>
          <w:tcPr>
            <w:tcW w:w="5488" w:type="dxa"/>
            <w:shd w:val="clear" w:color="auto" w:fill="auto"/>
          </w:tcPr>
          <w:p w:rsidR="00AE2C92" w:rsidRPr="00941D28" w:rsidRDefault="00AE2C92" w:rsidP="00D87579">
            <w:pPr>
              <w:jc w:val="both"/>
              <w:rPr>
                <w:b/>
              </w:rPr>
            </w:pPr>
            <w:r w:rsidRPr="00941D28">
              <w:rPr>
                <w:b/>
              </w:rPr>
              <w:t xml:space="preserve">Практические занятия </w:t>
            </w:r>
          </w:p>
          <w:p w:rsidR="00AE2C92" w:rsidRPr="00941D28" w:rsidRDefault="00AE2C92" w:rsidP="00D87579">
            <w:pPr>
              <w:jc w:val="both"/>
            </w:pPr>
            <w:r w:rsidRPr="00941D28">
              <w:t>№ 1. Система питания бензинового двигателя</w:t>
            </w:r>
          </w:p>
          <w:p w:rsidR="00AE2C92" w:rsidRPr="00941D28" w:rsidRDefault="00AE2C92" w:rsidP="00D87579">
            <w:pPr>
              <w:jc w:val="both"/>
            </w:pPr>
            <w:r w:rsidRPr="00941D28">
              <w:t>№ 2.  Система питания бензинового двигателя</w:t>
            </w:r>
          </w:p>
          <w:p w:rsidR="00AE2C92" w:rsidRPr="00941D28" w:rsidRDefault="00AE2C92" w:rsidP="00D87579">
            <w:pPr>
              <w:jc w:val="both"/>
            </w:pPr>
            <w:r w:rsidRPr="00941D28">
              <w:t>№ 3.  Система питания двигателя газом</w:t>
            </w:r>
          </w:p>
          <w:p w:rsidR="00AE2C92" w:rsidRPr="00941D28" w:rsidRDefault="00AE2C92" w:rsidP="00D87579">
            <w:pPr>
              <w:jc w:val="both"/>
            </w:pPr>
            <w:r w:rsidRPr="00941D28">
              <w:t>№ 4. Система питания двигателя газом</w:t>
            </w:r>
          </w:p>
          <w:p w:rsidR="00AE2C92" w:rsidRPr="00941D28" w:rsidRDefault="00AE2C92" w:rsidP="00D87579">
            <w:pPr>
              <w:jc w:val="both"/>
            </w:pPr>
            <w:r w:rsidRPr="00941D28">
              <w:t>№ 5.  Система питания дизеля</w:t>
            </w:r>
          </w:p>
          <w:p w:rsidR="00AE2C92" w:rsidRPr="00941D28" w:rsidRDefault="00AE2C92" w:rsidP="00D87579">
            <w:pPr>
              <w:jc w:val="both"/>
            </w:pPr>
            <w:r w:rsidRPr="00941D28">
              <w:t>№ 6.  Неисправности системы питания</w:t>
            </w:r>
          </w:p>
        </w:tc>
        <w:tc>
          <w:tcPr>
            <w:tcW w:w="1306" w:type="dxa"/>
            <w:shd w:val="clear" w:color="auto" w:fill="auto"/>
          </w:tcPr>
          <w:p w:rsidR="00AE2C92" w:rsidRPr="00941D28" w:rsidRDefault="00AE2C92" w:rsidP="00D87579">
            <w:pPr>
              <w:jc w:val="center"/>
              <w:rPr>
                <w:b/>
              </w:rPr>
            </w:pPr>
            <w:r w:rsidRPr="00941D28">
              <w:rPr>
                <w:b/>
              </w:rPr>
              <w:t>12</w:t>
            </w:r>
          </w:p>
        </w:tc>
      </w:tr>
      <w:tr w:rsidR="00AE2C92" w:rsidRPr="00941D28" w:rsidTr="00D87579">
        <w:trPr>
          <w:trHeight w:val="1380"/>
        </w:trPr>
        <w:tc>
          <w:tcPr>
            <w:tcW w:w="2776" w:type="dxa"/>
            <w:shd w:val="clear" w:color="auto" w:fill="auto"/>
          </w:tcPr>
          <w:p w:rsidR="00AE2C92" w:rsidRPr="00941D28" w:rsidRDefault="00AE2C92" w:rsidP="00D87579">
            <w:pPr>
              <w:jc w:val="both"/>
              <w:rPr>
                <w:b/>
              </w:rPr>
            </w:pPr>
          </w:p>
        </w:tc>
        <w:tc>
          <w:tcPr>
            <w:tcW w:w="5488" w:type="dxa"/>
            <w:shd w:val="clear" w:color="auto" w:fill="auto"/>
          </w:tcPr>
          <w:p w:rsidR="00AE2C92" w:rsidRPr="00941D28" w:rsidRDefault="00AE2C92" w:rsidP="00D87579">
            <w:pPr>
              <w:jc w:val="both"/>
              <w:rPr>
                <w:b/>
              </w:rPr>
            </w:pPr>
            <w:r w:rsidRPr="00941D28">
              <w:rPr>
                <w:b/>
              </w:rPr>
              <w:t>Самостоятельная работа обучающихся</w:t>
            </w:r>
          </w:p>
          <w:p w:rsidR="00AE2C92" w:rsidRPr="00941D28" w:rsidRDefault="00AE2C92" w:rsidP="005F10EC">
            <w:pPr>
              <w:widowControl/>
              <w:numPr>
                <w:ilvl w:val="0"/>
                <w:numId w:val="294"/>
              </w:numPr>
              <w:autoSpaceDE/>
              <w:autoSpaceDN/>
              <w:adjustRightInd/>
              <w:ind w:left="0" w:hanging="709"/>
              <w:jc w:val="both"/>
            </w:pPr>
            <w:r w:rsidRPr="00941D28">
              <w:t>Водяная рубашка</w:t>
            </w:r>
          </w:p>
          <w:p w:rsidR="00AE2C92" w:rsidRPr="00941D28" w:rsidRDefault="00AE2C92" w:rsidP="005F10EC">
            <w:pPr>
              <w:widowControl/>
              <w:numPr>
                <w:ilvl w:val="0"/>
                <w:numId w:val="294"/>
              </w:numPr>
              <w:autoSpaceDE/>
              <w:autoSpaceDN/>
              <w:adjustRightInd/>
              <w:ind w:left="0" w:firstLine="0"/>
              <w:jc w:val="both"/>
            </w:pPr>
            <w:r w:rsidRPr="00941D28">
              <w:t>Панель приборов</w:t>
            </w:r>
          </w:p>
          <w:p w:rsidR="00AE2C92" w:rsidRPr="00941D28" w:rsidRDefault="00AE2C92" w:rsidP="005F10EC">
            <w:pPr>
              <w:widowControl/>
              <w:numPr>
                <w:ilvl w:val="0"/>
                <w:numId w:val="294"/>
              </w:numPr>
              <w:autoSpaceDE/>
              <w:autoSpaceDN/>
              <w:adjustRightInd/>
              <w:ind w:left="0" w:firstLine="0"/>
              <w:jc w:val="both"/>
            </w:pPr>
            <w:r w:rsidRPr="00941D28">
              <w:t>Топливный бак</w:t>
            </w:r>
          </w:p>
          <w:p w:rsidR="00AE2C92" w:rsidRPr="00941D28" w:rsidRDefault="00AE2C92" w:rsidP="005F10EC">
            <w:pPr>
              <w:widowControl/>
              <w:numPr>
                <w:ilvl w:val="0"/>
                <w:numId w:val="294"/>
              </w:numPr>
              <w:autoSpaceDE/>
              <w:autoSpaceDN/>
              <w:adjustRightInd/>
              <w:ind w:left="0" w:firstLine="0"/>
              <w:jc w:val="both"/>
              <w:rPr>
                <w:b/>
              </w:rPr>
            </w:pPr>
            <w:r w:rsidRPr="00941D28">
              <w:t>Топливомер</w:t>
            </w:r>
          </w:p>
        </w:tc>
        <w:tc>
          <w:tcPr>
            <w:tcW w:w="1306" w:type="dxa"/>
            <w:shd w:val="clear" w:color="auto" w:fill="auto"/>
          </w:tcPr>
          <w:p w:rsidR="00AE2C92" w:rsidRPr="00941D28" w:rsidRDefault="00AE2C92" w:rsidP="00D87579">
            <w:pPr>
              <w:jc w:val="center"/>
              <w:rPr>
                <w:b/>
              </w:rPr>
            </w:pPr>
            <w:r w:rsidRPr="00941D28">
              <w:rPr>
                <w:b/>
              </w:rPr>
              <w:t>8</w:t>
            </w:r>
          </w:p>
        </w:tc>
      </w:tr>
      <w:tr w:rsidR="00AE2C92" w:rsidRPr="00941D28" w:rsidTr="00D87579">
        <w:trPr>
          <w:trHeight w:val="146"/>
        </w:trPr>
        <w:tc>
          <w:tcPr>
            <w:tcW w:w="2776" w:type="dxa"/>
            <w:vMerge w:val="restart"/>
            <w:shd w:val="clear" w:color="auto" w:fill="auto"/>
          </w:tcPr>
          <w:p w:rsidR="00AE2C92" w:rsidRPr="00941D28" w:rsidRDefault="00AE2C92" w:rsidP="00D87579">
            <w:pPr>
              <w:jc w:val="both"/>
              <w:rPr>
                <w:b/>
              </w:rPr>
            </w:pPr>
            <w:r w:rsidRPr="00941D28">
              <w:rPr>
                <w:b/>
              </w:rPr>
              <w:t>1.3 Автоматическая трансмиссия</w:t>
            </w:r>
          </w:p>
        </w:tc>
        <w:tc>
          <w:tcPr>
            <w:tcW w:w="5488" w:type="dxa"/>
            <w:shd w:val="clear" w:color="auto" w:fill="auto"/>
          </w:tcPr>
          <w:p w:rsidR="00AE2C92" w:rsidRPr="00941D28" w:rsidRDefault="00AE2C92" w:rsidP="00D87579">
            <w:pPr>
              <w:jc w:val="both"/>
            </w:pPr>
            <w:r w:rsidRPr="00941D28">
              <w:rPr>
                <w:b/>
              </w:rPr>
              <w:t>Содержание учебного материала</w:t>
            </w:r>
            <w:r w:rsidRPr="00941D28">
              <w:t xml:space="preserve"> </w:t>
            </w:r>
          </w:p>
        </w:tc>
        <w:tc>
          <w:tcPr>
            <w:tcW w:w="1306" w:type="dxa"/>
            <w:shd w:val="clear" w:color="auto" w:fill="auto"/>
          </w:tcPr>
          <w:p w:rsidR="00AE2C92" w:rsidRPr="00941D28" w:rsidRDefault="00AE2C92" w:rsidP="00D87579">
            <w:pPr>
              <w:jc w:val="center"/>
              <w:rPr>
                <w:b/>
              </w:rPr>
            </w:pPr>
          </w:p>
        </w:tc>
      </w:tr>
      <w:tr w:rsidR="00AE2C92" w:rsidRPr="00941D28" w:rsidTr="00D87579">
        <w:trPr>
          <w:trHeight w:val="146"/>
        </w:trPr>
        <w:tc>
          <w:tcPr>
            <w:tcW w:w="2776" w:type="dxa"/>
            <w:vMerge/>
            <w:shd w:val="clear" w:color="auto" w:fill="auto"/>
          </w:tcPr>
          <w:p w:rsidR="00AE2C92" w:rsidRPr="00941D28" w:rsidRDefault="00AE2C92" w:rsidP="00D87579">
            <w:pPr>
              <w:jc w:val="both"/>
              <w:rPr>
                <w:b/>
              </w:rPr>
            </w:pPr>
          </w:p>
        </w:tc>
        <w:tc>
          <w:tcPr>
            <w:tcW w:w="5488" w:type="dxa"/>
            <w:shd w:val="clear" w:color="auto" w:fill="auto"/>
          </w:tcPr>
          <w:p w:rsidR="00AE2C92" w:rsidRPr="00941D28" w:rsidRDefault="00AE2C92" w:rsidP="00D87579">
            <w:pPr>
              <w:jc w:val="both"/>
              <w:rPr>
                <w:b/>
              </w:rPr>
            </w:pPr>
            <w:r w:rsidRPr="00941D28">
              <w:rPr>
                <w:b/>
              </w:rPr>
              <w:t xml:space="preserve">Практические занятия </w:t>
            </w:r>
          </w:p>
          <w:p w:rsidR="00AE2C92" w:rsidRPr="00941D28" w:rsidRDefault="00AE2C92" w:rsidP="00D87579">
            <w:pPr>
              <w:jc w:val="both"/>
            </w:pPr>
            <w:r w:rsidRPr="00941D28">
              <w:t>№ 1. Устройство трансмиссии</w:t>
            </w:r>
          </w:p>
          <w:p w:rsidR="00AE2C92" w:rsidRPr="00941D28" w:rsidRDefault="00AE2C92" w:rsidP="00D87579">
            <w:pPr>
              <w:jc w:val="both"/>
            </w:pPr>
            <w:r w:rsidRPr="00941D28">
              <w:t>№ 2. Устройство трансмиссии</w:t>
            </w:r>
          </w:p>
          <w:p w:rsidR="00AE2C92" w:rsidRPr="00941D28" w:rsidRDefault="00AE2C92" w:rsidP="00D87579">
            <w:pPr>
              <w:jc w:val="both"/>
            </w:pPr>
            <w:r w:rsidRPr="00941D28">
              <w:t>№ 3. Сцепление</w:t>
            </w:r>
          </w:p>
          <w:p w:rsidR="00AE2C92" w:rsidRPr="00941D28" w:rsidRDefault="00AE2C92" w:rsidP="00D87579">
            <w:pPr>
              <w:jc w:val="both"/>
            </w:pPr>
            <w:r w:rsidRPr="00941D28">
              <w:t>№ 4. Однодисковое сцепление</w:t>
            </w:r>
          </w:p>
          <w:p w:rsidR="00AE2C92" w:rsidRPr="00941D28" w:rsidRDefault="00AE2C92" w:rsidP="00D87579">
            <w:pPr>
              <w:jc w:val="both"/>
            </w:pPr>
            <w:r w:rsidRPr="00941D28">
              <w:t>№ 5. Двухдисковое сцепление</w:t>
            </w:r>
          </w:p>
          <w:p w:rsidR="00AE2C92" w:rsidRPr="00941D28" w:rsidRDefault="00AE2C92" w:rsidP="00D87579">
            <w:pPr>
              <w:jc w:val="both"/>
            </w:pPr>
            <w:r w:rsidRPr="00941D28">
              <w:lastRenderedPageBreak/>
              <w:t>№ 6. Неисправности механизмов сцепления</w:t>
            </w:r>
          </w:p>
          <w:p w:rsidR="00AE2C92" w:rsidRPr="00941D28" w:rsidRDefault="00AE2C92" w:rsidP="00D87579">
            <w:pPr>
              <w:jc w:val="both"/>
            </w:pPr>
            <w:r w:rsidRPr="00941D28">
              <w:t>№ 7. Неисправности механизмов сцепления</w:t>
            </w:r>
          </w:p>
        </w:tc>
        <w:tc>
          <w:tcPr>
            <w:tcW w:w="1306" w:type="dxa"/>
            <w:shd w:val="clear" w:color="auto" w:fill="auto"/>
          </w:tcPr>
          <w:p w:rsidR="00AE2C92" w:rsidRPr="00941D28" w:rsidRDefault="00AE2C92" w:rsidP="00D87579">
            <w:pPr>
              <w:jc w:val="center"/>
              <w:rPr>
                <w:b/>
              </w:rPr>
            </w:pPr>
            <w:r w:rsidRPr="00941D28">
              <w:rPr>
                <w:b/>
              </w:rPr>
              <w:lastRenderedPageBreak/>
              <w:t>14</w:t>
            </w:r>
          </w:p>
        </w:tc>
      </w:tr>
      <w:tr w:rsidR="00AE2C92" w:rsidRPr="00941D28" w:rsidTr="00D87579">
        <w:trPr>
          <w:trHeight w:val="146"/>
        </w:trPr>
        <w:tc>
          <w:tcPr>
            <w:tcW w:w="2776" w:type="dxa"/>
            <w:shd w:val="clear" w:color="auto" w:fill="auto"/>
          </w:tcPr>
          <w:p w:rsidR="00AE2C92" w:rsidRPr="00941D28" w:rsidRDefault="00AE2C92" w:rsidP="00D87579">
            <w:pPr>
              <w:jc w:val="both"/>
              <w:rPr>
                <w:b/>
              </w:rPr>
            </w:pPr>
          </w:p>
        </w:tc>
        <w:tc>
          <w:tcPr>
            <w:tcW w:w="5488" w:type="dxa"/>
            <w:shd w:val="clear" w:color="auto" w:fill="auto"/>
          </w:tcPr>
          <w:p w:rsidR="00AE2C92" w:rsidRPr="00941D28" w:rsidRDefault="00AE2C92" w:rsidP="00D87579">
            <w:pPr>
              <w:jc w:val="both"/>
              <w:rPr>
                <w:b/>
              </w:rPr>
            </w:pPr>
            <w:r w:rsidRPr="00941D28">
              <w:rPr>
                <w:b/>
              </w:rPr>
              <w:t>Самостоятельная работа обучающихся</w:t>
            </w:r>
          </w:p>
          <w:p w:rsidR="00AE2C92" w:rsidRPr="00941D28" w:rsidRDefault="00AE2C92" w:rsidP="005F10EC">
            <w:pPr>
              <w:widowControl/>
              <w:numPr>
                <w:ilvl w:val="0"/>
                <w:numId w:val="295"/>
              </w:numPr>
              <w:autoSpaceDE/>
              <w:autoSpaceDN/>
              <w:adjustRightInd/>
              <w:ind w:left="0" w:hanging="709"/>
              <w:jc w:val="both"/>
            </w:pPr>
            <w:r w:rsidRPr="00941D28">
              <w:t>Сцепление</w:t>
            </w:r>
          </w:p>
          <w:p w:rsidR="00AE2C92" w:rsidRPr="00941D28" w:rsidRDefault="00AE2C92" w:rsidP="005F10EC">
            <w:pPr>
              <w:widowControl/>
              <w:numPr>
                <w:ilvl w:val="0"/>
                <w:numId w:val="295"/>
              </w:numPr>
              <w:autoSpaceDE/>
              <w:autoSpaceDN/>
              <w:adjustRightInd/>
              <w:ind w:left="0" w:firstLine="0"/>
              <w:jc w:val="both"/>
            </w:pPr>
            <w:r w:rsidRPr="00941D28">
              <w:t>Передняя передача</w:t>
            </w:r>
          </w:p>
        </w:tc>
        <w:tc>
          <w:tcPr>
            <w:tcW w:w="1306" w:type="dxa"/>
            <w:shd w:val="clear" w:color="auto" w:fill="auto"/>
          </w:tcPr>
          <w:p w:rsidR="00AE2C92" w:rsidRPr="00941D28" w:rsidRDefault="00AE2C92" w:rsidP="00D87579">
            <w:pPr>
              <w:jc w:val="center"/>
              <w:rPr>
                <w:b/>
              </w:rPr>
            </w:pPr>
            <w:r w:rsidRPr="00941D28">
              <w:rPr>
                <w:b/>
              </w:rPr>
              <w:t>4</w:t>
            </w:r>
          </w:p>
        </w:tc>
      </w:tr>
      <w:tr w:rsidR="00AE2C92" w:rsidRPr="00941D28" w:rsidTr="00D87579">
        <w:trPr>
          <w:trHeight w:val="146"/>
        </w:trPr>
        <w:tc>
          <w:tcPr>
            <w:tcW w:w="2776" w:type="dxa"/>
            <w:vMerge w:val="restart"/>
            <w:tcBorders>
              <w:top w:val="single" w:sz="4" w:space="0" w:color="auto"/>
              <w:left w:val="single" w:sz="4" w:space="0" w:color="auto"/>
              <w:right w:val="single" w:sz="4" w:space="0" w:color="auto"/>
            </w:tcBorders>
            <w:shd w:val="clear" w:color="auto" w:fill="auto"/>
          </w:tcPr>
          <w:p w:rsidR="00AE2C92" w:rsidRPr="00941D28" w:rsidRDefault="00AE2C92" w:rsidP="00D87579">
            <w:pPr>
              <w:jc w:val="both"/>
              <w:rPr>
                <w:b/>
              </w:rPr>
            </w:pPr>
            <w:r w:rsidRPr="00941D28">
              <w:rPr>
                <w:b/>
              </w:rPr>
              <w:t>1.4 Карбюратор</w:t>
            </w:r>
          </w:p>
        </w:tc>
        <w:tc>
          <w:tcPr>
            <w:tcW w:w="5488"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pPr>
            <w:r w:rsidRPr="00941D28">
              <w:rPr>
                <w:b/>
              </w:rPr>
              <w:t>Содержание учебного материала</w:t>
            </w:r>
            <w:r w:rsidRPr="00941D28">
              <w:t xml:space="preserve"> </w:t>
            </w: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center"/>
              <w:rPr>
                <w:b/>
              </w:rPr>
            </w:pPr>
          </w:p>
        </w:tc>
      </w:tr>
      <w:tr w:rsidR="00AE2C92" w:rsidRPr="00941D28" w:rsidTr="00D87579">
        <w:trPr>
          <w:trHeight w:val="146"/>
        </w:trPr>
        <w:tc>
          <w:tcPr>
            <w:tcW w:w="2776" w:type="dxa"/>
            <w:vMerge/>
            <w:tcBorders>
              <w:left w:val="single" w:sz="4" w:space="0" w:color="auto"/>
              <w:right w:val="single" w:sz="4" w:space="0" w:color="auto"/>
            </w:tcBorders>
            <w:shd w:val="clear" w:color="auto" w:fill="auto"/>
          </w:tcPr>
          <w:p w:rsidR="00AE2C92" w:rsidRPr="00941D28" w:rsidRDefault="00AE2C92" w:rsidP="00D87579">
            <w:pPr>
              <w:jc w:val="both"/>
              <w:rPr>
                <w:b/>
              </w:rPr>
            </w:pPr>
          </w:p>
        </w:tc>
        <w:tc>
          <w:tcPr>
            <w:tcW w:w="5488"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rPr>
                <w:b/>
              </w:rPr>
            </w:pPr>
            <w:r w:rsidRPr="00941D28">
              <w:rPr>
                <w:b/>
              </w:rPr>
              <w:t xml:space="preserve">Практические занятия </w:t>
            </w:r>
          </w:p>
          <w:p w:rsidR="00AE2C92" w:rsidRPr="00941D28" w:rsidRDefault="00AE2C92" w:rsidP="00D87579">
            <w:pPr>
              <w:jc w:val="both"/>
            </w:pPr>
            <w:r w:rsidRPr="00941D28">
              <w:t>№ 1.  Устройство карбюратора</w:t>
            </w:r>
          </w:p>
          <w:p w:rsidR="00AE2C92" w:rsidRPr="00941D28" w:rsidRDefault="00AE2C92" w:rsidP="00D87579">
            <w:pPr>
              <w:jc w:val="both"/>
            </w:pPr>
            <w:r w:rsidRPr="00941D28">
              <w:t>№ 2.  Устройство карбюратора</w:t>
            </w:r>
          </w:p>
          <w:p w:rsidR="00AE2C92" w:rsidRPr="00941D28" w:rsidRDefault="00AE2C92" w:rsidP="00D87579">
            <w:pPr>
              <w:jc w:val="both"/>
            </w:pPr>
            <w:r w:rsidRPr="00941D28">
              <w:t>№ 3.  Работа карбюратора</w:t>
            </w:r>
          </w:p>
          <w:p w:rsidR="00AE2C92" w:rsidRPr="00941D28" w:rsidRDefault="00AE2C92" w:rsidP="00D87579">
            <w:pPr>
              <w:jc w:val="both"/>
            </w:pPr>
            <w:r w:rsidRPr="00941D28">
              <w:t>№ 4.  Работа карбюратора</w:t>
            </w:r>
          </w:p>
          <w:p w:rsidR="00AE2C92" w:rsidRPr="00941D28" w:rsidRDefault="00AE2C92" w:rsidP="00D87579">
            <w:pPr>
              <w:jc w:val="both"/>
              <w:rPr>
                <w:bCs/>
              </w:rPr>
            </w:pPr>
            <w:r w:rsidRPr="00941D28">
              <w:t>№ 5.  Неисправности карбюратора</w:t>
            </w:r>
          </w:p>
          <w:p w:rsidR="00AE2C92" w:rsidRPr="00941D28" w:rsidRDefault="00AE2C92" w:rsidP="00D87579">
            <w:pPr>
              <w:jc w:val="both"/>
              <w:rPr>
                <w:bCs/>
              </w:rPr>
            </w:pPr>
            <w:r w:rsidRPr="00941D28">
              <w:t>№ 6.  Неисправности карбюратора</w:t>
            </w: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center"/>
              <w:rPr>
                <w:b/>
              </w:rPr>
            </w:pPr>
            <w:r w:rsidRPr="00941D28">
              <w:rPr>
                <w:b/>
              </w:rPr>
              <w:t>12</w:t>
            </w:r>
          </w:p>
        </w:tc>
      </w:tr>
      <w:tr w:rsidR="00AE2C92" w:rsidRPr="00941D28" w:rsidTr="00D87579">
        <w:trPr>
          <w:trHeight w:val="146"/>
        </w:trPr>
        <w:tc>
          <w:tcPr>
            <w:tcW w:w="2776" w:type="dxa"/>
            <w:vMerge/>
            <w:tcBorders>
              <w:left w:val="single" w:sz="4" w:space="0" w:color="auto"/>
              <w:bottom w:val="single" w:sz="4" w:space="0" w:color="auto"/>
              <w:right w:val="single" w:sz="4" w:space="0" w:color="auto"/>
            </w:tcBorders>
            <w:shd w:val="clear" w:color="auto" w:fill="auto"/>
          </w:tcPr>
          <w:p w:rsidR="00AE2C92" w:rsidRPr="00941D28" w:rsidRDefault="00AE2C92" w:rsidP="00D87579">
            <w:pPr>
              <w:jc w:val="both"/>
              <w:rPr>
                <w:b/>
              </w:rPr>
            </w:pPr>
          </w:p>
        </w:tc>
        <w:tc>
          <w:tcPr>
            <w:tcW w:w="5488"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rPr>
                <w:b/>
              </w:rPr>
            </w:pPr>
            <w:r w:rsidRPr="00941D28">
              <w:rPr>
                <w:b/>
              </w:rPr>
              <w:t>Самостоятельная работа обучающихся</w:t>
            </w:r>
          </w:p>
          <w:p w:rsidR="00AE2C92" w:rsidRPr="00941D28" w:rsidRDefault="00AE2C92" w:rsidP="005F10EC">
            <w:pPr>
              <w:widowControl/>
              <w:numPr>
                <w:ilvl w:val="0"/>
                <w:numId w:val="296"/>
              </w:numPr>
              <w:autoSpaceDE/>
              <w:autoSpaceDN/>
              <w:adjustRightInd/>
              <w:ind w:left="0" w:hanging="709"/>
              <w:jc w:val="both"/>
            </w:pPr>
            <w:r w:rsidRPr="00941D28">
              <w:t>Поплавковая камера</w:t>
            </w:r>
          </w:p>
          <w:p w:rsidR="00AE2C92" w:rsidRPr="00941D28" w:rsidRDefault="00AE2C92" w:rsidP="005F10EC">
            <w:pPr>
              <w:widowControl/>
              <w:numPr>
                <w:ilvl w:val="0"/>
                <w:numId w:val="296"/>
              </w:numPr>
              <w:autoSpaceDE/>
              <w:autoSpaceDN/>
              <w:adjustRightInd/>
              <w:ind w:left="0" w:firstLine="0"/>
              <w:jc w:val="both"/>
            </w:pPr>
            <w:r w:rsidRPr="00941D28">
              <w:t>Воздушный фильтр</w:t>
            </w:r>
          </w:p>
          <w:p w:rsidR="00AE2C92" w:rsidRPr="00941D28" w:rsidRDefault="00AE2C92" w:rsidP="005F10EC">
            <w:pPr>
              <w:widowControl/>
              <w:numPr>
                <w:ilvl w:val="0"/>
                <w:numId w:val="296"/>
              </w:numPr>
              <w:autoSpaceDE/>
              <w:autoSpaceDN/>
              <w:adjustRightInd/>
              <w:ind w:left="0" w:firstLine="0"/>
              <w:jc w:val="both"/>
            </w:pPr>
            <w:r w:rsidRPr="00941D28">
              <w:t>Игольчатый клапан</w:t>
            </w:r>
          </w:p>
          <w:p w:rsidR="00AE2C92" w:rsidRPr="00941D28" w:rsidRDefault="00AE2C92" w:rsidP="005F10EC">
            <w:pPr>
              <w:widowControl/>
              <w:numPr>
                <w:ilvl w:val="0"/>
                <w:numId w:val="296"/>
              </w:numPr>
              <w:autoSpaceDE/>
              <w:autoSpaceDN/>
              <w:adjustRightInd/>
              <w:ind w:left="0" w:firstLine="0"/>
              <w:jc w:val="both"/>
            </w:pPr>
            <w:r w:rsidRPr="00941D28">
              <w:t>Ускоритель</w:t>
            </w: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center"/>
              <w:rPr>
                <w:b/>
              </w:rPr>
            </w:pPr>
            <w:r w:rsidRPr="00941D28">
              <w:rPr>
                <w:b/>
              </w:rPr>
              <w:t>8</w:t>
            </w:r>
          </w:p>
        </w:tc>
      </w:tr>
      <w:tr w:rsidR="00AE2C92" w:rsidRPr="00941D28" w:rsidTr="00D87579">
        <w:trPr>
          <w:trHeight w:val="146"/>
        </w:trPr>
        <w:tc>
          <w:tcPr>
            <w:tcW w:w="2776" w:type="dxa"/>
            <w:vMerge w:val="restart"/>
            <w:tcBorders>
              <w:top w:val="single" w:sz="4" w:space="0" w:color="auto"/>
              <w:left w:val="single" w:sz="4" w:space="0" w:color="auto"/>
              <w:right w:val="single" w:sz="4" w:space="0" w:color="auto"/>
            </w:tcBorders>
            <w:shd w:val="clear" w:color="auto" w:fill="auto"/>
          </w:tcPr>
          <w:p w:rsidR="00AE2C92" w:rsidRPr="00941D28" w:rsidRDefault="00AE2C92" w:rsidP="00D87579">
            <w:pPr>
              <w:jc w:val="both"/>
              <w:rPr>
                <w:b/>
              </w:rPr>
            </w:pPr>
            <w:r w:rsidRPr="00941D28">
              <w:rPr>
                <w:b/>
              </w:rPr>
              <w:t xml:space="preserve">1.5 Несущая система </w:t>
            </w:r>
          </w:p>
        </w:tc>
        <w:tc>
          <w:tcPr>
            <w:tcW w:w="5488"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pPr>
            <w:r w:rsidRPr="00941D28">
              <w:rPr>
                <w:b/>
              </w:rPr>
              <w:t>Содержание учебного материала</w:t>
            </w:r>
            <w:r w:rsidRPr="00941D28">
              <w:t xml:space="preserve"> </w:t>
            </w: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center"/>
              <w:rPr>
                <w:b/>
              </w:rPr>
            </w:pPr>
          </w:p>
        </w:tc>
      </w:tr>
      <w:tr w:rsidR="00AE2C92" w:rsidRPr="00941D28" w:rsidTr="00D87579">
        <w:trPr>
          <w:trHeight w:val="146"/>
        </w:trPr>
        <w:tc>
          <w:tcPr>
            <w:tcW w:w="2776" w:type="dxa"/>
            <w:vMerge/>
            <w:tcBorders>
              <w:left w:val="single" w:sz="4" w:space="0" w:color="auto"/>
              <w:right w:val="single" w:sz="4" w:space="0" w:color="auto"/>
            </w:tcBorders>
            <w:shd w:val="clear" w:color="auto" w:fill="auto"/>
          </w:tcPr>
          <w:p w:rsidR="00AE2C92" w:rsidRPr="00941D28" w:rsidRDefault="00AE2C92" w:rsidP="00D87579">
            <w:pPr>
              <w:jc w:val="both"/>
              <w:rPr>
                <w:b/>
              </w:rPr>
            </w:pPr>
          </w:p>
        </w:tc>
        <w:tc>
          <w:tcPr>
            <w:tcW w:w="5488"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rPr>
                <w:b/>
              </w:rPr>
            </w:pPr>
            <w:r w:rsidRPr="00941D28">
              <w:rPr>
                <w:b/>
              </w:rPr>
              <w:t xml:space="preserve">Практические занятия </w:t>
            </w:r>
          </w:p>
          <w:p w:rsidR="00AE2C92" w:rsidRPr="00941D28" w:rsidRDefault="00AE2C92" w:rsidP="00D87579">
            <w:pPr>
              <w:jc w:val="both"/>
            </w:pPr>
            <w:r w:rsidRPr="00941D28">
              <w:t>№ 1. Ходовая часть</w:t>
            </w:r>
          </w:p>
          <w:p w:rsidR="00AE2C92" w:rsidRPr="00941D28" w:rsidRDefault="00AE2C92" w:rsidP="00D87579">
            <w:pPr>
              <w:jc w:val="both"/>
            </w:pPr>
            <w:r w:rsidRPr="00941D28">
              <w:t>№ 2.  Подвеска</w:t>
            </w: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center"/>
              <w:rPr>
                <w:b/>
              </w:rPr>
            </w:pPr>
            <w:r w:rsidRPr="00941D28">
              <w:rPr>
                <w:b/>
              </w:rPr>
              <w:t>4</w:t>
            </w:r>
          </w:p>
        </w:tc>
      </w:tr>
      <w:tr w:rsidR="00AE2C92" w:rsidRPr="00941D28" w:rsidTr="00D87579">
        <w:trPr>
          <w:trHeight w:val="146"/>
        </w:trPr>
        <w:tc>
          <w:tcPr>
            <w:tcW w:w="2776" w:type="dxa"/>
            <w:vMerge/>
            <w:tcBorders>
              <w:left w:val="single" w:sz="4" w:space="0" w:color="auto"/>
              <w:right w:val="single" w:sz="4" w:space="0" w:color="auto"/>
            </w:tcBorders>
            <w:shd w:val="clear" w:color="auto" w:fill="auto"/>
          </w:tcPr>
          <w:p w:rsidR="00AE2C92" w:rsidRPr="00941D28" w:rsidRDefault="00AE2C92" w:rsidP="00D87579">
            <w:pPr>
              <w:jc w:val="both"/>
              <w:rPr>
                <w:b/>
              </w:rPr>
            </w:pPr>
          </w:p>
        </w:tc>
        <w:tc>
          <w:tcPr>
            <w:tcW w:w="5488"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rPr>
                <w:rFonts w:eastAsia="Calibri"/>
                <w:b/>
                <w:bCs/>
              </w:rPr>
            </w:pPr>
            <w:r w:rsidRPr="00941D28">
              <w:rPr>
                <w:rFonts w:eastAsia="Calibri"/>
                <w:b/>
                <w:bCs/>
              </w:rPr>
              <w:t>Самостоятельная работа обучающихся</w:t>
            </w:r>
          </w:p>
          <w:p w:rsidR="00AE2C92" w:rsidRPr="00941D28" w:rsidRDefault="00AE2C92" w:rsidP="005F10EC">
            <w:pPr>
              <w:widowControl/>
              <w:numPr>
                <w:ilvl w:val="0"/>
                <w:numId w:val="297"/>
              </w:numPr>
              <w:autoSpaceDE/>
              <w:autoSpaceDN/>
              <w:adjustRightInd/>
              <w:ind w:left="0" w:hanging="709"/>
              <w:jc w:val="both"/>
            </w:pPr>
            <w:r w:rsidRPr="00941D28">
              <w:t>Современный автопром</w:t>
            </w: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center"/>
              <w:rPr>
                <w:b/>
              </w:rPr>
            </w:pPr>
            <w:r w:rsidRPr="00941D28">
              <w:rPr>
                <w:b/>
              </w:rPr>
              <w:t>16</w:t>
            </w:r>
          </w:p>
        </w:tc>
      </w:tr>
      <w:tr w:rsidR="00AE2C92" w:rsidRPr="00941D28" w:rsidTr="00D87579">
        <w:trPr>
          <w:trHeight w:val="146"/>
        </w:trPr>
        <w:tc>
          <w:tcPr>
            <w:tcW w:w="2776" w:type="dxa"/>
            <w:tcBorders>
              <w:left w:val="single" w:sz="4" w:space="0" w:color="auto"/>
              <w:right w:val="single" w:sz="4" w:space="0" w:color="auto"/>
            </w:tcBorders>
            <w:shd w:val="clear" w:color="auto" w:fill="auto"/>
          </w:tcPr>
          <w:p w:rsidR="00AE2C92" w:rsidRPr="00941D28" w:rsidRDefault="00AE2C92" w:rsidP="00D87579">
            <w:pPr>
              <w:jc w:val="both"/>
              <w:rPr>
                <w:b/>
              </w:rPr>
            </w:pPr>
          </w:p>
        </w:tc>
        <w:tc>
          <w:tcPr>
            <w:tcW w:w="5488"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5F10EC">
            <w:pPr>
              <w:widowControl/>
              <w:numPr>
                <w:ilvl w:val="0"/>
                <w:numId w:val="297"/>
              </w:numPr>
              <w:autoSpaceDE/>
              <w:autoSpaceDN/>
              <w:adjustRightInd/>
              <w:ind w:left="0" w:firstLine="0"/>
              <w:jc w:val="both"/>
            </w:pPr>
            <w:r w:rsidRPr="00941D28">
              <w:t>Современные марки машин</w:t>
            </w:r>
          </w:p>
          <w:p w:rsidR="00AE2C92" w:rsidRPr="00941D28" w:rsidRDefault="00AE2C92" w:rsidP="005F10EC">
            <w:pPr>
              <w:widowControl/>
              <w:numPr>
                <w:ilvl w:val="0"/>
                <w:numId w:val="297"/>
              </w:numPr>
              <w:autoSpaceDE/>
              <w:autoSpaceDN/>
              <w:adjustRightInd/>
              <w:ind w:left="0" w:firstLine="0"/>
              <w:jc w:val="both"/>
            </w:pPr>
            <w:r w:rsidRPr="00941D28">
              <w:t>Отечественные автомобили</w:t>
            </w:r>
          </w:p>
          <w:p w:rsidR="00AE2C92" w:rsidRPr="00941D28" w:rsidRDefault="00AE2C92" w:rsidP="005F10EC">
            <w:pPr>
              <w:widowControl/>
              <w:numPr>
                <w:ilvl w:val="0"/>
                <w:numId w:val="297"/>
              </w:numPr>
              <w:autoSpaceDE/>
              <w:autoSpaceDN/>
              <w:adjustRightInd/>
              <w:ind w:left="0" w:firstLine="0"/>
              <w:jc w:val="both"/>
            </w:pPr>
            <w:r w:rsidRPr="00941D28">
              <w:t>Журнал «За рулем</w:t>
            </w:r>
          </w:p>
          <w:p w:rsidR="00AE2C92" w:rsidRPr="00941D28" w:rsidRDefault="00AE2C92" w:rsidP="005F10EC">
            <w:pPr>
              <w:widowControl/>
              <w:numPr>
                <w:ilvl w:val="0"/>
                <w:numId w:val="297"/>
              </w:numPr>
              <w:autoSpaceDE/>
              <w:autoSpaceDN/>
              <w:adjustRightInd/>
              <w:ind w:left="0" w:firstLine="0"/>
              <w:jc w:val="both"/>
            </w:pPr>
            <w:r w:rsidRPr="00941D28">
              <w:t>Автомобиль моей мечты</w:t>
            </w:r>
          </w:p>
          <w:p w:rsidR="00AE2C92" w:rsidRPr="00941D28" w:rsidRDefault="00AE2C92" w:rsidP="005F10EC">
            <w:pPr>
              <w:widowControl/>
              <w:numPr>
                <w:ilvl w:val="0"/>
                <w:numId w:val="297"/>
              </w:numPr>
              <w:autoSpaceDE/>
              <w:autoSpaceDN/>
              <w:adjustRightInd/>
              <w:ind w:left="0" w:firstLine="0"/>
              <w:jc w:val="both"/>
            </w:pPr>
            <w:r w:rsidRPr="00941D28">
              <w:t>Покупка автомобиля</w:t>
            </w:r>
          </w:p>
          <w:p w:rsidR="00AE2C92" w:rsidRPr="00941D28" w:rsidRDefault="00AE2C92" w:rsidP="005F10EC">
            <w:pPr>
              <w:widowControl/>
              <w:numPr>
                <w:ilvl w:val="0"/>
                <w:numId w:val="297"/>
              </w:numPr>
              <w:autoSpaceDE/>
              <w:autoSpaceDN/>
              <w:adjustRightInd/>
              <w:ind w:left="0" w:firstLine="0"/>
              <w:jc w:val="both"/>
            </w:pPr>
            <w:r w:rsidRPr="00941D28">
              <w:t>Продажа автомобиля</w:t>
            </w:r>
          </w:p>
          <w:p w:rsidR="00AE2C92" w:rsidRPr="00941D28" w:rsidRDefault="00AE2C92" w:rsidP="00D87579">
            <w:pPr>
              <w:jc w:val="both"/>
              <w:rPr>
                <w:rFonts w:eastAsia="Calibri"/>
                <w:b/>
                <w:bCs/>
              </w:rPr>
            </w:pPr>
            <w:r w:rsidRPr="00941D28">
              <w:t>Зарубежные автомобили</w:t>
            </w: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center"/>
              <w:rPr>
                <w:b/>
              </w:rPr>
            </w:pPr>
          </w:p>
        </w:tc>
      </w:tr>
      <w:tr w:rsidR="00AE2C92" w:rsidRPr="00941D28" w:rsidTr="00D87579">
        <w:trPr>
          <w:trHeight w:val="146"/>
        </w:trPr>
        <w:tc>
          <w:tcPr>
            <w:tcW w:w="2776" w:type="dxa"/>
            <w:tcBorders>
              <w:left w:val="single" w:sz="4" w:space="0" w:color="auto"/>
              <w:bottom w:val="single" w:sz="4" w:space="0" w:color="auto"/>
              <w:right w:val="single" w:sz="4" w:space="0" w:color="auto"/>
            </w:tcBorders>
            <w:shd w:val="clear" w:color="auto" w:fill="auto"/>
          </w:tcPr>
          <w:p w:rsidR="00AE2C92" w:rsidRPr="00941D28" w:rsidRDefault="00AE2C92" w:rsidP="00D87579">
            <w:pPr>
              <w:jc w:val="both"/>
              <w:rPr>
                <w:b/>
              </w:rPr>
            </w:pPr>
          </w:p>
        </w:tc>
        <w:tc>
          <w:tcPr>
            <w:tcW w:w="5488"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rPr>
                <w:rFonts w:eastAsia="Calibri"/>
                <w:b/>
                <w:bCs/>
              </w:rPr>
            </w:pPr>
            <w:r w:rsidRPr="00941D28">
              <w:rPr>
                <w:rFonts w:eastAsia="Calibri"/>
                <w:b/>
                <w:bCs/>
              </w:rPr>
              <w:t>ВСЕГО</w:t>
            </w: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center"/>
              <w:rPr>
                <w:b/>
              </w:rPr>
            </w:pPr>
            <w:r w:rsidRPr="00941D28">
              <w:rPr>
                <w:b/>
              </w:rPr>
              <w:t>254</w:t>
            </w:r>
          </w:p>
        </w:tc>
      </w:tr>
    </w:tbl>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caps/>
        </w:rPr>
      </w:pP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caps/>
        </w:rPr>
      </w:pPr>
      <w:r w:rsidRPr="00941D28">
        <w:rPr>
          <w:caps/>
        </w:rPr>
        <w:t>3.условия реализации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rPr>
      </w:pPr>
      <w:r w:rsidRPr="00941D28">
        <w:rPr>
          <w:b/>
          <w:bCs/>
        </w:rPr>
        <w:t>3.1. Требования к минимальному материально-техническому обеспечению</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Реализация учебной дисциплины требует наличия учебного кабинета «Иностранный язык» на 30 учебных мест</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Место преподавателя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Карточки-задания, тесты</w:t>
      </w: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val="0"/>
        </w:rPr>
      </w:pPr>
      <w:r w:rsidRPr="00941D28">
        <w:t>3.2. Информационное обеспечение обучения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rPr>
      </w:pPr>
      <w:r w:rsidRPr="00941D28">
        <w:rPr>
          <w:b/>
          <w:bCs/>
        </w:rPr>
        <w:t>Перечень учебных изданий, Интернет-ресурсов, дополнительной литературы</w:t>
      </w:r>
    </w:p>
    <w:p w:rsidR="00AE2C92" w:rsidRPr="00941D28" w:rsidRDefault="00AE2C92" w:rsidP="00AE2C92">
      <w:pPr>
        <w:ind w:firstLine="851"/>
        <w:jc w:val="both"/>
        <w:rPr>
          <w:b/>
          <w:bCs/>
          <w:i/>
          <w:iCs/>
        </w:rPr>
      </w:pPr>
      <w:r w:rsidRPr="00941D28">
        <w:rPr>
          <w:b/>
          <w:bCs/>
          <w:i/>
          <w:iCs/>
        </w:rPr>
        <w:t>Основная литература:</w:t>
      </w:r>
    </w:p>
    <w:p w:rsidR="00AE2C92" w:rsidRPr="00941D28" w:rsidRDefault="00AE2C92" w:rsidP="005F10EC">
      <w:pPr>
        <w:widowControl/>
        <w:numPr>
          <w:ilvl w:val="0"/>
          <w:numId w:val="236"/>
        </w:numPr>
        <w:autoSpaceDE/>
        <w:autoSpaceDN/>
        <w:adjustRightInd/>
        <w:ind w:left="0" w:firstLine="851"/>
        <w:jc w:val="both"/>
      </w:pPr>
      <w:r w:rsidRPr="00941D28">
        <w:t>Н.В. Хайрова и др. Немецкий язык, - Киев, Логос,  2012.</w:t>
      </w:r>
    </w:p>
    <w:p w:rsidR="00AE2C92" w:rsidRPr="00941D28" w:rsidRDefault="00AE2C92" w:rsidP="005F10EC">
      <w:pPr>
        <w:widowControl/>
        <w:numPr>
          <w:ilvl w:val="0"/>
          <w:numId w:val="236"/>
        </w:numPr>
        <w:autoSpaceDE/>
        <w:autoSpaceDN/>
        <w:adjustRightInd/>
        <w:ind w:left="0" w:firstLine="851"/>
        <w:jc w:val="both"/>
      </w:pPr>
      <w:r w:rsidRPr="00941D28">
        <w:rPr>
          <w:bCs/>
        </w:rPr>
        <w:t>Басова Н.В. Немецкий для колледжей  – Ростов-на-Дону.; Феникс, 2013.</w:t>
      </w:r>
    </w:p>
    <w:p w:rsidR="00AE2C92" w:rsidRPr="00941D28" w:rsidRDefault="00AE2C92" w:rsidP="005F10EC">
      <w:pPr>
        <w:widowControl/>
        <w:numPr>
          <w:ilvl w:val="0"/>
          <w:numId w:val="236"/>
        </w:numPr>
        <w:autoSpaceDE/>
        <w:autoSpaceDN/>
        <w:adjustRightInd/>
        <w:ind w:left="0" w:firstLine="851"/>
        <w:jc w:val="both"/>
      </w:pPr>
      <w:r w:rsidRPr="00941D28">
        <w:rPr>
          <w:bCs/>
        </w:rPr>
        <w:t>Горбанев Н.Н. Технический немецкий для ВУЗов - Ростов-на-Дону.: Феникс, 2012.</w:t>
      </w:r>
    </w:p>
    <w:p w:rsidR="00AE2C92" w:rsidRPr="00941D28" w:rsidRDefault="00AE2C92" w:rsidP="00AE2C92">
      <w:pPr>
        <w:ind w:firstLine="851"/>
        <w:jc w:val="both"/>
      </w:pPr>
    </w:p>
    <w:p w:rsidR="00AE2C92" w:rsidRPr="00941D28" w:rsidRDefault="00AE2C92" w:rsidP="00AE2C92">
      <w:pPr>
        <w:ind w:firstLine="851"/>
        <w:jc w:val="both"/>
        <w:rPr>
          <w:b/>
        </w:rPr>
      </w:pPr>
      <w:r w:rsidRPr="00941D28">
        <w:rPr>
          <w:b/>
          <w:i/>
          <w:iCs/>
        </w:rPr>
        <w:t>Дополнительная литература:</w:t>
      </w:r>
      <w:r w:rsidRPr="00941D28">
        <w:rPr>
          <w:b/>
        </w:rPr>
        <w:t xml:space="preserve"> </w:t>
      </w:r>
    </w:p>
    <w:p w:rsidR="00AE2C92" w:rsidRPr="00941D28" w:rsidRDefault="00AE2C92" w:rsidP="00AE2C92">
      <w:pPr>
        <w:ind w:firstLine="851"/>
        <w:jc w:val="both"/>
      </w:pPr>
      <w:r w:rsidRPr="00941D28">
        <w:t>1.</w:t>
      </w:r>
      <w:r w:rsidRPr="00941D28">
        <w:rPr>
          <w:b/>
        </w:rPr>
        <w:t xml:space="preserve"> </w:t>
      </w:r>
      <w:r w:rsidRPr="00941D28">
        <w:t>И. Л. Бим  Немецкий язык: учебник для 9-10 кл. сред. Школы – М.: Просвещение</w:t>
      </w:r>
    </w:p>
    <w:p w:rsidR="00AE2C92" w:rsidRPr="00941D28" w:rsidRDefault="00AE2C92" w:rsidP="00AE2C92">
      <w:pPr>
        <w:shd w:val="clear" w:color="auto" w:fill="FFFFFF"/>
        <w:tabs>
          <w:tab w:val="left" w:pos="365"/>
        </w:tabs>
        <w:ind w:firstLine="851"/>
        <w:jc w:val="both"/>
        <w:rPr>
          <w:color w:val="000000"/>
        </w:rPr>
      </w:pPr>
      <w:r w:rsidRPr="00941D28">
        <w:rPr>
          <w:color w:val="000000"/>
        </w:rPr>
        <w:t>2. Варфоломеева И.М. 150 устных тем по немецкому языку - М. Дрофа, 2012.</w:t>
      </w:r>
    </w:p>
    <w:p w:rsidR="00AE2C92" w:rsidRPr="00941D28" w:rsidRDefault="00AE2C92" w:rsidP="00AE2C92">
      <w:pPr>
        <w:ind w:firstLine="851"/>
        <w:jc w:val="both"/>
        <w:rPr>
          <w:bCs/>
          <w:iCs/>
        </w:rPr>
      </w:pPr>
      <w:r w:rsidRPr="00941D28">
        <w:t>3. И.П. Суслова «Немецкий язык для поступающих в вузы», 2013.</w:t>
      </w:r>
    </w:p>
    <w:p w:rsidR="00AE2C92" w:rsidRPr="00941D28" w:rsidRDefault="00AE2C92" w:rsidP="00AE2C92">
      <w:pPr>
        <w:ind w:firstLine="851"/>
        <w:jc w:val="both"/>
        <w:rPr>
          <w:bCs/>
          <w:iCs/>
        </w:rPr>
      </w:pPr>
      <w:r w:rsidRPr="00941D28">
        <w:rPr>
          <w:bCs/>
          <w:iCs/>
        </w:rPr>
        <w:t xml:space="preserve">4. </w:t>
      </w:r>
      <w:r w:rsidRPr="00941D28">
        <w:rPr>
          <w:color w:val="000000"/>
        </w:rPr>
        <w:t xml:space="preserve"> Овчинникова А.В. Читаем по-немецки. -М.: Иностранный язык, 2012.</w:t>
      </w:r>
    </w:p>
    <w:p w:rsidR="00AE2C92" w:rsidRPr="00941D28" w:rsidRDefault="00AE2C92" w:rsidP="00AE2C92">
      <w:pPr>
        <w:shd w:val="clear" w:color="auto" w:fill="FFFFFF"/>
        <w:tabs>
          <w:tab w:val="left" w:pos="365"/>
        </w:tabs>
        <w:ind w:firstLine="851"/>
        <w:jc w:val="both"/>
      </w:pPr>
      <w:r w:rsidRPr="00941D28">
        <w:lastRenderedPageBreak/>
        <w:t>5. Т.А. Потемина, Немецкий язык: от простого к сложному, 2014.</w:t>
      </w:r>
    </w:p>
    <w:p w:rsidR="00AE2C92" w:rsidRPr="00941D28" w:rsidRDefault="00AE2C92" w:rsidP="00AE2C92">
      <w:pPr>
        <w:shd w:val="clear" w:color="auto" w:fill="FFFFFF"/>
        <w:tabs>
          <w:tab w:val="left" w:pos="365"/>
        </w:tabs>
        <w:ind w:firstLine="851"/>
        <w:jc w:val="both"/>
        <w:rPr>
          <w:color w:val="000000"/>
        </w:rPr>
      </w:pPr>
      <w:r w:rsidRPr="00941D28">
        <w:rPr>
          <w:color w:val="000000"/>
        </w:rPr>
        <w:t>6.  Немецко-русские, русско-немецкие словари общей и профессиональной тематики.</w:t>
      </w:r>
    </w:p>
    <w:p w:rsidR="00AE2C92" w:rsidRPr="00941D28" w:rsidRDefault="00AE2C92" w:rsidP="00AE2C92">
      <w:pPr>
        <w:ind w:firstLine="851"/>
        <w:jc w:val="both"/>
      </w:pP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val="0"/>
          <w:caps/>
        </w:rPr>
      </w:pPr>
      <w:r w:rsidRPr="00941D28">
        <w:rPr>
          <w:caps/>
        </w:rPr>
        <w:t>4.Контроль и оценка результатов освоения</w:t>
      </w: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val="0"/>
          <w:caps/>
        </w:rPr>
      </w:pPr>
      <w:r w:rsidRPr="00941D28">
        <w:rPr>
          <w:caps/>
        </w:rPr>
        <w:t>УЧЕБНОЙ Дисциплины</w:t>
      </w: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bl>
      <w:tblPr>
        <w:tblW w:w="0" w:type="auto"/>
        <w:tblInd w:w="-5" w:type="dxa"/>
        <w:tblLayout w:type="fixed"/>
        <w:tblLook w:val="0000"/>
      </w:tblPr>
      <w:tblGrid>
        <w:gridCol w:w="5642"/>
        <w:gridCol w:w="3836"/>
      </w:tblGrid>
      <w:tr w:rsidR="00AE2C92" w:rsidRPr="00941D28" w:rsidTr="00D87579">
        <w:tc>
          <w:tcPr>
            <w:tcW w:w="5642" w:type="dxa"/>
            <w:tcBorders>
              <w:top w:val="single" w:sz="4" w:space="0" w:color="000000"/>
              <w:left w:val="single" w:sz="4" w:space="0" w:color="000000"/>
              <w:bottom w:val="single" w:sz="4" w:space="0" w:color="auto"/>
              <w:right w:val="nil"/>
            </w:tcBorders>
            <w:vAlign w:val="center"/>
          </w:tcPr>
          <w:p w:rsidR="00AE2C92" w:rsidRPr="00941D28" w:rsidRDefault="00AE2C92" w:rsidP="00D87579">
            <w:pPr>
              <w:snapToGrid w:val="0"/>
              <w:jc w:val="both"/>
              <w:rPr>
                <w:b/>
                <w:bCs/>
              </w:rPr>
            </w:pPr>
            <w:r w:rsidRPr="00941D28">
              <w:rPr>
                <w:b/>
                <w:bCs/>
              </w:rPr>
              <w:t>Результаты обучения</w:t>
            </w:r>
          </w:p>
          <w:p w:rsidR="00AE2C92" w:rsidRPr="00941D28" w:rsidRDefault="00AE2C92" w:rsidP="00D87579">
            <w:pPr>
              <w:jc w:val="both"/>
              <w:rPr>
                <w:b/>
                <w:bCs/>
              </w:rPr>
            </w:pPr>
            <w:r w:rsidRPr="00941D28">
              <w:rPr>
                <w:b/>
                <w:bCs/>
              </w:rPr>
              <w:t>(освоенные умения, усвоенные знания)</w:t>
            </w:r>
          </w:p>
        </w:tc>
        <w:tc>
          <w:tcPr>
            <w:tcW w:w="3836" w:type="dxa"/>
            <w:tcBorders>
              <w:top w:val="single" w:sz="4" w:space="0" w:color="000000"/>
              <w:left w:val="single" w:sz="4" w:space="0" w:color="000000"/>
              <w:bottom w:val="single" w:sz="4" w:space="0" w:color="auto"/>
              <w:right w:val="single" w:sz="4" w:space="0" w:color="000000"/>
            </w:tcBorders>
            <w:vAlign w:val="center"/>
          </w:tcPr>
          <w:p w:rsidR="00AE2C92" w:rsidRPr="00941D28" w:rsidRDefault="00AE2C92" w:rsidP="00D87579">
            <w:pPr>
              <w:snapToGrid w:val="0"/>
              <w:jc w:val="center"/>
              <w:rPr>
                <w:b/>
              </w:rPr>
            </w:pPr>
            <w:r w:rsidRPr="00941D28">
              <w:rPr>
                <w:b/>
              </w:rPr>
              <w:t>Формы и методы контроля и оценки результатов обучения</w:t>
            </w:r>
          </w:p>
        </w:tc>
      </w:tr>
      <w:tr w:rsidR="00AE2C92" w:rsidRPr="00941D28" w:rsidTr="00D87579">
        <w:trPr>
          <w:trHeight w:val="4957"/>
        </w:trPr>
        <w:tc>
          <w:tcPr>
            <w:tcW w:w="564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xml:space="preserve">В результате освоения учебной дисциплины обучающийся должен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rPr>
                <w:b/>
              </w:rPr>
              <w:t>уметь</w:t>
            </w:r>
            <w:r w:rsidRPr="00941D28">
              <w:t>:</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общаться (устно и письменно)  на  иностранном  языке на профессиональные и повседневные темы;</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переводить  (со словарем) иностранные  тексты профессиональной направленности;</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самостоятельно совершенствовать устную и письменную речь, пополнять словарный запас;</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rPr>
                <w:b/>
              </w:rPr>
              <w:t>знать</w:t>
            </w:r>
            <w:r w:rsidRPr="00941D28">
              <w:t xml:space="preserve">: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xml:space="preserve">- лексический (1200-1400 лексических единиц) и грамматический минимум, необходимый для чтения и перевода (со словарём) иностранных текстов профессиональной направленности </w:t>
            </w:r>
          </w:p>
        </w:tc>
        <w:tc>
          <w:tcPr>
            <w:tcW w:w="3836"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snapToGrid w:val="0"/>
              <w:jc w:val="center"/>
              <w:rPr>
                <w:bCs/>
              </w:rPr>
            </w:pPr>
          </w:p>
          <w:p w:rsidR="00AE2C92" w:rsidRPr="00941D28" w:rsidRDefault="00AE2C92" w:rsidP="00D87579">
            <w:pPr>
              <w:snapToGrid w:val="0"/>
              <w:jc w:val="center"/>
              <w:rPr>
                <w:bCs/>
              </w:rPr>
            </w:pPr>
          </w:p>
          <w:p w:rsidR="00AE2C92" w:rsidRPr="00941D28" w:rsidRDefault="00AE2C92" w:rsidP="00D87579">
            <w:pPr>
              <w:snapToGrid w:val="0"/>
              <w:jc w:val="center"/>
              <w:rPr>
                <w:bCs/>
              </w:rPr>
            </w:pPr>
          </w:p>
          <w:p w:rsidR="00AE2C92" w:rsidRPr="00941D28" w:rsidRDefault="00AE2C92" w:rsidP="00D87579">
            <w:pPr>
              <w:snapToGrid w:val="0"/>
              <w:jc w:val="center"/>
              <w:rPr>
                <w:bCs/>
              </w:rPr>
            </w:pPr>
          </w:p>
          <w:p w:rsidR="00AE2C92" w:rsidRPr="00941D28" w:rsidRDefault="00AE2C92" w:rsidP="00D87579">
            <w:pPr>
              <w:snapToGrid w:val="0"/>
              <w:jc w:val="center"/>
              <w:rPr>
                <w:bCs/>
              </w:rPr>
            </w:pPr>
            <w:r w:rsidRPr="00941D28">
              <w:rPr>
                <w:bCs/>
              </w:rPr>
              <w:t>Устный опрос</w:t>
            </w:r>
          </w:p>
          <w:p w:rsidR="00AE2C92" w:rsidRPr="00941D28" w:rsidRDefault="00AE2C92" w:rsidP="00D87579">
            <w:pPr>
              <w:snapToGrid w:val="0"/>
              <w:jc w:val="center"/>
              <w:rPr>
                <w:bCs/>
              </w:rPr>
            </w:pPr>
          </w:p>
          <w:p w:rsidR="00AE2C92" w:rsidRPr="00941D28" w:rsidRDefault="00AE2C92" w:rsidP="00D87579">
            <w:pPr>
              <w:snapToGrid w:val="0"/>
              <w:jc w:val="center"/>
              <w:rPr>
                <w:bCs/>
              </w:rPr>
            </w:pPr>
            <w:r w:rsidRPr="00941D28">
              <w:rPr>
                <w:bCs/>
              </w:rPr>
              <w:t>Самостоятельная работа</w:t>
            </w:r>
          </w:p>
          <w:p w:rsidR="00AE2C92" w:rsidRPr="00941D28" w:rsidRDefault="00AE2C92" w:rsidP="00D87579">
            <w:pPr>
              <w:snapToGrid w:val="0"/>
              <w:jc w:val="center"/>
              <w:rPr>
                <w:bCs/>
              </w:rPr>
            </w:pPr>
          </w:p>
          <w:p w:rsidR="00AE2C92" w:rsidRPr="00941D28" w:rsidRDefault="00AE2C92" w:rsidP="00D87579">
            <w:pPr>
              <w:snapToGrid w:val="0"/>
              <w:jc w:val="center"/>
              <w:rPr>
                <w:bCs/>
              </w:rPr>
            </w:pPr>
            <w:r w:rsidRPr="00941D28">
              <w:rPr>
                <w:bCs/>
              </w:rPr>
              <w:t>Работа с текстом</w:t>
            </w:r>
          </w:p>
          <w:p w:rsidR="00AE2C92" w:rsidRPr="00941D28" w:rsidRDefault="00AE2C92" w:rsidP="00D87579">
            <w:pPr>
              <w:snapToGrid w:val="0"/>
              <w:jc w:val="center"/>
              <w:rPr>
                <w:bCs/>
              </w:rPr>
            </w:pPr>
          </w:p>
          <w:p w:rsidR="00AE2C92" w:rsidRPr="00941D28" w:rsidRDefault="00AE2C92" w:rsidP="00D87579">
            <w:pPr>
              <w:snapToGrid w:val="0"/>
              <w:jc w:val="center"/>
              <w:rPr>
                <w:b/>
                <w:bCs/>
                <w:i/>
              </w:rPr>
            </w:pPr>
            <w:r w:rsidRPr="00941D28">
              <w:rPr>
                <w:bCs/>
              </w:rPr>
              <w:t>Дифференцированный зачет</w:t>
            </w:r>
          </w:p>
        </w:tc>
      </w:tr>
    </w:tbl>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p>
    <w:p w:rsidR="00AE2C92" w:rsidRPr="00941D28" w:rsidRDefault="00AE2C92" w:rsidP="00AE2C92">
      <w:pPr>
        <w:ind w:left="360"/>
        <w:jc w:val="center"/>
        <w:rPr>
          <w:b/>
        </w:rPr>
      </w:pPr>
      <w:r w:rsidRPr="00941D28">
        <w:rPr>
          <w:rStyle w:val="FontStyle171"/>
          <w:sz w:val="24"/>
          <w:szCs w:val="24"/>
        </w:rPr>
        <w:t xml:space="preserve">ОГСЭ. 04. </w:t>
      </w:r>
      <w:r w:rsidRPr="00941D28">
        <w:rPr>
          <w:b/>
        </w:rPr>
        <w:t xml:space="preserve">Физическая культура </w:t>
      </w:r>
    </w:p>
    <w:p w:rsidR="00AE2C92" w:rsidRPr="00941D28" w:rsidRDefault="00AE2C92" w:rsidP="005F10EC">
      <w:pPr>
        <w:widowControl/>
        <w:numPr>
          <w:ilvl w:val="1"/>
          <w:numId w:val="39"/>
        </w:numPr>
        <w:autoSpaceDE/>
        <w:autoSpaceDN/>
        <w:adjustRightInd/>
        <w:contextualSpacing/>
        <w:jc w:val="both"/>
        <w:rPr>
          <w:b/>
        </w:rPr>
      </w:pPr>
      <w:r w:rsidRPr="00941D28">
        <w:rPr>
          <w:b/>
        </w:rPr>
        <w:t>Область применения рабочей  программы</w:t>
      </w:r>
    </w:p>
    <w:p w:rsidR="00AE2C92" w:rsidRPr="00941D28" w:rsidRDefault="00AE2C92" w:rsidP="00AE2C92">
      <w:pPr>
        <w:ind w:firstLine="708"/>
        <w:contextualSpacing/>
        <w:jc w:val="both"/>
      </w:pPr>
      <w:r w:rsidRPr="00941D28">
        <w:t xml:space="preserve">Рабочая программа учебной  дисциплины   является частью    программы  подготовки специалистов среднего звена в соответствии с ФГОС по специальности  СПО 23.02.03 Техническое обслуживание и ремонт автомобильного транспорта. </w:t>
      </w:r>
    </w:p>
    <w:p w:rsidR="00AE2C92" w:rsidRPr="00941D28" w:rsidRDefault="00AE2C92" w:rsidP="00AE2C92">
      <w:pPr>
        <w:contextualSpacing/>
        <w:jc w:val="both"/>
        <w:rPr>
          <w:b/>
        </w:rPr>
      </w:pPr>
      <w:r w:rsidRPr="00941D28">
        <w:rPr>
          <w:b/>
        </w:rPr>
        <w:t>1.2. Место учебной дисциплины в структуре    программы:</w:t>
      </w:r>
    </w:p>
    <w:p w:rsidR="00AE2C92" w:rsidRPr="00941D28" w:rsidRDefault="00AE2C92" w:rsidP="00AE2C92">
      <w:pPr>
        <w:ind w:firstLine="708"/>
        <w:contextualSpacing/>
        <w:jc w:val="both"/>
      </w:pPr>
      <w:r w:rsidRPr="00941D28">
        <w:t>Дисциплина  входит в общий гуманитарный и социально – экономический цикл.</w:t>
      </w:r>
    </w:p>
    <w:p w:rsidR="00AE2C92" w:rsidRPr="00941D28" w:rsidRDefault="00AE2C92" w:rsidP="00AE2C92">
      <w:pPr>
        <w:tabs>
          <w:tab w:val="left" w:pos="720"/>
        </w:tabs>
        <w:contextualSpacing/>
        <w:jc w:val="both"/>
      </w:pPr>
      <w:r w:rsidRPr="00941D28">
        <w:rPr>
          <w:b/>
        </w:rPr>
        <w:t>1.3.  Цели и задачи учебной дисциплины – требования к результатам освоения учебной дисциплины:</w:t>
      </w:r>
    </w:p>
    <w:p w:rsidR="00AE2C92" w:rsidRPr="00941D28" w:rsidRDefault="00AE2C92" w:rsidP="00AE2C92">
      <w:pPr>
        <w:ind w:left="708"/>
        <w:contextualSpacing/>
        <w:jc w:val="both"/>
      </w:pPr>
      <w:r w:rsidRPr="00941D28">
        <w:t xml:space="preserve">В результате освоения учебной дисциплины обучающийся должен уметь: </w:t>
      </w:r>
    </w:p>
    <w:p w:rsidR="00AE2C92" w:rsidRPr="00941D28" w:rsidRDefault="00AE2C92" w:rsidP="00AE2C92">
      <w:pPr>
        <w:contextualSpacing/>
        <w:jc w:val="both"/>
      </w:pPr>
      <w:r w:rsidRPr="00941D28">
        <w:t>- использовать физкультурно-оздоровительную деятельность для укрепления здоровья, достижения жизненных и профессиональных целей;</w:t>
      </w:r>
    </w:p>
    <w:p w:rsidR="00AE2C92" w:rsidRPr="00941D28" w:rsidRDefault="00AE2C92" w:rsidP="00AE2C92">
      <w:pPr>
        <w:tabs>
          <w:tab w:val="left" w:pos="540"/>
        </w:tabs>
        <w:contextualSpacing/>
        <w:jc w:val="both"/>
      </w:pPr>
      <w:r w:rsidRPr="00941D28">
        <w:tab/>
        <w:t>В результате освоения учебной дисциплины обучающийся должен знать:</w:t>
      </w:r>
    </w:p>
    <w:p w:rsidR="00AE2C92" w:rsidRPr="00941D28" w:rsidRDefault="00AE2C92" w:rsidP="00AE2C92">
      <w:pPr>
        <w:tabs>
          <w:tab w:val="left" w:pos="540"/>
        </w:tabs>
        <w:contextualSpacing/>
        <w:jc w:val="both"/>
      </w:pPr>
      <w:r w:rsidRPr="00941D28">
        <w:t>- о роли физической культуры в общекультурном, профессиональном и социальном развитии человека;</w:t>
      </w:r>
    </w:p>
    <w:p w:rsidR="00AE2C92" w:rsidRPr="00941D28" w:rsidRDefault="00AE2C92" w:rsidP="00AE2C92">
      <w:pPr>
        <w:tabs>
          <w:tab w:val="left" w:pos="540"/>
        </w:tabs>
        <w:contextualSpacing/>
        <w:jc w:val="both"/>
      </w:pPr>
      <w:r w:rsidRPr="00941D28">
        <w:t>- основы здорового образа жизни.</w:t>
      </w:r>
    </w:p>
    <w:p w:rsidR="00AE2C92" w:rsidRPr="00941D28" w:rsidRDefault="00AE2C92" w:rsidP="005F10EC">
      <w:pPr>
        <w:widowControl/>
        <w:numPr>
          <w:ilvl w:val="1"/>
          <w:numId w:val="40"/>
        </w:numPr>
        <w:autoSpaceDE/>
        <w:autoSpaceDN/>
        <w:adjustRightInd/>
        <w:contextualSpacing/>
        <w:jc w:val="both"/>
        <w:rPr>
          <w:b/>
        </w:rPr>
      </w:pPr>
      <w:r w:rsidRPr="00941D28">
        <w:rPr>
          <w:b/>
        </w:rPr>
        <w:t>Количество часов на освоение рабочей программы учебной дисциплины:</w:t>
      </w:r>
    </w:p>
    <w:p w:rsidR="00AE2C92" w:rsidRPr="00941D28" w:rsidRDefault="00AE2C92" w:rsidP="00AE2C92">
      <w:pPr>
        <w:ind w:left="708" w:firstLine="552"/>
        <w:contextualSpacing/>
        <w:jc w:val="both"/>
      </w:pPr>
      <w:r w:rsidRPr="00941D28">
        <w:t>максимальная учебная нагрузка обучающегося – 332 часа</w:t>
      </w:r>
    </w:p>
    <w:p w:rsidR="00AE2C92" w:rsidRPr="00941D28" w:rsidRDefault="00AE2C92" w:rsidP="00AE2C92">
      <w:pPr>
        <w:ind w:left="1260"/>
        <w:contextualSpacing/>
        <w:jc w:val="both"/>
      </w:pPr>
      <w:r w:rsidRPr="00941D28">
        <w:t>обязательная аудиторная учебная нагрузка обучающегося – 166 часов</w:t>
      </w:r>
    </w:p>
    <w:p w:rsidR="00AE2C92" w:rsidRPr="00941D28" w:rsidRDefault="00AE2C92" w:rsidP="00AE2C92">
      <w:pPr>
        <w:ind w:left="708" w:firstLine="552"/>
        <w:contextualSpacing/>
        <w:jc w:val="both"/>
      </w:pPr>
      <w:r w:rsidRPr="00941D28">
        <w:t>в том числе:</w:t>
      </w:r>
    </w:p>
    <w:p w:rsidR="00AE2C92" w:rsidRPr="00941D28" w:rsidRDefault="00AE2C92" w:rsidP="00AE2C92">
      <w:pPr>
        <w:ind w:left="1260"/>
        <w:contextualSpacing/>
      </w:pPr>
      <w:r w:rsidRPr="00941D28">
        <w:t>лекции –2 часа</w:t>
      </w:r>
    </w:p>
    <w:p w:rsidR="00AE2C92" w:rsidRPr="00941D28" w:rsidRDefault="00AE2C92" w:rsidP="00AE2C92">
      <w:pPr>
        <w:ind w:left="1260"/>
        <w:contextualSpacing/>
      </w:pPr>
      <w:r w:rsidRPr="00941D28">
        <w:t>практические –164 часа</w:t>
      </w:r>
    </w:p>
    <w:p w:rsidR="00AE2C92" w:rsidRPr="00941D28" w:rsidRDefault="00AE2C92" w:rsidP="00AE2C92">
      <w:pPr>
        <w:ind w:left="1260"/>
        <w:contextualSpacing/>
      </w:pPr>
      <w:r w:rsidRPr="00941D28">
        <w:lastRenderedPageBreak/>
        <w:t>самостоятельная работа обучающегося – 166 часов.</w:t>
      </w:r>
    </w:p>
    <w:p w:rsidR="00AE2C92" w:rsidRPr="00941D28" w:rsidRDefault="00AE2C92" w:rsidP="00AE2C92">
      <w:pPr>
        <w:ind w:left="1260"/>
        <w:contextualSpacing/>
      </w:pPr>
    </w:p>
    <w:p w:rsidR="00AE2C92" w:rsidRPr="00941D28" w:rsidRDefault="00AE2C92" w:rsidP="005F10EC">
      <w:pPr>
        <w:widowControl/>
        <w:numPr>
          <w:ilvl w:val="0"/>
          <w:numId w:val="39"/>
        </w:numPr>
        <w:autoSpaceDE/>
        <w:autoSpaceDN/>
        <w:adjustRightInd/>
        <w:contextualSpacing/>
        <w:jc w:val="center"/>
        <w:rPr>
          <w:b/>
        </w:rPr>
      </w:pPr>
      <w:r w:rsidRPr="00941D28">
        <w:rPr>
          <w:b/>
        </w:rPr>
        <w:t>СТРУКТУРА И СОДЕРЖАНИЕ УЧЕБНОЙ ДИСЦИПЛИНЫ</w:t>
      </w:r>
    </w:p>
    <w:p w:rsidR="00AE2C92" w:rsidRPr="00941D28" w:rsidRDefault="00AE2C92" w:rsidP="005F10EC">
      <w:pPr>
        <w:widowControl/>
        <w:numPr>
          <w:ilvl w:val="1"/>
          <w:numId w:val="39"/>
        </w:numPr>
        <w:autoSpaceDE/>
        <w:autoSpaceDN/>
        <w:adjustRightInd/>
        <w:ind w:hanging="486"/>
        <w:contextualSpacing/>
        <w:jc w:val="center"/>
        <w:rPr>
          <w:b/>
        </w:rPr>
      </w:pPr>
      <w:r w:rsidRPr="00941D28">
        <w:rPr>
          <w:b/>
        </w:rPr>
        <w:t>Объем учебной дисциплины и виды учебной работы</w:t>
      </w:r>
    </w:p>
    <w:p w:rsidR="00AE2C92" w:rsidRPr="00941D28" w:rsidRDefault="00AE2C92" w:rsidP="00AE2C92">
      <w:pPr>
        <w:ind w:left="234"/>
        <w:contextualSpacing/>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08"/>
        <w:gridCol w:w="2213"/>
      </w:tblGrid>
      <w:tr w:rsidR="00AE2C92" w:rsidRPr="00941D28" w:rsidTr="00D87579">
        <w:tc>
          <w:tcPr>
            <w:tcW w:w="8208"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rPr>
                <w:b/>
              </w:rPr>
            </w:pPr>
            <w:r w:rsidRPr="00941D28">
              <w:rPr>
                <w:b/>
              </w:rPr>
              <w:t>Вид учебной работы</w:t>
            </w:r>
          </w:p>
        </w:tc>
        <w:tc>
          <w:tcPr>
            <w:tcW w:w="2213"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rPr>
                <w:b/>
              </w:rPr>
            </w:pPr>
            <w:r w:rsidRPr="00941D28">
              <w:rPr>
                <w:b/>
              </w:rPr>
              <w:t>Объем часов</w:t>
            </w:r>
          </w:p>
        </w:tc>
      </w:tr>
      <w:tr w:rsidR="00AE2C92" w:rsidRPr="00941D28" w:rsidTr="00D87579">
        <w:tc>
          <w:tcPr>
            <w:tcW w:w="8208"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r w:rsidRPr="00941D28">
              <w:rPr>
                <w:b/>
              </w:rPr>
              <w:t>Максимальная учебная нагрузка (всего)</w:t>
            </w:r>
          </w:p>
        </w:tc>
        <w:tc>
          <w:tcPr>
            <w:tcW w:w="2213"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pPr>
            <w:r w:rsidRPr="00941D28">
              <w:t>332</w:t>
            </w:r>
          </w:p>
        </w:tc>
      </w:tr>
      <w:tr w:rsidR="00AE2C92" w:rsidRPr="00941D28" w:rsidTr="00D87579">
        <w:tc>
          <w:tcPr>
            <w:tcW w:w="8208"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r w:rsidRPr="00941D28">
              <w:rPr>
                <w:b/>
              </w:rPr>
              <w:t>Обязательная аудиторная учебная нагрузка (всего)</w:t>
            </w:r>
          </w:p>
        </w:tc>
        <w:tc>
          <w:tcPr>
            <w:tcW w:w="2213"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pPr>
            <w:r w:rsidRPr="00941D28">
              <w:t>166</w:t>
            </w:r>
          </w:p>
        </w:tc>
      </w:tr>
      <w:tr w:rsidR="00AE2C92" w:rsidRPr="00941D28" w:rsidTr="00D87579">
        <w:tc>
          <w:tcPr>
            <w:tcW w:w="8208"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в том числе:</w:t>
            </w:r>
          </w:p>
        </w:tc>
        <w:tc>
          <w:tcPr>
            <w:tcW w:w="2213"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pPr>
          </w:p>
        </w:tc>
      </w:tr>
      <w:tr w:rsidR="00AE2C92" w:rsidRPr="00941D28" w:rsidTr="00D87579">
        <w:tc>
          <w:tcPr>
            <w:tcW w:w="8208"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 xml:space="preserve">     теоретические занятия</w:t>
            </w:r>
          </w:p>
        </w:tc>
        <w:tc>
          <w:tcPr>
            <w:tcW w:w="2213"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pPr>
            <w:r w:rsidRPr="00941D28">
              <w:t>2</w:t>
            </w:r>
          </w:p>
        </w:tc>
      </w:tr>
      <w:tr w:rsidR="00AE2C92" w:rsidRPr="00941D28" w:rsidTr="00D87579">
        <w:tc>
          <w:tcPr>
            <w:tcW w:w="8208"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ind w:left="360"/>
              <w:contextualSpacing/>
              <w:jc w:val="both"/>
            </w:pPr>
            <w:r w:rsidRPr="00941D28">
              <w:t>практические занятия</w:t>
            </w:r>
          </w:p>
        </w:tc>
        <w:tc>
          <w:tcPr>
            <w:tcW w:w="2213"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pPr>
            <w:r w:rsidRPr="00941D28">
              <w:t>164</w:t>
            </w:r>
          </w:p>
        </w:tc>
      </w:tr>
      <w:tr w:rsidR="00AE2C92" w:rsidRPr="00941D28" w:rsidTr="00D87579">
        <w:tc>
          <w:tcPr>
            <w:tcW w:w="8208"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r w:rsidRPr="00941D28">
              <w:rPr>
                <w:b/>
              </w:rPr>
              <w:t>Самостоятельная работа обучающихся (всего)</w:t>
            </w:r>
          </w:p>
        </w:tc>
        <w:tc>
          <w:tcPr>
            <w:tcW w:w="2213"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pPr>
            <w:r w:rsidRPr="00941D28">
              <w:t>166</w:t>
            </w:r>
          </w:p>
        </w:tc>
      </w:tr>
      <w:tr w:rsidR="00AE2C92" w:rsidRPr="00941D28" w:rsidTr="00D87579">
        <w:tc>
          <w:tcPr>
            <w:tcW w:w="10421"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rPr>
                <w:b/>
              </w:rPr>
              <w:t>Итоговая аттестация</w:t>
            </w:r>
            <w:r w:rsidRPr="00941D28">
              <w:t xml:space="preserve"> в форме  дифференцированного зачета </w:t>
            </w:r>
          </w:p>
        </w:tc>
      </w:tr>
    </w:tbl>
    <w:p w:rsidR="00AE2C92" w:rsidRPr="00941D28" w:rsidRDefault="00AE2C92" w:rsidP="00AE2C92">
      <w:pPr>
        <w:contextualSpacing/>
        <w:sectPr w:rsidR="00AE2C92" w:rsidRPr="00941D28" w:rsidSect="002A135B">
          <w:footerReference w:type="default" r:id="rId42"/>
          <w:type w:val="nextColumn"/>
          <w:pgSz w:w="11906" w:h="16838"/>
          <w:pgMar w:top="851" w:right="567" w:bottom="851" w:left="1134" w:header="709" w:footer="709" w:gutter="0"/>
          <w:cols w:space="720"/>
        </w:sectPr>
      </w:pPr>
    </w:p>
    <w:p w:rsidR="00AE2C92" w:rsidRPr="00941D28" w:rsidRDefault="00AE2C92" w:rsidP="00AE2C92">
      <w:pPr>
        <w:contextualSpacing/>
      </w:pPr>
    </w:p>
    <w:p w:rsidR="00AE2C92" w:rsidRPr="00941D28" w:rsidRDefault="00AE2C92" w:rsidP="00AE2C92">
      <w:pPr>
        <w:contextualSpacing/>
        <w:jc w:val="center"/>
        <w:rPr>
          <w:b/>
        </w:rPr>
      </w:pPr>
      <w:r w:rsidRPr="00941D28">
        <w:rPr>
          <w:b/>
        </w:rPr>
        <w:t>2.2 Тематический план и содержание учебной дисциплины «Физическая культура»</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709"/>
        <w:gridCol w:w="535"/>
        <w:gridCol w:w="540"/>
        <w:gridCol w:w="5020"/>
        <w:gridCol w:w="1126"/>
        <w:gridCol w:w="8"/>
      </w:tblGrid>
      <w:tr w:rsidR="00AE2C92" w:rsidRPr="00941D28" w:rsidTr="00D87579">
        <w:tc>
          <w:tcPr>
            <w:tcW w:w="2520" w:type="dxa"/>
            <w:gridSpan w:val="3"/>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rPr>
                <w:b/>
              </w:rPr>
            </w:pPr>
            <w:r w:rsidRPr="00941D28">
              <w:rPr>
                <w:b/>
              </w:rPr>
              <w:t>Наименование разделов и тем</w:t>
            </w:r>
          </w:p>
        </w:tc>
        <w:tc>
          <w:tcPr>
            <w:tcW w:w="5560"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rPr>
                <w:b/>
              </w:rPr>
            </w:pPr>
            <w:r w:rsidRPr="00941D28">
              <w:rPr>
                <w:b/>
              </w:rPr>
              <w:t>Содержание учебного материала, практические занятия, самостоятельная работа обучающихся</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rPr>
                <w:b/>
              </w:rPr>
            </w:pPr>
            <w:r w:rsidRPr="00941D28">
              <w:rPr>
                <w:b/>
              </w:rPr>
              <w:t>Объем часов</w:t>
            </w:r>
          </w:p>
        </w:tc>
      </w:tr>
      <w:tr w:rsidR="00AE2C92" w:rsidRPr="00941D28" w:rsidTr="00D87579">
        <w:tc>
          <w:tcPr>
            <w:tcW w:w="2520" w:type="dxa"/>
            <w:gridSpan w:val="3"/>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rPr>
                <w:b/>
              </w:rPr>
            </w:pPr>
            <w:r w:rsidRPr="00941D28">
              <w:rPr>
                <w:b/>
              </w:rPr>
              <w:t>1</w:t>
            </w:r>
          </w:p>
        </w:tc>
        <w:tc>
          <w:tcPr>
            <w:tcW w:w="5560"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rPr>
                <w:b/>
              </w:rPr>
            </w:pPr>
            <w:r w:rsidRPr="00941D28">
              <w:rPr>
                <w:b/>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rPr>
                <w:b/>
              </w:rPr>
            </w:pPr>
            <w:r w:rsidRPr="00941D28">
              <w:rPr>
                <w:b/>
              </w:rPr>
              <w:t>3</w:t>
            </w:r>
          </w:p>
        </w:tc>
      </w:tr>
      <w:tr w:rsidR="00AE2C92" w:rsidRPr="00941D28" w:rsidTr="00D87579">
        <w:trPr>
          <w:gridAfter w:val="1"/>
          <w:wAfter w:w="8" w:type="dxa"/>
        </w:trPr>
        <w:tc>
          <w:tcPr>
            <w:tcW w:w="9206" w:type="dxa"/>
            <w:gridSpan w:val="6"/>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rPr>
                <w:b/>
              </w:rPr>
            </w:pPr>
            <w:r w:rsidRPr="00941D28">
              <w:rPr>
                <w:b/>
              </w:rPr>
              <w:t xml:space="preserve">                                                                                      1 курс</w:t>
            </w:r>
          </w:p>
          <w:p w:rsidR="00AE2C92" w:rsidRPr="00941D28" w:rsidRDefault="00AE2C92" w:rsidP="00D87579">
            <w:pPr>
              <w:contextualSpacing/>
              <w:jc w:val="center"/>
              <w:rPr>
                <w:b/>
              </w:rPr>
            </w:pPr>
            <w:r w:rsidRPr="00941D28">
              <w:rPr>
                <w:b/>
              </w:rPr>
              <w:t>88</w:t>
            </w:r>
          </w:p>
        </w:tc>
      </w:tr>
      <w:tr w:rsidR="00AE2C92" w:rsidRPr="00941D28" w:rsidTr="00D87579">
        <w:trPr>
          <w:trHeight w:val="537"/>
        </w:trPr>
        <w:tc>
          <w:tcPr>
            <w:tcW w:w="8080" w:type="dxa"/>
            <w:gridSpan w:val="5"/>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r w:rsidRPr="00941D28">
              <w:rPr>
                <w:b/>
              </w:rPr>
              <w:t>Тема 1 Легкая атлетика</w:t>
            </w:r>
          </w:p>
        </w:tc>
        <w:tc>
          <w:tcPr>
            <w:tcW w:w="1134"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18</w:t>
            </w:r>
          </w:p>
        </w:tc>
      </w:tr>
      <w:tr w:rsidR="00AE2C92" w:rsidRPr="00941D28" w:rsidTr="00D87579">
        <w:trPr>
          <w:trHeight w:val="830"/>
        </w:trPr>
        <w:tc>
          <w:tcPr>
            <w:tcW w:w="1276" w:type="dxa"/>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rPr>
                <w:b/>
              </w:rPr>
            </w:pPr>
          </w:p>
        </w:tc>
        <w:tc>
          <w:tcPr>
            <w:tcW w:w="709"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1</w:t>
            </w:r>
          </w:p>
        </w:tc>
        <w:tc>
          <w:tcPr>
            <w:tcW w:w="6095"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r w:rsidRPr="00941D28">
              <w:rPr>
                <w:b/>
              </w:rPr>
              <w:t xml:space="preserve">Содержание учебного материала </w:t>
            </w:r>
          </w:p>
          <w:p w:rsidR="00AE2C92" w:rsidRPr="00941D28" w:rsidRDefault="00AE2C92" w:rsidP="00D87579">
            <w:pPr>
              <w:contextualSpacing/>
              <w:jc w:val="both"/>
            </w:pPr>
            <w:r w:rsidRPr="00941D28">
              <w:t>Методика эффективных и экономичных способов владения жизненно – важными умениями и навыками. Техника безопасности при занятиях физической культурой и спортом. Техника бега на короткие дистанции. Техника метания гранаты.</w:t>
            </w:r>
          </w:p>
          <w:p w:rsidR="00AE2C92" w:rsidRPr="00941D28" w:rsidRDefault="00AE2C92" w:rsidP="00D87579">
            <w:pPr>
              <w:contextualSpacing/>
              <w:jc w:val="both"/>
            </w:pPr>
            <w:r w:rsidRPr="00941D28">
              <w:t>Кроссовая подготовка.</w:t>
            </w:r>
          </w:p>
          <w:p w:rsidR="00AE2C92" w:rsidRPr="00941D28" w:rsidRDefault="00AE2C92" w:rsidP="00D87579">
            <w:pPr>
              <w:contextualSpacing/>
              <w:jc w:val="both"/>
            </w:pPr>
            <w:r w:rsidRPr="00941D28">
              <w:t>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w:t>
            </w:r>
          </w:p>
          <w:p w:rsidR="00AE2C92" w:rsidRPr="00941D28" w:rsidRDefault="00AE2C92" w:rsidP="00D87579">
            <w:pPr>
              <w:contextualSpacing/>
              <w:jc w:val="both"/>
            </w:pPr>
            <w:r w:rsidRPr="00941D28">
              <w:t>Поддержка и укрепление здоровья. Развитие выносливости, быстроты, скоростно-силовых качеств, упорства, трудолюбия, внимания, восприятия, мышления.</w:t>
            </w:r>
          </w:p>
          <w:p w:rsidR="00AE2C92" w:rsidRPr="00941D28" w:rsidRDefault="00AE2C92" w:rsidP="00D87579">
            <w:pPr>
              <w:contextualSpacing/>
              <w:jc w:val="both"/>
            </w:pPr>
            <w:r w:rsidRPr="00941D28">
              <w:t>Кроссовая подготовка: высокий и низкий старт, стартовый разгон, финиширование; бег 100 м, эстафетный бег 4´100 м, 4´400 м; бег по прямой с различной скоростью, равномерный бег на дистанцию 2000 м (девушки) и 3000 м (юноши), прыжки в длину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ядра.Техника бега на короткие дистанции. Техника метания гранаты.</w:t>
            </w:r>
          </w:p>
          <w:p w:rsidR="00AE2C92" w:rsidRPr="00941D28" w:rsidRDefault="00AE2C92" w:rsidP="00D87579">
            <w:pPr>
              <w:contextualSpacing/>
              <w:jc w:val="both"/>
            </w:pPr>
            <w:r w:rsidRPr="00941D28">
              <w:t>Кроссовая подготовка.</w:t>
            </w:r>
          </w:p>
        </w:tc>
        <w:tc>
          <w:tcPr>
            <w:tcW w:w="1134"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p>
          <w:p w:rsidR="00AE2C92" w:rsidRPr="00941D28" w:rsidRDefault="00AE2C92" w:rsidP="00D87579">
            <w:pPr>
              <w:contextualSpacing/>
              <w:jc w:val="center"/>
            </w:pPr>
            <w:r w:rsidRPr="00941D28">
              <w:t>2</w:t>
            </w:r>
          </w:p>
        </w:tc>
      </w:tr>
      <w:tr w:rsidR="00AE2C92" w:rsidRPr="00941D28" w:rsidTr="00D87579">
        <w:trPr>
          <w:trHeight w:val="408"/>
        </w:trPr>
        <w:tc>
          <w:tcPr>
            <w:tcW w:w="1276" w:type="dxa"/>
            <w:vMerge/>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rPr>
                <w:b/>
              </w:rPr>
            </w:pPr>
          </w:p>
        </w:tc>
        <w:tc>
          <w:tcPr>
            <w:tcW w:w="709"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p>
        </w:tc>
        <w:tc>
          <w:tcPr>
            <w:tcW w:w="6095"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r w:rsidRPr="00941D28">
              <w:rPr>
                <w:b/>
              </w:rPr>
              <w:t>Практические занятия</w:t>
            </w:r>
          </w:p>
        </w:tc>
        <w:tc>
          <w:tcPr>
            <w:tcW w:w="1134"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8</w:t>
            </w:r>
          </w:p>
        </w:tc>
      </w:tr>
      <w:tr w:rsidR="00AE2C92" w:rsidRPr="00941D28" w:rsidTr="00D87579">
        <w:trPr>
          <w:trHeight w:val="703"/>
        </w:trPr>
        <w:tc>
          <w:tcPr>
            <w:tcW w:w="1276" w:type="dxa"/>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rPr>
                <w:b/>
              </w:rPr>
            </w:pPr>
          </w:p>
        </w:tc>
        <w:tc>
          <w:tcPr>
            <w:tcW w:w="709"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1</w:t>
            </w:r>
          </w:p>
        </w:tc>
        <w:tc>
          <w:tcPr>
            <w:tcW w:w="6095"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 xml:space="preserve">Техника бега на короткие дистанции. Техника метания гранаты. </w:t>
            </w:r>
          </w:p>
          <w:p w:rsidR="00AE2C92" w:rsidRPr="00941D28" w:rsidRDefault="00AE2C92" w:rsidP="00D87579">
            <w:pPr>
              <w:contextualSpacing/>
              <w:jc w:val="both"/>
            </w:pPr>
            <w:r w:rsidRPr="00941D28">
              <w:t>Обще – физическая подготовка.</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pPr>
            <w:r w:rsidRPr="00941D28">
              <w:t>2</w:t>
            </w:r>
          </w:p>
        </w:tc>
      </w:tr>
      <w:tr w:rsidR="00AE2C92" w:rsidRPr="00941D28" w:rsidTr="00D87579">
        <w:trPr>
          <w:trHeight w:val="659"/>
        </w:trPr>
        <w:tc>
          <w:tcPr>
            <w:tcW w:w="1276" w:type="dxa"/>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rPr>
                <w:b/>
              </w:rPr>
            </w:pPr>
          </w:p>
        </w:tc>
        <w:tc>
          <w:tcPr>
            <w:tcW w:w="709"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2</w:t>
            </w:r>
          </w:p>
        </w:tc>
        <w:tc>
          <w:tcPr>
            <w:tcW w:w="6095"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 xml:space="preserve"> Техника прыжков в длину с разбега. Эстафетный бег.</w:t>
            </w:r>
          </w:p>
          <w:p w:rsidR="00AE2C92" w:rsidRPr="00941D28" w:rsidRDefault="00AE2C92" w:rsidP="00D87579">
            <w:pPr>
              <w:contextualSpacing/>
              <w:jc w:val="both"/>
            </w:pPr>
            <w:r w:rsidRPr="00941D28">
              <w:t>Кроссовая подготовка.</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pPr>
            <w:r w:rsidRPr="00941D28">
              <w:t>2</w:t>
            </w:r>
          </w:p>
        </w:tc>
      </w:tr>
      <w:tr w:rsidR="00AE2C92" w:rsidRPr="00941D28" w:rsidTr="00D87579">
        <w:trPr>
          <w:trHeight w:val="586"/>
        </w:trPr>
        <w:tc>
          <w:tcPr>
            <w:tcW w:w="1276" w:type="dxa"/>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rPr>
                <w:b/>
              </w:rPr>
            </w:pPr>
          </w:p>
        </w:tc>
        <w:tc>
          <w:tcPr>
            <w:tcW w:w="709"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3</w:t>
            </w:r>
          </w:p>
        </w:tc>
        <w:tc>
          <w:tcPr>
            <w:tcW w:w="6095"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 xml:space="preserve">Совершенствование техники метания гранаты, прыжков в длину с разбега. Обще – физическая подготовка </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pPr>
            <w:r w:rsidRPr="00941D28">
              <w:t>2</w:t>
            </w:r>
          </w:p>
        </w:tc>
      </w:tr>
      <w:tr w:rsidR="00AE2C92" w:rsidRPr="00941D28" w:rsidTr="00D87579">
        <w:trPr>
          <w:trHeight w:val="732"/>
        </w:trPr>
        <w:tc>
          <w:tcPr>
            <w:tcW w:w="1276" w:type="dxa"/>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rPr>
                <w:b/>
              </w:rPr>
            </w:pPr>
          </w:p>
        </w:tc>
        <w:tc>
          <w:tcPr>
            <w:tcW w:w="709"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4</w:t>
            </w:r>
          </w:p>
        </w:tc>
        <w:tc>
          <w:tcPr>
            <w:tcW w:w="6095"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 xml:space="preserve">Проверка умений и навыков. Прыжки в длину с разбега. </w:t>
            </w:r>
          </w:p>
          <w:p w:rsidR="00AE2C92" w:rsidRPr="00941D28" w:rsidRDefault="00AE2C92" w:rsidP="00D87579">
            <w:pPr>
              <w:contextualSpacing/>
              <w:jc w:val="both"/>
            </w:pPr>
            <w:r w:rsidRPr="00941D28">
              <w:t xml:space="preserve">Бег </w:t>
            </w:r>
            <w:smartTag w:uri="urn:schemas-microsoft-com:office:smarttags" w:element="metricconverter">
              <w:smartTagPr>
                <w:attr w:name="ProductID" w:val="100 м"/>
              </w:smartTagPr>
              <w:r w:rsidRPr="00941D28">
                <w:t>100 м.</w:t>
              </w:r>
            </w:smartTag>
            <w:r w:rsidRPr="00941D28">
              <w:t xml:space="preserve"> Совершенствование скоростно-силовых качеств</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pPr>
            <w:r w:rsidRPr="00941D28">
              <w:t>2</w:t>
            </w:r>
          </w:p>
        </w:tc>
      </w:tr>
      <w:tr w:rsidR="00AE2C92" w:rsidRPr="00941D28" w:rsidTr="00D87579">
        <w:trPr>
          <w:trHeight w:val="888"/>
        </w:trPr>
        <w:tc>
          <w:tcPr>
            <w:tcW w:w="1276" w:type="dxa"/>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rPr>
                <w:b/>
              </w:rPr>
            </w:pPr>
          </w:p>
        </w:tc>
        <w:tc>
          <w:tcPr>
            <w:tcW w:w="6804" w:type="dxa"/>
            <w:gridSpan w:val="4"/>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r w:rsidRPr="00941D28">
              <w:rPr>
                <w:b/>
              </w:rPr>
              <w:t xml:space="preserve">Самостоятельная работа обучающихся:  </w:t>
            </w:r>
          </w:p>
          <w:p w:rsidR="00AE2C92" w:rsidRPr="00941D28" w:rsidRDefault="00AE2C92" w:rsidP="00D87579">
            <w:pPr>
              <w:contextualSpacing/>
              <w:jc w:val="both"/>
            </w:pPr>
            <w:r w:rsidRPr="00941D28">
              <w:t>а) кроссовая подготовка</w:t>
            </w:r>
          </w:p>
          <w:p w:rsidR="00AE2C92" w:rsidRPr="00941D28" w:rsidRDefault="00AE2C92" w:rsidP="00D87579">
            <w:pPr>
              <w:contextualSpacing/>
              <w:jc w:val="both"/>
            </w:pPr>
            <w:r w:rsidRPr="00941D28">
              <w:t>б) метание гранаты</w:t>
            </w:r>
          </w:p>
          <w:p w:rsidR="00AE2C92" w:rsidRPr="00941D28" w:rsidRDefault="00AE2C92" w:rsidP="00D87579">
            <w:pPr>
              <w:contextualSpacing/>
              <w:jc w:val="both"/>
            </w:pPr>
            <w:r w:rsidRPr="00941D28">
              <w:t xml:space="preserve">в) прыжки в длину </w:t>
            </w:r>
          </w:p>
          <w:p w:rsidR="00AE2C92" w:rsidRPr="00941D28" w:rsidRDefault="00AE2C92" w:rsidP="00D87579">
            <w:pPr>
              <w:contextualSpacing/>
              <w:jc w:val="both"/>
            </w:pPr>
            <w:r w:rsidRPr="00941D28">
              <w:lastRenderedPageBreak/>
              <w:t>г) развитие быстроты</w:t>
            </w:r>
          </w:p>
          <w:p w:rsidR="00AE2C92" w:rsidRPr="00941D28" w:rsidRDefault="00AE2C92" w:rsidP="00D87579">
            <w:pPr>
              <w:contextualSpacing/>
              <w:jc w:val="both"/>
            </w:pPr>
            <w:r w:rsidRPr="00941D28">
              <w:t>д) совершенствование техники метания гранаты</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rPr>
                <w:b/>
              </w:rPr>
            </w:pPr>
            <w:r w:rsidRPr="00941D28">
              <w:rPr>
                <w:b/>
              </w:rPr>
              <w:lastRenderedPageBreak/>
              <w:t>8</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1</w:t>
            </w:r>
          </w:p>
          <w:p w:rsidR="00AE2C92" w:rsidRPr="00941D28" w:rsidRDefault="00AE2C92" w:rsidP="00D87579">
            <w:pPr>
              <w:contextualSpacing/>
              <w:jc w:val="center"/>
            </w:pPr>
            <w:r w:rsidRPr="00941D28">
              <w:lastRenderedPageBreak/>
              <w:t>1</w:t>
            </w:r>
          </w:p>
          <w:p w:rsidR="00AE2C92" w:rsidRPr="00941D28" w:rsidRDefault="00AE2C92" w:rsidP="00D87579">
            <w:pPr>
              <w:contextualSpacing/>
              <w:jc w:val="center"/>
            </w:pPr>
            <w:r w:rsidRPr="00941D28">
              <w:t>2</w:t>
            </w:r>
          </w:p>
        </w:tc>
      </w:tr>
      <w:tr w:rsidR="00AE2C92" w:rsidRPr="00941D28" w:rsidTr="00D87579">
        <w:trPr>
          <w:trHeight w:val="513"/>
        </w:trPr>
        <w:tc>
          <w:tcPr>
            <w:tcW w:w="8080" w:type="dxa"/>
            <w:gridSpan w:val="5"/>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r w:rsidRPr="00941D28">
              <w:rPr>
                <w:b/>
              </w:rPr>
              <w:lastRenderedPageBreak/>
              <w:t>Тема 2. Гимнастика</w:t>
            </w:r>
          </w:p>
        </w:tc>
        <w:tc>
          <w:tcPr>
            <w:tcW w:w="1134"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p>
          <w:p w:rsidR="00AE2C92" w:rsidRPr="00941D28" w:rsidRDefault="00AE2C92" w:rsidP="00D87579">
            <w:pPr>
              <w:contextualSpacing/>
              <w:jc w:val="center"/>
              <w:rPr>
                <w:b/>
              </w:rPr>
            </w:pPr>
          </w:p>
          <w:p w:rsidR="00AE2C92" w:rsidRPr="00941D28" w:rsidRDefault="00AE2C92" w:rsidP="00D87579">
            <w:pPr>
              <w:contextualSpacing/>
              <w:jc w:val="center"/>
              <w:rPr>
                <w:b/>
              </w:rPr>
            </w:pPr>
            <w:r w:rsidRPr="00941D28">
              <w:rPr>
                <w:b/>
              </w:rPr>
              <w:t>12</w:t>
            </w:r>
          </w:p>
        </w:tc>
      </w:tr>
      <w:tr w:rsidR="00AE2C92" w:rsidRPr="00941D28" w:rsidTr="00D87579">
        <w:trPr>
          <w:trHeight w:val="513"/>
        </w:trPr>
        <w:tc>
          <w:tcPr>
            <w:tcW w:w="2520" w:type="dxa"/>
            <w:gridSpan w:val="3"/>
            <w:vMerge w:val="restart"/>
            <w:tcBorders>
              <w:top w:val="single" w:sz="4" w:space="0" w:color="auto"/>
              <w:left w:val="single" w:sz="4" w:space="0" w:color="auto"/>
              <w:right w:val="single" w:sz="4" w:space="0" w:color="auto"/>
            </w:tcBorders>
          </w:tcPr>
          <w:p w:rsidR="00AE2C92" w:rsidRPr="00941D28" w:rsidRDefault="00AE2C92" w:rsidP="00D87579">
            <w:pPr>
              <w:contextualSpacing/>
              <w:jc w:val="both"/>
              <w:rPr>
                <w:b/>
              </w:rPr>
            </w:pPr>
          </w:p>
        </w:tc>
        <w:tc>
          <w:tcPr>
            <w:tcW w:w="5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r w:rsidRPr="00941D28">
              <w:rPr>
                <w:b/>
              </w:rPr>
              <w:t>Содержание учебного материала</w:t>
            </w:r>
          </w:p>
          <w:p w:rsidR="00AE2C92" w:rsidRPr="00941D28" w:rsidRDefault="00AE2C92" w:rsidP="00D87579">
            <w:pPr>
              <w:contextualSpacing/>
              <w:jc w:val="both"/>
            </w:pPr>
            <w:r w:rsidRPr="00941D28">
              <w:t>Оздоровительные и профилактические задачи. Развитие силы, выносливости, координации, гибкости, равновесия. Совершенствование памяти, внимания, целеустремленности, мышления.</w:t>
            </w:r>
          </w:p>
          <w:p w:rsidR="00AE2C92" w:rsidRPr="00941D28" w:rsidRDefault="00AE2C92" w:rsidP="00D87579">
            <w:pPr>
              <w:contextualSpacing/>
              <w:jc w:val="both"/>
            </w:pPr>
            <w:r w:rsidRPr="00941D28">
              <w:t xml:space="preserve">Методика эффективных и экономичных способов владения жизненно – важными умениями и навыками. Техника безопасности при занятиях физической культурой и спортом. </w:t>
            </w:r>
          </w:p>
          <w:p w:rsidR="00AE2C92" w:rsidRPr="00941D28" w:rsidRDefault="00AE2C92" w:rsidP="00D87579">
            <w:pPr>
              <w:contextualSpacing/>
              <w:jc w:val="both"/>
              <w:rPr>
                <w:b/>
              </w:rPr>
            </w:pPr>
            <w:r w:rsidRPr="00941D28">
              <w:t>Общеразвивающие упражнения, упражнения в паре с партнером, упражнения с гантелями, с набивными мячами, упражнения с мячом, обручем (девушки). 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производственной гимнастики.</w:t>
            </w:r>
          </w:p>
        </w:tc>
        <w:tc>
          <w:tcPr>
            <w:tcW w:w="1134"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p>
        </w:tc>
      </w:tr>
      <w:tr w:rsidR="00AE2C92" w:rsidRPr="00941D28" w:rsidTr="00D87579">
        <w:trPr>
          <w:trHeight w:val="345"/>
        </w:trPr>
        <w:tc>
          <w:tcPr>
            <w:tcW w:w="2520" w:type="dxa"/>
            <w:gridSpan w:val="3"/>
            <w:vMerge/>
            <w:tcBorders>
              <w:left w:val="single" w:sz="4" w:space="0" w:color="auto"/>
              <w:right w:val="single" w:sz="4" w:space="0" w:color="auto"/>
            </w:tcBorders>
          </w:tcPr>
          <w:p w:rsidR="00AE2C92" w:rsidRPr="00941D28" w:rsidRDefault="00AE2C92" w:rsidP="00D87579">
            <w:pPr>
              <w:contextualSpacing/>
              <w:jc w:val="both"/>
              <w:rPr>
                <w:b/>
              </w:rPr>
            </w:pPr>
          </w:p>
        </w:tc>
        <w:tc>
          <w:tcPr>
            <w:tcW w:w="5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r w:rsidRPr="00941D28">
              <w:rPr>
                <w:b/>
              </w:rPr>
              <w:t>Практические занятия</w:t>
            </w:r>
          </w:p>
        </w:tc>
        <w:tc>
          <w:tcPr>
            <w:tcW w:w="1134"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8</w:t>
            </w:r>
          </w:p>
        </w:tc>
      </w:tr>
      <w:tr w:rsidR="00AE2C92" w:rsidRPr="00941D28" w:rsidTr="00D87579">
        <w:trPr>
          <w:trHeight w:val="682"/>
        </w:trPr>
        <w:tc>
          <w:tcPr>
            <w:tcW w:w="2520" w:type="dxa"/>
            <w:gridSpan w:val="3"/>
            <w:vMerge/>
            <w:tcBorders>
              <w:left w:val="single" w:sz="4" w:space="0" w:color="auto"/>
              <w:right w:val="single" w:sz="4" w:space="0" w:color="auto"/>
            </w:tcBorders>
          </w:tcPr>
          <w:p w:rsidR="00AE2C92" w:rsidRPr="00941D28" w:rsidRDefault="00AE2C92" w:rsidP="00D87579">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1.</w:t>
            </w:r>
          </w:p>
          <w:p w:rsidR="00AE2C92" w:rsidRPr="00941D28" w:rsidRDefault="00AE2C92" w:rsidP="00D87579">
            <w:pPr>
              <w:contextualSpacing/>
              <w:jc w:val="both"/>
            </w:pP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Строевые приемы на месте и в движении. Общеразвивающие упражнения, упражнения в паре с партнером, с гантелями. Техника безопасности.</w:t>
            </w:r>
          </w:p>
        </w:tc>
        <w:tc>
          <w:tcPr>
            <w:tcW w:w="1134"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pPr>
          </w:p>
          <w:p w:rsidR="00AE2C92" w:rsidRPr="00941D28" w:rsidRDefault="00AE2C92" w:rsidP="00D87579">
            <w:pPr>
              <w:contextualSpacing/>
              <w:jc w:val="center"/>
            </w:pPr>
            <w:r w:rsidRPr="00941D28">
              <w:t>2</w:t>
            </w:r>
          </w:p>
        </w:tc>
      </w:tr>
      <w:tr w:rsidR="00AE2C92" w:rsidRPr="00941D28" w:rsidTr="00D87579">
        <w:trPr>
          <w:trHeight w:val="682"/>
        </w:trPr>
        <w:tc>
          <w:tcPr>
            <w:tcW w:w="2520" w:type="dxa"/>
            <w:gridSpan w:val="3"/>
            <w:vMerge/>
            <w:tcBorders>
              <w:left w:val="single" w:sz="4" w:space="0" w:color="auto"/>
              <w:right w:val="single" w:sz="4" w:space="0" w:color="auto"/>
            </w:tcBorders>
          </w:tcPr>
          <w:p w:rsidR="00AE2C92" w:rsidRPr="00941D28" w:rsidRDefault="00AE2C92" w:rsidP="00D87579">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2.</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Перекладина низкая – вис прогнувшись и выпад в сед. Акробатика. Перекладина высокая – подтягивание из виса хватом сверху, из размахивания соскок назад. Акробатические упражнения. Совершенствование упражнений.</w:t>
            </w:r>
          </w:p>
        </w:tc>
        <w:tc>
          <w:tcPr>
            <w:tcW w:w="1134"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707"/>
        </w:trPr>
        <w:tc>
          <w:tcPr>
            <w:tcW w:w="2520" w:type="dxa"/>
            <w:gridSpan w:val="3"/>
            <w:vMerge/>
            <w:tcBorders>
              <w:left w:val="single" w:sz="4" w:space="0" w:color="auto"/>
              <w:right w:val="single" w:sz="4" w:space="0" w:color="auto"/>
            </w:tcBorders>
            <w:vAlign w:val="center"/>
          </w:tcPr>
          <w:p w:rsidR="00AE2C92" w:rsidRPr="00941D28" w:rsidRDefault="00AE2C92" w:rsidP="00D87579">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3.</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Перекладина высокая – подъем в упор силой, соскок махом назад. Брусья – стойка на плечах, соскок махом назад. Спорный прыжок.</w:t>
            </w:r>
          </w:p>
        </w:tc>
        <w:tc>
          <w:tcPr>
            <w:tcW w:w="1134"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p>
          <w:p w:rsidR="00AE2C92" w:rsidRPr="00941D28" w:rsidRDefault="00AE2C92" w:rsidP="00D87579">
            <w:pPr>
              <w:contextualSpacing/>
              <w:jc w:val="center"/>
            </w:pPr>
            <w:r w:rsidRPr="00941D28">
              <w:t>2</w:t>
            </w:r>
          </w:p>
        </w:tc>
      </w:tr>
      <w:tr w:rsidR="00AE2C92" w:rsidRPr="00941D28" w:rsidTr="00D87579">
        <w:trPr>
          <w:trHeight w:val="681"/>
        </w:trPr>
        <w:tc>
          <w:tcPr>
            <w:tcW w:w="2520" w:type="dxa"/>
            <w:gridSpan w:val="3"/>
            <w:vMerge/>
            <w:tcBorders>
              <w:left w:val="single" w:sz="4" w:space="0" w:color="auto"/>
              <w:right w:val="single" w:sz="4" w:space="0" w:color="auto"/>
            </w:tcBorders>
            <w:vAlign w:val="center"/>
          </w:tcPr>
          <w:p w:rsidR="00AE2C92" w:rsidRPr="00941D28" w:rsidRDefault="00AE2C92" w:rsidP="00D87579">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4.</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Перекладина -  переворот в упор из виса, из размахивания соскок назад. Круговой метод тренировки на тренажерах.</w:t>
            </w:r>
          </w:p>
        </w:tc>
        <w:tc>
          <w:tcPr>
            <w:tcW w:w="1134"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p>
          <w:p w:rsidR="00AE2C92" w:rsidRPr="00941D28" w:rsidRDefault="00AE2C92" w:rsidP="00D87579">
            <w:pPr>
              <w:contextualSpacing/>
              <w:jc w:val="center"/>
            </w:pPr>
            <w:r w:rsidRPr="00941D28">
              <w:t>2</w:t>
            </w:r>
          </w:p>
        </w:tc>
      </w:tr>
      <w:tr w:rsidR="00AE2C92" w:rsidRPr="00941D28" w:rsidTr="00D87579">
        <w:trPr>
          <w:trHeight w:val="357"/>
        </w:trPr>
        <w:tc>
          <w:tcPr>
            <w:tcW w:w="2520" w:type="dxa"/>
            <w:gridSpan w:val="3"/>
            <w:vMerge/>
            <w:tcBorders>
              <w:left w:val="single" w:sz="4" w:space="0" w:color="auto"/>
              <w:right w:val="single" w:sz="4" w:space="0" w:color="auto"/>
            </w:tcBorders>
            <w:vAlign w:val="center"/>
          </w:tcPr>
          <w:p w:rsidR="00AE2C92" w:rsidRPr="00941D28" w:rsidRDefault="00AE2C92" w:rsidP="00D87579">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5.</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 xml:space="preserve">Проверка умений и навыков. Перекладина. Акробатика. Спорный прыжок </w:t>
            </w:r>
          </w:p>
        </w:tc>
        <w:tc>
          <w:tcPr>
            <w:tcW w:w="1134"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1307"/>
        </w:trPr>
        <w:tc>
          <w:tcPr>
            <w:tcW w:w="2520" w:type="dxa"/>
            <w:gridSpan w:val="3"/>
            <w:vMerge/>
            <w:tcBorders>
              <w:left w:val="single" w:sz="4" w:space="0" w:color="auto"/>
              <w:bottom w:val="single" w:sz="4" w:space="0" w:color="auto"/>
              <w:right w:val="single" w:sz="4" w:space="0" w:color="auto"/>
            </w:tcBorders>
            <w:vAlign w:val="center"/>
          </w:tcPr>
          <w:p w:rsidR="00AE2C92" w:rsidRPr="00941D28" w:rsidRDefault="00AE2C92" w:rsidP="00D87579">
            <w:pPr>
              <w:contextualSpacing/>
              <w:rPr>
                <w:b/>
              </w:rPr>
            </w:pPr>
          </w:p>
        </w:tc>
        <w:tc>
          <w:tcPr>
            <w:tcW w:w="5560" w:type="dxa"/>
            <w:gridSpan w:val="2"/>
            <w:tcBorders>
              <w:top w:val="single" w:sz="4" w:space="0" w:color="auto"/>
              <w:left w:val="single" w:sz="4" w:space="0" w:color="auto"/>
              <w:right w:val="single" w:sz="4" w:space="0" w:color="auto"/>
            </w:tcBorders>
          </w:tcPr>
          <w:p w:rsidR="00AE2C92" w:rsidRPr="00941D28" w:rsidRDefault="00AE2C92" w:rsidP="00D87579">
            <w:pPr>
              <w:contextualSpacing/>
              <w:jc w:val="both"/>
            </w:pPr>
            <w:r w:rsidRPr="00941D28">
              <w:rPr>
                <w:b/>
              </w:rPr>
              <w:t xml:space="preserve">Самостоятельная работа обучающихся:  </w:t>
            </w:r>
          </w:p>
          <w:p w:rsidR="00AE2C92" w:rsidRPr="00941D28" w:rsidRDefault="00AE2C92" w:rsidP="00D87579">
            <w:pPr>
              <w:contextualSpacing/>
              <w:jc w:val="both"/>
            </w:pPr>
            <w:r w:rsidRPr="00941D28">
              <w:t>а) утренняя гигиеническая гимнастика</w:t>
            </w:r>
          </w:p>
          <w:p w:rsidR="00AE2C92" w:rsidRPr="00941D28" w:rsidRDefault="00AE2C92" w:rsidP="00D87579">
            <w:pPr>
              <w:contextualSpacing/>
              <w:jc w:val="both"/>
            </w:pPr>
            <w:r w:rsidRPr="00941D28">
              <w:t xml:space="preserve">б) подтягивание на перекладине </w:t>
            </w:r>
          </w:p>
          <w:p w:rsidR="00AE2C92" w:rsidRPr="00941D28" w:rsidRDefault="00AE2C92" w:rsidP="00D87579">
            <w:pPr>
              <w:contextualSpacing/>
              <w:jc w:val="both"/>
            </w:pPr>
            <w:r w:rsidRPr="00941D28">
              <w:t>в) акробатика</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rPr>
                <w:b/>
              </w:rPr>
            </w:pPr>
            <w:r w:rsidRPr="00941D28">
              <w:rPr>
                <w:b/>
              </w:rPr>
              <w:t>4</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1</w:t>
            </w:r>
          </w:p>
          <w:p w:rsidR="00AE2C92" w:rsidRPr="00941D28" w:rsidRDefault="00AE2C92" w:rsidP="00D87579">
            <w:pPr>
              <w:contextualSpacing/>
              <w:jc w:val="center"/>
            </w:pPr>
            <w:r w:rsidRPr="00941D28">
              <w:t>1</w:t>
            </w:r>
          </w:p>
        </w:tc>
      </w:tr>
      <w:tr w:rsidR="00AE2C92" w:rsidRPr="00941D28" w:rsidTr="00D87579">
        <w:trPr>
          <w:trHeight w:val="720"/>
        </w:trPr>
        <w:tc>
          <w:tcPr>
            <w:tcW w:w="8080" w:type="dxa"/>
            <w:gridSpan w:val="5"/>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both"/>
              <w:rPr>
                <w:b/>
              </w:rPr>
            </w:pPr>
            <w:r w:rsidRPr="00941D28">
              <w:rPr>
                <w:b/>
              </w:rPr>
              <w:t>Тема 3. Лыжная подготовка</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rPr>
                <w:b/>
              </w:rPr>
            </w:pPr>
          </w:p>
          <w:p w:rsidR="00AE2C92" w:rsidRPr="00941D28" w:rsidRDefault="00AE2C92" w:rsidP="00D87579">
            <w:pPr>
              <w:contextualSpacing/>
              <w:jc w:val="center"/>
              <w:rPr>
                <w:b/>
              </w:rPr>
            </w:pPr>
            <w:r w:rsidRPr="00941D28">
              <w:rPr>
                <w:b/>
              </w:rPr>
              <w:t>18</w:t>
            </w:r>
          </w:p>
        </w:tc>
      </w:tr>
      <w:tr w:rsidR="00AE2C92" w:rsidRPr="00941D28" w:rsidTr="00D87579">
        <w:trPr>
          <w:trHeight w:val="720"/>
        </w:trPr>
        <w:tc>
          <w:tcPr>
            <w:tcW w:w="2520" w:type="dxa"/>
            <w:gridSpan w:val="3"/>
            <w:vMerge w:val="restart"/>
            <w:tcBorders>
              <w:top w:val="single" w:sz="4" w:space="0" w:color="auto"/>
              <w:left w:val="single" w:sz="4" w:space="0" w:color="auto"/>
              <w:right w:val="single" w:sz="4" w:space="0" w:color="auto"/>
            </w:tcBorders>
            <w:vAlign w:val="center"/>
          </w:tcPr>
          <w:p w:rsidR="00AE2C92" w:rsidRPr="00941D28" w:rsidRDefault="00AE2C92" w:rsidP="00D87579">
            <w:pPr>
              <w:contextualSpacing/>
              <w:jc w:val="both"/>
              <w:rPr>
                <w:b/>
              </w:rPr>
            </w:pPr>
          </w:p>
        </w:tc>
        <w:tc>
          <w:tcPr>
            <w:tcW w:w="54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both"/>
              <w:rPr>
                <w:b/>
              </w:rPr>
            </w:pPr>
          </w:p>
        </w:tc>
        <w:tc>
          <w:tcPr>
            <w:tcW w:w="502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ind w:left="93"/>
              <w:contextualSpacing/>
              <w:jc w:val="both"/>
              <w:rPr>
                <w:b/>
              </w:rPr>
            </w:pPr>
            <w:r w:rsidRPr="00941D28">
              <w:rPr>
                <w:b/>
              </w:rPr>
              <w:t>Содержание учебного материала</w:t>
            </w:r>
          </w:p>
          <w:p w:rsidR="00AE2C92" w:rsidRPr="00941D28" w:rsidRDefault="00AE2C92" w:rsidP="00D87579">
            <w:pPr>
              <w:contextualSpacing/>
              <w:jc w:val="both"/>
            </w:pPr>
            <w:r w:rsidRPr="00941D28">
              <w:t>Техника безопасности при занятиях физической культурой и спортом в зимний период.</w:t>
            </w:r>
          </w:p>
          <w:p w:rsidR="00AE2C92" w:rsidRPr="00941D28" w:rsidRDefault="00AE2C92" w:rsidP="00D87579">
            <w:pPr>
              <w:contextualSpacing/>
              <w:jc w:val="both"/>
            </w:pPr>
            <w:r w:rsidRPr="00941D28">
              <w:t xml:space="preserve">Оздоровительные задачи, задачи активного отдыха. Способы увеличения резервных </w:t>
            </w:r>
          </w:p>
          <w:p w:rsidR="00AE2C92" w:rsidRPr="00941D28" w:rsidRDefault="00AE2C92" w:rsidP="00D87579">
            <w:pPr>
              <w:ind w:left="93" w:hanging="93"/>
              <w:contextualSpacing/>
              <w:jc w:val="both"/>
            </w:pPr>
            <w:r w:rsidRPr="00941D28">
              <w:t xml:space="preserve">возможностей сердечно-сосудистой и дыхательной систем, повышающие защитные </w:t>
            </w:r>
          </w:p>
          <w:p w:rsidR="00AE2C92" w:rsidRPr="00941D28" w:rsidRDefault="00AE2C92" w:rsidP="00D87579">
            <w:pPr>
              <w:ind w:left="93" w:hanging="93"/>
              <w:contextualSpacing/>
              <w:jc w:val="both"/>
            </w:pPr>
            <w:r w:rsidRPr="00941D28">
              <w:t xml:space="preserve">функции организма. Методы совершенствования силовой выносливости, координации </w:t>
            </w:r>
          </w:p>
          <w:p w:rsidR="00AE2C92" w:rsidRPr="00941D28" w:rsidRDefault="00AE2C92" w:rsidP="00D87579">
            <w:pPr>
              <w:ind w:left="93" w:hanging="93"/>
              <w:contextualSpacing/>
              <w:jc w:val="both"/>
            </w:pPr>
            <w:r w:rsidRPr="00941D28">
              <w:t>движений. Воспитание смелости, выдержки, упорства в достижении цели.</w:t>
            </w:r>
          </w:p>
          <w:p w:rsidR="00AE2C92" w:rsidRPr="00941D28" w:rsidRDefault="00AE2C92" w:rsidP="00D87579">
            <w:pPr>
              <w:ind w:left="93" w:hanging="93"/>
              <w:contextualSpacing/>
              <w:jc w:val="both"/>
            </w:pPr>
            <w:r w:rsidRPr="00941D28">
              <w:t xml:space="preserve">Методика перехода с одновременных лыжных ходов на попеременные. Методика </w:t>
            </w:r>
          </w:p>
          <w:p w:rsidR="00AE2C92" w:rsidRPr="00941D28" w:rsidRDefault="00AE2C92" w:rsidP="00D87579">
            <w:pPr>
              <w:ind w:left="93" w:hanging="93"/>
              <w:contextualSpacing/>
              <w:jc w:val="both"/>
            </w:pPr>
            <w:r w:rsidRPr="00941D28">
              <w:t xml:space="preserve">преодоления подъемов и препятствий. Переход с хода на ход в зависимости от условий </w:t>
            </w:r>
          </w:p>
          <w:p w:rsidR="00AE2C92" w:rsidRPr="00941D28" w:rsidRDefault="00AE2C92" w:rsidP="00D87579">
            <w:pPr>
              <w:ind w:left="93" w:hanging="93"/>
              <w:contextualSpacing/>
              <w:jc w:val="both"/>
            </w:pPr>
            <w:r w:rsidRPr="00941D28">
              <w:t xml:space="preserve">дистанции и состояния лыжни. Элементы тактики лыжных гонок: распределение сил, </w:t>
            </w:r>
          </w:p>
          <w:p w:rsidR="00AE2C92" w:rsidRPr="00941D28" w:rsidRDefault="00AE2C92" w:rsidP="00D87579">
            <w:pPr>
              <w:ind w:left="93" w:hanging="93"/>
              <w:contextualSpacing/>
              <w:jc w:val="both"/>
            </w:pPr>
            <w:r w:rsidRPr="00941D28">
              <w:t xml:space="preserve">лидирование, обгон, финиширование и др. Прохождение дистанции до 3 км (девушки) и 5 </w:t>
            </w:r>
          </w:p>
          <w:p w:rsidR="00AE2C92" w:rsidRPr="00941D28" w:rsidRDefault="00AE2C92" w:rsidP="00D87579">
            <w:pPr>
              <w:ind w:left="93" w:hanging="93"/>
              <w:contextualSpacing/>
              <w:jc w:val="both"/>
            </w:pPr>
            <w:r w:rsidRPr="00941D28">
              <w:t xml:space="preserve">км (юноши). Основные элементы тактики в лыжных гонках. Правила соревнований. </w:t>
            </w:r>
          </w:p>
          <w:p w:rsidR="00AE2C92" w:rsidRPr="00941D28" w:rsidRDefault="00AE2C92" w:rsidP="00D87579">
            <w:pPr>
              <w:ind w:left="93" w:hanging="93"/>
              <w:contextualSpacing/>
              <w:jc w:val="both"/>
            </w:pPr>
            <w:r w:rsidRPr="00941D28">
              <w:t xml:space="preserve">Техника безопасности при занятиях лыжным спортом. Первая помощь при травмах и </w:t>
            </w:r>
          </w:p>
          <w:p w:rsidR="00AE2C92" w:rsidRPr="00941D28" w:rsidRDefault="00AE2C92" w:rsidP="00D87579">
            <w:pPr>
              <w:ind w:left="57" w:hanging="93"/>
              <w:contextualSpacing/>
              <w:jc w:val="both"/>
              <w:rPr>
                <w:b/>
              </w:rPr>
            </w:pPr>
            <w:r w:rsidRPr="00941D28">
              <w:t>обморожениях.</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rPr>
                <w:b/>
              </w:rPr>
            </w:pPr>
          </w:p>
        </w:tc>
      </w:tr>
      <w:tr w:rsidR="00AE2C92" w:rsidRPr="00941D28" w:rsidTr="00D87579">
        <w:trPr>
          <w:trHeight w:val="720"/>
        </w:trPr>
        <w:tc>
          <w:tcPr>
            <w:tcW w:w="2520" w:type="dxa"/>
            <w:gridSpan w:val="3"/>
            <w:vMerge/>
            <w:tcBorders>
              <w:left w:val="single" w:sz="4" w:space="0" w:color="auto"/>
              <w:right w:val="single" w:sz="4" w:space="0" w:color="auto"/>
            </w:tcBorders>
            <w:vAlign w:val="center"/>
          </w:tcPr>
          <w:p w:rsidR="00AE2C92" w:rsidRPr="00941D28" w:rsidRDefault="00AE2C92" w:rsidP="00D87579">
            <w:pPr>
              <w:contextualSpacing/>
              <w:jc w:val="both"/>
              <w:rPr>
                <w:b/>
              </w:rPr>
            </w:pPr>
          </w:p>
        </w:tc>
        <w:tc>
          <w:tcPr>
            <w:tcW w:w="54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both"/>
              <w:rPr>
                <w:b/>
              </w:rPr>
            </w:pPr>
          </w:p>
        </w:tc>
        <w:tc>
          <w:tcPr>
            <w:tcW w:w="502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ind w:left="57"/>
              <w:contextualSpacing/>
              <w:jc w:val="both"/>
              <w:rPr>
                <w:b/>
              </w:rPr>
            </w:pPr>
            <w:r w:rsidRPr="00941D28">
              <w:rPr>
                <w:b/>
              </w:rPr>
              <w:t>Практические занятия</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rPr>
                <w:b/>
              </w:rPr>
            </w:pPr>
            <w:r w:rsidRPr="00941D28">
              <w:rPr>
                <w:b/>
              </w:rPr>
              <w:t>10</w:t>
            </w:r>
          </w:p>
        </w:tc>
      </w:tr>
      <w:tr w:rsidR="00AE2C92" w:rsidRPr="00941D28" w:rsidTr="00D87579">
        <w:trPr>
          <w:trHeight w:val="758"/>
        </w:trPr>
        <w:tc>
          <w:tcPr>
            <w:tcW w:w="2520" w:type="dxa"/>
            <w:gridSpan w:val="3"/>
            <w:vMerge/>
            <w:tcBorders>
              <w:left w:val="single" w:sz="4" w:space="0" w:color="auto"/>
              <w:right w:val="single" w:sz="4" w:space="0" w:color="auto"/>
            </w:tcBorders>
          </w:tcPr>
          <w:p w:rsidR="00AE2C92" w:rsidRPr="00941D28" w:rsidRDefault="00AE2C92" w:rsidP="00D87579">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1.</w:t>
            </w:r>
          </w:p>
          <w:p w:rsidR="00AE2C92" w:rsidRPr="00941D28" w:rsidRDefault="00AE2C92" w:rsidP="00D87579">
            <w:pPr>
              <w:contextualSpacing/>
              <w:jc w:val="both"/>
            </w:pP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Техника одновременных классических ходов: (одновременный бесшажный, одновременный одношажный). Техника безопасности при занятиях лыжным спортом.</w:t>
            </w:r>
          </w:p>
        </w:tc>
        <w:tc>
          <w:tcPr>
            <w:tcW w:w="1134"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p>
          <w:p w:rsidR="00AE2C92" w:rsidRPr="00941D28" w:rsidRDefault="00AE2C92" w:rsidP="00D87579">
            <w:pPr>
              <w:contextualSpacing/>
              <w:jc w:val="center"/>
            </w:pPr>
            <w:r w:rsidRPr="00941D28">
              <w:t>2</w:t>
            </w:r>
          </w:p>
        </w:tc>
      </w:tr>
      <w:tr w:rsidR="00AE2C92" w:rsidRPr="00941D28" w:rsidTr="00D87579">
        <w:trPr>
          <w:trHeight w:val="273"/>
        </w:trPr>
        <w:tc>
          <w:tcPr>
            <w:tcW w:w="2520" w:type="dxa"/>
            <w:gridSpan w:val="3"/>
            <w:vMerge/>
            <w:tcBorders>
              <w:left w:val="single" w:sz="4" w:space="0" w:color="auto"/>
              <w:right w:val="single" w:sz="4" w:space="0" w:color="auto"/>
            </w:tcBorders>
            <w:vAlign w:val="center"/>
          </w:tcPr>
          <w:p w:rsidR="00AE2C92" w:rsidRPr="00941D28" w:rsidRDefault="00AE2C92" w:rsidP="00D87579">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2.</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 xml:space="preserve">Техника попеременных классических ходов: попеременный двухшажный ход. Попеременный четырехшажный ход. Прохождение дистанций. Юноши – </w:t>
            </w:r>
            <w:smartTag w:uri="urn:schemas-microsoft-com:office:smarttags" w:element="metricconverter">
              <w:smartTagPr>
                <w:attr w:name="ProductID" w:val="5 км"/>
              </w:smartTagPr>
              <w:r w:rsidRPr="00941D28">
                <w:t>5 км</w:t>
              </w:r>
            </w:smartTag>
            <w:r w:rsidRPr="00941D28">
              <w:t xml:space="preserve">, Девушки – </w:t>
            </w:r>
            <w:smartTag w:uri="urn:schemas-microsoft-com:office:smarttags" w:element="metricconverter">
              <w:smartTagPr>
                <w:attr w:name="ProductID" w:val="3 км"/>
              </w:smartTagPr>
              <w:r w:rsidRPr="00941D28">
                <w:t>3 км</w:t>
              </w:r>
            </w:smartTag>
            <w:r w:rsidRPr="00941D28">
              <w:t>.</w:t>
            </w:r>
          </w:p>
        </w:tc>
        <w:tc>
          <w:tcPr>
            <w:tcW w:w="1134"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p>
          <w:p w:rsidR="00AE2C92" w:rsidRPr="00941D28" w:rsidRDefault="00AE2C92" w:rsidP="00D87579">
            <w:pPr>
              <w:contextualSpacing/>
              <w:jc w:val="center"/>
            </w:pPr>
            <w:r w:rsidRPr="00941D28">
              <w:t>2</w:t>
            </w:r>
          </w:p>
        </w:tc>
      </w:tr>
      <w:tr w:rsidR="00AE2C92" w:rsidRPr="00941D28" w:rsidTr="00D87579">
        <w:trPr>
          <w:trHeight w:val="777"/>
        </w:trPr>
        <w:tc>
          <w:tcPr>
            <w:tcW w:w="2520" w:type="dxa"/>
            <w:gridSpan w:val="3"/>
            <w:vMerge/>
            <w:tcBorders>
              <w:left w:val="single" w:sz="4" w:space="0" w:color="auto"/>
              <w:right w:val="single" w:sz="4" w:space="0" w:color="auto"/>
            </w:tcBorders>
            <w:vAlign w:val="center"/>
          </w:tcPr>
          <w:p w:rsidR="00AE2C92" w:rsidRPr="00941D28" w:rsidRDefault="00AE2C92" w:rsidP="00D87579">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3.</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Техника коньковых ходов: полуконьковый ход, одношажный коньковый ход, одновременный двухшажный коньковый ход. Прохождение дистанции. Техника попеременного двухшажного конькового хода, коньковый ход без отталкивания палками.</w:t>
            </w:r>
          </w:p>
        </w:tc>
        <w:tc>
          <w:tcPr>
            <w:tcW w:w="1134"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p>
          <w:p w:rsidR="00AE2C92" w:rsidRPr="00941D28" w:rsidRDefault="00AE2C92" w:rsidP="00D87579">
            <w:pPr>
              <w:contextualSpacing/>
              <w:jc w:val="center"/>
            </w:pPr>
            <w:r w:rsidRPr="00941D28">
              <w:t>2</w:t>
            </w:r>
          </w:p>
        </w:tc>
      </w:tr>
      <w:tr w:rsidR="00AE2C92" w:rsidRPr="00941D28" w:rsidTr="00D87579">
        <w:trPr>
          <w:trHeight w:val="377"/>
        </w:trPr>
        <w:tc>
          <w:tcPr>
            <w:tcW w:w="2520" w:type="dxa"/>
            <w:gridSpan w:val="3"/>
            <w:vMerge/>
            <w:tcBorders>
              <w:left w:val="single" w:sz="4" w:space="0" w:color="auto"/>
              <w:right w:val="single" w:sz="4" w:space="0" w:color="auto"/>
            </w:tcBorders>
            <w:vAlign w:val="center"/>
          </w:tcPr>
          <w:p w:rsidR="00AE2C92" w:rsidRPr="00941D28" w:rsidRDefault="00AE2C92" w:rsidP="00D87579">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4.</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 xml:space="preserve">Техника переходов с одного хода на другой. Прохождение дистанции 3; </w:t>
            </w:r>
            <w:smartTag w:uri="urn:schemas-microsoft-com:office:smarttags" w:element="metricconverter">
              <w:smartTagPr>
                <w:attr w:name="ProductID" w:val="5 км"/>
              </w:smartTagPr>
              <w:r w:rsidRPr="00941D28">
                <w:t>5 км</w:t>
              </w:r>
            </w:smartTag>
            <w:r w:rsidRPr="00941D28">
              <w:t>.</w:t>
            </w:r>
          </w:p>
        </w:tc>
        <w:tc>
          <w:tcPr>
            <w:tcW w:w="1134"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298"/>
        </w:trPr>
        <w:tc>
          <w:tcPr>
            <w:tcW w:w="2520" w:type="dxa"/>
            <w:gridSpan w:val="3"/>
            <w:vMerge/>
            <w:tcBorders>
              <w:left w:val="single" w:sz="4" w:space="0" w:color="auto"/>
              <w:right w:val="single" w:sz="4" w:space="0" w:color="auto"/>
            </w:tcBorders>
            <w:vAlign w:val="center"/>
          </w:tcPr>
          <w:p w:rsidR="00AE2C92" w:rsidRPr="00941D28" w:rsidRDefault="00AE2C92" w:rsidP="00D87579">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5.</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Способы преодоления подъемов и спусков на лыжах.</w:t>
            </w:r>
          </w:p>
        </w:tc>
        <w:tc>
          <w:tcPr>
            <w:tcW w:w="1134"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p w:rsidR="00AE2C92" w:rsidRPr="00941D28" w:rsidRDefault="00AE2C92" w:rsidP="00D87579">
            <w:pPr>
              <w:contextualSpacing/>
              <w:jc w:val="center"/>
            </w:pPr>
          </w:p>
        </w:tc>
      </w:tr>
      <w:tr w:rsidR="00AE2C92" w:rsidRPr="00941D28" w:rsidTr="00D87579">
        <w:trPr>
          <w:trHeight w:val="1104"/>
        </w:trPr>
        <w:tc>
          <w:tcPr>
            <w:tcW w:w="2520" w:type="dxa"/>
            <w:gridSpan w:val="3"/>
            <w:vMerge/>
            <w:tcBorders>
              <w:left w:val="single" w:sz="4" w:space="0" w:color="auto"/>
              <w:bottom w:val="single" w:sz="4" w:space="0" w:color="auto"/>
              <w:right w:val="single" w:sz="4" w:space="0" w:color="auto"/>
            </w:tcBorders>
            <w:vAlign w:val="center"/>
          </w:tcPr>
          <w:p w:rsidR="00AE2C92" w:rsidRPr="00941D28" w:rsidRDefault="00AE2C92" w:rsidP="00D87579">
            <w:pPr>
              <w:contextualSpacing/>
              <w:rPr>
                <w:b/>
              </w:rPr>
            </w:pPr>
          </w:p>
        </w:tc>
        <w:tc>
          <w:tcPr>
            <w:tcW w:w="5560"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rPr>
                <w:b/>
              </w:rPr>
              <w:t xml:space="preserve">Самостоятельная работа обучающихся:  </w:t>
            </w:r>
          </w:p>
          <w:p w:rsidR="00AE2C92" w:rsidRPr="00941D28" w:rsidRDefault="00AE2C92" w:rsidP="00D87579">
            <w:pPr>
              <w:contextualSpacing/>
              <w:jc w:val="both"/>
            </w:pPr>
            <w:r w:rsidRPr="00941D28">
              <w:t>а) одновременные классические хода</w:t>
            </w:r>
          </w:p>
          <w:p w:rsidR="00AE2C92" w:rsidRPr="00941D28" w:rsidRDefault="00AE2C92" w:rsidP="00D87579">
            <w:pPr>
              <w:contextualSpacing/>
              <w:jc w:val="both"/>
            </w:pPr>
            <w:r w:rsidRPr="00941D28">
              <w:t>б) попеременные классические хода</w:t>
            </w:r>
          </w:p>
          <w:p w:rsidR="00AE2C92" w:rsidRPr="00941D28" w:rsidRDefault="00AE2C92" w:rsidP="00D87579">
            <w:pPr>
              <w:contextualSpacing/>
              <w:jc w:val="both"/>
            </w:pPr>
            <w:r w:rsidRPr="00941D28">
              <w:t>в) коньковые хода</w:t>
            </w:r>
          </w:p>
          <w:p w:rsidR="00AE2C92" w:rsidRPr="00941D28" w:rsidRDefault="00AE2C92" w:rsidP="00D87579">
            <w:pPr>
              <w:contextualSpacing/>
              <w:jc w:val="both"/>
            </w:pPr>
            <w:r w:rsidRPr="00941D28">
              <w:t>г) преодоление подъемов и спусков</w:t>
            </w:r>
          </w:p>
          <w:p w:rsidR="00AE2C92" w:rsidRPr="00941D28" w:rsidRDefault="00AE2C92" w:rsidP="00D87579">
            <w:pPr>
              <w:contextualSpacing/>
              <w:jc w:val="both"/>
            </w:pPr>
            <w:r w:rsidRPr="00941D28">
              <w:t>д) совершенствование коньковых ходов</w:t>
            </w:r>
          </w:p>
          <w:p w:rsidR="00AE2C92" w:rsidRPr="00941D28" w:rsidRDefault="00AE2C92" w:rsidP="00D87579">
            <w:pPr>
              <w:contextualSpacing/>
              <w:jc w:val="both"/>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rPr>
                <w:b/>
              </w:rPr>
            </w:pPr>
            <w:r w:rsidRPr="00941D28">
              <w:rPr>
                <w:b/>
              </w:rPr>
              <w:t>8</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1</w:t>
            </w:r>
          </w:p>
          <w:p w:rsidR="00AE2C92" w:rsidRPr="00941D28" w:rsidRDefault="00AE2C92" w:rsidP="00D87579">
            <w:pPr>
              <w:contextualSpacing/>
              <w:jc w:val="center"/>
            </w:pPr>
            <w:r w:rsidRPr="00941D28">
              <w:t>1</w:t>
            </w:r>
          </w:p>
          <w:p w:rsidR="00AE2C92" w:rsidRPr="00941D28" w:rsidRDefault="00AE2C92" w:rsidP="00D87579">
            <w:pPr>
              <w:contextualSpacing/>
              <w:jc w:val="center"/>
            </w:pPr>
            <w:r w:rsidRPr="00941D28">
              <w:t>2</w:t>
            </w:r>
          </w:p>
        </w:tc>
      </w:tr>
      <w:tr w:rsidR="00AE2C92" w:rsidRPr="00941D28" w:rsidTr="00D87579">
        <w:trPr>
          <w:trHeight w:val="513"/>
        </w:trPr>
        <w:tc>
          <w:tcPr>
            <w:tcW w:w="8080" w:type="dxa"/>
            <w:gridSpan w:val="5"/>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r w:rsidRPr="00941D28">
              <w:rPr>
                <w:b/>
              </w:rPr>
              <w:t>Тема 4. Баскетбол</w:t>
            </w:r>
          </w:p>
        </w:tc>
        <w:tc>
          <w:tcPr>
            <w:tcW w:w="1134"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22</w:t>
            </w:r>
          </w:p>
        </w:tc>
      </w:tr>
      <w:tr w:rsidR="00AE2C92" w:rsidRPr="00941D28" w:rsidTr="00D87579">
        <w:trPr>
          <w:trHeight w:val="513"/>
        </w:trPr>
        <w:tc>
          <w:tcPr>
            <w:tcW w:w="2520" w:type="dxa"/>
            <w:gridSpan w:val="3"/>
            <w:vMerge w:val="restart"/>
            <w:tcBorders>
              <w:top w:val="single" w:sz="4" w:space="0" w:color="auto"/>
              <w:left w:val="single" w:sz="4" w:space="0" w:color="auto"/>
              <w:right w:val="single" w:sz="4" w:space="0" w:color="auto"/>
            </w:tcBorders>
          </w:tcPr>
          <w:p w:rsidR="00AE2C92" w:rsidRPr="00941D28" w:rsidRDefault="00AE2C92" w:rsidP="00D87579">
            <w:pPr>
              <w:contextualSpacing/>
              <w:jc w:val="both"/>
              <w:rPr>
                <w:b/>
              </w:rPr>
            </w:pPr>
          </w:p>
        </w:tc>
        <w:tc>
          <w:tcPr>
            <w:tcW w:w="5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r w:rsidRPr="00941D28">
              <w:rPr>
                <w:b/>
              </w:rPr>
              <w:t>Содержание учебного материала</w:t>
            </w:r>
          </w:p>
          <w:p w:rsidR="00AE2C92" w:rsidRPr="00941D28" w:rsidRDefault="00AE2C92" w:rsidP="00D87579">
            <w:pPr>
              <w:contextualSpacing/>
              <w:jc w:val="both"/>
            </w:pPr>
            <w:r w:rsidRPr="00941D28">
              <w:t>Совершенствование профессиональной двигательной подготовленности, укрепления здоровья, развития координационных способностей, ориентации в пространстве, скорости реакции; дифференцировке пространственных временных и силовых параметров движения. Способы  формирования двигательной активности, силовой и скоростной выносливости. Совершенствование взрывной силы; развитие восприятия, внимания, памяти, воображения. Согласованность групповых взаимодействий, быстрое принятие решений; воспитание волевых качеств, инициативности и самостоятельности.</w:t>
            </w:r>
          </w:p>
          <w:p w:rsidR="00AE2C92" w:rsidRPr="00941D28" w:rsidRDefault="00AE2C92" w:rsidP="00D87579">
            <w:pPr>
              <w:contextualSpacing/>
              <w:jc w:val="both"/>
              <w:rPr>
                <w:b/>
              </w:rPr>
            </w:pPr>
            <w:r w:rsidRPr="00941D28">
              <w:t>Методы ловли и передачи мяча. Техника ведения мяча, броски мяча в корзину (с места, в движении, прыжком), вырывание и выбивание (приемы овладения мячом), прием техники защиты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w:t>
            </w:r>
          </w:p>
        </w:tc>
        <w:tc>
          <w:tcPr>
            <w:tcW w:w="1134"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p>
        </w:tc>
      </w:tr>
      <w:tr w:rsidR="00AE2C92" w:rsidRPr="00941D28" w:rsidTr="00D87579">
        <w:trPr>
          <w:trHeight w:val="513"/>
        </w:trPr>
        <w:tc>
          <w:tcPr>
            <w:tcW w:w="2520" w:type="dxa"/>
            <w:gridSpan w:val="3"/>
            <w:vMerge/>
            <w:tcBorders>
              <w:left w:val="single" w:sz="4" w:space="0" w:color="auto"/>
              <w:right w:val="single" w:sz="4" w:space="0" w:color="auto"/>
            </w:tcBorders>
          </w:tcPr>
          <w:p w:rsidR="00AE2C92" w:rsidRPr="00941D28" w:rsidRDefault="00AE2C92" w:rsidP="00D87579">
            <w:pPr>
              <w:contextualSpacing/>
              <w:jc w:val="both"/>
              <w:rPr>
                <w:b/>
              </w:rPr>
            </w:pPr>
          </w:p>
        </w:tc>
        <w:tc>
          <w:tcPr>
            <w:tcW w:w="5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ind w:left="177"/>
              <w:contextualSpacing/>
              <w:jc w:val="both"/>
              <w:rPr>
                <w:b/>
              </w:rPr>
            </w:pPr>
            <w:r w:rsidRPr="00941D28">
              <w:rPr>
                <w:b/>
              </w:rPr>
              <w:t>Практические занятия</w:t>
            </w:r>
          </w:p>
        </w:tc>
        <w:tc>
          <w:tcPr>
            <w:tcW w:w="1134"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10</w:t>
            </w:r>
          </w:p>
        </w:tc>
      </w:tr>
      <w:tr w:rsidR="00AE2C92" w:rsidRPr="00941D28" w:rsidTr="00D87579">
        <w:trPr>
          <w:trHeight w:val="682"/>
        </w:trPr>
        <w:tc>
          <w:tcPr>
            <w:tcW w:w="2520" w:type="dxa"/>
            <w:gridSpan w:val="3"/>
            <w:vMerge/>
            <w:tcBorders>
              <w:left w:val="single" w:sz="4" w:space="0" w:color="auto"/>
              <w:right w:val="single" w:sz="4" w:space="0" w:color="auto"/>
            </w:tcBorders>
          </w:tcPr>
          <w:p w:rsidR="00AE2C92" w:rsidRPr="00941D28" w:rsidRDefault="00AE2C92" w:rsidP="00D87579">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 xml:space="preserve">1 </w:t>
            </w:r>
          </w:p>
          <w:p w:rsidR="00AE2C92" w:rsidRPr="00941D28" w:rsidRDefault="00AE2C92" w:rsidP="00D87579">
            <w:pPr>
              <w:contextualSpacing/>
              <w:jc w:val="both"/>
            </w:pP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Стойка,  передвижения  б/болиста. Ведение мяча на месте, с изменением скорости и направления движения. Остановка, повороты. Передача, ловля мяча. Учебная игра.</w:t>
            </w:r>
          </w:p>
        </w:tc>
        <w:tc>
          <w:tcPr>
            <w:tcW w:w="1134"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p>
          <w:p w:rsidR="00AE2C92" w:rsidRPr="00941D28" w:rsidRDefault="00AE2C92" w:rsidP="00D87579">
            <w:pPr>
              <w:contextualSpacing/>
              <w:jc w:val="center"/>
            </w:pPr>
            <w:r w:rsidRPr="00941D28">
              <w:t>2</w:t>
            </w:r>
          </w:p>
        </w:tc>
      </w:tr>
      <w:tr w:rsidR="00AE2C92" w:rsidRPr="00941D28" w:rsidTr="00D87579">
        <w:trPr>
          <w:trHeight w:val="695"/>
        </w:trPr>
        <w:tc>
          <w:tcPr>
            <w:tcW w:w="2520" w:type="dxa"/>
            <w:gridSpan w:val="3"/>
            <w:vMerge/>
            <w:tcBorders>
              <w:left w:val="single" w:sz="4" w:space="0" w:color="auto"/>
              <w:right w:val="single" w:sz="4" w:space="0" w:color="auto"/>
            </w:tcBorders>
            <w:vAlign w:val="center"/>
          </w:tcPr>
          <w:p w:rsidR="00AE2C92" w:rsidRPr="00941D28" w:rsidRDefault="00AE2C92" w:rsidP="00D87579">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right" w:pos="4554"/>
              </w:tabs>
              <w:contextualSpacing/>
              <w:jc w:val="both"/>
            </w:pPr>
            <w:r w:rsidRPr="00941D28">
              <w:t>2</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Ведение мяча в сочетании с бросками, передачами.</w:t>
            </w:r>
          </w:p>
          <w:p w:rsidR="00AE2C92" w:rsidRPr="00941D28" w:rsidRDefault="00AE2C92" w:rsidP="00D87579">
            <w:pPr>
              <w:contextualSpacing/>
              <w:jc w:val="both"/>
            </w:pPr>
            <w:r w:rsidRPr="00941D28">
              <w:t>Броски мяча в корзину с места, в движении, прыжком. Правила игры. Техника безопасности игры. Техника нападения и защиты. Учебная игра.</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pPr>
          </w:p>
          <w:p w:rsidR="00AE2C92" w:rsidRPr="00941D28" w:rsidRDefault="00AE2C92" w:rsidP="00D87579">
            <w:pPr>
              <w:contextualSpacing/>
              <w:jc w:val="center"/>
            </w:pPr>
            <w:r w:rsidRPr="00941D28">
              <w:t>2</w:t>
            </w:r>
          </w:p>
        </w:tc>
      </w:tr>
      <w:tr w:rsidR="00AE2C92" w:rsidRPr="00941D28" w:rsidTr="00D87579">
        <w:trPr>
          <w:trHeight w:val="695"/>
        </w:trPr>
        <w:tc>
          <w:tcPr>
            <w:tcW w:w="2520" w:type="dxa"/>
            <w:gridSpan w:val="3"/>
            <w:vMerge/>
            <w:tcBorders>
              <w:left w:val="single" w:sz="4" w:space="0" w:color="auto"/>
              <w:right w:val="single" w:sz="4" w:space="0" w:color="auto"/>
            </w:tcBorders>
            <w:vAlign w:val="center"/>
          </w:tcPr>
          <w:p w:rsidR="00AE2C92" w:rsidRPr="00941D28" w:rsidRDefault="00AE2C92" w:rsidP="00D87579">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right" w:pos="4554"/>
              </w:tabs>
              <w:contextualSpacing/>
              <w:jc w:val="both"/>
            </w:pPr>
            <w:r w:rsidRPr="00941D28">
              <w:t>3</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 xml:space="preserve">Броски мяча в корзину. Правила игры. Техника игры в нападении и защите. Учебно-тренировочная игра. </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pPr>
            <w:r w:rsidRPr="00941D28">
              <w:t>2</w:t>
            </w:r>
          </w:p>
        </w:tc>
      </w:tr>
      <w:tr w:rsidR="00AE2C92" w:rsidRPr="00941D28" w:rsidTr="00D87579">
        <w:trPr>
          <w:trHeight w:val="707"/>
        </w:trPr>
        <w:tc>
          <w:tcPr>
            <w:tcW w:w="2520" w:type="dxa"/>
            <w:gridSpan w:val="3"/>
            <w:vMerge/>
            <w:tcBorders>
              <w:left w:val="single" w:sz="4" w:space="0" w:color="auto"/>
              <w:right w:val="single" w:sz="4" w:space="0" w:color="auto"/>
            </w:tcBorders>
            <w:vAlign w:val="center"/>
          </w:tcPr>
          <w:p w:rsidR="00AE2C92" w:rsidRPr="00941D28" w:rsidRDefault="00AE2C92" w:rsidP="00D87579">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right" w:pos="4554"/>
              </w:tabs>
              <w:contextualSpacing/>
              <w:jc w:val="both"/>
            </w:pPr>
            <w:r w:rsidRPr="00941D28">
              <w:t>4</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Совершенствование бросков мяча в корзину. Совершенствование техники ведения, передачи мяча. Командные действия в нападении и защите. Учебно-тренировочная игра.</w:t>
            </w:r>
          </w:p>
          <w:p w:rsidR="00AE2C92" w:rsidRPr="00941D28" w:rsidRDefault="00AE2C92" w:rsidP="00D87579">
            <w:pPr>
              <w:contextualSpacing/>
              <w:jc w:val="both"/>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pPr>
            <w:r w:rsidRPr="00941D28">
              <w:t>2</w:t>
            </w:r>
          </w:p>
        </w:tc>
      </w:tr>
      <w:tr w:rsidR="00AE2C92" w:rsidRPr="00941D28" w:rsidTr="00D87579">
        <w:trPr>
          <w:trHeight w:val="582"/>
        </w:trPr>
        <w:tc>
          <w:tcPr>
            <w:tcW w:w="2520" w:type="dxa"/>
            <w:gridSpan w:val="3"/>
            <w:vMerge/>
            <w:tcBorders>
              <w:left w:val="single" w:sz="4" w:space="0" w:color="auto"/>
              <w:right w:val="single" w:sz="4" w:space="0" w:color="auto"/>
            </w:tcBorders>
            <w:vAlign w:val="center"/>
          </w:tcPr>
          <w:p w:rsidR="00AE2C92" w:rsidRPr="00941D28" w:rsidRDefault="00AE2C92" w:rsidP="00D87579">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right" w:pos="4554"/>
              </w:tabs>
              <w:contextualSpacing/>
              <w:jc w:val="both"/>
            </w:pPr>
            <w:r w:rsidRPr="00941D28">
              <w:t>5</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 xml:space="preserve">Проверка умений и навыков. Броски мяча в корзину. Ведение, передача мяча. </w:t>
            </w:r>
          </w:p>
          <w:p w:rsidR="00AE2C92" w:rsidRPr="00941D28" w:rsidRDefault="00AE2C92" w:rsidP="00D87579">
            <w:pPr>
              <w:contextualSpacing/>
              <w:jc w:val="both"/>
            </w:pPr>
            <w:r w:rsidRPr="00941D28">
              <w:t xml:space="preserve">Учебно-тренировочная игра. </w:t>
            </w:r>
          </w:p>
          <w:p w:rsidR="00AE2C92" w:rsidRPr="00941D28" w:rsidRDefault="00AE2C92" w:rsidP="00D87579">
            <w:pPr>
              <w:contextualSpacing/>
              <w:jc w:val="both"/>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pPr>
            <w:r w:rsidRPr="00941D28">
              <w:t>2</w:t>
            </w:r>
          </w:p>
        </w:tc>
      </w:tr>
      <w:tr w:rsidR="00AE2C92" w:rsidRPr="00941D28" w:rsidTr="00D87579">
        <w:trPr>
          <w:trHeight w:val="309"/>
        </w:trPr>
        <w:tc>
          <w:tcPr>
            <w:tcW w:w="2520" w:type="dxa"/>
            <w:gridSpan w:val="3"/>
            <w:vMerge/>
            <w:tcBorders>
              <w:left w:val="single" w:sz="4" w:space="0" w:color="auto"/>
              <w:right w:val="single" w:sz="4" w:space="0" w:color="auto"/>
            </w:tcBorders>
            <w:vAlign w:val="center"/>
          </w:tcPr>
          <w:p w:rsidR="00AE2C92" w:rsidRPr="00941D28" w:rsidRDefault="00AE2C92" w:rsidP="00D87579">
            <w:pPr>
              <w:contextualSpacing/>
              <w:rPr>
                <w:b/>
              </w:rPr>
            </w:pPr>
          </w:p>
        </w:tc>
        <w:tc>
          <w:tcPr>
            <w:tcW w:w="5560"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rPr>
                <w:b/>
              </w:rPr>
              <w:t xml:space="preserve">Самостоятельная работа  обучающихся:  </w:t>
            </w:r>
          </w:p>
        </w:tc>
        <w:tc>
          <w:tcPr>
            <w:tcW w:w="1134" w:type="dxa"/>
            <w:gridSpan w:val="2"/>
            <w:vMerge w:val="restart"/>
            <w:tcBorders>
              <w:top w:val="single" w:sz="4" w:space="0" w:color="auto"/>
              <w:left w:val="single" w:sz="4" w:space="0" w:color="auto"/>
              <w:right w:val="single" w:sz="4" w:space="0" w:color="auto"/>
            </w:tcBorders>
          </w:tcPr>
          <w:p w:rsidR="00AE2C92" w:rsidRPr="00941D28" w:rsidRDefault="00AE2C92" w:rsidP="00D87579">
            <w:pPr>
              <w:contextualSpacing/>
              <w:jc w:val="center"/>
              <w:rPr>
                <w:b/>
              </w:rPr>
            </w:pPr>
            <w:r w:rsidRPr="00941D28">
              <w:rPr>
                <w:b/>
              </w:rPr>
              <w:t>12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tabs>
                <w:tab w:val="center" w:pos="578"/>
                <w:tab w:val="left" w:pos="1120"/>
              </w:tabs>
              <w:contextualSpacing/>
            </w:pPr>
            <w:r w:rsidRPr="00941D28">
              <w:tab/>
              <w:t>2</w:t>
            </w:r>
          </w:p>
          <w:p w:rsidR="00AE2C92" w:rsidRPr="00941D28" w:rsidRDefault="00AE2C92" w:rsidP="00D87579">
            <w:pPr>
              <w:tabs>
                <w:tab w:val="center" w:pos="578"/>
                <w:tab w:val="left" w:pos="1120"/>
              </w:tabs>
              <w:contextualSpacing/>
            </w:pPr>
            <w:r w:rsidRPr="00941D28">
              <w:t xml:space="preserve">         2</w:t>
            </w:r>
            <w:r w:rsidRPr="00941D28">
              <w:tab/>
            </w:r>
          </w:p>
        </w:tc>
      </w:tr>
      <w:tr w:rsidR="00AE2C92" w:rsidRPr="00941D28" w:rsidTr="00D87579">
        <w:trPr>
          <w:trHeight w:val="970"/>
        </w:trPr>
        <w:tc>
          <w:tcPr>
            <w:tcW w:w="2520" w:type="dxa"/>
            <w:gridSpan w:val="3"/>
            <w:vMerge/>
            <w:tcBorders>
              <w:left w:val="single" w:sz="4" w:space="0" w:color="auto"/>
              <w:bottom w:val="single" w:sz="4" w:space="0" w:color="auto"/>
              <w:right w:val="single" w:sz="4" w:space="0" w:color="auto"/>
            </w:tcBorders>
            <w:vAlign w:val="center"/>
          </w:tcPr>
          <w:p w:rsidR="00AE2C92" w:rsidRPr="00941D28" w:rsidRDefault="00AE2C92" w:rsidP="00D87579">
            <w:pPr>
              <w:contextualSpacing/>
              <w:rPr>
                <w:b/>
              </w:rPr>
            </w:pPr>
          </w:p>
        </w:tc>
        <w:tc>
          <w:tcPr>
            <w:tcW w:w="5560"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а) ведение мяча</w:t>
            </w:r>
          </w:p>
          <w:p w:rsidR="00AE2C92" w:rsidRPr="00941D28" w:rsidRDefault="00AE2C92" w:rsidP="00D87579">
            <w:pPr>
              <w:contextualSpacing/>
            </w:pPr>
            <w:r w:rsidRPr="00941D28">
              <w:t>б) передача, ловля мяча</w:t>
            </w:r>
          </w:p>
          <w:p w:rsidR="00AE2C92" w:rsidRPr="00941D28" w:rsidRDefault="00AE2C92" w:rsidP="00D87579">
            <w:pPr>
              <w:contextualSpacing/>
            </w:pPr>
            <w:r w:rsidRPr="00941D28">
              <w:t>в) броски мяча в кольцо</w:t>
            </w:r>
          </w:p>
          <w:p w:rsidR="00AE2C92" w:rsidRPr="00941D28" w:rsidRDefault="00AE2C92" w:rsidP="00D87579">
            <w:pPr>
              <w:contextualSpacing/>
            </w:pPr>
            <w:r w:rsidRPr="00941D28">
              <w:t>г) финты с мячом</w:t>
            </w:r>
          </w:p>
          <w:p w:rsidR="00AE2C92" w:rsidRPr="00941D28" w:rsidRDefault="00AE2C92" w:rsidP="00D87579">
            <w:pPr>
              <w:contextualSpacing/>
            </w:pPr>
            <w:r w:rsidRPr="00941D28">
              <w:t>д) совершенствование бросков мяча в корзину.</w:t>
            </w:r>
          </w:p>
          <w:p w:rsidR="00AE2C92" w:rsidRPr="00941D28" w:rsidRDefault="00AE2C92" w:rsidP="00D87579">
            <w:pPr>
              <w:contextualSpacing/>
            </w:pPr>
            <w:r w:rsidRPr="00941D28">
              <w:t>е) совершенствование ведение мяча</w:t>
            </w:r>
          </w:p>
          <w:p w:rsidR="00AE2C92" w:rsidRPr="00941D28" w:rsidRDefault="00AE2C92" w:rsidP="00D87579">
            <w:pPr>
              <w:contextualSpacing/>
            </w:pPr>
          </w:p>
        </w:tc>
        <w:tc>
          <w:tcPr>
            <w:tcW w:w="1134" w:type="dxa"/>
            <w:gridSpan w:val="2"/>
            <w:vMerge/>
            <w:tcBorders>
              <w:left w:val="single" w:sz="4" w:space="0" w:color="auto"/>
              <w:bottom w:val="single" w:sz="4" w:space="0" w:color="auto"/>
              <w:right w:val="single" w:sz="4" w:space="0" w:color="auto"/>
            </w:tcBorders>
          </w:tcPr>
          <w:p w:rsidR="00AE2C92" w:rsidRPr="00941D28" w:rsidRDefault="00AE2C92" w:rsidP="00D87579">
            <w:pPr>
              <w:contextualSpacing/>
              <w:jc w:val="center"/>
            </w:pPr>
          </w:p>
        </w:tc>
      </w:tr>
      <w:tr w:rsidR="00AE2C92" w:rsidRPr="00941D28" w:rsidTr="00D87579">
        <w:trPr>
          <w:trHeight w:val="608"/>
        </w:trPr>
        <w:tc>
          <w:tcPr>
            <w:tcW w:w="8080" w:type="dxa"/>
            <w:gridSpan w:val="5"/>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p>
          <w:p w:rsidR="00AE2C92" w:rsidRPr="00941D28" w:rsidRDefault="00AE2C92" w:rsidP="00D87579">
            <w:pPr>
              <w:contextualSpacing/>
              <w:jc w:val="both"/>
              <w:rPr>
                <w:b/>
              </w:rPr>
            </w:pPr>
            <w:r w:rsidRPr="00941D28">
              <w:rPr>
                <w:b/>
              </w:rPr>
              <w:t xml:space="preserve">Тема 5. Волейбол </w:t>
            </w:r>
          </w:p>
        </w:tc>
        <w:tc>
          <w:tcPr>
            <w:tcW w:w="1134"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18</w:t>
            </w:r>
          </w:p>
          <w:p w:rsidR="00AE2C92" w:rsidRPr="00941D28" w:rsidRDefault="00AE2C92" w:rsidP="00D87579">
            <w:pPr>
              <w:contextualSpacing/>
              <w:jc w:val="center"/>
              <w:rPr>
                <w:b/>
              </w:rPr>
            </w:pPr>
          </w:p>
        </w:tc>
      </w:tr>
      <w:tr w:rsidR="00AE2C92" w:rsidRPr="00941D28" w:rsidTr="00D87579">
        <w:trPr>
          <w:trHeight w:val="380"/>
        </w:trPr>
        <w:tc>
          <w:tcPr>
            <w:tcW w:w="2520" w:type="dxa"/>
            <w:gridSpan w:val="3"/>
            <w:vMerge w:val="restart"/>
            <w:tcBorders>
              <w:top w:val="single" w:sz="4" w:space="0" w:color="auto"/>
              <w:left w:val="single" w:sz="4" w:space="0" w:color="auto"/>
              <w:right w:val="single" w:sz="4" w:space="0" w:color="auto"/>
            </w:tcBorders>
          </w:tcPr>
          <w:p w:rsidR="00AE2C92" w:rsidRPr="00941D28" w:rsidRDefault="00AE2C92" w:rsidP="00D87579">
            <w:pPr>
              <w:contextualSpacing/>
              <w:jc w:val="both"/>
              <w:rPr>
                <w:b/>
              </w:rPr>
            </w:pPr>
          </w:p>
        </w:tc>
        <w:tc>
          <w:tcPr>
            <w:tcW w:w="5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r w:rsidRPr="00941D28">
              <w:rPr>
                <w:b/>
              </w:rPr>
              <w:t>Содержание учебного материала</w:t>
            </w:r>
          </w:p>
          <w:p w:rsidR="00AE2C92" w:rsidRPr="00941D28" w:rsidRDefault="00AE2C92" w:rsidP="00D87579">
            <w:pPr>
              <w:contextualSpacing/>
              <w:jc w:val="both"/>
            </w:pPr>
            <w:r w:rsidRPr="00941D28">
              <w:t>Совершенствование профессиональной двигательной подготовленности за счет овладения умениями командных игр. Методы укрепления здоровья, развития координационных способностей. Совершенствование ориентации в пространстве, скорости реакции; дифференцировке пространственных временных и силовых параметров движения. Способы  формирования двигательной активности, силовой и скоростной выносливости в технике командных игр. Совершенствование внимания, памяти, воображения. Согласованность групповых взаимодействий, быстрое принятие решений. Воспитание волевых качеств, инициативности и самостоятельности.</w:t>
            </w:r>
          </w:p>
          <w:p w:rsidR="00AE2C92" w:rsidRPr="00941D28" w:rsidRDefault="00AE2C92" w:rsidP="00D87579">
            <w:pPr>
              <w:contextualSpacing/>
              <w:jc w:val="both"/>
              <w:rPr>
                <w:b/>
              </w:rPr>
            </w:pPr>
            <w:r w:rsidRPr="00941D28">
              <w:t>Исходное положение (стойки), техника перемещения, передачи, подачи, блокирования. Тактика нападения, тактика защиты. Правила игры. Техника безопасности игры. Игра по упрощенным правилам волейбола. Игра по правилам.</w:t>
            </w:r>
          </w:p>
        </w:tc>
        <w:tc>
          <w:tcPr>
            <w:tcW w:w="1134"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p>
        </w:tc>
      </w:tr>
      <w:tr w:rsidR="00AE2C92" w:rsidRPr="00941D28" w:rsidTr="00D87579">
        <w:trPr>
          <w:trHeight w:val="380"/>
        </w:trPr>
        <w:tc>
          <w:tcPr>
            <w:tcW w:w="2520" w:type="dxa"/>
            <w:gridSpan w:val="3"/>
            <w:vMerge/>
            <w:tcBorders>
              <w:left w:val="single" w:sz="4" w:space="0" w:color="auto"/>
              <w:right w:val="single" w:sz="4" w:space="0" w:color="auto"/>
            </w:tcBorders>
          </w:tcPr>
          <w:p w:rsidR="00AE2C92" w:rsidRPr="00941D28" w:rsidRDefault="00AE2C92" w:rsidP="00D87579">
            <w:pPr>
              <w:contextualSpacing/>
              <w:jc w:val="both"/>
              <w:rPr>
                <w:b/>
              </w:rPr>
            </w:pPr>
          </w:p>
        </w:tc>
        <w:tc>
          <w:tcPr>
            <w:tcW w:w="5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r w:rsidRPr="00941D28">
              <w:rPr>
                <w:b/>
              </w:rPr>
              <w:t>Практические занятия</w:t>
            </w:r>
          </w:p>
        </w:tc>
        <w:tc>
          <w:tcPr>
            <w:tcW w:w="1134"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10</w:t>
            </w:r>
          </w:p>
        </w:tc>
      </w:tr>
      <w:tr w:rsidR="00AE2C92" w:rsidRPr="00941D28" w:rsidTr="00D87579">
        <w:trPr>
          <w:trHeight w:val="505"/>
        </w:trPr>
        <w:tc>
          <w:tcPr>
            <w:tcW w:w="2520" w:type="dxa"/>
            <w:gridSpan w:val="3"/>
            <w:vMerge/>
            <w:tcBorders>
              <w:left w:val="single" w:sz="4" w:space="0" w:color="auto"/>
              <w:right w:val="single" w:sz="4" w:space="0" w:color="auto"/>
            </w:tcBorders>
          </w:tcPr>
          <w:p w:rsidR="00AE2C92" w:rsidRPr="00941D28" w:rsidRDefault="00AE2C92" w:rsidP="00D87579">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 xml:space="preserve">1 </w:t>
            </w:r>
          </w:p>
          <w:p w:rsidR="00AE2C92" w:rsidRPr="00941D28" w:rsidRDefault="00AE2C92" w:rsidP="00D87579">
            <w:pPr>
              <w:contextualSpacing/>
              <w:jc w:val="both"/>
            </w:pP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Стойка, перемещения в/ болиста. Верхняя и нижняя передача мяча. Верхняя прямая подача. Подача мяча. Игра по упрощенным правилам. Правила игры.</w:t>
            </w:r>
          </w:p>
        </w:tc>
        <w:tc>
          <w:tcPr>
            <w:tcW w:w="1134"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p>
          <w:p w:rsidR="00AE2C92" w:rsidRPr="00941D28" w:rsidRDefault="00AE2C92" w:rsidP="00D87579">
            <w:pPr>
              <w:contextualSpacing/>
              <w:jc w:val="center"/>
            </w:pPr>
            <w:r w:rsidRPr="00941D28">
              <w:t>2</w:t>
            </w:r>
          </w:p>
        </w:tc>
      </w:tr>
      <w:tr w:rsidR="00AE2C92" w:rsidRPr="00941D28" w:rsidTr="00D87579">
        <w:trPr>
          <w:trHeight w:val="714"/>
        </w:trPr>
        <w:tc>
          <w:tcPr>
            <w:tcW w:w="2520" w:type="dxa"/>
            <w:gridSpan w:val="3"/>
            <w:vMerge/>
            <w:tcBorders>
              <w:left w:val="single" w:sz="4" w:space="0" w:color="auto"/>
              <w:right w:val="single" w:sz="4" w:space="0" w:color="auto"/>
            </w:tcBorders>
            <w:vAlign w:val="center"/>
          </w:tcPr>
          <w:p w:rsidR="00AE2C92" w:rsidRPr="00941D28" w:rsidRDefault="00AE2C92" w:rsidP="00D87579">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2</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Совершенствование техники приема, передачи мяча. Подача мяча. Нападающий удар Передача мяча из зон 1, 6, 5 в зону 3.</w:t>
            </w:r>
          </w:p>
        </w:tc>
        <w:tc>
          <w:tcPr>
            <w:tcW w:w="1134"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p>
          <w:p w:rsidR="00AE2C92" w:rsidRPr="00941D28" w:rsidRDefault="00AE2C92" w:rsidP="00D87579">
            <w:pPr>
              <w:contextualSpacing/>
              <w:jc w:val="center"/>
            </w:pPr>
            <w:r w:rsidRPr="00941D28">
              <w:t>2</w:t>
            </w:r>
          </w:p>
        </w:tc>
      </w:tr>
      <w:tr w:rsidR="00AE2C92" w:rsidRPr="00941D28" w:rsidTr="00D87579">
        <w:trPr>
          <w:trHeight w:val="705"/>
        </w:trPr>
        <w:tc>
          <w:tcPr>
            <w:tcW w:w="2520" w:type="dxa"/>
            <w:gridSpan w:val="3"/>
            <w:vMerge/>
            <w:tcBorders>
              <w:left w:val="single" w:sz="4" w:space="0" w:color="auto"/>
              <w:right w:val="single" w:sz="4" w:space="0" w:color="auto"/>
            </w:tcBorders>
            <w:vAlign w:val="center"/>
          </w:tcPr>
          <w:p w:rsidR="00AE2C92" w:rsidRPr="00941D28" w:rsidRDefault="00AE2C92" w:rsidP="00D87579">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3</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Верхняя прямая подача. Прием мяча с подачи, передачи из зон 1,6,5 в зону 3. Нападающий удар. Учебная игра.</w:t>
            </w:r>
          </w:p>
        </w:tc>
        <w:tc>
          <w:tcPr>
            <w:tcW w:w="1134"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p>
          <w:p w:rsidR="00AE2C92" w:rsidRPr="00941D28" w:rsidRDefault="00AE2C92" w:rsidP="00D87579">
            <w:pPr>
              <w:contextualSpacing/>
              <w:jc w:val="center"/>
            </w:pPr>
            <w:r w:rsidRPr="00941D28">
              <w:t>2</w:t>
            </w:r>
          </w:p>
        </w:tc>
      </w:tr>
      <w:tr w:rsidR="00AE2C92" w:rsidRPr="00941D28" w:rsidTr="00D87579">
        <w:trPr>
          <w:trHeight w:val="717"/>
        </w:trPr>
        <w:tc>
          <w:tcPr>
            <w:tcW w:w="2520" w:type="dxa"/>
            <w:gridSpan w:val="3"/>
            <w:vMerge/>
            <w:tcBorders>
              <w:left w:val="single" w:sz="4" w:space="0" w:color="auto"/>
              <w:right w:val="single" w:sz="4" w:space="0" w:color="auto"/>
            </w:tcBorders>
            <w:vAlign w:val="center"/>
          </w:tcPr>
          <w:p w:rsidR="00AE2C92" w:rsidRPr="00941D28" w:rsidRDefault="00AE2C92" w:rsidP="00D87579">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4</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 xml:space="preserve">Совершенствование техники приема, передачи, подачи мяча. Нападающий удар. Блокирование. Учебно-тренировочная игра. </w:t>
            </w:r>
          </w:p>
        </w:tc>
        <w:tc>
          <w:tcPr>
            <w:tcW w:w="1134"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p>
          <w:p w:rsidR="00AE2C92" w:rsidRPr="00941D28" w:rsidRDefault="00AE2C92" w:rsidP="00D87579">
            <w:pPr>
              <w:contextualSpacing/>
              <w:jc w:val="center"/>
            </w:pPr>
            <w:r w:rsidRPr="00941D28">
              <w:t>2</w:t>
            </w:r>
          </w:p>
        </w:tc>
      </w:tr>
      <w:tr w:rsidR="00AE2C92" w:rsidRPr="00941D28" w:rsidTr="00D87579">
        <w:trPr>
          <w:trHeight w:val="695"/>
        </w:trPr>
        <w:tc>
          <w:tcPr>
            <w:tcW w:w="2520" w:type="dxa"/>
            <w:gridSpan w:val="3"/>
            <w:vMerge/>
            <w:tcBorders>
              <w:left w:val="single" w:sz="4" w:space="0" w:color="auto"/>
              <w:right w:val="single" w:sz="4" w:space="0" w:color="auto"/>
            </w:tcBorders>
            <w:vAlign w:val="center"/>
          </w:tcPr>
          <w:p w:rsidR="00AE2C92" w:rsidRPr="00941D28" w:rsidRDefault="00AE2C92" w:rsidP="00D87579">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5</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Проверка умений и навыков. Прием и передача мяча в парах. Подача мяча, нападающий удар. Учебная игра.</w:t>
            </w:r>
          </w:p>
        </w:tc>
        <w:tc>
          <w:tcPr>
            <w:tcW w:w="1134"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p>
          <w:p w:rsidR="00AE2C92" w:rsidRPr="00941D28" w:rsidRDefault="00AE2C92" w:rsidP="00D87579">
            <w:pPr>
              <w:contextualSpacing/>
              <w:jc w:val="center"/>
            </w:pPr>
            <w:r w:rsidRPr="00941D28">
              <w:t>2</w:t>
            </w:r>
          </w:p>
        </w:tc>
      </w:tr>
      <w:tr w:rsidR="00AE2C92" w:rsidRPr="00941D28" w:rsidTr="00D87579">
        <w:trPr>
          <w:trHeight w:val="273"/>
        </w:trPr>
        <w:tc>
          <w:tcPr>
            <w:tcW w:w="2520" w:type="dxa"/>
            <w:gridSpan w:val="3"/>
            <w:vMerge/>
            <w:tcBorders>
              <w:left w:val="single" w:sz="4" w:space="0" w:color="auto"/>
              <w:right w:val="single" w:sz="4" w:space="0" w:color="auto"/>
            </w:tcBorders>
            <w:vAlign w:val="center"/>
          </w:tcPr>
          <w:p w:rsidR="00AE2C92" w:rsidRPr="00941D28" w:rsidRDefault="00AE2C92" w:rsidP="00D87579">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rPr>
                <w:b/>
              </w:rPr>
              <w:t xml:space="preserve">Самостоятельная работа обучающихся:  </w:t>
            </w:r>
          </w:p>
          <w:p w:rsidR="00AE2C92" w:rsidRPr="00941D28" w:rsidRDefault="00AE2C92" w:rsidP="00D87579">
            <w:pPr>
              <w:contextualSpacing/>
              <w:jc w:val="both"/>
            </w:pPr>
            <w:r w:rsidRPr="00941D28">
              <w:t>а) прием и передача мяча</w:t>
            </w:r>
          </w:p>
          <w:p w:rsidR="00AE2C92" w:rsidRPr="00941D28" w:rsidRDefault="00AE2C92" w:rsidP="00D87579">
            <w:pPr>
              <w:contextualSpacing/>
              <w:jc w:val="both"/>
            </w:pPr>
            <w:r w:rsidRPr="00941D28">
              <w:t xml:space="preserve">б) нападающий удар </w:t>
            </w:r>
          </w:p>
          <w:p w:rsidR="00AE2C92" w:rsidRPr="00941D28" w:rsidRDefault="00AE2C92" w:rsidP="00D87579">
            <w:pPr>
              <w:contextualSpacing/>
              <w:jc w:val="both"/>
            </w:pPr>
            <w:r w:rsidRPr="00941D28">
              <w:t>в) совершенствование приема мяча с подачи</w:t>
            </w:r>
          </w:p>
          <w:p w:rsidR="00AE2C92" w:rsidRPr="00941D28" w:rsidRDefault="00AE2C92" w:rsidP="00D87579">
            <w:pPr>
              <w:contextualSpacing/>
              <w:jc w:val="both"/>
            </w:pPr>
            <w:r w:rsidRPr="00941D28">
              <w:t>г) совершенствование блокирования.</w:t>
            </w:r>
          </w:p>
        </w:tc>
        <w:tc>
          <w:tcPr>
            <w:tcW w:w="1134"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8</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tc>
      </w:tr>
      <w:tr w:rsidR="00AE2C92" w:rsidRPr="00941D28" w:rsidTr="00D87579">
        <w:trPr>
          <w:trHeight w:val="273"/>
        </w:trPr>
        <w:tc>
          <w:tcPr>
            <w:tcW w:w="2520" w:type="dxa"/>
            <w:gridSpan w:val="3"/>
            <w:tcBorders>
              <w:left w:val="single" w:sz="4" w:space="0" w:color="auto"/>
              <w:bottom w:val="single" w:sz="4" w:space="0" w:color="auto"/>
              <w:right w:val="single" w:sz="4" w:space="0" w:color="auto"/>
            </w:tcBorders>
            <w:vAlign w:val="center"/>
          </w:tcPr>
          <w:p w:rsidR="00AE2C92" w:rsidRPr="00941D28" w:rsidRDefault="00AE2C92" w:rsidP="00D87579">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r w:rsidRPr="00941D28">
              <w:rPr>
                <w:b/>
              </w:rPr>
              <w:t>Всего</w:t>
            </w:r>
          </w:p>
        </w:tc>
        <w:tc>
          <w:tcPr>
            <w:tcW w:w="1134"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88</w:t>
            </w:r>
          </w:p>
        </w:tc>
      </w:tr>
    </w:tbl>
    <w:p w:rsidR="00AE2C92" w:rsidRPr="00941D28" w:rsidRDefault="00AE2C92" w:rsidP="00AE2C92">
      <w:pPr>
        <w:contextualSpacing/>
        <w:jc w:val="center"/>
        <w:rPr>
          <w:b/>
        </w:rPr>
      </w:pPr>
    </w:p>
    <w:p w:rsidR="00AE2C92" w:rsidRPr="00941D28" w:rsidRDefault="00AE2C92" w:rsidP="00AE2C92">
      <w:pPr>
        <w:contextualSpacing/>
        <w:jc w:val="center"/>
        <w:rPr>
          <w:b/>
        </w:rPr>
      </w:pPr>
    </w:p>
    <w:p w:rsidR="00AE2C92" w:rsidRPr="00941D28" w:rsidRDefault="00AE2C92" w:rsidP="00AE2C92">
      <w:pPr>
        <w:contextualSpacing/>
        <w:jc w:val="center"/>
        <w:rPr>
          <w:b/>
        </w:rPr>
      </w:pPr>
      <w:r w:rsidRPr="00941D28">
        <w:rPr>
          <w:b/>
        </w:rPr>
        <w:t>2.2.Тематический план и содержание учебной дисциплины «Физическая культура»</w:t>
      </w:r>
    </w:p>
    <w:tbl>
      <w:tblPr>
        <w:tblW w:w="94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850"/>
        <w:gridCol w:w="225"/>
        <w:gridCol w:w="5020"/>
        <w:gridCol w:w="1372"/>
      </w:tblGrid>
      <w:tr w:rsidR="00AE2C92" w:rsidRPr="00941D28" w:rsidTr="00D87579">
        <w:trPr>
          <w:trHeight w:val="772"/>
        </w:trPr>
        <w:tc>
          <w:tcPr>
            <w:tcW w:w="1985"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Наименование разделов и тем</w:t>
            </w: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w:t>
            </w:r>
          </w:p>
          <w:p w:rsidR="00AE2C92" w:rsidRPr="00941D28" w:rsidRDefault="00AE2C92" w:rsidP="00D87579">
            <w:pPr>
              <w:contextualSpacing/>
              <w:jc w:val="center"/>
              <w:rPr>
                <w:b/>
              </w:rPr>
            </w:pPr>
            <w:r w:rsidRPr="00941D28">
              <w:rPr>
                <w:b/>
              </w:rPr>
              <w:t>п/п</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Содержание учебного материала, практические занятия, самостоятельная работа</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Объём часов</w:t>
            </w:r>
          </w:p>
        </w:tc>
      </w:tr>
      <w:tr w:rsidR="00AE2C92" w:rsidRPr="00941D28" w:rsidTr="00D87579">
        <w:trPr>
          <w:trHeight w:val="233"/>
        </w:trPr>
        <w:tc>
          <w:tcPr>
            <w:tcW w:w="1985"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1</w:t>
            </w: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2</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3</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4</w:t>
            </w:r>
          </w:p>
        </w:tc>
      </w:tr>
      <w:tr w:rsidR="00AE2C92" w:rsidRPr="00941D28" w:rsidTr="00D87579">
        <w:trPr>
          <w:trHeight w:val="233"/>
        </w:trPr>
        <w:tc>
          <w:tcPr>
            <w:tcW w:w="8080" w:type="dxa"/>
            <w:gridSpan w:val="4"/>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2 курс</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126</w:t>
            </w:r>
          </w:p>
        </w:tc>
      </w:tr>
      <w:tr w:rsidR="00AE2C92" w:rsidRPr="00941D28" w:rsidTr="00D87579">
        <w:trPr>
          <w:trHeight w:val="592"/>
        </w:trPr>
        <w:tc>
          <w:tcPr>
            <w:tcW w:w="8080" w:type="dxa"/>
            <w:gridSpan w:val="4"/>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r w:rsidRPr="00941D28">
              <w:rPr>
                <w:b/>
              </w:rPr>
              <w:t xml:space="preserve">Тема 1. Лёгкая атлетика </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28</w:t>
            </w:r>
          </w:p>
        </w:tc>
      </w:tr>
      <w:tr w:rsidR="00AE2C92" w:rsidRPr="00941D28" w:rsidTr="00D87579">
        <w:trPr>
          <w:trHeight w:val="592"/>
        </w:trPr>
        <w:tc>
          <w:tcPr>
            <w:tcW w:w="1985" w:type="dxa"/>
            <w:vMerge w:val="restart"/>
            <w:tcBorders>
              <w:top w:val="single" w:sz="4" w:space="0" w:color="auto"/>
              <w:left w:val="single" w:sz="4" w:space="0" w:color="auto"/>
              <w:right w:val="single" w:sz="4" w:space="0" w:color="auto"/>
            </w:tcBorders>
          </w:tcPr>
          <w:p w:rsidR="00AE2C92" w:rsidRPr="00941D28" w:rsidRDefault="00AE2C92" w:rsidP="00D87579">
            <w:pPr>
              <w:contextualSpacing/>
              <w:jc w:val="both"/>
              <w:rPr>
                <w:b/>
              </w:rPr>
            </w:pPr>
          </w:p>
        </w:tc>
        <w:tc>
          <w:tcPr>
            <w:tcW w:w="85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p>
        </w:tc>
        <w:tc>
          <w:tcPr>
            <w:tcW w:w="524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r w:rsidRPr="00941D28">
              <w:rPr>
                <w:b/>
              </w:rPr>
              <w:t xml:space="preserve">Содержание учебного материала </w:t>
            </w:r>
          </w:p>
          <w:p w:rsidR="00AE2C92" w:rsidRPr="00941D28" w:rsidRDefault="00AE2C92" w:rsidP="00D87579">
            <w:pPr>
              <w:contextualSpacing/>
              <w:jc w:val="both"/>
            </w:pPr>
            <w:r w:rsidRPr="00941D28">
              <w:t>Методика эффективных и экономичных способов владения жизненно – важными умениями и навыками. Техника безопасности при занятиях физической культурой и спортом. Техника бега на короткие дистанции. Техника метания гранаты.</w:t>
            </w:r>
          </w:p>
          <w:p w:rsidR="00AE2C92" w:rsidRPr="00941D28" w:rsidRDefault="00AE2C92" w:rsidP="00D87579">
            <w:pPr>
              <w:contextualSpacing/>
              <w:jc w:val="both"/>
            </w:pPr>
            <w:r w:rsidRPr="00941D28">
              <w:t>Кроссовая подготовка.</w:t>
            </w:r>
          </w:p>
          <w:p w:rsidR="00AE2C92" w:rsidRPr="00941D28" w:rsidRDefault="00AE2C92" w:rsidP="00D87579">
            <w:pPr>
              <w:contextualSpacing/>
              <w:jc w:val="both"/>
            </w:pPr>
            <w:r w:rsidRPr="00941D28">
              <w:t>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w:t>
            </w:r>
          </w:p>
          <w:p w:rsidR="00AE2C92" w:rsidRPr="00941D28" w:rsidRDefault="00AE2C92" w:rsidP="00D87579">
            <w:pPr>
              <w:contextualSpacing/>
              <w:jc w:val="both"/>
            </w:pPr>
            <w:r w:rsidRPr="00941D28">
              <w:t>Поддержка и укрепление здоровья. Развитие выносливости, быстроты, скоростно-силовых качеств, упорства, трудолюбия, внимания, восприятия, мышления.</w:t>
            </w:r>
          </w:p>
          <w:p w:rsidR="00AE2C92" w:rsidRPr="00941D28" w:rsidRDefault="00AE2C92" w:rsidP="00D87579">
            <w:pPr>
              <w:contextualSpacing/>
              <w:jc w:val="both"/>
              <w:rPr>
                <w:b/>
              </w:rPr>
            </w:pPr>
            <w:r w:rsidRPr="00941D28">
              <w:t xml:space="preserve">Кроссовая подготовка: высокий и низкий старт, стартовый разгон, финиширование; бег 100 м, эстафетный бег 4´100 м, 4´400 м; бег по прямой с различной скоростью, равномерный бег на дистанцию 2000 м (девушки) и 3000 м (юноши), </w:t>
            </w:r>
            <w:r w:rsidRPr="00941D28">
              <w:lastRenderedPageBreak/>
              <w:t>прыжки в длину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p>
        </w:tc>
      </w:tr>
      <w:tr w:rsidR="00AE2C92" w:rsidRPr="00941D28" w:rsidTr="00D87579">
        <w:trPr>
          <w:trHeight w:val="592"/>
        </w:trPr>
        <w:tc>
          <w:tcPr>
            <w:tcW w:w="1985" w:type="dxa"/>
            <w:vMerge/>
            <w:tcBorders>
              <w:left w:val="single" w:sz="4" w:space="0" w:color="auto"/>
              <w:bottom w:val="single" w:sz="4" w:space="0" w:color="auto"/>
              <w:right w:val="single" w:sz="4" w:space="0" w:color="auto"/>
            </w:tcBorders>
          </w:tcPr>
          <w:p w:rsidR="00AE2C92" w:rsidRPr="00941D28" w:rsidRDefault="00AE2C92" w:rsidP="00D87579">
            <w:pPr>
              <w:contextualSpacing/>
              <w:jc w:val="both"/>
              <w:rPr>
                <w:b/>
              </w:rPr>
            </w:pPr>
          </w:p>
        </w:tc>
        <w:tc>
          <w:tcPr>
            <w:tcW w:w="85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p>
        </w:tc>
        <w:tc>
          <w:tcPr>
            <w:tcW w:w="524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ind w:left="147"/>
              <w:contextualSpacing/>
              <w:jc w:val="both"/>
              <w:rPr>
                <w:b/>
              </w:rPr>
            </w:pPr>
            <w:r w:rsidRPr="00941D28">
              <w:rPr>
                <w:b/>
              </w:rPr>
              <w:t>Практические занятия</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14</w:t>
            </w:r>
          </w:p>
        </w:tc>
      </w:tr>
      <w:tr w:rsidR="00AE2C92" w:rsidRPr="00941D28" w:rsidTr="00D87579">
        <w:trPr>
          <w:trHeight w:val="575"/>
        </w:trPr>
        <w:tc>
          <w:tcPr>
            <w:tcW w:w="1985" w:type="dxa"/>
            <w:vMerge w:val="restart"/>
            <w:tcBorders>
              <w:top w:val="single" w:sz="4" w:space="0" w:color="auto"/>
              <w:left w:val="single" w:sz="4" w:space="0" w:color="auto"/>
              <w:right w:val="single" w:sz="4" w:space="0" w:color="auto"/>
            </w:tcBorders>
          </w:tcPr>
          <w:p w:rsidR="00AE2C92" w:rsidRPr="00941D28" w:rsidRDefault="00AE2C92" w:rsidP="00D87579">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 xml:space="preserve">1 </w:t>
            </w:r>
          </w:p>
          <w:p w:rsidR="00AE2C92" w:rsidRPr="00941D28" w:rsidRDefault="00AE2C92" w:rsidP="00D87579">
            <w:pPr>
              <w:contextualSpacing/>
              <w:jc w:val="both"/>
            </w:pP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Техника бега на короткие дистанции. Прыжки в длину.</w:t>
            </w:r>
          </w:p>
          <w:p w:rsidR="00AE2C92" w:rsidRPr="00941D28" w:rsidRDefault="00AE2C92" w:rsidP="00D87579">
            <w:pPr>
              <w:contextualSpacing/>
              <w:jc w:val="both"/>
            </w:pPr>
            <w:r w:rsidRPr="00941D28">
              <w:t>Медленный бег 10-12 мин.</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p>
          <w:p w:rsidR="00AE2C92" w:rsidRPr="00941D28" w:rsidRDefault="00AE2C92" w:rsidP="00D87579">
            <w:pPr>
              <w:contextualSpacing/>
              <w:jc w:val="center"/>
            </w:pPr>
            <w:r w:rsidRPr="00941D28">
              <w:t>2</w:t>
            </w:r>
          </w:p>
        </w:tc>
      </w:tr>
      <w:tr w:rsidR="00AE2C92" w:rsidRPr="00941D28" w:rsidTr="00D87579">
        <w:trPr>
          <w:trHeight w:val="708"/>
        </w:trPr>
        <w:tc>
          <w:tcPr>
            <w:tcW w:w="1985"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2</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Техника метания гранаты. Техника бега на короткие дистанции.</w:t>
            </w:r>
          </w:p>
          <w:p w:rsidR="00AE2C92" w:rsidRPr="00941D28" w:rsidRDefault="00AE2C92" w:rsidP="00D87579">
            <w:pPr>
              <w:contextualSpacing/>
              <w:jc w:val="both"/>
            </w:pPr>
            <w:r w:rsidRPr="00941D28">
              <w:t xml:space="preserve"> Медленный бег 10-12 мин</w:t>
            </w:r>
          </w:p>
        </w:tc>
        <w:tc>
          <w:tcPr>
            <w:tcW w:w="1372"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pPr>
            <w:r w:rsidRPr="00941D28">
              <w:t>2</w:t>
            </w:r>
          </w:p>
        </w:tc>
      </w:tr>
      <w:tr w:rsidR="00AE2C92" w:rsidRPr="00941D28" w:rsidTr="00D87579">
        <w:trPr>
          <w:trHeight w:val="714"/>
        </w:trPr>
        <w:tc>
          <w:tcPr>
            <w:tcW w:w="1985"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3</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Техника   эстафетного бега. Техника метания гранаты.</w:t>
            </w:r>
          </w:p>
          <w:p w:rsidR="00AE2C92" w:rsidRPr="00941D28" w:rsidRDefault="00AE2C92" w:rsidP="00D87579">
            <w:pPr>
              <w:contextualSpacing/>
              <w:jc w:val="both"/>
            </w:pPr>
            <w:r w:rsidRPr="00941D28">
              <w:t>Кроссовая подготовка.</w:t>
            </w:r>
          </w:p>
        </w:tc>
        <w:tc>
          <w:tcPr>
            <w:tcW w:w="1372"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pPr>
            <w:r w:rsidRPr="00941D28">
              <w:t>2</w:t>
            </w:r>
          </w:p>
        </w:tc>
      </w:tr>
      <w:tr w:rsidR="00AE2C92" w:rsidRPr="00941D28" w:rsidTr="00D87579">
        <w:trPr>
          <w:trHeight w:val="391"/>
        </w:trPr>
        <w:tc>
          <w:tcPr>
            <w:tcW w:w="1985"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4</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 xml:space="preserve">Прыжки в длину с разбега. Метание гранаты. Развитие скоростно-силовой выносливости. </w:t>
            </w:r>
          </w:p>
        </w:tc>
        <w:tc>
          <w:tcPr>
            <w:tcW w:w="1372"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pPr>
            <w:r w:rsidRPr="00941D28">
              <w:t>2</w:t>
            </w:r>
          </w:p>
        </w:tc>
      </w:tr>
      <w:tr w:rsidR="00AE2C92" w:rsidRPr="00941D28" w:rsidTr="00D87579">
        <w:trPr>
          <w:trHeight w:val="505"/>
        </w:trPr>
        <w:tc>
          <w:tcPr>
            <w:tcW w:w="1985"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5</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Прыжки в длину с разбега. Метание гранаты.</w:t>
            </w:r>
          </w:p>
          <w:p w:rsidR="00AE2C92" w:rsidRPr="00941D28" w:rsidRDefault="00AE2C92" w:rsidP="00D87579">
            <w:pPr>
              <w:contextualSpacing/>
              <w:jc w:val="both"/>
            </w:pPr>
            <w:r w:rsidRPr="00941D28">
              <w:t>Развитие скоростно-силовой выносливости.</w:t>
            </w:r>
          </w:p>
        </w:tc>
        <w:tc>
          <w:tcPr>
            <w:tcW w:w="1372"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pPr>
            <w:r w:rsidRPr="00941D28">
              <w:t>2</w:t>
            </w:r>
          </w:p>
        </w:tc>
      </w:tr>
      <w:tr w:rsidR="00AE2C92" w:rsidRPr="00941D28" w:rsidTr="00D87579">
        <w:trPr>
          <w:trHeight w:val="252"/>
        </w:trPr>
        <w:tc>
          <w:tcPr>
            <w:tcW w:w="1985"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6</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Проверка умений и навыков. Метание граната. Бег 100м., 3000м.</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252"/>
        </w:trPr>
        <w:tc>
          <w:tcPr>
            <w:tcW w:w="1985"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7</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Совершенствование умений и навыков. Совершенствование метания гранаты. Бег 100м., 3000м.</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513"/>
        </w:trPr>
        <w:tc>
          <w:tcPr>
            <w:tcW w:w="1985" w:type="dxa"/>
            <w:vMerge/>
            <w:tcBorders>
              <w:left w:val="single" w:sz="4" w:space="0" w:color="auto"/>
              <w:bottom w:val="single" w:sz="4" w:space="0" w:color="auto"/>
              <w:right w:val="single" w:sz="4" w:space="0" w:color="auto"/>
            </w:tcBorders>
          </w:tcPr>
          <w:p w:rsidR="00AE2C92" w:rsidRPr="00941D28" w:rsidRDefault="00AE2C92" w:rsidP="00D87579">
            <w:pPr>
              <w:contextualSpacing/>
              <w:jc w:val="both"/>
              <w:rPr>
                <w:b/>
              </w:rPr>
            </w:pPr>
          </w:p>
        </w:tc>
        <w:tc>
          <w:tcPr>
            <w:tcW w:w="6095"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r w:rsidRPr="00941D28">
              <w:rPr>
                <w:b/>
              </w:rPr>
              <w:t xml:space="preserve">Самостоятельная  работа обучающихся:  </w:t>
            </w:r>
          </w:p>
          <w:p w:rsidR="00AE2C92" w:rsidRPr="00941D28" w:rsidRDefault="00AE2C92" w:rsidP="00D87579">
            <w:pPr>
              <w:contextualSpacing/>
              <w:jc w:val="both"/>
            </w:pPr>
            <w:r w:rsidRPr="00941D28">
              <w:t>а) кроссовая подготовка</w:t>
            </w:r>
          </w:p>
          <w:p w:rsidR="00AE2C92" w:rsidRPr="00941D28" w:rsidRDefault="00AE2C92" w:rsidP="00D87579">
            <w:pPr>
              <w:contextualSpacing/>
              <w:jc w:val="both"/>
            </w:pPr>
            <w:r w:rsidRPr="00941D28">
              <w:t xml:space="preserve">б) метание гранаты </w:t>
            </w:r>
          </w:p>
          <w:p w:rsidR="00AE2C92" w:rsidRPr="00941D28" w:rsidRDefault="00AE2C92" w:rsidP="00D87579">
            <w:pPr>
              <w:contextualSpacing/>
              <w:jc w:val="both"/>
            </w:pPr>
            <w:r w:rsidRPr="00941D28">
              <w:t>в) бег на короткие дистанции</w:t>
            </w:r>
          </w:p>
          <w:p w:rsidR="00AE2C92" w:rsidRPr="00941D28" w:rsidRDefault="00AE2C92" w:rsidP="00D87579">
            <w:pPr>
              <w:contextualSpacing/>
              <w:jc w:val="both"/>
            </w:pPr>
            <w:r w:rsidRPr="00941D28">
              <w:t>г) прыжки в длину</w:t>
            </w:r>
          </w:p>
          <w:p w:rsidR="00AE2C92" w:rsidRPr="00941D28" w:rsidRDefault="00AE2C92" w:rsidP="00D87579">
            <w:pPr>
              <w:contextualSpacing/>
              <w:jc w:val="both"/>
            </w:pPr>
            <w:r w:rsidRPr="00941D28">
              <w:t>д) совершенствование бега на короткие дистанции</w:t>
            </w:r>
          </w:p>
          <w:p w:rsidR="00AE2C92" w:rsidRPr="00941D28" w:rsidRDefault="00AE2C92" w:rsidP="00D87579">
            <w:pPr>
              <w:contextualSpacing/>
              <w:jc w:val="both"/>
            </w:pPr>
            <w:r w:rsidRPr="00941D28">
              <w:t>е) совершенствование метания гранаты</w:t>
            </w:r>
          </w:p>
          <w:p w:rsidR="00AE2C92" w:rsidRPr="00941D28" w:rsidRDefault="00AE2C92" w:rsidP="00D87579">
            <w:pPr>
              <w:contextualSpacing/>
              <w:jc w:val="both"/>
            </w:pPr>
            <w:r w:rsidRPr="00941D28">
              <w:t>ж) совершенствование прыжков в длину</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14</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rPr>
                <w:b/>
              </w:rPr>
            </w:pPr>
            <w:r w:rsidRPr="00941D28">
              <w:t>2</w:t>
            </w:r>
          </w:p>
        </w:tc>
      </w:tr>
      <w:tr w:rsidR="00AE2C92" w:rsidRPr="00941D28" w:rsidTr="00D87579">
        <w:trPr>
          <w:trHeight w:val="513"/>
        </w:trPr>
        <w:tc>
          <w:tcPr>
            <w:tcW w:w="8080" w:type="dxa"/>
            <w:gridSpan w:val="4"/>
            <w:tcBorders>
              <w:top w:val="single" w:sz="4" w:space="0" w:color="auto"/>
              <w:left w:val="single" w:sz="4" w:space="0" w:color="auto"/>
              <w:right w:val="single" w:sz="4" w:space="0" w:color="auto"/>
            </w:tcBorders>
          </w:tcPr>
          <w:p w:rsidR="00AE2C92" w:rsidRPr="00941D28" w:rsidRDefault="00AE2C92" w:rsidP="00D87579">
            <w:pPr>
              <w:contextualSpacing/>
              <w:jc w:val="both"/>
              <w:rPr>
                <w:b/>
              </w:rPr>
            </w:pPr>
            <w:r w:rsidRPr="00941D28">
              <w:rPr>
                <w:b/>
              </w:rPr>
              <w:t>Тема 2. Волейбол</w:t>
            </w:r>
          </w:p>
          <w:p w:rsidR="00AE2C92" w:rsidRPr="00941D28" w:rsidRDefault="00AE2C92" w:rsidP="00D87579">
            <w:pPr>
              <w:contextualSpacing/>
              <w:jc w:val="both"/>
            </w:pP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32</w:t>
            </w:r>
          </w:p>
        </w:tc>
      </w:tr>
      <w:tr w:rsidR="00AE2C92" w:rsidRPr="00941D28" w:rsidTr="00D87579">
        <w:trPr>
          <w:trHeight w:val="513"/>
        </w:trPr>
        <w:tc>
          <w:tcPr>
            <w:tcW w:w="1985" w:type="dxa"/>
            <w:vMerge w:val="restart"/>
            <w:tcBorders>
              <w:top w:val="single" w:sz="4" w:space="0" w:color="auto"/>
              <w:left w:val="single" w:sz="4" w:space="0" w:color="auto"/>
              <w:right w:val="single" w:sz="4" w:space="0" w:color="auto"/>
            </w:tcBorders>
          </w:tcPr>
          <w:p w:rsidR="00AE2C92" w:rsidRPr="00941D28" w:rsidRDefault="00AE2C92" w:rsidP="00D87579">
            <w:pPr>
              <w:contextualSpacing/>
              <w:jc w:val="both"/>
              <w:rPr>
                <w:b/>
              </w:rPr>
            </w:pPr>
          </w:p>
          <w:p w:rsidR="00AE2C92" w:rsidRPr="00941D28" w:rsidRDefault="00AE2C92" w:rsidP="00D87579">
            <w:pPr>
              <w:contextualSpacing/>
              <w:jc w:val="both"/>
              <w:rPr>
                <w:b/>
              </w:rPr>
            </w:pPr>
          </w:p>
        </w:tc>
        <w:tc>
          <w:tcPr>
            <w:tcW w:w="1075" w:type="dxa"/>
            <w:gridSpan w:val="2"/>
            <w:tcBorders>
              <w:top w:val="single" w:sz="4" w:space="0" w:color="auto"/>
              <w:left w:val="single" w:sz="4" w:space="0" w:color="auto"/>
              <w:right w:val="single" w:sz="4" w:space="0" w:color="auto"/>
            </w:tcBorders>
          </w:tcPr>
          <w:p w:rsidR="00AE2C92" w:rsidRPr="00941D28" w:rsidRDefault="00AE2C92" w:rsidP="00D87579">
            <w:pPr>
              <w:contextualSpacing/>
              <w:jc w:val="both"/>
              <w:rPr>
                <w:b/>
              </w:rPr>
            </w:pPr>
          </w:p>
        </w:tc>
        <w:tc>
          <w:tcPr>
            <w:tcW w:w="5020" w:type="dxa"/>
            <w:tcBorders>
              <w:top w:val="single" w:sz="4" w:space="0" w:color="auto"/>
              <w:left w:val="single" w:sz="4" w:space="0" w:color="auto"/>
              <w:right w:val="single" w:sz="4" w:space="0" w:color="auto"/>
            </w:tcBorders>
          </w:tcPr>
          <w:p w:rsidR="00AE2C92" w:rsidRPr="00941D28" w:rsidRDefault="00AE2C92" w:rsidP="00D87579">
            <w:pPr>
              <w:contextualSpacing/>
              <w:jc w:val="both"/>
              <w:rPr>
                <w:b/>
              </w:rPr>
            </w:pPr>
            <w:r w:rsidRPr="00941D28">
              <w:rPr>
                <w:b/>
              </w:rPr>
              <w:t>Содержание учебного материала</w:t>
            </w:r>
          </w:p>
          <w:p w:rsidR="00AE2C92" w:rsidRPr="00941D28" w:rsidRDefault="00AE2C92" w:rsidP="00D87579">
            <w:pPr>
              <w:contextualSpacing/>
              <w:jc w:val="both"/>
            </w:pPr>
            <w:r w:rsidRPr="00941D28">
              <w:t>Совершенствование профессиональной двигательной подготовленности за счет овладения умениями командных игр. Методы укрепления здоровья, развития координационных способностей. Совершенствование ориентации в пространстве, скорости реакции; дифференцировке пространственных временных и силовых параметров движения. Способы  формирования двигательной активности, силовой и скоростной выносливости в технике командных игр. Совершенствование внимания, памяти, воображения. Согласованность групповых взаимодействий, быстрое принятие решений. Воспитание волевых качеств, инициативности и самостоятельности.</w:t>
            </w:r>
          </w:p>
          <w:p w:rsidR="00AE2C92" w:rsidRPr="00941D28" w:rsidRDefault="00AE2C92" w:rsidP="00D87579">
            <w:pPr>
              <w:contextualSpacing/>
              <w:jc w:val="both"/>
              <w:rPr>
                <w:b/>
              </w:rPr>
            </w:pPr>
            <w:r w:rsidRPr="00941D28">
              <w:lastRenderedPageBreak/>
              <w:t>Исходное положение (стойки), техника перемещения, передачи, подачи, блокирования. Тактика нападения, тактика защиты. Правила игры. Техника безопасности игры. Игра по упрощенным правилам волейбола. Игра по правилам.</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p>
        </w:tc>
      </w:tr>
      <w:tr w:rsidR="00AE2C92" w:rsidRPr="00941D28" w:rsidTr="00D87579">
        <w:trPr>
          <w:trHeight w:val="513"/>
        </w:trPr>
        <w:tc>
          <w:tcPr>
            <w:tcW w:w="1985" w:type="dxa"/>
            <w:vMerge/>
            <w:tcBorders>
              <w:left w:val="single" w:sz="4" w:space="0" w:color="auto"/>
              <w:right w:val="single" w:sz="4" w:space="0" w:color="auto"/>
            </w:tcBorders>
          </w:tcPr>
          <w:p w:rsidR="00AE2C92" w:rsidRPr="00941D28" w:rsidRDefault="00AE2C92" w:rsidP="00D87579">
            <w:pPr>
              <w:contextualSpacing/>
              <w:jc w:val="both"/>
              <w:rPr>
                <w:b/>
              </w:rPr>
            </w:pPr>
          </w:p>
        </w:tc>
        <w:tc>
          <w:tcPr>
            <w:tcW w:w="1075" w:type="dxa"/>
            <w:gridSpan w:val="2"/>
            <w:tcBorders>
              <w:top w:val="single" w:sz="4" w:space="0" w:color="auto"/>
              <w:left w:val="single" w:sz="4" w:space="0" w:color="auto"/>
              <w:right w:val="single" w:sz="4" w:space="0" w:color="auto"/>
            </w:tcBorders>
          </w:tcPr>
          <w:p w:rsidR="00AE2C92" w:rsidRPr="00941D28" w:rsidRDefault="00AE2C92" w:rsidP="00D87579">
            <w:pPr>
              <w:contextualSpacing/>
              <w:jc w:val="both"/>
              <w:rPr>
                <w:b/>
              </w:rPr>
            </w:pPr>
          </w:p>
        </w:tc>
        <w:tc>
          <w:tcPr>
            <w:tcW w:w="5020" w:type="dxa"/>
            <w:tcBorders>
              <w:top w:val="single" w:sz="4" w:space="0" w:color="auto"/>
              <w:left w:val="single" w:sz="4" w:space="0" w:color="auto"/>
              <w:right w:val="single" w:sz="4" w:space="0" w:color="auto"/>
            </w:tcBorders>
          </w:tcPr>
          <w:p w:rsidR="00AE2C92" w:rsidRPr="00941D28" w:rsidRDefault="00AE2C92" w:rsidP="00D87579">
            <w:pPr>
              <w:ind w:left="177"/>
              <w:contextualSpacing/>
              <w:jc w:val="both"/>
              <w:rPr>
                <w:b/>
              </w:rPr>
            </w:pPr>
            <w:r w:rsidRPr="00941D28">
              <w:rPr>
                <w:b/>
              </w:rPr>
              <w:t>Практические занятия</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18</w:t>
            </w:r>
          </w:p>
        </w:tc>
      </w:tr>
      <w:tr w:rsidR="00AE2C92" w:rsidRPr="00941D28" w:rsidTr="00D87579">
        <w:trPr>
          <w:trHeight w:val="513"/>
        </w:trPr>
        <w:tc>
          <w:tcPr>
            <w:tcW w:w="1985" w:type="dxa"/>
            <w:vMerge/>
            <w:tcBorders>
              <w:left w:val="single" w:sz="4" w:space="0" w:color="auto"/>
              <w:right w:val="single" w:sz="4" w:space="0" w:color="auto"/>
            </w:tcBorders>
          </w:tcPr>
          <w:p w:rsidR="00AE2C92" w:rsidRPr="00941D28" w:rsidRDefault="00AE2C92" w:rsidP="00D87579">
            <w:pPr>
              <w:contextualSpacing/>
              <w:jc w:val="both"/>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 xml:space="preserve">1 </w:t>
            </w:r>
          </w:p>
          <w:p w:rsidR="00AE2C92" w:rsidRPr="00941D28" w:rsidRDefault="00AE2C92" w:rsidP="00D87579">
            <w:pPr>
              <w:contextualSpacing/>
              <w:jc w:val="both"/>
            </w:pP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Стойка, перемещения в/ болиста. Передача, приём мяча сверху, снизу двумя руками. Верхняя  прямая подача мяча. Учебно-тренировочная игра.</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513"/>
        </w:trPr>
        <w:tc>
          <w:tcPr>
            <w:tcW w:w="1985" w:type="dxa"/>
            <w:vMerge/>
            <w:tcBorders>
              <w:left w:val="single" w:sz="4" w:space="0" w:color="auto"/>
              <w:right w:val="single" w:sz="4" w:space="0" w:color="auto"/>
            </w:tcBorders>
          </w:tcPr>
          <w:p w:rsidR="00AE2C92" w:rsidRPr="00941D28" w:rsidRDefault="00AE2C92" w:rsidP="00D87579">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2</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 xml:space="preserve">Совершенствование техники приема, передачи мяча. Совершенствование верхней прямой подачи. </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513"/>
        </w:trPr>
        <w:tc>
          <w:tcPr>
            <w:tcW w:w="1985" w:type="dxa"/>
            <w:vMerge/>
            <w:tcBorders>
              <w:left w:val="single" w:sz="4" w:space="0" w:color="auto"/>
              <w:right w:val="single" w:sz="4" w:space="0" w:color="auto"/>
            </w:tcBorders>
          </w:tcPr>
          <w:p w:rsidR="00AE2C92" w:rsidRPr="00941D28" w:rsidRDefault="00AE2C92" w:rsidP="00D87579">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3</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Приём мяча с подачи в зону 3, вторая передача в зоны 4 и 2. Учебная игра.</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513"/>
        </w:trPr>
        <w:tc>
          <w:tcPr>
            <w:tcW w:w="1985"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4</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 xml:space="preserve">Совершенствование техники приема, передачи мяча.  Приём мяча с подачи в зону 3, вторая передача в зоны 4 и 2. Нападающий удар. Учебная игра.  </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513"/>
        </w:trPr>
        <w:tc>
          <w:tcPr>
            <w:tcW w:w="1985"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5</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Передача, приём мяча. Прием мяча с подачи  в зону 3, вторая передача в зоны 4 и 2. Нападающий удар. Учебная игра.</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513"/>
        </w:trPr>
        <w:tc>
          <w:tcPr>
            <w:tcW w:w="1985"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6</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Совершенствование техники владения мячом. Нападающий удар. Учебная игра.</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513"/>
        </w:trPr>
        <w:tc>
          <w:tcPr>
            <w:tcW w:w="1985"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7</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Совершенствование техники владения мячом. Нападающий удар. Блокирование. Учебно-тренировочная игра.</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513"/>
        </w:trPr>
        <w:tc>
          <w:tcPr>
            <w:tcW w:w="1985"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8</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 xml:space="preserve">Проверка умений и навыков.   Подача мяча. Верхняя и нижняя передача мяча. Учебно-тренировочная игра. </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513"/>
        </w:trPr>
        <w:tc>
          <w:tcPr>
            <w:tcW w:w="1985"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9</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Совершенствование умений и навыков.   Учебно-тренировочная игра.</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513"/>
        </w:trPr>
        <w:tc>
          <w:tcPr>
            <w:tcW w:w="1985" w:type="dxa"/>
            <w:vMerge/>
            <w:tcBorders>
              <w:left w:val="single" w:sz="4" w:space="0" w:color="auto"/>
              <w:bottom w:val="single" w:sz="4" w:space="0" w:color="auto"/>
              <w:right w:val="single" w:sz="4" w:space="0" w:color="auto"/>
            </w:tcBorders>
            <w:vAlign w:val="center"/>
          </w:tcPr>
          <w:p w:rsidR="00AE2C92" w:rsidRPr="00941D28" w:rsidRDefault="00AE2C92" w:rsidP="00D87579">
            <w:pPr>
              <w:contextualSpacing/>
              <w:rPr>
                <w:b/>
              </w:rPr>
            </w:pPr>
          </w:p>
        </w:tc>
        <w:tc>
          <w:tcPr>
            <w:tcW w:w="6095"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r w:rsidRPr="00941D28">
              <w:rPr>
                <w:b/>
              </w:rPr>
              <w:t xml:space="preserve">Самостоятельная работа обучающихся:  </w:t>
            </w:r>
          </w:p>
          <w:p w:rsidR="00AE2C92" w:rsidRPr="00941D28" w:rsidRDefault="00AE2C92" w:rsidP="00D87579">
            <w:pPr>
              <w:contextualSpacing/>
              <w:jc w:val="both"/>
            </w:pPr>
            <w:r w:rsidRPr="00941D28">
              <w:t>а) верхняя передача мяча</w:t>
            </w:r>
          </w:p>
          <w:p w:rsidR="00AE2C92" w:rsidRPr="00941D28" w:rsidRDefault="00AE2C92" w:rsidP="00D87579">
            <w:pPr>
              <w:contextualSpacing/>
              <w:jc w:val="both"/>
            </w:pPr>
            <w:r w:rsidRPr="00941D28">
              <w:t xml:space="preserve">б) нижняя передача мяча </w:t>
            </w:r>
          </w:p>
          <w:p w:rsidR="00AE2C92" w:rsidRPr="00941D28" w:rsidRDefault="00AE2C92" w:rsidP="00D87579">
            <w:pPr>
              <w:contextualSpacing/>
              <w:jc w:val="both"/>
            </w:pPr>
            <w:r w:rsidRPr="00941D28">
              <w:t>в) подача мяча</w:t>
            </w:r>
          </w:p>
          <w:p w:rsidR="00AE2C92" w:rsidRPr="00941D28" w:rsidRDefault="00AE2C92" w:rsidP="00D87579">
            <w:pPr>
              <w:contextualSpacing/>
              <w:jc w:val="both"/>
            </w:pPr>
            <w:r w:rsidRPr="00941D28">
              <w:t>г) нападающий удар</w:t>
            </w:r>
          </w:p>
          <w:p w:rsidR="00AE2C92" w:rsidRPr="00941D28" w:rsidRDefault="00AE2C92" w:rsidP="00D87579">
            <w:pPr>
              <w:contextualSpacing/>
              <w:jc w:val="both"/>
            </w:pPr>
            <w:r w:rsidRPr="00941D28">
              <w:t>д) совершенствование приема мяча с подачи</w:t>
            </w:r>
          </w:p>
          <w:p w:rsidR="00AE2C92" w:rsidRPr="00941D28" w:rsidRDefault="00AE2C92" w:rsidP="00D87579">
            <w:pPr>
              <w:contextualSpacing/>
              <w:jc w:val="both"/>
            </w:pPr>
            <w:r w:rsidRPr="00941D28">
              <w:t>е) совершенствование техники владения мячом.</w:t>
            </w:r>
          </w:p>
          <w:p w:rsidR="00AE2C92" w:rsidRPr="00941D28" w:rsidRDefault="00AE2C92" w:rsidP="00D87579">
            <w:pPr>
              <w:contextualSpacing/>
              <w:jc w:val="both"/>
            </w:pPr>
            <w:r w:rsidRPr="00941D28">
              <w:t>ж) совершенствование блокирования</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14</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tc>
      </w:tr>
      <w:tr w:rsidR="00AE2C92" w:rsidRPr="00941D28" w:rsidTr="00D87579">
        <w:trPr>
          <w:trHeight w:val="335"/>
        </w:trPr>
        <w:tc>
          <w:tcPr>
            <w:tcW w:w="8080" w:type="dxa"/>
            <w:gridSpan w:val="4"/>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both"/>
              <w:rPr>
                <w:b/>
              </w:rPr>
            </w:pPr>
            <w:r w:rsidRPr="00941D28">
              <w:rPr>
                <w:b/>
              </w:rPr>
              <w:t>Тема 3. Гимнастика</w:t>
            </w:r>
          </w:p>
          <w:p w:rsidR="00AE2C92" w:rsidRPr="00941D28" w:rsidRDefault="00AE2C92" w:rsidP="00D87579">
            <w:pPr>
              <w:contextualSpacing/>
              <w:jc w:val="both"/>
            </w:pP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16</w:t>
            </w:r>
          </w:p>
        </w:tc>
      </w:tr>
      <w:tr w:rsidR="00AE2C92" w:rsidRPr="00941D28" w:rsidTr="00D87579">
        <w:trPr>
          <w:trHeight w:val="335"/>
        </w:trPr>
        <w:tc>
          <w:tcPr>
            <w:tcW w:w="1985" w:type="dxa"/>
            <w:vMerge w:val="restart"/>
            <w:tcBorders>
              <w:top w:val="single" w:sz="4" w:space="0" w:color="auto"/>
              <w:left w:val="single" w:sz="4" w:space="0" w:color="auto"/>
              <w:right w:val="single" w:sz="4" w:space="0" w:color="auto"/>
            </w:tcBorders>
            <w:vAlign w:val="center"/>
          </w:tcPr>
          <w:p w:rsidR="00AE2C92" w:rsidRPr="00941D28" w:rsidRDefault="00AE2C92" w:rsidP="00D87579">
            <w:pPr>
              <w:contextualSpacing/>
              <w:rPr>
                <w:b/>
              </w:rPr>
            </w:pPr>
          </w:p>
          <w:p w:rsidR="00AE2C92" w:rsidRPr="00941D28" w:rsidRDefault="00AE2C92" w:rsidP="00D87579">
            <w:pPr>
              <w:contextualSpacing/>
              <w:rPr>
                <w:b/>
              </w:rPr>
            </w:pPr>
          </w:p>
          <w:p w:rsidR="00AE2C92" w:rsidRPr="00941D28" w:rsidRDefault="00AE2C92" w:rsidP="00D87579">
            <w:pPr>
              <w:contextualSpacing/>
              <w:rPr>
                <w:b/>
              </w:rPr>
            </w:pPr>
          </w:p>
          <w:p w:rsidR="00AE2C92" w:rsidRPr="00941D28" w:rsidRDefault="00AE2C92" w:rsidP="00D87579">
            <w:pPr>
              <w:contextualSpacing/>
              <w:rPr>
                <w:b/>
              </w:rPr>
            </w:pPr>
          </w:p>
          <w:p w:rsidR="00AE2C92" w:rsidRPr="00941D28" w:rsidRDefault="00AE2C92" w:rsidP="00D87579">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both"/>
              <w:rPr>
                <w:b/>
              </w:rPr>
            </w:pPr>
          </w:p>
        </w:tc>
        <w:tc>
          <w:tcPr>
            <w:tcW w:w="502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both"/>
              <w:rPr>
                <w:b/>
              </w:rPr>
            </w:pPr>
            <w:r w:rsidRPr="00941D28">
              <w:rPr>
                <w:b/>
              </w:rPr>
              <w:t>Содержание учебного материала</w:t>
            </w:r>
          </w:p>
          <w:p w:rsidR="00AE2C92" w:rsidRPr="00941D28" w:rsidRDefault="00AE2C92" w:rsidP="00D87579">
            <w:pPr>
              <w:contextualSpacing/>
              <w:jc w:val="both"/>
            </w:pPr>
            <w:r w:rsidRPr="00941D28">
              <w:t>Оздоровительные и профилактические задачи. Развитие силы, выносливости, координации, гибкости, равновесия. Совершенствование памяти, внимания, целеустремленности, мышления.</w:t>
            </w:r>
          </w:p>
          <w:p w:rsidR="00AE2C92" w:rsidRPr="00941D28" w:rsidRDefault="00AE2C92" w:rsidP="00D87579">
            <w:pPr>
              <w:contextualSpacing/>
              <w:jc w:val="both"/>
            </w:pPr>
            <w:r w:rsidRPr="00941D28">
              <w:t xml:space="preserve">Методика эффективных и экономичных способов владения жизненно – важными </w:t>
            </w:r>
            <w:r w:rsidRPr="00941D28">
              <w:lastRenderedPageBreak/>
              <w:t xml:space="preserve">умениями и навыками. Техника безопасности при занятиях физической культурой и спортом. </w:t>
            </w:r>
          </w:p>
          <w:p w:rsidR="00AE2C92" w:rsidRPr="00941D28" w:rsidRDefault="00AE2C92" w:rsidP="00D87579">
            <w:pPr>
              <w:contextualSpacing/>
              <w:jc w:val="both"/>
              <w:rPr>
                <w:b/>
              </w:rPr>
            </w:pPr>
            <w:r w:rsidRPr="00941D28">
              <w:t>Общеразвивающие упражнения, упражнения в паре с партнером, упражнения с гантелями, с набивными мячами, упражнения с мячом, обручем (девушки). 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производственной гимнастики</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p>
        </w:tc>
      </w:tr>
      <w:tr w:rsidR="00AE2C92" w:rsidRPr="00941D28" w:rsidTr="00D87579">
        <w:trPr>
          <w:trHeight w:val="335"/>
        </w:trPr>
        <w:tc>
          <w:tcPr>
            <w:tcW w:w="1985"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both"/>
              <w:rPr>
                <w:b/>
              </w:rPr>
            </w:pPr>
          </w:p>
        </w:tc>
        <w:tc>
          <w:tcPr>
            <w:tcW w:w="502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both"/>
              <w:rPr>
                <w:b/>
              </w:rPr>
            </w:pPr>
            <w:r w:rsidRPr="00941D28">
              <w:rPr>
                <w:b/>
              </w:rPr>
              <w:t>Практические занятия</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8</w:t>
            </w:r>
          </w:p>
        </w:tc>
      </w:tr>
      <w:tr w:rsidR="00AE2C92" w:rsidRPr="00941D28" w:rsidTr="00D87579">
        <w:trPr>
          <w:trHeight w:val="405"/>
        </w:trPr>
        <w:tc>
          <w:tcPr>
            <w:tcW w:w="1985"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1</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Акробатика. Кувырки простые, длинные, назад. Группировка.</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412"/>
        </w:trPr>
        <w:tc>
          <w:tcPr>
            <w:tcW w:w="1985"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2.</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Акробатика. Стойки. На лопатках, руках, мостиком. Упражнение на равновесие.</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418"/>
        </w:trPr>
        <w:tc>
          <w:tcPr>
            <w:tcW w:w="1985"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3.</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Акробатика. Сочетание кувырков и стоек.</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p>
          <w:p w:rsidR="00AE2C92" w:rsidRPr="00941D28" w:rsidRDefault="00AE2C92" w:rsidP="00D87579">
            <w:pPr>
              <w:contextualSpacing/>
              <w:jc w:val="center"/>
            </w:pPr>
            <w:r w:rsidRPr="00941D28">
              <w:t>2</w:t>
            </w:r>
          </w:p>
        </w:tc>
      </w:tr>
      <w:tr w:rsidR="00AE2C92" w:rsidRPr="00941D28" w:rsidTr="00D87579">
        <w:trPr>
          <w:trHeight w:val="418"/>
        </w:trPr>
        <w:tc>
          <w:tcPr>
            <w:tcW w:w="1985"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4.</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Совершенствование сочетания кувырков и стоек. Проверка навыков и умений.</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850"/>
        </w:trPr>
        <w:tc>
          <w:tcPr>
            <w:tcW w:w="1985" w:type="dxa"/>
            <w:vMerge/>
            <w:tcBorders>
              <w:left w:val="single" w:sz="4" w:space="0" w:color="auto"/>
              <w:bottom w:val="single" w:sz="4" w:space="0" w:color="auto"/>
              <w:right w:val="single" w:sz="4" w:space="0" w:color="auto"/>
            </w:tcBorders>
            <w:vAlign w:val="center"/>
          </w:tcPr>
          <w:p w:rsidR="00AE2C92" w:rsidRPr="00941D28" w:rsidRDefault="00AE2C92" w:rsidP="00D87579">
            <w:pPr>
              <w:contextualSpacing/>
              <w:rPr>
                <w:b/>
              </w:rPr>
            </w:pPr>
          </w:p>
        </w:tc>
        <w:tc>
          <w:tcPr>
            <w:tcW w:w="6095" w:type="dxa"/>
            <w:gridSpan w:val="3"/>
            <w:tcBorders>
              <w:top w:val="single" w:sz="4" w:space="0" w:color="auto"/>
              <w:left w:val="single" w:sz="4" w:space="0" w:color="auto"/>
              <w:right w:val="single" w:sz="4" w:space="0" w:color="auto"/>
            </w:tcBorders>
          </w:tcPr>
          <w:p w:rsidR="00AE2C92" w:rsidRPr="00941D28" w:rsidRDefault="00AE2C92" w:rsidP="00D87579">
            <w:pPr>
              <w:contextualSpacing/>
              <w:jc w:val="both"/>
              <w:rPr>
                <w:b/>
              </w:rPr>
            </w:pPr>
            <w:r w:rsidRPr="00941D28">
              <w:rPr>
                <w:b/>
              </w:rPr>
              <w:t xml:space="preserve">Самостоятельная работа обучающихся:  </w:t>
            </w:r>
          </w:p>
          <w:p w:rsidR="00AE2C92" w:rsidRPr="00941D28" w:rsidRDefault="00AE2C92" w:rsidP="00D87579">
            <w:pPr>
              <w:contextualSpacing/>
              <w:jc w:val="both"/>
            </w:pPr>
            <w:r w:rsidRPr="00941D28">
              <w:t>а) группировка</w:t>
            </w:r>
          </w:p>
          <w:p w:rsidR="00AE2C92" w:rsidRPr="00941D28" w:rsidRDefault="00AE2C92" w:rsidP="00D87579">
            <w:pPr>
              <w:contextualSpacing/>
              <w:jc w:val="both"/>
            </w:pPr>
            <w:r w:rsidRPr="00941D28">
              <w:t>б) утренняя гимнастика</w:t>
            </w:r>
          </w:p>
          <w:p w:rsidR="00AE2C92" w:rsidRPr="00941D28" w:rsidRDefault="00AE2C92" w:rsidP="00D87579">
            <w:pPr>
              <w:contextualSpacing/>
              <w:jc w:val="both"/>
            </w:pPr>
            <w:r w:rsidRPr="00941D28">
              <w:t>в) Совершенствование кувырков</w:t>
            </w:r>
          </w:p>
          <w:p w:rsidR="00AE2C92" w:rsidRPr="00941D28" w:rsidRDefault="00AE2C92" w:rsidP="00D87579">
            <w:pPr>
              <w:contextualSpacing/>
              <w:jc w:val="both"/>
            </w:pPr>
            <w:r w:rsidRPr="00941D28">
              <w:t>г) Совершенствование стоек</w:t>
            </w:r>
          </w:p>
        </w:tc>
        <w:tc>
          <w:tcPr>
            <w:tcW w:w="1372"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rPr>
                <w:b/>
              </w:rPr>
            </w:pPr>
            <w:r w:rsidRPr="00941D28">
              <w:rPr>
                <w:b/>
              </w:rPr>
              <w:t>8</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tc>
      </w:tr>
      <w:tr w:rsidR="00AE2C92" w:rsidRPr="00941D28" w:rsidTr="00D87579">
        <w:trPr>
          <w:trHeight w:val="513"/>
        </w:trPr>
        <w:tc>
          <w:tcPr>
            <w:tcW w:w="8080" w:type="dxa"/>
            <w:gridSpan w:val="4"/>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r w:rsidRPr="00941D28">
              <w:rPr>
                <w:b/>
              </w:rPr>
              <w:t>Тема 4. Баскетбол</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30</w:t>
            </w:r>
          </w:p>
        </w:tc>
      </w:tr>
      <w:tr w:rsidR="00AE2C92" w:rsidRPr="00941D28" w:rsidTr="00D87579">
        <w:trPr>
          <w:trHeight w:val="513"/>
        </w:trPr>
        <w:tc>
          <w:tcPr>
            <w:tcW w:w="1985" w:type="dxa"/>
            <w:vMerge w:val="restart"/>
            <w:tcBorders>
              <w:top w:val="single" w:sz="4" w:space="0" w:color="auto"/>
              <w:left w:val="single" w:sz="4" w:space="0" w:color="auto"/>
              <w:right w:val="single" w:sz="4" w:space="0" w:color="auto"/>
            </w:tcBorders>
          </w:tcPr>
          <w:p w:rsidR="00AE2C92" w:rsidRPr="00941D28" w:rsidRDefault="00AE2C92" w:rsidP="00D87579">
            <w:pPr>
              <w:contextualSpacing/>
              <w:jc w:val="both"/>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r w:rsidRPr="00941D28">
              <w:rPr>
                <w:b/>
              </w:rPr>
              <w:t>Содержание учебного материала</w:t>
            </w:r>
          </w:p>
          <w:p w:rsidR="00AE2C92" w:rsidRPr="00941D28" w:rsidRDefault="00AE2C92" w:rsidP="00D87579">
            <w:pPr>
              <w:contextualSpacing/>
              <w:jc w:val="both"/>
            </w:pPr>
            <w:r w:rsidRPr="00941D28">
              <w:t>Совершенствование профессиональной двигательной подготовленности, укрепления здоровья, развития координационных способностей, ориентации в пространстве, скорости реакции; дифференцировке пространственных временных и силовых параметров движения. Способы  формирования двигательной активности, силовой и скоростной выносливости. Совершенствование взрывной силы; развитие восприятия, внимания, памяти, воображения. Согласованность групповых взаимодействий, быстрое принятие решений; воспитание волевых качеств, инициативности и самостоятельности.</w:t>
            </w:r>
          </w:p>
          <w:p w:rsidR="00AE2C92" w:rsidRPr="00941D28" w:rsidRDefault="00AE2C92" w:rsidP="00D87579">
            <w:pPr>
              <w:contextualSpacing/>
              <w:jc w:val="both"/>
              <w:rPr>
                <w:b/>
              </w:rPr>
            </w:pPr>
            <w:r w:rsidRPr="00941D28">
              <w:t xml:space="preserve">Методы ловли и передачи мяча. Техника ведения мяча, броски мяча в корзину (с места, в движении, прыжком), вырывание и выбивание (приемы овладения мячом), прием техники защиты – перехват, приемы, применяемые против броска,  накрывание, тактика нападения, тактика защиты. Правила </w:t>
            </w:r>
            <w:r w:rsidRPr="00941D28">
              <w:lastRenderedPageBreak/>
              <w:t>игры. Техника безопасности игры. Игра по упрощенным правилам баскетбола. Игра по правилам.</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p>
        </w:tc>
      </w:tr>
      <w:tr w:rsidR="00AE2C92" w:rsidRPr="00941D28" w:rsidTr="00D87579">
        <w:trPr>
          <w:trHeight w:val="513"/>
        </w:trPr>
        <w:tc>
          <w:tcPr>
            <w:tcW w:w="1985" w:type="dxa"/>
            <w:vMerge/>
            <w:tcBorders>
              <w:left w:val="single" w:sz="4" w:space="0" w:color="auto"/>
              <w:bottom w:val="single" w:sz="4" w:space="0" w:color="auto"/>
              <w:right w:val="single" w:sz="4" w:space="0" w:color="auto"/>
            </w:tcBorders>
          </w:tcPr>
          <w:p w:rsidR="00AE2C92" w:rsidRPr="00941D28" w:rsidRDefault="00AE2C92" w:rsidP="00D87579">
            <w:pPr>
              <w:contextualSpacing/>
              <w:jc w:val="both"/>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r w:rsidRPr="00941D28">
              <w:rPr>
                <w:b/>
              </w:rPr>
              <w:t>Практические занятия</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16</w:t>
            </w:r>
          </w:p>
        </w:tc>
      </w:tr>
      <w:tr w:rsidR="00AE2C92" w:rsidRPr="00941D28" w:rsidTr="00D87579">
        <w:trPr>
          <w:trHeight w:val="682"/>
        </w:trPr>
        <w:tc>
          <w:tcPr>
            <w:tcW w:w="1985" w:type="dxa"/>
            <w:vMerge w:val="restart"/>
            <w:tcBorders>
              <w:top w:val="single" w:sz="4" w:space="0" w:color="auto"/>
              <w:left w:val="single" w:sz="4" w:space="0" w:color="auto"/>
              <w:right w:val="single" w:sz="4" w:space="0" w:color="auto"/>
            </w:tcBorders>
          </w:tcPr>
          <w:p w:rsidR="00AE2C92" w:rsidRPr="00941D28" w:rsidRDefault="00AE2C92" w:rsidP="00D87579">
            <w:pPr>
              <w:contextualSpacing/>
              <w:jc w:val="both"/>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 xml:space="preserve">1 </w:t>
            </w:r>
          </w:p>
          <w:p w:rsidR="00AE2C92" w:rsidRPr="00941D28" w:rsidRDefault="00AE2C92" w:rsidP="00D87579">
            <w:pPr>
              <w:contextualSpacing/>
              <w:jc w:val="both"/>
            </w:pP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Стойка,  передвижения  б/болиста. Ведение мяча на месте, с изменением скорости и направления движения. Броски мяча в корзину. Учебно-тренировочная игра.</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695"/>
        </w:trPr>
        <w:tc>
          <w:tcPr>
            <w:tcW w:w="1985"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right" w:pos="4554"/>
              </w:tabs>
              <w:contextualSpacing/>
              <w:jc w:val="both"/>
            </w:pPr>
            <w:r w:rsidRPr="00941D28">
              <w:t>2</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Развитие непринуждённости владения мячом. Броски мяча в корзину в прыжке с близкого и среднего расстояния. Индивидуальные действия в защите и нападении. Учебная игра.</w:t>
            </w:r>
          </w:p>
        </w:tc>
        <w:tc>
          <w:tcPr>
            <w:tcW w:w="1372"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pPr>
          </w:p>
          <w:p w:rsidR="00AE2C92" w:rsidRPr="00941D28" w:rsidRDefault="00AE2C92" w:rsidP="00D87579">
            <w:pPr>
              <w:contextualSpacing/>
              <w:jc w:val="center"/>
            </w:pPr>
            <w:r w:rsidRPr="00941D28">
              <w:t>2</w:t>
            </w:r>
          </w:p>
        </w:tc>
      </w:tr>
      <w:tr w:rsidR="00AE2C92" w:rsidRPr="00941D28" w:rsidTr="00D87579">
        <w:trPr>
          <w:trHeight w:val="695"/>
        </w:trPr>
        <w:tc>
          <w:tcPr>
            <w:tcW w:w="1985"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right" w:pos="4554"/>
              </w:tabs>
              <w:contextualSpacing/>
              <w:jc w:val="both"/>
            </w:pPr>
            <w:r w:rsidRPr="00941D28">
              <w:t>3</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Развитие непринужденности владения мячом. Броски мяча в корзину. Индивидуальные действия в защите и нападении.</w:t>
            </w:r>
          </w:p>
        </w:tc>
        <w:tc>
          <w:tcPr>
            <w:tcW w:w="1372"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pPr>
            <w:r w:rsidRPr="00941D28">
              <w:t>2</w:t>
            </w:r>
          </w:p>
        </w:tc>
      </w:tr>
      <w:tr w:rsidR="00AE2C92" w:rsidRPr="00941D28" w:rsidTr="00D87579">
        <w:trPr>
          <w:trHeight w:val="707"/>
        </w:trPr>
        <w:tc>
          <w:tcPr>
            <w:tcW w:w="1985"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right" w:pos="4554"/>
              </w:tabs>
              <w:contextualSpacing/>
              <w:jc w:val="both"/>
            </w:pPr>
            <w:r w:rsidRPr="00941D28">
              <w:t>4</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Развитие непринужденности владения мячом. Командные действия в защите и нападении.</w:t>
            </w:r>
          </w:p>
          <w:p w:rsidR="00AE2C92" w:rsidRPr="00941D28" w:rsidRDefault="00AE2C92" w:rsidP="00D87579">
            <w:pPr>
              <w:contextualSpacing/>
              <w:jc w:val="both"/>
            </w:pPr>
            <w:r w:rsidRPr="00941D28">
              <w:t>Учебно-тренировочная игра.</w:t>
            </w:r>
          </w:p>
        </w:tc>
        <w:tc>
          <w:tcPr>
            <w:tcW w:w="1372"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pPr>
            <w:r w:rsidRPr="00941D28">
              <w:t>2</w:t>
            </w:r>
          </w:p>
        </w:tc>
      </w:tr>
      <w:tr w:rsidR="00AE2C92" w:rsidRPr="00941D28" w:rsidTr="00D87579">
        <w:trPr>
          <w:trHeight w:val="532"/>
        </w:trPr>
        <w:tc>
          <w:tcPr>
            <w:tcW w:w="1985"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right" w:pos="4554"/>
              </w:tabs>
              <w:contextualSpacing/>
              <w:jc w:val="both"/>
            </w:pPr>
            <w:r w:rsidRPr="00941D28">
              <w:t>5</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Броски мяча в корзину одной и двумя руками сверху. Индивидуальные действия в защите и нападении. Учебно-тренировочная игра.</w:t>
            </w:r>
          </w:p>
        </w:tc>
        <w:tc>
          <w:tcPr>
            <w:tcW w:w="1372"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pPr>
            <w:r w:rsidRPr="00941D28">
              <w:t>2</w:t>
            </w:r>
          </w:p>
        </w:tc>
      </w:tr>
      <w:tr w:rsidR="00AE2C92" w:rsidRPr="00941D28" w:rsidTr="00D87579">
        <w:trPr>
          <w:trHeight w:val="713"/>
        </w:trPr>
        <w:tc>
          <w:tcPr>
            <w:tcW w:w="1985"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right" w:pos="4554"/>
              </w:tabs>
              <w:contextualSpacing/>
              <w:jc w:val="both"/>
            </w:pPr>
            <w:r w:rsidRPr="00941D28">
              <w:t>6</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 xml:space="preserve">Развитие непринужденности владения мячом. Командные действия в нападении и защите. </w:t>
            </w:r>
          </w:p>
          <w:p w:rsidR="00AE2C92" w:rsidRPr="00941D28" w:rsidRDefault="00AE2C92" w:rsidP="00D87579">
            <w:pPr>
              <w:contextualSpacing/>
              <w:jc w:val="both"/>
            </w:pPr>
            <w:r w:rsidRPr="00941D28">
              <w:t xml:space="preserve">Учебно-тренировочная игра. </w:t>
            </w:r>
          </w:p>
        </w:tc>
        <w:tc>
          <w:tcPr>
            <w:tcW w:w="1372"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pPr>
            <w:r w:rsidRPr="00941D28">
              <w:t>2</w:t>
            </w:r>
          </w:p>
        </w:tc>
      </w:tr>
      <w:tr w:rsidR="00AE2C92" w:rsidRPr="00941D28" w:rsidTr="00D87579">
        <w:trPr>
          <w:trHeight w:val="545"/>
        </w:trPr>
        <w:tc>
          <w:tcPr>
            <w:tcW w:w="1985"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right" w:pos="4554"/>
              </w:tabs>
              <w:contextualSpacing/>
              <w:jc w:val="both"/>
            </w:pPr>
            <w:r w:rsidRPr="00941D28">
              <w:t>7</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 xml:space="preserve">Проверка умений и навыков. Броски мяча в корзину.   </w:t>
            </w:r>
          </w:p>
          <w:p w:rsidR="00AE2C92" w:rsidRPr="00941D28" w:rsidRDefault="00AE2C92" w:rsidP="00D87579">
            <w:pPr>
              <w:contextualSpacing/>
              <w:jc w:val="both"/>
            </w:pPr>
            <w:r w:rsidRPr="00941D28">
              <w:t xml:space="preserve">Учебная игра. </w:t>
            </w:r>
          </w:p>
          <w:p w:rsidR="00AE2C92" w:rsidRPr="00941D28" w:rsidRDefault="00AE2C92" w:rsidP="00D87579">
            <w:pPr>
              <w:contextualSpacing/>
              <w:jc w:val="both"/>
            </w:pPr>
          </w:p>
        </w:tc>
        <w:tc>
          <w:tcPr>
            <w:tcW w:w="1372"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pPr>
            <w:r w:rsidRPr="00941D28">
              <w:t>2</w:t>
            </w:r>
          </w:p>
        </w:tc>
      </w:tr>
      <w:tr w:rsidR="00AE2C92" w:rsidRPr="00941D28" w:rsidTr="00D87579">
        <w:trPr>
          <w:trHeight w:val="545"/>
        </w:trPr>
        <w:tc>
          <w:tcPr>
            <w:tcW w:w="1985"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right" w:pos="4554"/>
              </w:tabs>
              <w:contextualSpacing/>
              <w:jc w:val="both"/>
            </w:pPr>
            <w:r w:rsidRPr="00941D28">
              <w:t>8</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Совершенствование умений и навыков. Учебная игра.</w:t>
            </w:r>
          </w:p>
        </w:tc>
        <w:tc>
          <w:tcPr>
            <w:tcW w:w="1372"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pPr>
            <w:r w:rsidRPr="00941D28">
              <w:t>2</w:t>
            </w:r>
          </w:p>
        </w:tc>
      </w:tr>
      <w:tr w:rsidR="00AE2C92" w:rsidRPr="00941D28" w:rsidTr="00D87579">
        <w:trPr>
          <w:trHeight w:val="1414"/>
        </w:trPr>
        <w:tc>
          <w:tcPr>
            <w:tcW w:w="1985"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6095"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r w:rsidRPr="00941D28">
              <w:rPr>
                <w:b/>
              </w:rPr>
              <w:t xml:space="preserve">Самостоятельная  работа обучающихся:  </w:t>
            </w:r>
          </w:p>
          <w:p w:rsidR="00AE2C92" w:rsidRPr="00941D28" w:rsidRDefault="00AE2C92" w:rsidP="00D87579">
            <w:pPr>
              <w:contextualSpacing/>
              <w:jc w:val="both"/>
            </w:pPr>
            <w:r w:rsidRPr="00941D28">
              <w:t>а) ведение мяча</w:t>
            </w:r>
          </w:p>
          <w:p w:rsidR="00AE2C92" w:rsidRPr="00941D28" w:rsidRDefault="00AE2C92" w:rsidP="00D87579">
            <w:pPr>
              <w:contextualSpacing/>
            </w:pPr>
            <w:r w:rsidRPr="00941D28">
              <w:t>б) передача  мяча</w:t>
            </w:r>
          </w:p>
          <w:p w:rsidR="00AE2C92" w:rsidRPr="00941D28" w:rsidRDefault="00AE2C92" w:rsidP="00D87579">
            <w:pPr>
              <w:contextualSpacing/>
            </w:pPr>
            <w:r w:rsidRPr="00941D28">
              <w:t>в)финты с мячом</w:t>
            </w:r>
          </w:p>
          <w:p w:rsidR="00AE2C92" w:rsidRPr="00941D28" w:rsidRDefault="00AE2C92" w:rsidP="00D87579">
            <w:pPr>
              <w:contextualSpacing/>
            </w:pPr>
            <w:r w:rsidRPr="00941D28">
              <w:t>г) акробатика</w:t>
            </w:r>
          </w:p>
          <w:p w:rsidR="00AE2C92" w:rsidRPr="00941D28" w:rsidRDefault="00AE2C92" w:rsidP="00D87579">
            <w:pPr>
              <w:contextualSpacing/>
            </w:pPr>
            <w:r w:rsidRPr="00941D28">
              <w:t>д) совершенствование блокирования</w:t>
            </w:r>
          </w:p>
          <w:p w:rsidR="00AE2C92" w:rsidRPr="00941D28" w:rsidRDefault="00AE2C92" w:rsidP="00D87579">
            <w:pPr>
              <w:contextualSpacing/>
            </w:pPr>
            <w:r w:rsidRPr="00941D28">
              <w:t>е) совершенствование передачи  мяча</w:t>
            </w:r>
          </w:p>
          <w:p w:rsidR="00AE2C92" w:rsidRPr="00941D28" w:rsidRDefault="00AE2C92" w:rsidP="00D87579">
            <w:pPr>
              <w:contextualSpacing/>
            </w:pPr>
            <w:r w:rsidRPr="00941D28">
              <w:t>ж) совершенствование ведении мяча</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14</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tc>
      </w:tr>
      <w:tr w:rsidR="00AE2C92" w:rsidRPr="00941D28" w:rsidTr="00D87579">
        <w:trPr>
          <w:trHeight w:val="513"/>
        </w:trPr>
        <w:tc>
          <w:tcPr>
            <w:tcW w:w="8080" w:type="dxa"/>
            <w:gridSpan w:val="4"/>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r w:rsidRPr="00941D28">
              <w:rPr>
                <w:b/>
              </w:rPr>
              <w:t xml:space="preserve">Тема 5. Лыжная подготовка </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20</w:t>
            </w:r>
          </w:p>
        </w:tc>
      </w:tr>
      <w:tr w:rsidR="00AE2C92" w:rsidRPr="00941D28" w:rsidTr="00D87579">
        <w:trPr>
          <w:trHeight w:val="619"/>
        </w:trPr>
        <w:tc>
          <w:tcPr>
            <w:tcW w:w="1985" w:type="dxa"/>
            <w:vMerge w:val="restart"/>
            <w:tcBorders>
              <w:top w:val="single" w:sz="4" w:space="0" w:color="auto"/>
              <w:left w:val="single" w:sz="4" w:space="0" w:color="auto"/>
              <w:right w:val="single" w:sz="4" w:space="0" w:color="auto"/>
            </w:tcBorders>
          </w:tcPr>
          <w:p w:rsidR="00AE2C92" w:rsidRPr="00941D28" w:rsidRDefault="00AE2C92" w:rsidP="00D87579">
            <w:pPr>
              <w:contextualSpacing/>
              <w:jc w:val="both"/>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ind w:left="93"/>
              <w:contextualSpacing/>
              <w:jc w:val="both"/>
              <w:rPr>
                <w:b/>
              </w:rPr>
            </w:pPr>
            <w:r w:rsidRPr="00941D28">
              <w:rPr>
                <w:b/>
              </w:rPr>
              <w:t>Содержание учебного материала</w:t>
            </w:r>
          </w:p>
          <w:p w:rsidR="00AE2C92" w:rsidRPr="00941D28" w:rsidRDefault="00AE2C92" w:rsidP="00D87579">
            <w:pPr>
              <w:ind w:left="93"/>
              <w:contextualSpacing/>
              <w:jc w:val="both"/>
            </w:pPr>
            <w:r w:rsidRPr="00941D28">
              <w:t>Техника безопасности при занятиях физической культурой и спортом в зимний период.</w:t>
            </w:r>
          </w:p>
          <w:p w:rsidR="00AE2C92" w:rsidRPr="00941D28" w:rsidRDefault="00AE2C92" w:rsidP="00D87579">
            <w:pPr>
              <w:ind w:left="93"/>
              <w:contextualSpacing/>
              <w:jc w:val="both"/>
            </w:pPr>
            <w:r w:rsidRPr="00941D28">
              <w:t xml:space="preserve">Оздоровительные задачи, задачи активного отдыха. Способы увеличения резервных </w:t>
            </w:r>
          </w:p>
          <w:p w:rsidR="00AE2C92" w:rsidRPr="00941D28" w:rsidRDefault="00AE2C92" w:rsidP="00D87579">
            <w:pPr>
              <w:ind w:left="93"/>
              <w:contextualSpacing/>
              <w:jc w:val="both"/>
            </w:pPr>
            <w:r w:rsidRPr="00941D28">
              <w:t xml:space="preserve">возможностей сердечно-сосудистой и дыхательной систем, повышающие защитные </w:t>
            </w:r>
          </w:p>
          <w:p w:rsidR="00AE2C92" w:rsidRPr="00941D28" w:rsidRDefault="00AE2C92" w:rsidP="00D87579">
            <w:pPr>
              <w:ind w:left="93"/>
              <w:contextualSpacing/>
              <w:jc w:val="both"/>
            </w:pPr>
            <w:r w:rsidRPr="00941D28">
              <w:t xml:space="preserve">функции организма. Методы совершенствования силовой выносливости, координации </w:t>
            </w:r>
          </w:p>
          <w:p w:rsidR="00AE2C92" w:rsidRPr="00941D28" w:rsidRDefault="00AE2C92" w:rsidP="00D87579">
            <w:pPr>
              <w:ind w:left="93"/>
              <w:contextualSpacing/>
              <w:jc w:val="both"/>
            </w:pPr>
            <w:r w:rsidRPr="00941D28">
              <w:t xml:space="preserve">движений. Воспитание смелости, выдержки, </w:t>
            </w:r>
            <w:r w:rsidRPr="00941D28">
              <w:lastRenderedPageBreak/>
              <w:t>упорства в достижении цели.</w:t>
            </w:r>
          </w:p>
          <w:p w:rsidR="00AE2C92" w:rsidRPr="00941D28" w:rsidRDefault="00AE2C92" w:rsidP="00D87579">
            <w:pPr>
              <w:ind w:left="93"/>
              <w:contextualSpacing/>
              <w:jc w:val="both"/>
            </w:pPr>
            <w:r w:rsidRPr="00941D28">
              <w:t xml:space="preserve">Методика перехода с одновременных лыжных ходов на попеременные. Методика </w:t>
            </w:r>
          </w:p>
          <w:p w:rsidR="00AE2C92" w:rsidRPr="00941D28" w:rsidRDefault="00AE2C92" w:rsidP="00D87579">
            <w:pPr>
              <w:ind w:left="93"/>
              <w:contextualSpacing/>
              <w:jc w:val="both"/>
            </w:pPr>
            <w:r w:rsidRPr="00941D28">
              <w:t xml:space="preserve">преодоления подъемов и препятствий. Переход с хода на ход в зависимости от условий </w:t>
            </w:r>
          </w:p>
          <w:p w:rsidR="00AE2C92" w:rsidRPr="00941D28" w:rsidRDefault="00AE2C92" w:rsidP="00D87579">
            <w:pPr>
              <w:ind w:left="93"/>
              <w:contextualSpacing/>
              <w:jc w:val="both"/>
            </w:pPr>
            <w:r w:rsidRPr="00941D28">
              <w:t xml:space="preserve">дистанции и состояния лыжни. Элементы тактики лыжных гонок: распределение сил, </w:t>
            </w:r>
          </w:p>
          <w:p w:rsidR="00AE2C92" w:rsidRPr="00941D28" w:rsidRDefault="00AE2C92" w:rsidP="00D87579">
            <w:pPr>
              <w:ind w:left="93"/>
              <w:contextualSpacing/>
              <w:jc w:val="both"/>
            </w:pPr>
            <w:r w:rsidRPr="00941D28">
              <w:t xml:space="preserve">лидирование, обгон, финиширование и др. Прохождение дистанции до 3 км (девушки) и 5 </w:t>
            </w:r>
          </w:p>
          <w:p w:rsidR="00AE2C92" w:rsidRPr="00941D28" w:rsidRDefault="00AE2C92" w:rsidP="00D87579">
            <w:pPr>
              <w:ind w:left="93"/>
              <w:contextualSpacing/>
              <w:jc w:val="both"/>
            </w:pPr>
            <w:r w:rsidRPr="00941D28">
              <w:t xml:space="preserve">км (юноши). Основные элементы тактики в лыжных гонках. Правила соревнований. </w:t>
            </w:r>
          </w:p>
          <w:p w:rsidR="00AE2C92" w:rsidRPr="00941D28" w:rsidRDefault="00AE2C92" w:rsidP="00D87579">
            <w:pPr>
              <w:ind w:left="93"/>
              <w:contextualSpacing/>
              <w:jc w:val="both"/>
            </w:pPr>
            <w:r w:rsidRPr="00941D28">
              <w:t xml:space="preserve">Техника безопасности при занятиях лыжным спортом. Первая помощь при травмах и </w:t>
            </w:r>
          </w:p>
          <w:p w:rsidR="00AE2C92" w:rsidRPr="00941D28" w:rsidRDefault="00AE2C92" w:rsidP="00D87579">
            <w:pPr>
              <w:contextualSpacing/>
              <w:jc w:val="both"/>
              <w:rPr>
                <w:b/>
              </w:rPr>
            </w:pPr>
            <w:r w:rsidRPr="00941D28">
              <w:t>обморожениях.</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p>
        </w:tc>
      </w:tr>
      <w:tr w:rsidR="00AE2C92" w:rsidRPr="00941D28" w:rsidTr="00D87579">
        <w:trPr>
          <w:trHeight w:val="513"/>
        </w:trPr>
        <w:tc>
          <w:tcPr>
            <w:tcW w:w="1985" w:type="dxa"/>
            <w:vMerge/>
            <w:tcBorders>
              <w:left w:val="single" w:sz="4" w:space="0" w:color="auto"/>
              <w:right w:val="single" w:sz="4" w:space="0" w:color="auto"/>
            </w:tcBorders>
          </w:tcPr>
          <w:p w:rsidR="00AE2C92" w:rsidRPr="00941D28" w:rsidRDefault="00AE2C92" w:rsidP="00D87579">
            <w:pPr>
              <w:contextualSpacing/>
              <w:jc w:val="both"/>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ind w:left="177"/>
              <w:contextualSpacing/>
              <w:jc w:val="both"/>
              <w:rPr>
                <w:b/>
              </w:rPr>
            </w:pPr>
            <w:r w:rsidRPr="00941D28">
              <w:rPr>
                <w:b/>
              </w:rPr>
              <w:t>Практические занятия</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10</w:t>
            </w:r>
          </w:p>
        </w:tc>
      </w:tr>
      <w:tr w:rsidR="00AE2C92" w:rsidRPr="00941D28" w:rsidTr="00D87579">
        <w:trPr>
          <w:trHeight w:val="682"/>
        </w:trPr>
        <w:tc>
          <w:tcPr>
            <w:tcW w:w="1985" w:type="dxa"/>
            <w:vMerge/>
            <w:tcBorders>
              <w:left w:val="single" w:sz="4" w:space="0" w:color="auto"/>
              <w:right w:val="single" w:sz="4" w:space="0" w:color="auto"/>
            </w:tcBorders>
          </w:tcPr>
          <w:p w:rsidR="00AE2C92" w:rsidRPr="00941D28" w:rsidRDefault="00AE2C92" w:rsidP="00D87579">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 xml:space="preserve">1 </w:t>
            </w:r>
          </w:p>
          <w:p w:rsidR="00AE2C92" w:rsidRPr="00941D28" w:rsidRDefault="00AE2C92" w:rsidP="00D87579">
            <w:pPr>
              <w:contextualSpacing/>
              <w:jc w:val="both"/>
            </w:pP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Техника одновременных классических ходов. Одновременный бессменный ход, одновременный одиночный. Техника безопасности при занятии лыжным ходом.</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423"/>
        </w:trPr>
        <w:tc>
          <w:tcPr>
            <w:tcW w:w="1985"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right" w:pos="4554"/>
              </w:tabs>
              <w:contextualSpacing/>
              <w:jc w:val="both"/>
            </w:pPr>
            <w:r w:rsidRPr="00941D28">
              <w:t>2</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Техника попеременных классических ходов: пеперечный двухшажный ход.</w:t>
            </w:r>
          </w:p>
        </w:tc>
        <w:tc>
          <w:tcPr>
            <w:tcW w:w="1372"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pPr>
          </w:p>
          <w:p w:rsidR="00AE2C92" w:rsidRPr="00941D28" w:rsidRDefault="00AE2C92" w:rsidP="00D87579">
            <w:pPr>
              <w:contextualSpacing/>
              <w:jc w:val="center"/>
            </w:pPr>
            <w:r w:rsidRPr="00941D28">
              <w:t>2</w:t>
            </w:r>
          </w:p>
        </w:tc>
      </w:tr>
      <w:tr w:rsidR="00AE2C92" w:rsidRPr="00941D28" w:rsidTr="00D87579">
        <w:trPr>
          <w:trHeight w:val="419"/>
        </w:trPr>
        <w:tc>
          <w:tcPr>
            <w:tcW w:w="1985"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right" w:pos="4554"/>
              </w:tabs>
              <w:contextualSpacing/>
              <w:jc w:val="both"/>
            </w:pPr>
            <w:r w:rsidRPr="00941D28">
              <w:t>3</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Пеперечный двужшажный ход. Прохождение дистанции. Юноши 5 км, девушки 3 км.</w:t>
            </w:r>
          </w:p>
        </w:tc>
        <w:tc>
          <w:tcPr>
            <w:tcW w:w="1372"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pPr>
            <w:r w:rsidRPr="00941D28">
              <w:t>2</w:t>
            </w:r>
          </w:p>
        </w:tc>
      </w:tr>
      <w:tr w:rsidR="00AE2C92" w:rsidRPr="00941D28" w:rsidTr="00D87579">
        <w:trPr>
          <w:trHeight w:val="707"/>
        </w:trPr>
        <w:tc>
          <w:tcPr>
            <w:tcW w:w="1985"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right" w:pos="4554"/>
              </w:tabs>
              <w:contextualSpacing/>
              <w:jc w:val="both"/>
            </w:pPr>
            <w:r w:rsidRPr="00941D28">
              <w:t>4</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Техника коньковых ходов: полуконьковый ход, одношажный коньковый ход, одновременный двухшажный коньковый ход. Прохождение дистанции.</w:t>
            </w:r>
          </w:p>
        </w:tc>
        <w:tc>
          <w:tcPr>
            <w:tcW w:w="1372"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pPr>
            <w:r w:rsidRPr="00941D28">
              <w:t>2</w:t>
            </w:r>
          </w:p>
        </w:tc>
      </w:tr>
      <w:tr w:rsidR="00AE2C92" w:rsidRPr="00941D28" w:rsidTr="00D87579">
        <w:trPr>
          <w:trHeight w:val="263"/>
        </w:trPr>
        <w:tc>
          <w:tcPr>
            <w:tcW w:w="1985"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right" w:pos="4554"/>
              </w:tabs>
              <w:contextualSpacing/>
              <w:jc w:val="both"/>
            </w:pPr>
            <w:r w:rsidRPr="00941D28">
              <w:t>5</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Способы преодоления подъемов и спусков на лыжах.</w:t>
            </w:r>
          </w:p>
        </w:tc>
        <w:tc>
          <w:tcPr>
            <w:tcW w:w="1372"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pPr>
            <w:r w:rsidRPr="00941D28">
              <w:t>2</w:t>
            </w:r>
          </w:p>
        </w:tc>
      </w:tr>
      <w:tr w:rsidR="00AE2C92" w:rsidRPr="00941D28" w:rsidTr="00D87579">
        <w:trPr>
          <w:trHeight w:val="977"/>
        </w:trPr>
        <w:tc>
          <w:tcPr>
            <w:tcW w:w="1985"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6095"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r w:rsidRPr="00941D28">
              <w:rPr>
                <w:b/>
              </w:rPr>
              <w:t xml:space="preserve">Самостоятельная работа обучающихся:  </w:t>
            </w:r>
          </w:p>
          <w:p w:rsidR="00AE2C92" w:rsidRPr="00941D28" w:rsidRDefault="00AE2C92" w:rsidP="00D87579">
            <w:pPr>
              <w:contextualSpacing/>
              <w:jc w:val="both"/>
            </w:pPr>
            <w:r w:rsidRPr="00941D28">
              <w:t>а) одновременные, поперечные классические ходы</w:t>
            </w:r>
          </w:p>
          <w:p w:rsidR="00AE2C92" w:rsidRPr="00941D28" w:rsidRDefault="00AE2C92" w:rsidP="00D87579">
            <w:pPr>
              <w:contextualSpacing/>
              <w:jc w:val="both"/>
            </w:pPr>
            <w:r w:rsidRPr="00941D28">
              <w:t>б)преодоление подъемов и спусков</w:t>
            </w:r>
          </w:p>
          <w:p w:rsidR="00AE2C92" w:rsidRPr="00941D28" w:rsidRDefault="00AE2C92" w:rsidP="00D87579">
            <w:pPr>
              <w:contextualSpacing/>
              <w:jc w:val="both"/>
            </w:pPr>
            <w:r w:rsidRPr="00941D28">
              <w:t>в) совершенствование коньковых ходов</w:t>
            </w:r>
          </w:p>
          <w:p w:rsidR="00AE2C92" w:rsidRPr="00941D28" w:rsidRDefault="00AE2C92" w:rsidP="00D87579">
            <w:pPr>
              <w:contextualSpacing/>
              <w:jc w:val="both"/>
            </w:pPr>
            <w:r w:rsidRPr="00941D28">
              <w:t>г) совершенствование поперечных  классических ходов</w:t>
            </w:r>
          </w:p>
          <w:p w:rsidR="00AE2C92" w:rsidRPr="00941D28" w:rsidRDefault="00AE2C92" w:rsidP="00D87579">
            <w:pPr>
              <w:contextualSpacing/>
              <w:jc w:val="both"/>
            </w:pPr>
            <w:r w:rsidRPr="00941D28">
              <w:t>д) имитация подъемов и спусков на лыжах</w:t>
            </w:r>
          </w:p>
        </w:tc>
        <w:tc>
          <w:tcPr>
            <w:tcW w:w="137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 xml:space="preserve">10 </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tc>
      </w:tr>
      <w:tr w:rsidR="00AE2C92" w:rsidRPr="00941D28" w:rsidTr="00D87579">
        <w:trPr>
          <w:trHeight w:val="569"/>
        </w:trPr>
        <w:tc>
          <w:tcPr>
            <w:tcW w:w="1985" w:type="dxa"/>
            <w:tcBorders>
              <w:left w:val="single" w:sz="4" w:space="0" w:color="auto"/>
              <w:right w:val="single" w:sz="4" w:space="0" w:color="auto"/>
            </w:tcBorders>
            <w:vAlign w:val="center"/>
          </w:tcPr>
          <w:p w:rsidR="00AE2C92" w:rsidRPr="00941D28" w:rsidRDefault="00AE2C92" w:rsidP="00D87579">
            <w:pPr>
              <w:contextualSpacing/>
              <w:rPr>
                <w:b/>
              </w:rPr>
            </w:pPr>
          </w:p>
        </w:tc>
        <w:tc>
          <w:tcPr>
            <w:tcW w:w="6095" w:type="dxa"/>
            <w:gridSpan w:val="3"/>
            <w:tcBorders>
              <w:top w:val="single" w:sz="4" w:space="0" w:color="auto"/>
              <w:left w:val="single" w:sz="4" w:space="0" w:color="auto"/>
              <w:right w:val="single" w:sz="4" w:space="0" w:color="auto"/>
            </w:tcBorders>
            <w:vAlign w:val="center"/>
          </w:tcPr>
          <w:p w:rsidR="00AE2C92" w:rsidRPr="00941D28" w:rsidRDefault="00AE2C92" w:rsidP="00D87579">
            <w:pPr>
              <w:contextualSpacing/>
              <w:rPr>
                <w:b/>
              </w:rPr>
            </w:pPr>
            <w:r w:rsidRPr="00941D28">
              <w:rPr>
                <w:b/>
              </w:rPr>
              <w:t>Всего</w:t>
            </w:r>
          </w:p>
        </w:tc>
        <w:tc>
          <w:tcPr>
            <w:tcW w:w="1372" w:type="dxa"/>
            <w:tcBorders>
              <w:top w:val="single" w:sz="4" w:space="0" w:color="auto"/>
              <w:left w:val="single" w:sz="4" w:space="0" w:color="auto"/>
              <w:right w:val="single" w:sz="4" w:space="0" w:color="auto"/>
            </w:tcBorders>
          </w:tcPr>
          <w:p w:rsidR="00AE2C92" w:rsidRPr="00941D28" w:rsidRDefault="00AE2C92" w:rsidP="00D87579">
            <w:pPr>
              <w:contextualSpacing/>
              <w:jc w:val="both"/>
              <w:rPr>
                <w:b/>
              </w:rPr>
            </w:pPr>
          </w:p>
          <w:p w:rsidR="00AE2C92" w:rsidRPr="00941D28" w:rsidRDefault="00AE2C92" w:rsidP="00D87579">
            <w:pPr>
              <w:contextualSpacing/>
              <w:jc w:val="both"/>
              <w:rPr>
                <w:b/>
              </w:rPr>
            </w:pPr>
            <w:r w:rsidRPr="00941D28">
              <w:rPr>
                <w:b/>
              </w:rPr>
              <w:t xml:space="preserve">        126</w:t>
            </w:r>
          </w:p>
        </w:tc>
      </w:tr>
    </w:tbl>
    <w:p w:rsidR="00AE2C92" w:rsidRPr="00941D28" w:rsidRDefault="00AE2C92" w:rsidP="00AE2C92">
      <w:pPr>
        <w:contextualSpacing/>
      </w:pPr>
    </w:p>
    <w:p w:rsidR="00AE2C92" w:rsidRPr="00941D28" w:rsidRDefault="00AE2C92" w:rsidP="00AE2C92">
      <w:pPr>
        <w:contextualSpacing/>
        <w:jc w:val="center"/>
        <w:rPr>
          <w:b/>
        </w:rPr>
      </w:pPr>
      <w:r w:rsidRPr="00941D28">
        <w:rPr>
          <w:b/>
        </w:rPr>
        <w:t>2.2. Тематический план и содержание учебной дисциплины «Физическая культура»</w:t>
      </w:r>
    </w:p>
    <w:p w:rsidR="00AE2C92" w:rsidRPr="00941D28" w:rsidRDefault="00AE2C92" w:rsidP="00AE2C92">
      <w:pPr>
        <w:contextualSpacing/>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567"/>
        <w:gridCol w:w="142"/>
        <w:gridCol w:w="425"/>
        <w:gridCol w:w="142"/>
        <w:gridCol w:w="393"/>
        <w:gridCol w:w="540"/>
        <w:gridCol w:w="5020"/>
        <w:gridCol w:w="1134"/>
      </w:tblGrid>
      <w:tr w:rsidR="00AE2C92" w:rsidRPr="00941D28" w:rsidTr="00D87579">
        <w:trPr>
          <w:trHeight w:val="772"/>
        </w:trPr>
        <w:tc>
          <w:tcPr>
            <w:tcW w:w="2520" w:type="dxa"/>
            <w:gridSpan w:val="6"/>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Наименование разделов и тем</w:t>
            </w:r>
          </w:p>
        </w:tc>
        <w:tc>
          <w:tcPr>
            <w:tcW w:w="5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w:t>
            </w:r>
          </w:p>
          <w:p w:rsidR="00AE2C92" w:rsidRPr="00941D28" w:rsidRDefault="00AE2C92" w:rsidP="00D87579">
            <w:pPr>
              <w:contextualSpacing/>
              <w:jc w:val="center"/>
              <w:rPr>
                <w:b/>
              </w:rPr>
            </w:pPr>
            <w:r w:rsidRPr="00941D28">
              <w:rPr>
                <w:b/>
              </w:rPr>
              <w:t>п/п</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Содержание учебного материала, практические занятия, самостоятельная работа</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Объём часов</w:t>
            </w:r>
          </w:p>
        </w:tc>
      </w:tr>
      <w:tr w:rsidR="00AE2C92" w:rsidRPr="00941D28" w:rsidTr="00D87579">
        <w:trPr>
          <w:trHeight w:val="233"/>
        </w:trPr>
        <w:tc>
          <w:tcPr>
            <w:tcW w:w="2520" w:type="dxa"/>
            <w:gridSpan w:val="6"/>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1</w:t>
            </w:r>
          </w:p>
        </w:tc>
        <w:tc>
          <w:tcPr>
            <w:tcW w:w="5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2</w:t>
            </w:r>
          </w:p>
        </w:tc>
        <w:tc>
          <w:tcPr>
            <w:tcW w:w="50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3</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4</w:t>
            </w:r>
          </w:p>
        </w:tc>
      </w:tr>
      <w:tr w:rsidR="00AE2C92" w:rsidRPr="00941D28" w:rsidTr="00D87579">
        <w:trPr>
          <w:trHeight w:val="233"/>
        </w:trPr>
        <w:tc>
          <w:tcPr>
            <w:tcW w:w="8080" w:type="dxa"/>
            <w:gridSpan w:val="8"/>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3 курс</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118</w:t>
            </w:r>
          </w:p>
        </w:tc>
      </w:tr>
      <w:tr w:rsidR="00AE2C92" w:rsidRPr="00941D28" w:rsidTr="00D87579">
        <w:trPr>
          <w:trHeight w:val="255"/>
        </w:trPr>
        <w:tc>
          <w:tcPr>
            <w:tcW w:w="8080" w:type="dxa"/>
            <w:gridSpan w:val="8"/>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r w:rsidRPr="00941D28">
              <w:rPr>
                <w:b/>
              </w:rPr>
              <w:t xml:space="preserve">Тема 1. Баскетбол </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38</w:t>
            </w:r>
          </w:p>
        </w:tc>
      </w:tr>
      <w:tr w:rsidR="00AE2C92" w:rsidRPr="00941D28" w:rsidTr="00D87579">
        <w:trPr>
          <w:trHeight w:val="255"/>
        </w:trPr>
        <w:tc>
          <w:tcPr>
            <w:tcW w:w="1418" w:type="dxa"/>
            <w:gridSpan w:val="2"/>
            <w:vMerge w:val="restart"/>
            <w:tcBorders>
              <w:top w:val="single" w:sz="4" w:space="0" w:color="auto"/>
              <w:left w:val="single" w:sz="4" w:space="0" w:color="auto"/>
              <w:right w:val="single" w:sz="4" w:space="0" w:color="auto"/>
            </w:tcBorders>
          </w:tcPr>
          <w:p w:rsidR="00AE2C92" w:rsidRPr="00941D28" w:rsidRDefault="00AE2C92" w:rsidP="00D87579">
            <w:pPr>
              <w:contextualSpacing/>
              <w:jc w:val="both"/>
              <w:rPr>
                <w:b/>
              </w:rPr>
            </w:pPr>
          </w:p>
        </w:tc>
        <w:tc>
          <w:tcPr>
            <w:tcW w:w="709"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p>
        </w:tc>
        <w:tc>
          <w:tcPr>
            <w:tcW w:w="5953"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r w:rsidRPr="00941D28">
              <w:rPr>
                <w:b/>
              </w:rPr>
              <w:t>Содержание учебного материала</w:t>
            </w:r>
          </w:p>
          <w:p w:rsidR="00AE2C92" w:rsidRPr="00941D28" w:rsidRDefault="00AE2C92" w:rsidP="00D87579">
            <w:pPr>
              <w:contextualSpacing/>
              <w:jc w:val="both"/>
            </w:pPr>
            <w:r w:rsidRPr="00941D28">
              <w:t xml:space="preserve">Совершенствование профессиональной двигательной подготовленности, укрепления здоровья, развития координационных способностей, ориентации в </w:t>
            </w:r>
            <w:r w:rsidRPr="00941D28">
              <w:lastRenderedPageBreak/>
              <w:t>пространстве, скорости реакции; дифференцировке пространственных временных и силовых параметров движения. Способы  формирования двигательной активности, силовой и скоростной выносливости. Совершенствование взрывной силы; развитие восприятия, внимания, памяти, воображения. Согласованность групповых взаимодействий, быстрое принятие решений; воспитание волевых качеств, инициативности и самостоятельности.</w:t>
            </w:r>
          </w:p>
          <w:p w:rsidR="00AE2C92" w:rsidRPr="00941D28" w:rsidRDefault="00AE2C92" w:rsidP="00D87579">
            <w:pPr>
              <w:ind w:left="42"/>
              <w:contextualSpacing/>
              <w:jc w:val="both"/>
              <w:rPr>
                <w:b/>
              </w:rPr>
            </w:pPr>
            <w:r w:rsidRPr="00941D28">
              <w:t>Методы ловли и передачи мяча. Техника ведения мяча, броски мяча в корзину (с места, в движении, прыжком), вырывание и выбивание (приемы овладения мячом), прием техники защиты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p>
        </w:tc>
      </w:tr>
      <w:tr w:rsidR="00AE2C92" w:rsidRPr="00941D28" w:rsidTr="00D87579">
        <w:trPr>
          <w:trHeight w:val="255"/>
        </w:trPr>
        <w:tc>
          <w:tcPr>
            <w:tcW w:w="1418" w:type="dxa"/>
            <w:gridSpan w:val="2"/>
            <w:vMerge/>
            <w:tcBorders>
              <w:left w:val="single" w:sz="4" w:space="0" w:color="auto"/>
              <w:right w:val="single" w:sz="4" w:space="0" w:color="auto"/>
            </w:tcBorders>
          </w:tcPr>
          <w:p w:rsidR="00AE2C92" w:rsidRPr="00941D28" w:rsidRDefault="00AE2C92" w:rsidP="00D87579">
            <w:pPr>
              <w:contextualSpacing/>
              <w:jc w:val="both"/>
              <w:rPr>
                <w:b/>
              </w:rPr>
            </w:pPr>
          </w:p>
        </w:tc>
        <w:tc>
          <w:tcPr>
            <w:tcW w:w="709"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p>
        </w:tc>
        <w:tc>
          <w:tcPr>
            <w:tcW w:w="5953"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ind w:left="42"/>
              <w:contextualSpacing/>
              <w:jc w:val="both"/>
              <w:rPr>
                <w:b/>
              </w:rPr>
            </w:pPr>
            <w:r w:rsidRPr="00941D28">
              <w:rPr>
                <w:b/>
              </w:rPr>
              <w:t>Практические занятия</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18</w:t>
            </w:r>
          </w:p>
        </w:tc>
      </w:tr>
      <w:tr w:rsidR="00AE2C92" w:rsidRPr="00941D28" w:rsidTr="00D87579">
        <w:trPr>
          <w:trHeight w:val="645"/>
        </w:trPr>
        <w:tc>
          <w:tcPr>
            <w:tcW w:w="1418" w:type="dxa"/>
            <w:gridSpan w:val="2"/>
            <w:vMerge/>
            <w:tcBorders>
              <w:left w:val="single" w:sz="4" w:space="0" w:color="auto"/>
              <w:right w:val="single" w:sz="4" w:space="0" w:color="auto"/>
            </w:tcBorders>
          </w:tcPr>
          <w:p w:rsidR="00AE2C92" w:rsidRPr="00941D28" w:rsidRDefault="00AE2C92" w:rsidP="00D87579">
            <w:pPr>
              <w:contextualSpacing/>
              <w:rPr>
                <w:b/>
              </w:rPr>
            </w:pPr>
          </w:p>
        </w:tc>
        <w:tc>
          <w:tcPr>
            <w:tcW w:w="709"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 xml:space="preserve">1 </w:t>
            </w:r>
          </w:p>
          <w:p w:rsidR="00AE2C92" w:rsidRPr="00941D28" w:rsidRDefault="00AE2C92" w:rsidP="00D87579">
            <w:pPr>
              <w:contextualSpacing/>
              <w:jc w:val="both"/>
            </w:pPr>
          </w:p>
        </w:tc>
        <w:tc>
          <w:tcPr>
            <w:tcW w:w="5953"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Ведение, передача мяча. Техника игры в нападении.</w:t>
            </w:r>
          </w:p>
          <w:p w:rsidR="00AE2C92" w:rsidRPr="00941D28" w:rsidRDefault="00AE2C92" w:rsidP="00D87579">
            <w:pPr>
              <w:contextualSpacing/>
              <w:jc w:val="both"/>
            </w:pPr>
            <w:r w:rsidRPr="00941D28">
              <w:t>Учебно-тренировочная игра.</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708"/>
        </w:trPr>
        <w:tc>
          <w:tcPr>
            <w:tcW w:w="1418" w:type="dxa"/>
            <w:gridSpan w:val="2"/>
            <w:vMerge/>
            <w:tcBorders>
              <w:left w:val="single" w:sz="4" w:space="0" w:color="auto"/>
              <w:right w:val="single" w:sz="4" w:space="0" w:color="auto"/>
            </w:tcBorders>
            <w:vAlign w:val="center"/>
          </w:tcPr>
          <w:p w:rsidR="00AE2C92" w:rsidRPr="00941D28" w:rsidRDefault="00AE2C92" w:rsidP="00D87579">
            <w:pPr>
              <w:contextualSpacing/>
              <w:rPr>
                <w:b/>
              </w:rPr>
            </w:pPr>
          </w:p>
        </w:tc>
        <w:tc>
          <w:tcPr>
            <w:tcW w:w="709"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2</w:t>
            </w:r>
          </w:p>
        </w:tc>
        <w:tc>
          <w:tcPr>
            <w:tcW w:w="5953"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Ведение, передача мяча. Техника игры в защите.</w:t>
            </w:r>
          </w:p>
          <w:p w:rsidR="00AE2C92" w:rsidRPr="00941D28" w:rsidRDefault="00AE2C92" w:rsidP="00D87579">
            <w:pPr>
              <w:contextualSpacing/>
              <w:jc w:val="both"/>
            </w:pPr>
            <w:r w:rsidRPr="00941D28">
              <w:t>Учебно-тренировочная игра.</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708"/>
        </w:trPr>
        <w:tc>
          <w:tcPr>
            <w:tcW w:w="1418" w:type="dxa"/>
            <w:gridSpan w:val="2"/>
            <w:vMerge/>
            <w:tcBorders>
              <w:left w:val="single" w:sz="4" w:space="0" w:color="auto"/>
              <w:right w:val="single" w:sz="4" w:space="0" w:color="auto"/>
            </w:tcBorders>
            <w:vAlign w:val="center"/>
          </w:tcPr>
          <w:p w:rsidR="00AE2C92" w:rsidRPr="00941D28" w:rsidRDefault="00AE2C92" w:rsidP="00D87579">
            <w:pPr>
              <w:contextualSpacing/>
              <w:rPr>
                <w:b/>
              </w:rPr>
            </w:pPr>
          </w:p>
        </w:tc>
        <w:tc>
          <w:tcPr>
            <w:tcW w:w="709"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3</w:t>
            </w:r>
          </w:p>
        </w:tc>
        <w:tc>
          <w:tcPr>
            <w:tcW w:w="5953"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Ведение, передача мяча. Техника игры в нападении  защите.</w:t>
            </w:r>
          </w:p>
          <w:p w:rsidR="00AE2C92" w:rsidRPr="00941D28" w:rsidRDefault="00AE2C92" w:rsidP="00D87579">
            <w:pPr>
              <w:contextualSpacing/>
              <w:jc w:val="both"/>
            </w:pPr>
            <w:r w:rsidRPr="00941D28">
              <w:t>Учебно-тренировочная игра.</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331"/>
        </w:trPr>
        <w:tc>
          <w:tcPr>
            <w:tcW w:w="1418" w:type="dxa"/>
            <w:gridSpan w:val="2"/>
            <w:vMerge/>
            <w:tcBorders>
              <w:left w:val="single" w:sz="4" w:space="0" w:color="auto"/>
              <w:right w:val="single" w:sz="4" w:space="0" w:color="auto"/>
            </w:tcBorders>
            <w:vAlign w:val="center"/>
          </w:tcPr>
          <w:p w:rsidR="00AE2C92" w:rsidRPr="00941D28" w:rsidRDefault="00AE2C92" w:rsidP="00D87579">
            <w:pPr>
              <w:contextualSpacing/>
              <w:rPr>
                <w:b/>
              </w:rPr>
            </w:pPr>
          </w:p>
        </w:tc>
        <w:tc>
          <w:tcPr>
            <w:tcW w:w="709"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4</w:t>
            </w:r>
          </w:p>
        </w:tc>
        <w:tc>
          <w:tcPr>
            <w:tcW w:w="5953"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Техника игры в нападении, защите. Учебно-тренировочная игра.</w:t>
            </w:r>
          </w:p>
        </w:tc>
        <w:tc>
          <w:tcPr>
            <w:tcW w:w="1134"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pPr>
            <w:r w:rsidRPr="00941D28">
              <w:t>2</w:t>
            </w:r>
          </w:p>
        </w:tc>
      </w:tr>
      <w:tr w:rsidR="00AE2C92" w:rsidRPr="00941D28" w:rsidTr="00D87579">
        <w:trPr>
          <w:trHeight w:val="705"/>
        </w:trPr>
        <w:tc>
          <w:tcPr>
            <w:tcW w:w="1418" w:type="dxa"/>
            <w:gridSpan w:val="2"/>
            <w:vMerge/>
            <w:tcBorders>
              <w:left w:val="single" w:sz="4" w:space="0" w:color="auto"/>
              <w:right w:val="single" w:sz="4" w:space="0" w:color="auto"/>
            </w:tcBorders>
            <w:vAlign w:val="center"/>
          </w:tcPr>
          <w:p w:rsidR="00AE2C92" w:rsidRPr="00941D28" w:rsidRDefault="00AE2C92" w:rsidP="00D87579">
            <w:pPr>
              <w:contextualSpacing/>
              <w:rPr>
                <w:b/>
              </w:rPr>
            </w:pPr>
          </w:p>
        </w:tc>
        <w:tc>
          <w:tcPr>
            <w:tcW w:w="709"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5</w:t>
            </w:r>
          </w:p>
        </w:tc>
        <w:tc>
          <w:tcPr>
            <w:tcW w:w="5953"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Тактика игры в нападении. Индивидуальные, групповые действия.</w:t>
            </w:r>
          </w:p>
          <w:p w:rsidR="00AE2C92" w:rsidRPr="00941D28" w:rsidRDefault="00AE2C92" w:rsidP="00D87579">
            <w:pPr>
              <w:contextualSpacing/>
              <w:jc w:val="both"/>
            </w:pPr>
            <w:r w:rsidRPr="00941D28">
              <w:t>Учебно-тренировочная игра.</w:t>
            </w:r>
          </w:p>
        </w:tc>
        <w:tc>
          <w:tcPr>
            <w:tcW w:w="1134"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pPr>
            <w:r w:rsidRPr="00941D28">
              <w:t>2</w:t>
            </w:r>
          </w:p>
        </w:tc>
      </w:tr>
      <w:tr w:rsidR="00AE2C92" w:rsidRPr="00941D28" w:rsidTr="00D87579">
        <w:trPr>
          <w:trHeight w:val="710"/>
        </w:trPr>
        <w:tc>
          <w:tcPr>
            <w:tcW w:w="1418" w:type="dxa"/>
            <w:gridSpan w:val="2"/>
            <w:vMerge/>
            <w:tcBorders>
              <w:left w:val="single" w:sz="4" w:space="0" w:color="auto"/>
              <w:right w:val="single" w:sz="4" w:space="0" w:color="auto"/>
            </w:tcBorders>
            <w:vAlign w:val="center"/>
          </w:tcPr>
          <w:p w:rsidR="00AE2C92" w:rsidRPr="00941D28" w:rsidRDefault="00AE2C92" w:rsidP="00D87579">
            <w:pPr>
              <w:contextualSpacing/>
              <w:rPr>
                <w:b/>
              </w:rPr>
            </w:pPr>
          </w:p>
        </w:tc>
        <w:tc>
          <w:tcPr>
            <w:tcW w:w="709"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6</w:t>
            </w:r>
          </w:p>
        </w:tc>
        <w:tc>
          <w:tcPr>
            <w:tcW w:w="5953"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Тактика игры в нападении. Индивидуальные групповые действия. Учебно-тренировочная игра.</w:t>
            </w:r>
          </w:p>
        </w:tc>
        <w:tc>
          <w:tcPr>
            <w:tcW w:w="1134"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pPr>
            <w:r w:rsidRPr="00941D28">
              <w:t>2</w:t>
            </w:r>
          </w:p>
        </w:tc>
      </w:tr>
      <w:tr w:rsidR="00AE2C92" w:rsidRPr="00941D28" w:rsidTr="00D87579">
        <w:trPr>
          <w:trHeight w:val="334"/>
        </w:trPr>
        <w:tc>
          <w:tcPr>
            <w:tcW w:w="1418" w:type="dxa"/>
            <w:gridSpan w:val="2"/>
            <w:vMerge/>
            <w:tcBorders>
              <w:left w:val="single" w:sz="4" w:space="0" w:color="auto"/>
              <w:right w:val="single" w:sz="4" w:space="0" w:color="auto"/>
            </w:tcBorders>
            <w:vAlign w:val="center"/>
          </w:tcPr>
          <w:p w:rsidR="00AE2C92" w:rsidRPr="00941D28" w:rsidRDefault="00AE2C92" w:rsidP="00D87579">
            <w:pPr>
              <w:contextualSpacing/>
              <w:rPr>
                <w:b/>
              </w:rPr>
            </w:pPr>
          </w:p>
        </w:tc>
        <w:tc>
          <w:tcPr>
            <w:tcW w:w="709"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7</w:t>
            </w:r>
          </w:p>
        </w:tc>
        <w:tc>
          <w:tcPr>
            <w:tcW w:w="5953"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Техника и тактика игры в нападении, защите. Учебно-тренировочная игра.</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345"/>
        </w:trPr>
        <w:tc>
          <w:tcPr>
            <w:tcW w:w="1418" w:type="dxa"/>
            <w:gridSpan w:val="2"/>
            <w:vMerge/>
            <w:tcBorders>
              <w:left w:val="single" w:sz="4" w:space="0" w:color="auto"/>
              <w:right w:val="single" w:sz="4" w:space="0" w:color="auto"/>
            </w:tcBorders>
            <w:vAlign w:val="center"/>
          </w:tcPr>
          <w:p w:rsidR="00AE2C92" w:rsidRPr="00941D28" w:rsidRDefault="00AE2C92" w:rsidP="00D87579">
            <w:pPr>
              <w:contextualSpacing/>
              <w:rPr>
                <w:b/>
              </w:rPr>
            </w:pPr>
          </w:p>
        </w:tc>
        <w:tc>
          <w:tcPr>
            <w:tcW w:w="709"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8</w:t>
            </w:r>
          </w:p>
        </w:tc>
        <w:tc>
          <w:tcPr>
            <w:tcW w:w="5953"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Техника и тактика игры в нападении, защите. Учебно-тренировочная игра.</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345"/>
        </w:trPr>
        <w:tc>
          <w:tcPr>
            <w:tcW w:w="1418" w:type="dxa"/>
            <w:gridSpan w:val="2"/>
            <w:vMerge/>
            <w:tcBorders>
              <w:left w:val="single" w:sz="4" w:space="0" w:color="auto"/>
              <w:right w:val="single" w:sz="4" w:space="0" w:color="auto"/>
            </w:tcBorders>
            <w:vAlign w:val="center"/>
          </w:tcPr>
          <w:p w:rsidR="00AE2C92" w:rsidRPr="00941D28" w:rsidRDefault="00AE2C92" w:rsidP="00D87579">
            <w:pPr>
              <w:contextualSpacing/>
              <w:rPr>
                <w:b/>
              </w:rPr>
            </w:pPr>
          </w:p>
        </w:tc>
        <w:tc>
          <w:tcPr>
            <w:tcW w:w="709"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9</w:t>
            </w:r>
          </w:p>
        </w:tc>
        <w:tc>
          <w:tcPr>
            <w:tcW w:w="5953"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Проверка умений и навыков. Штрафные броски. Броски мяча в корзину с различных точек.</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513"/>
        </w:trPr>
        <w:tc>
          <w:tcPr>
            <w:tcW w:w="1418" w:type="dxa"/>
            <w:gridSpan w:val="2"/>
            <w:vMerge/>
            <w:tcBorders>
              <w:left w:val="single" w:sz="4" w:space="0" w:color="auto"/>
              <w:bottom w:val="single" w:sz="4" w:space="0" w:color="auto"/>
              <w:right w:val="single" w:sz="4" w:space="0" w:color="auto"/>
            </w:tcBorders>
          </w:tcPr>
          <w:p w:rsidR="00AE2C92" w:rsidRPr="00941D28" w:rsidRDefault="00AE2C92" w:rsidP="00D87579">
            <w:pPr>
              <w:contextualSpacing/>
              <w:jc w:val="both"/>
              <w:rPr>
                <w:b/>
              </w:rPr>
            </w:pPr>
          </w:p>
        </w:tc>
        <w:tc>
          <w:tcPr>
            <w:tcW w:w="6662" w:type="dxa"/>
            <w:gridSpan w:val="6"/>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r w:rsidRPr="00941D28">
              <w:rPr>
                <w:b/>
              </w:rPr>
              <w:t xml:space="preserve">Самостоятельная работа обучающихся:  </w:t>
            </w:r>
          </w:p>
          <w:p w:rsidR="00AE2C92" w:rsidRPr="00941D28" w:rsidRDefault="00AE2C92" w:rsidP="00D87579">
            <w:pPr>
              <w:contextualSpacing/>
              <w:jc w:val="both"/>
            </w:pPr>
            <w:r w:rsidRPr="00941D28">
              <w:t>а) ведение мяча</w:t>
            </w:r>
          </w:p>
          <w:p w:rsidR="00AE2C92" w:rsidRPr="00941D28" w:rsidRDefault="00AE2C92" w:rsidP="00D87579">
            <w:pPr>
              <w:contextualSpacing/>
              <w:jc w:val="both"/>
            </w:pPr>
            <w:r w:rsidRPr="00941D28">
              <w:t xml:space="preserve">б) передача мяча </w:t>
            </w:r>
          </w:p>
          <w:p w:rsidR="00AE2C92" w:rsidRPr="00941D28" w:rsidRDefault="00AE2C92" w:rsidP="00D87579">
            <w:pPr>
              <w:contextualSpacing/>
              <w:jc w:val="both"/>
            </w:pPr>
            <w:r w:rsidRPr="00941D28">
              <w:t>в) броски мячом в корзину</w:t>
            </w:r>
          </w:p>
          <w:p w:rsidR="00AE2C92" w:rsidRPr="00941D28" w:rsidRDefault="00AE2C92" w:rsidP="00D87579">
            <w:pPr>
              <w:contextualSpacing/>
              <w:jc w:val="both"/>
            </w:pPr>
            <w:r w:rsidRPr="00941D28">
              <w:t>г) финты с мячом</w:t>
            </w:r>
          </w:p>
          <w:p w:rsidR="00AE2C92" w:rsidRPr="00941D28" w:rsidRDefault="00AE2C92" w:rsidP="00D87579">
            <w:pPr>
              <w:contextualSpacing/>
              <w:jc w:val="both"/>
            </w:pPr>
            <w:r w:rsidRPr="00941D28">
              <w:t>д) совершенствование ведении мяча</w:t>
            </w:r>
          </w:p>
          <w:p w:rsidR="00AE2C92" w:rsidRPr="00941D28" w:rsidRDefault="00AE2C92" w:rsidP="00D87579">
            <w:pPr>
              <w:contextualSpacing/>
              <w:jc w:val="both"/>
            </w:pPr>
            <w:r w:rsidRPr="00941D28">
              <w:t>е) совершенствование передачи  мяча</w:t>
            </w:r>
          </w:p>
          <w:p w:rsidR="00AE2C92" w:rsidRPr="00941D28" w:rsidRDefault="00AE2C92" w:rsidP="00D87579">
            <w:pPr>
              <w:contextualSpacing/>
              <w:jc w:val="both"/>
            </w:pPr>
            <w:r w:rsidRPr="00941D28">
              <w:t>ж) совершенствование бросков мячом в корзину</w:t>
            </w:r>
          </w:p>
          <w:p w:rsidR="00AE2C92" w:rsidRPr="00941D28" w:rsidRDefault="00AE2C92" w:rsidP="00D87579">
            <w:pPr>
              <w:contextualSpacing/>
              <w:jc w:val="both"/>
            </w:pPr>
            <w:r w:rsidRPr="00941D28">
              <w:t>з) совершенствование  техника и тактика игры в нападении</w:t>
            </w:r>
          </w:p>
          <w:p w:rsidR="00AE2C92" w:rsidRPr="00941D28" w:rsidRDefault="00AE2C92" w:rsidP="00D87579">
            <w:pPr>
              <w:contextualSpacing/>
              <w:jc w:val="both"/>
            </w:pPr>
            <w:r w:rsidRPr="00941D28">
              <w:t>и) совершенствование финтов</w:t>
            </w:r>
          </w:p>
          <w:p w:rsidR="00AE2C92" w:rsidRPr="00941D28" w:rsidRDefault="00AE2C92" w:rsidP="00D87579">
            <w:pPr>
              <w:contextualSpacing/>
              <w:jc w:val="both"/>
            </w:pPr>
            <w:r w:rsidRPr="00941D28">
              <w:t>о) совершенствование ведении мяча</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20</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rPr>
                <w:b/>
              </w:rPr>
            </w:pPr>
          </w:p>
        </w:tc>
      </w:tr>
      <w:tr w:rsidR="00AE2C92" w:rsidRPr="00941D28" w:rsidTr="00D87579">
        <w:trPr>
          <w:trHeight w:val="307"/>
        </w:trPr>
        <w:tc>
          <w:tcPr>
            <w:tcW w:w="8080" w:type="dxa"/>
            <w:gridSpan w:val="8"/>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both"/>
              <w:rPr>
                <w:b/>
              </w:rPr>
            </w:pPr>
            <w:r w:rsidRPr="00941D28">
              <w:rPr>
                <w:b/>
              </w:rPr>
              <w:t>Тема 2. Гимнастика</w:t>
            </w:r>
          </w:p>
          <w:p w:rsidR="00AE2C92" w:rsidRPr="00941D28" w:rsidRDefault="00AE2C92" w:rsidP="00D87579">
            <w:pPr>
              <w:contextualSpacing/>
              <w:jc w:val="both"/>
            </w:pP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lastRenderedPageBreak/>
              <w:t>12</w:t>
            </w:r>
          </w:p>
        </w:tc>
      </w:tr>
      <w:tr w:rsidR="00AE2C92" w:rsidRPr="00941D28" w:rsidTr="00D87579">
        <w:trPr>
          <w:trHeight w:val="335"/>
        </w:trPr>
        <w:tc>
          <w:tcPr>
            <w:tcW w:w="1418" w:type="dxa"/>
            <w:gridSpan w:val="2"/>
            <w:vMerge w:val="restart"/>
            <w:tcBorders>
              <w:top w:val="single" w:sz="4" w:space="0" w:color="auto"/>
              <w:left w:val="single" w:sz="4" w:space="0" w:color="auto"/>
              <w:right w:val="single" w:sz="4" w:space="0" w:color="auto"/>
            </w:tcBorders>
            <w:vAlign w:val="center"/>
          </w:tcPr>
          <w:p w:rsidR="00AE2C92" w:rsidRPr="00941D28" w:rsidRDefault="00AE2C92" w:rsidP="00D87579">
            <w:pPr>
              <w:contextualSpacing/>
              <w:jc w:val="both"/>
              <w:rPr>
                <w:b/>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both"/>
              <w:rPr>
                <w:b/>
              </w:rPr>
            </w:pPr>
          </w:p>
        </w:tc>
        <w:tc>
          <w:tcPr>
            <w:tcW w:w="6095" w:type="dxa"/>
            <w:gridSpan w:val="4"/>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r w:rsidRPr="00941D28">
              <w:rPr>
                <w:b/>
              </w:rPr>
              <w:t>Содержание учебного материала</w:t>
            </w:r>
          </w:p>
          <w:p w:rsidR="00AE2C92" w:rsidRPr="00941D28" w:rsidRDefault="00AE2C92" w:rsidP="00D87579">
            <w:pPr>
              <w:contextualSpacing/>
              <w:jc w:val="both"/>
            </w:pPr>
            <w:r w:rsidRPr="00941D28">
              <w:t>Оздоровительные и профилактические задачи. Развитие силы, выносливости, координации, гибкости, равновесия. Совершенствование памяти, внимания, целеустремленности, мышления.</w:t>
            </w:r>
          </w:p>
          <w:p w:rsidR="00AE2C92" w:rsidRPr="00941D28" w:rsidRDefault="00AE2C92" w:rsidP="00D87579">
            <w:pPr>
              <w:contextualSpacing/>
              <w:jc w:val="both"/>
            </w:pPr>
            <w:r w:rsidRPr="00941D28">
              <w:t xml:space="preserve">Методика эффективных и экономичных способов владения жизненно – важными умениями и навыками. Техника безопасности при занятиях физической культурой и спортом. </w:t>
            </w:r>
          </w:p>
          <w:p w:rsidR="00AE2C92" w:rsidRPr="00941D28" w:rsidRDefault="00AE2C92" w:rsidP="00D87579">
            <w:pPr>
              <w:contextualSpacing/>
              <w:jc w:val="both"/>
            </w:pPr>
            <w:r w:rsidRPr="00941D28">
              <w:t>Общеразвивающие упражнения, упражнения в паре с партнером, упражнения с гантелями, с набивными мячами, упражнения с мячом, обручем (девушки). 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производственной гимнастики.</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p>
        </w:tc>
      </w:tr>
      <w:tr w:rsidR="00AE2C92" w:rsidRPr="00941D28" w:rsidTr="00D87579">
        <w:trPr>
          <w:trHeight w:val="335"/>
        </w:trPr>
        <w:tc>
          <w:tcPr>
            <w:tcW w:w="1418" w:type="dxa"/>
            <w:gridSpan w:val="2"/>
            <w:vMerge/>
            <w:tcBorders>
              <w:left w:val="single" w:sz="4" w:space="0" w:color="auto"/>
              <w:bottom w:val="nil"/>
              <w:right w:val="single" w:sz="4" w:space="0" w:color="auto"/>
            </w:tcBorders>
            <w:vAlign w:val="center"/>
          </w:tcPr>
          <w:p w:rsidR="00AE2C92" w:rsidRPr="00941D28" w:rsidRDefault="00AE2C92" w:rsidP="00D87579">
            <w:pPr>
              <w:contextualSpacing/>
              <w:jc w:val="both"/>
              <w:rPr>
                <w:b/>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both"/>
              <w:rPr>
                <w:b/>
              </w:rPr>
            </w:pPr>
          </w:p>
        </w:tc>
        <w:tc>
          <w:tcPr>
            <w:tcW w:w="6095" w:type="dxa"/>
            <w:gridSpan w:val="4"/>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ind w:left="177"/>
              <w:contextualSpacing/>
              <w:jc w:val="both"/>
              <w:rPr>
                <w:b/>
              </w:rPr>
            </w:pPr>
            <w:r w:rsidRPr="00941D28">
              <w:rPr>
                <w:b/>
              </w:rPr>
              <w:t>Практические занятия</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4</w:t>
            </w:r>
          </w:p>
        </w:tc>
      </w:tr>
      <w:tr w:rsidR="00AE2C92" w:rsidRPr="00941D28" w:rsidTr="00D87579">
        <w:trPr>
          <w:trHeight w:val="368"/>
        </w:trPr>
        <w:tc>
          <w:tcPr>
            <w:tcW w:w="1418" w:type="dxa"/>
            <w:gridSpan w:val="2"/>
            <w:vMerge w:val="restart"/>
            <w:tcBorders>
              <w:top w:val="nil"/>
              <w:left w:val="single" w:sz="4" w:space="0" w:color="auto"/>
              <w:right w:val="single" w:sz="4" w:space="0" w:color="auto"/>
            </w:tcBorders>
            <w:vAlign w:val="center"/>
          </w:tcPr>
          <w:p w:rsidR="00AE2C92" w:rsidRPr="00941D28" w:rsidRDefault="00AE2C92" w:rsidP="00D87579">
            <w:pPr>
              <w:contextualSpacing/>
              <w:jc w:val="both"/>
              <w:rPr>
                <w:b/>
              </w:rPr>
            </w:pPr>
          </w:p>
        </w:tc>
        <w:tc>
          <w:tcPr>
            <w:tcW w:w="567"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1</w:t>
            </w:r>
          </w:p>
        </w:tc>
        <w:tc>
          <w:tcPr>
            <w:tcW w:w="6095" w:type="dxa"/>
            <w:gridSpan w:val="4"/>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Акробатика. Кувырки простые, длинные, назад. Группировка.</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415"/>
        </w:trPr>
        <w:tc>
          <w:tcPr>
            <w:tcW w:w="1418" w:type="dxa"/>
            <w:gridSpan w:val="2"/>
            <w:vMerge/>
            <w:tcBorders>
              <w:top w:val="nil"/>
              <w:left w:val="single" w:sz="4" w:space="0" w:color="auto"/>
              <w:right w:val="single" w:sz="4" w:space="0" w:color="auto"/>
            </w:tcBorders>
            <w:vAlign w:val="center"/>
          </w:tcPr>
          <w:p w:rsidR="00AE2C92" w:rsidRPr="00941D28" w:rsidRDefault="00AE2C92" w:rsidP="00D87579">
            <w:pPr>
              <w:contextualSpacing/>
              <w:rPr>
                <w:b/>
              </w:rPr>
            </w:pPr>
          </w:p>
        </w:tc>
        <w:tc>
          <w:tcPr>
            <w:tcW w:w="567"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2.</w:t>
            </w:r>
          </w:p>
        </w:tc>
        <w:tc>
          <w:tcPr>
            <w:tcW w:w="6095" w:type="dxa"/>
            <w:gridSpan w:val="4"/>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Акробатика. Стойки. На лопатках, руках, мостиком. Упражнение на равновесие.</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713"/>
        </w:trPr>
        <w:tc>
          <w:tcPr>
            <w:tcW w:w="1418" w:type="dxa"/>
            <w:gridSpan w:val="2"/>
            <w:vMerge/>
            <w:tcBorders>
              <w:top w:val="nil"/>
              <w:left w:val="single" w:sz="4" w:space="0" w:color="auto"/>
              <w:bottom w:val="single" w:sz="4" w:space="0" w:color="auto"/>
              <w:right w:val="single" w:sz="4" w:space="0" w:color="auto"/>
            </w:tcBorders>
            <w:vAlign w:val="center"/>
          </w:tcPr>
          <w:p w:rsidR="00AE2C92" w:rsidRPr="00941D28" w:rsidRDefault="00AE2C92" w:rsidP="00D87579">
            <w:pPr>
              <w:contextualSpacing/>
              <w:rPr>
                <w:b/>
              </w:rPr>
            </w:pPr>
          </w:p>
        </w:tc>
        <w:tc>
          <w:tcPr>
            <w:tcW w:w="567"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p>
        </w:tc>
        <w:tc>
          <w:tcPr>
            <w:tcW w:w="6095" w:type="dxa"/>
            <w:gridSpan w:val="4"/>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both"/>
              <w:rPr>
                <w:b/>
              </w:rPr>
            </w:pPr>
            <w:r w:rsidRPr="00941D28">
              <w:rPr>
                <w:b/>
              </w:rPr>
              <w:t xml:space="preserve">Самостоятельная работа  обучающихся:  </w:t>
            </w:r>
          </w:p>
          <w:p w:rsidR="00AE2C92" w:rsidRPr="00941D28" w:rsidRDefault="00AE2C92" w:rsidP="00D87579">
            <w:pPr>
              <w:contextualSpacing/>
              <w:rPr>
                <w:b/>
              </w:rPr>
            </w:pPr>
            <w:r w:rsidRPr="00941D28">
              <w:t>а) группировка</w:t>
            </w:r>
          </w:p>
          <w:p w:rsidR="00AE2C92" w:rsidRPr="00941D28" w:rsidRDefault="00AE2C92" w:rsidP="00D87579">
            <w:pPr>
              <w:contextualSpacing/>
            </w:pPr>
            <w:r w:rsidRPr="00941D28">
              <w:t>б) Совершенствование кувырков</w:t>
            </w:r>
          </w:p>
          <w:p w:rsidR="00AE2C92" w:rsidRPr="00941D28" w:rsidRDefault="00AE2C92" w:rsidP="00D87579">
            <w:pPr>
              <w:contextualSpacing/>
            </w:pPr>
            <w:r w:rsidRPr="00941D28">
              <w:t>в) Совершенствование группировки</w:t>
            </w:r>
          </w:p>
          <w:p w:rsidR="00AE2C92" w:rsidRPr="00941D28" w:rsidRDefault="00AE2C92" w:rsidP="00D87579">
            <w:pPr>
              <w:contextualSpacing/>
            </w:pPr>
            <w:r w:rsidRPr="00941D28">
              <w:t>г) Совершенствование стойки</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8</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tc>
      </w:tr>
      <w:tr w:rsidR="00AE2C92" w:rsidRPr="00941D28" w:rsidTr="00D87579">
        <w:trPr>
          <w:trHeight w:val="513"/>
        </w:trPr>
        <w:tc>
          <w:tcPr>
            <w:tcW w:w="8080" w:type="dxa"/>
            <w:gridSpan w:val="8"/>
            <w:tcBorders>
              <w:top w:val="single" w:sz="4" w:space="0" w:color="auto"/>
              <w:left w:val="single" w:sz="4" w:space="0" w:color="auto"/>
              <w:right w:val="single" w:sz="4" w:space="0" w:color="auto"/>
            </w:tcBorders>
          </w:tcPr>
          <w:p w:rsidR="00AE2C92" w:rsidRPr="00941D28" w:rsidRDefault="00AE2C92" w:rsidP="00D87579">
            <w:pPr>
              <w:contextualSpacing/>
              <w:jc w:val="both"/>
            </w:pPr>
            <w:r w:rsidRPr="00941D28">
              <w:rPr>
                <w:b/>
              </w:rPr>
              <w:t>Тема 3. Волейбол</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38</w:t>
            </w:r>
          </w:p>
        </w:tc>
      </w:tr>
      <w:tr w:rsidR="00AE2C92" w:rsidRPr="00941D28" w:rsidTr="00D87579">
        <w:trPr>
          <w:trHeight w:val="513"/>
        </w:trPr>
        <w:tc>
          <w:tcPr>
            <w:tcW w:w="851" w:type="dxa"/>
            <w:vMerge w:val="restart"/>
            <w:tcBorders>
              <w:top w:val="single" w:sz="4" w:space="0" w:color="auto"/>
              <w:left w:val="single" w:sz="4" w:space="0" w:color="auto"/>
              <w:right w:val="single" w:sz="4" w:space="0" w:color="auto"/>
            </w:tcBorders>
          </w:tcPr>
          <w:p w:rsidR="00AE2C92" w:rsidRPr="00941D28" w:rsidRDefault="00AE2C92" w:rsidP="00D87579">
            <w:pPr>
              <w:contextualSpacing/>
              <w:jc w:val="both"/>
              <w:rPr>
                <w:b/>
              </w:rPr>
            </w:pPr>
          </w:p>
          <w:p w:rsidR="00AE2C92" w:rsidRPr="00941D28" w:rsidRDefault="00AE2C92" w:rsidP="00D87579">
            <w:pPr>
              <w:contextualSpacing/>
              <w:jc w:val="both"/>
              <w:rPr>
                <w:b/>
              </w:rPr>
            </w:pPr>
          </w:p>
        </w:tc>
        <w:tc>
          <w:tcPr>
            <w:tcW w:w="709" w:type="dxa"/>
            <w:gridSpan w:val="2"/>
            <w:tcBorders>
              <w:top w:val="single" w:sz="4" w:space="0" w:color="auto"/>
              <w:left w:val="single" w:sz="4" w:space="0" w:color="auto"/>
              <w:right w:val="single" w:sz="4" w:space="0" w:color="auto"/>
            </w:tcBorders>
          </w:tcPr>
          <w:p w:rsidR="00AE2C92" w:rsidRPr="00941D28" w:rsidRDefault="00AE2C92" w:rsidP="00D87579">
            <w:pPr>
              <w:contextualSpacing/>
              <w:jc w:val="both"/>
              <w:rPr>
                <w:b/>
              </w:rPr>
            </w:pPr>
          </w:p>
        </w:tc>
        <w:tc>
          <w:tcPr>
            <w:tcW w:w="6520" w:type="dxa"/>
            <w:gridSpan w:val="5"/>
            <w:tcBorders>
              <w:top w:val="single" w:sz="4" w:space="0" w:color="auto"/>
              <w:left w:val="single" w:sz="4" w:space="0" w:color="auto"/>
              <w:right w:val="single" w:sz="4" w:space="0" w:color="auto"/>
            </w:tcBorders>
          </w:tcPr>
          <w:p w:rsidR="00AE2C92" w:rsidRPr="00941D28" w:rsidRDefault="00AE2C92" w:rsidP="00D87579">
            <w:pPr>
              <w:contextualSpacing/>
              <w:jc w:val="both"/>
              <w:rPr>
                <w:b/>
              </w:rPr>
            </w:pPr>
            <w:r w:rsidRPr="00941D28">
              <w:rPr>
                <w:b/>
              </w:rPr>
              <w:t>Содержание учебного материала</w:t>
            </w:r>
          </w:p>
          <w:p w:rsidR="00AE2C92" w:rsidRPr="00941D28" w:rsidRDefault="00AE2C92" w:rsidP="00D87579">
            <w:pPr>
              <w:contextualSpacing/>
              <w:jc w:val="both"/>
            </w:pPr>
            <w:r w:rsidRPr="00941D28">
              <w:t>Совершенствование профессиональной двигательной подготовленности за счет овладения умениями командных игр. Методы укрепления здоровья, развития координационных способностей. Совершенствование ориентации в пространстве, скорости реакции; дифференцировке пространственных временных и силовых параметров движения. Способы  формирования двигательной активности, силовой и скоростной выносливости в технике командных игр. Совершенствование внимания, памяти, воображения. Согласованность групповых взаимодействий, быстрое принятие решений. Воспитание волевых качеств, инициативности и самостоятельности.</w:t>
            </w:r>
          </w:p>
          <w:p w:rsidR="00AE2C92" w:rsidRPr="00941D28" w:rsidRDefault="00AE2C92" w:rsidP="00D87579">
            <w:pPr>
              <w:contextualSpacing/>
              <w:jc w:val="both"/>
              <w:rPr>
                <w:b/>
              </w:rPr>
            </w:pPr>
            <w:r w:rsidRPr="00941D28">
              <w:t>Исходное положение (стойки), техника перемещения, передачи, подачи, блокирования. Тактика нападения, тактика защиты. Правила игры. Техника безопасности игры. Игра по упрощенным правилам волейбола. Игра по правилам.</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p>
        </w:tc>
      </w:tr>
      <w:tr w:rsidR="00AE2C92" w:rsidRPr="00941D28" w:rsidTr="00D87579">
        <w:trPr>
          <w:trHeight w:val="513"/>
        </w:trPr>
        <w:tc>
          <w:tcPr>
            <w:tcW w:w="851" w:type="dxa"/>
            <w:vMerge/>
            <w:tcBorders>
              <w:left w:val="single" w:sz="4" w:space="0" w:color="auto"/>
              <w:right w:val="single" w:sz="4" w:space="0" w:color="auto"/>
            </w:tcBorders>
          </w:tcPr>
          <w:p w:rsidR="00AE2C92" w:rsidRPr="00941D28" w:rsidRDefault="00AE2C92" w:rsidP="00D87579">
            <w:pPr>
              <w:contextualSpacing/>
              <w:jc w:val="both"/>
              <w:rPr>
                <w:b/>
              </w:rPr>
            </w:pPr>
          </w:p>
        </w:tc>
        <w:tc>
          <w:tcPr>
            <w:tcW w:w="709" w:type="dxa"/>
            <w:gridSpan w:val="2"/>
            <w:tcBorders>
              <w:top w:val="single" w:sz="4" w:space="0" w:color="auto"/>
              <w:left w:val="single" w:sz="4" w:space="0" w:color="auto"/>
              <w:right w:val="single" w:sz="4" w:space="0" w:color="auto"/>
            </w:tcBorders>
          </w:tcPr>
          <w:p w:rsidR="00AE2C92" w:rsidRPr="00941D28" w:rsidRDefault="00AE2C92" w:rsidP="00D87579">
            <w:pPr>
              <w:contextualSpacing/>
              <w:jc w:val="both"/>
              <w:rPr>
                <w:b/>
              </w:rPr>
            </w:pPr>
          </w:p>
        </w:tc>
        <w:tc>
          <w:tcPr>
            <w:tcW w:w="6520" w:type="dxa"/>
            <w:gridSpan w:val="5"/>
            <w:tcBorders>
              <w:top w:val="single" w:sz="4" w:space="0" w:color="auto"/>
              <w:left w:val="single" w:sz="4" w:space="0" w:color="auto"/>
              <w:right w:val="single" w:sz="4" w:space="0" w:color="auto"/>
            </w:tcBorders>
          </w:tcPr>
          <w:p w:rsidR="00AE2C92" w:rsidRPr="00941D28" w:rsidRDefault="00AE2C92" w:rsidP="00D87579">
            <w:pPr>
              <w:ind w:left="177"/>
              <w:contextualSpacing/>
              <w:jc w:val="both"/>
              <w:rPr>
                <w:b/>
              </w:rPr>
            </w:pPr>
            <w:r w:rsidRPr="00941D28">
              <w:rPr>
                <w:b/>
              </w:rPr>
              <w:t>Практические занятия</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20</w:t>
            </w:r>
          </w:p>
        </w:tc>
      </w:tr>
      <w:tr w:rsidR="00AE2C92" w:rsidRPr="00941D28" w:rsidTr="00D87579">
        <w:trPr>
          <w:trHeight w:val="513"/>
        </w:trPr>
        <w:tc>
          <w:tcPr>
            <w:tcW w:w="851" w:type="dxa"/>
            <w:vMerge/>
            <w:tcBorders>
              <w:left w:val="single" w:sz="4" w:space="0" w:color="auto"/>
              <w:right w:val="single" w:sz="4" w:space="0" w:color="auto"/>
            </w:tcBorders>
          </w:tcPr>
          <w:p w:rsidR="00AE2C92" w:rsidRPr="00941D28" w:rsidRDefault="00AE2C92" w:rsidP="00D87579">
            <w:pPr>
              <w:contextualSpacing/>
              <w:jc w:val="both"/>
              <w:rPr>
                <w:b/>
              </w:rPr>
            </w:pPr>
          </w:p>
        </w:tc>
        <w:tc>
          <w:tcPr>
            <w:tcW w:w="709"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 xml:space="preserve">1 </w:t>
            </w:r>
          </w:p>
          <w:p w:rsidR="00AE2C92" w:rsidRPr="00941D28" w:rsidRDefault="00AE2C92" w:rsidP="00D87579">
            <w:pPr>
              <w:contextualSpacing/>
              <w:jc w:val="both"/>
            </w:pPr>
          </w:p>
        </w:tc>
        <w:tc>
          <w:tcPr>
            <w:tcW w:w="6520" w:type="dxa"/>
            <w:gridSpan w:val="5"/>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Стойка, перемещения в/ болиста. Передача, приём мяча сверху, снизу двумя руками. Верхняя  прямая подача мяча. Учебно-тренировочная игра.</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513"/>
        </w:trPr>
        <w:tc>
          <w:tcPr>
            <w:tcW w:w="851" w:type="dxa"/>
            <w:vMerge/>
            <w:tcBorders>
              <w:left w:val="single" w:sz="4" w:space="0" w:color="auto"/>
              <w:right w:val="single" w:sz="4" w:space="0" w:color="auto"/>
            </w:tcBorders>
          </w:tcPr>
          <w:p w:rsidR="00AE2C92" w:rsidRPr="00941D28" w:rsidRDefault="00AE2C92" w:rsidP="00D87579">
            <w:pPr>
              <w:contextualSpacing/>
              <w:jc w:val="both"/>
              <w:rPr>
                <w:b/>
              </w:rPr>
            </w:pPr>
          </w:p>
        </w:tc>
        <w:tc>
          <w:tcPr>
            <w:tcW w:w="709"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2</w:t>
            </w:r>
          </w:p>
        </w:tc>
        <w:tc>
          <w:tcPr>
            <w:tcW w:w="6520" w:type="dxa"/>
            <w:gridSpan w:val="5"/>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Верхняя  прямая подача мяча. Учебно-тренировочная игра.</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513"/>
        </w:trPr>
        <w:tc>
          <w:tcPr>
            <w:tcW w:w="851" w:type="dxa"/>
            <w:vMerge/>
            <w:tcBorders>
              <w:left w:val="single" w:sz="4" w:space="0" w:color="auto"/>
              <w:right w:val="single" w:sz="4" w:space="0" w:color="auto"/>
            </w:tcBorders>
          </w:tcPr>
          <w:p w:rsidR="00AE2C92" w:rsidRPr="00941D28" w:rsidRDefault="00AE2C92" w:rsidP="00D87579">
            <w:pPr>
              <w:contextualSpacing/>
              <w:rPr>
                <w:b/>
              </w:rPr>
            </w:pPr>
          </w:p>
        </w:tc>
        <w:tc>
          <w:tcPr>
            <w:tcW w:w="709"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3</w:t>
            </w:r>
          </w:p>
        </w:tc>
        <w:tc>
          <w:tcPr>
            <w:tcW w:w="6520" w:type="dxa"/>
            <w:gridSpan w:val="5"/>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 xml:space="preserve">Совершенствование техники приема, передачи мяча. Совершенствование верхней прямой подачи. </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513"/>
        </w:trPr>
        <w:tc>
          <w:tcPr>
            <w:tcW w:w="851"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709"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4</w:t>
            </w:r>
          </w:p>
        </w:tc>
        <w:tc>
          <w:tcPr>
            <w:tcW w:w="6520" w:type="dxa"/>
            <w:gridSpan w:val="5"/>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Приём мяча с подачи в зону 3, вторая передача в зоны 4 и 2. Учебная игра.</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513"/>
        </w:trPr>
        <w:tc>
          <w:tcPr>
            <w:tcW w:w="851"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709"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5</w:t>
            </w:r>
          </w:p>
        </w:tc>
        <w:tc>
          <w:tcPr>
            <w:tcW w:w="6520" w:type="dxa"/>
            <w:gridSpan w:val="5"/>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 xml:space="preserve">Совершенствование техники приема, передачи мяча.  Приём мяча с подачи в зону 3, вторая передача в зоны 4 и 2. Нападающий удар. Учебная игра.  </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513"/>
        </w:trPr>
        <w:tc>
          <w:tcPr>
            <w:tcW w:w="851"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709"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6</w:t>
            </w:r>
          </w:p>
        </w:tc>
        <w:tc>
          <w:tcPr>
            <w:tcW w:w="6520" w:type="dxa"/>
            <w:gridSpan w:val="5"/>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Передача, приём мяча. Прием мяча с подачи  в зону 3, вторая передача в зоны 4 и 2. Нападающий удар. Учебная игра.</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495"/>
        </w:trPr>
        <w:tc>
          <w:tcPr>
            <w:tcW w:w="851"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709"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7</w:t>
            </w:r>
          </w:p>
        </w:tc>
        <w:tc>
          <w:tcPr>
            <w:tcW w:w="6520" w:type="dxa"/>
            <w:gridSpan w:val="5"/>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Совершенствование техники владения мячом. Нападающий удар. Учебная игра.</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315"/>
        </w:trPr>
        <w:tc>
          <w:tcPr>
            <w:tcW w:w="851"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709"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8</w:t>
            </w:r>
          </w:p>
        </w:tc>
        <w:tc>
          <w:tcPr>
            <w:tcW w:w="6520" w:type="dxa"/>
            <w:gridSpan w:val="5"/>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Совершенствование техники владения мячом. Нападающий удар. Блокирование. Учебно-тренировочная игра.</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315"/>
        </w:trPr>
        <w:tc>
          <w:tcPr>
            <w:tcW w:w="851"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709"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9</w:t>
            </w:r>
          </w:p>
        </w:tc>
        <w:tc>
          <w:tcPr>
            <w:tcW w:w="6520" w:type="dxa"/>
            <w:gridSpan w:val="5"/>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Совершенствование техники владения мячом. Нападающий удар. Блокирование. Учебно-тренировочная игра. Страховка</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513"/>
        </w:trPr>
        <w:tc>
          <w:tcPr>
            <w:tcW w:w="851"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7229" w:type="dxa"/>
            <w:gridSpan w:val="7"/>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r w:rsidRPr="00941D28">
              <w:rPr>
                <w:b/>
              </w:rPr>
              <w:t xml:space="preserve">Самостоятельная работа обучающихся:  </w:t>
            </w:r>
          </w:p>
          <w:p w:rsidR="00AE2C92" w:rsidRPr="00941D28" w:rsidRDefault="00AE2C92" w:rsidP="00D87579">
            <w:pPr>
              <w:contextualSpacing/>
              <w:jc w:val="both"/>
            </w:pPr>
            <w:r w:rsidRPr="00941D28">
              <w:t>а) приём и передача мяча снизу, сверху двумя руками.</w:t>
            </w:r>
          </w:p>
          <w:p w:rsidR="00AE2C92" w:rsidRPr="00941D28" w:rsidRDefault="00AE2C92" w:rsidP="00D87579">
            <w:pPr>
              <w:contextualSpacing/>
              <w:jc w:val="both"/>
            </w:pPr>
            <w:r w:rsidRPr="00941D28">
              <w:t xml:space="preserve">б) передача мяча </w:t>
            </w:r>
          </w:p>
          <w:p w:rsidR="00AE2C92" w:rsidRPr="00941D28" w:rsidRDefault="00AE2C92" w:rsidP="00D87579">
            <w:pPr>
              <w:contextualSpacing/>
              <w:jc w:val="both"/>
            </w:pPr>
            <w:r w:rsidRPr="00941D28">
              <w:t>в) нападающий удар</w:t>
            </w:r>
          </w:p>
          <w:p w:rsidR="00AE2C92" w:rsidRPr="00941D28" w:rsidRDefault="00AE2C92" w:rsidP="00D87579">
            <w:pPr>
              <w:contextualSpacing/>
              <w:jc w:val="both"/>
            </w:pPr>
            <w:r w:rsidRPr="00941D28">
              <w:t>г) верхняя прямая подача</w:t>
            </w:r>
          </w:p>
          <w:p w:rsidR="00AE2C92" w:rsidRPr="00941D28" w:rsidRDefault="00AE2C92" w:rsidP="00D87579">
            <w:pPr>
              <w:contextualSpacing/>
              <w:jc w:val="both"/>
            </w:pPr>
            <w:r w:rsidRPr="00941D28">
              <w:t>д) совершенствование верхний прямой подачи</w:t>
            </w:r>
          </w:p>
          <w:p w:rsidR="00AE2C92" w:rsidRPr="00941D28" w:rsidRDefault="00AE2C92" w:rsidP="00D87579">
            <w:pPr>
              <w:contextualSpacing/>
              <w:jc w:val="both"/>
            </w:pPr>
            <w:r w:rsidRPr="00941D28">
              <w:t>е) совершенствование блокирования</w:t>
            </w:r>
          </w:p>
          <w:p w:rsidR="00AE2C92" w:rsidRPr="00941D28" w:rsidRDefault="00AE2C92" w:rsidP="00D87579">
            <w:pPr>
              <w:contextualSpacing/>
              <w:jc w:val="both"/>
            </w:pPr>
            <w:r w:rsidRPr="00941D28">
              <w:t>ж) совершенствование передачи мяча</w:t>
            </w:r>
          </w:p>
          <w:p w:rsidR="00AE2C92" w:rsidRPr="00941D28" w:rsidRDefault="00AE2C92" w:rsidP="00D87579">
            <w:pPr>
              <w:contextualSpacing/>
              <w:jc w:val="both"/>
            </w:pPr>
            <w:r w:rsidRPr="00941D28">
              <w:t>з) совершенствование приема мяча</w:t>
            </w:r>
          </w:p>
          <w:p w:rsidR="00AE2C92" w:rsidRPr="00941D28" w:rsidRDefault="00AE2C92" w:rsidP="00D87579">
            <w:pPr>
              <w:contextualSpacing/>
              <w:jc w:val="both"/>
            </w:pPr>
            <w:r w:rsidRPr="00941D28">
              <w:t>и) совершенствование нижней подачи мяча</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20</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4</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tc>
      </w:tr>
      <w:tr w:rsidR="00AE2C92" w:rsidRPr="00941D28" w:rsidTr="00D87579">
        <w:trPr>
          <w:trHeight w:val="513"/>
        </w:trPr>
        <w:tc>
          <w:tcPr>
            <w:tcW w:w="851" w:type="dxa"/>
            <w:tcBorders>
              <w:left w:val="single" w:sz="4" w:space="0" w:color="auto"/>
              <w:right w:val="single" w:sz="4" w:space="0" w:color="auto"/>
            </w:tcBorders>
            <w:vAlign w:val="center"/>
          </w:tcPr>
          <w:p w:rsidR="00AE2C92" w:rsidRPr="00941D28" w:rsidRDefault="00AE2C92" w:rsidP="00D87579">
            <w:pPr>
              <w:contextualSpacing/>
              <w:rPr>
                <w:b/>
              </w:rPr>
            </w:pPr>
            <w:r w:rsidRPr="00941D28">
              <w:rPr>
                <w:b/>
              </w:rPr>
              <w:t>Тема 4. Лыжная подготовка</w:t>
            </w:r>
          </w:p>
        </w:tc>
        <w:tc>
          <w:tcPr>
            <w:tcW w:w="7229" w:type="dxa"/>
            <w:gridSpan w:val="7"/>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30</w:t>
            </w:r>
          </w:p>
        </w:tc>
      </w:tr>
      <w:tr w:rsidR="00AE2C92" w:rsidRPr="00941D28" w:rsidTr="00D87579">
        <w:trPr>
          <w:trHeight w:val="513"/>
        </w:trPr>
        <w:tc>
          <w:tcPr>
            <w:tcW w:w="851" w:type="dxa"/>
            <w:vMerge w:val="restart"/>
            <w:tcBorders>
              <w:left w:val="single" w:sz="4" w:space="0" w:color="auto"/>
              <w:right w:val="single" w:sz="4" w:space="0" w:color="auto"/>
            </w:tcBorders>
            <w:vAlign w:val="center"/>
          </w:tcPr>
          <w:p w:rsidR="00AE2C92" w:rsidRPr="00941D28" w:rsidRDefault="00AE2C92" w:rsidP="00D87579">
            <w:pPr>
              <w:contextualSpacing/>
              <w:rPr>
                <w:b/>
              </w:rPr>
            </w:pPr>
          </w:p>
        </w:tc>
        <w:tc>
          <w:tcPr>
            <w:tcW w:w="709"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p>
        </w:tc>
        <w:tc>
          <w:tcPr>
            <w:tcW w:w="6520" w:type="dxa"/>
            <w:gridSpan w:val="5"/>
            <w:tcBorders>
              <w:top w:val="single" w:sz="4" w:space="0" w:color="auto"/>
              <w:left w:val="single" w:sz="4" w:space="0" w:color="auto"/>
              <w:bottom w:val="single" w:sz="4" w:space="0" w:color="auto"/>
              <w:right w:val="single" w:sz="4" w:space="0" w:color="auto"/>
            </w:tcBorders>
          </w:tcPr>
          <w:p w:rsidR="00AE2C92" w:rsidRPr="00941D28" w:rsidRDefault="00AE2C92" w:rsidP="00D87579">
            <w:pPr>
              <w:ind w:left="18"/>
              <w:contextualSpacing/>
              <w:jc w:val="both"/>
              <w:rPr>
                <w:b/>
              </w:rPr>
            </w:pPr>
            <w:r w:rsidRPr="00941D28">
              <w:rPr>
                <w:b/>
              </w:rPr>
              <w:t>Содержание учебного материала</w:t>
            </w:r>
          </w:p>
          <w:p w:rsidR="00AE2C92" w:rsidRPr="00941D28" w:rsidRDefault="00AE2C92" w:rsidP="00D87579">
            <w:pPr>
              <w:ind w:left="18"/>
              <w:contextualSpacing/>
              <w:jc w:val="both"/>
            </w:pPr>
            <w:r w:rsidRPr="00941D28">
              <w:t>Техника безопасности при занятиях физической культурой и спортом в зимний период.</w:t>
            </w:r>
          </w:p>
          <w:p w:rsidR="00AE2C92" w:rsidRPr="00941D28" w:rsidRDefault="00AE2C92" w:rsidP="00D87579">
            <w:pPr>
              <w:ind w:left="18"/>
              <w:contextualSpacing/>
              <w:jc w:val="both"/>
            </w:pPr>
            <w:r w:rsidRPr="00941D28">
              <w:t xml:space="preserve">Оздоровительные задачи, задачи активного отдыха. Способы увеличения резервных </w:t>
            </w:r>
          </w:p>
          <w:p w:rsidR="00AE2C92" w:rsidRPr="00941D28" w:rsidRDefault="00AE2C92" w:rsidP="00D87579">
            <w:pPr>
              <w:ind w:left="18"/>
              <w:contextualSpacing/>
              <w:jc w:val="both"/>
            </w:pPr>
            <w:r w:rsidRPr="00941D28">
              <w:t xml:space="preserve">возможностей сердечно-сосудистой и дыхательной систем, повышающие защитные </w:t>
            </w:r>
          </w:p>
          <w:p w:rsidR="00AE2C92" w:rsidRPr="00941D28" w:rsidRDefault="00AE2C92" w:rsidP="00D87579">
            <w:pPr>
              <w:ind w:left="18"/>
              <w:contextualSpacing/>
              <w:jc w:val="both"/>
            </w:pPr>
            <w:r w:rsidRPr="00941D28">
              <w:t xml:space="preserve">функции организма. Методы совершенствования силовой выносливости, координации </w:t>
            </w:r>
          </w:p>
          <w:p w:rsidR="00AE2C92" w:rsidRPr="00941D28" w:rsidRDefault="00AE2C92" w:rsidP="00D87579">
            <w:pPr>
              <w:ind w:left="18"/>
              <w:contextualSpacing/>
              <w:jc w:val="both"/>
            </w:pPr>
            <w:r w:rsidRPr="00941D28">
              <w:t>движений. Воспитание смелости, выдержки, упорства в достижении цели.</w:t>
            </w:r>
          </w:p>
          <w:p w:rsidR="00AE2C92" w:rsidRPr="00941D28" w:rsidRDefault="00AE2C92" w:rsidP="00D87579">
            <w:pPr>
              <w:ind w:left="18"/>
              <w:contextualSpacing/>
              <w:jc w:val="both"/>
            </w:pPr>
            <w:r w:rsidRPr="00941D28">
              <w:t xml:space="preserve">Методика перехода с одновременных лыжных ходов на попеременные. Методика </w:t>
            </w:r>
          </w:p>
          <w:p w:rsidR="00AE2C92" w:rsidRPr="00941D28" w:rsidRDefault="00AE2C92" w:rsidP="00D87579">
            <w:pPr>
              <w:ind w:left="18"/>
              <w:contextualSpacing/>
              <w:jc w:val="both"/>
            </w:pPr>
            <w:r w:rsidRPr="00941D28">
              <w:t xml:space="preserve">преодоления подъемов и препятствий. Переход с хода на ход в зависимости от условий </w:t>
            </w:r>
          </w:p>
          <w:p w:rsidR="00AE2C92" w:rsidRPr="00941D28" w:rsidRDefault="00AE2C92" w:rsidP="00D87579">
            <w:pPr>
              <w:ind w:left="18"/>
              <w:contextualSpacing/>
              <w:jc w:val="both"/>
            </w:pPr>
            <w:r w:rsidRPr="00941D28">
              <w:t xml:space="preserve">дистанции и состояния лыжни. Элементы тактики лыжных гонок: распределение сил, </w:t>
            </w:r>
          </w:p>
          <w:p w:rsidR="00AE2C92" w:rsidRPr="00941D28" w:rsidRDefault="00AE2C92" w:rsidP="00D87579">
            <w:pPr>
              <w:ind w:left="18"/>
              <w:contextualSpacing/>
              <w:jc w:val="both"/>
            </w:pPr>
            <w:r w:rsidRPr="00941D28">
              <w:t xml:space="preserve">лидирование, обгон, финиширование и др. Прохождение дистанции до 3 км (девушки) и 5 </w:t>
            </w:r>
          </w:p>
          <w:p w:rsidR="00AE2C92" w:rsidRPr="00941D28" w:rsidRDefault="00AE2C92" w:rsidP="00D87579">
            <w:pPr>
              <w:ind w:left="18"/>
              <w:contextualSpacing/>
              <w:jc w:val="both"/>
            </w:pPr>
            <w:r w:rsidRPr="00941D28">
              <w:t xml:space="preserve">км (юноши). Основные элементы тактики в лыжных гонках. </w:t>
            </w:r>
            <w:r w:rsidRPr="00941D28">
              <w:lastRenderedPageBreak/>
              <w:t xml:space="preserve">Правила соревнований. </w:t>
            </w:r>
          </w:p>
          <w:p w:rsidR="00AE2C92" w:rsidRPr="00941D28" w:rsidRDefault="00AE2C92" w:rsidP="00D87579">
            <w:pPr>
              <w:ind w:left="18"/>
              <w:contextualSpacing/>
              <w:jc w:val="both"/>
            </w:pPr>
            <w:r w:rsidRPr="00941D28">
              <w:t xml:space="preserve">Техника безопасности при занятиях лыжным спортом. Первая помощь при травмах и </w:t>
            </w:r>
          </w:p>
          <w:p w:rsidR="00AE2C92" w:rsidRPr="00941D28" w:rsidRDefault="00AE2C92" w:rsidP="00D87579">
            <w:pPr>
              <w:contextualSpacing/>
              <w:jc w:val="both"/>
              <w:rPr>
                <w:b/>
              </w:rPr>
            </w:pPr>
            <w:r w:rsidRPr="00941D28">
              <w:t>обморожениях.</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p>
        </w:tc>
      </w:tr>
      <w:tr w:rsidR="00AE2C92" w:rsidRPr="00941D28" w:rsidTr="00D87579">
        <w:trPr>
          <w:trHeight w:val="201"/>
        </w:trPr>
        <w:tc>
          <w:tcPr>
            <w:tcW w:w="851"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709"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p>
        </w:tc>
        <w:tc>
          <w:tcPr>
            <w:tcW w:w="6520" w:type="dxa"/>
            <w:gridSpan w:val="5"/>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r w:rsidRPr="00941D28">
              <w:rPr>
                <w:b/>
              </w:rPr>
              <w:t>Практические занятия</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12</w:t>
            </w:r>
          </w:p>
        </w:tc>
      </w:tr>
      <w:tr w:rsidR="00AE2C92" w:rsidRPr="00941D28" w:rsidTr="00D87579">
        <w:trPr>
          <w:trHeight w:val="513"/>
        </w:trPr>
        <w:tc>
          <w:tcPr>
            <w:tcW w:w="851"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5F10EC">
            <w:pPr>
              <w:widowControl/>
              <w:numPr>
                <w:ilvl w:val="0"/>
                <w:numId w:val="41"/>
              </w:numPr>
              <w:autoSpaceDE/>
              <w:autoSpaceDN/>
              <w:adjustRightInd/>
              <w:contextualSpacing/>
            </w:pPr>
          </w:p>
          <w:p w:rsidR="00AE2C92" w:rsidRPr="00941D28" w:rsidRDefault="00AE2C92" w:rsidP="00D87579">
            <w:pPr>
              <w:contextualSpacing/>
            </w:pPr>
          </w:p>
        </w:tc>
        <w:tc>
          <w:tcPr>
            <w:tcW w:w="6520" w:type="dxa"/>
            <w:gridSpan w:val="5"/>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Техника одновременных классических ходов: (одновременный бесшажный, одновременный одношажный). Техника безопасности при занятиях лыжным спортом.</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513"/>
        </w:trPr>
        <w:tc>
          <w:tcPr>
            <w:tcW w:w="851"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5F10EC">
            <w:pPr>
              <w:widowControl/>
              <w:numPr>
                <w:ilvl w:val="0"/>
                <w:numId w:val="41"/>
              </w:numPr>
              <w:autoSpaceDE/>
              <w:autoSpaceDN/>
              <w:adjustRightInd/>
              <w:contextualSpacing/>
            </w:pPr>
          </w:p>
        </w:tc>
        <w:tc>
          <w:tcPr>
            <w:tcW w:w="6520" w:type="dxa"/>
            <w:gridSpan w:val="5"/>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Техника попеременных классических ходов: попеременный двухшажный ход.</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513"/>
        </w:trPr>
        <w:tc>
          <w:tcPr>
            <w:tcW w:w="851"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5F10EC">
            <w:pPr>
              <w:widowControl/>
              <w:numPr>
                <w:ilvl w:val="0"/>
                <w:numId w:val="41"/>
              </w:numPr>
              <w:autoSpaceDE/>
              <w:autoSpaceDN/>
              <w:adjustRightInd/>
              <w:contextualSpacing/>
            </w:pPr>
          </w:p>
        </w:tc>
        <w:tc>
          <w:tcPr>
            <w:tcW w:w="6520" w:type="dxa"/>
            <w:gridSpan w:val="5"/>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 xml:space="preserve">Попеременный четырехшажный ход. </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513"/>
        </w:trPr>
        <w:tc>
          <w:tcPr>
            <w:tcW w:w="851"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5F10EC">
            <w:pPr>
              <w:widowControl/>
              <w:numPr>
                <w:ilvl w:val="0"/>
                <w:numId w:val="41"/>
              </w:numPr>
              <w:autoSpaceDE/>
              <w:autoSpaceDN/>
              <w:adjustRightInd/>
              <w:contextualSpacing/>
            </w:pPr>
          </w:p>
          <w:p w:rsidR="00AE2C92" w:rsidRPr="00941D28" w:rsidRDefault="00AE2C92" w:rsidP="00D87579">
            <w:pPr>
              <w:contextualSpacing/>
            </w:pPr>
          </w:p>
        </w:tc>
        <w:tc>
          <w:tcPr>
            <w:tcW w:w="6520" w:type="dxa"/>
            <w:gridSpan w:val="5"/>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Техника коньковых ходов: полуконьковый ход, одношажный коньковый ход, одновременный двухшажный коньковый ход. Прохождение дистанции.</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513"/>
        </w:trPr>
        <w:tc>
          <w:tcPr>
            <w:tcW w:w="851"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5F10EC">
            <w:pPr>
              <w:widowControl/>
              <w:numPr>
                <w:ilvl w:val="0"/>
                <w:numId w:val="41"/>
              </w:numPr>
              <w:autoSpaceDE/>
              <w:autoSpaceDN/>
              <w:adjustRightInd/>
              <w:contextualSpacing/>
            </w:pPr>
          </w:p>
        </w:tc>
        <w:tc>
          <w:tcPr>
            <w:tcW w:w="6520" w:type="dxa"/>
            <w:gridSpan w:val="5"/>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Техника попеременного двухшажного конькового хода, коньковый ход без отталкивания палками.</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331"/>
        </w:trPr>
        <w:tc>
          <w:tcPr>
            <w:tcW w:w="851"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5F10EC">
            <w:pPr>
              <w:widowControl/>
              <w:numPr>
                <w:ilvl w:val="0"/>
                <w:numId w:val="41"/>
              </w:numPr>
              <w:autoSpaceDE/>
              <w:autoSpaceDN/>
              <w:adjustRightInd/>
              <w:contextualSpacing/>
            </w:pPr>
          </w:p>
        </w:tc>
        <w:tc>
          <w:tcPr>
            <w:tcW w:w="6520" w:type="dxa"/>
            <w:gridSpan w:val="5"/>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 xml:space="preserve">Техника переходов с одного хода на другой. Прохождение дистанции 3; </w:t>
            </w:r>
            <w:smartTag w:uri="urn:schemas-microsoft-com:office:smarttags" w:element="metricconverter">
              <w:smartTagPr>
                <w:attr w:name="ProductID" w:val="5 км"/>
              </w:smartTagPr>
              <w:r w:rsidRPr="00941D28">
                <w:t>5 км</w:t>
              </w:r>
            </w:smartTag>
            <w:r w:rsidRPr="00941D28">
              <w:t>.</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w:t>
            </w:r>
          </w:p>
        </w:tc>
      </w:tr>
      <w:tr w:rsidR="00AE2C92" w:rsidRPr="00941D28" w:rsidTr="00D87579">
        <w:trPr>
          <w:trHeight w:val="513"/>
        </w:trPr>
        <w:tc>
          <w:tcPr>
            <w:tcW w:w="851" w:type="dxa"/>
            <w:vMerge/>
            <w:tcBorders>
              <w:left w:val="single" w:sz="4" w:space="0" w:color="auto"/>
              <w:right w:val="single" w:sz="4" w:space="0" w:color="auto"/>
            </w:tcBorders>
            <w:vAlign w:val="center"/>
          </w:tcPr>
          <w:p w:rsidR="00AE2C92" w:rsidRPr="00941D28" w:rsidRDefault="00AE2C92" w:rsidP="00D87579">
            <w:pPr>
              <w:contextualSpacing/>
              <w:rPr>
                <w:b/>
              </w:rPr>
            </w:pPr>
          </w:p>
        </w:tc>
        <w:tc>
          <w:tcPr>
            <w:tcW w:w="7229" w:type="dxa"/>
            <w:gridSpan w:val="7"/>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r w:rsidRPr="00941D28">
              <w:rPr>
                <w:b/>
              </w:rPr>
              <w:t xml:space="preserve">Самостоятельная работа обучающихся:  </w:t>
            </w:r>
          </w:p>
          <w:p w:rsidR="00AE2C92" w:rsidRPr="00941D28" w:rsidRDefault="00AE2C92" w:rsidP="00D87579">
            <w:pPr>
              <w:contextualSpacing/>
              <w:jc w:val="both"/>
            </w:pPr>
            <w:r w:rsidRPr="00941D28">
              <w:t>а) одновременные ходы</w:t>
            </w:r>
          </w:p>
          <w:p w:rsidR="00AE2C92" w:rsidRPr="00941D28" w:rsidRDefault="00AE2C92" w:rsidP="00D87579">
            <w:pPr>
              <w:contextualSpacing/>
              <w:jc w:val="both"/>
            </w:pPr>
            <w:r w:rsidRPr="00941D28">
              <w:t>б) поперечные ход</w:t>
            </w:r>
          </w:p>
          <w:p w:rsidR="00AE2C92" w:rsidRPr="00941D28" w:rsidRDefault="00AE2C92" w:rsidP="00D87579">
            <w:pPr>
              <w:contextualSpacing/>
              <w:jc w:val="both"/>
            </w:pPr>
            <w:r w:rsidRPr="00941D28">
              <w:t>в) преодоление подъемов и спусков</w:t>
            </w:r>
          </w:p>
          <w:p w:rsidR="00AE2C92" w:rsidRPr="00941D28" w:rsidRDefault="00AE2C92" w:rsidP="00D87579">
            <w:pPr>
              <w:contextualSpacing/>
              <w:jc w:val="both"/>
            </w:pPr>
            <w:r w:rsidRPr="00941D28">
              <w:t>г) Совершенствование попеременного двухшажного конькового хода</w:t>
            </w:r>
          </w:p>
          <w:p w:rsidR="00AE2C92" w:rsidRPr="00941D28" w:rsidRDefault="00AE2C92" w:rsidP="00D87579">
            <w:pPr>
              <w:contextualSpacing/>
              <w:jc w:val="both"/>
            </w:pPr>
            <w:r w:rsidRPr="00941D28">
              <w:t>д) Совершенствование попеременного четырехшажного хода</w:t>
            </w:r>
          </w:p>
          <w:p w:rsidR="00AE2C92" w:rsidRPr="00941D28" w:rsidRDefault="00AE2C92" w:rsidP="00D87579">
            <w:pPr>
              <w:contextualSpacing/>
              <w:jc w:val="both"/>
            </w:pPr>
            <w:r w:rsidRPr="00941D28">
              <w:t>е) Совершенствование преодоления подъемов и спусков</w:t>
            </w:r>
          </w:p>
          <w:p w:rsidR="00AE2C92" w:rsidRPr="00941D28" w:rsidRDefault="00AE2C92" w:rsidP="00D87579">
            <w:pPr>
              <w:contextualSpacing/>
              <w:jc w:val="both"/>
            </w:pPr>
            <w:r w:rsidRPr="00941D28">
              <w:t>ж) Совершенствование попеременного двухшажного классического хода</w:t>
            </w:r>
          </w:p>
          <w:p w:rsidR="00AE2C92" w:rsidRPr="00941D28" w:rsidRDefault="00AE2C92" w:rsidP="00D87579">
            <w:pPr>
              <w:contextualSpacing/>
              <w:jc w:val="both"/>
            </w:pPr>
            <w:r w:rsidRPr="00941D28">
              <w:t>з) Совершенствование преодоления подъемов и спусков</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18</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4</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pPr>
            <w:r w:rsidRPr="00941D28">
              <w:t>2</w:t>
            </w:r>
          </w:p>
          <w:p w:rsidR="00AE2C92" w:rsidRPr="00941D28" w:rsidRDefault="00AE2C92" w:rsidP="00D87579">
            <w:pPr>
              <w:contextualSpacing/>
              <w:jc w:val="center"/>
              <w:rPr>
                <w:b/>
              </w:rPr>
            </w:pPr>
            <w:r w:rsidRPr="00941D28">
              <w:t>2</w:t>
            </w:r>
          </w:p>
        </w:tc>
      </w:tr>
      <w:tr w:rsidR="00AE2C92" w:rsidRPr="00941D28" w:rsidTr="00D87579">
        <w:trPr>
          <w:trHeight w:val="513"/>
        </w:trPr>
        <w:tc>
          <w:tcPr>
            <w:tcW w:w="851" w:type="dxa"/>
            <w:tcBorders>
              <w:left w:val="single" w:sz="4" w:space="0" w:color="auto"/>
              <w:bottom w:val="single" w:sz="4" w:space="0" w:color="auto"/>
              <w:right w:val="single" w:sz="4" w:space="0" w:color="auto"/>
            </w:tcBorders>
            <w:vAlign w:val="center"/>
          </w:tcPr>
          <w:p w:rsidR="00AE2C92" w:rsidRPr="00941D28" w:rsidRDefault="00AE2C92" w:rsidP="00D87579">
            <w:pPr>
              <w:contextualSpacing/>
              <w:rPr>
                <w:b/>
              </w:rPr>
            </w:pPr>
          </w:p>
        </w:tc>
        <w:tc>
          <w:tcPr>
            <w:tcW w:w="7229" w:type="dxa"/>
            <w:gridSpan w:val="7"/>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rPr>
                <w:b/>
              </w:rPr>
            </w:pPr>
            <w:r w:rsidRPr="00941D28">
              <w:rPr>
                <w:b/>
              </w:rPr>
              <w:t>Всего</w:t>
            </w:r>
          </w:p>
        </w:tc>
        <w:tc>
          <w:tcPr>
            <w:tcW w:w="113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118</w:t>
            </w:r>
          </w:p>
        </w:tc>
      </w:tr>
    </w:tbl>
    <w:p w:rsidR="00AE2C92" w:rsidRPr="00941D28" w:rsidRDefault="00AE2C92" w:rsidP="00AE2C92">
      <w:pPr>
        <w:contextualSpacing/>
        <w:rPr>
          <w:b/>
        </w:rPr>
      </w:pPr>
    </w:p>
    <w:p w:rsidR="00AE2C92" w:rsidRPr="00941D28" w:rsidRDefault="00AE2C92" w:rsidP="00AE2C92">
      <w:pPr>
        <w:contextualSpacing/>
        <w:rPr>
          <w:b/>
        </w:rPr>
        <w:sectPr w:rsidR="00AE2C92" w:rsidRPr="00941D28" w:rsidSect="00BA7FDC">
          <w:pgSz w:w="11906" w:h="16838"/>
          <w:pgMar w:top="851" w:right="567" w:bottom="851" w:left="1134" w:header="709" w:footer="709" w:gutter="0"/>
          <w:cols w:space="720"/>
          <w:docGrid w:linePitch="326"/>
        </w:sectPr>
      </w:pPr>
    </w:p>
    <w:p w:rsidR="00AE2C92" w:rsidRPr="00941D28" w:rsidRDefault="00AE2C92" w:rsidP="00AE2C92">
      <w:pPr>
        <w:contextualSpacing/>
        <w:jc w:val="center"/>
        <w:rPr>
          <w:b/>
        </w:rPr>
      </w:pPr>
      <w:r w:rsidRPr="00941D28">
        <w:rPr>
          <w:b/>
        </w:rPr>
        <w:lastRenderedPageBreak/>
        <w:t>3.УСЛОВИЯ РЕАЛИЗАЦИИ УЧЕБНОЙ ДИСЦИПЛИНЫ</w:t>
      </w:r>
    </w:p>
    <w:p w:rsidR="00AE2C92" w:rsidRPr="00941D28" w:rsidRDefault="00AE2C92" w:rsidP="00AE2C92">
      <w:pPr>
        <w:ind w:left="360"/>
        <w:contextualSpacing/>
        <w:jc w:val="both"/>
        <w:rPr>
          <w:b/>
        </w:rPr>
      </w:pPr>
    </w:p>
    <w:p w:rsidR="00AE2C92" w:rsidRPr="00941D28" w:rsidRDefault="00AE2C92" w:rsidP="00AE2C92">
      <w:pPr>
        <w:contextualSpacing/>
        <w:jc w:val="both"/>
        <w:rPr>
          <w:b/>
        </w:rPr>
      </w:pPr>
      <w:r w:rsidRPr="00941D28">
        <w:rPr>
          <w:b/>
        </w:rPr>
        <w:t>3.1.Требования к минимальному материально-техническому обеспечению</w:t>
      </w:r>
    </w:p>
    <w:p w:rsidR="00AE2C92" w:rsidRPr="00941D28" w:rsidRDefault="00AE2C92" w:rsidP="00AE2C92">
      <w:pPr>
        <w:contextualSpacing/>
        <w:jc w:val="both"/>
      </w:pPr>
      <w:r w:rsidRPr="00941D28">
        <w:tab/>
        <w:t>Реализация учебной дисциплины осуществляется в учебных кабинетах:  «Спортивный зал», «тренажерный зал», «стадион»</w:t>
      </w:r>
    </w:p>
    <w:p w:rsidR="00AE2C92" w:rsidRPr="00941D28" w:rsidRDefault="00AE2C92" w:rsidP="00AE2C92">
      <w:pPr>
        <w:contextualSpacing/>
        <w:jc w:val="both"/>
      </w:pPr>
      <w:r w:rsidRPr="00941D28">
        <w:t>Оборудование учебного кабинета:</w:t>
      </w:r>
    </w:p>
    <w:p w:rsidR="00AE2C92" w:rsidRPr="00941D28" w:rsidRDefault="00AE2C92" w:rsidP="00AE2C92">
      <w:pPr>
        <w:contextualSpacing/>
        <w:jc w:val="both"/>
        <w:sectPr w:rsidR="00AE2C92" w:rsidRPr="00941D28" w:rsidSect="00A65C1A">
          <w:footerReference w:type="default" r:id="rId43"/>
          <w:type w:val="continuous"/>
          <w:pgSz w:w="11906" w:h="16838"/>
          <w:pgMar w:top="1134" w:right="850" w:bottom="1134" w:left="1701" w:header="720" w:footer="720" w:gutter="0"/>
          <w:pgNumType w:start="0"/>
          <w:cols w:space="720"/>
          <w:docGrid w:linePitch="360"/>
        </w:sectPr>
      </w:pPr>
      <w:r w:rsidRPr="00941D28">
        <w:t>- Оборудование спортзала – баскетбольная площадка, волейбольная площадка.</w:t>
      </w:r>
    </w:p>
    <w:p w:rsidR="00AE2C92" w:rsidRPr="00941D28" w:rsidRDefault="00AE2C92" w:rsidP="00AE2C92">
      <w:pPr>
        <w:contextualSpacing/>
        <w:jc w:val="both"/>
      </w:pPr>
    </w:p>
    <w:p w:rsidR="00AE2C92" w:rsidRPr="00941D28" w:rsidRDefault="00AE2C92" w:rsidP="00AE2C92">
      <w:pPr>
        <w:contextualSpacing/>
        <w:jc w:val="both"/>
      </w:pPr>
      <w:r w:rsidRPr="00941D28">
        <w:t>- Оборудование тренажерного зала – тренажеры, брусья, перекладина, маты гимнастические, штанги.</w:t>
      </w:r>
    </w:p>
    <w:p w:rsidR="00AE2C92" w:rsidRPr="00941D28" w:rsidRDefault="00AE2C92" w:rsidP="00AE2C92">
      <w:pPr>
        <w:contextualSpacing/>
        <w:jc w:val="both"/>
      </w:pPr>
      <w:r w:rsidRPr="00941D28">
        <w:t>- Оборудование стадиона – беговая дорожка, футбольное поле, яма для прыжков в длину.</w:t>
      </w:r>
    </w:p>
    <w:p w:rsidR="00AE2C92" w:rsidRPr="00941D28" w:rsidRDefault="00AE2C92" w:rsidP="00AE2C92">
      <w:pPr>
        <w:contextualSpacing/>
        <w:jc w:val="both"/>
      </w:pPr>
      <w:r w:rsidRPr="00941D28">
        <w:tab/>
        <w:t xml:space="preserve"> Технические средства:</w:t>
      </w:r>
    </w:p>
    <w:p w:rsidR="00AE2C92" w:rsidRPr="00941D28" w:rsidRDefault="00AE2C92" w:rsidP="00AE2C92">
      <w:pPr>
        <w:contextualSpacing/>
        <w:jc w:val="both"/>
      </w:pPr>
      <w:r w:rsidRPr="00941D28">
        <w:t>- Спортивный инвентарь – мячи волейбольные, баскетбольные, футбольные, гранаты.</w:t>
      </w:r>
    </w:p>
    <w:p w:rsidR="00AE2C92" w:rsidRPr="00941D28" w:rsidRDefault="00AE2C92" w:rsidP="00AE2C92">
      <w:pPr>
        <w:contextualSpacing/>
        <w:jc w:val="both"/>
      </w:pPr>
    </w:p>
    <w:p w:rsidR="00AE2C92" w:rsidRPr="00941D28" w:rsidRDefault="00AE2C92" w:rsidP="00AE2C92">
      <w:pPr>
        <w:tabs>
          <w:tab w:val="left" w:pos="858"/>
        </w:tabs>
        <w:contextualSpacing/>
        <w:jc w:val="both"/>
      </w:pPr>
      <w:r w:rsidRPr="00941D28">
        <w:rPr>
          <w:b/>
        </w:rPr>
        <w:t>3.2.Информационное обеспечение обучения. Перечень учебных изданий, Интернет-ресурсов, дополнительной литературы</w:t>
      </w:r>
    </w:p>
    <w:p w:rsidR="00AE2C92" w:rsidRPr="00941D28" w:rsidRDefault="00AE2C92" w:rsidP="00AE2C92">
      <w:pPr>
        <w:ind w:left="708"/>
        <w:contextualSpacing/>
        <w:jc w:val="both"/>
      </w:pPr>
      <w:r w:rsidRPr="00941D28">
        <w:t>Основные источники:</w:t>
      </w:r>
    </w:p>
    <w:p w:rsidR="00AE2C92" w:rsidRPr="00941D28" w:rsidRDefault="00AE2C92" w:rsidP="005F10EC">
      <w:pPr>
        <w:widowControl/>
        <w:numPr>
          <w:ilvl w:val="0"/>
          <w:numId w:val="42"/>
        </w:numPr>
        <w:tabs>
          <w:tab w:val="num" w:pos="1014"/>
        </w:tabs>
        <w:autoSpaceDE/>
        <w:autoSpaceDN/>
        <w:adjustRightInd/>
        <w:ind w:hanging="1098"/>
        <w:contextualSpacing/>
        <w:jc w:val="both"/>
      </w:pPr>
      <w:r w:rsidRPr="00941D28">
        <w:t>Лях В.И., Зданевич А.А. Физическая культура 10-11 кл. – М., 2011.</w:t>
      </w:r>
    </w:p>
    <w:p w:rsidR="00AE2C92" w:rsidRPr="00941D28" w:rsidRDefault="00AE2C92" w:rsidP="005F10EC">
      <w:pPr>
        <w:widowControl/>
        <w:numPr>
          <w:ilvl w:val="0"/>
          <w:numId w:val="42"/>
        </w:numPr>
        <w:tabs>
          <w:tab w:val="num" w:pos="702"/>
          <w:tab w:val="left" w:pos="1092"/>
        </w:tabs>
        <w:autoSpaceDE/>
        <w:autoSpaceDN/>
        <w:adjustRightInd/>
        <w:ind w:hanging="1098"/>
        <w:contextualSpacing/>
        <w:jc w:val="both"/>
      </w:pPr>
      <w:r w:rsidRPr="00941D28">
        <w:t>Решетников Н.В. Физическая культура. – М., 2012.</w:t>
      </w:r>
    </w:p>
    <w:p w:rsidR="00AE2C92" w:rsidRPr="00941D28" w:rsidRDefault="00AE2C92" w:rsidP="005F10EC">
      <w:pPr>
        <w:widowControl/>
        <w:numPr>
          <w:ilvl w:val="0"/>
          <w:numId w:val="42"/>
        </w:numPr>
        <w:tabs>
          <w:tab w:val="left" w:pos="1092"/>
        </w:tabs>
        <w:autoSpaceDE/>
        <w:autoSpaceDN/>
        <w:adjustRightInd/>
        <w:ind w:hanging="1098"/>
        <w:contextualSpacing/>
        <w:jc w:val="both"/>
      </w:pPr>
      <w:r w:rsidRPr="00941D28">
        <w:t>Решетников Н.В. Кислицын Ю.Л. Физическая культура: учеб. пособия для студентов СПО. – М., 2011.</w:t>
      </w:r>
    </w:p>
    <w:p w:rsidR="00AE2C92" w:rsidRPr="00941D28" w:rsidRDefault="00AE2C92" w:rsidP="00AE2C92">
      <w:pPr>
        <w:ind w:left="708"/>
        <w:contextualSpacing/>
        <w:jc w:val="both"/>
      </w:pPr>
      <w:r w:rsidRPr="00941D28">
        <w:t>Дополнительные источники:</w:t>
      </w:r>
    </w:p>
    <w:p w:rsidR="00AE2C92" w:rsidRPr="00941D28" w:rsidRDefault="00AE2C92" w:rsidP="005F10EC">
      <w:pPr>
        <w:widowControl/>
        <w:numPr>
          <w:ilvl w:val="0"/>
          <w:numId w:val="43"/>
        </w:numPr>
        <w:autoSpaceDE/>
        <w:autoSpaceDN/>
        <w:adjustRightInd/>
        <w:contextualSpacing/>
        <w:jc w:val="both"/>
      </w:pPr>
      <w:r w:rsidRPr="00941D28">
        <w:t>Барчуков И.С. Физическая культура. – М., 2008.</w:t>
      </w:r>
    </w:p>
    <w:p w:rsidR="00AE2C92" w:rsidRPr="00941D28" w:rsidRDefault="00AE2C92" w:rsidP="005F10EC">
      <w:pPr>
        <w:widowControl/>
        <w:numPr>
          <w:ilvl w:val="0"/>
          <w:numId w:val="43"/>
        </w:numPr>
        <w:autoSpaceDE/>
        <w:autoSpaceDN/>
        <w:adjustRightInd/>
        <w:contextualSpacing/>
        <w:jc w:val="both"/>
      </w:pPr>
      <w:r w:rsidRPr="00941D28">
        <w:t>Бирюкова А.А. Спортивный массаж: учебник для вузов. – М., 2012.</w:t>
      </w:r>
    </w:p>
    <w:p w:rsidR="00AE2C92" w:rsidRPr="00941D28" w:rsidRDefault="00AE2C92" w:rsidP="005F10EC">
      <w:pPr>
        <w:widowControl/>
        <w:numPr>
          <w:ilvl w:val="0"/>
          <w:numId w:val="43"/>
        </w:numPr>
        <w:autoSpaceDE/>
        <w:autoSpaceDN/>
        <w:adjustRightInd/>
        <w:contextualSpacing/>
        <w:jc w:val="both"/>
      </w:pPr>
      <w:r w:rsidRPr="00941D28">
        <w:t>Бишаева А.А., Зимин В.Н. Физическое воспитание и валеология: учебное пособие для студентов вузов: в 3 ч. Физическое воспитание молодежи с профессиональной и валеологической направленностью. – Кострома, 2008.</w:t>
      </w:r>
    </w:p>
    <w:p w:rsidR="00AE2C92" w:rsidRPr="00941D28" w:rsidRDefault="00AE2C92" w:rsidP="005F10EC">
      <w:pPr>
        <w:widowControl/>
        <w:numPr>
          <w:ilvl w:val="0"/>
          <w:numId w:val="43"/>
        </w:numPr>
        <w:autoSpaceDE/>
        <w:autoSpaceDN/>
        <w:adjustRightInd/>
        <w:contextualSpacing/>
        <w:jc w:val="both"/>
      </w:pPr>
      <w:r w:rsidRPr="00941D28">
        <w:t>Вайнер Э.Н. Валеология. – М., 2009.</w:t>
      </w:r>
    </w:p>
    <w:p w:rsidR="00AE2C92" w:rsidRPr="00941D28" w:rsidRDefault="00AE2C92" w:rsidP="005F10EC">
      <w:pPr>
        <w:widowControl/>
        <w:numPr>
          <w:ilvl w:val="0"/>
          <w:numId w:val="43"/>
        </w:numPr>
        <w:autoSpaceDE/>
        <w:autoSpaceDN/>
        <w:adjustRightInd/>
        <w:contextualSpacing/>
        <w:jc w:val="both"/>
      </w:pPr>
      <w:r w:rsidRPr="00941D28">
        <w:t>Вайнер Э.Н., Волынская Е.В. Валеология: учебный практикум. – М., 2002.</w:t>
      </w:r>
    </w:p>
    <w:p w:rsidR="00AE2C92" w:rsidRPr="00941D28" w:rsidRDefault="00AE2C92" w:rsidP="005F10EC">
      <w:pPr>
        <w:widowControl/>
        <w:numPr>
          <w:ilvl w:val="0"/>
          <w:numId w:val="43"/>
        </w:numPr>
        <w:autoSpaceDE/>
        <w:autoSpaceDN/>
        <w:adjustRightInd/>
        <w:contextualSpacing/>
        <w:jc w:val="both"/>
      </w:pPr>
      <w:r w:rsidRPr="00941D28">
        <w:t>Дмитриев А.А. Физическая культура в специальном образовании. – М., 2006.</w:t>
      </w:r>
    </w:p>
    <w:p w:rsidR="00AE2C92" w:rsidRPr="00941D28" w:rsidRDefault="00AE2C92" w:rsidP="005F10EC">
      <w:pPr>
        <w:widowControl/>
        <w:numPr>
          <w:ilvl w:val="0"/>
          <w:numId w:val="43"/>
        </w:numPr>
        <w:autoSpaceDE/>
        <w:autoSpaceDN/>
        <w:adjustRightInd/>
        <w:contextualSpacing/>
        <w:jc w:val="both"/>
      </w:pPr>
      <w:r w:rsidRPr="00941D28">
        <w:t>Методические рекомендации: Здоровье сберегающие технологии в общеобразовательной школе / под ред. М.М. Безруких, В.Д. Сонькина. – М., 2012.</w:t>
      </w:r>
    </w:p>
    <w:p w:rsidR="00AE2C92" w:rsidRPr="00941D28" w:rsidRDefault="00AE2C92" w:rsidP="005F10EC">
      <w:pPr>
        <w:widowControl/>
        <w:numPr>
          <w:ilvl w:val="0"/>
          <w:numId w:val="43"/>
        </w:numPr>
        <w:autoSpaceDE/>
        <w:autoSpaceDN/>
        <w:adjustRightInd/>
        <w:contextualSpacing/>
        <w:jc w:val="both"/>
      </w:pPr>
      <w:r w:rsidRPr="00941D28">
        <w:t>Туревский И.М. Самостоятельная работа студентов факультетов физической культуры. – М., 2010.</w:t>
      </w:r>
    </w:p>
    <w:p w:rsidR="00AE2C92" w:rsidRPr="00941D28" w:rsidRDefault="00AE2C92" w:rsidP="005F10EC">
      <w:pPr>
        <w:widowControl/>
        <w:numPr>
          <w:ilvl w:val="0"/>
          <w:numId w:val="43"/>
        </w:numPr>
        <w:autoSpaceDE/>
        <w:autoSpaceDN/>
        <w:adjustRightInd/>
        <w:contextualSpacing/>
        <w:jc w:val="both"/>
      </w:pPr>
      <w:r w:rsidRPr="00941D28">
        <w:t>Хрущев С.В. Физическая культура детей заболеванием органов дыхания: учеб. Пособие для вузов. – М., 2012.</w:t>
      </w:r>
    </w:p>
    <w:p w:rsidR="00AE2C92" w:rsidRPr="00941D28" w:rsidRDefault="00AE2C92" w:rsidP="00AE2C92">
      <w:pPr>
        <w:contextualSpacing/>
        <w:rPr>
          <w:b/>
        </w:rPr>
      </w:pPr>
      <w:r w:rsidRPr="00941D28">
        <w:t>4.</w:t>
      </w:r>
      <w:r w:rsidRPr="00941D28">
        <w:rPr>
          <w:b/>
        </w:rPr>
        <w:t>КОНТРОЛЬ И ОЦЕНКА РЕЗУЛЬТАТОВ ОСВОЕНИЯ</w:t>
      </w:r>
    </w:p>
    <w:p w:rsidR="00AE2C92" w:rsidRPr="00941D28" w:rsidRDefault="00AE2C92" w:rsidP="00AE2C92">
      <w:pPr>
        <w:ind w:left="1080"/>
        <w:contextualSpacing/>
        <w:jc w:val="center"/>
        <w:rPr>
          <w:b/>
        </w:rPr>
      </w:pPr>
      <w:r w:rsidRPr="00941D28">
        <w:rPr>
          <w:b/>
        </w:rPr>
        <w:t>УЧЕБНОЙ ДИСЦИПЛИНЫ</w:t>
      </w:r>
    </w:p>
    <w:p w:rsidR="00AE2C92" w:rsidRPr="00941D28" w:rsidRDefault="00AE2C92" w:rsidP="00AE2C92">
      <w:pPr>
        <w:contextualSpacing/>
        <w:jc w:val="both"/>
      </w:pPr>
      <w:r w:rsidRPr="00941D28">
        <w:rPr>
          <w:b/>
        </w:rPr>
        <w:tab/>
        <w:t xml:space="preserve">Контроль и оценка </w:t>
      </w:r>
      <w:r w:rsidRPr="00941D28">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29"/>
        <w:gridCol w:w="4442"/>
      </w:tblGrid>
      <w:tr w:rsidR="00AE2C92" w:rsidRPr="00941D28" w:rsidTr="00D87579">
        <w:tc>
          <w:tcPr>
            <w:tcW w:w="5254" w:type="dxa"/>
          </w:tcPr>
          <w:p w:rsidR="00AE2C92" w:rsidRPr="00941D28" w:rsidRDefault="00AE2C92" w:rsidP="00D87579">
            <w:pPr>
              <w:contextualSpacing/>
              <w:jc w:val="center"/>
              <w:rPr>
                <w:b/>
              </w:rPr>
            </w:pPr>
            <w:r w:rsidRPr="00941D28">
              <w:rPr>
                <w:b/>
              </w:rPr>
              <w:t>Результаты обучения</w:t>
            </w:r>
          </w:p>
          <w:p w:rsidR="00AE2C92" w:rsidRPr="00941D28" w:rsidRDefault="00AE2C92" w:rsidP="00D87579">
            <w:pPr>
              <w:contextualSpacing/>
              <w:jc w:val="center"/>
              <w:rPr>
                <w:b/>
              </w:rPr>
            </w:pPr>
            <w:r w:rsidRPr="00941D28">
              <w:rPr>
                <w:b/>
              </w:rPr>
              <w:t>(освоенные умения, усвоенные знания)</w:t>
            </w:r>
          </w:p>
        </w:tc>
        <w:tc>
          <w:tcPr>
            <w:tcW w:w="4678" w:type="dxa"/>
          </w:tcPr>
          <w:p w:rsidR="00AE2C92" w:rsidRPr="00941D28" w:rsidRDefault="00AE2C92" w:rsidP="00D87579">
            <w:pPr>
              <w:contextualSpacing/>
              <w:jc w:val="center"/>
              <w:rPr>
                <w:b/>
              </w:rPr>
            </w:pPr>
            <w:r w:rsidRPr="00941D28">
              <w:rPr>
                <w:b/>
              </w:rPr>
              <w:t>Формы и методы контроля и оценки результатов обучения</w:t>
            </w:r>
          </w:p>
        </w:tc>
      </w:tr>
      <w:tr w:rsidR="00AE2C92" w:rsidRPr="00941D28" w:rsidTr="00D87579">
        <w:tc>
          <w:tcPr>
            <w:tcW w:w="5254" w:type="dxa"/>
          </w:tcPr>
          <w:p w:rsidR="00AE2C92" w:rsidRPr="00941D28" w:rsidRDefault="00AE2C92" w:rsidP="00D87579">
            <w:pPr>
              <w:ind w:right="142"/>
              <w:contextualSpacing/>
              <w:jc w:val="both"/>
            </w:pPr>
            <w:r w:rsidRPr="00941D28">
              <w:t>Уметь:</w:t>
            </w:r>
          </w:p>
          <w:p w:rsidR="00AE2C92" w:rsidRPr="00941D28" w:rsidRDefault="00AE2C92" w:rsidP="00D87579">
            <w:pPr>
              <w:ind w:right="142"/>
              <w:contextualSpacing/>
              <w:jc w:val="both"/>
            </w:pPr>
            <w:r w:rsidRPr="00941D28">
              <w:t>-использовать физкультурно-оздоровительную деятельность для укрепления здоровья, достижения жизненных и профессиональных целей</w:t>
            </w:r>
          </w:p>
        </w:tc>
        <w:tc>
          <w:tcPr>
            <w:tcW w:w="4678" w:type="dxa"/>
          </w:tcPr>
          <w:p w:rsidR="00AE2C92" w:rsidRPr="00941D28" w:rsidRDefault="00AE2C92" w:rsidP="00D87579">
            <w:pPr>
              <w:contextualSpacing/>
              <w:jc w:val="both"/>
            </w:pPr>
            <w:r w:rsidRPr="00941D28">
              <w:t>Тестирование уровня физической подготовки.</w:t>
            </w:r>
          </w:p>
          <w:p w:rsidR="00AE2C92" w:rsidRPr="00941D28" w:rsidRDefault="00AE2C92" w:rsidP="00D87579">
            <w:pPr>
              <w:contextualSpacing/>
              <w:jc w:val="both"/>
            </w:pPr>
            <w:r w:rsidRPr="00941D28">
              <w:t>Выполнение нормативов.</w:t>
            </w:r>
          </w:p>
        </w:tc>
      </w:tr>
      <w:tr w:rsidR="00AE2C92" w:rsidRPr="00941D28" w:rsidTr="00D87579">
        <w:tc>
          <w:tcPr>
            <w:tcW w:w="5254" w:type="dxa"/>
          </w:tcPr>
          <w:p w:rsidR="00AE2C92" w:rsidRPr="00941D28" w:rsidRDefault="00AE2C92" w:rsidP="00D87579">
            <w:pPr>
              <w:tabs>
                <w:tab w:val="left" w:pos="540"/>
              </w:tabs>
              <w:ind w:right="142"/>
              <w:contextualSpacing/>
              <w:jc w:val="both"/>
            </w:pPr>
            <w:r w:rsidRPr="00941D28">
              <w:t>знать:</w:t>
            </w:r>
          </w:p>
          <w:p w:rsidR="00AE2C92" w:rsidRPr="00941D28" w:rsidRDefault="00AE2C92" w:rsidP="00D87579">
            <w:pPr>
              <w:tabs>
                <w:tab w:val="left" w:pos="540"/>
              </w:tabs>
              <w:ind w:right="142"/>
              <w:contextualSpacing/>
              <w:jc w:val="both"/>
            </w:pPr>
            <w:r w:rsidRPr="00941D28">
              <w:t>- о роли физической культуры в общекультурном, профессиональном и социальном развитии человека;</w:t>
            </w:r>
          </w:p>
          <w:p w:rsidR="00AE2C92" w:rsidRPr="00941D28" w:rsidRDefault="00AE2C92" w:rsidP="00D87579">
            <w:pPr>
              <w:tabs>
                <w:tab w:val="left" w:pos="540"/>
              </w:tabs>
              <w:ind w:right="142"/>
              <w:contextualSpacing/>
              <w:jc w:val="both"/>
            </w:pPr>
            <w:r w:rsidRPr="00941D28">
              <w:t>- основы здорового образа жизни.</w:t>
            </w:r>
          </w:p>
          <w:p w:rsidR="00AE2C92" w:rsidRPr="00941D28" w:rsidRDefault="00AE2C92" w:rsidP="00D87579">
            <w:pPr>
              <w:contextualSpacing/>
              <w:jc w:val="both"/>
            </w:pPr>
          </w:p>
        </w:tc>
        <w:tc>
          <w:tcPr>
            <w:tcW w:w="4678" w:type="dxa"/>
          </w:tcPr>
          <w:p w:rsidR="00AE2C92" w:rsidRPr="00941D28" w:rsidRDefault="00AE2C92" w:rsidP="00D87579">
            <w:pPr>
              <w:contextualSpacing/>
              <w:jc w:val="both"/>
            </w:pPr>
            <w:r w:rsidRPr="00941D28">
              <w:t>Тестирование уровня теоретической подготовки.</w:t>
            </w:r>
          </w:p>
          <w:p w:rsidR="00AE2C92" w:rsidRPr="00941D28" w:rsidRDefault="00AE2C92" w:rsidP="00D87579">
            <w:pPr>
              <w:contextualSpacing/>
              <w:jc w:val="both"/>
            </w:pPr>
            <w:r w:rsidRPr="00941D28">
              <w:t>Составление комплексов упражнений.</w:t>
            </w:r>
          </w:p>
        </w:tc>
      </w:tr>
    </w:tbl>
    <w:p w:rsidR="00AE2C92" w:rsidRPr="00941D28" w:rsidRDefault="00AE2C92" w:rsidP="00AE2C92">
      <w:pPr>
        <w:contextualSpacing/>
      </w:pPr>
    </w:p>
    <w:tbl>
      <w:tblPr>
        <w:tblW w:w="9512"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4"/>
        <w:gridCol w:w="5850"/>
        <w:gridCol w:w="936"/>
        <w:gridCol w:w="996"/>
        <w:gridCol w:w="986"/>
      </w:tblGrid>
      <w:tr w:rsidR="00AE2C92" w:rsidRPr="00941D28" w:rsidTr="00D87579">
        <w:tc>
          <w:tcPr>
            <w:tcW w:w="9512" w:type="dxa"/>
            <w:gridSpan w:val="5"/>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rPr>
                <w:b/>
              </w:rPr>
            </w:pPr>
            <w:r w:rsidRPr="00941D28">
              <w:rPr>
                <w:b/>
              </w:rPr>
              <w:t>Контрольные тесты для оценки физической подготовленности студентов основной медицинской группы</w:t>
            </w:r>
          </w:p>
        </w:tc>
      </w:tr>
      <w:tr w:rsidR="00AE2C92" w:rsidRPr="00941D28" w:rsidTr="00D87579">
        <w:trPr>
          <w:trHeight w:val="303"/>
        </w:trPr>
        <w:tc>
          <w:tcPr>
            <w:tcW w:w="744"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center"/>
              <w:rPr>
                <w:b/>
              </w:rPr>
            </w:pPr>
          </w:p>
        </w:tc>
        <w:tc>
          <w:tcPr>
            <w:tcW w:w="585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rPr>
                <w:b/>
              </w:rPr>
            </w:pPr>
            <w:r w:rsidRPr="00941D28">
              <w:rPr>
                <w:b/>
              </w:rPr>
              <w:t>Курс</w:t>
            </w:r>
          </w:p>
        </w:tc>
        <w:tc>
          <w:tcPr>
            <w:tcW w:w="2918"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rPr>
                <w:b/>
              </w:rPr>
            </w:pPr>
            <w:r w:rsidRPr="00941D28">
              <w:rPr>
                <w:b/>
              </w:rPr>
              <w:t>1-3</w:t>
            </w:r>
            <w:r w:rsidRPr="00941D28">
              <w:rPr>
                <w:b/>
                <w:lang w:val="en-US"/>
              </w:rPr>
              <w:t xml:space="preserve"> курс</w:t>
            </w:r>
          </w:p>
        </w:tc>
      </w:tr>
      <w:tr w:rsidR="00AE2C92" w:rsidRPr="00941D28" w:rsidTr="00D87579">
        <w:trPr>
          <w:cantSplit/>
          <w:trHeight w:val="658"/>
        </w:trPr>
        <w:tc>
          <w:tcPr>
            <w:tcW w:w="744"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both"/>
              <w:rPr>
                <w:b/>
              </w:rPr>
            </w:pPr>
            <w:r w:rsidRPr="00941D28">
              <w:rPr>
                <w:b/>
              </w:rPr>
              <w:lastRenderedPageBreak/>
              <w:t>№</w:t>
            </w:r>
          </w:p>
          <w:p w:rsidR="00AE2C92" w:rsidRPr="00941D28" w:rsidRDefault="00AE2C92" w:rsidP="00D87579">
            <w:pPr>
              <w:contextualSpacing/>
              <w:jc w:val="both"/>
              <w:rPr>
                <w:b/>
              </w:rPr>
            </w:pPr>
            <w:r w:rsidRPr="00941D28">
              <w:rPr>
                <w:b/>
              </w:rPr>
              <w:t>п/п</w:t>
            </w:r>
          </w:p>
        </w:tc>
        <w:tc>
          <w:tcPr>
            <w:tcW w:w="585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Вид упражнения</w:t>
            </w:r>
          </w:p>
          <w:p w:rsidR="00AE2C92" w:rsidRPr="00941D28" w:rsidRDefault="00AE2C92" w:rsidP="00D87579">
            <w:pPr>
              <w:contextualSpacing/>
              <w:jc w:val="center"/>
            </w:pPr>
          </w:p>
          <w:p w:rsidR="00AE2C92" w:rsidRPr="00941D28" w:rsidRDefault="00AE2C92" w:rsidP="00D87579">
            <w:pPr>
              <w:contextualSpacing/>
              <w:jc w:val="center"/>
            </w:pPr>
          </w:p>
          <w:p w:rsidR="00AE2C92" w:rsidRPr="00941D28" w:rsidRDefault="00AE2C92" w:rsidP="00D87579">
            <w:pPr>
              <w:contextualSpacing/>
              <w:jc w:val="center"/>
            </w:pPr>
          </w:p>
          <w:p w:rsidR="00AE2C92" w:rsidRPr="00941D28" w:rsidRDefault="00AE2C92" w:rsidP="00D87579">
            <w:pPr>
              <w:contextualSpacing/>
              <w:jc w:val="center"/>
            </w:pPr>
          </w:p>
        </w:tc>
        <w:tc>
          <w:tcPr>
            <w:tcW w:w="936"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оценка</w:t>
            </w:r>
          </w:p>
        </w:tc>
        <w:tc>
          <w:tcPr>
            <w:tcW w:w="996"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юноши</w:t>
            </w:r>
          </w:p>
        </w:tc>
        <w:tc>
          <w:tcPr>
            <w:tcW w:w="986"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p>
          <w:p w:rsidR="00AE2C92" w:rsidRPr="00941D28" w:rsidRDefault="00AE2C92" w:rsidP="00D87579">
            <w:pPr>
              <w:contextualSpacing/>
              <w:jc w:val="center"/>
            </w:pPr>
            <w:r w:rsidRPr="00941D28">
              <w:t>девушки</w:t>
            </w:r>
          </w:p>
        </w:tc>
      </w:tr>
      <w:tr w:rsidR="00AE2C92" w:rsidRPr="00941D28" w:rsidTr="00D87579">
        <w:tc>
          <w:tcPr>
            <w:tcW w:w="74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1</w:t>
            </w:r>
          </w:p>
        </w:tc>
        <w:tc>
          <w:tcPr>
            <w:tcW w:w="585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3045"/>
              </w:tabs>
              <w:contextualSpacing/>
              <w:jc w:val="both"/>
            </w:pPr>
            <w:r w:rsidRPr="00941D28">
              <w:t>Бег 100м(с.)</w:t>
            </w:r>
          </w:p>
        </w:tc>
        <w:tc>
          <w:tcPr>
            <w:tcW w:w="936"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3045"/>
              </w:tabs>
              <w:contextualSpacing/>
              <w:jc w:val="center"/>
            </w:pPr>
            <w:r w:rsidRPr="00941D28">
              <w:t>5</w:t>
            </w:r>
          </w:p>
          <w:p w:rsidR="00AE2C92" w:rsidRPr="00941D28" w:rsidRDefault="00AE2C92" w:rsidP="00D87579">
            <w:pPr>
              <w:tabs>
                <w:tab w:val="left" w:pos="3045"/>
              </w:tabs>
              <w:contextualSpacing/>
              <w:jc w:val="center"/>
            </w:pPr>
            <w:r w:rsidRPr="00941D28">
              <w:t>4</w:t>
            </w:r>
          </w:p>
          <w:p w:rsidR="00AE2C92" w:rsidRPr="00941D28" w:rsidRDefault="00AE2C92" w:rsidP="00D87579">
            <w:pPr>
              <w:tabs>
                <w:tab w:val="left" w:pos="3045"/>
              </w:tabs>
              <w:contextualSpacing/>
              <w:jc w:val="center"/>
            </w:pPr>
            <w:r w:rsidRPr="00941D28">
              <w:t>3</w:t>
            </w:r>
          </w:p>
        </w:tc>
        <w:tc>
          <w:tcPr>
            <w:tcW w:w="996"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3045"/>
              </w:tabs>
              <w:contextualSpacing/>
              <w:jc w:val="center"/>
              <w:rPr>
                <w:lang w:val="en-US"/>
              </w:rPr>
            </w:pPr>
            <w:r w:rsidRPr="00941D28">
              <w:t>13, 5</w:t>
            </w:r>
          </w:p>
          <w:p w:rsidR="00AE2C92" w:rsidRPr="00941D28" w:rsidRDefault="00AE2C92" w:rsidP="00D87579">
            <w:pPr>
              <w:tabs>
                <w:tab w:val="left" w:pos="3045"/>
              </w:tabs>
              <w:contextualSpacing/>
              <w:jc w:val="center"/>
            </w:pPr>
            <w:r w:rsidRPr="00941D28">
              <w:t>14,2</w:t>
            </w:r>
          </w:p>
          <w:p w:rsidR="00AE2C92" w:rsidRPr="00941D28" w:rsidRDefault="00AE2C92" w:rsidP="00D87579">
            <w:pPr>
              <w:tabs>
                <w:tab w:val="left" w:pos="3045"/>
              </w:tabs>
              <w:contextualSpacing/>
              <w:jc w:val="center"/>
            </w:pPr>
            <w:r w:rsidRPr="00941D28">
              <w:t>14,8</w:t>
            </w:r>
          </w:p>
        </w:tc>
        <w:tc>
          <w:tcPr>
            <w:tcW w:w="986"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3045"/>
              </w:tabs>
              <w:contextualSpacing/>
              <w:jc w:val="center"/>
            </w:pPr>
            <w:r w:rsidRPr="00941D28">
              <w:t>15,8</w:t>
            </w:r>
          </w:p>
          <w:p w:rsidR="00AE2C92" w:rsidRPr="00941D28" w:rsidRDefault="00AE2C92" w:rsidP="00D87579">
            <w:pPr>
              <w:tabs>
                <w:tab w:val="left" w:pos="3045"/>
              </w:tabs>
              <w:contextualSpacing/>
              <w:jc w:val="center"/>
            </w:pPr>
            <w:r w:rsidRPr="00941D28">
              <w:t>16,7</w:t>
            </w:r>
          </w:p>
          <w:p w:rsidR="00AE2C92" w:rsidRPr="00941D28" w:rsidRDefault="00AE2C92" w:rsidP="00D87579">
            <w:pPr>
              <w:tabs>
                <w:tab w:val="left" w:pos="3045"/>
              </w:tabs>
              <w:contextualSpacing/>
              <w:jc w:val="center"/>
            </w:pPr>
            <w:r w:rsidRPr="00941D28">
              <w:t>17,2</w:t>
            </w:r>
          </w:p>
        </w:tc>
      </w:tr>
      <w:tr w:rsidR="00AE2C92" w:rsidRPr="00941D28" w:rsidTr="00D87579">
        <w:tc>
          <w:tcPr>
            <w:tcW w:w="74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2</w:t>
            </w:r>
          </w:p>
        </w:tc>
        <w:tc>
          <w:tcPr>
            <w:tcW w:w="585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Метание гранаты (м.)</w:t>
            </w:r>
          </w:p>
        </w:tc>
        <w:tc>
          <w:tcPr>
            <w:tcW w:w="936"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5</w:t>
            </w:r>
          </w:p>
          <w:p w:rsidR="00AE2C92" w:rsidRPr="00941D28" w:rsidRDefault="00AE2C92" w:rsidP="00D87579">
            <w:pPr>
              <w:contextualSpacing/>
              <w:jc w:val="center"/>
            </w:pPr>
            <w:r w:rsidRPr="00941D28">
              <w:t>4</w:t>
            </w:r>
          </w:p>
          <w:p w:rsidR="00AE2C92" w:rsidRPr="00941D28" w:rsidRDefault="00AE2C92" w:rsidP="00D87579">
            <w:pPr>
              <w:contextualSpacing/>
              <w:jc w:val="center"/>
            </w:pPr>
            <w:r w:rsidRPr="00941D28">
              <w:t>3</w:t>
            </w:r>
          </w:p>
        </w:tc>
        <w:tc>
          <w:tcPr>
            <w:tcW w:w="996"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37</w:t>
            </w:r>
          </w:p>
          <w:p w:rsidR="00AE2C92" w:rsidRPr="00941D28" w:rsidRDefault="00AE2C92" w:rsidP="00D87579">
            <w:pPr>
              <w:contextualSpacing/>
              <w:jc w:val="center"/>
            </w:pPr>
            <w:r w:rsidRPr="00941D28">
              <w:t>33</w:t>
            </w:r>
          </w:p>
          <w:p w:rsidR="00AE2C92" w:rsidRPr="00941D28" w:rsidRDefault="00AE2C92" w:rsidP="00D87579">
            <w:pPr>
              <w:contextualSpacing/>
              <w:jc w:val="center"/>
            </w:pPr>
            <w:r w:rsidRPr="00941D28">
              <w:t>28</w:t>
            </w:r>
          </w:p>
        </w:tc>
        <w:tc>
          <w:tcPr>
            <w:tcW w:w="986"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19</w:t>
            </w:r>
          </w:p>
          <w:p w:rsidR="00AE2C92" w:rsidRPr="00941D28" w:rsidRDefault="00AE2C92" w:rsidP="00D87579">
            <w:pPr>
              <w:contextualSpacing/>
              <w:jc w:val="center"/>
            </w:pPr>
            <w:r w:rsidRPr="00941D28">
              <w:t>17</w:t>
            </w:r>
          </w:p>
          <w:p w:rsidR="00AE2C92" w:rsidRPr="00941D28" w:rsidRDefault="00AE2C92" w:rsidP="00D87579">
            <w:pPr>
              <w:contextualSpacing/>
              <w:jc w:val="center"/>
            </w:pPr>
            <w:r w:rsidRPr="00941D28">
              <w:t>14</w:t>
            </w:r>
          </w:p>
        </w:tc>
      </w:tr>
      <w:tr w:rsidR="00AE2C92" w:rsidRPr="00941D28" w:rsidTr="00D87579">
        <w:trPr>
          <w:trHeight w:val="1066"/>
        </w:trPr>
        <w:tc>
          <w:tcPr>
            <w:tcW w:w="74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3</w:t>
            </w:r>
          </w:p>
        </w:tc>
        <w:tc>
          <w:tcPr>
            <w:tcW w:w="585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Прыжки в длину с разбега (м.)</w:t>
            </w:r>
          </w:p>
        </w:tc>
        <w:tc>
          <w:tcPr>
            <w:tcW w:w="936"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5</w:t>
            </w:r>
          </w:p>
          <w:p w:rsidR="00AE2C92" w:rsidRPr="00941D28" w:rsidRDefault="00AE2C92" w:rsidP="00D87579">
            <w:pPr>
              <w:contextualSpacing/>
              <w:jc w:val="center"/>
            </w:pPr>
            <w:r w:rsidRPr="00941D28">
              <w:t>4</w:t>
            </w:r>
          </w:p>
          <w:p w:rsidR="00AE2C92" w:rsidRPr="00941D28" w:rsidRDefault="00AE2C92" w:rsidP="00D87579">
            <w:pPr>
              <w:contextualSpacing/>
              <w:jc w:val="center"/>
            </w:pPr>
            <w:r w:rsidRPr="00941D28">
              <w:t>3</w:t>
            </w:r>
          </w:p>
        </w:tc>
        <w:tc>
          <w:tcPr>
            <w:tcW w:w="996"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4,35</w:t>
            </w:r>
          </w:p>
          <w:p w:rsidR="00AE2C92" w:rsidRPr="00941D28" w:rsidRDefault="00AE2C92" w:rsidP="00D87579">
            <w:pPr>
              <w:contextualSpacing/>
              <w:jc w:val="center"/>
            </w:pPr>
            <w:r w:rsidRPr="00941D28">
              <w:t>4,20</w:t>
            </w:r>
          </w:p>
          <w:p w:rsidR="00AE2C92" w:rsidRPr="00941D28" w:rsidRDefault="00AE2C92" w:rsidP="00D87579">
            <w:pPr>
              <w:contextualSpacing/>
              <w:jc w:val="center"/>
            </w:pPr>
            <w:r w:rsidRPr="00941D28">
              <w:t>4,00</w:t>
            </w:r>
          </w:p>
        </w:tc>
        <w:tc>
          <w:tcPr>
            <w:tcW w:w="986"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3,30</w:t>
            </w:r>
          </w:p>
          <w:p w:rsidR="00AE2C92" w:rsidRPr="00941D28" w:rsidRDefault="00AE2C92" w:rsidP="00D87579">
            <w:pPr>
              <w:contextualSpacing/>
              <w:jc w:val="center"/>
            </w:pPr>
            <w:r w:rsidRPr="00941D28">
              <w:t>3,10</w:t>
            </w:r>
          </w:p>
          <w:p w:rsidR="00AE2C92" w:rsidRPr="00941D28" w:rsidRDefault="00AE2C92" w:rsidP="00D87579">
            <w:pPr>
              <w:contextualSpacing/>
              <w:jc w:val="center"/>
            </w:pPr>
            <w:r w:rsidRPr="00941D28">
              <w:t>2,90</w:t>
            </w:r>
          </w:p>
        </w:tc>
      </w:tr>
      <w:tr w:rsidR="00AE2C92" w:rsidRPr="00941D28" w:rsidTr="00D87579">
        <w:trPr>
          <w:trHeight w:val="709"/>
        </w:trPr>
        <w:tc>
          <w:tcPr>
            <w:tcW w:w="744"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both"/>
            </w:pPr>
            <w:r w:rsidRPr="00941D28">
              <w:t>4</w:t>
            </w:r>
          </w:p>
        </w:tc>
        <w:tc>
          <w:tcPr>
            <w:tcW w:w="585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 xml:space="preserve">Бег </w:t>
            </w:r>
            <w:smartTag w:uri="urn:schemas-microsoft-com:office:smarttags" w:element="metricconverter">
              <w:smartTagPr>
                <w:attr w:name="ProductID" w:val="3000 м"/>
              </w:smartTagPr>
              <w:r w:rsidRPr="00941D28">
                <w:t>3000 м</w:t>
              </w:r>
            </w:smartTag>
            <w:r w:rsidRPr="00941D28">
              <w:t xml:space="preserve"> (ю)</w:t>
            </w:r>
          </w:p>
          <w:p w:rsidR="00AE2C92" w:rsidRPr="00941D28" w:rsidRDefault="00AE2C92" w:rsidP="00D87579">
            <w:pPr>
              <w:contextualSpacing/>
              <w:jc w:val="both"/>
            </w:pPr>
            <w:smartTag w:uri="urn:schemas-microsoft-com:office:smarttags" w:element="metricconverter">
              <w:smartTagPr>
                <w:attr w:name="ProductID" w:val="2000 м"/>
              </w:smartTagPr>
              <w:r w:rsidRPr="00941D28">
                <w:t>2000 м</w:t>
              </w:r>
            </w:smartTag>
            <w:r w:rsidRPr="00941D28">
              <w:t xml:space="preserve"> (д)</w:t>
            </w:r>
          </w:p>
          <w:p w:rsidR="00AE2C92" w:rsidRPr="00941D28" w:rsidRDefault="00AE2C92" w:rsidP="00D87579">
            <w:pPr>
              <w:contextualSpacing/>
              <w:jc w:val="both"/>
            </w:pPr>
            <w:r w:rsidRPr="00941D28">
              <w:t>(мин.)</w:t>
            </w:r>
          </w:p>
        </w:tc>
        <w:tc>
          <w:tcPr>
            <w:tcW w:w="936"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5</w:t>
            </w:r>
          </w:p>
          <w:p w:rsidR="00AE2C92" w:rsidRPr="00941D28" w:rsidRDefault="00AE2C92" w:rsidP="00D87579">
            <w:pPr>
              <w:contextualSpacing/>
              <w:jc w:val="center"/>
            </w:pPr>
            <w:r w:rsidRPr="00941D28">
              <w:t>4</w:t>
            </w:r>
          </w:p>
          <w:p w:rsidR="00AE2C92" w:rsidRPr="00941D28" w:rsidRDefault="00AE2C92" w:rsidP="00D87579">
            <w:pPr>
              <w:contextualSpacing/>
              <w:jc w:val="center"/>
            </w:pPr>
            <w:r w:rsidRPr="00941D28">
              <w:t>3</w:t>
            </w:r>
          </w:p>
        </w:tc>
        <w:tc>
          <w:tcPr>
            <w:tcW w:w="996"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13,00</w:t>
            </w:r>
          </w:p>
          <w:p w:rsidR="00AE2C92" w:rsidRPr="00941D28" w:rsidRDefault="00AE2C92" w:rsidP="00D87579">
            <w:pPr>
              <w:contextualSpacing/>
              <w:jc w:val="center"/>
            </w:pPr>
            <w:r w:rsidRPr="00941D28">
              <w:t>13,50</w:t>
            </w:r>
          </w:p>
          <w:p w:rsidR="00AE2C92" w:rsidRPr="00941D28" w:rsidRDefault="00AE2C92" w:rsidP="00D87579">
            <w:pPr>
              <w:contextualSpacing/>
              <w:jc w:val="center"/>
            </w:pPr>
            <w:r w:rsidRPr="00941D28">
              <w:t>14,50</w:t>
            </w:r>
          </w:p>
        </w:tc>
        <w:tc>
          <w:tcPr>
            <w:tcW w:w="986"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11,20</w:t>
            </w:r>
          </w:p>
          <w:p w:rsidR="00AE2C92" w:rsidRPr="00941D28" w:rsidRDefault="00AE2C92" w:rsidP="00D87579">
            <w:pPr>
              <w:contextualSpacing/>
              <w:jc w:val="center"/>
            </w:pPr>
            <w:r w:rsidRPr="00941D28">
              <w:t>12,10</w:t>
            </w:r>
          </w:p>
          <w:p w:rsidR="00AE2C92" w:rsidRPr="00941D28" w:rsidRDefault="00AE2C92" w:rsidP="00D87579">
            <w:pPr>
              <w:contextualSpacing/>
              <w:jc w:val="center"/>
            </w:pPr>
            <w:r w:rsidRPr="00941D28">
              <w:t>13,00</w:t>
            </w:r>
          </w:p>
        </w:tc>
      </w:tr>
      <w:tr w:rsidR="00AE2C92" w:rsidRPr="00941D28" w:rsidTr="00D87579">
        <w:tc>
          <w:tcPr>
            <w:tcW w:w="74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5</w:t>
            </w:r>
          </w:p>
        </w:tc>
        <w:tc>
          <w:tcPr>
            <w:tcW w:w="585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Подтягивание на высокой перекладине (кол-во раз)</w:t>
            </w:r>
          </w:p>
        </w:tc>
        <w:tc>
          <w:tcPr>
            <w:tcW w:w="936"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5</w:t>
            </w:r>
          </w:p>
          <w:p w:rsidR="00AE2C92" w:rsidRPr="00941D28" w:rsidRDefault="00AE2C92" w:rsidP="00D87579">
            <w:pPr>
              <w:contextualSpacing/>
              <w:jc w:val="center"/>
            </w:pPr>
            <w:r w:rsidRPr="00941D28">
              <w:t>4</w:t>
            </w:r>
          </w:p>
          <w:p w:rsidR="00AE2C92" w:rsidRPr="00941D28" w:rsidRDefault="00AE2C92" w:rsidP="00D87579">
            <w:pPr>
              <w:contextualSpacing/>
              <w:jc w:val="center"/>
            </w:pPr>
            <w:r w:rsidRPr="00941D28">
              <w:t>3</w:t>
            </w:r>
          </w:p>
        </w:tc>
        <w:tc>
          <w:tcPr>
            <w:tcW w:w="996"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12</w:t>
            </w:r>
          </w:p>
          <w:p w:rsidR="00AE2C92" w:rsidRPr="00941D28" w:rsidRDefault="00AE2C92" w:rsidP="00D87579">
            <w:pPr>
              <w:contextualSpacing/>
              <w:jc w:val="center"/>
            </w:pPr>
            <w:r w:rsidRPr="00941D28">
              <w:t>10</w:t>
            </w:r>
          </w:p>
          <w:p w:rsidR="00AE2C92" w:rsidRPr="00941D28" w:rsidRDefault="00AE2C92" w:rsidP="00D87579">
            <w:pPr>
              <w:contextualSpacing/>
              <w:jc w:val="center"/>
            </w:pPr>
            <w:r w:rsidRPr="00941D28">
              <w:t>8</w:t>
            </w:r>
          </w:p>
        </w:tc>
        <w:tc>
          <w:tcPr>
            <w:tcW w:w="986"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p>
        </w:tc>
      </w:tr>
      <w:tr w:rsidR="00AE2C92" w:rsidRPr="00941D28" w:rsidTr="00D87579">
        <w:tc>
          <w:tcPr>
            <w:tcW w:w="74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6</w:t>
            </w:r>
          </w:p>
        </w:tc>
        <w:tc>
          <w:tcPr>
            <w:tcW w:w="585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Поднимание туловища из положения лежа на спине руки за головой (в мин. раз)</w:t>
            </w:r>
          </w:p>
        </w:tc>
        <w:tc>
          <w:tcPr>
            <w:tcW w:w="936"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5</w:t>
            </w:r>
          </w:p>
          <w:p w:rsidR="00AE2C92" w:rsidRPr="00941D28" w:rsidRDefault="00AE2C92" w:rsidP="00D87579">
            <w:pPr>
              <w:contextualSpacing/>
              <w:jc w:val="center"/>
            </w:pPr>
            <w:r w:rsidRPr="00941D28">
              <w:t>4</w:t>
            </w:r>
          </w:p>
          <w:p w:rsidR="00AE2C92" w:rsidRPr="00941D28" w:rsidRDefault="00AE2C92" w:rsidP="00D87579">
            <w:pPr>
              <w:contextualSpacing/>
              <w:jc w:val="center"/>
            </w:pPr>
            <w:r w:rsidRPr="00941D28">
              <w:t>3</w:t>
            </w:r>
          </w:p>
        </w:tc>
        <w:tc>
          <w:tcPr>
            <w:tcW w:w="996"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p>
        </w:tc>
        <w:tc>
          <w:tcPr>
            <w:tcW w:w="986"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30</w:t>
            </w:r>
          </w:p>
          <w:p w:rsidR="00AE2C92" w:rsidRPr="00941D28" w:rsidRDefault="00AE2C92" w:rsidP="00D87579">
            <w:pPr>
              <w:contextualSpacing/>
              <w:jc w:val="center"/>
            </w:pPr>
            <w:r w:rsidRPr="00941D28">
              <w:t>25</w:t>
            </w:r>
          </w:p>
          <w:p w:rsidR="00AE2C92" w:rsidRPr="00941D28" w:rsidRDefault="00AE2C92" w:rsidP="00D87579">
            <w:pPr>
              <w:contextualSpacing/>
              <w:jc w:val="center"/>
            </w:pPr>
            <w:r w:rsidRPr="00941D28">
              <w:t>20</w:t>
            </w:r>
          </w:p>
        </w:tc>
      </w:tr>
      <w:tr w:rsidR="00AE2C92" w:rsidRPr="00941D28" w:rsidTr="00D87579">
        <w:tc>
          <w:tcPr>
            <w:tcW w:w="744"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contextualSpacing/>
              <w:jc w:val="both"/>
            </w:pPr>
            <w:r w:rsidRPr="00941D28">
              <w:t>7</w:t>
            </w:r>
          </w:p>
        </w:tc>
        <w:tc>
          <w:tcPr>
            <w:tcW w:w="585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Прыжки в длину с места (м.)</w:t>
            </w:r>
          </w:p>
        </w:tc>
        <w:tc>
          <w:tcPr>
            <w:tcW w:w="936"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5</w:t>
            </w:r>
          </w:p>
          <w:p w:rsidR="00AE2C92" w:rsidRPr="00941D28" w:rsidRDefault="00AE2C92" w:rsidP="00D87579">
            <w:pPr>
              <w:contextualSpacing/>
              <w:jc w:val="center"/>
            </w:pPr>
            <w:r w:rsidRPr="00941D28">
              <w:t>4</w:t>
            </w:r>
          </w:p>
          <w:p w:rsidR="00AE2C92" w:rsidRPr="00941D28" w:rsidRDefault="00AE2C92" w:rsidP="00D87579">
            <w:pPr>
              <w:contextualSpacing/>
              <w:jc w:val="center"/>
            </w:pPr>
            <w:r w:rsidRPr="00941D28">
              <w:t>3</w:t>
            </w:r>
          </w:p>
        </w:tc>
        <w:tc>
          <w:tcPr>
            <w:tcW w:w="996"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2,20</w:t>
            </w:r>
          </w:p>
          <w:p w:rsidR="00AE2C92" w:rsidRPr="00941D28" w:rsidRDefault="00AE2C92" w:rsidP="00D87579">
            <w:pPr>
              <w:contextualSpacing/>
              <w:jc w:val="center"/>
            </w:pPr>
            <w:r w:rsidRPr="00941D28">
              <w:t>2,10</w:t>
            </w:r>
          </w:p>
          <w:p w:rsidR="00AE2C92" w:rsidRPr="00941D28" w:rsidRDefault="00AE2C92" w:rsidP="00D87579">
            <w:pPr>
              <w:contextualSpacing/>
              <w:jc w:val="center"/>
            </w:pPr>
            <w:r w:rsidRPr="00941D28">
              <w:t>2,00</w:t>
            </w:r>
          </w:p>
        </w:tc>
        <w:tc>
          <w:tcPr>
            <w:tcW w:w="986"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1,65</w:t>
            </w:r>
          </w:p>
          <w:p w:rsidR="00AE2C92" w:rsidRPr="00941D28" w:rsidRDefault="00AE2C92" w:rsidP="00D87579">
            <w:pPr>
              <w:contextualSpacing/>
              <w:jc w:val="center"/>
            </w:pPr>
            <w:r w:rsidRPr="00941D28">
              <w:t>1,55</w:t>
            </w:r>
          </w:p>
          <w:p w:rsidR="00AE2C92" w:rsidRPr="00941D28" w:rsidRDefault="00AE2C92" w:rsidP="00D87579">
            <w:pPr>
              <w:contextualSpacing/>
              <w:jc w:val="center"/>
            </w:pPr>
            <w:r w:rsidRPr="00941D28">
              <w:t>1,45</w:t>
            </w:r>
          </w:p>
        </w:tc>
      </w:tr>
      <w:tr w:rsidR="00AE2C92" w:rsidRPr="00941D28" w:rsidTr="00D87579">
        <w:trPr>
          <w:trHeight w:val="1093"/>
        </w:trPr>
        <w:tc>
          <w:tcPr>
            <w:tcW w:w="74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8</w:t>
            </w:r>
          </w:p>
        </w:tc>
        <w:tc>
          <w:tcPr>
            <w:tcW w:w="585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Прыжки на скакалке (в мин. раз)</w:t>
            </w:r>
          </w:p>
        </w:tc>
        <w:tc>
          <w:tcPr>
            <w:tcW w:w="936"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5</w:t>
            </w:r>
          </w:p>
          <w:p w:rsidR="00AE2C92" w:rsidRPr="00941D28" w:rsidRDefault="00AE2C92" w:rsidP="00D87579">
            <w:pPr>
              <w:contextualSpacing/>
              <w:jc w:val="center"/>
            </w:pPr>
            <w:r w:rsidRPr="00941D28">
              <w:t>4</w:t>
            </w:r>
          </w:p>
          <w:p w:rsidR="00AE2C92" w:rsidRPr="00941D28" w:rsidRDefault="00AE2C92" w:rsidP="00D87579">
            <w:pPr>
              <w:contextualSpacing/>
              <w:jc w:val="center"/>
            </w:pPr>
            <w:r w:rsidRPr="00941D28">
              <w:t>3</w:t>
            </w:r>
          </w:p>
        </w:tc>
        <w:tc>
          <w:tcPr>
            <w:tcW w:w="996"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p>
        </w:tc>
        <w:tc>
          <w:tcPr>
            <w:tcW w:w="986"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130</w:t>
            </w:r>
          </w:p>
          <w:p w:rsidR="00AE2C92" w:rsidRPr="00941D28" w:rsidRDefault="00AE2C92" w:rsidP="00D87579">
            <w:pPr>
              <w:contextualSpacing/>
              <w:jc w:val="center"/>
            </w:pPr>
            <w:r w:rsidRPr="00941D28">
              <w:t>120</w:t>
            </w:r>
          </w:p>
          <w:p w:rsidR="00AE2C92" w:rsidRPr="00941D28" w:rsidRDefault="00AE2C92" w:rsidP="00D87579">
            <w:pPr>
              <w:contextualSpacing/>
              <w:jc w:val="center"/>
            </w:pPr>
            <w:r w:rsidRPr="00941D28">
              <w:t>115</w:t>
            </w:r>
          </w:p>
        </w:tc>
      </w:tr>
      <w:tr w:rsidR="00AE2C92" w:rsidRPr="00941D28" w:rsidTr="00D87579">
        <w:trPr>
          <w:trHeight w:val="475"/>
        </w:trPr>
        <w:tc>
          <w:tcPr>
            <w:tcW w:w="744"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9</w:t>
            </w:r>
          </w:p>
        </w:tc>
        <w:tc>
          <w:tcPr>
            <w:tcW w:w="585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both"/>
            </w:pPr>
            <w:r w:rsidRPr="00941D28">
              <w:t xml:space="preserve">Бег </w:t>
            </w:r>
            <w:smartTag w:uri="urn:schemas-microsoft-com:office:smarttags" w:element="metricconverter">
              <w:smartTagPr>
                <w:attr w:name="ProductID" w:val="1000 м"/>
              </w:smartTagPr>
              <w:r w:rsidRPr="00941D28">
                <w:t>1000 м</w:t>
              </w:r>
            </w:smartTag>
            <w:r w:rsidRPr="00941D28">
              <w:t xml:space="preserve"> (ю)</w:t>
            </w:r>
          </w:p>
          <w:p w:rsidR="00AE2C92" w:rsidRPr="00941D28" w:rsidRDefault="00AE2C92" w:rsidP="00D87579">
            <w:pPr>
              <w:contextualSpacing/>
              <w:jc w:val="both"/>
            </w:pPr>
            <w:smartTag w:uri="urn:schemas-microsoft-com:office:smarttags" w:element="metricconverter">
              <w:smartTagPr>
                <w:attr w:name="ProductID" w:val="500 м"/>
              </w:smartTagPr>
              <w:r w:rsidRPr="00941D28">
                <w:t>500 м</w:t>
              </w:r>
            </w:smartTag>
            <w:r w:rsidRPr="00941D28">
              <w:t xml:space="preserve"> (д)</w:t>
            </w:r>
          </w:p>
        </w:tc>
        <w:tc>
          <w:tcPr>
            <w:tcW w:w="936"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5</w:t>
            </w:r>
          </w:p>
          <w:p w:rsidR="00AE2C92" w:rsidRPr="00941D28" w:rsidRDefault="00AE2C92" w:rsidP="00D87579">
            <w:pPr>
              <w:contextualSpacing/>
              <w:jc w:val="center"/>
            </w:pPr>
            <w:r w:rsidRPr="00941D28">
              <w:t>4</w:t>
            </w:r>
          </w:p>
          <w:p w:rsidR="00AE2C92" w:rsidRPr="00941D28" w:rsidRDefault="00AE2C92" w:rsidP="00D87579">
            <w:pPr>
              <w:contextualSpacing/>
              <w:jc w:val="center"/>
            </w:pPr>
            <w:r w:rsidRPr="00941D28">
              <w:t>3</w:t>
            </w:r>
          </w:p>
        </w:tc>
        <w:tc>
          <w:tcPr>
            <w:tcW w:w="996"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3,25</w:t>
            </w:r>
          </w:p>
          <w:p w:rsidR="00AE2C92" w:rsidRPr="00941D28" w:rsidRDefault="00AE2C92" w:rsidP="00D87579">
            <w:pPr>
              <w:contextualSpacing/>
              <w:jc w:val="center"/>
            </w:pPr>
            <w:r w:rsidRPr="00941D28">
              <w:t>3,30</w:t>
            </w:r>
          </w:p>
          <w:p w:rsidR="00AE2C92" w:rsidRPr="00941D28" w:rsidRDefault="00AE2C92" w:rsidP="00D87579">
            <w:pPr>
              <w:contextualSpacing/>
              <w:jc w:val="center"/>
            </w:pPr>
            <w:r w:rsidRPr="00941D28">
              <w:t>3,35</w:t>
            </w:r>
          </w:p>
        </w:tc>
        <w:tc>
          <w:tcPr>
            <w:tcW w:w="986"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jc w:val="center"/>
            </w:pPr>
            <w:r w:rsidRPr="00941D28">
              <w:t>2,00</w:t>
            </w:r>
          </w:p>
          <w:p w:rsidR="00AE2C92" w:rsidRPr="00941D28" w:rsidRDefault="00AE2C92" w:rsidP="00D87579">
            <w:pPr>
              <w:contextualSpacing/>
              <w:jc w:val="center"/>
            </w:pPr>
            <w:r w:rsidRPr="00941D28">
              <w:t>2,10</w:t>
            </w:r>
          </w:p>
          <w:p w:rsidR="00AE2C92" w:rsidRPr="00941D28" w:rsidRDefault="00AE2C92" w:rsidP="00D87579">
            <w:pPr>
              <w:contextualSpacing/>
              <w:jc w:val="center"/>
            </w:pPr>
            <w:r w:rsidRPr="00941D28">
              <w:t>2,20</w:t>
            </w:r>
          </w:p>
        </w:tc>
      </w:tr>
    </w:tbl>
    <w:p w:rsidR="00AE2C92" w:rsidRPr="00941D28" w:rsidRDefault="00AE2C92" w:rsidP="00AE2C92">
      <w:pPr>
        <w:contextualSpacing/>
        <w:jc w:val="both"/>
      </w:pPr>
    </w:p>
    <w:p w:rsidR="00AE2C92" w:rsidRPr="00941D28" w:rsidRDefault="00AE2C92" w:rsidP="00AE2C92"/>
    <w:p w:rsidR="00AE2C92" w:rsidRPr="00941D28" w:rsidRDefault="00AE2C92" w:rsidP="00AE2C92">
      <w:pPr>
        <w:jc w:val="center"/>
        <w:rPr>
          <w:b/>
          <w:color w:val="FF0000"/>
        </w:rPr>
      </w:pPr>
    </w:p>
    <w:p w:rsidR="00AE2C92" w:rsidRPr="00941D28" w:rsidRDefault="00AE2C92" w:rsidP="00AE2C92">
      <w:pPr>
        <w:pageBreakBefore/>
        <w:jc w:val="center"/>
        <w:rPr>
          <w:b/>
          <w:color w:val="FF0000"/>
        </w:rPr>
      </w:pPr>
      <w:r w:rsidRPr="00941D28">
        <w:rPr>
          <w:b/>
          <w:color w:val="FF0000"/>
        </w:rPr>
        <w:lastRenderedPageBreak/>
        <w:t>ОГСЭ.05 Основы права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Calibri"/>
          <w:b/>
          <w:caps/>
          <w:lang w:eastAsia="ar-SA"/>
        </w:rPr>
      </w:pPr>
      <w:r w:rsidRPr="00941D28">
        <w:rPr>
          <w:rFonts w:eastAsia="Calibri"/>
          <w:b/>
          <w:caps/>
          <w:lang w:eastAsia="ar-SA"/>
        </w:rPr>
        <w:t>1. паспорт РАБОЧЕЙ  ПРОГРАММЫ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Calibri"/>
          <w:b/>
          <w:i/>
          <w:u w:val="single"/>
          <w:lang w:eastAsia="ar-SA"/>
        </w:rPr>
      </w:pPr>
      <w:r w:rsidRPr="00941D28">
        <w:rPr>
          <w:rFonts w:eastAsia="Calibri"/>
          <w:b/>
          <w:i/>
          <w:u w:val="single"/>
          <w:lang w:eastAsia="ar-SA"/>
        </w:rPr>
        <w:t>ОГСЭ.05 Основы права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Calibri"/>
          <w:b/>
          <w:lang w:eastAsia="ar-SA"/>
        </w:rPr>
      </w:pPr>
      <w:r w:rsidRPr="00941D28">
        <w:rPr>
          <w:rFonts w:eastAsia="Calibri"/>
          <w:b/>
          <w:lang w:eastAsia="ar-SA"/>
        </w:rPr>
        <w:t>1.1. Область применения программы</w:t>
      </w:r>
    </w:p>
    <w:p w:rsidR="00AE2C92" w:rsidRPr="00941D28" w:rsidRDefault="00AE2C92" w:rsidP="00AE2C92">
      <w:pPr>
        <w:suppressAutoHyphens/>
        <w:ind w:firstLine="851"/>
        <w:jc w:val="both"/>
        <w:rPr>
          <w:rFonts w:eastAsia="Calibri"/>
          <w:lang w:eastAsia="ar-SA"/>
        </w:rPr>
      </w:pPr>
      <w:r w:rsidRPr="00941D28">
        <w:rPr>
          <w:rFonts w:eastAsia="Calibri"/>
          <w:lang w:eastAsia="ar-SA"/>
        </w:rPr>
        <w:t xml:space="preserve">              Рабочая программа учебной дисциплины является частью программы подготовки специалистов среднего звена  в соответствии с ФГОС   по специальности СПО 23.02.03 Техническое обслуживание и ремонт автомобильного транспорта.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Calibri"/>
          <w:lang w:eastAsia="ar-SA"/>
        </w:rPr>
      </w:pPr>
      <w:r w:rsidRPr="00941D28">
        <w:rPr>
          <w:rFonts w:eastAsia="Calibri"/>
          <w:b/>
          <w:lang w:eastAsia="ar-SA"/>
        </w:rPr>
        <w:t xml:space="preserve">1.2. Место дисциплины в структуре основной профессиональной образовательной программы: </w:t>
      </w:r>
      <w:r w:rsidRPr="00941D28">
        <w:rPr>
          <w:rFonts w:eastAsia="Calibri"/>
          <w:lang w:eastAsia="ar-SA"/>
        </w:rPr>
        <w:t>дисциплина входит в общий гуманитарный и социально-экономический цикл.</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Calibri"/>
          <w:b/>
          <w:lang w:eastAsia="ar-SA"/>
        </w:rPr>
      </w:pPr>
      <w:r w:rsidRPr="00941D28">
        <w:rPr>
          <w:rFonts w:eastAsia="Calibri"/>
          <w:b/>
          <w:lang w:eastAsia="ar-SA"/>
        </w:rPr>
        <w:t>1.3. Цели и задачи дисциплины – требования к результатам освоения дисциплины:</w:t>
      </w:r>
    </w:p>
    <w:p w:rsidR="00AE2C92" w:rsidRPr="00941D28" w:rsidRDefault="00AE2C92" w:rsidP="00AE2C92">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851"/>
        <w:contextualSpacing w:val="0"/>
        <w:jc w:val="both"/>
        <w:rPr>
          <w:rFonts w:ascii="Times New Roman" w:hAnsi="Times New Roman"/>
          <w:sz w:val="24"/>
          <w:szCs w:val="24"/>
          <w:lang w:eastAsia="ar-SA"/>
        </w:rPr>
      </w:pPr>
      <w:r w:rsidRPr="00941D28">
        <w:rPr>
          <w:rFonts w:ascii="Times New Roman" w:hAnsi="Times New Roman"/>
          <w:sz w:val="24"/>
          <w:szCs w:val="24"/>
          <w:lang w:eastAsia="ar-SA"/>
        </w:rPr>
        <w:t xml:space="preserve">В результате освоения дисциплины обучающийся должен уметь: </w:t>
      </w:r>
    </w:p>
    <w:p w:rsidR="00AE2C92" w:rsidRPr="00941D28" w:rsidRDefault="00AE2C92" w:rsidP="005F10EC">
      <w:pPr>
        <w:pStyle w:val="a5"/>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851"/>
        <w:contextualSpacing w:val="0"/>
        <w:jc w:val="both"/>
        <w:rPr>
          <w:rFonts w:ascii="Times New Roman" w:hAnsi="Times New Roman"/>
          <w:sz w:val="24"/>
          <w:szCs w:val="24"/>
          <w:lang w:eastAsia="ar-SA"/>
        </w:rPr>
      </w:pPr>
      <w:r w:rsidRPr="00941D28">
        <w:rPr>
          <w:rFonts w:ascii="Times New Roman" w:hAnsi="Times New Roman"/>
          <w:sz w:val="24"/>
          <w:szCs w:val="24"/>
          <w:lang w:eastAsia="ar-SA"/>
        </w:rPr>
        <w:t>составлять исковое заявление;</w:t>
      </w:r>
    </w:p>
    <w:p w:rsidR="00AE2C92" w:rsidRPr="00941D28" w:rsidRDefault="00AE2C92" w:rsidP="005F10EC">
      <w:pPr>
        <w:pStyle w:val="a5"/>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851"/>
        <w:contextualSpacing w:val="0"/>
        <w:jc w:val="both"/>
        <w:rPr>
          <w:rFonts w:ascii="Times New Roman" w:hAnsi="Times New Roman"/>
          <w:sz w:val="24"/>
          <w:szCs w:val="24"/>
          <w:lang w:eastAsia="ar-SA"/>
        </w:rPr>
      </w:pPr>
      <w:r w:rsidRPr="00941D28">
        <w:rPr>
          <w:rFonts w:ascii="Times New Roman" w:hAnsi="Times New Roman"/>
          <w:sz w:val="24"/>
          <w:szCs w:val="24"/>
          <w:lang w:eastAsia="ar-SA"/>
        </w:rPr>
        <w:t>составлять жалобу на действия должностных лиц.</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Calibri"/>
          <w:lang w:eastAsia="ar-SA"/>
        </w:rPr>
      </w:pPr>
      <w:r w:rsidRPr="00941D28">
        <w:rPr>
          <w:rFonts w:eastAsia="Calibri"/>
          <w:lang w:eastAsia="ar-SA"/>
        </w:rPr>
        <w:t>В результате освоения дисциплины обучающийся должен знать:</w:t>
      </w:r>
    </w:p>
    <w:p w:rsidR="00AE2C92" w:rsidRPr="00941D28" w:rsidRDefault="00AE2C92" w:rsidP="005F10EC">
      <w:pPr>
        <w:pStyle w:val="a5"/>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851"/>
        <w:contextualSpacing w:val="0"/>
        <w:jc w:val="both"/>
        <w:rPr>
          <w:rFonts w:ascii="Times New Roman" w:hAnsi="Times New Roman"/>
          <w:sz w:val="24"/>
          <w:szCs w:val="24"/>
          <w:lang w:eastAsia="ar-SA"/>
        </w:rPr>
      </w:pPr>
      <w:r w:rsidRPr="00941D28">
        <w:rPr>
          <w:rFonts w:ascii="Times New Roman" w:hAnsi="Times New Roman"/>
          <w:sz w:val="24"/>
          <w:szCs w:val="24"/>
          <w:lang w:eastAsia="ar-SA"/>
        </w:rPr>
        <w:t>формы, источники права, правовые нормы;</w:t>
      </w:r>
    </w:p>
    <w:p w:rsidR="00AE2C92" w:rsidRPr="00941D28" w:rsidRDefault="00AE2C92" w:rsidP="005F10EC">
      <w:pPr>
        <w:pStyle w:val="a5"/>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851"/>
        <w:contextualSpacing w:val="0"/>
        <w:jc w:val="both"/>
        <w:rPr>
          <w:rFonts w:ascii="Times New Roman" w:hAnsi="Times New Roman"/>
          <w:sz w:val="24"/>
          <w:szCs w:val="24"/>
          <w:lang w:eastAsia="ar-SA"/>
        </w:rPr>
      </w:pPr>
      <w:r w:rsidRPr="00941D28">
        <w:rPr>
          <w:rFonts w:ascii="Times New Roman" w:hAnsi="Times New Roman"/>
          <w:sz w:val="24"/>
          <w:szCs w:val="24"/>
          <w:lang w:eastAsia="ar-SA"/>
        </w:rPr>
        <w:t>основные отрасли российского права;</w:t>
      </w:r>
    </w:p>
    <w:p w:rsidR="00AE2C92" w:rsidRPr="00941D28" w:rsidRDefault="00AE2C92" w:rsidP="005F10EC">
      <w:pPr>
        <w:pStyle w:val="a5"/>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851"/>
        <w:contextualSpacing w:val="0"/>
        <w:jc w:val="both"/>
        <w:rPr>
          <w:rFonts w:ascii="Times New Roman" w:hAnsi="Times New Roman"/>
          <w:sz w:val="24"/>
          <w:szCs w:val="24"/>
          <w:lang w:eastAsia="ar-SA"/>
        </w:rPr>
      </w:pPr>
      <w:r w:rsidRPr="00941D28">
        <w:rPr>
          <w:rFonts w:ascii="Times New Roman" w:hAnsi="Times New Roman"/>
          <w:sz w:val="24"/>
          <w:szCs w:val="24"/>
          <w:lang w:eastAsia="ar-SA"/>
        </w:rPr>
        <w:t>виды ответственности;</w:t>
      </w:r>
    </w:p>
    <w:p w:rsidR="00AE2C92" w:rsidRPr="00941D28" w:rsidRDefault="00AE2C92" w:rsidP="005F10EC">
      <w:pPr>
        <w:pStyle w:val="a5"/>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851"/>
        <w:contextualSpacing w:val="0"/>
        <w:jc w:val="both"/>
        <w:rPr>
          <w:rFonts w:ascii="Times New Roman" w:hAnsi="Times New Roman"/>
          <w:sz w:val="24"/>
          <w:szCs w:val="24"/>
          <w:lang w:eastAsia="ar-SA"/>
        </w:rPr>
      </w:pPr>
      <w:r w:rsidRPr="00941D28">
        <w:rPr>
          <w:rFonts w:ascii="Times New Roman" w:hAnsi="Times New Roman"/>
          <w:sz w:val="24"/>
          <w:szCs w:val="24"/>
          <w:lang w:eastAsia="ar-SA"/>
        </w:rPr>
        <w:t>основы конституционного строя РФ;</w:t>
      </w:r>
    </w:p>
    <w:p w:rsidR="00AE2C92" w:rsidRPr="00941D28" w:rsidRDefault="00AE2C92" w:rsidP="005F10EC">
      <w:pPr>
        <w:pStyle w:val="a5"/>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851"/>
        <w:contextualSpacing w:val="0"/>
        <w:jc w:val="both"/>
        <w:rPr>
          <w:rFonts w:ascii="Times New Roman" w:hAnsi="Times New Roman"/>
          <w:sz w:val="24"/>
          <w:szCs w:val="24"/>
          <w:lang w:eastAsia="ar-SA"/>
        </w:rPr>
      </w:pPr>
      <w:r w:rsidRPr="00941D28">
        <w:rPr>
          <w:rFonts w:ascii="Times New Roman" w:hAnsi="Times New Roman"/>
          <w:sz w:val="24"/>
          <w:szCs w:val="24"/>
          <w:lang w:eastAsia="ar-SA"/>
        </w:rPr>
        <w:t>основы правового статуса человека и гражданина РФ;</w:t>
      </w:r>
    </w:p>
    <w:p w:rsidR="00AE2C92" w:rsidRPr="00941D28" w:rsidRDefault="00AE2C92" w:rsidP="005F10EC">
      <w:pPr>
        <w:pStyle w:val="a5"/>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851"/>
        <w:contextualSpacing w:val="0"/>
        <w:jc w:val="both"/>
        <w:rPr>
          <w:rFonts w:ascii="Times New Roman" w:hAnsi="Times New Roman"/>
          <w:sz w:val="24"/>
          <w:szCs w:val="24"/>
          <w:lang w:eastAsia="ar-SA"/>
        </w:rPr>
      </w:pPr>
      <w:r w:rsidRPr="00941D28">
        <w:rPr>
          <w:rFonts w:ascii="Times New Roman" w:hAnsi="Times New Roman"/>
          <w:sz w:val="24"/>
          <w:szCs w:val="24"/>
          <w:lang w:eastAsia="ar-SA"/>
        </w:rPr>
        <w:t>основы семейного права;</w:t>
      </w:r>
    </w:p>
    <w:p w:rsidR="00AE2C92" w:rsidRPr="00941D28" w:rsidRDefault="00AE2C92" w:rsidP="005F10EC">
      <w:pPr>
        <w:pStyle w:val="a5"/>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851"/>
        <w:contextualSpacing w:val="0"/>
        <w:jc w:val="both"/>
        <w:rPr>
          <w:rFonts w:ascii="Times New Roman" w:hAnsi="Times New Roman"/>
          <w:sz w:val="24"/>
          <w:szCs w:val="24"/>
          <w:lang w:eastAsia="ar-SA"/>
        </w:rPr>
      </w:pPr>
      <w:r w:rsidRPr="00941D28">
        <w:rPr>
          <w:rFonts w:ascii="Times New Roman" w:hAnsi="Times New Roman"/>
          <w:sz w:val="24"/>
          <w:szCs w:val="24"/>
          <w:lang w:eastAsia="ar-SA"/>
        </w:rPr>
        <w:t>основы трудового права.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Calibri"/>
          <w:b/>
          <w:lang w:eastAsia="ar-SA"/>
        </w:rPr>
      </w:pPr>
      <w:r w:rsidRPr="00941D28">
        <w:rPr>
          <w:rFonts w:eastAsia="Calibri"/>
          <w:b/>
          <w:lang w:eastAsia="ar-SA"/>
        </w:rPr>
        <w:t>1.4. Количество  часов на освоение программы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Calibri"/>
          <w:lang w:eastAsia="ar-SA"/>
        </w:rPr>
      </w:pPr>
      <w:r w:rsidRPr="00941D28">
        <w:rPr>
          <w:rFonts w:eastAsia="Calibri"/>
          <w:lang w:eastAsia="ar-SA"/>
        </w:rPr>
        <w:t xml:space="preserve">максимальной учебной нагрузки обучающегося </w:t>
      </w:r>
      <w:r w:rsidRPr="00941D28">
        <w:rPr>
          <w:rFonts w:eastAsia="Calibri"/>
          <w:u w:val="single"/>
          <w:lang w:eastAsia="ar-SA"/>
        </w:rPr>
        <w:t xml:space="preserve">  51  </w:t>
      </w:r>
      <w:r w:rsidRPr="00941D28">
        <w:rPr>
          <w:rFonts w:eastAsia="Calibri"/>
          <w:lang w:eastAsia="ar-SA"/>
        </w:rPr>
        <w:t>часов, в том числе:</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Calibri"/>
          <w:lang w:eastAsia="ar-SA"/>
        </w:rPr>
      </w:pPr>
      <w:r w:rsidRPr="00941D28">
        <w:rPr>
          <w:rFonts w:eastAsia="Calibri"/>
          <w:lang w:eastAsia="ar-SA"/>
        </w:rPr>
        <w:t xml:space="preserve">обязательной аудиторной учебной нагрузки обучающегося </w:t>
      </w:r>
      <w:r w:rsidRPr="00941D28">
        <w:rPr>
          <w:rFonts w:eastAsia="Calibri"/>
          <w:u w:val="single"/>
          <w:lang w:eastAsia="ar-SA"/>
        </w:rPr>
        <w:t>34</w:t>
      </w:r>
      <w:r w:rsidRPr="00941D28">
        <w:rPr>
          <w:rFonts w:eastAsia="Calibri"/>
          <w:lang w:eastAsia="ar-SA"/>
        </w:rPr>
        <w:t xml:space="preserve"> часа;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Calibri"/>
          <w:lang w:eastAsia="ar-SA"/>
        </w:rPr>
      </w:pPr>
      <w:r w:rsidRPr="00941D28">
        <w:rPr>
          <w:rFonts w:eastAsia="Calibri"/>
          <w:lang w:eastAsia="ar-SA"/>
        </w:rPr>
        <w:t xml:space="preserve">самостоятельной работы обучающегося </w:t>
      </w:r>
      <w:r w:rsidRPr="00941D28">
        <w:rPr>
          <w:rFonts w:eastAsia="Calibri"/>
          <w:u w:val="single"/>
          <w:lang w:eastAsia="ar-SA"/>
        </w:rPr>
        <w:t xml:space="preserve">  17   </w:t>
      </w:r>
      <w:r w:rsidRPr="00941D28">
        <w:rPr>
          <w:rFonts w:eastAsia="Calibri"/>
          <w:lang w:eastAsia="ar-SA"/>
        </w:rPr>
        <w:t xml:space="preserve">  часов.</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Calibri"/>
          <w:lang w:eastAsia="ar-SA"/>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Calibri"/>
          <w:b/>
          <w:lang w:eastAsia="ar-SA"/>
        </w:rPr>
      </w:pPr>
      <w:r w:rsidRPr="00941D28">
        <w:rPr>
          <w:rFonts w:eastAsia="Calibri"/>
          <w:b/>
          <w:lang w:eastAsia="ar-SA"/>
        </w:rPr>
        <w:t>2. СТРУКТУРА И СОДЕРЖАНИЕ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Calibri"/>
          <w:b/>
          <w:lang w:eastAsia="ar-SA"/>
        </w:rPr>
      </w:pPr>
      <w:r w:rsidRPr="00941D28">
        <w:rPr>
          <w:rFonts w:eastAsia="Calibri"/>
          <w:b/>
          <w:lang w:eastAsia="ar-SA"/>
        </w:rPr>
        <w:t>2.1. Объем учебной дисциплины и виды учебной работы</w:t>
      </w:r>
    </w:p>
    <w:tbl>
      <w:tblPr>
        <w:tblW w:w="9719" w:type="dxa"/>
        <w:tblInd w:w="-7" w:type="dxa"/>
        <w:tblLayout w:type="fixed"/>
        <w:tblLook w:val="0000"/>
      </w:tblPr>
      <w:tblGrid>
        <w:gridCol w:w="7904"/>
        <w:gridCol w:w="1815"/>
      </w:tblGrid>
      <w:tr w:rsidR="00AE2C92" w:rsidRPr="00941D28" w:rsidTr="00D87579">
        <w:trPr>
          <w:trHeight w:val="460"/>
        </w:trPr>
        <w:tc>
          <w:tcPr>
            <w:tcW w:w="7904"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suppressAutoHyphens/>
              <w:snapToGrid w:val="0"/>
              <w:jc w:val="center"/>
              <w:rPr>
                <w:rFonts w:eastAsia="Calibri"/>
                <w:b/>
                <w:lang w:eastAsia="ar-SA"/>
              </w:rPr>
            </w:pPr>
            <w:r w:rsidRPr="00941D28">
              <w:rPr>
                <w:rFonts w:eastAsia="Calibri"/>
                <w:b/>
                <w:lang w:eastAsia="ar-SA"/>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suppressAutoHyphens/>
              <w:snapToGrid w:val="0"/>
              <w:jc w:val="center"/>
              <w:rPr>
                <w:rFonts w:eastAsia="Calibri"/>
                <w:b/>
                <w:i/>
                <w:iCs/>
                <w:lang w:eastAsia="ar-SA"/>
              </w:rPr>
            </w:pPr>
            <w:r w:rsidRPr="00941D28">
              <w:rPr>
                <w:rFonts w:eastAsia="Calibri"/>
                <w:b/>
                <w:i/>
                <w:iCs/>
                <w:lang w:eastAsia="ar-SA"/>
              </w:rPr>
              <w:t>Объем часов</w:t>
            </w:r>
          </w:p>
        </w:tc>
      </w:tr>
      <w:tr w:rsidR="00AE2C92" w:rsidRPr="00941D28" w:rsidTr="00D87579">
        <w:trPr>
          <w:trHeight w:val="285"/>
        </w:trPr>
        <w:tc>
          <w:tcPr>
            <w:tcW w:w="7904"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suppressAutoHyphens/>
              <w:snapToGrid w:val="0"/>
              <w:jc w:val="both"/>
              <w:rPr>
                <w:rFonts w:eastAsia="Calibri"/>
                <w:b/>
                <w:lang w:eastAsia="ar-SA"/>
              </w:rPr>
            </w:pPr>
            <w:r w:rsidRPr="00941D28">
              <w:rPr>
                <w:rFonts w:eastAsia="Calibri"/>
                <w:b/>
                <w:lang w:eastAsia="ar-SA"/>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suppressAutoHyphens/>
              <w:snapToGrid w:val="0"/>
              <w:jc w:val="center"/>
              <w:rPr>
                <w:rFonts w:eastAsia="Calibri"/>
                <w:i/>
                <w:iCs/>
                <w:lang w:eastAsia="ar-SA"/>
              </w:rPr>
            </w:pPr>
            <w:r w:rsidRPr="00941D28">
              <w:rPr>
                <w:rFonts w:eastAsia="Calibri"/>
                <w:i/>
                <w:iCs/>
                <w:lang w:eastAsia="ar-SA"/>
              </w:rPr>
              <w:t>51</w:t>
            </w:r>
          </w:p>
        </w:tc>
      </w:tr>
      <w:tr w:rsidR="00AE2C92" w:rsidRPr="00941D28" w:rsidTr="00D87579">
        <w:tc>
          <w:tcPr>
            <w:tcW w:w="7904"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suppressAutoHyphens/>
              <w:snapToGrid w:val="0"/>
              <w:jc w:val="both"/>
              <w:rPr>
                <w:rFonts w:eastAsia="Calibri"/>
                <w:b/>
                <w:lang w:eastAsia="ar-SA"/>
              </w:rPr>
            </w:pPr>
            <w:r w:rsidRPr="00941D28">
              <w:rPr>
                <w:rFonts w:eastAsia="Calibri"/>
                <w:b/>
                <w:lang w:eastAsia="ar-SA"/>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suppressAutoHyphens/>
              <w:snapToGrid w:val="0"/>
              <w:jc w:val="center"/>
              <w:rPr>
                <w:rFonts w:eastAsia="Calibri"/>
                <w:i/>
                <w:iCs/>
                <w:lang w:eastAsia="ar-SA"/>
              </w:rPr>
            </w:pPr>
            <w:r w:rsidRPr="00941D28">
              <w:rPr>
                <w:rFonts w:eastAsia="Calibri"/>
                <w:i/>
                <w:iCs/>
                <w:lang w:eastAsia="ar-SA"/>
              </w:rPr>
              <w:t>34</w:t>
            </w:r>
          </w:p>
        </w:tc>
      </w:tr>
      <w:tr w:rsidR="00AE2C92" w:rsidRPr="00941D28" w:rsidTr="00D87579">
        <w:tc>
          <w:tcPr>
            <w:tcW w:w="7904"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suppressAutoHyphens/>
              <w:snapToGrid w:val="0"/>
              <w:jc w:val="both"/>
              <w:rPr>
                <w:rFonts w:eastAsia="Calibri"/>
                <w:lang w:eastAsia="ar-SA"/>
              </w:rPr>
            </w:pPr>
            <w:r w:rsidRPr="00941D28">
              <w:rPr>
                <w:rFonts w:eastAsia="Calibri"/>
                <w:lang w:eastAsia="ar-SA"/>
              </w:rPr>
              <w:t>в том числе:</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suppressAutoHyphens/>
              <w:snapToGrid w:val="0"/>
              <w:jc w:val="center"/>
              <w:rPr>
                <w:rFonts w:eastAsia="Calibri"/>
                <w:i/>
                <w:iCs/>
                <w:lang w:eastAsia="ar-SA"/>
              </w:rPr>
            </w:pPr>
          </w:p>
        </w:tc>
      </w:tr>
      <w:tr w:rsidR="00AE2C92" w:rsidRPr="00941D28" w:rsidTr="00D87579">
        <w:tc>
          <w:tcPr>
            <w:tcW w:w="7904"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suppressAutoHyphens/>
              <w:snapToGrid w:val="0"/>
              <w:jc w:val="both"/>
              <w:rPr>
                <w:rFonts w:eastAsia="Calibri"/>
                <w:lang w:eastAsia="ar-SA"/>
              </w:rPr>
            </w:pPr>
            <w:r w:rsidRPr="00941D28">
              <w:rPr>
                <w:rFonts w:eastAsia="Calibri"/>
                <w:lang w:eastAsia="ar-SA"/>
              </w:rPr>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suppressAutoHyphens/>
              <w:snapToGrid w:val="0"/>
              <w:jc w:val="center"/>
              <w:rPr>
                <w:rFonts w:eastAsia="Calibri"/>
                <w:i/>
                <w:iCs/>
                <w:lang w:eastAsia="ar-SA"/>
              </w:rPr>
            </w:pPr>
            <w:r w:rsidRPr="00941D28">
              <w:rPr>
                <w:rFonts w:eastAsia="Calibri"/>
                <w:i/>
                <w:iCs/>
                <w:lang w:eastAsia="ar-SA"/>
              </w:rPr>
              <w:t>-</w:t>
            </w:r>
          </w:p>
        </w:tc>
      </w:tr>
      <w:tr w:rsidR="00AE2C92" w:rsidRPr="00941D28" w:rsidTr="00D87579">
        <w:tc>
          <w:tcPr>
            <w:tcW w:w="7904"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suppressAutoHyphens/>
              <w:snapToGrid w:val="0"/>
              <w:jc w:val="both"/>
              <w:rPr>
                <w:rFonts w:eastAsia="Calibri"/>
                <w:lang w:eastAsia="ar-SA"/>
              </w:rPr>
            </w:pPr>
            <w:r w:rsidRPr="00941D28">
              <w:rPr>
                <w:rFonts w:eastAsia="Calibri"/>
                <w:lang w:eastAsia="ar-SA"/>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suppressAutoHyphens/>
              <w:snapToGrid w:val="0"/>
              <w:jc w:val="center"/>
              <w:rPr>
                <w:rFonts w:eastAsia="Calibri"/>
                <w:i/>
                <w:iCs/>
                <w:lang w:eastAsia="ar-SA"/>
              </w:rPr>
            </w:pPr>
            <w:r w:rsidRPr="00941D28">
              <w:rPr>
                <w:rFonts w:eastAsia="Calibri"/>
                <w:i/>
                <w:iCs/>
                <w:lang w:eastAsia="ar-SA"/>
              </w:rPr>
              <w:t>10</w:t>
            </w:r>
          </w:p>
        </w:tc>
      </w:tr>
      <w:tr w:rsidR="00AE2C92" w:rsidRPr="00941D28" w:rsidTr="00D87579">
        <w:tc>
          <w:tcPr>
            <w:tcW w:w="7904"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suppressAutoHyphens/>
              <w:snapToGrid w:val="0"/>
              <w:jc w:val="both"/>
              <w:rPr>
                <w:rFonts w:eastAsia="Calibri"/>
                <w:lang w:eastAsia="ar-SA"/>
              </w:rPr>
            </w:pPr>
            <w:r w:rsidRPr="00941D28">
              <w:rPr>
                <w:rFonts w:eastAsia="Calibri"/>
                <w:lang w:eastAsia="ar-SA"/>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suppressAutoHyphens/>
              <w:snapToGrid w:val="0"/>
              <w:jc w:val="center"/>
              <w:rPr>
                <w:rFonts w:eastAsia="Calibri"/>
                <w:i/>
                <w:iCs/>
                <w:lang w:eastAsia="ar-SA"/>
              </w:rPr>
            </w:pPr>
            <w:r w:rsidRPr="00941D28">
              <w:rPr>
                <w:rFonts w:eastAsia="Calibri"/>
                <w:i/>
                <w:iCs/>
                <w:lang w:eastAsia="ar-SA"/>
              </w:rPr>
              <w:t>-</w:t>
            </w:r>
          </w:p>
        </w:tc>
      </w:tr>
      <w:tr w:rsidR="00AE2C92" w:rsidRPr="00941D28" w:rsidTr="00D87579">
        <w:tc>
          <w:tcPr>
            <w:tcW w:w="7904"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suppressAutoHyphens/>
              <w:snapToGrid w:val="0"/>
              <w:jc w:val="both"/>
              <w:rPr>
                <w:rFonts w:eastAsia="Calibri"/>
                <w:i/>
                <w:lang w:eastAsia="ar-SA"/>
              </w:rPr>
            </w:pPr>
            <w:r w:rsidRPr="00941D28">
              <w:rPr>
                <w:rFonts w:eastAsia="Calibri"/>
                <w:lang w:eastAsia="ar-SA"/>
              </w:rPr>
              <w:t xml:space="preserve">     курсовая работа (проект) (</w:t>
            </w:r>
            <w:r w:rsidRPr="00941D28">
              <w:rPr>
                <w:rFonts w:eastAsia="Calibri"/>
                <w:i/>
                <w:lang w:eastAsia="ar-SA"/>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suppressAutoHyphens/>
              <w:snapToGrid w:val="0"/>
              <w:jc w:val="center"/>
              <w:rPr>
                <w:rFonts w:eastAsia="Calibri"/>
                <w:i/>
                <w:iCs/>
                <w:lang w:eastAsia="ar-SA"/>
              </w:rPr>
            </w:pPr>
            <w:r w:rsidRPr="00941D28">
              <w:rPr>
                <w:rFonts w:eastAsia="Calibri"/>
                <w:i/>
                <w:iCs/>
                <w:lang w:eastAsia="ar-SA"/>
              </w:rPr>
              <w:t>-</w:t>
            </w:r>
          </w:p>
        </w:tc>
      </w:tr>
      <w:tr w:rsidR="00AE2C92" w:rsidRPr="00941D28" w:rsidTr="00D87579">
        <w:tc>
          <w:tcPr>
            <w:tcW w:w="7904"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suppressAutoHyphens/>
              <w:snapToGrid w:val="0"/>
              <w:jc w:val="both"/>
              <w:rPr>
                <w:rFonts w:eastAsia="Calibri"/>
                <w:b/>
                <w:lang w:eastAsia="ar-SA"/>
              </w:rPr>
            </w:pPr>
            <w:r w:rsidRPr="00941D28">
              <w:rPr>
                <w:rFonts w:eastAsia="Calibri"/>
                <w:b/>
                <w:lang w:eastAsia="ar-SA"/>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suppressAutoHyphens/>
              <w:snapToGrid w:val="0"/>
              <w:jc w:val="center"/>
              <w:rPr>
                <w:rFonts w:eastAsia="Calibri"/>
                <w:i/>
                <w:iCs/>
                <w:lang w:eastAsia="ar-SA"/>
              </w:rPr>
            </w:pPr>
          </w:p>
        </w:tc>
      </w:tr>
      <w:tr w:rsidR="00AE2C92" w:rsidRPr="00941D28" w:rsidTr="00D87579">
        <w:tc>
          <w:tcPr>
            <w:tcW w:w="7904"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suppressAutoHyphens/>
              <w:snapToGrid w:val="0"/>
              <w:jc w:val="both"/>
              <w:rPr>
                <w:rFonts w:eastAsia="Calibri"/>
                <w:lang w:eastAsia="ar-SA"/>
              </w:rPr>
            </w:pPr>
            <w:r w:rsidRPr="00941D28">
              <w:rPr>
                <w:rFonts w:eastAsia="Calibri"/>
                <w:lang w:eastAsia="ar-SA"/>
              </w:rPr>
              <w:t>в том числе:</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suppressAutoHyphens/>
              <w:snapToGrid w:val="0"/>
              <w:jc w:val="center"/>
              <w:rPr>
                <w:rFonts w:eastAsia="Calibri"/>
                <w:i/>
                <w:iCs/>
                <w:lang w:eastAsia="ar-SA"/>
              </w:rPr>
            </w:pPr>
          </w:p>
        </w:tc>
      </w:tr>
      <w:tr w:rsidR="00AE2C92" w:rsidRPr="00941D28" w:rsidTr="00D87579">
        <w:tc>
          <w:tcPr>
            <w:tcW w:w="7904"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suppressAutoHyphens/>
              <w:snapToGrid w:val="0"/>
              <w:jc w:val="both"/>
              <w:rPr>
                <w:rFonts w:eastAsia="Calibri"/>
                <w:lang w:eastAsia="ar-SA"/>
              </w:rPr>
            </w:pPr>
            <w:r w:rsidRPr="00941D28">
              <w:rPr>
                <w:rFonts w:eastAsia="Calibri"/>
                <w:lang w:eastAsia="ar-SA"/>
              </w:rPr>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suppressAutoHyphens/>
              <w:snapToGrid w:val="0"/>
              <w:jc w:val="center"/>
              <w:rPr>
                <w:rFonts w:eastAsia="Calibri"/>
                <w:i/>
                <w:iCs/>
                <w:lang w:eastAsia="ar-SA"/>
              </w:rPr>
            </w:pPr>
            <w:r w:rsidRPr="00941D28">
              <w:rPr>
                <w:rFonts w:eastAsia="Calibri"/>
                <w:i/>
                <w:iCs/>
                <w:lang w:eastAsia="ar-SA"/>
              </w:rPr>
              <w:t>-</w:t>
            </w:r>
          </w:p>
        </w:tc>
      </w:tr>
      <w:tr w:rsidR="00AE2C92" w:rsidRPr="00941D28" w:rsidTr="00D87579">
        <w:tc>
          <w:tcPr>
            <w:tcW w:w="7904"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suppressAutoHyphens/>
              <w:snapToGrid w:val="0"/>
              <w:jc w:val="both"/>
              <w:rPr>
                <w:rFonts w:eastAsia="Calibri"/>
                <w:lang w:eastAsia="ar-SA"/>
              </w:rPr>
            </w:pPr>
            <w:r w:rsidRPr="00941D28">
              <w:rPr>
                <w:rFonts w:eastAsia="Calibri"/>
                <w:lang w:eastAsia="ar-SA"/>
              </w:rPr>
              <w:t xml:space="preserve"> индивидуальное проектное задание</w:t>
            </w:r>
          </w:p>
          <w:p w:rsidR="00AE2C92" w:rsidRPr="00941D28" w:rsidRDefault="00AE2C92" w:rsidP="00D87579">
            <w:pPr>
              <w:suppressAutoHyphens/>
              <w:jc w:val="both"/>
              <w:rPr>
                <w:rFonts w:eastAsia="Calibri"/>
                <w:lang w:eastAsia="ar-SA"/>
              </w:rPr>
            </w:pPr>
            <w:r w:rsidRPr="00941D28">
              <w:rPr>
                <w:rFonts w:eastAsia="Calibri"/>
                <w:lang w:eastAsia="ar-SA"/>
              </w:rPr>
              <w:t xml:space="preserve"> внеаудиторная самостоятельная работа </w:t>
            </w:r>
          </w:p>
          <w:p w:rsidR="00AE2C92" w:rsidRPr="00941D28" w:rsidRDefault="00AE2C92" w:rsidP="00D87579">
            <w:pPr>
              <w:suppressAutoHyphens/>
              <w:jc w:val="both"/>
              <w:rPr>
                <w:rFonts w:eastAsia="Calibri"/>
                <w:lang w:eastAsia="ar-SA"/>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suppressAutoHyphens/>
              <w:jc w:val="center"/>
              <w:rPr>
                <w:rFonts w:eastAsia="Calibri"/>
                <w:iCs/>
                <w:lang w:eastAsia="ar-SA"/>
              </w:rPr>
            </w:pPr>
          </w:p>
          <w:p w:rsidR="00AE2C92" w:rsidRPr="00941D28" w:rsidRDefault="00AE2C92" w:rsidP="00D87579">
            <w:pPr>
              <w:suppressAutoHyphens/>
              <w:jc w:val="center"/>
              <w:rPr>
                <w:rFonts w:eastAsia="Calibri"/>
                <w:i/>
                <w:iCs/>
                <w:lang w:eastAsia="ar-SA"/>
              </w:rPr>
            </w:pPr>
            <w:r w:rsidRPr="00941D28">
              <w:rPr>
                <w:rFonts w:eastAsia="Calibri"/>
                <w:i/>
                <w:iCs/>
                <w:lang w:eastAsia="ar-SA"/>
              </w:rPr>
              <w:t>17</w:t>
            </w:r>
          </w:p>
        </w:tc>
      </w:tr>
      <w:tr w:rsidR="00AE2C92" w:rsidRPr="00941D28" w:rsidTr="00D87579">
        <w:tc>
          <w:tcPr>
            <w:tcW w:w="9719" w:type="dxa"/>
            <w:gridSpan w:val="2"/>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suppressAutoHyphens/>
              <w:snapToGrid w:val="0"/>
              <w:jc w:val="center"/>
              <w:rPr>
                <w:rFonts w:eastAsia="Calibri"/>
                <w:i/>
                <w:iCs/>
                <w:lang w:eastAsia="ar-SA"/>
              </w:rPr>
            </w:pPr>
            <w:r w:rsidRPr="00941D28">
              <w:rPr>
                <w:rFonts w:eastAsia="Calibri"/>
                <w:i/>
                <w:iCs/>
                <w:lang w:eastAsia="ar-SA"/>
              </w:rPr>
              <w:t>Итоговая аттестация –дифференцированный зачет</w:t>
            </w:r>
          </w:p>
        </w:tc>
      </w:tr>
    </w:tbl>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Calibri"/>
          <w:lang w:eastAsia="ar-SA"/>
        </w:rPr>
        <w:sectPr w:rsidR="00AE2C92" w:rsidRPr="00941D28" w:rsidSect="00FC786F">
          <w:type w:val="nextColumn"/>
          <w:pgSz w:w="11906" w:h="16838"/>
          <w:pgMar w:top="1134" w:right="850" w:bottom="1134" w:left="1701" w:header="720" w:footer="720" w:gutter="0"/>
          <w:pgNumType w:start="0"/>
          <w:cols w:space="720"/>
          <w:docGrid w:linePitch="360"/>
        </w:sectPr>
      </w:pPr>
    </w:p>
    <w:p w:rsidR="00AE2C92" w:rsidRPr="00941D28" w:rsidRDefault="00AE2C92" w:rsidP="005F10EC">
      <w:pPr>
        <w:keepNext/>
        <w:widowControl/>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jc w:val="both"/>
        <w:rPr>
          <w:rFonts w:eastAsia="Times New Roman"/>
          <w:b/>
          <w:lang w:eastAsia="ar-SA"/>
        </w:rPr>
      </w:pPr>
      <w:r w:rsidRPr="00941D28">
        <w:rPr>
          <w:rFonts w:eastAsia="Times New Roman"/>
          <w:b/>
          <w:lang w:eastAsia="ar-SA"/>
        </w:rPr>
        <w:lastRenderedPageBreak/>
        <w:t>2.2. Тематический план и содержание учебной дисциплины</w:t>
      </w:r>
      <w:r w:rsidRPr="00941D28">
        <w:rPr>
          <w:rFonts w:eastAsia="Times New Roman"/>
          <w:b/>
          <w:caps/>
          <w:lang w:eastAsia="ar-SA"/>
        </w:rPr>
        <w:t xml:space="preserve"> </w:t>
      </w:r>
      <w:r w:rsidRPr="00941D28">
        <w:rPr>
          <w:rFonts w:eastAsia="Times New Roman"/>
          <w:b/>
          <w:lang w:eastAsia="ar-SA"/>
        </w:rPr>
        <w:t xml:space="preserve"> «Основы права»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9"/>
        <w:gridCol w:w="5685"/>
        <w:gridCol w:w="1267"/>
      </w:tblGrid>
      <w:tr w:rsidR="00AE2C92" w:rsidRPr="00941D28" w:rsidTr="00D87579">
        <w:tc>
          <w:tcPr>
            <w:tcW w:w="1368" w:type="pct"/>
            <w:shd w:val="clear" w:color="auto" w:fill="auto"/>
          </w:tcPr>
          <w:p w:rsidR="00AE2C92" w:rsidRPr="00941D28" w:rsidRDefault="00AE2C92" w:rsidP="00D87579">
            <w:pPr>
              <w:suppressAutoHyphens/>
              <w:jc w:val="center"/>
              <w:rPr>
                <w:rFonts w:eastAsia="Calibri"/>
                <w:b/>
                <w:lang w:eastAsia="ar-SA"/>
              </w:rPr>
            </w:pPr>
            <w:r w:rsidRPr="00941D28">
              <w:rPr>
                <w:rFonts w:eastAsia="Calibri"/>
                <w:b/>
                <w:lang w:eastAsia="ar-SA"/>
              </w:rPr>
              <w:t>Наименование разделов и тем</w:t>
            </w:r>
          </w:p>
        </w:tc>
        <w:tc>
          <w:tcPr>
            <w:tcW w:w="2970" w:type="pct"/>
            <w:shd w:val="clear" w:color="auto" w:fill="auto"/>
          </w:tcPr>
          <w:p w:rsidR="00AE2C92" w:rsidRPr="00941D28" w:rsidRDefault="00AE2C92" w:rsidP="00D87579">
            <w:pPr>
              <w:suppressAutoHyphens/>
              <w:jc w:val="center"/>
              <w:rPr>
                <w:rFonts w:eastAsia="Calibri"/>
                <w:lang w:eastAsia="ar-SA"/>
              </w:rPr>
            </w:pPr>
            <w:r w:rsidRPr="00941D28">
              <w:rPr>
                <w:rFonts w:eastAsia="Calibri"/>
                <w:b/>
                <w:bCs/>
                <w:lang w:eastAsia="ar-SA"/>
              </w:rPr>
              <w:t>Содержание учебного материала, лабораторные  работы и практические занятия, самостоятельная работа обучающихся</w:t>
            </w:r>
          </w:p>
        </w:tc>
        <w:tc>
          <w:tcPr>
            <w:tcW w:w="662" w:type="pct"/>
            <w:shd w:val="clear" w:color="auto" w:fill="auto"/>
          </w:tcPr>
          <w:p w:rsidR="00AE2C92" w:rsidRPr="00941D28" w:rsidRDefault="00AE2C92" w:rsidP="00D87579">
            <w:pPr>
              <w:suppressAutoHyphens/>
              <w:jc w:val="center"/>
              <w:rPr>
                <w:rFonts w:eastAsia="Calibri"/>
                <w:b/>
                <w:lang w:eastAsia="ar-SA"/>
              </w:rPr>
            </w:pPr>
            <w:r w:rsidRPr="00941D28">
              <w:rPr>
                <w:rFonts w:eastAsia="Calibri"/>
                <w:b/>
                <w:lang w:eastAsia="ar-SA"/>
              </w:rPr>
              <w:t>Объем часов</w:t>
            </w:r>
          </w:p>
        </w:tc>
      </w:tr>
      <w:tr w:rsidR="00AE2C92" w:rsidRPr="00941D28" w:rsidTr="00D87579">
        <w:trPr>
          <w:trHeight w:val="337"/>
        </w:trPr>
        <w:tc>
          <w:tcPr>
            <w:tcW w:w="1368" w:type="pct"/>
            <w:vMerge w:val="restart"/>
            <w:shd w:val="clear" w:color="auto" w:fill="auto"/>
          </w:tcPr>
          <w:p w:rsidR="00AE2C92" w:rsidRPr="00941D28" w:rsidRDefault="00AE2C92" w:rsidP="00D87579">
            <w:pPr>
              <w:suppressAutoHyphens/>
              <w:jc w:val="both"/>
              <w:rPr>
                <w:rFonts w:eastAsia="Calibri"/>
                <w:b/>
                <w:lang w:eastAsia="ar-SA"/>
              </w:rPr>
            </w:pPr>
            <w:r w:rsidRPr="00941D28">
              <w:rPr>
                <w:rFonts w:eastAsia="Calibri"/>
                <w:b/>
                <w:lang w:eastAsia="ar-SA"/>
              </w:rPr>
              <w:t>Тема 1. Сущность и теории возникновения государств.</w:t>
            </w:r>
          </w:p>
        </w:tc>
        <w:tc>
          <w:tcPr>
            <w:tcW w:w="2970" w:type="pct"/>
            <w:shd w:val="clear" w:color="auto" w:fill="auto"/>
          </w:tcPr>
          <w:p w:rsidR="00AE2C92" w:rsidRPr="00941D28" w:rsidRDefault="00AE2C92" w:rsidP="00D87579">
            <w:pPr>
              <w:suppressAutoHyphens/>
              <w:jc w:val="both"/>
              <w:rPr>
                <w:rFonts w:eastAsia="Calibri"/>
                <w:b/>
                <w:lang w:eastAsia="ar-SA"/>
              </w:rPr>
            </w:pPr>
            <w:r w:rsidRPr="00941D28">
              <w:rPr>
                <w:b/>
                <w:bCs/>
              </w:rPr>
              <w:t>Содержание учебного материала</w:t>
            </w:r>
          </w:p>
        </w:tc>
        <w:tc>
          <w:tcPr>
            <w:tcW w:w="662" w:type="pct"/>
            <w:vMerge w:val="restart"/>
            <w:shd w:val="clear" w:color="auto" w:fill="auto"/>
          </w:tcPr>
          <w:p w:rsidR="00AE2C92" w:rsidRPr="00941D28" w:rsidRDefault="00AE2C92" w:rsidP="00D87579">
            <w:pPr>
              <w:suppressAutoHyphens/>
              <w:jc w:val="center"/>
              <w:rPr>
                <w:rFonts w:eastAsia="Calibri"/>
                <w:b/>
                <w:lang w:eastAsia="ar-SA"/>
              </w:rPr>
            </w:pPr>
          </w:p>
          <w:p w:rsidR="00AE2C92" w:rsidRPr="00941D28" w:rsidRDefault="00AE2C92" w:rsidP="00D87579">
            <w:pPr>
              <w:suppressAutoHyphens/>
              <w:jc w:val="center"/>
              <w:rPr>
                <w:rFonts w:eastAsia="Calibri"/>
                <w:b/>
                <w:lang w:eastAsia="ar-SA"/>
              </w:rPr>
            </w:pPr>
            <w:r w:rsidRPr="00941D28">
              <w:rPr>
                <w:rFonts w:eastAsia="Calibri"/>
                <w:b/>
                <w:lang w:eastAsia="ar-SA"/>
              </w:rPr>
              <w:t>2</w:t>
            </w:r>
          </w:p>
        </w:tc>
      </w:tr>
      <w:tr w:rsidR="00AE2C92" w:rsidRPr="00941D28" w:rsidTr="00D87579">
        <w:trPr>
          <w:trHeight w:val="694"/>
        </w:trPr>
        <w:tc>
          <w:tcPr>
            <w:tcW w:w="1368" w:type="pct"/>
            <w:vMerge/>
            <w:tcBorders>
              <w:bottom w:val="single" w:sz="4" w:space="0" w:color="auto"/>
            </w:tcBorders>
            <w:shd w:val="clear" w:color="auto" w:fill="auto"/>
          </w:tcPr>
          <w:p w:rsidR="00AE2C92" w:rsidRPr="00941D28" w:rsidRDefault="00AE2C92" w:rsidP="00D87579">
            <w:pPr>
              <w:suppressAutoHyphens/>
              <w:jc w:val="both"/>
              <w:rPr>
                <w:rFonts w:eastAsia="Calibri"/>
                <w:b/>
                <w:lang w:eastAsia="ar-SA"/>
              </w:rPr>
            </w:pPr>
          </w:p>
        </w:tc>
        <w:tc>
          <w:tcPr>
            <w:tcW w:w="2970" w:type="pct"/>
            <w:tcBorders>
              <w:bottom w:val="single" w:sz="4" w:space="0" w:color="auto"/>
            </w:tcBorders>
            <w:shd w:val="clear" w:color="auto" w:fill="auto"/>
          </w:tcPr>
          <w:p w:rsidR="00AE2C92" w:rsidRPr="00941D28" w:rsidRDefault="00AE2C92" w:rsidP="00D87579">
            <w:pPr>
              <w:overflowPunct w:val="0"/>
              <w:jc w:val="both"/>
              <w:textAlignment w:val="baseline"/>
              <w:rPr>
                <w:rFonts w:eastAsia="Calibri"/>
                <w:lang w:eastAsia="ar-SA"/>
              </w:rPr>
            </w:pPr>
            <w:r w:rsidRPr="00941D28">
              <w:rPr>
                <w:rFonts w:eastAsia="Calibri"/>
                <w:lang w:eastAsia="ar-SA"/>
              </w:rPr>
              <w:t>Сущность, виды и функции государства. Теории происхождения государств.</w:t>
            </w:r>
          </w:p>
          <w:p w:rsidR="00AE2C92" w:rsidRPr="00941D28" w:rsidRDefault="00AE2C92" w:rsidP="00D87579">
            <w:pPr>
              <w:overflowPunct w:val="0"/>
              <w:jc w:val="both"/>
              <w:textAlignment w:val="baseline"/>
              <w:rPr>
                <w:rFonts w:eastAsia="Calibri"/>
                <w:lang w:eastAsia="ar-SA"/>
              </w:rPr>
            </w:pPr>
            <w:r w:rsidRPr="00941D28">
              <w:rPr>
                <w:rFonts w:eastAsia="Calibri"/>
                <w:lang w:eastAsia="ar-SA"/>
              </w:rPr>
              <w:t xml:space="preserve">Механизм государства, его органы и характеристики. </w:t>
            </w:r>
          </w:p>
          <w:p w:rsidR="00AE2C92" w:rsidRPr="00941D28" w:rsidRDefault="00AE2C92" w:rsidP="00D87579">
            <w:pPr>
              <w:overflowPunct w:val="0"/>
              <w:jc w:val="both"/>
              <w:textAlignment w:val="baseline"/>
              <w:rPr>
                <w:rFonts w:eastAsia="Calibri"/>
                <w:lang w:eastAsia="ar-SA"/>
              </w:rPr>
            </w:pPr>
            <w:r w:rsidRPr="00941D28">
              <w:rPr>
                <w:rFonts w:eastAsia="Calibri"/>
                <w:lang w:eastAsia="ar-SA"/>
              </w:rPr>
              <w:t xml:space="preserve">Власть и общество , понятие и взаимосвязь. </w:t>
            </w:r>
          </w:p>
        </w:tc>
        <w:tc>
          <w:tcPr>
            <w:tcW w:w="662" w:type="pct"/>
            <w:vMerge/>
            <w:tcBorders>
              <w:bottom w:val="single" w:sz="4" w:space="0" w:color="auto"/>
            </w:tcBorders>
            <w:shd w:val="clear" w:color="auto" w:fill="auto"/>
          </w:tcPr>
          <w:p w:rsidR="00AE2C92" w:rsidRPr="00941D28" w:rsidRDefault="00AE2C92" w:rsidP="00D87579">
            <w:pPr>
              <w:suppressAutoHyphens/>
              <w:jc w:val="center"/>
              <w:rPr>
                <w:rFonts w:eastAsia="Calibri"/>
                <w:b/>
                <w:lang w:eastAsia="ar-SA"/>
              </w:rPr>
            </w:pPr>
          </w:p>
        </w:tc>
      </w:tr>
      <w:tr w:rsidR="00AE2C92" w:rsidRPr="00941D28" w:rsidTr="00D87579">
        <w:trPr>
          <w:trHeight w:val="337"/>
        </w:trPr>
        <w:tc>
          <w:tcPr>
            <w:tcW w:w="1368" w:type="pct"/>
            <w:vMerge w:val="restart"/>
            <w:shd w:val="clear" w:color="auto" w:fill="auto"/>
          </w:tcPr>
          <w:p w:rsidR="00AE2C92" w:rsidRPr="00941D28" w:rsidRDefault="00AE2C92" w:rsidP="00D87579">
            <w:pPr>
              <w:suppressAutoHyphens/>
              <w:jc w:val="both"/>
              <w:rPr>
                <w:rFonts w:eastAsia="Calibri"/>
                <w:b/>
                <w:lang w:eastAsia="ar-SA"/>
              </w:rPr>
            </w:pPr>
            <w:r w:rsidRPr="00941D28">
              <w:rPr>
                <w:rFonts w:eastAsia="Calibri"/>
                <w:b/>
                <w:lang w:eastAsia="ar-SA"/>
              </w:rPr>
              <w:t xml:space="preserve">Тема 2. Право в системе социального регулирования. </w:t>
            </w:r>
          </w:p>
        </w:tc>
        <w:tc>
          <w:tcPr>
            <w:tcW w:w="2970" w:type="pct"/>
            <w:shd w:val="clear" w:color="auto" w:fill="auto"/>
          </w:tcPr>
          <w:p w:rsidR="00AE2C92" w:rsidRPr="00941D28" w:rsidRDefault="00AE2C92" w:rsidP="00D87579">
            <w:pPr>
              <w:suppressAutoHyphens/>
              <w:jc w:val="both"/>
              <w:rPr>
                <w:rFonts w:eastAsia="Calibri"/>
                <w:b/>
                <w:lang w:eastAsia="ar-SA"/>
              </w:rPr>
            </w:pPr>
            <w:r w:rsidRPr="00941D28">
              <w:rPr>
                <w:b/>
                <w:bCs/>
              </w:rPr>
              <w:t>Содержание учебного материала</w:t>
            </w:r>
          </w:p>
        </w:tc>
        <w:tc>
          <w:tcPr>
            <w:tcW w:w="662" w:type="pct"/>
            <w:vMerge w:val="restart"/>
            <w:shd w:val="clear" w:color="auto" w:fill="auto"/>
          </w:tcPr>
          <w:p w:rsidR="00AE2C92" w:rsidRPr="00941D28" w:rsidRDefault="00AE2C92" w:rsidP="00D87579">
            <w:pPr>
              <w:suppressAutoHyphens/>
              <w:jc w:val="center"/>
              <w:rPr>
                <w:rFonts w:eastAsia="Calibri"/>
                <w:b/>
                <w:lang w:eastAsia="ar-SA"/>
              </w:rPr>
            </w:pPr>
          </w:p>
          <w:p w:rsidR="00AE2C92" w:rsidRPr="00941D28" w:rsidRDefault="00AE2C92" w:rsidP="00D87579">
            <w:pPr>
              <w:suppressAutoHyphens/>
              <w:jc w:val="center"/>
              <w:rPr>
                <w:rFonts w:eastAsia="Calibri"/>
                <w:b/>
                <w:lang w:eastAsia="ar-SA"/>
              </w:rPr>
            </w:pPr>
            <w:r w:rsidRPr="00941D28">
              <w:rPr>
                <w:rFonts w:eastAsia="Calibri"/>
                <w:b/>
                <w:lang w:eastAsia="ar-SA"/>
              </w:rPr>
              <w:t>2</w:t>
            </w:r>
          </w:p>
        </w:tc>
      </w:tr>
      <w:tr w:rsidR="00AE2C92" w:rsidRPr="00941D28" w:rsidTr="00D87579">
        <w:trPr>
          <w:trHeight w:val="337"/>
        </w:trPr>
        <w:tc>
          <w:tcPr>
            <w:tcW w:w="1368" w:type="pct"/>
            <w:vMerge/>
            <w:shd w:val="clear" w:color="auto" w:fill="auto"/>
          </w:tcPr>
          <w:p w:rsidR="00AE2C92" w:rsidRPr="00941D28" w:rsidRDefault="00AE2C92" w:rsidP="00D87579">
            <w:pPr>
              <w:suppressAutoHyphens/>
              <w:jc w:val="both"/>
              <w:rPr>
                <w:rFonts w:eastAsia="Calibri"/>
                <w:b/>
                <w:lang w:eastAsia="ar-SA"/>
              </w:rPr>
            </w:pPr>
          </w:p>
        </w:tc>
        <w:tc>
          <w:tcPr>
            <w:tcW w:w="2970" w:type="pct"/>
            <w:shd w:val="clear" w:color="auto" w:fill="auto"/>
          </w:tcPr>
          <w:p w:rsidR="00AE2C92" w:rsidRPr="00941D28" w:rsidRDefault="00AE2C92" w:rsidP="00D87579">
            <w:pPr>
              <w:overflowPunct w:val="0"/>
              <w:jc w:val="both"/>
              <w:textAlignment w:val="baseline"/>
              <w:rPr>
                <w:rFonts w:eastAsia="Calibri"/>
                <w:b/>
                <w:lang w:eastAsia="ar-SA"/>
              </w:rPr>
            </w:pPr>
            <w:r w:rsidRPr="00941D28">
              <w:rPr>
                <w:rFonts w:eastAsia="Times New Roman"/>
              </w:rPr>
              <w:t>Понятие права, причины появления права.  Признаки права, функции права.</w:t>
            </w:r>
            <w:r w:rsidRPr="00941D28">
              <w:rPr>
                <w:rFonts w:eastAsia="Times New Roman"/>
              </w:rPr>
              <w:tab/>
              <w:t xml:space="preserve">   Право в системе социальных норм.  Понятие социальной нормы и ее виды. Роль права в системе социального регулирования.</w:t>
            </w:r>
          </w:p>
        </w:tc>
        <w:tc>
          <w:tcPr>
            <w:tcW w:w="662" w:type="pct"/>
            <w:vMerge/>
            <w:shd w:val="clear" w:color="auto" w:fill="auto"/>
          </w:tcPr>
          <w:p w:rsidR="00AE2C92" w:rsidRPr="00941D28" w:rsidRDefault="00AE2C92" w:rsidP="00D87579">
            <w:pPr>
              <w:suppressAutoHyphens/>
              <w:jc w:val="center"/>
              <w:rPr>
                <w:rFonts w:eastAsia="Calibri"/>
                <w:b/>
                <w:lang w:eastAsia="ar-SA"/>
              </w:rPr>
            </w:pPr>
          </w:p>
        </w:tc>
      </w:tr>
      <w:tr w:rsidR="00AE2C92" w:rsidRPr="00941D28" w:rsidTr="00D87579">
        <w:trPr>
          <w:trHeight w:val="337"/>
        </w:trPr>
        <w:tc>
          <w:tcPr>
            <w:tcW w:w="1368" w:type="pct"/>
            <w:vMerge w:val="restart"/>
            <w:shd w:val="clear" w:color="auto" w:fill="auto"/>
          </w:tcPr>
          <w:p w:rsidR="00AE2C92" w:rsidRPr="00941D28" w:rsidRDefault="00AE2C92" w:rsidP="00D87579">
            <w:pPr>
              <w:suppressAutoHyphens/>
              <w:jc w:val="both"/>
              <w:rPr>
                <w:rFonts w:eastAsia="Calibri"/>
                <w:b/>
                <w:lang w:eastAsia="ar-SA"/>
              </w:rPr>
            </w:pPr>
            <w:r w:rsidRPr="00941D28">
              <w:rPr>
                <w:rFonts w:eastAsia="Calibri"/>
                <w:b/>
                <w:lang w:eastAsia="ar-SA"/>
              </w:rPr>
              <w:t>Тема 3. Формы (источники  права). Правовые нормы и их система.</w:t>
            </w:r>
          </w:p>
        </w:tc>
        <w:tc>
          <w:tcPr>
            <w:tcW w:w="2970" w:type="pct"/>
            <w:shd w:val="clear" w:color="auto" w:fill="auto"/>
          </w:tcPr>
          <w:p w:rsidR="00AE2C92" w:rsidRPr="00941D28" w:rsidRDefault="00AE2C92" w:rsidP="00D87579">
            <w:pPr>
              <w:suppressAutoHyphens/>
              <w:jc w:val="both"/>
              <w:rPr>
                <w:rFonts w:eastAsia="Calibri"/>
                <w:b/>
                <w:lang w:eastAsia="ar-SA"/>
              </w:rPr>
            </w:pPr>
            <w:r w:rsidRPr="00941D28">
              <w:rPr>
                <w:b/>
                <w:bCs/>
              </w:rPr>
              <w:t>Содержание учебного материала</w:t>
            </w:r>
          </w:p>
        </w:tc>
        <w:tc>
          <w:tcPr>
            <w:tcW w:w="662" w:type="pct"/>
            <w:vMerge w:val="restart"/>
            <w:shd w:val="clear" w:color="auto" w:fill="auto"/>
          </w:tcPr>
          <w:p w:rsidR="00AE2C92" w:rsidRPr="00941D28" w:rsidRDefault="00AE2C92" w:rsidP="00D87579">
            <w:pPr>
              <w:suppressAutoHyphens/>
              <w:jc w:val="center"/>
              <w:rPr>
                <w:rFonts w:eastAsia="Calibri"/>
                <w:b/>
                <w:lang w:eastAsia="ar-SA"/>
              </w:rPr>
            </w:pPr>
          </w:p>
          <w:p w:rsidR="00AE2C92" w:rsidRPr="00941D28" w:rsidRDefault="00AE2C92" w:rsidP="00D87579">
            <w:pPr>
              <w:suppressAutoHyphens/>
              <w:jc w:val="center"/>
              <w:rPr>
                <w:rFonts w:eastAsia="Calibri"/>
                <w:b/>
                <w:lang w:eastAsia="ar-SA"/>
              </w:rPr>
            </w:pPr>
            <w:r w:rsidRPr="00941D28">
              <w:rPr>
                <w:rFonts w:eastAsia="Calibri"/>
                <w:b/>
                <w:lang w:eastAsia="ar-SA"/>
              </w:rPr>
              <w:t>2</w:t>
            </w:r>
          </w:p>
        </w:tc>
      </w:tr>
      <w:tr w:rsidR="00AE2C92" w:rsidRPr="00941D28" w:rsidTr="00D87579">
        <w:trPr>
          <w:trHeight w:val="337"/>
        </w:trPr>
        <w:tc>
          <w:tcPr>
            <w:tcW w:w="1368" w:type="pct"/>
            <w:vMerge/>
            <w:shd w:val="clear" w:color="auto" w:fill="auto"/>
          </w:tcPr>
          <w:p w:rsidR="00AE2C92" w:rsidRPr="00941D28" w:rsidRDefault="00AE2C92" w:rsidP="00D87579">
            <w:pPr>
              <w:suppressAutoHyphens/>
              <w:jc w:val="both"/>
              <w:rPr>
                <w:rFonts w:eastAsia="Calibri"/>
                <w:b/>
                <w:lang w:eastAsia="ar-SA"/>
              </w:rPr>
            </w:pPr>
          </w:p>
        </w:tc>
        <w:tc>
          <w:tcPr>
            <w:tcW w:w="2970" w:type="pct"/>
            <w:shd w:val="clear" w:color="auto" w:fill="auto"/>
          </w:tcPr>
          <w:p w:rsidR="00AE2C92" w:rsidRPr="00941D28" w:rsidRDefault="00AE2C92" w:rsidP="00D87579">
            <w:pPr>
              <w:overflowPunct w:val="0"/>
              <w:jc w:val="both"/>
              <w:textAlignment w:val="baseline"/>
              <w:rPr>
                <w:rFonts w:eastAsia="Times New Roman"/>
              </w:rPr>
            </w:pPr>
            <w:r w:rsidRPr="00941D28">
              <w:rPr>
                <w:rFonts w:eastAsia="Times New Roman"/>
              </w:rPr>
              <w:t>Понятие формы (источника) права.  Виды источников права.</w:t>
            </w:r>
            <w:r w:rsidRPr="00941D28">
              <w:rPr>
                <w:rFonts w:eastAsia="Times New Roman"/>
              </w:rPr>
              <w:tab/>
              <w:t>Нормативно-правовой акт как источник права.</w:t>
            </w:r>
            <w:r w:rsidRPr="00941D28">
              <w:rPr>
                <w:rFonts w:eastAsia="Times New Roman"/>
              </w:rPr>
              <w:tab/>
              <w:t xml:space="preserve">  Действие нормативно-правовых актов.  Понятие правовой нормы, ее признаки.</w:t>
            </w:r>
          </w:p>
          <w:p w:rsidR="00AE2C92" w:rsidRPr="00941D28" w:rsidRDefault="00AE2C92" w:rsidP="00D87579">
            <w:pPr>
              <w:overflowPunct w:val="0"/>
              <w:jc w:val="both"/>
              <w:textAlignment w:val="baseline"/>
              <w:rPr>
                <w:rFonts w:eastAsia="Calibri"/>
                <w:b/>
                <w:lang w:eastAsia="ar-SA"/>
              </w:rPr>
            </w:pPr>
            <w:r w:rsidRPr="00941D28">
              <w:rPr>
                <w:rFonts w:eastAsia="Times New Roman"/>
              </w:rPr>
              <w:t>Понятие структуры норм права и ее элементы.</w:t>
            </w:r>
            <w:r w:rsidRPr="00941D28">
              <w:rPr>
                <w:rFonts w:eastAsia="Times New Roman"/>
              </w:rPr>
              <w:tab/>
              <w:t>Виды правовых норм. Толкование права.</w:t>
            </w:r>
          </w:p>
        </w:tc>
        <w:tc>
          <w:tcPr>
            <w:tcW w:w="662" w:type="pct"/>
            <w:vMerge/>
            <w:shd w:val="clear" w:color="auto" w:fill="auto"/>
          </w:tcPr>
          <w:p w:rsidR="00AE2C92" w:rsidRPr="00941D28" w:rsidRDefault="00AE2C92" w:rsidP="00D87579">
            <w:pPr>
              <w:suppressAutoHyphens/>
              <w:jc w:val="center"/>
              <w:rPr>
                <w:rFonts w:eastAsia="Calibri"/>
                <w:b/>
                <w:lang w:eastAsia="ar-SA"/>
              </w:rPr>
            </w:pPr>
          </w:p>
        </w:tc>
      </w:tr>
      <w:tr w:rsidR="00AE2C92" w:rsidRPr="00941D28" w:rsidTr="00D87579">
        <w:trPr>
          <w:trHeight w:val="337"/>
        </w:trPr>
        <w:tc>
          <w:tcPr>
            <w:tcW w:w="1368" w:type="pct"/>
            <w:vMerge w:val="restart"/>
            <w:shd w:val="clear" w:color="auto" w:fill="auto"/>
          </w:tcPr>
          <w:p w:rsidR="00AE2C92" w:rsidRPr="00941D28" w:rsidRDefault="00AE2C92" w:rsidP="00D87579">
            <w:pPr>
              <w:suppressAutoHyphens/>
              <w:jc w:val="both"/>
              <w:rPr>
                <w:rFonts w:eastAsia="Calibri"/>
                <w:b/>
                <w:lang w:eastAsia="ar-SA"/>
              </w:rPr>
            </w:pPr>
            <w:r w:rsidRPr="00941D28">
              <w:rPr>
                <w:rFonts w:eastAsia="Calibri"/>
                <w:b/>
                <w:lang w:eastAsia="ar-SA"/>
              </w:rPr>
              <w:t xml:space="preserve">Тема 4. Система права. Основные отрасли Российского права. </w:t>
            </w:r>
          </w:p>
        </w:tc>
        <w:tc>
          <w:tcPr>
            <w:tcW w:w="2970" w:type="pct"/>
            <w:shd w:val="clear" w:color="auto" w:fill="auto"/>
          </w:tcPr>
          <w:p w:rsidR="00AE2C92" w:rsidRPr="00941D28" w:rsidRDefault="00AE2C92" w:rsidP="00D87579">
            <w:pPr>
              <w:suppressAutoHyphens/>
              <w:jc w:val="both"/>
              <w:rPr>
                <w:rFonts w:eastAsia="Calibri"/>
                <w:b/>
                <w:lang w:eastAsia="ar-SA"/>
              </w:rPr>
            </w:pPr>
            <w:r w:rsidRPr="00941D28">
              <w:rPr>
                <w:b/>
                <w:bCs/>
              </w:rPr>
              <w:t>Содержание учебного материала</w:t>
            </w:r>
          </w:p>
        </w:tc>
        <w:tc>
          <w:tcPr>
            <w:tcW w:w="662" w:type="pct"/>
            <w:vMerge w:val="restart"/>
            <w:shd w:val="clear" w:color="auto" w:fill="auto"/>
          </w:tcPr>
          <w:p w:rsidR="00AE2C92" w:rsidRPr="00941D28" w:rsidRDefault="00AE2C92" w:rsidP="00D87579">
            <w:pPr>
              <w:suppressAutoHyphens/>
              <w:jc w:val="center"/>
              <w:rPr>
                <w:rFonts w:eastAsia="Calibri"/>
                <w:b/>
                <w:lang w:eastAsia="ar-SA"/>
              </w:rPr>
            </w:pPr>
            <w:r w:rsidRPr="00941D28">
              <w:rPr>
                <w:rFonts w:eastAsia="Calibri"/>
                <w:b/>
                <w:lang w:eastAsia="ar-SA"/>
              </w:rPr>
              <w:t>2</w:t>
            </w:r>
          </w:p>
        </w:tc>
      </w:tr>
      <w:tr w:rsidR="00AE2C92" w:rsidRPr="00941D28" w:rsidTr="00D87579">
        <w:trPr>
          <w:trHeight w:val="337"/>
        </w:trPr>
        <w:tc>
          <w:tcPr>
            <w:tcW w:w="1368" w:type="pct"/>
            <w:vMerge/>
            <w:shd w:val="clear" w:color="auto" w:fill="auto"/>
          </w:tcPr>
          <w:p w:rsidR="00AE2C92" w:rsidRPr="00941D28" w:rsidRDefault="00AE2C92" w:rsidP="00D87579">
            <w:pPr>
              <w:suppressAutoHyphens/>
              <w:jc w:val="both"/>
              <w:rPr>
                <w:rFonts w:eastAsia="Calibri"/>
                <w:b/>
                <w:lang w:eastAsia="ar-SA"/>
              </w:rPr>
            </w:pPr>
          </w:p>
        </w:tc>
        <w:tc>
          <w:tcPr>
            <w:tcW w:w="2970" w:type="pct"/>
            <w:shd w:val="clear" w:color="auto" w:fill="auto"/>
          </w:tcPr>
          <w:p w:rsidR="00AE2C92" w:rsidRPr="00941D28" w:rsidRDefault="00AE2C92" w:rsidP="00D87579">
            <w:pPr>
              <w:overflowPunct w:val="0"/>
              <w:jc w:val="both"/>
              <w:textAlignment w:val="baseline"/>
              <w:rPr>
                <w:rFonts w:eastAsia="Times New Roman"/>
              </w:rPr>
            </w:pPr>
            <w:r w:rsidRPr="00941D28">
              <w:rPr>
                <w:rFonts w:eastAsia="Times New Roman"/>
              </w:rPr>
              <w:t>Понятие системы права, ее элементы. Понятие отрасли, подотрасли, института права. Понятие и признаки основных отраслей права.</w:t>
            </w:r>
          </w:p>
          <w:p w:rsidR="00AE2C92" w:rsidRPr="00941D28" w:rsidRDefault="00AE2C92" w:rsidP="00D87579">
            <w:pPr>
              <w:overflowPunct w:val="0"/>
              <w:jc w:val="both"/>
              <w:textAlignment w:val="baseline"/>
              <w:rPr>
                <w:rFonts w:eastAsia="Times New Roman"/>
              </w:rPr>
            </w:pPr>
            <w:r w:rsidRPr="00941D28">
              <w:rPr>
                <w:rFonts w:eastAsia="Times New Roman"/>
              </w:rPr>
              <w:t>Система права и система законодательства.</w:t>
            </w:r>
          </w:p>
        </w:tc>
        <w:tc>
          <w:tcPr>
            <w:tcW w:w="662" w:type="pct"/>
            <w:vMerge/>
            <w:shd w:val="clear" w:color="auto" w:fill="auto"/>
          </w:tcPr>
          <w:p w:rsidR="00AE2C92" w:rsidRPr="00941D28" w:rsidRDefault="00AE2C92" w:rsidP="00D87579">
            <w:pPr>
              <w:suppressAutoHyphens/>
              <w:jc w:val="center"/>
              <w:rPr>
                <w:rFonts w:eastAsia="Calibri"/>
                <w:b/>
                <w:lang w:eastAsia="ar-SA"/>
              </w:rPr>
            </w:pPr>
          </w:p>
        </w:tc>
      </w:tr>
      <w:tr w:rsidR="00AE2C92" w:rsidRPr="00941D28" w:rsidTr="00D87579">
        <w:trPr>
          <w:trHeight w:val="337"/>
        </w:trPr>
        <w:tc>
          <w:tcPr>
            <w:tcW w:w="1368" w:type="pct"/>
            <w:vMerge w:val="restart"/>
            <w:shd w:val="clear" w:color="auto" w:fill="auto"/>
          </w:tcPr>
          <w:p w:rsidR="00AE2C92" w:rsidRPr="00941D28" w:rsidRDefault="00AE2C92" w:rsidP="00D87579">
            <w:pPr>
              <w:suppressAutoHyphens/>
              <w:jc w:val="both"/>
              <w:rPr>
                <w:rFonts w:eastAsia="Calibri"/>
                <w:b/>
                <w:lang w:eastAsia="ar-SA"/>
              </w:rPr>
            </w:pPr>
            <w:r w:rsidRPr="00941D28">
              <w:rPr>
                <w:rFonts w:eastAsia="Calibri"/>
                <w:b/>
                <w:lang w:eastAsia="ar-SA"/>
              </w:rPr>
              <w:t>Тема 5. Правомерное поведение. Правонарушения и юридическая ответственность. Виды ответственности за нарушения законодательства.</w:t>
            </w:r>
          </w:p>
        </w:tc>
        <w:tc>
          <w:tcPr>
            <w:tcW w:w="2970" w:type="pct"/>
            <w:shd w:val="clear" w:color="auto" w:fill="auto"/>
          </w:tcPr>
          <w:p w:rsidR="00AE2C92" w:rsidRPr="00941D28" w:rsidRDefault="00AE2C92" w:rsidP="00D87579">
            <w:pPr>
              <w:suppressAutoHyphens/>
              <w:jc w:val="both"/>
              <w:rPr>
                <w:rFonts w:eastAsia="Calibri"/>
                <w:b/>
                <w:lang w:eastAsia="ar-SA"/>
              </w:rPr>
            </w:pPr>
            <w:r w:rsidRPr="00941D28">
              <w:rPr>
                <w:b/>
                <w:bCs/>
              </w:rPr>
              <w:t>Содержание учебного материала</w:t>
            </w:r>
          </w:p>
        </w:tc>
        <w:tc>
          <w:tcPr>
            <w:tcW w:w="662" w:type="pct"/>
            <w:vMerge w:val="restart"/>
            <w:shd w:val="clear" w:color="auto" w:fill="auto"/>
          </w:tcPr>
          <w:p w:rsidR="00AE2C92" w:rsidRPr="00941D28" w:rsidRDefault="00AE2C92" w:rsidP="00D87579">
            <w:pPr>
              <w:suppressAutoHyphens/>
              <w:jc w:val="center"/>
              <w:rPr>
                <w:rFonts w:eastAsia="Calibri"/>
                <w:b/>
                <w:lang w:eastAsia="ar-SA"/>
              </w:rPr>
            </w:pPr>
          </w:p>
          <w:p w:rsidR="00AE2C92" w:rsidRPr="00941D28" w:rsidRDefault="00AE2C92" w:rsidP="00D87579">
            <w:pPr>
              <w:suppressAutoHyphens/>
              <w:jc w:val="center"/>
              <w:rPr>
                <w:rFonts w:eastAsia="Calibri"/>
                <w:b/>
                <w:lang w:eastAsia="ar-SA"/>
              </w:rPr>
            </w:pPr>
            <w:r w:rsidRPr="00941D28">
              <w:rPr>
                <w:rFonts w:eastAsia="Calibri"/>
                <w:b/>
                <w:lang w:eastAsia="ar-SA"/>
              </w:rPr>
              <w:t>2</w:t>
            </w:r>
          </w:p>
        </w:tc>
      </w:tr>
      <w:tr w:rsidR="00AE2C92" w:rsidRPr="00941D28" w:rsidTr="00D87579">
        <w:trPr>
          <w:trHeight w:val="337"/>
        </w:trPr>
        <w:tc>
          <w:tcPr>
            <w:tcW w:w="1368" w:type="pct"/>
            <w:vMerge/>
            <w:shd w:val="clear" w:color="auto" w:fill="auto"/>
          </w:tcPr>
          <w:p w:rsidR="00AE2C92" w:rsidRPr="00941D28" w:rsidRDefault="00AE2C92" w:rsidP="00D87579">
            <w:pPr>
              <w:suppressAutoHyphens/>
              <w:jc w:val="both"/>
              <w:rPr>
                <w:rFonts w:eastAsia="Calibri"/>
                <w:b/>
                <w:lang w:eastAsia="ar-SA"/>
              </w:rPr>
            </w:pPr>
          </w:p>
        </w:tc>
        <w:tc>
          <w:tcPr>
            <w:tcW w:w="2970" w:type="pct"/>
            <w:shd w:val="clear" w:color="auto" w:fill="auto"/>
          </w:tcPr>
          <w:p w:rsidR="00AE2C92" w:rsidRPr="00941D28" w:rsidRDefault="00AE2C92" w:rsidP="00D87579">
            <w:pPr>
              <w:pStyle w:val="a8"/>
              <w:jc w:val="both"/>
              <w:rPr>
                <w:sz w:val="24"/>
                <w:szCs w:val="24"/>
              </w:rPr>
            </w:pPr>
            <w:r w:rsidRPr="00941D28">
              <w:rPr>
                <w:sz w:val="24"/>
                <w:szCs w:val="24"/>
              </w:rPr>
              <w:t>Право и поведение личности. Правомерное поведение  и правонарушение. Виды правонарушений. Преступления и проступки. Состав правонарушения. Презумпция невиновности. Юридическая ответственность и её виды.</w:t>
            </w:r>
          </w:p>
          <w:p w:rsidR="00AE2C92" w:rsidRPr="00941D28" w:rsidRDefault="00AE2C92" w:rsidP="00D87579">
            <w:pPr>
              <w:pStyle w:val="a8"/>
              <w:jc w:val="both"/>
              <w:rPr>
                <w:rFonts w:eastAsia="Calibri"/>
                <w:b/>
                <w:sz w:val="24"/>
                <w:szCs w:val="24"/>
              </w:rPr>
            </w:pPr>
            <w:r w:rsidRPr="00941D28">
              <w:rPr>
                <w:sz w:val="24"/>
                <w:szCs w:val="24"/>
              </w:rPr>
              <w:t>Понятие правоотношения</w:t>
            </w:r>
            <w:r w:rsidRPr="00941D28">
              <w:rPr>
                <w:sz w:val="24"/>
                <w:szCs w:val="24"/>
              </w:rPr>
              <w:tab/>
              <w:t>Понятие юридического факта, их виды. Понятие правоспособности и дееспособности.</w:t>
            </w:r>
            <w:r w:rsidRPr="00941D28">
              <w:rPr>
                <w:sz w:val="24"/>
                <w:szCs w:val="24"/>
              </w:rPr>
              <w:tab/>
              <w:t>Понятие правомерного поведения. Понятие правонарушения и его виды.</w:t>
            </w:r>
            <w:r w:rsidRPr="00941D28">
              <w:rPr>
                <w:sz w:val="24"/>
                <w:szCs w:val="24"/>
              </w:rPr>
              <w:tab/>
              <w:t>Понятие юридической ответственности и ее виды.</w:t>
            </w:r>
          </w:p>
        </w:tc>
        <w:tc>
          <w:tcPr>
            <w:tcW w:w="662" w:type="pct"/>
            <w:vMerge/>
            <w:shd w:val="clear" w:color="auto" w:fill="auto"/>
          </w:tcPr>
          <w:p w:rsidR="00AE2C92" w:rsidRPr="00941D28" w:rsidRDefault="00AE2C92" w:rsidP="00D87579">
            <w:pPr>
              <w:suppressAutoHyphens/>
              <w:jc w:val="center"/>
              <w:rPr>
                <w:rFonts w:eastAsia="Calibri"/>
                <w:b/>
                <w:lang w:eastAsia="ar-SA"/>
              </w:rPr>
            </w:pPr>
          </w:p>
        </w:tc>
      </w:tr>
      <w:tr w:rsidR="00AE2C92" w:rsidRPr="00941D28" w:rsidTr="00D87579">
        <w:trPr>
          <w:trHeight w:val="337"/>
        </w:trPr>
        <w:tc>
          <w:tcPr>
            <w:tcW w:w="1368" w:type="pct"/>
            <w:vMerge w:val="restart"/>
            <w:shd w:val="clear" w:color="auto" w:fill="auto"/>
          </w:tcPr>
          <w:p w:rsidR="00AE2C92" w:rsidRPr="00941D28" w:rsidRDefault="00AE2C92" w:rsidP="00D87579">
            <w:pPr>
              <w:suppressAutoHyphens/>
              <w:jc w:val="both"/>
              <w:rPr>
                <w:rFonts w:eastAsia="Calibri"/>
                <w:b/>
                <w:lang w:eastAsia="ar-SA"/>
              </w:rPr>
            </w:pPr>
          </w:p>
        </w:tc>
        <w:tc>
          <w:tcPr>
            <w:tcW w:w="2970"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rFonts w:eastAsia="Calibri"/>
                <w:b/>
                <w:bCs/>
                <w:lang w:eastAsia="ar-SA"/>
              </w:rPr>
            </w:pPr>
            <w:r w:rsidRPr="00941D28">
              <w:rPr>
                <w:rFonts w:eastAsia="Calibri"/>
                <w:b/>
                <w:bCs/>
                <w:lang w:eastAsia="ar-SA"/>
              </w:rPr>
              <w:t>Практическое занятие:</w:t>
            </w:r>
          </w:p>
          <w:p w:rsidR="00AE2C92" w:rsidRPr="00941D28" w:rsidRDefault="00AE2C92" w:rsidP="00D87579">
            <w:pPr>
              <w:suppressAutoHyphens/>
              <w:jc w:val="both"/>
              <w:rPr>
                <w:rFonts w:eastAsia="Calibri"/>
                <w:lang w:eastAsia="ar-SA"/>
              </w:rPr>
            </w:pPr>
            <w:r w:rsidRPr="00941D28">
              <w:rPr>
                <w:rFonts w:eastAsia="Calibri"/>
                <w:lang w:eastAsia="ar-SA"/>
              </w:rPr>
              <w:t>Определение оснований привлечения лица к юридической ответственности.</w:t>
            </w:r>
          </w:p>
        </w:tc>
        <w:tc>
          <w:tcPr>
            <w:tcW w:w="662" w:type="pct"/>
            <w:shd w:val="clear" w:color="auto" w:fill="auto"/>
          </w:tcPr>
          <w:p w:rsidR="00AE2C92" w:rsidRPr="00941D28" w:rsidRDefault="00AE2C92" w:rsidP="00D87579">
            <w:pPr>
              <w:suppressAutoHyphens/>
              <w:jc w:val="center"/>
              <w:rPr>
                <w:rFonts w:eastAsia="Calibri"/>
                <w:b/>
                <w:lang w:eastAsia="ar-SA"/>
              </w:rPr>
            </w:pPr>
            <w:r w:rsidRPr="00941D28">
              <w:rPr>
                <w:rFonts w:eastAsia="Calibri"/>
                <w:b/>
                <w:lang w:eastAsia="ar-SA"/>
              </w:rPr>
              <w:t>2</w:t>
            </w:r>
          </w:p>
        </w:tc>
      </w:tr>
      <w:tr w:rsidR="00AE2C92" w:rsidRPr="00941D28" w:rsidTr="00D87579">
        <w:trPr>
          <w:trHeight w:val="337"/>
        </w:trPr>
        <w:tc>
          <w:tcPr>
            <w:tcW w:w="1368" w:type="pct"/>
            <w:vMerge/>
            <w:shd w:val="clear" w:color="auto" w:fill="auto"/>
          </w:tcPr>
          <w:p w:rsidR="00AE2C92" w:rsidRPr="00941D28" w:rsidRDefault="00AE2C92" w:rsidP="00D87579">
            <w:pPr>
              <w:suppressAutoHyphens/>
              <w:jc w:val="both"/>
              <w:rPr>
                <w:rFonts w:eastAsia="Calibri"/>
                <w:b/>
                <w:lang w:eastAsia="ar-SA"/>
              </w:rPr>
            </w:pPr>
          </w:p>
        </w:tc>
        <w:tc>
          <w:tcPr>
            <w:tcW w:w="2970"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rFonts w:eastAsia="Calibri"/>
                <w:b/>
                <w:bCs/>
                <w:lang w:eastAsia="ar-SA"/>
              </w:rPr>
            </w:pPr>
            <w:r w:rsidRPr="00941D28">
              <w:rPr>
                <w:rFonts w:eastAsia="Calibri"/>
                <w:b/>
                <w:bCs/>
                <w:lang w:eastAsia="ar-SA"/>
              </w:rPr>
              <w:t>Самостоятельная работа обучающихся</w:t>
            </w:r>
          </w:p>
          <w:p w:rsidR="00AE2C92" w:rsidRPr="00941D28" w:rsidRDefault="00AE2C92" w:rsidP="00D87579">
            <w:pPr>
              <w:suppressAutoHyphens/>
              <w:jc w:val="both"/>
              <w:rPr>
                <w:rFonts w:eastAsia="Calibri"/>
                <w:lang w:eastAsia="ar-SA"/>
              </w:rPr>
            </w:pPr>
            <w:r w:rsidRPr="00941D28">
              <w:rPr>
                <w:rFonts w:eastAsia="Calibri"/>
                <w:lang w:eastAsia="ar-SA"/>
              </w:rPr>
              <w:t>Дисциплинарная и материальная ответственность</w:t>
            </w:r>
          </w:p>
          <w:p w:rsidR="00AE2C92" w:rsidRPr="00941D28" w:rsidRDefault="00AE2C92" w:rsidP="00D87579">
            <w:pPr>
              <w:suppressAutoHyphens/>
              <w:jc w:val="both"/>
              <w:rPr>
                <w:rFonts w:eastAsia="Calibri"/>
                <w:b/>
                <w:lang w:eastAsia="ar-SA"/>
              </w:rPr>
            </w:pPr>
            <w:r w:rsidRPr="00941D28">
              <w:rPr>
                <w:rFonts w:eastAsia="Calibri"/>
                <w:lang w:eastAsia="ar-SA"/>
              </w:rPr>
              <w:t>Уголовная ответственность.</w:t>
            </w:r>
          </w:p>
        </w:tc>
        <w:tc>
          <w:tcPr>
            <w:tcW w:w="662" w:type="pct"/>
            <w:shd w:val="clear" w:color="auto" w:fill="auto"/>
          </w:tcPr>
          <w:p w:rsidR="00AE2C92" w:rsidRPr="00941D28" w:rsidRDefault="00AE2C92" w:rsidP="00D87579">
            <w:pPr>
              <w:suppressAutoHyphens/>
              <w:jc w:val="center"/>
              <w:rPr>
                <w:rFonts w:eastAsia="Calibri"/>
                <w:b/>
                <w:lang w:eastAsia="ar-SA"/>
              </w:rPr>
            </w:pPr>
            <w:r w:rsidRPr="00941D28">
              <w:rPr>
                <w:rFonts w:eastAsia="Calibri"/>
                <w:b/>
                <w:lang w:eastAsia="ar-SA"/>
              </w:rPr>
              <w:t>4</w:t>
            </w:r>
          </w:p>
        </w:tc>
      </w:tr>
      <w:tr w:rsidR="00AE2C92" w:rsidRPr="00941D28" w:rsidTr="00D87579">
        <w:trPr>
          <w:trHeight w:val="337"/>
        </w:trPr>
        <w:tc>
          <w:tcPr>
            <w:tcW w:w="1368" w:type="pct"/>
            <w:vMerge w:val="restart"/>
            <w:shd w:val="clear" w:color="auto" w:fill="auto"/>
          </w:tcPr>
          <w:p w:rsidR="00AE2C92" w:rsidRPr="00941D28" w:rsidRDefault="00AE2C92" w:rsidP="00D87579">
            <w:pPr>
              <w:suppressAutoHyphens/>
              <w:jc w:val="both"/>
              <w:rPr>
                <w:rFonts w:eastAsia="Calibri"/>
                <w:b/>
                <w:lang w:eastAsia="ar-SA"/>
              </w:rPr>
            </w:pPr>
            <w:r w:rsidRPr="00941D28">
              <w:rPr>
                <w:rFonts w:eastAsia="Calibri"/>
                <w:b/>
                <w:lang w:eastAsia="ar-SA"/>
              </w:rPr>
              <w:t xml:space="preserve">Тема 6. Конституция РФ – основной закон государства. Основы </w:t>
            </w:r>
            <w:r w:rsidRPr="00941D28">
              <w:rPr>
                <w:rFonts w:eastAsia="Calibri"/>
                <w:b/>
                <w:lang w:eastAsia="ar-SA"/>
              </w:rPr>
              <w:lastRenderedPageBreak/>
              <w:t>конституционного стоя РФ.</w:t>
            </w:r>
          </w:p>
        </w:tc>
        <w:tc>
          <w:tcPr>
            <w:tcW w:w="2970" w:type="pct"/>
            <w:shd w:val="clear" w:color="auto" w:fill="auto"/>
          </w:tcPr>
          <w:p w:rsidR="00AE2C92" w:rsidRPr="00941D28" w:rsidRDefault="00AE2C92" w:rsidP="00D87579">
            <w:pPr>
              <w:suppressAutoHyphens/>
              <w:jc w:val="both"/>
              <w:rPr>
                <w:rFonts w:eastAsia="Calibri"/>
                <w:b/>
                <w:lang w:eastAsia="ar-SA"/>
              </w:rPr>
            </w:pPr>
            <w:r w:rsidRPr="00941D28">
              <w:rPr>
                <w:b/>
                <w:bCs/>
              </w:rPr>
              <w:lastRenderedPageBreak/>
              <w:t>Содержание учебного материала</w:t>
            </w:r>
          </w:p>
        </w:tc>
        <w:tc>
          <w:tcPr>
            <w:tcW w:w="662" w:type="pct"/>
            <w:vMerge w:val="restart"/>
            <w:shd w:val="clear" w:color="auto" w:fill="auto"/>
          </w:tcPr>
          <w:p w:rsidR="00AE2C92" w:rsidRPr="00941D28" w:rsidRDefault="00AE2C92" w:rsidP="00D87579">
            <w:pPr>
              <w:suppressAutoHyphens/>
              <w:jc w:val="center"/>
              <w:rPr>
                <w:rFonts w:eastAsia="Calibri"/>
                <w:b/>
                <w:lang w:eastAsia="ar-SA"/>
              </w:rPr>
            </w:pPr>
          </w:p>
          <w:p w:rsidR="00AE2C92" w:rsidRPr="00941D28" w:rsidRDefault="00AE2C92" w:rsidP="00D87579">
            <w:pPr>
              <w:suppressAutoHyphens/>
              <w:jc w:val="center"/>
              <w:rPr>
                <w:rFonts w:eastAsia="Calibri"/>
                <w:b/>
                <w:lang w:eastAsia="ar-SA"/>
              </w:rPr>
            </w:pPr>
            <w:r w:rsidRPr="00941D28">
              <w:rPr>
                <w:rFonts w:eastAsia="Calibri"/>
                <w:b/>
                <w:lang w:eastAsia="ar-SA"/>
              </w:rPr>
              <w:t>2</w:t>
            </w:r>
          </w:p>
        </w:tc>
      </w:tr>
      <w:tr w:rsidR="00AE2C92" w:rsidRPr="00941D28" w:rsidTr="00D87579">
        <w:trPr>
          <w:trHeight w:val="337"/>
        </w:trPr>
        <w:tc>
          <w:tcPr>
            <w:tcW w:w="1368" w:type="pct"/>
            <w:vMerge/>
            <w:shd w:val="clear" w:color="auto" w:fill="auto"/>
          </w:tcPr>
          <w:p w:rsidR="00AE2C92" w:rsidRPr="00941D28" w:rsidRDefault="00AE2C92" w:rsidP="00D87579">
            <w:pPr>
              <w:suppressAutoHyphens/>
              <w:jc w:val="both"/>
              <w:rPr>
                <w:rFonts w:eastAsia="Calibri"/>
                <w:b/>
                <w:lang w:eastAsia="ar-SA"/>
              </w:rPr>
            </w:pPr>
          </w:p>
        </w:tc>
        <w:tc>
          <w:tcPr>
            <w:tcW w:w="2970" w:type="pct"/>
            <w:shd w:val="clear" w:color="auto" w:fill="auto"/>
          </w:tcPr>
          <w:p w:rsidR="00AE2C92" w:rsidRPr="00941D28" w:rsidRDefault="00AE2C92" w:rsidP="00D87579">
            <w:pPr>
              <w:pStyle w:val="a8"/>
              <w:jc w:val="both"/>
              <w:rPr>
                <w:rFonts w:eastAsia="Calibri"/>
                <w:b/>
                <w:sz w:val="24"/>
                <w:szCs w:val="24"/>
              </w:rPr>
            </w:pPr>
            <w:r w:rsidRPr="00941D28">
              <w:rPr>
                <w:sz w:val="24"/>
                <w:szCs w:val="24"/>
              </w:rPr>
              <w:t xml:space="preserve">Конституция РФ – ядро правовой системы Российской Федерации. Понятие основ </w:t>
            </w:r>
            <w:r w:rsidRPr="00941D28">
              <w:rPr>
                <w:sz w:val="24"/>
                <w:szCs w:val="24"/>
              </w:rPr>
              <w:lastRenderedPageBreak/>
              <w:t>конституционного строя. Форма государства, её элементы: форма правления, форма государственного устройства, политический режим. Правовое государство: понятие и признаки. Россия – демократическое федеративное правовое государство с республиканской формой правления.</w:t>
            </w:r>
          </w:p>
        </w:tc>
        <w:tc>
          <w:tcPr>
            <w:tcW w:w="662" w:type="pct"/>
            <w:vMerge/>
            <w:shd w:val="clear" w:color="auto" w:fill="auto"/>
          </w:tcPr>
          <w:p w:rsidR="00AE2C92" w:rsidRPr="00941D28" w:rsidRDefault="00AE2C92" w:rsidP="00D87579">
            <w:pPr>
              <w:suppressAutoHyphens/>
              <w:jc w:val="center"/>
              <w:rPr>
                <w:rFonts w:eastAsia="Calibri"/>
                <w:b/>
                <w:lang w:eastAsia="ar-SA"/>
              </w:rPr>
            </w:pPr>
          </w:p>
        </w:tc>
      </w:tr>
      <w:tr w:rsidR="00AE2C92" w:rsidRPr="00941D28" w:rsidTr="00D87579">
        <w:trPr>
          <w:trHeight w:val="337"/>
        </w:trPr>
        <w:tc>
          <w:tcPr>
            <w:tcW w:w="1368" w:type="pct"/>
            <w:shd w:val="clear" w:color="auto" w:fill="auto"/>
          </w:tcPr>
          <w:p w:rsidR="00AE2C92" w:rsidRPr="00941D28" w:rsidRDefault="00AE2C92" w:rsidP="00D87579">
            <w:pPr>
              <w:suppressAutoHyphens/>
              <w:jc w:val="both"/>
              <w:rPr>
                <w:rFonts w:eastAsia="Calibri"/>
                <w:b/>
                <w:lang w:eastAsia="ar-SA"/>
              </w:rPr>
            </w:pPr>
          </w:p>
        </w:tc>
        <w:tc>
          <w:tcPr>
            <w:tcW w:w="2970"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rFonts w:eastAsia="Calibri"/>
                <w:b/>
                <w:bCs/>
                <w:lang w:eastAsia="ar-SA"/>
              </w:rPr>
            </w:pPr>
            <w:r w:rsidRPr="00941D28">
              <w:rPr>
                <w:rFonts w:eastAsia="Calibri"/>
                <w:b/>
                <w:bCs/>
                <w:lang w:eastAsia="ar-SA"/>
              </w:rPr>
              <w:t>Практические занятия:</w:t>
            </w:r>
          </w:p>
          <w:p w:rsidR="00AE2C92" w:rsidRPr="00941D28" w:rsidRDefault="00AE2C92" w:rsidP="00D87579">
            <w:pPr>
              <w:suppressAutoHyphens/>
              <w:jc w:val="both"/>
              <w:rPr>
                <w:rFonts w:eastAsia="Calibri"/>
                <w:lang w:eastAsia="ar-SA"/>
              </w:rPr>
            </w:pPr>
            <w:r w:rsidRPr="00941D28">
              <w:rPr>
                <w:rFonts w:eastAsia="Calibri"/>
                <w:lang w:eastAsia="ar-SA"/>
              </w:rPr>
              <w:t>Составление жалобы (обращения) на действие должностного лица</w:t>
            </w:r>
          </w:p>
          <w:p w:rsidR="00AE2C92" w:rsidRPr="00941D28" w:rsidRDefault="00AE2C92" w:rsidP="00D87579">
            <w:pPr>
              <w:suppressAutoHyphens/>
              <w:jc w:val="both"/>
              <w:rPr>
                <w:rFonts w:eastAsia="Calibri"/>
                <w:lang w:eastAsia="ar-SA"/>
              </w:rPr>
            </w:pPr>
            <w:r w:rsidRPr="00941D28">
              <w:rPr>
                <w:rFonts w:eastAsia="Calibri"/>
                <w:lang w:eastAsia="ar-SA"/>
              </w:rPr>
              <w:t>Составление искового заявления</w:t>
            </w:r>
          </w:p>
        </w:tc>
        <w:tc>
          <w:tcPr>
            <w:tcW w:w="662" w:type="pct"/>
            <w:shd w:val="clear" w:color="auto" w:fill="auto"/>
          </w:tcPr>
          <w:p w:rsidR="00AE2C92" w:rsidRPr="00941D28" w:rsidRDefault="00AE2C92" w:rsidP="00D87579">
            <w:pPr>
              <w:suppressAutoHyphens/>
              <w:jc w:val="center"/>
              <w:rPr>
                <w:rFonts w:eastAsia="Calibri"/>
                <w:b/>
                <w:lang w:eastAsia="ar-SA"/>
              </w:rPr>
            </w:pPr>
          </w:p>
          <w:p w:rsidR="00AE2C92" w:rsidRPr="00941D28" w:rsidRDefault="00AE2C92" w:rsidP="00D87579">
            <w:pPr>
              <w:suppressAutoHyphens/>
              <w:jc w:val="center"/>
              <w:rPr>
                <w:rFonts w:eastAsia="Calibri"/>
                <w:b/>
                <w:lang w:eastAsia="ar-SA"/>
              </w:rPr>
            </w:pPr>
            <w:r w:rsidRPr="00941D28">
              <w:rPr>
                <w:rFonts w:eastAsia="Calibri"/>
                <w:b/>
                <w:lang w:eastAsia="ar-SA"/>
              </w:rPr>
              <w:t>4</w:t>
            </w:r>
          </w:p>
        </w:tc>
      </w:tr>
      <w:tr w:rsidR="00AE2C92" w:rsidRPr="00941D28" w:rsidTr="00D87579">
        <w:trPr>
          <w:trHeight w:val="337"/>
        </w:trPr>
        <w:tc>
          <w:tcPr>
            <w:tcW w:w="1368" w:type="pct"/>
            <w:shd w:val="clear" w:color="auto" w:fill="auto"/>
          </w:tcPr>
          <w:p w:rsidR="00AE2C92" w:rsidRPr="00941D28" w:rsidRDefault="00AE2C92" w:rsidP="00D87579">
            <w:pPr>
              <w:suppressAutoHyphens/>
              <w:jc w:val="both"/>
              <w:rPr>
                <w:rFonts w:eastAsia="Calibri"/>
                <w:b/>
                <w:lang w:eastAsia="ar-SA"/>
              </w:rPr>
            </w:pPr>
          </w:p>
        </w:tc>
        <w:tc>
          <w:tcPr>
            <w:tcW w:w="2970"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rFonts w:eastAsia="Calibri"/>
                <w:b/>
                <w:bCs/>
                <w:lang w:eastAsia="ar-SA"/>
              </w:rPr>
            </w:pPr>
            <w:r w:rsidRPr="00941D28">
              <w:rPr>
                <w:rFonts w:eastAsia="Calibri"/>
                <w:b/>
                <w:bCs/>
                <w:lang w:eastAsia="ar-SA"/>
              </w:rPr>
              <w:t>Самостоятельная работа обучающихся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rFonts w:eastAsia="Calibri"/>
                <w:bCs/>
                <w:lang w:eastAsia="ar-SA"/>
              </w:rPr>
            </w:pPr>
            <w:r w:rsidRPr="00941D28">
              <w:rPr>
                <w:rFonts w:eastAsia="Calibri"/>
                <w:bCs/>
                <w:lang w:eastAsia="ar-SA"/>
              </w:rPr>
              <w:t>Федеративное устройство РФ.</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rFonts w:eastAsia="Calibri"/>
                <w:bCs/>
                <w:lang w:eastAsia="ar-SA"/>
              </w:rPr>
            </w:pPr>
            <w:r w:rsidRPr="00941D28">
              <w:rPr>
                <w:rFonts w:eastAsia="Calibri"/>
                <w:bCs/>
                <w:lang w:eastAsia="ar-SA"/>
              </w:rPr>
              <w:t>Президент РФ.</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rFonts w:eastAsia="Calibri"/>
                <w:bCs/>
                <w:lang w:eastAsia="ar-SA"/>
              </w:rPr>
            </w:pPr>
            <w:r w:rsidRPr="00941D28">
              <w:rPr>
                <w:rFonts w:eastAsia="Calibri"/>
                <w:bCs/>
                <w:lang w:eastAsia="ar-SA"/>
              </w:rPr>
              <w:t>Федеральное Собрание РФ.</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rFonts w:eastAsia="Calibri"/>
                <w:bCs/>
                <w:lang w:eastAsia="ar-SA"/>
              </w:rPr>
            </w:pPr>
            <w:r w:rsidRPr="00941D28">
              <w:rPr>
                <w:rFonts w:eastAsia="Calibri"/>
                <w:bCs/>
                <w:lang w:eastAsia="ar-SA"/>
              </w:rPr>
              <w:t>Правительство РФ.</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rFonts w:eastAsia="Calibri"/>
                <w:bCs/>
                <w:lang w:eastAsia="ar-SA"/>
              </w:rPr>
            </w:pPr>
            <w:r w:rsidRPr="00941D28">
              <w:rPr>
                <w:rFonts w:eastAsia="Calibri"/>
                <w:bCs/>
                <w:lang w:eastAsia="ar-SA"/>
              </w:rPr>
              <w:t>Судебная система РФ.</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rFonts w:eastAsia="Calibri"/>
                <w:b/>
                <w:lang w:eastAsia="ar-SA"/>
              </w:rPr>
            </w:pPr>
            <w:r w:rsidRPr="00941D28">
              <w:rPr>
                <w:rFonts w:eastAsia="Calibri"/>
                <w:bCs/>
                <w:lang w:eastAsia="ar-SA"/>
              </w:rPr>
              <w:t>Государственная Дума РФ.</w:t>
            </w:r>
          </w:p>
        </w:tc>
        <w:tc>
          <w:tcPr>
            <w:tcW w:w="662" w:type="pct"/>
            <w:shd w:val="clear" w:color="auto" w:fill="auto"/>
          </w:tcPr>
          <w:p w:rsidR="00AE2C92" w:rsidRPr="00941D28" w:rsidRDefault="00AE2C92" w:rsidP="00D87579">
            <w:pPr>
              <w:suppressAutoHyphens/>
              <w:jc w:val="center"/>
              <w:rPr>
                <w:rFonts w:eastAsia="Calibri"/>
                <w:b/>
                <w:lang w:eastAsia="ar-SA"/>
              </w:rPr>
            </w:pPr>
          </w:p>
          <w:p w:rsidR="00AE2C92" w:rsidRPr="00941D28" w:rsidRDefault="00AE2C92" w:rsidP="00D87579">
            <w:pPr>
              <w:suppressAutoHyphens/>
              <w:jc w:val="center"/>
              <w:rPr>
                <w:rFonts w:eastAsia="Calibri"/>
                <w:b/>
                <w:lang w:eastAsia="ar-SA"/>
              </w:rPr>
            </w:pPr>
            <w:r w:rsidRPr="00941D28">
              <w:rPr>
                <w:rFonts w:eastAsia="Calibri"/>
                <w:b/>
                <w:lang w:eastAsia="ar-SA"/>
              </w:rPr>
              <w:t>11</w:t>
            </w:r>
          </w:p>
        </w:tc>
      </w:tr>
      <w:tr w:rsidR="00AE2C92" w:rsidRPr="00941D28" w:rsidTr="00D87579">
        <w:trPr>
          <w:trHeight w:val="337"/>
        </w:trPr>
        <w:tc>
          <w:tcPr>
            <w:tcW w:w="1368" w:type="pct"/>
            <w:vMerge w:val="restart"/>
            <w:shd w:val="clear" w:color="auto" w:fill="auto"/>
          </w:tcPr>
          <w:p w:rsidR="00AE2C92" w:rsidRPr="00941D28" w:rsidRDefault="00AE2C92" w:rsidP="00D87579">
            <w:pPr>
              <w:suppressAutoHyphens/>
              <w:jc w:val="both"/>
              <w:rPr>
                <w:rFonts w:eastAsia="Calibri"/>
                <w:b/>
                <w:lang w:eastAsia="ar-SA"/>
              </w:rPr>
            </w:pPr>
            <w:r w:rsidRPr="00941D28">
              <w:rPr>
                <w:rFonts w:eastAsia="Calibri"/>
                <w:b/>
                <w:lang w:eastAsia="ar-SA"/>
              </w:rPr>
              <w:t>Тема 7. Основы правового статуса человека и гражданина в РФ.</w:t>
            </w:r>
          </w:p>
        </w:tc>
        <w:tc>
          <w:tcPr>
            <w:tcW w:w="2970" w:type="pct"/>
            <w:shd w:val="clear" w:color="auto" w:fill="auto"/>
          </w:tcPr>
          <w:p w:rsidR="00AE2C92" w:rsidRPr="00941D28" w:rsidRDefault="00AE2C92" w:rsidP="00D87579">
            <w:pPr>
              <w:suppressAutoHyphens/>
              <w:jc w:val="both"/>
              <w:rPr>
                <w:rFonts w:eastAsia="Calibri"/>
                <w:b/>
                <w:lang w:eastAsia="ar-SA"/>
              </w:rPr>
            </w:pPr>
            <w:r w:rsidRPr="00941D28">
              <w:rPr>
                <w:b/>
                <w:bCs/>
              </w:rPr>
              <w:t>Содержание учебного материала</w:t>
            </w:r>
          </w:p>
        </w:tc>
        <w:tc>
          <w:tcPr>
            <w:tcW w:w="662" w:type="pct"/>
            <w:vMerge w:val="restart"/>
            <w:shd w:val="clear" w:color="auto" w:fill="auto"/>
          </w:tcPr>
          <w:p w:rsidR="00AE2C92" w:rsidRPr="00941D28" w:rsidRDefault="00AE2C92" w:rsidP="00D87579">
            <w:pPr>
              <w:suppressAutoHyphens/>
              <w:jc w:val="center"/>
              <w:rPr>
                <w:rFonts w:eastAsia="Calibri"/>
                <w:b/>
                <w:lang w:eastAsia="ar-SA"/>
              </w:rPr>
            </w:pPr>
          </w:p>
          <w:p w:rsidR="00AE2C92" w:rsidRPr="00941D28" w:rsidRDefault="00AE2C92" w:rsidP="00D87579">
            <w:pPr>
              <w:suppressAutoHyphens/>
              <w:jc w:val="center"/>
              <w:rPr>
                <w:rFonts w:eastAsia="Calibri"/>
                <w:b/>
                <w:lang w:eastAsia="ar-SA"/>
              </w:rPr>
            </w:pPr>
          </w:p>
          <w:p w:rsidR="00AE2C92" w:rsidRPr="00941D28" w:rsidRDefault="00AE2C92" w:rsidP="00D87579">
            <w:pPr>
              <w:suppressAutoHyphens/>
              <w:jc w:val="center"/>
              <w:rPr>
                <w:rFonts w:eastAsia="Calibri"/>
                <w:b/>
                <w:lang w:eastAsia="ar-SA"/>
              </w:rPr>
            </w:pPr>
            <w:r w:rsidRPr="00941D28">
              <w:rPr>
                <w:rFonts w:eastAsia="Calibri"/>
                <w:b/>
                <w:lang w:eastAsia="ar-SA"/>
              </w:rPr>
              <w:t>2</w:t>
            </w:r>
          </w:p>
        </w:tc>
      </w:tr>
      <w:tr w:rsidR="00AE2C92" w:rsidRPr="00941D28" w:rsidTr="00D87579">
        <w:trPr>
          <w:trHeight w:val="337"/>
        </w:trPr>
        <w:tc>
          <w:tcPr>
            <w:tcW w:w="1368" w:type="pct"/>
            <w:vMerge/>
            <w:shd w:val="clear" w:color="auto" w:fill="auto"/>
          </w:tcPr>
          <w:p w:rsidR="00AE2C92" w:rsidRPr="00941D28" w:rsidRDefault="00AE2C92" w:rsidP="00D87579">
            <w:pPr>
              <w:suppressAutoHyphens/>
              <w:jc w:val="both"/>
              <w:rPr>
                <w:rFonts w:eastAsia="Calibri"/>
                <w:b/>
                <w:lang w:eastAsia="ar-SA"/>
              </w:rPr>
            </w:pPr>
          </w:p>
        </w:tc>
        <w:tc>
          <w:tcPr>
            <w:tcW w:w="2970" w:type="pct"/>
            <w:shd w:val="clear" w:color="auto" w:fill="auto"/>
          </w:tcPr>
          <w:p w:rsidR="00AE2C92" w:rsidRPr="00941D28" w:rsidRDefault="00AE2C92" w:rsidP="00D87579">
            <w:pPr>
              <w:pStyle w:val="a8"/>
              <w:jc w:val="both"/>
              <w:rPr>
                <w:rFonts w:eastAsia="Calibri"/>
                <w:b/>
                <w:sz w:val="24"/>
                <w:szCs w:val="24"/>
              </w:rPr>
            </w:pPr>
            <w:r w:rsidRPr="00941D28">
              <w:rPr>
                <w:sz w:val="24"/>
                <w:szCs w:val="24"/>
              </w:rPr>
              <w:t>Государство и личность. Понятие гражданства. Право и государство, их соотношение и взаимоотношение. Понятие правового статуса личности. Виды прав человека. Права человека и гражданина. Всеобщая декларация прав человека. Основы правового статуса человека и гражданина в РФ. Юридические механизмы защиты прав и свобод человека и гражданина.</w:t>
            </w:r>
          </w:p>
        </w:tc>
        <w:tc>
          <w:tcPr>
            <w:tcW w:w="662" w:type="pct"/>
            <w:vMerge/>
            <w:shd w:val="clear" w:color="auto" w:fill="auto"/>
          </w:tcPr>
          <w:p w:rsidR="00AE2C92" w:rsidRPr="00941D28" w:rsidRDefault="00AE2C92" w:rsidP="00D87579">
            <w:pPr>
              <w:suppressAutoHyphens/>
              <w:jc w:val="center"/>
              <w:rPr>
                <w:rFonts w:eastAsia="Calibri"/>
                <w:b/>
                <w:lang w:eastAsia="ar-SA"/>
              </w:rPr>
            </w:pPr>
          </w:p>
        </w:tc>
      </w:tr>
      <w:tr w:rsidR="00AE2C92" w:rsidRPr="00941D28" w:rsidTr="00D87579">
        <w:trPr>
          <w:trHeight w:val="337"/>
        </w:trPr>
        <w:tc>
          <w:tcPr>
            <w:tcW w:w="1368" w:type="pct"/>
            <w:vMerge w:val="restart"/>
            <w:shd w:val="clear" w:color="auto" w:fill="auto"/>
          </w:tcPr>
          <w:p w:rsidR="00AE2C92" w:rsidRPr="00941D28" w:rsidRDefault="00AE2C92" w:rsidP="00D87579">
            <w:pPr>
              <w:suppressAutoHyphens/>
              <w:jc w:val="both"/>
              <w:rPr>
                <w:rFonts w:eastAsia="Calibri"/>
                <w:b/>
                <w:lang w:eastAsia="ar-SA"/>
              </w:rPr>
            </w:pPr>
          </w:p>
          <w:p w:rsidR="00AE2C92" w:rsidRPr="00941D28" w:rsidRDefault="00AE2C92" w:rsidP="00D87579">
            <w:pPr>
              <w:suppressAutoHyphens/>
              <w:jc w:val="both"/>
              <w:rPr>
                <w:rFonts w:eastAsia="Calibri"/>
                <w:b/>
                <w:lang w:eastAsia="ar-SA"/>
              </w:rPr>
            </w:pPr>
          </w:p>
        </w:tc>
        <w:tc>
          <w:tcPr>
            <w:tcW w:w="2970"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rFonts w:eastAsia="Calibri"/>
                <w:b/>
                <w:bCs/>
                <w:lang w:eastAsia="ar-SA"/>
              </w:rPr>
            </w:pPr>
            <w:r w:rsidRPr="00941D28">
              <w:rPr>
                <w:rFonts w:eastAsia="Calibri"/>
                <w:b/>
                <w:bCs/>
                <w:lang w:eastAsia="ar-SA"/>
              </w:rPr>
              <w:t>Практическое занятие:</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rFonts w:eastAsia="Calibri"/>
                <w:lang w:eastAsia="ar-SA"/>
              </w:rPr>
            </w:pPr>
            <w:r w:rsidRPr="00941D28">
              <w:rPr>
                <w:rFonts w:eastAsia="Calibri"/>
                <w:bCs/>
                <w:lang w:eastAsia="ar-SA"/>
              </w:rPr>
              <w:t>Сравнение каталога прав и свобод человека и гражданина по Всеобщей декларации прав человека и Конституции РФ.</w:t>
            </w:r>
          </w:p>
        </w:tc>
        <w:tc>
          <w:tcPr>
            <w:tcW w:w="662" w:type="pct"/>
            <w:shd w:val="clear" w:color="auto" w:fill="auto"/>
          </w:tcPr>
          <w:p w:rsidR="00AE2C92" w:rsidRPr="00941D28" w:rsidRDefault="00AE2C92" w:rsidP="00D87579">
            <w:pPr>
              <w:suppressAutoHyphens/>
              <w:jc w:val="center"/>
              <w:rPr>
                <w:rFonts w:eastAsia="Calibri"/>
                <w:b/>
                <w:lang w:eastAsia="ar-SA"/>
              </w:rPr>
            </w:pPr>
          </w:p>
          <w:p w:rsidR="00AE2C92" w:rsidRPr="00941D28" w:rsidRDefault="00AE2C92" w:rsidP="00D87579">
            <w:pPr>
              <w:suppressAutoHyphens/>
              <w:jc w:val="center"/>
              <w:rPr>
                <w:rFonts w:eastAsia="Calibri"/>
                <w:b/>
                <w:lang w:eastAsia="ar-SA"/>
              </w:rPr>
            </w:pPr>
            <w:r w:rsidRPr="00941D28">
              <w:rPr>
                <w:rFonts w:eastAsia="Calibri"/>
                <w:b/>
                <w:lang w:eastAsia="ar-SA"/>
              </w:rPr>
              <w:t>2</w:t>
            </w:r>
          </w:p>
        </w:tc>
      </w:tr>
      <w:tr w:rsidR="00AE2C92" w:rsidRPr="00941D28" w:rsidTr="00D87579">
        <w:trPr>
          <w:trHeight w:val="337"/>
        </w:trPr>
        <w:tc>
          <w:tcPr>
            <w:tcW w:w="1368" w:type="pct"/>
            <w:vMerge/>
            <w:shd w:val="clear" w:color="auto" w:fill="auto"/>
          </w:tcPr>
          <w:p w:rsidR="00AE2C92" w:rsidRPr="00941D28" w:rsidRDefault="00AE2C92" w:rsidP="00D87579">
            <w:pPr>
              <w:suppressAutoHyphens/>
              <w:jc w:val="both"/>
              <w:rPr>
                <w:rFonts w:eastAsia="Calibri"/>
                <w:b/>
                <w:lang w:eastAsia="ar-SA"/>
              </w:rPr>
            </w:pPr>
          </w:p>
        </w:tc>
        <w:tc>
          <w:tcPr>
            <w:tcW w:w="2970"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rFonts w:eastAsia="Calibri"/>
                <w:b/>
                <w:bCs/>
                <w:lang w:eastAsia="ar-SA"/>
              </w:rPr>
            </w:pPr>
            <w:r w:rsidRPr="00941D28">
              <w:rPr>
                <w:rFonts w:eastAsia="Calibri"/>
                <w:b/>
                <w:bCs/>
                <w:lang w:eastAsia="ar-SA"/>
              </w:rPr>
              <w:t>Самостоятельная работа обучающихся</w:t>
            </w:r>
          </w:p>
          <w:p w:rsidR="00AE2C92" w:rsidRPr="00941D28" w:rsidRDefault="00AE2C92" w:rsidP="00D87579">
            <w:pPr>
              <w:suppressAutoHyphens/>
              <w:jc w:val="both"/>
              <w:rPr>
                <w:rFonts w:eastAsia="Calibri"/>
                <w:lang w:eastAsia="ar-SA"/>
              </w:rPr>
            </w:pPr>
            <w:r w:rsidRPr="00941D28">
              <w:rPr>
                <w:rFonts w:eastAsia="Calibri"/>
                <w:lang w:eastAsia="ar-SA"/>
              </w:rPr>
              <w:t>Правоохранительные органы в РФ.</w:t>
            </w:r>
          </w:p>
        </w:tc>
        <w:tc>
          <w:tcPr>
            <w:tcW w:w="662" w:type="pct"/>
            <w:shd w:val="clear" w:color="auto" w:fill="auto"/>
          </w:tcPr>
          <w:p w:rsidR="00AE2C92" w:rsidRPr="00941D28" w:rsidRDefault="00AE2C92" w:rsidP="00D87579">
            <w:pPr>
              <w:suppressAutoHyphens/>
              <w:jc w:val="center"/>
              <w:rPr>
                <w:rFonts w:eastAsia="Calibri"/>
                <w:b/>
                <w:lang w:eastAsia="ar-SA"/>
              </w:rPr>
            </w:pPr>
          </w:p>
          <w:p w:rsidR="00AE2C92" w:rsidRPr="00941D28" w:rsidRDefault="00AE2C92" w:rsidP="00D87579">
            <w:pPr>
              <w:suppressAutoHyphens/>
              <w:jc w:val="center"/>
              <w:rPr>
                <w:rFonts w:eastAsia="Calibri"/>
                <w:b/>
                <w:lang w:eastAsia="ar-SA"/>
              </w:rPr>
            </w:pPr>
            <w:r w:rsidRPr="00941D28">
              <w:rPr>
                <w:rFonts w:eastAsia="Calibri"/>
                <w:b/>
                <w:lang w:eastAsia="ar-SA"/>
              </w:rPr>
              <w:t>2</w:t>
            </w:r>
          </w:p>
        </w:tc>
      </w:tr>
      <w:tr w:rsidR="00AE2C92" w:rsidRPr="00941D28" w:rsidTr="00D87579">
        <w:trPr>
          <w:trHeight w:val="337"/>
        </w:trPr>
        <w:tc>
          <w:tcPr>
            <w:tcW w:w="1368" w:type="pct"/>
            <w:vMerge w:val="restart"/>
            <w:shd w:val="clear" w:color="auto" w:fill="auto"/>
          </w:tcPr>
          <w:p w:rsidR="00AE2C92" w:rsidRPr="00941D28" w:rsidRDefault="00AE2C92" w:rsidP="00D87579">
            <w:pPr>
              <w:suppressAutoHyphens/>
              <w:jc w:val="both"/>
              <w:rPr>
                <w:rFonts w:eastAsia="Calibri"/>
                <w:b/>
                <w:lang w:eastAsia="ar-SA"/>
              </w:rPr>
            </w:pPr>
            <w:r w:rsidRPr="00941D28">
              <w:rPr>
                <w:rFonts w:eastAsia="Calibri"/>
                <w:b/>
                <w:lang w:eastAsia="ar-SA"/>
              </w:rPr>
              <w:t>Тема 8. Основы семейного права.</w:t>
            </w:r>
          </w:p>
        </w:tc>
        <w:tc>
          <w:tcPr>
            <w:tcW w:w="2970" w:type="pct"/>
            <w:shd w:val="clear" w:color="auto" w:fill="auto"/>
          </w:tcPr>
          <w:p w:rsidR="00AE2C92" w:rsidRPr="00941D28" w:rsidRDefault="00AE2C92" w:rsidP="00D87579">
            <w:pPr>
              <w:suppressAutoHyphens/>
              <w:jc w:val="both"/>
              <w:rPr>
                <w:rFonts w:eastAsia="Calibri"/>
                <w:b/>
                <w:lang w:eastAsia="ar-SA"/>
              </w:rPr>
            </w:pPr>
            <w:r w:rsidRPr="00941D28">
              <w:rPr>
                <w:b/>
                <w:bCs/>
              </w:rPr>
              <w:t>Содержание учебного материала</w:t>
            </w:r>
          </w:p>
        </w:tc>
        <w:tc>
          <w:tcPr>
            <w:tcW w:w="662" w:type="pct"/>
            <w:vMerge w:val="restart"/>
            <w:shd w:val="clear" w:color="auto" w:fill="auto"/>
          </w:tcPr>
          <w:p w:rsidR="00AE2C92" w:rsidRPr="00941D28" w:rsidRDefault="00AE2C92" w:rsidP="00D87579">
            <w:pPr>
              <w:suppressAutoHyphens/>
              <w:jc w:val="center"/>
              <w:rPr>
                <w:rFonts w:eastAsia="Calibri"/>
                <w:b/>
                <w:lang w:eastAsia="ar-SA"/>
              </w:rPr>
            </w:pPr>
          </w:p>
          <w:p w:rsidR="00AE2C92" w:rsidRPr="00941D28" w:rsidRDefault="00AE2C92" w:rsidP="00D87579">
            <w:pPr>
              <w:suppressAutoHyphens/>
              <w:jc w:val="center"/>
              <w:rPr>
                <w:rFonts w:eastAsia="Calibri"/>
                <w:b/>
                <w:lang w:eastAsia="ar-SA"/>
              </w:rPr>
            </w:pPr>
            <w:r w:rsidRPr="00941D28">
              <w:rPr>
                <w:rFonts w:eastAsia="Calibri"/>
                <w:b/>
                <w:lang w:eastAsia="ar-SA"/>
              </w:rPr>
              <w:t>2</w:t>
            </w:r>
          </w:p>
        </w:tc>
      </w:tr>
      <w:tr w:rsidR="00AE2C92" w:rsidRPr="00941D28" w:rsidTr="00D87579">
        <w:trPr>
          <w:trHeight w:val="337"/>
        </w:trPr>
        <w:tc>
          <w:tcPr>
            <w:tcW w:w="1368" w:type="pct"/>
            <w:vMerge/>
            <w:shd w:val="clear" w:color="auto" w:fill="auto"/>
          </w:tcPr>
          <w:p w:rsidR="00AE2C92" w:rsidRPr="00941D28" w:rsidRDefault="00AE2C92" w:rsidP="00D87579">
            <w:pPr>
              <w:suppressAutoHyphens/>
              <w:jc w:val="both"/>
              <w:rPr>
                <w:rFonts w:eastAsia="Calibri"/>
                <w:b/>
                <w:lang w:eastAsia="ar-SA"/>
              </w:rPr>
            </w:pPr>
          </w:p>
        </w:tc>
        <w:tc>
          <w:tcPr>
            <w:tcW w:w="2970" w:type="pct"/>
            <w:shd w:val="clear" w:color="auto" w:fill="auto"/>
          </w:tcPr>
          <w:p w:rsidR="00AE2C92" w:rsidRPr="00941D28" w:rsidRDefault="00AE2C92" w:rsidP="00D87579">
            <w:pPr>
              <w:suppressAutoHyphens/>
              <w:jc w:val="both"/>
              <w:rPr>
                <w:rFonts w:eastAsia="Calibri"/>
                <w:lang w:eastAsia="ar-SA"/>
              </w:rPr>
            </w:pPr>
            <w:r w:rsidRPr="00941D28">
              <w:rPr>
                <w:rFonts w:eastAsia="Calibri"/>
                <w:lang w:eastAsia="ar-SA"/>
              </w:rPr>
              <w:t>Семейное право как отрасль частного права. Понятие семейного права. Предмет семейного права. Понятие брака, условия заключения и расторжения брака. Брачный договор. Права и обязанности супругов. Права и обязанности родителей и детей. Правовая защита детей. Алиментные обязательства. Формы воспитания детей, оставшихся без попечения родителей.</w:t>
            </w:r>
          </w:p>
        </w:tc>
        <w:tc>
          <w:tcPr>
            <w:tcW w:w="662" w:type="pct"/>
            <w:vMerge/>
            <w:shd w:val="clear" w:color="auto" w:fill="auto"/>
          </w:tcPr>
          <w:p w:rsidR="00AE2C92" w:rsidRPr="00941D28" w:rsidRDefault="00AE2C92" w:rsidP="00D87579">
            <w:pPr>
              <w:suppressAutoHyphens/>
              <w:jc w:val="center"/>
              <w:rPr>
                <w:rFonts w:eastAsia="Calibri"/>
                <w:b/>
                <w:lang w:eastAsia="ar-SA"/>
              </w:rPr>
            </w:pPr>
          </w:p>
        </w:tc>
      </w:tr>
      <w:tr w:rsidR="00AE2C92" w:rsidRPr="00941D28" w:rsidTr="00D87579">
        <w:trPr>
          <w:trHeight w:val="337"/>
        </w:trPr>
        <w:tc>
          <w:tcPr>
            <w:tcW w:w="1368" w:type="pct"/>
            <w:vMerge w:val="restart"/>
            <w:shd w:val="clear" w:color="auto" w:fill="auto"/>
          </w:tcPr>
          <w:p w:rsidR="00AE2C92" w:rsidRPr="00941D28" w:rsidRDefault="00AE2C92" w:rsidP="00D87579">
            <w:pPr>
              <w:suppressAutoHyphens/>
              <w:jc w:val="both"/>
              <w:rPr>
                <w:rFonts w:eastAsia="Calibri"/>
                <w:b/>
                <w:lang w:eastAsia="ar-SA"/>
              </w:rPr>
            </w:pPr>
            <w:r w:rsidRPr="00941D28">
              <w:rPr>
                <w:rFonts w:eastAsia="Calibri"/>
                <w:b/>
                <w:lang w:eastAsia="ar-SA"/>
              </w:rPr>
              <w:t>Тема 9. Основы трудового права.</w:t>
            </w:r>
          </w:p>
        </w:tc>
        <w:tc>
          <w:tcPr>
            <w:tcW w:w="2970" w:type="pct"/>
            <w:shd w:val="clear" w:color="auto" w:fill="auto"/>
          </w:tcPr>
          <w:p w:rsidR="00AE2C92" w:rsidRPr="00941D28" w:rsidRDefault="00AE2C92" w:rsidP="00D87579">
            <w:pPr>
              <w:suppressAutoHyphens/>
              <w:jc w:val="both"/>
              <w:rPr>
                <w:rFonts w:eastAsia="Calibri"/>
                <w:b/>
                <w:lang w:eastAsia="ar-SA"/>
              </w:rPr>
            </w:pPr>
            <w:r w:rsidRPr="00941D28">
              <w:rPr>
                <w:b/>
                <w:bCs/>
              </w:rPr>
              <w:t>Содержание учебного материала</w:t>
            </w:r>
          </w:p>
        </w:tc>
        <w:tc>
          <w:tcPr>
            <w:tcW w:w="662" w:type="pct"/>
            <w:vMerge w:val="restart"/>
            <w:shd w:val="clear" w:color="auto" w:fill="auto"/>
          </w:tcPr>
          <w:p w:rsidR="00AE2C92" w:rsidRPr="00941D28" w:rsidRDefault="00AE2C92" w:rsidP="00D87579">
            <w:pPr>
              <w:suppressAutoHyphens/>
              <w:jc w:val="center"/>
              <w:rPr>
                <w:rFonts w:eastAsia="Calibri"/>
                <w:b/>
                <w:lang w:eastAsia="ar-SA"/>
              </w:rPr>
            </w:pPr>
            <w:r w:rsidRPr="00941D28">
              <w:rPr>
                <w:rFonts w:eastAsia="Calibri"/>
                <w:b/>
                <w:lang w:eastAsia="ar-SA"/>
              </w:rPr>
              <w:t>4</w:t>
            </w:r>
          </w:p>
        </w:tc>
      </w:tr>
      <w:tr w:rsidR="00AE2C92" w:rsidRPr="00941D28" w:rsidTr="00D87579">
        <w:trPr>
          <w:trHeight w:val="337"/>
        </w:trPr>
        <w:tc>
          <w:tcPr>
            <w:tcW w:w="1368" w:type="pct"/>
            <w:vMerge/>
            <w:shd w:val="clear" w:color="auto" w:fill="auto"/>
          </w:tcPr>
          <w:p w:rsidR="00AE2C92" w:rsidRPr="00941D28" w:rsidRDefault="00AE2C92" w:rsidP="00D87579">
            <w:pPr>
              <w:suppressAutoHyphens/>
              <w:jc w:val="both"/>
              <w:rPr>
                <w:rFonts w:eastAsia="Calibri"/>
                <w:b/>
                <w:lang w:eastAsia="ar-SA"/>
              </w:rPr>
            </w:pPr>
          </w:p>
        </w:tc>
        <w:tc>
          <w:tcPr>
            <w:tcW w:w="2970" w:type="pct"/>
            <w:shd w:val="clear" w:color="auto" w:fill="auto"/>
          </w:tcPr>
          <w:p w:rsidR="00AE2C92" w:rsidRPr="00941D28" w:rsidRDefault="00AE2C92" w:rsidP="00D87579">
            <w:pPr>
              <w:suppressAutoHyphens/>
              <w:jc w:val="both"/>
              <w:rPr>
                <w:rFonts w:eastAsia="Calibri"/>
                <w:lang w:eastAsia="ar-SA"/>
              </w:rPr>
            </w:pPr>
            <w:r w:rsidRPr="00941D28">
              <w:rPr>
                <w:rFonts w:eastAsia="Calibri"/>
                <w:lang w:eastAsia="ar-SA"/>
              </w:rPr>
              <w:t>Трудовое право как отрасль. Трудовое законодательство РФ. Понятие, значение и структура трудового договора. Основные статья Трудового кодекса РФ.</w:t>
            </w:r>
          </w:p>
        </w:tc>
        <w:tc>
          <w:tcPr>
            <w:tcW w:w="662" w:type="pct"/>
            <w:vMerge/>
            <w:shd w:val="clear" w:color="auto" w:fill="auto"/>
          </w:tcPr>
          <w:p w:rsidR="00AE2C92" w:rsidRPr="00941D28" w:rsidRDefault="00AE2C92" w:rsidP="00D87579">
            <w:pPr>
              <w:suppressAutoHyphens/>
              <w:jc w:val="center"/>
              <w:rPr>
                <w:rFonts w:eastAsia="Calibri"/>
                <w:b/>
                <w:lang w:eastAsia="ar-SA"/>
              </w:rPr>
            </w:pPr>
          </w:p>
        </w:tc>
      </w:tr>
      <w:tr w:rsidR="00AE2C92" w:rsidRPr="00941D28" w:rsidTr="00D87579">
        <w:trPr>
          <w:trHeight w:val="337"/>
        </w:trPr>
        <w:tc>
          <w:tcPr>
            <w:tcW w:w="1368" w:type="pct"/>
            <w:shd w:val="clear" w:color="auto" w:fill="auto"/>
          </w:tcPr>
          <w:p w:rsidR="00AE2C92" w:rsidRPr="00941D28" w:rsidRDefault="00AE2C92" w:rsidP="00D87579">
            <w:pPr>
              <w:suppressAutoHyphens/>
              <w:jc w:val="both"/>
              <w:rPr>
                <w:rFonts w:eastAsia="Calibri"/>
                <w:b/>
                <w:lang w:eastAsia="ar-SA"/>
              </w:rPr>
            </w:pPr>
          </w:p>
        </w:tc>
        <w:tc>
          <w:tcPr>
            <w:tcW w:w="2970"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rFonts w:eastAsia="Calibri"/>
                <w:b/>
                <w:bCs/>
                <w:lang w:eastAsia="ar-SA"/>
              </w:rPr>
            </w:pPr>
            <w:r w:rsidRPr="00941D28">
              <w:rPr>
                <w:rFonts w:eastAsia="Calibri"/>
                <w:b/>
                <w:bCs/>
                <w:lang w:eastAsia="ar-SA"/>
              </w:rPr>
              <w:t>Практическое занятие:</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rFonts w:eastAsia="Calibri"/>
                <w:b/>
                <w:lang w:eastAsia="ar-SA"/>
              </w:rPr>
            </w:pPr>
            <w:r w:rsidRPr="00941D28">
              <w:rPr>
                <w:rFonts w:eastAsia="Calibri"/>
                <w:bCs/>
                <w:lang w:eastAsia="ar-SA"/>
              </w:rPr>
              <w:t xml:space="preserve">Решение ситуационных задач по нарушению работодателем трудового законодательства. </w:t>
            </w:r>
          </w:p>
        </w:tc>
        <w:tc>
          <w:tcPr>
            <w:tcW w:w="662" w:type="pct"/>
            <w:shd w:val="clear" w:color="auto" w:fill="auto"/>
          </w:tcPr>
          <w:p w:rsidR="00AE2C92" w:rsidRPr="00941D28" w:rsidRDefault="00AE2C92" w:rsidP="00D87579">
            <w:pPr>
              <w:suppressAutoHyphens/>
              <w:jc w:val="center"/>
              <w:rPr>
                <w:rFonts w:eastAsia="Calibri"/>
                <w:b/>
                <w:lang w:eastAsia="ar-SA"/>
              </w:rPr>
            </w:pPr>
            <w:r w:rsidRPr="00941D28">
              <w:rPr>
                <w:rFonts w:eastAsia="Calibri"/>
                <w:b/>
                <w:lang w:eastAsia="ar-SA"/>
              </w:rPr>
              <w:t>2</w:t>
            </w:r>
          </w:p>
        </w:tc>
      </w:tr>
      <w:tr w:rsidR="00AE2C92" w:rsidRPr="00941D28" w:rsidTr="00D87579">
        <w:trPr>
          <w:trHeight w:val="337"/>
        </w:trPr>
        <w:tc>
          <w:tcPr>
            <w:tcW w:w="1368" w:type="pct"/>
            <w:vMerge w:val="restart"/>
            <w:shd w:val="clear" w:color="auto" w:fill="auto"/>
          </w:tcPr>
          <w:p w:rsidR="00AE2C92" w:rsidRPr="00941D28" w:rsidRDefault="00AE2C92" w:rsidP="00D87579">
            <w:pPr>
              <w:suppressAutoHyphens/>
              <w:jc w:val="both"/>
              <w:rPr>
                <w:rFonts w:eastAsia="Calibri"/>
                <w:b/>
                <w:lang w:eastAsia="ar-SA"/>
              </w:rPr>
            </w:pPr>
            <w:r w:rsidRPr="00941D28">
              <w:rPr>
                <w:rFonts w:eastAsia="Calibri"/>
                <w:b/>
                <w:lang w:eastAsia="ar-SA"/>
              </w:rPr>
              <w:lastRenderedPageBreak/>
              <w:t>Тема 10. Основы гражданского права.</w:t>
            </w:r>
          </w:p>
        </w:tc>
        <w:tc>
          <w:tcPr>
            <w:tcW w:w="2970" w:type="pct"/>
            <w:shd w:val="clear" w:color="auto" w:fill="auto"/>
          </w:tcPr>
          <w:p w:rsidR="00AE2C92" w:rsidRPr="00941D28" w:rsidRDefault="00AE2C92" w:rsidP="00D87579">
            <w:pPr>
              <w:suppressAutoHyphens/>
              <w:jc w:val="both"/>
              <w:rPr>
                <w:rFonts w:eastAsia="Calibri"/>
                <w:b/>
                <w:lang w:eastAsia="ar-SA"/>
              </w:rPr>
            </w:pPr>
            <w:r w:rsidRPr="00941D28">
              <w:rPr>
                <w:b/>
                <w:bCs/>
              </w:rPr>
              <w:t>Содержание учебного материала</w:t>
            </w:r>
          </w:p>
        </w:tc>
        <w:tc>
          <w:tcPr>
            <w:tcW w:w="662" w:type="pct"/>
            <w:vMerge w:val="restart"/>
            <w:shd w:val="clear" w:color="auto" w:fill="auto"/>
          </w:tcPr>
          <w:p w:rsidR="00AE2C92" w:rsidRPr="00941D28" w:rsidRDefault="00AE2C92" w:rsidP="00D87579">
            <w:pPr>
              <w:suppressAutoHyphens/>
              <w:jc w:val="center"/>
              <w:rPr>
                <w:rFonts w:eastAsia="Calibri"/>
                <w:b/>
                <w:lang w:eastAsia="ar-SA"/>
              </w:rPr>
            </w:pPr>
          </w:p>
          <w:p w:rsidR="00AE2C92" w:rsidRPr="00941D28" w:rsidRDefault="00AE2C92" w:rsidP="00D87579">
            <w:pPr>
              <w:suppressAutoHyphens/>
              <w:jc w:val="center"/>
              <w:rPr>
                <w:rFonts w:eastAsia="Calibri"/>
                <w:b/>
                <w:lang w:eastAsia="ar-SA"/>
              </w:rPr>
            </w:pPr>
            <w:r w:rsidRPr="00941D28">
              <w:rPr>
                <w:rFonts w:eastAsia="Calibri"/>
                <w:b/>
                <w:lang w:eastAsia="ar-SA"/>
              </w:rPr>
              <w:t>2</w:t>
            </w:r>
          </w:p>
        </w:tc>
      </w:tr>
      <w:tr w:rsidR="00AE2C92" w:rsidRPr="00941D28" w:rsidTr="00D87579">
        <w:trPr>
          <w:trHeight w:val="337"/>
        </w:trPr>
        <w:tc>
          <w:tcPr>
            <w:tcW w:w="1368" w:type="pct"/>
            <w:vMerge/>
            <w:shd w:val="clear" w:color="auto" w:fill="auto"/>
          </w:tcPr>
          <w:p w:rsidR="00AE2C92" w:rsidRPr="00941D28" w:rsidRDefault="00AE2C92" w:rsidP="00D87579">
            <w:pPr>
              <w:suppressAutoHyphens/>
              <w:jc w:val="both"/>
              <w:rPr>
                <w:rFonts w:eastAsia="Calibri"/>
                <w:b/>
                <w:lang w:eastAsia="ar-SA"/>
              </w:rPr>
            </w:pPr>
          </w:p>
        </w:tc>
        <w:tc>
          <w:tcPr>
            <w:tcW w:w="2970" w:type="pct"/>
            <w:shd w:val="clear" w:color="auto" w:fill="auto"/>
          </w:tcPr>
          <w:p w:rsidR="00AE2C92" w:rsidRPr="00941D28" w:rsidRDefault="00AE2C92" w:rsidP="00D87579">
            <w:pPr>
              <w:jc w:val="both"/>
              <w:rPr>
                <w:rFonts w:eastAsia="Times New Roman"/>
                <w:color w:val="000000" w:themeColor="text1"/>
              </w:rPr>
            </w:pPr>
            <w:r w:rsidRPr="00941D28">
              <w:rPr>
                <w:rFonts w:eastAsia="Calibri"/>
                <w:lang w:eastAsia="ar-SA"/>
              </w:rPr>
              <w:t xml:space="preserve">Гражданское право как отрасль права. </w:t>
            </w:r>
            <w:r w:rsidRPr="00941D28">
              <w:rPr>
                <w:color w:val="333333"/>
              </w:rPr>
              <w:t xml:space="preserve">Понятие </w:t>
            </w:r>
            <w:r w:rsidRPr="00941D28">
              <w:rPr>
                <w:bCs/>
                <w:color w:val="333333"/>
              </w:rPr>
              <w:t>гражданского</w:t>
            </w:r>
            <w:r w:rsidRPr="00941D28">
              <w:rPr>
                <w:color w:val="333333"/>
              </w:rPr>
              <w:t xml:space="preserve"> </w:t>
            </w:r>
            <w:r w:rsidRPr="00941D28">
              <w:rPr>
                <w:bCs/>
                <w:color w:val="333333"/>
              </w:rPr>
              <w:t>права</w:t>
            </w:r>
            <w:r w:rsidRPr="00941D28">
              <w:rPr>
                <w:color w:val="333333"/>
              </w:rPr>
              <w:t xml:space="preserve">. Отграничение </w:t>
            </w:r>
            <w:r w:rsidRPr="00941D28">
              <w:rPr>
                <w:bCs/>
                <w:color w:val="333333"/>
              </w:rPr>
              <w:t>гражданского</w:t>
            </w:r>
            <w:r w:rsidRPr="00941D28">
              <w:rPr>
                <w:color w:val="333333"/>
              </w:rPr>
              <w:t xml:space="preserve"> </w:t>
            </w:r>
            <w:r w:rsidRPr="00941D28">
              <w:rPr>
                <w:bCs/>
                <w:color w:val="333333"/>
              </w:rPr>
              <w:t>права</w:t>
            </w:r>
            <w:r w:rsidRPr="00941D28">
              <w:rPr>
                <w:color w:val="333333"/>
              </w:rPr>
              <w:t xml:space="preserve"> от смежных отраслей </w:t>
            </w:r>
            <w:r w:rsidRPr="00941D28">
              <w:rPr>
                <w:bCs/>
                <w:color w:val="333333"/>
              </w:rPr>
              <w:t>пр</w:t>
            </w:r>
            <w:r w:rsidRPr="00941D28">
              <w:rPr>
                <w:bCs/>
                <w:color w:val="000000" w:themeColor="text1"/>
              </w:rPr>
              <w:t>ава</w:t>
            </w:r>
            <w:r w:rsidRPr="00941D28">
              <w:rPr>
                <w:color w:val="000000" w:themeColor="text1"/>
              </w:rPr>
              <w:t xml:space="preserve">. </w:t>
            </w:r>
            <w:hyperlink r:id="rId44" w:history="1">
              <w:r w:rsidRPr="00941D28">
                <w:rPr>
                  <w:rFonts w:eastAsia="Times New Roman"/>
                  <w:color w:val="000000" w:themeColor="text1"/>
                </w:rPr>
                <w:t>Принципы гражданского права</w:t>
              </w:r>
            </w:hyperlink>
            <w:r w:rsidRPr="00941D28">
              <w:rPr>
                <w:rFonts w:eastAsia="Times New Roman"/>
                <w:color w:val="000000" w:themeColor="text1"/>
              </w:rPr>
              <w:t xml:space="preserve">. </w:t>
            </w:r>
            <w:hyperlink r:id="rId45" w:history="1">
              <w:r w:rsidRPr="00941D28">
                <w:rPr>
                  <w:rFonts w:eastAsia="Times New Roman"/>
                  <w:color w:val="000000" w:themeColor="text1"/>
                </w:rPr>
                <w:t xml:space="preserve"> Система гражданского права</w:t>
              </w:r>
            </w:hyperlink>
            <w:r w:rsidRPr="00941D28">
              <w:rPr>
                <w:rFonts w:eastAsia="Times New Roman"/>
                <w:color w:val="000000" w:themeColor="text1"/>
              </w:rPr>
              <w:t>.</w:t>
            </w:r>
          </w:p>
          <w:p w:rsidR="00AE2C92" w:rsidRPr="00941D28" w:rsidRDefault="00AE2C92" w:rsidP="00D87579">
            <w:pPr>
              <w:jc w:val="both"/>
              <w:rPr>
                <w:rFonts w:eastAsia="Calibri"/>
                <w:lang w:eastAsia="ar-SA"/>
              </w:rPr>
            </w:pPr>
            <w:r w:rsidRPr="00941D28">
              <w:rPr>
                <w:rFonts w:eastAsia="Times New Roman"/>
                <w:color w:val="000000" w:themeColor="text1"/>
              </w:rPr>
              <w:t xml:space="preserve"> </w:t>
            </w:r>
            <w:hyperlink r:id="rId46" w:history="1">
              <w:r w:rsidRPr="00941D28">
                <w:rPr>
                  <w:rFonts w:eastAsia="Times New Roman"/>
                  <w:color w:val="000000" w:themeColor="text1"/>
                </w:rPr>
                <w:t>Гражданское законодательство и его система</w:t>
              </w:r>
            </w:hyperlink>
            <w:r w:rsidRPr="00941D28">
              <w:rPr>
                <w:rFonts w:eastAsia="Times New Roman"/>
                <w:color w:val="000000" w:themeColor="text1"/>
              </w:rPr>
              <w:t xml:space="preserve">.  </w:t>
            </w:r>
            <w:hyperlink r:id="rId47" w:history="1">
              <w:r w:rsidRPr="00941D28">
                <w:rPr>
                  <w:rFonts w:eastAsia="Times New Roman"/>
                  <w:color w:val="000000" w:themeColor="text1"/>
                </w:rPr>
                <w:t>Действие гражданского законодательства</w:t>
              </w:r>
            </w:hyperlink>
            <w:r w:rsidRPr="00941D28">
              <w:rPr>
                <w:rFonts w:eastAsia="Times New Roman"/>
                <w:color w:val="000000" w:themeColor="text1"/>
              </w:rPr>
              <w:t xml:space="preserve"> </w:t>
            </w:r>
            <w:hyperlink r:id="rId48" w:history="1">
              <w:r w:rsidRPr="00941D28">
                <w:rPr>
                  <w:rFonts w:eastAsia="Times New Roman"/>
                  <w:color w:val="000000" w:themeColor="text1"/>
                </w:rPr>
                <w:t xml:space="preserve"> Применение гражданского законодательства</w:t>
              </w:r>
            </w:hyperlink>
            <w:r w:rsidRPr="00941D28">
              <w:rPr>
                <w:rFonts w:eastAsia="Times New Roman"/>
                <w:color w:val="000000" w:themeColor="text1"/>
              </w:rPr>
              <w:t>.</w:t>
            </w:r>
          </w:p>
        </w:tc>
        <w:tc>
          <w:tcPr>
            <w:tcW w:w="662" w:type="pct"/>
            <w:vMerge/>
            <w:shd w:val="clear" w:color="auto" w:fill="auto"/>
          </w:tcPr>
          <w:p w:rsidR="00AE2C92" w:rsidRPr="00941D28" w:rsidRDefault="00AE2C92" w:rsidP="00D87579">
            <w:pPr>
              <w:suppressAutoHyphens/>
              <w:jc w:val="center"/>
              <w:rPr>
                <w:rFonts w:eastAsia="Calibri"/>
                <w:b/>
                <w:lang w:eastAsia="ar-SA"/>
              </w:rPr>
            </w:pPr>
          </w:p>
        </w:tc>
      </w:tr>
      <w:tr w:rsidR="00AE2C92" w:rsidRPr="00941D28" w:rsidTr="00D87579">
        <w:trPr>
          <w:trHeight w:val="337"/>
        </w:trPr>
        <w:tc>
          <w:tcPr>
            <w:tcW w:w="1368" w:type="pct"/>
            <w:vMerge w:val="restart"/>
            <w:shd w:val="clear" w:color="auto" w:fill="auto"/>
          </w:tcPr>
          <w:p w:rsidR="00AE2C92" w:rsidRPr="00941D28" w:rsidRDefault="00AE2C92" w:rsidP="00D87579">
            <w:pPr>
              <w:suppressAutoHyphens/>
              <w:jc w:val="both"/>
              <w:rPr>
                <w:rFonts w:eastAsia="Calibri"/>
                <w:b/>
                <w:lang w:eastAsia="ar-SA"/>
              </w:rPr>
            </w:pPr>
            <w:r w:rsidRPr="00941D28">
              <w:rPr>
                <w:rFonts w:eastAsia="Calibri"/>
                <w:b/>
                <w:lang w:eastAsia="ar-SA"/>
              </w:rPr>
              <w:t xml:space="preserve">Тема 11. Международное право как особая система права. </w:t>
            </w:r>
          </w:p>
        </w:tc>
        <w:tc>
          <w:tcPr>
            <w:tcW w:w="2970" w:type="pct"/>
            <w:shd w:val="clear" w:color="auto" w:fill="auto"/>
          </w:tcPr>
          <w:p w:rsidR="00AE2C92" w:rsidRPr="00941D28" w:rsidRDefault="00AE2C92" w:rsidP="00D87579">
            <w:pPr>
              <w:suppressAutoHyphens/>
              <w:jc w:val="both"/>
              <w:rPr>
                <w:rFonts w:eastAsia="Calibri"/>
                <w:b/>
                <w:lang w:eastAsia="ar-SA"/>
              </w:rPr>
            </w:pPr>
            <w:r w:rsidRPr="00941D28">
              <w:rPr>
                <w:b/>
                <w:bCs/>
              </w:rPr>
              <w:t>Содержание учебного материала</w:t>
            </w:r>
          </w:p>
        </w:tc>
        <w:tc>
          <w:tcPr>
            <w:tcW w:w="662" w:type="pct"/>
            <w:vMerge w:val="restart"/>
            <w:shd w:val="clear" w:color="auto" w:fill="auto"/>
          </w:tcPr>
          <w:p w:rsidR="00AE2C92" w:rsidRPr="00941D28" w:rsidRDefault="00AE2C92" w:rsidP="00D87579">
            <w:pPr>
              <w:suppressAutoHyphens/>
              <w:jc w:val="center"/>
              <w:rPr>
                <w:rFonts w:eastAsia="Calibri"/>
                <w:b/>
                <w:lang w:eastAsia="ar-SA"/>
              </w:rPr>
            </w:pPr>
          </w:p>
          <w:p w:rsidR="00AE2C92" w:rsidRPr="00941D28" w:rsidRDefault="00AE2C92" w:rsidP="00D87579">
            <w:pPr>
              <w:suppressAutoHyphens/>
              <w:jc w:val="center"/>
              <w:rPr>
                <w:rFonts w:eastAsia="Calibri"/>
                <w:b/>
                <w:lang w:eastAsia="ar-SA"/>
              </w:rPr>
            </w:pPr>
            <w:r w:rsidRPr="00941D28">
              <w:rPr>
                <w:rFonts w:eastAsia="Calibri"/>
                <w:b/>
                <w:lang w:eastAsia="ar-SA"/>
              </w:rPr>
              <w:t>2</w:t>
            </w:r>
          </w:p>
        </w:tc>
      </w:tr>
      <w:tr w:rsidR="00AE2C92" w:rsidRPr="00941D28" w:rsidTr="00D87579">
        <w:trPr>
          <w:trHeight w:val="337"/>
        </w:trPr>
        <w:tc>
          <w:tcPr>
            <w:tcW w:w="1368" w:type="pct"/>
            <w:vMerge/>
            <w:shd w:val="clear" w:color="auto" w:fill="auto"/>
          </w:tcPr>
          <w:p w:rsidR="00AE2C92" w:rsidRPr="00941D28" w:rsidRDefault="00AE2C92" w:rsidP="00D87579">
            <w:pPr>
              <w:suppressAutoHyphens/>
              <w:jc w:val="both"/>
              <w:rPr>
                <w:rFonts w:eastAsia="Calibri"/>
                <w:b/>
                <w:lang w:eastAsia="ar-SA"/>
              </w:rPr>
            </w:pPr>
          </w:p>
        </w:tc>
        <w:tc>
          <w:tcPr>
            <w:tcW w:w="2970" w:type="pct"/>
            <w:shd w:val="clear" w:color="auto" w:fill="auto"/>
          </w:tcPr>
          <w:p w:rsidR="00AE2C92" w:rsidRPr="00941D28" w:rsidRDefault="00AE2C92" w:rsidP="00D87579">
            <w:pPr>
              <w:suppressAutoHyphens/>
              <w:jc w:val="both"/>
            </w:pPr>
            <w:r w:rsidRPr="00941D28">
              <w:rPr>
                <w:bCs/>
              </w:rPr>
              <w:t>Международная</w:t>
            </w:r>
            <w:r w:rsidRPr="00941D28">
              <w:t xml:space="preserve"> защита прав и свобод человека.  </w:t>
            </w:r>
            <w:r w:rsidRPr="00941D28">
              <w:rPr>
                <w:bCs/>
              </w:rPr>
              <w:t>Право</w:t>
            </w:r>
            <w:r w:rsidRPr="00941D28">
              <w:t xml:space="preserve"> </w:t>
            </w:r>
            <w:r w:rsidRPr="00941D28">
              <w:rPr>
                <w:bCs/>
              </w:rPr>
              <w:t>прав</w:t>
            </w:r>
            <w:r w:rsidRPr="00941D28">
              <w:t xml:space="preserve"> человека: понятие.</w:t>
            </w:r>
          </w:p>
          <w:p w:rsidR="00AE2C92" w:rsidRPr="00941D28" w:rsidRDefault="00AE2C92" w:rsidP="00D87579">
            <w:pPr>
              <w:suppressAutoHyphens/>
              <w:jc w:val="both"/>
              <w:rPr>
                <w:rFonts w:eastAsia="Calibri"/>
                <w:lang w:eastAsia="ar-SA"/>
              </w:rPr>
            </w:pPr>
            <w:r w:rsidRPr="00941D28">
              <w:rPr>
                <w:bCs/>
              </w:rPr>
              <w:t>Международные</w:t>
            </w:r>
            <w:r w:rsidRPr="00941D28">
              <w:t xml:space="preserve"> стандарты и контрольные органы за их соблюдением в сфере прав человека.</w:t>
            </w:r>
          </w:p>
        </w:tc>
        <w:tc>
          <w:tcPr>
            <w:tcW w:w="662" w:type="pct"/>
            <w:vMerge/>
            <w:shd w:val="clear" w:color="auto" w:fill="auto"/>
          </w:tcPr>
          <w:p w:rsidR="00AE2C92" w:rsidRPr="00941D28" w:rsidRDefault="00AE2C92" w:rsidP="00D87579">
            <w:pPr>
              <w:suppressAutoHyphens/>
              <w:jc w:val="center"/>
              <w:rPr>
                <w:rFonts w:eastAsia="Calibri"/>
                <w:b/>
                <w:lang w:eastAsia="ar-SA"/>
              </w:rPr>
            </w:pPr>
          </w:p>
        </w:tc>
      </w:tr>
      <w:tr w:rsidR="00AE2C92" w:rsidRPr="00941D28" w:rsidTr="00D87579">
        <w:trPr>
          <w:trHeight w:val="337"/>
        </w:trPr>
        <w:tc>
          <w:tcPr>
            <w:tcW w:w="1368" w:type="pct"/>
            <w:shd w:val="clear" w:color="auto" w:fill="auto"/>
          </w:tcPr>
          <w:p w:rsidR="00AE2C92" w:rsidRPr="00941D28" w:rsidRDefault="00AE2C92" w:rsidP="00D87579">
            <w:pPr>
              <w:suppressAutoHyphens/>
              <w:jc w:val="both"/>
              <w:rPr>
                <w:rFonts w:eastAsia="Calibri"/>
                <w:b/>
                <w:lang w:eastAsia="ar-SA"/>
              </w:rPr>
            </w:pPr>
            <w:r w:rsidRPr="00941D28">
              <w:rPr>
                <w:rFonts w:eastAsia="Calibri"/>
                <w:b/>
                <w:lang w:eastAsia="ar-SA"/>
              </w:rPr>
              <w:t>ВСЕГО:</w:t>
            </w:r>
          </w:p>
        </w:tc>
        <w:tc>
          <w:tcPr>
            <w:tcW w:w="2970" w:type="pct"/>
            <w:shd w:val="clear" w:color="auto" w:fill="auto"/>
          </w:tcPr>
          <w:p w:rsidR="00AE2C92" w:rsidRPr="00941D28" w:rsidRDefault="00AE2C92" w:rsidP="00D87579">
            <w:pPr>
              <w:suppressAutoHyphens/>
              <w:jc w:val="both"/>
              <w:rPr>
                <w:rFonts w:eastAsia="Calibri"/>
                <w:b/>
                <w:lang w:eastAsia="ar-SA"/>
              </w:rPr>
            </w:pPr>
          </w:p>
        </w:tc>
        <w:tc>
          <w:tcPr>
            <w:tcW w:w="662" w:type="pct"/>
            <w:shd w:val="clear" w:color="auto" w:fill="auto"/>
          </w:tcPr>
          <w:p w:rsidR="00AE2C92" w:rsidRPr="00941D28" w:rsidRDefault="00AE2C92" w:rsidP="00D87579">
            <w:pPr>
              <w:suppressAutoHyphens/>
              <w:jc w:val="center"/>
              <w:rPr>
                <w:rFonts w:eastAsia="Calibri"/>
                <w:b/>
                <w:lang w:eastAsia="ar-SA"/>
              </w:rPr>
            </w:pPr>
            <w:r w:rsidRPr="00941D28">
              <w:rPr>
                <w:rFonts w:eastAsia="Calibri"/>
                <w:b/>
                <w:lang w:eastAsia="ar-SA"/>
              </w:rPr>
              <w:t>51</w:t>
            </w:r>
          </w:p>
        </w:tc>
      </w:tr>
    </w:tbl>
    <w:p w:rsidR="00AE2C92" w:rsidRPr="00941D28" w:rsidRDefault="00AE2C92" w:rsidP="00AE2C9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b/>
          <w:caps/>
          <w:lang w:eastAsia="ar-SA"/>
        </w:rPr>
      </w:pPr>
    </w:p>
    <w:p w:rsidR="00AE2C92" w:rsidRPr="00941D28" w:rsidRDefault="00AE2C92" w:rsidP="00AE2C9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b/>
          <w:caps/>
          <w:lang w:eastAsia="ar-SA"/>
        </w:rPr>
      </w:pPr>
    </w:p>
    <w:p w:rsidR="00AE2C92" w:rsidRPr="00941D28" w:rsidRDefault="00AE2C92" w:rsidP="00AE2C9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b/>
          <w:caps/>
          <w:lang w:eastAsia="ar-SA"/>
        </w:rPr>
      </w:pPr>
    </w:p>
    <w:p w:rsidR="00AE2C92" w:rsidRPr="00941D28" w:rsidRDefault="00AE2C92" w:rsidP="00AE2C9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Times New Roman"/>
          <w:b/>
          <w:caps/>
          <w:lang w:eastAsia="ar-SA"/>
        </w:rPr>
      </w:pPr>
      <w:r w:rsidRPr="00941D28">
        <w:rPr>
          <w:rFonts w:eastAsia="Times New Roman"/>
          <w:b/>
          <w:caps/>
          <w:lang w:eastAsia="ar-SA"/>
        </w:rPr>
        <w:t>3. условия реализации РАБОЧЕЙ  программы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Calibri"/>
          <w:b/>
          <w:bCs/>
          <w:lang w:eastAsia="ar-SA"/>
        </w:rPr>
      </w:pPr>
      <w:r w:rsidRPr="00941D28">
        <w:rPr>
          <w:rFonts w:eastAsia="Calibri"/>
          <w:b/>
          <w:bCs/>
          <w:lang w:eastAsia="ar-SA"/>
        </w:rPr>
        <w:t>3.1. Требования к минимальному материально-техническому обеспечению</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Calibri"/>
          <w:bCs/>
          <w:lang w:eastAsia="ar-SA"/>
        </w:rPr>
      </w:pPr>
      <w:r w:rsidRPr="00941D28">
        <w:rPr>
          <w:rFonts w:eastAsia="Calibri"/>
          <w:bCs/>
          <w:lang w:eastAsia="ar-SA"/>
        </w:rPr>
        <w:t>Реализация учебной дисциплины требует наличия учебного кабинета основы экономики  на 25 посадочных мест.</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Calibri"/>
          <w:bCs/>
          <w:lang w:eastAsia="ar-SA"/>
        </w:rPr>
      </w:pPr>
      <w:r w:rsidRPr="00941D28">
        <w:rPr>
          <w:rFonts w:eastAsia="Calibri"/>
          <w:bCs/>
          <w:lang w:eastAsia="ar-SA"/>
        </w:rPr>
        <w:t>Технические средства обучения: мультимедийный проектор, экран, компьютер, МФУ.</w:t>
      </w:r>
    </w:p>
    <w:p w:rsidR="00AE2C92" w:rsidRPr="00941D28" w:rsidRDefault="00AE2C92" w:rsidP="005F10EC">
      <w:pPr>
        <w:keepNext/>
        <w:widowControl/>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rPr>
          <w:rFonts w:eastAsia="Times New Roman"/>
          <w:b/>
          <w:lang w:eastAsia="ar-SA"/>
        </w:rPr>
      </w:pPr>
      <w:r w:rsidRPr="00941D28">
        <w:rPr>
          <w:rFonts w:eastAsia="Times New Roman"/>
          <w:b/>
          <w:lang w:eastAsia="ar-SA"/>
        </w:rPr>
        <w:t>3.2. Информационное обеспечение обучения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Calibri"/>
          <w:b/>
          <w:bCs/>
          <w:lang w:eastAsia="ar-SA"/>
        </w:rPr>
      </w:pPr>
      <w:r w:rsidRPr="00941D28">
        <w:rPr>
          <w:rFonts w:eastAsia="Calibri"/>
          <w:b/>
          <w:bCs/>
          <w:lang w:eastAsia="ar-SA"/>
        </w:rPr>
        <w:t>Перечень рекомендуемых учебных изданий, Интернет-ресурсов, дополнительной литературы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Calibri"/>
          <w:b/>
          <w:bCs/>
          <w:i/>
          <w:lang w:eastAsia="ar-SA"/>
        </w:rPr>
      </w:pPr>
      <w:r w:rsidRPr="00941D28">
        <w:rPr>
          <w:rFonts w:eastAsia="Calibri"/>
          <w:b/>
          <w:bCs/>
          <w:i/>
          <w:lang w:eastAsia="ar-SA"/>
        </w:rPr>
        <w:t>Основные источники:</w:t>
      </w:r>
    </w:p>
    <w:p w:rsidR="00AE2C92" w:rsidRPr="00941D28" w:rsidRDefault="00AE2C92" w:rsidP="005F10EC">
      <w:pPr>
        <w:widowControl/>
        <w:numPr>
          <w:ilvl w:val="0"/>
          <w:numId w:val="62"/>
        </w:numPr>
        <w:autoSpaceDE/>
        <w:autoSpaceDN/>
        <w:adjustRightInd/>
        <w:ind w:left="0" w:firstLine="851"/>
        <w:jc w:val="both"/>
        <w:rPr>
          <w:rFonts w:eastAsia="Times New Roman"/>
        </w:rPr>
      </w:pPr>
      <w:r w:rsidRPr="00941D28">
        <w:rPr>
          <w:rFonts w:eastAsia="Times New Roman"/>
        </w:rPr>
        <w:t>Румынина В.В. Основы права: Учебник для студентов учреждений среднего профессионального образования. – М., 2012.</w:t>
      </w:r>
    </w:p>
    <w:p w:rsidR="00AE2C92" w:rsidRPr="00941D28" w:rsidRDefault="00AE2C92" w:rsidP="005F10EC">
      <w:pPr>
        <w:widowControl/>
        <w:numPr>
          <w:ilvl w:val="0"/>
          <w:numId w:val="62"/>
        </w:numPr>
        <w:autoSpaceDE/>
        <w:autoSpaceDN/>
        <w:adjustRightInd/>
        <w:ind w:left="0" w:firstLine="851"/>
        <w:jc w:val="both"/>
        <w:rPr>
          <w:rFonts w:eastAsia="Times New Roman"/>
        </w:rPr>
      </w:pPr>
      <w:r w:rsidRPr="00941D28">
        <w:rPr>
          <w:rFonts w:eastAsia="Times New Roman"/>
        </w:rPr>
        <w:t>Руминина В.В. Основы права: Методическое пособие. – М., 2013.</w:t>
      </w:r>
    </w:p>
    <w:p w:rsidR="00AE2C92" w:rsidRPr="00941D28" w:rsidRDefault="00AE2C92" w:rsidP="00AE2C92">
      <w:pPr>
        <w:ind w:firstLine="851"/>
        <w:jc w:val="both"/>
        <w:rPr>
          <w:rFonts w:eastAsia="Times New Roman"/>
          <w:b/>
          <w:i/>
        </w:rPr>
      </w:pPr>
    </w:p>
    <w:p w:rsidR="00AE2C92" w:rsidRPr="00941D28" w:rsidRDefault="00AE2C92" w:rsidP="00AE2C92">
      <w:pPr>
        <w:ind w:firstLine="851"/>
        <w:jc w:val="both"/>
        <w:rPr>
          <w:rFonts w:eastAsia="Times New Roman"/>
          <w:b/>
          <w:i/>
        </w:rPr>
      </w:pPr>
      <w:r w:rsidRPr="00941D28">
        <w:rPr>
          <w:rFonts w:eastAsia="Times New Roman"/>
          <w:b/>
          <w:i/>
        </w:rPr>
        <w:t>Дополнительная:</w:t>
      </w:r>
    </w:p>
    <w:p w:rsidR="00AE2C92" w:rsidRPr="00941D28" w:rsidRDefault="00AE2C92" w:rsidP="005F10EC">
      <w:pPr>
        <w:widowControl/>
        <w:numPr>
          <w:ilvl w:val="0"/>
          <w:numId w:val="63"/>
        </w:numPr>
        <w:autoSpaceDE/>
        <w:autoSpaceDN/>
        <w:adjustRightInd/>
        <w:ind w:left="0" w:firstLine="851"/>
        <w:jc w:val="both"/>
        <w:rPr>
          <w:rFonts w:eastAsia="Times New Roman"/>
        </w:rPr>
      </w:pPr>
      <w:r w:rsidRPr="00941D28">
        <w:rPr>
          <w:rFonts w:eastAsia="Times New Roman"/>
        </w:rPr>
        <w:t>Правоведение: Практикум. / Под ре. В.А. Власова. – М., 2011.</w:t>
      </w:r>
    </w:p>
    <w:p w:rsidR="00AE2C92" w:rsidRPr="00941D28" w:rsidRDefault="00AE2C92" w:rsidP="005F10EC">
      <w:pPr>
        <w:widowControl/>
        <w:numPr>
          <w:ilvl w:val="0"/>
          <w:numId w:val="63"/>
        </w:numPr>
        <w:autoSpaceDE/>
        <w:autoSpaceDN/>
        <w:adjustRightInd/>
        <w:ind w:left="0" w:firstLine="851"/>
        <w:jc w:val="both"/>
        <w:rPr>
          <w:rFonts w:eastAsia="Times New Roman"/>
        </w:rPr>
      </w:pPr>
      <w:r w:rsidRPr="00941D28">
        <w:rPr>
          <w:rFonts w:eastAsia="Times New Roman"/>
        </w:rPr>
        <w:t>Клименко С.В., Чичерин А.Л. Основы государства и права.  - М., 2010</w:t>
      </w:r>
    </w:p>
    <w:p w:rsidR="00AE2C92" w:rsidRPr="00941D28" w:rsidRDefault="00AE2C92" w:rsidP="005F10EC">
      <w:pPr>
        <w:widowControl/>
        <w:numPr>
          <w:ilvl w:val="0"/>
          <w:numId w:val="63"/>
        </w:numPr>
        <w:autoSpaceDE/>
        <w:autoSpaceDN/>
        <w:adjustRightInd/>
        <w:ind w:left="0" w:firstLine="851"/>
        <w:jc w:val="both"/>
        <w:rPr>
          <w:rFonts w:eastAsia="Times New Roman"/>
        </w:rPr>
      </w:pPr>
      <w:r w:rsidRPr="00941D28">
        <w:rPr>
          <w:rFonts w:eastAsia="Times New Roman"/>
        </w:rPr>
        <w:t>Основы права: Учебник для средних специальных учебных заведений. / Под ред. З.Г. Крыловой. - М., 2014.</w:t>
      </w:r>
    </w:p>
    <w:p w:rsidR="00AE2C92" w:rsidRPr="00941D28" w:rsidRDefault="00AE2C92" w:rsidP="005F10EC">
      <w:pPr>
        <w:widowControl/>
        <w:numPr>
          <w:ilvl w:val="0"/>
          <w:numId w:val="63"/>
        </w:numPr>
        <w:autoSpaceDE/>
        <w:autoSpaceDN/>
        <w:adjustRightInd/>
        <w:ind w:left="0" w:firstLine="851"/>
        <w:jc w:val="both"/>
        <w:rPr>
          <w:rFonts w:eastAsia="Times New Roman"/>
        </w:rPr>
      </w:pPr>
      <w:r w:rsidRPr="00941D28">
        <w:rPr>
          <w:rFonts w:eastAsia="Times New Roman"/>
        </w:rPr>
        <w:t>Права человека: Учебник для вузов./ Под ред. Е.А. Лукашева. – М., 2009.</w:t>
      </w:r>
    </w:p>
    <w:p w:rsidR="00AE2C92" w:rsidRPr="00941D28" w:rsidRDefault="00AE2C92" w:rsidP="005F10EC">
      <w:pPr>
        <w:widowControl/>
        <w:numPr>
          <w:ilvl w:val="0"/>
          <w:numId w:val="63"/>
        </w:numPr>
        <w:autoSpaceDE/>
        <w:autoSpaceDN/>
        <w:adjustRightInd/>
        <w:ind w:left="0" w:firstLine="851"/>
        <w:jc w:val="both"/>
        <w:rPr>
          <w:rFonts w:eastAsia="Times New Roman"/>
        </w:rPr>
      </w:pPr>
      <w:r w:rsidRPr="00941D28">
        <w:rPr>
          <w:rFonts w:eastAsia="Times New Roman"/>
        </w:rPr>
        <w:t>Правоохранительные органы и организации России: компетенция и полномочия. / Под ред. А.П. Гуляева. – М., 2011.</w:t>
      </w:r>
    </w:p>
    <w:p w:rsidR="00AE2C92" w:rsidRPr="00941D28" w:rsidRDefault="00AE2C92" w:rsidP="005F10EC">
      <w:pPr>
        <w:widowControl/>
        <w:numPr>
          <w:ilvl w:val="0"/>
          <w:numId w:val="63"/>
        </w:numPr>
        <w:autoSpaceDE/>
        <w:autoSpaceDN/>
        <w:adjustRightInd/>
        <w:ind w:left="0" w:firstLine="851"/>
        <w:jc w:val="both"/>
        <w:rPr>
          <w:rFonts w:eastAsia="Times New Roman"/>
        </w:rPr>
      </w:pPr>
      <w:r w:rsidRPr="00941D28">
        <w:rPr>
          <w:rFonts w:eastAsia="Times New Roman"/>
        </w:rPr>
        <w:t>Конституция Российской Федерации: Энциклопедический словарь./ В.А. Туманов, В.Е. Чиркин, А.Ю. Юдин и др.- М., 2014.</w:t>
      </w:r>
    </w:p>
    <w:p w:rsidR="00AE2C92" w:rsidRPr="00941D28" w:rsidRDefault="00AE2C92" w:rsidP="005F10EC">
      <w:pPr>
        <w:widowControl/>
        <w:numPr>
          <w:ilvl w:val="0"/>
          <w:numId w:val="63"/>
        </w:numPr>
        <w:autoSpaceDE/>
        <w:autoSpaceDN/>
        <w:adjustRightInd/>
        <w:ind w:left="0" w:firstLine="851"/>
        <w:jc w:val="both"/>
        <w:rPr>
          <w:rFonts w:eastAsia="Times New Roman"/>
        </w:rPr>
      </w:pPr>
      <w:r w:rsidRPr="00941D28">
        <w:rPr>
          <w:rFonts w:eastAsia="Times New Roman"/>
        </w:rPr>
        <w:t>Чиркин В.Е. Конституционное право в Российской Федерации: Учебник для вузов. – М., 2012..</w:t>
      </w:r>
    </w:p>
    <w:p w:rsidR="00AE2C92" w:rsidRPr="00941D28" w:rsidRDefault="00AE2C92" w:rsidP="00AE2C9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851"/>
        <w:jc w:val="both"/>
        <w:rPr>
          <w:rFonts w:eastAsia="Times New Roman"/>
          <w:b/>
          <w:caps/>
          <w:lang w:eastAsia="ar-SA"/>
        </w:rPr>
      </w:pPr>
    </w:p>
    <w:p w:rsidR="00AE2C92" w:rsidRPr="00941D28" w:rsidRDefault="00AE2C92" w:rsidP="00AE2C9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851"/>
        <w:jc w:val="both"/>
        <w:rPr>
          <w:rFonts w:eastAsia="Times New Roman"/>
          <w:b/>
          <w:caps/>
          <w:lang w:eastAsia="ar-SA"/>
        </w:rPr>
      </w:pPr>
    </w:p>
    <w:p w:rsidR="00AE2C92" w:rsidRPr="00941D28" w:rsidRDefault="00AE2C92" w:rsidP="00AE2C92">
      <w:pPr>
        <w:keepNext/>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851"/>
        <w:jc w:val="both"/>
        <w:rPr>
          <w:rFonts w:eastAsia="Times New Roman"/>
          <w:b/>
          <w:caps/>
          <w:lang w:eastAsia="ar-SA"/>
        </w:rPr>
      </w:pPr>
      <w:r w:rsidRPr="00941D28">
        <w:rPr>
          <w:rFonts w:eastAsia="Times New Roman"/>
          <w:b/>
          <w:caps/>
          <w:lang w:eastAsia="ar-SA"/>
        </w:rPr>
        <w:lastRenderedPageBreak/>
        <w:t>4 Контроль и оценка результатов освоения Дисциплины</w:t>
      </w:r>
    </w:p>
    <w:p w:rsidR="00AE2C92" w:rsidRPr="00941D28" w:rsidRDefault="00AE2C92" w:rsidP="005F10EC">
      <w:pPr>
        <w:keepNext/>
        <w:widowControl/>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rPr>
          <w:rFonts w:eastAsia="Times New Roman"/>
          <w:lang w:eastAsia="ar-SA"/>
        </w:rPr>
      </w:pPr>
      <w:r w:rsidRPr="00941D28">
        <w:rPr>
          <w:rFonts w:eastAsia="Times New Roman"/>
          <w:b/>
          <w:lang w:eastAsia="ar-SA"/>
        </w:rPr>
        <w:t>Контроль</w:t>
      </w:r>
      <w:r w:rsidRPr="00941D28">
        <w:rPr>
          <w:rFonts w:eastAsia="Times New Roman"/>
          <w:lang w:eastAsia="ar-SA"/>
        </w:rPr>
        <w:t xml:space="preserve"> </w:t>
      </w:r>
      <w:r w:rsidRPr="00941D28">
        <w:rPr>
          <w:rFonts w:eastAsia="Times New Roman"/>
          <w:b/>
          <w:lang w:eastAsia="ar-SA"/>
        </w:rPr>
        <w:t>и оценка</w:t>
      </w:r>
      <w:r w:rsidRPr="00941D28">
        <w:rPr>
          <w:rFonts w:eastAsia="Times New Roman"/>
          <w:lang w:eastAsia="ar-SA"/>
        </w:rPr>
        <w:t xml:space="preserve"> результатов освоения дисциплины осуществляется преподавателем в процессе проведения </w:t>
      </w:r>
    </w:p>
    <w:p w:rsidR="00AE2C92" w:rsidRPr="00941D28" w:rsidRDefault="00AE2C92" w:rsidP="005F10EC">
      <w:pPr>
        <w:keepNext/>
        <w:widowControl/>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rPr>
          <w:rFonts w:eastAsia="Times New Roman"/>
          <w:lang w:eastAsia="ar-SA"/>
        </w:rPr>
      </w:pPr>
      <w:r w:rsidRPr="00941D28">
        <w:rPr>
          <w:rFonts w:eastAsia="Times New Roman"/>
          <w:lang w:eastAsia="ar-SA"/>
        </w:rPr>
        <w:t xml:space="preserve">практических занятий и лабораторных работ, тестирования, а также выполнения обучающимися индивидуальных </w:t>
      </w:r>
    </w:p>
    <w:p w:rsidR="00AE2C92" w:rsidRPr="00941D28" w:rsidRDefault="00AE2C92" w:rsidP="005F10EC">
      <w:pPr>
        <w:keepNext/>
        <w:widowControl/>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rPr>
          <w:rFonts w:eastAsia="Times New Roman"/>
          <w:lang w:eastAsia="ar-SA"/>
        </w:rPr>
      </w:pPr>
      <w:r w:rsidRPr="00941D28">
        <w:rPr>
          <w:rFonts w:eastAsia="Times New Roman"/>
          <w:lang w:eastAsia="ar-SA"/>
        </w:rPr>
        <w:t>заданий, проектов, исследований.</w:t>
      </w:r>
    </w:p>
    <w:tbl>
      <w:tblPr>
        <w:tblW w:w="5000" w:type="pct"/>
        <w:tblLook w:val="0000"/>
      </w:tblPr>
      <w:tblGrid>
        <w:gridCol w:w="5513"/>
        <w:gridCol w:w="4058"/>
      </w:tblGrid>
      <w:tr w:rsidR="00AE2C92" w:rsidRPr="00941D28" w:rsidTr="00D87579">
        <w:tc>
          <w:tcPr>
            <w:tcW w:w="2880" w:type="pct"/>
            <w:tcBorders>
              <w:top w:val="single" w:sz="4" w:space="0" w:color="000000"/>
              <w:left w:val="single" w:sz="4" w:space="0" w:color="000000"/>
              <w:bottom w:val="single" w:sz="4" w:space="0" w:color="000000"/>
            </w:tcBorders>
            <w:shd w:val="clear" w:color="auto" w:fill="auto"/>
            <w:vAlign w:val="center"/>
          </w:tcPr>
          <w:p w:rsidR="00AE2C92" w:rsidRPr="00941D28" w:rsidRDefault="00AE2C92" w:rsidP="00D87579">
            <w:pPr>
              <w:suppressAutoHyphens/>
              <w:snapToGrid w:val="0"/>
              <w:jc w:val="center"/>
              <w:rPr>
                <w:rFonts w:eastAsia="Calibri"/>
                <w:b/>
                <w:bCs/>
                <w:lang w:eastAsia="ar-SA"/>
              </w:rPr>
            </w:pPr>
            <w:r w:rsidRPr="00941D28">
              <w:rPr>
                <w:rFonts w:eastAsia="Calibri"/>
                <w:b/>
                <w:bCs/>
                <w:lang w:eastAsia="ar-SA"/>
              </w:rPr>
              <w:t>Результаты обучения</w:t>
            </w:r>
          </w:p>
          <w:p w:rsidR="00AE2C92" w:rsidRPr="00941D28" w:rsidRDefault="00AE2C92" w:rsidP="00D87579">
            <w:pPr>
              <w:suppressAutoHyphens/>
              <w:jc w:val="center"/>
              <w:rPr>
                <w:rFonts w:eastAsia="Calibri"/>
                <w:b/>
                <w:bCs/>
                <w:lang w:eastAsia="ar-SA"/>
              </w:rPr>
            </w:pPr>
            <w:r w:rsidRPr="00941D28">
              <w:rPr>
                <w:rFonts w:eastAsia="Calibri"/>
                <w:b/>
                <w:bCs/>
                <w:lang w:eastAsia="ar-SA"/>
              </w:rPr>
              <w:t>(освоенные умения, усвоенные знания)</w:t>
            </w:r>
          </w:p>
        </w:tc>
        <w:tc>
          <w:tcPr>
            <w:tcW w:w="21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E2C92" w:rsidRPr="00941D28" w:rsidRDefault="00AE2C92" w:rsidP="00D87579">
            <w:pPr>
              <w:suppressAutoHyphens/>
              <w:snapToGrid w:val="0"/>
              <w:jc w:val="center"/>
              <w:rPr>
                <w:rFonts w:eastAsia="Calibri"/>
                <w:b/>
                <w:lang w:eastAsia="ar-SA"/>
              </w:rPr>
            </w:pPr>
            <w:r w:rsidRPr="00941D28">
              <w:rPr>
                <w:rFonts w:eastAsia="Calibri"/>
                <w:b/>
                <w:lang w:eastAsia="ar-SA"/>
              </w:rPr>
              <w:t>Формы и методы контроля и оценки результатов обучения</w:t>
            </w:r>
          </w:p>
        </w:tc>
      </w:tr>
      <w:tr w:rsidR="00AE2C92" w:rsidRPr="00941D28" w:rsidTr="00D87579">
        <w:tc>
          <w:tcPr>
            <w:tcW w:w="2880"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suppressAutoHyphens/>
              <w:snapToGrid w:val="0"/>
              <w:jc w:val="both"/>
              <w:rPr>
                <w:rFonts w:eastAsia="Calibri"/>
                <w:b/>
                <w:bCs/>
                <w:lang w:eastAsia="ar-SA"/>
              </w:rPr>
            </w:pPr>
            <w:r w:rsidRPr="00941D28">
              <w:rPr>
                <w:rFonts w:eastAsia="Calibri"/>
                <w:b/>
                <w:bCs/>
                <w:lang w:eastAsia="ar-SA"/>
              </w:rPr>
              <w:t>Умения:</w:t>
            </w:r>
          </w:p>
        </w:tc>
        <w:tc>
          <w:tcPr>
            <w:tcW w:w="2120" w:type="pct"/>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suppressAutoHyphens/>
              <w:snapToGrid w:val="0"/>
              <w:jc w:val="center"/>
              <w:rPr>
                <w:rFonts w:eastAsia="Calibri"/>
                <w:bCs/>
                <w:lang w:eastAsia="ar-SA"/>
              </w:rPr>
            </w:pPr>
          </w:p>
        </w:tc>
      </w:tr>
      <w:tr w:rsidR="00AE2C92" w:rsidRPr="00941D28" w:rsidTr="00D87579">
        <w:tc>
          <w:tcPr>
            <w:tcW w:w="2880" w:type="pct"/>
            <w:tcBorders>
              <w:left w:val="single" w:sz="4" w:space="0" w:color="000000"/>
              <w:bottom w:val="single" w:sz="4" w:space="0" w:color="000000"/>
            </w:tcBorders>
            <w:shd w:val="clear" w:color="auto" w:fill="auto"/>
          </w:tcPr>
          <w:p w:rsidR="00AE2C92" w:rsidRPr="00941D28" w:rsidRDefault="00AE2C92" w:rsidP="005F10EC">
            <w:pPr>
              <w:pStyle w:val="a5"/>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contextualSpacing w:val="0"/>
              <w:jc w:val="both"/>
              <w:rPr>
                <w:rFonts w:ascii="Times New Roman" w:hAnsi="Times New Roman"/>
                <w:sz w:val="24"/>
                <w:szCs w:val="24"/>
                <w:lang w:eastAsia="ar-SA"/>
              </w:rPr>
            </w:pPr>
            <w:r w:rsidRPr="00941D28">
              <w:rPr>
                <w:rFonts w:ascii="Times New Roman" w:hAnsi="Times New Roman"/>
                <w:sz w:val="24"/>
                <w:szCs w:val="24"/>
                <w:lang w:eastAsia="ar-SA"/>
              </w:rPr>
              <w:t>составлять исковое заявление;</w:t>
            </w:r>
          </w:p>
        </w:tc>
        <w:tc>
          <w:tcPr>
            <w:tcW w:w="2120" w:type="pct"/>
            <w:vMerge w:val="restart"/>
            <w:tcBorders>
              <w:left w:val="single" w:sz="4" w:space="0" w:color="000000"/>
              <w:right w:val="single" w:sz="4" w:space="0" w:color="000000"/>
            </w:tcBorders>
            <w:shd w:val="clear" w:color="auto" w:fill="auto"/>
          </w:tcPr>
          <w:p w:rsidR="00AE2C92" w:rsidRPr="00941D28" w:rsidRDefault="00AE2C92" w:rsidP="00D87579">
            <w:pPr>
              <w:suppressAutoHyphens/>
              <w:jc w:val="center"/>
              <w:rPr>
                <w:rFonts w:eastAsia="Calibri"/>
                <w:bCs/>
                <w:lang w:eastAsia="ar-SA"/>
              </w:rPr>
            </w:pPr>
            <w:r w:rsidRPr="00941D28">
              <w:rPr>
                <w:rFonts w:eastAsia="Calibri"/>
                <w:bCs/>
                <w:lang w:eastAsia="ar-SA"/>
              </w:rPr>
              <w:t>анализ соответствия полученных результатов;</w:t>
            </w:r>
          </w:p>
          <w:p w:rsidR="00AE2C92" w:rsidRPr="00941D28" w:rsidRDefault="00AE2C92" w:rsidP="00D87579">
            <w:pPr>
              <w:suppressAutoHyphens/>
              <w:jc w:val="center"/>
              <w:rPr>
                <w:rFonts w:eastAsia="Calibri"/>
                <w:bCs/>
                <w:lang w:eastAsia="ar-SA"/>
              </w:rPr>
            </w:pPr>
            <w:r w:rsidRPr="00941D28">
              <w:rPr>
                <w:rFonts w:eastAsia="Calibri"/>
                <w:bCs/>
                <w:lang w:eastAsia="ar-SA"/>
              </w:rPr>
              <w:t>решение ситуационных задач.</w:t>
            </w:r>
          </w:p>
          <w:p w:rsidR="00AE2C92" w:rsidRPr="00941D28" w:rsidRDefault="00AE2C92" w:rsidP="00D87579">
            <w:pPr>
              <w:suppressAutoHyphens/>
              <w:jc w:val="center"/>
              <w:rPr>
                <w:rFonts w:eastAsia="Calibri"/>
                <w:bCs/>
                <w:lang w:eastAsia="ar-SA"/>
              </w:rPr>
            </w:pPr>
            <w:r w:rsidRPr="00941D28">
              <w:rPr>
                <w:rFonts w:eastAsia="Calibri"/>
                <w:bCs/>
                <w:lang w:eastAsia="ar-SA"/>
              </w:rPr>
              <w:t>дифференцированный зачет</w:t>
            </w:r>
          </w:p>
        </w:tc>
      </w:tr>
      <w:tr w:rsidR="00AE2C92" w:rsidRPr="00941D28" w:rsidTr="00D87579">
        <w:tc>
          <w:tcPr>
            <w:tcW w:w="2880" w:type="pct"/>
            <w:tcBorders>
              <w:top w:val="single" w:sz="4" w:space="0" w:color="000000"/>
              <w:left w:val="single" w:sz="4" w:space="0" w:color="000000"/>
              <w:bottom w:val="single" w:sz="4" w:space="0" w:color="000000"/>
            </w:tcBorders>
            <w:shd w:val="clear" w:color="auto" w:fill="auto"/>
          </w:tcPr>
          <w:p w:rsidR="00AE2C92" w:rsidRPr="00941D28" w:rsidRDefault="00AE2C92" w:rsidP="005F10EC">
            <w:pPr>
              <w:pStyle w:val="a5"/>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contextualSpacing w:val="0"/>
              <w:jc w:val="both"/>
              <w:rPr>
                <w:rFonts w:ascii="Times New Roman" w:hAnsi="Times New Roman"/>
                <w:sz w:val="24"/>
                <w:szCs w:val="24"/>
                <w:lang w:eastAsia="ar-SA"/>
              </w:rPr>
            </w:pPr>
            <w:r w:rsidRPr="00941D28">
              <w:rPr>
                <w:rFonts w:ascii="Times New Roman" w:hAnsi="Times New Roman"/>
                <w:sz w:val="24"/>
                <w:szCs w:val="24"/>
                <w:lang w:eastAsia="ar-SA"/>
              </w:rPr>
              <w:t>составлять жалобу на действия должностных лиц.</w:t>
            </w:r>
          </w:p>
        </w:tc>
        <w:tc>
          <w:tcPr>
            <w:tcW w:w="2120" w:type="pct"/>
            <w:vMerge/>
            <w:tcBorders>
              <w:left w:val="single" w:sz="4" w:space="0" w:color="000000"/>
              <w:bottom w:val="single" w:sz="4" w:space="0" w:color="000000"/>
              <w:right w:val="single" w:sz="4" w:space="0" w:color="000000"/>
            </w:tcBorders>
            <w:shd w:val="clear" w:color="auto" w:fill="auto"/>
          </w:tcPr>
          <w:p w:rsidR="00AE2C92" w:rsidRPr="00941D28" w:rsidRDefault="00AE2C92" w:rsidP="00D87579">
            <w:pPr>
              <w:suppressAutoHyphens/>
              <w:snapToGrid w:val="0"/>
              <w:jc w:val="center"/>
              <w:rPr>
                <w:rFonts w:eastAsia="Calibri"/>
                <w:lang w:eastAsia="ar-SA"/>
              </w:rPr>
            </w:pPr>
          </w:p>
        </w:tc>
      </w:tr>
      <w:tr w:rsidR="00AE2C92" w:rsidRPr="00941D28" w:rsidTr="00D87579">
        <w:tc>
          <w:tcPr>
            <w:tcW w:w="2880"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suppressAutoHyphens/>
              <w:snapToGrid w:val="0"/>
              <w:jc w:val="both"/>
              <w:rPr>
                <w:rFonts w:eastAsia="Calibri"/>
                <w:b/>
                <w:bCs/>
                <w:lang w:eastAsia="ar-SA"/>
              </w:rPr>
            </w:pPr>
            <w:r w:rsidRPr="00941D28">
              <w:rPr>
                <w:rFonts w:eastAsia="Calibri"/>
                <w:b/>
                <w:bCs/>
                <w:lang w:eastAsia="ar-SA"/>
              </w:rPr>
              <w:t>Знания:</w:t>
            </w:r>
          </w:p>
        </w:tc>
        <w:tc>
          <w:tcPr>
            <w:tcW w:w="2120" w:type="pct"/>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suppressAutoHyphens/>
              <w:snapToGrid w:val="0"/>
              <w:jc w:val="center"/>
              <w:rPr>
                <w:rFonts w:eastAsia="Calibri"/>
                <w:lang w:eastAsia="ar-SA"/>
              </w:rPr>
            </w:pPr>
          </w:p>
        </w:tc>
      </w:tr>
      <w:tr w:rsidR="00AE2C92" w:rsidRPr="00941D28" w:rsidTr="00D87579">
        <w:tc>
          <w:tcPr>
            <w:tcW w:w="2880" w:type="pct"/>
            <w:tcBorders>
              <w:top w:val="single" w:sz="4" w:space="0" w:color="000000"/>
              <w:left w:val="single" w:sz="4" w:space="0" w:color="000000"/>
              <w:bottom w:val="single" w:sz="4" w:space="0" w:color="000000"/>
            </w:tcBorders>
            <w:shd w:val="clear" w:color="auto" w:fill="auto"/>
          </w:tcPr>
          <w:p w:rsidR="00AE2C92" w:rsidRPr="00941D28" w:rsidRDefault="00AE2C92" w:rsidP="005F10EC">
            <w:pPr>
              <w:pStyle w:val="a5"/>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contextualSpacing w:val="0"/>
              <w:jc w:val="both"/>
              <w:rPr>
                <w:rFonts w:ascii="Times New Roman" w:hAnsi="Times New Roman"/>
                <w:sz w:val="24"/>
                <w:szCs w:val="24"/>
                <w:lang w:eastAsia="ar-SA"/>
              </w:rPr>
            </w:pPr>
            <w:r w:rsidRPr="00941D28">
              <w:rPr>
                <w:rFonts w:ascii="Times New Roman" w:hAnsi="Times New Roman"/>
                <w:sz w:val="24"/>
                <w:szCs w:val="24"/>
                <w:lang w:eastAsia="ar-SA"/>
              </w:rPr>
              <w:t>формы, источники права, правовые нормы;</w:t>
            </w:r>
          </w:p>
        </w:tc>
        <w:tc>
          <w:tcPr>
            <w:tcW w:w="2120" w:type="pct"/>
            <w:vMerge w:val="restart"/>
            <w:tcBorders>
              <w:top w:val="single" w:sz="4" w:space="0" w:color="000000"/>
              <w:left w:val="single" w:sz="4" w:space="0" w:color="000000"/>
              <w:right w:val="single" w:sz="4" w:space="0" w:color="000000"/>
            </w:tcBorders>
            <w:shd w:val="clear" w:color="auto" w:fill="auto"/>
          </w:tcPr>
          <w:p w:rsidR="00AE2C92" w:rsidRPr="00941D28" w:rsidRDefault="00AE2C92" w:rsidP="00D87579">
            <w:pPr>
              <w:suppressAutoHyphens/>
              <w:snapToGrid w:val="0"/>
              <w:jc w:val="center"/>
              <w:rPr>
                <w:rFonts w:eastAsia="Calibri"/>
                <w:lang w:eastAsia="ar-SA"/>
              </w:rPr>
            </w:pPr>
            <w:r w:rsidRPr="00941D28">
              <w:rPr>
                <w:rFonts w:eastAsia="Calibri"/>
                <w:lang w:eastAsia="ar-SA"/>
              </w:rPr>
              <w:t>тестирование</w:t>
            </w:r>
          </w:p>
          <w:p w:rsidR="00AE2C92" w:rsidRPr="00941D28" w:rsidRDefault="00AE2C92" w:rsidP="00D87579">
            <w:pPr>
              <w:suppressAutoHyphens/>
              <w:snapToGrid w:val="0"/>
              <w:jc w:val="center"/>
              <w:rPr>
                <w:rFonts w:eastAsia="Calibri"/>
                <w:lang w:eastAsia="ar-SA"/>
              </w:rPr>
            </w:pPr>
            <w:r w:rsidRPr="00941D28">
              <w:rPr>
                <w:rFonts w:eastAsia="Calibri"/>
                <w:lang w:eastAsia="ar-SA"/>
              </w:rPr>
              <w:t>устный опрос</w:t>
            </w:r>
          </w:p>
          <w:p w:rsidR="00AE2C92" w:rsidRPr="00941D28" w:rsidRDefault="00AE2C92" w:rsidP="00D87579">
            <w:pPr>
              <w:suppressAutoHyphens/>
              <w:snapToGrid w:val="0"/>
              <w:jc w:val="center"/>
              <w:rPr>
                <w:rFonts w:eastAsia="Calibri"/>
                <w:lang w:eastAsia="ar-SA"/>
              </w:rPr>
            </w:pPr>
            <w:r w:rsidRPr="00941D28">
              <w:rPr>
                <w:rFonts w:eastAsia="Calibri"/>
                <w:bCs/>
                <w:lang w:eastAsia="ar-SA"/>
              </w:rPr>
              <w:t>дифференцированный зачет</w:t>
            </w:r>
          </w:p>
        </w:tc>
      </w:tr>
      <w:tr w:rsidR="00AE2C92" w:rsidRPr="00941D28" w:rsidTr="00D87579">
        <w:tc>
          <w:tcPr>
            <w:tcW w:w="2880" w:type="pct"/>
            <w:tcBorders>
              <w:top w:val="single" w:sz="4" w:space="0" w:color="000000"/>
              <w:left w:val="single" w:sz="4" w:space="0" w:color="000000"/>
              <w:bottom w:val="single" w:sz="4" w:space="0" w:color="000000"/>
            </w:tcBorders>
            <w:shd w:val="clear" w:color="auto" w:fill="auto"/>
          </w:tcPr>
          <w:p w:rsidR="00AE2C92" w:rsidRPr="00941D28" w:rsidRDefault="00AE2C92" w:rsidP="005F10EC">
            <w:pPr>
              <w:pStyle w:val="a5"/>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contextualSpacing w:val="0"/>
              <w:jc w:val="both"/>
              <w:rPr>
                <w:rFonts w:ascii="Times New Roman" w:hAnsi="Times New Roman"/>
                <w:sz w:val="24"/>
                <w:szCs w:val="24"/>
                <w:lang w:eastAsia="ar-SA"/>
              </w:rPr>
            </w:pPr>
            <w:r w:rsidRPr="00941D28">
              <w:rPr>
                <w:rFonts w:ascii="Times New Roman" w:hAnsi="Times New Roman"/>
                <w:sz w:val="24"/>
                <w:szCs w:val="24"/>
                <w:lang w:eastAsia="ar-SA"/>
              </w:rPr>
              <w:t>основные отрасли российского права;</w:t>
            </w:r>
          </w:p>
        </w:tc>
        <w:tc>
          <w:tcPr>
            <w:tcW w:w="2120" w:type="pct"/>
            <w:vMerge/>
            <w:tcBorders>
              <w:left w:val="single" w:sz="4" w:space="0" w:color="000000"/>
              <w:right w:val="single" w:sz="4" w:space="0" w:color="000000"/>
            </w:tcBorders>
            <w:shd w:val="clear" w:color="auto" w:fill="auto"/>
          </w:tcPr>
          <w:p w:rsidR="00AE2C92" w:rsidRPr="00941D28" w:rsidRDefault="00AE2C92" w:rsidP="00D87579">
            <w:pPr>
              <w:suppressAutoHyphens/>
              <w:snapToGrid w:val="0"/>
              <w:jc w:val="center"/>
              <w:rPr>
                <w:rFonts w:eastAsia="Calibri"/>
                <w:lang w:eastAsia="ar-SA"/>
              </w:rPr>
            </w:pPr>
          </w:p>
        </w:tc>
      </w:tr>
      <w:tr w:rsidR="00AE2C92" w:rsidRPr="00941D28" w:rsidTr="00D87579">
        <w:tc>
          <w:tcPr>
            <w:tcW w:w="2880" w:type="pct"/>
            <w:tcBorders>
              <w:top w:val="single" w:sz="4" w:space="0" w:color="000000"/>
              <w:left w:val="single" w:sz="4" w:space="0" w:color="000000"/>
              <w:bottom w:val="single" w:sz="4" w:space="0" w:color="000000"/>
            </w:tcBorders>
            <w:shd w:val="clear" w:color="auto" w:fill="auto"/>
          </w:tcPr>
          <w:p w:rsidR="00AE2C92" w:rsidRPr="00941D28" w:rsidRDefault="00AE2C92" w:rsidP="005F10EC">
            <w:pPr>
              <w:pStyle w:val="a5"/>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contextualSpacing w:val="0"/>
              <w:jc w:val="both"/>
              <w:rPr>
                <w:rFonts w:ascii="Times New Roman" w:hAnsi="Times New Roman"/>
                <w:sz w:val="24"/>
                <w:szCs w:val="24"/>
                <w:lang w:eastAsia="ar-SA"/>
              </w:rPr>
            </w:pPr>
            <w:r w:rsidRPr="00941D28">
              <w:rPr>
                <w:rFonts w:ascii="Times New Roman" w:hAnsi="Times New Roman"/>
                <w:sz w:val="24"/>
                <w:szCs w:val="24"/>
                <w:lang w:eastAsia="ar-SA"/>
              </w:rPr>
              <w:t>основы семейного права;</w:t>
            </w:r>
          </w:p>
        </w:tc>
        <w:tc>
          <w:tcPr>
            <w:tcW w:w="2120" w:type="pct"/>
            <w:vMerge/>
            <w:tcBorders>
              <w:left w:val="single" w:sz="4" w:space="0" w:color="000000"/>
              <w:right w:val="single" w:sz="4" w:space="0" w:color="000000"/>
            </w:tcBorders>
            <w:shd w:val="clear" w:color="auto" w:fill="auto"/>
          </w:tcPr>
          <w:p w:rsidR="00AE2C92" w:rsidRPr="00941D28" w:rsidRDefault="00AE2C92" w:rsidP="00D87579">
            <w:pPr>
              <w:suppressAutoHyphens/>
              <w:snapToGrid w:val="0"/>
              <w:jc w:val="center"/>
              <w:rPr>
                <w:rFonts w:eastAsia="Calibri"/>
                <w:lang w:eastAsia="ar-SA"/>
              </w:rPr>
            </w:pPr>
          </w:p>
        </w:tc>
      </w:tr>
      <w:tr w:rsidR="00AE2C92" w:rsidRPr="00941D28" w:rsidTr="00D87579">
        <w:tc>
          <w:tcPr>
            <w:tcW w:w="2880" w:type="pct"/>
            <w:tcBorders>
              <w:top w:val="single" w:sz="4" w:space="0" w:color="000000"/>
              <w:left w:val="single" w:sz="4" w:space="0" w:color="000000"/>
              <w:bottom w:val="single" w:sz="4" w:space="0" w:color="000000"/>
            </w:tcBorders>
            <w:shd w:val="clear" w:color="auto" w:fill="auto"/>
          </w:tcPr>
          <w:p w:rsidR="00AE2C92" w:rsidRPr="00941D28" w:rsidRDefault="00AE2C92" w:rsidP="005F10EC">
            <w:pPr>
              <w:pStyle w:val="a5"/>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contextualSpacing w:val="0"/>
              <w:jc w:val="both"/>
              <w:rPr>
                <w:rFonts w:ascii="Times New Roman" w:hAnsi="Times New Roman"/>
                <w:sz w:val="24"/>
                <w:szCs w:val="24"/>
                <w:lang w:eastAsia="ar-SA"/>
              </w:rPr>
            </w:pPr>
            <w:r w:rsidRPr="00941D28">
              <w:rPr>
                <w:rFonts w:ascii="Times New Roman" w:hAnsi="Times New Roman"/>
                <w:sz w:val="24"/>
                <w:szCs w:val="24"/>
                <w:lang w:eastAsia="ar-SA"/>
              </w:rPr>
              <w:t>основы трудового права.</w:t>
            </w:r>
          </w:p>
        </w:tc>
        <w:tc>
          <w:tcPr>
            <w:tcW w:w="2120" w:type="pct"/>
            <w:vMerge/>
            <w:tcBorders>
              <w:left w:val="single" w:sz="4" w:space="0" w:color="000000"/>
              <w:right w:val="single" w:sz="4" w:space="0" w:color="000000"/>
            </w:tcBorders>
            <w:shd w:val="clear" w:color="auto" w:fill="auto"/>
          </w:tcPr>
          <w:p w:rsidR="00AE2C92" w:rsidRPr="00941D28" w:rsidRDefault="00AE2C92" w:rsidP="00D87579">
            <w:pPr>
              <w:suppressAutoHyphens/>
              <w:snapToGrid w:val="0"/>
              <w:jc w:val="center"/>
              <w:rPr>
                <w:rFonts w:eastAsia="Calibri"/>
                <w:lang w:eastAsia="ar-SA"/>
              </w:rPr>
            </w:pPr>
          </w:p>
        </w:tc>
      </w:tr>
      <w:tr w:rsidR="00AE2C92" w:rsidRPr="00941D28" w:rsidTr="00D87579">
        <w:tc>
          <w:tcPr>
            <w:tcW w:w="2880" w:type="pct"/>
            <w:tcBorders>
              <w:top w:val="single" w:sz="4" w:space="0" w:color="000000"/>
              <w:left w:val="single" w:sz="4" w:space="0" w:color="000000"/>
              <w:bottom w:val="single" w:sz="4" w:space="0" w:color="000000"/>
            </w:tcBorders>
            <w:shd w:val="clear" w:color="auto" w:fill="auto"/>
          </w:tcPr>
          <w:p w:rsidR="00AE2C92" w:rsidRPr="00941D28" w:rsidRDefault="00AE2C92" w:rsidP="005F10EC">
            <w:pPr>
              <w:pStyle w:val="a5"/>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contextualSpacing w:val="0"/>
              <w:jc w:val="both"/>
              <w:rPr>
                <w:rFonts w:ascii="Times New Roman" w:hAnsi="Times New Roman"/>
                <w:sz w:val="24"/>
                <w:szCs w:val="24"/>
                <w:lang w:eastAsia="ar-SA"/>
              </w:rPr>
            </w:pPr>
            <w:r w:rsidRPr="00941D28">
              <w:rPr>
                <w:rFonts w:ascii="Times New Roman" w:hAnsi="Times New Roman"/>
                <w:sz w:val="24"/>
                <w:szCs w:val="24"/>
                <w:lang w:eastAsia="ar-SA"/>
              </w:rPr>
              <w:t>основы правового статуса человека и гражданина РФ;</w:t>
            </w:r>
          </w:p>
        </w:tc>
        <w:tc>
          <w:tcPr>
            <w:tcW w:w="2120" w:type="pct"/>
            <w:vMerge/>
            <w:tcBorders>
              <w:left w:val="single" w:sz="4" w:space="0" w:color="000000"/>
              <w:right w:val="single" w:sz="4" w:space="0" w:color="000000"/>
            </w:tcBorders>
            <w:shd w:val="clear" w:color="auto" w:fill="auto"/>
          </w:tcPr>
          <w:p w:rsidR="00AE2C92" w:rsidRPr="00941D28" w:rsidRDefault="00AE2C92" w:rsidP="00D87579">
            <w:pPr>
              <w:suppressAutoHyphens/>
              <w:snapToGrid w:val="0"/>
              <w:jc w:val="center"/>
              <w:rPr>
                <w:rFonts w:eastAsia="Calibri"/>
                <w:lang w:eastAsia="ar-SA"/>
              </w:rPr>
            </w:pPr>
          </w:p>
        </w:tc>
      </w:tr>
      <w:tr w:rsidR="00AE2C92" w:rsidRPr="00941D28" w:rsidTr="00D87579">
        <w:tc>
          <w:tcPr>
            <w:tcW w:w="2880" w:type="pct"/>
            <w:tcBorders>
              <w:top w:val="single" w:sz="4" w:space="0" w:color="000000"/>
              <w:left w:val="single" w:sz="4" w:space="0" w:color="000000"/>
              <w:bottom w:val="single" w:sz="4" w:space="0" w:color="000000"/>
            </w:tcBorders>
            <w:shd w:val="clear" w:color="auto" w:fill="auto"/>
          </w:tcPr>
          <w:p w:rsidR="00AE2C92" w:rsidRPr="00941D28" w:rsidRDefault="00AE2C92" w:rsidP="005F10EC">
            <w:pPr>
              <w:pStyle w:val="a5"/>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contextualSpacing w:val="0"/>
              <w:jc w:val="both"/>
              <w:rPr>
                <w:rFonts w:ascii="Times New Roman" w:hAnsi="Times New Roman"/>
                <w:sz w:val="24"/>
                <w:szCs w:val="24"/>
                <w:lang w:eastAsia="ar-SA"/>
              </w:rPr>
            </w:pPr>
            <w:r w:rsidRPr="00941D28">
              <w:rPr>
                <w:rFonts w:ascii="Times New Roman" w:hAnsi="Times New Roman"/>
                <w:sz w:val="24"/>
                <w:szCs w:val="24"/>
                <w:lang w:eastAsia="ar-SA"/>
              </w:rPr>
              <w:t>основы конституционного строя РФ;</w:t>
            </w:r>
          </w:p>
        </w:tc>
        <w:tc>
          <w:tcPr>
            <w:tcW w:w="2120" w:type="pct"/>
            <w:vMerge/>
            <w:tcBorders>
              <w:left w:val="single" w:sz="4" w:space="0" w:color="000000"/>
              <w:right w:val="single" w:sz="4" w:space="0" w:color="000000"/>
            </w:tcBorders>
            <w:shd w:val="clear" w:color="auto" w:fill="auto"/>
          </w:tcPr>
          <w:p w:rsidR="00AE2C92" w:rsidRPr="00941D28" w:rsidRDefault="00AE2C92" w:rsidP="00D87579">
            <w:pPr>
              <w:suppressAutoHyphens/>
              <w:snapToGrid w:val="0"/>
              <w:jc w:val="center"/>
              <w:rPr>
                <w:rFonts w:eastAsia="Calibri"/>
                <w:lang w:eastAsia="ar-SA"/>
              </w:rPr>
            </w:pPr>
          </w:p>
        </w:tc>
      </w:tr>
      <w:tr w:rsidR="00AE2C92" w:rsidRPr="00941D28" w:rsidTr="00D87579">
        <w:trPr>
          <w:trHeight w:val="141"/>
        </w:trPr>
        <w:tc>
          <w:tcPr>
            <w:tcW w:w="2880" w:type="pct"/>
            <w:tcBorders>
              <w:left w:val="single" w:sz="4" w:space="0" w:color="000000"/>
              <w:bottom w:val="single" w:sz="4" w:space="0" w:color="000000"/>
            </w:tcBorders>
            <w:shd w:val="clear" w:color="auto" w:fill="auto"/>
          </w:tcPr>
          <w:p w:rsidR="00AE2C92" w:rsidRPr="00941D28" w:rsidRDefault="00AE2C92" w:rsidP="005F10EC">
            <w:pPr>
              <w:pStyle w:val="a5"/>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contextualSpacing w:val="0"/>
              <w:jc w:val="both"/>
              <w:rPr>
                <w:rFonts w:ascii="Times New Roman" w:hAnsi="Times New Roman"/>
                <w:sz w:val="24"/>
                <w:szCs w:val="24"/>
                <w:lang w:eastAsia="ar-SA"/>
              </w:rPr>
            </w:pPr>
            <w:r w:rsidRPr="00941D28">
              <w:rPr>
                <w:rFonts w:ascii="Times New Roman" w:hAnsi="Times New Roman"/>
                <w:sz w:val="24"/>
                <w:szCs w:val="24"/>
                <w:lang w:eastAsia="ar-SA"/>
              </w:rPr>
              <w:t>виды ответственности;</w:t>
            </w:r>
          </w:p>
        </w:tc>
        <w:tc>
          <w:tcPr>
            <w:tcW w:w="2120" w:type="pct"/>
            <w:vMerge/>
            <w:tcBorders>
              <w:left w:val="single" w:sz="4" w:space="0" w:color="000000"/>
              <w:bottom w:val="single" w:sz="4" w:space="0" w:color="000000"/>
              <w:right w:val="single" w:sz="4" w:space="0" w:color="000000"/>
            </w:tcBorders>
            <w:shd w:val="clear" w:color="auto" w:fill="auto"/>
          </w:tcPr>
          <w:p w:rsidR="00AE2C92" w:rsidRPr="00941D28" w:rsidRDefault="00AE2C92" w:rsidP="00D87579">
            <w:pPr>
              <w:suppressAutoHyphens/>
              <w:snapToGrid w:val="0"/>
              <w:jc w:val="center"/>
              <w:rPr>
                <w:rFonts w:eastAsia="Calibri"/>
                <w:lang w:eastAsia="ar-SA"/>
              </w:rPr>
            </w:pPr>
          </w:p>
        </w:tc>
      </w:tr>
    </w:tbl>
    <w:p w:rsidR="00AE2C92" w:rsidRPr="00941D28" w:rsidRDefault="00AE2C92" w:rsidP="00AE2C92">
      <w:pPr>
        <w:suppressAutoHyphens/>
        <w:jc w:val="both"/>
      </w:pPr>
    </w:p>
    <w:p w:rsidR="00AE2C92" w:rsidRPr="00941D28" w:rsidRDefault="00AE2C92" w:rsidP="00AE2C92">
      <w:pPr>
        <w:jc w:val="both"/>
        <w:rPr>
          <w:b/>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FF0000"/>
        </w:rPr>
      </w:pPr>
      <w:r w:rsidRPr="00941D28">
        <w:rPr>
          <w:b/>
          <w:color w:val="FF0000"/>
        </w:rPr>
        <w:t>ОГСЭ.06 Основы экономики</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FF0000"/>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941D28">
        <w:rPr>
          <w:b/>
          <w:caps/>
        </w:rPr>
        <w:t>1. паспорт РАБОЧЕЙ ПРОГРАММЫ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u w:val="single"/>
        </w:rPr>
      </w:pPr>
      <w:r w:rsidRPr="00941D28">
        <w:rPr>
          <w:b/>
          <w:i/>
          <w:u w:val="single"/>
        </w:rPr>
        <w:t>ОГСЭ. 06 Основы экономики</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941D28">
        <w:rPr>
          <w:b/>
        </w:rPr>
        <w:t>1.1. Область применения программы</w:t>
      </w:r>
    </w:p>
    <w:p w:rsidR="00AE2C92" w:rsidRPr="00941D28" w:rsidRDefault="00AE2C92" w:rsidP="00AE2C92">
      <w:pPr>
        <w:ind w:firstLine="851"/>
        <w:jc w:val="both"/>
      </w:pPr>
      <w:r w:rsidRPr="00941D28">
        <w:t>Рабочая  программа учебной дисциплины является частью программы подготовки специалистов среднего звена в соответствии с ФГОС   по специальности СПО 23.02.03  Техническое обслуживание и ремонт автомобильного транспорта.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rPr>
          <w:b/>
        </w:rPr>
        <w:t xml:space="preserve">1.2. Место дисциплины в структуре основной профессиональной образовательной программы: </w:t>
      </w:r>
      <w:r w:rsidRPr="00941D28">
        <w:t>дисциплина входит в общий гуманитарный и социально-экономический цикл.</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941D28">
        <w:rPr>
          <w:b/>
        </w:rPr>
        <w:t>1.3. Цели и задачи дисциплины – требования к результатам освоения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В результате освоения дисциплины обучающийся должен уметь:</w:t>
      </w:r>
    </w:p>
    <w:p w:rsidR="00AE2C92" w:rsidRPr="00941D28" w:rsidRDefault="00AE2C92" w:rsidP="005F10EC">
      <w:pPr>
        <w:widowControl/>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851"/>
        <w:jc w:val="both"/>
      </w:pPr>
      <w:r w:rsidRPr="00941D28">
        <w:t>рассчитывать прибыль организации;</w:t>
      </w:r>
    </w:p>
    <w:p w:rsidR="00AE2C92" w:rsidRPr="00941D28" w:rsidRDefault="00AE2C92" w:rsidP="005F10EC">
      <w:pPr>
        <w:widowControl/>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851"/>
        <w:jc w:val="both"/>
      </w:pPr>
      <w:r w:rsidRPr="00941D28">
        <w:t>рассчитывать уровень инфляции;</w:t>
      </w:r>
    </w:p>
    <w:p w:rsidR="00AE2C92" w:rsidRPr="00941D28" w:rsidRDefault="00AE2C92" w:rsidP="005F10EC">
      <w:pPr>
        <w:widowControl/>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851"/>
        <w:jc w:val="both"/>
      </w:pPr>
      <w:r w:rsidRPr="00941D28">
        <w:t>рассчитывать производительность труда.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В результате освоения дисциплины обучающийся должен знать:</w:t>
      </w:r>
    </w:p>
    <w:p w:rsidR="00AE2C92" w:rsidRPr="00941D28" w:rsidRDefault="00AE2C92" w:rsidP="005F10EC">
      <w:pPr>
        <w:widowControl/>
        <w:numPr>
          <w:ilvl w:val="0"/>
          <w:numId w:val="64"/>
        </w:numPr>
        <w:suppressAutoHyphens/>
        <w:autoSpaceDE/>
        <w:autoSpaceDN/>
        <w:adjustRightInd/>
        <w:ind w:left="0" w:firstLine="851"/>
        <w:jc w:val="both"/>
      </w:pPr>
      <w:r w:rsidRPr="00941D28">
        <w:t>виды собственности и рынка;</w:t>
      </w:r>
    </w:p>
    <w:p w:rsidR="00AE2C92" w:rsidRPr="00941D28" w:rsidRDefault="00AE2C92" w:rsidP="005F10EC">
      <w:pPr>
        <w:widowControl/>
        <w:numPr>
          <w:ilvl w:val="0"/>
          <w:numId w:val="64"/>
        </w:numPr>
        <w:suppressAutoHyphens/>
        <w:autoSpaceDE/>
        <w:autoSpaceDN/>
        <w:adjustRightInd/>
        <w:ind w:left="0" w:firstLine="851"/>
        <w:jc w:val="both"/>
      </w:pPr>
      <w:r w:rsidRPr="00941D28">
        <w:t>понятие конкуренции и монополии;</w:t>
      </w:r>
    </w:p>
    <w:p w:rsidR="00AE2C92" w:rsidRPr="00941D28" w:rsidRDefault="00AE2C92" w:rsidP="005F10EC">
      <w:pPr>
        <w:widowControl/>
        <w:numPr>
          <w:ilvl w:val="0"/>
          <w:numId w:val="64"/>
        </w:numPr>
        <w:suppressAutoHyphens/>
        <w:autoSpaceDE/>
        <w:autoSpaceDN/>
        <w:adjustRightInd/>
        <w:ind w:left="0" w:firstLine="851"/>
        <w:jc w:val="both"/>
      </w:pPr>
      <w:r w:rsidRPr="00941D28">
        <w:t>сущность и функции денег;</w:t>
      </w:r>
    </w:p>
    <w:p w:rsidR="00AE2C92" w:rsidRPr="00941D28" w:rsidRDefault="00AE2C92" w:rsidP="005F10EC">
      <w:pPr>
        <w:widowControl/>
        <w:numPr>
          <w:ilvl w:val="0"/>
          <w:numId w:val="64"/>
        </w:numPr>
        <w:suppressAutoHyphens/>
        <w:autoSpaceDE/>
        <w:autoSpaceDN/>
        <w:adjustRightInd/>
        <w:ind w:left="0" w:firstLine="851"/>
        <w:jc w:val="both"/>
      </w:pPr>
      <w:r w:rsidRPr="00941D28">
        <w:t>сущность и функции финансов и т.д.</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941D28">
        <w:rPr>
          <w:b/>
        </w:rPr>
        <w:t>1.4. Количество часов на освоение программы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 xml:space="preserve">максимальной учебной нагрузки обучающегося </w:t>
      </w:r>
      <w:r w:rsidRPr="00941D28">
        <w:rPr>
          <w:u w:val="single"/>
        </w:rPr>
        <w:t xml:space="preserve"> 51  </w:t>
      </w:r>
      <w:r w:rsidRPr="00941D28">
        <w:t>часов, в том числе:</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 xml:space="preserve">обязательной аудиторной учебной нагрузки обучающегося </w:t>
      </w:r>
      <w:r w:rsidRPr="00941D28">
        <w:rPr>
          <w:u w:val="single"/>
        </w:rPr>
        <w:t>34</w:t>
      </w:r>
      <w:r w:rsidRPr="00941D28">
        <w:t xml:space="preserve"> часа;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 xml:space="preserve">самостоятельной работы обучающегося </w:t>
      </w:r>
      <w:r w:rsidRPr="00941D28">
        <w:rPr>
          <w:u w:val="single"/>
        </w:rPr>
        <w:t xml:space="preserve">  17   </w:t>
      </w:r>
      <w:r w:rsidRPr="00941D28">
        <w:t xml:space="preserve">  часов.</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41D28">
        <w:rPr>
          <w:b/>
        </w:rPr>
        <w:t>2. СТРУКТУРА И СОДЕРЖАНИЕ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41D28">
        <w:rPr>
          <w:b/>
        </w:rPr>
        <w:lastRenderedPageBreak/>
        <w:t>2.1. Объем учебной дисциплины и виды учебной работы</w:t>
      </w:r>
    </w:p>
    <w:tbl>
      <w:tblPr>
        <w:tblW w:w="9719" w:type="dxa"/>
        <w:tblInd w:w="-7" w:type="dxa"/>
        <w:tblLayout w:type="fixed"/>
        <w:tblLook w:val="0000"/>
      </w:tblPr>
      <w:tblGrid>
        <w:gridCol w:w="7904"/>
        <w:gridCol w:w="1815"/>
      </w:tblGrid>
      <w:tr w:rsidR="00AE2C92" w:rsidRPr="00941D28" w:rsidTr="00D87579">
        <w:trPr>
          <w:trHeight w:val="460"/>
        </w:trPr>
        <w:tc>
          <w:tcPr>
            <w:tcW w:w="7904"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snapToGrid w:val="0"/>
              <w:jc w:val="center"/>
              <w:rPr>
                <w:b/>
              </w:rPr>
            </w:pPr>
            <w:r w:rsidRPr="00941D28">
              <w:rPr>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snapToGrid w:val="0"/>
              <w:jc w:val="center"/>
              <w:rPr>
                <w:b/>
                <w:i/>
                <w:iCs/>
              </w:rPr>
            </w:pPr>
            <w:r w:rsidRPr="00941D28">
              <w:rPr>
                <w:b/>
                <w:i/>
                <w:iCs/>
              </w:rPr>
              <w:t>Объем часов</w:t>
            </w:r>
          </w:p>
        </w:tc>
      </w:tr>
      <w:tr w:rsidR="00AE2C92" w:rsidRPr="00941D28" w:rsidTr="00D87579">
        <w:trPr>
          <w:trHeight w:val="285"/>
        </w:trPr>
        <w:tc>
          <w:tcPr>
            <w:tcW w:w="7904"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snapToGrid w:val="0"/>
              <w:jc w:val="both"/>
              <w:rPr>
                <w:b/>
              </w:rPr>
            </w:pPr>
            <w:r w:rsidRPr="00941D28">
              <w:rPr>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snapToGrid w:val="0"/>
              <w:jc w:val="center"/>
              <w:rPr>
                <w:i/>
                <w:iCs/>
              </w:rPr>
            </w:pPr>
            <w:r w:rsidRPr="00941D28">
              <w:rPr>
                <w:i/>
                <w:iCs/>
              </w:rPr>
              <w:t>51</w:t>
            </w:r>
          </w:p>
        </w:tc>
      </w:tr>
      <w:tr w:rsidR="00AE2C92" w:rsidRPr="00941D28" w:rsidTr="00D87579">
        <w:tc>
          <w:tcPr>
            <w:tcW w:w="7904"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snapToGrid w:val="0"/>
              <w:jc w:val="both"/>
              <w:rPr>
                <w:b/>
              </w:rPr>
            </w:pPr>
            <w:r w:rsidRPr="00941D28">
              <w:rPr>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snapToGrid w:val="0"/>
              <w:jc w:val="center"/>
              <w:rPr>
                <w:i/>
                <w:iCs/>
              </w:rPr>
            </w:pPr>
            <w:r w:rsidRPr="00941D28">
              <w:rPr>
                <w:i/>
                <w:iCs/>
              </w:rPr>
              <w:t>34</w:t>
            </w:r>
          </w:p>
        </w:tc>
      </w:tr>
      <w:tr w:rsidR="00AE2C92" w:rsidRPr="00941D28" w:rsidTr="00D87579">
        <w:tc>
          <w:tcPr>
            <w:tcW w:w="7904"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snapToGrid w:val="0"/>
              <w:jc w:val="both"/>
            </w:pPr>
            <w:r w:rsidRPr="00941D28">
              <w:t>в том числе:</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snapToGrid w:val="0"/>
              <w:jc w:val="center"/>
              <w:rPr>
                <w:i/>
                <w:iCs/>
              </w:rPr>
            </w:pPr>
          </w:p>
        </w:tc>
      </w:tr>
      <w:tr w:rsidR="00AE2C92" w:rsidRPr="00941D28" w:rsidTr="00D87579">
        <w:tc>
          <w:tcPr>
            <w:tcW w:w="7904"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snapToGrid w:val="0"/>
              <w:jc w:val="both"/>
            </w:pPr>
            <w:r w:rsidRPr="00941D28">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snapToGrid w:val="0"/>
              <w:jc w:val="center"/>
              <w:rPr>
                <w:i/>
                <w:iCs/>
              </w:rPr>
            </w:pPr>
            <w:r w:rsidRPr="00941D28">
              <w:rPr>
                <w:i/>
                <w:iCs/>
              </w:rPr>
              <w:t>-</w:t>
            </w:r>
          </w:p>
        </w:tc>
      </w:tr>
      <w:tr w:rsidR="00AE2C92" w:rsidRPr="00941D28" w:rsidTr="00D87579">
        <w:tc>
          <w:tcPr>
            <w:tcW w:w="7904"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snapToGrid w:val="0"/>
              <w:jc w:val="both"/>
            </w:pPr>
            <w:r w:rsidRPr="00941D28">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snapToGrid w:val="0"/>
              <w:jc w:val="center"/>
              <w:rPr>
                <w:i/>
                <w:iCs/>
              </w:rPr>
            </w:pPr>
            <w:r w:rsidRPr="00941D28">
              <w:rPr>
                <w:i/>
                <w:iCs/>
              </w:rPr>
              <w:t>10</w:t>
            </w:r>
          </w:p>
        </w:tc>
      </w:tr>
      <w:tr w:rsidR="00AE2C92" w:rsidRPr="00941D28" w:rsidTr="00D87579">
        <w:tc>
          <w:tcPr>
            <w:tcW w:w="7904"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snapToGrid w:val="0"/>
              <w:jc w:val="both"/>
            </w:pPr>
            <w:r w:rsidRPr="00941D28">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snapToGrid w:val="0"/>
              <w:jc w:val="center"/>
              <w:rPr>
                <w:i/>
                <w:iCs/>
              </w:rPr>
            </w:pPr>
            <w:r w:rsidRPr="00941D28">
              <w:rPr>
                <w:i/>
                <w:iCs/>
              </w:rPr>
              <w:t>-</w:t>
            </w:r>
          </w:p>
        </w:tc>
      </w:tr>
      <w:tr w:rsidR="00AE2C92" w:rsidRPr="00941D28" w:rsidTr="00D87579">
        <w:tc>
          <w:tcPr>
            <w:tcW w:w="7904"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snapToGrid w:val="0"/>
              <w:jc w:val="both"/>
              <w:rPr>
                <w:i/>
              </w:rPr>
            </w:pPr>
            <w:r w:rsidRPr="00941D28">
              <w:t xml:space="preserve">     курсовая работа (проект) (</w:t>
            </w:r>
            <w:r w:rsidRPr="00941D28">
              <w:rPr>
                <w:i/>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snapToGrid w:val="0"/>
              <w:jc w:val="center"/>
              <w:rPr>
                <w:i/>
                <w:iCs/>
              </w:rPr>
            </w:pPr>
            <w:r w:rsidRPr="00941D28">
              <w:rPr>
                <w:i/>
                <w:iCs/>
              </w:rPr>
              <w:t>-</w:t>
            </w:r>
          </w:p>
        </w:tc>
      </w:tr>
      <w:tr w:rsidR="00AE2C92" w:rsidRPr="00941D28" w:rsidTr="00D87579">
        <w:tc>
          <w:tcPr>
            <w:tcW w:w="7904"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snapToGrid w:val="0"/>
              <w:jc w:val="both"/>
              <w:rPr>
                <w:b/>
              </w:rPr>
            </w:pPr>
            <w:r w:rsidRPr="00941D28">
              <w:rPr>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snapToGrid w:val="0"/>
              <w:jc w:val="center"/>
              <w:rPr>
                <w:i/>
                <w:iCs/>
              </w:rPr>
            </w:pPr>
            <w:r w:rsidRPr="00941D28">
              <w:rPr>
                <w:i/>
                <w:iCs/>
              </w:rPr>
              <w:t>17</w:t>
            </w:r>
          </w:p>
        </w:tc>
      </w:tr>
      <w:tr w:rsidR="00AE2C92" w:rsidRPr="00941D28" w:rsidTr="00D87579">
        <w:tc>
          <w:tcPr>
            <w:tcW w:w="7904"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snapToGrid w:val="0"/>
              <w:jc w:val="both"/>
            </w:pPr>
            <w:r w:rsidRPr="00941D28">
              <w:t>в том числе:</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snapToGrid w:val="0"/>
              <w:jc w:val="center"/>
              <w:rPr>
                <w:i/>
                <w:iCs/>
              </w:rPr>
            </w:pPr>
          </w:p>
        </w:tc>
      </w:tr>
      <w:tr w:rsidR="00AE2C92" w:rsidRPr="00941D28" w:rsidTr="00D87579">
        <w:tc>
          <w:tcPr>
            <w:tcW w:w="7904"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snapToGrid w:val="0"/>
              <w:jc w:val="both"/>
            </w:pPr>
            <w:r w:rsidRPr="00941D28">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snapToGrid w:val="0"/>
              <w:jc w:val="center"/>
              <w:rPr>
                <w:i/>
                <w:iCs/>
              </w:rPr>
            </w:pPr>
            <w:r w:rsidRPr="00941D28">
              <w:rPr>
                <w:i/>
                <w:iCs/>
              </w:rPr>
              <w:t>-</w:t>
            </w:r>
          </w:p>
        </w:tc>
      </w:tr>
      <w:tr w:rsidR="00AE2C92" w:rsidRPr="00941D28" w:rsidTr="00D87579">
        <w:tc>
          <w:tcPr>
            <w:tcW w:w="7904"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snapToGrid w:val="0"/>
              <w:jc w:val="both"/>
            </w:pPr>
            <w:r w:rsidRPr="00941D28">
              <w:t xml:space="preserve"> индивидуальное проектное задание</w:t>
            </w:r>
          </w:p>
          <w:p w:rsidR="00AE2C92" w:rsidRPr="00941D28" w:rsidRDefault="00AE2C92" w:rsidP="00D87579">
            <w:pPr>
              <w:jc w:val="both"/>
            </w:pPr>
            <w:r w:rsidRPr="00941D28">
              <w:t xml:space="preserve"> внеаудиторная самостоятельная работа </w:t>
            </w:r>
          </w:p>
          <w:p w:rsidR="00AE2C92" w:rsidRPr="00941D28" w:rsidRDefault="00AE2C92" w:rsidP="00D87579">
            <w:pPr>
              <w:jc w:val="both"/>
            </w:pP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jc w:val="center"/>
              <w:rPr>
                <w:iCs/>
              </w:rPr>
            </w:pPr>
          </w:p>
          <w:p w:rsidR="00AE2C92" w:rsidRPr="00941D28" w:rsidRDefault="00AE2C92" w:rsidP="00D87579">
            <w:pPr>
              <w:jc w:val="center"/>
              <w:rPr>
                <w:i/>
                <w:iCs/>
              </w:rPr>
            </w:pPr>
            <w:r w:rsidRPr="00941D28">
              <w:rPr>
                <w:i/>
                <w:iCs/>
              </w:rPr>
              <w:t>17</w:t>
            </w:r>
          </w:p>
        </w:tc>
      </w:tr>
      <w:tr w:rsidR="00AE2C92" w:rsidRPr="00941D28" w:rsidTr="00D87579">
        <w:tc>
          <w:tcPr>
            <w:tcW w:w="9719" w:type="dxa"/>
            <w:gridSpan w:val="2"/>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snapToGrid w:val="0"/>
              <w:jc w:val="center"/>
              <w:rPr>
                <w:i/>
                <w:iCs/>
              </w:rPr>
            </w:pPr>
            <w:r w:rsidRPr="00941D28">
              <w:rPr>
                <w:i/>
                <w:iCs/>
              </w:rPr>
              <w:t>Итоговая аттестация _дифференцированный зачет</w:t>
            </w:r>
          </w:p>
        </w:tc>
      </w:tr>
    </w:tbl>
    <w:p w:rsidR="00AE2C92" w:rsidRPr="00941D28" w:rsidRDefault="00AE2C92" w:rsidP="005F10EC">
      <w:pPr>
        <w:keepNext/>
        <w:widowControl/>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0"/>
        <w:jc w:val="both"/>
        <w:rPr>
          <w:rFonts w:eastAsia="Times New Roman"/>
          <w:b/>
        </w:rPr>
      </w:pPr>
    </w:p>
    <w:p w:rsidR="00AE2C92" w:rsidRPr="00941D28" w:rsidRDefault="00AE2C92" w:rsidP="005F10EC">
      <w:pPr>
        <w:keepNext/>
        <w:widowControl/>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0"/>
        <w:jc w:val="both"/>
        <w:rPr>
          <w:rFonts w:eastAsia="Times New Roman"/>
          <w:b/>
        </w:rPr>
      </w:pPr>
    </w:p>
    <w:p w:rsidR="00AE2C92" w:rsidRPr="00941D28" w:rsidRDefault="00AE2C92" w:rsidP="005F10EC">
      <w:pPr>
        <w:keepNext/>
        <w:widowControl/>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0"/>
        <w:jc w:val="both"/>
        <w:rPr>
          <w:rFonts w:eastAsia="Times New Roman"/>
          <w:b/>
        </w:rPr>
      </w:pPr>
      <w:r w:rsidRPr="00941D28">
        <w:rPr>
          <w:rFonts w:eastAsia="Times New Roman"/>
          <w:b/>
        </w:rPr>
        <w:t>2.2. Тематический план и содержание учебной дисциплины</w:t>
      </w:r>
      <w:r w:rsidRPr="00941D28">
        <w:rPr>
          <w:rFonts w:eastAsia="Times New Roman"/>
          <w:b/>
          <w:caps/>
        </w:rPr>
        <w:t xml:space="preserve"> </w:t>
      </w:r>
      <w:r w:rsidRPr="00941D28">
        <w:rPr>
          <w:rFonts w:eastAsia="Times New Roman"/>
          <w:b/>
        </w:rPr>
        <w:t xml:space="preserve"> «Основы экономики»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0"/>
        <w:gridCol w:w="5508"/>
        <w:gridCol w:w="933"/>
      </w:tblGrid>
      <w:tr w:rsidR="00AE2C92" w:rsidRPr="00941D28" w:rsidTr="00D87579">
        <w:tc>
          <w:tcPr>
            <w:tcW w:w="1105" w:type="pct"/>
            <w:shd w:val="clear" w:color="auto" w:fill="auto"/>
          </w:tcPr>
          <w:p w:rsidR="00AE2C92" w:rsidRPr="00941D28" w:rsidRDefault="00AE2C92" w:rsidP="00D87579">
            <w:pPr>
              <w:jc w:val="center"/>
              <w:rPr>
                <w:b/>
              </w:rPr>
            </w:pPr>
            <w:r w:rsidRPr="00941D28">
              <w:rPr>
                <w:b/>
              </w:rPr>
              <w:t>Наименование разделов и тем</w:t>
            </w:r>
          </w:p>
        </w:tc>
        <w:tc>
          <w:tcPr>
            <w:tcW w:w="3380" w:type="pct"/>
            <w:shd w:val="clear" w:color="auto" w:fill="auto"/>
          </w:tcPr>
          <w:p w:rsidR="00AE2C92" w:rsidRPr="00941D28" w:rsidRDefault="00AE2C92" w:rsidP="00D87579">
            <w:pPr>
              <w:jc w:val="center"/>
            </w:pPr>
            <w:r w:rsidRPr="00941D28">
              <w:rPr>
                <w:b/>
                <w:bCs/>
              </w:rPr>
              <w:t>Содержание учебного материала, лабораторные  работы и практические занятия, самостоятельная работа обучающихся</w:t>
            </w:r>
          </w:p>
        </w:tc>
        <w:tc>
          <w:tcPr>
            <w:tcW w:w="515" w:type="pct"/>
            <w:shd w:val="clear" w:color="auto" w:fill="auto"/>
          </w:tcPr>
          <w:p w:rsidR="00AE2C92" w:rsidRPr="00941D28" w:rsidRDefault="00AE2C92" w:rsidP="00D87579">
            <w:pPr>
              <w:jc w:val="center"/>
              <w:rPr>
                <w:b/>
              </w:rPr>
            </w:pPr>
            <w:r w:rsidRPr="00941D28">
              <w:rPr>
                <w:b/>
              </w:rPr>
              <w:t>Объем часов</w:t>
            </w:r>
          </w:p>
        </w:tc>
      </w:tr>
      <w:tr w:rsidR="00AE2C92" w:rsidRPr="00941D28" w:rsidTr="00D87579">
        <w:tc>
          <w:tcPr>
            <w:tcW w:w="4485" w:type="pct"/>
            <w:gridSpan w:val="2"/>
            <w:shd w:val="clear" w:color="auto" w:fill="auto"/>
          </w:tcPr>
          <w:p w:rsidR="00AE2C92" w:rsidRPr="00941D28" w:rsidRDefault="00AE2C92" w:rsidP="00D87579">
            <w:pPr>
              <w:jc w:val="center"/>
              <w:rPr>
                <w:b/>
              </w:rPr>
            </w:pPr>
            <w:r w:rsidRPr="00941D28">
              <w:rPr>
                <w:b/>
              </w:rPr>
              <w:t>Раздел 1. Экономика и экономическая наука</w:t>
            </w:r>
          </w:p>
        </w:tc>
        <w:tc>
          <w:tcPr>
            <w:tcW w:w="515" w:type="pct"/>
            <w:shd w:val="clear" w:color="auto" w:fill="auto"/>
          </w:tcPr>
          <w:p w:rsidR="00AE2C92" w:rsidRPr="00941D28" w:rsidRDefault="00AE2C92" w:rsidP="00D87579">
            <w:pPr>
              <w:jc w:val="center"/>
              <w:rPr>
                <w:b/>
              </w:rPr>
            </w:pPr>
            <w:r w:rsidRPr="00941D28">
              <w:rPr>
                <w:b/>
              </w:rPr>
              <w:t>20</w:t>
            </w:r>
          </w:p>
        </w:tc>
      </w:tr>
      <w:tr w:rsidR="00AE2C92" w:rsidRPr="00941D28" w:rsidTr="00D87579">
        <w:tc>
          <w:tcPr>
            <w:tcW w:w="1105" w:type="pct"/>
            <w:vMerge w:val="restart"/>
            <w:shd w:val="clear" w:color="auto" w:fill="auto"/>
          </w:tcPr>
          <w:p w:rsidR="00AE2C92" w:rsidRPr="00941D28" w:rsidRDefault="00AE2C92" w:rsidP="00D87579">
            <w:pPr>
              <w:jc w:val="both"/>
              <w:rPr>
                <w:b/>
              </w:rPr>
            </w:pPr>
          </w:p>
          <w:p w:rsidR="00AE2C92" w:rsidRPr="00941D28" w:rsidRDefault="00AE2C92" w:rsidP="00D87579">
            <w:pPr>
              <w:jc w:val="both"/>
              <w:rPr>
                <w:b/>
              </w:rPr>
            </w:pPr>
            <w:r w:rsidRPr="00941D28">
              <w:rPr>
                <w:b/>
              </w:rPr>
              <w:t>Введение</w:t>
            </w:r>
          </w:p>
        </w:tc>
        <w:tc>
          <w:tcPr>
            <w:tcW w:w="3380" w:type="pct"/>
            <w:shd w:val="clear" w:color="auto" w:fill="auto"/>
          </w:tcPr>
          <w:p w:rsidR="00AE2C92" w:rsidRPr="00941D28" w:rsidRDefault="00AE2C92" w:rsidP="00D87579">
            <w:pPr>
              <w:jc w:val="both"/>
              <w:rPr>
                <w:b/>
              </w:rPr>
            </w:pPr>
            <w:r w:rsidRPr="00941D28">
              <w:rPr>
                <w:b/>
                <w:bCs/>
              </w:rPr>
              <w:t>Содержание учебного материала</w:t>
            </w:r>
          </w:p>
        </w:tc>
        <w:tc>
          <w:tcPr>
            <w:tcW w:w="515" w:type="pct"/>
            <w:vMerge w:val="restart"/>
            <w:shd w:val="clear" w:color="auto" w:fill="auto"/>
          </w:tcPr>
          <w:p w:rsidR="00AE2C92" w:rsidRPr="00941D28" w:rsidRDefault="00AE2C92" w:rsidP="00D87579">
            <w:pPr>
              <w:jc w:val="center"/>
            </w:pPr>
          </w:p>
          <w:p w:rsidR="00AE2C92" w:rsidRPr="00941D28" w:rsidRDefault="00AE2C92" w:rsidP="00D87579">
            <w:pPr>
              <w:jc w:val="center"/>
            </w:pPr>
            <w:r w:rsidRPr="00941D28">
              <w:t>2</w:t>
            </w:r>
          </w:p>
        </w:tc>
      </w:tr>
      <w:tr w:rsidR="00AE2C92" w:rsidRPr="00941D28" w:rsidTr="00D87579">
        <w:tc>
          <w:tcPr>
            <w:tcW w:w="1105" w:type="pct"/>
            <w:vMerge/>
            <w:shd w:val="clear" w:color="auto" w:fill="auto"/>
          </w:tcPr>
          <w:p w:rsidR="00AE2C92" w:rsidRPr="00941D28" w:rsidRDefault="00AE2C92" w:rsidP="00D87579">
            <w:pPr>
              <w:jc w:val="both"/>
            </w:pPr>
          </w:p>
        </w:tc>
        <w:tc>
          <w:tcPr>
            <w:tcW w:w="3380" w:type="pct"/>
            <w:shd w:val="clear" w:color="auto" w:fill="auto"/>
          </w:tcPr>
          <w:p w:rsidR="00AE2C92" w:rsidRPr="00941D28" w:rsidRDefault="00AE2C92" w:rsidP="00D87579">
            <w:pPr>
              <w:ind w:firstLine="709"/>
              <w:jc w:val="both"/>
            </w:pPr>
            <w:r w:rsidRPr="00941D28">
              <w:t>Содержание дисциплины Основы экономики и ее задачи. Связь с другими дисциплинами, с теорией и практикой рыночной экономики. Значение дисциплины для подготовки в условиях многообразия и равноправия различных форм собственности.</w:t>
            </w:r>
          </w:p>
        </w:tc>
        <w:tc>
          <w:tcPr>
            <w:tcW w:w="515" w:type="pct"/>
            <w:vMerge/>
            <w:shd w:val="clear" w:color="auto" w:fill="auto"/>
          </w:tcPr>
          <w:p w:rsidR="00AE2C92" w:rsidRPr="00941D28" w:rsidRDefault="00AE2C92" w:rsidP="00D87579">
            <w:pPr>
              <w:jc w:val="center"/>
            </w:pPr>
          </w:p>
        </w:tc>
      </w:tr>
      <w:tr w:rsidR="00AE2C92" w:rsidRPr="00941D28" w:rsidTr="00D87579">
        <w:tc>
          <w:tcPr>
            <w:tcW w:w="1105" w:type="pct"/>
            <w:vMerge/>
            <w:shd w:val="clear" w:color="auto" w:fill="auto"/>
          </w:tcPr>
          <w:p w:rsidR="00AE2C92" w:rsidRPr="00941D28" w:rsidRDefault="00AE2C92" w:rsidP="00D87579">
            <w:pPr>
              <w:jc w:val="both"/>
            </w:pPr>
          </w:p>
        </w:tc>
        <w:tc>
          <w:tcPr>
            <w:tcW w:w="3380"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Самостоятельная работа обучающихся</w:t>
            </w:r>
          </w:p>
          <w:p w:rsidR="00AE2C92" w:rsidRPr="00941D28" w:rsidRDefault="00AE2C92" w:rsidP="00D87579">
            <w:pPr>
              <w:jc w:val="both"/>
            </w:pPr>
            <w:r w:rsidRPr="00941D28">
              <w:t>Приоритетные отрасли экономики.</w:t>
            </w:r>
          </w:p>
        </w:tc>
        <w:tc>
          <w:tcPr>
            <w:tcW w:w="515" w:type="pct"/>
            <w:shd w:val="clear" w:color="auto" w:fill="auto"/>
          </w:tcPr>
          <w:p w:rsidR="00AE2C92" w:rsidRPr="00941D28" w:rsidRDefault="00AE2C92" w:rsidP="00D87579">
            <w:pPr>
              <w:jc w:val="center"/>
            </w:pPr>
            <w:r w:rsidRPr="00941D28">
              <w:t>2</w:t>
            </w:r>
          </w:p>
        </w:tc>
      </w:tr>
      <w:tr w:rsidR="00AE2C92" w:rsidRPr="00941D28" w:rsidTr="00D87579">
        <w:trPr>
          <w:trHeight w:val="267"/>
        </w:trPr>
        <w:tc>
          <w:tcPr>
            <w:tcW w:w="1105" w:type="pct"/>
            <w:vMerge w:val="restart"/>
            <w:shd w:val="clear" w:color="auto" w:fill="auto"/>
          </w:tcPr>
          <w:p w:rsidR="00AE2C92" w:rsidRPr="00941D28" w:rsidRDefault="00AE2C92" w:rsidP="00D87579">
            <w:pPr>
              <w:jc w:val="both"/>
              <w:rPr>
                <w:b/>
              </w:rPr>
            </w:pPr>
            <w:r w:rsidRPr="00941D28">
              <w:rPr>
                <w:b/>
              </w:rPr>
              <w:t>Тема 1.1. Типы экономических систем</w:t>
            </w:r>
          </w:p>
        </w:tc>
        <w:tc>
          <w:tcPr>
            <w:tcW w:w="3380" w:type="pct"/>
            <w:shd w:val="clear" w:color="auto" w:fill="auto"/>
          </w:tcPr>
          <w:p w:rsidR="00AE2C92" w:rsidRPr="00941D28" w:rsidRDefault="00AE2C92" w:rsidP="00D87579">
            <w:pPr>
              <w:jc w:val="both"/>
              <w:rPr>
                <w:b/>
              </w:rPr>
            </w:pPr>
            <w:r w:rsidRPr="00941D28">
              <w:rPr>
                <w:b/>
              </w:rPr>
              <w:t>Содержание учебного материала</w:t>
            </w:r>
          </w:p>
        </w:tc>
        <w:tc>
          <w:tcPr>
            <w:tcW w:w="515" w:type="pct"/>
            <w:vMerge w:val="restart"/>
            <w:shd w:val="clear" w:color="auto" w:fill="auto"/>
          </w:tcPr>
          <w:p w:rsidR="00AE2C92" w:rsidRPr="00941D28" w:rsidRDefault="00AE2C92" w:rsidP="00D87579">
            <w:pPr>
              <w:jc w:val="center"/>
            </w:pPr>
          </w:p>
          <w:p w:rsidR="00AE2C92" w:rsidRPr="00941D28" w:rsidRDefault="00AE2C92" w:rsidP="00D87579">
            <w:pPr>
              <w:jc w:val="center"/>
            </w:pPr>
            <w:r w:rsidRPr="00941D28">
              <w:t>2</w:t>
            </w:r>
          </w:p>
        </w:tc>
      </w:tr>
      <w:tr w:rsidR="00AE2C92" w:rsidRPr="00941D28" w:rsidTr="00D87579">
        <w:tc>
          <w:tcPr>
            <w:tcW w:w="1105" w:type="pct"/>
            <w:vMerge/>
            <w:shd w:val="clear" w:color="auto" w:fill="auto"/>
          </w:tcPr>
          <w:p w:rsidR="00AE2C92" w:rsidRPr="00941D28" w:rsidRDefault="00AE2C92" w:rsidP="00D87579">
            <w:pPr>
              <w:jc w:val="both"/>
            </w:pPr>
          </w:p>
        </w:tc>
        <w:tc>
          <w:tcPr>
            <w:tcW w:w="3380" w:type="pct"/>
            <w:shd w:val="clear" w:color="auto" w:fill="auto"/>
          </w:tcPr>
          <w:p w:rsidR="00AE2C92" w:rsidRPr="00941D28" w:rsidRDefault="00AE2C92" w:rsidP="00D87579">
            <w:pPr>
              <w:ind w:firstLine="709"/>
              <w:jc w:val="both"/>
            </w:pPr>
            <w:r w:rsidRPr="00941D28">
              <w:t xml:space="preserve">Традиционная экономика. «Чистая» рыночная экономика. Механизм свободного образования цен. Принцип рациональности. Основные государственные функции при рыночной экономике. Административно-командная экономика. </w:t>
            </w:r>
          </w:p>
          <w:p w:rsidR="00AE2C92" w:rsidRPr="00941D28" w:rsidRDefault="00AE2C92" w:rsidP="00D87579">
            <w:pPr>
              <w:ind w:firstLine="709"/>
              <w:jc w:val="both"/>
            </w:pPr>
            <w:r w:rsidRPr="00941D28">
              <w:t>Условия функционирования командной экономики. Смешанная экономика. Модели смешанной экономики. Участие государства в хозяйственной деятельности.</w:t>
            </w:r>
          </w:p>
        </w:tc>
        <w:tc>
          <w:tcPr>
            <w:tcW w:w="515" w:type="pct"/>
            <w:vMerge/>
            <w:shd w:val="clear" w:color="auto" w:fill="auto"/>
          </w:tcPr>
          <w:p w:rsidR="00AE2C92" w:rsidRPr="00941D28" w:rsidRDefault="00AE2C92" w:rsidP="00D87579">
            <w:pPr>
              <w:jc w:val="center"/>
            </w:pPr>
          </w:p>
        </w:tc>
      </w:tr>
      <w:tr w:rsidR="00AE2C92" w:rsidRPr="00941D28" w:rsidTr="00D87579">
        <w:tc>
          <w:tcPr>
            <w:tcW w:w="1105" w:type="pct"/>
            <w:vMerge/>
            <w:shd w:val="clear" w:color="auto" w:fill="auto"/>
          </w:tcPr>
          <w:p w:rsidR="00AE2C92" w:rsidRPr="00941D28" w:rsidRDefault="00AE2C92" w:rsidP="00D87579">
            <w:pPr>
              <w:jc w:val="both"/>
            </w:pPr>
          </w:p>
        </w:tc>
        <w:tc>
          <w:tcPr>
            <w:tcW w:w="3380"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Самостоятельная работа обучающихся</w:t>
            </w:r>
          </w:p>
          <w:p w:rsidR="00AE2C92" w:rsidRPr="00941D28" w:rsidRDefault="00AE2C92" w:rsidP="005F10EC">
            <w:pPr>
              <w:widowControl/>
              <w:numPr>
                <w:ilvl w:val="0"/>
                <w:numId w:val="66"/>
              </w:numPr>
              <w:suppressAutoHyphens/>
              <w:autoSpaceDE/>
              <w:autoSpaceDN/>
              <w:adjustRightInd/>
              <w:ind w:left="0"/>
              <w:jc w:val="both"/>
            </w:pPr>
            <w:r w:rsidRPr="00941D28">
              <w:t>Свободная торговля и протекционизм.</w:t>
            </w:r>
          </w:p>
        </w:tc>
        <w:tc>
          <w:tcPr>
            <w:tcW w:w="515" w:type="pct"/>
            <w:shd w:val="clear" w:color="auto" w:fill="auto"/>
          </w:tcPr>
          <w:p w:rsidR="00AE2C92" w:rsidRPr="00941D28" w:rsidRDefault="00AE2C92" w:rsidP="00D87579">
            <w:pPr>
              <w:jc w:val="center"/>
            </w:pPr>
            <w:r w:rsidRPr="00941D28">
              <w:t>2</w:t>
            </w:r>
          </w:p>
        </w:tc>
      </w:tr>
      <w:tr w:rsidR="00AE2C92" w:rsidRPr="00941D28" w:rsidTr="00D87579">
        <w:tc>
          <w:tcPr>
            <w:tcW w:w="1105" w:type="pct"/>
            <w:vMerge w:val="restart"/>
            <w:shd w:val="clear" w:color="auto" w:fill="auto"/>
          </w:tcPr>
          <w:p w:rsidR="00AE2C92" w:rsidRPr="00941D28" w:rsidRDefault="00AE2C92" w:rsidP="00D87579">
            <w:pPr>
              <w:jc w:val="both"/>
              <w:rPr>
                <w:b/>
              </w:rPr>
            </w:pPr>
            <w:r w:rsidRPr="00941D28">
              <w:rPr>
                <w:b/>
              </w:rPr>
              <w:t>Тема 1.2. Собственность: формы и виды</w:t>
            </w:r>
          </w:p>
          <w:p w:rsidR="00AE2C92" w:rsidRPr="00941D28" w:rsidRDefault="00AE2C92" w:rsidP="00D87579">
            <w:pPr>
              <w:jc w:val="both"/>
            </w:pPr>
          </w:p>
          <w:p w:rsidR="00AE2C92" w:rsidRPr="00941D28" w:rsidRDefault="00AE2C92" w:rsidP="00D87579">
            <w:pPr>
              <w:jc w:val="both"/>
              <w:rPr>
                <w:b/>
              </w:rPr>
            </w:pPr>
          </w:p>
          <w:p w:rsidR="00AE2C92" w:rsidRPr="00941D28" w:rsidRDefault="00AE2C92" w:rsidP="00D87579">
            <w:pPr>
              <w:jc w:val="both"/>
              <w:rPr>
                <w:b/>
              </w:rPr>
            </w:pPr>
          </w:p>
          <w:p w:rsidR="00AE2C92" w:rsidRPr="00941D28" w:rsidRDefault="00AE2C92" w:rsidP="00D87579">
            <w:pPr>
              <w:jc w:val="both"/>
              <w:rPr>
                <w:b/>
              </w:rPr>
            </w:pPr>
          </w:p>
        </w:tc>
        <w:tc>
          <w:tcPr>
            <w:tcW w:w="3380" w:type="pct"/>
            <w:shd w:val="clear" w:color="auto" w:fill="auto"/>
          </w:tcPr>
          <w:p w:rsidR="00AE2C92" w:rsidRPr="00941D28" w:rsidRDefault="00AE2C92" w:rsidP="00D87579">
            <w:pPr>
              <w:jc w:val="both"/>
            </w:pPr>
            <w:r w:rsidRPr="00941D28">
              <w:rPr>
                <w:b/>
                <w:bCs/>
              </w:rPr>
              <w:t>Содержание учебного материала</w:t>
            </w:r>
          </w:p>
        </w:tc>
        <w:tc>
          <w:tcPr>
            <w:tcW w:w="515" w:type="pct"/>
            <w:vMerge w:val="restart"/>
            <w:shd w:val="clear" w:color="auto" w:fill="auto"/>
          </w:tcPr>
          <w:p w:rsidR="00AE2C92" w:rsidRPr="00941D28" w:rsidRDefault="00AE2C92" w:rsidP="00D87579">
            <w:pPr>
              <w:jc w:val="center"/>
            </w:pPr>
          </w:p>
          <w:p w:rsidR="00AE2C92" w:rsidRPr="00941D28" w:rsidRDefault="00AE2C92" w:rsidP="00D87579">
            <w:pPr>
              <w:jc w:val="center"/>
            </w:pPr>
          </w:p>
          <w:p w:rsidR="00AE2C92" w:rsidRPr="00941D28" w:rsidRDefault="00AE2C92" w:rsidP="00D87579">
            <w:pPr>
              <w:jc w:val="center"/>
            </w:pPr>
            <w:r w:rsidRPr="00941D28">
              <w:t>2</w:t>
            </w:r>
          </w:p>
        </w:tc>
      </w:tr>
      <w:tr w:rsidR="00AE2C92" w:rsidRPr="00941D28" w:rsidTr="00D87579">
        <w:trPr>
          <w:trHeight w:val="527"/>
        </w:trPr>
        <w:tc>
          <w:tcPr>
            <w:tcW w:w="1105" w:type="pct"/>
            <w:vMerge/>
            <w:tcBorders>
              <w:bottom w:val="single" w:sz="4" w:space="0" w:color="auto"/>
            </w:tcBorders>
            <w:shd w:val="clear" w:color="auto" w:fill="auto"/>
          </w:tcPr>
          <w:p w:rsidR="00AE2C92" w:rsidRPr="00941D28" w:rsidRDefault="00AE2C92" w:rsidP="00D87579">
            <w:pPr>
              <w:jc w:val="both"/>
            </w:pPr>
          </w:p>
        </w:tc>
        <w:tc>
          <w:tcPr>
            <w:tcW w:w="3380" w:type="pct"/>
            <w:tcBorders>
              <w:bottom w:val="single" w:sz="4" w:space="0" w:color="auto"/>
            </w:tcBorders>
            <w:shd w:val="clear" w:color="auto" w:fill="auto"/>
          </w:tcPr>
          <w:p w:rsidR="00AE2C92" w:rsidRPr="00941D28" w:rsidRDefault="00AE2C92" w:rsidP="00D87579">
            <w:pPr>
              <w:ind w:firstLine="709"/>
              <w:jc w:val="both"/>
            </w:pPr>
            <w:r w:rsidRPr="00941D28">
              <w:t xml:space="preserve">Понятие собственности. Собственность как основа социально-экономических отношений. Собственность как экономическая категория в современном понимании.  </w:t>
            </w:r>
          </w:p>
          <w:p w:rsidR="00AE2C92" w:rsidRPr="00941D28" w:rsidRDefault="00AE2C92" w:rsidP="00D87579">
            <w:pPr>
              <w:jc w:val="both"/>
            </w:pPr>
            <w:r w:rsidRPr="00941D28">
              <w:t xml:space="preserve">Формы собственности: государственная, </w:t>
            </w:r>
            <w:r w:rsidRPr="00941D28">
              <w:lastRenderedPageBreak/>
              <w:t>муниципальная, частная.</w:t>
            </w:r>
          </w:p>
        </w:tc>
        <w:tc>
          <w:tcPr>
            <w:tcW w:w="515" w:type="pct"/>
            <w:vMerge/>
            <w:tcBorders>
              <w:bottom w:val="single" w:sz="4" w:space="0" w:color="auto"/>
            </w:tcBorders>
            <w:shd w:val="clear" w:color="auto" w:fill="auto"/>
          </w:tcPr>
          <w:p w:rsidR="00AE2C92" w:rsidRPr="00941D28" w:rsidRDefault="00AE2C92" w:rsidP="00D87579">
            <w:pPr>
              <w:jc w:val="center"/>
            </w:pPr>
          </w:p>
        </w:tc>
      </w:tr>
      <w:tr w:rsidR="00AE2C92" w:rsidRPr="00941D28" w:rsidTr="00D87579">
        <w:trPr>
          <w:trHeight w:val="471"/>
        </w:trPr>
        <w:tc>
          <w:tcPr>
            <w:tcW w:w="1105" w:type="pct"/>
            <w:vMerge/>
            <w:shd w:val="clear" w:color="auto" w:fill="auto"/>
          </w:tcPr>
          <w:p w:rsidR="00AE2C92" w:rsidRPr="00941D28" w:rsidRDefault="00AE2C92" w:rsidP="00D87579">
            <w:pPr>
              <w:jc w:val="both"/>
            </w:pPr>
          </w:p>
        </w:tc>
        <w:tc>
          <w:tcPr>
            <w:tcW w:w="3380"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Самостоятельная работа обучающихся</w:t>
            </w:r>
          </w:p>
          <w:p w:rsidR="00AE2C92" w:rsidRPr="00941D28" w:rsidRDefault="00AE2C92" w:rsidP="00D87579">
            <w:pPr>
              <w:ind w:firstLine="34"/>
              <w:jc w:val="both"/>
            </w:pPr>
            <w:r w:rsidRPr="00941D28">
              <w:t>Формы собственности банков.</w:t>
            </w:r>
          </w:p>
        </w:tc>
        <w:tc>
          <w:tcPr>
            <w:tcW w:w="515" w:type="pct"/>
            <w:shd w:val="clear" w:color="auto" w:fill="auto"/>
          </w:tcPr>
          <w:p w:rsidR="00AE2C92" w:rsidRPr="00941D28" w:rsidRDefault="00AE2C92" w:rsidP="00D87579">
            <w:pPr>
              <w:jc w:val="center"/>
            </w:pPr>
            <w:r w:rsidRPr="00941D28">
              <w:t>2</w:t>
            </w:r>
          </w:p>
        </w:tc>
      </w:tr>
      <w:tr w:rsidR="00AE2C92" w:rsidRPr="00941D28" w:rsidTr="00D87579">
        <w:tc>
          <w:tcPr>
            <w:tcW w:w="1105" w:type="pct"/>
            <w:vMerge w:val="restart"/>
            <w:shd w:val="clear" w:color="auto" w:fill="auto"/>
          </w:tcPr>
          <w:p w:rsidR="00AE2C92" w:rsidRPr="00941D28" w:rsidRDefault="00AE2C92" w:rsidP="00D87579">
            <w:pPr>
              <w:jc w:val="both"/>
            </w:pPr>
            <w:r w:rsidRPr="00941D28">
              <w:rPr>
                <w:b/>
              </w:rPr>
              <w:t>Тема 1.3. Конкуренция: сущность и виды</w:t>
            </w:r>
          </w:p>
        </w:tc>
        <w:tc>
          <w:tcPr>
            <w:tcW w:w="3380" w:type="pct"/>
            <w:shd w:val="clear" w:color="auto" w:fill="auto"/>
          </w:tcPr>
          <w:p w:rsidR="00AE2C92" w:rsidRPr="00941D28" w:rsidRDefault="00AE2C92" w:rsidP="00D87579">
            <w:pPr>
              <w:jc w:val="both"/>
            </w:pPr>
            <w:r w:rsidRPr="00941D28">
              <w:rPr>
                <w:b/>
                <w:bCs/>
              </w:rPr>
              <w:t>Содержание учебного материала</w:t>
            </w:r>
          </w:p>
        </w:tc>
        <w:tc>
          <w:tcPr>
            <w:tcW w:w="515" w:type="pct"/>
            <w:vMerge w:val="restart"/>
            <w:shd w:val="clear" w:color="auto" w:fill="auto"/>
          </w:tcPr>
          <w:p w:rsidR="00AE2C92" w:rsidRPr="00941D28" w:rsidRDefault="00AE2C92" w:rsidP="00D87579">
            <w:pPr>
              <w:jc w:val="center"/>
            </w:pPr>
          </w:p>
          <w:p w:rsidR="00AE2C92" w:rsidRPr="00941D28" w:rsidRDefault="00AE2C92" w:rsidP="00D87579">
            <w:pPr>
              <w:jc w:val="center"/>
            </w:pPr>
            <w:r w:rsidRPr="00941D28">
              <w:t>2</w:t>
            </w:r>
          </w:p>
          <w:p w:rsidR="00AE2C92" w:rsidRPr="00941D28" w:rsidRDefault="00AE2C92" w:rsidP="00D87579">
            <w:pPr>
              <w:jc w:val="center"/>
            </w:pPr>
          </w:p>
          <w:p w:rsidR="00AE2C92" w:rsidRPr="00941D28" w:rsidRDefault="00AE2C92" w:rsidP="00D87579">
            <w:pPr>
              <w:jc w:val="center"/>
            </w:pPr>
          </w:p>
        </w:tc>
      </w:tr>
      <w:tr w:rsidR="00AE2C92" w:rsidRPr="00941D28" w:rsidTr="00D87579">
        <w:tc>
          <w:tcPr>
            <w:tcW w:w="1105" w:type="pct"/>
            <w:vMerge/>
            <w:shd w:val="clear" w:color="auto" w:fill="auto"/>
          </w:tcPr>
          <w:p w:rsidR="00AE2C92" w:rsidRPr="00941D28" w:rsidRDefault="00AE2C92" w:rsidP="00D87579">
            <w:pPr>
              <w:jc w:val="both"/>
            </w:pPr>
          </w:p>
        </w:tc>
        <w:tc>
          <w:tcPr>
            <w:tcW w:w="3380" w:type="pct"/>
            <w:shd w:val="clear" w:color="auto" w:fill="auto"/>
          </w:tcPr>
          <w:p w:rsidR="00AE2C92" w:rsidRPr="00941D28" w:rsidRDefault="00AE2C92" w:rsidP="00D87579">
            <w:pPr>
              <w:ind w:firstLine="709"/>
              <w:jc w:val="both"/>
            </w:pPr>
            <w:r w:rsidRPr="00941D28">
              <w:t>Сущность и значение конкуренции. Совершенная конкуренция. Условия совершенной конкреции.</w:t>
            </w:r>
          </w:p>
          <w:p w:rsidR="00AE2C92" w:rsidRPr="00941D28" w:rsidRDefault="00AE2C92" w:rsidP="00D87579">
            <w:pPr>
              <w:ind w:firstLine="709"/>
              <w:jc w:val="both"/>
            </w:pPr>
            <w:r w:rsidRPr="00941D28">
              <w:t>Монополия. Монополистическая конкуренция. Олигополия. Антимонополистическая политика государства.</w:t>
            </w:r>
          </w:p>
        </w:tc>
        <w:tc>
          <w:tcPr>
            <w:tcW w:w="515" w:type="pct"/>
            <w:vMerge/>
            <w:shd w:val="clear" w:color="auto" w:fill="auto"/>
          </w:tcPr>
          <w:p w:rsidR="00AE2C92" w:rsidRPr="00941D28" w:rsidRDefault="00AE2C92" w:rsidP="00D87579">
            <w:pPr>
              <w:jc w:val="center"/>
            </w:pPr>
          </w:p>
        </w:tc>
      </w:tr>
      <w:tr w:rsidR="00AE2C92" w:rsidRPr="00941D28" w:rsidTr="00D87579">
        <w:tc>
          <w:tcPr>
            <w:tcW w:w="1105" w:type="pct"/>
            <w:vMerge/>
            <w:shd w:val="clear" w:color="auto" w:fill="auto"/>
          </w:tcPr>
          <w:p w:rsidR="00AE2C92" w:rsidRPr="00941D28" w:rsidRDefault="00AE2C92" w:rsidP="00D87579">
            <w:pPr>
              <w:jc w:val="both"/>
            </w:pPr>
          </w:p>
        </w:tc>
        <w:tc>
          <w:tcPr>
            <w:tcW w:w="3380"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Практическое занятие № 1</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Сегментация рынка по основным конкурентам.</w:t>
            </w:r>
          </w:p>
        </w:tc>
        <w:tc>
          <w:tcPr>
            <w:tcW w:w="515" w:type="pct"/>
            <w:shd w:val="clear" w:color="auto" w:fill="auto"/>
          </w:tcPr>
          <w:p w:rsidR="00AE2C92" w:rsidRPr="00941D28" w:rsidRDefault="00AE2C92" w:rsidP="00D87579">
            <w:pPr>
              <w:jc w:val="center"/>
            </w:pPr>
            <w:r w:rsidRPr="00941D28">
              <w:t>2</w:t>
            </w:r>
          </w:p>
        </w:tc>
      </w:tr>
      <w:tr w:rsidR="00AE2C92" w:rsidRPr="00941D28" w:rsidTr="00D87579">
        <w:tc>
          <w:tcPr>
            <w:tcW w:w="1105" w:type="pct"/>
            <w:vMerge w:val="restart"/>
            <w:shd w:val="clear" w:color="auto" w:fill="auto"/>
          </w:tcPr>
          <w:p w:rsidR="00AE2C92" w:rsidRPr="00941D28" w:rsidRDefault="00AE2C92" w:rsidP="00D87579">
            <w:pPr>
              <w:jc w:val="both"/>
              <w:rPr>
                <w:b/>
              </w:rPr>
            </w:pPr>
            <w:r w:rsidRPr="00941D28">
              <w:rPr>
                <w:b/>
              </w:rPr>
              <w:t>Тема 1.4.  Сущность, виды, функции денег</w:t>
            </w:r>
          </w:p>
        </w:tc>
        <w:tc>
          <w:tcPr>
            <w:tcW w:w="3380"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Содержание учебного материала</w:t>
            </w:r>
          </w:p>
        </w:tc>
        <w:tc>
          <w:tcPr>
            <w:tcW w:w="515" w:type="pct"/>
            <w:shd w:val="clear" w:color="auto" w:fill="auto"/>
          </w:tcPr>
          <w:p w:rsidR="00AE2C92" w:rsidRPr="00941D28" w:rsidRDefault="00AE2C92" w:rsidP="00D87579">
            <w:pPr>
              <w:jc w:val="center"/>
            </w:pPr>
          </w:p>
        </w:tc>
      </w:tr>
      <w:tr w:rsidR="00AE2C92" w:rsidRPr="00941D28" w:rsidTr="00D87579">
        <w:tc>
          <w:tcPr>
            <w:tcW w:w="1105" w:type="pct"/>
            <w:vMerge/>
            <w:shd w:val="clear" w:color="auto" w:fill="auto"/>
          </w:tcPr>
          <w:p w:rsidR="00AE2C92" w:rsidRPr="00941D28" w:rsidRDefault="00AE2C92" w:rsidP="00D87579">
            <w:pPr>
              <w:jc w:val="both"/>
            </w:pPr>
          </w:p>
        </w:tc>
        <w:tc>
          <w:tcPr>
            <w:tcW w:w="3380"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Cs/>
              </w:rPr>
            </w:pPr>
            <w:r w:rsidRPr="00941D28">
              <w:rPr>
                <w:bCs/>
              </w:rPr>
              <w:t>Сущность, виды, функции денег. Закон денежного обращения. Денежное обращение. Денежная масса.  Сущность, виды, причины и последствия инфляции. Индекс инфляции.</w:t>
            </w:r>
          </w:p>
        </w:tc>
        <w:tc>
          <w:tcPr>
            <w:tcW w:w="515" w:type="pct"/>
            <w:shd w:val="clear" w:color="auto" w:fill="auto"/>
          </w:tcPr>
          <w:p w:rsidR="00AE2C92" w:rsidRPr="00941D28" w:rsidRDefault="00AE2C92" w:rsidP="00D87579">
            <w:pPr>
              <w:jc w:val="center"/>
            </w:pPr>
            <w:r w:rsidRPr="00941D28">
              <w:t>2</w:t>
            </w:r>
          </w:p>
        </w:tc>
      </w:tr>
      <w:tr w:rsidR="00AE2C92" w:rsidRPr="00941D28" w:rsidTr="00D87579">
        <w:tc>
          <w:tcPr>
            <w:tcW w:w="1105" w:type="pct"/>
            <w:vMerge/>
            <w:shd w:val="clear" w:color="auto" w:fill="auto"/>
          </w:tcPr>
          <w:p w:rsidR="00AE2C92" w:rsidRPr="00941D28" w:rsidRDefault="00AE2C92" w:rsidP="00D87579">
            <w:pPr>
              <w:jc w:val="both"/>
            </w:pPr>
          </w:p>
        </w:tc>
        <w:tc>
          <w:tcPr>
            <w:tcW w:w="3380"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Практическое занятие№ 2</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Расчет уровня инфляции.</w:t>
            </w:r>
          </w:p>
        </w:tc>
        <w:tc>
          <w:tcPr>
            <w:tcW w:w="515" w:type="pct"/>
            <w:shd w:val="clear" w:color="auto" w:fill="auto"/>
          </w:tcPr>
          <w:p w:rsidR="00AE2C92" w:rsidRPr="00941D28" w:rsidRDefault="00AE2C92" w:rsidP="00D87579">
            <w:pPr>
              <w:jc w:val="center"/>
            </w:pPr>
            <w:r w:rsidRPr="00941D28">
              <w:t>2</w:t>
            </w:r>
          </w:p>
        </w:tc>
      </w:tr>
      <w:tr w:rsidR="00AE2C92" w:rsidRPr="00941D28" w:rsidTr="00D87579">
        <w:tc>
          <w:tcPr>
            <w:tcW w:w="4485" w:type="pct"/>
            <w:gridSpan w:val="2"/>
            <w:shd w:val="clear" w:color="auto" w:fill="auto"/>
          </w:tcPr>
          <w:p w:rsidR="00AE2C92" w:rsidRPr="00941D28" w:rsidRDefault="00AE2C92" w:rsidP="00D87579">
            <w:pPr>
              <w:jc w:val="center"/>
            </w:pPr>
            <w:r w:rsidRPr="00941D28">
              <w:rPr>
                <w:b/>
              </w:rPr>
              <w:t>Раздел 2.  Рыночная экономика.</w:t>
            </w:r>
          </w:p>
        </w:tc>
        <w:tc>
          <w:tcPr>
            <w:tcW w:w="515" w:type="pct"/>
            <w:shd w:val="clear" w:color="auto" w:fill="auto"/>
          </w:tcPr>
          <w:p w:rsidR="00AE2C92" w:rsidRPr="00941D28" w:rsidRDefault="00AE2C92" w:rsidP="00D87579">
            <w:pPr>
              <w:jc w:val="center"/>
            </w:pPr>
            <w:r w:rsidRPr="00941D28">
              <w:t>12</w:t>
            </w:r>
          </w:p>
        </w:tc>
      </w:tr>
      <w:tr w:rsidR="00AE2C92" w:rsidRPr="00941D28" w:rsidTr="00D87579">
        <w:tc>
          <w:tcPr>
            <w:tcW w:w="1105" w:type="pct"/>
            <w:vMerge w:val="restart"/>
            <w:shd w:val="clear" w:color="auto" w:fill="auto"/>
          </w:tcPr>
          <w:p w:rsidR="00AE2C92" w:rsidRPr="00941D28" w:rsidRDefault="00AE2C92" w:rsidP="00D87579">
            <w:pPr>
              <w:jc w:val="both"/>
              <w:rPr>
                <w:b/>
              </w:rPr>
            </w:pPr>
            <w:r w:rsidRPr="00941D28">
              <w:rPr>
                <w:b/>
              </w:rPr>
              <w:t>2.1. Экономика фирмы: цели, организационно-правовые формы</w:t>
            </w:r>
          </w:p>
        </w:tc>
        <w:tc>
          <w:tcPr>
            <w:tcW w:w="3380" w:type="pct"/>
            <w:shd w:val="clear" w:color="auto" w:fill="auto"/>
          </w:tcPr>
          <w:p w:rsidR="00AE2C92" w:rsidRPr="00941D28" w:rsidRDefault="00AE2C92" w:rsidP="00D87579">
            <w:pPr>
              <w:jc w:val="both"/>
              <w:rPr>
                <w:b/>
                <w:bCs/>
              </w:rPr>
            </w:pPr>
            <w:r w:rsidRPr="00941D28">
              <w:rPr>
                <w:b/>
                <w:bCs/>
              </w:rPr>
              <w:t>Содержание учебного материала</w:t>
            </w:r>
          </w:p>
        </w:tc>
        <w:tc>
          <w:tcPr>
            <w:tcW w:w="515" w:type="pct"/>
            <w:vMerge w:val="restart"/>
            <w:shd w:val="clear" w:color="auto" w:fill="auto"/>
          </w:tcPr>
          <w:p w:rsidR="00AE2C92" w:rsidRPr="00941D28" w:rsidRDefault="00AE2C92" w:rsidP="00D87579">
            <w:pPr>
              <w:jc w:val="center"/>
            </w:pPr>
            <w:r w:rsidRPr="00941D28">
              <w:t>2</w:t>
            </w:r>
          </w:p>
        </w:tc>
      </w:tr>
      <w:tr w:rsidR="00AE2C92" w:rsidRPr="00941D28" w:rsidTr="00D87579">
        <w:tc>
          <w:tcPr>
            <w:tcW w:w="1105" w:type="pct"/>
            <w:vMerge/>
            <w:shd w:val="clear" w:color="auto" w:fill="auto"/>
          </w:tcPr>
          <w:p w:rsidR="00AE2C92" w:rsidRPr="00941D28" w:rsidRDefault="00AE2C92" w:rsidP="00D87579">
            <w:pPr>
              <w:jc w:val="both"/>
            </w:pPr>
          </w:p>
        </w:tc>
        <w:tc>
          <w:tcPr>
            <w:tcW w:w="3380" w:type="pct"/>
            <w:shd w:val="clear" w:color="auto" w:fill="auto"/>
          </w:tcPr>
          <w:p w:rsidR="00AE2C92" w:rsidRPr="00941D28" w:rsidRDefault="00AE2C92" w:rsidP="00D87579">
            <w:pPr>
              <w:jc w:val="both"/>
            </w:pPr>
            <w:r w:rsidRPr="00941D28">
              <w:t>Сущность и значение деятельности фирм в современных условиях. Основные признаки организации. Виды предпринимательской деятельности. Миссия организации. Классификация предприятий, их организационно-правовые формы.</w:t>
            </w:r>
          </w:p>
        </w:tc>
        <w:tc>
          <w:tcPr>
            <w:tcW w:w="515" w:type="pct"/>
            <w:vMerge/>
            <w:shd w:val="clear" w:color="auto" w:fill="auto"/>
          </w:tcPr>
          <w:p w:rsidR="00AE2C92" w:rsidRPr="00941D28" w:rsidRDefault="00AE2C92" w:rsidP="00D87579">
            <w:pPr>
              <w:jc w:val="center"/>
            </w:pPr>
          </w:p>
        </w:tc>
      </w:tr>
      <w:tr w:rsidR="00AE2C92" w:rsidRPr="00941D28" w:rsidTr="00D87579">
        <w:tc>
          <w:tcPr>
            <w:tcW w:w="1105" w:type="pct"/>
            <w:vMerge w:val="restart"/>
            <w:shd w:val="clear" w:color="auto" w:fill="auto"/>
          </w:tcPr>
          <w:p w:rsidR="00AE2C92" w:rsidRPr="00941D28" w:rsidRDefault="00AE2C92" w:rsidP="00D87579">
            <w:pPr>
              <w:jc w:val="both"/>
              <w:rPr>
                <w:b/>
              </w:rPr>
            </w:pPr>
            <w:r w:rsidRPr="00941D28">
              <w:rPr>
                <w:b/>
              </w:rPr>
              <w:t>Тема 2.2. Производительность труда, факторы, влияющие на производительность труда.</w:t>
            </w:r>
          </w:p>
          <w:p w:rsidR="00AE2C92" w:rsidRPr="00941D28" w:rsidRDefault="00AE2C92" w:rsidP="00D87579">
            <w:pPr>
              <w:jc w:val="both"/>
            </w:pPr>
          </w:p>
        </w:tc>
        <w:tc>
          <w:tcPr>
            <w:tcW w:w="3380" w:type="pct"/>
            <w:shd w:val="clear" w:color="auto" w:fill="auto"/>
          </w:tcPr>
          <w:p w:rsidR="00AE2C92" w:rsidRPr="00941D28" w:rsidRDefault="00AE2C92" w:rsidP="00D87579">
            <w:pPr>
              <w:jc w:val="both"/>
              <w:rPr>
                <w:b/>
                <w:bCs/>
              </w:rPr>
            </w:pPr>
            <w:r w:rsidRPr="00941D28">
              <w:rPr>
                <w:b/>
                <w:bCs/>
              </w:rPr>
              <w:t>Содержание учебного материала</w:t>
            </w:r>
          </w:p>
          <w:p w:rsidR="00AE2C92" w:rsidRPr="00941D28" w:rsidRDefault="00AE2C92" w:rsidP="00D87579">
            <w:pPr>
              <w:jc w:val="both"/>
            </w:pPr>
          </w:p>
        </w:tc>
        <w:tc>
          <w:tcPr>
            <w:tcW w:w="515" w:type="pct"/>
            <w:vMerge w:val="restart"/>
            <w:shd w:val="clear" w:color="auto" w:fill="auto"/>
          </w:tcPr>
          <w:p w:rsidR="00AE2C92" w:rsidRPr="00941D28" w:rsidRDefault="00AE2C92" w:rsidP="00D87579">
            <w:pPr>
              <w:jc w:val="center"/>
            </w:pPr>
          </w:p>
          <w:p w:rsidR="00AE2C92" w:rsidRPr="00941D28" w:rsidRDefault="00AE2C92" w:rsidP="00D87579">
            <w:pPr>
              <w:jc w:val="center"/>
            </w:pPr>
            <w:r w:rsidRPr="00941D28">
              <w:t>2</w:t>
            </w:r>
          </w:p>
        </w:tc>
      </w:tr>
      <w:tr w:rsidR="00AE2C92" w:rsidRPr="00941D28" w:rsidTr="00D87579">
        <w:tc>
          <w:tcPr>
            <w:tcW w:w="1105" w:type="pct"/>
            <w:vMerge/>
            <w:shd w:val="clear" w:color="auto" w:fill="auto"/>
          </w:tcPr>
          <w:p w:rsidR="00AE2C92" w:rsidRPr="00941D28" w:rsidRDefault="00AE2C92" w:rsidP="00D87579">
            <w:pPr>
              <w:jc w:val="both"/>
            </w:pPr>
          </w:p>
        </w:tc>
        <w:tc>
          <w:tcPr>
            <w:tcW w:w="3380" w:type="pct"/>
            <w:shd w:val="clear" w:color="auto" w:fill="auto"/>
          </w:tcPr>
          <w:p w:rsidR="00AE2C92" w:rsidRPr="00941D28" w:rsidRDefault="00AE2C92" w:rsidP="00D87579">
            <w:pPr>
              <w:jc w:val="both"/>
            </w:pPr>
            <w:r w:rsidRPr="00941D28">
              <w:t>Производственная структура организации. Инфраструктура предприятия.  Основной капитал. Оборотный капитал.  Сущность производительности труда. Показатели производительности труда.</w:t>
            </w:r>
          </w:p>
        </w:tc>
        <w:tc>
          <w:tcPr>
            <w:tcW w:w="515" w:type="pct"/>
            <w:vMerge/>
            <w:shd w:val="clear" w:color="auto" w:fill="auto"/>
          </w:tcPr>
          <w:p w:rsidR="00AE2C92" w:rsidRPr="00941D28" w:rsidRDefault="00AE2C92" w:rsidP="00D87579">
            <w:pPr>
              <w:jc w:val="center"/>
            </w:pPr>
          </w:p>
        </w:tc>
      </w:tr>
      <w:tr w:rsidR="00AE2C92" w:rsidRPr="00941D28" w:rsidTr="00D87579">
        <w:tc>
          <w:tcPr>
            <w:tcW w:w="1105" w:type="pct"/>
            <w:vMerge/>
            <w:shd w:val="clear" w:color="auto" w:fill="auto"/>
          </w:tcPr>
          <w:p w:rsidR="00AE2C92" w:rsidRPr="00941D28" w:rsidRDefault="00AE2C92" w:rsidP="00D87579">
            <w:pPr>
              <w:jc w:val="both"/>
            </w:pPr>
          </w:p>
        </w:tc>
        <w:tc>
          <w:tcPr>
            <w:tcW w:w="3380"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Практические занятия № 3,4</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Расчет эффективности использования основных фондов.</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pPr>
            <w:r w:rsidRPr="00941D28">
              <w:rPr>
                <w:b/>
                <w:bCs/>
              </w:rPr>
              <w:t xml:space="preserve">Расчет показателей производительности труда. </w:t>
            </w:r>
          </w:p>
        </w:tc>
        <w:tc>
          <w:tcPr>
            <w:tcW w:w="515" w:type="pct"/>
            <w:shd w:val="clear" w:color="auto" w:fill="auto"/>
          </w:tcPr>
          <w:p w:rsidR="00AE2C92" w:rsidRPr="00941D28" w:rsidRDefault="00AE2C92" w:rsidP="00D87579">
            <w:pPr>
              <w:jc w:val="center"/>
            </w:pPr>
          </w:p>
          <w:p w:rsidR="00AE2C92" w:rsidRPr="00941D28" w:rsidRDefault="00AE2C92" w:rsidP="00D87579">
            <w:pPr>
              <w:jc w:val="center"/>
            </w:pPr>
            <w:r w:rsidRPr="00941D28">
              <w:t>4</w:t>
            </w:r>
          </w:p>
        </w:tc>
      </w:tr>
      <w:tr w:rsidR="00AE2C92" w:rsidRPr="00941D28" w:rsidTr="00D87579">
        <w:tc>
          <w:tcPr>
            <w:tcW w:w="1105" w:type="pct"/>
            <w:vMerge w:val="restart"/>
            <w:shd w:val="clear" w:color="auto" w:fill="auto"/>
          </w:tcPr>
          <w:p w:rsidR="00AE2C92" w:rsidRPr="00941D28" w:rsidRDefault="00AE2C92" w:rsidP="00D87579">
            <w:pPr>
              <w:jc w:val="both"/>
              <w:rPr>
                <w:b/>
              </w:rPr>
            </w:pPr>
            <w:r w:rsidRPr="00941D28">
              <w:rPr>
                <w:b/>
              </w:rPr>
              <w:t>Тема 2.3. Основные показатели деятельности организации.</w:t>
            </w:r>
          </w:p>
        </w:tc>
        <w:tc>
          <w:tcPr>
            <w:tcW w:w="3380" w:type="pct"/>
            <w:shd w:val="clear" w:color="auto" w:fill="auto"/>
          </w:tcPr>
          <w:p w:rsidR="00AE2C92" w:rsidRPr="00941D28" w:rsidRDefault="00AE2C92" w:rsidP="00D87579">
            <w:pPr>
              <w:jc w:val="both"/>
              <w:rPr>
                <w:b/>
                <w:bCs/>
              </w:rPr>
            </w:pPr>
            <w:r w:rsidRPr="00941D28">
              <w:rPr>
                <w:b/>
                <w:bCs/>
              </w:rPr>
              <w:t>Содержание учебного материала</w:t>
            </w:r>
          </w:p>
        </w:tc>
        <w:tc>
          <w:tcPr>
            <w:tcW w:w="515" w:type="pct"/>
            <w:vMerge w:val="restart"/>
            <w:shd w:val="clear" w:color="auto" w:fill="auto"/>
          </w:tcPr>
          <w:p w:rsidR="00AE2C92" w:rsidRPr="00941D28" w:rsidRDefault="00AE2C92" w:rsidP="00D87579">
            <w:pPr>
              <w:jc w:val="center"/>
            </w:pPr>
          </w:p>
          <w:p w:rsidR="00AE2C92" w:rsidRPr="00941D28" w:rsidRDefault="00AE2C92" w:rsidP="00D87579">
            <w:pPr>
              <w:jc w:val="center"/>
            </w:pPr>
            <w:r w:rsidRPr="00941D28">
              <w:t>2</w:t>
            </w:r>
          </w:p>
        </w:tc>
      </w:tr>
      <w:tr w:rsidR="00AE2C92" w:rsidRPr="00941D28" w:rsidTr="00D87579">
        <w:tc>
          <w:tcPr>
            <w:tcW w:w="1105" w:type="pct"/>
            <w:vMerge/>
            <w:shd w:val="clear" w:color="auto" w:fill="auto"/>
          </w:tcPr>
          <w:p w:rsidR="00AE2C92" w:rsidRPr="00941D28" w:rsidRDefault="00AE2C92" w:rsidP="00D87579">
            <w:pPr>
              <w:jc w:val="both"/>
              <w:rPr>
                <w:b/>
              </w:rPr>
            </w:pPr>
          </w:p>
        </w:tc>
        <w:tc>
          <w:tcPr>
            <w:tcW w:w="3380" w:type="pct"/>
            <w:shd w:val="clear" w:color="auto" w:fill="auto"/>
          </w:tcPr>
          <w:p w:rsidR="00AE2C92" w:rsidRPr="00941D28" w:rsidRDefault="00AE2C92" w:rsidP="00D87579">
            <w:pPr>
              <w:jc w:val="both"/>
            </w:pPr>
            <w:r w:rsidRPr="00941D28">
              <w:t xml:space="preserve">Издержки предприятия и себестоимость продукции. Классификация издержек предприятия. Сметы затрат на производство. </w:t>
            </w:r>
          </w:p>
          <w:p w:rsidR="00AE2C92" w:rsidRPr="00941D28" w:rsidRDefault="00AE2C92" w:rsidP="00D87579">
            <w:pPr>
              <w:jc w:val="both"/>
            </w:pPr>
            <w:r w:rsidRPr="00941D28">
              <w:t>Прибыль и рентабельность. Виды прибыли и рентабельности.</w:t>
            </w:r>
          </w:p>
        </w:tc>
        <w:tc>
          <w:tcPr>
            <w:tcW w:w="515" w:type="pct"/>
            <w:vMerge/>
            <w:shd w:val="clear" w:color="auto" w:fill="auto"/>
          </w:tcPr>
          <w:p w:rsidR="00AE2C92" w:rsidRPr="00941D28" w:rsidRDefault="00AE2C92" w:rsidP="00D87579">
            <w:pPr>
              <w:jc w:val="center"/>
            </w:pPr>
          </w:p>
        </w:tc>
      </w:tr>
      <w:tr w:rsidR="00AE2C92" w:rsidRPr="00941D28" w:rsidTr="00D87579">
        <w:tc>
          <w:tcPr>
            <w:tcW w:w="1105" w:type="pct"/>
            <w:vMerge/>
            <w:shd w:val="clear" w:color="auto" w:fill="auto"/>
          </w:tcPr>
          <w:p w:rsidR="00AE2C92" w:rsidRPr="00941D28" w:rsidRDefault="00AE2C92" w:rsidP="00D87579">
            <w:pPr>
              <w:jc w:val="both"/>
              <w:rPr>
                <w:b/>
              </w:rPr>
            </w:pPr>
          </w:p>
        </w:tc>
        <w:tc>
          <w:tcPr>
            <w:tcW w:w="3380"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Практическое занятие № 5</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Расчет прибыли и рентабельность</w:t>
            </w:r>
          </w:p>
        </w:tc>
        <w:tc>
          <w:tcPr>
            <w:tcW w:w="515" w:type="pct"/>
            <w:shd w:val="clear" w:color="auto" w:fill="auto"/>
          </w:tcPr>
          <w:p w:rsidR="00AE2C92" w:rsidRPr="00941D28" w:rsidRDefault="00AE2C92" w:rsidP="00D87579">
            <w:pPr>
              <w:jc w:val="center"/>
            </w:pPr>
            <w:r w:rsidRPr="00941D28">
              <w:t>2</w:t>
            </w:r>
          </w:p>
        </w:tc>
      </w:tr>
      <w:tr w:rsidR="00AE2C92" w:rsidRPr="00941D28" w:rsidTr="00D87579">
        <w:tc>
          <w:tcPr>
            <w:tcW w:w="4485" w:type="pct"/>
            <w:gridSpan w:val="2"/>
            <w:shd w:val="clear" w:color="auto" w:fill="auto"/>
          </w:tcPr>
          <w:p w:rsidR="00AE2C92" w:rsidRPr="00941D28" w:rsidRDefault="00AE2C92" w:rsidP="00D87579">
            <w:pPr>
              <w:jc w:val="center"/>
            </w:pPr>
            <w:r w:rsidRPr="00941D28">
              <w:rPr>
                <w:b/>
              </w:rPr>
              <w:t>Раздел 3. Сущность и функции финансов</w:t>
            </w:r>
          </w:p>
        </w:tc>
        <w:tc>
          <w:tcPr>
            <w:tcW w:w="515" w:type="pct"/>
            <w:shd w:val="clear" w:color="auto" w:fill="auto"/>
          </w:tcPr>
          <w:p w:rsidR="00AE2C92" w:rsidRPr="00941D28" w:rsidRDefault="00AE2C92" w:rsidP="00D87579">
            <w:pPr>
              <w:jc w:val="center"/>
            </w:pPr>
            <w:r w:rsidRPr="00941D28">
              <w:t>16</w:t>
            </w:r>
          </w:p>
        </w:tc>
      </w:tr>
      <w:tr w:rsidR="00AE2C92" w:rsidRPr="00941D28" w:rsidTr="00D87579">
        <w:trPr>
          <w:trHeight w:val="75"/>
        </w:trPr>
        <w:tc>
          <w:tcPr>
            <w:tcW w:w="1105" w:type="pct"/>
            <w:vMerge w:val="restart"/>
            <w:shd w:val="clear" w:color="auto" w:fill="auto"/>
          </w:tcPr>
          <w:p w:rsidR="00AE2C92" w:rsidRPr="00941D28" w:rsidRDefault="00AE2C92" w:rsidP="00D87579">
            <w:pPr>
              <w:jc w:val="both"/>
              <w:rPr>
                <w:b/>
              </w:rPr>
            </w:pPr>
            <w:r w:rsidRPr="00941D28">
              <w:rPr>
                <w:b/>
              </w:rPr>
              <w:t>Тема 3.1. Сущность и функции финансов</w:t>
            </w:r>
          </w:p>
        </w:tc>
        <w:tc>
          <w:tcPr>
            <w:tcW w:w="3380" w:type="pct"/>
            <w:shd w:val="clear" w:color="auto" w:fill="auto"/>
          </w:tcPr>
          <w:p w:rsidR="00AE2C92" w:rsidRPr="00941D28" w:rsidRDefault="00AE2C92" w:rsidP="00D87579">
            <w:pPr>
              <w:jc w:val="both"/>
              <w:rPr>
                <w:b/>
                <w:bCs/>
              </w:rPr>
            </w:pPr>
            <w:r w:rsidRPr="00941D28">
              <w:rPr>
                <w:b/>
                <w:bCs/>
              </w:rPr>
              <w:t>Содержание учебного материала</w:t>
            </w:r>
          </w:p>
        </w:tc>
        <w:tc>
          <w:tcPr>
            <w:tcW w:w="515" w:type="pct"/>
            <w:vMerge w:val="restart"/>
            <w:shd w:val="clear" w:color="auto" w:fill="auto"/>
          </w:tcPr>
          <w:p w:rsidR="00AE2C92" w:rsidRPr="00941D28" w:rsidRDefault="00AE2C92" w:rsidP="00D87579">
            <w:pPr>
              <w:jc w:val="center"/>
            </w:pPr>
          </w:p>
          <w:p w:rsidR="00AE2C92" w:rsidRPr="00941D28" w:rsidRDefault="00AE2C92" w:rsidP="00D87579">
            <w:pPr>
              <w:jc w:val="center"/>
            </w:pPr>
            <w:r w:rsidRPr="00941D28">
              <w:t>2</w:t>
            </w:r>
          </w:p>
        </w:tc>
      </w:tr>
      <w:tr w:rsidR="00AE2C92" w:rsidRPr="00941D28" w:rsidTr="00D87579">
        <w:tc>
          <w:tcPr>
            <w:tcW w:w="1105" w:type="pct"/>
            <w:vMerge/>
            <w:shd w:val="clear" w:color="auto" w:fill="auto"/>
          </w:tcPr>
          <w:p w:rsidR="00AE2C92" w:rsidRPr="00941D28" w:rsidRDefault="00AE2C92" w:rsidP="00D87579">
            <w:pPr>
              <w:jc w:val="both"/>
            </w:pPr>
          </w:p>
        </w:tc>
        <w:tc>
          <w:tcPr>
            <w:tcW w:w="3380" w:type="pct"/>
            <w:shd w:val="clear" w:color="auto" w:fill="auto"/>
          </w:tcPr>
          <w:p w:rsidR="00AE2C92" w:rsidRPr="00941D28" w:rsidRDefault="00AE2C92" w:rsidP="00D87579">
            <w:pPr>
              <w:jc w:val="both"/>
            </w:pPr>
            <w:r w:rsidRPr="00941D28">
              <w:t xml:space="preserve">Сущность финансов.  Функции финансов: контрольная , распределительная, регулирующая. Категории финансов: цена, заработная плата, </w:t>
            </w:r>
            <w:r w:rsidRPr="00941D28">
              <w:lastRenderedPageBreak/>
              <w:t>кредит. Государственное регулирование экономики.</w:t>
            </w:r>
          </w:p>
        </w:tc>
        <w:tc>
          <w:tcPr>
            <w:tcW w:w="515" w:type="pct"/>
            <w:vMerge/>
            <w:shd w:val="clear" w:color="auto" w:fill="auto"/>
          </w:tcPr>
          <w:p w:rsidR="00AE2C92" w:rsidRPr="00941D28" w:rsidRDefault="00AE2C92" w:rsidP="00D87579">
            <w:pPr>
              <w:jc w:val="center"/>
            </w:pPr>
          </w:p>
        </w:tc>
      </w:tr>
      <w:tr w:rsidR="00AE2C92" w:rsidRPr="00941D28" w:rsidTr="00D87579">
        <w:tc>
          <w:tcPr>
            <w:tcW w:w="1105" w:type="pct"/>
            <w:vMerge/>
            <w:shd w:val="clear" w:color="auto" w:fill="auto"/>
          </w:tcPr>
          <w:p w:rsidR="00AE2C92" w:rsidRPr="00941D28" w:rsidRDefault="00AE2C92" w:rsidP="00D87579">
            <w:pPr>
              <w:jc w:val="both"/>
            </w:pPr>
          </w:p>
        </w:tc>
        <w:tc>
          <w:tcPr>
            <w:tcW w:w="3380" w:type="pct"/>
            <w:shd w:val="clear" w:color="auto" w:fill="auto"/>
          </w:tcPr>
          <w:p w:rsidR="00AE2C92" w:rsidRPr="00941D28" w:rsidRDefault="00AE2C92" w:rsidP="00D87579">
            <w:pPr>
              <w:jc w:val="both"/>
              <w:rPr>
                <w:b/>
              </w:rPr>
            </w:pPr>
            <w:r w:rsidRPr="00941D28">
              <w:rPr>
                <w:b/>
              </w:rPr>
              <w:t>Самостоятельная работа обучающихся</w:t>
            </w:r>
          </w:p>
          <w:p w:rsidR="00AE2C92" w:rsidRPr="00941D28" w:rsidRDefault="00AE2C92" w:rsidP="00D87579">
            <w:pPr>
              <w:jc w:val="both"/>
            </w:pPr>
            <w:r w:rsidRPr="00941D28">
              <w:t>Финансовая политика РФ.</w:t>
            </w:r>
          </w:p>
          <w:p w:rsidR="00AE2C92" w:rsidRPr="00941D28" w:rsidRDefault="00AE2C92" w:rsidP="00D87579">
            <w:pPr>
              <w:jc w:val="both"/>
            </w:pPr>
            <w:r w:rsidRPr="00941D28">
              <w:t>Финансовая система РФ.</w:t>
            </w:r>
          </w:p>
          <w:p w:rsidR="00AE2C92" w:rsidRPr="00941D28" w:rsidRDefault="00AE2C92" w:rsidP="00D87579">
            <w:pPr>
              <w:jc w:val="both"/>
            </w:pPr>
            <w:r w:rsidRPr="00941D28">
              <w:t>Бюджет и бюджетная система РФ.</w:t>
            </w:r>
          </w:p>
        </w:tc>
        <w:tc>
          <w:tcPr>
            <w:tcW w:w="515" w:type="pct"/>
            <w:shd w:val="clear" w:color="auto" w:fill="auto"/>
          </w:tcPr>
          <w:p w:rsidR="00AE2C92" w:rsidRPr="00941D28" w:rsidRDefault="00AE2C92" w:rsidP="00D87579">
            <w:pPr>
              <w:jc w:val="center"/>
            </w:pPr>
          </w:p>
          <w:p w:rsidR="00AE2C92" w:rsidRPr="00941D28" w:rsidRDefault="00AE2C92" w:rsidP="00D87579">
            <w:pPr>
              <w:jc w:val="center"/>
            </w:pPr>
            <w:r w:rsidRPr="00941D28">
              <w:t>5</w:t>
            </w:r>
          </w:p>
        </w:tc>
      </w:tr>
      <w:tr w:rsidR="00AE2C92" w:rsidRPr="00941D28" w:rsidTr="00D87579">
        <w:tc>
          <w:tcPr>
            <w:tcW w:w="1105" w:type="pct"/>
            <w:vMerge w:val="restart"/>
            <w:shd w:val="clear" w:color="auto" w:fill="auto"/>
          </w:tcPr>
          <w:p w:rsidR="00AE2C92" w:rsidRPr="00941D28" w:rsidRDefault="00AE2C92" w:rsidP="00D87579">
            <w:pPr>
              <w:jc w:val="both"/>
              <w:rPr>
                <w:b/>
              </w:rPr>
            </w:pPr>
            <w:r w:rsidRPr="00941D28">
              <w:rPr>
                <w:b/>
              </w:rPr>
              <w:t>Тема 3.2. Рынок ценных бумаг</w:t>
            </w:r>
          </w:p>
        </w:tc>
        <w:tc>
          <w:tcPr>
            <w:tcW w:w="3380" w:type="pct"/>
            <w:shd w:val="clear" w:color="auto" w:fill="auto"/>
          </w:tcPr>
          <w:p w:rsidR="00AE2C92" w:rsidRPr="00941D28" w:rsidRDefault="00AE2C92" w:rsidP="00D87579">
            <w:pPr>
              <w:jc w:val="both"/>
              <w:rPr>
                <w:b/>
                <w:bCs/>
              </w:rPr>
            </w:pPr>
            <w:r w:rsidRPr="00941D28">
              <w:rPr>
                <w:b/>
                <w:bCs/>
              </w:rPr>
              <w:t>Содержание учебного материала</w:t>
            </w:r>
          </w:p>
        </w:tc>
        <w:tc>
          <w:tcPr>
            <w:tcW w:w="515" w:type="pct"/>
            <w:vMerge w:val="restart"/>
            <w:shd w:val="clear" w:color="auto" w:fill="auto"/>
          </w:tcPr>
          <w:p w:rsidR="00AE2C92" w:rsidRPr="00941D28" w:rsidRDefault="00AE2C92" w:rsidP="00D87579">
            <w:pPr>
              <w:jc w:val="center"/>
            </w:pPr>
          </w:p>
          <w:p w:rsidR="00AE2C92" w:rsidRPr="00941D28" w:rsidRDefault="00AE2C92" w:rsidP="00D87579">
            <w:pPr>
              <w:jc w:val="center"/>
            </w:pPr>
            <w:r w:rsidRPr="00941D28">
              <w:t>2</w:t>
            </w:r>
          </w:p>
        </w:tc>
      </w:tr>
      <w:tr w:rsidR="00AE2C92" w:rsidRPr="00941D28" w:rsidTr="00D87579">
        <w:tc>
          <w:tcPr>
            <w:tcW w:w="1105" w:type="pct"/>
            <w:vMerge/>
            <w:shd w:val="clear" w:color="auto" w:fill="auto"/>
          </w:tcPr>
          <w:p w:rsidR="00AE2C92" w:rsidRPr="00941D28" w:rsidRDefault="00AE2C92" w:rsidP="00D87579">
            <w:pPr>
              <w:jc w:val="both"/>
              <w:rPr>
                <w:b/>
              </w:rPr>
            </w:pPr>
          </w:p>
        </w:tc>
        <w:tc>
          <w:tcPr>
            <w:tcW w:w="3380" w:type="pct"/>
            <w:shd w:val="clear" w:color="auto" w:fill="auto"/>
          </w:tcPr>
          <w:p w:rsidR="00AE2C92" w:rsidRPr="00941D28" w:rsidRDefault="00AE2C92" w:rsidP="00D87579">
            <w:pPr>
              <w:jc w:val="both"/>
            </w:pPr>
            <w:r w:rsidRPr="00941D28">
              <w:t>Сущность рынка ценных бумаг, виды. Функции рынка ценных бумаг. Сущность инвестиционного института. Инвестиционные институты, действующие на рынке ценных бумаг. Виды ценных бумаг. Доходность по ценным бумагам.</w:t>
            </w:r>
          </w:p>
        </w:tc>
        <w:tc>
          <w:tcPr>
            <w:tcW w:w="515" w:type="pct"/>
            <w:vMerge/>
            <w:shd w:val="clear" w:color="auto" w:fill="auto"/>
          </w:tcPr>
          <w:p w:rsidR="00AE2C92" w:rsidRPr="00941D28" w:rsidRDefault="00AE2C92" w:rsidP="00D87579">
            <w:pPr>
              <w:jc w:val="center"/>
            </w:pPr>
          </w:p>
        </w:tc>
      </w:tr>
      <w:tr w:rsidR="00AE2C92" w:rsidRPr="00941D28" w:rsidTr="00D87579">
        <w:tc>
          <w:tcPr>
            <w:tcW w:w="1105" w:type="pct"/>
            <w:vMerge/>
            <w:shd w:val="clear" w:color="auto" w:fill="auto"/>
          </w:tcPr>
          <w:p w:rsidR="00AE2C92" w:rsidRPr="00941D28" w:rsidRDefault="00AE2C92" w:rsidP="00D87579">
            <w:pPr>
              <w:jc w:val="both"/>
              <w:rPr>
                <w:b/>
              </w:rPr>
            </w:pPr>
          </w:p>
        </w:tc>
        <w:tc>
          <w:tcPr>
            <w:tcW w:w="3380" w:type="pct"/>
            <w:shd w:val="clear" w:color="auto" w:fill="auto"/>
          </w:tcPr>
          <w:p w:rsidR="00AE2C92" w:rsidRPr="00941D28" w:rsidRDefault="00AE2C92" w:rsidP="00D87579">
            <w:pPr>
              <w:jc w:val="both"/>
              <w:rPr>
                <w:b/>
              </w:rPr>
            </w:pPr>
            <w:r w:rsidRPr="00941D28">
              <w:rPr>
                <w:b/>
              </w:rPr>
              <w:t>Самостоятельная работа обучающихся</w:t>
            </w:r>
          </w:p>
          <w:p w:rsidR="00AE2C92" w:rsidRPr="00941D28" w:rsidRDefault="00AE2C92" w:rsidP="00D87579">
            <w:pPr>
              <w:jc w:val="both"/>
            </w:pPr>
            <w:r w:rsidRPr="00941D28">
              <w:t>Виды акций: кумулятивные и некумулятивные.</w:t>
            </w:r>
          </w:p>
          <w:p w:rsidR="00AE2C92" w:rsidRPr="00941D28" w:rsidRDefault="00AE2C92" w:rsidP="00D87579">
            <w:pPr>
              <w:jc w:val="both"/>
            </w:pPr>
            <w:r w:rsidRPr="00941D28">
              <w:t>Инвестиционное фонды.</w:t>
            </w:r>
          </w:p>
        </w:tc>
        <w:tc>
          <w:tcPr>
            <w:tcW w:w="515" w:type="pct"/>
            <w:shd w:val="clear" w:color="auto" w:fill="auto"/>
          </w:tcPr>
          <w:p w:rsidR="00AE2C92" w:rsidRPr="00941D28" w:rsidRDefault="00AE2C92" w:rsidP="00D87579">
            <w:pPr>
              <w:jc w:val="center"/>
            </w:pPr>
            <w:r w:rsidRPr="00941D28">
              <w:t>3</w:t>
            </w:r>
          </w:p>
        </w:tc>
      </w:tr>
      <w:tr w:rsidR="00AE2C92" w:rsidRPr="00941D28" w:rsidTr="00D87579">
        <w:tc>
          <w:tcPr>
            <w:tcW w:w="1105" w:type="pct"/>
            <w:vMerge w:val="restart"/>
            <w:shd w:val="clear" w:color="auto" w:fill="auto"/>
          </w:tcPr>
          <w:p w:rsidR="00AE2C92" w:rsidRPr="00941D28" w:rsidRDefault="00AE2C92" w:rsidP="00D87579">
            <w:pPr>
              <w:jc w:val="both"/>
              <w:rPr>
                <w:b/>
              </w:rPr>
            </w:pPr>
            <w:r w:rsidRPr="00941D28">
              <w:rPr>
                <w:b/>
              </w:rPr>
              <w:t>Тема 3.3.  Кредитная система РФ</w:t>
            </w:r>
          </w:p>
        </w:tc>
        <w:tc>
          <w:tcPr>
            <w:tcW w:w="3380" w:type="pct"/>
            <w:shd w:val="clear" w:color="auto" w:fill="auto"/>
          </w:tcPr>
          <w:p w:rsidR="00AE2C92" w:rsidRPr="00941D28" w:rsidRDefault="00AE2C92" w:rsidP="00D87579">
            <w:pPr>
              <w:jc w:val="both"/>
            </w:pPr>
            <w:r w:rsidRPr="00941D28">
              <w:rPr>
                <w:b/>
                <w:bCs/>
              </w:rPr>
              <w:t>Содержание учебного материала</w:t>
            </w:r>
          </w:p>
        </w:tc>
        <w:tc>
          <w:tcPr>
            <w:tcW w:w="515" w:type="pct"/>
            <w:vMerge w:val="restart"/>
            <w:shd w:val="clear" w:color="auto" w:fill="auto"/>
          </w:tcPr>
          <w:p w:rsidR="00AE2C92" w:rsidRPr="00941D28" w:rsidRDefault="00AE2C92" w:rsidP="00D87579">
            <w:pPr>
              <w:jc w:val="center"/>
            </w:pPr>
          </w:p>
          <w:p w:rsidR="00AE2C92" w:rsidRPr="00941D28" w:rsidRDefault="00AE2C92" w:rsidP="00D87579">
            <w:pPr>
              <w:jc w:val="center"/>
            </w:pPr>
            <w:r w:rsidRPr="00941D28">
              <w:t>4</w:t>
            </w:r>
          </w:p>
        </w:tc>
      </w:tr>
      <w:tr w:rsidR="00AE2C92" w:rsidRPr="00941D28" w:rsidTr="00D87579">
        <w:tc>
          <w:tcPr>
            <w:tcW w:w="1105" w:type="pct"/>
            <w:vMerge/>
            <w:shd w:val="clear" w:color="auto" w:fill="auto"/>
          </w:tcPr>
          <w:p w:rsidR="00AE2C92" w:rsidRPr="00941D28" w:rsidRDefault="00AE2C92" w:rsidP="00D87579">
            <w:pPr>
              <w:jc w:val="both"/>
              <w:rPr>
                <w:b/>
              </w:rPr>
            </w:pPr>
          </w:p>
        </w:tc>
        <w:tc>
          <w:tcPr>
            <w:tcW w:w="3380" w:type="pct"/>
            <w:shd w:val="clear" w:color="auto" w:fill="auto"/>
          </w:tcPr>
          <w:p w:rsidR="00AE2C92" w:rsidRPr="00941D28" w:rsidRDefault="00AE2C92" w:rsidP="00D87579">
            <w:pPr>
              <w:jc w:val="both"/>
            </w:pPr>
            <w:r w:rsidRPr="00941D28">
              <w:t xml:space="preserve">Кредитная система РФ. Сущность и функции банков. ЦБ РФ и его функции. </w:t>
            </w:r>
          </w:p>
          <w:p w:rsidR="00AE2C92" w:rsidRPr="00941D28" w:rsidRDefault="00AE2C92" w:rsidP="00D87579">
            <w:pPr>
              <w:jc w:val="both"/>
            </w:pPr>
            <w:r w:rsidRPr="00941D28">
              <w:t xml:space="preserve">Банковское законодательство. </w:t>
            </w:r>
          </w:p>
        </w:tc>
        <w:tc>
          <w:tcPr>
            <w:tcW w:w="515" w:type="pct"/>
            <w:vMerge/>
            <w:shd w:val="clear" w:color="auto" w:fill="auto"/>
          </w:tcPr>
          <w:p w:rsidR="00AE2C92" w:rsidRPr="00941D28" w:rsidRDefault="00AE2C92" w:rsidP="00D87579">
            <w:pPr>
              <w:jc w:val="center"/>
            </w:pPr>
          </w:p>
        </w:tc>
      </w:tr>
      <w:tr w:rsidR="00AE2C92" w:rsidRPr="00941D28" w:rsidTr="00D87579">
        <w:tc>
          <w:tcPr>
            <w:tcW w:w="1105" w:type="pct"/>
            <w:vMerge/>
            <w:shd w:val="clear" w:color="auto" w:fill="auto"/>
          </w:tcPr>
          <w:p w:rsidR="00AE2C92" w:rsidRPr="00941D28" w:rsidRDefault="00AE2C92" w:rsidP="00D87579">
            <w:pPr>
              <w:jc w:val="both"/>
              <w:rPr>
                <w:b/>
              </w:rPr>
            </w:pPr>
          </w:p>
        </w:tc>
        <w:tc>
          <w:tcPr>
            <w:tcW w:w="3380" w:type="pct"/>
            <w:shd w:val="clear" w:color="auto" w:fill="auto"/>
          </w:tcPr>
          <w:p w:rsidR="00AE2C92" w:rsidRPr="00941D28" w:rsidRDefault="00AE2C92" w:rsidP="00D87579">
            <w:pPr>
              <w:jc w:val="both"/>
              <w:rPr>
                <w:b/>
              </w:rPr>
            </w:pPr>
            <w:r w:rsidRPr="00941D28">
              <w:rPr>
                <w:b/>
              </w:rPr>
              <w:t>Самостоятельная работа обучающихся</w:t>
            </w:r>
          </w:p>
          <w:p w:rsidR="00AE2C92" w:rsidRPr="00941D28" w:rsidRDefault="00AE2C92" w:rsidP="00D87579">
            <w:pPr>
              <w:jc w:val="both"/>
            </w:pPr>
            <w:r w:rsidRPr="00941D28">
              <w:t>Небанковские кредитные организации.</w:t>
            </w:r>
          </w:p>
          <w:p w:rsidR="00AE2C92" w:rsidRPr="00941D28" w:rsidRDefault="00AE2C92" w:rsidP="00D87579">
            <w:pPr>
              <w:jc w:val="both"/>
            </w:pPr>
            <w:r w:rsidRPr="00941D28">
              <w:t>Ломбарды.</w:t>
            </w:r>
          </w:p>
          <w:p w:rsidR="00AE2C92" w:rsidRPr="00941D28" w:rsidRDefault="00AE2C92" w:rsidP="00D87579">
            <w:pPr>
              <w:jc w:val="both"/>
            </w:pPr>
          </w:p>
        </w:tc>
        <w:tc>
          <w:tcPr>
            <w:tcW w:w="515" w:type="pct"/>
            <w:shd w:val="clear" w:color="auto" w:fill="auto"/>
          </w:tcPr>
          <w:p w:rsidR="00AE2C92" w:rsidRPr="00941D28" w:rsidRDefault="00AE2C92" w:rsidP="00D87579">
            <w:pPr>
              <w:jc w:val="center"/>
            </w:pPr>
            <w:r w:rsidRPr="00941D28">
              <w:t>3</w:t>
            </w:r>
          </w:p>
        </w:tc>
      </w:tr>
      <w:tr w:rsidR="00AE2C92" w:rsidRPr="00941D28" w:rsidTr="00D87579">
        <w:tc>
          <w:tcPr>
            <w:tcW w:w="4485" w:type="pct"/>
            <w:gridSpan w:val="2"/>
            <w:shd w:val="clear" w:color="auto" w:fill="auto"/>
          </w:tcPr>
          <w:p w:rsidR="00AE2C92" w:rsidRPr="00941D28" w:rsidRDefault="00AE2C92" w:rsidP="00D87579">
            <w:pPr>
              <w:jc w:val="both"/>
              <w:rPr>
                <w:b/>
              </w:rPr>
            </w:pPr>
            <w:r w:rsidRPr="00941D28">
              <w:rPr>
                <w:b/>
              </w:rPr>
              <w:t>Всего:</w:t>
            </w:r>
          </w:p>
        </w:tc>
        <w:tc>
          <w:tcPr>
            <w:tcW w:w="515" w:type="pct"/>
            <w:shd w:val="clear" w:color="auto" w:fill="auto"/>
          </w:tcPr>
          <w:p w:rsidR="00AE2C92" w:rsidRPr="00941D28" w:rsidRDefault="00AE2C92" w:rsidP="00D87579">
            <w:pPr>
              <w:jc w:val="center"/>
            </w:pPr>
            <w:r w:rsidRPr="00941D28">
              <w:t>51</w:t>
            </w:r>
          </w:p>
        </w:tc>
      </w:tr>
    </w:tbl>
    <w:p w:rsidR="00AE2C92" w:rsidRPr="00941D28" w:rsidRDefault="00AE2C92" w:rsidP="00AE2C92">
      <w:pPr>
        <w:ind w:firstLine="851"/>
        <w:jc w:val="both"/>
      </w:pPr>
    </w:p>
    <w:p w:rsidR="00AE2C92" w:rsidRPr="00941D28" w:rsidRDefault="00AE2C92" w:rsidP="00AE2C92">
      <w:pPr>
        <w:tabs>
          <w:tab w:val="left" w:pos="1731"/>
        </w:tabs>
        <w:jc w:val="center"/>
      </w:pPr>
    </w:p>
    <w:p w:rsidR="00AE2C92" w:rsidRPr="00941D28" w:rsidRDefault="00AE2C92" w:rsidP="00AE2C92">
      <w:pPr>
        <w:tabs>
          <w:tab w:val="left" w:pos="1731"/>
        </w:tabs>
        <w:jc w:val="center"/>
        <w:rPr>
          <w:rFonts w:eastAsia="Times New Roman"/>
          <w:b/>
          <w:caps/>
        </w:rPr>
      </w:pPr>
      <w:r w:rsidRPr="00941D28">
        <w:rPr>
          <w:rFonts w:eastAsia="Times New Roman"/>
          <w:b/>
          <w:caps/>
        </w:rPr>
        <w:t>3. условия реализации программы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rPr>
      </w:pPr>
      <w:r w:rsidRPr="00941D28">
        <w:rPr>
          <w:b/>
          <w:bCs/>
        </w:rPr>
        <w:t>3.1. Требования к минимальному материально-техническому обеспечению</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Реализация учебной дисциплины требует наличия учебного кабинета основы экономики  на 25 посадочных мест.</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Технические средства обучения: мультимедийный проектор, экран, компьютер, МФУ.</w:t>
      </w:r>
    </w:p>
    <w:p w:rsidR="00AE2C92" w:rsidRPr="00941D28" w:rsidRDefault="00AE2C92" w:rsidP="005F10EC">
      <w:pPr>
        <w:keepNext/>
        <w:widowControl/>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rPr>
          <w:rFonts w:eastAsia="Times New Roman"/>
          <w:b/>
        </w:rPr>
      </w:pPr>
      <w:r w:rsidRPr="00941D28">
        <w:rPr>
          <w:rFonts w:eastAsia="Times New Roman"/>
          <w:b/>
        </w:rPr>
        <w:t>3.2. Информационное обеспечение обучения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rPr>
      </w:pPr>
      <w:r w:rsidRPr="00941D28">
        <w:rPr>
          <w:b/>
          <w:bCs/>
        </w:rPr>
        <w:t>Перечень учебных изданий, Интернет-ресурсов, дополнительной литературы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 xml:space="preserve">Основные источники: </w:t>
      </w:r>
    </w:p>
    <w:p w:rsidR="00AE2C92" w:rsidRPr="00941D28" w:rsidRDefault="00AE2C92" w:rsidP="005F10EC">
      <w:pPr>
        <w:pStyle w:val="a5"/>
        <w:numPr>
          <w:ilvl w:val="0"/>
          <w:numId w:val="237"/>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contextualSpacing w:val="0"/>
        <w:jc w:val="both"/>
        <w:rPr>
          <w:rFonts w:ascii="Times New Roman" w:hAnsi="Times New Roman"/>
          <w:bCs/>
          <w:sz w:val="24"/>
          <w:szCs w:val="24"/>
        </w:rPr>
      </w:pPr>
      <w:r w:rsidRPr="00941D28">
        <w:rPr>
          <w:rFonts w:ascii="Times New Roman" w:hAnsi="Times New Roman"/>
          <w:bCs/>
          <w:sz w:val="24"/>
          <w:szCs w:val="24"/>
        </w:rPr>
        <w:t>Райзберг Б.А. Основы экономики, М.: ИНФРА-М, 2013</w:t>
      </w:r>
    </w:p>
    <w:p w:rsidR="00AE2C92" w:rsidRPr="00941D28" w:rsidRDefault="00AE2C92" w:rsidP="005F10EC">
      <w:pPr>
        <w:pStyle w:val="a5"/>
        <w:numPr>
          <w:ilvl w:val="0"/>
          <w:numId w:val="237"/>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Давыдов А.Ю. Инфляция в экономике: мировой опыт и наши</w:t>
      </w:r>
    </w:p>
    <w:p w:rsidR="00AE2C92" w:rsidRPr="00941D28" w:rsidRDefault="00AE2C92" w:rsidP="005F10EC">
      <w:pPr>
        <w:pStyle w:val="a5"/>
        <w:numPr>
          <w:ilvl w:val="0"/>
          <w:numId w:val="237"/>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проблемы. М.:2014.</w:t>
      </w:r>
    </w:p>
    <w:p w:rsidR="00AE2C92" w:rsidRPr="00941D28" w:rsidRDefault="00AE2C92" w:rsidP="005F10EC">
      <w:pPr>
        <w:pStyle w:val="a5"/>
        <w:numPr>
          <w:ilvl w:val="0"/>
          <w:numId w:val="237"/>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Мяккоинелл К.Р., Брю С. Л. Экономикс. T.I. Гл.15.</w:t>
      </w:r>
    </w:p>
    <w:p w:rsidR="00AE2C92" w:rsidRPr="00941D28" w:rsidRDefault="00AE2C92" w:rsidP="005F10EC">
      <w:pPr>
        <w:pStyle w:val="a5"/>
        <w:numPr>
          <w:ilvl w:val="0"/>
          <w:numId w:val="237"/>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М.-.2012.</w:t>
      </w:r>
    </w:p>
    <w:p w:rsidR="00AE2C92" w:rsidRPr="00941D28" w:rsidRDefault="00AE2C92" w:rsidP="005F10EC">
      <w:pPr>
        <w:pStyle w:val="a5"/>
        <w:numPr>
          <w:ilvl w:val="0"/>
          <w:numId w:val="237"/>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Дополнительные источники:</w:t>
      </w:r>
    </w:p>
    <w:p w:rsidR="00AE2C92" w:rsidRPr="00941D28" w:rsidRDefault="00AE2C92" w:rsidP="005F10EC">
      <w:pPr>
        <w:pStyle w:val="a5"/>
        <w:numPr>
          <w:ilvl w:val="0"/>
          <w:numId w:val="237"/>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Меньшиков С.М. Инфляция и кризис регулирования экономики. М.:2012.</w:t>
      </w:r>
    </w:p>
    <w:p w:rsidR="00AE2C92" w:rsidRPr="00941D28" w:rsidRDefault="00AE2C92" w:rsidP="005F10EC">
      <w:pPr>
        <w:pStyle w:val="a5"/>
        <w:numPr>
          <w:ilvl w:val="0"/>
          <w:numId w:val="237"/>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 xml:space="preserve">Свмуэльсон П.А. Экономика. Т.1.Гл.15.М.:2009. Смит А. Исследование о природе и причинах богатства народов. Гл. </w:t>
      </w:r>
      <w:r w:rsidRPr="00941D28">
        <w:rPr>
          <w:rFonts w:ascii="Times New Roman" w:hAnsi="Times New Roman"/>
          <w:sz w:val="24"/>
          <w:szCs w:val="24"/>
          <w:lang w:val="en-US"/>
        </w:rPr>
        <w:t>IV</w:t>
      </w:r>
      <w:r w:rsidRPr="00941D28">
        <w:rPr>
          <w:rFonts w:ascii="Times New Roman" w:hAnsi="Times New Roman"/>
          <w:sz w:val="24"/>
          <w:szCs w:val="24"/>
        </w:rPr>
        <w:t>, V - Антология экономической классики. В.Петти, А. Смит, Д.Рикардо. М.:2009</w:t>
      </w:r>
    </w:p>
    <w:p w:rsidR="00AE2C92" w:rsidRPr="00941D28" w:rsidRDefault="00AE2C92" w:rsidP="005F10EC">
      <w:pPr>
        <w:pStyle w:val="a5"/>
        <w:numPr>
          <w:ilvl w:val="0"/>
          <w:numId w:val="237"/>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Стэнлеик Дх.Ф. Экономикс для начинающих. Гл.14.М.:2008</w:t>
      </w:r>
    </w:p>
    <w:p w:rsidR="00AE2C92" w:rsidRPr="00941D28" w:rsidRDefault="00AE2C92" w:rsidP="005F10EC">
      <w:pPr>
        <w:pStyle w:val="a5"/>
        <w:numPr>
          <w:ilvl w:val="0"/>
          <w:numId w:val="237"/>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Харрис Л. Денежная теория. Пер. с англ. М.-.1980. Экономический образ мышления. Гл.17. М.:2011</w:t>
      </w:r>
    </w:p>
    <w:p w:rsidR="00AE2C92" w:rsidRPr="00941D28" w:rsidRDefault="00AE2C92" w:rsidP="005F10EC">
      <w:pPr>
        <w:keepNext/>
        <w:widowControl/>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rPr>
          <w:rFonts w:eastAsia="Times New Roman"/>
          <w:b/>
          <w:caps/>
        </w:rPr>
      </w:pPr>
    </w:p>
    <w:p w:rsidR="00AE2C92" w:rsidRPr="00941D28" w:rsidRDefault="00AE2C92" w:rsidP="005F10EC">
      <w:pPr>
        <w:keepNext/>
        <w:widowControl/>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rPr>
          <w:rFonts w:eastAsia="Times New Roman"/>
          <w:b/>
          <w:caps/>
        </w:rPr>
      </w:pPr>
      <w:r w:rsidRPr="00941D28">
        <w:rPr>
          <w:rFonts w:eastAsia="Times New Roman"/>
          <w:b/>
          <w:caps/>
        </w:rPr>
        <w:t>4. Контроль и оценка результатов освоения Дисциплины</w:t>
      </w:r>
    </w:p>
    <w:p w:rsidR="00AE2C92" w:rsidRPr="00941D28" w:rsidRDefault="00AE2C92" w:rsidP="005F10EC">
      <w:pPr>
        <w:keepNext/>
        <w:widowControl/>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rPr>
          <w:rFonts w:eastAsia="Times New Roman"/>
        </w:rPr>
      </w:pPr>
      <w:r w:rsidRPr="00941D28">
        <w:rPr>
          <w:rFonts w:eastAsia="Times New Roman"/>
          <w:b/>
        </w:rPr>
        <w:t>Контроль</w:t>
      </w:r>
      <w:r w:rsidRPr="00941D28">
        <w:rPr>
          <w:rFonts w:eastAsia="Times New Roman"/>
        </w:rPr>
        <w:t xml:space="preserve"> </w:t>
      </w:r>
      <w:r w:rsidRPr="00941D28">
        <w:rPr>
          <w:rFonts w:eastAsia="Times New Roman"/>
          <w:b/>
        </w:rPr>
        <w:t>и оценка</w:t>
      </w:r>
      <w:r w:rsidRPr="00941D28">
        <w:rPr>
          <w:rFonts w:eastAsia="Times New Roman"/>
        </w:rPr>
        <w:t xml:space="preserve"> результатов освоения дисциплины осуществляется преподавателем в процессе проведения </w:t>
      </w:r>
    </w:p>
    <w:p w:rsidR="00AE2C92" w:rsidRPr="00941D28" w:rsidRDefault="00AE2C92" w:rsidP="005F10EC">
      <w:pPr>
        <w:keepNext/>
        <w:widowControl/>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rPr>
          <w:rFonts w:eastAsia="Times New Roman"/>
        </w:rPr>
      </w:pPr>
      <w:r w:rsidRPr="00941D28">
        <w:rPr>
          <w:rFonts w:eastAsia="Times New Roman"/>
        </w:rPr>
        <w:t xml:space="preserve">практических занятий и лабораторных работ, тестирования, а также выполнения обучающимися индивидуальных </w:t>
      </w:r>
    </w:p>
    <w:p w:rsidR="00AE2C92" w:rsidRPr="00941D28" w:rsidRDefault="00AE2C92" w:rsidP="005F10EC">
      <w:pPr>
        <w:keepNext/>
        <w:widowControl/>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rPr>
          <w:rFonts w:eastAsia="Times New Roman"/>
        </w:rPr>
      </w:pPr>
      <w:r w:rsidRPr="00941D28">
        <w:rPr>
          <w:rFonts w:eastAsia="Times New Roman"/>
        </w:rPr>
        <w:t>заданий, проектов, исследований.</w:t>
      </w:r>
    </w:p>
    <w:p w:rsidR="00AE2C92" w:rsidRPr="00941D28" w:rsidRDefault="00AE2C92" w:rsidP="005F10EC">
      <w:pPr>
        <w:keepNext/>
        <w:widowControl/>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rPr>
          <w:rFonts w:eastAsia="Times New Roman"/>
        </w:rPr>
      </w:pPr>
    </w:p>
    <w:tbl>
      <w:tblPr>
        <w:tblW w:w="5000" w:type="pct"/>
        <w:tblLook w:val="0000"/>
      </w:tblPr>
      <w:tblGrid>
        <w:gridCol w:w="4033"/>
        <w:gridCol w:w="5538"/>
      </w:tblGrid>
      <w:tr w:rsidR="00AE2C92" w:rsidRPr="00941D28" w:rsidTr="00D87579">
        <w:tc>
          <w:tcPr>
            <w:tcW w:w="2107" w:type="pct"/>
            <w:tcBorders>
              <w:top w:val="single" w:sz="4" w:space="0" w:color="000000"/>
              <w:left w:val="single" w:sz="4" w:space="0" w:color="000000"/>
              <w:bottom w:val="single" w:sz="4" w:space="0" w:color="000000"/>
            </w:tcBorders>
            <w:shd w:val="clear" w:color="auto" w:fill="auto"/>
            <w:vAlign w:val="center"/>
          </w:tcPr>
          <w:p w:rsidR="00AE2C92" w:rsidRPr="00941D28" w:rsidRDefault="00AE2C92" w:rsidP="00D87579">
            <w:pPr>
              <w:snapToGrid w:val="0"/>
              <w:jc w:val="both"/>
              <w:rPr>
                <w:b/>
                <w:bCs/>
              </w:rPr>
            </w:pPr>
            <w:r w:rsidRPr="00941D28">
              <w:rPr>
                <w:b/>
                <w:bCs/>
              </w:rPr>
              <w:t>Результаты обучения</w:t>
            </w:r>
          </w:p>
          <w:p w:rsidR="00AE2C92" w:rsidRPr="00941D28" w:rsidRDefault="00AE2C92" w:rsidP="00D87579">
            <w:pPr>
              <w:jc w:val="both"/>
              <w:rPr>
                <w:b/>
                <w:bCs/>
              </w:rPr>
            </w:pPr>
            <w:r w:rsidRPr="00941D28">
              <w:rPr>
                <w:b/>
                <w:bCs/>
              </w:rPr>
              <w:t>(освоенные умения, усвоенные знания)</w:t>
            </w:r>
          </w:p>
        </w:tc>
        <w:tc>
          <w:tcPr>
            <w:tcW w:w="28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E2C92" w:rsidRPr="00941D28" w:rsidRDefault="00AE2C92" w:rsidP="00D87579">
            <w:pPr>
              <w:snapToGrid w:val="0"/>
              <w:jc w:val="both"/>
              <w:rPr>
                <w:b/>
              </w:rPr>
            </w:pPr>
            <w:r w:rsidRPr="00941D28">
              <w:rPr>
                <w:b/>
              </w:rPr>
              <w:t xml:space="preserve">Формы и методы контроля и оценки результатов обучения </w:t>
            </w:r>
          </w:p>
        </w:tc>
      </w:tr>
      <w:tr w:rsidR="00AE2C92" w:rsidRPr="00941D28" w:rsidTr="00D87579">
        <w:tc>
          <w:tcPr>
            <w:tcW w:w="2107"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snapToGrid w:val="0"/>
              <w:jc w:val="both"/>
              <w:rPr>
                <w:b/>
                <w:bCs/>
              </w:rPr>
            </w:pPr>
            <w:r w:rsidRPr="00941D28">
              <w:rPr>
                <w:b/>
                <w:bCs/>
              </w:rPr>
              <w:t>Умения:</w:t>
            </w:r>
          </w:p>
        </w:tc>
        <w:tc>
          <w:tcPr>
            <w:tcW w:w="2893" w:type="pct"/>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snapToGrid w:val="0"/>
              <w:jc w:val="both"/>
              <w:rPr>
                <w:bCs/>
              </w:rPr>
            </w:pPr>
          </w:p>
        </w:tc>
      </w:tr>
      <w:tr w:rsidR="00AE2C92" w:rsidRPr="00941D28" w:rsidTr="00D87579">
        <w:tc>
          <w:tcPr>
            <w:tcW w:w="2107" w:type="pct"/>
            <w:tcBorders>
              <w:left w:val="single" w:sz="4" w:space="0" w:color="000000"/>
              <w:bottom w:val="single" w:sz="4" w:space="0" w:color="000000"/>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рассчитывать прибыль организации;</w:t>
            </w:r>
          </w:p>
        </w:tc>
        <w:tc>
          <w:tcPr>
            <w:tcW w:w="2893" w:type="pct"/>
            <w:vMerge w:val="restart"/>
            <w:tcBorders>
              <w:left w:val="single" w:sz="4" w:space="0" w:color="000000"/>
              <w:right w:val="single" w:sz="4" w:space="0" w:color="000000"/>
            </w:tcBorders>
            <w:shd w:val="clear" w:color="auto" w:fill="auto"/>
          </w:tcPr>
          <w:p w:rsidR="00AE2C92" w:rsidRPr="00941D28" w:rsidRDefault="00AE2C92" w:rsidP="005F10EC">
            <w:pPr>
              <w:widowControl/>
              <w:numPr>
                <w:ilvl w:val="0"/>
                <w:numId w:val="67"/>
              </w:numPr>
              <w:suppressAutoHyphens/>
              <w:autoSpaceDE/>
              <w:autoSpaceDN/>
              <w:adjustRightInd/>
              <w:ind w:left="0"/>
              <w:jc w:val="both"/>
              <w:rPr>
                <w:bCs/>
              </w:rPr>
            </w:pPr>
            <w:r w:rsidRPr="00941D28">
              <w:rPr>
                <w:bCs/>
              </w:rPr>
              <w:t>тестирование</w:t>
            </w:r>
          </w:p>
          <w:p w:rsidR="00AE2C92" w:rsidRPr="00941D28" w:rsidRDefault="00AE2C92" w:rsidP="005F10EC">
            <w:pPr>
              <w:widowControl/>
              <w:numPr>
                <w:ilvl w:val="0"/>
                <w:numId w:val="67"/>
              </w:numPr>
              <w:suppressAutoHyphens/>
              <w:autoSpaceDE/>
              <w:autoSpaceDN/>
              <w:adjustRightInd/>
              <w:ind w:left="0"/>
              <w:jc w:val="both"/>
              <w:rPr>
                <w:bCs/>
              </w:rPr>
            </w:pPr>
            <w:r w:rsidRPr="00941D28">
              <w:rPr>
                <w:bCs/>
              </w:rPr>
              <w:t>решение ситуационных задач</w:t>
            </w:r>
          </w:p>
          <w:p w:rsidR="00AE2C92" w:rsidRPr="00941D28" w:rsidRDefault="00AE2C92" w:rsidP="005F10EC">
            <w:pPr>
              <w:widowControl/>
              <w:numPr>
                <w:ilvl w:val="0"/>
                <w:numId w:val="67"/>
              </w:numPr>
              <w:suppressAutoHyphens/>
              <w:autoSpaceDE/>
              <w:autoSpaceDN/>
              <w:adjustRightInd/>
              <w:ind w:left="0"/>
              <w:jc w:val="both"/>
              <w:rPr>
                <w:bCs/>
              </w:rPr>
            </w:pPr>
            <w:r w:rsidRPr="00941D28">
              <w:rPr>
                <w:bCs/>
              </w:rPr>
              <w:t>дифференцированный зачет</w:t>
            </w:r>
          </w:p>
        </w:tc>
      </w:tr>
      <w:tr w:rsidR="00AE2C92" w:rsidRPr="00941D28" w:rsidTr="00D87579">
        <w:tc>
          <w:tcPr>
            <w:tcW w:w="2107"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рассчитывать уровень инфляции;</w:t>
            </w:r>
          </w:p>
        </w:tc>
        <w:tc>
          <w:tcPr>
            <w:tcW w:w="2893" w:type="pct"/>
            <w:vMerge/>
            <w:tcBorders>
              <w:left w:val="single" w:sz="4" w:space="0" w:color="000000"/>
              <w:right w:val="single" w:sz="4" w:space="0" w:color="000000"/>
            </w:tcBorders>
            <w:shd w:val="clear" w:color="auto" w:fill="auto"/>
          </w:tcPr>
          <w:p w:rsidR="00AE2C92" w:rsidRPr="00941D28" w:rsidRDefault="00AE2C92" w:rsidP="005F10EC">
            <w:pPr>
              <w:widowControl/>
              <w:numPr>
                <w:ilvl w:val="0"/>
                <w:numId w:val="67"/>
              </w:numPr>
              <w:suppressAutoHyphens/>
              <w:autoSpaceDE/>
              <w:autoSpaceDN/>
              <w:adjustRightInd/>
              <w:snapToGrid w:val="0"/>
              <w:ind w:left="0"/>
              <w:jc w:val="both"/>
            </w:pPr>
          </w:p>
        </w:tc>
      </w:tr>
      <w:tr w:rsidR="00AE2C92" w:rsidRPr="00941D28" w:rsidTr="00D87579">
        <w:trPr>
          <w:trHeight w:val="649"/>
        </w:trPr>
        <w:tc>
          <w:tcPr>
            <w:tcW w:w="2107"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rPr>
                <w:bCs/>
              </w:rPr>
              <w:t xml:space="preserve">– </w:t>
            </w:r>
            <w:r w:rsidRPr="00941D28">
              <w:t>рассчитывать производительность труда.</w:t>
            </w:r>
          </w:p>
        </w:tc>
        <w:tc>
          <w:tcPr>
            <w:tcW w:w="2893" w:type="pct"/>
            <w:vMerge/>
            <w:tcBorders>
              <w:left w:val="single" w:sz="4" w:space="0" w:color="000000"/>
              <w:bottom w:val="single" w:sz="4" w:space="0" w:color="000000"/>
              <w:right w:val="single" w:sz="4" w:space="0" w:color="000000"/>
            </w:tcBorders>
            <w:shd w:val="clear" w:color="auto" w:fill="auto"/>
          </w:tcPr>
          <w:p w:rsidR="00AE2C92" w:rsidRPr="00941D28" w:rsidRDefault="00AE2C92" w:rsidP="005F10EC">
            <w:pPr>
              <w:widowControl/>
              <w:numPr>
                <w:ilvl w:val="0"/>
                <w:numId w:val="67"/>
              </w:numPr>
              <w:suppressAutoHyphens/>
              <w:autoSpaceDE/>
              <w:autoSpaceDN/>
              <w:adjustRightInd/>
              <w:snapToGrid w:val="0"/>
              <w:ind w:left="0"/>
              <w:jc w:val="both"/>
            </w:pPr>
          </w:p>
        </w:tc>
      </w:tr>
      <w:tr w:rsidR="00AE2C92" w:rsidRPr="00941D28" w:rsidTr="00D87579">
        <w:tc>
          <w:tcPr>
            <w:tcW w:w="2107"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snapToGrid w:val="0"/>
              <w:jc w:val="both"/>
              <w:rPr>
                <w:b/>
                <w:bCs/>
              </w:rPr>
            </w:pPr>
            <w:r w:rsidRPr="00941D28">
              <w:rPr>
                <w:b/>
                <w:bCs/>
              </w:rPr>
              <w:t>Знания:</w:t>
            </w:r>
          </w:p>
        </w:tc>
        <w:tc>
          <w:tcPr>
            <w:tcW w:w="2893" w:type="pct"/>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snapToGrid w:val="0"/>
              <w:jc w:val="both"/>
            </w:pPr>
          </w:p>
        </w:tc>
      </w:tr>
      <w:tr w:rsidR="00AE2C92" w:rsidRPr="00941D28" w:rsidTr="00D87579">
        <w:tc>
          <w:tcPr>
            <w:tcW w:w="2107"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rPr>
                <w:bCs/>
              </w:rPr>
            </w:pPr>
            <w:r w:rsidRPr="00941D28">
              <w:t>- виды собственности и рынка;</w:t>
            </w:r>
          </w:p>
        </w:tc>
        <w:tc>
          <w:tcPr>
            <w:tcW w:w="2893" w:type="pct"/>
            <w:vMerge w:val="restart"/>
            <w:tcBorders>
              <w:top w:val="single" w:sz="4" w:space="0" w:color="000000"/>
              <w:left w:val="single" w:sz="4" w:space="0" w:color="000000"/>
              <w:right w:val="single" w:sz="4" w:space="0" w:color="000000"/>
            </w:tcBorders>
            <w:shd w:val="clear" w:color="auto" w:fill="auto"/>
          </w:tcPr>
          <w:p w:rsidR="00AE2C92" w:rsidRPr="00941D28" w:rsidRDefault="00AE2C92" w:rsidP="005F10EC">
            <w:pPr>
              <w:widowControl/>
              <w:numPr>
                <w:ilvl w:val="0"/>
                <w:numId w:val="67"/>
              </w:numPr>
              <w:suppressAutoHyphens/>
              <w:autoSpaceDE/>
              <w:autoSpaceDN/>
              <w:adjustRightInd/>
              <w:snapToGrid w:val="0"/>
              <w:ind w:left="0"/>
              <w:jc w:val="both"/>
            </w:pPr>
            <w:r w:rsidRPr="00941D28">
              <w:t>тестирование</w:t>
            </w:r>
          </w:p>
          <w:p w:rsidR="00AE2C92" w:rsidRPr="00941D28" w:rsidRDefault="00AE2C92" w:rsidP="005F10EC">
            <w:pPr>
              <w:widowControl/>
              <w:numPr>
                <w:ilvl w:val="0"/>
                <w:numId w:val="67"/>
              </w:numPr>
              <w:suppressAutoHyphens/>
              <w:autoSpaceDE/>
              <w:autoSpaceDN/>
              <w:adjustRightInd/>
              <w:snapToGrid w:val="0"/>
              <w:ind w:left="0"/>
              <w:jc w:val="both"/>
            </w:pPr>
            <w:r w:rsidRPr="00941D28">
              <w:t>устный опрос</w:t>
            </w:r>
          </w:p>
          <w:p w:rsidR="00AE2C92" w:rsidRPr="00941D28" w:rsidRDefault="00AE2C92" w:rsidP="005F10EC">
            <w:pPr>
              <w:widowControl/>
              <w:numPr>
                <w:ilvl w:val="0"/>
                <w:numId w:val="67"/>
              </w:numPr>
              <w:suppressAutoHyphens/>
              <w:autoSpaceDE/>
              <w:autoSpaceDN/>
              <w:adjustRightInd/>
              <w:snapToGrid w:val="0"/>
              <w:ind w:left="0"/>
              <w:jc w:val="both"/>
            </w:pPr>
            <w:r w:rsidRPr="00941D28">
              <w:rPr>
                <w:bCs/>
              </w:rPr>
              <w:t>дифференцированный зачет</w:t>
            </w:r>
          </w:p>
        </w:tc>
      </w:tr>
      <w:tr w:rsidR="00AE2C92" w:rsidRPr="00941D28" w:rsidTr="00D87579">
        <w:tc>
          <w:tcPr>
            <w:tcW w:w="2107"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rPr>
                <w:bCs/>
              </w:rPr>
            </w:pPr>
            <w:r w:rsidRPr="00941D28">
              <w:t>- понятие конкуренции и монополии;</w:t>
            </w:r>
          </w:p>
        </w:tc>
        <w:tc>
          <w:tcPr>
            <w:tcW w:w="2893" w:type="pct"/>
            <w:vMerge/>
            <w:tcBorders>
              <w:left w:val="single" w:sz="4" w:space="0" w:color="000000"/>
              <w:right w:val="single" w:sz="4" w:space="0" w:color="000000"/>
            </w:tcBorders>
            <w:shd w:val="clear" w:color="auto" w:fill="auto"/>
          </w:tcPr>
          <w:p w:rsidR="00AE2C92" w:rsidRPr="00941D28" w:rsidRDefault="00AE2C92" w:rsidP="005F10EC">
            <w:pPr>
              <w:widowControl/>
              <w:numPr>
                <w:ilvl w:val="0"/>
                <w:numId w:val="67"/>
              </w:numPr>
              <w:suppressAutoHyphens/>
              <w:autoSpaceDE/>
              <w:autoSpaceDN/>
              <w:adjustRightInd/>
              <w:snapToGrid w:val="0"/>
              <w:ind w:left="0"/>
              <w:jc w:val="both"/>
            </w:pPr>
          </w:p>
        </w:tc>
      </w:tr>
      <w:tr w:rsidR="00AE2C92" w:rsidRPr="00941D28" w:rsidTr="00D87579">
        <w:tc>
          <w:tcPr>
            <w:tcW w:w="2107" w:type="pct"/>
            <w:tcBorders>
              <w:left w:val="single" w:sz="4" w:space="0" w:color="000000"/>
              <w:bottom w:val="single" w:sz="4" w:space="0" w:color="000000"/>
            </w:tcBorders>
            <w:shd w:val="clear" w:color="auto" w:fill="auto"/>
          </w:tcPr>
          <w:p w:rsidR="00AE2C92" w:rsidRPr="00941D28" w:rsidRDefault="00AE2C92" w:rsidP="00D87579">
            <w:pPr>
              <w:jc w:val="both"/>
            </w:pPr>
            <w:r w:rsidRPr="00941D28">
              <w:t>- сущность и функции финансов.</w:t>
            </w:r>
          </w:p>
        </w:tc>
        <w:tc>
          <w:tcPr>
            <w:tcW w:w="2893" w:type="pct"/>
            <w:vMerge/>
            <w:tcBorders>
              <w:left w:val="single" w:sz="4" w:space="0" w:color="000000"/>
              <w:bottom w:val="single" w:sz="4" w:space="0" w:color="000000"/>
              <w:right w:val="single" w:sz="4" w:space="0" w:color="000000"/>
            </w:tcBorders>
            <w:shd w:val="clear" w:color="auto" w:fill="auto"/>
          </w:tcPr>
          <w:p w:rsidR="00AE2C92" w:rsidRPr="00941D28" w:rsidRDefault="00AE2C92" w:rsidP="005F10EC">
            <w:pPr>
              <w:widowControl/>
              <w:numPr>
                <w:ilvl w:val="0"/>
                <w:numId w:val="67"/>
              </w:numPr>
              <w:suppressAutoHyphens/>
              <w:autoSpaceDE/>
              <w:autoSpaceDN/>
              <w:adjustRightInd/>
              <w:snapToGrid w:val="0"/>
              <w:ind w:left="0"/>
              <w:jc w:val="both"/>
            </w:pPr>
          </w:p>
        </w:tc>
      </w:tr>
    </w:tbl>
    <w:p w:rsidR="00AE2C92" w:rsidRPr="00941D28" w:rsidRDefault="00AE2C92" w:rsidP="005F10EC">
      <w:pPr>
        <w:keepNext/>
        <w:widowControl/>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0"/>
        <w:jc w:val="both"/>
        <w:rPr>
          <w:rFonts w:eastAsia="Times New Roman"/>
        </w:rPr>
      </w:pPr>
    </w:p>
    <w:p w:rsidR="00AE2C92" w:rsidRPr="00941D28" w:rsidRDefault="00AE2C92" w:rsidP="00AE2C92">
      <w:pPr>
        <w:jc w:val="center"/>
        <w:rPr>
          <w:b/>
          <w:color w:val="FF0000"/>
        </w:rPr>
      </w:pPr>
      <w:r w:rsidRPr="00941D28">
        <w:rPr>
          <w:b/>
          <w:color w:val="FF0000"/>
        </w:rPr>
        <w:t>ОГСЭ.07 Основы социологии и политологии</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rPr>
      </w:pPr>
      <w:r w:rsidRPr="00941D28">
        <w:rPr>
          <w:b/>
        </w:rPr>
        <w:t>1.1. Область применения программы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8"/>
        <w:contextualSpacing/>
        <w:jc w:val="both"/>
      </w:pPr>
      <w:r w:rsidRPr="00941D28">
        <w:t>Данная программа учебной дисциплины является частью  программы подготовки специалистов среднего звена в соответствии с ФГОС по специальности СПО  23.02.03 Техническое обслуживание и ремонт автомобильного транспорта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rPr>
      </w:pPr>
      <w:r w:rsidRPr="00941D28">
        <w:rPr>
          <w:b/>
        </w:rPr>
        <w:t xml:space="preserve">1.2. Место учебной дисциплины в структуре основной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941D28">
        <w:rPr>
          <w:b/>
        </w:rPr>
        <w:t xml:space="preserve">профессиональной образовательной программы: </w:t>
      </w:r>
      <w:r w:rsidRPr="00941D28">
        <w:t>дисциплина общего гуманитарного и социально-экономического цикла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941D28">
        <w:rPr>
          <w:b/>
        </w:rPr>
        <w:t>1.3. Цели и задачи учебной дисциплины – требования к результатам освоения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941D28">
        <w:t xml:space="preserve">В результате освоения учебной дисциплины студент </w:t>
      </w:r>
      <w:r w:rsidRPr="00941D28">
        <w:rPr>
          <w:b/>
        </w:rPr>
        <w:t>должен</w:t>
      </w:r>
      <w:r w:rsidRPr="00941D28">
        <w:t>:</w:t>
      </w:r>
    </w:p>
    <w:p w:rsidR="00AE2C92" w:rsidRPr="00941D28" w:rsidRDefault="00AE2C92" w:rsidP="005F10EC">
      <w:pPr>
        <w:pStyle w:val="a5"/>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41D28">
        <w:rPr>
          <w:rFonts w:ascii="Times New Roman" w:hAnsi="Times New Roman"/>
          <w:sz w:val="24"/>
          <w:szCs w:val="24"/>
        </w:rPr>
        <w:t>иметь представление о социологическом подходе в понимании закономерностей функционирования и развития общества и личности;</w:t>
      </w:r>
    </w:p>
    <w:p w:rsidR="00AE2C92" w:rsidRPr="00941D28" w:rsidRDefault="00AE2C92" w:rsidP="005F10EC">
      <w:pPr>
        <w:pStyle w:val="a5"/>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41D28">
        <w:rPr>
          <w:rFonts w:ascii="Times New Roman" w:hAnsi="Times New Roman"/>
          <w:sz w:val="24"/>
          <w:szCs w:val="24"/>
        </w:rPr>
        <w:t>иметь представление о социальной структуре, социальном расслоении, социальном взаимодействии и об основных социальных институтах общества;</w:t>
      </w:r>
    </w:p>
    <w:p w:rsidR="00AE2C92" w:rsidRPr="00941D28" w:rsidRDefault="00AE2C92" w:rsidP="005F10EC">
      <w:pPr>
        <w:pStyle w:val="a5"/>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41D28">
        <w:rPr>
          <w:rFonts w:ascii="Times New Roman" w:hAnsi="Times New Roman"/>
          <w:sz w:val="24"/>
          <w:szCs w:val="24"/>
        </w:rPr>
        <w:t>иметь представление о социальных движениях и других факторах социального изменения и развития;</w:t>
      </w:r>
    </w:p>
    <w:p w:rsidR="00AE2C92" w:rsidRPr="00941D28" w:rsidRDefault="00AE2C92" w:rsidP="005F10EC">
      <w:pPr>
        <w:pStyle w:val="a5"/>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41D28">
        <w:rPr>
          <w:rFonts w:ascii="Times New Roman" w:hAnsi="Times New Roman"/>
          <w:sz w:val="24"/>
          <w:szCs w:val="24"/>
        </w:rPr>
        <w:t>иметь представление о сущности власти, субъектах политики, политических отношениях и процессах (в России и в мире в целом)</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941D28">
        <w:t xml:space="preserve">В результате освоения учебной дисциплины студент </w:t>
      </w:r>
      <w:r w:rsidRPr="00941D28">
        <w:rPr>
          <w:b/>
        </w:rPr>
        <w:t>должен знать</w:t>
      </w:r>
      <w:r w:rsidRPr="00941D28">
        <w:t>:</w:t>
      </w:r>
    </w:p>
    <w:p w:rsidR="00AE2C92" w:rsidRPr="00941D28" w:rsidRDefault="00AE2C92" w:rsidP="005F10EC">
      <w:pPr>
        <w:pStyle w:val="a5"/>
        <w:numPr>
          <w:ilvl w:val="0"/>
          <w:numId w:val="68"/>
        </w:numPr>
        <w:spacing w:after="0" w:line="240" w:lineRule="auto"/>
        <w:ind w:left="0"/>
        <w:jc w:val="both"/>
        <w:rPr>
          <w:rFonts w:ascii="Times New Roman" w:hAnsi="Times New Roman"/>
          <w:sz w:val="24"/>
          <w:szCs w:val="24"/>
        </w:rPr>
      </w:pPr>
      <w:r w:rsidRPr="00941D28">
        <w:rPr>
          <w:rFonts w:ascii="Times New Roman" w:hAnsi="Times New Roman"/>
          <w:sz w:val="24"/>
          <w:szCs w:val="24"/>
        </w:rPr>
        <w:t xml:space="preserve"> социология как наука;</w:t>
      </w:r>
    </w:p>
    <w:p w:rsidR="00AE2C92" w:rsidRPr="00941D28" w:rsidRDefault="00AE2C92" w:rsidP="005F10EC">
      <w:pPr>
        <w:pStyle w:val="a5"/>
        <w:numPr>
          <w:ilvl w:val="0"/>
          <w:numId w:val="68"/>
        </w:numPr>
        <w:spacing w:after="0" w:line="240" w:lineRule="auto"/>
        <w:ind w:left="0"/>
        <w:jc w:val="both"/>
        <w:rPr>
          <w:rFonts w:ascii="Times New Roman" w:hAnsi="Times New Roman"/>
          <w:sz w:val="24"/>
          <w:szCs w:val="24"/>
        </w:rPr>
      </w:pPr>
      <w:r w:rsidRPr="00941D28">
        <w:rPr>
          <w:rFonts w:ascii="Times New Roman" w:hAnsi="Times New Roman"/>
          <w:sz w:val="24"/>
          <w:szCs w:val="24"/>
        </w:rPr>
        <w:t>общество как социокультурная система;</w:t>
      </w:r>
    </w:p>
    <w:p w:rsidR="00AE2C92" w:rsidRPr="00941D28" w:rsidRDefault="00AE2C92" w:rsidP="005F10EC">
      <w:pPr>
        <w:pStyle w:val="a5"/>
        <w:numPr>
          <w:ilvl w:val="0"/>
          <w:numId w:val="68"/>
        </w:numPr>
        <w:spacing w:after="0" w:line="240" w:lineRule="auto"/>
        <w:ind w:left="0"/>
        <w:jc w:val="both"/>
        <w:rPr>
          <w:rFonts w:ascii="Times New Roman" w:hAnsi="Times New Roman"/>
          <w:sz w:val="24"/>
          <w:szCs w:val="24"/>
        </w:rPr>
      </w:pPr>
      <w:r w:rsidRPr="00941D28">
        <w:rPr>
          <w:rFonts w:ascii="Times New Roman" w:hAnsi="Times New Roman"/>
          <w:sz w:val="24"/>
          <w:szCs w:val="24"/>
        </w:rPr>
        <w:t>социальные и этнонациональные отношения;</w:t>
      </w:r>
    </w:p>
    <w:p w:rsidR="00AE2C92" w:rsidRPr="00941D28" w:rsidRDefault="00AE2C92" w:rsidP="005F10EC">
      <w:pPr>
        <w:pStyle w:val="a5"/>
        <w:numPr>
          <w:ilvl w:val="0"/>
          <w:numId w:val="68"/>
        </w:numPr>
        <w:spacing w:after="0" w:line="240" w:lineRule="auto"/>
        <w:ind w:left="0"/>
        <w:jc w:val="both"/>
        <w:rPr>
          <w:rFonts w:ascii="Times New Roman" w:hAnsi="Times New Roman"/>
          <w:sz w:val="24"/>
          <w:szCs w:val="24"/>
        </w:rPr>
      </w:pPr>
      <w:r w:rsidRPr="00941D28">
        <w:rPr>
          <w:rFonts w:ascii="Times New Roman" w:hAnsi="Times New Roman"/>
          <w:sz w:val="24"/>
          <w:szCs w:val="24"/>
        </w:rPr>
        <w:t>социальные процессы, социальные институты и организации;</w:t>
      </w:r>
    </w:p>
    <w:p w:rsidR="00AE2C92" w:rsidRPr="00941D28" w:rsidRDefault="00AE2C92" w:rsidP="005F10EC">
      <w:pPr>
        <w:pStyle w:val="a5"/>
        <w:numPr>
          <w:ilvl w:val="0"/>
          <w:numId w:val="68"/>
        </w:numPr>
        <w:spacing w:after="0" w:line="240" w:lineRule="auto"/>
        <w:ind w:left="0"/>
        <w:jc w:val="both"/>
        <w:rPr>
          <w:rFonts w:ascii="Times New Roman" w:hAnsi="Times New Roman"/>
          <w:sz w:val="24"/>
          <w:szCs w:val="24"/>
        </w:rPr>
      </w:pPr>
      <w:r w:rsidRPr="00941D28">
        <w:rPr>
          <w:rFonts w:ascii="Times New Roman" w:hAnsi="Times New Roman"/>
          <w:sz w:val="24"/>
          <w:szCs w:val="24"/>
        </w:rPr>
        <w:t>личность, ее социальные роли и социальное поведение;</w:t>
      </w:r>
    </w:p>
    <w:p w:rsidR="00AE2C92" w:rsidRPr="00941D28" w:rsidRDefault="00AE2C92" w:rsidP="005F10EC">
      <w:pPr>
        <w:pStyle w:val="a5"/>
        <w:numPr>
          <w:ilvl w:val="0"/>
          <w:numId w:val="68"/>
        </w:numPr>
        <w:spacing w:after="0" w:line="240" w:lineRule="auto"/>
        <w:ind w:left="0"/>
        <w:jc w:val="both"/>
        <w:rPr>
          <w:rFonts w:ascii="Times New Roman" w:hAnsi="Times New Roman"/>
          <w:sz w:val="24"/>
          <w:szCs w:val="24"/>
        </w:rPr>
      </w:pPr>
      <w:r w:rsidRPr="00941D28">
        <w:rPr>
          <w:rFonts w:ascii="Times New Roman" w:hAnsi="Times New Roman"/>
          <w:sz w:val="24"/>
          <w:szCs w:val="24"/>
        </w:rPr>
        <w:t>социальные движения, социальные конфликты и способы их разрешения;</w:t>
      </w:r>
    </w:p>
    <w:p w:rsidR="00AE2C92" w:rsidRPr="00941D28" w:rsidRDefault="00AE2C92" w:rsidP="005F10EC">
      <w:pPr>
        <w:pStyle w:val="a5"/>
        <w:numPr>
          <w:ilvl w:val="0"/>
          <w:numId w:val="68"/>
        </w:numPr>
        <w:spacing w:after="0" w:line="240" w:lineRule="auto"/>
        <w:ind w:left="0"/>
        <w:jc w:val="both"/>
        <w:rPr>
          <w:rFonts w:ascii="Times New Roman" w:hAnsi="Times New Roman"/>
          <w:sz w:val="24"/>
          <w:szCs w:val="24"/>
        </w:rPr>
      </w:pPr>
      <w:r w:rsidRPr="00941D28">
        <w:rPr>
          <w:rFonts w:ascii="Times New Roman" w:hAnsi="Times New Roman"/>
          <w:sz w:val="24"/>
          <w:szCs w:val="24"/>
        </w:rPr>
        <w:t>предмет политологии;</w:t>
      </w:r>
    </w:p>
    <w:p w:rsidR="00AE2C92" w:rsidRPr="00941D28" w:rsidRDefault="00AE2C92" w:rsidP="005F10EC">
      <w:pPr>
        <w:pStyle w:val="a5"/>
        <w:numPr>
          <w:ilvl w:val="0"/>
          <w:numId w:val="68"/>
        </w:numPr>
        <w:spacing w:after="0" w:line="240" w:lineRule="auto"/>
        <w:ind w:left="0"/>
        <w:jc w:val="both"/>
        <w:rPr>
          <w:rFonts w:ascii="Times New Roman" w:hAnsi="Times New Roman"/>
          <w:sz w:val="24"/>
          <w:szCs w:val="24"/>
        </w:rPr>
      </w:pPr>
      <w:r w:rsidRPr="00941D28">
        <w:rPr>
          <w:rFonts w:ascii="Times New Roman" w:hAnsi="Times New Roman"/>
          <w:sz w:val="24"/>
          <w:szCs w:val="24"/>
        </w:rPr>
        <w:t>политическая власть и властные отношения;</w:t>
      </w:r>
    </w:p>
    <w:p w:rsidR="00AE2C92" w:rsidRPr="00941D28" w:rsidRDefault="00AE2C92" w:rsidP="005F10EC">
      <w:pPr>
        <w:pStyle w:val="a5"/>
        <w:numPr>
          <w:ilvl w:val="0"/>
          <w:numId w:val="68"/>
        </w:numPr>
        <w:spacing w:after="0" w:line="240" w:lineRule="auto"/>
        <w:ind w:left="0"/>
        <w:jc w:val="both"/>
        <w:rPr>
          <w:rFonts w:ascii="Times New Roman" w:hAnsi="Times New Roman"/>
          <w:sz w:val="24"/>
          <w:szCs w:val="24"/>
        </w:rPr>
      </w:pPr>
      <w:r w:rsidRPr="00941D28">
        <w:rPr>
          <w:rFonts w:ascii="Times New Roman" w:hAnsi="Times New Roman"/>
          <w:sz w:val="24"/>
          <w:szCs w:val="24"/>
        </w:rPr>
        <w:t>политическая система;</w:t>
      </w:r>
    </w:p>
    <w:p w:rsidR="00AE2C92" w:rsidRPr="00941D28" w:rsidRDefault="00AE2C92" w:rsidP="005F10EC">
      <w:pPr>
        <w:pStyle w:val="a5"/>
        <w:numPr>
          <w:ilvl w:val="0"/>
          <w:numId w:val="68"/>
        </w:numPr>
        <w:spacing w:after="0" w:line="240" w:lineRule="auto"/>
        <w:ind w:left="0"/>
        <w:jc w:val="both"/>
        <w:rPr>
          <w:rFonts w:ascii="Times New Roman" w:hAnsi="Times New Roman"/>
          <w:sz w:val="24"/>
          <w:szCs w:val="24"/>
        </w:rPr>
      </w:pPr>
      <w:r w:rsidRPr="00941D28">
        <w:rPr>
          <w:rFonts w:ascii="Times New Roman" w:hAnsi="Times New Roman"/>
          <w:sz w:val="24"/>
          <w:szCs w:val="24"/>
        </w:rPr>
        <w:lastRenderedPageBreak/>
        <w:t>субъекты политики;</w:t>
      </w:r>
    </w:p>
    <w:p w:rsidR="00AE2C92" w:rsidRPr="00941D28" w:rsidRDefault="00AE2C92" w:rsidP="005F10EC">
      <w:pPr>
        <w:pStyle w:val="a5"/>
        <w:numPr>
          <w:ilvl w:val="0"/>
          <w:numId w:val="68"/>
        </w:numPr>
        <w:spacing w:after="0" w:line="240" w:lineRule="auto"/>
        <w:ind w:left="0"/>
        <w:jc w:val="both"/>
        <w:rPr>
          <w:rFonts w:ascii="Times New Roman" w:hAnsi="Times New Roman"/>
          <w:sz w:val="24"/>
          <w:szCs w:val="24"/>
        </w:rPr>
      </w:pPr>
      <w:r w:rsidRPr="00941D28">
        <w:rPr>
          <w:rFonts w:ascii="Times New Roman" w:hAnsi="Times New Roman"/>
          <w:sz w:val="24"/>
          <w:szCs w:val="24"/>
        </w:rPr>
        <w:t>политическое сознание;</w:t>
      </w:r>
    </w:p>
    <w:p w:rsidR="00AE2C92" w:rsidRPr="00941D28" w:rsidRDefault="00AE2C92" w:rsidP="005F10EC">
      <w:pPr>
        <w:pStyle w:val="a5"/>
        <w:numPr>
          <w:ilvl w:val="0"/>
          <w:numId w:val="68"/>
        </w:numPr>
        <w:spacing w:after="0" w:line="240" w:lineRule="auto"/>
        <w:ind w:left="0"/>
        <w:jc w:val="both"/>
        <w:rPr>
          <w:rFonts w:ascii="Times New Roman" w:hAnsi="Times New Roman"/>
          <w:sz w:val="24"/>
          <w:szCs w:val="24"/>
        </w:rPr>
      </w:pPr>
      <w:r w:rsidRPr="00941D28">
        <w:rPr>
          <w:rFonts w:ascii="Times New Roman" w:hAnsi="Times New Roman"/>
          <w:sz w:val="24"/>
          <w:szCs w:val="24"/>
        </w:rPr>
        <w:t>политическая культура; мировая политика и международные отношения;</w:t>
      </w:r>
    </w:p>
    <w:p w:rsidR="00AE2C92" w:rsidRPr="00941D28" w:rsidRDefault="00AE2C92" w:rsidP="005F10EC">
      <w:pPr>
        <w:pStyle w:val="a5"/>
        <w:numPr>
          <w:ilvl w:val="0"/>
          <w:numId w:val="68"/>
        </w:numPr>
        <w:spacing w:after="0" w:line="240" w:lineRule="auto"/>
        <w:ind w:left="0"/>
        <w:jc w:val="both"/>
        <w:rPr>
          <w:rFonts w:ascii="Times New Roman" w:hAnsi="Times New Roman"/>
          <w:sz w:val="24"/>
          <w:szCs w:val="24"/>
        </w:rPr>
      </w:pPr>
      <w:r w:rsidRPr="00941D28">
        <w:rPr>
          <w:rFonts w:ascii="Times New Roman" w:hAnsi="Times New Roman"/>
          <w:sz w:val="24"/>
          <w:szCs w:val="24"/>
        </w:rPr>
        <w:t xml:space="preserve">социально-экономические процессы в России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941D28">
        <w:rPr>
          <w:b/>
        </w:rPr>
        <w:t>1.4. Рекомендуемое количество часов на освоение программы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941D28">
        <w:t>максимальной учебной нагрузки 51 час, в том числе:</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941D28">
        <w:t>обязательной аудиторной учебной нагрузки 34 часа;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941D28">
        <w:t>самостоятельной работы  17 часов.</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rPr>
      </w:pPr>
      <w:r w:rsidRPr="00941D28">
        <w:rPr>
          <w:b/>
        </w:rPr>
        <w:t>2. СТРУКТУРА И СОДЕРЖАНИЕ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u w:val="single"/>
        </w:rPr>
      </w:pPr>
      <w:r w:rsidRPr="00941D28">
        <w:rPr>
          <w:b/>
        </w:rPr>
        <w:t>2.1. Объем учебной дисциплины и виды учебной работы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rPr>
      </w:pPr>
    </w:p>
    <w:tbl>
      <w:tblPr>
        <w:tblW w:w="935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7"/>
        <w:gridCol w:w="1559"/>
      </w:tblGrid>
      <w:tr w:rsidR="00AE2C92" w:rsidRPr="00941D28" w:rsidTr="00D87579">
        <w:trPr>
          <w:trHeight w:val="460"/>
        </w:trPr>
        <w:tc>
          <w:tcPr>
            <w:tcW w:w="7797" w:type="dxa"/>
            <w:shd w:val="clear" w:color="auto" w:fill="auto"/>
          </w:tcPr>
          <w:p w:rsidR="00AE2C92" w:rsidRPr="00941D28" w:rsidRDefault="00AE2C92" w:rsidP="00D87579">
            <w:pPr>
              <w:contextualSpacing/>
              <w:jc w:val="center"/>
            </w:pPr>
            <w:r w:rsidRPr="00941D28">
              <w:rPr>
                <w:b/>
              </w:rPr>
              <w:t>Вид учебной работы</w:t>
            </w:r>
          </w:p>
        </w:tc>
        <w:tc>
          <w:tcPr>
            <w:tcW w:w="1559" w:type="dxa"/>
            <w:shd w:val="clear" w:color="auto" w:fill="auto"/>
          </w:tcPr>
          <w:p w:rsidR="00AE2C92" w:rsidRPr="00941D28" w:rsidRDefault="00AE2C92" w:rsidP="00D87579">
            <w:pPr>
              <w:contextualSpacing/>
              <w:jc w:val="center"/>
              <w:rPr>
                <w:i/>
                <w:iCs/>
              </w:rPr>
            </w:pPr>
            <w:r w:rsidRPr="00941D28">
              <w:rPr>
                <w:b/>
                <w:i/>
                <w:iCs/>
              </w:rPr>
              <w:t>Объем часов</w:t>
            </w:r>
          </w:p>
        </w:tc>
      </w:tr>
      <w:tr w:rsidR="00AE2C92" w:rsidRPr="00941D28" w:rsidTr="00D87579">
        <w:trPr>
          <w:trHeight w:val="285"/>
        </w:trPr>
        <w:tc>
          <w:tcPr>
            <w:tcW w:w="7797" w:type="dxa"/>
            <w:shd w:val="clear" w:color="auto" w:fill="auto"/>
          </w:tcPr>
          <w:p w:rsidR="00AE2C92" w:rsidRPr="00941D28" w:rsidRDefault="00AE2C92" w:rsidP="00D87579">
            <w:pPr>
              <w:contextualSpacing/>
              <w:rPr>
                <w:b/>
              </w:rPr>
            </w:pPr>
            <w:r w:rsidRPr="00941D28">
              <w:rPr>
                <w:b/>
              </w:rPr>
              <w:t>Максимальная учебная нагрузка (всего)</w:t>
            </w:r>
          </w:p>
        </w:tc>
        <w:tc>
          <w:tcPr>
            <w:tcW w:w="1559" w:type="dxa"/>
            <w:shd w:val="clear" w:color="auto" w:fill="auto"/>
          </w:tcPr>
          <w:p w:rsidR="00AE2C92" w:rsidRPr="00941D28" w:rsidRDefault="00AE2C92" w:rsidP="00D87579">
            <w:pPr>
              <w:contextualSpacing/>
              <w:jc w:val="center"/>
              <w:rPr>
                <w:i/>
                <w:iCs/>
              </w:rPr>
            </w:pPr>
            <w:r w:rsidRPr="00941D28">
              <w:rPr>
                <w:i/>
                <w:iCs/>
              </w:rPr>
              <w:t>51</w:t>
            </w:r>
          </w:p>
        </w:tc>
      </w:tr>
      <w:tr w:rsidR="00AE2C92" w:rsidRPr="00941D28" w:rsidTr="00D87579">
        <w:tc>
          <w:tcPr>
            <w:tcW w:w="7797" w:type="dxa"/>
            <w:shd w:val="clear" w:color="auto" w:fill="auto"/>
          </w:tcPr>
          <w:p w:rsidR="00AE2C92" w:rsidRPr="00941D28" w:rsidRDefault="00AE2C92" w:rsidP="00D87579">
            <w:pPr>
              <w:contextualSpacing/>
              <w:jc w:val="both"/>
            </w:pPr>
            <w:r w:rsidRPr="00941D28">
              <w:rPr>
                <w:b/>
              </w:rPr>
              <w:t xml:space="preserve">Обязательная аудиторная учебная нагрузка (всего) </w:t>
            </w:r>
          </w:p>
        </w:tc>
        <w:tc>
          <w:tcPr>
            <w:tcW w:w="1559" w:type="dxa"/>
            <w:shd w:val="clear" w:color="auto" w:fill="auto"/>
          </w:tcPr>
          <w:p w:rsidR="00AE2C92" w:rsidRPr="00941D28" w:rsidRDefault="00AE2C92" w:rsidP="00D87579">
            <w:pPr>
              <w:contextualSpacing/>
              <w:jc w:val="center"/>
              <w:rPr>
                <w:i/>
                <w:iCs/>
              </w:rPr>
            </w:pPr>
            <w:r w:rsidRPr="00941D28">
              <w:rPr>
                <w:i/>
                <w:iCs/>
              </w:rPr>
              <w:t>34</w:t>
            </w:r>
          </w:p>
        </w:tc>
      </w:tr>
      <w:tr w:rsidR="00AE2C92" w:rsidRPr="00941D28" w:rsidTr="00D87579">
        <w:tc>
          <w:tcPr>
            <w:tcW w:w="7797" w:type="dxa"/>
            <w:shd w:val="clear" w:color="auto" w:fill="auto"/>
          </w:tcPr>
          <w:p w:rsidR="00AE2C92" w:rsidRPr="00941D28" w:rsidRDefault="00AE2C92" w:rsidP="00D87579">
            <w:pPr>
              <w:contextualSpacing/>
              <w:jc w:val="both"/>
            </w:pPr>
            <w:r w:rsidRPr="00941D28">
              <w:t>в том числе:</w:t>
            </w:r>
          </w:p>
        </w:tc>
        <w:tc>
          <w:tcPr>
            <w:tcW w:w="1559" w:type="dxa"/>
            <w:shd w:val="clear" w:color="auto" w:fill="auto"/>
          </w:tcPr>
          <w:p w:rsidR="00AE2C92" w:rsidRPr="00941D28" w:rsidRDefault="00AE2C92" w:rsidP="00D87579">
            <w:pPr>
              <w:contextualSpacing/>
              <w:jc w:val="center"/>
              <w:rPr>
                <w:i/>
                <w:iCs/>
              </w:rPr>
            </w:pPr>
          </w:p>
        </w:tc>
      </w:tr>
      <w:tr w:rsidR="00AE2C92" w:rsidRPr="00941D28" w:rsidTr="00D87579">
        <w:tc>
          <w:tcPr>
            <w:tcW w:w="7797" w:type="dxa"/>
            <w:shd w:val="clear" w:color="auto" w:fill="auto"/>
          </w:tcPr>
          <w:p w:rsidR="00AE2C92" w:rsidRPr="00941D28" w:rsidRDefault="00AE2C92" w:rsidP="00D87579">
            <w:pPr>
              <w:contextualSpacing/>
              <w:jc w:val="both"/>
            </w:pPr>
            <w:r w:rsidRPr="00941D28">
              <w:t>практические работы</w:t>
            </w:r>
          </w:p>
        </w:tc>
        <w:tc>
          <w:tcPr>
            <w:tcW w:w="1559" w:type="dxa"/>
            <w:shd w:val="clear" w:color="auto" w:fill="auto"/>
          </w:tcPr>
          <w:p w:rsidR="00AE2C92" w:rsidRPr="00941D28" w:rsidRDefault="00AE2C92" w:rsidP="00D87579">
            <w:pPr>
              <w:contextualSpacing/>
              <w:jc w:val="center"/>
              <w:rPr>
                <w:i/>
                <w:iCs/>
              </w:rPr>
            </w:pPr>
            <w:r w:rsidRPr="00941D28">
              <w:rPr>
                <w:i/>
                <w:iCs/>
              </w:rPr>
              <w:t>10</w:t>
            </w:r>
          </w:p>
        </w:tc>
      </w:tr>
      <w:tr w:rsidR="00AE2C92" w:rsidRPr="00941D28" w:rsidTr="00D87579">
        <w:tc>
          <w:tcPr>
            <w:tcW w:w="7797" w:type="dxa"/>
            <w:shd w:val="clear" w:color="auto" w:fill="auto"/>
          </w:tcPr>
          <w:p w:rsidR="00AE2C92" w:rsidRPr="00941D28" w:rsidRDefault="00AE2C92" w:rsidP="00D87579">
            <w:pPr>
              <w:contextualSpacing/>
              <w:jc w:val="both"/>
              <w:rPr>
                <w:b/>
              </w:rPr>
            </w:pPr>
            <w:r w:rsidRPr="00941D28">
              <w:rPr>
                <w:b/>
              </w:rPr>
              <w:t>Самостоятельная работа обучающегося (всего)</w:t>
            </w:r>
          </w:p>
        </w:tc>
        <w:tc>
          <w:tcPr>
            <w:tcW w:w="1559" w:type="dxa"/>
            <w:shd w:val="clear" w:color="auto" w:fill="auto"/>
          </w:tcPr>
          <w:p w:rsidR="00AE2C92" w:rsidRPr="00941D28" w:rsidRDefault="00AE2C92" w:rsidP="00D87579">
            <w:pPr>
              <w:contextualSpacing/>
              <w:jc w:val="center"/>
              <w:rPr>
                <w:i/>
                <w:iCs/>
              </w:rPr>
            </w:pPr>
            <w:r w:rsidRPr="00941D28">
              <w:rPr>
                <w:i/>
                <w:iCs/>
              </w:rPr>
              <w:t>17</w:t>
            </w:r>
          </w:p>
        </w:tc>
      </w:tr>
      <w:tr w:rsidR="00AE2C92" w:rsidRPr="00941D28" w:rsidTr="00D87579">
        <w:tc>
          <w:tcPr>
            <w:tcW w:w="7797" w:type="dxa"/>
            <w:shd w:val="clear" w:color="auto" w:fill="auto"/>
          </w:tcPr>
          <w:p w:rsidR="00AE2C92" w:rsidRPr="00941D28" w:rsidRDefault="00AE2C92" w:rsidP="00D87579">
            <w:pPr>
              <w:contextualSpacing/>
              <w:jc w:val="both"/>
            </w:pPr>
            <w:r w:rsidRPr="00941D28">
              <w:t>в том числе:</w:t>
            </w:r>
          </w:p>
        </w:tc>
        <w:tc>
          <w:tcPr>
            <w:tcW w:w="1559" w:type="dxa"/>
            <w:shd w:val="clear" w:color="auto" w:fill="auto"/>
          </w:tcPr>
          <w:p w:rsidR="00AE2C92" w:rsidRPr="00941D28" w:rsidRDefault="00AE2C92" w:rsidP="00D87579">
            <w:pPr>
              <w:contextualSpacing/>
              <w:jc w:val="center"/>
              <w:rPr>
                <w:i/>
                <w:iCs/>
              </w:rPr>
            </w:pPr>
          </w:p>
        </w:tc>
      </w:tr>
      <w:tr w:rsidR="00AE2C92" w:rsidRPr="00941D28" w:rsidTr="00D87579">
        <w:tc>
          <w:tcPr>
            <w:tcW w:w="7797" w:type="dxa"/>
            <w:shd w:val="clear" w:color="auto" w:fill="auto"/>
          </w:tcPr>
          <w:p w:rsidR="00AE2C92" w:rsidRPr="00941D28" w:rsidRDefault="00AE2C92" w:rsidP="00D87579">
            <w:pPr>
              <w:contextualSpacing/>
              <w:jc w:val="both"/>
              <w:rPr>
                <w:i/>
              </w:rPr>
            </w:pPr>
            <w:r w:rsidRPr="00941D28">
              <w:rPr>
                <w:i/>
              </w:rPr>
              <w:t>эссе, аналитический подбор, работа с первоисточниками, составление таблиц, схем и опорных конспектов</w:t>
            </w:r>
          </w:p>
        </w:tc>
        <w:tc>
          <w:tcPr>
            <w:tcW w:w="1559" w:type="dxa"/>
            <w:shd w:val="clear" w:color="auto" w:fill="auto"/>
          </w:tcPr>
          <w:p w:rsidR="00AE2C92" w:rsidRPr="00941D28" w:rsidRDefault="00AE2C92" w:rsidP="00D87579">
            <w:pPr>
              <w:contextualSpacing/>
              <w:jc w:val="center"/>
              <w:rPr>
                <w:i/>
                <w:iCs/>
              </w:rPr>
            </w:pPr>
            <w:r w:rsidRPr="00941D28">
              <w:rPr>
                <w:i/>
                <w:iCs/>
              </w:rPr>
              <w:t>17</w:t>
            </w:r>
          </w:p>
        </w:tc>
      </w:tr>
      <w:tr w:rsidR="00AE2C92" w:rsidRPr="00941D28" w:rsidTr="00D87579">
        <w:tc>
          <w:tcPr>
            <w:tcW w:w="7797" w:type="dxa"/>
            <w:shd w:val="clear" w:color="auto" w:fill="auto"/>
          </w:tcPr>
          <w:p w:rsidR="00AE2C92" w:rsidRPr="00941D28" w:rsidRDefault="00AE2C92" w:rsidP="00D87579">
            <w:pPr>
              <w:contextualSpacing/>
              <w:jc w:val="both"/>
              <w:rPr>
                <w:i/>
              </w:rPr>
            </w:pPr>
            <w:r w:rsidRPr="00941D28">
              <w:rPr>
                <w:i/>
              </w:rPr>
              <w:t>Итоговая аттестация -дифференцированный зачет</w:t>
            </w:r>
          </w:p>
        </w:tc>
        <w:tc>
          <w:tcPr>
            <w:tcW w:w="1559" w:type="dxa"/>
            <w:shd w:val="clear" w:color="auto" w:fill="auto"/>
          </w:tcPr>
          <w:p w:rsidR="00AE2C92" w:rsidRPr="00941D28" w:rsidRDefault="00AE2C92" w:rsidP="00D87579">
            <w:pPr>
              <w:contextualSpacing/>
              <w:jc w:val="center"/>
              <w:rPr>
                <w:i/>
                <w:iCs/>
              </w:rPr>
            </w:pPr>
          </w:p>
        </w:tc>
      </w:tr>
    </w:tbl>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941D28">
        <w:t>2.2. Тематический план и содержание учебной дисциплины  Основы социологии и политологии</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bCs/>
          <w:i/>
        </w:rPr>
      </w:pPr>
      <w:r w:rsidRPr="00941D28">
        <w:rPr>
          <w:bCs/>
          <w:i/>
        </w:rPr>
        <w:tab/>
      </w:r>
      <w:r w:rsidRPr="00941D28">
        <w:rPr>
          <w:bCs/>
          <w:i/>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60"/>
      </w:tblPr>
      <w:tblGrid>
        <w:gridCol w:w="2267"/>
        <w:gridCol w:w="568"/>
        <w:gridCol w:w="5245"/>
        <w:gridCol w:w="1276"/>
      </w:tblGrid>
      <w:tr w:rsidR="00AE2C92" w:rsidRPr="00941D28" w:rsidTr="00D87579">
        <w:trPr>
          <w:trHeight w:val="20"/>
        </w:trPr>
        <w:tc>
          <w:tcPr>
            <w:tcW w:w="2267"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941D28">
              <w:rPr>
                <w:b/>
                <w:bCs/>
              </w:rPr>
              <w:t>Наименование разделов и тем</w:t>
            </w:r>
          </w:p>
        </w:tc>
        <w:tc>
          <w:tcPr>
            <w:tcW w:w="5813" w:type="dxa"/>
            <w:gridSpan w:val="2"/>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941D28">
              <w:rPr>
                <w:b/>
                <w:bCs/>
              </w:rPr>
              <w:t xml:space="preserve">Содержание учебного материала, лабораторные  работы и практические занятия, самостоятельная работа обучающихся </w:t>
            </w:r>
          </w:p>
        </w:tc>
        <w:tc>
          <w:tcPr>
            <w:tcW w:w="1276"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941D28">
              <w:rPr>
                <w:b/>
                <w:bCs/>
              </w:rPr>
              <w:t>Объем часов</w:t>
            </w:r>
          </w:p>
        </w:tc>
      </w:tr>
      <w:tr w:rsidR="00AE2C92" w:rsidRPr="00941D28" w:rsidTr="00D87579">
        <w:trPr>
          <w:trHeight w:val="20"/>
        </w:trPr>
        <w:tc>
          <w:tcPr>
            <w:tcW w:w="2267"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941D28">
              <w:rPr>
                <w:b/>
                <w:bCs/>
              </w:rPr>
              <w:t>Введение</w:t>
            </w:r>
          </w:p>
        </w:tc>
        <w:tc>
          <w:tcPr>
            <w:tcW w:w="5813" w:type="dxa"/>
            <w:gridSpan w:val="2"/>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rPr>
            </w:pPr>
            <w:r w:rsidRPr="00941D28">
              <w:rPr>
                <w:b/>
                <w:bCs/>
              </w:rPr>
              <w:t>Предмет  социологии и политологии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941D28">
              <w:rPr>
                <w:b/>
                <w:bCs/>
              </w:rPr>
              <w:t>2</w:t>
            </w:r>
          </w:p>
        </w:tc>
      </w:tr>
      <w:tr w:rsidR="00AE2C92" w:rsidRPr="00941D28" w:rsidTr="00D87579">
        <w:trPr>
          <w:trHeight w:val="20"/>
        </w:trPr>
        <w:tc>
          <w:tcPr>
            <w:tcW w:w="2267"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941D28">
              <w:rPr>
                <w:b/>
                <w:bCs/>
              </w:rPr>
              <w:t>Раздел 1</w:t>
            </w:r>
          </w:p>
        </w:tc>
        <w:tc>
          <w:tcPr>
            <w:tcW w:w="5813" w:type="dxa"/>
            <w:gridSpan w:val="2"/>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941D28">
              <w:rPr>
                <w:b/>
              </w:rPr>
              <w:t>Методы исследования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tc>
      </w:tr>
      <w:tr w:rsidR="00AE2C92" w:rsidRPr="00941D28" w:rsidTr="00D87579">
        <w:trPr>
          <w:trHeight w:val="20"/>
        </w:trPr>
        <w:tc>
          <w:tcPr>
            <w:tcW w:w="2267" w:type="dxa"/>
            <w:vMerge w:val="restar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941D28">
              <w:rPr>
                <w:bCs/>
              </w:rPr>
              <w:t>Тема 1.1-1.2</w:t>
            </w:r>
          </w:p>
          <w:p w:rsidR="00AE2C92" w:rsidRPr="00941D28" w:rsidRDefault="00AE2C92" w:rsidP="00D87579">
            <w:pPr>
              <w:contextualSpacing/>
              <w:jc w:val="center"/>
              <w:rPr>
                <w:bCs/>
              </w:rPr>
            </w:pPr>
            <w:r w:rsidRPr="00941D28">
              <w:t>Методы социологического исследования</w:t>
            </w:r>
          </w:p>
        </w:tc>
        <w:tc>
          <w:tcPr>
            <w:tcW w:w="5813" w:type="dxa"/>
            <w:gridSpan w:val="2"/>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941D28">
              <w:rPr>
                <w:b/>
                <w:bCs/>
              </w:rPr>
              <w:t>2</w:t>
            </w:r>
          </w:p>
        </w:tc>
      </w:tr>
      <w:tr w:rsidR="00AE2C92" w:rsidRPr="00941D28" w:rsidTr="00D87579">
        <w:trPr>
          <w:trHeight w:val="377"/>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contextualSpacing/>
              <w:rPr>
                <w:b/>
                <w:bCs/>
              </w:rPr>
            </w:pPr>
          </w:p>
        </w:tc>
        <w:tc>
          <w:tcPr>
            <w:tcW w:w="568" w:type="dxa"/>
            <w:vMerge w:val="restart"/>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1</w:t>
            </w:r>
          </w:p>
        </w:tc>
        <w:tc>
          <w:tcPr>
            <w:tcW w:w="5245" w:type="dxa"/>
            <w:vMerge w:val="restart"/>
            <w:tcBorders>
              <w:top w:val="single" w:sz="4" w:space="0" w:color="auto"/>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Сбор эмпирической информации</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Анкетный опрос. Респондент. Опросы на входе. Опросы на выходе. Выборщики. Электорат. Перепись. Ошибка репрезентативности</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Интервью, наблюдение</w:t>
            </w:r>
          </w:p>
        </w:tc>
        <w:tc>
          <w:tcPr>
            <w:tcW w:w="1276" w:type="dxa"/>
            <w:vMerge w:val="restart"/>
            <w:tcBorders>
              <w:top w:val="single" w:sz="4" w:space="0" w:color="auto"/>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i/>
              </w:rPr>
            </w:pPr>
            <w:r w:rsidRPr="00941D28">
              <w:rPr>
                <w:bCs/>
                <w:i/>
              </w:rPr>
              <w:t>2</w:t>
            </w:r>
          </w:p>
        </w:tc>
      </w:tr>
      <w:tr w:rsidR="00AE2C92" w:rsidRPr="00941D28" w:rsidTr="00D87579">
        <w:trPr>
          <w:trHeight w:val="276"/>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contextualSpacing/>
              <w:rPr>
                <w:b/>
                <w:bCs/>
              </w:rPr>
            </w:pPr>
          </w:p>
        </w:tc>
        <w:tc>
          <w:tcPr>
            <w:tcW w:w="568" w:type="dxa"/>
            <w:vMerge/>
            <w:tcBorders>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p>
        </w:tc>
        <w:tc>
          <w:tcPr>
            <w:tcW w:w="5245" w:type="dxa"/>
            <w:vMerge/>
            <w:tcBorders>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p>
        </w:tc>
        <w:tc>
          <w:tcPr>
            <w:tcW w:w="1276" w:type="dxa"/>
            <w:vMerge/>
            <w:tcBorders>
              <w:left w:val="single" w:sz="4" w:space="0" w:color="auto"/>
              <w:right w:val="single" w:sz="4" w:space="0" w:color="auto"/>
            </w:tcBorders>
            <w:shd w:val="clear" w:color="auto" w:fill="auto"/>
            <w:vAlign w:val="center"/>
            <w:hideMark/>
          </w:tcPr>
          <w:p w:rsidR="00AE2C92" w:rsidRPr="00941D28" w:rsidRDefault="00AE2C92" w:rsidP="00D87579">
            <w:pPr>
              <w:contextualSpacing/>
              <w:rPr>
                <w:b/>
                <w:bCs/>
              </w:rPr>
            </w:pPr>
          </w:p>
        </w:tc>
      </w:tr>
      <w:tr w:rsidR="00AE2C92" w:rsidRPr="00941D28" w:rsidTr="00D87579">
        <w:trPr>
          <w:trHeight w:val="20"/>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contextualSpacing/>
              <w:rPr>
                <w:b/>
                <w:bCs/>
              </w:rPr>
            </w:pPr>
          </w:p>
        </w:tc>
        <w:tc>
          <w:tcPr>
            <w:tcW w:w="5813" w:type="dxa"/>
            <w:gridSpan w:val="2"/>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Самостоятельная работа.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Times New Roman"/>
              </w:rPr>
            </w:pPr>
            <w:r w:rsidRPr="00941D28">
              <w:rPr>
                <w:bCs/>
              </w:rPr>
              <w:t>1.  Составить анкету социологического опроса «Актуальность  профессионального образования  в России»</w:t>
            </w:r>
            <w:r w:rsidRPr="00941D28">
              <w:rPr>
                <w:rFonts w:eastAsia="Times New Roman"/>
              </w:rPr>
              <w:t xml:space="preserve"> 2.Составить таблицу «Сходство и различие избирательной системы России и США».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i/>
              </w:rPr>
            </w:pPr>
            <w:r w:rsidRPr="00941D28">
              <w:rPr>
                <w:bCs/>
                <w:i/>
              </w:rPr>
              <w:t>2</w:t>
            </w:r>
          </w:p>
        </w:tc>
      </w:tr>
      <w:tr w:rsidR="00AE2C92" w:rsidRPr="00941D28" w:rsidTr="00D87579">
        <w:trPr>
          <w:trHeight w:val="20"/>
        </w:trPr>
        <w:tc>
          <w:tcPr>
            <w:tcW w:w="2267" w:type="dxa"/>
            <w:vMerge w:val="restar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941D28">
              <w:rPr>
                <w:bCs/>
              </w:rPr>
              <w:t>Тема 1.3-1.4</w:t>
            </w:r>
          </w:p>
          <w:p w:rsidR="00AE2C92" w:rsidRPr="00941D28" w:rsidRDefault="00AE2C92" w:rsidP="00D87579">
            <w:pPr>
              <w:pStyle w:val="1"/>
              <w:contextualSpacing/>
            </w:pPr>
            <w:r w:rsidRPr="00941D28">
              <w:t>История социологии и политологии</w:t>
            </w:r>
          </w:p>
        </w:tc>
        <w:tc>
          <w:tcPr>
            <w:tcW w:w="5813" w:type="dxa"/>
            <w:gridSpan w:val="2"/>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Содержание учебного материала</w:t>
            </w:r>
          </w:p>
        </w:tc>
        <w:tc>
          <w:tcPr>
            <w:tcW w:w="1276"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941D28">
              <w:rPr>
                <w:b/>
                <w:bCs/>
              </w:rPr>
              <w:t>4</w:t>
            </w:r>
          </w:p>
        </w:tc>
      </w:tr>
      <w:tr w:rsidR="00AE2C92" w:rsidRPr="00941D28" w:rsidTr="00D87579">
        <w:trPr>
          <w:trHeight w:val="665"/>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contextualSpacing/>
              <w:rPr>
                <w:rFonts w:eastAsia="Times New Roman"/>
              </w:rPr>
            </w:pPr>
          </w:p>
        </w:tc>
        <w:tc>
          <w:tcPr>
            <w:tcW w:w="568" w:type="dxa"/>
            <w:tcBorders>
              <w:top w:val="single" w:sz="4" w:space="0" w:color="auto"/>
              <w:left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1</w:t>
            </w:r>
          </w:p>
        </w:tc>
        <w:tc>
          <w:tcPr>
            <w:tcW w:w="5245"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Античные мыслители об обществе; социология эпохи Возрождения; современная западная социология и политология; геополитика</w:t>
            </w:r>
          </w:p>
        </w:tc>
        <w:tc>
          <w:tcPr>
            <w:tcW w:w="1276" w:type="dxa"/>
            <w:tcBorders>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i/>
              </w:rPr>
            </w:pPr>
            <w:r w:rsidRPr="00941D28">
              <w:rPr>
                <w:bCs/>
                <w:i/>
              </w:rPr>
              <w:t>2</w:t>
            </w:r>
          </w:p>
        </w:tc>
      </w:tr>
      <w:tr w:rsidR="00AE2C92" w:rsidRPr="00941D28" w:rsidTr="00D87579">
        <w:trPr>
          <w:trHeight w:val="688"/>
        </w:trPr>
        <w:tc>
          <w:tcPr>
            <w:tcW w:w="2267" w:type="dxa"/>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pStyle w:val="1"/>
              <w:contextualSpacing/>
            </w:pPr>
            <w:r w:rsidRPr="00941D28">
              <w:t>Тема 1.5-1.6</w:t>
            </w:r>
          </w:p>
          <w:p w:rsidR="00AE2C92" w:rsidRPr="00941D28" w:rsidRDefault="00AE2C92" w:rsidP="00D87579">
            <w:pPr>
              <w:contextualSpacing/>
              <w:jc w:val="center"/>
            </w:pPr>
            <w:r w:rsidRPr="00941D28">
              <w:rPr>
                <w:bCs/>
              </w:rPr>
              <w:t xml:space="preserve">Марксизм как </w:t>
            </w:r>
            <w:r w:rsidRPr="00941D28">
              <w:rPr>
                <w:bCs/>
              </w:rPr>
              <w:lastRenderedPageBreak/>
              <w:t>направление социологии</w:t>
            </w:r>
          </w:p>
        </w:tc>
        <w:tc>
          <w:tcPr>
            <w:tcW w:w="568" w:type="dxa"/>
            <w:tcBorders>
              <w:top w:val="single" w:sz="4" w:space="0" w:color="auto"/>
              <w:left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lastRenderedPageBreak/>
              <w:t>1</w:t>
            </w:r>
          </w:p>
        </w:tc>
        <w:tc>
          <w:tcPr>
            <w:tcW w:w="5245"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Марксизм как направление социологии; позитивизм; аномия как понятие общественного сознания; бихевиоризм</w:t>
            </w:r>
          </w:p>
        </w:tc>
        <w:tc>
          <w:tcPr>
            <w:tcW w:w="1276" w:type="dxa"/>
            <w:tcBorders>
              <w:left w:val="single" w:sz="4" w:space="0" w:color="auto"/>
              <w:bottom w:val="single" w:sz="4" w:space="0" w:color="auto"/>
              <w:right w:val="single" w:sz="4" w:space="0" w:color="auto"/>
            </w:tcBorders>
            <w:shd w:val="clear" w:color="auto" w:fill="auto"/>
            <w:vAlign w:val="center"/>
            <w:hideMark/>
          </w:tcPr>
          <w:p w:rsidR="00AE2C92" w:rsidRPr="00941D28" w:rsidRDefault="00AE2C92" w:rsidP="00D87579">
            <w:pPr>
              <w:contextualSpacing/>
              <w:jc w:val="center"/>
              <w:rPr>
                <w:bCs/>
                <w:i/>
              </w:rPr>
            </w:pPr>
            <w:r w:rsidRPr="00941D28">
              <w:rPr>
                <w:bCs/>
                <w:i/>
              </w:rPr>
              <w:t>2</w:t>
            </w:r>
          </w:p>
        </w:tc>
      </w:tr>
      <w:tr w:rsidR="00AE2C92" w:rsidRPr="00941D28" w:rsidTr="00D87579">
        <w:trPr>
          <w:trHeight w:val="20"/>
        </w:trPr>
        <w:tc>
          <w:tcPr>
            <w:tcW w:w="2267" w:type="dxa"/>
            <w:vMerge w:val="restart"/>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contextualSpacing/>
              <w:jc w:val="center"/>
              <w:rPr>
                <w:rFonts w:eastAsia="Times New Roman"/>
              </w:rPr>
            </w:pPr>
            <w:r w:rsidRPr="00941D28">
              <w:rPr>
                <w:rFonts w:eastAsia="Times New Roman"/>
              </w:rPr>
              <w:lastRenderedPageBreak/>
              <w:t>Тема 1.7-1.8</w:t>
            </w:r>
          </w:p>
          <w:p w:rsidR="00AE2C92" w:rsidRPr="00941D28" w:rsidRDefault="00AE2C92" w:rsidP="00D87579">
            <w:pPr>
              <w:contextualSpacing/>
              <w:jc w:val="center"/>
              <w:rPr>
                <w:rFonts w:eastAsia="Times New Roman"/>
              </w:rPr>
            </w:pPr>
            <w:r w:rsidRPr="00941D28">
              <w:rPr>
                <w:rFonts w:eastAsia="Times New Roman"/>
              </w:rPr>
              <w:t>Практическое занятие «Иерархия уровней социологического значения»</w:t>
            </w:r>
          </w:p>
        </w:tc>
        <w:tc>
          <w:tcPr>
            <w:tcW w:w="5813" w:type="dxa"/>
            <w:gridSpan w:val="2"/>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Практическое занятие</w:t>
            </w:r>
          </w:p>
          <w:p w:rsidR="00AE2C92" w:rsidRPr="00941D28" w:rsidRDefault="00AE2C92" w:rsidP="005F10EC">
            <w:pPr>
              <w:pStyle w:val="a5"/>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4"/>
                <w:szCs w:val="24"/>
              </w:rPr>
            </w:pPr>
            <w:r w:rsidRPr="00941D28">
              <w:rPr>
                <w:rFonts w:ascii="Times New Roman" w:hAnsi="Times New Roman"/>
                <w:bCs/>
                <w:sz w:val="24"/>
                <w:szCs w:val="24"/>
              </w:rPr>
              <w:t xml:space="preserve">Построение  пирамиды  «Иерархия уровней социологического значения» </w:t>
            </w:r>
          </w:p>
          <w:p w:rsidR="00AE2C92" w:rsidRPr="00941D28" w:rsidRDefault="00AE2C92" w:rsidP="005F10EC">
            <w:pPr>
              <w:pStyle w:val="a5"/>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4"/>
                <w:szCs w:val="24"/>
              </w:rPr>
            </w:pPr>
            <w:r w:rsidRPr="00941D28">
              <w:rPr>
                <w:rFonts w:ascii="Times New Roman" w:hAnsi="Times New Roman"/>
                <w:bCs/>
                <w:sz w:val="24"/>
                <w:szCs w:val="24"/>
              </w:rPr>
              <w:t>Составление  внутри дисциплинарной матрицы социологии по методу «дерева»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i/>
              </w:rPr>
            </w:pPr>
            <w:r w:rsidRPr="00941D28">
              <w:rPr>
                <w:b/>
                <w:bCs/>
                <w:i/>
              </w:rPr>
              <w:t>2</w:t>
            </w:r>
          </w:p>
        </w:tc>
      </w:tr>
      <w:tr w:rsidR="00AE2C92" w:rsidRPr="00941D28" w:rsidTr="00D87579">
        <w:trPr>
          <w:trHeight w:val="20"/>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contextualSpacing/>
              <w:rPr>
                <w:rFonts w:eastAsia="Times New Roman"/>
              </w:rPr>
            </w:pPr>
          </w:p>
        </w:tc>
        <w:tc>
          <w:tcPr>
            <w:tcW w:w="5813" w:type="dxa"/>
            <w:gridSpan w:val="2"/>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Самостоятельная работа.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1. Подготовить  письменные ответы на вопросы:</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 xml:space="preserve"> а). В чем проявился гуманизм эпохи Возрождения?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б). Каковы основные проблемы социологии Нового времени?</w:t>
            </w:r>
          </w:p>
          <w:p w:rsidR="00AE2C92" w:rsidRPr="00941D28" w:rsidRDefault="00AE2C92" w:rsidP="00D87579">
            <w:pPr>
              <w:suppressLineNumbers/>
              <w:contextualSpacing/>
              <w:jc w:val="both"/>
              <w:rPr>
                <w:bCs/>
              </w:rPr>
            </w:pPr>
            <w:r w:rsidRPr="00941D28">
              <w:rPr>
                <w:bCs/>
              </w:rPr>
              <w:t xml:space="preserve">2.Подготовить эссе по одной из тем: </w:t>
            </w:r>
          </w:p>
          <w:p w:rsidR="00AE2C92" w:rsidRPr="00941D28" w:rsidRDefault="00AE2C92" w:rsidP="00D87579">
            <w:pPr>
              <w:suppressLineNumbers/>
              <w:contextualSpacing/>
              <w:jc w:val="both"/>
              <w:rPr>
                <w:rFonts w:eastAsia="Times New Roman"/>
              </w:rPr>
            </w:pPr>
            <w:r w:rsidRPr="00941D28">
              <w:rPr>
                <w:bCs/>
              </w:rPr>
              <w:t>а)</w:t>
            </w:r>
            <w:r w:rsidRPr="00941D28">
              <w:rPr>
                <w:rFonts w:eastAsia="Times New Roman"/>
              </w:rPr>
              <w:t xml:space="preserve"> Проблема подлинности человеческого существования в экзистенциализме (Камю «Человек бунтующий», Сартр «Бодлер», Кьеркегор «Афоризмы, эстетика»)</w:t>
            </w:r>
          </w:p>
          <w:p w:rsidR="00AE2C92" w:rsidRPr="00941D28" w:rsidRDefault="00AE2C92" w:rsidP="00D87579">
            <w:pPr>
              <w:suppressLineNumbers/>
              <w:contextualSpacing/>
              <w:jc w:val="both"/>
              <w:rPr>
                <w:rFonts w:eastAsia="Times New Roman"/>
              </w:rPr>
            </w:pPr>
            <w:r w:rsidRPr="00941D28">
              <w:rPr>
                <w:rFonts w:eastAsia="Times New Roman"/>
              </w:rPr>
              <w:t>б) Специфика понимания человеческой личности в трудах К. Маркса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941D28">
              <w:rPr>
                <w:bCs/>
              </w:rPr>
              <w:t>3</w:t>
            </w:r>
          </w:p>
        </w:tc>
      </w:tr>
      <w:tr w:rsidR="00AE2C92" w:rsidRPr="00941D28" w:rsidTr="00D87579">
        <w:trPr>
          <w:trHeight w:val="20"/>
        </w:trPr>
        <w:tc>
          <w:tcPr>
            <w:tcW w:w="2267" w:type="dxa"/>
            <w:vMerge w:val="restart"/>
            <w:tcBorders>
              <w:top w:val="single" w:sz="4" w:space="0" w:color="auto"/>
              <w:left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941D28">
              <w:rPr>
                <w:bCs/>
              </w:rPr>
              <w:t>Тема 1.9-1.10</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941D28">
              <w:rPr>
                <w:bCs/>
              </w:rPr>
              <w:t>Этапы становления социологии и политологии в России</w:t>
            </w:r>
          </w:p>
        </w:tc>
        <w:tc>
          <w:tcPr>
            <w:tcW w:w="5813" w:type="dxa"/>
            <w:gridSpan w:val="2"/>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Содержание учебного материала</w:t>
            </w:r>
          </w:p>
        </w:tc>
        <w:tc>
          <w:tcPr>
            <w:tcW w:w="1276"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i/>
              </w:rPr>
            </w:pPr>
            <w:r w:rsidRPr="00941D28">
              <w:rPr>
                <w:b/>
                <w:bCs/>
                <w:i/>
              </w:rPr>
              <w:t>2</w:t>
            </w:r>
          </w:p>
        </w:tc>
      </w:tr>
      <w:tr w:rsidR="00AE2C92" w:rsidRPr="00941D28" w:rsidTr="00D87579">
        <w:trPr>
          <w:trHeight w:val="1315"/>
        </w:trPr>
        <w:tc>
          <w:tcPr>
            <w:tcW w:w="2267" w:type="dxa"/>
            <w:vMerge/>
            <w:tcBorders>
              <w:left w:val="single" w:sz="4" w:space="0" w:color="auto"/>
              <w:right w:val="single" w:sz="4" w:space="0" w:color="auto"/>
            </w:tcBorders>
            <w:vAlign w:val="center"/>
            <w:hideMark/>
          </w:tcPr>
          <w:p w:rsidR="00AE2C92" w:rsidRPr="00941D28" w:rsidRDefault="00AE2C92" w:rsidP="00D87579">
            <w:pPr>
              <w:contextualSpacing/>
              <w:rPr>
                <w:bCs/>
              </w:rPr>
            </w:pPr>
          </w:p>
        </w:tc>
        <w:tc>
          <w:tcPr>
            <w:tcW w:w="568" w:type="dxa"/>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1</w:t>
            </w:r>
          </w:p>
        </w:tc>
        <w:tc>
          <w:tcPr>
            <w:tcW w:w="5245" w:type="dxa"/>
            <w:tcBorders>
              <w:top w:val="single" w:sz="4" w:space="0" w:color="auto"/>
              <w:left w:val="single" w:sz="4" w:space="0" w:color="auto"/>
              <w:right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 xml:space="preserve">Русское общество в </w:t>
            </w:r>
            <w:r w:rsidRPr="00941D28">
              <w:rPr>
                <w:bCs/>
                <w:lang w:val="en-US"/>
              </w:rPr>
              <w:t>XIX</w:t>
            </w:r>
            <w:r w:rsidRPr="00941D28">
              <w:rPr>
                <w:bCs/>
              </w:rPr>
              <w:t xml:space="preserve"> веке: специфика и исторические этапы в развитии философской мысли в России;  самобытность русской социальной жизни: религиозность, символизм, историчность ; славянофилы и западники о путях развития России; материалистическое направление в русской идеи: Н.Чернышевский, А. Герцен</w:t>
            </w:r>
          </w:p>
        </w:tc>
        <w:tc>
          <w:tcPr>
            <w:tcW w:w="1276" w:type="dxa"/>
            <w:tcBorders>
              <w:left w:val="single" w:sz="4" w:space="0" w:color="auto"/>
              <w:right w:val="single" w:sz="4" w:space="0" w:color="auto"/>
            </w:tcBorders>
            <w:shd w:val="clear" w:color="auto" w:fill="auto"/>
            <w:hideMark/>
          </w:tcPr>
          <w:p w:rsidR="00AE2C92" w:rsidRPr="00941D28" w:rsidRDefault="00AE2C92" w:rsidP="00D87579">
            <w:pPr>
              <w:contextualSpacing/>
              <w:jc w:val="center"/>
              <w:rPr>
                <w:bCs/>
                <w:i/>
              </w:rPr>
            </w:pPr>
            <w:r w:rsidRPr="00941D28">
              <w:rPr>
                <w:bCs/>
                <w:i/>
              </w:rPr>
              <w:t>2</w:t>
            </w:r>
          </w:p>
        </w:tc>
      </w:tr>
      <w:tr w:rsidR="00AE2C92" w:rsidRPr="00941D28" w:rsidTr="00D87579">
        <w:trPr>
          <w:trHeight w:val="1423"/>
        </w:trPr>
        <w:tc>
          <w:tcPr>
            <w:tcW w:w="2267" w:type="dxa"/>
            <w:vMerge/>
            <w:tcBorders>
              <w:left w:val="single" w:sz="4" w:space="0" w:color="auto"/>
              <w:bottom w:val="single" w:sz="4" w:space="0" w:color="auto"/>
              <w:right w:val="single" w:sz="4" w:space="0" w:color="auto"/>
            </w:tcBorders>
            <w:vAlign w:val="center"/>
            <w:hideMark/>
          </w:tcPr>
          <w:p w:rsidR="00AE2C92" w:rsidRPr="00941D28" w:rsidRDefault="00AE2C92" w:rsidP="00D87579">
            <w:pPr>
              <w:contextualSpacing/>
              <w:rPr>
                <w:bCs/>
              </w:rPr>
            </w:pPr>
          </w:p>
        </w:tc>
        <w:tc>
          <w:tcPr>
            <w:tcW w:w="5813" w:type="dxa"/>
            <w:gridSpan w:val="2"/>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suppressLineNumbers/>
              <w:contextualSpacing/>
              <w:jc w:val="both"/>
              <w:rPr>
                <w:bCs/>
              </w:rPr>
            </w:pPr>
            <w:r w:rsidRPr="00941D28">
              <w:rPr>
                <w:bCs/>
              </w:rPr>
              <w:t xml:space="preserve">Самостоятельная работа. </w:t>
            </w:r>
          </w:p>
          <w:p w:rsidR="00AE2C92" w:rsidRPr="00941D28" w:rsidRDefault="00AE2C92" w:rsidP="00D87579">
            <w:pPr>
              <w:suppressLineNumbers/>
              <w:contextualSpacing/>
              <w:jc w:val="both"/>
              <w:rPr>
                <w:bCs/>
              </w:rPr>
            </w:pPr>
            <w:r w:rsidRPr="00941D28">
              <w:rPr>
                <w:bCs/>
              </w:rPr>
              <w:t>Работа с первоисточником. Подготовить сообщения (тезисы) по тематике:</w:t>
            </w:r>
            <w:r w:rsidRPr="00941D28">
              <w:rPr>
                <w:rFonts w:eastAsia="Times New Roman"/>
              </w:rPr>
              <w:t xml:space="preserve"> «Специфика рассмотрения смысла человеческого существования в русской социальной жизни 19-20 вв. (Соловьев «Оправдание добра», Бердяев « Философия свободного духа»)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i/>
              </w:rPr>
            </w:pPr>
            <w:r w:rsidRPr="00941D28">
              <w:rPr>
                <w:bCs/>
                <w:i/>
              </w:rPr>
              <w:t>2</w:t>
            </w:r>
          </w:p>
        </w:tc>
      </w:tr>
      <w:tr w:rsidR="00AE2C92" w:rsidRPr="00941D28" w:rsidTr="00D87579">
        <w:trPr>
          <w:trHeight w:val="20"/>
        </w:trPr>
        <w:tc>
          <w:tcPr>
            <w:tcW w:w="2267"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941D28">
              <w:rPr>
                <w:b/>
                <w:bCs/>
              </w:rPr>
              <w:t>Раздел 2</w:t>
            </w:r>
          </w:p>
        </w:tc>
        <w:tc>
          <w:tcPr>
            <w:tcW w:w="5813" w:type="dxa"/>
            <w:gridSpan w:val="2"/>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941D28">
              <w:rPr>
                <w:b/>
              </w:rPr>
              <w:t>Общество и государство</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i/>
              </w:rPr>
            </w:pPr>
          </w:p>
        </w:tc>
      </w:tr>
      <w:tr w:rsidR="00AE2C92" w:rsidRPr="00941D28" w:rsidTr="00D87579">
        <w:trPr>
          <w:trHeight w:val="20"/>
        </w:trPr>
        <w:tc>
          <w:tcPr>
            <w:tcW w:w="2267" w:type="dxa"/>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941D28">
              <w:rPr>
                <w:bCs/>
              </w:rPr>
              <w:t>Тема 2.1-2.2</w:t>
            </w:r>
          </w:p>
          <w:p w:rsidR="00AE2C92" w:rsidRPr="00941D28" w:rsidRDefault="00AE2C92" w:rsidP="00D87579">
            <w:pPr>
              <w:contextualSpacing/>
              <w:jc w:val="center"/>
              <w:rPr>
                <w:bCs/>
              </w:rPr>
            </w:pPr>
            <w:r w:rsidRPr="00941D28">
              <w:t>Гражданское общество и правовое государство</w:t>
            </w:r>
          </w:p>
        </w:tc>
        <w:tc>
          <w:tcPr>
            <w:tcW w:w="5813" w:type="dxa"/>
            <w:gridSpan w:val="2"/>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Содержание учебного материала</w:t>
            </w:r>
          </w:p>
        </w:tc>
        <w:tc>
          <w:tcPr>
            <w:tcW w:w="1276"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941D28">
              <w:rPr>
                <w:b/>
                <w:bCs/>
              </w:rPr>
              <w:t>4</w:t>
            </w:r>
          </w:p>
        </w:tc>
      </w:tr>
      <w:tr w:rsidR="00AE2C92" w:rsidRPr="00941D28" w:rsidTr="00D87579">
        <w:trPr>
          <w:trHeight w:val="380"/>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contextualSpacing/>
              <w:rPr>
                <w:bCs/>
              </w:rPr>
            </w:pPr>
          </w:p>
        </w:tc>
        <w:tc>
          <w:tcPr>
            <w:tcW w:w="568" w:type="dxa"/>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1</w:t>
            </w:r>
          </w:p>
        </w:tc>
        <w:tc>
          <w:tcPr>
            <w:tcW w:w="5245"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t>Понятие гражданского общества. Категории общества</w:t>
            </w:r>
          </w:p>
        </w:tc>
        <w:tc>
          <w:tcPr>
            <w:tcW w:w="1276" w:type="dxa"/>
            <w:tcBorders>
              <w:left w:val="single" w:sz="4" w:space="0" w:color="auto"/>
              <w:right w:val="single" w:sz="4" w:space="0" w:color="auto"/>
            </w:tcBorders>
            <w:shd w:val="clear" w:color="auto" w:fill="auto"/>
            <w:hideMark/>
          </w:tcPr>
          <w:p w:rsidR="00AE2C92" w:rsidRPr="00941D28" w:rsidRDefault="00AE2C92" w:rsidP="00D87579">
            <w:pPr>
              <w:contextualSpacing/>
              <w:jc w:val="center"/>
              <w:rPr>
                <w:bCs/>
                <w:i/>
              </w:rPr>
            </w:pPr>
            <w:r w:rsidRPr="00941D28">
              <w:rPr>
                <w:bCs/>
                <w:i/>
              </w:rPr>
              <w:t>2</w:t>
            </w:r>
          </w:p>
        </w:tc>
      </w:tr>
      <w:tr w:rsidR="00AE2C92" w:rsidRPr="00941D28" w:rsidTr="00D87579">
        <w:trPr>
          <w:trHeight w:val="366"/>
        </w:trPr>
        <w:tc>
          <w:tcPr>
            <w:tcW w:w="2267" w:type="dxa"/>
            <w:vMerge w:val="restart"/>
            <w:tcBorders>
              <w:top w:val="single" w:sz="4" w:space="0" w:color="auto"/>
              <w:left w:val="single" w:sz="4" w:space="0" w:color="auto"/>
              <w:right w:val="single" w:sz="4" w:space="0" w:color="auto"/>
            </w:tcBorders>
            <w:vAlign w:val="center"/>
            <w:hideMark/>
          </w:tcPr>
          <w:p w:rsidR="00AE2C92" w:rsidRPr="00941D28" w:rsidRDefault="00AE2C92" w:rsidP="00D87579">
            <w:pPr>
              <w:contextualSpacing/>
              <w:jc w:val="center"/>
              <w:rPr>
                <w:bCs/>
              </w:rPr>
            </w:pPr>
            <w:r w:rsidRPr="00941D28">
              <w:rPr>
                <w:bCs/>
              </w:rPr>
              <w:t>Тема 2.3-2.4</w:t>
            </w:r>
          </w:p>
          <w:p w:rsidR="00AE2C92" w:rsidRPr="00941D28" w:rsidRDefault="00AE2C92" w:rsidP="00D87579">
            <w:pPr>
              <w:contextualSpacing/>
              <w:jc w:val="center"/>
              <w:rPr>
                <w:bCs/>
              </w:rPr>
            </w:pPr>
            <w:r w:rsidRPr="00941D28">
              <w:rPr>
                <w:bCs/>
              </w:rPr>
              <w:t>Понятие государства</w:t>
            </w:r>
          </w:p>
        </w:tc>
        <w:tc>
          <w:tcPr>
            <w:tcW w:w="568" w:type="dxa"/>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1</w:t>
            </w:r>
          </w:p>
        </w:tc>
        <w:tc>
          <w:tcPr>
            <w:tcW w:w="5245"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941D28">
              <w:rPr>
                <w:bCs/>
              </w:rPr>
              <w:t xml:space="preserve">Понятие государства. </w:t>
            </w:r>
          </w:p>
        </w:tc>
        <w:tc>
          <w:tcPr>
            <w:tcW w:w="1276" w:type="dxa"/>
            <w:vMerge w:val="restart"/>
            <w:tcBorders>
              <w:left w:val="single" w:sz="4" w:space="0" w:color="auto"/>
              <w:right w:val="single" w:sz="4" w:space="0" w:color="auto"/>
            </w:tcBorders>
            <w:shd w:val="clear" w:color="auto" w:fill="auto"/>
            <w:hideMark/>
          </w:tcPr>
          <w:p w:rsidR="00AE2C92" w:rsidRPr="00941D28" w:rsidRDefault="00AE2C92" w:rsidP="00D87579">
            <w:pPr>
              <w:contextualSpacing/>
              <w:jc w:val="center"/>
              <w:rPr>
                <w:bCs/>
                <w:i/>
              </w:rPr>
            </w:pPr>
            <w:r w:rsidRPr="00941D28">
              <w:rPr>
                <w:bCs/>
                <w:i/>
              </w:rPr>
              <w:t>2</w:t>
            </w:r>
          </w:p>
        </w:tc>
      </w:tr>
      <w:tr w:rsidR="00AE2C92" w:rsidRPr="00941D28" w:rsidTr="00D87579">
        <w:trPr>
          <w:trHeight w:val="372"/>
        </w:trPr>
        <w:tc>
          <w:tcPr>
            <w:tcW w:w="2267" w:type="dxa"/>
            <w:vMerge/>
            <w:tcBorders>
              <w:left w:val="single" w:sz="4" w:space="0" w:color="auto"/>
              <w:right w:val="single" w:sz="4" w:space="0" w:color="auto"/>
            </w:tcBorders>
            <w:vAlign w:val="center"/>
            <w:hideMark/>
          </w:tcPr>
          <w:p w:rsidR="00AE2C92" w:rsidRPr="00941D28" w:rsidRDefault="00AE2C92" w:rsidP="00D87579">
            <w:pPr>
              <w:contextualSpacing/>
              <w:jc w:val="center"/>
              <w:rPr>
                <w:bCs/>
              </w:rPr>
            </w:pPr>
          </w:p>
        </w:tc>
        <w:tc>
          <w:tcPr>
            <w:tcW w:w="568" w:type="dxa"/>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2</w:t>
            </w:r>
          </w:p>
        </w:tc>
        <w:tc>
          <w:tcPr>
            <w:tcW w:w="5245"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Признаки и функции государства</w:t>
            </w:r>
          </w:p>
        </w:tc>
        <w:tc>
          <w:tcPr>
            <w:tcW w:w="1276" w:type="dxa"/>
            <w:vMerge/>
            <w:tcBorders>
              <w:left w:val="single" w:sz="4" w:space="0" w:color="auto"/>
              <w:right w:val="single" w:sz="4" w:space="0" w:color="auto"/>
            </w:tcBorders>
            <w:shd w:val="clear" w:color="auto" w:fill="auto"/>
            <w:hideMark/>
          </w:tcPr>
          <w:p w:rsidR="00AE2C92" w:rsidRPr="00941D28" w:rsidRDefault="00AE2C92" w:rsidP="00D87579">
            <w:pPr>
              <w:contextualSpacing/>
              <w:jc w:val="center"/>
              <w:rPr>
                <w:bCs/>
                <w:i/>
              </w:rPr>
            </w:pPr>
          </w:p>
        </w:tc>
      </w:tr>
      <w:tr w:rsidR="00AE2C92" w:rsidRPr="00941D28" w:rsidTr="00D87579">
        <w:trPr>
          <w:trHeight w:val="272"/>
        </w:trPr>
        <w:tc>
          <w:tcPr>
            <w:tcW w:w="2267" w:type="dxa"/>
            <w:vMerge/>
            <w:tcBorders>
              <w:left w:val="single" w:sz="4" w:space="0" w:color="auto"/>
              <w:right w:val="single" w:sz="4" w:space="0" w:color="auto"/>
            </w:tcBorders>
            <w:vAlign w:val="center"/>
            <w:hideMark/>
          </w:tcPr>
          <w:p w:rsidR="00AE2C92" w:rsidRPr="00941D28" w:rsidRDefault="00AE2C92" w:rsidP="00D87579">
            <w:pPr>
              <w:contextualSpacing/>
              <w:jc w:val="center"/>
              <w:rPr>
                <w:bCs/>
              </w:rPr>
            </w:pPr>
          </w:p>
        </w:tc>
        <w:tc>
          <w:tcPr>
            <w:tcW w:w="568" w:type="dxa"/>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3</w:t>
            </w:r>
          </w:p>
        </w:tc>
        <w:tc>
          <w:tcPr>
            <w:tcW w:w="5245"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 xml:space="preserve">Формы правления. </w:t>
            </w:r>
          </w:p>
        </w:tc>
        <w:tc>
          <w:tcPr>
            <w:tcW w:w="1276" w:type="dxa"/>
            <w:vMerge/>
            <w:tcBorders>
              <w:left w:val="single" w:sz="4" w:space="0" w:color="auto"/>
              <w:right w:val="single" w:sz="4" w:space="0" w:color="auto"/>
            </w:tcBorders>
            <w:shd w:val="clear" w:color="auto" w:fill="auto"/>
            <w:hideMark/>
          </w:tcPr>
          <w:p w:rsidR="00AE2C92" w:rsidRPr="00941D28" w:rsidRDefault="00AE2C92" w:rsidP="00D87579">
            <w:pPr>
              <w:contextualSpacing/>
              <w:jc w:val="center"/>
              <w:rPr>
                <w:bCs/>
                <w:i/>
              </w:rPr>
            </w:pPr>
          </w:p>
        </w:tc>
      </w:tr>
      <w:tr w:rsidR="00AE2C92" w:rsidRPr="00941D28" w:rsidTr="00D87579">
        <w:trPr>
          <w:trHeight w:val="666"/>
        </w:trPr>
        <w:tc>
          <w:tcPr>
            <w:tcW w:w="2267" w:type="dxa"/>
            <w:vMerge/>
            <w:tcBorders>
              <w:left w:val="single" w:sz="4" w:space="0" w:color="auto"/>
              <w:bottom w:val="single" w:sz="4" w:space="0" w:color="auto"/>
              <w:right w:val="single" w:sz="4" w:space="0" w:color="auto"/>
            </w:tcBorders>
            <w:vAlign w:val="center"/>
            <w:hideMark/>
          </w:tcPr>
          <w:p w:rsidR="00AE2C92" w:rsidRPr="00941D28" w:rsidRDefault="00AE2C92" w:rsidP="00D87579">
            <w:pPr>
              <w:contextualSpacing/>
              <w:jc w:val="center"/>
              <w:rPr>
                <w:bCs/>
              </w:rPr>
            </w:pPr>
          </w:p>
        </w:tc>
        <w:tc>
          <w:tcPr>
            <w:tcW w:w="568" w:type="dxa"/>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4</w:t>
            </w:r>
          </w:p>
        </w:tc>
        <w:tc>
          <w:tcPr>
            <w:tcW w:w="5245"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 xml:space="preserve">Формы государственного устройства.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p>
        </w:tc>
        <w:tc>
          <w:tcPr>
            <w:tcW w:w="1276" w:type="dxa"/>
            <w:vMerge/>
            <w:tcBorders>
              <w:left w:val="single" w:sz="4" w:space="0" w:color="auto"/>
              <w:right w:val="single" w:sz="4" w:space="0" w:color="auto"/>
            </w:tcBorders>
            <w:shd w:val="clear" w:color="auto" w:fill="auto"/>
            <w:hideMark/>
          </w:tcPr>
          <w:p w:rsidR="00AE2C92" w:rsidRPr="00941D28" w:rsidRDefault="00AE2C92" w:rsidP="00D87579">
            <w:pPr>
              <w:contextualSpacing/>
              <w:jc w:val="center"/>
              <w:rPr>
                <w:bCs/>
                <w:i/>
              </w:rPr>
            </w:pPr>
          </w:p>
        </w:tc>
      </w:tr>
      <w:tr w:rsidR="00AE2C92" w:rsidRPr="00941D28" w:rsidTr="00D87579">
        <w:trPr>
          <w:trHeight w:val="339"/>
        </w:trPr>
        <w:tc>
          <w:tcPr>
            <w:tcW w:w="2267" w:type="dxa"/>
            <w:vMerge w:val="restart"/>
            <w:tcBorders>
              <w:top w:val="single" w:sz="4" w:space="0" w:color="auto"/>
              <w:left w:val="single" w:sz="4" w:space="0" w:color="auto"/>
              <w:right w:val="single" w:sz="4" w:space="0" w:color="auto"/>
            </w:tcBorders>
            <w:vAlign w:val="center"/>
            <w:hideMark/>
          </w:tcPr>
          <w:p w:rsidR="00AE2C92" w:rsidRPr="00941D28" w:rsidRDefault="00AE2C92" w:rsidP="00D87579">
            <w:pPr>
              <w:contextualSpacing/>
              <w:jc w:val="center"/>
            </w:pPr>
            <w:r w:rsidRPr="00941D28">
              <w:t>Тема 2.5-2.6</w:t>
            </w:r>
          </w:p>
          <w:p w:rsidR="00AE2C92" w:rsidRPr="00941D28" w:rsidRDefault="00AE2C92" w:rsidP="00D87579">
            <w:pPr>
              <w:contextualSpacing/>
              <w:jc w:val="center"/>
            </w:pPr>
            <w:r w:rsidRPr="00941D28">
              <w:t>Нация и межнациональный конфликт</w:t>
            </w:r>
          </w:p>
        </w:tc>
        <w:tc>
          <w:tcPr>
            <w:tcW w:w="568" w:type="dxa"/>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1</w:t>
            </w:r>
          </w:p>
        </w:tc>
        <w:tc>
          <w:tcPr>
            <w:tcW w:w="5245"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 xml:space="preserve">Нация. </w:t>
            </w:r>
          </w:p>
        </w:tc>
        <w:tc>
          <w:tcPr>
            <w:tcW w:w="1276" w:type="dxa"/>
            <w:vMerge w:val="restart"/>
            <w:tcBorders>
              <w:left w:val="single" w:sz="4" w:space="0" w:color="auto"/>
              <w:right w:val="single" w:sz="4" w:space="0" w:color="auto"/>
            </w:tcBorders>
            <w:shd w:val="clear" w:color="auto" w:fill="auto"/>
            <w:hideMark/>
          </w:tcPr>
          <w:p w:rsidR="00AE2C92" w:rsidRPr="00941D28" w:rsidRDefault="00AE2C92" w:rsidP="00D87579">
            <w:pPr>
              <w:contextualSpacing/>
              <w:jc w:val="center"/>
              <w:rPr>
                <w:bCs/>
                <w:i/>
              </w:rPr>
            </w:pPr>
            <w:r w:rsidRPr="00941D28">
              <w:rPr>
                <w:bCs/>
                <w:i/>
              </w:rPr>
              <w:t>2</w:t>
            </w:r>
          </w:p>
        </w:tc>
      </w:tr>
      <w:tr w:rsidR="00AE2C92" w:rsidRPr="00941D28" w:rsidTr="00D87579">
        <w:trPr>
          <w:trHeight w:val="312"/>
        </w:trPr>
        <w:tc>
          <w:tcPr>
            <w:tcW w:w="2267" w:type="dxa"/>
            <w:vMerge/>
            <w:tcBorders>
              <w:left w:val="single" w:sz="4" w:space="0" w:color="auto"/>
              <w:right w:val="single" w:sz="4" w:space="0" w:color="auto"/>
            </w:tcBorders>
            <w:vAlign w:val="center"/>
            <w:hideMark/>
          </w:tcPr>
          <w:p w:rsidR="00AE2C92" w:rsidRPr="00941D28" w:rsidRDefault="00AE2C92" w:rsidP="00D87579">
            <w:pPr>
              <w:contextualSpacing/>
              <w:jc w:val="center"/>
            </w:pPr>
          </w:p>
        </w:tc>
        <w:tc>
          <w:tcPr>
            <w:tcW w:w="568" w:type="dxa"/>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2</w:t>
            </w:r>
          </w:p>
        </w:tc>
        <w:tc>
          <w:tcPr>
            <w:tcW w:w="5245"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 xml:space="preserve">Межнациональные отношения. </w:t>
            </w:r>
          </w:p>
        </w:tc>
        <w:tc>
          <w:tcPr>
            <w:tcW w:w="1276" w:type="dxa"/>
            <w:vMerge/>
            <w:tcBorders>
              <w:left w:val="single" w:sz="4" w:space="0" w:color="auto"/>
              <w:right w:val="single" w:sz="4" w:space="0" w:color="auto"/>
            </w:tcBorders>
            <w:shd w:val="clear" w:color="auto" w:fill="auto"/>
            <w:hideMark/>
          </w:tcPr>
          <w:p w:rsidR="00AE2C92" w:rsidRPr="00941D28" w:rsidRDefault="00AE2C92" w:rsidP="00D87579">
            <w:pPr>
              <w:contextualSpacing/>
              <w:jc w:val="center"/>
              <w:rPr>
                <w:bCs/>
                <w:i/>
              </w:rPr>
            </w:pPr>
          </w:p>
        </w:tc>
      </w:tr>
      <w:tr w:rsidR="00AE2C92" w:rsidRPr="00941D28" w:rsidTr="00D87579">
        <w:trPr>
          <w:trHeight w:val="625"/>
        </w:trPr>
        <w:tc>
          <w:tcPr>
            <w:tcW w:w="2267" w:type="dxa"/>
            <w:vMerge/>
            <w:tcBorders>
              <w:left w:val="single" w:sz="4" w:space="0" w:color="auto"/>
              <w:bottom w:val="single" w:sz="4" w:space="0" w:color="auto"/>
              <w:right w:val="single" w:sz="4" w:space="0" w:color="auto"/>
            </w:tcBorders>
            <w:vAlign w:val="center"/>
            <w:hideMark/>
          </w:tcPr>
          <w:p w:rsidR="00AE2C92" w:rsidRPr="00941D28" w:rsidRDefault="00AE2C92" w:rsidP="00D87579">
            <w:pPr>
              <w:contextualSpacing/>
              <w:jc w:val="center"/>
            </w:pPr>
          </w:p>
        </w:tc>
        <w:tc>
          <w:tcPr>
            <w:tcW w:w="568" w:type="dxa"/>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2</w:t>
            </w:r>
          </w:p>
        </w:tc>
        <w:tc>
          <w:tcPr>
            <w:tcW w:w="5245"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Межнациональные конфликты</w:t>
            </w:r>
          </w:p>
        </w:tc>
        <w:tc>
          <w:tcPr>
            <w:tcW w:w="1276" w:type="dxa"/>
            <w:vMerge/>
            <w:tcBorders>
              <w:left w:val="single" w:sz="4" w:space="0" w:color="auto"/>
              <w:right w:val="single" w:sz="4" w:space="0" w:color="auto"/>
            </w:tcBorders>
            <w:shd w:val="clear" w:color="auto" w:fill="auto"/>
            <w:hideMark/>
          </w:tcPr>
          <w:p w:rsidR="00AE2C92" w:rsidRPr="00941D28" w:rsidRDefault="00AE2C92" w:rsidP="00D87579">
            <w:pPr>
              <w:contextualSpacing/>
              <w:jc w:val="center"/>
              <w:rPr>
                <w:bCs/>
                <w:i/>
              </w:rPr>
            </w:pPr>
          </w:p>
        </w:tc>
      </w:tr>
      <w:tr w:rsidR="00AE2C92" w:rsidRPr="00941D28" w:rsidTr="00D87579">
        <w:trPr>
          <w:trHeight w:val="381"/>
        </w:trPr>
        <w:tc>
          <w:tcPr>
            <w:tcW w:w="2267" w:type="dxa"/>
            <w:vMerge w:val="restart"/>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contextualSpacing/>
              <w:jc w:val="center"/>
              <w:rPr>
                <w:bCs/>
              </w:rPr>
            </w:pPr>
            <w:r w:rsidRPr="00941D28">
              <w:rPr>
                <w:bCs/>
              </w:rPr>
              <w:lastRenderedPageBreak/>
              <w:t>Тема 2.7-2.8</w:t>
            </w:r>
          </w:p>
          <w:p w:rsidR="00AE2C92" w:rsidRPr="00941D28" w:rsidRDefault="00AE2C92" w:rsidP="00D87579">
            <w:pPr>
              <w:contextualSpacing/>
              <w:jc w:val="center"/>
              <w:rPr>
                <w:bCs/>
              </w:rPr>
            </w:pPr>
            <w:r w:rsidRPr="00941D28">
              <w:rPr>
                <w:bCs/>
              </w:rPr>
              <w:t>Гражданство</w:t>
            </w:r>
          </w:p>
        </w:tc>
        <w:tc>
          <w:tcPr>
            <w:tcW w:w="568" w:type="dxa"/>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1</w:t>
            </w:r>
          </w:p>
        </w:tc>
        <w:tc>
          <w:tcPr>
            <w:tcW w:w="5245"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941D28">
              <w:t>Гражданство</w:t>
            </w:r>
          </w:p>
        </w:tc>
        <w:tc>
          <w:tcPr>
            <w:tcW w:w="1276" w:type="dxa"/>
            <w:vMerge w:val="restart"/>
            <w:tcBorders>
              <w:left w:val="single" w:sz="4" w:space="0" w:color="auto"/>
              <w:right w:val="single" w:sz="4" w:space="0" w:color="auto"/>
            </w:tcBorders>
            <w:shd w:val="clear" w:color="auto" w:fill="auto"/>
            <w:vAlign w:val="center"/>
            <w:hideMark/>
          </w:tcPr>
          <w:p w:rsidR="00AE2C92" w:rsidRPr="00941D28" w:rsidRDefault="00AE2C92" w:rsidP="00D87579">
            <w:pPr>
              <w:contextualSpacing/>
              <w:jc w:val="center"/>
              <w:rPr>
                <w:bCs/>
                <w:i/>
              </w:rPr>
            </w:pPr>
            <w:r w:rsidRPr="00941D28">
              <w:rPr>
                <w:bCs/>
                <w:i/>
              </w:rPr>
              <w:t>2</w:t>
            </w:r>
          </w:p>
        </w:tc>
      </w:tr>
      <w:tr w:rsidR="00AE2C92" w:rsidRPr="00941D28" w:rsidTr="00D87579">
        <w:trPr>
          <w:trHeight w:val="254"/>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contextualSpacing/>
              <w:jc w:val="center"/>
              <w:rPr>
                <w:bCs/>
              </w:rPr>
            </w:pPr>
          </w:p>
        </w:tc>
        <w:tc>
          <w:tcPr>
            <w:tcW w:w="568" w:type="dxa"/>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2</w:t>
            </w:r>
          </w:p>
        </w:tc>
        <w:tc>
          <w:tcPr>
            <w:tcW w:w="5245"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941D28">
              <w:rPr>
                <w:bCs/>
              </w:rPr>
              <w:t>Избирательное право. Диссиденты</w:t>
            </w:r>
          </w:p>
        </w:tc>
        <w:tc>
          <w:tcPr>
            <w:tcW w:w="1276" w:type="dxa"/>
            <w:vMerge/>
            <w:tcBorders>
              <w:left w:val="single" w:sz="4" w:space="0" w:color="auto"/>
              <w:right w:val="single" w:sz="4" w:space="0" w:color="auto"/>
            </w:tcBorders>
            <w:shd w:val="clear" w:color="auto" w:fill="auto"/>
            <w:vAlign w:val="center"/>
            <w:hideMark/>
          </w:tcPr>
          <w:p w:rsidR="00AE2C92" w:rsidRPr="00941D28" w:rsidRDefault="00AE2C92" w:rsidP="00D87579">
            <w:pPr>
              <w:contextualSpacing/>
              <w:jc w:val="center"/>
              <w:rPr>
                <w:bCs/>
                <w:i/>
              </w:rPr>
            </w:pPr>
          </w:p>
        </w:tc>
      </w:tr>
      <w:tr w:rsidR="00AE2C92" w:rsidRPr="00941D28" w:rsidTr="00D87579">
        <w:trPr>
          <w:trHeight w:val="367"/>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contextualSpacing/>
              <w:jc w:val="center"/>
              <w:rPr>
                <w:bCs/>
              </w:rPr>
            </w:pPr>
          </w:p>
        </w:tc>
        <w:tc>
          <w:tcPr>
            <w:tcW w:w="568" w:type="dxa"/>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3</w:t>
            </w:r>
          </w:p>
        </w:tc>
        <w:tc>
          <w:tcPr>
            <w:tcW w:w="5245"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Право: понятие, структура, отрасли, источники</w:t>
            </w:r>
          </w:p>
        </w:tc>
        <w:tc>
          <w:tcPr>
            <w:tcW w:w="1276" w:type="dxa"/>
            <w:vMerge/>
            <w:tcBorders>
              <w:left w:val="single" w:sz="4" w:space="0" w:color="auto"/>
              <w:right w:val="single" w:sz="4" w:space="0" w:color="auto"/>
            </w:tcBorders>
            <w:shd w:val="clear" w:color="auto" w:fill="auto"/>
            <w:vAlign w:val="center"/>
            <w:hideMark/>
          </w:tcPr>
          <w:p w:rsidR="00AE2C92" w:rsidRPr="00941D28" w:rsidRDefault="00AE2C92" w:rsidP="00D87579">
            <w:pPr>
              <w:contextualSpacing/>
              <w:jc w:val="center"/>
              <w:rPr>
                <w:bCs/>
                <w:i/>
              </w:rPr>
            </w:pPr>
          </w:p>
        </w:tc>
      </w:tr>
      <w:tr w:rsidR="00AE2C92" w:rsidRPr="00941D28" w:rsidTr="00D87579">
        <w:trPr>
          <w:trHeight w:val="20"/>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contextualSpacing/>
              <w:rPr>
                <w:bCs/>
              </w:rPr>
            </w:pPr>
          </w:p>
        </w:tc>
        <w:tc>
          <w:tcPr>
            <w:tcW w:w="5813" w:type="dxa"/>
            <w:gridSpan w:val="2"/>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 xml:space="preserve">Самостоятельная работа.  Подготовить письменные ответы на вопросы: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а) Происхождение государства: теории и гипотезы возникновения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б) Национальные конфликты и пути их разрешения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i/>
              </w:rPr>
            </w:pPr>
            <w:r w:rsidRPr="00941D28">
              <w:rPr>
                <w:bCs/>
                <w:i/>
              </w:rPr>
              <w:t>2</w:t>
            </w:r>
          </w:p>
        </w:tc>
      </w:tr>
      <w:tr w:rsidR="00AE2C92" w:rsidRPr="00941D28" w:rsidTr="00D87579">
        <w:trPr>
          <w:trHeight w:val="20"/>
        </w:trPr>
        <w:tc>
          <w:tcPr>
            <w:tcW w:w="2267" w:type="dxa"/>
            <w:vMerge w:val="restart"/>
            <w:tcBorders>
              <w:top w:val="single" w:sz="4" w:space="0" w:color="auto"/>
              <w:left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 xml:space="preserve">          Тема 2.9-2.10</w:t>
            </w:r>
          </w:p>
          <w:p w:rsidR="00AE2C92" w:rsidRPr="00941D28" w:rsidRDefault="00AE2C92" w:rsidP="00D87579">
            <w:pPr>
              <w:contextualSpacing/>
              <w:jc w:val="center"/>
            </w:pPr>
            <w:r w:rsidRPr="00941D28">
              <w:t>Формы правления государством</w:t>
            </w:r>
          </w:p>
        </w:tc>
        <w:tc>
          <w:tcPr>
            <w:tcW w:w="5813" w:type="dxa"/>
            <w:gridSpan w:val="2"/>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941D28">
              <w:rPr>
                <w:b/>
                <w:bCs/>
              </w:rPr>
              <w:t>4</w:t>
            </w:r>
          </w:p>
        </w:tc>
      </w:tr>
      <w:tr w:rsidR="00AE2C92" w:rsidRPr="00941D28" w:rsidTr="00D87579">
        <w:trPr>
          <w:trHeight w:val="379"/>
        </w:trPr>
        <w:tc>
          <w:tcPr>
            <w:tcW w:w="2267" w:type="dxa"/>
            <w:vMerge/>
            <w:tcBorders>
              <w:left w:val="single" w:sz="4" w:space="0" w:color="auto"/>
              <w:right w:val="single" w:sz="4" w:space="0" w:color="auto"/>
            </w:tcBorders>
            <w:vAlign w:val="center"/>
            <w:hideMark/>
          </w:tcPr>
          <w:p w:rsidR="00AE2C92" w:rsidRPr="00941D28" w:rsidRDefault="00AE2C92" w:rsidP="00D87579">
            <w:pPr>
              <w:contextualSpacing/>
            </w:pPr>
          </w:p>
        </w:tc>
        <w:tc>
          <w:tcPr>
            <w:tcW w:w="568" w:type="dxa"/>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1</w:t>
            </w:r>
          </w:p>
        </w:tc>
        <w:tc>
          <w:tcPr>
            <w:tcW w:w="5245"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Монархия; республика как формы правления государством</w:t>
            </w:r>
          </w:p>
        </w:tc>
        <w:tc>
          <w:tcPr>
            <w:tcW w:w="1276"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contextualSpacing/>
              <w:jc w:val="center"/>
              <w:rPr>
                <w:bCs/>
                <w:i/>
              </w:rPr>
            </w:pPr>
            <w:r w:rsidRPr="00941D28">
              <w:rPr>
                <w:bCs/>
                <w:i/>
              </w:rPr>
              <w:t>2</w:t>
            </w:r>
          </w:p>
        </w:tc>
      </w:tr>
      <w:tr w:rsidR="00AE2C92" w:rsidRPr="00941D28" w:rsidTr="00D87579">
        <w:trPr>
          <w:trHeight w:val="431"/>
        </w:trPr>
        <w:tc>
          <w:tcPr>
            <w:tcW w:w="2267" w:type="dxa"/>
            <w:tcBorders>
              <w:left w:val="single" w:sz="4" w:space="0" w:color="auto"/>
              <w:bottom w:val="single" w:sz="4" w:space="0" w:color="auto"/>
              <w:right w:val="single" w:sz="4" w:space="0" w:color="auto"/>
            </w:tcBorders>
            <w:vAlign w:val="center"/>
            <w:hideMark/>
          </w:tcPr>
          <w:p w:rsidR="00AE2C92" w:rsidRPr="00941D28" w:rsidRDefault="00AE2C92" w:rsidP="00D87579">
            <w:pPr>
              <w:contextualSpacing/>
              <w:jc w:val="center"/>
            </w:pPr>
            <w:r w:rsidRPr="00941D28">
              <w:t>Тема 2.11-2.12</w:t>
            </w:r>
          </w:p>
          <w:p w:rsidR="00AE2C92" w:rsidRPr="00941D28" w:rsidRDefault="00AE2C92" w:rsidP="00D87579">
            <w:pPr>
              <w:contextualSpacing/>
              <w:jc w:val="center"/>
            </w:pPr>
            <w:r w:rsidRPr="00941D28">
              <w:t>Политические режимы</w:t>
            </w:r>
          </w:p>
        </w:tc>
        <w:tc>
          <w:tcPr>
            <w:tcW w:w="568"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2</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Политический режим:  тоталитаризм,  авторитаризм, демократия</w:t>
            </w:r>
          </w:p>
        </w:tc>
        <w:tc>
          <w:tcPr>
            <w:tcW w:w="1276" w:type="dxa"/>
            <w:tcBorders>
              <w:left w:val="single" w:sz="4" w:space="0" w:color="auto"/>
              <w:bottom w:val="single" w:sz="4" w:space="0" w:color="auto"/>
              <w:right w:val="single" w:sz="4" w:space="0" w:color="auto"/>
            </w:tcBorders>
            <w:shd w:val="clear" w:color="auto" w:fill="auto"/>
            <w:vAlign w:val="center"/>
            <w:hideMark/>
          </w:tcPr>
          <w:p w:rsidR="00AE2C92" w:rsidRPr="00941D28" w:rsidRDefault="00AE2C92" w:rsidP="00D87579">
            <w:pPr>
              <w:contextualSpacing/>
              <w:jc w:val="center"/>
              <w:rPr>
                <w:bCs/>
              </w:rPr>
            </w:pPr>
            <w:r w:rsidRPr="00941D28">
              <w:rPr>
                <w:bCs/>
              </w:rPr>
              <w:t>2</w:t>
            </w:r>
          </w:p>
        </w:tc>
      </w:tr>
      <w:tr w:rsidR="00AE2C92" w:rsidRPr="00941D28" w:rsidTr="00D87579">
        <w:trPr>
          <w:trHeight w:val="20"/>
        </w:trPr>
        <w:tc>
          <w:tcPr>
            <w:tcW w:w="2267" w:type="dxa"/>
            <w:vMerge w:val="restart"/>
            <w:tcBorders>
              <w:left w:val="single" w:sz="4" w:space="0" w:color="auto"/>
              <w:right w:val="single" w:sz="4" w:space="0" w:color="auto"/>
            </w:tcBorders>
            <w:vAlign w:val="center"/>
            <w:hideMark/>
          </w:tcPr>
          <w:p w:rsidR="00AE2C92" w:rsidRPr="00941D28" w:rsidRDefault="00AE2C92" w:rsidP="00D87579">
            <w:pPr>
              <w:contextualSpacing/>
              <w:jc w:val="center"/>
            </w:pPr>
            <w:r w:rsidRPr="00941D28">
              <w:t>Тема 2.13-2.14</w:t>
            </w:r>
          </w:p>
          <w:p w:rsidR="00AE2C92" w:rsidRPr="00941D28" w:rsidRDefault="00AE2C92" w:rsidP="00D87579">
            <w:pPr>
              <w:contextualSpacing/>
              <w:jc w:val="center"/>
            </w:pPr>
            <w:r w:rsidRPr="00941D28">
              <w:t>Практическое занятие «Проблема человека в современном государстве»</w:t>
            </w:r>
          </w:p>
        </w:tc>
        <w:tc>
          <w:tcPr>
            <w:tcW w:w="5813" w:type="dxa"/>
            <w:gridSpan w:val="2"/>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suppressLineNumbers/>
              <w:contextualSpacing/>
              <w:jc w:val="both"/>
              <w:rPr>
                <w:bCs/>
              </w:rPr>
            </w:pPr>
            <w:r w:rsidRPr="00941D28">
              <w:rPr>
                <w:bCs/>
              </w:rPr>
              <w:t xml:space="preserve">Практическое занятие. </w:t>
            </w:r>
          </w:p>
          <w:p w:rsidR="00AE2C92" w:rsidRPr="00941D28" w:rsidRDefault="00AE2C92" w:rsidP="00D87579">
            <w:pPr>
              <w:suppressLineNumbers/>
              <w:contextualSpacing/>
              <w:jc w:val="both"/>
              <w:rPr>
                <w:bCs/>
              </w:rPr>
            </w:pPr>
            <w:r w:rsidRPr="00941D28">
              <w:rPr>
                <w:bCs/>
              </w:rPr>
              <w:t xml:space="preserve">Семинар «Проблема человека в современном государстве».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i/>
              </w:rPr>
            </w:pPr>
            <w:r w:rsidRPr="00941D28">
              <w:rPr>
                <w:b/>
                <w:bCs/>
                <w:i/>
              </w:rPr>
              <w:t>2</w:t>
            </w:r>
          </w:p>
        </w:tc>
      </w:tr>
      <w:tr w:rsidR="00AE2C92" w:rsidRPr="00941D28" w:rsidTr="00D87579">
        <w:trPr>
          <w:trHeight w:val="20"/>
        </w:trPr>
        <w:tc>
          <w:tcPr>
            <w:tcW w:w="2267" w:type="dxa"/>
            <w:vMerge/>
            <w:tcBorders>
              <w:left w:val="single" w:sz="4" w:space="0" w:color="auto"/>
              <w:bottom w:val="single" w:sz="4" w:space="0" w:color="auto"/>
              <w:right w:val="single" w:sz="4" w:space="0" w:color="auto"/>
            </w:tcBorders>
            <w:vAlign w:val="center"/>
            <w:hideMark/>
          </w:tcPr>
          <w:p w:rsidR="00AE2C92" w:rsidRPr="00941D28" w:rsidRDefault="00AE2C92" w:rsidP="00D87579">
            <w:pPr>
              <w:contextualSpacing/>
            </w:pPr>
          </w:p>
        </w:tc>
        <w:tc>
          <w:tcPr>
            <w:tcW w:w="5813" w:type="dxa"/>
            <w:gridSpan w:val="2"/>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 xml:space="preserve">Самостоятельная работа 1.Подготовить устные сообщения по вопросам: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а) Природа и сущность человека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б) Социальная природа конфликта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в) Идеалистическое представление о человеке</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г) Свобода и рабство в политическом и социальном смыслах жизни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i/>
              </w:rPr>
            </w:pPr>
            <w:r w:rsidRPr="00941D28">
              <w:rPr>
                <w:bCs/>
                <w:i/>
              </w:rPr>
              <w:t>3</w:t>
            </w:r>
          </w:p>
        </w:tc>
      </w:tr>
      <w:tr w:rsidR="00AE2C92" w:rsidRPr="00941D28" w:rsidTr="00D87579">
        <w:trPr>
          <w:trHeight w:val="20"/>
        </w:trPr>
        <w:tc>
          <w:tcPr>
            <w:tcW w:w="2267"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941D28">
              <w:rPr>
                <w:b/>
                <w:bCs/>
              </w:rPr>
              <w:t>Раздел 3.</w:t>
            </w:r>
          </w:p>
        </w:tc>
        <w:tc>
          <w:tcPr>
            <w:tcW w:w="5813" w:type="dxa"/>
            <w:gridSpan w:val="2"/>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941D28">
              <w:rPr>
                <w:b/>
                <w:bCs/>
              </w:rPr>
              <w:t>Субъекты социально-политической жизни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i/>
              </w:rPr>
            </w:pPr>
          </w:p>
        </w:tc>
      </w:tr>
      <w:tr w:rsidR="00AE2C92" w:rsidRPr="00941D28" w:rsidTr="00D87579">
        <w:trPr>
          <w:trHeight w:val="20"/>
        </w:trPr>
        <w:tc>
          <w:tcPr>
            <w:tcW w:w="2267" w:type="dxa"/>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941D28">
              <w:rPr>
                <w:bCs/>
              </w:rPr>
              <w:t xml:space="preserve">Тема 3.1-3.2 Личность. Группа. Общность. </w:t>
            </w:r>
          </w:p>
        </w:tc>
        <w:tc>
          <w:tcPr>
            <w:tcW w:w="5813" w:type="dxa"/>
            <w:gridSpan w:val="2"/>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Содержание учебного материала</w:t>
            </w:r>
          </w:p>
        </w:tc>
        <w:tc>
          <w:tcPr>
            <w:tcW w:w="1276"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941D28">
              <w:rPr>
                <w:b/>
                <w:bCs/>
              </w:rPr>
              <w:t>4</w:t>
            </w:r>
          </w:p>
        </w:tc>
      </w:tr>
      <w:tr w:rsidR="00AE2C92" w:rsidRPr="00941D28" w:rsidTr="00D87579">
        <w:trPr>
          <w:trHeight w:val="521"/>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contextualSpacing/>
              <w:rPr>
                <w:bCs/>
              </w:rPr>
            </w:pPr>
          </w:p>
        </w:tc>
        <w:tc>
          <w:tcPr>
            <w:tcW w:w="568" w:type="dxa"/>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1</w:t>
            </w:r>
          </w:p>
        </w:tc>
        <w:tc>
          <w:tcPr>
            <w:tcW w:w="5245"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 xml:space="preserve">Индивид, человек, личность; </w:t>
            </w:r>
            <w:r w:rsidRPr="00941D28">
              <w:t>понятие общности;понятие группы; народность, нация</w:t>
            </w:r>
          </w:p>
        </w:tc>
        <w:tc>
          <w:tcPr>
            <w:tcW w:w="1276" w:type="dxa"/>
            <w:tcBorders>
              <w:left w:val="single" w:sz="4" w:space="0" w:color="auto"/>
              <w:right w:val="single" w:sz="4" w:space="0" w:color="auto"/>
            </w:tcBorders>
            <w:shd w:val="clear" w:color="auto" w:fill="auto"/>
            <w:hideMark/>
          </w:tcPr>
          <w:p w:rsidR="00AE2C92" w:rsidRPr="00941D28" w:rsidRDefault="00AE2C92" w:rsidP="00D87579">
            <w:pPr>
              <w:contextualSpacing/>
              <w:jc w:val="center"/>
              <w:rPr>
                <w:bCs/>
                <w:i/>
              </w:rPr>
            </w:pPr>
            <w:r w:rsidRPr="00941D28">
              <w:rPr>
                <w:bCs/>
                <w:i/>
              </w:rPr>
              <w:t>2</w:t>
            </w:r>
          </w:p>
        </w:tc>
      </w:tr>
      <w:tr w:rsidR="00AE2C92" w:rsidRPr="00941D28" w:rsidTr="00D87579">
        <w:trPr>
          <w:trHeight w:val="698"/>
        </w:trPr>
        <w:tc>
          <w:tcPr>
            <w:tcW w:w="2267" w:type="dxa"/>
            <w:vMerge w:val="restart"/>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941D28">
              <w:rPr>
                <w:bCs/>
              </w:rPr>
              <w:t>Тема 3.3-3.4</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941D28">
              <w:rPr>
                <w:bCs/>
              </w:rPr>
              <w:t>Значение и классификация социальных групп</w:t>
            </w:r>
          </w:p>
          <w:p w:rsidR="00AE2C92" w:rsidRPr="00941D28" w:rsidRDefault="00AE2C92" w:rsidP="00D87579">
            <w:pPr>
              <w:contextualSpacing/>
              <w:jc w:val="center"/>
              <w:rPr>
                <w:bCs/>
              </w:rPr>
            </w:pPr>
          </w:p>
        </w:tc>
        <w:tc>
          <w:tcPr>
            <w:tcW w:w="568" w:type="dxa"/>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1</w:t>
            </w:r>
          </w:p>
        </w:tc>
        <w:tc>
          <w:tcPr>
            <w:tcW w:w="5245"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941D28">
              <w:t>Номинальные группы: реальные группы; агрегаты;  малая группа; закон межличностных отношений; социальная организация; толпа, публика</w:t>
            </w:r>
          </w:p>
        </w:tc>
        <w:tc>
          <w:tcPr>
            <w:tcW w:w="1276" w:type="dxa"/>
            <w:tcBorders>
              <w:left w:val="single" w:sz="4" w:space="0" w:color="auto"/>
              <w:right w:val="single" w:sz="4" w:space="0" w:color="auto"/>
            </w:tcBorders>
            <w:shd w:val="clear" w:color="auto" w:fill="auto"/>
            <w:vAlign w:val="center"/>
            <w:hideMark/>
          </w:tcPr>
          <w:p w:rsidR="00AE2C92" w:rsidRPr="00941D28" w:rsidRDefault="00AE2C92" w:rsidP="00D87579">
            <w:pPr>
              <w:contextualSpacing/>
              <w:jc w:val="center"/>
              <w:rPr>
                <w:bCs/>
                <w:i/>
              </w:rPr>
            </w:pPr>
            <w:r w:rsidRPr="00941D28">
              <w:rPr>
                <w:bCs/>
                <w:i/>
              </w:rPr>
              <w:t>2</w:t>
            </w:r>
          </w:p>
        </w:tc>
      </w:tr>
      <w:tr w:rsidR="00AE2C92" w:rsidRPr="00941D28" w:rsidTr="00D87579">
        <w:trPr>
          <w:trHeight w:val="20"/>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contextualSpacing/>
              <w:rPr>
                <w:bCs/>
              </w:rPr>
            </w:pPr>
          </w:p>
        </w:tc>
        <w:tc>
          <w:tcPr>
            <w:tcW w:w="5813" w:type="dxa"/>
            <w:gridSpan w:val="2"/>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 xml:space="preserve">Самостоятельная работа.  Подготовить письменные ответы на вопросы: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а) «Типология организованных общественных групп»</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б) «Антрепренерская система отбора в элиту»</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i/>
              </w:rPr>
            </w:pPr>
            <w:r w:rsidRPr="00941D28">
              <w:rPr>
                <w:bCs/>
                <w:i/>
              </w:rPr>
              <w:t>2</w:t>
            </w:r>
          </w:p>
        </w:tc>
      </w:tr>
      <w:tr w:rsidR="00AE2C92" w:rsidRPr="00941D28" w:rsidTr="00D87579">
        <w:trPr>
          <w:trHeight w:val="20"/>
        </w:trPr>
        <w:tc>
          <w:tcPr>
            <w:tcW w:w="2267" w:type="dxa"/>
            <w:vMerge w:val="restart"/>
            <w:tcBorders>
              <w:top w:val="single" w:sz="4" w:space="0" w:color="auto"/>
              <w:left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p>
          <w:p w:rsidR="00AE2C92" w:rsidRPr="00941D28" w:rsidRDefault="00AE2C92" w:rsidP="00D87579">
            <w:pPr>
              <w:contextualSpacing/>
              <w:jc w:val="center"/>
            </w:pPr>
            <w:r w:rsidRPr="00941D28">
              <w:t>Тема 3.5-3.6</w:t>
            </w:r>
          </w:p>
          <w:p w:rsidR="00AE2C92" w:rsidRPr="00941D28" w:rsidRDefault="00AE2C92" w:rsidP="00D87579">
            <w:pPr>
              <w:contextualSpacing/>
              <w:jc w:val="center"/>
            </w:pPr>
            <w:r w:rsidRPr="00941D28">
              <w:t>Теория политических классов</w:t>
            </w:r>
          </w:p>
        </w:tc>
        <w:tc>
          <w:tcPr>
            <w:tcW w:w="5813" w:type="dxa"/>
            <w:gridSpan w:val="2"/>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941D28">
              <w:rPr>
                <w:bCs/>
              </w:rPr>
              <w:t>4</w:t>
            </w:r>
          </w:p>
        </w:tc>
      </w:tr>
      <w:tr w:rsidR="00AE2C92" w:rsidRPr="00941D28" w:rsidTr="00D87579">
        <w:trPr>
          <w:trHeight w:val="373"/>
        </w:trPr>
        <w:tc>
          <w:tcPr>
            <w:tcW w:w="2267" w:type="dxa"/>
            <w:vMerge/>
            <w:tcBorders>
              <w:left w:val="single" w:sz="4" w:space="0" w:color="auto"/>
              <w:right w:val="single" w:sz="4" w:space="0" w:color="auto"/>
            </w:tcBorders>
            <w:vAlign w:val="center"/>
            <w:hideMark/>
          </w:tcPr>
          <w:p w:rsidR="00AE2C92" w:rsidRPr="00941D28" w:rsidRDefault="00AE2C92" w:rsidP="00D87579">
            <w:pPr>
              <w:contextualSpacing/>
            </w:pPr>
          </w:p>
        </w:tc>
        <w:tc>
          <w:tcPr>
            <w:tcW w:w="568" w:type="dxa"/>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1</w:t>
            </w:r>
          </w:p>
        </w:tc>
        <w:tc>
          <w:tcPr>
            <w:tcW w:w="5245"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Теория политических классов Г.Дорсо; лобби, лоббизм</w:t>
            </w:r>
          </w:p>
        </w:tc>
        <w:tc>
          <w:tcPr>
            <w:tcW w:w="1276"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contextualSpacing/>
              <w:jc w:val="center"/>
              <w:rPr>
                <w:bCs/>
                <w:i/>
              </w:rPr>
            </w:pPr>
            <w:r w:rsidRPr="00941D28">
              <w:rPr>
                <w:bCs/>
                <w:i/>
              </w:rPr>
              <w:t>2</w:t>
            </w:r>
          </w:p>
        </w:tc>
      </w:tr>
      <w:tr w:rsidR="00AE2C92" w:rsidRPr="00941D28" w:rsidTr="00D87579">
        <w:trPr>
          <w:trHeight w:val="635"/>
        </w:trPr>
        <w:tc>
          <w:tcPr>
            <w:tcW w:w="2267" w:type="dxa"/>
            <w:vMerge w:val="restart"/>
            <w:tcBorders>
              <w:left w:val="single" w:sz="4" w:space="0" w:color="auto"/>
              <w:right w:val="single" w:sz="4" w:space="0" w:color="auto"/>
            </w:tcBorders>
            <w:vAlign w:val="center"/>
            <w:hideMark/>
          </w:tcPr>
          <w:p w:rsidR="00AE2C92" w:rsidRPr="00941D28" w:rsidRDefault="00AE2C92" w:rsidP="00D87579">
            <w:pPr>
              <w:contextualSpacing/>
              <w:jc w:val="center"/>
            </w:pPr>
            <w:r w:rsidRPr="00941D28">
              <w:t>Тема 3.7-3.8</w:t>
            </w:r>
          </w:p>
          <w:p w:rsidR="00AE2C92" w:rsidRPr="00941D28" w:rsidRDefault="00AE2C92" w:rsidP="00D87579">
            <w:pPr>
              <w:contextualSpacing/>
              <w:jc w:val="center"/>
            </w:pPr>
            <w:r w:rsidRPr="00941D28">
              <w:t>Политические группы и общности</w:t>
            </w:r>
          </w:p>
        </w:tc>
        <w:tc>
          <w:tcPr>
            <w:tcW w:w="568" w:type="dxa"/>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1</w:t>
            </w:r>
          </w:p>
        </w:tc>
        <w:tc>
          <w:tcPr>
            <w:tcW w:w="5245"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Элита: системы отбора в элиту, система гильдии; номенклатурная система рекрутирования</w:t>
            </w:r>
          </w:p>
        </w:tc>
        <w:tc>
          <w:tcPr>
            <w:tcW w:w="1276" w:type="dxa"/>
            <w:tcBorders>
              <w:left w:val="single" w:sz="4" w:space="0" w:color="auto"/>
              <w:right w:val="single" w:sz="4" w:space="0" w:color="auto"/>
            </w:tcBorders>
            <w:shd w:val="clear" w:color="auto" w:fill="auto"/>
            <w:vAlign w:val="center"/>
            <w:hideMark/>
          </w:tcPr>
          <w:p w:rsidR="00AE2C92" w:rsidRPr="00941D28" w:rsidRDefault="00AE2C92" w:rsidP="00D87579">
            <w:pPr>
              <w:contextualSpacing/>
              <w:jc w:val="center"/>
              <w:rPr>
                <w:bCs/>
                <w:i/>
              </w:rPr>
            </w:pPr>
            <w:r w:rsidRPr="00941D28">
              <w:rPr>
                <w:bCs/>
                <w:i/>
              </w:rPr>
              <w:t>2</w:t>
            </w:r>
          </w:p>
        </w:tc>
      </w:tr>
      <w:tr w:rsidR="00AE2C92" w:rsidRPr="00941D28" w:rsidTr="00D87579">
        <w:trPr>
          <w:trHeight w:val="486"/>
        </w:trPr>
        <w:tc>
          <w:tcPr>
            <w:tcW w:w="2267" w:type="dxa"/>
            <w:vMerge/>
            <w:tcBorders>
              <w:left w:val="single" w:sz="4" w:space="0" w:color="auto"/>
              <w:bottom w:val="single" w:sz="4" w:space="0" w:color="auto"/>
              <w:right w:val="single" w:sz="4" w:space="0" w:color="auto"/>
            </w:tcBorders>
            <w:vAlign w:val="center"/>
            <w:hideMark/>
          </w:tcPr>
          <w:p w:rsidR="00AE2C92" w:rsidRPr="00941D28" w:rsidRDefault="00AE2C92" w:rsidP="00D87579">
            <w:pPr>
              <w:contextualSpacing/>
            </w:pPr>
          </w:p>
        </w:tc>
        <w:tc>
          <w:tcPr>
            <w:tcW w:w="5813" w:type="dxa"/>
            <w:gridSpan w:val="2"/>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 xml:space="preserve">Самостоятельная работа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1.</w:t>
            </w:r>
            <w:r w:rsidRPr="00941D28">
              <w:t xml:space="preserve"> Классифицировать сословную принадлежность населения России в 20 веке</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2. Составить таблицу «Сословия в истории России ((по векам)»</w:t>
            </w:r>
          </w:p>
        </w:tc>
        <w:tc>
          <w:tcPr>
            <w:tcW w:w="1276" w:type="dxa"/>
            <w:tcBorders>
              <w:left w:val="single" w:sz="4" w:space="0" w:color="auto"/>
              <w:right w:val="single" w:sz="4" w:space="0" w:color="auto"/>
            </w:tcBorders>
            <w:shd w:val="clear" w:color="auto" w:fill="auto"/>
            <w:vAlign w:val="center"/>
            <w:hideMark/>
          </w:tcPr>
          <w:p w:rsidR="00AE2C92" w:rsidRPr="00941D28" w:rsidRDefault="00AE2C92" w:rsidP="00D87579">
            <w:pPr>
              <w:contextualSpacing/>
              <w:jc w:val="center"/>
              <w:rPr>
                <w:bCs/>
                <w:i/>
              </w:rPr>
            </w:pPr>
            <w:r w:rsidRPr="00941D28">
              <w:rPr>
                <w:bCs/>
                <w:i/>
              </w:rPr>
              <w:t>2</w:t>
            </w:r>
          </w:p>
        </w:tc>
      </w:tr>
      <w:tr w:rsidR="00AE2C92" w:rsidRPr="00941D28" w:rsidTr="00D87579">
        <w:trPr>
          <w:trHeight w:val="20"/>
        </w:trPr>
        <w:tc>
          <w:tcPr>
            <w:tcW w:w="2267" w:type="dxa"/>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941D28">
              <w:rPr>
                <w:bCs/>
              </w:rPr>
              <w:t>Тема 3.9-3.10</w:t>
            </w:r>
          </w:p>
          <w:p w:rsidR="00AE2C92" w:rsidRPr="00941D28" w:rsidRDefault="00AE2C92" w:rsidP="00D87579">
            <w:pPr>
              <w:contextualSpacing/>
              <w:jc w:val="center"/>
              <w:rPr>
                <w:bCs/>
              </w:rPr>
            </w:pPr>
            <w:r w:rsidRPr="00941D28">
              <w:t xml:space="preserve">Российская </w:t>
            </w:r>
            <w:r w:rsidRPr="00941D28">
              <w:lastRenderedPageBreak/>
              <w:t>олигархия</w:t>
            </w:r>
          </w:p>
        </w:tc>
        <w:tc>
          <w:tcPr>
            <w:tcW w:w="5813" w:type="dxa"/>
            <w:gridSpan w:val="2"/>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lastRenderedPageBreak/>
              <w:t>Содержание учебного материала</w:t>
            </w:r>
          </w:p>
        </w:tc>
        <w:tc>
          <w:tcPr>
            <w:tcW w:w="1276"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941D28">
              <w:rPr>
                <w:b/>
                <w:bCs/>
              </w:rPr>
              <w:t>4</w:t>
            </w:r>
          </w:p>
        </w:tc>
      </w:tr>
      <w:tr w:rsidR="00AE2C92" w:rsidRPr="00941D28" w:rsidTr="00D87579">
        <w:trPr>
          <w:trHeight w:val="20"/>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contextualSpacing/>
              <w:rPr>
                <w:bCs/>
              </w:rPr>
            </w:pPr>
          </w:p>
        </w:tc>
        <w:tc>
          <w:tcPr>
            <w:tcW w:w="568"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1</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 xml:space="preserve">Понятие олигархии, исторические корни </w:t>
            </w:r>
            <w:r w:rsidRPr="00941D28">
              <w:rPr>
                <w:bCs/>
              </w:rPr>
              <w:lastRenderedPageBreak/>
              <w:t>олигархии</w:t>
            </w:r>
          </w:p>
        </w:tc>
        <w:tc>
          <w:tcPr>
            <w:tcW w:w="1276" w:type="dxa"/>
            <w:tcBorders>
              <w:left w:val="single" w:sz="4" w:space="0" w:color="auto"/>
              <w:right w:val="single" w:sz="4" w:space="0" w:color="auto"/>
            </w:tcBorders>
            <w:shd w:val="clear" w:color="auto" w:fill="auto"/>
            <w:hideMark/>
          </w:tcPr>
          <w:p w:rsidR="00AE2C92" w:rsidRPr="00941D28" w:rsidRDefault="00AE2C92" w:rsidP="00D87579">
            <w:pPr>
              <w:contextualSpacing/>
              <w:jc w:val="center"/>
              <w:rPr>
                <w:bCs/>
                <w:i/>
              </w:rPr>
            </w:pPr>
            <w:r w:rsidRPr="00941D28">
              <w:rPr>
                <w:bCs/>
                <w:i/>
              </w:rPr>
              <w:lastRenderedPageBreak/>
              <w:t>2</w:t>
            </w:r>
          </w:p>
        </w:tc>
      </w:tr>
      <w:tr w:rsidR="00AE2C92" w:rsidRPr="00941D28" w:rsidTr="00D87579">
        <w:trPr>
          <w:trHeight w:val="645"/>
        </w:trPr>
        <w:tc>
          <w:tcPr>
            <w:tcW w:w="2267" w:type="dxa"/>
            <w:vMerge w:val="restart"/>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contextualSpacing/>
              <w:jc w:val="center"/>
            </w:pPr>
            <w:r w:rsidRPr="00941D28">
              <w:lastRenderedPageBreak/>
              <w:t>Тема 3.11-3.12</w:t>
            </w:r>
          </w:p>
          <w:p w:rsidR="00AE2C92" w:rsidRPr="00941D28" w:rsidRDefault="00AE2C92" w:rsidP="00D87579">
            <w:pPr>
              <w:contextualSpacing/>
              <w:jc w:val="center"/>
              <w:rPr>
                <w:bCs/>
              </w:rPr>
            </w:pPr>
            <w:r w:rsidRPr="00941D28">
              <w:t>Правящий класс и номенклатура</w:t>
            </w:r>
          </w:p>
        </w:tc>
        <w:tc>
          <w:tcPr>
            <w:tcW w:w="568" w:type="dxa"/>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2</w:t>
            </w:r>
          </w:p>
        </w:tc>
        <w:tc>
          <w:tcPr>
            <w:tcW w:w="5245"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941D28">
              <w:t>Правящий класс; номенклатура</w:t>
            </w:r>
          </w:p>
        </w:tc>
        <w:tc>
          <w:tcPr>
            <w:tcW w:w="1276" w:type="dxa"/>
            <w:tcBorders>
              <w:left w:val="single" w:sz="4" w:space="0" w:color="auto"/>
              <w:right w:val="single" w:sz="4" w:space="0" w:color="auto"/>
            </w:tcBorders>
            <w:shd w:val="clear" w:color="auto" w:fill="auto"/>
            <w:vAlign w:val="center"/>
            <w:hideMark/>
          </w:tcPr>
          <w:p w:rsidR="00AE2C92" w:rsidRPr="00941D28" w:rsidRDefault="00AE2C92" w:rsidP="00D87579">
            <w:pPr>
              <w:contextualSpacing/>
              <w:jc w:val="center"/>
              <w:rPr>
                <w:bCs/>
                <w:i/>
              </w:rPr>
            </w:pPr>
            <w:r w:rsidRPr="00941D28">
              <w:rPr>
                <w:bCs/>
                <w:i/>
              </w:rPr>
              <w:t>2</w:t>
            </w:r>
          </w:p>
        </w:tc>
      </w:tr>
      <w:tr w:rsidR="00AE2C92" w:rsidRPr="00941D28" w:rsidTr="00D87579">
        <w:trPr>
          <w:trHeight w:val="20"/>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contextualSpacing/>
              <w:rPr>
                <w:bCs/>
              </w:rPr>
            </w:pPr>
          </w:p>
        </w:tc>
        <w:tc>
          <w:tcPr>
            <w:tcW w:w="5813" w:type="dxa"/>
            <w:gridSpan w:val="2"/>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 xml:space="preserve">Самостоятельная работа.  Подготовить письменные ответы на вопросы: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а) Теория Оруэлла Джорджа о существовании господствующего класса при социализме</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б) Провести историческую аналогию между бюрократией Среднего Египта и советской бюрократией «застойного»  периода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i/>
              </w:rPr>
            </w:pPr>
            <w:r w:rsidRPr="00941D28">
              <w:rPr>
                <w:bCs/>
                <w:i/>
              </w:rPr>
              <w:t>2</w:t>
            </w:r>
          </w:p>
        </w:tc>
      </w:tr>
      <w:tr w:rsidR="00AE2C92" w:rsidRPr="00941D28" w:rsidTr="00D87579">
        <w:trPr>
          <w:trHeight w:val="296"/>
        </w:trPr>
        <w:tc>
          <w:tcPr>
            <w:tcW w:w="2267" w:type="dxa"/>
            <w:vMerge w:val="restar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 xml:space="preserve">          Тема 3.13-3.14</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t>Политические партии</w:t>
            </w:r>
          </w:p>
        </w:tc>
        <w:tc>
          <w:tcPr>
            <w:tcW w:w="5813" w:type="dxa"/>
            <w:gridSpan w:val="2"/>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941D28">
              <w:rPr>
                <w:bCs/>
              </w:rPr>
              <w:t>4</w:t>
            </w:r>
          </w:p>
        </w:tc>
      </w:tr>
      <w:tr w:rsidR="00AE2C92" w:rsidRPr="00941D28" w:rsidTr="00D87579">
        <w:trPr>
          <w:trHeight w:val="645"/>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contextualSpacing/>
            </w:pPr>
          </w:p>
        </w:tc>
        <w:tc>
          <w:tcPr>
            <w:tcW w:w="568" w:type="dxa"/>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1</w:t>
            </w:r>
          </w:p>
        </w:tc>
        <w:tc>
          <w:tcPr>
            <w:tcW w:w="5245"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Партия,  функции партии, признаки партии; политическая программа партии</w:t>
            </w:r>
          </w:p>
        </w:tc>
        <w:tc>
          <w:tcPr>
            <w:tcW w:w="1276"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contextualSpacing/>
              <w:jc w:val="center"/>
              <w:rPr>
                <w:bCs/>
                <w:i/>
              </w:rPr>
            </w:pPr>
            <w:r w:rsidRPr="00941D28">
              <w:rPr>
                <w:bCs/>
                <w:i/>
              </w:rPr>
              <w:t>2</w:t>
            </w:r>
          </w:p>
        </w:tc>
      </w:tr>
      <w:tr w:rsidR="00AE2C92" w:rsidRPr="00941D28" w:rsidTr="00D87579">
        <w:trPr>
          <w:trHeight w:val="721"/>
        </w:trPr>
        <w:tc>
          <w:tcPr>
            <w:tcW w:w="2267" w:type="dxa"/>
            <w:vMerge w:val="restart"/>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contextualSpacing/>
            </w:pPr>
            <w:r w:rsidRPr="00941D28">
              <w:t>Тема 3.15-3.16</w:t>
            </w:r>
          </w:p>
          <w:p w:rsidR="00AE2C92" w:rsidRPr="00941D28" w:rsidRDefault="00AE2C92" w:rsidP="00D87579">
            <w:pPr>
              <w:contextualSpacing/>
            </w:pPr>
            <w:r w:rsidRPr="00941D28">
              <w:t>Коммунизм</w:t>
            </w:r>
          </w:p>
        </w:tc>
        <w:tc>
          <w:tcPr>
            <w:tcW w:w="568" w:type="dxa"/>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1</w:t>
            </w:r>
          </w:p>
        </w:tc>
        <w:tc>
          <w:tcPr>
            <w:tcW w:w="5245"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Коммунизм;  утопический социализм; Энгельс; Карл Маркс; либерализм; консерватизм; многопартийность</w:t>
            </w:r>
          </w:p>
        </w:tc>
        <w:tc>
          <w:tcPr>
            <w:tcW w:w="1276" w:type="dxa"/>
            <w:tcBorders>
              <w:left w:val="single" w:sz="4" w:space="0" w:color="auto"/>
              <w:right w:val="single" w:sz="4" w:space="0" w:color="auto"/>
            </w:tcBorders>
            <w:shd w:val="clear" w:color="auto" w:fill="auto"/>
            <w:vAlign w:val="center"/>
            <w:hideMark/>
          </w:tcPr>
          <w:p w:rsidR="00AE2C92" w:rsidRPr="00941D28" w:rsidRDefault="00AE2C92" w:rsidP="00D87579">
            <w:pPr>
              <w:contextualSpacing/>
              <w:jc w:val="center"/>
              <w:rPr>
                <w:bCs/>
                <w:i/>
              </w:rPr>
            </w:pPr>
            <w:r w:rsidRPr="00941D28">
              <w:rPr>
                <w:bCs/>
                <w:i/>
              </w:rPr>
              <w:t>2</w:t>
            </w:r>
          </w:p>
        </w:tc>
      </w:tr>
      <w:tr w:rsidR="00AE2C92" w:rsidRPr="00941D28" w:rsidTr="00D87579">
        <w:trPr>
          <w:trHeight w:val="20"/>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contextualSpacing/>
            </w:pPr>
          </w:p>
        </w:tc>
        <w:tc>
          <w:tcPr>
            <w:tcW w:w="5813" w:type="dxa"/>
            <w:gridSpan w:val="2"/>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 xml:space="preserve">Самостоятельная работа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 xml:space="preserve">1.Подготовить устные сообщения по вопросам: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а) Политическая философия как ядро партии</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б) Истоки либерализма в концепциях Дж. Локка, А. Смита, Ш. Монтескье</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i/>
              </w:rPr>
            </w:pPr>
            <w:r w:rsidRPr="00941D28">
              <w:rPr>
                <w:bCs/>
                <w:i/>
              </w:rPr>
              <w:t>2</w:t>
            </w:r>
          </w:p>
        </w:tc>
      </w:tr>
      <w:tr w:rsidR="00AE2C92" w:rsidRPr="00941D28" w:rsidTr="00D87579">
        <w:trPr>
          <w:trHeight w:val="20"/>
        </w:trPr>
        <w:tc>
          <w:tcPr>
            <w:tcW w:w="2267"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941D28">
              <w:rPr>
                <w:b/>
                <w:bCs/>
              </w:rPr>
              <w:t>Раздел 4</w:t>
            </w:r>
          </w:p>
        </w:tc>
        <w:tc>
          <w:tcPr>
            <w:tcW w:w="5813" w:type="dxa"/>
            <w:gridSpan w:val="2"/>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941D28">
              <w:rPr>
                <w:b/>
              </w:rPr>
              <w:t>Социальная стратификация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i/>
              </w:rPr>
            </w:pPr>
          </w:p>
        </w:tc>
      </w:tr>
      <w:tr w:rsidR="00AE2C92" w:rsidRPr="00941D28" w:rsidTr="00D87579">
        <w:trPr>
          <w:trHeight w:val="20"/>
        </w:trPr>
        <w:tc>
          <w:tcPr>
            <w:tcW w:w="2267" w:type="dxa"/>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941D28">
              <w:rPr>
                <w:bCs/>
              </w:rPr>
              <w:t>Тема 4.1-4.2</w:t>
            </w:r>
          </w:p>
          <w:p w:rsidR="00AE2C92" w:rsidRPr="00941D28" w:rsidRDefault="00AE2C92" w:rsidP="00D87579">
            <w:pPr>
              <w:contextualSpacing/>
              <w:jc w:val="center"/>
              <w:rPr>
                <w:bCs/>
              </w:rPr>
            </w:pPr>
            <w:r w:rsidRPr="00941D28">
              <w:t xml:space="preserve">Социальные статусы </w:t>
            </w:r>
          </w:p>
        </w:tc>
        <w:tc>
          <w:tcPr>
            <w:tcW w:w="5813" w:type="dxa"/>
            <w:gridSpan w:val="2"/>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Содержание учебного материала</w:t>
            </w:r>
          </w:p>
        </w:tc>
        <w:tc>
          <w:tcPr>
            <w:tcW w:w="1276"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941D28">
              <w:rPr>
                <w:b/>
                <w:bCs/>
              </w:rPr>
              <w:t>8</w:t>
            </w:r>
          </w:p>
        </w:tc>
      </w:tr>
      <w:tr w:rsidR="00AE2C92" w:rsidRPr="00941D28" w:rsidTr="00D87579">
        <w:trPr>
          <w:trHeight w:val="20"/>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contextualSpacing/>
              <w:rPr>
                <w:bCs/>
              </w:rPr>
            </w:pPr>
          </w:p>
        </w:tc>
        <w:tc>
          <w:tcPr>
            <w:tcW w:w="568"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1</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941D28">
              <w:t xml:space="preserve">Статусный набор, виды статусов;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941D28">
              <w:t>элементы статуса: статусные права, статусный диапазон,</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t xml:space="preserve"> статусные символы, статусные обязанности, статусный образ, статусное видение мира, статусная совместимость</w:t>
            </w:r>
          </w:p>
        </w:tc>
        <w:tc>
          <w:tcPr>
            <w:tcW w:w="1276" w:type="dxa"/>
            <w:tcBorders>
              <w:left w:val="single" w:sz="4" w:space="0" w:color="auto"/>
              <w:right w:val="single" w:sz="4" w:space="0" w:color="auto"/>
            </w:tcBorders>
            <w:shd w:val="clear" w:color="auto" w:fill="auto"/>
            <w:hideMark/>
          </w:tcPr>
          <w:p w:rsidR="00AE2C92" w:rsidRPr="00941D28" w:rsidRDefault="00AE2C92" w:rsidP="00D87579">
            <w:pPr>
              <w:contextualSpacing/>
              <w:jc w:val="center"/>
              <w:rPr>
                <w:bCs/>
                <w:i/>
              </w:rPr>
            </w:pPr>
            <w:r w:rsidRPr="00941D28">
              <w:rPr>
                <w:bCs/>
                <w:i/>
              </w:rPr>
              <w:t>2</w:t>
            </w:r>
          </w:p>
        </w:tc>
      </w:tr>
      <w:tr w:rsidR="00AE2C92" w:rsidRPr="00941D28" w:rsidTr="00D87579">
        <w:trPr>
          <w:trHeight w:val="1040"/>
        </w:trPr>
        <w:tc>
          <w:tcPr>
            <w:tcW w:w="2267" w:type="dxa"/>
            <w:vMerge w:val="restart"/>
            <w:tcBorders>
              <w:top w:val="single" w:sz="4" w:space="0" w:color="auto"/>
              <w:left w:val="single" w:sz="4" w:space="0" w:color="auto"/>
              <w:right w:val="single" w:sz="4" w:space="0" w:color="auto"/>
            </w:tcBorders>
            <w:vAlign w:val="center"/>
            <w:hideMark/>
          </w:tcPr>
          <w:p w:rsidR="00AE2C92" w:rsidRPr="00941D28" w:rsidRDefault="00AE2C92" w:rsidP="00D87579">
            <w:pPr>
              <w:contextualSpacing/>
              <w:rPr>
                <w:bCs/>
              </w:rPr>
            </w:pPr>
            <w:r w:rsidRPr="00941D28">
              <w:rPr>
                <w:bCs/>
              </w:rPr>
              <w:t>Тема 4.3-4.4 Понятие социальной роли</w:t>
            </w:r>
          </w:p>
        </w:tc>
        <w:tc>
          <w:tcPr>
            <w:tcW w:w="568" w:type="dxa"/>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1</w:t>
            </w:r>
          </w:p>
        </w:tc>
        <w:tc>
          <w:tcPr>
            <w:tcW w:w="5245"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 xml:space="preserve">Понятие социальной роли.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941D28">
              <w:rPr>
                <w:bCs/>
              </w:rPr>
              <w:t>Содержание роли: ролевые ожидания, социальное действие, социальные нормы, формы выражения роли, исполнение роли, идентификация с ролью, обучение ролям</w:t>
            </w:r>
          </w:p>
        </w:tc>
        <w:tc>
          <w:tcPr>
            <w:tcW w:w="1276" w:type="dxa"/>
            <w:tcBorders>
              <w:left w:val="single" w:sz="4" w:space="0" w:color="auto"/>
              <w:right w:val="single" w:sz="4" w:space="0" w:color="auto"/>
            </w:tcBorders>
            <w:shd w:val="clear" w:color="auto" w:fill="auto"/>
            <w:vAlign w:val="center"/>
            <w:hideMark/>
          </w:tcPr>
          <w:p w:rsidR="00AE2C92" w:rsidRPr="00941D28" w:rsidRDefault="00AE2C92" w:rsidP="00D87579">
            <w:pPr>
              <w:contextualSpacing/>
              <w:jc w:val="center"/>
              <w:rPr>
                <w:bCs/>
                <w:i/>
              </w:rPr>
            </w:pPr>
            <w:r w:rsidRPr="00941D28">
              <w:rPr>
                <w:bCs/>
                <w:i/>
              </w:rPr>
              <w:t>2</w:t>
            </w:r>
          </w:p>
        </w:tc>
      </w:tr>
      <w:tr w:rsidR="00AE2C92" w:rsidRPr="00941D28" w:rsidTr="00D87579">
        <w:trPr>
          <w:trHeight w:val="430"/>
        </w:trPr>
        <w:tc>
          <w:tcPr>
            <w:tcW w:w="2267" w:type="dxa"/>
            <w:vMerge/>
            <w:tcBorders>
              <w:left w:val="single" w:sz="4" w:space="0" w:color="auto"/>
              <w:bottom w:val="single" w:sz="4" w:space="0" w:color="auto"/>
              <w:right w:val="single" w:sz="4" w:space="0" w:color="auto"/>
            </w:tcBorders>
            <w:vAlign w:val="center"/>
            <w:hideMark/>
          </w:tcPr>
          <w:p w:rsidR="00AE2C92" w:rsidRPr="00941D28" w:rsidRDefault="00AE2C92" w:rsidP="00D87579">
            <w:pPr>
              <w:contextualSpacing/>
              <w:rPr>
                <w:bCs/>
              </w:rPr>
            </w:pPr>
          </w:p>
        </w:tc>
        <w:tc>
          <w:tcPr>
            <w:tcW w:w="5813" w:type="dxa"/>
            <w:gridSpan w:val="2"/>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Самостоятельная работа.  Подготовить устный ответ на вопросы:</w:t>
            </w:r>
            <w:r w:rsidRPr="00941D28">
              <w:t xml:space="preserve"> а) статусный набор, виды статусов; элементы статуса: статусные права, статусный диапазон;  б)</w:t>
            </w:r>
            <w:r w:rsidRPr="00941D28">
              <w:rPr>
                <w:bCs/>
              </w:rPr>
              <w:t xml:space="preserve"> понятие социальной роли; в) содержание роли: ролевые ожидания, социальное действие, социальные нормы, формы выражения роли</w:t>
            </w:r>
          </w:p>
        </w:tc>
        <w:tc>
          <w:tcPr>
            <w:tcW w:w="1276" w:type="dxa"/>
            <w:tcBorders>
              <w:left w:val="single" w:sz="4" w:space="0" w:color="auto"/>
              <w:right w:val="single" w:sz="4" w:space="0" w:color="auto"/>
            </w:tcBorders>
            <w:shd w:val="clear" w:color="auto" w:fill="auto"/>
            <w:vAlign w:val="center"/>
            <w:hideMark/>
          </w:tcPr>
          <w:p w:rsidR="00AE2C92" w:rsidRPr="00941D28" w:rsidRDefault="00AE2C92" w:rsidP="00D87579">
            <w:pPr>
              <w:contextualSpacing/>
              <w:jc w:val="center"/>
              <w:rPr>
                <w:bCs/>
                <w:i/>
              </w:rPr>
            </w:pPr>
            <w:r w:rsidRPr="00941D28">
              <w:rPr>
                <w:bCs/>
                <w:i/>
              </w:rPr>
              <w:t>2</w:t>
            </w:r>
          </w:p>
        </w:tc>
      </w:tr>
      <w:tr w:rsidR="00AE2C92" w:rsidRPr="00941D28" w:rsidTr="00D87579">
        <w:trPr>
          <w:trHeight w:val="938"/>
        </w:trPr>
        <w:tc>
          <w:tcPr>
            <w:tcW w:w="2267" w:type="dxa"/>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contextualSpacing/>
              <w:rPr>
                <w:bCs/>
              </w:rPr>
            </w:pPr>
            <w:r w:rsidRPr="00941D28">
              <w:rPr>
                <w:bCs/>
              </w:rPr>
              <w:t>Тема 4.5-4.6</w:t>
            </w:r>
          </w:p>
          <w:p w:rsidR="00AE2C92" w:rsidRPr="00941D28" w:rsidRDefault="00AE2C92" w:rsidP="00D87579">
            <w:pPr>
              <w:contextualSpacing/>
              <w:rPr>
                <w:bCs/>
              </w:rPr>
            </w:pPr>
            <w:r w:rsidRPr="00941D28">
              <w:rPr>
                <w:bCs/>
              </w:rPr>
              <w:t>Ролевой набор</w:t>
            </w:r>
          </w:p>
        </w:tc>
        <w:tc>
          <w:tcPr>
            <w:tcW w:w="568" w:type="dxa"/>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1</w:t>
            </w:r>
          </w:p>
        </w:tc>
        <w:tc>
          <w:tcPr>
            <w:tcW w:w="5245"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941D28">
              <w:t xml:space="preserve"> Ролевой набор: ролевой набор в семье, сексуальный партнер, «кормилец» и «домохозяйка»,  социальный партнер, «социализатор»</w:t>
            </w:r>
          </w:p>
        </w:tc>
        <w:tc>
          <w:tcPr>
            <w:tcW w:w="1276" w:type="dxa"/>
            <w:tcBorders>
              <w:left w:val="single" w:sz="4" w:space="0" w:color="auto"/>
              <w:right w:val="single" w:sz="4" w:space="0" w:color="auto"/>
            </w:tcBorders>
            <w:shd w:val="clear" w:color="auto" w:fill="auto"/>
            <w:vAlign w:val="center"/>
            <w:hideMark/>
          </w:tcPr>
          <w:p w:rsidR="00AE2C92" w:rsidRPr="00941D28" w:rsidRDefault="00AE2C92" w:rsidP="00D87579">
            <w:pPr>
              <w:contextualSpacing/>
              <w:jc w:val="center"/>
              <w:rPr>
                <w:bCs/>
                <w:i/>
              </w:rPr>
            </w:pPr>
            <w:r w:rsidRPr="00941D28">
              <w:rPr>
                <w:bCs/>
                <w:i/>
              </w:rPr>
              <w:t>2</w:t>
            </w:r>
          </w:p>
        </w:tc>
      </w:tr>
      <w:tr w:rsidR="00AE2C92" w:rsidRPr="00941D28" w:rsidTr="00D87579">
        <w:trPr>
          <w:trHeight w:val="742"/>
        </w:trPr>
        <w:tc>
          <w:tcPr>
            <w:tcW w:w="2267" w:type="dxa"/>
            <w:vMerge w:val="restart"/>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contextualSpacing/>
              <w:jc w:val="center"/>
              <w:rPr>
                <w:bCs/>
              </w:rPr>
            </w:pPr>
            <w:r w:rsidRPr="00941D28">
              <w:rPr>
                <w:bCs/>
              </w:rPr>
              <w:t>Тема 4.7-4.8</w:t>
            </w:r>
          </w:p>
          <w:p w:rsidR="00AE2C92" w:rsidRPr="00941D28" w:rsidRDefault="00AE2C92" w:rsidP="00D87579">
            <w:pPr>
              <w:contextualSpacing/>
              <w:jc w:val="center"/>
              <w:rPr>
                <w:bCs/>
              </w:rPr>
            </w:pPr>
            <w:r w:rsidRPr="00941D28">
              <w:rPr>
                <w:bCs/>
              </w:rPr>
              <w:t>Ролевой конфликт и ролевые дисфункции</w:t>
            </w:r>
          </w:p>
        </w:tc>
        <w:tc>
          <w:tcPr>
            <w:tcW w:w="568" w:type="dxa"/>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1</w:t>
            </w:r>
          </w:p>
        </w:tc>
        <w:tc>
          <w:tcPr>
            <w:tcW w:w="5245"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941D28">
              <w:rPr>
                <w:bCs/>
              </w:rPr>
              <w:t>Ролевой конфликт  и ролевые дисфункции;ролевая динамика: ролевое напряжение, изменение ролевого набора, роли в жизненном цикле семьи, историческая смена ролей</w:t>
            </w:r>
          </w:p>
        </w:tc>
        <w:tc>
          <w:tcPr>
            <w:tcW w:w="1276" w:type="dxa"/>
            <w:tcBorders>
              <w:left w:val="single" w:sz="4" w:space="0" w:color="auto"/>
              <w:right w:val="single" w:sz="4" w:space="0" w:color="auto"/>
            </w:tcBorders>
            <w:shd w:val="clear" w:color="auto" w:fill="auto"/>
            <w:vAlign w:val="center"/>
            <w:hideMark/>
          </w:tcPr>
          <w:p w:rsidR="00AE2C92" w:rsidRPr="00941D28" w:rsidRDefault="00AE2C92" w:rsidP="00D87579">
            <w:pPr>
              <w:contextualSpacing/>
              <w:jc w:val="center"/>
              <w:rPr>
                <w:bCs/>
                <w:i/>
              </w:rPr>
            </w:pPr>
            <w:r w:rsidRPr="00941D28">
              <w:rPr>
                <w:bCs/>
                <w:i/>
              </w:rPr>
              <w:t>2</w:t>
            </w:r>
          </w:p>
        </w:tc>
      </w:tr>
      <w:tr w:rsidR="00AE2C92" w:rsidRPr="00941D28" w:rsidTr="00D87579">
        <w:trPr>
          <w:trHeight w:val="742"/>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contextualSpacing/>
              <w:rPr>
                <w:bCs/>
              </w:rPr>
            </w:pPr>
          </w:p>
        </w:tc>
        <w:tc>
          <w:tcPr>
            <w:tcW w:w="5813" w:type="dxa"/>
            <w:gridSpan w:val="2"/>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 xml:space="preserve">Самостоятельная работа Подготовить устный ответ на вопросы: а) роль семьи в современном российском обществе;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б) ролевой конфликт  и ролевые дисфункции</w:t>
            </w:r>
          </w:p>
        </w:tc>
        <w:tc>
          <w:tcPr>
            <w:tcW w:w="1276" w:type="dxa"/>
            <w:tcBorders>
              <w:left w:val="single" w:sz="4" w:space="0" w:color="auto"/>
              <w:right w:val="single" w:sz="4" w:space="0" w:color="auto"/>
            </w:tcBorders>
            <w:shd w:val="clear" w:color="auto" w:fill="auto"/>
            <w:vAlign w:val="center"/>
            <w:hideMark/>
          </w:tcPr>
          <w:p w:rsidR="00AE2C92" w:rsidRPr="00941D28" w:rsidRDefault="00AE2C92" w:rsidP="00D87579">
            <w:pPr>
              <w:contextualSpacing/>
              <w:jc w:val="center"/>
              <w:rPr>
                <w:bCs/>
                <w:i/>
              </w:rPr>
            </w:pPr>
            <w:r w:rsidRPr="00941D28">
              <w:rPr>
                <w:bCs/>
                <w:i/>
              </w:rPr>
              <w:t>2</w:t>
            </w:r>
          </w:p>
        </w:tc>
      </w:tr>
      <w:tr w:rsidR="00AE2C92" w:rsidRPr="00941D28" w:rsidTr="00D87579">
        <w:trPr>
          <w:trHeight w:val="20"/>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contextualSpacing/>
              <w:rPr>
                <w:bCs/>
              </w:rPr>
            </w:pPr>
          </w:p>
        </w:tc>
        <w:tc>
          <w:tcPr>
            <w:tcW w:w="5813" w:type="dxa"/>
            <w:gridSpan w:val="2"/>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Практическое занятие. Ролевые игры-ситуации «Становление молодой семьи», «Межличностный конфликт на бытовой, социальной, политической основе»</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i/>
              </w:rPr>
            </w:pPr>
            <w:r w:rsidRPr="00941D28">
              <w:rPr>
                <w:b/>
                <w:bCs/>
                <w:i/>
              </w:rPr>
              <w:t>2</w:t>
            </w:r>
          </w:p>
        </w:tc>
      </w:tr>
      <w:tr w:rsidR="00AE2C92" w:rsidRPr="00941D28" w:rsidTr="00D87579">
        <w:trPr>
          <w:trHeight w:val="20"/>
        </w:trPr>
        <w:tc>
          <w:tcPr>
            <w:tcW w:w="2267" w:type="dxa"/>
            <w:vMerge w:val="restar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contextualSpacing/>
              <w:jc w:val="center"/>
              <w:rPr>
                <w:bCs/>
              </w:rPr>
            </w:pPr>
            <w:r w:rsidRPr="00941D28">
              <w:rPr>
                <w:bCs/>
              </w:rPr>
              <w:t>Тема 4.9-4.10</w:t>
            </w:r>
          </w:p>
          <w:p w:rsidR="00AE2C92" w:rsidRPr="00941D28" w:rsidRDefault="00AE2C92" w:rsidP="00D87579">
            <w:pPr>
              <w:contextualSpacing/>
              <w:jc w:val="center"/>
              <w:rPr>
                <w:bCs/>
              </w:rPr>
            </w:pPr>
            <w:r w:rsidRPr="00941D28">
              <w:rPr>
                <w:bCs/>
              </w:rPr>
              <w:t>Социальная стратификация</w:t>
            </w:r>
          </w:p>
        </w:tc>
        <w:tc>
          <w:tcPr>
            <w:tcW w:w="5813" w:type="dxa"/>
            <w:gridSpan w:val="2"/>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Содержание учебного материала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941D28">
              <w:rPr>
                <w:b/>
                <w:bCs/>
              </w:rPr>
              <w:t>10</w:t>
            </w:r>
          </w:p>
        </w:tc>
      </w:tr>
      <w:tr w:rsidR="00AE2C92" w:rsidRPr="00941D28" w:rsidTr="00D87579">
        <w:trPr>
          <w:trHeight w:val="298"/>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contextualSpacing/>
            </w:pPr>
          </w:p>
        </w:tc>
        <w:tc>
          <w:tcPr>
            <w:tcW w:w="568"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1</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Слагаемые стратификации. Исторические типы стратификации: рабство, касты, сословия</w:t>
            </w:r>
          </w:p>
        </w:tc>
        <w:tc>
          <w:tcPr>
            <w:tcW w:w="1276" w:type="dxa"/>
            <w:tcBorders>
              <w:top w:val="single" w:sz="4" w:space="0" w:color="auto"/>
              <w:left w:val="single" w:sz="4" w:space="0" w:color="auto"/>
              <w:right w:val="single" w:sz="4" w:space="0" w:color="auto"/>
            </w:tcBorders>
            <w:shd w:val="clear" w:color="auto" w:fill="auto"/>
            <w:hideMark/>
          </w:tcPr>
          <w:p w:rsidR="00AE2C92" w:rsidRPr="00941D28" w:rsidRDefault="00AE2C92" w:rsidP="00D87579">
            <w:pPr>
              <w:contextualSpacing/>
              <w:jc w:val="center"/>
              <w:rPr>
                <w:bCs/>
                <w:i/>
              </w:rPr>
            </w:pPr>
            <w:r w:rsidRPr="00941D28">
              <w:rPr>
                <w:bCs/>
                <w:i/>
              </w:rPr>
              <w:t>2</w:t>
            </w:r>
          </w:p>
        </w:tc>
      </w:tr>
      <w:tr w:rsidR="00AE2C92" w:rsidRPr="00941D28" w:rsidTr="00D87579">
        <w:trPr>
          <w:trHeight w:val="570"/>
        </w:trPr>
        <w:tc>
          <w:tcPr>
            <w:tcW w:w="2267" w:type="dxa"/>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contextualSpacing/>
              <w:jc w:val="center"/>
            </w:pPr>
            <w:r w:rsidRPr="00941D28">
              <w:t>Тема 4.11-4.12</w:t>
            </w:r>
          </w:p>
          <w:p w:rsidR="00AE2C92" w:rsidRPr="00941D28" w:rsidRDefault="00AE2C92" w:rsidP="00D87579">
            <w:pPr>
              <w:contextualSpacing/>
              <w:jc w:val="center"/>
            </w:pPr>
            <w:r w:rsidRPr="00941D28">
              <w:t>Классовая система общества</w:t>
            </w:r>
          </w:p>
        </w:tc>
        <w:tc>
          <w:tcPr>
            <w:tcW w:w="568"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1</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Классовая система; стратификация российского общества;  от сословий к классам; бесклассовое общество; новый класс</w:t>
            </w:r>
          </w:p>
        </w:tc>
        <w:tc>
          <w:tcPr>
            <w:tcW w:w="1276" w:type="dxa"/>
            <w:tcBorders>
              <w:left w:val="single" w:sz="4" w:space="0" w:color="auto"/>
              <w:right w:val="single" w:sz="4" w:space="0" w:color="auto"/>
            </w:tcBorders>
            <w:shd w:val="clear" w:color="auto" w:fill="auto"/>
            <w:vAlign w:val="center"/>
            <w:hideMark/>
          </w:tcPr>
          <w:p w:rsidR="00AE2C92" w:rsidRPr="00941D28" w:rsidRDefault="00AE2C92" w:rsidP="00D87579">
            <w:pPr>
              <w:contextualSpacing/>
              <w:jc w:val="center"/>
              <w:rPr>
                <w:bCs/>
                <w:i/>
              </w:rPr>
            </w:pPr>
            <w:r w:rsidRPr="00941D28">
              <w:rPr>
                <w:bCs/>
                <w:i/>
              </w:rPr>
              <w:t>2</w:t>
            </w:r>
          </w:p>
        </w:tc>
      </w:tr>
      <w:tr w:rsidR="00AE2C92" w:rsidRPr="00941D28" w:rsidTr="00D87579">
        <w:trPr>
          <w:trHeight w:val="693"/>
        </w:trPr>
        <w:tc>
          <w:tcPr>
            <w:tcW w:w="2267" w:type="dxa"/>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contextualSpacing/>
            </w:pPr>
            <w:r w:rsidRPr="00941D28">
              <w:t>Тема 4.13-4.14</w:t>
            </w:r>
          </w:p>
          <w:p w:rsidR="00AE2C92" w:rsidRPr="00941D28" w:rsidRDefault="00AE2C92" w:rsidP="00D87579">
            <w:pPr>
              <w:contextualSpacing/>
            </w:pPr>
            <w:r w:rsidRPr="00941D28">
              <w:t>Стратификация советского общества</w:t>
            </w:r>
          </w:p>
        </w:tc>
        <w:tc>
          <w:tcPr>
            <w:tcW w:w="568"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1</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 xml:space="preserve"> Стратификация советского общества; своеобразие российской стратификации; стратификация постсоветской России</w:t>
            </w:r>
          </w:p>
        </w:tc>
        <w:tc>
          <w:tcPr>
            <w:tcW w:w="1276" w:type="dxa"/>
            <w:tcBorders>
              <w:left w:val="single" w:sz="4" w:space="0" w:color="auto"/>
              <w:right w:val="single" w:sz="4" w:space="0" w:color="auto"/>
            </w:tcBorders>
            <w:shd w:val="clear" w:color="auto" w:fill="auto"/>
            <w:vAlign w:val="center"/>
            <w:hideMark/>
          </w:tcPr>
          <w:p w:rsidR="00AE2C92" w:rsidRPr="00941D28" w:rsidRDefault="00AE2C92" w:rsidP="00D87579">
            <w:pPr>
              <w:contextualSpacing/>
              <w:jc w:val="center"/>
              <w:rPr>
                <w:bCs/>
                <w:i/>
              </w:rPr>
            </w:pPr>
            <w:r w:rsidRPr="00941D28">
              <w:rPr>
                <w:bCs/>
                <w:i/>
              </w:rPr>
              <w:t>2</w:t>
            </w:r>
          </w:p>
        </w:tc>
      </w:tr>
      <w:tr w:rsidR="00AE2C92" w:rsidRPr="00941D28" w:rsidTr="00D87579">
        <w:trPr>
          <w:trHeight w:val="276"/>
        </w:trPr>
        <w:tc>
          <w:tcPr>
            <w:tcW w:w="2267" w:type="dxa"/>
            <w:vMerge w:val="restart"/>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contextualSpacing/>
            </w:pPr>
            <w:r w:rsidRPr="00941D28">
              <w:t>Тема 4.15-4.16</w:t>
            </w:r>
          </w:p>
          <w:p w:rsidR="00AE2C92" w:rsidRPr="00941D28" w:rsidRDefault="00AE2C92" w:rsidP="00D87579">
            <w:pPr>
              <w:contextualSpacing/>
            </w:pPr>
            <w:r w:rsidRPr="00941D28">
              <w:t>Параметры социальной мобильности</w:t>
            </w:r>
          </w:p>
        </w:tc>
        <w:tc>
          <w:tcPr>
            <w:tcW w:w="568" w:type="dxa"/>
            <w:vMerge w:val="restart"/>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1</w:t>
            </w:r>
          </w:p>
        </w:tc>
        <w:tc>
          <w:tcPr>
            <w:tcW w:w="5245" w:type="dxa"/>
            <w:vMerge w:val="restart"/>
            <w:tcBorders>
              <w:top w:val="single" w:sz="4" w:space="0" w:color="auto"/>
              <w:left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Параметры социальной мобильности; детерминанты мобильности; классификация мобильности: групповая мобильность, индивидуальная мобильность, структурная мобильность</w:t>
            </w:r>
          </w:p>
        </w:tc>
        <w:tc>
          <w:tcPr>
            <w:tcW w:w="1276" w:type="dxa"/>
            <w:vMerge w:val="restart"/>
            <w:tcBorders>
              <w:left w:val="single" w:sz="4" w:space="0" w:color="auto"/>
              <w:right w:val="single" w:sz="4" w:space="0" w:color="auto"/>
            </w:tcBorders>
            <w:shd w:val="clear" w:color="auto" w:fill="auto"/>
            <w:vAlign w:val="center"/>
            <w:hideMark/>
          </w:tcPr>
          <w:p w:rsidR="00AE2C92" w:rsidRPr="00941D28" w:rsidRDefault="00AE2C92" w:rsidP="00D87579">
            <w:pPr>
              <w:contextualSpacing/>
              <w:jc w:val="center"/>
              <w:rPr>
                <w:bCs/>
                <w:i/>
              </w:rPr>
            </w:pPr>
            <w:r w:rsidRPr="00941D28">
              <w:rPr>
                <w:bCs/>
                <w:i/>
              </w:rPr>
              <w:t>2</w:t>
            </w:r>
          </w:p>
        </w:tc>
      </w:tr>
      <w:tr w:rsidR="00AE2C92" w:rsidRPr="00941D28" w:rsidTr="00D87579">
        <w:trPr>
          <w:trHeight w:val="570"/>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contextualSpacing/>
            </w:pPr>
          </w:p>
        </w:tc>
        <w:tc>
          <w:tcPr>
            <w:tcW w:w="568" w:type="dxa"/>
            <w:vMerge/>
            <w:tcBorders>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p>
        </w:tc>
        <w:tc>
          <w:tcPr>
            <w:tcW w:w="5245" w:type="dxa"/>
            <w:vMerge/>
            <w:tcBorders>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p>
        </w:tc>
        <w:tc>
          <w:tcPr>
            <w:tcW w:w="1276" w:type="dxa"/>
            <w:vMerge/>
            <w:tcBorders>
              <w:left w:val="single" w:sz="4" w:space="0" w:color="auto"/>
              <w:right w:val="single" w:sz="4" w:space="0" w:color="auto"/>
            </w:tcBorders>
            <w:shd w:val="clear" w:color="auto" w:fill="auto"/>
            <w:vAlign w:val="center"/>
            <w:hideMark/>
          </w:tcPr>
          <w:p w:rsidR="00AE2C92" w:rsidRPr="00941D28" w:rsidRDefault="00AE2C92" w:rsidP="00D87579">
            <w:pPr>
              <w:contextualSpacing/>
              <w:jc w:val="center"/>
              <w:rPr>
                <w:bCs/>
                <w:i/>
              </w:rPr>
            </w:pPr>
          </w:p>
        </w:tc>
      </w:tr>
      <w:tr w:rsidR="00AE2C92" w:rsidRPr="00941D28" w:rsidTr="00D87579">
        <w:trPr>
          <w:trHeight w:val="693"/>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contextualSpacing/>
            </w:pPr>
          </w:p>
        </w:tc>
        <w:tc>
          <w:tcPr>
            <w:tcW w:w="568" w:type="dxa"/>
            <w:tcBorders>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2</w:t>
            </w:r>
          </w:p>
        </w:tc>
        <w:tc>
          <w:tcPr>
            <w:tcW w:w="5245" w:type="dxa"/>
            <w:tcBorders>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Каналы вертикальной мобильности; социальные институты как каналы социальной циркуляции; групповая замкнутость</w:t>
            </w:r>
          </w:p>
        </w:tc>
        <w:tc>
          <w:tcPr>
            <w:tcW w:w="1276" w:type="dxa"/>
            <w:vMerge/>
            <w:tcBorders>
              <w:left w:val="single" w:sz="4" w:space="0" w:color="auto"/>
              <w:right w:val="single" w:sz="4" w:space="0" w:color="auto"/>
            </w:tcBorders>
            <w:shd w:val="clear" w:color="auto" w:fill="auto"/>
            <w:vAlign w:val="center"/>
            <w:hideMark/>
          </w:tcPr>
          <w:p w:rsidR="00AE2C92" w:rsidRPr="00941D28" w:rsidRDefault="00AE2C92" w:rsidP="00D87579">
            <w:pPr>
              <w:contextualSpacing/>
              <w:jc w:val="center"/>
              <w:rPr>
                <w:bCs/>
                <w:i/>
              </w:rPr>
            </w:pPr>
          </w:p>
        </w:tc>
      </w:tr>
      <w:tr w:rsidR="00AE2C92" w:rsidRPr="00941D28" w:rsidTr="00D87579">
        <w:trPr>
          <w:trHeight w:val="20"/>
        </w:trPr>
        <w:tc>
          <w:tcPr>
            <w:tcW w:w="2267" w:type="dxa"/>
            <w:vMerge w:val="restart"/>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contextualSpacing/>
            </w:pPr>
            <w:r w:rsidRPr="00941D28">
              <w:t>Тема 4.17-4.18</w:t>
            </w:r>
          </w:p>
          <w:p w:rsidR="00AE2C92" w:rsidRPr="00941D28" w:rsidRDefault="00AE2C92" w:rsidP="00D87579">
            <w:pPr>
              <w:contextualSpacing/>
            </w:pPr>
            <w:r w:rsidRPr="00941D28">
              <w:t>Практическое занятие «</w:t>
            </w:r>
            <w:r w:rsidRPr="00941D28">
              <w:rPr>
                <w:bCs/>
              </w:rPr>
              <w:t>Вертикальная структура общества через избирательное право»</w:t>
            </w:r>
          </w:p>
        </w:tc>
        <w:tc>
          <w:tcPr>
            <w:tcW w:w="5813" w:type="dxa"/>
            <w:gridSpan w:val="2"/>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suppressLineNumbers/>
              <w:contextualSpacing/>
              <w:jc w:val="both"/>
              <w:rPr>
                <w:bCs/>
              </w:rPr>
            </w:pPr>
            <w:r w:rsidRPr="00941D28">
              <w:rPr>
                <w:bCs/>
              </w:rPr>
              <w:t xml:space="preserve">Практическое занятие. </w:t>
            </w:r>
          </w:p>
          <w:p w:rsidR="00AE2C92" w:rsidRPr="00941D28" w:rsidRDefault="00AE2C92" w:rsidP="00D87579">
            <w:pPr>
              <w:suppressLineNumbers/>
              <w:contextualSpacing/>
              <w:jc w:val="both"/>
              <w:rPr>
                <w:bCs/>
              </w:rPr>
            </w:pPr>
            <w:r w:rsidRPr="00941D28">
              <w:rPr>
                <w:bCs/>
              </w:rPr>
              <w:t xml:space="preserve"> «Вертикальная структура общества через избирательное право»</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i/>
              </w:rPr>
            </w:pPr>
            <w:r w:rsidRPr="00941D28">
              <w:rPr>
                <w:b/>
                <w:bCs/>
                <w:i/>
              </w:rPr>
              <w:t>2</w:t>
            </w:r>
          </w:p>
        </w:tc>
      </w:tr>
      <w:tr w:rsidR="00AE2C92" w:rsidRPr="00941D28" w:rsidTr="00D87579">
        <w:trPr>
          <w:trHeight w:val="20"/>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contextualSpacing/>
            </w:pPr>
          </w:p>
        </w:tc>
        <w:tc>
          <w:tcPr>
            <w:tcW w:w="5813" w:type="dxa"/>
            <w:gridSpan w:val="2"/>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 xml:space="preserve">Самостоятельная работа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 xml:space="preserve">1.Подготовить эссе по вопросам: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а) Возможно ли современное общество без социального расслоения?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941D28">
              <w:rPr>
                <w:bCs/>
              </w:rPr>
              <w:t>б) Варианты индивидуальной мобильности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i/>
              </w:rPr>
            </w:pPr>
            <w:r w:rsidRPr="00941D28">
              <w:rPr>
                <w:bCs/>
                <w:i/>
              </w:rPr>
              <w:t>3</w:t>
            </w:r>
          </w:p>
        </w:tc>
      </w:tr>
      <w:tr w:rsidR="00AE2C92" w:rsidRPr="00941D28" w:rsidTr="00D87579">
        <w:trPr>
          <w:trHeight w:val="20"/>
        </w:trPr>
        <w:tc>
          <w:tcPr>
            <w:tcW w:w="8080" w:type="dxa"/>
            <w:gridSpan w:val="3"/>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rPr>
            </w:pPr>
            <w:r w:rsidRPr="00941D28">
              <w:rPr>
                <w:bCs/>
              </w:rPr>
              <w:t>Всего:</w:t>
            </w:r>
          </w:p>
        </w:tc>
        <w:tc>
          <w:tcPr>
            <w:tcW w:w="1276"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i/>
              </w:rPr>
            </w:pPr>
            <w:r w:rsidRPr="00941D28">
              <w:rPr>
                <w:bCs/>
                <w:i/>
              </w:rPr>
              <w:t>51</w:t>
            </w:r>
          </w:p>
        </w:tc>
      </w:tr>
    </w:tbl>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val="0"/>
          <w:caps/>
        </w:rPr>
      </w:pPr>
      <w:r w:rsidRPr="00941D28">
        <w:rPr>
          <w:caps/>
        </w:rPr>
        <w:t>3. условия реализации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rPr>
      </w:pPr>
      <w:r w:rsidRPr="00941D28">
        <w:rPr>
          <w:b/>
          <w:bCs/>
        </w:rPr>
        <w:t>3.1. Требования к минимальному материально-техническому обеспечению</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
          <w:bCs/>
        </w:rPr>
      </w:pPr>
      <w:r w:rsidRPr="00941D28">
        <w:rPr>
          <w:bCs/>
        </w:rPr>
        <w:t>Реализация учебной дисциплины требует наличия учебного кабинета социально-экономических дисциплин.</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Cs/>
        </w:rPr>
      </w:pPr>
      <w:r w:rsidRPr="00941D28">
        <w:rPr>
          <w:bCs/>
        </w:rPr>
        <w:t>Оборудование учебного кабинета: тематические стенды, интерактивная доска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Cs/>
        </w:rPr>
      </w:pPr>
      <w:r w:rsidRPr="00941D28">
        <w:rPr>
          <w:bCs/>
        </w:rPr>
        <w:t xml:space="preserve">Раздаточный материал:-карточки-задания по тематике разделов предмета; - тексты тестов;- опорные конспекты ; - презентации «Свобода в деятельности человека», «Молодежная субкультура», «Угроза терроризма», «Задачи России в </w:t>
      </w:r>
      <w:r w:rsidRPr="00941D28">
        <w:rPr>
          <w:bCs/>
          <w:lang w:val="en-US"/>
        </w:rPr>
        <w:t>XXI</w:t>
      </w:r>
      <w:r w:rsidRPr="00941D28">
        <w:rPr>
          <w:bCs/>
        </w:rPr>
        <w:t xml:space="preserve"> веке», «Внутренний мир человека», «Древние цивилизации», «Идея прогресса», «Социальная структура общества»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Cs/>
        </w:rPr>
      </w:pPr>
      <w:r w:rsidRPr="00941D28">
        <w:rPr>
          <w:bCs/>
        </w:rPr>
        <w:t>Технические средства обучения: телевизор,</w:t>
      </w:r>
      <w:r w:rsidRPr="00941D28">
        <w:rPr>
          <w:bCs/>
          <w:lang w:val="en-US"/>
        </w:rPr>
        <w:t>DVD</w:t>
      </w:r>
      <w:r w:rsidRPr="00941D28">
        <w:rPr>
          <w:bCs/>
        </w:rPr>
        <w:t>, компьютер, мультимедиа-проектор, цифровая видеокамера</w:t>
      </w: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val="0"/>
        </w:rPr>
      </w:pPr>
      <w:r w:rsidRPr="00941D28">
        <w:t>3.2. Информационное обеспечение обучения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rPr>
      </w:pPr>
      <w:r w:rsidRPr="00941D28">
        <w:rPr>
          <w:b/>
          <w:bCs/>
        </w:rPr>
        <w:t>Перечень рекомендуемых учебных изданий, Интернет-ресурсов, дополнительной литературы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rPr>
      </w:pPr>
      <w:r w:rsidRPr="00941D28">
        <w:rPr>
          <w:b/>
          <w:bCs/>
        </w:rPr>
        <w:lastRenderedPageBreak/>
        <w:t>(ОИ)Основные источники</w:t>
      </w:r>
      <w:r w:rsidRPr="00941D28">
        <w:rPr>
          <w:bCs/>
        </w:rPr>
        <w:t>:</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rPr>
      </w:pPr>
      <w:r w:rsidRPr="00941D28">
        <w:rPr>
          <w:bCs/>
        </w:rPr>
        <w:t>1. А. И. Кравченко. Основы социологии и политологии. Учебное пособие для ССУЗов – М., 2008</w:t>
      </w:r>
    </w:p>
    <w:p w:rsidR="00AE2C92" w:rsidRPr="00941D28" w:rsidRDefault="00AE2C92" w:rsidP="005F10EC">
      <w:pPr>
        <w:pStyle w:val="a5"/>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4"/>
          <w:szCs w:val="24"/>
        </w:rPr>
      </w:pPr>
      <w:r w:rsidRPr="00941D28">
        <w:rPr>
          <w:rFonts w:ascii="Times New Roman" w:hAnsi="Times New Roman"/>
          <w:bCs/>
          <w:sz w:val="24"/>
          <w:szCs w:val="24"/>
        </w:rPr>
        <w:t>Конституция Российской Федерации- М., 2011</w:t>
      </w:r>
    </w:p>
    <w:p w:rsidR="00AE2C92" w:rsidRPr="00941D28" w:rsidRDefault="00AE2C92" w:rsidP="005F10EC">
      <w:pPr>
        <w:pStyle w:val="a5"/>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4"/>
          <w:szCs w:val="24"/>
        </w:rPr>
      </w:pPr>
      <w:r w:rsidRPr="00941D28">
        <w:rPr>
          <w:rFonts w:ascii="Times New Roman" w:hAnsi="Times New Roman"/>
          <w:bCs/>
          <w:sz w:val="24"/>
          <w:szCs w:val="24"/>
        </w:rPr>
        <w:t>Программа партии «Единая Россия»-М., 2011</w:t>
      </w:r>
    </w:p>
    <w:p w:rsidR="00AE2C92" w:rsidRPr="00941D28" w:rsidRDefault="00AE2C92" w:rsidP="005F10EC">
      <w:pPr>
        <w:pStyle w:val="a5"/>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4"/>
          <w:szCs w:val="24"/>
        </w:rPr>
      </w:pPr>
      <w:r w:rsidRPr="00941D28">
        <w:rPr>
          <w:rFonts w:ascii="Times New Roman" w:hAnsi="Times New Roman"/>
          <w:bCs/>
          <w:sz w:val="24"/>
          <w:szCs w:val="24"/>
        </w:rPr>
        <w:t>Программа партии КПРФ- М, 2011</w:t>
      </w:r>
    </w:p>
    <w:p w:rsidR="00AE2C92" w:rsidRPr="00941D28" w:rsidRDefault="00AE2C92" w:rsidP="005F10EC">
      <w:pPr>
        <w:pStyle w:val="a5"/>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4"/>
          <w:szCs w:val="24"/>
        </w:rPr>
      </w:pPr>
      <w:r w:rsidRPr="00941D28">
        <w:rPr>
          <w:rFonts w:ascii="Times New Roman" w:hAnsi="Times New Roman"/>
          <w:bCs/>
          <w:sz w:val="24"/>
          <w:szCs w:val="24"/>
        </w:rPr>
        <w:t>Программа партии ЛДПР- М, 2011</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rPr>
      </w:pPr>
      <w:r w:rsidRPr="00941D28">
        <w:rPr>
          <w:b/>
          <w:bCs/>
        </w:rPr>
        <w:t>(ДИ)Дополнительные источники:</w:t>
      </w:r>
    </w:p>
    <w:p w:rsidR="00AE2C92" w:rsidRPr="00941D28" w:rsidRDefault="00AE2C92" w:rsidP="005F10EC">
      <w:pPr>
        <w:pStyle w:val="a5"/>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4"/>
          <w:szCs w:val="24"/>
        </w:rPr>
      </w:pPr>
      <w:r w:rsidRPr="00941D28">
        <w:rPr>
          <w:rFonts w:ascii="Times New Roman" w:hAnsi="Times New Roman"/>
          <w:bCs/>
          <w:sz w:val="24"/>
          <w:szCs w:val="24"/>
        </w:rPr>
        <w:t>Добреньков В.И., Кравченко А.И. Фундаментальная социология- М., 2009</w:t>
      </w:r>
    </w:p>
    <w:p w:rsidR="00AE2C92" w:rsidRPr="00941D28" w:rsidRDefault="00AE2C92" w:rsidP="005F10EC">
      <w:pPr>
        <w:pStyle w:val="a5"/>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4"/>
          <w:szCs w:val="24"/>
        </w:rPr>
      </w:pPr>
      <w:r w:rsidRPr="00941D28">
        <w:rPr>
          <w:rFonts w:ascii="Times New Roman" w:hAnsi="Times New Roman"/>
          <w:bCs/>
          <w:sz w:val="24"/>
          <w:szCs w:val="24"/>
        </w:rPr>
        <w:t>Дюркгейм Э. Социология. Ее предмет, метод, предназначение –М., 2009</w:t>
      </w:r>
    </w:p>
    <w:p w:rsidR="00AE2C92" w:rsidRPr="00941D28" w:rsidRDefault="00AE2C92" w:rsidP="005F10EC">
      <w:pPr>
        <w:pStyle w:val="a5"/>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4"/>
          <w:szCs w:val="24"/>
        </w:rPr>
      </w:pPr>
      <w:r w:rsidRPr="00941D28">
        <w:rPr>
          <w:rFonts w:ascii="Times New Roman" w:hAnsi="Times New Roman"/>
          <w:bCs/>
          <w:sz w:val="24"/>
          <w:szCs w:val="24"/>
        </w:rPr>
        <w:t>Култыгин В.П. Классическая социология – М., 2010</w:t>
      </w:r>
    </w:p>
    <w:p w:rsidR="00AE2C92" w:rsidRPr="00941D28" w:rsidRDefault="00AE2C92" w:rsidP="005F10EC">
      <w:pPr>
        <w:pStyle w:val="a5"/>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4"/>
          <w:szCs w:val="24"/>
        </w:rPr>
      </w:pPr>
      <w:r w:rsidRPr="00941D28">
        <w:rPr>
          <w:rFonts w:ascii="Times New Roman" w:hAnsi="Times New Roman"/>
          <w:bCs/>
          <w:sz w:val="24"/>
          <w:szCs w:val="24"/>
        </w:rPr>
        <w:t>Сорокин П.А. Система социологии – М., 2009</w:t>
      </w:r>
    </w:p>
    <w:p w:rsidR="00AE2C92" w:rsidRPr="00941D28" w:rsidRDefault="00AE2C92" w:rsidP="005F10EC">
      <w:pPr>
        <w:pStyle w:val="a5"/>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4"/>
          <w:szCs w:val="24"/>
        </w:rPr>
      </w:pPr>
      <w:r w:rsidRPr="00941D28">
        <w:rPr>
          <w:rFonts w:ascii="Times New Roman" w:hAnsi="Times New Roman"/>
          <w:bCs/>
          <w:sz w:val="24"/>
          <w:szCs w:val="24"/>
        </w:rPr>
        <w:t>Социология: Краткий тематический словарь/ под общ. ред. Ю. Г. Волкова – Ростов н/ Д, 2009</w:t>
      </w:r>
    </w:p>
    <w:p w:rsidR="00AE2C92" w:rsidRPr="00941D28" w:rsidRDefault="00AE2C92" w:rsidP="005F10EC">
      <w:pPr>
        <w:pStyle w:val="a5"/>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4"/>
          <w:szCs w:val="24"/>
        </w:rPr>
      </w:pPr>
      <w:r w:rsidRPr="00941D28">
        <w:rPr>
          <w:rFonts w:ascii="Times New Roman" w:hAnsi="Times New Roman"/>
          <w:bCs/>
          <w:sz w:val="24"/>
          <w:szCs w:val="24"/>
        </w:rPr>
        <w:t>Дегтярев А.А. Политическая власть как регулятивный механизм социального общения// Политические исследования- М., 2010</w:t>
      </w:r>
    </w:p>
    <w:p w:rsidR="00AE2C92" w:rsidRPr="00941D28" w:rsidRDefault="00AE2C92" w:rsidP="005F10EC">
      <w:pPr>
        <w:pStyle w:val="a5"/>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4"/>
          <w:szCs w:val="24"/>
        </w:rPr>
      </w:pPr>
      <w:r w:rsidRPr="00941D28">
        <w:rPr>
          <w:rFonts w:ascii="Times New Roman" w:hAnsi="Times New Roman"/>
          <w:bCs/>
          <w:sz w:val="24"/>
          <w:szCs w:val="24"/>
        </w:rPr>
        <w:t>Дмитриев А.В. Конфликтология – М., 2009</w:t>
      </w:r>
    </w:p>
    <w:p w:rsidR="00AE2C92" w:rsidRPr="00941D28" w:rsidRDefault="00AE2C92" w:rsidP="005F10EC">
      <w:pPr>
        <w:pStyle w:val="a5"/>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4"/>
          <w:szCs w:val="24"/>
        </w:rPr>
      </w:pPr>
      <w:r w:rsidRPr="00941D28">
        <w:rPr>
          <w:rFonts w:ascii="Times New Roman" w:hAnsi="Times New Roman"/>
          <w:bCs/>
          <w:sz w:val="24"/>
          <w:szCs w:val="24"/>
        </w:rPr>
        <w:t>Ледяев В.А. Власть: концептуальный анализ// Политические исследования   - 2011</w:t>
      </w:r>
    </w:p>
    <w:p w:rsidR="00AE2C92" w:rsidRPr="00941D28" w:rsidRDefault="00AE2C92" w:rsidP="005F10EC">
      <w:pPr>
        <w:pStyle w:val="a5"/>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4"/>
          <w:szCs w:val="24"/>
        </w:rPr>
      </w:pPr>
      <w:r w:rsidRPr="00941D28">
        <w:rPr>
          <w:rFonts w:ascii="Times New Roman" w:hAnsi="Times New Roman"/>
          <w:bCs/>
          <w:sz w:val="24"/>
          <w:szCs w:val="24"/>
        </w:rPr>
        <w:t>Парсонс Т. О понятии «политическая власть»// Антология мировой политической мысли- М., 2009</w:t>
      </w:r>
    </w:p>
    <w:p w:rsidR="00AE2C92" w:rsidRPr="00941D28" w:rsidRDefault="00AE2C92" w:rsidP="005F10EC">
      <w:pPr>
        <w:pStyle w:val="a5"/>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4"/>
          <w:szCs w:val="24"/>
        </w:rPr>
      </w:pPr>
      <w:r w:rsidRPr="00941D28">
        <w:rPr>
          <w:rFonts w:ascii="Times New Roman" w:hAnsi="Times New Roman"/>
          <w:bCs/>
          <w:sz w:val="24"/>
          <w:szCs w:val="24"/>
        </w:rPr>
        <w:t>Рассел Б. Власть// Антология мировой политической мысли- М., 2010</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lang w:val="en-US"/>
        </w:rPr>
      </w:pPr>
      <w:r w:rsidRPr="00941D28">
        <w:rPr>
          <w:b/>
          <w:bCs/>
          <w:lang w:val="en-US"/>
        </w:rPr>
        <w:t>(</w:t>
      </w:r>
      <w:r w:rsidRPr="00941D28">
        <w:rPr>
          <w:b/>
          <w:bCs/>
        </w:rPr>
        <w:t>ИР</w:t>
      </w:r>
      <w:r w:rsidRPr="00941D28">
        <w:rPr>
          <w:b/>
          <w:bCs/>
          <w:lang w:val="en-US"/>
        </w:rPr>
        <w:t>)</w:t>
      </w:r>
      <w:r w:rsidRPr="00941D28">
        <w:rPr>
          <w:b/>
          <w:bCs/>
        </w:rPr>
        <w:t>Интернетресурсы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lang w:val="en-US"/>
        </w:rPr>
      </w:pPr>
      <w:hyperlink r:id="rId49" w:history="1">
        <w:r w:rsidRPr="00941D28">
          <w:rPr>
            <w:rStyle w:val="af"/>
            <w:bCs/>
            <w:lang w:val="en-US"/>
          </w:rPr>
          <w:t>www.fero</w:t>
        </w:r>
      </w:hyperlink>
      <w:r w:rsidRPr="00941D28">
        <w:rPr>
          <w:bCs/>
          <w:lang w:val="en-US"/>
        </w:rPr>
        <w:t>. ru/index.php?menu=devapim literature</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lang w:val="en-US"/>
        </w:rPr>
      </w:pPr>
      <w:r w:rsidRPr="00941D28">
        <w:rPr>
          <w:bCs/>
          <w:lang w:val="en-US"/>
        </w:rPr>
        <w:t>www. alleng. ru/d/polit/po1066.htm</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lang w:val="en-US"/>
        </w:rPr>
      </w:pPr>
      <w:r w:rsidRPr="00941D28">
        <w:rPr>
          <w:bCs/>
          <w:lang w:val="en-US"/>
        </w:rPr>
        <w:t>right777.ru/sosiolog.html</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lang w:val="en-US"/>
        </w:rPr>
      </w:pPr>
      <w:hyperlink r:id="rId50" w:history="1">
        <w:r w:rsidRPr="00941D28">
          <w:rPr>
            <w:rStyle w:val="af"/>
            <w:bCs/>
            <w:lang w:val="en-US"/>
          </w:rPr>
          <w:t>www.twirpx.com/file/1047/</w:t>
        </w:r>
      </w:hyperlink>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lang w:val="en-US"/>
        </w:rPr>
      </w:pPr>
      <w:r w:rsidRPr="00941D28">
        <w:rPr>
          <w:bCs/>
          <w:lang w:val="en-US"/>
        </w:rPr>
        <w:t>99.94.223.197 /c/document_library/get_file</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lang w:val="en-US"/>
        </w:rPr>
      </w:pPr>
      <w:r w:rsidRPr="00941D28">
        <w:rPr>
          <w:bCs/>
          <w:lang w:val="en-US"/>
        </w:rPr>
        <w:t>zdcollege.ru/download/rup/prog/soc.doc</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lang w:val="en-US"/>
        </w:rPr>
      </w:pPr>
      <w:r w:rsidRPr="00941D28">
        <w:rPr>
          <w:bCs/>
          <w:lang w:val="en-US"/>
        </w:rPr>
        <w:t>open-edu.sfedu.ru</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lang w:val="en-US"/>
        </w:rPr>
      </w:pPr>
      <w:r w:rsidRPr="00941D28">
        <w:rPr>
          <w:bCs/>
          <w:lang w:val="en-US"/>
        </w:rPr>
        <w:t>uifguep.ru/samoobsled 2011.pdf</w:t>
      </w: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val="0"/>
          <w:caps/>
        </w:rPr>
      </w:pPr>
      <w:r w:rsidRPr="00941D28">
        <w:rPr>
          <w:caps/>
        </w:rPr>
        <w:t>4. Контроль и оценка результатов освоения УЧЕБНОЙ Дисциплины</w:t>
      </w: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941D28">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Style w:val="a6"/>
        <w:tblW w:w="10065" w:type="dxa"/>
        <w:tblLook w:val="04A0"/>
      </w:tblPr>
      <w:tblGrid>
        <w:gridCol w:w="4395"/>
        <w:gridCol w:w="5670"/>
      </w:tblGrid>
      <w:tr w:rsidR="00AE2C92" w:rsidRPr="00941D28" w:rsidTr="00D87579">
        <w:tc>
          <w:tcPr>
            <w:tcW w:w="4395" w:type="dxa"/>
          </w:tcPr>
          <w:p w:rsidR="00AE2C92" w:rsidRPr="00941D28" w:rsidRDefault="00AE2C92" w:rsidP="00D87579">
            <w:pPr>
              <w:contextualSpacing/>
              <w:jc w:val="center"/>
              <w:rPr>
                <w:b/>
                <w:bCs/>
                <w:sz w:val="24"/>
                <w:szCs w:val="24"/>
              </w:rPr>
            </w:pPr>
            <w:r w:rsidRPr="00941D28">
              <w:rPr>
                <w:b/>
                <w:bCs/>
                <w:sz w:val="24"/>
                <w:szCs w:val="24"/>
              </w:rPr>
              <w:t>Результаты обучения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i/>
                <w:sz w:val="24"/>
                <w:szCs w:val="24"/>
              </w:rPr>
            </w:pPr>
            <w:r w:rsidRPr="00941D28">
              <w:rPr>
                <w:b/>
                <w:bCs/>
                <w:sz w:val="24"/>
                <w:szCs w:val="24"/>
              </w:rPr>
              <w:t>(освоенные умения, усвоенные знания)</w:t>
            </w:r>
          </w:p>
        </w:tc>
        <w:tc>
          <w:tcPr>
            <w:tcW w:w="5670" w:type="dxa"/>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i/>
                <w:sz w:val="24"/>
                <w:szCs w:val="24"/>
              </w:rPr>
            </w:pPr>
            <w:r w:rsidRPr="00941D28">
              <w:rPr>
                <w:b/>
                <w:sz w:val="24"/>
                <w:szCs w:val="24"/>
              </w:rPr>
              <w:t>Формы и методы контроля и оценки</w:t>
            </w:r>
          </w:p>
        </w:tc>
      </w:tr>
      <w:tr w:rsidR="00AE2C92" w:rsidRPr="00941D28" w:rsidTr="00D87579">
        <w:tc>
          <w:tcPr>
            <w:tcW w:w="4395" w:type="dxa"/>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4"/>
                <w:szCs w:val="24"/>
              </w:rPr>
            </w:pPr>
            <w:r w:rsidRPr="00941D28">
              <w:rPr>
                <w:sz w:val="24"/>
                <w:szCs w:val="24"/>
              </w:rPr>
              <w:t xml:space="preserve">В результате  изучения  обязательной части цикла  обучающийся </w:t>
            </w:r>
            <w:r w:rsidRPr="00941D28">
              <w:rPr>
                <w:b/>
                <w:sz w:val="24"/>
                <w:szCs w:val="24"/>
              </w:rPr>
              <w:t xml:space="preserve">должен </w:t>
            </w:r>
            <w:r w:rsidRPr="00941D28">
              <w:rPr>
                <w:sz w:val="24"/>
                <w:szCs w:val="24"/>
              </w:rPr>
              <w:t>:</w:t>
            </w:r>
          </w:p>
          <w:p w:rsidR="00AE2C92" w:rsidRPr="00941D28" w:rsidRDefault="00AE2C92" w:rsidP="005F10EC">
            <w:pPr>
              <w:pStyle w:val="a5"/>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41D28">
              <w:rPr>
                <w:rFonts w:ascii="Times New Roman" w:hAnsi="Times New Roman"/>
                <w:sz w:val="24"/>
                <w:szCs w:val="24"/>
              </w:rPr>
              <w:t>иметь представление о социологическом подходе в понимании закономерностей функционирования и развития общества и личности;</w:t>
            </w:r>
          </w:p>
          <w:p w:rsidR="00AE2C92" w:rsidRPr="00941D28" w:rsidRDefault="00AE2C92" w:rsidP="005F10EC">
            <w:pPr>
              <w:pStyle w:val="a5"/>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41D28">
              <w:rPr>
                <w:rFonts w:ascii="Times New Roman" w:hAnsi="Times New Roman"/>
                <w:sz w:val="24"/>
                <w:szCs w:val="24"/>
              </w:rPr>
              <w:t>иметь представление о социальной структуре, социальном расслоении, социальном взаимодействии и об основных социальных институтах общества;</w:t>
            </w:r>
          </w:p>
          <w:p w:rsidR="00AE2C92" w:rsidRPr="00941D28" w:rsidRDefault="00AE2C92" w:rsidP="005F10EC">
            <w:pPr>
              <w:pStyle w:val="a5"/>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41D28">
              <w:rPr>
                <w:rFonts w:ascii="Times New Roman" w:hAnsi="Times New Roman"/>
                <w:sz w:val="24"/>
                <w:szCs w:val="24"/>
              </w:rPr>
              <w:t xml:space="preserve">иметь представление о социальных движениях и других факторах </w:t>
            </w:r>
            <w:r w:rsidRPr="00941D28">
              <w:rPr>
                <w:rFonts w:ascii="Times New Roman" w:hAnsi="Times New Roman"/>
                <w:sz w:val="24"/>
                <w:szCs w:val="24"/>
              </w:rPr>
              <w:lastRenderedPageBreak/>
              <w:t>социального изменения и развития;</w:t>
            </w:r>
          </w:p>
          <w:p w:rsidR="00AE2C92" w:rsidRPr="00941D28" w:rsidRDefault="00AE2C92" w:rsidP="005F10EC">
            <w:pPr>
              <w:pStyle w:val="a5"/>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941D28">
              <w:rPr>
                <w:rFonts w:ascii="Times New Roman" w:hAnsi="Times New Roman"/>
                <w:sz w:val="24"/>
                <w:szCs w:val="24"/>
              </w:rPr>
              <w:t>иметь представление о сущности власти, субъектах политики, политических отношениях и процессах (в России и в мире в целом)</w:t>
            </w:r>
          </w:p>
        </w:tc>
        <w:tc>
          <w:tcPr>
            <w:tcW w:w="5670" w:type="dxa"/>
          </w:tcPr>
          <w:p w:rsidR="00AE2C92" w:rsidRPr="00941D28" w:rsidRDefault="00AE2C92" w:rsidP="00D87579">
            <w:pPr>
              <w:contextualSpacing/>
              <w:jc w:val="both"/>
              <w:rPr>
                <w:sz w:val="24"/>
                <w:szCs w:val="24"/>
              </w:rPr>
            </w:pPr>
            <w:r w:rsidRPr="00941D28">
              <w:rPr>
                <w:sz w:val="24"/>
                <w:szCs w:val="24"/>
              </w:rPr>
              <w:lastRenderedPageBreak/>
              <w:t xml:space="preserve">Тестирование, решение задач, анализ ситуаций, составление схем и алгоритмов, работа с первоисточником (конспектирование, анализ текста, выполнение докладов), </w:t>
            </w:r>
          </w:p>
          <w:p w:rsidR="00AE2C92" w:rsidRPr="00941D28" w:rsidRDefault="00AE2C92" w:rsidP="00D87579">
            <w:pPr>
              <w:contextualSpacing/>
              <w:jc w:val="both"/>
              <w:rPr>
                <w:sz w:val="24"/>
                <w:szCs w:val="24"/>
              </w:rPr>
            </w:pPr>
            <w:r w:rsidRPr="00941D28">
              <w:rPr>
                <w:sz w:val="24"/>
                <w:szCs w:val="24"/>
              </w:rPr>
              <w:t>Практическая работа</w:t>
            </w:r>
          </w:p>
        </w:tc>
      </w:tr>
      <w:tr w:rsidR="00AE2C92" w:rsidRPr="00941D28" w:rsidTr="00D87579">
        <w:tc>
          <w:tcPr>
            <w:tcW w:w="4395" w:type="dxa"/>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4"/>
                <w:szCs w:val="24"/>
              </w:rPr>
            </w:pPr>
            <w:r w:rsidRPr="00941D28">
              <w:rPr>
                <w:b/>
                <w:sz w:val="24"/>
                <w:szCs w:val="24"/>
              </w:rPr>
              <w:lastRenderedPageBreak/>
              <w:t>знать:</w:t>
            </w:r>
          </w:p>
          <w:p w:rsidR="00AE2C92" w:rsidRPr="00941D28" w:rsidRDefault="00AE2C92" w:rsidP="005F10EC">
            <w:pPr>
              <w:pStyle w:val="a5"/>
              <w:numPr>
                <w:ilvl w:val="0"/>
                <w:numId w:val="74"/>
              </w:numPr>
              <w:spacing w:after="0" w:line="240" w:lineRule="auto"/>
              <w:ind w:left="0"/>
              <w:jc w:val="both"/>
              <w:rPr>
                <w:rFonts w:ascii="Times New Roman" w:hAnsi="Times New Roman"/>
                <w:sz w:val="24"/>
                <w:szCs w:val="24"/>
              </w:rPr>
            </w:pPr>
            <w:r w:rsidRPr="00941D28">
              <w:rPr>
                <w:rFonts w:ascii="Times New Roman" w:hAnsi="Times New Roman"/>
                <w:sz w:val="24"/>
                <w:szCs w:val="24"/>
              </w:rPr>
              <w:t>социология как наука</w:t>
            </w:r>
          </w:p>
        </w:tc>
        <w:tc>
          <w:tcPr>
            <w:tcW w:w="5670" w:type="dxa"/>
          </w:tcPr>
          <w:p w:rsidR="00AE2C92" w:rsidRPr="00941D28" w:rsidRDefault="00AE2C92" w:rsidP="00D87579">
            <w:pPr>
              <w:contextualSpacing/>
              <w:jc w:val="both"/>
              <w:rPr>
                <w:b/>
                <w:sz w:val="24"/>
                <w:szCs w:val="24"/>
              </w:rPr>
            </w:pPr>
            <w:r w:rsidRPr="00941D28">
              <w:rPr>
                <w:b/>
                <w:sz w:val="24"/>
                <w:szCs w:val="24"/>
              </w:rPr>
              <w:t>Текущий контроль в форме:</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z w:val="24"/>
                <w:szCs w:val="24"/>
              </w:rPr>
            </w:pPr>
            <w:r w:rsidRPr="00941D28">
              <w:rPr>
                <w:bCs/>
                <w:sz w:val="24"/>
                <w:szCs w:val="24"/>
              </w:rPr>
              <w:t>-устный опрос по тематике раздела</w:t>
            </w:r>
          </w:p>
          <w:p w:rsidR="00AE2C92" w:rsidRPr="00941D28" w:rsidRDefault="00AE2C92" w:rsidP="00D87579">
            <w:pPr>
              <w:contextualSpacing/>
              <w:jc w:val="both"/>
              <w:rPr>
                <w:sz w:val="24"/>
                <w:szCs w:val="24"/>
              </w:rPr>
            </w:pPr>
            <w:r w:rsidRPr="00941D28">
              <w:rPr>
                <w:b/>
                <w:sz w:val="24"/>
                <w:szCs w:val="24"/>
              </w:rPr>
              <w:t>Рубежный контроль в форме</w:t>
            </w:r>
            <w:r w:rsidRPr="00941D28">
              <w:rPr>
                <w:sz w:val="24"/>
                <w:szCs w:val="24"/>
              </w:rPr>
              <w:t>:</w:t>
            </w:r>
          </w:p>
          <w:p w:rsidR="00AE2C92" w:rsidRPr="00941D28" w:rsidRDefault="00AE2C92" w:rsidP="00D87579">
            <w:pPr>
              <w:contextualSpacing/>
              <w:jc w:val="both"/>
              <w:rPr>
                <w:sz w:val="24"/>
                <w:szCs w:val="24"/>
              </w:rPr>
            </w:pPr>
            <w:r w:rsidRPr="00941D28">
              <w:rPr>
                <w:sz w:val="24"/>
                <w:szCs w:val="24"/>
              </w:rPr>
              <w:t xml:space="preserve">- проведение анкетирования на выявление социальной структуры учебного заведения; проведение социологического опроса </w:t>
            </w:r>
            <w:r w:rsidRPr="00941D28">
              <w:rPr>
                <w:bCs/>
                <w:sz w:val="24"/>
                <w:szCs w:val="24"/>
              </w:rPr>
              <w:t>«Актуальность  профессионального образования  в России»;</w:t>
            </w:r>
            <w:r w:rsidRPr="00941D28">
              <w:rPr>
                <w:sz w:val="24"/>
                <w:szCs w:val="24"/>
              </w:rPr>
              <w:t xml:space="preserve"> составление таблицы «Сходство и различие избирательной системы России и США».</w:t>
            </w:r>
          </w:p>
        </w:tc>
      </w:tr>
      <w:tr w:rsidR="00AE2C92" w:rsidRPr="00941D28" w:rsidTr="00D87579">
        <w:tc>
          <w:tcPr>
            <w:tcW w:w="4395" w:type="dxa"/>
          </w:tcPr>
          <w:p w:rsidR="00AE2C92" w:rsidRPr="00941D28" w:rsidRDefault="00AE2C92" w:rsidP="005F10EC">
            <w:pPr>
              <w:pStyle w:val="a5"/>
              <w:numPr>
                <w:ilvl w:val="0"/>
                <w:numId w:val="75"/>
              </w:numPr>
              <w:spacing w:after="0" w:line="240" w:lineRule="auto"/>
              <w:ind w:left="0"/>
              <w:jc w:val="both"/>
              <w:rPr>
                <w:rFonts w:ascii="Times New Roman" w:hAnsi="Times New Roman"/>
                <w:bCs/>
                <w:i/>
                <w:sz w:val="24"/>
                <w:szCs w:val="24"/>
              </w:rPr>
            </w:pPr>
            <w:r w:rsidRPr="00941D28">
              <w:rPr>
                <w:rFonts w:ascii="Times New Roman" w:hAnsi="Times New Roman"/>
                <w:sz w:val="24"/>
                <w:szCs w:val="24"/>
              </w:rPr>
              <w:t>общество как социокультурная система; социальные общности</w:t>
            </w:r>
          </w:p>
        </w:tc>
        <w:tc>
          <w:tcPr>
            <w:tcW w:w="5670" w:type="dxa"/>
          </w:tcPr>
          <w:p w:rsidR="00AE2C92" w:rsidRPr="00941D28" w:rsidRDefault="00AE2C92" w:rsidP="00D87579">
            <w:pPr>
              <w:contextualSpacing/>
              <w:jc w:val="both"/>
              <w:rPr>
                <w:sz w:val="24"/>
                <w:szCs w:val="24"/>
              </w:rPr>
            </w:pPr>
            <w:r w:rsidRPr="00941D28">
              <w:rPr>
                <w:b/>
                <w:sz w:val="24"/>
                <w:szCs w:val="24"/>
              </w:rPr>
              <w:t>Текущий контроль в форме</w:t>
            </w:r>
            <w:r w:rsidRPr="00941D28">
              <w:rPr>
                <w:sz w:val="24"/>
                <w:szCs w:val="24"/>
              </w:rPr>
              <w:t>:</w:t>
            </w:r>
          </w:p>
          <w:p w:rsidR="00AE2C92" w:rsidRPr="00941D28" w:rsidRDefault="00AE2C92" w:rsidP="00D87579">
            <w:pPr>
              <w:contextualSpacing/>
              <w:jc w:val="both"/>
              <w:rPr>
                <w:sz w:val="24"/>
                <w:szCs w:val="24"/>
              </w:rPr>
            </w:pPr>
            <w:r w:rsidRPr="00941D28">
              <w:rPr>
                <w:sz w:val="24"/>
                <w:szCs w:val="24"/>
              </w:rPr>
              <w:t>- устный (фронтальный) опрос на занятиях по пройденной теме;</w:t>
            </w:r>
          </w:p>
          <w:p w:rsidR="00AE2C92" w:rsidRPr="00941D28" w:rsidRDefault="00AE2C92" w:rsidP="00D87579">
            <w:pPr>
              <w:contextualSpacing/>
              <w:jc w:val="both"/>
              <w:rPr>
                <w:sz w:val="24"/>
                <w:szCs w:val="24"/>
              </w:rPr>
            </w:pPr>
            <w:r w:rsidRPr="00941D28">
              <w:rPr>
                <w:b/>
                <w:sz w:val="24"/>
                <w:szCs w:val="24"/>
              </w:rPr>
              <w:t>Рубежный контроль в форме</w:t>
            </w:r>
            <w:r w:rsidRPr="00941D28">
              <w:rPr>
                <w:sz w:val="24"/>
                <w:szCs w:val="24"/>
              </w:rPr>
              <w:t xml:space="preserve">: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sz w:val="24"/>
                <w:szCs w:val="24"/>
              </w:rPr>
            </w:pPr>
            <w:r w:rsidRPr="00941D28">
              <w:rPr>
                <w:sz w:val="24"/>
                <w:szCs w:val="24"/>
              </w:rPr>
              <w:t xml:space="preserve">- </w:t>
            </w:r>
            <w:r w:rsidRPr="00941D28">
              <w:rPr>
                <w:bCs/>
                <w:sz w:val="24"/>
                <w:szCs w:val="24"/>
              </w:rPr>
              <w:t xml:space="preserve">Построение  пирамиды  «Иерархия уровней социологического значения» </w:t>
            </w:r>
          </w:p>
          <w:p w:rsidR="00AE2C92" w:rsidRPr="00941D28" w:rsidRDefault="00AE2C92" w:rsidP="00D87579">
            <w:pPr>
              <w:contextualSpacing/>
              <w:jc w:val="both"/>
              <w:rPr>
                <w:sz w:val="24"/>
                <w:szCs w:val="24"/>
              </w:rPr>
            </w:pPr>
            <w:r w:rsidRPr="00941D28">
              <w:rPr>
                <w:b/>
                <w:sz w:val="24"/>
                <w:szCs w:val="24"/>
              </w:rPr>
              <w:t>Промежуточный контроль в форме</w:t>
            </w:r>
            <w:r w:rsidRPr="00941D28">
              <w:rPr>
                <w:sz w:val="24"/>
                <w:szCs w:val="24"/>
              </w:rPr>
              <w:t>:</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4"/>
                <w:szCs w:val="24"/>
              </w:rPr>
            </w:pPr>
            <w:r w:rsidRPr="00941D28">
              <w:rPr>
                <w:bCs/>
                <w:sz w:val="24"/>
                <w:szCs w:val="24"/>
              </w:rPr>
              <w:t xml:space="preserve"> - составление  внутридисциплинарной матрицы социологии по методу «дерева»</w:t>
            </w:r>
          </w:p>
        </w:tc>
      </w:tr>
      <w:tr w:rsidR="00AE2C92" w:rsidRPr="00941D28" w:rsidTr="00D87579">
        <w:tc>
          <w:tcPr>
            <w:tcW w:w="4395" w:type="dxa"/>
          </w:tcPr>
          <w:p w:rsidR="00AE2C92" w:rsidRPr="00941D28" w:rsidRDefault="00AE2C92" w:rsidP="005F10EC">
            <w:pPr>
              <w:pStyle w:val="a5"/>
              <w:numPr>
                <w:ilvl w:val="0"/>
                <w:numId w:val="68"/>
              </w:numPr>
              <w:spacing w:after="0" w:line="240" w:lineRule="auto"/>
              <w:ind w:left="0"/>
              <w:jc w:val="both"/>
              <w:rPr>
                <w:rFonts w:ascii="Times New Roman" w:hAnsi="Times New Roman"/>
                <w:sz w:val="24"/>
                <w:szCs w:val="24"/>
              </w:rPr>
            </w:pPr>
            <w:r w:rsidRPr="00941D28">
              <w:rPr>
                <w:rFonts w:ascii="Times New Roman" w:hAnsi="Times New Roman"/>
                <w:sz w:val="24"/>
                <w:szCs w:val="24"/>
              </w:rPr>
              <w:t>социальные процессы, социальные институты и организации;</w:t>
            </w:r>
          </w:p>
          <w:p w:rsidR="00AE2C92" w:rsidRPr="00941D28" w:rsidRDefault="00AE2C92" w:rsidP="005F10EC">
            <w:pPr>
              <w:pStyle w:val="a5"/>
              <w:numPr>
                <w:ilvl w:val="0"/>
                <w:numId w:val="68"/>
              </w:numPr>
              <w:spacing w:after="0" w:line="240" w:lineRule="auto"/>
              <w:ind w:left="0"/>
              <w:jc w:val="both"/>
              <w:rPr>
                <w:rFonts w:ascii="Times New Roman" w:hAnsi="Times New Roman"/>
                <w:sz w:val="24"/>
                <w:szCs w:val="24"/>
              </w:rPr>
            </w:pPr>
            <w:r w:rsidRPr="00941D28">
              <w:rPr>
                <w:rFonts w:ascii="Times New Roman" w:hAnsi="Times New Roman"/>
                <w:sz w:val="24"/>
                <w:szCs w:val="24"/>
              </w:rPr>
              <w:t>личность, ее социальные роли и социальное поведение;</w:t>
            </w:r>
          </w:p>
          <w:p w:rsidR="00AE2C92" w:rsidRPr="00941D28" w:rsidRDefault="00AE2C92" w:rsidP="005F10EC">
            <w:pPr>
              <w:pStyle w:val="a5"/>
              <w:numPr>
                <w:ilvl w:val="0"/>
                <w:numId w:val="68"/>
              </w:numPr>
              <w:spacing w:after="0" w:line="240" w:lineRule="auto"/>
              <w:ind w:left="0"/>
              <w:jc w:val="both"/>
              <w:rPr>
                <w:rFonts w:ascii="Times New Roman" w:hAnsi="Times New Roman"/>
                <w:bCs/>
                <w:i/>
                <w:sz w:val="24"/>
                <w:szCs w:val="24"/>
              </w:rPr>
            </w:pPr>
            <w:r w:rsidRPr="00941D28">
              <w:rPr>
                <w:rFonts w:ascii="Times New Roman" w:hAnsi="Times New Roman"/>
                <w:sz w:val="24"/>
                <w:szCs w:val="24"/>
              </w:rPr>
              <w:t>социальные движения, социальные конфликты и способы их разрешения</w:t>
            </w:r>
          </w:p>
        </w:tc>
        <w:tc>
          <w:tcPr>
            <w:tcW w:w="5670" w:type="dxa"/>
          </w:tcPr>
          <w:p w:rsidR="00AE2C92" w:rsidRPr="00941D28" w:rsidRDefault="00AE2C92" w:rsidP="00D87579">
            <w:pPr>
              <w:contextualSpacing/>
              <w:jc w:val="both"/>
              <w:rPr>
                <w:sz w:val="24"/>
                <w:szCs w:val="24"/>
              </w:rPr>
            </w:pPr>
            <w:r w:rsidRPr="00941D28">
              <w:rPr>
                <w:b/>
                <w:sz w:val="24"/>
                <w:szCs w:val="24"/>
              </w:rPr>
              <w:t>Текущий контроль в форме</w:t>
            </w:r>
            <w:r w:rsidRPr="00941D28">
              <w:rPr>
                <w:sz w:val="24"/>
                <w:szCs w:val="24"/>
              </w:rPr>
              <w:t>:</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sz w:val="24"/>
                <w:szCs w:val="24"/>
              </w:rPr>
            </w:pPr>
            <w:r w:rsidRPr="00941D28">
              <w:rPr>
                <w:sz w:val="24"/>
                <w:szCs w:val="24"/>
              </w:rPr>
              <w:t xml:space="preserve">- </w:t>
            </w:r>
            <w:r w:rsidRPr="00941D28">
              <w:rPr>
                <w:bCs/>
                <w:sz w:val="24"/>
                <w:szCs w:val="24"/>
              </w:rPr>
              <w:t xml:space="preserve">подготовлены  письменные ответы на вопросы: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sz w:val="24"/>
                <w:szCs w:val="24"/>
              </w:rPr>
            </w:pPr>
            <w:r w:rsidRPr="00941D28">
              <w:rPr>
                <w:bCs/>
                <w:sz w:val="24"/>
                <w:szCs w:val="24"/>
              </w:rPr>
              <w:t>а) «Типология организованных общественных групп»</w:t>
            </w:r>
          </w:p>
          <w:p w:rsidR="00AE2C92" w:rsidRPr="00941D28" w:rsidRDefault="00AE2C92" w:rsidP="00D87579">
            <w:pPr>
              <w:contextualSpacing/>
              <w:jc w:val="both"/>
              <w:rPr>
                <w:sz w:val="24"/>
                <w:szCs w:val="24"/>
              </w:rPr>
            </w:pPr>
            <w:r w:rsidRPr="00941D28">
              <w:rPr>
                <w:bCs/>
                <w:sz w:val="24"/>
                <w:szCs w:val="24"/>
              </w:rPr>
              <w:t>б) «Антрепренерская система отбора в элиту"</w:t>
            </w:r>
          </w:p>
          <w:p w:rsidR="00AE2C92" w:rsidRPr="00941D28" w:rsidRDefault="00AE2C92" w:rsidP="00D87579">
            <w:pPr>
              <w:contextualSpacing/>
              <w:jc w:val="both"/>
              <w:rPr>
                <w:sz w:val="24"/>
                <w:szCs w:val="24"/>
              </w:rPr>
            </w:pPr>
            <w:r w:rsidRPr="00941D28">
              <w:rPr>
                <w:b/>
                <w:sz w:val="24"/>
                <w:szCs w:val="24"/>
              </w:rPr>
              <w:t>Рубежный контроль в форме</w:t>
            </w:r>
            <w:r w:rsidRPr="00941D28">
              <w:rPr>
                <w:sz w:val="24"/>
                <w:szCs w:val="24"/>
              </w:rPr>
              <w:t>:</w:t>
            </w:r>
          </w:p>
          <w:p w:rsidR="00AE2C92" w:rsidRPr="00941D28" w:rsidRDefault="00AE2C92" w:rsidP="00D87579">
            <w:pPr>
              <w:contextualSpacing/>
              <w:jc w:val="both"/>
              <w:rPr>
                <w:sz w:val="24"/>
                <w:szCs w:val="24"/>
              </w:rPr>
            </w:pPr>
            <w:r w:rsidRPr="00941D28">
              <w:rPr>
                <w:bCs/>
                <w:sz w:val="24"/>
                <w:szCs w:val="24"/>
              </w:rPr>
              <w:t>-Семинар «Вертикальная структура общества»</w:t>
            </w:r>
          </w:p>
          <w:p w:rsidR="00AE2C92" w:rsidRPr="00941D28" w:rsidRDefault="00AE2C92" w:rsidP="00D87579">
            <w:pPr>
              <w:contextualSpacing/>
              <w:jc w:val="both"/>
              <w:rPr>
                <w:sz w:val="24"/>
                <w:szCs w:val="24"/>
              </w:rPr>
            </w:pPr>
            <w:r w:rsidRPr="00941D28">
              <w:rPr>
                <w:sz w:val="24"/>
                <w:szCs w:val="24"/>
              </w:rPr>
              <w:t xml:space="preserve">- </w:t>
            </w:r>
            <w:r w:rsidRPr="00941D28">
              <w:rPr>
                <w:b/>
                <w:sz w:val="24"/>
                <w:szCs w:val="24"/>
              </w:rPr>
              <w:t>Промежуточный контроль в форме</w:t>
            </w:r>
            <w:r w:rsidRPr="00941D28">
              <w:rPr>
                <w:sz w:val="24"/>
                <w:szCs w:val="24"/>
              </w:rPr>
              <w:t>:</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z w:val="24"/>
                <w:szCs w:val="24"/>
              </w:rPr>
            </w:pPr>
            <w:r w:rsidRPr="00941D28">
              <w:rPr>
                <w:bCs/>
                <w:sz w:val="24"/>
                <w:szCs w:val="24"/>
              </w:rPr>
              <w:t>-Ролевые игры-ситуации «Становление молодой семьи», «Межличностный конфликт на бытовой, социальной, политической основе»</w:t>
            </w:r>
          </w:p>
        </w:tc>
      </w:tr>
      <w:tr w:rsidR="00AE2C92" w:rsidRPr="00941D28" w:rsidTr="00D87579">
        <w:tc>
          <w:tcPr>
            <w:tcW w:w="4395" w:type="dxa"/>
          </w:tcPr>
          <w:p w:rsidR="00AE2C92" w:rsidRPr="00941D28" w:rsidRDefault="00AE2C92" w:rsidP="005F10EC">
            <w:pPr>
              <w:pStyle w:val="a5"/>
              <w:numPr>
                <w:ilvl w:val="0"/>
                <w:numId w:val="68"/>
              </w:numPr>
              <w:spacing w:after="0" w:line="240" w:lineRule="auto"/>
              <w:ind w:left="0"/>
              <w:jc w:val="both"/>
              <w:rPr>
                <w:rFonts w:ascii="Times New Roman" w:hAnsi="Times New Roman"/>
                <w:bCs/>
                <w:i/>
                <w:sz w:val="24"/>
                <w:szCs w:val="24"/>
              </w:rPr>
            </w:pPr>
            <w:r w:rsidRPr="00941D28">
              <w:rPr>
                <w:rFonts w:ascii="Times New Roman" w:hAnsi="Times New Roman"/>
                <w:sz w:val="24"/>
                <w:szCs w:val="24"/>
              </w:rPr>
              <w:t>предмет политологии; политическая власть и властные отношения</w:t>
            </w:r>
          </w:p>
        </w:tc>
        <w:tc>
          <w:tcPr>
            <w:tcW w:w="5670" w:type="dxa"/>
          </w:tcPr>
          <w:p w:rsidR="00AE2C92" w:rsidRPr="00941D28" w:rsidRDefault="00AE2C92" w:rsidP="00D87579">
            <w:pPr>
              <w:contextualSpacing/>
              <w:jc w:val="both"/>
              <w:rPr>
                <w:sz w:val="24"/>
                <w:szCs w:val="24"/>
              </w:rPr>
            </w:pPr>
            <w:r w:rsidRPr="00941D28">
              <w:rPr>
                <w:b/>
                <w:sz w:val="24"/>
                <w:szCs w:val="24"/>
              </w:rPr>
              <w:t>Текущий контроль в форме</w:t>
            </w:r>
            <w:r w:rsidRPr="00941D28">
              <w:rPr>
                <w:sz w:val="24"/>
                <w:szCs w:val="24"/>
              </w:rPr>
              <w:t xml:space="preserve">: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sz w:val="24"/>
                <w:szCs w:val="24"/>
              </w:rPr>
            </w:pPr>
            <w:r w:rsidRPr="00941D28">
              <w:rPr>
                <w:sz w:val="24"/>
                <w:szCs w:val="24"/>
              </w:rPr>
              <w:t xml:space="preserve">- </w:t>
            </w:r>
            <w:r w:rsidRPr="00941D28">
              <w:rPr>
                <w:bCs/>
                <w:sz w:val="24"/>
                <w:szCs w:val="24"/>
              </w:rPr>
              <w:t xml:space="preserve">письменные ответы на вопросы: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sz w:val="24"/>
                <w:szCs w:val="24"/>
              </w:rPr>
            </w:pPr>
            <w:r w:rsidRPr="00941D28">
              <w:rPr>
                <w:bCs/>
                <w:sz w:val="24"/>
                <w:szCs w:val="24"/>
              </w:rPr>
              <w:t>а) Происхождение государства: теории и гипотезы возникновения</w:t>
            </w:r>
          </w:p>
          <w:p w:rsidR="00AE2C92" w:rsidRPr="00941D28" w:rsidRDefault="00AE2C92" w:rsidP="00D87579">
            <w:pPr>
              <w:contextualSpacing/>
              <w:jc w:val="both"/>
              <w:rPr>
                <w:sz w:val="24"/>
                <w:szCs w:val="24"/>
              </w:rPr>
            </w:pPr>
            <w:r w:rsidRPr="00941D28">
              <w:rPr>
                <w:bCs/>
                <w:sz w:val="24"/>
                <w:szCs w:val="24"/>
              </w:rPr>
              <w:t>б) Национальные конфликты и пути их разрешения</w:t>
            </w:r>
          </w:p>
          <w:p w:rsidR="00AE2C92" w:rsidRPr="00941D28" w:rsidRDefault="00AE2C92" w:rsidP="00D87579">
            <w:pPr>
              <w:contextualSpacing/>
              <w:jc w:val="both"/>
              <w:rPr>
                <w:sz w:val="24"/>
                <w:szCs w:val="24"/>
              </w:rPr>
            </w:pPr>
            <w:r w:rsidRPr="00941D28">
              <w:rPr>
                <w:b/>
                <w:sz w:val="24"/>
                <w:szCs w:val="24"/>
              </w:rPr>
              <w:t>Рубежный контроль в форме</w:t>
            </w:r>
            <w:r w:rsidRPr="00941D28">
              <w:rPr>
                <w:sz w:val="24"/>
                <w:szCs w:val="24"/>
              </w:rPr>
              <w:t>:</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sz w:val="24"/>
                <w:szCs w:val="24"/>
              </w:rPr>
            </w:pPr>
            <w:r w:rsidRPr="00941D28">
              <w:rPr>
                <w:bCs/>
                <w:sz w:val="24"/>
                <w:szCs w:val="24"/>
              </w:rPr>
              <w:t xml:space="preserve">устные сообщения по вопросам: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sz w:val="24"/>
                <w:szCs w:val="24"/>
              </w:rPr>
            </w:pPr>
            <w:r w:rsidRPr="00941D28">
              <w:rPr>
                <w:bCs/>
                <w:sz w:val="24"/>
                <w:szCs w:val="24"/>
              </w:rPr>
              <w:t>а) Политическая философия как ядро партии</w:t>
            </w:r>
          </w:p>
          <w:p w:rsidR="00AE2C92" w:rsidRPr="00941D28" w:rsidRDefault="00AE2C92" w:rsidP="00D87579">
            <w:pPr>
              <w:contextualSpacing/>
              <w:jc w:val="both"/>
              <w:rPr>
                <w:sz w:val="24"/>
                <w:szCs w:val="24"/>
              </w:rPr>
            </w:pPr>
            <w:r w:rsidRPr="00941D28">
              <w:rPr>
                <w:bCs/>
                <w:sz w:val="24"/>
                <w:szCs w:val="24"/>
              </w:rPr>
              <w:t>б) Истоки либерализма в концепциях Дж. Локка, А. Смита, Ш. Монтескье</w:t>
            </w:r>
          </w:p>
          <w:p w:rsidR="00AE2C92" w:rsidRPr="00941D28" w:rsidRDefault="00AE2C92" w:rsidP="00D87579">
            <w:pPr>
              <w:contextualSpacing/>
              <w:jc w:val="both"/>
              <w:rPr>
                <w:sz w:val="24"/>
                <w:szCs w:val="24"/>
              </w:rPr>
            </w:pPr>
            <w:r w:rsidRPr="00941D28">
              <w:rPr>
                <w:sz w:val="24"/>
                <w:szCs w:val="24"/>
              </w:rPr>
              <w:t xml:space="preserve">- </w:t>
            </w:r>
            <w:r w:rsidRPr="00941D28">
              <w:rPr>
                <w:b/>
                <w:sz w:val="24"/>
                <w:szCs w:val="24"/>
              </w:rPr>
              <w:t>Промежуточный контроль</w:t>
            </w:r>
            <w:r w:rsidRPr="00941D28">
              <w:rPr>
                <w:sz w:val="24"/>
                <w:szCs w:val="24"/>
              </w:rPr>
              <w:t>:</w:t>
            </w:r>
          </w:p>
          <w:p w:rsidR="00AE2C92" w:rsidRPr="00941D28" w:rsidRDefault="00AE2C92" w:rsidP="00D87579">
            <w:pPr>
              <w:contextualSpacing/>
              <w:jc w:val="both"/>
              <w:rPr>
                <w:sz w:val="24"/>
                <w:szCs w:val="24"/>
              </w:rPr>
            </w:pPr>
            <w:r w:rsidRPr="00941D28">
              <w:rPr>
                <w:bCs/>
                <w:sz w:val="24"/>
                <w:szCs w:val="24"/>
              </w:rPr>
              <w:t>- проведена историческая аналогия между бюрократией Среднего Египта и советской бюрократией «застойного»  периода в виде оформления сравнительной таблицы</w:t>
            </w:r>
          </w:p>
        </w:tc>
      </w:tr>
      <w:tr w:rsidR="00AE2C92" w:rsidRPr="00941D28" w:rsidTr="00D87579">
        <w:tc>
          <w:tcPr>
            <w:tcW w:w="4395" w:type="dxa"/>
          </w:tcPr>
          <w:p w:rsidR="00AE2C92" w:rsidRPr="00941D28" w:rsidRDefault="00AE2C92" w:rsidP="005F10EC">
            <w:pPr>
              <w:pStyle w:val="a5"/>
              <w:numPr>
                <w:ilvl w:val="0"/>
                <w:numId w:val="69"/>
              </w:numPr>
              <w:spacing w:after="0" w:line="240" w:lineRule="auto"/>
              <w:ind w:left="0"/>
              <w:jc w:val="both"/>
              <w:rPr>
                <w:rFonts w:ascii="Times New Roman" w:hAnsi="Times New Roman"/>
                <w:bCs/>
                <w:i/>
                <w:sz w:val="24"/>
                <w:szCs w:val="24"/>
              </w:rPr>
            </w:pPr>
            <w:r w:rsidRPr="00941D28">
              <w:rPr>
                <w:rFonts w:ascii="Times New Roman" w:hAnsi="Times New Roman"/>
                <w:sz w:val="24"/>
                <w:szCs w:val="24"/>
              </w:rPr>
              <w:t xml:space="preserve">политическая система; субъекты политики; политическое сознание; политическая культура; мировая </w:t>
            </w:r>
            <w:r w:rsidRPr="00941D28">
              <w:rPr>
                <w:rFonts w:ascii="Times New Roman" w:hAnsi="Times New Roman"/>
                <w:sz w:val="24"/>
                <w:szCs w:val="24"/>
              </w:rPr>
              <w:lastRenderedPageBreak/>
              <w:t>политика и международные отношения; социально - экономические процессы в России</w:t>
            </w:r>
          </w:p>
        </w:tc>
        <w:tc>
          <w:tcPr>
            <w:tcW w:w="5670" w:type="dxa"/>
          </w:tcPr>
          <w:p w:rsidR="00AE2C92" w:rsidRPr="00941D28" w:rsidRDefault="00AE2C92" w:rsidP="00D87579">
            <w:pPr>
              <w:contextualSpacing/>
              <w:jc w:val="both"/>
              <w:rPr>
                <w:sz w:val="24"/>
                <w:szCs w:val="24"/>
              </w:rPr>
            </w:pPr>
            <w:r w:rsidRPr="00941D28">
              <w:rPr>
                <w:b/>
                <w:sz w:val="24"/>
                <w:szCs w:val="24"/>
              </w:rPr>
              <w:lastRenderedPageBreak/>
              <w:t>Текущий контроль в форме</w:t>
            </w:r>
            <w:r w:rsidRPr="00941D28">
              <w:rPr>
                <w:sz w:val="24"/>
                <w:szCs w:val="24"/>
              </w:rPr>
              <w:t>:</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sz w:val="24"/>
                <w:szCs w:val="24"/>
              </w:rPr>
            </w:pPr>
            <w:r w:rsidRPr="00941D28">
              <w:rPr>
                <w:sz w:val="24"/>
                <w:szCs w:val="24"/>
              </w:rPr>
              <w:t xml:space="preserve">- </w:t>
            </w:r>
            <w:r w:rsidRPr="00941D28">
              <w:rPr>
                <w:bCs/>
                <w:sz w:val="24"/>
                <w:szCs w:val="24"/>
              </w:rPr>
              <w:t xml:space="preserve">устные сообщения по вопросам: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sz w:val="24"/>
                <w:szCs w:val="24"/>
              </w:rPr>
            </w:pPr>
            <w:r w:rsidRPr="00941D28">
              <w:rPr>
                <w:bCs/>
                <w:sz w:val="24"/>
                <w:szCs w:val="24"/>
              </w:rPr>
              <w:t>а) Политическая философия как ядро партии</w:t>
            </w:r>
          </w:p>
          <w:p w:rsidR="00AE2C92" w:rsidRPr="00941D28" w:rsidRDefault="00AE2C92" w:rsidP="00D87579">
            <w:pPr>
              <w:contextualSpacing/>
              <w:jc w:val="both"/>
              <w:rPr>
                <w:sz w:val="24"/>
                <w:szCs w:val="24"/>
              </w:rPr>
            </w:pPr>
            <w:r w:rsidRPr="00941D28">
              <w:rPr>
                <w:bCs/>
                <w:sz w:val="24"/>
                <w:szCs w:val="24"/>
              </w:rPr>
              <w:lastRenderedPageBreak/>
              <w:t>б) Истоки либерализма в концепциях Дж. Локка, А. Смита, Ш. Монтескье</w:t>
            </w:r>
          </w:p>
          <w:p w:rsidR="00AE2C92" w:rsidRPr="00941D28" w:rsidRDefault="00AE2C92" w:rsidP="00D87579">
            <w:pPr>
              <w:contextualSpacing/>
              <w:jc w:val="both"/>
              <w:rPr>
                <w:sz w:val="24"/>
                <w:szCs w:val="24"/>
              </w:rPr>
            </w:pPr>
            <w:r w:rsidRPr="00941D28">
              <w:rPr>
                <w:sz w:val="24"/>
                <w:szCs w:val="24"/>
              </w:rPr>
              <w:t xml:space="preserve">- </w:t>
            </w:r>
            <w:r w:rsidRPr="00941D28">
              <w:rPr>
                <w:b/>
                <w:sz w:val="24"/>
                <w:szCs w:val="24"/>
              </w:rPr>
              <w:t>Промежуточный контроль в форме</w:t>
            </w:r>
            <w:r w:rsidRPr="00941D28">
              <w:rPr>
                <w:sz w:val="24"/>
                <w:szCs w:val="24"/>
              </w:rPr>
              <w:t>:</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i/>
                <w:sz w:val="24"/>
                <w:szCs w:val="24"/>
              </w:rPr>
            </w:pPr>
            <w:r w:rsidRPr="00941D28">
              <w:rPr>
                <w:sz w:val="24"/>
                <w:szCs w:val="24"/>
              </w:rPr>
              <w:t>- зачет по курсу «Основы социологии и политологии»</w:t>
            </w:r>
          </w:p>
        </w:tc>
      </w:tr>
    </w:tbl>
    <w:p w:rsidR="00AE2C92" w:rsidRPr="00941D28" w:rsidRDefault="00AE2C92" w:rsidP="00AE2C92">
      <w:pPr>
        <w:jc w:val="center"/>
        <w:rPr>
          <w:b/>
          <w:color w:val="FF0000"/>
        </w:rPr>
      </w:pPr>
    </w:p>
    <w:p w:rsidR="00AE2C92" w:rsidRDefault="00AE2C92" w:rsidP="00AE2C92">
      <w:pPr>
        <w:pageBreakBefore/>
        <w:jc w:val="center"/>
        <w:rPr>
          <w:b/>
          <w:color w:val="FF0000"/>
        </w:rPr>
      </w:pPr>
    </w:p>
    <w:p w:rsidR="00AE2C92" w:rsidRPr="00AE2C92" w:rsidRDefault="00AE2C92" w:rsidP="00AE2C92">
      <w:pPr>
        <w:pageBreakBefore/>
        <w:jc w:val="center"/>
        <w:rPr>
          <w:b/>
          <w:color w:val="000000" w:themeColor="text1"/>
        </w:rPr>
      </w:pPr>
      <w:r w:rsidRPr="00AE2C92">
        <w:rPr>
          <w:b/>
          <w:color w:val="000000" w:themeColor="text1"/>
        </w:rPr>
        <w:lastRenderedPageBreak/>
        <w:t>4.4. Программы математического и общего естественнонаучного цикла ЕН.01 Математика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rPr>
      </w:pPr>
      <w:r w:rsidRPr="00941D28">
        <w:rPr>
          <w:b/>
          <w:caps/>
        </w:rPr>
        <w:t>1. паспорт рабочей ПРОГРАММЫ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u w:val="single"/>
        </w:rPr>
      </w:pPr>
      <w:r w:rsidRPr="00941D28">
        <w:rPr>
          <w:b/>
          <w:caps/>
          <w:u w:val="single"/>
        </w:rPr>
        <w:t>ЕН.01 МАТЕМАТИКА</w:t>
      </w:r>
    </w:p>
    <w:p w:rsidR="00AE2C92" w:rsidRPr="00941D28" w:rsidRDefault="00AE2C92" w:rsidP="005F10EC">
      <w:pPr>
        <w:widowControl/>
        <w:numPr>
          <w:ilvl w:val="1"/>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
        </w:rPr>
      </w:pPr>
      <w:r w:rsidRPr="00941D28">
        <w:rPr>
          <w:b/>
        </w:rPr>
        <w:t>Область применения рабочей программы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i/>
        </w:rPr>
      </w:pPr>
      <w:r w:rsidRPr="00941D28">
        <w:t>Рабочая программа учебной дисциплины является частью программы подготовки специалистов среднего звена в соответствии с ФГОС по специальности 23.02.03 Техническое обслуживание и ремонт автомобильного транспорта.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rPr>
          <w:b/>
        </w:rPr>
        <w:t xml:space="preserve">1.2. Место учебной дисциплины в структуре основной профессиональной образовательной программы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Дисциплина ЕН.02 Математика  входит в состав математического и общего естественнонаучного цикла.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rPr>
          <w:b/>
        </w:rPr>
        <w:t>1.3. Цели и задачи учебной дисциплины – требования к результатам освоения учебной дисциплины:</w:t>
      </w:r>
    </w:p>
    <w:p w:rsidR="00AE2C92" w:rsidRPr="00941D28" w:rsidRDefault="00AE2C92" w:rsidP="00AE2C92">
      <w:pPr>
        <w:tabs>
          <w:tab w:val="left" w:pos="10992"/>
          <w:tab w:val="left" w:pos="11908"/>
          <w:tab w:val="left" w:pos="12824"/>
          <w:tab w:val="left" w:pos="13740"/>
          <w:tab w:val="left" w:pos="14656"/>
        </w:tabs>
        <w:ind w:firstLine="851"/>
        <w:jc w:val="both"/>
        <w:rPr>
          <w:b/>
        </w:rPr>
      </w:pPr>
      <w:r w:rsidRPr="00941D28">
        <w:rPr>
          <w:b/>
        </w:rPr>
        <w:t>В результате освоения учебной дисциплины обучающийся должен</w:t>
      </w:r>
    </w:p>
    <w:p w:rsidR="00AE2C92" w:rsidRPr="00941D28" w:rsidRDefault="00AE2C92" w:rsidP="00AE2C92">
      <w:pPr>
        <w:tabs>
          <w:tab w:val="left" w:pos="10992"/>
          <w:tab w:val="left" w:pos="11908"/>
          <w:tab w:val="left" w:pos="12824"/>
          <w:tab w:val="left" w:pos="13740"/>
          <w:tab w:val="left" w:pos="14656"/>
        </w:tabs>
        <w:ind w:firstLine="851"/>
        <w:jc w:val="both"/>
        <w:rPr>
          <w:b/>
          <w:u w:val="single"/>
        </w:rPr>
      </w:pPr>
      <w:r w:rsidRPr="00941D28">
        <w:rPr>
          <w:b/>
          <w:u w:val="single"/>
        </w:rPr>
        <w:t>уметь:</w:t>
      </w:r>
    </w:p>
    <w:p w:rsidR="00AE2C92" w:rsidRPr="00941D28" w:rsidRDefault="00AE2C92" w:rsidP="005F10EC">
      <w:pPr>
        <w:widowControl/>
        <w:numPr>
          <w:ilvl w:val="0"/>
          <w:numId w:val="53"/>
        </w:numPr>
        <w:autoSpaceDE/>
        <w:autoSpaceDN/>
        <w:adjustRightInd/>
        <w:ind w:left="0" w:firstLine="851"/>
        <w:jc w:val="both"/>
      </w:pPr>
      <w:r w:rsidRPr="00941D28">
        <w:t>решать обыкновенные дифференциальные уравнения;</w:t>
      </w:r>
    </w:p>
    <w:p w:rsidR="00AE2C92" w:rsidRPr="00941D28" w:rsidRDefault="00AE2C92" w:rsidP="00AE2C92">
      <w:pPr>
        <w:ind w:firstLine="851"/>
        <w:jc w:val="both"/>
        <w:rPr>
          <w:b/>
        </w:rPr>
      </w:pPr>
      <w:r w:rsidRPr="00941D28">
        <w:rPr>
          <w:b/>
        </w:rPr>
        <w:t>В результате освоения учебной дисциплины обучающийся должен</w:t>
      </w:r>
    </w:p>
    <w:p w:rsidR="00AE2C92" w:rsidRPr="00941D28" w:rsidRDefault="00AE2C92" w:rsidP="00AE2C92">
      <w:pPr>
        <w:ind w:firstLine="851"/>
        <w:jc w:val="both"/>
        <w:rPr>
          <w:b/>
          <w:u w:val="single"/>
        </w:rPr>
      </w:pPr>
      <w:r w:rsidRPr="00941D28">
        <w:rPr>
          <w:b/>
          <w:u w:val="single"/>
        </w:rPr>
        <w:t>знать:</w:t>
      </w:r>
    </w:p>
    <w:p w:rsidR="00AE2C92" w:rsidRPr="00941D28" w:rsidRDefault="00AE2C92" w:rsidP="005F10EC">
      <w:pPr>
        <w:widowControl/>
        <w:numPr>
          <w:ilvl w:val="0"/>
          <w:numId w:val="54"/>
        </w:numPr>
        <w:autoSpaceDE/>
        <w:autoSpaceDN/>
        <w:adjustRightInd/>
        <w:ind w:left="0" w:firstLine="851"/>
        <w:jc w:val="both"/>
      </w:pPr>
      <w:r w:rsidRPr="00941D28">
        <w:t>основные понятия и методы математического анализа, дискретной математики, теории вероятностей и математической статистики;</w:t>
      </w:r>
    </w:p>
    <w:p w:rsidR="00AE2C92" w:rsidRPr="00941D28" w:rsidRDefault="00AE2C92" w:rsidP="005F10EC">
      <w:pPr>
        <w:widowControl/>
        <w:numPr>
          <w:ilvl w:val="0"/>
          <w:numId w:val="54"/>
        </w:numPr>
        <w:autoSpaceDE/>
        <w:autoSpaceDN/>
        <w:adjustRightInd/>
        <w:ind w:left="0" w:firstLine="851"/>
        <w:jc w:val="both"/>
      </w:pPr>
      <w:r w:rsidRPr="00941D28">
        <w:t>основные численные методы решения прикладных задач.</w:t>
      </w:r>
    </w:p>
    <w:p w:rsidR="00AE2C92" w:rsidRPr="00941D28" w:rsidRDefault="00AE2C92" w:rsidP="00AE2C92">
      <w:pPr>
        <w:ind w:firstLine="851"/>
        <w:jc w:val="both"/>
        <w:rPr>
          <w:b/>
        </w:rPr>
      </w:pPr>
      <w:r w:rsidRPr="00941D28">
        <w:rPr>
          <w:b/>
        </w:rPr>
        <w:t>1.4. Количество часов на освоение программы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Дисциплина изучается в течение одного семестра.</w:t>
      </w:r>
    </w:p>
    <w:p w:rsidR="00AE2C92" w:rsidRPr="00941D28" w:rsidRDefault="00AE2C92" w:rsidP="00AE2C92">
      <w:pPr>
        <w:tabs>
          <w:tab w:val="left" w:pos="10992"/>
          <w:tab w:val="left" w:pos="11908"/>
          <w:tab w:val="left" w:pos="12824"/>
          <w:tab w:val="left" w:pos="13740"/>
          <w:tab w:val="left" w:pos="14656"/>
        </w:tabs>
        <w:jc w:val="both"/>
      </w:pPr>
      <w:r w:rsidRPr="00941D28">
        <w:t xml:space="preserve">Максимальная учебная нагрузка обучающегося </w:t>
      </w:r>
      <w:r w:rsidRPr="00941D28">
        <w:rPr>
          <w:u w:val="single"/>
        </w:rPr>
        <w:t xml:space="preserve"> </w:t>
      </w:r>
      <w:r w:rsidRPr="00941D28">
        <w:rPr>
          <w:b/>
          <w:u w:val="single"/>
        </w:rPr>
        <w:t xml:space="preserve">72  </w:t>
      </w:r>
      <w:r w:rsidRPr="00941D28">
        <w:t>часов, в том числе:</w:t>
      </w:r>
    </w:p>
    <w:p w:rsidR="00AE2C92" w:rsidRPr="00941D28" w:rsidRDefault="00AE2C92" w:rsidP="00AE2C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xml:space="preserve">обязательная аудиторная учебная нагрузка обучающегося   </w:t>
      </w:r>
      <w:r w:rsidRPr="00941D28">
        <w:rPr>
          <w:b/>
          <w:u w:val="single"/>
        </w:rPr>
        <w:t>48</w:t>
      </w:r>
      <w:r w:rsidRPr="00941D28">
        <w:rPr>
          <w:u w:val="single"/>
        </w:rPr>
        <w:t xml:space="preserve"> </w:t>
      </w:r>
      <w:r w:rsidRPr="00941D28">
        <w:t xml:space="preserve"> часов;</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xml:space="preserve">самостоятельная работа обучающегося </w:t>
      </w:r>
      <w:r w:rsidRPr="00941D28">
        <w:rPr>
          <w:u w:val="single"/>
        </w:rPr>
        <w:t xml:space="preserve"> </w:t>
      </w:r>
      <w:r w:rsidRPr="00941D28">
        <w:rPr>
          <w:b/>
          <w:u w:val="single"/>
        </w:rPr>
        <w:t>24</w:t>
      </w:r>
      <w:r w:rsidRPr="00941D28">
        <w:rPr>
          <w:u w:val="single"/>
        </w:rPr>
        <w:t xml:space="preserve"> </w:t>
      </w:r>
      <w:r w:rsidRPr="00941D28">
        <w:t xml:space="preserve"> часа.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41D28">
        <w:rPr>
          <w:b/>
        </w:rPr>
        <w:t>2. СТРУКТУРА И СОДЕРЖАНИЕ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u w:val="single"/>
        </w:rPr>
      </w:pPr>
      <w:r w:rsidRPr="00941D28">
        <w:rPr>
          <w:b/>
        </w:rPr>
        <w:t>2.1. Объем учебной дисциплины и виды учебной работы</w:t>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AE2C92" w:rsidRPr="00941D28" w:rsidTr="00D87579">
        <w:trPr>
          <w:trHeight w:val="460"/>
        </w:trPr>
        <w:tc>
          <w:tcPr>
            <w:tcW w:w="7904" w:type="dxa"/>
            <w:shd w:val="clear" w:color="auto" w:fill="auto"/>
          </w:tcPr>
          <w:p w:rsidR="00AE2C92" w:rsidRPr="00941D28" w:rsidRDefault="00AE2C92" w:rsidP="00D87579">
            <w:pPr>
              <w:jc w:val="center"/>
            </w:pPr>
            <w:r w:rsidRPr="00941D28">
              <w:rPr>
                <w:b/>
              </w:rPr>
              <w:t>Вид учебной работы</w:t>
            </w:r>
          </w:p>
        </w:tc>
        <w:tc>
          <w:tcPr>
            <w:tcW w:w="1800" w:type="dxa"/>
            <w:shd w:val="clear" w:color="auto" w:fill="auto"/>
          </w:tcPr>
          <w:p w:rsidR="00AE2C92" w:rsidRPr="00941D28" w:rsidRDefault="00AE2C92" w:rsidP="00D87579">
            <w:pPr>
              <w:jc w:val="center"/>
              <w:rPr>
                <w:i/>
                <w:iCs/>
              </w:rPr>
            </w:pPr>
            <w:r w:rsidRPr="00941D28">
              <w:rPr>
                <w:b/>
                <w:i/>
                <w:iCs/>
              </w:rPr>
              <w:t>Объем часов</w:t>
            </w:r>
          </w:p>
        </w:tc>
      </w:tr>
      <w:tr w:rsidR="00AE2C92" w:rsidRPr="00941D28" w:rsidTr="00D87579">
        <w:trPr>
          <w:trHeight w:val="285"/>
        </w:trPr>
        <w:tc>
          <w:tcPr>
            <w:tcW w:w="7904" w:type="dxa"/>
            <w:shd w:val="clear" w:color="auto" w:fill="auto"/>
          </w:tcPr>
          <w:p w:rsidR="00AE2C92" w:rsidRPr="00941D28" w:rsidRDefault="00AE2C92" w:rsidP="00D87579">
            <w:pPr>
              <w:jc w:val="both"/>
              <w:rPr>
                <w:b/>
              </w:rPr>
            </w:pPr>
            <w:r w:rsidRPr="00941D28">
              <w:rPr>
                <w:b/>
              </w:rPr>
              <w:t>Максимальная учебная нагрузка (всего)</w:t>
            </w:r>
          </w:p>
        </w:tc>
        <w:tc>
          <w:tcPr>
            <w:tcW w:w="1800" w:type="dxa"/>
            <w:shd w:val="clear" w:color="auto" w:fill="auto"/>
          </w:tcPr>
          <w:p w:rsidR="00AE2C92" w:rsidRPr="00941D28" w:rsidRDefault="00AE2C92" w:rsidP="00D87579">
            <w:pPr>
              <w:jc w:val="center"/>
              <w:rPr>
                <w:i/>
                <w:iCs/>
              </w:rPr>
            </w:pPr>
            <w:r w:rsidRPr="00941D28">
              <w:rPr>
                <w:i/>
                <w:iCs/>
              </w:rPr>
              <w:t>72</w:t>
            </w:r>
          </w:p>
        </w:tc>
      </w:tr>
      <w:tr w:rsidR="00AE2C92" w:rsidRPr="00941D28" w:rsidTr="00D87579">
        <w:tc>
          <w:tcPr>
            <w:tcW w:w="7904" w:type="dxa"/>
            <w:shd w:val="clear" w:color="auto" w:fill="auto"/>
          </w:tcPr>
          <w:p w:rsidR="00AE2C92" w:rsidRPr="00941D28" w:rsidRDefault="00AE2C92" w:rsidP="00D87579">
            <w:pPr>
              <w:jc w:val="both"/>
            </w:pPr>
            <w:r w:rsidRPr="00941D28">
              <w:rPr>
                <w:b/>
              </w:rPr>
              <w:t xml:space="preserve">Обязательная аудиторная учебная нагрузка (всего) </w:t>
            </w:r>
          </w:p>
        </w:tc>
        <w:tc>
          <w:tcPr>
            <w:tcW w:w="1800" w:type="dxa"/>
            <w:shd w:val="clear" w:color="auto" w:fill="auto"/>
          </w:tcPr>
          <w:p w:rsidR="00AE2C92" w:rsidRPr="00941D28" w:rsidRDefault="00AE2C92" w:rsidP="00D87579">
            <w:pPr>
              <w:jc w:val="center"/>
              <w:rPr>
                <w:i/>
                <w:iCs/>
              </w:rPr>
            </w:pPr>
            <w:r w:rsidRPr="00941D28">
              <w:rPr>
                <w:i/>
                <w:iCs/>
              </w:rPr>
              <w:t>48</w:t>
            </w:r>
          </w:p>
        </w:tc>
      </w:tr>
      <w:tr w:rsidR="00AE2C92" w:rsidRPr="00941D28" w:rsidTr="00D87579">
        <w:tc>
          <w:tcPr>
            <w:tcW w:w="7904" w:type="dxa"/>
            <w:shd w:val="clear" w:color="auto" w:fill="auto"/>
          </w:tcPr>
          <w:p w:rsidR="00AE2C92" w:rsidRPr="00941D28" w:rsidRDefault="00AE2C92" w:rsidP="00D87579">
            <w:pPr>
              <w:jc w:val="both"/>
            </w:pPr>
            <w:r w:rsidRPr="00941D28">
              <w:t>в том числе:</w:t>
            </w:r>
          </w:p>
        </w:tc>
        <w:tc>
          <w:tcPr>
            <w:tcW w:w="1800" w:type="dxa"/>
            <w:shd w:val="clear" w:color="auto" w:fill="auto"/>
          </w:tcPr>
          <w:p w:rsidR="00AE2C92" w:rsidRPr="00941D28" w:rsidRDefault="00AE2C92" w:rsidP="00D87579">
            <w:pPr>
              <w:jc w:val="center"/>
              <w:rPr>
                <w:i/>
                <w:iCs/>
              </w:rPr>
            </w:pPr>
          </w:p>
        </w:tc>
      </w:tr>
      <w:tr w:rsidR="00AE2C92" w:rsidRPr="00941D28" w:rsidTr="00D87579">
        <w:tc>
          <w:tcPr>
            <w:tcW w:w="7904" w:type="dxa"/>
            <w:shd w:val="clear" w:color="auto" w:fill="auto"/>
          </w:tcPr>
          <w:p w:rsidR="00AE2C92" w:rsidRPr="00941D28" w:rsidRDefault="00AE2C92" w:rsidP="00D87579">
            <w:pPr>
              <w:jc w:val="both"/>
            </w:pPr>
            <w:r w:rsidRPr="00941D28">
              <w:t xml:space="preserve">     лабораторные  работы</w:t>
            </w:r>
          </w:p>
        </w:tc>
        <w:tc>
          <w:tcPr>
            <w:tcW w:w="1800" w:type="dxa"/>
            <w:shd w:val="clear" w:color="auto" w:fill="auto"/>
          </w:tcPr>
          <w:p w:rsidR="00AE2C92" w:rsidRPr="00941D28" w:rsidRDefault="00AE2C92" w:rsidP="00D87579">
            <w:pPr>
              <w:jc w:val="center"/>
              <w:rPr>
                <w:i/>
                <w:iCs/>
              </w:rPr>
            </w:pPr>
            <w:r w:rsidRPr="00941D28">
              <w:rPr>
                <w:i/>
                <w:iCs/>
              </w:rPr>
              <w:t>-</w:t>
            </w:r>
          </w:p>
        </w:tc>
      </w:tr>
      <w:tr w:rsidR="00AE2C92" w:rsidRPr="00941D28" w:rsidTr="00D87579">
        <w:tc>
          <w:tcPr>
            <w:tcW w:w="7904" w:type="dxa"/>
            <w:shd w:val="clear" w:color="auto" w:fill="auto"/>
          </w:tcPr>
          <w:p w:rsidR="00AE2C92" w:rsidRPr="00941D28" w:rsidRDefault="00AE2C92" w:rsidP="00D87579">
            <w:pPr>
              <w:jc w:val="both"/>
            </w:pPr>
            <w:r w:rsidRPr="00941D28">
              <w:t xml:space="preserve">     практические занятия</w:t>
            </w:r>
          </w:p>
        </w:tc>
        <w:tc>
          <w:tcPr>
            <w:tcW w:w="1800" w:type="dxa"/>
            <w:shd w:val="clear" w:color="auto" w:fill="auto"/>
          </w:tcPr>
          <w:p w:rsidR="00AE2C92" w:rsidRPr="00941D28" w:rsidRDefault="00AE2C92" w:rsidP="00D87579">
            <w:pPr>
              <w:jc w:val="center"/>
              <w:rPr>
                <w:i/>
                <w:iCs/>
              </w:rPr>
            </w:pPr>
            <w:r w:rsidRPr="00941D28">
              <w:rPr>
                <w:i/>
                <w:iCs/>
              </w:rPr>
              <w:t>24</w:t>
            </w:r>
          </w:p>
        </w:tc>
      </w:tr>
      <w:tr w:rsidR="00AE2C92" w:rsidRPr="00941D28" w:rsidTr="00D87579">
        <w:tc>
          <w:tcPr>
            <w:tcW w:w="7904" w:type="dxa"/>
            <w:shd w:val="clear" w:color="auto" w:fill="auto"/>
          </w:tcPr>
          <w:p w:rsidR="00AE2C92" w:rsidRPr="00941D28" w:rsidRDefault="00AE2C92" w:rsidP="00D87579">
            <w:pPr>
              <w:jc w:val="both"/>
            </w:pPr>
            <w:r w:rsidRPr="00941D28">
              <w:t xml:space="preserve">     контрольные работы</w:t>
            </w:r>
          </w:p>
        </w:tc>
        <w:tc>
          <w:tcPr>
            <w:tcW w:w="1800" w:type="dxa"/>
            <w:shd w:val="clear" w:color="auto" w:fill="auto"/>
          </w:tcPr>
          <w:p w:rsidR="00AE2C92" w:rsidRPr="00941D28" w:rsidRDefault="00AE2C92" w:rsidP="00D87579">
            <w:pPr>
              <w:jc w:val="center"/>
              <w:rPr>
                <w:i/>
                <w:iCs/>
              </w:rPr>
            </w:pPr>
            <w:r w:rsidRPr="00941D28">
              <w:rPr>
                <w:i/>
                <w:iCs/>
              </w:rPr>
              <w:t>-</w:t>
            </w:r>
          </w:p>
        </w:tc>
      </w:tr>
      <w:tr w:rsidR="00AE2C92" w:rsidRPr="00941D28" w:rsidTr="00D87579">
        <w:tc>
          <w:tcPr>
            <w:tcW w:w="7904" w:type="dxa"/>
            <w:shd w:val="clear" w:color="auto" w:fill="auto"/>
          </w:tcPr>
          <w:p w:rsidR="00AE2C92" w:rsidRPr="00941D28" w:rsidRDefault="00AE2C92" w:rsidP="00D87579">
            <w:pPr>
              <w:jc w:val="both"/>
              <w:rPr>
                <w:i/>
              </w:rPr>
            </w:pPr>
            <w:r w:rsidRPr="00941D28">
              <w:t xml:space="preserve">     курсовая работа (проект) </w:t>
            </w:r>
          </w:p>
        </w:tc>
        <w:tc>
          <w:tcPr>
            <w:tcW w:w="1800" w:type="dxa"/>
            <w:shd w:val="clear" w:color="auto" w:fill="auto"/>
          </w:tcPr>
          <w:p w:rsidR="00AE2C92" w:rsidRPr="00941D28" w:rsidRDefault="00AE2C92" w:rsidP="00D87579">
            <w:pPr>
              <w:jc w:val="center"/>
              <w:rPr>
                <w:i/>
                <w:iCs/>
              </w:rPr>
            </w:pPr>
            <w:r w:rsidRPr="00941D28">
              <w:rPr>
                <w:i/>
                <w:iCs/>
              </w:rPr>
              <w:t>-</w:t>
            </w:r>
          </w:p>
        </w:tc>
      </w:tr>
      <w:tr w:rsidR="00AE2C92" w:rsidRPr="00941D28" w:rsidTr="00D87579">
        <w:tc>
          <w:tcPr>
            <w:tcW w:w="7904" w:type="dxa"/>
            <w:shd w:val="clear" w:color="auto" w:fill="auto"/>
          </w:tcPr>
          <w:p w:rsidR="00AE2C92" w:rsidRPr="00941D28" w:rsidRDefault="00AE2C92" w:rsidP="00D87579">
            <w:pPr>
              <w:jc w:val="both"/>
              <w:rPr>
                <w:b/>
              </w:rPr>
            </w:pPr>
            <w:r w:rsidRPr="00941D28">
              <w:rPr>
                <w:b/>
              </w:rPr>
              <w:t>Самостоятельная работа обучающегося (всего)</w:t>
            </w:r>
          </w:p>
        </w:tc>
        <w:tc>
          <w:tcPr>
            <w:tcW w:w="1800" w:type="dxa"/>
            <w:shd w:val="clear" w:color="auto" w:fill="auto"/>
          </w:tcPr>
          <w:p w:rsidR="00AE2C92" w:rsidRPr="00941D28" w:rsidRDefault="00AE2C92" w:rsidP="00D87579">
            <w:pPr>
              <w:jc w:val="center"/>
              <w:rPr>
                <w:i/>
                <w:iCs/>
              </w:rPr>
            </w:pPr>
            <w:r w:rsidRPr="00941D28">
              <w:rPr>
                <w:i/>
                <w:iCs/>
              </w:rPr>
              <w:t>24</w:t>
            </w:r>
          </w:p>
        </w:tc>
      </w:tr>
      <w:tr w:rsidR="00AE2C92" w:rsidRPr="00941D28" w:rsidTr="00D87579">
        <w:tc>
          <w:tcPr>
            <w:tcW w:w="7904" w:type="dxa"/>
            <w:shd w:val="clear" w:color="auto" w:fill="auto"/>
          </w:tcPr>
          <w:p w:rsidR="00AE2C92" w:rsidRPr="00941D28" w:rsidRDefault="00AE2C92" w:rsidP="00D87579">
            <w:pPr>
              <w:jc w:val="both"/>
            </w:pPr>
            <w:r w:rsidRPr="00941D28">
              <w:t>в том числе:</w:t>
            </w:r>
          </w:p>
        </w:tc>
        <w:tc>
          <w:tcPr>
            <w:tcW w:w="1800" w:type="dxa"/>
            <w:shd w:val="clear" w:color="auto" w:fill="auto"/>
          </w:tcPr>
          <w:p w:rsidR="00AE2C92" w:rsidRPr="00941D28" w:rsidRDefault="00AE2C92" w:rsidP="00D87579">
            <w:pPr>
              <w:jc w:val="center"/>
              <w:rPr>
                <w:i/>
                <w:iCs/>
              </w:rPr>
            </w:pPr>
          </w:p>
        </w:tc>
      </w:tr>
      <w:tr w:rsidR="00AE2C92" w:rsidRPr="00941D28" w:rsidTr="00D87579">
        <w:tc>
          <w:tcPr>
            <w:tcW w:w="7904" w:type="dxa"/>
            <w:tcBorders>
              <w:right w:val="single" w:sz="4" w:space="0" w:color="auto"/>
            </w:tcBorders>
            <w:shd w:val="clear" w:color="auto" w:fill="auto"/>
          </w:tcPr>
          <w:p w:rsidR="00AE2C92" w:rsidRPr="00941D28" w:rsidRDefault="00AE2C92" w:rsidP="00D87579">
            <w:pPr>
              <w:jc w:val="both"/>
            </w:pPr>
            <w:r w:rsidRPr="00941D28">
              <w:rPr>
                <w:i/>
              </w:rPr>
              <w:t xml:space="preserve">    </w:t>
            </w:r>
            <w:r w:rsidRPr="00941D28">
              <w:t>подготовка сообщений</w:t>
            </w:r>
          </w:p>
          <w:p w:rsidR="00AE2C92" w:rsidRPr="00941D28" w:rsidRDefault="00AE2C92" w:rsidP="00D87579">
            <w:pPr>
              <w:jc w:val="both"/>
              <w:rPr>
                <w:i/>
              </w:rPr>
            </w:pPr>
            <w:r w:rsidRPr="00941D28">
              <w:rPr>
                <w:i/>
              </w:rPr>
              <w:t xml:space="preserve">    </w:t>
            </w:r>
            <w:r w:rsidRPr="00941D28">
              <w:t>подготовка докладов</w:t>
            </w:r>
          </w:p>
        </w:tc>
        <w:tc>
          <w:tcPr>
            <w:tcW w:w="1800" w:type="dxa"/>
            <w:tcBorders>
              <w:left w:val="single" w:sz="4" w:space="0" w:color="auto"/>
            </w:tcBorders>
            <w:shd w:val="clear" w:color="auto" w:fill="auto"/>
          </w:tcPr>
          <w:p w:rsidR="00AE2C92" w:rsidRPr="00941D28" w:rsidRDefault="00AE2C92" w:rsidP="00D87579">
            <w:pPr>
              <w:jc w:val="center"/>
              <w:rPr>
                <w:i/>
                <w:iCs/>
              </w:rPr>
            </w:pPr>
          </w:p>
        </w:tc>
      </w:tr>
      <w:tr w:rsidR="00AE2C92" w:rsidRPr="00941D28" w:rsidTr="00D87579">
        <w:tc>
          <w:tcPr>
            <w:tcW w:w="9704" w:type="dxa"/>
            <w:gridSpan w:val="2"/>
            <w:shd w:val="clear" w:color="auto" w:fill="auto"/>
          </w:tcPr>
          <w:p w:rsidR="00AE2C92" w:rsidRPr="00941D28" w:rsidRDefault="00AE2C92" w:rsidP="00D87579">
            <w:pPr>
              <w:jc w:val="center"/>
              <w:rPr>
                <w:b/>
                <w:i/>
                <w:iCs/>
              </w:rPr>
            </w:pPr>
            <w:r w:rsidRPr="00941D28">
              <w:rPr>
                <w:i/>
                <w:iCs/>
              </w:rPr>
              <w:t xml:space="preserve">Промежуточная  аттестация в форме   </w:t>
            </w:r>
            <w:r w:rsidRPr="00941D28">
              <w:rPr>
                <w:b/>
                <w:i/>
                <w:iCs/>
              </w:rPr>
              <w:t>дифференцированного зачета</w:t>
            </w:r>
          </w:p>
        </w:tc>
      </w:tr>
    </w:tbl>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sectPr w:rsidR="00AE2C92" w:rsidRPr="00941D28" w:rsidSect="00FC786F">
          <w:footerReference w:type="even" r:id="rId51"/>
          <w:footerReference w:type="default" r:id="rId52"/>
          <w:type w:val="nextColumn"/>
          <w:pgSz w:w="11906" w:h="16838"/>
          <w:pgMar w:top="1134" w:right="850" w:bottom="1134" w:left="1701" w:header="708" w:footer="708" w:gutter="0"/>
          <w:cols w:space="720"/>
          <w:titlePg/>
        </w:sectPr>
      </w:pPr>
    </w:p>
    <w:p w:rsidR="00AE2C92" w:rsidRPr="00941D28" w:rsidRDefault="00AE2C92" w:rsidP="00AE2C92">
      <w:pPr>
        <w:jc w:val="both"/>
        <w:rPr>
          <w:b/>
        </w:rPr>
      </w:pPr>
      <w:r w:rsidRPr="00941D28">
        <w:rPr>
          <w:b/>
        </w:rPr>
        <w:lastRenderedPageBreak/>
        <w:t>2.2. Тематический план и содержание учебной дисциплины</w:t>
      </w:r>
      <w:r w:rsidRPr="00941D28">
        <w:rPr>
          <w:b/>
          <w:caps/>
        </w:rPr>
        <w:t xml:space="preserve">  </w:t>
      </w:r>
      <w:r w:rsidRPr="00941D28">
        <w:rPr>
          <w:b/>
          <w:caps/>
          <w:u w:val="single"/>
        </w:rPr>
        <w:t>ЕН.01 Математика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0"/>
        <w:gridCol w:w="6318"/>
        <w:gridCol w:w="933"/>
      </w:tblGrid>
      <w:tr w:rsidR="00AE2C92" w:rsidRPr="00941D28" w:rsidTr="00D87579">
        <w:trPr>
          <w:trHeight w:val="596"/>
        </w:trPr>
        <w:tc>
          <w:tcPr>
            <w:tcW w:w="1212"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Наименование разделов и тем</w:t>
            </w:r>
          </w:p>
        </w:tc>
        <w:tc>
          <w:tcPr>
            <w:tcW w:w="3301"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Содержание учебного материала, лабораторные работы и практические занятия, самостоятельная работа обучающихся</w:t>
            </w:r>
          </w:p>
        </w:tc>
        <w:tc>
          <w:tcPr>
            <w:tcW w:w="487"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Объем часов</w:t>
            </w:r>
          </w:p>
        </w:tc>
      </w:tr>
      <w:tr w:rsidR="00AE2C92" w:rsidRPr="00941D28" w:rsidTr="00D87579">
        <w:trPr>
          <w:trHeight w:val="105"/>
        </w:trPr>
        <w:tc>
          <w:tcPr>
            <w:tcW w:w="1212"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1</w:t>
            </w:r>
          </w:p>
        </w:tc>
        <w:tc>
          <w:tcPr>
            <w:tcW w:w="3301"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2</w:t>
            </w:r>
          </w:p>
        </w:tc>
        <w:tc>
          <w:tcPr>
            <w:tcW w:w="487"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3</w:t>
            </w:r>
          </w:p>
        </w:tc>
      </w:tr>
      <w:tr w:rsidR="00AE2C92" w:rsidRPr="00941D28" w:rsidTr="00D87579">
        <w:trPr>
          <w:trHeight w:val="247"/>
        </w:trPr>
        <w:tc>
          <w:tcPr>
            <w:tcW w:w="1212"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
                <w:bCs/>
              </w:rPr>
              <w:t xml:space="preserve">Раздел 1.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rFonts w:eastAsia="Calibri"/>
                <w:b/>
                <w:bCs/>
              </w:rPr>
              <w:t>Математический анализ</w:t>
            </w:r>
          </w:p>
        </w:tc>
        <w:tc>
          <w:tcPr>
            <w:tcW w:w="3301"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487"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36</w:t>
            </w:r>
          </w:p>
        </w:tc>
      </w:tr>
      <w:tr w:rsidR="00AE2C92" w:rsidRPr="00941D28" w:rsidTr="00D87579">
        <w:trPr>
          <w:trHeight w:val="276"/>
        </w:trPr>
        <w:tc>
          <w:tcPr>
            <w:tcW w:w="1212" w:type="pct"/>
            <w:vMerge w:val="restart"/>
            <w:tcBorders>
              <w:bottom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
                <w:bCs/>
              </w:rPr>
              <w:t>Тема 1.1</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Cs/>
              </w:rPr>
              <w:t>Дифференциальное исчисление</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3301" w:type="pct"/>
            <w:tcBorders>
              <w:bottom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
                <w:bCs/>
              </w:rPr>
              <w:t>Содержание учебного материала</w:t>
            </w:r>
          </w:p>
        </w:tc>
        <w:tc>
          <w:tcPr>
            <w:tcW w:w="487" w:type="pct"/>
            <w:vMerge w:val="restart"/>
            <w:tcBorders>
              <w:bottom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Cs/>
              </w:rPr>
              <w:t>4</w:t>
            </w:r>
          </w:p>
        </w:tc>
      </w:tr>
      <w:tr w:rsidR="00AE2C92" w:rsidRPr="00941D28" w:rsidTr="00D87579">
        <w:trPr>
          <w:trHeight w:val="1181"/>
        </w:trPr>
        <w:tc>
          <w:tcPr>
            <w:tcW w:w="1212" w:type="pct"/>
            <w:vMerge/>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3301"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rPr>
                <w:bCs/>
              </w:rPr>
              <w:t>Математика в науке, технике, экономике, информационных технологиях и практической деятельности. Цели и задачи изучения математики в учреждениях среднего профессионального образования</w:t>
            </w:r>
            <w:r w:rsidRPr="00941D28">
              <w:t xml:space="preserve"> Определение предела. Доказательство основных свойств предела.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Определение производной функции, её геометрического  и физического смысла.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Вычисление производной  высших порядков</w:t>
            </w:r>
          </w:p>
        </w:tc>
        <w:tc>
          <w:tcPr>
            <w:tcW w:w="487" w:type="pct"/>
            <w:vMerge/>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2C92" w:rsidRPr="00941D28" w:rsidTr="00D87579">
        <w:trPr>
          <w:trHeight w:val="878"/>
        </w:trPr>
        <w:tc>
          <w:tcPr>
            <w:tcW w:w="1212" w:type="pct"/>
            <w:vMerge/>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3301"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rPr>
                <w:b/>
              </w:rPr>
              <w:t>Практические занятия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t>№1. Вычисление пределов</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t>№ 2. Вычисление производной. Исследование функций</w:t>
            </w:r>
          </w:p>
        </w:tc>
        <w:tc>
          <w:tcPr>
            <w:tcW w:w="487"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tc>
      </w:tr>
      <w:tr w:rsidR="00AE2C92" w:rsidRPr="00941D28" w:rsidTr="00D87579">
        <w:trPr>
          <w:trHeight w:val="574"/>
        </w:trPr>
        <w:tc>
          <w:tcPr>
            <w:tcW w:w="1212" w:type="pct"/>
            <w:vMerge/>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3301" w:type="pct"/>
          </w:tcPr>
          <w:p w:rsidR="00AE2C92" w:rsidRPr="00941D28" w:rsidRDefault="00AE2C92" w:rsidP="00D87579">
            <w:pPr>
              <w:jc w:val="both"/>
              <w:rPr>
                <w:rFonts w:eastAsia="Calibri"/>
                <w:bCs/>
              </w:rPr>
            </w:pPr>
            <w:r w:rsidRPr="00941D28">
              <w:rPr>
                <w:b/>
              </w:rPr>
              <w:t>Самостоятельная работа обучающихся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1. Работа с учебной  литературой  по теме:  «Два замечательных предела»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941D28">
              <w:rPr>
                <w:rFonts w:eastAsia="Calibri"/>
                <w:bCs/>
              </w:rPr>
              <w:t>2. Решение задач по теме «</w:t>
            </w:r>
            <w:r w:rsidRPr="00941D28">
              <w:t>Вычисление производной  высших порядков»</w:t>
            </w:r>
          </w:p>
        </w:tc>
        <w:tc>
          <w:tcPr>
            <w:tcW w:w="487"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tc>
      </w:tr>
      <w:tr w:rsidR="00AE2C92" w:rsidRPr="00941D28" w:rsidTr="00D87579">
        <w:trPr>
          <w:trHeight w:val="350"/>
        </w:trPr>
        <w:tc>
          <w:tcPr>
            <w:tcW w:w="1212" w:type="pct"/>
            <w:vMerge w:val="restart"/>
            <w:tcBorders>
              <w:bottom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941D28">
              <w:rPr>
                <w:rFonts w:eastAsia="Calibri"/>
                <w:b/>
                <w:bCs/>
              </w:rPr>
              <w:t>Тема 1.2.</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rFonts w:eastAsia="Calibri"/>
                <w:bCs/>
              </w:rPr>
              <w:t>Интегральное исчисление</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3301" w:type="pct"/>
            <w:tcBorders>
              <w:bottom w:val="single" w:sz="4" w:space="0" w:color="auto"/>
            </w:tcBorders>
          </w:tcPr>
          <w:p w:rsidR="00AE2C92" w:rsidRPr="00941D28" w:rsidRDefault="00AE2C92" w:rsidP="00D87579">
            <w:pPr>
              <w:jc w:val="both"/>
              <w:rPr>
                <w:b/>
              </w:rPr>
            </w:pPr>
            <w:r w:rsidRPr="00941D28">
              <w:rPr>
                <w:b/>
                <w:bCs/>
              </w:rPr>
              <w:t>Содержание учебного материала</w:t>
            </w:r>
          </w:p>
        </w:tc>
        <w:tc>
          <w:tcPr>
            <w:tcW w:w="487" w:type="pct"/>
            <w:vMerge w:val="restart"/>
            <w:tcBorders>
              <w:bottom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Cs/>
              </w:rPr>
              <w:t>2</w:t>
            </w:r>
          </w:p>
        </w:tc>
      </w:tr>
      <w:tr w:rsidR="00AE2C92" w:rsidRPr="00941D28" w:rsidTr="00D87579">
        <w:tc>
          <w:tcPr>
            <w:tcW w:w="1212" w:type="pct"/>
            <w:vMerge/>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p>
        </w:tc>
        <w:tc>
          <w:tcPr>
            <w:tcW w:w="3301" w:type="pct"/>
          </w:tcPr>
          <w:p w:rsidR="00AE2C92" w:rsidRPr="00941D28" w:rsidRDefault="00AE2C92" w:rsidP="00D87579">
            <w:pPr>
              <w:jc w:val="both"/>
            </w:pPr>
            <w:r w:rsidRPr="00941D28">
              <w:t>Определение неопределенного и определенного интеграла.</w:t>
            </w:r>
          </w:p>
          <w:p w:rsidR="00AE2C92" w:rsidRPr="00941D28" w:rsidRDefault="00AE2C92" w:rsidP="00D87579">
            <w:pPr>
              <w:jc w:val="both"/>
            </w:pPr>
            <w:r w:rsidRPr="00941D28">
              <w:t>Доказательство основных свойств.</w:t>
            </w:r>
          </w:p>
          <w:p w:rsidR="00AE2C92" w:rsidRPr="00941D28" w:rsidRDefault="00AE2C92" w:rsidP="00D87579">
            <w:pPr>
              <w:jc w:val="both"/>
            </w:pPr>
            <w:r w:rsidRPr="00941D28">
              <w:t>Изучение основных методов интегрирования.</w:t>
            </w:r>
          </w:p>
          <w:p w:rsidR="00AE2C92" w:rsidRPr="00941D28" w:rsidRDefault="00AE2C92" w:rsidP="00D87579">
            <w:pPr>
              <w:jc w:val="both"/>
              <w:rPr>
                <w:rFonts w:eastAsia="Calibri"/>
                <w:bCs/>
              </w:rPr>
            </w:pPr>
            <w:r w:rsidRPr="00941D28">
              <w:t>Изучение геометрических приложений определенного интеграла</w:t>
            </w:r>
          </w:p>
        </w:tc>
        <w:tc>
          <w:tcPr>
            <w:tcW w:w="487" w:type="pct"/>
            <w:vMerge/>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778"/>
        </w:trPr>
        <w:tc>
          <w:tcPr>
            <w:tcW w:w="1212" w:type="pct"/>
            <w:vMerge/>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p>
        </w:tc>
        <w:tc>
          <w:tcPr>
            <w:tcW w:w="3301" w:type="pct"/>
          </w:tcPr>
          <w:p w:rsidR="00AE2C92" w:rsidRPr="00941D28" w:rsidRDefault="00AE2C92" w:rsidP="00D87579">
            <w:pPr>
              <w:jc w:val="both"/>
            </w:pPr>
            <w:r w:rsidRPr="00941D28">
              <w:rPr>
                <w:b/>
              </w:rPr>
              <w:t>Практические занятия</w:t>
            </w:r>
          </w:p>
          <w:p w:rsidR="00AE2C92" w:rsidRPr="00941D28" w:rsidRDefault="00AE2C92" w:rsidP="00D87579">
            <w:pPr>
              <w:jc w:val="both"/>
            </w:pPr>
            <w:r w:rsidRPr="00941D28">
              <w:t>№ 3. Интегрирование заменой переменных и по частям</w:t>
            </w:r>
          </w:p>
          <w:p w:rsidR="00AE2C92" w:rsidRPr="00941D28" w:rsidRDefault="00AE2C92" w:rsidP="00D87579">
            <w:pPr>
              <w:jc w:val="both"/>
            </w:pPr>
            <w:r w:rsidRPr="00941D28">
              <w:t xml:space="preserve">№ 4. Интегрирование  дробно-рациональных функций </w:t>
            </w:r>
          </w:p>
        </w:tc>
        <w:tc>
          <w:tcPr>
            <w:tcW w:w="487"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tc>
      </w:tr>
      <w:tr w:rsidR="00AE2C92" w:rsidRPr="00941D28" w:rsidTr="00D87579">
        <w:trPr>
          <w:trHeight w:val="602"/>
        </w:trPr>
        <w:tc>
          <w:tcPr>
            <w:tcW w:w="1212" w:type="pct"/>
            <w:vMerge/>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p>
        </w:tc>
        <w:tc>
          <w:tcPr>
            <w:tcW w:w="3301" w:type="pct"/>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rPr>
            </w:pPr>
            <w:r w:rsidRPr="00941D28">
              <w:rPr>
                <w:rFonts w:eastAsia="Calibri"/>
                <w:b/>
                <w:bCs/>
              </w:rPr>
              <w:t>Самостоятельная работа обучающихся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941D28">
              <w:rPr>
                <w:rFonts w:eastAsia="Calibri"/>
                <w:bCs/>
              </w:rPr>
              <w:t>1. Подготовка доклада на тему «Использование интегралов при решении задач»</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941D28">
              <w:rPr>
                <w:rFonts w:eastAsia="Calibri"/>
                <w:bCs/>
              </w:rPr>
              <w:t>2. Решение задач по теме «Интеграл».</w:t>
            </w:r>
          </w:p>
        </w:tc>
        <w:tc>
          <w:tcPr>
            <w:tcW w:w="487" w:type="pct"/>
            <w:tcBorders>
              <w:top w:val="single" w:sz="4" w:space="0" w:color="auto"/>
              <w:left w:val="single" w:sz="4" w:space="0" w:color="auto"/>
              <w:right w:val="single" w:sz="4" w:space="0" w:color="auto"/>
            </w:tcBorders>
            <w:shd w:val="clear" w:color="auto" w:fill="auto"/>
          </w:tcPr>
          <w:p w:rsidR="00AE2C92" w:rsidRPr="00941D28" w:rsidRDefault="00AE2C92" w:rsidP="00D87579">
            <w:pPr>
              <w:jc w:val="center"/>
              <w:rPr>
                <w:bCs/>
              </w:rPr>
            </w:pPr>
            <w:r w:rsidRPr="00941D28">
              <w:rPr>
                <w:bCs/>
              </w:rPr>
              <w:t>4</w:t>
            </w:r>
          </w:p>
        </w:tc>
      </w:tr>
      <w:tr w:rsidR="00AE2C92" w:rsidRPr="00941D28" w:rsidTr="00D87579">
        <w:trPr>
          <w:trHeight w:val="273"/>
        </w:trPr>
        <w:tc>
          <w:tcPr>
            <w:tcW w:w="1212" w:type="pct"/>
            <w:vMerge w:val="restart"/>
            <w:tcBorders>
              <w:bottom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941D28">
              <w:rPr>
                <w:rFonts w:eastAsia="Calibri"/>
                <w:b/>
                <w:bCs/>
              </w:rPr>
              <w:t>Тема 1.3.</w:t>
            </w:r>
            <w:r w:rsidRPr="00941D28">
              <w:rPr>
                <w:rFonts w:eastAsia="Calibri"/>
                <w:bCs/>
              </w:rPr>
              <w:t xml:space="preserve">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941D28">
              <w:rPr>
                <w:rFonts w:eastAsia="Calibri"/>
                <w:bCs/>
              </w:rPr>
              <w:t>Дифференциальные уравнения</w:t>
            </w:r>
          </w:p>
        </w:tc>
        <w:tc>
          <w:tcPr>
            <w:tcW w:w="3301" w:type="pct"/>
            <w:tcBorders>
              <w:bottom w:val="single" w:sz="4" w:space="0" w:color="auto"/>
            </w:tcBorders>
          </w:tcPr>
          <w:p w:rsidR="00AE2C92" w:rsidRPr="00941D28" w:rsidRDefault="00AE2C92" w:rsidP="00D87579">
            <w:pPr>
              <w:jc w:val="both"/>
              <w:rPr>
                <w:rFonts w:eastAsia="Calibri"/>
                <w:b/>
                <w:bCs/>
              </w:rPr>
            </w:pPr>
            <w:r w:rsidRPr="00941D28">
              <w:rPr>
                <w:b/>
                <w:bCs/>
              </w:rPr>
              <w:t>Содержание учебного материала</w:t>
            </w:r>
          </w:p>
        </w:tc>
        <w:tc>
          <w:tcPr>
            <w:tcW w:w="487" w:type="pct"/>
            <w:vMerge w:val="restart"/>
            <w:tcBorders>
              <w:bottom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Cs/>
              </w:rPr>
              <w:t>6</w:t>
            </w:r>
          </w:p>
        </w:tc>
      </w:tr>
      <w:tr w:rsidR="00AE2C92" w:rsidRPr="00941D28" w:rsidTr="00D87579">
        <w:trPr>
          <w:trHeight w:val="826"/>
        </w:trPr>
        <w:tc>
          <w:tcPr>
            <w:tcW w:w="1212" w:type="pct"/>
            <w:vMerge/>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p>
        </w:tc>
        <w:tc>
          <w:tcPr>
            <w:tcW w:w="3301"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941D28">
              <w:rPr>
                <w:rFonts w:eastAsia="Calibri"/>
                <w:bCs/>
              </w:rPr>
              <w:t>Изучение понятия дифференциального уравнения.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rPr>
                <w:rFonts w:eastAsia="Calibri"/>
                <w:bCs/>
              </w:rPr>
              <w:t>Классификация дифференциальных уравнений и изучение способов их решения.</w:t>
            </w:r>
            <w:r w:rsidRPr="00941D28">
              <w:t xml:space="preserve">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Решение дифференциальных уравнений в частных производных</w:t>
            </w:r>
          </w:p>
        </w:tc>
        <w:tc>
          <w:tcPr>
            <w:tcW w:w="487" w:type="pct"/>
            <w:vMerge/>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143"/>
        </w:trPr>
        <w:tc>
          <w:tcPr>
            <w:tcW w:w="1212" w:type="pct"/>
            <w:vMerge w:val="restar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p>
        </w:tc>
        <w:tc>
          <w:tcPr>
            <w:tcW w:w="3301" w:type="pct"/>
          </w:tcPr>
          <w:p w:rsidR="00AE2C92" w:rsidRPr="00941D28" w:rsidRDefault="00AE2C92" w:rsidP="00D87579">
            <w:pPr>
              <w:jc w:val="both"/>
            </w:pPr>
            <w:r w:rsidRPr="00941D28">
              <w:rPr>
                <w:b/>
              </w:rPr>
              <w:t>Практические занятия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5. Решение дифференциальных уравнений с разделяющимися переменными</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6. Применение  дифференциальных уравнений для решения  задач</w:t>
            </w:r>
          </w:p>
        </w:tc>
        <w:tc>
          <w:tcPr>
            <w:tcW w:w="487"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tc>
      </w:tr>
      <w:tr w:rsidR="00AE2C92" w:rsidRPr="00941D28" w:rsidTr="00D87579">
        <w:trPr>
          <w:trHeight w:val="995"/>
        </w:trPr>
        <w:tc>
          <w:tcPr>
            <w:tcW w:w="1212" w:type="pct"/>
            <w:vMerge/>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p>
        </w:tc>
        <w:tc>
          <w:tcPr>
            <w:tcW w:w="3301"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
              </w:rPr>
              <w:t>Самостоятельная работа обучающихся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t>1. Работа с дополнительной   литературой  по темам: «Дифференциальные уравнения в частных производных второго порядка», «Задача Коши».</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t xml:space="preserve">2. </w:t>
            </w:r>
            <w:r w:rsidRPr="00941D28">
              <w:rPr>
                <w:rFonts w:eastAsia="Calibri"/>
                <w:bCs/>
              </w:rPr>
              <w:t>Решение задач по теме «Дифференциальные уравнения»</w:t>
            </w:r>
          </w:p>
        </w:tc>
        <w:tc>
          <w:tcPr>
            <w:tcW w:w="487"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tc>
      </w:tr>
      <w:tr w:rsidR="00AE2C92" w:rsidRPr="00941D28" w:rsidTr="00D87579">
        <w:trPr>
          <w:trHeight w:val="636"/>
        </w:trPr>
        <w:tc>
          <w:tcPr>
            <w:tcW w:w="1212" w:type="pct"/>
            <w:shd w:val="clear" w:color="auto" w:fill="auto"/>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
                <w:bCs/>
              </w:rPr>
              <w:t>Раздел 2.</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
                <w:bCs/>
              </w:rPr>
              <w:t>Численные методы</w:t>
            </w:r>
          </w:p>
        </w:tc>
        <w:tc>
          <w:tcPr>
            <w:tcW w:w="3301"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487" w:type="pct"/>
            <w:shd w:val="clear" w:color="auto" w:fill="auto"/>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12</w:t>
            </w:r>
          </w:p>
        </w:tc>
      </w:tr>
      <w:tr w:rsidR="00AE2C92" w:rsidRPr="00941D28" w:rsidTr="00D87579">
        <w:trPr>
          <w:trHeight w:val="169"/>
        </w:trPr>
        <w:tc>
          <w:tcPr>
            <w:tcW w:w="1212" w:type="pct"/>
            <w:vMerge w:val="restart"/>
            <w:tcBorders>
              <w:bottom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rPr>
                <w:b/>
              </w:rPr>
              <w:t>Тема 2.1.</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t>Численное дифференцирование и интегрирование</w:t>
            </w:r>
          </w:p>
        </w:tc>
        <w:tc>
          <w:tcPr>
            <w:tcW w:w="3301" w:type="pct"/>
            <w:tcBorders>
              <w:bottom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rPr>
                <w:b/>
                <w:bCs/>
              </w:rPr>
              <w:t>Содержание учебного материала</w:t>
            </w:r>
          </w:p>
        </w:tc>
        <w:tc>
          <w:tcPr>
            <w:tcW w:w="487" w:type="pct"/>
            <w:vMerge w:val="restart"/>
            <w:tcBorders>
              <w:bottom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Cs/>
              </w:rPr>
              <w:t>2</w:t>
            </w:r>
          </w:p>
        </w:tc>
      </w:tr>
      <w:tr w:rsidR="00AE2C92" w:rsidRPr="00941D28" w:rsidTr="00D87579">
        <w:trPr>
          <w:trHeight w:val="380"/>
        </w:trPr>
        <w:tc>
          <w:tcPr>
            <w:tcW w:w="1212" w:type="pct"/>
            <w:vMerge/>
            <w:shd w:val="clear" w:color="auto" w:fill="auto"/>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3301"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Использование формул прямоугольников,  трапеций, формулы  Симпсона  для приближенных вычислений интегралов.</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t>Использование интерполяционной формулы  Ньютона  для приближенных вычислений производной.</w:t>
            </w:r>
          </w:p>
        </w:tc>
        <w:tc>
          <w:tcPr>
            <w:tcW w:w="487" w:type="pct"/>
            <w:vMerge/>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688"/>
        </w:trPr>
        <w:tc>
          <w:tcPr>
            <w:tcW w:w="1212" w:type="pct"/>
            <w:vMerge/>
            <w:shd w:val="clear" w:color="auto" w:fill="auto"/>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3301"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rPr>
                <w:b/>
              </w:rPr>
              <w:t>Практические занятия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xml:space="preserve">№ 7. Вычисление приближенных вычислений интегралов с помощью формул прямоугольников,  трапеций, формулы  Симпсона  </w:t>
            </w:r>
          </w:p>
        </w:tc>
        <w:tc>
          <w:tcPr>
            <w:tcW w:w="487"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rPr>
          <w:trHeight w:val="586"/>
        </w:trPr>
        <w:tc>
          <w:tcPr>
            <w:tcW w:w="1212" w:type="pct"/>
            <w:vMerge/>
            <w:shd w:val="clear" w:color="auto" w:fill="auto"/>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3301"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rPr>
                <w:b/>
              </w:rPr>
              <w:t>Самостоятельная работа обучающихся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t>1</w:t>
            </w:r>
            <w:r w:rsidRPr="00941D28">
              <w:rPr>
                <w:b/>
              </w:rPr>
              <w:t>.</w:t>
            </w:r>
            <w:r w:rsidRPr="00941D28">
              <w:t xml:space="preserve"> Решение задач по теме «Формула  Симпсона»</w:t>
            </w:r>
          </w:p>
        </w:tc>
        <w:tc>
          <w:tcPr>
            <w:tcW w:w="487"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rPr>
          <w:trHeight w:val="75"/>
        </w:trPr>
        <w:tc>
          <w:tcPr>
            <w:tcW w:w="1212" w:type="pct"/>
            <w:vMerge w:val="restart"/>
            <w:tcBorders>
              <w:bottom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rPr>
                <w:b/>
              </w:rPr>
              <w:t>Тема 2.2.</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t>Численное решение обыкновенных дифференциальных уравнений</w:t>
            </w:r>
          </w:p>
        </w:tc>
        <w:tc>
          <w:tcPr>
            <w:tcW w:w="3301" w:type="pct"/>
            <w:tcBorders>
              <w:bottom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rPr>
                <w:b/>
                <w:bCs/>
              </w:rPr>
              <w:t>Содержание учебного материала</w:t>
            </w:r>
          </w:p>
        </w:tc>
        <w:tc>
          <w:tcPr>
            <w:tcW w:w="487" w:type="pct"/>
            <w:vMerge w:val="restart"/>
            <w:tcBorders>
              <w:bottom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Cs/>
              </w:rPr>
              <w:t>2</w:t>
            </w:r>
          </w:p>
        </w:tc>
      </w:tr>
      <w:tr w:rsidR="00AE2C92" w:rsidRPr="00941D28" w:rsidTr="00D87579">
        <w:trPr>
          <w:trHeight w:val="246"/>
        </w:trPr>
        <w:tc>
          <w:tcPr>
            <w:tcW w:w="1212" w:type="pct"/>
            <w:vMerge/>
            <w:shd w:val="clear" w:color="auto" w:fill="auto"/>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3301"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t>Использование метода Эйлера для решения задач Коши</w:t>
            </w:r>
          </w:p>
        </w:tc>
        <w:tc>
          <w:tcPr>
            <w:tcW w:w="487" w:type="pct"/>
            <w:vMerge/>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534"/>
        </w:trPr>
        <w:tc>
          <w:tcPr>
            <w:tcW w:w="1212" w:type="pct"/>
            <w:vMerge/>
            <w:shd w:val="clear" w:color="auto" w:fill="auto"/>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3301"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rPr>
                <w:b/>
              </w:rPr>
              <w:t>Практические занятия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8. Решение задачи  Коши  методом Эйлера</w:t>
            </w:r>
          </w:p>
        </w:tc>
        <w:tc>
          <w:tcPr>
            <w:tcW w:w="487"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rPr>
          <w:trHeight w:val="517"/>
        </w:trPr>
        <w:tc>
          <w:tcPr>
            <w:tcW w:w="1212" w:type="pct"/>
            <w:vMerge/>
            <w:shd w:val="clear" w:color="auto" w:fill="auto"/>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3301"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rPr>
                <w:b/>
              </w:rPr>
              <w:t>Самостоятельная работа обучающихся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1. Работа с учебной  и справочной литературой по тема «Метод Эйлера», «Жизнь и творчество Л.Эйлера</w:t>
            </w:r>
          </w:p>
        </w:tc>
        <w:tc>
          <w:tcPr>
            <w:tcW w:w="487"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rPr>
          <w:trHeight w:val="563"/>
        </w:trPr>
        <w:tc>
          <w:tcPr>
            <w:tcW w:w="1212" w:type="pct"/>
            <w:shd w:val="clear" w:color="auto" w:fill="auto"/>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
                <w:bCs/>
              </w:rPr>
              <w:t xml:space="preserve">Раздел  3.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rPr>
                <w:b/>
                <w:bCs/>
              </w:rPr>
              <w:t>Основы дискретной математики</w:t>
            </w:r>
          </w:p>
        </w:tc>
        <w:tc>
          <w:tcPr>
            <w:tcW w:w="3301"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487" w:type="pct"/>
            <w:shd w:val="clear" w:color="auto" w:fill="auto"/>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8</w:t>
            </w:r>
          </w:p>
        </w:tc>
      </w:tr>
      <w:tr w:rsidR="00AE2C92" w:rsidRPr="00941D28" w:rsidTr="00D87579">
        <w:trPr>
          <w:trHeight w:val="268"/>
        </w:trPr>
        <w:tc>
          <w:tcPr>
            <w:tcW w:w="1212" w:type="pct"/>
            <w:vMerge w:val="restart"/>
            <w:tcBorders>
              <w:bottom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rPr>
                <w:b/>
              </w:rPr>
              <w:t>Тема 3.1</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t>Множества. Операции над множествами.</w:t>
            </w:r>
          </w:p>
        </w:tc>
        <w:tc>
          <w:tcPr>
            <w:tcW w:w="3301" w:type="pct"/>
            <w:tcBorders>
              <w:bottom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rPr>
                <w:b/>
                <w:bCs/>
              </w:rPr>
              <w:t>Содержание учебного материала</w:t>
            </w:r>
          </w:p>
        </w:tc>
        <w:tc>
          <w:tcPr>
            <w:tcW w:w="487" w:type="pct"/>
            <w:vMerge w:val="restart"/>
            <w:tcBorders>
              <w:bottom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Cs/>
              </w:rPr>
              <w:t>2</w:t>
            </w:r>
          </w:p>
        </w:tc>
      </w:tr>
      <w:tr w:rsidR="00AE2C92" w:rsidRPr="00941D28" w:rsidTr="00D87579">
        <w:trPr>
          <w:trHeight w:val="422"/>
        </w:trPr>
        <w:tc>
          <w:tcPr>
            <w:tcW w:w="1212" w:type="pct"/>
            <w:vMerge/>
            <w:shd w:val="clear" w:color="auto" w:fill="auto"/>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3301"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Изучение понятия множества, операций над множествами. Построение диаграмм  Эйлера-Венна.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Изучение отношений между множествами.</w:t>
            </w:r>
          </w:p>
        </w:tc>
        <w:tc>
          <w:tcPr>
            <w:tcW w:w="487" w:type="pct"/>
            <w:vMerge/>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749"/>
        </w:trPr>
        <w:tc>
          <w:tcPr>
            <w:tcW w:w="1212" w:type="pct"/>
            <w:vMerge/>
            <w:shd w:val="clear" w:color="auto" w:fill="auto"/>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3301"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rPr>
                <w:b/>
              </w:rPr>
              <w:t>Практические занятия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xml:space="preserve">№ 9. </w:t>
            </w:r>
            <w:r w:rsidRPr="00941D28">
              <w:rPr>
                <w:bCs/>
              </w:rPr>
              <w:t>Множества и операции над ними</w:t>
            </w:r>
            <w:r w:rsidRPr="00941D28">
              <w:t xml:space="preserve">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10.</w:t>
            </w:r>
            <w:r w:rsidRPr="00941D28">
              <w:rPr>
                <w:bCs/>
              </w:rPr>
              <w:t xml:space="preserve"> Отношения на множестве</w:t>
            </w:r>
          </w:p>
        </w:tc>
        <w:tc>
          <w:tcPr>
            <w:tcW w:w="487"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tc>
      </w:tr>
      <w:tr w:rsidR="00AE2C92" w:rsidRPr="00941D28" w:rsidTr="00D87579">
        <w:trPr>
          <w:trHeight w:val="757"/>
        </w:trPr>
        <w:tc>
          <w:tcPr>
            <w:tcW w:w="1212" w:type="pct"/>
            <w:vMerge/>
            <w:shd w:val="clear" w:color="auto" w:fill="auto"/>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3301"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rPr>
                <w:b/>
              </w:rPr>
              <w:t>Самостоятельная работа обучающихся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1. Работа с учебной литературой по темам: «Свойства операций над множествами», «Свойства  бинарных отношений».</w:t>
            </w:r>
          </w:p>
        </w:tc>
        <w:tc>
          <w:tcPr>
            <w:tcW w:w="487"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rPr>
          <w:trHeight w:val="732"/>
        </w:trPr>
        <w:tc>
          <w:tcPr>
            <w:tcW w:w="1212" w:type="pct"/>
            <w:shd w:val="clear" w:color="auto" w:fill="auto"/>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rPr>
            </w:pPr>
            <w:r w:rsidRPr="00941D28">
              <w:rPr>
                <w:rFonts w:eastAsia="Calibri"/>
                <w:b/>
                <w:bCs/>
              </w:rPr>
              <w:t xml:space="preserve">Раздел 4.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rPr>
                <w:rFonts w:eastAsia="Calibri"/>
                <w:b/>
                <w:bCs/>
              </w:rPr>
              <w:t>Элементы теории вероятностей и математической статистики</w:t>
            </w:r>
          </w:p>
        </w:tc>
        <w:tc>
          <w:tcPr>
            <w:tcW w:w="3301"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487" w:type="pct"/>
            <w:shd w:val="clear" w:color="auto" w:fill="auto"/>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16</w:t>
            </w:r>
          </w:p>
        </w:tc>
      </w:tr>
      <w:tr w:rsidR="00AE2C92" w:rsidRPr="00941D28" w:rsidTr="00D87579">
        <w:trPr>
          <w:trHeight w:val="293"/>
        </w:trPr>
        <w:tc>
          <w:tcPr>
            <w:tcW w:w="1212" w:type="pct"/>
            <w:vMerge w:val="restart"/>
            <w:tcBorders>
              <w:bottom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rPr>
                <w:b/>
              </w:rPr>
              <w:t>Тема 4.1.</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rPr>
            </w:pPr>
            <w:r w:rsidRPr="00941D28">
              <w:t>Элементы комбинаторики</w:t>
            </w:r>
          </w:p>
        </w:tc>
        <w:tc>
          <w:tcPr>
            <w:tcW w:w="3301" w:type="pct"/>
            <w:tcBorders>
              <w:bottom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rPr>
                <w:b/>
                <w:bCs/>
              </w:rPr>
              <w:t>Содержание учебного материала</w:t>
            </w:r>
          </w:p>
        </w:tc>
        <w:tc>
          <w:tcPr>
            <w:tcW w:w="487" w:type="pct"/>
            <w:vMerge w:val="restart"/>
            <w:tcBorders>
              <w:bottom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Cs/>
              </w:rPr>
              <w:t>4</w:t>
            </w:r>
          </w:p>
        </w:tc>
      </w:tr>
      <w:tr w:rsidR="00AE2C92" w:rsidRPr="00941D28" w:rsidTr="00D87579">
        <w:trPr>
          <w:trHeight w:val="890"/>
        </w:trPr>
        <w:tc>
          <w:tcPr>
            <w:tcW w:w="1212" w:type="pct"/>
            <w:vMerge/>
            <w:shd w:val="clear" w:color="auto" w:fill="auto"/>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3301"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Размещения, перестановки, сочетания. Изучение  классического определения информации.</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xml:space="preserve">Изучение формул полной и условной вероятности. Изучение основных теорем о сложении и умножения </w:t>
            </w:r>
            <w:r w:rsidRPr="00941D28">
              <w:lastRenderedPageBreak/>
              <w:t>вероятностей.</w:t>
            </w:r>
          </w:p>
        </w:tc>
        <w:tc>
          <w:tcPr>
            <w:tcW w:w="487" w:type="pct"/>
            <w:vMerge/>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546"/>
        </w:trPr>
        <w:tc>
          <w:tcPr>
            <w:tcW w:w="1212" w:type="pct"/>
            <w:vMerge/>
            <w:shd w:val="clear" w:color="auto" w:fill="auto"/>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3301"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rPr>
                <w:b/>
              </w:rPr>
              <w:t>Практические занятия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11. Решение задач на определение вероятности.</w:t>
            </w:r>
          </w:p>
        </w:tc>
        <w:tc>
          <w:tcPr>
            <w:tcW w:w="487"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360"/>
        </w:trPr>
        <w:tc>
          <w:tcPr>
            <w:tcW w:w="1212" w:type="pct"/>
            <w:vMerge/>
            <w:shd w:val="clear" w:color="auto" w:fill="auto"/>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3301"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rPr>
                <w:b/>
              </w:rPr>
              <w:t>Самостоятельная работа обучающихся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1. Работа с учебной литературой по теме «Формула Бернулли»</w:t>
            </w:r>
          </w:p>
        </w:tc>
        <w:tc>
          <w:tcPr>
            <w:tcW w:w="487"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rPr>
          <w:trHeight w:val="265"/>
        </w:trPr>
        <w:tc>
          <w:tcPr>
            <w:tcW w:w="1212" w:type="pct"/>
            <w:vMerge w:val="restart"/>
            <w:tcBorders>
              <w:bottom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rPr>
                <w:b/>
              </w:rPr>
              <w:t>Тема 4.2.</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t>Основы математической статистики</w:t>
            </w:r>
          </w:p>
        </w:tc>
        <w:tc>
          <w:tcPr>
            <w:tcW w:w="3301" w:type="pct"/>
            <w:tcBorders>
              <w:bottom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rPr>
                <w:b/>
                <w:bCs/>
              </w:rPr>
              <w:t>Содержание учебного материала</w:t>
            </w:r>
          </w:p>
        </w:tc>
        <w:tc>
          <w:tcPr>
            <w:tcW w:w="487" w:type="pct"/>
            <w:vMerge w:val="restart"/>
            <w:tcBorders>
              <w:bottom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Cs/>
              </w:rPr>
              <w:t>2</w:t>
            </w:r>
          </w:p>
        </w:tc>
      </w:tr>
      <w:tr w:rsidR="00AE2C92" w:rsidRPr="00941D28" w:rsidTr="00D87579">
        <w:trPr>
          <w:trHeight w:val="1080"/>
        </w:trPr>
        <w:tc>
          <w:tcPr>
            <w:tcW w:w="1212" w:type="pct"/>
            <w:vMerge/>
            <w:shd w:val="clear" w:color="auto" w:fill="auto"/>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3301"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Задачи математической статистики. Генеральная совокупность и выборка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Изучение статистического распределения, гистограммы, полигона.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Изучение характеристики положения и рассеяния.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t>Оценка параметров генеральной совокупности.</w:t>
            </w:r>
          </w:p>
        </w:tc>
        <w:tc>
          <w:tcPr>
            <w:tcW w:w="487" w:type="pct"/>
            <w:vMerge/>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502"/>
        </w:trPr>
        <w:tc>
          <w:tcPr>
            <w:tcW w:w="1212" w:type="pct"/>
            <w:shd w:val="clear" w:color="auto" w:fill="auto"/>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3301"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rPr>
                <w:b/>
              </w:rPr>
              <w:t>Практические занятия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xml:space="preserve">№ 12. </w:t>
            </w:r>
            <w:r w:rsidRPr="00941D28">
              <w:rPr>
                <w:bCs/>
              </w:rPr>
              <w:t>Элементы математической статистики</w:t>
            </w:r>
            <w:r w:rsidRPr="00941D28">
              <w:t xml:space="preserve"> </w:t>
            </w:r>
          </w:p>
        </w:tc>
        <w:tc>
          <w:tcPr>
            <w:tcW w:w="487"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rPr>
          <w:trHeight w:val="600"/>
        </w:trPr>
        <w:tc>
          <w:tcPr>
            <w:tcW w:w="1212" w:type="pct"/>
            <w:shd w:val="clear" w:color="auto" w:fill="auto"/>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3301"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rPr>
                <w:b/>
              </w:rPr>
              <w:t>Самостоятельная работа обучающихся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t>1. Работа с учебной литературой по теме «Понятие о проверке статистических гипотез»</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2. Решение задач по теме «Генеральная совокупность и выборка»</w:t>
            </w:r>
          </w:p>
        </w:tc>
        <w:tc>
          <w:tcPr>
            <w:tcW w:w="487"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tc>
      </w:tr>
      <w:tr w:rsidR="00AE2C92" w:rsidRPr="00941D28" w:rsidTr="00D87579">
        <w:trPr>
          <w:trHeight w:val="360"/>
        </w:trPr>
        <w:tc>
          <w:tcPr>
            <w:tcW w:w="1212" w:type="pct"/>
            <w:shd w:val="clear" w:color="auto" w:fill="auto"/>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3301" w:type="pct"/>
            <w:tcBorders>
              <w:bottom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rPr>
                <w:b/>
              </w:rPr>
              <w:t>ИТОГО</w:t>
            </w:r>
          </w:p>
        </w:tc>
        <w:tc>
          <w:tcPr>
            <w:tcW w:w="487"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72</w:t>
            </w:r>
          </w:p>
        </w:tc>
      </w:tr>
    </w:tbl>
    <w:p w:rsidR="00AE2C92" w:rsidRPr="00941D28" w:rsidRDefault="00AE2C92" w:rsidP="00AE2C92">
      <w:pPr>
        <w:jc w:val="center"/>
        <w:rPr>
          <w:b/>
          <w:caps/>
        </w:rPr>
      </w:pPr>
    </w:p>
    <w:p w:rsidR="00AE2C92" w:rsidRPr="00941D28" w:rsidRDefault="00AE2C92" w:rsidP="00AE2C92">
      <w:pPr>
        <w:jc w:val="center"/>
        <w:rPr>
          <w:b/>
          <w:caps/>
        </w:rPr>
      </w:pPr>
    </w:p>
    <w:p w:rsidR="00AE2C92" w:rsidRPr="00941D28" w:rsidRDefault="00AE2C92" w:rsidP="00AE2C92">
      <w:pPr>
        <w:jc w:val="center"/>
        <w:rPr>
          <w:b/>
          <w:caps/>
        </w:rPr>
      </w:pPr>
      <w:r w:rsidRPr="00941D28">
        <w:rPr>
          <w:b/>
          <w:caps/>
        </w:rPr>
        <w:t>3. условия реализации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rPr>
      </w:pPr>
      <w:r w:rsidRPr="00941D28">
        <w:rPr>
          <w:b/>
          <w:bCs/>
        </w:rPr>
        <w:t>3.1. Требования к минимальному материально-техническому обеспечению</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rPr>
      </w:pPr>
      <w:r w:rsidRPr="00941D28">
        <w:rPr>
          <w:bCs/>
        </w:rPr>
        <w:t>Реализация учебной дисциплины требует наличия учебного кабинета «Математика».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u w:val="single"/>
        </w:rPr>
      </w:pPr>
      <w:r w:rsidRPr="00941D28">
        <w:rPr>
          <w:bCs/>
          <w:u w:val="single"/>
        </w:rPr>
        <w:t xml:space="preserve">Оборудование учебного кабинета: </w:t>
      </w:r>
    </w:p>
    <w:p w:rsidR="00AE2C92" w:rsidRPr="00941D28" w:rsidRDefault="00AE2C92" w:rsidP="005F10EC">
      <w:pPr>
        <w:pStyle w:val="Default"/>
        <w:numPr>
          <w:ilvl w:val="0"/>
          <w:numId w:val="49"/>
        </w:numPr>
        <w:ind w:left="0" w:firstLine="851"/>
        <w:jc w:val="both"/>
      </w:pPr>
      <w:r w:rsidRPr="00941D28">
        <w:t xml:space="preserve">посадочные места по количеству обучающихся; </w:t>
      </w:r>
    </w:p>
    <w:p w:rsidR="00AE2C92" w:rsidRPr="00941D28" w:rsidRDefault="00AE2C92" w:rsidP="005F10EC">
      <w:pPr>
        <w:pStyle w:val="Default"/>
        <w:numPr>
          <w:ilvl w:val="0"/>
          <w:numId w:val="49"/>
        </w:numPr>
        <w:ind w:left="0" w:firstLine="851"/>
        <w:jc w:val="both"/>
      </w:pPr>
      <w:r w:rsidRPr="00941D28">
        <w:t xml:space="preserve">рабочее место преподавателя; </w:t>
      </w:r>
    </w:p>
    <w:p w:rsidR="00AE2C92" w:rsidRPr="00941D28" w:rsidRDefault="00AE2C92" w:rsidP="005F10EC">
      <w:pPr>
        <w:pStyle w:val="Default"/>
        <w:numPr>
          <w:ilvl w:val="0"/>
          <w:numId w:val="49"/>
        </w:numPr>
        <w:ind w:left="0" w:firstLine="851"/>
        <w:jc w:val="both"/>
      </w:pPr>
      <w:r w:rsidRPr="00941D28">
        <w:t>комплекты заданий для тестирования и контрольных работ;</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u w:val="single"/>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u w:val="single"/>
        </w:rPr>
      </w:pPr>
      <w:r w:rsidRPr="00941D28">
        <w:rPr>
          <w:bCs/>
          <w:u w:val="single"/>
        </w:rPr>
        <w:t xml:space="preserve">Технические средства обучения: </w:t>
      </w:r>
    </w:p>
    <w:p w:rsidR="00AE2C92" w:rsidRPr="00941D28" w:rsidRDefault="00AE2C92" w:rsidP="005F10EC">
      <w:pPr>
        <w:widowControl/>
        <w:numPr>
          <w:ilvl w:val="0"/>
          <w:numId w:val="46"/>
        </w:numPr>
        <w:autoSpaceDE/>
        <w:autoSpaceDN/>
        <w:adjustRightInd/>
        <w:ind w:left="0" w:firstLine="851"/>
        <w:jc w:val="both"/>
        <w:rPr>
          <w:color w:val="000000"/>
        </w:rPr>
      </w:pPr>
      <w:r w:rsidRPr="00941D28">
        <w:rPr>
          <w:color w:val="000000"/>
        </w:rPr>
        <w:t>компьютер</w:t>
      </w:r>
      <w:r w:rsidRPr="00941D28">
        <w:t xml:space="preserve"> с лицензионным программным обеспечением</w:t>
      </w:r>
    </w:p>
    <w:p w:rsidR="00AE2C92" w:rsidRPr="00941D28" w:rsidRDefault="00AE2C92" w:rsidP="005F10EC">
      <w:pPr>
        <w:widowControl/>
        <w:numPr>
          <w:ilvl w:val="0"/>
          <w:numId w:val="46"/>
        </w:numPr>
        <w:autoSpaceDE/>
        <w:autoSpaceDN/>
        <w:adjustRightInd/>
        <w:ind w:left="0" w:firstLine="851"/>
        <w:jc w:val="both"/>
        <w:rPr>
          <w:color w:val="000000"/>
        </w:rPr>
      </w:pPr>
      <w:r w:rsidRPr="00941D28">
        <w:rPr>
          <w:color w:val="000000"/>
        </w:rPr>
        <w:t>мультимедиапроектор</w:t>
      </w:r>
    </w:p>
    <w:p w:rsidR="00AE2C92" w:rsidRPr="00941D28" w:rsidRDefault="00AE2C92" w:rsidP="005F10EC">
      <w:pPr>
        <w:widowControl/>
        <w:numPr>
          <w:ilvl w:val="0"/>
          <w:numId w:val="46"/>
        </w:numPr>
        <w:autoSpaceDE/>
        <w:autoSpaceDN/>
        <w:adjustRightInd/>
        <w:ind w:left="0" w:firstLine="851"/>
        <w:jc w:val="both"/>
        <w:rPr>
          <w:color w:val="000000"/>
        </w:rPr>
      </w:pPr>
      <w:r w:rsidRPr="00941D28">
        <w:rPr>
          <w:color w:val="000000"/>
        </w:rPr>
        <w:t xml:space="preserve">интерактивная доска </w:t>
      </w:r>
    </w:p>
    <w:p w:rsidR="00AE2C92" w:rsidRPr="00941D28" w:rsidRDefault="00AE2C92" w:rsidP="00AE2C92">
      <w:pPr>
        <w:ind w:firstLine="851"/>
        <w:jc w:val="both"/>
        <w:rPr>
          <w:b/>
        </w:rPr>
      </w:pPr>
    </w:p>
    <w:p w:rsidR="00AE2C92" w:rsidRPr="00941D28" w:rsidRDefault="00AE2C92" w:rsidP="00AE2C92">
      <w:pPr>
        <w:ind w:firstLine="851"/>
        <w:jc w:val="both"/>
        <w:rPr>
          <w:b/>
        </w:rPr>
      </w:pPr>
      <w:r w:rsidRPr="00941D28">
        <w:rPr>
          <w:b/>
        </w:rPr>
        <w:t>3.2. Информационное обеспечение обучения.</w:t>
      </w:r>
    </w:p>
    <w:p w:rsidR="00AE2C92" w:rsidRPr="00941D28" w:rsidRDefault="00AE2C92" w:rsidP="00AE2C92">
      <w:pPr>
        <w:ind w:firstLine="851"/>
        <w:jc w:val="both"/>
      </w:pPr>
      <w:r w:rsidRPr="00941D28">
        <w:rPr>
          <w:bCs/>
          <w:color w:val="000000"/>
          <w:shd w:val="clear" w:color="auto" w:fill="FFFFFF"/>
        </w:rPr>
        <w:t>Перечень рекомендуемых учебных изданий, Интернет-ресурсов, дополнительной литературы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u w:val="single"/>
        </w:rPr>
      </w:pPr>
      <w:r w:rsidRPr="00941D28">
        <w:rPr>
          <w:bCs/>
          <w:u w:val="single"/>
        </w:rPr>
        <w:t>Основные источники:</w:t>
      </w:r>
    </w:p>
    <w:p w:rsidR="00AE2C92" w:rsidRPr="00941D28" w:rsidRDefault="00AE2C92" w:rsidP="005F10EC">
      <w:pPr>
        <w:pStyle w:val="af5"/>
        <w:numPr>
          <w:ilvl w:val="0"/>
          <w:numId w:val="50"/>
        </w:numPr>
        <w:tabs>
          <w:tab w:val="clear" w:pos="1321"/>
        </w:tabs>
        <w:spacing w:after="0"/>
        <w:ind w:left="0" w:firstLine="851"/>
        <w:jc w:val="both"/>
      </w:pPr>
      <w:r w:rsidRPr="00941D28">
        <w:t>Пехлецкий, И.Д. Математика: учебник для студ. образоват. учреждений сред.проф. образования / И.Д. Пехлецкий - М.: Издательский центр «Академия», 2014 г.</w:t>
      </w:r>
    </w:p>
    <w:p w:rsidR="00AE2C92" w:rsidRPr="00941D28" w:rsidRDefault="00AE2C92" w:rsidP="005F10EC">
      <w:pPr>
        <w:pStyle w:val="af5"/>
        <w:numPr>
          <w:ilvl w:val="0"/>
          <w:numId w:val="50"/>
        </w:numPr>
        <w:tabs>
          <w:tab w:val="clear" w:pos="1321"/>
        </w:tabs>
        <w:spacing w:after="0"/>
        <w:ind w:left="0" w:firstLine="851"/>
        <w:jc w:val="both"/>
      </w:pPr>
      <w:r w:rsidRPr="00941D28">
        <w:t xml:space="preserve">Омельченко, В.П. Математика: учеб. Пособие / В.П. Омельченко, Э.В. Курбатова. – 2-е изд., перераб. И доп. – Ростов н/Д: Феникс, 2014 г. </w:t>
      </w:r>
    </w:p>
    <w:p w:rsidR="00AE2C92" w:rsidRPr="00941D28" w:rsidRDefault="00AE2C92" w:rsidP="005F10EC">
      <w:pPr>
        <w:pStyle w:val="af5"/>
        <w:numPr>
          <w:ilvl w:val="0"/>
          <w:numId w:val="50"/>
        </w:numPr>
        <w:tabs>
          <w:tab w:val="clear" w:pos="1321"/>
        </w:tabs>
        <w:spacing w:after="0"/>
        <w:ind w:left="0" w:firstLine="851"/>
        <w:jc w:val="both"/>
      </w:pPr>
      <w:r w:rsidRPr="00941D28">
        <w:t>Вентцель,  Е.С.задачи и упражнения по теории вероятностей: учеб. Пособие для студ. втузов./ Е.С. Вентцель -  М.: Издательский центр «Академия», 2014 г.</w:t>
      </w:r>
    </w:p>
    <w:p w:rsidR="00AE2C92" w:rsidRPr="00941D28" w:rsidRDefault="00AE2C92" w:rsidP="005F10EC">
      <w:pPr>
        <w:pStyle w:val="af8"/>
        <w:numPr>
          <w:ilvl w:val="0"/>
          <w:numId w:val="50"/>
        </w:numPr>
        <w:tabs>
          <w:tab w:val="clear" w:pos="1321"/>
        </w:tabs>
        <w:spacing w:line="240" w:lineRule="auto"/>
        <w:ind w:left="0" w:firstLine="851"/>
        <w:jc w:val="both"/>
        <w:rPr>
          <w:b w:val="0"/>
          <w:szCs w:val="24"/>
        </w:rPr>
      </w:pPr>
      <w:r w:rsidRPr="00941D28">
        <w:rPr>
          <w:b w:val="0"/>
          <w:szCs w:val="24"/>
        </w:rPr>
        <w:t xml:space="preserve">Крамор, В.С. Элементы высшей математики. Учебник / В.С. Крамор -  М.: ООО «Издательство Оникс, 2013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u w:val="single"/>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u w:val="single"/>
        </w:rPr>
      </w:pPr>
      <w:r w:rsidRPr="00941D28">
        <w:rPr>
          <w:bCs/>
          <w:u w:val="single"/>
        </w:rPr>
        <w:t>Дополнительные источники:</w:t>
      </w:r>
    </w:p>
    <w:p w:rsidR="00AE2C92" w:rsidRPr="00941D28" w:rsidRDefault="00AE2C92" w:rsidP="005F10EC">
      <w:pPr>
        <w:pStyle w:val="af8"/>
        <w:numPr>
          <w:ilvl w:val="0"/>
          <w:numId w:val="51"/>
        </w:numPr>
        <w:tabs>
          <w:tab w:val="clear" w:pos="1321"/>
        </w:tabs>
        <w:spacing w:line="240" w:lineRule="auto"/>
        <w:ind w:left="0" w:firstLine="851"/>
        <w:jc w:val="both"/>
        <w:rPr>
          <w:b w:val="0"/>
          <w:szCs w:val="24"/>
        </w:rPr>
      </w:pPr>
      <w:r w:rsidRPr="00941D28">
        <w:rPr>
          <w:b w:val="0"/>
          <w:spacing w:val="-4"/>
          <w:szCs w:val="24"/>
        </w:rPr>
        <w:t>Колмогоров А.Н. и др. Алгебра и начала анализа. 10 (11) кл.</w:t>
      </w:r>
      <w:r w:rsidRPr="00941D28">
        <w:rPr>
          <w:b w:val="0"/>
          <w:szCs w:val="24"/>
        </w:rPr>
        <w:t xml:space="preserve"> – М., 2012.</w:t>
      </w:r>
    </w:p>
    <w:p w:rsidR="00AE2C92" w:rsidRPr="00941D28" w:rsidRDefault="00AE2C92" w:rsidP="005F10EC">
      <w:pPr>
        <w:pStyle w:val="af8"/>
        <w:numPr>
          <w:ilvl w:val="0"/>
          <w:numId w:val="51"/>
        </w:numPr>
        <w:tabs>
          <w:tab w:val="clear" w:pos="1321"/>
        </w:tabs>
        <w:spacing w:line="240" w:lineRule="auto"/>
        <w:ind w:left="0" w:firstLine="851"/>
        <w:jc w:val="both"/>
        <w:rPr>
          <w:b w:val="0"/>
          <w:szCs w:val="24"/>
        </w:rPr>
      </w:pPr>
      <w:r w:rsidRPr="00941D28">
        <w:rPr>
          <w:b w:val="0"/>
          <w:szCs w:val="24"/>
        </w:rPr>
        <w:t xml:space="preserve">Луканкин Г.Л., Луканкин А.Г. Математика. Ч. 1: учебное пособие для учреждений начального профессионального образования.  – М., 2014. </w:t>
      </w:r>
    </w:p>
    <w:p w:rsidR="00AE2C92" w:rsidRPr="00941D28" w:rsidRDefault="00AE2C92" w:rsidP="005F10EC">
      <w:pPr>
        <w:pStyle w:val="af8"/>
        <w:numPr>
          <w:ilvl w:val="0"/>
          <w:numId w:val="51"/>
        </w:numPr>
        <w:tabs>
          <w:tab w:val="clear" w:pos="1321"/>
        </w:tabs>
        <w:spacing w:line="240" w:lineRule="auto"/>
        <w:ind w:left="0" w:firstLine="851"/>
        <w:jc w:val="both"/>
        <w:rPr>
          <w:b w:val="0"/>
          <w:szCs w:val="24"/>
        </w:rPr>
      </w:pPr>
      <w:r w:rsidRPr="00941D28">
        <w:rPr>
          <w:b w:val="0"/>
          <w:szCs w:val="24"/>
        </w:rPr>
        <w:t>Никольский С.М., Потапов М.К., Решетников Н.Н. и др. Алгебра и начала математического анализа (базовый и профильный уровни). 11 кл. – М., 2016.</w:t>
      </w:r>
    </w:p>
    <w:p w:rsidR="00AE2C92" w:rsidRPr="00941D28" w:rsidRDefault="00AE2C92" w:rsidP="00AE2C92">
      <w:pPr>
        <w:pStyle w:val="c4"/>
        <w:shd w:val="clear" w:color="auto" w:fill="FFFFFF"/>
        <w:spacing w:before="0" w:beforeAutospacing="0" w:after="0" w:afterAutospacing="0"/>
        <w:ind w:firstLine="851"/>
        <w:jc w:val="both"/>
        <w:rPr>
          <w:color w:val="000000"/>
          <w:u w:val="single"/>
        </w:rPr>
      </w:pPr>
      <w:r w:rsidRPr="00941D28">
        <w:rPr>
          <w:color w:val="000000"/>
          <w:u w:val="single"/>
        </w:rPr>
        <w:t>Интернет-ресурсы:</w:t>
      </w:r>
    </w:p>
    <w:p w:rsidR="00AE2C92" w:rsidRPr="00941D28" w:rsidRDefault="00AE2C92" w:rsidP="005F10EC">
      <w:pPr>
        <w:pStyle w:val="c4"/>
        <w:numPr>
          <w:ilvl w:val="0"/>
          <w:numId w:val="238"/>
        </w:numPr>
        <w:shd w:val="clear" w:color="auto" w:fill="FFFFFF"/>
        <w:spacing w:before="0" w:beforeAutospacing="0" w:after="0" w:afterAutospacing="0"/>
        <w:ind w:left="0" w:firstLine="851"/>
        <w:jc w:val="both"/>
        <w:rPr>
          <w:color w:val="000000"/>
        </w:rPr>
      </w:pPr>
      <w:hyperlink r:id="rId53" w:history="1">
        <w:r w:rsidRPr="00941D28">
          <w:rPr>
            <w:rStyle w:val="af"/>
          </w:rPr>
          <w:t>http://mathedu.ru/</w:t>
        </w:r>
      </w:hyperlink>
      <w:r w:rsidRPr="00941D28">
        <w:rPr>
          <w:color w:val="000000"/>
        </w:rPr>
        <w:t>-Математическое образование: прошлое и настоящее (Выложены электронные книги и статьи по математике, методике преподавания и истории образования)</w:t>
      </w:r>
    </w:p>
    <w:p w:rsidR="00AE2C92" w:rsidRPr="00941D28" w:rsidRDefault="00AE2C92" w:rsidP="005F10EC">
      <w:pPr>
        <w:widowControl/>
        <w:numPr>
          <w:ilvl w:val="0"/>
          <w:numId w:val="238"/>
        </w:numPr>
        <w:shd w:val="clear" w:color="auto" w:fill="FFFFFF"/>
        <w:autoSpaceDE/>
        <w:autoSpaceDN/>
        <w:adjustRightInd/>
        <w:ind w:left="0" w:firstLine="851"/>
        <w:jc w:val="both"/>
        <w:rPr>
          <w:color w:val="000000"/>
        </w:rPr>
      </w:pPr>
      <w:hyperlink r:id="rId54" w:history="1">
        <w:r w:rsidRPr="00941D28">
          <w:rPr>
            <w:rStyle w:val="af"/>
          </w:rPr>
          <w:t>http://www.alleng.ru/index.htm</w:t>
        </w:r>
      </w:hyperlink>
      <w:r w:rsidRPr="00941D28">
        <w:rPr>
          <w:color w:val="000000"/>
        </w:rPr>
        <w:t>-Мы и образование  (Каталог содержит ссылки на ресурсы по учебным дисциплинам естественнонаучного цикла: тематические сайты, электронные библиотеки, Интернет версии отдельных изданий)</w:t>
      </w:r>
    </w:p>
    <w:p w:rsidR="00AE2C92" w:rsidRPr="00941D28" w:rsidRDefault="00AE2C92" w:rsidP="005F10EC">
      <w:pPr>
        <w:pStyle w:val="c4"/>
        <w:numPr>
          <w:ilvl w:val="0"/>
          <w:numId w:val="238"/>
        </w:numPr>
        <w:shd w:val="clear" w:color="auto" w:fill="FFFFFF"/>
        <w:spacing w:before="0" w:beforeAutospacing="0" w:after="0" w:afterAutospacing="0"/>
        <w:ind w:left="0" w:firstLine="851"/>
        <w:jc w:val="both"/>
        <w:rPr>
          <w:color w:val="000000"/>
        </w:rPr>
      </w:pPr>
      <w:hyperlink r:id="rId55" w:history="1">
        <w:r w:rsidRPr="00941D28">
          <w:rPr>
            <w:rStyle w:val="af"/>
          </w:rPr>
          <w:t>http://ilib.mccme.ru/</w:t>
        </w:r>
      </w:hyperlink>
      <w:r w:rsidRPr="00941D28">
        <w:rPr>
          <w:color w:val="000000"/>
        </w:rPr>
        <w:t xml:space="preserve"> -Интернет-библиотека по математике (Сайт Московского Центра непрерывного математического образования) </w:t>
      </w:r>
    </w:p>
    <w:p w:rsidR="00AE2C92" w:rsidRPr="00941D28" w:rsidRDefault="00AE2C92" w:rsidP="005F10EC">
      <w:pPr>
        <w:pStyle w:val="c4"/>
        <w:numPr>
          <w:ilvl w:val="0"/>
          <w:numId w:val="238"/>
        </w:numPr>
        <w:shd w:val="clear" w:color="auto" w:fill="FFFFFF"/>
        <w:spacing w:before="0" w:beforeAutospacing="0" w:after="0" w:afterAutospacing="0"/>
        <w:ind w:left="0" w:firstLine="851"/>
        <w:jc w:val="both"/>
        <w:rPr>
          <w:color w:val="000000"/>
        </w:rPr>
      </w:pPr>
      <w:hyperlink r:id="rId56" w:history="1">
        <w:r w:rsidRPr="00941D28">
          <w:rPr>
            <w:rStyle w:val="af"/>
          </w:rPr>
          <w:t>http://www.math.ru/lib/formats</w:t>
        </w:r>
      </w:hyperlink>
      <w:r w:rsidRPr="00941D28">
        <w:rPr>
          <w:color w:val="000000"/>
        </w:rPr>
        <w:t xml:space="preserve"> - Math.ru – библиотека </w:t>
      </w:r>
    </w:p>
    <w:p w:rsidR="00AE2C92" w:rsidRPr="00941D28" w:rsidRDefault="00AE2C92" w:rsidP="00AE2C92">
      <w:pPr>
        <w:pStyle w:val="af5"/>
        <w:spacing w:after="0"/>
        <w:ind w:firstLine="851"/>
        <w:jc w:val="both"/>
        <w:rPr>
          <w:lang w:eastAsia="ar-SA"/>
        </w:rPr>
      </w:pPr>
    </w:p>
    <w:p w:rsidR="00AE2C92" w:rsidRPr="00941D28" w:rsidRDefault="00AE2C92" w:rsidP="00AE2C92">
      <w:pPr>
        <w:ind w:firstLine="851"/>
        <w:jc w:val="both"/>
        <w:rPr>
          <w:b/>
        </w:rPr>
      </w:pPr>
      <w:r w:rsidRPr="00941D28">
        <w:rPr>
          <w:b/>
        </w:rPr>
        <w:t>3.3 Методическое обеспечение обучения.</w:t>
      </w:r>
    </w:p>
    <w:p w:rsidR="00AE2C92" w:rsidRPr="00941D28" w:rsidRDefault="00AE2C92" w:rsidP="005F10EC">
      <w:pPr>
        <w:widowControl/>
        <w:numPr>
          <w:ilvl w:val="0"/>
          <w:numId w:val="47"/>
        </w:numPr>
        <w:autoSpaceDE/>
        <w:autoSpaceDN/>
        <w:adjustRightInd/>
        <w:ind w:left="0" w:firstLine="851"/>
        <w:jc w:val="both"/>
      </w:pPr>
      <w:r w:rsidRPr="00941D28">
        <w:t>Практические задания.</w:t>
      </w:r>
    </w:p>
    <w:p w:rsidR="00AE2C92" w:rsidRPr="00941D28" w:rsidRDefault="00AE2C92" w:rsidP="005F10EC">
      <w:pPr>
        <w:widowControl/>
        <w:numPr>
          <w:ilvl w:val="0"/>
          <w:numId w:val="47"/>
        </w:numPr>
        <w:autoSpaceDE/>
        <w:autoSpaceDN/>
        <w:adjustRightInd/>
        <w:ind w:left="0" w:firstLine="851"/>
        <w:jc w:val="both"/>
      </w:pPr>
      <w:r w:rsidRPr="00941D28">
        <w:t>Тестовые задания для проведения текущего и итогового контроля знаний по дисциплине.</w:t>
      </w:r>
    </w:p>
    <w:p w:rsidR="00AE2C92" w:rsidRPr="00941D28" w:rsidRDefault="00AE2C92" w:rsidP="005F10EC">
      <w:pPr>
        <w:widowControl/>
        <w:numPr>
          <w:ilvl w:val="0"/>
          <w:numId w:val="47"/>
        </w:numPr>
        <w:autoSpaceDE/>
        <w:autoSpaceDN/>
        <w:adjustRightInd/>
        <w:ind w:left="0" w:firstLine="851"/>
        <w:jc w:val="both"/>
      </w:pPr>
      <w:r w:rsidRPr="00941D28">
        <w:t>Опорный конспект лекций по дисциплине.</w:t>
      </w:r>
    </w:p>
    <w:p w:rsidR="00AE2C92" w:rsidRPr="00941D28" w:rsidRDefault="00AE2C92" w:rsidP="00AE2C92">
      <w:pPr>
        <w:ind w:firstLine="851"/>
        <w:jc w:val="both"/>
      </w:pPr>
    </w:p>
    <w:p w:rsidR="00AE2C92" w:rsidRPr="00941D28" w:rsidRDefault="00AE2C92" w:rsidP="00AE2C92">
      <w:pPr>
        <w:ind w:firstLine="851"/>
        <w:jc w:val="both"/>
        <w:rPr>
          <w:b/>
          <w:caps/>
        </w:rPr>
      </w:pPr>
      <w:r w:rsidRPr="00941D28">
        <w:rPr>
          <w:b/>
          <w:caps/>
        </w:rPr>
        <w:t>4 .Контроль и оценка результатов освоения учебной дисциплины</w:t>
      </w:r>
    </w:p>
    <w:p w:rsidR="00AE2C92" w:rsidRPr="00941D28" w:rsidRDefault="00AE2C92" w:rsidP="00AE2C92">
      <w:pPr>
        <w:ind w:firstLine="851"/>
        <w:jc w:val="both"/>
      </w:pPr>
    </w:p>
    <w:p w:rsidR="00AE2C92" w:rsidRPr="00941D28" w:rsidRDefault="00AE2C92" w:rsidP="00AE2C92">
      <w:pPr>
        <w:ind w:firstLine="851"/>
        <w:jc w:val="both"/>
      </w:pPr>
      <w:r w:rsidRPr="00941D28">
        <w:rPr>
          <w:b/>
        </w:rPr>
        <w:t>Контроль и оценка</w:t>
      </w:r>
      <w:r w:rsidRPr="00941D28">
        <w:t xml:space="preserve">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4682"/>
      </w:tblGrid>
      <w:tr w:rsidR="00AE2C92" w:rsidRPr="00941D28" w:rsidTr="00D87579">
        <w:tc>
          <w:tcPr>
            <w:tcW w:w="4786" w:type="dxa"/>
            <w:tcBorders>
              <w:top w:val="single" w:sz="4" w:space="0" w:color="auto"/>
              <w:left w:val="single" w:sz="4" w:space="0" w:color="auto"/>
              <w:bottom w:val="single" w:sz="4" w:space="0" w:color="auto"/>
              <w:right w:val="single" w:sz="4" w:space="0" w:color="auto"/>
            </w:tcBorders>
            <w:shd w:val="clear" w:color="auto" w:fill="auto"/>
            <w:vAlign w:val="center"/>
          </w:tcPr>
          <w:p w:rsidR="00AE2C92" w:rsidRPr="00941D28" w:rsidRDefault="00AE2C92" w:rsidP="00D87579">
            <w:pPr>
              <w:jc w:val="center"/>
              <w:rPr>
                <w:b/>
                <w:bCs/>
              </w:rPr>
            </w:pPr>
            <w:r w:rsidRPr="00941D28">
              <w:rPr>
                <w:b/>
                <w:bCs/>
              </w:rPr>
              <w:t>Результаты обучения</w:t>
            </w:r>
          </w:p>
          <w:p w:rsidR="00AE2C92" w:rsidRPr="00941D28" w:rsidRDefault="00AE2C92" w:rsidP="00D87579">
            <w:pPr>
              <w:jc w:val="center"/>
              <w:rPr>
                <w:b/>
                <w:bCs/>
              </w:rPr>
            </w:pPr>
            <w:r w:rsidRPr="00941D28">
              <w:rPr>
                <w:b/>
                <w:bCs/>
              </w:rPr>
              <w:t>(освоенные умения, усвоенные знания)</w:t>
            </w:r>
          </w:p>
        </w:tc>
        <w:tc>
          <w:tcPr>
            <w:tcW w:w="4682" w:type="dxa"/>
            <w:tcBorders>
              <w:top w:val="single" w:sz="4" w:space="0" w:color="auto"/>
              <w:left w:val="single" w:sz="4" w:space="0" w:color="auto"/>
              <w:bottom w:val="single" w:sz="4" w:space="0" w:color="auto"/>
              <w:right w:val="single" w:sz="4" w:space="0" w:color="auto"/>
            </w:tcBorders>
            <w:shd w:val="clear" w:color="auto" w:fill="auto"/>
            <w:vAlign w:val="center"/>
          </w:tcPr>
          <w:p w:rsidR="00AE2C92" w:rsidRPr="00941D28" w:rsidRDefault="00AE2C92" w:rsidP="00D87579">
            <w:pPr>
              <w:jc w:val="center"/>
              <w:rPr>
                <w:b/>
                <w:bCs/>
              </w:rPr>
            </w:pPr>
            <w:r w:rsidRPr="00941D28">
              <w:rPr>
                <w:b/>
              </w:rPr>
              <w:t>Формы и методы контроля и оценки результатов обучения</w:t>
            </w:r>
          </w:p>
        </w:tc>
      </w:tr>
      <w:tr w:rsidR="00AE2C92" w:rsidRPr="00941D28" w:rsidTr="00D87579">
        <w:trPr>
          <w:trHeight w:val="1699"/>
        </w:trPr>
        <w:tc>
          <w:tcPr>
            <w:tcW w:w="4786"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rPr>
                <w:bCs/>
                <w:i/>
              </w:rPr>
            </w:pPr>
          </w:p>
          <w:p w:rsidR="00AE2C92" w:rsidRPr="00941D28" w:rsidRDefault="00AE2C92" w:rsidP="00D87579">
            <w:pPr>
              <w:jc w:val="both"/>
              <w:rPr>
                <w:bCs/>
                <w:i/>
              </w:rPr>
            </w:pPr>
            <w:r w:rsidRPr="00941D28">
              <w:rPr>
                <w:bCs/>
                <w:i/>
              </w:rPr>
              <w:t>Студенты умеют:</w:t>
            </w:r>
          </w:p>
          <w:p w:rsidR="00AE2C92" w:rsidRPr="00941D28" w:rsidRDefault="00AE2C92" w:rsidP="00D87579">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AE2C92" w:rsidRPr="00941D28" w:rsidRDefault="00AE2C92" w:rsidP="005F10EC">
            <w:pPr>
              <w:widowControl/>
              <w:numPr>
                <w:ilvl w:val="0"/>
                <w:numId w:val="52"/>
              </w:numPr>
              <w:ind w:left="0" w:firstLine="0"/>
              <w:jc w:val="both"/>
            </w:pPr>
            <w:r w:rsidRPr="00941D28">
              <w:t>решать обыкновенные дифференциальные уравнения;</w:t>
            </w:r>
          </w:p>
        </w:tc>
        <w:tc>
          <w:tcPr>
            <w:tcW w:w="4682"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center"/>
              <w:rPr>
                <w:bCs/>
                <w:i/>
              </w:rPr>
            </w:pPr>
          </w:p>
          <w:p w:rsidR="00AE2C92" w:rsidRPr="00941D28" w:rsidRDefault="00AE2C92" w:rsidP="00D87579">
            <w:pPr>
              <w:jc w:val="center"/>
              <w:rPr>
                <w:bCs/>
              </w:rPr>
            </w:pPr>
            <w:r w:rsidRPr="00941D28">
              <w:rPr>
                <w:bCs/>
              </w:rPr>
              <w:t>Оценка выполнения практических заданий</w:t>
            </w:r>
          </w:p>
          <w:p w:rsidR="00AE2C92" w:rsidRPr="00941D28" w:rsidRDefault="00AE2C92" w:rsidP="00D87579">
            <w:pPr>
              <w:jc w:val="center"/>
              <w:rPr>
                <w:bCs/>
              </w:rPr>
            </w:pPr>
            <w:r w:rsidRPr="00941D28">
              <w:rPr>
                <w:bCs/>
              </w:rPr>
              <w:t>Оценка выполнения домашних заданий</w:t>
            </w:r>
          </w:p>
          <w:p w:rsidR="00AE2C92" w:rsidRPr="00941D28" w:rsidRDefault="00AE2C92" w:rsidP="00D87579">
            <w:pPr>
              <w:jc w:val="center"/>
              <w:rPr>
                <w:bCs/>
              </w:rPr>
            </w:pPr>
            <w:r w:rsidRPr="00941D28">
              <w:rPr>
                <w:bCs/>
              </w:rPr>
              <w:t>Письменная самостоятельная работа</w:t>
            </w:r>
          </w:p>
          <w:p w:rsidR="00AE2C92" w:rsidRPr="00941D28" w:rsidRDefault="00AE2C92" w:rsidP="00D87579">
            <w:pPr>
              <w:jc w:val="center"/>
              <w:rPr>
                <w:bCs/>
              </w:rPr>
            </w:pPr>
            <w:r w:rsidRPr="00941D28">
              <w:rPr>
                <w:bCs/>
              </w:rPr>
              <w:t>Дифференцированный зачет</w:t>
            </w:r>
          </w:p>
        </w:tc>
      </w:tr>
      <w:tr w:rsidR="00AE2C92" w:rsidRPr="00941D28" w:rsidTr="00D87579">
        <w:trPr>
          <w:trHeight w:val="1533"/>
        </w:trPr>
        <w:tc>
          <w:tcPr>
            <w:tcW w:w="4786"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rPr>
                <w:bCs/>
                <w:i/>
              </w:rPr>
            </w:pPr>
          </w:p>
          <w:p w:rsidR="00AE2C92" w:rsidRPr="00941D28" w:rsidRDefault="00AE2C92" w:rsidP="00D87579">
            <w:pPr>
              <w:jc w:val="both"/>
              <w:rPr>
                <w:bCs/>
                <w:i/>
              </w:rPr>
            </w:pPr>
            <w:r w:rsidRPr="00941D28">
              <w:rPr>
                <w:bCs/>
                <w:i/>
              </w:rPr>
              <w:t xml:space="preserve">Студенты знают: </w:t>
            </w:r>
          </w:p>
          <w:p w:rsidR="00AE2C92" w:rsidRPr="00941D28" w:rsidRDefault="00AE2C92" w:rsidP="00D87579">
            <w:pPr>
              <w:jc w:val="both"/>
              <w:rPr>
                <w:bCs/>
                <w:i/>
              </w:rPr>
            </w:pPr>
          </w:p>
          <w:p w:rsidR="00AE2C92" w:rsidRPr="00941D28" w:rsidRDefault="00AE2C92" w:rsidP="005F10EC">
            <w:pPr>
              <w:widowControl/>
              <w:numPr>
                <w:ilvl w:val="0"/>
                <w:numId w:val="48"/>
              </w:numPr>
              <w:ind w:left="0" w:firstLine="0"/>
              <w:jc w:val="both"/>
            </w:pPr>
            <w:r w:rsidRPr="00941D28">
              <w:t>основные понятия и методы математического анализа, дискретной математики, теории вероятностей и математической статистики;</w:t>
            </w:r>
          </w:p>
          <w:p w:rsidR="00AE2C92" w:rsidRPr="00941D28" w:rsidRDefault="00AE2C92" w:rsidP="00D87579">
            <w:pPr>
              <w:jc w:val="both"/>
            </w:pPr>
          </w:p>
        </w:tc>
        <w:tc>
          <w:tcPr>
            <w:tcW w:w="4682"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center"/>
              <w:rPr>
                <w:bCs/>
              </w:rPr>
            </w:pPr>
          </w:p>
          <w:p w:rsidR="00AE2C92" w:rsidRPr="00941D28" w:rsidRDefault="00AE2C92" w:rsidP="00D87579">
            <w:pPr>
              <w:jc w:val="center"/>
              <w:rPr>
                <w:bCs/>
              </w:rPr>
            </w:pPr>
            <w:r w:rsidRPr="00941D28">
              <w:rPr>
                <w:bCs/>
              </w:rPr>
              <w:t>Тестирование</w:t>
            </w:r>
          </w:p>
          <w:p w:rsidR="00AE2C92" w:rsidRPr="00941D28" w:rsidRDefault="00AE2C92" w:rsidP="00D87579">
            <w:pPr>
              <w:jc w:val="center"/>
              <w:rPr>
                <w:bCs/>
              </w:rPr>
            </w:pPr>
            <w:r w:rsidRPr="00941D28">
              <w:rPr>
                <w:bCs/>
              </w:rPr>
              <w:t>Устный  опрос</w:t>
            </w:r>
          </w:p>
          <w:p w:rsidR="00AE2C92" w:rsidRPr="00941D28" w:rsidRDefault="00AE2C92" w:rsidP="00D87579">
            <w:pPr>
              <w:jc w:val="center"/>
              <w:rPr>
                <w:color w:val="000000"/>
              </w:rPr>
            </w:pPr>
            <w:r w:rsidRPr="00941D28">
              <w:rPr>
                <w:color w:val="000000"/>
              </w:rPr>
              <w:t>Выполнение практических заданий</w:t>
            </w:r>
          </w:p>
          <w:p w:rsidR="00AE2C92" w:rsidRPr="00941D28" w:rsidRDefault="00AE2C92" w:rsidP="00D87579">
            <w:pPr>
              <w:jc w:val="center"/>
              <w:rPr>
                <w:bCs/>
              </w:rPr>
            </w:pPr>
            <w:r w:rsidRPr="00941D28">
              <w:rPr>
                <w:bCs/>
              </w:rPr>
              <w:t>Письменная проверка в форме математического диктанта</w:t>
            </w:r>
          </w:p>
          <w:p w:rsidR="00AE2C92" w:rsidRPr="00941D28" w:rsidRDefault="00AE2C92" w:rsidP="00D87579">
            <w:pPr>
              <w:jc w:val="center"/>
              <w:rPr>
                <w:bCs/>
              </w:rPr>
            </w:pPr>
            <w:r w:rsidRPr="00941D28">
              <w:rPr>
                <w:bCs/>
              </w:rPr>
              <w:t>Дифференцированный зачет</w:t>
            </w:r>
          </w:p>
        </w:tc>
      </w:tr>
      <w:tr w:rsidR="00AE2C92" w:rsidRPr="00941D28" w:rsidTr="00D87579">
        <w:trPr>
          <w:trHeight w:val="1264"/>
        </w:trPr>
        <w:tc>
          <w:tcPr>
            <w:tcW w:w="4786"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5F10EC">
            <w:pPr>
              <w:widowControl/>
              <w:numPr>
                <w:ilvl w:val="0"/>
                <w:numId w:val="44"/>
              </w:numPr>
              <w:ind w:left="0" w:firstLine="0"/>
              <w:jc w:val="both"/>
            </w:pPr>
            <w:r w:rsidRPr="00941D28">
              <w:t>основные численные методы решения прикладных задач</w:t>
            </w:r>
          </w:p>
        </w:tc>
        <w:tc>
          <w:tcPr>
            <w:tcW w:w="4682"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center"/>
              <w:rPr>
                <w:color w:val="000000"/>
              </w:rPr>
            </w:pPr>
            <w:r w:rsidRPr="00941D28">
              <w:rPr>
                <w:color w:val="000000"/>
              </w:rPr>
              <w:t>Выполнение практических заданий</w:t>
            </w:r>
          </w:p>
          <w:p w:rsidR="00AE2C92" w:rsidRPr="00941D28" w:rsidRDefault="00AE2C92" w:rsidP="00D87579">
            <w:pPr>
              <w:jc w:val="center"/>
              <w:rPr>
                <w:bCs/>
              </w:rPr>
            </w:pPr>
            <w:r w:rsidRPr="00941D28">
              <w:rPr>
                <w:bCs/>
              </w:rPr>
              <w:t>Самостоятельная работа с книгой Тестирование</w:t>
            </w:r>
          </w:p>
          <w:p w:rsidR="00AE2C92" w:rsidRPr="00941D28" w:rsidRDefault="00AE2C92" w:rsidP="00D87579">
            <w:pPr>
              <w:jc w:val="center"/>
              <w:rPr>
                <w:bCs/>
                <w:i/>
              </w:rPr>
            </w:pPr>
            <w:r w:rsidRPr="00941D28">
              <w:rPr>
                <w:bCs/>
              </w:rPr>
              <w:t>Дифференцированный зачет</w:t>
            </w:r>
          </w:p>
        </w:tc>
      </w:tr>
    </w:tbl>
    <w:p w:rsidR="00AE2C92" w:rsidRPr="00941D28" w:rsidRDefault="00AE2C92" w:rsidP="00AE2C92">
      <w:pPr>
        <w:jc w:val="both"/>
      </w:pPr>
    </w:p>
    <w:p w:rsidR="00AE2C92" w:rsidRPr="00941D28" w:rsidRDefault="00AE2C92" w:rsidP="00AE2C92">
      <w:pPr>
        <w:pageBreakBefore/>
        <w:jc w:val="center"/>
        <w:rPr>
          <w:b/>
          <w:color w:val="FF0000"/>
        </w:rPr>
      </w:pPr>
      <w:r w:rsidRPr="00941D28">
        <w:rPr>
          <w:b/>
          <w:color w:val="FF0000"/>
        </w:rPr>
        <w:lastRenderedPageBreak/>
        <w:t>ЕН.02 Информатика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rPr>
      </w:pPr>
      <w:r w:rsidRPr="00941D28">
        <w:rPr>
          <w:b/>
          <w:caps/>
        </w:rPr>
        <w:t>1. паспорт рабочей ПРОГРАММЫ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u w:val="single"/>
        </w:rPr>
      </w:pPr>
      <w:r w:rsidRPr="00941D28">
        <w:rPr>
          <w:b/>
          <w:color w:val="000000"/>
          <w:u w:val="single"/>
        </w:rPr>
        <w:t xml:space="preserve">ЕН.02 </w:t>
      </w:r>
      <w:r w:rsidRPr="00941D28">
        <w:rPr>
          <w:b/>
          <w:caps/>
          <w:u w:val="single"/>
        </w:rPr>
        <w:t>информатика</w:t>
      </w:r>
    </w:p>
    <w:p w:rsidR="00AE2C92" w:rsidRPr="00941D28" w:rsidRDefault="00AE2C92" w:rsidP="005F10EC">
      <w:pPr>
        <w:widowControl/>
        <w:numPr>
          <w:ilvl w:val="1"/>
          <w:numId w:val="2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
        </w:rPr>
      </w:pPr>
      <w:r w:rsidRPr="00941D28">
        <w:rPr>
          <w:b/>
        </w:rPr>
        <w:t>Область применения рабочей программы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u w:val="single"/>
        </w:rPr>
      </w:pPr>
      <w:r w:rsidRPr="00941D28">
        <w:t xml:space="preserve">Рабочая программа учебной дисциплины является частью программы подготовки специалистов среднего звена в соответствии с ФГОС по специальности СПО </w:t>
      </w:r>
      <w:r w:rsidRPr="00941D28">
        <w:rPr>
          <w:u w:val="single"/>
        </w:rPr>
        <w:t>23.02.03 Техническое обслуживание и ремонт автомобильного транспорта.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rPr>
          <w:b/>
        </w:rPr>
        <w:t xml:space="preserve">1.2. Место учебной дисциплины в структуре основной профессиональной образовательной программы: </w:t>
      </w:r>
      <w:r w:rsidRPr="00941D28">
        <w:t>дисциплина ЕН.02 Информатика  входит в математический и общий естественнонаучный цикл.</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rPr>
          <w:b/>
        </w:rPr>
        <w:t>1.3. Цели и задачи учебной дисциплины – требования к результатам освоения учебной дисциплины:</w:t>
      </w:r>
    </w:p>
    <w:p w:rsidR="00AE2C92" w:rsidRPr="00941D28" w:rsidRDefault="00AE2C92" w:rsidP="00AE2C92">
      <w:pPr>
        <w:shd w:val="clear" w:color="auto" w:fill="FFFFFF"/>
        <w:ind w:firstLine="851"/>
        <w:jc w:val="both"/>
        <w:rPr>
          <w:color w:val="000000"/>
        </w:rPr>
      </w:pPr>
      <w:r w:rsidRPr="00941D28">
        <w:rPr>
          <w:color w:val="000000"/>
        </w:rPr>
        <w:t>Целью учебной дисциплины является формирование у студентов информационно-коммуникационной и проектной компетентностей, включающей умения эффективно и осмысленно использовать компьютер и другие информационные средства  и коммуникационные технологии для своей учебной и будущей профессиональной деятельности, а также формирование общих и профессиональных компетенций.</w:t>
      </w:r>
    </w:p>
    <w:p w:rsidR="00AE2C92" w:rsidRPr="00941D28" w:rsidRDefault="00AE2C92" w:rsidP="00AE2C92">
      <w:pPr>
        <w:tabs>
          <w:tab w:val="left" w:pos="10992"/>
          <w:tab w:val="left" w:pos="11908"/>
          <w:tab w:val="left" w:pos="12824"/>
          <w:tab w:val="left" w:pos="13740"/>
          <w:tab w:val="left" w:pos="14656"/>
        </w:tabs>
        <w:ind w:firstLine="851"/>
        <w:jc w:val="both"/>
        <w:rPr>
          <w:b/>
          <w:u w:val="single"/>
        </w:rPr>
      </w:pPr>
      <w:r w:rsidRPr="00941D28">
        <w:rPr>
          <w:b/>
        </w:rPr>
        <w:t xml:space="preserve">В результате освоения учебной дисциплины обучающийся должен </w:t>
      </w:r>
      <w:r w:rsidRPr="00941D28">
        <w:rPr>
          <w:b/>
          <w:u w:val="single"/>
        </w:rPr>
        <w:t>уметь:</w:t>
      </w:r>
    </w:p>
    <w:p w:rsidR="00AE2C92" w:rsidRPr="00941D28" w:rsidRDefault="00AE2C92" w:rsidP="005F10EC">
      <w:pPr>
        <w:widowControl/>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pPr>
      <w:r w:rsidRPr="00941D28">
        <w:t>использовать изученные прикладные программные средства;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u w:val="single"/>
        </w:rPr>
      </w:pPr>
      <w:r w:rsidRPr="00941D28">
        <w:rPr>
          <w:b/>
        </w:rPr>
        <w:t xml:space="preserve">В результате освоения учебной дисциплины обучающийся должен </w:t>
      </w:r>
      <w:r w:rsidRPr="00941D28">
        <w:rPr>
          <w:b/>
          <w:u w:val="single"/>
        </w:rPr>
        <w:t>знать:</w:t>
      </w:r>
    </w:p>
    <w:p w:rsidR="00AE2C92" w:rsidRPr="00941D28" w:rsidRDefault="00AE2C92" w:rsidP="005F10EC">
      <w:pPr>
        <w:widowControl/>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pPr>
      <w:r w:rsidRPr="00941D28">
        <w:t>основные понятия автоматизированной обработки информации, знать общий состав и структуру персональных электронно-вычислительных машин (далее - ЭВМ) и вычислительных систем;</w:t>
      </w:r>
    </w:p>
    <w:p w:rsidR="00AE2C92" w:rsidRPr="00941D28" w:rsidRDefault="00AE2C92" w:rsidP="005F10EC">
      <w:pPr>
        <w:widowControl/>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pPr>
      <w:r w:rsidRPr="00941D28">
        <w:t>базовые системы, программные продукты и пакеты прикладных программ.</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941D28">
        <w:rPr>
          <w:b/>
        </w:rPr>
        <w:t>1.4. Количество часов на освоение программы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Максимальная учебная нагрузка обучающегося</w:t>
      </w:r>
      <w:r w:rsidRPr="00941D28">
        <w:rPr>
          <w:u w:val="single"/>
        </w:rPr>
        <w:t xml:space="preserve"> </w:t>
      </w:r>
      <w:r w:rsidRPr="00941D28">
        <w:rPr>
          <w:b/>
          <w:u w:val="single"/>
        </w:rPr>
        <w:t>126</w:t>
      </w:r>
      <w:r w:rsidRPr="00941D28">
        <w:rPr>
          <w:u w:val="single"/>
        </w:rPr>
        <w:t xml:space="preserve"> </w:t>
      </w:r>
      <w:r w:rsidRPr="00941D28">
        <w:t>часов, в том числе:</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xml:space="preserve">обязательная аудиторная учебная нагрузка обучающегося  </w:t>
      </w:r>
      <w:r w:rsidRPr="00941D28">
        <w:rPr>
          <w:b/>
          <w:u w:val="single"/>
        </w:rPr>
        <w:t>84</w:t>
      </w:r>
      <w:r w:rsidRPr="00941D28">
        <w:rPr>
          <w:u w:val="single"/>
        </w:rPr>
        <w:t xml:space="preserve"> </w:t>
      </w:r>
      <w:r w:rsidRPr="00941D28">
        <w:t xml:space="preserve"> часа;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xml:space="preserve">самостоятельная работа обучающегося </w:t>
      </w:r>
      <w:r w:rsidRPr="00941D28">
        <w:rPr>
          <w:u w:val="single"/>
        </w:rPr>
        <w:t xml:space="preserve"> </w:t>
      </w:r>
      <w:r w:rsidRPr="00941D28">
        <w:rPr>
          <w:b/>
          <w:u w:val="single"/>
        </w:rPr>
        <w:t>42</w:t>
      </w:r>
      <w:r w:rsidRPr="00941D28">
        <w:rPr>
          <w:u w:val="single"/>
        </w:rPr>
        <w:t xml:space="preserve"> </w:t>
      </w:r>
      <w:r w:rsidRPr="00941D28">
        <w:t xml:space="preserve"> часа.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941D28">
        <w:rPr>
          <w:b/>
        </w:rPr>
        <w:t>2. СТРУКТУРА И СОДЕРЖАНИЕ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u w:val="single"/>
        </w:rPr>
      </w:pPr>
      <w:r w:rsidRPr="00941D28">
        <w:rPr>
          <w:b/>
        </w:rPr>
        <w:t>2.1. Объем учебной дисциплины и виды учебной работы</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43"/>
      </w:tblGrid>
      <w:tr w:rsidR="00AE2C92" w:rsidRPr="00941D28" w:rsidTr="00D87579">
        <w:trPr>
          <w:trHeight w:val="460"/>
        </w:trPr>
        <w:tc>
          <w:tcPr>
            <w:tcW w:w="7904" w:type="dxa"/>
            <w:shd w:val="clear" w:color="auto" w:fill="auto"/>
          </w:tcPr>
          <w:p w:rsidR="00AE2C92" w:rsidRPr="00941D28" w:rsidRDefault="00AE2C92" w:rsidP="00D87579">
            <w:pPr>
              <w:jc w:val="center"/>
            </w:pPr>
            <w:r w:rsidRPr="00941D28">
              <w:rPr>
                <w:b/>
              </w:rPr>
              <w:t>Вид учебной работы</w:t>
            </w:r>
          </w:p>
        </w:tc>
        <w:tc>
          <w:tcPr>
            <w:tcW w:w="1843" w:type="dxa"/>
            <w:shd w:val="clear" w:color="auto" w:fill="auto"/>
          </w:tcPr>
          <w:p w:rsidR="00AE2C92" w:rsidRPr="00941D28" w:rsidRDefault="00AE2C92" w:rsidP="00D87579">
            <w:pPr>
              <w:jc w:val="center"/>
              <w:rPr>
                <w:i/>
                <w:iCs/>
              </w:rPr>
            </w:pPr>
            <w:r w:rsidRPr="00941D28">
              <w:rPr>
                <w:b/>
                <w:i/>
                <w:iCs/>
              </w:rPr>
              <w:t>Объем часов</w:t>
            </w:r>
          </w:p>
        </w:tc>
      </w:tr>
      <w:tr w:rsidR="00AE2C92" w:rsidRPr="00941D28" w:rsidTr="00D87579">
        <w:trPr>
          <w:trHeight w:val="285"/>
        </w:trPr>
        <w:tc>
          <w:tcPr>
            <w:tcW w:w="7904" w:type="dxa"/>
            <w:shd w:val="clear" w:color="auto" w:fill="auto"/>
          </w:tcPr>
          <w:p w:rsidR="00AE2C92" w:rsidRPr="00941D28" w:rsidRDefault="00AE2C92" w:rsidP="00D87579">
            <w:pPr>
              <w:jc w:val="both"/>
              <w:rPr>
                <w:b/>
              </w:rPr>
            </w:pPr>
            <w:r w:rsidRPr="00941D28">
              <w:rPr>
                <w:b/>
              </w:rPr>
              <w:t>Максимальная учебная нагрузка (всего)</w:t>
            </w:r>
          </w:p>
        </w:tc>
        <w:tc>
          <w:tcPr>
            <w:tcW w:w="1843" w:type="dxa"/>
            <w:shd w:val="clear" w:color="auto" w:fill="auto"/>
          </w:tcPr>
          <w:p w:rsidR="00AE2C92" w:rsidRPr="00941D28" w:rsidRDefault="00AE2C92" w:rsidP="00D87579">
            <w:pPr>
              <w:jc w:val="center"/>
              <w:rPr>
                <w:i/>
                <w:iCs/>
              </w:rPr>
            </w:pPr>
            <w:r w:rsidRPr="00941D28">
              <w:rPr>
                <w:i/>
                <w:iCs/>
              </w:rPr>
              <w:t>126</w:t>
            </w:r>
          </w:p>
        </w:tc>
      </w:tr>
      <w:tr w:rsidR="00AE2C92" w:rsidRPr="00941D28" w:rsidTr="00D87579">
        <w:tc>
          <w:tcPr>
            <w:tcW w:w="7904" w:type="dxa"/>
            <w:shd w:val="clear" w:color="auto" w:fill="auto"/>
          </w:tcPr>
          <w:p w:rsidR="00AE2C92" w:rsidRPr="00941D28" w:rsidRDefault="00AE2C92" w:rsidP="00D87579">
            <w:pPr>
              <w:jc w:val="both"/>
            </w:pPr>
            <w:r w:rsidRPr="00941D28">
              <w:rPr>
                <w:b/>
              </w:rPr>
              <w:t xml:space="preserve">Обязательная аудиторная учебная нагрузка (всего) </w:t>
            </w:r>
          </w:p>
        </w:tc>
        <w:tc>
          <w:tcPr>
            <w:tcW w:w="1843" w:type="dxa"/>
            <w:shd w:val="clear" w:color="auto" w:fill="auto"/>
          </w:tcPr>
          <w:p w:rsidR="00AE2C92" w:rsidRPr="00941D28" w:rsidRDefault="00AE2C92" w:rsidP="00D87579">
            <w:pPr>
              <w:jc w:val="center"/>
              <w:rPr>
                <w:i/>
                <w:iCs/>
              </w:rPr>
            </w:pPr>
            <w:r w:rsidRPr="00941D28">
              <w:rPr>
                <w:i/>
                <w:iCs/>
              </w:rPr>
              <w:t>84</w:t>
            </w:r>
          </w:p>
        </w:tc>
      </w:tr>
      <w:tr w:rsidR="00AE2C92" w:rsidRPr="00941D28" w:rsidTr="00D87579">
        <w:tc>
          <w:tcPr>
            <w:tcW w:w="7904" w:type="dxa"/>
            <w:shd w:val="clear" w:color="auto" w:fill="auto"/>
          </w:tcPr>
          <w:p w:rsidR="00AE2C92" w:rsidRPr="00941D28" w:rsidRDefault="00AE2C92" w:rsidP="00D87579">
            <w:pPr>
              <w:jc w:val="both"/>
            </w:pPr>
            <w:r w:rsidRPr="00941D28">
              <w:t>в том числе:</w:t>
            </w:r>
          </w:p>
        </w:tc>
        <w:tc>
          <w:tcPr>
            <w:tcW w:w="1843" w:type="dxa"/>
            <w:shd w:val="clear" w:color="auto" w:fill="auto"/>
          </w:tcPr>
          <w:p w:rsidR="00AE2C92" w:rsidRPr="00941D28" w:rsidRDefault="00AE2C92" w:rsidP="00D87579">
            <w:pPr>
              <w:jc w:val="center"/>
              <w:rPr>
                <w:i/>
                <w:iCs/>
              </w:rPr>
            </w:pPr>
          </w:p>
        </w:tc>
      </w:tr>
      <w:tr w:rsidR="00AE2C92" w:rsidRPr="00941D28" w:rsidTr="00D87579">
        <w:tc>
          <w:tcPr>
            <w:tcW w:w="7904" w:type="dxa"/>
            <w:shd w:val="clear" w:color="auto" w:fill="auto"/>
          </w:tcPr>
          <w:p w:rsidR="00AE2C92" w:rsidRPr="00941D28" w:rsidRDefault="00AE2C92" w:rsidP="00D87579">
            <w:pPr>
              <w:jc w:val="both"/>
            </w:pPr>
            <w:r w:rsidRPr="00941D28">
              <w:t xml:space="preserve">     лабораторные  работы</w:t>
            </w:r>
          </w:p>
        </w:tc>
        <w:tc>
          <w:tcPr>
            <w:tcW w:w="1843" w:type="dxa"/>
            <w:shd w:val="clear" w:color="auto" w:fill="auto"/>
          </w:tcPr>
          <w:p w:rsidR="00AE2C92" w:rsidRPr="00941D28" w:rsidRDefault="00AE2C92" w:rsidP="00D87579">
            <w:pPr>
              <w:jc w:val="center"/>
              <w:rPr>
                <w:i/>
                <w:iCs/>
              </w:rPr>
            </w:pPr>
            <w:r w:rsidRPr="00941D28">
              <w:rPr>
                <w:i/>
                <w:iCs/>
              </w:rPr>
              <w:t>-</w:t>
            </w:r>
          </w:p>
        </w:tc>
      </w:tr>
      <w:tr w:rsidR="00AE2C92" w:rsidRPr="00941D28" w:rsidTr="00D87579">
        <w:tc>
          <w:tcPr>
            <w:tcW w:w="7904" w:type="dxa"/>
            <w:shd w:val="clear" w:color="auto" w:fill="auto"/>
          </w:tcPr>
          <w:p w:rsidR="00AE2C92" w:rsidRPr="00941D28" w:rsidRDefault="00AE2C92" w:rsidP="00D87579">
            <w:pPr>
              <w:jc w:val="both"/>
            </w:pPr>
            <w:r w:rsidRPr="00941D28">
              <w:t xml:space="preserve">     практические занятия</w:t>
            </w:r>
          </w:p>
        </w:tc>
        <w:tc>
          <w:tcPr>
            <w:tcW w:w="1843" w:type="dxa"/>
            <w:shd w:val="clear" w:color="auto" w:fill="auto"/>
          </w:tcPr>
          <w:p w:rsidR="00AE2C92" w:rsidRPr="00941D28" w:rsidRDefault="00AE2C92" w:rsidP="00D87579">
            <w:pPr>
              <w:jc w:val="center"/>
              <w:rPr>
                <w:i/>
                <w:iCs/>
              </w:rPr>
            </w:pPr>
            <w:r w:rsidRPr="00941D28">
              <w:rPr>
                <w:i/>
                <w:iCs/>
              </w:rPr>
              <w:t>52</w:t>
            </w:r>
          </w:p>
        </w:tc>
      </w:tr>
      <w:tr w:rsidR="00AE2C92" w:rsidRPr="00941D28" w:rsidTr="00D87579">
        <w:tc>
          <w:tcPr>
            <w:tcW w:w="7904" w:type="dxa"/>
            <w:shd w:val="clear" w:color="auto" w:fill="auto"/>
          </w:tcPr>
          <w:p w:rsidR="00AE2C92" w:rsidRPr="00941D28" w:rsidRDefault="00AE2C92" w:rsidP="00D87579">
            <w:pPr>
              <w:jc w:val="both"/>
            </w:pPr>
            <w:r w:rsidRPr="00941D28">
              <w:t xml:space="preserve">     контрольные работы</w:t>
            </w:r>
          </w:p>
        </w:tc>
        <w:tc>
          <w:tcPr>
            <w:tcW w:w="1843" w:type="dxa"/>
            <w:shd w:val="clear" w:color="auto" w:fill="auto"/>
          </w:tcPr>
          <w:p w:rsidR="00AE2C92" w:rsidRPr="00941D28" w:rsidRDefault="00AE2C92" w:rsidP="00D87579">
            <w:pPr>
              <w:jc w:val="center"/>
              <w:rPr>
                <w:i/>
                <w:iCs/>
              </w:rPr>
            </w:pPr>
            <w:r w:rsidRPr="00941D28">
              <w:rPr>
                <w:i/>
                <w:iCs/>
              </w:rPr>
              <w:t>-</w:t>
            </w:r>
          </w:p>
        </w:tc>
      </w:tr>
      <w:tr w:rsidR="00AE2C92" w:rsidRPr="00941D28" w:rsidTr="00D87579">
        <w:tc>
          <w:tcPr>
            <w:tcW w:w="7904" w:type="dxa"/>
            <w:shd w:val="clear" w:color="auto" w:fill="auto"/>
          </w:tcPr>
          <w:p w:rsidR="00AE2C92" w:rsidRPr="00941D28" w:rsidRDefault="00AE2C92" w:rsidP="00D87579">
            <w:pPr>
              <w:jc w:val="both"/>
              <w:rPr>
                <w:i/>
              </w:rPr>
            </w:pPr>
            <w:r w:rsidRPr="00941D28">
              <w:t xml:space="preserve">     курсовая работа (проект) </w:t>
            </w:r>
          </w:p>
        </w:tc>
        <w:tc>
          <w:tcPr>
            <w:tcW w:w="1843" w:type="dxa"/>
            <w:shd w:val="clear" w:color="auto" w:fill="auto"/>
          </w:tcPr>
          <w:p w:rsidR="00AE2C92" w:rsidRPr="00941D28" w:rsidRDefault="00AE2C92" w:rsidP="00D87579">
            <w:pPr>
              <w:jc w:val="center"/>
              <w:rPr>
                <w:i/>
                <w:iCs/>
              </w:rPr>
            </w:pPr>
            <w:r w:rsidRPr="00941D28">
              <w:rPr>
                <w:i/>
                <w:iCs/>
              </w:rPr>
              <w:t>-</w:t>
            </w:r>
          </w:p>
        </w:tc>
      </w:tr>
      <w:tr w:rsidR="00AE2C92" w:rsidRPr="00941D28" w:rsidTr="00D87579">
        <w:tc>
          <w:tcPr>
            <w:tcW w:w="7904" w:type="dxa"/>
            <w:shd w:val="clear" w:color="auto" w:fill="auto"/>
          </w:tcPr>
          <w:p w:rsidR="00AE2C92" w:rsidRPr="00941D28" w:rsidRDefault="00AE2C92" w:rsidP="00D87579">
            <w:pPr>
              <w:jc w:val="both"/>
              <w:rPr>
                <w:b/>
              </w:rPr>
            </w:pPr>
            <w:r w:rsidRPr="00941D28">
              <w:rPr>
                <w:b/>
              </w:rPr>
              <w:t>Самостоятельная работа обучающегося (всего)</w:t>
            </w:r>
          </w:p>
        </w:tc>
        <w:tc>
          <w:tcPr>
            <w:tcW w:w="1843" w:type="dxa"/>
            <w:shd w:val="clear" w:color="auto" w:fill="auto"/>
          </w:tcPr>
          <w:p w:rsidR="00AE2C92" w:rsidRPr="00941D28" w:rsidRDefault="00AE2C92" w:rsidP="00D87579">
            <w:pPr>
              <w:jc w:val="center"/>
              <w:rPr>
                <w:i/>
                <w:iCs/>
              </w:rPr>
            </w:pPr>
            <w:r w:rsidRPr="00941D28">
              <w:rPr>
                <w:i/>
                <w:iCs/>
              </w:rPr>
              <w:t>42</w:t>
            </w:r>
          </w:p>
        </w:tc>
      </w:tr>
      <w:tr w:rsidR="00AE2C92" w:rsidRPr="00941D28" w:rsidTr="00D87579">
        <w:tc>
          <w:tcPr>
            <w:tcW w:w="7904" w:type="dxa"/>
            <w:shd w:val="clear" w:color="auto" w:fill="auto"/>
          </w:tcPr>
          <w:p w:rsidR="00AE2C92" w:rsidRPr="00941D28" w:rsidRDefault="00AE2C92" w:rsidP="00D87579">
            <w:pPr>
              <w:jc w:val="both"/>
            </w:pPr>
            <w:r w:rsidRPr="00941D28">
              <w:t>в том числе:</w:t>
            </w:r>
          </w:p>
        </w:tc>
        <w:tc>
          <w:tcPr>
            <w:tcW w:w="1843" w:type="dxa"/>
            <w:shd w:val="clear" w:color="auto" w:fill="auto"/>
          </w:tcPr>
          <w:p w:rsidR="00AE2C92" w:rsidRPr="00941D28" w:rsidRDefault="00AE2C92" w:rsidP="00D87579">
            <w:pPr>
              <w:jc w:val="center"/>
              <w:rPr>
                <w:i/>
                <w:iCs/>
              </w:rPr>
            </w:pPr>
          </w:p>
        </w:tc>
      </w:tr>
      <w:tr w:rsidR="00AE2C92" w:rsidRPr="00941D28" w:rsidTr="00D87579">
        <w:trPr>
          <w:trHeight w:val="874"/>
        </w:trPr>
        <w:tc>
          <w:tcPr>
            <w:tcW w:w="7904" w:type="dxa"/>
            <w:tcBorders>
              <w:right w:val="single" w:sz="4" w:space="0" w:color="auto"/>
            </w:tcBorders>
            <w:shd w:val="clear" w:color="auto" w:fill="auto"/>
          </w:tcPr>
          <w:p w:rsidR="00AE2C92" w:rsidRPr="00941D28" w:rsidRDefault="00AE2C92" w:rsidP="00D87579">
            <w:pPr>
              <w:jc w:val="both"/>
            </w:pPr>
            <w:r w:rsidRPr="00941D28">
              <w:rPr>
                <w:i/>
              </w:rPr>
              <w:t xml:space="preserve">    </w:t>
            </w:r>
            <w:r w:rsidRPr="00941D28">
              <w:t>подготовка сообщений</w:t>
            </w:r>
          </w:p>
          <w:p w:rsidR="00AE2C92" w:rsidRPr="00941D28" w:rsidRDefault="00AE2C92" w:rsidP="00D87579">
            <w:pPr>
              <w:jc w:val="both"/>
              <w:rPr>
                <w:i/>
              </w:rPr>
            </w:pPr>
            <w:r w:rsidRPr="00941D28">
              <w:rPr>
                <w:i/>
              </w:rPr>
              <w:t xml:space="preserve">    </w:t>
            </w:r>
            <w:r w:rsidRPr="00941D28">
              <w:t>подготовка докладов</w:t>
            </w:r>
          </w:p>
        </w:tc>
        <w:tc>
          <w:tcPr>
            <w:tcW w:w="1843" w:type="dxa"/>
            <w:tcBorders>
              <w:left w:val="single" w:sz="4" w:space="0" w:color="auto"/>
            </w:tcBorders>
            <w:shd w:val="clear" w:color="auto" w:fill="auto"/>
          </w:tcPr>
          <w:p w:rsidR="00AE2C92" w:rsidRPr="00941D28" w:rsidRDefault="00AE2C92" w:rsidP="00D87579">
            <w:pPr>
              <w:jc w:val="center"/>
              <w:rPr>
                <w:i/>
                <w:iCs/>
              </w:rPr>
            </w:pPr>
          </w:p>
        </w:tc>
      </w:tr>
      <w:tr w:rsidR="00AE2C92" w:rsidRPr="00941D28" w:rsidTr="00D87579">
        <w:trPr>
          <w:trHeight w:val="628"/>
        </w:trPr>
        <w:tc>
          <w:tcPr>
            <w:tcW w:w="9747" w:type="dxa"/>
            <w:gridSpan w:val="2"/>
            <w:shd w:val="clear" w:color="auto" w:fill="auto"/>
          </w:tcPr>
          <w:p w:rsidR="00AE2C92" w:rsidRPr="00941D28" w:rsidRDefault="00AE2C92" w:rsidP="00D87579">
            <w:pPr>
              <w:jc w:val="center"/>
              <w:rPr>
                <w:b/>
                <w:i/>
                <w:iCs/>
              </w:rPr>
            </w:pPr>
            <w:r w:rsidRPr="00941D28">
              <w:rPr>
                <w:i/>
                <w:iCs/>
              </w:rPr>
              <w:t xml:space="preserve">Промежуточная  аттестация в форме </w:t>
            </w:r>
            <w:r w:rsidRPr="00941D28">
              <w:rPr>
                <w:b/>
                <w:i/>
                <w:iCs/>
              </w:rPr>
              <w:t>дифференцированного зачета</w:t>
            </w:r>
          </w:p>
        </w:tc>
      </w:tr>
    </w:tbl>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sectPr w:rsidR="00AE2C92" w:rsidRPr="00941D28" w:rsidSect="00FC786F">
          <w:footerReference w:type="even" r:id="rId57"/>
          <w:footerReference w:type="default" r:id="rId58"/>
          <w:type w:val="nextColumn"/>
          <w:pgSz w:w="11906" w:h="16838"/>
          <w:pgMar w:top="1134" w:right="850" w:bottom="1134" w:left="1701" w:header="708" w:footer="708" w:gutter="0"/>
          <w:cols w:space="720"/>
          <w:titlePg/>
        </w:sectPr>
      </w:pPr>
    </w:p>
    <w:p w:rsidR="00AE2C92" w:rsidRPr="00941D28" w:rsidRDefault="00AE2C92" w:rsidP="00AE2C92">
      <w:pPr>
        <w:jc w:val="both"/>
        <w:rPr>
          <w:b/>
        </w:rPr>
      </w:pPr>
    </w:p>
    <w:p w:rsidR="00AE2C92" w:rsidRPr="00941D28" w:rsidRDefault="00AE2C92" w:rsidP="00AE2C92">
      <w:pPr>
        <w:jc w:val="both"/>
        <w:rPr>
          <w:b/>
          <w:u w:val="single"/>
        </w:rPr>
      </w:pPr>
      <w:r w:rsidRPr="00941D28">
        <w:rPr>
          <w:b/>
        </w:rPr>
        <w:t>2.2. Тематический план и содержание учебной дисциплины</w:t>
      </w:r>
      <w:r w:rsidRPr="00941D28">
        <w:rPr>
          <w:b/>
          <w:caps/>
        </w:rPr>
        <w:t xml:space="preserve"> </w:t>
      </w:r>
      <w:r w:rsidRPr="00941D28">
        <w:rPr>
          <w:b/>
          <w:color w:val="000000"/>
          <w:u w:val="single"/>
        </w:rPr>
        <w:t xml:space="preserve">ЕН.02 </w:t>
      </w:r>
      <w:r w:rsidRPr="00941D28">
        <w:rPr>
          <w:b/>
          <w:caps/>
          <w:u w:val="single"/>
        </w:rPr>
        <w:t xml:space="preserve"> И</w:t>
      </w:r>
      <w:r w:rsidRPr="00941D28">
        <w:rPr>
          <w:b/>
          <w:u w:val="single"/>
        </w:rPr>
        <w:t>нформатика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1"/>
        <w:gridCol w:w="6077"/>
        <w:gridCol w:w="933"/>
      </w:tblGrid>
      <w:tr w:rsidR="00AE2C92" w:rsidRPr="00941D28" w:rsidTr="00D87579">
        <w:trPr>
          <w:trHeight w:val="20"/>
        </w:trPr>
        <w:tc>
          <w:tcPr>
            <w:tcW w:w="1338"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Наименование разделов и тем</w:t>
            </w:r>
          </w:p>
        </w:tc>
        <w:tc>
          <w:tcPr>
            <w:tcW w:w="3175"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Содержание учебного материала, практические занятия, самостоятельная работа обучающихся</w:t>
            </w:r>
          </w:p>
        </w:tc>
        <w:tc>
          <w:tcPr>
            <w:tcW w:w="487"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Объем часов</w:t>
            </w:r>
          </w:p>
        </w:tc>
      </w:tr>
      <w:tr w:rsidR="00AE2C92" w:rsidRPr="00941D28" w:rsidTr="00D87579">
        <w:trPr>
          <w:trHeight w:val="20"/>
        </w:trPr>
        <w:tc>
          <w:tcPr>
            <w:tcW w:w="1338"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
                <w:bCs/>
              </w:rPr>
              <w:t>Раздел 1.</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
                <w:bCs/>
              </w:rPr>
              <w:t>Автоматизированная обработка информации</w:t>
            </w:r>
          </w:p>
        </w:tc>
        <w:tc>
          <w:tcPr>
            <w:tcW w:w="3175"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487"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52</w:t>
            </w:r>
          </w:p>
        </w:tc>
      </w:tr>
      <w:tr w:rsidR="00AE2C92" w:rsidRPr="00941D28" w:rsidTr="00D87579">
        <w:trPr>
          <w:trHeight w:val="20"/>
        </w:trPr>
        <w:tc>
          <w:tcPr>
            <w:tcW w:w="1338" w:type="pct"/>
            <w:vMerge w:val="restart"/>
            <w:tcBorders>
              <w:bottom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rPr>
            </w:pPr>
            <w:r w:rsidRPr="00941D28">
              <w:rPr>
                <w:rFonts w:eastAsia="Calibri"/>
                <w:b/>
                <w:bCs/>
              </w:rPr>
              <w:t>Тема 1.1.</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
              </w:rPr>
              <w:t>Информация, информационные процессы и информационное общество</w:t>
            </w:r>
          </w:p>
        </w:tc>
        <w:tc>
          <w:tcPr>
            <w:tcW w:w="3175" w:type="pct"/>
            <w:tcBorders>
              <w:bottom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
                <w:bCs/>
              </w:rPr>
              <w:t>Содержание учебного материала</w:t>
            </w:r>
          </w:p>
        </w:tc>
        <w:tc>
          <w:tcPr>
            <w:tcW w:w="487" w:type="pct"/>
            <w:vMerge w:val="restart"/>
            <w:tcBorders>
              <w:bottom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Cs/>
              </w:rPr>
              <w:t>2</w:t>
            </w:r>
          </w:p>
        </w:tc>
      </w:tr>
      <w:tr w:rsidR="00AE2C92" w:rsidRPr="00941D28" w:rsidTr="00D87579">
        <w:trPr>
          <w:trHeight w:val="20"/>
        </w:trPr>
        <w:tc>
          <w:tcPr>
            <w:tcW w:w="1338" w:type="pct"/>
            <w:vMerge/>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3175"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t>Введение в дисциплину. Понятие информации, свойства информации. Информационные процессы. Типы информационных про</w:t>
            </w:r>
            <w:r w:rsidRPr="00941D28">
              <w:softHyphen/>
              <w:t>цессов. Единицы измерения информации, автоматизированная обработка информации: основные понятия и технология.</w:t>
            </w:r>
          </w:p>
        </w:tc>
        <w:tc>
          <w:tcPr>
            <w:tcW w:w="487" w:type="pct"/>
            <w:vMerge/>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20"/>
        </w:trPr>
        <w:tc>
          <w:tcPr>
            <w:tcW w:w="1338" w:type="pct"/>
            <w:vMerge/>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3175"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rPr>
            </w:pPr>
            <w:r w:rsidRPr="00941D28">
              <w:rPr>
                <w:rFonts w:eastAsia="Calibri"/>
                <w:b/>
                <w:bCs/>
              </w:rPr>
              <w:t>Практические занятия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rPr>
            </w:pPr>
            <w:r w:rsidRPr="00941D28">
              <w:rPr>
                <w:rFonts w:eastAsia="Calibri"/>
                <w:b/>
                <w:bCs/>
              </w:rPr>
              <w:t>№ 1</w:t>
            </w:r>
            <w:r w:rsidRPr="00941D28">
              <w:t xml:space="preserve"> Техника безопасности при работе с ПК. Клавиатура</w:t>
            </w:r>
          </w:p>
        </w:tc>
        <w:tc>
          <w:tcPr>
            <w:tcW w:w="487"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rPr>
          <w:trHeight w:val="20"/>
        </w:trPr>
        <w:tc>
          <w:tcPr>
            <w:tcW w:w="1338" w:type="pct"/>
            <w:vMerge/>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3175"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
                <w:bCs/>
              </w:rPr>
              <w:t>Самостоятельная работа обучающихся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1. Подготовка доклада на тему «А</w:t>
            </w:r>
            <w:r w:rsidRPr="00941D28">
              <w:t>втоматизированная обработка информации</w:t>
            </w:r>
            <w:r w:rsidRPr="00941D28">
              <w:rPr>
                <w:bCs/>
              </w:rPr>
              <w:t>»</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941D28">
              <w:rPr>
                <w:rFonts w:eastAsia="Calibri"/>
                <w:bCs/>
              </w:rPr>
              <w:t xml:space="preserve">2.  </w:t>
            </w:r>
            <w:r w:rsidRPr="00941D28">
              <w:rPr>
                <w:bCs/>
              </w:rPr>
              <w:t>Подготовка доклада на тему «Информатизация общества, развитие вычислительной техники»</w:t>
            </w:r>
          </w:p>
        </w:tc>
        <w:tc>
          <w:tcPr>
            <w:tcW w:w="487"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tc>
      </w:tr>
      <w:tr w:rsidR="00AE2C92" w:rsidRPr="00941D28" w:rsidTr="00D87579">
        <w:trPr>
          <w:trHeight w:val="20"/>
        </w:trPr>
        <w:tc>
          <w:tcPr>
            <w:tcW w:w="1338" w:type="pct"/>
            <w:vMerge w:val="restart"/>
            <w:tcBorders>
              <w:bottom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rPr>
            </w:pPr>
            <w:r w:rsidRPr="00941D28">
              <w:rPr>
                <w:rFonts w:eastAsia="Calibri"/>
                <w:b/>
                <w:bCs/>
              </w:rPr>
              <w:t>Тема 1.2.</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rFonts w:eastAsia="Calibri"/>
                <w:bCs/>
              </w:rPr>
              <w:t>Вычислительная техника.</w:t>
            </w:r>
          </w:p>
        </w:tc>
        <w:tc>
          <w:tcPr>
            <w:tcW w:w="3175" w:type="pct"/>
            <w:tcBorders>
              <w:bottom w:val="single" w:sz="4" w:space="0" w:color="auto"/>
            </w:tcBorders>
          </w:tcPr>
          <w:p w:rsidR="00AE2C92" w:rsidRPr="00941D28" w:rsidRDefault="00AE2C92" w:rsidP="00D87579">
            <w:pPr>
              <w:jc w:val="both"/>
              <w:rPr>
                <w:b/>
                <w:bCs/>
              </w:rPr>
            </w:pPr>
            <w:r w:rsidRPr="00941D28">
              <w:rPr>
                <w:b/>
                <w:bCs/>
              </w:rPr>
              <w:t>Содержание учебного материала</w:t>
            </w:r>
          </w:p>
        </w:tc>
        <w:tc>
          <w:tcPr>
            <w:tcW w:w="487" w:type="pct"/>
            <w:vMerge w:val="restart"/>
            <w:tcBorders>
              <w:bottom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Cs/>
              </w:rPr>
              <w:t>4</w:t>
            </w:r>
          </w:p>
        </w:tc>
      </w:tr>
      <w:tr w:rsidR="00AE2C92" w:rsidRPr="00941D28" w:rsidTr="00D87579">
        <w:trPr>
          <w:trHeight w:val="20"/>
        </w:trPr>
        <w:tc>
          <w:tcPr>
            <w:tcW w:w="1338" w:type="pct"/>
            <w:vMerge/>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p>
        </w:tc>
        <w:tc>
          <w:tcPr>
            <w:tcW w:w="3175" w:type="pct"/>
            <w:tcBorders>
              <w:bottom w:val="single" w:sz="4" w:space="0" w:color="auto"/>
            </w:tcBorders>
          </w:tcPr>
          <w:p w:rsidR="00AE2C92" w:rsidRPr="00941D28" w:rsidRDefault="00AE2C92" w:rsidP="00D87579">
            <w:pPr>
              <w:jc w:val="both"/>
            </w:pPr>
            <w:r w:rsidRPr="00941D28">
              <w:t>Классификация компьютерной техники: по назначению, по уровню специализации, по типоразмерам, по совместимости, по типу используемого процессора. Общий состав и структура персональных ЭВМ и вычислительной техники.</w:t>
            </w:r>
          </w:p>
          <w:p w:rsidR="00AE2C92" w:rsidRPr="00941D28" w:rsidRDefault="00AE2C92" w:rsidP="00D87579">
            <w:pPr>
              <w:jc w:val="both"/>
              <w:rPr>
                <w:color w:val="000000"/>
              </w:rPr>
            </w:pPr>
            <w:r w:rsidRPr="00941D28">
              <w:t>Состав вычислительной системы: аппаратное и программное обеспечение</w:t>
            </w:r>
            <w:r w:rsidRPr="00941D28">
              <w:rPr>
                <w:color w:val="000000"/>
              </w:rPr>
              <w:t>.</w:t>
            </w:r>
          </w:p>
          <w:p w:rsidR="00AE2C92" w:rsidRPr="00941D28" w:rsidRDefault="00AE2C92" w:rsidP="00D87579">
            <w:pPr>
              <w:jc w:val="both"/>
              <w:rPr>
                <w:color w:val="000000"/>
              </w:rPr>
            </w:pPr>
            <w:r w:rsidRPr="00941D28">
              <w:rPr>
                <w:color w:val="000000"/>
              </w:rPr>
              <w:t>Системы, расположенные на материнской плате: оперативная память, процессор; шинные интерфейсы материнской платы.</w:t>
            </w:r>
          </w:p>
        </w:tc>
        <w:tc>
          <w:tcPr>
            <w:tcW w:w="487" w:type="pct"/>
            <w:vMerge/>
            <w:tcBorders>
              <w:bottom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20"/>
        </w:trPr>
        <w:tc>
          <w:tcPr>
            <w:tcW w:w="1338" w:type="pct"/>
            <w:vMerge/>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p>
        </w:tc>
        <w:tc>
          <w:tcPr>
            <w:tcW w:w="3175" w:type="pct"/>
            <w:tcBorders>
              <w:bottom w:val="single" w:sz="4" w:space="0" w:color="auto"/>
            </w:tcBorders>
          </w:tcPr>
          <w:p w:rsidR="00AE2C92" w:rsidRPr="00941D28" w:rsidRDefault="00AE2C92" w:rsidP="00D87579">
            <w:pPr>
              <w:jc w:val="both"/>
            </w:pPr>
            <w:r w:rsidRPr="00941D28">
              <w:rPr>
                <w:rFonts w:eastAsia="Calibri"/>
                <w:b/>
                <w:bCs/>
              </w:rPr>
              <w:t>Практические занятия</w:t>
            </w:r>
          </w:p>
        </w:tc>
        <w:tc>
          <w:tcPr>
            <w:tcW w:w="487" w:type="pct"/>
            <w:tcBorders>
              <w:bottom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w:t>
            </w:r>
          </w:p>
        </w:tc>
      </w:tr>
      <w:tr w:rsidR="00AE2C92" w:rsidRPr="00941D28" w:rsidTr="00D87579">
        <w:trPr>
          <w:trHeight w:val="20"/>
        </w:trPr>
        <w:tc>
          <w:tcPr>
            <w:tcW w:w="1338" w:type="pct"/>
            <w:vMerge/>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p>
        </w:tc>
        <w:tc>
          <w:tcPr>
            <w:tcW w:w="3175"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
                <w:bCs/>
              </w:rPr>
              <w:t>Самостоятельная работа обучающихся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1.Подготовка доклада на тему  «Поколения и модификация процессоров»</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Cs/>
              </w:rPr>
              <w:t>2. Подготовка доклада на тему «Классификация персональных компьютеров»</w:t>
            </w:r>
          </w:p>
        </w:tc>
        <w:tc>
          <w:tcPr>
            <w:tcW w:w="487"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tc>
      </w:tr>
      <w:tr w:rsidR="00AE2C92" w:rsidRPr="00941D28" w:rsidTr="00D87579">
        <w:trPr>
          <w:trHeight w:val="20"/>
        </w:trPr>
        <w:tc>
          <w:tcPr>
            <w:tcW w:w="1338" w:type="pct"/>
            <w:vMerge w:val="restart"/>
            <w:tcBorders>
              <w:bottom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rPr>
            </w:pPr>
            <w:r w:rsidRPr="00941D28">
              <w:rPr>
                <w:rFonts w:eastAsia="Calibri"/>
                <w:b/>
                <w:bCs/>
              </w:rPr>
              <w:t>Тема 1.3.</w:t>
            </w:r>
          </w:p>
          <w:p w:rsidR="00AE2C92" w:rsidRPr="00941D28" w:rsidRDefault="00AE2C92" w:rsidP="00D87579">
            <w:pPr>
              <w:tabs>
                <w:tab w:val="left" w:pos="916"/>
                <w:tab w:val="left" w:pos="2780"/>
              </w:tabs>
              <w:jc w:val="both"/>
              <w:rPr>
                <w:rFonts w:eastAsia="Calibri"/>
                <w:b/>
                <w:bCs/>
              </w:rPr>
            </w:pPr>
            <w:r w:rsidRPr="00941D28">
              <w:rPr>
                <w:rFonts w:eastAsia="Calibri"/>
                <w:bCs/>
              </w:rPr>
              <w:t>Программное обеспечение вычислительной техники.</w:t>
            </w:r>
          </w:p>
        </w:tc>
        <w:tc>
          <w:tcPr>
            <w:tcW w:w="3175" w:type="pct"/>
            <w:tcBorders>
              <w:bottom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r w:rsidRPr="00941D28">
              <w:rPr>
                <w:b/>
                <w:bCs/>
              </w:rPr>
              <w:t>Содержание учебного материала</w:t>
            </w:r>
          </w:p>
        </w:tc>
        <w:tc>
          <w:tcPr>
            <w:tcW w:w="487" w:type="pct"/>
            <w:vMerge w:val="restart"/>
            <w:tcBorders>
              <w:bottom w:val="single" w:sz="4" w:space="0" w:color="auto"/>
            </w:tcBorders>
          </w:tcPr>
          <w:p w:rsidR="00AE2C92" w:rsidRPr="00941D28" w:rsidRDefault="00AE2C92" w:rsidP="00D87579">
            <w:pPr>
              <w:jc w:val="center"/>
              <w:rPr>
                <w:b/>
                <w:bCs/>
              </w:rPr>
            </w:pPr>
            <w:r w:rsidRPr="00941D28">
              <w:rPr>
                <w:bCs/>
              </w:rPr>
              <w:t>4</w:t>
            </w:r>
          </w:p>
        </w:tc>
      </w:tr>
      <w:tr w:rsidR="00AE2C92" w:rsidRPr="00941D28" w:rsidTr="00D87579">
        <w:trPr>
          <w:trHeight w:val="20"/>
        </w:trPr>
        <w:tc>
          <w:tcPr>
            <w:tcW w:w="1338" w:type="pct"/>
            <w:vMerge/>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p>
        </w:tc>
        <w:tc>
          <w:tcPr>
            <w:tcW w:w="3175" w:type="pct"/>
          </w:tcPr>
          <w:p w:rsidR="00AE2C92" w:rsidRPr="00941D28" w:rsidRDefault="00AE2C92" w:rsidP="00D87579">
            <w:pPr>
              <w:jc w:val="both"/>
              <w:rPr>
                <w:color w:val="000000"/>
              </w:rPr>
            </w:pPr>
            <w:r w:rsidRPr="00941D28">
              <w:rPr>
                <w:color w:val="000000"/>
              </w:rPr>
              <w:t>Классификация программного обеспечения: системное, прикладное, инструментарий технологии программирования. Операционные системы и оболочки, утилиты, драйверы, прикладное программное обеспечение.</w:t>
            </w:r>
          </w:p>
          <w:p w:rsidR="00AE2C92" w:rsidRPr="00941D28" w:rsidRDefault="00AE2C92" w:rsidP="00D87579">
            <w:pPr>
              <w:jc w:val="both"/>
              <w:rPr>
                <w:color w:val="000000"/>
              </w:rPr>
            </w:pPr>
            <w:r w:rsidRPr="00941D28">
              <w:rPr>
                <w:color w:val="000000"/>
              </w:rPr>
              <w:t>Организация размещения, хранения и передачи информации. Единицы представления данных, единицы хранения данных. Файловая структура, носители информации.</w:t>
            </w:r>
          </w:p>
          <w:p w:rsidR="00AE2C92" w:rsidRPr="00941D28" w:rsidRDefault="00AE2C92" w:rsidP="00D87579">
            <w:pPr>
              <w:jc w:val="both"/>
              <w:rPr>
                <w:rFonts w:eastAsia="Calibri"/>
                <w:bCs/>
              </w:rPr>
            </w:pPr>
            <w:r w:rsidRPr="00941D28">
              <w:rPr>
                <w:color w:val="000000"/>
              </w:rPr>
              <w:t xml:space="preserve">Защита информации от несанкционированного доступа. Лицензионные, условно бесплатные и бесплатные программы. Правовая охрана информации. Защита доступа к компьютеру, защита программ от нелегального </w:t>
            </w:r>
            <w:r w:rsidRPr="00941D28">
              <w:rPr>
                <w:color w:val="000000"/>
              </w:rPr>
              <w:lastRenderedPageBreak/>
              <w:t>копирования и использования, защита данных на дисках, защита информации в Интернете. Антивирусные средства защиты. Полифаги, ревизоры, блокировщики.</w:t>
            </w:r>
          </w:p>
        </w:tc>
        <w:tc>
          <w:tcPr>
            <w:tcW w:w="487" w:type="pct"/>
            <w:vMerge/>
            <w:shd w:val="clear" w:color="auto" w:fill="auto"/>
          </w:tcPr>
          <w:p w:rsidR="00AE2C92" w:rsidRPr="00941D28" w:rsidRDefault="00AE2C92" w:rsidP="00D87579">
            <w:pPr>
              <w:jc w:val="center"/>
              <w:rPr>
                <w:rFonts w:eastAsia="Calibri"/>
                <w:bCs/>
              </w:rPr>
            </w:pPr>
          </w:p>
        </w:tc>
      </w:tr>
      <w:tr w:rsidR="00AE2C92" w:rsidRPr="00941D28" w:rsidTr="00D87579">
        <w:trPr>
          <w:trHeight w:val="20"/>
        </w:trPr>
        <w:tc>
          <w:tcPr>
            <w:tcW w:w="1338" w:type="pct"/>
            <w:vMerge/>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p>
        </w:tc>
        <w:tc>
          <w:tcPr>
            <w:tcW w:w="3175" w:type="pct"/>
          </w:tcPr>
          <w:p w:rsidR="00AE2C92" w:rsidRPr="00941D28" w:rsidRDefault="00AE2C92" w:rsidP="00D87579">
            <w:pPr>
              <w:jc w:val="both"/>
              <w:rPr>
                <w:rFonts w:eastAsia="Calibri"/>
                <w:b/>
                <w:bCs/>
              </w:rPr>
            </w:pPr>
            <w:r w:rsidRPr="00941D28">
              <w:rPr>
                <w:rFonts w:eastAsia="Calibri"/>
                <w:b/>
                <w:bCs/>
              </w:rPr>
              <w:t>Практические занятия</w:t>
            </w:r>
          </w:p>
        </w:tc>
        <w:tc>
          <w:tcPr>
            <w:tcW w:w="487" w:type="pct"/>
          </w:tcPr>
          <w:p w:rsidR="00AE2C92" w:rsidRPr="00941D28" w:rsidRDefault="00AE2C92" w:rsidP="00D87579">
            <w:pPr>
              <w:jc w:val="center"/>
              <w:rPr>
                <w:bCs/>
              </w:rPr>
            </w:pPr>
            <w:r w:rsidRPr="00941D28">
              <w:rPr>
                <w:bCs/>
              </w:rPr>
              <w:t>-</w:t>
            </w:r>
          </w:p>
        </w:tc>
      </w:tr>
      <w:tr w:rsidR="00AE2C92" w:rsidRPr="00941D28" w:rsidTr="00D87579">
        <w:trPr>
          <w:trHeight w:val="20"/>
        </w:trPr>
        <w:tc>
          <w:tcPr>
            <w:tcW w:w="1338" w:type="pct"/>
            <w:vMerge/>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p>
        </w:tc>
        <w:tc>
          <w:tcPr>
            <w:tcW w:w="3175" w:type="pct"/>
          </w:tcPr>
          <w:p w:rsidR="00AE2C92" w:rsidRPr="00941D28" w:rsidRDefault="00AE2C92" w:rsidP="00D87579">
            <w:pPr>
              <w:jc w:val="both"/>
              <w:rPr>
                <w:rFonts w:eastAsia="Calibri"/>
                <w:b/>
                <w:bCs/>
              </w:rPr>
            </w:pPr>
            <w:r w:rsidRPr="00941D28">
              <w:rPr>
                <w:b/>
                <w:bCs/>
              </w:rPr>
              <w:t>Самостоятельная работа обучающихся</w:t>
            </w:r>
          </w:p>
          <w:p w:rsidR="00AE2C92" w:rsidRPr="00941D28" w:rsidRDefault="00AE2C92" w:rsidP="00D87579">
            <w:pPr>
              <w:jc w:val="both"/>
              <w:rPr>
                <w:bCs/>
              </w:rPr>
            </w:pPr>
            <w:r w:rsidRPr="00941D28">
              <w:t>1. Законы РФ «О правовой охране программ для электронных вычислительных машин и баз данных» и «Об электронно-цифровой подписи»</w:t>
            </w:r>
          </w:p>
          <w:p w:rsidR="00AE2C92" w:rsidRPr="00941D28" w:rsidRDefault="00AE2C92" w:rsidP="00D87579">
            <w:pPr>
              <w:jc w:val="both"/>
              <w:rPr>
                <w:bCs/>
              </w:rPr>
            </w:pPr>
            <w:r w:rsidRPr="00941D28">
              <w:rPr>
                <w:bCs/>
              </w:rPr>
              <w:t xml:space="preserve">2. </w:t>
            </w:r>
            <w:r w:rsidRPr="00941D28">
              <w:t>Подготовка доклада на тему «</w:t>
            </w:r>
            <w:r w:rsidRPr="00941D28">
              <w:rPr>
                <w:rFonts w:eastAsia="Times-Roman"/>
              </w:rPr>
              <w:t>Организация безопасной работы с компьютерной техникой</w:t>
            </w:r>
            <w:r w:rsidRPr="00941D28">
              <w:t>»</w:t>
            </w:r>
          </w:p>
        </w:tc>
        <w:tc>
          <w:tcPr>
            <w:tcW w:w="487" w:type="pct"/>
          </w:tcPr>
          <w:p w:rsidR="00AE2C92" w:rsidRPr="00941D28" w:rsidRDefault="00AE2C92" w:rsidP="00D87579">
            <w:pPr>
              <w:jc w:val="center"/>
              <w:rPr>
                <w:bCs/>
              </w:rPr>
            </w:pPr>
            <w:r w:rsidRPr="00941D28">
              <w:rPr>
                <w:bCs/>
              </w:rPr>
              <w:t>4</w:t>
            </w:r>
          </w:p>
        </w:tc>
      </w:tr>
      <w:tr w:rsidR="00AE2C92" w:rsidRPr="00941D28" w:rsidTr="00D87579">
        <w:trPr>
          <w:trHeight w:val="20"/>
        </w:trPr>
        <w:tc>
          <w:tcPr>
            <w:tcW w:w="1338" w:type="pct"/>
            <w:vMerge w:val="restart"/>
            <w:tcBorders>
              <w:bottom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rPr>
            </w:pPr>
            <w:r w:rsidRPr="00941D28">
              <w:rPr>
                <w:rFonts w:eastAsia="Calibri"/>
                <w:b/>
                <w:bCs/>
              </w:rPr>
              <w:t>Тема 1.4.</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941D28">
              <w:rPr>
                <w:rFonts w:eastAsia="Calibri"/>
                <w:bCs/>
              </w:rPr>
              <w:t xml:space="preserve">Основы работы с операционной системой </w:t>
            </w:r>
            <w:r w:rsidRPr="00941D28">
              <w:rPr>
                <w:rFonts w:eastAsia="Calibri"/>
                <w:bCs/>
                <w:lang w:val="en-US"/>
              </w:rPr>
              <w:t>Windows</w:t>
            </w:r>
            <w:r w:rsidRPr="00941D28">
              <w:rPr>
                <w:rFonts w:eastAsia="Calibri"/>
                <w:bCs/>
              </w:rPr>
              <w:t>.</w:t>
            </w:r>
          </w:p>
        </w:tc>
        <w:tc>
          <w:tcPr>
            <w:tcW w:w="3175" w:type="pct"/>
            <w:tcBorders>
              <w:bottom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
                <w:bCs/>
              </w:rPr>
              <w:t>Содержание учебного материала</w:t>
            </w:r>
          </w:p>
        </w:tc>
        <w:tc>
          <w:tcPr>
            <w:tcW w:w="487" w:type="pct"/>
            <w:vMerge w:val="restart"/>
            <w:tcBorders>
              <w:bottom w:val="single" w:sz="4" w:space="0" w:color="auto"/>
            </w:tcBorders>
          </w:tcPr>
          <w:p w:rsidR="00AE2C92" w:rsidRPr="00941D28" w:rsidRDefault="00AE2C92" w:rsidP="00D87579">
            <w:pPr>
              <w:jc w:val="center"/>
              <w:rPr>
                <w:b/>
                <w:bCs/>
              </w:rPr>
            </w:pPr>
            <w:r w:rsidRPr="00941D28">
              <w:rPr>
                <w:bCs/>
              </w:rPr>
              <w:t>2</w:t>
            </w:r>
          </w:p>
        </w:tc>
      </w:tr>
      <w:tr w:rsidR="00AE2C92" w:rsidRPr="00941D28" w:rsidTr="00D87579">
        <w:trPr>
          <w:trHeight w:val="20"/>
        </w:trPr>
        <w:tc>
          <w:tcPr>
            <w:tcW w:w="1338" w:type="pct"/>
            <w:vMerge/>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p>
        </w:tc>
        <w:tc>
          <w:tcPr>
            <w:tcW w:w="3175" w:type="pct"/>
          </w:tcPr>
          <w:p w:rsidR="00AE2C92" w:rsidRPr="00941D28" w:rsidRDefault="00AE2C92" w:rsidP="00D87579">
            <w:pPr>
              <w:jc w:val="both"/>
              <w:rPr>
                <w:color w:val="000000"/>
              </w:rPr>
            </w:pPr>
            <w:r w:rsidRPr="00941D28">
              <w:rPr>
                <w:color w:val="000000"/>
              </w:rPr>
              <w:t xml:space="preserve">Операционная система </w:t>
            </w:r>
            <w:r w:rsidRPr="00941D28">
              <w:rPr>
                <w:lang w:val="en-US"/>
              </w:rPr>
              <w:t>Windows</w:t>
            </w:r>
            <w:r w:rsidRPr="00941D28">
              <w:rPr>
                <w:color w:val="000000"/>
              </w:rPr>
              <w:t xml:space="preserve">: основные объекты и приемы управления, окна. Работа с объектами </w:t>
            </w:r>
            <w:r w:rsidRPr="00941D28">
              <w:rPr>
                <w:lang w:val="en-US"/>
              </w:rPr>
              <w:t>Windows</w:t>
            </w:r>
            <w:r w:rsidRPr="00941D28">
              <w:rPr>
                <w:color w:val="000000"/>
              </w:rPr>
              <w:t xml:space="preserve">. Система окон Мой компьютер, программа Проводник. </w:t>
            </w:r>
          </w:p>
          <w:p w:rsidR="00AE2C92" w:rsidRPr="00941D28" w:rsidRDefault="00AE2C92" w:rsidP="00D87579">
            <w:pPr>
              <w:jc w:val="both"/>
              <w:rPr>
                <w:color w:val="000000"/>
              </w:rPr>
            </w:pPr>
            <w:r w:rsidRPr="00941D28">
              <w:t>Стандартные прикладные программы</w:t>
            </w:r>
            <w:r w:rsidRPr="00941D28">
              <w:rPr>
                <w:color w:val="000000"/>
              </w:rPr>
              <w:t xml:space="preserve">. Калькулятор. Программа Блокнот, ввод текста, сохранение документа, приемы редактирования документа. </w:t>
            </w:r>
          </w:p>
          <w:p w:rsidR="00AE2C92" w:rsidRPr="00941D28" w:rsidRDefault="00AE2C92" w:rsidP="00D87579">
            <w:pPr>
              <w:jc w:val="both"/>
              <w:rPr>
                <w:color w:val="000000"/>
              </w:rPr>
            </w:pPr>
            <w:r w:rsidRPr="00941D28">
              <w:rPr>
                <w:color w:val="000000"/>
              </w:rPr>
              <w:t xml:space="preserve">Текстовый редактор </w:t>
            </w:r>
            <w:r w:rsidRPr="00941D28">
              <w:rPr>
                <w:color w:val="000000"/>
                <w:lang w:val="en-US"/>
              </w:rPr>
              <w:t>WordPad</w:t>
            </w:r>
            <w:r w:rsidRPr="00941D28">
              <w:rPr>
                <w:color w:val="000000"/>
              </w:rPr>
              <w:t>, настройка параметров печати, шрифтовой набор, списки внедрение объектов.</w:t>
            </w:r>
          </w:p>
          <w:p w:rsidR="00AE2C92" w:rsidRPr="00941D28" w:rsidRDefault="00AE2C92" w:rsidP="00D87579">
            <w:pPr>
              <w:jc w:val="both"/>
              <w:rPr>
                <w:rFonts w:eastAsia="Calibri"/>
                <w:bCs/>
              </w:rPr>
            </w:pPr>
            <w:r w:rsidRPr="00941D28">
              <w:rPr>
                <w:color w:val="000000"/>
              </w:rPr>
              <w:t xml:space="preserve">Служебные приложения </w:t>
            </w:r>
            <w:r w:rsidRPr="00941D28">
              <w:rPr>
                <w:lang w:val="en-US"/>
              </w:rPr>
              <w:t>Windows</w:t>
            </w:r>
            <w:r w:rsidRPr="00941D28">
              <w:rPr>
                <w:color w:val="000000"/>
              </w:rPr>
              <w:t>. Буфер обмена, дефрагментация диска, сведения о системе, таблица символов, восстановление системы, средства командной строки.</w:t>
            </w:r>
          </w:p>
        </w:tc>
        <w:tc>
          <w:tcPr>
            <w:tcW w:w="487" w:type="pct"/>
            <w:vMerge/>
            <w:shd w:val="clear" w:color="auto" w:fill="auto"/>
          </w:tcPr>
          <w:p w:rsidR="00AE2C92" w:rsidRPr="00941D28" w:rsidRDefault="00AE2C92" w:rsidP="00D87579">
            <w:pPr>
              <w:jc w:val="center"/>
              <w:rPr>
                <w:bCs/>
              </w:rPr>
            </w:pPr>
          </w:p>
        </w:tc>
      </w:tr>
      <w:tr w:rsidR="00AE2C92" w:rsidRPr="00941D28" w:rsidTr="00D87579">
        <w:trPr>
          <w:trHeight w:val="20"/>
        </w:trPr>
        <w:tc>
          <w:tcPr>
            <w:tcW w:w="1338" w:type="pct"/>
            <w:tcBorders>
              <w:bottom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p>
        </w:tc>
        <w:tc>
          <w:tcPr>
            <w:tcW w:w="3175" w:type="pct"/>
            <w:tcBorders>
              <w:bottom w:val="single" w:sz="4" w:space="0" w:color="auto"/>
            </w:tcBorders>
          </w:tcPr>
          <w:p w:rsidR="00AE2C92" w:rsidRPr="00941D28" w:rsidRDefault="00AE2C92" w:rsidP="00D87579">
            <w:pPr>
              <w:jc w:val="both"/>
              <w:rPr>
                <w:rFonts w:eastAsia="Calibri"/>
                <w:b/>
                <w:bCs/>
              </w:rPr>
            </w:pPr>
            <w:r w:rsidRPr="00941D28">
              <w:rPr>
                <w:rFonts w:eastAsia="Calibri"/>
                <w:b/>
                <w:bCs/>
              </w:rPr>
              <w:t xml:space="preserve">Практические занятия </w:t>
            </w:r>
          </w:p>
          <w:p w:rsidR="00AE2C92" w:rsidRPr="00941D28" w:rsidRDefault="00AE2C92" w:rsidP="00D87579">
            <w:pPr>
              <w:jc w:val="both"/>
            </w:pPr>
            <w:r w:rsidRPr="00941D28">
              <w:rPr>
                <w:color w:val="000000"/>
              </w:rPr>
              <w:t xml:space="preserve">№2. Работа с объектами </w:t>
            </w:r>
            <w:r w:rsidRPr="00941D28">
              <w:rPr>
                <w:lang w:val="en-US"/>
              </w:rPr>
              <w:t>Windows</w:t>
            </w:r>
            <w:r w:rsidRPr="00941D28">
              <w:t>.</w:t>
            </w:r>
          </w:p>
          <w:p w:rsidR="00AE2C92" w:rsidRPr="00941D28" w:rsidRDefault="00AE2C92" w:rsidP="00D87579">
            <w:pPr>
              <w:jc w:val="both"/>
            </w:pPr>
            <w:r w:rsidRPr="00941D28">
              <w:t>№3. Работа с файлами и каталогами в программе «Проводник»</w:t>
            </w:r>
          </w:p>
          <w:p w:rsidR="00AE2C92" w:rsidRPr="00941D28" w:rsidRDefault="00AE2C92" w:rsidP="00D87579">
            <w:pPr>
              <w:jc w:val="both"/>
            </w:pPr>
            <w:r w:rsidRPr="00941D28">
              <w:t xml:space="preserve">№4.ОС </w:t>
            </w:r>
            <w:r w:rsidRPr="00941D28">
              <w:rPr>
                <w:lang w:val="en-US"/>
              </w:rPr>
              <w:t>Windows</w:t>
            </w:r>
            <w:r w:rsidRPr="00941D28">
              <w:t>:  справочная система и запуск стандартных приложений</w:t>
            </w:r>
          </w:p>
          <w:p w:rsidR="00AE2C92" w:rsidRPr="00941D28" w:rsidRDefault="00AE2C92" w:rsidP="00D87579">
            <w:pPr>
              <w:jc w:val="both"/>
            </w:pPr>
            <w:r w:rsidRPr="00941D28">
              <w:t>№5. Стандартные прикладные программы.</w:t>
            </w:r>
          </w:p>
          <w:p w:rsidR="00AE2C92" w:rsidRPr="00941D28" w:rsidRDefault="00AE2C92" w:rsidP="00D87579">
            <w:pPr>
              <w:jc w:val="both"/>
              <w:rPr>
                <w:color w:val="000000"/>
              </w:rPr>
            </w:pPr>
            <w:r w:rsidRPr="00941D28">
              <w:t>№ 6. Операционная система MS DOS: работа с файлами и каталогами.</w:t>
            </w:r>
          </w:p>
        </w:tc>
        <w:tc>
          <w:tcPr>
            <w:tcW w:w="487" w:type="pct"/>
            <w:tcBorders>
              <w:bottom w:val="single" w:sz="4" w:space="0" w:color="auto"/>
            </w:tcBorders>
            <w:shd w:val="clear" w:color="auto" w:fill="auto"/>
          </w:tcPr>
          <w:p w:rsidR="00AE2C92" w:rsidRPr="00941D28" w:rsidRDefault="00AE2C92" w:rsidP="00D87579">
            <w:pPr>
              <w:jc w:val="center"/>
              <w:rPr>
                <w:bCs/>
              </w:rPr>
            </w:pPr>
            <w:r w:rsidRPr="00941D28">
              <w:rPr>
                <w:bCs/>
              </w:rPr>
              <w:t>10</w:t>
            </w:r>
          </w:p>
        </w:tc>
      </w:tr>
      <w:tr w:rsidR="00AE2C92" w:rsidRPr="00941D28" w:rsidTr="00D87579">
        <w:trPr>
          <w:trHeight w:val="20"/>
        </w:trPr>
        <w:tc>
          <w:tcPr>
            <w:tcW w:w="1338"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p>
        </w:tc>
        <w:tc>
          <w:tcPr>
            <w:tcW w:w="3175" w:type="pct"/>
          </w:tcPr>
          <w:p w:rsidR="00AE2C92" w:rsidRPr="00941D28" w:rsidRDefault="00AE2C92" w:rsidP="00D87579">
            <w:pPr>
              <w:jc w:val="both"/>
              <w:rPr>
                <w:rFonts w:eastAsia="Calibri"/>
                <w:b/>
                <w:bCs/>
              </w:rPr>
            </w:pPr>
            <w:r w:rsidRPr="00941D28">
              <w:rPr>
                <w:b/>
                <w:bCs/>
              </w:rPr>
              <w:t>Самостоятельная работа обучающихся</w:t>
            </w:r>
          </w:p>
          <w:p w:rsidR="00AE2C92" w:rsidRPr="00941D28" w:rsidRDefault="00AE2C92" w:rsidP="00D87579">
            <w:pPr>
              <w:jc w:val="both"/>
            </w:pPr>
            <w:r w:rsidRPr="00941D28">
              <w:t xml:space="preserve">1. Подготовка доклада на тему « Операционная система  </w:t>
            </w:r>
            <w:r w:rsidRPr="00941D28">
              <w:rPr>
                <w:lang w:val="en-US"/>
              </w:rPr>
              <w:t>Linux</w:t>
            </w:r>
            <w:r w:rsidRPr="00941D28">
              <w:t>»</w:t>
            </w:r>
          </w:p>
          <w:p w:rsidR="00AE2C92" w:rsidRPr="00941D28" w:rsidRDefault="00AE2C92" w:rsidP="00D87579">
            <w:pPr>
              <w:jc w:val="both"/>
            </w:pPr>
            <w:r w:rsidRPr="00941D28">
              <w:t>2. Подготовка доклада на тему «Принципы использования одного компьютера несколькими пользователями».</w:t>
            </w:r>
          </w:p>
        </w:tc>
        <w:tc>
          <w:tcPr>
            <w:tcW w:w="487" w:type="pct"/>
            <w:shd w:val="clear" w:color="auto" w:fill="auto"/>
          </w:tcPr>
          <w:p w:rsidR="00AE2C92" w:rsidRPr="00941D28" w:rsidRDefault="00AE2C92" w:rsidP="00D87579">
            <w:pPr>
              <w:jc w:val="center"/>
              <w:rPr>
                <w:bCs/>
              </w:rPr>
            </w:pPr>
            <w:r w:rsidRPr="00941D28">
              <w:rPr>
                <w:bCs/>
              </w:rPr>
              <w:t>4</w:t>
            </w:r>
          </w:p>
        </w:tc>
      </w:tr>
      <w:tr w:rsidR="00AE2C92" w:rsidRPr="00941D28" w:rsidTr="00D87579">
        <w:trPr>
          <w:trHeight w:val="20"/>
        </w:trPr>
        <w:tc>
          <w:tcPr>
            <w:tcW w:w="1338" w:type="pct"/>
            <w:vMerge w:val="restart"/>
            <w:tcBorders>
              <w:bottom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rPr>
            </w:pPr>
            <w:r w:rsidRPr="00941D28">
              <w:rPr>
                <w:rFonts w:eastAsia="Calibri"/>
                <w:b/>
                <w:bCs/>
              </w:rPr>
              <w:t>Тема 1.5.</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941D28">
              <w:rPr>
                <w:rFonts w:eastAsia="Calibri"/>
                <w:bCs/>
              </w:rPr>
              <w:t>Сетевые технологии обработки информации.</w:t>
            </w:r>
          </w:p>
        </w:tc>
        <w:tc>
          <w:tcPr>
            <w:tcW w:w="3175" w:type="pct"/>
            <w:tcBorders>
              <w:bottom w:val="single" w:sz="4" w:space="0" w:color="auto"/>
            </w:tcBorders>
          </w:tcPr>
          <w:p w:rsidR="00AE2C92" w:rsidRPr="00941D28" w:rsidRDefault="00AE2C92" w:rsidP="00D87579">
            <w:pPr>
              <w:jc w:val="both"/>
              <w:rPr>
                <w:b/>
                <w:bCs/>
              </w:rPr>
            </w:pPr>
            <w:r w:rsidRPr="00941D28">
              <w:rPr>
                <w:b/>
                <w:bCs/>
              </w:rPr>
              <w:t>Содержание учебного материала</w:t>
            </w:r>
          </w:p>
        </w:tc>
        <w:tc>
          <w:tcPr>
            <w:tcW w:w="487" w:type="pct"/>
            <w:vMerge w:val="restart"/>
            <w:tcBorders>
              <w:bottom w:val="single" w:sz="4" w:space="0" w:color="auto"/>
            </w:tcBorders>
            <w:shd w:val="clear" w:color="auto" w:fill="auto"/>
          </w:tcPr>
          <w:p w:rsidR="00AE2C92" w:rsidRPr="00941D28" w:rsidRDefault="00AE2C92" w:rsidP="00D87579">
            <w:pPr>
              <w:jc w:val="center"/>
              <w:rPr>
                <w:b/>
                <w:bCs/>
              </w:rPr>
            </w:pPr>
            <w:r w:rsidRPr="00941D28">
              <w:rPr>
                <w:bCs/>
              </w:rPr>
              <w:t>4</w:t>
            </w:r>
          </w:p>
        </w:tc>
      </w:tr>
      <w:tr w:rsidR="00AE2C92" w:rsidRPr="00941D28" w:rsidTr="00D87579">
        <w:trPr>
          <w:trHeight w:val="20"/>
        </w:trPr>
        <w:tc>
          <w:tcPr>
            <w:tcW w:w="1338" w:type="pct"/>
            <w:vMerge/>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p>
        </w:tc>
        <w:tc>
          <w:tcPr>
            <w:tcW w:w="3175" w:type="pct"/>
          </w:tcPr>
          <w:p w:rsidR="00AE2C92" w:rsidRPr="00941D28" w:rsidRDefault="00AE2C92" w:rsidP="00D87579">
            <w:pPr>
              <w:jc w:val="both"/>
              <w:rPr>
                <w:color w:val="000000"/>
              </w:rPr>
            </w:pPr>
            <w:r w:rsidRPr="00941D28">
              <w:rPr>
                <w:color w:val="000000"/>
              </w:rPr>
              <w:t>Локальные и глобальные компьютерные сети. Назначение компьютерных сетей. Топология сети, сетевые кабели. Службы Интернета. Адресация в Интернете.</w:t>
            </w:r>
          </w:p>
          <w:p w:rsidR="00AE2C92" w:rsidRPr="00941D28" w:rsidRDefault="00AE2C92" w:rsidP="00D87579">
            <w:pPr>
              <w:jc w:val="both"/>
              <w:rPr>
                <w:color w:val="000000"/>
              </w:rPr>
            </w:pPr>
            <w:r w:rsidRPr="00941D28">
              <w:rPr>
                <w:color w:val="000000"/>
              </w:rPr>
              <w:t xml:space="preserve">Электронная почта и телеконференции. Адрес и функционирование электронной почты. Электронная почта с </w:t>
            </w:r>
            <w:r w:rsidRPr="00941D28">
              <w:rPr>
                <w:color w:val="000000"/>
                <w:lang w:val="en-US"/>
              </w:rPr>
              <w:t>Web</w:t>
            </w:r>
            <w:r w:rsidRPr="00941D28">
              <w:rPr>
                <w:color w:val="000000"/>
              </w:rPr>
              <w:t>-интерфейсом.</w:t>
            </w:r>
          </w:p>
          <w:p w:rsidR="00AE2C92" w:rsidRPr="00941D28" w:rsidRDefault="00AE2C92" w:rsidP="00D87579">
            <w:pPr>
              <w:jc w:val="both"/>
              <w:rPr>
                <w:color w:val="000000"/>
              </w:rPr>
            </w:pPr>
            <w:r w:rsidRPr="00941D28">
              <w:rPr>
                <w:color w:val="000000"/>
              </w:rPr>
              <w:t xml:space="preserve">Отправка и получение сообщений. Почтовая программа </w:t>
            </w:r>
            <w:r w:rsidRPr="00941D28">
              <w:rPr>
                <w:color w:val="000000"/>
                <w:lang w:val="en-US"/>
              </w:rPr>
              <w:t>Outlook</w:t>
            </w:r>
            <w:r w:rsidRPr="00941D28">
              <w:rPr>
                <w:color w:val="000000"/>
              </w:rPr>
              <w:t xml:space="preserve"> </w:t>
            </w:r>
            <w:r w:rsidRPr="00941D28">
              <w:rPr>
                <w:color w:val="000000"/>
                <w:lang w:val="en-US"/>
              </w:rPr>
              <w:t>Express</w:t>
            </w:r>
            <w:r w:rsidRPr="00941D28">
              <w:rPr>
                <w:color w:val="000000"/>
              </w:rPr>
              <w:t>.</w:t>
            </w:r>
          </w:p>
          <w:p w:rsidR="00AE2C92" w:rsidRPr="00941D28" w:rsidRDefault="00AE2C92" w:rsidP="00D87579">
            <w:pPr>
              <w:jc w:val="both"/>
              <w:rPr>
                <w:color w:val="000000"/>
              </w:rPr>
            </w:pPr>
            <w:r w:rsidRPr="00941D28">
              <w:rPr>
                <w:color w:val="000000"/>
              </w:rPr>
              <w:t xml:space="preserve">Браузеры. Информационно-поисковые системы: поиск по ключевым словам, поиск в иерархической системе каталогов. Специализированные поисковые системы: </w:t>
            </w:r>
            <w:r w:rsidRPr="00941D28">
              <w:rPr>
                <w:color w:val="000000"/>
              </w:rPr>
              <w:lastRenderedPageBreak/>
              <w:t>поиск файлов, поиск адресов электронной почты.</w:t>
            </w:r>
          </w:p>
          <w:p w:rsidR="00AE2C92" w:rsidRPr="00941D28" w:rsidRDefault="00AE2C92" w:rsidP="00D87579">
            <w:pPr>
              <w:jc w:val="both"/>
            </w:pPr>
            <w:r w:rsidRPr="00941D28">
              <w:rPr>
                <w:color w:val="000000"/>
              </w:rPr>
              <w:t>Поиск информации в Интернет.</w:t>
            </w:r>
          </w:p>
        </w:tc>
        <w:tc>
          <w:tcPr>
            <w:tcW w:w="487" w:type="pct"/>
            <w:vMerge/>
            <w:shd w:val="clear" w:color="auto" w:fill="auto"/>
          </w:tcPr>
          <w:p w:rsidR="00AE2C92" w:rsidRPr="00941D28" w:rsidRDefault="00AE2C92" w:rsidP="00D87579">
            <w:pPr>
              <w:jc w:val="center"/>
              <w:rPr>
                <w:bCs/>
              </w:rPr>
            </w:pPr>
          </w:p>
        </w:tc>
      </w:tr>
      <w:tr w:rsidR="00AE2C92" w:rsidRPr="00941D28" w:rsidTr="00D87579">
        <w:trPr>
          <w:trHeight w:val="20"/>
        </w:trPr>
        <w:tc>
          <w:tcPr>
            <w:tcW w:w="1338" w:type="pct"/>
            <w:vMerge/>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p>
        </w:tc>
        <w:tc>
          <w:tcPr>
            <w:tcW w:w="3175" w:type="pct"/>
          </w:tcPr>
          <w:p w:rsidR="00AE2C92" w:rsidRPr="00941D28" w:rsidRDefault="00AE2C92" w:rsidP="00D87579">
            <w:pPr>
              <w:jc w:val="both"/>
              <w:rPr>
                <w:color w:val="000000"/>
              </w:rPr>
            </w:pPr>
            <w:r w:rsidRPr="00941D28">
              <w:rPr>
                <w:rFonts w:eastAsia="Calibri"/>
                <w:b/>
                <w:bCs/>
              </w:rPr>
              <w:t>Практические занятия</w:t>
            </w:r>
          </w:p>
          <w:p w:rsidR="00AE2C92" w:rsidRPr="00941D28" w:rsidRDefault="00AE2C92" w:rsidP="00D87579">
            <w:pPr>
              <w:jc w:val="both"/>
              <w:rPr>
                <w:color w:val="000000"/>
              </w:rPr>
            </w:pPr>
            <w:r w:rsidRPr="00941D28">
              <w:rPr>
                <w:color w:val="000000"/>
              </w:rPr>
              <w:t xml:space="preserve">№ 7. Отправка и получение сообщений </w:t>
            </w:r>
          </w:p>
          <w:p w:rsidR="00AE2C92" w:rsidRPr="00941D28" w:rsidRDefault="00AE2C92" w:rsidP="00D87579">
            <w:pPr>
              <w:jc w:val="both"/>
              <w:rPr>
                <w:color w:val="000000"/>
              </w:rPr>
            </w:pPr>
            <w:r w:rsidRPr="00941D28">
              <w:rPr>
                <w:color w:val="000000"/>
              </w:rPr>
              <w:t>№ 8. Поиск информации в Интернет</w:t>
            </w:r>
          </w:p>
        </w:tc>
        <w:tc>
          <w:tcPr>
            <w:tcW w:w="487" w:type="pct"/>
            <w:shd w:val="clear" w:color="auto" w:fill="auto"/>
          </w:tcPr>
          <w:p w:rsidR="00AE2C92" w:rsidRPr="00941D28" w:rsidRDefault="00AE2C92" w:rsidP="00D87579">
            <w:pPr>
              <w:jc w:val="center"/>
              <w:rPr>
                <w:bCs/>
              </w:rPr>
            </w:pPr>
            <w:r w:rsidRPr="00941D28">
              <w:rPr>
                <w:bCs/>
              </w:rPr>
              <w:t>4</w:t>
            </w:r>
          </w:p>
        </w:tc>
      </w:tr>
      <w:tr w:rsidR="00AE2C92" w:rsidRPr="00941D28" w:rsidTr="00D87579">
        <w:trPr>
          <w:trHeight w:val="20"/>
        </w:trPr>
        <w:tc>
          <w:tcPr>
            <w:tcW w:w="1338" w:type="pct"/>
            <w:vMerge/>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p>
        </w:tc>
        <w:tc>
          <w:tcPr>
            <w:tcW w:w="3175" w:type="pct"/>
          </w:tcPr>
          <w:p w:rsidR="00AE2C92" w:rsidRPr="00941D28" w:rsidRDefault="00AE2C92" w:rsidP="00D87579">
            <w:pPr>
              <w:jc w:val="both"/>
              <w:rPr>
                <w:b/>
                <w:bCs/>
              </w:rPr>
            </w:pPr>
            <w:r w:rsidRPr="00941D28">
              <w:rPr>
                <w:b/>
                <w:bCs/>
              </w:rPr>
              <w:t>Самостоятельная работа обучающихся</w:t>
            </w:r>
          </w:p>
          <w:p w:rsidR="00AE2C92" w:rsidRPr="00941D28" w:rsidRDefault="00AE2C92" w:rsidP="00D87579">
            <w:pPr>
              <w:jc w:val="both"/>
            </w:pPr>
            <w:r w:rsidRPr="00941D28">
              <w:rPr>
                <w:color w:val="000000"/>
              </w:rPr>
              <w:t xml:space="preserve">1. </w:t>
            </w:r>
            <w:r w:rsidRPr="00941D28">
              <w:t xml:space="preserve">Подготовка доклада  по теме «Почтовая программа  </w:t>
            </w:r>
            <w:r w:rsidRPr="00941D28">
              <w:rPr>
                <w:lang w:val="en-US"/>
              </w:rPr>
              <w:t>Outlook</w:t>
            </w:r>
            <w:r w:rsidRPr="00941D28">
              <w:t xml:space="preserve"> </w:t>
            </w:r>
            <w:r w:rsidRPr="00941D28">
              <w:rPr>
                <w:lang w:val="en-US"/>
              </w:rPr>
              <w:t>Express</w:t>
            </w:r>
            <w:r w:rsidRPr="00941D28">
              <w:t>».</w:t>
            </w:r>
          </w:p>
          <w:p w:rsidR="00AE2C92" w:rsidRPr="00941D28" w:rsidRDefault="00AE2C92" w:rsidP="00D87579">
            <w:pPr>
              <w:jc w:val="both"/>
            </w:pPr>
            <w:r w:rsidRPr="00941D28">
              <w:t>2. Подготовка доклада  по теме «Интернет - как единая система ресурсов»</w:t>
            </w:r>
          </w:p>
        </w:tc>
        <w:tc>
          <w:tcPr>
            <w:tcW w:w="487" w:type="pct"/>
            <w:shd w:val="clear" w:color="auto" w:fill="auto"/>
          </w:tcPr>
          <w:p w:rsidR="00AE2C92" w:rsidRPr="00941D28" w:rsidRDefault="00AE2C92" w:rsidP="00D87579">
            <w:pPr>
              <w:jc w:val="center"/>
              <w:rPr>
                <w:bCs/>
              </w:rPr>
            </w:pPr>
            <w:r w:rsidRPr="00941D28">
              <w:rPr>
                <w:bCs/>
              </w:rPr>
              <w:t>4</w:t>
            </w:r>
          </w:p>
        </w:tc>
      </w:tr>
      <w:tr w:rsidR="00AE2C92" w:rsidRPr="00941D28" w:rsidTr="00D87579">
        <w:trPr>
          <w:trHeight w:val="20"/>
        </w:trPr>
        <w:tc>
          <w:tcPr>
            <w:tcW w:w="1338" w:type="pct"/>
          </w:tcPr>
          <w:p w:rsidR="00AE2C92" w:rsidRPr="00941D28" w:rsidRDefault="00AE2C92" w:rsidP="00D87579">
            <w:pPr>
              <w:jc w:val="both"/>
              <w:rPr>
                <w:rFonts w:eastAsia="Calibri"/>
                <w:b/>
                <w:bCs/>
              </w:rPr>
            </w:pPr>
            <w:r w:rsidRPr="00941D28">
              <w:rPr>
                <w:rFonts w:eastAsia="Calibri"/>
                <w:b/>
                <w:bCs/>
              </w:rPr>
              <w:t>Раздел 2.</w:t>
            </w:r>
          </w:p>
          <w:p w:rsidR="00AE2C92" w:rsidRPr="00941D28" w:rsidRDefault="00AE2C92" w:rsidP="00D87579">
            <w:pPr>
              <w:jc w:val="both"/>
              <w:rPr>
                <w:rFonts w:eastAsia="Calibri"/>
                <w:b/>
                <w:bCs/>
              </w:rPr>
            </w:pPr>
            <w:r w:rsidRPr="00941D28">
              <w:rPr>
                <w:b/>
              </w:rPr>
              <w:t>Прикладные программные средства</w:t>
            </w:r>
          </w:p>
        </w:tc>
        <w:tc>
          <w:tcPr>
            <w:tcW w:w="3175" w:type="pct"/>
          </w:tcPr>
          <w:p w:rsidR="00AE2C92" w:rsidRPr="00941D28" w:rsidRDefault="00AE2C92" w:rsidP="00D87579">
            <w:pPr>
              <w:jc w:val="both"/>
              <w:rPr>
                <w:rFonts w:eastAsia="Calibri"/>
                <w:b/>
                <w:bCs/>
              </w:rPr>
            </w:pPr>
          </w:p>
        </w:tc>
        <w:tc>
          <w:tcPr>
            <w:tcW w:w="487" w:type="pct"/>
            <w:shd w:val="clear" w:color="auto" w:fill="auto"/>
          </w:tcPr>
          <w:p w:rsidR="00AE2C92" w:rsidRPr="00941D28" w:rsidRDefault="00AE2C92" w:rsidP="00D87579">
            <w:pPr>
              <w:jc w:val="center"/>
              <w:rPr>
                <w:b/>
                <w:bCs/>
              </w:rPr>
            </w:pPr>
            <w:r w:rsidRPr="00941D28">
              <w:rPr>
                <w:b/>
                <w:bCs/>
              </w:rPr>
              <w:t>74</w:t>
            </w:r>
          </w:p>
        </w:tc>
      </w:tr>
      <w:tr w:rsidR="00AE2C92" w:rsidRPr="00941D28" w:rsidTr="00D87579">
        <w:trPr>
          <w:trHeight w:val="20"/>
        </w:trPr>
        <w:tc>
          <w:tcPr>
            <w:tcW w:w="1338" w:type="pct"/>
            <w:vMerge w:val="restart"/>
            <w:tcBorders>
              <w:bottom w:val="single" w:sz="4" w:space="0" w:color="auto"/>
            </w:tcBorders>
          </w:tcPr>
          <w:p w:rsidR="00AE2C92" w:rsidRPr="00941D28" w:rsidRDefault="00AE2C92" w:rsidP="00D87579">
            <w:pPr>
              <w:jc w:val="both"/>
              <w:rPr>
                <w:b/>
                <w:spacing w:val="-8"/>
              </w:rPr>
            </w:pPr>
            <w:r w:rsidRPr="00941D28">
              <w:rPr>
                <w:b/>
                <w:spacing w:val="-8"/>
              </w:rPr>
              <w:t>Тема 2.1.</w:t>
            </w:r>
          </w:p>
          <w:p w:rsidR="00AE2C92" w:rsidRPr="00941D28" w:rsidRDefault="00AE2C92" w:rsidP="00D87579">
            <w:pPr>
              <w:jc w:val="both"/>
              <w:rPr>
                <w:rFonts w:eastAsia="Calibri"/>
                <w:b/>
                <w:bCs/>
              </w:rPr>
            </w:pPr>
            <w:r w:rsidRPr="00941D28">
              <w:t>Технология обработки графической информации. Компьютерные презентации.</w:t>
            </w:r>
            <w:r w:rsidRPr="00941D28">
              <w:rPr>
                <w:rFonts w:eastAsia="Calibri"/>
                <w:b/>
                <w:bCs/>
              </w:rPr>
              <w:t xml:space="preserve"> </w:t>
            </w:r>
          </w:p>
          <w:p w:rsidR="00AE2C92" w:rsidRPr="00941D28" w:rsidRDefault="00AE2C92" w:rsidP="00D87579">
            <w:pPr>
              <w:jc w:val="both"/>
              <w:rPr>
                <w:b/>
                <w:spacing w:val="-8"/>
              </w:rPr>
            </w:pPr>
          </w:p>
          <w:p w:rsidR="00AE2C92" w:rsidRPr="00941D28" w:rsidRDefault="00AE2C92" w:rsidP="00D87579">
            <w:pPr>
              <w:jc w:val="both"/>
              <w:rPr>
                <w:rFonts w:eastAsia="Calibri"/>
                <w:b/>
                <w:bCs/>
              </w:rPr>
            </w:pPr>
          </w:p>
        </w:tc>
        <w:tc>
          <w:tcPr>
            <w:tcW w:w="3175" w:type="pct"/>
            <w:tcBorders>
              <w:bottom w:val="single" w:sz="4" w:space="0" w:color="auto"/>
            </w:tcBorders>
          </w:tcPr>
          <w:p w:rsidR="00AE2C92" w:rsidRPr="00941D28" w:rsidRDefault="00AE2C92" w:rsidP="00D87579">
            <w:pPr>
              <w:jc w:val="both"/>
              <w:rPr>
                <w:rFonts w:eastAsia="Calibri"/>
                <w:b/>
                <w:bCs/>
              </w:rPr>
            </w:pPr>
            <w:r w:rsidRPr="00941D28">
              <w:rPr>
                <w:b/>
                <w:bCs/>
              </w:rPr>
              <w:t>Содержание учебного материала</w:t>
            </w:r>
          </w:p>
        </w:tc>
        <w:tc>
          <w:tcPr>
            <w:tcW w:w="487" w:type="pct"/>
            <w:vMerge w:val="restart"/>
            <w:tcBorders>
              <w:bottom w:val="single" w:sz="4" w:space="0" w:color="auto"/>
            </w:tcBorders>
            <w:shd w:val="clear" w:color="auto" w:fill="auto"/>
          </w:tcPr>
          <w:p w:rsidR="00AE2C92" w:rsidRPr="00941D28" w:rsidRDefault="00AE2C92" w:rsidP="00D87579">
            <w:pPr>
              <w:jc w:val="center"/>
              <w:rPr>
                <w:b/>
                <w:bCs/>
              </w:rPr>
            </w:pPr>
            <w:r w:rsidRPr="00941D28">
              <w:rPr>
                <w:bCs/>
              </w:rPr>
              <w:t>4</w:t>
            </w:r>
          </w:p>
        </w:tc>
      </w:tr>
      <w:tr w:rsidR="00AE2C92" w:rsidRPr="00941D28" w:rsidTr="00D87579">
        <w:trPr>
          <w:trHeight w:val="20"/>
        </w:trPr>
        <w:tc>
          <w:tcPr>
            <w:tcW w:w="1338" w:type="pct"/>
            <w:vMerge/>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p>
        </w:tc>
        <w:tc>
          <w:tcPr>
            <w:tcW w:w="3175" w:type="pct"/>
            <w:vAlign w:val="center"/>
          </w:tcPr>
          <w:p w:rsidR="00AE2C92" w:rsidRPr="00941D28" w:rsidRDefault="00AE2C92" w:rsidP="00D87579">
            <w:pPr>
              <w:jc w:val="both"/>
              <w:rPr>
                <w:color w:val="000000"/>
              </w:rPr>
            </w:pPr>
            <w:r w:rsidRPr="00941D28">
              <w:rPr>
                <w:color w:val="000000"/>
              </w:rPr>
              <w:t>Представление графических данных. Растровая, векторная, трехмерная, фрактальная, инженерная графика. Графические редакторы. Форматы графических данных. Понятие цвета.</w:t>
            </w:r>
          </w:p>
          <w:p w:rsidR="00AE2C92" w:rsidRPr="00941D28" w:rsidRDefault="00AE2C92" w:rsidP="00D87579">
            <w:pPr>
              <w:jc w:val="both"/>
              <w:rPr>
                <w:color w:val="000000"/>
              </w:rPr>
            </w:pPr>
            <w:r w:rsidRPr="00941D28">
              <w:rPr>
                <w:color w:val="000000"/>
              </w:rPr>
              <w:t xml:space="preserve">Создание и редактирование изображение в графическом редакторе </w:t>
            </w:r>
            <w:r w:rsidRPr="00941D28">
              <w:rPr>
                <w:color w:val="000000"/>
                <w:lang w:val="en-US"/>
              </w:rPr>
              <w:t>Paint</w:t>
            </w:r>
            <w:r w:rsidRPr="00941D28">
              <w:rPr>
                <w:color w:val="000000"/>
              </w:rPr>
              <w:t xml:space="preserve">. </w:t>
            </w:r>
          </w:p>
          <w:p w:rsidR="00AE2C92" w:rsidRPr="00941D28" w:rsidRDefault="00AE2C92" w:rsidP="00D87579">
            <w:pPr>
              <w:jc w:val="both"/>
              <w:rPr>
                <w:color w:val="000000"/>
              </w:rPr>
            </w:pPr>
            <w:r w:rsidRPr="00941D28">
              <w:t xml:space="preserve">Презентация как средство представления идей. Основные свойства </w:t>
            </w:r>
            <w:r w:rsidRPr="00941D28">
              <w:rPr>
                <w:lang w:val="en-US"/>
              </w:rPr>
              <w:t>PowerPoint</w:t>
            </w:r>
            <w:r w:rsidRPr="00941D28">
              <w:t>.</w:t>
            </w:r>
            <w:r w:rsidRPr="00941D28">
              <w:rPr>
                <w:color w:val="000000"/>
              </w:rPr>
              <w:t xml:space="preserve"> Мультимедиа технологии.</w:t>
            </w:r>
          </w:p>
          <w:p w:rsidR="00AE2C92" w:rsidRPr="00941D28" w:rsidRDefault="00AE2C92" w:rsidP="00D87579">
            <w:pPr>
              <w:jc w:val="both"/>
              <w:rPr>
                <w:color w:val="000000"/>
              </w:rPr>
            </w:pPr>
            <w:r w:rsidRPr="00941D28">
              <w:rPr>
                <w:color w:val="000000"/>
              </w:rPr>
              <w:t>Разработка презентации. Количество слайдов и их содержание. Последовательность слайдов. Рисунки на слайдах, дизайн презентации. Редактирование и сортировка слайдов.</w:t>
            </w:r>
          </w:p>
          <w:p w:rsidR="00AE2C92" w:rsidRPr="00941D28" w:rsidRDefault="00AE2C92" w:rsidP="00D87579">
            <w:pPr>
              <w:jc w:val="both"/>
              <w:rPr>
                <w:color w:val="000000"/>
              </w:rPr>
            </w:pPr>
            <w:r w:rsidRPr="00941D28">
              <w:rPr>
                <w:color w:val="000000"/>
              </w:rPr>
              <w:t>Использование анимации в презентации. Анимация в процессе смены слайдов, анимация объектов слайда.</w:t>
            </w:r>
          </w:p>
          <w:p w:rsidR="00AE2C92" w:rsidRPr="00941D28" w:rsidRDefault="00AE2C92" w:rsidP="00D87579">
            <w:pPr>
              <w:jc w:val="both"/>
              <w:rPr>
                <w:color w:val="000000"/>
              </w:rPr>
            </w:pPr>
            <w:r w:rsidRPr="00941D28">
              <w:rPr>
                <w:color w:val="000000"/>
              </w:rPr>
              <w:t xml:space="preserve">Интерактивная презентация. Переходы между слайдами. </w:t>
            </w:r>
          </w:p>
        </w:tc>
        <w:tc>
          <w:tcPr>
            <w:tcW w:w="487" w:type="pct"/>
            <w:vMerge/>
            <w:shd w:val="clear" w:color="auto" w:fill="auto"/>
          </w:tcPr>
          <w:p w:rsidR="00AE2C92" w:rsidRPr="00941D28" w:rsidRDefault="00AE2C92" w:rsidP="00D87579">
            <w:pPr>
              <w:jc w:val="center"/>
              <w:rPr>
                <w:bCs/>
              </w:rPr>
            </w:pPr>
          </w:p>
        </w:tc>
      </w:tr>
      <w:tr w:rsidR="00AE2C92" w:rsidRPr="00941D28" w:rsidTr="00D87579">
        <w:trPr>
          <w:trHeight w:val="20"/>
        </w:trPr>
        <w:tc>
          <w:tcPr>
            <w:tcW w:w="1338" w:type="pct"/>
            <w:vMerge/>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p>
        </w:tc>
        <w:tc>
          <w:tcPr>
            <w:tcW w:w="3175" w:type="pct"/>
          </w:tcPr>
          <w:p w:rsidR="00AE2C92" w:rsidRPr="00941D28" w:rsidRDefault="00AE2C92" w:rsidP="00D87579">
            <w:pPr>
              <w:jc w:val="both"/>
              <w:rPr>
                <w:rFonts w:eastAsia="Calibri"/>
                <w:b/>
                <w:bCs/>
              </w:rPr>
            </w:pPr>
            <w:r w:rsidRPr="00941D28">
              <w:rPr>
                <w:rFonts w:eastAsia="Calibri"/>
                <w:b/>
                <w:bCs/>
              </w:rPr>
              <w:t>Практические занятия</w:t>
            </w:r>
          </w:p>
          <w:p w:rsidR="00AE2C92" w:rsidRPr="00941D28" w:rsidRDefault="00AE2C92" w:rsidP="00D87579">
            <w:pPr>
              <w:tabs>
                <w:tab w:val="left" w:pos="540"/>
              </w:tabs>
              <w:jc w:val="both"/>
              <w:rPr>
                <w:color w:val="000000"/>
              </w:rPr>
            </w:pPr>
            <w:r w:rsidRPr="00941D28">
              <w:rPr>
                <w:color w:val="000000"/>
              </w:rPr>
              <w:t xml:space="preserve">№ 9.Создание и редактирование изображение в графическом редакторе </w:t>
            </w:r>
            <w:r w:rsidRPr="00941D28">
              <w:rPr>
                <w:color w:val="000000"/>
                <w:lang w:val="en-US"/>
              </w:rPr>
              <w:t>Paint</w:t>
            </w:r>
            <w:r w:rsidRPr="00941D28">
              <w:rPr>
                <w:color w:val="000000"/>
              </w:rPr>
              <w:t xml:space="preserve">. </w:t>
            </w:r>
          </w:p>
          <w:p w:rsidR="00AE2C92" w:rsidRPr="00941D28" w:rsidRDefault="00AE2C92" w:rsidP="00D87579">
            <w:pPr>
              <w:tabs>
                <w:tab w:val="left" w:pos="540"/>
              </w:tabs>
              <w:jc w:val="both"/>
              <w:rPr>
                <w:color w:val="000000"/>
              </w:rPr>
            </w:pPr>
            <w:r w:rsidRPr="00941D28">
              <w:rPr>
                <w:color w:val="000000"/>
              </w:rPr>
              <w:t>№ 10.</w:t>
            </w:r>
            <w:r w:rsidRPr="00941D28">
              <w:rPr>
                <w:bCs/>
              </w:rPr>
              <w:t xml:space="preserve"> Создание логотипа специальности  с помощью </w:t>
            </w:r>
            <w:r w:rsidRPr="00941D28">
              <w:rPr>
                <w:color w:val="000000"/>
              </w:rPr>
              <w:t>графических редакторов</w:t>
            </w:r>
          </w:p>
          <w:p w:rsidR="00AE2C92" w:rsidRPr="00941D28" w:rsidRDefault="00AE2C92" w:rsidP="00D87579">
            <w:pPr>
              <w:tabs>
                <w:tab w:val="left" w:pos="540"/>
              </w:tabs>
              <w:jc w:val="both"/>
              <w:rPr>
                <w:color w:val="000000"/>
              </w:rPr>
            </w:pPr>
            <w:r w:rsidRPr="00941D28">
              <w:rPr>
                <w:color w:val="000000"/>
              </w:rPr>
              <w:t xml:space="preserve">№ 11. </w:t>
            </w:r>
            <w:r w:rsidRPr="00941D28">
              <w:t>Создание презентации специальности: вставка в слайд рисунков и настройка анимации.</w:t>
            </w:r>
          </w:p>
          <w:p w:rsidR="00AE2C92" w:rsidRPr="00941D28" w:rsidRDefault="00AE2C92" w:rsidP="00D87579">
            <w:pPr>
              <w:tabs>
                <w:tab w:val="left" w:pos="540"/>
              </w:tabs>
              <w:jc w:val="both"/>
              <w:rPr>
                <w:color w:val="000000"/>
              </w:rPr>
            </w:pPr>
            <w:r w:rsidRPr="00941D28">
              <w:rPr>
                <w:color w:val="000000"/>
              </w:rPr>
              <w:t>№ 12</w:t>
            </w:r>
            <w:r w:rsidRPr="00941D28">
              <w:t xml:space="preserve"> Профессиональная работа с программой </w:t>
            </w:r>
            <w:r w:rsidRPr="00941D28">
              <w:rPr>
                <w:lang w:val="en-US"/>
              </w:rPr>
              <w:t>MS</w:t>
            </w:r>
            <w:r w:rsidRPr="00941D28">
              <w:t xml:space="preserve"> </w:t>
            </w:r>
            <w:r w:rsidRPr="00941D28">
              <w:rPr>
                <w:lang w:val="en-US"/>
              </w:rPr>
              <w:t>Power</w:t>
            </w:r>
            <w:r w:rsidRPr="00941D28">
              <w:t xml:space="preserve"> </w:t>
            </w:r>
            <w:r w:rsidRPr="00941D28">
              <w:rPr>
                <w:lang w:val="en-US"/>
              </w:rPr>
              <w:t>Point</w:t>
            </w:r>
            <w:r w:rsidRPr="00941D28">
              <w:t>: создание фотоальбома</w:t>
            </w:r>
          </w:p>
        </w:tc>
        <w:tc>
          <w:tcPr>
            <w:tcW w:w="487" w:type="pct"/>
          </w:tcPr>
          <w:p w:rsidR="00AE2C92" w:rsidRPr="00941D28" w:rsidRDefault="00AE2C92" w:rsidP="00D87579">
            <w:pPr>
              <w:jc w:val="center"/>
              <w:rPr>
                <w:bCs/>
              </w:rPr>
            </w:pPr>
            <w:r w:rsidRPr="00941D28">
              <w:rPr>
                <w:bCs/>
              </w:rPr>
              <w:t>8</w:t>
            </w:r>
          </w:p>
        </w:tc>
      </w:tr>
      <w:tr w:rsidR="00AE2C92" w:rsidRPr="00941D28" w:rsidTr="00D87579">
        <w:trPr>
          <w:trHeight w:val="20"/>
        </w:trPr>
        <w:tc>
          <w:tcPr>
            <w:tcW w:w="1338" w:type="pct"/>
            <w:vMerge/>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p>
        </w:tc>
        <w:tc>
          <w:tcPr>
            <w:tcW w:w="3175" w:type="pct"/>
            <w:vAlign w:val="center"/>
          </w:tcPr>
          <w:p w:rsidR="00AE2C92" w:rsidRPr="00941D28" w:rsidRDefault="00AE2C92" w:rsidP="00D87579">
            <w:pPr>
              <w:jc w:val="both"/>
              <w:rPr>
                <w:b/>
              </w:rPr>
            </w:pPr>
            <w:r w:rsidRPr="00941D28">
              <w:rPr>
                <w:b/>
                <w:bCs/>
              </w:rPr>
              <w:t>Самостоятельная работа обучающихся</w:t>
            </w:r>
          </w:p>
          <w:p w:rsidR="00AE2C92" w:rsidRPr="00941D28" w:rsidRDefault="00AE2C92" w:rsidP="00D87579">
            <w:pPr>
              <w:jc w:val="both"/>
            </w:pPr>
            <w:r w:rsidRPr="00941D28">
              <w:rPr>
                <w:bCs/>
              </w:rPr>
              <w:t xml:space="preserve">1. </w:t>
            </w:r>
            <w:r w:rsidRPr="00941D28">
              <w:t>Подготовка доклада на тему «</w:t>
            </w:r>
            <w:r w:rsidRPr="00941D28">
              <w:rPr>
                <w:color w:val="000000"/>
              </w:rPr>
              <w:t>Мультимедиа технологии</w:t>
            </w:r>
            <w:r w:rsidRPr="00941D28">
              <w:t>»</w:t>
            </w:r>
          </w:p>
          <w:p w:rsidR="00AE2C92" w:rsidRPr="00941D28" w:rsidRDefault="00AE2C92" w:rsidP="00D87579">
            <w:pPr>
              <w:jc w:val="both"/>
              <w:rPr>
                <w:bCs/>
              </w:rPr>
            </w:pPr>
            <w:r w:rsidRPr="00941D28">
              <w:t xml:space="preserve">2. </w:t>
            </w:r>
            <w:r w:rsidRPr="00941D28">
              <w:rPr>
                <w:bCs/>
              </w:rPr>
              <w:t>Обработка изображения с помощью графического редактора</w:t>
            </w:r>
          </w:p>
        </w:tc>
        <w:tc>
          <w:tcPr>
            <w:tcW w:w="487" w:type="pct"/>
          </w:tcPr>
          <w:p w:rsidR="00AE2C92" w:rsidRPr="00941D28" w:rsidRDefault="00AE2C92" w:rsidP="00D87579">
            <w:pPr>
              <w:jc w:val="center"/>
              <w:rPr>
                <w:bCs/>
              </w:rPr>
            </w:pPr>
            <w:r w:rsidRPr="00941D28">
              <w:rPr>
                <w:bCs/>
              </w:rPr>
              <w:t>4</w:t>
            </w:r>
          </w:p>
        </w:tc>
      </w:tr>
      <w:tr w:rsidR="00AE2C92" w:rsidRPr="00941D28" w:rsidTr="00D87579">
        <w:trPr>
          <w:trHeight w:val="20"/>
        </w:trPr>
        <w:tc>
          <w:tcPr>
            <w:tcW w:w="1338" w:type="pct"/>
            <w:vMerge w:val="restart"/>
            <w:tcBorders>
              <w:bottom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rPr>
                <w:b/>
                <w:spacing w:val="-8"/>
              </w:rPr>
              <w:t xml:space="preserve">Тема </w:t>
            </w:r>
            <w:r w:rsidRPr="00941D28">
              <w:rPr>
                <w:b/>
              </w:rPr>
              <w:t>2.2.</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941D28">
              <w:t>Технология обработки текстовой информации.</w:t>
            </w:r>
          </w:p>
        </w:tc>
        <w:tc>
          <w:tcPr>
            <w:tcW w:w="3175" w:type="pct"/>
            <w:tcBorders>
              <w:bottom w:val="single" w:sz="4" w:space="0" w:color="auto"/>
            </w:tcBorders>
            <w:vAlign w:val="center"/>
          </w:tcPr>
          <w:p w:rsidR="00AE2C92" w:rsidRPr="00941D28" w:rsidRDefault="00AE2C92" w:rsidP="00D87579">
            <w:pPr>
              <w:jc w:val="both"/>
              <w:rPr>
                <w:b/>
                <w:bCs/>
              </w:rPr>
            </w:pPr>
            <w:r w:rsidRPr="00941D28">
              <w:rPr>
                <w:b/>
                <w:bCs/>
              </w:rPr>
              <w:t>Содержание учебного материала</w:t>
            </w:r>
          </w:p>
        </w:tc>
        <w:tc>
          <w:tcPr>
            <w:tcW w:w="487" w:type="pct"/>
            <w:vMerge w:val="restart"/>
            <w:tcBorders>
              <w:bottom w:val="single" w:sz="4" w:space="0" w:color="auto"/>
            </w:tcBorders>
          </w:tcPr>
          <w:p w:rsidR="00AE2C92" w:rsidRPr="00941D28" w:rsidRDefault="00AE2C92" w:rsidP="00D87579">
            <w:pPr>
              <w:jc w:val="center"/>
              <w:rPr>
                <w:b/>
                <w:bCs/>
              </w:rPr>
            </w:pPr>
            <w:r w:rsidRPr="00941D28">
              <w:rPr>
                <w:bCs/>
              </w:rPr>
              <w:t>2</w:t>
            </w:r>
          </w:p>
        </w:tc>
      </w:tr>
      <w:tr w:rsidR="00AE2C92" w:rsidRPr="00941D28" w:rsidTr="00D87579">
        <w:trPr>
          <w:trHeight w:val="20"/>
        </w:trPr>
        <w:tc>
          <w:tcPr>
            <w:tcW w:w="1338" w:type="pct"/>
            <w:vMerge/>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pacing w:val="-8"/>
              </w:rPr>
            </w:pPr>
          </w:p>
        </w:tc>
        <w:tc>
          <w:tcPr>
            <w:tcW w:w="3175" w:type="pct"/>
            <w:vAlign w:val="center"/>
          </w:tcPr>
          <w:p w:rsidR="00AE2C92" w:rsidRPr="00941D28" w:rsidRDefault="00AE2C92" w:rsidP="00D87579">
            <w:pPr>
              <w:pStyle w:val="11"/>
              <w:ind w:left="0"/>
              <w:jc w:val="both"/>
              <w:rPr>
                <w:sz w:val="24"/>
                <w:szCs w:val="24"/>
              </w:rPr>
            </w:pPr>
            <w:r w:rsidRPr="00941D28">
              <w:rPr>
                <w:sz w:val="24"/>
                <w:szCs w:val="24"/>
              </w:rPr>
              <w:t xml:space="preserve">Текстовые процессоры. Общие сведения о текстовом процессоре </w:t>
            </w:r>
            <w:r w:rsidRPr="00941D28">
              <w:rPr>
                <w:sz w:val="24"/>
                <w:szCs w:val="24"/>
                <w:lang w:val="en-US"/>
              </w:rPr>
              <w:t>Microsoft</w:t>
            </w:r>
            <w:r w:rsidRPr="00941D28">
              <w:rPr>
                <w:sz w:val="24"/>
                <w:szCs w:val="24"/>
              </w:rPr>
              <w:t xml:space="preserve"> </w:t>
            </w:r>
            <w:r w:rsidRPr="00941D28">
              <w:rPr>
                <w:sz w:val="24"/>
                <w:szCs w:val="24"/>
                <w:lang w:val="en-US"/>
              </w:rPr>
              <w:t>Word</w:t>
            </w:r>
            <w:r w:rsidRPr="00941D28">
              <w:rPr>
                <w:sz w:val="24"/>
                <w:szCs w:val="24"/>
              </w:rPr>
              <w:t xml:space="preserve">. </w:t>
            </w:r>
          </w:p>
          <w:p w:rsidR="00AE2C92" w:rsidRPr="00941D28" w:rsidRDefault="00AE2C92" w:rsidP="00D87579">
            <w:pPr>
              <w:jc w:val="both"/>
              <w:rPr>
                <w:color w:val="000000"/>
              </w:rPr>
            </w:pPr>
            <w:r w:rsidRPr="00941D28">
              <w:t xml:space="preserve">Рабочее окно </w:t>
            </w:r>
            <w:r w:rsidRPr="00941D28">
              <w:rPr>
                <w:lang w:val="en-US"/>
              </w:rPr>
              <w:t>Word</w:t>
            </w:r>
            <w:r w:rsidRPr="00941D28">
              <w:t>, режимы отображения документов, команды строки меню, панели инструментов. Форматирование.</w:t>
            </w:r>
            <w:r w:rsidRPr="00941D28">
              <w:rPr>
                <w:color w:val="000000"/>
              </w:rPr>
              <w:t xml:space="preserve"> Выравнивание абзацев, отступ первой строки (красная строка), отступы и интервалы. </w:t>
            </w:r>
            <w:r w:rsidRPr="00941D28">
              <w:t xml:space="preserve">Создание </w:t>
            </w:r>
            <w:r w:rsidRPr="00941D28">
              <w:lastRenderedPageBreak/>
              <w:t xml:space="preserve">и форматирование таблиц в </w:t>
            </w:r>
            <w:r w:rsidRPr="00941D28">
              <w:rPr>
                <w:lang w:val="en-US"/>
              </w:rPr>
              <w:t>MS</w:t>
            </w:r>
            <w:r w:rsidRPr="00941D28">
              <w:t xml:space="preserve"> </w:t>
            </w:r>
            <w:r w:rsidRPr="00941D28">
              <w:rPr>
                <w:lang w:val="en-US"/>
              </w:rPr>
              <w:t>Word</w:t>
            </w:r>
            <w:r w:rsidRPr="00941D28">
              <w:t>.</w:t>
            </w:r>
            <w:r w:rsidRPr="00941D28">
              <w:rPr>
                <w:color w:val="000000"/>
              </w:rPr>
              <w:t xml:space="preserve"> Автоматическое форматирование, редактирование структуры таблицы. Вычисления по формулам. Преобразование текста в таблицу и наоборот. </w:t>
            </w:r>
          </w:p>
          <w:p w:rsidR="00AE2C92" w:rsidRPr="00941D28" w:rsidRDefault="00AE2C92" w:rsidP="00D87579">
            <w:pPr>
              <w:pStyle w:val="11"/>
              <w:ind w:left="0"/>
              <w:jc w:val="both"/>
              <w:rPr>
                <w:sz w:val="24"/>
                <w:szCs w:val="24"/>
              </w:rPr>
            </w:pPr>
            <w:r w:rsidRPr="00941D28">
              <w:rPr>
                <w:sz w:val="24"/>
                <w:szCs w:val="24"/>
              </w:rPr>
              <w:t>Создание списков в текстовых документах. Нумерованный, маркированный списки. Многоуровневые списки.</w:t>
            </w:r>
          </w:p>
          <w:p w:rsidR="00AE2C92" w:rsidRPr="00941D28" w:rsidRDefault="00AE2C92" w:rsidP="00D87579">
            <w:pPr>
              <w:pStyle w:val="11"/>
              <w:ind w:left="0"/>
              <w:jc w:val="both"/>
              <w:rPr>
                <w:sz w:val="24"/>
                <w:szCs w:val="24"/>
              </w:rPr>
            </w:pPr>
            <w:r w:rsidRPr="00941D28">
              <w:rPr>
                <w:sz w:val="24"/>
                <w:szCs w:val="24"/>
              </w:rPr>
              <w:t xml:space="preserve">Колонки. Буквица. Форматирование регистров. </w:t>
            </w:r>
          </w:p>
          <w:p w:rsidR="00AE2C92" w:rsidRPr="00941D28" w:rsidRDefault="00AE2C92" w:rsidP="00D87579">
            <w:pPr>
              <w:jc w:val="both"/>
            </w:pPr>
            <w:r w:rsidRPr="00941D28">
              <w:t>Вставка объектов в текстовый документ.</w:t>
            </w:r>
          </w:p>
        </w:tc>
        <w:tc>
          <w:tcPr>
            <w:tcW w:w="487" w:type="pct"/>
            <w:vMerge/>
          </w:tcPr>
          <w:p w:rsidR="00AE2C92" w:rsidRPr="00941D28" w:rsidRDefault="00AE2C92" w:rsidP="00D87579">
            <w:pPr>
              <w:jc w:val="center"/>
              <w:rPr>
                <w:bCs/>
              </w:rPr>
            </w:pPr>
          </w:p>
        </w:tc>
      </w:tr>
      <w:tr w:rsidR="00AE2C92" w:rsidRPr="00941D28" w:rsidTr="00D87579">
        <w:trPr>
          <w:trHeight w:val="20"/>
        </w:trPr>
        <w:tc>
          <w:tcPr>
            <w:tcW w:w="1338" w:type="pct"/>
            <w:vMerge/>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pacing w:val="-8"/>
              </w:rPr>
            </w:pPr>
          </w:p>
        </w:tc>
        <w:tc>
          <w:tcPr>
            <w:tcW w:w="3175" w:type="pct"/>
            <w:vAlign w:val="center"/>
          </w:tcPr>
          <w:p w:rsidR="00AE2C92" w:rsidRPr="00941D28" w:rsidRDefault="00AE2C92" w:rsidP="00D87579">
            <w:pPr>
              <w:jc w:val="both"/>
              <w:rPr>
                <w:rFonts w:eastAsia="Calibri"/>
                <w:b/>
                <w:bCs/>
              </w:rPr>
            </w:pPr>
            <w:r w:rsidRPr="00941D28">
              <w:rPr>
                <w:rFonts w:eastAsia="Calibri"/>
                <w:b/>
                <w:bCs/>
              </w:rPr>
              <w:t>Практические занятия</w:t>
            </w:r>
          </w:p>
          <w:p w:rsidR="00AE2C92" w:rsidRPr="00941D28" w:rsidRDefault="00AE2C92" w:rsidP="00D87579">
            <w:pPr>
              <w:jc w:val="both"/>
            </w:pPr>
            <w:r w:rsidRPr="00941D28">
              <w:rPr>
                <w:rFonts w:eastAsia="Calibri"/>
                <w:bCs/>
              </w:rPr>
              <w:t xml:space="preserve">№ 13. Создание документов в текстовом процессоре </w:t>
            </w:r>
            <w:r w:rsidRPr="00941D28">
              <w:rPr>
                <w:lang w:val="en-US"/>
              </w:rPr>
              <w:t>Microsoft</w:t>
            </w:r>
            <w:r w:rsidRPr="00941D28">
              <w:t xml:space="preserve"> </w:t>
            </w:r>
            <w:r w:rsidRPr="00941D28">
              <w:rPr>
                <w:lang w:val="en-US"/>
              </w:rPr>
              <w:t>Word</w:t>
            </w:r>
            <w:r w:rsidRPr="00941D28">
              <w:t>.</w:t>
            </w:r>
          </w:p>
          <w:p w:rsidR="00AE2C92" w:rsidRPr="00941D28" w:rsidRDefault="00AE2C92" w:rsidP="00D87579">
            <w:pPr>
              <w:jc w:val="both"/>
            </w:pPr>
            <w:r w:rsidRPr="00941D28">
              <w:t xml:space="preserve">№14. Оформление абзацев документов. Колонтитулы. </w:t>
            </w:r>
          </w:p>
          <w:p w:rsidR="00AE2C92" w:rsidRPr="00941D28" w:rsidRDefault="00AE2C92" w:rsidP="00D87579">
            <w:pPr>
              <w:jc w:val="both"/>
            </w:pPr>
            <w:r w:rsidRPr="00941D28">
              <w:rPr>
                <w:rFonts w:eastAsia="Calibri"/>
                <w:bCs/>
              </w:rPr>
              <w:t xml:space="preserve">№15. </w:t>
            </w:r>
            <w:r w:rsidRPr="00941D28">
              <w:t xml:space="preserve">Создание списков в текстовых документах. </w:t>
            </w:r>
          </w:p>
          <w:p w:rsidR="00AE2C92" w:rsidRPr="00941D28" w:rsidRDefault="00AE2C92" w:rsidP="00D87579">
            <w:pPr>
              <w:jc w:val="both"/>
            </w:pPr>
            <w:r w:rsidRPr="00941D28">
              <w:rPr>
                <w:rFonts w:eastAsia="Calibri"/>
                <w:bCs/>
              </w:rPr>
              <w:t xml:space="preserve">№16. </w:t>
            </w:r>
            <w:r w:rsidRPr="00941D28">
              <w:t xml:space="preserve">Создание и форматирование таблиц. </w:t>
            </w:r>
          </w:p>
          <w:p w:rsidR="00AE2C92" w:rsidRPr="00941D28" w:rsidRDefault="00AE2C92" w:rsidP="00D87579">
            <w:pPr>
              <w:jc w:val="both"/>
              <w:rPr>
                <w:rFonts w:eastAsia="Calibri"/>
                <w:bCs/>
              </w:rPr>
            </w:pPr>
            <w:r w:rsidRPr="00941D28">
              <w:rPr>
                <w:rFonts w:eastAsia="Calibri"/>
                <w:bCs/>
              </w:rPr>
              <w:t xml:space="preserve">№17. Комплексное использование возможностей </w:t>
            </w:r>
            <w:r w:rsidRPr="00941D28">
              <w:rPr>
                <w:lang w:val="en-US"/>
              </w:rPr>
              <w:t>Microsoft</w:t>
            </w:r>
            <w:r w:rsidRPr="00941D28">
              <w:t xml:space="preserve"> </w:t>
            </w:r>
            <w:r w:rsidRPr="00941D28">
              <w:rPr>
                <w:lang w:val="en-US"/>
              </w:rPr>
              <w:t>Word</w:t>
            </w:r>
            <w:r w:rsidRPr="00941D28">
              <w:t xml:space="preserve"> для создания текстовых документов.</w:t>
            </w:r>
          </w:p>
        </w:tc>
        <w:tc>
          <w:tcPr>
            <w:tcW w:w="487" w:type="pct"/>
          </w:tcPr>
          <w:p w:rsidR="00AE2C92" w:rsidRPr="00941D28" w:rsidRDefault="00AE2C92" w:rsidP="00D87579">
            <w:pPr>
              <w:jc w:val="center"/>
              <w:rPr>
                <w:bCs/>
              </w:rPr>
            </w:pPr>
            <w:r w:rsidRPr="00941D28">
              <w:rPr>
                <w:bCs/>
              </w:rPr>
              <w:t>10</w:t>
            </w:r>
          </w:p>
        </w:tc>
      </w:tr>
      <w:tr w:rsidR="00AE2C92" w:rsidRPr="00941D28" w:rsidTr="00D87579">
        <w:trPr>
          <w:trHeight w:val="20"/>
        </w:trPr>
        <w:tc>
          <w:tcPr>
            <w:tcW w:w="1338" w:type="pct"/>
            <w:vMerge/>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pacing w:val="-8"/>
              </w:rPr>
            </w:pPr>
          </w:p>
        </w:tc>
        <w:tc>
          <w:tcPr>
            <w:tcW w:w="3175" w:type="pct"/>
            <w:vAlign w:val="center"/>
          </w:tcPr>
          <w:p w:rsidR="00AE2C92" w:rsidRPr="00941D28" w:rsidRDefault="00AE2C92" w:rsidP="00D87579">
            <w:pPr>
              <w:jc w:val="both"/>
              <w:rPr>
                <w:b/>
                <w:bCs/>
              </w:rPr>
            </w:pPr>
            <w:r w:rsidRPr="00941D28">
              <w:rPr>
                <w:b/>
                <w:bCs/>
              </w:rPr>
              <w:t>Самостоятельная работа обучающихся</w:t>
            </w:r>
          </w:p>
          <w:p w:rsidR="00AE2C92" w:rsidRPr="00941D28" w:rsidRDefault="00AE2C92" w:rsidP="00D87579">
            <w:pPr>
              <w:jc w:val="both"/>
            </w:pPr>
            <w:r w:rsidRPr="00941D28">
              <w:rPr>
                <w:bCs/>
              </w:rPr>
              <w:t>1.</w:t>
            </w:r>
            <w:r w:rsidRPr="00941D28">
              <w:t xml:space="preserve"> Подготовить свое  резюме на основе шаблона.</w:t>
            </w:r>
          </w:p>
          <w:p w:rsidR="00AE2C92" w:rsidRPr="00941D28" w:rsidRDefault="00AE2C92" w:rsidP="00D87579">
            <w:pPr>
              <w:jc w:val="both"/>
            </w:pPr>
            <w:r w:rsidRPr="00941D28">
              <w:t>2. Создать текстовый документ с гиперссылками.</w:t>
            </w:r>
          </w:p>
          <w:p w:rsidR="00AE2C92" w:rsidRPr="00941D28" w:rsidRDefault="00AE2C92" w:rsidP="00D87579">
            <w:pPr>
              <w:jc w:val="both"/>
            </w:pPr>
            <w:r w:rsidRPr="00941D28">
              <w:t>3.</w:t>
            </w:r>
            <w:r w:rsidRPr="00941D28">
              <w:rPr>
                <w:bCs/>
              </w:rPr>
              <w:t xml:space="preserve"> Подготовка доклада на тему «</w:t>
            </w:r>
            <w:r w:rsidRPr="00941D28">
              <w:t xml:space="preserve">Распознавание и просмотр сканированного текста </w:t>
            </w:r>
            <w:r w:rsidRPr="00941D28">
              <w:rPr>
                <w:lang w:val="en-US"/>
              </w:rPr>
              <w:t>ABBYY</w:t>
            </w:r>
            <w:r w:rsidRPr="00941D28">
              <w:t xml:space="preserve"> </w:t>
            </w:r>
            <w:r w:rsidRPr="00941D28">
              <w:rPr>
                <w:lang w:val="en-US"/>
              </w:rPr>
              <w:t>Fine</w:t>
            </w:r>
            <w:r w:rsidRPr="00941D28">
              <w:t xml:space="preserve"> </w:t>
            </w:r>
            <w:r w:rsidRPr="00941D28">
              <w:rPr>
                <w:lang w:val="en-US"/>
              </w:rPr>
              <w:t>Reader</w:t>
            </w:r>
            <w:r w:rsidRPr="00941D28">
              <w:t xml:space="preserve"> </w:t>
            </w:r>
            <w:r w:rsidRPr="00941D28">
              <w:rPr>
                <w:lang w:val="en-US"/>
              </w:rPr>
              <w:t>Office</w:t>
            </w:r>
            <w:r w:rsidRPr="00941D28">
              <w:t>»</w:t>
            </w:r>
          </w:p>
        </w:tc>
        <w:tc>
          <w:tcPr>
            <w:tcW w:w="487" w:type="pct"/>
          </w:tcPr>
          <w:p w:rsidR="00AE2C92" w:rsidRPr="00941D28" w:rsidRDefault="00AE2C92" w:rsidP="00D87579">
            <w:pPr>
              <w:jc w:val="center"/>
              <w:rPr>
                <w:bCs/>
              </w:rPr>
            </w:pPr>
            <w:r w:rsidRPr="00941D28">
              <w:rPr>
                <w:bCs/>
              </w:rPr>
              <w:t>6</w:t>
            </w:r>
          </w:p>
        </w:tc>
      </w:tr>
      <w:tr w:rsidR="00AE2C92" w:rsidRPr="00941D28" w:rsidTr="00D87579">
        <w:trPr>
          <w:trHeight w:val="20"/>
        </w:trPr>
        <w:tc>
          <w:tcPr>
            <w:tcW w:w="1338" w:type="pct"/>
            <w:vMerge w:val="restart"/>
          </w:tcPr>
          <w:p w:rsidR="00AE2C92" w:rsidRPr="00941D28" w:rsidRDefault="00AE2C92" w:rsidP="00D87579">
            <w:pPr>
              <w:jc w:val="both"/>
              <w:rPr>
                <w:b/>
              </w:rPr>
            </w:pPr>
            <w:r w:rsidRPr="00941D28">
              <w:rPr>
                <w:b/>
                <w:spacing w:val="-8"/>
              </w:rPr>
              <w:t xml:space="preserve">Тема </w:t>
            </w:r>
            <w:r w:rsidRPr="00941D28">
              <w:rPr>
                <w:b/>
              </w:rPr>
              <w:t>2.3.</w:t>
            </w:r>
          </w:p>
          <w:p w:rsidR="00AE2C92" w:rsidRPr="00941D28" w:rsidRDefault="00AE2C92" w:rsidP="00D87579">
            <w:pPr>
              <w:jc w:val="both"/>
            </w:pPr>
            <w:r w:rsidRPr="00941D28">
              <w:t>Технология обработки числовых данных.</w:t>
            </w:r>
          </w:p>
        </w:tc>
        <w:tc>
          <w:tcPr>
            <w:tcW w:w="3175" w:type="pct"/>
            <w:tcBorders>
              <w:bottom w:val="single" w:sz="4" w:space="0" w:color="auto"/>
            </w:tcBorders>
            <w:vAlign w:val="center"/>
          </w:tcPr>
          <w:p w:rsidR="00AE2C92" w:rsidRPr="00941D28" w:rsidRDefault="00AE2C92" w:rsidP="00D87579">
            <w:pPr>
              <w:jc w:val="both"/>
              <w:rPr>
                <w:b/>
                <w:bCs/>
              </w:rPr>
            </w:pPr>
            <w:r w:rsidRPr="00941D28">
              <w:rPr>
                <w:b/>
                <w:bCs/>
              </w:rPr>
              <w:t>Содержание учебного материала</w:t>
            </w:r>
          </w:p>
        </w:tc>
        <w:tc>
          <w:tcPr>
            <w:tcW w:w="487" w:type="pct"/>
            <w:vMerge w:val="restart"/>
            <w:tcBorders>
              <w:bottom w:val="single" w:sz="4" w:space="0" w:color="auto"/>
            </w:tcBorders>
          </w:tcPr>
          <w:p w:rsidR="00AE2C92" w:rsidRPr="00941D28" w:rsidRDefault="00AE2C92" w:rsidP="00D87579">
            <w:pPr>
              <w:jc w:val="center"/>
              <w:rPr>
                <w:b/>
                <w:bCs/>
              </w:rPr>
            </w:pPr>
            <w:r w:rsidRPr="00941D28">
              <w:rPr>
                <w:bCs/>
              </w:rPr>
              <w:t>4</w:t>
            </w:r>
          </w:p>
        </w:tc>
      </w:tr>
      <w:tr w:rsidR="00AE2C92" w:rsidRPr="00941D28" w:rsidTr="00D87579">
        <w:trPr>
          <w:trHeight w:val="20"/>
        </w:trPr>
        <w:tc>
          <w:tcPr>
            <w:tcW w:w="1338" w:type="pct"/>
            <w:vMerge/>
          </w:tcPr>
          <w:p w:rsidR="00AE2C92" w:rsidRPr="00941D28" w:rsidRDefault="00AE2C92" w:rsidP="00D87579">
            <w:pPr>
              <w:jc w:val="both"/>
              <w:rPr>
                <w:b/>
                <w:spacing w:val="-8"/>
              </w:rPr>
            </w:pPr>
          </w:p>
        </w:tc>
        <w:tc>
          <w:tcPr>
            <w:tcW w:w="3175" w:type="pct"/>
            <w:vAlign w:val="center"/>
          </w:tcPr>
          <w:p w:rsidR="00AE2C92" w:rsidRPr="00941D28" w:rsidRDefault="00AE2C92" w:rsidP="00D87579">
            <w:pPr>
              <w:jc w:val="both"/>
            </w:pPr>
            <w:r w:rsidRPr="00941D28">
              <w:t xml:space="preserve">Основные понятия электронных таблиц. Организация расчетов в табличном процессоре MS Excel. Строки,  столбцы, ячейки, диапазон ячеек. </w:t>
            </w:r>
          </w:p>
          <w:p w:rsidR="00AE2C92" w:rsidRPr="00941D28" w:rsidRDefault="00AE2C92" w:rsidP="00D87579">
            <w:pPr>
              <w:jc w:val="both"/>
            </w:pPr>
            <w:r w:rsidRPr="00941D28">
              <w:t xml:space="preserve">Использование функций в MS Excel. Относительная и абсолютная адресации в MS Excel. Стандартные функции, мастер функций, аргументы функций. </w:t>
            </w:r>
          </w:p>
          <w:p w:rsidR="00AE2C92" w:rsidRPr="00941D28" w:rsidRDefault="00AE2C92" w:rsidP="00D87579">
            <w:pPr>
              <w:jc w:val="both"/>
            </w:pPr>
            <w:r w:rsidRPr="00941D28">
              <w:t>Построение и форматирование диаграмм. Тип диаграмм, выбор данных, оформление диаграммы, размещение диаграммы, редактирование диаграммы.</w:t>
            </w:r>
          </w:p>
          <w:p w:rsidR="00AE2C92" w:rsidRPr="00941D28" w:rsidRDefault="00AE2C92" w:rsidP="00D87579">
            <w:pPr>
              <w:jc w:val="both"/>
            </w:pPr>
            <w:r w:rsidRPr="00941D28">
              <w:t>Объединение электронных таблиц: организация межтабличных связей, консолидация электронных таблиц или их частей, объединение файлов.</w:t>
            </w:r>
          </w:p>
          <w:p w:rsidR="00AE2C92" w:rsidRPr="00941D28" w:rsidRDefault="00AE2C92" w:rsidP="00D87579">
            <w:pPr>
              <w:jc w:val="both"/>
            </w:pPr>
            <w:r w:rsidRPr="00941D28">
              <w:t xml:space="preserve">Построение сводной таблицы. </w:t>
            </w:r>
          </w:p>
          <w:p w:rsidR="00AE2C92" w:rsidRPr="00941D28" w:rsidRDefault="00AE2C92" w:rsidP="00D87579">
            <w:pPr>
              <w:jc w:val="both"/>
            </w:pPr>
            <w:r w:rsidRPr="00941D28">
              <w:t>Решение задач оптимизации.</w:t>
            </w:r>
          </w:p>
        </w:tc>
        <w:tc>
          <w:tcPr>
            <w:tcW w:w="487" w:type="pct"/>
            <w:vMerge/>
          </w:tcPr>
          <w:p w:rsidR="00AE2C92" w:rsidRPr="00941D28" w:rsidRDefault="00AE2C92" w:rsidP="00D87579">
            <w:pPr>
              <w:jc w:val="center"/>
              <w:rPr>
                <w:bCs/>
              </w:rPr>
            </w:pPr>
          </w:p>
        </w:tc>
      </w:tr>
      <w:tr w:rsidR="00AE2C92" w:rsidRPr="00941D28" w:rsidTr="00D87579">
        <w:trPr>
          <w:trHeight w:val="20"/>
        </w:trPr>
        <w:tc>
          <w:tcPr>
            <w:tcW w:w="1338" w:type="pct"/>
            <w:vMerge/>
          </w:tcPr>
          <w:p w:rsidR="00AE2C92" w:rsidRPr="00941D28" w:rsidRDefault="00AE2C92" w:rsidP="00D87579">
            <w:pPr>
              <w:jc w:val="both"/>
              <w:rPr>
                <w:b/>
                <w:spacing w:val="-8"/>
              </w:rPr>
            </w:pPr>
          </w:p>
        </w:tc>
        <w:tc>
          <w:tcPr>
            <w:tcW w:w="3175" w:type="pct"/>
            <w:vAlign w:val="center"/>
          </w:tcPr>
          <w:p w:rsidR="00AE2C92" w:rsidRPr="00941D28" w:rsidRDefault="00AE2C92" w:rsidP="00D87579">
            <w:pPr>
              <w:jc w:val="both"/>
              <w:rPr>
                <w:rFonts w:eastAsia="Calibri"/>
                <w:b/>
                <w:bCs/>
              </w:rPr>
            </w:pPr>
            <w:r w:rsidRPr="00941D28">
              <w:rPr>
                <w:rFonts w:eastAsia="Calibri"/>
                <w:b/>
                <w:bCs/>
              </w:rPr>
              <w:t>Практические занятия</w:t>
            </w:r>
          </w:p>
          <w:p w:rsidR="00AE2C92" w:rsidRPr="00941D28" w:rsidRDefault="00AE2C92" w:rsidP="00D87579">
            <w:pPr>
              <w:jc w:val="both"/>
            </w:pPr>
            <w:r w:rsidRPr="00941D28">
              <w:t xml:space="preserve">№18. Организация расчетов в табличном процессоре </w:t>
            </w:r>
            <w:r w:rsidRPr="00941D28">
              <w:rPr>
                <w:lang w:val="en-US"/>
              </w:rPr>
              <w:t>MS</w:t>
            </w:r>
            <w:r w:rsidRPr="00941D28">
              <w:t xml:space="preserve"> </w:t>
            </w:r>
            <w:r w:rsidRPr="00941D28">
              <w:rPr>
                <w:lang w:val="en-US"/>
              </w:rPr>
              <w:t>Excel</w:t>
            </w:r>
            <w:r w:rsidRPr="00941D28">
              <w:t>.</w:t>
            </w:r>
          </w:p>
          <w:p w:rsidR="00AE2C92" w:rsidRPr="00941D28" w:rsidRDefault="00AE2C92" w:rsidP="00D87579">
            <w:pPr>
              <w:jc w:val="both"/>
            </w:pPr>
            <w:r w:rsidRPr="00941D28">
              <w:t>№19. Построение и форматирование диаграмм.</w:t>
            </w:r>
          </w:p>
          <w:p w:rsidR="00AE2C92" w:rsidRPr="00941D28" w:rsidRDefault="00AE2C92" w:rsidP="00D87579">
            <w:pPr>
              <w:jc w:val="both"/>
            </w:pPr>
            <w:r w:rsidRPr="00941D28">
              <w:t xml:space="preserve">№20. Использование функций в </w:t>
            </w:r>
            <w:r w:rsidRPr="00941D28">
              <w:rPr>
                <w:lang w:val="en-US"/>
              </w:rPr>
              <w:t>MS</w:t>
            </w:r>
            <w:r w:rsidRPr="00941D28">
              <w:t xml:space="preserve"> </w:t>
            </w:r>
            <w:r w:rsidRPr="00941D28">
              <w:rPr>
                <w:lang w:val="en-US"/>
              </w:rPr>
              <w:t>Excel</w:t>
            </w:r>
            <w:r w:rsidRPr="00941D28">
              <w:t>.</w:t>
            </w:r>
          </w:p>
          <w:p w:rsidR="00AE2C92" w:rsidRPr="00941D28" w:rsidRDefault="00AE2C92" w:rsidP="00D87579">
            <w:pPr>
              <w:jc w:val="both"/>
            </w:pPr>
            <w:r w:rsidRPr="00941D28">
              <w:t xml:space="preserve">№21. Относительная и абсолютная адресации в </w:t>
            </w:r>
            <w:r w:rsidRPr="00941D28">
              <w:rPr>
                <w:lang w:val="en-US"/>
              </w:rPr>
              <w:t>MS</w:t>
            </w:r>
            <w:r w:rsidRPr="00941D28">
              <w:t xml:space="preserve"> </w:t>
            </w:r>
            <w:r w:rsidRPr="00941D28">
              <w:rPr>
                <w:lang w:val="en-US"/>
              </w:rPr>
              <w:t>Excel</w:t>
            </w:r>
            <w:r w:rsidRPr="00941D28">
              <w:t>.</w:t>
            </w:r>
          </w:p>
          <w:p w:rsidR="00AE2C92" w:rsidRPr="00941D28" w:rsidRDefault="00AE2C92" w:rsidP="00D87579">
            <w:pPr>
              <w:jc w:val="both"/>
            </w:pPr>
            <w:r w:rsidRPr="00941D28">
              <w:t xml:space="preserve">№22. Комплексное </w:t>
            </w:r>
            <w:r w:rsidRPr="00941D28">
              <w:rPr>
                <w:rFonts w:eastAsia="Calibri"/>
                <w:bCs/>
              </w:rPr>
              <w:t>использование возможностей</w:t>
            </w:r>
            <w:r w:rsidRPr="00941D28">
              <w:t xml:space="preserve"> </w:t>
            </w:r>
            <w:r w:rsidRPr="00941D28">
              <w:rPr>
                <w:lang w:val="en-US"/>
              </w:rPr>
              <w:t>MS</w:t>
            </w:r>
            <w:r w:rsidRPr="00941D28">
              <w:t xml:space="preserve"> </w:t>
            </w:r>
            <w:r w:rsidRPr="00941D28">
              <w:rPr>
                <w:lang w:val="en-US"/>
              </w:rPr>
              <w:t>Excel</w:t>
            </w:r>
            <w:r w:rsidRPr="00941D28">
              <w:t xml:space="preserve"> для создания документов. </w:t>
            </w:r>
          </w:p>
          <w:p w:rsidR="00AE2C92" w:rsidRPr="00941D28" w:rsidRDefault="00AE2C92" w:rsidP="00D87579">
            <w:pPr>
              <w:jc w:val="both"/>
            </w:pPr>
            <w:r w:rsidRPr="00941D28">
              <w:t>№23. Построение сводной таблицы.</w:t>
            </w:r>
          </w:p>
        </w:tc>
        <w:tc>
          <w:tcPr>
            <w:tcW w:w="487" w:type="pct"/>
          </w:tcPr>
          <w:p w:rsidR="00AE2C92" w:rsidRPr="00941D28" w:rsidRDefault="00AE2C92" w:rsidP="00D87579">
            <w:pPr>
              <w:jc w:val="center"/>
              <w:rPr>
                <w:bCs/>
              </w:rPr>
            </w:pPr>
            <w:r w:rsidRPr="00941D28">
              <w:rPr>
                <w:bCs/>
              </w:rPr>
              <w:t>12</w:t>
            </w:r>
          </w:p>
        </w:tc>
      </w:tr>
      <w:tr w:rsidR="00AE2C92" w:rsidRPr="00941D28" w:rsidTr="00D87579">
        <w:trPr>
          <w:trHeight w:val="20"/>
        </w:trPr>
        <w:tc>
          <w:tcPr>
            <w:tcW w:w="1338" w:type="pct"/>
            <w:vMerge/>
            <w:tcBorders>
              <w:bottom w:val="single" w:sz="4" w:space="0" w:color="auto"/>
            </w:tcBorders>
          </w:tcPr>
          <w:p w:rsidR="00AE2C92" w:rsidRPr="00941D28" w:rsidRDefault="00AE2C92" w:rsidP="00D87579">
            <w:pPr>
              <w:jc w:val="both"/>
              <w:rPr>
                <w:b/>
                <w:spacing w:val="-8"/>
              </w:rPr>
            </w:pPr>
          </w:p>
        </w:tc>
        <w:tc>
          <w:tcPr>
            <w:tcW w:w="3175" w:type="pct"/>
            <w:tcBorders>
              <w:bottom w:val="single" w:sz="4" w:space="0" w:color="auto"/>
            </w:tcBorders>
            <w:vAlign w:val="center"/>
          </w:tcPr>
          <w:p w:rsidR="00AE2C92" w:rsidRPr="00941D28" w:rsidRDefault="00AE2C92" w:rsidP="00D87579">
            <w:pPr>
              <w:jc w:val="both"/>
              <w:rPr>
                <w:b/>
                <w:bCs/>
              </w:rPr>
            </w:pPr>
            <w:r w:rsidRPr="00941D28">
              <w:rPr>
                <w:b/>
                <w:bCs/>
              </w:rPr>
              <w:t>Самостоятельная работа обучающихся</w:t>
            </w:r>
          </w:p>
          <w:p w:rsidR="00AE2C92" w:rsidRPr="00941D28" w:rsidRDefault="00AE2C92" w:rsidP="00D87579">
            <w:pPr>
              <w:jc w:val="both"/>
            </w:pPr>
            <w:r w:rsidRPr="00941D28">
              <w:t>1. Отобразить результаты обучения в виде диаграммы.</w:t>
            </w:r>
          </w:p>
          <w:p w:rsidR="00AE2C92" w:rsidRPr="00941D28" w:rsidRDefault="00AE2C92" w:rsidP="00D87579">
            <w:pPr>
              <w:jc w:val="both"/>
            </w:pPr>
            <w:r w:rsidRPr="00941D28">
              <w:t>2.Решить задачи на вычисление матриц и построение графиков.</w:t>
            </w:r>
          </w:p>
        </w:tc>
        <w:tc>
          <w:tcPr>
            <w:tcW w:w="487" w:type="pct"/>
            <w:tcBorders>
              <w:bottom w:val="single" w:sz="4" w:space="0" w:color="auto"/>
            </w:tcBorders>
          </w:tcPr>
          <w:p w:rsidR="00AE2C92" w:rsidRPr="00941D28" w:rsidRDefault="00AE2C92" w:rsidP="00D87579">
            <w:pPr>
              <w:jc w:val="center"/>
              <w:rPr>
                <w:bCs/>
                <w:i/>
              </w:rPr>
            </w:pPr>
            <w:r w:rsidRPr="00941D28">
              <w:rPr>
                <w:bCs/>
                <w:i/>
              </w:rPr>
              <w:t>4</w:t>
            </w:r>
          </w:p>
        </w:tc>
      </w:tr>
      <w:tr w:rsidR="00AE2C92" w:rsidRPr="00941D28" w:rsidTr="00D87579">
        <w:trPr>
          <w:trHeight w:val="20"/>
        </w:trPr>
        <w:tc>
          <w:tcPr>
            <w:tcW w:w="1338" w:type="pct"/>
            <w:vMerge w:val="restart"/>
          </w:tcPr>
          <w:p w:rsidR="00AE2C92" w:rsidRPr="00941D28" w:rsidRDefault="00AE2C92" w:rsidP="00D87579">
            <w:pPr>
              <w:jc w:val="both"/>
              <w:rPr>
                <w:b/>
              </w:rPr>
            </w:pPr>
            <w:r w:rsidRPr="00941D28">
              <w:rPr>
                <w:b/>
                <w:spacing w:val="-8"/>
              </w:rPr>
              <w:lastRenderedPageBreak/>
              <w:t xml:space="preserve">Тема </w:t>
            </w:r>
            <w:r w:rsidRPr="00941D28">
              <w:rPr>
                <w:b/>
              </w:rPr>
              <w:t xml:space="preserve">2.4. </w:t>
            </w:r>
          </w:p>
          <w:p w:rsidR="00AE2C92" w:rsidRPr="00941D28" w:rsidRDefault="00AE2C92" w:rsidP="00D87579">
            <w:pPr>
              <w:jc w:val="both"/>
              <w:rPr>
                <w:b/>
                <w:spacing w:val="-8"/>
              </w:rPr>
            </w:pPr>
            <w:r w:rsidRPr="00941D28">
              <w:t>Технология хранения, поиска и сортировки информации</w:t>
            </w:r>
          </w:p>
        </w:tc>
        <w:tc>
          <w:tcPr>
            <w:tcW w:w="3175" w:type="pct"/>
            <w:vAlign w:val="center"/>
          </w:tcPr>
          <w:p w:rsidR="00AE2C92" w:rsidRPr="00941D28" w:rsidRDefault="00AE2C92" w:rsidP="00D87579">
            <w:pPr>
              <w:jc w:val="both"/>
              <w:rPr>
                <w:b/>
                <w:bCs/>
              </w:rPr>
            </w:pPr>
            <w:r w:rsidRPr="00941D28">
              <w:rPr>
                <w:b/>
                <w:bCs/>
              </w:rPr>
              <w:t>Содержание учебного материала</w:t>
            </w:r>
          </w:p>
        </w:tc>
        <w:tc>
          <w:tcPr>
            <w:tcW w:w="487" w:type="pct"/>
            <w:vMerge w:val="restart"/>
          </w:tcPr>
          <w:p w:rsidR="00AE2C92" w:rsidRPr="00941D28" w:rsidRDefault="00AE2C92" w:rsidP="00D87579">
            <w:pPr>
              <w:jc w:val="center"/>
              <w:rPr>
                <w:bCs/>
                <w:i/>
              </w:rPr>
            </w:pPr>
            <w:r w:rsidRPr="00941D28">
              <w:rPr>
                <w:bCs/>
                <w:i/>
              </w:rPr>
              <w:t>2</w:t>
            </w:r>
          </w:p>
        </w:tc>
      </w:tr>
      <w:tr w:rsidR="00AE2C92" w:rsidRPr="00941D28" w:rsidTr="00D87579">
        <w:trPr>
          <w:trHeight w:val="20"/>
        </w:trPr>
        <w:tc>
          <w:tcPr>
            <w:tcW w:w="1338" w:type="pct"/>
            <w:vMerge/>
          </w:tcPr>
          <w:p w:rsidR="00AE2C92" w:rsidRPr="00941D28" w:rsidRDefault="00AE2C92" w:rsidP="00D87579">
            <w:pPr>
              <w:jc w:val="both"/>
              <w:rPr>
                <w:b/>
                <w:spacing w:val="-8"/>
              </w:rPr>
            </w:pPr>
          </w:p>
        </w:tc>
        <w:tc>
          <w:tcPr>
            <w:tcW w:w="3175" w:type="pct"/>
            <w:vAlign w:val="center"/>
          </w:tcPr>
          <w:p w:rsidR="00AE2C92" w:rsidRPr="00941D28" w:rsidRDefault="00AE2C92" w:rsidP="00D87579">
            <w:pPr>
              <w:jc w:val="both"/>
            </w:pPr>
            <w:r w:rsidRPr="00941D28">
              <w:t>Различные типы баз данных: табличные, иерархические и сетевые. Системы управления базами данных. Структура простейшей базы данных. Свойства полей базы данных. Типы данных. Безопасность базы данных. Объекты базы данных: таблицы, запросы, формы, отчеты, страницы, макросы и модули.</w:t>
            </w:r>
          </w:p>
          <w:p w:rsidR="00AE2C92" w:rsidRPr="00941D28" w:rsidRDefault="00AE2C92" w:rsidP="00D87579">
            <w:pPr>
              <w:jc w:val="both"/>
            </w:pPr>
            <w:r w:rsidRPr="00941D28">
              <w:t xml:space="preserve">Создание базовых таблиц и межтабличных связей в СУБД </w:t>
            </w:r>
            <w:r w:rsidRPr="00941D28">
              <w:rPr>
                <w:lang w:val="en-US"/>
              </w:rPr>
              <w:t>Access</w:t>
            </w:r>
            <w:r w:rsidRPr="00941D28">
              <w:t xml:space="preserve">  (СУБД </w:t>
            </w:r>
            <w:r w:rsidRPr="00941D28">
              <w:rPr>
                <w:lang w:val="en-US"/>
              </w:rPr>
              <w:t>BASE</w:t>
            </w:r>
            <w:r w:rsidRPr="00941D28">
              <w:t>). Проектирование базы данных. Разработка схемы данных.</w:t>
            </w:r>
          </w:p>
          <w:p w:rsidR="00AE2C92" w:rsidRPr="00941D28" w:rsidRDefault="00AE2C92" w:rsidP="00D87579">
            <w:pPr>
              <w:jc w:val="both"/>
              <w:rPr>
                <w:bCs/>
                <w:iCs/>
              </w:rPr>
            </w:pPr>
            <w:r w:rsidRPr="00941D28">
              <w:t xml:space="preserve">Создание пользовательских форм для ввода и редактирования данных в СУБД </w:t>
            </w:r>
            <w:r w:rsidRPr="00941D28">
              <w:rPr>
                <w:lang w:val="en-US"/>
              </w:rPr>
              <w:t>Access</w:t>
            </w:r>
            <w:r w:rsidRPr="00941D28">
              <w:t xml:space="preserve"> (СУБД </w:t>
            </w:r>
            <w:r w:rsidRPr="00941D28">
              <w:rPr>
                <w:lang w:val="en-US"/>
              </w:rPr>
              <w:t>BASE</w:t>
            </w:r>
            <w:r w:rsidRPr="00941D28">
              <w:t>).</w:t>
            </w:r>
          </w:p>
          <w:p w:rsidR="00AE2C92" w:rsidRPr="00941D28" w:rsidRDefault="00AE2C92" w:rsidP="00D87579">
            <w:pPr>
              <w:jc w:val="both"/>
            </w:pPr>
            <w:r w:rsidRPr="00941D28">
              <w:t>Создание запросов на выборку. Создание запросов «с параметром».</w:t>
            </w:r>
          </w:p>
          <w:p w:rsidR="00AE2C92" w:rsidRPr="00941D28" w:rsidRDefault="00AE2C92" w:rsidP="00D87579">
            <w:pPr>
              <w:jc w:val="both"/>
            </w:pPr>
            <w:r w:rsidRPr="00941D28">
              <w:t>Создание отчетов.</w:t>
            </w:r>
          </w:p>
        </w:tc>
        <w:tc>
          <w:tcPr>
            <w:tcW w:w="487" w:type="pct"/>
            <w:vMerge/>
          </w:tcPr>
          <w:p w:rsidR="00AE2C92" w:rsidRPr="00941D28" w:rsidRDefault="00AE2C92" w:rsidP="00D87579">
            <w:pPr>
              <w:jc w:val="center"/>
              <w:rPr>
                <w:bCs/>
                <w:i/>
              </w:rPr>
            </w:pPr>
          </w:p>
        </w:tc>
      </w:tr>
      <w:tr w:rsidR="00AE2C92" w:rsidRPr="00941D28" w:rsidTr="00D87579">
        <w:trPr>
          <w:trHeight w:val="20"/>
        </w:trPr>
        <w:tc>
          <w:tcPr>
            <w:tcW w:w="1338" w:type="pct"/>
            <w:vMerge w:val="restart"/>
          </w:tcPr>
          <w:p w:rsidR="00AE2C92" w:rsidRPr="00941D28" w:rsidRDefault="00AE2C92" w:rsidP="00D87579">
            <w:pPr>
              <w:jc w:val="both"/>
              <w:rPr>
                <w:b/>
                <w:spacing w:val="-8"/>
              </w:rPr>
            </w:pPr>
          </w:p>
        </w:tc>
        <w:tc>
          <w:tcPr>
            <w:tcW w:w="3175" w:type="pct"/>
            <w:vAlign w:val="center"/>
          </w:tcPr>
          <w:p w:rsidR="00AE2C92" w:rsidRPr="00941D28" w:rsidRDefault="00AE2C92" w:rsidP="00D87579">
            <w:pPr>
              <w:jc w:val="both"/>
            </w:pPr>
            <w:r w:rsidRPr="00941D28">
              <w:rPr>
                <w:rFonts w:eastAsia="Calibri"/>
                <w:b/>
                <w:bCs/>
              </w:rPr>
              <w:t>Практические занятия</w:t>
            </w:r>
            <w:r w:rsidRPr="00941D28">
              <w:t xml:space="preserve"> </w:t>
            </w:r>
          </w:p>
          <w:p w:rsidR="00AE2C92" w:rsidRPr="00941D28" w:rsidRDefault="00AE2C92" w:rsidP="00D87579">
            <w:pPr>
              <w:jc w:val="both"/>
            </w:pPr>
            <w:r w:rsidRPr="00941D28">
              <w:t xml:space="preserve">№ 24. Создание базовых таблиц и межтабличных связей в СУБД </w:t>
            </w:r>
            <w:r w:rsidRPr="00941D28">
              <w:rPr>
                <w:lang w:val="en-US"/>
              </w:rPr>
              <w:t>Access</w:t>
            </w:r>
            <w:r w:rsidRPr="00941D28">
              <w:t xml:space="preserve">  (СУБД </w:t>
            </w:r>
            <w:r w:rsidRPr="00941D28">
              <w:rPr>
                <w:lang w:val="en-US"/>
              </w:rPr>
              <w:t>BASE</w:t>
            </w:r>
            <w:r w:rsidRPr="00941D28">
              <w:t>).</w:t>
            </w:r>
          </w:p>
          <w:p w:rsidR="00AE2C92" w:rsidRPr="00941D28" w:rsidRDefault="00AE2C92" w:rsidP="00D87579">
            <w:pPr>
              <w:jc w:val="both"/>
              <w:rPr>
                <w:bCs/>
                <w:iCs/>
              </w:rPr>
            </w:pPr>
            <w:r w:rsidRPr="00941D28">
              <w:t xml:space="preserve">№ 25.  Создание пользовательских форм для ввода и редактирования данных в СУБД </w:t>
            </w:r>
            <w:r w:rsidRPr="00941D28">
              <w:rPr>
                <w:lang w:val="en-US"/>
              </w:rPr>
              <w:t>Access</w:t>
            </w:r>
            <w:r w:rsidRPr="00941D28">
              <w:t xml:space="preserve"> (СУБД </w:t>
            </w:r>
            <w:r w:rsidRPr="00941D28">
              <w:rPr>
                <w:lang w:val="en-US"/>
              </w:rPr>
              <w:t>BASE</w:t>
            </w:r>
            <w:r w:rsidRPr="00941D28">
              <w:t>).</w:t>
            </w:r>
          </w:p>
          <w:p w:rsidR="00AE2C92" w:rsidRPr="00941D28" w:rsidRDefault="00AE2C92" w:rsidP="00D87579">
            <w:pPr>
              <w:jc w:val="both"/>
            </w:pPr>
            <w:r w:rsidRPr="00941D28">
              <w:t>№ 26. Создание отчетов и запросов на выборку.</w:t>
            </w:r>
          </w:p>
        </w:tc>
        <w:tc>
          <w:tcPr>
            <w:tcW w:w="487" w:type="pct"/>
          </w:tcPr>
          <w:p w:rsidR="00AE2C92" w:rsidRPr="00941D28" w:rsidRDefault="00AE2C92" w:rsidP="00D87579">
            <w:pPr>
              <w:jc w:val="center"/>
              <w:rPr>
                <w:bCs/>
                <w:i/>
              </w:rPr>
            </w:pPr>
            <w:r w:rsidRPr="00941D28">
              <w:rPr>
                <w:bCs/>
                <w:i/>
              </w:rPr>
              <w:t>6</w:t>
            </w:r>
          </w:p>
        </w:tc>
      </w:tr>
      <w:tr w:rsidR="00AE2C92" w:rsidRPr="00941D28" w:rsidTr="00D87579">
        <w:trPr>
          <w:trHeight w:val="20"/>
        </w:trPr>
        <w:tc>
          <w:tcPr>
            <w:tcW w:w="1338" w:type="pct"/>
            <w:vMerge/>
          </w:tcPr>
          <w:p w:rsidR="00AE2C92" w:rsidRPr="00941D28" w:rsidRDefault="00AE2C92" w:rsidP="00D87579">
            <w:pPr>
              <w:jc w:val="both"/>
              <w:rPr>
                <w:b/>
                <w:spacing w:val="-8"/>
              </w:rPr>
            </w:pPr>
          </w:p>
        </w:tc>
        <w:tc>
          <w:tcPr>
            <w:tcW w:w="3175" w:type="pct"/>
            <w:vAlign w:val="center"/>
          </w:tcPr>
          <w:p w:rsidR="00AE2C92" w:rsidRPr="00941D28" w:rsidRDefault="00AE2C92" w:rsidP="00D87579">
            <w:pPr>
              <w:jc w:val="both"/>
              <w:rPr>
                <w:b/>
                <w:bCs/>
              </w:rPr>
            </w:pPr>
            <w:r w:rsidRPr="00941D28">
              <w:rPr>
                <w:b/>
                <w:bCs/>
              </w:rPr>
              <w:t>Самостоятельная работа обучающихся</w:t>
            </w:r>
          </w:p>
          <w:p w:rsidR="00AE2C92" w:rsidRPr="00941D28" w:rsidRDefault="00AE2C92" w:rsidP="00D87579">
            <w:pPr>
              <w:jc w:val="both"/>
            </w:pPr>
            <w:r w:rsidRPr="00941D28">
              <w:t xml:space="preserve">1. </w:t>
            </w:r>
            <w:r w:rsidRPr="00941D28">
              <w:rPr>
                <w:bCs/>
              </w:rPr>
              <w:t>Создание СУБД и работа с данными</w:t>
            </w:r>
          </w:p>
          <w:p w:rsidR="00AE2C92" w:rsidRPr="00941D28" w:rsidRDefault="00AE2C92" w:rsidP="00D87579">
            <w:pPr>
              <w:jc w:val="both"/>
              <w:rPr>
                <w:rFonts w:eastAsia="Calibri"/>
                <w:b/>
                <w:bCs/>
              </w:rPr>
            </w:pPr>
            <w:r w:rsidRPr="00941D28">
              <w:t xml:space="preserve">2. </w:t>
            </w:r>
            <w:r w:rsidRPr="00941D28">
              <w:rPr>
                <w:bCs/>
              </w:rPr>
              <w:t>Создание запросов, форм и отчетов.</w:t>
            </w:r>
          </w:p>
        </w:tc>
        <w:tc>
          <w:tcPr>
            <w:tcW w:w="487" w:type="pct"/>
          </w:tcPr>
          <w:p w:rsidR="00AE2C92" w:rsidRPr="00941D28" w:rsidRDefault="00AE2C92" w:rsidP="00D87579">
            <w:pPr>
              <w:jc w:val="center"/>
              <w:rPr>
                <w:bCs/>
                <w:i/>
              </w:rPr>
            </w:pPr>
            <w:r w:rsidRPr="00941D28">
              <w:rPr>
                <w:bCs/>
                <w:i/>
              </w:rPr>
              <w:t>4</w:t>
            </w:r>
          </w:p>
        </w:tc>
      </w:tr>
      <w:tr w:rsidR="00AE2C92" w:rsidRPr="00941D28" w:rsidTr="00D87579">
        <w:trPr>
          <w:trHeight w:val="20"/>
        </w:trPr>
        <w:tc>
          <w:tcPr>
            <w:tcW w:w="1338" w:type="pct"/>
            <w:vMerge w:val="restart"/>
          </w:tcPr>
          <w:p w:rsidR="00AE2C92" w:rsidRPr="00941D28" w:rsidRDefault="00AE2C92" w:rsidP="00D87579">
            <w:pPr>
              <w:jc w:val="both"/>
              <w:rPr>
                <w:b/>
              </w:rPr>
            </w:pPr>
            <w:r w:rsidRPr="00941D28">
              <w:rPr>
                <w:b/>
                <w:spacing w:val="-8"/>
              </w:rPr>
              <w:t xml:space="preserve">Тема </w:t>
            </w:r>
            <w:r w:rsidRPr="00941D28">
              <w:rPr>
                <w:b/>
              </w:rPr>
              <w:t xml:space="preserve">2.5.  </w:t>
            </w:r>
          </w:p>
          <w:p w:rsidR="00AE2C92" w:rsidRPr="00941D28" w:rsidRDefault="00AE2C92" w:rsidP="00D87579">
            <w:pPr>
              <w:jc w:val="both"/>
              <w:rPr>
                <w:b/>
                <w:spacing w:val="-8"/>
              </w:rPr>
            </w:pPr>
            <w:r w:rsidRPr="00941D28">
              <w:t>Автоматизированные информационные системы.</w:t>
            </w:r>
          </w:p>
        </w:tc>
        <w:tc>
          <w:tcPr>
            <w:tcW w:w="3175" w:type="pct"/>
            <w:vAlign w:val="center"/>
          </w:tcPr>
          <w:p w:rsidR="00AE2C92" w:rsidRPr="00941D28" w:rsidRDefault="00AE2C92" w:rsidP="00D87579">
            <w:pPr>
              <w:jc w:val="both"/>
              <w:rPr>
                <w:b/>
                <w:bCs/>
              </w:rPr>
            </w:pPr>
            <w:r w:rsidRPr="00941D28">
              <w:rPr>
                <w:b/>
                <w:bCs/>
              </w:rPr>
              <w:t>Содержание учебного материала</w:t>
            </w:r>
          </w:p>
        </w:tc>
        <w:tc>
          <w:tcPr>
            <w:tcW w:w="487" w:type="pct"/>
            <w:vMerge w:val="restart"/>
          </w:tcPr>
          <w:p w:rsidR="00AE2C92" w:rsidRPr="00941D28" w:rsidRDefault="00AE2C92" w:rsidP="00D87579">
            <w:pPr>
              <w:jc w:val="center"/>
              <w:rPr>
                <w:bCs/>
                <w:i/>
              </w:rPr>
            </w:pPr>
            <w:r w:rsidRPr="00941D28">
              <w:rPr>
                <w:bCs/>
                <w:i/>
              </w:rPr>
              <w:t>4</w:t>
            </w:r>
          </w:p>
        </w:tc>
      </w:tr>
      <w:tr w:rsidR="00AE2C92" w:rsidRPr="00941D28" w:rsidTr="00D87579">
        <w:trPr>
          <w:trHeight w:val="20"/>
        </w:trPr>
        <w:tc>
          <w:tcPr>
            <w:tcW w:w="1338" w:type="pct"/>
            <w:vMerge/>
          </w:tcPr>
          <w:p w:rsidR="00AE2C92" w:rsidRPr="00941D28" w:rsidRDefault="00AE2C92" w:rsidP="00D87579">
            <w:pPr>
              <w:jc w:val="both"/>
              <w:rPr>
                <w:b/>
                <w:spacing w:val="-8"/>
              </w:rPr>
            </w:pPr>
          </w:p>
        </w:tc>
        <w:tc>
          <w:tcPr>
            <w:tcW w:w="3175" w:type="pct"/>
            <w:vAlign w:val="center"/>
          </w:tcPr>
          <w:p w:rsidR="00AE2C92" w:rsidRPr="00941D28" w:rsidRDefault="00AE2C92" w:rsidP="00D87579">
            <w:pPr>
              <w:jc w:val="both"/>
              <w:rPr>
                <w:b/>
                <w:bCs/>
              </w:rPr>
            </w:pPr>
            <w:r w:rsidRPr="00941D28">
              <w:t>Автоматизированные информационные системы: понятия, состав, виды.  Автоматизированные системы управления. Информационные системы управления. Автоматизированные системы научных исследований. Системы автоматизированного проектирования. Геоинформационные системы.</w:t>
            </w:r>
          </w:p>
        </w:tc>
        <w:tc>
          <w:tcPr>
            <w:tcW w:w="487" w:type="pct"/>
            <w:vMerge/>
          </w:tcPr>
          <w:p w:rsidR="00AE2C92" w:rsidRPr="00941D28" w:rsidRDefault="00AE2C92" w:rsidP="00D87579">
            <w:pPr>
              <w:jc w:val="center"/>
              <w:rPr>
                <w:bCs/>
                <w:i/>
              </w:rPr>
            </w:pPr>
          </w:p>
        </w:tc>
      </w:tr>
      <w:tr w:rsidR="00AE2C92" w:rsidRPr="00941D28" w:rsidTr="00D87579">
        <w:trPr>
          <w:trHeight w:val="20"/>
        </w:trPr>
        <w:tc>
          <w:tcPr>
            <w:tcW w:w="1338" w:type="pct"/>
            <w:vMerge/>
          </w:tcPr>
          <w:p w:rsidR="00AE2C92" w:rsidRPr="00941D28" w:rsidRDefault="00AE2C92" w:rsidP="00D87579">
            <w:pPr>
              <w:jc w:val="both"/>
              <w:rPr>
                <w:b/>
                <w:spacing w:val="-8"/>
              </w:rPr>
            </w:pPr>
          </w:p>
        </w:tc>
        <w:tc>
          <w:tcPr>
            <w:tcW w:w="3175" w:type="pct"/>
            <w:vAlign w:val="center"/>
          </w:tcPr>
          <w:p w:rsidR="00AE2C92" w:rsidRPr="00941D28" w:rsidRDefault="00AE2C92" w:rsidP="00D87579">
            <w:pPr>
              <w:jc w:val="both"/>
            </w:pPr>
            <w:r w:rsidRPr="00941D28">
              <w:rPr>
                <w:rFonts w:eastAsia="Calibri"/>
                <w:b/>
                <w:bCs/>
              </w:rPr>
              <w:t>Практические занятия</w:t>
            </w:r>
            <w:r w:rsidRPr="00941D28">
              <w:t xml:space="preserve"> </w:t>
            </w:r>
          </w:p>
        </w:tc>
        <w:tc>
          <w:tcPr>
            <w:tcW w:w="487" w:type="pct"/>
          </w:tcPr>
          <w:p w:rsidR="00AE2C92" w:rsidRPr="00941D28" w:rsidRDefault="00AE2C92" w:rsidP="00D87579">
            <w:pPr>
              <w:jc w:val="center"/>
              <w:rPr>
                <w:bCs/>
                <w:i/>
              </w:rPr>
            </w:pPr>
            <w:r w:rsidRPr="00941D28">
              <w:rPr>
                <w:bCs/>
                <w:i/>
              </w:rPr>
              <w:t>-</w:t>
            </w:r>
          </w:p>
        </w:tc>
      </w:tr>
      <w:tr w:rsidR="00AE2C92" w:rsidRPr="00941D28" w:rsidTr="00D87579">
        <w:trPr>
          <w:trHeight w:val="20"/>
        </w:trPr>
        <w:tc>
          <w:tcPr>
            <w:tcW w:w="1338" w:type="pct"/>
            <w:vMerge/>
          </w:tcPr>
          <w:p w:rsidR="00AE2C92" w:rsidRPr="00941D28" w:rsidRDefault="00AE2C92" w:rsidP="00D87579">
            <w:pPr>
              <w:jc w:val="both"/>
              <w:rPr>
                <w:b/>
                <w:spacing w:val="-8"/>
              </w:rPr>
            </w:pPr>
          </w:p>
        </w:tc>
        <w:tc>
          <w:tcPr>
            <w:tcW w:w="3175" w:type="pct"/>
            <w:vAlign w:val="center"/>
          </w:tcPr>
          <w:p w:rsidR="00AE2C92" w:rsidRPr="00941D28" w:rsidRDefault="00AE2C92" w:rsidP="00D87579">
            <w:pPr>
              <w:jc w:val="both"/>
              <w:rPr>
                <w:b/>
                <w:bCs/>
              </w:rPr>
            </w:pPr>
            <w:r w:rsidRPr="00941D28">
              <w:rPr>
                <w:b/>
                <w:bCs/>
              </w:rPr>
              <w:t>Самостоятельная работа обучающихся</w:t>
            </w:r>
          </w:p>
          <w:p w:rsidR="00AE2C92" w:rsidRPr="00941D28" w:rsidRDefault="00AE2C92" w:rsidP="00D87579">
            <w:pPr>
              <w:jc w:val="both"/>
            </w:pPr>
            <w:r w:rsidRPr="00941D28">
              <w:t>1. Подготовка доклада на тему «Геоинформационные системы»</w:t>
            </w:r>
          </w:p>
          <w:p w:rsidR="00AE2C92" w:rsidRPr="00941D28" w:rsidRDefault="00AE2C92" w:rsidP="00D87579">
            <w:pPr>
              <w:jc w:val="both"/>
            </w:pPr>
            <w:r w:rsidRPr="00941D28">
              <w:t>2. Подготовка доклада на тему «Экспертные системы»</w:t>
            </w:r>
          </w:p>
        </w:tc>
        <w:tc>
          <w:tcPr>
            <w:tcW w:w="487" w:type="pct"/>
          </w:tcPr>
          <w:p w:rsidR="00AE2C92" w:rsidRPr="00941D28" w:rsidRDefault="00AE2C92" w:rsidP="00D87579">
            <w:pPr>
              <w:jc w:val="center"/>
              <w:rPr>
                <w:bCs/>
                <w:i/>
              </w:rPr>
            </w:pPr>
            <w:r w:rsidRPr="00941D28">
              <w:rPr>
                <w:bCs/>
                <w:i/>
              </w:rPr>
              <w:t>4</w:t>
            </w:r>
          </w:p>
        </w:tc>
      </w:tr>
      <w:tr w:rsidR="00AE2C92" w:rsidRPr="00941D28" w:rsidTr="00D87579">
        <w:trPr>
          <w:trHeight w:val="20"/>
        </w:trPr>
        <w:tc>
          <w:tcPr>
            <w:tcW w:w="1338" w:type="pct"/>
          </w:tcPr>
          <w:p w:rsidR="00AE2C92" w:rsidRPr="00941D28" w:rsidRDefault="00AE2C92" w:rsidP="00D87579">
            <w:pPr>
              <w:jc w:val="both"/>
              <w:rPr>
                <w:b/>
                <w:spacing w:val="-8"/>
              </w:rPr>
            </w:pPr>
          </w:p>
        </w:tc>
        <w:tc>
          <w:tcPr>
            <w:tcW w:w="3175" w:type="pct"/>
            <w:vAlign w:val="center"/>
          </w:tcPr>
          <w:p w:rsidR="00AE2C92" w:rsidRPr="00941D28" w:rsidRDefault="00AE2C92" w:rsidP="00D87579">
            <w:pPr>
              <w:jc w:val="both"/>
              <w:rPr>
                <w:b/>
                <w:bCs/>
              </w:rPr>
            </w:pPr>
            <w:r w:rsidRPr="00941D28">
              <w:rPr>
                <w:b/>
                <w:bCs/>
              </w:rPr>
              <w:t>ИТОГО</w:t>
            </w:r>
          </w:p>
        </w:tc>
        <w:tc>
          <w:tcPr>
            <w:tcW w:w="487" w:type="pct"/>
          </w:tcPr>
          <w:p w:rsidR="00AE2C92" w:rsidRPr="00941D28" w:rsidRDefault="00AE2C92" w:rsidP="00D87579">
            <w:pPr>
              <w:jc w:val="center"/>
              <w:rPr>
                <w:b/>
                <w:bCs/>
              </w:rPr>
            </w:pPr>
            <w:r w:rsidRPr="00941D28">
              <w:rPr>
                <w:b/>
                <w:bCs/>
              </w:rPr>
              <w:t>126</w:t>
            </w:r>
          </w:p>
        </w:tc>
      </w:tr>
    </w:tbl>
    <w:p w:rsidR="00AE2C92" w:rsidRPr="00941D28" w:rsidRDefault="00AE2C92" w:rsidP="00AE2C92">
      <w:pPr>
        <w:ind w:firstLine="851"/>
        <w:jc w:val="both"/>
        <w:rPr>
          <w:b/>
          <w:caps/>
        </w:rPr>
      </w:pPr>
    </w:p>
    <w:p w:rsidR="00AE2C92" w:rsidRPr="00941D28" w:rsidRDefault="00AE2C92" w:rsidP="00AE2C92">
      <w:pPr>
        <w:ind w:firstLine="851"/>
        <w:jc w:val="both"/>
        <w:rPr>
          <w:b/>
          <w:caps/>
        </w:rPr>
      </w:pPr>
      <w:r w:rsidRPr="00941D28">
        <w:rPr>
          <w:b/>
          <w:caps/>
        </w:rPr>
        <w:t>3. условия реализации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rPr>
      </w:pPr>
      <w:r w:rsidRPr="00941D28">
        <w:rPr>
          <w:b/>
          <w:bCs/>
        </w:rPr>
        <w:t>3.1. Требования к минимальному материально-техническому обеспечению</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rPr>
      </w:pPr>
      <w:r w:rsidRPr="00941D28">
        <w:rPr>
          <w:bCs/>
        </w:rPr>
        <w:t>Реализация учебной дисциплины требует наличия учебного кабинета «Информатика».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u w:val="single"/>
        </w:rPr>
      </w:pPr>
      <w:r w:rsidRPr="00941D28">
        <w:rPr>
          <w:bCs/>
          <w:u w:val="single"/>
        </w:rPr>
        <w:t xml:space="preserve">Оборудование учебного кабинета: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 автоматизированные рабочие места обучающихся;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 автоматизированное рабочее место преподавателя;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 наглядные пособия по основным разделам курса;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 методические пособия для проведения практических занятий.</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u w:val="single"/>
        </w:rPr>
      </w:pPr>
      <w:r w:rsidRPr="00941D28">
        <w:rPr>
          <w:bCs/>
          <w:u w:val="single"/>
        </w:rPr>
        <w:t xml:space="preserve">Технические средства обучения: </w:t>
      </w:r>
    </w:p>
    <w:p w:rsidR="00AE2C92" w:rsidRPr="00941D28" w:rsidRDefault="00AE2C92" w:rsidP="005F10EC">
      <w:pPr>
        <w:widowControl/>
        <w:numPr>
          <w:ilvl w:val="0"/>
          <w:numId w:val="46"/>
        </w:numPr>
        <w:autoSpaceDE/>
        <w:autoSpaceDN/>
        <w:adjustRightInd/>
        <w:ind w:left="0" w:firstLine="851"/>
        <w:jc w:val="both"/>
        <w:rPr>
          <w:color w:val="000000"/>
        </w:rPr>
      </w:pPr>
      <w:r w:rsidRPr="00941D28">
        <w:rPr>
          <w:color w:val="000000"/>
        </w:rPr>
        <w:t>компьютеры</w:t>
      </w:r>
    </w:p>
    <w:p w:rsidR="00AE2C92" w:rsidRPr="00941D28" w:rsidRDefault="00AE2C92" w:rsidP="005F10EC">
      <w:pPr>
        <w:widowControl/>
        <w:numPr>
          <w:ilvl w:val="0"/>
          <w:numId w:val="46"/>
        </w:numPr>
        <w:autoSpaceDE/>
        <w:autoSpaceDN/>
        <w:adjustRightInd/>
        <w:ind w:left="0" w:firstLine="851"/>
        <w:jc w:val="both"/>
        <w:rPr>
          <w:color w:val="000000"/>
        </w:rPr>
      </w:pPr>
      <w:r w:rsidRPr="00941D28">
        <w:rPr>
          <w:color w:val="000000"/>
        </w:rPr>
        <w:t>мультимедиапроектор</w:t>
      </w:r>
    </w:p>
    <w:p w:rsidR="00AE2C92" w:rsidRPr="00941D28" w:rsidRDefault="00AE2C92" w:rsidP="005F10EC">
      <w:pPr>
        <w:widowControl/>
        <w:numPr>
          <w:ilvl w:val="0"/>
          <w:numId w:val="46"/>
        </w:numPr>
        <w:autoSpaceDE/>
        <w:autoSpaceDN/>
        <w:adjustRightInd/>
        <w:ind w:left="0" w:firstLine="851"/>
        <w:jc w:val="both"/>
        <w:rPr>
          <w:color w:val="000000"/>
        </w:rPr>
      </w:pPr>
      <w:r w:rsidRPr="00941D28">
        <w:rPr>
          <w:color w:val="000000"/>
        </w:rPr>
        <w:t>интерактивная доска</w:t>
      </w:r>
    </w:p>
    <w:p w:rsidR="00AE2C92" w:rsidRPr="00941D28" w:rsidRDefault="00AE2C92" w:rsidP="005F10EC">
      <w:pPr>
        <w:widowControl/>
        <w:numPr>
          <w:ilvl w:val="0"/>
          <w:numId w:val="46"/>
        </w:numPr>
        <w:autoSpaceDE/>
        <w:autoSpaceDN/>
        <w:adjustRightInd/>
        <w:ind w:left="0" w:firstLine="851"/>
        <w:jc w:val="both"/>
        <w:rPr>
          <w:color w:val="000000"/>
        </w:rPr>
      </w:pPr>
      <w:r w:rsidRPr="00941D28">
        <w:rPr>
          <w:color w:val="000000"/>
        </w:rPr>
        <w:t>средства телекоммуникации</w:t>
      </w:r>
    </w:p>
    <w:p w:rsidR="00AE2C92" w:rsidRPr="00941D28" w:rsidRDefault="00AE2C92" w:rsidP="00AE2C92">
      <w:pPr>
        <w:ind w:firstLine="851"/>
        <w:jc w:val="both"/>
        <w:rPr>
          <w:bCs/>
          <w:color w:val="000000"/>
          <w:kern w:val="36"/>
          <w:u w:val="single"/>
          <w:lang w:val="en-US"/>
        </w:rPr>
      </w:pPr>
      <w:r w:rsidRPr="00941D28">
        <w:rPr>
          <w:bCs/>
          <w:color w:val="000000"/>
          <w:kern w:val="36"/>
          <w:u w:val="single"/>
        </w:rPr>
        <w:lastRenderedPageBreak/>
        <w:t>Программное обеспечение дисциплины:</w:t>
      </w:r>
    </w:p>
    <w:p w:rsidR="00AE2C92" w:rsidRPr="00941D28" w:rsidRDefault="00AE2C92" w:rsidP="005F10EC">
      <w:pPr>
        <w:widowControl/>
        <w:numPr>
          <w:ilvl w:val="0"/>
          <w:numId w:val="46"/>
        </w:numPr>
        <w:autoSpaceDE/>
        <w:autoSpaceDN/>
        <w:adjustRightInd/>
        <w:ind w:left="0" w:firstLine="851"/>
        <w:jc w:val="both"/>
        <w:rPr>
          <w:color w:val="000000"/>
        </w:rPr>
      </w:pPr>
      <w:r w:rsidRPr="00941D28">
        <w:rPr>
          <w:color w:val="000000"/>
        </w:rPr>
        <w:t>Операционная система.</w:t>
      </w:r>
    </w:p>
    <w:p w:rsidR="00AE2C92" w:rsidRPr="00941D28" w:rsidRDefault="00AE2C92" w:rsidP="005F10EC">
      <w:pPr>
        <w:widowControl/>
        <w:numPr>
          <w:ilvl w:val="0"/>
          <w:numId w:val="46"/>
        </w:numPr>
        <w:autoSpaceDE/>
        <w:autoSpaceDN/>
        <w:adjustRightInd/>
        <w:ind w:left="0" w:firstLine="851"/>
        <w:jc w:val="both"/>
        <w:rPr>
          <w:color w:val="000000"/>
        </w:rPr>
      </w:pPr>
      <w:r w:rsidRPr="00941D28">
        <w:rPr>
          <w:color w:val="000000"/>
        </w:rPr>
        <w:t>Файловый менеджер (в составе операционной системы или др.).</w:t>
      </w:r>
    </w:p>
    <w:p w:rsidR="00AE2C92" w:rsidRPr="00941D28" w:rsidRDefault="00AE2C92" w:rsidP="005F10EC">
      <w:pPr>
        <w:widowControl/>
        <w:numPr>
          <w:ilvl w:val="0"/>
          <w:numId w:val="46"/>
        </w:numPr>
        <w:autoSpaceDE/>
        <w:autoSpaceDN/>
        <w:adjustRightInd/>
        <w:ind w:left="0" w:firstLine="851"/>
        <w:jc w:val="both"/>
        <w:rPr>
          <w:color w:val="000000"/>
        </w:rPr>
      </w:pPr>
      <w:r w:rsidRPr="00941D28">
        <w:rPr>
          <w:color w:val="000000"/>
        </w:rPr>
        <w:t>Антивирусная программа.</w:t>
      </w:r>
    </w:p>
    <w:p w:rsidR="00AE2C92" w:rsidRPr="00941D28" w:rsidRDefault="00AE2C92" w:rsidP="005F10EC">
      <w:pPr>
        <w:widowControl/>
        <w:numPr>
          <w:ilvl w:val="0"/>
          <w:numId w:val="46"/>
        </w:numPr>
        <w:autoSpaceDE/>
        <w:autoSpaceDN/>
        <w:adjustRightInd/>
        <w:ind w:left="0" w:firstLine="851"/>
        <w:jc w:val="both"/>
        <w:rPr>
          <w:color w:val="000000"/>
        </w:rPr>
      </w:pPr>
      <w:r w:rsidRPr="00941D28">
        <w:rPr>
          <w:color w:val="000000"/>
        </w:rPr>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rsidR="00AE2C92" w:rsidRPr="00941D28" w:rsidRDefault="00AE2C92" w:rsidP="005F10EC">
      <w:pPr>
        <w:widowControl/>
        <w:numPr>
          <w:ilvl w:val="0"/>
          <w:numId w:val="46"/>
        </w:numPr>
        <w:autoSpaceDE/>
        <w:autoSpaceDN/>
        <w:adjustRightInd/>
        <w:ind w:left="0" w:firstLine="851"/>
        <w:jc w:val="both"/>
        <w:rPr>
          <w:color w:val="000000"/>
        </w:rPr>
      </w:pPr>
      <w:r w:rsidRPr="00941D28">
        <w:rPr>
          <w:color w:val="000000"/>
        </w:rPr>
        <w:t>Простая система управления базами данных.</w:t>
      </w:r>
    </w:p>
    <w:p w:rsidR="00AE2C92" w:rsidRPr="00941D28" w:rsidRDefault="00AE2C92" w:rsidP="005F10EC">
      <w:pPr>
        <w:widowControl/>
        <w:numPr>
          <w:ilvl w:val="0"/>
          <w:numId w:val="46"/>
        </w:numPr>
        <w:autoSpaceDE/>
        <w:autoSpaceDN/>
        <w:adjustRightInd/>
        <w:ind w:left="0" w:firstLine="851"/>
        <w:jc w:val="both"/>
        <w:rPr>
          <w:color w:val="000000"/>
        </w:rPr>
      </w:pPr>
      <w:r w:rsidRPr="00941D28">
        <w:rPr>
          <w:color w:val="000000"/>
        </w:rPr>
        <w:t>Программы  автоматизированного проектирования.</w:t>
      </w:r>
    </w:p>
    <w:p w:rsidR="00AE2C92" w:rsidRPr="00941D28" w:rsidRDefault="00AE2C92" w:rsidP="005F10EC">
      <w:pPr>
        <w:widowControl/>
        <w:numPr>
          <w:ilvl w:val="0"/>
          <w:numId w:val="46"/>
        </w:numPr>
        <w:autoSpaceDE/>
        <w:autoSpaceDN/>
        <w:adjustRightInd/>
        <w:ind w:left="0" w:firstLine="851"/>
        <w:jc w:val="both"/>
        <w:rPr>
          <w:color w:val="000000"/>
        </w:rPr>
      </w:pPr>
      <w:r w:rsidRPr="00941D28">
        <w:rPr>
          <w:color w:val="000000"/>
        </w:rPr>
        <w:t>Мультимедиа проигрыватель (входит в состав операционных систем или др.).</w:t>
      </w:r>
    </w:p>
    <w:p w:rsidR="00AE2C92" w:rsidRPr="00941D28" w:rsidRDefault="00AE2C92" w:rsidP="005F10EC">
      <w:pPr>
        <w:widowControl/>
        <w:numPr>
          <w:ilvl w:val="0"/>
          <w:numId w:val="46"/>
        </w:numPr>
        <w:autoSpaceDE/>
        <w:autoSpaceDN/>
        <w:adjustRightInd/>
        <w:ind w:left="0" w:firstLine="851"/>
        <w:jc w:val="both"/>
        <w:rPr>
          <w:color w:val="000000"/>
        </w:rPr>
      </w:pPr>
      <w:r w:rsidRPr="00941D28">
        <w:rPr>
          <w:color w:val="000000"/>
        </w:rPr>
        <w:t>Почтовый клиент (входит в состав операционных систем или др.).</w:t>
      </w:r>
    </w:p>
    <w:p w:rsidR="00AE2C92" w:rsidRPr="00941D28" w:rsidRDefault="00AE2C92" w:rsidP="005F10EC">
      <w:pPr>
        <w:widowControl/>
        <w:numPr>
          <w:ilvl w:val="0"/>
          <w:numId w:val="46"/>
        </w:numPr>
        <w:autoSpaceDE/>
        <w:autoSpaceDN/>
        <w:adjustRightInd/>
        <w:ind w:left="0" w:firstLine="851"/>
        <w:jc w:val="both"/>
        <w:rPr>
          <w:color w:val="000000"/>
        </w:rPr>
      </w:pPr>
      <w:r w:rsidRPr="00941D28">
        <w:rPr>
          <w:color w:val="000000"/>
        </w:rPr>
        <w:t>Браузер (входит в состав операционных систем или др.).</w:t>
      </w:r>
    </w:p>
    <w:p w:rsidR="00AE2C92" w:rsidRPr="00941D28" w:rsidRDefault="00AE2C92" w:rsidP="005F10EC">
      <w:pPr>
        <w:widowControl/>
        <w:numPr>
          <w:ilvl w:val="0"/>
          <w:numId w:val="46"/>
        </w:numPr>
        <w:autoSpaceDE/>
        <w:autoSpaceDN/>
        <w:adjustRightInd/>
        <w:ind w:left="0" w:firstLine="851"/>
        <w:jc w:val="both"/>
        <w:rPr>
          <w:color w:val="000000"/>
        </w:rPr>
      </w:pPr>
      <w:r w:rsidRPr="00941D28">
        <w:rPr>
          <w:color w:val="000000"/>
        </w:rPr>
        <w:t>Программное обеспечение локальных сетей</w:t>
      </w:r>
    </w:p>
    <w:p w:rsidR="00AE2C92" w:rsidRPr="00941D28" w:rsidRDefault="00AE2C92" w:rsidP="00AE2C92">
      <w:pPr>
        <w:ind w:firstLine="851"/>
        <w:jc w:val="both"/>
        <w:rPr>
          <w:b/>
        </w:rPr>
      </w:pPr>
    </w:p>
    <w:p w:rsidR="00AE2C92" w:rsidRPr="00941D28" w:rsidRDefault="00AE2C92" w:rsidP="00AE2C92">
      <w:pPr>
        <w:ind w:firstLine="851"/>
        <w:jc w:val="both"/>
        <w:rPr>
          <w:b/>
        </w:rPr>
      </w:pPr>
      <w:r w:rsidRPr="00941D28">
        <w:rPr>
          <w:b/>
        </w:rPr>
        <w:t>3.2. Информационное обеспечение обучения.</w:t>
      </w:r>
    </w:p>
    <w:p w:rsidR="00AE2C92" w:rsidRPr="00941D28" w:rsidRDefault="00AE2C92" w:rsidP="00AE2C92">
      <w:pPr>
        <w:ind w:firstLine="851"/>
        <w:jc w:val="both"/>
        <w:rPr>
          <w:b/>
        </w:rPr>
      </w:pPr>
      <w:r w:rsidRPr="00941D28">
        <w:rPr>
          <w:b/>
        </w:rPr>
        <w:t>Основные источники</w:t>
      </w:r>
    </w:p>
    <w:p w:rsidR="00AE2C92" w:rsidRPr="00941D28" w:rsidRDefault="00AE2C92" w:rsidP="005F10EC">
      <w:pPr>
        <w:widowControl/>
        <w:numPr>
          <w:ilvl w:val="0"/>
          <w:numId w:val="58"/>
        </w:numPr>
        <w:autoSpaceDE/>
        <w:autoSpaceDN/>
        <w:adjustRightInd/>
        <w:ind w:left="0" w:firstLine="851"/>
        <w:jc w:val="both"/>
      </w:pPr>
      <w:r w:rsidRPr="00941D28">
        <w:t>Кузнецов, А.А. Информатика, тестовые задания [Текст] /А.А. Кузнецов. – М.: ИНФРА-М, 2009.</w:t>
      </w:r>
    </w:p>
    <w:p w:rsidR="00AE2C92" w:rsidRPr="00941D28" w:rsidRDefault="00AE2C92" w:rsidP="005F10EC">
      <w:pPr>
        <w:widowControl/>
        <w:numPr>
          <w:ilvl w:val="0"/>
          <w:numId w:val="58"/>
        </w:numPr>
        <w:autoSpaceDE/>
        <w:autoSpaceDN/>
        <w:adjustRightInd/>
        <w:ind w:left="0" w:firstLine="851"/>
        <w:jc w:val="both"/>
      </w:pPr>
      <w:r w:rsidRPr="00941D28">
        <w:t>Михеева, Е.В. Информатика: учебник [Текст] /Е.В. Михеева, О.И. Титова. – М.: Академия, 2012.</w:t>
      </w:r>
    </w:p>
    <w:p w:rsidR="00AE2C92" w:rsidRPr="00941D28" w:rsidRDefault="00AE2C92" w:rsidP="005F10EC">
      <w:pPr>
        <w:widowControl/>
        <w:numPr>
          <w:ilvl w:val="0"/>
          <w:numId w:val="58"/>
        </w:numPr>
        <w:autoSpaceDE/>
        <w:autoSpaceDN/>
        <w:adjustRightInd/>
        <w:ind w:left="0" w:firstLine="851"/>
        <w:jc w:val="both"/>
      </w:pPr>
      <w:r w:rsidRPr="00941D28">
        <w:t>Михеева, Е.В. Практикум по информатике: учеб. пособие [Текст] /Е.В. Михеева. – М.: Академия, 2014.</w:t>
      </w:r>
    </w:p>
    <w:p w:rsidR="00AE2C92" w:rsidRPr="00941D28" w:rsidRDefault="00AE2C92" w:rsidP="005F10EC">
      <w:pPr>
        <w:widowControl/>
        <w:numPr>
          <w:ilvl w:val="0"/>
          <w:numId w:val="58"/>
        </w:numPr>
        <w:autoSpaceDE/>
        <w:autoSpaceDN/>
        <w:adjustRightInd/>
        <w:ind w:left="0" w:firstLine="851"/>
        <w:jc w:val="both"/>
      </w:pPr>
      <w:r w:rsidRPr="00941D28">
        <w:t>Уваров, В.М. Практикум по основам информатики и вычислительной техники: учеб. пособие [Текст] /В.М. Уваров, Л.А. Силакова, Н.Е. Красникова. – М.: Академия, 2009.</w:t>
      </w:r>
    </w:p>
    <w:p w:rsidR="00AE2C92" w:rsidRPr="00941D28" w:rsidRDefault="00AE2C92" w:rsidP="00AE2C92">
      <w:pPr>
        <w:ind w:firstLine="851"/>
        <w:jc w:val="both"/>
        <w:rPr>
          <w:b/>
        </w:rPr>
      </w:pPr>
    </w:p>
    <w:p w:rsidR="00AE2C92" w:rsidRPr="00941D28" w:rsidRDefault="00AE2C92" w:rsidP="00AE2C92">
      <w:pPr>
        <w:ind w:firstLine="851"/>
        <w:jc w:val="both"/>
        <w:rPr>
          <w:b/>
        </w:rPr>
      </w:pPr>
      <w:r w:rsidRPr="00941D28">
        <w:rPr>
          <w:b/>
        </w:rPr>
        <w:t>Дополнительные источники</w:t>
      </w:r>
    </w:p>
    <w:p w:rsidR="00AE2C92" w:rsidRPr="00941D28" w:rsidRDefault="00AE2C92" w:rsidP="00AE2C92">
      <w:pPr>
        <w:ind w:firstLine="851"/>
        <w:jc w:val="both"/>
        <w:rPr>
          <w:b/>
        </w:rPr>
      </w:pPr>
    </w:p>
    <w:p w:rsidR="00AE2C92" w:rsidRPr="00941D28" w:rsidRDefault="00AE2C92" w:rsidP="005F10EC">
      <w:pPr>
        <w:widowControl/>
        <w:numPr>
          <w:ilvl w:val="0"/>
          <w:numId w:val="59"/>
        </w:numPr>
        <w:autoSpaceDE/>
        <w:autoSpaceDN/>
        <w:adjustRightInd/>
        <w:ind w:left="0" w:firstLine="851"/>
        <w:jc w:val="both"/>
      </w:pPr>
      <w:r w:rsidRPr="00941D28">
        <w:t>Самылкина, Н.Н. Построение тестовых задач по информатике. Методическое пособие [Текст] /Н.Н. Самылкина. – М.: ЮНИТИ-ДАНА, 2009.</w:t>
      </w:r>
    </w:p>
    <w:p w:rsidR="00AE2C92" w:rsidRPr="00941D28" w:rsidRDefault="00AE2C92" w:rsidP="005F10EC">
      <w:pPr>
        <w:widowControl/>
        <w:numPr>
          <w:ilvl w:val="0"/>
          <w:numId w:val="59"/>
        </w:numPr>
        <w:autoSpaceDE/>
        <w:autoSpaceDN/>
        <w:adjustRightInd/>
        <w:ind w:left="0" w:firstLine="851"/>
        <w:jc w:val="both"/>
      </w:pPr>
      <w:r w:rsidRPr="00941D28">
        <w:t>Семакин, И.Г. Информатика. Структурированный конспект базового курса [Текст] /И.Г. Семакин. – М.: Академия, 2008.</w:t>
      </w:r>
    </w:p>
    <w:p w:rsidR="00AE2C92" w:rsidRPr="00941D28" w:rsidRDefault="00AE2C92" w:rsidP="005F10EC">
      <w:pPr>
        <w:widowControl/>
        <w:numPr>
          <w:ilvl w:val="0"/>
          <w:numId w:val="59"/>
        </w:numPr>
        <w:autoSpaceDE/>
        <w:autoSpaceDN/>
        <w:adjustRightInd/>
        <w:ind w:left="0" w:firstLine="851"/>
        <w:jc w:val="both"/>
      </w:pPr>
      <w:r w:rsidRPr="00941D28">
        <w:t xml:space="preserve">Семакин, И.Г. Информатика. Учебник 10-11 кл. [Текст] /И.Г. Семакин, Е.К. Хеннер. – М.: Академия, 2008. </w:t>
      </w:r>
    </w:p>
    <w:p w:rsidR="00AE2C92" w:rsidRPr="00941D28" w:rsidRDefault="00AE2C92" w:rsidP="00AE2C92">
      <w:pPr>
        <w:ind w:firstLine="851"/>
        <w:jc w:val="both"/>
        <w:rPr>
          <w:b/>
        </w:rPr>
      </w:pPr>
    </w:p>
    <w:p w:rsidR="00AE2C92" w:rsidRPr="00941D28" w:rsidRDefault="00AE2C92" w:rsidP="00AE2C92">
      <w:pPr>
        <w:ind w:firstLine="851"/>
        <w:jc w:val="both"/>
        <w:rPr>
          <w:b/>
        </w:rPr>
      </w:pPr>
      <w:r w:rsidRPr="00941D28">
        <w:rPr>
          <w:b/>
        </w:rPr>
        <w:t>Интернет- ресурсы:</w:t>
      </w:r>
    </w:p>
    <w:p w:rsidR="00AE2C92" w:rsidRPr="00941D28" w:rsidRDefault="00AE2C92" w:rsidP="005F10EC">
      <w:pPr>
        <w:widowControl/>
        <w:numPr>
          <w:ilvl w:val="0"/>
          <w:numId w:val="239"/>
        </w:numPr>
        <w:autoSpaceDE/>
        <w:autoSpaceDN/>
        <w:adjustRightInd/>
        <w:ind w:left="0" w:firstLine="851"/>
        <w:jc w:val="both"/>
      </w:pPr>
      <w:hyperlink r:id="rId59" w:history="1">
        <w:r w:rsidRPr="00941D28">
          <w:rPr>
            <w:rStyle w:val="af"/>
          </w:rPr>
          <w:t>http://www.openclass.ru</w:t>
        </w:r>
      </w:hyperlink>
      <w:r w:rsidRPr="00941D28">
        <w:t xml:space="preserve">  - открытый класс, сетевое образовательное сообщество </w:t>
      </w:r>
    </w:p>
    <w:p w:rsidR="00AE2C92" w:rsidRPr="00941D28" w:rsidRDefault="00AE2C92" w:rsidP="005F10EC">
      <w:pPr>
        <w:widowControl/>
        <w:numPr>
          <w:ilvl w:val="0"/>
          <w:numId w:val="239"/>
        </w:numPr>
        <w:autoSpaceDE/>
        <w:autoSpaceDN/>
        <w:adjustRightInd/>
        <w:ind w:left="0" w:firstLine="851"/>
        <w:jc w:val="both"/>
      </w:pPr>
      <w:hyperlink r:id="rId60" w:history="1">
        <w:r w:rsidRPr="00941D28">
          <w:rPr>
            <w:rStyle w:val="af"/>
          </w:rPr>
          <w:t>http://www.inftech.webservis.ru</w:t>
        </w:r>
      </w:hyperlink>
      <w:r w:rsidRPr="00941D28">
        <w:t xml:space="preserve"> –статьи по информационным технологиям </w:t>
      </w:r>
    </w:p>
    <w:p w:rsidR="00AE2C92" w:rsidRPr="00941D28" w:rsidRDefault="00AE2C92" w:rsidP="005F10EC">
      <w:pPr>
        <w:widowControl/>
        <w:numPr>
          <w:ilvl w:val="0"/>
          <w:numId w:val="239"/>
        </w:numPr>
        <w:autoSpaceDE/>
        <w:autoSpaceDN/>
        <w:adjustRightInd/>
        <w:ind w:left="0" w:firstLine="851"/>
        <w:jc w:val="both"/>
      </w:pPr>
      <w:hyperlink r:id="rId61" w:history="1">
        <w:r w:rsidRPr="00941D28">
          <w:rPr>
            <w:rStyle w:val="af"/>
          </w:rPr>
          <w:t>http://www.iteam.ru/publications/it</w:t>
        </w:r>
      </w:hyperlink>
      <w:r w:rsidRPr="00941D28">
        <w:t xml:space="preserve">  - информационные технологии, описание методики и технологии </w:t>
      </w:r>
    </w:p>
    <w:p w:rsidR="00AE2C92" w:rsidRPr="00941D28" w:rsidRDefault="00AE2C92" w:rsidP="005F10EC">
      <w:pPr>
        <w:widowControl/>
        <w:numPr>
          <w:ilvl w:val="0"/>
          <w:numId w:val="239"/>
        </w:numPr>
        <w:autoSpaceDE/>
        <w:autoSpaceDN/>
        <w:adjustRightInd/>
        <w:ind w:left="0" w:firstLine="851"/>
        <w:jc w:val="both"/>
      </w:pPr>
      <w:hyperlink r:id="rId62" w:history="1">
        <w:r w:rsidRPr="00941D28">
          <w:rPr>
            <w:rStyle w:val="af"/>
          </w:rPr>
          <w:t>http://www.news.tut.by/it</w:t>
        </w:r>
      </w:hyperlink>
      <w:r w:rsidRPr="00941D28">
        <w:t xml:space="preserve"> /- новости информационных технологий </w:t>
      </w:r>
    </w:p>
    <w:p w:rsidR="00AE2C92" w:rsidRPr="00941D28" w:rsidRDefault="00AE2C92" w:rsidP="005F10EC">
      <w:pPr>
        <w:widowControl/>
        <w:numPr>
          <w:ilvl w:val="0"/>
          <w:numId w:val="239"/>
        </w:numPr>
        <w:autoSpaceDE/>
        <w:autoSpaceDN/>
        <w:adjustRightInd/>
        <w:ind w:left="0" w:firstLine="851"/>
        <w:jc w:val="both"/>
      </w:pPr>
      <w:hyperlink r:id="rId63" w:history="1">
        <w:r w:rsidRPr="00941D28">
          <w:rPr>
            <w:rStyle w:val="af"/>
          </w:rPr>
          <w:t>http://www.revolution.allbest.ru</w:t>
        </w:r>
      </w:hyperlink>
      <w:r w:rsidRPr="00941D28">
        <w:t xml:space="preserve">  – классификация информационных технологий</w:t>
      </w:r>
    </w:p>
    <w:p w:rsidR="00AE2C92" w:rsidRPr="00941D28" w:rsidRDefault="00AE2C92" w:rsidP="00AE2C92">
      <w:pPr>
        <w:ind w:firstLine="851"/>
        <w:jc w:val="both"/>
      </w:pPr>
    </w:p>
    <w:p w:rsidR="00AE2C92" w:rsidRPr="00941D28" w:rsidRDefault="00AE2C92" w:rsidP="00AE2C92">
      <w:pPr>
        <w:ind w:firstLine="851"/>
        <w:jc w:val="both"/>
        <w:rPr>
          <w:b/>
        </w:rPr>
      </w:pPr>
      <w:r w:rsidRPr="00941D28">
        <w:rPr>
          <w:b/>
        </w:rPr>
        <w:t>3.3 Методическое обеспечение обучения.</w:t>
      </w:r>
    </w:p>
    <w:p w:rsidR="00AE2C92" w:rsidRPr="00941D28" w:rsidRDefault="00AE2C92" w:rsidP="00AE2C92">
      <w:pPr>
        <w:ind w:firstLine="851"/>
        <w:jc w:val="both"/>
      </w:pPr>
    </w:p>
    <w:p w:rsidR="00AE2C92" w:rsidRPr="00941D28" w:rsidRDefault="00AE2C92" w:rsidP="005F10EC">
      <w:pPr>
        <w:widowControl/>
        <w:numPr>
          <w:ilvl w:val="0"/>
          <w:numId w:val="47"/>
        </w:numPr>
        <w:autoSpaceDE/>
        <w:autoSpaceDN/>
        <w:adjustRightInd/>
        <w:ind w:left="0" w:firstLine="851"/>
        <w:jc w:val="both"/>
      </w:pPr>
      <w:r w:rsidRPr="00941D28">
        <w:t>Практические задания и методические указания по их выполнению.</w:t>
      </w:r>
    </w:p>
    <w:p w:rsidR="00AE2C92" w:rsidRPr="00941D28" w:rsidRDefault="00AE2C92" w:rsidP="005F10EC">
      <w:pPr>
        <w:widowControl/>
        <w:numPr>
          <w:ilvl w:val="0"/>
          <w:numId w:val="47"/>
        </w:numPr>
        <w:autoSpaceDE/>
        <w:autoSpaceDN/>
        <w:adjustRightInd/>
        <w:ind w:left="0" w:firstLine="851"/>
        <w:jc w:val="both"/>
      </w:pPr>
      <w:r w:rsidRPr="00941D28">
        <w:t>Тестовые задания для проведения текущего и итогового контроля знаний по дисциплине.</w:t>
      </w:r>
    </w:p>
    <w:p w:rsidR="00AE2C92" w:rsidRPr="00941D28" w:rsidRDefault="00AE2C92" w:rsidP="005F10EC">
      <w:pPr>
        <w:widowControl/>
        <w:numPr>
          <w:ilvl w:val="0"/>
          <w:numId w:val="47"/>
        </w:numPr>
        <w:autoSpaceDE/>
        <w:autoSpaceDN/>
        <w:adjustRightInd/>
        <w:ind w:left="0" w:firstLine="851"/>
        <w:jc w:val="both"/>
      </w:pPr>
      <w:r w:rsidRPr="00941D28">
        <w:t>Опорный конспект лекций по дисциплине.</w:t>
      </w:r>
    </w:p>
    <w:p w:rsidR="00AE2C92" w:rsidRPr="00941D28" w:rsidRDefault="00AE2C92" w:rsidP="00AE2C92">
      <w:pPr>
        <w:ind w:firstLine="851"/>
        <w:jc w:val="both"/>
      </w:pPr>
    </w:p>
    <w:p w:rsidR="00AE2C92" w:rsidRPr="00941D28" w:rsidRDefault="00AE2C92" w:rsidP="00AE2C92">
      <w:pPr>
        <w:ind w:firstLine="851"/>
        <w:jc w:val="both"/>
        <w:rPr>
          <w:b/>
        </w:rPr>
      </w:pPr>
      <w:r w:rsidRPr="00941D28">
        <w:rPr>
          <w:b/>
        </w:rPr>
        <w:lastRenderedPageBreak/>
        <w:t>3.4.  Методические рекомендации по организации изучения дисциплины.</w:t>
      </w:r>
    </w:p>
    <w:p w:rsidR="00AE2C92" w:rsidRPr="00941D28" w:rsidRDefault="00AE2C92" w:rsidP="00AE2C92">
      <w:pPr>
        <w:ind w:firstLine="851"/>
        <w:jc w:val="both"/>
      </w:pPr>
    </w:p>
    <w:p w:rsidR="00AE2C92" w:rsidRPr="00941D28" w:rsidRDefault="00AE2C92" w:rsidP="00AE2C92">
      <w:pPr>
        <w:ind w:firstLine="851"/>
        <w:jc w:val="both"/>
      </w:pPr>
      <w:r w:rsidRPr="00941D28">
        <w:t>В целях реализации компетентностного подхода при преподавании дисциплины используются современные образовательные технологии: компьютерные презентации, тестирование, технологии развивающего обучения, практико-ориентированные технологии, технологии проблемного обучения.</w:t>
      </w:r>
    </w:p>
    <w:p w:rsidR="00AE2C92" w:rsidRPr="00941D28" w:rsidRDefault="00AE2C92" w:rsidP="00AE2C92">
      <w:pPr>
        <w:ind w:firstLine="851"/>
        <w:jc w:val="both"/>
      </w:pPr>
      <w:r w:rsidRPr="00941D28">
        <w:t>Для проведения текущего контроля знаний проводятся устные (индивидуальный и фронтальный) и письменный опросы (сообщения, рефераты).</w:t>
      </w:r>
    </w:p>
    <w:p w:rsidR="00AE2C92" w:rsidRPr="00941D28" w:rsidRDefault="00AE2C92" w:rsidP="00AE2C92">
      <w:pPr>
        <w:ind w:firstLine="851"/>
        <w:jc w:val="both"/>
        <w:rPr>
          <w:bCs/>
        </w:rPr>
      </w:pPr>
      <w:r w:rsidRPr="00941D28">
        <w:t xml:space="preserve">Итоговый контроль проводится в форме </w:t>
      </w:r>
      <w:r w:rsidRPr="00941D28">
        <w:rPr>
          <w:b/>
        </w:rPr>
        <w:t>дифференцированного зачета</w:t>
      </w:r>
      <w:r w:rsidRPr="00941D28">
        <w:t>.</w:t>
      </w:r>
    </w:p>
    <w:p w:rsidR="00AE2C92" w:rsidRPr="00941D28" w:rsidRDefault="00AE2C92" w:rsidP="00AE2C92">
      <w:pPr>
        <w:jc w:val="center"/>
        <w:rPr>
          <w:b/>
          <w:caps/>
        </w:rPr>
      </w:pPr>
    </w:p>
    <w:p w:rsidR="00AE2C92" w:rsidRPr="00941D28" w:rsidRDefault="00AE2C92" w:rsidP="00AE2C92">
      <w:pPr>
        <w:jc w:val="center"/>
        <w:rPr>
          <w:b/>
          <w:caps/>
        </w:rPr>
      </w:pPr>
      <w:r w:rsidRPr="00941D28">
        <w:rPr>
          <w:b/>
          <w:caps/>
        </w:rPr>
        <w:t>4. Контроль и оценка результатов освоения учебной дисциплины</w:t>
      </w:r>
    </w:p>
    <w:p w:rsidR="00AE2C92" w:rsidRPr="00941D28" w:rsidRDefault="00AE2C92" w:rsidP="00AE2C92">
      <w:pPr>
        <w:ind w:firstLine="709"/>
        <w:jc w:val="both"/>
      </w:pPr>
      <w:r w:rsidRPr="00941D28">
        <w:t>Контроль и оценка результатов освоения дисциплины осуществляется преподавателем в процессе проведения практических занятий, тестирования, а также выполнения студентами индивидуальных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4860"/>
      </w:tblGrid>
      <w:tr w:rsidR="00AE2C92" w:rsidRPr="00941D28" w:rsidTr="00D87579">
        <w:trPr>
          <w:trHeight w:val="679"/>
        </w:trPr>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AE2C92" w:rsidRPr="00941D28" w:rsidRDefault="00AE2C92" w:rsidP="00D87579">
            <w:pPr>
              <w:jc w:val="center"/>
              <w:rPr>
                <w:b/>
                <w:bCs/>
              </w:rPr>
            </w:pPr>
            <w:r w:rsidRPr="00941D28">
              <w:rPr>
                <w:b/>
                <w:bCs/>
              </w:rPr>
              <w:t>Результаты обучения</w:t>
            </w:r>
          </w:p>
          <w:p w:rsidR="00AE2C92" w:rsidRPr="00941D28" w:rsidRDefault="00AE2C92" w:rsidP="00D87579">
            <w:pPr>
              <w:jc w:val="center"/>
              <w:rPr>
                <w:b/>
                <w:bCs/>
              </w:rPr>
            </w:pPr>
            <w:r w:rsidRPr="00941D28">
              <w:rPr>
                <w:b/>
                <w:bCs/>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AE2C92" w:rsidRPr="00941D28" w:rsidRDefault="00AE2C92" w:rsidP="00D87579">
            <w:pPr>
              <w:jc w:val="center"/>
              <w:rPr>
                <w:b/>
                <w:bCs/>
              </w:rPr>
            </w:pPr>
            <w:r w:rsidRPr="00941D28">
              <w:rPr>
                <w:b/>
              </w:rPr>
              <w:t>Формы и методы контроля и оценки результатов обучения</w:t>
            </w:r>
          </w:p>
        </w:tc>
      </w:tr>
      <w:tr w:rsidR="00AE2C92" w:rsidRPr="00941D28" w:rsidTr="00D87579">
        <w:trPr>
          <w:trHeight w:val="1051"/>
        </w:trPr>
        <w:tc>
          <w:tcPr>
            <w:tcW w:w="4608"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rPr>
                <w:bCs/>
                <w:i/>
              </w:rPr>
            </w:pPr>
            <w:r w:rsidRPr="00941D28">
              <w:rPr>
                <w:bCs/>
                <w:i/>
              </w:rPr>
              <w:t>Студенты умеют:</w:t>
            </w:r>
          </w:p>
          <w:p w:rsidR="00AE2C92" w:rsidRPr="00941D28" w:rsidRDefault="00AE2C92" w:rsidP="005F10EC">
            <w:pPr>
              <w:widowControl/>
              <w:numPr>
                <w:ilvl w:val="0"/>
                <w:numId w:val="5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jc w:val="both"/>
              <w:rPr>
                <w:bCs/>
                <w:i/>
              </w:rPr>
            </w:pPr>
            <w:r w:rsidRPr="00941D28">
              <w:t>использовать изученные прикладные программные средства;</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center"/>
              <w:rPr>
                <w:bCs/>
              </w:rPr>
            </w:pPr>
            <w:r w:rsidRPr="00941D28">
              <w:rPr>
                <w:bCs/>
              </w:rPr>
              <w:t>Оценка выполнения практических заданий</w:t>
            </w:r>
          </w:p>
          <w:p w:rsidR="00AE2C92" w:rsidRPr="00941D28" w:rsidRDefault="00AE2C92" w:rsidP="00D87579">
            <w:pPr>
              <w:jc w:val="center"/>
              <w:rPr>
                <w:bCs/>
              </w:rPr>
            </w:pPr>
            <w:r w:rsidRPr="00941D28">
              <w:rPr>
                <w:bCs/>
              </w:rPr>
              <w:t>Оценка выполнения домашних заданий</w:t>
            </w:r>
          </w:p>
          <w:p w:rsidR="00AE2C92" w:rsidRPr="00941D28" w:rsidRDefault="00AE2C92" w:rsidP="00D87579">
            <w:pPr>
              <w:jc w:val="center"/>
              <w:rPr>
                <w:bCs/>
              </w:rPr>
            </w:pPr>
            <w:r w:rsidRPr="00941D28">
              <w:rPr>
                <w:bCs/>
              </w:rPr>
              <w:t>Дифференцированный зачет</w:t>
            </w:r>
          </w:p>
        </w:tc>
      </w:tr>
      <w:tr w:rsidR="00AE2C92" w:rsidRPr="00941D28" w:rsidTr="00D87579">
        <w:trPr>
          <w:trHeight w:val="1740"/>
        </w:trPr>
        <w:tc>
          <w:tcPr>
            <w:tcW w:w="4608"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both"/>
              <w:rPr>
                <w:bCs/>
                <w:i/>
              </w:rPr>
            </w:pPr>
            <w:r w:rsidRPr="00941D28">
              <w:rPr>
                <w:bCs/>
                <w:i/>
              </w:rPr>
              <w:t xml:space="preserve">Студенты знают: </w:t>
            </w:r>
          </w:p>
          <w:p w:rsidR="00AE2C92" w:rsidRPr="00941D28" w:rsidRDefault="00AE2C92" w:rsidP="005F10EC">
            <w:pPr>
              <w:widowControl/>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jc w:val="both"/>
            </w:pPr>
            <w:r w:rsidRPr="00941D28">
              <w:t>основные понятия автоматизированной обработки информации, знать общий состав и структуру персональных электронно-вычислительных машин (далее - ЭВМ) и вычислительных систем</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center"/>
              <w:rPr>
                <w:bCs/>
              </w:rPr>
            </w:pPr>
            <w:r w:rsidRPr="00941D28">
              <w:rPr>
                <w:bCs/>
              </w:rPr>
              <w:t>Тестирование</w:t>
            </w:r>
          </w:p>
          <w:p w:rsidR="00AE2C92" w:rsidRPr="00941D28" w:rsidRDefault="00AE2C92" w:rsidP="00D87579">
            <w:pPr>
              <w:jc w:val="center"/>
              <w:rPr>
                <w:bCs/>
              </w:rPr>
            </w:pPr>
            <w:r w:rsidRPr="00941D28">
              <w:rPr>
                <w:bCs/>
              </w:rPr>
              <w:t>Устный опрос</w:t>
            </w:r>
          </w:p>
          <w:p w:rsidR="00AE2C92" w:rsidRPr="00941D28" w:rsidRDefault="00AE2C92" w:rsidP="00D87579">
            <w:pPr>
              <w:jc w:val="center"/>
              <w:rPr>
                <w:color w:val="000000"/>
              </w:rPr>
            </w:pPr>
            <w:r w:rsidRPr="00941D28">
              <w:rPr>
                <w:color w:val="000000"/>
              </w:rPr>
              <w:t>Выполнение практических заданий</w:t>
            </w:r>
          </w:p>
          <w:p w:rsidR="00AE2C92" w:rsidRPr="00941D28" w:rsidRDefault="00AE2C92" w:rsidP="00D87579">
            <w:pPr>
              <w:jc w:val="center"/>
              <w:rPr>
                <w:bCs/>
              </w:rPr>
            </w:pPr>
            <w:r w:rsidRPr="00941D28">
              <w:rPr>
                <w:bCs/>
              </w:rPr>
              <w:t>Дифференцированный зачет</w:t>
            </w:r>
          </w:p>
        </w:tc>
      </w:tr>
      <w:tr w:rsidR="00AE2C92" w:rsidRPr="00941D28" w:rsidTr="00D87579">
        <w:trPr>
          <w:trHeight w:val="1246"/>
        </w:trPr>
        <w:tc>
          <w:tcPr>
            <w:tcW w:w="4608"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5F10EC">
            <w:pPr>
              <w:widowControl/>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jc w:val="both"/>
            </w:pPr>
            <w:r w:rsidRPr="00941D28">
              <w:t>базовые системы, программные продукты и пакеты прикладных программ.</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jc w:val="center"/>
              <w:rPr>
                <w:bCs/>
              </w:rPr>
            </w:pPr>
            <w:r w:rsidRPr="00941D28">
              <w:rPr>
                <w:bCs/>
              </w:rPr>
              <w:t>Устный  опрос</w:t>
            </w:r>
          </w:p>
          <w:p w:rsidR="00AE2C92" w:rsidRPr="00941D28" w:rsidRDefault="00AE2C92" w:rsidP="00D87579">
            <w:pPr>
              <w:jc w:val="center"/>
              <w:rPr>
                <w:bCs/>
              </w:rPr>
            </w:pPr>
            <w:r w:rsidRPr="00941D28">
              <w:rPr>
                <w:bCs/>
              </w:rPr>
              <w:t>Тестирование</w:t>
            </w:r>
          </w:p>
          <w:p w:rsidR="00AE2C92" w:rsidRPr="00941D28" w:rsidRDefault="00AE2C92" w:rsidP="00D87579">
            <w:pPr>
              <w:jc w:val="center"/>
              <w:rPr>
                <w:color w:val="000000"/>
              </w:rPr>
            </w:pPr>
            <w:r w:rsidRPr="00941D28">
              <w:rPr>
                <w:color w:val="000000"/>
              </w:rPr>
              <w:t>Выполнение практических заданий</w:t>
            </w:r>
          </w:p>
          <w:p w:rsidR="00AE2C92" w:rsidRPr="00941D28" w:rsidRDefault="00AE2C92" w:rsidP="00D87579">
            <w:pPr>
              <w:jc w:val="center"/>
              <w:rPr>
                <w:bCs/>
              </w:rPr>
            </w:pPr>
            <w:r w:rsidRPr="00941D28">
              <w:rPr>
                <w:bCs/>
              </w:rPr>
              <w:t>Дифференцированный зачет</w:t>
            </w:r>
          </w:p>
        </w:tc>
      </w:tr>
    </w:tbl>
    <w:p w:rsidR="00AE2C92" w:rsidRPr="00941D28" w:rsidRDefault="00AE2C92" w:rsidP="00AE2C92">
      <w:pPr>
        <w:jc w:val="center"/>
        <w:rPr>
          <w:b/>
          <w:color w:val="FF0000"/>
        </w:rPr>
      </w:pPr>
      <w:r w:rsidRPr="00941D28">
        <w:rPr>
          <w:b/>
          <w:color w:val="FF0000"/>
        </w:rPr>
        <w:t>ЕН.03 Экологические основы природопользования</w:t>
      </w:r>
    </w:p>
    <w:p w:rsidR="00AE2C92" w:rsidRPr="00941D28" w:rsidRDefault="00AE2C92" w:rsidP="005F10EC">
      <w:pPr>
        <w:widowControl/>
        <w:numPr>
          <w:ilvl w:val="0"/>
          <w:numId w:val="240"/>
        </w:numPr>
        <w:autoSpaceDE/>
        <w:autoSpaceDN/>
        <w:adjustRightInd/>
        <w:ind w:left="0"/>
        <w:jc w:val="center"/>
        <w:rPr>
          <w:b/>
        </w:rPr>
      </w:pPr>
      <w:r w:rsidRPr="00941D28">
        <w:rPr>
          <w:b/>
        </w:rPr>
        <w:t>ПАСПОРТ РАБОЧЕЙ ПРОГРАММЫ УЧЕБНОЙ ДИСЦИПЛИНЫ</w:t>
      </w:r>
    </w:p>
    <w:p w:rsidR="00AE2C92" w:rsidRPr="00941D28" w:rsidRDefault="00AE2C92" w:rsidP="00AE2C92">
      <w:pPr>
        <w:jc w:val="center"/>
        <w:rPr>
          <w:b/>
        </w:rPr>
      </w:pPr>
      <w:r w:rsidRPr="00941D28">
        <w:rPr>
          <w:b/>
        </w:rPr>
        <w:t>ЕН.03 «Экологические основы природопользования»</w:t>
      </w:r>
    </w:p>
    <w:p w:rsidR="00AE2C92" w:rsidRPr="00941D28" w:rsidRDefault="00AE2C92" w:rsidP="005F10EC">
      <w:pPr>
        <w:widowControl/>
        <w:numPr>
          <w:ilvl w:val="1"/>
          <w:numId w:val="241"/>
        </w:numPr>
        <w:autoSpaceDE/>
        <w:autoSpaceDN/>
        <w:adjustRightInd/>
        <w:ind w:left="0" w:firstLine="851"/>
        <w:jc w:val="both"/>
      </w:pPr>
      <w:r w:rsidRPr="00941D28">
        <w:rPr>
          <w:b/>
        </w:rPr>
        <w:t xml:space="preserve"> Область применения рабочей программы</w:t>
      </w:r>
      <w:r w:rsidRPr="00941D28">
        <w:t xml:space="preserve"> </w:t>
      </w:r>
    </w:p>
    <w:p w:rsidR="00AE2C92" w:rsidRPr="00941D28" w:rsidRDefault="00AE2C92" w:rsidP="00AE2C92">
      <w:pPr>
        <w:tabs>
          <w:tab w:val="left" w:pos="2880"/>
          <w:tab w:val="left" w:pos="3780"/>
        </w:tabs>
        <w:ind w:firstLine="851"/>
        <w:jc w:val="both"/>
      </w:pPr>
      <w:r w:rsidRPr="00941D28">
        <w:t>Рабочая программа учебной  дисциплины  является  частью программы подготовки специалистов среднего звена в соответствии с ФГОС по специальности</w:t>
      </w:r>
    </w:p>
    <w:p w:rsidR="00AE2C92" w:rsidRPr="00941D28" w:rsidRDefault="00AE2C92" w:rsidP="00AE2C92">
      <w:pPr>
        <w:tabs>
          <w:tab w:val="left" w:pos="2880"/>
          <w:tab w:val="left" w:pos="3780"/>
        </w:tabs>
        <w:ind w:firstLine="851"/>
        <w:jc w:val="both"/>
      </w:pPr>
      <w:r w:rsidRPr="00941D28">
        <w:t xml:space="preserve">23.02.03Техническое обслуживание и ремонт автомобильного транспорта.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Рабочая программа учебной дисциплины может быть использована</w:t>
      </w:r>
      <w:r w:rsidRPr="00941D28">
        <w:rPr>
          <w:b/>
        </w:rPr>
        <w:t xml:space="preserve"> </w:t>
      </w:r>
      <w:r w:rsidRPr="00941D28">
        <w:t>в дополнительном профессиональном образовании (в программах повышения квалификации и переподготовки).</w:t>
      </w:r>
    </w:p>
    <w:p w:rsidR="00AE2C92" w:rsidRPr="00941D28" w:rsidRDefault="00AE2C92" w:rsidP="00AE2C92">
      <w:pPr>
        <w:ind w:firstLine="851"/>
        <w:jc w:val="both"/>
        <w:rPr>
          <w:b/>
        </w:rPr>
      </w:pPr>
      <w:r w:rsidRPr="00941D28">
        <w:rPr>
          <w:b/>
        </w:rPr>
        <w:t>1.2. Место дисциплины в структуре основной профессиональной образовательной программы:</w:t>
      </w:r>
    </w:p>
    <w:p w:rsidR="00AE2C92" w:rsidRPr="00941D28" w:rsidRDefault="00AE2C92" w:rsidP="00AE2C92">
      <w:pPr>
        <w:ind w:firstLine="851"/>
        <w:jc w:val="both"/>
      </w:pPr>
      <w:r w:rsidRPr="00941D28">
        <w:t>Дисциплина  входит в естественнонаучный  цикл.</w:t>
      </w:r>
    </w:p>
    <w:p w:rsidR="00AE2C92" w:rsidRPr="00941D28" w:rsidRDefault="00AE2C92" w:rsidP="00AE2C92">
      <w:pPr>
        <w:jc w:val="both"/>
        <w:rPr>
          <w:b/>
        </w:rPr>
      </w:pPr>
      <w:r w:rsidRPr="00941D28">
        <w:rPr>
          <w:b/>
        </w:rPr>
        <w:t>1.3. Цели и задачи учебной дисциплины – требования к результатам освоения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В результате освоения дисциплины обучающийся должен</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rPr>
          <w:b/>
        </w:rPr>
        <w:t xml:space="preserve">     уметь:</w:t>
      </w:r>
    </w:p>
    <w:p w:rsidR="00AE2C92" w:rsidRPr="00941D28" w:rsidRDefault="00AE2C92" w:rsidP="00AE2C92">
      <w:pPr>
        <w:ind w:firstLine="851"/>
        <w:jc w:val="both"/>
      </w:pPr>
      <w:r w:rsidRPr="00941D28">
        <w:t>- анализировать и прогнозировать экологические последствия различных видов деятельности;</w:t>
      </w:r>
    </w:p>
    <w:p w:rsidR="00AE2C92" w:rsidRPr="00941D28" w:rsidRDefault="00AE2C92" w:rsidP="00AE2C92">
      <w:pPr>
        <w:ind w:firstLine="851"/>
        <w:jc w:val="both"/>
      </w:pPr>
      <w:r w:rsidRPr="00941D28">
        <w:t xml:space="preserve">- соблюдать регламенты по экологической безопасности в профессиональной </w:t>
      </w:r>
      <w:r w:rsidRPr="00941D28">
        <w:lastRenderedPageBreak/>
        <w:t>деятельности;</w:t>
      </w:r>
    </w:p>
    <w:p w:rsidR="00AE2C92" w:rsidRPr="00941D28" w:rsidRDefault="00AE2C92" w:rsidP="00AE2C92">
      <w:pPr>
        <w:ind w:firstLine="851"/>
        <w:jc w:val="both"/>
      </w:pPr>
      <w:r w:rsidRPr="00941D28">
        <w:rPr>
          <w:b/>
        </w:rPr>
        <w:t xml:space="preserve"> знать:</w:t>
      </w:r>
    </w:p>
    <w:p w:rsidR="00AE2C92" w:rsidRPr="00941D28" w:rsidRDefault="00AE2C92" w:rsidP="00AE2C92">
      <w:pPr>
        <w:ind w:firstLine="851"/>
        <w:jc w:val="both"/>
      </w:pPr>
      <w:r w:rsidRPr="00941D28">
        <w:t>- особенности взаимодействия общества и природы, основные источники техногенного воздействия на окружающую среду;</w:t>
      </w:r>
    </w:p>
    <w:p w:rsidR="00AE2C92" w:rsidRPr="00941D28" w:rsidRDefault="00AE2C92" w:rsidP="00AE2C92">
      <w:pPr>
        <w:ind w:firstLine="851"/>
        <w:jc w:val="both"/>
      </w:pPr>
      <w:r w:rsidRPr="00941D28">
        <w:t>- об условиях устойчивого развития экосистем и возможных причинах возникновения экологического кризиса;</w:t>
      </w:r>
    </w:p>
    <w:p w:rsidR="00AE2C92" w:rsidRPr="00941D28" w:rsidRDefault="00AE2C92" w:rsidP="00AE2C92">
      <w:pPr>
        <w:ind w:firstLine="851"/>
        <w:jc w:val="both"/>
      </w:pPr>
      <w:r w:rsidRPr="00941D28">
        <w:t>- принципы и методы рационального природопользования;</w:t>
      </w:r>
    </w:p>
    <w:p w:rsidR="00AE2C92" w:rsidRPr="00941D28" w:rsidRDefault="00AE2C92" w:rsidP="00AE2C92">
      <w:pPr>
        <w:ind w:firstLine="851"/>
        <w:jc w:val="both"/>
        <w:rPr>
          <w:b/>
        </w:rPr>
      </w:pPr>
      <w:r w:rsidRPr="00941D28">
        <w:rPr>
          <w:b/>
        </w:rPr>
        <w:t>1.4. Количество часов на освоение рабочей программы учебной дисциплины:</w:t>
      </w:r>
    </w:p>
    <w:p w:rsidR="00AE2C92" w:rsidRPr="00941D28" w:rsidRDefault="00AE2C92" w:rsidP="00AE2C92">
      <w:pPr>
        <w:jc w:val="both"/>
      </w:pPr>
      <w:r w:rsidRPr="00941D28">
        <w:t>максимальной учебной нагрузки обучающегося – 48 часов,</w:t>
      </w:r>
    </w:p>
    <w:p w:rsidR="00AE2C92" w:rsidRPr="00941D28" w:rsidRDefault="00AE2C92" w:rsidP="00AE2C92">
      <w:pPr>
        <w:jc w:val="both"/>
      </w:pPr>
      <w:r w:rsidRPr="00941D28">
        <w:t>в том числе:</w:t>
      </w:r>
    </w:p>
    <w:p w:rsidR="00AE2C92" w:rsidRPr="00941D28" w:rsidRDefault="00AE2C92" w:rsidP="00AE2C92">
      <w:pPr>
        <w:jc w:val="both"/>
      </w:pPr>
      <w:r w:rsidRPr="00941D28">
        <w:t>обязательной аудиторной учебной нагрузки обучающегося – 32 часа;</w:t>
      </w:r>
    </w:p>
    <w:p w:rsidR="00AE2C92" w:rsidRPr="00941D28" w:rsidRDefault="00AE2C92" w:rsidP="00AE2C92">
      <w:pPr>
        <w:jc w:val="both"/>
      </w:pPr>
      <w:r w:rsidRPr="00941D28">
        <w:t>самостоятельной работы обучающегося – 16 часов.</w:t>
      </w:r>
    </w:p>
    <w:p w:rsidR="00AE2C92" w:rsidRPr="00941D28" w:rsidRDefault="00AE2C92" w:rsidP="00AE2C92">
      <w:pPr>
        <w:jc w:val="center"/>
        <w:rPr>
          <w:b/>
        </w:rPr>
      </w:pPr>
    </w:p>
    <w:p w:rsidR="00AE2C92" w:rsidRPr="00941D28" w:rsidRDefault="00AE2C92" w:rsidP="00AE2C92">
      <w:pPr>
        <w:jc w:val="center"/>
        <w:rPr>
          <w:b/>
        </w:rPr>
      </w:pPr>
      <w:r w:rsidRPr="00941D28">
        <w:rPr>
          <w:b/>
        </w:rPr>
        <w:t>2. СТРУКТУРА И СОДЕРЖАНИЕ УЧЕБНОЙ ДИСЦИПЛИНЫ</w:t>
      </w:r>
    </w:p>
    <w:p w:rsidR="00AE2C92" w:rsidRPr="00941D28" w:rsidRDefault="00AE2C92" w:rsidP="005F10EC">
      <w:pPr>
        <w:widowControl/>
        <w:numPr>
          <w:ilvl w:val="1"/>
          <w:numId w:val="242"/>
        </w:numPr>
        <w:autoSpaceDE/>
        <w:autoSpaceDN/>
        <w:adjustRightInd/>
        <w:ind w:left="0"/>
        <w:jc w:val="center"/>
      </w:pPr>
      <w:r w:rsidRPr="00941D28">
        <w:rPr>
          <w:b/>
        </w:rPr>
        <w:t>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06"/>
        <w:gridCol w:w="2065"/>
      </w:tblGrid>
      <w:tr w:rsidR="00AE2C92" w:rsidRPr="00941D28" w:rsidTr="00D87579">
        <w:tc>
          <w:tcPr>
            <w:tcW w:w="8208" w:type="dxa"/>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jc w:val="center"/>
              <w:rPr>
                <w:b/>
              </w:rPr>
            </w:pPr>
            <w:r w:rsidRPr="00941D28">
              <w:rPr>
                <w:b/>
              </w:rPr>
              <w:t>Вид учебной работы</w:t>
            </w:r>
          </w:p>
        </w:tc>
        <w:tc>
          <w:tcPr>
            <w:tcW w:w="2213" w:type="dxa"/>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jc w:val="center"/>
              <w:rPr>
                <w:b/>
              </w:rPr>
            </w:pPr>
            <w:r w:rsidRPr="00941D28">
              <w:rPr>
                <w:b/>
              </w:rPr>
              <w:t>Объем часов</w:t>
            </w:r>
          </w:p>
        </w:tc>
      </w:tr>
      <w:tr w:rsidR="00AE2C92" w:rsidRPr="00941D28" w:rsidTr="00D87579">
        <w:tc>
          <w:tcPr>
            <w:tcW w:w="8208"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rPr>
                <w:b/>
              </w:rPr>
            </w:pPr>
            <w:r w:rsidRPr="00941D28">
              <w:rPr>
                <w:b/>
              </w:rPr>
              <w:t>Максимальная учебная нагрузка (всего)</w:t>
            </w:r>
          </w:p>
        </w:tc>
        <w:tc>
          <w:tcPr>
            <w:tcW w:w="2213" w:type="dxa"/>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jc w:val="center"/>
            </w:pPr>
            <w:r w:rsidRPr="00941D28">
              <w:t>48</w:t>
            </w:r>
          </w:p>
        </w:tc>
      </w:tr>
      <w:tr w:rsidR="00AE2C92" w:rsidRPr="00941D28" w:rsidTr="00D87579">
        <w:tc>
          <w:tcPr>
            <w:tcW w:w="8208"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rPr>
                <w:b/>
              </w:rPr>
            </w:pPr>
            <w:r w:rsidRPr="00941D28">
              <w:rPr>
                <w:b/>
              </w:rPr>
              <w:t>Обязательная аудиторная учебная нагрузка (всего)</w:t>
            </w:r>
          </w:p>
        </w:tc>
        <w:tc>
          <w:tcPr>
            <w:tcW w:w="2213" w:type="dxa"/>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jc w:val="center"/>
            </w:pPr>
            <w:r w:rsidRPr="00941D28">
              <w:t>32</w:t>
            </w:r>
          </w:p>
        </w:tc>
      </w:tr>
      <w:tr w:rsidR="00AE2C92" w:rsidRPr="00941D28" w:rsidTr="00D87579">
        <w:tc>
          <w:tcPr>
            <w:tcW w:w="8208"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pPr>
            <w:r w:rsidRPr="00941D28">
              <w:t>в том числе:</w:t>
            </w:r>
          </w:p>
        </w:tc>
        <w:tc>
          <w:tcPr>
            <w:tcW w:w="2213"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jc w:val="center"/>
            </w:pPr>
          </w:p>
        </w:tc>
      </w:tr>
      <w:tr w:rsidR="00AE2C92" w:rsidRPr="00941D28" w:rsidTr="00D87579">
        <w:tc>
          <w:tcPr>
            <w:tcW w:w="8208"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pPr>
            <w:r w:rsidRPr="00941D28">
              <w:t>практические занятия</w:t>
            </w:r>
          </w:p>
        </w:tc>
        <w:tc>
          <w:tcPr>
            <w:tcW w:w="2213" w:type="dxa"/>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jc w:val="center"/>
            </w:pPr>
            <w:r w:rsidRPr="00941D28">
              <w:t>6</w:t>
            </w:r>
          </w:p>
        </w:tc>
      </w:tr>
      <w:tr w:rsidR="00AE2C92" w:rsidRPr="00941D28" w:rsidTr="00D87579">
        <w:tc>
          <w:tcPr>
            <w:tcW w:w="8208"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rPr>
                <w:b/>
              </w:rPr>
            </w:pPr>
            <w:r w:rsidRPr="00941D28">
              <w:rPr>
                <w:b/>
              </w:rPr>
              <w:t>Самостоятельная работа обучающегося (всего)</w:t>
            </w:r>
          </w:p>
        </w:tc>
        <w:tc>
          <w:tcPr>
            <w:tcW w:w="2213" w:type="dxa"/>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jc w:val="center"/>
            </w:pPr>
            <w:r w:rsidRPr="00941D28">
              <w:t>16</w:t>
            </w:r>
          </w:p>
        </w:tc>
      </w:tr>
      <w:tr w:rsidR="00AE2C92" w:rsidRPr="00941D28" w:rsidTr="00D87579">
        <w:tc>
          <w:tcPr>
            <w:tcW w:w="10421" w:type="dxa"/>
            <w:gridSpan w:val="2"/>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center"/>
            </w:pPr>
            <w:r w:rsidRPr="00941D28">
              <w:rPr>
                <w:b/>
              </w:rPr>
              <w:t>Итоговая аттестация</w:t>
            </w:r>
            <w:r w:rsidRPr="00941D28">
              <w:t xml:space="preserve"> в форме                                   дифференцированного зачета</w:t>
            </w:r>
          </w:p>
        </w:tc>
      </w:tr>
    </w:tbl>
    <w:p w:rsidR="00AE2C92" w:rsidRPr="00941D28" w:rsidRDefault="00AE2C92" w:rsidP="00AE2C92">
      <w:pPr>
        <w:jc w:val="both"/>
        <w:rPr>
          <w:b/>
        </w:rPr>
      </w:pPr>
    </w:p>
    <w:p w:rsidR="00AE2C92" w:rsidRPr="00941D28" w:rsidRDefault="00AE2C92" w:rsidP="00AE2C92">
      <w:pPr>
        <w:jc w:val="both"/>
        <w:rPr>
          <w:b/>
        </w:rPr>
      </w:pPr>
      <w:r w:rsidRPr="00941D28">
        <w:rPr>
          <w:b/>
        </w:rPr>
        <w:t>2.2. Тематический план и содержание учебной дисциплины ЕН.03 «Экологические основы природопользования»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7"/>
        <w:gridCol w:w="5391"/>
        <w:gridCol w:w="1193"/>
      </w:tblGrid>
      <w:tr w:rsidR="00AE2C92" w:rsidRPr="00941D28" w:rsidTr="00D87579">
        <w:tc>
          <w:tcPr>
            <w:tcW w:w="3799"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center"/>
              <w:rPr>
                <w:b/>
              </w:rPr>
            </w:pPr>
            <w:r w:rsidRPr="00941D28">
              <w:rPr>
                <w:b/>
              </w:rPr>
              <w:t>Наименование разделов и тем</w:t>
            </w:r>
          </w:p>
        </w:tc>
        <w:tc>
          <w:tcPr>
            <w:tcW w:w="9178"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center"/>
              <w:rPr>
                <w:b/>
              </w:rPr>
            </w:pPr>
            <w:r w:rsidRPr="00941D28">
              <w:rPr>
                <w:b/>
              </w:rPr>
              <w:t>Содержание учебного материала, лабораторные и практические работы, самостоятельная работа обучающихся</w:t>
            </w:r>
          </w:p>
        </w:tc>
        <w:tc>
          <w:tcPr>
            <w:tcW w:w="1526"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center"/>
              <w:rPr>
                <w:b/>
              </w:rPr>
            </w:pPr>
            <w:r w:rsidRPr="00941D28">
              <w:rPr>
                <w:b/>
              </w:rPr>
              <w:t>Объем часов</w:t>
            </w:r>
          </w:p>
        </w:tc>
      </w:tr>
      <w:tr w:rsidR="00AE2C92" w:rsidRPr="00941D28" w:rsidTr="00D87579">
        <w:tc>
          <w:tcPr>
            <w:tcW w:w="12977" w:type="dxa"/>
            <w:gridSpan w:val="2"/>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center"/>
              <w:rPr>
                <w:b/>
              </w:rPr>
            </w:pPr>
            <w:r w:rsidRPr="00941D28">
              <w:rPr>
                <w:b/>
              </w:rPr>
              <w:t>Раздел 1. Особенности взаимодействия природы и общества</w:t>
            </w:r>
          </w:p>
        </w:tc>
        <w:tc>
          <w:tcPr>
            <w:tcW w:w="1526"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center"/>
              <w:rPr>
                <w:b/>
              </w:rPr>
            </w:pPr>
            <w:r w:rsidRPr="00941D28">
              <w:rPr>
                <w:b/>
              </w:rPr>
              <w:t>36</w:t>
            </w:r>
          </w:p>
        </w:tc>
      </w:tr>
      <w:tr w:rsidR="00AE2C92" w:rsidRPr="00941D28" w:rsidTr="00D87579">
        <w:trPr>
          <w:trHeight w:val="202"/>
        </w:trPr>
        <w:tc>
          <w:tcPr>
            <w:tcW w:w="3799" w:type="dxa"/>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pPr>
            <w:r w:rsidRPr="00941D28">
              <w:t>Тема 1.1 Окружающая среда, как целостная и сбалансированная  система</w:t>
            </w:r>
          </w:p>
          <w:p w:rsidR="00AE2C92" w:rsidRPr="00941D28" w:rsidRDefault="00AE2C92" w:rsidP="00D87579">
            <w:pPr>
              <w:jc w:val="both"/>
            </w:pPr>
          </w:p>
          <w:p w:rsidR="00AE2C92" w:rsidRPr="00941D28" w:rsidRDefault="00AE2C92" w:rsidP="00D87579">
            <w:pPr>
              <w:jc w:val="both"/>
            </w:pPr>
          </w:p>
          <w:p w:rsidR="00AE2C92" w:rsidRPr="00941D28" w:rsidRDefault="00AE2C92" w:rsidP="00D87579">
            <w:pPr>
              <w:jc w:val="both"/>
            </w:pPr>
          </w:p>
        </w:tc>
        <w:tc>
          <w:tcPr>
            <w:tcW w:w="9178"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rPr>
                <w:b/>
              </w:rPr>
            </w:pPr>
            <w:r w:rsidRPr="00941D28">
              <w:rPr>
                <w:b/>
              </w:rPr>
              <w:t>Содержание учебного материала</w:t>
            </w:r>
          </w:p>
          <w:p w:rsidR="00AE2C92" w:rsidRPr="00941D28" w:rsidRDefault="00AE2C92" w:rsidP="00D87579">
            <w:pPr>
              <w:jc w:val="both"/>
              <w:rPr>
                <w:b/>
              </w:rPr>
            </w:pPr>
            <w:r w:rsidRPr="00941D28">
              <w:t>Развитие производительных сил общества: увеличение массы веществ и материалов, вовлекаемых в хозяйственный оборот; преднамеренные и непреднамеренные воздействия человека на условия существования. Природа и общество. Общие и специфические черты. Признаки экологического кризиса. Глобальные проблемы экологии: разрушение озонового слоя Земли, «парниковый эффект», кислотные дожди и другие проблемы. Пути их решения. Роль человеческого фактора в решении экологических проблем. Научно-технический прогресс и природа в современную эпоху. Утилизация промышленных и бытовых отходов. Перспективы и принципы создания неразрушающих природу производств. Виды малоотходных и безотходных технологий. Описание экосистемы водоема и дубравы.</w:t>
            </w:r>
          </w:p>
        </w:tc>
        <w:tc>
          <w:tcPr>
            <w:tcW w:w="1526"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center"/>
            </w:pPr>
            <w:r w:rsidRPr="00941D28">
              <w:t>8</w:t>
            </w:r>
          </w:p>
        </w:tc>
      </w:tr>
      <w:tr w:rsidR="00AE2C92" w:rsidRPr="00941D28" w:rsidTr="00D87579">
        <w:tc>
          <w:tcPr>
            <w:tcW w:w="0" w:type="auto"/>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jc w:val="both"/>
            </w:pPr>
          </w:p>
        </w:tc>
        <w:tc>
          <w:tcPr>
            <w:tcW w:w="9178"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rPr>
                <w:b/>
              </w:rPr>
            </w:pPr>
            <w:r w:rsidRPr="00941D28">
              <w:rPr>
                <w:b/>
              </w:rPr>
              <w:t>Самостоятельная работа обучающихся</w:t>
            </w:r>
          </w:p>
          <w:p w:rsidR="00AE2C92" w:rsidRPr="00941D28" w:rsidRDefault="00AE2C92" w:rsidP="00D87579">
            <w:pPr>
              <w:jc w:val="both"/>
            </w:pPr>
            <w:r w:rsidRPr="00941D28">
              <w:t xml:space="preserve">Природоохранная деятельность в истории </w:t>
            </w:r>
            <w:r w:rsidRPr="00941D28">
              <w:lastRenderedPageBreak/>
              <w:t>человечества.</w:t>
            </w:r>
          </w:p>
          <w:p w:rsidR="00AE2C92" w:rsidRPr="00941D28" w:rsidRDefault="00AE2C92" w:rsidP="00D87579">
            <w:pPr>
              <w:jc w:val="both"/>
            </w:pPr>
            <w:r w:rsidRPr="00941D28">
              <w:t>Малоотходные и безотходные технологии.</w:t>
            </w:r>
          </w:p>
        </w:tc>
        <w:tc>
          <w:tcPr>
            <w:tcW w:w="1526"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center"/>
            </w:pPr>
            <w:r w:rsidRPr="00941D28">
              <w:lastRenderedPageBreak/>
              <w:t>4</w:t>
            </w:r>
          </w:p>
        </w:tc>
      </w:tr>
      <w:tr w:rsidR="00AE2C92" w:rsidRPr="00941D28" w:rsidTr="00D87579">
        <w:trPr>
          <w:trHeight w:val="70"/>
        </w:trPr>
        <w:tc>
          <w:tcPr>
            <w:tcW w:w="3799" w:type="dxa"/>
            <w:vMerge w:val="restar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pPr>
            <w:r w:rsidRPr="00941D28">
              <w:lastRenderedPageBreak/>
              <w:t>Тема 1.2. Природные ресурсы и рациональное природопользование</w:t>
            </w:r>
          </w:p>
        </w:tc>
        <w:tc>
          <w:tcPr>
            <w:tcW w:w="9178"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rPr>
                <w:b/>
              </w:rPr>
            </w:pPr>
            <w:r w:rsidRPr="00941D28">
              <w:rPr>
                <w:b/>
              </w:rPr>
              <w:t>Содержание учебного материала</w:t>
            </w:r>
          </w:p>
          <w:p w:rsidR="00AE2C92" w:rsidRPr="00941D28" w:rsidRDefault="00AE2C92" w:rsidP="00D87579">
            <w:pPr>
              <w:jc w:val="both"/>
              <w:rPr>
                <w:b/>
              </w:rPr>
            </w:pPr>
            <w:r w:rsidRPr="00941D28">
              <w:t>Природные ресурсы, их классификация. Проблемы использования и воспроизводства природных ресурсов. Взаимосвязь с размещением производства. Экологические проблемы нашего района.</w:t>
            </w:r>
          </w:p>
        </w:tc>
        <w:tc>
          <w:tcPr>
            <w:tcW w:w="1526"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center"/>
            </w:pPr>
            <w:r w:rsidRPr="00941D28">
              <w:t>4</w:t>
            </w:r>
          </w:p>
        </w:tc>
      </w:tr>
      <w:tr w:rsidR="00AE2C92" w:rsidRPr="00941D28" w:rsidTr="00D87579">
        <w:trPr>
          <w:trHeight w:val="70"/>
        </w:trPr>
        <w:tc>
          <w:tcPr>
            <w:tcW w:w="3799" w:type="dxa"/>
            <w:vMerge/>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pPr>
          </w:p>
        </w:tc>
        <w:tc>
          <w:tcPr>
            <w:tcW w:w="9178"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rPr>
                <w:b/>
              </w:rPr>
            </w:pPr>
            <w:r w:rsidRPr="00941D28">
              <w:rPr>
                <w:b/>
              </w:rPr>
              <w:t>Практическое занятие№1</w:t>
            </w:r>
          </w:p>
          <w:p w:rsidR="00AE2C92" w:rsidRPr="00941D28" w:rsidRDefault="00AE2C92" w:rsidP="00D87579">
            <w:pPr>
              <w:jc w:val="both"/>
            </w:pPr>
            <w:r w:rsidRPr="00941D28">
              <w:t>Определение природоресурсного потенциала Российской Федерации</w:t>
            </w:r>
          </w:p>
        </w:tc>
        <w:tc>
          <w:tcPr>
            <w:tcW w:w="1526"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center"/>
            </w:pPr>
            <w:r w:rsidRPr="00941D28">
              <w:t>2</w:t>
            </w:r>
          </w:p>
        </w:tc>
      </w:tr>
      <w:tr w:rsidR="00AE2C92" w:rsidRPr="00941D28" w:rsidTr="00D87579">
        <w:trPr>
          <w:trHeight w:val="14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jc w:val="both"/>
            </w:pPr>
          </w:p>
        </w:tc>
        <w:tc>
          <w:tcPr>
            <w:tcW w:w="9178"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pPr>
            <w:r w:rsidRPr="00941D28">
              <w:rPr>
                <w:b/>
              </w:rPr>
              <w:t>Самостоятельная работа</w:t>
            </w:r>
            <w:r w:rsidRPr="00941D28">
              <w:t xml:space="preserve"> </w:t>
            </w:r>
            <w:r w:rsidRPr="00941D28">
              <w:rPr>
                <w:b/>
              </w:rPr>
              <w:t>обучающихся</w:t>
            </w:r>
          </w:p>
          <w:p w:rsidR="00AE2C92" w:rsidRPr="00941D28" w:rsidRDefault="00AE2C92" w:rsidP="00D87579">
            <w:pPr>
              <w:jc w:val="both"/>
            </w:pPr>
            <w:r w:rsidRPr="00941D28">
              <w:t>Проблемы использования животного и растительного мира в Алтайском крае.</w:t>
            </w:r>
          </w:p>
          <w:p w:rsidR="00AE2C92" w:rsidRPr="00941D28" w:rsidRDefault="00AE2C92" w:rsidP="00D87579">
            <w:pPr>
              <w:jc w:val="both"/>
            </w:pPr>
            <w:r w:rsidRPr="00941D28">
              <w:t>Проблемы использования водных ресурсов в Алтайском крае.</w:t>
            </w:r>
          </w:p>
          <w:p w:rsidR="00AE2C92" w:rsidRPr="00941D28" w:rsidRDefault="00AE2C92" w:rsidP="00D87579">
            <w:pPr>
              <w:jc w:val="both"/>
            </w:pPr>
            <w:r w:rsidRPr="00941D28">
              <w:t>Демографическая проблема в Алтайском крае.</w:t>
            </w:r>
          </w:p>
          <w:p w:rsidR="00AE2C92" w:rsidRPr="00941D28" w:rsidRDefault="00AE2C92" w:rsidP="00D87579">
            <w:pPr>
              <w:jc w:val="both"/>
            </w:pPr>
            <w:r w:rsidRPr="00941D28">
              <w:t>Экология и здоровье человека.</w:t>
            </w:r>
          </w:p>
        </w:tc>
        <w:tc>
          <w:tcPr>
            <w:tcW w:w="1526"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center"/>
            </w:pPr>
            <w:r w:rsidRPr="00941D28">
              <w:t>8</w:t>
            </w:r>
          </w:p>
        </w:tc>
      </w:tr>
      <w:tr w:rsidR="00AE2C92" w:rsidRPr="00941D28" w:rsidTr="00D87579">
        <w:trPr>
          <w:trHeight w:val="280"/>
        </w:trPr>
        <w:tc>
          <w:tcPr>
            <w:tcW w:w="3799" w:type="dxa"/>
            <w:vMerge w:val="restar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pPr>
            <w:r w:rsidRPr="00941D28">
              <w:t>Тема 1.3. Загрязнение.</w:t>
            </w:r>
          </w:p>
        </w:tc>
        <w:tc>
          <w:tcPr>
            <w:tcW w:w="9178"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rPr>
                <w:b/>
              </w:rPr>
            </w:pPr>
            <w:r w:rsidRPr="00941D28">
              <w:rPr>
                <w:b/>
              </w:rPr>
              <w:t>Содержание учебного материала</w:t>
            </w:r>
          </w:p>
          <w:p w:rsidR="00AE2C92" w:rsidRPr="00941D28" w:rsidRDefault="00AE2C92" w:rsidP="00D87579">
            <w:pPr>
              <w:jc w:val="both"/>
            </w:pPr>
            <w:r w:rsidRPr="00941D28">
              <w:t>Загрязнение биосферы. Естественное и антропогенное загрязнение биосферы. Основные загрязнители, их источники и классификация. Основные пути миграции и аккумуляции в биосфере токсичных и радиоактивных веществ. Понятие экологического риска. Основные задачи мониторинга окружающей среды: наблюдение за факторами, воздействующими на окружающую среду, оценка и прогнозирование состояния окружающей среды. «Зеленая революция»  и ее последствия. Значение и экологические последствия применения пестицидов и удобрений.</w:t>
            </w:r>
          </w:p>
        </w:tc>
        <w:tc>
          <w:tcPr>
            <w:tcW w:w="1526"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center"/>
            </w:pPr>
            <w:r w:rsidRPr="00941D28">
              <w:t>6</w:t>
            </w:r>
          </w:p>
        </w:tc>
      </w:tr>
      <w:tr w:rsidR="00AE2C92" w:rsidRPr="00941D28" w:rsidTr="00D87579">
        <w:trPr>
          <w:trHeight w:val="280"/>
        </w:trPr>
        <w:tc>
          <w:tcPr>
            <w:tcW w:w="3799" w:type="dxa"/>
            <w:vMerge/>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pPr>
          </w:p>
        </w:tc>
        <w:tc>
          <w:tcPr>
            <w:tcW w:w="9178"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rPr>
                <w:b/>
              </w:rPr>
            </w:pPr>
            <w:r w:rsidRPr="00941D28">
              <w:rPr>
                <w:b/>
              </w:rPr>
              <w:t>Практическое занятие №2</w:t>
            </w:r>
          </w:p>
          <w:p w:rsidR="00AE2C92" w:rsidRPr="00941D28" w:rsidRDefault="00AE2C92" w:rsidP="00D87579">
            <w:pPr>
              <w:jc w:val="both"/>
            </w:pPr>
            <w:r w:rsidRPr="00941D28">
              <w:t>Установление норм ПДК и ПДВ</w:t>
            </w:r>
          </w:p>
        </w:tc>
        <w:tc>
          <w:tcPr>
            <w:tcW w:w="1526"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center"/>
            </w:pPr>
            <w:r w:rsidRPr="00941D28">
              <w:t>2</w:t>
            </w:r>
          </w:p>
        </w:tc>
      </w:tr>
      <w:tr w:rsidR="00AE2C92" w:rsidRPr="00941D28" w:rsidTr="00D87579">
        <w:tc>
          <w:tcPr>
            <w:tcW w:w="0" w:type="auto"/>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jc w:val="both"/>
            </w:pPr>
          </w:p>
        </w:tc>
        <w:tc>
          <w:tcPr>
            <w:tcW w:w="9178"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pPr>
            <w:r w:rsidRPr="00941D28">
              <w:rPr>
                <w:b/>
              </w:rPr>
              <w:t>Самостоятельная работа обучающихся</w:t>
            </w:r>
          </w:p>
          <w:p w:rsidR="00AE2C92" w:rsidRPr="00941D28" w:rsidRDefault="00AE2C92" w:rsidP="00D87579">
            <w:pPr>
              <w:jc w:val="both"/>
            </w:pPr>
            <w:r w:rsidRPr="00941D28">
              <w:t>Подготовить реферат об экологических нарушениях территорий проживания обучающихся</w:t>
            </w:r>
          </w:p>
        </w:tc>
        <w:tc>
          <w:tcPr>
            <w:tcW w:w="1526"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center"/>
            </w:pPr>
            <w:r w:rsidRPr="00941D28">
              <w:t>2</w:t>
            </w:r>
          </w:p>
        </w:tc>
      </w:tr>
      <w:tr w:rsidR="00AE2C92" w:rsidRPr="00941D28" w:rsidTr="00D87579">
        <w:tc>
          <w:tcPr>
            <w:tcW w:w="12977" w:type="dxa"/>
            <w:gridSpan w:val="2"/>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rPr>
                <w:b/>
              </w:rPr>
            </w:pPr>
            <w:r w:rsidRPr="00941D28">
              <w:rPr>
                <w:b/>
              </w:rPr>
              <w:t>Раздел 2. Правовые и социальные вопросы природопользования</w:t>
            </w:r>
          </w:p>
        </w:tc>
        <w:tc>
          <w:tcPr>
            <w:tcW w:w="1526"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center"/>
              <w:rPr>
                <w:b/>
              </w:rPr>
            </w:pPr>
            <w:r w:rsidRPr="00941D28">
              <w:rPr>
                <w:b/>
              </w:rPr>
              <w:t>12</w:t>
            </w:r>
          </w:p>
        </w:tc>
      </w:tr>
      <w:tr w:rsidR="00AE2C92" w:rsidRPr="00941D28" w:rsidTr="00D87579">
        <w:trPr>
          <w:trHeight w:val="220"/>
        </w:trPr>
        <w:tc>
          <w:tcPr>
            <w:tcW w:w="3799" w:type="dxa"/>
            <w:vMerge w:val="restar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pPr>
            <w:r w:rsidRPr="00941D28">
              <w:t>Тема 2.1. Государственные и общественные мероприятия по предотвращению загрязнений.</w:t>
            </w:r>
          </w:p>
        </w:tc>
        <w:tc>
          <w:tcPr>
            <w:tcW w:w="9178"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rPr>
                <w:b/>
              </w:rPr>
            </w:pPr>
            <w:r w:rsidRPr="00941D28">
              <w:rPr>
                <w:b/>
              </w:rPr>
              <w:t>Содержание учебного материала</w:t>
            </w:r>
          </w:p>
          <w:p w:rsidR="00AE2C92" w:rsidRPr="00941D28" w:rsidRDefault="00AE2C92" w:rsidP="00D87579">
            <w:pPr>
              <w:jc w:val="both"/>
              <w:rPr>
                <w:b/>
              </w:rPr>
            </w:pPr>
            <w:r w:rsidRPr="00941D28">
              <w:t xml:space="preserve">Цели и задачи правоохранительных органов управления и надзора. История Российского природоохранного законодательства. Природоохранные постановления. Нормативные акты по рациональному природопользованию Международное сотрудничество в области охраны природы. Международные соглашения, конвенции, договоры. Новые подходы к природоохранной деятельности. Органы управления и надзора по охране природы. Их цели и задачи. Природоохранное просвещение </w:t>
            </w:r>
          </w:p>
        </w:tc>
        <w:tc>
          <w:tcPr>
            <w:tcW w:w="1526"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center"/>
            </w:pPr>
            <w:r w:rsidRPr="00941D28">
              <w:t>4</w:t>
            </w:r>
          </w:p>
        </w:tc>
      </w:tr>
      <w:tr w:rsidR="00AE2C92" w:rsidRPr="00941D28" w:rsidTr="00D87579">
        <w:trPr>
          <w:trHeight w:val="220"/>
        </w:trPr>
        <w:tc>
          <w:tcPr>
            <w:tcW w:w="3799" w:type="dxa"/>
            <w:vMerge/>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pPr>
          </w:p>
        </w:tc>
        <w:tc>
          <w:tcPr>
            <w:tcW w:w="9178"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rPr>
                <w:b/>
              </w:rPr>
            </w:pPr>
            <w:r w:rsidRPr="00941D28">
              <w:rPr>
                <w:b/>
              </w:rPr>
              <w:t>Практическое занятие №3</w:t>
            </w:r>
          </w:p>
          <w:p w:rsidR="00AE2C92" w:rsidRPr="00941D28" w:rsidRDefault="00AE2C92" w:rsidP="00D87579">
            <w:pPr>
              <w:jc w:val="both"/>
            </w:pPr>
            <w:r w:rsidRPr="00941D28">
              <w:t xml:space="preserve">Анализ производственных ситуаций с </w:t>
            </w:r>
            <w:r w:rsidRPr="00941D28">
              <w:lastRenderedPageBreak/>
              <w:t>применением закона «Об охране окружающей природной среды».</w:t>
            </w:r>
          </w:p>
        </w:tc>
        <w:tc>
          <w:tcPr>
            <w:tcW w:w="1526"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center"/>
            </w:pPr>
            <w:r w:rsidRPr="00941D28">
              <w:lastRenderedPageBreak/>
              <w:t>2</w:t>
            </w:r>
          </w:p>
        </w:tc>
      </w:tr>
      <w:tr w:rsidR="00AE2C92" w:rsidRPr="00941D28" w:rsidTr="00D87579">
        <w:trPr>
          <w:trHeight w:val="4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jc w:val="both"/>
            </w:pPr>
          </w:p>
        </w:tc>
        <w:tc>
          <w:tcPr>
            <w:tcW w:w="9178"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pPr>
            <w:r w:rsidRPr="00941D28">
              <w:rPr>
                <w:b/>
              </w:rPr>
              <w:t>Самостоятельная работа</w:t>
            </w:r>
            <w:r w:rsidRPr="00941D28">
              <w:t xml:space="preserve"> </w:t>
            </w:r>
            <w:r w:rsidRPr="00941D28">
              <w:rPr>
                <w:b/>
              </w:rPr>
              <w:t>обучающихся</w:t>
            </w:r>
          </w:p>
          <w:p w:rsidR="00AE2C92" w:rsidRPr="00941D28" w:rsidRDefault="00AE2C92" w:rsidP="00D87579">
            <w:pPr>
              <w:jc w:val="both"/>
            </w:pPr>
            <w:r w:rsidRPr="00941D28">
              <w:t>Описать из реальной жизни производственную ситуацию о нарушении статей водного, лесного, земельного кодексов.</w:t>
            </w:r>
          </w:p>
        </w:tc>
        <w:tc>
          <w:tcPr>
            <w:tcW w:w="1526"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center"/>
            </w:pPr>
            <w:r w:rsidRPr="00941D28">
              <w:t>2</w:t>
            </w:r>
          </w:p>
        </w:tc>
      </w:tr>
      <w:tr w:rsidR="00AE2C92" w:rsidRPr="00941D28" w:rsidTr="00D87579">
        <w:trPr>
          <w:trHeight w:val="280"/>
        </w:trPr>
        <w:tc>
          <w:tcPr>
            <w:tcW w:w="3799"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pPr>
            <w:r w:rsidRPr="00941D28">
              <w:t>Тема 2.2 Юридическая ответственность за экологическое загрязнение.</w:t>
            </w:r>
          </w:p>
        </w:tc>
        <w:tc>
          <w:tcPr>
            <w:tcW w:w="9178"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rPr>
                <w:b/>
              </w:rPr>
            </w:pPr>
            <w:r w:rsidRPr="00941D28">
              <w:rPr>
                <w:b/>
              </w:rPr>
              <w:t>Содержание учебного материала</w:t>
            </w:r>
          </w:p>
          <w:p w:rsidR="00AE2C92" w:rsidRPr="00941D28" w:rsidRDefault="00AE2C92" w:rsidP="00D87579">
            <w:pPr>
              <w:jc w:val="both"/>
              <w:rPr>
                <w:b/>
              </w:rPr>
            </w:pPr>
            <w:r w:rsidRPr="00941D28">
              <w:t>Правовая и юридическая ответственность предприятий за нарушение экологии за загрязнение окружающей среды. Юридическая и экономическая ответственность предприятий, загрязняющих окружающую среду. Составление искового заявления в суд о возмещении ущерба здоровью или имуществу, причиненного в следствии загрязнения окружающей природной среды.</w:t>
            </w:r>
          </w:p>
        </w:tc>
        <w:tc>
          <w:tcPr>
            <w:tcW w:w="1526"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center"/>
            </w:pPr>
            <w:r w:rsidRPr="00941D28">
              <w:t>4</w:t>
            </w:r>
          </w:p>
        </w:tc>
      </w:tr>
      <w:tr w:rsidR="00AE2C92" w:rsidRPr="00941D28" w:rsidTr="00D87579">
        <w:tc>
          <w:tcPr>
            <w:tcW w:w="12977" w:type="dxa"/>
            <w:gridSpan w:val="2"/>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rPr>
                <w:b/>
              </w:rPr>
            </w:pPr>
            <w:r w:rsidRPr="00941D28">
              <w:rPr>
                <w:b/>
              </w:rPr>
              <w:t>Всего:</w:t>
            </w:r>
          </w:p>
        </w:tc>
        <w:tc>
          <w:tcPr>
            <w:tcW w:w="1526"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center"/>
              <w:rPr>
                <w:b/>
              </w:rPr>
            </w:pPr>
            <w:r w:rsidRPr="00941D28">
              <w:rPr>
                <w:b/>
              </w:rPr>
              <w:t>48</w:t>
            </w:r>
          </w:p>
        </w:tc>
      </w:tr>
    </w:tbl>
    <w:p w:rsidR="00AE2C92" w:rsidRPr="00941D28" w:rsidRDefault="00AE2C92" w:rsidP="00AE2C92">
      <w:pPr>
        <w:jc w:val="both"/>
      </w:pPr>
    </w:p>
    <w:p w:rsidR="00AE2C92" w:rsidRPr="00941D28" w:rsidRDefault="00AE2C92" w:rsidP="00AE2C92">
      <w:pPr>
        <w:ind w:firstLine="851"/>
        <w:jc w:val="center"/>
        <w:rPr>
          <w:b/>
        </w:rPr>
      </w:pPr>
      <w:r w:rsidRPr="00941D28">
        <w:rPr>
          <w:b/>
        </w:rPr>
        <w:t>3.УСЛОВИЯ РЕАЛИЗАЦИИ УЧЕБНОЙ ДИСЦИПЛИНЫ</w:t>
      </w:r>
    </w:p>
    <w:p w:rsidR="00AE2C92" w:rsidRPr="00941D28" w:rsidRDefault="00AE2C92" w:rsidP="005F10EC">
      <w:pPr>
        <w:widowControl/>
        <w:numPr>
          <w:ilvl w:val="1"/>
          <w:numId w:val="243"/>
        </w:numPr>
        <w:autoSpaceDE/>
        <w:autoSpaceDN/>
        <w:adjustRightInd/>
        <w:ind w:left="0" w:firstLine="851"/>
        <w:jc w:val="both"/>
        <w:rPr>
          <w:b/>
        </w:rPr>
      </w:pPr>
      <w:r w:rsidRPr="00941D28">
        <w:rPr>
          <w:b/>
        </w:rPr>
        <w:t>Требования к минимальному материально-техническому обеспечению.</w:t>
      </w:r>
    </w:p>
    <w:p w:rsidR="00AE2C92" w:rsidRPr="00941D28" w:rsidRDefault="00AE2C92" w:rsidP="00AE2C92">
      <w:pPr>
        <w:ind w:firstLine="851"/>
        <w:jc w:val="both"/>
      </w:pPr>
      <w:r w:rsidRPr="00941D28">
        <w:tab/>
        <w:t xml:space="preserve">Реализация учебной дисциплины требует наличия учебного кабинета   </w:t>
      </w:r>
    </w:p>
    <w:p w:rsidR="00AE2C92" w:rsidRPr="00941D28" w:rsidRDefault="00AE2C92" w:rsidP="00AE2C92">
      <w:pPr>
        <w:ind w:firstLine="851"/>
        <w:jc w:val="both"/>
      </w:pPr>
      <w:r w:rsidRPr="00941D28">
        <w:t xml:space="preserve">         «Экологические основы природопользования».</w:t>
      </w:r>
    </w:p>
    <w:p w:rsidR="00AE2C92" w:rsidRPr="00941D28" w:rsidRDefault="00AE2C92" w:rsidP="00AE2C92">
      <w:pPr>
        <w:ind w:firstLine="851"/>
        <w:jc w:val="both"/>
      </w:pPr>
      <w:r w:rsidRPr="00941D28">
        <w:t>Оборудование учебного кабинета:</w:t>
      </w:r>
    </w:p>
    <w:p w:rsidR="00AE2C92" w:rsidRPr="00941D28" w:rsidRDefault="00AE2C92" w:rsidP="00AE2C92">
      <w:pPr>
        <w:ind w:firstLine="851"/>
        <w:jc w:val="both"/>
      </w:pPr>
      <w:r w:rsidRPr="00941D28">
        <w:t>- посадочные места по количеству обучающихся;</w:t>
      </w:r>
    </w:p>
    <w:p w:rsidR="00AE2C92" w:rsidRPr="00941D28" w:rsidRDefault="00AE2C92" w:rsidP="00AE2C92">
      <w:pPr>
        <w:ind w:firstLine="851"/>
        <w:jc w:val="both"/>
      </w:pPr>
      <w:r w:rsidRPr="00941D28">
        <w:t>- рабочее место преподавателя;</w:t>
      </w:r>
    </w:p>
    <w:p w:rsidR="00AE2C92" w:rsidRPr="00941D28" w:rsidRDefault="00AE2C92" w:rsidP="00AE2C92">
      <w:pPr>
        <w:ind w:firstLine="851"/>
        <w:jc w:val="both"/>
      </w:pPr>
      <w:r w:rsidRPr="00941D28">
        <w:t xml:space="preserve">- комплект учебно-наглядных пособий «Экологические основы  </w:t>
      </w:r>
    </w:p>
    <w:p w:rsidR="00AE2C92" w:rsidRPr="00941D28" w:rsidRDefault="00AE2C92" w:rsidP="00AE2C92">
      <w:pPr>
        <w:ind w:firstLine="851"/>
        <w:jc w:val="both"/>
      </w:pPr>
      <w:r w:rsidRPr="00941D28">
        <w:t xml:space="preserve">  природопользования».</w:t>
      </w:r>
    </w:p>
    <w:p w:rsidR="00AE2C92" w:rsidRPr="00941D28" w:rsidRDefault="00AE2C92" w:rsidP="00AE2C92">
      <w:pPr>
        <w:tabs>
          <w:tab w:val="num" w:pos="708"/>
        </w:tabs>
        <w:overflowPunct w:val="0"/>
        <w:ind w:firstLine="851"/>
        <w:jc w:val="both"/>
        <w:textAlignment w:val="baseline"/>
      </w:pPr>
      <w:r w:rsidRPr="00941D28">
        <w:t>- учебно-методические материалы: комплекты заданий.</w:t>
      </w:r>
    </w:p>
    <w:p w:rsidR="00AE2C92" w:rsidRPr="00941D28" w:rsidRDefault="00AE2C92" w:rsidP="00AE2C92">
      <w:pPr>
        <w:ind w:firstLine="851"/>
        <w:jc w:val="both"/>
      </w:pPr>
      <w:r w:rsidRPr="00941D28">
        <w:t xml:space="preserve">  Технические средства обучения: </w:t>
      </w:r>
    </w:p>
    <w:p w:rsidR="00AE2C92" w:rsidRPr="00941D28" w:rsidRDefault="00AE2C92" w:rsidP="00AE2C92">
      <w:pPr>
        <w:ind w:firstLine="851"/>
        <w:jc w:val="both"/>
      </w:pPr>
      <w:r w:rsidRPr="00941D28">
        <w:t xml:space="preserve">   -телевизор, С</w:t>
      </w:r>
      <w:r w:rsidRPr="00941D28">
        <w:rPr>
          <w:lang w:val="en-US"/>
        </w:rPr>
        <w:t>D</w:t>
      </w:r>
      <w:r w:rsidRPr="00941D28">
        <w:t xml:space="preserve"> диски</w:t>
      </w:r>
    </w:p>
    <w:p w:rsidR="00AE2C92" w:rsidRPr="00941D28" w:rsidRDefault="00AE2C92" w:rsidP="005F10EC">
      <w:pPr>
        <w:widowControl/>
        <w:numPr>
          <w:ilvl w:val="1"/>
          <w:numId w:val="243"/>
        </w:numPr>
        <w:autoSpaceDE/>
        <w:autoSpaceDN/>
        <w:adjustRightInd/>
        <w:ind w:left="0" w:firstLine="851"/>
        <w:jc w:val="both"/>
      </w:pPr>
      <w:r w:rsidRPr="00941D28">
        <w:rPr>
          <w:b/>
        </w:rPr>
        <w:t xml:space="preserve"> Информационное обеспечение обучения</w:t>
      </w:r>
    </w:p>
    <w:p w:rsidR="00AE2C92" w:rsidRPr="00941D28" w:rsidRDefault="00AE2C92" w:rsidP="00AE2C92">
      <w:pPr>
        <w:ind w:firstLine="851"/>
        <w:jc w:val="both"/>
        <w:rPr>
          <w:b/>
        </w:rPr>
      </w:pPr>
      <w:r w:rsidRPr="00941D28">
        <w:rPr>
          <w:b/>
        </w:rPr>
        <w:t>Основные источники:</w:t>
      </w:r>
    </w:p>
    <w:p w:rsidR="00AE2C92" w:rsidRPr="00941D28" w:rsidRDefault="00AE2C92" w:rsidP="005F10EC">
      <w:pPr>
        <w:widowControl/>
        <w:numPr>
          <w:ilvl w:val="0"/>
          <w:numId w:val="244"/>
        </w:numPr>
        <w:autoSpaceDE/>
        <w:autoSpaceDN/>
        <w:adjustRightInd/>
        <w:ind w:left="0" w:firstLine="851"/>
        <w:jc w:val="both"/>
      </w:pPr>
      <w:r w:rsidRPr="00941D28">
        <w:t>Константинов В.М., Челидзе Ю.Д. Экологические основы природопользования. – М.: ИНФРА - М, 2014.</w:t>
      </w:r>
    </w:p>
    <w:p w:rsidR="00AE2C92" w:rsidRPr="00941D28" w:rsidRDefault="00AE2C92" w:rsidP="005F10EC">
      <w:pPr>
        <w:widowControl/>
        <w:numPr>
          <w:ilvl w:val="0"/>
          <w:numId w:val="244"/>
        </w:numPr>
        <w:autoSpaceDE/>
        <w:autoSpaceDN/>
        <w:adjustRightInd/>
        <w:ind w:left="0" w:firstLine="851"/>
        <w:jc w:val="both"/>
      </w:pPr>
      <w:r w:rsidRPr="00941D28">
        <w:t>В.М.Константинов. Экологические основы природопользования. – М.: Академия, 2014.</w:t>
      </w:r>
    </w:p>
    <w:p w:rsidR="00AE2C92" w:rsidRPr="00941D28" w:rsidRDefault="00AE2C92" w:rsidP="005F10EC">
      <w:pPr>
        <w:widowControl/>
        <w:numPr>
          <w:ilvl w:val="0"/>
          <w:numId w:val="244"/>
        </w:numPr>
        <w:autoSpaceDE/>
        <w:autoSpaceDN/>
        <w:adjustRightInd/>
        <w:ind w:left="0" w:firstLine="851"/>
        <w:jc w:val="both"/>
      </w:pPr>
      <w:r w:rsidRPr="00941D28">
        <w:t>Миркин Б.М., Наумова Л.Г. Экология России. – М.: АО «МДС», 2013.</w:t>
      </w:r>
    </w:p>
    <w:p w:rsidR="00AE2C92" w:rsidRPr="00941D28" w:rsidRDefault="00AE2C92" w:rsidP="005F10EC">
      <w:pPr>
        <w:widowControl/>
        <w:numPr>
          <w:ilvl w:val="0"/>
          <w:numId w:val="244"/>
        </w:numPr>
        <w:autoSpaceDE/>
        <w:autoSpaceDN/>
        <w:adjustRightInd/>
        <w:ind w:left="0" w:firstLine="851"/>
        <w:jc w:val="both"/>
      </w:pPr>
      <w:r w:rsidRPr="00941D28">
        <w:t>Протасов В.Ф. Экологические основы природопользования. – М.: ИНФРА – М, 2013.</w:t>
      </w:r>
    </w:p>
    <w:p w:rsidR="00AE2C92" w:rsidRPr="00941D28" w:rsidRDefault="00AE2C92" w:rsidP="005F10EC">
      <w:pPr>
        <w:widowControl/>
        <w:numPr>
          <w:ilvl w:val="0"/>
          <w:numId w:val="244"/>
        </w:numPr>
        <w:autoSpaceDE/>
        <w:autoSpaceDN/>
        <w:adjustRightInd/>
        <w:ind w:left="0" w:firstLine="851"/>
        <w:jc w:val="both"/>
      </w:pPr>
      <w:r w:rsidRPr="00941D28">
        <w:t>Блинов Л.Н., Перфилова И.Л., Юмашева Л.В. Экологические основы природопользования. – М.: Дрофа, 2014.</w:t>
      </w:r>
    </w:p>
    <w:p w:rsidR="00AE2C92" w:rsidRPr="00941D28" w:rsidRDefault="00AE2C92" w:rsidP="00AE2C92">
      <w:pPr>
        <w:ind w:firstLine="851"/>
        <w:jc w:val="both"/>
        <w:rPr>
          <w:b/>
        </w:rPr>
      </w:pPr>
      <w:r w:rsidRPr="00941D28">
        <w:rPr>
          <w:b/>
        </w:rPr>
        <w:t>Дополнительные источники</w:t>
      </w:r>
    </w:p>
    <w:p w:rsidR="00AE2C92" w:rsidRPr="00941D28" w:rsidRDefault="00AE2C92" w:rsidP="005F10EC">
      <w:pPr>
        <w:widowControl/>
        <w:numPr>
          <w:ilvl w:val="0"/>
          <w:numId w:val="245"/>
        </w:numPr>
        <w:autoSpaceDE/>
        <w:autoSpaceDN/>
        <w:adjustRightInd/>
        <w:ind w:left="0" w:firstLine="851"/>
        <w:jc w:val="both"/>
      </w:pPr>
      <w:r w:rsidRPr="00941D28">
        <w:t>Земельный кодекс Российской Федерации</w:t>
      </w:r>
    </w:p>
    <w:p w:rsidR="00AE2C92" w:rsidRPr="00941D28" w:rsidRDefault="00AE2C92" w:rsidP="005F10EC">
      <w:pPr>
        <w:widowControl/>
        <w:numPr>
          <w:ilvl w:val="0"/>
          <w:numId w:val="245"/>
        </w:numPr>
        <w:autoSpaceDE/>
        <w:autoSpaceDN/>
        <w:adjustRightInd/>
        <w:ind w:left="0" w:firstLine="851"/>
        <w:jc w:val="both"/>
      </w:pPr>
      <w:r w:rsidRPr="00941D28">
        <w:t>Водный кодекс Российской Федерации</w:t>
      </w:r>
    </w:p>
    <w:p w:rsidR="00AE2C92" w:rsidRPr="00941D28" w:rsidRDefault="00AE2C92" w:rsidP="005F10EC">
      <w:pPr>
        <w:widowControl/>
        <w:numPr>
          <w:ilvl w:val="0"/>
          <w:numId w:val="245"/>
        </w:numPr>
        <w:autoSpaceDE/>
        <w:autoSpaceDN/>
        <w:adjustRightInd/>
        <w:ind w:left="0" w:firstLine="851"/>
        <w:jc w:val="both"/>
      </w:pPr>
      <w:r w:rsidRPr="00941D28">
        <w:t>Лесной кодекс Российской Федерации</w:t>
      </w:r>
    </w:p>
    <w:p w:rsidR="00AE2C92" w:rsidRPr="00941D28" w:rsidRDefault="00AE2C92" w:rsidP="00AE2C92">
      <w:pPr>
        <w:ind w:firstLine="851"/>
        <w:jc w:val="both"/>
        <w:rPr>
          <w:b/>
        </w:rPr>
      </w:pPr>
    </w:p>
    <w:p w:rsidR="00AE2C92" w:rsidRPr="00941D28" w:rsidRDefault="00AE2C92" w:rsidP="00AE2C92">
      <w:pPr>
        <w:ind w:firstLine="851"/>
        <w:jc w:val="center"/>
        <w:rPr>
          <w:b/>
        </w:rPr>
      </w:pPr>
      <w:r w:rsidRPr="00941D28">
        <w:rPr>
          <w:b/>
        </w:rPr>
        <w:t>4.КОНТРОЛЬ И ОЦЕНКА РЕЗУЛЬТАТОВ ОСВОЕНИЯУЧЕБНОЙ ДИСЦИПЛИНЫ</w:t>
      </w:r>
    </w:p>
    <w:p w:rsidR="00AE2C92" w:rsidRPr="00941D28" w:rsidRDefault="00AE2C92" w:rsidP="00AE2C92">
      <w:pPr>
        <w:ind w:firstLine="851"/>
        <w:jc w:val="both"/>
      </w:pPr>
      <w:r w:rsidRPr="00941D28">
        <w:rPr>
          <w:b/>
        </w:rPr>
        <w:t xml:space="preserve">Контроль и оценка </w:t>
      </w:r>
      <w:r w:rsidRPr="00941D28">
        <w:t>результатов освоения учебной дисциплины осуществляется преподавателем в процессе проведения тестирования, а также выполнения обучающимися индивидуальных заданий, проектов, исследований.</w:t>
      </w:r>
    </w:p>
    <w:p w:rsidR="00AE2C92" w:rsidRPr="00941D28" w:rsidRDefault="00AE2C92" w:rsidP="00AE2C92">
      <w:pPr>
        <w:jc w:val="both"/>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4140"/>
      </w:tblGrid>
      <w:tr w:rsidR="00AE2C92" w:rsidRPr="00941D28" w:rsidTr="00D87579">
        <w:tc>
          <w:tcPr>
            <w:tcW w:w="5508"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rPr>
                <w:b/>
              </w:rPr>
            </w:pPr>
            <w:r w:rsidRPr="00941D28">
              <w:rPr>
                <w:b/>
              </w:rPr>
              <w:lastRenderedPageBreak/>
              <w:t>Результаты обучения</w:t>
            </w:r>
          </w:p>
          <w:p w:rsidR="00AE2C92" w:rsidRPr="00941D28" w:rsidRDefault="00AE2C92" w:rsidP="00D87579">
            <w:pPr>
              <w:jc w:val="both"/>
            </w:pPr>
            <w:r w:rsidRPr="00941D28">
              <w:rPr>
                <w:b/>
              </w:rPr>
              <w:t>(освоенные умения, усвоенные знания</w:t>
            </w:r>
            <w:r w:rsidRPr="00941D28">
              <w:t>)</w:t>
            </w:r>
          </w:p>
        </w:tc>
        <w:tc>
          <w:tcPr>
            <w:tcW w:w="4140"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rPr>
                <w:b/>
              </w:rPr>
            </w:pPr>
            <w:r w:rsidRPr="00941D28">
              <w:rPr>
                <w:b/>
              </w:rPr>
              <w:t>Формы и методы контроля и оценки</w:t>
            </w:r>
          </w:p>
          <w:p w:rsidR="00AE2C92" w:rsidRPr="00941D28" w:rsidRDefault="00AE2C92" w:rsidP="00D87579">
            <w:pPr>
              <w:jc w:val="both"/>
            </w:pPr>
            <w:r w:rsidRPr="00941D28">
              <w:rPr>
                <w:b/>
              </w:rPr>
              <w:t>результатов обучения</w:t>
            </w:r>
          </w:p>
        </w:tc>
      </w:tr>
      <w:tr w:rsidR="00AE2C92" w:rsidRPr="00941D28" w:rsidTr="00D87579">
        <w:tc>
          <w:tcPr>
            <w:tcW w:w="5508"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rPr>
                <w:b/>
              </w:rPr>
            </w:pPr>
            <w:r w:rsidRPr="00941D28">
              <w:rPr>
                <w:b/>
              </w:rPr>
              <w:t>Уметь:</w:t>
            </w:r>
          </w:p>
        </w:tc>
        <w:tc>
          <w:tcPr>
            <w:tcW w:w="41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pPr>
          </w:p>
        </w:tc>
      </w:tr>
      <w:tr w:rsidR="00AE2C92" w:rsidRPr="00941D28" w:rsidTr="00D87579">
        <w:tc>
          <w:tcPr>
            <w:tcW w:w="5508"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pPr>
            <w:r w:rsidRPr="00941D28">
              <w:t xml:space="preserve"> -анализировать и прогнозировать экологические последствия различных видов деятельности</w:t>
            </w:r>
          </w:p>
          <w:p w:rsidR="00AE2C92" w:rsidRPr="00941D28" w:rsidRDefault="00AE2C92" w:rsidP="00D87579">
            <w:pPr>
              <w:jc w:val="both"/>
            </w:pPr>
            <w:r w:rsidRPr="00941D28">
              <w:t>-соблюдать регламенты по экологической безопасности в профессиональной деятельности</w:t>
            </w:r>
          </w:p>
        </w:tc>
        <w:tc>
          <w:tcPr>
            <w:tcW w:w="4140"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pPr>
            <w:r w:rsidRPr="00941D28">
              <w:t>Устный опрос</w:t>
            </w:r>
          </w:p>
          <w:p w:rsidR="00AE2C92" w:rsidRPr="00941D28" w:rsidRDefault="00AE2C92" w:rsidP="00D87579">
            <w:pPr>
              <w:jc w:val="both"/>
            </w:pPr>
            <w:r w:rsidRPr="00941D28">
              <w:t>Самостоятельная работа</w:t>
            </w:r>
          </w:p>
          <w:p w:rsidR="00AE2C92" w:rsidRPr="00941D28" w:rsidRDefault="00AE2C92" w:rsidP="00D87579">
            <w:pPr>
              <w:jc w:val="both"/>
            </w:pPr>
            <w:r w:rsidRPr="00941D28">
              <w:t>Тестирование</w:t>
            </w:r>
          </w:p>
          <w:p w:rsidR="00AE2C92" w:rsidRPr="00941D28" w:rsidRDefault="00AE2C92" w:rsidP="00D87579">
            <w:pPr>
              <w:jc w:val="both"/>
            </w:pPr>
            <w:r w:rsidRPr="00941D28">
              <w:t>Дифференцированный зачет</w:t>
            </w:r>
          </w:p>
        </w:tc>
      </w:tr>
      <w:tr w:rsidR="00AE2C92" w:rsidRPr="00941D28" w:rsidTr="00D87579">
        <w:tc>
          <w:tcPr>
            <w:tcW w:w="5508"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rPr>
                <w:b/>
              </w:rPr>
            </w:pPr>
            <w:r w:rsidRPr="00941D28">
              <w:rPr>
                <w:b/>
              </w:rPr>
              <w:t>Знать:</w:t>
            </w:r>
          </w:p>
        </w:tc>
        <w:tc>
          <w:tcPr>
            <w:tcW w:w="41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pPr>
          </w:p>
        </w:tc>
      </w:tr>
      <w:tr w:rsidR="00AE2C92" w:rsidRPr="00941D28" w:rsidTr="00D87579">
        <w:tc>
          <w:tcPr>
            <w:tcW w:w="5508"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pPr>
            <w:r w:rsidRPr="00941D28">
              <w:t>- особенности взаимодействия общества и природы, основные источники техногенного воздействия на окружающую среду;</w:t>
            </w:r>
          </w:p>
          <w:p w:rsidR="00AE2C92" w:rsidRPr="00941D28" w:rsidRDefault="00AE2C92" w:rsidP="00D87579">
            <w:pPr>
              <w:jc w:val="both"/>
            </w:pPr>
            <w:r w:rsidRPr="00941D28">
              <w:t>- об условиях устойчивого развития экосистем и возможных причинах возникновения экологического кризиса;</w:t>
            </w:r>
          </w:p>
          <w:p w:rsidR="00AE2C92" w:rsidRPr="00941D28" w:rsidRDefault="00AE2C92" w:rsidP="00D87579">
            <w:pPr>
              <w:jc w:val="both"/>
            </w:pPr>
            <w:r w:rsidRPr="00941D28">
              <w:t>-принципы и методы рационального природопользования;</w:t>
            </w:r>
          </w:p>
        </w:tc>
        <w:tc>
          <w:tcPr>
            <w:tcW w:w="4140" w:type="dxa"/>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pPr>
            <w:r w:rsidRPr="00941D28">
              <w:t>Устный опрос</w:t>
            </w:r>
          </w:p>
          <w:p w:rsidR="00AE2C92" w:rsidRPr="00941D28" w:rsidRDefault="00AE2C92" w:rsidP="00D87579">
            <w:pPr>
              <w:jc w:val="both"/>
            </w:pPr>
            <w:r w:rsidRPr="00941D28">
              <w:t>Самостоятельная работа</w:t>
            </w:r>
          </w:p>
          <w:p w:rsidR="00AE2C92" w:rsidRPr="00941D28" w:rsidRDefault="00AE2C92" w:rsidP="00D87579">
            <w:pPr>
              <w:jc w:val="both"/>
            </w:pPr>
            <w:r w:rsidRPr="00941D28">
              <w:t>Тестирование</w:t>
            </w:r>
          </w:p>
          <w:p w:rsidR="00AE2C92" w:rsidRPr="00941D28" w:rsidRDefault="00AE2C92" w:rsidP="00D87579">
            <w:pPr>
              <w:jc w:val="both"/>
            </w:pPr>
            <w:r w:rsidRPr="00941D28">
              <w:t>Дифференцированный зачет</w:t>
            </w:r>
          </w:p>
        </w:tc>
      </w:tr>
    </w:tbl>
    <w:p w:rsidR="00AE2C92" w:rsidRDefault="00AE2C92" w:rsidP="00AE2C92">
      <w:pPr>
        <w:jc w:val="both"/>
      </w:pPr>
    </w:p>
    <w:p w:rsidR="00AE2C92" w:rsidRDefault="00AE2C92" w:rsidP="00AE2C92">
      <w:pPr>
        <w:jc w:val="both"/>
      </w:pPr>
    </w:p>
    <w:p w:rsidR="00AE2C92" w:rsidRPr="00AE2C92" w:rsidRDefault="00AE2C92" w:rsidP="005F10EC">
      <w:pPr>
        <w:pStyle w:val="a5"/>
        <w:numPr>
          <w:ilvl w:val="1"/>
          <w:numId w:val="238"/>
        </w:numPr>
        <w:jc w:val="both"/>
        <w:rPr>
          <w:b/>
          <w:sz w:val="24"/>
          <w:szCs w:val="24"/>
        </w:rPr>
      </w:pPr>
      <w:r w:rsidRPr="00AE2C92">
        <w:rPr>
          <w:b/>
          <w:sz w:val="24"/>
          <w:szCs w:val="24"/>
        </w:rPr>
        <w:t>Программы общепрофессиональных дисциплин</w:t>
      </w:r>
    </w:p>
    <w:p w:rsidR="00AE2C92" w:rsidRPr="00941D28" w:rsidRDefault="00AE2C92" w:rsidP="00AE2C92">
      <w:pPr>
        <w:jc w:val="center"/>
        <w:rPr>
          <w:b/>
          <w:color w:val="FF0000"/>
        </w:rPr>
      </w:pPr>
      <w:r w:rsidRPr="00941D28">
        <w:rPr>
          <w:b/>
          <w:color w:val="FF0000"/>
        </w:rPr>
        <w:t>ОП.01 Инженерная графика</w:t>
      </w:r>
    </w:p>
    <w:p w:rsidR="00AE2C92" w:rsidRPr="00941D28" w:rsidRDefault="00AE2C92" w:rsidP="00AE2C92">
      <w:pPr>
        <w:jc w:val="center"/>
        <w:rPr>
          <w:b/>
          <w:color w:val="FF0000"/>
        </w:rPr>
      </w:pPr>
    </w:p>
    <w:p w:rsidR="00AE2C92" w:rsidRPr="00941D28" w:rsidRDefault="00AE2C92" w:rsidP="00AE2C92">
      <w:pPr>
        <w:pStyle w:val="320"/>
        <w:keepNext/>
        <w:keepLines/>
        <w:shd w:val="clear" w:color="auto" w:fill="auto"/>
        <w:spacing w:line="240" w:lineRule="auto"/>
        <w:jc w:val="center"/>
        <w:outlineLvl w:val="9"/>
        <w:rPr>
          <w:rFonts w:cs="Times New Roman"/>
          <w:b/>
          <w:sz w:val="24"/>
          <w:szCs w:val="24"/>
        </w:rPr>
      </w:pPr>
      <w:r w:rsidRPr="00941D28">
        <w:rPr>
          <w:rFonts w:cs="Times New Roman"/>
          <w:b/>
          <w:sz w:val="24"/>
          <w:szCs w:val="24"/>
        </w:rPr>
        <w:t>1. ПАСПОРТ РАБОЧЕЙ ПРОГРАММЫ УЧЕБНОЙ ДИСЦИПЛИНЫ</w:t>
      </w:r>
    </w:p>
    <w:p w:rsidR="00AE2C92" w:rsidRPr="00941D28" w:rsidRDefault="00AE2C92" w:rsidP="00AE2C92">
      <w:pPr>
        <w:pStyle w:val="320"/>
        <w:keepNext/>
        <w:keepLines/>
        <w:shd w:val="clear" w:color="auto" w:fill="auto"/>
        <w:spacing w:line="240" w:lineRule="auto"/>
        <w:jc w:val="center"/>
        <w:outlineLvl w:val="9"/>
        <w:rPr>
          <w:rFonts w:cs="Times New Roman"/>
          <w:b/>
          <w:sz w:val="24"/>
          <w:szCs w:val="24"/>
        </w:rPr>
      </w:pPr>
      <w:r w:rsidRPr="00941D28">
        <w:rPr>
          <w:rStyle w:val="321"/>
          <w:rFonts w:cs="Times New Roman"/>
          <w:b/>
          <w:sz w:val="24"/>
          <w:szCs w:val="24"/>
        </w:rPr>
        <w:t>ОП.01 Инженерная графика</w:t>
      </w:r>
    </w:p>
    <w:p w:rsidR="00AE2C92" w:rsidRPr="00941D28" w:rsidRDefault="00AE2C92" w:rsidP="00AE2C92">
      <w:pPr>
        <w:pStyle w:val="320"/>
        <w:keepNext/>
        <w:keepLines/>
        <w:shd w:val="clear" w:color="auto" w:fill="auto"/>
        <w:spacing w:line="240" w:lineRule="auto"/>
        <w:ind w:firstLine="851"/>
        <w:outlineLvl w:val="9"/>
        <w:rPr>
          <w:rFonts w:cs="Times New Roman"/>
          <w:b/>
          <w:sz w:val="24"/>
          <w:szCs w:val="24"/>
        </w:rPr>
      </w:pPr>
      <w:r w:rsidRPr="00941D28">
        <w:rPr>
          <w:rFonts w:cs="Times New Roman"/>
          <w:b/>
          <w:sz w:val="24"/>
          <w:szCs w:val="24"/>
        </w:rPr>
        <w:t>1.1. Область применения рабочей программы</w:t>
      </w:r>
    </w:p>
    <w:p w:rsidR="00AE2C92" w:rsidRPr="00941D28" w:rsidRDefault="00AE2C92" w:rsidP="00AE2C92">
      <w:pPr>
        <w:pStyle w:val="22"/>
        <w:shd w:val="clear" w:color="auto" w:fill="auto"/>
        <w:spacing w:before="0" w:line="240" w:lineRule="auto"/>
        <w:ind w:firstLine="851"/>
        <w:jc w:val="both"/>
        <w:rPr>
          <w:rFonts w:cs="Times New Roman"/>
          <w:sz w:val="24"/>
          <w:szCs w:val="24"/>
        </w:rPr>
      </w:pPr>
      <w:r w:rsidRPr="00941D28">
        <w:rPr>
          <w:rFonts w:cs="Times New Roman"/>
          <w:sz w:val="24"/>
          <w:szCs w:val="24"/>
        </w:rPr>
        <w:t>Рабочая программа учебной дисциплины является частью программы подготовки специалистов среднего звена в соответствии с ФГОС СПО по специальности 23.02.03 Техническое обслуживание и ремонт автомобильного транспорта.</w:t>
      </w:r>
    </w:p>
    <w:p w:rsidR="00AE2C92" w:rsidRPr="00941D28" w:rsidRDefault="00AE2C92" w:rsidP="00AE2C92">
      <w:pPr>
        <w:pStyle w:val="34"/>
        <w:keepNext/>
        <w:keepLines/>
        <w:shd w:val="clear" w:color="auto" w:fill="auto"/>
        <w:tabs>
          <w:tab w:val="left" w:pos="1808"/>
        </w:tabs>
        <w:spacing w:before="0" w:line="240" w:lineRule="auto"/>
        <w:ind w:firstLine="0"/>
        <w:outlineLvl w:val="9"/>
        <w:rPr>
          <w:rFonts w:cs="Times New Roman"/>
          <w:b/>
          <w:sz w:val="24"/>
          <w:szCs w:val="24"/>
        </w:rPr>
      </w:pPr>
      <w:r w:rsidRPr="00941D28">
        <w:rPr>
          <w:rFonts w:cs="Times New Roman"/>
          <w:b/>
          <w:sz w:val="24"/>
          <w:szCs w:val="24"/>
        </w:rPr>
        <w:t>1.2 Место учебной дисциплины в структуре основной профессиональной образовательной программы</w:t>
      </w:r>
    </w:p>
    <w:p w:rsidR="00AE2C92" w:rsidRPr="00941D28" w:rsidRDefault="00AE2C92" w:rsidP="00AE2C92">
      <w:pPr>
        <w:pStyle w:val="44"/>
        <w:keepNext/>
        <w:keepLines/>
        <w:shd w:val="clear" w:color="auto" w:fill="auto"/>
        <w:tabs>
          <w:tab w:val="left" w:pos="1732"/>
        </w:tabs>
        <w:spacing w:line="240" w:lineRule="auto"/>
        <w:ind w:firstLine="851"/>
        <w:outlineLvl w:val="9"/>
        <w:rPr>
          <w:rFonts w:cs="Times New Roman"/>
          <w:sz w:val="24"/>
          <w:szCs w:val="24"/>
        </w:rPr>
      </w:pPr>
      <w:bookmarkStart w:id="30" w:name="bookmark4"/>
      <w:r w:rsidRPr="00941D28">
        <w:rPr>
          <w:rFonts w:cs="Times New Roman"/>
          <w:sz w:val="24"/>
          <w:szCs w:val="24"/>
        </w:rPr>
        <w:t>Учебная дисциплина «Инженерная графика» входит в профессиональный цикл.</w:t>
      </w:r>
    </w:p>
    <w:p w:rsidR="00AE2C92" w:rsidRPr="00941D28" w:rsidRDefault="00AE2C92" w:rsidP="00AE2C92">
      <w:pPr>
        <w:pStyle w:val="34"/>
        <w:keepNext/>
        <w:keepLines/>
        <w:shd w:val="clear" w:color="auto" w:fill="auto"/>
        <w:tabs>
          <w:tab w:val="left" w:pos="1477"/>
        </w:tabs>
        <w:spacing w:before="0" w:line="240" w:lineRule="auto"/>
        <w:ind w:firstLine="851"/>
        <w:outlineLvl w:val="9"/>
        <w:rPr>
          <w:rFonts w:cs="Times New Roman"/>
          <w:b/>
          <w:sz w:val="24"/>
          <w:szCs w:val="24"/>
        </w:rPr>
      </w:pPr>
      <w:r w:rsidRPr="00941D28">
        <w:rPr>
          <w:rFonts w:cs="Times New Roman"/>
          <w:b/>
          <w:sz w:val="24"/>
          <w:szCs w:val="24"/>
        </w:rPr>
        <w:t>1.3 Цели и задачи учебной дисциплины - требования к результатам освоения учебной дисциплины</w:t>
      </w:r>
      <w:bookmarkEnd w:id="30"/>
    </w:p>
    <w:p w:rsidR="00AE2C92" w:rsidRPr="00941D28" w:rsidRDefault="00AE2C92" w:rsidP="00AE2C92">
      <w:pPr>
        <w:ind w:firstLine="851"/>
        <w:jc w:val="both"/>
      </w:pPr>
      <w:r w:rsidRPr="00941D28">
        <w:t xml:space="preserve">В результате освоения дисциплины обучающийся должен </w:t>
      </w:r>
      <w:r w:rsidRPr="00941D28">
        <w:rPr>
          <w:b/>
        </w:rPr>
        <w:t>уметь</w:t>
      </w:r>
      <w:r w:rsidRPr="00941D28">
        <w:t xml:space="preserve">: </w:t>
      </w:r>
    </w:p>
    <w:p w:rsidR="00AE2C92" w:rsidRPr="00941D28" w:rsidRDefault="00AE2C92" w:rsidP="005F10EC">
      <w:pPr>
        <w:pStyle w:val="a5"/>
        <w:numPr>
          <w:ilvl w:val="0"/>
          <w:numId w:val="81"/>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 xml:space="preserve">оформлять проектно-конструкторскую, технологическую и другую техническую документацию в соответствии с действующей нормативной базой; </w:t>
      </w:r>
    </w:p>
    <w:p w:rsidR="00AE2C92" w:rsidRPr="00941D28" w:rsidRDefault="00AE2C92" w:rsidP="005F10EC">
      <w:pPr>
        <w:pStyle w:val="a5"/>
        <w:numPr>
          <w:ilvl w:val="0"/>
          <w:numId w:val="81"/>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 xml:space="preserve">выполнять изображения, разрезы и сечения на чертежах; </w:t>
      </w:r>
    </w:p>
    <w:p w:rsidR="00AE2C92" w:rsidRPr="00941D28" w:rsidRDefault="00AE2C92" w:rsidP="005F10EC">
      <w:pPr>
        <w:pStyle w:val="a5"/>
        <w:numPr>
          <w:ilvl w:val="0"/>
          <w:numId w:val="81"/>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 xml:space="preserve">выполнять деталирование сборочного чертежа; </w:t>
      </w:r>
    </w:p>
    <w:p w:rsidR="00AE2C92" w:rsidRPr="00941D28" w:rsidRDefault="00AE2C92" w:rsidP="005F10EC">
      <w:pPr>
        <w:pStyle w:val="a5"/>
        <w:numPr>
          <w:ilvl w:val="0"/>
          <w:numId w:val="81"/>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решать графические задачи.</w:t>
      </w:r>
    </w:p>
    <w:p w:rsidR="00AE2C92" w:rsidRPr="00941D28" w:rsidRDefault="00AE2C92" w:rsidP="00AE2C92">
      <w:pPr>
        <w:ind w:firstLine="851"/>
        <w:jc w:val="both"/>
      </w:pPr>
      <w:r w:rsidRPr="00941D28">
        <w:t xml:space="preserve">В результате освоения дисциплины обучающийся должен </w:t>
      </w:r>
      <w:r w:rsidRPr="00941D28">
        <w:rPr>
          <w:b/>
        </w:rPr>
        <w:t>знать</w:t>
      </w:r>
      <w:r w:rsidRPr="00941D28">
        <w:t>:</w:t>
      </w:r>
    </w:p>
    <w:p w:rsidR="00AE2C92" w:rsidRPr="00941D28" w:rsidRDefault="00AE2C92" w:rsidP="005F10EC">
      <w:pPr>
        <w:pStyle w:val="a5"/>
        <w:numPr>
          <w:ilvl w:val="0"/>
          <w:numId w:val="83"/>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 xml:space="preserve">основные правила построения чертежей и схем; </w:t>
      </w:r>
    </w:p>
    <w:p w:rsidR="00AE2C92" w:rsidRPr="00941D28" w:rsidRDefault="00AE2C92" w:rsidP="005F10EC">
      <w:pPr>
        <w:pStyle w:val="a5"/>
        <w:numPr>
          <w:ilvl w:val="0"/>
          <w:numId w:val="82"/>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 xml:space="preserve">способы графического представления пространственных образов; </w:t>
      </w:r>
    </w:p>
    <w:p w:rsidR="00AE2C92" w:rsidRPr="00941D28" w:rsidRDefault="00AE2C92" w:rsidP="005F10EC">
      <w:pPr>
        <w:pStyle w:val="a5"/>
        <w:numPr>
          <w:ilvl w:val="0"/>
          <w:numId w:val="82"/>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 xml:space="preserve">возможности пакетов прикладных программ компьютерной графики в профессиональной деятельности; </w:t>
      </w:r>
    </w:p>
    <w:p w:rsidR="00AE2C92" w:rsidRPr="00941D28" w:rsidRDefault="00AE2C92" w:rsidP="005F10EC">
      <w:pPr>
        <w:pStyle w:val="a5"/>
        <w:numPr>
          <w:ilvl w:val="0"/>
          <w:numId w:val="82"/>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 xml:space="preserve">основные положения конструкторской, технологической документации, нормативных правовых актов; </w:t>
      </w:r>
    </w:p>
    <w:p w:rsidR="00AE2C92" w:rsidRPr="00941D28" w:rsidRDefault="00AE2C92" w:rsidP="005F10EC">
      <w:pPr>
        <w:pStyle w:val="a5"/>
        <w:numPr>
          <w:ilvl w:val="0"/>
          <w:numId w:val="82"/>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основы строительной графики.</w:t>
      </w:r>
    </w:p>
    <w:p w:rsidR="00AE2C92" w:rsidRPr="00941D28" w:rsidRDefault="00AE2C92" w:rsidP="00AE2C92">
      <w:pPr>
        <w:pStyle w:val="24"/>
        <w:keepNext/>
        <w:keepLines/>
        <w:shd w:val="clear" w:color="auto" w:fill="auto"/>
        <w:spacing w:line="240" w:lineRule="auto"/>
        <w:ind w:firstLine="851"/>
        <w:jc w:val="both"/>
        <w:outlineLvl w:val="9"/>
        <w:rPr>
          <w:rFonts w:cs="Times New Roman"/>
          <w:b/>
          <w:sz w:val="24"/>
          <w:szCs w:val="24"/>
        </w:rPr>
      </w:pPr>
      <w:r w:rsidRPr="00941D28">
        <w:rPr>
          <w:rStyle w:val="215pt"/>
          <w:rFonts w:cs="Times New Roman"/>
          <w:b/>
          <w:sz w:val="24"/>
          <w:szCs w:val="24"/>
        </w:rPr>
        <w:t>1.4.</w:t>
      </w:r>
      <w:r w:rsidRPr="00941D28">
        <w:rPr>
          <w:rFonts w:cs="Times New Roman"/>
          <w:b/>
          <w:sz w:val="24"/>
          <w:szCs w:val="24"/>
        </w:rPr>
        <w:t xml:space="preserve"> Количество часов на освоение программы учебной </w:t>
      </w:r>
      <w:r w:rsidRPr="00941D28">
        <w:rPr>
          <w:rStyle w:val="215pt"/>
          <w:rFonts w:cs="Times New Roman"/>
          <w:b/>
          <w:sz w:val="24"/>
          <w:szCs w:val="24"/>
        </w:rPr>
        <w:t>дисциплины</w:t>
      </w:r>
    </w:p>
    <w:p w:rsidR="00AE2C92" w:rsidRPr="00941D28" w:rsidRDefault="00AE2C92" w:rsidP="00AE2C92">
      <w:pPr>
        <w:ind w:firstLine="851"/>
        <w:jc w:val="both"/>
      </w:pPr>
      <w:r w:rsidRPr="00941D28">
        <w:t>Максимальная учебная нагрузка обучающегося 180 часов, в том числе: обязательной аудиторной учебной нагрузки обучающегося 120 часов, самостоятельной работы обучающегося 60 часов.</w:t>
      </w:r>
    </w:p>
    <w:p w:rsidR="00AE2C92" w:rsidRPr="00941D28" w:rsidRDefault="00AE2C92" w:rsidP="00AE2C92">
      <w:pPr>
        <w:pStyle w:val="13"/>
        <w:keepNext/>
        <w:keepLines/>
        <w:shd w:val="clear" w:color="auto" w:fill="auto"/>
        <w:spacing w:after="0" w:line="240" w:lineRule="auto"/>
        <w:jc w:val="center"/>
        <w:outlineLvl w:val="9"/>
        <w:rPr>
          <w:rFonts w:cs="Times New Roman"/>
          <w:b/>
          <w:sz w:val="24"/>
          <w:szCs w:val="24"/>
        </w:rPr>
      </w:pPr>
      <w:r w:rsidRPr="00941D28">
        <w:rPr>
          <w:rFonts w:cs="Times New Roman"/>
          <w:b/>
          <w:sz w:val="24"/>
          <w:szCs w:val="24"/>
        </w:rPr>
        <w:lastRenderedPageBreak/>
        <w:t>2. СТРУКТУРА И СОДЕРЖАНИЕ УЧЕБНОЙ ДИСЦИПЛИНЫ</w:t>
      </w:r>
    </w:p>
    <w:p w:rsidR="00AE2C92" w:rsidRPr="00941D28" w:rsidRDefault="00AE2C92" w:rsidP="00AE2C92">
      <w:pPr>
        <w:pStyle w:val="13"/>
        <w:keepNext/>
        <w:keepLines/>
        <w:shd w:val="clear" w:color="auto" w:fill="auto"/>
        <w:spacing w:after="0" w:line="240" w:lineRule="auto"/>
        <w:jc w:val="center"/>
        <w:outlineLvl w:val="9"/>
        <w:rPr>
          <w:rFonts w:cs="Times New Roman"/>
          <w:b/>
          <w:sz w:val="24"/>
          <w:szCs w:val="24"/>
        </w:rPr>
      </w:pPr>
      <w:r w:rsidRPr="00941D28">
        <w:rPr>
          <w:rFonts w:cs="Times New Roman"/>
          <w:b/>
          <w:sz w:val="24"/>
          <w:szCs w:val="24"/>
        </w:rPr>
        <w:t>2.1. Объем учебной дисциплины и виды учебной работы</w:t>
      </w:r>
    </w:p>
    <w:tbl>
      <w:tblPr>
        <w:tblW w:w="5000" w:type="pct"/>
        <w:tblCellMar>
          <w:left w:w="10" w:type="dxa"/>
          <w:right w:w="10" w:type="dxa"/>
        </w:tblCellMar>
        <w:tblLook w:val="04A0"/>
      </w:tblPr>
      <w:tblGrid>
        <w:gridCol w:w="7584"/>
        <w:gridCol w:w="1791"/>
      </w:tblGrid>
      <w:tr w:rsidR="00AE2C92" w:rsidRPr="00941D28" w:rsidTr="00D87579">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pStyle w:val="42"/>
              <w:shd w:val="clear" w:color="auto" w:fill="auto"/>
              <w:spacing w:line="240" w:lineRule="auto"/>
              <w:ind w:firstLine="0"/>
              <w:jc w:val="both"/>
              <w:rPr>
                <w:rFonts w:cs="Times New Roman"/>
                <w:sz w:val="24"/>
                <w:szCs w:val="24"/>
              </w:rPr>
            </w:pPr>
            <w:r w:rsidRPr="00941D28">
              <w:rPr>
                <w:rFonts w:cs="Times New Roman"/>
                <w:sz w:val="24"/>
                <w:szCs w:val="24"/>
              </w:rPr>
              <w:t>Вид учебной работы</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pStyle w:val="42"/>
              <w:shd w:val="clear" w:color="auto" w:fill="auto"/>
              <w:spacing w:line="240" w:lineRule="auto"/>
              <w:ind w:firstLine="0"/>
              <w:jc w:val="both"/>
              <w:rPr>
                <w:rFonts w:cs="Times New Roman"/>
                <w:sz w:val="24"/>
                <w:szCs w:val="24"/>
              </w:rPr>
            </w:pPr>
            <w:r w:rsidRPr="00941D28">
              <w:rPr>
                <w:rFonts w:cs="Times New Roman"/>
                <w:sz w:val="24"/>
                <w:szCs w:val="24"/>
              </w:rPr>
              <w:t>Объем часов</w:t>
            </w:r>
          </w:p>
        </w:tc>
      </w:tr>
      <w:tr w:rsidR="00AE2C92" w:rsidRPr="00941D28" w:rsidTr="00D87579">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pStyle w:val="42"/>
              <w:shd w:val="clear" w:color="auto" w:fill="auto"/>
              <w:spacing w:line="240" w:lineRule="auto"/>
              <w:ind w:firstLine="0"/>
              <w:jc w:val="both"/>
              <w:rPr>
                <w:rFonts w:cs="Times New Roman"/>
                <w:sz w:val="24"/>
                <w:szCs w:val="24"/>
              </w:rPr>
            </w:pPr>
            <w:r w:rsidRPr="00941D28">
              <w:rPr>
                <w:rFonts w:cs="Times New Roman"/>
                <w:sz w:val="24"/>
                <w:szCs w:val="24"/>
              </w:rPr>
              <w:t>Максимальная учебная нагрузка (всего)</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pStyle w:val="50"/>
              <w:shd w:val="clear" w:color="auto" w:fill="auto"/>
              <w:spacing w:line="240" w:lineRule="auto"/>
              <w:jc w:val="both"/>
              <w:rPr>
                <w:rFonts w:cs="Times New Roman"/>
                <w:sz w:val="24"/>
                <w:szCs w:val="24"/>
              </w:rPr>
            </w:pPr>
            <w:r w:rsidRPr="00941D28">
              <w:rPr>
                <w:rFonts w:cs="Times New Roman"/>
                <w:sz w:val="24"/>
                <w:szCs w:val="24"/>
              </w:rPr>
              <w:t>180</w:t>
            </w:r>
          </w:p>
        </w:tc>
      </w:tr>
      <w:tr w:rsidR="00AE2C92" w:rsidRPr="00941D28" w:rsidTr="00D87579">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pStyle w:val="42"/>
              <w:shd w:val="clear" w:color="auto" w:fill="auto"/>
              <w:spacing w:line="240" w:lineRule="auto"/>
              <w:ind w:firstLine="0"/>
              <w:jc w:val="both"/>
              <w:rPr>
                <w:rFonts w:cs="Times New Roman"/>
                <w:sz w:val="24"/>
                <w:szCs w:val="24"/>
              </w:rPr>
            </w:pPr>
            <w:r w:rsidRPr="00941D28">
              <w:rPr>
                <w:rFonts w:cs="Times New Roman"/>
                <w:sz w:val="24"/>
                <w:szCs w:val="24"/>
              </w:rPr>
              <w:t>Обязательная аудиторная учебная нагрузка (всего)</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pStyle w:val="50"/>
              <w:shd w:val="clear" w:color="auto" w:fill="auto"/>
              <w:spacing w:line="240" w:lineRule="auto"/>
              <w:jc w:val="both"/>
              <w:rPr>
                <w:rFonts w:cs="Times New Roman"/>
                <w:sz w:val="24"/>
                <w:szCs w:val="24"/>
              </w:rPr>
            </w:pPr>
            <w:r w:rsidRPr="00941D28">
              <w:rPr>
                <w:rFonts w:cs="Times New Roman"/>
                <w:sz w:val="24"/>
                <w:szCs w:val="24"/>
              </w:rPr>
              <w:t>120</w:t>
            </w:r>
          </w:p>
        </w:tc>
      </w:tr>
      <w:tr w:rsidR="00AE2C92" w:rsidRPr="00941D28" w:rsidTr="00D87579">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pStyle w:val="22"/>
              <w:shd w:val="clear" w:color="auto" w:fill="auto"/>
              <w:spacing w:before="0" w:line="240" w:lineRule="auto"/>
              <w:ind w:firstLine="0"/>
              <w:jc w:val="both"/>
              <w:rPr>
                <w:rFonts w:cs="Times New Roman"/>
                <w:sz w:val="24"/>
                <w:szCs w:val="24"/>
              </w:rPr>
            </w:pPr>
            <w:r w:rsidRPr="00941D28">
              <w:rPr>
                <w:rStyle w:val="25"/>
                <w:rFonts w:cs="Times New Roman"/>
                <w:sz w:val="24"/>
                <w:szCs w:val="24"/>
              </w:rPr>
              <w:t xml:space="preserve">в </w:t>
            </w:r>
            <w:r w:rsidRPr="00941D28">
              <w:rPr>
                <w:rFonts w:cs="Times New Roman"/>
                <w:sz w:val="24"/>
                <w:szCs w:val="24"/>
              </w:rPr>
              <w:t>том числе:</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jc w:val="both"/>
            </w:pPr>
          </w:p>
        </w:tc>
      </w:tr>
      <w:tr w:rsidR="00AE2C92" w:rsidRPr="00941D28" w:rsidTr="00D87579">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pStyle w:val="22"/>
              <w:shd w:val="clear" w:color="auto" w:fill="auto"/>
              <w:spacing w:before="0" w:line="240" w:lineRule="auto"/>
              <w:ind w:firstLine="47"/>
              <w:jc w:val="both"/>
              <w:rPr>
                <w:rFonts w:cs="Times New Roman"/>
                <w:sz w:val="24"/>
                <w:szCs w:val="24"/>
              </w:rPr>
            </w:pPr>
            <w:r w:rsidRPr="00941D28">
              <w:rPr>
                <w:rFonts w:cs="Times New Roman"/>
                <w:sz w:val="24"/>
                <w:szCs w:val="24"/>
              </w:rPr>
              <w:t>теоретические занятия</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pStyle w:val="50"/>
              <w:shd w:val="clear" w:color="auto" w:fill="auto"/>
              <w:spacing w:line="240" w:lineRule="auto"/>
              <w:jc w:val="both"/>
              <w:rPr>
                <w:rFonts w:cs="Times New Roman"/>
                <w:sz w:val="24"/>
                <w:szCs w:val="24"/>
              </w:rPr>
            </w:pPr>
            <w:r w:rsidRPr="00941D28">
              <w:rPr>
                <w:rFonts w:cs="Times New Roman"/>
                <w:sz w:val="24"/>
                <w:szCs w:val="24"/>
              </w:rPr>
              <w:t>10</w:t>
            </w:r>
          </w:p>
        </w:tc>
      </w:tr>
      <w:tr w:rsidR="00AE2C92" w:rsidRPr="00941D28" w:rsidTr="00D87579">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pStyle w:val="22"/>
              <w:shd w:val="clear" w:color="auto" w:fill="auto"/>
              <w:spacing w:before="0" w:line="240" w:lineRule="auto"/>
              <w:ind w:firstLine="47"/>
              <w:jc w:val="both"/>
              <w:rPr>
                <w:rFonts w:cs="Times New Roman"/>
                <w:sz w:val="24"/>
                <w:szCs w:val="24"/>
              </w:rPr>
            </w:pPr>
            <w:r w:rsidRPr="00941D28">
              <w:rPr>
                <w:rFonts w:cs="Times New Roman"/>
                <w:sz w:val="24"/>
                <w:szCs w:val="24"/>
              </w:rPr>
              <w:t>лабораторные работы</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jc w:val="both"/>
            </w:pPr>
          </w:p>
        </w:tc>
      </w:tr>
      <w:tr w:rsidR="00AE2C92" w:rsidRPr="00941D28" w:rsidTr="00D87579">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pStyle w:val="22"/>
              <w:shd w:val="clear" w:color="auto" w:fill="auto"/>
              <w:spacing w:before="0" w:line="240" w:lineRule="auto"/>
              <w:ind w:firstLine="47"/>
              <w:jc w:val="both"/>
              <w:rPr>
                <w:rFonts w:cs="Times New Roman"/>
                <w:sz w:val="24"/>
                <w:szCs w:val="24"/>
              </w:rPr>
            </w:pPr>
            <w:r w:rsidRPr="00941D28">
              <w:rPr>
                <w:rFonts w:cs="Times New Roman"/>
                <w:sz w:val="24"/>
                <w:szCs w:val="24"/>
              </w:rPr>
              <w:t>практические занятия</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pStyle w:val="50"/>
              <w:shd w:val="clear" w:color="auto" w:fill="auto"/>
              <w:spacing w:line="240" w:lineRule="auto"/>
              <w:jc w:val="both"/>
              <w:rPr>
                <w:rFonts w:cs="Times New Roman"/>
                <w:sz w:val="24"/>
                <w:szCs w:val="24"/>
              </w:rPr>
            </w:pPr>
            <w:r w:rsidRPr="00941D28">
              <w:rPr>
                <w:rFonts w:cs="Times New Roman"/>
                <w:sz w:val="24"/>
                <w:szCs w:val="24"/>
              </w:rPr>
              <w:t>110</w:t>
            </w:r>
          </w:p>
        </w:tc>
      </w:tr>
      <w:tr w:rsidR="00AE2C92" w:rsidRPr="00941D28" w:rsidTr="00D87579">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pStyle w:val="22"/>
              <w:shd w:val="clear" w:color="auto" w:fill="auto"/>
              <w:spacing w:before="0" w:line="240" w:lineRule="auto"/>
              <w:ind w:firstLine="47"/>
              <w:jc w:val="both"/>
              <w:rPr>
                <w:rFonts w:cs="Times New Roman"/>
                <w:sz w:val="24"/>
                <w:szCs w:val="24"/>
              </w:rPr>
            </w:pPr>
            <w:r w:rsidRPr="00941D28">
              <w:rPr>
                <w:rFonts w:cs="Times New Roman"/>
                <w:sz w:val="24"/>
                <w:szCs w:val="24"/>
              </w:rPr>
              <w:t>контрольные работы</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jc w:val="both"/>
            </w:pPr>
          </w:p>
        </w:tc>
      </w:tr>
      <w:tr w:rsidR="00AE2C92" w:rsidRPr="00941D28" w:rsidTr="00D87579">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pStyle w:val="22"/>
              <w:shd w:val="clear" w:color="auto" w:fill="auto"/>
              <w:spacing w:before="0" w:line="240" w:lineRule="auto"/>
              <w:ind w:firstLine="47"/>
              <w:jc w:val="both"/>
              <w:rPr>
                <w:rFonts w:cs="Times New Roman"/>
                <w:sz w:val="24"/>
                <w:szCs w:val="24"/>
              </w:rPr>
            </w:pPr>
            <w:r w:rsidRPr="00941D28">
              <w:rPr>
                <w:rFonts w:cs="Times New Roman"/>
                <w:sz w:val="24"/>
                <w:szCs w:val="24"/>
              </w:rPr>
              <w:t>курсовая работа (проект)</w:t>
            </w:r>
            <w:r w:rsidRPr="00941D28">
              <w:rPr>
                <w:rStyle w:val="26"/>
                <w:rFonts w:cs="Times New Roman"/>
                <w:sz w:val="24"/>
                <w:szCs w:val="24"/>
              </w:rPr>
              <w:t xml:space="preserve"> (если предусмотрено)</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jc w:val="both"/>
            </w:pPr>
          </w:p>
        </w:tc>
      </w:tr>
      <w:tr w:rsidR="00AE2C92" w:rsidRPr="00941D28" w:rsidTr="00D87579">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pStyle w:val="42"/>
              <w:shd w:val="clear" w:color="auto" w:fill="auto"/>
              <w:spacing w:line="240" w:lineRule="auto"/>
              <w:ind w:firstLine="0"/>
              <w:jc w:val="both"/>
              <w:rPr>
                <w:rFonts w:cs="Times New Roman"/>
                <w:sz w:val="24"/>
                <w:szCs w:val="24"/>
              </w:rPr>
            </w:pPr>
            <w:r w:rsidRPr="00941D28">
              <w:rPr>
                <w:rFonts w:cs="Times New Roman"/>
                <w:sz w:val="24"/>
                <w:szCs w:val="24"/>
              </w:rPr>
              <w:t>Самостоятельная работа обучающегося (всего)</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pStyle w:val="50"/>
              <w:shd w:val="clear" w:color="auto" w:fill="auto"/>
              <w:spacing w:line="240" w:lineRule="auto"/>
              <w:jc w:val="both"/>
              <w:rPr>
                <w:rFonts w:cs="Times New Roman"/>
                <w:sz w:val="24"/>
                <w:szCs w:val="24"/>
              </w:rPr>
            </w:pPr>
            <w:r w:rsidRPr="00941D28">
              <w:rPr>
                <w:rFonts w:cs="Times New Roman"/>
                <w:sz w:val="24"/>
                <w:szCs w:val="24"/>
              </w:rPr>
              <w:t>60</w:t>
            </w:r>
          </w:p>
        </w:tc>
      </w:tr>
      <w:tr w:rsidR="00AE2C92" w:rsidRPr="00941D28" w:rsidTr="00D87579">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pStyle w:val="50"/>
              <w:shd w:val="clear" w:color="auto" w:fill="auto"/>
              <w:spacing w:line="240" w:lineRule="auto"/>
              <w:jc w:val="both"/>
              <w:rPr>
                <w:rFonts w:cs="Times New Roman"/>
                <w:sz w:val="24"/>
                <w:szCs w:val="24"/>
              </w:rPr>
            </w:pPr>
            <w:r w:rsidRPr="00941D28">
              <w:rPr>
                <w:rFonts w:cs="Times New Roman"/>
                <w:sz w:val="24"/>
                <w:szCs w:val="24"/>
              </w:rPr>
              <w:t>Итоговая аттестация  экзамен</w:t>
            </w:r>
          </w:p>
        </w:tc>
      </w:tr>
    </w:tbl>
    <w:p w:rsidR="00AE2C92" w:rsidRPr="00941D28" w:rsidRDefault="00AE2C92" w:rsidP="00AE2C92">
      <w:pPr>
        <w:ind w:firstLine="357"/>
        <w:jc w:val="both"/>
        <w:rPr>
          <w:b/>
        </w:rPr>
      </w:pPr>
    </w:p>
    <w:p w:rsidR="00AE2C92" w:rsidRPr="00941D28" w:rsidRDefault="00AE2C92" w:rsidP="00AE2C92">
      <w:pPr>
        <w:ind w:firstLine="357"/>
        <w:jc w:val="both"/>
        <w:rPr>
          <w:b/>
        </w:rPr>
      </w:pPr>
    </w:p>
    <w:p w:rsidR="00AE2C92" w:rsidRPr="00941D28" w:rsidRDefault="00AE2C92" w:rsidP="00AE2C92">
      <w:pPr>
        <w:ind w:firstLine="357"/>
        <w:jc w:val="both"/>
        <w:rPr>
          <w:b/>
        </w:rPr>
      </w:pPr>
      <w:r w:rsidRPr="00941D28">
        <w:rPr>
          <w:b/>
        </w:rPr>
        <w:t>2.2 Тематический план и содержание учебной дисциплины ОП.01 Инженерная графика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6"/>
        <w:gridCol w:w="5462"/>
        <w:gridCol w:w="933"/>
      </w:tblGrid>
      <w:tr w:rsidR="00AE2C92" w:rsidRPr="00941D28" w:rsidTr="00D87579">
        <w:trPr>
          <w:trHeight w:val="560"/>
        </w:trPr>
        <w:tc>
          <w:tcPr>
            <w:tcW w:w="1289" w:type="pct"/>
            <w:vAlign w:val="center"/>
          </w:tcPr>
          <w:p w:rsidR="00AE2C92" w:rsidRPr="00941D28" w:rsidRDefault="00AE2C92" w:rsidP="00D87579">
            <w:pPr>
              <w:jc w:val="center"/>
              <w:rPr>
                <w:b/>
              </w:rPr>
            </w:pPr>
            <w:r w:rsidRPr="00941D28">
              <w:rPr>
                <w:b/>
              </w:rPr>
              <w:t>Наименование разделов и тем</w:t>
            </w:r>
          </w:p>
        </w:tc>
        <w:tc>
          <w:tcPr>
            <w:tcW w:w="3224" w:type="pct"/>
            <w:vAlign w:val="center"/>
          </w:tcPr>
          <w:p w:rsidR="00AE2C92" w:rsidRPr="00941D28" w:rsidRDefault="00AE2C92" w:rsidP="00D87579">
            <w:pPr>
              <w:jc w:val="center"/>
              <w:rPr>
                <w:b/>
              </w:rPr>
            </w:pPr>
            <w:r w:rsidRPr="00941D28">
              <w:rPr>
                <w:b/>
              </w:rPr>
              <w:t>Содержание учебного материала, практические занятия, графические работы, самостоятельная работа обучающихся</w:t>
            </w:r>
          </w:p>
        </w:tc>
        <w:tc>
          <w:tcPr>
            <w:tcW w:w="487" w:type="pct"/>
          </w:tcPr>
          <w:p w:rsidR="00AE2C92" w:rsidRPr="00941D28" w:rsidRDefault="00AE2C92" w:rsidP="00D87579">
            <w:pPr>
              <w:jc w:val="center"/>
              <w:rPr>
                <w:b/>
              </w:rPr>
            </w:pPr>
            <w:r w:rsidRPr="00941D28">
              <w:rPr>
                <w:b/>
              </w:rPr>
              <w:t>Объем часов</w:t>
            </w:r>
          </w:p>
        </w:tc>
      </w:tr>
      <w:tr w:rsidR="00AE2C92" w:rsidRPr="00941D28" w:rsidTr="00D87579">
        <w:trPr>
          <w:trHeight w:val="1393"/>
        </w:trPr>
        <w:tc>
          <w:tcPr>
            <w:tcW w:w="1289" w:type="pct"/>
          </w:tcPr>
          <w:p w:rsidR="00AE2C92" w:rsidRPr="00941D28" w:rsidRDefault="00AE2C92" w:rsidP="00D87579">
            <w:pPr>
              <w:jc w:val="both"/>
            </w:pPr>
            <w:r w:rsidRPr="00941D28">
              <w:t>Введение</w:t>
            </w:r>
          </w:p>
        </w:tc>
        <w:tc>
          <w:tcPr>
            <w:tcW w:w="3224" w:type="pct"/>
          </w:tcPr>
          <w:p w:rsidR="00AE2C92" w:rsidRPr="00941D28" w:rsidRDefault="00AE2C92" w:rsidP="00D87579">
            <w:pPr>
              <w:jc w:val="both"/>
              <w:rPr>
                <w:b/>
              </w:rPr>
            </w:pPr>
            <w:r w:rsidRPr="00941D28">
              <w:rPr>
                <w:b/>
              </w:rPr>
              <w:t>Содержание учебного материала</w:t>
            </w:r>
          </w:p>
          <w:p w:rsidR="00AE2C92" w:rsidRPr="00941D28" w:rsidRDefault="00AE2C92" w:rsidP="00D87579">
            <w:pPr>
              <w:jc w:val="both"/>
            </w:pPr>
            <w:r w:rsidRPr="00941D28">
              <w:t>Сущность учебной дисциплины «Инженерная графика».</w:t>
            </w:r>
          </w:p>
          <w:p w:rsidR="00AE2C92" w:rsidRPr="00941D28" w:rsidRDefault="00AE2C92" w:rsidP="00D87579">
            <w:pPr>
              <w:jc w:val="both"/>
            </w:pPr>
            <w:r w:rsidRPr="00941D28">
              <w:t>Место учебной дисциплины в общей программе обучающегося специалиста.</w:t>
            </w:r>
          </w:p>
          <w:p w:rsidR="00AE2C92" w:rsidRPr="00941D28" w:rsidRDefault="00AE2C92" w:rsidP="00D87579">
            <w:pPr>
              <w:jc w:val="both"/>
            </w:pPr>
            <w:r w:rsidRPr="00941D28">
              <w:t>Критерии оценивания знаний умений и навыков при получении практического опыта по учебной дисциплине. Учебная литература. Интернет источники.</w:t>
            </w:r>
          </w:p>
        </w:tc>
        <w:tc>
          <w:tcPr>
            <w:tcW w:w="487" w:type="pct"/>
          </w:tcPr>
          <w:p w:rsidR="00AE2C92" w:rsidRPr="00941D28" w:rsidRDefault="00AE2C92" w:rsidP="00D87579">
            <w:pPr>
              <w:jc w:val="center"/>
            </w:pPr>
            <w:r w:rsidRPr="00941D28">
              <w:t>2</w:t>
            </w:r>
          </w:p>
        </w:tc>
      </w:tr>
      <w:tr w:rsidR="00AE2C92" w:rsidRPr="00941D28" w:rsidTr="00D87579">
        <w:trPr>
          <w:trHeight w:val="201"/>
        </w:trPr>
        <w:tc>
          <w:tcPr>
            <w:tcW w:w="5000" w:type="pct"/>
            <w:gridSpan w:val="3"/>
          </w:tcPr>
          <w:p w:rsidR="00AE2C92" w:rsidRPr="00941D28" w:rsidRDefault="00AE2C92" w:rsidP="00D87579">
            <w:pPr>
              <w:jc w:val="center"/>
              <w:rPr>
                <w:b/>
              </w:rPr>
            </w:pPr>
            <w:r w:rsidRPr="00941D28">
              <w:rPr>
                <w:b/>
              </w:rPr>
              <w:t>Раздел 1 Оформление чертежей и геометрические построения (22 ч)</w:t>
            </w:r>
          </w:p>
        </w:tc>
      </w:tr>
      <w:tr w:rsidR="00AE2C92" w:rsidRPr="00941D28" w:rsidTr="00D87579">
        <w:trPr>
          <w:trHeight w:val="583"/>
        </w:trPr>
        <w:tc>
          <w:tcPr>
            <w:tcW w:w="1289" w:type="pct"/>
            <w:vMerge w:val="restart"/>
          </w:tcPr>
          <w:p w:rsidR="00AE2C92" w:rsidRPr="00941D28" w:rsidRDefault="00AE2C92" w:rsidP="00D87579">
            <w:pPr>
              <w:jc w:val="both"/>
            </w:pPr>
            <w:r w:rsidRPr="00941D28">
              <w:t>Тема 1.1 Оформление чертежей</w:t>
            </w:r>
          </w:p>
        </w:tc>
        <w:tc>
          <w:tcPr>
            <w:tcW w:w="3224" w:type="pct"/>
          </w:tcPr>
          <w:p w:rsidR="00AE2C92" w:rsidRPr="00941D28" w:rsidRDefault="00AE2C92" w:rsidP="00D87579">
            <w:pPr>
              <w:jc w:val="both"/>
              <w:rPr>
                <w:b/>
              </w:rPr>
            </w:pPr>
            <w:r w:rsidRPr="00941D28">
              <w:rPr>
                <w:b/>
              </w:rPr>
              <w:t>Практические занятия</w:t>
            </w:r>
          </w:p>
          <w:p w:rsidR="00AE2C92" w:rsidRPr="00941D28" w:rsidRDefault="00AE2C92" w:rsidP="005F10EC">
            <w:pPr>
              <w:pStyle w:val="a5"/>
              <w:numPr>
                <w:ilvl w:val="0"/>
                <w:numId w:val="246"/>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Линии чертежа</w:t>
            </w:r>
          </w:p>
          <w:p w:rsidR="00AE2C92" w:rsidRPr="00941D28" w:rsidRDefault="00AE2C92" w:rsidP="005F10EC">
            <w:pPr>
              <w:pStyle w:val="a5"/>
              <w:numPr>
                <w:ilvl w:val="0"/>
                <w:numId w:val="246"/>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Шрифты чертежные</w:t>
            </w:r>
          </w:p>
          <w:p w:rsidR="00AE2C92" w:rsidRPr="00941D28" w:rsidRDefault="00AE2C92" w:rsidP="005F10EC">
            <w:pPr>
              <w:pStyle w:val="a5"/>
              <w:numPr>
                <w:ilvl w:val="0"/>
                <w:numId w:val="246"/>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Оформление титульного листа</w:t>
            </w:r>
          </w:p>
          <w:p w:rsidR="00AE2C92" w:rsidRPr="00941D28" w:rsidRDefault="00AE2C92" w:rsidP="005F10EC">
            <w:pPr>
              <w:pStyle w:val="a5"/>
              <w:numPr>
                <w:ilvl w:val="0"/>
                <w:numId w:val="246"/>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Форматы. Основная надпись. Размеры</w:t>
            </w:r>
          </w:p>
        </w:tc>
        <w:tc>
          <w:tcPr>
            <w:tcW w:w="487" w:type="pct"/>
          </w:tcPr>
          <w:p w:rsidR="00AE2C92" w:rsidRPr="00941D28" w:rsidRDefault="00AE2C92" w:rsidP="00D87579">
            <w:pPr>
              <w:jc w:val="center"/>
            </w:pPr>
            <w:r w:rsidRPr="00941D28">
              <w:t>8</w:t>
            </w:r>
          </w:p>
        </w:tc>
      </w:tr>
      <w:tr w:rsidR="00AE2C92" w:rsidRPr="00941D28" w:rsidTr="00D87579">
        <w:trPr>
          <w:trHeight w:val="832"/>
        </w:trPr>
        <w:tc>
          <w:tcPr>
            <w:tcW w:w="1289" w:type="pct"/>
            <w:vMerge/>
          </w:tcPr>
          <w:p w:rsidR="00AE2C92" w:rsidRPr="00941D28" w:rsidRDefault="00AE2C92" w:rsidP="00D87579">
            <w:pPr>
              <w:jc w:val="both"/>
            </w:pPr>
          </w:p>
        </w:tc>
        <w:tc>
          <w:tcPr>
            <w:tcW w:w="3224" w:type="pct"/>
          </w:tcPr>
          <w:p w:rsidR="00AE2C92" w:rsidRPr="00941D28" w:rsidRDefault="00AE2C92" w:rsidP="00D87579">
            <w:pPr>
              <w:jc w:val="both"/>
              <w:rPr>
                <w:b/>
              </w:rPr>
            </w:pPr>
            <w:r w:rsidRPr="00941D28">
              <w:rPr>
                <w:b/>
              </w:rPr>
              <w:t>Самостоятельная работа обучающегося</w:t>
            </w:r>
          </w:p>
          <w:p w:rsidR="00AE2C92" w:rsidRPr="00941D28" w:rsidRDefault="00AE2C92" w:rsidP="005F10EC">
            <w:pPr>
              <w:pStyle w:val="a5"/>
              <w:numPr>
                <w:ilvl w:val="0"/>
                <w:numId w:val="247"/>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Масштабы чертежей</w:t>
            </w:r>
          </w:p>
          <w:p w:rsidR="00AE2C92" w:rsidRPr="00941D28" w:rsidRDefault="00AE2C92" w:rsidP="005F10EC">
            <w:pPr>
              <w:pStyle w:val="a5"/>
              <w:numPr>
                <w:ilvl w:val="0"/>
                <w:numId w:val="247"/>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Уклон и конусность</w:t>
            </w:r>
          </w:p>
        </w:tc>
        <w:tc>
          <w:tcPr>
            <w:tcW w:w="487" w:type="pct"/>
          </w:tcPr>
          <w:p w:rsidR="00AE2C92" w:rsidRPr="00941D28" w:rsidRDefault="00AE2C92" w:rsidP="00D87579">
            <w:pPr>
              <w:jc w:val="center"/>
            </w:pPr>
            <w:r w:rsidRPr="00941D28">
              <w:t>4</w:t>
            </w:r>
          </w:p>
        </w:tc>
      </w:tr>
      <w:tr w:rsidR="00AE2C92" w:rsidRPr="00941D28" w:rsidTr="00D87579">
        <w:trPr>
          <w:trHeight w:val="1188"/>
        </w:trPr>
        <w:tc>
          <w:tcPr>
            <w:tcW w:w="1289" w:type="pct"/>
            <w:vMerge w:val="restart"/>
          </w:tcPr>
          <w:p w:rsidR="00AE2C92" w:rsidRPr="00941D28" w:rsidRDefault="00AE2C92" w:rsidP="00D87579">
            <w:pPr>
              <w:jc w:val="both"/>
            </w:pPr>
            <w:r w:rsidRPr="00941D28">
              <w:t>Тема 1.2</w:t>
            </w:r>
          </w:p>
          <w:p w:rsidR="00AE2C92" w:rsidRPr="00941D28" w:rsidRDefault="00AE2C92" w:rsidP="00D87579">
            <w:pPr>
              <w:jc w:val="both"/>
            </w:pPr>
            <w:r w:rsidRPr="00941D28">
              <w:t>Геометрические</w:t>
            </w:r>
          </w:p>
          <w:p w:rsidR="00AE2C92" w:rsidRPr="00941D28" w:rsidRDefault="00AE2C92" w:rsidP="00D87579">
            <w:pPr>
              <w:jc w:val="both"/>
            </w:pPr>
            <w:r w:rsidRPr="00941D28">
              <w:t>построения</w:t>
            </w:r>
          </w:p>
        </w:tc>
        <w:tc>
          <w:tcPr>
            <w:tcW w:w="3224" w:type="pct"/>
          </w:tcPr>
          <w:p w:rsidR="00AE2C92" w:rsidRPr="00941D28" w:rsidRDefault="00AE2C92" w:rsidP="00D87579">
            <w:pPr>
              <w:jc w:val="both"/>
              <w:rPr>
                <w:b/>
              </w:rPr>
            </w:pPr>
            <w:r w:rsidRPr="00941D28">
              <w:rPr>
                <w:b/>
              </w:rPr>
              <w:t>Практические занятия</w:t>
            </w:r>
          </w:p>
          <w:p w:rsidR="00AE2C92" w:rsidRPr="00941D28" w:rsidRDefault="00AE2C92" w:rsidP="005F10EC">
            <w:pPr>
              <w:pStyle w:val="a5"/>
              <w:numPr>
                <w:ilvl w:val="0"/>
                <w:numId w:val="248"/>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Деление окружности на равные части</w:t>
            </w:r>
          </w:p>
          <w:p w:rsidR="00AE2C92" w:rsidRPr="00941D28" w:rsidRDefault="00AE2C92" w:rsidP="005F10EC">
            <w:pPr>
              <w:pStyle w:val="a5"/>
              <w:numPr>
                <w:ilvl w:val="0"/>
                <w:numId w:val="248"/>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Вписанные многоугольники</w:t>
            </w:r>
          </w:p>
          <w:p w:rsidR="00AE2C92" w:rsidRPr="00941D28" w:rsidRDefault="00AE2C92" w:rsidP="005F10EC">
            <w:pPr>
              <w:pStyle w:val="a5"/>
              <w:numPr>
                <w:ilvl w:val="0"/>
                <w:numId w:val="248"/>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Геометрические построения</w:t>
            </w:r>
          </w:p>
        </w:tc>
        <w:tc>
          <w:tcPr>
            <w:tcW w:w="487" w:type="pct"/>
          </w:tcPr>
          <w:p w:rsidR="00AE2C92" w:rsidRPr="00941D28" w:rsidRDefault="00AE2C92" w:rsidP="00D87579">
            <w:pPr>
              <w:jc w:val="center"/>
            </w:pPr>
            <w:r w:rsidRPr="00941D28">
              <w:t>6</w:t>
            </w:r>
          </w:p>
        </w:tc>
      </w:tr>
      <w:tr w:rsidR="00AE2C92" w:rsidRPr="00941D28" w:rsidTr="00D87579">
        <w:trPr>
          <w:trHeight w:val="197"/>
        </w:trPr>
        <w:tc>
          <w:tcPr>
            <w:tcW w:w="1289" w:type="pct"/>
            <w:vMerge/>
          </w:tcPr>
          <w:p w:rsidR="00AE2C92" w:rsidRPr="00941D28" w:rsidRDefault="00AE2C92" w:rsidP="00D87579">
            <w:pPr>
              <w:jc w:val="both"/>
            </w:pPr>
          </w:p>
        </w:tc>
        <w:tc>
          <w:tcPr>
            <w:tcW w:w="3224" w:type="pct"/>
          </w:tcPr>
          <w:p w:rsidR="00AE2C92" w:rsidRPr="00941D28" w:rsidRDefault="00AE2C92" w:rsidP="00D87579">
            <w:pPr>
              <w:jc w:val="both"/>
              <w:rPr>
                <w:b/>
              </w:rPr>
            </w:pPr>
            <w:r w:rsidRPr="00941D28">
              <w:rPr>
                <w:b/>
              </w:rPr>
              <w:t>Самостоятельная работа обучающегося</w:t>
            </w:r>
          </w:p>
          <w:p w:rsidR="00AE2C92" w:rsidRPr="00941D28" w:rsidRDefault="00AE2C92" w:rsidP="005F10EC">
            <w:pPr>
              <w:pStyle w:val="a5"/>
              <w:numPr>
                <w:ilvl w:val="0"/>
                <w:numId w:val="249"/>
              </w:numPr>
              <w:spacing w:after="0" w:line="240" w:lineRule="auto"/>
              <w:ind w:left="0" w:firstLine="0"/>
              <w:contextualSpacing w:val="0"/>
              <w:jc w:val="both"/>
              <w:rPr>
                <w:rFonts w:ascii="Times New Roman" w:hAnsi="Times New Roman"/>
                <w:b/>
                <w:sz w:val="24"/>
                <w:szCs w:val="24"/>
              </w:rPr>
            </w:pPr>
            <w:r w:rsidRPr="00941D28">
              <w:rPr>
                <w:rFonts w:ascii="Times New Roman" w:hAnsi="Times New Roman"/>
                <w:sz w:val="24"/>
                <w:szCs w:val="24"/>
              </w:rPr>
              <w:t>Циркулярные кривые линии</w:t>
            </w:r>
          </w:p>
          <w:p w:rsidR="00AE2C92" w:rsidRPr="00941D28" w:rsidRDefault="00AE2C92" w:rsidP="005F10EC">
            <w:pPr>
              <w:pStyle w:val="a5"/>
              <w:numPr>
                <w:ilvl w:val="0"/>
                <w:numId w:val="249"/>
              </w:numPr>
              <w:spacing w:after="0" w:line="240" w:lineRule="auto"/>
              <w:ind w:left="0" w:firstLine="0"/>
              <w:contextualSpacing w:val="0"/>
              <w:jc w:val="both"/>
              <w:rPr>
                <w:rFonts w:ascii="Times New Roman" w:hAnsi="Times New Roman"/>
                <w:b/>
                <w:sz w:val="24"/>
                <w:szCs w:val="24"/>
              </w:rPr>
            </w:pPr>
            <w:r w:rsidRPr="00941D28">
              <w:rPr>
                <w:rFonts w:ascii="Times New Roman" w:hAnsi="Times New Roman"/>
                <w:sz w:val="24"/>
                <w:szCs w:val="24"/>
              </w:rPr>
              <w:t>Лекальные кривые линии</w:t>
            </w:r>
          </w:p>
        </w:tc>
        <w:tc>
          <w:tcPr>
            <w:tcW w:w="487" w:type="pct"/>
          </w:tcPr>
          <w:p w:rsidR="00AE2C92" w:rsidRPr="00941D28" w:rsidRDefault="00AE2C92" w:rsidP="00D87579">
            <w:pPr>
              <w:jc w:val="center"/>
            </w:pPr>
            <w:r w:rsidRPr="00941D28">
              <w:t>4</w:t>
            </w:r>
          </w:p>
        </w:tc>
      </w:tr>
      <w:tr w:rsidR="00AE2C92" w:rsidRPr="00941D28" w:rsidTr="00D87579">
        <w:trPr>
          <w:trHeight w:val="322"/>
        </w:trPr>
        <w:tc>
          <w:tcPr>
            <w:tcW w:w="5000" w:type="pct"/>
            <w:gridSpan w:val="3"/>
          </w:tcPr>
          <w:p w:rsidR="00AE2C92" w:rsidRPr="00941D28" w:rsidRDefault="00AE2C92" w:rsidP="00D87579">
            <w:pPr>
              <w:jc w:val="center"/>
              <w:rPr>
                <w:b/>
              </w:rPr>
            </w:pPr>
            <w:r w:rsidRPr="00941D28">
              <w:rPr>
                <w:b/>
              </w:rPr>
              <w:t>Раздел 2 Проекционное черчение (34 ч)</w:t>
            </w:r>
          </w:p>
        </w:tc>
      </w:tr>
      <w:tr w:rsidR="00AE2C92" w:rsidRPr="00941D28" w:rsidTr="00D87579">
        <w:trPr>
          <w:trHeight w:val="272"/>
        </w:trPr>
        <w:tc>
          <w:tcPr>
            <w:tcW w:w="1289" w:type="pct"/>
          </w:tcPr>
          <w:p w:rsidR="00AE2C92" w:rsidRPr="00941D28" w:rsidRDefault="00AE2C92" w:rsidP="00D87579">
            <w:pPr>
              <w:jc w:val="both"/>
            </w:pPr>
            <w:r w:rsidRPr="00941D28">
              <w:t>Тема 2.1</w:t>
            </w:r>
          </w:p>
          <w:p w:rsidR="00AE2C92" w:rsidRPr="00941D28" w:rsidRDefault="00AE2C92" w:rsidP="00D87579">
            <w:pPr>
              <w:jc w:val="both"/>
            </w:pPr>
            <w:r w:rsidRPr="00941D28">
              <w:t>Виды, сечения, разрезы</w:t>
            </w:r>
          </w:p>
        </w:tc>
        <w:tc>
          <w:tcPr>
            <w:tcW w:w="3224" w:type="pct"/>
          </w:tcPr>
          <w:p w:rsidR="00AE2C92" w:rsidRPr="00941D28" w:rsidRDefault="00AE2C92" w:rsidP="00D87579">
            <w:pPr>
              <w:jc w:val="both"/>
              <w:rPr>
                <w:b/>
              </w:rPr>
            </w:pPr>
            <w:r w:rsidRPr="00941D28">
              <w:rPr>
                <w:b/>
              </w:rPr>
              <w:t>Практические занятия</w:t>
            </w:r>
          </w:p>
          <w:p w:rsidR="00AE2C92" w:rsidRPr="00941D28" w:rsidRDefault="00AE2C92" w:rsidP="005F10EC">
            <w:pPr>
              <w:pStyle w:val="a5"/>
              <w:numPr>
                <w:ilvl w:val="0"/>
                <w:numId w:val="250"/>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Расположение изображений на чертеже</w:t>
            </w:r>
          </w:p>
          <w:p w:rsidR="00AE2C92" w:rsidRPr="00941D28" w:rsidRDefault="00AE2C92" w:rsidP="005F10EC">
            <w:pPr>
              <w:pStyle w:val="a5"/>
              <w:numPr>
                <w:ilvl w:val="0"/>
                <w:numId w:val="250"/>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Виды</w:t>
            </w:r>
          </w:p>
          <w:p w:rsidR="00AE2C92" w:rsidRPr="00941D28" w:rsidRDefault="00AE2C92" w:rsidP="005F10EC">
            <w:pPr>
              <w:pStyle w:val="a5"/>
              <w:numPr>
                <w:ilvl w:val="0"/>
                <w:numId w:val="250"/>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Построение видов</w:t>
            </w:r>
          </w:p>
          <w:p w:rsidR="00AE2C92" w:rsidRPr="00941D28" w:rsidRDefault="00AE2C92" w:rsidP="005F10EC">
            <w:pPr>
              <w:pStyle w:val="a5"/>
              <w:numPr>
                <w:ilvl w:val="0"/>
                <w:numId w:val="250"/>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Построение 3го вида по 2м заданным</w:t>
            </w:r>
          </w:p>
        </w:tc>
        <w:tc>
          <w:tcPr>
            <w:tcW w:w="487" w:type="pct"/>
          </w:tcPr>
          <w:p w:rsidR="00AE2C92" w:rsidRPr="00941D28" w:rsidRDefault="00AE2C92" w:rsidP="00D87579">
            <w:pPr>
              <w:jc w:val="center"/>
            </w:pPr>
            <w:r w:rsidRPr="00941D28">
              <w:t>20</w:t>
            </w:r>
          </w:p>
        </w:tc>
      </w:tr>
      <w:tr w:rsidR="00AE2C92" w:rsidRPr="00941D28" w:rsidTr="00D87579">
        <w:trPr>
          <w:trHeight w:val="1276"/>
        </w:trPr>
        <w:tc>
          <w:tcPr>
            <w:tcW w:w="1289" w:type="pct"/>
            <w:vMerge w:val="restart"/>
          </w:tcPr>
          <w:p w:rsidR="00AE2C92" w:rsidRPr="00941D28" w:rsidRDefault="00AE2C92" w:rsidP="00D87579">
            <w:pPr>
              <w:jc w:val="both"/>
            </w:pPr>
          </w:p>
        </w:tc>
        <w:tc>
          <w:tcPr>
            <w:tcW w:w="3224" w:type="pct"/>
          </w:tcPr>
          <w:p w:rsidR="00AE2C92" w:rsidRPr="00941D28" w:rsidRDefault="00AE2C92" w:rsidP="005F10EC">
            <w:pPr>
              <w:pStyle w:val="a5"/>
              <w:numPr>
                <w:ilvl w:val="0"/>
                <w:numId w:val="250"/>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Сечения</w:t>
            </w:r>
          </w:p>
          <w:p w:rsidR="00AE2C92" w:rsidRPr="00941D28" w:rsidRDefault="00AE2C92" w:rsidP="005F10EC">
            <w:pPr>
              <w:pStyle w:val="a5"/>
              <w:numPr>
                <w:ilvl w:val="0"/>
                <w:numId w:val="250"/>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Сечения на чертеже</w:t>
            </w:r>
          </w:p>
          <w:p w:rsidR="00AE2C92" w:rsidRPr="00941D28" w:rsidRDefault="00AE2C92" w:rsidP="005F10EC">
            <w:pPr>
              <w:pStyle w:val="a5"/>
              <w:numPr>
                <w:ilvl w:val="0"/>
                <w:numId w:val="250"/>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Разрезы</w:t>
            </w:r>
          </w:p>
          <w:p w:rsidR="00AE2C92" w:rsidRPr="00941D28" w:rsidRDefault="00AE2C92" w:rsidP="005F10EC">
            <w:pPr>
              <w:pStyle w:val="a5"/>
              <w:numPr>
                <w:ilvl w:val="0"/>
                <w:numId w:val="250"/>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Простой разрез</w:t>
            </w:r>
          </w:p>
          <w:p w:rsidR="00AE2C92" w:rsidRPr="00941D28" w:rsidRDefault="00AE2C92" w:rsidP="005F10EC">
            <w:pPr>
              <w:pStyle w:val="a5"/>
              <w:numPr>
                <w:ilvl w:val="0"/>
                <w:numId w:val="250"/>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Сложный разрез</w:t>
            </w:r>
          </w:p>
          <w:p w:rsidR="00AE2C92" w:rsidRPr="00941D28" w:rsidRDefault="00AE2C92" w:rsidP="005F10EC">
            <w:pPr>
              <w:pStyle w:val="a5"/>
              <w:numPr>
                <w:ilvl w:val="0"/>
                <w:numId w:val="250"/>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Совмещение вида и разреза</w:t>
            </w:r>
          </w:p>
        </w:tc>
        <w:tc>
          <w:tcPr>
            <w:tcW w:w="487" w:type="pct"/>
          </w:tcPr>
          <w:p w:rsidR="00AE2C92" w:rsidRPr="00941D28" w:rsidRDefault="00AE2C92" w:rsidP="00D87579">
            <w:pPr>
              <w:jc w:val="center"/>
            </w:pPr>
          </w:p>
        </w:tc>
      </w:tr>
      <w:tr w:rsidR="00AE2C92" w:rsidRPr="00941D28" w:rsidTr="00D87579">
        <w:trPr>
          <w:trHeight w:val="588"/>
        </w:trPr>
        <w:tc>
          <w:tcPr>
            <w:tcW w:w="1289" w:type="pct"/>
            <w:vMerge/>
          </w:tcPr>
          <w:p w:rsidR="00AE2C92" w:rsidRPr="00941D28" w:rsidRDefault="00AE2C92" w:rsidP="00D87579">
            <w:pPr>
              <w:jc w:val="both"/>
            </w:pPr>
          </w:p>
        </w:tc>
        <w:tc>
          <w:tcPr>
            <w:tcW w:w="3224" w:type="pct"/>
          </w:tcPr>
          <w:p w:rsidR="00AE2C92" w:rsidRPr="00941D28" w:rsidRDefault="00AE2C92" w:rsidP="00D87579">
            <w:pPr>
              <w:jc w:val="both"/>
              <w:rPr>
                <w:b/>
              </w:rPr>
            </w:pPr>
            <w:r w:rsidRPr="00941D28">
              <w:rPr>
                <w:b/>
              </w:rPr>
              <w:t>Самостоятельная работа обучающегося</w:t>
            </w:r>
          </w:p>
          <w:p w:rsidR="00AE2C92" w:rsidRPr="00941D28" w:rsidRDefault="00AE2C92" w:rsidP="005F10EC">
            <w:pPr>
              <w:pStyle w:val="a5"/>
              <w:numPr>
                <w:ilvl w:val="0"/>
                <w:numId w:val="251"/>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Развертка тела</w:t>
            </w:r>
          </w:p>
          <w:p w:rsidR="00AE2C92" w:rsidRPr="00941D28" w:rsidRDefault="00AE2C92" w:rsidP="005F10EC">
            <w:pPr>
              <w:pStyle w:val="a5"/>
              <w:numPr>
                <w:ilvl w:val="0"/>
                <w:numId w:val="251"/>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Обозначение материалов на сечении</w:t>
            </w:r>
          </w:p>
        </w:tc>
        <w:tc>
          <w:tcPr>
            <w:tcW w:w="487" w:type="pct"/>
          </w:tcPr>
          <w:p w:rsidR="00AE2C92" w:rsidRPr="00941D28" w:rsidRDefault="00AE2C92" w:rsidP="00D87579">
            <w:pPr>
              <w:jc w:val="center"/>
            </w:pPr>
            <w:r w:rsidRPr="00941D28">
              <w:t>4</w:t>
            </w:r>
          </w:p>
        </w:tc>
      </w:tr>
      <w:tr w:rsidR="00AE2C92" w:rsidRPr="00941D28" w:rsidTr="00D87579">
        <w:trPr>
          <w:trHeight w:val="588"/>
        </w:trPr>
        <w:tc>
          <w:tcPr>
            <w:tcW w:w="1289" w:type="pct"/>
            <w:vMerge w:val="restart"/>
          </w:tcPr>
          <w:p w:rsidR="00AE2C92" w:rsidRPr="00941D28" w:rsidRDefault="00AE2C92" w:rsidP="00D87579">
            <w:pPr>
              <w:jc w:val="both"/>
            </w:pPr>
            <w:r w:rsidRPr="00941D28">
              <w:t>Тема 2.2</w:t>
            </w:r>
          </w:p>
          <w:p w:rsidR="00AE2C92" w:rsidRPr="00941D28" w:rsidRDefault="00AE2C92" w:rsidP="00D87579">
            <w:pPr>
              <w:jc w:val="both"/>
            </w:pPr>
            <w:r w:rsidRPr="00941D28">
              <w:t>Аксонометрические изображения</w:t>
            </w:r>
          </w:p>
        </w:tc>
        <w:tc>
          <w:tcPr>
            <w:tcW w:w="3224" w:type="pct"/>
          </w:tcPr>
          <w:p w:rsidR="00AE2C92" w:rsidRPr="00941D28" w:rsidRDefault="00AE2C92" w:rsidP="00D87579">
            <w:pPr>
              <w:jc w:val="both"/>
            </w:pPr>
            <w:r w:rsidRPr="00941D28">
              <w:rPr>
                <w:b/>
              </w:rPr>
              <w:t>Содержание учебного материала</w:t>
            </w:r>
          </w:p>
          <w:p w:rsidR="00AE2C92" w:rsidRPr="00941D28" w:rsidRDefault="00AE2C92" w:rsidP="00D87579">
            <w:pPr>
              <w:jc w:val="both"/>
            </w:pPr>
            <w:r w:rsidRPr="00941D28">
              <w:t>Виды аксонометрических проекций</w:t>
            </w:r>
          </w:p>
        </w:tc>
        <w:tc>
          <w:tcPr>
            <w:tcW w:w="487" w:type="pct"/>
          </w:tcPr>
          <w:p w:rsidR="00AE2C92" w:rsidRPr="00941D28" w:rsidRDefault="00AE2C92" w:rsidP="00D87579">
            <w:pPr>
              <w:jc w:val="center"/>
            </w:pPr>
            <w:r w:rsidRPr="00941D28">
              <w:t>2</w:t>
            </w:r>
          </w:p>
        </w:tc>
      </w:tr>
      <w:tr w:rsidR="00AE2C92" w:rsidRPr="00941D28" w:rsidTr="00D87579">
        <w:trPr>
          <w:trHeight w:val="588"/>
        </w:trPr>
        <w:tc>
          <w:tcPr>
            <w:tcW w:w="1289" w:type="pct"/>
            <w:vMerge/>
          </w:tcPr>
          <w:p w:rsidR="00AE2C92" w:rsidRPr="00941D28" w:rsidRDefault="00AE2C92" w:rsidP="00D87579">
            <w:pPr>
              <w:jc w:val="both"/>
            </w:pPr>
          </w:p>
        </w:tc>
        <w:tc>
          <w:tcPr>
            <w:tcW w:w="3224" w:type="pct"/>
          </w:tcPr>
          <w:p w:rsidR="00AE2C92" w:rsidRPr="00941D28" w:rsidRDefault="00AE2C92" w:rsidP="00D87579">
            <w:pPr>
              <w:jc w:val="both"/>
              <w:rPr>
                <w:b/>
              </w:rPr>
            </w:pPr>
            <w:r w:rsidRPr="00941D28">
              <w:rPr>
                <w:b/>
              </w:rPr>
              <w:t>Практические занятия</w:t>
            </w:r>
          </w:p>
          <w:p w:rsidR="00AE2C92" w:rsidRPr="00941D28" w:rsidRDefault="00AE2C92" w:rsidP="005F10EC">
            <w:pPr>
              <w:pStyle w:val="a5"/>
              <w:numPr>
                <w:ilvl w:val="0"/>
                <w:numId w:val="252"/>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Построение аксонометрических изображений</w:t>
            </w:r>
          </w:p>
          <w:p w:rsidR="00AE2C92" w:rsidRPr="00941D28" w:rsidRDefault="00AE2C92" w:rsidP="005F10EC">
            <w:pPr>
              <w:pStyle w:val="a5"/>
              <w:numPr>
                <w:ilvl w:val="0"/>
                <w:numId w:val="252"/>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Изометрическая проекция детали</w:t>
            </w:r>
          </w:p>
          <w:p w:rsidR="00AE2C92" w:rsidRPr="00941D28" w:rsidRDefault="00AE2C92" w:rsidP="005F10EC">
            <w:pPr>
              <w:pStyle w:val="a5"/>
              <w:numPr>
                <w:ilvl w:val="0"/>
                <w:numId w:val="252"/>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Изометрическая проекция детали</w:t>
            </w:r>
          </w:p>
        </w:tc>
        <w:tc>
          <w:tcPr>
            <w:tcW w:w="487" w:type="pct"/>
          </w:tcPr>
          <w:p w:rsidR="00AE2C92" w:rsidRPr="00941D28" w:rsidRDefault="00AE2C92" w:rsidP="00D87579">
            <w:pPr>
              <w:jc w:val="center"/>
            </w:pPr>
            <w:r w:rsidRPr="00941D28">
              <w:t>6</w:t>
            </w:r>
          </w:p>
        </w:tc>
      </w:tr>
      <w:tr w:rsidR="00AE2C92" w:rsidRPr="00941D28" w:rsidTr="00D87579">
        <w:trPr>
          <w:trHeight w:val="588"/>
        </w:trPr>
        <w:tc>
          <w:tcPr>
            <w:tcW w:w="1289" w:type="pct"/>
            <w:vMerge/>
          </w:tcPr>
          <w:p w:rsidR="00AE2C92" w:rsidRPr="00941D28" w:rsidRDefault="00AE2C92" w:rsidP="00D87579">
            <w:pPr>
              <w:jc w:val="both"/>
            </w:pPr>
          </w:p>
        </w:tc>
        <w:tc>
          <w:tcPr>
            <w:tcW w:w="3224" w:type="pct"/>
          </w:tcPr>
          <w:p w:rsidR="00AE2C92" w:rsidRPr="00941D28" w:rsidRDefault="00AE2C92" w:rsidP="00D87579">
            <w:pPr>
              <w:jc w:val="both"/>
              <w:rPr>
                <w:b/>
              </w:rPr>
            </w:pPr>
            <w:r w:rsidRPr="00941D28">
              <w:rPr>
                <w:b/>
              </w:rPr>
              <w:t>Самостоятельная работа обучающегося</w:t>
            </w:r>
          </w:p>
          <w:p w:rsidR="00AE2C92" w:rsidRPr="00941D28" w:rsidRDefault="00AE2C92" w:rsidP="005F10EC">
            <w:pPr>
              <w:pStyle w:val="a5"/>
              <w:numPr>
                <w:ilvl w:val="0"/>
                <w:numId w:val="253"/>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Правила построения диметрической проекции</w:t>
            </w:r>
          </w:p>
        </w:tc>
        <w:tc>
          <w:tcPr>
            <w:tcW w:w="487" w:type="pct"/>
          </w:tcPr>
          <w:p w:rsidR="00AE2C92" w:rsidRPr="00941D28" w:rsidRDefault="00AE2C92" w:rsidP="00D87579">
            <w:pPr>
              <w:jc w:val="center"/>
            </w:pPr>
            <w:r w:rsidRPr="00941D28">
              <w:t>2</w:t>
            </w:r>
          </w:p>
        </w:tc>
      </w:tr>
      <w:tr w:rsidR="00AE2C92" w:rsidRPr="00941D28" w:rsidTr="00D87579">
        <w:trPr>
          <w:trHeight w:val="203"/>
        </w:trPr>
        <w:tc>
          <w:tcPr>
            <w:tcW w:w="5000" w:type="pct"/>
            <w:gridSpan w:val="3"/>
          </w:tcPr>
          <w:p w:rsidR="00AE2C92" w:rsidRPr="00941D28" w:rsidRDefault="00AE2C92" w:rsidP="00D87579">
            <w:pPr>
              <w:jc w:val="center"/>
              <w:rPr>
                <w:b/>
              </w:rPr>
            </w:pPr>
            <w:r w:rsidRPr="00941D28">
              <w:rPr>
                <w:b/>
              </w:rPr>
              <w:t>Раздел 3 Рисование и графическое оформление чертежей (12 ч)</w:t>
            </w:r>
          </w:p>
        </w:tc>
      </w:tr>
      <w:tr w:rsidR="00AE2C92" w:rsidRPr="00941D28" w:rsidTr="00D87579">
        <w:trPr>
          <w:trHeight w:val="588"/>
        </w:trPr>
        <w:tc>
          <w:tcPr>
            <w:tcW w:w="1289" w:type="pct"/>
            <w:vMerge w:val="restart"/>
          </w:tcPr>
          <w:p w:rsidR="00AE2C92" w:rsidRPr="00941D28" w:rsidRDefault="00AE2C92" w:rsidP="00D87579">
            <w:pPr>
              <w:jc w:val="both"/>
            </w:pPr>
            <w:r w:rsidRPr="00941D28">
              <w:t>Тема 3.1 Техническое рисование</w:t>
            </w:r>
          </w:p>
        </w:tc>
        <w:tc>
          <w:tcPr>
            <w:tcW w:w="3224" w:type="pct"/>
          </w:tcPr>
          <w:p w:rsidR="00AE2C92" w:rsidRPr="00941D28" w:rsidRDefault="00AE2C92" w:rsidP="00D87579">
            <w:pPr>
              <w:jc w:val="both"/>
              <w:rPr>
                <w:b/>
              </w:rPr>
            </w:pPr>
            <w:r w:rsidRPr="00941D28">
              <w:rPr>
                <w:b/>
              </w:rPr>
              <w:t>Практические занятия</w:t>
            </w:r>
          </w:p>
          <w:p w:rsidR="00AE2C92" w:rsidRPr="00941D28" w:rsidRDefault="00AE2C92" w:rsidP="005F10EC">
            <w:pPr>
              <w:pStyle w:val="a5"/>
              <w:numPr>
                <w:ilvl w:val="0"/>
                <w:numId w:val="254"/>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Технический рисунок</w:t>
            </w:r>
          </w:p>
          <w:p w:rsidR="00AE2C92" w:rsidRPr="00941D28" w:rsidRDefault="00AE2C92" w:rsidP="005F10EC">
            <w:pPr>
              <w:pStyle w:val="a5"/>
              <w:numPr>
                <w:ilvl w:val="0"/>
                <w:numId w:val="254"/>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Светотень и штриховка</w:t>
            </w:r>
          </w:p>
          <w:p w:rsidR="00AE2C92" w:rsidRPr="00941D28" w:rsidRDefault="00AE2C92" w:rsidP="005F10EC">
            <w:pPr>
              <w:pStyle w:val="a5"/>
              <w:numPr>
                <w:ilvl w:val="0"/>
                <w:numId w:val="254"/>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Отмывка чертежей</w:t>
            </w:r>
          </w:p>
        </w:tc>
        <w:tc>
          <w:tcPr>
            <w:tcW w:w="487" w:type="pct"/>
          </w:tcPr>
          <w:p w:rsidR="00AE2C92" w:rsidRPr="00941D28" w:rsidRDefault="00AE2C92" w:rsidP="00D87579">
            <w:pPr>
              <w:jc w:val="center"/>
            </w:pPr>
            <w:r w:rsidRPr="00941D28">
              <w:t>6</w:t>
            </w:r>
          </w:p>
        </w:tc>
      </w:tr>
      <w:tr w:rsidR="00AE2C92" w:rsidRPr="00941D28" w:rsidTr="00D87579">
        <w:trPr>
          <w:trHeight w:val="588"/>
        </w:trPr>
        <w:tc>
          <w:tcPr>
            <w:tcW w:w="1289" w:type="pct"/>
            <w:vMerge/>
          </w:tcPr>
          <w:p w:rsidR="00AE2C92" w:rsidRPr="00941D28" w:rsidRDefault="00AE2C92" w:rsidP="00D87579">
            <w:pPr>
              <w:jc w:val="both"/>
            </w:pPr>
          </w:p>
        </w:tc>
        <w:tc>
          <w:tcPr>
            <w:tcW w:w="3224" w:type="pct"/>
          </w:tcPr>
          <w:p w:rsidR="00AE2C92" w:rsidRPr="00941D28" w:rsidRDefault="00AE2C92" w:rsidP="00D87579">
            <w:pPr>
              <w:jc w:val="both"/>
              <w:rPr>
                <w:b/>
              </w:rPr>
            </w:pPr>
            <w:r w:rsidRPr="00941D28">
              <w:rPr>
                <w:b/>
              </w:rPr>
              <w:t>Самостоятельная работа обучающегося</w:t>
            </w:r>
          </w:p>
          <w:p w:rsidR="00AE2C92" w:rsidRPr="00941D28" w:rsidRDefault="00AE2C92" w:rsidP="005F10EC">
            <w:pPr>
              <w:pStyle w:val="a5"/>
              <w:numPr>
                <w:ilvl w:val="0"/>
                <w:numId w:val="255"/>
              </w:numPr>
              <w:spacing w:after="0" w:line="240" w:lineRule="auto"/>
              <w:ind w:left="0" w:firstLine="0"/>
              <w:contextualSpacing w:val="0"/>
              <w:jc w:val="both"/>
              <w:rPr>
                <w:rFonts w:ascii="Times New Roman" w:hAnsi="Times New Roman"/>
                <w:b/>
                <w:sz w:val="24"/>
                <w:szCs w:val="24"/>
              </w:rPr>
            </w:pPr>
            <w:r w:rsidRPr="00941D28">
              <w:rPr>
                <w:rFonts w:ascii="Times New Roman" w:hAnsi="Times New Roman"/>
                <w:sz w:val="24"/>
                <w:szCs w:val="24"/>
              </w:rPr>
              <w:t>Рисование плоских фигур</w:t>
            </w:r>
          </w:p>
          <w:p w:rsidR="00AE2C92" w:rsidRPr="00941D28" w:rsidRDefault="00AE2C92" w:rsidP="005F10EC">
            <w:pPr>
              <w:pStyle w:val="a5"/>
              <w:numPr>
                <w:ilvl w:val="0"/>
                <w:numId w:val="255"/>
              </w:numPr>
              <w:spacing w:after="0" w:line="240" w:lineRule="auto"/>
              <w:ind w:left="0" w:firstLine="0"/>
              <w:contextualSpacing w:val="0"/>
              <w:jc w:val="both"/>
              <w:rPr>
                <w:rFonts w:ascii="Times New Roman" w:hAnsi="Times New Roman"/>
                <w:b/>
                <w:sz w:val="24"/>
                <w:szCs w:val="24"/>
              </w:rPr>
            </w:pPr>
            <w:r w:rsidRPr="00941D28">
              <w:rPr>
                <w:rFonts w:ascii="Times New Roman" w:hAnsi="Times New Roman"/>
                <w:sz w:val="24"/>
                <w:szCs w:val="24"/>
              </w:rPr>
              <w:t>Перспективные построения</w:t>
            </w:r>
          </w:p>
          <w:p w:rsidR="00AE2C92" w:rsidRPr="00941D28" w:rsidRDefault="00AE2C92" w:rsidP="005F10EC">
            <w:pPr>
              <w:pStyle w:val="a5"/>
              <w:numPr>
                <w:ilvl w:val="0"/>
                <w:numId w:val="255"/>
              </w:numPr>
              <w:spacing w:after="0" w:line="240" w:lineRule="auto"/>
              <w:ind w:left="0" w:firstLine="0"/>
              <w:contextualSpacing w:val="0"/>
              <w:jc w:val="both"/>
              <w:rPr>
                <w:rFonts w:ascii="Times New Roman" w:hAnsi="Times New Roman"/>
                <w:b/>
                <w:sz w:val="24"/>
                <w:szCs w:val="24"/>
              </w:rPr>
            </w:pPr>
            <w:r w:rsidRPr="00941D28">
              <w:rPr>
                <w:rFonts w:ascii="Times New Roman" w:hAnsi="Times New Roman"/>
                <w:sz w:val="24"/>
                <w:szCs w:val="24"/>
              </w:rPr>
              <w:t>Организация рабочего места и приемы рисования</w:t>
            </w:r>
          </w:p>
        </w:tc>
        <w:tc>
          <w:tcPr>
            <w:tcW w:w="487" w:type="pct"/>
          </w:tcPr>
          <w:p w:rsidR="00AE2C92" w:rsidRPr="00941D28" w:rsidRDefault="00AE2C92" w:rsidP="00D87579">
            <w:pPr>
              <w:jc w:val="center"/>
            </w:pPr>
            <w:r w:rsidRPr="00941D28">
              <w:t>6</w:t>
            </w:r>
          </w:p>
        </w:tc>
      </w:tr>
      <w:tr w:rsidR="00AE2C92" w:rsidRPr="00941D28" w:rsidTr="00D87579">
        <w:trPr>
          <w:trHeight w:val="464"/>
        </w:trPr>
        <w:tc>
          <w:tcPr>
            <w:tcW w:w="5000" w:type="pct"/>
            <w:gridSpan w:val="3"/>
          </w:tcPr>
          <w:p w:rsidR="00AE2C92" w:rsidRPr="00941D28" w:rsidRDefault="00AE2C92" w:rsidP="00D87579">
            <w:pPr>
              <w:jc w:val="center"/>
              <w:rPr>
                <w:b/>
              </w:rPr>
            </w:pPr>
            <w:r w:rsidRPr="00941D28">
              <w:rPr>
                <w:b/>
              </w:rPr>
              <w:t>4 Машиностроительное черчение (58 ч)</w:t>
            </w:r>
          </w:p>
        </w:tc>
      </w:tr>
      <w:tr w:rsidR="00AE2C92" w:rsidRPr="00941D28" w:rsidTr="00D87579">
        <w:trPr>
          <w:trHeight w:val="588"/>
        </w:trPr>
        <w:tc>
          <w:tcPr>
            <w:tcW w:w="1289" w:type="pct"/>
          </w:tcPr>
          <w:p w:rsidR="00AE2C92" w:rsidRPr="00941D28" w:rsidRDefault="00AE2C92" w:rsidP="00D87579">
            <w:pPr>
              <w:jc w:val="both"/>
            </w:pPr>
            <w:r w:rsidRPr="00941D28">
              <w:t>Тема 4.1 Общие сведения о машиностроительных чертежах</w:t>
            </w:r>
          </w:p>
        </w:tc>
        <w:tc>
          <w:tcPr>
            <w:tcW w:w="3224" w:type="pct"/>
          </w:tcPr>
          <w:p w:rsidR="00AE2C92" w:rsidRPr="00941D28" w:rsidRDefault="00AE2C92" w:rsidP="00D87579">
            <w:pPr>
              <w:jc w:val="both"/>
            </w:pPr>
            <w:r w:rsidRPr="00941D28">
              <w:rPr>
                <w:b/>
              </w:rPr>
              <w:t>Содержание учебного материала</w:t>
            </w:r>
          </w:p>
          <w:p w:rsidR="00AE2C92" w:rsidRPr="00941D28" w:rsidRDefault="00AE2C92" w:rsidP="00D87579">
            <w:pPr>
              <w:jc w:val="both"/>
            </w:pPr>
            <w:r w:rsidRPr="00941D28">
              <w:t>Виды изделий и конструкторских документов. Детали, сборочные единицы, комплексы, комплекты. Комплектность конструкторских документов. Стадии проектирования. Основные надписи. Общие требования к тестовым документам</w:t>
            </w:r>
          </w:p>
        </w:tc>
        <w:tc>
          <w:tcPr>
            <w:tcW w:w="487" w:type="pct"/>
          </w:tcPr>
          <w:p w:rsidR="00AE2C92" w:rsidRPr="00941D28" w:rsidRDefault="00AE2C92" w:rsidP="00D87579">
            <w:pPr>
              <w:jc w:val="center"/>
            </w:pPr>
            <w:r w:rsidRPr="00941D28">
              <w:t>2</w:t>
            </w:r>
          </w:p>
        </w:tc>
      </w:tr>
      <w:tr w:rsidR="00AE2C92" w:rsidRPr="00941D28" w:rsidTr="00D87579">
        <w:trPr>
          <w:trHeight w:val="588"/>
        </w:trPr>
        <w:tc>
          <w:tcPr>
            <w:tcW w:w="1289" w:type="pct"/>
          </w:tcPr>
          <w:p w:rsidR="00AE2C92" w:rsidRPr="00941D28" w:rsidRDefault="00AE2C92" w:rsidP="00D87579">
            <w:pPr>
              <w:jc w:val="both"/>
            </w:pPr>
          </w:p>
        </w:tc>
        <w:tc>
          <w:tcPr>
            <w:tcW w:w="3224" w:type="pct"/>
          </w:tcPr>
          <w:p w:rsidR="00AE2C92" w:rsidRPr="00941D28" w:rsidRDefault="00AE2C92" w:rsidP="00D87579">
            <w:pPr>
              <w:jc w:val="both"/>
              <w:rPr>
                <w:b/>
              </w:rPr>
            </w:pPr>
            <w:r w:rsidRPr="00941D28">
              <w:rPr>
                <w:b/>
              </w:rPr>
              <w:t>Практические занятия</w:t>
            </w:r>
          </w:p>
          <w:p w:rsidR="00AE2C92" w:rsidRPr="00941D28" w:rsidRDefault="00AE2C92" w:rsidP="005F10EC">
            <w:pPr>
              <w:pStyle w:val="a5"/>
              <w:numPr>
                <w:ilvl w:val="0"/>
                <w:numId w:val="256"/>
              </w:numPr>
              <w:spacing w:after="0" w:line="240" w:lineRule="auto"/>
              <w:ind w:left="0" w:firstLine="0"/>
              <w:contextualSpacing w:val="0"/>
              <w:jc w:val="both"/>
              <w:rPr>
                <w:rFonts w:ascii="Times New Roman" w:hAnsi="Times New Roman"/>
                <w:b/>
                <w:sz w:val="24"/>
                <w:szCs w:val="24"/>
              </w:rPr>
            </w:pPr>
            <w:r w:rsidRPr="00941D28">
              <w:rPr>
                <w:rFonts w:ascii="Times New Roman" w:hAnsi="Times New Roman"/>
                <w:sz w:val="24"/>
                <w:szCs w:val="24"/>
              </w:rPr>
              <w:t>Чертеж стандартных изделий</w:t>
            </w:r>
          </w:p>
          <w:p w:rsidR="00AE2C92" w:rsidRPr="00941D28" w:rsidRDefault="00AE2C92" w:rsidP="005F10EC">
            <w:pPr>
              <w:pStyle w:val="a5"/>
              <w:numPr>
                <w:ilvl w:val="0"/>
                <w:numId w:val="256"/>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Резьбы, резьбовые изделия</w:t>
            </w:r>
          </w:p>
          <w:p w:rsidR="00AE2C92" w:rsidRPr="00941D28" w:rsidRDefault="00AE2C92" w:rsidP="005F10EC">
            <w:pPr>
              <w:pStyle w:val="a5"/>
              <w:numPr>
                <w:ilvl w:val="0"/>
                <w:numId w:val="256"/>
              </w:numPr>
              <w:spacing w:after="0" w:line="240" w:lineRule="auto"/>
              <w:ind w:left="0" w:firstLine="0"/>
              <w:contextualSpacing w:val="0"/>
              <w:jc w:val="both"/>
              <w:rPr>
                <w:rFonts w:ascii="Times New Roman" w:hAnsi="Times New Roman"/>
                <w:b/>
                <w:sz w:val="24"/>
                <w:szCs w:val="24"/>
              </w:rPr>
            </w:pPr>
            <w:r w:rsidRPr="00941D28">
              <w:rPr>
                <w:rFonts w:ascii="Times New Roman" w:hAnsi="Times New Roman"/>
                <w:sz w:val="24"/>
                <w:szCs w:val="24"/>
              </w:rPr>
              <w:t>Разъемные соединения</w:t>
            </w:r>
          </w:p>
          <w:p w:rsidR="00AE2C92" w:rsidRPr="00941D28" w:rsidRDefault="00AE2C92" w:rsidP="005F10EC">
            <w:pPr>
              <w:pStyle w:val="a5"/>
              <w:numPr>
                <w:ilvl w:val="0"/>
                <w:numId w:val="256"/>
              </w:numPr>
              <w:spacing w:after="0" w:line="240" w:lineRule="auto"/>
              <w:ind w:left="0" w:firstLine="0"/>
              <w:contextualSpacing w:val="0"/>
              <w:jc w:val="both"/>
              <w:rPr>
                <w:rFonts w:ascii="Times New Roman" w:hAnsi="Times New Roman"/>
                <w:b/>
                <w:sz w:val="24"/>
                <w:szCs w:val="24"/>
              </w:rPr>
            </w:pPr>
            <w:r w:rsidRPr="00941D28">
              <w:rPr>
                <w:rFonts w:ascii="Times New Roman" w:hAnsi="Times New Roman"/>
                <w:sz w:val="24"/>
                <w:szCs w:val="24"/>
              </w:rPr>
              <w:t>Болтовое соединение</w:t>
            </w:r>
          </w:p>
          <w:p w:rsidR="00AE2C92" w:rsidRPr="00941D28" w:rsidRDefault="00AE2C92" w:rsidP="005F10EC">
            <w:pPr>
              <w:pStyle w:val="a5"/>
              <w:numPr>
                <w:ilvl w:val="0"/>
                <w:numId w:val="256"/>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Шпилечное соединение</w:t>
            </w:r>
          </w:p>
          <w:p w:rsidR="00AE2C92" w:rsidRPr="00941D28" w:rsidRDefault="00AE2C92" w:rsidP="005F10EC">
            <w:pPr>
              <w:pStyle w:val="a5"/>
              <w:numPr>
                <w:ilvl w:val="0"/>
                <w:numId w:val="256"/>
              </w:numPr>
              <w:spacing w:after="0" w:line="240" w:lineRule="auto"/>
              <w:ind w:left="0" w:firstLine="0"/>
              <w:contextualSpacing w:val="0"/>
              <w:jc w:val="both"/>
              <w:rPr>
                <w:rFonts w:ascii="Times New Roman" w:hAnsi="Times New Roman"/>
                <w:b/>
                <w:sz w:val="24"/>
                <w:szCs w:val="24"/>
              </w:rPr>
            </w:pPr>
            <w:r w:rsidRPr="00941D28">
              <w:rPr>
                <w:rFonts w:ascii="Times New Roman" w:hAnsi="Times New Roman"/>
                <w:sz w:val="24"/>
                <w:szCs w:val="24"/>
              </w:rPr>
              <w:t>Неразъемные соединения</w:t>
            </w:r>
          </w:p>
          <w:p w:rsidR="00AE2C92" w:rsidRPr="00941D28" w:rsidRDefault="00AE2C92" w:rsidP="005F10EC">
            <w:pPr>
              <w:pStyle w:val="a5"/>
              <w:numPr>
                <w:ilvl w:val="0"/>
                <w:numId w:val="256"/>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Зубчатые передачи</w:t>
            </w:r>
          </w:p>
          <w:p w:rsidR="00AE2C92" w:rsidRPr="00941D28" w:rsidRDefault="00AE2C92" w:rsidP="005F10EC">
            <w:pPr>
              <w:pStyle w:val="a5"/>
              <w:numPr>
                <w:ilvl w:val="0"/>
                <w:numId w:val="256"/>
              </w:numPr>
              <w:spacing w:after="0" w:line="240" w:lineRule="auto"/>
              <w:ind w:left="0" w:firstLine="0"/>
              <w:contextualSpacing w:val="0"/>
              <w:jc w:val="both"/>
              <w:rPr>
                <w:rFonts w:ascii="Times New Roman" w:hAnsi="Times New Roman"/>
                <w:b/>
                <w:sz w:val="24"/>
                <w:szCs w:val="24"/>
              </w:rPr>
            </w:pPr>
            <w:r w:rsidRPr="00941D28">
              <w:rPr>
                <w:rFonts w:ascii="Times New Roman" w:hAnsi="Times New Roman"/>
                <w:sz w:val="24"/>
                <w:szCs w:val="24"/>
              </w:rPr>
              <w:t>Эскиз зубчатого колеса</w:t>
            </w:r>
          </w:p>
        </w:tc>
        <w:tc>
          <w:tcPr>
            <w:tcW w:w="487" w:type="pct"/>
          </w:tcPr>
          <w:p w:rsidR="00AE2C92" w:rsidRPr="00941D28" w:rsidRDefault="00AE2C92" w:rsidP="00D87579">
            <w:pPr>
              <w:jc w:val="center"/>
            </w:pPr>
            <w:r w:rsidRPr="00941D28">
              <w:t>16</w:t>
            </w:r>
          </w:p>
        </w:tc>
      </w:tr>
      <w:tr w:rsidR="00AE2C92" w:rsidRPr="00941D28" w:rsidTr="00D87579">
        <w:trPr>
          <w:trHeight w:val="1380"/>
        </w:trPr>
        <w:tc>
          <w:tcPr>
            <w:tcW w:w="1289" w:type="pct"/>
          </w:tcPr>
          <w:p w:rsidR="00AE2C92" w:rsidRPr="00941D28" w:rsidRDefault="00AE2C92" w:rsidP="00D87579">
            <w:pPr>
              <w:jc w:val="both"/>
            </w:pPr>
          </w:p>
        </w:tc>
        <w:tc>
          <w:tcPr>
            <w:tcW w:w="3224" w:type="pct"/>
          </w:tcPr>
          <w:p w:rsidR="00AE2C92" w:rsidRPr="00941D28" w:rsidRDefault="00AE2C92" w:rsidP="00D87579">
            <w:pPr>
              <w:jc w:val="both"/>
              <w:rPr>
                <w:b/>
              </w:rPr>
            </w:pPr>
            <w:r w:rsidRPr="00941D28">
              <w:rPr>
                <w:b/>
              </w:rPr>
              <w:t>Самостоятельная работа обучающегося</w:t>
            </w:r>
          </w:p>
          <w:p w:rsidR="00AE2C92" w:rsidRPr="00941D28" w:rsidRDefault="00AE2C92" w:rsidP="005F10EC">
            <w:pPr>
              <w:pStyle w:val="a5"/>
              <w:numPr>
                <w:ilvl w:val="0"/>
                <w:numId w:val="257"/>
              </w:numPr>
              <w:spacing w:after="0" w:line="240" w:lineRule="auto"/>
              <w:ind w:left="0" w:firstLine="0"/>
              <w:contextualSpacing w:val="0"/>
              <w:jc w:val="both"/>
              <w:rPr>
                <w:rFonts w:ascii="Times New Roman" w:hAnsi="Times New Roman"/>
                <w:b/>
                <w:sz w:val="24"/>
                <w:szCs w:val="24"/>
              </w:rPr>
            </w:pPr>
            <w:r w:rsidRPr="00941D28">
              <w:rPr>
                <w:rFonts w:ascii="Times New Roman" w:hAnsi="Times New Roman"/>
                <w:sz w:val="24"/>
                <w:szCs w:val="24"/>
              </w:rPr>
              <w:t>Условности на машиностроительных чертежах</w:t>
            </w:r>
          </w:p>
          <w:p w:rsidR="00AE2C92" w:rsidRPr="00941D28" w:rsidRDefault="00AE2C92" w:rsidP="005F10EC">
            <w:pPr>
              <w:pStyle w:val="a5"/>
              <w:numPr>
                <w:ilvl w:val="0"/>
                <w:numId w:val="257"/>
              </w:numPr>
              <w:spacing w:after="0" w:line="240" w:lineRule="auto"/>
              <w:ind w:left="0" w:firstLine="0"/>
              <w:contextualSpacing w:val="0"/>
              <w:jc w:val="both"/>
              <w:rPr>
                <w:rFonts w:ascii="Times New Roman" w:hAnsi="Times New Roman"/>
                <w:b/>
                <w:sz w:val="24"/>
                <w:szCs w:val="24"/>
              </w:rPr>
            </w:pPr>
            <w:r w:rsidRPr="00941D28">
              <w:rPr>
                <w:rFonts w:ascii="Times New Roman" w:hAnsi="Times New Roman"/>
                <w:sz w:val="24"/>
                <w:szCs w:val="24"/>
              </w:rPr>
              <w:t>Упрощения на машиностроительных чертежах</w:t>
            </w:r>
          </w:p>
          <w:p w:rsidR="00AE2C92" w:rsidRPr="00941D28" w:rsidRDefault="00AE2C92" w:rsidP="005F10EC">
            <w:pPr>
              <w:pStyle w:val="a5"/>
              <w:numPr>
                <w:ilvl w:val="0"/>
                <w:numId w:val="257"/>
              </w:numPr>
              <w:spacing w:after="0" w:line="240" w:lineRule="auto"/>
              <w:ind w:left="0" w:firstLine="0"/>
              <w:contextualSpacing w:val="0"/>
              <w:jc w:val="both"/>
              <w:rPr>
                <w:rFonts w:ascii="Times New Roman" w:hAnsi="Times New Roman"/>
                <w:b/>
                <w:sz w:val="24"/>
                <w:szCs w:val="24"/>
              </w:rPr>
            </w:pPr>
            <w:r w:rsidRPr="00941D28">
              <w:rPr>
                <w:rFonts w:ascii="Times New Roman" w:hAnsi="Times New Roman"/>
                <w:sz w:val="24"/>
                <w:szCs w:val="24"/>
              </w:rPr>
              <w:lastRenderedPageBreak/>
              <w:t>Изображение шпоночных соединений</w:t>
            </w:r>
          </w:p>
          <w:p w:rsidR="00AE2C92" w:rsidRPr="00941D28" w:rsidRDefault="00AE2C92" w:rsidP="005F10EC">
            <w:pPr>
              <w:pStyle w:val="a5"/>
              <w:numPr>
                <w:ilvl w:val="0"/>
                <w:numId w:val="257"/>
              </w:numPr>
              <w:spacing w:after="0" w:line="240" w:lineRule="auto"/>
              <w:ind w:left="0" w:firstLine="0"/>
              <w:contextualSpacing w:val="0"/>
              <w:jc w:val="both"/>
              <w:rPr>
                <w:rFonts w:ascii="Times New Roman" w:hAnsi="Times New Roman"/>
                <w:b/>
                <w:sz w:val="24"/>
                <w:szCs w:val="24"/>
              </w:rPr>
            </w:pPr>
            <w:r w:rsidRPr="00941D28">
              <w:rPr>
                <w:rFonts w:ascii="Times New Roman" w:hAnsi="Times New Roman"/>
                <w:sz w:val="24"/>
                <w:szCs w:val="24"/>
              </w:rPr>
              <w:t>Изображение трубных соединений</w:t>
            </w:r>
          </w:p>
          <w:p w:rsidR="00AE2C92" w:rsidRPr="00941D28" w:rsidRDefault="00AE2C92" w:rsidP="005F10EC">
            <w:pPr>
              <w:pStyle w:val="a5"/>
              <w:numPr>
                <w:ilvl w:val="0"/>
                <w:numId w:val="257"/>
              </w:numPr>
              <w:spacing w:after="0" w:line="240" w:lineRule="auto"/>
              <w:ind w:left="0" w:firstLine="0"/>
              <w:contextualSpacing w:val="0"/>
              <w:jc w:val="both"/>
              <w:rPr>
                <w:rFonts w:ascii="Times New Roman" w:hAnsi="Times New Roman"/>
                <w:b/>
                <w:sz w:val="24"/>
                <w:szCs w:val="24"/>
              </w:rPr>
            </w:pPr>
            <w:r w:rsidRPr="00941D28">
              <w:rPr>
                <w:rFonts w:ascii="Times New Roman" w:hAnsi="Times New Roman"/>
                <w:sz w:val="24"/>
                <w:szCs w:val="24"/>
              </w:rPr>
              <w:t>Изображение сварных соединений</w:t>
            </w:r>
          </w:p>
          <w:p w:rsidR="00AE2C92" w:rsidRPr="00941D28" w:rsidRDefault="00AE2C92" w:rsidP="005F10EC">
            <w:pPr>
              <w:pStyle w:val="a5"/>
              <w:numPr>
                <w:ilvl w:val="0"/>
                <w:numId w:val="257"/>
              </w:numPr>
              <w:spacing w:after="0" w:line="240" w:lineRule="auto"/>
              <w:ind w:left="0" w:firstLine="0"/>
              <w:contextualSpacing w:val="0"/>
              <w:jc w:val="both"/>
              <w:rPr>
                <w:rFonts w:ascii="Times New Roman" w:hAnsi="Times New Roman"/>
                <w:b/>
                <w:sz w:val="24"/>
                <w:szCs w:val="24"/>
              </w:rPr>
            </w:pPr>
            <w:r w:rsidRPr="00941D28">
              <w:rPr>
                <w:rFonts w:ascii="Times New Roman" w:hAnsi="Times New Roman"/>
                <w:sz w:val="24"/>
                <w:szCs w:val="24"/>
              </w:rPr>
              <w:t>Изображение зубчатых передач</w:t>
            </w:r>
          </w:p>
        </w:tc>
        <w:tc>
          <w:tcPr>
            <w:tcW w:w="487" w:type="pct"/>
          </w:tcPr>
          <w:p w:rsidR="00AE2C92" w:rsidRPr="00941D28" w:rsidRDefault="00AE2C92" w:rsidP="00D87579">
            <w:pPr>
              <w:jc w:val="center"/>
            </w:pPr>
            <w:r w:rsidRPr="00941D28">
              <w:lastRenderedPageBreak/>
              <w:t>12</w:t>
            </w:r>
          </w:p>
        </w:tc>
      </w:tr>
      <w:tr w:rsidR="00AE2C92" w:rsidRPr="00941D28" w:rsidTr="00D87579">
        <w:trPr>
          <w:trHeight w:val="588"/>
        </w:trPr>
        <w:tc>
          <w:tcPr>
            <w:tcW w:w="1289" w:type="pct"/>
            <w:vMerge w:val="restart"/>
          </w:tcPr>
          <w:p w:rsidR="00AE2C92" w:rsidRPr="00941D28" w:rsidRDefault="00AE2C92" w:rsidP="00D87579">
            <w:pPr>
              <w:jc w:val="both"/>
            </w:pPr>
            <w:r w:rsidRPr="00941D28">
              <w:lastRenderedPageBreak/>
              <w:t>Тема 4.2 Чертежи и эскизы детали</w:t>
            </w:r>
          </w:p>
        </w:tc>
        <w:tc>
          <w:tcPr>
            <w:tcW w:w="3224" w:type="pct"/>
          </w:tcPr>
          <w:p w:rsidR="00AE2C92" w:rsidRPr="00941D28" w:rsidRDefault="00AE2C92" w:rsidP="00D87579">
            <w:pPr>
              <w:jc w:val="both"/>
              <w:rPr>
                <w:b/>
              </w:rPr>
            </w:pPr>
            <w:r w:rsidRPr="00941D28">
              <w:rPr>
                <w:b/>
              </w:rPr>
              <w:t>Практические занятия</w:t>
            </w:r>
          </w:p>
          <w:p w:rsidR="00AE2C92" w:rsidRPr="00941D28" w:rsidRDefault="00AE2C92" w:rsidP="005F10EC">
            <w:pPr>
              <w:pStyle w:val="a5"/>
              <w:numPr>
                <w:ilvl w:val="0"/>
                <w:numId w:val="258"/>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Рабочий чертеж детали</w:t>
            </w:r>
          </w:p>
          <w:p w:rsidR="00AE2C92" w:rsidRPr="00941D28" w:rsidRDefault="00AE2C92" w:rsidP="005F10EC">
            <w:pPr>
              <w:pStyle w:val="a5"/>
              <w:numPr>
                <w:ilvl w:val="0"/>
                <w:numId w:val="258"/>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Выполнение эскизов деталей</w:t>
            </w:r>
          </w:p>
        </w:tc>
        <w:tc>
          <w:tcPr>
            <w:tcW w:w="487" w:type="pct"/>
          </w:tcPr>
          <w:p w:rsidR="00AE2C92" w:rsidRPr="00941D28" w:rsidRDefault="00AE2C92" w:rsidP="00D87579">
            <w:pPr>
              <w:jc w:val="center"/>
            </w:pPr>
            <w:r w:rsidRPr="00941D28">
              <w:t>4</w:t>
            </w:r>
          </w:p>
        </w:tc>
      </w:tr>
      <w:tr w:rsidR="00AE2C92" w:rsidRPr="00941D28" w:rsidTr="00D87579">
        <w:trPr>
          <w:trHeight w:val="588"/>
        </w:trPr>
        <w:tc>
          <w:tcPr>
            <w:tcW w:w="1289" w:type="pct"/>
            <w:vMerge/>
          </w:tcPr>
          <w:p w:rsidR="00AE2C92" w:rsidRPr="00941D28" w:rsidRDefault="00AE2C92" w:rsidP="00D87579">
            <w:pPr>
              <w:jc w:val="both"/>
            </w:pPr>
          </w:p>
        </w:tc>
        <w:tc>
          <w:tcPr>
            <w:tcW w:w="3224" w:type="pct"/>
          </w:tcPr>
          <w:p w:rsidR="00AE2C92" w:rsidRPr="00941D28" w:rsidRDefault="00AE2C92" w:rsidP="00D87579">
            <w:pPr>
              <w:jc w:val="both"/>
              <w:rPr>
                <w:b/>
              </w:rPr>
            </w:pPr>
            <w:r w:rsidRPr="00941D28">
              <w:rPr>
                <w:b/>
              </w:rPr>
              <w:t>Самостоятельная работа обучающегося</w:t>
            </w:r>
          </w:p>
          <w:p w:rsidR="00AE2C92" w:rsidRPr="00941D28" w:rsidRDefault="00AE2C92" w:rsidP="005F10EC">
            <w:pPr>
              <w:pStyle w:val="a5"/>
              <w:numPr>
                <w:ilvl w:val="0"/>
                <w:numId w:val="259"/>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Нанесение размеров на чертежах</w:t>
            </w:r>
          </w:p>
          <w:p w:rsidR="00AE2C92" w:rsidRPr="00941D28" w:rsidRDefault="00AE2C92" w:rsidP="005F10EC">
            <w:pPr>
              <w:pStyle w:val="a5"/>
              <w:numPr>
                <w:ilvl w:val="0"/>
                <w:numId w:val="259"/>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Обозначение шероховатости деталей</w:t>
            </w:r>
          </w:p>
        </w:tc>
        <w:tc>
          <w:tcPr>
            <w:tcW w:w="487" w:type="pct"/>
          </w:tcPr>
          <w:p w:rsidR="00AE2C92" w:rsidRPr="00941D28" w:rsidRDefault="00AE2C92" w:rsidP="00D87579">
            <w:pPr>
              <w:jc w:val="center"/>
            </w:pPr>
            <w:r w:rsidRPr="00941D28">
              <w:t>4</w:t>
            </w:r>
          </w:p>
        </w:tc>
      </w:tr>
      <w:tr w:rsidR="00AE2C92" w:rsidRPr="00941D28" w:rsidTr="00D87579">
        <w:trPr>
          <w:trHeight w:val="588"/>
        </w:trPr>
        <w:tc>
          <w:tcPr>
            <w:tcW w:w="1289" w:type="pct"/>
          </w:tcPr>
          <w:p w:rsidR="00AE2C92" w:rsidRPr="00941D28" w:rsidRDefault="00AE2C92" w:rsidP="00D87579">
            <w:pPr>
              <w:jc w:val="both"/>
            </w:pPr>
            <w:r w:rsidRPr="00941D28">
              <w:t>Тема 4.3 Сборочный чертеж</w:t>
            </w:r>
          </w:p>
        </w:tc>
        <w:tc>
          <w:tcPr>
            <w:tcW w:w="3224" w:type="pct"/>
          </w:tcPr>
          <w:p w:rsidR="00AE2C92" w:rsidRPr="00941D28" w:rsidRDefault="00AE2C92" w:rsidP="00D87579">
            <w:pPr>
              <w:jc w:val="both"/>
              <w:rPr>
                <w:b/>
              </w:rPr>
            </w:pPr>
            <w:r w:rsidRPr="00941D28">
              <w:rPr>
                <w:b/>
              </w:rPr>
              <w:t>Практические занятия</w:t>
            </w:r>
          </w:p>
          <w:p w:rsidR="00AE2C92" w:rsidRPr="00941D28" w:rsidRDefault="00AE2C92" w:rsidP="005F10EC">
            <w:pPr>
              <w:pStyle w:val="a5"/>
              <w:numPr>
                <w:ilvl w:val="0"/>
                <w:numId w:val="260"/>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Определение сборочного чертежа</w:t>
            </w:r>
          </w:p>
          <w:p w:rsidR="00AE2C92" w:rsidRPr="00941D28" w:rsidRDefault="00AE2C92" w:rsidP="005F10EC">
            <w:pPr>
              <w:pStyle w:val="a5"/>
              <w:numPr>
                <w:ilvl w:val="0"/>
                <w:numId w:val="260"/>
              </w:numPr>
              <w:spacing w:after="0" w:line="240" w:lineRule="auto"/>
              <w:ind w:left="0" w:firstLine="0"/>
              <w:contextualSpacing w:val="0"/>
              <w:jc w:val="both"/>
              <w:rPr>
                <w:rFonts w:ascii="Times New Roman" w:hAnsi="Times New Roman"/>
                <w:b/>
                <w:sz w:val="24"/>
                <w:szCs w:val="24"/>
              </w:rPr>
            </w:pPr>
            <w:r w:rsidRPr="00941D28">
              <w:rPr>
                <w:rFonts w:ascii="Times New Roman" w:hAnsi="Times New Roman"/>
                <w:sz w:val="24"/>
                <w:szCs w:val="24"/>
              </w:rPr>
              <w:t>Составление сборочного чертежа</w:t>
            </w:r>
          </w:p>
          <w:p w:rsidR="00AE2C92" w:rsidRPr="00941D28" w:rsidRDefault="00AE2C92" w:rsidP="005F10EC">
            <w:pPr>
              <w:pStyle w:val="a5"/>
              <w:numPr>
                <w:ilvl w:val="0"/>
                <w:numId w:val="260"/>
              </w:numPr>
              <w:spacing w:after="0" w:line="240" w:lineRule="auto"/>
              <w:ind w:left="0" w:firstLine="0"/>
              <w:contextualSpacing w:val="0"/>
              <w:jc w:val="both"/>
              <w:rPr>
                <w:rFonts w:ascii="Times New Roman" w:hAnsi="Times New Roman"/>
                <w:b/>
                <w:sz w:val="24"/>
                <w:szCs w:val="24"/>
              </w:rPr>
            </w:pPr>
            <w:r w:rsidRPr="00941D28">
              <w:rPr>
                <w:rFonts w:ascii="Times New Roman" w:hAnsi="Times New Roman"/>
                <w:sz w:val="24"/>
                <w:szCs w:val="24"/>
              </w:rPr>
              <w:t>Составление сборочного чертежа</w:t>
            </w:r>
          </w:p>
          <w:p w:rsidR="00AE2C92" w:rsidRPr="00941D28" w:rsidRDefault="00AE2C92" w:rsidP="005F10EC">
            <w:pPr>
              <w:pStyle w:val="a5"/>
              <w:numPr>
                <w:ilvl w:val="0"/>
                <w:numId w:val="260"/>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Правила оформления деталировочного листа</w:t>
            </w:r>
          </w:p>
          <w:p w:rsidR="00AE2C92" w:rsidRPr="00941D28" w:rsidRDefault="00AE2C92" w:rsidP="005F10EC">
            <w:pPr>
              <w:pStyle w:val="a5"/>
              <w:numPr>
                <w:ilvl w:val="0"/>
                <w:numId w:val="260"/>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Деталировка сборочной единицы</w:t>
            </w:r>
          </w:p>
          <w:p w:rsidR="00AE2C92" w:rsidRPr="00941D28" w:rsidRDefault="00AE2C92" w:rsidP="005F10EC">
            <w:pPr>
              <w:pStyle w:val="a5"/>
              <w:numPr>
                <w:ilvl w:val="0"/>
                <w:numId w:val="260"/>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Нанесение размеров</w:t>
            </w:r>
          </w:p>
          <w:p w:rsidR="00AE2C92" w:rsidRPr="00941D28" w:rsidRDefault="00AE2C92" w:rsidP="005F10EC">
            <w:pPr>
              <w:pStyle w:val="a5"/>
              <w:numPr>
                <w:ilvl w:val="0"/>
                <w:numId w:val="260"/>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Шероховатости поверхностей</w:t>
            </w:r>
          </w:p>
          <w:p w:rsidR="00AE2C92" w:rsidRPr="00941D28" w:rsidRDefault="00AE2C92" w:rsidP="005F10EC">
            <w:pPr>
              <w:pStyle w:val="a5"/>
              <w:numPr>
                <w:ilvl w:val="0"/>
                <w:numId w:val="260"/>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Спецификация</w:t>
            </w:r>
          </w:p>
          <w:p w:rsidR="00AE2C92" w:rsidRPr="00941D28" w:rsidRDefault="00AE2C92" w:rsidP="005F10EC">
            <w:pPr>
              <w:pStyle w:val="a5"/>
              <w:numPr>
                <w:ilvl w:val="0"/>
                <w:numId w:val="260"/>
              </w:numPr>
              <w:spacing w:after="0" w:line="240" w:lineRule="auto"/>
              <w:ind w:left="0" w:firstLine="0"/>
              <w:contextualSpacing w:val="0"/>
              <w:jc w:val="both"/>
              <w:rPr>
                <w:rFonts w:ascii="Times New Roman" w:hAnsi="Times New Roman"/>
                <w:b/>
                <w:sz w:val="24"/>
                <w:szCs w:val="24"/>
              </w:rPr>
            </w:pPr>
            <w:r w:rsidRPr="00941D28">
              <w:rPr>
                <w:rFonts w:ascii="Times New Roman" w:hAnsi="Times New Roman"/>
                <w:sz w:val="24"/>
                <w:szCs w:val="24"/>
              </w:rPr>
              <w:t>Условности и упрощения на сборочном чертеже</w:t>
            </w:r>
          </w:p>
        </w:tc>
        <w:tc>
          <w:tcPr>
            <w:tcW w:w="487" w:type="pct"/>
          </w:tcPr>
          <w:p w:rsidR="00AE2C92" w:rsidRPr="00941D28" w:rsidRDefault="00AE2C92" w:rsidP="00D87579">
            <w:pPr>
              <w:jc w:val="center"/>
            </w:pPr>
            <w:r w:rsidRPr="00941D28">
              <w:t>18</w:t>
            </w:r>
          </w:p>
        </w:tc>
      </w:tr>
      <w:tr w:rsidR="00AE2C92" w:rsidRPr="00941D28" w:rsidTr="00D87579">
        <w:trPr>
          <w:trHeight w:val="588"/>
        </w:trPr>
        <w:tc>
          <w:tcPr>
            <w:tcW w:w="1289" w:type="pct"/>
          </w:tcPr>
          <w:p w:rsidR="00AE2C92" w:rsidRPr="00941D28" w:rsidRDefault="00AE2C92" w:rsidP="00D87579">
            <w:pPr>
              <w:jc w:val="both"/>
            </w:pPr>
          </w:p>
        </w:tc>
        <w:tc>
          <w:tcPr>
            <w:tcW w:w="3224" w:type="pct"/>
          </w:tcPr>
          <w:p w:rsidR="00AE2C92" w:rsidRPr="00941D28" w:rsidRDefault="00AE2C92" w:rsidP="00D87579">
            <w:pPr>
              <w:jc w:val="both"/>
              <w:rPr>
                <w:b/>
              </w:rPr>
            </w:pPr>
            <w:r w:rsidRPr="00941D28">
              <w:rPr>
                <w:b/>
              </w:rPr>
              <w:t>Самостоятельная работа обучающегося</w:t>
            </w:r>
          </w:p>
          <w:p w:rsidR="00AE2C92" w:rsidRPr="00941D28" w:rsidRDefault="00AE2C92" w:rsidP="005F10EC">
            <w:pPr>
              <w:pStyle w:val="a5"/>
              <w:numPr>
                <w:ilvl w:val="0"/>
                <w:numId w:val="261"/>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Схема сборки к спецификации</w:t>
            </w:r>
          </w:p>
        </w:tc>
        <w:tc>
          <w:tcPr>
            <w:tcW w:w="487" w:type="pct"/>
          </w:tcPr>
          <w:p w:rsidR="00AE2C92" w:rsidRPr="00941D28" w:rsidRDefault="00AE2C92" w:rsidP="00D87579">
            <w:pPr>
              <w:jc w:val="center"/>
            </w:pPr>
            <w:r w:rsidRPr="00941D28">
              <w:t>2</w:t>
            </w:r>
          </w:p>
        </w:tc>
      </w:tr>
      <w:tr w:rsidR="00AE2C92" w:rsidRPr="00941D28" w:rsidTr="00D87579">
        <w:trPr>
          <w:trHeight w:val="178"/>
        </w:trPr>
        <w:tc>
          <w:tcPr>
            <w:tcW w:w="5000" w:type="pct"/>
            <w:gridSpan w:val="3"/>
          </w:tcPr>
          <w:p w:rsidR="00AE2C92" w:rsidRPr="00941D28" w:rsidRDefault="00AE2C92" w:rsidP="00D87579">
            <w:pPr>
              <w:jc w:val="center"/>
              <w:rPr>
                <w:b/>
              </w:rPr>
            </w:pPr>
            <w:r w:rsidRPr="00941D28">
              <w:rPr>
                <w:b/>
              </w:rPr>
              <w:t>Раздел 5 Строительное черчение (26 ч)</w:t>
            </w:r>
          </w:p>
        </w:tc>
      </w:tr>
      <w:tr w:rsidR="00AE2C92" w:rsidRPr="00941D28" w:rsidTr="00D87579">
        <w:trPr>
          <w:trHeight w:val="622"/>
        </w:trPr>
        <w:tc>
          <w:tcPr>
            <w:tcW w:w="1289" w:type="pct"/>
            <w:vMerge w:val="restart"/>
          </w:tcPr>
          <w:p w:rsidR="00AE2C92" w:rsidRPr="00941D28" w:rsidRDefault="00AE2C92" w:rsidP="00D87579">
            <w:pPr>
              <w:jc w:val="both"/>
            </w:pPr>
            <w:r w:rsidRPr="00941D28">
              <w:t>Тема 5.1 Общие сведения о строительных чертежах</w:t>
            </w:r>
          </w:p>
        </w:tc>
        <w:tc>
          <w:tcPr>
            <w:tcW w:w="3224" w:type="pct"/>
          </w:tcPr>
          <w:p w:rsidR="00AE2C92" w:rsidRPr="00941D28" w:rsidRDefault="00AE2C92" w:rsidP="00D87579">
            <w:pPr>
              <w:jc w:val="both"/>
            </w:pPr>
            <w:r w:rsidRPr="00941D28">
              <w:rPr>
                <w:b/>
              </w:rPr>
              <w:t>Содержание учебного материала</w:t>
            </w:r>
          </w:p>
          <w:p w:rsidR="00AE2C92" w:rsidRPr="00941D28" w:rsidRDefault="00AE2C92" w:rsidP="00D87579">
            <w:pPr>
              <w:jc w:val="both"/>
            </w:pPr>
            <w:r w:rsidRPr="00941D28">
              <w:t>Строительные чертежи. Правила выполнения строительных чертежей. Оформление строительных чертежей. Стадии проектирования. Маркировка чертежей. Масштабы. Основная надпись</w:t>
            </w:r>
          </w:p>
        </w:tc>
        <w:tc>
          <w:tcPr>
            <w:tcW w:w="487" w:type="pct"/>
          </w:tcPr>
          <w:p w:rsidR="00AE2C92" w:rsidRPr="00941D28" w:rsidRDefault="00AE2C92" w:rsidP="00D87579">
            <w:pPr>
              <w:jc w:val="center"/>
            </w:pPr>
            <w:r w:rsidRPr="00941D28">
              <w:t>2</w:t>
            </w:r>
          </w:p>
        </w:tc>
      </w:tr>
      <w:tr w:rsidR="00AE2C92" w:rsidRPr="00941D28" w:rsidTr="00D87579">
        <w:trPr>
          <w:trHeight w:val="777"/>
        </w:trPr>
        <w:tc>
          <w:tcPr>
            <w:tcW w:w="1289" w:type="pct"/>
            <w:vMerge/>
          </w:tcPr>
          <w:p w:rsidR="00AE2C92" w:rsidRPr="00941D28" w:rsidRDefault="00AE2C92" w:rsidP="00D87579">
            <w:pPr>
              <w:jc w:val="both"/>
            </w:pPr>
          </w:p>
        </w:tc>
        <w:tc>
          <w:tcPr>
            <w:tcW w:w="3224" w:type="pct"/>
          </w:tcPr>
          <w:p w:rsidR="00AE2C92" w:rsidRPr="00941D28" w:rsidRDefault="00AE2C92" w:rsidP="00D87579">
            <w:pPr>
              <w:jc w:val="both"/>
              <w:rPr>
                <w:b/>
              </w:rPr>
            </w:pPr>
            <w:r w:rsidRPr="00941D28">
              <w:rPr>
                <w:b/>
              </w:rPr>
              <w:t>Практические занятия</w:t>
            </w:r>
          </w:p>
          <w:p w:rsidR="00AE2C92" w:rsidRPr="00941D28" w:rsidRDefault="00AE2C92" w:rsidP="005F10EC">
            <w:pPr>
              <w:pStyle w:val="a5"/>
              <w:numPr>
                <w:ilvl w:val="0"/>
                <w:numId w:val="262"/>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Конструктивные элементы и схемы здания</w:t>
            </w:r>
          </w:p>
          <w:p w:rsidR="00AE2C92" w:rsidRPr="00941D28" w:rsidRDefault="00AE2C92" w:rsidP="005F10EC">
            <w:pPr>
              <w:pStyle w:val="a5"/>
              <w:numPr>
                <w:ilvl w:val="0"/>
                <w:numId w:val="262"/>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Координатные оси, размеры, выноски</w:t>
            </w:r>
          </w:p>
        </w:tc>
        <w:tc>
          <w:tcPr>
            <w:tcW w:w="487" w:type="pct"/>
          </w:tcPr>
          <w:p w:rsidR="00AE2C92" w:rsidRPr="00941D28" w:rsidRDefault="00AE2C92" w:rsidP="00D87579">
            <w:pPr>
              <w:jc w:val="center"/>
            </w:pPr>
            <w:r w:rsidRPr="00941D28">
              <w:t>4</w:t>
            </w:r>
          </w:p>
        </w:tc>
      </w:tr>
      <w:tr w:rsidR="00AE2C92" w:rsidRPr="00941D28" w:rsidTr="00D87579">
        <w:trPr>
          <w:trHeight w:val="588"/>
        </w:trPr>
        <w:tc>
          <w:tcPr>
            <w:tcW w:w="1289" w:type="pct"/>
          </w:tcPr>
          <w:p w:rsidR="00AE2C92" w:rsidRPr="00941D28" w:rsidRDefault="00AE2C92" w:rsidP="00D87579">
            <w:pPr>
              <w:jc w:val="both"/>
            </w:pPr>
            <w:r w:rsidRPr="00941D28">
              <w:t>Тема 5.2 Архитектурно-строительные чертежи</w:t>
            </w:r>
          </w:p>
        </w:tc>
        <w:tc>
          <w:tcPr>
            <w:tcW w:w="3224" w:type="pct"/>
          </w:tcPr>
          <w:p w:rsidR="00AE2C92" w:rsidRPr="00941D28" w:rsidRDefault="00AE2C92" w:rsidP="00D87579">
            <w:pPr>
              <w:jc w:val="both"/>
              <w:rPr>
                <w:b/>
              </w:rPr>
            </w:pPr>
            <w:r w:rsidRPr="00941D28">
              <w:rPr>
                <w:b/>
              </w:rPr>
              <w:t>Практические занятия</w:t>
            </w:r>
          </w:p>
          <w:p w:rsidR="00AE2C92" w:rsidRPr="00941D28" w:rsidRDefault="00AE2C92" w:rsidP="005F10EC">
            <w:pPr>
              <w:pStyle w:val="a5"/>
              <w:numPr>
                <w:ilvl w:val="0"/>
                <w:numId w:val="263"/>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Состав чертежей и условные обозначения</w:t>
            </w:r>
          </w:p>
          <w:p w:rsidR="00AE2C92" w:rsidRPr="00941D28" w:rsidRDefault="00AE2C92" w:rsidP="005F10EC">
            <w:pPr>
              <w:pStyle w:val="a5"/>
              <w:numPr>
                <w:ilvl w:val="0"/>
                <w:numId w:val="263"/>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План здания</w:t>
            </w:r>
          </w:p>
          <w:p w:rsidR="00AE2C92" w:rsidRPr="00941D28" w:rsidRDefault="00AE2C92" w:rsidP="005F10EC">
            <w:pPr>
              <w:pStyle w:val="a5"/>
              <w:numPr>
                <w:ilvl w:val="0"/>
                <w:numId w:val="263"/>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Экспликация помещений</w:t>
            </w:r>
          </w:p>
          <w:p w:rsidR="00AE2C92" w:rsidRPr="00941D28" w:rsidRDefault="00AE2C92" w:rsidP="005F10EC">
            <w:pPr>
              <w:pStyle w:val="a5"/>
              <w:numPr>
                <w:ilvl w:val="0"/>
                <w:numId w:val="263"/>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Чертежи генеральных планов</w:t>
            </w:r>
          </w:p>
        </w:tc>
        <w:tc>
          <w:tcPr>
            <w:tcW w:w="487" w:type="pct"/>
          </w:tcPr>
          <w:p w:rsidR="00AE2C92" w:rsidRPr="00941D28" w:rsidRDefault="00AE2C92" w:rsidP="00D87579">
            <w:pPr>
              <w:jc w:val="center"/>
            </w:pPr>
            <w:r w:rsidRPr="00941D28">
              <w:t>8</w:t>
            </w:r>
          </w:p>
        </w:tc>
      </w:tr>
      <w:tr w:rsidR="00AE2C92" w:rsidRPr="00941D28" w:rsidTr="00D87579">
        <w:trPr>
          <w:trHeight w:val="588"/>
        </w:trPr>
        <w:tc>
          <w:tcPr>
            <w:tcW w:w="1289" w:type="pct"/>
          </w:tcPr>
          <w:p w:rsidR="00AE2C92" w:rsidRPr="00941D28" w:rsidRDefault="00AE2C92" w:rsidP="00D87579">
            <w:pPr>
              <w:jc w:val="both"/>
            </w:pPr>
          </w:p>
        </w:tc>
        <w:tc>
          <w:tcPr>
            <w:tcW w:w="3224" w:type="pct"/>
          </w:tcPr>
          <w:p w:rsidR="00AE2C92" w:rsidRPr="00941D28" w:rsidRDefault="00AE2C92" w:rsidP="00D87579">
            <w:pPr>
              <w:jc w:val="both"/>
              <w:rPr>
                <w:b/>
              </w:rPr>
            </w:pPr>
            <w:r w:rsidRPr="00941D28">
              <w:rPr>
                <w:b/>
              </w:rPr>
              <w:t>Самостоятельная работа обучающегося</w:t>
            </w:r>
          </w:p>
          <w:p w:rsidR="00AE2C92" w:rsidRPr="00941D28" w:rsidRDefault="00AE2C92" w:rsidP="005F10EC">
            <w:pPr>
              <w:pStyle w:val="a5"/>
              <w:numPr>
                <w:ilvl w:val="0"/>
                <w:numId w:val="264"/>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Чертежи деревянных конструкций</w:t>
            </w:r>
          </w:p>
          <w:p w:rsidR="00AE2C92" w:rsidRPr="00941D28" w:rsidRDefault="00AE2C92" w:rsidP="005F10EC">
            <w:pPr>
              <w:pStyle w:val="a5"/>
              <w:numPr>
                <w:ilvl w:val="0"/>
                <w:numId w:val="264"/>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Чертежи столярных конструкций</w:t>
            </w:r>
          </w:p>
          <w:p w:rsidR="00AE2C92" w:rsidRPr="00941D28" w:rsidRDefault="00AE2C92" w:rsidP="005F10EC">
            <w:pPr>
              <w:pStyle w:val="a5"/>
              <w:numPr>
                <w:ilvl w:val="0"/>
                <w:numId w:val="264"/>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Чертежи каменных конструкций</w:t>
            </w:r>
          </w:p>
          <w:p w:rsidR="00AE2C92" w:rsidRPr="00941D28" w:rsidRDefault="00AE2C92" w:rsidP="005F10EC">
            <w:pPr>
              <w:pStyle w:val="a5"/>
              <w:numPr>
                <w:ilvl w:val="0"/>
                <w:numId w:val="264"/>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Чертежи инженерного оборудования зданий</w:t>
            </w:r>
          </w:p>
          <w:p w:rsidR="00AE2C92" w:rsidRPr="00941D28" w:rsidRDefault="00AE2C92" w:rsidP="005F10EC">
            <w:pPr>
              <w:pStyle w:val="a5"/>
              <w:numPr>
                <w:ilvl w:val="0"/>
                <w:numId w:val="264"/>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Чертежи технологического оборудования</w:t>
            </w:r>
          </w:p>
          <w:p w:rsidR="00AE2C92" w:rsidRPr="00941D28" w:rsidRDefault="00AE2C92" w:rsidP="005F10EC">
            <w:pPr>
              <w:pStyle w:val="a5"/>
              <w:numPr>
                <w:ilvl w:val="0"/>
                <w:numId w:val="264"/>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Чертежи генеральных планов</w:t>
            </w:r>
          </w:p>
        </w:tc>
        <w:tc>
          <w:tcPr>
            <w:tcW w:w="487" w:type="pct"/>
          </w:tcPr>
          <w:p w:rsidR="00AE2C92" w:rsidRPr="00941D28" w:rsidRDefault="00AE2C92" w:rsidP="00D87579">
            <w:pPr>
              <w:jc w:val="center"/>
            </w:pPr>
            <w:r w:rsidRPr="00941D28">
              <w:t>12</w:t>
            </w:r>
          </w:p>
        </w:tc>
      </w:tr>
      <w:tr w:rsidR="00AE2C92" w:rsidRPr="00941D28" w:rsidTr="00D87579">
        <w:trPr>
          <w:trHeight w:val="70"/>
        </w:trPr>
        <w:tc>
          <w:tcPr>
            <w:tcW w:w="5000" w:type="pct"/>
            <w:gridSpan w:val="3"/>
          </w:tcPr>
          <w:p w:rsidR="00AE2C92" w:rsidRPr="00941D28" w:rsidRDefault="00AE2C92" w:rsidP="00D87579">
            <w:pPr>
              <w:jc w:val="center"/>
              <w:rPr>
                <w:b/>
              </w:rPr>
            </w:pPr>
            <w:r w:rsidRPr="00941D28">
              <w:rPr>
                <w:b/>
              </w:rPr>
              <w:t>Раздел 6 Компьютерная графика (26 ч)</w:t>
            </w:r>
          </w:p>
        </w:tc>
      </w:tr>
      <w:tr w:rsidR="00AE2C92" w:rsidRPr="00941D28" w:rsidTr="00D87579">
        <w:trPr>
          <w:trHeight w:val="588"/>
        </w:trPr>
        <w:tc>
          <w:tcPr>
            <w:tcW w:w="1289" w:type="pct"/>
            <w:vMerge w:val="restart"/>
          </w:tcPr>
          <w:p w:rsidR="00AE2C92" w:rsidRPr="00941D28" w:rsidRDefault="00AE2C92" w:rsidP="00D87579">
            <w:pPr>
              <w:jc w:val="both"/>
            </w:pPr>
            <w:r w:rsidRPr="00941D28">
              <w:t>Тема 6.1 Основы компьютерной графики</w:t>
            </w:r>
          </w:p>
        </w:tc>
        <w:tc>
          <w:tcPr>
            <w:tcW w:w="3224" w:type="pct"/>
          </w:tcPr>
          <w:p w:rsidR="00AE2C92" w:rsidRPr="00941D28" w:rsidRDefault="00AE2C92" w:rsidP="00D87579">
            <w:pPr>
              <w:jc w:val="both"/>
              <w:rPr>
                <w:b/>
              </w:rPr>
            </w:pPr>
            <w:r w:rsidRPr="00941D28">
              <w:rPr>
                <w:b/>
              </w:rPr>
              <w:t>Содержание учебного материала</w:t>
            </w:r>
          </w:p>
          <w:p w:rsidR="00AE2C92" w:rsidRPr="00941D28" w:rsidRDefault="00AE2C92" w:rsidP="00D87579">
            <w:pPr>
              <w:jc w:val="both"/>
            </w:pPr>
            <w:r w:rsidRPr="00941D28">
              <w:t xml:space="preserve">Общие сведения о САПР. Техническое и </w:t>
            </w:r>
            <w:r w:rsidRPr="00941D28">
              <w:lastRenderedPageBreak/>
              <w:t>математическое, программное и логическое обеспечение. Цели создания САПР. Функции и структура САПР</w:t>
            </w:r>
          </w:p>
        </w:tc>
        <w:tc>
          <w:tcPr>
            <w:tcW w:w="487" w:type="pct"/>
          </w:tcPr>
          <w:p w:rsidR="00AE2C92" w:rsidRPr="00941D28" w:rsidRDefault="00AE2C92" w:rsidP="00D87579">
            <w:pPr>
              <w:jc w:val="center"/>
            </w:pPr>
            <w:r w:rsidRPr="00941D28">
              <w:lastRenderedPageBreak/>
              <w:t>2</w:t>
            </w:r>
          </w:p>
        </w:tc>
      </w:tr>
      <w:tr w:rsidR="00AE2C92" w:rsidRPr="00941D28" w:rsidTr="00D87579">
        <w:trPr>
          <w:trHeight w:val="588"/>
        </w:trPr>
        <w:tc>
          <w:tcPr>
            <w:tcW w:w="1289" w:type="pct"/>
            <w:vMerge/>
          </w:tcPr>
          <w:p w:rsidR="00AE2C92" w:rsidRPr="00941D28" w:rsidRDefault="00AE2C92" w:rsidP="00D87579">
            <w:pPr>
              <w:jc w:val="both"/>
            </w:pPr>
          </w:p>
        </w:tc>
        <w:tc>
          <w:tcPr>
            <w:tcW w:w="3224" w:type="pct"/>
          </w:tcPr>
          <w:p w:rsidR="00AE2C92" w:rsidRPr="00941D28" w:rsidRDefault="00AE2C92" w:rsidP="00D87579">
            <w:pPr>
              <w:jc w:val="both"/>
              <w:rPr>
                <w:b/>
              </w:rPr>
            </w:pPr>
            <w:r w:rsidRPr="00941D28">
              <w:rPr>
                <w:b/>
              </w:rPr>
              <w:t>Практическое занятие</w:t>
            </w:r>
          </w:p>
          <w:p w:rsidR="00AE2C92" w:rsidRPr="00941D28" w:rsidRDefault="00AE2C92" w:rsidP="005F10EC">
            <w:pPr>
              <w:pStyle w:val="a5"/>
              <w:numPr>
                <w:ilvl w:val="0"/>
                <w:numId w:val="265"/>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Геометрические параметры</w:t>
            </w:r>
          </w:p>
          <w:p w:rsidR="00AE2C92" w:rsidRPr="00941D28" w:rsidRDefault="00AE2C92" w:rsidP="005F10EC">
            <w:pPr>
              <w:pStyle w:val="a5"/>
              <w:numPr>
                <w:ilvl w:val="0"/>
                <w:numId w:val="265"/>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Использование активных значков</w:t>
            </w:r>
          </w:p>
        </w:tc>
        <w:tc>
          <w:tcPr>
            <w:tcW w:w="487" w:type="pct"/>
          </w:tcPr>
          <w:p w:rsidR="00AE2C92" w:rsidRPr="00941D28" w:rsidRDefault="00AE2C92" w:rsidP="00D87579">
            <w:pPr>
              <w:jc w:val="center"/>
            </w:pPr>
            <w:r w:rsidRPr="00941D28">
              <w:t>4</w:t>
            </w:r>
          </w:p>
        </w:tc>
      </w:tr>
      <w:tr w:rsidR="00AE2C92" w:rsidRPr="00941D28" w:rsidTr="00D87579">
        <w:trPr>
          <w:trHeight w:val="588"/>
        </w:trPr>
        <w:tc>
          <w:tcPr>
            <w:tcW w:w="1289" w:type="pct"/>
            <w:vMerge/>
          </w:tcPr>
          <w:p w:rsidR="00AE2C92" w:rsidRPr="00941D28" w:rsidRDefault="00AE2C92" w:rsidP="00D87579">
            <w:pPr>
              <w:jc w:val="both"/>
            </w:pPr>
          </w:p>
        </w:tc>
        <w:tc>
          <w:tcPr>
            <w:tcW w:w="3224" w:type="pct"/>
          </w:tcPr>
          <w:p w:rsidR="00AE2C92" w:rsidRPr="00941D28" w:rsidRDefault="00AE2C92" w:rsidP="00D87579">
            <w:pPr>
              <w:jc w:val="both"/>
              <w:rPr>
                <w:b/>
              </w:rPr>
            </w:pPr>
            <w:r w:rsidRPr="00941D28">
              <w:rPr>
                <w:b/>
              </w:rPr>
              <w:t>Самостоятельная работа обучающегося</w:t>
            </w:r>
          </w:p>
          <w:p w:rsidR="00AE2C92" w:rsidRPr="00941D28" w:rsidRDefault="00AE2C92" w:rsidP="005F10EC">
            <w:pPr>
              <w:pStyle w:val="a5"/>
              <w:numPr>
                <w:ilvl w:val="0"/>
                <w:numId w:val="270"/>
              </w:numPr>
              <w:spacing w:after="0" w:line="240" w:lineRule="auto"/>
              <w:ind w:left="0" w:firstLine="0"/>
              <w:contextualSpacing w:val="0"/>
              <w:jc w:val="both"/>
              <w:rPr>
                <w:rFonts w:ascii="Times New Roman" w:hAnsi="Times New Roman"/>
                <w:b/>
                <w:sz w:val="24"/>
                <w:szCs w:val="24"/>
              </w:rPr>
            </w:pPr>
            <w:r w:rsidRPr="00941D28">
              <w:rPr>
                <w:rFonts w:ascii="Times New Roman" w:hAnsi="Times New Roman"/>
                <w:sz w:val="24"/>
                <w:szCs w:val="24"/>
              </w:rPr>
              <w:t>Геометрические параметры</w:t>
            </w:r>
          </w:p>
          <w:p w:rsidR="00AE2C92" w:rsidRPr="00941D28" w:rsidRDefault="00AE2C92" w:rsidP="005F10EC">
            <w:pPr>
              <w:pStyle w:val="a5"/>
              <w:numPr>
                <w:ilvl w:val="0"/>
                <w:numId w:val="270"/>
              </w:numPr>
              <w:spacing w:after="0" w:line="240" w:lineRule="auto"/>
              <w:ind w:left="0" w:firstLine="0"/>
              <w:contextualSpacing w:val="0"/>
              <w:jc w:val="both"/>
              <w:rPr>
                <w:rFonts w:ascii="Times New Roman" w:hAnsi="Times New Roman"/>
                <w:b/>
                <w:sz w:val="24"/>
                <w:szCs w:val="24"/>
              </w:rPr>
            </w:pPr>
            <w:r w:rsidRPr="00941D28">
              <w:rPr>
                <w:rFonts w:ascii="Times New Roman" w:hAnsi="Times New Roman"/>
                <w:sz w:val="24"/>
                <w:szCs w:val="24"/>
              </w:rPr>
              <w:t>Основные термины модели</w:t>
            </w:r>
          </w:p>
        </w:tc>
        <w:tc>
          <w:tcPr>
            <w:tcW w:w="487" w:type="pct"/>
          </w:tcPr>
          <w:p w:rsidR="00AE2C92" w:rsidRPr="00941D28" w:rsidRDefault="00AE2C92" w:rsidP="00D87579">
            <w:pPr>
              <w:jc w:val="center"/>
            </w:pPr>
            <w:r w:rsidRPr="00941D28">
              <w:t>4</w:t>
            </w:r>
          </w:p>
        </w:tc>
      </w:tr>
      <w:tr w:rsidR="00AE2C92" w:rsidRPr="00941D28" w:rsidTr="00D87579">
        <w:trPr>
          <w:trHeight w:val="272"/>
        </w:trPr>
        <w:tc>
          <w:tcPr>
            <w:tcW w:w="1289" w:type="pct"/>
            <w:vMerge w:val="restart"/>
          </w:tcPr>
          <w:p w:rsidR="00AE2C92" w:rsidRPr="00941D28" w:rsidRDefault="00AE2C92" w:rsidP="00D87579">
            <w:pPr>
              <w:jc w:val="both"/>
            </w:pPr>
            <w:r w:rsidRPr="00941D28">
              <w:t>Тема 6.2 Компьютерное черчение</w:t>
            </w:r>
          </w:p>
        </w:tc>
        <w:tc>
          <w:tcPr>
            <w:tcW w:w="3224" w:type="pct"/>
          </w:tcPr>
          <w:p w:rsidR="00AE2C92" w:rsidRPr="00941D28" w:rsidRDefault="00AE2C92" w:rsidP="00D87579">
            <w:pPr>
              <w:jc w:val="both"/>
              <w:rPr>
                <w:b/>
              </w:rPr>
            </w:pPr>
            <w:r w:rsidRPr="00941D28">
              <w:rPr>
                <w:b/>
              </w:rPr>
              <w:t>Практические занятия</w:t>
            </w:r>
          </w:p>
          <w:p w:rsidR="00AE2C92" w:rsidRPr="00941D28" w:rsidRDefault="00AE2C92" w:rsidP="005F10EC">
            <w:pPr>
              <w:pStyle w:val="a5"/>
              <w:numPr>
                <w:ilvl w:val="0"/>
                <w:numId w:val="266"/>
              </w:numPr>
              <w:spacing w:after="0" w:line="240" w:lineRule="auto"/>
              <w:ind w:left="0" w:firstLine="0"/>
              <w:contextualSpacing w:val="0"/>
              <w:jc w:val="both"/>
              <w:rPr>
                <w:rFonts w:ascii="Times New Roman" w:hAnsi="Times New Roman"/>
                <w:b/>
                <w:sz w:val="24"/>
                <w:szCs w:val="24"/>
              </w:rPr>
            </w:pPr>
            <w:r w:rsidRPr="00941D28">
              <w:rPr>
                <w:rFonts w:ascii="Times New Roman" w:hAnsi="Times New Roman"/>
                <w:sz w:val="24"/>
                <w:szCs w:val="24"/>
              </w:rPr>
              <w:t>Этапы построения чертежа деталей</w:t>
            </w:r>
          </w:p>
          <w:p w:rsidR="00AE2C92" w:rsidRPr="00941D28" w:rsidRDefault="00AE2C92" w:rsidP="005F10EC">
            <w:pPr>
              <w:pStyle w:val="a5"/>
              <w:numPr>
                <w:ilvl w:val="0"/>
                <w:numId w:val="266"/>
              </w:numPr>
              <w:spacing w:after="0" w:line="240" w:lineRule="auto"/>
              <w:ind w:left="0" w:firstLine="0"/>
              <w:contextualSpacing w:val="0"/>
              <w:jc w:val="both"/>
              <w:rPr>
                <w:rFonts w:ascii="Times New Roman" w:hAnsi="Times New Roman"/>
                <w:b/>
                <w:sz w:val="24"/>
                <w:szCs w:val="24"/>
              </w:rPr>
            </w:pPr>
            <w:r w:rsidRPr="00941D28">
              <w:rPr>
                <w:rFonts w:ascii="Times New Roman" w:hAnsi="Times New Roman"/>
                <w:sz w:val="24"/>
                <w:szCs w:val="24"/>
              </w:rPr>
              <w:t>Общий чертеж детали</w:t>
            </w:r>
          </w:p>
        </w:tc>
        <w:tc>
          <w:tcPr>
            <w:tcW w:w="487" w:type="pct"/>
          </w:tcPr>
          <w:p w:rsidR="00AE2C92" w:rsidRPr="00941D28" w:rsidRDefault="00AE2C92" w:rsidP="00D87579">
            <w:pPr>
              <w:jc w:val="center"/>
            </w:pPr>
            <w:r w:rsidRPr="00941D28">
              <w:t>4</w:t>
            </w:r>
          </w:p>
        </w:tc>
      </w:tr>
      <w:tr w:rsidR="00AE2C92" w:rsidRPr="00941D28" w:rsidTr="00D87579">
        <w:trPr>
          <w:trHeight w:val="588"/>
        </w:trPr>
        <w:tc>
          <w:tcPr>
            <w:tcW w:w="1289" w:type="pct"/>
            <w:vMerge/>
          </w:tcPr>
          <w:p w:rsidR="00AE2C92" w:rsidRPr="00941D28" w:rsidRDefault="00AE2C92" w:rsidP="00D87579">
            <w:pPr>
              <w:jc w:val="both"/>
            </w:pPr>
          </w:p>
        </w:tc>
        <w:tc>
          <w:tcPr>
            <w:tcW w:w="3224" w:type="pct"/>
          </w:tcPr>
          <w:p w:rsidR="00AE2C92" w:rsidRPr="00941D28" w:rsidRDefault="00AE2C92" w:rsidP="00D87579">
            <w:pPr>
              <w:jc w:val="both"/>
              <w:rPr>
                <w:b/>
              </w:rPr>
            </w:pPr>
            <w:r w:rsidRPr="00941D28">
              <w:rPr>
                <w:b/>
              </w:rPr>
              <w:t>Самостоятельная работа обучающегося</w:t>
            </w:r>
          </w:p>
          <w:p w:rsidR="00AE2C92" w:rsidRPr="00941D28" w:rsidRDefault="00AE2C92" w:rsidP="005F10EC">
            <w:pPr>
              <w:pStyle w:val="a5"/>
              <w:numPr>
                <w:ilvl w:val="0"/>
                <w:numId w:val="267"/>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Оформление чертежа</w:t>
            </w:r>
          </w:p>
        </w:tc>
        <w:tc>
          <w:tcPr>
            <w:tcW w:w="487" w:type="pct"/>
          </w:tcPr>
          <w:p w:rsidR="00AE2C92" w:rsidRPr="00941D28" w:rsidRDefault="00AE2C92" w:rsidP="00D87579">
            <w:pPr>
              <w:jc w:val="center"/>
            </w:pPr>
            <w:r w:rsidRPr="00941D28">
              <w:t>4</w:t>
            </w:r>
          </w:p>
        </w:tc>
      </w:tr>
      <w:tr w:rsidR="00AE2C92" w:rsidRPr="00941D28" w:rsidTr="00D87579">
        <w:trPr>
          <w:trHeight w:val="588"/>
        </w:trPr>
        <w:tc>
          <w:tcPr>
            <w:tcW w:w="1289" w:type="pct"/>
            <w:vMerge w:val="restart"/>
          </w:tcPr>
          <w:p w:rsidR="00AE2C92" w:rsidRPr="00941D28" w:rsidRDefault="00AE2C92" w:rsidP="00D87579">
            <w:pPr>
              <w:jc w:val="both"/>
            </w:pPr>
            <w:r w:rsidRPr="00941D28">
              <w:t>Тема 6.3 Компьютерное моделирование</w:t>
            </w:r>
          </w:p>
        </w:tc>
        <w:tc>
          <w:tcPr>
            <w:tcW w:w="3224" w:type="pct"/>
          </w:tcPr>
          <w:p w:rsidR="00AE2C92" w:rsidRPr="00941D28" w:rsidRDefault="00AE2C92" w:rsidP="00D87579">
            <w:pPr>
              <w:jc w:val="both"/>
              <w:rPr>
                <w:b/>
              </w:rPr>
            </w:pPr>
            <w:r w:rsidRPr="00941D28">
              <w:rPr>
                <w:b/>
              </w:rPr>
              <w:t>Практические занятия</w:t>
            </w:r>
          </w:p>
          <w:p w:rsidR="00AE2C92" w:rsidRPr="00941D28" w:rsidRDefault="00AE2C92" w:rsidP="005F10EC">
            <w:pPr>
              <w:pStyle w:val="a5"/>
              <w:numPr>
                <w:ilvl w:val="0"/>
                <w:numId w:val="268"/>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Основные принципы моделирования</w:t>
            </w:r>
          </w:p>
          <w:p w:rsidR="00AE2C92" w:rsidRPr="00941D28" w:rsidRDefault="00AE2C92" w:rsidP="005F10EC">
            <w:pPr>
              <w:pStyle w:val="a5"/>
              <w:numPr>
                <w:ilvl w:val="0"/>
                <w:numId w:val="268"/>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Типы документов КОМПАС 3</w:t>
            </w:r>
            <w:r w:rsidRPr="00941D28">
              <w:rPr>
                <w:rFonts w:ascii="Times New Roman" w:hAnsi="Times New Roman"/>
                <w:sz w:val="24"/>
                <w:szCs w:val="24"/>
                <w:lang w:val="en-US"/>
              </w:rPr>
              <w:t>D</w:t>
            </w:r>
          </w:p>
          <w:p w:rsidR="00AE2C92" w:rsidRPr="00941D28" w:rsidRDefault="00AE2C92" w:rsidP="005F10EC">
            <w:pPr>
              <w:pStyle w:val="a5"/>
              <w:numPr>
                <w:ilvl w:val="0"/>
                <w:numId w:val="268"/>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Формообразующие операции</w:t>
            </w:r>
          </w:p>
        </w:tc>
        <w:tc>
          <w:tcPr>
            <w:tcW w:w="487" w:type="pct"/>
          </w:tcPr>
          <w:p w:rsidR="00AE2C92" w:rsidRPr="00941D28" w:rsidRDefault="00AE2C92" w:rsidP="00D87579">
            <w:pPr>
              <w:jc w:val="center"/>
            </w:pPr>
            <w:r w:rsidRPr="00941D28">
              <w:t>6</w:t>
            </w:r>
          </w:p>
        </w:tc>
      </w:tr>
      <w:tr w:rsidR="00AE2C92" w:rsidRPr="00941D28" w:rsidTr="00D87579">
        <w:trPr>
          <w:trHeight w:val="588"/>
        </w:trPr>
        <w:tc>
          <w:tcPr>
            <w:tcW w:w="1289" w:type="pct"/>
            <w:vMerge/>
          </w:tcPr>
          <w:p w:rsidR="00AE2C92" w:rsidRPr="00941D28" w:rsidRDefault="00AE2C92" w:rsidP="00D87579">
            <w:pPr>
              <w:jc w:val="both"/>
            </w:pPr>
          </w:p>
        </w:tc>
        <w:tc>
          <w:tcPr>
            <w:tcW w:w="3224" w:type="pct"/>
          </w:tcPr>
          <w:p w:rsidR="00AE2C92" w:rsidRPr="00941D28" w:rsidRDefault="00AE2C92" w:rsidP="00D87579">
            <w:pPr>
              <w:jc w:val="both"/>
              <w:rPr>
                <w:b/>
              </w:rPr>
            </w:pPr>
            <w:r w:rsidRPr="00941D28">
              <w:rPr>
                <w:b/>
              </w:rPr>
              <w:t>Самостоятельная работа обучающегося</w:t>
            </w:r>
          </w:p>
          <w:p w:rsidR="00AE2C92" w:rsidRPr="00941D28" w:rsidRDefault="00AE2C92" w:rsidP="005F10EC">
            <w:pPr>
              <w:pStyle w:val="a5"/>
              <w:numPr>
                <w:ilvl w:val="0"/>
                <w:numId w:val="269"/>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Построение тел вращения</w:t>
            </w:r>
          </w:p>
        </w:tc>
        <w:tc>
          <w:tcPr>
            <w:tcW w:w="487" w:type="pct"/>
          </w:tcPr>
          <w:p w:rsidR="00AE2C92" w:rsidRPr="00941D28" w:rsidRDefault="00AE2C92" w:rsidP="00D87579">
            <w:pPr>
              <w:jc w:val="center"/>
            </w:pPr>
            <w:r w:rsidRPr="00941D28">
              <w:t>2</w:t>
            </w:r>
          </w:p>
        </w:tc>
      </w:tr>
    </w:tbl>
    <w:p w:rsidR="00AE2C92" w:rsidRPr="00941D28" w:rsidRDefault="00AE2C92" w:rsidP="00AE2C92">
      <w:pPr>
        <w:pStyle w:val="36"/>
        <w:shd w:val="clear" w:color="auto" w:fill="auto"/>
        <w:spacing w:line="240" w:lineRule="auto"/>
        <w:ind w:firstLine="851"/>
        <w:rPr>
          <w:rFonts w:cs="Times New Roman"/>
          <w:b/>
          <w:sz w:val="24"/>
          <w:szCs w:val="24"/>
        </w:rPr>
      </w:pPr>
    </w:p>
    <w:p w:rsidR="00AE2C92" w:rsidRPr="00941D28" w:rsidRDefault="00AE2C92" w:rsidP="00AE2C92">
      <w:pPr>
        <w:pStyle w:val="36"/>
        <w:shd w:val="clear" w:color="auto" w:fill="auto"/>
        <w:spacing w:line="240" w:lineRule="auto"/>
        <w:ind w:firstLine="851"/>
        <w:rPr>
          <w:rFonts w:cs="Times New Roman"/>
          <w:b/>
          <w:sz w:val="24"/>
          <w:szCs w:val="24"/>
        </w:rPr>
      </w:pPr>
    </w:p>
    <w:p w:rsidR="00AE2C92" w:rsidRPr="00941D28" w:rsidRDefault="00AE2C92" w:rsidP="00AE2C92">
      <w:pPr>
        <w:pStyle w:val="36"/>
        <w:shd w:val="clear" w:color="auto" w:fill="auto"/>
        <w:spacing w:line="240" w:lineRule="auto"/>
        <w:ind w:firstLine="851"/>
        <w:rPr>
          <w:rFonts w:cs="Times New Roman"/>
          <w:b/>
          <w:sz w:val="24"/>
          <w:szCs w:val="24"/>
        </w:rPr>
      </w:pPr>
      <w:r w:rsidRPr="00941D28">
        <w:rPr>
          <w:rFonts w:cs="Times New Roman"/>
          <w:b/>
          <w:sz w:val="24"/>
          <w:szCs w:val="24"/>
        </w:rPr>
        <w:t>3 УСЛОВИЯ РЕАЛИЗАЦИИ УЧЕБНОЙ ДИСЦИПЛИНЫ</w:t>
      </w:r>
    </w:p>
    <w:p w:rsidR="00AE2C92" w:rsidRPr="00941D28" w:rsidRDefault="00AE2C92" w:rsidP="00AE2C92">
      <w:pPr>
        <w:pStyle w:val="36"/>
        <w:shd w:val="clear" w:color="auto" w:fill="auto"/>
        <w:spacing w:line="240" w:lineRule="auto"/>
        <w:ind w:firstLine="851"/>
        <w:rPr>
          <w:rFonts w:cs="Times New Roman"/>
          <w:b/>
          <w:sz w:val="24"/>
          <w:szCs w:val="24"/>
        </w:rPr>
      </w:pPr>
      <w:r w:rsidRPr="00941D28">
        <w:rPr>
          <w:rFonts w:cs="Times New Roman"/>
          <w:b/>
          <w:sz w:val="24"/>
          <w:szCs w:val="24"/>
        </w:rPr>
        <w:t>3.1. Требования к минимальному материально-техническому обеспечению</w:t>
      </w:r>
    </w:p>
    <w:p w:rsidR="00AE2C92" w:rsidRPr="00941D28" w:rsidRDefault="00AE2C92" w:rsidP="00AE2C92">
      <w:pPr>
        <w:pStyle w:val="22"/>
        <w:shd w:val="clear" w:color="auto" w:fill="auto"/>
        <w:spacing w:before="0" w:line="240" w:lineRule="auto"/>
        <w:ind w:firstLine="851"/>
        <w:jc w:val="both"/>
        <w:rPr>
          <w:rFonts w:cs="Times New Roman"/>
          <w:sz w:val="24"/>
          <w:szCs w:val="24"/>
        </w:rPr>
      </w:pPr>
      <w:r w:rsidRPr="00941D28">
        <w:rPr>
          <w:rFonts w:cs="Times New Roman"/>
          <w:sz w:val="24"/>
          <w:szCs w:val="24"/>
        </w:rPr>
        <w:t>Реализация учебной дисциплины требует наличия учебного кабинета «Инженерная графика» на 25 учебно-посадочных мест, рабочее место преподавателя.</w:t>
      </w:r>
    </w:p>
    <w:p w:rsidR="00AE2C92" w:rsidRPr="00941D28" w:rsidRDefault="00AE2C92" w:rsidP="00AE2C92">
      <w:pPr>
        <w:pStyle w:val="22"/>
        <w:shd w:val="clear" w:color="auto" w:fill="auto"/>
        <w:spacing w:before="0" w:line="240" w:lineRule="auto"/>
        <w:ind w:firstLine="851"/>
        <w:jc w:val="both"/>
        <w:rPr>
          <w:rFonts w:cs="Times New Roman"/>
          <w:sz w:val="24"/>
          <w:szCs w:val="24"/>
        </w:rPr>
      </w:pPr>
      <w:r w:rsidRPr="00941D28">
        <w:rPr>
          <w:rFonts w:cs="Times New Roman"/>
          <w:sz w:val="24"/>
          <w:szCs w:val="24"/>
        </w:rPr>
        <w:t>Оборудование учебного кабинета:</w:t>
      </w:r>
    </w:p>
    <w:p w:rsidR="00AE2C92" w:rsidRPr="00941D28" w:rsidRDefault="00AE2C92" w:rsidP="005F10EC">
      <w:pPr>
        <w:pStyle w:val="22"/>
        <w:numPr>
          <w:ilvl w:val="0"/>
          <w:numId w:val="84"/>
        </w:numPr>
        <w:shd w:val="clear" w:color="auto" w:fill="auto"/>
        <w:tabs>
          <w:tab w:val="left" w:pos="2031"/>
        </w:tabs>
        <w:spacing w:before="0" w:line="240" w:lineRule="auto"/>
        <w:ind w:firstLine="851"/>
        <w:jc w:val="both"/>
        <w:rPr>
          <w:rFonts w:cs="Times New Roman"/>
          <w:sz w:val="24"/>
          <w:szCs w:val="24"/>
        </w:rPr>
      </w:pPr>
      <w:r w:rsidRPr="00941D28">
        <w:rPr>
          <w:rFonts w:cs="Times New Roman"/>
          <w:sz w:val="24"/>
          <w:szCs w:val="24"/>
        </w:rPr>
        <w:t>Технический инструмент для выполнения учебной деятельности (чертежный инструмент, приспособления для черчения).</w:t>
      </w:r>
    </w:p>
    <w:p w:rsidR="00AE2C92" w:rsidRPr="00941D28" w:rsidRDefault="00AE2C92" w:rsidP="005F10EC">
      <w:pPr>
        <w:pStyle w:val="22"/>
        <w:numPr>
          <w:ilvl w:val="0"/>
          <w:numId w:val="84"/>
        </w:numPr>
        <w:shd w:val="clear" w:color="auto" w:fill="auto"/>
        <w:tabs>
          <w:tab w:val="left" w:pos="2035"/>
        </w:tabs>
        <w:spacing w:before="0" w:line="240" w:lineRule="auto"/>
        <w:ind w:firstLine="851"/>
        <w:jc w:val="both"/>
        <w:rPr>
          <w:rFonts w:cs="Times New Roman"/>
          <w:sz w:val="24"/>
          <w:szCs w:val="24"/>
        </w:rPr>
      </w:pPr>
      <w:r w:rsidRPr="00941D28">
        <w:rPr>
          <w:rFonts w:cs="Times New Roman"/>
          <w:sz w:val="24"/>
          <w:szCs w:val="24"/>
        </w:rPr>
        <w:t>Модели технических фрагментов для визуального восприятия.</w:t>
      </w:r>
    </w:p>
    <w:p w:rsidR="00AE2C92" w:rsidRPr="00941D28" w:rsidRDefault="00AE2C92" w:rsidP="005F10EC">
      <w:pPr>
        <w:pStyle w:val="22"/>
        <w:numPr>
          <w:ilvl w:val="0"/>
          <w:numId w:val="84"/>
        </w:numPr>
        <w:shd w:val="clear" w:color="auto" w:fill="auto"/>
        <w:tabs>
          <w:tab w:val="left" w:pos="1985"/>
        </w:tabs>
        <w:spacing w:before="0" w:line="240" w:lineRule="auto"/>
        <w:ind w:firstLine="851"/>
        <w:jc w:val="both"/>
        <w:rPr>
          <w:rFonts w:cs="Times New Roman"/>
          <w:sz w:val="24"/>
          <w:szCs w:val="24"/>
        </w:rPr>
      </w:pPr>
      <w:r w:rsidRPr="00941D28">
        <w:rPr>
          <w:rFonts w:cs="Times New Roman"/>
          <w:sz w:val="24"/>
          <w:szCs w:val="24"/>
        </w:rPr>
        <w:t>Макеты.</w:t>
      </w:r>
    </w:p>
    <w:p w:rsidR="00AE2C92" w:rsidRPr="00941D28" w:rsidRDefault="00AE2C92" w:rsidP="005F10EC">
      <w:pPr>
        <w:pStyle w:val="22"/>
        <w:numPr>
          <w:ilvl w:val="0"/>
          <w:numId w:val="84"/>
        </w:numPr>
        <w:shd w:val="clear" w:color="auto" w:fill="auto"/>
        <w:tabs>
          <w:tab w:val="left" w:pos="1977"/>
        </w:tabs>
        <w:spacing w:before="0" w:line="240" w:lineRule="auto"/>
        <w:ind w:firstLine="851"/>
        <w:jc w:val="both"/>
        <w:rPr>
          <w:rFonts w:cs="Times New Roman"/>
          <w:sz w:val="24"/>
          <w:szCs w:val="24"/>
        </w:rPr>
      </w:pPr>
      <w:r w:rsidRPr="00941D28">
        <w:rPr>
          <w:rFonts w:cs="Times New Roman"/>
          <w:sz w:val="24"/>
          <w:szCs w:val="24"/>
        </w:rPr>
        <w:t xml:space="preserve">Учебная доска. </w:t>
      </w:r>
    </w:p>
    <w:p w:rsidR="00AE2C92" w:rsidRPr="00941D28" w:rsidRDefault="00AE2C92" w:rsidP="00AE2C92">
      <w:pPr>
        <w:pStyle w:val="22"/>
        <w:shd w:val="clear" w:color="auto" w:fill="auto"/>
        <w:tabs>
          <w:tab w:val="left" w:pos="1977"/>
        </w:tabs>
        <w:spacing w:before="0" w:line="240" w:lineRule="auto"/>
        <w:ind w:firstLine="0"/>
        <w:jc w:val="both"/>
        <w:rPr>
          <w:rFonts w:cs="Times New Roman"/>
          <w:sz w:val="24"/>
          <w:szCs w:val="24"/>
        </w:rPr>
      </w:pPr>
      <w:r w:rsidRPr="00941D28">
        <w:rPr>
          <w:rFonts w:cs="Times New Roman"/>
          <w:sz w:val="24"/>
          <w:szCs w:val="24"/>
        </w:rPr>
        <w:t>Технические средства обучения:</w:t>
      </w:r>
    </w:p>
    <w:p w:rsidR="00AE2C92" w:rsidRPr="00941D28" w:rsidRDefault="00AE2C92" w:rsidP="005F10EC">
      <w:pPr>
        <w:pStyle w:val="22"/>
        <w:numPr>
          <w:ilvl w:val="0"/>
          <w:numId w:val="85"/>
        </w:numPr>
        <w:shd w:val="clear" w:color="auto" w:fill="auto"/>
        <w:tabs>
          <w:tab w:val="left" w:pos="2023"/>
        </w:tabs>
        <w:spacing w:before="0" w:line="240" w:lineRule="auto"/>
        <w:ind w:firstLine="851"/>
        <w:jc w:val="both"/>
        <w:rPr>
          <w:rFonts w:cs="Times New Roman"/>
          <w:sz w:val="24"/>
          <w:szCs w:val="24"/>
        </w:rPr>
      </w:pPr>
      <w:r w:rsidRPr="00941D28">
        <w:rPr>
          <w:rFonts w:cs="Times New Roman"/>
          <w:sz w:val="24"/>
          <w:szCs w:val="24"/>
        </w:rPr>
        <w:t>Мультимедийная аппаратура.</w:t>
      </w:r>
    </w:p>
    <w:p w:rsidR="00AE2C92" w:rsidRPr="00941D28" w:rsidRDefault="00AE2C92" w:rsidP="005F10EC">
      <w:pPr>
        <w:pStyle w:val="22"/>
        <w:numPr>
          <w:ilvl w:val="0"/>
          <w:numId w:val="85"/>
        </w:numPr>
        <w:shd w:val="clear" w:color="auto" w:fill="auto"/>
        <w:tabs>
          <w:tab w:val="left" w:pos="2023"/>
        </w:tabs>
        <w:spacing w:before="0" w:line="240" w:lineRule="auto"/>
        <w:ind w:firstLine="851"/>
        <w:jc w:val="both"/>
        <w:rPr>
          <w:rFonts w:cs="Times New Roman"/>
          <w:sz w:val="24"/>
          <w:szCs w:val="24"/>
        </w:rPr>
      </w:pPr>
      <w:r w:rsidRPr="00941D28">
        <w:rPr>
          <w:rFonts w:cs="Times New Roman"/>
          <w:sz w:val="24"/>
          <w:szCs w:val="24"/>
        </w:rPr>
        <w:t>ПК с программой КОМПАС 3D V15.</w:t>
      </w:r>
    </w:p>
    <w:p w:rsidR="00AE2C92" w:rsidRPr="00941D28" w:rsidRDefault="00AE2C92" w:rsidP="005F10EC">
      <w:pPr>
        <w:pStyle w:val="22"/>
        <w:numPr>
          <w:ilvl w:val="0"/>
          <w:numId w:val="85"/>
        </w:numPr>
        <w:shd w:val="clear" w:color="auto" w:fill="auto"/>
        <w:tabs>
          <w:tab w:val="left" w:pos="2027"/>
        </w:tabs>
        <w:spacing w:before="0" w:line="240" w:lineRule="auto"/>
        <w:ind w:firstLine="851"/>
        <w:jc w:val="both"/>
        <w:rPr>
          <w:rFonts w:cs="Times New Roman"/>
          <w:sz w:val="24"/>
          <w:szCs w:val="24"/>
        </w:rPr>
      </w:pPr>
      <w:r w:rsidRPr="00941D28">
        <w:rPr>
          <w:rFonts w:cs="Times New Roman"/>
          <w:sz w:val="24"/>
          <w:szCs w:val="24"/>
        </w:rPr>
        <w:t>Карточки – задания.</w:t>
      </w:r>
    </w:p>
    <w:p w:rsidR="00AE2C92" w:rsidRPr="00941D28" w:rsidRDefault="00AE2C92" w:rsidP="005F10EC">
      <w:pPr>
        <w:pStyle w:val="22"/>
        <w:numPr>
          <w:ilvl w:val="0"/>
          <w:numId w:val="85"/>
        </w:numPr>
        <w:shd w:val="clear" w:color="auto" w:fill="auto"/>
        <w:tabs>
          <w:tab w:val="left" w:pos="2023"/>
        </w:tabs>
        <w:spacing w:before="0" w:line="240" w:lineRule="auto"/>
        <w:ind w:firstLine="851"/>
        <w:jc w:val="both"/>
        <w:rPr>
          <w:rFonts w:cs="Times New Roman"/>
          <w:sz w:val="24"/>
          <w:szCs w:val="24"/>
        </w:rPr>
      </w:pPr>
      <w:r w:rsidRPr="00941D28">
        <w:rPr>
          <w:rFonts w:cs="Times New Roman"/>
          <w:sz w:val="24"/>
          <w:szCs w:val="24"/>
        </w:rPr>
        <w:t>Тесты для проверки уровня остаточных зданий.</w:t>
      </w:r>
    </w:p>
    <w:p w:rsidR="00AE2C92" w:rsidRPr="00941D28" w:rsidRDefault="00AE2C92" w:rsidP="00AE2C92">
      <w:pPr>
        <w:pStyle w:val="36"/>
        <w:shd w:val="clear" w:color="auto" w:fill="auto"/>
        <w:spacing w:line="240" w:lineRule="auto"/>
        <w:ind w:firstLine="851"/>
        <w:rPr>
          <w:rFonts w:cs="Times New Roman"/>
          <w:b/>
          <w:sz w:val="24"/>
          <w:szCs w:val="24"/>
        </w:rPr>
      </w:pPr>
      <w:r w:rsidRPr="00941D28">
        <w:rPr>
          <w:rFonts w:cs="Times New Roman"/>
          <w:b/>
          <w:sz w:val="24"/>
          <w:szCs w:val="24"/>
        </w:rPr>
        <w:t>3.2. Информационное обеспечение обучения</w:t>
      </w:r>
    </w:p>
    <w:p w:rsidR="00AE2C92" w:rsidRPr="00941D28" w:rsidRDefault="00AE2C92" w:rsidP="00AE2C92">
      <w:pPr>
        <w:pStyle w:val="36"/>
        <w:shd w:val="clear" w:color="auto" w:fill="auto"/>
        <w:spacing w:line="240" w:lineRule="auto"/>
        <w:ind w:firstLine="851"/>
        <w:rPr>
          <w:rFonts w:cs="Times New Roman"/>
          <w:sz w:val="24"/>
          <w:szCs w:val="24"/>
        </w:rPr>
      </w:pPr>
      <w:r w:rsidRPr="00941D28">
        <w:rPr>
          <w:rFonts w:cs="Times New Roman"/>
          <w:sz w:val="24"/>
          <w:szCs w:val="24"/>
        </w:rPr>
        <w:t>Перечень учебных изданий, Интернет-ресурсов, дополнительной литературы</w:t>
      </w:r>
    </w:p>
    <w:p w:rsidR="00AE2C92" w:rsidRPr="00941D28" w:rsidRDefault="00AE2C92" w:rsidP="00AE2C92">
      <w:pPr>
        <w:ind w:firstLine="851"/>
        <w:jc w:val="both"/>
        <w:rPr>
          <w:b/>
          <w:bCs/>
        </w:rPr>
      </w:pPr>
      <w:r w:rsidRPr="00941D28">
        <w:rPr>
          <w:b/>
          <w:bCs/>
        </w:rPr>
        <w:t>Основные источники:</w:t>
      </w:r>
    </w:p>
    <w:p w:rsidR="00AE2C92" w:rsidRPr="00941D28" w:rsidRDefault="00AE2C92" w:rsidP="00AE2C92">
      <w:pPr>
        <w:ind w:firstLine="851"/>
        <w:jc w:val="both"/>
        <w:rPr>
          <w:b/>
          <w:bCs/>
        </w:rPr>
      </w:pPr>
    </w:p>
    <w:p w:rsidR="00AE2C92" w:rsidRPr="00941D28" w:rsidRDefault="00AE2C92" w:rsidP="005F10EC">
      <w:pPr>
        <w:pStyle w:val="36"/>
        <w:numPr>
          <w:ilvl w:val="0"/>
          <w:numId w:val="272"/>
        </w:numPr>
        <w:shd w:val="clear" w:color="auto" w:fill="auto"/>
        <w:tabs>
          <w:tab w:val="left" w:pos="760"/>
        </w:tabs>
        <w:spacing w:line="240" w:lineRule="auto"/>
        <w:ind w:left="0"/>
        <w:rPr>
          <w:rFonts w:cs="Times New Roman"/>
          <w:sz w:val="24"/>
          <w:szCs w:val="24"/>
        </w:rPr>
      </w:pPr>
      <w:r w:rsidRPr="00941D28">
        <w:rPr>
          <w:rFonts w:cs="Times New Roman"/>
          <w:sz w:val="24"/>
          <w:szCs w:val="24"/>
        </w:rPr>
        <w:t>Боголюбов С.К. Инженерная графика: Учебник для средних специальных учебных заведений. – М.: Машиностроение, 2014</w:t>
      </w:r>
    </w:p>
    <w:p w:rsidR="00AE2C92" w:rsidRPr="00941D28" w:rsidRDefault="00AE2C92" w:rsidP="005F10EC">
      <w:pPr>
        <w:pStyle w:val="36"/>
        <w:numPr>
          <w:ilvl w:val="0"/>
          <w:numId w:val="272"/>
        </w:numPr>
        <w:shd w:val="clear" w:color="auto" w:fill="auto"/>
        <w:tabs>
          <w:tab w:val="left" w:pos="733"/>
        </w:tabs>
        <w:spacing w:line="240" w:lineRule="auto"/>
        <w:ind w:left="0"/>
        <w:rPr>
          <w:rFonts w:cs="Times New Roman"/>
          <w:sz w:val="24"/>
          <w:szCs w:val="24"/>
        </w:rPr>
      </w:pPr>
      <w:r w:rsidRPr="00941D28">
        <w:rPr>
          <w:rFonts w:cs="Times New Roman"/>
          <w:sz w:val="24"/>
          <w:szCs w:val="24"/>
        </w:rPr>
        <w:t>Короев Ю.И. Черчение для строителей: Учеб. для проф.учеб.заведений. – М.: ВЫсш.шк., Изд.центр «Академия», 2014</w:t>
      </w:r>
    </w:p>
    <w:p w:rsidR="00AE2C92" w:rsidRPr="00941D28" w:rsidRDefault="00AE2C92" w:rsidP="005F10EC">
      <w:pPr>
        <w:pStyle w:val="36"/>
        <w:numPr>
          <w:ilvl w:val="0"/>
          <w:numId w:val="272"/>
        </w:numPr>
        <w:shd w:val="clear" w:color="auto" w:fill="auto"/>
        <w:tabs>
          <w:tab w:val="left" w:pos="733"/>
        </w:tabs>
        <w:spacing w:line="240" w:lineRule="auto"/>
        <w:ind w:left="0"/>
        <w:rPr>
          <w:rFonts w:cs="Times New Roman"/>
          <w:sz w:val="24"/>
          <w:szCs w:val="24"/>
        </w:rPr>
      </w:pPr>
      <w:r w:rsidRPr="00941D28">
        <w:rPr>
          <w:rFonts w:cs="Times New Roman"/>
          <w:sz w:val="24"/>
          <w:szCs w:val="24"/>
        </w:rPr>
        <w:t>Азбука КОМПАС – 3</w:t>
      </w:r>
      <w:r w:rsidRPr="00941D28">
        <w:rPr>
          <w:rFonts w:cs="Times New Roman"/>
          <w:sz w:val="24"/>
          <w:szCs w:val="24"/>
          <w:lang w:val="en-US"/>
        </w:rPr>
        <w:t>D</w:t>
      </w:r>
      <w:r w:rsidRPr="00941D28">
        <w:rPr>
          <w:rFonts w:cs="Times New Roman"/>
          <w:sz w:val="24"/>
          <w:szCs w:val="24"/>
        </w:rPr>
        <w:t xml:space="preserve"> </w:t>
      </w:r>
      <w:r w:rsidRPr="00941D28">
        <w:rPr>
          <w:rFonts w:cs="Times New Roman"/>
          <w:sz w:val="24"/>
          <w:szCs w:val="24"/>
          <w:lang w:val="en-US"/>
        </w:rPr>
        <w:t>V</w:t>
      </w:r>
      <w:r w:rsidRPr="00941D28">
        <w:rPr>
          <w:rFonts w:cs="Times New Roman"/>
          <w:sz w:val="24"/>
          <w:szCs w:val="24"/>
        </w:rPr>
        <w:t>15. ЗАО АСКОН, 2014</w:t>
      </w:r>
    </w:p>
    <w:p w:rsidR="00AE2C92" w:rsidRPr="00941D28" w:rsidRDefault="00AE2C92" w:rsidP="00AE2C92">
      <w:pPr>
        <w:pStyle w:val="36"/>
        <w:shd w:val="clear" w:color="auto" w:fill="auto"/>
        <w:tabs>
          <w:tab w:val="left" w:pos="768"/>
        </w:tabs>
        <w:spacing w:line="240" w:lineRule="auto"/>
        <w:rPr>
          <w:rFonts w:cs="Times New Roman"/>
          <w:b/>
          <w:sz w:val="24"/>
          <w:szCs w:val="24"/>
        </w:rPr>
      </w:pPr>
    </w:p>
    <w:p w:rsidR="00AE2C92" w:rsidRPr="00941D28" w:rsidRDefault="00AE2C92" w:rsidP="00AE2C92">
      <w:pPr>
        <w:pStyle w:val="36"/>
        <w:shd w:val="clear" w:color="auto" w:fill="auto"/>
        <w:tabs>
          <w:tab w:val="left" w:pos="768"/>
        </w:tabs>
        <w:spacing w:line="240" w:lineRule="auto"/>
        <w:rPr>
          <w:rFonts w:cs="Times New Roman"/>
          <w:b/>
          <w:sz w:val="24"/>
          <w:szCs w:val="24"/>
        </w:rPr>
      </w:pPr>
      <w:r w:rsidRPr="00941D28">
        <w:rPr>
          <w:rFonts w:cs="Times New Roman"/>
          <w:b/>
          <w:sz w:val="24"/>
          <w:szCs w:val="24"/>
        </w:rPr>
        <w:t xml:space="preserve">Дополнительная литература </w:t>
      </w:r>
    </w:p>
    <w:p w:rsidR="00AE2C92" w:rsidRPr="00941D28" w:rsidRDefault="00AE2C92" w:rsidP="005F10EC">
      <w:pPr>
        <w:pStyle w:val="36"/>
        <w:numPr>
          <w:ilvl w:val="0"/>
          <w:numId w:val="271"/>
        </w:numPr>
        <w:shd w:val="clear" w:color="auto" w:fill="auto"/>
        <w:tabs>
          <w:tab w:val="left" w:pos="760"/>
        </w:tabs>
        <w:spacing w:line="240" w:lineRule="auto"/>
        <w:ind w:left="0" w:firstLine="851"/>
        <w:rPr>
          <w:rFonts w:cs="Times New Roman"/>
          <w:sz w:val="24"/>
          <w:szCs w:val="24"/>
        </w:rPr>
      </w:pPr>
      <w:r w:rsidRPr="00941D28">
        <w:rPr>
          <w:rFonts w:cs="Times New Roman"/>
          <w:sz w:val="24"/>
          <w:szCs w:val="24"/>
        </w:rPr>
        <w:t>Боголюбов С.К. Индивидуальные задания по курсу черчения: Практическое пособие для учащихся техникумов. – М.: Высш.шк., 2002</w:t>
      </w:r>
    </w:p>
    <w:p w:rsidR="00AE2C92" w:rsidRPr="00941D28" w:rsidRDefault="00AE2C92" w:rsidP="005F10EC">
      <w:pPr>
        <w:pStyle w:val="36"/>
        <w:numPr>
          <w:ilvl w:val="0"/>
          <w:numId w:val="271"/>
        </w:numPr>
        <w:shd w:val="clear" w:color="auto" w:fill="auto"/>
        <w:tabs>
          <w:tab w:val="left" w:pos="760"/>
        </w:tabs>
        <w:spacing w:line="240" w:lineRule="auto"/>
        <w:ind w:left="0" w:firstLine="851"/>
        <w:rPr>
          <w:rFonts w:cs="Times New Roman"/>
          <w:sz w:val="24"/>
          <w:szCs w:val="24"/>
        </w:rPr>
      </w:pPr>
      <w:r w:rsidRPr="00941D28">
        <w:rPr>
          <w:rFonts w:cs="Times New Roman"/>
          <w:sz w:val="24"/>
          <w:szCs w:val="24"/>
        </w:rPr>
        <w:lastRenderedPageBreak/>
        <w:t>Каминский, В.П. Строительное черчение./ В.П. Каминский, О.В. Гиоргиевский и др. [Текст] — М.: «Архитектура-С», 2007 г.</w:t>
      </w:r>
    </w:p>
    <w:p w:rsidR="00AE2C92" w:rsidRPr="00941D28" w:rsidRDefault="00AE2C92" w:rsidP="00AE2C92">
      <w:pPr>
        <w:pStyle w:val="13"/>
        <w:keepNext/>
        <w:keepLines/>
        <w:shd w:val="clear" w:color="auto" w:fill="auto"/>
        <w:spacing w:after="0" w:line="240" w:lineRule="auto"/>
        <w:ind w:firstLine="851"/>
        <w:jc w:val="both"/>
        <w:outlineLvl w:val="9"/>
        <w:rPr>
          <w:rFonts w:cs="Times New Roman"/>
          <w:b/>
          <w:sz w:val="24"/>
          <w:szCs w:val="24"/>
        </w:rPr>
      </w:pPr>
      <w:r w:rsidRPr="00941D28">
        <w:rPr>
          <w:rFonts w:cs="Times New Roman"/>
          <w:b/>
          <w:sz w:val="24"/>
          <w:szCs w:val="24"/>
        </w:rPr>
        <w:t>4. КОНТРОЛЬ И ОЦЕНКА РЕЗУЛЬТАТОВ ОСВОЕНИЯ УЧЕБНОЙ ДИСЦИПЛИНЫ</w:t>
      </w:r>
    </w:p>
    <w:p w:rsidR="00AE2C92" w:rsidRPr="00941D28" w:rsidRDefault="00AE2C92" w:rsidP="00AE2C92">
      <w:pPr>
        <w:pStyle w:val="160"/>
        <w:shd w:val="clear" w:color="auto" w:fill="auto"/>
        <w:spacing w:after="0" w:line="240" w:lineRule="auto"/>
        <w:ind w:firstLine="851"/>
        <w:rPr>
          <w:rFonts w:cs="Times New Roman"/>
          <w:sz w:val="24"/>
          <w:szCs w:val="24"/>
        </w:rPr>
      </w:pPr>
      <w:r w:rsidRPr="00941D28">
        <w:rPr>
          <w:rFonts w:cs="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tbl>
      <w:tblPr>
        <w:tblW w:w="5000" w:type="pct"/>
        <w:tblCellMar>
          <w:left w:w="10" w:type="dxa"/>
          <w:right w:w="10" w:type="dxa"/>
        </w:tblCellMar>
        <w:tblLook w:val="04A0"/>
      </w:tblPr>
      <w:tblGrid>
        <w:gridCol w:w="6420"/>
        <w:gridCol w:w="2955"/>
      </w:tblGrid>
      <w:tr w:rsidR="00AE2C92" w:rsidRPr="00941D28" w:rsidTr="00D87579">
        <w:trPr>
          <w:trHeight w:val="969"/>
        </w:trPr>
        <w:tc>
          <w:tcPr>
            <w:tcW w:w="3424"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pStyle w:val="42"/>
              <w:shd w:val="clear" w:color="auto" w:fill="auto"/>
              <w:spacing w:line="240" w:lineRule="auto"/>
              <w:ind w:firstLine="0"/>
              <w:jc w:val="center"/>
              <w:rPr>
                <w:rFonts w:cs="Times New Roman"/>
                <w:b/>
                <w:sz w:val="24"/>
                <w:szCs w:val="24"/>
              </w:rPr>
            </w:pPr>
            <w:r w:rsidRPr="00941D28">
              <w:rPr>
                <w:rFonts w:cs="Times New Roman"/>
                <w:b/>
                <w:sz w:val="24"/>
                <w:szCs w:val="24"/>
              </w:rPr>
              <w:t>Результаты обучения (освоенные умения, усвоенные знания)</w:t>
            </w:r>
          </w:p>
        </w:tc>
        <w:tc>
          <w:tcPr>
            <w:tcW w:w="1576"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pStyle w:val="42"/>
              <w:shd w:val="clear" w:color="auto" w:fill="auto"/>
              <w:spacing w:line="240" w:lineRule="auto"/>
              <w:ind w:firstLine="0"/>
              <w:jc w:val="center"/>
              <w:rPr>
                <w:rFonts w:cs="Times New Roman"/>
                <w:b/>
                <w:sz w:val="24"/>
                <w:szCs w:val="24"/>
              </w:rPr>
            </w:pPr>
            <w:r w:rsidRPr="00941D28">
              <w:rPr>
                <w:rFonts w:cs="Times New Roman"/>
                <w:b/>
                <w:sz w:val="24"/>
                <w:szCs w:val="24"/>
              </w:rPr>
              <w:t>Формы и методы контроля и оценки результатов обучения</w:t>
            </w:r>
          </w:p>
        </w:tc>
      </w:tr>
      <w:tr w:rsidR="00AE2C92" w:rsidRPr="00941D28" w:rsidTr="00D87579">
        <w:trPr>
          <w:trHeight w:val="897"/>
        </w:trPr>
        <w:tc>
          <w:tcPr>
            <w:tcW w:w="3424"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jc w:val="both"/>
              <w:rPr>
                <w:b/>
              </w:rPr>
            </w:pPr>
            <w:r w:rsidRPr="00941D28">
              <w:rPr>
                <w:b/>
              </w:rPr>
              <w:t>Уметь:</w:t>
            </w:r>
          </w:p>
          <w:p w:rsidR="00AE2C92" w:rsidRPr="00941D28" w:rsidRDefault="00AE2C92" w:rsidP="005F10EC">
            <w:pPr>
              <w:pStyle w:val="a5"/>
              <w:numPr>
                <w:ilvl w:val="0"/>
                <w:numId w:val="81"/>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оформлять проектно-конструкторскую, технологическую и другую техническую документацию в соответствии с действующей нормативной базой;</w:t>
            </w:r>
          </w:p>
        </w:tc>
        <w:tc>
          <w:tcPr>
            <w:tcW w:w="1576" w:type="pct"/>
            <w:vMerge w:val="restart"/>
            <w:tcBorders>
              <w:top w:val="single" w:sz="4" w:space="0" w:color="auto"/>
              <w:left w:val="single" w:sz="4" w:space="0" w:color="auto"/>
              <w:right w:val="single" w:sz="4" w:space="0" w:color="auto"/>
            </w:tcBorders>
            <w:shd w:val="clear" w:color="auto" w:fill="FFFFFF"/>
          </w:tcPr>
          <w:p w:rsidR="00AE2C92" w:rsidRPr="00941D28" w:rsidRDefault="00AE2C92" w:rsidP="00D87579">
            <w:pPr>
              <w:jc w:val="center"/>
            </w:pPr>
          </w:p>
          <w:p w:rsidR="00AE2C92" w:rsidRPr="00941D28" w:rsidRDefault="00AE2C92" w:rsidP="00D87579">
            <w:pPr>
              <w:jc w:val="center"/>
            </w:pPr>
            <w:r w:rsidRPr="00941D28">
              <w:t>Графические работы</w:t>
            </w:r>
          </w:p>
          <w:p w:rsidR="00AE2C92" w:rsidRPr="00941D28" w:rsidRDefault="00AE2C92" w:rsidP="00D87579">
            <w:pPr>
              <w:jc w:val="center"/>
            </w:pPr>
            <w:r w:rsidRPr="00941D28">
              <w:t>Экзамен</w:t>
            </w:r>
          </w:p>
        </w:tc>
      </w:tr>
      <w:tr w:rsidR="00AE2C92" w:rsidRPr="00941D28" w:rsidTr="00D87579">
        <w:trPr>
          <w:trHeight w:val="493"/>
        </w:trPr>
        <w:tc>
          <w:tcPr>
            <w:tcW w:w="3424"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5F10EC">
            <w:pPr>
              <w:pStyle w:val="a5"/>
              <w:numPr>
                <w:ilvl w:val="0"/>
                <w:numId w:val="81"/>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выполнять изображения, разрезы и сечения на чертежах;</w:t>
            </w:r>
          </w:p>
        </w:tc>
        <w:tc>
          <w:tcPr>
            <w:tcW w:w="1576" w:type="pct"/>
            <w:vMerge/>
            <w:tcBorders>
              <w:left w:val="single" w:sz="4" w:space="0" w:color="auto"/>
              <w:right w:val="single" w:sz="4" w:space="0" w:color="auto"/>
            </w:tcBorders>
            <w:shd w:val="clear" w:color="auto" w:fill="FFFFFF"/>
          </w:tcPr>
          <w:p w:rsidR="00AE2C92" w:rsidRPr="00941D28" w:rsidRDefault="00AE2C92" w:rsidP="00D87579">
            <w:pPr>
              <w:jc w:val="center"/>
            </w:pPr>
          </w:p>
        </w:tc>
      </w:tr>
      <w:tr w:rsidR="00AE2C92" w:rsidRPr="00941D28" w:rsidTr="00D87579">
        <w:trPr>
          <w:trHeight w:val="295"/>
        </w:trPr>
        <w:tc>
          <w:tcPr>
            <w:tcW w:w="3424"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5F10EC">
            <w:pPr>
              <w:pStyle w:val="a5"/>
              <w:numPr>
                <w:ilvl w:val="0"/>
                <w:numId w:val="81"/>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выполнять деталирование сборочного чертежа;</w:t>
            </w:r>
          </w:p>
        </w:tc>
        <w:tc>
          <w:tcPr>
            <w:tcW w:w="1576" w:type="pct"/>
            <w:vMerge/>
            <w:tcBorders>
              <w:left w:val="single" w:sz="4" w:space="0" w:color="auto"/>
              <w:right w:val="single" w:sz="4" w:space="0" w:color="auto"/>
            </w:tcBorders>
            <w:shd w:val="clear" w:color="auto" w:fill="FFFFFF"/>
          </w:tcPr>
          <w:p w:rsidR="00AE2C92" w:rsidRPr="00941D28" w:rsidRDefault="00AE2C92" w:rsidP="00D87579">
            <w:pPr>
              <w:jc w:val="center"/>
            </w:pPr>
          </w:p>
        </w:tc>
      </w:tr>
      <w:tr w:rsidR="00AE2C92" w:rsidRPr="00941D28" w:rsidTr="00D87579">
        <w:trPr>
          <w:trHeight w:val="381"/>
        </w:trPr>
        <w:tc>
          <w:tcPr>
            <w:tcW w:w="3424"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5F10EC">
            <w:pPr>
              <w:pStyle w:val="a5"/>
              <w:numPr>
                <w:ilvl w:val="0"/>
                <w:numId w:val="81"/>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решать графические задачи.</w:t>
            </w:r>
          </w:p>
        </w:tc>
        <w:tc>
          <w:tcPr>
            <w:tcW w:w="1576" w:type="pct"/>
            <w:vMerge/>
            <w:tcBorders>
              <w:left w:val="single" w:sz="4" w:space="0" w:color="auto"/>
              <w:right w:val="single" w:sz="4" w:space="0" w:color="auto"/>
            </w:tcBorders>
            <w:shd w:val="clear" w:color="auto" w:fill="FFFFFF"/>
          </w:tcPr>
          <w:p w:rsidR="00AE2C92" w:rsidRPr="00941D28" w:rsidRDefault="00AE2C92" w:rsidP="00D87579">
            <w:pPr>
              <w:jc w:val="center"/>
            </w:pPr>
          </w:p>
        </w:tc>
      </w:tr>
      <w:tr w:rsidR="00AE2C92" w:rsidRPr="00941D28" w:rsidTr="00D87579">
        <w:trPr>
          <w:trHeight w:val="381"/>
        </w:trPr>
        <w:tc>
          <w:tcPr>
            <w:tcW w:w="3424"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jc w:val="both"/>
              <w:rPr>
                <w:b/>
              </w:rPr>
            </w:pPr>
            <w:r w:rsidRPr="00941D28">
              <w:rPr>
                <w:b/>
              </w:rPr>
              <w:t>Знать:</w:t>
            </w:r>
          </w:p>
          <w:p w:rsidR="00AE2C92" w:rsidRPr="00941D28" w:rsidRDefault="00AE2C92" w:rsidP="005F10EC">
            <w:pPr>
              <w:pStyle w:val="a5"/>
              <w:numPr>
                <w:ilvl w:val="0"/>
                <w:numId w:val="86"/>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основные правила построения чертежей и схем;</w:t>
            </w:r>
          </w:p>
        </w:tc>
        <w:tc>
          <w:tcPr>
            <w:tcW w:w="1576" w:type="pct"/>
            <w:vMerge/>
            <w:tcBorders>
              <w:left w:val="single" w:sz="4" w:space="0" w:color="auto"/>
              <w:right w:val="single" w:sz="4" w:space="0" w:color="auto"/>
            </w:tcBorders>
            <w:shd w:val="clear" w:color="auto" w:fill="FFFFFF"/>
          </w:tcPr>
          <w:p w:rsidR="00AE2C92" w:rsidRPr="00941D28" w:rsidRDefault="00AE2C92" w:rsidP="00D87579">
            <w:pPr>
              <w:jc w:val="center"/>
            </w:pPr>
          </w:p>
        </w:tc>
      </w:tr>
      <w:tr w:rsidR="00AE2C92" w:rsidRPr="00941D28" w:rsidTr="00D87579">
        <w:trPr>
          <w:trHeight w:val="610"/>
        </w:trPr>
        <w:tc>
          <w:tcPr>
            <w:tcW w:w="3424"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5F10EC">
            <w:pPr>
              <w:pStyle w:val="a5"/>
              <w:numPr>
                <w:ilvl w:val="0"/>
                <w:numId w:val="82"/>
              </w:numPr>
              <w:spacing w:after="0" w:line="240" w:lineRule="auto"/>
              <w:ind w:left="0" w:firstLine="0"/>
              <w:contextualSpacing w:val="0"/>
              <w:jc w:val="both"/>
              <w:rPr>
                <w:rFonts w:ascii="Times New Roman" w:hAnsi="Times New Roman"/>
                <w:b/>
                <w:sz w:val="24"/>
                <w:szCs w:val="24"/>
              </w:rPr>
            </w:pPr>
            <w:r w:rsidRPr="00941D28">
              <w:rPr>
                <w:rFonts w:ascii="Times New Roman" w:hAnsi="Times New Roman"/>
                <w:sz w:val="24"/>
                <w:szCs w:val="24"/>
              </w:rPr>
              <w:t>способы графического представления пространственных образов</w:t>
            </w:r>
            <w:r w:rsidRPr="00941D28">
              <w:rPr>
                <w:rFonts w:ascii="Times New Roman" w:hAnsi="Times New Roman"/>
                <w:b/>
                <w:sz w:val="24"/>
                <w:szCs w:val="24"/>
              </w:rPr>
              <w:t>;</w:t>
            </w:r>
          </w:p>
        </w:tc>
        <w:tc>
          <w:tcPr>
            <w:tcW w:w="1576" w:type="pct"/>
            <w:vMerge/>
            <w:tcBorders>
              <w:left w:val="single" w:sz="4" w:space="0" w:color="auto"/>
              <w:right w:val="single" w:sz="4" w:space="0" w:color="auto"/>
            </w:tcBorders>
            <w:shd w:val="clear" w:color="auto" w:fill="FFFFFF"/>
          </w:tcPr>
          <w:p w:rsidR="00AE2C92" w:rsidRPr="00941D28" w:rsidRDefault="00AE2C92" w:rsidP="00D87579">
            <w:pPr>
              <w:jc w:val="center"/>
            </w:pPr>
          </w:p>
        </w:tc>
      </w:tr>
      <w:tr w:rsidR="00AE2C92" w:rsidRPr="00941D28" w:rsidTr="00D87579">
        <w:trPr>
          <w:trHeight w:val="610"/>
        </w:trPr>
        <w:tc>
          <w:tcPr>
            <w:tcW w:w="3424"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5F10EC">
            <w:pPr>
              <w:pStyle w:val="a5"/>
              <w:numPr>
                <w:ilvl w:val="0"/>
                <w:numId w:val="82"/>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возможности пакетов прикладных программ компьютерной графики в профессиональной деятельности;</w:t>
            </w:r>
          </w:p>
        </w:tc>
        <w:tc>
          <w:tcPr>
            <w:tcW w:w="1576" w:type="pct"/>
            <w:vMerge/>
            <w:tcBorders>
              <w:left w:val="single" w:sz="4" w:space="0" w:color="auto"/>
              <w:right w:val="single" w:sz="4" w:space="0" w:color="auto"/>
            </w:tcBorders>
            <w:shd w:val="clear" w:color="auto" w:fill="FFFFFF"/>
          </w:tcPr>
          <w:p w:rsidR="00AE2C92" w:rsidRPr="00941D28" w:rsidRDefault="00AE2C92" w:rsidP="00D87579">
            <w:pPr>
              <w:jc w:val="center"/>
            </w:pPr>
          </w:p>
        </w:tc>
      </w:tr>
      <w:tr w:rsidR="00AE2C92" w:rsidRPr="00941D28" w:rsidTr="00D87579">
        <w:trPr>
          <w:trHeight w:val="610"/>
        </w:trPr>
        <w:tc>
          <w:tcPr>
            <w:tcW w:w="3424"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5F10EC">
            <w:pPr>
              <w:pStyle w:val="a5"/>
              <w:numPr>
                <w:ilvl w:val="0"/>
                <w:numId w:val="82"/>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 xml:space="preserve">основные положения конструкторской, технологической документации, нормативных правовых актов; </w:t>
            </w:r>
          </w:p>
        </w:tc>
        <w:tc>
          <w:tcPr>
            <w:tcW w:w="1576" w:type="pct"/>
            <w:vMerge/>
            <w:tcBorders>
              <w:left w:val="single" w:sz="4" w:space="0" w:color="auto"/>
              <w:right w:val="single" w:sz="4" w:space="0" w:color="auto"/>
            </w:tcBorders>
            <w:shd w:val="clear" w:color="auto" w:fill="FFFFFF"/>
          </w:tcPr>
          <w:p w:rsidR="00AE2C92" w:rsidRPr="00941D28" w:rsidRDefault="00AE2C92" w:rsidP="00D87579">
            <w:pPr>
              <w:jc w:val="center"/>
            </w:pPr>
          </w:p>
        </w:tc>
      </w:tr>
      <w:tr w:rsidR="00AE2C92" w:rsidRPr="00941D28" w:rsidTr="00D87579">
        <w:trPr>
          <w:trHeight w:val="218"/>
        </w:trPr>
        <w:tc>
          <w:tcPr>
            <w:tcW w:w="3424"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5F10EC">
            <w:pPr>
              <w:pStyle w:val="a5"/>
              <w:numPr>
                <w:ilvl w:val="0"/>
                <w:numId w:val="82"/>
              </w:numPr>
              <w:spacing w:after="0" w:line="240" w:lineRule="auto"/>
              <w:ind w:left="0" w:firstLine="0"/>
              <w:contextualSpacing w:val="0"/>
              <w:jc w:val="both"/>
              <w:rPr>
                <w:rFonts w:ascii="Times New Roman" w:hAnsi="Times New Roman"/>
                <w:sz w:val="24"/>
                <w:szCs w:val="24"/>
              </w:rPr>
            </w:pPr>
            <w:r w:rsidRPr="00941D28">
              <w:rPr>
                <w:rFonts w:ascii="Times New Roman" w:hAnsi="Times New Roman"/>
                <w:sz w:val="24"/>
                <w:szCs w:val="24"/>
              </w:rPr>
              <w:t>основы строительной графики.</w:t>
            </w:r>
          </w:p>
        </w:tc>
        <w:tc>
          <w:tcPr>
            <w:tcW w:w="1576" w:type="pct"/>
            <w:vMerge/>
            <w:tcBorders>
              <w:left w:val="single" w:sz="4" w:space="0" w:color="auto"/>
              <w:bottom w:val="single" w:sz="4" w:space="0" w:color="auto"/>
              <w:right w:val="single" w:sz="4" w:space="0" w:color="auto"/>
            </w:tcBorders>
            <w:shd w:val="clear" w:color="auto" w:fill="FFFFFF"/>
          </w:tcPr>
          <w:p w:rsidR="00AE2C92" w:rsidRPr="00941D28" w:rsidRDefault="00AE2C92" w:rsidP="00D87579">
            <w:pPr>
              <w:jc w:val="center"/>
            </w:pPr>
          </w:p>
        </w:tc>
      </w:tr>
    </w:tbl>
    <w:p w:rsidR="00AE2C92" w:rsidRPr="00941D28" w:rsidRDefault="00AE2C92" w:rsidP="00AE2C92">
      <w:pPr>
        <w:jc w:val="both"/>
        <w:rPr>
          <w:b/>
        </w:rPr>
      </w:pPr>
    </w:p>
    <w:p w:rsidR="00AE2C92" w:rsidRPr="00941D28" w:rsidRDefault="00AE2C92" w:rsidP="00AE2C92">
      <w:pPr>
        <w:jc w:val="center"/>
        <w:rPr>
          <w:b/>
          <w:color w:val="FF0000"/>
        </w:rPr>
      </w:pPr>
      <w:r w:rsidRPr="00941D28">
        <w:rPr>
          <w:b/>
          <w:color w:val="FF0000"/>
        </w:rPr>
        <w:t>ОП.02 Техническая механика</w:t>
      </w:r>
    </w:p>
    <w:p w:rsidR="00AE2C92" w:rsidRPr="00941D28" w:rsidRDefault="00AE2C92" w:rsidP="00AE2C92">
      <w:pPr>
        <w:jc w:val="center"/>
        <w:rPr>
          <w:b/>
          <w:color w:val="FF0000"/>
        </w:rPr>
      </w:pPr>
    </w:p>
    <w:p w:rsidR="00AE2C92" w:rsidRPr="00941D28" w:rsidRDefault="00AE2C92" w:rsidP="00AE2C92">
      <w:pPr>
        <w:shd w:val="clear" w:color="auto" w:fill="FFFFFF"/>
        <w:jc w:val="center"/>
        <w:rPr>
          <w:b/>
          <w:bCs/>
          <w:spacing w:val="-1"/>
        </w:rPr>
      </w:pPr>
      <w:r w:rsidRPr="00941D28">
        <w:rPr>
          <w:b/>
          <w:bCs/>
          <w:spacing w:val="-1"/>
        </w:rPr>
        <w:t>1. ПАСПОРТ РАБОЧЕЙ ПРОГРАММЫ УЧЕБНОЙ ДИСЦИПЛИНЫ</w:t>
      </w:r>
    </w:p>
    <w:p w:rsidR="00AE2C92" w:rsidRPr="00941D28" w:rsidRDefault="00AE2C92" w:rsidP="00AE2C92">
      <w:pPr>
        <w:shd w:val="clear" w:color="auto" w:fill="FFFFFF"/>
        <w:jc w:val="center"/>
        <w:rPr>
          <w:b/>
          <w:bCs/>
        </w:rPr>
      </w:pPr>
      <w:r w:rsidRPr="00941D28">
        <w:rPr>
          <w:b/>
          <w:bCs/>
        </w:rPr>
        <w:t>ОП.02 Техническая механика</w:t>
      </w:r>
    </w:p>
    <w:p w:rsidR="00AE2C92" w:rsidRPr="00941D28" w:rsidRDefault="00AE2C92" w:rsidP="00AE2C92">
      <w:pPr>
        <w:shd w:val="clear" w:color="auto" w:fill="FFFFFF"/>
        <w:tabs>
          <w:tab w:val="left" w:pos="490"/>
        </w:tabs>
        <w:ind w:firstLine="851"/>
        <w:jc w:val="both"/>
        <w:rPr>
          <w:b/>
          <w:bCs/>
        </w:rPr>
      </w:pPr>
      <w:r w:rsidRPr="00941D28">
        <w:rPr>
          <w:b/>
          <w:bCs/>
          <w:spacing w:val="-3"/>
        </w:rPr>
        <w:t>1.1.</w:t>
      </w:r>
      <w:r w:rsidRPr="00941D28">
        <w:rPr>
          <w:b/>
          <w:bCs/>
        </w:rPr>
        <w:tab/>
        <w:t>Область применения программы</w:t>
      </w:r>
    </w:p>
    <w:p w:rsidR="00AE2C92" w:rsidRPr="00941D28" w:rsidRDefault="00AE2C92" w:rsidP="00AE2C92">
      <w:pPr>
        <w:shd w:val="clear" w:color="auto" w:fill="FFFFFF"/>
        <w:ind w:firstLine="851"/>
        <w:jc w:val="both"/>
      </w:pPr>
      <w:r w:rsidRPr="00941D28">
        <w:rPr>
          <w:spacing w:val="-2"/>
        </w:rPr>
        <w:t xml:space="preserve">Рабочая программа учебной дисциплины </w:t>
      </w:r>
      <w:r w:rsidRPr="00941D28">
        <w:t xml:space="preserve">– является частью  программы подготовки специалистов среднего звена в соответствии с ФГОС по специальности СПО 23.02.03 "Техническое обслуживание и ремонт автомобильного транспорта" </w:t>
      </w:r>
    </w:p>
    <w:p w:rsidR="00AE2C92" w:rsidRPr="00941D28" w:rsidRDefault="00AE2C92" w:rsidP="00AE2C92">
      <w:pPr>
        <w:shd w:val="clear" w:color="auto" w:fill="FFFFFF"/>
        <w:ind w:firstLine="851"/>
        <w:jc w:val="both"/>
        <w:rPr>
          <w:b/>
          <w:bCs/>
        </w:rPr>
      </w:pPr>
      <w:r w:rsidRPr="00941D28">
        <w:rPr>
          <w:b/>
          <w:bCs/>
          <w:spacing w:val="-3"/>
        </w:rPr>
        <w:t>1.2.</w:t>
      </w:r>
      <w:r w:rsidRPr="00941D28">
        <w:rPr>
          <w:b/>
          <w:bCs/>
        </w:rPr>
        <w:tab/>
      </w:r>
      <w:r w:rsidRPr="00941D28">
        <w:rPr>
          <w:b/>
          <w:bCs/>
          <w:spacing w:val="-2"/>
        </w:rPr>
        <w:t>Место дисциплины в структуре основной профессиональной</w:t>
      </w:r>
      <w:r w:rsidRPr="00941D28">
        <w:rPr>
          <w:b/>
          <w:bCs/>
          <w:spacing w:val="-2"/>
        </w:rPr>
        <w:br/>
      </w:r>
      <w:r w:rsidRPr="00941D28">
        <w:rPr>
          <w:b/>
          <w:bCs/>
        </w:rPr>
        <w:t>образовательной программы:</w:t>
      </w:r>
    </w:p>
    <w:p w:rsidR="00AE2C92" w:rsidRPr="00941D28" w:rsidRDefault="00AE2C92" w:rsidP="00AE2C92">
      <w:pPr>
        <w:shd w:val="clear" w:color="auto" w:fill="FFFFFF"/>
        <w:ind w:firstLine="851"/>
        <w:jc w:val="both"/>
      </w:pPr>
      <w:r w:rsidRPr="00941D28">
        <w:rPr>
          <w:spacing w:val="-2"/>
        </w:rPr>
        <w:t>Дисциплина входит в общепрофессиональный цикл</w:t>
      </w:r>
      <w:r w:rsidRPr="00941D28">
        <w:t>.</w:t>
      </w:r>
    </w:p>
    <w:p w:rsidR="00AE2C92" w:rsidRPr="00941D28" w:rsidRDefault="00AE2C92" w:rsidP="00AE2C92">
      <w:pPr>
        <w:shd w:val="clear" w:color="auto" w:fill="FFFFFF"/>
        <w:tabs>
          <w:tab w:val="left" w:pos="490"/>
        </w:tabs>
        <w:ind w:firstLine="851"/>
        <w:jc w:val="both"/>
        <w:rPr>
          <w:b/>
          <w:bCs/>
        </w:rPr>
      </w:pPr>
      <w:r w:rsidRPr="00941D28">
        <w:rPr>
          <w:b/>
          <w:bCs/>
          <w:spacing w:val="-3"/>
        </w:rPr>
        <w:t>1.3.</w:t>
      </w:r>
      <w:r w:rsidRPr="00941D28">
        <w:rPr>
          <w:b/>
          <w:bCs/>
        </w:rPr>
        <w:tab/>
        <w:t>Цели и задачи дисциплины – требования к результатам освоения</w:t>
      </w:r>
      <w:r w:rsidRPr="00941D28">
        <w:rPr>
          <w:b/>
          <w:bCs/>
        </w:rPr>
        <w:br/>
        <w:t>дисциплины:</w:t>
      </w:r>
    </w:p>
    <w:p w:rsidR="00AE2C92" w:rsidRPr="00941D28" w:rsidRDefault="00AE2C92" w:rsidP="00AE2C92">
      <w:pPr>
        <w:shd w:val="clear" w:color="auto" w:fill="FFFFFF"/>
        <w:ind w:firstLine="851"/>
        <w:jc w:val="both"/>
        <w:rPr>
          <w:b/>
          <w:bCs/>
        </w:rPr>
      </w:pPr>
      <w:r w:rsidRPr="00941D28">
        <w:rPr>
          <w:b/>
          <w:bCs/>
        </w:rPr>
        <w:t>уметь:</w:t>
      </w:r>
    </w:p>
    <w:p w:rsidR="00AE2C92" w:rsidRPr="00941D28" w:rsidRDefault="00AE2C92" w:rsidP="005F10EC">
      <w:pPr>
        <w:numPr>
          <w:ilvl w:val="0"/>
          <w:numId w:val="90"/>
        </w:numPr>
        <w:shd w:val="clear" w:color="auto" w:fill="FFFFFF"/>
        <w:suppressAutoHyphens/>
        <w:autoSpaceDN/>
        <w:adjustRightInd/>
        <w:ind w:left="0" w:firstLine="851"/>
        <w:jc w:val="both"/>
      </w:pPr>
      <w:r w:rsidRPr="00941D28">
        <w:t xml:space="preserve">производить расчет на растяжение и сжатие на срез, смятие, кручение и изгиб; </w:t>
      </w:r>
    </w:p>
    <w:p w:rsidR="00AE2C92" w:rsidRPr="00941D28" w:rsidRDefault="00AE2C92" w:rsidP="005F10EC">
      <w:pPr>
        <w:numPr>
          <w:ilvl w:val="0"/>
          <w:numId w:val="90"/>
        </w:numPr>
        <w:shd w:val="clear" w:color="auto" w:fill="FFFFFF"/>
        <w:suppressAutoHyphens/>
        <w:autoSpaceDN/>
        <w:adjustRightInd/>
        <w:ind w:left="0" w:firstLine="851"/>
        <w:jc w:val="both"/>
      </w:pPr>
      <w:r w:rsidRPr="00941D28">
        <w:t>выбирать детали и узлы на основе анализа их свойств для конкретного</w:t>
      </w:r>
    </w:p>
    <w:p w:rsidR="00AE2C92" w:rsidRPr="00941D28" w:rsidRDefault="00AE2C92" w:rsidP="00AE2C92">
      <w:pPr>
        <w:shd w:val="clear" w:color="auto" w:fill="FFFFFF"/>
        <w:ind w:firstLine="851"/>
        <w:jc w:val="both"/>
        <w:rPr>
          <w:color w:val="333333"/>
        </w:rPr>
      </w:pPr>
      <w:r w:rsidRPr="00941D28">
        <w:t>применения;</w:t>
      </w:r>
      <w:r w:rsidRPr="00941D28">
        <w:rPr>
          <w:color w:val="333333"/>
        </w:rPr>
        <w:t xml:space="preserve"> </w:t>
      </w:r>
    </w:p>
    <w:p w:rsidR="00AE2C92" w:rsidRPr="00941D28" w:rsidRDefault="00AE2C92" w:rsidP="00AE2C92">
      <w:pPr>
        <w:shd w:val="clear" w:color="auto" w:fill="FFFFFF"/>
        <w:ind w:firstLine="851"/>
        <w:jc w:val="both"/>
        <w:rPr>
          <w:b/>
          <w:bCs/>
        </w:rPr>
      </w:pPr>
      <w:r w:rsidRPr="00941D28">
        <w:rPr>
          <w:b/>
          <w:bCs/>
        </w:rPr>
        <w:t>знать:</w:t>
      </w:r>
    </w:p>
    <w:p w:rsidR="00AE2C92" w:rsidRPr="00941D28" w:rsidRDefault="00AE2C92" w:rsidP="005F10EC">
      <w:pPr>
        <w:numPr>
          <w:ilvl w:val="0"/>
          <w:numId w:val="91"/>
        </w:numPr>
        <w:shd w:val="clear" w:color="auto" w:fill="FFFFFF"/>
        <w:suppressAutoHyphens/>
        <w:autoSpaceDN/>
        <w:adjustRightInd/>
        <w:ind w:left="0" w:firstLine="851"/>
        <w:jc w:val="both"/>
      </w:pPr>
      <w:r w:rsidRPr="00941D28">
        <w:t xml:space="preserve">основные понятия и аксиомы теоретической механики, законы равновесия и перемещения тел; </w:t>
      </w:r>
    </w:p>
    <w:p w:rsidR="00AE2C92" w:rsidRPr="00941D28" w:rsidRDefault="00AE2C92" w:rsidP="005F10EC">
      <w:pPr>
        <w:numPr>
          <w:ilvl w:val="0"/>
          <w:numId w:val="91"/>
        </w:numPr>
        <w:shd w:val="clear" w:color="auto" w:fill="FFFFFF"/>
        <w:suppressAutoHyphens/>
        <w:autoSpaceDN/>
        <w:adjustRightInd/>
        <w:ind w:left="0" w:firstLine="851"/>
        <w:jc w:val="both"/>
      </w:pPr>
      <w:r w:rsidRPr="00941D28">
        <w:lastRenderedPageBreak/>
        <w:t>методики выполнения основных расчетов по теоретической механике, сопротивлению материалов и деталям машин;</w:t>
      </w:r>
    </w:p>
    <w:p w:rsidR="00AE2C92" w:rsidRPr="00941D28" w:rsidRDefault="00AE2C92" w:rsidP="005F10EC">
      <w:pPr>
        <w:numPr>
          <w:ilvl w:val="0"/>
          <w:numId w:val="91"/>
        </w:numPr>
        <w:suppressAutoHyphens/>
        <w:autoSpaceDN/>
        <w:adjustRightInd/>
        <w:ind w:left="0" w:firstLine="851"/>
        <w:jc w:val="both"/>
      </w:pPr>
      <w:r w:rsidRPr="00941D28">
        <w:t xml:space="preserve"> основы проектирования деталей и сборочных единиц;</w:t>
      </w:r>
    </w:p>
    <w:p w:rsidR="00AE2C92" w:rsidRPr="00941D28" w:rsidRDefault="00AE2C92" w:rsidP="005F10EC">
      <w:pPr>
        <w:numPr>
          <w:ilvl w:val="0"/>
          <w:numId w:val="91"/>
        </w:numPr>
        <w:suppressAutoHyphens/>
        <w:autoSpaceDN/>
        <w:adjustRightInd/>
        <w:ind w:left="0" w:firstLine="851"/>
        <w:jc w:val="both"/>
      </w:pPr>
      <w:r w:rsidRPr="00941D28">
        <w:t>основы конструирования.</w:t>
      </w:r>
    </w:p>
    <w:p w:rsidR="00AE2C92" w:rsidRPr="00941D28" w:rsidRDefault="00AE2C92" w:rsidP="00AE2C92">
      <w:pPr>
        <w:shd w:val="clear" w:color="auto" w:fill="FFFFFF"/>
        <w:ind w:firstLine="851"/>
        <w:jc w:val="both"/>
      </w:pPr>
    </w:p>
    <w:p w:rsidR="00AE2C92" w:rsidRPr="00941D28" w:rsidRDefault="00AE2C92" w:rsidP="00AE2C92">
      <w:pPr>
        <w:shd w:val="clear" w:color="auto" w:fill="FFFFFF"/>
        <w:ind w:firstLine="851"/>
        <w:jc w:val="both"/>
        <w:rPr>
          <w:b/>
          <w:bCs/>
        </w:rPr>
      </w:pPr>
      <w:r w:rsidRPr="00941D28">
        <w:rPr>
          <w:b/>
          <w:bCs/>
        </w:rPr>
        <w:t>1.4.   Количество часов на освоение программы дисциплины:</w:t>
      </w:r>
    </w:p>
    <w:p w:rsidR="00AE2C92" w:rsidRPr="00941D28" w:rsidRDefault="00AE2C92" w:rsidP="00AE2C92">
      <w:pPr>
        <w:shd w:val="clear" w:color="auto" w:fill="FFFFFF"/>
        <w:ind w:firstLine="851"/>
        <w:jc w:val="both"/>
      </w:pPr>
      <w:r w:rsidRPr="00941D28">
        <w:t>Максимальной учебной нагрузки обучающегося 180 часов, в том числе:</w:t>
      </w:r>
    </w:p>
    <w:p w:rsidR="00AE2C92" w:rsidRPr="00941D28" w:rsidRDefault="00AE2C92" w:rsidP="00AE2C92">
      <w:pPr>
        <w:shd w:val="clear" w:color="auto" w:fill="FFFFFF"/>
        <w:ind w:firstLine="851"/>
        <w:jc w:val="both"/>
        <w:rPr>
          <w:spacing w:val="-1"/>
        </w:rPr>
      </w:pPr>
      <w:r w:rsidRPr="00941D28">
        <w:t>обязательной аудиторной учебной нагрузки обучающегося 120 часов</w:t>
      </w:r>
      <w:r w:rsidRPr="00941D28">
        <w:rPr>
          <w:spacing w:val="-1"/>
        </w:rPr>
        <w:t>;</w:t>
      </w:r>
    </w:p>
    <w:p w:rsidR="00AE2C92" w:rsidRPr="00941D28" w:rsidRDefault="00AE2C92" w:rsidP="00AE2C92">
      <w:pPr>
        <w:shd w:val="clear" w:color="auto" w:fill="FFFFFF"/>
        <w:ind w:firstLine="851"/>
        <w:jc w:val="both"/>
      </w:pPr>
      <w:r w:rsidRPr="00941D28">
        <w:t>практические работы обучающегося 46 часов</w:t>
      </w:r>
    </w:p>
    <w:p w:rsidR="00AE2C92" w:rsidRPr="00941D28" w:rsidRDefault="00AE2C92" w:rsidP="00AE2C92">
      <w:pPr>
        <w:shd w:val="clear" w:color="auto" w:fill="FFFFFF"/>
        <w:ind w:firstLine="851"/>
        <w:jc w:val="both"/>
      </w:pPr>
      <w:r w:rsidRPr="00941D28">
        <w:t>самостоятельной вне аудиторной работы обучающегося 60 часов;</w:t>
      </w:r>
    </w:p>
    <w:p w:rsidR="00AE2C92" w:rsidRPr="00941D28" w:rsidRDefault="00AE2C92" w:rsidP="00AE2C92">
      <w:pPr>
        <w:shd w:val="clear" w:color="auto" w:fill="FFFFFF"/>
        <w:ind w:firstLine="851"/>
        <w:jc w:val="both"/>
      </w:pPr>
    </w:p>
    <w:p w:rsidR="00AE2C92" w:rsidRPr="00941D28" w:rsidRDefault="00AE2C92" w:rsidP="00AE2C92">
      <w:pPr>
        <w:shd w:val="clear" w:color="auto" w:fill="FFFFFF"/>
        <w:jc w:val="center"/>
        <w:rPr>
          <w:b/>
          <w:bCs/>
        </w:rPr>
      </w:pPr>
      <w:r w:rsidRPr="00941D28">
        <w:rPr>
          <w:b/>
          <w:bCs/>
        </w:rPr>
        <w:t xml:space="preserve">2. СТРУКТУРА И СОДЕРЖАНИЕ </w:t>
      </w:r>
      <w:r w:rsidRPr="00941D28">
        <w:rPr>
          <w:b/>
        </w:rPr>
        <w:t>ПРОГРАММЫ</w:t>
      </w:r>
      <w:r w:rsidRPr="00941D28">
        <w:rPr>
          <w:b/>
          <w:bCs/>
        </w:rPr>
        <w:t xml:space="preserve"> УЧЕБНОЙ ДИСЦИПЛИНЫ</w:t>
      </w:r>
    </w:p>
    <w:p w:rsidR="00AE2C92" w:rsidRPr="00941D28" w:rsidRDefault="00AE2C92" w:rsidP="00AE2C92">
      <w:pPr>
        <w:shd w:val="clear" w:color="auto" w:fill="FFFFFF"/>
        <w:jc w:val="center"/>
        <w:rPr>
          <w:b/>
          <w:bCs/>
          <w:spacing w:val="-2"/>
        </w:rPr>
      </w:pPr>
      <w:r w:rsidRPr="00941D28">
        <w:rPr>
          <w:b/>
          <w:bCs/>
          <w:spacing w:val="-2"/>
        </w:rPr>
        <w:t xml:space="preserve">2.1. Объем </w:t>
      </w:r>
      <w:r w:rsidRPr="00941D28">
        <w:rPr>
          <w:b/>
        </w:rPr>
        <w:t>программы</w:t>
      </w:r>
      <w:r w:rsidRPr="00941D28">
        <w:rPr>
          <w:b/>
          <w:bCs/>
          <w:spacing w:val="-2"/>
        </w:rPr>
        <w:t xml:space="preserve"> учебной дисциплины и виды учебной работы</w:t>
      </w:r>
    </w:p>
    <w:tbl>
      <w:tblPr>
        <w:tblW w:w="9286" w:type="dxa"/>
        <w:tblInd w:w="40" w:type="dxa"/>
        <w:tblLayout w:type="fixed"/>
        <w:tblCellMar>
          <w:left w:w="40" w:type="dxa"/>
          <w:right w:w="40" w:type="dxa"/>
        </w:tblCellMar>
        <w:tblLook w:val="0000"/>
      </w:tblPr>
      <w:tblGrid>
        <w:gridCol w:w="7371"/>
        <w:gridCol w:w="1915"/>
      </w:tblGrid>
      <w:tr w:rsidR="00AE2C92" w:rsidRPr="00941D28" w:rsidTr="00D87579">
        <w:trPr>
          <w:trHeight w:hRule="exact" w:val="648"/>
        </w:trPr>
        <w:tc>
          <w:tcPr>
            <w:tcW w:w="7371" w:type="dxa"/>
            <w:tcBorders>
              <w:top w:val="single" w:sz="4" w:space="0" w:color="000000"/>
              <w:left w:val="single" w:sz="4" w:space="0" w:color="000000"/>
              <w:bottom w:val="single" w:sz="4" w:space="0" w:color="000000"/>
            </w:tcBorders>
            <w:shd w:val="clear" w:color="auto" w:fill="FFFFFF"/>
          </w:tcPr>
          <w:p w:rsidR="00AE2C92" w:rsidRPr="00941D28" w:rsidRDefault="00AE2C92" w:rsidP="00D87579">
            <w:pPr>
              <w:shd w:val="clear" w:color="auto" w:fill="FFFFFF"/>
              <w:snapToGrid w:val="0"/>
              <w:jc w:val="both"/>
              <w:rPr>
                <w:b/>
                <w:bCs/>
              </w:rPr>
            </w:pPr>
            <w:r w:rsidRPr="00941D28">
              <w:rPr>
                <w:b/>
                <w:bCs/>
              </w:rPr>
              <w:t>Вид учебной работы</w:t>
            </w:r>
          </w:p>
        </w:tc>
        <w:tc>
          <w:tcPr>
            <w:tcW w:w="1915" w:type="dxa"/>
            <w:tcBorders>
              <w:top w:val="single" w:sz="4" w:space="0" w:color="000000"/>
              <w:left w:val="single" w:sz="4" w:space="0" w:color="000000"/>
              <w:bottom w:val="single" w:sz="4" w:space="0" w:color="000000"/>
              <w:right w:val="single" w:sz="4" w:space="0" w:color="000000"/>
            </w:tcBorders>
            <w:shd w:val="clear" w:color="auto" w:fill="FFFFFF"/>
          </w:tcPr>
          <w:p w:rsidR="00AE2C92" w:rsidRPr="00941D28" w:rsidRDefault="00AE2C92" w:rsidP="00D87579">
            <w:pPr>
              <w:shd w:val="clear" w:color="auto" w:fill="FFFFFF"/>
              <w:snapToGrid w:val="0"/>
              <w:jc w:val="both"/>
              <w:rPr>
                <w:b/>
                <w:bCs/>
              </w:rPr>
            </w:pPr>
            <w:r w:rsidRPr="00941D28">
              <w:rPr>
                <w:b/>
                <w:bCs/>
              </w:rPr>
              <w:t>Объем часов</w:t>
            </w:r>
          </w:p>
        </w:tc>
      </w:tr>
      <w:tr w:rsidR="00AE2C92" w:rsidRPr="00941D28" w:rsidTr="00D87579">
        <w:trPr>
          <w:trHeight w:hRule="exact" w:val="336"/>
        </w:trPr>
        <w:tc>
          <w:tcPr>
            <w:tcW w:w="7371" w:type="dxa"/>
            <w:tcBorders>
              <w:top w:val="single" w:sz="4" w:space="0" w:color="000000"/>
              <w:left w:val="single" w:sz="4" w:space="0" w:color="000000"/>
              <w:bottom w:val="single" w:sz="4" w:space="0" w:color="000000"/>
            </w:tcBorders>
            <w:shd w:val="clear" w:color="auto" w:fill="FFFFFF"/>
          </w:tcPr>
          <w:p w:rsidR="00AE2C92" w:rsidRPr="00941D28" w:rsidRDefault="00AE2C92" w:rsidP="00D87579">
            <w:pPr>
              <w:shd w:val="clear" w:color="auto" w:fill="FFFFFF"/>
              <w:snapToGrid w:val="0"/>
              <w:jc w:val="both"/>
              <w:rPr>
                <w:b/>
                <w:bCs/>
              </w:rPr>
            </w:pPr>
            <w:r w:rsidRPr="00941D28">
              <w:rPr>
                <w:b/>
                <w:bCs/>
              </w:rPr>
              <w:t>Максимальная учебная нагрузка (всего)</w:t>
            </w:r>
          </w:p>
        </w:tc>
        <w:tc>
          <w:tcPr>
            <w:tcW w:w="1915" w:type="dxa"/>
            <w:tcBorders>
              <w:top w:val="single" w:sz="4" w:space="0" w:color="000000"/>
              <w:left w:val="single" w:sz="4" w:space="0" w:color="000000"/>
              <w:bottom w:val="single" w:sz="4" w:space="0" w:color="000000"/>
              <w:right w:val="single" w:sz="4" w:space="0" w:color="000000"/>
            </w:tcBorders>
            <w:shd w:val="clear" w:color="auto" w:fill="FFFFFF"/>
          </w:tcPr>
          <w:p w:rsidR="00AE2C92" w:rsidRPr="00941D28" w:rsidRDefault="00AE2C92" w:rsidP="00D87579">
            <w:pPr>
              <w:shd w:val="clear" w:color="auto" w:fill="FFFFFF"/>
              <w:snapToGrid w:val="0"/>
              <w:jc w:val="both"/>
            </w:pPr>
            <w:r w:rsidRPr="00941D28">
              <w:t>180</w:t>
            </w:r>
          </w:p>
        </w:tc>
      </w:tr>
      <w:tr w:rsidR="00AE2C92" w:rsidRPr="00941D28" w:rsidTr="00D87579">
        <w:trPr>
          <w:trHeight w:hRule="exact" w:val="336"/>
        </w:trPr>
        <w:tc>
          <w:tcPr>
            <w:tcW w:w="7371" w:type="dxa"/>
            <w:tcBorders>
              <w:top w:val="single" w:sz="4" w:space="0" w:color="000000"/>
              <w:left w:val="single" w:sz="4" w:space="0" w:color="000000"/>
              <w:bottom w:val="single" w:sz="4" w:space="0" w:color="000000"/>
            </w:tcBorders>
            <w:shd w:val="clear" w:color="auto" w:fill="FFFFFF"/>
          </w:tcPr>
          <w:p w:rsidR="00AE2C92" w:rsidRPr="00941D28" w:rsidRDefault="00AE2C92" w:rsidP="00D87579">
            <w:pPr>
              <w:shd w:val="clear" w:color="auto" w:fill="FFFFFF"/>
              <w:snapToGrid w:val="0"/>
              <w:jc w:val="both"/>
              <w:rPr>
                <w:b/>
                <w:bCs/>
                <w:spacing w:val="-2"/>
              </w:rPr>
            </w:pPr>
            <w:r w:rsidRPr="00941D28">
              <w:rPr>
                <w:b/>
                <w:bCs/>
                <w:spacing w:val="-2"/>
              </w:rPr>
              <w:t>Обязательная аудиторная учебная нагрузка (всего)</w:t>
            </w:r>
          </w:p>
        </w:tc>
        <w:tc>
          <w:tcPr>
            <w:tcW w:w="1915" w:type="dxa"/>
            <w:tcBorders>
              <w:top w:val="single" w:sz="4" w:space="0" w:color="000000"/>
              <w:left w:val="single" w:sz="4" w:space="0" w:color="000000"/>
              <w:bottom w:val="single" w:sz="4" w:space="0" w:color="000000"/>
              <w:right w:val="single" w:sz="4" w:space="0" w:color="000000"/>
            </w:tcBorders>
            <w:shd w:val="clear" w:color="auto" w:fill="FFFFFF"/>
          </w:tcPr>
          <w:p w:rsidR="00AE2C92" w:rsidRPr="00941D28" w:rsidRDefault="00AE2C92" w:rsidP="00D87579">
            <w:pPr>
              <w:shd w:val="clear" w:color="auto" w:fill="FFFFFF"/>
              <w:snapToGrid w:val="0"/>
              <w:jc w:val="both"/>
            </w:pPr>
            <w:r w:rsidRPr="00941D28">
              <w:t>120</w:t>
            </w:r>
          </w:p>
        </w:tc>
      </w:tr>
      <w:tr w:rsidR="00AE2C92" w:rsidRPr="00941D28" w:rsidTr="00D87579">
        <w:trPr>
          <w:trHeight w:hRule="exact" w:val="341"/>
        </w:trPr>
        <w:tc>
          <w:tcPr>
            <w:tcW w:w="7371" w:type="dxa"/>
            <w:tcBorders>
              <w:top w:val="single" w:sz="4" w:space="0" w:color="000000"/>
              <w:left w:val="single" w:sz="4" w:space="0" w:color="000000"/>
              <w:bottom w:val="single" w:sz="4" w:space="0" w:color="000000"/>
            </w:tcBorders>
            <w:shd w:val="clear" w:color="auto" w:fill="FFFFFF"/>
          </w:tcPr>
          <w:p w:rsidR="00AE2C92" w:rsidRPr="00941D28" w:rsidRDefault="00AE2C92" w:rsidP="00D87579">
            <w:pPr>
              <w:shd w:val="clear" w:color="auto" w:fill="FFFFFF"/>
              <w:snapToGrid w:val="0"/>
              <w:jc w:val="both"/>
            </w:pPr>
            <w:r w:rsidRPr="00941D28">
              <w:t>в том числе:</w:t>
            </w:r>
          </w:p>
        </w:tc>
        <w:tc>
          <w:tcPr>
            <w:tcW w:w="1915" w:type="dxa"/>
            <w:tcBorders>
              <w:top w:val="single" w:sz="4" w:space="0" w:color="000000"/>
              <w:left w:val="single" w:sz="4" w:space="0" w:color="000000"/>
              <w:bottom w:val="single" w:sz="4" w:space="0" w:color="000000"/>
              <w:right w:val="single" w:sz="4" w:space="0" w:color="000000"/>
            </w:tcBorders>
            <w:shd w:val="clear" w:color="auto" w:fill="FFFFFF"/>
          </w:tcPr>
          <w:p w:rsidR="00AE2C92" w:rsidRPr="00941D28" w:rsidRDefault="00AE2C92" w:rsidP="00D87579">
            <w:pPr>
              <w:shd w:val="clear" w:color="auto" w:fill="FFFFFF"/>
              <w:snapToGrid w:val="0"/>
              <w:jc w:val="both"/>
            </w:pPr>
          </w:p>
        </w:tc>
      </w:tr>
      <w:tr w:rsidR="00AE2C92" w:rsidRPr="00941D28" w:rsidTr="00D87579">
        <w:trPr>
          <w:trHeight w:hRule="exact" w:val="336"/>
        </w:trPr>
        <w:tc>
          <w:tcPr>
            <w:tcW w:w="7371" w:type="dxa"/>
            <w:tcBorders>
              <w:top w:val="single" w:sz="4" w:space="0" w:color="000000"/>
              <w:left w:val="single" w:sz="4" w:space="0" w:color="000000"/>
              <w:bottom w:val="single" w:sz="4" w:space="0" w:color="000000"/>
            </w:tcBorders>
            <w:shd w:val="clear" w:color="auto" w:fill="FFFFFF"/>
          </w:tcPr>
          <w:p w:rsidR="00AE2C92" w:rsidRPr="00941D28" w:rsidRDefault="00AE2C92" w:rsidP="00D87579">
            <w:pPr>
              <w:shd w:val="clear" w:color="auto" w:fill="FFFFFF"/>
              <w:snapToGrid w:val="0"/>
              <w:jc w:val="both"/>
            </w:pPr>
            <w:r w:rsidRPr="00941D28">
              <w:t>практические занятия</w:t>
            </w:r>
          </w:p>
        </w:tc>
        <w:tc>
          <w:tcPr>
            <w:tcW w:w="1915" w:type="dxa"/>
            <w:tcBorders>
              <w:top w:val="single" w:sz="4" w:space="0" w:color="000000"/>
              <w:left w:val="single" w:sz="4" w:space="0" w:color="000000"/>
              <w:bottom w:val="single" w:sz="4" w:space="0" w:color="000000"/>
              <w:right w:val="single" w:sz="4" w:space="0" w:color="000000"/>
            </w:tcBorders>
            <w:shd w:val="clear" w:color="auto" w:fill="FFFFFF"/>
          </w:tcPr>
          <w:p w:rsidR="00AE2C92" w:rsidRPr="00941D28" w:rsidRDefault="00AE2C92" w:rsidP="00D87579">
            <w:pPr>
              <w:shd w:val="clear" w:color="auto" w:fill="FFFFFF"/>
              <w:snapToGrid w:val="0"/>
              <w:jc w:val="both"/>
            </w:pPr>
            <w:r w:rsidRPr="00941D28">
              <w:t>46</w:t>
            </w:r>
          </w:p>
        </w:tc>
      </w:tr>
      <w:tr w:rsidR="00AE2C92" w:rsidRPr="00941D28" w:rsidTr="00D87579">
        <w:trPr>
          <w:trHeight w:hRule="exact" w:val="336"/>
        </w:trPr>
        <w:tc>
          <w:tcPr>
            <w:tcW w:w="7371" w:type="dxa"/>
            <w:tcBorders>
              <w:top w:val="single" w:sz="4" w:space="0" w:color="000000"/>
              <w:left w:val="single" w:sz="4" w:space="0" w:color="000000"/>
              <w:bottom w:val="single" w:sz="4" w:space="0" w:color="000000"/>
            </w:tcBorders>
            <w:shd w:val="clear" w:color="auto" w:fill="FFFFFF"/>
          </w:tcPr>
          <w:p w:rsidR="00AE2C92" w:rsidRPr="00941D28" w:rsidRDefault="00AE2C92" w:rsidP="00D87579">
            <w:pPr>
              <w:shd w:val="clear" w:color="auto" w:fill="FFFFFF"/>
              <w:snapToGrid w:val="0"/>
              <w:jc w:val="both"/>
              <w:rPr>
                <w:b/>
                <w:bCs/>
                <w:spacing w:val="-2"/>
              </w:rPr>
            </w:pPr>
            <w:r w:rsidRPr="00941D28">
              <w:rPr>
                <w:b/>
                <w:bCs/>
                <w:spacing w:val="-2"/>
              </w:rPr>
              <w:t>Самостоятельная работа обучающегося (всего)</w:t>
            </w:r>
          </w:p>
        </w:tc>
        <w:tc>
          <w:tcPr>
            <w:tcW w:w="1915" w:type="dxa"/>
            <w:tcBorders>
              <w:top w:val="single" w:sz="4" w:space="0" w:color="000000"/>
              <w:left w:val="single" w:sz="4" w:space="0" w:color="000000"/>
              <w:bottom w:val="single" w:sz="4" w:space="0" w:color="000000"/>
              <w:right w:val="single" w:sz="4" w:space="0" w:color="000000"/>
            </w:tcBorders>
            <w:shd w:val="clear" w:color="auto" w:fill="FFFFFF"/>
          </w:tcPr>
          <w:p w:rsidR="00AE2C92" w:rsidRPr="00941D28" w:rsidRDefault="00AE2C92" w:rsidP="00D87579">
            <w:pPr>
              <w:shd w:val="clear" w:color="auto" w:fill="FFFFFF"/>
              <w:snapToGrid w:val="0"/>
              <w:jc w:val="both"/>
            </w:pPr>
            <w:r w:rsidRPr="00941D28">
              <w:t>60</w:t>
            </w:r>
          </w:p>
        </w:tc>
      </w:tr>
      <w:tr w:rsidR="00AE2C92" w:rsidRPr="00941D28" w:rsidTr="00D87579">
        <w:trPr>
          <w:trHeight w:hRule="exact" w:val="379"/>
        </w:trPr>
        <w:tc>
          <w:tcPr>
            <w:tcW w:w="9286" w:type="dxa"/>
            <w:gridSpan w:val="2"/>
            <w:tcBorders>
              <w:top w:val="single" w:sz="4" w:space="0" w:color="000000"/>
              <w:left w:val="single" w:sz="4" w:space="0" w:color="000000"/>
              <w:bottom w:val="single" w:sz="4" w:space="0" w:color="000000"/>
              <w:right w:val="single" w:sz="4" w:space="0" w:color="000000"/>
            </w:tcBorders>
            <w:shd w:val="clear" w:color="auto" w:fill="FFFFFF"/>
          </w:tcPr>
          <w:p w:rsidR="00AE2C92" w:rsidRPr="00941D28" w:rsidRDefault="00AE2C92" w:rsidP="00D87579">
            <w:pPr>
              <w:shd w:val="clear" w:color="auto" w:fill="FFFFFF"/>
              <w:snapToGrid w:val="0"/>
              <w:jc w:val="both"/>
            </w:pPr>
            <w:r w:rsidRPr="00941D28">
              <w:rPr>
                <w:bCs/>
              </w:rPr>
              <w:t>Итоговая аттестация</w:t>
            </w:r>
            <w:r w:rsidRPr="00941D28">
              <w:rPr>
                <w:b/>
                <w:bCs/>
              </w:rPr>
              <w:t xml:space="preserve"> </w:t>
            </w:r>
            <w:r w:rsidRPr="00941D28">
              <w:t xml:space="preserve">в форме </w:t>
            </w:r>
            <w:r w:rsidRPr="00941D28">
              <w:rPr>
                <w:b/>
              </w:rPr>
              <w:t>экзамена</w:t>
            </w:r>
          </w:p>
        </w:tc>
      </w:tr>
    </w:tbl>
    <w:p w:rsidR="00AE2C92" w:rsidRPr="00941D28" w:rsidRDefault="00AE2C92" w:rsidP="00AE2C92">
      <w:pPr>
        <w:jc w:val="both"/>
      </w:pPr>
    </w:p>
    <w:p w:rsidR="00AE2C92" w:rsidRPr="00941D28" w:rsidRDefault="00AE2C92" w:rsidP="00AE2C92">
      <w:pPr>
        <w:shd w:val="clear" w:color="auto" w:fill="FFFFFF"/>
        <w:jc w:val="both"/>
        <w:rPr>
          <w:b/>
          <w:bCs/>
          <w:spacing w:val="-1"/>
        </w:rPr>
      </w:pPr>
      <w:r w:rsidRPr="00941D28">
        <w:rPr>
          <w:b/>
          <w:bCs/>
          <w:spacing w:val="-1"/>
        </w:rPr>
        <w:t>2.2. Тематический план и содержание учебной дисциплины ОП.02 Техническая механика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5"/>
        <w:gridCol w:w="6563"/>
        <w:gridCol w:w="923"/>
      </w:tblGrid>
      <w:tr w:rsidR="00AE2C92" w:rsidRPr="00941D28" w:rsidTr="00D87579">
        <w:tc>
          <w:tcPr>
            <w:tcW w:w="1089" w:type="pct"/>
          </w:tcPr>
          <w:p w:rsidR="00AE2C92" w:rsidRPr="00941D28" w:rsidRDefault="00AE2C92" w:rsidP="00D87579">
            <w:pPr>
              <w:jc w:val="center"/>
              <w:rPr>
                <w:b/>
                <w:bCs/>
                <w:spacing w:val="-1"/>
              </w:rPr>
            </w:pPr>
            <w:r w:rsidRPr="00941D28">
              <w:rPr>
                <w:b/>
                <w:bCs/>
              </w:rPr>
              <w:t>Наименование разделов и тем</w:t>
            </w:r>
          </w:p>
        </w:tc>
        <w:tc>
          <w:tcPr>
            <w:tcW w:w="3428" w:type="pct"/>
          </w:tcPr>
          <w:p w:rsidR="00AE2C92" w:rsidRPr="00941D28" w:rsidRDefault="00AE2C92" w:rsidP="00D87579">
            <w:pPr>
              <w:shd w:val="clear" w:color="auto" w:fill="FFFFFF"/>
              <w:snapToGrid w:val="0"/>
              <w:jc w:val="center"/>
              <w:rPr>
                <w:b/>
                <w:bCs/>
                <w:spacing w:val="-1"/>
              </w:rPr>
            </w:pPr>
            <w:r w:rsidRPr="00941D28">
              <w:rPr>
                <w:b/>
                <w:bCs/>
                <w:spacing w:val="-1"/>
              </w:rPr>
              <w:t>Содержание учебного материала, лабораторные и практические работы, самостоятельная работа</w:t>
            </w:r>
          </w:p>
          <w:p w:rsidR="00AE2C92" w:rsidRPr="00941D28" w:rsidRDefault="00AE2C92" w:rsidP="00D87579">
            <w:pPr>
              <w:jc w:val="center"/>
              <w:rPr>
                <w:b/>
                <w:bCs/>
                <w:spacing w:val="-1"/>
              </w:rPr>
            </w:pPr>
            <w:r w:rsidRPr="00941D28">
              <w:rPr>
                <w:b/>
                <w:bCs/>
              </w:rPr>
              <w:t>обучающихся</w:t>
            </w:r>
          </w:p>
        </w:tc>
        <w:tc>
          <w:tcPr>
            <w:tcW w:w="482" w:type="pct"/>
          </w:tcPr>
          <w:p w:rsidR="00AE2C92" w:rsidRPr="00941D28" w:rsidRDefault="00AE2C92" w:rsidP="00D87579">
            <w:pPr>
              <w:jc w:val="center"/>
              <w:rPr>
                <w:b/>
                <w:bCs/>
                <w:spacing w:val="-1"/>
              </w:rPr>
            </w:pPr>
            <w:r w:rsidRPr="00941D28">
              <w:rPr>
                <w:b/>
                <w:bCs/>
                <w:spacing w:val="-2"/>
              </w:rPr>
              <w:t>Объем часов</w:t>
            </w:r>
          </w:p>
        </w:tc>
      </w:tr>
      <w:tr w:rsidR="00AE2C92" w:rsidRPr="00941D28" w:rsidTr="00D87579">
        <w:trPr>
          <w:trHeight w:val="234"/>
        </w:trPr>
        <w:tc>
          <w:tcPr>
            <w:tcW w:w="1089" w:type="pct"/>
            <w:vMerge w:val="restart"/>
          </w:tcPr>
          <w:p w:rsidR="00AE2C92" w:rsidRPr="00941D28" w:rsidRDefault="00AE2C92" w:rsidP="00D87579">
            <w:pPr>
              <w:shd w:val="clear" w:color="auto" w:fill="FFFFFF"/>
              <w:snapToGrid w:val="0"/>
              <w:jc w:val="both"/>
              <w:rPr>
                <w:b/>
                <w:bCs/>
              </w:rPr>
            </w:pPr>
            <w:r w:rsidRPr="00941D28">
              <w:rPr>
                <w:b/>
                <w:bCs/>
              </w:rPr>
              <w:t>Введение</w:t>
            </w:r>
          </w:p>
        </w:tc>
        <w:tc>
          <w:tcPr>
            <w:tcW w:w="3428" w:type="pct"/>
            <w:tcBorders>
              <w:bottom w:val="single" w:sz="4" w:space="0" w:color="auto"/>
            </w:tcBorders>
          </w:tcPr>
          <w:p w:rsidR="00AE2C92" w:rsidRPr="00941D28" w:rsidRDefault="00AE2C92" w:rsidP="00D87579">
            <w:pPr>
              <w:shd w:val="clear" w:color="auto" w:fill="FFFFFF"/>
              <w:snapToGrid w:val="0"/>
              <w:jc w:val="both"/>
              <w:rPr>
                <w:b/>
                <w:bCs/>
                <w:spacing w:val="-1"/>
              </w:rPr>
            </w:pPr>
            <w:r w:rsidRPr="00941D28">
              <w:rPr>
                <w:b/>
              </w:rPr>
              <w:t>Содержание учебного материала:</w:t>
            </w:r>
          </w:p>
        </w:tc>
        <w:tc>
          <w:tcPr>
            <w:tcW w:w="482" w:type="pct"/>
            <w:vMerge w:val="restart"/>
          </w:tcPr>
          <w:p w:rsidR="00AE2C92" w:rsidRPr="00941D28" w:rsidRDefault="00AE2C92" w:rsidP="00D87579">
            <w:pPr>
              <w:jc w:val="center"/>
              <w:rPr>
                <w:b/>
                <w:bCs/>
                <w:spacing w:val="-2"/>
              </w:rPr>
            </w:pPr>
            <w:r w:rsidRPr="00941D28">
              <w:rPr>
                <w:b/>
                <w:bCs/>
                <w:spacing w:val="-2"/>
              </w:rPr>
              <w:t>2</w:t>
            </w:r>
          </w:p>
        </w:tc>
      </w:tr>
      <w:tr w:rsidR="00AE2C92" w:rsidRPr="00941D28" w:rsidTr="00D87579">
        <w:trPr>
          <w:trHeight w:val="229"/>
        </w:trPr>
        <w:tc>
          <w:tcPr>
            <w:tcW w:w="1089" w:type="pct"/>
            <w:vMerge/>
          </w:tcPr>
          <w:p w:rsidR="00AE2C92" w:rsidRPr="00941D28" w:rsidRDefault="00AE2C92" w:rsidP="00D87579">
            <w:pPr>
              <w:shd w:val="clear" w:color="auto" w:fill="FFFFFF"/>
              <w:snapToGrid w:val="0"/>
              <w:jc w:val="both"/>
              <w:rPr>
                <w:b/>
                <w:bCs/>
              </w:rPr>
            </w:pPr>
          </w:p>
        </w:tc>
        <w:tc>
          <w:tcPr>
            <w:tcW w:w="3428" w:type="pct"/>
            <w:tcBorders>
              <w:top w:val="single" w:sz="4" w:space="0" w:color="auto"/>
            </w:tcBorders>
          </w:tcPr>
          <w:p w:rsidR="00AE2C92" w:rsidRPr="00941D28" w:rsidRDefault="00AE2C92" w:rsidP="00D87579">
            <w:pPr>
              <w:shd w:val="clear" w:color="auto" w:fill="FFFFFF"/>
              <w:snapToGrid w:val="0"/>
              <w:jc w:val="both"/>
              <w:rPr>
                <w:b/>
              </w:rPr>
            </w:pPr>
            <w:r w:rsidRPr="00941D28">
              <w:t>Введение в дисциплину.</w:t>
            </w:r>
          </w:p>
        </w:tc>
        <w:tc>
          <w:tcPr>
            <w:tcW w:w="482" w:type="pct"/>
            <w:vMerge/>
            <w:tcBorders>
              <w:bottom w:val="single" w:sz="4" w:space="0" w:color="auto"/>
            </w:tcBorders>
          </w:tcPr>
          <w:p w:rsidR="00AE2C92" w:rsidRPr="00941D28" w:rsidRDefault="00AE2C92" w:rsidP="00D87579">
            <w:pPr>
              <w:jc w:val="center"/>
              <w:rPr>
                <w:b/>
                <w:bCs/>
                <w:spacing w:val="-2"/>
              </w:rPr>
            </w:pPr>
          </w:p>
        </w:tc>
      </w:tr>
      <w:tr w:rsidR="00AE2C92" w:rsidRPr="00941D28" w:rsidTr="00D87579">
        <w:trPr>
          <w:trHeight w:val="481"/>
        </w:trPr>
        <w:tc>
          <w:tcPr>
            <w:tcW w:w="1089" w:type="pct"/>
          </w:tcPr>
          <w:p w:rsidR="00AE2C92" w:rsidRPr="00941D28" w:rsidRDefault="00AE2C92" w:rsidP="00D87579">
            <w:pPr>
              <w:shd w:val="clear" w:color="auto" w:fill="FFFFFF"/>
              <w:snapToGrid w:val="0"/>
              <w:jc w:val="both"/>
              <w:rPr>
                <w:b/>
                <w:bCs/>
              </w:rPr>
            </w:pPr>
            <w:r w:rsidRPr="00941D28">
              <w:rPr>
                <w:b/>
                <w:bCs/>
              </w:rPr>
              <w:t xml:space="preserve">Раздел.1 </w:t>
            </w:r>
          </w:p>
          <w:p w:rsidR="00AE2C92" w:rsidRPr="00941D28" w:rsidRDefault="00AE2C92" w:rsidP="00D87579">
            <w:pPr>
              <w:shd w:val="clear" w:color="auto" w:fill="FFFFFF"/>
              <w:snapToGrid w:val="0"/>
              <w:jc w:val="both"/>
              <w:rPr>
                <w:b/>
                <w:bCs/>
              </w:rPr>
            </w:pPr>
            <w:r w:rsidRPr="00941D28">
              <w:rPr>
                <w:b/>
                <w:bCs/>
              </w:rPr>
              <w:t>Теоретическая механика</w:t>
            </w:r>
          </w:p>
        </w:tc>
        <w:tc>
          <w:tcPr>
            <w:tcW w:w="3428" w:type="pct"/>
          </w:tcPr>
          <w:p w:rsidR="00AE2C92" w:rsidRPr="00941D28" w:rsidRDefault="00AE2C92" w:rsidP="00D87579">
            <w:pPr>
              <w:shd w:val="clear" w:color="auto" w:fill="FFFFFF"/>
              <w:snapToGrid w:val="0"/>
              <w:jc w:val="both"/>
              <w:rPr>
                <w:b/>
                <w:bCs/>
                <w:spacing w:val="-1"/>
              </w:rPr>
            </w:pPr>
          </w:p>
        </w:tc>
        <w:tc>
          <w:tcPr>
            <w:tcW w:w="482" w:type="pct"/>
            <w:tcBorders>
              <w:top w:val="single" w:sz="4" w:space="0" w:color="auto"/>
            </w:tcBorders>
          </w:tcPr>
          <w:p w:rsidR="00AE2C92" w:rsidRPr="00941D28" w:rsidRDefault="00AE2C92" w:rsidP="00D87579">
            <w:pPr>
              <w:jc w:val="center"/>
              <w:rPr>
                <w:b/>
                <w:bCs/>
                <w:spacing w:val="-2"/>
              </w:rPr>
            </w:pPr>
            <w:r w:rsidRPr="00941D28">
              <w:rPr>
                <w:b/>
                <w:bCs/>
                <w:spacing w:val="-2"/>
              </w:rPr>
              <w:t>68</w:t>
            </w:r>
          </w:p>
        </w:tc>
      </w:tr>
      <w:tr w:rsidR="00AE2C92" w:rsidRPr="00941D28" w:rsidTr="00D87579">
        <w:trPr>
          <w:trHeight w:val="187"/>
        </w:trPr>
        <w:tc>
          <w:tcPr>
            <w:tcW w:w="1089" w:type="pct"/>
            <w:vMerge w:val="restart"/>
          </w:tcPr>
          <w:p w:rsidR="00AE2C92" w:rsidRPr="00941D28" w:rsidRDefault="00AE2C92" w:rsidP="00D87579">
            <w:pPr>
              <w:jc w:val="both"/>
              <w:rPr>
                <w:spacing w:val="-2"/>
              </w:rPr>
            </w:pPr>
            <w:r w:rsidRPr="00941D28">
              <w:rPr>
                <w:spacing w:val="-2"/>
              </w:rPr>
              <w:t xml:space="preserve">Тема 1.1 </w:t>
            </w:r>
          </w:p>
          <w:p w:rsidR="00AE2C92" w:rsidRPr="00941D28" w:rsidRDefault="00AE2C92" w:rsidP="00D87579">
            <w:pPr>
              <w:jc w:val="both"/>
              <w:rPr>
                <w:b/>
                <w:bCs/>
              </w:rPr>
            </w:pPr>
            <w:r w:rsidRPr="00941D28">
              <w:rPr>
                <w:spacing w:val="-2"/>
              </w:rPr>
              <w:t xml:space="preserve">Основные </w:t>
            </w:r>
            <w:r w:rsidRPr="00941D28">
              <w:rPr>
                <w:spacing w:val="-1"/>
              </w:rPr>
              <w:t xml:space="preserve">понятия и аксиомы </w:t>
            </w:r>
            <w:r w:rsidRPr="00941D28">
              <w:t>статики</w:t>
            </w:r>
          </w:p>
        </w:tc>
        <w:tc>
          <w:tcPr>
            <w:tcW w:w="3428" w:type="pct"/>
            <w:tcBorders>
              <w:bottom w:val="single" w:sz="4" w:space="0" w:color="auto"/>
            </w:tcBorders>
          </w:tcPr>
          <w:p w:rsidR="00AE2C92" w:rsidRPr="00941D28" w:rsidRDefault="00AE2C92" w:rsidP="00D87579">
            <w:pPr>
              <w:jc w:val="both"/>
              <w:rPr>
                <w:b/>
              </w:rPr>
            </w:pPr>
            <w:r w:rsidRPr="00941D28">
              <w:rPr>
                <w:b/>
              </w:rPr>
              <w:t>Содержание учебного материала:</w:t>
            </w:r>
          </w:p>
        </w:tc>
        <w:tc>
          <w:tcPr>
            <w:tcW w:w="482" w:type="pct"/>
            <w:vMerge w:val="restart"/>
          </w:tcPr>
          <w:p w:rsidR="00AE2C92" w:rsidRPr="00941D28" w:rsidRDefault="00AE2C92" w:rsidP="00D87579">
            <w:pPr>
              <w:jc w:val="center"/>
              <w:rPr>
                <w:bCs/>
                <w:spacing w:val="-2"/>
              </w:rPr>
            </w:pPr>
            <w:r w:rsidRPr="00941D28">
              <w:rPr>
                <w:bCs/>
                <w:spacing w:val="-2"/>
              </w:rPr>
              <w:t>4</w:t>
            </w:r>
          </w:p>
        </w:tc>
      </w:tr>
      <w:tr w:rsidR="00AE2C92" w:rsidRPr="00941D28" w:rsidTr="00D87579">
        <w:trPr>
          <w:trHeight w:val="541"/>
        </w:trPr>
        <w:tc>
          <w:tcPr>
            <w:tcW w:w="1089" w:type="pct"/>
            <w:vMerge/>
          </w:tcPr>
          <w:p w:rsidR="00AE2C92" w:rsidRPr="00941D28" w:rsidRDefault="00AE2C92" w:rsidP="00D87579">
            <w:pPr>
              <w:jc w:val="both"/>
              <w:rPr>
                <w:spacing w:val="-2"/>
              </w:rPr>
            </w:pPr>
          </w:p>
        </w:tc>
        <w:tc>
          <w:tcPr>
            <w:tcW w:w="3428" w:type="pct"/>
            <w:tcBorders>
              <w:top w:val="single" w:sz="4" w:space="0" w:color="auto"/>
              <w:bottom w:val="single" w:sz="4" w:space="0" w:color="auto"/>
            </w:tcBorders>
          </w:tcPr>
          <w:p w:rsidR="00AE2C92" w:rsidRPr="00941D28" w:rsidRDefault="00AE2C92" w:rsidP="00D87579">
            <w:pPr>
              <w:shd w:val="clear" w:color="auto" w:fill="FFFFFF"/>
              <w:snapToGrid w:val="0"/>
              <w:jc w:val="both"/>
            </w:pPr>
            <w:r w:rsidRPr="00941D28">
              <w:rPr>
                <w:spacing w:val="-1"/>
              </w:rPr>
              <w:t xml:space="preserve">Теоретическая механика и ее место среди естественных и технических наук. Основные исторические этапы </w:t>
            </w:r>
            <w:r w:rsidRPr="00941D28">
              <w:t>развития механики.</w:t>
            </w:r>
          </w:p>
          <w:p w:rsidR="00AE2C92" w:rsidRPr="00941D28" w:rsidRDefault="00AE2C92" w:rsidP="00D87579">
            <w:pPr>
              <w:shd w:val="clear" w:color="auto" w:fill="FFFFFF"/>
              <w:snapToGrid w:val="0"/>
              <w:jc w:val="both"/>
              <w:rPr>
                <w:b/>
                <w:bCs/>
                <w:spacing w:val="-1"/>
              </w:rPr>
            </w:pPr>
            <w:r w:rsidRPr="00941D28">
              <w:rPr>
                <w:spacing w:val="-1"/>
              </w:rPr>
              <w:t xml:space="preserve">Предмет статики. Основные понятия статики. Абсолютно твердое тело, сила, эквивалентная система сил, равнодействующая, уравновешенная система сил, силы внешние и внутренние. Аксиомы статики. Связи и </w:t>
            </w:r>
            <w:r w:rsidRPr="00941D28">
              <w:t>реакции связи.</w:t>
            </w:r>
          </w:p>
        </w:tc>
        <w:tc>
          <w:tcPr>
            <w:tcW w:w="482" w:type="pct"/>
            <w:vMerge/>
            <w:tcBorders>
              <w:bottom w:val="single" w:sz="4" w:space="0" w:color="auto"/>
            </w:tcBorders>
          </w:tcPr>
          <w:p w:rsidR="00AE2C92" w:rsidRPr="00941D28" w:rsidRDefault="00AE2C92" w:rsidP="00D87579">
            <w:pPr>
              <w:jc w:val="center"/>
              <w:rPr>
                <w:bCs/>
                <w:spacing w:val="-2"/>
              </w:rPr>
            </w:pPr>
          </w:p>
        </w:tc>
      </w:tr>
      <w:tr w:rsidR="00AE2C92" w:rsidRPr="00941D28" w:rsidTr="00D87579">
        <w:trPr>
          <w:trHeight w:val="283"/>
        </w:trPr>
        <w:tc>
          <w:tcPr>
            <w:tcW w:w="1089" w:type="pct"/>
            <w:vMerge/>
          </w:tcPr>
          <w:p w:rsidR="00AE2C92" w:rsidRPr="00941D28" w:rsidRDefault="00AE2C92" w:rsidP="00D87579">
            <w:pPr>
              <w:jc w:val="both"/>
              <w:rPr>
                <w:spacing w:val="-2"/>
              </w:rPr>
            </w:pPr>
          </w:p>
        </w:tc>
        <w:tc>
          <w:tcPr>
            <w:tcW w:w="3428" w:type="pct"/>
            <w:tcBorders>
              <w:top w:val="single" w:sz="4" w:space="0" w:color="auto"/>
              <w:bottom w:val="single" w:sz="4" w:space="0" w:color="auto"/>
            </w:tcBorders>
          </w:tcPr>
          <w:p w:rsidR="00AE2C92" w:rsidRPr="00941D28" w:rsidRDefault="00AE2C92" w:rsidP="00D87579">
            <w:pPr>
              <w:shd w:val="clear" w:color="auto" w:fill="FFFFFF"/>
              <w:snapToGrid w:val="0"/>
              <w:jc w:val="both"/>
              <w:rPr>
                <w:b/>
                <w:bCs/>
              </w:rPr>
            </w:pPr>
            <w:r w:rsidRPr="00941D28">
              <w:rPr>
                <w:b/>
                <w:bCs/>
              </w:rPr>
              <w:t>Практическое занятие.</w:t>
            </w:r>
          </w:p>
          <w:p w:rsidR="00AE2C92" w:rsidRPr="00941D28" w:rsidRDefault="00AE2C92" w:rsidP="00D87579">
            <w:pPr>
              <w:shd w:val="clear" w:color="auto" w:fill="FFFFFF"/>
              <w:snapToGrid w:val="0"/>
              <w:jc w:val="both"/>
            </w:pPr>
            <w:r w:rsidRPr="00941D28">
              <w:t>Определение равнодействующей плоской системы сходящихся сил.</w:t>
            </w:r>
          </w:p>
        </w:tc>
        <w:tc>
          <w:tcPr>
            <w:tcW w:w="482" w:type="pct"/>
            <w:tcBorders>
              <w:top w:val="single" w:sz="4" w:space="0" w:color="auto"/>
              <w:bottom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390"/>
        </w:trPr>
        <w:tc>
          <w:tcPr>
            <w:tcW w:w="1089" w:type="pct"/>
            <w:vMerge/>
          </w:tcPr>
          <w:p w:rsidR="00AE2C92" w:rsidRPr="00941D28" w:rsidRDefault="00AE2C92" w:rsidP="00D87579">
            <w:pPr>
              <w:jc w:val="both"/>
              <w:rPr>
                <w:spacing w:val="-2"/>
              </w:rPr>
            </w:pPr>
          </w:p>
        </w:tc>
        <w:tc>
          <w:tcPr>
            <w:tcW w:w="3428" w:type="pct"/>
            <w:tcBorders>
              <w:top w:val="single" w:sz="4" w:space="0" w:color="auto"/>
            </w:tcBorders>
          </w:tcPr>
          <w:p w:rsidR="00AE2C92" w:rsidRPr="00941D28" w:rsidRDefault="00AE2C92" w:rsidP="00D87579">
            <w:pPr>
              <w:shd w:val="clear" w:color="auto" w:fill="FFFFFF"/>
              <w:snapToGrid w:val="0"/>
              <w:jc w:val="both"/>
            </w:pPr>
            <w:r w:rsidRPr="00941D28">
              <w:rPr>
                <w:b/>
              </w:rPr>
              <w:t xml:space="preserve">Самостоятельная работа обучающихся: </w:t>
            </w:r>
            <w:r w:rsidRPr="00941D28">
              <w:t>Следствие из третей аксиомы.</w:t>
            </w:r>
          </w:p>
        </w:tc>
        <w:tc>
          <w:tcPr>
            <w:tcW w:w="482" w:type="pct"/>
            <w:tcBorders>
              <w:top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254"/>
        </w:trPr>
        <w:tc>
          <w:tcPr>
            <w:tcW w:w="1089" w:type="pct"/>
            <w:vMerge w:val="restart"/>
          </w:tcPr>
          <w:p w:rsidR="00AE2C92" w:rsidRPr="00941D28" w:rsidRDefault="00AE2C92" w:rsidP="00D87579">
            <w:pPr>
              <w:jc w:val="both"/>
            </w:pPr>
            <w:r w:rsidRPr="00941D28">
              <w:t>Тема 1.2</w:t>
            </w:r>
          </w:p>
          <w:p w:rsidR="00AE2C92" w:rsidRPr="00941D28" w:rsidRDefault="00AE2C92" w:rsidP="00D87579">
            <w:pPr>
              <w:jc w:val="both"/>
              <w:rPr>
                <w:b/>
                <w:bCs/>
              </w:rPr>
            </w:pPr>
            <w:r w:rsidRPr="00941D28">
              <w:t xml:space="preserve"> Плоская </w:t>
            </w:r>
            <w:r w:rsidRPr="00941D28">
              <w:rPr>
                <w:spacing w:val="-1"/>
              </w:rPr>
              <w:t xml:space="preserve">система сходящихся </w:t>
            </w:r>
            <w:r w:rsidRPr="00941D28">
              <w:t>сил</w:t>
            </w:r>
          </w:p>
        </w:tc>
        <w:tc>
          <w:tcPr>
            <w:tcW w:w="3428" w:type="pct"/>
            <w:tcBorders>
              <w:bottom w:val="single" w:sz="4" w:space="0" w:color="auto"/>
            </w:tcBorders>
          </w:tcPr>
          <w:p w:rsidR="00AE2C92" w:rsidRPr="00941D28" w:rsidRDefault="00AE2C92" w:rsidP="00D87579">
            <w:pPr>
              <w:shd w:val="clear" w:color="auto" w:fill="FFFFFF"/>
              <w:snapToGrid w:val="0"/>
              <w:jc w:val="both"/>
              <w:rPr>
                <w:b/>
                <w:bCs/>
                <w:spacing w:val="-1"/>
              </w:rPr>
            </w:pPr>
            <w:r w:rsidRPr="00941D28">
              <w:rPr>
                <w:b/>
              </w:rPr>
              <w:t>Содержание учебного материала:</w:t>
            </w:r>
          </w:p>
        </w:tc>
        <w:tc>
          <w:tcPr>
            <w:tcW w:w="482" w:type="pct"/>
            <w:vMerge w:val="restart"/>
          </w:tcPr>
          <w:p w:rsidR="00AE2C92" w:rsidRPr="00941D28" w:rsidRDefault="00AE2C92" w:rsidP="00D87579">
            <w:pPr>
              <w:jc w:val="center"/>
              <w:rPr>
                <w:bCs/>
                <w:spacing w:val="-2"/>
              </w:rPr>
            </w:pPr>
            <w:r w:rsidRPr="00941D28">
              <w:rPr>
                <w:bCs/>
                <w:spacing w:val="-2"/>
              </w:rPr>
              <w:t>4</w:t>
            </w:r>
          </w:p>
        </w:tc>
      </w:tr>
      <w:tr w:rsidR="00AE2C92" w:rsidRPr="00941D28" w:rsidTr="00D87579">
        <w:trPr>
          <w:trHeight w:val="610"/>
        </w:trPr>
        <w:tc>
          <w:tcPr>
            <w:tcW w:w="1089" w:type="pct"/>
            <w:vMerge/>
          </w:tcPr>
          <w:p w:rsidR="00AE2C92" w:rsidRPr="00941D28" w:rsidRDefault="00AE2C92" w:rsidP="00D87579">
            <w:pPr>
              <w:jc w:val="both"/>
            </w:pPr>
          </w:p>
        </w:tc>
        <w:tc>
          <w:tcPr>
            <w:tcW w:w="3428" w:type="pct"/>
            <w:tcBorders>
              <w:top w:val="single" w:sz="4" w:space="0" w:color="auto"/>
              <w:bottom w:val="single" w:sz="4" w:space="0" w:color="auto"/>
            </w:tcBorders>
          </w:tcPr>
          <w:p w:rsidR="00AE2C92" w:rsidRPr="00941D28" w:rsidRDefault="00AE2C92" w:rsidP="00D87579">
            <w:pPr>
              <w:shd w:val="clear" w:color="auto" w:fill="FFFFFF"/>
              <w:snapToGrid w:val="0"/>
              <w:jc w:val="both"/>
              <w:rPr>
                <w:b/>
                <w:bCs/>
                <w:spacing w:val="-1"/>
              </w:rPr>
            </w:pPr>
            <w:r w:rsidRPr="00941D28">
              <w:rPr>
                <w:spacing w:val="-1"/>
              </w:rPr>
              <w:t xml:space="preserve">Геометрический и аналитический способы сложения сил. Сходящиеся силы. Равнодействующая сходящихся сил. </w:t>
            </w:r>
            <w:r w:rsidRPr="00941D28">
              <w:t xml:space="preserve">Геометрическое условие равновесия системы сходящихся </w:t>
            </w:r>
            <w:r w:rsidRPr="00941D28">
              <w:lastRenderedPageBreak/>
              <w:t>сил. Аналитические условия равновесия пространственной и плоской системы сил.</w:t>
            </w:r>
          </w:p>
        </w:tc>
        <w:tc>
          <w:tcPr>
            <w:tcW w:w="482" w:type="pct"/>
            <w:vMerge/>
            <w:tcBorders>
              <w:bottom w:val="single" w:sz="4" w:space="0" w:color="auto"/>
            </w:tcBorders>
          </w:tcPr>
          <w:p w:rsidR="00AE2C92" w:rsidRPr="00941D28" w:rsidRDefault="00AE2C92" w:rsidP="00D87579">
            <w:pPr>
              <w:jc w:val="center"/>
              <w:rPr>
                <w:bCs/>
                <w:spacing w:val="-2"/>
              </w:rPr>
            </w:pPr>
          </w:p>
        </w:tc>
      </w:tr>
      <w:tr w:rsidR="00AE2C92" w:rsidRPr="00941D28" w:rsidTr="00D87579">
        <w:trPr>
          <w:trHeight w:val="322"/>
        </w:trPr>
        <w:tc>
          <w:tcPr>
            <w:tcW w:w="1089" w:type="pct"/>
            <w:vMerge/>
          </w:tcPr>
          <w:p w:rsidR="00AE2C92" w:rsidRPr="00941D28" w:rsidRDefault="00AE2C92" w:rsidP="00D87579">
            <w:pPr>
              <w:jc w:val="both"/>
            </w:pPr>
          </w:p>
        </w:tc>
        <w:tc>
          <w:tcPr>
            <w:tcW w:w="3428" w:type="pct"/>
            <w:tcBorders>
              <w:top w:val="single" w:sz="4" w:space="0" w:color="auto"/>
              <w:bottom w:val="single" w:sz="4" w:space="0" w:color="auto"/>
            </w:tcBorders>
          </w:tcPr>
          <w:p w:rsidR="00AE2C92" w:rsidRPr="00941D28" w:rsidRDefault="00AE2C92" w:rsidP="00D87579">
            <w:pPr>
              <w:shd w:val="clear" w:color="auto" w:fill="FFFFFF"/>
              <w:snapToGrid w:val="0"/>
              <w:jc w:val="both"/>
              <w:rPr>
                <w:b/>
                <w:bCs/>
              </w:rPr>
            </w:pPr>
            <w:r w:rsidRPr="00941D28">
              <w:rPr>
                <w:b/>
                <w:bCs/>
              </w:rPr>
              <w:t>Практическое занятие.</w:t>
            </w:r>
          </w:p>
          <w:p w:rsidR="00AE2C92" w:rsidRPr="00941D28" w:rsidRDefault="00AE2C92" w:rsidP="00D87579">
            <w:pPr>
              <w:shd w:val="clear" w:color="auto" w:fill="FFFFFF"/>
              <w:snapToGrid w:val="0"/>
              <w:jc w:val="both"/>
              <w:rPr>
                <w:b/>
                <w:bCs/>
                <w:spacing w:val="-1"/>
              </w:rPr>
            </w:pPr>
            <w:r w:rsidRPr="00941D28">
              <w:t>Исследование свойств пар сил.</w:t>
            </w:r>
          </w:p>
        </w:tc>
        <w:tc>
          <w:tcPr>
            <w:tcW w:w="482" w:type="pct"/>
            <w:tcBorders>
              <w:top w:val="single" w:sz="4" w:space="0" w:color="auto"/>
              <w:bottom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356"/>
        </w:trPr>
        <w:tc>
          <w:tcPr>
            <w:tcW w:w="1089" w:type="pct"/>
            <w:vMerge/>
          </w:tcPr>
          <w:p w:rsidR="00AE2C92" w:rsidRPr="00941D28" w:rsidRDefault="00AE2C92" w:rsidP="00D87579">
            <w:pPr>
              <w:jc w:val="both"/>
            </w:pPr>
          </w:p>
        </w:tc>
        <w:tc>
          <w:tcPr>
            <w:tcW w:w="3428" w:type="pct"/>
            <w:tcBorders>
              <w:top w:val="single" w:sz="4" w:space="0" w:color="auto"/>
            </w:tcBorders>
          </w:tcPr>
          <w:p w:rsidR="00AE2C92" w:rsidRPr="00941D28" w:rsidRDefault="00AE2C92" w:rsidP="00D87579">
            <w:pPr>
              <w:jc w:val="both"/>
              <w:rPr>
                <w:b/>
              </w:rPr>
            </w:pPr>
            <w:r w:rsidRPr="00941D28">
              <w:rPr>
                <w:b/>
              </w:rPr>
              <w:t>Самостоятельная работа обучающихся:</w:t>
            </w:r>
          </w:p>
          <w:p w:rsidR="00AE2C92" w:rsidRPr="00941D28" w:rsidRDefault="00AE2C92" w:rsidP="00D87579">
            <w:pPr>
              <w:shd w:val="clear" w:color="auto" w:fill="FFFFFF"/>
              <w:snapToGrid w:val="0"/>
              <w:jc w:val="both"/>
              <w:rPr>
                <w:b/>
                <w:bCs/>
                <w:spacing w:val="-1"/>
              </w:rPr>
            </w:pPr>
            <w:r w:rsidRPr="00941D28">
              <w:t>Геометрическое условие равновесия плоской системы сходящихся сил. Проекция силы на ось.</w:t>
            </w:r>
          </w:p>
        </w:tc>
        <w:tc>
          <w:tcPr>
            <w:tcW w:w="482" w:type="pct"/>
            <w:tcBorders>
              <w:top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111"/>
        </w:trPr>
        <w:tc>
          <w:tcPr>
            <w:tcW w:w="1089" w:type="pct"/>
            <w:vMerge w:val="restart"/>
          </w:tcPr>
          <w:p w:rsidR="00AE2C92" w:rsidRPr="00941D28" w:rsidRDefault="00AE2C92" w:rsidP="00D87579">
            <w:pPr>
              <w:jc w:val="both"/>
              <w:rPr>
                <w:b/>
                <w:bCs/>
              </w:rPr>
            </w:pPr>
            <w:r w:rsidRPr="00941D28">
              <w:rPr>
                <w:spacing w:val="-1"/>
              </w:rPr>
              <w:t>Тема 1.3 Пара сил, момент пары сил. Момент силы относительно точки</w:t>
            </w:r>
          </w:p>
        </w:tc>
        <w:tc>
          <w:tcPr>
            <w:tcW w:w="3428" w:type="pct"/>
            <w:tcBorders>
              <w:bottom w:val="single" w:sz="4" w:space="0" w:color="auto"/>
            </w:tcBorders>
          </w:tcPr>
          <w:p w:rsidR="00AE2C92" w:rsidRPr="00941D28" w:rsidRDefault="00AE2C92" w:rsidP="00D87579">
            <w:pPr>
              <w:shd w:val="clear" w:color="auto" w:fill="FFFFFF"/>
              <w:snapToGrid w:val="0"/>
              <w:jc w:val="both"/>
              <w:rPr>
                <w:b/>
                <w:bCs/>
                <w:spacing w:val="-1"/>
              </w:rPr>
            </w:pPr>
            <w:r w:rsidRPr="00941D28">
              <w:rPr>
                <w:b/>
              </w:rPr>
              <w:t>Содержание учебного материала:</w:t>
            </w:r>
          </w:p>
        </w:tc>
        <w:tc>
          <w:tcPr>
            <w:tcW w:w="482" w:type="pct"/>
            <w:vMerge w:val="restart"/>
          </w:tcPr>
          <w:p w:rsidR="00AE2C92" w:rsidRPr="00941D28" w:rsidRDefault="00AE2C92" w:rsidP="00D87579">
            <w:pPr>
              <w:jc w:val="center"/>
              <w:rPr>
                <w:bCs/>
                <w:spacing w:val="-2"/>
              </w:rPr>
            </w:pPr>
            <w:r w:rsidRPr="00941D28">
              <w:rPr>
                <w:bCs/>
                <w:spacing w:val="-2"/>
              </w:rPr>
              <w:t>2</w:t>
            </w:r>
          </w:p>
        </w:tc>
      </w:tr>
      <w:tr w:rsidR="00AE2C92" w:rsidRPr="00941D28" w:rsidTr="00D87579">
        <w:trPr>
          <w:trHeight w:val="186"/>
        </w:trPr>
        <w:tc>
          <w:tcPr>
            <w:tcW w:w="1089" w:type="pct"/>
            <w:vMerge/>
          </w:tcPr>
          <w:p w:rsidR="00AE2C92" w:rsidRPr="00941D28" w:rsidRDefault="00AE2C92" w:rsidP="00D87579">
            <w:pPr>
              <w:jc w:val="both"/>
              <w:rPr>
                <w:spacing w:val="-1"/>
              </w:rPr>
            </w:pPr>
          </w:p>
        </w:tc>
        <w:tc>
          <w:tcPr>
            <w:tcW w:w="3428" w:type="pct"/>
            <w:tcBorders>
              <w:top w:val="single" w:sz="4" w:space="0" w:color="auto"/>
              <w:bottom w:val="single" w:sz="4" w:space="0" w:color="auto"/>
            </w:tcBorders>
          </w:tcPr>
          <w:p w:rsidR="00AE2C92" w:rsidRPr="00941D28" w:rsidRDefault="00AE2C92" w:rsidP="00D87579">
            <w:pPr>
              <w:shd w:val="clear" w:color="auto" w:fill="FFFFFF"/>
              <w:snapToGrid w:val="0"/>
              <w:jc w:val="both"/>
              <w:rPr>
                <w:b/>
                <w:bCs/>
                <w:spacing w:val="-1"/>
              </w:rPr>
            </w:pPr>
            <w:r w:rsidRPr="00941D28">
              <w:t>Момент силы относительно точки (центра), как вектор. Пара сил. Момент пары сил, как вектор. Теорема о сумме моментов сил, образующих пару, относительно любого центра. Теорема об эквивалентности пар. Сложение пар, произвольно расположенных в пространстве. Условие равновесия системы пар.</w:t>
            </w:r>
          </w:p>
        </w:tc>
        <w:tc>
          <w:tcPr>
            <w:tcW w:w="482" w:type="pct"/>
            <w:vMerge/>
            <w:tcBorders>
              <w:bottom w:val="single" w:sz="4" w:space="0" w:color="auto"/>
            </w:tcBorders>
          </w:tcPr>
          <w:p w:rsidR="00AE2C92" w:rsidRPr="00941D28" w:rsidRDefault="00AE2C92" w:rsidP="00D87579">
            <w:pPr>
              <w:jc w:val="center"/>
              <w:rPr>
                <w:bCs/>
                <w:spacing w:val="-2"/>
              </w:rPr>
            </w:pPr>
          </w:p>
        </w:tc>
      </w:tr>
      <w:tr w:rsidR="00AE2C92" w:rsidRPr="00941D28" w:rsidTr="00D87579">
        <w:trPr>
          <w:trHeight w:val="102"/>
        </w:trPr>
        <w:tc>
          <w:tcPr>
            <w:tcW w:w="1089" w:type="pct"/>
          </w:tcPr>
          <w:p w:rsidR="00AE2C92" w:rsidRPr="00941D28" w:rsidRDefault="00AE2C92" w:rsidP="00D87579">
            <w:pPr>
              <w:jc w:val="both"/>
              <w:rPr>
                <w:spacing w:val="-1"/>
              </w:rPr>
            </w:pPr>
          </w:p>
        </w:tc>
        <w:tc>
          <w:tcPr>
            <w:tcW w:w="3428" w:type="pct"/>
            <w:tcBorders>
              <w:top w:val="single" w:sz="4" w:space="0" w:color="auto"/>
            </w:tcBorders>
          </w:tcPr>
          <w:p w:rsidR="00AE2C92" w:rsidRPr="00941D28" w:rsidRDefault="00AE2C92" w:rsidP="00D87579">
            <w:pPr>
              <w:shd w:val="clear" w:color="auto" w:fill="FFFFFF"/>
              <w:snapToGrid w:val="0"/>
              <w:jc w:val="both"/>
              <w:rPr>
                <w:b/>
                <w:bCs/>
              </w:rPr>
            </w:pPr>
            <w:r w:rsidRPr="00941D28">
              <w:rPr>
                <w:b/>
                <w:bCs/>
              </w:rPr>
              <w:t>Практическое занятие.</w:t>
            </w:r>
          </w:p>
          <w:p w:rsidR="00AE2C92" w:rsidRPr="00941D28" w:rsidRDefault="00AE2C92" w:rsidP="00D87579">
            <w:pPr>
              <w:shd w:val="clear" w:color="auto" w:fill="FFFFFF"/>
              <w:snapToGrid w:val="0"/>
              <w:jc w:val="both"/>
              <w:rPr>
                <w:b/>
                <w:bCs/>
                <w:spacing w:val="-1"/>
              </w:rPr>
            </w:pPr>
            <w:r w:rsidRPr="00941D28">
              <w:t>Определение главного вектора и главного момента плоской системы произвольно расположенных сил</w:t>
            </w:r>
          </w:p>
        </w:tc>
        <w:tc>
          <w:tcPr>
            <w:tcW w:w="482" w:type="pct"/>
            <w:tcBorders>
              <w:top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169"/>
        </w:trPr>
        <w:tc>
          <w:tcPr>
            <w:tcW w:w="1089" w:type="pct"/>
            <w:vMerge w:val="restart"/>
          </w:tcPr>
          <w:p w:rsidR="00AE2C92" w:rsidRPr="00941D28" w:rsidRDefault="00AE2C92" w:rsidP="00D87579">
            <w:pPr>
              <w:jc w:val="both"/>
              <w:rPr>
                <w:b/>
                <w:bCs/>
              </w:rPr>
            </w:pPr>
            <w:r w:rsidRPr="00941D28">
              <w:rPr>
                <w:spacing w:val="-1"/>
              </w:rPr>
              <w:t>Тема 1.4 Плоская система произвольно расположенных сил</w:t>
            </w:r>
          </w:p>
        </w:tc>
        <w:tc>
          <w:tcPr>
            <w:tcW w:w="3428" w:type="pct"/>
            <w:tcBorders>
              <w:bottom w:val="single" w:sz="4" w:space="0" w:color="auto"/>
            </w:tcBorders>
          </w:tcPr>
          <w:p w:rsidR="00AE2C92" w:rsidRPr="00941D28" w:rsidRDefault="00AE2C92" w:rsidP="00D87579">
            <w:pPr>
              <w:jc w:val="both"/>
              <w:rPr>
                <w:b/>
              </w:rPr>
            </w:pPr>
            <w:r w:rsidRPr="00941D28">
              <w:rPr>
                <w:b/>
              </w:rPr>
              <w:t>Содержание учебного материала:</w:t>
            </w:r>
          </w:p>
        </w:tc>
        <w:tc>
          <w:tcPr>
            <w:tcW w:w="482" w:type="pct"/>
            <w:vMerge w:val="restart"/>
          </w:tcPr>
          <w:p w:rsidR="00AE2C92" w:rsidRPr="00941D28" w:rsidRDefault="00AE2C92" w:rsidP="00D87579">
            <w:pPr>
              <w:jc w:val="center"/>
              <w:rPr>
                <w:bCs/>
                <w:spacing w:val="-2"/>
              </w:rPr>
            </w:pPr>
            <w:r w:rsidRPr="00941D28">
              <w:rPr>
                <w:bCs/>
                <w:spacing w:val="-2"/>
              </w:rPr>
              <w:t>2</w:t>
            </w:r>
          </w:p>
        </w:tc>
      </w:tr>
      <w:tr w:rsidR="00AE2C92" w:rsidRPr="00941D28" w:rsidTr="00D87579">
        <w:trPr>
          <w:trHeight w:val="169"/>
        </w:trPr>
        <w:tc>
          <w:tcPr>
            <w:tcW w:w="1089" w:type="pct"/>
            <w:vMerge/>
          </w:tcPr>
          <w:p w:rsidR="00AE2C92" w:rsidRPr="00941D28" w:rsidRDefault="00AE2C92" w:rsidP="00D87579">
            <w:pPr>
              <w:jc w:val="both"/>
              <w:rPr>
                <w:spacing w:val="-1"/>
              </w:rPr>
            </w:pPr>
          </w:p>
        </w:tc>
        <w:tc>
          <w:tcPr>
            <w:tcW w:w="3428" w:type="pct"/>
            <w:tcBorders>
              <w:top w:val="single" w:sz="4" w:space="0" w:color="auto"/>
              <w:bottom w:val="single" w:sz="4" w:space="0" w:color="auto"/>
            </w:tcBorders>
          </w:tcPr>
          <w:p w:rsidR="00AE2C92" w:rsidRPr="00941D28" w:rsidRDefault="00AE2C92" w:rsidP="00D87579">
            <w:pPr>
              <w:shd w:val="clear" w:color="auto" w:fill="FFFFFF"/>
              <w:snapToGrid w:val="0"/>
              <w:jc w:val="both"/>
              <w:rPr>
                <w:b/>
                <w:bCs/>
                <w:spacing w:val="-1"/>
              </w:rPr>
            </w:pPr>
            <w:r w:rsidRPr="00941D28">
              <w:rPr>
                <w:spacing w:val="-1"/>
              </w:rPr>
              <w:t xml:space="preserve">Алгебраическая величина момента силы. Вычисление главного вектора и главного момента плоской системы сил. Аналитические условия плоской системы сил, три вида условий равновесия. Условия равновесия плоской </w:t>
            </w:r>
            <w:r w:rsidRPr="00941D28">
              <w:t>системы параллельных сил. Сосредоточенные и распределенные силы. Силы равномерно распределенные по отрезку прямой и их равнодействующая.</w:t>
            </w:r>
          </w:p>
        </w:tc>
        <w:tc>
          <w:tcPr>
            <w:tcW w:w="482" w:type="pct"/>
            <w:vMerge/>
            <w:tcBorders>
              <w:bottom w:val="single" w:sz="4" w:space="0" w:color="auto"/>
            </w:tcBorders>
          </w:tcPr>
          <w:p w:rsidR="00AE2C92" w:rsidRPr="00941D28" w:rsidRDefault="00AE2C92" w:rsidP="00D87579">
            <w:pPr>
              <w:jc w:val="center"/>
              <w:rPr>
                <w:bCs/>
                <w:spacing w:val="-2"/>
              </w:rPr>
            </w:pPr>
          </w:p>
        </w:tc>
      </w:tr>
      <w:tr w:rsidR="00AE2C92" w:rsidRPr="00941D28" w:rsidTr="00D87579">
        <w:trPr>
          <w:trHeight w:val="361"/>
        </w:trPr>
        <w:tc>
          <w:tcPr>
            <w:tcW w:w="1089" w:type="pct"/>
            <w:vMerge/>
          </w:tcPr>
          <w:p w:rsidR="00AE2C92" w:rsidRPr="00941D28" w:rsidRDefault="00AE2C92" w:rsidP="00D87579">
            <w:pPr>
              <w:jc w:val="both"/>
              <w:rPr>
                <w:spacing w:val="-1"/>
              </w:rPr>
            </w:pPr>
          </w:p>
        </w:tc>
        <w:tc>
          <w:tcPr>
            <w:tcW w:w="3428" w:type="pct"/>
            <w:tcBorders>
              <w:top w:val="single" w:sz="4" w:space="0" w:color="auto"/>
              <w:bottom w:val="single" w:sz="4" w:space="0" w:color="auto"/>
            </w:tcBorders>
          </w:tcPr>
          <w:p w:rsidR="00AE2C92" w:rsidRPr="00941D28" w:rsidRDefault="00AE2C92" w:rsidP="00D87579">
            <w:pPr>
              <w:shd w:val="clear" w:color="auto" w:fill="FFFFFF"/>
              <w:snapToGrid w:val="0"/>
              <w:jc w:val="both"/>
              <w:rPr>
                <w:b/>
                <w:bCs/>
              </w:rPr>
            </w:pPr>
            <w:r w:rsidRPr="00941D28">
              <w:rPr>
                <w:b/>
                <w:bCs/>
              </w:rPr>
              <w:t>Практическое занятие.</w:t>
            </w:r>
          </w:p>
          <w:p w:rsidR="00AE2C92" w:rsidRPr="00941D28" w:rsidRDefault="00AE2C92" w:rsidP="00D87579">
            <w:pPr>
              <w:shd w:val="clear" w:color="auto" w:fill="FFFFFF"/>
              <w:snapToGrid w:val="0"/>
              <w:jc w:val="both"/>
              <w:rPr>
                <w:spacing w:val="-1"/>
              </w:rPr>
            </w:pPr>
            <w:r w:rsidRPr="00941D28">
              <w:rPr>
                <w:spacing w:val="-1"/>
              </w:rPr>
              <w:t>Расчетные схемы балок и определение реакций их опор.</w:t>
            </w:r>
          </w:p>
        </w:tc>
        <w:tc>
          <w:tcPr>
            <w:tcW w:w="482" w:type="pct"/>
            <w:tcBorders>
              <w:top w:val="single" w:sz="4" w:space="0" w:color="auto"/>
              <w:bottom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131"/>
        </w:trPr>
        <w:tc>
          <w:tcPr>
            <w:tcW w:w="1089" w:type="pct"/>
            <w:vMerge/>
          </w:tcPr>
          <w:p w:rsidR="00AE2C92" w:rsidRPr="00941D28" w:rsidRDefault="00AE2C92" w:rsidP="00D87579">
            <w:pPr>
              <w:jc w:val="both"/>
              <w:rPr>
                <w:spacing w:val="-1"/>
              </w:rPr>
            </w:pPr>
          </w:p>
        </w:tc>
        <w:tc>
          <w:tcPr>
            <w:tcW w:w="3428" w:type="pct"/>
            <w:tcBorders>
              <w:top w:val="single" w:sz="4" w:space="0" w:color="auto"/>
              <w:bottom w:val="single" w:sz="4" w:space="0" w:color="auto"/>
            </w:tcBorders>
          </w:tcPr>
          <w:p w:rsidR="00AE2C92" w:rsidRPr="00941D28" w:rsidRDefault="00AE2C92" w:rsidP="00D87579">
            <w:pPr>
              <w:shd w:val="clear" w:color="auto" w:fill="FFFFFF"/>
              <w:snapToGrid w:val="0"/>
              <w:jc w:val="both"/>
              <w:rPr>
                <w:b/>
                <w:bCs/>
              </w:rPr>
            </w:pPr>
            <w:r w:rsidRPr="00941D28">
              <w:rPr>
                <w:b/>
              </w:rPr>
              <w:t>Самостоятельная работа обучающихся:</w:t>
            </w:r>
            <w:r w:rsidRPr="00941D28">
              <w:t xml:space="preserve"> Теорема Вариньона.</w:t>
            </w:r>
          </w:p>
        </w:tc>
        <w:tc>
          <w:tcPr>
            <w:tcW w:w="482" w:type="pct"/>
            <w:tcBorders>
              <w:top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135"/>
        </w:trPr>
        <w:tc>
          <w:tcPr>
            <w:tcW w:w="1089" w:type="pct"/>
            <w:vMerge w:val="restart"/>
          </w:tcPr>
          <w:p w:rsidR="00AE2C92" w:rsidRPr="00941D28" w:rsidRDefault="00AE2C92" w:rsidP="00D87579">
            <w:pPr>
              <w:shd w:val="clear" w:color="auto" w:fill="FFFFFF"/>
              <w:snapToGrid w:val="0"/>
              <w:jc w:val="both"/>
            </w:pPr>
            <w:r w:rsidRPr="00941D28">
              <w:t>Тема 1.5</w:t>
            </w:r>
          </w:p>
          <w:p w:rsidR="00AE2C92" w:rsidRPr="00941D28" w:rsidRDefault="00AE2C92" w:rsidP="00D87579">
            <w:pPr>
              <w:jc w:val="both"/>
              <w:rPr>
                <w:b/>
                <w:bCs/>
              </w:rPr>
            </w:pPr>
            <w:r w:rsidRPr="00941D28">
              <w:rPr>
                <w:spacing w:val="-1"/>
              </w:rPr>
              <w:t xml:space="preserve">Пространственная </w:t>
            </w:r>
            <w:r w:rsidRPr="00941D28">
              <w:t>система сил</w:t>
            </w:r>
          </w:p>
        </w:tc>
        <w:tc>
          <w:tcPr>
            <w:tcW w:w="3428" w:type="pct"/>
            <w:tcBorders>
              <w:top w:val="single" w:sz="4" w:space="0" w:color="auto"/>
              <w:bottom w:val="single" w:sz="4" w:space="0" w:color="auto"/>
            </w:tcBorders>
          </w:tcPr>
          <w:p w:rsidR="00AE2C92" w:rsidRPr="00941D28" w:rsidRDefault="00AE2C92" w:rsidP="00D87579">
            <w:pPr>
              <w:jc w:val="both"/>
              <w:rPr>
                <w:b/>
              </w:rPr>
            </w:pPr>
            <w:r w:rsidRPr="00941D28">
              <w:rPr>
                <w:b/>
              </w:rPr>
              <w:t>Содержание учебного материала:</w:t>
            </w:r>
          </w:p>
        </w:tc>
        <w:tc>
          <w:tcPr>
            <w:tcW w:w="482" w:type="pct"/>
            <w:vMerge w:val="restart"/>
          </w:tcPr>
          <w:p w:rsidR="00AE2C92" w:rsidRPr="00941D28" w:rsidRDefault="00AE2C92" w:rsidP="00D87579">
            <w:pPr>
              <w:jc w:val="center"/>
              <w:rPr>
                <w:bCs/>
                <w:spacing w:val="-2"/>
              </w:rPr>
            </w:pPr>
            <w:r w:rsidRPr="00941D28">
              <w:rPr>
                <w:bCs/>
                <w:spacing w:val="-2"/>
              </w:rPr>
              <w:t>2</w:t>
            </w:r>
          </w:p>
        </w:tc>
      </w:tr>
      <w:tr w:rsidR="00AE2C92" w:rsidRPr="00941D28" w:rsidTr="00D87579">
        <w:trPr>
          <w:trHeight w:val="203"/>
        </w:trPr>
        <w:tc>
          <w:tcPr>
            <w:tcW w:w="1089" w:type="pct"/>
            <w:vMerge/>
          </w:tcPr>
          <w:p w:rsidR="00AE2C92" w:rsidRPr="00941D28" w:rsidRDefault="00AE2C92" w:rsidP="00D87579">
            <w:pPr>
              <w:shd w:val="clear" w:color="auto" w:fill="FFFFFF"/>
              <w:snapToGrid w:val="0"/>
              <w:jc w:val="both"/>
            </w:pPr>
          </w:p>
        </w:tc>
        <w:tc>
          <w:tcPr>
            <w:tcW w:w="3428" w:type="pct"/>
            <w:tcBorders>
              <w:top w:val="single" w:sz="4" w:space="0" w:color="auto"/>
              <w:bottom w:val="single" w:sz="4" w:space="0" w:color="auto"/>
            </w:tcBorders>
          </w:tcPr>
          <w:p w:rsidR="00AE2C92" w:rsidRPr="00941D28" w:rsidRDefault="00AE2C92" w:rsidP="00D87579">
            <w:pPr>
              <w:shd w:val="clear" w:color="auto" w:fill="FFFFFF"/>
              <w:snapToGrid w:val="0"/>
              <w:jc w:val="both"/>
              <w:rPr>
                <w:b/>
                <w:bCs/>
                <w:spacing w:val="-1"/>
              </w:rPr>
            </w:pPr>
            <w:r w:rsidRPr="00941D28">
              <w:rPr>
                <w:spacing w:val="-1"/>
              </w:rPr>
              <w:t xml:space="preserve">Момент силы относительно оси. Зависимость между моментами силы относительно центра и относительно оси, </w:t>
            </w:r>
            <w:r w:rsidRPr="00941D28">
              <w:t>проходящей через этот центр. Аналитические формулы для вычисления моментов силы относительно трех координатных осей. Частные случаи приведения пространственной системы сил.</w:t>
            </w:r>
          </w:p>
        </w:tc>
        <w:tc>
          <w:tcPr>
            <w:tcW w:w="482" w:type="pct"/>
            <w:vMerge/>
            <w:tcBorders>
              <w:bottom w:val="single" w:sz="4" w:space="0" w:color="auto"/>
            </w:tcBorders>
          </w:tcPr>
          <w:p w:rsidR="00AE2C92" w:rsidRPr="00941D28" w:rsidRDefault="00AE2C92" w:rsidP="00D87579">
            <w:pPr>
              <w:jc w:val="center"/>
              <w:rPr>
                <w:bCs/>
                <w:spacing w:val="-2"/>
              </w:rPr>
            </w:pPr>
          </w:p>
        </w:tc>
      </w:tr>
      <w:tr w:rsidR="00AE2C92" w:rsidRPr="00941D28" w:rsidTr="00D87579">
        <w:trPr>
          <w:trHeight w:val="457"/>
        </w:trPr>
        <w:tc>
          <w:tcPr>
            <w:tcW w:w="1089" w:type="pct"/>
            <w:vMerge/>
          </w:tcPr>
          <w:p w:rsidR="00AE2C92" w:rsidRPr="00941D28" w:rsidRDefault="00AE2C92" w:rsidP="00D87579">
            <w:pPr>
              <w:shd w:val="clear" w:color="auto" w:fill="FFFFFF"/>
              <w:snapToGrid w:val="0"/>
              <w:jc w:val="both"/>
            </w:pPr>
          </w:p>
        </w:tc>
        <w:tc>
          <w:tcPr>
            <w:tcW w:w="3428" w:type="pct"/>
            <w:tcBorders>
              <w:top w:val="single" w:sz="4" w:space="0" w:color="auto"/>
              <w:bottom w:val="single" w:sz="4" w:space="0" w:color="auto"/>
            </w:tcBorders>
          </w:tcPr>
          <w:p w:rsidR="00AE2C92" w:rsidRPr="00941D28" w:rsidRDefault="00AE2C92" w:rsidP="00D87579">
            <w:pPr>
              <w:shd w:val="clear" w:color="auto" w:fill="FFFFFF"/>
              <w:snapToGrid w:val="0"/>
              <w:jc w:val="both"/>
              <w:rPr>
                <w:b/>
                <w:bCs/>
              </w:rPr>
            </w:pPr>
            <w:r w:rsidRPr="00941D28">
              <w:rPr>
                <w:b/>
                <w:bCs/>
              </w:rPr>
              <w:t>Практическое занятие.</w:t>
            </w:r>
          </w:p>
          <w:p w:rsidR="00AE2C92" w:rsidRPr="00941D28" w:rsidRDefault="00AE2C92" w:rsidP="00D87579">
            <w:pPr>
              <w:shd w:val="clear" w:color="auto" w:fill="FFFFFF"/>
              <w:snapToGrid w:val="0"/>
              <w:jc w:val="both"/>
              <w:rPr>
                <w:b/>
                <w:bCs/>
                <w:spacing w:val="-1"/>
              </w:rPr>
            </w:pPr>
            <w:r w:rsidRPr="00941D28">
              <w:t>Определение моментов сил относительно оси, и реакций опор пространственно нагруженных тел.</w:t>
            </w:r>
          </w:p>
        </w:tc>
        <w:tc>
          <w:tcPr>
            <w:tcW w:w="482" w:type="pct"/>
            <w:tcBorders>
              <w:top w:val="single" w:sz="4" w:space="0" w:color="auto"/>
              <w:bottom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220"/>
        </w:trPr>
        <w:tc>
          <w:tcPr>
            <w:tcW w:w="1089" w:type="pct"/>
            <w:vMerge/>
          </w:tcPr>
          <w:p w:rsidR="00AE2C92" w:rsidRPr="00941D28" w:rsidRDefault="00AE2C92" w:rsidP="00D87579">
            <w:pPr>
              <w:shd w:val="clear" w:color="auto" w:fill="FFFFFF"/>
              <w:snapToGrid w:val="0"/>
              <w:jc w:val="both"/>
            </w:pPr>
          </w:p>
        </w:tc>
        <w:tc>
          <w:tcPr>
            <w:tcW w:w="3428" w:type="pct"/>
            <w:tcBorders>
              <w:top w:val="single" w:sz="4" w:space="0" w:color="auto"/>
            </w:tcBorders>
          </w:tcPr>
          <w:p w:rsidR="00AE2C92" w:rsidRPr="00941D28" w:rsidRDefault="00AE2C92" w:rsidP="00D87579">
            <w:pPr>
              <w:snapToGrid w:val="0"/>
              <w:jc w:val="both"/>
            </w:pPr>
            <w:r w:rsidRPr="00941D28">
              <w:rPr>
                <w:b/>
              </w:rPr>
              <w:t>Самостоятельная работа обучающихся:</w:t>
            </w:r>
            <w:r w:rsidRPr="00941D28">
              <w:t xml:space="preserve"> Проекция силы на ось в пространстве.</w:t>
            </w:r>
          </w:p>
          <w:p w:rsidR="00AE2C92" w:rsidRPr="00941D28" w:rsidRDefault="00AE2C92" w:rsidP="00D87579">
            <w:pPr>
              <w:shd w:val="clear" w:color="auto" w:fill="FFFFFF"/>
              <w:snapToGrid w:val="0"/>
              <w:jc w:val="both"/>
              <w:rPr>
                <w:b/>
                <w:bCs/>
              </w:rPr>
            </w:pPr>
            <w:r w:rsidRPr="00941D28">
              <w:t>Аналитическое условие равновесия пространственной системы произвольно расположенных сил.</w:t>
            </w:r>
          </w:p>
        </w:tc>
        <w:tc>
          <w:tcPr>
            <w:tcW w:w="482" w:type="pct"/>
            <w:tcBorders>
              <w:top w:val="single" w:sz="4" w:space="0" w:color="auto"/>
              <w:bottom w:val="single" w:sz="4" w:space="0" w:color="auto"/>
            </w:tcBorders>
          </w:tcPr>
          <w:p w:rsidR="00AE2C92" w:rsidRPr="00941D28" w:rsidRDefault="00AE2C92" w:rsidP="00D87579">
            <w:pPr>
              <w:jc w:val="center"/>
              <w:rPr>
                <w:bCs/>
                <w:spacing w:val="-2"/>
              </w:rPr>
            </w:pPr>
            <w:r w:rsidRPr="00941D28">
              <w:rPr>
                <w:bCs/>
                <w:spacing w:val="-2"/>
              </w:rPr>
              <w:t>4</w:t>
            </w:r>
          </w:p>
        </w:tc>
      </w:tr>
      <w:tr w:rsidR="00AE2C92" w:rsidRPr="00941D28" w:rsidTr="00D87579">
        <w:trPr>
          <w:trHeight w:val="191"/>
        </w:trPr>
        <w:tc>
          <w:tcPr>
            <w:tcW w:w="1089" w:type="pct"/>
            <w:vMerge w:val="restart"/>
          </w:tcPr>
          <w:p w:rsidR="00AE2C92" w:rsidRPr="00941D28" w:rsidRDefault="00AE2C92" w:rsidP="00D87579">
            <w:pPr>
              <w:jc w:val="both"/>
              <w:rPr>
                <w:b/>
                <w:bCs/>
              </w:rPr>
            </w:pPr>
            <w:r w:rsidRPr="00941D28">
              <w:t>Тема 1.6 Центр тяжести</w:t>
            </w:r>
          </w:p>
        </w:tc>
        <w:tc>
          <w:tcPr>
            <w:tcW w:w="3428" w:type="pct"/>
            <w:tcBorders>
              <w:bottom w:val="single" w:sz="4" w:space="0" w:color="auto"/>
            </w:tcBorders>
          </w:tcPr>
          <w:p w:rsidR="00AE2C92" w:rsidRPr="00941D28" w:rsidRDefault="00AE2C92" w:rsidP="00D87579">
            <w:pPr>
              <w:jc w:val="both"/>
              <w:rPr>
                <w:b/>
                <w:bCs/>
                <w:spacing w:val="-1"/>
              </w:rPr>
            </w:pPr>
            <w:r w:rsidRPr="00941D28">
              <w:rPr>
                <w:b/>
              </w:rPr>
              <w:t>Содержание учебного материала:</w:t>
            </w:r>
          </w:p>
        </w:tc>
        <w:tc>
          <w:tcPr>
            <w:tcW w:w="482" w:type="pct"/>
            <w:vMerge w:val="restart"/>
            <w:tcBorders>
              <w:top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712"/>
        </w:trPr>
        <w:tc>
          <w:tcPr>
            <w:tcW w:w="1089" w:type="pct"/>
            <w:vMerge/>
          </w:tcPr>
          <w:p w:rsidR="00AE2C92" w:rsidRPr="00941D28" w:rsidRDefault="00AE2C92" w:rsidP="00D87579">
            <w:pPr>
              <w:jc w:val="both"/>
            </w:pPr>
          </w:p>
        </w:tc>
        <w:tc>
          <w:tcPr>
            <w:tcW w:w="3428" w:type="pct"/>
            <w:tcBorders>
              <w:top w:val="single" w:sz="4" w:space="0" w:color="auto"/>
              <w:bottom w:val="single" w:sz="4" w:space="0" w:color="auto"/>
            </w:tcBorders>
          </w:tcPr>
          <w:p w:rsidR="00AE2C92" w:rsidRPr="00941D28" w:rsidRDefault="00AE2C92" w:rsidP="00D87579">
            <w:pPr>
              <w:shd w:val="clear" w:color="auto" w:fill="FFFFFF"/>
              <w:snapToGrid w:val="0"/>
              <w:jc w:val="both"/>
              <w:rPr>
                <w:b/>
              </w:rPr>
            </w:pPr>
            <w:r w:rsidRPr="00941D28">
              <w:t xml:space="preserve">Центр параллельных сил. Формулы для определения координат центра параллельных сил. Центр тяжести </w:t>
            </w:r>
            <w:r w:rsidRPr="00941D28">
              <w:rPr>
                <w:spacing w:val="-1"/>
              </w:rPr>
              <w:t xml:space="preserve">твердого тела. Координаты центров тяжести однородных тел (центр тяжести объема, площади, линии). Центр </w:t>
            </w:r>
            <w:r w:rsidRPr="00941D28">
              <w:t>тяжести дуги окружности, треугольника и кругового сектора.</w:t>
            </w:r>
          </w:p>
        </w:tc>
        <w:tc>
          <w:tcPr>
            <w:tcW w:w="482" w:type="pct"/>
            <w:vMerge/>
            <w:tcBorders>
              <w:bottom w:val="single" w:sz="4" w:space="0" w:color="auto"/>
            </w:tcBorders>
          </w:tcPr>
          <w:p w:rsidR="00AE2C92" w:rsidRPr="00941D28" w:rsidRDefault="00AE2C92" w:rsidP="00D87579">
            <w:pPr>
              <w:jc w:val="center"/>
              <w:rPr>
                <w:bCs/>
                <w:spacing w:val="-2"/>
              </w:rPr>
            </w:pPr>
          </w:p>
        </w:tc>
      </w:tr>
      <w:tr w:rsidR="00AE2C92" w:rsidRPr="00941D28" w:rsidTr="00D87579">
        <w:trPr>
          <w:trHeight w:val="467"/>
        </w:trPr>
        <w:tc>
          <w:tcPr>
            <w:tcW w:w="1089" w:type="pct"/>
            <w:vMerge/>
          </w:tcPr>
          <w:p w:rsidR="00AE2C92" w:rsidRPr="00941D28" w:rsidRDefault="00AE2C92" w:rsidP="00D87579">
            <w:pPr>
              <w:jc w:val="both"/>
            </w:pPr>
          </w:p>
        </w:tc>
        <w:tc>
          <w:tcPr>
            <w:tcW w:w="3428" w:type="pct"/>
            <w:tcBorders>
              <w:top w:val="single" w:sz="4" w:space="0" w:color="auto"/>
            </w:tcBorders>
          </w:tcPr>
          <w:p w:rsidR="00AE2C92" w:rsidRPr="00941D28" w:rsidRDefault="00AE2C92" w:rsidP="00D87579">
            <w:pPr>
              <w:jc w:val="both"/>
              <w:rPr>
                <w:b/>
              </w:rPr>
            </w:pPr>
            <w:r w:rsidRPr="00941D28">
              <w:rPr>
                <w:b/>
              </w:rPr>
              <w:t>Самостоятельная работа обучающихся:</w:t>
            </w:r>
          </w:p>
          <w:p w:rsidR="00AE2C92" w:rsidRPr="00941D28" w:rsidRDefault="00AE2C92" w:rsidP="00D87579">
            <w:pPr>
              <w:shd w:val="clear" w:color="auto" w:fill="FFFFFF"/>
              <w:snapToGrid w:val="0"/>
              <w:jc w:val="both"/>
              <w:rPr>
                <w:b/>
                <w:bCs/>
                <w:spacing w:val="-1"/>
              </w:rPr>
            </w:pPr>
            <w:r w:rsidRPr="00941D28">
              <w:t>Определение центра тяжести сложных плоских фигур.</w:t>
            </w:r>
          </w:p>
        </w:tc>
        <w:tc>
          <w:tcPr>
            <w:tcW w:w="482" w:type="pct"/>
            <w:tcBorders>
              <w:top w:val="single" w:sz="4" w:space="0" w:color="auto"/>
            </w:tcBorders>
          </w:tcPr>
          <w:p w:rsidR="00AE2C92" w:rsidRPr="00941D28" w:rsidRDefault="00AE2C92" w:rsidP="00D87579">
            <w:pPr>
              <w:jc w:val="center"/>
              <w:rPr>
                <w:bCs/>
                <w:spacing w:val="-2"/>
              </w:rPr>
            </w:pPr>
            <w:r w:rsidRPr="00941D28">
              <w:rPr>
                <w:bCs/>
                <w:spacing w:val="-2"/>
              </w:rPr>
              <w:t>4</w:t>
            </w:r>
          </w:p>
        </w:tc>
      </w:tr>
      <w:tr w:rsidR="00AE2C92" w:rsidRPr="00941D28" w:rsidTr="00D87579">
        <w:trPr>
          <w:trHeight w:val="339"/>
        </w:trPr>
        <w:tc>
          <w:tcPr>
            <w:tcW w:w="1089" w:type="pct"/>
            <w:vMerge/>
          </w:tcPr>
          <w:p w:rsidR="00AE2C92" w:rsidRPr="00941D28" w:rsidRDefault="00AE2C92" w:rsidP="00D87579">
            <w:pPr>
              <w:jc w:val="both"/>
            </w:pPr>
          </w:p>
        </w:tc>
        <w:tc>
          <w:tcPr>
            <w:tcW w:w="3428" w:type="pct"/>
            <w:tcBorders>
              <w:top w:val="single" w:sz="4" w:space="0" w:color="auto"/>
              <w:right w:val="single" w:sz="4" w:space="0" w:color="auto"/>
            </w:tcBorders>
          </w:tcPr>
          <w:p w:rsidR="00AE2C92" w:rsidRPr="00941D28" w:rsidRDefault="00AE2C92" w:rsidP="00D87579">
            <w:pPr>
              <w:shd w:val="clear" w:color="auto" w:fill="FFFFFF"/>
              <w:snapToGrid w:val="0"/>
              <w:jc w:val="both"/>
              <w:rPr>
                <w:b/>
                <w:bCs/>
              </w:rPr>
            </w:pPr>
            <w:r w:rsidRPr="00941D28">
              <w:rPr>
                <w:b/>
                <w:bCs/>
              </w:rPr>
              <w:t>Практическое занятие.</w:t>
            </w:r>
          </w:p>
          <w:p w:rsidR="00AE2C92" w:rsidRPr="00941D28" w:rsidRDefault="00AE2C92" w:rsidP="00D87579">
            <w:pPr>
              <w:shd w:val="clear" w:color="auto" w:fill="FFFFFF"/>
              <w:snapToGrid w:val="0"/>
              <w:jc w:val="both"/>
              <w:rPr>
                <w:b/>
                <w:bCs/>
                <w:spacing w:val="-1"/>
              </w:rPr>
            </w:pPr>
            <w:r w:rsidRPr="00941D28">
              <w:t>Определение центра тяжести плоских фигур.</w:t>
            </w:r>
          </w:p>
        </w:tc>
        <w:tc>
          <w:tcPr>
            <w:tcW w:w="482" w:type="pct"/>
            <w:tcBorders>
              <w:top w:val="single" w:sz="4" w:space="0" w:color="auto"/>
              <w:left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187"/>
        </w:trPr>
        <w:tc>
          <w:tcPr>
            <w:tcW w:w="1089" w:type="pct"/>
            <w:vMerge w:val="restart"/>
          </w:tcPr>
          <w:p w:rsidR="00AE2C92" w:rsidRPr="00941D28" w:rsidRDefault="00AE2C92" w:rsidP="00D87579">
            <w:pPr>
              <w:shd w:val="clear" w:color="auto" w:fill="FFFFFF"/>
              <w:snapToGrid w:val="0"/>
              <w:jc w:val="both"/>
              <w:rPr>
                <w:spacing w:val="-1"/>
              </w:rPr>
            </w:pPr>
            <w:r w:rsidRPr="00941D28">
              <w:rPr>
                <w:spacing w:val="-1"/>
              </w:rPr>
              <w:t>Тема 1.7 Кинематика. Основные понятия кинематики</w:t>
            </w:r>
          </w:p>
        </w:tc>
        <w:tc>
          <w:tcPr>
            <w:tcW w:w="3428" w:type="pct"/>
            <w:tcBorders>
              <w:bottom w:val="single" w:sz="4" w:space="0" w:color="auto"/>
              <w:right w:val="single" w:sz="4" w:space="0" w:color="auto"/>
            </w:tcBorders>
          </w:tcPr>
          <w:p w:rsidR="00AE2C92" w:rsidRPr="00941D28" w:rsidRDefault="00AE2C92" w:rsidP="00D87579">
            <w:pPr>
              <w:jc w:val="both"/>
              <w:rPr>
                <w:b/>
                <w:bCs/>
                <w:spacing w:val="-2"/>
              </w:rPr>
            </w:pPr>
            <w:r w:rsidRPr="00941D28">
              <w:rPr>
                <w:b/>
              </w:rPr>
              <w:t>Содержание учебного материала:</w:t>
            </w:r>
          </w:p>
        </w:tc>
        <w:tc>
          <w:tcPr>
            <w:tcW w:w="482" w:type="pct"/>
            <w:vMerge w:val="restart"/>
            <w:tcBorders>
              <w:left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508"/>
        </w:trPr>
        <w:tc>
          <w:tcPr>
            <w:tcW w:w="1089" w:type="pct"/>
            <w:vMerge/>
          </w:tcPr>
          <w:p w:rsidR="00AE2C92" w:rsidRPr="00941D28" w:rsidRDefault="00AE2C92" w:rsidP="00D87579">
            <w:pPr>
              <w:shd w:val="clear" w:color="auto" w:fill="FFFFFF"/>
              <w:snapToGrid w:val="0"/>
              <w:jc w:val="both"/>
              <w:rPr>
                <w:spacing w:val="-1"/>
              </w:rPr>
            </w:pPr>
          </w:p>
        </w:tc>
        <w:tc>
          <w:tcPr>
            <w:tcW w:w="3428" w:type="pct"/>
            <w:tcBorders>
              <w:top w:val="single" w:sz="4" w:space="0" w:color="auto"/>
              <w:right w:val="single" w:sz="4" w:space="0" w:color="auto"/>
            </w:tcBorders>
          </w:tcPr>
          <w:p w:rsidR="00AE2C92" w:rsidRPr="00941D28" w:rsidRDefault="00AE2C92" w:rsidP="00D87579">
            <w:pPr>
              <w:jc w:val="both"/>
              <w:rPr>
                <w:b/>
              </w:rPr>
            </w:pPr>
            <w:r w:rsidRPr="00941D28">
              <w:rPr>
                <w:spacing w:val="-1"/>
              </w:rPr>
              <w:t xml:space="preserve">Предмет кинематики. Пространство и время в классической механике. Относительность механического </w:t>
            </w:r>
            <w:r w:rsidRPr="00941D28">
              <w:t xml:space="preserve">движения. Система отсчета. </w:t>
            </w:r>
          </w:p>
        </w:tc>
        <w:tc>
          <w:tcPr>
            <w:tcW w:w="482" w:type="pct"/>
            <w:vMerge/>
            <w:tcBorders>
              <w:left w:val="single" w:sz="4" w:space="0" w:color="auto"/>
            </w:tcBorders>
          </w:tcPr>
          <w:p w:rsidR="00AE2C92" w:rsidRPr="00941D28" w:rsidRDefault="00AE2C92" w:rsidP="00D87579">
            <w:pPr>
              <w:jc w:val="center"/>
              <w:rPr>
                <w:bCs/>
                <w:spacing w:val="-2"/>
              </w:rPr>
            </w:pPr>
          </w:p>
        </w:tc>
      </w:tr>
      <w:tr w:rsidR="00AE2C92" w:rsidRPr="00941D28" w:rsidTr="00D87579">
        <w:trPr>
          <w:trHeight w:val="169"/>
        </w:trPr>
        <w:tc>
          <w:tcPr>
            <w:tcW w:w="1089" w:type="pct"/>
            <w:vMerge w:val="restart"/>
          </w:tcPr>
          <w:p w:rsidR="00AE2C92" w:rsidRPr="00941D28" w:rsidRDefault="00AE2C92" w:rsidP="00D87579">
            <w:pPr>
              <w:jc w:val="both"/>
            </w:pPr>
            <w:r w:rsidRPr="00941D28">
              <w:rPr>
                <w:spacing w:val="-1"/>
              </w:rPr>
              <w:t>Тема 1.8 Кинематика точки</w:t>
            </w:r>
          </w:p>
          <w:p w:rsidR="00AE2C92" w:rsidRPr="00941D28" w:rsidRDefault="00AE2C92" w:rsidP="00D87579">
            <w:pPr>
              <w:jc w:val="both"/>
            </w:pPr>
          </w:p>
        </w:tc>
        <w:tc>
          <w:tcPr>
            <w:tcW w:w="3428" w:type="pct"/>
            <w:tcBorders>
              <w:bottom w:val="single" w:sz="4" w:space="0" w:color="auto"/>
              <w:right w:val="single" w:sz="4" w:space="0" w:color="auto"/>
            </w:tcBorders>
          </w:tcPr>
          <w:p w:rsidR="00AE2C92" w:rsidRPr="00941D28" w:rsidRDefault="00AE2C92" w:rsidP="00D87579">
            <w:pPr>
              <w:jc w:val="both"/>
              <w:rPr>
                <w:b/>
                <w:bCs/>
                <w:spacing w:val="-2"/>
              </w:rPr>
            </w:pPr>
            <w:r w:rsidRPr="00941D28">
              <w:rPr>
                <w:b/>
              </w:rPr>
              <w:t>Содержание учебного материала:</w:t>
            </w:r>
          </w:p>
        </w:tc>
        <w:tc>
          <w:tcPr>
            <w:tcW w:w="482" w:type="pct"/>
            <w:vMerge w:val="restart"/>
            <w:tcBorders>
              <w:left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203"/>
        </w:trPr>
        <w:tc>
          <w:tcPr>
            <w:tcW w:w="1089" w:type="pct"/>
            <w:vMerge/>
          </w:tcPr>
          <w:p w:rsidR="00AE2C92" w:rsidRPr="00941D28" w:rsidRDefault="00AE2C92" w:rsidP="00D87579">
            <w:pPr>
              <w:jc w:val="both"/>
              <w:rPr>
                <w:spacing w:val="-1"/>
              </w:rPr>
            </w:pPr>
          </w:p>
        </w:tc>
        <w:tc>
          <w:tcPr>
            <w:tcW w:w="3428" w:type="pct"/>
            <w:tcBorders>
              <w:top w:val="single" w:sz="4" w:space="0" w:color="auto"/>
              <w:bottom w:val="single" w:sz="4" w:space="0" w:color="auto"/>
              <w:right w:val="single" w:sz="4" w:space="0" w:color="auto"/>
            </w:tcBorders>
          </w:tcPr>
          <w:p w:rsidR="00AE2C92" w:rsidRPr="00941D28" w:rsidRDefault="00AE2C92" w:rsidP="00D87579">
            <w:pPr>
              <w:jc w:val="both"/>
              <w:rPr>
                <w:b/>
              </w:rPr>
            </w:pPr>
            <w:r w:rsidRPr="00941D28">
              <w:t>Задачи кинематики. Основные определения.</w:t>
            </w:r>
          </w:p>
        </w:tc>
        <w:tc>
          <w:tcPr>
            <w:tcW w:w="482" w:type="pct"/>
            <w:vMerge/>
            <w:tcBorders>
              <w:left w:val="single" w:sz="4" w:space="0" w:color="auto"/>
              <w:bottom w:val="single" w:sz="4" w:space="0" w:color="auto"/>
            </w:tcBorders>
          </w:tcPr>
          <w:p w:rsidR="00AE2C92" w:rsidRPr="00941D28" w:rsidRDefault="00AE2C92" w:rsidP="00D87579">
            <w:pPr>
              <w:jc w:val="center"/>
              <w:rPr>
                <w:bCs/>
                <w:spacing w:val="-2"/>
              </w:rPr>
            </w:pPr>
          </w:p>
        </w:tc>
      </w:tr>
      <w:tr w:rsidR="00AE2C92" w:rsidRPr="00941D28" w:rsidTr="00D87579">
        <w:trPr>
          <w:trHeight w:val="434"/>
        </w:trPr>
        <w:tc>
          <w:tcPr>
            <w:tcW w:w="1089" w:type="pct"/>
            <w:vMerge/>
          </w:tcPr>
          <w:p w:rsidR="00AE2C92" w:rsidRPr="00941D28" w:rsidRDefault="00AE2C92" w:rsidP="00D87579">
            <w:pPr>
              <w:jc w:val="both"/>
              <w:rPr>
                <w:spacing w:val="-1"/>
              </w:rPr>
            </w:pPr>
          </w:p>
        </w:tc>
        <w:tc>
          <w:tcPr>
            <w:tcW w:w="3428" w:type="pct"/>
            <w:tcBorders>
              <w:top w:val="single" w:sz="4" w:space="0" w:color="auto"/>
              <w:right w:val="single" w:sz="4" w:space="0" w:color="auto"/>
            </w:tcBorders>
          </w:tcPr>
          <w:p w:rsidR="00AE2C92" w:rsidRPr="00941D28" w:rsidRDefault="00AE2C92" w:rsidP="00D87579">
            <w:pPr>
              <w:shd w:val="clear" w:color="auto" w:fill="FFFFFF"/>
              <w:snapToGrid w:val="0"/>
              <w:jc w:val="both"/>
              <w:rPr>
                <w:b/>
                <w:bCs/>
              </w:rPr>
            </w:pPr>
            <w:r w:rsidRPr="00941D28">
              <w:rPr>
                <w:b/>
                <w:bCs/>
              </w:rPr>
              <w:t>Практическое занятие.</w:t>
            </w:r>
          </w:p>
          <w:p w:rsidR="00AE2C92" w:rsidRPr="00941D28" w:rsidRDefault="00AE2C92" w:rsidP="00D87579">
            <w:pPr>
              <w:jc w:val="both"/>
            </w:pPr>
            <w:r w:rsidRPr="00941D28">
              <w:t xml:space="preserve">Кинематика точки. </w:t>
            </w:r>
          </w:p>
        </w:tc>
        <w:tc>
          <w:tcPr>
            <w:tcW w:w="482" w:type="pct"/>
            <w:tcBorders>
              <w:top w:val="single" w:sz="4" w:space="0" w:color="auto"/>
              <w:left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237"/>
        </w:trPr>
        <w:tc>
          <w:tcPr>
            <w:tcW w:w="1089" w:type="pct"/>
            <w:vMerge w:val="restart"/>
          </w:tcPr>
          <w:p w:rsidR="00AE2C92" w:rsidRPr="00941D28" w:rsidRDefault="00AE2C92" w:rsidP="00D87579">
            <w:pPr>
              <w:jc w:val="both"/>
            </w:pPr>
            <w:r w:rsidRPr="00941D28">
              <w:rPr>
                <w:spacing w:val="-1"/>
              </w:rPr>
              <w:t xml:space="preserve">Тема 1.9.Простейшие </w:t>
            </w:r>
            <w:r w:rsidRPr="00941D28">
              <w:t>движения тел</w:t>
            </w:r>
          </w:p>
        </w:tc>
        <w:tc>
          <w:tcPr>
            <w:tcW w:w="3428" w:type="pct"/>
            <w:tcBorders>
              <w:bottom w:val="single" w:sz="4" w:space="0" w:color="auto"/>
              <w:right w:val="single" w:sz="4" w:space="0" w:color="auto"/>
            </w:tcBorders>
          </w:tcPr>
          <w:p w:rsidR="00AE2C92" w:rsidRPr="00941D28" w:rsidRDefault="00AE2C92" w:rsidP="00D87579">
            <w:pPr>
              <w:jc w:val="both"/>
              <w:rPr>
                <w:b/>
              </w:rPr>
            </w:pPr>
            <w:r w:rsidRPr="00941D28">
              <w:rPr>
                <w:b/>
              </w:rPr>
              <w:t>Содержание учебного материала:</w:t>
            </w:r>
          </w:p>
        </w:tc>
        <w:tc>
          <w:tcPr>
            <w:tcW w:w="482" w:type="pct"/>
            <w:vMerge w:val="restart"/>
            <w:tcBorders>
              <w:left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61"/>
        </w:trPr>
        <w:tc>
          <w:tcPr>
            <w:tcW w:w="1089" w:type="pct"/>
            <w:vMerge/>
          </w:tcPr>
          <w:p w:rsidR="00AE2C92" w:rsidRPr="00941D28" w:rsidRDefault="00AE2C92" w:rsidP="00D87579">
            <w:pPr>
              <w:jc w:val="both"/>
              <w:rPr>
                <w:spacing w:val="-1"/>
              </w:rPr>
            </w:pPr>
          </w:p>
        </w:tc>
        <w:tc>
          <w:tcPr>
            <w:tcW w:w="3428" w:type="pct"/>
            <w:tcBorders>
              <w:top w:val="single" w:sz="4" w:space="0" w:color="auto"/>
              <w:bottom w:val="single" w:sz="4" w:space="0" w:color="auto"/>
              <w:right w:val="single" w:sz="4" w:space="0" w:color="auto"/>
            </w:tcBorders>
          </w:tcPr>
          <w:p w:rsidR="00AE2C92" w:rsidRPr="00941D28" w:rsidRDefault="00AE2C92" w:rsidP="00D87579">
            <w:pPr>
              <w:jc w:val="both"/>
              <w:rPr>
                <w:b/>
                <w:bCs/>
                <w:spacing w:val="-2"/>
              </w:rPr>
            </w:pPr>
            <w:r w:rsidRPr="00941D28">
              <w:t xml:space="preserve">Поступательное движение твердого тела, его свойства. Вращательное движение твердого тела вокруг не подвижной оси. Уравнение вращательного движения. Средняя угловая скорость в данный момент. Частота </w:t>
            </w:r>
            <w:r w:rsidRPr="00941D28">
              <w:rPr>
                <w:spacing w:val="-1"/>
              </w:rPr>
              <w:t xml:space="preserve">вращения. Единицы угловой скорости и частоты вращения, связь между ними. Линейные скорости и ускорение </w:t>
            </w:r>
            <w:r w:rsidRPr="00941D28">
              <w:t>точек вращательного тела</w:t>
            </w:r>
            <w:r w:rsidRPr="00941D28">
              <w:rPr>
                <w:spacing w:val="-1"/>
              </w:rPr>
              <w:t xml:space="preserve"> Переносное, относительное и абсолютное движение точки. Теорема о сложении скоростей.</w:t>
            </w:r>
          </w:p>
        </w:tc>
        <w:tc>
          <w:tcPr>
            <w:tcW w:w="482" w:type="pct"/>
            <w:vMerge/>
            <w:tcBorders>
              <w:left w:val="single" w:sz="4" w:space="0" w:color="auto"/>
              <w:bottom w:val="single" w:sz="4" w:space="0" w:color="auto"/>
            </w:tcBorders>
          </w:tcPr>
          <w:p w:rsidR="00AE2C92" w:rsidRPr="00941D28" w:rsidRDefault="00AE2C92" w:rsidP="00D87579">
            <w:pPr>
              <w:jc w:val="center"/>
              <w:rPr>
                <w:bCs/>
                <w:spacing w:val="-2"/>
              </w:rPr>
            </w:pPr>
          </w:p>
        </w:tc>
      </w:tr>
      <w:tr w:rsidR="00AE2C92" w:rsidRPr="00941D28" w:rsidTr="00D87579">
        <w:trPr>
          <w:trHeight w:val="152"/>
        </w:trPr>
        <w:tc>
          <w:tcPr>
            <w:tcW w:w="1089" w:type="pct"/>
            <w:vMerge/>
            <w:tcBorders>
              <w:bottom w:val="single" w:sz="4" w:space="0" w:color="auto"/>
            </w:tcBorders>
          </w:tcPr>
          <w:p w:rsidR="00AE2C92" w:rsidRPr="00941D28" w:rsidRDefault="00AE2C92" w:rsidP="00D87579">
            <w:pPr>
              <w:jc w:val="both"/>
              <w:rPr>
                <w:spacing w:val="-1"/>
              </w:rPr>
            </w:pPr>
          </w:p>
        </w:tc>
        <w:tc>
          <w:tcPr>
            <w:tcW w:w="3428" w:type="pct"/>
            <w:tcBorders>
              <w:top w:val="single" w:sz="4" w:space="0" w:color="auto"/>
              <w:bottom w:val="single" w:sz="4" w:space="0" w:color="auto"/>
              <w:right w:val="single" w:sz="4" w:space="0" w:color="auto"/>
            </w:tcBorders>
          </w:tcPr>
          <w:p w:rsidR="00AE2C92" w:rsidRPr="00941D28" w:rsidRDefault="00AE2C92" w:rsidP="00D87579">
            <w:pPr>
              <w:jc w:val="both"/>
              <w:rPr>
                <w:b/>
              </w:rPr>
            </w:pPr>
            <w:r w:rsidRPr="00941D28">
              <w:rPr>
                <w:b/>
              </w:rPr>
              <w:t>Самостоятельная работа обучающихся:</w:t>
            </w:r>
            <w:r w:rsidRPr="00941D28">
              <w:t xml:space="preserve"> Уравнение вращательного движения.</w:t>
            </w:r>
            <w:r w:rsidRPr="00941D28">
              <w:rPr>
                <w:spacing w:val="-1"/>
              </w:rPr>
              <w:t xml:space="preserve"> Теорема о сложении скоростей.</w:t>
            </w:r>
          </w:p>
        </w:tc>
        <w:tc>
          <w:tcPr>
            <w:tcW w:w="482" w:type="pct"/>
            <w:tcBorders>
              <w:top w:val="single" w:sz="4" w:space="0" w:color="auto"/>
              <w:left w:val="single" w:sz="4" w:space="0" w:color="auto"/>
              <w:bottom w:val="single" w:sz="4" w:space="0" w:color="auto"/>
            </w:tcBorders>
          </w:tcPr>
          <w:p w:rsidR="00AE2C92" w:rsidRPr="00941D28" w:rsidRDefault="00AE2C92" w:rsidP="00D87579">
            <w:pPr>
              <w:jc w:val="center"/>
              <w:rPr>
                <w:bCs/>
                <w:spacing w:val="-2"/>
              </w:rPr>
            </w:pPr>
            <w:r w:rsidRPr="00941D28">
              <w:rPr>
                <w:bCs/>
                <w:spacing w:val="-2"/>
              </w:rPr>
              <w:t>4</w:t>
            </w:r>
          </w:p>
        </w:tc>
      </w:tr>
      <w:tr w:rsidR="00AE2C92" w:rsidRPr="00941D28" w:rsidTr="00D87579">
        <w:trPr>
          <w:trHeight w:val="177"/>
        </w:trPr>
        <w:tc>
          <w:tcPr>
            <w:tcW w:w="1089" w:type="pct"/>
            <w:vMerge w:val="restart"/>
          </w:tcPr>
          <w:p w:rsidR="00AE2C92" w:rsidRPr="00941D28" w:rsidRDefault="00AE2C92" w:rsidP="00D87579">
            <w:pPr>
              <w:snapToGrid w:val="0"/>
              <w:jc w:val="both"/>
            </w:pPr>
            <w:r w:rsidRPr="00941D28">
              <w:t>Тема 1.10 Сложное движение точки.</w:t>
            </w:r>
          </w:p>
          <w:p w:rsidR="00AE2C92" w:rsidRPr="00941D28" w:rsidRDefault="00AE2C92" w:rsidP="00D87579">
            <w:pPr>
              <w:jc w:val="both"/>
              <w:rPr>
                <w:spacing w:val="-1"/>
              </w:rPr>
            </w:pPr>
            <w:r w:rsidRPr="00941D28">
              <w:rPr>
                <w:spacing w:val="-1"/>
              </w:rPr>
              <w:t>Основные понятия и аксиомы динамики.</w:t>
            </w:r>
          </w:p>
        </w:tc>
        <w:tc>
          <w:tcPr>
            <w:tcW w:w="3428" w:type="pct"/>
            <w:tcBorders>
              <w:top w:val="single" w:sz="4" w:space="0" w:color="auto"/>
              <w:bottom w:val="single" w:sz="4" w:space="0" w:color="auto"/>
              <w:right w:val="single" w:sz="4" w:space="0" w:color="auto"/>
            </w:tcBorders>
          </w:tcPr>
          <w:p w:rsidR="00AE2C92" w:rsidRPr="00941D28" w:rsidRDefault="00AE2C92" w:rsidP="00D87579">
            <w:pPr>
              <w:jc w:val="both"/>
              <w:rPr>
                <w:b/>
              </w:rPr>
            </w:pPr>
            <w:r w:rsidRPr="00941D28">
              <w:rPr>
                <w:b/>
              </w:rPr>
              <w:t>Содержание учебного материала:</w:t>
            </w:r>
          </w:p>
        </w:tc>
        <w:tc>
          <w:tcPr>
            <w:tcW w:w="482" w:type="pct"/>
            <w:vMerge w:val="restart"/>
            <w:tcBorders>
              <w:top w:val="single" w:sz="4" w:space="0" w:color="auto"/>
              <w:left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627"/>
        </w:trPr>
        <w:tc>
          <w:tcPr>
            <w:tcW w:w="1089" w:type="pct"/>
            <w:vMerge/>
          </w:tcPr>
          <w:p w:rsidR="00AE2C92" w:rsidRPr="00941D28" w:rsidRDefault="00AE2C92" w:rsidP="00D87579">
            <w:pPr>
              <w:snapToGrid w:val="0"/>
              <w:jc w:val="both"/>
            </w:pPr>
          </w:p>
        </w:tc>
        <w:tc>
          <w:tcPr>
            <w:tcW w:w="3428" w:type="pct"/>
            <w:tcBorders>
              <w:top w:val="single" w:sz="4" w:space="0" w:color="auto"/>
              <w:right w:val="single" w:sz="4" w:space="0" w:color="auto"/>
            </w:tcBorders>
          </w:tcPr>
          <w:p w:rsidR="00AE2C92" w:rsidRPr="00941D28" w:rsidRDefault="00AE2C92" w:rsidP="00D87579">
            <w:pPr>
              <w:jc w:val="both"/>
              <w:rPr>
                <w:b/>
                <w:bCs/>
                <w:spacing w:val="-2"/>
              </w:rPr>
            </w:pPr>
            <w:r w:rsidRPr="00941D28">
              <w:t xml:space="preserve">Плоскопараллельное движение тела. Разложение плоскопараллельного движения на поступательное и вращательное. Определение абсолютной скорости любой точки тела. Мгновенный центр скоростей. Основные способы определения мгновенного центра скоростей. </w:t>
            </w:r>
            <w:r w:rsidRPr="00941D28">
              <w:rPr>
                <w:spacing w:val="-1"/>
              </w:rPr>
              <w:t xml:space="preserve">Предмет динамики: понятие о двух основных задачах динамики. Первая аксиома-принцип инерции, вторая </w:t>
            </w:r>
            <w:r w:rsidRPr="00941D28">
              <w:t xml:space="preserve">аксиома – основной закон динамики точки. Масса материальной точки; зависимость между массой и силой </w:t>
            </w:r>
            <w:r w:rsidRPr="00941D28">
              <w:rPr>
                <w:spacing w:val="-1"/>
              </w:rPr>
              <w:t xml:space="preserve">тяжести. Третья аксиома-закон независимости действия сил. Четвертая аксиома-закон равенства действия и </w:t>
            </w:r>
            <w:r w:rsidRPr="00941D28">
              <w:t>противодействия.</w:t>
            </w:r>
          </w:p>
        </w:tc>
        <w:tc>
          <w:tcPr>
            <w:tcW w:w="482" w:type="pct"/>
            <w:vMerge/>
            <w:tcBorders>
              <w:left w:val="single" w:sz="4" w:space="0" w:color="auto"/>
            </w:tcBorders>
          </w:tcPr>
          <w:p w:rsidR="00AE2C92" w:rsidRPr="00941D28" w:rsidRDefault="00AE2C92" w:rsidP="00D87579">
            <w:pPr>
              <w:jc w:val="center"/>
              <w:rPr>
                <w:bCs/>
                <w:spacing w:val="-2"/>
              </w:rPr>
            </w:pPr>
          </w:p>
        </w:tc>
      </w:tr>
      <w:tr w:rsidR="00AE2C92" w:rsidRPr="00941D28" w:rsidTr="00D87579">
        <w:trPr>
          <w:trHeight w:val="254"/>
        </w:trPr>
        <w:tc>
          <w:tcPr>
            <w:tcW w:w="1089" w:type="pct"/>
            <w:vMerge w:val="restart"/>
          </w:tcPr>
          <w:p w:rsidR="00AE2C92" w:rsidRPr="00941D28" w:rsidRDefault="00AE2C92" w:rsidP="00D87579">
            <w:pPr>
              <w:jc w:val="both"/>
              <w:rPr>
                <w:spacing w:val="-1"/>
              </w:rPr>
            </w:pPr>
            <w:r w:rsidRPr="00941D28">
              <w:t>Тема 1.11 Движение материальной точки. Метод кинетостатики.</w:t>
            </w:r>
          </w:p>
        </w:tc>
        <w:tc>
          <w:tcPr>
            <w:tcW w:w="3428" w:type="pct"/>
            <w:tcBorders>
              <w:bottom w:val="single" w:sz="4" w:space="0" w:color="auto"/>
              <w:right w:val="single" w:sz="4" w:space="0" w:color="auto"/>
            </w:tcBorders>
          </w:tcPr>
          <w:p w:rsidR="00AE2C92" w:rsidRPr="00941D28" w:rsidRDefault="00AE2C92" w:rsidP="00D87579">
            <w:pPr>
              <w:jc w:val="both"/>
              <w:rPr>
                <w:b/>
                <w:bCs/>
                <w:spacing w:val="-2"/>
              </w:rPr>
            </w:pPr>
            <w:r w:rsidRPr="00941D28">
              <w:rPr>
                <w:b/>
              </w:rPr>
              <w:t>Содержание учебного материала:</w:t>
            </w:r>
          </w:p>
        </w:tc>
        <w:tc>
          <w:tcPr>
            <w:tcW w:w="482" w:type="pct"/>
            <w:vMerge w:val="restart"/>
            <w:tcBorders>
              <w:left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424"/>
        </w:trPr>
        <w:tc>
          <w:tcPr>
            <w:tcW w:w="1089" w:type="pct"/>
            <w:vMerge/>
          </w:tcPr>
          <w:p w:rsidR="00AE2C92" w:rsidRPr="00941D28" w:rsidRDefault="00AE2C92" w:rsidP="00D87579">
            <w:pPr>
              <w:jc w:val="both"/>
            </w:pPr>
          </w:p>
        </w:tc>
        <w:tc>
          <w:tcPr>
            <w:tcW w:w="3428" w:type="pct"/>
            <w:tcBorders>
              <w:top w:val="single" w:sz="4" w:space="0" w:color="auto"/>
              <w:right w:val="single" w:sz="4" w:space="0" w:color="auto"/>
            </w:tcBorders>
          </w:tcPr>
          <w:p w:rsidR="00AE2C92" w:rsidRPr="00941D28" w:rsidRDefault="00AE2C92" w:rsidP="00D87579">
            <w:pPr>
              <w:jc w:val="both"/>
              <w:rPr>
                <w:b/>
              </w:rPr>
            </w:pPr>
            <w:r w:rsidRPr="00941D28">
              <w:t>Понятия о свободной и несвободной точке. Понятия о силе инерции. Силы инерции при прямолинейном и криволинейном движении материальной точки. Принцип Даламбера, метод кинетостатики</w:t>
            </w:r>
          </w:p>
        </w:tc>
        <w:tc>
          <w:tcPr>
            <w:tcW w:w="482" w:type="pct"/>
            <w:vMerge/>
            <w:tcBorders>
              <w:left w:val="single" w:sz="4" w:space="0" w:color="auto"/>
            </w:tcBorders>
          </w:tcPr>
          <w:p w:rsidR="00AE2C92" w:rsidRPr="00941D28" w:rsidRDefault="00AE2C92" w:rsidP="00D87579">
            <w:pPr>
              <w:jc w:val="center"/>
              <w:rPr>
                <w:bCs/>
                <w:spacing w:val="-2"/>
              </w:rPr>
            </w:pPr>
          </w:p>
        </w:tc>
      </w:tr>
      <w:tr w:rsidR="00AE2C92" w:rsidRPr="00941D28" w:rsidTr="00D87579">
        <w:trPr>
          <w:trHeight w:val="221"/>
        </w:trPr>
        <w:tc>
          <w:tcPr>
            <w:tcW w:w="1089" w:type="pct"/>
            <w:vMerge w:val="restart"/>
          </w:tcPr>
          <w:p w:rsidR="00AE2C92" w:rsidRPr="00941D28" w:rsidRDefault="00AE2C92" w:rsidP="00D87579">
            <w:pPr>
              <w:jc w:val="both"/>
              <w:rPr>
                <w:spacing w:val="-1"/>
              </w:rPr>
            </w:pPr>
            <w:r w:rsidRPr="00941D28">
              <w:t>Тема 1.12 Работа и мощность</w:t>
            </w:r>
          </w:p>
        </w:tc>
        <w:tc>
          <w:tcPr>
            <w:tcW w:w="3428" w:type="pct"/>
            <w:tcBorders>
              <w:bottom w:val="single" w:sz="4" w:space="0" w:color="auto"/>
              <w:right w:val="single" w:sz="4" w:space="0" w:color="auto"/>
            </w:tcBorders>
          </w:tcPr>
          <w:p w:rsidR="00AE2C92" w:rsidRPr="00941D28" w:rsidRDefault="00AE2C92" w:rsidP="00D87579">
            <w:pPr>
              <w:jc w:val="both"/>
              <w:rPr>
                <w:b/>
              </w:rPr>
            </w:pPr>
            <w:r w:rsidRPr="00941D28">
              <w:rPr>
                <w:b/>
              </w:rPr>
              <w:t>Содержание учебного материала:</w:t>
            </w:r>
          </w:p>
        </w:tc>
        <w:tc>
          <w:tcPr>
            <w:tcW w:w="482" w:type="pct"/>
            <w:vMerge w:val="restart"/>
            <w:tcBorders>
              <w:left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189"/>
        </w:trPr>
        <w:tc>
          <w:tcPr>
            <w:tcW w:w="1089" w:type="pct"/>
            <w:vMerge/>
          </w:tcPr>
          <w:p w:rsidR="00AE2C92" w:rsidRPr="00941D28" w:rsidRDefault="00AE2C92" w:rsidP="00D87579">
            <w:pPr>
              <w:jc w:val="both"/>
            </w:pPr>
          </w:p>
        </w:tc>
        <w:tc>
          <w:tcPr>
            <w:tcW w:w="3428" w:type="pct"/>
            <w:tcBorders>
              <w:top w:val="single" w:sz="4" w:space="0" w:color="auto"/>
              <w:bottom w:val="single" w:sz="4" w:space="0" w:color="auto"/>
              <w:right w:val="single" w:sz="4" w:space="0" w:color="auto"/>
            </w:tcBorders>
          </w:tcPr>
          <w:p w:rsidR="00AE2C92" w:rsidRPr="00941D28" w:rsidRDefault="00AE2C92" w:rsidP="00D87579">
            <w:pPr>
              <w:jc w:val="both"/>
              <w:rPr>
                <w:b/>
                <w:bCs/>
                <w:spacing w:val="-2"/>
              </w:rPr>
            </w:pPr>
            <w:r w:rsidRPr="00941D28">
              <w:t>Определение сил инерции и величин её составляющих. Работа и мощность.</w:t>
            </w:r>
          </w:p>
        </w:tc>
        <w:tc>
          <w:tcPr>
            <w:tcW w:w="482" w:type="pct"/>
            <w:vMerge/>
            <w:tcBorders>
              <w:left w:val="single" w:sz="4" w:space="0" w:color="auto"/>
              <w:bottom w:val="single" w:sz="4" w:space="0" w:color="auto"/>
            </w:tcBorders>
          </w:tcPr>
          <w:p w:rsidR="00AE2C92" w:rsidRPr="00941D28" w:rsidRDefault="00AE2C92" w:rsidP="00D87579">
            <w:pPr>
              <w:jc w:val="center"/>
              <w:rPr>
                <w:bCs/>
                <w:spacing w:val="-2"/>
              </w:rPr>
            </w:pPr>
          </w:p>
        </w:tc>
      </w:tr>
      <w:tr w:rsidR="00AE2C92" w:rsidRPr="00941D28" w:rsidTr="00D87579">
        <w:trPr>
          <w:trHeight w:val="152"/>
        </w:trPr>
        <w:tc>
          <w:tcPr>
            <w:tcW w:w="1089" w:type="pct"/>
            <w:vMerge/>
          </w:tcPr>
          <w:p w:rsidR="00AE2C92" w:rsidRPr="00941D28" w:rsidRDefault="00AE2C92" w:rsidP="00D87579">
            <w:pPr>
              <w:jc w:val="both"/>
            </w:pPr>
          </w:p>
        </w:tc>
        <w:tc>
          <w:tcPr>
            <w:tcW w:w="3428" w:type="pct"/>
            <w:tcBorders>
              <w:top w:val="single" w:sz="4" w:space="0" w:color="auto"/>
              <w:bottom w:val="single" w:sz="4" w:space="0" w:color="auto"/>
              <w:right w:val="single" w:sz="4" w:space="0" w:color="auto"/>
            </w:tcBorders>
          </w:tcPr>
          <w:p w:rsidR="00AE2C92" w:rsidRPr="00941D28" w:rsidRDefault="00AE2C92" w:rsidP="00D87579">
            <w:pPr>
              <w:shd w:val="clear" w:color="auto" w:fill="FFFFFF"/>
              <w:snapToGrid w:val="0"/>
              <w:jc w:val="both"/>
              <w:rPr>
                <w:b/>
                <w:bCs/>
              </w:rPr>
            </w:pPr>
            <w:r w:rsidRPr="00941D28">
              <w:rPr>
                <w:b/>
                <w:bCs/>
              </w:rPr>
              <w:t>Практическое занятие.</w:t>
            </w:r>
          </w:p>
          <w:p w:rsidR="00AE2C92" w:rsidRPr="00941D28" w:rsidRDefault="00AE2C92" w:rsidP="00D87579">
            <w:pPr>
              <w:jc w:val="both"/>
              <w:rPr>
                <w:b/>
                <w:bCs/>
                <w:spacing w:val="-2"/>
              </w:rPr>
            </w:pPr>
            <w:r w:rsidRPr="00941D28">
              <w:t>Работа и мощность. Общие теоремы динамики.</w:t>
            </w:r>
          </w:p>
        </w:tc>
        <w:tc>
          <w:tcPr>
            <w:tcW w:w="482" w:type="pct"/>
            <w:tcBorders>
              <w:top w:val="single" w:sz="4" w:space="0" w:color="auto"/>
              <w:left w:val="single" w:sz="4" w:space="0" w:color="auto"/>
              <w:bottom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85"/>
        </w:trPr>
        <w:tc>
          <w:tcPr>
            <w:tcW w:w="1089" w:type="pct"/>
            <w:vMerge/>
          </w:tcPr>
          <w:p w:rsidR="00AE2C92" w:rsidRPr="00941D28" w:rsidRDefault="00AE2C92" w:rsidP="00D87579">
            <w:pPr>
              <w:jc w:val="both"/>
            </w:pPr>
          </w:p>
        </w:tc>
        <w:tc>
          <w:tcPr>
            <w:tcW w:w="3428" w:type="pct"/>
            <w:tcBorders>
              <w:top w:val="single" w:sz="4" w:space="0" w:color="auto"/>
              <w:bottom w:val="single" w:sz="4" w:space="0" w:color="auto"/>
              <w:right w:val="single" w:sz="4" w:space="0" w:color="auto"/>
            </w:tcBorders>
          </w:tcPr>
          <w:p w:rsidR="00AE2C92" w:rsidRPr="00941D28" w:rsidRDefault="00AE2C92" w:rsidP="00D87579">
            <w:pPr>
              <w:jc w:val="both"/>
              <w:rPr>
                <w:b/>
              </w:rPr>
            </w:pPr>
            <w:r w:rsidRPr="00941D28">
              <w:rPr>
                <w:b/>
              </w:rPr>
              <w:t>Самостоятельная работа обучающихся:</w:t>
            </w:r>
          </w:p>
          <w:p w:rsidR="00AE2C92" w:rsidRPr="00941D28" w:rsidRDefault="00AE2C92" w:rsidP="00D87579">
            <w:pPr>
              <w:snapToGrid w:val="0"/>
              <w:jc w:val="both"/>
            </w:pPr>
            <w:r w:rsidRPr="00941D28">
              <w:t>Понятие о балансировке вращающихся тел. Закон сохранения механической энергии.</w:t>
            </w:r>
          </w:p>
          <w:p w:rsidR="00AE2C92" w:rsidRPr="00941D28" w:rsidRDefault="00AE2C92" w:rsidP="00D87579">
            <w:pPr>
              <w:jc w:val="both"/>
              <w:rPr>
                <w:b/>
                <w:bCs/>
                <w:spacing w:val="-2"/>
              </w:rPr>
            </w:pPr>
            <w:r w:rsidRPr="00941D28">
              <w:t>Кинетическая энергия твердого тела.</w:t>
            </w:r>
          </w:p>
        </w:tc>
        <w:tc>
          <w:tcPr>
            <w:tcW w:w="482" w:type="pct"/>
            <w:tcBorders>
              <w:top w:val="single" w:sz="4" w:space="0" w:color="auto"/>
              <w:left w:val="single" w:sz="4" w:space="0" w:color="auto"/>
              <w:bottom w:val="single" w:sz="4" w:space="0" w:color="auto"/>
            </w:tcBorders>
          </w:tcPr>
          <w:p w:rsidR="00AE2C92" w:rsidRPr="00941D28" w:rsidRDefault="00AE2C92" w:rsidP="00D87579">
            <w:pPr>
              <w:jc w:val="center"/>
              <w:rPr>
                <w:bCs/>
                <w:spacing w:val="-2"/>
              </w:rPr>
            </w:pPr>
            <w:r w:rsidRPr="00941D28">
              <w:rPr>
                <w:bCs/>
                <w:spacing w:val="-2"/>
              </w:rPr>
              <w:t>6</w:t>
            </w:r>
          </w:p>
        </w:tc>
      </w:tr>
      <w:tr w:rsidR="00AE2C92" w:rsidRPr="00941D28" w:rsidTr="00D87579">
        <w:tc>
          <w:tcPr>
            <w:tcW w:w="1089" w:type="pct"/>
          </w:tcPr>
          <w:p w:rsidR="00AE2C92" w:rsidRPr="00941D28" w:rsidRDefault="00AE2C92" w:rsidP="00D87579">
            <w:pPr>
              <w:jc w:val="both"/>
              <w:rPr>
                <w:b/>
                <w:bCs/>
              </w:rPr>
            </w:pPr>
            <w:r w:rsidRPr="00941D28">
              <w:rPr>
                <w:b/>
                <w:bCs/>
              </w:rPr>
              <w:t>Раздел 2 Сопротивление материалов.</w:t>
            </w:r>
          </w:p>
        </w:tc>
        <w:tc>
          <w:tcPr>
            <w:tcW w:w="3428" w:type="pct"/>
            <w:tcBorders>
              <w:right w:val="single" w:sz="4" w:space="0" w:color="auto"/>
            </w:tcBorders>
          </w:tcPr>
          <w:p w:rsidR="00AE2C92" w:rsidRPr="00941D28" w:rsidRDefault="00AE2C92" w:rsidP="00D87579">
            <w:pPr>
              <w:jc w:val="both"/>
              <w:rPr>
                <w:b/>
                <w:bCs/>
                <w:spacing w:val="-2"/>
              </w:rPr>
            </w:pPr>
          </w:p>
        </w:tc>
        <w:tc>
          <w:tcPr>
            <w:tcW w:w="482" w:type="pct"/>
            <w:tcBorders>
              <w:left w:val="single" w:sz="4" w:space="0" w:color="auto"/>
            </w:tcBorders>
          </w:tcPr>
          <w:p w:rsidR="00AE2C92" w:rsidRPr="00941D28" w:rsidRDefault="00AE2C92" w:rsidP="00D87579">
            <w:pPr>
              <w:jc w:val="center"/>
              <w:rPr>
                <w:b/>
                <w:bCs/>
                <w:spacing w:val="-2"/>
              </w:rPr>
            </w:pPr>
            <w:r w:rsidRPr="00941D28">
              <w:rPr>
                <w:b/>
                <w:bCs/>
                <w:spacing w:val="-2"/>
              </w:rPr>
              <w:t>44</w:t>
            </w:r>
          </w:p>
        </w:tc>
      </w:tr>
      <w:tr w:rsidR="00AE2C92" w:rsidRPr="00941D28" w:rsidTr="00D87579">
        <w:trPr>
          <w:trHeight w:val="271"/>
        </w:trPr>
        <w:tc>
          <w:tcPr>
            <w:tcW w:w="1089" w:type="pct"/>
            <w:vMerge w:val="restart"/>
          </w:tcPr>
          <w:p w:rsidR="00AE2C92" w:rsidRPr="00941D28" w:rsidRDefault="00AE2C92" w:rsidP="00D87579">
            <w:pPr>
              <w:jc w:val="both"/>
              <w:rPr>
                <w:spacing w:val="-2"/>
              </w:rPr>
            </w:pPr>
            <w:r w:rsidRPr="00941D28">
              <w:rPr>
                <w:spacing w:val="-2"/>
              </w:rPr>
              <w:t xml:space="preserve">Тема 2.1 </w:t>
            </w:r>
          </w:p>
          <w:p w:rsidR="00AE2C92" w:rsidRPr="00941D28" w:rsidRDefault="00AE2C92" w:rsidP="00D87579">
            <w:pPr>
              <w:jc w:val="both"/>
              <w:rPr>
                <w:spacing w:val="-1"/>
              </w:rPr>
            </w:pPr>
            <w:r w:rsidRPr="00941D28">
              <w:rPr>
                <w:spacing w:val="-2"/>
              </w:rPr>
              <w:lastRenderedPageBreak/>
              <w:t>Основные положения гипотезы и допущения.</w:t>
            </w:r>
          </w:p>
        </w:tc>
        <w:tc>
          <w:tcPr>
            <w:tcW w:w="3428" w:type="pct"/>
            <w:tcBorders>
              <w:bottom w:val="single" w:sz="4" w:space="0" w:color="auto"/>
              <w:right w:val="single" w:sz="4" w:space="0" w:color="auto"/>
            </w:tcBorders>
          </w:tcPr>
          <w:p w:rsidR="00AE2C92" w:rsidRPr="00941D28" w:rsidRDefault="00AE2C92" w:rsidP="00D87579">
            <w:pPr>
              <w:jc w:val="both"/>
              <w:rPr>
                <w:b/>
              </w:rPr>
            </w:pPr>
            <w:r w:rsidRPr="00941D28">
              <w:rPr>
                <w:b/>
              </w:rPr>
              <w:lastRenderedPageBreak/>
              <w:t>Содержание учебного материала:</w:t>
            </w:r>
          </w:p>
        </w:tc>
        <w:tc>
          <w:tcPr>
            <w:tcW w:w="482" w:type="pct"/>
            <w:vMerge w:val="restart"/>
            <w:tcBorders>
              <w:left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186"/>
        </w:trPr>
        <w:tc>
          <w:tcPr>
            <w:tcW w:w="1089" w:type="pct"/>
            <w:vMerge/>
          </w:tcPr>
          <w:p w:rsidR="00AE2C92" w:rsidRPr="00941D28" w:rsidRDefault="00AE2C92" w:rsidP="00D87579">
            <w:pPr>
              <w:jc w:val="both"/>
              <w:rPr>
                <w:spacing w:val="-2"/>
              </w:rPr>
            </w:pPr>
          </w:p>
        </w:tc>
        <w:tc>
          <w:tcPr>
            <w:tcW w:w="3428" w:type="pct"/>
            <w:tcBorders>
              <w:top w:val="single" w:sz="4" w:space="0" w:color="auto"/>
              <w:bottom w:val="single" w:sz="4" w:space="0" w:color="auto"/>
              <w:right w:val="single" w:sz="4" w:space="0" w:color="auto"/>
            </w:tcBorders>
          </w:tcPr>
          <w:p w:rsidR="00AE2C92" w:rsidRPr="00941D28" w:rsidRDefault="00AE2C92" w:rsidP="00D87579">
            <w:pPr>
              <w:jc w:val="both"/>
              <w:rPr>
                <w:b/>
                <w:bCs/>
                <w:spacing w:val="-2"/>
              </w:rPr>
            </w:pPr>
            <w:r w:rsidRPr="00941D28">
              <w:t xml:space="preserve">Основы сопротивления материалов, понятие о расчетах на прочность, жесткость, устойчивость. Классификация нагрузок. Основные гипотезы и допущения о свойствах деформируемого тела, характеристика деформации. </w:t>
            </w:r>
            <w:r w:rsidRPr="00941D28">
              <w:rPr>
                <w:spacing w:val="-1"/>
              </w:rPr>
              <w:t xml:space="preserve">Принцип независимости действия сил. Метод сечений. Применение метода сечений для определения внутренних </w:t>
            </w:r>
            <w:r w:rsidRPr="00941D28">
              <w:t>силовых факторов, возникающих в поперечных сечениях бруса. Напряжения-полное, нормальное, касательное.</w:t>
            </w:r>
          </w:p>
        </w:tc>
        <w:tc>
          <w:tcPr>
            <w:tcW w:w="482" w:type="pct"/>
            <w:vMerge/>
            <w:tcBorders>
              <w:left w:val="single" w:sz="4" w:space="0" w:color="auto"/>
              <w:bottom w:val="single" w:sz="4" w:space="0" w:color="auto"/>
            </w:tcBorders>
          </w:tcPr>
          <w:p w:rsidR="00AE2C92" w:rsidRPr="00941D28" w:rsidRDefault="00AE2C92" w:rsidP="00D87579">
            <w:pPr>
              <w:jc w:val="center"/>
              <w:rPr>
                <w:bCs/>
                <w:spacing w:val="-2"/>
              </w:rPr>
            </w:pPr>
          </w:p>
        </w:tc>
      </w:tr>
      <w:tr w:rsidR="00AE2C92" w:rsidRPr="00941D28" w:rsidTr="00D87579">
        <w:trPr>
          <w:trHeight w:val="220"/>
        </w:trPr>
        <w:tc>
          <w:tcPr>
            <w:tcW w:w="1089" w:type="pct"/>
            <w:vMerge/>
          </w:tcPr>
          <w:p w:rsidR="00AE2C92" w:rsidRPr="00941D28" w:rsidRDefault="00AE2C92" w:rsidP="00D87579">
            <w:pPr>
              <w:jc w:val="both"/>
              <w:rPr>
                <w:spacing w:val="-2"/>
              </w:rPr>
            </w:pPr>
          </w:p>
        </w:tc>
        <w:tc>
          <w:tcPr>
            <w:tcW w:w="3428" w:type="pct"/>
            <w:tcBorders>
              <w:top w:val="single" w:sz="4" w:space="0" w:color="auto"/>
              <w:right w:val="single" w:sz="4" w:space="0" w:color="auto"/>
            </w:tcBorders>
          </w:tcPr>
          <w:p w:rsidR="00AE2C92" w:rsidRPr="00941D28" w:rsidRDefault="00AE2C92" w:rsidP="00D87579">
            <w:pPr>
              <w:pStyle w:val="Standard"/>
              <w:shd w:val="clear" w:color="auto" w:fill="FFFFFF"/>
              <w:snapToGrid w:val="0"/>
              <w:jc w:val="both"/>
              <w:rPr>
                <w:rFonts w:ascii="Times New Roman" w:hAnsi="Times New Roman" w:cs="Times New Roman"/>
                <w:b/>
                <w:bCs/>
                <w:sz w:val="24"/>
              </w:rPr>
            </w:pPr>
            <w:r w:rsidRPr="00941D28">
              <w:rPr>
                <w:rFonts w:ascii="Times New Roman" w:hAnsi="Times New Roman" w:cs="Times New Roman"/>
                <w:b/>
                <w:bCs/>
                <w:sz w:val="24"/>
              </w:rPr>
              <w:t>Практическое занятие.</w:t>
            </w:r>
          </w:p>
          <w:p w:rsidR="00AE2C92" w:rsidRPr="00941D28" w:rsidRDefault="00AE2C92" w:rsidP="00D87579">
            <w:pPr>
              <w:jc w:val="both"/>
              <w:rPr>
                <w:b/>
                <w:bCs/>
                <w:spacing w:val="-2"/>
              </w:rPr>
            </w:pPr>
            <w:r w:rsidRPr="00941D28">
              <w:t>Определение видов деформации.</w:t>
            </w:r>
          </w:p>
        </w:tc>
        <w:tc>
          <w:tcPr>
            <w:tcW w:w="482" w:type="pct"/>
            <w:tcBorders>
              <w:top w:val="single" w:sz="4" w:space="0" w:color="auto"/>
              <w:left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191"/>
        </w:trPr>
        <w:tc>
          <w:tcPr>
            <w:tcW w:w="1089" w:type="pct"/>
            <w:vMerge w:val="restart"/>
          </w:tcPr>
          <w:p w:rsidR="00AE2C92" w:rsidRPr="00941D28" w:rsidRDefault="00AE2C92" w:rsidP="00D87579">
            <w:pPr>
              <w:jc w:val="both"/>
              <w:rPr>
                <w:spacing w:val="-1"/>
              </w:rPr>
            </w:pPr>
            <w:r w:rsidRPr="00941D28">
              <w:rPr>
                <w:spacing w:val="-1"/>
              </w:rPr>
              <w:t>Тема 2.2</w:t>
            </w:r>
          </w:p>
          <w:p w:rsidR="00AE2C92" w:rsidRPr="00941D28" w:rsidRDefault="00AE2C92" w:rsidP="00D87579">
            <w:pPr>
              <w:jc w:val="both"/>
              <w:rPr>
                <w:spacing w:val="-1"/>
              </w:rPr>
            </w:pPr>
            <w:r w:rsidRPr="00941D28">
              <w:rPr>
                <w:spacing w:val="-1"/>
              </w:rPr>
              <w:t>Растяжение и сжатие.</w:t>
            </w:r>
          </w:p>
        </w:tc>
        <w:tc>
          <w:tcPr>
            <w:tcW w:w="3428" w:type="pct"/>
            <w:tcBorders>
              <w:bottom w:val="single" w:sz="4" w:space="0" w:color="auto"/>
              <w:right w:val="single" w:sz="4" w:space="0" w:color="auto"/>
            </w:tcBorders>
          </w:tcPr>
          <w:p w:rsidR="00AE2C92" w:rsidRPr="00941D28" w:rsidRDefault="00AE2C92" w:rsidP="00D87579">
            <w:pPr>
              <w:jc w:val="both"/>
            </w:pPr>
            <w:r w:rsidRPr="00941D28">
              <w:rPr>
                <w:b/>
              </w:rPr>
              <w:t>Содержание учебного материала:</w:t>
            </w:r>
          </w:p>
        </w:tc>
        <w:tc>
          <w:tcPr>
            <w:tcW w:w="482" w:type="pct"/>
            <w:vMerge w:val="restart"/>
            <w:tcBorders>
              <w:left w:val="single" w:sz="4" w:space="0" w:color="auto"/>
            </w:tcBorders>
          </w:tcPr>
          <w:p w:rsidR="00AE2C92" w:rsidRPr="00941D28" w:rsidRDefault="00AE2C92" w:rsidP="00D87579">
            <w:pPr>
              <w:jc w:val="center"/>
              <w:rPr>
                <w:bCs/>
                <w:spacing w:val="-2"/>
              </w:rPr>
            </w:pPr>
            <w:r w:rsidRPr="00941D28">
              <w:rPr>
                <w:bCs/>
                <w:spacing w:val="-2"/>
              </w:rPr>
              <w:t>4</w:t>
            </w:r>
          </w:p>
        </w:tc>
      </w:tr>
      <w:tr w:rsidR="00AE2C92" w:rsidRPr="00941D28" w:rsidTr="00D87579">
        <w:trPr>
          <w:trHeight w:val="712"/>
        </w:trPr>
        <w:tc>
          <w:tcPr>
            <w:tcW w:w="1089" w:type="pct"/>
            <w:vMerge/>
          </w:tcPr>
          <w:p w:rsidR="00AE2C92" w:rsidRPr="00941D28" w:rsidRDefault="00AE2C92" w:rsidP="00D87579">
            <w:pPr>
              <w:jc w:val="both"/>
              <w:rPr>
                <w:spacing w:val="-1"/>
              </w:rPr>
            </w:pPr>
          </w:p>
        </w:tc>
        <w:tc>
          <w:tcPr>
            <w:tcW w:w="3428" w:type="pct"/>
            <w:tcBorders>
              <w:top w:val="single" w:sz="4" w:space="0" w:color="auto"/>
              <w:bottom w:val="single" w:sz="4" w:space="0" w:color="auto"/>
              <w:right w:val="single" w:sz="4" w:space="0" w:color="auto"/>
            </w:tcBorders>
          </w:tcPr>
          <w:p w:rsidR="00AE2C92" w:rsidRPr="00941D28" w:rsidRDefault="00AE2C92" w:rsidP="00D87579">
            <w:pPr>
              <w:shd w:val="clear" w:color="auto" w:fill="FFFFFF"/>
              <w:tabs>
                <w:tab w:val="left" w:pos="211"/>
              </w:tabs>
              <w:snapToGrid w:val="0"/>
              <w:jc w:val="both"/>
              <w:rPr>
                <w:b/>
              </w:rPr>
            </w:pPr>
            <w:r w:rsidRPr="00941D28">
              <w:t>Расчётные формулы для определения прочности при растяжении и сжатии. Закон Гука при растяжении и сжатии. Определение видов нагружения и внутренних силовых факторов в поперечных сечениях. Проведение расчётов на прочность и жёсткость статически определимых брусьев при растяжении и сжатии.</w:t>
            </w:r>
          </w:p>
        </w:tc>
        <w:tc>
          <w:tcPr>
            <w:tcW w:w="482" w:type="pct"/>
            <w:vMerge/>
            <w:tcBorders>
              <w:left w:val="single" w:sz="4" w:space="0" w:color="auto"/>
              <w:bottom w:val="single" w:sz="4" w:space="0" w:color="auto"/>
            </w:tcBorders>
          </w:tcPr>
          <w:p w:rsidR="00AE2C92" w:rsidRPr="00941D28" w:rsidRDefault="00AE2C92" w:rsidP="00D87579">
            <w:pPr>
              <w:jc w:val="center"/>
              <w:rPr>
                <w:bCs/>
                <w:spacing w:val="-2"/>
              </w:rPr>
            </w:pPr>
          </w:p>
        </w:tc>
      </w:tr>
      <w:tr w:rsidR="00AE2C92" w:rsidRPr="00941D28" w:rsidTr="00D87579">
        <w:trPr>
          <w:trHeight w:val="271"/>
        </w:trPr>
        <w:tc>
          <w:tcPr>
            <w:tcW w:w="1089" w:type="pct"/>
            <w:vMerge/>
          </w:tcPr>
          <w:p w:rsidR="00AE2C92" w:rsidRPr="00941D28" w:rsidRDefault="00AE2C92" w:rsidP="00D87579">
            <w:pPr>
              <w:jc w:val="both"/>
              <w:rPr>
                <w:spacing w:val="-1"/>
              </w:rPr>
            </w:pPr>
          </w:p>
        </w:tc>
        <w:tc>
          <w:tcPr>
            <w:tcW w:w="3428" w:type="pct"/>
            <w:tcBorders>
              <w:top w:val="single" w:sz="4" w:space="0" w:color="auto"/>
              <w:bottom w:val="single" w:sz="4" w:space="0" w:color="auto"/>
              <w:right w:val="single" w:sz="4" w:space="0" w:color="auto"/>
            </w:tcBorders>
          </w:tcPr>
          <w:p w:rsidR="00AE2C92" w:rsidRPr="00941D28" w:rsidRDefault="00AE2C92" w:rsidP="00D87579">
            <w:pPr>
              <w:shd w:val="clear" w:color="auto" w:fill="FFFFFF"/>
              <w:tabs>
                <w:tab w:val="left" w:pos="211"/>
              </w:tabs>
              <w:snapToGrid w:val="0"/>
              <w:jc w:val="both"/>
              <w:rPr>
                <w:b/>
                <w:bCs/>
              </w:rPr>
            </w:pPr>
            <w:r w:rsidRPr="00941D28">
              <w:rPr>
                <w:b/>
                <w:bCs/>
              </w:rPr>
              <w:t>Практическое занятие.</w:t>
            </w:r>
          </w:p>
          <w:p w:rsidR="00AE2C92" w:rsidRPr="00941D28" w:rsidRDefault="00AE2C92" w:rsidP="00D87579">
            <w:pPr>
              <w:jc w:val="both"/>
              <w:rPr>
                <w:b/>
                <w:bCs/>
                <w:spacing w:val="-2"/>
              </w:rPr>
            </w:pPr>
            <w:r w:rsidRPr="00941D28">
              <w:t>Расчеты на прочность и жесткость при растяжении и сжатии.</w:t>
            </w:r>
          </w:p>
        </w:tc>
        <w:tc>
          <w:tcPr>
            <w:tcW w:w="482" w:type="pct"/>
            <w:tcBorders>
              <w:top w:val="single" w:sz="4" w:space="0" w:color="auto"/>
              <w:left w:val="single" w:sz="4" w:space="0" w:color="auto"/>
              <w:bottom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186"/>
        </w:trPr>
        <w:tc>
          <w:tcPr>
            <w:tcW w:w="1089" w:type="pct"/>
            <w:vMerge/>
          </w:tcPr>
          <w:p w:rsidR="00AE2C92" w:rsidRPr="00941D28" w:rsidRDefault="00AE2C92" w:rsidP="00D87579">
            <w:pPr>
              <w:jc w:val="both"/>
              <w:rPr>
                <w:spacing w:val="-1"/>
              </w:rPr>
            </w:pPr>
          </w:p>
        </w:tc>
        <w:tc>
          <w:tcPr>
            <w:tcW w:w="3428" w:type="pct"/>
            <w:tcBorders>
              <w:top w:val="single" w:sz="4" w:space="0" w:color="auto"/>
              <w:bottom w:val="single" w:sz="4" w:space="0" w:color="auto"/>
              <w:right w:val="single" w:sz="4" w:space="0" w:color="auto"/>
            </w:tcBorders>
          </w:tcPr>
          <w:p w:rsidR="00AE2C92" w:rsidRPr="00941D28" w:rsidRDefault="00AE2C92" w:rsidP="00D87579">
            <w:pPr>
              <w:jc w:val="both"/>
              <w:rPr>
                <w:b/>
                <w:bCs/>
                <w:spacing w:val="-2"/>
              </w:rPr>
            </w:pPr>
            <w:r w:rsidRPr="00941D28">
              <w:rPr>
                <w:b/>
              </w:rPr>
              <w:t>Самостоятельная работа обучающихся:</w:t>
            </w:r>
            <w:r w:rsidRPr="00941D28">
              <w:t xml:space="preserve"> Закон Гука при растяжении и сжатии. Построение эпюр продольных сил, нормальных напряжений и перемещений в поперечных сечениях бруса.  </w:t>
            </w:r>
          </w:p>
        </w:tc>
        <w:tc>
          <w:tcPr>
            <w:tcW w:w="482" w:type="pct"/>
            <w:tcBorders>
              <w:top w:val="single" w:sz="4" w:space="0" w:color="auto"/>
              <w:left w:val="single" w:sz="4" w:space="0" w:color="auto"/>
              <w:bottom w:val="single" w:sz="4" w:space="0" w:color="auto"/>
            </w:tcBorders>
          </w:tcPr>
          <w:p w:rsidR="00AE2C92" w:rsidRPr="00941D28" w:rsidRDefault="00AE2C92" w:rsidP="00D87579">
            <w:pPr>
              <w:jc w:val="center"/>
              <w:rPr>
                <w:bCs/>
                <w:spacing w:val="-2"/>
              </w:rPr>
            </w:pPr>
            <w:r w:rsidRPr="00941D28">
              <w:rPr>
                <w:bCs/>
                <w:spacing w:val="-2"/>
              </w:rPr>
              <w:t>4</w:t>
            </w:r>
          </w:p>
        </w:tc>
      </w:tr>
      <w:tr w:rsidR="00AE2C92" w:rsidRPr="00941D28" w:rsidTr="00D87579">
        <w:trPr>
          <w:trHeight w:val="238"/>
        </w:trPr>
        <w:tc>
          <w:tcPr>
            <w:tcW w:w="1089" w:type="pct"/>
            <w:vMerge w:val="restart"/>
          </w:tcPr>
          <w:p w:rsidR="00AE2C92" w:rsidRPr="00941D28" w:rsidRDefault="00AE2C92" w:rsidP="00D87579">
            <w:pPr>
              <w:jc w:val="both"/>
            </w:pPr>
            <w:r w:rsidRPr="00941D28">
              <w:t>Тема 2.3</w:t>
            </w:r>
          </w:p>
          <w:p w:rsidR="00AE2C92" w:rsidRPr="00941D28" w:rsidRDefault="00AE2C92" w:rsidP="00D87579">
            <w:pPr>
              <w:jc w:val="both"/>
              <w:rPr>
                <w:spacing w:val="-1"/>
              </w:rPr>
            </w:pPr>
            <w:r w:rsidRPr="00941D28">
              <w:t>Практические расчеты на срез и смятие.</w:t>
            </w:r>
          </w:p>
        </w:tc>
        <w:tc>
          <w:tcPr>
            <w:tcW w:w="3428" w:type="pct"/>
            <w:tcBorders>
              <w:top w:val="single" w:sz="4" w:space="0" w:color="auto"/>
              <w:bottom w:val="single" w:sz="4" w:space="0" w:color="auto"/>
              <w:right w:val="single" w:sz="4" w:space="0" w:color="auto"/>
            </w:tcBorders>
          </w:tcPr>
          <w:p w:rsidR="00AE2C92" w:rsidRPr="00941D28" w:rsidRDefault="00AE2C92" w:rsidP="00D87579">
            <w:pPr>
              <w:jc w:val="both"/>
              <w:rPr>
                <w:b/>
              </w:rPr>
            </w:pPr>
            <w:r w:rsidRPr="00941D28">
              <w:rPr>
                <w:b/>
              </w:rPr>
              <w:t>Содержание учебного материала:</w:t>
            </w:r>
          </w:p>
        </w:tc>
        <w:tc>
          <w:tcPr>
            <w:tcW w:w="482" w:type="pct"/>
            <w:vMerge w:val="restart"/>
            <w:tcBorders>
              <w:top w:val="single" w:sz="4" w:space="0" w:color="auto"/>
              <w:left w:val="single" w:sz="4" w:space="0" w:color="auto"/>
            </w:tcBorders>
          </w:tcPr>
          <w:p w:rsidR="00AE2C92" w:rsidRPr="00941D28" w:rsidRDefault="00AE2C92" w:rsidP="00D87579">
            <w:pPr>
              <w:jc w:val="center"/>
              <w:rPr>
                <w:bCs/>
                <w:spacing w:val="-2"/>
              </w:rPr>
            </w:pPr>
            <w:r w:rsidRPr="00941D28">
              <w:rPr>
                <w:bCs/>
                <w:spacing w:val="-2"/>
              </w:rPr>
              <w:t>4</w:t>
            </w:r>
          </w:p>
        </w:tc>
      </w:tr>
      <w:tr w:rsidR="00AE2C92" w:rsidRPr="00941D28" w:rsidTr="00D87579">
        <w:trPr>
          <w:trHeight w:val="85"/>
        </w:trPr>
        <w:tc>
          <w:tcPr>
            <w:tcW w:w="1089" w:type="pct"/>
            <w:vMerge/>
          </w:tcPr>
          <w:p w:rsidR="00AE2C92" w:rsidRPr="00941D28" w:rsidRDefault="00AE2C92" w:rsidP="00D87579">
            <w:pPr>
              <w:jc w:val="both"/>
            </w:pPr>
          </w:p>
        </w:tc>
        <w:tc>
          <w:tcPr>
            <w:tcW w:w="3428" w:type="pct"/>
            <w:tcBorders>
              <w:top w:val="single" w:sz="4" w:space="0" w:color="auto"/>
              <w:bottom w:val="single" w:sz="4" w:space="0" w:color="auto"/>
              <w:right w:val="single" w:sz="4" w:space="0" w:color="auto"/>
            </w:tcBorders>
          </w:tcPr>
          <w:p w:rsidR="00AE2C92" w:rsidRPr="00941D28" w:rsidRDefault="00AE2C92" w:rsidP="00D87579">
            <w:pPr>
              <w:jc w:val="both"/>
              <w:rPr>
                <w:b/>
                <w:bCs/>
                <w:spacing w:val="-2"/>
              </w:rPr>
            </w:pPr>
            <w:r w:rsidRPr="00941D28">
              <w:t>Основные расчётные формулы для определения прочности при срезе, смятии. У</w:t>
            </w:r>
            <w:r w:rsidRPr="00941D28">
              <w:rPr>
                <w:spacing w:val="-1"/>
              </w:rPr>
              <w:t>словие прочности. Выполнение расчётов на прочность.</w:t>
            </w:r>
          </w:p>
        </w:tc>
        <w:tc>
          <w:tcPr>
            <w:tcW w:w="482" w:type="pct"/>
            <w:vMerge/>
            <w:tcBorders>
              <w:left w:val="single" w:sz="4" w:space="0" w:color="auto"/>
              <w:bottom w:val="single" w:sz="4" w:space="0" w:color="auto"/>
            </w:tcBorders>
          </w:tcPr>
          <w:p w:rsidR="00AE2C92" w:rsidRPr="00941D28" w:rsidRDefault="00AE2C92" w:rsidP="00D87579">
            <w:pPr>
              <w:jc w:val="center"/>
              <w:rPr>
                <w:bCs/>
                <w:spacing w:val="-2"/>
              </w:rPr>
            </w:pPr>
          </w:p>
        </w:tc>
      </w:tr>
      <w:tr w:rsidR="00AE2C92" w:rsidRPr="00941D28" w:rsidTr="00D87579">
        <w:trPr>
          <w:trHeight w:val="152"/>
        </w:trPr>
        <w:tc>
          <w:tcPr>
            <w:tcW w:w="1089" w:type="pct"/>
            <w:vMerge/>
          </w:tcPr>
          <w:p w:rsidR="00AE2C92" w:rsidRPr="00941D28" w:rsidRDefault="00AE2C92" w:rsidP="00D87579">
            <w:pPr>
              <w:jc w:val="both"/>
            </w:pPr>
          </w:p>
        </w:tc>
        <w:tc>
          <w:tcPr>
            <w:tcW w:w="3428" w:type="pct"/>
            <w:tcBorders>
              <w:top w:val="single" w:sz="4" w:space="0" w:color="auto"/>
              <w:bottom w:val="single" w:sz="4" w:space="0" w:color="auto"/>
              <w:right w:val="single" w:sz="4" w:space="0" w:color="auto"/>
            </w:tcBorders>
          </w:tcPr>
          <w:p w:rsidR="00AE2C92" w:rsidRPr="00941D28" w:rsidRDefault="00AE2C92" w:rsidP="00D87579">
            <w:pPr>
              <w:shd w:val="clear" w:color="auto" w:fill="FFFFFF"/>
              <w:snapToGrid w:val="0"/>
              <w:jc w:val="both"/>
              <w:rPr>
                <w:b/>
                <w:bCs/>
              </w:rPr>
            </w:pPr>
            <w:r w:rsidRPr="00941D28">
              <w:rPr>
                <w:b/>
                <w:bCs/>
              </w:rPr>
              <w:t>Практическое занятие.</w:t>
            </w:r>
          </w:p>
          <w:p w:rsidR="00AE2C92" w:rsidRPr="00941D28" w:rsidRDefault="00AE2C92" w:rsidP="00D87579">
            <w:pPr>
              <w:jc w:val="both"/>
              <w:rPr>
                <w:b/>
                <w:bCs/>
                <w:spacing w:val="-2"/>
              </w:rPr>
            </w:pPr>
            <w:r w:rsidRPr="00941D28">
              <w:t>Геометрические характеристики плоских сечений.</w:t>
            </w:r>
          </w:p>
        </w:tc>
        <w:tc>
          <w:tcPr>
            <w:tcW w:w="482" w:type="pct"/>
            <w:tcBorders>
              <w:top w:val="single" w:sz="4" w:space="0" w:color="auto"/>
              <w:left w:val="single" w:sz="4" w:space="0" w:color="auto"/>
              <w:bottom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189"/>
        </w:trPr>
        <w:tc>
          <w:tcPr>
            <w:tcW w:w="1089" w:type="pct"/>
            <w:vMerge/>
          </w:tcPr>
          <w:p w:rsidR="00AE2C92" w:rsidRPr="00941D28" w:rsidRDefault="00AE2C92" w:rsidP="00D87579">
            <w:pPr>
              <w:jc w:val="both"/>
            </w:pPr>
          </w:p>
        </w:tc>
        <w:tc>
          <w:tcPr>
            <w:tcW w:w="3428" w:type="pct"/>
            <w:tcBorders>
              <w:top w:val="single" w:sz="4" w:space="0" w:color="auto"/>
              <w:bottom w:val="single" w:sz="4" w:space="0" w:color="auto"/>
              <w:right w:val="single" w:sz="4" w:space="0" w:color="auto"/>
            </w:tcBorders>
          </w:tcPr>
          <w:p w:rsidR="00AE2C92" w:rsidRPr="00941D28" w:rsidRDefault="00AE2C92" w:rsidP="00D87579">
            <w:pPr>
              <w:jc w:val="both"/>
              <w:rPr>
                <w:b/>
                <w:bCs/>
                <w:spacing w:val="-2"/>
              </w:rPr>
            </w:pPr>
            <w:r w:rsidRPr="00941D28">
              <w:rPr>
                <w:b/>
              </w:rPr>
              <w:t>Самостоятельная работа обучающихся:</w:t>
            </w:r>
            <w:r w:rsidRPr="00941D28">
              <w:t xml:space="preserve"> Деформации и закон Гука при сдвиге.</w:t>
            </w:r>
          </w:p>
        </w:tc>
        <w:tc>
          <w:tcPr>
            <w:tcW w:w="482" w:type="pct"/>
            <w:tcBorders>
              <w:top w:val="single" w:sz="4" w:space="0" w:color="auto"/>
              <w:left w:val="single" w:sz="4" w:space="0" w:color="auto"/>
              <w:bottom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189"/>
        </w:trPr>
        <w:tc>
          <w:tcPr>
            <w:tcW w:w="1089" w:type="pct"/>
            <w:vMerge w:val="restart"/>
          </w:tcPr>
          <w:p w:rsidR="00AE2C92" w:rsidRPr="00941D28" w:rsidRDefault="00AE2C92" w:rsidP="00D87579">
            <w:pPr>
              <w:jc w:val="both"/>
            </w:pPr>
            <w:r w:rsidRPr="00941D28">
              <w:t>Тема 2.4</w:t>
            </w:r>
          </w:p>
          <w:p w:rsidR="00AE2C92" w:rsidRPr="00941D28" w:rsidRDefault="00AE2C92" w:rsidP="00D87579">
            <w:pPr>
              <w:jc w:val="both"/>
              <w:rPr>
                <w:spacing w:val="-1"/>
              </w:rPr>
            </w:pPr>
            <w:r w:rsidRPr="00941D28">
              <w:t xml:space="preserve"> Кручение. Внутренние силовые факторы при кручении</w:t>
            </w:r>
          </w:p>
        </w:tc>
        <w:tc>
          <w:tcPr>
            <w:tcW w:w="3428" w:type="pct"/>
            <w:tcBorders>
              <w:bottom w:val="single" w:sz="4" w:space="0" w:color="auto"/>
              <w:right w:val="single" w:sz="4" w:space="0" w:color="auto"/>
            </w:tcBorders>
          </w:tcPr>
          <w:p w:rsidR="00AE2C92" w:rsidRPr="00941D28" w:rsidRDefault="00AE2C92" w:rsidP="00D87579">
            <w:pPr>
              <w:jc w:val="both"/>
              <w:rPr>
                <w:b/>
              </w:rPr>
            </w:pPr>
            <w:r w:rsidRPr="00941D28">
              <w:rPr>
                <w:b/>
              </w:rPr>
              <w:t>Содержание учебного материала:</w:t>
            </w:r>
          </w:p>
        </w:tc>
        <w:tc>
          <w:tcPr>
            <w:tcW w:w="482" w:type="pct"/>
            <w:vMerge w:val="restart"/>
            <w:tcBorders>
              <w:left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254"/>
        </w:trPr>
        <w:tc>
          <w:tcPr>
            <w:tcW w:w="1089" w:type="pct"/>
            <w:vMerge/>
          </w:tcPr>
          <w:p w:rsidR="00AE2C92" w:rsidRPr="00941D28" w:rsidRDefault="00AE2C92" w:rsidP="00D87579">
            <w:pPr>
              <w:jc w:val="both"/>
            </w:pPr>
          </w:p>
        </w:tc>
        <w:tc>
          <w:tcPr>
            <w:tcW w:w="3428" w:type="pct"/>
            <w:tcBorders>
              <w:top w:val="single" w:sz="4" w:space="0" w:color="auto"/>
              <w:bottom w:val="single" w:sz="4" w:space="0" w:color="auto"/>
              <w:right w:val="single" w:sz="4" w:space="0" w:color="auto"/>
            </w:tcBorders>
          </w:tcPr>
          <w:p w:rsidR="00AE2C92" w:rsidRPr="00941D28" w:rsidRDefault="00AE2C92" w:rsidP="00D87579">
            <w:pPr>
              <w:jc w:val="both"/>
              <w:rPr>
                <w:b/>
                <w:bCs/>
                <w:spacing w:val="-2"/>
              </w:rPr>
            </w:pPr>
            <w:r w:rsidRPr="00941D28">
              <w:t>Основные гипотезы. Напряжения в поперечном сечении. Угол закручивания. Расчёты на прочность и жёсткость при кручении. Рациональное расположение колёс на валу. Полярные моменты инерции и сопротивления круга и кольца. Расчёты цилиндрических винтовых пружин на растяжения и сжатия.</w:t>
            </w:r>
          </w:p>
        </w:tc>
        <w:tc>
          <w:tcPr>
            <w:tcW w:w="482" w:type="pct"/>
            <w:vMerge/>
            <w:tcBorders>
              <w:left w:val="single" w:sz="4" w:space="0" w:color="auto"/>
              <w:bottom w:val="single" w:sz="4" w:space="0" w:color="auto"/>
            </w:tcBorders>
          </w:tcPr>
          <w:p w:rsidR="00AE2C92" w:rsidRPr="00941D28" w:rsidRDefault="00AE2C92" w:rsidP="00D87579">
            <w:pPr>
              <w:jc w:val="center"/>
              <w:rPr>
                <w:bCs/>
                <w:spacing w:val="-2"/>
              </w:rPr>
            </w:pPr>
          </w:p>
        </w:tc>
      </w:tr>
      <w:tr w:rsidR="00AE2C92" w:rsidRPr="00941D28" w:rsidTr="00D87579">
        <w:trPr>
          <w:trHeight w:val="328"/>
        </w:trPr>
        <w:tc>
          <w:tcPr>
            <w:tcW w:w="1089" w:type="pct"/>
            <w:vMerge w:val="restart"/>
          </w:tcPr>
          <w:p w:rsidR="00AE2C92" w:rsidRPr="00941D28" w:rsidRDefault="00AE2C92" w:rsidP="00D87579">
            <w:pPr>
              <w:jc w:val="both"/>
            </w:pPr>
          </w:p>
        </w:tc>
        <w:tc>
          <w:tcPr>
            <w:tcW w:w="3428" w:type="pct"/>
            <w:tcBorders>
              <w:top w:val="single" w:sz="4" w:space="0" w:color="auto"/>
              <w:bottom w:val="single" w:sz="4" w:space="0" w:color="auto"/>
              <w:right w:val="single" w:sz="4" w:space="0" w:color="auto"/>
            </w:tcBorders>
          </w:tcPr>
          <w:p w:rsidR="00AE2C92" w:rsidRPr="00941D28" w:rsidRDefault="00AE2C92" w:rsidP="00D87579">
            <w:pPr>
              <w:shd w:val="clear" w:color="auto" w:fill="FFFFFF"/>
              <w:snapToGrid w:val="0"/>
              <w:jc w:val="both"/>
              <w:rPr>
                <w:b/>
                <w:bCs/>
              </w:rPr>
            </w:pPr>
            <w:r w:rsidRPr="00941D28">
              <w:rPr>
                <w:b/>
                <w:bCs/>
              </w:rPr>
              <w:t>Практическое занятие.</w:t>
            </w:r>
          </w:p>
          <w:p w:rsidR="00AE2C92" w:rsidRPr="00941D28" w:rsidRDefault="00AE2C92" w:rsidP="00D87579">
            <w:pPr>
              <w:pStyle w:val="Standard"/>
              <w:shd w:val="clear" w:color="auto" w:fill="FFFFFF"/>
              <w:snapToGrid w:val="0"/>
              <w:jc w:val="both"/>
              <w:rPr>
                <w:rFonts w:ascii="Times New Roman" w:hAnsi="Times New Roman" w:cs="Times New Roman"/>
                <w:sz w:val="24"/>
              </w:rPr>
            </w:pPr>
            <w:r w:rsidRPr="00941D28">
              <w:rPr>
                <w:rFonts w:ascii="Times New Roman" w:hAnsi="Times New Roman" w:cs="Times New Roman"/>
                <w:sz w:val="24"/>
              </w:rPr>
              <w:t>Кручение. Расчеты на прочность и жесткость при кручении.</w:t>
            </w:r>
          </w:p>
        </w:tc>
        <w:tc>
          <w:tcPr>
            <w:tcW w:w="482" w:type="pct"/>
            <w:tcBorders>
              <w:top w:val="single" w:sz="4" w:space="0" w:color="auto"/>
              <w:left w:val="single" w:sz="4" w:space="0" w:color="auto"/>
              <w:bottom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151"/>
        </w:trPr>
        <w:tc>
          <w:tcPr>
            <w:tcW w:w="1089" w:type="pct"/>
            <w:vMerge/>
          </w:tcPr>
          <w:p w:rsidR="00AE2C92" w:rsidRPr="00941D28" w:rsidRDefault="00AE2C92" w:rsidP="00D87579">
            <w:pPr>
              <w:jc w:val="both"/>
            </w:pPr>
          </w:p>
        </w:tc>
        <w:tc>
          <w:tcPr>
            <w:tcW w:w="3428" w:type="pct"/>
            <w:tcBorders>
              <w:top w:val="single" w:sz="4" w:space="0" w:color="auto"/>
              <w:right w:val="single" w:sz="4" w:space="0" w:color="auto"/>
            </w:tcBorders>
          </w:tcPr>
          <w:p w:rsidR="00AE2C92" w:rsidRPr="00941D28" w:rsidRDefault="00AE2C92" w:rsidP="00D87579">
            <w:pPr>
              <w:jc w:val="both"/>
              <w:rPr>
                <w:b/>
                <w:bCs/>
                <w:spacing w:val="-2"/>
              </w:rPr>
            </w:pPr>
            <w:r w:rsidRPr="00941D28">
              <w:rPr>
                <w:b/>
              </w:rPr>
              <w:t>Самостоятельная работа обучающихся:</w:t>
            </w:r>
            <w:r w:rsidRPr="00941D28">
              <w:t xml:space="preserve"> Эпюры крутящих моментов.</w:t>
            </w:r>
          </w:p>
        </w:tc>
        <w:tc>
          <w:tcPr>
            <w:tcW w:w="482" w:type="pct"/>
            <w:tcBorders>
              <w:top w:val="single" w:sz="4" w:space="0" w:color="auto"/>
              <w:left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186"/>
        </w:trPr>
        <w:tc>
          <w:tcPr>
            <w:tcW w:w="1089" w:type="pct"/>
            <w:vMerge w:val="restart"/>
          </w:tcPr>
          <w:p w:rsidR="00AE2C92" w:rsidRPr="00941D28" w:rsidRDefault="00AE2C92" w:rsidP="00D87579">
            <w:pPr>
              <w:jc w:val="both"/>
            </w:pPr>
            <w:r w:rsidRPr="00941D28">
              <w:t xml:space="preserve">Тема 2.5 </w:t>
            </w:r>
          </w:p>
          <w:p w:rsidR="00AE2C92" w:rsidRPr="00941D28" w:rsidRDefault="00AE2C92" w:rsidP="00D87579">
            <w:pPr>
              <w:jc w:val="both"/>
              <w:rPr>
                <w:spacing w:val="-1"/>
              </w:rPr>
            </w:pPr>
            <w:r w:rsidRPr="00941D28">
              <w:t>Изгиб</w:t>
            </w:r>
          </w:p>
        </w:tc>
        <w:tc>
          <w:tcPr>
            <w:tcW w:w="3428" w:type="pct"/>
            <w:tcBorders>
              <w:bottom w:val="single" w:sz="4" w:space="0" w:color="auto"/>
              <w:right w:val="single" w:sz="4" w:space="0" w:color="auto"/>
            </w:tcBorders>
          </w:tcPr>
          <w:p w:rsidR="00AE2C92" w:rsidRPr="00941D28" w:rsidRDefault="00AE2C92" w:rsidP="00D87579">
            <w:pPr>
              <w:jc w:val="both"/>
              <w:rPr>
                <w:b/>
                <w:bCs/>
                <w:spacing w:val="-2"/>
              </w:rPr>
            </w:pPr>
            <w:r w:rsidRPr="00941D28">
              <w:rPr>
                <w:b/>
              </w:rPr>
              <w:t>Содержание учебного материала:</w:t>
            </w:r>
          </w:p>
        </w:tc>
        <w:tc>
          <w:tcPr>
            <w:tcW w:w="482" w:type="pct"/>
            <w:vMerge w:val="restart"/>
            <w:tcBorders>
              <w:left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745"/>
        </w:trPr>
        <w:tc>
          <w:tcPr>
            <w:tcW w:w="1089" w:type="pct"/>
            <w:vMerge/>
          </w:tcPr>
          <w:p w:rsidR="00AE2C92" w:rsidRPr="00941D28" w:rsidRDefault="00AE2C92" w:rsidP="00D87579">
            <w:pPr>
              <w:jc w:val="both"/>
            </w:pPr>
          </w:p>
        </w:tc>
        <w:tc>
          <w:tcPr>
            <w:tcW w:w="3428" w:type="pct"/>
            <w:tcBorders>
              <w:top w:val="single" w:sz="4" w:space="0" w:color="auto"/>
              <w:bottom w:val="single" w:sz="4" w:space="0" w:color="auto"/>
              <w:right w:val="single" w:sz="4" w:space="0" w:color="auto"/>
            </w:tcBorders>
          </w:tcPr>
          <w:p w:rsidR="00AE2C92" w:rsidRPr="00941D28" w:rsidRDefault="00AE2C92" w:rsidP="00D87579">
            <w:pPr>
              <w:jc w:val="both"/>
              <w:rPr>
                <w:b/>
              </w:rPr>
            </w:pPr>
            <w:r w:rsidRPr="00941D28">
              <w:t xml:space="preserve">Основные понятия и определения. Классификация видов изгибов: прямой изгиб (чистый и поперечный). </w:t>
            </w:r>
            <w:r w:rsidRPr="00941D28">
              <w:rPr>
                <w:spacing w:val="-1"/>
              </w:rPr>
              <w:t xml:space="preserve">Внутренние силовые факторы при прямом изгибе - поперечная сила и изгибающий момент. </w:t>
            </w:r>
            <w:r w:rsidRPr="00941D28">
              <w:t xml:space="preserve"> Построение эпюр поперечных сил и изгибающих моментов. Нормальные напряжения, возникающие в поперечных сечениях бруса при чистом изгибе.</w:t>
            </w:r>
          </w:p>
        </w:tc>
        <w:tc>
          <w:tcPr>
            <w:tcW w:w="482" w:type="pct"/>
            <w:vMerge/>
            <w:tcBorders>
              <w:left w:val="single" w:sz="4" w:space="0" w:color="auto"/>
              <w:bottom w:val="single" w:sz="4" w:space="0" w:color="auto"/>
            </w:tcBorders>
          </w:tcPr>
          <w:p w:rsidR="00AE2C92" w:rsidRPr="00941D28" w:rsidRDefault="00AE2C92" w:rsidP="00D87579">
            <w:pPr>
              <w:jc w:val="center"/>
              <w:rPr>
                <w:bCs/>
                <w:spacing w:val="-2"/>
              </w:rPr>
            </w:pPr>
          </w:p>
        </w:tc>
      </w:tr>
      <w:tr w:rsidR="00AE2C92" w:rsidRPr="00941D28" w:rsidTr="00D87579">
        <w:trPr>
          <w:trHeight w:val="102"/>
        </w:trPr>
        <w:tc>
          <w:tcPr>
            <w:tcW w:w="1089" w:type="pct"/>
            <w:vMerge/>
          </w:tcPr>
          <w:p w:rsidR="00AE2C92" w:rsidRPr="00941D28" w:rsidRDefault="00AE2C92" w:rsidP="00D87579">
            <w:pPr>
              <w:jc w:val="both"/>
            </w:pPr>
          </w:p>
        </w:tc>
        <w:tc>
          <w:tcPr>
            <w:tcW w:w="3428" w:type="pct"/>
            <w:tcBorders>
              <w:top w:val="single" w:sz="4" w:space="0" w:color="auto"/>
              <w:bottom w:val="single" w:sz="4" w:space="0" w:color="auto"/>
              <w:right w:val="single" w:sz="4" w:space="0" w:color="auto"/>
            </w:tcBorders>
          </w:tcPr>
          <w:p w:rsidR="00AE2C92" w:rsidRPr="00941D28" w:rsidRDefault="00AE2C92" w:rsidP="00D87579">
            <w:pPr>
              <w:shd w:val="clear" w:color="auto" w:fill="FFFFFF"/>
              <w:snapToGrid w:val="0"/>
              <w:jc w:val="both"/>
              <w:rPr>
                <w:b/>
                <w:bCs/>
              </w:rPr>
            </w:pPr>
            <w:r w:rsidRPr="00941D28">
              <w:rPr>
                <w:b/>
                <w:bCs/>
              </w:rPr>
              <w:t>Практическое занятие.</w:t>
            </w:r>
          </w:p>
          <w:p w:rsidR="00AE2C92" w:rsidRPr="00941D28" w:rsidRDefault="00AE2C92" w:rsidP="00D87579">
            <w:pPr>
              <w:jc w:val="both"/>
            </w:pPr>
            <w:r w:rsidRPr="00941D28">
              <w:lastRenderedPageBreak/>
              <w:t>Расчеты на прочность при изгибе.</w:t>
            </w:r>
          </w:p>
        </w:tc>
        <w:tc>
          <w:tcPr>
            <w:tcW w:w="482" w:type="pct"/>
            <w:tcBorders>
              <w:top w:val="single" w:sz="4" w:space="0" w:color="auto"/>
              <w:left w:val="single" w:sz="4" w:space="0" w:color="auto"/>
              <w:bottom w:val="single" w:sz="4" w:space="0" w:color="auto"/>
            </w:tcBorders>
          </w:tcPr>
          <w:p w:rsidR="00AE2C92" w:rsidRPr="00941D28" w:rsidRDefault="00AE2C92" w:rsidP="00D87579">
            <w:pPr>
              <w:jc w:val="center"/>
              <w:rPr>
                <w:bCs/>
                <w:spacing w:val="-2"/>
              </w:rPr>
            </w:pPr>
            <w:r w:rsidRPr="00941D28">
              <w:rPr>
                <w:bCs/>
                <w:spacing w:val="-2"/>
              </w:rPr>
              <w:lastRenderedPageBreak/>
              <w:t>2</w:t>
            </w:r>
          </w:p>
        </w:tc>
      </w:tr>
      <w:tr w:rsidR="00AE2C92" w:rsidRPr="00941D28" w:rsidTr="00D87579">
        <w:trPr>
          <w:trHeight w:val="119"/>
        </w:trPr>
        <w:tc>
          <w:tcPr>
            <w:tcW w:w="1089" w:type="pct"/>
            <w:vMerge/>
            <w:tcBorders>
              <w:bottom w:val="single" w:sz="4" w:space="0" w:color="auto"/>
            </w:tcBorders>
          </w:tcPr>
          <w:p w:rsidR="00AE2C92" w:rsidRPr="00941D28" w:rsidRDefault="00AE2C92" w:rsidP="00D87579">
            <w:pPr>
              <w:jc w:val="both"/>
            </w:pPr>
          </w:p>
        </w:tc>
        <w:tc>
          <w:tcPr>
            <w:tcW w:w="3428" w:type="pct"/>
            <w:tcBorders>
              <w:top w:val="single" w:sz="4" w:space="0" w:color="auto"/>
              <w:bottom w:val="single" w:sz="4" w:space="0" w:color="auto"/>
              <w:right w:val="single" w:sz="4" w:space="0" w:color="auto"/>
            </w:tcBorders>
          </w:tcPr>
          <w:p w:rsidR="00AE2C92" w:rsidRPr="00941D28" w:rsidRDefault="00AE2C92" w:rsidP="00D87579">
            <w:pPr>
              <w:shd w:val="clear" w:color="auto" w:fill="FFFFFF"/>
              <w:snapToGrid w:val="0"/>
              <w:jc w:val="both"/>
              <w:rPr>
                <w:b/>
              </w:rPr>
            </w:pPr>
            <w:r w:rsidRPr="00941D28">
              <w:rPr>
                <w:b/>
              </w:rPr>
              <w:t>Самостоятельная работа обучающихся:</w:t>
            </w:r>
          </w:p>
          <w:p w:rsidR="00AE2C92" w:rsidRPr="00941D28" w:rsidRDefault="00AE2C92" w:rsidP="00D87579">
            <w:pPr>
              <w:snapToGrid w:val="0"/>
              <w:jc w:val="both"/>
            </w:pPr>
            <w:r w:rsidRPr="00941D28">
              <w:t>Косой изгиб. Упругая линия балки.</w:t>
            </w:r>
          </w:p>
        </w:tc>
        <w:tc>
          <w:tcPr>
            <w:tcW w:w="482" w:type="pct"/>
            <w:tcBorders>
              <w:top w:val="single" w:sz="4" w:space="0" w:color="auto"/>
              <w:left w:val="single" w:sz="4" w:space="0" w:color="auto"/>
              <w:bottom w:val="single" w:sz="4" w:space="0" w:color="auto"/>
            </w:tcBorders>
          </w:tcPr>
          <w:p w:rsidR="00AE2C92" w:rsidRPr="00941D28" w:rsidRDefault="00AE2C92" w:rsidP="00D87579">
            <w:pPr>
              <w:jc w:val="center"/>
              <w:rPr>
                <w:bCs/>
                <w:spacing w:val="-2"/>
              </w:rPr>
            </w:pPr>
            <w:r w:rsidRPr="00941D28">
              <w:rPr>
                <w:bCs/>
                <w:spacing w:val="-2"/>
              </w:rPr>
              <w:t>4</w:t>
            </w:r>
          </w:p>
        </w:tc>
      </w:tr>
      <w:tr w:rsidR="00AE2C92" w:rsidRPr="00941D28" w:rsidTr="00D87579">
        <w:trPr>
          <w:trHeight w:val="170"/>
        </w:trPr>
        <w:tc>
          <w:tcPr>
            <w:tcW w:w="1089" w:type="pct"/>
            <w:vMerge w:val="restart"/>
          </w:tcPr>
          <w:p w:rsidR="00AE2C92" w:rsidRPr="00941D28" w:rsidRDefault="00AE2C92" w:rsidP="00D87579">
            <w:pPr>
              <w:shd w:val="clear" w:color="auto" w:fill="FFFFFF"/>
              <w:snapToGrid w:val="0"/>
              <w:jc w:val="both"/>
            </w:pPr>
            <w:r w:rsidRPr="00941D28">
              <w:t>Тема 2.6</w:t>
            </w:r>
          </w:p>
          <w:p w:rsidR="00AE2C92" w:rsidRPr="00941D28" w:rsidRDefault="00AE2C92" w:rsidP="00D87579">
            <w:pPr>
              <w:shd w:val="clear" w:color="auto" w:fill="FFFFFF"/>
              <w:snapToGrid w:val="0"/>
              <w:jc w:val="both"/>
            </w:pPr>
            <w:r w:rsidRPr="00941D28">
              <w:t>Устойчивость</w:t>
            </w:r>
          </w:p>
          <w:p w:rsidR="00AE2C92" w:rsidRPr="00941D28" w:rsidRDefault="00AE2C92" w:rsidP="00D87579">
            <w:pPr>
              <w:jc w:val="both"/>
              <w:rPr>
                <w:spacing w:val="-1"/>
              </w:rPr>
            </w:pPr>
            <w:r w:rsidRPr="00941D28">
              <w:rPr>
                <w:spacing w:val="-1"/>
              </w:rPr>
              <w:t>сжатых стержней</w:t>
            </w:r>
          </w:p>
        </w:tc>
        <w:tc>
          <w:tcPr>
            <w:tcW w:w="3428" w:type="pct"/>
            <w:tcBorders>
              <w:bottom w:val="single" w:sz="4" w:space="0" w:color="auto"/>
              <w:right w:val="single" w:sz="4" w:space="0" w:color="auto"/>
            </w:tcBorders>
          </w:tcPr>
          <w:p w:rsidR="00AE2C92" w:rsidRPr="00941D28" w:rsidRDefault="00AE2C92" w:rsidP="00D87579">
            <w:pPr>
              <w:jc w:val="both"/>
              <w:rPr>
                <w:b/>
              </w:rPr>
            </w:pPr>
            <w:r w:rsidRPr="00941D28">
              <w:rPr>
                <w:b/>
              </w:rPr>
              <w:t>Содержание учебного материала:</w:t>
            </w:r>
          </w:p>
        </w:tc>
        <w:tc>
          <w:tcPr>
            <w:tcW w:w="482" w:type="pct"/>
            <w:vMerge w:val="restart"/>
            <w:tcBorders>
              <w:left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203"/>
        </w:trPr>
        <w:tc>
          <w:tcPr>
            <w:tcW w:w="1089" w:type="pct"/>
            <w:vMerge/>
          </w:tcPr>
          <w:p w:rsidR="00AE2C92" w:rsidRPr="00941D28" w:rsidRDefault="00AE2C92" w:rsidP="00D87579">
            <w:pPr>
              <w:shd w:val="clear" w:color="auto" w:fill="FFFFFF"/>
              <w:snapToGrid w:val="0"/>
              <w:jc w:val="both"/>
            </w:pPr>
          </w:p>
        </w:tc>
        <w:tc>
          <w:tcPr>
            <w:tcW w:w="3428" w:type="pct"/>
            <w:tcBorders>
              <w:top w:val="single" w:sz="4" w:space="0" w:color="auto"/>
              <w:bottom w:val="single" w:sz="4" w:space="0" w:color="auto"/>
              <w:right w:val="single" w:sz="4" w:space="0" w:color="auto"/>
            </w:tcBorders>
          </w:tcPr>
          <w:p w:rsidR="00AE2C92" w:rsidRPr="00941D28" w:rsidRDefault="00AE2C92" w:rsidP="00D87579">
            <w:pPr>
              <w:jc w:val="both"/>
              <w:rPr>
                <w:b/>
                <w:bCs/>
                <w:spacing w:val="-2"/>
              </w:rPr>
            </w:pPr>
            <w:r w:rsidRPr="00941D28">
              <w:rPr>
                <w:spacing w:val="-1"/>
              </w:rPr>
              <w:t xml:space="preserve">Понятие об устойчивых и неустойчивых формах упругого равновесия. Критическая сила. Связь между </w:t>
            </w:r>
            <w:r w:rsidRPr="00941D28">
              <w:t>критической и допускаемой нагрузками. Предельная гибкость. Расчеты сжатых стержней.</w:t>
            </w:r>
          </w:p>
        </w:tc>
        <w:tc>
          <w:tcPr>
            <w:tcW w:w="482" w:type="pct"/>
            <w:vMerge/>
            <w:tcBorders>
              <w:left w:val="single" w:sz="4" w:space="0" w:color="auto"/>
              <w:bottom w:val="single" w:sz="4" w:space="0" w:color="auto"/>
            </w:tcBorders>
          </w:tcPr>
          <w:p w:rsidR="00AE2C92" w:rsidRPr="00941D28" w:rsidRDefault="00AE2C92" w:rsidP="00D87579">
            <w:pPr>
              <w:jc w:val="center"/>
              <w:rPr>
                <w:bCs/>
                <w:spacing w:val="-2"/>
              </w:rPr>
            </w:pPr>
          </w:p>
        </w:tc>
      </w:tr>
      <w:tr w:rsidR="00AE2C92" w:rsidRPr="00941D28" w:rsidTr="00D87579">
        <w:trPr>
          <w:trHeight w:val="136"/>
        </w:trPr>
        <w:tc>
          <w:tcPr>
            <w:tcW w:w="1089" w:type="pct"/>
            <w:vMerge/>
          </w:tcPr>
          <w:p w:rsidR="00AE2C92" w:rsidRPr="00941D28" w:rsidRDefault="00AE2C92" w:rsidP="00D87579">
            <w:pPr>
              <w:shd w:val="clear" w:color="auto" w:fill="FFFFFF"/>
              <w:snapToGrid w:val="0"/>
              <w:jc w:val="both"/>
            </w:pPr>
          </w:p>
        </w:tc>
        <w:tc>
          <w:tcPr>
            <w:tcW w:w="3428" w:type="pct"/>
            <w:tcBorders>
              <w:top w:val="single" w:sz="4" w:space="0" w:color="auto"/>
              <w:bottom w:val="single" w:sz="4" w:space="0" w:color="auto"/>
              <w:right w:val="single" w:sz="4" w:space="0" w:color="auto"/>
            </w:tcBorders>
          </w:tcPr>
          <w:p w:rsidR="00AE2C92" w:rsidRPr="00941D28" w:rsidRDefault="00AE2C92" w:rsidP="00D87579">
            <w:pPr>
              <w:shd w:val="clear" w:color="auto" w:fill="FFFFFF"/>
              <w:snapToGrid w:val="0"/>
              <w:jc w:val="both"/>
              <w:rPr>
                <w:b/>
              </w:rPr>
            </w:pPr>
            <w:r w:rsidRPr="00941D28">
              <w:rPr>
                <w:b/>
              </w:rPr>
              <w:t>Самостоятельная работа обучающихся:</w:t>
            </w:r>
            <w:r w:rsidRPr="00941D28">
              <w:t xml:space="preserve"> Три типа задач при расчете на устойчивость.</w:t>
            </w:r>
          </w:p>
        </w:tc>
        <w:tc>
          <w:tcPr>
            <w:tcW w:w="482" w:type="pct"/>
            <w:tcBorders>
              <w:top w:val="single" w:sz="4" w:space="0" w:color="auto"/>
              <w:left w:val="single" w:sz="4" w:space="0" w:color="auto"/>
              <w:bottom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220"/>
        </w:trPr>
        <w:tc>
          <w:tcPr>
            <w:tcW w:w="1089" w:type="pct"/>
            <w:vMerge w:val="restart"/>
          </w:tcPr>
          <w:p w:rsidR="00AE2C92" w:rsidRPr="00941D28" w:rsidRDefault="00AE2C92" w:rsidP="00D87579">
            <w:pPr>
              <w:shd w:val="clear" w:color="auto" w:fill="FFFFFF"/>
              <w:snapToGrid w:val="0"/>
              <w:jc w:val="both"/>
            </w:pPr>
            <w:r w:rsidRPr="00941D28">
              <w:t>Тема 2.7</w:t>
            </w:r>
          </w:p>
          <w:p w:rsidR="00AE2C92" w:rsidRPr="00941D28" w:rsidRDefault="00AE2C92" w:rsidP="00D87579">
            <w:pPr>
              <w:jc w:val="both"/>
              <w:rPr>
                <w:spacing w:val="-1"/>
              </w:rPr>
            </w:pPr>
            <w:r w:rsidRPr="00941D28">
              <w:t>Сопротивление усталости</w:t>
            </w:r>
          </w:p>
        </w:tc>
        <w:tc>
          <w:tcPr>
            <w:tcW w:w="3428" w:type="pct"/>
            <w:tcBorders>
              <w:top w:val="single" w:sz="4" w:space="0" w:color="auto"/>
              <w:bottom w:val="single" w:sz="4" w:space="0" w:color="auto"/>
              <w:right w:val="single" w:sz="4" w:space="0" w:color="auto"/>
            </w:tcBorders>
          </w:tcPr>
          <w:p w:rsidR="00AE2C92" w:rsidRPr="00941D28" w:rsidRDefault="00AE2C92" w:rsidP="00D87579">
            <w:pPr>
              <w:jc w:val="both"/>
              <w:rPr>
                <w:b/>
              </w:rPr>
            </w:pPr>
            <w:r w:rsidRPr="00941D28">
              <w:rPr>
                <w:b/>
              </w:rPr>
              <w:t>Содержание учебного материала:</w:t>
            </w:r>
          </w:p>
        </w:tc>
        <w:tc>
          <w:tcPr>
            <w:tcW w:w="482" w:type="pct"/>
            <w:vMerge w:val="restart"/>
            <w:tcBorders>
              <w:top w:val="single" w:sz="4" w:space="0" w:color="auto"/>
              <w:left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119"/>
        </w:trPr>
        <w:tc>
          <w:tcPr>
            <w:tcW w:w="1089" w:type="pct"/>
            <w:vMerge/>
          </w:tcPr>
          <w:p w:rsidR="00AE2C92" w:rsidRPr="00941D28" w:rsidRDefault="00AE2C92" w:rsidP="00D87579">
            <w:pPr>
              <w:shd w:val="clear" w:color="auto" w:fill="FFFFFF"/>
              <w:snapToGrid w:val="0"/>
              <w:jc w:val="both"/>
            </w:pPr>
          </w:p>
        </w:tc>
        <w:tc>
          <w:tcPr>
            <w:tcW w:w="3428" w:type="pct"/>
            <w:tcBorders>
              <w:top w:val="single" w:sz="4" w:space="0" w:color="auto"/>
              <w:bottom w:val="single" w:sz="4" w:space="0" w:color="auto"/>
              <w:right w:val="single" w:sz="4" w:space="0" w:color="auto"/>
            </w:tcBorders>
          </w:tcPr>
          <w:p w:rsidR="00AE2C92" w:rsidRPr="00941D28" w:rsidRDefault="00AE2C92" w:rsidP="00D87579">
            <w:pPr>
              <w:jc w:val="both"/>
              <w:rPr>
                <w:b/>
                <w:bCs/>
                <w:spacing w:val="-2"/>
              </w:rPr>
            </w:pPr>
            <w:r w:rsidRPr="00941D28">
              <w:rPr>
                <w:spacing w:val="-1"/>
              </w:rPr>
              <w:t xml:space="preserve">Усталостное разрушение, его причины. Предел выносливости. Связь приделов выносливости с характеристиками статической прочности от вида нагружения бруса. Понятие о зависимости предела выносливости от асимметрии </w:t>
            </w:r>
            <w:r w:rsidRPr="00941D28">
              <w:t>цикла. Местные напряжения и их влияния на предел выносливости.</w:t>
            </w:r>
          </w:p>
        </w:tc>
        <w:tc>
          <w:tcPr>
            <w:tcW w:w="482" w:type="pct"/>
            <w:vMerge/>
            <w:tcBorders>
              <w:left w:val="single" w:sz="4" w:space="0" w:color="auto"/>
              <w:bottom w:val="single" w:sz="4" w:space="0" w:color="auto"/>
            </w:tcBorders>
          </w:tcPr>
          <w:p w:rsidR="00AE2C92" w:rsidRPr="00941D28" w:rsidRDefault="00AE2C92" w:rsidP="00D87579">
            <w:pPr>
              <w:jc w:val="center"/>
              <w:rPr>
                <w:bCs/>
                <w:spacing w:val="-2"/>
              </w:rPr>
            </w:pPr>
          </w:p>
        </w:tc>
      </w:tr>
      <w:tr w:rsidR="00AE2C92" w:rsidRPr="00941D28" w:rsidTr="00D87579">
        <w:trPr>
          <w:trHeight w:val="102"/>
        </w:trPr>
        <w:tc>
          <w:tcPr>
            <w:tcW w:w="1089" w:type="pct"/>
            <w:vMerge/>
            <w:tcBorders>
              <w:bottom w:val="single" w:sz="4" w:space="0" w:color="auto"/>
            </w:tcBorders>
          </w:tcPr>
          <w:p w:rsidR="00AE2C92" w:rsidRPr="00941D28" w:rsidRDefault="00AE2C92" w:rsidP="00D87579">
            <w:pPr>
              <w:shd w:val="clear" w:color="auto" w:fill="FFFFFF"/>
              <w:snapToGrid w:val="0"/>
              <w:jc w:val="both"/>
            </w:pPr>
          </w:p>
        </w:tc>
        <w:tc>
          <w:tcPr>
            <w:tcW w:w="3428" w:type="pct"/>
            <w:tcBorders>
              <w:top w:val="single" w:sz="4" w:space="0" w:color="auto"/>
              <w:bottom w:val="single" w:sz="4" w:space="0" w:color="auto"/>
              <w:right w:val="single" w:sz="4" w:space="0" w:color="auto"/>
            </w:tcBorders>
          </w:tcPr>
          <w:p w:rsidR="00AE2C92" w:rsidRPr="00941D28" w:rsidRDefault="00AE2C92" w:rsidP="00D87579">
            <w:pPr>
              <w:shd w:val="clear" w:color="auto" w:fill="FFFFFF"/>
              <w:snapToGrid w:val="0"/>
              <w:jc w:val="both"/>
              <w:rPr>
                <w:b/>
                <w:bCs/>
              </w:rPr>
            </w:pPr>
            <w:r w:rsidRPr="00941D28">
              <w:rPr>
                <w:b/>
                <w:bCs/>
              </w:rPr>
              <w:t>Практическое занятие.</w:t>
            </w:r>
          </w:p>
          <w:p w:rsidR="00AE2C92" w:rsidRPr="00941D28" w:rsidRDefault="00AE2C92" w:rsidP="00D87579">
            <w:pPr>
              <w:jc w:val="both"/>
              <w:rPr>
                <w:b/>
                <w:bCs/>
                <w:spacing w:val="-2"/>
              </w:rPr>
            </w:pPr>
            <w:r w:rsidRPr="00941D28">
              <w:t>Расчеты бруса круглого поперечного сечения при сочетании основных деформаций.</w:t>
            </w:r>
          </w:p>
        </w:tc>
        <w:tc>
          <w:tcPr>
            <w:tcW w:w="482" w:type="pct"/>
            <w:tcBorders>
              <w:top w:val="single" w:sz="4" w:space="0" w:color="auto"/>
              <w:left w:val="single" w:sz="4" w:space="0" w:color="auto"/>
              <w:bottom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c>
          <w:tcPr>
            <w:tcW w:w="1089" w:type="pct"/>
          </w:tcPr>
          <w:p w:rsidR="00AE2C92" w:rsidRPr="00941D28" w:rsidRDefault="00AE2C92" w:rsidP="00D87579">
            <w:pPr>
              <w:jc w:val="both"/>
              <w:rPr>
                <w:b/>
                <w:bCs/>
                <w:spacing w:val="-1"/>
              </w:rPr>
            </w:pPr>
            <w:r w:rsidRPr="00941D28">
              <w:rPr>
                <w:b/>
                <w:bCs/>
                <w:spacing w:val="-1"/>
              </w:rPr>
              <w:t>Раздел. 3</w:t>
            </w:r>
          </w:p>
          <w:p w:rsidR="00AE2C92" w:rsidRPr="00941D28" w:rsidRDefault="00AE2C92" w:rsidP="00D87579">
            <w:pPr>
              <w:jc w:val="both"/>
              <w:rPr>
                <w:spacing w:val="-1"/>
              </w:rPr>
            </w:pPr>
            <w:r w:rsidRPr="00941D28">
              <w:rPr>
                <w:b/>
                <w:bCs/>
                <w:spacing w:val="-1"/>
              </w:rPr>
              <w:t xml:space="preserve">Детали </w:t>
            </w:r>
            <w:r w:rsidRPr="00941D28">
              <w:rPr>
                <w:b/>
                <w:bCs/>
              </w:rPr>
              <w:t>машин</w:t>
            </w:r>
          </w:p>
        </w:tc>
        <w:tc>
          <w:tcPr>
            <w:tcW w:w="3428" w:type="pct"/>
            <w:tcBorders>
              <w:right w:val="single" w:sz="4" w:space="0" w:color="auto"/>
            </w:tcBorders>
          </w:tcPr>
          <w:p w:rsidR="00AE2C92" w:rsidRPr="00941D28" w:rsidRDefault="00AE2C92" w:rsidP="00D87579">
            <w:pPr>
              <w:jc w:val="both"/>
              <w:rPr>
                <w:b/>
                <w:bCs/>
                <w:spacing w:val="-2"/>
              </w:rPr>
            </w:pPr>
          </w:p>
        </w:tc>
        <w:tc>
          <w:tcPr>
            <w:tcW w:w="482" w:type="pct"/>
            <w:tcBorders>
              <w:left w:val="single" w:sz="4" w:space="0" w:color="auto"/>
            </w:tcBorders>
          </w:tcPr>
          <w:p w:rsidR="00AE2C92" w:rsidRPr="00941D28" w:rsidRDefault="00AE2C92" w:rsidP="00D87579">
            <w:pPr>
              <w:jc w:val="center"/>
              <w:rPr>
                <w:b/>
                <w:bCs/>
                <w:spacing w:val="-2"/>
              </w:rPr>
            </w:pPr>
            <w:r w:rsidRPr="00941D28">
              <w:rPr>
                <w:b/>
                <w:bCs/>
                <w:spacing w:val="-2"/>
              </w:rPr>
              <w:t>66</w:t>
            </w:r>
          </w:p>
        </w:tc>
      </w:tr>
      <w:tr w:rsidR="00AE2C92" w:rsidRPr="00941D28" w:rsidTr="00D87579">
        <w:trPr>
          <w:trHeight w:val="187"/>
        </w:trPr>
        <w:tc>
          <w:tcPr>
            <w:tcW w:w="1089" w:type="pct"/>
            <w:vMerge w:val="restart"/>
          </w:tcPr>
          <w:p w:rsidR="00AE2C92" w:rsidRPr="00941D28" w:rsidRDefault="00AE2C92" w:rsidP="00D87579">
            <w:pPr>
              <w:shd w:val="clear" w:color="auto" w:fill="FFFFFF"/>
              <w:snapToGrid w:val="0"/>
              <w:jc w:val="both"/>
            </w:pPr>
            <w:r w:rsidRPr="00941D28">
              <w:rPr>
                <w:spacing w:val="-2"/>
              </w:rPr>
              <w:t xml:space="preserve">Тема 3.1 Основные </w:t>
            </w:r>
            <w:r w:rsidRPr="00941D28">
              <w:t xml:space="preserve">положения. Общие </w:t>
            </w:r>
            <w:r w:rsidRPr="00941D28">
              <w:rPr>
                <w:spacing w:val="-1"/>
              </w:rPr>
              <w:t>сведения о передачах</w:t>
            </w:r>
          </w:p>
        </w:tc>
        <w:tc>
          <w:tcPr>
            <w:tcW w:w="3428" w:type="pct"/>
            <w:tcBorders>
              <w:bottom w:val="single" w:sz="4" w:space="0" w:color="auto"/>
              <w:right w:val="single" w:sz="4" w:space="0" w:color="auto"/>
            </w:tcBorders>
          </w:tcPr>
          <w:p w:rsidR="00AE2C92" w:rsidRPr="00941D28" w:rsidRDefault="00AE2C92" w:rsidP="00D87579">
            <w:pPr>
              <w:jc w:val="both"/>
              <w:rPr>
                <w:b/>
              </w:rPr>
            </w:pPr>
            <w:r w:rsidRPr="00941D28">
              <w:rPr>
                <w:b/>
              </w:rPr>
              <w:t>Содержание учебного материала:</w:t>
            </w:r>
          </w:p>
        </w:tc>
        <w:tc>
          <w:tcPr>
            <w:tcW w:w="482" w:type="pct"/>
            <w:vMerge w:val="restart"/>
            <w:tcBorders>
              <w:left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271"/>
        </w:trPr>
        <w:tc>
          <w:tcPr>
            <w:tcW w:w="1089" w:type="pct"/>
            <w:vMerge/>
          </w:tcPr>
          <w:p w:rsidR="00AE2C92" w:rsidRPr="00941D28" w:rsidRDefault="00AE2C92" w:rsidP="00D87579">
            <w:pPr>
              <w:shd w:val="clear" w:color="auto" w:fill="FFFFFF"/>
              <w:snapToGrid w:val="0"/>
              <w:jc w:val="both"/>
              <w:rPr>
                <w:spacing w:val="-2"/>
              </w:rPr>
            </w:pPr>
          </w:p>
        </w:tc>
        <w:tc>
          <w:tcPr>
            <w:tcW w:w="3428" w:type="pct"/>
            <w:tcBorders>
              <w:top w:val="single" w:sz="4" w:space="0" w:color="auto"/>
              <w:bottom w:val="single" w:sz="4" w:space="0" w:color="auto"/>
              <w:right w:val="single" w:sz="4" w:space="0" w:color="auto"/>
            </w:tcBorders>
          </w:tcPr>
          <w:p w:rsidR="00AE2C92" w:rsidRPr="00941D28" w:rsidRDefault="00AE2C92" w:rsidP="00D87579">
            <w:pPr>
              <w:shd w:val="clear" w:color="auto" w:fill="FFFFFF"/>
              <w:snapToGrid w:val="0"/>
              <w:jc w:val="both"/>
            </w:pPr>
            <w:r w:rsidRPr="00941D28">
              <w:rPr>
                <w:spacing w:val="-1"/>
              </w:rPr>
              <w:t xml:space="preserve">Основные понятия. Современные тенденции в развитии машиностроения. Требования к машинам и их деталям. </w:t>
            </w:r>
            <w:r w:rsidRPr="00941D28">
              <w:t xml:space="preserve">Основные критерии работоспособности и расчета деталей машин. Выбор материалов для деталей машин. </w:t>
            </w:r>
            <w:r w:rsidRPr="00941D28">
              <w:rPr>
                <w:spacing w:val="-1"/>
              </w:rPr>
              <w:t>Вращательное движение и его роль в механизмах и машинах. Назначение передач в машинах и их</w:t>
            </w:r>
            <w:r w:rsidRPr="00941D28">
              <w:t xml:space="preserve"> классификация. Основные силовые и кинематические соотношения в передачах.</w:t>
            </w:r>
          </w:p>
        </w:tc>
        <w:tc>
          <w:tcPr>
            <w:tcW w:w="482" w:type="pct"/>
            <w:vMerge/>
            <w:tcBorders>
              <w:left w:val="single" w:sz="4" w:space="0" w:color="auto"/>
              <w:bottom w:val="single" w:sz="4" w:space="0" w:color="auto"/>
            </w:tcBorders>
          </w:tcPr>
          <w:p w:rsidR="00AE2C92" w:rsidRPr="00941D28" w:rsidRDefault="00AE2C92" w:rsidP="00D87579">
            <w:pPr>
              <w:jc w:val="center"/>
              <w:rPr>
                <w:bCs/>
                <w:spacing w:val="-2"/>
              </w:rPr>
            </w:pPr>
          </w:p>
        </w:tc>
      </w:tr>
      <w:tr w:rsidR="00AE2C92" w:rsidRPr="00941D28" w:rsidTr="00D87579">
        <w:trPr>
          <w:trHeight w:val="220"/>
        </w:trPr>
        <w:tc>
          <w:tcPr>
            <w:tcW w:w="1089" w:type="pct"/>
            <w:vMerge/>
          </w:tcPr>
          <w:p w:rsidR="00AE2C92" w:rsidRPr="00941D28" w:rsidRDefault="00AE2C92" w:rsidP="00D87579">
            <w:pPr>
              <w:shd w:val="clear" w:color="auto" w:fill="FFFFFF"/>
              <w:snapToGrid w:val="0"/>
              <w:jc w:val="both"/>
              <w:rPr>
                <w:spacing w:val="-2"/>
              </w:rPr>
            </w:pPr>
          </w:p>
        </w:tc>
        <w:tc>
          <w:tcPr>
            <w:tcW w:w="3428" w:type="pct"/>
            <w:tcBorders>
              <w:top w:val="single" w:sz="4" w:space="0" w:color="auto"/>
              <w:right w:val="single" w:sz="4" w:space="0" w:color="auto"/>
            </w:tcBorders>
          </w:tcPr>
          <w:p w:rsidR="00AE2C92" w:rsidRPr="00941D28" w:rsidRDefault="00AE2C92" w:rsidP="00D87579">
            <w:pPr>
              <w:jc w:val="both"/>
              <w:rPr>
                <w:b/>
                <w:bCs/>
                <w:spacing w:val="-2"/>
              </w:rPr>
            </w:pPr>
            <w:r w:rsidRPr="00941D28">
              <w:rPr>
                <w:b/>
              </w:rPr>
              <w:t xml:space="preserve">Самостоятельная работа обучающихся: </w:t>
            </w:r>
            <w:r w:rsidRPr="00941D28">
              <w:t>Виды передач и область применения.</w:t>
            </w:r>
          </w:p>
        </w:tc>
        <w:tc>
          <w:tcPr>
            <w:tcW w:w="482" w:type="pct"/>
            <w:tcBorders>
              <w:top w:val="single" w:sz="4" w:space="0" w:color="auto"/>
              <w:left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152"/>
        </w:trPr>
        <w:tc>
          <w:tcPr>
            <w:tcW w:w="1089" w:type="pct"/>
            <w:vMerge w:val="restart"/>
          </w:tcPr>
          <w:p w:rsidR="00AE2C92" w:rsidRPr="00941D28" w:rsidRDefault="00AE2C92" w:rsidP="00D87579">
            <w:pPr>
              <w:shd w:val="clear" w:color="auto" w:fill="FFFFFF"/>
              <w:snapToGrid w:val="0"/>
              <w:jc w:val="both"/>
            </w:pPr>
            <w:r w:rsidRPr="00941D28">
              <w:t>Тема 3.2</w:t>
            </w:r>
          </w:p>
          <w:p w:rsidR="00AE2C92" w:rsidRPr="00941D28" w:rsidRDefault="00AE2C92" w:rsidP="00D87579">
            <w:pPr>
              <w:shd w:val="clear" w:color="auto" w:fill="FFFFFF"/>
              <w:snapToGrid w:val="0"/>
              <w:jc w:val="both"/>
            </w:pPr>
            <w:r w:rsidRPr="00941D28">
              <w:t>Фрикционные передачи</w:t>
            </w:r>
          </w:p>
        </w:tc>
        <w:tc>
          <w:tcPr>
            <w:tcW w:w="3428" w:type="pct"/>
            <w:tcBorders>
              <w:bottom w:val="single" w:sz="4" w:space="0" w:color="auto"/>
              <w:right w:val="single" w:sz="4" w:space="0" w:color="auto"/>
            </w:tcBorders>
          </w:tcPr>
          <w:p w:rsidR="00AE2C92" w:rsidRPr="00941D28" w:rsidRDefault="00AE2C92" w:rsidP="00D87579">
            <w:pPr>
              <w:jc w:val="both"/>
              <w:rPr>
                <w:b/>
                <w:bCs/>
                <w:spacing w:val="-2"/>
              </w:rPr>
            </w:pPr>
            <w:r w:rsidRPr="00941D28">
              <w:rPr>
                <w:b/>
              </w:rPr>
              <w:t>Содержание учебного материала:</w:t>
            </w:r>
          </w:p>
        </w:tc>
        <w:tc>
          <w:tcPr>
            <w:tcW w:w="482" w:type="pct"/>
            <w:vMerge w:val="restart"/>
            <w:tcBorders>
              <w:left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525"/>
        </w:trPr>
        <w:tc>
          <w:tcPr>
            <w:tcW w:w="1089" w:type="pct"/>
            <w:vMerge/>
          </w:tcPr>
          <w:p w:rsidR="00AE2C92" w:rsidRPr="00941D28" w:rsidRDefault="00AE2C92" w:rsidP="00D87579">
            <w:pPr>
              <w:shd w:val="clear" w:color="auto" w:fill="FFFFFF"/>
              <w:snapToGrid w:val="0"/>
              <w:jc w:val="both"/>
            </w:pPr>
          </w:p>
        </w:tc>
        <w:tc>
          <w:tcPr>
            <w:tcW w:w="3428" w:type="pct"/>
            <w:tcBorders>
              <w:top w:val="single" w:sz="4" w:space="0" w:color="auto"/>
              <w:bottom w:val="single" w:sz="4" w:space="0" w:color="auto"/>
              <w:right w:val="single" w:sz="4" w:space="0" w:color="auto"/>
            </w:tcBorders>
          </w:tcPr>
          <w:p w:rsidR="00AE2C92" w:rsidRPr="00941D28" w:rsidRDefault="00AE2C92" w:rsidP="00D87579">
            <w:pPr>
              <w:jc w:val="both"/>
              <w:rPr>
                <w:b/>
              </w:rPr>
            </w:pPr>
            <w:r w:rsidRPr="00941D28">
              <w:rPr>
                <w:spacing w:val="-1"/>
              </w:rPr>
              <w:t xml:space="preserve">Общие сведения. Классификация фрикционных передач. </w:t>
            </w:r>
            <w:r w:rsidRPr="00941D28">
              <w:t>КПД передачи. Виды разрушения рабочих поверхностей фрикционных катков. Передаточное число. Вариаторы.</w:t>
            </w:r>
          </w:p>
        </w:tc>
        <w:tc>
          <w:tcPr>
            <w:tcW w:w="482" w:type="pct"/>
            <w:vMerge/>
            <w:tcBorders>
              <w:left w:val="single" w:sz="4" w:space="0" w:color="auto"/>
              <w:bottom w:val="single" w:sz="4" w:space="0" w:color="auto"/>
            </w:tcBorders>
          </w:tcPr>
          <w:p w:rsidR="00AE2C92" w:rsidRPr="00941D28" w:rsidRDefault="00AE2C92" w:rsidP="00D87579">
            <w:pPr>
              <w:jc w:val="center"/>
              <w:rPr>
                <w:bCs/>
                <w:spacing w:val="-2"/>
              </w:rPr>
            </w:pPr>
          </w:p>
        </w:tc>
      </w:tr>
      <w:tr w:rsidR="00AE2C92" w:rsidRPr="00941D28" w:rsidTr="00D87579">
        <w:trPr>
          <w:trHeight w:val="237"/>
        </w:trPr>
        <w:tc>
          <w:tcPr>
            <w:tcW w:w="1089" w:type="pct"/>
            <w:vMerge/>
          </w:tcPr>
          <w:p w:rsidR="00AE2C92" w:rsidRPr="00941D28" w:rsidRDefault="00AE2C92" w:rsidP="00D87579">
            <w:pPr>
              <w:shd w:val="clear" w:color="auto" w:fill="FFFFFF"/>
              <w:snapToGrid w:val="0"/>
              <w:jc w:val="both"/>
            </w:pPr>
          </w:p>
        </w:tc>
        <w:tc>
          <w:tcPr>
            <w:tcW w:w="3428" w:type="pct"/>
            <w:tcBorders>
              <w:top w:val="single" w:sz="4" w:space="0" w:color="auto"/>
              <w:right w:val="single" w:sz="4" w:space="0" w:color="auto"/>
            </w:tcBorders>
          </w:tcPr>
          <w:p w:rsidR="00AE2C92" w:rsidRPr="00941D28" w:rsidRDefault="00AE2C92" w:rsidP="00D87579">
            <w:pPr>
              <w:shd w:val="clear" w:color="auto" w:fill="FFFFFF"/>
              <w:snapToGrid w:val="0"/>
              <w:jc w:val="both"/>
              <w:rPr>
                <w:b/>
              </w:rPr>
            </w:pPr>
            <w:r w:rsidRPr="00941D28">
              <w:rPr>
                <w:b/>
              </w:rPr>
              <w:t>Самостоятельная работа обучающихся:</w:t>
            </w:r>
            <w:r w:rsidRPr="00941D28">
              <w:rPr>
                <w:spacing w:val="-1"/>
              </w:rPr>
              <w:t xml:space="preserve"> Достоинства, недостатки и применение фрикционных </w:t>
            </w:r>
            <w:r w:rsidRPr="00941D28">
              <w:t>передач.</w:t>
            </w:r>
          </w:p>
        </w:tc>
        <w:tc>
          <w:tcPr>
            <w:tcW w:w="482" w:type="pct"/>
            <w:tcBorders>
              <w:top w:val="single" w:sz="4" w:space="0" w:color="auto"/>
              <w:left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184"/>
        </w:trPr>
        <w:tc>
          <w:tcPr>
            <w:tcW w:w="1089" w:type="pct"/>
            <w:vMerge w:val="restart"/>
          </w:tcPr>
          <w:p w:rsidR="00AE2C92" w:rsidRPr="00941D28" w:rsidRDefault="00AE2C92" w:rsidP="00D87579">
            <w:pPr>
              <w:jc w:val="both"/>
              <w:rPr>
                <w:spacing w:val="-2"/>
              </w:rPr>
            </w:pPr>
            <w:r w:rsidRPr="00941D28">
              <w:rPr>
                <w:spacing w:val="-2"/>
              </w:rPr>
              <w:t>Тема 3.3</w:t>
            </w:r>
          </w:p>
          <w:p w:rsidR="00AE2C92" w:rsidRPr="00941D28" w:rsidRDefault="00AE2C92" w:rsidP="00D87579">
            <w:pPr>
              <w:jc w:val="both"/>
              <w:rPr>
                <w:spacing w:val="-1"/>
              </w:rPr>
            </w:pPr>
            <w:r w:rsidRPr="00941D28">
              <w:rPr>
                <w:spacing w:val="-2"/>
              </w:rPr>
              <w:t xml:space="preserve">Зубчатые </w:t>
            </w:r>
            <w:r w:rsidRPr="00941D28">
              <w:t>передачи</w:t>
            </w:r>
          </w:p>
        </w:tc>
        <w:tc>
          <w:tcPr>
            <w:tcW w:w="3428" w:type="pct"/>
            <w:tcBorders>
              <w:bottom w:val="single" w:sz="4" w:space="0" w:color="auto"/>
              <w:right w:val="single" w:sz="4" w:space="0" w:color="auto"/>
            </w:tcBorders>
          </w:tcPr>
          <w:p w:rsidR="00AE2C92" w:rsidRPr="00941D28" w:rsidRDefault="00AE2C92" w:rsidP="00D87579">
            <w:pPr>
              <w:jc w:val="both"/>
              <w:rPr>
                <w:b/>
                <w:bCs/>
                <w:spacing w:val="-2"/>
              </w:rPr>
            </w:pPr>
            <w:r w:rsidRPr="00941D28">
              <w:rPr>
                <w:b/>
              </w:rPr>
              <w:t>Содержание учебного материала:</w:t>
            </w:r>
          </w:p>
        </w:tc>
        <w:tc>
          <w:tcPr>
            <w:tcW w:w="482" w:type="pct"/>
            <w:vMerge w:val="restart"/>
            <w:tcBorders>
              <w:left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614"/>
        </w:trPr>
        <w:tc>
          <w:tcPr>
            <w:tcW w:w="1089" w:type="pct"/>
            <w:vMerge/>
          </w:tcPr>
          <w:p w:rsidR="00AE2C92" w:rsidRPr="00941D28" w:rsidRDefault="00AE2C92" w:rsidP="00D87579">
            <w:pPr>
              <w:jc w:val="both"/>
              <w:rPr>
                <w:spacing w:val="-2"/>
              </w:rPr>
            </w:pPr>
          </w:p>
        </w:tc>
        <w:tc>
          <w:tcPr>
            <w:tcW w:w="3428" w:type="pct"/>
            <w:tcBorders>
              <w:top w:val="single" w:sz="4" w:space="0" w:color="auto"/>
              <w:bottom w:val="single" w:sz="4" w:space="0" w:color="auto"/>
              <w:right w:val="single" w:sz="4" w:space="0" w:color="auto"/>
            </w:tcBorders>
          </w:tcPr>
          <w:p w:rsidR="00AE2C92" w:rsidRPr="00941D28" w:rsidRDefault="00AE2C92" w:rsidP="00D87579">
            <w:pPr>
              <w:jc w:val="both"/>
              <w:rPr>
                <w:b/>
              </w:rPr>
            </w:pPr>
            <w:r w:rsidRPr="00941D28">
              <w:rPr>
                <w:spacing w:val="-1"/>
              </w:rPr>
              <w:t xml:space="preserve">Общие сведения о зубчатых передачах: достоинства, недостатки, область применения. Классификация зубчатых передач. Основные теории зубчатого зацепления. Краткие сведения об изготовлении зубчатых колес. Материалы </w:t>
            </w:r>
            <w:r w:rsidRPr="00941D28">
              <w:t>и конструкции зубчатых колес. Виды повреждения зубьев и критерии работоспособности зубчатых передач. Основные геометрические соотношения.</w:t>
            </w:r>
          </w:p>
        </w:tc>
        <w:tc>
          <w:tcPr>
            <w:tcW w:w="482" w:type="pct"/>
            <w:vMerge/>
            <w:tcBorders>
              <w:left w:val="single" w:sz="4" w:space="0" w:color="auto"/>
              <w:bottom w:val="single" w:sz="4" w:space="0" w:color="auto"/>
            </w:tcBorders>
          </w:tcPr>
          <w:p w:rsidR="00AE2C92" w:rsidRPr="00941D28" w:rsidRDefault="00AE2C92" w:rsidP="00D87579">
            <w:pPr>
              <w:jc w:val="center"/>
              <w:rPr>
                <w:bCs/>
                <w:spacing w:val="-2"/>
              </w:rPr>
            </w:pPr>
          </w:p>
        </w:tc>
      </w:tr>
      <w:tr w:rsidR="00AE2C92" w:rsidRPr="00941D28" w:rsidTr="00D87579">
        <w:trPr>
          <w:trHeight w:val="440"/>
        </w:trPr>
        <w:tc>
          <w:tcPr>
            <w:tcW w:w="1089" w:type="pct"/>
            <w:vMerge/>
          </w:tcPr>
          <w:p w:rsidR="00AE2C92" w:rsidRPr="00941D28" w:rsidRDefault="00AE2C92" w:rsidP="00D87579">
            <w:pPr>
              <w:jc w:val="both"/>
              <w:rPr>
                <w:spacing w:val="-2"/>
              </w:rPr>
            </w:pPr>
          </w:p>
        </w:tc>
        <w:tc>
          <w:tcPr>
            <w:tcW w:w="3428" w:type="pct"/>
            <w:tcBorders>
              <w:top w:val="single" w:sz="4" w:space="0" w:color="auto"/>
              <w:bottom w:val="single" w:sz="4" w:space="0" w:color="auto"/>
              <w:right w:val="single" w:sz="4" w:space="0" w:color="auto"/>
            </w:tcBorders>
          </w:tcPr>
          <w:p w:rsidR="00AE2C92" w:rsidRPr="00941D28" w:rsidRDefault="00AE2C92" w:rsidP="00D87579">
            <w:pPr>
              <w:shd w:val="clear" w:color="auto" w:fill="FFFFFF"/>
              <w:snapToGrid w:val="0"/>
              <w:jc w:val="both"/>
              <w:rPr>
                <w:b/>
                <w:bCs/>
              </w:rPr>
            </w:pPr>
            <w:r w:rsidRPr="00941D28">
              <w:rPr>
                <w:b/>
                <w:bCs/>
              </w:rPr>
              <w:t>Практическое занятие.</w:t>
            </w:r>
          </w:p>
          <w:p w:rsidR="00AE2C92" w:rsidRPr="00941D28" w:rsidRDefault="00AE2C92" w:rsidP="00D87579">
            <w:pPr>
              <w:jc w:val="both"/>
              <w:rPr>
                <w:b/>
                <w:bCs/>
                <w:spacing w:val="-2"/>
              </w:rPr>
            </w:pPr>
            <w:r w:rsidRPr="00941D28">
              <w:t>Изучение конструкции цилиндрического зубчатого редуктора.</w:t>
            </w:r>
          </w:p>
        </w:tc>
        <w:tc>
          <w:tcPr>
            <w:tcW w:w="482" w:type="pct"/>
            <w:tcBorders>
              <w:top w:val="single" w:sz="4" w:space="0" w:color="auto"/>
              <w:left w:val="single" w:sz="4" w:space="0" w:color="auto"/>
              <w:bottom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237"/>
        </w:trPr>
        <w:tc>
          <w:tcPr>
            <w:tcW w:w="1089" w:type="pct"/>
            <w:vMerge/>
          </w:tcPr>
          <w:p w:rsidR="00AE2C92" w:rsidRPr="00941D28" w:rsidRDefault="00AE2C92" w:rsidP="00D87579">
            <w:pPr>
              <w:jc w:val="both"/>
              <w:rPr>
                <w:spacing w:val="-2"/>
              </w:rPr>
            </w:pPr>
          </w:p>
        </w:tc>
        <w:tc>
          <w:tcPr>
            <w:tcW w:w="3428" w:type="pct"/>
            <w:tcBorders>
              <w:top w:val="single" w:sz="4" w:space="0" w:color="auto"/>
              <w:right w:val="single" w:sz="4" w:space="0" w:color="auto"/>
            </w:tcBorders>
          </w:tcPr>
          <w:p w:rsidR="00AE2C92" w:rsidRPr="00941D28" w:rsidRDefault="00AE2C92" w:rsidP="00D87579">
            <w:pPr>
              <w:jc w:val="both"/>
              <w:rPr>
                <w:b/>
                <w:bCs/>
              </w:rPr>
            </w:pPr>
            <w:r w:rsidRPr="00941D28">
              <w:rPr>
                <w:b/>
              </w:rPr>
              <w:t xml:space="preserve">Самостоятельная работа обучающихся: </w:t>
            </w:r>
            <w:r w:rsidRPr="00941D28">
              <w:t>Виды зубчатых передач.</w:t>
            </w:r>
          </w:p>
        </w:tc>
        <w:tc>
          <w:tcPr>
            <w:tcW w:w="482" w:type="pct"/>
            <w:tcBorders>
              <w:top w:val="single" w:sz="4" w:space="0" w:color="auto"/>
              <w:left w:val="single" w:sz="4" w:space="0" w:color="auto"/>
            </w:tcBorders>
          </w:tcPr>
          <w:p w:rsidR="00AE2C92" w:rsidRPr="00941D28" w:rsidRDefault="00AE2C92" w:rsidP="00D87579">
            <w:pPr>
              <w:jc w:val="center"/>
              <w:rPr>
                <w:bCs/>
                <w:spacing w:val="-2"/>
              </w:rPr>
            </w:pPr>
            <w:r w:rsidRPr="00941D28">
              <w:rPr>
                <w:bCs/>
                <w:spacing w:val="-2"/>
              </w:rPr>
              <w:t>4</w:t>
            </w:r>
          </w:p>
        </w:tc>
      </w:tr>
      <w:tr w:rsidR="00AE2C92" w:rsidRPr="00941D28" w:rsidTr="00D87579">
        <w:trPr>
          <w:trHeight w:val="102"/>
        </w:trPr>
        <w:tc>
          <w:tcPr>
            <w:tcW w:w="1089" w:type="pct"/>
            <w:vMerge w:val="restart"/>
          </w:tcPr>
          <w:p w:rsidR="00AE2C92" w:rsidRPr="00941D28" w:rsidRDefault="00AE2C92" w:rsidP="00D87579">
            <w:pPr>
              <w:jc w:val="both"/>
              <w:rPr>
                <w:spacing w:val="-2"/>
              </w:rPr>
            </w:pPr>
            <w:r w:rsidRPr="00941D28">
              <w:rPr>
                <w:spacing w:val="-2"/>
              </w:rPr>
              <w:t>Тема 3.4</w:t>
            </w:r>
          </w:p>
          <w:p w:rsidR="00AE2C92" w:rsidRPr="00941D28" w:rsidRDefault="00AE2C92" w:rsidP="00D87579">
            <w:pPr>
              <w:jc w:val="both"/>
              <w:rPr>
                <w:spacing w:val="-1"/>
              </w:rPr>
            </w:pPr>
            <w:r w:rsidRPr="00941D28">
              <w:rPr>
                <w:spacing w:val="-2"/>
              </w:rPr>
              <w:lastRenderedPageBreak/>
              <w:t xml:space="preserve">Передача </w:t>
            </w:r>
            <w:r w:rsidRPr="00941D28">
              <w:t>винт – гайка</w:t>
            </w:r>
          </w:p>
        </w:tc>
        <w:tc>
          <w:tcPr>
            <w:tcW w:w="3428" w:type="pct"/>
            <w:tcBorders>
              <w:bottom w:val="single" w:sz="4" w:space="0" w:color="auto"/>
              <w:right w:val="single" w:sz="4" w:space="0" w:color="auto"/>
            </w:tcBorders>
          </w:tcPr>
          <w:p w:rsidR="00AE2C92" w:rsidRPr="00941D28" w:rsidRDefault="00AE2C92" w:rsidP="00D87579">
            <w:pPr>
              <w:jc w:val="both"/>
              <w:rPr>
                <w:b/>
                <w:bCs/>
                <w:spacing w:val="-2"/>
              </w:rPr>
            </w:pPr>
            <w:r w:rsidRPr="00941D28">
              <w:rPr>
                <w:b/>
              </w:rPr>
              <w:lastRenderedPageBreak/>
              <w:t>Содержание учебного материала:</w:t>
            </w:r>
          </w:p>
        </w:tc>
        <w:tc>
          <w:tcPr>
            <w:tcW w:w="482" w:type="pct"/>
            <w:vMerge w:val="restart"/>
            <w:tcBorders>
              <w:left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603"/>
        </w:trPr>
        <w:tc>
          <w:tcPr>
            <w:tcW w:w="1089" w:type="pct"/>
            <w:vMerge/>
          </w:tcPr>
          <w:p w:rsidR="00AE2C92" w:rsidRPr="00941D28" w:rsidRDefault="00AE2C92" w:rsidP="00D87579">
            <w:pPr>
              <w:jc w:val="both"/>
              <w:rPr>
                <w:spacing w:val="-2"/>
              </w:rPr>
            </w:pPr>
          </w:p>
        </w:tc>
        <w:tc>
          <w:tcPr>
            <w:tcW w:w="3428" w:type="pct"/>
            <w:tcBorders>
              <w:top w:val="single" w:sz="4" w:space="0" w:color="auto"/>
              <w:bottom w:val="single" w:sz="4" w:space="0" w:color="auto"/>
              <w:right w:val="single" w:sz="4" w:space="0" w:color="auto"/>
            </w:tcBorders>
          </w:tcPr>
          <w:p w:rsidR="00AE2C92" w:rsidRPr="00941D28" w:rsidRDefault="00AE2C92" w:rsidP="00D87579">
            <w:pPr>
              <w:jc w:val="both"/>
              <w:rPr>
                <w:b/>
              </w:rPr>
            </w:pPr>
            <w:r w:rsidRPr="00941D28">
              <w:t xml:space="preserve">Общие сведения. Разновидности винтовых передач. КПД и передаточное число. Виды разрушения передачи и </w:t>
            </w:r>
            <w:r w:rsidRPr="00941D28">
              <w:rPr>
                <w:spacing w:val="-1"/>
              </w:rPr>
              <w:t xml:space="preserve">материалы винтовой пары. Расчет передачи винт-гайка. Допустимые напряжения. Последовательность расчета </w:t>
            </w:r>
            <w:r w:rsidRPr="00941D28">
              <w:t>передачи винт-гайка.</w:t>
            </w:r>
          </w:p>
        </w:tc>
        <w:tc>
          <w:tcPr>
            <w:tcW w:w="482" w:type="pct"/>
            <w:vMerge/>
            <w:tcBorders>
              <w:left w:val="single" w:sz="4" w:space="0" w:color="auto"/>
              <w:bottom w:val="single" w:sz="4" w:space="0" w:color="auto"/>
            </w:tcBorders>
          </w:tcPr>
          <w:p w:rsidR="00AE2C92" w:rsidRPr="00941D28" w:rsidRDefault="00AE2C92" w:rsidP="00D87579">
            <w:pPr>
              <w:jc w:val="center"/>
              <w:rPr>
                <w:bCs/>
                <w:spacing w:val="-2"/>
              </w:rPr>
            </w:pPr>
          </w:p>
        </w:tc>
      </w:tr>
      <w:tr w:rsidR="00AE2C92" w:rsidRPr="00941D28" w:rsidTr="00D87579">
        <w:trPr>
          <w:trHeight w:val="254"/>
        </w:trPr>
        <w:tc>
          <w:tcPr>
            <w:tcW w:w="1089" w:type="pct"/>
            <w:vMerge/>
          </w:tcPr>
          <w:p w:rsidR="00AE2C92" w:rsidRPr="00941D28" w:rsidRDefault="00AE2C92" w:rsidP="00D87579">
            <w:pPr>
              <w:jc w:val="both"/>
              <w:rPr>
                <w:spacing w:val="-2"/>
              </w:rPr>
            </w:pPr>
          </w:p>
        </w:tc>
        <w:tc>
          <w:tcPr>
            <w:tcW w:w="3428" w:type="pct"/>
            <w:tcBorders>
              <w:top w:val="single" w:sz="4" w:space="0" w:color="auto"/>
              <w:bottom w:val="single" w:sz="4" w:space="0" w:color="auto"/>
              <w:right w:val="single" w:sz="4" w:space="0" w:color="auto"/>
            </w:tcBorders>
          </w:tcPr>
          <w:p w:rsidR="00AE2C92" w:rsidRPr="00941D28" w:rsidRDefault="00AE2C92" w:rsidP="00D87579">
            <w:pPr>
              <w:shd w:val="clear" w:color="auto" w:fill="FFFFFF"/>
              <w:snapToGrid w:val="0"/>
              <w:jc w:val="both"/>
              <w:rPr>
                <w:b/>
                <w:bCs/>
              </w:rPr>
            </w:pPr>
            <w:r w:rsidRPr="00941D28">
              <w:rPr>
                <w:b/>
                <w:bCs/>
              </w:rPr>
              <w:t>Практическое занятие.</w:t>
            </w:r>
          </w:p>
          <w:p w:rsidR="00AE2C92" w:rsidRPr="00941D28" w:rsidRDefault="00AE2C92" w:rsidP="00D87579">
            <w:pPr>
              <w:jc w:val="both"/>
              <w:rPr>
                <w:b/>
                <w:bCs/>
                <w:spacing w:val="-2"/>
              </w:rPr>
            </w:pPr>
            <w:r w:rsidRPr="00941D28">
              <w:t>Определение коэффициента полезного действия передачи винт — гайка.</w:t>
            </w:r>
          </w:p>
        </w:tc>
        <w:tc>
          <w:tcPr>
            <w:tcW w:w="482" w:type="pct"/>
            <w:tcBorders>
              <w:top w:val="single" w:sz="4" w:space="0" w:color="auto"/>
              <w:left w:val="single" w:sz="4" w:space="0" w:color="auto"/>
              <w:bottom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189"/>
        </w:trPr>
        <w:tc>
          <w:tcPr>
            <w:tcW w:w="1089" w:type="pct"/>
            <w:vMerge/>
          </w:tcPr>
          <w:p w:rsidR="00AE2C92" w:rsidRPr="00941D28" w:rsidRDefault="00AE2C92" w:rsidP="00D87579">
            <w:pPr>
              <w:jc w:val="both"/>
              <w:rPr>
                <w:spacing w:val="-2"/>
              </w:rPr>
            </w:pPr>
          </w:p>
        </w:tc>
        <w:tc>
          <w:tcPr>
            <w:tcW w:w="3428" w:type="pct"/>
            <w:tcBorders>
              <w:top w:val="single" w:sz="4" w:space="0" w:color="auto"/>
              <w:right w:val="single" w:sz="4" w:space="0" w:color="auto"/>
            </w:tcBorders>
          </w:tcPr>
          <w:p w:rsidR="00AE2C92" w:rsidRPr="00941D28" w:rsidRDefault="00AE2C92" w:rsidP="00D87579">
            <w:pPr>
              <w:jc w:val="both"/>
              <w:rPr>
                <w:b/>
                <w:bCs/>
                <w:spacing w:val="-2"/>
              </w:rPr>
            </w:pPr>
            <w:r w:rsidRPr="00941D28">
              <w:rPr>
                <w:b/>
              </w:rPr>
              <w:t xml:space="preserve">Самостоятельная работа обучающихся: </w:t>
            </w:r>
            <w:r w:rsidRPr="00941D28">
              <w:t>Разновидности винтовых передач достоинства и недостатки.</w:t>
            </w:r>
          </w:p>
        </w:tc>
        <w:tc>
          <w:tcPr>
            <w:tcW w:w="482" w:type="pct"/>
            <w:tcBorders>
              <w:top w:val="single" w:sz="4" w:space="0" w:color="auto"/>
              <w:left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169"/>
        </w:trPr>
        <w:tc>
          <w:tcPr>
            <w:tcW w:w="1089" w:type="pct"/>
            <w:vMerge w:val="restart"/>
          </w:tcPr>
          <w:p w:rsidR="00AE2C92" w:rsidRPr="00941D28" w:rsidRDefault="00AE2C92" w:rsidP="00D87579">
            <w:pPr>
              <w:shd w:val="clear" w:color="auto" w:fill="FFFFFF"/>
              <w:snapToGrid w:val="0"/>
              <w:jc w:val="both"/>
              <w:rPr>
                <w:spacing w:val="-1"/>
              </w:rPr>
            </w:pPr>
            <w:r w:rsidRPr="00941D28">
              <w:rPr>
                <w:spacing w:val="-1"/>
              </w:rPr>
              <w:t>Тема 3.5</w:t>
            </w:r>
          </w:p>
          <w:p w:rsidR="00AE2C92" w:rsidRPr="00941D28" w:rsidRDefault="00AE2C92" w:rsidP="00D87579">
            <w:pPr>
              <w:shd w:val="clear" w:color="auto" w:fill="FFFFFF"/>
              <w:snapToGrid w:val="0"/>
              <w:jc w:val="both"/>
              <w:rPr>
                <w:spacing w:val="-1"/>
              </w:rPr>
            </w:pPr>
            <w:r w:rsidRPr="00941D28">
              <w:rPr>
                <w:spacing w:val="-1"/>
              </w:rPr>
              <w:t xml:space="preserve">Червячная </w:t>
            </w:r>
            <w:r w:rsidRPr="00941D28">
              <w:t>передача</w:t>
            </w:r>
          </w:p>
        </w:tc>
        <w:tc>
          <w:tcPr>
            <w:tcW w:w="3428" w:type="pct"/>
            <w:tcBorders>
              <w:bottom w:val="single" w:sz="4" w:space="0" w:color="auto"/>
              <w:right w:val="single" w:sz="4" w:space="0" w:color="auto"/>
            </w:tcBorders>
          </w:tcPr>
          <w:p w:rsidR="00AE2C92" w:rsidRPr="00941D28" w:rsidRDefault="00AE2C92" w:rsidP="00D87579">
            <w:pPr>
              <w:jc w:val="both"/>
              <w:rPr>
                <w:b/>
                <w:bCs/>
                <w:spacing w:val="-2"/>
              </w:rPr>
            </w:pPr>
            <w:r w:rsidRPr="00941D28">
              <w:rPr>
                <w:b/>
              </w:rPr>
              <w:t>Содержание учебного материала:</w:t>
            </w:r>
          </w:p>
        </w:tc>
        <w:tc>
          <w:tcPr>
            <w:tcW w:w="482" w:type="pct"/>
            <w:vMerge w:val="restart"/>
            <w:tcBorders>
              <w:left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963"/>
        </w:trPr>
        <w:tc>
          <w:tcPr>
            <w:tcW w:w="1089" w:type="pct"/>
            <w:vMerge/>
          </w:tcPr>
          <w:p w:rsidR="00AE2C92" w:rsidRPr="00941D28" w:rsidRDefault="00AE2C92" w:rsidP="00D87579">
            <w:pPr>
              <w:shd w:val="clear" w:color="auto" w:fill="FFFFFF"/>
              <w:snapToGrid w:val="0"/>
              <w:jc w:val="both"/>
              <w:rPr>
                <w:spacing w:val="-1"/>
              </w:rPr>
            </w:pPr>
          </w:p>
        </w:tc>
        <w:tc>
          <w:tcPr>
            <w:tcW w:w="3428" w:type="pct"/>
            <w:tcBorders>
              <w:top w:val="single" w:sz="4" w:space="0" w:color="auto"/>
              <w:bottom w:val="single" w:sz="4" w:space="0" w:color="auto"/>
              <w:right w:val="single" w:sz="4" w:space="0" w:color="auto"/>
            </w:tcBorders>
          </w:tcPr>
          <w:p w:rsidR="00AE2C92" w:rsidRPr="00941D28" w:rsidRDefault="00AE2C92" w:rsidP="00D87579">
            <w:pPr>
              <w:jc w:val="both"/>
              <w:rPr>
                <w:b/>
              </w:rPr>
            </w:pPr>
            <w:r w:rsidRPr="00941D28">
              <w:rPr>
                <w:spacing w:val="-1"/>
              </w:rPr>
              <w:t>Общие сведения о червячных передачах: достоинства, недостатки, область применения, материалы червяков и червячных колес. Червячная передача с Архимедовым червяком, основные геометрические и кинематические соотношения. Понятие о червячных передачах со смещением. Конструктивные элементы передачи. Силы, действующие в зацеплении. Тепловой расчет червячной передачи.</w:t>
            </w:r>
          </w:p>
        </w:tc>
        <w:tc>
          <w:tcPr>
            <w:tcW w:w="482" w:type="pct"/>
            <w:vMerge/>
            <w:tcBorders>
              <w:left w:val="single" w:sz="4" w:space="0" w:color="auto"/>
              <w:bottom w:val="single" w:sz="4" w:space="0" w:color="auto"/>
            </w:tcBorders>
          </w:tcPr>
          <w:p w:rsidR="00AE2C92" w:rsidRPr="00941D28" w:rsidRDefault="00AE2C92" w:rsidP="00D87579">
            <w:pPr>
              <w:jc w:val="center"/>
              <w:rPr>
                <w:bCs/>
                <w:spacing w:val="-2"/>
              </w:rPr>
            </w:pPr>
          </w:p>
        </w:tc>
      </w:tr>
      <w:tr w:rsidR="00AE2C92" w:rsidRPr="00941D28" w:rsidTr="00D87579">
        <w:trPr>
          <w:trHeight w:val="237"/>
        </w:trPr>
        <w:tc>
          <w:tcPr>
            <w:tcW w:w="1089" w:type="pct"/>
            <w:vMerge/>
          </w:tcPr>
          <w:p w:rsidR="00AE2C92" w:rsidRPr="00941D28" w:rsidRDefault="00AE2C92" w:rsidP="00D87579">
            <w:pPr>
              <w:shd w:val="clear" w:color="auto" w:fill="FFFFFF"/>
              <w:snapToGrid w:val="0"/>
              <w:jc w:val="both"/>
              <w:rPr>
                <w:spacing w:val="-1"/>
              </w:rPr>
            </w:pPr>
          </w:p>
        </w:tc>
        <w:tc>
          <w:tcPr>
            <w:tcW w:w="3428" w:type="pct"/>
            <w:tcBorders>
              <w:top w:val="single" w:sz="4" w:space="0" w:color="auto"/>
              <w:bottom w:val="single" w:sz="4" w:space="0" w:color="auto"/>
              <w:right w:val="single" w:sz="4" w:space="0" w:color="auto"/>
            </w:tcBorders>
          </w:tcPr>
          <w:p w:rsidR="00AE2C92" w:rsidRPr="00941D28" w:rsidRDefault="00AE2C92" w:rsidP="00D87579">
            <w:pPr>
              <w:shd w:val="clear" w:color="auto" w:fill="FFFFFF"/>
              <w:snapToGrid w:val="0"/>
              <w:jc w:val="both"/>
              <w:rPr>
                <w:b/>
                <w:bCs/>
              </w:rPr>
            </w:pPr>
            <w:r w:rsidRPr="00941D28">
              <w:rPr>
                <w:b/>
                <w:bCs/>
              </w:rPr>
              <w:t>Практическое занятие.</w:t>
            </w:r>
          </w:p>
          <w:p w:rsidR="00AE2C92" w:rsidRPr="00941D28" w:rsidRDefault="00AE2C92" w:rsidP="00D87579">
            <w:pPr>
              <w:pStyle w:val="Standard"/>
              <w:shd w:val="clear" w:color="auto" w:fill="FFFFFF"/>
              <w:snapToGrid w:val="0"/>
              <w:jc w:val="both"/>
              <w:rPr>
                <w:rFonts w:ascii="Times New Roman" w:hAnsi="Times New Roman" w:cs="Times New Roman"/>
                <w:sz w:val="24"/>
              </w:rPr>
            </w:pPr>
            <w:r w:rsidRPr="00941D28">
              <w:rPr>
                <w:rFonts w:ascii="Times New Roman" w:hAnsi="Times New Roman" w:cs="Times New Roman"/>
                <w:sz w:val="24"/>
              </w:rPr>
              <w:t>Изучение конструкции червячного редуктора.</w:t>
            </w:r>
          </w:p>
          <w:p w:rsidR="00AE2C92" w:rsidRPr="00941D28" w:rsidRDefault="00AE2C92" w:rsidP="00D87579">
            <w:pPr>
              <w:jc w:val="both"/>
              <w:rPr>
                <w:b/>
                <w:bCs/>
                <w:spacing w:val="-2"/>
              </w:rPr>
            </w:pPr>
            <w:r w:rsidRPr="00941D28">
              <w:t>Определение КПД червячного редуктора.</w:t>
            </w:r>
          </w:p>
        </w:tc>
        <w:tc>
          <w:tcPr>
            <w:tcW w:w="482" w:type="pct"/>
            <w:tcBorders>
              <w:top w:val="single" w:sz="4" w:space="0" w:color="auto"/>
              <w:left w:val="single" w:sz="4" w:space="0" w:color="auto"/>
              <w:bottom w:val="single" w:sz="4" w:space="0" w:color="auto"/>
            </w:tcBorders>
          </w:tcPr>
          <w:p w:rsidR="00AE2C92" w:rsidRPr="00941D28" w:rsidRDefault="00AE2C92" w:rsidP="00D87579">
            <w:pPr>
              <w:jc w:val="center"/>
              <w:rPr>
                <w:bCs/>
                <w:spacing w:val="-2"/>
              </w:rPr>
            </w:pPr>
            <w:r w:rsidRPr="00941D28">
              <w:rPr>
                <w:bCs/>
                <w:spacing w:val="-2"/>
              </w:rPr>
              <w:t>4</w:t>
            </w:r>
          </w:p>
        </w:tc>
      </w:tr>
      <w:tr w:rsidR="00AE2C92" w:rsidRPr="00941D28" w:rsidTr="00D87579">
        <w:trPr>
          <w:trHeight w:val="121"/>
        </w:trPr>
        <w:tc>
          <w:tcPr>
            <w:tcW w:w="1089" w:type="pct"/>
            <w:vMerge/>
          </w:tcPr>
          <w:p w:rsidR="00AE2C92" w:rsidRPr="00941D28" w:rsidRDefault="00AE2C92" w:rsidP="00D87579">
            <w:pPr>
              <w:shd w:val="clear" w:color="auto" w:fill="FFFFFF"/>
              <w:snapToGrid w:val="0"/>
              <w:jc w:val="both"/>
              <w:rPr>
                <w:spacing w:val="-1"/>
              </w:rPr>
            </w:pPr>
          </w:p>
        </w:tc>
        <w:tc>
          <w:tcPr>
            <w:tcW w:w="3428" w:type="pct"/>
            <w:tcBorders>
              <w:top w:val="single" w:sz="4" w:space="0" w:color="auto"/>
              <w:bottom w:val="single" w:sz="4" w:space="0" w:color="auto"/>
              <w:right w:val="single" w:sz="4" w:space="0" w:color="auto"/>
            </w:tcBorders>
          </w:tcPr>
          <w:p w:rsidR="00AE2C92" w:rsidRPr="00941D28" w:rsidRDefault="00AE2C92" w:rsidP="00D87579">
            <w:pPr>
              <w:jc w:val="both"/>
              <w:rPr>
                <w:b/>
                <w:bCs/>
                <w:spacing w:val="-2"/>
              </w:rPr>
            </w:pPr>
            <w:r w:rsidRPr="00941D28">
              <w:rPr>
                <w:b/>
              </w:rPr>
              <w:t>Самостоятельная работа обучающихся:</w:t>
            </w:r>
            <w:r w:rsidRPr="00941D28">
              <w:t xml:space="preserve"> Определение КПД червячного редуктора.</w:t>
            </w:r>
          </w:p>
        </w:tc>
        <w:tc>
          <w:tcPr>
            <w:tcW w:w="482" w:type="pct"/>
            <w:tcBorders>
              <w:top w:val="single" w:sz="4" w:space="0" w:color="auto"/>
              <w:left w:val="single" w:sz="4" w:space="0" w:color="auto"/>
              <w:bottom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186"/>
        </w:trPr>
        <w:tc>
          <w:tcPr>
            <w:tcW w:w="1089" w:type="pct"/>
            <w:vMerge w:val="restart"/>
          </w:tcPr>
          <w:p w:rsidR="00AE2C92" w:rsidRPr="00941D28" w:rsidRDefault="00AE2C92" w:rsidP="00D87579">
            <w:pPr>
              <w:shd w:val="clear" w:color="auto" w:fill="FFFFFF"/>
              <w:snapToGrid w:val="0"/>
              <w:jc w:val="both"/>
              <w:rPr>
                <w:spacing w:val="-1"/>
              </w:rPr>
            </w:pPr>
            <w:r w:rsidRPr="00941D28">
              <w:rPr>
                <w:spacing w:val="-1"/>
              </w:rPr>
              <w:t xml:space="preserve">Тема 3.6 </w:t>
            </w:r>
          </w:p>
          <w:p w:rsidR="00AE2C92" w:rsidRPr="00941D28" w:rsidRDefault="00AE2C92" w:rsidP="00D87579">
            <w:pPr>
              <w:shd w:val="clear" w:color="auto" w:fill="FFFFFF"/>
              <w:snapToGrid w:val="0"/>
              <w:jc w:val="both"/>
              <w:rPr>
                <w:spacing w:val="-1"/>
              </w:rPr>
            </w:pPr>
            <w:r w:rsidRPr="00941D28">
              <w:rPr>
                <w:spacing w:val="-1"/>
              </w:rPr>
              <w:t xml:space="preserve">Ременные </w:t>
            </w:r>
            <w:r w:rsidRPr="00941D28">
              <w:t>передачи</w:t>
            </w:r>
          </w:p>
        </w:tc>
        <w:tc>
          <w:tcPr>
            <w:tcW w:w="3428" w:type="pct"/>
            <w:tcBorders>
              <w:bottom w:val="single" w:sz="4" w:space="0" w:color="auto"/>
              <w:right w:val="single" w:sz="4" w:space="0" w:color="auto"/>
            </w:tcBorders>
          </w:tcPr>
          <w:p w:rsidR="00AE2C92" w:rsidRPr="00941D28" w:rsidRDefault="00AE2C92" w:rsidP="00D87579">
            <w:pPr>
              <w:jc w:val="both"/>
              <w:rPr>
                <w:b/>
                <w:bCs/>
                <w:spacing w:val="-2"/>
              </w:rPr>
            </w:pPr>
            <w:r w:rsidRPr="00941D28">
              <w:rPr>
                <w:b/>
              </w:rPr>
              <w:t>Содержание учебного материала:</w:t>
            </w:r>
          </w:p>
        </w:tc>
        <w:tc>
          <w:tcPr>
            <w:tcW w:w="482" w:type="pct"/>
            <w:vMerge w:val="restart"/>
            <w:tcBorders>
              <w:left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949"/>
        </w:trPr>
        <w:tc>
          <w:tcPr>
            <w:tcW w:w="1089" w:type="pct"/>
            <w:vMerge/>
          </w:tcPr>
          <w:p w:rsidR="00AE2C92" w:rsidRPr="00941D28" w:rsidRDefault="00AE2C92" w:rsidP="00D87579">
            <w:pPr>
              <w:shd w:val="clear" w:color="auto" w:fill="FFFFFF"/>
              <w:snapToGrid w:val="0"/>
              <w:jc w:val="both"/>
              <w:rPr>
                <w:spacing w:val="-1"/>
              </w:rPr>
            </w:pPr>
          </w:p>
        </w:tc>
        <w:tc>
          <w:tcPr>
            <w:tcW w:w="3428" w:type="pct"/>
            <w:tcBorders>
              <w:top w:val="single" w:sz="4" w:space="0" w:color="auto"/>
              <w:bottom w:val="single" w:sz="4" w:space="0" w:color="auto"/>
              <w:right w:val="single" w:sz="4" w:space="0" w:color="auto"/>
            </w:tcBorders>
          </w:tcPr>
          <w:p w:rsidR="00AE2C92" w:rsidRPr="00941D28" w:rsidRDefault="00AE2C92" w:rsidP="00D87579">
            <w:pPr>
              <w:shd w:val="clear" w:color="auto" w:fill="FFFFFF"/>
              <w:snapToGrid w:val="0"/>
              <w:jc w:val="both"/>
              <w:rPr>
                <w:spacing w:val="-1"/>
              </w:rPr>
            </w:pPr>
            <w:r w:rsidRPr="00941D28">
              <w:rPr>
                <w:spacing w:val="-1"/>
              </w:rPr>
              <w:t>Ременные передачи: принцип работы, устройство, достоинства, недостатки применение. Детали ременных</w:t>
            </w:r>
          </w:p>
          <w:p w:rsidR="00AE2C92" w:rsidRPr="00941D28" w:rsidRDefault="00AE2C92" w:rsidP="00D87579">
            <w:pPr>
              <w:jc w:val="both"/>
              <w:rPr>
                <w:b/>
              </w:rPr>
            </w:pPr>
            <w:r w:rsidRPr="00941D28">
              <w:rPr>
                <w:spacing w:val="-1"/>
              </w:rPr>
              <w:t xml:space="preserve">передач: приводные ремни, шкивы, натяжные устройства. Сравнительные характеристики передач с плоскими, </w:t>
            </w:r>
            <w:r w:rsidRPr="00941D28">
              <w:t>клиновыми и поликлиновыми ремнями. Силы и напряжения в ветвях ремня. Силы действующие на валы и подшипники. Скольжение ремня на шкивах. Передаточное число и КПД передачи.</w:t>
            </w:r>
          </w:p>
        </w:tc>
        <w:tc>
          <w:tcPr>
            <w:tcW w:w="482" w:type="pct"/>
            <w:vMerge/>
            <w:tcBorders>
              <w:left w:val="single" w:sz="4" w:space="0" w:color="auto"/>
              <w:bottom w:val="single" w:sz="4" w:space="0" w:color="auto"/>
            </w:tcBorders>
          </w:tcPr>
          <w:p w:rsidR="00AE2C92" w:rsidRPr="00941D28" w:rsidRDefault="00AE2C92" w:rsidP="00D87579">
            <w:pPr>
              <w:jc w:val="center"/>
              <w:rPr>
                <w:bCs/>
                <w:spacing w:val="-2"/>
              </w:rPr>
            </w:pPr>
          </w:p>
        </w:tc>
      </w:tr>
      <w:tr w:rsidR="00AE2C92" w:rsidRPr="00941D28" w:rsidTr="00D87579">
        <w:trPr>
          <w:trHeight w:val="186"/>
        </w:trPr>
        <w:tc>
          <w:tcPr>
            <w:tcW w:w="1089" w:type="pct"/>
            <w:vMerge/>
          </w:tcPr>
          <w:p w:rsidR="00AE2C92" w:rsidRPr="00941D28" w:rsidRDefault="00AE2C92" w:rsidP="00D87579">
            <w:pPr>
              <w:shd w:val="clear" w:color="auto" w:fill="FFFFFF"/>
              <w:snapToGrid w:val="0"/>
              <w:jc w:val="both"/>
              <w:rPr>
                <w:spacing w:val="-1"/>
              </w:rPr>
            </w:pPr>
          </w:p>
        </w:tc>
        <w:tc>
          <w:tcPr>
            <w:tcW w:w="3428" w:type="pct"/>
            <w:tcBorders>
              <w:top w:val="single" w:sz="4" w:space="0" w:color="auto"/>
              <w:right w:val="single" w:sz="4" w:space="0" w:color="auto"/>
            </w:tcBorders>
          </w:tcPr>
          <w:p w:rsidR="00AE2C92" w:rsidRPr="00941D28" w:rsidRDefault="00AE2C92" w:rsidP="00D87579">
            <w:pPr>
              <w:jc w:val="both"/>
              <w:rPr>
                <w:b/>
                <w:bCs/>
                <w:spacing w:val="-2"/>
              </w:rPr>
            </w:pPr>
            <w:r w:rsidRPr="00941D28">
              <w:rPr>
                <w:b/>
              </w:rPr>
              <w:t>Самостоятельная работа обучающихся:</w:t>
            </w:r>
            <w:r w:rsidRPr="00941D28">
              <w:t xml:space="preserve"> Определение КПД ремённой передачи.</w:t>
            </w:r>
          </w:p>
        </w:tc>
        <w:tc>
          <w:tcPr>
            <w:tcW w:w="482" w:type="pct"/>
            <w:tcBorders>
              <w:top w:val="single" w:sz="4" w:space="0" w:color="auto"/>
              <w:left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183"/>
        </w:trPr>
        <w:tc>
          <w:tcPr>
            <w:tcW w:w="1089" w:type="pct"/>
            <w:vMerge w:val="restart"/>
            <w:tcBorders>
              <w:top w:val="nil"/>
            </w:tcBorders>
          </w:tcPr>
          <w:p w:rsidR="00AE2C92" w:rsidRPr="00941D28" w:rsidRDefault="00AE2C92" w:rsidP="00D87579">
            <w:pPr>
              <w:shd w:val="clear" w:color="auto" w:fill="FFFFFF"/>
              <w:snapToGrid w:val="0"/>
              <w:jc w:val="both"/>
            </w:pPr>
            <w:r w:rsidRPr="00941D28">
              <w:t xml:space="preserve">Тема 3.7 </w:t>
            </w:r>
          </w:p>
          <w:p w:rsidR="00AE2C92" w:rsidRPr="00941D28" w:rsidRDefault="00AE2C92" w:rsidP="00D87579">
            <w:pPr>
              <w:shd w:val="clear" w:color="auto" w:fill="FFFFFF"/>
              <w:snapToGrid w:val="0"/>
              <w:jc w:val="both"/>
            </w:pPr>
            <w:r w:rsidRPr="00941D28">
              <w:t>Цепные передачи</w:t>
            </w:r>
          </w:p>
        </w:tc>
        <w:tc>
          <w:tcPr>
            <w:tcW w:w="3428" w:type="pct"/>
            <w:tcBorders>
              <w:top w:val="single" w:sz="4" w:space="0" w:color="auto"/>
              <w:bottom w:val="single" w:sz="4" w:space="0" w:color="auto"/>
              <w:right w:val="single" w:sz="4" w:space="0" w:color="auto"/>
            </w:tcBorders>
          </w:tcPr>
          <w:p w:rsidR="00AE2C92" w:rsidRPr="00941D28" w:rsidRDefault="00AE2C92" w:rsidP="00D87579">
            <w:pPr>
              <w:jc w:val="both"/>
              <w:rPr>
                <w:spacing w:val="-1"/>
              </w:rPr>
            </w:pPr>
            <w:r w:rsidRPr="00941D28">
              <w:rPr>
                <w:b/>
              </w:rPr>
              <w:t>Содержание учебного материала:</w:t>
            </w:r>
          </w:p>
        </w:tc>
        <w:tc>
          <w:tcPr>
            <w:tcW w:w="482" w:type="pct"/>
            <w:tcBorders>
              <w:top w:val="single" w:sz="4" w:space="0" w:color="auto"/>
              <w:left w:val="single" w:sz="4" w:space="0" w:color="auto"/>
              <w:bottom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627"/>
        </w:trPr>
        <w:tc>
          <w:tcPr>
            <w:tcW w:w="1089" w:type="pct"/>
            <w:vMerge/>
          </w:tcPr>
          <w:p w:rsidR="00AE2C92" w:rsidRPr="00941D28" w:rsidRDefault="00AE2C92" w:rsidP="00D87579">
            <w:pPr>
              <w:shd w:val="clear" w:color="auto" w:fill="FFFFFF"/>
              <w:snapToGrid w:val="0"/>
              <w:jc w:val="both"/>
            </w:pPr>
          </w:p>
        </w:tc>
        <w:tc>
          <w:tcPr>
            <w:tcW w:w="3428" w:type="pct"/>
            <w:tcBorders>
              <w:top w:val="single" w:sz="4" w:space="0" w:color="auto"/>
              <w:bottom w:val="single" w:sz="4" w:space="0" w:color="auto"/>
              <w:right w:val="single" w:sz="4" w:space="0" w:color="auto"/>
            </w:tcBorders>
          </w:tcPr>
          <w:p w:rsidR="00AE2C92" w:rsidRPr="00941D28" w:rsidRDefault="00AE2C92" w:rsidP="00D87579">
            <w:pPr>
              <w:shd w:val="clear" w:color="auto" w:fill="FFFFFF"/>
              <w:snapToGrid w:val="0"/>
              <w:jc w:val="both"/>
              <w:rPr>
                <w:b/>
              </w:rPr>
            </w:pPr>
            <w:r w:rsidRPr="00941D28">
              <w:rPr>
                <w:spacing w:val="-1"/>
              </w:rPr>
              <w:t xml:space="preserve">Цепные передачи: принцип работы, устройство, достоинства, недостатки, область применения. Детали цепных передач: приводные цепи, звездочки, натяжные устройства. Основные геометрические соотношения в передачах. </w:t>
            </w:r>
            <w:r w:rsidRPr="00941D28">
              <w:t>Силы действующие в цепной передаче.</w:t>
            </w:r>
          </w:p>
        </w:tc>
        <w:tc>
          <w:tcPr>
            <w:tcW w:w="482" w:type="pct"/>
            <w:tcBorders>
              <w:top w:val="single" w:sz="4" w:space="0" w:color="auto"/>
              <w:left w:val="single" w:sz="4" w:space="0" w:color="auto"/>
              <w:bottom w:val="single" w:sz="4" w:space="0" w:color="auto"/>
            </w:tcBorders>
          </w:tcPr>
          <w:p w:rsidR="00AE2C92" w:rsidRPr="00941D28" w:rsidRDefault="00AE2C92" w:rsidP="00D87579">
            <w:pPr>
              <w:jc w:val="center"/>
              <w:rPr>
                <w:bCs/>
                <w:spacing w:val="-2"/>
              </w:rPr>
            </w:pPr>
          </w:p>
        </w:tc>
      </w:tr>
      <w:tr w:rsidR="00AE2C92" w:rsidRPr="00941D28" w:rsidTr="00D87579">
        <w:trPr>
          <w:trHeight w:val="119"/>
        </w:trPr>
        <w:tc>
          <w:tcPr>
            <w:tcW w:w="1089" w:type="pct"/>
            <w:vMerge/>
          </w:tcPr>
          <w:p w:rsidR="00AE2C92" w:rsidRPr="00941D28" w:rsidRDefault="00AE2C92" w:rsidP="00D87579">
            <w:pPr>
              <w:shd w:val="clear" w:color="auto" w:fill="FFFFFF"/>
              <w:snapToGrid w:val="0"/>
              <w:jc w:val="both"/>
            </w:pPr>
          </w:p>
        </w:tc>
        <w:tc>
          <w:tcPr>
            <w:tcW w:w="3428" w:type="pct"/>
            <w:tcBorders>
              <w:top w:val="single" w:sz="4" w:space="0" w:color="auto"/>
              <w:bottom w:val="single" w:sz="4" w:space="0" w:color="auto"/>
              <w:right w:val="single" w:sz="4" w:space="0" w:color="auto"/>
            </w:tcBorders>
          </w:tcPr>
          <w:p w:rsidR="00AE2C92" w:rsidRPr="00941D28" w:rsidRDefault="00AE2C92" w:rsidP="00D87579">
            <w:pPr>
              <w:jc w:val="both"/>
              <w:rPr>
                <w:b/>
                <w:bCs/>
                <w:spacing w:val="-2"/>
              </w:rPr>
            </w:pPr>
            <w:r w:rsidRPr="00941D28">
              <w:rPr>
                <w:b/>
              </w:rPr>
              <w:t>Самостоятельная работа обучающихся:</w:t>
            </w:r>
            <w:r w:rsidRPr="00941D28">
              <w:t xml:space="preserve"> Передаточное число и КПД передачи.</w:t>
            </w:r>
          </w:p>
        </w:tc>
        <w:tc>
          <w:tcPr>
            <w:tcW w:w="482" w:type="pct"/>
            <w:tcBorders>
              <w:top w:val="single" w:sz="4" w:space="0" w:color="auto"/>
              <w:left w:val="single" w:sz="4" w:space="0" w:color="auto"/>
              <w:bottom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170"/>
        </w:trPr>
        <w:tc>
          <w:tcPr>
            <w:tcW w:w="1089" w:type="pct"/>
            <w:vMerge w:val="restart"/>
          </w:tcPr>
          <w:p w:rsidR="00AE2C92" w:rsidRPr="00941D28" w:rsidRDefault="00AE2C92" w:rsidP="00D87579">
            <w:pPr>
              <w:jc w:val="both"/>
              <w:rPr>
                <w:spacing w:val="-1"/>
              </w:rPr>
            </w:pPr>
            <w:r w:rsidRPr="00941D28">
              <w:rPr>
                <w:spacing w:val="-1"/>
              </w:rPr>
              <w:t>Тема 3.8</w:t>
            </w:r>
          </w:p>
          <w:p w:rsidR="00AE2C92" w:rsidRPr="00941D28" w:rsidRDefault="00AE2C92" w:rsidP="00D87579">
            <w:pPr>
              <w:jc w:val="both"/>
              <w:rPr>
                <w:spacing w:val="-1"/>
              </w:rPr>
            </w:pPr>
            <w:r w:rsidRPr="00941D28">
              <w:rPr>
                <w:spacing w:val="-1"/>
              </w:rPr>
              <w:t xml:space="preserve">Плоские </w:t>
            </w:r>
            <w:r w:rsidRPr="00941D28">
              <w:t>механизмы</w:t>
            </w:r>
          </w:p>
        </w:tc>
        <w:tc>
          <w:tcPr>
            <w:tcW w:w="3428" w:type="pct"/>
            <w:tcBorders>
              <w:bottom w:val="single" w:sz="4" w:space="0" w:color="auto"/>
              <w:right w:val="single" w:sz="4" w:space="0" w:color="auto"/>
            </w:tcBorders>
          </w:tcPr>
          <w:p w:rsidR="00AE2C92" w:rsidRPr="00941D28" w:rsidRDefault="00AE2C92" w:rsidP="00D87579">
            <w:pPr>
              <w:jc w:val="both"/>
              <w:rPr>
                <w:b/>
                <w:bCs/>
                <w:spacing w:val="-2"/>
              </w:rPr>
            </w:pPr>
            <w:r w:rsidRPr="00941D28">
              <w:rPr>
                <w:b/>
              </w:rPr>
              <w:t>Содержание учебного материала:</w:t>
            </w:r>
          </w:p>
        </w:tc>
        <w:tc>
          <w:tcPr>
            <w:tcW w:w="482" w:type="pct"/>
            <w:vMerge w:val="restart"/>
            <w:tcBorders>
              <w:left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508"/>
        </w:trPr>
        <w:tc>
          <w:tcPr>
            <w:tcW w:w="1089" w:type="pct"/>
            <w:vMerge/>
          </w:tcPr>
          <w:p w:rsidR="00AE2C92" w:rsidRPr="00941D28" w:rsidRDefault="00AE2C92" w:rsidP="00D87579">
            <w:pPr>
              <w:jc w:val="both"/>
              <w:rPr>
                <w:spacing w:val="-1"/>
              </w:rPr>
            </w:pPr>
          </w:p>
        </w:tc>
        <w:tc>
          <w:tcPr>
            <w:tcW w:w="3428" w:type="pct"/>
            <w:tcBorders>
              <w:top w:val="single" w:sz="4" w:space="0" w:color="auto"/>
              <w:right w:val="single" w:sz="4" w:space="0" w:color="auto"/>
            </w:tcBorders>
          </w:tcPr>
          <w:p w:rsidR="00AE2C92" w:rsidRPr="00941D28" w:rsidRDefault="00AE2C92" w:rsidP="00D87579">
            <w:pPr>
              <w:jc w:val="both"/>
              <w:rPr>
                <w:b/>
              </w:rPr>
            </w:pPr>
            <w:r w:rsidRPr="00941D28">
              <w:t>Шарнирные четырехзвенные механизмы. Кривошипно-ползунные и кулисные механизмы. Кулачковые механизмы. Механизмы прерывистого движения</w:t>
            </w:r>
          </w:p>
        </w:tc>
        <w:tc>
          <w:tcPr>
            <w:tcW w:w="482" w:type="pct"/>
            <w:vMerge/>
            <w:tcBorders>
              <w:left w:val="single" w:sz="4" w:space="0" w:color="auto"/>
            </w:tcBorders>
          </w:tcPr>
          <w:p w:rsidR="00AE2C92" w:rsidRPr="00941D28" w:rsidRDefault="00AE2C92" w:rsidP="00D87579">
            <w:pPr>
              <w:jc w:val="center"/>
              <w:rPr>
                <w:bCs/>
                <w:spacing w:val="-2"/>
              </w:rPr>
            </w:pPr>
          </w:p>
        </w:tc>
      </w:tr>
      <w:tr w:rsidR="00AE2C92" w:rsidRPr="00941D28" w:rsidTr="00D87579">
        <w:trPr>
          <w:trHeight w:val="220"/>
        </w:trPr>
        <w:tc>
          <w:tcPr>
            <w:tcW w:w="1089" w:type="pct"/>
            <w:vMerge w:val="restart"/>
          </w:tcPr>
          <w:p w:rsidR="00AE2C92" w:rsidRPr="00941D28" w:rsidRDefault="00AE2C92" w:rsidP="00D87579">
            <w:pPr>
              <w:shd w:val="clear" w:color="auto" w:fill="FFFFFF"/>
              <w:snapToGrid w:val="0"/>
              <w:jc w:val="both"/>
              <w:rPr>
                <w:spacing w:val="-1"/>
              </w:rPr>
            </w:pPr>
            <w:r w:rsidRPr="00941D28">
              <w:rPr>
                <w:spacing w:val="-1"/>
              </w:rPr>
              <w:t>Тема 3.9</w:t>
            </w:r>
          </w:p>
          <w:p w:rsidR="00AE2C92" w:rsidRPr="00941D28" w:rsidRDefault="00AE2C92" w:rsidP="00D87579">
            <w:pPr>
              <w:shd w:val="clear" w:color="auto" w:fill="FFFFFF"/>
              <w:snapToGrid w:val="0"/>
              <w:jc w:val="both"/>
              <w:rPr>
                <w:spacing w:val="-1"/>
              </w:rPr>
            </w:pPr>
            <w:r w:rsidRPr="00941D28">
              <w:rPr>
                <w:spacing w:val="-1"/>
              </w:rPr>
              <w:t xml:space="preserve">Оси, валы </w:t>
            </w:r>
            <w:r w:rsidRPr="00941D28">
              <w:t>и соединения</w:t>
            </w:r>
          </w:p>
        </w:tc>
        <w:tc>
          <w:tcPr>
            <w:tcW w:w="3428" w:type="pct"/>
            <w:tcBorders>
              <w:bottom w:val="single" w:sz="4" w:space="0" w:color="auto"/>
              <w:right w:val="single" w:sz="4" w:space="0" w:color="auto"/>
            </w:tcBorders>
          </w:tcPr>
          <w:p w:rsidR="00AE2C92" w:rsidRPr="00941D28" w:rsidRDefault="00AE2C92" w:rsidP="00D87579">
            <w:pPr>
              <w:jc w:val="both"/>
              <w:rPr>
                <w:spacing w:val="-1"/>
              </w:rPr>
            </w:pPr>
            <w:r w:rsidRPr="00941D28">
              <w:rPr>
                <w:b/>
              </w:rPr>
              <w:t>Содержание учебного материала:</w:t>
            </w:r>
          </w:p>
        </w:tc>
        <w:tc>
          <w:tcPr>
            <w:tcW w:w="482" w:type="pct"/>
            <w:vMerge w:val="restart"/>
            <w:tcBorders>
              <w:left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695"/>
        </w:trPr>
        <w:tc>
          <w:tcPr>
            <w:tcW w:w="1089" w:type="pct"/>
            <w:vMerge/>
            <w:tcBorders>
              <w:top w:val="single" w:sz="4" w:space="0" w:color="auto"/>
            </w:tcBorders>
          </w:tcPr>
          <w:p w:rsidR="00AE2C92" w:rsidRPr="00941D28" w:rsidRDefault="00AE2C92" w:rsidP="00D87579">
            <w:pPr>
              <w:shd w:val="clear" w:color="auto" w:fill="FFFFFF"/>
              <w:snapToGrid w:val="0"/>
              <w:jc w:val="both"/>
              <w:rPr>
                <w:spacing w:val="-1"/>
              </w:rPr>
            </w:pPr>
          </w:p>
        </w:tc>
        <w:tc>
          <w:tcPr>
            <w:tcW w:w="3428" w:type="pct"/>
            <w:tcBorders>
              <w:top w:val="single" w:sz="4" w:space="0" w:color="auto"/>
              <w:right w:val="single" w:sz="4" w:space="0" w:color="auto"/>
            </w:tcBorders>
          </w:tcPr>
          <w:p w:rsidR="00AE2C92" w:rsidRPr="00941D28" w:rsidRDefault="00AE2C92" w:rsidP="00D87579">
            <w:pPr>
              <w:shd w:val="clear" w:color="auto" w:fill="FFFFFF"/>
              <w:snapToGrid w:val="0"/>
              <w:jc w:val="both"/>
              <w:rPr>
                <w:b/>
              </w:rPr>
            </w:pPr>
            <w:r w:rsidRPr="00941D28">
              <w:t xml:space="preserve">Валы, оси их назначение, конструкция, материалы. Расчет валов и осей на прочность и жесткость. </w:t>
            </w:r>
            <w:r w:rsidRPr="00941D28">
              <w:rPr>
                <w:spacing w:val="-1"/>
              </w:rPr>
              <w:t xml:space="preserve">Конструктивные и технологические способы повышения выносливости валов. Типы шпоночных соединений и их сравнительная </w:t>
            </w:r>
            <w:r w:rsidRPr="00941D28">
              <w:rPr>
                <w:spacing w:val="-1"/>
              </w:rPr>
              <w:lastRenderedPageBreak/>
              <w:t>характеристика. Расчет соединений призматическими и сегментными шпонками.</w:t>
            </w:r>
          </w:p>
        </w:tc>
        <w:tc>
          <w:tcPr>
            <w:tcW w:w="482" w:type="pct"/>
            <w:vMerge/>
            <w:tcBorders>
              <w:left w:val="single" w:sz="4" w:space="0" w:color="auto"/>
            </w:tcBorders>
          </w:tcPr>
          <w:p w:rsidR="00AE2C92" w:rsidRPr="00941D28" w:rsidRDefault="00AE2C92" w:rsidP="00D87579">
            <w:pPr>
              <w:jc w:val="center"/>
              <w:rPr>
                <w:bCs/>
                <w:spacing w:val="-2"/>
              </w:rPr>
            </w:pPr>
          </w:p>
        </w:tc>
      </w:tr>
      <w:tr w:rsidR="00AE2C92" w:rsidRPr="00941D28" w:rsidTr="00D87579">
        <w:trPr>
          <w:trHeight w:val="217"/>
        </w:trPr>
        <w:tc>
          <w:tcPr>
            <w:tcW w:w="1089" w:type="pct"/>
            <w:vMerge w:val="restart"/>
          </w:tcPr>
          <w:p w:rsidR="00AE2C92" w:rsidRPr="00941D28" w:rsidRDefault="00AE2C92" w:rsidP="00D87579">
            <w:pPr>
              <w:jc w:val="both"/>
              <w:rPr>
                <w:spacing w:val="-1"/>
              </w:rPr>
            </w:pPr>
            <w:r w:rsidRPr="00941D28">
              <w:rPr>
                <w:spacing w:val="-1"/>
              </w:rPr>
              <w:lastRenderedPageBreak/>
              <w:t>Тема 3.10</w:t>
            </w:r>
          </w:p>
          <w:p w:rsidR="00AE2C92" w:rsidRPr="00941D28" w:rsidRDefault="00AE2C92" w:rsidP="00D87579">
            <w:pPr>
              <w:jc w:val="both"/>
              <w:rPr>
                <w:spacing w:val="-1"/>
              </w:rPr>
            </w:pPr>
            <w:r w:rsidRPr="00941D28">
              <w:rPr>
                <w:spacing w:val="-1"/>
              </w:rPr>
              <w:t>Подшипники скольжения. Подшипники качения.</w:t>
            </w:r>
          </w:p>
        </w:tc>
        <w:tc>
          <w:tcPr>
            <w:tcW w:w="3428" w:type="pct"/>
            <w:tcBorders>
              <w:bottom w:val="single" w:sz="4" w:space="0" w:color="auto"/>
              <w:right w:val="single" w:sz="4" w:space="0" w:color="auto"/>
            </w:tcBorders>
          </w:tcPr>
          <w:p w:rsidR="00AE2C92" w:rsidRPr="00941D28" w:rsidRDefault="00AE2C92" w:rsidP="00D87579">
            <w:pPr>
              <w:jc w:val="both"/>
              <w:rPr>
                <w:b/>
                <w:bCs/>
                <w:spacing w:val="-2"/>
              </w:rPr>
            </w:pPr>
            <w:r w:rsidRPr="00941D28">
              <w:rPr>
                <w:b/>
              </w:rPr>
              <w:t>Содержание учебного материала:</w:t>
            </w:r>
          </w:p>
        </w:tc>
        <w:tc>
          <w:tcPr>
            <w:tcW w:w="482" w:type="pct"/>
            <w:vMerge w:val="restart"/>
            <w:tcBorders>
              <w:left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319"/>
        </w:trPr>
        <w:tc>
          <w:tcPr>
            <w:tcW w:w="1089" w:type="pct"/>
            <w:vMerge/>
          </w:tcPr>
          <w:p w:rsidR="00AE2C92" w:rsidRPr="00941D28" w:rsidRDefault="00AE2C92" w:rsidP="00D87579">
            <w:pPr>
              <w:jc w:val="both"/>
              <w:rPr>
                <w:spacing w:val="-1"/>
              </w:rPr>
            </w:pPr>
          </w:p>
        </w:tc>
        <w:tc>
          <w:tcPr>
            <w:tcW w:w="3428" w:type="pct"/>
            <w:tcBorders>
              <w:top w:val="single" w:sz="4" w:space="0" w:color="auto"/>
              <w:bottom w:val="single" w:sz="4" w:space="0" w:color="auto"/>
              <w:right w:val="single" w:sz="4" w:space="0" w:color="auto"/>
            </w:tcBorders>
          </w:tcPr>
          <w:p w:rsidR="00AE2C92" w:rsidRPr="00941D28" w:rsidRDefault="00AE2C92" w:rsidP="00D87579">
            <w:pPr>
              <w:shd w:val="clear" w:color="auto" w:fill="FFFFFF"/>
              <w:snapToGrid w:val="0"/>
              <w:jc w:val="both"/>
              <w:rPr>
                <w:spacing w:val="-1"/>
              </w:rPr>
            </w:pPr>
            <w:r w:rsidRPr="00941D28">
              <w:rPr>
                <w:spacing w:val="-1"/>
              </w:rPr>
              <w:t>Подшипники скольжения: назначение, типы, область применения. Подшипники качения: устройство,</w:t>
            </w:r>
          </w:p>
          <w:p w:rsidR="00AE2C92" w:rsidRPr="00941D28" w:rsidRDefault="00AE2C92" w:rsidP="00D87579">
            <w:pPr>
              <w:shd w:val="clear" w:color="auto" w:fill="FFFFFF"/>
              <w:snapToGrid w:val="0"/>
              <w:jc w:val="both"/>
              <w:rPr>
                <w:spacing w:val="-1"/>
              </w:rPr>
            </w:pPr>
            <w:r w:rsidRPr="00941D28">
              <w:rPr>
                <w:spacing w:val="-1"/>
              </w:rPr>
              <w:t xml:space="preserve">сравнительная характеристика подшипников качения и скольжения. Классификация подшипников качения и </w:t>
            </w:r>
            <w:r w:rsidRPr="00941D28">
              <w:rPr>
                <w:color w:val="000000"/>
                <w:spacing w:val="-1"/>
              </w:rPr>
              <w:t xml:space="preserve">обзор основных типов. </w:t>
            </w:r>
          </w:p>
        </w:tc>
        <w:tc>
          <w:tcPr>
            <w:tcW w:w="482" w:type="pct"/>
            <w:vMerge/>
            <w:tcBorders>
              <w:left w:val="single" w:sz="4" w:space="0" w:color="auto"/>
              <w:bottom w:val="single" w:sz="4" w:space="0" w:color="auto"/>
            </w:tcBorders>
          </w:tcPr>
          <w:p w:rsidR="00AE2C92" w:rsidRPr="00941D28" w:rsidRDefault="00AE2C92" w:rsidP="00D87579">
            <w:pPr>
              <w:jc w:val="center"/>
              <w:rPr>
                <w:bCs/>
                <w:spacing w:val="-2"/>
              </w:rPr>
            </w:pPr>
          </w:p>
        </w:tc>
      </w:tr>
      <w:tr w:rsidR="00AE2C92" w:rsidRPr="00941D28" w:rsidTr="00D87579">
        <w:trPr>
          <w:trHeight w:val="326"/>
        </w:trPr>
        <w:tc>
          <w:tcPr>
            <w:tcW w:w="1089" w:type="pct"/>
            <w:vMerge/>
          </w:tcPr>
          <w:p w:rsidR="00AE2C92" w:rsidRPr="00941D28" w:rsidRDefault="00AE2C92" w:rsidP="00D87579">
            <w:pPr>
              <w:jc w:val="both"/>
              <w:rPr>
                <w:spacing w:val="-1"/>
              </w:rPr>
            </w:pPr>
          </w:p>
        </w:tc>
        <w:tc>
          <w:tcPr>
            <w:tcW w:w="3428" w:type="pct"/>
            <w:tcBorders>
              <w:top w:val="single" w:sz="4" w:space="0" w:color="auto"/>
              <w:right w:val="single" w:sz="4" w:space="0" w:color="auto"/>
            </w:tcBorders>
          </w:tcPr>
          <w:p w:rsidR="00AE2C92" w:rsidRPr="00941D28" w:rsidRDefault="00AE2C92" w:rsidP="00D87579">
            <w:pPr>
              <w:shd w:val="clear" w:color="auto" w:fill="FFFFFF"/>
              <w:snapToGrid w:val="0"/>
              <w:jc w:val="both"/>
              <w:rPr>
                <w:b/>
                <w:bCs/>
                <w:spacing w:val="-1"/>
              </w:rPr>
            </w:pPr>
            <w:r w:rsidRPr="00941D28">
              <w:rPr>
                <w:b/>
                <w:bCs/>
                <w:spacing w:val="-1"/>
              </w:rPr>
              <w:t>Практическое занятие.</w:t>
            </w:r>
          </w:p>
          <w:p w:rsidR="00AE2C92" w:rsidRPr="00941D28" w:rsidRDefault="00AE2C92" w:rsidP="00D87579">
            <w:pPr>
              <w:jc w:val="both"/>
              <w:rPr>
                <w:b/>
                <w:bCs/>
                <w:spacing w:val="-2"/>
              </w:rPr>
            </w:pPr>
            <w:r w:rsidRPr="00941D28">
              <w:rPr>
                <w:spacing w:val="-1"/>
              </w:rPr>
              <w:t>Изучение конструкции подшипниковых узлов. Определение потерь на трение в подшипниках качения.</w:t>
            </w:r>
          </w:p>
        </w:tc>
        <w:tc>
          <w:tcPr>
            <w:tcW w:w="482" w:type="pct"/>
            <w:tcBorders>
              <w:top w:val="single" w:sz="4" w:space="0" w:color="auto"/>
              <w:left w:val="single" w:sz="4" w:space="0" w:color="auto"/>
            </w:tcBorders>
          </w:tcPr>
          <w:p w:rsidR="00AE2C92" w:rsidRPr="00941D28" w:rsidRDefault="00AE2C92" w:rsidP="00D87579">
            <w:pPr>
              <w:jc w:val="center"/>
              <w:rPr>
                <w:bCs/>
                <w:spacing w:val="-2"/>
              </w:rPr>
            </w:pPr>
            <w:r w:rsidRPr="00941D28">
              <w:rPr>
                <w:bCs/>
                <w:spacing w:val="-2"/>
              </w:rPr>
              <w:t>4</w:t>
            </w:r>
          </w:p>
        </w:tc>
      </w:tr>
      <w:tr w:rsidR="00AE2C92" w:rsidRPr="00941D28" w:rsidTr="00D87579">
        <w:trPr>
          <w:trHeight w:val="172"/>
        </w:trPr>
        <w:tc>
          <w:tcPr>
            <w:tcW w:w="1089" w:type="pct"/>
            <w:vMerge w:val="restart"/>
          </w:tcPr>
          <w:p w:rsidR="00AE2C92" w:rsidRPr="00941D28" w:rsidRDefault="00AE2C92" w:rsidP="00D87579">
            <w:pPr>
              <w:jc w:val="both"/>
            </w:pPr>
            <w:r w:rsidRPr="00941D28">
              <w:t>Тема 3.11</w:t>
            </w:r>
          </w:p>
          <w:p w:rsidR="00AE2C92" w:rsidRPr="00941D28" w:rsidRDefault="00AE2C92" w:rsidP="00D87579">
            <w:pPr>
              <w:jc w:val="both"/>
              <w:rPr>
                <w:spacing w:val="-1"/>
              </w:rPr>
            </w:pPr>
            <w:r w:rsidRPr="00941D28">
              <w:t>Общие сведения о редукторах.</w:t>
            </w:r>
          </w:p>
        </w:tc>
        <w:tc>
          <w:tcPr>
            <w:tcW w:w="3428" w:type="pct"/>
            <w:tcBorders>
              <w:bottom w:val="single" w:sz="4" w:space="0" w:color="auto"/>
              <w:right w:val="single" w:sz="4" w:space="0" w:color="auto"/>
            </w:tcBorders>
          </w:tcPr>
          <w:p w:rsidR="00AE2C92" w:rsidRPr="00941D28" w:rsidRDefault="00AE2C92" w:rsidP="00D87579">
            <w:pPr>
              <w:jc w:val="both"/>
              <w:rPr>
                <w:spacing w:val="-1"/>
              </w:rPr>
            </w:pPr>
            <w:r w:rsidRPr="00941D28">
              <w:rPr>
                <w:b/>
              </w:rPr>
              <w:t>Содержание учебного материала:</w:t>
            </w:r>
          </w:p>
        </w:tc>
        <w:tc>
          <w:tcPr>
            <w:tcW w:w="482" w:type="pct"/>
            <w:vMerge w:val="restart"/>
            <w:tcBorders>
              <w:left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514"/>
        </w:trPr>
        <w:tc>
          <w:tcPr>
            <w:tcW w:w="1089" w:type="pct"/>
            <w:vMerge/>
          </w:tcPr>
          <w:p w:rsidR="00AE2C92" w:rsidRPr="00941D28" w:rsidRDefault="00AE2C92" w:rsidP="00D87579">
            <w:pPr>
              <w:jc w:val="both"/>
            </w:pPr>
          </w:p>
        </w:tc>
        <w:tc>
          <w:tcPr>
            <w:tcW w:w="3428" w:type="pct"/>
            <w:tcBorders>
              <w:top w:val="single" w:sz="4" w:space="0" w:color="auto"/>
              <w:right w:val="single" w:sz="4" w:space="0" w:color="auto"/>
            </w:tcBorders>
          </w:tcPr>
          <w:p w:rsidR="00AE2C92" w:rsidRPr="00941D28" w:rsidRDefault="00AE2C92" w:rsidP="00D87579">
            <w:pPr>
              <w:pStyle w:val="WW-Normal"/>
              <w:shd w:val="clear" w:color="auto" w:fill="FFFFFF"/>
              <w:snapToGrid w:val="0"/>
              <w:jc w:val="both"/>
              <w:rPr>
                <w:b/>
              </w:rPr>
            </w:pPr>
            <w:r w:rsidRPr="00941D28">
              <w:rPr>
                <w:spacing w:val="-1"/>
              </w:rPr>
              <w:t xml:space="preserve">Устройство, принцип действия и работа редукторов. Область применения, способы фиксации валов в редукторах. </w:t>
            </w:r>
          </w:p>
        </w:tc>
        <w:tc>
          <w:tcPr>
            <w:tcW w:w="482" w:type="pct"/>
            <w:vMerge/>
            <w:tcBorders>
              <w:left w:val="single" w:sz="4" w:space="0" w:color="auto"/>
            </w:tcBorders>
          </w:tcPr>
          <w:p w:rsidR="00AE2C92" w:rsidRPr="00941D28" w:rsidRDefault="00AE2C92" w:rsidP="00D87579">
            <w:pPr>
              <w:jc w:val="center"/>
              <w:rPr>
                <w:bCs/>
                <w:spacing w:val="-2"/>
              </w:rPr>
            </w:pPr>
          </w:p>
        </w:tc>
      </w:tr>
      <w:tr w:rsidR="00AE2C92" w:rsidRPr="00941D28" w:rsidTr="00D87579">
        <w:trPr>
          <w:trHeight w:val="223"/>
        </w:trPr>
        <w:tc>
          <w:tcPr>
            <w:tcW w:w="1089" w:type="pct"/>
            <w:vMerge w:val="restart"/>
          </w:tcPr>
          <w:p w:rsidR="00AE2C92" w:rsidRPr="00941D28" w:rsidRDefault="00AE2C92" w:rsidP="00D87579">
            <w:pPr>
              <w:jc w:val="both"/>
              <w:rPr>
                <w:spacing w:val="-1"/>
              </w:rPr>
            </w:pPr>
            <w:r w:rsidRPr="00941D28">
              <w:rPr>
                <w:spacing w:val="-1"/>
              </w:rPr>
              <w:t>Тема 3.12</w:t>
            </w:r>
          </w:p>
          <w:p w:rsidR="00AE2C92" w:rsidRPr="00941D28" w:rsidRDefault="00AE2C92" w:rsidP="00D87579">
            <w:pPr>
              <w:jc w:val="both"/>
              <w:rPr>
                <w:spacing w:val="-1"/>
              </w:rPr>
            </w:pPr>
            <w:r w:rsidRPr="00941D28">
              <w:rPr>
                <w:spacing w:val="-1"/>
              </w:rPr>
              <w:t>Муфты.</w:t>
            </w:r>
          </w:p>
        </w:tc>
        <w:tc>
          <w:tcPr>
            <w:tcW w:w="3428" w:type="pct"/>
            <w:tcBorders>
              <w:bottom w:val="single" w:sz="4" w:space="0" w:color="auto"/>
              <w:right w:val="single" w:sz="4" w:space="0" w:color="auto"/>
            </w:tcBorders>
          </w:tcPr>
          <w:p w:rsidR="00AE2C92" w:rsidRPr="00941D28" w:rsidRDefault="00AE2C92" w:rsidP="00D87579">
            <w:pPr>
              <w:jc w:val="both"/>
              <w:rPr>
                <w:b/>
                <w:bCs/>
                <w:spacing w:val="-2"/>
              </w:rPr>
            </w:pPr>
            <w:r w:rsidRPr="00941D28">
              <w:rPr>
                <w:b/>
              </w:rPr>
              <w:t>Содержание учебного материала:</w:t>
            </w:r>
          </w:p>
        </w:tc>
        <w:tc>
          <w:tcPr>
            <w:tcW w:w="482" w:type="pct"/>
            <w:vMerge w:val="restart"/>
            <w:tcBorders>
              <w:left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223"/>
        </w:trPr>
        <w:tc>
          <w:tcPr>
            <w:tcW w:w="1089" w:type="pct"/>
            <w:vMerge/>
          </w:tcPr>
          <w:p w:rsidR="00AE2C92" w:rsidRPr="00941D28" w:rsidRDefault="00AE2C92" w:rsidP="00D87579">
            <w:pPr>
              <w:jc w:val="both"/>
              <w:rPr>
                <w:spacing w:val="-1"/>
              </w:rPr>
            </w:pPr>
          </w:p>
        </w:tc>
        <w:tc>
          <w:tcPr>
            <w:tcW w:w="3428" w:type="pct"/>
            <w:tcBorders>
              <w:top w:val="single" w:sz="4" w:space="0" w:color="auto"/>
              <w:bottom w:val="single" w:sz="4" w:space="0" w:color="auto"/>
              <w:right w:val="single" w:sz="4" w:space="0" w:color="auto"/>
            </w:tcBorders>
          </w:tcPr>
          <w:p w:rsidR="00AE2C92" w:rsidRPr="00941D28" w:rsidRDefault="00AE2C92" w:rsidP="00D87579">
            <w:pPr>
              <w:pStyle w:val="WW-Normal"/>
              <w:shd w:val="clear" w:color="auto" w:fill="FFFFFF"/>
              <w:snapToGrid w:val="0"/>
              <w:jc w:val="both"/>
              <w:rPr>
                <w:b/>
              </w:rPr>
            </w:pPr>
            <w:r w:rsidRPr="00941D28">
              <w:rPr>
                <w:spacing w:val="-1"/>
              </w:rPr>
              <w:t xml:space="preserve">Муфты, их назначение и классификация, краткие сведения о выборе и расчете муфты. </w:t>
            </w:r>
          </w:p>
        </w:tc>
        <w:tc>
          <w:tcPr>
            <w:tcW w:w="482" w:type="pct"/>
            <w:vMerge/>
            <w:tcBorders>
              <w:left w:val="single" w:sz="4" w:space="0" w:color="auto"/>
              <w:bottom w:val="single" w:sz="4" w:space="0" w:color="auto"/>
            </w:tcBorders>
          </w:tcPr>
          <w:p w:rsidR="00AE2C92" w:rsidRPr="00941D28" w:rsidRDefault="00AE2C92" w:rsidP="00D87579">
            <w:pPr>
              <w:jc w:val="center"/>
              <w:rPr>
                <w:bCs/>
                <w:spacing w:val="-2"/>
              </w:rPr>
            </w:pPr>
          </w:p>
        </w:tc>
      </w:tr>
      <w:tr w:rsidR="00AE2C92" w:rsidRPr="00941D28" w:rsidTr="00D87579">
        <w:trPr>
          <w:trHeight w:val="412"/>
        </w:trPr>
        <w:tc>
          <w:tcPr>
            <w:tcW w:w="1089" w:type="pct"/>
            <w:vMerge/>
          </w:tcPr>
          <w:p w:rsidR="00AE2C92" w:rsidRPr="00941D28" w:rsidRDefault="00AE2C92" w:rsidP="00D87579">
            <w:pPr>
              <w:jc w:val="both"/>
              <w:rPr>
                <w:spacing w:val="-1"/>
              </w:rPr>
            </w:pPr>
          </w:p>
        </w:tc>
        <w:tc>
          <w:tcPr>
            <w:tcW w:w="3428" w:type="pct"/>
            <w:tcBorders>
              <w:top w:val="single" w:sz="4" w:space="0" w:color="auto"/>
              <w:bottom w:val="single" w:sz="4" w:space="0" w:color="auto"/>
              <w:right w:val="single" w:sz="4" w:space="0" w:color="auto"/>
            </w:tcBorders>
          </w:tcPr>
          <w:p w:rsidR="00AE2C92" w:rsidRPr="00941D28" w:rsidRDefault="00AE2C92" w:rsidP="00D87579">
            <w:pPr>
              <w:pStyle w:val="WW-Normal"/>
              <w:shd w:val="clear" w:color="auto" w:fill="FFFFFF"/>
              <w:snapToGrid w:val="0"/>
              <w:jc w:val="both"/>
              <w:rPr>
                <w:b/>
                <w:bCs/>
                <w:spacing w:val="-1"/>
              </w:rPr>
            </w:pPr>
            <w:r w:rsidRPr="00941D28">
              <w:rPr>
                <w:b/>
                <w:bCs/>
                <w:spacing w:val="-1"/>
              </w:rPr>
              <w:t>Практическое занятие.</w:t>
            </w:r>
          </w:p>
          <w:p w:rsidR="00AE2C92" w:rsidRPr="00941D28" w:rsidRDefault="00AE2C92" w:rsidP="00D87579">
            <w:pPr>
              <w:jc w:val="both"/>
              <w:rPr>
                <w:spacing w:val="-1"/>
              </w:rPr>
            </w:pPr>
            <w:r w:rsidRPr="00941D28">
              <w:rPr>
                <w:spacing w:val="-1"/>
              </w:rPr>
              <w:t>Изучение конструкции и проверочный расчет муфт.</w:t>
            </w:r>
          </w:p>
        </w:tc>
        <w:tc>
          <w:tcPr>
            <w:tcW w:w="482" w:type="pct"/>
            <w:tcBorders>
              <w:top w:val="single" w:sz="4" w:space="0" w:color="auto"/>
              <w:left w:val="single" w:sz="4" w:space="0" w:color="auto"/>
              <w:bottom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274"/>
        </w:trPr>
        <w:tc>
          <w:tcPr>
            <w:tcW w:w="1089" w:type="pct"/>
            <w:vMerge/>
          </w:tcPr>
          <w:p w:rsidR="00AE2C92" w:rsidRPr="00941D28" w:rsidRDefault="00AE2C92" w:rsidP="00D87579">
            <w:pPr>
              <w:jc w:val="both"/>
              <w:rPr>
                <w:spacing w:val="-1"/>
              </w:rPr>
            </w:pPr>
          </w:p>
        </w:tc>
        <w:tc>
          <w:tcPr>
            <w:tcW w:w="3428" w:type="pct"/>
            <w:tcBorders>
              <w:top w:val="single" w:sz="4" w:space="0" w:color="auto"/>
              <w:bottom w:val="single" w:sz="4" w:space="0" w:color="auto"/>
              <w:right w:val="single" w:sz="4" w:space="0" w:color="auto"/>
            </w:tcBorders>
          </w:tcPr>
          <w:p w:rsidR="00AE2C92" w:rsidRPr="00941D28" w:rsidRDefault="00AE2C92" w:rsidP="00D87579">
            <w:pPr>
              <w:jc w:val="both"/>
              <w:rPr>
                <w:b/>
                <w:bCs/>
                <w:spacing w:val="-1"/>
              </w:rPr>
            </w:pPr>
            <w:r w:rsidRPr="00941D28">
              <w:rPr>
                <w:b/>
              </w:rPr>
              <w:t>Самостоятельная работа обучающихся:</w:t>
            </w:r>
            <w:r w:rsidRPr="00941D28">
              <w:rPr>
                <w:spacing w:val="-1"/>
              </w:rPr>
              <w:t xml:space="preserve"> Выбор и расчет муфт.</w:t>
            </w:r>
          </w:p>
        </w:tc>
        <w:tc>
          <w:tcPr>
            <w:tcW w:w="482" w:type="pct"/>
            <w:tcBorders>
              <w:top w:val="single" w:sz="4" w:space="0" w:color="auto"/>
              <w:left w:val="single" w:sz="4" w:space="0" w:color="auto"/>
              <w:bottom w:val="single" w:sz="4" w:space="0" w:color="auto"/>
            </w:tcBorders>
          </w:tcPr>
          <w:p w:rsidR="00AE2C92" w:rsidRPr="00941D28" w:rsidRDefault="00AE2C92" w:rsidP="00D87579">
            <w:pPr>
              <w:jc w:val="center"/>
              <w:rPr>
                <w:bCs/>
                <w:spacing w:val="-2"/>
              </w:rPr>
            </w:pPr>
            <w:r w:rsidRPr="00941D28">
              <w:rPr>
                <w:bCs/>
                <w:spacing w:val="-2"/>
              </w:rPr>
              <w:t>4</w:t>
            </w:r>
          </w:p>
        </w:tc>
      </w:tr>
      <w:tr w:rsidR="00AE2C92" w:rsidRPr="00941D28" w:rsidTr="00D87579">
        <w:trPr>
          <w:trHeight w:val="167"/>
        </w:trPr>
        <w:tc>
          <w:tcPr>
            <w:tcW w:w="1089" w:type="pct"/>
            <w:vMerge w:val="restart"/>
          </w:tcPr>
          <w:p w:rsidR="00AE2C92" w:rsidRPr="00941D28" w:rsidRDefault="00AE2C92" w:rsidP="00D87579">
            <w:pPr>
              <w:shd w:val="clear" w:color="auto" w:fill="FFFFFF"/>
              <w:snapToGrid w:val="0"/>
              <w:jc w:val="both"/>
            </w:pPr>
            <w:r w:rsidRPr="00941D28">
              <w:t>Тема 3.13</w:t>
            </w:r>
          </w:p>
          <w:p w:rsidR="00AE2C92" w:rsidRPr="00941D28" w:rsidRDefault="00AE2C92" w:rsidP="00D87579">
            <w:pPr>
              <w:shd w:val="clear" w:color="auto" w:fill="FFFFFF"/>
              <w:snapToGrid w:val="0"/>
              <w:jc w:val="both"/>
              <w:rPr>
                <w:spacing w:val="-1"/>
              </w:rPr>
            </w:pPr>
            <w:r w:rsidRPr="00941D28">
              <w:rPr>
                <w:spacing w:val="-1"/>
              </w:rPr>
              <w:t>Сварочные, паяные и</w:t>
            </w:r>
          </w:p>
          <w:p w:rsidR="00AE2C92" w:rsidRPr="00941D28" w:rsidRDefault="00AE2C92" w:rsidP="00D87579">
            <w:pPr>
              <w:jc w:val="both"/>
              <w:rPr>
                <w:spacing w:val="-1"/>
              </w:rPr>
            </w:pPr>
            <w:r w:rsidRPr="00941D28">
              <w:rPr>
                <w:spacing w:val="-1"/>
              </w:rPr>
              <w:t>клеевые соединения</w:t>
            </w:r>
          </w:p>
        </w:tc>
        <w:tc>
          <w:tcPr>
            <w:tcW w:w="3428" w:type="pct"/>
            <w:tcBorders>
              <w:top w:val="single" w:sz="4" w:space="0" w:color="auto"/>
              <w:bottom w:val="single" w:sz="4" w:space="0" w:color="auto"/>
              <w:right w:val="single" w:sz="4" w:space="0" w:color="auto"/>
            </w:tcBorders>
          </w:tcPr>
          <w:p w:rsidR="00AE2C92" w:rsidRPr="00941D28" w:rsidRDefault="00AE2C92" w:rsidP="00D87579">
            <w:pPr>
              <w:jc w:val="both"/>
              <w:rPr>
                <w:b/>
              </w:rPr>
            </w:pPr>
            <w:r w:rsidRPr="00941D28">
              <w:rPr>
                <w:b/>
              </w:rPr>
              <w:t>Содержание учебного материала:</w:t>
            </w:r>
          </w:p>
        </w:tc>
        <w:tc>
          <w:tcPr>
            <w:tcW w:w="482" w:type="pct"/>
            <w:vMerge w:val="restart"/>
            <w:tcBorders>
              <w:top w:val="single" w:sz="4" w:space="0" w:color="auto"/>
              <w:left w:val="single" w:sz="4" w:space="0" w:color="auto"/>
            </w:tcBorders>
          </w:tcPr>
          <w:p w:rsidR="00AE2C92" w:rsidRPr="00941D28" w:rsidRDefault="00AE2C92" w:rsidP="00D87579">
            <w:pPr>
              <w:jc w:val="center"/>
              <w:rPr>
                <w:bCs/>
                <w:spacing w:val="-2"/>
              </w:rPr>
            </w:pPr>
            <w:r w:rsidRPr="00941D28">
              <w:rPr>
                <w:bCs/>
                <w:spacing w:val="-2"/>
              </w:rPr>
              <w:t>2</w:t>
            </w:r>
          </w:p>
        </w:tc>
      </w:tr>
      <w:tr w:rsidR="00AE2C92" w:rsidRPr="00941D28" w:rsidTr="00D87579">
        <w:trPr>
          <w:trHeight w:val="669"/>
        </w:trPr>
        <w:tc>
          <w:tcPr>
            <w:tcW w:w="1089" w:type="pct"/>
            <w:vMerge/>
          </w:tcPr>
          <w:p w:rsidR="00AE2C92" w:rsidRPr="00941D28" w:rsidRDefault="00AE2C92" w:rsidP="00D87579">
            <w:pPr>
              <w:shd w:val="clear" w:color="auto" w:fill="FFFFFF"/>
              <w:snapToGrid w:val="0"/>
              <w:jc w:val="both"/>
            </w:pPr>
          </w:p>
        </w:tc>
        <w:tc>
          <w:tcPr>
            <w:tcW w:w="3428" w:type="pct"/>
            <w:tcBorders>
              <w:top w:val="single" w:sz="4" w:space="0" w:color="auto"/>
              <w:bottom w:val="single" w:sz="4" w:space="0" w:color="auto"/>
              <w:right w:val="single" w:sz="4" w:space="0" w:color="auto"/>
            </w:tcBorders>
          </w:tcPr>
          <w:p w:rsidR="00AE2C92" w:rsidRPr="00941D28" w:rsidRDefault="00AE2C92" w:rsidP="00D87579">
            <w:pPr>
              <w:shd w:val="clear" w:color="auto" w:fill="FFFFFF"/>
              <w:snapToGrid w:val="0"/>
              <w:jc w:val="both"/>
              <w:rPr>
                <w:spacing w:val="-1"/>
              </w:rPr>
            </w:pPr>
            <w:r w:rsidRPr="00941D28">
              <w:rPr>
                <w:spacing w:val="-1"/>
              </w:rPr>
              <w:t>Сварные соединения: достоинства, недостатки, область применения. Основные типы сварных швов. Расчет</w:t>
            </w:r>
          </w:p>
          <w:p w:rsidR="00AE2C92" w:rsidRPr="00941D28" w:rsidRDefault="00AE2C92" w:rsidP="00D87579">
            <w:pPr>
              <w:shd w:val="clear" w:color="auto" w:fill="FFFFFF"/>
              <w:snapToGrid w:val="0"/>
              <w:jc w:val="both"/>
              <w:rPr>
                <w:spacing w:val="-1"/>
              </w:rPr>
            </w:pPr>
            <w:r w:rsidRPr="00941D28">
              <w:rPr>
                <w:spacing w:val="-1"/>
              </w:rPr>
              <w:t>сварных соединений встык и внахлестку при осевом нагружени соединяемых деталей. Краткие сведения о</w:t>
            </w:r>
          </w:p>
          <w:p w:rsidR="00AE2C92" w:rsidRPr="00941D28" w:rsidRDefault="00AE2C92" w:rsidP="00D87579">
            <w:pPr>
              <w:jc w:val="both"/>
              <w:rPr>
                <w:b/>
              </w:rPr>
            </w:pPr>
            <w:r w:rsidRPr="00941D28">
              <w:t>клеевых соединениях. Краткие сведения о паяных соединениях.</w:t>
            </w:r>
          </w:p>
        </w:tc>
        <w:tc>
          <w:tcPr>
            <w:tcW w:w="482" w:type="pct"/>
            <w:vMerge/>
            <w:tcBorders>
              <w:left w:val="single" w:sz="4" w:space="0" w:color="auto"/>
              <w:bottom w:val="single" w:sz="4" w:space="0" w:color="auto"/>
            </w:tcBorders>
          </w:tcPr>
          <w:p w:rsidR="00AE2C92" w:rsidRPr="00941D28" w:rsidRDefault="00AE2C92" w:rsidP="00D87579">
            <w:pPr>
              <w:jc w:val="center"/>
              <w:rPr>
                <w:bCs/>
                <w:spacing w:val="-2"/>
              </w:rPr>
            </w:pPr>
          </w:p>
        </w:tc>
      </w:tr>
      <w:tr w:rsidR="00AE2C92" w:rsidRPr="00941D28" w:rsidTr="00D87579">
        <w:trPr>
          <w:trHeight w:val="720"/>
        </w:trPr>
        <w:tc>
          <w:tcPr>
            <w:tcW w:w="1089" w:type="pct"/>
            <w:vMerge/>
          </w:tcPr>
          <w:p w:rsidR="00AE2C92" w:rsidRPr="00941D28" w:rsidRDefault="00AE2C92" w:rsidP="00D87579">
            <w:pPr>
              <w:shd w:val="clear" w:color="auto" w:fill="FFFFFF"/>
              <w:snapToGrid w:val="0"/>
              <w:jc w:val="both"/>
            </w:pPr>
          </w:p>
        </w:tc>
        <w:tc>
          <w:tcPr>
            <w:tcW w:w="3428" w:type="pct"/>
            <w:tcBorders>
              <w:top w:val="single" w:sz="4" w:space="0" w:color="auto"/>
              <w:bottom w:val="single" w:sz="4" w:space="0" w:color="auto"/>
              <w:right w:val="single" w:sz="4" w:space="0" w:color="auto"/>
            </w:tcBorders>
          </w:tcPr>
          <w:p w:rsidR="00AE2C92" w:rsidRPr="00941D28" w:rsidRDefault="00AE2C92" w:rsidP="00D87579">
            <w:pPr>
              <w:shd w:val="clear" w:color="auto" w:fill="FFFFFF"/>
              <w:snapToGrid w:val="0"/>
              <w:jc w:val="both"/>
              <w:rPr>
                <w:b/>
                <w:bCs/>
                <w:spacing w:val="-1"/>
              </w:rPr>
            </w:pPr>
            <w:r w:rsidRPr="00941D28">
              <w:rPr>
                <w:b/>
                <w:bCs/>
                <w:spacing w:val="-1"/>
              </w:rPr>
              <w:t>Практическое занятие.</w:t>
            </w:r>
          </w:p>
          <w:p w:rsidR="00AE2C92" w:rsidRPr="00941D28" w:rsidRDefault="00AE2C92" w:rsidP="00D87579">
            <w:pPr>
              <w:pStyle w:val="Standard"/>
              <w:shd w:val="clear" w:color="auto" w:fill="FFFFFF"/>
              <w:snapToGrid w:val="0"/>
              <w:jc w:val="both"/>
              <w:rPr>
                <w:rFonts w:ascii="Times New Roman" w:hAnsi="Times New Roman" w:cs="Times New Roman"/>
                <w:spacing w:val="-1"/>
                <w:sz w:val="24"/>
              </w:rPr>
            </w:pPr>
            <w:r w:rsidRPr="00941D28">
              <w:rPr>
                <w:rFonts w:ascii="Times New Roman" w:hAnsi="Times New Roman" w:cs="Times New Roman"/>
                <w:spacing w:val="-1"/>
                <w:sz w:val="24"/>
              </w:rPr>
              <w:t>Изучение характера распределения усилий в заклепочном соединении.</w:t>
            </w:r>
          </w:p>
          <w:p w:rsidR="00AE2C92" w:rsidRPr="00941D28" w:rsidRDefault="00AE2C92" w:rsidP="00D87579">
            <w:pPr>
              <w:jc w:val="both"/>
              <w:rPr>
                <w:spacing w:val="-1"/>
              </w:rPr>
            </w:pPr>
            <w:r w:rsidRPr="00941D28">
              <w:rPr>
                <w:spacing w:val="-1"/>
              </w:rPr>
              <w:t>Исследование одноболтового соединения, работающего на сдвиг.</w:t>
            </w:r>
          </w:p>
        </w:tc>
        <w:tc>
          <w:tcPr>
            <w:tcW w:w="482" w:type="pct"/>
            <w:tcBorders>
              <w:top w:val="single" w:sz="4" w:space="0" w:color="auto"/>
              <w:left w:val="single" w:sz="4" w:space="0" w:color="auto"/>
              <w:bottom w:val="single" w:sz="4" w:space="0" w:color="auto"/>
            </w:tcBorders>
          </w:tcPr>
          <w:p w:rsidR="00AE2C92" w:rsidRPr="00941D28" w:rsidRDefault="00AE2C92" w:rsidP="00D87579">
            <w:pPr>
              <w:jc w:val="center"/>
              <w:rPr>
                <w:bCs/>
                <w:spacing w:val="-2"/>
              </w:rPr>
            </w:pPr>
            <w:r w:rsidRPr="00941D28">
              <w:rPr>
                <w:bCs/>
                <w:spacing w:val="-2"/>
              </w:rPr>
              <w:t>4</w:t>
            </w:r>
          </w:p>
        </w:tc>
      </w:tr>
      <w:tr w:rsidR="00AE2C92" w:rsidRPr="00941D28" w:rsidTr="00D87579">
        <w:trPr>
          <w:trHeight w:val="161"/>
        </w:trPr>
        <w:tc>
          <w:tcPr>
            <w:tcW w:w="1089" w:type="pct"/>
            <w:vMerge/>
            <w:tcBorders>
              <w:bottom w:val="single" w:sz="4" w:space="0" w:color="auto"/>
            </w:tcBorders>
          </w:tcPr>
          <w:p w:rsidR="00AE2C92" w:rsidRPr="00941D28" w:rsidRDefault="00AE2C92" w:rsidP="00D87579">
            <w:pPr>
              <w:shd w:val="clear" w:color="auto" w:fill="FFFFFF"/>
              <w:snapToGrid w:val="0"/>
              <w:jc w:val="both"/>
            </w:pPr>
          </w:p>
        </w:tc>
        <w:tc>
          <w:tcPr>
            <w:tcW w:w="3428" w:type="pct"/>
            <w:tcBorders>
              <w:top w:val="single" w:sz="4" w:space="0" w:color="auto"/>
              <w:bottom w:val="single" w:sz="4" w:space="0" w:color="auto"/>
              <w:right w:val="single" w:sz="4" w:space="0" w:color="auto"/>
            </w:tcBorders>
          </w:tcPr>
          <w:p w:rsidR="00AE2C92" w:rsidRPr="00941D28" w:rsidRDefault="00AE2C92" w:rsidP="00D87579">
            <w:pPr>
              <w:jc w:val="both"/>
              <w:rPr>
                <w:b/>
                <w:bCs/>
                <w:spacing w:val="-1"/>
              </w:rPr>
            </w:pPr>
            <w:r w:rsidRPr="00941D28">
              <w:rPr>
                <w:b/>
              </w:rPr>
              <w:t>Самостоятельная работа обучающихся:</w:t>
            </w:r>
            <w:r w:rsidRPr="00941D28">
              <w:t xml:space="preserve"> Клеевые соединения:</w:t>
            </w:r>
            <w:r w:rsidRPr="00941D28">
              <w:rPr>
                <w:spacing w:val="-1"/>
              </w:rPr>
              <w:t xml:space="preserve"> достоинства, недостатки, область применения</w:t>
            </w:r>
          </w:p>
        </w:tc>
        <w:tc>
          <w:tcPr>
            <w:tcW w:w="482" w:type="pct"/>
            <w:tcBorders>
              <w:top w:val="single" w:sz="4" w:space="0" w:color="auto"/>
              <w:left w:val="single" w:sz="4" w:space="0" w:color="auto"/>
              <w:bottom w:val="single" w:sz="4" w:space="0" w:color="auto"/>
            </w:tcBorders>
          </w:tcPr>
          <w:p w:rsidR="00AE2C92" w:rsidRPr="00941D28" w:rsidRDefault="00AE2C92" w:rsidP="00D87579">
            <w:pPr>
              <w:jc w:val="center"/>
              <w:rPr>
                <w:bCs/>
                <w:spacing w:val="-2"/>
              </w:rPr>
            </w:pPr>
            <w:r w:rsidRPr="00941D28">
              <w:rPr>
                <w:bCs/>
                <w:spacing w:val="-2"/>
              </w:rPr>
              <w:t>2</w:t>
            </w:r>
          </w:p>
        </w:tc>
      </w:tr>
    </w:tbl>
    <w:p w:rsidR="00AE2C92" w:rsidRPr="00941D28" w:rsidRDefault="00AE2C92" w:rsidP="00AE2C92">
      <w:pPr>
        <w:shd w:val="clear" w:color="auto" w:fill="FFFFFF"/>
        <w:jc w:val="both"/>
        <w:rPr>
          <w:b/>
          <w:bCs/>
          <w:spacing w:val="-1"/>
        </w:rPr>
      </w:pPr>
    </w:p>
    <w:p w:rsidR="00AE2C92" w:rsidRPr="00941D28" w:rsidRDefault="00AE2C92" w:rsidP="00AE2C92">
      <w:pPr>
        <w:shd w:val="clear" w:color="auto" w:fill="FFFFFF"/>
        <w:ind w:firstLine="851"/>
        <w:jc w:val="both"/>
        <w:rPr>
          <w:b/>
          <w:bCs/>
        </w:rPr>
      </w:pPr>
      <w:r w:rsidRPr="00941D28">
        <w:rPr>
          <w:b/>
          <w:bCs/>
        </w:rPr>
        <w:t>3. УСЛОВИЯ РЕАЛИЗАЦИИ УЧЕБНОЙ ДИСЦИПЛИНЫ</w:t>
      </w:r>
    </w:p>
    <w:p w:rsidR="00AE2C92" w:rsidRPr="00941D28" w:rsidRDefault="00AE2C92" w:rsidP="00AE2C92">
      <w:pPr>
        <w:shd w:val="clear" w:color="auto" w:fill="FFFFFF"/>
        <w:tabs>
          <w:tab w:val="left" w:pos="874"/>
        </w:tabs>
        <w:ind w:firstLine="851"/>
        <w:jc w:val="both"/>
        <w:rPr>
          <w:b/>
          <w:bCs/>
        </w:rPr>
      </w:pPr>
      <w:r w:rsidRPr="00941D28">
        <w:rPr>
          <w:b/>
          <w:bCs/>
          <w:spacing w:val="-3"/>
        </w:rPr>
        <w:t>3.1.</w:t>
      </w:r>
      <w:r w:rsidRPr="00941D28">
        <w:rPr>
          <w:b/>
          <w:bCs/>
        </w:rPr>
        <w:tab/>
        <w:t>Требования к минимальному материально-техническому</w:t>
      </w:r>
      <w:r w:rsidRPr="00941D28">
        <w:rPr>
          <w:b/>
          <w:bCs/>
        </w:rPr>
        <w:br/>
        <w:t>обеспечению</w:t>
      </w:r>
    </w:p>
    <w:p w:rsidR="00AE2C92" w:rsidRPr="00941D28" w:rsidRDefault="00AE2C92" w:rsidP="00AE2C92">
      <w:pPr>
        <w:shd w:val="clear" w:color="auto" w:fill="FFFFFF"/>
        <w:ind w:firstLine="851"/>
        <w:jc w:val="both"/>
      </w:pPr>
      <w:r w:rsidRPr="00941D28">
        <w:rPr>
          <w:spacing w:val="-1"/>
        </w:rPr>
        <w:t xml:space="preserve">Реализация программы дисциплины требует наличия учебного кабинета </w:t>
      </w:r>
      <w:r w:rsidRPr="00941D28">
        <w:t>«Техническая механика»</w:t>
      </w:r>
    </w:p>
    <w:p w:rsidR="00AE2C92" w:rsidRPr="00941D28" w:rsidRDefault="00AE2C92" w:rsidP="00AE2C92">
      <w:pPr>
        <w:shd w:val="clear" w:color="auto" w:fill="FFFFFF"/>
        <w:ind w:firstLine="851"/>
        <w:jc w:val="both"/>
      </w:pPr>
      <w:r w:rsidRPr="00941D28">
        <w:t>Оборудование учебного кабинета:</w:t>
      </w:r>
    </w:p>
    <w:p w:rsidR="00AE2C92" w:rsidRPr="00941D28" w:rsidRDefault="00AE2C92" w:rsidP="005F10EC">
      <w:pPr>
        <w:numPr>
          <w:ilvl w:val="0"/>
          <w:numId w:val="87"/>
        </w:numPr>
        <w:shd w:val="clear" w:color="auto" w:fill="FFFFFF"/>
        <w:tabs>
          <w:tab w:val="left" w:pos="163"/>
        </w:tabs>
        <w:suppressAutoHyphens/>
        <w:autoSpaceDN/>
        <w:adjustRightInd/>
        <w:ind w:firstLine="851"/>
        <w:jc w:val="both"/>
      </w:pPr>
      <w:r w:rsidRPr="00941D28">
        <w:t>посадочные места по количеству обучающихся;</w:t>
      </w:r>
    </w:p>
    <w:p w:rsidR="00AE2C92" w:rsidRPr="00941D28" w:rsidRDefault="00AE2C92" w:rsidP="005F10EC">
      <w:pPr>
        <w:numPr>
          <w:ilvl w:val="0"/>
          <w:numId w:val="87"/>
        </w:numPr>
        <w:shd w:val="clear" w:color="auto" w:fill="FFFFFF"/>
        <w:tabs>
          <w:tab w:val="left" w:pos="163"/>
        </w:tabs>
        <w:suppressAutoHyphens/>
        <w:autoSpaceDN/>
        <w:adjustRightInd/>
        <w:ind w:firstLine="851"/>
        <w:jc w:val="both"/>
      </w:pPr>
      <w:r w:rsidRPr="00941D28">
        <w:t>рабочее место преподавателя;</w:t>
      </w:r>
    </w:p>
    <w:p w:rsidR="00AE2C92" w:rsidRPr="00941D28" w:rsidRDefault="00AE2C92" w:rsidP="005F10EC">
      <w:pPr>
        <w:numPr>
          <w:ilvl w:val="0"/>
          <w:numId w:val="87"/>
        </w:numPr>
        <w:shd w:val="clear" w:color="auto" w:fill="FFFFFF"/>
        <w:tabs>
          <w:tab w:val="left" w:pos="163"/>
        </w:tabs>
        <w:suppressAutoHyphens/>
        <w:autoSpaceDN/>
        <w:adjustRightInd/>
        <w:ind w:firstLine="851"/>
        <w:jc w:val="both"/>
      </w:pPr>
      <w:r w:rsidRPr="00941D28">
        <w:t>учебно-наглядные пособия по дисциплине «Техническая механика»;</w:t>
      </w:r>
    </w:p>
    <w:p w:rsidR="00AE2C92" w:rsidRPr="00941D28" w:rsidRDefault="00AE2C92" w:rsidP="005F10EC">
      <w:pPr>
        <w:numPr>
          <w:ilvl w:val="0"/>
          <w:numId w:val="87"/>
        </w:numPr>
        <w:shd w:val="clear" w:color="auto" w:fill="FFFFFF"/>
        <w:tabs>
          <w:tab w:val="left" w:pos="163"/>
        </w:tabs>
        <w:suppressAutoHyphens/>
        <w:autoSpaceDN/>
        <w:adjustRightInd/>
        <w:ind w:firstLine="851"/>
        <w:jc w:val="both"/>
      </w:pPr>
      <w:r w:rsidRPr="00941D28">
        <w:t>комплект рабочих инструментов;</w:t>
      </w:r>
    </w:p>
    <w:p w:rsidR="00AE2C92" w:rsidRPr="00941D28" w:rsidRDefault="00AE2C92" w:rsidP="005F10EC">
      <w:pPr>
        <w:numPr>
          <w:ilvl w:val="0"/>
          <w:numId w:val="87"/>
        </w:numPr>
        <w:shd w:val="clear" w:color="auto" w:fill="FFFFFF"/>
        <w:tabs>
          <w:tab w:val="left" w:pos="163"/>
        </w:tabs>
        <w:suppressAutoHyphens/>
        <w:autoSpaceDN/>
        <w:adjustRightInd/>
        <w:ind w:firstLine="851"/>
        <w:jc w:val="both"/>
      </w:pPr>
      <w:r w:rsidRPr="00941D28">
        <w:t>измерительный и разметочный инструмент.</w:t>
      </w:r>
    </w:p>
    <w:p w:rsidR="00AE2C92" w:rsidRPr="00941D28" w:rsidRDefault="00AE2C92" w:rsidP="00AE2C92">
      <w:pPr>
        <w:shd w:val="clear" w:color="auto" w:fill="FFFFFF"/>
        <w:ind w:firstLine="851"/>
        <w:jc w:val="both"/>
      </w:pPr>
      <w:r w:rsidRPr="00941D28">
        <w:t>Технические средства обучения:</w:t>
      </w:r>
    </w:p>
    <w:p w:rsidR="00AE2C92" w:rsidRPr="00941D28" w:rsidRDefault="00AE2C92" w:rsidP="00AE2C92">
      <w:pPr>
        <w:shd w:val="clear" w:color="auto" w:fill="FFFFFF"/>
        <w:tabs>
          <w:tab w:val="left" w:pos="302"/>
        </w:tabs>
        <w:ind w:firstLine="851"/>
        <w:jc w:val="both"/>
      </w:pPr>
      <w:r w:rsidRPr="00941D28">
        <w:t>-</w:t>
      </w:r>
      <w:r w:rsidRPr="00941D28">
        <w:tab/>
        <w:t>интерактивная доска с лицензионным программным обеспечением и</w:t>
      </w:r>
      <w:r w:rsidRPr="00941D28">
        <w:br/>
        <w:t>мультимедиапроектор.</w:t>
      </w:r>
    </w:p>
    <w:p w:rsidR="00AE2C92" w:rsidRPr="00941D28" w:rsidRDefault="00AE2C92" w:rsidP="00AE2C92">
      <w:pPr>
        <w:shd w:val="clear" w:color="auto" w:fill="FFFFFF"/>
        <w:tabs>
          <w:tab w:val="left" w:pos="500"/>
        </w:tabs>
        <w:ind w:firstLine="851"/>
        <w:jc w:val="both"/>
        <w:rPr>
          <w:b/>
          <w:bCs/>
        </w:rPr>
      </w:pPr>
      <w:r w:rsidRPr="00941D28">
        <w:rPr>
          <w:b/>
          <w:bCs/>
          <w:spacing w:val="-4"/>
        </w:rPr>
        <w:t>3.2.</w:t>
      </w:r>
      <w:r w:rsidRPr="00941D28">
        <w:rPr>
          <w:b/>
          <w:bCs/>
        </w:rPr>
        <w:tab/>
        <w:t>Информационное обеспечение обучения</w:t>
      </w:r>
    </w:p>
    <w:p w:rsidR="00AE2C92" w:rsidRPr="00941D28" w:rsidRDefault="00AE2C92" w:rsidP="00AE2C92">
      <w:pPr>
        <w:shd w:val="clear" w:color="auto" w:fill="FFFFFF"/>
        <w:ind w:firstLine="851"/>
        <w:jc w:val="both"/>
        <w:rPr>
          <w:b/>
          <w:bCs/>
        </w:rPr>
      </w:pPr>
      <w:r w:rsidRPr="00941D28">
        <w:rPr>
          <w:b/>
          <w:bCs/>
        </w:rPr>
        <w:lastRenderedPageBreak/>
        <w:t>Перечень учебных изданий, интернет-ресурсов, дополнительной литературы</w:t>
      </w:r>
    </w:p>
    <w:p w:rsidR="00AE2C92" w:rsidRPr="00941D28" w:rsidRDefault="00AE2C92" w:rsidP="00AE2C92">
      <w:pPr>
        <w:shd w:val="clear" w:color="auto" w:fill="FFFFFF"/>
        <w:ind w:firstLine="851"/>
        <w:jc w:val="both"/>
      </w:pPr>
      <w:r w:rsidRPr="00941D28">
        <w:t>Основные источники:</w:t>
      </w:r>
    </w:p>
    <w:p w:rsidR="00AE2C92" w:rsidRPr="00941D28" w:rsidRDefault="00AE2C92" w:rsidP="005F10EC">
      <w:pPr>
        <w:numPr>
          <w:ilvl w:val="0"/>
          <w:numId w:val="92"/>
        </w:numPr>
        <w:shd w:val="clear" w:color="auto" w:fill="FFFFFF"/>
        <w:tabs>
          <w:tab w:val="left" w:pos="709"/>
        </w:tabs>
        <w:suppressAutoHyphens/>
        <w:autoSpaceDN/>
        <w:adjustRightInd/>
        <w:ind w:left="0" w:firstLine="851"/>
        <w:jc w:val="both"/>
      </w:pPr>
      <w:r w:rsidRPr="00941D28">
        <w:t>Андреев В.И., Паушкин А.Г., Леонтьев А.Н., Техническая механика./Андреев В. И. [текст] М.: Высшая школа, 2010-224с.</w:t>
      </w:r>
    </w:p>
    <w:p w:rsidR="00AE2C92" w:rsidRPr="00941D28" w:rsidRDefault="00AE2C92" w:rsidP="005F10EC">
      <w:pPr>
        <w:numPr>
          <w:ilvl w:val="0"/>
          <w:numId w:val="92"/>
        </w:numPr>
        <w:shd w:val="clear" w:color="auto" w:fill="FFFFFF"/>
        <w:tabs>
          <w:tab w:val="left" w:pos="709"/>
        </w:tabs>
        <w:suppressAutoHyphens/>
        <w:autoSpaceDN/>
        <w:adjustRightInd/>
        <w:ind w:left="0" w:firstLine="851"/>
        <w:jc w:val="both"/>
      </w:pPr>
      <w:r w:rsidRPr="00941D28">
        <w:t>Атаров Н.М. Сопротивление материалов в примерах и задачах. [текст] М.: Инфра-М, 2010-262с.</w:t>
      </w:r>
    </w:p>
    <w:p w:rsidR="00AE2C92" w:rsidRPr="00941D28" w:rsidRDefault="00AE2C92" w:rsidP="005F10EC">
      <w:pPr>
        <w:numPr>
          <w:ilvl w:val="0"/>
          <w:numId w:val="92"/>
        </w:numPr>
        <w:shd w:val="clear" w:color="auto" w:fill="FFFFFF"/>
        <w:tabs>
          <w:tab w:val="left" w:pos="709"/>
        </w:tabs>
        <w:suppressAutoHyphens/>
        <w:autoSpaceDN/>
        <w:adjustRightInd/>
        <w:ind w:left="0" w:firstLine="851"/>
        <w:jc w:val="both"/>
      </w:pPr>
      <w:r w:rsidRPr="00941D28">
        <w:t>Варданян Г.С., Андреев В. И., Атаров Н.М., Горшков А.А., Сопротивление материалов с основами теории упругости и пластичности. Варданян Г.С. [текст] М.: Инфра-М, 2010-193с.</w:t>
      </w:r>
    </w:p>
    <w:p w:rsidR="00AE2C92" w:rsidRPr="00941D28" w:rsidRDefault="00AE2C92" w:rsidP="005F10EC">
      <w:pPr>
        <w:numPr>
          <w:ilvl w:val="0"/>
          <w:numId w:val="92"/>
        </w:numPr>
        <w:shd w:val="clear" w:color="auto" w:fill="FFFFFF"/>
        <w:tabs>
          <w:tab w:val="left" w:pos="709"/>
        </w:tabs>
        <w:suppressAutoHyphens/>
        <w:autoSpaceDN/>
        <w:adjustRightInd/>
        <w:ind w:left="0" w:firstLine="851"/>
        <w:jc w:val="both"/>
      </w:pPr>
      <w:r w:rsidRPr="00941D28">
        <w:t>Варданян Г.С., Атаров Н.М., Горшков А.А. Сопротивление материалов с основами с основами строительной техники. Варданян Г.С. [текст] М.: Инфра-М, 2010-124с.</w:t>
      </w:r>
    </w:p>
    <w:p w:rsidR="00AE2C92" w:rsidRPr="00941D28" w:rsidRDefault="00AE2C92" w:rsidP="005F10EC">
      <w:pPr>
        <w:numPr>
          <w:ilvl w:val="0"/>
          <w:numId w:val="92"/>
        </w:numPr>
        <w:shd w:val="clear" w:color="auto" w:fill="FFFFFF"/>
        <w:tabs>
          <w:tab w:val="left" w:pos="709"/>
        </w:tabs>
        <w:suppressAutoHyphens/>
        <w:autoSpaceDN/>
        <w:adjustRightInd/>
        <w:ind w:left="0" w:firstLine="851"/>
        <w:jc w:val="both"/>
      </w:pPr>
      <w:r w:rsidRPr="00941D28">
        <w:t>Лачуга Ю.Ф. Техническая механика. Лачуга Ю.Ф. [текст] М.: КолосС, 2010-376с.</w:t>
      </w:r>
    </w:p>
    <w:p w:rsidR="00AE2C92" w:rsidRPr="00941D28" w:rsidRDefault="00AE2C92" w:rsidP="005F10EC">
      <w:pPr>
        <w:numPr>
          <w:ilvl w:val="0"/>
          <w:numId w:val="92"/>
        </w:numPr>
        <w:shd w:val="clear" w:color="auto" w:fill="FFFFFF"/>
        <w:tabs>
          <w:tab w:val="left" w:pos="709"/>
        </w:tabs>
        <w:suppressAutoHyphens/>
        <w:autoSpaceDN/>
        <w:adjustRightInd/>
        <w:ind w:left="0" w:firstLine="851"/>
        <w:jc w:val="both"/>
      </w:pPr>
      <w:r w:rsidRPr="00941D28">
        <w:t>Аркуша А.И. Техническая механика. Ксендзов В.А. [текст] М.: КолосПресс, 2010-291с.</w:t>
      </w:r>
    </w:p>
    <w:p w:rsidR="00AE2C92" w:rsidRPr="00941D28" w:rsidRDefault="00AE2C92" w:rsidP="005F10EC">
      <w:pPr>
        <w:numPr>
          <w:ilvl w:val="0"/>
          <w:numId w:val="92"/>
        </w:numPr>
        <w:suppressAutoHyphens/>
        <w:autoSpaceDN/>
        <w:adjustRightInd/>
        <w:ind w:left="0" w:firstLine="851"/>
        <w:jc w:val="both"/>
      </w:pPr>
      <w:r w:rsidRPr="00941D28">
        <w:t>Олофинская В.П. Детали машин./ Олофинская В.П. [текст] М.:  ФОРУМ: Инфра-М, 2006-208с.</w:t>
      </w:r>
    </w:p>
    <w:p w:rsidR="00AE2C92" w:rsidRPr="00941D28" w:rsidRDefault="00AE2C92" w:rsidP="00AE2C92">
      <w:pPr>
        <w:shd w:val="clear" w:color="auto" w:fill="FFFFFF"/>
        <w:ind w:firstLine="851"/>
        <w:jc w:val="both"/>
      </w:pPr>
      <w:r w:rsidRPr="00941D28">
        <w:t xml:space="preserve">      Дополнительные источники:</w:t>
      </w:r>
    </w:p>
    <w:p w:rsidR="00AE2C92" w:rsidRPr="00941D28" w:rsidRDefault="00AE2C92" w:rsidP="005F10EC">
      <w:pPr>
        <w:numPr>
          <w:ilvl w:val="0"/>
          <w:numId w:val="88"/>
        </w:numPr>
        <w:shd w:val="clear" w:color="auto" w:fill="FFFFFF"/>
        <w:tabs>
          <w:tab w:val="clear" w:pos="0"/>
          <w:tab w:val="num" w:pos="284"/>
        </w:tabs>
        <w:suppressAutoHyphens/>
        <w:autoSpaceDN/>
        <w:adjustRightInd/>
        <w:ind w:firstLine="851"/>
        <w:jc w:val="both"/>
      </w:pPr>
      <w:r w:rsidRPr="00941D28">
        <w:t>Варданян Г.С., Андреев В. И., Атаров Н.М., Горшков А.А. Сопротивление материалов. Учебное пособие. Варданян Г.С. [текст] М.: МГСУ. 2009-127с.</w:t>
      </w:r>
    </w:p>
    <w:p w:rsidR="00AE2C92" w:rsidRPr="00941D28" w:rsidRDefault="00AE2C92" w:rsidP="005F10EC">
      <w:pPr>
        <w:numPr>
          <w:ilvl w:val="0"/>
          <w:numId w:val="88"/>
        </w:numPr>
        <w:shd w:val="clear" w:color="auto" w:fill="FFFFFF"/>
        <w:tabs>
          <w:tab w:val="clear" w:pos="0"/>
          <w:tab w:val="num" w:pos="284"/>
        </w:tabs>
        <w:suppressAutoHyphens/>
        <w:autoSpaceDN/>
        <w:adjustRightInd/>
        <w:ind w:firstLine="851"/>
        <w:jc w:val="both"/>
      </w:pPr>
      <w:r w:rsidRPr="00941D28">
        <w:rPr>
          <w:spacing w:val="-2"/>
        </w:rPr>
        <w:t>Паушкин А.Г. Практикум по технической механике. Паушкин А.Г. [текст] М.: КолосС,2008-</w:t>
      </w:r>
      <w:r w:rsidRPr="00941D28">
        <w:t>94с.</w:t>
      </w:r>
    </w:p>
    <w:p w:rsidR="00AE2C92" w:rsidRPr="00941D28" w:rsidRDefault="00AE2C92" w:rsidP="005F10EC">
      <w:pPr>
        <w:numPr>
          <w:ilvl w:val="0"/>
          <w:numId w:val="88"/>
        </w:numPr>
        <w:shd w:val="clear" w:color="auto" w:fill="FFFFFF"/>
        <w:tabs>
          <w:tab w:val="clear" w:pos="0"/>
          <w:tab w:val="num" w:pos="284"/>
        </w:tabs>
        <w:suppressAutoHyphens/>
        <w:autoSpaceDN/>
        <w:adjustRightInd/>
        <w:ind w:firstLine="851"/>
        <w:jc w:val="both"/>
      </w:pPr>
      <w:r w:rsidRPr="00941D28">
        <w:t>Сельский механизатор научно-популярный журнал.</w:t>
      </w:r>
    </w:p>
    <w:p w:rsidR="00AE2C92" w:rsidRPr="00941D28" w:rsidRDefault="00AE2C92" w:rsidP="005F10EC">
      <w:pPr>
        <w:numPr>
          <w:ilvl w:val="0"/>
          <w:numId w:val="88"/>
        </w:numPr>
        <w:shd w:val="clear" w:color="auto" w:fill="FFFFFF"/>
        <w:tabs>
          <w:tab w:val="clear" w:pos="0"/>
          <w:tab w:val="num" w:pos="284"/>
        </w:tabs>
        <w:suppressAutoHyphens/>
        <w:autoSpaceDN/>
        <w:adjustRightInd/>
        <w:ind w:firstLine="851"/>
        <w:jc w:val="both"/>
        <w:rPr>
          <w:b/>
          <w:bCs/>
        </w:rPr>
      </w:pPr>
      <w:r w:rsidRPr="00941D28">
        <w:rPr>
          <w:spacing w:val="-2"/>
        </w:rPr>
        <w:t xml:space="preserve">Интернет- ресурс «Техническая механика». Форма доступа: </w:t>
      </w:r>
      <w:r w:rsidRPr="00941D28">
        <w:rPr>
          <w:u w:val="single"/>
          <w:lang w:val="en-US"/>
        </w:rPr>
        <w:t>ru</w:t>
      </w:r>
      <w:r w:rsidRPr="00941D28">
        <w:rPr>
          <w:u w:val="single"/>
        </w:rPr>
        <w:t>.</w:t>
      </w:r>
      <w:r w:rsidRPr="00941D28">
        <w:rPr>
          <w:u w:val="single"/>
          <w:lang w:val="en-US"/>
        </w:rPr>
        <w:t>wikipedia</w:t>
      </w:r>
      <w:r w:rsidRPr="00941D28">
        <w:rPr>
          <w:u w:val="single"/>
        </w:rPr>
        <w:t>.</w:t>
      </w:r>
      <w:r w:rsidRPr="00941D28">
        <w:rPr>
          <w:u w:val="single"/>
          <w:lang w:val="en-US"/>
        </w:rPr>
        <w:t>org</w:t>
      </w:r>
    </w:p>
    <w:p w:rsidR="00AE2C92" w:rsidRPr="00941D28" w:rsidRDefault="00AE2C92" w:rsidP="00AE2C92">
      <w:pPr>
        <w:shd w:val="clear" w:color="auto" w:fill="FFFFFF"/>
        <w:suppressAutoHyphens/>
        <w:jc w:val="both"/>
        <w:rPr>
          <w:b/>
          <w:bCs/>
        </w:rPr>
      </w:pPr>
    </w:p>
    <w:p w:rsidR="00AE2C92" w:rsidRPr="00941D28" w:rsidRDefault="00AE2C92" w:rsidP="00AE2C92">
      <w:pPr>
        <w:pageBreakBefore/>
        <w:shd w:val="clear" w:color="auto" w:fill="FFFFFF"/>
        <w:suppressAutoHyphens/>
        <w:jc w:val="center"/>
        <w:rPr>
          <w:b/>
          <w:bCs/>
          <w:spacing w:val="-1"/>
        </w:rPr>
      </w:pPr>
      <w:r w:rsidRPr="00941D28">
        <w:rPr>
          <w:b/>
          <w:bCs/>
        </w:rPr>
        <w:lastRenderedPageBreak/>
        <w:t>4. КОНТРОЛЬ И ОЦЕНКА РЕЗУЛЬТАТОВ ОСВОЕНИЯ</w:t>
      </w:r>
      <w:r w:rsidRPr="00941D28">
        <w:rPr>
          <w:b/>
          <w:bCs/>
          <w:spacing w:val="-1"/>
        </w:rPr>
        <w:t xml:space="preserve"> ДИСЦИПЛИНЫ</w:t>
      </w:r>
    </w:p>
    <w:p w:rsidR="00AE2C92" w:rsidRPr="00941D28" w:rsidRDefault="00AE2C92" w:rsidP="00AE2C92">
      <w:pPr>
        <w:shd w:val="clear" w:color="auto" w:fill="FFFFFF"/>
        <w:ind w:firstLine="851"/>
        <w:jc w:val="both"/>
      </w:pPr>
      <w:r w:rsidRPr="00941D28">
        <w:rPr>
          <w:b/>
          <w:bCs/>
        </w:rPr>
        <w:t xml:space="preserve">Контроль и оценка </w:t>
      </w:r>
      <w:r w:rsidRPr="00941D28">
        <w:t>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9864" w:type="dxa"/>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207"/>
        <w:gridCol w:w="3657"/>
      </w:tblGrid>
      <w:tr w:rsidR="00AE2C92" w:rsidRPr="00941D28" w:rsidTr="00D87579">
        <w:trPr>
          <w:trHeight w:val="20"/>
        </w:trPr>
        <w:tc>
          <w:tcPr>
            <w:tcW w:w="6207" w:type="dxa"/>
            <w:shd w:val="clear" w:color="auto" w:fill="FFFFFF"/>
          </w:tcPr>
          <w:p w:rsidR="00AE2C92" w:rsidRPr="00941D28" w:rsidRDefault="00AE2C92" w:rsidP="00D87579">
            <w:pPr>
              <w:shd w:val="clear" w:color="auto" w:fill="FFFFFF"/>
              <w:snapToGrid w:val="0"/>
              <w:jc w:val="center"/>
              <w:rPr>
                <w:b/>
                <w:bCs/>
                <w:spacing w:val="-2"/>
              </w:rPr>
            </w:pPr>
            <w:r w:rsidRPr="00941D28">
              <w:rPr>
                <w:b/>
                <w:bCs/>
              </w:rPr>
              <w:t xml:space="preserve">Результаты обучения </w:t>
            </w:r>
            <w:r w:rsidRPr="00941D28">
              <w:rPr>
                <w:b/>
                <w:bCs/>
                <w:spacing w:val="-2"/>
              </w:rPr>
              <w:t>(освоенные умения, усвоенные знания)</w:t>
            </w:r>
          </w:p>
        </w:tc>
        <w:tc>
          <w:tcPr>
            <w:tcW w:w="3657" w:type="dxa"/>
            <w:shd w:val="clear" w:color="auto" w:fill="FFFFFF"/>
          </w:tcPr>
          <w:p w:rsidR="00AE2C92" w:rsidRPr="00941D28" w:rsidRDefault="00AE2C92" w:rsidP="00D87579">
            <w:pPr>
              <w:shd w:val="clear" w:color="auto" w:fill="FFFFFF"/>
              <w:snapToGrid w:val="0"/>
              <w:jc w:val="center"/>
              <w:rPr>
                <w:b/>
                <w:bCs/>
                <w:spacing w:val="-2"/>
              </w:rPr>
            </w:pPr>
            <w:r w:rsidRPr="00941D28">
              <w:rPr>
                <w:b/>
                <w:bCs/>
                <w:spacing w:val="-2"/>
              </w:rPr>
              <w:t>Формы и методы контроля и оценки результатов обучения</w:t>
            </w:r>
          </w:p>
        </w:tc>
      </w:tr>
      <w:tr w:rsidR="00AE2C92" w:rsidRPr="00941D28" w:rsidTr="00D87579">
        <w:trPr>
          <w:trHeight w:val="20"/>
        </w:trPr>
        <w:tc>
          <w:tcPr>
            <w:tcW w:w="6207" w:type="dxa"/>
            <w:shd w:val="clear" w:color="auto" w:fill="FFFFFF"/>
          </w:tcPr>
          <w:p w:rsidR="00AE2C92" w:rsidRPr="00941D28" w:rsidRDefault="00AE2C92" w:rsidP="00D87579">
            <w:pPr>
              <w:shd w:val="clear" w:color="auto" w:fill="FFFFFF"/>
              <w:snapToGrid w:val="0"/>
              <w:jc w:val="center"/>
              <w:rPr>
                <w:b/>
                <w:bCs/>
              </w:rPr>
            </w:pPr>
            <w:r w:rsidRPr="00941D28">
              <w:rPr>
                <w:b/>
                <w:bCs/>
              </w:rPr>
              <w:t>1</w:t>
            </w:r>
          </w:p>
        </w:tc>
        <w:tc>
          <w:tcPr>
            <w:tcW w:w="3657" w:type="dxa"/>
            <w:shd w:val="clear" w:color="auto" w:fill="FFFFFF"/>
          </w:tcPr>
          <w:p w:rsidR="00AE2C92" w:rsidRPr="00941D28" w:rsidRDefault="00AE2C92" w:rsidP="00D87579">
            <w:pPr>
              <w:shd w:val="clear" w:color="auto" w:fill="FFFFFF"/>
              <w:snapToGrid w:val="0"/>
              <w:jc w:val="center"/>
              <w:rPr>
                <w:b/>
                <w:bCs/>
              </w:rPr>
            </w:pPr>
            <w:r w:rsidRPr="00941D28">
              <w:rPr>
                <w:b/>
                <w:bCs/>
              </w:rPr>
              <w:t>2</w:t>
            </w:r>
          </w:p>
        </w:tc>
      </w:tr>
      <w:tr w:rsidR="00AE2C92" w:rsidRPr="00941D28" w:rsidTr="00D87579">
        <w:trPr>
          <w:trHeight w:val="20"/>
        </w:trPr>
        <w:tc>
          <w:tcPr>
            <w:tcW w:w="6207" w:type="dxa"/>
            <w:shd w:val="clear" w:color="auto" w:fill="FFFFFF"/>
          </w:tcPr>
          <w:p w:rsidR="00AE2C92" w:rsidRPr="00941D28" w:rsidRDefault="00AE2C92" w:rsidP="00D87579">
            <w:pPr>
              <w:shd w:val="clear" w:color="auto" w:fill="FFFFFF"/>
              <w:snapToGrid w:val="0"/>
              <w:jc w:val="both"/>
              <w:rPr>
                <w:b/>
                <w:bCs/>
              </w:rPr>
            </w:pPr>
            <w:r w:rsidRPr="00941D28">
              <w:rPr>
                <w:b/>
                <w:bCs/>
              </w:rPr>
              <w:t>Умения:</w:t>
            </w:r>
          </w:p>
        </w:tc>
        <w:tc>
          <w:tcPr>
            <w:tcW w:w="3657" w:type="dxa"/>
            <w:shd w:val="clear" w:color="auto" w:fill="FFFFFF"/>
          </w:tcPr>
          <w:p w:rsidR="00AE2C92" w:rsidRPr="00941D28" w:rsidRDefault="00AE2C92" w:rsidP="00D87579">
            <w:pPr>
              <w:shd w:val="clear" w:color="auto" w:fill="FFFFFF"/>
              <w:snapToGrid w:val="0"/>
              <w:jc w:val="center"/>
            </w:pPr>
          </w:p>
        </w:tc>
      </w:tr>
      <w:tr w:rsidR="00AE2C92" w:rsidRPr="00941D28" w:rsidTr="00D87579">
        <w:trPr>
          <w:trHeight w:val="20"/>
        </w:trPr>
        <w:tc>
          <w:tcPr>
            <w:tcW w:w="6207" w:type="dxa"/>
            <w:shd w:val="clear" w:color="auto" w:fill="FFFFFF"/>
          </w:tcPr>
          <w:p w:rsidR="00AE2C92" w:rsidRPr="00941D28" w:rsidRDefault="00AE2C92" w:rsidP="00D87579">
            <w:pPr>
              <w:shd w:val="clear" w:color="auto" w:fill="FFFFFF"/>
              <w:snapToGrid w:val="0"/>
              <w:jc w:val="both"/>
            </w:pPr>
            <w:r w:rsidRPr="00941D28">
              <w:t>-   производить расчет на растяжение и сжатие на</w:t>
            </w:r>
          </w:p>
          <w:p w:rsidR="00AE2C92" w:rsidRPr="00941D28" w:rsidRDefault="00AE2C92" w:rsidP="00D87579">
            <w:pPr>
              <w:shd w:val="clear" w:color="auto" w:fill="FFFFFF"/>
              <w:snapToGrid w:val="0"/>
              <w:jc w:val="both"/>
            </w:pPr>
            <w:r w:rsidRPr="00941D28">
              <w:t>срез, смятие, кручение и изгиб;</w:t>
            </w:r>
          </w:p>
        </w:tc>
        <w:tc>
          <w:tcPr>
            <w:tcW w:w="3657" w:type="dxa"/>
            <w:shd w:val="clear" w:color="auto" w:fill="FFFFFF"/>
          </w:tcPr>
          <w:p w:rsidR="00AE2C92" w:rsidRPr="00941D28" w:rsidRDefault="00AE2C92" w:rsidP="00D87579">
            <w:pPr>
              <w:shd w:val="clear" w:color="auto" w:fill="FFFFFF"/>
              <w:snapToGrid w:val="0"/>
              <w:jc w:val="center"/>
              <w:rPr>
                <w:spacing w:val="-2"/>
              </w:rPr>
            </w:pPr>
            <w:r w:rsidRPr="00941D28">
              <w:rPr>
                <w:spacing w:val="-2"/>
              </w:rPr>
              <w:t>устный опрос</w:t>
            </w:r>
          </w:p>
          <w:p w:rsidR="00AE2C92" w:rsidRPr="00941D28" w:rsidRDefault="00AE2C92" w:rsidP="00D87579">
            <w:pPr>
              <w:shd w:val="clear" w:color="auto" w:fill="FFFFFF"/>
              <w:snapToGrid w:val="0"/>
              <w:jc w:val="center"/>
              <w:rPr>
                <w:spacing w:val="-2"/>
              </w:rPr>
            </w:pPr>
            <w:r w:rsidRPr="00941D28">
              <w:rPr>
                <w:spacing w:val="-2"/>
              </w:rPr>
              <w:t>тестирование</w:t>
            </w:r>
          </w:p>
        </w:tc>
      </w:tr>
      <w:tr w:rsidR="00AE2C92" w:rsidRPr="00941D28" w:rsidTr="00D87579">
        <w:trPr>
          <w:trHeight w:val="20"/>
        </w:trPr>
        <w:tc>
          <w:tcPr>
            <w:tcW w:w="6207" w:type="dxa"/>
            <w:shd w:val="clear" w:color="auto" w:fill="FFFFFF"/>
          </w:tcPr>
          <w:p w:rsidR="00AE2C92" w:rsidRPr="00941D28" w:rsidRDefault="00AE2C92" w:rsidP="00D87579">
            <w:pPr>
              <w:shd w:val="clear" w:color="auto" w:fill="FFFFFF"/>
              <w:jc w:val="both"/>
              <w:rPr>
                <w:color w:val="333333"/>
              </w:rPr>
            </w:pPr>
            <w:r w:rsidRPr="00941D28">
              <w:t>-  выбирать детали и узлы на основе анализа их свойств      для конкретного применения;</w:t>
            </w:r>
            <w:r w:rsidRPr="00941D28">
              <w:rPr>
                <w:color w:val="333333"/>
              </w:rPr>
              <w:t xml:space="preserve"> </w:t>
            </w:r>
          </w:p>
        </w:tc>
        <w:tc>
          <w:tcPr>
            <w:tcW w:w="3657" w:type="dxa"/>
            <w:shd w:val="clear" w:color="auto" w:fill="FFFFFF"/>
          </w:tcPr>
          <w:p w:rsidR="00AE2C92" w:rsidRPr="00941D28" w:rsidRDefault="00AE2C92" w:rsidP="00D87579">
            <w:pPr>
              <w:shd w:val="clear" w:color="auto" w:fill="FFFFFF"/>
              <w:snapToGrid w:val="0"/>
              <w:jc w:val="center"/>
              <w:rPr>
                <w:spacing w:val="-2"/>
              </w:rPr>
            </w:pPr>
            <w:r w:rsidRPr="00941D28">
              <w:t>практические занятия,</w:t>
            </w:r>
          </w:p>
        </w:tc>
      </w:tr>
      <w:tr w:rsidR="00AE2C92" w:rsidRPr="00941D28" w:rsidTr="00D87579">
        <w:trPr>
          <w:trHeight w:val="20"/>
        </w:trPr>
        <w:tc>
          <w:tcPr>
            <w:tcW w:w="6207" w:type="dxa"/>
            <w:shd w:val="clear" w:color="auto" w:fill="FFFFFF"/>
          </w:tcPr>
          <w:p w:rsidR="00AE2C92" w:rsidRPr="00941D28" w:rsidRDefault="00AE2C92" w:rsidP="00D87579">
            <w:pPr>
              <w:shd w:val="clear" w:color="auto" w:fill="FFFFFF"/>
              <w:snapToGrid w:val="0"/>
              <w:jc w:val="both"/>
              <w:rPr>
                <w:b/>
                <w:bCs/>
              </w:rPr>
            </w:pPr>
            <w:r w:rsidRPr="00941D28">
              <w:rPr>
                <w:b/>
                <w:bCs/>
              </w:rPr>
              <w:t>Знания:</w:t>
            </w:r>
          </w:p>
        </w:tc>
        <w:tc>
          <w:tcPr>
            <w:tcW w:w="3657" w:type="dxa"/>
            <w:shd w:val="clear" w:color="auto" w:fill="FFFFFF"/>
          </w:tcPr>
          <w:p w:rsidR="00AE2C92" w:rsidRPr="00941D28" w:rsidRDefault="00AE2C92" w:rsidP="00D87579">
            <w:pPr>
              <w:jc w:val="center"/>
            </w:pPr>
            <w:r w:rsidRPr="00941D28">
              <w:t>экзамен</w:t>
            </w:r>
          </w:p>
        </w:tc>
      </w:tr>
      <w:tr w:rsidR="00AE2C92" w:rsidRPr="00941D28" w:rsidTr="00D87579">
        <w:trPr>
          <w:trHeight w:val="20"/>
        </w:trPr>
        <w:tc>
          <w:tcPr>
            <w:tcW w:w="6207" w:type="dxa"/>
            <w:shd w:val="clear" w:color="auto" w:fill="FFFFFF"/>
          </w:tcPr>
          <w:p w:rsidR="00AE2C92" w:rsidRPr="00941D28" w:rsidRDefault="00AE2C92" w:rsidP="00D87579">
            <w:pPr>
              <w:shd w:val="clear" w:color="auto" w:fill="FFFFFF"/>
              <w:snapToGrid w:val="0"/>
              <w:jc w:val="both"/>
            </w:pPr>
            <w:r w:rsidRPr="00941D28">
              <w:t xml:space="preserve">-   основные понятия и аксиомы теоретической механики, законы равновесия и перемещения тел; </w:t>
            </w:r>
          </w:p>
          <w:p w:rsidR="00AE2C92" w:rsidRPr="00941D28" w:rsidRDefault="00AE2C92" w:rsidP="00D87579">
            <w:pPr>
              <w:shd w:val="clear" w:color="auto" w:fill="FFFFFF"/>
              <w:snapToGrid w:val="0"/>
              <w:jc w:val="both"/>
            </w:pPr>
          </w:p>
        </w:tc>
        <w:tc>
          <w:tcPr>
            <w:tcW w:w="3657" w:type="dxa"/>
            <w:shd w:val="clear" w:color="auto" w:fill="FFFFFF"/>
          </w:tcPr>
          <w:p w:rsidR="00AE2C92" w:rsidRPr="00941D28" w:rsidRDefault="00AE2C92" w:rsidP="00D87579">
            <w:pPr>
              <w:shd w:val="clear" w:color="auto" w:fill="FFFFFF"/>
              <w:snapToGrid w:val="0"/>
              <w:jc w:val="center"/>
              <w:rPr>
                <w:spacing w:val="-2"/>
              </w:rPr>
            </w:pPr>
          </w:p>
        </w:tc>
      </w:tr>
      <w:tr w:rsidR="00AE2C92" w:rsidRPr="00941D28" w:rsidTr="00D87579">
        <w:trPr>
          <w:trHeight w:val="20"/>
        </w:trPr>
        <w:tc>
          <w:tcPr>
            <w:tcW w:w="6207" w:type="dxa"/>
            <w:shd w:val="clear" w:color="auto" w:fill="FFFFFF"/>
          </w:tcPr>
          <w:p w:rsidR="00AE2C92" w:rsidRPr="00941D28" w:rsidRDefault="00AE2C92" w:rsidP="00D87579">
            <w:pPr>
              <w:shd w:val="clear" w:color="auto" w:fill="FFFFFF"/>
              <w:snapToGrid w:val="0"/>
              <w:jc w:val="both"/>
            </w:pPr>
            <w:r w:rsidRPr="00941D28">
              <w:t>-  методики выполнения основных расчетов по теоретической механике, сопротивлению материалов и деталям машин;</w:t>
            </w:r>
          </w:p>
        </w:tc>
        <w:tc>
          <w:tcPr>
            <w:tcW w:w="3657" w:type="dxa"/>
            <w:vMerge w:val="restart"/>
            <w:shd w:val="clear" w:color="auto" w:fill="FFFFFF"/>
          </w:tcPr>
          <w:p w:rsidR="00AE2C92" w:rsidRPr="00941D28" w:rsidRDefault="00AE2C92" w:rsidP="00D87579">
            <w:pPr>
              <w:shd w:val="clear" w:color="auto" w:fill="FFFFFF"/>
              <w:snapToGrid w:val="0"/>
              <w:jc w:val="center"/>
              <w:rPr>
                <w:spacing w:val="-2"/>
              </w:rPr>
            </w:pPr>
          </w:p>
        </w:tc>
      </w:tr>
      <w:tr w:rsidR="00AE2C92" w:rsidRPr="00941D28" w:rsidTr="00D87579">
        <w:trPr>
          <w:trHeight w:val="20"/>
        </w:trPr>
        <w:tc>
          <w:tcPr>
            <w:tcW w:w="6207" w:type="dxa"/>
            <w:shd w:val="clear" w:color="auto" w:fill="FFFFFF"/>
          </w:tcPr>
          <w:p w:rsidR="00AE2C92" w:rsidRPr="00941D28" w:rsidRDefault="00AE2C92" w:rsidP="00D87579">
            <w:pPr>
              <w:jc w:val="both"/>
            </w:pPr>
            <w:r w:rsidRPr="00941D28">
              <w:t>-  основы проектирования деталей и сборочных единиц;</w:t>
            </w:r>
          </w:p>
          <w:p w:rsidR="00AE2C92" w:rsidRPr="00941D28" w:rsidRDefault="00AE2C92" w:rsidP="00D87579">
            <w:pPr>
              <w:shd w:val="clear" w:color="auto" w:fill="FFFFFF"/>
              <w:tabs>
                <w:tab w:val="left" w:pos="1541"/>
              </w:tabs>
              <w:jc w:val="both"/>
            </w:pPr>
            <w:r w:rsidRPr="00941D28">
              <w:t>-  основы конструирования.</w:t>
            </w:r>
          </w:p>
        </w:tc>
        <w:tc>
          <w:tcPr>
            <w:tcW w:w="3657" w:type="dxa"/>
            <w:vMerge/>
            <w:shd w:val="clear" w:color="auto" w:fill="FFFFFF"/>
          </w:tcPr>
          <w:p w:rsidR="00AE2C92" w:rsidRPr="00941D28" w:rsidRDefault="00AE2C92" w:rsidP="00D87579">
            <w:pPr>
              <w:snapToGrid w:val="0"/>
              <w:jc w:val="center"/>
            </w:pPr>
          </w:p>
        </w:tc>
      </w:tr>
    </w:tbl>
    <w:p w:rsidR="00AE2C92" w:rsidRPr="00941D28" w:rsidRDefault="00AE2C92" w:rsidP="00AE2C92">
      <w:pPr>
        <w:jc w:val="both"/>
      </w:pPr>
    </w:p>
    <w:p w:rsidR="00AE2C92" w:rsidRPr="00941D28" w:rsidRDefault="00AE2C92" w:rsidP="00AE2C92">
      <w:pPr>
        <w:jc w:val="center"/>
        <w:rPr>
          <w:b/>
          <w:color w:val="FF0000"/>
        </w:rPr>
      </w:pPr>
      <w:r w:rsidRPr="00941D28">
        <w:rPr>
          <w:b/>
          <w:color w:val="FF0000"/>
        </w:rPr>
        <w:t>ОП.03 Электротехника и электроника</w:t>
      </w:r>
    </w:p>
    <w:p w:rsidR="00AE2C92" w:rsidRPr="00941D28" w:rsidRDefault="00AE2C92" w:rsidP="00AE2C92">
      <w:pPr>
        <w:jc w:val="center"/>
        <w:rPr>
          <w:b/>
          <w:color w:val="FF0000"/>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b/>
        </w:rPr>
      </w:pPr>
      <w:r w:rsidRPr="00941D28">
        <w:rPr>
          <w:b/>
          <w:caps/>
        </w:rPr>
        <w:t>1. паспорт РАБОЧЕЙ ПРОГРАММЫ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851"/>
        <w:jc w:val="center"/>
        <w:rPr>
          <w:b/>
        </w:rPr>
      </w:pPr>
      <w:r w:rsidRPr="00941D28">
        <w:rPr>
          <w:b/>
        </w:rPr>
        <w:t>ОП.03. ЭЛЕКТРОТЕХНИКА И ЭЛЕКТРОНИКА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851"/>
        <w:jc w:val="both"/>
        <w:rPr>
          <w:b/>
        </w:rPr>
      </w:pPr>
      <w:r w:rsidRPr="00941D28">
        <w:rPr>
          <w:b/>
        </w:rPr>
        <w:t>1.1. Область применения программы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851"/>
      </w:pPr>
      <w:r w:rsidRPr="00941D28">
        <w:t xml:space="preserve">    Рабочая программа учебной дисциплины является частью  программы подготовки        специалистов среднего звена в соответствии с ФГОС по специальности СПО </w:t>
      </w:r>
      <w:r w:rsidRPr="00941D28">
        <w:rPr>
          <w:b/>
        </w:rPr>
        <w:t>23.02.03</w:t>
      </w:r>
      <w:r w:rsidRPr="00941D28">
        <w:t xml:space="preserve">  </w:t>
      </w:r>
      <w:r w:rsidRPr="00941D28">
        <w:rPr>
          <w:b/>
        </w:rPr>
        <w:t>Техническое обслуживание и ремонт автомобильного транспорта.</w:t>
      </w:r>
    </w:p>
    <w:p w:rsidR="00AE2C92" w:rsidRPr="00941D28" w:rsidRDefault="00AE2C92" w:rsidP="00AE2C92">
      <w:pPr>
        <w:ind w:firstLine="851"/>
        <w:rPr>
          <w:b/>
        </w:rPr>
      </w:pPr>
      <w:r w:rsidRPr="00941D28">
        <w:rPr>
          <w:b/>
        </w:rPr>
        <w:t>1.2. Место дисциплины в структуре основной профессиональной образовательной программы: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851"/>
        <w:jc w:val="both"/>
      </w:pPr>
      <w:r w:rsidRPr="00941D28">
        <w:t>Дисциплина входит в цикл профессиональных дисциплин.</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rPr>
          <w:b/>
        </w:rPr>
        <w:t>1.3. Цели и задачи дисциплины – требования к результатам освоения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941D28">
        <w:t xml:space="preserve">В результате освоения дисциплины обучающийся должен </w:t>
      </w:r>
      <w:r w:rsidRPr="00941D28">
        <w:rPr>
          <w:b/>
        </w:rPr>
        <w:t>уметь:</w:t>
      </w:r>
    </w:p>
    <w:p w:rsidR="00AE2C92" w:rsidRPr="00941D28" w:rsidRDefault="00AE2C92" w:rsidP="00AE2C92">
      <w:pPr>
        <w:ind w:firstLine="851"/>
      </w:pPr>
      <w:r w:rsidRPr="00941D28">
        <w:t xml:space="preserve">-пользоваться измерительными приборами; </w:t>
      </w:r>
    </w:p>
    <w:p w:rsidR="00AE2C92" w:rsidRPr="00941D28" w:rsidRDefault="00AE2C92" w:rsidP="00AE2C92">
      <w:pPr>
        <w:ind w:firstLine="851"/>
      </w:pPr>
      <w:r w:rsidRPr="00941D28">
        <w:t>-производить проверку электронных и электрических элементов автомобиля;</w:t>
      </w:r>
    </w:p>
    <w:p w:rsidR="00AE2C92" w:rsidRPr="00941D28" w:rsidRDefault="00AE2C92" w:rsidP="00AE2C92">
      <w:pPr>
        <w:ind w:firstLine="851"/>
      </w:pPr>
      <w:r w:rsidRPr="00941D28">
        <w:t xml:space="preserve">-производить подбор  элементов электрических цепей и электронных схем;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 xml:space="preserve">В результате освоения дисциплины обучающийся должен </w:t>
      </w:r>
      <w:r w:rsidRPr="00941D28">
        <w:rPr>
          <w:b/>
        </w:rPr>
        <w:t>знать:</w:t>
      </w:r>
    </w:p>
    <w:p w:rsidR="00AE2C92" w:rsidRPr="00941D28" w:rsidRDefault="00AE2C92" w:rsidP="00AE2C92">
      <w:pPr>
        <w:ind w:firstLine="851"/>
      </w:pPr>
      <w:r w:rsidRPr="00941D28">
        <w:t>-методы расчета и измерения основных параметров электрических, магнитных и электронных цепей;</w:t>
      </w:r>
    </w:p>
    <w:p w:rsidR="00AE2C92" w:rsidRPr="00941D28" w:rsidRDefault="00AE2C92" w:rsidP="00AE2C92">
      <w:pPr>
        <w:ind w:firstLine="851"/>
      </w:pPr>
      <w:r w:rsidRPr="00941D28">
        <w:t>-компоненты автомобильных электронных устройств;</w:t>
      </w:r>
    </w:p>
    <w:p w:rsidR="00AE2C92" w:rsidRPr="00941D28" w:rsidRDefault="00AE2C92" w:rsidP="00AE2C92">
      <w:pPr>
        <w:ind w:firstLine="851"/>
      </w:pPr>
      <w:r w:rsidRPr="00941D28">
        <w:t>-методы электрических измерений;</w:t>
      </w:r>
    </w:p>
    <w:p w:rsidR="00AE2C92" w:rsidRPr="00941D28" w:rsidRDefault="00AE2C92" w:rsidP="00AE2C92">
      <w:pPr>
        <w:ind w:firstLine="851"/>
      </w:pPr>
      <w:r w:rsidRPr="00941D28">
        <w:t>-устройство и принцип действия электрических машин</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rPr>
          <w:b/>
        </w:rPr>
        <w:t>1.4. Рекомендуемое количество часов на освоение программы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максимальной учебной нагрузки обучающегося  192  часа, в том числе:</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851"/>
        <w:jc w:val="both"/>
      </w:pPr>
      <w:r w:rsidRPr="00941D28">
        <w:t>-обязательной аудиторной учебной нагрузки обучающегося 128  часов;</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851"/>
        <w:jc w:val="both"/>
      </w:pPr>
      <w:r w:rsidRPr="00941D28">
        <w:rPr>
          <w:bCs/>
        </w:rPr>
        <w:t>-лабораторные работы  52 часа;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851"/>
        <w:jc w:val="both"/>
      </w:pPr>
      <w:r w:rsidRPr="00941D28">
        <w:t>-самостоятельной работы обучающегося  64  часа;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
        </w:rPr>
      </w:pPr>
      <w:r w:rsidRPr="00941D28">
        <w:rPr>
          <w:b/>
        </w:rPr>
        <w:lastRenderedPageBreak/>
        <w:t>2 СТРУКТУРА И СОДЕРЖАНИЕ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center"/>
        <w:rPr>
          <w:b/>
        </w:rPr>
      </w:pPr>
      <w:r w:rsidRPr="00941D28">
        <w:rPr>
          <w:b/>
        </w:rPr>
        <w:t>2.1. Объем учебной дисциплины и виды учебной работы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u w:val="single"/>
        </w:rPr>
      </w:pP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5"/>
        <w:gridCol w:w="1800"/>
      </w:tblGrid>
      <w:tr w:rsidR="00AE2C92" w:rsidRPr="00941D28" w:rsidTr="00D87579">
        <w:trPr>
          <w:trHeight w:val="20"/>
        </w:trPr>
        <w:tc>
          <w:tcPr>
            <w:tcW w:w="7905" w:type="dxa"/>
            <w:tcBorders>
              <w:top w:val="single" w:sz="6" w:space="0" w:color="000000"/>
              <w:left w:val="single" w:sz="6" w:space="0" w:color="000000"/>
              <w:bottom w:val="single" w:sz="6" w:space="0" w:color="000000"/>
              <w:right w:val="single" w:sz="6" w:space="0" w:color="000000"/>
            </w:tcBorders>
          </w:tcPr>
          <w:p w:rsidR="00AE2C92" w:rsidRPr="00941D28" w:rsidRDefault="00AE2C92" w:rsidP="00D87579">
            <w:pPr>
              <w:jc w:val="center"/>
            </w:pPr>
            <w:r w:rsidRPr="00941D28">
              <w:t>Вид учебной работы</w:t>
            </w:r>
          </w:p>
        </w:tc>
        <w:tc>
          <w:tcPr>
            <w:tcW w:w="1800" w:type="dxa"/>
            <w:tcBorders>
              <w:top w:val="single" w:sz="6" w:space="0" w:color="000000"/>
              <w:left w:val="single" w:sz="6" w:space="0" w:color="000000"/>
              <w:bottom w:val="single" w:sz="6" w:space="0" w:color="000000"/>
              <w:right w:val="single" w:sz="6" w:space="0" w:color="000000"/>
            </w:tcBorders>
          </w:tcPr>
          <w:p w:rsidR="00AE2C92" w:rsidRPr="00941D28" w:rsidRDefault="00AE2C92" w:rsidP="00D87579">
            <w:pPr>
              <w:jc w:val="center"/>
              <w:rPr>
                <w:iCs/>
              </w:rPr>
            </w:pPr>
            <w:r w:rsidRPr="00941D28">
              <w:rPr>
                <w:iCs/>
              </w:rPr>
              <w:t>Объем часов</w:t>
            </w:r>
          </w:p>
        </w:tc>
      </w:tr>
      <w:tr w:rsidR="00AE2C92" w:rsidRPr="00941D28" w:rsidTr="00D87579">
        <w:trPr>
          <w:trHeight w:val="20"/>
        </w:trPr>
        <w:tc>
          <w:tcPr>
            <w:tcW w:w="7904" w:type="dxa"/>
            <w:tcBorders>
              <w:top w:val="single" w:sz="6" w:space="0" w:color="000000"/>
              <w:left w:val="single" w:sz="6" w:space="0" w:color="000000"/>
              <w:bottom w:val="single" w:sz="6" w:space="0" w:color="000000"/>
              <w:right w:val="single" w:sz="6" w:space="0" w:color="000000"/>
            </w:tcBorders>
          </w:tcPr>
          <w:p w:rsidR="00AE2C92" w:rsidRPr="00941D28" w:rsidRDefault="00AE2C92" w:rsidP="00D87579">
            <w:r w:rsidRPr="00941D28">
              <w:t>Максимальная учебная нагрузка (всего)</w:t>
            </w:r>
          </w:p>
        </w:tc>
        <w:tc>
          <w:tcPr>
            <w:tcW w:w="1800" w:type="dxa"/>
            <w:tcBorders>
              <w:top w:val="single" w:sz="6" w:space="0" w:color="000000"/>
              <w:left w:val="single" w:sz="6" w:space="0" w:color="000000"/>
              <w:bottom w:val="single" w:sz="6" w:space="0" w:color="000000"/>
              <w:right w:val="single" w:sz="6" w:space="0" w:color="000000"/>
            </w:tcBorders>
          </w:tcPr>
          <w:p w:rsidR="00AE2C92" w:rsidRPr="00941D28" w:rsidRDefault="00AE2C92" w:rsidP="00D87579">
            <w:pPr>
              <w:jc w:val="center"/>
              <w:rPr>
                <w:iCs/>
              </w:rPr>
            </w:pPr>
            <w:r w:rsidRPr="00941D28">
              <w:rPr>
                <w:iCs/>
                <w:lang w:val="en-US"/>
              </w:rPr>
              <w:t>1</w:t>
            </w:r>
            <w:r w:rsidRPr="00941D28">
              <w:rPr>
                <w:iCs/>
              </w:rPr>
              <w:t>92</w:t>
            </w:r>
          </w:p>
        </w:tc>
      </w:tr>
      <w:tr w:rsidR="00AE2C92" w:rsidRPr="00941D28" w:rsidTr="00D87579">
        <w:trPr>
          <w:trHeight w:val="20"/>
        </w:trPr>
        <w:tc>
          <w:tcPr>
            <w:tcW w:w="7904" w:type="dxa"/>
            <w:tcBorders>
              <w:top w:val="single" w:sz="6" w:space="0" w:color="000000"/>
              <w:left w:val="single" w:sz="6" w:space="0" w:color="000000"/>
              <w:bottom w:val="single" w:sz="6" w:space="0" w:color="000000"/>
              <w:right w:val="single" w:sz="6" w:space="0" w:color="000000"/>
            </w:tcBorders>
          </w:tcPr>
          <w:p w:rsidR="00AE2C92" w:rsidRPr="00941D28" w:rsidRDefault="00AE2C92" w:rsidP="00D87579">
            <w:pPr>
              <w:jc w:val="both"/>
            </w:pPr>
            <w:r w:rsidRPr="00941D28">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tcPr>
          <w:p w:rsidR="00AE2C92" w:rsidRPr="00941D28" w:rsidRDefault="00AE2C92" w:rsidP="00D87579">
            <w:pPr>
              <w:jc w:val="center"/>
              <w:rPr>
                <w:iCs/>
                <w:lang w:val="en-US"/>
              </w:rPr>
            </w:pPr>
            <w:r w:rsidRPr="00941D28">
              <w:rPr>
                <w:iCs/>
                <w:lang w:val="en-US"/>
              </w:rPr>
              <w:t>128</w:t>
            </w:r>
          </w:p>
        </w:tc>
      </w:tr>
      <w:tr w:rsidR="00AE2C92" w:rsidRPr="00941D28" w:rsidTr="00D87579">
        <w:trPr>
          <w:trHeight w:val="20"/>
        </w:trPr>
        <w:tc>
          <w:tcPr>
            <w:tcW w:w="7904" w:type="dxa"/>
            <w:tcBorders>
              <w:top w:val="single" w:sz="6" w:space="0" w:color="000000"/>
              <w:left w:val="single" w:sz="6" w:space="0" w:color="000000"/>
              <w:bottom w:val="single" w:sz="6" w:space="0" w:color="000000"/>
              <w:right w:val="single" w:sz="6" w:space="0" w:color="000000"/>
            </w:tcBorders>
          </w:tcPr>
          <w:p w:rsidR="00AE2C92" w:rsidRPr="00941D28" w:rsidRDefault="00AE2C92" w:rsidP="00D87579">
            <w:pPr>
              <w:jc w:val="both"/>
            </w:pPr>
            <w:r w:rsidRPr="00941D28">
              <w:t>в том числе:</w:t>
            </w:r>
          </w:p>
        </w:tc>
        <w:tc>
          <w:tcPr>
            <w:tcW w:w="1800" w:type="dxa"/>
            <w:tcBorders>
              <w:top w:val="single" w:sz="6" w:space="0" w:color="000000"/>
              <w:left w:val="single" w:sz="6" w:space="0" w:color="000000"/>
              <w:bottom w:val="single" w:sz="6" w:space="0" w:color="000000"/>
              <w:right w:val="single" w:sz="6" w:space="0" w:color="000000"/>
            </w:tcBorders>
          </w:tcPr>
          <w:p w:rsidR="00AE2C92" w:rsidRPr="00941D28" w:rsidRDefault="00AE2C92" w:rsidP="00D87579">
            <w:pPr>
              <w:jc w:val="center"/>
              <w:rPr>
                <w:iCs/>
              </w:rPr>
            </w:pPr>
          </w:p>
        </w:tc>
      </w:tr>
      <w:tr w:rsidR="00AE2C92" w:rsidRPr="00941D28" w:rsidTr="00D87579">
        <w:trPr>
          <w:trHeight w:val="20"/>
        </w:trPr>
        <w:tc>
          <w:tcPr>
            <w:tcW w:w="7904" w:type="dxa"/>
            <w:tcBorders>
              <w:top w:val="single" w:sz="6" w:space="0" w:color="000000"/>
              <w:left w:val="single" w:sz="6" w:space="0" w:color="000000"/>
              <w:bottom w:val="single" w:sz="6" w:space="0" w:color="000000"/>
              <w:right w:val="single" w:sz="6" w:space="0" w:color="000000"/>
            </w:tcBorders>
          </w:tcPr>
          <w:p w:rsidR="00AE2C92" w:rsidRPr="00941D28" w:rsidRDefault="00AE2C92" w:rsidP="00D87579">
            <w:pPr>
              <w:jc w:val="both"/>
            </w:pPr>
            <w:r w:rsidRPr="00941D28">
              <w:t xml:space="preserve">     лабораторные занятия</w:t>
            </w:r>
          </w:p>
        </w:tc>
        <w:tc>
          <w:tcPr>
            <w:tcW w:w="1800" w:type="dxa"/>
            <w:tcBorders>
              <w:top w:val="single" w:sz="6" w:space="0" w:color="000000"/>
              <w:left w:val="single" w:sz="6" w:space="0" w:color="000000"/>
              <w:bottom w:val="single" w:sz="6" w:space="0" w:color="000000"/>
              <w:right w:val="single" w:sz="6" w:space="0" w:color="000000"/>
            </w:tcBorders>
          </w:tcPr>
          <w:p w:rsidR="00AE2C92" w:rsidRPr="00941D28" w:rsidRDefault="00AE2C92" w:rsidP="00D87579">
            <w:pPr>
              <w:jc w:val="center"/>
              <w:rPr>
                <w:iCs/>
              </w:rPr>
            </w:pPr>
            <w:r w:rsidRPr="00941D28">
              <w:rPr>
                <w:iCs/>
              </w:rPr>
              <w:t>52</w:t>
            </w:r>
          </w:p>
        </w:tc>
      </w:tr>
      <w:tr w:rsidR="00AE2C92" w:rsidRPr="00941D28" w:rsidTr="00D87579">
        <w:trPr>
          <w:trHeight w:val="20"/>
        </w:trPr>
        <w:tc>
          <w:tcPr>
            <w:tcW w:w="7904" w:type="dxa"/>
            <w:tcBorders>
              <w:top w:val="single" w:sz="6" w:space="0" w:color="000000"/>
              <w:left w:val="single" w:sz="6" w:space="0" w:color="000000"/>
              <w:bottom w:val="single" w:sz="6" w:space="0" w:color="000000"/>
              <w:right w:val="single" w:sz="6" w:space="0" w:color="000000"/>
            </w:tcBorders>
          </w:tcPr>
          <w:p w:rsidR="00AE2C92" w:rsidRPr="00941D28" w:rsidRDefault="00AE2C92" w:rsidP="00D87579">
            <w:pPr>
              <w:jc w:val="both"/>
            </w:pPr>
            <w:r w:rsidRPr="00941D28">
              <w:t xml:space="preserve">     теоретические занятия</w:t>
            </w:r>
          </w:p>
        </w:tc>
        <w:tc>
          <w:tcPr>
            <w:tcW w:w="1800" w:type="dxa"/>
            <w:tcBorders>
              <w:top w:val="single" w:sz="6" w:space="0" w:color="000000"/>
              <w:left w:val="single" w:sz="6" w:space="0" w:color="000000"/>
              <w:bottom w:val="single" w:sz="6" w:space="0" w:color="000000"/>
              <w:right w:val="single" w:sz="6" w:space="0" w:color="000000"/>
            </w:tcBorders>
          </w:tcPr>
          <w:p w:rsidR="00AE2C92" w:rsidRPr="00941D28" w:rsidRDefault="00AE2C92" w:rsidP="00D87579">
            <w:pPr>
              <w:jc w:val="center"/>
              <w:rPr>
                <w:iCs/>
              </w:rPr>
            </w:pPr>
            <w:r w:rsidRPr="00941D28">
              <w:rPr>
                <w:iCs/>
              </w:rPr>
              <w:t>76</w:t>
            </w:r>
          </w:p>
        </w:tc>
      </w:tr>
      <w:tr w:rsidR="00AE2C92" w:rsidRPr="00941D28" w:rsidTr="00D87579">
        <w:trPr>
          <w:trHeight w:val="20"/>
        </w:trPr>
        <w:tc>
          <w:tcPr>
            <w:tcW w:w="7904" w:type="dxa"/>
            <w:tcBorders>
              <w:top w:val="single" w:sz="6" w:space="0" w:color="000000"/>
              <w:left w:val="single" w:sz="6" w:space="0" w:color="000000"/>
              <w:bottom w:val="single" w:sz="6" w:space="0" w:color="000000"/>
              <w:right w:val="single" w:sz="6" w:space="0" w:color="000000"/>
            </w:tcBorders>
          </w:tcPr>
          <w:p w:rsidR="00AE2C92" w:rsidRPr="00941D28" w:rsidRDefault="00AE2C92" w:rsidP="00D87579">
            <w:pPr>
              <w:jc w:val="both"/>
            </w:pPr>
            <w:r w:rsidRPr="00941D28">
              <w:t xml:space="preserve">     контрольные работы</w:t>
            </w:r>
          </w:p>
        </w:tc>
        <w:tc>
          <w:tcPr>
            <w:tcW w:w="1800" w:type="dxa"/>
            <w:tcBorders>
              <w:top w:val="single" w:sz="6" w:space="0" w:color="000000"/>
              <w:left w:val="single" w:sz="6" w:space="0" w:color="000000"/>
              <w:bottom w:val="single" w:sz="6" w:space="0" w:color="000000"/>
              <w:right w:val="single" w:sz="6" w:space="0" w:color="000000"/>
            </w:tcBorders>
          </w:tcPr>
          <w:p w:rsidR="00AE2C92" w:rsidRPr="00941D28" w:rsidRDefault="00AE2C92" w:rsidP="00D87579">
            <w:pPr>
              <w:jc w:val="center"/>
              <w:rPr>
                <w:iCs/>
                <w:lang w:val="en-US"/>
              </w:rPr>
            </w:pPr>
            <w:r w:rsidRPr="00941D28">
              <w:rPr>
                <w:iCs/>
                <w:lang w:val="en-US"/>
              </w:rPr>
              <w:t>--</w:t>
            </w:r>
          </w:p>
        </w:tc>
      </w:tr>
      <w:tr w:rsidR="00AE2C92" w:rsidRPr="00941D28" w:rsidTr="00D87579">
        <w:trPr>
          <w:trHeight w:val="20"/>
        </w:trPr>
        <w:tc>
          <w:tcPr>
            <w:tcW w:w="7904" w:type="dxa"/>
            <w:tcBorders>
              <w:top w:val="single" w:sz="6" w:space="0" w:color="000000"/>
              <w:left w:val="single" w:sz="6" w:space="0" w:color="000000"/>
              <w:bottom w:val="single" w:sz="6" w:space="0" w:color="000000"/>
              <w:right w:val="single" w:sz="6" w:space="0" w:color="000000"/>
            </w:tcBorders>
          </w:tcPr>
          <w:p w:rsidR="00AE2C92" w:rsidRPr="00941D28" w:rsidRDefault="00AE2C92" w:rsidP="00D87579">
            <w:pPr>
              <w:jc w:val="both"/>
            </w:pPr>
            <w:r w:rsidRPr="00941D28">
              <w:t>Самостоятельная работа обучающегося (всего)</w:t>
            </w:r>
          </w:p>
        </w:tc>
        <w:tc>
          <w:tcPr>
            <w:tcW w:w="1800" w:type="dxa"/>
            <w:tcBorders>
              <w:top w:val="single" w:sz="6" w:space="0" w:color="000000"/>
              <w:left w:val="single" w:sz="6" w:space="0" w:color="000000"/>
              <w:bottom w:val="single" w:sz="6" w:space="0" w:color="000000"/>
              <w:right w:val="single" w:sz="6" w:space="0" w:color="000000"/>
            </w:tcBorders>
          </w:tcPr>
          <w:p w:rsidR="00AE2C92" w:rsidRPr="00941D28" w:rsidRDefault="00AE2C92" w:rsidP="00D87579">
            <w:pPr>
              <w:jc w:val="center"/>
              <w:rPr>
                <w:iCs/>
              </w:rPr>
            </w:pPr>
            <w:r w:rsidRPr="00941D28">
              <w:rPr>
                <w:iCs/>
                <w:lang w:val="en-US"/>
              </w:rPr>
              <w:t>6</w:t>
            </w:r>
            <w:r w:rsidRPr="00941D28">
              <w:rPr>
                <w:iCs/>
              </w:rPr>
              <w:t>4</w:t>
            </w:r>
          </w:p>
        </w:tc>
      </w:tr>
      <w:tr w:rsidR="00AE2C92" w:rsidRPr="00941D28" w:rsidTr="00D87579">
        <w:trPr>
          <w:trHeight w:val="20"/>
        </w:trPr>
        <w:tc>
          <w:tcPr>
            <w:tcW w:w="9704" w:type="dxa"/>
            <w:gridSpan w:val="2"/>
            <w:tcBorders>
              <w:top w:val="single" w:sz="6" w:space="0" w:color="000000"/>
              <w:left w:val="single" w:sz="6" w:space="0" w:color="000000"/>
              <w:bottom w:val="single" w:sz="6" w:space="0" w:color="000000"/>
              <w:right w:val="single" w:sz="6" w:space="0" w:color="000000"/>
            </w:tcBorders>
          </w:tcPr>
          <w:p w:rsidR="00AE2C92" w:rsidRPr="00941D28" w:rsidRDefault="00AE2C92" w:rsidP="00D87579">
            <w:pPr>
              <w:rPr>
                <w:iCs/>
              </w:rPr>
            </w:pPr>
            <w:r w:rsidRPr="00941D28">
              <w:rPr>
                <w:iCs/>
              </w:rPr>
              <w:t>Итоговая аттестация в форме  экзамена</w:t>
            </w:r>
          </w:p>
        </w:tc>
      </w:tr>
    </w:tbl>
    <w:p w:rsidR="00AE2C92" w:rsidRPr="00941D28" w:rsidRDefault="00AE2C92" w:rsidP="00AE2C92">
      <w:pPr>
        <w:pStyle w:val="a7"/>
        <w:spacing w:before="0" w:beforeAutospacing="0" w:after="0"/>
        <w:jc w:val="center"/>
      </w:pPr>
    </w:p>
    <w:p w:rsidR="00AE2C92" w:rsidRPr="00941D28" w:rsidRDefault="00AE2C92" w:rsidP="00AE2C92">
      <w:pPr>
        <w:pStyle w:val="a7"/>
        <w:spacing w:before="0" w:beforeAutospacing="0" w:after="0"/>
        <w:jc w:val="center"/>
      </w:pPr>
      <w:r w:rsidRPr="00941D28">
        <w:t>2.2. Тематический план и содержание учебной дисциплины</w:t>
      </w:r>
      <w:r w:rsidRPr="00941D28">
        <w:rPr>
          <w:b/>
          <w:caps/>
        </w:rPr>
        <w:t xml:space="preserve"> ОП. 03 </w:t>
      </w:r>
      <w:r w:rsidRPr="00941D28">
        <w:t>Электротехника и электроника</w:t>
      </w:r>
      <w:r w:rsidRPr="00941D28">
        <w:rPr>
          <w:bCs/>
          <w:i/>
        </w:rPr>
        <w:tab/>
      </w:r>
      <w:r w:rsidRPr="00941D28">
        <w:rPr>
          <w:bCs/>
          <w:i/>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4"/>
        <w:gridCol w:w="396"/>
        <w:gridCol w:w="5668"/>
        <w:gridCol w:w="933"/>
      </w:tblGrid>
      <w:tr w:rsidR="00AE2C92" w:rsidRPr="00941D28" w:rsidTr="00D87579">
        <w:trPr>
          <w:trHeight w:val="20"/>
        </w:trPr>
        <w:tc>
          <w:tcPr>
            <w:tcW w:w="962"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Наименование разделов и тем</w:t>
            </w: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Содержание учебного материала, лабораторные и практические работы, самостоятельная работа обучающихся</w:t>
            </w:r>
          </w:p>
        </w:tc>
        <w:tc>
          <w:tcPr>
            <w:tcW w:w="389"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Объем часов</w:t>
            </w:r>
          </w:p>
        </w:tc>
      </w:tr>
      <w:tr w:rsidR="00AE2C92" w:rsidRPr="00941D28" w:rsidTr="00D87579">
        <w:trPr>
          <w:trHeight w:val="20"/>
        </w:trPr>
        <w:tc>
          <w:tcPr>
            <w:tcW w:w="962"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Cs/>
              </w:rPr>
              <w:t>Введение</w:t>
            </w: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rPr>
                <w:spacing w:val="-10"/>
              </w:rPr>
            </w:pPr>
            <w:r w:rsidRPr="00941D28">
              <w:rPr>
                <w:bCs/>
              </w:rPr>
              <w:t>Содержание учебного материала</w:t>
            </w:r>
            <w:r w:rsidRPr="00941D28">
              <w:rPr>
                <w:spacing w:val="-10"/>
              </w:rPr>
              <w:t xml:space="preserve"> </w:t>
            </w:r>
          </w:p>
          <w:p w:rsidR="00AE2C92" w:rsidRPr="00941D28" w:rsidRDefault="00AE2C92" w:rsidP="00D87579">
            <w:pPr>
              <w:rPr>
                <w:b/>
                <w:bCs/>
              </w:rPr>
            </w:pPr>
            <w:r w:rsidRPr="00941D28">
              <w:rPr>
                <w:spacing w:val="-10"/>
              </w:rPr>
              <w:t>История развития электротехники.  Значение и место курса  Электротехника и электроника  в подготовке специалистов.</w:t>
            </w:r>
          </w:p>
        </w:tc>
        <w:tc>
          <w:tcPr>
            <w:tcW w:w="389"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rPr>
          <w:trHeight w:val="20"/>
        </w:trPr>
        <w:tc>
          <w:tcPr>
            <w:tcW w:w="962"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Раздел 1. Электротехника</w:t>
            </w: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941D28">
              <w:rPr>
                <w:spacing w:val="-10"/>
              </w:rPr>
              <w:t xml:space="preserve"> </w:t>
            </w:r>
          </w:p>
        </w:tc>
        <w:tc>
          <w:tcPr>
            <w:tcW w:w="389"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20"/>
        </w:trPr>
        <w:tc>
          <w:tcPr>
            <w:tcW w:w="962" w:type="pct"/>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Тема 1.1.</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 xml:space="preserve"> </w:t>
            </w:r>
            <w:r w:rsidRPr="00941D28">
              <w:rPr>
                <w:bCs/>
              </w:rPr>
              <w:t>Электрическое поле</w:t>
            </w: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Содержание учебного материала</w:t>
            </w:r>
          </w:p>
        </w:tc>
        <w:tc>
          <w:tcPr>
            <w:tcW w:w="389" w:type="pct"/>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1</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 xml:space="preserve"> Понятие об электрическом поле. Основные характеристики электрического поля. Влияние электрического поля на проводники.    </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2</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Определение и назначение конденсатора, его ёмкости. Соединение конденсаторов.</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Самостоятельная работа обучающихся</w:t>
            </w:r>
          </w:p>
        </w:tc>
        <w:tc>
          <w:tcPr>
            <w:tcW w:w="389" w:type="pct"/>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41D28">
              <w:rPr>
                <w:bCs/>
              </w:rPr>
              <w:t xml:space="preserve">Поиск и анализ информации по сайту по теме: «Прогресс в области потребления энергии сегодня и завтра. Перспективы развития энергосистемы Алтайского края». </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val="restart"/>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Тема 1.2</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Cs/>
              </w:rPr>
              <w:t>Электрические цепи постоянного тока</w:t>
            </w:r>
            <w:r w:rsidRPr="00941D28">
              <w:rPr>
                <w:b/>
                <w:bCs/>
              </w:rPr>
              <w:t>.</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Содержание учебного материала</w:t>
            </w:r>
          </w:p>
        </w:tc>
        <w:tc>
          <w:tcPr>
            <w:tcW w:w="389" w:type="pct"/>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center"/>
              <w:rPr>
                <w:bCs/>
              </w:rPr>
            </w:pPr>
          </w:p>
          <w:p w:rsidR="00AE2C92" w:rsidRPr="00941D28" w:rsidRDefault="00AE2C92" w:rsidP="00D87579">
            <w:pPr>
              <w:jc w:val="center"/>
              <w:rPr>
                <w:bCs/>
              </w:rPr>
            </w:pPr>
          </w:p>
          <w:p w:rsidR="00AE2C92" w:rsidRPr="00941D28" w:rsidRDefault="00AE2C92" w:rsidP="00D87579">
            <w:pPr>
              <w:jc w:val="center"/>
              <w:rPr>
                <w:bCs/>
              </w:rPr>
            </w:pPr>
            <w:r w:rsidRPr="00941D28">
              <w:rPr>
                <w:bCs/>
              </w:rPr>
              <w:t>8</w:t>
            </w: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1</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 xml:space="preserve">Электрическая цепь и её элементы. Электрический ток, его величина, направление, единицы измерения. </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2</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Закон Ома для участка и полной цепи. Электрическое сопротивление и электрическая проводимость. Зависимость электрического сопротивления от температуры.</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3</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Работа и мощность электрического поля. Преобразование электрической энергии в тепловую, закон Джоуля-Ленца.</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4</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 xml:space="preserve">Виды соединение приёмников энергии. Законы Кирхгофа. Методы расчета и измерения основных параметров электрических цепей.   </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
                <w:bCs/>
              </w:rPr>
              <w:t>Лабораторные работы</w:t>
            </w:r>
          </w:p>
        </w:tc>
        <w:tc>
          <w:tcPr>
            <w:tcW w:w="389" w:type="pct"/>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6</w:t>
            </w: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1</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41D28">
              <w:rPr>
                <w:bCs/>
              </w:rPr>
              <w:t xml:space="preserve">№ 1. Последовательное соединение резисторов, проверка второго закона Кирхгофа. </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2</w:t>
            </w:r>
          </w:p>
        </w:tc>
        <w:tc>
          <w:tcPr>
            <w:tcW w:w="3511" w:type="pct"/>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r w:rsidRPr="00941D28">
              <w:rPr>
                <w:bCs/>
              </w:rPr>
              <w:t>№2 Параллельное соединение резисторов, проверка на опыте первого закона Кирхгофа</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3</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 3. Токовая нагрузка проводов и защита их от перегрузок.</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Самостоятельная работа обучающихся</w:t>
            </w:r>
          </w:p>
        </w:tc>
        <w:tc>
          <w:tcPr>
            <w:tcW w:w="389" w:type="pct"/>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 xml:space="preserve">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 xml:space="preserve">        4</w:t>
            </w: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Подготовка презентации  по  темам: «Каковы действия электрического тока.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 xml:space="preserve"> Примеры использования  теплового и химического действия тока </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val="restart"/>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
                <w:bCs/>
              </w:rPr>
              <w:t xml:space="preserve">          Тема 1.3.                  </w:t>
            </w:r>
            <w:r w:rsidRPr="00941D28">
              <w:rPr>
                <w:bCs/>
              </w:rPr>
              <w:t>Электромагнетизм</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1D28">
              <w:rPr>
                <w:bCs/>
              </w:rPr>
              <w:t>Содержание учебного материала</w:t>
            </w:r>
          </w:p>
        </w:tc>
        <w:tc>
          <w:tcPr>
            <w:tcW w:w="389" w:type="pct"/>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1</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 xml:space="preserve">Основные параметры, характеризующие магнитное поле в каждой его точке. Единицы измерения магнитных величин. </w:t>
            </w:r>
          </w:p>
        </w:tc>
        <w:tc>
          <w:tcPr>
            <w:tcW w:w="389" w:type="pct"/>
            <w:vMerge w:val="restart"/>
            <w:tcBorders>
              <w:left w:val="single" w:sz="4" w:space="0" w:color="auto"/>
              <w:right w:val="single" w:sz="4" w:space="0" w:color="auto"/>
            </w:tcBorders>
            <w:vAlign w:val="center"/>
          </w:tcPr>
          <w:p w:rsidR="00AE2C92" w:rsidRPr="00941D28" w:rsidRDefault="00AE2C92" w:rsidP="00D87579">
            <w:pPr>
              <w:rPr>
                <w:bCs/>
              </w:rPr>
            </w:pPr>
            <w:r w:rsidRPr="00941D28">
              <w:rPr>
                <w:bCs/>
              </w:rPr>
              <w:t xml:space="preserve">       4</w:t>
            </w: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2</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 xml:space="preserve"> Сила взаимодействия параллельных проводов с токами. Электромагниты и их применение. </w:t>
            </w:r>
          </w:p>
        </w:tc>
        <w:tc>
          <w:tcPr>
            <w:tcW w:w="389" w:type="pct"/>
            <w:vMerge/>
            <w:tcBorders>
              <w:left w:val="single" w:sz="4" w:space="0" w:color="auto"/>
              <w:bottom w:val="single" w:sz="4" w:space="0" w:color="auto"/>
              <w:right w:val="single" w:sz="4" w:space="0" w:color="auto"/>
            </w:tcBorders>
          </w:tcPr>
          <w:p w:rsidR="00AE2C92" w:rsidRPr="00941D28" w:rsidRDefault="00AE2C92" w:rsidP="00D87579">
            <w:pPr>
              <w:jc w:val="center"/>
              <w:rPr>
                <w:bCs/>
              </w:rPr>
            </w:pP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
                <w:bCs/>
              </w:rPr>
              <w:t>Лабораторные работы</w:t>
            </w:r>
            <w:r w:rsidRPr="00941D28">
              <w:rPr>
                <w:bCs/>
              </w:rPr>
              <w:t xml:space="preserve"> </w:t>
            </w:r>
          </w:p>
        </w:tc>
        <w:tc>
          <w:tcPr>
            <w:tcW w:w="389" w:type="pct"/>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1</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41D28">
              <w:rPr>
                <w:bCs/>
              </w:rPr>
              <w:t>№ 4. Изучение устройства и принципа действия электромагнитного реле.</w:t>
            </w:r>
            <w:r w:rsidRPr="00941D28">
              <w:rPr>
                <w:b/>
                <w:bCs/>
              </w:rPr>
              <w:t xml:space="preserve"> </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Самостоятельная работа обучающихся</w:t>
            </w:r>
          </w:p>
        </w:tc>
        <w:tc>
          <w:tcPr>
            <w:tcW w:w="389" w:type="pct"/>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tc>
      </w:tr>
      <w:tr w:rsidR="00AE2C92" w:rsidRPr="00941D28" w:rsidTr="00D87579">
        <w:trPr>
          <w:trHeight w:val="20"/>
        </w:trPr>
        <w:tc>
          <w:tcPr>
            <w:tcW w:w="962" w:type="pct"/>
            <w:vMerge/>
            <w:tcBorders>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 xml:space="preserve">Подготовить презентации по темам:  Свойства  магнитомягких и магнитотвердых материалов.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 xml:space="preserve">                                                                Применение магнитных материалов в технике. </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Тема 1.4.</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Cs/>
              </w:rPr>
              <w:t xml:space="preserve"> Электрические цепи однофазного переменного тока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r w:rsidRPr="00941D28">
              <w:t>Содержание учебного материала</w:t>
            </w:r>
          </w:p>
        </w:tc>
        <w:tc>
          <w:tcPr>
            <w:tcW w:w="389" w:type="pct"/>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8</w:t>
            </w: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ind w:left="60"/>
              <w:jc w:val="both"/>
              <w:rPr>
                <w:bCs/>
              </w:rPr>
            </w:pPr>
            <w:r w:rsidRPr="00941D28">
              <w:rPr>
                <w:bCs/>
              </w:rPr>
              <w:t>1</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ind w:left="60"/>
              <w:jc w:val="both"/>
              <w:rPr>
                <w:bCs/>
              </w:rPr>
            </w:pPr>
            <w:r w:rsidRPr="00941D28">
              <w:rPr>
                <w:bCs/>
              </w:rPr>
              <w:t xml:space="preserve">Переменный синусоидальный ток и его определение. Целесообразность технического использования переменного тока. </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ind w:left="60"/>
              <w:jc w:val="both"/>
              <w:rPr>
                <w:bCs/>
              </w:rPr>
            </w:pPr>
            <w:r w:rsidRPr="00941D28">
              <w:rPr>
                <w:bCs/>
              </w:rPr>
              <w:t>2</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bCs/>
              </w:rPr>
            </w:pPr>
            <w:r w:rsidRPr="00941D28">
              <w:rPr>
                <w:bCs/>
              </w:rPr>
              <w:t xml:space="preserve">Особенности электрических процессов в простейших электрических цепях с активным, индуктивным и емкостным элементом. </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ind w:left="60"/>
              <w:jc w:val="both"/>
              <w:rPr>
                <w:bCs/>
              </w:rPr>
            </w:pPr>
            <w:r w:rsidRPr="00941D28">
              <w:rPr>
                <w:bCs/>
              </w:rPr>
              <w:t>3</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ind w:left="60"/>
              <w:jc w:val="both"/>
              <w:rPr>
                <w:bCs/>
              </w:rPr>
            </w:pPr>
            <w:r w:rsidRPr="00941D28">
              <w:rPr>
                <w:bCs/>
              </w:rPr>
              <w:t xml:space="preserve">Неразветвлённые цепи переменного тока с активным, индуктивным и емкостным элементами.. </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ind w:left="60"/>
              <w:jc w:val="both"/>
              <w:rPr>
                <w:bCs/>
              </w:rPr>
            </w:pPr>
            <w:r w:rsidRPr="00941D28">
              <w:rPr>
                <w:bCs/>
              </w:rPr>
              <w:t>4</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ind w:left="60"/>
              <w:jc w:val="both"/>
              <w:rPr>
                <w:bCs/>
              </w:rPr>
            </w:pPr>
            <w:r w:rsidRPr="00941D28">
              <w:rPr>
                <w:bCs/>
              </w:rPr>
              <w:t xml:space="preserve">Разветвленная цепь переменного тока с активным, индуктивным и емкостным элементами. </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
              </w:rPr>
              <w:t>Лабораторные работы</w:t>
            </w:r>
            <w:r w:rsidRPr="00941D28">
              <w:rPr>
                <w:bCs/>
              </w:rPr>
              <w:t xml:space="preserve"> </w:t>
            </w:r>
          </w:p>
        </w:tc>
        <w:tc>
          <w:tcPr>
            <w:tcW w:w="389" w:type="pct"/>
            <w:vMerge w:val="restart"/>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8</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1</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t>№ 5. Исследование неразветвленной цепи однофазного переменного тока.</w:t>
            </w:r>
            <w:r w:rsidRPr="00941D28">
              <w:rPr>
                <w:b/>
              </w:rPr>
              <w:t xml:space="preserve"> </w:t>
            </w:r>
          </w:p>
        </w:tc>
        <w:tc>
          <w:tcPr>
            <w:tcW w:w="389" w:type="pct"/>
            <w:vMerge/>
            <w:tcBorders>
              <w:left w:val="single" w:sz="4" w:space="0" w:color="auto"/>
              <w:right w:val="single" w:sz="4" w:space="0" w:color="auto"/>
            </w:tcBorders>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2</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t>№ 6. Катушка индуктивности в цепи переменного однофазного тока.</w:t>
            </w:r>
            <w:r w:rsidRPr="00941D28">
              <w:rPr>
                <w:b/>
              </w:rPr>
              <w:t xml:space="preserve"> </w:t>
            </w:r>
          </w:p>
        </w:tc>
        <w:tc>
          <w:tcPr>
            <w:tcW w:w="389" w:type="pct"/>
            <w:vMerge/>
            <w:tcBorders>
              <w:left w:val="single" w:sz="4" w:space="0" w:color="auto"/>
              <w:right w:val="single" w:sz="4" w:space="0" w:color="auto"/>
            </w:tcBorders>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3</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t>№ 7. Расчет электрических цепей переменного однофазного тока.</w:t>
            </w:r>
            <w:r w:rsidRPr="00941D28">
              <w:rPr>
                <w:b/>
              </w:rPr>
              <w:t xml:space="preserve"> </w:t>
            </w:r>
          </w:p>
        </w:tc>
        <w:tc>
          <w:tcPr>
            <w:tcW w:w="389" w:type="pct"/>
            <w:vMerge/>
            <w:tcBorders>
              <w:left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4</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xml:space="preserve">№ 8. Составление схем включения потребителей однофазного переменного тока. </w:t>
            </w:r>
          </w:p>
        </w:tc>
        <w:tc>
          <w:tcPr>
            <w:tcW w:w="389" w:type="pct"/>
            <w:vMerge/>
            <w:tcBorders>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c>
          <w:tcPr>
            <w:tcW w:w="3648" w:type="pct"/>
            <w:gridSpan w:val="2"/>
            <w:tcBorders>
              <w:top w:val="nil"/>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 xml:space="preserve">Самостоятельная работа обучающихся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 xml:space="preserve">Коэффициент мощности и способы его повышения.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 xml:space="preserve"> Активная, реактивная и полная мощность в цепи переменного тока.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41D28">
              <w:rPr>
                <w:bCs/>
              </w:rPr>
              <w:t xml:space="preserve"> Целесообразность технического использования переменного тока.</w:t>
            </w:r>
          </w:p>
        </w:tc>
        <w:tc>
          <w:tcPr>
            <w:tcW w:w="389" w:type="pct"/>
            <w:tcBorders>
              <w:top w:val="nil"/>
              <w:left w:val="single" w:sz="4" w:space="0" w:color="auto"/>
              <w:right w:val="single" w:sz="4" w:space="0" w:color="auto"/>
            </w:tcBorders>
          </w:tcPr>
          <w:p w:rsidR="00AE2C92" w:rsidRPr="00941D28" w:rsidRDefault="00AE2C92" w:rsidP="00D87579">
            <w:pPr>
              <w:rPr>
                <w:b/>
                <w:bCs/>
              </w:rPr>
            </w:pPr>
          </w:p>
          <w:p w:rsidR="00AE2C92" w:rsidRPr="00941D28" w:rsidRDefault="00AE2C92" w:rsidP="00D87579">
            <w:pPr>
              <w:rPr>
                <w:b/>
                <w:bCs/>
              </w:rPr>
            </w:pPr>
            <w:r w:rsidRPr="00941D28">
              <w:rPr>
                <w:b/>
                <w:bCs/>
              </w:rPr>
              <w:t xml:space="preserve">         6</w:t>
            </w:r>
          </w:p>
        </w:tc>
      </w:tr>
      <w:tr w:rsidR="00AE2C92" w:rsidRPr="00941D28" w:rsidTr="00D87579">
        <w:trPr>
          <w:trHeight w:val="20"/>
        </w:trPr>
        <w:tc>
          <w:tcPr>
            <w:tcW w:w="962" w:type="pct"/>
            <w:vMerge w:val="restart"/>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Тема 1.5.</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
                <w:bCs/>
              </w:rPr>
              <w:t xml:space="preserve"> </w:t>
            </w:r>
            <w:r w:rsidRPr="00941D28">
              <w:rPr>
                <w:bCs/>
              </w:rPr>
              <w:t>Электрические цепи трехфазного переменного тока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lastRenderedPageBreak/>
              <w:t>Содержание учебного материала</w:t>
            </w:r>
          </w:p>
        </w:tc>
        <w:tc>
          <w:tcPr>
            <w:tcW w:w="389" w:type="pct"/>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6</w:t>
            </w: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1</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 xml:space="preserve"> Понятие о трехфазных электрических цепях и сравнение из с однофазными. </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2</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 xml:space="preserve">Основные элементы трехфазной системы. Получение </w:t>
            </w:r>
            <w:r w:rsidRPr="00941D28">
              <w:rPr>
                <w:bCs/>
              </w:rPr>
              <w:lastRenderedPageBreak/>
              <w:t>трехфазной ЭДС. Соединение обмоток генератора и потребителя трехфазного.</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3</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 xml:space="preserve">Мощность трехфазной системы. Основы расчета трехфазной цепи при симметричной нагрузке. </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
              </w:rPr>
              <w:t>Лабораторные работы</w:t>
            </w:r>
            <w:r w:rsidRPr="00941D28">
              <w:rPr>
                <w:bCs/>
              </w:rPr>
              <w:t xml:space="preserve"> </w:t>
            </w:r>
          </w:p>
        </w:tc>
        <w:tc>
          <w:tcPr>
            <w:tcW w:w="389" w:type="pct"/>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8</w:t>
            </w: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1</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t>№ 9.  Исследование трехфазной цепи при соединении приемников «звездой».</w:t>
            </w:r>
            <w:r w:rsidRPr="00941D28">
              <w:rPr>
                <w:b/>
              </w:rPr>
              <w:t xml:space="preserve">   </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2</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t>№ 10.  Исследование трехфазной цепи при соединении приемников  «треугольником».</w:t>
            </w:r>
            <w:r w:rsidRPr="00941D28">
              <w:rPr>
                <w:b/>
              </w:rPr>
              <w:t xml:space="preserve">                   </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3</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t>№ 11. Расчет электрических цепей потребителей при трехфазном соединении.</w:t>
            </w:r>
            <w:r w:rsidRPr="00941D28">
              <w:rPr>
                <w:b/>
              </w:rPr>
              <w:t xml:space="preserve"> </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4</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xml:space="preserve">№ 12. Электрические схемы соединения потребителей однофазного тока от трехфазного генератора. </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Самостоятельная работа обучающихся</w:t>
            </w:r>
          </w:p>
        </w:tc>
        <w:tc>
          <w:tcPr>
            <w:tcW w:w="389" w:type="pct"/>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6</w:t>
            </w: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Переменный однофазный электрический ток</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Последовательный и параллельный резонанс в электрических цепях.</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Техника безопасности при работе с системой трехфазного тока.</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 xml:space="preserve">Тема 1.6.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Электрические измерения и электроизмерительные приборы</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2748"/>
              </w:tabs>
            </w:pPr>
            <w:r w:rsidRPr="00941D28">
              <w:rPr>
                <w:bCs/>
              </w:rPr>
              <w:t>Содержание учебного материала</w:t>
            </w:r>
            <w:r w:rsidRPr="00941D28">
              <w:t xml:space="preserve"> </w:t>
            </w:r>
          </w:p>
        </w:tc>
        <w:tc>
          <w:tcPr>
            <w:tcW w:w="389" w:type="pct"/>
            <w:vMerge w:val="restart"/>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1</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2748"/>
              </w:tabs>
              <w:rPr>
                <w:bCs/>
              </w:rPr>
            </w:pPr>
            <w:r w:rsidRPr="00941D28">
              <w:t xml:space="preserve">Общие сведения об электрических измерениях и электроизмерительных приборах. Погрешности измерений. Класс точности электроизмерительных приборов. </w:t>
            </w:r>
          </w:p>
        </w:tc>
        <w:tc>
          <w:tcPr>
            <w:tcW w:w="389" w:type="pct"/>
            <w:vMerge/>
            <w:tcBorders>
              <w:left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2</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2748"/>
              </w:tabs>
              <w:rPr>
                <w:bCs/>
              </w:rPr>
            </w:pPr>
            <w:r w:rsidRPr="00941D28">
              <w:t xml:space="preserve">Измерение мощности и энергии. Использование электрических методов для измерения неэлектрических величин при эксплуатации и обслуживании автомобилей.   </w:t>
            </w:r>
          </w:p>
        </w:tc>
        <w:tc>
          <w:tcPr>
            <w:tcW w:w="389" w:type="pct"/>
            <w:vMerge/>
            <w:tcBorders>
              <w:left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
                <w:bCs/>
              </w:rPr>
              <w:t>Лабораторные работы</w:t>
            </w:r>
            <w:r w:rsidRPr="00941D28">
              <w:rPr>
                <w:bCs/>
              </w:rPr>
              <w:t xml:space="preserve"> </w:t>
            </w:r>
          </w:p>
        </w:tc>
        <w:tc>
          <w:tcPr>
            <w:tcW w:w="389" w:type="pct"/>
            <w:vMerge w:val="restart"/>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rPr>
                <w:bCs/>
              </w:rPr>
            </w:pPr>
            <w:r w:rsidRPr="00941D28">
              <w:rPr>
                <w:bCs/>
              </w:rPr>
              <w:t xml:space="preserve">        6</w:t>
            </w: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1</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Cs/>
              </w:rPr>
              <w:t>№ 13. Измерение сопротивления методом вольтметра-амперметра.</w:t>
            </w:r>
          </w:p>
        </w:tc>
        <w:tc>
          <w:tcPr>
            <w:tcW w:w="389" w:type="pct"/>
            <w:vMerge/>
            <w:tcBorders>
              <w:left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2</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afd"/>
              <w:rPr>
                <w:rFonts w:ascii="Times New Roman" w:hAnsi="Times New Roman" w:cs="Times New Roman"/>
                <w:b/>
                <w:sz w:val="24"/>
                <w:szCs w:val="24"/>
              </w:rPr>
            </w:pPr>
            <w:r w:rsidRPr="00941D28">
              <w:rPr>
                <w:rFonts w:ascii="Times New Roman" w:hAnsi="Times New Roman" w:cs="Times New Roman"/>
                <w:sz w:val="24"/>
                <w:szCs w:val="24"/>
              </w:rPr>
              <w:t xml:space="preserve">№ 14. Произвести проверку  электрических элементов автомобиля, используя измерительные приборы. </w:t>
            </w:r>
          </w:p>
        </w:tc>
        <w:tc>
          <w:tcPr>
            <w:tcW w:w="389" w:type="pct"/>
            <w:vMerge/>
            <w:tcBorders>
              <w:left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3</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№15</w:t>
            </w:r>
            <w:r w:rsidRPr="00941D28">
              <w:t xml:space="preserve"> Измерения электрического сопротивления постоянному току: методы вольтметра-амперметра,</w:t>
            </w:r>
            <w:r w:rsidRPr="00941D28">
              <w:rPr>
                <w:bCs/>
              </w:rPr>
              <w:t xml:space="preserve"> </w:t>
            </w:r>
          </w:p>
        </w:tc>
        <w:tc>
          <w:tcPr>
            <w:tcW w:w="389" w:type="pct"/>
            <w:vMerge/>
            <w:tcBorders>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Самостоятельная работа обучающихся</w:t>
            </w:r>
          </w:p>
        </w:tc>
        <w:tc>
          <w:tcPr>
            <w:tcW w:w="389" w:type="pct"/>
            <w:vMerge w:val="restart"/>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6</w:t>
            </w: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afd"/>
              <w:rPr>
                <w:rFonts w:ascii="Times New Roman" w:hAnsi="Times New Roman" w:cs="Times New Roman"/>
                <w:b/>
                <w:bCs/>
                <w:sz w:val="24"/>
                <w:szCs w:val="24"/>
              </w:rPr>
            </w:pPr>
            <w:r w:rsidRPr="00941D28">
              <w:rPr>
                <w:rFonts w:ascii="Times New Roman" w:hAnsi="Times New Roman" w:cs="Times New Roman"/>
                <w:bCs/>
                <w:sz w:val="24"/>
                <w:szCs w:val="24"/>
              </w:rPr>
              <w:t>Современные цифровые электроизмерительные приборы.</w:t>
            </w:r>
            <w:r w:rsidRPr="00941D28">
              <w:rPr>
                <w:rFonts w:ascii="Times New Roman" w:hAnsi="Times New Roman" w:cs="Times New Roman"/>
                <w:b/>
                <w:bCs/>
                <w:sz w:val="24"/>
                <w:szCs w:val="24"/>
              </w:rPr>
              <w:t xml:space="preserve"> </w:t>
            </w:r>
          </w:p>
          <w:p w:rsidR="00AE2C92" w:rsidRPr="00941D28" w:rsidRDefault="00AE2C92" w:rsidP="00D87579">
            <w:pPr>
              <w:pStyle w:val="afd"/>
              <w:rPr>
                <w:rFonts w:ascii="Times New Roman" w:hAnsi="Times New Roman" w:cs="Times New Roman"/>
                <w:bCs/>
                <w:sz w:val="24"/>
                <w:szCs w:val="24"/>
              </w:rPr>
            </w:pPr>
            <w:r w:rsidRPr="00941D28">
              <w:rPr>
                <w:rFonts w:ascii="Times New Roman" w:hAnsi="Times New Roman" w:cs="Times New Roman"/>
                <w:bCs/>
                <w:sz w:val="24"/>
                <w:szCs w:val="24"/>
              </w:rPr>
              <w:t>Режимы работы электротехнических устройств</w:t>
            </w:r>
          </w:p>
          <w:p w:rsidR="00AE2C92" w:rsidRPr="00941D28" w:rsidRDefault="00AE2C92" w:rsidP="00D87579">
            <w:pPr>
              <w:pStyle w:val="afd"/>
              <w:rPr>
                <w:rFonts w:ascii="Times New Roman" w:hAnsi="Times New Roman" w:cs="Times New Roman"/>
                <w:bCs/>
                <w:sz w:val="24"/>
                <w:szCs w:val="24"/>
              </w:rPr>
            </w:pPr>
            <w:r w:rsidRPr="00941D28">
              <w:rPr>
                <w:rFonts w:ascii="Times New Roman" w:hAnsi="Times New Roman" w:cs="Times New Roman"/>
                <w:bCs/>
                <w:sz w:val="24"/>
                <w:szCs w:val="24"/>
              </w:rPr>
              <w:t>Использование электросвязи в профессии</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389" w:type="pct"/>
            <w:vMerge/>
            <w:tcBorders>
              <w:left w:val="single" w:sz="4" w:space="0" w:color="auto"/>
              <w:bottom w:val="single" w:sz="4" w:space="0" w:color="auto"/>
              <w:right w:val="single" w:sz="4" w:space="0" w:color="auto"/>
            </w:tcBorders>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20"/>
        </w:trPr>
        <w:tc>
          <w:tcPr>
            <w:tcW w:w="962" w:type="pct"/>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Тема 1.7.</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 xml:space="preserve"> </w:t>
            </w:r>
            <w:r w:rsidRPr="00941D28">
              <w:rPr>
                <w:bCs/>
              </w:rPr>
              <w:t>Трансформаторы</w:t>
            </w: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Содержание учебного материала</w:t>
            </w:r>
          </w:p>
        </w:tc>
        <w:tc>
          <w:tcPr>
            <w:tcW w:w="389" w:type="pct"/>
            <w:vMerge w:val="restart"/>
            <w:tcBorders>
              <w:top w:val="nil"/>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1</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Назначение трансформаторов, их классификация, применение. Устройство и  принцип действия однофазного трансформатора. Основные параметры.  Режимы работы трансформатора.</w:t>
            </w:r>
          </w:p>
        </w:tc>
        <w:tc>
          <w:tcPr>
            <w:tcW w:w="389" w:type="pct"/>
            <w:vMerge/>
            <w:tcBorders>
              <w:top w:val="nil"/>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
                <w:bCs/>
              </w:rPr>
              <w:t>Лабораторные работы</w:t>
            </w:r>
            <w:r w:rsidRPr="00941D28">
              <w:rPr>
                <w:bCs/>
              </w:rPr>
              <w:t xml:space="preserve"> </w:t>
            </w:r>
          </w:p>
        </w:tc>
        <w:tc>
          <w:tcPr>
            <w:tcW w:w="389" w:type="pct"/>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1</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Cs/>
              </w:rPr>
              <w:t xml:space="preserve">№ 16. Исследование режимов работы однофазного трансформатора. </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Cs/>
              </w:rPr>
              <w:t>2</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Cs/>
              </w:rPr>
              <w:t>№17. Трансформаторы. Потери энергии и КПД трансформатора.</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Самостоятельная работа обучающихся</w:t>
            </w:r>
          </w:p>
        </w:tc>
        <w:tc>
          <w:tcPr>
            <w:tcW w:w="389"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 xml:space="preserve">Поиск и анализ информации  по теме: «Трансформаторы специального назначения (сварочные, измерительные, автотрансформаторы), особенности их конструкций и применение». </w:t>
            </w:r>
          </w:p>
        </w:tc>
        <w:tc>
          <w:tcPr>
            <w:tcW w:w="389" w:type="pct"/>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tc>
      </w:tr>
      <w:tr w:rsidR="00AE2C92" w:rsidRPr="00941D28" w:rsidTr="00D87579">
        <w:trPr>
          <w:trHeight w:val="20"/>
        </w:trPr>
        <w:tc>
          <w:tcPr>
            <w:tcW w:w="962" w:type="pct"/>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 xml:space="preserve">Тема 1.8.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Электрические машины</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Содержание учебного материала</w:t>
            </w:r>
            <w:r w:rsidRPr="00941D28">
              <w:t xml:space="preserve">   </w:t>
            </w:r>
          </w:p>
        </w:tc>
        <w:tc>
          <w:tcPr>
            <w:tcW w:w="389" w:type="pct"/>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 xml:space="preserve">                 </w:t>
            </w: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1</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t xml:space="preserve">Назначение, классификации и область применение машин электрического тока. </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2</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Электродвигатели постоянного и переменного тока. Устройство и принцип действия электрических машин</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
                <w:bCs/>
              </w:rPr>
              <w:t>Лабораторные работы</w:t>
            </w:r>
          </w:p>
        </w:tc>
        <w:tc>
          <w:tcPr>
            <w:tcW w:w="389" w:type="pct"/>
            <w:vMerge w:val="restart"/>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rPr>
                <w:bCs/>
              </w:rPr>
            </w:pPr>
            <w:r w:rsidRPr="00941D28">
              <w:rPr>
                <w:bCs/>
              </w:rPr>
              <w:t xml:space="preserve">        6         </w:t>
            </w:r>
          </w:p>
          <w:p w:rsidR="00AE2C92" w:rsidRPr="00941D28" w:rsidRDefault="00AE2C92" w:rsidP="00D87579">
            <w:pPr>
              <w:rPr>
                <w:bCs/>
              </w:rPr>
            </w:pPr>
            <w:r w:rsidRPr="00941D28">
              <w:rPr>
                <w:bCs/>
              </w:rPr>
              <w:t xml:space="preserve">                  </w:t>
            </w: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1</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№18. Испытание электродвигателей постоянного тока с параллельным или смешанным возбуждением.</w:t>
            </w:r>
          </w:p>
        </w:tc>
        <w:tc>
          <w:tcPr>
            <w:tcW w:w="389" w:type="pct"/>
            <w:vMerge/>
            <w:tcBorders>
              <w:left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2</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 xml:space="preserve"> №19 </w:t>
            </w:r>
            <w:r w:rsidRPr="00941D28">
              <w:t xml:space="preserve"> Устройство и принцип действия электрических машин.  КПД электрических машин.</w:t>
            </w:r>
          </w:p>
        </w:tc>
        <w:tc>
          <w:tcPr>
            <w:tcW w:w="389" w:type="pct"/>
            <w:vMerge/>
            <w:tcBorders>
              <w:left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3</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№20 Определение «начал» и «концов» фазных обмоток трёхфазного асинхронного двигателя</w:t>
            </w:r>
          </w:p>
        </w:tc>
        <w:tc>
          <w:tcPr>
            <w:tcW w:w="389" w:type="pct"/>
            <w:vMerge/>
            <w:tcBorders>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Самостоятельная работа обучающихся</w:t>
            </w:r>
          </w:p>
        </w:tc>
        <w:tc>
          <w:tcPr>
            <w:tcW w:w="389" w:type="pct"/>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 xml:space="preserve">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 xml:space="preserve">       6   </w:t>
            </w: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Виды электрических машины. Использование электрических машин в автомобильном транспорте.</w:t>
            </w:r>
          </w:p>
          <w:p w:rsidR="00AE2C92" w:rsidRPr="00941D28" w:rsidRDefault="00AE2C92" w:rsidP="00D87579">
            <w:pPr>
              <w:pStyle w:val="afd"/>
              <w:rPr>
                <w:rFonts w:ascii="Times New Roman" w:hAnsi="Times New Roman" w:cs="Times New Roman"/>
                <w:bCs/>
                <w:sz w:val="24"/>
                <w:szCs w:val="24"/>
              </w:rPr>
            </w:pPr>
            <w:r w:rsidRPr="00941D28">
              <w:rPr>
                <w:rFonts w:ascii="Times New Roman" w:hAnsi="Times New Roman" w:cs="Times New Roman"/>
                <w:bCs/>
                <w:sz w:val="24"/>
                <w:szCs w:val="24"/>
              </w:rPr>
              <w:t xml:space="preserve"> Однофазные электрические двигатели. Конденсаторные двигатели </w:t>
            </w:r>
            <w:r w:rsidRPr="00941D28">
              <w:rPr>
                <w:rFonts w:ascii="Times New Roman" w:hAnsi="Times New Roman" w:cs="Times New Roman"/>
                <w:sz w:val="24"/>
                <w:szCs w:val="24"/>
              </w:rPr>
              <w:t>в быту и профессии.</w:t>
            </w:r>
          </w:p>
          <w:p w:rsidR="00AE2C92" w:rsidRPr="00941D28" w:rsidRDefault="00AE2C92" w:rsidP="00D87579">
            <w:pPr>
              <w:pStyle w:val="afd"/>
              <w:rPr>
                <w:rFonts w:ascii="Times New Roman" w:hAnsi="Times New Roman" w:cs="Times New Roman"/>
                <w:bCs/>
                <w:sz w:val="24"/>
                <w:szCs w:val="24"/>
              </w:rPr>
            </w:pPr>
            <w:r w:rsidRPr="00941D28">
              <w:rPr>
                <w:rFonts w:ascii="Times New Roman" w:hAnsi="Times New Roman" w:cs="Times New Roman"/>
                <w:bCs/>
                <w:sz w:val="24"/>
                <w:szCs w:val="24"/>
              </w:rPr>
              <w:t>Коллекторные двигатели переменного тока.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val="restart"/>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Тема 1.9.</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
                <w:bCs/>
              </w:rPr>
              <w:t xml:space="preserve"> </w:t>
            </w:r>
            <w:r w:rsidRPr="00941D28">
              <w:rPr>
                <w:bCs/>
              </w:rPr>
              <w:t>Основы электропривода, аппаратура управления и защиты</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 xml:space="preserve">Содержание учебного материала     </w:t>
            </w:r>
          </w:p>
        </w:tc>
        <w:tc>
          <w:tcPr>
            <w:tcW w:w="389" w:type="pct"/>
            <w:vMerge w:val="restart"/>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 xml:space="preserve">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 xml:space="preserve">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 xml:space="preserve">       8   </w:t>
            </w: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1</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 xml:space="preserve">Классификация электроприводов. Релейно-контакторные системы управления электродвигателями. </w:t>
            </w:r>
          </w:p>
        </w:tc>
        <w:tc>
          <w:tcPr>
            <w:tcW w:w="389" w:type="pct"/>
            <w:vMerge/>
            <w:tcBorders>
              <w:left w:val="single" w:sz="4" w:space="0" w:color="auto"/>
              <w:right w:val="single" w:sz="4" w:space="0" w:color="auto"/>
            </w:tcBorders>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
                <w:bCs/>
              </w:rPr>
              <w:t>2</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Cs/>
              </w:rPr>
              <w:t xml:space="preserve">Использование РКС для управления машинами и механизмами в процессе технического обслуживания автомобилей.    </w:t>
            </w:r>
          </w:p>
        </w:tc>
        <w:tc>
          <w:tcPr>
            <w:tcW w:w="389" w:type="pct"/>
            <w:vMerge/>
            <w:tcBorders>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3</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Современные схемы электроснабжения промышленных предприятий от энергетической системы.</w:t>
            </w:r>
          </w:p>
        </w:tc>
        <w:tc>
          <w:tcPr>
            <w:tcW w:w="389" w:type="pct"/>
            <w:vMerge/>
            <w:tcBorders>
              <w:left w:val="single" w:sz="4" w:space="0" w:color="auto"/>
              <w:right w:val="single" w:sz="4" w:space="0" w:color="auto"/>
            </w:tcBorders>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AE2C92" w:rsidRPr="00941D28" w:rsidTr="00D87579">
        <w:trPr>
          <w:trHeight w:val="20"/>
        </w:trPr>
        <w:tc>
          <w:tcPr>
            <w:tcW w:w="962" w:type="pct"/>
            <w:vMerge/>
            <w:tcBorders>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4</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Электросберегающие технологии.</w:t>
            </w:r>
          </w:p>
        </w:tc>
        <w:tc>
          <w:tcPr>
            <w:tcW w:w="389" w:type="pct"/>
            <w:vMerge/>
            <w:tcBorders>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Самостоятельная работа обучающихся</w:t>
            </w:r>
          </w:p>
        </w:tc>
        <w:tc>
          <w:tcPr>
            <w:tcW w:w="389" w:type="pct"/>
            <w:vMerge/>
            <w:tcBorders>
              <w:left w:val="single" w:sz="4" w:space="0" w:color="auto"/>
              <w:bottom w:val="single" w:sz="4" w:space="0" w:color="auto"/>
              <w:right w:val="single" w:sz="4" w:space="0" w:color="auto"/>
            </w:tcBorders>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Современные способы учета  и контроля потребления электроэнергии.</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 xml:space="preserve"> Электробезопасность при производстве работ по техническому обслуживанию автомобилей. </w:t>
            </w:r>
          </w:p>
        </w:tc>
        <w:tc>
          <w:tcPr>
            <w:tcW w:w="389"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tc>
      </w:tr>
      <w:tr w:rsidR="00AE2C92" w:rsidRPr="00941D28" w:rsidTr="00D87579">
        <w:trPr>
          <w:trHeight w:val="276"/>
        </w:trPr>
        <w:tc>
          <w:tcPr>
            <w:tcW w:w="962" w:type="pct"/>
            <w:vMerge w:val="restart"/>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
                <w:bCs/>
              </w:rPr>
              <w:t>Раздел 2.Электроника</w:t>
            </w:r>
          </w:p>
        </w:tc>
        <w:tc>
          <w:tcPr>
            <w:tcW w:w="3648" w:type="pct"/>
            <w:gridSpan w:val="2"/>
            <w:vMerge w:val="restart"/>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389" w:type="pct"/>
            <w:vMerge w:val="restart"/>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276"/>
        </w:trPr>
        <w:tc>
          <w:tcPr>
            <w:tcW w:w="962" w:type="pct"/>
            <w:vMerge/>
            <w:tcBorders>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3648" w:type="pct"/>
            <w:gridSpan w:val="2"/>
            <w:vMerge/>
            <w:tcBorders>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389" w:type="pct"/>
            <w:vMerge/>
            <w:tcBorders>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20"/>
        </w:trPr>
        <w:tc>
          <w:tcPr>
            <w:tcW w:w="962" w:type="pct"/>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41D28">
              <w:rPr>
                <w:b/>
                <w:bCs/>
              </w:rPr>
              <w:t xml:space="preserve">Тема 2.1.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Физические основы электроники</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lastRenderedPageBreak/>
              <w:t>Содержание учебного материала</w:t>
            </w:r>
          </w:p>
        </w:tc>
        <w:tc>
          <w:tcPr>
            <w:tcW w:w="389" w:type="pct"/>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 xml:space="preserve">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 xml:space="preserve">       2</w:t>
            </w: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1</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 xml:space="preserve">Электропроводность полупроводников, образование и свойства </w:t>
            </w:r>
            <w:r w:rsidRPr="00941D28">
              <w:rPr>
                <w:bCs/>
                <w:lang w:val="en-US"/>
              </w:rPr>
              <w:t>p</w:t>
            </w:r>
            <w:r w:rsidRPr="00941D28">
              <w:rPr>
                <w:bCs/>
              </w:rPr>
              <w:t>-</w:t>
            </w:r>
            <w:r w:rsidRPr="00941D28">
              <w:rPr>
                <w:bCs/>
                <w:lang w:val="en-US"/>
              </w:rPr>
              <w:t>n</w:t>
            </w:r>
            <w:r w:rsidRPr="00941D28">
              <w:rPr>
                <w:bCs/>
              </w:rPr>
              <w:t xml:space="preserve"> перехода, прямое и обратное включение </w:t>
            </w:r>
            <w:r w:rsidRPr="00941D28">
              <w:rPr>
                <w:bCs/>
                <w:lang w:val="en-US"/>
              </w:rPr>
              <w:t>p</w:t>
            </w:r>
            <w:r w:rsidRPr="00941D28">
              <w:rPr>
                <w:bCs/>
              </w:rPr>
              <w:t>-</w:t>
            </w:r>
            <w:r w:rsidRPr="00941D28">
              <w:rPr>
                <w:bCs/>
                <w:lang w:val="en-US"/>
              </w:rPr>
              <w:t>n</w:t>
            </w:r>
            <w:r w:rsidRPr="00941D28">
              <w:rPr>
                <w:bCs/>
              </w:rPr>
              <w:t xml:space="preserve"> перехода, вольтамперная характеристика </w:t>
            </w:r>
            <w:r w:rsidRPr="00941D28">
              <w:rPr>
                <w:bCs/>
                <w:lang w:val="en-US"/>
              </w:rPr>
              <w:t>p</w:t>
            </w:r>
            <w:r w:rsidRPr="00941D28">
              <w:rPr>
                <w:bCs/>
              </w:rPr>
              <w:t>-</w:t>
            </w:r>
            <w:r w:rsidRPr="00941D28">
              <w:rPr>
                <w:bCs/>
                <w:lang w:val="en-US"/>
              </w:rPr>
              <w:t>n</w:t>
            </w:r>
            <w:r w:rsidRPr="00941D28">
              <w:rPr>
                <w:bCs/>
              </w:rPr>
              <w:t xml:space="preserve"> перехода, виды пробоя.</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Самостоятельная работа обучающихся</w:t>
            </w:r>
          </w:p>
        </w:tc>
        <w:tc>
          <w:tcPr>
            <w:tcW w:w="389" w:type="pct"/>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 xml:space="preserve">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lastRenderedPageBreak/>
              <w:t xml:space="preserve">     6            </w:t>
            </w: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Полупроводники. Свойства р-п перехода.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 xml:space="preserve"> Приборы на основе п- и р- типов Нанотехнологии в электронике.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t>Общие сведения об электросвязи и радиосвязи.</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
                <w:bCs/>
              </w:rPr>
              <w:lastRenderedPageBreak/>
              <w:t xml:space="preserve">Тема 2.2. </w:t>
            </w:r>
            <w:r w:rsidRPr="00941D28">
              <w:rPr>
                <w:bCs/>
              </w:rPr>
              <w:t>Полупроводниковые приборы</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rPr>
                <w:bCs/>
              </w:rPr>
              <w:t>Содержание учебного материала</w:t>
            </w:r>
          </w:p>
        </w:tc>
        <w:tc>
          <w:tcPr>
            <w:tcW w:w="389" w:type="pct"/>
            <w:vMerge w:val="restart"/>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6</w:t>
            </w: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1</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Выпрямительные диоды и стабилитроны: условные обозначения, устройство, принцип действия,  маркировка и применение.</w:t>
            </w:r>
          </w:p>
        </w:tc>
        <w:tc>
          <w:tcPr>
            <w:tcW w:w="389" w:type="pct"/>
            <w:vMerge/>
            <w:tcBorders>
              <w:left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2</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 xml:space="preserve">Биполярные и полевые транзисторы: условные обозначения, устройство, принцип действия, схемы включения, характеристики, параметры, маркировка. Область применения.  </w:t>
            </w:r>
          </w:p>
        </w:tc>
        <w:tc>
          <w:tcPr>
            <w:tcW w:w="389" w:type="pct"/>
            <w:vMerge/>
            <w:tcBorders>
              <w:left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3</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Тиристоры: устройство, принцип действия, область применения.</w:t>
            </w:r>
          </w:p>
        </w:tc>
        <w:tc>
          <w:tcPr>
            <w:tcW w:w="389" w:type="pct"/>
            <w:vMerge/>
            <w:tcBorders>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
                <w:bCs/>
              </w:rPr>
              <w:t>Лабораторные работы</w:t>
            </w:r>
          </w:p>
        </w:tc>
        <w:tc>
          <w:tcPr>
            <w:tcW w:w="389" w:type="pct"/>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1</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Cs/>
              </w:rPr>
              <w:t xml:space="preserve">№ 21. Снятие вольтамперной характеристики полупроводникового диода. </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Cs/>
              </w:rPr>
              <w:t xml:space="preserve"> 2</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Cs/>
              </w:rPr>
              <w:t xml:space="preserve">№ 22. Снятие входных и выходных характеристик биполярного транзистора. </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Самостоятельная работа обучающихся</w:t>
            </w:r>
          </w:p>
        </w:tc>
        <w:tc>
          <w:tcPr>
            <w:tcW w:w="389" w:type="pct"/>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 xml:space="preserve">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Cs/>
              </w:rPr>
              <w:t xml:space="preserve">Поиск и анализ информации на сайте по теме: «Нанотехнологии. Перспективы применения новых материалов в промышленной электронике». </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val="restart"/>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 xml:space="preserve">Тема 2.3.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Cs/>
              </w:rPr>
              <w:t>Электронные устройства</w:t>
            </w: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Содержание учебного материала</w:t>
            </w:r>
          </w:p>
        </w:tc>
        <w:tc>
          <w:tcPr>
            <w:tcW w:w="389" w:type="pct"/>
            <w:vMerge w:val="restart"/>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14</w:t>
            </w: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1</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both"/>
              <w:rPr>
                <w:bCs/>
              </w:rPr>
            </w:pPr>
            <w:r w:rsidRPr="00941D28">
              <w:rPr>
                <w:bCs/>
              </w:rPr>
              <w:t xml:space="preserve">Приборы и устройства индикации. Выпрямители и стабилизаторы. </w:t>
            </w:r>
          </w:p>
        </w:tc>
        <w:tc>
          <w:tcPr>
            <w:tcW w:w="389" w:type="pct"/>
            <w:vMerge/>
            <w:tcBorders>
              <w:left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2</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both"/>
              <w:rPr>
                <w:bCs/>
              </w:rPr>
            </w:pPr>
            <w:r w:rsidRPr="00941D28">
              <w:rPr>
                <w:bCs/>
              </w:rPr>
              <w:t>Усилители. Основные показатели и параметры усилителей.</w:t>
            </w:r>
          </w:p>
        </w:tc>
        <w:tc>
          <w:tcPr>
            <w:tcW w:w="389" w:type="pct"/>
            <w:vMerge/>
            <w:tcBorders>
              <w:left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3</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both"/>
              <w:rPr>
                <w:bCs/>
              </w:rPr>
            </w:pPr>
            <w:r w:rsidRPr="00941D28">
              <w:rPr>
                <w:bCs/>
              </w:rPr>
              <w:t>Электронные генераторы. Компоненты автомобильных устройств.</w:t>
            </w:r>
          </w:p>
        </w:tc>
        <w:tc>
          <w:tcPr>
            <w:tcW w:w="389" w:type="pct"/>
            <w:vMerge/>
            <w:tcBorders>
              <w:left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4</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both"/>
              <w:rPr>
                <w:bCs/>
              </w:rPr>
            </w:pPr>
            <w:r w:rsidRPr="00941D28">
              <w:rPr>
                <w:bCs/>
              </w:rPr>
              <w:t>Назначение и схемы выпрямителей</w:t>
            </w:r>
          </w:p>
        </w:tc>
        <w:tc>
          <w:tcPr>
            <w:tcW w:w="389" w:type="pct"/>
            <w:vMerge/>
            <w:tcBorders>
              <w:left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5</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both"/>
              <w:rPr>
                <w:bCs/>
              </w:rPr>
            </w:pPr>
            <w:r w:rsidRPr="00941D28">
              <w:rPr>
                <w:bCs/>
              </w:rPr>
              <w:t>Сглаживающие фильтры</w:t>
            </w:r>
          </w:p>
        </w:tc>
        <w:tc>
          <w:tcPr>
            <w:tcW w:w="389" w:type="pct"/>
            <w:vMerge/>
            <w:tcBorders>
              <w:left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6</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both"/>
              <w:rPr>
                <w:bCs/>
              </w:rPr>
            </w:pPr>
            <w:r w:rsidRPr="00941D28">
              <w:rPr>
                <w:bCs/>
              </w:rPr>
              <w:t>Расчет параметров диодов или составление схем выпрямления</w:t>
            </w:r>
          </w:p>
        </w:tc>
        <w:tc>
          <w:tcPr>
            <w:tcW w:w="389" w:type="pct"/>
            <w:vMerge/>
            <w:tcBorders>
              <w:left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7</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both"/>
              <w:rPr>
                <w:bCs/>
              </w:rPr>
            </w:pPr>
            <w:r w:rsidRPr="00941D28">
              <w:rPr>
                <w:bCs/>
              </w:rPr>
              <w:t>Усилители низкой частоты. Схемы усилителей. Классификация.</w:t>
            </w:r>
          </w:p>
        </w:tc>
        <w:tc>
          <w:tcPr>
            <w:tcW w:w="389" w:type="pct"/>
            <w:vMerge/>
            <w:tcBorders>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
                <w:bCs/>
              </w:rPr>
              <w:t>Лабораторные занятия</w:t>
            </w:r>
            <w:r w:rsidRPr="00941D28">
              <w:rPr>
                <w:bCs/>
              </w:rPr>
              <w:t xml:space="preserve"> </w:t>
            </w:r>
          </w:p>
        </w:tc>
        <w:tc>
          <w:tcPr>
            <w:tcW w:w="389" w:type="pct"/>
            <w:vMerge w:val="restart"/>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1</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Cs/>
              </w:rPr>
              <w:t xml:space="preserve">№ 23. Подбор и составление элементов электронных схем. </w:t>
            </w:r>
          </w:p>
        </w:tc>
        <w:tc>
          <w:tcPr>
            <w:tcW w:w="389" w:type="pct"/>
            <w:vMerge/>
            <w:tcBorders>
              <w:left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2</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 24. Измерение напряжения и токов в различных точках схем ОПВ и ДПВ</w:t>
            </w:r>
          </w:p>
        </w:tc>
        <w:tc>
          <w:tcPr>
            <w:tcW w:w="389" w:type="pct"/>
            <w:vMerge/>
            <w:tcBorders>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Самостоятельная работа обучающихся</w:t>
            </w:r>
          </w:p>
        </w:tc>
        <w:tc>
          <w:tcPr>
            <w:tcW w:w="389" w:type="pct"/>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tc>
      </w:tr>
      <w:tr w:rsidR="00AE2C92" w:rsidRPr="00941D28" w:rsidTr="00D87579">
        <w:trPr>
          <w:trHeight w:val="20"/>
        </w:trPr>
        <w:tc>
          <w:tcPr>
            <w:tcW w:w="962" w:type="pct"/>
            <w:vMerge/>
            <w:tcBorders>
              <w:left w:val="single" w:sz="4" w:space="0" w:color="auto"/>
              <w:right w:val="single" w:sz="4" w:space="0" w:color="auto"/>
            </w:tcBorders>
            <w:vAlign w:val="center"/>
          </w:tcPr>
          <w:p w:rsidR="00AE2C92" w:rsidRPr="00941D28" w:rsidRDefault="00AE2C92" w:rsidP="00D87579">
            <w:pP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 xml:space="preserve">Подготовка презентация по теме: «Общие сведения об электронных устройствах автоматики в автомобилях». </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 xml:space="preserve">Тема 2.4.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Cs/>
              </w:rPr>
              <w:t>Измерения в цепях переменного тока высокой частоты</w:t>
            </w: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Содержание учебного материала</w:t>
            </w:r>
          </w:p>
        </w:tc>
        <w:tc>
          <w:tcPr>
            <w:tcW w:w="389" w:type="pct"/>
            <w:vMerge w:val="restart"/>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1</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Особенности измерений в цепях переменного тока высокой частоты: электронные осциллографы, измерение частоты, измерение индуктивности и емкости.</w:t>
            </w:r>
          </w:p>
        </w:tc>
        <w:tc>
          <w:tcPr>
            <w:tcW w:w="389" w:type="pct"/>
            <w:vMerge/>
            <w:tcBorders>
              <w:left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2</w:t>
            </w:r>
          </w:p>
        </w:tc>
        <w:tc>
          <w:tcPr>
            <w:tcW w:w="3511"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Основные техн. характеристики электронных усилителей.</w:t>
            </w:r>
          </w:p>
        </w:tc>
        <w:tc>
          <w:tcPr>
            <w:tcW w:w="389" w:type="pct"/>
            <w:vMerge/>
            <w:tcBorders>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
                <w:bCs/>
              </w:rPr>
              <w:t>Лабораторные работы</w:t>
            </w:r>
          </w:p>
        </w:tc>
        <w:tc>
          <w:tcPr>
            <w:tcW w:w="389" w:type="pct"/>
            <w:vMerge w:val="restart"/>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1</w:t>
            </w:r>
          </w:p>
        </w:tc>
        <w:tc>
          <w:tcPr>
            <w:tcW w:w="3511" w:type="pct"/>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 xml:space="preserve">  №25 Наблюдение изменений параметров переменного тока с помощью осциллографа. </w:t>
            </w:r>
          </w:p>
        </w:tc>
        <w:tc>
          <w:tcPr>
            <w:tcW w:w="389" w:type="pct"/>
            <w:vMerge/>
            <w:tcBorders>
              <w:left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13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2</w:t>
            </w:r>
          </w:p>
        </w:tc>
        <w:tc>
          <w:tcPr>
            <w:tcW w:w="3511" w:type="pct"/>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r w:rsidRPr="00941D28">
              <w:rPr>
                <w:bCs/>
              </w:rPr>
              <w:t>№26 Выбор диодов для схем выпрямителей.</w:t>
            </w:r>
          </w:p>
        </w:tc>
        <w:tc>
          <w:tcPr>
            <w:tcW w:w="389" w:type="pct"/>
            <w:vMerge/>
            <w:tcBorders>
              <w:left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Самостоятельная работа обучающихся</w:t>
            </w:r>
          </w:p>
        </w:tc>
        <w:tc>
          <w:tcPr>
            <w:tcW w:w="389" w:type="pct"/>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6</w:t>
            </w:r>
          </w:p>
        </w:tc>
      </w:tr>
      <w:tr w:rsidR="00AE2C92" w:rsidRPr="00941D28" w:rsidTr="00D87579">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
                <w:bCs/>
              </w:rPr>
            </w:pPr>
          </w:p>
        </w:tc>
        <w:tc>
          <w:tcPr>
            <w:tcW w:w="3648"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afd"/>
              <w:rPr>
                <w:rFonts w:ascii="Times New Roman" w:hAnsi="Times New Roman" w:cs="Times New Roman"/>
                <w:bCs/>
                <w:sz w:val="24"/>
                <w:szCs w:val="24"/>
              </w:rPr>
            </w:pPr>
            <w:r w:rsidRPr="00941D28">
              <w:rPr>
                <w:rFonts w:ascii="Times New Roman" w:hAnsi="Times New Roman" w:cs="Times New Roman"/>
                <w:bCs/>
                <w:sz w:val="24"/>
                <w:szCs w:val="24"/>
              </w:rPr>
              <w:t>Применение электромагнитных реле</w:t>
            </w:r>
          </w:p>
          <w:p w:rsidR="00AE2C92" w:rsidRPr="00941D28" w:rsidRDefault="00AE2C92" w:rsidP="00D87579">
            <w:pPr>
              <w:pStyle w:val="afd"/>
              <w:rPr>
                <w:rFonts w:ascii="Times New Roman" w:hAnsi="Times New Roman" w:cs="Times New Roman"/>
                <w:bCs/>
                <w:sz w:val="24"/>
                <w:szCs w:val="24"/>
              </w:rPr>
            </w:pPr>
            <w:r w:rsidRPr="00941D28">
              <w:rPr>
                <w:rFonts w:ascii="Times New Roman" w:hAnsi="Times New Roman" w:cs="Times New Roman"/>
                <w:bCs/>
                <w:sz w:val="24"/>
                <w:szCs w:val="24"/>
              </w:rPr>
              <w:t>Электробезопасность: заземление, зануление, защита от статического электричества</w:t>
            </w:r>
          </w:p>
          <w:p w:rsidR="00AE2C92" w:rsidRPr="00941D28" w:rsidRDefault="00AE2C92" w:rsidP="00D87579">
            <w:pPr>
              <w:pStyle w:val="afd"/>
              <w:rPr>
                <w:rFonts w:ascii="Times New Roman" w:hAnsi="Times New Roman" w:cs="Times New Roman"/>
                <w:bCs/>
                <w:sz w:val="24"/>
                <w:szCs w:val="24"/>
              </w:rPr>
            </w:pPr>
            <w:r w:rsidRPr="00941D28">
              <w:rPr>
                <w:rFonts w:ascii="Times New Roman" w:hAnsi="Times New Roman" w:cs="Times New Roman"/>
                <w:bCs/>
                <w:sz w:val="24"/>
                <w:szCs w:val="24"/>
              </w:rPr>
              <w:t>Технические средства сигнализации.</w:t>
            </w:r>
          </w:p>
        </w:tc>
        <w:tc>
          <w:tcPr>
            <w:tcW w:w="389" w:type="pct"/>
            <w:vMerge/>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p>
        </w:tc>
      </w:tr>
      <w:tr w:rsidR="00AE2C92" w:rsidRPr="00941D28" w:rsidTr="00D8757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
        </w:trPr>
        <w:tc>
          <w:tcPr>
            <w:tcW w:w="4611" w:type="pct"/>
            <w:gridSpan w:val="3"/>
            <w:shd w:val="clear" w:color="auto" w:fill="auto"/>
          </w:tcPr>
          <w:p w:rsidR="00AE2C92" w:rsidRPr="00941D28" w:rsidRDefault="00AE2C92" w:rsidP="00D87579">
            <w:r w:rsidRPr="00941D28">
              <w:t xml:space="preserve">                                                  Всего</w:t>
            </w:r>
          </w:p>
        </w:tc>
        <w:tc>
          <w:tcPr>
            <w:tcW w:w="389" w:type="pct"/>
            <w:tcBorders>
              <w:right w:val="single" w:sz="4" w:space="0" w:color="auto"/>
            </w:tcBorders>
            <w:shd w:val="clear" w:color="auto" w:fill="auto"/>
          </w:tcPr>
          <w:p w:rsidR="00AE2C92" w:rsidRPr="00941D28" w:rsidRDefault="00AE2C92" w:rsidP="00D87579">
            <w:r w:rsidRPr="00941D28">
              <w:t xml:space="preserve">  192                         </w:t>
            </w:r>
          </w:p>
        </w:tc>
      </w:tr>
    </w:tbl>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caps/>
        </w:rPr>
      </w:pP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val="0"/>
          <w:bCs w:val="0"/>
          <w:caps/>
        </w:rPr>
      </w:pPr>
      <w:r w:rsidRPr="00941D28">
        <w:rPr>
          <w:caps/>
        </w:rPr>
        <w:t>3. условия реализации программы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rPr>
      </w:pPr>
      <w:r w:rsidRPr="00941D28">
        <w:rPr>
          <w:b/>
          <w:bCs/>
        </w:rPr>
        <w:t>3.1. Требования к минимальному материально-техническому обеспечению</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ab/>
        <w:t>Реализация программы дисциплины требует наличия учебного кабинета электротехники; лаборатории электротехники и электроники.</w:t>
      </w:r>
    </w:p>
    <w:p w:rsidR="00AE2C92" w:rsidRPr="00941D28" w:rsidRDefault="00AE2C92" w:rsidP="00AE2C92">
      <w:pPr>
        <w:ind w:firstLine="851"/>
        <w:jc w:val="both"/>
        <w:rPr>
          <w:bCs/>
        </w:rPr>
      </w:pPr>
      <w:r w:rsidRPr="00941D28">
        <w:rPr>
          <w:bCs/>
        </w:rPr>
        <w:t>Оборудование учебного кабинета:</w:t>
      </w:r>
    </w:p>
    <w:p w:rsidR="00AE2C92" w:rsidRPr="00941D28" w:rsidRDefault="00AE2C92" w:rsidP="00AE2C92">
      <w:pPr>
        <w:ind w:firstLine="851"/>
        <w:jc w:val="both"/>
        <w:rPr>
          <w:bCs/>
        </w:rPr>
      </w:pPr>
      <w:r w:rsidRPr="00941D28">
        <w:rPr>
          <w:bCs/>
        </w:rPr>
        <w:t>рабочее место преподавателя;</w:t>
      </w:r>
    </w:p>
    <w:p w:rsidR="00AE2C92" w:rsidRPr="00941D28" w:rsidRDefault="00AE2C92" w:rsidP="00AE2C92">
      <w:pPr>
        <w:ind w:firstLine="851"/>
        <w:jc w:val="both"/>
        <w:rPr>
          <w:bCs/>
        </w:rPr>
      </w:pPr>
      <w:r w:rsidRPr="00941D28">
        <w:rPr>
          <w:bCs/>
        </w:rPr>
        <w:t>рабочие места по количеству обучающихся;</w:t>
      </w:r>
    </w:p>
    <w:p w:rsidR="00AE2C92" w:rsidRPr="00941D28" w:rsidRDefault="00AE2C92" w:rsidP="00AE2C92">
      <w:pPr>
        <w:ind w:firstLine="851"/>
        <w:jc w:val="both"/>
        <w:rPr>
          <w:bCs/>
        </w:rPr>
      </w:pPr>
      <w:r w:rsidRPr="00941D28">
        <w:rPr>
          <w:bCs/>
        </w:rPr>
        <w:t>постоянные стенды: постоянный электрический ток, переменный электрический ток, трехфазный электрический ток и международная система единиц;</w:t>
      </w:r>
    </w:p>
    <w:p w:rsidR="00AE2C92" w:rsidRPr="00941D28" w:rsidRDefault="00AE2C92" w:rsidP="00AE2C92">
      <w:pPr>
        <w:ind w:firstLine="851"/>
        <w:jc w:val="both"/>
        <w:rPr>
          <w:bCs/>
        </w:rPr>
      </w:pPr>
      <w:r w:rsidRPr="00941D28">
        <w:rPr>
          <w:bCs/>
        </w:rPr>
        <w:t>сменный стенд: асинхронный двигатель, синхронный двигатель, машины постоянного тока, трансформаторы, электроизмерительные приборы, аккумуляторы;</w:t>
      </w:r>
    </w:p>
    <w:p w:rsidR="00AE2C92" w:rsidRPr="00941D28" w:rsidRDefault="00AE2C92" w:rsidP="00AE2C92">
      <w:pPr>
        <w:ind w:firstLine="851"/>
        <w:jc w:val="both"/>
        <w:rPr>
          <w:bCs/>
        </w:rPr>
      </w:pPr>
      <w:r w:rsidRPr="00941D28">
        <w:rPr>
          <w:bCs/>
        </w:rPr>
        <w:t>набор плакатов по темам: постоянный, переменный электрический ток, электрические машины, измерительные приборы, дидактический материал «Электротехника в таблицах»;</w:t>
      </w:r>
    </w:p>
    <w:p w:rsidR="00AE2C92" w:rsidRPr="00941D28" w:rsidRDefault="00AE2C92" w:rsidP="00AE2C92">
      <w:pPr>
        <w:ind w:firstLine="851"/>
        <w:jc w:val="both"/>
        <w:rPr>
          <w:bCs/>
        </w:rPr>
      </w:pPr>
      <w:r w:rsidRPr="00941D28">
        <w:rPr>
          <w:bCs/>
        </w:rPr>
        <w:t>модели: электрическая машина, электронные вакуумные лампы, полупроводниковые приборы;</w:t>
      </w:r>
    </w:p>
    <w:p w:rsidR="00AE2C92" w:rsidRPr="00941D28" w:rsidRDefault="00AE2C92" w:rsidP="00AE2C92">
      <w:pPr>
        <w:ind w:firstLine="851"/>
        <w:jc w:val="both"/>
        <w:rPr>
          <w:bCs/>
        </w:rPr>
      </w:pPr>
      <w:r w:rsidRPr="00941D28">
        <w:rPr>
          <w:bCs/>
        </w:rPr>
        <w:t>измерительные приборы: амперметр, вольтметр, гальванометр, ваттметр;</w:t>
      </w:r>
    </w:p>
    <w:p w:rsidR="00AE2C92" w:rsidRPr="00941D28" w:rsidRDefault="00AE2C92" w:rsidP="00AE2C92">
      <w:pPr>
        <w:ind w:firstLine="851"/>
        <w:jc w:val="both"/>
        <w:rPr>
          <w:bCs/>
        </w:rPr>
      </w:pPr>
      <w:r w:rsidRPr="00941D28">
        <w:rPr>
          <w:bCs/>
        </w:rPr>
        <w:t>демонстрационные приборы по электричеству и магнетизму, осциллографы, панели интегральных и микросхем, усилители, выпрямители, стабилизаторы;</w:t>
      </w:r>
    </w:p>
    <w:p w:rsidR="00AE2C92" w:rsidRPr="00941D28" w:rsidRDefault="00AE2C92" w:rsidP="00AE2C92">
      <w:pPr>
        <w:ind w:firstLine="851"/>
        <w:jc w:val="both"/>
        <w:rPr>
          <w:bCs/>
        </w:rPr>
      </w:pPr>
      <w:r w:rsidRPr="00941D28">
        <w:rPr>
          <w:bCs/>
        </w:rPr>
        <w:t>видеоматериалы (демонстрации опытов, учебные и познавательные фильмы).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Технические средства обучения: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 xml:space="preserve">телевизор, </w:t>
      </w:r>
      <w:r w:rsidRPr="00941D28">
        <w:rPr>
          <w:bCs/>
          <w:lang w:val="en-US"/>
        </w:rPr>
        <w:t>DVD</w:t>
      </w:r>
      <w:r w:rsidRPr="00941D28">
        <w:rPr>
          <w:bCs/>
        </w:rPr>
        <w:t>-плеер, компьютер, мультимедиа-продукты.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 xml:space="preserve">Оборудование рабочих мест лаборатории для проведения лабораторных работ: </w:t>
      </w:r>
    </w:p>
    <w:p w:rsidR="00AE2C92" w:rsidRPr="00941D28" w:rsidRDefault="00AE2C92" w:rsidP="00AE2C92">
      <w:pPr>
        <w:ind w:firstLine="851"/>
        <w:jc w:val="both"/>
        <w:rPr>
          <w:bCs/>
        </w:rPr>
      </w:pPr>
      <w:r w:rsidRPr="00941D28">
        <w:rPr>
          <w:bCs/>
        </w:rPr>
        <w:t xml:space="preserve">электрические стенды постоянного(30 В) и переменного (36 В) напряжения; </w:t>
      </w:r>
    </w:p>
    <w:p w:rsidR="00AE2C92" w:rsidRPr="00941D28" w:rsidRDefault="00AE2C92" w:rsidP="00AE2C92">
      <w:pPr>
        <w:ind w:firstLine="851"/>
        <w:jc w:val="both"/>
        <w:rPr>
          <w:bCs/>
        </w:rPr>
      </w:pPr>
      <w:r w:rsidRPr="00941D28">
        <w:rPr>
          <w:bCs/>
        </w:rPr>
        <w:t>измерительные лабораторные приборы (амперметры, вольтметры, ваттметры);</w:t>
      </w:r>
    </w:p>
    <w:p w:rsidR="00AE2C92" w:rsidRPr="00941D28" w:rsidRDefault="00AE2C92" w:rsidP="00AE2C92">
      <w:pPr>
        <w:ind w:firstLine="851"/>
        <w:jc w:val="both"/>
        <w:rPr>
          <w:bCs/>
        </w:rPr>
      </w:pPr>
      <w:r w:rsidRPr="00941D28">
        <w:rPr>
          <w:bCs/>
        </w:rPr>
        <w:t>электрические двигатели постоянного и переменного тока;</w:t>
      </w:r>
    </w:p>
    <w:p w:rsidR="00AE2C92" w:rsidRPr="00941D28" w:rsidRDefault="00AE2C92" w:rsidP="00AE2C92">
      <w:pPr>
        <w:ind w:firstLine="851"/>
        <w:jc w:val="both"/>
        <w:rPr>
          <w:bCs/>
        </w:rPr>
      </w:pPr>
      <w:r w:rsidRPr="00941D28">
        <w:rPr>
          <w:bCs/>
        </w:rPr>
        <w:t>реостаты, соединительные провода, трансформаторы, батареи конденсаторов электромагниты, резисторы, панели с лампами накаливания, коммутационная аппаратура;</w:t>
      </w:r>
    </w:p>
    <w:p w:rsidR="00AE2C92" w:rsidRPr="00941D28" w:rsidRDefault="00AE2C92" w:rsidP="00AE2C92">
      <w:pPr>
        <w:ind w:firstLine="851"/>
        <w:jc w:val="both"/>
        <w:rPr>
          <w:bCs/>
        </w:rPr>
      </w:pPr>
      <w:r w:rsidRPr="00941D28">
        <w:rPr>
          <w:bCs/>
        </w:rPr>
        <w:t>осциллографы;</w:t>
      </w:r>
    </w:p>
    <w:p w:rsidR="00AE2C92" w:rsidRPr="00941D28" w:rsidRDefault="00AE2C92" w:rsidP="00AE2C92">
      <w:pPr>
        <w:ind w:firstLine="851"/>
        <w:jc w:val="both"/>
        <w:rPr>
          <w:bCs/>
        </w:rPr>
      </w:pPr>
      <w:r w:rsidRPr="00941D28">
        <w:rPr>
          <w:bCs/>
        </w:rPr>
        <w:t>выпрямители;</w:t>
      </w:r>
    </w:p>
    <w:p w:rsidR="00AE2C92" w:rsidRPr="00941D28" w:rsidRDefault="00AE2C92" w:rsidP="00AE2C92">
      <w:pPr>
        <w:ind w:firstLine="851"/>
        <w:jc w:val="both"/>
        <w:rPr>
          <w:bCs/>
        </w:rPr>
      </w:pPr>
      <w:r w:rsidRPr="00941D28">
        <w:rPr>
          <w:bCs/>
        </w:rPr>
        <w:t>стабилизаторы;</w:t>
      </w:r>
    </w:p>
    <w:p w:rsidR="00AE2C92" w:rsidRPr="00941D28" w:rsidRDefault="00AE2C92" w:rsidP="00AE2C92">
      <w:pPr>
        <w:ind w:firstLine="851"/>
        <w:jc w:val="both"/>
        <w:rPr>
          <w:bCs/>
        </w:rPr>
      </w:pPr>
      <w:r w:rsidRPr="00941D28">
        <w:rPr>
          <w:bCs/>
        </w:rPr>
        <w:t>полупроводниковые диоды, транзисторы;</w:t>
      </w:r>
    </w:p>
    <w:p w:rsidR="00AE2C92" w:rsidRPr="00941D28" w:rsidRDefault="00AE2C92" w:rsidP="00AE2C92">
      <w:pPr>
        <w:ind w:firstLine="851"/>
        <w:jc w:val="both"/>
        <w:rPr>
          <w:bCs/>
        </w:rPr>
      </w:pPr>
      <w:r w:rsidRPr="00941D28">
        <w:rPr>
          <w:bCs/>
        </w:rPr>
        <w:t>усилители постоянного тока.</w:t>
      </w: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val="0"/>
        </w:rPr>
      </w:pPr>
      <w:r w:rsidRPr="00941D28">
        <w:t>3.2. Информационное обеспечение обучения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rPr>
      </w:pPr>
      <w:r w:rsidRPr="00941D28">
        <w:rPr>
          <w:b/>
          <w:bCs/>
        </w:rPr>
        <w:t>Перечень учебных изданий, Интернет-ресурсов, дополнительной литературы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
          <w:bCs/>
        </w:rPr>
        <w:t>Основные источники:</w:t>
      </w:r>
      <w:r w:rsidRPr="00941D28">
        <w:rPr>
          <w:bCs/>
        </w:rPr>
        <w:t xml:space="preserve">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 xml:space="preserve">1. Немцов, М.В. Электротехника [Текст]:учеб.пособ.для студ.сред.учеб.завед. / </w:t>
      </w:r>
      <w:r w:rsidRPr="00941D28">
        <w:rPr>
          <w:bCs/>
        </w:rPr>
        <w:lastRenderedPageBreak/>
        <w:t>М.В. Немцов, И.И.Светлаков. – Ростов-на-Дону: Феникс, 2008. – 567 с. – [Допущено МО РФ]</w:t>
      </w:r>
    </w:p>
    <w:p w:rsidR="00AE2C92" w:rsidRPr="00941D28" w:rsidRDefault="00AE2C92" w:rsidP="00AE2C92">
      <w:pPr>
        <w:ind w:firstLine="851"/>
        <w:jc w:val="both"/>
      </w:pPr>
      <w:r w:rsidRPr="00941D28">
        <w:rPr>
          <w:bCs/>
        </w:rPr>
        <w:t xml:space="preserve">2. </w:t>
      </w:r>
      <w:r w:rsidRPr="00941D28">
        <w:t>Петленко, Б.И. Электротехника и электроника [Текст]: учебник для образ. учрежд. сред. проф. образ. / Б.И.Петленко, Ю.М.Иньков, А.В.Крашенинников.-3-е изд., стер. – М.: Издательский центр «Академия», 2009. – 320 с. – [Допущено МО РФ]</w:t>
      </w:r>
    </w:p>
    <w:p w:rsidR="00AE2C92" w:rsidRPr="00941D28" w:rsidRDefault="00AE2C92" w:rsidP="00AE2C92">
      <w:pPr>
        <w:ind w:firstLine="851"/>
        <w:jc w:val="both"/>
      </w:pPr>
      <w:r w:rsidRPr="00941D28">
        <w:t>3. Полещук, В.И. Задачник по электротехнике и электронике [Текст]: учебное пособие для образ. учрежд. сред. проф. образ. / В.И.Полещук.-6-е изд., стер. – М.: Издательский центр «Академия», 2010. –224  с. – [Рекомендовано ФГУ «ФИРО»]</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rPr>
      </w:pPr>
      <w:r w:rsidRPr="00941D28">
        <w:rPr>
          <w:b/>
          <w:bCs/>
        </w:rPr>
        <w:t xml:space="preserve">Дополнительные источники: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1. Немцов, М.В. Электротехника [Текст]:учеб.пособ.для студ.сред.учеб.завед. / М.В. Немцов, И.И.Светлаков. – Ростов-на-Дону: Феникс, 2007. – 571 с. – [Допущено МО РФ]</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2. Евдокимов, Ф.Е. Теоретические основы электротехники [Текст]:учебник для студ.образ.учрежд.сред.проф.образ. / Ф.Е. Евдокимов. – 9-е изд.,стер. – М.:Академия,2007. – 560 с. – [Рекомендовано МО РФ]</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3. Электротехника с основами электроники [Текст] учеб.пособ. / Ю.Г. Синдеев. – Изд.4-е. – Ростов-на-Дону:Феникс,2006. – 384 с. – [Соответв.Гос.станд.,утвержд.МО РФ]</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rPr>
      </w:pPr>
      <w:r w:rsidRPr="00941D28">
        <w:rPr>
          <w:b/>
          <w:bCs/>
        </w:rPr>
        <w:t>Интернет-ресурс:</w:t>
      </w:r>
    </w:p>
    <w:p w:rsidR="00AE2C92" w:rsidRPr="00941D28" w:rsidRDefault="00AE2C92" w:rsidP="005F10EC">
      <w:pPr>
        <w:widowControl/>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851"/>
        <w:jc w:val="both"/>
        <w:rPr>
          <w:bCs/>
        </w:rPr>
      </w:pPr>
      <w:hyperlink r:id="rId64" w:history="1">
        <w:r w:rsidRPr="00941D28">
          <w:rPr>
            <w:rStyle w:val="af"/>
            <w:color w:val="000000"/>
          </w:rPr>
          <w:t>www.</w:t>
        </w:r>
        <w:r w:rsidRPr="00941D28">
          <w:rPr>
            <w:rStyle w:val="af"/>
            <w:color w:val="000000"/>
            <w:lang w:val="en-US"/>
          </w:rPr>
          <w:t>e</w:t>
        </w:r>
        <w:r w:rsidRPr="00941D28">
          <w:rPr>
            <w:rStyle w:val="af"/>
            <w:color w:val="000000"/>
          </w:rPr>
          <w:t>-</w:t>
        </w:r>
        <w:r w:rsidRPr="00941D28">
          <w:rPr>
            <w:rStyle w:val="af"/>
            <w:color w:val="000000"/>
            <w:lang w:val="en-US"/>
          </w:rPr>
          <w:t>scien</w:t>
        </w:r>
        <w:r w:rsidRPr="00941D28">
          <w:rPr>
            <w:rStyle w:val="af"/>
            <w:color w:val="000000"/>
          </w:rPr>
          <w:t>+</w:t>
        </w:r>
        <w:r w:rsidRPr="00941D28">
          <w:rPr>
            <w:rStyle w:val="af"/>
            <w:color w:val="000000"/>
            <w:lang w:val="en-US"/>
          </w:rPr>
          <w:t>is</w:t>
        </w:r>
        <w:r w:rsidRPr="00941D28">
          <w:rPr>
            <w:rStyle w:val="af"/>
            <w:color w:val="000000"/>
          </w:rPr>
          <w:t>+.ru</w:t>
        </w:r>
      </w:hyperlink>
      <w:r w:rsidRPr="00941D28">
        <w:t xml:space="preserve"> – информационно-аналитический сайт по электротехнике.</w:t>
      </w:r>
    </w:p>
    <w:p w:rsidR="00AE2C92" w:rsidRPr="00941D28" w:rsidRDefault="00AE2C92" w:rsidP="00AE2C92"/>
    <w:p w:rsidR="00AE2C92" w:rsidRPr="00941D28" w:rsidRDefault="00AE2C92" w:rsidP="00AE2C92">
      <w:pPr>
        <w:shd w:val="clear" w:color="auto" w:fill="FFFFFF"/>
        <w:ind w:left="115"/>
        <w:jc w:val="center"/>
        <w:rPr>
          <w:b/>
          <w:bCs/>
        </w:rPr>
      </w:pPr>
      <w:r w:rsidRPr="00941D28">
        <w:rPr>
          <w:b/>
          <w:bCs/>
        </w:rPr>
        <w:t xml:space="preserve">4. КОНТРОЛЬ И ОЦЕНКА РЕЗУЛЬТАТОВ ОСВОЕНИЯ  </w:t>
      </w:r>
      <w:r w:rsidRPr="00941D28">
        <w:rPr>
          <w:b/>
          <w:bCs/>
          <w:spacing w:val="-1"/>
        </w:rPr>
        <w:t>ДИСЦИПЛИНЫ</w:t>
      </w:r>
    </w:p>
    <w:p w:rsidR="00AE2C92" w:rsidRPr="00941D28" w:rsidRDefault="00AE2C92" w:rsidP="00AE2C92">
      <w:pPr>
        <w:shd w:val="clear" w:color="auto" w:fill="FFFFFF"/>
        <w:ind w:left="110"/>
        <w:rPr>
          <w:b/>
          <w:bCs/>
        </w:rPr>
      </w:pPr>
    </w:p>
    <w:p w:rsidR="00AE2C92" w:rsidRPr="00941D28" w:rsidRDefault="00AE2C92" w:rsidP="00AE2C92">
      <w:pPr>
        <w:shd w:val="clear" w:color="auto" w:fill="FFFFFF"/>
        <w:ind w:firstLine="851"/>
      </w:pPr>
      <w:r w:rsidRPr="00941D28">
        <w:rPr>
          <w:b/>
          <w:bCs/>
        </w:rPr>
        <w:t xml:space="preserve">Контроль и оценка </w:t>
      </w:r>
      <w:r w:rsidRPr="00941D28">
        <w:t>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923"/>
        <w:gridCol w:w="3657"/>
      </w:tblGrid>
      <w:tr w:rsidR="00AE2C92" w:rsidRPr="00941D28" w:rsidTr="00D87579">
        <w:trPr>
          <w:trHeight w:val="20"/>
        </w:trPr>
        <w:tc>
          <w:tcPr>
            <w:tcW w:w="5923" w:type="dxa"/>
            <w:shd w:val="clear" w:color="auto" w:fill="FFFFFF"/>
          </w:tcPr>
          <w:p w:rsidR="00AE2C92" w:rsidRPr="00941D28" w:rsidRDefault="00AE2C92" w:rsidP="00D87579">
            <w:pPr>
              <w:shd w:val="clear" w:color="auto" w:fill="FFFFFF"/>
              <w:snapToGrid w:val="0"/>
              <w:ind w:left="720" w:right="720" w:firstLine="960"/>
              <w:rPr>
                <w:b/>
                <w:bCs/>
                <w:spacing w:val="-2"/>
              </w:rPr>
            </w:pPr>
            <w:r w:rsidRPr="00941D28">
              <w:rPr>
                <w:b/>
                <w:bCs/>
              </w:rPr>
              <w:t xml:space="preserve">Результаты обучения </w:t>
            </w:r>
            <w:r w:rsidRPr="00941D28">
              <w:rPr>
                <w:b/>
                <w:bCs/>
                <w:spacing w:val="-2"/>
              </w:rPr>
              <w:t>(освоенные умения, усвоенные знания)</w:t>
            </w:r>
          </w:p>
        </w:tc>
        <w:tc>
          <w:tcPr>
            <w:tcW w:w="3657" w:type="dxa"/>
            <w:shd w:val="clear" w:color="auto" w:fill="FFFFFF"/>
          </w:tcPr>
          <w:p w:rsidR="00AE2C92" w:rsidRPr="00941D28" w:rsidRDefault="00AE2C92" w:rsidP="00D87579">
            <w:pPr>
              <w:shd w:val="clear" w:color="auto" w:fill="FFFFFF"/>
              <w:snapToGrid w:val="0"/>
              <w:ind w:left="43" w:right="53" w:firstLine="67"/>
              <w:rPr>
                <w:b/>
                <w:bCs/>
                <w:spacing w:val="-2"/>
              </w:rPr>
            </w:pPr>
            <w:r w:rsidRPr="00941D28">
              <w:rPr>
                <w:b/>
                <w:bCs/>
                <w:spacing w:val="-2"/>
              </w:rPr>
              <w:t>Формы и методы контроля и оценки результатов обучения</w:t>
            </w:r>
          </w:p>
        </w:tc>
      </w:tr>
      <w:tr w:rsidR="00AE2C92" w:rsidRPr="00941D28" w:rsidTr="00D87579">
        <w:trPr>
          <w:trHeight w:val="20"/>
        </w:trPr>
        <w:tc>
          <w:tcPr>
            <w:tcW w:w="5923" w:type="dxa"/>
            <w:shd w:val="clear" w:color="auto" w:fill="FFFFFF"/>
          </w:tcPr>
          <w:p w:rsidR="00AE2C92" w:rsidRPr="00941D28" w:rsidRDefault="00AE2C92" w:rsidP="00D87579">
            <w:pPr>
              <w:shd w:val="clear" w:color="auto" w:fill="FFFFFF"/>
              <w:snapToGrid w:val="0"/>
              <w:ind w:left="2789"/>
              <w:rPr>
                <w:b/>
                <w:bCs/>
              </w:rPr>
            </w:pPr>
            <w:r w:rsidRPr="00941D28">
              <w:rPr>
                <w:b/>
                <w:bCs/>
              </w:rPr>
              <w:t>1</w:t>
            </w:r>
          </w:p>
        </w:tc>
        <w:tc>
          <w:tcPr>
            <w:tcW w:w="3657" w:type="dxa"/>
            <w:shd w:val="clear" w:color="auto" w:fill="FFFFFF"/>
          </w:tcPr>
          <w:p w:rsidR="00AE2C92" w:rsidRPr="00941D28" w:rsidRDefault="00AE2C92" w:rsidP="00D87579">
            <w:pPr>
              <w:shd w:val="clear" w:color="auto" w:fill="FFFFFF"/>
              <w:snapToGrid w:val="0"/>
              <w:ind w:left="1598"/>
              <w:rPr>
                <w:b/>
                <w:bCs/>
              </w:rPr>
            </w:pPr>
            <w:r w:rsidRPr="00941D28">
              <w:rPr>
                <w:b/>
                <w:bCs/>
              </w:rPr>
              <w:t>2</w:t>
            </w:r>
          </w:p>
        </w:tc>
      </w:tr>
      <w:tr w:rsidR="00AE2C92" w:rsidRPr="00941D28" w:rsidTr="00D87579">
        <w:trPr>
          <w:trHeight w:val="20"/>
        </w:trPr>
        <w:tc>
          <w:tcPr>
            <w:tcW w:w="5923" w:type="dxa"/>
            <w:shd w:val="clear" w:color="auto" w:fill="FFFFFF"/>
          </w:tcPr>
          <w:p w:rsidR="00AE2C92" w:rsidRPr="00941D28" w:rsidRDefault="00AE2C92" w:rsidP="00D87579">
            <w:pPr>
              <w:shd w:val="clear" w:color="auto" w:fill="FFFFFF"/>
              <w:snapToGrid w:val="0"/>
              <w:rPr>
                <w:b/>
                <w:bCs/>
              </w:rPr>
            </w:pPr>
            <w:r w:rsidRPr="00941D28">
              <w:rPr>
                <w:b/>
                <w:bCs/>
              </w:rPr>
              <w:t>Умения:</w:t>
            </w:r>
          </w:p>
        </w:tc>
        <w:tc>
          <w:tcPr>
            <w:tcW w:w="3657" w:type="dxa"/>
            <w:shd w:val="clear" w:color="auto" w:fill="FFFFFF"/>
          </w:tcPr>
          <w:p w:rsidR="00AE2C92" w:rsidRPr="00941D28" w:rsidRDefault="00AE2C92" w:rsidP="00D87579">
            <w:pPr>
              <w:shd w:val="clear" w:color="auto" w:fill="FFFFFF"/>
              <w:snapToGrid w:val="0"/>
            </w:pPr>
          </w:p>
        </w:tc>
      </w:tr>
      <w:tr w:rsidR="00AE2C92" w:rsidRPr="00941D28" w:rsidTr="00D87579">
        <w:trPr>
          <w:trHeight w:val="20"/>
        </w:trPr>
        <w:tc>
          <w:tcPr>
            <w:tcW w:w="5923" w:type="dxa"/>
            <w:shd w:val="clear" w:color="auto" w:fill="FFFFFF"/>
          </w:tcPr>
          <w:p w:rsidR="00AE2C92" w:rsidRPr="00941D28" w:rsidRDefault="00AE2C92" w:rsidP="00D87579"/>
        </w:tc>
        <w:tc>
          <w:tcPr>
            <w:tcW w:w="3657" w:type="dxa"/>
            <w:shd w:val="clear" w:color="auto" w:fill="FFFFFF"/>
          </w:tcPr>
          <w:p w:rsidR="00AE2C92" w:rsidRPr="00941D28" w:rsidRDefault="00AE2C92" w:rsidP="00D87579">
            <w:pPr>
              <w:shd w:val="clear" w:color="auto" w:fill="FFFFFF"/>
              <w:snapToGrid w:val="0"/>
            </w:pPr>
            <w:r w:rsidRPr="00941D28">
              <w:t>лабораторные занятия</w:t>
            </w:r>
          </w:p>
        </w:tc>
      </w:tr>
      <w:tr w:rsidR="00AE2C92" w:rsidRPr="00941D28" w:rsidTr="00D87579">
        <w:trPr>
          <w:trHeight w:val="20"/>
        </w:trPr>
        <w:tc>
          <w:tcPr>
            <w:tcW w:w="5923" w:type="dxa"/>
            <w:shd w:val="clear" w:color="auto" w:fill="FFFFFF"/>
          </w:tcPr>
          <w:p w:rsidR="00AE2C92" w:rsidRPr="00941D28" w:rsidRDefault="00AE2C92" w:rsidP="00D87579">
            <w:r w:rsidRPr="00941D28">
              <w:t xml:space="preserve">-пользоваться измерительными приборами; </w:t>
            </w:r>
          </w:p>
          <w:p w:rsidR="00AE2C92" w:rsidRPr="00941D28" w:rsidRDefault="00AE2C92" w:rsidP="00D87579">
            <w:r w:rsidRPr="00941D28">
              <w:t>-производить проверку электронных и электрических элементов автомобиля;</w:t>
            </w:r>
          </w:p>
          <w:p w:rsidR="00AE2C92" w:rsidRPr="00941D28" w:rsidRDefault="00AE2C92" w:rsidP="00D87579">
            <w:r w:rsidRPr="00941D28">
              <w:t xml:space="preserve">-производить подбор  элементов электрических цепей и электронных схем; </w:t>
            </w:r>
          </w:p>
        </w:tc>
        <w:tc>
          <w:tcPr>
            <w:tcW w:w="3657" w:type="dxa"/>
            <w:shd w:val="clear" w:color="auto" w:fill="FFFFFF"/>
          </w:tcPr>
          <w:p w:rsidR="00AE2C92" w:rsidRPr="00941D28" w:rsidRDefault="00AE2C92" w:rsidP="00D87579">
            <w:pPr>
              <w:shd w:val="clear" w:color="auto" w:fill="FFFFFF"/>
              <w:snapToGrid w:val="0"/>
            </w:pPr>
            <w:r w:rsidRPr="00941D28">
              <w:t>внеаудиторная самостоятельная работа</w:t>
            </w:r>
          </w:p>
          <w:p w:rsidR="00AE2C92" w:rsidRPr="00941D28" w:rsidRDefault="00AE2C92" w:rsidP="00D87579">
            <w:pPr>
              <w:shd w:val="clear" w:color="auto" w:fill="FFFFFF"/>
              <w:snapToGrid w:val="0"/>
            </w:pPr>
            <w:r w:rsidRPr="00941D28">
              <w:rPr>
                <w:spacing w:val="-2"/>
              </w:rPr>
              <w:t>тестирование, домашняя работа</w:t>
            </w:r>
          </w:p>
        </w:tc>
      </w:tr>
      <w:tr w:rsidR="00AE2C92" w:rsidRPr="00941D28" w:rsidTr="00D87579">
        <w:trPr>
          <w:trHeight w:val="20"/>
        </w:trPr>
        <w:tc>
          <w:tcPr>
            <w:tcW w:w="5923" w:type="dxa"/>
            <w:shd w:val="clear" w:color="auto" w:fill="FFFFFF"/>
          </w:tcPr>
          <w:p w:rsidR="00AE2C92" w:rsidRPr="00941D28" w:rsidRDefault="00AE2C92" w:rsidP="00D87579">
            <w:pPr>
              <w:shd w:val="clear" w:color="auto" w:fill="FFFFFF"/>
              <w:snapToGrid w:val="0"/>
              <w:rPr>
                <w:b/>
                <w:bCs/>
              </w:rPr>
            </w:pPr>
            <w:r w:rsidRPr="00941D28">
              <w:rPr>
                <w:b/>
                <w:bCs/>
              </w:rPr>
              <w:t>Знания:</w:t>
            </w:r>
          </w:p>
        </w:tc>
        <w:tc>
          <w:tcPr>
            <w:tcW w:w="3657" w:type="dxa"/>
            <w:shd w:val="clear" w:color="auto" w:fill="FFFFFF"/>
          </w:tcPr>
          <w:p w:rsidR="00AE2C92" w:rsidRPr="00941D28" w:rsidRDefault="00AE2C92" w:rsidP="00D87579">
            <w:pPr>
              <w:shd w:val="clear" w:color="auto" w:fill="FFFFFF"/>
              <w:snapToGrid w:val="0"/>
            </w:pPr>
          </w:p>
        </w:tc>
      </w:tr>
      <w:tr w:rsidR="00AE2C92" w:rsidRPr="00941D28" w:rsidTr="00D87579">
        <w:trPr>
          <w:trHeight w:val="20"/>
        </w:trPr>
        <w:tc>
          <w:tcPr>
            <w:tcW w:w="5923" w:type="dxa"/>
            <w:shd w:val="clear" w:color="auto" w:fill="FFFFFF"/>
          </w:tcPr>
          <w:p w:rsidR="00AE2C92" w:rsidRPr="00941D28" w:rsidRDefault="00AE2C92" w:rsidP="00D87579">
            <w:pPr>
              <w:shd w:val="clear" w:color="auto" w:fill="FFFFFF"/>
              <w:suppressAutoHyphens/>
              <w:snapToGrid w:val="0"/>
            </w:pPr>
            <w:r w:rsidRPr="00941D28">
              <w:t>-методы расчета и измерения основных параметров электрических, магнитных и электронных цепей;</w:t>
            </w:r>
          </w:p>
          <w:p w:rsidR="00AE2C92" w:rsidRPr="00941D28" w:rsidRDefault="00AE2C92" w:rsidP="00D87579">
            <w:pPr>
              <w:shd w:val="clear" w:color="auto" w:fill="FFFFFF"/>
              <w:suppressAutoHyphens/>
              <w:snapToGrid w:val="0"/>
            </w:pPr>
            <w:r w:rsidRPr="00941D28">
              <w:t>-компоненты автомобильных электронных     устройств;</w:t>
            </w:r>
          </w:p>
          <w:p w:rsidR="00AE2C92" w:rsidRPr="00941D28" w:rsidRDefault="00AE2C92" w:rsidP="00D87579">
            <w:pPr>
              <w:shd w:val="clear" w:color="auto" w:fill="FFFFFF"/>
              <w:suppressAutoHyphens/>
              <w:snapToGrid w:val="0"/>
            </w:pPr>
            <w:r w:rsidRPr="00941D28">
              <w:t>-методы электрических измерений;</w:t>
            </w:r>
          </w:p>
          <w:p w:rsidR="00AE2C92" w:rsidRPr="00941D28" w:rsidRDefault="00AE2C92" w:rsidP="00D87579">
            <w:pPr>
              <w:shd w:val="clear" w:color="auto" w:fill="FFFFFF"/>
              <w:suppressAutoHyphens/>
              <w:snapToGrid w:val="0"/>
            </w:pPr>
            <w:r w:rsidRPr="00941D28">
              <w:t>-устройство и принцип действия электрических</w:t>
            </w:r>
          </w:p>
          <w:p w:rsidR="00AE2C92" w:rsidRPr="00941D28" w:rsidRDefault="00AE2C92" w:rsidP="00D87579">
            <w:pPr>
              <w:shd w:val="clear" w:color="auto" w:fill="FFFFFF"/>
              <w:suppressAutoHyphens/>
              <w:snapToGrid w:val="0"/>
            </w:pPr>
            <w:r w:rsidRPr="00941D28">
              <w:t xml:space="preserve"> машин.</w:t>
            </w:r>
          </w:p>
        </w:tc>
        <w:tc>
          <w:tcPr>
            <w:tcW w:w="3657" w:type="dxa"/>
            <w:shd w:val="clear" w:color="auto" w:fill="FFFFFF"/>
          </w:tcPr>
          <w:p w:rsidR="00AE2C92" w:rsidRPr="00941D28" w:rsidRDefault="00AE2C92" w:rsidP="00D87579">
            <w:pPr>
              <w:shd w:val="clear" w:color="auto" w:fill="FFFFFF"/>
              <w:snapToGrid w:val="0"/>
              <w:rPr>
                <w:spacing w:val="-2"/>
              </w:rPr>
            </w:pPr>
            <w:r w:rsidRPr="00941D28">
              <w:rPr>
                <w:spacing w:val="-2"/>
              </w:rPr>
              <w:t>тестирование, домашняя работа</w:t>
            </w:r>
          </w:p>
          <w:tbl>
            <w:tblPr>
              <w:tblW w:w="3657" w:type="dxa"/>
              <w:tblInd w:w="45" w:type="dxa"/>
              <w:tblLayout w:type="fixed"/>
              <w:tblCellMar>
                <w:left w:w="40" w:type="dxa"/>
                <w:right w:w="40" w:type="dxa"/>
              </w:tblCellMar>
              <w:tblLook w:val="0000"/>
            </w:tblPr>
            <w:tblGrid>
              <w:gridCol w:w="3657"/>
            </w:tblGrid>
            <w:tr w:rsidR="00AE2C92" w:rsidRPr="00941D28" w:rsidTr="00D87579">
              <w:trPr>
                <w:trHeight w:val="20"/>
              </w:trPr>
              <w:tc>
                <w:tcPr>
                  <w:tcW w:w="3657" w:type="dxa"/>
                  <w:tcBorders>
                    <w:right w:val="single" w:sz="4" w:space="0" w:color="000000"/>
                  </w:tcBorders>
                  <w:shd w:val="clear" w:color="auto" w:fill="FFFFFF"/>
                </w:tcPr>
                <w:p w:rsidR="00AE2C92" w:rsidRPr="00941D28" w:rsidRDefault="00AE2C92" w:rsidP="00D87579">
                  <w:pPr>
                    <w:shd w:val="clear" w:color="auto" w:fill="FFFFFF"/>
                    <w:snapToGrid w:val="0"/>
                  </w:pPr>
                  <w:r w:rsidRPr="00941D28">
                    <w:t>лабораторные занятия</w:t>
                  </w:r>
                </w:p>
              </w:tc>
            </w:tr>
            <w:tr w:rsidR="00AE2C92" w:rsidRPr="00941D28" w:rsidTr="00D87579">
              <w:trPr>
                <w:trHeight w:val="20"/>
              </w:trPr>
              <w:tc>
                <w:tcPr>
                  <w:tcW w:w="3657" w:type="dxa"/>
                  <w:tcBorders>
                    <w:right w:val="single" w:sz="4" w:space="0" w:color="000000"/>
                  </w:tcBorders>
                  <w:shd w:val="clear" w:color="auto" w:fill="FFFFFF"/>
                </w:tcPr>
                <w:p w:rsidR="00AE2C92" w:rsidRPr="00941D28" w:rsidRDefault="00AE2C92" w:rsidP="00D87579">
                  <w:pPr>
                    <w:shd w:val="clear" w:color="auto" w:fill="FFFFFF"/>
                    <w:snapToGrid w:val="0"/>
                  </w:pPr>
                  <w:r w:rsidRPr="00941D28">
                    <w:t>внеаудиторная самостоятельная работа</w:t>
                  </w:r>
                </w:p>
                <w:p w:rsidR="00AE2C92" w:rsidRPr="00941D28" w:rsidRDefault="00AE2C92" w:rsidP="00D87579">
                  <w:pPr>
                    <w:shd w:val="clear" w:color="auto" w:fill="FFFFFF"/>
                    <w:snapToGrid w:val="0"/>
                  </w:pPr>
                  <w:r w:rsidRPr="00941D28">
                    <w:rPr>
                      <w:spacing w:val="-2"/>
                    </w:rPr>
                    <w:t>тестирование, домашняя работа</w:t>
                  </w:r>
                </w:p>
              </w:tc>
            </w:tr>
          </w:tbl>
          <w:p w:rsidR="00AE2C92" w:rsidRPr="00941D28" w:rsidRDefault="00AE2C92" w:rsidP="00D87579">
            <w:pPr>
              <w:shd w:val="clear" w:color="auto" w:fill="FFFFFF"/>
              <w:snapToGrid w:val="0"/>
              <w:rPr>
                <w:spacing w:val="-2"/>
              </w:rPr>
            </w:pPr>
          </w:p>
        </w:tc>
      </w:tr>
    </w:tbl>
    <w:p w:rsidR="00AE2C92" w:rsidRPr="00941D28" w:rsidRDefault="00AE2C92" w:rsidP="00AE2C92">
      <w:pPr>
        <w:ind w:left="720"/>
      </w:pPr>
    </w:p>
    <w:p w:rsidR="00AE2C92" w:rsidRPr="00941D28" w:rsidRDefault="00AE2C92" w:rsidP="00AE2C92">
      <w:pPr>
        <w:jc w:val="both"/>
        <w:rPr>
          <w:b/>
          <w:color w:val="FF0000"/>
        </w:rPr>
      </w:pPr>
    </w:p>
    <w:p w:rsidR="00AE2C92" w:rsidRPr="00941D28" w:rsidRDefault="00AE2C92" w:rsidP="00AE2C92">
      <w:pPr>
        <w:jc w:val="both"/>
        <w:rPr>
          <w:b/>
          <w:color w:val="FF0000"/>
        </w:rPr>
      </w:pPr>
    </w:p>
    <w:p w:rsidR="00AE2C92" w:rsidRPr="00941D28" w:rsidRDefault="00AE2C92" w:rsidP="00AE2C92">
      <w:pPr>
        <w:pageBreakBefore/>
        <w:ind w:firstLine="851"/>
        <w:jc w:val="both"/>
        <w:rPr>
          <w:b/>
          <w:color w:val="FF0000"/>
        </w:rPr>
      </w:pPr>
      <w:r w:rsidRPr="00941D28">
        <w:rPr>
          <w:b/>
          <w:color w:val="FF0000"/>
        </w:rPr>
        <w:lastRenderedPageBreak/>
        <w:t>ОП.04 Материаловедение</w:t>
      </w:r>
    </w:p>
    <w:p w:rsidR="00AE2C92" w:rsidRPr="00941D28" w:rsidRDefault="00AE2C92" w:rsidP="005F10EC">
      <w:pPr>
        <w:pStyle w:val="a5"/>
        <w:numPr>
          <w:ilvl w:val="0"/>
          <w:numId w:val="303"/>
        </w:numPr>
        <w:spacing w:after="0" w:line="240" w:lineRule="auto"/>
        <w:ind w:left="0" w:firstLine="851"/>
        <w:contextualSpacing w:val="0"/>
        <w:jc w:val="both"/>
        <w:rPr>
          <w:rFonts w:ascii="Times New Roman" w:eastAsiaTheme="minorEastAsia" w:hAnsi="Times New Roman"/>
          <w:b/>
          <w:caps/>
          <w:sz w:val="24"/>
          <w:szCs w:val="24"/>
          <w:lang w:eastAsia="ru-RU"/>
        </w:rPr>
      </w:pPr>
      <w:r w:rsidRPr="00941D28">
        <w:rPr>
          <w:rFonts w:ascii="Times New Roman" w:eastAsiaTheme="minorEastAsia" w:hAnsi="Times New Roman"/>
          <w:b/>
          <w:caps/>
          <w:sz w:val="24"/>
          <w:szCs w:val="24"/>
          <w:lang w:eastAsia="ru-RU"/>
        </w:rPr>
        <w:t>Паспорт рабочей программы учебной дисциплины</w:t>
      </w:r>
    </w:p>
    <w:p w:rsidR="00AE2C92" w:rsidRPr="00941D28" w:rsidRDefault="00AE2C92" w:rsidP="00AE2C92">
      <w:pPr>
        <w:pStyle w:val="a5"/>
        <w:spacing w:after="0" w:line="240" w:lineRule="auto"/>
        <w:ind w:left="0" w:firstLine="851"/>
        <w:contextualSpacing w:val="0"/>
        <w:jc w:val="both"/>
        <w:rPr>
          <w:rFonts w:ascii="Times New Roman" w:eastAsiaTheme="minorEastAsia" w:hAnsi="Times New Roman"/>
          <w:b/>
          <w:caps/>
          <w:sz w:val="24"/>
          <w:szCs w:val="24"/>
          <w:lang w:eastAsia="ru-RU"/>
        </w:rPr>
      </w:pPr>
      <w:r w:rsidRPr="00941D28">
        <w:rPr>
          <w:rFonts w:ascii="Times New Roman" w:eastAsiaTheme="minorEastAsia" w:hAnsi="Times New Roman"/>
          <w:b/>
          <w:caps/>
          <w:sz w:val="24"/>
          <w:szCs w:val="24"/>
          <w:lang w:eastAsia="ru-RU"/>
        </w:rPr>
        <w:t>материаловедение</w:t>
      </w:r>
    </w:p>
    <w:p w:rsidR="00AE2C92" w:rsidRPr="00941D28" w:rsidRDefault="00AE2C92" w:rsidP="00AE2C92">
      <w:pPr>
        <w:pStyle w:val="a5"/>
        <w:spacing w:after="0" w:line="240" w:lineRule="auto"/>
        <w:ind w:left="0" w:firstLine="851"/>
        <w:contextualSpacing w:val="0"/>
        <w:jc w:val="both"/>
        <w:rPr>
          <w:rFonts w:ascii="Times New Roman" w:eastAsiaTheme="minorEastAsia" w:hAnsi="Times New Roman"/>
          <w:b/>
          <w:sz w:val="24"/>
          <w:szCs w:val="24"/>
          <w:lang w:eastAsia="ru-RU"/>
        </w:rPr>
      </w:pPr>
    </w:p>
    <w:p w:rsidR="00AE2C92" w:rsidRPr="00941D28" w:rsidRDefault="00AE2C92" w:rsidP="005F10EC">
      <w:pPr>
        <w:pStyle w:val="a5"/>
        <w:numPr>
          <w:ilvl w:val="1"/>
          <w:numId w:val="304"/>
        </w:numPr>
        <w:spacing w:after="0" w:line="240" w:lineRule="auto"/>
        <w:ind w:left="0" w:firstLine="851"/>
        <w:contextualSpacing w:val="0"/>
        <w:jc w:val="both"/>
        <w:rPr>
          <w:rFonts w:ascii="Times New Roman" w:eastAsiaTheme="minorEastAsia" w:hAnsi="Times New Roman"/>
          <w:b/>
          <w:sz w:val="24"/>
          <w:szCs w:val="24"/>
          <w:lang w:eastAsia="ru-RU"/>
        </w:rPr>
      </w:pPr>
      <w:r w:rsidRPr="00941D28">
        <w:rPr>
          <w:rFonts w:ascii="Times New Roman" w:eastAsiaTheme="minorEastAsia" w:hAnsi="Times New Roman"/>
          <w:b/>
          <w:sz w:val="24"/>
          <w:szCs w:val="24"/>
          <w:lang w:eastAsia="ru-RU"/>
        </w:rPr>
        <w:t>Область применения рабочей программы</w:t>
      </w:r>
    </w:p>
    <w:p w:rsidR="00AE2C92" w:rsidRPr="00941D28" w:rsidRDefault="00AE2C92" w:rsidP="00AE2C92">
      <w:pPr>
        <w:pStyle w:val="a5"/>
        <w:spacing w:after="0" w:line="240" w:lineRule="auto"/>
        <w:ind w:left="0" w:firstLine="851"/>
        <w:contextualSpacing w:val="0"/>
        <w:jc w:val="both"/>
        <w:rPr>
          <w:rFonts w:ascii="Times New Roman" w:eastAsiaTheme="minorEastAsia" w:hAnsi="Times New Roman"/>
          <w:sz w:val="24"/>
          <w:szCs w:val="24"/>
          <w:lang w:eastAsia="ru-RU"/>
        </w:rPr>
      </w:pPr>
      <w:r w:rsidRPr="00941D28">
        <w:rPr>
          <w:rFonts w:ascii="Times New Roman" w:eastAsiaTheme="minorEastAsia" w:hAnsi="Times New Roman"/>
          <w:sz w:val="24"/>
          <w:szCs w:val="24"/>
          <w:lang w:eastAsia="ru-RU"/>
        </w:rPr>
        <w:t xml:space="preserve">Рабочая программа учебной дисциплины является частью программы подготовки специалистов среднего звена в соответствии с ФГОС по специальности СПО </w:t>
      </w:r>
      <w:r w:rsidRPr="00941D28">
        <w:rPr>
          <w:rFonts w:ascii="Times New Roman" w:eastAsiaTheme="minorEastAsia" w:hAnsi="Times New Roman"/>
          <w:b/>
          <w:sz w:val="24"/>
          <w:szCs w:val="24"/>
          <w:lang w:eastAsia="ru-RU"/>
        </w:rPr>
        <w:t>23.02.03 Техническое обслуживание и ремонт автомобильного транспорта</w:t>
      </w:r>
      <w:r w:rsidRPr="00941D28">
        <w:rPr>
          <w:rFonts w:ascii="Times New Roman" w:eastAsiaTheme="minorEastAsia" w:hAnsi="Times New Roman"/>
          <w:sz w:val="24"/>
          <w:szCs w:val="24"/>
          <w:lang w:eastAsia="ru-RU"/>
        </w:rPr>
        <w:t xml:space="preserve">. </w:t>
      </w:r>
    </w:p>
    <w:p w:rsidR="00AE2C92" w:rsidRPr="00941D28" w:rsidRDefault="00AE2C92" w:rsidP="005F10EC">
      <w:pPr>
        <w:pStyle w:val="a5"/>
        <w:numPr>
          <w:ilvl w:val="1"/>
          <w:numId w:val="304"/>
        </w:numPr>
        <w:spacing w:after="0" w:line="240" w:lineRule="auto"/>
        <w:ind w:left="0" w:firstLine="851"/>
        <w:contextualSpacing w:val="0"/>
        <w:jc w:val="both"/>
        <w:rPr>
          <w:rFonts w:ascii="Times New Roman" w:eastAsiaTheme="minorEastAsia" w:hAnsi="Times New Roman"/>
          <w:b/>
          <w:sz w:val="24"/>
          <w:szCs w:val="24"/>
          <w:lang w:eastAsia="ru-RU"/>
        </w:rPr>
      </w:pPr>
      <w:r w:rsidRPr="00941D28">
        <w:rPr>
          <w:rFonts w:ascii="Times New Roman" w:eastAsiaTheme="minorEastAsia" w:hAnsi="Times New Roman"/>
          <w:b/>
          <w:sz w:val="24"/>
          <w:szCs w:val="24"/>
          <w:lang w:eastAsia="ru-RU"/>
        </w:rPr>
        <w:t xml:space="preserve">Место учебной дисциплины в структуре основной профессиональной образовательной программы: </w:t>
      </w:r>
      <w:r w:rsidRPr="00941D28">
        <w:rPr>
          <w:rFonts w:ascii="Times New Roman" w:eastAsiaTheme="minorEastAsia" w:hAnsi="Times New Roman"/>
          <w:sz w:val="24"/>
          <w:szCs w:val="24"/>
          <w:lang w:eastAsia="ru-RU"/>
        </w:rPr>
        <w:t>дисциплина входит в общепрофессиональный цикл.</w:t>
      </w:r>
    </w:p>
    <w:p w:rsidR="00AE2C92" w:rsidRPr="00941D28" w:rsidRDefault="00AE2C92" w:rsidP="005F10EC">
      <w:pPr>
        <w:pStyle w:val="a5"/>
        <w:numPr>
          <w:ilvl w:val="1"/>
          <w:numId w:val="304"/>
        </w:numPr>
        <w:spacing w:after="0" w:line="240" w:lineRule="auto"/>
        <w:ind w:left="0" w:firstLine="851"/>
        <w:contextualSpacing w:val="0"/>
        <w:jc w:val="both"/>
        <w:rPr>
          <w:rFonts w:ascii="Times New Roman" w:eastAsiaTheme="minorEastAsia" w:hAnsi="Times New Roman"/>
          <w:b/>
          <w:sz w:val="24"/>
          <w:szCs w:val="24"/>
          <w:lang w:eastAsia="ru-RU"/>
        </w:rPr>
      </w:pPr>
      <w:r w:rsidRPr="00941D28">
        <w:rPr>
          <w:rFonts w:ascii="Times New Roman" w:eastAsiaTheme="minorEastAsia" w:hAnsi="Times New Roman"/>
          <w:b/>
          <w:sz w:val="24"/>
          <w:szCs w:val="24"/>
          <w:lang w:eastAsia="ru-RU"/>
        </w:rPr>
        <w:t>Цели и задачи учебной дисциплины – требования к результатам освоения дисциплины:</w:t>
      </w:r>
    </w:p>
    <w:p w:rsidR="00AE2C92" w:rsidRPr="00941D28" w:rsidRDefault="00AE2C92" w:rsidP="00AE2C92">
      <w:pPr>
        <w:ind w:firstLine="851"/>
        <w:jc w:val="both"/>
        <w:rPr>
          <w:b/>
          <w:i/>
        </w:rPr>
      </w:pPr>
      <w:r w:rsidRPr="00941D28">
        <w:t xml:space="preserve">В результате освоения дисциплины обучающийся должен </w:t>
      </w:r>
      <w:r w:rsidRPr="00941D28">
        <w:rPr>
          <w:b/>
          <w:i/>
        </w:rPr>
        <w:t>уметь:</w:t>
      </w:r>
    </w:p>
    <w:p w:rsidR="00AE2C92" w:rsidRPr="00941D28" w:rsidRDefault="00AE2C92" w:rsidP="005F10EC">
      <w:pPr>
        <w:widowControl/>
        <w:numPr>
          <w:ilvl w:val="0"/>
          <w:numId w:val="95"/>
        </w:numPr>
        <w:autoSpaceDE/>
        <w:autoSpaceDN/>
        <w:adjustRightInd/>
        <w:ind w:left="0" w:firstLine="851"/>
        <w:jc w:val="both"/>
      </w:pPr>
      <w:r w:rsidRPr="00941D28">
        <w:t>выбирать материалы на основе анализа их свойств для конкретного  применения;</w:t>
      </w:r>
    </w:p>
    <w:p w:rsidR="00AE2C92" w:rsidRPr="00941D28" w:rsidRDefault="00AE2C92" w:rsidP="005F10EC">
      <w:pPr>
        <w:widowControl/>
        <w:numPr>
          <w:ilvl w:val="0"/>
          <w:numId w:val="95"/>
        </w:numPr>
        <w:autoSpaceDE/>
        <w:autoSpaceDN/>
        <w:adjustRightInd/>
        <w:ind w:left="0" w:firstLine="851"/>
        <w:jc w:val="both"/>
      </w:pPr>
      <w:r w:rsidRPr="00941D28">
        <w:t>выбирать способы соединения материалов;</w:t>
      </w:r>
    </w:p>
    <w:p w:rsidR="00AE2C92" w:rsidRPr="00941D28" w:rsidRDefault="00AE2C92" w:rsidP="005F10EC">
      <w:pPr>
        <w:widowControl/>
        <w:numPr>
          <w:ilvl w:val="0"/>
          <w:numId w:val="95"/>
        </w:numPr>
        <w:autoSpaceDE/>
        <w:autoSpaceDN/>
        <w:adjustRightInd/>
        <w:ind w:left="0" w:firstLine="851"/>
        <w:jc w:val="both"/>
      </w:pPr>
      <w:r w:rsidRPr="00941D28">
        <w:t>обрабатывать детали из основных материалов.</w:t>
      </w:r>
    </w:p>
    <w:p w:rsidR="00AE2C92" w:rsidRPr="00941D28" w:rsidRDefault="00AE2C92" w:rsidP="00AE2C92">
      <w:pPr>
        <w:ind w:firstLine="851"/>
        <w:jc w:val="both"/>
      </w:pPr>
    </w:p>
    <w:p w:rsidR="00AE2C92" w:rsidRPr="00941D28" w:rsidRDefault="00AE2C92" w:rsidP="00AE2C92">
      <w:pPr>
        <w:ind w:firstLine="851"/>
        <w:jc w:val="both"/>
        <w:rPr>
          <w:b/>
          <w:i/>
        </w:rPr>
      </w:pPr>
      <w:r w:rsidRPr="00941D28">
        <w:t xml:space="preserve">В результате освоения дисциплины обучающийся должен </w:t>
      </w:r>
      <w:r w:rsidRPr="00941D28">
        <w:rPr>
          <w:b/>
          <w:i/>
        </w:rPr>
        <w:t>знать:</w:t>
      </w:r>
    </w:p>
    <w:p w:rsidR="00AE2C92" w:rsidRPr="00941D28" w:rsidRDefault="00AE2C92" w:rsidP="005F10EC">
      <w:pPr>
        <w:widowControl/>
        <w:numPr>
          <w:ilvl w:val="0"/>
          <w:numId w:val="96"/>
        </w:numPr>
        <w:autoSpaceDE/>
        <w:autoSpaceDN/>
        <w:adjustRightInd/>
        <w:ind w:left="0" w:firstLine="851"/>
        <w:jc w:val="both"/>
      </w:pPr>
      <w:r w:rsidRPr="00941D28">
        <w:t>строение и свойства машиностроительных материалов;</w:t>
      </w:r>
    </w:p>
    <w:p w:rsidR="00AE2C92" w:rsidRPr="00941D28" w:rsidRDefault="00AE2C92" w:rsidP="005F10EC">
      <w:pPr>
        <w:widowControl/>
        <w:numPr>
          <w:ilvl w:val="0"/>
          <w:numId w:val="96"/>
        </w:numPr>
        <w:autoSpaceDE/>
        <w:autoSpaceDN/>
        <w:adjustRightInd/>
        <w:ind w:left="0" w:firstLine="851"/>
        <w:jc w:val="both"/>
      </w:pPr>
      <w:r w:rsidRPr="00941D28">
        <w:t>методы оценки свойств машиностроительных материалов;</w:t>
      </w:r>
    </w:p>
    <w:p w:rsidR="00AE2C92" w:rsidRPr="00941D28" w:rsidRDefault="00AE2C92" w:rsidP="005F10EC">
      <w:pPr>
        <w:widowControl/>
        <w:numPr>
          <w:ilvl w:val="0"/>
          <w:numId w:val="96"/>
        </w:numPr>
        <w:autoSpaceDE/>
        <w:autoSpaceDN/>
        <w:adjustRightInd/>
        <w:ind w:left="0" w:firstLine="851"/>
        <w:jc w:val="both"/>
      </w:pPr>
      <w:r w:rsidRPr="00941D28">
        <w:t>область применения материалов;</w:t>
      </w:r>
    </w:p>
    <w:p w:rsidR="00AE2C92" w:rsidRPr="00941D28" w:rsidRDefault="00AE2C92" w:rsidP="005F10EC">
      <w:pPr>
        <w:widowControl/>
        <w:numPr>
          <w:ilvl w:val="0"/>
          <w:numId w:val="96"/>
        </w:numPr>
        <w:autoSpaceDE/>
        <w:autoSpaceDN/>
        <w:adjustRightInd/>
        <w:ind w:left="0" w:firstLine="851"/>
        <w:jc w:val="both"/>
      </w:pPr>
      <w:r w:rsidRPr="00941D28">
        <w:t>классификацию и маркировку основных материалов;</w:t>
      </w:r>
    </w:p>
    <w:p w:rsidR="00AE2C92" w:rsidRPr="00941D28" w:rsidRDefault="00AE2C92" w:rsidP="005F10EC">
      <w:pPr>
        <w:widowControl/>
        <w:numPr>
          <w:ilvl w:val="0"/>
          <w:numId w:val="96"/>
        </w:numPr>
        <w:autoSpaceDE/>
        <w:autoSpaceDN/>
        <w:adjustRightInd/>
        <w:ind w:left="0" w:firstLine="851"/>
        <w:jc w:val="both"/>
      </w:pPr>
      <w:r w:rsidRPr="00941D28">
        <w:t>методы защиты от коррозии;</w:t>
      </w:r>
    </w:p>
    <w:p w:rsidR="00AE2C92" w:rsidRPr="00941D28" w:rsidRDefault="00AE2C92" w:rsidP="005F10EC">
      <w:pPr>
        <w:widowControl/>
        <w:numPr>
          <w:ilvl w:val="0"/>
          <w:numId w:val="96"/>
        </w:numPr>
        <w:autoSpaceDE/>
        <w:autoSpaceDN/>
        <w:adjustRightInd/>
        <w:ind w:left="0" w:firstLine="851"/>
        <w:jc w:val="both"/>
      </w:pPr>
      <w:r w:rsidRPr="00941D28">
        <w:t>способы обработки материалов.</w:t>
      </w:r>
    </w:p>
    <w:p w:rsidR="00AE2C92" w:rsidRPr="00941D28" w:rsidRDefault="00AE2C92" w:rsidP="00AE2C92">
      <w:pPr>
        <w:ind w:firstLine="851"/>
        <w:jc w:val="both"/>
      </w:pPr>
    </w:p>
    <w:p w:rsidR="00AE2C92" w:rsidRPr="00941D28" w:rsidRDefault="00AE2C92" w:rsidP="005F10EC">
      <w:pPr>
        <w:widowControl/>
        <w:numPr>
          <w:ilvl w:val="1"/>
          <w:numId w:val="304"/>
        </w:numPr>
        <w:autoSpaceDE/>
        <w:autoSpaceDN/>
        <w:adjustRightInd/>
        <w:ind w:left="0" w:firstLine="851"/>
        <w:jc w:val="both"/>
        <w:rPr>
          <w:b/>
        </w:rPr>
      </w:pPr>
      <w:r w:rsidRPr="00941D28">
        <w:rPr>
          <w:b/>
        </w:rPr>
        <w:t>Рекомендуемое количество часов на освоение рабочей программы учебной дисциплины:</w:t>
      </w:r>
    </w:p>
    <w:p w:rsidR="00AE2C92" w:rsidRPr="00941D28" w:rsidRDefault="00AE2C92" w:rsidP="00AE2C92">
      <w:pPr>
        <w:ind w:firstLine="851"/>
        <w:jc w:val="both"/>
      </w:pPr>
      <w:r w:rsidRPr="00941D28">
        <w:t>максимальной учебной нагрузки обучающегося 90 часов, в том числе:</w:t>
      </w:r>
    </w:p>
    <w:p w:rsidR="00AE2C92" w:rsidRPr="00941D28" w:rsidRDefault="00AE2C92" w:rsidP="00AE2C92">
      <w:pPr>
        <w:ind w:firstLine="851"/>
        <w:jc w:val="both"/>
      </w:pPr>
      <w:r w:rsidRPr="00941D28">
        <w:t xml:space="preserve">          обязательной аудиторной учебной нагрузки обучающегося  60 часа;</w:t>
      </w:r>
    </w:p>
    <w:p w:rsidR="00AE2C92" w:rsidRPr="00941D28" w:rsidRDefault="00AE2C92" w:rsidP="00AE2C92">
      <w:pPr>
        <w:ind w:firstLine="851"/>
        <w:jc w:val="both"/>
      </w:pPr>
      <w:r w:rsidRPr="00941D28">
        <w:t xml:space="preserve">          самостоятельной работы обучающегося  30 часов. </w:t>
      </w:r>
    </w:p>
    <w:p w:rsidR="00AE2C92" w:rsidRPr="00941D28" w:rsidRDefault="00AE2C92" w:rsidP="00AE2C92">
      <w:pPr>
        <w:ind w:firstLine="851"/>
        <w:jc w:val="both"/>
      </w:pPr>
    </w:p>
    <w:p w:rsidR="00AE2C92" w:rsidRPr="00941D28" w:rsidRDefault="00AE2C92" w:rsidP="005F10EC">
      <w:pPr>
        <w:widowControl/>
        <w:numPr>
          <w:ilvl w:val="0"/>
          <w:numId w:val="304"/>
        </w:numPr>
        <w:autoSpaceDE/>
        <w:autoSpaceDN/>
        <w:adjustRightInd/>
        <w:ind w:left="0"/>
        <w:jc w:val="center"/>
        <w:rPr>
          <w:b/>
        </w:rPr>
      </w:pPr>
      <w:r w:rsidRPr="00941D28">
        <w:rPr>
          <w:b/>
        </w:rPr>
        <w:t>СТРУКТУРА И СОДЕРЖАНИЕ УЧЕБНОЙ ДИСЦИПЛИНЫ</w:t>
      </w:r>
    </w:p>
    <w:p w:rsidR="00AE2C92" w:rsidRPr="00941D28" w:rsidRDefault="00AE2C92" w:rsidP="005F10EC">
      <w:pPr>
        <w:pStyle w:val="a5"/>
        <w:numPr>
          <w:ilvl w:val="1"/>
          <w:numId w:val="304"/>
        </w:numPr>
        <w:spacing w:after="0" w:line="240" w:lineRule="auto"/>
        <w:jc w:val="center"/>
        <w:rPr>
          <w:rFonts w:ascii="Times New Roman" w:eastAsiaTheme="minorEastAsia" w:hAnsi="Times New Roman"/>
          <w:b/>
          <w:sz w:val="24"/>
          <w:szCs w:val="24"/>
          <w:lang w:eastAsia="ru-RU"/>
        </w:rPr>
      </w:pPr>
      <w:r w:rsidRPr="00941D28">
        <w:rPr>
          <w:rFonts w:ascii="Times New Roman" w:eastAsiaTheme="minorEastAsia" w:hAnsi="Times New Roman"/>
          <w:b/>
          <w:sz w:val="24"/>
          <w:szCs w:val="24"/>
          <w:lang w:eastAsia="ru-RU"/>
        </w:rPr>
        <w:t>Объём учебной дисциплины и виды учебной работы</w:t>
      </w:r>
    </w:p>
    <w:p w:rsidR="00AE2C92" w:rsidRPr="00941D28" w:rsidRDefault="00AE2C92" w:rsidP="00AE2C92">
      <w:pPr>
        <w:rPr>
          <w:b/>
        </w:rPr>
      </w:pPr>
    </w:p>
    <w:tbl>
      <w:tblPr>
        <w:tblW w:w="5000" w:type="pct"/>
        <w:tblLook w:val="04A0"/>
      </w:tblPr>
      <w:tblGrid>
        <w:gridCol w:w="7561"/>
        <w:gridCol w:w="2010"/>
      </w:tblGrid>
      <w:tr w:rsidR="00AE2C92" w:rsidRPr="00941D28" w:rsidTr="00D87579">
        <w:trPr>
          <w:trHeight w:val="20"/>
        </w:trPr>
        <w:tc>
          <w:tcPr>
            <w:tcW w:w="3950"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rPr>
                <w:b/>
              </w:rPr>
            </w:pPr>
          </w:p>
          <w:p w:rsidR="00AE2C92" w:rsidRPr="00941D28" w:rsidRDefault="00AE2C92" w:rsidP="00D87579">
            <w:pPr>
              <w:rPr>
                <w:b/>
              </w:rPr>
            </w:pPr>
            <w:r w:rsidRPr="00941D28">
              <w:rPr>
                <w:b/>
              </w:rPr>
              <w:t>Вид учебной работы</w:t>
            </w:r>
          </w:p>
        </w:tc>
        <w:tc>
          <w:tcPr>
            <w:tcW w:w="1050"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b/>
                <w:i/>
              </w:rPr>
            </w:pPr>
          </w:p>
          <w:p w:rsidR="00AE2C92" w:rsidRPr="00941D28" w:rsidRDefault="00AE2C92" w:rsidP="00D87579">
            <w:pPr>
              <w:jc w:val="both"/>
              <w:rPr>
                <w:b/>
                <w:i/>
              </w:rPr>
            </w:pPr>
            <w:r w:rsidRPr="00941D28">
              <w:rPr>
                <w:b/>
                <w:i/>
              </w:rPr>
              <w:t>Объём часов</w:t>
            </w:r>
          </w:p>
          <w:p w:rsidR="00AE2C92" w:rsidRPr="00941D28" w:rsidRDefault="00AE2C92" w:rsidP="00D87579">
            <w:pPr>
              <w:jc w:val="both"/>
              <w:rPr>
                <w:b/>
                <w:i/>
              </w:rPr>
            </w:pPr>
          </w:p>
        </w:tc>
      </w:tr>
      <w:tr w:rsidR="00AE2C92" w:rsidRPr="00941D28" w:rsidTr="00D87579">
        <w:trPr>
          <w:trHeight w:val="20"/>
        </w:trPr>
        <w:tc>
          <w:tcPr>
            <w:tcW w:w="395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rPr>
                <w:b/>
              </w:rPr>
            </w:pPr>
            <w:r w:rsidRPr="00941D28">
              <w:rPr>
                <w:b/>
              </w:rPr>
              <w:t>Максимальная учебная нагрузка (всего)</w:t>
            </w:r>
          </w:p>
        </w:tc>
        <w:tc>
          <w:tcPr>
            <w:tcW w:w="105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center"/>
            </w:pPr>
            <w:r w:rsidRPr="00941D28">
              <w:t>90</w:t>
            </w:r>
          </w:p>
        </w:tc>
      </w:tr>
      <w:tr w:rsidR="00AE2C92" w:rsidRPr="00941D28" w:rsidTr="00D87579">
        <w:trPr>
          <w:trHeight w:val="20"/>
        </w:trPr>
        <w:tc>
          <w:tcPr>
            <w:tcW w:w="395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rPr>
                <w:b/>
              </w:rPr>
            </w:pPr>
            <w:r w:rsidRPr="00941D28">
              <w:rPr>
                <w:b/>
              </w:rPr>
              <w:t xml:space="preserve">Обязательная аудиторная учебная нагрузка </w:t>
            </w:r>
          </w:p>
        </w:tc>
        <w:tc>
          <w:tcPr>
            <w:tcW w:w="105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center"/>
            </w:pPr>
            <w:r w:rsidRPr="00941D28">
              <w:t>60</w:t>
            </w:r>
          </w:p>
        </w:tc>
      </w:tr>
      <w:tr w:rsidR="00AE2C92" w:rsidRPr="00941D28" w:rsidTr="00D87579">
        <w:trPr>
          <w:trHeight w:val="20"/>
        </w:trPr>
        <w:tc>
          <w:tcPr>
            <w:tcW w:w="395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pPr>
            <w:r w:rsidRPr="00941D28">
              <w:t>В том числе:</w:t>
            </w:r>
          </w:p>
        </w:tc>
        <w:tc>
          <w:tcPr>
            <w:tcW w:w="1050"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center"/>
            </w:pPr>
          </w:p>
        </w:tc>
      </w:tr>
      <w:tr w:rsidR="00AE2C92" w:rsidRPr="00941D28" w:rsidTr="00D87579">
        <w:trPr>
          <w:trHeight w:val="20"/>
        </w:trPr>
        <w:tc>
          <w:tcPr>
            <w:tcW w:w="395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pPr>
            <w:r w:rsidRPr="00941D28">
              <w:t xml:space="preserve">         практические  занятия</w:t>
            </w:r>
          </w:p>
        </w:tc>
        <w:tc>
          <w:tcPr>
            <w:tcW w:w="105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center"/>
            </w:pPr>
            <w:r w:rsidRPr="00941D28">
              <w:t>26</w:t>
            </w:r>
          </w:p>
        </w:tc>
      </w:tr>
      <w:tr w:rsidR="00AE2C92" w:rsidRPr="00941D28" w:rsidTr="00D87579">
        <w:trPr>
          <w:trHeight w:val="20"/>
        </w:trPr>
        <w:tc>
          <w:tcPr>
            <w:tcW w:w="3950" w:type="pct"/>
            <w:tcBorders>
              <w:top w:val="single" w:sz="4" w:space="0" w:color="auto"/>
              <w:left w:val="single" w:sz="4" w:space="0" w:color="auto"/>
              <w:bottom w:val="single" w:sz="4" w:space="0" w:color="auto"/>
              <w:right w:val="single" w:sz="4" w:space="0" w:color="auto"/>
            </w:tcBorders>
          </w:tcPr>
          <w:p w:rsidR="00AE2C92" w:rsidRPr="00941D28" w:rsidRDefault="00AE2C92" w:rsidP="00D87579">
            <w:r w:rsidRPr="00941D28">
              <w:t xml:space="preserve">          теоретические занятия</w:t>
            </w:r>
          </w:p>
        </w:tc>
        <w:tc>
          <w:tcPr>
            <w:tcW w:w="1050"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center"/>
            </w:pPr>
            <w:r w:rsidRPr="00941D28">
              <w:t>34</w:t>
            </w:r>
          </w:p>
        </w:tc>
      </w:tr>
      <w:tr w:rsidR="00AE2C92" w:rsidRPr="00941D28" w:rsidTr="00D87579">
        <w:trPr>
          <w:trHeight w:val="20"/>
        </w:trPr>
        <w:tc>
          <w:tcPr>
            <w:tcW w:w="395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rPr>
                <w:i/>
              </w:rPr>
            </w:pPr>
            <w:r w:rsidRPr="00941D28">
              <w:t xml:space="preserve">         курсовая работа (проект) </w:t>
            </w:r>
            <w:r w:rsidRPr="00941D28">
              <w:rPr>
                <w:i/>
              </w:rPr>
              <w:t xml:space="preserve"> (если предусмотрено)</w:t>
            </w:r>
          </w:p>
        </w:tc>
        <w:tc>
          <w:tcPr>
            <w:tcW w:w="105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center"/>
            </w:pPr>
            <w:r w:rsidRPr="00941D28">
              <w:t>-</w:t>
            </w:r>
          </w:p>
        </w:tc>
      </w:tr>
      <w:tr w:rsidR="00AE2C92" w:rsidRPr="00941D28" w:rsidTr="00D87579">
        <w:trPr>
          <w:trHeight w:val="20"/>
        </w:trPr>
        <w:tc>
          <w:tcPr>
            <w:tcW w:w="395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rPr>
                <w:b/>
              </w:rPr>
            </w:pPr>
            <w:r w:rsidRPr="00941D28">
              <w:rPr>
                <w:b/>
              </w:rPr>
              <w:t>Самостоятельная работа обучающегося (всего)</w:t>
            </w:r>
          </w:p>
        </w:tc>
        <w:tc>
          <w:tcPr>
            <w:tcW w:w="105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center"/>
            </w:pPr>
            <w:r w:rsidRPr="00941D28">
              <w:t>30</w:t>
            </w:r>
          </w:p>
        </w:tc>
      </w:tr>
      <w:tr w:rsidR="00AE2C92" w:rsidRPr="00941D28" w:rsidTr="00D87579">
        <w:trPr>
          <w:trHeight w:val="20"/>
        </w:trPr>
        <w:tc>
          <w:tcPr>
            <w:tcW w:w="395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rPr>
                <w:b/>
              </w:rPr>
            </w:pPr>
            <w:r w:rsidRPr="00941D28">
              <w:rPr>
                <w:b/>
              </w:rPr>
              <w:t xml:space="preserve">Итоговый контроль               </w:t>
            </w:r>
          </w:p>
        </w:tc>
        <w:tc>
          <w:tcPr>
            <w:tcW w:w="105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center"/>
            </w:pPr>
            <w:r w:rsidRPr="00941D28">
              <w:t xml:space="preserve"> диф. зачет</w:t>
            </w:r>
          </w:p>
        </w:tc>
      </w:tr>
    </w:tbl>
    <w:p w:rsidR="00AE2C92" w:rsidRPr="00941D28" w:rsidRDefault="00AE2C92" w:rsidP="00AE2C92">
      <w:pPr>
        <w:sectPr w:rsidR="00AE2C92" w:rsidRPr="00941D28" w:rsidSect="00FC786F">
          <w:footerReference w:type="default" r:id="rId65"/>
          <w:type w:val="nextColumn"/>
          <w:pgSz w:w="11906" w:h="16838"/>
          <w:pgMar w:top="1134" w:right="850" w:bottom="1134" w:left="1701" w:header="708" w:footer="708" w:gutter="0"/>
          <w:cols w:space="720"/>
          <w:titlePg/>
          <w:docGrid w:linePitch="299"/>
        </w:sectPr>
      </w:pPr>
    </w:p>
    <w:p w:rsidR="00AE2C92" w:rsidRPr="00941D28" w:rsidRDefault="00AE2C92" w:rsidP="00AE2C9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i/>
        </w:rPr>
      </w:pPr>
      <w:r w:rsidRPr="00941D28">
        <w:rPr>
          <w:rFonts w:eastAsia="Times New Roman"/>
          <w:b/>
        </w:rPr>
        <w:lastRenderedPageBreak/>
        <w:t>2.2. Тематический план и содержание учебной дисциплины  ОП.04</w:t>
      </w:r>
      <w:r w:rsidRPr="00941D28">
        <w:rPr>
          <w:rFonts w:eastAsia="Times New Roman"/>
          <w:b/>
          <w:caps/>
        </w:rPr>
        <w:t xml:space="preserve"> </w:t>
      </w:r>
      <w:r w:rsidRPr="00941D28">
        <w:rPr>
          <w:rFonts w:eastAsia="Times New Roman"/>
          <w:b/>
          <w:i/>
        </w:rPr>
        <w:t>Материаловедение</w:t>
      </w:r>
    </w:p>
    <w:p w:rsidR="00AE2C92" w:rsidRPr="00941D28" w:rsidRDefault="00AE2C92" w:rsidP="00AE2C9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rPr>
      </w:pPr>
      <w:r w:rsidRPr="00941D28">
        <w:rPr>
          <w:rFonts w:eastAsia="Times New Roman"/>
          <w:bCs/>
          <w:i/>
        </w:rPr>
        <w:tab/>
      </w:r>
      <w:r w:rsidRPr="00941D28">
        <w:rPr>
          <w:rFonts w:eastAsia="Times New Roman"/>
          <w:bCs/>
          <w:i/>
        </w:rPr>
        <w:tab/>
      </w:r>
    </w:p>
    <w:tbl>
      <w:tblPr>
        <w:tblW w:w="5000" w:type="pct"/>
        <w:tblLook w:val="01E0"/>
      </w:tblPr>
      <w:tblGrid>
        <w:gridCol w:w="2615"/>
        <w:gridCol w:w="6023"/>
        <w:gridCol w:w="933"/>
      </w:tblGrid>
      <w:tr w:rsidR="00AE2C92" w:rsidRPr="00941D28" w:rsidTr="00D87579">
        <w:trPr>
          <w:trHeight w:val="20"/>
        </w:trPr>
        <w:tc>
          <w:tcPr>
            <w:tcW w:w="1327" w:type="pct"/>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Наименование разделов и тем</w:t>
            </w:r>
          </w:p>
        </w:tc>
        <w:tc>
          <w:tcPr>
            <w:tcW w:w="3200" w:type="pct"/>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941D28">
              <w:rPr>
                <w:b/>
                <w:bCs/>
              </w:rPr>
              <w:t>Содержание учебного материала, лабораторные и практические работы, самостоятельная работа обучающихся, курсовая работа (проект)</w:t>
            </w:r>
            <w:r w:rsidRPr="00941D28">
              <w:rPr>
                <w:bCs/>
                <w:i/>
              </w:rPr>
              <w:t xml:space="preserve"> (если предусмотрены)</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73" w:type="pct"/>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Объем часов</w:t>
            </w:r>
          </w:p>
        </w:tc>
      </w:tr>
      <w:tr w:rsidR="00AE2C92" w:rsidRPr="00941D28" w:rsidTr="00D87579">
        <w:trPr>
          <w:trHeight w:val="20"/>
        </w:trPr>
        <w:tc>
          <w:tcPr>
            <w:tcW w:w="1327"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41D28">
              <w:rPr>
                <w:b/>
                <w:bCs/>
              </w:rPr>
              <w:t>Введение</w:t>
            </w:r>
          </w:p>
        </w:tc>
        <w:tc>
          <w:tcPr>
            <w:tcW w:w="320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rPr>
                <w:b/>
              </w:rPr>
            </w:pPr>
            <w:r w:rsidRPr="00941D28">
              <w:rPr>
                <w:b/>
              </w:rPr>
              <w:t>Содержание учебного материала</w:t>
            </w:r>
          </w:p>
          <w:p w:rsidR="00AE2C92" w:rsidRPr="00941D28" w:rsidRDefault="00AE2C92" w:rsidP="00D87579">
            <w:pPr>
              <w:jc w:val="both"/>
            </w:pPr>
            <w:r w:rsidRPr="00941D28">
              <w:t>Значение и содержание дисциплины «Материаловедение» и её значение в подготовке специалистов автомобильного транспорта. Значение материаловедения в решении важнейших технических проблем, новейшие достижения и перспективы развития в области материаловедения.</w:t>
            </w:r>
          </w:p>
        </w:tc>
        <w:tc>
          <w:tcPr>
            <w:tcW w:w="473"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rPr>
          <w:trHeight w:val="20"/>
        </w:trPr>
        <w:tc>
          <w:tcPr>
            <w:tcW w:w="1327"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rPr>
                <w:b/>
              </w:rPr>
            </w:pPr>
            <w:r w:rsidRPr="00941D28">
              <w:rPr>
                <w:b/>
              </w:rPr>
              <w:t>Раздел 1. Физико-химические основы металловедения.</w:t>
            </w:r>
          </w:p>
        </w:tc>
        <w:tc>
          <w:tcPr>
            <w:tcW w:w="3200"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tc>
        <w:tc>
          <w:tcPr>
            <w:tcW w:w="473"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941D28">
              <w:rPr>
                <w:b/>
                <w:bCs/>
              </w:rPr>
              <w:t>40</w:t>
            </w:r>
          </w:p>
        </w:tc>
      </w:tr>
      <w:tr w:rsidR="00AE2C92" w:rsidRPr="00941D28" w:rsidTr="00D87579">
        <w:trPr>
          <w:trHeight w:val="20"/>
        </w:trPr>
        <w:tc>
          <w:tcPr>
            <w:tcW w:w="1327" w:type="pct"/>
            <w:vMerge w:val="restar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rPr>
                <w:b/>
                <w:i/>
              </w:rPr>
            </w:pPr>
          </w:p>
          <w:p w:rsidR="00AE2C92" w:rsidRPr="00941D28" w:rsidRDefault="00AE2C92" w:rsidP="00D87579">
            <w:pPr>
              <w:rPr>
                <w:b/>
                <w:i/>
              </w:rPr>
            </w:pPr>
          </w:p>
          <w:p w:rsidR="00AE2C92" w:rsidRPr="00941D28" w:rsidRDefault="00AE2C92" w:rsidP="00D87579">
            <w:pPr>
              <w:rPr>
                <w:b/>
                <w:i/>
              </w:rPr>
            </w:pPr>
            <w:r w:rsidRPr="00941D28">
              <w:rPr>
                <w:b/>
                <w:i/>
              </w:rPr>
              <w:t>Тема 1.1. Металлы и их свойства</w:t>
            </w:r>
          </w:p>
        </w:tc>
        <w:tc>
          <w:tcPr>
            <w:tcW w:w="320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rPr>
                <w:b/>
              </w:rPr>
            </w:pPr>
            <w:r w:rsidRPr="00941D28">
              <w:rPr>
                <w:b/>
              </w:rPr>
              <w:t>Содержание учебного материала</w:t>
            </w:r>
          </w:p>
          <w:p w:rsidR="00AE2C92" w:rsidRPr="00941D28" w:rsidRDefault="00AE2C92" w:rsidP="00D87579">
            <w:pPr>
              <w:jc w:val="both"/>
            </w:pPr>
            <w:r w:rsidRPr="00941D28">
              <w:t xml:space="preserve">Классификация металлов. </w:t>
            </w:r>
            <w:r w:rsidRPr="00941D28">
              <w:rPr>
                <w:bCs/>
              </w:rPr>
              <w:t xml:space="preserve">Атомно-кристаллическое строение металлов. Анизотропность и ее значение в технике. Аллотропические превращения в металлах. Плавление и кристаллизация металлов. Термические кривые нагрева и охлаждения металлов. Влияние примесей и других факторов на процесс кристаллизации. Образование зёрен и дендритов. </w:t>
            </w:r>
          </w:p>
          <w:p w:rsidR="00AE2C92" w:rsidRPr="00941D28" w:rsidRDefault="00AE2C92" w:rsidP="00D87579">
            <w:pPr>
              <w:ind w:firstLine="403"/>
              <w:jc w:val="both"/>
            </w:pPr>
            <w:r w:rsidRPr="00941D28">
              <w:rPr>
                <w:bCs/>
              </w:rPr>
              <w:t xml:space="preserve">Свойства металлов. Механические свойства и их определение. Понятие о физических, химических и технологических свойствах. </w:t>
            </w:r>
          </w:p>
        </w:tc>
        <w:tc>
          <w:tcPr>
            <w:tcW w:w="473"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rPr>
          <w:trHeight w:val="20"/>
        </w:trPr>
        <w:tc>
          <w:tcPr>
            <w:tcW w:w="1327" w:type="pct"/>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rPr>
                <w:b/>
                <w:i/>
              </w:rPr>
            </w:pPr>
          </w:p>
        </w:tc>
        <w:tc>
          <w:tcPr>
            <w:tcW w:w="320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rPr>
                <w:b/>
              </w:rPr>
            </w:pPr>
            <w:r w:rsidRPr="00941D28">
              <w:rPr>
                <w:b/>
              </w:rPr>
              <w:t>Практическое  занятие</w:t>
            </w:r>
          </w:p>
          <w:p w:rsidR="00AE2C92" w:rsidRPr="00941D28" w:rsidRDefault="00AE2C92" w:rsidP="00D87579">
            <w:r w:rsidRPr="00941D28">
              <w:t xml:space="preserve"> Ознакомление с методами измерения твёрдости металлов по Роквеллу и Бринеллю.</w:t>
            </w:r>
          </w:p>
        </w:tc>
        <w:tc>
          <w:tcPr>
            <w:tcW w:w="473"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rPr>
          <w:trHeight w:val="20"/>
        </w:trPr>
        <w:tc>
          <w:tcPr>
            <w:tcW w:w="1327" w:type="pct"/>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rPr>
                <w:b/>
                <w:i/>
              </w:rPr>
            </w:pPr>
          </w:p>
        </w:tc>
        <w:tc>
          <w:tcPr>
            <w:tcW w:w="320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rPr>
                <w:b/>
              </w:rPr>
            </w:pPr>
            <w:r w:rsidRPr="00941D28">
              <w:rPr>
                <w:b/>
              </w:rPr>
              <w:t>Самостоятельная работа обучающихся</w:t>
            </w:r>
          </w:p>
          <w:p w:rsidR="00AE2C92" w:rsidRPr="00941D28" w:rsidRDefault="00AE2C92" w:rsidP="00D87579">
            <w:r w:rsidRPr="00941D28">
              <w:t>Диаграмма состояния железо-цементит</w:t>
            </w:r>
          </w:p>
        </w:tc>
        <w:tc>
          <w:tcPr>
            <w:tcW w:w="473"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rPr>
          <w:trHeight w:val="20"/>
        </w:trPr>
        <w:tc>
          <w:tcPr>
            <w:tcW w:w="1327" w:type="pct"/>
            <w:tcBorders>
              <w:top w:val="single" w:sz="4" w:space="0" w:color="auto"/>
              <w:left w:val="single" w:sz="4" w:space="0" w:color="auto"/>
              <w:right w:val="single" w:sz="4" w:space="0" w:color="auto"/>
            </w:tcBorders>
            <w:hideMark/>
          </w:tcPr>
          <w:p w:rsidR="00AE2C92" w:rsidRPr="00941D28" w:rsidRDefault="00AE2C92" w:rsidP="00D87579">
            <w:pPr>
              <w:rPr>
                <w:b/>
                <w:i/>
              </w:rPr>
            </w:pPr>
          </w:p>
          <w:p w:rsidR="00AE2C92" w:rsidRPr="00941D28" w:rsidRDefault="00AE2C92" w:rsidP="00D87579">
            <w:pPr>
              <w:rPr>
                <w:b/>
                <w:i/>
              </w:rPr>
            </w:pPr>
          </w:p>
          <w:p w:rsidR="00AE2C92" w:rsidRPr="00941D28" w:rsidRDefault="00AE2C92" w:rsidP="00D87579">
            <w:pPr>
              <w:rPr>
                <w:b/>
                <w:i/>
              </w:rPr>
            </w:pPr>
            <w:r w:rsidRPr="00941D28">
              <w:rPr>
                <w:b/>
                <w:i/>
              </w:rPr>
              <w:t>Тема 1.2. Производство чугуна и стали</w:t>
            </w:r>
          </w:p>
        </w:tc>
        <w:tc>
          <w:tcPr>
            <w:tcW w:w="3200" w:type="pct"/>
            <w:tcBorders>
              <w:top w:val="single" w:sz="4" w:space="0" w:color="auto"/>
              <w:left w:val="single" w:sz="4" w:space="0" w:color="auto"/>
              <w:right w:val="single" w:sz="4" w:space="0" w:color="auto"/>
            </w:tcBorders>
            <w:hideMark/>
          </w:tcPr>
          <w:p w:rsidR="00AE2C92" w:rsidRPr="00941D28" w:rsidRDefault="00AE2C92" w:rsidP="00D87579">
            <w:pPr>
              <w:rPr>
                <w:b/>
              </w:rPr>
            </w:pPr>
            <w:r w:rsidRPr="00941D28">
              <w:rPr>
                <w:b/>
              </w:rPr>
              <w:t>Содержание учебного материала</w:t>
            </w:r>
          </w:p>
          <w:p w:rsidR="00AE2C92" w:rsidRPr="00941D28" w:rsidRDefault="00AE2C92" w:rsidP="00D87579">
            <w:pPr>
              <w:ind w:firstLine="42"/>
              <w:jc w:val="both"/>
            </w:pPr>
            <w:r w:rsidRPr="00941D28">
              <w:t>Виды металлургических процессов. Огнеупорные материалы, их классификация и подразделение.</w:t>
            </w:r>
          </w:p>
          <w:p w:rsidR="00AE2C92" w:rsidRPr="00941D28" w:rsidRDefault="00AE2C92" w:rsidP="00D87579">
            <w:pPr>
              <w:ind w:firstLine="545"/>
              <w:jc w:val="both"/>
            </w:pPr>
            <w:r w:rsidRPr="00941D28">
              <w:t>Общие сведения о чугуне. Шихтованные материалы для производства  чугуна: железная руда, кокс, флюсы. Доменная печь, её устройство и работа. Продукты доменной плавки. Технико-экономические показатели работы доменной печи. Современные методы повышения производительности доменных печей</w:t>
            </w:r>
          </w:p>
          <w:p w:rsidR="00AE2C92" w:rsidRPr="00941D28" w:rsidRDefault="00AE2C92" w:rsidP="00D87579">
            <w:r w:rsidRPr="00941D28">
              <w:t xml:space="preserve">     Общие сведения о стали. Основные и кислые процессы. Качество стали. Современные способы получения стали. </w:t>
            </w:r>
          </w:p>
        </w:tc>
        <w:tc>
          <w:tcPr>
            <w:tcW w:w="473" w:type="pct"/>
            <w:tcBorders>
              <w:top w:val="single" w:sz="4" w:space="0" w:color="auto"/>
              <w:left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rPr>
          <w:trHeight w:val="20"/>
        </w:trPr>
        <w:tc>
          <w:tcPr>
            <w:tcW w:w="1327" w:type="pct"/>
            <w:vMerge w:val="restar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rPr>
                <w:b/>
                <w:i/>
              </w:rPr>
            </w:pPr>
          </w:p>
          <w:p w:rsidR="00AE2C92" w:rsidRPr="00941D28" w:rsidRDefault="00AE2C92" w:rsidP="00D87579"/>
        </w:tc>
        <w:tc>
          <w:tcPr>
            <w:tcW w:w="320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pPr>
            <w:r w:rsidRPr="00941D28">
              <w:t xml:space="preserve">        Понятие о бессемеровском и томасовском процессах получения стали. Кислородно-конверторный способ. Мартеновское получение стали. Состав шихты для основных и кислых мартеновских печей. Плавка </w:t>
            </w:r>
            <w:r w:rsidRPr="00941D28">
              <w:lastRenderedPageBreak/>
              <w:t xml:space="preserve">стали в электродуговых и индукционных печах. </w:t>
            </w:r>
          </w:p>
          <w:p w:rsidR="00AE2C92" w:rsidRPr="00941D28" w:rsidRDefault="00AE2C92" w:rsidP="00D87579">
            <w:pPr>
              <w:ind w:firstLine="545"/>
              <w:jc w:val="both"/>
            </w:pPr>
            <w:r w:rsidRPr="00941D28">
              <w:t>Сравнительная характеристика способов получения стали в конверторных, мартеновских и электрических печах.</w:t>
            </w:r>
          </w:p>
          <w:p w:rsidR="00AE2C92" w:rsidRPr="00941D28" w:rsidRDefault="00AE2C92" w:rsidP="00D87579">
            <w:pPr>
              <w:ind w:firstLine="545"/>
              <w:jc w:val="both"/>
            </w:pPr>
            <w:r w:rsidRPr="00941D28">
              <w:t>Понятие о прямом восстановлении железа из руды. Раскисление и разливка стали.</w:t>
            </w:r>
          </w:p>
        </w:tc>
        <w:tc>
          <w:tcPr>
            <w:tcW w:w="473"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20"/>
        </w:trPr>
        <w:tc>
          <w:tcPr>
            <w:tcW w:w="1327" w:type="pct"/>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rPr>
                <w:b/>
                <w:i/>
              </w:rPr>
            </w:pPr>
          </w:p>
        </w:tc>
        <w:tc>
          <w:tcPr>
            <w:tcW w:w="320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rPr>
                <w:b/>
              </w:rPr>
            </w:pPr>
            <w:r w:rsidRPr="00941D28">
              <w:rPr>
                <w:b/>
              </w:rPr>
              <w:t>Самостоятельная работа обучающихся</w:t>
            </w:r>
          </w:p>
          <w:p w:rsidR="00AE2C92" w:rsidRPr="00941D28" w:rsidRDefault="00AE2C92" w:rsidP="00D87579">
            <w:r w:rsidRPr="00941D28">
              <w:t>Способы получения стали</w:t>
            </w:r>
          </w:p>
        </w:tc>
        <w:tc>
          <w:tcPr>
            <w:tcW w:w="473"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rPr>
          <w:trHeight w:val="20"/>
        </w:trPr>
        <w:tc>
          <w:tcPr>
            <w:tcW w:w="1327" w:type="pct"/>
            <w:vMerge w:val="restart"/>
            <w:tcBorders>
              <w:top w:val="single" w:sz="4" w:space="0" w:color="auto"/>
              <w:left w:val="single" w:sz="4" w:space="0" w:color="auto"/>
              <w:right w:val="single" w:sz="4" w:space="0" w:color="auto"/>
            </w:tcBorders>
            <w:hideMark/>
          </w:tcPr>
          <w:p w:rsidR="00AE2C92" w:rsidRPr="00941D28" w:rsidRDefault="00AE2C92" w:rsidP="00D87579">
            <w:pPr>
              <w:rPr>
                <w:b/>
                <w:bCs/>
                <w:i/>
              </w:rPr>
            </w:pPr>
          </w:p>
          <w:p w:rsidR="00AE2C92" w:rsidRPr="00941D28" w:rsidRDefault="00AE2C92" w:rsidP="00D87579">
            <w:pPr>
              <w:rPr>
                <w:b/>
                <w:bCs/>
                <w:i/>
              </w:rPr>
            </w:pPr>
          </w:p>
          <w:p w:rsidR="00AE2C92" w:rsidRPr="00941D28" w:rsidRDefault="00AE2C92" w:rsidP="00D87579">
            <w:pPr>
              <w:rPr>
                <w:b/>
                <w:bCs/>
                <w:i/>
              </w:rPr>
            </w:pPr>
            <w:r w:rsidRPr="00941D28">
              <w:rPr>
                <w:b/>
                <w:bCs/>
                <w:i/>
              </w:rPr>
              <w:t>Тема 1.3. Железоуглеродистые сплавы</w:t>
            </w:r>
          </w:p>
        </w:tc>
        <w:tc>
          <w:tcPr>
            <w:tcW w:w="320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rPr>
                <w:b/>
              </w:rPr>
            </w:pPr>
            <w:r w:rsidRPr="00941D28">
              <w:rPr>
                <w:b/>
              </w:rPr>
              <w:t>Содержание учебного материала</w:t>
            </w:r>
          </w:p>
          <w:p w:rsidR="00AE2C92" w:rsidRPr="00941D28" w:rsidRDefault="00AE2C92" w:rsidP="00D87579">
            <w:pPr>
              <w:jc w:val="both"/>
            </w:pPr>
            <w:r w:rsidRPr="00941D28">
              <w:t xml:space="preserve">Железо и его свойства. Углерод и его свойства. Диаграмма состояния железоуглеродистых сплавов. Структурные составляющие железоуглеродистых сплавов: аустенит, феррит, цементит, ледебурит. Деление железоуглеродистых сплавов на стали и чугуны. </w:t>
            </w:r>
          </w:p>
          <w:p w:rsidR="00AE2C92" w:rsidRPr="00941D28" w:rsidRDefault="00AE2C92" w:rsidP="00D87579">
            <w:pPr>
              <w:ind w:firstLine="403"/>
              <w:jc w:val="both"/>
            </w:pPr>
            <w:r w:rsidRPr="00941D28">
              <w:t>Углеродистые стали. Влияние постоянных примесей на свойства углеродистых сталей. Классификация, маркировка и применение  легированных сталей.</w:t>
            </w:r>
          </w:p>
          <w:p w:rsidR="00AE2C92" w:rsidRPr="00941D28" w:rsidRDefault="00AE2C92" w:rsidP="00D87579">
            <w:pPr>
              <w:ind w:firstLine="403"/>
              <w:jc w:val="both"/>
            </w:pPr>
            <w:r w:rsidRPr="00941D28">
              <w:t>Легированные стали. Влияние легирующих элементов на структуру и свойства стали. Классификация, маркировка и применение легированных сталей.</w:t>
            </w:r>
          </w:p>
          <w:p w:rsidR="00AE2C92" w:rsidRPr="00941D28" w:rsidRDefault="00AE2C92" w:rsidP="00D87579">
            <w:pPr>
              <w:ind w:firstLine="403"/>
              <w:jc w:val="both"/>
            </w:pPr>
            <w:r w:rsidRPr="00941D28">
              <w:t>Чугуны.  Влияние примесей на структуру и свойства чугуна. Влияние графитных включений и структуры на механические свойства чугуна. Виды чугунов, их применение и маркировка по государственному стандарту. Специальные чугуны.</w:t>
            </w:r>
          </w:p>
          <w:p w:rsidR="00AE2C92" w:rsidRPr="00941D28" w:rsidRDefault="00AE2C92" w:rsidP="00D87579">
            <w:pPr>
              <w:ind w:firstLine="403"/>
            </w:pPr>
            <w:r w:rsidRPr="00941D28">
              <w:t xml:space="preserve">Инструментальные стали. Инструментальные стали пониженной и </w:t>
            </w:r>
          </w:p>
          <w:p w:rsidR="00AE2C92" w:rsidRPr="00941D28" w:rsidRDefault="00AE2C92" w:rsidP="00D87579">
            <w:pPr>
              <w:jc w:val="both"/>
            </w:pPr>
            <w:r w:rsidRPr="00941D28">
              <w:t>повышенной прокаливаемости. Стали для измерительных инструментов и штампов. Быстрорежущие стали, особенности их обработки.</w:t>
            </w:r>
          </w:p>
        </w:tc>
        <w:tc>
          <w:tcPr>
            <w:tcW w:w="473"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20"/>
        </w:trPr>
        <w:tc>
          <w:tcPr>
            <w:tcW w:w="1327" w:type="pct"/>
            <w:vMerge/>
            <w:tcBorders>
              <w:left w:val="single" w:sz="4" w:space="0" w:color="auto"/>
              <w:right w:val="single" w:sz="4" w:space="0" w:color="auto"/>
            </w:tcBorders>
            <w:vAlign w:val="center"/>
            <w:hideMark/>
          </w:tcPr>
          <w:p w:rsidR="00AE2C92" w:rsidRPr="00941D28" w:rsidRDefault="00AE2C92" w:rsidP="00D87579">
            <w:pPr>
              <w:rPr>
                <w:b/>
                <w:bCs/>
                <w:i/>
              </w:rPr>
            </w:pPr>
          </w:p>
        </w:tc>
        <w:tc>
          <w:tcPr>
            <w:tcW w:w="3200" w:type="pct"/>
            <w:tcBorders>
              <w:top w:val="single" w:sz="4" w:space="0" w:color="auto"/>
              <w:left w:val="single" w:sz="4" w:space="0" w:color="auto"/>
              <w:right w:val="single" w:sz="4" w:space="0" w:color="auto"/>
            </w:tcBorders>
            <w:hideMark/>
          </w:tcPr>
          <w:p w:rsidR="00AE2C92" w:rsidRPr="00941D28" w:rsidRDefault="00AE2C92" w:rsidP="00D87579">
            <w:pPr>
              <w:rPr>
                <w:b/>
              </w:rPr>
            </w:pPr>
            <w:r w:rsidRPr="00941D28">
              <w:rPr>
                <w:b/>
              </w:rPr>
              <w:t>Практическое занятие</w:t>
            </w:r>
          </w:p>
          <w:p w:rsidR="00AE2C92" w:rsidRPr="00941D28" w:rsidRDefault="00AE2C92" w:rsidP="00D87579">
            <w:pPr>
              <w:rPr>
                <w:b/>
              </w:rPr>
            </w:pPr>
            <w:r w:rsidRPr="00941D28">
              <w:rPr>
                <w:bCs/>
              </w:rPr>
              <w:t>Изучение структуры и свойств легированных сталей</w:t>
            </w:r>
          </w:p>
        </w:tc>
        <w:tc>
          <w:tcPr>
            <w:tcW w:w="473" w:type="pct"/>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rPr>
          <w:trHeight w:val="20"/>
        </w:trPr>
        <w:tc>
          <w:tcPr>
            <w:tcW w:w="1327" w:type="pct"/>
            <w:vMerge w:val="restart"/>
            <w:tcBorders>
              <w:top w:val="single" w:sz="4" w:space="0" w:color="auto"/>
              <w:left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rPr>
            </w:pPr>
            <w:r w:rsidRPr="00941D28">
              <w:rPr>
                <w:b/>
                <w:bCs/>
                <w:i/>
              </w:rPr>
              <w:t>Тема 1.4. Сплавы и стали с особыми физическими свойствами</w:t>
            </w:r>
          </w:p>
        </w:tc>
        <w:tc>
          <w:tcPr>
            <w:tcW w:w="320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rPr>
                <w:b/>
              </w:rPr>
            </w:pPr>
            <w:r w:rsidRPr="00941D28">
              <w:rPr>
                <w:bCs/>
              </w:rPr>
              <w:t xml:space="preserve"> </w:t>
            </w:r>
            <w:r w:rsidRPr="00941D28">
              <w:rPr>
                <w:b/>
              </w:rPr>
              <w:t>Практическое занятие</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t>Определение удельного сопротивления производственных материалов</w:t>
            </w:r>
          </w:p>
        </w:tc>
        <w:tc>
          <w:tcPr>
            <w:tcW w:w="473"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941D28">
              <w:rPr>
                <w:bCs/>
              </w:rPr>
              <w:t>2</w:t>
            </w:r>
          </w:p>
        </w:tc>
      </w:tr>
      <w:tr w:rsidR="00AE2C92" w:rsidRPr="00941D28" w:rsidTr="00D87579">
        <w:trPr>
          <w:trHeight w:val="20"/>
        </w:trPr>
        <w:tc>
          <w:tcPr>
            <w:tcW w:w="1327" w:type="pct"/>
            <w:vMerge/>
            <w:tcBorders>
              <w:left w:val="single" w:sz="4" w:space="0" w:color="auto"/>
              <w:right w:val="single" w:sz="4" w:space="0" w:color="auto"/>
            </w:tcBorders>
            <w:vAlign w:val="center"/>
            <w:hideMark/>
          </w:tcPr>
          <w:p w:rsidR="00AE2C92" w:rsidRPr="00941D28" w:rsidRDefault="00AE2C92" w:rsidP="00D87579">
            <w:pPr>
              <w:rPr>
                <w:b/>
                <w:bCs/>
                <w:i/>
              </w:rPr>
            </w:pPr>
          </w:p>
        </w:tc>
        <w:tc>
          <w:tcPr>
            <w:tcW w:w="3200" w:type="pct"/>
            <w:tcBorders>
              <w:top w:val="single" w:sz="4" w:space="0" w:color="auto"/>
              <w:left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rPr>
                <w:b/>
              </w:rPr>
              <w:t>Самостоятельная работа обучающихся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 xml:space="preserve">Коррозионно-стойкие (нержавеющие), жаростойкие, жаропрочные, износостойкие стали. Стали и сплавы специальных способов выплавки. Магнитные стали и сплавы. Сплавы с высоким электросопротивлением для нагревательных элементов печей, реостатов и точных </w:t>
            </w:r>
          </w:p>
          <w:p w:rsidR="00AE2C92" w:rsidRPr="00941D28" w:rsidRDefault="00AE2C92" w:rsidP="00D87579">
            <w:pPr>
              <w:rPr>
                <w:bCs/>
              </w:rPr>
            </w:pPr>
            <w:r w:rsidRPr="00941D28">
              <w:rPr>
                <w:bCs/>
              </w:rPr>
              <w:t>приборов. Сплавы с заданным температурным коэффициентом линейного расширения для приборов и аппаратуры. Стали и сплавы высокой электропроводимости.</w:t>
            </w:r>
          </w:p>
          <w:p w:rsidR="00AE2C92" w:rsidRPr="00941D28" w:rsidRDefault="00AE2C92" w:rsidP="00D87579">
            <w:pPr>
              <w:rPr>
                <w:bCs/>
              </w:rPr>
            </w:pPr>
          </w:p>
        </w:tc>
        <w:tc>
          <w:tcPr>
            <w:tcW w:w="473" w:type="pct"/>
            <w:tcBorders>
              <w:top w:val="single" w:sz="4" w:space="0" w:color="auto"/>
              <w:left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tc>
      </w:tr>
      <w:tr w:rsidR="00AE2C92" w:rsidRPr="00941D28" w:rsidTr="00D87579">
        <w:trPr>
          <w:trHeight w:val="20"/>
        </w:trPr>
        <w:tc>
          <w:tcPr>
            <w:tcW w:w="1327" w:type="pct"/>
            <w:vMerge w:val="restar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rPr>
            </w:pPr>
            <w:r w:rsidRPr="00941D28">
              <w:rPr>
                <w:b/>
                <w:bCs/>
                <w:i/>
              </w:rPr>
              <w:t>Тема 1.5. Основы термической и химико-термической обработки</w:t>
            </w:r>
          </w:p>
        </w:tc>
        <w:tc>
          <w:tcPr>
            <w:tcW w:w="320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rPr>
                <w:b/>
              </w:rPr>
            </w:pPr>
            <w:r w:rsidRPr="00941D28">
              <w:rPr>
                <w:b/>
              </w:rPr>
              <w:t>Содержание учебного материала</w:t>
            </w:r>
          </w:p>
          <w:p w:rsidR="00AE2C92" w:rsidRPr="00941D28" w:rsidRDefault="00AE2C92" w:rsidP="00D87579">
            <w:pPr>
              <w:tabs>
                <w:tab w:val="left" w:pos="522"/>
              </w:tabs>
              <w:jc w:val="both"/>
            </w:pPr>
            <w:r w:rsidRPr="00941D28">
              <w:t xml:space="preserve">Классификация видов термической обработки. Превращения при нагревании стали. Превращения аустенита при непрерывном охлаждении. Отжиг, </w:t>
            </w:r>
            <w:r w:rsidRPr="00941D28">
              <w:lastRenderedPageBreak/>
              <w:t>назначение и виды. Нормализация. Режимы отжига и нормализации доэвтектоидной, эвтектоидной и заэвтектоидной сталей.</w:t>
            </w:r>
          </w:p>
          <w:p w:rsidR="00AE2C92" w:rsidRPr="00941D28" w:rsidRDefault="00AE2C92" w:rsidP="00D87579">
            <w:pPr>
              <w:tabs>
                <w:tab w:val="left" w:pos="522"/>
              </w:tabs>
              <w:ind w:firstLine="545"/>
              <w:jc w:val="both"/>
            </w:pPr>
            <w:r w:rsidRPr="00941D28">
              <w:t>Закалка, назначение и способы. Режим нагрева под закалку эвтектоидной и заэвтектоидной сталей. Структура после закалки. Поверхностная закалка ТВЧ. Виды и назначение отпуска. Влияние отпуска на структуру и свойства закаленной стали. Особенности термической обработки (ТО) легированных сталей и чугунов. Дефекты и брак при термической обработке.</w:t>
            </w:r>
          </w:p>
          <w:p w:rsidR="00AE2C92" w:rsidRPr="00941D28" w:rsidRDefault="00AE2C92" w:rsidP="00D87579">
            <w:pPr>
              <w:tabs>
                <w:tab w:val="left" w:pos="522"/>
              </w:tabs>
              <w:ind w:firstLine="545"/>
              <w:jc w:val="both"/>
            </w:pPr>
            <w:r w:rsidRPr="00941D28">
              <w:t>Химико-термическая обработка (ХТО). Основы ХТО. Цементация, назначение и виды. Стали для цементации. ТО после цементации. Сущность процессов азотирования и цианирования. Диффузионная металлизация. Сущность процессов алитирования, хромирования, силицирования и их назначение. Понятие о процессе патентирования стальной проволоки.</w:t>
            </w:r>
          </w:p>
        </w:tc>
        <w:tc>
          <w:tcPr>
            <w:tcW w:w="473"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20"/>
        </w:trPr>
        <w:tc>
          <w:tcPr>
            <w:tcW w:w="1327" w:type="pct"/>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rPr>
                <w:b/>
                <w:bCs/>
                <w:i/>
              </w:rPr>
            </w:pPr>
          </w:p>
        </w:tc>
        <w:tc>
          <w:tcPr>
            <w:tcW w:w="320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rPr>
                <w:b/>
              </w:rPr>
            </w:pPr>
            <w:r w:rsidRPr="00941D28">
              <w:rPr>
                <w:b/>
              </w:rPr>
              <w:t>Практическое занятие</w:t>
            </w:r>
          </w:p>
          <w:p w:rsidR="00AE2C92" w:rsidRPr="00941D28" w:rsidRDefault="00AE2C92" w:rsidP="00D87579">
            <w:pPr>
              <w:tabs>
                <w:tab w:val="left" w:pos="522"/>
              </w:tabs>
              <w:jc w:val="both"/>
            </w:pPr>
            <w:r w:rsidRPr="00941D28">
              <w:t>Изучение структуры стали после термической и химико-термической обработки.</w:t>
            </w:r>
          </w:p>
        </w:tc>
        <w:tc>
          <w:tcPr>
            <w:tcW w:w="473"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rPr>
          <w:trHeight w:val="20"/>
        </w:trPr>
        <w:tc>
          <w:tcPr>
            <w:tcW w:w="1327" w:type="pct"/>
            <w:vMerge w:val="restart"/>
            <w:tcBorders>
              <w:top w:val="single" w:sz="4" w:space="0" w:color="auto"/>
              <w:left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rPr>
            </w:pPr>
            <w:r w:rsidRPr="00941D28">
              <w:rPr>
                <w:b/>
                <w:bCs/>
                <w:i/>
              </w:rPr>
              <w:t>Тема 1.6. Сплавы цветных металлов и припои</w:t>
            </w:r>
          </w:p>
        </w:tc>
        <w:tc>
          <w:tcPr>
            <w:tcW w:w="3200" w:type="pct"/>
            <w:tcBorders>
              <w:top w:val="single" w:sz="4" w:space="0" w:color="auto"/>
              <w:left w:val="single" w:sz="4" w:space="0" w:color="auto"/>
              <w:right w:val="single" w:sz="4" w:space="0" w:color="auto"/>
            </w:tcBorders>
            <w:hideMark/>
          </w:tcPr>
          <w:p w:rsidR="00AE2C92" w:rsidRPr="00941D28" w:rsidRDefault="00AE2C92" w:rsidP="00D87579">
            <w:pPr>
              <w:rPr>
                <w:b/>
              </w:rPr>
            </w:pPr>
            <w:r w:rsidRPr="00941D28">
              <w:rPr>
                <w:b/>
              </w:rPr>
              <w:t>Содержание учебного материала</w:t>
            </w:r>
          </w:p>
          <w:p w:rsidR="00AE2C92" w:rsidRPr="00941D28" w:rsidRDefault="00AE2C92" w:rsidP="00D87579">
            <w:pPr>
              <w:jc w:val="both"/>
            </w:pPr>
            <w:r w:rsidRPr="00941D28">
              <w:t xml:space="preserve">      Основные сведения о производстве цветных металлов. Группы цветных металлов. Медь; её свойства и получение. Сплавы меди. Основные свойства, применение, марки.</w:t>
            </w:r>
          </w:p>
          <w:p w:rsidR="00AE2C92" w:rsidRPr="00941D28" w:rsidRDefault="00AE2C92" w:rsidP="00D87579">
            <w:r w:rsidRPr="00941D28">
              <w:t>Алюминий, его свойства и получение. Сплавы алюминия, основные</w:t>
            </w:r>
          </w:p>
          <w:p w:rsidR="00AE2C92" w:rsidRPr="00941D28" w:rsidRDefault="00AE2C92" w:rsidP="00D87579">
            <w:pPr>
              <w:jc w:val="both"/>
            </w:pPr>
            <w:r w:rsidRPr="00941D28">
              <w:t>свойства, применение и марки.</w:t>
            </w:r>
          </w:p>
          <w:p w:rsidR="00AE2C92" w:rsidRPr="00941D28" w:rsidRDefault="00AE2C92" w:rsidP="00D87579">
            <w:pPr>
              <w:ind w:firstLine="403"/>
            </w:pPr>
            <w:r w:rsidRPr="00941D28">
              <w:t>Общие сведения о цветных металлов на основе магния, титана, никеля и кобальта, их основных свойствах, применении и маркировки.</w:t>
            </w:r>
          </w:p>
          <w:p w:rsidR="00AE2C92" w:rsidRPr="00941D28" w:rsidRDefault="00AE2C92" w:rsidP="00D87579">
            <w:pPr>
              <w:ind w:firstLine="403"/>
              <w:jc w:val="both"/>
            </w:pPr>
            <w:r w:rsidRPr="00941D28">
              <w:t>Антифрикционные (подшипниковые) материалы на оловянной и свинцовой основе – баббиты; их структура, свойства, применение, марки.</w:t>
            </w:r>
          </w:p>
          <w:p w:rsidR="00AE2C92" w:rsidRPr="00941D28" w:rsidRDefault="00AE2C92" w:rsidP="00D87579">
            <w:r w:rsidRPr="00941D28">
              <w:t>Термическая обработка цветных металлов и сплавов.</w:t>
            </w:r>
          </w:p>
        </w:tc>
        <w:tc>
          <w:tcPr>
            <w:tcW w:w="473" w:type="pct"/>
            <w:tcBorders>
              <w:top w:val="single" w:sz="4" w:space="0" w:color="auto"/>
              <w:left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20"/>
        </w:trPr>
        <w:tc>
          <w:tcPr>
            <w:tcW w:w="1327" w:type="pct"/>
            <w:vMerge/>
            <w:tcBorders>
              <w:left w:val="single" w:sz="4" w:space="0" w:color="auto"/>
              <w:right w:val="single" w:sz="4" w:space="0" w:color="auto"/>
            </w:tcBorders>
            <w:vAlign w:val="center"/>
            <w:hideMark/>
          </w:tcPr>
          <w:p w:rsidR="00AE2C92" w:rsidRPr="00941D28" w:rsidRDefault="00AE2C92" w:rsidP="00D87579">
            <w:pPr>
              <w:rPr>
                <w:bCs/>
              </w:rPr>
            </w:pPr>
          </w:p>
        </w:tc>
        <w:tc>
          <w:tcPr>
            <w:tcW w:w="320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rPr>
                <w:b/>
              </w:rPr>
            </w:pPr>
            <w:r w:rsidRPr="00941D28">
              <w:rPr>
                <w:b/>
              </w:rPr>
              <w:t>Практическое занятие</w:t>
            </w:r>
          </w:p>
          <w:p w:rsidR="00AE2C92" w:rsidRPr="00941D28" w:rsidRDefault="00AE2C92" w:rsidP="00D87579">
            <w:pPr>
              <w:jc w:val="both"/>
            </w:pPr>
            <w:r w:rsidRPr="00941D28">
              <w:t>Изучение сплавов цветных металлов</w:t>
            </w:r>
          </w:p>
        </w:tc>
        <w:tc>
          <w:tcPr>
            <w:tcW w:w="473"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rPr>
          <w:trHeight w:val="20"/>
        </w:trPr>
        <w:tc>
          <w:tcPr>
            <w:tcW w:w="1327" w:type="pct"/>
            <w:vMerge/>
            <w:tcBorders>
              <w:left w:val="single" w:sz="4" w:space="0" w:color="auto"/>
              <w:bottom w:val="single" w:sz="4" w:space="0" w:color="auto"/>
              <w:right w:val="single" w:sz="4" w:space="0" w:color="auto"/>
            </w:tcBorders>
            <w:vAlign w:val="center"/>
            <w:hideMark/>
          </w:tcPr>
          <w:p w:rsidR="00AE2C92" w:rsidRPr="00941D28" w:rsidRDefault="00AE2C92" w:rsidP="00D87579">
            <w:pPr>
              <w:rPr>
                <w:bCs/>
              </w:rPr>
            </w:pPr>
          </w:p>
        </w:tc>
        <w:tc>
          <w:tcPr>
            <w:tcW w:w="320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rPr>
                <w:b/>
              </w:rPr>
            </w:pPr>
            <w:r w:rsidRPr="00941D28">
              <w:rPr>
                <w:b/>
              </w:rPr>
              <w:t>Самостоятельная работа обучающихся</w:t>
            </w:r>
          </w:p>
          <w:p w:rsidR="00AE2C92" w:rsidRPr="00941D28" w:rsidRDefault="00AE2C92" w:rsidP="00D87579">
            <w:pPr>
              <w:jc w:val="both"/>
            </w:pPr>
            <w:r w:rsidRPr="00941D28">
              <w:t>Оловянные хромосодержащие покрытия. Антифрикционные сплавы</w:t>
            </w:r>
          </w:p>
          <w:p w:rsidR="00AE2C92" w:rsidRPr="00941D28" w:rsidRDefault="00AE2C92" w:rsidP="00D87579">
            <w:pPr>
              <w:jc w:val="both"/>
            </w:pPr>
            <w:r w:rsidRPr="00941D28">
              <w:t>Свойства и применение сплавов цветных металлов при низких температурах</w:t>
            </w:r>
          </w:p>
          <w:p w:rsidR="00AE2C92" w:rsidRPr="00941D28" w:rsidRDefault="00AE2C92" w:rsidP="00D87579">
            <w:pPr>
              <w:jc w:val="both"/>
            </w:pPr>
          </w:p>
          <w:p w:rsidR="00AE2C92" w:rsidRPr="00941D28" w:rsidRDefault="00AE2C92" w:rsidP="00D87579">
            <w:pPr>
              <w:jc w:val="both"/>
            </w:pPr>
          </w:p>
        </w:tc>
        <w:tc>
          <w:tcPr>
            <w:tcW w:w="473"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tc>
      </w:tr>
      <w:tr w:rsidR="00AE2C92" w:rsidRPr="00941D28" w:rsidTr="00D87579">
        <w:trPr>
          <w:trHeight w:val="20"/>
        </w:trPr>
        <w:tc>
          <w:tcPr>
            <w:tcW w:w="1327"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rPr>
            </w:pPr>
            <w:r w:rsidRPr="00941D28">
              <w:rPr>
                <w:b/>
                <w:bCs/>
                <w:i/>
              </w:rPr>
              <w:t>Тема 1.7. Композиционные материалы</w:t>
            </w:r>
          </w:p>
        </w:tc>
        <w:tc>
          <w:tcPr>
            <w:tcW w:w="3200" w:type="pct"/>
            <w:tcBorders>
              <w:top w:val="single" w:sz="4" w:space="0" w:color="auto"/>
              <w:left w:val="single" w:sz="4" w:space="0" w:color="auto"/>
              <w:right w:val="single" w:sz="4" w:space="0" w:color="auto"/>
            </w:tcBorders>
            <w:hideMark/>
          </w:tcPr>
          <w:p w:rsidR="00AE2C92" w:rsidRPr="00941D28" w:rsidRDefault="00AE2C92" w:rsidP="00D87579">
            <w:pPr>
              <w:rPr>
                <w:b/>
              </w:rPr>
            </w:pPr>
            <w:r w:rsidRPr="00941D28">
              <w:rPr>
                <w:b/>
              </w:rPr>
              <w:t>Самостоятельная работа обучающихся</w:t>
            </w:r>
          </w:p>
          <w:p w:rsidR="00AE2C92" w:rsidRPr="00941D28" w:rsidRDefault="00AE2C92" w:rsidP="00D87579">
            <w:pPr>
              <w:rPr>
                <w:bCs/>
              </w:rPr>
            </w:pPr>
            <w:r w:rsidRPr="00941D28">
              <w:rPr>
                <w:bCs/>
              </w:rPr>
              <w:t>Композиционные материалы: классификация, строение, свойства, достоинства и недостатки, применение в промышленности.</w:t>
            </w:r>
          </w:p>
          <w:p w:rsidR="00AE2C92" w:rsidRPr="00941D28" w:rsidRDefault="00AE2C92" w:rsidP="00D87579">
            <w:pPr>
              <w:rPr>
                <w:bCs/>
              </w:rPr>
            </w:pPr>
            <w:r w:rsidRPr="00941D28">
              <w:t xml:space="preserve">Нанокомпозиты. </w:t>
            </w:r>
            <w:r w:rsidRPr="00941D28">
              <w:rPr>
                <w:bCs/>
              </w:rPr>
              <w:t>Перспективы развития композиционных материалов.</w:t>
            </w:r>
          </w:p>
        </w:tc>
        <w:tc>
          <w:tcPr>
            <w:tcW w:w="473" w:type="pct"/>
            <w:tcBorders>
              <w:top w:val="single" w:sz="4" w:space="0" w:color="auto"/>
              <w:left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20"/>
        </w:trPr>
        <w:tc>
          <w:tcPr>
            <w:tcW w:w="1327" w:type="pct"/>
            <w:tcBorders>
              <w:top w:val="single" w:sz="4" w:space="0" w:color="auto"/>
              <w:left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rPr>
            </w:pPr>
            <w:r w:rsidRPr="00941D28">
              <w:rPr>
                <w:b/>
                <w:bCs/>
                <w:i/>
              </w:rPr>
              <w:t xml:space="preserve">Тема 1.8. Порошковые </w:t>
            </w:r>
            <w:r w:rsidRPr="00941D28">
              <w:rPr>
                <w:b/>
                <w:bCs/>
                <w:i/>
              </w:rPr>
              <w:lastRenderedPageBreak/>
              <w:t xml:space="preserve">материалы </w:t>
            </w:r>
          </w:p>
        </w:tc>
        <w:tc>
          <w:tcPr>
            <w:tcW w:w="3200" w:type="pct"/>
            <w:tcBorders>
              <w:top w:val="single" w:sz="4" w:space="0" w:color="auto"/>
              <w:left w:val="single" w:sz="4" w:space="0" w:color="auto"/>
              <w:right w:val="single" w:sz="4" w:space="0" w:color="auto"/>
            </w:tcBorders>
            <w:hideMark/>
          </w:tcPr>
          <w:p w:rsidR="00AE2C92" w:rsidRPr="00941D28" w:rsidRDefault="00AE2C92" w:rsidP="00D87579">
            <w:pPr>
              <w:jc w:val="both"/>
              <w:rPr>
                <w:b/>
              </w:rPr>
            </w:pPr>
            <w:r w:rsidRPr="00941D28">
              <w:rPr>
                <w:b/>
              </w:rPr>
              <w:lastRenderedPageBreak/>
              <w:t>Самостоятельная работа обучающихся</w:t>
            </w:r>
          </w:p>
          <w:p w:rsidR="00AE2C92" w:rsidRPr="00941D28" w:rsidRDefault="00AE2C92" w:rsidP="00D87579">
            <w:pPr>
              <w:jc w:val="both"/>
            </w:pPr>
            <w:r w:rsidRPr="00941D28">
              <w:t xml:space="preserve">Понятие о технологии получения порошков. </w:t>
            </w:r>
            <w:r w:rsidRPr="00941D28">
              <w:lastRenderedPageBreak/>
              <w:t>Классификация порошковых сплавов. Применение порошковых сплавов в сельскохозяйственном машиностроении и ремонтом в производстве. Классификация, маркировка по ГОСТу и применение металлокерамических порошковых сплавов. Карбидостали. Нанокомпозиты. Перспективы развития композиционных материалов</w:t>
            </w:r>
          </w:p>
        </w:tc>
        <w:tc>
          <w:tcPr>
            <w:tcW w:w="473" w:type="pct"/>
            <w:tcBorders>
              <w:top w:val="single" w:sz="4" w:space="0" w:color="auto"/>
              <w:left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20"/>
        </w:trPr>
        <w:tc>
          <w:tcPr>
            <w:tcW w:w="1327"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rPr>
                <w:b/>
              </w:rPr>
            </w:pPr>
            <w:r w:rsidRPr="00941D28">
              <w:rPr>
                <w:b/>
              </w:rPr>
              <w:lastRenderedPageBreak/>
              <w:t>Раздел 2. Неметаллические конструкционные материалы.</w:t>
            </w:r>
          </w:p>
        </w:tc>
        <w:tc>
          <w:tcPr>
            <w:tcW w:w="3200"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rPr>
                <w:bCs/>
              </w:rPr>
            </w:pPr>
          </w:p>
          <w:p w:rsidR="00AE2C92" w:rsidRPr="00941D28" w:rsidRDefault="00AE2C92" w:rsidP="00D87579">
            <w:pPr>
              <w:rPr>
                <w:bCs/>
              </w:rPr>
            </w:pPr>
          </w:p>
          <w:p w:rsidR="00AE2C92" w:rsidRPr="00941D28" w:rsidRDefault="00AE2C92" w:rsidP="00D87579">
            <w:pPr>
              <w:rPr>
                <w:bCs/>
              </w:rPr>
            </w:pPr>
          </w:p>
        </w:tc>
        <w:tc>
          <w:tcPr>
            <w:tcW w:w="473"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941D28">
              <w:rPr>
                <w:b/>
                <w:bCs/>
              </w:rPr>
              <w:t>16</w:t>
            </w:r>
          </w:p>
        </w:tc>
      </w:tr>
      <w:tr w:rsidR="00AE2C92" w:rsidRPr="00941D28" w:rsidTr="00D87579">
        <w:trPr>
          <w:trHeight w:val="20"/>
        </w:trPr>
        <w:tc>
          <w:tcPr>
            <w:tcW w:w="1327" w:type="pct"/>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rPr>
                <w:b/>
                <w:i/>
              </w:rPr>
            </w:pPr>
          </w:p>
          <w:p w:rsidR="00AE2C92" w:rsidRPr="00941D28" w:rsidRDefault="00AE2C92" w:rsidP="00D87579">
            <w:pPr>
              <w:rPr>
                <w:b/>
              </w:rPr>
            </w:pPr>
            <w:r w:rsidRPr="00941D28">
              <w:rPr>
                <w:b/>
                <w:i/>
              </w:rPr>
              <w:t>Тема 2.1.</w:t>
            </w:r>
            <w:r w:rsidRPr="00941D28">
              <w:rPr>
                <w:b/>
              </w:rPr>
              <w:t xml:space="preserve"> </w:t>
            </w:r>
            <w:r w:rsidRPr="00941D28">
              <w:rPr>
                <w:b/>
                <w:i/>
              </w:rPr>
              <w:t>Пластические массы</w:t>
            </w:r>
            <w:r w:rsidRPr="00941D28">
              <w:rPr>
                <w:b/>
              </w:rPr>
              <w:t>.</w:t>
            </w:r>
          </w:p>
          <w:p w:rsidR="00AE2C92" w:rsidRPr="00941D28" w:rsidRDefault="00AE2C92" w:rsidP="00D87579">
            <w:pPr>
              <w:rPr>
                <w:b/>
              </w:rPr>
            </w:pPr>
          </w:p>
        </w:tc>
        <w:tc>
          <w:tcPr>
            <w:tcW w:w="320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rPr>
                <w:b/>
              </w:rPr>
            </w:pPr>
            <w:r w:rsidRPr="00941D28">
              <w:rPr>
                <w:b/>
              </w:rPr>
              <w:t>Содержание учебного материала</w:t>
            </w:r>
          </w:p>
          <w:p w:rsidR="00AE2C92" w:rsidRPr="00941D28" w:rsidRDefault="00AE2C92" w:rsidP="00D87579">
            <w:pPr>
              <w:jc w:val="both"/>
            </w:pPr>
            <w:r w:rsidRPr="00941D28">
              <w:t xml:space="preserve">Пластические массы. Виды пластических масс: термореактивные и термопластические.  Способы переработки пластмасс и их применение в сельскохозяйственном, автотракторном машиностроении и ремонтном производстве. </w:t>
            </w:r>
          </w:p>
        </w:tc>
        <w:tc>
          <w:tcPr>
            <w:tcW w:w="473"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20"/>
        </w:trPr>
        <w:tc>
          <w:tcPr>
            <w:tcW w:w="1327" w:type="pct"/>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rPr>
                <w:b/>
              </w:rPr>
            </w:pPr>
          </w:p>
        </w:tc>
        <w:tc>
          <w:tcPr>
            <w:tcW w:w="3200"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rPr>
                <w:b/>
              </w:rPr>
            </w:pPr>
            <w:r w:rsidRPr="00941D28">
              <w:rPr>
                <w:b/>
              </w:rPr>
              <w:t>Самостоятельная работа обучающихся</w:t>
            </w:r>
          </w:p>
          <w:p w:rsidR="00AE2C92" w:rsidRPr="00941D28" w:rsidRDefault="00AE2C92" w:rsidP="00D87579">
            <w:r w:rsidRPr="00941D28">
              <w:t>Преимущества и недостатки пластмасс по сравнению с металлическими материалами.</w:t>
            </w:r>
          </w:p>
        </w:tc>
        <w:tc>
          <w:tcPr>
            <w:tcW w:w="473"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rPr>
          <w:trHeight w:val="20"/>
        </w:trPr>
        <w:tc>
          <w:tcPr>
            <w:tcW w:w="1327"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rPr>
                <w:b/>
                <w:i/>
              </w:rPr>
            </w:pPr>
          </w:p>
          <w:p w:rsidR="00AE2C92" w:rsidRPr="00941D28" w:rsidRDefault="00AE2C92" w:rsidP="00D87579">
            <w:pPr>
              <w:rPr>
                <w:b/>
                <w:i/>
              </w:rPr>
            </w:pPr>
            <w:r w:rsidRPr="00941D28">
              <w:rPr>
                <w:b/>
                <w:i/>
              </w:rPr>
              <w:t>Тема 2.2. Древесные материалы</w:t>
            </w:r>
          </w:p>
        </w:tc>
        <w:tc>
          <w:tcPr>
            <w:tcW w:w="320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rPr>
                <w:b/>
              </w:rPr>
            </w:pPr>
            <w:r w:rsidRPr="00941D28">
              <w:rPr>
                <w:b/>
              </w:rPr>
              <w:t xml:space="preserve">Самостоятельная работа обучающихся </w:t>
            </w:r>
          </w:p>
          <w:p w:rsidR="00AE2C92" w:rsidRPr="00941D28" w:rsidRDefault="00AE2C92" w:rsidP="00D87579">
            <w:r w:rsidRPr="00941D28">
              <w:t>Древесные материалы. Строение древесины, её физические и механические свойства. Материалы из древесины: шпон, фанера, прессованная древесина. Применение древесины в сельскохозяйственном и ремонтном производстве.</w:t>
            </w:r>
          </w:p>
        </w:tc>
        <w:tc>
          <w:tcPr>
            <w:tcW w:w="473"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tc>
      </w:tr>
      <w:tr w:rsidR="00AE2C92" w:rsidRPr="00941D28" w:rsidTr="00D87579">
        <w:trPr>
          <w:trHeight w:val="20"/>
        </w:trPr>
        <w:tc>
          <w:tcPr>
            <w:tcW w:w="1327" w:type="pct"/>
            <w:vMerge w:val="restar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rPr>
            </w:pPr>
            <w:r w:rsidRPr="00941D28">
              <w:rPr>
                <w:b/>
                <w:bCs/>
                <w:i/>
              </w:rPr>
              <w:t>Тема 2.3. Лакокрасочные и клеевые материалы</w:t>
            </w:r>
          </w:p>
        </w:tc>
        <w:tc>
          <w:tcPr>
            <w:tcW w:w="3200"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rPr>
                <w:b/>
              </w:rPr>
            </w:pPr>
            <w:r w:rsidRPr="00941D28">
              <w:rPr>
                <w:b/>
              </w:rPr>
              <w:t>Содержание учебного материала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Лакокрасочные материалы. Назначение лакокрасочных покрытий. Клеевые материалы, типы, основные свойства и применение.</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473"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20"/>
        </w:trPr>
        <w:tc>
          <w:tcPr>
            <w:tcW w:w="1327" w:type="pct"/>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rPr>
                <w:b/>
                <w:bCs/>
                <w:i/>
              </w:rPr>
            </w:pPr>
          </w:p>
        </w:tc>
        <w:tc>
          <w:tcPr>
            <w:tcW w:w="3200"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rPr>
                <w:b/>
              </w:rPr>
            </w:pPr>
            <w:r w:rsidRPr="00941D28">
              <w:rPr>
                <w:b/>
              </w:rPr>
              <w:t>Практическое занятие</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41D28">
              <w:rPr>
                <w:bCs/>
              </w:rPr>
              <w:t>Получение лакокрасочных и клеевых материалов.</w:t>
            </w:r>
          </w:p>
        </w:tc>
        <w:tc>
          <w:tcPr>
            <w:tcW w:w="473"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rPr>
          <w:trHeight w:val="20"/>
        </w:trPr>
        <w:tc>
          <w:tcPr>
            <w:tcW w:w="1327" w:type="pct"/>
            <w:vMerge w:val="restar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rPr>
                <w:b/>
                <w:i/>
              </w:rPr>
            </w:pPr>
            <w:r w:rsidRPr="00941D28">
              <w:rPr>
                <w:b/>
                <w:i/>
              </w:rPr>
              <w:t>Тема 2.4. Резина. Прокладочные и электроизоляционные материалы</w:t>
            </w:r>
          </w:p>
        </w:tc>
        <w:tc>
          <w:tcPr>
            <w:tcW w:w="320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rPr>
                <w:b/>
              </w:rPr>
            </w:pPr>
            <w:r w:rsidRPr="00941D28">
              <w:rPr>
                <w:b/>
              </w:rPr>
              <w:t>Содержание учебного материала</w:t>
            </w:r>
          </w:p>
          <w:p w:rsidR="00AE2C92" w:rsidRPr="00941D28" w:rsidRDefault="00AE2C92" w:rsidP="00D87579">
            <w:pPr>
              <w:jc w:val="both"/>
            </w:pPr>
            <w:r w:rsidRPr="00941D28">
              <w:t>Резина и её свойства. Понятие о технологии приготовления резиновых смесей и основы изготовления изделий из резины. Применение резины в сельскохозяйственном и автотракторном машиностроении.</w:t>
            </w:r>
          </w:p>
          <w:p w:rsidR="00AE2C92" w:rsidRPr="00941D28" w:rsidRDefault="00AE2C92" w:rsidP="00D87579">
            <w:pPr>
              <w:ind w:firstLine="403"/>
              <w:jc w:val="both"/>
            </w:pPr>
            <w:r w:rsidRPr="00941D28">
              <w:t>Фрикционные материалы: тканые асбестовые ленты, асбестовый, асбестолатексный картон, их характеристика и применение для механизмов сцепления и тормозов.</w:t>
            </w:r>
          </w:p>
          <w:p w:rsidR="00AE2C92" w:rsidRPr="00941D28" w:rsidRDefault="00AE2C92" w:rsidP="00D87579">
            <w:pPr>
              <w:ind w:firstLine="403"/>
              <w:jc w:val="both"/>
            </w:pPr>
            <w:r w:rsidRPr="00941D28">
              <w:t>Прокладочные материалы: кожа, фибра, картон, бумага, войлок, поранит, клингерит, пробка, асбометаллические прокладки и кольца, их характеристика, свойства и применение.</w:t>
            </w:r>
          </w:p>
        </w:tc>
        <w:tc>
          <w:tcPr>
            <w:tcW w:w="473"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20"/>
        </w:trPr>
        <w:tc>
          <w:tcPr>
            <w:tcW w:w="1327" w:type="pct"/>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rPr>
                <w:b/>
                <w:i/>
              </w:rPr>
            </w:pPr>
          </w:p>
        </w:tc>
        <w:tc>
          <w:tcPr>
            <w:tcW w:w="320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rPr>
                <w:b/>
              </w:rPr>
            </w:pPr>
            <w:r w:rsidRPr="00941D28">
              <w:rPr>
                <w:b/>
              </w:rPr>
              <w:t>Самостоятельная работа обучающихся</w:t>
            </w:r>
          </w:p>
          <w:p w:rsidR="00AE2C92" w:rsidRPr="00941D28" w:rsidRDefault="00AE2C92" w:rsidP="00D87579">
            <w:r w:rsidRPr="00941D28">
              <w:t>Абразивные материалы и инструмент на их основе</w:t>
            </w:r>
          </w:p>
        </w:tc>
        <w:tc>
          <w:tcPr>
            <w:tcW w:w="473"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rPr>
          <w:trHeight w:val="20"/>
        </w:trPr>
        <w:tc>
          <w:tcPr>
            <w:tcW w:w="1327"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rPr>
                <w:b/>
              </w:rPr>
            </w:pPr>
            <w:r w:rsidRPr="00941D28">
              <w:rPr>
                <w:b/>
              </w:rPr>
              <w:t>Раздел 3. Литейное производство</w:t>
            </w:r>
          </w:p>
        </w:tc>
        <w:tc>
          <w:tcPr>
            <w:tcW w:w="3200" w:type="pct"/>
            <w:tcBorders>
              <w:top w:val="single" w:sz="4" w:space="0" w:color="auto"/>
              <w:left w:val="single" w:sz="4" w:space="0" w:color="auto"/>
              <w:bottom w:val="single" w:sz="4" w:space="0" w:color="auto"/>
              <w:right w:val="single" w:sz="4" w:space="0" w:color="auto"/>
            </w:tcBorders>
          </w:tcPr>
          <w:p w:rsidR="00AE2C92" w:rsidRPr="00941D28" w:rsidRDefault="00AE2C92" w:rsidP="00D87579"/>
        </w:tc>
        <w:tc>
          <w:tcPr>
            <w:tcW w:w="473"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941D28">
              <w:rPr>
                <w:b/>
                <w:bCs/>
              </w:rPr>
              <w:t>10</w:t>
            </w:r>
          </w:p>
        </w:tc>
      </w:tr>
      <w:tr w:rsidR="00AE2C92" w:rsidRPr="00941D28" w:rsidTr="00D87579">
        <w:trPr>
          <w:trHeight w:val="20"/>
        </w:trPr>
        <w:tc>
          <w:tcPr>
            <w:tcW w:w="1327" w:type="pct"/>
            <w:tcBorders>
              <w:top w:val="single" w:sz="4" w:space="0" w:color="auto"/>
              <w:left w:val="single" w:sz="4" w:space="0" w:color="auto"/>
              <w:right w:val="single" w:sz="4" w:space="0" w:color="auto"/>
            </w:tcBorders>
          </w:tcPr>
          <w:p w:rsidR="00AE2C92" w:rsidRPr="00941D28" w:rsidRDefault="00AE2C92" w:rsidP="00D87579">
            <w:pPr>
              <w:rPr>
                <w:b/>
                <w:i/>
              </w:rPr>
            </w:pPr>
            <w:r w:rsidRPr="00941D28">
              <w:rPr>
                <w:b/>
                <w:i/>
              </w:rPr>
              <w:t xml:space="preserve">Тема 3.1. Понятие о </w:t>
            </w:r>
            <w:r w:rsidRPr="00941D28">
              <w:rPr>
                <w:b/>
                <w:i/>
              </w:rPr>
              <w:lastRenderedPageBreak/>
              <w:t>получении отливок</w:t>
            </w:r>
          </w:p>
          <w:p w:rsidR="00AE2C92" w:rsidRPr="00941D28" w:rsidRDefault="00AE2C92" w:rsidP="00D87579">
            <w:pPr>
              <w:rPr>
                <w:b/>
              </w:rPr>
            </w:pPr>
          </w:p>
        </w:tc>
        <w:tc>
          <w:tcPr>
            <w:tcW w:w="3200" w:type="pct"/>
            <w:tcBorders>
              <w:top w:val="single" w:sz="4" w:space="0" w:color="auto"/>
              <w:left w:val="single" w:sz="4" w:space="0" w:color="auto"/>
              <w:right w:val="single" w:sz="4" w:space="0" w:color="auto"/>
            </w:tcBorders>
          </w:tcPr>
          <w:p w:rsidR="00AE2C92" w:rsidRPr="00941D28" w:rsidRDefault="00AE2C92" w:rsidP="00D87579">
            <w:pPr>
              <w:rPr>
                <w:b/>
              </w:rPr>
            </w:pPr>
            <w:r w:rsidRPr="00941D28">
              <w:rPr>
                <w:b/>
              </w:rPr>
              <w:lastRenderedPageBreak/>
              <w:t>Содержание учебного материала</w:t>
            </w:r>
          </w:p>
          <w:p w:rsidR="00AE2C92" w:rsidRPr="00941D28" w:rsidRDefault="00AE2C92" w:rsidP="00D87579">
            <w:r w:rsidRPr="00941D28">
              <w:lastRenderedPageBreak/>
              <w:t>Литейный модельный комплект, его назначение и материал. Формовочные и стержневые смеси, состав и требования, предъявляемые к ним. Приготовление формовочных и стержневых смесей.</w:t>
            </w:r>
          </w:p>
          <w:p w:rsidR="00AE2C92" w:rsidRPr="00941D28" w:rsidRDefault="00AE2C92" w:rsidP="00D87579">
            <w:r w:rsidRPr="00941D28">
              <w:t xml:space="preserve">Формовка. Способы приготовления форм. Разовые и постоянные формы. Ручная формовка. </w:t>
            </w:r>
          </w:p>
          <w:p w:rsidR="00AE2C92" w:rsidRPr="00941D28" w:rsidRDefault="00AE2C92" w:rsidP="00D87579">
            <w:pPr>
              <w:ind w:firstLine="467"/>
              <w:jc w:val="both"/>
            </w:pPr>
            <w:r w:rsidRPr="00941D28">
              <w:t>Машинная формовка. Литниковая система.</w:t>
            </w:r>
          </w:p>
          <w:p w:rsidR="00AE2C92" w:rsidRPr="00941D28" w:rsidRDefault="00AE2C92" w:rsidP="00D87579">
            <w:pPr>
              <w:ind w:firstLine="403"/>
              <w:jc w:val="both"/>
            </w:pPr>
            <w:r w:rsidRPr="00941D28">
              <w:t>Металлы и сплавы, применяемые в литейном производстве. Их маркировка по ГОСТу. Требования, применяемые к литейным материалам.</w:t>
            </w:r>
          </w:p>
          <w:p w:rsidR="00AE2C92" w:rsidRPr="00941D28" w:rsidRDefault="00AE2C92" w:rsidP="00D87579">
            <w:pPr>
              <w:ind w:firstLine="403"/>
              <w:jc w:val="both"/>
            </w:pPr>
            <w:r w:rsidRPr="00941D28">
              <w:t>Плавильные агрегаты: вагранка, электрические печи, устройство и работа. Заливка форм. Выбивка отливок из форм и их очистка.</w:t>
            </w:r>
          </w:p>
        </w:tc>
        <w:tc>
          <w:tcPr>
            <w:tcW w:w="473" w:type="pct"/>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lastRenderedPageBreak/>
              <w:t>2</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20"/>
        </w:trPr>
        <w:tc>
          <w:tcPr>
            <w:tcW w:w="1327" w:type="pct"/>
            <w:vMerge w:val="restart"/>
            <w:tcBorders>
              <w:top w:val="single" w:sz="4" w:space="0" w:color="auto"/>
              <w:left w:val="single" w:sz="4" w:space="0" w:color="auto"/>
              <w:right w:val="single" w:sz="4" w:space="0" w:color="auto"/>
            </w:tcBorders>
            <w:hideMark/>
          </w:tcPr>
          <w:p w:rsidR="00AE2C92" w:rsidRPr="00941D28" w:rsidRDefault="00AE2C92" w:rsidP="00D87579">
            <w:pPr>
              <w:rPr>
                <w:b/>
                <w:i/>
              </w:rPr>
            </w:pPr>
            <w:r w:rsidRPr="00941D28">
              <w:rPr>
                <w:b/>
                <w:i/>
              </w:rPr>
              <w:lastRenderedPageBreak/>
              <w:t>Тема 3.2. Специальные методы литья</w:t>
            </w:r>
          </w:p>
        </w:tc>
        <w:tc>
          <w:tcPr>
            <w:tcW w:w="320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pPr>
            <w:r w:rsidRPr="00941D28">
              <w:rPr>
                <w:b/>
              </w:rPr>
              <w:t>Самостоятельная работа обучающихся</w:t>
            </w:r>
          </w:p>
          <w:p w:rsidR="00AE2C92" w:rsidRPr="00941D28" w:rsidRDefault="00AE2C92" w:rsidP="00D87579">
            <w:pPr>
              <w:jc w:val="both"/>
            </w:pPr>
            <w:r w:rsidRPr="00941D28">
              <w:t>Сущность литья по выплавляемым моделям, в оболочковые формы,  в металлические формы, под давлением. Центробежное литьё. Преимущества и недостатки.</w:t>
            </w:r>
          </w:p>
        </w:tc>
        <w:tc>
          <w:tcPr>
            <w:tcW w:w="473"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tc>
      </w:tr>
      <w:tr w:rsidR="00AE2C92" w:rsidRPr="00941D28" w:rsidTr="00D87579">
        <w:trPr>
          <w:trHeight w:val="20"/>
        </w:trPr>
        <w:tc>
          <w:tcPr>
            <w:tcW w:w="1327" w:type="pct"/>
            <w:vMerge/>
            <w:tcBorders>
              <w:left w:val="single" w:sz="4" w:space="0" w:color="auto"/>
              <w:bottom w:val="single" w:sz="4" w:space="0" w:color="auto"/>
              <w:right w:val="single" w:sz="4" w:space="0" w:color="auto"/>
            </w:tcBorders>
          </w:tcPr>
          <w:p w:rsidR="00AE2C92" w:rsidRPr="00941D28" w:rsidRDefault="00AE2C92" w:rsidP="00D87579">
            <w:pPr>
              <w:rPr>
                <w:b/>
                <w:i/>
              </w:rPr>
            </w:pPr>
          </w:p>
        </w:tc>
        <w:tc>
          <w:tcPr>
            <w:tcW w:w="320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rPr>
                <w:b/>
              </w:rPr>
            </w:pPr>
            <w:r w:rsidRPr="00941D28">
              <w:rPr>
                <w:b/>
              </w:rPr>
              <w:t>Практическое занятие</w:t>
            </w:r>
          </w:p>
          <w:p w:rsidR="00AE2C92" w:rsidRPr="00941D28" w:rsidRDefault="00AE2C92" w:rsidP="00D87579">
            <w:pPr>
              <w:jc w:val="both"/>
            </w:pPr>
            <w:r w:rsidRPr="00941D28">
              <w:t>Изучение способов получения отливок</w:t>
            </w:r>
          </w:p>
        </w:tc>
        <w:tc>
          <w:tcPr>
            <w:tcW w:w="473"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tc>
      </w:tr>
      <w:tr w:rsidR="00AE2C92" w:rsidRPr="00941D28" w:rsidTr="00D87579">
        <w:trPr>
          <w:trHeight w:val="20"/>
        </w:trPr>
        <w:tc>
          <w:tcPr>
            <w:tcW w:w="1327"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rPr>
                <w:b/>
              </w:rPr>
            </w:pPr>
            <w:r w:rsidRPr="00941D28">
              <w:rPr>
                <w:b/>
              </w:rPr>
              <w:t>Раздел 4. Обработка металлов под давлением</w:t>
            </w:r>
          </w:p>
        </w:tc>
        <w:tc>
          <w:tcPr>
            <w:tcW w:w="3200"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ind w:firstLine="403"/>
            </w:pPr>
          </w:p>
        </w:tc>
        <w:tc>
          <w:tcPr>
            <w:tcW w:w="473"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
                <w:bCs/>
              </w:rPr>
              <w:t>8</w:t>
            </w:r>
          </w:p>
        </w:tc>
      </w:tr>
      <w:tr w:rsidR="00AE2C92" w:rsidRPr="00941D28" w:rsidTr="00D87579">
        <w:trPr>
          <w:trHeight w:val="20"/>
        </w:trPr>
        <w:tc>
          <w:tcPr>
            <w:tcW w:w="1327" w:type="pct"/>
            <w:vMerge w:val="restar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rPr>
                <w:b/>
                <w:i/>
              </w:rPr>
            </w:pPr>
            <w:r w:rsidRPr="00941D28">
              <w:rPr>
                <w:b/>
                <w:i/>
              </w:rPr>
              <w:t xml:space="preserve">Тема 4.1. Общие сведения об обработке материалов под </w:t>
            </w:r>
          </w:p>
        </w:tc>
        <w:tc>
          <w:tcPr>
            <w:tcW w:w="3200"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rPr>
                <w:b/>
              </w:rPr>
            </w:pPr>
            <w:r w:rsidRPr="00941D28">
              <w:rPr>
                <w:b/>
              </w:rPr>
              <w:t>Содержание учебного материала</w:t>
            </w:r>
          </w:p>
          <w:p w:rsidR="00AE2C92" w:rsidRPr="00941D28" w:rsidRDefault="00AE2C92" w:rsidP="00D87579">
            <w:pPr>
              <w:jc w:val="both"/>
            </w:pPr>
            <w:r w:rsidRPr="00941D28">
              <w:t>Влияние температуры и химического состава на пластичность металлов. Холодная и горячая обработка металлов давлением. Нагрев металла. Температурный интервал обработки</w:t>
            </w:r>
          </w:p>
        </w:tc>
        <w:tc>
          <w:tcPr>
            <w:tcW w:w="473"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20"/>
        </w:trPr>
        <w:tc>
          <w:tcPr>
            <w:tcW w:w="1327" w:type="pct"/>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rPr>
                <w:b/>
                <w:i/>
              </w:rPr>
            </w:pPr>
          </w:p>
        </w:tc>
        <w:tc>
          <w:tcPr>
            <w:tcW w:w="3200"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center"/>
            </w:pPr>
            <w:r w:rsidRPr="00941D28">
              <w:t>2</w:t>
            </w:r>
          </w:p>
        </w:tc>
        <w:tc>
          <w:tcPr>
            <w:tcW w:w="473"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3</w:t>
            </w:r>
          </w:p>
        </w:tc>
      </w:tr>
      <w:tr w:rsidR="00AE2C92" w:rsidRPr="00941D28" w:rsidTr="00D87579">
        <w:trPr>
          <w:trHeight w:val="20"/>
        </w:trPr>
        <w:tc>
          <w:tcPr>
            <w:tcW w:w="132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rPr>
                <w:b/>
                <w:i/>
              </w:rPr>
            </w:pPr>
            <w:r w:rsidRPr="00941D28">
              <w:rPr>
                <w:b/>
                <w:i/>
              </w:rPr>
              <w:t>давлением</w:t>
            </w:r>
          </w:p>
        </w:tc>
        <w:tc>
          <w:tcPr>
            <w:tcW w:w="3200"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ind w:firstLine="34"/>
              <w:jc w:val="both"/>
            </w:pPr>
            <w:r w:rsidRPr="00941D28">
              <w:t>металлов давлением, продолжительность и время нагрева. Нагревательные устройства.</w:t>
            </w:r>
          </w:p>
          <w:p w:rsidR="00AE2C92" w:rsidRPr="00941D28" w:rsidRDefault="00AE2C92" w:rsidP="00D87579">
            <w:pPr>
              <w:ind w:firstLine="34"/>
              <w:jc w:val="both"/>
            </w:pPr>
            <w:r w:rsidRPr="00941D28">
              <w:t>Сущность процесса обработки давлением. Нагрев металла и нагревательные устройства. Виды обработки давлением. Прокатное производство. Продукция прокатного производства. Волочение металла. Прессование металла и способы прессования. Свободная ковка. Горячая объемная штамповка. Холодная штамповка. Свойства металлов</w:t>
            </w:r>
          </w:p>
        </w:tc>
        <w:tc>
          <w:tcPr>
            <w:tcW w:w="473"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20"/>
        </w:trPr>
        <w:tc>
          <w:tcPr>
            <w:tcW w:w="132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rPr>
                <w:b/>
                <w:i/>
              </w:rPr>
            </w:pPr>
          </w:p>
        </w:tc>
        <w:tc>
          <w:tcPr>
            <w:tcW w:w="3200"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ind w:firstLine="34"/>
              <w:jc w:val="both"/>
              <w:rPr>
                <w:b/>
              </w:rPr>
            </w:pPr>
            <w:r w:rsidRPr="00941D28">
              <w:rPr>
                <w:b/>
              </w:rPr>
              <w:t>Практическое занятие</w:t>
            </w:r>
          </w:p>
          <w:p w:rsidR="00AE2C92" w:rsidRPr="00941D28" w:rsidRDefault="00AE2C92" w:rsidP="00D87579">
            <w:pPr>
              <w:ind w:firstLine="34"/>
              <w:jc w:val="both"/>
            </w:pPr>
            <w:r w:rsidRPr="00941D28">
              <w:t>Изучение способов обработки металлов под давлением.</w:t>
            </w:r>
          </w:p>
        </w:tc>
        <w:tc>
          <w:tcPr>
            <w:tcW w:w="473"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tc>
      </w:tr>
      <w:tr w:rsidR="00AE2C92" w:rsidRPr="00941D28" w:rsidTr="00D87579">
        <w:trPr>
          <w:trHeight w:val="20"/>
        </w:trPr>
        <w:tc>
          <w:tcPr>
            <w:tcW w:w="1327" w:type="pct"/>
            <w:tcBorders>
              <w:top w:val="single" w:sz="4" w:space="0" w:color="auto"/>
              <w:left w:val="single" w:sz="4" w:space="0" w:color="auto"/>
              <w:right w:val="single" w:sz="4" w:space="0" w:color="auto"/>
            </w:tcBorders>
            <w:hideMark/>
          </w:tcPr>
          <w:p w:rsidR="00AE2C92" w:rsidRPr="00941D28" w:rsidRDefault="00AE2C92" w:rsidP="00D87579">
            <w:pPr>
              <w:rPr>
                <w:b/>
                <w:i/>
              </w:rPr>
            </w:pPr>
            <w:r w:rsidRPr="00941D28">
              <w:rPr>
                <w:b/>
                <w:i/>
              </w:rPr>
              <w:t>Тема 4.2. Процессы обработки металлов давлением</w:t>
            </w:r>
          </w:p>
        </w:tc>
        <w:tc>
          <w:tcPr>
            <w:tcW w:w="3200" w:type="pct"/>
            <w:tcBorders>
              <w:top w:val="single" w:sz="4" w:space="0" w:color="auto"/>
              <w:left w:val="single" w:sz="4" w:space="0" w:color="auto"/>
              <w:right w:val="single" w:sz="4" w:space="0" w:color="auto"/>
            </w:tcBorders>
            <w:hideMark/>
          </w:tcPr>
          <w:p w:rsidR="00AE2C92" w:rsidRPr="00941D28" w:rsidRDefault="00AE2C92" w:rsidP="00D87579">
            <w:pPr>
              <w:ind w:firstLine="34"/>
              <w:jc w:val="both"/>
              <w:rPr>
                <w:b/>
              </w:rPr>
            </w:pPr>
            <w:r w:rsidRPr="00941D28">
              <w:rPr>
                <w:b/>
              </w:rPr>
              <w:t>Содержание учебного материала</w:t>
            </w:r>
          </w:p>
          <w:p w:rsidR="00AE2C92" w:rsidRPr="00941D28" w:rsidRDefault="00AE2C92" w:rsidP="00D87579">
            <w:pPr>
              <w:ind w:firstLine="601"/>
              <w:jc w:val="both"/>
            </w:pPr>
            <w:r w:rsidRPr="00941D28">
              <w:t>Прокатка металлов. Типы прокатных станов. Сортамент проката и его маркировка. Применение проката в сельскохозяйственном машиностроении.</w:t>
            </w:r>
          </w:p>
          <w:p w:rsidR="00AE2C92" w:rsidRPr="00941D28" w:rsidRDefault="00AE2C92" w:rsidP="00D87579">
            <w:pPr>
              <w:jc w:val="both"/>
            </w:pPr>
            <w:r w:rsidRPr="00941D28">
              <w:t>Волочение и прессование. Технология процессов волочения и прессования.</w:t>
            </w:r>
          </w:p>
          <w:p w:rsidR="00AE2C92" w:rsidRPr="00941D28" w:rsidRDefault="00AE2C92" w:rsidP="00D87579">
            <w:pPr>
              <w:ind w:firstLine="34"/>
              <w:jc w:val="both"/>
            </w:pPr>
            <w:r w:rsidRPr="00941D28">
              <w:t>Свободная ковка. Основные операции свободной ковки. Инструмент и приспособления для свободной ковки. Ручная и машинная свободная ковка. Ковочные молоты, их устройство и работа. Применение свободной ковки в ремонтном производстве.</w:t>
            </w:r>
          </w:p>
          <w:p w:rsidR="00AE2C92" w:rsidRPr="00941D28" w:rsidRDefault="00AE2C92" w:rsidP="00D87579">
            <w:pPr>
              <w:rPr>
                <w:b/>
              </w:rPr>
            </w:pPr>
            <w:r w:rsidRPr="00941D28">
              <w:t xml:space="preserve">Объёмная штамповка. Горячая объёмная штамповка и её </w:t>
            </w:r>
            <w:r w:rsidRPr="00941D28">
              <w:lastRenderedPageBreak/>
              <w:t xml:space="preserve">преимущество по сравнению со свободной ковкой. Детали сельскохозяйственных машин, изготовляемых штамповкой. Штамповка в закрытых и открытых штампах. Листовая штамповка. Холодная штамповка </w:t>
            </w:r>
          </w:p>
          <w:p w:rsidR="00AE2C92" w:rsidRPr="00941D28" w:rsidRDefault="00AE2C92" w:rsidP="00D87579">
            <w:pPr>
              <w:ind w:firstLine="34"/>
              <w:jc w:val="both"/>
              <w:rPr>
                <w:b/>
              </w:rPr>
            </w:pPr>
            <w:r w:rsidRPr="00941D28">
              <w:t>листового материала. Операции листовой штамповки. Детали сельскохозяйственных машин, изготовляемых холодной листовой штамповкой. Общие сведения о чеканке.</w:t>
            </w:r>
          </w:p>
        </w:tc>
        <w:tc>
          <w:tcPr>
            <w:tcW w:w="473" w:type="pct"/>
            <w:tcBorders>
              <w:top w:val="single" w:sz="4" w:space="0" w:color="auto"/>
              <w:left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20"/>
        </w:trPr>
        <w:tc>
          <w:tcPr>
            <w:tcW w:w="1327"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rPr>
                <w:b/>
              </w:rPr>
            </w:pPr>
            <w:r w:rsidRPr="00941D28">
              <w:rPr>
                <w:b/>
              </w:rPr>
              <w:lastRenderedPageBreak/>
              <w:t>Раздел 5. Сварочное производство</w:t>
            </w:r>
          </w:p>
        </w:tc>
        <w:tc>
          <w:tcPr>
            <w:tcW w:w="3200"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ind w:firstLine="403"/>
            </w:pPr>
          </w:p>
        </w:tc>
        <w:tc>
          <w:tcPr>
            <w:tcW w:w="473"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
                <w:bCs/>
              </w:rPr>
              <w:t>4</w:t>
            </w:r>
          </w:p>
        </w:tc>
      </w:tr>
      <w:tr w:rsidR="00AE2C92" w:rsidRPr="00941D28" w:rsidTr="00D87579">
        <w:trPr>
          <w:trHeight w:val="20"/>
        </w:trPr>
        <w:tc>
          <w:tcPr>
            <w:tcW w:w="1327" w:type="pct"/>
            <w:tcBorders>
              <w:top w:val="single" w:sz="4" w:space="0" w:color="auto"/>
              <w:left w:val="single" w:sz="4" w:space="0" w:color="auto"/>
              <w:right w:val="single" w:sz="4" w:space="0" w:color="auto"/>
            </w:tcBorders>
            <w:hideMark/>
          </w:tcPr>
          <w:p w:rsidR="00AE2C92" w:rsidRPr="00941D28" w:rsidRDefault="00AE2C92" w:rsidP="00D87579">
            <w:pPr>
              <w:rPr>
                <w:b/>
                <w:i/>
              </w:rPr>
            </w:pPr>
            <w:r w:rsidRPr="00941D28">
              <w:rPr>
                <w:b/>
                <w:i/>
              </w:rPr>
              <w:t>Тема 5.1. Общие сведения о сварочном производстве. Электродуговая и газовая сварка</w:t>
            </w:r>
          </w:p>
        </w:tc>
        <w:tc>
          <w:tcPr>
            <w:tcW w:w="3200" w:type="pct"/>
            <w:tcBorders>
              <w:top w:val="single" w:sz="4" w:space="0" w:color="auto"/>
              <w:left w:val="single" w:sz="4" w:space="0" w:color="auto"/>
              <w:right w:val="single" w:sz="4" w:space="0" w:color="auto"/>
            </w:tcBorders>
          </w:tcPr>
          <w:p w:rsidR="00AE2C92" w:rsidRPr="00941D28" w:rsidRDefault="00AE2C92" w:rsidP="00D87579">
            <w:pPr>
              <w:rPr>
                <w:b/>
              </w:rPr>
            </w:pPr>
            <w:r w:rsidRPr="00941D28">
              <w:rPr>
                <w:b/>
              </w:rPr>
              <w:t>Содержание учебного материала</w:t>
            </w:r>
          </w:p>
          <w:p w:rsidR="00AE2C92" w:rsidRPr="00941D28" w:rsidRDefault="00AE2C92" w:rsidP="00D87579">
            <w:pPr>
              <w:ind w:firstLine="403"/>
              <w:jc w:val="both"/>
            </w:pPr>
            <w:r w:rsidRPr="00941D28">
              <w:t>Сущность процесса сварки. Роль сварки и наплавки в сельскохозяйственном машиностроении и ремонтном производстве. Сварка давлением и плавлением. Металлургические процессы при сварке. Сварочные напряжения и деформации, причины их появления, методы уменьшения. Виды сварочных швов и соединений, их обозначения на чертежах по ГОСТу. Свариваемость стали, чугуна, меди и её сплавов, алюминия и его сплавов.</w:t>
            </w:r>
          </w:p>
          <w:p w:rsidR="00AE2C92" w:rsidRPr="00941D28" w:rsidRDefault="00AE2C92" w:rsidP="00D87579">
            <w:pPr>
              <w:jc w:val="both"/>
            </w:pPr>
            <w:r w:rsidRPr="00941D28">
              <w:t>Сварочная электрическая дуга и условия ее возникновения. Особенности горения дуги при постоянном и переменном токе.</w:t>
            </w:r>
          </w:p>
          <w:p w:rsidR="00AE2C92" w:rsidRPr="00941D28" w:rsidRDefault="00AE2C92" w:rsidP="00D87579">
            <w:pPr>
              <w:ind w:firstLine="403"/>
              <w:jc w:val="both"/>
            </w:pPr>
            <w:r w:rsidRPr="00941D28">
              <w:t xml:space="preserve">Оборудование для электродуговой сварки постоянным и переменным током: генераторы, выпрямители, трансформаторы, их устройство и работа. Приспособления для электродуговой сварки.  Электроды для электродуговой сварки и наплавки, их маркировка по ГОСТу. </w:t>
            </w:r>
          </w:p>
        </w:tc>
        <w:tc>
          <w:tcPr>
            <w:tcW w:w="473" w:type="pct"/>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20"/>
        </w:trPr>
        <w:tc>
          <w:tcPr>
            <w:tcW w:w="1327" w:type="pct"/>
            <w:vMerge w:val="restart"/>
            <w:tcBorders>
              <w:top w:val="single" w:sz="4" w:space="0" w:color="auto"/>
              <w:left w:val="single" w:sz="4" w:space="0" w:color="auto"/>
              <w:right w:val="single" w:sz="4" w:space="0" w:color="auto"/>
            </w:tcBorders>
          </w:tcPr>
          <w:p w:rsidR="00AE2C92" w:rsidRPr="00941D28" w:rsidRDefault="00AE2C92" w:rsidP="00D87579">
            <w:pPr>
              <w:rPr>
                <w:b/>
                <w:i/>
              </w:rPr>
            </w:pPr>
          </w:p>
        </w:tc>
        <w:tc>
          <w:tcPr>
            <w:tcW w:w="3200" w:type="pct"/>
            <w:tcBorders>
              <w:top w:val="single" w:sz="4" w:space="0" w:color="auto"/>
              <w:left w:val="single" w:sz="4" w:space="0" w:color="auto"/>
              <w:bottom w:val="single" w:sz="4" w:space="0" w:color="auto"/>
              <w:right w:val="single" w:sz="4" w:space="0" w:color="auto"/>
            </w:tcBorders>
          </w:tcPr>
          <w:p w:rsidR="00AE2C92" w:rsidRPr="00941D28" w:rsidRDefault="00AE2C92" w:rsidP="00D87579">
            <w:r w:rsidRPr="00941D28">
              <w:t>Методы изготовления электродов.</w:t>
            </w:r>
          </w:p>
          <w:p w:rsidR="00AE2C92" w:rsidRPr="00941D28" w:rsidRDefault="00AE2C92" w:rsidP="00D87579">
            <w:r w:rsidRPr="00941D28">
              <w:t>Техника сварки. Выбор режимов дуговой сварки. Дуговая резка.</w:t>
            </w:r>
          </w:p>
          <w:p w:rsidR="00AE2C92" w:rsidRPr="00941D28" w:rsidRDefault="00AE2C92" w:rsidP="00D87579">
            <w:r w:rsidRPr="00941D28">
              <w:t>Материалы для газовой сварки и резки: горючие газы, присадочная проволока, флюсы. Оборудование и приспособления для газовой сварки и резки: ацетиленовые генераторы, редукторы, горелки, резаки, баллоны, шланги, их устройство и работа. Газовое пламя и его характеристика.  Методы и техника газовой сварки и резки.</w:t>
            </w:r>
          </w:p>
        </w:tc>
        <w:tc>
          <w:tcPr>
            <w:tcW w:w="473"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20"/>
        </w:trPr>
        <w:tc>
          <w:tcPr>
            <w:tcW w:w="1327" w:type="pct"/>
            <w:vMerge/>
            <w:tcBorders>
              <w:left w:val="single" w:sz="4" w:space="0" w:color="auto"/>
              <w:bottom w:val="single" w:sz="4" w:space="0" w:color="auto"/>
              <w:right w:val="single" w:sz="4" w:space="0" w:color="auto"/>
            </w:tcBorders>
          </w:tcPr>
          <w:p w:rsidR="00AE2C92" w:rsidRPr="00941D28" w:rsidRDefault="00AE2C92" w:rsidP="00D87579">
            <w:pPr>
              <w:rPr>
                <w:b/>
                <w:i/>
              </w:rPr>
            </w:pPr>
          </w:p>
        </w:tc>
        <w:tc>
          <w:tcPr>
            <w:tcW w:w="320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rPr>
                <w:b/>
              </w:rPr>
            </w:pPr>
            <w:r w:rsidRPr="00941D28">
              <w:rPr>
                <w:b/>
              </w:rPr>
              <w:t>Практическое занятие</w:t>
            </w:r>
          </w:p>
          <w:p w:rsidR="00AE2C92" w:rsidRPr="00941D28" w:rsidRDefault="00AE2C92" w:rsidP="00D87579">
            <w:r w:rsidRPr="00941D28">
              <w:t>Изучение методов сварки</w:t>
            </w:r>
          </w:p>
        </w:tc>
        <w:tc>
          <w:tcPr>
            <w:tcW w:w="473"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rPr>
          <w:trHeight w:val="20"/>
        </w:trPr>
        <w:tc>
          <w:tcPr>
            <w:tcW w:w="1327"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rPr>
                <w:b/>
              </w:rPr>
            </w:pPr>
            <w:r w:rsidRPr="00941D28">
              <w:rPr>
                <w:b/>
              </w:rPr>
              <w:t>Раздел 6. Обработка конструкционных материалов резанием</w:t>
            </w:r>
          </w:p>
        </w:tc>
        <w:tc>
          <w:tcPr>
            <w:tcW w:w="3200"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ind w:firstLine="403"/>
            </w:pPr>
          </w:p>
        </w:tc>
        <w:tc>
          <w:tcPr>
            <w:tcW w:w="473"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
                <w:bCs/>
              </w:rPr>
              <w:t>10</w:t>
            </w:r>
          </w:p>
        </w:tc>
      </w:tr>
      <w:tr w:rsidR="00AE2C92" w:rsidRPr="00941D28" w:rsidTr="00D87579">
        <w:trPr>
          <w:trHeight w:val="20"/>
        </w:trPr>
        <w:tc>
          <w:tcPr>
            <w:tcW w:w="132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rPr>
                <w:b/>
              </w:rPr>
            </w:pPr>
            <w:r w:rsidRPr="00941D28">
              <w:rPr>
                <w:b/>
                <w:i/>
              </w:rPr>
              <w:t>Тема 6.1. Основы слесарной обработки</w:t>
            </w:r>
          </w:p>
        </w:tc>
        <w:tc>
          <w:tcPr>
            <w:tcW w:w="3200"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ind w:firstLine="403"/>
              <w:rPr>
                <w:b/>
              </w:rPr>
            </w:pPr>
            <w:r w:rsidRPr="00941D28">
              <w:rPr>
                <w:b/>
              </w:rPr>
              <w:t>Содержание учебного материала</w:t>
            </w:r>
          </w:p>
          <w:p w:rsidR="00AE2C92" w:rsidRPr="00941D28" w:rsidRDefault="00AE2C92" w:rsidP="00D87579">
            <w:pPr>
              <w:ind w:firstLine="403"/>
            </w:pPr>
            <w:r w:rsidRPr="00941D28">
              <w:t>Состояние и перспективы развития слесарной обработки. Разметка и её назначение. Инструменты и приспособления, применяемые при разметке. Основные этапы разметки.</w:t>
            </w:r>
          </w:p>
          <w:p w:rsidR="00AE2C92" w:rsidRPr="00941D28" w:rsidRDefault="00AE2C92" w:rsidP="00D87579">
            <w:pPr>
              <w:ind w:firstLine="403"/>
            </w:pPr>
            <w:r w:rsidRPr="00941D28">
              <w:t>Разметка по шаблонам, по изделию, по чертежам.</w:t>
            </w:r>
          </w:p>
          <w:p w:rsidR="00AE2C92" w:rsidRPr="00941D28" w:rsidRDefault="00AE2C92" w:rsidP="00D87579">
            <w:pPr>
              <w:ind w:firstLine="403"/>
            </w:pPr>
            <w:r w:rsidRPr="00941D28">
              <w:t>Рубка металла. Инструмент для рубки и приёмы пользования им. Рубка в тисках, на</w:t>
            </w:r>
          </w:p>
          <w:p w:rsidR="00AE2C92" w:rsidRPr="00941D28" w:rsidRDefault="00AE2C92" w:rsidP="00D87579">
            <w:pPr>
              <w:ind w:firstLine="403"/>
            </w:pPr>
            <w:r w:rsidRPr="00941D28">
              <w:lastRenderedPageBreak/>
              <w:t xml:space="preserve">    плите, на наковальне. Механизация процесса рубки.</w:t>
            </w:r>
          </w:p>
          <w:p w:rsidR="00AE2C92" w:rsidRPr="00941D28" w:rsidRDefault="00AE2C92" w:rsidP="00D87579">
            <w:pPr>
              <w:ind w:firstLine="403"/>
            </w:pPr>
            <w:r w:rsidRPr="00941D28">
              <w:t xml:space="preserve">Правка и гибка металла, применяемые инструменты и оборудование. Разновидности процессов правки и гибки. Навивка пружин. Резка металла, </w:t>
            </w:r>
          </w:p>
          <w:p w:rsidR="00AE2C92" w:rsidRPr="00941D28" w:rsidRDefault="00AE2C92" w:rsidP="00D87579">
            <w:pPr>
              <w:ind w:firstLine="403"/>
            </w:pPr>
            <w:r w:rsidRPr="00941D28">
              <w:t>применяемые инструменты и оборудование. Устройство слесарной ножовки и правила пользования ею.  Резка металла ножницами. Приемы резки различных заготовок. Механическая ножовка.</w:t>
            </w:r>
          </w:p>
          <w:p w:rsidR="00AE2C92" w:rsidRPr="00941D28" w:rsidRDefault="00AE2C92" w:rsidP="00D87579">
            <w:pPr>
              <w:ind w:firstLine="403"/>
            </w:pPr>
            <w:r w:rsidRPr="00941D28">
              <w:t>Понятие об опиливании. Конструкция и классификация напильников. Выбор напильника. Правила обращения с напильниками и уход за ними. Приёмы и правила опиливания. Механизация опиловочных работ.</w:t>
            </w:r>
          </w:p>
          <w:p w:rsidR="00AE2C92" w:rsidRPr="00941D28" w:rsidRDefault="00AE2C92" w:rsidP="00D87579">
            <w:pPr>
              <w:ind w:firstLine="403"/>
            </w:pPr>
            <w:r w:rsidRPr="00941D28">
              <w:t>Слесарная обработка отверстий, применяемые инструменты и приспособления. Зенкерование, зенкование и развертка отверстий. Причины поломки свёрл. Брак при обработке отверстий.</w:t>
            </w:r>
          </w:p>
          <w:p w:rsidR="00AE2C92" w:rsidRPr="00941D28" w:rsidRDefault="00AE2C92" w:rsidP="00D87579">
            <w:pPr>
              <w:ind w:firstLine="403"/>
            </w:pPr>
            <w:r w:rsidRPr="00941D28">
              <w:t>Общие понятия о резьбе и её элементах. Виды и назначение резьб. Инструменты для нарезания резьбы. Подбор сверла для нарезания отверстия под резьбу и выбор диаметра стержня при нарезании наружной резьбы. Приёмы нарезания резьбы. Механизированное нарезание резьбы. Брак при нарезании резьбы и способы его предупреждения.</w:t>
            </w:r>
          </w:p>
          <w:p w:rsidR="00AE2C92" w:rsidRPr="00941D28" w:rsidRDefault="00AE2C92" w:rsidP="00D87579">
            <w:pPr>
              <w:ind w:firstLine="403"/>
            </w:pPr>
            <w:r w:rsidRPr="00941D28">
              <w:t xml:space="preserve">Общие сведения о клёпке. Заклепки и заклёпочные соединения. Инструмент и приспособление для клепальных работ. Ручная и механическая клепка. Понятие о шабрении. </w:t>
            </w:r>
          </w:p>
        </w:tc>
        <w:tc>
          <w:tcPr>
            <w:tcW w:w="473"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rPr>
          <w:trHeight w:val="20"/>
        </w:trPr>
        <w:tc>
          <w:tcPr>
            <w:tcW w:w="132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rPr>
                <w:b/>
                <w:i/>
              </w:rPr>
            </w:pPr>
          </w:p>
        </w:tc>
        <w:tc>
          <w:tcPr>
            <w:tcW w:w="3200" w:type="pct"/>
            <w:tcBorders>
              <w:top w:val="single" w:sz="4" w:space="0" w:color="auto"/>
              <w:left w:val="single" w:sz="4" w:space="0" w:color="auto"/>
              <w:bottom w:val="single" w:sz="4" w:space="0" w:color="auto"/>
              <w:right w:val="single" w:sz="4" w:space="0" w:color="auto"/>
            </w:tcBorders>
          </w:tcPr>
          <w:p w:rsidR="00AE2C92" w:rsidRPr="00941D28" w:rsidRDefault="00AE2C92" w:rsidP="00D87579">
            <w:r w:rsidRPr="00941D28">
              <w:t>Инструменты и приспособления, применяемые при шабрении. Приёмы шабрения различных поверхностей. Механизированное шабрение. Контроль точности шабрения. Назначение и область применения притирки. Притирочные материалы и притиры. Притирка плоских, цилиндрических и конических поверхностей. Механизация притирки. Понятие о паянии и лужении. Паяльники и паяльная лампа. Паяние мягкими и твердыми припоями. Паяние алюминия. Приёмы лужения.</w:t>
            </w:r>
          </w:p>
        </w:tc>
        <w:tc>
          <w:tcPr>
            <w:tcW w:w="473"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AE2C92" w:rsidRPr="00941D28" w:rsidTr="00D87579">
        <w:trPr>
          <w:trHeight w:val="20"/>
        </w:trPr>
        <w:tc>
          <w:tcPr>
            <w:tcW w:w="1327" w:type="pct"/>
            <w:tcBorders>
              <w:top w:val="single" w:sz="4" w:space="0" w:color="auto"/>
              <w:left w:val="single" w:sz="4" w:space="0" w:color="auto"/>
              <w:right w:val="single" w:sz="4" w:space="0" w:color="auto"/>
            </w:tcBorders>
            <w:hideMark/>
          </w:tcPr>
          <w:p w:rsidR="00AE2C92" w:rsidRPr="00941D28" w:rsidRDefault="00AE2C92" w:rsidP="00D87579">
            <w:pPr>
              <w:rPr>
                <w:b/>
                <w:i/>
              </w:rPr>
            </w:pPr>
            <w:r w:rsidRPr="00941D28">
              <w:rPr>
                <w:b/>
                <w:i/>
              </w:rPr>
              <w:t xml:space="preserve">Тема 6.2. Основные сведения о процессе резания металлов. </w:t>
            </w:r>
          </w:p>
        </w:tc>
        <w:tc>
          <w:tcPr>
            <w:tcW w:w="3200" w:type="pct"/>
            <w:tcBorders>
              <w:top w:val="single" w:sz="4" w:space="0" w:color="auto"/>
              <w:left w:val="single" w:sz="4" w:space="0" w:color="auto"/>
              <w:right w:val="single" w:sz="4" w:space="0" w:color="auto"/>
            </w:tcBorders>
            <w:hideMark/>
          </w:tcPr>
          <w:p w:rsidR="00AE2C92" w:rsidRPr="00941D28" w:rsidRDefault="00AE2C92" w:rsidP="00D87579">
            <w:pPr>
              <w:rPr>
                <w:b/>
              </w:rPr>
            </w:pPr>
            <w:r w:rsidRPr="00941D28">
              <w:rPr>
                <w:b/>
              </w:rPr>
              <w:t>Содержание учебного материала</w:t>
            </w:r>
          </w:p>
          <w:p w:rsidR="00AE2C92" w:rsidRPr="00941D28" w:rsidRDefault="00AE2C92" w:rsidP="00D87579">
            <w:pPr>
              <w:jc w:val="both"/>
            </w:pPr>
            <w:r w:rsidRPr="00941D28">
              <w:t>Движения рабочих органов металлорежущих станков. Основные виды обработки металлов резанием. Поверхности обрабатываемой детали. Части и элементы проходного токарного резца. Координатные плоскости для определения углов резца. Углы проходного токарного резца, назначение углов и их числовое значение.</w:t>
            </w:r>
          </w:p>
          <w:p w:rsidR="00AE2C92" w:rsidRPr="00941D28" w:rsidRDefault="00AE2C92" w:rsidP="00D87579">
            <w:pPr>
              <w:ind w:firstLine="403"/>
              <w:jc w:val="both"/>
            </w:pPr>
            <w:r w:rsidRPr="00941D28">
              <w:t>Элементы режима резания. Процесс стружкообразования при резании конструкционных материалов. Усадка стружки. Упрочнение металла.</w:t>
            </w:r>
          </w:p>
          <w:p w:rsidR="00AE2C92" w:rsidRPr="00941D28" w:rsidRDefault="00AE2C92" w:rsidP="00D87579">
            <w:pPr>
              <w:ind w:firstLine="403"/>
              <w:jc w:val="both"/>
            </w:pPr>
            <w:r w:rsidRPr="00941D28">
              <w:t xml:space="preserve">Нарост и его влияние на процесс резания. Виды стружек. Площадь среза и объем снятой </w:t>
            </w:r>
          </w:p>
          <w:p w:rsidR="00AE2C92" w:rsidRPr="00941D28" w:rsidRDefault="00AE2C92" w:rsidP="00D87579">
            <w:r w:rsidRPr="00941D28">
              <w:lastRenderedPageBreak/>
              <w:t xml:space="preserve">стружки при точении. </w:t>
            </w:r>
          </w:p>
          <w:p w:rsidR="00AE2C92" w:rsidRPr="00941D28" w:rsidRDefault="00AE2C92" w:rsidP="00D87579">
            <w:r w:rsidRPr="00941D28">
              <w:t>Тепловое явление в процессе резания. Износ резцов и методы его оценки. Смазывающе-охлаждающие жидкости и их подвод в зону резания. Скорость резания и факторы, влияющие на неё. Мощность резания и мощность привода станка при точении. Выбор режима резания и скоростное резание металла</w:t>
            </w:r>
          </w:p>
        </w:tc>
        <w:tc>
          <w:tcPr>
            <w:tcW w:w="473" w:type="pct"/>
            <w:tcBorders>
              <w:top w:val="single" w:sz="4" w:space="0" w:color="auto"/>
              <w:left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rPr>
          <w:trHeight w:val="20"/>
        </w:trPr>
        <w:tc>
          <w:tcPr>
            <w:tcW w:w="1327" w:type="pct"/>
            <w:vMerge w:val="restar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rPr>
                <w:b/>
                <w:i/>
              </w:rPr>
            </w:pPr>
            <w:r w:rsidRPr="00941D28">
              <w:rPr>
                <w:b/>
                <w:i/>
              </w:rPr>
              <w:lastRenderedPageBreak/>
              <w:t>Тема 6.3. Классификация и основные механизмы металлорежущих станков</w:t>
            </w:r>
          </w:p>
        </w:tc>
        <w:tc>
          <w:tcPr>
            <w:tcW w:w="320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rPr>
                <w:b/>
              </w:rPr>
            </w:pPr>
            <w:r w:rsidRPr="00941D28">
              <w:rPr>
                <w:b/>
              </w:rPr>
              <w:t>Содержание учебного материала</w:t>
            </w:r>
            <w:r w:rsidRPr="00941D28">
              <w:t>.</w:t>
            </w:r>
          </w:p>
          <w:p w:rsidR="00AE2C92" w:rsidRPr="00941D28" w:rsidRDefault="00AE2C92" w:rsidP="00D87579">
            <w:pPr>
              <w:jc w:val="both"/>
            </w:pPr>
            <w:r w:rsidRPr="00941D28">
              <w:t xml:space="preserve">Классификация металлорежущих станков. Виды приводов в металлорежущих станках. Ряды частот вращения шпинделя и подач в станках. Виды передач и определение передаточных отношений. Элементарные механизмы станков. Понятие о кинематической схеме станка Паспорт станка. Фундаменты для установки станков. </w:t>
            </w:r>
          </w:p>
          <w:p w:rsidR="00AE2C92" w:rsidRPr="00941D28" w:rsidRDefault="00AE2C92" w:rsidP="00D87579">
            <w:pPr>
              <w:ind w:firstLine="403"/>
              <w:jc w:val="both"/>
            </w:pPr>
            <w:r w:rsidRPr="00941D28">
              <w:t>Оборудование мастерских для безопасной работы.</w:t>
            </w:r>
          </w:p>
        </w:tc>
        <w:tc>
          <w:tcPr>
            <w:tcW w:w="473"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rPr>
          <w:trHeight w:val="20"/>
        </w:trPr>
        <w:tc>
          <w:tcPr>
            <w:tcW w:w="1327" w:type="pct"/>
            <w:vMerge/>
            <w:tcBorders>
              <w:top w:val="single" w:sz="4" w:space="0" w:color="auto"/>
              <w:left w:val="single" w:sz="4" w:space="0" w:color="auto"/>
              <w:bottom w:val="single" w:sz="4" w:space="0" w:color="auto"/>
              <w:right w:val="single" w:sz="4" w:space="0" w:color="auto"/>
            </w:tcBorders>
            <w:vAlign w:val="center"/>
            <w:hideMark/>
          </w:tcPr>
          <w:p w:rsidR="00AE2C92" w:rsidRPr="00941D28" w:rsidRDefault="00AE2C92" w:rsidP="00D87579">
            <w:pPr>
              <w:rPr>
                <w:b/>
                <w:i/>
              </w:rPr>
            </w:pPr>
          </w:p>
        </w:tc>
        <w:tc>
          <w:tcPr>
            <w:tcW w:w="320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rPr>
                <w:b/>
              </w:rPr>
            </w:pPr>
            <w:r w:rsidRPr="00941D28">
              <w:rPr>
                <w:b/>
              </w:rPr>
              <w:t>Практическое занятие</w:t>
            </w:r>
          </w:p>
          <w:p w:rsidR="00AE2C92" w:rsidRPr="00941D28" w:rsidRDefault="00AE2C92" w:rsidP="00D87579">
            <w:pPr>
              <w:jc w:val="both"/>
            </w:pPr>
            <w:r w:rsidRPr="00941D28">
              <w:t>Изучение способов обработки металлов на станках токарной группы, сверлильных и расточных станках</w:t>
            </w:r>
          </w:p>
        </w:tc>
        <w:tc>
          <w:tcPr>
            <w:tcW w:w="473"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tc>
      </w:tr>
      <w:tr w:rsidR="00AE2C92" w:rsidRPr="00941D28" w:rsidTr="00D87579">
        <w:trPr>
          <w:trHeight w:val="20"/>
        </w:trPr>
        <w:tc>
          <w:tcPr>
            <w:tcW w:w="1327"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p>
        </w:tc>
        <w:tc>
          <w:tcPr>
            <w:tcW w:w="3200"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i/>
              </w:rPr>
            </w:pPr>
            <w:r w:rsidRPr="00941D28">
              <w:rPr>
                <w:b/>
                <w:bCs/>
                <w:i/>
              </w:rPr>
              <w:t>Итого:</w:t>
            </w:r>
          </w:p>
        </w:tc>
        <w:tc>
          <w:tcPr>
            <w:tcW w:w="473"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941D28">
              <w:rPr>
                <w:b/>
                <w:bCs/>
                <w:i/>
              </w:rPr>
              <w:t>90</w:t>
            </w:r>
          </w:p>
        </w:tc>
      </w:tr>
    </w:tbl>
    <w:p w:rsidR="00AE2C92" w:rsidRPr="00941D28" w:rsidRDefault="00AE2C92" w:rsidP="00AE2C92">
      <w:pPr>
        <w:rPr>
          <w:b/>
        </w:rPr>
      </w:pPr>
    </w:p>
    <w:p w:rsidR="00AE2C92" w:rsidRPr="00941D28" w:rsidRDefault="00AE2C92" w:rsidP="005F10EC">
      <w:pPr>
        <w:widowControl/>
        <w:numPr>
          <w:ilvl w:val="0"/>
          <w:numId w:val="304"/>
        </w:numPr>
        <w:autoSpaceDE/>
        <w:autoSpaceDN/>
        <w:adjustRightInd/>
        <w:ind w:left="0"/>
        <w:jc w:val="center"/>
        <w:rPr>
          <w:b/>
        </w:rPr>
      </w:pPr>
      <w:r w:rsidRPr="00941D28">
        <w:rPr>
          <w:b/>
        </w:rPr>
        <w:t>УСЛОВИЯ РЕАЛИЗАЦИИ ПРОГРАММЫ ДИСЦИПЛИНЫ</w:t>
      </w:r>
    </w:p>
    <w:p w:rsidR="00AE2C92" w:rsidRPr="00941D28" w:rsidRDefault="00AE2C92" w:rsidP="00AE2C92">
      <w:pPr>
        <w:rPr>
          <w:b/>
        </w:rPr>
      </w:pPr>
    </w:p>
    <w:p w:rsidR="00AE2C92" w:rsidRPr="00941D28" w:rsidRDefault="00AE2C92" w:rsidP="005F10EC">
      <w:pPr>
        <w:widowControl/>
        <w:numPr>
          <w:ilvl w:val="1"/>
          <w:numId w:val="304"/>
        </w:numPr>
        <w:autoSpaceDE/>
        <w:autoSpaceDN/>
        <w:adjustRightInd/>
        <w:ind w:left="0" w:firstLine="851"/>
        <w:rPr>
          <w:b/>
        </w:rPr>
      </w:pPr>
      <w:r w:rsidRPr="00941D28">
        <w:rPr>
          <w:b/>
        </w:rPr>
        <w:t>Требования к минимальному материально-техническому обеспечению</w:t>
      </w:r>
    </w:p>
    <w:p w:rsidR="00AE2C92" w:rsidRPr="00941D28" w:rsidRDefault="00AE2C92" w:rsidP="00AE2C92">
      <w:pPr>
        <w:ind w:firstLine="851"/>
        <w:rPr>
          <w:b/>
        </w:rPr>
      </w:pPr>
    </w:p>
    <w:p w:rsidR="00AE2C92" w:rsidRPr="00941D28" w:rsidRDefault="00AE2C92" w:rsidP="00AE2C92">
      <w:pPr>
        <w:ind w:firstLine="851"/>
        <w:jc w:val="both"/>
      </w:pPr>
      <w:r w:rsidRPr="00941D28">
        <w:t>Реализация программы дисциплины требует наличия учебного кабинета «Материаловедение»</w:t>
      </w:r>
    </w:p>
    <w:p w:rsidR="00AE2C92" w:rsidRPr="00941D28" w:rsidRDefault="00AE2C92" w:rsidP="00AE2C92">
      <w:pPr>
        <w:ind w:firstLine="851"/>
      </w:pPr>
    </w:p>
    <w:p w:rsidR="00AE2C92" w:rsidRPr="00941D28" w:rsidRDefault="00AE2C92" w:rsidP="00AE2C92">
      <w:pPr>
        <w:ind w:firstLine="851"/>
      </w:pPr>
      <w:r w:rsidRPr="00941D28">
        <w:t>Оборудование учебного кабинета:</w:t>
      </w:r>
    </w:p>
    <w:p w:rsidR="00AE2C92" w:rsidRPr="00941D28" w:rsidRDefault="00AE2C92" w:rsidP="005F10EC">
      <w:pPr>
        <w:widowControl/>
        <w:numPr>
          <w:ilvl w:val="0"/>
          <w:numId w:val="94"/>
        </w:numPr>
        <w:autoSpaceDE/>
        <w:autoSpaceDN/>
        <w:adjustRightInd/>
        <w:ind w:left="0" w:firstLine="851"/>
      </w:pPr>
      <w:r w:rsidRPr="00941D28">
        <w:t>посадочные места по количеству обучающихся;</w:t>
      </w:r>
    </w:p>
    <w:p w:rsidR="00AE2C92" w:rsidRPr="00941D28" w:rsidRDefault="00AE2C92" w:rsidP="005F10EC">
      <w:pPr>
        <w:widowControl/>
        <w:numPr>
          <w:ilvl w:val="0"/>
          <w:numId w:val="94"/>
        </w:numPr>
        <w:autoSpaceDE/>
        <w:autoSpaceDN/>
        <w:adjustRightInd/>
        <w:ind w:left="0" w:firstLine="851"/>
      </w:pPr>
      <w:r w:rsidRPr="00941D28">
        <w:t>рабочее место преподавателя;</w:t>
      </w:r>
    </w:p>
    <w:p w:rsidR="00AE2C92" w:rsidRPr="00941D28" w:rsidRDefault="00AE2C92" w:rsidP="005F10EC">
      <w:pPr>
        <w:widowControl/>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комплект учебно-наглядных пособий «Материаловедение»;</w:t>
      </w:r>
    </w:p>
    <w:p w:rsidR="00AE2C92" w:rsidRPr="00941D28" w:rsidRDefault="00AE2C92" w:rsidP="005F10EC">
      <w:pPr>
        <w:widowControl/>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объемные модели металлических кристаллических решеток;</w:t>
      </w:r>
    </w:p>
    <w:p w:rsidR="00AE2C92" w:rsidRPr="00941D28" w:rsidRDefault="00AE2C92" w:rsidP="005F10EC">
      <w:pPr>
        <w:widowControl/>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образцы металлов (стали, чугуна, цветных металлов и сплавов);</w:t>
      </w:r>
    </w:p>
    <w:p w:rsidR="00AE2C92" w:rsidRPr="00941D28" w:rsidRDefault="00AE2C92" w:rsidP="005F10EC">
      <w:pPr>
        <w:widowControl/>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 xml:space="preserve">образцы неметаллических материалов; </w:t>
      </w:r>
    </w:p>
    <w:p w:rsidR="00AE2C92" w:rsidRPr="00941D28" w:rsidRDefault="00AE2C92" w:rsidP="005F10EC">
      <w:pPr>
        <w:widowControl/>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фотографии микроструктур металлов и сплавов;</w:t>
      </w:r>
    </w:p>
    <w:p w:rsidR="00AE2C92" w:rsidRPr="00941D28" w:rsidRDefault="00AE2C92" w:rsidP="005F10EC">
      <w:pPr>
        <w:widowControl/>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плакаты;</w:t>
      </w:r>
    </w:p>
    <w:p w:rsidR="00AE2C92" w:rsidRPr="00941D28" w:rsidRDefault="00AE2C92" w:rsidP="005F10EC">
      <w:pPr>
        <w:widowControl/>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инструкционные карты, оборудование, приспособления, инструменты для проведения лабораторных и практических занятий.</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Технические средства обучения</w:t>
      </w:r>
    </w:p>
    <w:p w:rsidR="00AE2C92" w:rsidRPr="00941D28" w:rsidRDefault="00AE2C92" w:rsidP="005F10EC">
      <w:pPr>
        <w:widowControl/>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ПК с лицензионным программным обеспечением</w:t>
      </w:r>
    </w:p>
    <w:p w:rsidR="00AE2C92" w:rsidRPr="00941D28" w:rsidRDefault="00AE2C92" w:rsidP="005F10EC">
      <w:pPr>
        <w:widowControl/>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мультимедиа проектор;</w:t>
      </w:r>
    </w:p>
    <w:p w:rsidR="00AE2C92" w:rsidRPr="00941D28" w:rsidRDefault="00AE2C92" w:rsidP="00AE2C92">
      <w:pPr>
        <w:ind w:firstLine="851"/>
        <w:jc w:val="both"/>
      </w:pPr>
    </w:p>
    <w:p w:rsidR="00AE2C92" w:rsidRPr="00941D28" w:rsidRDefault="00AE2C92" w:rsidP="00AE2C92">
      <w:pPr>
        <w:ind w:firstLine="851"/>
        <w:jc w:val="both"/>
      </w:pPr>
    </w:p>
    <w:p w:rsidR="00AE2C92" w:rsidRPr="00941D28" w:rsidRDefault="00AE2C92" w:rsidP="005F10EC">
      <w:pPr>
        <w:widowControl/>
        <w:numPr>
          <w:ilvl w:val="1"/>
          <w:numId w:val="304"/>
        </w:numPr>
        <w:autoSpaceDE/>
        <w:autoSpaceDN/>
        <w:adjustRightInd/>
        <w:ind w:left="0" w:firstLine="851"/>
        <w:jc w:val="both"/>
        <w:rPr>
          <w:b/>
        </w:rPr>
      </w:pPr>
      <w:r w:rsidRPr="00941D28">
        <w:rPr>
          <w:b/>
        </w:rPr>
        <w:t>Информационное обеспечение обучения</w:t>
      </w:r>
    </w:p>
    <w:p w:rsidR="00AE2C92" w:rsidRPr="00941D28" w:rsidRDefault="00AE2C92" w:rsidP="00AE2C92">
      <w:pPr>
        <w:ind w:firstLine="851"/>
        <w:jc w:val="both"/>
        <w:rPr>
          <w:b/>
        </w:rPr>
      </w:pPr>
    </w:p>
    <w:p w:rsidR="00AE2C92" w:rsidRPr="00941D28" w:rsidRDefault="00AE2C92" w:rsidP="00AE2C92">
      <w:pPr>
        <w:ind w:firstLine="851"/>
        <w:jc w:val="both"/>
        <w:rPr>
          <w:b/>
        </w:rPr>
      </w:pPr>
      <w:r w:rsidRPr="00941D28">
        <w:rPr>
          <w:b/>
        </w:rPr>
        <w:t>Перечень учебных изданий, Интернет-ресурсов, дополнительной литературы</w:t>
      </w:r>
    </w:p>
    <w:p w:rsidR="00AE2C92" w:rsidRPr="00941D28" w:rsidRDefault="00AE2C92" w:rsidP="00AE2C92">
      <w:pPr>
        <w:ind w:firstLine="851"/>
        <w:jc w:val="both"/>
      </w:pPr>
      <w:r w:rsidRPr="00941D28">
        <w:t>Основные источники:</w:t>
      </w:r>
      <w:r w:rsidRPr="00941D28">
        <w:rPr>
          <w:bCs/>
        </w:rPr>
        <w:t xml:space="preserve"> </w:t>
      </w:r>
    </w:p>
    <w:p w:rsidR="00AE2C92" w:rsidRPr="00941D28" w:rsidRDefault="00AE2C92" w:rsidP="005F10EC">
      <w:pPr>
        <w:widowControl/>
        <w:numPr>
          <w:ilvl w:val="0"/>
          <w:numId w:val="3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 xml:space="preserve">Фетисов Г.П. «Материаловедение и технология металлов» </w:t>
      </w:r>
      <w:r w:rsidRPr="00941D28">
        <w:t xml:space="preserve">[Текст]: </w:t>
      </w:r>
      <w:r w:rsidRPr="00941D28">
        <w:rPr>
          <w:bCs/>
        </w:rPr>
        <w:t xml:space="preserve">Учеб. для студентов СПО/ Г.П. Фетисов, Ф.А. Гарифуллин. - М.: Издательство «Оникс», 2010. </w:t>
      </w:r>
    </w:p>
    <w:p w:rsidR="00AE2C92" w:rsidRPr="00941D28" w:rsidRDefault="00AE2C92" w:rsidP="005F10EC">
      <w:pPr>
        <w:widowControl/>
        <w:numPr>
          <w:ilvl w:val="0"/>
          <w:numId w:val="3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lastRenderedPageBreak/>
        <w:t xml:space="preserve">Моряков О.С. «Материаловедение» </w:t>
      </w:r>
      <w:r w:rsidRPr="00941D28">
        <w:t xml:space="preserve">[Текст]: </w:t>
      </w:r>
      <w:r w:rsidRPr="00941D28">
        <w:rPr>
          <w:bCs/>
        </w:rPr>
        <w:t>Учебник для студентов СПО/ О.С. Моряков О. -  М.: Издательство «Академия», 2011.</w:t>
      </w:r>
    </w:p>
    <w:p w:rsidR="00AE2C92" w:rsidRPr="00941D28" w:rsidRDefault="00AE2C92" w:rsidP="005F10EC">
      <w:pPr>
        <w:widowControl/>
        <w:numPr>
          <w:ilvl w:val="0"/>
          <w:numId w:val="3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 xml:space="preserve">Козлов Ю.С. «Материаловедение» </w:t>
      </w:r>
      <w:r w:rsidRPr="00941D28">
        <w:t xml:space="preserve">[Текст]: </w:t>
      </w:r>
      <w:r w:rsidRPr="00941D28">
        <w:rPr>
          <w:bCs/>
        </w:rPr>
        <w:t>Учеб. пособие для технических специальностей СПО/ Ю.С. Козлов. - М.: Издательство «Агар», 2010.</w:t>
      </w:r>
    </w:p>
    <w:p w:rsidR="00AE2C92" w:rsidRPr="00941D28" w:rsidRDefault="00AE2C92" w:rsidP="005F10EC">
      <w:pPr>
        <w:widowControl/>
        <w:numPr>
          <w:ilvl w:val="0"/>
          <w:numId w:val="3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 xml:space="preserve">Никифоров В.М. «Технология металлов и конструкционные материалы» </w:t>
      </w:r>
      <w:r w:rsidRPr="00941D28">
        <w:t xml:space="preserve">[Текст]: </w:t>
      </w:r>
      <w:r w:rsidRPr="00941D28">
        <w:rPr>
          <w:bCs/>
        </w:rPr>
        <w:t xml:space="preserve">Учеб. для студентов, инженеров и техников всех технических специальностей (8-ое издание) / В.М. Никифоров. -  Издательство «Политехника», 2010. </w:t>
      </w:r>
    </w:p>
    <w:p w:rsidR="00AE2C92" w:rsidRPr="00941D28" w:rsidRDefault="00AE2C92" w:rsidP="005F10EC">
      <w:pPr>
        <w:widowControl/>
        <w:numPr>
          <w:ilvl w:val="0"/>
          <w:numId w:val="3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 xml:space="preserve">Адаскин А.М. «Материаловедение (металлообработка)» </w:t>
      </w:r>
      <w:r w:rsidRPr="00941D28">
        <w:t xml:space="preserve">[Текст]: </w:t>
      </w:r>
      <w:r w:rsidRPr="00941D28">
        <w:rPr>
          <w:bCs/>
        </w:rPr>
        <w:t>Учеб. пособие /А.М. Адаскин, В.М. Зуев. - М.: Издательство «Академия», 2011.</w:t>
      </w:r>
    </w:p>
    <w:p w:rsidR="00AE2C92" w:rsidRPr="00941D28" w:rsidRDefault="00AE2C92" w:rsidP="005F10EC">
      <w:pPr>
        <w:widowControl/>
        <w:numPr>
          <w:ilvl w:val="0"/>
          <w:numId w:val="3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 xml:space="preserve">Заплатин В.Н. Справочное пособие по материаловедению (металлообработка) </w:t>
      </w:r>
      <w:r w:rsidRPr="00941D28">
        <w:t>[Текст]:</w:t>
      </w:r>
      <w:r w:rsidRPr="00941D28">
        <w:rPr>
          <w:bCs/>
        </w:rPr>
        <w:t xml:space="preserve"> /В.Н. Заплатин, Ю.И. Сапожников,  А.В. Дубов. М.: Издательство «Академия», 2010г. </w:t>
      </w:r>
    </w:p>
    <w:p w:rsidR="00AE2C92" w:rsidRPr="00941D28" w:rsidRDefault="00AE2C92" w:rsidP="005F10EC">
      <w:pPr>
        <w:widowControl/>
        <w:numPr>
          <w:ilvl w:val="0"/>
          <w:numId w:val="3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Интернет-ресурсы: портал по научно-технической информации (материаловедение)</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Дополнительные источники:</w:t>
      </w:r>
    </w:p>
    <w:p w:rsidR="00AE2C92" w:rsidRPr="00941D28" w:rsidRDefault="00AE2C92" w:rsidP="005F10EC">
      <w:pPr>
        <w:widowControl/>
        <w:numPr>
          <w:ilvl w:val="0"/>
          <w:numId w:val="3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 xml:space="preserve">Черепахин А.А. «Технология обработки материалов» </w:t>
      </w:r>
      <w:r w:rsidRPr="00941D28">
        <w:t xml:space="preserve">[Текст]: </w:t>
      </w:r>
      <w:r w:rsidRPr="00941D28">
        <w:rPr>
          <w:bCs/>
        </w:rPr>
        <w:t>Учеб. для студентов СПО/ А.А. Черепахин. - М.: Издательство «Академия», 2004.</w:t>
      </w:r>
    </w:p>
    <w:p w:rsidR="00AE2C92" w:rsidRPr="00941D28" w:rsidRDefault="00AE2C92" w:rsidP="005F10EC">
      <w:pPr>
        <w:widowControl/>
        <w:numPr>
          <w:ilvl w:val="0"/>
          <w:numId w:val="3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 xml:space="preserve">Чернов Н.Н. «Технологическое оборудование (металлорежущие станки)» </w:t>
      </w:r>
      <w:r w:rsidRPr="00941D28">
        <w:t xml:space="preserve">[Текст]: </w:t>
      </w:r>
      <w:r w:rsidRPr="00941D28">
        <w:rPr>
          <w:bCs/>
        </w:rPr>
        <w:t xml:space="preserve">Учеб. пособие для студентов СПО/ Н.Н.Чернов. - Ростов-на-Дону: Издательство «Феникс», 2009. </w:t>
      </w:r>
    </w:p>
    <w:p w:rsidR="00AE2C92" w:rsidRPr="00941D28" w:rsidRDefault="00AE2C92" w:rsidP="005F10EC">
      <w:pPr>
        <w:widowControl/>
        <w:numPr>
          <w:ilvl w:val="0"/>
          <w:numId w:val="3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 xml:space="preserve"> Бабич В.К. «Основы металлургического производства» </w:t>
      </w:r>
      <w:r w:rsidRPr="00941D28">
        <w:t xml:space="preserve">[Текст]: </w:t>
      </w:r>
      <w:r w:rsidRPr="00941D28">
        <w:rPr>
          <w:bCs/>
        </w:rPr>
        <w:t>Учеб. для средних профессионально-технических училищ/В.К. Бабич, Н.Д. Лукашин, А.С.,  Морозов. - М.: Издательство «Металлургия», 2000.</w:t>
      </w:r>
    </w:p>
    <w:p w:rsidR="00AE2C92" w:rsidRPr="00941D28" w:rsidRDefault="00AE2C92" w:rsidP="005F10EC">
      <w:pPr>
        <w:widowControl/>
        <w:numPr>
          <w:ilvl w:val="0"/>
          <w:numId w:val="3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 xml:space="preserve">Солнцев Ю.П. «Материаловедение» </w:t>
      </w:r>
      <w:r w:rsidRPr="00941D28">
        <w:t>[Текст]:</w:t>
      </w:r>
      <w:r w:rsidRPr="00941D28">
        <w:rPr>
          <w:bCs/>
        </w:rPr>
        <w:t xml:space="preserve"> Для студентов СПО/ Ю.П. Солнцев, С.А. Вологжанина. - М.: Издательство «Академия», 2007. </w:t>
      </w:r>
    </w:p>
    <w:p w:rsidR="00AE2C92" w:rsidRPr="00941D28" w:rsidRDefault="00AE2C92" w:rsidP="005F10EC">
      <w:pPr>
        <w:widowControl/>
        <w:numPr>
          <w:ilvl w:val="0"/>
          <w:numId w:val="3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 xml:space="preserve">Арзаасов В.И. «Материаловедение» </w:t>
      </w:r>
      <w:r w:rsidRPr="00941D28">
        <w:t xml:space="preserve">[Текст]: </w:t>
      </w:r>
      <w:r w:rsidRPr="00941D28">
        <w:rPr>
          <w:bCs/>
        </w:rPr>
        <w:t>Учеб. для  вузов / В.И. Арзаасов.  – М: МГТУ им.Н. Баумана, 2002.</w:t>
      </w:r>
    </w:p>
    <w:p w:rsidR="00AE2C92" w:rsidRPr="00941D28" w:rsidRDefault="00AE2C92" w:rsidP="005F10EC">
      <w:pPr>
        <w:widowControl/>
        <w:numPr>
          <w:ilvl w:val="0"/>
          <w:numId w:val="3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 xml:space="preserve">Заплатин В.Н. «Основы материаловедения (металлообработка)» </w:t>
      </w:r>
      <w:r w:rsidRPr="00941D28">
        <w:t xml:space="preserve">[Текст]: </w:t>
      </w:r>
      <w:r w:rsidRPr="00941D28">
        <w:rPr>
          <w:bCs/>
        </w:rPr>
        <w:t>Учеб. пособие для начального профессионального образования/ В.Н. Заплатин. - М.: Издательство «Академия», 2009.</w:t>
      </w:r>
    </w:p>
    <w:p w:rsidR="00AE2C92" w:rsidRPr="00941D28" w:rsidRDefault="00AE2C92" w:rsidP="005F10EC">
      <w:pPr>
        <w:widowControl/>
        <w:numPr>
          <w:ilvl w:val="0"/>
          <w:numId w:val="3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ГОСТ 1412-85 Отливки из серого чугуна.</w:t>
      </w:r>
    </w:p>
    <w:p w:rsidR="00AE2C92" w:rsidRPr="00941D28" w:rsidRDefault="00AE2C92" w:rsidP="005F10EC">
      <w:pPr>
        <w:widowControl/>
        <w:numPr>
          <w:ilvl w:val="0"/>
          <w:numId w:val="3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ГОСТ 1215-79 Отливки из ковкого чугуна.</w:t>
      </w:r>
    </w:p>
    <w:p w:rsidR="00AE2C92" w:rsidRPr="00941D28" w:rsidRDefault="00AE2C92" w:rsidP="005F10EC">
      <w:pPr>
        <w:widowControl/>
        <w:numPr>
          <w:ilvl w:val="0"/>
          <w:numId w:val="3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ГОСТ 380-94 Сталь углеродистая обыкновенного качества</w:t>
      </w:r>
    </w:p>
    <w:p w:rsidR="00AE2C92" w:rsidRPr="00941D28" w:rsidRDefault="00AE2C92" w:rsidP="005F10EC">
      <w:pPr>
        <w:widowControl/>
        <w:numPr>
          <w:ilvl w:val="0"/>
          <w:numId w:val="3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ГОСТ 1050-88 Сталь углеродистая качественная конструкционная.</w:t>
      </w:r>
    </w:p>
    <w:p w:rsidR="00AE2C92" w:rsidRPr="00941D28" w:rsidRDefault="00AE2C92" w:rsidP="005F10EC">
      <w:pPr>
        <w:widowControl/>
        <w:numPr>
          <w:ilvl w:val="0"/>
          <w:numId w:val="3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ГОСТ 4543-71 Сталь легированная конструкционная.</w:t>
      </w:r>
    </w:p>
    <w:p w:rsidR="00AE2C92" w:rsidRPr="00941D28" w:rsidRDefault="00AE2C92" w:rsidP="005F10EC">
      <w:pPr>
        <w:widowControl/>
        <w:numPr>
          <w:ilvl w:val="0"/>
          <w:numId w:val="3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ГОСТ 1435 -90 Сталь инструментальная углеродистая</w:t>
      </w:r>
    </w:p>
    <w:p w:rsidR="00AE2C92" w:rsidRPr="00941D28" w:rsidRDefault="00AE2C92" w:rsidP="005F10EC">
      <w:pPr>
        <w:widowControl/>
        <w:numPr>
          <w:ilvl w:val="0"/>
          <w:numId w:val="3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ГОСТ 493-79 Бронзы безоловянистые.</w:t>
      </w:r>
    </w:p>
    <w:p w:rsidR="00AE2C92" w:rsidRPr="00941D28" w:rsidRDefault="00AE2C92" w:rsidP="005F10EC">
      <w:pPr>
        <w:widowControl/>
        <w:numPr>
          <w:ilvl w:val="0"/>
          <w:numId w:val="3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ГОСТ 613-79 Бронзы оловянистые</w:t>
      </w:r>
    </w:p>
    <w:p w:rsidR="00AE2C92" w:rsidRPr="00941D28" w:rsidRDefault="00AE2C92" w:rsidP="005F10EC">
      <w:pPr>
        <w:widowControl/>
        <w:numPr>
          <w:ilvl w:val="0"/>
          <w:numId w:val="3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ГОСТ 1020-97 Латуни.</w:t>
      </w:r>
    </w:p>
    <w:p w:rsidR="00AE2C92" w:rsidRPr="00941D28" w:rsidRDefault="00AE2C92" w:rsidP="005F10EC">
      <w:pPr>
        <w:widowControl/>
        <w:numPr>
          <w:ilvl w:val="0"/>
          <w:numId w:val="3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ГОСТ 4784-97 Деформируемые алюминиевые сплавы.</w:t>
      </w:r>
    </w:p>
    <w:p w:rsidR="00AE2C92" w:rsidRPr="00941D28" w:rsidRDefault="00AE2C92" w:rsidP="005F10EC">
      <w:pPr>
        <w:widowControl/>
        <w:numPr>
          <w:ilvl w:val="0"/>
          <w:numId w:val="3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ГОСТ 11069-2001 Алюминий высокой чистоты</w:t>
      </w:r>
    </w:p>
    <w:p w:rsidR="00AE2C92" w:rsidRPr="00941D28" w:rsidRDefault="00AE2C92" w:rsidP="005F10EC">
      <w:pPr>
        <w:widowControl/>
        <w:numPr>
          <w:ilvl w:val="0"/>
          <w:numId w:val="3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 xml:space="preserve"> ГОСТ 2685-75 Литейные алюминиевые сплавы.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 xml:space="preserve"> Другие источники:</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 xml:space="preserve"> Интернет-источники.</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 xml:space="preserve"> Каталоги продукции металлургических заводов</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AE2C92" w:rsidRPr="00941D28" w:rsidRDefault="00AE2C92" w:rsidP="005F10EC">
      <w:pPr>
        <w:widowControl/>
        <w:numPr>
          <w:ilvl w:val="0"/>
          <w:numId w:val="304"/>
        </w:numPr>
        <w:autoSpaceDE/>
        <w:autoSpaceDN/>
        <w:adjustRightInd/>
        <w:ind w:left="0"/>
        <w:jc w:val="center"/>
        <w:rPr>
          <w:b/>
          <w:caps/>
        </w:rPr>
      </w:pPr>
      <w:r w:rsidRPr="00941D28">
        <w:rPr>
          <w:b/>
          <w:caps/>
        </w:rPr>
        <w:t>Контроль и оценка результатов освоения дисциплины</w:t>
      </w:r>
    </w:p>
    <w:p w:rsidR="00AE2C92" w:rsidRPr="00941D28" w:rsidRDefault="00AE2C92" w:rsidP="00AE2C92">
      <w:pPr>
        <w:rPr>
          <w:b/>
          <w:caps/>
        </w:rPr>
      </w:pPr>
    </w:p>
    <w:p w:rsidR="00AE2C92" w:rsidRPr="00941D28" w:rsidRDefault="00AE2C92" w:rsidP="00AE2C92">
      <w:pPr>
        <w:jc w:val="both"/>
      </w:pPr>
      <w:r w:rsidRPr="00941D28">
        <w:rPr>
          <w:b/>
        </w:rPr>
        <w:t xml:space="preserve">Контроль и оценка </w:t>
      </w:r>
      <w:r w:rsidRPr="00941D28">
        <w:t xml:space="preserve"> результатов освоения дисциплины осуществляется преподавателем в </w:t>
      </w:r>
      <w:r w:rsidRPr="00941D28">
        <w:lastRenderedPageBreak/>
        <w:t>процессе проведения практических занятий, тестирования.</w:t>
      </w:r>
    </w:p>
    <w:tbl>
      <w:tblPr>
        <w:tblW w:w="5000" w:type="pct"/>
        <w:tblLook w:val="04A0"/>
      </w:tblPr>
      <w:tblGrid>
        <w:gridCol w:w="5637"/>
        <w:gridCol w:w="3934"/>
      </w:tblGrid>
      <w:tr w:rsidR="00AE2C92" w:rsidRPr="00941D28" w:rsidTr="00D87579">
        <w:trPr>
          <w:trHeight w:val="20"/>
        </w:trPr>
        <w:tc>
          <w:tcPr>
            <w:tcW w:w="2945"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rPr>
                <w:b/>
              </w:rPr>
            </w:pPr>
            <w:r w:rsidRPr="00941D28">
              <w:rPr>
                <w:b/>
              </w:rPr>
              <w:t>Результаты обучения</w:t>
            </w:r>
          </w:p>
          <w:p w:rsidR="00AE2C92" w:rsidRPr="00941D28" w:rsidRDefault="00AE2C92" w:rsidP="00D87579">
            <w:pPr>
              <w:rPr>
                <w:b/>
              </w:rPr>
            </w:pPr>
            <w:r w:rsidRPr="00941D28">
              <w:rPr>
                <w:b/>
              </w:rPr>
              <w:t>(освоенные умения, усвоенные знания)</w:t>
            </w:r>
          </w:p>
        </w:tc>
        <w:tc>
          <w:tcPr>
            <w:tcW w:w="2055"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rPr>
                <w:b/>
              </w:rPr>
            </w:pPr>
            <w:r w:rsidRPr="00941D28">
              <w:rPr>
                <w:b/>
              </w:rPr>
              <w:t>Формы и методы контроля и оценки результатов обучения</w:t>
            </w:r>
          </w:p>
        </w:tc>
      </w:tr>
      <w:tr w:rsidR="00AE2C92" w:rsidRPr="00941D28" w:rsidTr="00D87579">
        <w:trPr>
          <w:trHeight w:val="20"/>
        </w:trPr>
        <w:tc>
          <w:tcPr>
            <w:tcW w:w="2945"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rPr>
                <w:b/>
              </w:rPr>
            </w:pPr>
            <w:r w:rsidRPr="00941D28">
              <w:rPr>
                <w:b/>
              </w:rPr>
              <w:t>Уметь:</w:t>
            </w:r>
          </w:p>
        </w:tc>
        <w:tc>
          <w:tcPr>
            <w:tcW w:w="2055"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pPr>
          </w:p>
        </w:tc>
      </w:tr>
      <w:tr w:rsidR="00AE2C92" w:rsidRPr="00941D28" w:rsidTr="00D87579">
        <w:trPr>
          <w:trHeight w:val="20"/>
        </w:trPr>
        <w:tc>
          <w:tcPr>
            <w:tcW w:w="2945" w:type="pct"/>
            <w:tcBorders>
              <w:top w:val="single" w:sz="4" w:space="0" w:color="auto"/>
              <w:left w:val="single" w:sz="4" w:space="0" w:color="auto"/>
              <w:bottom w:val="single" w:sz="4" w:space="0" w:color="auto"/>
              <w:right w:val="single" w:sz="4" w:space="0" w:color="auto"/>
            </w:tcBorders>
          </w:tcPr>
          <w:p w:rsidR="00AE2C92" w:rsidRPr="00941D28" w:rsidRDefault="00AE2C92" w:rsidP="005F10EC">
            <w:pPr>
              <w:widowControl/>
              <w:numPr>
                <w:ilvl w:val="0"/>
                <w:numId w:val="99"/>
              </w:numPr>
              <w:autoSpaceDE/>
              <w:autoSpaceDN/>
              <w:adjustRightInd/>
              <w:ind w:left="0" w:firstLine="0"/>
            </w:pPr>
            <w:r w:rsidRPr="00941D28">
              <w:t>Выбирать материалы на основе анализа их свойств для конкретного применения;</w:t>
            </w:r>
          </w:p>
          <w:p w:rsidR="00AE2C92" w:rsidRPr="00941D28" w:rsidRDefault="00AE2C92" w:rsidP="00D87579"/>
          <w:p w:rsidR="00AE2C92" w:rsidRPr="00941D28" w:rsidRDefault="00AE2C92" w:rsidP="005F10EC">
            <w:pPr>
              <w:widowControl/>
              <w:numPr>
                <w:ilvl w:val="0"/>
                <w:numId w:val="99"/>
              </w:numPr>
              <w:autoSpaceDE/>
              <w:autoSpaceDN/>
              <w:adjustRightInd/>
              <w:ind w:left="0" w:firstLine="0"/>
            </w:pPr>
            <w:r w:rsidRPr="00941D28">
              <w:t>Выбирать способы соединения материалов.</w:t>
            </w:r>
          </w:p>
          <w:p w:rsidR="00AE2C92" w:rsidRPr="00941D28" w:rsidRDefault="00AE2C92" w:rsidP="00D87579"/>
          <w:p w:rsidR="00AE2C92" w:rsidRPr="00941D28" w:rsidRDefault="00AE2C92" w:rsidP="00D87579"/>
          <w:p w:rsidR="00AE2C92" w:rsidRPr="00941D28" w:rsidRDefault="00AE2C92" w:rsidP="00D87579"/>
          <w:p w:rsidR="00AE2C92" w:rsidRPr="00941D28" w:rsidRDefault="00AE2C92" w:rsidP="005F10EC">
            <w:pPr>
              <w:widowControl/>
              <w:numPr>
                <w:ilvl w:val="0"/>
                <w:numId w:val="99"/>
              </w:numPr>
              <w:autoSpaceDE/>
              <w:autoSpaceDN/>
              <w:adjustRightInd/>
              <w:ind w:left="0" w:firstLine="0"/>
            </w:pPr>
            <w:r w:rsidRPr="00941D28">
              <w:t>Обрабатывать детали из основных материалов</w:t>
            </w:r>
          </w:p>
          <w:p w:rsidR="00AE2C92" w:rsidRPr="00941D28" w:rsidRDefault="00AE2C92" w:rsidP="00D87579">
            <w:pPr>
              <w:jc w:val="both"/>
            </w:pPr>
          </w:p>
        </w:tc>
        <w:tc>
          <w:tcPr>
            <w:tcW w:w="2055"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i/>
              </w:rPr>
            </w:pPr>
            <w:r w:rsidRPr="00941D28">
              <w:rPr>
                <w:i/>
              </w:rPr>
              <w:t>Экспертная оценка в ходе проведения и защиты практических работ;</w:t>
            </w:r>
          </w:p>
          <w:p w:rsidR="00AE2C92" w:rsidRPr="00941D28" w:rsidRDefault="00AE2C92" w:rsidP="00D87579">
            <w:pPr>
              <w:jc w:val="both"/>
              <w:rPr>
                <w:i/>
              </w:rPr>
            </w:pPr>
            <w:r w:rsidRPr="00941D28">
              <w:rPr>
                <w:i/>
              </w:rPr>
              <w:t>Интерпретация результатов наблюдений за деятельностью обучающихся в процессе групповой работы и дискуссии;</w:t>
            </w:r>
          </w:p>
          <w:p w:rsidR="00AE2C92" w:rsidRPr="00941D28" w:rsidRDefault="00AE2C92" w:rsidP="00D87579">
            <w:pPr>
              <w:jc w:val="both"/>
              <w:rPr>
                <w:i/>
              </w:rPr>
            </w:pPr>
            <w:r w:rsidRPr="00941D28">
              <w:rPr>
                <w:i/>
              </w:rPr>
              <w:t>Экспертная оценка результатов тестирования;</w:t>
            </w:r>
          </w:p>
          <w:p w:rsidR="00AE2C92" w:rsidRPr="00941D28" w:rsidRDefault="00AE2C92" w:rsidP="00D87579">
            <w:pPr>
              <w:jc w:val="both"/>
              <w:rPr>
                <w:i/>
              </w:rPr>
            </w:pPr>
            <w:r w:rsidRPr="00941D28">
              <w:rPr>
                <w:i/>
              </w:rPr>
              <w:t>Экспертная оценка выполненных самостоятельных работ;</w:t>
            </w:r>
          </w:p>
          <w:p w:rsidR="00AE2C92" w:rsidRPr="00941D28" w:rsidRDefault="00AE2C92" w:rsidP="00D87579">
            <w:pPr>
              <w:jc w:val="both"/>
              <w:rPr>
                <w:i/>
              </w:rPr>
            </w:pPr>
            <w:r w:rsidRPr="00941D28">
              <w:rPr>
                <w:i/>
              </w:rPr>
              <w:t>Дифференцированный  зачет.</w:t>
            </w:r>
          </w:p>
        </w:tc>
      </w:tr>
      <w:tr w:rsidR="00AE2C92" w:rsidRPr="00941D28" w:rsidTr="00D87579">
        <w:trPr>
          <w:trHeight w:val="20"/>
        </w:trPr>
        <w:tc>
          <w:tcPr>
            <w:tcW w:w="2945"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both"/>
              <w:rPr>
                <w:b/>
              </w:rPr>
            </w:pPr>
            <w:r w:rsidRPr="00941D28">
              <w:rPr>
                <w:b/>
              </w:rPr>
              <w:t>Знать:</w:t>
            </w:r>
          </w:p>
        </w:tc>
        <w:tc>
          <w:tcPr>
            <w:tcW w:w="2055"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pPr>
          </w:p>
        </w:tc>
      </w:tr>
      <w:tr w:rsidR="00AE2C92" w:rsidRPr="00941D28" w:rsidTr="00D87579">
        <w:trPr>
          <w:trHeight w:val="20"/>
        </w:trPr>
        <w:tc>
          <w:tcPr>
            <w:tcW w:w="2945" w:type="pct"/>
            <w:tcBorders>
              <w:top w:val="single" w:sz="4" w:space="0" w:color="auto"/>
              <w:left w:val="single" w:sz="4" w:space="0" w:color="auto"/>
              <w:bottom w:val="single" w:sz="4" w:space="0" w:color="auto"/>
              <w:right w:val="single" w:sz="4" w:space="0" w:color="auto"/>
            </w:tcBorders>
          </w:tcPr>
          <w:p w:rsidR="00AE2C92" w:rsidRPr="00941D28" w:rsidRDefault="00AE2C92" w:rsidP="005F10EC">
            <w:pPr>
              <w:widowControl/>
              <w:numPr>
                <w:ilvl w:val="0"/>
                <w:numId w:val="98"/>
              </w:numPr>
              <w:autoSpaceDE/>
              <w:autoSpaceDN/>
              <w:adjustRightInd/>
              <w:ind w:left="0" w:firstLine="0"/>
              <w:jc w:val="both"/>
            </w:pPr>
            <w:r w:rsidRPr="00941D28">
              <w:t>Строение и свойства машиностроительных материалов;</w:t>
            </w:r>
          </w:p>
          <w:p w:rsidR="00AE2C92" w:rsidRPr="00941D28" w:rsidRDefault="00AE2C92" w:rsidP="00D87579">
            <w:pPr>
              <w:jc w:val="both"/>
            </w:pPr>
          </w:p>
          <w:p w:rsidR="00AE2C92" w:rsidRPr="00941D28" w:rsidRDefault="00AE2C92" w:rsidP="005F10EC">
            <w:pPr>
              <w:widowControl/>
              <w:numPr>
                <w:ilvl w:val="0"/>
                <w:numId w:val="98"/>
              </w:numPr>
              <w:autoSpaceDE/>
              <w:autoSpaceDN/>
              <w:adjustRightInd/>
              <w:ind w:left="0" w:firstLine="0"/>
              <w:jc w:val="both"/>
            </w:pPr>
            <w:r w:rsidRPr="00941D28">
              <w:t>Методы оценки свойств машиностроительных материалов;</w:t>
            </w:r>
          </w:p>
          <w:p w:rsidR="00AE2C92" w:rsidRPr="00941D28" w:rsidRDefault="00AE2C92" w:rsidP="00D87579">
            <w:pPr>
              <w:jc w:val="both"/>
            </w:pPr>
          </w:p>
          <w:p w:rsidR="00AE2C92" w:rsidRPr="00941D28" w:rsidRDefault="00AE2C92" w:rsidP="005F10EC">
            <w:pPr>
              <w:widowControl/>
              <w:numPr>
                <w:ilvl w:val="0"/>
                <w:numId w:val="98"/>
              </w:numPr>
              <w:autoSpaceDE/>
              <w:autoSpaceDN/>
              <w:adjustRightInd/>
              <w:ind w:left="0" w:firstLine="0"/>
              <w:jc w:val="both"/>
            </w:pPr>
            <w:r w:rsidRPr="00941D28">
              <w:t>Область применения материалов;</w:t>
            </w:r>
          </w:p>
          <w:p w:rsidR="00AE2C92" w:rsidRPr="00941D28" w:rsidRDefault="00AE2C92" w:rsidP="00D87579">
            <w:pPr>
              <w:jc w:val="both"/>
            </w:pPr>
          </w:p>
          <w:p w:rsidR="00AE2C92" w:rsidRPr="00941D28" w:rsidRDefault="00AE2C92" w:rsidP="005F10EC">
            <w:pPr>
              <w:widowControl/>
              <w:numPr>
                <w:ilvl w:val="0"/>
                <w:numId w:val="98"/>
              </w:numPr>
              <w:autoSpaceDE/>
              <w:autoSpaceDN/>
              <w:adjustRightInd/>
              <w:ind w:left="0" w:firstLine="0"/>
              <w:jc w:val="both"/>
            </w:pPr>
            <w:r w:rsidRPr="00941D28">
              <w:t>Классификацию и маркировку основных материалов;</w:t>
            </w:r>
          </w:p>
          <w:p w:rsidR="00AE2C92" w:rsidRPr="00941D28" w:rsidRDefault="00AE2C92" w:rsidP="00D87579">
            <w:pPr>
              <w:jc w:val="both"/>
            </w:pPr>
          </w:p>
          <w:p w:rsidR="00AE2C92" w:rsidRPr="00941D28" w:rsidRDefault="00AE2C92" w:rsidP="005F10EC">
            <w:pPr>
              <w:widowControl/>
              <w:numPr>
                <w:ilvl w:val="0"/>
                <w:numId w:val="98"/>
              </w:numPr>
              <w:autoSpaceDE/>
              <w:autoSpaceDN/>
              <w:adjustRightInd/>
              <w:ind w:left="0" w:firstLine="0"/>
              <w:jc w:val="both"/>
            </w:pPr>
            <w:r w:rsidRPr="00941D28">
              <w:t>Методы защиты от коррозии;</w:t>
            </w:r>
          </w:p>
          <w:p w:rsidR="00AE2C92" w:rsidRPr="00941D28" w:rsidRDefault="00AE2C92" w:rsidP="00D87579">
            <w:pPr>
              <w:pStyle w:val="a5"/>
              <w:spacing w:after="0" w:line="240" w:lineRule="auto"/>
              <w:ind w:left="0"/>
              <w:contextualSpacing w:val="0"/>
              <w:rPr>
                <w:rFonts w:ascii="Times New Roman" w:hAnsi="Times New Roman"/>
                <w:sz w:val="24"/>
                <w:szCs w:val="24"/>
              </w:rPr>
            </w:pPr>
          </w:p>
          <w:p w:rsidR="00AE2C92" w:rsidRPr="00941D28" w:rsidRDefault="00AE2C92" w:rsidP="00D87579">
            <w:pPr>
              <w:jc w:val="both"/>
            </w:pPr>
          </w:p>
          <w:p w:rsidR="00AE2C92" w:rsidRPr="00941D28" w:rsidRDefault="00AE2C92" w:rsidP="005F10EC">
            <w:pPr>
              <w:widowControl/>
              <w:numPr>
                <w:ilvl w:val="0"/>
                <w:numId w:val="98"/>
              </w:numPr>
              <w:autoSpaceDE/>
              <w:autoSpaceDN/>
              <w:adjustRightInd/>
              <w:ind w:left="0" w:firstLine="0"/>
              <w:jc w:val="both"/>
            </w:pPr>
            <w:r w:rsidRPr="00941D28">
              <w:t>Способы обработки материалов.</w:t>
            </w:r>
          </w:p>
          <w:p w:rsidR="00AE2C92" w:rsidRPr="00941D28" w:rsidRDefault="00AE2C92" w:rsidP="00D87579">
            <w:pPr>
              <w:jc w:val="both"/>
              <w:rPr>
                <w:b/>
              </w:rPr>
            </w:pPr>
          </w:p>
        </w:tc>
        <w:tc>
          <w:tcPr>
            <w:tcW w:w="2055"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i/>
              </w:rPr>
            </w:pPr>
            <w:r w:rsidRPr="00941D28">
              <w:rPr>
                <w:i/>
              </w:rPr>
              <w:t>Экспертная оценка выполненных домашних заданий;</w:t>
            </w:r>
          </w:p>
          <w:p w:rsidR="00AE2C92" w:rsidRPr="00941D28" w:rsidRDefault="00AE2C92" w:rsidP="00D87579">
            <w:pPr>
              <w:jc w:val="both"/>
              <w:rPr>
                <w:i/>
              </w:rPr>
            </w:pPr>
          </w:p>
          <w:p w:rsidR="00AE2C92" w:rsidRPr="00941D28" w:rsidRDefault="00AE2C92" w:rsidP="00D87579">
            <w:pPr>
              <w:jc w:val="both"/>
              <w:rPr>
                <w:i/>
              </w:rPr>
            </w:pPr>
            <w:r w:rsidRPr="00941D28">
              <w:rPr>
                <w:i/>
              </w:rPr>
              <w:t>Экспертная оценка выполненных самостоятельных работ;</w:t>
            </w:r>
          </w:p>
          <w:p w:rsidR="00AE2C92" w:rsidRPr="00941D28" w:rsidRDefault="00AE2C92" w:rsidP="00D87579">
            <w:pPr>
              <w:jc w:val="both"/>
              <w:rPr>
                <w:i/>
              </w:rPr>
            </w:pPr>
          </w:p>
          <w:p w:rsidR="00AE2C92" w:rsidRPr="00941D28" w:rsidRDefault="00AE2C92" w:rsidP="00D87579">
            <w:pPr>
              <w:jc w:val="both"/>
              <w:rPr>
                <w:i/>
              </w:rPr>
            </w:pPr>
            <w:r w:rsidRPr="00941D28">
              <w:rPr>
                <w:i/>
              </w:rPr>
              <w:t>Дифференцированный  зачет;</w:t>
            </w:r>
          </w:p>
          <w:p w:rsidR="00AE2C92" w:rsidRPr="00941D28" w:rsidRDefault="00AE2C92" w:rsidP="00D87579">
            <w:pPr>
              <w:jc w:val="both"/>
              <w:rPr>
                <w:i/>
              </w:rPr>
            </w:pPr>
          </w:p>
          <w:p w:rsidR="00AE2C92" w:rsidRPr="00941D28" w:rsidRDefault="00AE2C92" w:rsidP="00D87579">
            <w:pPr>
              <w:jc w:val="both"/>
              <w:rPr>
                <w:i/>
              </w:rPr>
            </w:pPr>
            <w:r w:rsidRPr="00941D28">
              <w:rPr>
                <w:i/>
              </w:rPr>
              <w:t>Экспертная оценка результатов тестирования;</w:t>
            </w:r>
          </w:p>
          <w:p w:rsidR="00AE2C92" w:rsidRPr="00941D28" w:rsidRDefault="00AE2C92" w:rsidP="00D87579">
            <w:pPr>
              <w:jc w:val="both"/>
              <w:rPr>
                <w:i/>
              </w:rPr>
            </w:pPr>
          </w:p>
          <w:p w:rsidR="00AE2C92" w:rsidRPr="00941D28" w:rsidRDefault="00AE2C92" w:rsidP="00D87579">
            <w:pPr>
              <w:jc w:val="both"/>
              <w:rPr>
                <w:i/>
              </w:rPr>
            </w:pPr>
            <w:r w:rsidRPr="00941D28">
              <w:rPr>
                <w:i/>
              </w:rPr>
              <w:t>Экспертная оценка результатов устных опросов;</w:t>
            </w:r>
          </w:p>
          <w:p w:rsidR="00AE2C92" w:rsidRPr="00941D28" w:rsidRDefault="00AE2C92" w:rsidP="00D87579">
            <w:pPr>
              <w:jc w:val="both"/>
              <w:rPr>
                <w:i/>
              </w:rPr>
            </w:pPr>
          </w:p>
          <w:p w:rsidR="00AE2C92" w:rsidRPr="00941D28" w:rsidRDefault="00AE2C92" w:rsidP="00D87579">
            <w:pPr>
              <w:jc w:val="both"/>
              <w:rPr>
                <w:i/>
              </w:rPr>
            </w:pPr>
          </w:p>
          <w:p w:rsidR="00AE2C92" w:rsidRPr="00941D28" w:rsidRDefault="00AE2C92" w:rsidP="00D87579">
            <w:pPr>
              <w:jc w:val="both"/>
              <w:rPr>
                <w:i/>
              </w:rPr>
            </w:pPr>
          </w:p>
          <w:p w:rsidR="00AE2C92" w:rsidRPr="00941D28" w:rsidRDefault="00AE2C92" w:rsidP="00D87579">
            <w:pPr>
              <w:jc w:val="both"/>
              <w:rPr>
                <w:i/>
              </w:rPr>
            </w:pPr>
          </w:p>
        </w:tc>
      </w:tr>
    </w:tbl>
    <w:p w:rsidR="00AE2C92" w:rsidRPr="00941D28" w:rsidRDefault="00AE2C92" w:rsidP="00AE2C9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caps/>
        </w:rPr>
      </w:pPr>
    </w:p>
    <w:p w:rsidR="00AE2C92" w:rsidRPr="00941D28" w:rsidRDefault="00AE2C92" w:rsidP="00AE2C92">
      <w:pPr>
        <w:jc w:val="both"/>
        <w:rPr>
          <w:b/>
          <w:color w:val="FF0000"/>
        </w:rPr>
      </w:pPr>
    </w:p>
    <w:p w:rsidR="00AE2C92" w:rsidRPr="00941D28" w:rsidRDefault="00AE2C92" w:rsidP="00AE2C92">
      <w:pPr>
        <w:jc w:val="center"/>
        <w:rPr>
          <w:b/>
          <w:color w:val="FF0000"/>
        </w:rPr>
      </w:pPr>
      <w:r w:rsidRPr="00941D28">
        <w:rPr>
          <w:b/>
          <w:color w:val="FF0000"/>
        </w:rPr>
        <w:t>ОП.05 Метрология, стандартизация и сертификация</w:t>
      </w:r>
    </w:p>
    <w:p w:rsidR="00AE2C92" w:rsidRPr="00941D28" w:rsidRDefault="00AE2C92" w:rsidP="00AE2C92">
      <w:pPr>
        <w:jc w:val="both"/>
        <w:rPr>
          <w:b/>
          <w:color w:val="FF0000"/>
        </w:rPr>
      </w:pPr>
    </w:p>
    <w:p w:rsidR="00AE2C92" w:rsidRPr="00941D28" w:rsidRDefault="00AE2C92" w:rsidP="005F10EC">
      <w:pPr>
        <w:pStyle w:val="a5"/>
        <w:widowControl w:val="0"/>
        <w:numPr>
          <w:ilvl w:val="0"/>
          <w:numId w:val="3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851"/>
        <w:contextualSpacing w:val="0"/>
        <w:rPr>
          <w:rFonts w:ascii="Times New Roman" w:hAnsi="Times New Roman"/>
          <w:b/>
          <w:color w:val="000000"/>
          <w:sz w:val="24"/>
          <w:szCs w:val="24"/>
        </w:rPr>
      </w:pPr>
      <w:r w:rsidRPr="00941D28">
        <w:rPr>
          <w:rFonts w:ascii="Times New Roman" w:hAnsi="Times New Roman"/>
          <w:b/>
          <w:color w:val="000000"/>
          <w:sz w:val="24"/>
          <w:szCs w:val="24"/>
        </w:rPr>
        <w:t xml:space="preserve">ПАСПОРТ РАБОЧЕЙ ПРОГРАММЫ УЧЕБНОЙ ДИСЦИПЛИНЫ </w:t>
      </w:r>
    </w:p>
    <w:p w:rsidR="00AE2C92" w:rsidRPr="00941D28" w:rsidRDefault="00AE2C92" w:rsidP="00AE2C92">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firstLine="851"/>
        <w:contextualSpacing w:val="0"/>
        <w:rPr>
          <w:rFonts w:ascii="Times New Roman" w:hAnsi="Times New Roman"/>
          <w:b/>
          <w:bCs/>
          <w:caps/>
          <w:color w:val="000000"/>
          <w:sz w:val="24"/>
          <w:szCs w:val="24"/>
        </w:rPr>
      </w:pPr>
      <w:r w:rsidRPr="00941D28">
        <w:rPr>
          <w:rFonts w:ascii="Times New Roman" w:hAnsi="Times New Roman"/>
          <w:b/>
          <w:caps/>
          <w:sz w:val="24"/>
          <w:szCs w:val="24"/>
        </w:rPr>
        <w:t>ОП.05</w:t>
      </w:r>
      <w:r w:rsidRPr="00941D28">
        <w:rPr>
          <w:rFonts w:ascii="Times New Roman" w:hAnsi="Times New Roman"/>
          <w:caps/>
          <w:sz w:val="24"/>
          <w:szCs w:val="24"/>
        </w:rPr>
        <w:t xml:space="preserve"> </w:t>
      </w:r>
      <w:r w:rsidRPr="00941D28">
        <w:rPr>
          <w:rFonts w:ascii="Times New Roman" w:hAnsi="Times New Roman"/>
          <w:b/>
          <w:sz w:val="24"/>
          <w:szCs w:val="24"/>
        </w:rPr>
        <w:t>МЕТРОЛОГИЯ, СТАНДАРТИЗАЦИЯ И СЕРТИФИКАЦИЯ</w:t>
      </w:r>
      <w:r w:rsidRPr="00941D28">
        <w:rPr>
          <w:rFonts w:ascii="Times New Roman" w:hAnsi="Times New Roman"/>
          <w:b/>
          <w:color w:val="000000"/>
          <w:spacing w:val="-7"/>
          <w:sz w:val="24"/>
          <w:szCs w:val="24"/>
        </w:rPr>
        <w:t xml:space="preserve"> </w:t>
      </w:r>
    </w:p>
    <w:p w:rsidR="00AE2C92" w:rsidRPr="00941D28" w:rsidRDefault="00AE2C92" w:rsidP="005F10EC">
      <w:pPr>
        <w:pStyle w:val="a5"/>
        <w:numPr>
          <w:ilvl w:val="1"/>
          <w:numId w:val="3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851"/>
        <w:contextualSpacing w:val="0"/>
        <w:jc w:val="both"/>
        <w:rPr>
          <w:rFonts w:ascii="Times New Roman" w:hAnsi="Times New Roman"/>
          <w:b/>
          <w:color w:val="000000"/>
          <w:sz w:val="24"/>
          <w:szCs w:val="24"/>
        </w:rPr>
      </w:pPr>
      <w:r w:rsidRPr="00941D28">
        <w:rPr>
          <w:rFonts w:ascii="Times New Roman" w:hAnsi="Times New Roman"/>
          <w:b/>
          <w:color w:val="000000"/>
          <w:sz w:val="24"/>
          <w:szCs w:val="24"/>
        </w:rPr>
        <w:t>Область применения рабочей программы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rPr>
      </w:pPr>
      <w:r w:rsidRPr="00941D28">
        <w:rPr>
          <w:color w:val="000000"/>
        </w:rPr>
        <w:t>Рабочая программа</w:t>
      </w:r>
      <w:r w:rsidRPr="00941D28">
        <w:rPr>
          <w:b/>
          <w:color w:val="000000"/>
        </w:rPr>
        <w:t xml:space="preserve"> </w:t>
      </w:r>
      <w:r w:rsidRPr="00941D28">
        <w:rPr>
          <w:color w:val="000000"/>
        </w:rPr>
        <w:t>учебной дисциплины</w:t>
      </w:r>
      <w:r w:rsidRPr="00941D28">
        <w:rPr>
          <w:b/>
          <w:color w:val="000000"/>
        </w:rPr>
        <w:t xml:space="preserve"> </w:t>
      </w:r>
      <w:r w:rsidRPr="00941D28">
        <w:rPr>
          <w:color w:val="000000"/>
        </w:rPr>
        <w:t>является частью программы подготовки специалистов среднего звена в соответствии с ФГОС по специальности СПО</w:t>
      </w:r>
      <w:r w:rsidRPr="00941D28">
        <w:rPr>
          <w:b/>
        </w:rPr>
        <w:t xml:space="preserve"> 23.02.03</w:t>
      </w:r>
      <w:r w:rsidRPr="00941D28">
        <w:t xml:space="preserve"> </w:t>
      </w:r>
      <w:r w:rsidRPr="00941D28">
        <w:rPr>
          <w:i/>
          <w:color w:val="000000"/>
        </w:rPr>
        <w:t xml:space="preserve"> </w:t>
      </w:r>
      <w:r w:rsidRPr="00941D28">
        <w:rPr>
          <w:b/>
          <w:i/>
          <w:color w:val="000000"/>
        </w:rPr>
        <w:t>Техническое обслуживание и ремонт автомобильного транспорта</w:t>
      </w:r>
      <w:r w:rsidRPr="00941D28">
        <w:rPr>
          <w:b/>
          <w:color w:val="000000"/>
        </w:rPr>
        <w:t xml:space="preserve">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color w:val="000000"/>
        </w:rPr>
      </w:pPr>
      <w:r w:rsidRPr="00941D28">
        <w:rPr>
          <w:b/>
          <w:color w:val="000000"/>
        </w:rPr>
        <w:t>1.2. Место учебной дисциплины в структуре основной профессиональной образовательной программы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548DD4"/>
        </w:rPr>
      </w:pPr>
      <w:r w:rsidRPr="00941D28">
        <w:rPr>
          <w:color w:val="000000"/>
        </w:rPr>
        <w:t xml:space="preserve">Дисциплина </w:t>
      </w:r>
      <w:r w:rsidRPr="00941D28">
        <w:rPr>
          <w:b/>
          <w:color w:val="000000"/>
          <w:spacing w:val="-7"/>
        </w:rPr>
        <w:t xml:space="preserve"> </w:t>
      </w:r>
      <w:r w:rsidRPr="00941D28">
        <w:rPr>
          <w:b/>
          <w:i/>
          <w:caps/>
        </w:rPr>
        <w:t>ОП.05</w:t>
      </w:r>
      <w:r w:rsidRPr="00941D28">
        <w:rPr>
          <w:caps/>
        </w:rPr>
        <w:t xml:space="preserve"> </w:t>
      </w:r>
      <w:r w:rsidRPr="00941D28">
        <w:rPr>
          <w:b/>
          <w:i/>
        </w:rPr>
        <w:t xml:space="preserve">Метрология, стандартизация и сертификация </w:t>
      </w:r>
      <w:r w:rsidRPr="00941D28">
        <w:rPr>
          <w:color w:val="000000"/>
        </w:rPr>
        <w:t xml:space="preserve"> </w:t>
      </w:r>
      <w:r w:rsidRPr="00941D28">
        <w:rPr>
          <w:color w:val="000000"/>
          <w:spacing w:val="-7"/>
        </w:rPr>
        <w:t xml:space="preserve">входит в </w:t>
      </w:r>
      <w:r w:rsidRPr="00941D28">
        <w:rPr>
          <w:color w:val="000000"/>
        </w:rPr>
        <w:t xml:space="preserve"> профессиональный цикл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rPr>
          <w:b/>
          <w:color w:val="000000"/>
        </w:rPr>
        <w:t>1.3</w:t>
      </w:r>
      <w:r w:rsidRPr="00941D28">
        <w:rPr>
          <w:b/>
        </w:rPr>
        <w:t>. Цели и задачи дисциплины – требования к результатам освоения дисциплины:</w:t>
      </w:r>
    </w:p>
    <w:p w:rsidR="00AE2C92" w:rsidRPr="00941D28" w:rsidRDefault="00AE2C92" w:rsidP="00AE2C92">
      <w:pPr>
        <w:ind w:firstLine="851"/>
        <w:rPr>
          <w:b/>
          <w:i/>
        </w:rPr>
      </w:pPr>
      <w:r w:rsidRPr="00941D28">
        <w:rPr>
          <w:b/>
          <w:i/>
        </w:rPr>
        <w:t>В результате освоения дисциплины обучающийся должен:</w:t>
      </w:r>
    </w:p>
    <w:p w:rsidR="00AE2C92" w:rsidRPr="00941D28" w:rsidRDefault="00AE2C92" w:rsidP="00AE2C92">
      <w:pPr>
        <w:pStyle w:val="a8"/>
        <w:ind w:firstLine="851"/>
        <w:rPr>
          <w:b/>
          <w:bCs/>
          <w:sz w:val="24"/>
          <w:szCs w:val="24"/>
        </w:rPr>
      </w:pPr>
      <w:r w:rsidRPr="00941D28">
        <w:rPr>
          <w:b/>
          <w:bCs/>
          <w:sz w:val="24"/>
          <w:szCs w:val="24"/>
        </w:rPr>
        <w:t xml:space="preserve">Знать: </w:t>
      </w:r>
    </w:p>
    <w:p w:rsidR="00AE2C92" w:rsidRPr="00941D28" w:rsidRDefault="00AE2C92" w:rsidP="005F10EC">
      <w:pPr>
        <w:pStyle w:val="a8"/>
        <w:numPr>
          <w:ilvl w:val="0"/>
          <w:numId w:val="102"/>
        </w:numPr>
        <w:suppressAutoHyphens w:val="0"/>
        <w:spacing w:after="0"/>
        <w:ind w:left="0" w:firstLine="851"/>
        <w:jc w:val="both"/>
        <w:rPr>
          <w:sz w:val="24"/>
          <w:szCs w:val="24"/>
        </w:rPr>
      </w:pPr>
      <w:r w:rsidRPr="00941D28">
        <w:rPr>
          <w:sz w:val="24"/>
          <w:szCs w:val="24"/>
        </w:rPr>
        <w:lastRenderedPageBreak/>
        <w:t>основные понятия, термины и определения;</w:t>
      </w:r>
    </w:p>
    <w:p w:rsidR="00AE2C92" w:rsidRPr="00941D28" w:rsidRDefault="00AE2C92" w:rsidP="005F10EC">
      <w:pPr>
        <w:pStyle w:val="a8"/>
        <w:numPr>
          <w:ilvl w:val="0"/>
          <w:numId w:val="102"/>
        </w:numPr>
        <w:suppressAutoHyphens w:val="0"/>
        <w:spacing w:after="0"/>
        <w:ind w:left="0" w:firstLine="851"/>
        <w:jc w:val="both"/>
        <w:rPr>
          <w:sz w:val="24"/>
          <w:szCs w:val="24"/>
        </w:rPr>
      </w:pPr>
      <w:r w:rsidRPr="00941D28">
        <w:rPr>
          <w:sz w:val="24"/>
          <w:szCs w:val="24"/>
        </w:rPr>
        <w:t>средства метрологии, стандартизации и сертификации;</w:t>
      </w:r>
    </w:p>
    <w:p w:rsidR="00AE2C92" w:rsidRPr="00941D28" w:rsidRDefault="00AE2C92" w:rsidP="005F10EC">
      <w:pPr>
        <w:pStyle w:val="a8"/>
        <w:numPr>
          <w:ilvl w:val="0"/>
          <w:numId w:val="102"/>
        </w:numPr>
        <w:suppressAutoHyphens w:val="0"/>
        <w:spacing w:after="0"/>
        <w:ind w:left="0" w:firstLine="851"/>
        <w:jc w:val="both"/>
        <w:rPr>
          <w:sz w:val="24"/>
          <w:szCs w:val="24"/>
        </w:rPr>
      </w:pPr>
      <w:r w:rsidRPr="00941D28">
        <w:rPr>
          <w:sz w:val="24"/>
          <w:szCs w:val="24"/>
        </w:rPr>
        <w:t>профессиональные элементы международной и региональной стандартизации;</w:t>
      </w:r>
    </w:p>
    <w:p w:rsidR="00AE2C92" w:rsidRPr="00941D28" w:rsidRDefault="00AE2C92" w:rsidP="005F10EC">
      <w:pPr>
        <w:pStyle w:val="a8"/>
        <w:numPr>
          <w:ilvl w:val="0"/>
          <w:numId w:val="102"/>
        </w:numPr>
        <w:suppressAutoHyphens w:val="0"/>
        <w:spacing w:after="0"/>
        <w:ind w:left="0" w:firstLine="851"/>
        <w:jc w:val="both"/>
        <w:rPr>
          <w:sz w:val="24"/>
          <w:szCs w:val="24"/>
        </w:rPr>
      </w:pPr>
      <w:r w:rsidRPr="00941D28">
        <w:rPr>
          <w:sz w:val="24"/>
          <w:szCs w:val="24"/>
        </w:rPr>
        <w:t>показатели качества и методы их оценки;</w:t>
      </w:r>
    </w:p>
    <w:p w:rsidR="00AE2C92" w:rsidRPr="00941D28" w:rsidRDefault="00AE2C92" w:rsidP="005F10EC">
      <w:pPr>
        <w:pStyle w:val="a8"/>
        <w:numPr>
          <w:ilvl w:val="0"/>
          <w:numId w:val="102"/>
        </w:numPr>
        <w:suppressAutoHyphens w:val="0"/>
        <w:spacing w:after="0"/>
        <w:ind w:left="0" w:firstLine="851"/>
        <w:jc w:val="both"/>
        <w:rPr>
          <w:sz w:val="24"/>
          <w:szCs w:val="24"/>
        </w:rPr>
      </w:pPr>
      <w:r w:rsidRPr="00941D28">
        <w:rPr>
          <w:sz w:val="24"/>
          <w:szCs w:val="24"/>
        </w:rPr>
        <w:t>системы и схемы сертификации.</w:t>
      </w:r>
    </w:p>
    <w:p w:rsidR="00AE2C92" w:rsidRPr="00941D28" w:rsidRDefault="00AE2C92" w:rsidP="00AE2C92">
      <w:pPr>
        <w:pStyle w:val="a8"/>
        <w:ind w:firstLine="851"/>
        <w:rPr>
          <w:sz w:val="24"/>
          <w:szCs w:val="24"/>
        </w:rPr>
      </w:pPr>
      <w:r w:rsidRPr="00941D28">
        <w:rPr>
          <w:b/>
          <w:bCs/>
          <w:sz w:val="24"/>
          <w:szCs w:val="24"/>
        </w:rPr>
        <w:t>Уметь:</w:t>
      </w:r>
    </w:p>
    <w:p w:rsidR="00AE2C92" w:rsidRPr="00941D28" w:rsidRDefault="00AE2C92" w:rsidP="005F10EC">
      <w:pPr>
        <w:pStyle w:val="a8"/>
        <w:numPr>
          <w:ilvl w:val="0"/>
          <w:numId w:val="103"/>
        </w:numPr>
        <w:suppressAutoHyphens w:val="0"/>
        <w:spacing w:after="0"/>
        <w:ind w:left="0" w:firstLine="851"/>
        <w:jc w:val="both"/>
        <w:rPr>
          <w:sz w:val="24"/>
          <w:szCs w:val="24"/>
        </w:rPr>
      </w:pPr>
      <w:r w:rsidRPr="00941D28">
        <w:rPr>
          <w:sz w:val="24"/>
          <w:szCs w:val="24"/>
        </w:rPr>
        <w:t>выполнять метрологическую поверку средств измерений;</w:t>
      </w:r>
    </w:p>
    <w:p w:rsidR="00AE2C92" w:rsidRPr="00941D28" w:rsidRDefault="00AE2C92" w:rsidP="005F10EC">
      <w:pPr>
        <w:pStyle w:val="a8"/>
        <w:numPr>
          <w:ilvl w:val="0"/>
          <w:numId w:val="103"/>
        </w:numPr>
        <w:suppressAutoHyphens w:val="0"/>
        <w:spacing w:after="0"/>
        <w:ind w:left="0" w:firstLine="851"/>
        <w:jc w:val="both"/>
        <w:rPr>
          <w:sz w:val="24"/>
          <w:szCs w:val="24"/>
        </w:rPr>
      </w:pPr>
      <w:r w:rsidRPr="00941D28">
        <w:rPr>
          <w:sz w:val="24"/>
          <w:szCs w:val="24"/>
        </w:rPr>
        <w:t>проводить испытания и контроль продукции;</w:t>
      </w:r>
    </w:p>
    <w:p w:rsidR="00AE2C92" w:rsidRPr="00941D28" w:rsidRDefault="00AE2C92" w:rsidP="005F10EC">
      <w:pPr>
        <w:pStyle w:val="a8"/>
        <w:numPr>
          <w:ilvl w:val="0"/>
          <w:numId w:val="103"/>
        </w:numPr>
        <w:suppressAutoHyphens w:val="0"/>
        <w:spacing w:after="0"/>
        <w:ind w:left="0" w:firstLine="851"/>
        <w:jc w:val="both"/>
        <w:rPr>
          <w:sz w:val="24"/>
          <w:szCs w:val="24"/>
        </w:rPr>
      </w:pPr>
      <w:r w:rsidRPr="00941D28">
        <w:rPr>
          <w:sz w:val="24"/>
          <w:szCs w:val="24"/>
        </w:rPr>
        <w:t>применять системы обеспечения качества работ при техническом обслуживании и ремонте автомобильного транспорта;</w:t>
      </w:r>
    </w:p>
    <w:p w:rsidR="00AE2C92" w:rsidRPr="00941D28" w:rsidRDefault="00AE2C92" w:rsidP="005F10EC">
      <w:pPr>
        <w:pStyle w:val="a8"/>
        <w:numPr>
          <w:ilvl w:val="0"/>
          <w:numId w:val="103"/>
        </w:numPr>
        <w:suppressAutoHyphens w:val="0"/>
        <w:spacing w:after="0"/>
        <w:ind w:left="0" w:firstLine="851"/>
        <w:jc w:val="both"/>
        <w:rPr>
          <w:sz w:val="24"/>
          <w:szCs w:val="24"/>
        </w:rPr>
      </w:pPr>
      <w:r w:rsidRPr="00941D28">
        <w:rPr>
          <w:sz w:val="24"/>
          <w:szCs w:val="24"/>
        </w:rPr>
        <w:t>определять износ соединений.</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rPr>
          <w:b/>
        </w:rPr>
        <w:t>1.4. Рекомендуемое количество часов на освоение программы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максимальной учебной нагрузки обучающегося -</w:t>
      </w:r>
      <w:r w:rsidRPr="00941D28">
        <w:rPr>
          <w:b/>
        </w:rPr>
        <w:t xml:space="preserve">120 </w:t>
      </w:r>
      <w:r w:rsidRPr="00941D28">
        <w:t>часов, в том числе:</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самостоятельной работы обучающегося -</w:t>
      </w:r>
      <w:r w:rsidRPr="00941D28">
        <w:rPr>
          <w:b/>
        </w:rPr>
        <w:t>40</w:t>
      </w:r>
      <w:r w:rsidRPr="00941D28">
        <w:t xml:space="preserve"> часов.</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обязательной аудиторной учебной нагрузки обучающегося -</w:t>
      </w:r>
      <w:r w:rsidRPr="00941D28">
        <w:rPr>
          <w:b/>
        </w:rPr>
        <w:t xml:space="preserve">80 </w:t>
      </w:r>
      <w:r w:rsidRPr="00941D28">
        <w:t xml:space="preserve">часов,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из них: теоретические занятия-</w:t>
      </w:r>
      <w:r w:rsidRPr="00941D28">
        <w:rPr>
          <w:b/>
        </w:rPr>
        <w:t>50</w:t>
      </w:r>
      <w:r w:rsidRPr="00941D28">
        <w:t xml:space="preserve"> часов;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 xml:space="preserve">            лабораторные и практические занятия-</w:t>
      </w:r>
      <w:r w:rsidRPr="00941D28">
        <w:rPr>
          <w:b/>
        </w:rPr>
        <w:t>30</w:t>
      </w:r>
      <w:r w:rsidRPr="00941D28">
        <w:t xml:space="preserve"> часов .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rPr>
      </w:pPr>
      <w:r w:rsidRPr="00941D28">
        <w:rPr>
          <w:b/>
        </w:rPr>
        <w:t>2. СТРУКТУРА И СОДЕРЖАНИЕ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u w:val="single"/>
        </w:rPr>
      </w:pPr>
      <w:r w:rsidRPr="00941D28">
        <w:rPr>
          <w:b/>
        </w:rPr>
        <w:t>2.1. Объем учебной дисциплины и виды учебной работы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932"/>
        <w:gridCol w:w="1639"/>
      </w:tblGrid>
      <w:tr w:rsidR="00AE2C92" w:rsidRPr="00941D28" w:rsidTr="00D87579">
        <w:trPr>
          <w:trHeight w:val="460"/>
        </w:trPr>
        <w:tc>
          <w:tcPr>
            <w:tcW w:w="4144" w:type="pct"/>
          </w:tcPr>
          <w:p w:rsidR="00AE2C92" w:rsidRPr="00941D28" w:rsidRDefault="00AE2C92" w:rsidP="00D87579">
            <w:pPr>
              <w:jc w:val="center"/>
            </w:pPr>
            <w:r w:rsidRPr="00941D28">
              <w:rPr>
                <w:b/>
              </w:rPr>
              <w:t>Вид учебной работы</w:t>
            </w:r>
          </w:p>
        </w:tc>
        <w:tc>
          <w:tcPr>
            <w:tcW w:w="856" w:type="pct"/>
          </w:tcPr>
          <w:p w:rsidR="00AE2C92" w:rsidRPr="00941D28" w:rsidRDefault="00AE2C92" w:rsidP="00D87579">
            <w:pPr>
              <w:jc w:val="center"/>
            </w:pPr>
            <w:r w:rsidRPr="00941D28">
              <w:rPr>
                <w:b/>
              </w:rPr>
              <w:t xml:space="preserve">Количество часов </w:t>
            </w:r>
          </w:p>
        </w:tc>
      </w:tr>
      <w:tr w:rsidR="00AE2C92" w:rsidRPr="00941D28" w:rsidTr="00D87579">
        <w:trPr>
          <w:trHeight w:val="285"/>
        </w:trPr>
        <w:tc>
          <w:tcPr>
            <w:tcW w:w="4144" w:type="pct"/>
          </w:tcPr>
          <w:p w:rsidR="00AE2C92" w:rsidRPr="00941D28" w:rsidRDefault="00AE2C92" w:rsidP="00D87579">
            <w:pPr>
              <w:rPr>
                <w:b/>
              </w:rPr>
            </w:pPr>
            <w:r w:rsidRPr="00941D28">
              <w:rPr>
                <w:b/>
              </w:rPr>
              <w:t>Максимальная учебная нагрузка (всего)</w:t>
            </w:r>
          </w:p>
        </w:tc>
        <w:tc>
          <w:tcPr>
            <w:tcW w:w="856" w:type="pct"/>
            <w:vAlign w:val="center"/>
          </w:tcPr>
          <w:p w:rsidR="00AE2C92" w:rsidRPr="00941D28" w:rsidRDefault="00AE2C92" w:rsidP="00D87579">
            <w:pPr>
              <w:jc w:val="center"/>
              <w:rPr>
                <w:b/>
                <w:i/>
              </w:rPr>
            </w:pPr>
            <w:r w:rsidRPr="00941D28">
              <w:rPr>
                <w:b/>
                <w:i/>
              </w:rPr>
              <w:t>120</w:t>
            </w:r>
          </w:p>
        </w:tc>
      </w:tr>
      <w:tr w:rsidR="00AE2C92" w:rsidRPr="00941D28" w:rsidTr="00D87579">
        <w:tc>
          <w:tcPr>
            <w:tcW w:w="4144" w:type="pct"/>
          </w:tcPr>
          <w:p w:rsidR="00AE2C92" w:rsidRPr="00941D28" w:rsidRDefault="00AE2C92" w:rsidP="00D87579">
            <w:pPr>
              <w:jc w:val="both"/>
            </w:pPr>
            <w:r w:rsidRPr="00941D28">
              <w:rPr>
                <w:b/>
              </w:rPr>
              <w:t xml:space="preserve">Обязательная аудиторная учебная нагрузка (всего) </w:t>
            </w:r>
          </w:p>
        </w:tc>
        <w:tc>
          <w:tcPr>
            <w:tcW w:w="856" w:type="pct"/>
            <w:vAlign w:val="center"/>
          </w:tcPr>
          <w:p w:rsidR="00AE2C92" w:rsidRPr="00941D28" w:rsidRDefault="00AE2C92" w:rsidP="00D87579">
            <w:pPr>
              <w:jc w:val="center"/>
              <w:rPr>
                <w:b/>
                <w:i/>
              </w:rPr>
            </w:pPr>
            <w:r w:rsidRPr="00941D28">
              <w:rPr>
                <w:b/>
                <w:i/>
              </w:rPr>
              <w:t>80</w:t>
            </w:r>
          </w:p>
        </w:tc>
      </w:tr>
      <w:tr w:rsidR="00AE2C92" w:rsidRPr="00941D28" w:rsidTr="00D87579">
        <w:tc>
          <w:tcPr>
            <w:tcW w:w="4144" w:type="pct"/>
          </w:tcPr>
          <w:p w:rsidR="00AE2C92" w:rsidRPr="00941D28" w:rsidRDefault="00AE2C92" w:rsidP="00D87579">
            <w:pPr>
              <w:jc w:val="both"/>
            </w:pPr>
            <w:r w:rsidRPr="00941D28">
              <w:t>в том числе:</w:t>
            </w:r>
          </w:p>
        </w:tc>
        <w:tc>
          <w:tcPr>
            <w:tcW w:w="856" w:type="pct"/>
            <w:vAlign w:val="center"/>
          </w:tcPr>
          <w:p w:rsidR="00AE2C92" w:rsidRPr="00941D28" w:rsidRDefault="00AE2C92" w:rsidP="00D87579">
            <w:pPr>
              <w:jc w:val="center"/>
              <w:rPr>
                <w:i/>
              </w:rPr>
            </w:pPr>
            <w:r w:rsidRPr="00941D28">
              <w:rPr>
                <w:i/>
              </w:rPr>
              <w:t>-</w:t>
            </w:r>
          </w:p>
        </w:tc>
      </w:tr>
      <w:tr w:rsidR="00AE2C92" w:rsidRPr="00941D28" w:rsidTr="00D87579">
        <w:tc>
          <w:tcPr>
            <w:tcW w:w="4144" w:type="pct"/>
          </w:tcPr>
          <w:p w:rsidR="00AE2C92" w:rsidRPr="00941D28" w:rsidRDefault="00AE2C92" w:rsidP="00D87579">
            <w:pPr>
              <w:jc w:val="both"/>
              <w:rPr>
                <w:color w:val="000000"/>
              </w:rPr>
            </w:pPr>
            <w:r w:rsidRPr="00941D28">
              <w:rPr>
                <w:color w:val="000000"/>
              </w:rPr>
              <w:t xml:space="preserve">        теоретические занятия</w:t>
            </w:r>
          </w:p>
        </w:tc>
        <w:tc>
          <w:tcPr>
            <w:tcW w:w="856" w:type="pct"/>
            <w:vAlign w:val="center"/>
          </w:tcPr>
          <w:p w:rsidR="00AE2C92" w:rsidRPr="00941D28" w:rsidRDefault="00AE2C92" w:rsidP="00D87579">
            <w:pPr>
              <w:jc w:val="center"/>
              <w:rPr>
                <w:i/>
                <w:color w:val="000000"/>
              </w:rPr>
            </w:pPr>
            <w:r w:rsidRPr="00941D28">
              <w:rPr>
                <w:i/>
                <w:color w:val="000000"/>
              </w:rPr>
              <w:t>50</w:t>
            </w:r>
          </w:p>
        </w:tc>
      </w:tr>
      <w:tr w:rsidR="00AE2C92" w:rsidRPr="00941D28" w:rsidTr="00D87579">
        <w:tc>
          <w:tcPr>
            <w:tcW w:w="4144" w:type="pct"/>
          </w:tcPr>
          <w:p w:rsidR="00AE2C92" w:rsidRPr="00941D28" w:rsidRDefault="00AE2C92" w:rsidP="00D87579">
            <w:pPr>
              <w:rPr>
                <w:color w:val="000000"/>
              </w:rPr>
            </w:pPr>
            <w:r w:rsidRPr="00941D28">
              <w:rPr>
                <w:color w:val="000000"/>
              </w:rPr>
              <w:t xml:space="preserve">         лабораторные работы</w:t>
            </w:r>
          </w:p>
        </w:tc>
        <w:tc>
          <w:tcPr>
            <w:tcW w:w="856" w:type="pct"/>
            <w:vAlign w:val="center"/>
          </w:tcPr>
          <w:p w:rsidR="00AE2C92" w:rsidRPr="00941D28" w:rsidRDefault="00AE2C92" w:rsidP="00D87579">
            <w:pPr>
              <w:jc w:val="center"/>
              <w:rPr>
                <w:i/>
                <w:color w:val="000000"/>
              </w:rPr>
            </w:pPr>
          </w:p>
        </w:tc>
      </w:tr>
      <w:tr w:rsidR="00AE2C92" w:rsidRPr="00941D28" w:rsidTr="00D87579">
        <w:tc>
          <w:tcPr>
            <w:tcW w:w="4144" w:type="pct"/>
          </w:tcPr>
          <w:p w:rsidR="00AE2C92" w:rsidRPr="00941D28" w:rsidRDefault="00AE2C92" w:rsidP="00D87579">
            <w:pPr>
              <w:rPr>
                <w:color w:val="000000"/>
              </w:rPr>
            </w:pPr>
            <w:r w:rsidRPr="00941D28">
              <w:rPr>
                <w:color w:val="000000"/>
              </w:rPr>
              <w:t xml:space="preserve">         практические занятия</w:t>
            </w:r>
          </w:p>
        </w:tc>
        <w:tc>
          <w:tcPr>
            <w:tcW w:w="856" w:type="pct"/>
            <w:vAlign w:val="center"/>
          </w:tcPr>
          <w:p w:rsidR="00AE2C92" w:rsidRPr="00941D28" w:rsidRDefault="00AE2C92" w:rsidP="00D87579">
            <w:pPr>
              <w:jc w:val="center"/>
              <w:rPr>
                <w:i/>
                <w:color w:val="000000"/>
              </w:rPr>
            </w:pPr>
            <w:r w:rsidRPr="00941D28">
              <w:rPr>
                <w:i/>
                <w:color w:val="000000"/>
              </w:rPr>
              <w:t>30</w:t>
            </w:r>
          </w:p>
        </w:tc>
      </w:tr>
      <w:tr w:rsidR="00AE2C92" w:rsidRPr="00941D28" w:rsidTr="00D87579">
        <w:tc>
          <w:tcPr>
            <w:tcW w:w="4144" w:type="pct"/>
          </w:tcPr>
          <w:p w:rsidR="00AE2C92" w:rsidRPr="00941D28" w:rsidRDefault="00AE2C92" w:rsidP="00D87579">
            <w:pPr>
              <w:jc w:val="both"/>
            </w:pPr>
            <w:r w:rsidRPr="00941D28">
              <w:t xml:space="preserve">        контрольные работы</w:t>
            </w:r>
          </w:p>
        </w:tc>
        <w:tc>
          <w:tcPr>
            <w:tcW w:w="856" w:type="pct"/>
            <w:vAlign w:val="center"/>
          </w:tcPr>
          <w:p w:rsidR="00AE2C92" w:rsidRPr="00941D28" w:rsidRDefault="00AE2C92" w:rsidP="00D87579">
            <w:pPr>
              <w:jc w:val="center"/>
              <w:rPr>
                <w:i/>
              </w:rPr>
            </w:pPr>
          </w:p>
        </w:tc>
      </w:tr>
      <w:tr w:rsidR="00AE2C92" w:rsidRPr="00941D28" w:rsidTr="00D87579">
        <w:tc>
          <w:tcPr>
            <w:tcW w:w="4144"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rPr>
                <w:b/>
              </w:rPr>
              <w:t>Самостоятельная работа обучающегося (всего)</w:t>
            </w:r>
          </w:p>
        </w:tc>
        <w:tc>
          <w:tcPr>
            <w:tcW w:w="856" w:type="pct"/>
            <w:vAlign w:val="center"/>
          </w:tcPr>
          <w:p w:rsidR="00AE2C92" w:rsidRPr="00941D28" w:rsidRDefault="00AE2C92" w:rsidP="00D87579">
            <w:pPr>
              <w:jc w:val="center"/>
              <w:rPr>
                <w:b/>
                <w:i/>
              </w:rPr>
            </w:pPr>
            <w:r w:rsidRPr="00941D28">
              <w:rPr>
                <w:b/>
                <w:i/>
              </w:rPr>
              <w:t>40</w:t>
            </w:r>
          </w:p>
        </w:tc>
      </w:tr>
      <w:tr w:rsidR="00AE2C92" w:rsidRPr="00941D28" w:rsidTr="00D87579">
        <w:tc>
          <w:tcPr>
            <w:tcW w:w="4144" w:type="pct"/>
          </w:tcPr>
          <w:p w:rsidR="00AE2C92" w:rsidRPr="00941D28" w:rsidRDefault="00AE2C92" w:rsidP="00D87579">
            <w:pPr>
              <w:jc w:val="both"/>
            </w:pPr>
            <w:r w:rsidRPr="00941D28">
              <w:t>в том числе:</w:t>
            </w:r>
          </w:p>
        </w:tc>
        <w:tc>
          <w:tcPr>
            <w:tcW w:w="856" w:type="pct"/>
            <w:vAlign w:val="center"/>
          </w:tcPr>
          <w:p w:rsidR="00AE2C92" w:rsidRPr="00941D28" w:rsidRDefault="00AE2C92" w:rsidP="00D87579">
            <w:pPr>
              <w:jc w:val="center"/>
              <w:rPr>
                <w:i/>
              </w:rPr>
            </w:pPr>
            <w:r w:rsidRPr="00941D28">
              <w:rPr>
                <w:i/>
              </w:rPr>
              <w:t>-</w:t>
            </w:r>
          </w:p>
        </w:tc>
      </w:tr>
      <w:tr w:rsidR="00AE2C92" w:rsidRPr="00941D28" w:rsidTr="00D87579">
        <w:tc>
          <w:tcPr>
            <w:tcW w:w="4144" w:type="pct"/>
          </w:tcPr>
          <w:p w:rsidR="00AE2C92" w:rsidRPr="00941D28" w:rsidRDefault="00AE2C92" w:rsidP="00D87579">
            <w:pPr>
              <w:jc w:val="both"/>
            </w:pPr>
            <w:r w:rsidRPr="00941D28">
              <w:t xml:space="preserve">         рефераты</w:t>
            </w:r>
          </w:p>
        </w:tc>
        <w:tc>
          <w:tcPr>
            <w:tcW w:w="856" w:type="pct"/>
            <w:vAlign w:val="center"/>
          </w:tcPr>
          <w:p w:rsidR="00AE2C92" w:rsidRPr="00941D28" w:rsidRDefault="00AE2C92" w:rsidP="00D87579">
            <w:pPr>
              <w:jc w:val="center"/>
              <w:rPr>
                <w:i/>
              </w:rPr>
            </w:pPr>
            <w:r w:rsidRPr="00941D28">
              <w:rPr>
                <w:i/>
              </w:rPr>
              <w:t>10</w:t>
            </w:r>
          </w:p>
        </w:tc>
      </w:tr>
      <w:tr w:rsidR="00AE2C92" w:rsidRPr="00941D28" w:rsidTr="00D87579">
        <w:tc>
          <w:tcPr>
            <w:tcW w:w="4144" w:type="pct"/>
          </w:tcPr>
          <w:p w:rsidR="00AE2C92" w:rsidRPr="00941D28" w:rsidRDefault="00AE2C92" w:rsidP="00D87579">
            <w:pPr>
              <w:jc w:val="both"/>
            </w:pPr>
            <w:r w:rsidRPr="00941D28">
              <w:t xml:space="preserve">         расчётно-графические работы</w:t>
            </w:r>
          </w:p>
        </w:tc>
        <w:tc>
          <w:tcPr>
            <w:tcW w:w="856" w:type="pct"/>
            <w:vAlign w:val="center"/>
          </w:tcPr>
          <w:p w:rsidR="00AE2C92" w:rsidRPr="00941D28" w:rsidRDefault="00AE2C92" w:rsidP="00D87579">
            <w:pPr>
              <w:jc w:val="center"/>
              <w:rPr>
                <w:i/>
              </w:rPr>
            </w:pPr>
          </w:p>
        </w:tc>
      </w:tr>
      <w:tr w:rsidR="00AE2C92" w:rsidRPr="00941D28" w:rsidTr="00D87579">
        <w:tc>
          <w:tcPr>
            <w:tcW w:w="4144" w:type="pct"/>
          </w:tcPr>
          <w:p w:rsidR="00AE2C92" w:rsidRPr="00941D28" w:rsidRDefault="00AE2C92" w:rsidP="00D87579">
            <w:pPr>
              <w:jc w:val="both"/>
            </w:pPr>
            <w:r w:rsidRPr="00941D28">
              <w:t xml:space="preserve">         внеаудиторная самостоятельная работа</w:t>
            </w:r>
          </w:p>
        </w:tc>
        <w:tc>
          <w:tcPr>
            <w:tcW w:w="856" w:type="pct"/>
            <w:vAlign w:val="center"/>
          </w:tcPr>
          <w:p w:rsidR="00AE2C92" w:rsidRPr="00941D28" w:rsidRDefault="00AE2C92" w:rsidP="00D87579">
            <w:pPr>
              <w:jc w:val="center"/>
              <w:rPr>
                <w:i/>
              </w:rPr>
            </w:pPr>
            <w:r w:rsidRPr="00941D28">
              <w:rPr>
                <w:i/>
              </w:rPr>
              <w:t>30</w:t>
            </w:r>
          </w:p>
        </w:tc>
      </w:tr>
      <w:tr w:rsidR="00AE2C92" w:rsidRPr="00941D28" w:rsidTr="00D87579">
        <w:tc>
          <w:tcPr>
            <w:tcW w:w="5000" w:type="pct"/>
            <w:gridSpan w:val="2"/>
          </w:tcPr>
          <w:p w:rsidR="00AE2C92" w:rsidRPr="00941D28" w:rsidRDefault="00AE2C92" w:rsidP="00D87579">
            <w:pPr>
              <w:jc w:val="center"/>
              <w:rPr>
                <w:i/>
              </w:rPr>
            </w:pPr>
            <w:r w:rsidRPr="00941D28">
              <w:rPr>
                <w:i/>
              </w:rPr>
              <w:t>Промежуточная аттестация в форме</w:t>
            </w:r>
            <w:r w:rsidRPr="00941D28">
              <w:t xml:space="preserve"> </w:t>
            </w:r>
            <w:r w:rsidRPr="00941D28">
              <w:rPr>
                <w:b/>
                <w:i/>
              </w:rPr>
              <w:t xml:space="preserve">экзамена </w:t>
            </w:r>
            <w:r w:rsidRPr="00941D28">
              <w:rPr>
                <w:i/>
              </w:rPr>
              <w:t>на 2 курсе в 3 семестре</w:t>
            </w:r>
          </w:p>
        </w:tc>
      </w:tr>
    </w:tbl>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AE2C92" w:rsidRPr="00941D28" w:rsidSect="00FC786F">
          <w:footerReference w:type="even" r:id="rId66"/>
          <w:footerReference w:type="default" r:id="rId67"/>
          <w:type w:val="nextColumn"/>
          <w:pgSz w:w="11906" w:h="16838" w:code="9"/>
          <w:pgMar w:top="1134" w:right="850" w:bottom="1134" w:left="1701" w:header="709" w:footer="709" w:gutter="0"/>
          <w:cols w:space="720"/>
          <w:titlePg/>
        </w:sectPr>
      </w:pPr>
    </w:p>
    <w:tbl>
      <w:tblPr>
        <w:tblpPr w:leftFromText="180" w:rightFromText="180" w:horzAnchor="page" w:tblpX="1459" w:tblpY="-118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348"/>
        <w:gridCol w:w="6332"/>
        <w:gridCol w:w="894"/>
      </w:tblGrid>
      <w:tr w:rsidR="00AE2C92" w:rsidRPr="00941D28" w:rsidTr="00D87579">
        <w:trPr>
          <w:trHeight w:val="20"/>
        </w:trPr>
        <w:tc>
          <w:tcPr>
            <w:tcW w:w="5000" w:type="pct"/>
            <w:gridSpan w:val="3"/>
            <w:tcBorders>
              <w:top w:val="nil"/>
              <w:left w:val="nil"/>
              <w:bottom w:val="single" w:sz="4" w:space="0" w:color="auto"/>
              <w:right w:val="nil"/>
            </w:tcBorders>
          </w:tcPr>
          <w:p w:rsidR="00AE2C92" w:rsidRPr="00941D28" w:rsidRDefault="00AE2C92" w:rsidP="00D87579">
            <w:pPr>
              <w:pStyle w:val="1"/>
              <w:rPr>
                <w:b w:val="0"/>
              </w:rPr>
            </w:pPr>
          </w:p>
          <w:p w:rsidR="00AE2C92" w:rsidRPr="00941D28" w:rsidRDefault="00AE2C92" w:rsidP="00D87579">
            <w:pPr>
              <w:rPr>
                <w:lang w:eastAsia="ar-SA"/>
              </w:rPr>
            </w:pPr>
          </w:p>
          <w:p w:rsidR="00AE2C92" w:rsidRPr="00941D28" w:rsidRDefault="00AE2C92" w:rsidP="00D87579">
            <w:pPr>
              <w:pStyle w:val="1"/>
              <w:rPr>
                <w:b w:val="0"/>
              </w:rPr>
            </w:pPr>
            <w:r w:rsidRPr="00941D28">
              <w:t xml:space="preserve">2.2. Тематический план и содержание учебной дисциплины </w:t>
            </w:r>
            <w:r w:rsidRPr="00941D28">
              <w:rPr>
                <w:i/>
              </w:rPr>
              <w:t xml:space="preserve"> </w:t>
            </w:r>
            <w:r w:rsidRPr="00941D28">
              <w:rPr>
                <w:caps/>
              </w:rPr>
              <w:t xml:space="preserve"> </w:t>
            </w:r>
            <w:r w:rsidRPr="00941D28">
              <w:rPr>
                <w:i/>
                <w:caps/>
              </w:rPr>
              <w:t>ОП.05</w:t>
            </w:r>
            <w:r w:rsidRPr="00941D28">
              <w:rPr>
                <w:caps/>
              </w:rPr>
              <w:t xml:space="preserve"> </w:t>
            </w:r>
            <w:r w:rsidRPr="00941D28">
              <w:rPr>
                <w:i/>
              </w:rPr>
              <w:t>Метрология, стандартизация и сертификация</w:t>
            </w:r>
            <w:r w:rsidRPr="00941D28">
              <w:rPr>
                <w:i/>
                <w:spacing w:val="-7"/>
              </w:rPr>
              <w:t xml:space="preserve"> </w:t>
            </w:r>
          </w:p>
        </w:tc>
      </w:tr>
      <w:tr w:rsidR="00AE2C92" w:rsidRPr="00941D28" w:rsidTr="00D87579">
        <w:trPr>
          <w:trHeight w:val="20"/>
        </w:trPr>
        <w:tc>
          <w:tcPr>
            <w:tcW w:w="1076" w:type="pct"/>
            <w:tcBorders>
              <w:top w:val="single" w:sz="4" w:space="0" w:color="auto"/>
              <w:left w:val="single" w:sz="4" w:space="0" w:color="000000"/>
              <w:bottom w:val="single" w:sz="4" w:space="0" w:color="000000"/>
              <w:right w:val="single" w:sz="4" w:space="0" w:color="000000"/>
            </w:tcBorders>
          </w:tcPr>
          <w:p w:rsidR="00AE2C92" w:rsidRPr="00941D28" w:rsidRDefault="00AE2C92" w:rsidP="00D87579">
            <w:pPr>
              <w:jc w:val="center"/>
            </w:pPr>
            <w:r w:rsidRPr="00941D28">
              <w:t>Наименование разделов и тем</w:t>
            </w:r>
          </w:p>
        </w:tc>
        <w:tc>
          <w:tcPr>
            <w:tcW w:w="3594" w:type="pct"/>
            <w:tcBorders>
              <w:top w:val="single" w:sz="4" w:space="0" w:color="auto"/>
              <w:left w:val="single" w:sz="4" w:space="0" w:color="000000"/>
              <w:bottom w:val="single" w:sz="4" w:space="0" w:color="000000"/>
              <w:right w:val="single" w:sz="4" w:space="0" w:color="000000"/>
            </w:tcBorders>
          </w:tcPr>
          <w:p w:rsidR="00AE2C92" w:rsidRPr="00941D28" w:rsidRDefault="00AE2C92" w:rsidP="00D87579">
            <w:pPr>
              <w:jc w:val="center"/>
            </w:pPr>
            <w:r w:rsidRPr="00941D28">
              <w:t>Содержание учебного материала, тестовые работы, самостоятельная работа обучающегося</w:t>
            </w:r>
          </w:p>
        </w:tc>
        <w:tc>
          <w:tcPr>
            <w:tcW w:w="330" w:type="pct"/>
            <w:tcBorders>
              <w:top w:val="single" w:sz="4" w:space="0" w:color="auto"/>
              <w:left w:val="single" w:sz="4" w:space="0" w:color="000000"/>
              <w:bottom w:val="single" w:sz="4" w:space="0" w:color="000000"/>
              <w:right w:val="single" w:sz="4" w:space="0" w:color="000000"/>
            </w:tcBorders>
          </w:tcPr>
          <w:p w:rsidR="00AE2C92" w:rsidRPr="00941D28" w:rsidRDefault="00AE2C92" w:rsidP="00D87579">
            <w:pPr>
              <w:jc w:val="center"/>
            </w:pPr>
            <w:r w:rsidRPr="00941D28">
              <w:t>Объем  часов</w:t>
            </w:r>
          </w:p>
        </w:tc>
      </w:tr>
      <w:tr w:rsidR="00AE2C92" w:rsidRPr="00941D28" w:rsidTr="00D87579">
        <w:trPr>
          <w:trHeight w:val="20"/>
        </w:trPr>
        <w:tc>
          <w:tcPr>
            <w:tcW w:w="1076" w:type="pct"/>
            <w:tcBorders>
              <w:top w:val="single" w:sz="4" w:space="0" w:color="000000"/>
              <w:left w:val="single" w:sz="4" w:space="0" w:color="000000"/>
              <w:bottom w:val="single" w:sz="4" w:space="0" w:color="000000"/>
              <w:right w:val="single" w:sz="4" w:space="0" w:color="auto"/>
            </w:tcBorders>
            <w:vAlign w:val="center"/>
          </w:tcPr>
          <w:p w:rsidR="00AE2C92" w:rsidRPr="00941D28" w:rsidRDefault="00AE2C92" w:rsidP="00D87579">
            <w:pPr>
              <w:jc w:val="center"/>
              <w:rPr>
                <w:b/>
              </w:rPr>
            </w:pPr>
            <w:r w:rsidRPr="00941D28">
              <w:rPr>
                <w:b/>
              </w:rPr>
              <w:t>1</w:t>
            </w:r>
          </w:p>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pStyle w:val="a8"/>
              <w:jc w:val="center"/>
              <w:rPr>
                <w:b/>
                <w:sz w:val="24"/>
                <w:szCs w:val="24"/>
              </w:rPr>
            </w:pPr>
            <w:r w:rsidRPr="00941D28">
              <w:rPr>
                <w:b/>
                <w:sz w:val="24"/>
                <w:szCs w:val="24"/>
              </w:rPr>
              <w:t>2</w:t>
            </w:r>
          </w:p>
        </w:tc>
        <w:tc>
          <w:tcPr>
            <w:tcW w:w="330" w:type="pct"/>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rPr>
                <w:b/>
              </w:rPr>
            </w:pPr>
            <w:r w:rsidRPr="00941D28">
              <w:rPr>
                <w:b/>
              </w:rPr>
              <w:t>3</w:t>
            </w:r>
          </w:p>
        </w:tc>
      </w:tr>
      <w:tr w:rsidR="00AE2C92" w:rsidRPr="00941D28" w:rsidTr="00D87579">
        <w:trPr>
          <w:trHeight w:val="20"/>
        </w:trPr>
        <w:tc>
          <w:tcPr>
            <w:tcW w:w="1076" w:type="pct"/>
            <w:tcBorders>
              <w:top w:val="single" w:sz="4" w:space="0" w:color="000000"/>
              <w:left w:val="single" w:sz="4" w:space="0" w:color="000000"/>
              <w:bottom w:val="single" w:sz="4" w:space="0" w:color="000000"/>
              <w:right w:val="single" w:sz="4" w:space="0" w:color="auto"/>
            </w:tcBorders>
            <w:vAlign w:val="center"/>
          </w:tcPr>
          <w:p w:rsidR="00AE2C92" w:rsidRPr="00941D28" w:rsidRDefault="00AE2C92" w:rsidP="00D87579">
            <w:r w:rsidRPr="00941D28">
              <w:t>Введение</w:t>
            </w:r>
          </w:p>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rPr>
                <w:b/>
              </w:rPr>
            </w:pPr>
            <w:r w:rsidRPr="00941D28">
              <w:rPr>
                <w:b/>
              </w:rPr>
              <w:t>Содержание учебного материала</w:t>
            </w:r>
            <w:r w:rsidRPr="00941D28">
              <w:t xml:space="preserve"> Предмет,</w:t>
            </w:r>
            <w:r w:rsidRPr="00941D28">
              <w:rPr>
                <w:b/>
                <w:bCs/>
              </w:rPr>
              <w:t xml:space="preserve"> </w:t>
            </w:r>
            <w:r w:rsidRPr="00941D28">
              <w:t>задачи и содержание учебной дисциплины «Метрология, стандартизация и сертификация». Значение и основная цель учебной дис</w:t>
            </w:r>
            <w:r w:rsidRPr="00941D28">
              <w:softHyphen/>
              <w:t>циплины. Структура учебной дисциплины, ее связь с другими дисципли</w:t>
            </w:r>
            <w:r w:rsidRPr="00941D28">
              <w:softHyphen/>
              <w:t>нами, роль и место в формировании научно-теоретических основ специаль</w:t>
            </w:r>
            <w:r w:rsidRPr="00941D28">
              <w:softHyphen/>
              <w:t>ности. Новейшие достижения и перспективы развития метрологии, стан</w:t>
            </w:r>
            <w:r w:rsidRPr="00941D28">
              <w:softHyphen/>
              <w:t>дартизации и сертификации в России.</w:t>
            </w:r>
          </w:p>
        </w:tc>
        <w:tc>
          <w:tcPr>
            <w:tcW w:w="330" w:type="pct"/>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pPr>
            <w:r w:rsidRPr="00941D28">
              <w:t>2</w:t>
            </w:r>
          </w:p>
        </w:tc>
      </w:tr>
      <w:tr w:rsidR="00AE2C92" w:rsidRPr="00941D28" w:rsidTr="00D87579">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rPr>
                <w:b/>
              </w:rPr>
              <w:t xml:space="preserve">Раздел </w:t>
            </w:r>
            <w:r w:rsidRPr="00941D28">
              <w:rPr>
                <w:b/>
                <w:caps/>
              </w:rPr>
              <w:t xml:space="preserve"> 1. Стандартизация</w:t>
            </w:r>
          </w:p>
        </w:tc>
      </w:tr>
      <w:tr w:rsidR="00AE2C92" w:rsidRPr="00941D28" w:rsidTr="00D87579">
        <w:trPr>
          <w:trHeight w:val="20"/>
        </w:trPr>
        <w:tc>
          <w:tcPr>
            <w:tcW w:w="1076" w:type="pct"/>
            <w:tcBorders>
              <w:top w:val="single" w:sz="4" w:space="0" w:color="000000"/>
              <w:left w:val="single" w:sz="4" w:space="0" w:color="000000"/>
              <w:bottom w:val="single" w:sz="4" w:space="0" w:color="000000"/>
              <w:right w:val="single" w:sz="4" w:space="0" w:color="auto"/>
            </w:tcBorders>
            <w:vAlign w:val="center"/>
          </w:tcPr>
          <w:p w:rsidR="00AE2C92" w:rsidRPr="00941D28" w:rsidRDefault="00AE2C92" w:rsidP="00D87579">
            <w:r w:rsidRPr="00941D28">
              <w:t>Тема 1.1. Обеспечение качества товаров и услуг</w:t>
            </w:r>
          </w:p>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jc w:val="both"/>
            </w:pPr>
            <w:r w:rsidRPr="00941D28">
              <w:rPr>
                <w:b/>
              </w:rPr>
              <w:t>Содержание учебного материала</w:t>
            </w:r>
            <w:r w:rsidRPr="00941D28">
              <w:t xml:space="preserve"> Триада методов и видов деятельности по обеспечению качества.</w:t>
            </w:r>
          </w:p>
          <w:p w:rsidR="00AE2C92" w:rsidRPr="00941D28" w:rsidRDefault="00AE2C92" w:rsidP="00D87579">
            <w:pPr>
              <w:jc w:val="both"/>
            </w:pPr>
            <w:r w:rsidRPr="00941D28">
              <w:t>Сущность качества товаров. Характеристика требований к качеству продукции. Оценка качества продукции. Система качества. Жизненный цикл продукции.</w:t>
            </w:r>
          </w:p>
        </w:tc>
        <w:tc>
          <w:tcPr>
            <w:tcW w:w="330" w:type="pct"/>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pPr>
            <w:r w:rsidRPr="00941D28">
              <w:t>2</w:t>
            </w:r>
          </w:p>
        </w:tc>
      </w:tr>
      <w:tr w:rsidR="00AE2C92" w:rsidRPr="00941D28" w:rsidTr="00D87579">
        <w:trPr>
          <w:trHeight w:val="20"/>
        </w:trPr>
        <w:tc>
          <w:tcPr>
            <w:tcW w:w="1076" w:type="pct"/>
            <w:tcBorders>
              <w:top w:val="single" w:sz="4" w:space="0" w:color="000000"/>
              <w:left w:val="single" w:sz="4" w:space="0" w:color="000000"/>
              <w:bottom w:val="single" w:sz="4" w:space="0" w:color="000000"/>
              <w:right w:val="single" w:sz="4" w:space="0" w:color="auto"/>
            </w:tcBorders>
            <w:vAlign w:val="center"/>
          </w:tcPr>
          <w:p w:rsidR="00AE2C92" w:rsidRPr="00941D28" w:rsidRDefault="00AE2C92" w:rsidP="00D87579">
            <w:r w:rsidRPr="00941D28">
              <w:t>Тема 1.2. Сущность стандартизации, основные термины и определения</w:t>
            </w:r>
          </w:p>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jc w:val="both"/>
            </w:pPr>
            <w:r w:rsidRPr="00941D28">
              <w:rPr>
                <w:b/>
              </w:rPr>
              <w:t>Содержание учебного материала</w:t>
            </w:r>
            <w:r w:rsidRPr="00941D28">
              <w:t xml:space="preserve"> Сущность стандартизации. Нормативные документы по стандартизации. Виды стандартов. Объекты стандартизации, их классификация.</w:t>
            </w:r>
          </w:p>
        </w:tc>
        <w:tc>
          <w:tcPr>
            <w:tcW w:w="330" w:type="pct"/>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pPr>
            <w:r w:rsidRPr="00941D28">
              <w:t>2</w:t>
            </w:r>
          </w:p>
        </w:tc>
      </w:tr>
      <w:tr w:rsidR="00AE2C92" w:rsidRPr="00941D28" w:rsidTr="00D87579">
        <w:trPr>
          <w:trHeight w:val="20"/>
        </w:trPr>
        <w:tc>
          <w:tcPr>
            <w:tcW w:w="1076" w:type="pct"/>
            <w:tcBorders>
              <w:top w:val="single" w:sz="4" w:space="0" w:color="000000"/>
              <w:left w:val="single" w:sz="4" w:space="0" w:color="000000"/>
              <w:bottom w:val="single" w:sz="4" w:space="0" w:color="000000"/>
              <w:right w:val="single" w:sz="4" w:space="0" w:color="auto"/>
            </w:tcBorders>
            <w:vAlign w:val="center"/>
          </w:tcPr>
          <w:p w:rsidR="00AE2C92" w:rsidRPr="00941D28" w:rsidRDefault="00AE2C92" w:rsidP="00D87579">
            <w:r w:rsidRPr="00941D28">
              <w:t>Тема 1.3. Цели, принципы, методы и функции стандартизации</w:t>
            </w:r>
          </w:p>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jc w:val="both"/>
            </w:pPr>
            <w:r w:rsidRPr="00941D28">
              <w:rPr>
                <w:b/>
              </w:rPr>
              <w:t>Содержание учебного материала</w:t>
            </w:r>
            <w:r w:rsidRPr="00941D28">
              <w:t xml:space="preserve"> Общая цель стандартизации. Направления деятельности по стандартизации. Принципы стандартизации. Функции стандартизации.  Методы стандартизации.</w:t>
            </w:r>
          </w:p>
        </w:tc>
        <w:tc>
          <w:tcPr>
            <w:tcW w:w="330" w:type="pct"/>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pPr>
            <w:r w:rsidRPr="00941D28">
              <w:t>2</w:t>
            </w:r>
          </w:p>
        </w:tc>
      </w:tr>
      <w:tr w:rsidR="00AE2C92" w:rsidRPr="00941D28" w:rsidTr="00D87579">
        <w:trPr>
          <w:trHeight w:val="20"/>
        </w:trPr>
        <w:tc>
          <w:tcPr>
            <w:tcW w:w="1076" w:type="pct"/>
            <w:vMerge w:val="restart"/>
            <w:tcBorders>
              <w:top w:val="single" w:sz="4" w:space="0" w:color="000000"/>
              <w:left w:val="single" w:sz="4" w:space="0" w:color="000000"/>
              <w:right w:val="single" w:sz="4" w:space="0" w:color="auto"/>
            </w:tcBorders>
            <w:vAlign w:val="center"/>
          </w:tcPr>
          <w:p w:rsidR="00AE2C92" w:rsidRPr="00941D28" w:rsidRDefault="00AE2C92" w:rsidP="00D87579">
            <w:r w:rsidRPr="00941D28">
              <w:t>Тема 1.4. Государственная система стандартизации</w:t>
            </w:r>
          </w:p>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r w:rsidRPr="00941D28">
              <w:rPr>
                <w:b/>
              </w:rPr>
              <w:t xml:space="preserve">Содержание учебного материала </w:t>
            </w:r>
            <w:r w:rsidRPr="00941D28">
              <w:t>Общая характеристика системы. Четырехуровневая система фонда законов, подзаконных актов, нормативных документов по стандартизации. Органы и службы стандартизации Российской Федерации. Функции Госстандарта. Характеристика стандартов разных категорий и разных видов.</w:t>
            </w:r>
          </w:p>
        </w:tc>
        <w:tc>
          <w:tcPr>
            <w:tcW w:w="330" w:type="pct"/>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pPr>
            <w:r w:rsidRPr="00941D28">
              <w:t>2</w:t>
            </w:r>
          </w:p>
        </w:tc>
      </w:tr>
      <w:tr w:rsidR="00AE2C92" w:rsidRPr="00941D28" w:rsidTr="00D87579">
        <w:trPr>
          <w:trHeight w:val="20"/>
        </w:trPr>
        <w:tc>
          <w:tcPr>
            <w:tcW w:w="1076" w:type="pct"/>
            <w:vMerge/>
            <w:tcBorders>
              <w:top w:val="single" w:sz="4" w:space="0" w:color="000000"/>
              <w:left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rPr>
                <w:i/>
              </w:rPr>
            </w:pPr>
            <w:r w:rsidRPr="00941D28">
              <w:rPr>
                <w:b/>
              </w:rPr>
              <w:t>Самостоятельная работа обучающихся</w:t>
            </w:r>
            <w:r w:rsidRPr="00941D28">
              <w:rPr>
                <w:i/>
              </w:rPr>
              <w:t xml:space="preserve">  </w:t>
            </w:r>
          </w:p>
        </w:tc>
        <w:tc>
          <w:tcPr>
            <w:tcW w:w="330" w:type="pct"/>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pPr>
          </w:p>
        </w:tc>
      </w:tr>
      <w:tr w:rsidR="00AE2C92" w:rsidRPr="00941D28" w:rsidTr="00D87579">
        <w:trPr>
          <w:trHeight w:val="20"/>
        </w:trPr>
        <w:tc>
          <w:tcPr>
            <w:tcW w:w="1076" w:type="pct"/>
            <w:vMerge/>
            <w:tcBorders>
              <w:top w:val="single" w:sz="4" w:space="0" w:color="000000"/>
              <w:left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rPr>
                <w:i/>
              </w:rPr>
            </w:pPr>
            <w:r w:rsidRPr="00941D28">
              <w:rPr>
                <w:i/>
              </w:rPr>
              <w:t xml:space="preserve">Задачи и функции органов и служб стандартизации   </w:t>
            </w:r>
          </w:p>
        </w:tc>
        <w:tc>
          <w:tcPr>
            <w:tcW w:w="33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E2C92" w:rsidRPr="00941D28" w:rsidRDefault="00AE2C92" w:rsidP="00D87579">
            <w:pPr>
              <w:jc w:val="center"/>
            </w:pPr>
            <w:r w:rsidRPr="00941D28">
              <w:t>2</w:t>
            </w:r>
          </w:p>
        </w:tc>
      </w:tr>
      <w:tr w:rsidR="00AE2C92" w:rsidRPr="00941D28" w:rsidTr="00D87579">
        <w:trPr>
          <w:trHeight w:val="284"/>
        </w:trPr>
        <w:tc>
          <w:tcPr>
            <w:tcW w:w="1076" w:type="pct"/>
            <w:vMerge/>
            <w:tcBorders>
              <w:top w:val="single" w:sz="4" w:space="0" w:color="000000"/>
              <w:left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right w:val="single" w:sz="4" w:space="0" w:color="000000"/>
            </w:tcBorders>
            <w:vAlign w:val="center"/>
          </w:tcPr>
          <w:p w:rsidR="00AE2C92" w:rsidRPr="00941D28" w:rsidRDefault="00AE2C92" w:rsidP="00D87579">
            <w:pPr>
              <w:rPr>
                <w:b/>
              </w:rPr>
            </w:pPr>
            <w:r w:rsidRPr="00941D28">
              <w:rPr>
                <w:i/>
              </w:rPr>
              <w:t>Межгосударственная  система стандартизации</w:t>
            </w:r>
          </w:p>
        </w:tc>
        <w:tc>
          <w:tcPr>
            <w:tcW w:w="330" w:type="pct"/>
            <w:tcBorders>
              <w:top w:val="single" w:sz="4" w:space="0" w:color="000000"/>
              <w:left w:val="single" w:sz="4" w:space="0" w:color="000000"/>
              <w:right w:val="single" w:sz="4" w:space="0" w:color="000000"/>
            </w:tcBorders>
            <w:shd w:val="clear" w:color="auto" w:fill="D9D9D9" w:themeFill="background1" w:themeFillShade="D9"/>
            <w:vAlign w:val="center"/>
          </w:tcPr>
          <w:p w:rsidR="00AE2C92" w:rsidRPr="00941D28" w:rsidRDefault="00AE2C92" w:rsidP="00D87579">
            <w:pPr>
              <w:jc w:val="center"/>
            </w:pPr>
            <w:r w:rsidRPr="00941D28">
              <w:t>2</w:t>
            </w:r>
          </w:p>
        </w:tc>
      </w:tr>
      <w:tr w:rsidR="00AE2C92" w:rsidRPr="00941D28" w:rsidTr="00D87579">
        <w:trPr>
          <w:trHeight w:val="1114"/>
        </w:trPr>
        <w:tc>
          <w:tcPr>
            <w:tcW w:w="1076" w:type="pct"/>
            <w:vMerge w:val="restart"/>
            <w:tcBorders>
              <w:top w:val="single" w:sz="4" w:space="0" w:color="000000"/>
              <w:left w:val="single" w:sz="4" w:space="0" w:color="000000"/>
              <w:right w:val="single" w:sz="4" w:space="0" w:color="auto"/>
            </w:tcBorders>
            <w:vAlign w:val="center"/>
          </w:tcPr>
          <w:p w:rsidR="00AE2C92" w:rsidRPr="00941D28" w:rsidRDefault="00AE2C92" w:rsidP="00D87579">
            <w:r w:rsidRPr="00941D28">
              <w:t>Тема 1.5. Международная и  региональная стандартизация</w:t>
            </w:r>
          </w:p>
        </w:tc>
        <w:tc>
          <w:tcPr>
            <w:tcW w:w="3594" w:type="pct"/>
            <w:tcBorders>
              <w:top w:val="single" w:sz="4" w:space="0" w:color="000000"/>
              <w:left w:val="single" w:sz="4" w:space="0" w:color="auto"/>
              <w:right w:val="single" w:sz="4" w:space="0" w:color="000000"/>
            </w:tcBorders>
            <w:vAlign w:val="center"/>
          </w:tcPr>
          <w:p w:rsidR="00AE2C92" w:rsidRPr="00941D28" w:rsidRDefault="00AE2C92" w:rsidP="00D87579">
            <w:pPr>
              <w:jc w:val="both"/>
            </w:pPr>
            <w:r w:rsidRPr="00941D28">
              <w:rPr>
                <w:b/>
              </w:rPr>
              <w:t>Содержание учебного материала</w:t>
            </w:r>
            <w:r w:rsidRPr="00941D28">
              <w:t xml:space="preserve"> Международная организация по стандартизации (ИСО). Международная электротехническая комиссия (МЭК). Международные организации, участвующие в работе ИСО. Работы по стандартизации в рамках ЕС. Региональные стандарты.</w:t>
            </w:r>
          </w:p>
        </w:tc>
        <w:tc>
          <w:tcPr>
            <w:tcW w:w="330" w:type="pct"/>
            <w:tcBorders>
              <w:top w:val="single" w:sz="4" w:space="0" w:color="000000"/>
              <w:left w:val="single" w:sz="4" w:space="0" w:color="000000"/>
              <w:right w:val="single" w:sz="4" w:space="0" w:color="000000"/>
            </w:tcBorders>
            <w:vAlign w:val="center"/>
          </w:tcPr>
          <w:p w:rsidR="00AE2C92" w:rsidRPr="00941D28" w:rsidRDefault="00AE2C92" w:rsidP="00D87579">
            <w:pPr>
              <w:jc w:val="center"/>
            </w:pPr>
            <w:r w:rsidRPr="00941D28">
              <w:t>2</w:t>
            </w:r>
          </w:p>
        </w:tc>
      </w:tr>
      <w:tr w:rsidR="00AE2C92" w:rsidRPr="00941D28" w:rsidTr="00D87579">
        <w:trPr>
          <w:trHeight w:val="20"/>
        </w:trPr>
        <w:tc>
          <w:tcPr>
            <w:tcW w:w="1076" w:type="pct"/>
            <w:vMerge/>
            <w:tcBorders>
              <w:left w:val="single" w:sz="4" w:space="0" w:color="000000"/>
              <w:right w:val="single" w:sz="4" w:space="0" w:color="auto"/>
            </w:tcBorders>
            <w:vAlign w:val="center"/>
          </w:tcPr>
          <w:p w:rsidR="00AE2C92" w:rsidRPr="00941D28" w:rsidRDefault="00AE2C92" w:rsidP="00D87579">
            <w:pPr>
              <w:jc w:val="center"/>
            </w:pPr>
          </w:p>
        </w:tc>
        <w:tc>
          <w:tcPr>
            <w:tcW w:w="3594"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b/>
              </w:rPr>
              <w:t>Самостоятельная работа обучающихся</w:t>
            </w:r>
            <w:r w:rsidRPr="00941D28">
              <w:rPr>
                <w:i/>
              </w:rPr>
              <w:t xml:space="preserve">  </w:t>
            </w:r>
          </w:p>
        </w:tc>
        <w:tc>
          <w:tcPr>
            <w:tcW w:w="33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p>
        </w:tc>
      </w:tr>
      <w:tr w:rsidR="00AE2C92" w:rsidRPr="00941D28" w:rsidTr="00D87579">
        <w:trPr>
          <w:trHeight w:val="20"/>
        </w:trPr>
        <w:tc>
          <w:tcPr>
            <w:tcW w:w="1076" w:type="pct"/>
            <w:vMerge/>
            <w:tcBorders>
              <w:left w:val="single" w:sz="4" w:space="0" w:color="000000"/>
              <w:right w:val="single" w:sz="4" w:space="0" w:color="auto"/>
            </w:tcBorders>
            <w:vAlign w:val="center"/>
          </w:tcPr>
          <w:p w:rsidR="00AE2C92" w:rsidRPr="00941D28" w:rsidRDefault="00AE2C92" w:rsidP="00D87579">
            <w:pPr>
              <w:jc w:val="center"/>
            </w:pPr>
          </w:p>
        </w:tc>
        <w:tc>
          <w:tcPr>
            <w:tcW w:w="3594"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i/>
              </w:rPr>
              <w:t xml:space="preserve">Международные отношения в области стандартизации.  </w:t>
            </w:r>
          </w:p>
        </w:tc>
        <w:tc>
          <w:tcPr>
            <w:tcW w:w="33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E2C92" w:rsidRPr="00941D28" w:rsidRDefault="00AE2C92" w:rsidP="00D87579">
            <w:pPr>
              <w:jc w:val="center"/>
            </w:pPr>
            <w:r w:rsidRPr="00941D28">
              <w:t>2</w:t>
            </w:r>
          </w:p>
        </w:tc>
      </w:tr>
      <w:tr w:rsidR="00AE2C92" w:rsidRPr="00941D28" w:rsidTr="00D87579">
        <w:trPr>
          <w:trHeight w:val="20"/>
        </w:trPr>
        <w:tc>
          <w:tcPr>
            <w:tcW w:w="1076" w:type="pct"/>
            <w:vMerge/>
            <w:tcBorders>
              <w:left w:val="single" w:sz="4" w:space="0" w:color="000000"/>
              <w:bottom w:val="single" w:sz="4" w:space="0" w:color="000000"/>
              <w:right w:val="single" w:sz="4" w:space="0" w:color="auto"/>
            </w:tcBorders>
            <w:vAlign w:val="center"/>
          </w:tcPr>
          <w:p w:rsidR="00AE2C92" w:rsidRPr="00941D28" w:rsidRDefault="00AE2C92" w:rsidP="00D87579">
            <w:pPr>
              <w:jc w:val="center"/>
            </w:pPr>
          </w:p>
        </w:tc>
        <w:tc>
          <w:tcPr>
            <w:tcW w:w="3594"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b/>
              </w:rPr>
            </w:pPr>
            <w:r w:rsidRPr="00941D28">
              <w:rPr>
                <w:i/>
              </w:rPr>
              <w:t xml:space="preserve">Направления развития стандартизации  </w:t>
            </w:r>
          </w:p>
        </w:tc>
        <w:tc>
          <w:tcPr>
            <w:tcW w:w="33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E2C92" w:rsidRPr="00941D28" w:rsidRDefault="00AE2C92" w:rsidP="00D87579">
            <w:pPr>
              <w:jc w:val="center"/>
            </w:pPr>
            <w:r w:rsidRPr="00941D28">
              <w:t>4</w:t>
            </w:r>
          </w:p>
        </w:tc>
      </w:tr>
      <w:tr w:rsidR="00AE2C92" w:rsidRPr="00941D28" w:rsidTr="00D87579">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rPr>
                <w:b/>
              </w:rPr>
              <w:t>Раздел 2. СТАНДАРТИЗАЦИЯ  ОСНОВЫХ НОРМ  ВЗАИМОЗАМЕНЯЕМОСТИ</w:t>
            </w:r>
          </w:p>
        </w:tc>
      </w:tr>
      <w:tr w:rsidR="00AE2C92" w:rsidRPr="00941D28" w:rsidTr="00D87579">
        <w:trPr>
          <w:trHeight w:val="968"/>
        </w:trPr>
        <w:tc>
          <w:tcPr>
            <w:tcW w:w="1076" w:type="pct"/>
            <w:vMerge w:val="restart"/>
            <w:tcBorders>
              <w:top w:val="single" w:sz="4" w:space="0" w:color="000000"/>
              <w:left w:val="single" w:sz="4" w:space="0" w:color="000000"/>
              <w:right w:val="single" w:sz="4" w:space="0" w:color="auto"/>
            </w:tcBorders>
            <w:vAlign w:val="center"/>
          </w:tcPr>
          <w:p w:rsidR="00AE2C92" w:rsidRPr="00941D28" w:rsidRDefault="00AE2C92" w:rsidP="00D87579">
            <w:r w:rsidRPr="00941D28">
              <w:lastRenderedPageBreak/>
              <w:t>Тема 2.1. Общие понятия основных норм взаимозаменяемости</w:t>
            </w:r>
          </w:p>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jc w:val="both"/>
            </w:pPr>
            <w:r w:rsidRPr="00941D28">
              <w:rPr>
                <w:b/>
              </w:rPr>
              <w:t>Содержание учебного материала</w:t>
            </w:r>
            <w:r w:rsidRPr="00941D28">
              <w:t xml:space="preserve"> Основные положения, термины, определения. Графическая модель формализации точности соединений. Расчет точности параметров стандартных соединений.</w:t>
            </w:r>
          </w:p>
          <w:p w:rsidR="00AE2C92" w:rsidRPr="00941D28" w:rsidRDefault="00AE2C92" w:rsidP="00D87579">
            <w:pPr>
              <w:jc w:val="both"/>
            </w:pPr>
            <w:r w:rsidRPr="00941D28">
              <w:t>Сущность взаимозаменяемости, ее виды. Свойства качества функционирование изделий. Точность и надежность. Эффективность использования промышленной продукции. Обеспечение взаимозаменяемости при конструировании.</w:t>
            </w:r>
          </w:p>
        </w:tc>
        <w:tc>
          <w:tcPr>
            <w:tcW w:w="330" w:type="pct"/>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pPr>
            <w:r w:rsidRPr="00941D28">
              <w:t>2</w:t>
            </w:r>
          </w:p>
        </w:tc>
      </w:tr>
      <w:tr w:rsidR="00AE2C92" w:rsidRPr="00941D28" w:rsidTr="00D87579">
        <w:trPr>
          <w:trHeight w:val="20"/>
        </w:trPr>
        <w:tc>
          <w:tcPr>
            <w:tcW w:w="1076" w:type="pct"/>
            <w:vMerge/>
            <w:tcBorders>
              <w:left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b/>
              </w:rPr>
              <w:t>Самостоятельная работа обучающихся</w:t>
            </w:r>
            <w:r w:rsidRPr="00941D28">
              <w:rPr>
                <w:i/>
              </w:rPr>
              <w:t xml:space="preserve">   </w:t>
            </w:r>
          </w:p>
        </w:tc>
        <w:tc>
          <w:tcPr>
            <w:tcW w:w="33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p>
        </w:tc>
      </w:tr>
      <w:tr w:rsidR="00AE2C92" w:rsidRPr="00941D28" w:rsidTr="00D87579">
        <w:trPr>
          <w:trHeight w:val="20"/>
        </w:trPr>
        <w:tc>
          <w:tcPr>
            <w:tcW w:w="1076" w:type="pct"/>
            <w:vMerge/>
            <w:tcBorders>
              <w:left w:val="single" w:sz="4" w:space="0" w:color="000000"/>
              <w:bottom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b/>
              </w:rPr>
            </w:pPr>
            <w:r w:rsidRPr="00941D28">
              <w:rPr>
                <w:i/>
              </w:rPr>
              <w:t>Обеспечение взаимозаменяемости при конструировании</w:t>
            </w:r>
          </w:p>
        </w:tc>
        <w:tc>
          <w:tcPr>
            <w:tcW w:w="33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E2C92" w:rsidRPr="00941D28" w:rsidRDefault="00AE2C92" w:rsidP="00D87579">
            <w:pPr>
              <w:jc w:val="center"/>
            </w:pPr>
            <w:r w:rsidRPr="00941D28">
              <w:t>4</w:t>
            </w:r>
          </w:p>
        </w:tc>
      </w:tr>
      <w:tr w:rsidR="00AE2C92" w:rsidRPr="00941D28" w:rsidTr="00D87579">
        <w:trPr>
          <w:trHeight w:val="466"/>
        </w:trPr>
        <w:tc>
          <w:tcPr>
            <w:tcW w:w="1076" w:type="pct"/>
            <w:tcBorders>
              <w:top w:val="single" w:sz="4" w:space="0" w:color="000000"/>
              <w:left w:val="single" w:sz="4" w:space="0" w:color="000000"/>
              <w:bottom w:val="single" w:sz="4" w:space="0" w:color="000000"/>
              <w:right w:val="single" w:sz="4" w:space="0" w:color="auto"/>
            </w:tcBorders>
            <w:vAlign w:val="center"/>
          </w:tcPr>
          <w:p w:rsidR="00AE2C92" w:rsidRPr="00941D28" w:rsidRDefault="00AE2C92" w:rsidP="00D87579">
            <w:pPr>
              <w:rPr>
                <w:i/>
              </w:rPr>
            </w:pPr>
            <w:r w:rsidRPr="00941D28">
              <w:t>Тема 2.2.Модель стандартизации основных норм взаимозаменяемости</w:t>
            </w:r>
          </w:p>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jc w:val="both"/>
            </w:pPr>
            <w:r w:rsidRPr="00941D28">
              <w:rPr>
                <w:b/>
              </w:rPr>
              <w:t>Содержание учебного материала</w:t>
            </w:r>
            <w:r w:rsidRPr="00941D28">
              <w:t xml:space="preserve"> Понятие системы. Структура системы. Систематизация допусков. Систематизация посадок. Функциональные системы.</w:t>
            </w:r>
          </w:p>
        </w:tc>
        <w:tc>
          <w:tcPr>
            <w:tcW w:w="330" w:type="pct"/>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pPr>
            <w:r w:rsidRPr="00941D28">
              <w:t>2</w:t>
            </w:r>
          </w:p>
        </w:tc>
      </w:tr>
      <w:tr w:rsidR="00AE2C92" w:rsidRPr="00941D28" w:rsidTr="00D87579">
        <w:trPr>
          <w:trHeight w:val="20"/>
        </w:trPr>
        <w:tc>
          <w:tcPr>
            <w:tcW w:w="1076" w:type="pct"/>
            <w:tcBorders>
              <w:top w:val="single" w:sz="4" w:space="0" w:color="000000"/>
              <w:left w:val="single" w:sz="4" w:space="0" w:color="000000"/>
              <w:bottom w:val="single" w:sz="4" w:space="0" w:color="000000"/>
              <w:right w:val="single" w:sz="4" w:space="0" w:color="auto"/>
            </w:tcBorders>
            <w:vAlign w:val="center"/>
          </w:tcPr>
          <w:p w:rsidR="00AE2C92" w:rsidRPr="00941D28" w:rsidRDefault="00AE2C92" w:rsidP="00D87579">
            <w:r w:rsidRPr="00941D28">
              <w:t>Тема 2.3. Стандартизация точности гладких цилиндрических соединений</w:t>
            </w:r>
          </w:p>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tabs>
                <w:tab w:val="left" w:pos="540"/>
              </w:tabs>
              <w:jc w:val="both"/>
            </w:pPr>
            <w:r w:rsidRPr="00941D28">
              <w:rPr>
                <w:b/>
              </w:rPr>
              <w:t>Содержание учебного материала</w:t>
            </w:r>
            <w:r w:rsidRPr="00941D28">
              <w:t xml:space="preserve"> Система допусков и посадок гладких цилиндрических соединений. Предельные отклонения. Автоматизированный поиск нормированной точности. Калибры для гладких цилиндрических деталей.</w:t>
            </w:r>
          </w:p>
        </w:tc>
        <w:tc>
          <w:tcPr>
            <w:tcW w:w="330" w:type="pct"/>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pPr>
            <w:r w:rsidRPr="00941D28">
              <w:t>2</w:t>
            </w:r>
          </w:p>
        </w:tc>
      </w:tr>
      <w:tr w:rsidR="00AE2C92" w:rsidRPr="00941D28" w:rsidTr="00D87579">
        <w:trPr>
          <w:trHeight w:val="20"/>
        </w:trPr>
        <w:tc>
          <w:tcPr>
            <w:tcW w:w="1076" w:type="pct"/>
            <w:tcBorders>
              <w:top w:val="single" w:sz="4" w:space="0" w:color="000000"/>
              <w:left w:val="single" w:sz="4" w:space="0" w:color="000000"/>
              <w:bottom w:val="single" w:sz="4" w:space="0" w:color="000000"/>
              <w:right w:val="single" w:sz="4" w:space="0" w:color="auto"/>
            </w:tcBorders>
            <w:vAlign w:val="center"/>
          </w:tcPr>
          <w:p w:rsidR="00AE2C92" w:rsidRPr="00941D28" w:rsidRDefault="00AE2C92" w:rsidP="00D87579">
            <w:r w:rsidRPr="00941D28">
              <w:t>Тема 2.4. Порядок расчёта ГЦС</w:t>
            </w:r>
          </w:p>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jc w:val="both"/>
            </w:pPr>
            <w:r w:rsidRPr="00941D28">
              <w:rPr>
                <w:b/>
              </w:rPr>
              <w:t>Содержание учебного материала</w:t>
            </w:r>
            <w:r w:rsidRPr="00941D28">
              <w:t xml:space="preserve"> Расшифровка обозначения вала, отверстия, посадки. Выбор нормирования отклонений, допусков. Нахождение предельных размеров деталей, допуска на обработку. Графическая модель формализации точности соединений. Определение характера сопряжения, предельных зазоров (натягов), среднего зазора (натяга) и допуска посадки. Определение годности деталей с действительными размерами.</w:t>
            </w:r>
          </w:p>
        </w:tc>
        <w:tc>
          <w:tcPr>
            <w:tcW w:w="330" w:type="pct"/>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pPr>
            <w:r w:rsidRPr="00941D28">
              <w:t>2</w:t>
            </w:r>
          </w:p>
        </w:tc>
      </w:tr>
      <w:tr w:rsidR="00AE2C92" w:rsidRPr="00941D28" w:rsidTr="00D87579">
        <w:trPr>
          <w:trHeight w:val="754"/>
        </w:trPr>
        <w:tc>
          <w:tcPr>
            <w:tcW w:w="1076" w:type="pct"/>
            <w:vMerge w:val="restart"/>
            <w:tcBorders>
              <w:top w:val="single" w:sz="4" w:space="0" w:color="000000"/>
              <w:left w:val="single" w:sz="4" w:space="0" w:color="000000"/>
              <w:right w:val="single" w:sz="4" w:space="0" w:color="auto"/>
            </w:tcBorders>
            <w:vAlign w:val="center"/>
          </w:tcPr>
          <w:p w:rsidR="00AE2C92" w:rsidRPr="00941D28" w:rsidRDefault="00AE2C92" w:rsidP="00D87579">
            <w:r w:rsidRPr="00941D28">
              <w:t>Тема 2.5. Моделирование функциональных структур объектов взаимозаменяемости</w:t>
            </w:r>
          </w:p>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r w:rsidRPr="00941D28">
              <w:rPr>
                <w:b/>
              </w:rPr>
              <w:t>Содержание учебного материала</w:t>
            </w:r>
            <w:r w:rsidRPr="00941D28">
              <w:t xml:space="preserve"> Научно-методический подход стандартизации в моделировании функциональных структур объектов отрасли. Моделирование размерных цепей. Моделирование точности размерных цепей, фланцевых соединений. Моделирование электронных цепей.</w:t>
            </w:r>
          </w:p>
        </w:tc>
        <w:tc>
          <w:tcPr>
            <w:tcW w:w="330" w:type="pct"/>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pPr>
            <w:r w:rsidRPr="00941D28">
              <w:t>2</w:t>
            </w:r>
          </w:p>
        </w:tc>
      </w:tr>
      <w:tr w:rsidR="00AE2C92" w:rsidRPr="00941D28" w:rsidTr="00D87579">
        <w:trPr>
          <w:trHeight w:val="200"/>
        </w:trPr>
        <w:tc>
          <w:tcPr>
            <w:tcW w:w="1076" w:type="pct"/>
            <w:vMerge/>
            <w:tcBorders>
              <w:top w:val="single" w:sz="4" w:space="0" w:color="000000"/>
              <w:left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rPr>
                <w:color w:val="C00000"/>
              </w:rPr>
            </w:pPr>
            <w:r w:rsidRPr="00941D28">
              <w:rPr>
                <w:b/>
                <w:color w:val="C00000"/>
              </w:rPr>
              <w:t>Практические занятия</w:t>
            </w:r>
          </w:p>
        </w:tc>
        <w:tc>
          <w:tcPr>
            <w:tcW w:w="330" w:type="pct"/>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pPr>
          </w:p>
        </w:tc>
      </w:tr>
      <w:tr w:rsidR="00AE2C92" w:rsidRPr="00941D28" w:rsidTr="00D87579">
        <w:trPr>
          <w:trHeight w:val="203"/>
        </w:trPr>
        <w:tc>
          <w:tcPr>
            <w:tcW w:w="1076" w:type="pct"/>
            <w:vMerge/>
            <w:tcBorders>
              <w:top w:val="single" w:sz="4" w:space="0" w:color="000000"/>
              <w:left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rPr>
                <w:b/>
              </w:rPr>
            </w:pPr>
            <w:r w:rsidRPr="00941D28">
              <w:rPr>
                <w:b/>
                <w:color w:val="C00000"/>
              </w:rPr>
              <w:t>1</w:t>
            </w:r>
            <w:r w:rsidRPr="00941D28">
              <w:rPr>
                <w:color w:val="C00000"/>
              </w:rPr>
              <w:t xml:space="preserve">  Построение схемы поля допуска детали</w:t>
            </w:r>
          </w:p>
        </w:tc>
        <w:tc>
          <w:tcPr>
            <w:tcW w:w="330" w:type="pct"/>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AE2C92" w:rsidRPr="00941D28" w:rsidRDefault="00AE2C92" w:rsidP="00D87579">
            <w:pPr>
              <w:jc w:val="center"/>
            </w:pPr>
            <w:r w:rsidRPr="00941D28">
              <w:t>2</w:t>
            </w:r>
          </w:p>
        </w:tc>
      </w:tr>
      <w:tr w:rsidR="00AE2C92" w:rsidRPr="00941D28" w:rsidTr="00D87579">
        <w:trPr>
          <w:trHeight w:val="335"/>
        </w:trPr>
        <w:tc>
          <w:tcPr>
            <w:tcW w:w="1076" w:type="pct"/>
            <w:vMerge/>
            <w:tcBorders>
              <w:top w:val="single" w:sz="4" w:space="0" w:color="000000"/>
              <w:left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rPr>
                <w:color w:val="C00000"/>
              </w:rPr>
            </w:pPr>
            <w:r w:rsidRPr="00941D28">
              <w:rPr>
                <w:b/>
                <w:color w:val="C00000"/>
              </w:rPr>
              <w:t>2</w:t>
            </w:r>
            <w:r w:rsidRPr="00941D28">
              <w:rPr>
                <w:color w:val="C00000"/>
              </w:rPr>
              <w:t xml:space="preserve">  Определение годности деталей с указанными действительными размерами</w:t>
            </w:r>
          </w:p>
        </w:tc>
        <w:tc>
          <w:tcPr>
            <w:tcW w:w="330" w:type="pct"/>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AE2C92" w:rsidRPr="00941D28" w:rsidRDefault="00AE2C92" w:rsidP="00D87579">
            <w:pPr>
              <w:jc w:val="center"/>
            </w:pPr>
            <w:r w:rsidRPr="00941D28">
              <w:t>2</w:t>
            </w:r>
          </w:p>
        </w:tc>
      </w:tr>
      <w:tr w:rsidR="00AE2C92" w:rsidRPr="00941D28" w:rsidTr="00D87579">
        <w:trPr>
          <w:trHeight w:val="339"/>
        </w:trPr>
        <w:tc>
          <w:tcPr>
            <w:tcW w:w="1076" w:type="pct"/>
            <w:vMerge/>
            <w:tcBorders>
              <w:top w:val="single" w:sz="4" w:space="0" w:color="000000"/>
              <w:left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rPr>
                <w:color w:val="C00000"/>
              </w:rPr>
            </w:pPr>
            <w:r w:rsidRPr="00941D28">
              <w:rPr>
                <w:b/>
                <w:color w:val="C00000"/>
              </w:rPr>
              <w:t>3</w:t>
            </w:r>
            <w:r w:rsidRPr="00941D28">
              <w:rPr>
                <w:color w:val="C00000"/>
              </w:rPr>
              <w:t xml:space="preserve"> Определение второго «не основного» отклонения по условному обозначению деталей</w:t>
            </w:r>
          </w:p>
        </w:tc>
        <w:tc>
          <w:tcPr>
            <w:tcW w:w="330" w:type="pct"/>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AE2C92" w:rsidRPr="00941D28" w:rsidRDefault="00AE2C92" w:rsidP="00D87579">
            <w:pPr>
              <w:jc w:val="center"/>
            </w:pPr>
            <w:r w:rsidRPr="00941D28">
              <w:t>2</w:t>
            </w:r>
          </w:p>
        </w:tc>
      </w:tr>
      <w:tr w:rsidR="00AE2C92" w:rsidRPr="00941D28" w:rsidTr="00D87579">
        <w:trPr>
          <w:trHeight w:val="413"/>
        </w:trPr>
        <w:tc>
          <w:tcPr>
            <w:tcW w:w="1076" w:type="pct"/>
            <w:vMerge/>
            <w:tcBorders>
              <w:left w:val="single" w:sz="4" w:space="0" w:color="000000"/>
              <w:bottom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rPr>
                <w:b/>
                <w:color w:val="C00000"/>
              </w:rPr>
            </w:pPr>
            <w:r w:rsidRPr="00941D28">
              <w:rPr>
                <w:b/>
                <w:color w:val="C00000"/>
              </w:rPr>
              <w:t>4</w:t>
            </w:r>
            <w:r w:rsidRPr="00941D28">
              <w:rPr>
                <w:color w:val="C00000"/>
              </w:rPr>
              <w:t xml:space="preserve">  Построение схемы полей допусков сопряжённых деталей</w:t>
            </w:r>
          </w:p>
        </w:tc>
        <w:tc>
          <w:tcPr>
            <w:tcW w:w="330" w:type="pct"/>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AE2C92" w:rsidRPr="00941D28" w:rsidRDefault="00AE2C92" w:rsidP="00D87579">
            <w:pPr>
              <w:jc w:val="center"/>
            </w:pPr>
            <w:r w:rsidRPr="00941D28">
              <w:t>2</w:t>
            </w:r>
          </w:p>
        </w:tc>
      </w:tr>
      <w:tr w:rsidR="00AE2C92" w:rsidRPr="00941D28" w:rsidTr="00D87579">
        <w:trPr>
          <w:trHeight w:val="20"/>
        </w:trPr>
        <w:tc>
          <w:tcPr>
            <w:tcW w:w="1076" w:type="pct"/>
            <w:vMerge w:val="restart"/>
            <w:tcBorders>
              <w:top w:val="single" w:sz="4" w:space="0" w:color="000000"/>
              <w:left w:val="single" w:sz="4" w:space="0" w:color="000000"/>
              <w:right w:val="single" w:sz="4" w:space="0" w:color="auto"/>
            </w:tcBorders>
            <w:vAlign w:val="center"/>
          </w:tcPr>
          <w:p w:rsidR="00AE2C92" w:rsidRPr="00941D28" w:rsidRDefault="00AE2C92" w:rsidP="00D87579">
            <w:r w:rsidRPr="00941D28">
              <w:t>Тема 2.6. Анализ и расчёт размерных цепей</w:t>
            </w:r>
          </w:p>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pStyle w:val="af5"/>
              <w:spacing w:after="0"/>
            </w:pPr>
            <w:r w:rsidRPr="00941D28">
              <w:rPr>
                <w:b/>
              </w:rPr>
              <w:t>Содержание учебного материала</w:t>
            </w:r>
            <w:r w:rsidRPr="00941D28">
              <w:t xml:space="preserve"> Размерные цепи и их виды. Простейшие размерные цепи. Схема размерной цепи. Составляющие размерные звенья. Замыкающее размерное звено. Компенсирующие размерные звенья. Увеличивающие и уменьшающие размерные звенья.</w:t>
            </w:r>
          </w:p>
          <w:p w:rsidR="00AE2C92" w:rsidRPr="00941D28" w:rsidRDefault="00AE2C92" w:rsidP="00D87579">
            <w:pPr>
              <w:pStyle w:val="af5"/>
              <w:spacing w:after="0"/>
            </w:pPr>
            <w:r w:rsidRPr="00941D28">
              <w:t xml:space="preserve">         Свойство размерной цепи. Основные формулы размерных цепей. Два вида задач размерных цепей: прямая и обратная.  Расчёт размерных цепей методом полной взаимозаменяемости («максимум-минимум»). </w:t>
            </w:r>
          </w:p>
        </w:tc>
        <w:tc>
          <w:tcPr>
            <w:tcW w:w="330" w:type="pct"/>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pPr>
            <w:r w:rsidRPr="00941D28">
              <w:t>2</w:t>
            </w:r>
          </w:p>
        </w:tc>
      </w:tr>
      <w:tr w:rsidR="00AE2C92" w:rsidRPr="00941D28" w:rsidTr="00D87579">
        <w:trPr>
          <w:trHeight w:val="20"/>
        </w:trPr>
        <w:tc>
          <w:tcPr>
            <w:tcW w:w="1076" w:type="pct"/>
            <w:vMerge/>
            <w:tcBorders>
              <w:top w:val="single" w:sz="4" w:space="0" w:color="000000"/>
              <w:left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rPr>
                <w:b/>
                <w:color w:val="C00000"/>
              </w:rPr>
            </w:pPr>
            <w:r w:rsidRPr="00941D28">
              <w:rPr>
                <w:b/>
                <w:color w:val="C00000"/>
              </w:rPr>
              <w:t>Практические занятия</w:t>
            </w:r>
          </w:p>
        </w:tc>
        <w:tc>
          <w:tcPr>
            <w:tcW w:w="330" w:type="pct"/>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pPr>
          </w:p>
        </w:tc>
      </w:tr>
      <w:tr w:rsidR="00AE2C92" w:rsidRPr="00941D28" w:rsidTr="00D87579">
        <w:trPr>
          <w:trHeight w:val="20"/>
        </w:trPr>
        <w:tc>
          <w:tcPr>
            <w:tcW w:w="1076" w:type="pct"/>
            <w:vMerge/>
            <w:tcBorders>
              <w:top w:val="single" w:sz="4" w:space="0" w:color="000000"/>
              <w:left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rPr>
                <w:color w:val="C00000"/>
              </w:rPr>
            </w:pPr>
            <w:r w:rsidRPr="00941D28">
              <w:rPr>
                <w:b/>
                <w:color w:val="C00000"/>
              </w:rPr>
              <w:t>5</w:t>
            </w:r>
            <w:r w:rsidRPr="00941D28">
              <w:rPr>
                <w:color w:val="C00000"/>
              </w:rPr>
              <w:t xml:space="preserve"> Анализ и расчёт размерных цепей</w:t>
            </w:r>
          </w:p>
        </w:tc>
        <w:tc>
          <w:tcPr>
            <w:tcW w:w="330" w:type="pct"/>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AE2C92" w:rsidRPr="00941D28" w:rsidRDefault="00AE2C92" w:rsidP="00D87579">
            <w:pPr>
              <w:jc w:val="center"/>
            </w:pPr>
            <w:r w:rsidRPr="00941D28">
              <w:t>2</w:t>
            </w:r>
          </w:p>
        </w:tc>
      </w:tr>
      <w:tr w:rsidR="00AE2C92" w:rsidRPr="00941D28" w:rsidTr="00D87579">
        <w:trPr>
          <w:trHeight w:val="20"/>
        </w:trPr>
        <w:tc>
          <w:tcPr>
            <w:tcW w:w="1076" w:type="pct"/>
            <w:vMerge/>
            <w:tcBorders>
              <w:top w:val="single" w:sz="4" w:space="0" w:color="000000"/>
              <w:left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rPr>
                <w:i/>
              </w:rPr>
            </w:pPr>
            <w:r w:rsidRPr="00941D28">
              <w:rPr>
                <w:b/>
              </w:rPr>
              <w:t>Самостоятельная работа обучающихся</w:t>
            </w:r>
            <w:r w:rsidRPr="00941D28">
              <w:rPr>
                <w:i/>
              </w:rPr>
              <w:t xml:space="preserve">   </w:t>
            </w:r>
          </w:p>
        </w:tc>
        <w:tc>
          <w:tcPr>
            <w:tcW w:w="33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p>
        </w:tc>
      </w:tr>
      <w:tr w:rsidR="00AE2C92" w:rsidRPr="00941D28" w:rsidTr="00D87579">
        <w:trPr>
          <w:trHeight w:val="20"/>
        </w:trPr>
        <w:tc>
          <w:tcPr>
            <w:tcW w:w="1076" w:type="pct"/>
            <w:vMerge/>
            <w:tcBorders>
              <w:left w:val="single" w:sz="4" w:space="0" w:color="000000"/>
              <w:bottom w:val="single" w:sz="4" w:space="0" w:color="000000"/>
              <w:right w:val="single" w:sz="4" w:space="0" w:color="auto"/>
            </w:tcBorders>
            <w:vAlign w:val="center"/>
          </w:tcPr>
          <w:p w:rsidR="00AE2C92" w:rsidRPr="00941D28" w:rsidRDefault="00AE2C92" w:rsidP="00D87579">
            <w:pPr>
              <w:jc w:val="center"/>
            </w:pPr>
          </w:p>
        </w:tc>
        <w:tc>
          <w:tcPr>
            <w:tcW w:w="3594"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r w:rsidRPr="00941D28">
              <w:rPr>
                <w:i/>
              </w:rPr>
              <w:t xml:space="preserve">Расчёт размерных цепей методом «максимум-минимум» </w:t>
            </w:r>
          </w:p>
        </w:tc>
        <w:tc>
          <w:tcPr>
            <w:tcW w:w="33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E2C92" w:rsidRPr="00941D28" w:rsidRDefault="00AE2C92" w:rsidP="00D87579">
            <w:pPr>
              <w:jc w:val="center"/>
            </w:pPr>
            <w:r w:rsidRPr="00941D28">
              <w:t>6</w:t>
            </w:r>
          </w:p>
        </w:tc>
      </w:tr>
      <w:tr w:rsidR="00AE2C92" w:rsidRPr="00941D28" w:rsidTr="00D87579">
        <w:trPr>
          <w:trHeight w:val="20"/>
        </w:trPr>
        <w:tc>
          <w:tcPr>
            <w:tcW w:w="4670"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i/>
                <w:highlight w:val="lightGray"/>
              </w:rPr>
            </w:pPr>
            <w:r w:rsidRPr="00941D28">
              <w:rPr>
                <w:b/>
              </w:rPr>
              <w:t>Раздел 3. МЕТРОЛОГИЯ</w:t>
            </w:r>
          </w:p>
        </w:tc>
        <w:tc>
          <w:tcPr>
            <w:tcW w:w="33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p>
        </w:tc>
      </w:tr>
      <w:tr w:rsidR="00AE2C92" w:rsidRPr="00941D28" w:rsidTr="00D87579">
        <w:trPr>
          <w:trHeight w:val="20"/>
        </w:trPr>
        <w:tc>
          <w:tcPr>
            <w:tcW w:w="1076" w:type="pct"/>
            <w:vMerge w:val="restart"/>
            <w:tcBorders>
              <w:top w:val="single" w:sz="4" w:space="0" w:color="000000"/>
              <w:left w:val="single" w:sz="4" w:space="0" w:color="000000"/>
              <w:right w:val="single" w:sz="4" w:space="0" w:color="auto"/>
            </w:tcBorders>
            <w:vAlign w:val="center"/>
          </w:tcPr>
          <w:p w:rsidR="00AE2C92" w:rsidRPr="00941D28" w:rsidRDefault="00AE2C92" w:rsidP="00D87579">
            <w:r w:rsidRPr="00941D28">
              <w:t>Тема 3.1. Метрология как деятельность</w:t>
            </w:r>
          </w:p>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jc w:val="both"/>
            </w:pPr>
            <w:r w:rsidRPr="00941D28">
              <w:rPr>
                <w:b/>
              </w:rPr>
              <w:t>Содержание учебного материала</w:t>
            </w:r>
            <w:r w:rsidRPr="00941D28">
              <w:t xml:space="preserve"> Основные понятия в области метрологии. Краткая история метрологии. Триада приоритетных составляющих метрологии. Задачи метрологии. Нормативно-правовая основа метрологического обеспечения точности. Международная система единиц. Единство измерений и единообразие средств измерений.</w:t>
            </w:r>
          </w:p>
        </w:tc>
        <w:tc>
          <w:tcPr>
            <w:tcW w:w="330" w:type="pct"/>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pPr>
            <w:r w:rsidRPr="00941D28">
              <w:t>2</w:t>
            </w:r>
          </w:p>
        </w:tc>
      </w:tr>
      <w:tr w:rsidR="00AE2C92" w:rsidRPr="00941D28" w:rsidTr="00D87579">
        <w:trPr>
          <w:trHeight w:val="20"/>
        </w:trPr>
        <w:tc>
          <w:tcPr>
            <w:tcW w:w="1076" w:type="pct"/>
            <w:vMerge/>
            <w:tcBorders>
              <w:top w:val="single" w:sz="4" w:space="0" w:color="000000"/>
              <w:left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rPr>
                <w:i/>
              </w:rPr>
            </w:pPr>
            <w:r w:rsidRPr="00941D28">
              <w:rPr>
                <w:b/>
              </w:rPr>
              <w:t>Самостоятельная работа обучающихся</w:t>
            </w:r>
            <w:r w:rsidRPr="00941D28">
              <w:rPr>
                <w:i/>
              </w:rPr>
              <w:t xml:space="preserve">  </w:t>
            </w:r>
          </w:p>
        </w:tc>
        <w:tc>
          <w:tcPr>
            <w:tcW w:w="330" w:type="pct"/>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pPr>
          </w:p>
        </w:tc>
      </w:tr>
      <w:tr w:rsidR="00AE2C92" w:rsidRPr="00941D28" w:rsidTr="00D87579">
        <w:trPr>
          <w:trHeight w:val="20"/>
        </w:trPr>
        <w:tc>
          <w:tcPr>
            <w:tcW w:w="1076" w:type="pct"/>
            <w:vMerge/>
            <w:tcBorders>
              <w:left w:val="single" w:sz="4" w:space="0" w:color="000000"/>
              <w:bottom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b/>
              </w:rPr>
            </w:pPr>
            <w:r w:rsidRPr="00941D28">
              <w:rPr>
                <w:i/>
              </w:rPr>
              <w:t xml:space="preserve">Автоматизация процессов измерений  </w:t>
            </w:r>
          </w:p>
        </w:tc>
        <w:tc>
          <w:tcPr>
            <w:tcW w:w="33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E2C92" w:rsidRPr="00941D28" w:rsidRDefault="00AE2C92" w:rsidP="00D87579">
            <w:pPr>
              <w:jc w:val="center"/>
            </w:pPr>
            <w:r w:rsidRPr="00941D28">
              <w:t>4</w:t>
            </w:r>
          </w:p>
        </w:tc>
      </w:tr>
      <w:tr w:rsidR="00AE2C92" w:rsidRPr="00941D28" w:rsidTr="00D87579">
        <w:trPr>
          <w:trHeight w:val="20"/>
        </w:trPr>
        <w:tc>
          <w:tcPr>
            <w:tcW w:w="1076" w:type="pct"/>
            <w:tcBorders>
              <w:top w:val="single" w:sz="4" w:space="0" w:color="000000"/>
              <w:left w:val="single" w:sz="4" w:space="0" w:color="000000"/>
              <w:bottom w:val="single" w:sz="4" w:space="0" w:color="000000"/>
              <w:right w:val="single" w:sz="4" w:space="0" w:color="auto"/>
            </w:tcBorders>
            <w:vAlign w:val="center"/>
          </w:tcPr>
          <w:p w:rsidR="00AE2C92" w:rsidRPr="00941D28" w:rsidRDefault="00AE2C92" w:rsidP="00D87579">
            <w:r w:rsidRPr="00941D28">
              <w:t>Тема 3.2. Роль измерений и значение метрологии</w:t>
            </w:r>
          </w:p>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jc w:val="both"/>
            </w:pPr>
            <w:r w:rsidRPr="00941D28">
              <w:rPr>
                <w:b/>
              </w:rPr>
              <w:t>Содержание учебного материала</w:t>
            </w:r>
            <w:r w:rsidRPr="00941D28">
              <w:t xml:space="preserve"> Роль измерений. Главные функции измерений. Средства измерений. Принципы проектирования средств технических измерений и контроля</w:t>
            </w:r>
          </w:p>
          <w:p w:rsidR="00AE2C92" w:rsidRPr="00941D28" w:rsidRDefault="00AE2C92" w:rsidP="00D87579">
            <w:pPr>
              <w:jc w:val="both"/>
            </w:pPr>
            <w:r w:rsidRPr="00941D28">
              <w:t xml:space="preserve">Значение метрологии. </w:t>
            </w:r>
          </w:p>
        </w:tc>
        <w:tc>
          <w:tcPr>
            <w:tcW w:w="330" w:type="pct"/>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pPr>
            <w:r w:rsidRPr="00941D28">
              <w:t>2</w:t>
            </w:r>
          </w:p>
        </w:tc>
      </w:tr>
      <w:tr w:rsidR="00AE2C92" w:rsidRPr="00941D28" w:rsidTr="00D87579">
        <w:trPr>
          <w:trHeight w:val="20"/>
        </w:trPr>
        <w:tc>
          <w:tcPr>
            <w:tcW w:w="1076" w:type="pct"/>
            <w:tcBorders>
              <w:top w:val="single" w:sz="4" w:space="0" w:color="000000"/>
              <w:left w:val="single" w:sz="4" w:space="0" w:color="000000"/>
              <w:bottom w:val="single" w:sz="4" w:space="0" w:color="000000"/>
              <w:right w:val="single" w:sz="4" w:space="0" w:color="auto"/>
            </w:tcBorders>
            <w:vAlign w:val="center"/>
          </w:tcPr>
          <w:p w:rsidR="00AE2C92" w:rsidRPr="00941D28" w:rsidRDefault="00AE2C92" w:rsidP="00D87579">
            <w:r w:rsidRPr="00941D28">
              <w:t>Тема 3.3. Классификация средств измерений</w:t>
            </w:r>
          </w:p>
        </w:tc>
        <w:tc>
          <w:tcPr>
            <w:tcW w:w="3594" w:type="pct"/>
            <w:tcBorders>
              <w:top w:val="single" w:sz="4" w:space="0" w:color="000000"/>
              <w:left w:val="single" w:sz="4" w:space="0" w:color="auto"/>
              <w:bottom w:val="single" w:sz="4" w:space="0" w:color="000000"/>
              <w:right w:val="single" w:sz="4" w:space="0" w:color="000000"/>
            </w:tcBorders>
          </w:tcPr>
          <w:p w:rsidR="00AE2C92" w:rsidRPr="00941D28" w:rsidRDefault="00AE2C92" w:rsidP="00D87579">
            <w:pPr>
              <w:jc w:val="both"/>
            </w:pPr>
            <w:r w:rsidRPr="00941D28">
              <w:rPr>
                <w:b/>
              </w:rPr>
              <w:t>Содержание учебного материала</w:t>
            </w:r>
            <w:r w:rsidRPr="00941D28">
              <w:t xml:space="preserve"> Классификация средств измерений Универсальные средства технических измерений. Теоретическая, прикладная (практическая) и законодательная метрология.</w:t>
            </w:r>
          </w:p>
          <w:p w:rsidR="00AE2C92" w:rsidRPr="00941D28" w:rsidRDefault="00AE2C92" w:rsidP="00D87579">
            <w:pPr>
              <w:jc w:val="both"/>
            </w:pPr>
            <w:r w:rsidRPr="00941D28">
              <w:t>Общая характеристика объектов измерений. Виды и методы измерений. Погрешность измерения</w:t>
            </w:r>
          </w:p>
        </w:tc>
        <w:tc>
          <w:tcPr>
            <w:tcW w:w="330" w:type="pct"/>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pPr>
            <w:r w:rsidRPr="00941D28">
              <w:t>2</w:t>
            </w:r>
          </w:p>
        </w:tc>
      </w:tr>
      <w:tr w:rsidR="00AE2C92" w:rsidRPr="00941D28" w:rsidTr="00D87579">
        <w:trPr>
          <w:trHeight w:val="20"/>
        </w:trPr>
        <w:tc>
          <w:tcPr>
            <w:tcW w:w="1076" w:type="pct"/>
            <w:vMerge w:val="restart"/>
            <w:tcBorders>
              <w:top w:val="single" w:sz="4" w:space="0" w:color="000000"/>
              <w:left w:val="single" w:sz="4" w:space="0" w:color="000000"/>
              <w:right w:val="single" w:sz="4" w:space="0" w:color="auto"/>
            </w:tcBorders>
            <w:vAlign w:val="center"/>
          </w:tcPr>
          <w:p w:rsidR="00AE2C92" w:rsidRPr="00941D28" w:rsidRDefault="00AE2C92" w:rsidP="00D87579"/>
          <w:p w:rsidR="00AE2C92" w:rsidRPr="00941D28" w:rsidRDefault="00AE2C92" w:rsidP="00D87579"/>
          <w:p w:rsidR="00AE2C92" w:rsidRPr="00941D28" w:rsidRDefault="00AE2C92" w:rsidP="00D87579">
            <w:r w:rsidRPr="00941D28">
              <w:t>Тема 3.4. Способы и методики измерений</w:t>
            </w:r>
          </w:p>
        </w:tc>
        <w:tc>
          <w:tcPr>
            <w:tcW w:w="3594" w:type="pct"/>
            <w:tcBorders>
              <w:top w:val="single" w:sz="4" w:space="0" w:color="000000"/>
              <w:left w:val="single" w:sz="4" w:space="0" w:color="auto"/>
              <w:bottom w:val="single" w:sz="4" w:space="0" w:color="000000"/>
              <w:right w:val="single" w:sz="4" w:space="0" w:color="000000"/>
            </w:tcBorders>
          </w:tcPr>
          <w:p w:rsidR="00AE2C92" w:rsidRPr="00941D28" w:rsidRDefault="00AE2C92" w:rsidP="00D87579">
            <w:pPr>
              <w:jc w:val="both"/>
            </w:pPr>
            <w:r w:rsidRPr="00941D28">
              <w:rPr>
                <w:b/>
              </w:rPr>
              <w:t>Содержание учебного материала</w:t>
            </w:r>
            <w:r w:rsidRPr="00941D28">
              <w:t xml:space="preserve"> Характеристика и единообразие средств измерений. Метрологические свойства СИ. Автоматизация процессов измерения и контроля. Сертификация СИ. Способы измерений. Методики измерений</w:t>
            </w:r>
          </w:p>
        </w:tc>
        <w:tc>
          <w:tcPr>
            <w:tcW w:w="330" w:type="pct"/>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rPr>
                <w:b/>
              </w:rPr>
            </w:pPr>
          </w:p>
        </w:tc>
      </w:tr>
      <w:tr w:rsidR="00AE2C92" w:rsidRPr="00941D28" w:rsidTr="00D87579">
        <w:trPr>
          <w:trHeight w:val="20"/>
        </w:trPr>
        <w:tc>
          <w:tcPr>
            <w:tcW w:w="1076" w:type="pct"/>
            <w:vMerge/>
            <w:tcBorders>
              <w:top w:val="single" w:sz="4" w:space="0" w:color="000000"/>
              <w:left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bottom w:val="single" w:sz="4" w:space="0" w:color="000000"/>
              <w:right w:val="single" w:sz="4" w:space="0" w:color="000000"/>
            </w:tcBorders>
          </w:tcPr>
          <w:p w:rsidR="00AE2C92" w:rsidRPr="00941D28" w:rsidRDefault="00AE2C92" w:rsidP="00D87579">
            <w:pPr>
              <w:rPr>
                <w:b/>
                <w:color w:val="C00000"/>
              </w:rPr>
            </w:pPr>
            <w:r w:rsidRPr="00941D28">
              <w:rPr>
                <w:b/>
                <w:color w:val="C00000"/>
              </w:rPr>
              <w:t>Практические занятия</w:t>
            </w:r>
          </w:p>
        </w:tc>
        <w:tc>
          <w:tcPr>
            <w:tcW w:w="330" w:type="pct"/>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rPr>
                <w:b/>
              </w:rPr>
            </w:pPr>
          </w:p>
        </w:tc>
      </w:tr>
      <w:tr w:rsidR="00AE2C92" w:rsidRPr="00941D28" w:rsidTr="00D87579">
        <w:trPr>
          <w:trHeight w:val="20"/>
        </w:trPr>
        <w:tc>
          <w:tcPr>
            <w:tcW w:w="1076" w:type="pct"/>
            <w:vMerge/>
            <w:tcBorders>
              <w:top w:val="single" w:sz="4" w:space="0" w:color="000000"/>
              <w:left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bottom w:val="single" w:sz="4" w:space="0" w:color="000000"/>
              <w:right w:val="single" w:sz="4" w:space="0" w:color="000000"/>
            </w:tcBorders>
          </w:tcPr>
          <w:p w:rsidR="00AE2C92" w:rsidRPr="00941D28" w:rsidRDefault="00AE2C92" w:rsidP="00D87579">
            <w:pPr>
              <w:rPr>
                <w:color w:val="C00000"/>
              </w:rPr>
            </w:pPr>
            <w:r w:rsidRPr="00941D28">
              <w:rPr>
                <w:b/>
                <w:color w:val="C00000"/>
              </w:rPr>
              <w:t>6</w:t>
            </w:r>
            <w:r w:rsidRPr="00941D28">
              <w:rPr>
                <w:color w:val="C00000"/>
              </w:rPr>
              <w:t xml:space="preserve">   Эксплуатация штангенинструмента</w:t>
            </w:r>
          </w:p>
        </w:tc>
        <w:tc>
          <w:tcPr>
            <w:tcW w:w="330" w:type="pct"/>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AE2C92" w:rsidRPr="00941D28" w:rsidRDefault="00AE2C92" w:rsidP="00D87579">
            <w:pPr>
              <w:jc w:val="center"/>
            </w:pPr>
            <w:r w:rsidRPr="00941D28">
              <w:t>2</w:t>
            </w:r>
          </w:p>
        </w:tc>
      </w:tr>
      <w:tr w:rsidR="00AE2C92" w:rsidRPr="00941D28" w:rsidTr="00D87579">
        <w:trPr>
          <w:trHeight w:val="20"/>
        </w:trPr>
        <w:tc>
          <w:tcPr>
            <w:tcW w:w="1076" w:type="pct"/>
            <w:vMerge/>
            <w:tcBorders>
              <w:top w:val="single" w:sz="4" w:space="0" w:color="000000"/>
              <w:left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bottom w:val="single" w:sz="4" w:space="0" w:color="000000"/>
              <w:right w:val="single" w:sz="4" w:space="0" w:color="000000"/>
            </w:tcBorders>
          </w:tcPr>
          <w:p w:rsidR="00AE2C92" w:rsidRPr="00941D28" w:rsidRDefault="00AE2C92" w:rsidP="00D87579">
            <w:pPr>
              <w:jc w:val="both"/>
              <w:rPr>
                <w:b/>
              </w:rPr>
            </w:pPr>
            <w:r w:rsidRPr="00941D28">
              <w:rPr>
                <w:b/>
                <w:color w:val="C00000"/>
              </w:rPr>
              <w:t>7</w:t>
            </w:r>
            <w:r w:rsidRPr="00941D28">
              <w:rPr>
                <w:color w:val="C00000"/>
              </w:rPr>
              <w:t xml:space="preserve">  Эксплуатация микрометрического  инструмента.</w:t>
            </w:r>
          </w:p>
        </w:tc>
        <w:tc>
          <w:tcPr>
            <w:tcW w:w="330" w:type="pct"/>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AE2C92" w:rsidRPr="00941D28" w:rsidRDefault="00AE2C92" w:rsidP="00D87579">
            <w:pPr>
              <w:jc w:val="center"/>
            </w:pPr>
            <w:r w:rsidRPr="00941D28">
              <w:t>2</w:t>
            </w:r>
          </w:p>
        </w:tc>
      </w:tr>
      <w:tr w:rsidR="00AE2C92" w:rsidRPr="00941D28" w:rsidTr="00D87579">
        <w:trPr>
          <w:trHeight w:val="20"/>
        </w:trPr>
        <w:tc>
          <w:tcPr>
            <w:tcW w:w="1076" w:type="pct"/>
            <w:vMerge/>
            <w:tcBorders>
              <w:top w:val="single" w:sz="4" w:space="0" w:color="000000"/>
              <w:left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bottom w:val="single" w:sz="4" w:space="0" w:color="000000"/>
              <w:right w:val="single" w:sz="4" w:space="0" w:color="000000"/>
            </w:tcBorders>
          </w:tcPr>
          <w:p w:rsidR="00AE2C92" w:rsidRPr="00941D28" w:rsidRDefault="00AE2C92" w:rsidP="00D87579">
            <w:pPr>
              <w:rPr>
                <w:color w:val="C00000"/>
              </w:rPr>
            </w:pPr>
            <w:r w:rsidRPr="00941D28">
              <w:rPr>
                <w:b/>
                <w:color w:val="C00000"/>
              </w:rPr>
              <w:t>8</w:t>
            </w:r>
            <w:r w:rsidRPr="00941D28">
              <w:rPr>
                <w:color w:val="C00000"/>
              </w:rPr>
              <w:t xml:space="preserve">   Настройка индикаторного нутромера для измерений</w:t>
            </w:r>
          </w:p>
        </w:tc>
        <w:tc>
          <w:tcPr>
            <w:tcW w:w="330" w:type="pct"/>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AE2C92" w:rsidRPr="00941D28" w:rsidRDefault="00AE2C92" w:rsidP="00D87579">
            <w:pPr>
              <w:jc w:val="center"/>
            </w:pPr>
            <w:r w:rsidRPr="00941D28">
              <w:t>2</w:t>
            </w:r>
          </w:p>
        </w:tc>
      </w:tr>
      <w:tr w:rsidR="00AE2C92" w:rsidRPr="00941D28" w:rsidTr="00D87579">
        <w:trPr>
          <w:trHeight w:val="20"/>
        </w:trPr>
        <w:tc>
          <w:tcPr>
            <w:tcW w:w="1076" w:type="pct"/>
            <w:vMerge/>
            <w:tcBorders>
              <w:top w:val="single" w:sz="4" w:space="0" w:color="000000"/>
              <w:left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bottom w:val="single" w:sz="4" w:space="0" w:color="000000"/>
              <w:right w:val="single" w:sz="4" w:space="0" w:color="000000"/>
            </w:tcBorders>
          </w:tcPr>
          <w:p w:rsidR="00AE2C92" w:rsidRPr="00941D28" w:rsidRDefault="00AE2C92" w:rsidP="00D87579">
            <w:pPr>
              <w:rPr>
                <w:color w:val="C00000"/>
              </w:rPr>
            </w:pPr>
            <w:r w:rsidRPr="00941D28">
              <w:rPr>
                <w:b/>
                <w:color w:val="C00000"/>
              </w:rPr>
              <w:t xml:space="preserve">9 </w:t>
            </w:r>
            <w:r w:rsidRPr="00941D28">
              <w:rPr>
                <w:color w:val="C00000"/>
              </w:rPr>
              <w:t xml:space="preserve"> Составление блока концевых мер для настройки инструмента</w:t>
            </w:r>
          </w:p>
        </w:tc>
        <w:tc>
          <w:tcPr>
            <w:tcW w:w="330" w:type="pct"/>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AE2C92" w:rsidRPr="00941D28" w:rsidRDefault="00AE2C92" w:rsidP="00D87579">
            <w:pPr>
              <w:jc w:val="center"/>
            </w:pPr>
            <w:r w:rsidRPr="00941D28">
              <w:t>2</w:t>
            </w:r>
          </w:p>
        </w:tc>
      </w:tr>
      <w:tr w:rsidR="00AE2C92" w:rsidRPr="00941D28" w:rsidTr="00D87579">
        <w:trPr>
          <w:trHeight w:val="20"/>
        </w:trPr>
        <w:tc>
          <w:tcPr>
            <w:tcW w:w="1076" w:type="pct"/>
            <w:vMerge/>
            <w:tcBorders>
              <w:top w:val="single" w:sz="4" w:space="0" w:color="000000"/>
              <w:left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bottom w:val="single" w:sz="4" w:space="0" w:color="000000"/>
              <w:right w:val="single" w:sz="4" w:space="0" w:color="000000"/>
            </w:tcBorders>
          </w:tcPr>
          <w:p w:rsidR="00AE2C92" w:rsidRPr="00941D28" w:rsidRDefault="00AE2C92" w:rsidP="00D87579">
            <w:pPr>
              <w:rPr>
                <w:color w:val="C00000"/>
              </w:rPr>
            </w:pPr>
            <w:r w:rsidRPr="00941D28">
              <w:rPr>
                <w:b/>
                <w:color w:val="C00000"/>
              </w:rPr>
              <w:t xml:space="preserve">10  </w:t>
            </w:r>
            <w:r w:rsidRPr="00941D28">
              <w:rPr>
                <w:color w:val="C00000"/>
              </w:rPr>
              <w:t xml:space="preserve"> Выбор средств измерений</w:t>
            </w:r>
          </w:p>
        </w:tc>
        <w:tc>
          <w:tcPr>
            <w:tcW w:w="330" w:type="pct"/>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AE2C92" w:rsidRPr="00941D28" w:rsidRDefault="00AE2C92" w:rsidP="00D87579">
            <w:pPr>
              <w:jc w:val="center"/>
            </w:pPr>
            <w:r w:rsidRPr="00941D28">
              <w:t>2</w:t>
            </w:r>
          </w:p>
        </w:tc>
      </w:tr>
      <w:tr w:rsidR="00AE2C92" w:rsidRPr="00941D28" w:rsidTr="00D87579">
        <w:trPr>
          <w:trHeight w:val="20"/>
        </w:trPr>
        <w:tc>
          <w:tcPr>
            <w:tcW w:w="1076" w:type="pct"/>
            <w:vMerge/>
            <w:tcBorders>
              <w:top w:val="single" w:sz="4" w:space="0" w:color="000000"/>
              <w:left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bottom w:val="single" w:sz="4" w:space="0" w:color="000000"/>
              <w:right w:val="single" w:sz="4" w:space="0" w:color="000000"/>
            </w:tcBorders>
          </w:tcPr>
          <w:p w:rsidR="00AE2C92" w:rsidRPr="00941D28" w:rsidRDefault="00AE2C92" w:rsidP="00D87579">
            <w:pPr>
              <w:rPr>
                <w:color w:val="C00000"/>
              </w:rPr>
            </w:pPr>
            <w:r w:rsidRPr="00941D28">
              <w:rPr>
                <w:b/>
                <w:color w:val="C00000"/>
              </w:rPr>
              <w:t xml:space="preserve">11 </w:t>
            </w:r>
            <w:r w:rsidRPr="00941D28">
              <w:rPr>
                <w:color w:val="C00000"/>
              </w:rPr>
              <w:t xml:space="preserve"> Измерение цилиндра двигателя с использованием индикаторного нутромера</w:t>
            </w:r>
          </w:p>
        </w:tc>
        <w:tc>
          <w:tcPr>
            <w:tcW w:w="330" w:type="pct"/>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AE2C92" w:rsidRPr="00941D28" w:rsidRDefault="00AE2C92" w:rsidP="00D87579">
            <w:pPr>
              <w:jc w:val="center"/>
            </w:pPr>
            <w:r w:rsidRPr="00941D28">
              <w:t>2</w:t>
            </w:r>
          </w:p>
        </w:tc>
      </w:tr>
      <w:tr w:rsidR="00AE2C92" w:rsidRPr="00941D28" w:rsidTr="00D87579">
        <w:trPr>
          <w:trHeight w:val="20"/>
        </w:trPr>
        <w:tc>
          <w:tcPr>
            <w:tcW w:w="1076" w:type="pct"/>
            <w:vMerge/>
            <w:tcBorders>
              <w:top w:val="single" w:sz="4" w:space="0" w:color="000000"/>
              <w:left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bottom w:val="single" w:sz="4" w:space="0" w:color="000000"/>
              <w:right w:val="single" w:sz="4" w:space="0" w:color="000000"/>
            </w:tcBorders>
          </w:tcPr>
          <w:p w:rsidR="00AE2C92" w:rsidRPr="00941D28" w:rsidRDefault="00AE2C92" w:rsidP="00D87579">
            <w:pPr>
              <w:rPr>
                <w:color w:val="C00000"/>
              </w:rPr>
            </w:pPr>
            <w:r w:rsidRPr="00941D28">
              <w:rPr>
                <w:b/>
                <w:color w:val="C00000"/>
              </w:rPr>
              <w:t xml:space="preserve">12 </w:t>
            </w:r>
            <w:r w:rsidRPr="00941D28">
              <w:rPr>
                <w:color w:val="C00000"/>
              </w:rPr>
              <w:t xml:space="preserve"> Определение отклонений от круглости элементов деталей</w:t>
            </w:r>
            <w:r w:rsidRPr="00941D28">
              <w:rPr>
                <w:b/>
                <w:color w:val="C00000"/>
              </w:rPr>
              <w:t xml:space="preserve">  </w:t>
            </w:r>
            <w:r w:rsidRPr="00941D28">
              <w:rPr>
                <w:color w:val="C00000"/>
              </w:rPr>
              <w:t xml:space="preserve"> </w:t>
            </w:r>
          </w:p>
        </w:tc>
        <w:tc>
          <w:tcPr>
            <w:tcW w:w="330" w:type="pct"/>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AE2C92" w:rsidRPr="00941D28" w:rsidRDefault="00AE2C92" w:rsidP="00D87579">
            <w:pPr>
              <w:jc w:val="center"/>
            </w:pPr>
            <w:r w:rsidRPr="00941D28">
              <w:t>2</w:t>
            </w:r>
          </w:p>
        </w:tc>
      </w:tr>
      <w:tr w:rsidR="00AE2C92" w:rsidRPr="00941D28" w:rsidTr="00D87579">
        <w:trPr>
          <w:trHeight w:val="20"/>
        </w:trPr>
        <w:tc>
          <w:tcPr>
            <w:tcW w:w="1076" w:type="pct"/>
            <w:vMerge/>
            <w:tcBorders>
              <w:top w:val="single" w:sz="4" w:space="0" w:color="000000"/>
              <w:left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bottom w:val="single" w:sz="4" w:space="0" w:color="000000"/>
              <w:right w:val="single" w:sz="4" w:space="0" w:color="000000"/>
            </w:tcBorders>
          </w:tcPr>
          <w:p w:rsidR="00AE2C92" w:rsidRPr="00941D28" w:rsidRDefault="00AE2C92" w:rsidP="00D87579">
            <w:pPr>
              <w:rPr>
                <w:color w:val="C00000"/>
              </w:rPr>
            </w:pPr>
            <w:r w:rsidRPr="00941D28">
              <w:rPr>
                <w:b/>
                <w:color w:val="C00000"/>
              </w:rPr>
              <w:t xml:space="preserve">13 </w:t>
            </w:r>
            <w:r w:rsidRPr="00941D28">
              <w:rPr>
                <w:color w:val="C00000"/>
              </w:rPr>
              <w:t xml:space="preserve"> Контроль параметров деталей и узлов с помощью набора универсальных щупов.</w:t>
            </w:r>
            <w:r w:rsidRPr="00941D28">
              <w:rPr>
                <w:b/>
                <w:color w:val="C00000"/>
              </w:rPr>
              <w:t xml:space="preserve"> </w:t>
            </w:r>
            <w:r w:rsidRPr="00941D28">
              <w:rPr>
                <w:color w:val="C00000"/>
              </w:rPr>
              <w:t xml:space="preserve"> </w:t>
            </w:r>
          </w:p>
        </w:tc>
        <w:tc>
          <w:tcPr>
            <w:tcW w:w="330" w:type="pct"/>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AE2C92" w:rsidRPr="00941D28" w:rsidRDefault="00AE2C92" w:rsidP="00D87579">
            <w:pPr>
              <w:jc w:val="center"/>
            </w:pPr>
            <w:r w:rsidRPr="00941D28">
              <w:t>2</w:t>
            </w:r>
          </w:p>
        </w:tc>
      </w:tr>
      <w:tr w:rsidR="00AE2C92" w:rsidRPr="00941D28" w:rsidTr="00D87579">
        <w:trPr>
          <w:trHeight w:val="20"/>
        </w:trPr>
        <w:tc>
          <w:tcPr>
            <w:tcW w:w="1076" w:type="pct"/>
            <w:vMerge/>
            <w:tcBorders>
              <w:top w:val="single" w:sz="4" w:space="0" w:color="000000"/>
              <w:left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bottom w:val="single" w:sz="4" w:space="0" w:color="000000"/>
              <w:right w:val="single" w:sz="4" w:space="0" w:color="000000"/>
            </w:tcBorders>
          </w:tcPr>
          <w:p w:rsidR="00AE2C92" w:rsidRPr="00941D28" w:rsidRDefault="00AE2C92" w:rsidP="00D87579">
            <w:pPr>
              <w:rPr>
                <w:b/>
                <w:color w:val="C00000"/>
              </w:rPr>
            </w:pPr>
            <w:r w:rsidRPr="00941D28">
              <w:rPr>
                <w:b/>
                <w:color w:val="C00000"/>
              </w:rPr>
              <w:t xml:space="preserve">14 </w:t>
            </w:r>
            <w:r w:rsidRPr="00941D28">
              <w:rPr>
                <w:color w:val="C00000"/>
              </w:rPr>
              <w:t xml:space="preserve"> Определение компрессии в цилиндрах двигателя</w:t>
            </w:r>
            <w:r w:rsidRPr="00941D28">
              <w:rPr>
                <w:b/>
                <w:color w:val="C00000"/>
              </w:rPr>
              <w:t xml:space="preserve">  </w:t>
            </w:r>
          </w:p>
        </w:tc>
        <w:tc>
          <w:tcPr>
            <w:tcW w:w="330" w:type="pct"/>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AE2C92" w:rsidRPr="00941D28" w:rsidRDefault="00AE2C92" w:rsidP="00D87579">
            <w:pPr>
              <w:jc w:val="center"/>
            </w:pPr>
            <w:r w:rsidRPr="00941D28">
              <w:t>2</w:t>
            </w:r>
          </w:p>
        </w:tc>
      </w:tr>
      <w:tr w:rsidR="00AE2C92" w:rsidRPr="00941D28" w:rsidTr="00D87579">
        <w:trPr>
          <w:trHeight w:val="20"/>
        </w:trPr>
        <w:tc>
          <w:tcPr>
            <w:tcW w:w="1076" w:type="pct"/>
            <w:vMerge/>
            <w:tcBorders>
              <w:left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rPr>
                <w:b/>
                <w:color w:val="C00000"/>
              </w:rPr>
            </w:pPr>
            <w:r w:rsidRPr="00941D28">
              <w:rPr>
                <w:b/>
                <w:color w:val="C00000"/>
              </w:rPr>
              <w:t xml:space="preserve">15 </w:t>
            </w:r>
            <w:r w:rsidRPr="00941D28">
              <w:rPr>
                <w:color w:val="C00000"/>
              </w:rPr>
              <w:t xml:space="preserve"> Дефектовка деталей и узлов</w:t>
            </w:r>
          </w:p>
        </w:tc>
        <w:tc>
          <w:tcPr>
            <w:tcW w:w="330" w:type="pct"/>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rsidR="00AE2C92" w:rsidRPr="00941D28" w:rsidRDefault="00AE2C92" w:rsidP="00D87579">
            <w:pPr>
              <w:jc w:val="center"/>
            </w:pPr>
            <w:r w:rsidRPr="00941D28">
              <w:t>2</w:t>
            </w:r>
          </w:p>
        </w:tc>
      </w:tr>
      <w:tr w:rsidR="00AE2C92" w:rsidRPr="00941D28" w:rsidTr="00D87579">
        <w:trPr>
          <w:trHeight w:val="20"/>
        </w:trPr>
        <w:tc>
          <w:tcPr>
            <w:tcW w:w="1076" w:type="pct"/>
            <w:vMerge/>
            <w:tcBorders>
              <w:left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rPr>
                <w:i/>
              </w:rPr>
            </w:pPr>
            <w:r w:rsidRPr="00941D28">
              <w:rPr>
                <w:b/>
              </w:rPr>
              <w:t>Самостоятельная работа обучающихся</w:t>
            </w:r>
            <w:r w:rsidRPr="00941D28">
              <w:rPr>
                <w:i/>
              </w:rPr>
              <w:t xml:space="preserve">   </w:t>
            </w:r>
          </w:p>
        </w:tc>
        <w:tc>
          <w:tcPr>
            <w:tcW w:w="33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p>
        </w:tc>
      </w:tr>
      <w:tr w:rsidR="00AE2C92" w:rsidRPr="00941D28" w:rsidTr="00D87579">
        <w:trPr>
          <w:trHeight w:val="20"/>
        </w:trPr>
        <w:tc>
          <w:tcPr>
            <w:tcW w:w="1076" w:type="pct"/>
            <w:vMerge/>
            <w:tcBorders>
              <w:left w:val="single" w:sz="4" w:space="0" w:color="000000"/>
              <w:bottom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i/>
              </w:rPr>
              <w:t>Сертификация средств измерений</w:t>
            </w:r>
          </w:p>
        </w:tc>
        <w:tc>
          <w:tcPr>
            <w:tcW w:w="33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E2C92" w:rsidRPr="00941D28" w:rsidRDefault="00AE2C92" w:rsidP="00D87579">
            <w:pPr>
              <w:jc w:val="center"/>
            </w:pPr>
            <w:r w:rsidRPr="00941D28">
              <w:t>4</w:t>
            </w:r>
          </w:p>
        </w:tc>
      </w:tr>
      <w:tr w:rsidR="00AE2C92" w:rsidRPr="00941D28" w:rsidTr="00D87579">
        <w:trPr>
          <w:trHeight w:val="20"/>
        </w:trPr>
        <w:tc>
          <w:tcPr>
            <w:tcW w:w="1076" w:type="pct"/>
            <w:tcBorders>
              <w:top w:val="single" w:sz="4" w:space="0" w:color="000000"/>
              <w:left w:val="single" w:sz="4" w:space="0" w:color="000000"/>
              <w:bottom w:val="single" w:sz="4" w:space="0" w:color="000000"/>
              <w:right w:val="single" w:sz="4" w:space="0" w:color="auto"/>
            </w:tcBorders>
            <w:vAlign w:val="center"/>
          </w:tcPr>
          <w:p w:rsidR="00AE2C92" w:rsidRPr="00941D28" w:rsidRDefault="00AE2C92" w:rsidP="00D87579">
            <w:r w:rsidRPr="00941D28">
              <w:t xml:space="preserve">Тема 3.5. Государственная система обеспечения </w:t>
            </w:r>
            <w:r w:rsidRPr="00941D28">
              <w:lastRenderedPageBreak/>
              <w:t>единства измерений (ГСИ)</w:t>
            </w:r>
          </w:p>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jc w:val="both"/>
            </w:pPr>
            <w:r w:rsidRPr="00941D28">
              <w:rPr>
                <w:b/>
              </w:rPr>
              <w:lastRenderedPageBreak/>
              <w:t>Содержание учебного материала</w:t>
            </w:r>
            <w:r w:rsidRPr="00941D28">
              <w:t xml:space="preserve"> Основные понятия. Центральная задача в организации измерительных работ. Субъекты метрологии: Государственная метрологическая служба. Метрологические службы федеральных органов </w:t>
            </w:r>
            <w:r w:rsidRPr="00941D28">
              <w:lastRenderedPageBreak/>
              <w:t>исполнительной власти России. Метрологические службы юридических лиц. Международные метрологические организации.</w:t>
            </w:r>
          </w:p>
          <w:p w:rsidR="00AE2C92" w:rsidRPr="00941D28" w:rsidRDefault="00AE2C92" w:rsidP="00D87579">
            <w:pPr>
              <w:jc w:val="both"/>
            </w:pPr>
            <w:r w:rsidRPr="00941D28">
              <w:t>Нормативная база метрологии.</w:t>
            </w:r>
          </w:p>
        </w:tc>
        <w:tc>
          <w:tcPr>
            <w:tcW w:w="330" w:type="pct"/>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pPr>
            <w:r w:rsidRPr="00941D28">
              <w:lastRenderedPageBreak/>
              <w:t>2</w:t>
            </w:r>
          </w:p>
        </w:tc>
      </w:tr>
      <w:tr w:rsidR="00AE2C92" w:rsidRPr="00941D28" w:rsidTr="00D87579">
        <w:trPr>
          <w:trHeight w:val="1116"/>
        </w:trPr>
        <w:tc>
          <w:tcPr>
            <w:tcW w:w="1076" w:type="pct"/>
            <w:tcBorders>
              <w:top w:val="single" w:sz="4" w:space="0" w:color="000000"/>
              <w:left w:val="single" w:sz="4" w:space="0" w:color="000000"/>
              <w:right w:val="single" w:sz="4" w:space="0" w:color="auto"/>
            </w:tcBorders>
            <w:vAlign w:val="center"/>
          </w:tcPr>
          <w:p w:rsidR="00AE2C92" w:rsidRPr="00941D28" w:rsidRDefault="00AE2C92" w:rsidP="00D87579">
            <w:r w:rsidRPr="00941D28">
              <w:lastRenderedPageBreak/>
              <w:t>Тема 3.6. Государственный метрологический надзор и контроль</w:t>
            </w:r>
          </w:p>
        </w:tc>
        <w:tc>
          <w:tcPr>
            <w:tcW w:w="3594" w:type="pct"/>
            <w:tcBorders>
              <w:top w:val="single" w:sz="4" w:space="0" w:color="000000"/>
              <w:left w:val="single" w:sz="4" w:space="0" w:color="auto"/>
              <w:right w:val="single" w:sz="4" w:space="0" w:color="000000"/>
            </w:tcBorders>
            <w:vAlign w:val="center"/>
          </w:tcPr>
          <w:p w:rsidR="00AE2C92" w:rsidRPr="00941D28" w:rsidRDefault="00AE2C92" w:rsidP="00D87579">
            <w:pPr>
              <w:jc w:val="both"/>
            </w:pPr>
            <w:r w:rsidRPr="00941D28">
              <w:rPr>
                <w:b/>
              </w:rPr>
              <w:t>Содержание учебного материала</w:t>
            </w:r>
            <w:r w:rsidRPr="00941D28">
              <w:t xml:space="preserve"> Цель ГМК и Н. Объекты ГМК и Н. сферы распространения.</w:t>
            </w:r>
          </w:p>
          <w:p w:rsidR="00AE2C92" w:rsidRPr="00941D28" w:rsidRDefault="00AE2C92" w:rsidP="00D87579">
            <w:pPr>
              <w:jc w:val="both"/>
            </w:pPr>
            <w:r w:rsidRPr="00941D28">
              <w:t>Характеристика видов ГМК. Утверждение типа СИ. Лицензирование деятельности юридических лиц по изготовлению, ремонту, продаже и прокату СИ. Государственный метрологический надзор (ГМН). Сферы деятельности. Принципы деятельности по ГМН. Права и обязанности госинспектора ГМН.</w:t>
            </w:r>
          </w:p>
        </w:tc>
        <w:tc>
          <w:tcPr>
            <w:tcW w:w="330" w:type="pct"/>
            <w:tcBorders>
              <w:top w:val="single" w:sz="4" w:space="0" w:color="000000"/>
              <w:left w:val="single" w:sz="4" w:space="0" w:color="000000"/>
              <w:right w:val="single" w:sz="4" w:space="0" w:color="000000"/>
            </w:tcBorders>
            <w:vAlign w:val="center"/>
          </w:tcPr>
          <w:p w:rsidR="00AE2C92" w:rsidRPr="00941D28" w:rsidRDefault="00AE2C92" w:rsidP="00D87579">
            <w:pPr>
              <w:jc w:val="center"/>
            </w:pPr>
            <w:r w:rsidRPr="00941D28">
              <w:t>2</w:t>
            </w:r>
          </w:p>
        </w:tc>
      </w:tr>
      <w:tr w:rsidR="00AE2C92" w:rsidRPr="00941D28" w:rsidTr="00D87579">
        <w:trPr>
          <w:trHeight w:val="20"/>
        </w:trPr>
        <w:tc>
          <w:tcPr>
            <w:tcW w:w="1076" w:type="pct"/>
            <w:vMerge w:val="restart"/>
            <w:tcBorders>
              <w:top w:val="single" w:sz="4" w:space="0" w:color="000000"/>
              <w:left w:val="single" w:sz="4" w:space="0" w:color="000000"/>
              <w:right w:val="single" w:sz="4" w:space="0" w:color="auto"/>
            </w:tcBorders>
            <w:vAlign w:val="center"/>
          </w:tcPr>
          <w:p w:rsidR="00AE2C92" w:rsidRPr="00941D28" w:rsidRDefault="00AE2C92" w:rsidP="00D87579">
            <w:r w:rsidRPr="00941D28">
              <w:t>Тема 3.7. Калибровка средств измерений.  Ответственность за нарушение метрологических правил.  Самостоятельная  работа</w:t>
            </w:r>
          </w:p>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jc w:val="both"/>
            </w:pPr>
            <w:r w:rsidRPr="00941D28">
              <w:rPr>
                <w:b/>
              </w:rPr>
              <w:t>Содержание учебного материала</w:t>
            </w:r>
            <w:r w:rsidRPr="00941D28">
              <w:t xml:space="preserve"> Общие понятия. Функции калибровки. Добровольный характер калибровки. Аккредитация. Виды сертификатов на СИ. Российская система калибровки (РСК). Принципы создания РСК. Административная ответственность. Гражданско-правовая ответственность. Уголовная ответственность за нарушение метрологических правил. Стратегия метрологии, ее принципы. Направления развития метрологической деятельности.</w:t>
            </w:r>
          </w:p>
        </w:tc>
        <w:tc>
          <w:tcPr>
            <w:tcW w:w="330" w:type="pct"/>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pPr>
            <w:r w:rsidRPr="00941D28">
              <w:t>2</w:t>
            </w:r>
          </w:p>
        </w:tc>
      </w:tr>
      <w:tr w:rsidR="00AE2C92" w:rsidRPr="00941D28" w:rsidTr="00D87579">
        <w:trPr>
          <w:trHeight w:val="20"/>
        </w:trPr>
        <w:tc>
          <w:tcPr>
            <w:tcW w:w="1076" w:type="pct"/>
            <w:vMerge/>
            <w:tcBorders>
              <w:top w:val="single" w:sz="4" w:space="0" w:color="000000"/>
              <w:left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rPr>
                <w:i/>
              </w:rPr>
            </w:pPr>
            <w:r w:rsidRPr="00941D28">
              <w:rPr>
                <w:b/>
              </w:rPr>
              <w:t>Самостоятельная работа обучающихся</w:t>
            </w:r>
            <w:r w:rsidRPr="00941D28">
              <w:rPr>
                <w:i/>
              </w:rPr>
              <w:t xml:space="preserve">   </w:t>
            </w:r>
          </w:p>
        </w:tc>
        <w:tc>
          <w:tcPr>
            <w:tcW w:w="330" w:type="pct"/>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pPr>
          </w:p>
        </w:tc>
      </w:tr>
      <w:tr w:rsidR="00AE2C92" w:rsidRPr="00941D28" w:rsidTr="00D87579">
        <w:trPr>
          <w:trHeight w:val="20"/>
        </w:trPr>
        <w:tc>
          <w:tcPr>
            <w:tcW w:w="1076" w:type="pct"/>
            <w:vMerge/>
            <w:tcBorders>
              <w:left w:val="single" w:sz="4" w:space="0" w:color="000000"/>
              <w:bottom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b/>
              </w:rPr>
            </w:pPr>
            <w:r w:rsidRPr="00941D28">
              <w:rPr>
                <w:i/>
              </w:rPr>
              <w:t>Международные метрологические организации</w:t>
            </w:r>
          </w:p>
        </w:tc>
        <w:tc>
          <w:tcPr>
            <w:tcW w:w="33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E2C92" w:rsidRPr="00941D28" w:rsidRDefault="00AE2C92" w:rsidP="00D87579">
            <w:pPr>
              <w:jc w:val="center"/>
            </w:pPr>
            <w:r w:rsidRPr="00941D28">
              <w:t>4</w:t>
            </w:r>
          </w:p>
        </w:tc>
      </w:tr>
      <w:tr w:rsidR="00AE2C92" w:rsidRPr="00941D28" w:rsidTr="00D87579">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rPr>
                <w:b/>
              </w:rPr>
              <w:t>Раздел  4. СЕРТИФИКАЦИЯ</w:t>
            </w:r>
          </w:p>
        </w:tc>
      </w:tr>
      <w:tr w:rsidR="00AE2C92" w:rsidRPr="00941D28" w:rsidTr="00D87579">
        <w:trPr>
          <w:trHeight w:val="20"/>
        </w:trPr>
        <w:tc>
          <w:tcPr>
            <w:tcW w:w="1076" w:type="pct"/>
            <w:tcBorders>
              <w:top w:val="single" w:sz="4" w:space="0" w:color="000000"/>
              <w:left w:val="single" w:sz="4" w:space="0" w:color="000000"/>
              <w:bottom w:val="single" w:sz="4" w:space="0" w:color="000000"/>
              <w:right w:val="single" w:sz="4" w:space="0" w:color="auto"/>
            </w:tcBorders>
            <w:vAlign w:val="center"/>
          </w:tcPr>
          <w:p w:rsidR="00AE2C92" w:rsidRPr="00941D28" w:rsidRDefault="00AE2C92" w:rsidP="00D87579">
            <w:r w:rsidRPr="00941D28">
              <w:t>Тема 4.1. История сертификации. Основные понятия</w:t>
            </w:r>
          </w:p>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jc w:val="both"/>
            </w:pPr>
            <w:r w:rsidRPr="00941D28">
              <w:rPr>
                <w:b/>
              </w:rPr>
              <w:t>Содержание учебного материала</w:t>
            </w:r>
            <w:r w:rsidRPr="00941D28">
              <w:t xml:space="preserve"> Термин “сертификат”. Художники эпохи Возрождения. Исторические факты развития сертификации. Сущность сертификации. Объекты сертификации. Субъекты сертификации. Система сертификации. Сертификат. Декларация о соответствии. Знак соответствия.</w:t>
            </w:r>
          </w:p>
        </w:tc>
        <w:tc>
          <w:tcPr>
            <w:tcW w:w="330" w:type="pct"/>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pPr>
            <w:r w:rsidRPr="00941D28">
              <w:t>2</w:t>
            </w:r>
          </w:p>
        </w:tc>
      </w:tr>
      <w:tr w:rsidR="00AE2C92" w:rsidRPr="00941D28" w:rsidTr="00D87579">
        <w:trPr>
          <w:trHeight w:val="20"/>
        </w:trPr>
        <w:tc>
          <w:tcPr>
            <w:tcW w:w="1076" w:type="pct"/>
            <w:tcBorders>
              <w:top w:val="single" w:sz="4" w:space="0" w:color="000000"/>
              <w:left w:val="single" w:sz="4" w:space="0" w:color="000000"/>
              <w:bottom w:val="single" w:sz="4" w:space="0" w:color="000000"/>
              <w:right w:val="single" w:sz="4" w:space="0" w:color="auto"/>
            </w:tcBorders>
            <w:vAlign w:val="center"/>
          </w:tcPr>
          <w:p w:rsidR="00AE2C92" w:rsidRPr="00941D28" w:rsidRDefault="00AE2C92" w:rsidP="00D87579">
            <w:r w:rsidRPr="00941D28">
              <w:t>Тема 4.2. Цепи и принципы сертификации</w:t>
            </w:r>
          </w:p>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jc w:val="both"/>
            </w:pPr>
            <w:r w:rsidRPr="00941D28">
              <w:rPr>
                <w:b/>
              </w:rPr>
              <w:t>Содержание учебного материала</w:t>
            </w:r>
            <w:r w:rsidRPr="00941D28">
              <w:t xml:space="preserve"> Цели сертификации. Примеры социально экономического эффекта сертификации. Принципы сертификации.</w:t>
            </w:r>
          </w:p>
        </w:tc>
        <w:tc>
          <w:tcPr>
            <w:tcW w:w="330" w:type="pct"/>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pPr>
            <w:r w:rsidRPr="00941D28">
              <w:t>2</w:t>
            </w:r>
          </w:p>
        </w:tc>
      </w:tr>
      <w:tr w:rsidR="00AE2C92" w:rsidRPr="00941D28" w:rsidTr="00D87579">
        <w:trPr>
          <w:trHeight w:val="1547"/>
        </w:trPr>
        <w:tc>
          <w:tcPr>
            <w:tcW w:w="1076" w:type="pct"/>
            <w:tcBorders>
              <w:top w:val="single" w:sz="4" w:space="0" w:color="000000"/>
              <w:left w:val="single" w:sz="4" w:space="0" w:color="000000"/>
              <w:bottom w:val="single" w:sz="4" w:space="0" w:color="000000"/>
              <w:right w:val="single" w:sz="4" w:space="0" w:color="auto"/>
            </w:tcBorders>
            <w:vAlign w:val="center"/>
          </w:tcPr>
          <w:p w:rsidR="00AE2C92" w:rsidRPr="00941D28" w:rsidRDefault="00AE2C92" w:rsidP="00D87579">
            <w:r w:rsidRPr="00941D28">
              <w:t>Тема 4.3. Обязательная и добровольная сертификация.</w:t>
            </w:r>
          </w:p>
          <w:p w:rsidR="00AE2C92" w:rsidRPr="00941D28" w:rsidRDefault="00AE2C92" w:rsidP="00D87579">
            <w:pPr>
              <w:pStyle w:val="a5"/>
              <w:spacing w:after="0" w:line="240" w:lineRule="auto"/>
              <w:ind w:left="0"/>
              <w:contextualSpacing w:val="0"/>
              <w:rPr>
                <w:rFonts w:ascii="Times New Roman" w:hAnsi="Times New Roman"/>
                <w:sz w:val="24"/>
                <w:szCs w:val="24"/>
              </w:rPr>
            </w:pPr>
            <w:r w:rsidRPr="00941D28">
              <w:rPr>
                <w:rFonts w:ascii="Times New Roman" w:hAnsi="Times New Roman"/>
                <w:sz w:val="24"/>
                <w:szCs w:val="24"/>
              </w:rPr>
              <w:t>Правила и документы по проведению работ по сертификации</w:t>
            </w:r>
          </w:p>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jc w:val="both"/>
            </w:pPr>
            <w:r w:rsidRPr="00941D28">
              <w:rPr>
                <w:b/>
              </w:rPr>
              <w:t>Содержание учебного материала</w:t>
            </w:r>
            <w:r w:rsidRPr="00941D28">
              <w:t xml:space="preserve"> Обязательная сертификация. Действие сертификата. Законы, устанавливающие основу сертификации. Законы, вводящие обязательную сертификацию.</w:t>
            </w:r>
          </w:p>
          <w:p w:rsidR="00AE2C92" w:rsidRPr="00941D28" w:rsidRDefault="00AE2C92" w:rsidP="00D87579">
            <w:pPr>
              <w:jc w:val="both"/>
            </w:pPr>
            <w:r w:rsidRPr="00941D28">
              <w:t>Системы обязательной сертификации.</w:t>
            </w:r>
          </w:p>
          <w:p w:rsidR="00AE2C92" w:rsidRPr="00941D28" w:rsidRDefault="00AE2C92" w:rsidP="00D87579">
            <w:pPr>
              <w:jc w:val="both"/>
            </w:pPr>
            <w:r w:rsidRPr="00941D28">
              <w:t>Добровольная сертификация. Требования добровольной сертификации. Сравнительная характеристика добровольной и обязательной сертификации. Системы добровольной сертификации.</w:t>
            </w:r>
          </w:p>
          <w:p w:rsidR="00AE2C92" w:rsidRPr="00941D28" w:rsidRDefault="00AE2C92" w:rsidP="00D87579">
            <w:pPr>
              <w:jc w:val="both"/>
            </w:pPr>
            <w:r w:rsidRPr="00941D28">
              <w:t>Основные участники сертификации и их функции.</w:t>
            </w:r>
          </w:p>
          <w:p w:rsidR="00AE2C92" w:rsidRPr="00941D28" w:rsidRDefault="00AE2C92" w:rsidP="00D87579">
            <w:pPr>
              <w:jc w:val="both"/>
            </w:pPr>
            <w:r w:rsidRPr="00941D28">
              <w:t>Правила сертификации. Нормативная база сертификации. Функции. Схемы сертификации продукции. Оформление сертификата.</w:t>
            </w:r>
          </w:p>
        </w:tc>
        <w:tc>
          <w:tcPr>
            <w:tcW w:w="330" w:type="pct"/>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pPr>
            <w:r w:rsidRPr="00941D28">
              <w:t>2</w:t>
            </w:r>
          </w:p>
        </w:tc>
      </w:tr>
      <w:tr w:rsidR="00AE2C92" w:rsidRPr="00941D28" w:rsidTr="00D87579">
        <w:trPr>
          <w:trHeight w:val="20"/>
        </w:trPr>
        <w:tc>
          <w:tcPr>
            <w:tcW w:w="1076" w:type="pct"/>
            <w:vMerge w:val="restart"/>
            <w:tcBorders>
              <w:top w:val="single" w:sz="4" w:space="0" w:color="000000"/>
              <w:left w:val="single" w:sz="4" w:space="0" w:color="000000"/>
              <w:right w:val="single" w:sz="4" w:space="0" w:color="auto"/>
            </w:tcBorders>
            <w:vAlign w:val="center"/>
          </w:tcPr>
          <w:p w:rsidR="00AE2C92" w:rsidRPr="00941D28" w:rsidRDefault="00AE2C92" w:rsidP="00D87579">
            <w:r w:rsidRPr="00941D28">
              <w:t>Тема 4.4. Особенности сертификации продукции, работ и услуг</w:t>
            </w:r>
          </w:p>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jc w:val="both"/>
            </w:pPr>
            <w:r w:rsidRPr="00941D28">
              <w:rPr>
                <w:b/>
              </w:rPr>
              <w:t>Содержание учебного материала</w:t>
            </w:r>
            <w:r w:rsidRPr="00941D28">
              <w:t xml:space="preserve"> Номенклатура сертифицируемых услуг (работ). Порядок сертификации. Схемы сертификации работ и услуг. Особенности требований к отдельным группам услуг.</w:t>
            </w:r>
          </w:p>
        </w:tc>
        <w:tc>
          <w:tcPr>
            <w:tcW w:w="330" w:type="pct"/>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pPr>
            <w:r w:rsidRPr="00941D28">
              <w:t>2</w:t>
            </w:r>
          </w:p>
        </w:tc>
      </w:tr>
      <w:tr w:rsidR="00AE2C92" w:rsidRPr="00941D28" w:rsidTr="00D87579">
        <w:trPr>
          <w:trHeight w:val="20"/>
        </w:trPr>
        <w:tc>
          <w:tcPr>
            <w:tcW w:w="1076" w:type="pct"/>
            <w:vMerge/>
            <w:tcBorders>
              <w:top w:val="single" w:sz="4" w:space="0" w:color="000000"/>
              <w:left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rPr>
                <w:i/>
              </w:rPr>
            </w:pPr>
            <w:r w:rsidRPr="00941D28">
              <w:rPr>
                <w:b/>
              </w:rPr>
              <w:t>Самостоятельная работа обучающихся</w:t>
            </w:r>
            <w:r w:rsidRPr="00941D28">
              <w:rPr>
                <w:i/>
              </w:rPr>
              <w:t xml:space="preserve">   </w:t>
            </w:r>
          </w:p>
        </w:tc>
        <w:tc>
          <w:tcPr>
            <w:tcW w:w="330" w:type="pct"/>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pPr>
          </w:p>
        </w:tc>
      </w:tr>
      <w:tr w:rsidR="00AE2C92" w:rsidRPr="00941D28" w:rsidTr="00D87579">
        <w:trPr>
          <w:trHeight w:val="20"/>
        </w:trPr>
        <w:tc>
          <w:tcPr>
            <w:tcW w:w="1076" w:type="pct"/>
            <w:vMerge/>
            <w:tcBorders>
              <w:top w:val="single" w:sz="4" w:space="0" w:color="000000"/>
              <w:left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rPr>
                <w:i/>
              </w:rPr>
            </w:pPr>
            <w:r w:rsidRPr="00941D28">
              <w:rPr>
                <w:i/>
              </w:rPr>
              <w:t xml:space="preserve">Правовые основы сертификации в РФ.  </w:t>
            </w:r>
          </w:p>
        </w:tc>
        <w:tc>
          <w:tcPr>
            <w:tcW w:w="33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E2C92" w:rsidRPr="00941D28" w:rsidRDefault="00AE2C92" w:rsidP="00D87579">
            <w:pPr>
              <w:jc w:val="center"/>
            </w:pPr>
            <w:r w:rsidRPr="00941D28">
              <w:t>4</w:t>
            </w:r>
          </w:p>
        </w:tc>
      </w:tr>
      <w:tr w:rsidR="00AE2C92" w:rsidRPr="00941D28" w:rsidTr="00D87579">
        <w:trPr>
          <w:trHeight w:val="20"/>
        </w:trPr>
        <w:tc>
          <w:tcPr>
            <w:tcW w:w="1076" w:type="pct"/>
            <w:vMerge/>
            <w:tcBorders>
              <w:left w:val="single" w:sz="4" w:space="0" w:color="000000"/>
              <w:bottom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i/>
              </w:rPr>
              <w:t>Международная сертификация</w:t>
            </w:r>
          </w:p>
        </w:tc>
        <w:tc>
          <w:tcPr>
            <w:tcW w:w="33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E2C92" w:rsidRPr="00941D28" w:rsidRDefault="00AE2C92" w:rsidP="00D87579">
            <w:pPr>
              <w:jc w:val="center"/>
            </w:pPr>
            <w:r w:rsidRPr="00941D28">
              <w:t>4</w:t>
            </w:r>
          </w:p>
        </w:tc>
      </w:tr>
      <w:tr w:rsidR="00AE2C92" w:rsidRPr="00941D28" w:rsidTr="00D87579">
        <w:trPr>
          <w:trHeight w:val="20"/>
        </w:trPr>
        <w:tc>
          <w:tcPr>
            <w:tcW w:w="1076" w:type="pct"/>
            <w:tcBorders>
              <w:top w:val="single" w:sz="4" w:space="0" w:color="000000"/>
              <w:left w:val="single" w:sz="4" w:space="0" w:color="000000"/>
              <w:bottom w:val="single" w:sz="4" w:space="0" w:color="000000"/>
              <w:right w:val="single" w:sz="4" w:space="0" w:color="auto"/>
            </w:tcBorders>
            <w:vAlign w:val="center"/>
          </w:tcPr>
          <w:p w:rsidR="00AE2C92" w:rsidRPr="00941D28" w:rsidRDefault="00AE2C92" w:rsidP="00D87579">
            <w:r w:rsidRPr="00941D28">
              <w:t>Тема 4.5. Сертификация систем качества (ССК)</w:t>
            </w:r>
          </w:p>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jc w:val="both"/>
            </w:pPr>
            <w:r w:rsidRPr="00941D28">
              <w:rPr>
                <w:b/>
              </w:rPr>
              <w:t>Содержание учебного материала</w:t>
            </w:r>
            <w:r w:rsidRPr="00941D28">
              <w:t xml:space="preserve"> Значение сертификации систем качества. Правила и порядок сертификации систем качества.</w:t>
            </w:r>
          </w:p>
        </w:tc>
        <w:tc>
          <w:tcPr>
            <w:tcW w:w="330" w:type="pct"/>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pPr>
            <w:r w:rsidRPr="00941D28">
              <w:t>2</w:t>
            </w:r>
          </w:p>
        </w:tc>
      </w:tr>
      <w:tr w:rsidR="00AE2C92" w:rsidRPr="00941D28" w:rsidTr="00D87579">
        <w:trPr>
          <w:trHeight w:val="1311"/>
        </w:trPr>
        <w:tc>
          <w:tcPr>
            <w:tcW w:w="1076" w:type="pct"/>
            <w:tcBorders>
              <w:top w:val="single" w:sz="4" w:space="0" w:color="000000"/>
              <w:left w:val="single" w:sz="4" w:space="0" w:color="000000"/>
              <w:bottom w:val="single" w:sz="4" w:space="0" w:color="000000"/>
              <w:right w:val="single" w:sz="4" w:space="0" w:color="auto"/>
            </w:tcBorders>
            <w:vAlign w:val="center"/>
          </w:tcPr>
          <w:p w:rsidR="00AE2C92" w:rsidRPr="00941D28" w:rsidRDefault="00AE2C92" w:rsidP="00D87579">
            <w:r w:rsidRPr="00941D28">
              <w:t>Тема 4.6. Ответственность за нарушение правил сертификации.</w:t>
            </w:r>
          </w:p>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jc w:val="both"/>
            </w:pPr>
            <w:r w:rsidRPr="00941D28">
              <w:rPr>
                <w:b/>
              </w:rPr>
              <w:t>Содержание учебного материала</w:t>
            </w:r>
            <w:r w:rsidRPr="00941D28">
              <w:t xml:space="preserve"> Ответственность за нарушение обязательных требований государственных стандартов при производстве продукции (оказании услуг).</w:t>
            </w:r>
          </w:p>
          <w:p w:rsidR="00AE2C92" w:rsidRPr="00941D28" w:rsidRDefault="00AE2C92" w:rsidP="00D87579">
            <w:pPr>
              <w:jc w:val="both"/>
            </w:pPr>
            <w:r w:rsidRPr="00941D28">
              <w:t>Ответственность за нарушение правил сертификации.</w:t>
            </w:r>
          </w:p>
          <w:p w:rsidR="00AE2C92" w:rsidRPr="00941D28" w:rsidRDefault="00AE2C92" w:rsidP="00D87579">
            <w:pPr>
              <w:jc w:val="both"/>
            </w:pPr>
            <w:r w:rsidRPr="00941D28">
              <w:t>Состояние сертификации. Развитие сертификации в ближайшей перспективе.</w:t>
            </w:r>
          </w:p>
          <w:p w:rsidR="00AE2C92" w:rsidRPr="00941D28" w:rsidRDefault="00AE2C92" w:rsidP="00D87579">
            <w:pPr>
              <w:jc w:val="both"/>
            </w:pPr>
            <w:r w:rsidRPr="00941D28">
              <w:t>Концепция совершенствования действующей в стране сертификации.</w:t>
            </w:r>
          </w:p>
        </w:tc>
        <w:tc>
          <w:tcPr>
            <w:tcW w:w="330" w:type="pct"/>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pPr>
            <w:r w:rsidRPr="00941D28">
              <w:t>2</w:t>
            </w:r>
          </w:p>
        </w:tc>
      </w:tr>
      <w:tr w:rsidR="00AE2C92" w:rsidRPr="00941D28" w:rsidTr="00D87579">
        <w:trPr>
          <w:trHeight w:val="20"/>
        </w:trPr>
        <w:tc>
          <w:tcPr>
            <w:tcW w:w="1076" w:type="pct"/>
            <w:tcBorders>
              <w:top w:val="single" w:sz="4" w:space="0" w:color="000000"/>
              <w:left w:val="single" w:sz="4" w:space="0" w:color="000000"/>
              <w:bottom w:val="single" w:sz="4" w:space="0" w:color="000000"/>
              <w:right w:val="single" w:sz="4" w:space="0" w:color="auto"/>
            </w:tcBorders>
            <w:vAlign w:val="center"/>
          </w:tcPr>
          <w:p w:rsidR="00AE2C92" w:rsidRPr="00941D28" w:rsidRDefault="00AE2C92" w:rsidP="00D87579"/>
        </w:tc>
        <w:tc>
          <w:tcPr>
            <w:tcW w:w="3594" w:type="pct"/>
            <w:tcBorders>
              <w:top w:val="single" w:sz="4" w:space="0" w:color="000000"/>
              <w:left w:val="single" w:sz="4" w:space="0" w:color="auto"/>
              <w:bottom w:val="single" w:sz="4" w:space="0" w:color="000000"/>
              <w:right w:val="single" w:sz="4" w:space="0" w:color="000000"/>
            </w:tcBorders>
            <w:vAlign w:val="center"/>
          </w:tcPr>
          <w:p w:rsidR="00AE2C92" w:rsidRPr="00941D28" w:rsidRDefault="00AE2C92" w:rsidP="00D87579">
            <w:pPr>
              <w:jc w:val="center"/>
              <w:rPr>
                <w:b/>
              </w:rPr>
            </w:pPr>
            <w:r w:rsidRPr="00941D28">
              <w:rPr>
                <w:b/>
              </w:rPr>
              <w:t>Максимальная нагрузка</w:t>
            </w:r>
          </w:p>
        </w:tc>
        <w:tc>
          <w:tcPr>
            <w:tcW w:w="330" w:type="pct"/>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pPr>
            <w:r w:rsidRPr="00941D28">
              <w:rPr>
                <w:b/>
              </w:rPr>
              <w:t>120</w:t>
            </w:r>
          </w:p>
        </w:tc>
      </w:tr>
      <w:tr w:rsidR="00AE2C92" w:rsidRPr="00941D28" w:rsidTr="00D87579">
        <w:trPr>
          <w:trHeight w:val="20"/>
        </w:trPr>
        <w:tc>
          <w:tcPr>
            <w:tcW w:w="4670" w:type="pct"/>
            <w:gridSpan w:val="2"/>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rPr>
                <w:b/>
              </w:rPr>
            </w:pPr>
            <w:r w:rsidRPr="00941D28">
              <w:rPr>
                <w:b/>
                <w:i/>
              </w:rPr>
              <w:t>Итоговый контроль-</w:t>
            </w:r>
            <w:r w:rsidRPr="00941D28">
              <w:rPr>
                <w:i/>
              </w:rPr>
              <w:t>2 курс 3 семестр</w:t>
            </w:r>
            <w:r w:rsidRPr="00941D28">
              <w:rPr>
                <w:b/>
                <w:i/>
              </w:rPr>
              <w:t xml:space="preserve"> - ЭКЗАМЕН</w:t>
            </w:r>
          </w:p>
        </w:tc>
        <w:tc>
          <w:tcPr>
            <w:tcW w:w="330" w:type="pct"/>
            <w:tcBorders>
              <w:top w:val="single" w:sz="4" w:space="0" w:color="000000"/>
              <w:left w:val="single" w:sz="4" w:space="0" w:color="000000"/>
              <w:bottom w:val="single" w:sz="4" w:space="0" w:color="000000"/>
              <w:right w:val="single" w:sz="4" w:space="0" w:color="000000"/>
            </w:tcBorders>
            <w:vAlign w:val="center"/>
          </w:tcPr>
          <w:p w:rsidR="00AE2C92" w:rsidRPr="00941D28" w:rsidRDefault="00AE2C92" w:rsidP="00D87579">
            <w:pPr>
              <w:jc w:val="center"/>
              <w:rPr>
                <w:b/>
              </w:rPr>
            </w:pPr>
          </w:p>
        </w:tc>
      </w:tr>
    </w:tbl>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caps/>
        </w:rPr>
      </w:pP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caps/>
        </w:rPr>
      </w:pP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caps/>
        </w:rPr>
      </w:pPr>
      <w:r w:rsidRPr="00941D28">
        <w:rPr>
          <w:caps/>
        </w:rPr>
        <w:t>3. условия реализации программы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
          <w:bCs/>
        </w:rPr>
        <w:t>3.1. Требования к минимальному материально-техническому обеспечению</w:t>
      </w:r>
    </w:p>
    <w:p w:rsidR="00AE2C92" w:rsidRPr="00941D28" w:rsidRDefault="00AE2C92" w:rsidP="00AE2C92">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t>Реализация учебной дисциплины требует наличия учебного кабинета «Метрология, стандартизация и сертификация» на 30 посадочных мест</w:t>
      </w:r>
      <w:r w:rsidRPr="00941D28">
        <w:rPr>
          <w:bCs/>
        </w:rPr>
        <w:t xml:space="preserve"> для теоретического обучения;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r w:rsidRPr="00941D28">
        <w:rPr>
          <w:bCs/>
          <w:i/>
        </w:rPr>
        <w:t>Оборудование учебного кабинета:</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hanging="284"/>
        <w:jc w:val="both"/>
        <w:rPr>
          <w:bCs/>
        </w:rPr>
      </w:pPr>
      <w:r w:rsidRPr="00941D28">
        <w:rPr>
          <w:bCs/>
        </w:rPr>
        <w:t>рабочее место преподавателя;</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hanging="284"/>
        <w:jc w:val="both"/>
        <w:rPr>
          <w:bCs/>
        </w:rPr>
      </w:pPr>
      <w:r w:rsidRPr="00941D28">
        <w:rPr>
          <w:bCs/>
        </w:rPr>
        <w:t>комплект учебно-наглядных пособий «</w:t>
      </w:r>
      <w:r w:rsidRPr="00941D28">
        <w:rPr>
          <w:color w:val="000000"/>
          <w:spacing w:val="-7"/>
        </w:rPr>
        <w:t>Метрология, стандартизация и сертификация</w:t>
      </w:r>
      <w:r w:rsidRPr="00941D28">
        <w:rPr>
          <w:bCs/>
        </w:rPr>
        <w:t>»;</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hanging="284"/>
        <w:jc w:val="both"/>
        <w:rPr>
          <w:bCs/>
        </w:rPr>
      </w:pPr>
      <w:r w:rsidRPr="00941D28">
        <w:rPr>
          <w:bCs/>
        </w:rPr>
        <w:t>учебные модули по темам;</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hanging="284"/>
        <w:jc w:val="both"/>
      </w:pPr>
      <w:r w:rsidRPr="00941D28">
        <w:rPr>
          <w:bCs/>
        </w:rPr>
        <w:t>карточки- задания, тесты;</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hanging="284"/>
        <w:jc w:val="both"/>
      </w:pPr>
      <w:r w:rsidRPr="00941D28">
        <w:rPr>
          <w:bCs/>
        </w:rPr>
        <w:t>технические средства измерения и контроля;</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hanging="284"/>
        <w:jc w:val="both"/>
      </w:pPr>
      <w:r w:rsidRPr="00941D28">
        <w:t>технические средства обучения: мультимедийный проектор, интерактивная доска, персональный компьютер, принтер, сканер, ксерокс, программное обеспечение, видео и презентации тем.</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AE2C92" w:rsidRPr="00941D28" w:rsidRDefault="00AE2C92" w:rsidP="00AE2C92">
      <w:pPr>
        <w:jc w:val="both"/>
        <w:rPr>
          <w:b/>
        </w:rPr>
      </w:pPr>
      <w:r w:rsidRPr="00941D28">
        <w:rPr>
          <w:b/>
        </w:rPr>
        <w:t xml:space="preserve">3.2. </w:t>
      </w:r>
      <w:r w:rsidRPr="00941D28">
        <w:rPr>
          <w:b/>
          <w:bCs/>
        </w:rPr>
        <w:t>Перечень рекомендуемых учебных изданий, Интернет-ресурсов, дополнительной литературы</w:t>
      </w:r>
      <w:r w:rsidRPr="00941D28">
        <w:rPr>
          <w:b/>
        </w:rPr>
        <w:t xml:space="preserve"> </w:t>
      </w: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rPr>
      </w:pPr>
    </w:p>
    <w:p w:rsidR="00AE2C92" w:rsidRPr="00941D28" w:rsidRDefault="00AE2C92" w:rsidP="00AE2C92">
      <w:pPr>
        <w:jc w:val="both"/>
        <w:rPr>
          <w:b/>
        </w:rPr>
      </w:pPr>
      <w:r w:rsidRPr="00941D28">
        <w:rPr>
          <w:b/>
        </w:rPr>
        <w:t>Основные источники:</w:t>
      </w:r>
    </w:p>
    <w:p w:rsidR="00AE2C92" w:rsidRPr="00941D28" w:rsidRDefault="00AE2C92" w:rsidP="005F10EC">
      <w:pPr>
        <w:pStyle w:val="a5"/>
        <w:numPr>
          <w:ilvl w:val="0"/>
          <w:numId w:val="100"/>
        </w:numPr>
        <w:suppressAutoHyphens/>
        <w:spacing w:after="0" w:line="240" w:lineRule="auto"/>
        <w:ind w:left="0"/>
        <w:contextualSpacing w:val="0"/>
        <w:jc w:val="both"/>
        <w:rPr>
          <w:rFonts w:ascii="Times New Roman" w:hAnsi="Times New Roman"/>
          <w:sz w:val="24"/>
          <w:szCs w:val="24"/>
          <w:lang w:eastAsia="ru-RU"/>
        </w:rPr>
      </w:pPr>
      <w:r w:rsidRPr="00941D28">
        <w:rPr>
          <w:rFonts w:ascii="Times New Roman" w:hAnsi="Times New Roman"/>
          <w:sz w:val="24"/>
          <w:szCs w:val="24"/>
          <w:lang w:eastAsia="ru-RU"/>
        </w:rPr>
        <w:t>Зворыкина, Т.И. Метрология, стандартизация и сертификация Учебник / Т.И. Зворыкина, [Текст] -  М.:2014г.</w:t>
      </w:r>
    </w:p>
    <w:p w:rsidR="00AE2C92" w:rsidRPr="00941D28" w:rsidRDefault="00AE2C92" w:rsidP="005F10EC">
      <w:pPr>
        <w:widowControl/>
        <w:numPr>
          <w:ilvl w:val="0"/>
          <w:numId w:val="100"/>
        </w:numPr>
        <w:shd w:val="clear" w:color="auto" w:fill="FFFFFF"/>
        <w:autoSpaceDE/>
        <w:autoSpaceDN/>
        <w:adjustRightInd/>
        <w:ind w:left="0"/>
        <w:jc w:val="both"/>
        <w:rPr>
          <w:bCs/>
          <w:color w:val="C00000"/>
          <w:spacing w:val="-14"/>
        </w:rPr>
      </w:pPr>
      <w:r w:rsidRPr="00941D28">
        <w:rPr>
          <w:bCs/>
          <w:color w:val="C00000"/>
          <w:spacing w:val="-14"/>
        </w:rPr>
        <w:t>Зайцев, С.А. Метрология, стандартизация и сертификация: электронное приложение / С.А. Зайцев, А.В. Толстов [Текст] -  М.:2015г.</w:t>
      </w:r>
    </w:p>
    <w:p w:rsidR="00AE2C92" w:rsidRPr="00941D28" w:rsidRDefault="00AE2C92" w:rsidP="005F10EC">
      <w:pPr>
        <w:widowControl/>
        <w:numPr>
          <w:ilvl w:val="0"/>
          <w:numId w:val="100"/>
        </w:numPr>
        <w:shd w:val="clear" w:color="auto" w:fill="FFFFFF"/>
        <w:autoSpaceDE/>
        <w:autoSpaceDN/>
        <w:adjustRightInd/>
        <w:ind w:left="0"/>
        <w:jc w:val="both"/>
        <w:rPr>
          <w:bCs/>
          <w:color w:val="C00000"/>
          <w:spacing w:val="-14"/>
        </w:rPr>
      </w:pPr>
      <w:r w:rsidRPr="00941D28">
        <w:rPr>
          <w:bCs/>
          <w:color w:val="C00000"/>
          <w:spacing w:val="-14"/>
        </w:rPr>
        <w:t xml:space="preserve">Ильянков, А.И. Метрология, стандартизация и сертификация: практикум / А.И. Ильянков, Н.Ю. Марсов  и др.[Текст] -  М.:2013г. </w:t>
      </w:r>
    </w:p>
    <w:p w:rsidR="00AE2C92" w:rsidRPr="00941D28" w:rsidRDefault="00AE2C92" w:rsidP="005F10EC">
      <w:pPr>
        <w:widowControl/>
        <w:numPr>
          <w:ilvl w:val="0"/>
          <w:numId w:val="100"/>
        </w:numPr>
        <w:shd w:val="clear" w:color="auto" w:fill="FFFFFF"/>
        <w:autoSpaceDE/>
        <w:autoSpaceDN/>
        <w:adjustRightInd/>
        <w:ind w:left="0"/>
        <w:jc w:val="both"/>
        <w:rPr>
          <w:bCs/>
          <w:color w:val="C00000"/>
          <w:spacing w:val="-14"/>
        </w:rPr>
      </w:pPr>
      <w:r w:rsidRPr="00941D28">
        <w:rPr>
          <w:bCs/>
          <w:color w:val="C00000"/>
          <w:spacing w:val="-14"/>
        </w:rPr>
        <w:t xml:space="preserve">Маргвелашвили, Л.В. Метрология, стандартизация и сертификация: лабораторно-практические работы / Л.В. Маргвелашвили [Текст] -  М.:2014г. </w:t>
      </w:r>
    </w:p>
    <w:p w:rsidR="00AE2C92" w:rsidRPr="00941D28" w:rsidRDefault="00AE2C92" w:rsidP="005F10EC">
      <w:pPr>
        <w:widowControl/>
        <w:numPr>
          <w:ilvl w:val="0"/>
          <w:numId w:val="100"/>
        </w:numPr>
        <w:shd w:val="clear" w:color="auto" w:fill="FFFFFF"/>
        <w:autoSpaceDE/>
        <w:autoSpaceDN/>
        <w:adjustRightInd/>
        <w:ind w:left="0"/>
        <w:jc w:val="both"/>
        <w:rPr>
          <w:bCs/>
          <w:color w:val="C00000"/>
          <w:spacing w:val="-14"/>
        </w:rPr>
      </w:pPr>
      <w:r w:rsidRPr="00941D28">
        <w:rPr>
          <w:bCs/>
          <w:color w:val="C00000"/>
          <w:spacing w:val="-14"/>
        </w:rPr>
        <w:t>Иванов, И.А. Метрология, стандартизация и сертификация на транспорте: электронное приложение / И.А. Иванов,. С.В. Урушев. [Текст] -  М.:2015г.</w:t>
      </w:r>
    </w:p>
    <w:p w:rsidR="00AE2C92" w:rsidRPr="00941D28" w:rsidRDefault="00AE2C92" w:rsidP="005F10EC">
      <w:pPr>
        <w:widowControl/>
        <w:numPr>
          <w:ilvl w:val="0"/>
          <w:numId w:val="100"/>
        </w:numPr>
        <w:shd w:val="clear" w:color="auto" w:fill="FFFFFF"/>
        <w:autoSpaceDE/>
        <w:autoSpaceDN/>
        <w:adjustRightInd/>
        <w:ind w:left="0"/>
        <w:jc w:val="both"/>
        <w:rPr>
          <w:bCs/>
          <w:color w:val="C00000"/>
          <w:spacing w:val="-14"/>
        </w:rPr>
      </w:pPr>
      <w:r w:rsidRPr="00941D28">
        <w:rPr>
          <w:bCs/>
          <w:color w:val="C00000"/>
          <w:spacing w:val="-14"/>
        </w:rPr>
        <w:t xml:space="preserve">Аристов, А.И. Метрология, стандартизация и сертификация: инструкционные карты ЛПЗ / А.И Аристов, Л.И. Карпов. [Текст] - М.:2013г. </w:t>
      </w:r>
    </w:p>
    <w:p w:rsidR="00AE2C92" w:rsidRPr="00941D28" w:rsidRDefault="00AE2C92" w:rsidP="00AE2C92">
      <w:pPr>
        <w:jc w:val="both"/>
        <w:rPr>
          <w:b/>
        </w:rPr>
      </w:pPr>
      <w:r w:rsidRPr="00941D28">
        <w:rPr>
          <w:b/>
        </w:rPr>
        <w:lastRenderedPageBreak/>
        <w:t>Дополнительные источники:</w:t>
      </w:r>
    </w:p>
    <w:p w:rsidR="00AE2C92" w:rsidRPr="00941D28" w:rsidRDefault="00AE2C92" w:rsidP="005F10EC">
      <w:pPr>
        <w:widowControl/>
        <w:numPr>
          <w:ilvl w:val="0"/>
          <w:numId w:val="100"/>
        </w:numPr>
        <w:autoSpaceDE/>
        <w:autoSpaceDN/>
        <w:adjustRightInd/>
        <w:ind w:left="0"/>
        <w:jc w:val="both"/>
      </w:pPr>
      <w:r w:rsidRPr="00941D28">
        <w:t xml:space="preserve">Лифиц, И.М. Стандартизация, метрология и подтверждение соответствия. Учебник /И.М.Лифиц. </w:t>
      </w:r>
      <w:r w:rsidRPr="00941D28">
        <w:rPr>
          <w:color w:val="000000"/>
        </w:rPr>
        <w:t xml:space="preserve">[Текст] </w:t>
      </w:r>
      <w:r w:rsidRPr="00941D28">
        <w:t>-  М.:2016г.</w:t>
      </w:r>
    </w:p>
    <w:p w:rsidR="00AE2C92" w:rsidRPr="00941D28" w:rsidRDefault="00AE2C92" w:rsidP="005F10EC">
      <w:pPr>
        <w:pStyle w:val="a5"/>
        <w:numPr>
          <w:ilvl w:val="0"/>
          <w:numId w:val="100"/>
        </w:numPr>
        <w:suppressAutoHyphens/>
        <w:spacing w:after="0" w:line="240" w:lineRule="auto"/>
        <w:ind w:left="0"/>
        <w:contextualSpacing w:val="0"/>
        <w:jc w:val="both"/>
        <w:rPr>
          <w:rFonts w:ascii="Times New Roman" w:hAnsi="Times New Roman"/>
          <w:sz w:val="24"/>
          <w:szCs w:val="24"/>
          <w:lang w:eastAsia="ru-RU"/>
        </w:rPr>
      </w:pPr>
      <w:r w:rsidRPr="00941D28">
        <w:rPr>
          <w:rFonts w:ascii="Times New Roman" w:hAnsi="Times New Roman"/>
          <w:sz w:val="24"/>
          <w:szCs w:val="24"/>
          <w:lang w:eastAsia="ru-RU"/>
        </w:rPr>
        <w:t>Лифиц, И.М. Основы стандартизации, метрологии, сертификации. /И.М.Лифиц. [Текст] -  М.:2007г.</w:t>
      </w:r>
    </w:p>
    <w:p w:rsidR="00AE2C92" w:rsidRPr="00941D28" w:rsidRDefault="00AE2C92" w:rsidP="005F10EC">
      <w:pPr>
        <w:widowControl/>
        <w:numPr>
          <w:ilvl w:val="0"/>
          <w:numId w:val="100"/>
        </w:numPr>
        <w:autoSpaceDE/>
        <w:autoSpaceDN/>
        <w:adjustRightInd/>
        <w:ind w:left="0"/>
        <w:jc w:val="both"/>
      </w:pPr>
      <w:r w:rsidRPr="00941D28">
        <w:t xml:space="preserve">Никифоров, А.Д. Взаимозаменяемость, стандартизация и технические измерения./А.Д.Никифоров, Т.А.Бакиев. </w:t>
      </w:r>
      <w:r w:rsidRPr="00941D28">
        <w:rPr>
          <w:color w:val="000000"/>
        </w:rPr>
        <w:t>[Текст] -</w:t>
      </w:r>
      <w:r w:rsidRPr="00941D28">
        <w:t xml:space="preserve"> М.: 2007 г.</w:t>
      </w:r>
    </w:p>
    <w:p w:rsidR="00AE2C92" w:rsidRPr="00941D28" w:rsidRDefault="00AE2C92" w:rsidP="005F10EC">
      <w:pPr>
        <w:widowControl/>
        <w:numPr>
          <w:ilvl w:val="0"/>
          <w:numId w:val="100"/>
        </w:numPr>
        <w:autoSpaceDE/>
        <w:autoSpaceDN/>
        <w:adjustRightInd/>
        <w:ind w:left="0"/>
        <w:jc w:val="both"/>
      </w:pPr>
      <w:r w:rsidRPr="00941D28">
        <w:t xml:space="preserve">Никифоров, А.Д. Метрология, стандартизация и сертификация./А.Д.Никифоров, Т.А. Бакиев. </w:t>
      </w:r>
      <w:r w:rsidRPr="00941D28">
        <w:rPr>
          <w:color w:val="000000"/>
        </w:rPr>
        <w:t xml:space="preserve">[Текст] </w:t>
      </w:r>
      <w:r w:rsidRPr="00941D28">
        <w:t>-  М.:  2008г.</w:t>
      </w:r>
    </w:p>
    <w:p w:rsidR="00AE2C92" w:rsidRPr="00941D28" w:rsidRDefault="00AE2C92" w:rsidP="005F10EC">
      <w:pPr>
        <w:pStyle w:val="a5"/>
        <w:numPr>
          <w:ilvl w:val="0"/>
          <w:numId w:val="100"/>
        </w:numPr>
        <w:suppressAutoHyphens/>
        <w:spacing w:after="0" w:line="240" w:lineRule="auto"/>
        <w:ind w:left="0"/>
        <w:contextualSpacing w:val="0"/>
        <w:jc w:val="both"/>
        <w:rPr>
          <w:rFonts w:ascii="Times New Roman" w:hAnsi="Times New Roman"/>
          <w:bCs/>
          <w:spacing w:val="-14"/>
          <w:sz w:val="24"/>
          <w:szCs w:val="24"/>
          <w:lang w:eastAsia="ru-RU"/>
        </w:rPr>
      </w:pPr>
      <w:r w:rsidRPr="00941D28">
        <w:rPr>
          <w:rFonts w:ascii="Times New Roman" w:hAnsi="Times New Roman"/>
          <w:bCs/>
          <w:spacing w:val="-14"/>
          <w:sz w:val="24"/>
          <w:szCs w:val="24"/>
          <w:lang w:eastAsia="ru-RU"/>
        </w:rPr>
        <w:t>Анухин, В.И. Допуски и посадки. /В.И.Анухин. [Текст] -  М.: 2007г.</w:t>
      </w:r>
    </w:p>
    <w:p w:rsidR="00AE2C92" w:rsidRPr="00941D28" w:rsidRDefault="00AE2C92" w:rsidP="005F10EC">
      <w:pPr>
        <w:widowControl/>
        <w:numPr>
          <w:ilvl w:val="0"/>
          <w:numId w:val="100"/>
        </w:numPr>
        <w:shd w:val="clear" w:color="auto" w:fill="FFFFFF"/>
        <w:autoSpaceDE/>
        <w:autoSpaceDN/>
        <w:adjustRightInd/>
        <w:ind w:left="0"/>
        <w:jc w:val="both"/>
      </w:pPr>
      <w:r w:rsidRPr="00941D28">
        <w:rPr>
          <w:bCs/>
          <w:spacing w:val="-14"/>
        </w:rPr>
        <w:t xml:space="preserve">Передерий, В.П. Устройство автомобиля./В.П.Передерий. </w:t>
      </w:r>
      <w:r w:rsidRPr="00941D28">
        <w:rPr>
          <w:color w:val="000000"/>
        </w:rPr>
        <w:t xml:space="preserve">[Текст] </w:t>
      </w:r>
      <w:r w:rsidRPr="00941D28">
        <w:t>- М.: 2008г.</w:t>
      </w:r>
    </w:p>
    <w:p w:rsidR="00AE2C92" w:rsidRPr="00941D28" w:rsidRDefault="00AE2C92" w:rsidP="005F10EC">
      <w:pPr>
        <w:widowControl/>
        <w:numPr>
          <w:ilvl w:val="0"/>
          <w:numId w:val="100"/>
        </w:numPr>
        <w:shd w:val="clear" w:color="auto" w:fill="FFFFFF"/>
        <w:autoSpaceDE/>
        <w:autoSpaceDN/>
        <w:adjustRightInd/>
        <w:ind w:left="0"/>
        <w:jc w:val="both"/>
      </w:pPr>
      <w:r w:rsidRPr="00941D28">
        <w:rPr>
          <w:bCs/>
        </w:rPr>
        <w:t xml:space="preserve">Вахламов, В.К. Подвижной состав автомобильного транспорта./В.К.Вахламов. </w:t>
      </w:r>
      <w:r w:rsidRPr="00941D28">
        <w:rPr>
          <w:color w:val="000000"/>
        </w:rPr>
        <w:t>[Текст]</w:t>
      </w:r>
      <w:r w:rsidRPr="00941D28">
        <w:t>-М.: 2009г.</w:t>
      </w:r>
    </w:p>
    <w:p w:rsidR="00AE2C92" w:rsidRPr="00941D28" w:rsidRDefault="00AE2C92" w:rsidP="005F10EC">
      <w:pPr>
        <w:widowControl/>
        <w:numPr>
          <w:ilvl w:val="0"/>
          <w:numId w:val="100"/>
        </w:numPr>
        <w:shd w:val="clear" w:color="auto" w:fill="FFFFFF"/>
        <w:autoSpaceDE/>
        <w:autoSpaceDN/>
        <w:adjustRightInd/>
        <w:ind w:left="0"/>
        <w:jc w:val="both"/>
      </w:pPr>
      <w:r w:rsidRPr="00941D28">
        <w:t xml:space="preserve">Родичев, В.А. Грузовые автомобили./В.А.Родичев. </w:t>
      </w:r>
      <w:r w:rsidRPr="00941D28">
        <w:rPr>
          <w:color w:val="000000"/>
        </w:rPr>
        <w:t xml:space="preserve">[Текст] </w:t>
      </w:r>
      <w:r w:rsidRPr="00941D28">
        <w:t>- М.:  2007г.</w:t>
      </w:r>
    </w:p>
    <w:p w:rsidR="00AE2C92" w:rsidRPr="00941D28" w:rsidRDefault="00AE2C92" w:rsidP="005F10EC">
      <w:pPr>
        <w:widowControl/>
        <w:numPr>
          <w:ilvl w:val="0"/>
          <w:numId w:val="100"/>
        </w:numPr>
        <w:shd w:val="clear" w:color="auto" w:fill="FFFFFF"/>
        <w:autoSpaceDE/>
        <w:autoSpaceDN/>
        <w:adjustRightInd/>
        <w:ind w:left="0"/>
        <w:jc w:val="both"/>
      </w:pPr>
      <w:r w:rsidRPr="00941D28">
        <w:rPr>
          <w:bCs/>
        </w:rPr>
        <w:t>Стуканов, В.А. Основы теории автомобильных двигателей и автомобиля</w:t>
      </w:r>
      <w:r w:rsidRPr="00941D28">
        <w:rPr>
          <w:bCs/>
          <w:spacing w:val="-14"/>
        </w:rPr>
        <w:t>.</w:t>
      </w:r>
      <w:r w:rsidRPr="00941D28">
        <w:t xml:space="preserve"> /В.А.Стуканов. </w:t>
      </w:r>
      <w:r w:rsidRPr="00941D28">
        <w:rPr>
          <w:color w:val="000000"/>
        </w:rPr>
        <w:t xml:space="preserve"> [Текст] </w:t>
      </w:r>
      <w:r w:rsidRPr="00941D28">
        <w:t>-М.: 2008г.</w:t>
      </w:r>
    </w:p>
    <w:p w:rsidR="00AE2C92" w:rsidRPr="00941D28" w:rsidRDefault="00AE2C92" w:rsidP="005F10EC">
      <w:pPr>
        <w:widowControl/>
        <w:numPr>
          <w:ilvl w:val="0"/>
          <w:numId w:val="100"/>
        </w:numPr>
        <w:shd w:val="clear" w:color="auto" w:fill="FFFFFF"/>
        <w:autoSpaceDE/>
        <w:autoSpaceDN/>
        <w:adjustRightInd/>
        <w:ind w:left="0"/>
        <w:jc w:val="both"/>
      </w:pPr>
      <w:r w:rsidRPr="00941D28">
        <w:rPr>
          <w:bCs/>
        </w:rPr>
        <w:t xml:space="preserve"> Шестопалов, С.К. Устройство, ТО и ремонт легковых автомобилей./С.К.Шестопалов.  </w:t>
      </w:r>
      <w:r w:rsidRPr="00941D28">
        <w:rPr>
          <w:color w:val="000000"/>
        </w:rPr>
        <w:t xml:space="preserve">[Текст] </w:t>
      </w:r>
      <w:r w:rsidRPr="00941D28">
        <w:t>-     М.:  2009г.</w:t>
      </w:r>
    </w:p>
    <w:p w:rsidR="00AE2C92" w:rsidRPr="00941D28" w:rsidRDefault="00AE2C92" w:rsidP="005F10EC">
      <w:pPr>
        <w:widowControl/>
        <w:numPr>
          <w:ilvl w:val="0"/>
          <w:numId w:val="100"/>
        </w:numPr>
        <w:shd w:val="clear" w:color="auto" w:fill="FFFFFF"/>
        <w:autoSpaceDE/>
        <w:autoSpaceDN/>
        <w:adjustRightInd/>
        <w:ind w:left="0"/>
        <w:jc w:val="both"/>
      </w:pPr>
      <w:r w:rsidRPr="00941D28">
        <w:t xml:space="preserve"> Панов, Ю.В. Установка и эксплуатация газобаллонного оборудования автомобилей./Ю.В.Панов. </w:t>
      </w:r>
      <w:r w:rsidRPr="00941D28">
        <w:rPr>
          <w:color w:val="000000"/>
        </w:rPr>
        <w:t xml:space="preserve"> [Текст] </w:t>
      </w:r>
      <w:r w:rsidRPr="00941D28">
        <w:t>-М.:  2007г.</w:t>
      </w:r>
    </w:p>
    <w:p w:rsidR="00AE2C92" w:rsidRPr="00941D28" w:rsidRDefault="00AE2C92" w:rsidP="005F10EC">
      <w:pPr>
        <w:widowControl/>
        <w:numPr>
          <w:ilvl w:val="0"/>
          <w:numId w:val="100"/>
        </w:numPr>
        <w:shd w:val="clear" w:color="auto" w:fill="FFFFFF"/>
        <w:autoSpaceDE/>
        <w:autoSpaceDN/>
        <w:adjustRightInd/>
        <w:ind w:left="0"/>
        <w:jc w:val="both"/>
      </w:pPr>
      <w:r w:rsidRPr="00941D28">
        <w:t xml:space="preserve">Ерохов, В.И. Системы впрыска легковых автомобилей: эксплуатация, диагностика, ТО и ремонт/В.И.Ерохов. </w:t>
      </w:r>
      <w:r w:rsidRPr="00941D28">
        <w:rPr>
          <w:color w:val="000000"/>
        </w:rPr>
        <w:t xml:space="preserve"> [Текст] </w:t>
      </w:r>
      <w:r w:rsidRPr="00941D28">
        <w:t xml:space="preserve">-М.: 2008г.   </w:t>
      </w:r>
    </w:p>
    <w:p w:rsidR="00AE2C92" w:rsidRPr="00941D28" w:rsidRDefault="00AE2C92" w:rsidP="005F10EC">
      <w:pPr>
        <w:widowControl/>
        <w:numPr>
          <w:ilvl w:val="0"/>
          <w:numId w:val="100"/>
        </w:numPr>
        <w:shd w:val="clear" w:color="auto" w:fill="FFFFFF"/>
        <w:autoSpaceDE/>
        <w:autoSpaceDN/>
        <w:adjustRightInd/>
        <w:ind w:left="0"/>
        <w:jc w:val="both"/>
      </w:pPr>
      <w:r w:rsidRPr="00941D28">
        <w:t xml:space="preserve"> Пехальский, В.И. Устройство автомобиля ./В.И.Пехальский, Я.А.   Пехальская . </w:t>
      </w:r>
      <w:r w:rsidRPr="00941D28">
        <w:rPr>
          <w:color w:val="000000"/>
        </w:rPr>
        <w:t xml:space="preserve">[Текст] </w:t>
      </w:r>
      <w:r w:rsidRPr="00941D28">
        <w:t xml:space="preserve">-М.:  2007г </w:t>
      </w:r>
    </w:p>
    <w:p w:rsidR="00AE2C92" w:rsidRPr="00941D28" w:rsidRDefault="00AE2C92" w:rsidP="00AE2C92">
      <w:pPr>
        <w:jc w:val="center"/>
        <w:rPr>
          <w:b/>
          <w:caps/>
        </w:rPr>
      </w:pP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caps/>
        </w:rPr>
      </w:pPr>
      <w:r w:rsidRPr="00941D28">
        <w:rPr>
          <w:caps/>
        </w:rPr>
        <w:t>4. Контроль и оценка результатов освоения Дисциплины</w:t>
      </w: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941D28">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 исследований.</w:t>
      </w:r>
    </w:p>
    <w:p w:rsidR="00AE2C92" w:rsidRPr="00941D28" w:rsidRDefault="00AE2C92" w:rsidP="00AE2C9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44"/>
        <w:gridCol w:w="4630"/>
      </w:tblGrid>
      <w:tr w:rsidR="00AE2C92" w:rsidRPr="00941D28" w:rsidTr="00D87579">
        <w:trPr>
          <w:jc w:val="center"/>
        </w:trPr>
        <w:tc>
          <w:tcPr>
            <w:tcW w:w="2582" w:type="pct"/>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jc w:val="center"/>
              <w:rPr>
                <w:b/>
                <w:bCs/>
              </w:rPr>
            </w:pPr>
            <w:r w:rsidRPr="00941D28">
              <w:rPr>
                <w:b/>
                <w:bCs/>
              </w:rPr>
              <w:t>Результаты обучения</w:t>
            </w:r>
          </w:p>
          <w:p w:rsidR="00AE2C92" w:rsidRPr="00941D28" w:rsidRDefault="00AE2C92" w:rsidP="00D87579">
            <w:pPr>
              <w:jc w:val="center"/>
              <w:rPr>
                <w:b/>
                <w:bCs/>
              </w:rPr>
            </w:pPr>
            <w:r w:rsidRPr="00941D28">
              <w:rPr>
                <w:b/>
                <w:bCs/>
              </w:rPr>
              <w:t>(освоенные умения, усвоенные знания)</w:t>
            </w:r>
          </w:p>
        </w:tc>
        <w:tc>
          <w:tcPr>
            <w:tcW w:w="2418" w:type="pct"/>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jc w:val="center"/>
              <w:rPr>
                <w:b/>
                <w:bCs/>
              </w:rPr>
            </w:pPr>
            <w:r w:rsidRPr="00941D28">
              <w:rPr>
                <w:b/>
              </w:rPr>
              <w:t xml:space="preserve">Формы и методы контроля и оценки результатов обучения </w:t>
            </w:r>
          </w:p>
        </w:tc>
      </w:tr>
      <w:tr w:rsidR="00AE2C92" w:rsidRPr="00941D28" w:rsidTr="00D87579">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2C92" w:rsidRPr="00941D28" w:rsidRDefault="00AE2C92" w:rsidP="00D87579">
            <w:pPr>
              <w:jc w:val="center"/>
              <w:rPr>
                <w:bCs/>
                <w:i/>
              </w:rPr>
            </w:pPr>
            <w:r w:rsidRPr="00941D28">
              <w:rPr>
                <w:b/>
                <w:bCs/>
              </w:rPr>
              <w:t xml:space="preserve">Умения: </w:t>
            </w:r>
          </w:p>
        </w:tc>
      </w:tr>
      <w:tr w:rsidR="00AE2C92" w:rsidRPr="00941D28" w:rsidTr="00D87579">
        <w:trPr>
          <w:jc w:val="center"/>
        </w:trPr>
        <w:tc>
          <w:tcPr>
            <w:tcW w:w="2582"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a8"/>
              <w:jc w:val="both"/>
              <w:rPr>
                <w:sz w:val="24"/>
                <w:szCs w:val="24"/>
              </w:rPr>
            </w:pPr>
            <w:r w:rsidRPr="00941D28">
              <w:rPr>
                <w:sz w:val="24"/>
                <w:szCs w:val="24"/>
              </w:rPr>
              <w:t>Уметь выполнять метрологическую поверку средств измерений;</w:t>
            </w:r>
          </w:p>
        </w:tc>
        <w:tc>
          <w:tcPr>
            <w:tcW w:w="2418" w:type="pct"/>
            <w:vMerge w:val="restart"/>
            <w:tcBorders>
              <w:top w:val="single" w:sz="4" w:space="0" w:color="auto"/>
              <w:left w:val="single" w:sz="4" w:space="0" w:color="auto"/>
              <w:right w:val="single" w:sz="4" w:space="0" w:color="auto"/>
            </w:tcBorders>
            <w:vAlign w:val="center"/>
          </w:tcPr>
          <w:p w:rsidR="00AE2C92" w:rsidRPr="00941D28" w:rsidRDefault="00AE2C92" w:rsidP="00D87579">
            <w:pPr>
              <w:rPr>
                <w:bCs/>
              </w:rPr>
            </w:pPr>
            <w:r w:rsidRPr="00941D28">
              <w:rPr>
                <w:b/>
                <w:bCs/>
              </w:rPr>
              <w:t>Текущий контроль:</w:t>
            </w:r>
            <w:r w:rsidRPr="00941D28">
              <w:rPr>
                <w:bCs/>
              </w:rPr>
              <w:t xml:space="preserve"> </w:t>
            </w:r>
          </w:p>
          <w:p w:rsidR="00AE2C92" w:rsidRPr="00941D28" w:rsidRDefault="00AE2C92" w:rsidP="00D87579">
            <w:pPr>
              <w:rPr>
                <w:bCs/>
              </w:rPr>
            </w:pPr>
            <w:r w:rsidRPr="00941D28">
              <w:rPr>
                <w:bCs/>
              </w:rPr>
              <w:t>устный и письменный опрос</w:t>
            </w:r>
          </w:p>
          <w:p w:rsidR="00AE2C92" w:rsidRPr="00941D28" w:rsidRDefault="00AE2C92" w:rsidP="00D87579">
            <w:pPr>
              <w:rPr>
                <w:bCs/>
              </w:rPr>
            </w:pPr>
            <w:r w:rsidRPr="00941D28">
              <w:rPr>
                <w:bCs/>
              </w:rPr>
              <w:t xml:space="preserve">практическая (лабораторная) работа, тестовое задание, </w:t>
            </w:r>
          </w:p>
          <w:p w:rsidR="00AE2C92" w:rsidRPr="00941D28" w:rsidRDefault="00AE2C92" w:rsidP="00D87579">
            <w:pPr>
              <w:rPr>
                <w:b/>
                <w:bCs/>
              </w:rPr>
            </w:pPr>
            <w:r w:rsidRPr="00941D28">
              <w:rPr>
                <w:b/>
                <w:bCs/>
              </w:rPr>
              <w:t>Промежуточный контроль:</w:t>
            </w:r>
          </w:p>
          <w:p w:rsidR="00AE2C92" w:rsidRPr="00941D28" w:rsidRDefault="00AE2C92" w:rsidP="00D87579">
            <w:pPr>
              <w:rPr>
                <w:bCs/>
              </w:rPr>
            </w:pPr>
            <w:r w:rsidRPr="00941D28">
              <w:rPr>
                <w:bCs/>
              </w:rPr>
              <w:t>экзамен</w:t>
            </w:r>
          </w:p>
        </w:tc>
      </w:tr>
      <w:tr w:rsidR="00AE2C92" w:rsidRPr="00941D28" w:rsidTr="00D87579">
        <w:trPr>
          <w:jc w:val="center"/>
        </w:trPr>
        <w:tc>
          <w:tcPr>
            <w:tcW w:w="2582"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a8"/>
              <w:jc w:val="both"/>
              <w:rPr>
                <w:sz w:val="24"/>
                <w:szCs w:val="24"/>
              </w:rPr>
            </w:pPr>
            <w:r w:rsidRPr="00941D28">
              <w:rPr>
                <w:sz w:val="24"/>
                <w:szCs w:val="24"/>
              </w:rPr>
              <w:t>Уметь  проводить испытания и контроль продукции;</w:t>
            </w:r>
          </w:p>
        </w:tc>
        <w:tc>
          <w:tcPr>
            <w:tcW w:w="2418" w:type="pct"/>
            <w:vMerge/>
            <w:tcBorders>
              <w:left w:val="single" w:sz="4" w:space="0" w:color="auto"/>
              <w:right w:val="single" w:sz="4" w:space="0" w:color="auto"/>
            </w:tcBorders>
            <w:vAlign w:val="center"/>
          </w:tcPr>
          <w:p w:rsidR="00AE2C92" w:rsidRPr="00941D28" w:rsidRDefault="00AE2C92" w:rsidP="00D87579">
            <w:pPr>
              <w:jc w:val="center"/>
              <w:rPr>
                <w:bCs/>
              </w:rPr>
            </w:pPr>
          </w:p>
        </w:tc>
      </w:tr>
      <w:tr w:rsidR="00AE2C92" w:rsidRPr="00941D28" w:rsidTr="00D87579">
        <w:trPr>
          <w:jc w:val="center"/>
        </w:trPr>
        <w:tc>
          <w:tcPr>
            <w:tcW w:w="2582"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a8"/>
              <w:jc w:val="both"/>
              <w:rPr>
                <w:sz w:val="24"/>
                <w:szCs w:val="24"/>
              </w:rPr>
            </w:pPr>
            <w:r w:rsidRPr="00941D28">
              <w:rPr>
                <w:sz w:val="24"/>
                <w:szCs w:val="24"/>
              </w:rPr>
              <w:t>Уметь применять системы обеспечения качества работ при техническом обслуживании и ремонте автомобильного транспорта;</w:t>
            </w:r>
          </w:p>
        </w:tc>
        <w:tc>
          <w:tcPr>
            <w:tcW w:w="2418" w:type="pct"/>
            <w:vMerge/>
            <w:tcBorders>
              <w:left w:val="single" w:sz="4" w:space="0" w:color="auto"/>
              <w:right w:val="single" w:sz="4" w:space="0" w:color="auto"/>
            </w:tcBorders>
            <w:vAlign w:val="center"/>
          </w:tcPr>
          <w:p w:rsidR="00AE2C92" w:rsidRPr="00941D28" w:rsidRDefault="00AE2C92" w:rsidP="00D87579">
            <w:pPr>
              <w:jc w:val="center"/>
              <w:rPr>
                <w:bCs/>
              </w:rPr>
            </w:pPr>
          </w:p>
        </w:tc>
      </w:tr>
      <w:tr w:rsidR="00AE2C92" w:rsidRPr="00941D28" w:rsidTr="00D87579">
        <w:trPr>
          <w:jc w:val="center"/>
        </w:trPr>
        <w:tc>
          <w:tcPr>
            <w:tcW w:w="2582"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a8"/>
              <w:jc w:val="both"/>
              <w:rPr>
                <w:sz w:val="24"/>
                <w:szCs w:val="24"/>
              </w:rPr>
            </w:pPr>
            <w:r w:rsidRPr="00941D28">
              <w:rPr>
                <w:sz w:val="24"/>
                <w:szCs w:val="24"/>
              </w:rPr>
              <w:t>Уметь определять износ соединений.</w:t>
            </w:r>
          </w:p>
        </w:tc>
        <w:tc>
          <w:tcPr>
            <w:tcW w:w="2418" w:type="pct"/>
            <w:vMerge/>
            <w:tcBorders>
              <w:left w:val="single" w:sz="4" w:space="0" w:color="auto"/>
              <w:bottom w:val="single" w:sz="4" w:space="0" w:color="auto"/>
              <w:right w:val="single" w:sz="4" w:space="0" w:color="auto"/>
            </w:tcBorders>
            <w:vAlign w:val="center"/>
          </w:tcPr>
          <w:p w:rsidR="00AE2C92" w:rsidRPr="00941D28" w:rsidRDefault="00AE2C92" w:rsidP="00D87579">
            <w:pPr>
              <w:jc w:val="center"/>
              <w:rPr>
                <w:bCs/>
              </w:rPr>
            </w:pPr>
          </w:p>
        </w:tc>
      </w:tr>
      <w:tr w:rsidR="00AE2C92" w:rsidRPr="00941D28" w:rsidTr="00D87579">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2C92" w:rsidRPr="00941D28" w:rsidRDefault="00AE2C92" w:rsidP="00D87579">
            <w:pPr>
              <w:jc w:val="center"/>
              <w:rPr>
                <w:bCs/>
              </w:rPr>
            </w:pPr>
            <w:r w:rsidRPr="00941D28">
              <w:rPr>
                <w:b/>
              </w:rPr>
              <w:t>Знания:</w:t>
            </w:r>
          </w:p>
        </w:tc>
      </w:tr>
      <w:tr w:rsidR="00AE2C92" w:rsidRPr="00941D28" w:rsidTr="00D87579">
        <w:trPr>
          <w:jc w:val="center"/>
        </w:trPr>
        <w:tc>
          <w:tcPr>
            <w:tcW w:w="2582"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a8"/>
              <w:jc w:val="both"/>
              <w:rPr>
                <w:sz w:val="24"/>
                <w:szCs w:val="24"/>
              </w:rPr>
            </w:pPr>
            <w:r w:rsidRPr="00941D28">
              <w:rPr>
                <w:sz w:val="24"/>
                <w:szCs w:val="24"/>
              </w:rPr>
              <w:t>Знать основные понятия, термины и определения;</w:t>
            </w:r>
          </w:p>
        </w:tc>
        <w:tc>
          <w:tcPr>
            <w:tcW w:w="2418" w:type="pct"/>
            <w:vMerge w:val="restart"/>
            <w:tcBorders>
              <w:top w:val="single" w:sz="4" w:space="0" w:color="auto"/>
              <w:left w:val="single" w:sz="4" w:space="0" w:color="auto"/>
              <w:right w:val="single" w:sz="4" w:space="0" w:color="auto"/>
            </w:tcBorders>
            <w:vAlign w:val="center"/>
          </w:tcPr>
          <w:p w:rsidR="00AE2C92" w:rsidRPr="00941D28" w:rsidRDefault="00AE2C92" w:rsidP="00D87579">
            <w:pPr>
              <w:rPr>
                <w:bCs/>
              </w:rPr>
            </w:pPr>
            <w:r w:rsidRPr="00941D28">
              <w:rPr>
                <w:b/>
                <w:bCs/>
              </w:rPr>
              <w:t>Текущий контроль:</w:t>
            </w:r>
            <w:r w:rsidRPr="00941D28">
              <w:rPr>
                <w:bCs/>
              </w:rPr>
              <w:t xml:space="preserve"> </w:t>
            </w:r>
          </w:p>
          <w:p w:rsidR="00AE2C92" w:rsidRPr="00941D28" w:rsidRDefault="00AE2C92" w:rsidP="00D87579">
            <w:pPr>
              <w:rPr>
                <w:bCs/>
              </w:rPr>
            </w:pPr>
            <w:r w:rsidRPr="00941D28">
              <w:rPr>
                <w:bCs/>
              </w:rPr>
              <w:t>устный и письменный опрос</w:t>
            </w:r>
          </w:p>
          <w:p w:rsidR="00AE2C92" w:rsidRPr="00941D28" w:rsidRDefault="00AE2C92" w:rsidP="00D87579">
            <w:pPr>
              <w:rPr>
                <w:bCs/>
              </w:rPr>
            </w:pPr>
            <w:r w:rsidRPr="00941D28">
              <w:rPr>
                <w:bCs/>
              </w:rPr>
              <w:t xml:space="preserve">практическая (лабораторная) работа, </w:t>
            </w:r>
            <w:r w:rsidRPr="00941D28">
              <w:rPr>
                <w:bCs/>
              </w:rPr>
              <w:lastRenderedPageBreak/>
              <w:t xml:space="preserve">тестовое задание, </w:t>
            </w:r>
          </w:p>
          <w:p w:rsidR="00AE2C92" w:rsidRPr="00941D28" w:rsidRDefault="00AE2C92" w:rsidP="00D87579">
            <w:pPr>
              <w:rPr>
                <w:b/>
                <w:bCs/>
              </w:rPr>
            </w:pPr>
            <w:r w:rsidRPr="00941D28">
              <w:rPr>
                <w:b/>
                <w:bCs/>
              </w:rPr>
              <w:t>Промежуточный контроль:</w:t>
            </w:r>
          </w:p>
          <w:p w:rsidR="00AE2C92" w:rsidRPr="00941D28" w:rsidRDefault="00AE2C92" w:rsidP="00D87579">
            <w:pPr>
              <w:rPr>
                <w:bCs/>
              </w:rPr>
            </w:pPr>
            <w:r w:rsidRPr="00941D28">
              <w:rPr>
                <w:bCs/>
              </w:rPr>
              <w:t>экзамен</w:t>
            </w:r>
          </w:p>
        </w:tc>
      </w:tr>
      <w:tr w:rsidR="00AE2C92" w:rsidRPr="00941D28" w:rsidTr="00D87579">
        <w:trPr>
          <w:jc w:val="center"/>
        </w:trPr>
        <w:tc>
          <w:tcPr>
            <w:tcW w:w="2582"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a8"/>
              <w:jc w:val="both"/>
              <w:rPr>
                <w:sz w:val="24"/>
                <w:szCs w:val="24"/>
              </w:rPr>
            </w:pPr>
            <w:r w:rsidRPr="00941D28">
              <w:rPr>
                <w:sz w:val="24"/>
                <w:szCs w:val="24"/>
              </w:rPr>
              <w:t xml:space="preserve">Знать средства метрологии, </w:t>
            </w:r>
            <w:r w:rsidRPr="00941D28">
              <w:rPr>
                <w:sz w:val="24"/>
                <w:szCs w:val="24"/>
              </w:rPr>
              <w:lastRenderedPageBreak/>
              <w:t>стандартизации и сертификации;</w:t>
            </w:r>
          </w:p>
        </w:tc>
        <w:tc>
          <w:tcPr>
            <w:tcW w:w="2418" w:type="pct"/>
            <w:vMerge/>
            <w:tcBorders>
              <w:left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jc w:val="center"/>
        </w:trPr>
        <w:tc>
          <w:tcPr>
            <w:tcW w:w="2582"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a8"/>
              <w:jc w:val="both"/>
              <w:rPr>
                <w:sz w:val="24"/>
                <w:szCs w:val="24"/>
              </w:rPr>
            </w:pPr>
            <w:r w:rsidRPr="00941D28">
              <w:rPr>
                <w:sz w:val="24"/>
                <w:szCs w:val="24"/>
              </w:rPr>
              <w:lastRenderedPageBreak/>
              <w:t>Знать профессиональные элементы международной и региональной стандартизации;</w:t>
            </w:r>
          </w:p>
        </w:tc>
        <w:tc>
          <w:tcPr>
            <w:tcW w:w="2418" w:type="pct"/>
            <w:vMerge/>
            <w:tcBorders>
              <w:left w:val="single" w:sz="4" w:space="0" w:color="auto"/>
              <w:right w:val="single" w:sz="4" w:space="0" w:color="auto"/>
            </w:tcBorders>
            <w:vAlign w:val="center"/>
          </w:tcPr>
          <w:p w:rsidR="00AE2C92" w:rsidRPr="00941D28" w:rsidRDefault="00AE2C92" w:rsidP="00D87579">
            <w:pPr>
              <w:jc w:val="center"/>
              <w:rPr>
                <w:bCs/>
              </w:rPr>
            </w:pPr>
          </w:p>
        </w:tc>
      </w:tr>
      <w:tr w:rsidR="00AE2C92" w:rsidRPr="00941D28" w:rsidTr="00D87579">
        <w:trPr>
          <w:jc w:val="center"/>
        </w:trPr>
        <w:tc>
          <w:tcPr>
            <w:tcW w:w="2582"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a8"/>
              <w:jc w:val="both"/>
              <w:rPr>
                <w:sz w:val="24"/>
                <w:szCs w:val="24"/>
              </w:rPr>
            </w:pPr>
            <w:r w:rsidRPr="00941D28">
              <w:rPr>
                <w:sz w:val="24"/>
                <w:szCs w:val="24"/>
              </w:rPr>
              <w:t>Знать показатели качества и методы их оценки;</w:t>
            </w:r>
          </w:p>
        </w:tc>
        <w:tc>
          <w:tcPr>
            <w:tcW w:w="2418" w:type="pct"/>
            <w:vMerge/>
            <w:tcBorders>
              <w:left w:val="single" w:sz="4" w:space="0" w:color="auto"/>
              <w:right w:val="single" w:sz="4" w:space="0" w:color="auto"/>
            </w:tcBorders>
            <w:vAlign w:val="center"/>
          </w:tcPr>
          <w:p w:rsidR="00AE2C92" w:rsidRPr="00941D28" w:rsidRDefault="00AE2C92" w:rsidP="00D87579">
            <w:pPr>
              <w:jc w:val="center"/>
              <w:rPr>
                <w:bCs/>
              </w:rPr>
            </w:pPr>
          </w:p>
        </w:tc>
      </w:tr>
      <w:tr w:rsidR="00AE2C92" w:rsidRPr="00941D28" w:rsidTr="00D87579">
        <w:trPr>
          <w:jc w:val="center"/>
        </w:trPr>
        <w:tc>
          <w:tcPr>
            <w:tcW w:w="2582"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a8"/>
              <w:jc w:val="both"/>
              <w:rPr>
                <w:sz w:val="24"/>
                <w:szCs w:val="24"/>
              </w:rPr>
            </w:pPr>
            <w:r w:rsidRPr="00941D28">
              <w:rPr>
                <w:sz w:val="24"/>
                <w:szCs w:val="24"/>
              </w:rPr>
              <w:t>Знать системы и схемы сертификации.</w:t>
            </w:r>
          </w:p>
        </w:tc>
        <w:tc>
          <w:tcPr>
            <w:tcW w:w="2418" w:type="pct"/>
            <w:vMerge/>
            <w:tcBorders>
              <w:left w:val="single" w:sz="4" w:space="0" w:color="auto"/>
              <w:bottom w:val="single" w:sz="4" w:space="0" w:color="auto"/>
              <w:right w:val="single" w:sz="4" w:space="0" w:color="auto"/>
            </w:tcBorders>
            <w:vAlign w:val="center"/>
          </w:tcPr>
          <w:p w:rsidR="00AE2C92" w:rsidRPr="00941D28" w:rsidRDefault="00AE2C92" w:rsidP="00D87579">
            <w:pPr>
              <w:jc w:val="center"/>
              <w:rPr>
                <w:bCs/>
                <w:i/>
              </w:rPr>
            </w:pPr>
          </w:p>
        </w:tc>
      </w:tr>
    </w:tbl>
    <w:p w:rsidR="00AE2C92" w:rsidRPr="00941D28" w:rsidRDefault="00AE2C92" w:rsidP="00AE2C92">
      <w:pPr>
        <w:pStyle w:val="a8"/>
        <w:jc w:val="both"/>
        <w:rPr>
          <w:sz w:val="24"/>
          <w:szCs w:val="24"/>
        </w:rPr>
      </w:pPr>
    </w:p>
    <w:p w:rsidR="00AE2C92" w:rsidRPr="00941D28" w:rsidRDefault="00AE2C92" w:rsidP="00AE2C92">
      <w:pPr>
        <w:jc w:val="both"/>
        <w:rPr>
          <w:b/>
          <w:color w:val="FF0000"/>
        </w:rPr>
      </w:pPr>
    </w:p>
    <w:p w:rsidR="00AE2C92" w:rsidRPr="00941D28" w:rsidRDefault="00AE2C92" w:rsidP="00AE2C92">
      <w:pPr>
        <w:jc w:val="center"/>
        <w:rPr>
          <w:b/>
          <w:color w:val="FF0000"/>
        </w:rPr>
      </w:pPr>
      <w:r w:rsidRPr="00941D28">
        <w:rPr>
          <w:b/>
          <w:color w:val="FF0000"/>
        </w:rPr>
        <w:t>ОП.06 Правила безопасности дорожного движения</w:t>
      </w:r>
    </w:p>
    <w:p w:rsidR="00AE2C92" w:rsidRPr="00941D28" w:rsidRDefault="00AE2C92" w:rsidP="00AE2C92">
      <w:pPr>
        <w:jc w:val="center"/>
        <w:rPr>
          <w:b/>
          <w:color w:val="FF0000"/>
        </w:rPr>
      </w:pPr>
    </w:p>
    <w:p w:rsidR="00AE2C92" w:rsidRPr="00941D28" w:rsidRDefault="00AE2C92" w:rsidP="00AE2C92">
      <w:pPr>
        <w:shd w:val="clear" w:color="auto" w:fill="FFFFFF"/>
        <w:jc w:val="center"/>
        <w:rPr>
          <w:b/>
        </w:rPr>
      </w:pPr>
      <w:r w:rsidRPr="00941D28">
        <w:rPr>
          <w:b/>
        </w:rPr>
        <w:t>1.ПАСПОРТ РАБОЧЕЙ ПРОГРАММЫ УЧЕБНОЙ ДИСЦИПЛИНЫ</w:t>
      </w:r>
    </w:p>
    <w:p w:rsidR="00AE2C92" w:rsidRPr="00941D28" w:rsidRDefault="00AE2C92" w:rsidP="00AE2C92">
      <w:pPr>
        <w:shd w:val="clear" w:color="auto" w:fill="FFFFFF"/>
        <w:jc w:val="center"/>
        <w:rPr>
          <w:b/>
        </w:rPr>
      </w:pPr>
      <w:r w:rsidRPr="00941D28">
        <w:rPr>
          <w:b/>
        </w:rPr>
        <w:t>ОП.06 Правила безопасности дорожного движения</w:t>
      </w:r>
    </w:p>
    <w:p w:rsidR="00AE2C92" w:rsidRPr="00941D28" w:rsidRDefault="00AE2C92" w:rsidP="005F10EC">
      <w:pPr>
        <w:numPr>
          <w:ilvl w:val="1"/>
          <w:numId w:val="277"/>
        </w:numPr>
        <w:shd w:val="clear" w:color="auto" w:fill="FFFFFF"/>
        <w:ind w:left="0" w:firstLine="851"/>
        <w:jc w:val="both"/>
        <w:rPr>
          <w:b/>
        </w:rPr>
      </w:pPr>
      <w:r w:rsidRPr="00941D28">
        <w:rPr>
          <w:b/>
        </w:rPr>
        <w:t>Область применения программы</w:t>
      </w:r>
    </w:p>
    <w:p w:rsidR="00AE2C92" w:rsidRPr="00941D28" w:rsidRDefault="00AE2C92" w:rsidP="00AE2C92">
      <w:pPr>
        <w:shd w:val="clear" w:color="auto" w:fill="FFFFFF"/>
        <w:ind w:firstLine="851"/>
        <w:jc w:val="both"/>
      </w:pPr>
      <w:r w:rsidRPr="00941D28">
        <w:t xml:space="preserve">Рабочая программа учебной дисциплины является частью программы подготовки специалистов среднего звена </w:t>
      </w:r>
      <w:r w:rsidRPr="00941D28">
        <w:rPr>
          <w:spacing w:val="-1"/>
        </w:rPr>
        <w:t xml:space="preserve">с ФГОС СПО по специальности </w:t>
      </w:r>
      <w:r w:rsidRPr="00941D28">
        <w:t>23.02.03 Техническое обслуживание и ремонт автомобильного транспорта</w:t>
      </w:r>
      <w:r w:rsidRPr="00941D28">
        <w:rPr>
          <w:spacing w:val="-1"/>
        </w:rPr>
        <w:t>.</w:t>
      </w:r>
    </w:p>
    <w:p w:rsidR="00AE2C92" w:rsidRPr="00941D28" w:rsidRDefault="00AE2C92" w:rsidP="00AE2C92">
      <w:pPr>
        <w:shd w:val="clear" w:color="auto" w:fill="FFFFFF"/>
        <w:ind w:firstLine="851"/>
        <w:jc w:val="both"/>
      </w:pPr>
    </w:p>
    <w:p w:rsidR="00AE2C92" w:rsidRPr="00941D28" w:rsidRDefault="00AE2C92" w:rsidP="00AE2C92">
      <w:pPr>
        <w:shd w:val="clear" w:color="auto" w:fill="FFFFFF"/>
        <w:tabs>
          <w:tab w:val="left" w:pos="499"/>
        </w:tabs>
        <w:ind w:firstLine="851"/>
        <w:jc w:val="both"/>
      </w:pPr>
      <w:r w:rsidRPr="00941D28">
        <w:rPr>
          <w:b/>
          <w:spacing w:val="-10"/>
        </w:rPr>
        <w:t>1.2.</w:t>
      </w:r>
      <w:r w:rsidRPr="00941D28">
        <w:rPr>
          <w:b/>
        </w:rPr>
        <w:tab/>
        <w:t>Место учебной дисциплины в структуре основной профессиональной образовательной программы</w:t>
      </w:r>
      <w:r w:rsidRPr="00941D28">
        <w:t>: дисциплина входит в цикл общепрофессиональных дисциплин.</w:t>
      </w:r>
    </w:p>
    <w:p w:rsidR="00AE2C92" w:rsidRPr="00941D28" w:rsidRDefault="00AE2C92" w:rsidP="00AE2C92">
      <w:pPr>
        <w:shd w:val="clear" w:color="auto" w:fill="FFFFFF"/>
        <w:tabs>
          <w:tab w:val="left" w:pos="499"/>
        </w:tabs>
        <w:ind w:firstLine="851"/>
        <w:jc w:val="both"/>
      </w:pPr>
    </w:p>
    <w:p w:rsidR="00AE2C92" w:rsidRPr="00941D28" w:rsidRDefault="00AE2C92" w:rsidP="00AE2C92">
      <w:pPr>
        <w:shd w:val="clear" w:color="auto" w:fill="FFFFFF"/>
        <w:tabs>
          <w:tab w:val="left" w:pos="658"/>
        </w:tabs>
        <w:ind w:firstLine="851"/>
        <w:jc w:val="both"/>
      </w:pPr>
      <w:r w:rsidRPr="00941D28">
        <w:rPr>
          <w:b/>
          <w:spacing w:val="-10"/>
        </w:rPr>
        <w:t>1.3.</w:t>
      </w:r>
      <w:r w:rsidRPr="00941D28">
        <w:rPr>
          <w:b/>
        </w:rPr>
        <w:tab/>
        <w:t>Цели и задачи дисциплины</w:t>
      </w:r>
      <w:r w:rsidRPr="00941D28">
        <w:t xml:space="preserve"> - требования </w:t>
      </w:r>
      <w:r w:rsidRPr="00941D28">
        <w:rPr>
          <w:iCs/>
        </w:rPr>
        <w:t xml:space="preserve">к </w:t>
      </w:r>
      <w:r w:rsidRPr="00941D28">
        <w:t>результатам освоения</w:t>
      </w:r>
    </w:p>
    <w:p w:rsidR="00AE2C92" w:rsidRPr="00941D28" w:rsidRDefault="00AE2C92" w:rsidP="00AE2C92">
      <w:pPr>
        <w:shd w:val="clear" w:color="auto" w:fill="FFFFFF"/>
        <w:ind w:firstLine="851"/>
        <w:jc w:val="both"/>
      </w:pPr>
      <w:r w:rsidRPr="00941D28">
        <w:t>дисциплины:</w:t>
      </w:r>
    </w:p>
    <w:p w:rsidR="00AE2C92" w:rsidRPr="00941D28" w:rsidRDefault="00AE2C92" w:rsidP="00AE2C92">
      <w:pPr>
        <w:shd w:val="clear" w:color="auto" w:fill="FFFFFF"/>
        <w:ind w:firstLine="851"/>
        <w:jc w:val="both"/>
      </w:pPr>
      <w:r w:rsidRPr="00941D28">
        <w:t xml:space="preserve">В результате освоения дисциплины обучающийся должен </w:t>
      </w:r>
    </w:p>
    <w:p w:rsidR="00AE2C92" w:rsidRPr="00941D28" w:rsidRDefault="00AE2C92" w:rsidP="00AE2C92">
      <w:pPr>
        <w:shd w:val="clear" w:color="auto" w:fill="FFFFFF"/>
        <w:ind w:firstLine="851"/>
        <w:jc w:val="both"/>
      </w:pPr>
      <w:r w:rsidRPr="00941D28">
        <w:t>уметь:</w:t>
      </w:r>
    </w:p>
    <w:p w:rsidR="00AE2C92" w:rsidRPr="00941D28" w:rsidRDefault="00AE2C92" w:rsidP="005F10EC">
      <w:pPr>
        <w:pStyle w:val="ConsPlusNormal"/>
        <w:numPr>
          <w:ilvl w:val="0"/>
          <w:numId w:val="278"/>
        </w:numPr>
        <w:ind w:left="0" w:firstLine="851"/>
        <w:jc w:val="both"/>
        <w:rPr>
          <w:rFonts w:ascii="Times New Roman" w:hAnsi="Times New Roman" w:cs="Times New Roman"/>
          <w:sz w:val="24"/>
          <w:szCs w:val="24"/>
        </w:rPr>
      </w:pPr>
      <w:r w:rsidRPr="00941D28">
        <w:rPr>
          <w:rFonts w:ascii="Times New Roman" w:hAnsi="Times New Roman" w:cs="Times New Roman"/>
          <w:sz w:val="24"/>
          <w:szCs w:val="24"/>
        </w:rPr>
        <w:t>пользоваться дорожными знаками и разметкой;</w:t>
      </w:r>
    </w:p>
    <w:p w:rsidR="00AE2C92" w:rsidRPr="00941D28" w:rsidRDefault="00AE2C92" w:rsidP="005F10EC">
      <w:pPr>
        <w:pStyle w:val="ConsPlusNormal"/>
        <w:numPr>
          <w:ilvl w:val="0"/>
          <w:numId w:val="278"/>
        </w:numPr>
        <w:ind w:left="0" w:firstLine="851"/>
        <w:jc w:val="both"/>
        <w:rPr>
          <w:rFonts w:ascii="Times New Roman" w:hAnsi="Times New Roman" w:cs="Times New Roman"/>
          <w:sz w:val="24"/>
          <w:szCs w:val="24"/>
        </w:rPr>
      </w:pPr>
      <w:r w:rsidRPr="00941D28">
        <w:rPr>
          <w:rFonts w:ascii="Times New Roman" w:hAnsi="Times New Roman" w:cs="Times New Roman"/>
          <w:sz w:val="24"/>
          <w:szCs w:val="24"/>
        </w:rPr>
        <w:t>ориентироваться по сигналам регулировщика;</w:t>
      </w:r>
    </w:p>
    <w:p w:rsidR="00AE2C92" w:rsidRPr="00941D28" w:rsidRDefault="00AE2C92" w:rsidP="005F10EC">
      <w:pPr>
        <w:pStyle w:val="ConsPlusNormal"/>
        <w:numPr>
          <w:ilvl w:val="0"/>
          <w:numId w:val="278"/>
        </w:numPr>
        <w:ind w:left="0" w:firstLine="851"/>
        <w:jc w:val="both"/>
        <w:rPr>
          <w:rFonts w:ascii="Times New Roman" w:hAnsi="Times New Roman" w:cs="Times New Roman"/>
          <w:sz w:val="24"/>
          <w:szCs w:val="24"/>
        </w:rPr>
      </w:pPr>
      <w:r w:rsidRPr="00941D28">
        <w:rPr>
          <w:rFonts w:ascii="Times New Roman" w:hAnsi="Times New Roman" w:cs="Times New Roman"/>
          <w:sz w:val="24"/>
          <w:szCs w:val="24"/>
        </w:rPr>
        <w:t>определять очередность проезда различных транспортных средств;</w:t>
      </w:r>
    </w:p>
    <w:p w:rsidR="00AE2C92" w:rsidRPr="00941D28" w:rsidRDefault="00AE2C92" w:rsidP="005F10EC">
      <w:pPr>
        <w:pStyle w:val="ConsPlusNormal"/>
        <w:numPr>
          <w:ilvl w:val="0"/>
          <w:numId w:val="278"/>
        </w:numPr>
        <w:ind w:left="0" w:firstLine="851"/>
        <w:jc w:val="both"/>
        <w:rPr>
          <w:rFonts w:ascii="Times New Roman" w:hAnsi="Times New Roman" w:cs="Times New Roman"/>
          <w:sz w:val="24"/>
          <w:szCs w:val="24"/>
        </w:rPr>
      </w:pPr>
      <w:r w:rsidRPr="00941D28">
        <w:rPr>
          <w:rFonts w:ascii="Times New Roman" w:hAnsi="Times New Roman" w:cs="Times New Roman"/>
          <w:sz w:val="24"/>
          <w:szCs w:val="24"/>
        </w:rPr>
        <w:t>оказывать первую медицинскую помощь пострадавшим в дорожно-транспортных происшествиях;</w:t>
      </w:r>
    </w:p>
    <w:p w:rsidR="00AE2C92" w:rsidRPr="00941D28" w:rsidRDefault="00AE2C92" w:rsidP="005F10EC">
      <w:pPr>
        <w:pStyle w:val="ConsPlusNormal"/>
        <w:numPr>
          <w:ilvl w:val="0"/>
          <w:numId w:val="278"/>
        </w:numPr>
        <w:ind w:left="0" w:firstLine="851"/>
        <w:jc w:val="both"/>
        <w:rPr>
          <w:rFonts w:ascii="Times New Roman" w:hAnsi="Times New Roman" w:cs="Times New Roman"/>
          <w:sz w:val="24"/>
          <w:szCs w:val="24"/>
        </w:rPr>
      </w:pPr>
      <w:r w:rsidRPr="00941D28">
        <w:rPr>
          <w:rFonts w:ascii="Times New Roman" w:hAnsi="Times New Roman" w:cs="Times New Roman"/>
          <w:sz w:val="24"/>
          <w:szCs w:val="24"/>
        </w:rPr>
        <w:t>управлять своим эмоциональным состоянием при движении транспортного средства;</w:t>
      </w:r>
    </w:p>
    <w:p w:rsidR="00AE2C92" w:rsidRPr="00941D28" w:rsidRDefault="00AE2C92" w:rsidP="005F10EC">
      <w:pPr>
        <w:pStyle w:val="ConsPlusNormal"/>
        <w:numPr>
          <w:ilvl w:val="0"/>
          <w:numId w:val="278"/>
        </w:numPr>
        <w:ind w:left="0" w:firstLine="851"/>
        <w:jc w:val="both"/>
        <w:rPr>
          <w:rFonts w:ascii="Times New Roman" w:hAnsi="Times New Roman" w:cs="Times New Roman"/>
          <w:sz w:val="24"/>
          <w:szCs w:val="24"/>
        </w:rPr>
      </w:pPr>
      <w:r w:rsidRPr="00941D28">
        <w:rPr>
          <w:rFonts w:ascii="Times New Roman" w:hAnsi="Times New Roman" w:cs="Times New Roman"/>
          <w:sz w:val="24"/>
          <w:szCs w:val="24"/>
        </w:rPr>
        <w:t>уверенно действовать в нештатных ситуациях;</w:t>
      </w:r>
    </w:p>
    <w:p w:rsidR="00AE2C92" w:rsidRPr="00941D28" w:rsidRDefault="00AE2C92" w:rsidP="005F10EC">
      <w:pPr>
        <w:pStyle w:val="ConsPlusNormal"/>
        <w:numPr>
          <w:ilvl w:val="0"/>
          <w:numId w:val="278"/>
        </w:numPr>
        <w:ind w:left="0" w:firstLine="851"/>
        <w:jc w:val="both"/>
        <w:rPr>
          <w:rFonts w:ascii="Times New Roman" w:hAnsi="Times New Roman" w:cs="Times New Roman"/>
          <w:sz w:val="24"/>
          <w:szCs w:val="24"/>
        </w:rPr>
      </w:pPr>
      <w:r w:rsidRPr="00941D28">
        <w:rPr>
          <w:rFonts w:ascii="Times New Roman" w:hAnsi="Times New Roman" w:cs="Times New Roman"/>
          <w:sz w:val="24"/>
          <w:szCs w:val="24"/>
        </w:rPr>
        <w:t>обеспечивать безопасное размещение и перевозку грузов;</w:t>
      </w:r>
    </w:p>
    <w:p w:rsidR="00AE2C92" w:rsidRPr="00941D28" w:rsidRDefault="00AE2C92" w:rsidP="005F10EC">
      <w:pPr>
        <w:pStyle w:val="ConsPlusNormal"/>
        <w:numPr>
          <w:ilvl w:val="0"/>
          <w:numId w:val="278"/>
        </w:numPr>
        <w:ind w:left="0" w:firstLine="851"/>
        <w:jc w:val="both"/>
        <w:rPr>
          <w:rFonts w:ascii="Times New Roman" w:hAnsi="Times New Roman" w:cs="Times New Roman"/>
          <w:sz w:val="24"/>
          <w:szCs w:val="24"/>
        </w:rPr>
      </w:pPr>
      <w:r w:rsidRPr="00941D28">
        <w:rPr>
          <w:rFonts w:ascii="Times New Roman" w:hAnsi="Times New Roman" w:cs="Times New Roman"/>
          <w:sz w:val="24"/>
          <w:szCs w:val="24"/>
        </w:rPr>
        <w:t>предвидеть возникновение опасностей при движении транспортных средств;</w:t>
      </w:r>
    </w:p>
    <w:p w:rsidR="00AE2C92" w:rsidRPr="00941D28" w:rsidRDefault="00AE2C92" w:rsidP="005F10EC">
      <w:pPr>
        <w:pStyle w:val="ConsPlusNormal"/>
        <w:numPr>
          <w:ilvl w:val="0"/>
          <w:numId w:val="278"/>
        </w:numPr>
        <w:ind w:left="0" w:firstLine="851"/>
        <w:jc w:val="both"/>
        <w:rPr>
          <w:rFonts w:ascii="Times New Roman" w:hAnsi="Times New Roman" w:cs="Times New Roman"/>
          <w:sz w:val="24"/>
          <w:szCs w:val="24"/>
        </w:rPr>
      </w:pPr>
      <w:r w:rsidRPr="00941D28">
        <w:rPr>
          <w:rFonts w:ascii="Times New Roman" w:hAnsi="Times New Roman" w:cs="Times New Roman"/>
          <w:sz w:val="24"/>
          <w:szCs w:val="24"/>
        </w:rPr>
        <w:t>организовывать работу водителя с соблюдением правил безопасности дорожного движения;</w:t>
      </w:r>
    </w:p>
    <w:p w:rsidR="00AE2C92" w:rsidRPr="00941D28" w:rsidRDefault="00AE2C92" w:rsidP="00AE2C92">
      <w:pPr>
        <w:shd w:val="clear" w:color="auto" w:fill="FFFFFF"/>
        <w:ind w:firstLine="851"/>
        <w:jc w:val="both"/>
      </w:pPr>
    </w:p>
    <w:p w:rsidR="00AE2C92" w:rsidRPr="00941D28" w:rsidRDefault="00AE2C92" w:rsidP="00AE2C92">
      <w:pPr>
        <w:shd w:val="clear" w:color="auto" w:fill="FFFFFF"/>
        <w:ind w:firstLine="851"/>
        <w:jc w:val="both"/>
      </w:pPr>
      <w:r w:rsidRPr="00941D28">
        <w:t xml:space="preserve">В результате освоения дисциплины обучающийся должен </w:t>
      </w:r>
    </w:p>
    <w:p w:rsidR="00AE2C92" w:rsidRPr="00941D28" w:rsidRDefault="00AE2C92" w:rsidP="00AE2C92">
      <w:pPr>
        <w:shd w:val="clear" w:color="auto" w:fill="FFFFFF"/>
        <w:ind w:firstLine="851"/>
        <w:jc w:val="both"/>
      </w:pPr>
      <w:r w:rsidRPr="00941D28">
        <w:t>знать:</w:t>
      </w:r>
    </w:p>
    <w:p w:rsidR="00AE2C92" w:rsidRPr="00941D28" w:rsidRDefault="00AE2C92" w:rsidP="005F10EC">
      <w:pPr>
        <w:pStyle w:val="ConsPlusNormal"/>
        <w:numPr>
          <w:ilvl w:val="0"/>
          <w:numId w:val="104"/>
        </w:numPr>
        <w:ind w:firstLine="851"/>
        <w:jc w:val="both"/>
        <w:rPr>
          <w:rFonts w:ascii="Times New Roman" w:hAnsi="Times New Roman" w:cs="Times New Roman"/>
          <w:sz w:val="24"/>
          <w:szCs w:val="24"/>
        </w:rPr>
      </w:pPr>
      <w:r w:rsidRPr="00941D28">
        <w:rPr>
          <w:rFonts w:ascii="Times New Roman" w:hAnsi="Times New Roman" w:cs="Times New Roman"/>
          <w:sz w:val="24"/>
          <w:szCs w:val="24"/>
        </w:rPr>
        <w:t>причины дорожно-транспортных происшествий;</w:t>
      </w:r>
    </w:p>
    <w:p w:rsidR="00AE2C92" w:rsidRPr="00941D28" w:rsidRDefault="00AE2C92" w:rsidP="005F10EC">
      <w:pPr>
        <w:pStyle w:val="ConsPlusNormal"/>
        <w:numPr>
          <w:ilvl w:val="0"/>
          <w:numId w:val="104"/>
        </w:numPr>
        <w:ind w:firstLine="851"/>
        <w:jc w:val="both"/>
        <w:rPr>
          <w:rFonts w:ascii="Times New Roman" w:hAnsi="Times New Roman" w:cs="Times New Roman"/>
          <w:sz w:val="24"/>
          <w:szCs w:val="24"/>
        </w:rPr>
      </w:pPr>
      <w:r w:rsidRPr="00941D28">
        <w:rPr>
          <w:rFonts w:ascii="Times New Roman" w:hAnsi="Times New Roman" w:cs="Times New Roman"/>
          <w:sz w:val="24"/>
          <w:szCs w:val="24"/>
        </w:rPr>
        <w:t>зависимость дистанции от различных факторов;</w:t>
      </w:r>
    </w:p>
    <w:p w:rsidR="00AE2C92" w:rsidRPr="00941D28" w:rsidRDefault="00AE2C92" w:rsidP="005F10EC">
      <w:pPr>
        <w:pStyle w:val="ConsPlusNormal"/>
        <w:numPr>
          <w:ilvl w:val="0"/>
          <w:numId w:val="104"/>
        </w:numPr>
        <w:ind w:firstLine="851"/>
        <w:jc w:val="both"/>
        <w:rPr>
          <w:rFonts w:ascii="Times New Roman" w:hAnsi="Times New Roman" w:cs="Times New Roman"/>
          <w:sz w:val="24"/>
          <w:szCs w:val="24"/>
        </w:rPr>
      </w:pPr>
      <w:r w:rsidRPr="00941D28">
        <w:rPr>
          <w:rFonts w:ascii="Times New Roman" w:hAnsi="Times New Roman" w:cs="Times New Roman"/>
          <w:sz w:val="24"/>
          <w:szCs w:val="24"/>
        </w:rPr>
        <w:t>дополнительные требования к движению различных транспортных средств и движению в колонне;</w:t>
      </w:r>
    </w:p>
    <w:p w:rsidR="00AE2C92" w:rsidRPr="00941D28" w:rsidRDefault="00AE2C92" w:rsidP="005F10EC">
      <w:pPr>
        <w:pStyle w:val="ConsPlusNormal"/>
        <w:numPr>
          <w:ilvl w:val="0"/>
          <w:numId w:val="104"/>
        </w:numPr>
        <w:ind w:firstLine="851"/>
        <w:jc w:val="both"/>
        <w:rPr>
          <w:rFonts w:ascii="Times New Roman" w:hAnsi="Times New Roman" w:cs="Times New Roman"/>
          <w:sz w:val="24"/>
          <w:szCs w:val="24"/>
        </w:rPr>
      </w:pPr>
      <w:r w:rsidRPr="00941D28">
        <w:rPr>
          <w:rFonts w:ascii="Times New Roman" w:hAnsi="Times New Roman" w:cs="Times New Roman"/>
          <w:sz w:val="24"/>
          <w:szCs w:val="24"/>
        </w:rPr>
        <w:t>особенности перевозки людей и грузов;</w:t>
      </w:r>
    </w:p>
    <w:p w:rsidR="00AE2C92" w:rsidRPr="00941D28" w:rsidRDefault="00AE2C92" w:rsidP="005F10EC">
      <w:pPr>
        <w:pStyle w:val="ConsPlusNormal"/>
        <w:numPr>
          <w:ilvl w:val="0"/>
          <w:numId w:val="104"/>
        </w:numPr>
        <w:ind w:firstLine="851"/>
        <w:jc w:val="both"/>
        <w:rPr>
          <w:rFonts w:ascii="Times New Roman" w:hAnsi="Times New Roman" w:cs="Times New Roman"/>
          <w:sz w:val="24"/>
          <w:szCs w:val="24"/>
        </w:rPr>
      </w:pPr>
      <w:r w:rsidRPr="00941D28">
        <w:rPr>
          <w:rFonts w:ascii="Times New Roman" w:hAnsi="Times New Roman" w:cs="Times New Roman"/>
          <w:sz w:val="24"/>
          <w:szCs w:val="24"/>
        </w:rPr>
        <w:t>влияние алкоголя и наркотиков на трудоспособность водителя и безопасность движения;</w:t>
      </w:r>
    </w:p>
    <w:p w:rsidR="00AE2C92" w:rsidRPr="00941D28" w:rsidRDefault="00AE2C92" w:rsidP="005F10EC">
      <w:pPr>
        <w:pStyle w:val="a5"/>
        <w:widowControl w:val="0"/>
        <w:numPr>
          <w:ilvl w:val="0"/>
          <w:numId w:val="104"/>
        </w:numPr>
        <w:shd w:val="clear" w:color="auto" w:fill="FFFFFF"/>
        <w:autoSpaceDE w:val="0"/>
        <w:autoSpaceDN w:val="0"/>
        <w:adjustRightInd w:val="0"/>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основы законодательства в сфере дорожного движения</w:t>
      </w:r>
      <w:r w:rsidRPr="00941D28">
        <w:rPr>
          <w:rFonts w:ascii="Times New Roman" w:hAnsi="Times New Roman"/>
          <w:spacing w:val="-1"/>
          <w:sz w:val="24"/>
          <w:szCs w:val="24"/>
        </w:rPr>
        <w:t>.</w:t>
      </w:r>
    </w:p>
    <w:p w:rsidR="00AE2C92" w:rsidRPr="00941D28" w:rsidRDefault="00AE2C92" w:rsidP="00AE2C92">
      <w:pPr>
        <w:shd w:val="clear" w:color="auto" w:fill="FFFFFF"/>
        <w:ind w:firstLine="851"/>
        <w:jc w:val="both"/>
        <w:rPr>
          <w:b/>
        </w:rPr>
      </w:pPr>
    </w:p>
    <w:p w:rsidR="00AE2C92" w:rsidRPr="00941D28" w:rsidRDefault="00AE2C92" w:rsidP="00AE2C92">
      <w:pPr>
        <w:shd w:val="clear" w:color="auto" w:fill="FFFFFF"/>
        <w:ind w:firstLine="851"/>
        <w:jc w:val="both"/>
        <w:rPr>
          <w:b/>
        </w:rPr>
      </w:pPr>
      <w:r w:rsidRPr="00941D28">
        <w:rPr>
          <w:b/>
        </w:rPr>
        <w:lastRenderedPageBreak/>
        <w:t>1.4. Количество часов на освоение программы учебной дисциплины:</w:t>
      </w:r>
    </w:p>
    <w:p w:rsidR="00AE2C92" w:rsidRPr="00941D28" w:rsidRDefault="00AE2C92" w:rsidP="00AE2C92">
      <w:pPr>
        <w:shd w:val="clear" w:color="auto" w:fill="FFFFFF"/>
        <w:ind w:firstLine="851"/>
        <w:jc w:val="both"/>
        <w:rPr>
          <w:spacing w:val="-1"/>
        </w:rPr>
      </w:pPr>
      <w:r w:rsidRPr="00941D28">
        <w:rPr>
          <w:spacing w:val="-1"/>
        </w:rPr>
        <w:t xml:space="preserve">Максимальной учебной нагрузки обучающегося 132 часов, </w:t>
      </w:r>
    </w:p>
    <w:p w:rsidR="00AE2C92" w:rsidRPr="00941D28" w:rsidRDefault="00AE2C92" w:rsidP="00AE2C92">
      <w:pPr>
        <w:shd w:val="clear" w:color="auto" w:fill="FFFFFF"/>
        <w:ind w:firstLine="851"/>
        <w:jc w:val="both"/>
        <w:rPr>
          <w:spacing w:val="-1"/>
        </w:rPr>
      </w:pPr>
      <w:r w:rsidRPr="00941D28">
        <w:rPr>
          <w:spacing w:val="-1"/>
        </w:rPr>
        <w:t xml:space="preserve">в том числе: </w:t>
      </w:r>
    </w:p>
    <w:p w:rsidR="00AE2C92" w:rsidRPr="00941D28" w:rsidRDefault="00AE2C92" w:rsidP="00AE2C92">
      <w:pPr>
        <w:shd w:val="clear" w:color="auto" w:fill="FFFFFF"/>
        <w:ind w:firstLine="851"/>
        <w:jc w:val="both"/>
      </w:pPr>
      <w:r w:rsidRPr="00941D28">
        <w:rPr>
          <w:spacing w:val="-1"/>
        </w:rPr>
        <w:t>обязательной аудиторной учебной нагрузки обучающегося - 90 час;</w:t>
      </w:r>
    </w:p>
    <w:p w:rsidR="00AE2C92" w:rsidRPr="00941D28" w:rsidRDefault="00AE2C92" w:rsidP="00AE2C92">
      <w:pPr>
        <w:shd w:val="clear" w:color="auto" w:fill="FFFFFF"/>
        <w:ind w:firstLine="851"/>
        <w:jc w:val="both"/>
        <w:rPr>
          <w:spacing w:val="-3"/>
        </w:rPr>
      </w:pPr>
      <w:r w:rsidRPr="00941D28">
        <w:t>самостоятельной работы обучающегося - 42 часов.</w:t>
      </w:r>
      <w:r w:rsidRPr="00941D28">
        <w:rPr>
          <w:spacing w:val="-3"/>
        </w:rPr>
        <w:t xml:space="preserve"> </w:t>
      </w:r>
    </w:p>
    <w:p w:rsidR="00AE2C92" w:rsidRPr="00941D28" w:rsidRDefault="00AE2C92" w:rsidP="00AE2C92">
      <w:pPr>
        <w:pageBreakBefore/>
        <w:shd w:val="clear" w:color="auto" w:fill="FFFFFF"/>
        <w:jc w:val="center"/>
        <w:rPr>
          <w:b/>
          <w:spacing w:val="-3"/>
        </w:rPr>
      </w:pPr>
      <w:r w:rsidRPr="00941D28">
        <w:rPr>
          <w:b/>
          <w:spacing w:val="-3"/>
        </w:rPr>
        <w:lastRenderedPageBreak/>
        <w:t>2. СТРУКТУРА И СОДЕРЖАНИЕ УЧЕБНОЙ ДИСЦИПЛИНЫ</w:t>
      </w:r>
    </w:p>
    <w:p w:rsidR="00AE2C92" w:rsidRPr="00941D28" w:rsidRDefault="00AE2C92" w:rsidP="00AE2C92">
      <w:pPr>
        <w:shd w:val="clear" w:color="auto" w:fill="FFFFFF"/>
        <w:jc w:val="center"/>
        <w:rPr>
          <w:b/>
        </w:rPr>
      </w:pPr>
      <w:r w:rsidRPr="00941D28">
        <w:rPr>
          <w:b/>
          <w:spacing w:val="-4"/>
        </w:rPr>
        <w:t>2.1 Объем учебной дисциплины и виды учебной работы</w:t>
      </w:r>
    </w:p>
    <w:tbl>
      <w:tblPr>
        <w:tblW w:w="5000" w:type="pct"/>
        <w:tblCellMar>
          <w:left w:w="40" w:type="dxa"/>
          <w:right w:w="40" w:type="dxa"/>
        </w:tblCellMar>
        <w:tblLook w:val="0000"/>
      </w:tblPr>
      <w:tblGrid>
        <w:gridCol w:w="7620"/>
        <w:gridCol w:w="1818"/>
      </w:tblGrid>
      <w:tr w:rsidR="00AE2C92" w:rsidRPr="00941D28" w:rsidTr="00D87579">
        <w:trPr>
          <w:trHeight w:hRule="exact" w:val="430"/>
        </w:trPr>
        <w:tc>
          <w:tcPr>
            <w:tcW w:w="4037"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rPr>
                <w:b/>
              </w:rPr>
            </w:pPr>
            <w:r w:rsidRPr="00941D28">
              <w:rPr>
                <w:b/>
              </w:rPr>
              <w:t>Виды учебной работы</w:t>
            </w:r>
          </w:p>
        </w:tc>
        <w:tc>
          <w:tcPr>
            <w:tcW w:w="963"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rPr>
                <w:b/>
              </w:rPr>
            </w:pPr>
            <w:r w:rsidRPr="00941D28">
              <w:rPr>
                <w:b/>
              </w:rPr>
              <w:t>Объем часов</w:t>
            </w:r>
          </w:p>
        </w:tc>
      </w:tr>
      <w:tr w:rsidR="00AE2C92" w:rsidRPr="00941D28" w:rsidTr="00D87579">
        <w:trPr>
          <w:trHeight w:hRule="exact" w:val="401"/>
        </w:trPr>
        <w:tc>
          <w:tcPr>
            <w:tcW w:w="4037"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Максимальная учебная нагрузка (всего)</w:t>
            </w:r>
          </w:p>
        </w:tc>
        <w:tc>
          <w:tcPr>
            <w:tcW w:w="963"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132</w:t>
            </w:r>
          </w:p>
        </w:tc>
      </w:tr>
      <w:tr w:rsidR="00AE2C92" w:rsidRPr="00941D28" w:rsidTr="00D87579">
        <w:trPr>
          <w:trHeight w:hRule="exact" w:val="413"/>
        </w:trPr>
        <w:tc>
          <w:tcPr>
            <w:tcW w:w="4037"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Обязательная аудиторная учебная нагрузка (всего)</w:t>
            </w:r>
          </w:p>
        </w:tc>
        <w:tc>
          <w:tcPr>
            <w:tcW w:w="963"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90</w:t>
            </w:r>
          </w:p>
        </w:tc>
      </w:tr>
      <w:tr w:rsidR="00AE2C92" w:rsidRPr="00941D28" w:rsidTr="00D87579">
        <w:trPr>
          <w:trHeight w:hRule="exact" w:val="401"/>
        </w:trPr>
        <w:tc>
          <w:tcPr>
            <w:tcW w:w="4037"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в том числе:</w:t>
            </w:r>
          </w:p>
        </w:tc>
        <w:tc>
          <w:tcPr>
            <w:tcW w:w="963"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p>
        </w:tc>
      </w:tr>
      <w:tr w:rsidR="00AE2C92" w:rsidRPr="00941D28" w:rsidTr="00D87579">
        <w:trPr>
          <w:trHeight w:hRule="exact" w:val="401"/>
        </w:trPr>
        <w:tc>
          <w:tcPr>
            <w:tcW w:w="4037"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практические занятия</w:t>
            </w:r>
          </w:p>
        </w:tc>
        <w:tc>
          <w:tcPr>
            <w:tcW w:w="963"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42</w:t>
            </w:r>
          </w:p>
        </w:tc>
      </w:tr>
      <w:tr w:rsidR="00AE2C92" w:rsidRPr="00941D28" w:rsidTr="00D87579">
        <w:trPr>
          <w:trHeight w:hRule="exact" w:val="413"/>
        </w:trPr>
        <w:tc>
          <w:tcPr>
            <w:tcW w:w="4037"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Самостоятельная работа студента (всего)</w:t>
            </w:r>
          </w:p>
        </w:tc>
        <w:tc>
          <w:tcPr>
            <w:tcW w:w="963"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42</w:t>
            </w:r>
          </w:p>
        </w:tc>
      </w:tr>
      <w:tr w:rsidR="00AE2C92" w:rsidRPr="00941D28" w:rsidTr="00D87579">
        <w:trPr>
          <w:trHeight w:hRule="exact" w:val="413"/>
        </w:trPr>
        <w:tc>
          <w:tcPr>
            <w:tcW w:w="4037"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в том числе:</w:t>
            </w:r>
          </w:p>
        </w:tc>
        <w:tc>
          <w:tcPr>
            <w:tcW w:w="963"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p>
        </w:tc>
      </w:tr>
      <w:tr w:rsidR="00AE2C92" w:rsidRPr="00941D28" w:rsidTr="00D87579">
        <w:trPr>
          <w:trHeight w:hRule="exact" w:val="837"/>
        </w:trPr>
        <w:tc>
          <w:tcPr>
            <w:tcW w:w="4037"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итоговая аттестация в форме экзамена</w:t>
            </w:r>
          </w:p>
        </w:tc>
        <w:tc>
          <w:tcPr>
            <w:tcW w:w="963"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p>
        </w:tc>
      </w:tr>
    </w:tbl>
    <w:p w:rsidR="00AE2C92" w:rsidRPr="00941D28" w:rsidRDefault="00AE2C92" w:rsidP="00AE2C92">
      <w:pPr>
        <w:shd w:val="clear" w:color="auto" w:fill="FFFFFF"/>
        <w:jc w:val="both"/>
      </w:pPr>
    </w:p>
    <w:p w:rsidR="00AE2C92" w:rsidRPr="00941D28" w:rsidRDefault="00AE2C92" w:rsidP="00AE2C92">
      <w:pPr>
        <w:shd w:val="clear" w:color="auto" w:fill="FFFFFF"/>
        <w:jc w:val="both"/>
      </w:pPr>
      <w:r w:rsidRPr="00941D28">
        <w:rPr>
          <w:b/>
        </w:rPr>
        <w:t>2.2. Тематический план и содержание учебной дисциплины</w:t>
      </w:r>
      <w:r w:rsidRPr="00941D28">
        <w:rPr>
          <w:spacing w:val="-5"/>
        </w:rPr>
        <w:t xml:space="preserve"> ОП.06 ПРАВИЛА БЕЗОПАСНОСТИ ДОРОЖНОГО ДВИЖЕНИЯ</w:t>
      </w:r>
    </w:p>
    <w:tbl>
      <w:tblPr>
        <w:tblW w:w="5000" w:type="pct"/>
        <w:tblCellMar>
          <w:top w:w="57" w:type="dxa"/>
          <w:left w:w="57" w:type="dxa"/>
          <w:bottom w:w="57" w:type="dxa"/>
          <w:right w:w="57" w:type="dxa"/>
        </w:tblCellMar>
        <w:tblLook w:val="0000"/>
      </w:tblPr>
      <w:tblGrid>
        <w:gridCol w:w="2451"/>
        <w:gridCol w:w="6190"/>
        <w:gridCol w:w="831"/>
      </w:tblGrid>
      <w:tr w:rsidR="00AE2C92" w:rsidRPr="00941D28" w:rsidTr="00D87579">
        <w:trPr>
          <w:trHeight w:val="20"/>
        </w:trPr>
        <w:tc>
          <w:tcPr>
            <w:tcW w:w="1300"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rPr>
                <w:b/>
              </w:rPr>
            </w:pPr>
            <w:r w:rsidRPr="00941D28">
              <w:rPr>
                <w:b/>
                <w:spacing w:val="-9"/>
              </w:rPr>
              <w:t xml:space="preserve">Наименование </w:t>
            </w:r>
            <w:r w:rsidRPr="00941D28">
              <w:rPr>
                <w:b/>
                <w:spacing w:val="-7"/>
              </w:rPr>
              <w:t>разделов и тем</w:t>
            </w: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rPr>
                <w:b/>
              </w:rPr>
            </w:pPr>
            <w:r w:rsidRPr="00941D28">
              <w:rPr>
                <w:b/>
                <w:spacing w:val="-6"/>
              </w:rPr>
              <w:t xml:space="preserve">Содержание учебного материала, работы и практические занятия, самостоятельная </w:t>
            </w:r>
            <w:r w:rsidRPr="00941D28">
              <w:rPr>
                <w:b/>
              </w:rPr>
              <w:t>работа обучающихся, курсовая работа (проект)</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rPr>
                <w:b/>
              </w:rPr>
            </w:pPr>
            <w:r w:rsidRPr="00941D28">
              <w:rPr>
                <w:b/>
              </w:rPr>
              <w:t>Объём часов</w:t>
            </w:r>
          </w:p>
        </w:tc>
      </w:tr>
      <w:tr w:rsidR="00AE2C92" w:rsidRPr="00941D28" w:rsidTr="00D87579">
        <w:trPr>
          <w:trHeight w:val="20"/>
        </w:trPr>
        <w:tc>
          <w:tcPr>
            <w:tcW w:w="1300"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ВВЕДЕНИЕ</w:t>
            </w: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t>Содержание учебного материала</w:t>
            </w:r>
          </w:p>
          <w:p w:rsidR="00AE2C92" w:rsidRPr="00941D28" w:rsidRDefault="00AE2C92" w:rsidP="00D87579">
            <w:pPr>
              <w:shd w:val="clear" w:color="auto" w:fill="FFFFFF"/>
              <w:jc w:val="both"/>
            </w:pPr>
            <w:r w:rsidRPr="00941D28">
              <w:t>Цели и задачи учебной дисциплины «Правила безопасности дорожного движения». Значения дисциплины в подготовке специалиста со средним профессиональным образованием. Связь с дисциплинами по специальности, последовательности изложения тем.</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rPr>
                <w:bCs/>
              </w:rPr>
            </w:pPr>
            <w:r w:rsidRPr="00941D28">
              <w:rPr>
                <w:bCs/>
              </w:rPr>
              <w:t>1</w:t>
            </w:r>
          </w:p>
        </w:tc>
      </w:tr>
      <w:tr w:rsidR="00AE2C92" w:rsidRPr="00941D28" w:rsidTr="00D87579">
        <w:trPr>
          <w:trHeight w:val="20"/>
        </w:trPr>
        <w:tc>
          <w:tcPr>
            <w:tcW w:w="1300"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rPr>
                <w:b/>
              </w:rPr>
              <w:t>Раздел 1.</w:t>
            </w: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t>Правила дорожного движения</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p>
        </w:tc>
      </w:tr>
      <w:tr w:rsidR="00AE2C92" w:rsidRPr="00941D28" w:rsidTr="00D87579">
        <w:trPr>
          <w:trHeight w:val="20"/>
        </w:trPr>
        <w:tc>
          <w:tcPr>
            <w:tcW w:w="1300" w:type="pct"/>
            <w:tcBorders>
              <w:top w:val="single" w:sz="6" w:space="0" w:color="auto"/>
              <w:left w:val="single" w:sz="6" w:space="0" w:color="auto"/>
              <w:bottom w:val="nil"/>
              <w:right w:val="single" w:sz="6" w:space="0" w:color="auto"/>
            </w:tcBorders>
            <w:shd w:val="clear" w:color="auto" w:fill="FFFFFF"/>
          </w:tcPr>
          <w:p w:rsidR="00AE2C92" w:rsidRPr="00941D28" w:rsidRDefault="00AE2C92" w:rsidP="00D87579">
            <w:pPr>
              <w:shd w:val="clear" w:color="auto" w:fill="FFFFFF"/>
              <w:jc w:val="both"/>
            </w:pPr>
            <w:r w:rsidRPr="00941D28">
              <w:t xml:space="preserve">Тема 1.1 </w:t>
            </w:r>
          </w:p>
          <w:p w:rsidR="00AE2C92" w:rsidRPr="00941D28" w:rsidRDefault="00AE2C92" w:rsidP="00D87579">
            <w:pPr>
              <w:shd w:val="clear" w:color="auto" w:fill="FFFFFF"/>
              <w:jc w:val="both"/>
            </w:pPr>
            <w:r w:rsidRPr="00941D28">
              <w:rPr>
                <w:spacing w:val="-3"/>
              </w:rPr>
              <w:t>Общие положения</w:t>
            </w: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t>Содержание учебного материала</w:t>
            </w:r>
          </w:p>
          <w:p w:rsidR="00AE2C92" w:rsidRPr="00941D28" w:rsidRDefault="00AE2C92" w:rsidP="00D87579">
            <w:pPr>
              <w:shd w:val="clear" w:color="auto" w:fill="FFFFFF"/>
              <w:jc w:val="both"/>
            </w:pPr>
            <w:r w:rsidRPr="00941D28">
              <w:t>Значение правил дорожного движения в обеспечении порядка и безопасности движения.</w:t>
            </w:r>
          </w:p>
          <w:p w:rsidR="00AE2C92" w:rsidRPr="00941D28" w:rsidRDefault="00AE2C92" w:rsidP="00D87579">
            <w:pPr>
              <w:shd w:val="clear" w:color="auto" w:fill="FFFFFF"/>
              <w:jc w:val="both"/>
            </w:pPr>
            <w:r w:rsidRPr="00941D28">
              <w:t>Основные понятия и термины в Правилах дорожного движения.</w:t>
            </w:r>
          </w:p>
          <w:p w:rsidR="00AE2C92" w:rsidRPr="00941D28" w:rsidRDefault="00AE2C92" w:rsidP="00D87579">
            <w:pPr>
              <w:shd w:val="clear" w:color="auto" w:fill="FFFFFF"/>
              <w:jc w:val="both"/>
            </w:pPr>
            <w:r w:rsidRPr="00941D28">
              <w:t>Ответственность за нарушение правил дорожного движения.</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1</w:t>
            </w:r>
          </w:p>
        </w:tc>
      </w:tr>
      <w:tr w:rsidR="00AE2C92" w:rsidRPr="00941D28" w:rsidTr="00D87579">
        <w:trPr>
          <w:trHeight w:val="20"/>
        </w:trPr>
        <w:tc>
          <w:tcPr>
            <w:tcW w:w="1300" w:type="pct"/>
            <w:tcBorders>
              <w:top w:val="nil"/>
              <w:left w:val="single" w:sz="6" w:space="0" w:color="auto"/>
              <w:bottom w:val="single" w:sz="6" w:space="0" w:color="auto"/>
              <w:right w:val="single" w:sz="6" w:space="0" w:color="auto"/>
            </w:tcBorders>
            <w:shd w:val="clear" w:color="auto" w:fill="FFFFFF"/>
          </w:tcPr>
          <w:p w:rsidR="00AE2C92" w:rsidRPr="00941D28" w:rsidRDefault="00AE2C92" w:rsidP="00D87579">
            <w:pPr>
              <w:jc w:val="both"/>
            </w:pPr>
          </w:p>
          <w:p w:rsidR="00AE2C92" w:rsidRPr="00941D28" w:rsidRDefault="00AE2C92" w:rsidP="00D87579">
            <w:pPr>
              <w:jc w:val="both"/>
            </w:pP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 xml:space="preserve">Самостоятельная работа обучающихся: </w:t>
            </w:r>
          </w:p>
          <w:p w:rsidR="00AE2C92" w:rsidRPr="00941D28" w:rsidRDefault="00AE2C92" w:rsidP="00D87579">
            <w:pPr>
              <w:shd w:val="clear" w:color="auto" w:fill="FFFFFF"/>
              <w:jc w:val="both"/>
            </w:pPr>
            <w:r w:rsidRPr="00941D28">
              <w:rPr>
                <w:i/>
                <w:iCs/>
              </w:rPr>
              <w:t>Виды дорожно-транспортных происшествий (далее – ДТП).</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2</w:t>
            </w:r>
          </w:p>
        </w:tc>
      </w:tr>
      <w:tr w:rsidR="00AE2C92" w:rsidRPr="00941D28" w:rsidTr="00D87579">
        <w:trPr>
          <w:trHeight w:val="20"/>
        </w:trPr>
        <w:tc>
          <w:tcPr>
            <w:tcW w:w="1300"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Тема 1.2</w:t>
            </w:r>
          </w:p>
          <w:p w:rsidR="00AE2C92" w:rsidRPr="00941D28" w:rsidRDefault="00AE2C92" w:rsidP="00D87579">
            <w:pPr>
              <w:shd w:val="clear" w:color="auto" w:fill="FFFFFF"/>
              <w:jc w:val="both"/>
            </w:pPr>
            <w:r w:rsidRPr="00941D28">
              <w:t>Обязанности</w:t>
            </w:r>
          </w:p>
          <w:p w:rsidR="00AE2C92" w:rsidRPr="00941D28" w:rsidRDefault="00AE2C92" w:rsidP="00D87579">
            <w:pPr>
              <w:shd w:val="clear" w:color="auto" w:fill="FFFFFF"/>
              <w:jc w:val="both"/>
            </w:pPr>
            <w:r w:rsidRPr="00941D28">
              <w:t>участников</w:t>
            </w:r>
          </w:p>
          <w:p w:rsidR="00AE2C92" w:rsidRPr="00941D28" w:rsidRDefault="00AE2C92" w:rsidP="00D87579">
            <w:pPr>
              <w:shd w:val="clear" w:color="auto" w:fill="FFFFFF"/>
              <w:jc w:val="both"/>
            </w:pPr>
            <w:r w:rsidRPr="00941D28">
              <w:t>дорожного</w:t>
            </w:r>
          </w:p>
          <w:p w:rsidR="00AE2C92" w:rsidRPr="00941D28" w:rsidRDefault="00AE2C92" w:rsidP="00D87579">
            <w:pPr>
              <w:shd w:val="clear" w:color="auto" w:fill="FFFFFF"/>
              <w:jc w:val="both"/>
            </w:pPr>
            <w:r w:rsidRPr="00941D28">
              <w:t>движения</w:t>
            </w: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t>Содержание учебного материала</w:t>
            </w:r>
          </w:p>
          <w:p w:rsidR="00AE2C92" w:rsidRPr="00941D28" w:rsidRDefault="00AE2C92" w:rsidP="00D87579">
            <w:pPr>
              <w:shd w:val="clear" w:color="auto" w:fill="FFFFFF"/>
              <w:jc w:val="both"/>
            </w:pPr>
            <w:r w:rsidRPr="00941D28">
              <w:t>Обязанности участников дорожного движения и лиц, уполномоченных регулировать дорожное движение.</w:t>
            </w:r>
          </w:p>
          <w:p w:rsidR="00AE2C92" w:rsidRPr="00941D28" w:rsidRDefault="00AE2C92" w:rsidP="00D87579">
            <w:pPr>
              <w:shd w:val="clear" w:color="auto" w:fill="FFFFFF"/>
              <w:jc w:val="both"/>
            </w:pPr>
            <w:r w:rsidRPr="00941D28">
              <w:t>Документы при управлении транспортным средством, которое водитель должен иметь при себе и передавать для</w:t>
            </w:r>
          </w:p>
          <w:p w:rsidR="00AE2C92" w:rsidRPr="00941D28" w:rsidRDefault="00AE2C92" w:rsidP="00D87579">
            <w:pPr>
              <w:shd w:val="clear" w:color="auto" w:fill="FFFFFF"/>
              <w:jc w:val="both"/>
            </w:pPr>
            <w:r w:rsidRPr="00941D28">
              <w:t>проверки работникам милиции, дружинникам и внештатным сотрудникам милиции. Порядок предоставления</w:t>
            </w:r>
          </w:p>
          <w:p w:rsidR="00AE2C92" w:rsidRPr="00941D28" w:rsidRDefault="00AE2C92" w:rsidP="00D87579">
            <w:pPr>
              <w:shd w:val="clear" w:color="auto" w:fill="FFFFFF"/>
              <w:jc w:val="both"/>
            </w:pPr>
            <w:r w:rsidRPr="00941D28">
              <w:t>транспортных средств работникам милиции и медицинскому персоналу.</w:t>
            </w:r>
          </w:p>
          <w:p w:rsidR="00AE2C92" w:rsidRPr="00941D28" w:rsidRDefault="00AE2C92" w:rsidP="00D87579">
            <w:pPr>
              <w:shd w:val="clear" w:color="auto" w:fill="FFFFFF"/>
              <w:jc w:val="both"/>
            </w:pPr>
            <w:r w:rsidRPr="00941D28">
              <w:t xml:space="preserve">Обязанности водителя, участвующего в международном </w:t>
            </w:r>
            <w:r w:rsidRPr="00941D28">
              <w:lastRenderedPageBreak/>
              <w:t>дорожном движении.</w:t>
            </w:r>
          </w:p>
          <w:p w:rsidR="00AE2C92" w:rsidRPr="00941D28" w:rsidRDefault="00AE2C92" w:rsidP="00D87579">
            <w:pPr>
              <w:shd w:val="clear" w:color="auto" w:fill="FFFFFF"/>
              <w:jc w:val="both"/>
            </w:pPr>
            <w:r w:rsidRPr="00941D28">
              <w:t>Обязанности водителя перед выездом на линию и в пути.</w:t>
            </w:r>
          </w:p>
          <w:p w:rsidR="00AE2C92" w:rsidRPr="00941D28" w:rsidRDefault="00AE2C92" w:rsidP="00D87579">
            <w:pPr>
              <w:shd w:val="clear" w:color="auto" w:fill="FFFFFF"/>
              <w:jc w:val="both"/>
            </w:pPr>
            <w:r w:rsidRPr="00941D28">
              <w:t>Обязанности водителей, причастных к дорожно-транспортным происшествиям, последовательность их действий.</w:t>
            </w:r>
          </w:p>
          <w:p w:rsidR="00AE2C92" w:rsidRPr="00941D28" w:rsidRDefault="00AE2C92" w:rsidP="00D87579">
            <w:pPr>
              <w:shd w:val="clear" w:color="auto" w:fill="FFFFFF"/>
              <w:jc w:val="both"/>
            </w:pPr>
            <w:r w:rsidRPr="00941D28">
              <w:t>Запрещения водителям транспортных средств. Опасные последствия несоблюдения запрещений.</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lastRenderedPageBreak/>
              <w:t>1</w:t>
            </w:r>
          </w:p>
        </w:tc>
      </w:tr>
      <w:tr w:rsidR="00AE2C92" w:rsidRPr="00941D28" w:rsidTr="00D87579">
        <w:trPr>
          <w:trHeight w:val="20"/>
        </w:trPr>
        <w:tc>
          <w:tcPr>
            <w:tcW w:w="1300"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t>Обязанности пешеходов и пассажиров по обеспечению выполнения правил дорожного движения.</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p>
        </w:tc>
      </w:tr>
      <w:tr w:rsidR="00AE2C92" w:rsidRPr="00941D28" w:rsidTr="00D87579">
        <w:trPr>
          <w:trHeight w:val="20"/>
        </w:trPr>
        <w:tc>
          <w:tcPr>
            <w:tcW w:w="1300" w:type="pct"/>
            <w:tcBorders>
              <w:top w:val="single" w:sz="6" w:space="0" w:color="auto"/>
              <w:left w:val="single" w:sz="6" w:space="0" w:color="auto"/>
              <w:bottom w:val="single" w:sz="4" w:space="0" w:color="auto"/>
              <w:right w:val="single" w:sz="6" w:space="0" w:color="auto"/>
            </w:tcBorders>
            <w:shd w:val="clear" w:color="auto" w:fill="FFFFFF"/>
          </w:tcPr>
          <w:p w:rsidR="00AE2C92" w:rsidRPr="00941D28" w:rsidRDefault="00AE2C92" w:rsidP="00D87579">
            <w:pPr>
              <w:shd w:val="clear" w:color="auto" w:fill="FFFFFF"/>
              <w:jc w:val="both"/>
            </w:pPr>
          </w:p>
        </w:tc>
        <w:tc>
          <w:tcPr>
            <w:tcW w:w="3274" w:type="pct"/>
            <w:tcBorders>
              <w:top w:val="single" w:sz="6" w:space="0" w:color="auto"/>
              <w:left w:val="single" w:sz="6" w:space="0" w:color="auto"/>
              <w:bottom w:val="single" w:sz="4" w:space="0" w:color="auto"/>
              <w:right w:val="single" w:sz="6" w:space="0" w:color="auto"/>
            </w:tcBorders>
            <w:shd w:val="clear" w:color="auto" w:fill="FFFFFF"/>
          </w:tcPr>
          <w:p w:rsidR="00AE2C92" w:rsidRPr="00941D28" w:rsidRDefault="00AE2C92" w:rsidP="00D87579">
            <w:pPr>
              <w:shd w:val="clear" w:color="auto" w:fill="FFFFFF"/>
              <w:jc w:val="both"/>
            </w:pPr>
            <w:r w:rsidRPr="00941D28">
              <w:t>Самостоятельная работа обучающихся:</w:t>
            </w:r>
          </w:p>
          <w:p w:rsidR="00AE2C92" w:rsidRPr="00941D28" w:rsidRDefault="00AE2C92" w:rsidP="00D87579">
            <w:pPr>
              <w:shd w:val="clear" w:color="auto" w:fill="FFFFFF"/>
              <w:jc w:val="both"/>
              <w:rPr>
                <w:i/>
              </w:rPr>
            </w:pPr>
            <w:r w:rsidRPr="00941D28">
              <w:rPr>
                <w:i/>
              </w:rPr>
              <w:t>Левосторонне движение</w:t>
            </w:r>
          </w:p>
        </w:tc>
        <w:tc>
          <w:tcPr>
            <w:tcW w:w="426" w:type="pct"/>
            <w:tcBorders>
              <w:top w:val="single" w:sz="6" w:space="0" w:color="auto"/>
              <w:left w:val="single" w:sz="6" w:space="0" w:color="auto"/>
              <w:bottom w:val="single" w:sz="4" w:space="0" w:color="auto"/>
              <w:right w:val="single" w:sz="6" w:space="0" w:color="auto"/>
            </w:tcBorders>
            <w:shd w:val="clear" w:color="auto" w:fill="FFFFFF"/>
          </w:tcPr>
          <w:p w:rsidR="00AE2C92" w:rsidRPr="00941D28" w:rsidRDefault="00AE2C92" w:rsidP="00D87579">
            <w:pPr>
              <w:shd w:val="clear" w:color="auto" w:fill="FFFFFF"/>
              <w:jc w:val="center"/>
            </w:pPr>
            <w:r w:rsidRPr="00941D28">
              <w:t>2</w:t>
            </w:r>
          </w:p>
        </w:tc>
      </w:tr>
      <w:tr w:rsidR="00AE2C92" w:rsidRPr="00941D28" w:rsidTr="00D87579">
        <w:trPr>
          <w:trHeight w:val="20"/>
        </w:trPr>
        <w:tc>
          <w:tcPr>
            <w:tcW w:w="1300"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shd w:val="clear" w:color="auto" w:fill="FFFFFF"/>
              <w:jc w:val="both"/>
            </w:pPr>
            <w:r w:rsidRPr="00941D28">
              <w:t>Тема 1.3.</w:t>
            </w:r>
          </w:p>
          <w:p w:rsidR="00AE2C92" w:rsidRPr="00941D28" w:rsidRDefault="00AE2C92" w:rsidP="00D87579">
            <w:pPr>
              <w:shd w:val="clear" w:color="auto" w:fill="FFFFFF"/>
              <w:jc w:val="both"/>
            </w:pPr>
            <w:r w:rsidRPr="00941D28">
              <w:t>Дорожные знаки, дорожная разметка</w:t>
            </w:r>
          </w:p>
        </w:tc>
        <w:tc>
          <w:tcPr>
            <w:tcW w:w="3274"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shd w:val="clear" w:color="auto" w:fill="FFFFFF"/>
              <w:jc w:val="both"/>
            </w:pPr>
            <w:r w:rsidRPr="00941D28">
              <w:rPr>
                <w:b/>
                <w:bCs/>
              </w:rPr>
              <w:t>Содержание учебного материала</w:t>
            </w:r>
          </w:p>
          <w:p w:rsidR="00AE2C92" w:rsidRPr="00941D28" w:rsidRDefault="00AE2C92" w:rsidP="00D87579">
            <w:pPr>
              <w:shd w:val="clear" w:color="auto" w:fill="FFFFFF"/>
              <w:jc w:val="both"/>
            </w:pPr>
            <w:r w:rsidRPr="00941D28">
              <w:t>Значение дорожных знаков в общей системе организации дорожного движения.</w:t>
            </w:r>
          </w:p>
          <w:p w:rsidR="00AE2C92" w:rsidRPr="00941D28" w:rsidRDefault="00AE2C92" w:rsidP="00D87579">
            <w:pPr>
              <w:shd w:val="clear" w:color="auto" w:fill="FFFFFF"/>
              <w:jc w:val="both"/>
            </w:pPr>
            <w:r w:rsidRPr="00941D28">
              <w:t>Классификация дорожных знаков. Требования к расстановке знаков.</w:t>
            </w:r>
          </w:p>
          <w:p w:rsidR="00AE2C92" w:rsidRPr="00941D28" w:rsidRDefault="00AE2C92" w:rsidP="00D87579">
            <w:pPr>
              <w:shd w:val="clear" w:color="auto" w:fill="FFFFFF"/>
              <w:jc w:val="both"/>
            </w:pPr>
            <w:r w:rsidRPr="00941D28">
              <w:t>Предупреждающие знаки, их значение, общий признак предупреждения и значение каждого знака.</w:t>
            </w:r>
          </w:p>
          <w:p w:rsidR="00AE2C92" w:rsidRPr="00941D28" w:rsidRDefault="00AE2C92" w:rsidP="00D87579">
            <w:pPr>
              <w:shd w:val="clear" w:color="auto" w:fill="FFFFFF"/>
              <w:jc w:val="both"/>
            </w:pPr>
            <w:r w:rsidRPr="00941D28">
              <w:t>Знаки приоритета, их назначение, название и место установки каждого знака. Действие водителей в соответствии</w:t>
            </w:r>
          </w:p>
          <w:p w:rsidR="00AE2C92" w:rsidRPr="00941D28" w:rsidRDefault="00AE2C92" w:rsidP="00D87579">
            <w:pPr>
              <w:shd w:val="clear" w:color="auto" w:fill="FFFFFF"/>
              <w:jc w:val="both"/>
            </w:pPr>
            <w:r w:rsidRPr="00941D28">
              <w:t>с требованиями знаков приоритета.</w:t>
            </w:r>
          </w:p>
          <w:p w:rsidR="00AE2C92" w:rsidRPr="00941D28" w:rsidRDefault="00AE2C92" w:rsidP="00D87579">
            <w:pPr>
              <w:shd w:val="clear" w:color="auto" w:fill="FFFFFF"/>
              <w:jc w:val="both"/>
            </w:pPr>
            <w:r w:rsidRPr="00941D28">
              <w:t>Запрещающие знаки, их назначение, общий признак запрещения, название, назначение и место установки каждого</w:t>
            </w:r>
          </w:p>
          <w:p w:rsidR="00AE2C92" w:rsidRPr="00941D28" w:rsidRDefault="00AE2C92" w:rsidP="00D87579">
            <w:pPr>
              <w:shd w:val="clear" w:color="auto" w:fill="FFFFFF"/>
              <w:jc w:val="both"/>
            </w:pPr>
            <w:r w:rsidRPr="00941D28">
              <w:t>знака. Действия водителей в соответствии с требованиями запрещающих знаков. Зона действия запрещающих</w:t>
            </w:r>
          </w:p>
          <w:p w:rsidR="00AE2C92" w:rsidRPr="00941D28" w:rsidRDefault="00AE2C92" w:rsidP="00D87579">
            <w:pPr>
              <w:shd w:val="clear" w:color="auto" w:fill="FFFFFF"/>
              <w:jc w:val="both"/>
            </w:pPr>
            <w:r w:rsidRPr="00941D28">
              <w:rPr>
                <w:spacing w:val="-2"/>
              </w:rPr>
              <w:t>знаков.</w:t>
            </w:r>
          </w:p>
          <w:p w:rsidR="00AE2C92" w:rsidRPr="00941D28" w:rsidRDefault="00AE2C92" w:rsidP="00D87579">
            <w:pPr>
              <w:shd w:val="clear" w:color="auto" w:fill="FFFFFF"/>
              <w:jc w:val="both"/>
            </w:pPr>
            <w:r w:rsidRPr="00941D28">
              <w:t>Подписывающие знаки, их назначение, общий признак предписывания, название, назначение и место установки</w:t>
            </w:r>
          </w:p>
          <w:p w:rsidR="00AE2C92" w:rsidRPr="00941D28" w:rsidRDefault="00AE2C92" w:rsidP="00D87579">
            <w:pPr>
              <w:shd w:val="clear" w:color="auto" w:fill="FFFFFF"/>
              <w:jc w:val="both"/>
            </w:pPr>
            <w:r w:rsidRPr="00941D28">
              <w:t>каждого знака. Особенности установки и действия знаков.</w:t>
            </w:r>
          </w:p>
          <w:p w:rsidR="00AE2C92" w:rsidRPr="00941D28" w:rsidRDefault="00AE2C92" w:rsidP="00D87579">
            <w:pPr>
              <w:shd w:val="clear" w:color="auto" w:fill="FFFFFF"/>
              <w:jc w:val="both"/>
            </w:pPr>
            <w:r w:rsidRPr="00941D28">
              <w:t>Информационно-указательные знаки, их назначение, общие признаки информационно-указательных знаков,</w:t>
            </w:r>
          </w:p>
          <w:p w:rsidR="00AE2C92" w:rsidRPr="00941D28" w:rsidRDefault="00AE2C92" w:rsidP="00D87579">
            <w:pPr>
              <w:shd w:val="clear" w:color="auto" w:fill="FFFFFF"/>
              <w:jc w:val="both"/>
            </w:pPr>
            <w:r w:rsidRPr="00941D28">
              <w:t>название, назначение и установка каждою знака. Действия водителя в соответствии с требованиями знаков.</w:t>
            </w:r>
          </w:p>
          <w:p w:rsidR="00AE2C92" w:rsidRPr="00941D28" w:rsidRDefault="00AE2C92" w:rsidP="00D87579">
            <w:pPr>
              <w:shd w:val="clear" w:color="auto" w:fill="FFFFFF"/>
              <w:jc w:val="both"/>
            </w:pPr>
            <w:r w:rsidRPr="00941D28">
              <w:t>Знаки сервиса, назначение, название и установка знаков сервиса.</w:t>
            </w:r>
          </w:p>
          <w:p w:rsidR="00AE2C92" w:rsidRPr="00941D28" w:rsidRDefault="00AE2C92" w:rsidP="00D87579">
            <w:pPr>
              <w:shd w:val="clear" w:color="auto" w:fill="FFFFFF"/>
              <w:jc w:val="both"/>
            </w:pPr>
            <w:r w:rsidRPr="00941D28">
              <w:t>Знаки дополнительной информации (таблички): назначение, название и установка знаков.</w:t>
            </w:r>
          </w:p>
          <w:p w:rsidR="00AE2C92" w:rsidRPr="00941D28" w:rsidRDefault="00AE2C92" w:rsidP="00D87579">
            <w:pPr>
              <w:shd w:val="clear" w:color="auto" w:fill="FFFFFF"/>
              <w:jc w:val="both"/>
            </w:pPr>
            <w:r w:rsidRPr="00941D28">
              <w:t>Взаимодействие табличек с другими группами дорожных знаков.</w:t>
            </w:r>
          </w:p>
          <w:p w:rsidR="00AE2C92" w:rsidRPr="00941D28" w:rsidRDefault="00AE2C92" w:rsidP="00D87579">
            <w:pPr>
              <w:shd w:val="clear" w:color="auto" w:fill="FFFFFF"/>
              <w:jc w:val="both"/>
            </w:pPr>
            <w:r w:rsidRPr="00941D28">
              <w:t>Значение дорожной разметки в общей системе организации дорожного движения.</w:t>
            </w:r>
          </w:p>
          <w:p w:rsidR="00AE2C92" w:rsidRPr="00941D28" w:rsidRDefault="00AE2C92" w:rsidP="00D87579">
            <w:pPr>
              <w:shd w:val="clear" w:color="auto" w:fill="FFFFFF"/>
              <w:jc w:val="both"/>
            </w:pPr>
            <w:r w:rsidRPr="00941D28">
              <w:t>Классификация дорожной разметки.</w:t>
            </w:r>
          </w:p>
          <w:p w:rsidR="00AE2C92" w:rsidRPr="00941D28" w:rsidRDefault="00AE2C92" w:rsidP="00D87579">
            <w:pPr>
              <w:shd w:val="clear" w:color="auto" w:fill="FFFFFF"/>
              <w:jc w:val="both"/>
            </w:pPr>
            <w:r w:rsidRPr="00941D28">
              <w:t>Горизонтальная разметка. Назначение, цвет и условия применения каждого вида горизонтальной разметки.</w:t>
            </w:r>
          </w:p>
        </w:tc>
        <w:tc>
          <w:tcPr>
            <w:tcW w:w="426"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shd w:val="clear" w:color="auto" w:fill="FFFFFF"/>
              <w:jc w:val="center"/>
            </w:pPr>
            <w:r w:rsidRPr="00941D28">
              <w:t>9</w:t>
            </w:r>
          </w:p>
        </w:tc>
      </w:tr>
      <w:tr w:rsidR="00AE2C92" w:rsidRPr="00941D28" w:rsidTr="00D87579">
        <w:trPr>
          <w:trHeight w:val="20"/>
        </w:trPr>
        <w:tc>
          <w:tcPr>
            <w:tcW w:w="1300"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shd w:val="clear" w:color="auto" w:fill="FFFFFF"/>
              <w:jc w:val="both"/>
            </w:pPr>
          </w:p>
        </w:tc>
        <w:tc>
          <w:tcPr>
            <w:tcW w:w="3274"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shd w:val="clear" w:color="auto" w:fill="FFFFFF"/>
              <w:jc w:val="both"/>
            </w:pPr>
            <w:r w:rsidRPr="00941D28">
              <w:t>Название линий и надписей на проезжей части. Применение сплошных и прерывистых линий.</w:t>
            </w:r>
          </w:p>
          <w:p w:rsidR="00AE2C92" w:rsidRPr="00941D28" w:rsidRDefault="00AE2C92" w:rsidP="00D87579">
            <w:pPr>
              <w:shd w:val="clear" w:color="auto" w:fill="FFFFFF"/>
              <w:jc w:val="both"/>
              <w:rPr>
                <w:b/>
                <w:bCs/>
              </w:rPr>
            </w:pPr>
            <w:r w:rsidRPr="00941D28">
              <w:t xml:space="preserve">Вертикальная разметка. Назначение, цвет и условия </w:t>
            </w:r>
            <w:r w:rsidRPr="00941D28">
              <w:lastRenderedPageBreak/>
              <w:t>применения каждого вида вертикальной разметки</w:t>
            </w:r>
          </w:p>
        </w:tc>
        <w:tc>
          <w:tcPr>
            <w:tcW w:w="426"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shd w:val="clear" w:color="auto" w:fill="FFFFFF"/>
              <w:jc w:val="center"/>
            </w:pPr>
          </w:p>
        </w:tc>
      </w:tr>
      <w:tr w:rsidR="00AE2C92" w:rsidRPr="00941D28" w:rsidTr="00D87579">
        <w:trPr>
          <w:trHeight w:val="20"/>
        </w:trPr>
        <w:tc>
          <w:tcPr>
            <w:tcW w:w="1300"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shd w:val="clear" w:color="auto" w:fill="FFFFFF"/>
              <w:jc w:val="both"/>
            </w:pPr>
          </w:p>
        </w:tc>
        <w:tc>
          <w:tcPr>
            <w:tcW w:w="3274"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shd w:val="clear" w:color="auto" w:fill="FFFFFF"/>
              <w:jc w:val="both"/>
            </w:pPr>
            <w:r w:rsidRPr="00941D28">
              <w:t>Практические занятия:</w:t>
            </w:r>
          </w:p>
          <w:p w:rsidR="00AE2C92" w:rsidRPr="00941D28" w:rsidRDefault="00AE2C92" w:rsidP="00D87579">
            <w:pPr>
              <w:shd w:val="clear" w:color="auto" w:fill="FFFFFF"/>
              <w:jc w:val="both"/>
            </w:pPr>
            <w:r w:rsidRPr="00941D28">
              <w:rPr>
                <w:spacing w:val="-1"/>
              </w:rPr>
              <w:t>ПЗ-1. Разбор типичных дорожно-транспортных ситуаций (далее ДТС) и решение задач.</w:t>
            </w:r>
          </w:p>
          <w:p w:rsidR="00AE2C92" w:rsidRPr="00941D28" w:rsidRDefault="00AE2C92" w:rsidP="00D87579">
            <w:pPr>
              <w:shd w:val="clear" w:color="auto" w:fill="FFFFFF"/>
              <w:jc w:val="both"/>
            </w:pPr>
            <w:r w:rsidRPr="00941D28">
              <w:rPr>
                <w:spacing w:val="-1"/>
              </w:rPr>
              <w:t xml:space="preserve">ПЗ-2. </w:t>
            </w:r>
            <w:r w:rsidRPr="00941D28">
              <w:t>Разбор типичных ДТС в зависимости от дорожных знаков. Решение задач.</w:t>
            </w:r>
          </w:p>
          <w:p w:rsidR="00AE2C92" w:rsidRPr="00941D28" w:rsidRDefault="00AE2C92" w:rsidP="00D87579">
            <w:pPr>
              <w:shd w:val="clear" w:color="auto" w:fill="FFFFFF"/>
              <w:jc w:val="both"/>
            </w:pPr>
            <w:r w:rsidRPr="00941D28">
              <w:rPr>
                <w:spacing w:val="-1"/>
              </w:rPr>
              <w:t xml:space="preserve">ПЗ-3. </w:t>
            </w:r>
            <w:r w:rsidRPr="00941D28">
              <w:t>Разбор типичных ДТС в зависимости от дорожных знаков. Решение задач.</w:t>
            </w:r>
          </w:p>
          <w:p w:rsidR="00AE2C92" w:rsidRPr="00941D28" w:rsidRDefault="00AE2C92" w:rsidP="00D87579">
            <w:pPr>
              <w:shd w:val="clear" w:color="auto" w:fill="FFFFFF"/>
              <w:jc w:val="both"/>
              <w:rPr>
                <w:spacing w:val="-1"/>
              </w:rPr>
            </w:pPr>
            <w:r w:rsidRPr="00941D28">
              <w:rPr>
                <w:spacing w:val="-1"/>
              </w:rPr>
              <w:t>ПЗ-4.</w:t>
            </w:r>
            <w:r w:rsidRPr="00941D28">
              <w:t xml:space="preserve"> Разбор типичных ДТС в зависимости от дорожных знаков. Решение задач.</w:t>
            </w:r>
          </w:p>
          <w:p w:rsidR="00AE2C92" w:rsidRPr="00941D28" w:rsidRDefault="00AE2C92" w:rsidP="00D87579">
            <w:pPr>
              <w:shd w:val="clear" w:color="auto" w:fill="FFFFFF"/>
              <w:jc w:val="both"/>
              <w:rPr>
                <w:spacing w:val="-1"/>
              </w:rPr>
            </w:pPr>
            <w:r w:rsidRPr="00941D28">
              <w:rPr>
                <w:spacing w:val="-1"/>
              </w:rPr>
              <w:t>ПЗ-5.</w:t>
            </w:r>
            <w:r w:rsidRPr="00941D28">
              <w:t xml:space="preserve"> Разбор типичных ДТС в зависимости от дорожной разметки. Решение задач.</w:t>
            </w:r>
          </w:p>
          <w:p w:rsidR="00AE2C92" w:rsidRPr="00941D28" w:rsidRDefault="00AE2C92" w:rsidP="00D87579">
            <w:pPr>
              <w:shd w:val="clear" w:color="auto" w:fill="FFFFFF"/>
              <w:jc w:val="both"/>
              <w:rPr>
                <w:spacing w:val="-1"/>
              </w:rPr>
            </w:pPr>
            <w:r w:rsidRPr="00941D28">
              <w:rPr>
                <w:spacing w:val="-1"/>
              </w:rPr>
              <w:t>ПЗ-6.</w:t>
            </w:r>
            <w:r w:rsidRPr="00941D28">
              <w:t xml:space="preserve"> Разбор типичных ДТС в зависимости от дорожной разметки. Решение задач.</w:t>
            </w:r>
          </w:p>
          <w:p w:rsidR="00AE2C92" w:rsidRPr="00941D28" w:rsidRDefault="00AE2C92" w:rsidP="00D87579">
            <w:pPr>
              <w:shd w:val="clear" w:color="auto" w:fill="FFFFFF"/>
              <w:jc w:val="both"/>
              <w:rPr>
                <w:b/>
                <w:bCs/>
              </w:rPr>
            </w:pPr>
            <w:r w:rsidRPr="00941D28">
              <w:rPr>
                <w:spacing w:val="-1"/>
              </w:rPr>
              <w:t>ПЗ-7.</w:t>
            </w:r>
            <w:r w:rsidRPr="00941D28">
              <w:t xml:space="preserve"> Разбор типичных ДТС в зависимости от дорожной разметки. Решение задач.</w:t>
            </w:r>
          </w:p>
        </w:tc>
        <w:tc>
          <w:tcPr>
            <w:tcW w:w="426"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shd w:val="clear" w:color="auto" w:fill="FFFFFF"/>
              <w:jc w:val="center"/>
            </w:pPr>
            <w:r w:rsidRPr="00941D28">
              <w:t>14</w:t>
            </w:r>
          </w:p>
        </w:tc>
      </w:tr>
      <w:tr w:rsidR="00AE2C92" w:rsidRPr="00941D28" w:rsidTr="00D87579">
        <w:trPr>
          <w:trHeight w:val="20"/>
        </w:trPr>
        <w:tc>
          <w:tcPr>
            <w:tcW w:w="1300" w:type="pct"/>
            <w:tcBorders>
              <w:top w:val="single" w:sz="4"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p>
        </w:tc>
        <w:tc>
          <w:tcPr>
            <w:tcW w:w="3274" w:type="pct"/>
            <w:tcBorders>
              <w:top w:val="single" w:sz="4"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Самостоятельная работа обучающихся:</w:t>
            </w:r>
          </w:p>
          <w:p w:rsidR="00AE2C92" w:rsidRPr="00941D28" w:rsidRDefault="00AE2C92" w:rsidP="00D87579">
            <w:pPr>
              <w:shd w:val="clear" w:color="auto" w:fill="FFFFFF"/>
              <w:jc w:val="both"/>
            </w:pPr>
            <w:r w:rsidRPr="00941D28">
              <w:rPr>
                <w:i/>
                <w:iCs/>
              </w:rPr>
              <w:t>Оптимальные условия восприятия дорожного движения.</w:t>
            </w:r>
          </w:p>
          <w:p w:rsidR="00AE2C92" w:rsidRPr="00941D28" w:rsidRDefault="00AE2C92" w:rsidP="00D87579">
            <w:pPr>
              <w:shd w:val="clear" w:color="auto" w:fill="FFFFFF"/>
              <w:jc w:val="both"/>
            </w:pPr>
            <w:r w:rsidRPr="00941D28">
              <w:rPr>
                <w:i/>
                <w:iCs/>
              </w:rPr>
              <w:t>Сезонные и временные знаки.</w:t>
            </w:r>
          </w:p>
          <w:p w:rsidR="00AE2C92" w:rsidRPr="00941D28" w:rsidRDefault="00AE2C92" w:rsidP="00D87579">
            <w:pPr>
              <w:shd w:val="clear" w:color="auto" w:fill="FFFFFF"/>
              <w:jc w:val="both"/>
            </w:pPr>
            <w:r w:rsidRPr="00941D28">
              <w:rPr>
                <w:i/>
                <w:iCs/>
              </w:rPr>
              <w:t>Знаки, не распространяющиеся на транспортные средства общего пользования и владельцев транспортных</w:t>
            </w:r>
          </w:p>
          <w:p w:rsidR="00AE2C92" w:rsidRPr="00941D28" w:rsidRDefault="00AE2C92" w:rsidP="00D87579">
            <w:pPr>
              <w:shd w:val="clear" w:color="auto" w:fill="FFFFFF"/>
              <w:jc w:val="both"/>
            </w:pPr>
            <w:r w:rsidRPr="00941D28">
              <w:rPr>
                <w:i/>
                <w:iCs/>
              </w:rPr>
              <w:t>средств и обслуживающих предприятия и организации.</w:t>
            </w:r>
          </w:p>
          <w:p w:rsidR="00AE2C92" w:rsidRPr="00941D28" w:rsidRDefault="00AE2C92" w:rsidP="00D87579">
            <w:pPr>
              <w:shd w:val="clear" w:color="auto" w:fill="FFFFFF"/>
              <w:jc w:val="both"/>
            </w:pPr>
            <w:r w:rsidRPr="00941D28">
              <w:rPr>
                <w:i/>
                <w:iCs/>
              </w:rPr>
              <w:t>Прочие опасности</w:t>
            </w:r>
          </w:p>
          <w:p w:rsidR="00AE2C92" w:rsidRPr="00941D28" w:rsidRDefault="00AE2C92" w:rsidP="00D87579">
            <w:pPr>
              <w:shd w:val="clear" w:color="auto" w:fill="FFFFFF"/>
              <w:jc w:val="both"/>
            </w:pPr>
            <w:r w:rsidRPr="00941D28">
              <w:rPr>
                <w:i/>
                <w:iCs/>
                <w:spacing w:val="-2"/>
              </w:rPr>
              <w:t>Условия применения дорожной разметки</w:t>
            </w:r>
          </w:p>
        </w:tc>
        <w:tc>
          <w:tcPr>
            <w:tcW w:w="426" w:type="pct"/>
            <w:tcBorders>
              <w:top w:val="single" w:sz="4"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6</w:t>
            </w:r>
          </w:p>
        </w:tc>
      </w:tr>
      <w:tr w:rsidR="00AE2C92" w:rsidRPr="00941D28" w:rsidTr="00D87579">
        <w:trPr>
          <w:trHeight w:val="20"/>
        </w:trPr>
        <w:tc>
          <w:tcPr>
            <w:tcW w:w="1300"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Тема 1.4.</w:t>
            </w:r>
          </w:p>
          <w:p w:rsidR="00AE2C92" w:rsidRPr="00941D28" w:rsidRDefault="00AE2C92" w:rsidP="00D87579">
            <w:pPr>
              <w:shd w:val="clear" w:color="auto" w:fill="FFFFFF"/>
              <w:jc w:val="both"/>
            </w:pPr>
            <w:r w:rsidRPr="00941D28">
              <w:t>Аварийная сигнализация и знак аварийной остановки</w:t>
            </w: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rPr>
                <w:b/>
                <w:bCs/>
              </w:rPr>
              <w:t>Содержание учебного материала</w:t>
            </w:r>
          </w:p>
          <w:p w:rsidR="00AE2C92" w:rsidRPr="00941D28" w:rsidRDefault="00AE2C92" w:rsidP="00D87579">
            <w:pPr>
              <w:shd w:val="clear" w:color="auto" w:fill="FFFFFF"/>
              <w:jc w:val="both"/>
            </w:pPr>
            <w:r w:rsidRPr="00941D28">
              <w:t>Аварийная сигнализация и ее применение.</w:t>
            </w:r>
          </w:p>
          <w:p w:rsidR="00AE2C92" w:rsidRPr="00941D28" w:rsidRDefault="00AE2C92" w:rsidP="00D87579">
            <w:pPr>
              <w:shd w:val="clear" w:color="auto" w:fill="FFFFFF"/>
              <w:jc w:val="both"/>
            </w:pPr>
            <w:r w:rsidRPr="00941D28">
              <w:t>Действие водителя после включения аварийной световой сигнализации. Знак аварийной остановки, его</w:t>
            </w:r>
          </w:p>
          <w:p w:rsidR="00AE2C92" w:rsidRPr="00941D28" w:rsidRDefault="00AE2C92" w:rsidP="00D87579">
            <w:pPr>
              <w:shd w:val="clear" w:color="auto" w:fill="FFFFFF"/>
              <w:jc w:val="both"/>
            </w:pPr>
            <w:r w:rsidRPr="00941D28">
              <w:rPr>
                <w:spacing w:val="-1"/>
              </w:rPr>
              <w:t>применение.</w:t>
            </w:r>
          </w:p>
          <w:p w:rsidR="00AE2C92" w:rsidRPr="00941D28" w:rsidRDefault="00AE2C92" w:rsidP="00D87579">
            <w:pPr>
              <w:shd w:val="clear" w:color="auto" w:fill="FFFFFF"/>
              <w:jc w:val="both"/>
            </w:pP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1</w:t>
            </w:r>
          </w:p>
        </w:tc>
      </w:tr>
      <w:tr w:rsidR="00AE2C92" w:rsidRPr="00941D28" w:rsidTr="00D87579">
        <w:trPr>
          <w:trHeight w:val="20"/>
        </w:trPr>
        <w:tc>
          <w:tcPr>
            <w:tcW w:w="1300" w:type="pct"/>
            <w:tcBorders>
              <w:top w:val="single" w:sz="6" w:space="0" w:color="auto"/>
              <w:left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Тема 1.5</w:t>
            </w:r>
          </w:p>
          <w:p w:rsidR="00AE2C92" w:rsidRPr="00941D28" w:rsidRDefault="00AE2C92" w:rsidP="00D87579">
            <w:pPr>
              <w:shd w:val="clear" w:color="auto" w:fill="FFFFFF"/>
              <w:jc w:val="both"/>
            </w:pPr>
            <w:r w:rsidRPr="00941D28">
              <w:t>Движение</w:t>
            </w:r>
          </w:p>
          <w:p w:rsidR="00AE2C92" w:rsidRPr="00941D28" w:rsidRDefault="00AE2C92" w:rsidP="00D87579">
            <w:pPr>
              <w:shd w:val="clear" w:color="auto" w:fill="FFFFFF"/>
              <w:jc w:val="both"/>
            </w:pPr>
            <w:r w:rsidRPr="00941D28">
              <w:rPr>
                <w:spacing w:val="-2"/>
              </w:rPr>
              <w:t>транспортных</w:t>
            </w:r>
          </w:p>
          <w:p w:rsidR="00AE2C92" w:rsidRPr="00941D28" w:rsidRDefault="00AE2C92" w:rsidP="00D87579">
            <w:pPr>
              <w:shd w:val="clear" w:color="auto" w:fill="FFFFFF"/>
              <w:jc w:val="both"/>
            </w:pPr>
            <w:r w:rsidRPr="00941D28">
              <w:t>средств</w:t>
            </w: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t>Содержание учебного материала</w:t>
            </w:r>
          </w:p>
          <w:p w:rsidR="00AE2C92" w:rsidRPr="00941D28" w:rsidRDefault="00AE2C92" w:rsidP="00D87579">
            <w:pPr>
              <w:shd w:val="clear" w:color="auto" w:fill="FFFFFF"/>
              <w:jc w:val="both"/>
            </w:pPr>
            <w:r w:rsidRPr="00941D28">
              <w:t>Обязанности водителей по обеспечению проезда транспортных средств с включенными проблесковыми</w:t>
            </w:r>
          </w:p>
          <w:p w:rsidR="00AE2C92" w:rsidRPr="00941D28" w:rsidRDefault="00AE2C92" w:rsidP="00D87579">
            <w:pPr>
              <w:shd w:val="clear" w:color="auto" w:fill="FFFFFF"/>
              <w:jc w:val="both"/>
            </w:pPr>
            <w:r w:rsidRPr="00941D28">
              <w:t>маячками.</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rPr>
                <w:iCs/>
              </w:rPr>
              <w:t>1</w:t>
            </w:r>
          </w:p>
        </w:tc>
      </w:tr>
      <w:tr w:rsidR="00AE2C92" w:rsidRPr="00941D28" w:rsidTr="00D87579">
        <w:trPr>
          <w:trHeight w:val="20"/>
        </w:trPr>
        <w:tc>
          <w:tcPr>
            <w:tcW w:w="1300" w:type="pct"/>
            <w:tcBorders>
              <w:top w:val="single" w:sz="6" w:space="0" w:color="auto"/>
              <w:left w:val="single" w:sz="6" w:space="0" w:color="auto"/>
              <w:right w:val="single" w:sz="6" w:space="0" w:color="auto"/>
            </w:tcBorders>
            <w:shd w:val="clear" w:color="auto" w:fill="FFFFFF"/>
          </w:tcPr>
          <w:p w:rsidR="00AE2C92" w:rsidRPr="00941D28" w:rsidRDefault="00AE2C92" w:rsidP="00D87579">
            <w:pPr>
              <w:shd w:val="clear" w:color="auto" w:fill="FFFFFF"/>
              <w:jc w:val="both"/>
            </w:pP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Начало движения, маневрирование. Указатели поворотов; разворотов, перечень мест, где разворот запрещен;</w:t>
            </w:r>
          </w:p>
          <w:p w:rsidR="00AE2C92" w:rsidRPr="00941D28" w:rsidRDefault="00AE2C92" w:rsidP="00D87579">
            <w:pPr>
              <w:shd w:val="clear" w:color="auto" w:fill="FFFFFF"/>
              <w:jc w:val="both"/>
            </w:pPr>
            <w:r w:rsidRPr="00941D28">
              <w:t>движение задним ходом, где запрещено движение задним ходом.</w:t>
            </w:r>
          </w:p>
          <w:p w:rsidR="00AE2C92" w:rsidRPr="00941D28" w:rsidRDefault="00AE2C92" w:rsidP="00D87579">
            <w:pPr>
              <w:shd w:val="clear" w:color="auto" w:fill="FFFFFF"/>
              <w:jc w:val="both"/>
            </w:pPr>
            <w:r w:rsidRPr="00941D28">
              <w:t>Полосы торможения и разгона.</w:t>
            </w:r>
          </w:p>
          <w:p w:rsidR="00AE2C92" w:rsidRPr="00941D28" w:rsidRDefault="00AE2C92" w:rsidP="00D87579">
            <w:pPr>
              <w:shd w:val="clear" w:color="auto" w:fill="FFFFFF"/>
              <w:jc w:val="both"/>
            </w:pPr>
            <w:r w:rsidRPr="00941D28">
              <w:t>Скорость движения. Факторы, влияющие на выбор скорости. Максимальная скорость для различных транспортных средств, запрещения водителям во время движения.</w:t>
            </w:r>
          </w:p>
          <w:p w:rsidR="00AE2C92" w:rsidRPr="00941D28" w:rsidRDefault="00AE2C92" w:rsidP="00D87579">
            <w:pPr>
              <w:shd w:val="clear" w:color="auto" w:fill="FFFFFF"/>
              <w:jc w:val="both"/>
              <w:rPr>
                <w:b/>
              </w:rPr>
            </w:pPr>
            <w:r w:rsidRPr="00941D28">
              <w:t>Обгон, встречный разъезд. Обязанности водителей перед началом обгона. Завершение обгона. Запрещение на обгон. Движение тихоходного транспортного средства. Правила встречного разъезда.</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rPr>
                <w:iCs/>
              </w:rPr>
            </w:pPr>
          </w:p>
        </w:tc>
      </w:tr>
      <w:tr w:rsidR="00AE2C92" w:rsidRPr="00941D28" w:rsidTr="00D87579">
        <w:trPr>
          <w:trHeight w:val="20"/>
        </w:trPr>
        <w:tc>
          <w:tcPr>
            <w:tcW w:w="1300" w:type="pct"/>
            <w:tcBorders>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Самостоятельная работа обучающихся:</w:t>
            </w:r>
          </w:p>
          <w:p w:rsidR="00AE2C92" w:rsidRPr="00941D28" w:rsidRDefault="00AE2C92" w:rsidP="00D87579">
            <w:pPr>
              <w:shd w:val="clear" w:color="auto" w:fill="FFFFFF"/>
              <w:jc w:val="both"/>
            </w:pPr>
            <w:r w:rsidRPr="00941D28">
              <w:rPr>
                <w:i/>
                <w:iCs/>
              </w:rPr>
              <w:t>Безопасный интервал</w:t>
            </w:r>
          </w:p>
          <w:p w:rsidR="00AE2C92" w:rsidRPr="00941D28" w:rsidRDefault="00AE2C92" w:rsidP="00D87579">
            <w:pPr>
              <w:shd w:val="clear" w:color="auto" w:fill="FFFFFF"/>
              <w:jc w:val="both"/>
            </w:pPr>
            <w:r w:rsidRPr="00941D28">
              <w:rPr>
                <w:i/>
                <w:iCs/>
              </w:rPr>
              <w:lastRenderedPageBreak/>
              <w:t>Заблаговременная подача сигнала и безопасность маневра</w:t>
            </w:r>
          </w:p>
          <w:p w:rsidR="00AE2C92" w:rsidRPr="00941D28" w:rsidRDefault="00AE2C92" w:rsidP="00D87579">
            <w:pPr>
              <w:shd w:val="clear" w:color="auto" w:fill="FFFFFF"/>
              <w:jc w:val="both"/>
            </w:pPr>
            <w:r w:rsidRPr="00941D28">
              <w:rPr>
                <w:i/>
                <w:iCs/>
              </w:rPr>
              <w:t>Зависимость остановочного пути автомобиля</w:t>
            </w:r>
          </w:p>
          <w:p w:rsidR="00AE2C92" w:rsidRPr="00941D28" w:rsidRDefault="00AE2C92" w:rsidP="00D87579">
            <w:pPr>
              <w:shd w:val="clear" w:color="auto" w:fill="FFFFFF"/>
              <w:jc w:val="both"/>
            </w:pPr>
            <w:r w:rsidRPr="00941D28">
              <w:rPr>
                <w:i/>
                <w:iCs/>
              </w:rPr>
              <w:t>Разворот запрещен</w:t>
            </w:r>
          </w:p>
          <w:p w:rsidR="00AE2C92" w:rsidRPr="00941D28" w:rsidRDefault="00AE2C92" w:rsidP="00D87579">
            <w:pPr>
              <w:shd w:val="clear" w:color="auto" w:fill="FFFFFF"/>
              <w:jc w:val="both"/>
            </w:pPr>
            <w:r w:rsidRPr="00941D28">
              <w:rPr>
                <w:i/>
                <w:iCs/>
              </w:rPr>
              <w:t>Запрещения при встречном разъезде</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lastRenderedPageBreak/>
              <w:t>8</w:t>
            </w:r>
          </w:p>
        </w:tc>
      </w:tr>
      <w:tr w:rsidR="00AE2C92" w:rsidRPr="00941D28" w:rsidTr="00D87579">
        <w:trPr>
          <w:trHeight w:val="20"/>
        </w:trPr>
        <w:tc>
          <w:tcPr>
            <w:tcW w:w="1300" w:type="pct"/>
            <w:vMerge w:val="restart"/>
            <w:tcBorders>
              <w:top w:val="single" w:sz="6" w:space="0" w:color="auto"/>
              <w:left w:val="single" w:sz="6" w:space="0" w:color="auto"/>
              <w:right w:val="single" w:sz="6" w:space="0" w:color="auto"/>
            </w:tcBorders>
            <w:shd w:val="clear" w:color="auto" w:fill="FFFFFF"/>
          </w:tcPr>
          <w:p w:rsidR="00AE2C92" w:rsidRPr="00941D28" w:rsidRDefault="00AE2C92" w:rsidP="00D87579">
            <w:pPr>
              <w:jc w:val="both"/>
            </w:pPr>
            <w:r w:rsidRPr="00941D28">
              <w:lastRenderedPageBreak/>
              <w:t>Тема 1.6</w:t>
            </w:r>
          </w:p>
          <w:p w:rsidR="00AE2C92" w:rsidRPr="00941D28" w:rsidRDefault="00AE2C92" w:rsidP="00D87579">
            <w:pPr>
              <w:jc w:val="both"/>
            </w:pPr>
            <w:r w:rsidRPr="00941D28">
              <w:t>Остановка и</w:t>
            </w:r>
          </w:p>
          <w:p w:rsidR="00AE2C92" w:rsidRPr="00941D28" w:rsidRDefault="00AE2C92" w:rsidP="00D87579">
            <w:pPr>
              <w:jc w:val="both"/>
            </w:pPr>
            <w:r w:rsidRPr="00941D28">
              <w:t>стоянка транспортных средств</w:t>
            </w:r>
          </w:p>
          <w:p w:rsidR="00AE2C92" w:rsidRPr="00941D28" w:rsidRDefault="00AE2C92" w:rsidP="00D87579">
            <w:pPr>
              <w:jc w:val="both"/>
            </w:pPr>
          </w:p>
          <w:p w:rsidR="00AE2C92" w:rsidRPr="00941D28" w:rsidRDefault="00AE2C92" w:rsidP="00D87579">
            <w:pPr>
              <w:jc w:val="both"/>
            </w:pP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t>Содержание учебного материала:</w:t>
            </w:r>
          </w:p>
          <w:p w:rsidR="00AE2C92" w:rsidRPr="00941D28" w:rsidRDefault="00AE2C92" w:rsidP="00D87579">
            <w:pPr>
              <w:shd w:val="clear" w:color="auto" w:fill="FFFFFF"/>
              <w:jc w:val="both"/>
            </w:pPr>
            <w:r w:rsidRPr="00941D28">
              <w:t xml:space="preserve">Места, разрешенные и запрещенные для остановок и стоянок. </w:t>
            </w:r>
          </w:p>
          <w:p w:rsidR="00AE2C92" w:rsidRPr="00941D28" w:rsidRDefault="00AE2C92" w:rsidP="00D87579">
            <w:pPr>
              <w:shd w:val="clear" w:color="auto" w:fill="FFFFFF"/>
              <w:jc w:val="both"/>
            </w:pPr>
            <w:r w:rsidRPr="00941D28">
              <w:t xml:space="preserve">Действия водителя, покидающего транспортное средство. </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2</w:t>
            </w:r>
          </w:p>
        </w:tc>
      </w:tr>
      <w:tr w:rsidR="00AE2C92" w:rsidRPr="00941D28" w:rsidTr="00D87579">
        <w:trPr>
          <w:trHeight w:val="20"/>
        </w:trPr>
        <w:tc>
          <w:tcPr>
            <w:tcW w:w="1300" w:type="pct"/>
            <w:vMerge/>
            <w:tcBorders>
              <w:left w:val="single" w:sz="6" w:space="0" w:color="auto"/>
              <w:bottom w:val="single" w:sz="6" w:space="0" w:color="auto"/>
              <w:right w:val="single" w:sz="6" w:space="0" w:color="auto"/>
            </w:tcBorders>
            <w:shd w:val="clear" w:color="auto" w:fill="FFFFFF"/>
          </w:tcPr>
          <w:p w:rsidR="00AE2C92" w:rsidRPr="00941D28" w:rsidRDefault="00AE2C92" w:rsidP="00D87579">
            <w:pPr>
              <w:jc w:val="both"/>
            </w:pP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 xml:space="preserve">Самостоятельная работа обучающихся: </w:t>
            </w:r>
          </w:p>
          <w:p w:rsidR="00AE2C92" w:rsidRPr="00941D28" w:rsidRDefault="00AE2C92" w:rsidP="00D87579">
            <w:pPr>
              <w:shd w:val="clear" w:color="auto" w:fill="FFFFFF"/>
              <w:jc w:val="both"/>
            </w:pPr>
            <w:r w:rsidRPr="00941D28">
              <w:rPr>
                <w:iCs/>
              </w:rPr>
              <w:t>Зоны запрещения остановки и стоянки транспортных средств.</w:t>
            </w:r>
            <w:r w:rsidRPr="00941D28">
              <w:t xml:space="preserve"> </w:t>
            </w:r>
          </w:p>
          <w:p w:rsidR="00AE2C92" w:rsidRPr="00941D28" w:rsidRDefault="00AE2C92" w:rsidP="00D87579">
            <w:pPr>
              <w:shd w:val="clear" w:color="auto" w:fill="FFFFFF"/>
              <w:jc w:val="both"/>
            </w:pPr>
            <w:r w:rsidRPr="00941D28">
              <w:t>Вынужденная остановка.</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4</w:t>
            </w:r>
          </w:p>
        </w:tc>
      </w:tr>
      <w:tr w:rsidR="00AE2C92" w:rsidRPr="00941D28" w:rsidTr="00D87579">
        <w:trPr>
          <w:trHeight w:val="20"/>
        </w:trPr>
        <w:tc>
          <w:tcPr>
            <w:tcW w:w="1300" w:type="pct"/>
            <w:tcBorders>
              <w:top w:val="single" w:sz="6" w:space="0" w:color="auto"/>
              <w:left w:val="single" w:sz="6" w:space="0" w:color="auto"/>
              <w:bottom w:val="nil"/>
              <w:right w:val="single" w:sz="6" w:space="0" w:color="auto"/>
            </w:tcBorders>
            <w:shd w:val="clear" w:color="auto" w:fill="FFFFFF"/>
          </w:tcPr>
          <w:p w:rsidR="00AE2C92" w:rsidRPr="00941D28" w:rsidRDefault="00AE2C92" w:rsidP="00D87579">
            <w:pPr>
              <w:shd w:val="clear" w:color="auto" w:fill="FFFFFF"/>
              <w:jc w:val="both"/>
            </w:pPr>
            <w:r w:rsidRPr="00941D28">
              <w:t>Тема 1.7</w:t>
            </w:r>
          </w:p>
          <w:p w:rsidR="00AE2C92" w:rsidRPr="00941D28" w:rsidRDefault="00AE2C92" w:rsidP="00D87579">
            <w:pPr>
              <w:shd w:val="clear" w:color="auto" w:fill="FFFFFF"/>
              <w:jc w:val="both"/>
            </w:pPr>
            <w:r w:rsidRPr="00941D28">
              <w:t>Сигналы</w:t>
            </w:r>
          </w:p>
          <w:p w:rsidR="00AE2C92" w:rsidRPr="00941D28" w:rsidRDefault="00AE2C92" w:rsidP="00D87579">
            <w:pPr>
              <w:shd w:val="clear" w:color="auto" w:fill="FFFFFF"/>
              <w:jc w:val="both"/>
            </w:pPr>
            <w:r w:rsidRPr="00941D28">
              <w:t>светофора и</w:t>
            </w:r>
          </w:p>
          <w:p w:rsidR="00AE2C92" w:rsidRPr="00941D28" w:rsidRDefault="00AE2C92" w:rsidP="00D87579">
            <w:pPr>
              <w:shd w:val="clear" w:color="auto" w:fill="FFFFFF"/>
              <w:jc w:val="both"/>
            </w:pPr>
            <w:r w:rsidRPr="00941D28">
              <w:rPr>
                <w:spacing w:val="-2"/>
              </w:rPr>
              <w:t>регулировщика</w:t>
            </w: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t>Содержание учебного материала</w:t>
            </w:r>
          </w:p>
          <w:p w:rsidR="00AE2C92" w:rsidRPr="00941D28" w:rsidRDefault="00AE2C92" w:rsidP="00D87579">
            <w:pPr>
              <w:shd w:val="clear" w:color="auto" w:fill="FFFFFF"/>
              <w:jc w:val="both"/>
            </w:pPr>
            <w:r w:rsidRPr="00941D28">
              <w:t>Типы светофоров, назначение. Значение сигналов светофора и действия водителя в соответствии с этими сигналами. Регулировка движения маршрутных транспортных средств специальными светофорами. Значения сигналов регулировщика для безрельсовых транспортных средств, трамваев, пешеходов. Действие водителей и пешеходов в случаях, когда указания регулировщика противоречат сигналам светофора, дорожным знакам и разметке.</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1</w:t>
            </w:r>
          </w:p>
        </w:tc>
      </w:tr>
      <w:tr w:rsidR="00AE2C92" w:rsidRPr="00941D28" w:rsidTr="00D87579">
        <w:trPr>
          <w:trHeight w:val="20"/>
        </w:trPr>
        <w:tc>
          <w:tcPr>
            <w:tcW w:w="1300" w:type="pct"/>
            <w:tcBorders>
              <w:top w:val="nil"/>
              <w:left w:val="single" w:sz="6" w:space="0" w:color="auto"/>
              <w:bottom w:val="single" w:sz="6" w:space="0" w:color="auto"/>
              <w:right w:val="single" w:sz="6" w:space="0" w:color="auto"/>
            </w:tcBorders>
            <w:shd w:val="clear" w:color="auto" w:fill="FFFFFF"/>
          </w:tcPr>
          <w:p w:rsidR="00AE2C92" w:rsidRPr="00941D28" w:rsidRDefault="00AE2C92" w:rsidP="00D87579">
            <w:pPr>
              <w:jc w:val="both"/>
            </w:pPr>
          </w:p>
          <w:p w:rsidR="00AE2C92" w:rsidRPr="00941D28" w:rsidRDefault="00AE2C92" w:rsidP="00D87579">
            <w:pPr>
              <w:jc w:val="both"/>
            </w:pP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Самостоятельная работа обучающихся:</w:t>
            </w:r>
          </w:p>
          <w:p w:rsidR="00AE2C92" w:rsidRPr="00941D28" w:rsidRDefault="00AE2C92" w:rsidP="00D87579">
            <w:pPr>
              <w:shd w:val="clear" w:color="auto" w:fill="FFFFFF"/>
              <w:jc w:val="both"/>
              <w:rPr>
                <w:i/>
              </w:rPr>
            </w:pPr>
            <w:r w:rsidRPr="00941D28">
              <w:rPr>
                <w:i/>
                <w:iCs/>
              </w:rPr>
              <w:t>Стандартное размещение светофора</w:t>
            </w:r>
          </w:p>
          <w:p w:rsidR="00AE2C92" w:rsidRPr="00941D28" w:rsidRDefault="00AE2C92" w:rsidP="00D87579">
            <w:pPr>
              <w:shd w:val="clear" w:color="auto" w:fill="FFFFFF"/>
              <w:jc w:val="both"/>
              <w:rPr>
                <w:i/>
              </w:rPr>
            </w:pPr>
            <w:r w:rsidRPr="00941D28">
              <w:rPr>
                <w:i/>
              </w:rPr>
              <w:t>Режим интенсивного торможения</w:t>
            </w:r>
          </w:p>
          <w:p w:rsidR="00AE2C92" w:rsidRPr="00941D28" w:rsidRDefault="00AE2C92" w:rsidP="00D87579">
            <w:pPr>
              <w:shd w:val="clear" w:color="auto" w:fill="FFFFFF"/>
              <w:jc w:val="both"/>
            </w:pPr>
            <w:r w:rsidRPr="00941D28">
              <w:rPr>
                <w:i/>
                <w:iCs/>
              </w:rPr>
              <w:t>Конфликт между поворачивающим транспортным средством и пешеходом</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6</w:t>
            </w:r>
          </w:p>
        </w:tc>
      </w:tr>
      <w:tr w:rsidR="00AE2C92" w:rsidRPr="00941D28" w:rsidTr="00D87579">
        <w:trPr>
          <w:trHeight w:val="20"/>
        </w:trPr>
        <w:tc>
          <w:tcPr>
            <w:tcW w:w="1300" w:type="pct"/>
            <w:vMerge w:val="restart"/>
            <w:tcBorders>
              <w:top w:val="single" w:sz="6" w:space="0" w:color="auto"/>
              <w:left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Тема 1.8</w:t>
            </w:r>
          </w:p>
          <w:p w:rsidR="00AE2C92" w:rsidRPr="00941D28" w:rsidRDefault="00AE2C92" w:rsidP="00D87579">
            <w:pPr>
              <w:shd w:val="clear" w:color="auto" w:fill="FFFFFF"/>
              <w:jc w:val="both"/>
            </w:pPr>
            <w:r w:rsidRPr="00941D28">
              <w:t>Проезд перекрестков</w:t>
            </w:r>
          </w:p>
          <w:p w:rsidR="00AE2C92" w:rsidRPr="00941D28" w:rsidRDefault="00AE2C92" w:rsidP="00D87579">
            <w:pPr>
              <w:jc w:val="both"/>
            </w:pP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t>Содержание учебного материала</w:t>
            </w:r>
          </w:p>
          <w:p w:rsidR="00AE2C92" w:rsidRPr="00941D28" w:rsidRDefault="00AE2C92" w:rsidP="00D87579">
            <w:pPr>
              <w:shd w:val="clear" w:color="auto" w:fill="FFFFFF"/>
              <w:jc w:val="both"/>
            </w:pPr>
            <w:r w:rsidRPr="00941D28">
              <w:rPr>
                <w:spacing w:val="-1"/>
              </w:rPr>
              <w:t>Квалификация перекрестков. Правила проезда перекрестков. Особенности движения трамваев на перекрестках.</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1</w:t>
            </w:r>
          </w:p>
        </w:tc>
      </w:tr>
      <w:tr w:rsidR="00AE2C92" w:rsidRPr="00941D28" w:rsidTr="00D87579">
        <w:trPr>
          <w:trHeight w:val="20"/>
        </w:trPr>
        <w:tc>
          <w:tcPr>
            <w:tcW w:w="1300" w:type="pct"/>
            <w:vMerge/>
            <w:tcBorders>
              <w:left w:val="single" w:sz="6" w:space="0" w:color="auto"/>
              <w:bottom w:val="nil"/>
              <w:right w:val="single" w:sz="6" w:space="0" w:color="auto"/>
            </w:tcBorders>
            <w:shd w:val="clear" w:color="auto" w:fill="FFFFFF"/>
          </w:tcPr>
          <w:p w:rsidR="00AE2C92" w:rsidRPr="00941D28" w:rsidRDefault="00AE2C92" w:rsidP="00D87579">
            <w:pPr>
              <w:jc w:val="both"/>
            </w:pP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Практические занятия:</w:t>
            </w:r>
          </w:p>
          <w:p w:rsidR="00AE2C92" w:rsidRPr="00941D28" w:rsidRDefault="00AE2C92" w:rsidP="00D87579">
            <w:pPr>
              <w:shd w:val="clear" w:color="auto" w:fill="FFFFFF"/>
              <w:jc w:val="both"/>
            </w:pPr>
            <w:r w:rsidRPr="00941D28">
              <w:rPr>
                <w:spacing w:val="-1"/>
              </w:rPr>
              <w:t xml:space="preserve">ПЗ-8. </w:t>
            </w:r>
            <w:r w:rsidRPr="00941D28">
              <w:t>Проезд транспортных средств на перекрестке и решение задач.</w:t>
            </w:r>
          </w:p>
          <w:p w:rsidR="00AE2C92" w:rsidRPr="00941D28" w:rsidRDefault="00AE2C92" w:rsidP="00D87579">
            <w:pPr>
              <w:shd w:val="clear" w:color="auto" w:fill="FFFFFF"/>
              <w:jc w:val="both"/>
            </w:pPr>
            <w:r w:rsidRPr="00941D28">
              <w:rPr>
                <w:spacing w:val="-1"/>
              </w:rPr>
              <w:t xml:space="preserve">ПЗ-9. </w:t>
            </w:r>
            <w:r w:rsidRPr="00941D28">
              <w:t>Проезд транспортных средств на регулируемом перекрестке и решение задач.</w:t>
            </w:r>
          </w:p>
          <w:p w:rsidR="00AE2C92" w:rsidRPr="00941D28" w:rsidRDefault="00AE2C92" w:rsidP="00D87579">
            <w:pPr>
              <w:shd w:val="clear" w:color="auto" w:fill="FFFFFF"/>
              <w:jc w:val="both"/>
            </w:pPr>
            <w:r w:rsidRPr="00941D28">
              <w:rPr>
                <w:spacing w:val="-1"/>
              </w:rPr>
              <w:t xml:space="preserve">ПЗ-10. </w:t>
            </w:r>
            <w:r w:rsidRPr="00941D28">
              <w:t>Проезд транспортных средств на регулируемом перекрестке сигналами светофора и решение задач.</w:t>
            </w:r>
          </w:p>
          <w:p w:rsidR="00AE2C92" w:rsidRPr="00941D28" w:rsidRDefault="00AE2C92" w:rsidP="00D87579">
            <w:pPr>
              <w:shd w:val="clear" w:color="auto" w:fill="FFFFFF"/>
              <w:jc w:val="both"/>
            </w:pPr>
            <w:r w:rsidRPr="00941D28">
              <w:rPr>
                <w:spacing w:val="-1"/>
              </w:rPr>
              <w:t xml:space="preserve">ПЗ-11. </w:t>
            </w:r>
            <w:r w:rsidRPr="00941D28">
              <w:t>Проезд транспортных средств на регулируемом перекрестке, сигналами регулировщика и решение задач.</w:t>
            </w:r>
          </w:p>
          <w:p w:rsidR="00AE2C92" w:rsidRPr="00941D28" w:rsidRDefault="00AE2C92" w:rsidP="00D87579">
            <w:pPr>
              <w:shd w:val="clear" w:color="auto" w:fill="FFFFFF"/>
              <w:jc w:val="both"/>
            </w:pPr>
            <w:r w:rsidRPr="00941D28">
              <w:rPr>
                <w:spacing w:val="-1"/>
              </w:rPr>
              <w:t>ПЗ-12.</w:t>
            </w:r>
            <w:r w:rsidRPr="00941D28">
              <w:t xml:space="preserve"> Проезд транспортных средств на нерегулируемом перекрестке и решение задач.</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10</w:t>
            </w:r>
          </w:p>
        </w:tc>
      </w:tr>
      <w:tr w:rsidR="00AE2C92" w:rsidRPr="00941D28" w:rsidTr="00D87579">
        <w:trPr>
          <w:trHeight w:val="20"/>
        </w:trPr>
        <w:tc>
          <w:tcPr>
            <w:tcW w:w="1300" w:type="pct"/>
            <w:tcBorders>
              <w:top w:val="nil"/>
              <w:left w:val="single" w:sz="6" w:space="0" w:color="auto"/>
              <w:bottom w:val="single" w:sz="6" w:space="0" w:color="auto"/>
              <w:right w:val="single" w:sz="6" w:space="0" w:color="auto"/>
            </w:tcBorders>
            <w:shd w:val="clear" w:color="auto" w:fill="FFFFFF"/>
          </w:tcPr>
          <w:p w:rsidR="00AE2C92" w:rsidRPr="00941D28" w:rsidRDefault="00AE2C92" w:rsidP="00D87579">
            <w:pPr>
              <w:jc w:val="both"/>
            </w:pPr>
          </w:p>
          <w:p w:rsidR="00AE2C92" w:rsidRPr="00941D28" w:rsidRDefault="00AE2C92" w:rsidP="00D87579">
            <w:pPr>
              <w:jc w:val="both"/>
            </w:pP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Самостоятельная работа обучающихся:</w:t>
            </w:r>
          </w:p>
          <w:p w:rsidR="00AE2C92" w:rsidRPr="00941D28" w:rsidRDefault="00AE2C92" w:rsidP="00D87579">
            <w:pPr>
              <w:shd w:val="clear" w:color="auto" w:fill="FFFFFF"/>
              <w:jc w:val="both"/>
            </w:pPr>
            <w:r w:rsidRPr="00941D28">
              <w:rPr>
                <w:i/>
                <w:iCs/>
              </w:rPr>
              <w:t>Порядок проезда регулируемого перекрестка при смене сигналов</w:t>
            </w:r>
            <w:r w:rsidRPr="00941D28">
              <w:t>.</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2</w:t>
            </w:r>
          </w:p>
        </w:tc>
      </w:tr>
      <w:tr w:rsidR="00AE2C92" w:rsidRPr="00941D28" w:rsidTr="00D87579">
        <w:trPr>
          <w:trHeight w:val="20"/>
        </w:trPr>
        <w:tc>
          <w:tcPr>
            <w:tcW w:w="1300" w:type="pct"/>
            <w:tcBorders>
              <w:top w:val="single" w:sz="6" w:space="0" w:color="auto"/>
              <w:left w:val="single" w:sz="6" w:space="0" w:color="auto"/>
              <w:bottom w:val="single" w:sz="4" w:space="0" w:color="auto"/>
              <w:right w:val="single" w:sz="6" w:space="0" w:color="auto"/>
            </w:tcBorders>
            <w:shd w:val="clear" w:color="auto" w:fill="FFFFFF"/>
          </w:tcPr>
          <w:p w:rsidR="00AE2C92" w:rsidRPr="00941D28" w:rsidRDefault="00AE2C92" w:rsidP="00D87579">
            <w:pPr>
              <w:shd w:val="clear" w:color="auto" w:fill="FFFFFF"/>
              <w:jc w:val="both"/>
            </w:pPr>
            <w:r w:rsidRPr="00941D28">
              <w:t>Тема 1.9.</w:t>
            </w:r>
          </w:p>
          <w:p w:rsidR="00AE2C92" w:rsidRPr="00941D28" w:rsidRDefault="00AE2C92" w:rsidP="00D87579">
            <w:pPr>
              <w:shd w:val="clear" w:color="auto" w:fill="FFFFFF"/>
              <w:jc w:val="both"/>
            </w:pPr>
            <w:r w:rsidRPr="00941D28">
              <w:t>Пешеходные</w:t>
            </w:r>
          </w:p>
          <w:p w:rsidR="00AE2C92" w:rsidRPr="00941D28" w:rsidRDefault="00AE2C92" w:rsidP="00D87579">
            <w:pPr>
              <w:shd w:val="clear" w:color="auto" w:fill="FFFFFF"/>
              <w:jc w:val="both"/>
            </w:pPr>
            <w:r w:rsidRPr="00941D28">
              <w:t>переходы и</w:t>
            </w:r>
          </w:p>
          <w:p w:rsidR="00AE2C92" w:rsidRPr="00941D28" w:rsidRDefault="00AE2C92" w:rsidP="00D87579">
            <w:pPr>
              <w:shd w:val="clear" w:color="auto" w:fill="FFFFFF"/>
              <w:jc w:val="both"/>
            </w:pPr>
            <w:r w:rsidRPr="00941D28">
              <w:lastRenderedPageBreak/>
              <w:t>остановки</w:t>
            </w:r>
          </w:p>
          <w:p w:rsidR="00AE2C92" w:rsidRPr="00941D28" w:rsidRDefault="00AE2C92" w:rsidP="00D87579">
            <w:pPr>
              <w:shd w:val="clear" w:color="auto" w:fill="FFFFFF"/>
              <w:jc w:val="both"/>
            </w:pPr>
            <w:r w:rsidRPr="00941D28">
              <w:t>маршрутных</w:t>
            </w:r>
          </w:p>
          <w:p w:rsidR="00AE2C92" w:rsidRPr="00941D28" w:rsidRDefault="00AE2C92" w:rsidP="00D87579">
            <w:pPr>
              <w:shd w:val="clear" w:color="auto" w:fill="FFFFFF"/>
              <w:jc w:val="both"/>
            </w:pPr>
            <w:r w:rsidRPr="00941D28">
              <w:t>транспортных</w:t>
            </w:r>
          </w:p>
          <w:p w:rsidR="00AE2C92" w:rsidRPr="00941D28" w:rsidRDefault="00AE2C92" w:rsidP="00D87579">
            <w:pPr>
              <w:shd w:val="clear" w:color="auto" w:fill="FFFFFF"/>
              <w:jc w:val="both"/>
            </w:pPr>
            <w:r w:rsidRPr="00941D28">
              <w:rPr>
                <w:spacing w:val="-3"/>
              </w:rPr>
              <w:t>средств. Приоритет</w:t>
            </w:r>
          </w:p>
          <w:p w:rsidR="00AE2C92" w:rsidRPr="00941D28" w:rsidRDefault="00AE2C92" w:rsidP="00D87579">
            <w:pPr>
              <w:shd w:val="clear" w:color="auto" w:fill="FFFFFF"/>
              <w:jc w:val="both"/>
            </w:pPr>
            <w:r w:rsidRPr="00941D28">
              <w:t>маршрутных</w:t>
            </w:r>
          </w:p>
          <w:p w:rsidR="00AE2C92" w:rsidRPr="00941D28" w:rsidRDefault="00AE2C92" w:rsidP="00D87579">
            <w:pPr>
              <w:shd w:val="clear" w:color="auto" w:fill="FFFFFF"/>
              <w:jc w:val="both"/>
            </w:pPr>
            <w:r w:rsidRPr="00941D28">
              <w:t>транспортных</w:t>
            </w:r>
          </w:p>
          <w:p w:rsidR="00AE2C92" w:rsidRPr="00941D28" w:rsidRDefault="00AE2C92" w:rsidP="00D87579">
            <w:pPr>
              <w:shd w:val="clear" w:color="auto" w:fill="FFFFFF"/>
              <w:jc w:val="both"/>
            </w:pPr>
            <w:r w:rsidRPr="00941D28">
              <w:t>средств</w:t>
            </w:r>
          </w:p>
        </w:tc>
        <w:tc>
          <w:tcPr>
            <w:tcW w:w="3274" w:type="pct"/>
            <w:tcBorders>
              <w:top w:val="single" w:sz="6" w:space="0" w:color="auto"/>
              <w:left w:val="single" w:sz="6" w:space="0" w:color="auto"/>
              <w:bottom w:val="single" w:sz="4"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lastRenderedPageBreak/>
              <w:t>Содержание учебного материала</w:t>
            </w:r>
          </w:p>
          <w:p w:rsidR="00AE2C92" w:rsidRPr="00941D28" w:rsidRDefault="00AE2C92" w:rsidP="00D87579">
            <w:pPr>
              <w:shd w:val="clear" w:color="auto" w:fill="FFFFFF"/>
              <w:jc w:val="both"/>
            </w:pPr>
            <w:r w:rsidRPr="00941D28">
              <w:t xml:space="preserve">Классификация пешеходных переходов, проезд пешеходных переходов, приоритет пешеходов, а также </w:t>
            </w:r>
            <w:r w:rsidRPr="00941D28">
              <w:lastRenderedPageBreak/>
              <w:t xml:space="preserve">слепых пешеходов, подающих сигнал белой тростью. </w:t>
            </w:r>
          </w:p>
          <w:p w:rsidR="00AE2C92" w:rsidRPr="00941D28" w:rsidRDefault="00AE2C92" w:rsidP="00D87579">
            <w:pPr>
              <w:shd w:val="clear" w:color="auto" w:fill="FFFFFF"/>
              <w:jc w:val="both"/>
            </w:pPr>
            <w:r w:rsidRPr="00941D28">
              <w:t xml:space="preserve">Действия водителя при заторе, образовавшемся за пешеходным переходом. </w:t>
            </w:r>
          </w:p>
          <w:p w:rsidR="00AE2C92" w:rsidRPr="00941D28" w:rsidRDefault="00AE2C92" w:rsidP="00D87579">
            <w:pPr>
              <w:shd w:val="clear" w:color="auto" w:fill="FFFFFF"/>
              <w:jc w:val="both"/>
            </w:pPr>
            <w:r w:rsidRPr="00941D28">
              <w:t>Приоритет пассажиров, движущихся к маршрутному транспортному средству или от него.</w:t>
            </w:r>
          </w:p>
          <w:p w:rsidR="00AE2C92" w:rsidRPr="00941D28" w:rsidRDefault="00AE2C92" w:rsidP="00D87579">
            <w:pPr>
              <w:shd w:val="clear" w:color="auto" w:fill="FFFFFF"/>
              <w:jc w:val="both"/>
            </w:pPr>
            <w:r w:rsidRPr="00941D28">
              <w:t xml:space="preserve">Приоритет маршрутных транспортных средств. Полоса для маршрутных транспортных средств. </w:t>
            </w:r>
          </w:p>
          <w:p w:rsidR="00AE2C92" w:rsidRPr="00941D28" w:rsidRDefault="00AE2C92" w:rsidP="00D87579">
            <w:pPr>
              <w:shd w:val="clear" w:color="auto" w:fill="FFFFFF"/>
              <w:jc w:val="both"/>
            </w:pPr>
            <w:r w:rsidRPr="00941D28">
              <w:t>Движение маршрутных транспортных средств от обозначенных остановок в населенных пунктах и вне их.</w:t>
            </w:r>
          </w:p>
        </w:tc>
        <w:tc>
          <w:tcPr>
            <w:tcW w:w="426" w:type="pct"/>
            <w:tcBorders>
              <w:top w:val="single" w:sz="6" w:space="0" w:color="auto"/>
              <w:left w:val="single" w:sz="6" w:space="0" w:color="auto"/>
              <w:bottom w:val="single" w:sz="4" w:space="0" w:color="auto"/>
              <w:right w:val="single" w:sz="6" w:space="0" w:color="auto"/>
            </w:tcBorders>
            <w:shd w:val="clear" w:color="auto" w:fill="FFFFFF"/>
          </w:tcPr>
          <w:p w:rsidR="00AE2C92" w:rsidRPr="00941D28" w:rsidRDefault="00AE2C92" w:rsidP="00D87579">
            <w:pPr>
              <w:shd w:val="clear" w:color="auto" w:fill="FFFFFF"/>
              <w:jc w:val="center"/>
            </w:pPr>
            <w:r w:rsidRPr="00941D28">
              <w:lastRenderedPageBreak/>
              <w:t>2</w:t>
            </w:r>
          </w:p>
        </w:tc>
      </w:tr>
      <w:tr w:rsidR="00AE2C92" w:rsidRPr="00941D28" w:rsidTr="00D87579">
        <w:trPr>
          <w:trHeight w:val="20"/>
        </w:trPr>
        <w:tc>
          <w:tcPr>
            <w:tcW w:w="1300"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shd w:val="clear" w:color="auto" w:fill="FFFFFF"/>
              <w:jc w:val="both"/>
            </w:pPr>
            <w:r w:rsidRPr="00941D28">
              <w:lastRenderedPageBreak/>
              <w:t>Тема 1.10.</w:t>
            </w:r>
          </w:p>
          <w:p w:rsidR="00AE2C92" w:rsidRPr="00941D28" w:rsidRDefault="00AE2C92" w:rsidP="00D87579">
            <w:pPr>
              <w:shd w:val="clear" w:color="auto" w:fill="FFFFFF"/>
              <w:jc w:val="both"/>
            </w:pPr>
            <w:r w:rsidRPr="00941D28">
              <w:rPr>
                <w:spacing w:val="-1"/>
              </w:rPr>
              <w:t>Движение через</w:t>
            </w:r>
          </w:p>
          <w:p w:rsidR="00AE2C92" w:rsidRPr="00941D28" w:rsidRDefault="00AE2C92" w:rsidP="00D87579">
            <w:pPr>
              <w:shd w:val="clear" w:color="auto" w:fill="FFFFFF"/>
              <w:jc w:val="both"/>
            </w:pPr>
            <w:r w:rsidRPr="00941D28">
              <w:rPr>
                <w:spacing w:val="-3"/>
              </w:rPr>
              <w:t>железнодорожные</w:t>
            </w:r>
          </w:p>
          <w:p w:rsidR="00AE2C92" w:rsidRPr="00941D28" w:rsidRDefault="00AE2C92" w:rsidP="00D87579">
            <w:pPr>
              <w:shd w:val="clear" w:color="auto" w:fill="FFFFFF"/>
              <w:jc w:val="both"/>
            </w:pPr>
            <w:r w:rsidRPr="00941D28">
              <w:t>пути</w:t>
            </w:r>
          </w:p>
        </w:tc>
        <w:tc>
          <w:tcPr>
            <w:tcW w:w="3274"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shd w:val="clear" w:color="auto" w:fill="FFFFFF"/>
              <w:jc w:val="both"/>
              <w:rPr>
                <w:b/>
              </w:rPr>
            </w:pPr>
            <w:r w:rsidRPr="00941D28">
              <w:rPr>
                <w:b/>
              </w:rPr>
              <w:t>Содержание учебного материала</w:t>
            </w:r>
          </w:p>
          <w:p w:rsidR="00AE2C92" w:rsidRPr="00941D28" w:rsidRDefault="00AE2C92" w:rsidP="00D87579">
            <w:pPr>
              <w:shd w:val="clear" w:color="auto" w:fill="FFFFFF"/>
              <w:jc w:val="both"/>
            </w:pPr>
            <w:r w:rsidRPr="00941D28">
              <w:t>Типы пересечений железнодорожных путей с автомобильными дорогами. Оборудование переездов.</w:t>
            </w:r>
          </w:p>
          <w:p w:rsidR="00AE2C92" w:rsidRPr="00941D28" w:rsidRDefault="00AE2C92" w:rsidP="00D87579">
            <w:pPr>
              <w:shd w:val="clear" w:color="auto" w:fill="FFFFFF"/>
              <w:jc w:val="both"/>
            </w:pPr>
            <w:r w:rsidRPr="00941D28">
              <w:t>Обязанности водителей при переезде железнодорожных  путей. Запрещения выезда на</w:t>
            </w:r>
          </w:p>
          <w:p w:rsidR="00AE2C92" w:rsidRPr="00941D28" w:rsidRDefault="00AE2C92" w:rsidP="00D87579">
            <w:pPr>
              <w:shd w:val="clear" w:color="auto" w:fill="FFFFFF"/>
              <w:jc w:val="both"/>
            </w:pPr>
            <w:r w:rsidRPr="00941D28">
              <w:t>железнодорожные пути. Действия водителя при вынужденной остановке на</w:t>
            </w:r>
          </w:p>
          <w:p w:rsidR="00AE2C92" w:rsidRPr="00941D28" w:rsidRDefault="00AE2C92" w:rsidP="00D87579">
            <w:pPr>
              <w:shd w:val="clear" w:color="auto" w:fill="FFFFFF"/>
              <w:jc w:val="both"/>
            </w:pPr>
            <w:r w:rsidRPr="00941D28">
              <w:t>железнодорожном переезде. Сигналы экстренной и общей тревоги.</w:t>
            </w:r>
          </w:p>
        </w:tc>
        <w:tc>
          <w:tcPr>
            <w:tcW w:w="426"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shd w:val="clear" w:color="auto" w:fill="FFFFFF"/>
              <w:jc w:val="center"/>
            </w:pPr>
            <w:r w:rsidRPr="00941D28">
              <w:rPr>
                <w:iCs/>
              </w:rPr>
              <w:t>1</w:t>
            </w:r>
          </w:p>
        </w:tc>
      </w:tr>
      <w:tr w:rsidR="00AE2C92" w:rsidRPr="00941D28" w:rsidTr="00D87579">
        <w:trPr>
          <w:trHeight w:val="20"/>
        </w:trPr>
        <w:tc>
          <w:tcPr>
            <w:tcW w:w="1300" w:type="pct"/>
            <w:tcBorders>
              <w:top w:val="single" w:sz="4" w:space="0" w:color="auto"/>
              <w:left w:val="single" w:sz="6" w:space="0" w:color="auto"/>
              <w:bottom w:val="nil"/>
              <w:right w:val="single" w:sz="6" w:space="0" w:color="auto"/>
            </w:tcBorders>
            <w:shd w:val="clear" w:color="auto" w:fill="FFFFFF"/>
          </w:tcPr>
          <w:p w:rsidR="00AE2C92" w:rsidRPr="00941D28" w:rsidRDefault="00AE2C92" w:rsidP="00D87579">
            <w:pPr>
              <w:shd w:val="clear" w:color="auto" w:fill="FFFFFF"/>
              <w:jc w:val="both"/>
            </w:pPr>
            <w:r w:rsidRPr="00941D28">
              <w:t>Тема 1.11.</w:t>
            </w:r>
          </w:p>
          <w:p w:rsidR="00AE2C92" w:rsidRPr="00941D28" w:rsidRDefault="00AE2C92" w:rsidP="00D87579">
            <w:pPr>
              <w:shd w:val="clear" w:color="auto" w:fill="FFFFFF"/>
              <w:jc w:val="both"/>
            </w:pPr>
            <w:r w:rsidRPr="00941D28">
              <w:t>Движение по</w:t>
            </w:r>
          </w:p>
          <w:p w:rsidR="00AE2C92" w:rsidRPr="00941D28" w:rsidRDefault="00AE2C92" w:rsidP="00D87579">
            <w:pPr>
              <w:shd w:val="clear" w:color="auto" w:fill="FFFFFF"/>
              <w:jc w:val="both"/>
            </w:pPr>
            <w:r w:rsidRPr="00941D28">
              <w:rPr>
                <w:spacing w:val="-2"/>
              </w:rPr>
              <w:t>автомагистралям и в</w:t>
            </w:r>
          </w:p>
          <w:p w:rsidR="00AE2C92" w:rsidRPr="00941D28" w:rsidRDefault="00AE2C92" w:rsidP="00D87579">
            <w:pPr>
              <w:shd w:val="clear" w:color="auto" w:fill="FFFFFF"/>
              <w:jc w:val="both"/>
            </w:pPr>
            <w:r w:rsidRPr="00941D28">
              <w:t>жилых зонах</w:t>
            </w:r>
          </w:p>
        </w:tc>
        <w:tc>
          <w:tcPr>
            <w:tcW w:w="3274" w:type="pct"/>
            <w:tcBorders>
              <w:top w:val="single" w:sz="4"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t>Содержание учебного материала</w:t>
            </w:r>
          </w:p>
          <w:p w:rsidR="00AE2C92" w:rsidRPr="00941D28" w:rsidRDefault="00AE2C92" w:rsidP="00D87579">
            <w:pPr>
              <w:shd w:val="clear" w:color="auto" w:fill="FFFFFF"/>
              <w:jc w:val="both"/>
            </w:pPr>
            <w:r w:rsidRPr="00941D28">
              <w:t>Признаки автомагистрали и элементы ее устройства. Организация движения по</w:t>
            </w:r>
          </w:p>
          <w:p w:rsidR="00AE2C92" w:rsidRPr="00941D28" w:rsidRDefault="00AE2C92" w:rsidP="00D87579">
            <w:pPr>
              <w:shd w:val="clear" w:color="auto" w:fill="FFFFFF"/>
              <w:jc w:val="both"/>
            </w:pPr>
            <w:r w:rsidRPr="00941D28">
              <w:t>автомагистрали.</w:t>
            </w:r>
          </w:p>
          <w:p w:rsidR="00AE2C92" w:rsidRPr="00941D28" w:rsidRDefault="00AE2C92" w:rsidP="00D87579">
            <w:pPr>
              <w:shd w:val="clear" w:color="auto" w:fill="FFFFFF"/>
              <w:jc w:val="both"/>
            </w:pPr>
            <w:r w:rsidRPr="00941D28">
              <w:t>Запрещения, действующие на автомагистрали, а также на дорогах для автомобилей.</w:t>
            </w:r>
          </w:p>
          <w:p w:rsidR="00AE2C92" w:rsidRPr="00941D28" w:rsidRDefault="00AE2C92" w:rsidP="00D87579">
            <w:pPr>
              <w:shd w:val="clear" w:color="auto" w:fill="FFFFFF"/>
              <w:jc w:val="both"/>
            </w:pPr>
            <w:r w:rsidRPr="00941D28">
              <w:t>Вынужденная остановка на автомагистрали.</w:t>
            </w:r>
          </w:p>
          <w:p w:rsidR="00AE2C92" w:rsidRPr="00941D28" w:rsidRDefault="00AE2C92" w:rsidP="00D87579">
            <w:pPr>
              <w:shd w:val="clear" w:color="auto" w:fill="FFFFFF"/>
              <w:jc w:val="both"/>
            </w:pPr>
            <w:r w:rsidRPr="00941D28">
              <w:t>Движение пешеходов в жилых зонах.. Запрещения для водителей транспортных средств,</w:t>
            </w:r>
          </w:p>
          <w:p w:rsidR="00AE2C92" w:rsidRPr="00941D28" w:rsidRDefault="00AE2C92" w:rsidP="00D87579">
            <w:pPr>
              <w:shd w:val="clear" w:color="auto" w:fill="FFFFFF"/>
              <w:jc w:val="both"/>
            </w:pPr>
            <w:r w:rsidRPr="00941D28">
              <w:t>действующих в жилых зонах и на территориях, к ним приравненных.</w:t>
            </w:r>
          </w:p>
          <w:p w:rsidR="00AE2C92" w:rsidRPr="00941D28" w:rsidRDefault="00AE2C92" w:rsidP="00D87579">
            <w:pPr>
              <w:shd w:val="clear" w:color="auto" w:fill="FFFFFF"/>
              <w:jc w:val="both"/>
            </w:pPr>
            <w:r w:rsidRPr="00941D28">
              <w:t>Выезд из жилой зоны.</w:t>
            </w:r>
          </w:p>
        </w:tc>
        <w:tc>
          <w:tcPr>
            <w:tcW w:w="426" w:type="pct"/>
            <w:tcBorders>
              <w:top w:val="single" w:sz="4" w:space="0" w:color="auto"/>
              <w:left w:val="single" w:sz="6" w:space="0" w:color="auto"/>
              <w:bottom w:val="single" w:sz="6" w:space="0" w:color="auto"/>
              <w:right w:val="single" w:sz="6" w:space="0" w:color="auto"/>
            </w:tcBorders>
            <w:shd w:val="clear" w:color="auto" w:fill="FFFFFF"/>
          </w:tcPr>
          <w:p w:rsidR="00AE2C92" w:rsidRPr="00941D28" w:rsidRDefault="00AE2C92" w:rsidP="00D87579">
            <w:pPr>
              <w:jc w:val="center"/>
            </w:pPr>
            <w:r w:rsidRPr="00941D28">
              <w:t>1</w:t>
            </w:r>
          </w:p>
        </w:tc>
      </w:tr>
      <w:tr w:rsidR="00AE2C92" w:rsidRPr="00941D28" w:rsidTr="00D87579">
        <w:trPr>
          <w:trHeight w:val="20"/>
        </w:trPr>
        <w:tc>
          <w:tcPr>
            <w:tcW w:w="1300" w:type="pct"/>
            <w:tcBorders>
              <w:top w:val="nil"/>
              <w:left w:val="single" w:sz="6" w:space="0" w:color="auto"/>
              <w:bottom w:val="single" w:sz="6" w:space="0" w:color="auto"/>
              <w:right w:val="single" w:sz="6" w:space="0" w:color="auto"/>
            </w:tcBorders>
            <w:shd w:val="clear" w:color="auto" w:fill="FFFFFF"/>
          </w:tcPr>
          <w:p w:rsidR="00AE2C92" w:rsidRPr="00941D28" w:rsidRDefault="00AE2C92" w:rsidP="00D87579">
            <w:pPr>
              <w:jc w:val="both"/>
            </w:pPr>
          </w:p>
          <w:p w:rsidR="00AE2C92" w:rsidRPr="00941D28" w:rsidRDefault="00AE2C92" w:rsidP="00D87579">
            <w:pPr>
              <w:jc w:val="both"/>
            </w:pP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 xml:space="preserve">Самостоятельная работа обучающихся: </w:t>
            </w:r>
          </w:p>
          <w:p w:rsidR="00AE2C92" w:rsidRPr="00941D28" w:rsidRDefault="00AE2C92" w:rsidP="00D87579">
            <w:pPr>
              <w:shd w:val="clear" w:color="auto" w:fill="FFFFFF"/>
              <w:jc w:val="both"/>
            </w:pPr>
            <w:r w:rsidRPr="00941D28">
              <w:rPr>
                <w:i/>
                <w:iCs/>
              </w:rPr>
              <w:t>Остановка на автомагистрали</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rPr>
                <w:iCs/>
              </w:rPr>
              <w:t>2</w:t>
            </w:r>
          </w:p>
        </w:tc>
      </w:tr>
      <w:tr w:rsidR="00AE2C92" w:rsidRPr="00941D28" w:rsidTr="00D87579">
        <w:trPr>
          <w:trHeight w:val="20"/>
        </w:trPr>
        <w:tc>
          <w:tcPr>
            <w:tcW w:w="1300" w:type="pct"/>
            <w:tcBorders>
              <w:top w:val="single" w:sz="6" w:space="0" w:color="auto"/>
              <w:left w:val="single" w:sz="6" w:space="0" w:color="auto"/>
              <w:bottom w:val="nil"/>
              <w:right w:val="single" w:sz="6" w:space="0" w:color="auto"/>
            </w:tcBorders>
            <w:shd w:val="clear" w:color="auto" w:fill="FFFFFF"/>
          </w:tcPr>
          <w:p w:rsidR="00AE2C92" w:rsidRPr="00941D28" w:rsidRDefault="00AE2C92" w:rsidP="00D87579">
            <w:pPr>
              <w:shd w:val="clear" w:color="auto" w:fill="FFFFFF"/>
              <w:jc w:val="both"/>
            </w:pPr>
            <w:r w:rsidRPr="00941D28">
              <w:t>Тема 1.12.</w:t>
            </w:r>
          </w:p>
          <w:p w:rsidR="00AE2C92" w:rsidRPr="00941D28" w:rsidRDefault="00AE2C92" w:rsidP="00D87579">
            <w:pPr>
              <w:shd w:val="clear" w:color="auto" w:fill="FFFFFF"/>
              <w:jc w:val="both"/>
            </w:pPr>
            <w:r w:rsidRPr="00941D28">
              <w:t>Внешние световые</w:t>
            </w:r>
          </w:p>
          <w:p w:rsidR="00AE2C92" w:rsidRPr="00941D28" w:rsidRDefault="00AE2C92" w:rsidP="00D87579">
            <w:pPr>
              <w:shd w:val="clear" w:color="auto" w:fill="FFFFFF"/>
              <w:jc w:val="both"/>
            </w:pPr>
            <w:r w:rsidRPr="00941D28">
              <w:rPr>
                <w:spacing w:val="-2"/>
              </w:rPr>
              <w:t>приборы и звуковые</w:t>
            </w:r>
          </w:p>
          <w:p w:rsidR="00AE2C92" w:rsidRPr="00941D28" w:rsidRDefault="00AE2C92" w:rsidP="00D87579">
            <w:pPr>
              <w:shd w:val="clear" w:color="auto" w:fill="FFFFFF"/>
              <w:jc w:val="both"/>
            </w:pPr>
            <w:r w:rsidRPr="00941D28">
              <w:t>сигналы</w:t>
            </w: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t>Содержание учебного материала</w:t>
            </w:r>
          </w:p>
          <w:p w:rsidR="00AE2C92" w:rsidRPr="00941D28" w:rsidRDefault="00AE2C92" w:rsidP="00D87579">
            <w:pPr>
              <w:shd w:val="clear" w:color="auto" w:fill="FFFFFF"/>
              <w:jc w:val="both"/>
            </w:pPr>
            <w:r w:rsidRPr="00941D28">
              <w:t>Условия, определяющие недостаточную видимость на дороге.</w:t>
            </w:r>
          </w:p>
          <w:p w:rsidR="00AE2C92" w:rsidRPr="00941D28" w:rsidRDefault="00AE2C92" w:rsidP="00D87579">
            <w:pPr>
              <w:shd w:val="clear" w:color="auto" w:fill="FFFFFF"/>
              <w:jc w:val="both"/>
            </w:pPr>
            <w:r w:rsidRPr="00941D28">
              <w:t>Внешние световые приборы, их использование.</w:t>
            </w:r>
          </w:p>
          <w:p w:rsidR="00AE2C92" w:rsidRPr="00941D28" w:rsidRDefault="00AE2C92" w:rsidP="00D87579">
            <w:pPr>
              <w:shd w:val="clear" w:color="auto" w:fill="FFFFFF"/>
              <w:jc w:val="both"/>
            </w:pPr>
            <w:r w:rsidRPr="00941D28">
              <w:t>Применение звуковых сигналов.</w:t>
            </w:r>
          </w:p>
          <w:p w:rsidR="00AE2C92" w:rsidRPr="00941D28" w:rsidRDefault="00AE2C92" w:rsidP="00D87579">
            <w:pPr>
              <w:shd w:val="clear" w:color="auto" w:fill="FFFFFF"/>
              <w:jc w:val="both"/>
            </w:pPr>
            <w:r w:rsidRPr="00941D28">
              <w:t>Опасные последствия неправильного применения внешних световых приборов и сигналов.</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rPr>
                <w:iCs/>
              </w:rPr>
              <w:t>2</w:t>
            </w:r>
          </w:p>
        </w:tc>
      </w:tr>
      <w:tr w:rsidR="00AE2C92" w:rsidRPr="00941D28" w:rsidTr="00D87579">
        <w:trPr>
          <w:trHeight w:val="20"/>
        </w:trPr>
        <w:tc>
          <w:tcPr>
            <w:tcW w:w="1300" w:type="pct"/>
            <w:tcBorders>
              <w:top w:val="nil"/>
              <w:left w:val="single" w:sz="6" w:space="0" w:color="auto"/>
              <w:bottom w:val="single" w:sz="6" w:space="0" w:color="auto"/>
              <w:right w:val="single" w:sz="6" w:space="0" w:color="auto"/>
            </w:tcBorders>
            <w:shd w:val="clear" w:color="auto" w:fill="FFFFFF"/>
          </w:tcPr>
          <w:p w:rsidR="00AE2C92" w:rsidRPr="00941D28" w:rsidRDefault="00AE2C92" w:rsidP="00D87579">
            <w:pPr>
              <w:jc w:val="both"/>
            </w:pPr>
          </w:p>
          <w:p w:rsidR="00AE2C92" w:rsidRPr="00941D28" w:rsidRDefault="00AE2C92" w:rsidP="00D87579">
            <w:pPr>
              <w:jc w:val="both"/>
            </w:pP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Самостоятельная работа обучающихся:</w:t>
            </w:r>
          </w:p>
          <w:p w:rsidR="00AE2C92" w:rsidRPr="00941D28" w:rsidRDefault="00AE2C92" w:rsidP="00D87579">
            <w:pPr>
              <w:shd w:val="clear" w:color="auto" w:fill="FFFFFF"/>
              <w:jc w:val="both"/>
            </w:pPr>
            <w:r w:rsidRPr="00941D28">
              <w:rPr>
                <w:i/>
                <w:iCs/>
              </w:rPr>
              <w:t>Способы буксировки и типы буксирующих устройств</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rPr>
                <w:iCs/>
              </w:rPr>
              <w:t>2</w:t>
            </w:r>
          </w:p>
        </w:tc>
      </w:tr>
      <w:tr w:rsidR="00AE2C92" w:rsidRPr="00941D28" w:rsidTr="00D87579">
        <w:trPr>
          <w:trHeight w:val="20"/>
        </w:trPr>
        <w:tc>
          <w:tcPr>
            <w:tcW w:w="1300" w:type="pct"/>
            <w:tcBorders>
              <w:top w:val="single" w:sz="6" w:space="0" w:color="auto"/>
              <w:left w:val="single" w:sz="6" w:space="0" w:color="auto"/>
              <w:bottom w:val="nil"/>
              <w:right w:val="single" w:sz="6" w:space="0" w:color="auto"/>
            </w:tcBorders>
            <w:shd w:val="clear" w:color="auto" w:fill="FFFFFF"/>
          </w:tcPr>
          <w:p w:rsidR="00AE2C92" w:rsidRPr="00941D28" w:rsidRDefault="00AE2C92" w:rsidP="00D87579">
            <w:pPr>
              <w:shd w:val="clear" w:color="auto" w:fill="FFFFFF"/>
              <w:jc w:val="both"/>
            </w:pPr>
            <w:r w:rsidRPr="00941D28">
              <w:t>Тема 1.13.</w:t>
            </w:r>
          </w:p>
          <w:p w:rsidR="00AE2C92" w:rsidRPr="00941D28" w:rsidRDefault="00AE2C92" w:rsidP="00D87579">
            <w:pPr>
              <w:shd w:val="clear" w:color="auto" w:fill="FFFFFF"/>
              <w:jc w:val="both"/>
            </w:pPr>
            <w:r w:rsidRPr="00941D28">
              <w:t>Буксировка</w:t>
            </w:r>
          </w:p>
          <w:p w:rsidR="00AE2C92" w:rsidRPr="00941D28" w:rsidRDefault="00AE2C92" w:rsidP="00D87579">
            <w:pPr>
              <w:shd w:val="clear" w:color="auto" w:fill="FFFFFF"/>
              <w:jc w:val="both"/>
            </w:pPr>
            <w:r w:rsidRPr="00941D28">
              <w:t>механических</w:t>
            </w:r>
          </w:p>
          <w:p w:rsidR="00AE2C92" w:rsidRPr="00941D28" w:rsidRDefault="00AE2C92" w:rsidP="00D87579">
            <w:pPr>
              <w:shd w:val="clear" w:color="auto" w:fill="FFFFFF"/>
              <w:jc w:val="both"/>
            </w:pPr>
            <w:r w:rsidRPr="00941D28">
              <w:rPr>
                <w:spacing w:val="-2"/>
              </w:rPr>
              <w:t>транспортных</w:t>
            </w:r>
          </w:p>
          <w:p w:rsidR="00AE2C92" w:rsidRPr="00941D28" w:rsidRDefault="00AE2C92" w:rsidP="00D87579">
            <w:pPr>
              <w:shd w:val="clear" w:color="auto" w:fill="FFFFFF"/>
              <w:jc w:val="both"/>
            </w:pPr>
            <w:r w:rsidRPr="00941D28">
              <w:t>средств</w:t>
            </w: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t>Содержание учебного материала</w:t>
            </w:r>
          </w:p>
          <w:p w:rsidR="00AE2C92" w:rsidRPr="00941D28" w:rsidRDefault="00AE2C92" w:rsidP="00D87579">
            <w:pPr>
              <w:shd w:val="clear" w:color="auto" w:fill="FFFFFF"/>
              <w:jc w:val="both"/>
            </w:pPr>
            <w:r w:rsidRPr="00941D28">
              <w:t>Назначение и способы буксировки. Виды сцепок, требования к ним. Требования</w:t>
            </w:r>
          </w:p>
          <w:p w:rsidR="00AE2C92" w:rsidRPr="00941D28" w:rsidRDefault="00AE2C92" w:rsidP="00D87579">
            <w:pPr>
              <w:shd w:val="clear" w:color="auto" w:fill="FFFFFF"/>
              <w:jc w:val="both"/>
            </w:pPr>
            <w:r w:rsidRPr="00941D28">
              <w:t>безопасности при буксировке на гибкой и жесткой сцепке. Правила перевозки людей при</w:t>
            </w:r>
          </w:p>
          <w:p w:rsidR="00AE2C92" w:rsidRPr="00941D28" w:rsidRDefault="00AE2C92" w:rsidP="00D87579">
            <w:pPr>
              <w:shd w:val="clear" w:color="auto" w:fill="FFFFFF"/>
              <w:jc w:val="both"/>
            </w:pPr>
            <w:r w:rsidRPr="00941D28">
              <w:t>буксировке транспортных средств.</w:t>
            </w:r>
          </w:p>
          <w:p w:rsidR="00AE2C92" w:rsidRPr="00941D28" w:rsidRDefault="00AE2C92" w:rsidP="00D87579">
            <w:pPr>
              <w:shd w:val="clear" w:color="auto" w:fill="FFFFFF"/>
              <w:jc w:val="both"/>
            </w:pPr>
            <w:r w:rsidRPr="00941D28">
              <w:t>Скорость и  обозначение транспортного средства при  буксировке. Условия и случаи</w:t>
            </w:r>
          </w:p>
          <w:p w:rsidR="00AE2C92" w:rsidRPr="00941D28" w:rsidRDefault="00AE2C92" w:rsidP="00D87579">
            <w:pPr>
              <w:shd w:val="clear" w:color="auto" w:fill="FFFFFF"/>
              <w:jc w:val="both"/>
            </w:pPr>
            <w:r w:rsidRPr="00941D28">
              <w:lastRenderedPageBreak/>
              <w:t>запрещения буксировки.</w:t>
            </w:r>
          </w:p>
          <w:p w:rsidR="00AE2C92" w:rsidRPr="00941D28" w:rsidRDefault="00AE2C92" w:rsidP="00D87579">
            <w:pPr>
              <w:shd w:val="clear" w:color="auto" w:fill="FFFFFF"/>
              <w:jc w:val="both"/>
            </w:pPr>
            <w:r w:rsidRPr="00941D28">
              <w:t>Опасные последствия нарушений правил буксировки механических транспортных средств.</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rPr>
                <w:iCs/>
              </w:rPr>
              <w:lastRenderedPageBreak/>
              <w:t>1</w:t>
            </w:r>
          </w:p>
        </w:tc>
      </w:tr>
      <w:tr w:rsidR="00AE2C92" w:rsidRPr="00941D28" w:rsidTr="00D87579">
        <w:trPr>
          <w:trHeight w:val="20"/>
        </w:trPr>
        <w:tc>
          <w:tcPr>
            <w:tcW w:w="1300" w:type="pct"/>
            <w:tcBorders>
              <w:top w:val="nil"/>
              <w:left w:val="single" w:sz="6" w:space="0" w:color="auto"/>
              <w:bottom w:val="single" w:sz="6" w:space="0" w:color="auto"/>
              <w:right w:val="single" w:sz="6" w:space="0" w:color="auto"/>
            </w:tcBorders>
            <w:shd w:val="clear" w:color="auto" w:fill="FFFFFF"/>
          </w:tcPr>
          <w:p w:rsidR="00AE2C92" w:rsidRPr="00941D28" w:rsidRDefault="00AE2C92" w:rsidP="00D87579">
            <w:pPr>
              <w:jc w:val="both"/>
            </w:pPr>
          </w:p>
          <w:p w:rsidR="00AE2C92" w:rsidRPr="00941D28" w:rsidRDefault="00AE2C92" w:rsidP="00D87579">
            <w:pPr>
              <w:jc w:val="both"/>
            </w:pP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Самостоятельная работа обучающихся:</w:t>
            </w:r>
          </w:p>
          <w:p w:rsidR="00AE2C92" w:rsidRPr="00941D28" w:rsidRDefault="00AE2C92" w:rsidP="00D87579">
            <w:pPr>
              <w:shd w:val="clear" w:color="auto" w:fill="FFFFFF"/>
              <w:jc w:val="both"/>
            </w:pPr>
            <w:r w:rsidRPr="00941D28">
              <w:rPr>
                <w:i/>
                <w:iCs/>
              </w:rPr>
              <w:t>Пользование звуковыми сигналами</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rPr>
                <w:iCs/>
              </w:rPr>
              <w:t>2</w:t>
            </w:r>
          </w:p>
        </w:tc>
      </w:tr>
      <w:tr w:rsidR="00AE2C92" w:rsidRPr="00941D28" w:rsidTr="00D87579">
        <w:trPr>
          <w:trHeight w:val="20"/>
        </w:trPr>
        <w:tc>
          <w:tcPr>
            <w:tcW w:w="1300" w:type="pct"/>
            <w:tcBorders>
              <w:top w:val="single" w:sz="6" w:space="0" w:color="auto"/>
              <w:left w:val="single" w:sz="6" w:space="0" w:color="auto"/>
              <w:bottom w:val="nil"/>
              <w:right w:val="single" w:sz="6" w:space="0" w:color="auto"/>
            </w:tcBorders>
            <w:shd w:val="clear" w:color="auto" w:fill="FFFFFF"/>
          </w:tcPr>
          <w:p w:rsidR="00AE2C92" w:rsidRPr="00941D28" w:rsidRDefault="00AE2C92" w:rsidP="00D87579">
            <w:pPr>
              <w:shd w:val="clear" w:color="auto" w:fill="FFFFFF"/>
              <w:jc w:val="both"/>
            </w:pPr>
            <w:r w:rsidRPr="00941D28">
              <w:t>Тема 1.14</w:t>
            </w:r>
          </w:p>
          <w:p w:rsidR="00AE2C92" w:rsidRPr="00941D28" w:rsidRDefault="00AE2C92" w:rsidP="00D87579">
            <w:pPr>
              <w:shd w:val="clear" w:color="auto" w:fill="FFFFFF"/>
              <w:jc w:val="both"/>
            </w:pPr>
            <w:r w:rsidRPr="00941D28">
              <w:t>Учебная езда.</w:t>
            </w:r>
          </w:p>
          <w:p w:rsidR="00AE2C92" w:rsidRPr="00941D28" w:rsidRDefault="00AE2C92" w:rsidP="00D87579">
            <w:pPr>
              <w:shd w:val="clear" w:color="auto" w:fill="FFFFFF"/>
              <w:jc w:val="both"/>
            </w:pPr>
            <w:r w:rsidRPr="00941D28">
              <w:rPr>
                <w:spacing w:val="-4"/>
              </w:rPr>
              <w:t>перевозка людей,</w:t>
            </w:r>
          </w:p>
          <w:p w:rsidR="00AE2C92" w:rsidRPr="00941D28" w:rsidRDefault="00AE2C92" w:rsidP="00D87579">
            <w:pPr>
              <w:shd w:val="clear" w:color="auto" w:fill="FFFFFF"/>
              <w:jc w:val="both"/>
            </w:pPr>
            <w:r w:rsidRPr="00941D28">
              <w:t>грузов</w:t>
            </w: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t>Содержание учебного материала</w:t>
            </w:r>
          </w:p>
          <w:p w:rsidR="00AE2C92" w:rsidRPr="00941D28" w:rsidRDefault="00AE2C92" w:rsidP="00D87579">
            <w:pPr>
              <w:shd w:val="clear" w:color="auto" w:fill="FFFFFF"/>
              <w:jc w:val="both"/>
            </w:pPr>
            <w:r w:rsidRPr="00941D28">
              <w:t>Первоначальное обучение вождению. Обязанности обучающего и обучаемого вождению. Обозначение</w:t>
            </w:r>
          </w:p>
          <w:p w:rsidR="00AE2C92" w:rsidRPr="00941D28" w:rsidRDefault="00AE2C92" w:rsidP="00D87579">
            <w:pPr>
              <w:shd w:val="clear" w:color="auto" w:fill="FFFFFF"/>
              <w:jc w:val="both"/>
            </w:pPr>
            <w:r w:rsidRPr="00941D28">
              <w:t>транспортных средств при обучении. Перечень дорог, на которых запрещена учебная езда.</w:t>
            </w:r>
          </w:p>
          <w:p w:rsidR="00AE2C92" w:rsidRPr="00941D28" w:rsidRDefault="00AE2C92" w:rsidP="00D87579">
            <w:pPr>
              <w:shd w:val="clear" w:color="auto" w:fill="FFFFFF"/>
              <w:jc w:val="both"/>
            </w:pPr>
            <w:r w:rsidRPr="00941D28">
              <w:t>Обязанности водителя, перевозящего людей. Оборудование транспортного средства для перевозки людей.</w:t>
            </w:r>
          </w:p>
          <w:p w:rsidR="00AE2C92" w:rsidRPr="00941D28" w:rsidRDefault="00AE2C92" w:rsidP="00D87579">
            <w:pPr>
              <w:shd w:val="clear" w:color="auto" w:fill="FFFFFF"/>
              <w:jc w:val="both"/>
            </w:pPr>
            <w:r w:rsidRPr="00941D28">
              <w:t>Перевозка детей. Запрещения при перевозке людей.</w:t>
            </w:r>
          </w:p>
          <w:p w:rsidR="00AE2C92" w:rsidRPr="00941D28" w:rsidRDefault="00AE2C92" w:rsidP="00D87579">
            <w:pPr>
              <w:shd w:val="clear" w:color="auto" w:fill="FFFFFF"/>
              <w:jc w:val="both"/>
            </w:pPr>
            <w:r w:rsidRPr="00941D28">
              <w:t>Обязанности водителя при перевозке грузов. Условия для перевозки грузов. Обозначения крупногабаритных</w:t>
            </w:r>
          </w:p>
          <w:p w:rsidR="00AE2C92" w:rsidRPr="00941D28" w:rsidRDefault="00AE2C92" w:rsidP="00D87579">
            <w:pPr>
              <w:shd w:val="clear" w:color="auto" w:fill="FFFFFF"/>
              <w:jc w:val="both"/>
            </w:pPr>
            <w:r w:rsidRPr="00941D28">
              <w:t>грузов. Перевозка грузов, осуществляемая по специальным правилам.</w:t>
            </w:r>
          </w:p>
          <w:p w:rsidR="00AE2C92" w:rsidRPr="00941D28" w:rsidRDefault="00AE2C92" w:rsidP="00D87579">
            <w:pPr>
              <w:shd w:val="clear" w:color="auto" w:fill="FFFFFF"/>
              <w:jc w:val="both"/>
            </w:pPr>
            <w:r w:rsidRPr="00941D28">
              <w:t>Лицензирование на обучение, на перевозку грузов и людей.</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1</w:t>
            </w:r>
          </w:p>
        </w:tc>
      </w:tr>
      <w:tr w:rsidR="00AE2C92" w:rsidRPr="00941D28" w:rsidTr="00D87579">
        <w:trPr>
          <w:trHeight w:val="20"/>
        </w:trPr>
        <w:tc>
          <w:tcPr>
            <w:tcW w:w="1300" w:type="pct"/>
            <w:tcBorders>
              <w:top w:val="nil"/>
              <w:left w:val="single" w:sz="6" w:space="0" w:color="auto"/>
              <w:bottom w:val="single" w:sz="6" w:space="0" w:color="auto"/>
              <w:right w:val="single" w:sz="6" w:space="0" w:color="auto"/>
            </w:tcBorders>
            <w:shd w:val="clear" w:color="auto" w:fill="FFFFFF"/>
          </w:tcPr>
          <w:p w:rsidR="00AE2C92" w:rsidRPr="00941D28" w:rsidRDefault="00AE2C92" w:rsidP="00D87579">
            <w:pPr>
              <w:jc w:val="both"/>
            </w:pPr>
          </w:p>
          <w:p w:rsidR="00AE2C92" w:rsidRPr="00941D28" w:rsidRDefault="00AE2C92" w:rsidP="00D87579">
            <w:pPr>
              <w:jc w:val="both"/>
            </w:pP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 xml:space="preserve">Самостоятельная работа обучающихся: </w:t>
            </w:r>
          </w:p>
          <w:p w:rsidR="00AE2C92" w:rsidRPr="00941D28" w:rsidRDefault="00AE2C92" w:rsidP="00D87579">
            <w:pPr>
              <w:shd w:val="clear" w:color="auto" w:fill="FFFFFF"/>
              <w:jc w:val="both"/>
            </w:pPr>
            <w:r w:rsidRPr="00941D28">
              <w:rPr>
                <w:i/>
                <w:iCs/>
              </w:rPr>
              <w:t>Масса перевозимого груза</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2</w:t>
            </w:r>
          </w:p>
        </w:tc>
      </w:tr>
      <w:tr w:rsidR="00AE2C92" w:rsidRPr="00941D28" w:rsidTr="00D87579">
        <w:trPr>
          <w:trHeight w:val="20"/>
        </w:trPr>
        <w:tc>
          <w:tcPr>
            <w:tcW w:w="1300"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Тема 1.15</w:t>
            </w:r>
          </w:p>
          <w:p w:rsidR="00AE2C92" w:rsidRPr="00941D28" w:rsidRDefault="00AE2C92" w:rsidP="00D87579">
            <w:pPr>
              <w:shd w:val="clear" w:color="auto" w:fill="FFFFFF"/>
              <w:jc w:val="both"/>
            </w:pPr>
            <w:r w:rsidRPr="00941D28">
              <w:t>Требования к</w:t>
            </w:r>
          </w:p>
          <w:p w:rsidR="00AE2C92" w:rsidRPr="00941D28" w:rsidRDefault="00AE2C92" w:rsidP="00D87579">
            <w:pPr>
              <w:shd w:val="clear" w:color="auto" w:fill="FFFFFF"/>
              <w:jc w:val="both"/>
            </w:pPr>
            <w:r w:rsidRPr="00941D28">
              <w:t>движению</w:t>
            </w:r>
          </w:p>
          <w:p w:rsidR="00AE2C92" w:rsidRPr="00941D28" w:rsidRDefault="00AE2C92" w:rsidP="00D87579">
            <w:pPr>
              <w:shd w:val="clear" w:color="auto" w:fill="FFFFFF"/>
              <w:jc w:val="both"/>
            </w:pPr>
            <w:r w:rsidRPr="00941D28">
              <w:rPr>
                <w:spacing w:val="-3"/>
              </w:rPr>
              <w:t>велосипедистов,</w:t>
            </w:r>
          </w:p>
          <w:p w:rsidR="00AE2C92" w:rsidRPr="00941D28" w:rsidRDefault="00AE2C92" w:rsidP="00D87579">
            <w:pPr>
              <w:shd w:val="clear" w:color="auto" w:fill="FFFFFF"/>
              <w:jc w:val="both"/>
            </w:pPr>
            <w:r w:rsidRPr="00941D28">
              <w:rPr>
                <w:spacing w:val="-3"/>
              </w:rPr>
              <w:t>мопедов, гужевых</w:t>
            </w:r>
          </w:p>
          <w:p w:rsidR="00AE2C92" w:rsidRPr="00941D28" w:rsidRDefault="00AE2C92" w:rsidP="00D87579">
            <w:pPr>
              <w:shd w:val="clear" w:color="auto" w:fill="FFFFFF"/>
              <w:jc w:val="both"/>
            </w:pPr>
            <w:r w:rsidRPr="00941D28">
              <w:rPr>
                <w:spacing w:val="-2"/>
              </w:rPr>
              <w:t>повозок, к прогону</w:t>
            </w:r>
          </w:p>
          <w:p w:rsidR="00AE2C92" w:rsidRPr="00941D28" w:rsidRDefault="00AE2C92" w:rsidP="00D87579">
            <w:pPr>
              <w:shd w:val="clear" w:color="auto" w:fill="FFFFFF"/>
              <w:jc w:val="both"/>
            </w:pPr>
            <w:r w:rsidRPr="00941D28">
              <w:t>скота</w:t>
            </w: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t>Содержание учебного материала</w:t>
            </w:r>
          </w:p>
          <w:p w:rsidR="00AE2C92" w:rsidRPr="00941D28" w:rsidRDefault="00AE2C92" w:rsidP="00D87579">
            <w:pPr>
              <w:shd w:val="clear" w:color="auto" w:fill="FFFFFF"/>
              <w:jc w:val="both"/>
            </w:pPr>
            <w:r w:rsidRPr="00941D28">
              <w:t>Требования к водителям велосипедов, мопедов, гужевых повозок (саней), к погонщикам вьючных, верховых животных или стада; разрешения.</w:t>
            </w:r>
          </w:p>
          <w:p w:rsidR="00AE2C92" w:rsidRPr="00941D28" w:rsidRDefault="00AE2C92" w:rsidP="00D87579">
            <w:pPr>
              <w:shd w:val="clear" w:color="auto" w:fill="FFFFFF"/>
              <w:jc w:val="both"/>
            </w:pPr>
            <w:r w:rsidRPr="00941D28">
              <w:t xml:space="preserve">Запрещения водителям велосипеда и мопеда. </w:t>
            </w:r>
          </w:p>
          <w:p w:rsidR="00AE2C92" w:rsidRPr="00941D28" w:rsidRDefault="00AE2C92" w:rsidP="00D87579">
            <w:pPr>
              <w:shd w:val="clear" w:color="auto" w:fill="FFFFFF"/>
              <w:jc w:val="both"/>
            </w:pPr>
            <w:r w:rsidRPr="00941D28">
              <w:t>Порядок проезда на регулируемом пересечении велосипедной дорожки с дорогой.</w:t>
            </w:r>
          </w:p>
          <w:p w:rsidR="00AE2C92" w:rsidRPr="00941D28" w:rsidRDefault="00AE2C92" w:rsidP="00D87579">
            <w:pPr>
              <w:shd w:val="clear" w:color="auto" w:fill="FFFFFF"/>
              <w:jc w:val="both"/>
            </w:pPr>
            <w:r w:rsidRPr="00941D28">
              <w:t>Обязанности водителя гужевой повозки (саней) при выезде с второстепенной дороги в местах с ограниченным обзором.</w:t>
            </w:r>
          </w:p>
          <w:p w:rsidR="00AE2C92" w:rsidRPr="00941D28" w:rsidRDefault="00AE2C92" w:rsidP="00D87579">
            <w:pPr>
              <w:shd w:val="clear" w:color="auto" w:fill="FFFFFF"/>
              <w:jc w:val="both"/>
            </w:pPr>
            <w:r w:rsidRPr="00941D28">
              <w:t>Порядок прогона животных через железнодорожные пути. Запрещения водителям гужевых повозок (саней), погонщикам вьючных, верховых животных и скота.</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2</w:t>
            </w:r>
          </w:p>
        </w:tc>
      </w:tr>
      <w:tr w:rsidR="00AE2C92" w:rsidRPr="00941D28" w:rsidTr="00D87579">
        <w:trPr>
          <w:trHeight w:val="20"/>
        </w:trPr>
        <w:tc>
          <w:tcPr>
            <w:tcW w:w="1300"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t>Раздел 2.</w:t>
            </w: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t>Организация работы службы безопасности движения в автотранспортных организациях</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rPr>
                <w:b/>
              </w:rPr>
            </w:pPr>
          </w:p>
        </w:tc>
      </w:tr>
      <w:tr w:rsidR="00AE2C92" w:rsidRPr="00941D28" w:rsidTr="00D87579">
        <w:trPr>
          <w:trHeight w:val="20"/>
        </w:trPr>
        <w:tc>
          <w:tcPr>
            <w:tcW w:w="1300"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Тема 2.1</w:t>
            </w:r>
          </w:p>
          <w:p w:rsidR="00AE2C92" w:rsidRPr="00941D28" w:rsidRDefault="00AE2C92" w:rsidP="00D87579">
            <w:pPr>
              <w:shd w:val="clear" w:color="auto" w:fill="FFFFFF"/>
              <w:jc w:val="both"/>
            </w:pPr>
            <w:r w:rsidRPr="00941D28">
              <w:rPr>
                <w:spacing w:val="-3"/>
              </w:rPr>
              <w:t>Основные задачи</w:t>
            </w:r>
            <w:r w:rsidRPr="00941D28">
              <w:t xml:space="preserve"> службы</w:t>
            </w:r>
          </w:p>
          <w:p w:rsidR="00AE2C92" w:rsidRPr="00941D28" w:rsidRDefault="00AE2C92" w:rsidP="00D87579">
            <w:pPr>
              <w:shd w:val="clear" w:color="auto" w:fill="FFFFFF"/>
              <w:jc w:val="both"/>
            </w:pPr>
            <w:r w:rsidRPr="00941D28">
              <w:t>Безопасности движения</w:t>
            </w: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t>Создание учебного материала</w:t>
            </w:r>
          </w:p>
          <w:p w:rsidR="00AE2C92" w:rsidRPr="00941D28" w:rsidRDefault="00AE2C92" w:rsidP="00D87579">
            <w:pPr>
              <w:shd w:val="clear" w:color="auto" w:fill="FFFFFF"/>
              <w:jc w:val="both"/>
            </w:pPr>
            <w:r w:rsidRPr="00941D28">
              <w:t>Задачи службы безопасности движения, права и обязанности специалистов службы.</w:t>
            </w:r>
          </w:p>
          <w:p w:rsidR="00AE2C92" w:rsidRPr="00941D28" w:rsidRDefault="00AE2C92" w:rsidP="00D87579">
            <w:pPr>
              <w:shd w:val="clear" w:color="auto" w:fill="FFFFFF"/>
              <w:jc w:val="both"/>
            </w:pPr>
            <w:r w:rsidRPr="00941D28">
              <w:t>Основные задачи эксплуатационной, технической и других служб предприятия по организации безопасной работы подвижного состава.</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1</w:t>
            </w:r>
          </w:p>
        </w:tc>
      </w:tr>
      <w:tr w:rsidR="00AE2C92" w:rsidRPr="00941D28" w:rsidTr="00D87579">
        <w:trPr>
          <w:trHeight w:val="20"/>
        </w:trPr>
        <w:tc>
          <w:tcPr>
            <w:tcW w:w="1300"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Тема 2.2</w:t>
            </w:r>
          </w:p>
          <w:p w:rsidR="00AE2C92" w:rsidRPr="00941D28" w:rsidRDefault="00AE2C92" w:rsidP="00D87579">
            <w:pPr>
              <w:shd w:val="clear" w:color="auto" w:fill="FFFFFF"/>
              <w:jc w:val="both"/>
            </w:pPr>
            <w:r w:rsidRPr="00941D28">
              <w:t>Организация</w:t>
            </w:r>
          </w:p>
          <w:p w:rsidR="00AE2C92" w:rsidRPr="00941D28" w:rsidRDefault="00AE2C92" w:rsidP="00D87579">
            <w:pPr>
              <w:shd w:val="clear" w:color="auto" w:fill="FFFFFF"/>
              <w:jc w:val="both"/>
            </w:pPr>
            <w:r w:rsidRPr="00941D28">
              <w:rPr>
                <w:spacing w:val="-3"/>
              </w:rPr>
              <w:t>работы отдела</w:t>
            </w:r>
          </w:p>
          <w:p w:rsidR="00AE2C92" w:rsidRPr="00941D28" w:rsidRDefault="00AE2C92" w:rsidP="00D87579">
            <w:pPr>
              <w:shd w:val="clear" w:color="auto" w:fill="FFFFFF"/>
              <w:jc w:val="both"/>
            </w:pPr>
            <w:r w:rsidRPr="00941D28">
              <w:t>безопасности</w:t>
            </w:r>
          </w:p>
          <w:p w:rsidR="00AE2C92" w:rsidRPr="00941D28" w:rsidRDefault="00AE2C92" w:rsidP="00D87579">
            <w:pPr>
              <w:shd w:val="clear" w:color="auto" w:fill="FFFFFF"/>
              <w:jc w:val="both"/>
            </w:pPr>
            <w:r w:rsidRPr="00941D28">
              <w:t>движения</w:t>
            </w: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t>Содержание учебного материала</w:t>
            </w:r>
          </w:p>
          <w:p w:rsidR="00AE2C92" w:rsidRPr="00941D28" w:rsidRDefault="00AE2C92" w:rsidP="00D87579">
            <w:pPr>
              <w:shd w:val="clear" w:color="auto" w:fill="FFFFFF"/>
              <w:jc w:val="both"/>
            </w:pPr>
            <w:r w:rsidRPr="00941D28">
              <w:t>Должностные инструкции инженера по безопасности дорожного движения. Планирование мероприятий по</w:t>
            </w:r>
          </w:p>
          <w:p w:rsidR="00AE2C92" w:rsidRPr="00941D28" w:rsidRDefault="00AE2C92" w:rsidP="00D87579">
            <w:pPr>
              <w:shd w:val="clear" w:color="auto" w:fill="FFFFFF"/>
              <w:jc w:val="both"/>
            </w:pPr>
            <w:r w:rsidRPr="00941D28">
              <w:t>предупреждению аварийности и методы контроля их выполнения.</w:t>
            </w:r>
          </w:p>
          <w:p w:rsidR="00AE2C92" w:rsidRPr="00941D28" w:rsidRDefault="00AE2C92" w:rsidP="00D87579">
            <w:pPr>
              <w:shd w:val="clear" w:color="auto" w:fill="FFFFFF"/>
              <w:jc w:val="both"/>
            </w:pPr>
            <w:r w:rsidRPr="00941D28">
              <w:t xml:space="preserve">Организация медико-санитарного обслуживания и </w:t>
            </w:r>
            <w:r w:rsidRPr="00941D28">
              <w:lastRenderedPageBreak/>
              <w:t>медицинского контроля водителей.</w:t>
            </w:r>
          </w:p>
          <w:p w:rsidR="00AE2C92" w:rsidRPr="00941D28" w:rsidRDefault="00AE2C92" w:rsidP="00D87579">
            <w:pPr>
              <w:shd w:val="clear" w:color="auto" w:fill="FFFFFF"/>
              <w:jc w:val="both"/>
            </w:pPr>
            <w:r w:rsidRPr="00941D28">
              <w:t>Порядок служебного расследования дорожно-транспортных происшествий, оформление материалов</w:t>
            </w:r>
          </w:p>
          <w:p w:rsidR="00AE2C92" w:rsidRPr="00941D28" w:rsidRDefault="00AE2C92" w:rsidP="00D87579">
            <w:pPr>
              <w:shd w:val="clear" w:color="auto" w:fill="FFFFFF"/>
              <w:jc w:val="both"/>
            </w:pPr>
            <w:r w:rsidRPr="00941D28">
              <w:t>расследования. Организация работы, оборудование и оснащение кабинета безопасности движения и автодрома на</w:t>
            </w:r>
          </w:p>
          <w:p w:rsidR="00AE2C92" w:rsidRPr="00941D28" w:rsidRDefault="00AE2C92" w:rsidP="00D87579">
            <w:pPr>
              <w:shd w:val="clear" w:color="auto" w:fill="FFFFFF"/>
              <w:jc w:val="both"/>
            </w:pPr>
            <w:r w:rsidRPr="00941D28">
              <w:t>предприятиях.</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lastRenderedPageBreak/>
              <w:t>1</w:t>
            </w:r>
          </w:p>
        </w:tc>
      </w:tr>
      <w:tr w:rsidR="00AE2C92" w:rsidRPr="00941D28" w:rsidTr="00D87579">
        <w:trPr>
          <w:trHeight w:val="20"/>
        </w:trPr>
        <w:tc>
          <w:tcPr>
            <w:tcW w:w="1300" w:type="pct"/>
            <w:tcBorders>
              <w:top w:val="single" w:sz="4" w:space="0" w:color="auto"/>
              <w:left w:val="single" w:sz="6" w:space="0" w:color="auto"/>
              <w:bottom w:val="nil"/>
              <w:right w:val="single" w:sz="6" w:space="0" w:color="auto"/>
            </w:tcBorders>
            <w:shd w:val="clear" w:color="auto" w:fill="FFFFFF"/>
          </w:tcPr>
          <w:p w:rsidR="00AE2C92" w:rsidRPr="00941D28" w:rsidRDefault="00AE2C92" w:rsidP="00D87579">
            <w:pPr>
              <w:jc w:val="both"/>
            </w:pPr>
          </w:p>
        </w:tc>
        <w:tc>
          <w:tcPr>
            <w:tcW w:w="3274" w:type="pct"/>
            <w:tcBorders>
              <w:top w:val="single" w:sz="4"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Практические занятия:</w:t>
            </w:r>
          </w:p>
          <w:p w:rsidR="00AE2C92" w:rsidRPr="00941D28" w:rsidRDefault="00AE2C92" w:rsidP="00D87579">
            <w:pPr>
              <w:shd w:val="clear" w:color="auto" w:fill="FFFFFF"/>
              <w:jc w:val="both"/>
            </w:pPr>
            <w:r w:rsidRPr="00941D28">
              <w:t>ПЗ-13. Посещение отделов по безопасности движения на автотранспортных предприятиях</w:t>
            </w:r>
          </w:p>
        </w:tc>
        <w:tc>
          <w:tcPr>
            <w:tcW w:w="426" w:type="pct"/>
            <w:tcBorders>
              <w:top w:val="single" w:sz="4"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2</w:t>
            </w:r>
          </w:p>
        </w:tc>
      </w:tr>
      <w:tr w:rsidR="00AE2C92" w:rsidRPr="00941D28" w:rsidTr="00D87579">
        <w:trPr>
          <w:trHeight w:val="20"/>
        </w:trPr>
        <w:tc>
          <w:tcPr>
            <w:tcW w:w="1300" w:type="pct"/>
            <w:tcBorders>
              <w:top w:val="nil"/>
              <w:left w:val="single" w:sz="6" w:space="0" w:color="auto"/>
              <w:bottom w:val="single" w:sz="6" w:space="0" w:color="auto"/>
              <w:right w:val="single" w:sz="6" w:space="0" w:color="auto"/>
            </w:tcBorders>
            <w:shd w:val="clear" w:color="auto" w:fill="FFFFFF"/>
          </w:tcPr>
          <w:p w:rsidR="00AE2C92" w:rsidRPr="00941D28" w:rsidRDefault="00AE2C92" w:rsidP="00D87579">
            <w:pPr>
              <w:jc w:val="both"/>
            </w:pP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 xml:space="preserve">Самостоятельная работа обучающихся: </w:t>
            </w:r>
          </w:p>
          <w:p w:rsidR="00AE2C92" w:rsidRPr="00941D28" w:rsidRDefault="00AE2C92" w:rsidP="00D87579">
            <w:pPr>
              <w:shd w:val="clear" w:color="auto" w:fill="FFFFFF"/>
              <w:jc w:val="both"/>
            </w:pPr>
            <w:r w:rsidRPr="00941D28">
              <w:rPr>
                <w:i/>
                <w:iCs/>
              </w:rPr>
              <w:t>Устойчивость автомобиля и его обитаемость.</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2</w:t>
            </w:r>
          </w:p>
        </w:tc>
      </w:tr>
      <w:tr w:rsidR="00AE2C92" w:rsidRPr="00941D28" w:rsidTr="00D87579">
        <w:trPr>
          <w:trHeight w:val="20"/>
        </w:trPr>
        <w:tc>
          <w:tcPr>
            <w:tcW w:w="1300"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t xml:space="preserve">Раздел 3. </w:t>
            </w:r>
          </w:p>
          <w:p w:rsidR="00AE2C92" w:rsidRPr="00941D28" w:rsidRDefault="00AE2C92" w:rsidP="00D87579">
            <w:pPr>
              <w:shd w:val="clear" w:color="auto" w:fill="FFFFFF"/>
              <w:jc w:val="both"/>
              <w:rPr>
                <w:b/>
              </w:rPr>
            </w:pP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t>Правовая ответственность водителя</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p>
        </w:tc>
      </w:tr>
      <w:tr w:rsidR="00AE2C92" w:rsidRPr="00941D28" w:rsidTr="00D87579">
        <w:trPr>
          <w:trHeight w:val="20"/>
        </w:trPr>
        <w:tc>
          <w:tcPr>
            <w:tcW w:w="1300"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 xml:space="preserve">Тема 3.1 </w:t>
            </w:r>
          </w:p>
          <w:p w:rsidR="00AE2C92" w:rsidRPr="00941D28" w:rsidRDefault="00AE2C92" w:rsidP="00D87579">
            <w:pPr>
              <w:shd w:val="clear" w:color="auto" w:fill="FFFFFF"/>
              <w:jc w:val="both"/>
            </w:pPr>
            <w:r w:rsidRPr="00941D28">
              <w:t>Административная ответственность водителя</w:t>
            </w: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t>Содержание учебного материала</w:t>
            </w:r>
          </w:p>
          <w:p w:rsidR="00AE2C92" w:rsidRPr="00941D28" w:rsidRDefault="00AE2C92" w:rsidP="00D87579">
            <w:pPr>
              <w:shd w:val="clear" w:color="auto" w:fill="FFFFFF"/>
              <w:jc w:val="both"/>
            </w:pPr>
            <w:r w:rsidRPr="00941D28">
              <w:t>Административное правонарушение (АПН) и административная ответственность. Административные наказания: предупреждение, административный штраф, лишение специального права, административный арест и конфискация орудия совершения или предмета АПН</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2</w:t>
            </w:r>
          </w:p>
        </w:tc>
      </w:tr>
      <w:tr w:rsidR="00AE2C92" w:rsidRPr="00941D28" w:rsidTr="00D87579">
        <w:trPr>
          <w:trHeight w:val="20"/>
        </w:trPr>
        <w:tc>
          <w:tcPr>
            <w:tcW w:w="1300"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Тема 3.2</w:t>
            </w:r>
          </w:p>
          <w:p w:rsidR="00AE2C92" w:rsidRPr="00941D28" w:rsidRDefault="00AE2C92" w:rsidP="00D87579">
            <w:pPr>
              <w:shd w:val="clear" w:color="auto" w:fill="FFFFFF"/>
              <w:jc w:val="both"/>
            </w:pPr>
            <w:r w:rsidRPr="00941D28">
              <w:t>Уголовная ответственность водителя</w:t>
            </w: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t xml:space="preserve">Самостоятельная работа обучающихся: </w:t>
            </w:r>
          </w:p>
          <w:p w:rsidR="00AE2C92" w:rsidRPr="00941D28" w:rsidRDefault="00AE2C92" w:rsidP="00D87579">
            <w:pPr>
              <w:shd w:val="clear" w:color="auto" w:fill="FFFFFF"/>
              <w:jc w:val="both"/>
            </w:pPr>
            <w:r w:rsidRPr="00941D28">
              <w:t xml:space="preserve">Понятие об уголовной ответственности. Понятия: вред, вина, противоправное действие. Ответственность за вред, причиненный в ДТП. Возмещение материального ущерба. </w:t>
            </w:r>
          </w:p>
          <w:p w:rsidR="00AE2C92" w:rsidRPr="00941D28" w:rsidRDefault="00AE2C92" w:rsidP="00D87579">
            <w:pPr>
              <w:shd w:val="clear" w:color="auto" w:fill="FFFFFF"/>
              <w:jc w:val="both"/>
            </w:pPr>
            <w:r w:rsidRPr="00941D28">
              <w:t>Понятие материальной ответственности за причиненный ущерб.</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1</w:t>
            </w:r>
          </w:p>
        </w:tc>
      </w:tr>
      <w:tr w:rsidR="00AE2C92" w:rsidRPr="00941D28" w:rsidTr="00D87579">
        <w:trPr>
          <w:trHeight w:val="20"/>
        </w:trPr>
        <w:tc>
          <w:tcPr>
            <w:tcW w:w="1300"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Тема 3.3</w:t>
            </w:r>
          </w:p>
          <w:p w:rsidR="00AE2C92" w:rsidRPr="00941D28" w:rsidRDefault="00AE2C92" w:rsidP="00D87579">
            <w:pPr>
              <w:shd w:val="clear" w:color="auto" w:fill="FFFFFF"/>
              <w:jc w:val="both"/>
            </w:pPr>
            <w:r w:rsidRPr="00941D28">
              <w:t>Гражданская ответственность водителя</w:t>
            </w: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t xml:space="preserve">Самостоятельная работа обучающихся: </w:t>
            </w:r>
          </w:p>
          <w:p w:rsidR="00AE2C92" w:rsidRPr="00941D28" w:rsidRDefault="00AE2C92" w:rsidP="00D87579">
            <w:pPr>
              <w:shd w:val="clear" w:color="auto" w:fill="FFFFFF"/>
              <w:jc w:val="both"/>
            </w:pPr>
            <w:r w:rsidRPr="00941D28">
              <w:t xml:space="preserve">Понятие гражданской ответственности. </w:t>
            </w:r>
          </w:p>
          <w:p w:rsidR="00AE2C92" w:rsidRPr="00941D28" w:rsidRDefault="00AE2C92" w:rsidP="00D87579">
            <w:pPr>
              <w:shd w:val="clear" w:color="auto" w:fill="FFFFFF"/>
              <w:jc w:val="both"/>
            </w:pPr>
            <w:r w:rsidRPr="00941D28">
              <w:t xml:space="preserve">Основания для гражданской ответственности. </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rPr>
                <w:bCs/>
              </w:rPr>
              <w:t>1</w:t>
            </w:r>
          </w:p>
        </w:tc>
      </w:tr>
      <w:tr w:rsidR="00AE2C92" w:rsidRPr="00941D28" w:rsidTr="00D87579">
        <w:trPr>
          <w:trHeight w:val="20"/>
        </w:trPr>
        <w:tc>
          <w:tcPr>
            <w:tcW w:w="1300" w:type="pct"/>
            <w:tcBorders>
              <w:top w:val="single" w:sz="6" w:space="0" w:color="auto"/>
              <w:left w:val="single" w:sz="6" w:space="0" w:color="auto"/>
              <w:bottom w:val="nil"/>
              <w:right w:val="single" w:sz="6" w:space="0" w:color="auto"/>
            </w:tcBorders>
            <w:shd w:val="clear" w:color="auto" w:fill="FFFFFF"/>
          </w:tcPr>
          <w:p w:rsidR="00AE2C92" w:rsidRPr="00941D28" w:rsidRDefault="00AE2C92" w:rsidP="00D87579">
            <w:pPr>
              <w:shd w:val="clear" w:color="auto" w:fill="FFFFFF"/>
              <w:jc w:val="both"/>
            </w:pPr>
            <w:r w:rsidRPr="00941D28">
              <w:t>Тема 3.4</w:t>
            </w:r>
          </w:p>
          <w:p w:rsidR="00AE2C92" w:rsidRPr="00941D28" w:rsidRDefault="00AE2C92" w:rsidP="00D87579">
            <w:pPr>
              <w:shd w:val="clear" w:color="auto" w:fill="FFFFFF"/>
              <w:jc w:val="both"/>
            </w:pPr>
            <w:r w:rsidRPr="00941D28">
              <w:t>Правовые основы охраны природы</w:t>
            </w: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t>Содержание учебного материала:</w:t>
            </w:r>
          </w:p>
          <w:p w:rsidR="00AE2C92" w:rsidRPr="00941D28" w:rsidRDefault="00AE2C92" w:rsidP="00D87579">
            <w:pPr>
              <w:shd w:val="clear" w:color="auto" w:fill="FFFFFF"/>
              <w:jc w:val="both"/>
            </w:pPr>
            <w:r w:rsidRPr="00941D28">
              <w:t xml:space="preserve">Понятие и значение охраны природы. </w:t>
            </w:r>
          </w:p>
          <w:p w:rsidR="00AE2C92" w:rsidRPr="00941D28" w:rsidRDefault="00AE2C92" w:rsidP="00D87579">
            <w:pPr>
              <w:shd w:val="clear" w:color="auto" w:fill="FFFFFF"/>
              <w:jc w:val="both"/>
            </w:pPr>
            <w:r w:rsidRPr="00941D28">
              <w:t>Ответственность за нарушение законодательства об охране природы</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1</w:t>
            </w:r>
          </w:p>
        </w:tc>
      </w:tr>
      <w:tr w:rsidR="00AE2C92" w:rsidRPr="00941D28" w:rsidTr="00D87579">
        <w:trPr>
          <w:trHeight w:val="20"/>
        </w:trPr>
        <w:tc>
          <w:tcPr>
            <w:tcW w:w="1300"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Тема 3.5</w:t>
            </w:r>
          </w:p>
          <w:p w:rsidR="00AE2C92" w:rsidRPr="00941D28" w:rsidRDefault="00AE2C92" w:rsidP="00D87579">
            <w:pPr>
              <w:shd w:val="clear" w:color="auto" w:fill="FFFFFF"/>
              <w:jc w:val="both"/>
            </w:pPr>
            <w:r w:rsidRPr="00941D28">
              <w:t>Право собственности на транспортное средство</w:t>
            </w: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t xml:space="preserve">Содержание учебного материала: </w:t>
            </w:r>
          </w:p>
          <w:p w:rsidR="00AE2C92" w:rsidRPr="00941D28" w:rsidRDefault="00AE2C92" w:rsidP="00D87579">
            <w:pPr>
              <w:shd w:val="clear" w:color="auto" w:fill="FFFFFF"/>
              <w:jc w:val="both"/>
            </w:pPr>
            <w:r w:rsidRPr="00941D28">
              <w:t xml:space="preserve">Право собственности и владения транспортным средством. </w:t>
            </w:r>
          </w:p>
          <w:p w:rsidR="00AE2C92" w:rsidRPr="00941D28" w:rsidRDefault="00AE2C92" w:rsidP="00D87579">
            <w:pPr>
              <w:shd w:val="clear" w:color="auto" w:fill="FFFFFF"/>
              <w:jc w:val="both"/>
            </w:pPr>
            <w:r w:rsidRPr="00941D28">
              <w:t>Налог с владельца транспортного средства.</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1</w:t>
            </w:r>
          </w:p>
        </w:tc>
      </w:tr>
      <w:tr w:rsidR="00AE2C92" w:rsidRPr="00941D28" w:rsidTr="00D87579">
        <w:trPr>
          <w:trHeight w:val="20"/>
        </w:trPr>
        <w:tc>
          <w:tcPr>
            <w:tcW w:w="1300"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Тема 3.6.</w:t>
            </w:r>
          </w:p>
          <w:p w:rsidR="00AE2C92" w:rsidRPr="00941D28" w:rsidRDefault="00AE2C92" w:rsidP="00D87579">
            <w:pPr>
              <w:shd w:val="clear" w:color="auto" w:fill="FFFFFF"/>
              <w:jc w:val="both"/>
            </w:pPr>
            <w:r w:rsidRPr="00941D28">
              <w:t>Страхование водителя и транспортного средства</w:t>
            </w: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t xml:space="preserve">Содержание учебного материала: </w:t>
            </w:r>
          </w:p>
          <w:p w:rsidR="00AE2C92" w:rsidRPr="00941D28" w:rsidRDefault="00AE2C92" w:rsidP="00D87579">
            <w:pPr>
              <w:shd w:val="clear" w:color="auto" w:fill="FFFFFF"/>
              <w:jc w:val="both"/>
            </w:pPr>
            <w:r w:rsidRPr="00941D28">
              <w:t xml:space="preserve">Федеральный Закон «Об обязательном страховании гражданской ответственности». </w:t>
            </w:r>
          </w:p>
          <w:p w:rsidR="00AE2C92" w:rsidRPr="00941D28" w:rsidRDefault="00AE2C92" w:rsidP="00D87579">
            <w:pPr>
              <w:shd w:val="clear" w:color="auto" w:fill="FFFFFF"/>
              <w:jc w:val="both"/>
            </w:pPr>
            <w:r w:rsidRPr="00941D28">
              <w:t xml:space="preserve">Порядок страхования. </w:t>
            </w:r>
          </w:p>
          <w:p w:rsidR="00AE2C92" w:rsidRPr="00941D28" w:rsidRDefault="00AE2C92" w:rsidP="00D87579">
            <w:pPr>
              <w:shd w:val="clear" w:color="auto" w:fill="FFFFFF"/>
              <w:jc w:val="both"/>
            </w:pPr>
            <w:r w:rsidRPr="00941D28">
              <w:t xml:space="preserve">Порядок заключения договора о страховании. </w:t>
            </w:r>
          </w:p>
          <w:p w:rsidR="00AE2C92" w:rsidRPr="00941D28" w:rsidRDefault="00AE2C92" w:rsidP="00D87579">
            <w:pPr>
              <w:shd w:val="clear" w:color="auto" w:fill="FFFFFF"/>
              <w:jc w:val="both"/>
            </w:pPr>
            <w:r w:rsidRPr="00941D28">
              <w:t xml:space="preserve">Страховой случай. </w:t>
            </w:r>
          </w:p>
          <w:p w:rsidR="00AE2C92" w:rsidRPr="00941D28" w:rsidRDefault="00AE2C92" w:rsidP="00D87579">
            <w:pPr>
              <w:shd w:val="clear" w:color="auto" w:fill="FFFFFF"/>
              <w:jc w:val="both"/>
            </w:pPr>
            <w:r w:rsidRPr="00941D28">
              <w:t>Основание и порядок выплаты страховой суммы.</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2</w:t>
            </w:r>
          </w:p>
        </w:tc>
      </w:tr>
      <w:tr w:rsidR="00AE2C92" w:rsidRPr="00941D28" w:rsidTr="00D87579">
        <w:trPr>
          <w:trHeight w:val="20"/>
        </w:trPr>
        <w:tc>
          <w:tcPr>
            <w:tcW w:w="1300"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t xml:space="preserve">Раздел 4. </w:t>
            </w:r>
          </w:p>
          <w:p w:rsidR="00AE2C92" w:rsidRPr="00941D28" w:rsidRDefault="00AE2C92" w:rsidP="00D87579">
            <w:pPr>
              <w:shd w:val="clear" w:color="auto" w:fill="FFFFFF"/>
              <w:jc w:val="both"/>
              <w:rPr>
                <w:b/>
              </w:rPr>
            </w:pP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lastRenderedPageBreak/>
              <w:t>Безопасность дорожного движения</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p>
        </w:tc>
      </w:tr>
      <w:tr w:rsidR="00AE2C92" w:rsidRPr="00941D28" w:rsidTr="00D87579">
        <w:trPr>
          <w:trHeight w:val="20"/>
        </w:trPr>
        <w:tc>
          <w:tcPr>
            <w:tcW w:w="1300"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lastRenderedPageBreak/>
              <w:t>Тема 4.1.</w:t>
            </w:r>
          </w:p>
          <w:p w:rsidR="00AE2C92" w:rsidRPr="00941D28" w:rsidRDefault="00AE2C92" w:rsidP="00D87579">
            <w:pPr>
              <w:shd w:val="clear" w:color="auto" w:fill="FFFFFF"/>
              <w:jc w:val="both"/>
            </w:pPr>
            <w:r w:rsidRPr="00941D28">
              <w:t>Реакция водителя. Факторы, влияющие на реакцию водителя.</w:t>
            </w: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t>Содержание учебного материала</w:t>
            </w:r>
          </w:p>
          <w:p w:rsidR="00AE2C92" w:rsidRPr="00941D28" w:rsidRDefault="00AE2C92" w:rsidP="00D87579">
            <w:pPr>
              <w:shd w:val="clear" w:color="auto" w:fill="FFFFFF"/>
              <w:jc w:val="both"/>
            </w:pPr>
            <w:r w:rsidRPr="00941D28">
              <w:t xml:space="preserve">Время реакции водителя. Простые и сложные реакции. Факторы влияющие на реакцию водителя. </w:t>
            </w:r>
          </w:p>
          <w:p w:rsidR="00AE2C92" w:rsidRPr="00941D28" w:rsidRDefault="00AE2C92" w:rsidP="00D87579">
            <w:pPr>
              <w:shd w:val="clear" w:color="auto" w:fill="FFFFFF"/>
              <w:jc w:val="both"/>
            </w:pPr>
            <w:r w:rsidRPr="00941D28">
              <w:t>Внимание. Объем, концентрация, распределение и переключение внимания.</w:t>
            </w:r>
          </w:p>
          <w:p w:rsidR="00AE2C92" w:rsidRPr="00941D28" w:rsidRDefault="00AE2C92" w:rsidP="00D87579">
            <w:pPr>
              <w:shd w:val="clear" w:color="auto" w:fill="FFFFFF"/>
              <w:jc w:val="both"/>
            </w:pPr>
            <w:r w:rsidRPr="00941D28">
              <w:t>Острота зрения. Глазомер.</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2</w:t>
            </w:r>
          </w:p>
        </w:tc>
      </w:tr>
      <w:tr w:rsidR="00AE2C92" w:rsidRPr="00941D28" w:rsidTr="00D87579">
        <w:trPr>
          <w:trHeight w:val="20"/>
        </w:trPr>
        <w:tc>
          <w:tcPr>
            <w:tcW w:w="1300"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Практическое занятие:</w:t>
            </w:r>
          </w:p>
          <w:p w:rsidR="00AE2C92" w:rsidRPr="00941D28" w:rsidRDefault="00AE2C92" w:rsidP="00D87579">
            <w:pPr>
              <w:shd w:val="clear" w:color="auto" w:fill="FFFFFF"/>
              <w:jc w:val="both"/>
              <w:rPr>
                <w:b/>
                <w:bCs/>
              </w:rPr>
            </w:pPr>
            <w:r w:rsidRPr="00941D28">
              <w:t>ПЗ-14. Оценка и тренировка внимания, точности, скорости реакции</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2</w:t>
            </w:r>
          </w:p>
        </w:tc>
      </w:tr>
      <w:tr w:rsidR="00AE2C92" w:rsidRPr="00941D28" w:rsidTr="00D87579">
        <w:trPr>
          <w:trHeight w:val="20"/>
        </w:trPr>
        <w:tc>
          <w:tcPr>
            <w:tcW w:w="1300"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Тема 4.2. Силы, действующие на автомобиль при движении.</w:t>
            </w: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t>Содержание учебного материала:</w:t>
            </w:r>
          </w:p>
          <w:p w:rsidR="00AE2C92" w:rsidRPr="00941D28" w:rsidRDefault="00AE2C92" w:rsidP="00D87579">
            <w:pPr>
              <w:shd w:val="clear" w:color="auto" w:fill="FFFFFF"/>
              <w:jc w:val="both"/>
              <w:rPr>
                <w:bCs/>
              </w:rPr>
            </w:pPr>
            <w:r w:rsidRPr="00941D28">
              <w:rPr>
                <w:bCs/>
              </w:rPr>
              <w:t>Силы, действующие на автомобиль при движении прямо, разгоне, торможении. Коэффициент сцепления с дорогой. Тормозной и остановочный путь, его зависимость от скорости. Юз, занос, буксование – причины и способы устранения. Центр тяжести и устойчивость автомобиля.</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2</w:t>
            </w:r>
          </w:p>
        </w:tc>
      </w:tr>
      <w:tr w:rsidR="00AE2C92" w:rsidRPr="00941D28" w:rsidTr="00D87579">
        <w:trPr>
          <w:trHeight w:val="20"/>
        </w:trPr>
        <w:tc>
          <w:tcPr>
            <w:tcW w:w="1300"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jc w:val="both"/>
            </w:pPr>
            <w:r w:rsidRPr="00941D28">
              <w:t>Практическое занятие:</w:t>
            </w:r>
          </w:p>
          <w:p w:rsidR="00AE2C92" w:rsidRPr="00941D28" w:rsidRDefault="00AE2C92" w:rsidP="00D87579">
            <w:pPr>
              <w:jc w:val="both"/>
            </w:pPr>
            <w:r w:rsidRPr="00941D28">
              <w:t>ПЗ-15. Оценка и тренировка внимания, точности, скорости реакции.</w:t>
            </w:r>
          </w:p>
          <w:p w:rsidR="00AE2C92" w:rsidRPr="00941D28" w:rsidRDefault="00AE2C92" w:rsidP="00D87579">
            <w:pPr>
              <w:jc w:val="both"/>
            </w:pPr>
            <w:r w:rsidRPr="00941D28">
              <w:t>ПЗ-16. Экспресс-анализ отработанных газов.</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p>
          <w:p w:rsidR="00AE2C92" w:rsidRPr="00941D28" w:rsidRDefault="00AE2C92" w:rsidP="00D87579">
            <w:pPr>
              <w:shd w:val="clear" w:color="auto" w:fill="FFFFFF"/>
              <w:jc w:val="center"/>
            </w:pPr>
            <w:r w:rsidRPr="00941D28">
              <w:t>2</w:t>
            </w:r>
          </w:p>
          <w:p w:rsidR="00AE2C92" w:rsidRPr="00941D28" w:rsidRDefault="00AE2C92" w:rsidP="00D87579">
            <w:pPr>
              <w:shd w:val="clear" w:color="auto" w:fill="FFFFFF"/>
              <w:jc w:val="center"/>
            </w:pPr>
            <w:r w:rsidRPr="00941D28">
              <w:t>2</w:t>
            </w:r>
          </w:p>
        </w:tc>
      </w:tr>
      <w:tr w:rsidR="00AE2C92" w:rsidRPr="00941D28" w:rsidTr="00D87579">
        <w:trPr>
          <w:trHeight w:val="20"/>
        </w:trPr>
        <w:tc>
          <w:tcPr>
            <w:tcW w:w="1300"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Тема 4.3. Приемы управления рулевым колесом при маневрировании.</w:t>
            </w:r>
          </w:p>
          <w:p w:rsidR="00AE2C92" w:rsidRPr="00941D28" w:rsidRDefault="00AE2C92" w:rsidP="00D87579">
            <w:pPr>
              <w:shd w:val="clear" w:color="auto" w:fill="FFFFFF"/>
              <w:jc w:val="both"/>
            </w:pP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t>Содержание учебного материала:</w:t>
            </w:r>
          </w:p>
          <w:p w:rsidR="00AE2C92" w:rsidRPr="00941D28" w:rsidRDefault="00AE2C92" w:rsidP="00D87579">
            <w:pPr>
              <w:shd w:val="clear" w:color="auto" w:fill="FFFFFF"/>
              <w:jc w:val="both"/>
              <w:rPr>
                <w:bCs/>
              </w:rPr>
            </w:pPr>
            <w:r w:rsidRPr="00941D28">
              <w:rPr>
                <w:bCs/>
              </w:rPr>
              <w:t>Последовательность действий транспортного средства при его разгоне, торможении и маневрировании. Приемы управления рулевым колесом и тормозной системой.</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2</w:t>
            </w:r>
          </w:p>
        </w:tc>
      </w:tr>
      <w:tr w:rsidR="00AE2C92" w:rsidRPr="00941D28" w:rsidTr="00D87579">
        <w:trPr>
          <w:trHeight w:val="20"/>
        </w:trPr>
        <w:tc>
          <w:tcPr>
            <w:tcW w:w="1300"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jc w:val="both"/>
            </w:pPr>
            <w:r w:rsidRPr="00941D28">
              <w:t>Практическое занятие:</w:t>
            </w:r>
          </w:p>
          <w:p w:rsidR="00AE2C92" w:rsidRPr="00941D28" w:rsidRDefault="00AE2C92" w:rsidP="00D87579">
            <w:pPr>
              <w:jc w:val="both"/>
            </w:pPr>
            <w:r w:rsidRPr="00941D28">
              <w:t>ПЗ-17. Отработка приемов управления рулевым колесом.</w:t>
            </w:r>
          </w:p>
          <w:p w:rsidR="00AE2C92" w:rsidRPr="00941D28" w:rsidRDefault="00AE2C92" w:rsidP="00D87579">
            <w:pPr>
              <w:jc w:val="both"/>
            </w:pPr>
            <w:r w:rsidRPr="00941D28">
              <w:t>ПЗ-18. Отработка приемов управления тормозной системой.</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p>
          <w:p w:rsidR="00AE2C92" w:rsidRPr="00941D28" w:rsidRDefault="00AE2C92" w:rsidP="00D87579">
            <w:pPr>
              <w:shd w:val="clear" w:color="auto" w:fill="FFFFFF"/>
              <w:jc w:val="center"/>
            </w:pPr>
            <w:r w:rsidRPr="00941D28">
              <w:t>2</w:t>
            </w:r>
          </w:p>
          <w:p w:rsidR="00AE2C92" w:rsidRPr="00941D28" w:rsidRDefault="00AE2C92" w:rsidP="00D87579">
            <w:pPr>
              <w:shd w:val="clear" w:color="auto" w:fill="FFFFFF"/>
              <w:jc w:val="center"/>
            </w:pPr>
            <w:r w:rsidRPr="00941D28">
              <w:t>2</w:t>
            </w:r>
          </w:p>
        </w:tc>
      </w:tr>
      <w:tr w:rsidR="00AE2C92" w:rsidRPr="00941D28" w:rsidTr="00D87579">
        <w:trPr>
          <w:trHeight w:val="20"/>
        </w:trPr>
        <w:tc>
          <w:tcPr>
            <w:tcW w:w="1300"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Тема 4.4. Управление транспортным средством на перекрестках и пешеходных переходах</w:t>
            </w: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t>Содержание учебного материала:</w:t>
            </w:r>
          </w:p>
          <w:p w:rsidR="00AE2C92" w:rsidRPr="00941D28" w:rsidRDefault="00AE2C92" w:rsidP="00D87579">
            <w:pPr>
              <w:jc w:val="both"/>
            </w:pPr>
            <w:r w:rsidRPr="00941D28">
              <w:t>Понятие о габарите транспортного средства. Движение и типичные ошибки в ограниченном пространстве.</w:t>
            </w:r>
          </w:p>
          <w:p w:rsidR="00AE2C92" w:rsidRPr="00941D28" w:rsidRDefault="00AE2C92" w:rsidP="00D87579">
            <w:pPr>
              <w:jc w:val="both"/>
            </w:pPr>
            <w:r w:rsidRPr="00941D28">
              <w:t>Движение на перекрестках и пешеходных переходах.</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2</w:t>
            </w:r>
          </w:p>
        </w:tc>
      </w:tr>
      <w:tr w:rsidR="00AE2C92" w:rsidRPr="00941D28" w:rsidTr="00D87579">
        <w:trPr>
          <w:trHeight w:val="20"/>
        </w:trPr>
        <w:tc>
          <w:tcPr>
            <w:tcW w:w="1300"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jc w:val="both"/>
            </w:pPr>
            <w:r w:rsidRPr="00941D28">
              <w:t>Практическое занятие:</w:t>
            </w:r>
          </w:p>
          <w:p w:rsidR="00AE2C92" w:rsidRPr="00941D28" w:rsidRDefault="00AE2C92" w:rsidP="00D87579">
            <w:pPr>
              <w:jc w:val="both"/>
            </w:pPr>
            <w:r w:rsidRPr="00941D28">
              <w:t>ПЗ-19. Разбор ДТС на перекрестках, пешеходных переходах.</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2</w:t>
            </w:r>
          </w:p>
        </w:tc>
      </w:tr>
      <w:tr w:rsidR="00AE2C92" w:rsidRPr="00941D28" w:rsidTr="00D87579">
        <w:trPr>
          <w:trHeight w:val="20"/>
        </w:trPr>
        <w:tc>
          <w:tcPr>
            <w:tcW w:w="1300"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Тема 4.5. Управление транспортным средством в транспортном потоке.</w:t>
            </w: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t>Содержание учебного материала:</w:t>
            </w:r>
          </w:p>
          <w:p w:rsidR="00AE2C92" w:rsidRPr="00941D28" w:rsidRDefault="00AE2C92" w:rsidP="00D87579">
            <w:pPr>
              <w:jc w:val="both"/>
            </w:pPr>
            <w:r w:rsidRPr="00941D28">
              <w:t>Движение в транспортном потоке. Выбор безопасной дистанции и бокового интервала. Правильный выбор скорости, дистанции и бокового интервала.</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2</w:t>
            </w:r>
          </w:p>
        </w:tc>
      </w:tr>
      <w:tr w:rsidR="00AE2C92" w:rsidRPr="00941D28" w:rsidTr="00D87579">
        <w:trPr>
          <w:trHeight w:val="20"/>
        </w:trPr>
        <w:tc>
          <w:tcPr>
            <w:tcW w:w="1300"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jc w:val="both"/>
            </w:pPr>
            <w:r w:rsidRPr="00941D28">
              <w:t>Практическое занятие:</w:t>
            </w:r>
          </w:p>
          <w:p w:rsidR="00AE2C92" w:rsidRPr="00941D28" w:rsidRDefault="00AE2C92" w:rsidP="00D87579">
            <w:pPr>
              <w:jc w:val="both"/>
            </w:pPr>
            <w:r w:rsidRPr="00941D28">
              <w:t>ПЗ-20. Разбор ДТС, характерных для транспортного потока.</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2</w:t>
            </w:r>
          </w:p>
        </w:tc>
      </w:tr>
      <w:tr w:rsidR="00AE2C92" w:rsidRPr="00941D28" w:rsidTr="00D87579">
        <w:trPr>
          <w:trHeight w:val="20"/>
        </w:trPr>
        <w:tc>
          <w:tcPr>
            <w:tcW w:w="1300"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r w:rsidRPr="00941D28">
              <w:t xml:space="preserve">Тема 4.6. Управление </w:t>
            </w:r>
            <w:r w:rsidRPr="00941D28">
              <w:lastRenderedPageBreak/>
              <w:t>транспортным средством в сложных и особых дорожных условиях.</w:t>
            </w: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rPr>
            </w:pPr>
            <w:r w:rsidRPr="00941D28">
              <w:rPr>
                <w:b/>
              </w:rPr>
              <w:lastRenderedPageBreak/>
              <w:t>Содержание учебного материала:</w:t>
            </w:r>
          </w:p>
          <w:p w:rsidR="00AE2C92" w:rsidRPr="00941D28" w:rsidRDefault="00AE2C92" w:rsidP="00D87579">
            <w:pPr>
              <w:shd w:val="clear" w:color="auto" w:fill="FFFFFF"/>
              <w:jc w:val="both"/>
              <w:rPr>
                <w:bCs/>
              </w:rPr>
            </w:pPr>
            <w:r w:rsidRPr="00941D28">
              <w:rPr>
                <w:bCs/>
              </w:rPr>
              <w:lastRenderedPageBreak/>
              <w:t xml:space="preserve">Правила и приемы вождения по бездорожью. Особенности движения по скользкой дороге, на поворотах. Приемы управления при заносе. Управление транспортным средством на железнодорожном переезде, водных преградах и буксировке. </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p>
        </w:tc>
      </w:tr>
      <w:tr w:rsidR="00AE2C92" w:rsidRPr="00941D28" w:rsidTr="00D87579">
        <w:trPr>
          <w:trHeight w:val="20"/>
        </w:trPr>
        <w:tc>
          <w:tcPr>
            <w:tcW w:w="1300"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jc w:val="both"/>
            </w:pPr>
            <w:r w:rsidRPr="00941D28">
              <w:t>Практическое занятие:</w:t>
            </w:r>
          </w:p>
          <w:p w:rsidR="00AE2C92" w:rsidRPr="00941D28" w:rsidRDefault="00AE2C92" w:rsidP="00D87579">
            <w:pPr>
              <w:jc w:val="both"/>
            </w:pPr>
            <w:r w:rsidRPr="00941D28">
              <w:t>ПЗ-21. Приемы управления автомобилем на скользкой дороге и при заносах.</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p>
        </w:tc>
      </w:tr>
      <w:tr w:rsidR="00AE2C92" w:rsidRPr="00941D28" w:rsidTr="00D87579">
        <w:trPr>
          <w:trHeight w:val="20"/>
        </w:trPr>
        <w:tc>
          <w:tcPr>
            <w:tcW w:w="1300"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pPr>
          </w:p>
        </w:tc>
        <w:tc>
          <w:tcPr>
            <w:tcW w:w="3274"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both"/>
              <w:rPr>
                <w:b/>
                <w:bCs/>
              </w:rPr>
            </w:pPr>
            <w:r w:rsidRPr="00941D28">
              <w:rPr>
                <w:b/>
                <w:bCs/>
              </w:rPr>
              <w:t>Всего:</w:t>
            </w:r>
          </w:p>
        </w:tc>
        <w:tc>
          <w:tcPr>
            <w:tcW w:w="426" w:type="pct"/>
            <w:tcBorders>
              <w:top w:val="single" w:sz="6" w:space="0" w:color="auto"/>
              <w:left w:val="single" w:sz="6" w:space="0" w:color="auto"/>
              <w:bottom w:val="single" w:sz="6" w:space="0" w:color="auto"/>
              <w:right w:val="single" w:sz="6" w:space="0" w:color="auto"/>
            </w:tcBorders>
            <w:shd w:val="clear" w:color="auto" w:fill="FFFFFF"/>
          </w:tcPr>
          <w:p w:rsidR="00AE2C92" w:rsidRPr="00941D28" w:rsidRDefault="00AE2C92" w:rsidP="00D87579">
            <w:pPr>
              <w:shd w:val="clear" w:color="auto" w:fill="FFFFFF"/>
              <w:jc w:val="center"/>
            </w:pPr>
            <w:r w:rsidRPr="00941D28">
              <w:t>132</w:t>
            </w:r>
          </w:p>
        </w:tc>
      </w:tr>
    </w:tbl>
    <w:p w:rsidR="00AE2C92" w:rsidRPr="00941D28" w:rsidRDefault="00AE2C92" w:rsidP="00AE2C92">
      <w:pPr>
        <w:jc w:val="both"/>
        <w:sectPr w:rsidR="00AE2C92" w:rsidRPr="00941D28" w:rsidSect="00FC786F">
          <w:type w:val="nextColumn"/>
          <w:pgSz w:w="11909" w:h="16834"/>
          <w:pgMar w:top="1134" w:right="850" w:bottom="1134" w:left="1701" w:header="720" w:footer="720" w:gutter="0"/>
          <w:cols w:space="60"/>
          <w:noEndnote/>
        </w:sectPr>
      </w:pPr>
    </w:p>
    <w:p w:rsidR="00AE2C92" w:rsidRPr="00941D28" w:rsidRDefault="00AE2C92" w:rsidP="00AE2C92">
      <w:pPr>
        <w:shd w:val="clear" w:color="auto" w:fill="FFFFFF"/>
        <w:ind w:firstLine="851"/>
        <w:jc w:val="both"/>
        <w:rPr>
          <w:b/>
        </w:rPr>
      </w:pPr>
      <w:r w:rsidRPr="00941D28">
        <w:rPr>
          <w:b/>
        </w:rPr>
        <w:lastRenderedPageBreak/>
        <w:t>3.УСЛОВИЯ РЕАЛИЗАЦИИ УЧЕБНОЙ ДИСЦИПЛИНЫ</w:t>
      </w:r>
    </w:p>
    <w:p w:rsidR="00AE2C92" w:rsidRPr="00941D28" w:rsidRDefault="00AE2C92" w:rsidP="00AE2C92">
      <w:pPr>
        <w:shd w:val="clear" w:color="auto" w:fill="FFFFFF"/>
        <w:ind w:firstLine="851"/>
        <w:jc w:val="both"/>
        <w:rPr>
          <w:b/>
        </w:rPr>
      </w:pPr>
    </w:p>
    <w:p w:rsidR="00AE2C92" w:rsidRPr="00941D28" w:rsidRDefault="00AE2C92" w:rsidP="00AE2C92">
      <w:pPr>
        <w:shd w:val="clear" w:color="auto" w:fill="FFFFFF"/>
        <w:ind w:firstLine="851"/>
        <w:jc w:val="both"/>
        <w:rPr>
          <w:b/>
        </w:rPr>
      </w:pPr>
      <w:r w:rsidRPr="00941D28">
        <w:rPr>
          <w:b/>
        </w:rPr>
        <w:t xml:space="preserve">3.1 Требования </w:t>
      </w:r>
      <w:r w:rsidRPr="00941D28">
        <w:rPr>
          <w:b/>
          <w:iCs/>
        </w:rPr>
        <w:t xml:space="preserve">к </w:t>
      </w:r>
      <w:r w:rsidRPr="00941D28">
        <w:rPr>
          <w:b/>
        </w:rPr>
        <w:t>минимальному материально-техническому обеспечению</w:t>
      </w:r>
    </w:p>
    <w:p w:rsidR="00AE2C92" w:rsidRPr="00941D28" w:rsidRDefault="00AE2C92" w:rsidP="00AE2C92">
      <w:pPr>
        <w:shd w:val="clear" w:color="auto" w:fill="FFFFFF"/>
        <w:ind w:firstLine="851"/>
        <w:jc w:val="both"/>
      </w:pPr>
      <w:r w:rsidRPr="00941D28">
        <w:t>Реализация учебной дисциплины требует наличия учебного кабинета «Правила безопасности дорожного движения».</w:t>
      </w:r>
    </w:p>
    <w:p w:rsidR="00AE2C92" w:rsidRPr="00941D28" w:rsidRDefault="00AE2C92" w:rsidP="00AE2C92">
      <w:pPr>
        <w:shd w:val="clear" w:color="auto" w:fill="FFFFFF"/>
        <w:ind w:firstLine="851"/>
        <w:jc w:val="both"/>
      </w:pPr>
      <w:r w:rsidRPr="00941D28">
        <w:t>Оборудование учебного кабинета:</w:t>
      </w:r>
    </w:p>
    <w:p w:rsidR="00AE2C92" w:rsidRPr="00941D28" w:rsidRDefault="00AE2C92" w:rsidP="005F10EC">
      <w:pPr>
        <w:widowControl/>
        <w:numPr>
          <w:ilvl w:val="0"/>
          <w:numId w:val="273"/>
        </w:numPr>
        <w:shd w:val="clear" w:color="auto" w:fill="FFFFFF"/>
        <w:tabs>
          <w:tab w:val="left" w:pos="374"/>
        </w:tabs>
        <w:ind w:firstLine="851"/>
        <w:jc w:val="both"/>
      </w:pPr>
      <w:r w:rsidRPr="00941D28">
        <w:rPr>
          <w:spacing w:val="-1"/>
        </w:rPr>
        <w:t>посадочные места по количеству студентов;</w:t>
      </w:r>
    </w:p>
    <w:p w:rsidR="00AE2C92" w:rsidRPr="00941D28" w:rsidRDefault="00AE2C92" w:rsidP="005F10EC">
      <w:pPr>
        <w:widowControl/>
        <w:numPr>
          <w:ilvl w:val="0"/>
          <w:numId w:val="273"/>
        </w:numPr>
        <w:shd w:val="clear" w:color="auto" w:fill="FFFFFF"/>
        <w:tabs>
          <w:tab w:val="left" w:pos="374"/>
        </w:tabs>
        <w:ind w:firstLine="851"/>
        <w:jc w:val="both"/>
      </w:pPr>
      <w:r w:rsidRPr="00941D28">
        <w:rPr>
          <w:spacing w:val="-1"/>
        </w:rPr>
        <w:t>рабочее место преподавателя;</w:t>
      </w:r>
    </w:p>
    <w:p w:rsidR="00AE2C92" w:rsidRPr="00941D28" w:rsidRDefault="00AE2C92" w:rsidP="00AE2C92">
      <w:pPr>
        <w:shd w:val="clear" w:color="auto" w:fill="FFFFFF"/>
        <w:tabs>
          <w:tab w:val="left" w:pos="475"/>
        </w:tabs>
        <w:ind w:firstLine="851"/>
        <w:jc w:val="both"/>
      </w:pPr>
      <w:r w:rsidRPr="00941D28">
        <w:t>-</w:t>
      </w:r>
      <w:r w:rsidRPr="00941D28">
        <w:tab/>
        <w:t>комплект учебно-наглядных пособий «Правила безопасности дорожного</w:t>
      </w:r>
      <w:r w:rsidRPr="00941D28">
        <w:br/>
        <w:t>движения»</w:t>
      </w:r>
    </w:p>
    <w:p w:rsidR="00AE2C92" w:rsidRPr="00941D28" w:rsidRDefault="00AE2C92" w:rsidP="00AE2C92">
      <w:pPr>
        <w:shd w:val="clear" w:color="auto" w:fill="FFFFFF"/>
        <w:ind w:firstLine="851"/>
        <w:jc w:val="both"/>
      </w:pPr>
      <w:r w:rsidRPr="00941D28">
        <w:t>Технические средства обучения:</w:t>
      </w:r>
    </w:p>
    <w:p w:rsidR="00AE2C92" w:rsidRPr="00941D28" w:rsidRDefault="00AE2C92" w:rsidP="00AE2C92">
      <w:pPr>
        <w:shd w:val="clear" w:color="auto" w:fill="FFFFFF"/>
        <w:ind w:firstLine="851"/>
        <w:jc w:val="both"/>
      </w:pPr>
      <w:r w:rsidRPr="00941D28">
        <w:t>- компьютер с лицензионным программным обеспечением и мультимедиапроектор;</w:t>
      </w:r>
    </w:p>
    <w:p w:rsidR="00AE2C92" w:rsidRPr="00941D28" w:rsidRDefault="00AE2C92" w:rsidP="00AE2C92">
      <w:pPr>
        <w:shd w:val="clear" w:color="auto" w:fill="FFFFFF"/>
        <w:tabs>
          <w:tab w:val="left" w:pos="394"/>
        </w:tabs>
        <w:ind w:firstLine="851"/>
        <w:jc w:val="both"/>
      </w:pPr>
      <w:r w:rsidRPr="00941D28">
        <w:t>-</w:t>
      </w:r>
      <w:r w:rsidRPr="00941D28">
        <w:tab/>
      </w:r>
      <w:r w:rsidRPr="00941D28">
        <w:rPr>
          <w:spacing w:val="-2"/>
        </w:rPr>
        <w:t>интерактивная доска.</w:t>
      </w:r>
    </w:p>
    <w:p w:rsidR="00AE2C92" w:rsidRPr="00941D28" w:rsidRDefault="00AE2C92" w:rsidP="00AE2C92">
      <w:pPr>
        <w:shd w:val="clear" w:color="auto" w:fill="FFFFFF"/>
        <w:ind w:firstLine="851"/>
        <w:jc w:val="both"/>
        <w:rPr>
          <w:b/>
        </w:rPr>
      </w:pPr>
      <w:r w:rsidRPr="00941D28">
        <w:rPr>
          <w:b/>
        </w:rPr>
        <w:t>3.2. Информационное обеспечение обучения</w:t>
      </w:r>
    </w:p>
    <w:p w:rsidR="00AE2C92" w:rsidRPr="00941D28" w:rsidRDefault="00AE2C92" w:rsidP="00AE2C92">
      <w:pPr>
        <w:shd w:val="clear" w:color="auto" w:fill="FFFFFF"/>
        <w:ind w:firstLine="851"/>
        <w:jc w:val="both"/>
      </w:pPr>
      <w:r w:rsidRPr="00941D28">
        <w:t>Перечень учебных изданий, Интернет-ресурсов, дополнительной литературы</w:t>
      </w:r>
    </w:p>
    <w:p w:rsidR="00AE2C92" w:rsidRPr="00941D28" w:rsidRDefault="00AE2C92" w:rsidP="00AE2C92">
      <w:pPr>
        <w:shd w:val="clear" w:color="auto" w:fill="FFFFFF"/>
        <w:ind w:firstLine="851"/>
        <w:jc w:val="both"/>
        <w:rPr>
          <w:u w:val="single"/>
        </w:rPr>
      </w:pPr>
      <w:r w:rsidRPr="00941D28">
        <w:rPr>
          <w:iCs/>
          <w:u w:val="single"/>
        </w:rPr>
        <w:t>Основные источники:</w:t>
      </w:r>
    </w:p>
    <w:p w:rsidR="00AE2C92" w:rsidRPr="00941D28" w:rsidRDefault="00AE2C92" w:rsidP="00AE2C92">
      <w:pPr>
        <w:shd w:val="clear" w:color="auto" w:fill="FFFFFF"/>
        <w:tabs>
          <w:tab w:val="left" w:pos="379"/>
        </w:tabs>
        <w:ind w:firstLine="851"/>
        <w:jc w:val="both"/>
      </w:pPr>
      <w:r w:rsidRPr="00941D28">
        <w:t>1</w:t>
      </w:r>
      <w:r w:rsidRPr="00941D28">
        <w:tab/>
        <w:t>Правила дорожного движения Российской Федерации -М .:Третий Рим, 2016.</w:t>
      </w:r>
    </w:p>
    <w:p w:rsidR="00AE2C92" w:rsidRPr="00941D28" w:rsidRDefault="00AE2C92" w:rsidP="005F10EC">
      <w:pPr>
        <w:widowControl/>
        <w:numPr>
          <w:ilvl w:val="0"/>
          <w:numId w:val="274"/>
        </w:numPr>
        <w:shd w:val="clear" w:color="auto" w:fill="FFFFFF"/>
        <w:tabs>
          <w:tab w:val="left" w:pos="528"/>
        </w:tabs>
        <w:ind w:firstLine="851"/>
        <w:jc w:val="both"/>
      </w:pPr>
      <w:r w:rsidRPr="00941D28">
        <w:t xml:space="preserve">О безопасности дорожного движения. Федеральный закон. Принят </w:t>
      </w:r>
      <w:r w:rsidRPr="00941D28">
        <w:rPr>
          <w:spacing w:val="-1"/>
        </w:rPr>
        <w:t>Государственной Думой 15 ноября 1995(действующий документ).</w:t>
      </w:r>
    </w:p>
    <w:p w:rsidR="00AE2C92" w:rsidRPr="00941D28" w:rsidRDefault="00AE2C92" w:rsidP="005F10EC">
      <w:pPr>
        <w:widowControl/>
        <w:numPr>
          <w:ilvl w:val="0"/>
          <w:numId w:val="274"/>
        </w:numPr>
        <w:shd w:val="clear" w:color="auto" w:fill="FFFFFF"/>
        <w:tabs>
          <w:tab w:val="left" w:pos="528"/>
        </w:tabs>
        <w:ind w:firstLine="851"/>
        <w:jc w:val="both"/>
      </w:pPr>
      <w:r w:rsidRPr="00941D28">
        <w:t>Алексеенко Н.Т. «Правила дорожного движения с комментариями». М.: Академия, 2015.</w:t>
      </w:r>
    </w:p>
    <w:p w:rsidR="00AE2C92" w:rsidRPr="00941D28" w:rsidRDefault="00AE2C92" w:rsidP="00AE2C92">
      <w:pPr>
        <w:ind w:firstLine="851"/>
        <w:jc w:val="both"/>
      </w:pPr>
    </w:p>
    <w:p w:rsidR="00AE2C92" w:rsidRPr="00941D28" w:rsidRDefault="00AE2C92" w:rsidP="005F10EC">
      <w:pPr>
        <w:widowControl/>
        <w:numPr>
          <w:ilvl w:val="0"/>
          <w:numId w:val="275"/>
        </w:numPr>
        <w:shd w:val="clear" w:color="auto" w:fill="FFFFFF"/>
        <w:tabs>
          <w:tab w:val="left" w:pos="394"/>
        </w:tabs>
        <w:ind w:firstLine="851"/>
        <w:jc w:val="both"/>
      </w:pPr>
      <w:r w:rsidRPr="00941D28">
        <w:rPr>
          <w:spacing w:val="-1"/>
        </w:rPr>
        <w:t>Русаков И.Р . «Правила дорожного движения РФ». М.:Академия,2014.</w:t>
      </w:r>
    </w:p>
    <w:p w:rsidR="00AE2C92" w:rsidRPr="00941D28" w:rsidRDefault="00AE2C92" w:rsidP="005F10EC">
      <w:pPr>
        <w:widowControl/>
        <w:numPr>
          <w:ilvl w:val="0"/>
          <w:numId w:val="275"/>
        </w:numPr>
        <w:shd w:val="clear" w:color="auto" w:fill="FFFFFF"/>
        <w:tabs>
          <w:tab w:val="left" w:pos="394"/>
        </w:tabs>
        <w:ind w:firstLine="851"/>
        <w:jc w:val="both"/>
      </w:pPr>
      <w:r w:rsidRPr="00941D28">
        <w:rPr>
          <w:spacing w:val="-1"/>
        </w:rPr>
        <w:t xml:space="preserve">Громоковский Г.Б ., Бачманов С.Г., Репин Я.С.и др. Экзаменационные билеты </w:t>
      </w:r>
      <w:r w:rsidRPr="00941D28">
        <w:t xml:space="preserve">для приема теоретических экзаменов на право управления транспортными </w:t>
      </w:r>
      <w:r w:rsidRPr="00941D28">
        <w:rPr>
          <w:spacing w:val="-1"/>
        </w:rPr>
        <w:t>средствами категорий «А» и «Б», «С» и «</w:t>
      </w:r>
      <w:r w:rsidRPr="00941D28">
        <w:rPr>
          <w:spacing w:val="-1"/>
          <w:lang w:val="en-US"/>
        </w:rPr>
        <w:t>D</w:t>
      </w:r>
      <w:r w:rsidRPr="00941D28">
        <w:rPr>
          <w:spacing w:val="-1"/>
        </w:rPr>
        <w:t>».-</w:t>
      </w:r>
      <w:r w:rsidRPr="00941D28">
        <w:rPr>
          <w:spacing w:val="-1"/>
          <w:lang w:val="en-US"/>
        </w:rPr>
        <w:t>M</w:t>
      </w:r>
      <w:r w:rsidRPr="00941D28">
        <w:rPr>
          <w:spacing w:val="-1"/>
        </w:rPr>
        <w:t>.; Рецепт-Холдинг,2015.</w:t>
      </w:r>
    </w:p>
    <w:p w:rsidR="00AE2C92" w:rsidRPr="00941D28" w:rsidRDefault="00AE2C92" w:rsidP="00AE2C92">
      <w:pPr>
        <w:shd w:val="clear" w:color="auto" w:fill="FFFFFF"/>
        <w:tabs>
          <w:tab w:val="left" w:pos="586"/>
        </w:tabs>
        <w:ind w:firstLine="851"/>
        <w:jc w:val="both"/>
      </w:pPr>
      <w:r w:rsidRPr="00941D28">
        <w:t>6</w:t>
      </w:r>
      <w:r w:rsidRPr="00941D28">
        <w:tab/>
        <w:t>Громовский Г.Б., Бачманов С.Г., Репин Я.С. и др.Экзаменационные (тематические) задачи по ПДД.-М.;Третий Рим,2014.</w:t>
      </w:r>
    </w:p>
    <w:p w:rsidR="00AE2C92" w:rsidRPr="00941D28" w:rsidRDefault="00AE2C92" w:rsidP="005F10EC">
      <w:pPr>
        <w:widowControl/>
        <w:numPr>
          <w:ilvl w:val="0"/>
          <w:numId w:val="276"/>
        </w:numPr>
        <w:shd w:val="clear" w:color="auto" w:fill="FFFFFF"/>
        <w:tabs>
          <w:tab w:val="left" w:pos="259"/>
        </w:tabs>
        <w:ind w:firstLine="851"/>
        <w:jc w:val="both"/>
      </w:pPr>
      <w:r w:rsidRPr="00941D28">
        <w:t>Комментарии к Правилам дорожного движения Российской Федерации /В.Ф. Яковлев. -М.: Третий Рим,2014.</w:t>
      </w:r>
    </w:p>
    <w:p w:rsidR="00AE2C92" w:rsidRPr="00941D28" w:rsidRDefault="00AE2C92" w:rsidP="005F10EC">
      <w:pPr>
        <w:widowControl/>
        <w:numPr>
          <w:ilvl w:val="0"/>
          <w:numId w:val="276"/>
        </w:numPr>
        <w:shd w:val="clear" w:color="auto" w:fill="FFFFFF"/>
        <w:tabs>
          <w:tab w:val="left" w:pos="259"/>
        </w:tabs>
        <w:ind w:firstLine="851"/>
        <w:jc w:val="both"/>
      </w:pPr>
      <w:r w:rsidRPr="00941D28">
        <w:t>Шухман Ю.И. Основы управления автомобилем и безопасность движения.-М.:Академия,2013.</w:t>
      </w:r>
    </w:p>
    <w:p w:rsidR="00AE2C92" w:rsidRPr="00941D28" w:rsidRDefault="00AE2C92" w:rsidP="00AE2C92">
      <w:pPr>
        <w:shd w:val="clear" w:color="auto" w:fill="FFFFFF"/>
        <w:ind w:firstLine="851"/>
        <w:jc w:val="both"/>
        <w:rPr>
          <w:u w:val="single"/>
        </w:rPr>
      </w:pPr>
    </w:p>
    <w:p w:rsidR="00AE2C92" w:rsidRPr="00941D28" w:rsidRDefault="00AE2C92" w:rsidP="00AE2C92">
      <w:pPr>
        <w:shd w:val="clear" w:color="auto" w:fill="FFFFFF"/>
        <w:ind w:firstLine="851"/>
        <w:jc w:val="both"/>
      </w:pPr>
      <w:r w:rsidRPr="00941D28">
        <w:rPr>
          <w:u w:val="single"/>
        </w:rPr>
        <w:t>Дополнительные источники</w:t>
      </w:r>
      <w:r w:rsidRPr="00941D28">
        <w:t>:</w:t>
      </w:r>
    </w:p>
    <w:p w:rsidR="00AE2C92" w:rsidRPr="00941D28" w:rsidRDefault="00AE2C92" w:rsidP="00AE2C92">
      <w:pPr>
        <w:shd w:val="clear" w:color="auto" w:fill="FFFFFF"/>
        <w:tabs>
          <w:tab w:val="left" w:pos="226"/>
        </w:tabs>
        <w:ind w:firstLine="851"/>
        <w:jc w:val="both"/>
      </w:pPr>
      <w:r w:rsidRPr="00941D28">
        <w:t>1</w:t>
      </w:r>
      <w:r w:rsidRPr="00941D28">
        <w:tab/>
        <w:t>Смагин А.В. Правовые основы деятельности водителя. - М.: За рулем,2004.</w:t>
      </w:r>
    </w:p>
    <w:p w:rsidR="00AE2C92" w:rsidRPr="00941D28" w:rsidRDefault="00AE2C92" w:rsidP="00AE2C92">
      <w:pPr>
        <w:shd w:val="clear" w:color="auto" w:fill="FFFFFF"/>
        <w:tabs>
          <w:tab w:val="left" w:pos="312"/>
        </w:tabs>
        <w:ind w:firstLine="851"/>
        <w:jc w:val="both"/>
      </w:pPr>
      <w:r w:rsidRPr="00941D28">
        <w:t>2</w:t>
      </w:r>
      <w:r w:rsidRPr="00941D28">
        <w:tab/>
        <w:t>Пугачев И.Н. Организация и безопасность движения. - Хабаровск: изд-во</w:t>
      </w:r>
      <w:r w:rsidRPr="00941D28">
        <w:br/>
        <w:t>ХГТУ, 2007.</w:t>
      </w:r>
    </w:p>
    <w:p w:rsidR="00AE2C92" w:rsidRPr="00941D28" w:rsidRDefault="00AE2C92" w:rsidP="00AE2C92">
      <w:pPr>
        <w:shd w:val="clear" w:color="auto" w:fill="FFFFFF"/>
        <w:tabs>
          <w:tab w:val="left" w:pos="230"/>
        </w:tabs>
        <w:ind w:firstLine="851"/>
        <w:jc w:val="both"/>
        <w:rPr>
          <w:b/>
          <w:spacing w:val="-1"/>
        </w:rPr>
      </w:pPr>
      <w:r w:rsidRPr="00941D28">
        <w:t>3</w:t>
      </w:r>
      <w:r w:rsidRPr="00941D28">
        <w:tab/>
      </w:r>
      <w:r w:rsidRPr="00941D28">
        <w:rPr>
          <w:spacing w:val="-1"/>
        </w:rPr>
        <w:t>Журнал «Круиз Контроль», 2011-2012.</w:t>
      </w:r>
    </w:p>
    <w:p w:rsidR="00AE2C92" w:rsidRPr="00941D28" w:rsidRDefault="00AE2C92" w:rsidP="00AE2C92">
      <w:pPr>
        <w:shd w:val="clear" w:color="auto" w:fill="FFFFFF"/>
        <w:tabs>
          <w:tab w:val="left" w:pos="230"/>
        </w:tabs>
        <w:ind w:firstLine="851"/>
        <w:jc w:val="both"/>
        <w:rPr>
          <w:b/>
          <w:spacing w:val="-1"/>
        </w:rPr>
      </w:pPr>
    </w:p>
    <w:p w:rsidR="00AE2C92" w:rsidRPr="00941D28" w:rsidRDefault="00AE2C92" w:rsidP="00AE2C92">
      <w:pPr>
        <w:shd w:val="clear" w:color="auto" w:fill="FFFFFF"/>
        <w:tabs>
          <w:tab w:val="left" w:pos="230"/>
        </w:tabs>
        <w:ind w:firstLine="851"/>
        <w:jc w:val="both"/>
        <w:rPr>
          <w:b/>
          <w:spacing w:val="-1"/>
        </w:rPr>
      </w:pPr>
    </w:p>
    <w:p w:rsidR="00AE2C92" w:rsidRPr="00941D28" w:rsidRDefault="00AE2C92" w:rsidP="00AE2C92">
      <w:pPr>
        <w:pageBreakBefore/>
        <w:shd w:val="clear" w:color="auto" w:fill="FFFFFF"/>
        <w:tabs>
          <w:tab w:val="left" w:pos="230"/>
        </w:tabs>
        <w:ind w:firstLine="851"/>
        <w:jc w:val="both"/>
        <w:rPr>
          <w:b/>
        </w:rPr>
      </w:pPr>
      <w:r w:rsidRPr="00941D28">
        <w:rPr>
          <w:b/>
          <w:spacing w:val="-1"/>
        </w:rPr>
        <w:lastRenderedPageBreak/>
        <w:t>4. КОНТРОЛЬ И ОЦЕНКА РЕЗУЛЬТАТОВ ОСВОЕНИЯ УЧЕБНОЙ</w:t>
      </w:r>
    </w:p>
    <w:p w:rsidR="00AE2C92" w:rsidRPr="00941D28" w:rsidRDefault="00AE2C92" w:rsidP="00AE2C92">
      <w:pPr>
        <w:shd w:val="clear" w:color="auto" w:fill="FFFFFF"/>
        <w:ind w:firstLine="851"/>
        <w:jc w:val="both"/>
        <w:rPr>
          <w:b/>
        </w:rPr>
      </w:pPr>
      <w:r w:rsidRPr="00941D28">
        <w:rPr>
          <w:b/>
        </w:rPr>
        <w:t>ДИСЦИПЛИНЫ</w:t>
      </w:r>
    </w:p>
    <w:p w:rsidR="00AE2C92" w:rsidRPr="00941D28" w:rsidRDefault="00AE2C92" w:rsidP="00AE2C92">
      <w:pPr>
        <w:shd w:val="clear" w:color="auto" w:fill="FFFFFF"/>
        <w:ind w:firstLine="851"/>
        <w:jc w:val="both"/>
      </w:pPr>
      <w:r w:rsidRPr="00941D28">
        <w:rPr>
          <w:b/>
        </w:rPr>
        <w:t>Контроль и оценка</w:t>
      </w:r>
      <w:r w:rsidRPr="00941D28">
        <w:t xml:space="preserve"> результатов освоения учебной дисциплины </w:t>
      </w:r>
      <w:r w:rsidRPr="00941D28">
        <w:rPr>
          <w:spacing w:val="-11"/>
        </w:rPr>
        <w:t xml:space="preserve">осуществляется преподавателем в процессе проведения практических занятий, </w:t>
      </w:r>
      <w:r w:rsidRPr="00941D28">
        <w:rPr>
          <w:spacing w:val="-4"/>
        </w:rPr>
        <w:t xml:space="preserve">тестирования, а также выполнения студентами индивидуальных заданий, </w:t>
      </w:r>
      <w:r w:rsidRPr="00941D28">
        <w:t>проектов, исследований.</w:t>
      </w:r>
    </w:p>
    <w:p w:rsidR="00AE2C92" w:rsidRPr="00941D28" w:rsidRDefault="00AE2C92" w:rsidP="00AE2C92">
      <w:pPr>
        <w:jc w:val="both"/>
      </w:pPr>
    </w:p>
    <w:tbl>
      <w:tblPr>
        <w:tblW w:w="5000" w:type="pct"/>
        <w:tblCellMar>
          <w:left w:w="40" w:type="dxa"/>
          <w:right w:w="40" w:type="dxa"/>
        </w:tblCellMar>
        <w:tblLook w:val="0000"/>
      </w:tblPr>
      <w:tblGrid>
        <w:gridCol w:w="5530"/>
        <w:gridCol w:w="3904"/>
      </w:tblGrid>
      <w:tr w:rsidR="00AE2C92" w:rsidRPr="00941D28" w:rsidTr="00D87579">
        <w:trPr>
          <w:trHeight w:hRule="exact" w:val="413"/>
        </w:trPr>
        <w:tc>
          <w:tcPr>
            <w:tcW w:w="2931" w:type="pct"/>
            <w:tcBorders>
              <w:top w:val="single" w:sz="6" w:space="0" w:color="auto"/>
              <w:left w:val="single" w:sz="6" w:space="0" w:color="auto"/>
              <w:bottom w:val="nil"/>
              <w:right w:val="single" w:sz="6" w:space="0" w:color="auto"/>
            </w:tcBorders>
            <w:shd w:val="clear" w:color="auto" w:fill="FFFFFF"/>
          </w:tcPr>
          <w:p w:rsidR="00AE2C92" w:rsidRPr="00941D28" w:rsidRDefault="00AE2C92" w:rsidP="00D87579">
            <w:pPr>
              <w:shd w:val="clear" w:color="auto" w:fill="FFFFFF"/>
              <w:jc w:val="both"/>
            </w:pPr>
            <w:r w:rsidRPr="00941D28">
              <w:t>Результаты обучения</w:t>
            </w:r>
          </w:p>
        </w:tc>
        <w:tc>
          <w:tcPr>
            <w:tcW w:w="2069" w:type="pct"/>
            <w:tcBorders>
              <w:top w:val="single" w:sz="6" w:space="0" w:color="auto"/>
              <w:left w:val="single" w:sz="6" w:space="0" w:color="auto"/>
              <w:bottom w:val="nil"/>
              <w:right w:val="single" w:sz="6" w:space="0" w:color="auto"/>
            </w:tcBorders>
            <w:shd w:val="clear" w:color="auto" w:fill="FFFFFF"/>
          </w:tcPr>
          <w:p w:rsidR="00AE2C92" w:rsidRPr="00941D28" w:rsidRDefault="00AE2C92" w:rsidP="00D87579">
            <w:pPr>
              <w:shd w:val="clear" w:color="auto" w:fill="FFFFFF"/>
              <w:jc w:val="both"/>
            </w:pPr>
            <w:r w:rsidRPr="00941D28">
              <w:t>Формы и методы контроля и</w:t>
            </w:r>
          </w:p>
        </w:tc>
      </w:tr>
      <w:tr w:rsidR="00AE2C92" w:rsidRPr="00941D28" w:rsidTr="00D87579">
        <w:trPr>
          <w:trHeight w:hRule="exact" w:val="413"/>
        </w:trPr>
        <w:tc>
          <w:tcPr>
            <w:tcW w:w="2931" w:type="pct"/>
            <w:tcBorders>
              <w:top w:val="nil"/>
              <w:left w:val="single" w:sz="6" w:space="0" w:color="auto"/>
              <w:bottom w:val="single" w:sz="4" w:space="0" w:color="auto"/>
              <w:right w:val="single" w:sz="6" w:space="0" w:color="auto"/>
            </w:tcBorders>
            <w:shd w:val="clear" w:color="auto" w:fill="FFFFFF"/>
          </w:tcPr>
          <w:p w:rsidR="00AE2C92" w:rsidRPr="00941D28" w:rsidRDefault="00AE2C92" w:rsidP="00D87579">
            <w:pPr>
              <w:shd w:val="clear" w:color="auto" w:fill="FFFFFF"/>
              <w:jc w:val="both"/>
            </w:pPr>
            <w:r w:rsidRPr="00941D28">
              <w:t>( основные умения, усвоенные знания)</w:t>
            </w:r>
          </w:p>
        </w:tc>
        <w:tc>
          <w:tcPr>
            <w:tcW w:w="2069" w:type="pct"/>
            <w:tcBorders>
              <w:top w:val="nil"/>
              <w:left w:val="single" w:sz="6" w:space="0" w:color="auto"/>
              <w:bottom w:val="single" w:sz="4" w:space="0" w:color="auto"/>
              <w:right w:val="single" w:sz="6" w:space="0" w:color="auto"/>
            </w:tcBorders>
            <w:shd w:val="clear" w:color="auto" w:fill="FFFFFF"/>
          </w:tcPr>
          <w:p w:rsidR="00AE2C92" w:rsidRPr="00941D28" w:rsidRDefault="00AE2C92" w:rsidP="00D87579">
            <w:pPr>
              <w:shd w:val="clear" w:color="auto" w:fill="FFFFFF"/>
              <w:jc w:val="both"/>
            </w:pPr>
            <w:r w:rsidRPr="00941D28">
              <w:t>оценки результатов обучения</w:t>
            </w:r>
          </w:p>
        </w:tc>
      </w:tr>
      <w:tr w:rsidR="00AE2C92" w:rsidRPr="00941D28" w:rsidTr="00D87579">
        <w:trPr>
          <w:trHeight w:hRule="exact" w:val="355"/>
        </w:trPr>
        <w:tc>
          <w:tcPr>
            <w:tcW w:w="2931"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shd w:val="clear" w:color="auto" w:fill="FFFFFF"/>
              <w:jc w:val="both"/>
            </w:pPr>
            <w:r w:rsidRPr="00941D28">
              <w:t>Умения:</w:t>
            </w:r>
          </w:p>
        </w:tc>
        <w:tc>
          <w:tcPr>
            <w:tcW w:w="2069" w:type="pct"/>
            <w:vMerge w:val="restar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shd w:val="clear" w:color="auto" w:fill="FFFFFF"/>
              <w:jc w:val="both"/>
            </w:pPr>
          </w:p>
          <w:p w:rsidR="00AE2C92" w:rsidRPr="00941D28" w:rsidRDefault="00AE2C92" w:rsidP="00D87579">
            <w:pPr>
              <w:shd w:val="clear" w:color="auto" w:fill="FFFFFF"/>
              <w:jc w:val="both"/>
            </w:pPr>
            <w:r w:rsidRPr="00941D28">
              <w:t>Текущий контроль:</w:t>
            </w:r>
          </w:p>
          <w:p w:rsidR="00AE2C92" w:rsidRPr="00941D28" w:rsidRDefault="00AE2C92" w:rsidP="00D87579">
            <w:pPr>
              <w:shd w:val="clear" w:color="auto" w:fill="FFFFFF"/>
              <w:jc w:val="both"/>
            </w:pPr>
            <w:r w:rsidRPr="00941D28">
              <w:t>-практические занятия;</w:t>
            </w:r>
          </w:p>
          <w:p w:rsidR="00AE2C92" w:rsidRPr="00941D28" w:rsidRDefault="00AE2C92" w:rsidP="00D87579">
            <w:pPr>
              <w:shd w:val="clear" w:color="auto" w:fill="FFFFFF"/>
              <w:jc w:val="both"/>
            </w:pPr>
            <w:r w:rsidRPr="00941D28">
              <w:t>-тестирование;</w:t>
            </w:r>
          </w:p>
          <w:p w:rsidR="00AE2C92" w:rsidRPr="00941D28" w:rsidRDefault="00AE2C92" w:rsidP="00D87579">
            <w:pPr>
              <w:shd w:val="clear" w:color="auto" w:fill="FFFFFF"/>
              <w:jc w:val="both"/>
            </w:pPr>
            <w:r w:rsidRPr="00941D28">
              <w:rPr>
                <w:spacing w:val="-2"/>
              </w:rPr>
              <w:t>-внеаудиторная самостоятельная</w:t>
            </w:r>
          </w:p>
          <w:p w:rsidR="00AE2C92" w:rsidRPr="00941D28" w:rsidRDefault="00AE2C92" w:rsidP="00D87579">
            <w:pPr>
              <w:shd w:val="clear" w:color="auto" w:fill="FFFFFF"/>
              <w:jc w:val="both"/>
            </w:pPr>
            <w:r w:rsidRPr="00941D28">
              <w:t>работа.</w:t>
            </w:r>
          </w:p>
          <w:p w:rsidR="00AE2C92" w:rsidRPr="00941D28" w:rsidRDefault="00AE2C92" w:rsidP="00D87579">
            <w:pPr>
              <w:shd w:val="clear" w:color="auto" w:fill="FFFFFF"/>
              <w:jc w:val="both"/>
            </w:pPr>
            <w:r w:rsidRPr="00941D28">
              <w:t>Промежуточный контроль:</w:t>
            </w:r>
          </w:p>
          <w:p w:rsidR="00AE2C92" w:rsidRPr="00941D28" w:rsidRDefault="00AE2C92" w:rsidP="00D87579">
            <w:pPr>
              <w:shd w:val="clear" w:color="auto" w:fill="FFFFFF"/>
              <w:jc w:val="both"/>
            </w:pPr>
            <w:r w:rsidRPr="00941D28">
              <w:t>-практические занятия;</w:t>
            </w:r>
          </w:p>
          <w:p w:rsidR="00AE2C92" w:rsidRPr="00941D28" w:rsidRDefault="00AE2C92" w:rsidP="00D87579">
            <w:pPr>
              <w:shd w:val="clear" w:color="auto" w:fill="FFFFFF"/>
              <w:jc w:val="both"/>
            </w:pPr>
            <w:r w:rsidRPr="00941D28">
              <w:t>-контрольные работы.</w:t>
            </w:r>
          </w:p>
          <w:p w:rsidR="00AE2C92" w:rsidRPr="00941D28" w:rsidRDefault="00AE2C92" w:rsidP="00D87579">
            <w:pPr>
              <w:shd w:val="clear" w:color="auto" w:fill="FFFFFF"/>
              <w:jc w:val="both"/>
            </w:pPr>
            <w:r w:rsidRPr="00941D28">
              <w:t>Итоговый контроль:</w:t>
            </w:r>
          </w:p>
          <w:p w:rsidR="00AE2C92" w:rsidRPr="00941D28" w:rsidRDefault="00AE2C92" w:rsidP="00D87579">
            <w:pPr>
              <w:shd w:val="clear" w:color="auto" w:fill="FFFFFF"/>
              <w:jc w:val="both"/>
            </w:pPr>
            <w:r w:rsidRPr="00941D28">
              <w:t>-экзамен.</w:t>
            </w:r>
          </w:p>
        </w:tc>
      </w:tr>
      <w:tr w:rsidR="00AE2C92" w:rsidRPr="00941D28" w:rsidTr="00D87579">
        <w:trPr>
          <w:trHeight w:val="1965"/>
        </w:trPr>
        <w:tc>
          <w:tcPr>
            <w:tcW w:w="2931"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5F10EC">
            <w:pPr>
              <w:pStyle w:val="ConsPlusNormal"/>
              <w:numPr>
                <w:ilvl w:val="0"/>
                <w:numId w:val="279"/>
              </w:numPr>
              <w:ind w:left="0" w:hanging="284"/>
              <w:jc w:val="both"/>
              <w:rPr>
                <w:rFonts w:ascii="Times New Roman" w:hAnsi="Times New Roman" w:cs="Times New Roman"/>
                <w:sz w:val="24"/>
                <w:szCs w:val="24"/>
              </w:rPr>
            </w:pPr>
            <w:r w:rsidRPr="00941D28">
              <w:rPr>
                <w:rFonts w:ascii="Times New Roman" w:hAnsi="Times New Roman" w:cs="Times New Roman"/>
                <w:sz w:val="24"/>
                <w:szCs w:val="24"/>
              </w:rPr>
              <w:t>пользоваться дорожными знаками и разметкой;</w:t>
            </w:r>
          </w:p>
          <w:p w:rsidR="00AE2C92" w:rsidRPr="00941D28" w:rsidRDefault="00AE2C92" w:rsidP="005F10EC">
            <w:pPr>
              <w:pStyle w:val="ConsPlusNormal"/>
              <w:numPr>
                <w:ilvl w:val="0"/>
                <w:numId w:val="279"/>
              </w:numPr>
              <w:ind w:left="0" w:hanging="284"/>
              <w:jc w:val="both"/>
              <w:rPr>
                <w:rFonts w:ascii="Times New Roman" w:hAnsi="Times New Roman" w:cs="Times New Roman"/>
                <w:sz w:val="24"/>
                <w:szCs w:val="24"/>
              </w:rPr>
            </w:pPr>
            <w:r w:rsidRPr="00941D28">
              <w:rPr>
                <w:rFonts w:ascii="Times New Roman" w:hAnsi="Times New Roman" w:cs="Times New Roman"/>
                <w:sz w:val="24"/>
                <w:szCs w:val="24"/>
              </w:rPr>
              <w:t>ориентироваться по сигналам регулировщика;</w:t>
            </w:r>
          </w:p>
          <w:p w:rsidR="00AE2C92" w:rsidRPr="00941D28" w:rsidRDefault="00AE2C92" w:rsidP="005F10EC">
            <w:pPr>
              <w:pStyle w:val="ConsPlusNormal"/>
              <w:numPr>
                <w:ilvl w:val="0"/>
                <w:numId w:val="279"/>
              </w:numPr>
              <w:ind w:left="0" w:hanging="284"/>
              <w:jc w:val="both"/>
              <w:rPr>
                <w:rFonts w:ascii="Times New Roman" w:hAnsi="Times New Roman" w:cs="Times New Roman"/>
                <w:sz w:val="24"/>
                <w:szCs w:val="24"/>
              </w:rPr>
            </w:pPr>
            <w:r w:rsidRPr="00941D28">
              <w:rPr>
                <w:rFonts w:ascii="Times New Roman" w:hAnsi="Times New Roman" w:cs="Times New Roman"/>
                <w:sz w:val="24"/>
                <w:szCs w:val="24"/>
              </w:rPr>
              <w:t>определять очередность проезда различных транспортных средств;</w:t>
            </w:r>
          </w:p>
          <w:p w:rsidR="00AE2C92" w:rsidRPr="00941D28" w:rsidRDefault="00AE2C92" w:rsidP="005F10EC">
            <w:pPr>
              <w:pStyle w:val="ConsPlusNormal"/>
              <w:numPr>
                <w:ilvl w:val="0"/>
                <w:numId w:val="279"/>
              </w:numPr>
              <w:ind w:left="0" w:hanging="284"/>
              <w:jc w:val="both"/>
              <w:rPr>
                <w:rFonts w:ascii="Times New Roman" w:hAnsi="Times New Roman" w:cs="Times New Roman"/>
                <w:sz w:val="24"/>
                <w:szCs w:val="24"/>
              </w:rPr>
            </w:pPr>
            <w:r w:rsidRPr="00941D28">
              <w:rPr>
                <w:rFonts w:ascii="Times New Roman" w:hAnsi="Times New Roman" w:cs="Times New Roman"/>
                <w:sz w:val="24"/>
                <w:szCs w:val="24"/>
              </w:rPr>
              <w:t>оказывать первую медицинскую помощь пострадавшим в дорожно-транспортных происшествиях;</w:t>
            </w:r>
          </w:p>
          <w:p w:rsidR="00AE2C92" w:rsidRPr="00941D28" w:rsidRDefault="00AE2C92" w:rsidP="005F10EC">
            <w:pPr>
              <w:pStyle w:val="ConsPlusNormal"/>
              <w:numPr>
                <w:ilvl w:val="0"/>
                <w:numId w:val="279"/>
              </w:numPr>
              <w:ind w:left="0" w:hanging="284"/>
              <w:jc w:val="both"/>
              <w:rPr>
                <w:rFonts w:ascii="Times New Roman" w:hAnsi="Times New Roman" w:cs="Times New Roman"/>
                <w:sz w:val="24"/>
                <w:szCs w:val="24"/>
              </w:rPr>
            </w:pPr>
            <w:r w:rsidRPr="00941D28">
              <w:rPr>
                <w:rFonts w:ascii="Times New Roman" w:hAnsi="Times New Roman" w:cs="Times New Roman"/>
                <w:sz w:val="24"/>
                <w:szCs w:val="24"/>
              </w:rPr>
              <w:t>управлять своим эмоциональным состоянием при движении транспортного средства;</w:t>
            </w:r>
          </w:p>
          <w:p w:rsidR="00AE2C92" w:rsidRPr="00941D28" w:rsidRDefault="00AE2C92" w:rsidP="005F10EC">
            <w:pPr>
              <w:pStyle w:val="ConsPlusNormal"/>
              <w:numPr>
                <w:ilvl w:val="0"/>
                <w:numId w:val="279"/>
              </w:numPr>
              <w:ind w:left="0" w:hanging="284"/>
              <w:jc w:val="both"/>
              <w:rPr>
                <w:rFonts w:ascii="Times New Roman" w:hAnsi="Times New Roman" w:cs="Times New Roman"/>
                <w:sz w:val="24"/>
                <w:szCs w:val="24"/>
              </w:rPr>
            </w:pPr>
            <w:r w:rsidRPr="00941D28">
              <w:rPr>
                <w:rFonts w:ascii="Times New Roman" w:hAnsi="Times New Roman" w:cs="Times New Roman"/>
                <w:sz w:val="24"/>
                <w:szCs w:val="24"/>
              </w:rPr>
              <w:t>уверенно действовать в нештатных ситуациях;</w:t>
            </w:r>
          </w:p>
          <w:p w:rsidR="00AE2C92" w:rsidRPr="00941D28" w:rsidRDefault="00AE2C92" w:rsidP="005F10EC">
            <w:pPr>
              <w:pStyle w:val="ConsPlusNormal"/>
              <w:numPr>
                <w:ilvl w:val="0"/>
                <w:numId w:val="279"/>
              </w:numPr>
              <w:ind w:left="0" w:hanging="284"/>
              <w:jc w:val="both"/>
              <w:rPr>
                <w:rFonts w:ascii="Times New Roman" w:hAnsi="Times New Roman" w:cs="Times New Roman"/>
                <w:sz w:val="24"/>
                <w:szCs w:val="24"/>
              </w:rPr>
            </w:pPr>
            <w:r w:rsidRPr="00941D28">
              <w:rPr>
                <w:rFonts w:ascii="Times New Roman" w:hAnsi="Times New Roman" w:cs="Times New Roman"/>
                <w:sz w:val="24"/>
                <w:szCs w:val="24"/>
              </w:rPr>
              <w:t>обеспечивать безопасное размещение и перевозку грузов;</w:t>
            </w:r>
          </w:p>
          <w:p w:rsidR="00AE2C92" w:rsidRPr="00941D28" w:rsidRDefault="00AE2C92" w:rsidP="005F10EC">
            <w:pPr>
              <w:pStyle w:val="ConsPlusNormal"/>
              <w:numPr>
                <w:ilvl w:val="0"/>
                <w:numId w:val="279"/>
              </w:numPr>
              <w:ind w:left="0" w:hanging="284"/>
              <w:jc w:val="both"/>
              <w:rPr>
                <w:rFonts w:ascii="Times New Roman" w:hAnsi="Times New Roman" w:cs="Times New Roman"/>
                <w:sz w:val="24"/>
                <w:szCs w:val="24"/>
              </w:rPr>
            </w:pPr>
            <w:r w:rsidRPr="00941D28">
              <w:rPr>
                <w:rFonts w:ascii="Times New Roman" w:hAnsi="Times New Roman" w:cs="Times New Roman"/>
                <w:sz w:val="24"/>
                <w:szCs w:val="24"/>
              </w:rPr>
              <w:t>предвидеть возникновение опасностей при движении транспортных средств;</w:t>
            </w:r>
          </w:p>
          <w:p w:rsidR="00AE2C92" w:rsidRPr="00941D28" w:rsidRDefault="00AE2C92" w:rsidP="005F10EC">
            <w:pPr>
              <w:pStyle w:val="ConsPlusNormal"/>
              <w:numPr>
                <w:ilvl w:val="0"/>
                <w:numId w:val="279"/>
              </w:numPr>
              <w:ind w:left="0" w:hanging="284"/>
              <w:jc w:val="both"/>
              <w:rPr>
                <w:rFonts w:ascii="Times New Roman" w:hAnsi="Times New Roman" w:cs="Times New Roman"/>
                <w:sz w:val="24"/>
                <w:szCs w:val="24"/>
              </w:rPr>
            </w:pPr>
            <w:r w:rsidRPr="00941D28">
              <w:rPr>
                <w:rFonts w:ascii="Times New Roman" w:hAnsi="Times New Roman" w:cs="Times New Roman"/>
                <w:sz w:val="24"/>
                <w:szCs w:val="24"/>
              </w:rPr>
              <w:t>организовывать работу водителя с соблюдением правил безопасности дорожного движения;</w:t>
            </w:r>
          </w:p>
        </w:tc>
        <w:tc>
          <w:tcPr>
            <w:tcW w:w="2069" w:type="pct"/>
            <w:vMerge/>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5F10EC">
            <w:pPr>
              <w:pStyle w:val="a5"/>
              <w:widowControl w:val="0"/>
              <w:numPr>
                <w:ilvl w:val="0"/>
                <w:numId w:val="279"/>
              </w:numPr>
              <w:shd w:val="clear" w:color="auto" w:fill="FFFFFF"/>
              <w:autoSpaceDE w:val="0"/>
              <w:autoSpaceDN w:val="0"/>
              <w:adjustRightInd w:val="0"/>
              <w:spacing w:after="0" w:line="240" w:lineRule="auto"/>
              <w:ind w:left="0"/>
              <w:contextualSpacing w:val="0"/>
              <w:jc w:val="both"/>
              <w:rPr>
                <w:rFonts w:ascii="Times New Roman" w:hAnsi="Times New Roman"/>
                <w:sz w:val="24"/>
                <w:szCs w:val="24"/>
              </w:rPr>
            </w:pPr>
          </w:p>
        </w:tc>
      </w:tr>
      <w:tr w:rsidR="00AE2C92" w:rsidRPr="00941D28" w:rsidTr="00D87579">
        <w:trPr>
          <w:trHeight w:hRule="exact" w:val="418"/>
        </w:trPr>
        <w:tc>
          <w:tcPr>
            <w:tcW w:w="2931"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shd w:val="clear" w:color="auto" w:fill="FFFFFF"/>
              <w:jc w:val="both"/>
            </w:pPr>
            <w:r w:rsidRPr="00941D28">
              <w:t>Знания:</w:t>
            </w:r>
          </w:p>
        </w:tc>
        <w:tc>
          <w:tcPr>
            <w:tcW w:w="2069" w:type="pct"/>
            <w:vMerge/>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5F10EC">
            <w:pPr>
              <w:pStyle w:val="a5"/>
              <w:widowControl w:val="0"/>
              <w:numPr>
                <w:ilvl w:val="0"/>
                <w:numId w:val="279"/>
              </w:numPr>
              <w:shd w:val="clear" w:color="auto" w:fill="FFFFFF"/>
              <w:autoSpaceDE w:val="0"/>
              <w:autoSpaceDN w:val="0"/>
              <w:adjustRightInd w:val="0"/>
              <w:spacing w:after="0" w:line="240" w:lineRule="auto"/>
              <w:ind w:left="0"/>
              <w:contextualSpacing w:val="0"/>
              <w:jc w:val="both"/>
              <w:rPr>
                <w:rFonts w:ascii="Times New Roman" w:hAnsi="Times New Roman"/>
                <w:sz w:val="24"/>
                <w:szCs w:val="24"/>
              </w:rPr>
            </w:pPr>
          </w:p>
        </w:tc>
      </w:tr>
      <w:tr w:rsidR="00AE2C92" w:rsidRPr="00941D28" w:rsidTr="00D87579">
        <w:trPr>
          <w:trHeight w:val="1278"/>
        </w:trPr>
        <w:tc>
          <w:tcPr>
            <w:tcW w:w="2931" w:type="pct"/>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5F10EC">
            <w:pPr>
              <w:pStyle w:val="ConsPlusNormal"/>
              <w:numPr>
                <w:ilvl w:val="0"/>
                <w:numId w:val="279"/>
              </w:numPr>
              <w:ind w:left="0" w:hanging="284"/>
              <w:jc w:val="both"/>
              <w:rPr>
                <w:rFonts w:ascii="Times New Roman" w:hAnsi="Times New Roman" w:cs="Times New Roman"/>
                <w:sz w:val="24"/>
                <w:szCs w:val="24"/>
              </w:rPr>
            </w:pPr>
            <w:r w:rsidRPr="00941D28">
              <w:rPr>
                <w:rFonts w:ascii="Times New Roman" w:hAnsi="Times New Roman" w:cs="Times New Roman"/>
                <w:spacing w:val="-3"/>
                <w:sz w:val="24"/>
                <w:szCs w:val="24"/>
              </w:rPr>
              <w:t>-</w:t>
            </w:r>
            <w:r w:rsidRPr="00941D28">
              <w:rPr>
                <w:rFonts w:ascii="Times New Roman" w:hAnsi="Times New Roman" w:cs="Times New Roman"/>
                <w:sz w:val="24"/>
                <w:szCs w:val="24"/>
              </w:rPr>
              <w:t>причины дорожно-транспортных происшествий;</w:t>
            </w:r>
          </w:p>
          <w:p w:rsidR="00AE2C92" w:rsidRPr="00941D28" w:rsidRDefault="00AE2C92" w:rsidP="005F10EC">
            <w:pPr>
              <w:pStyle w:val="ConsPlusNormal"/>
              <w:numPr>
                <w:ilvl w:val="0"/>
                <w:numId w:val="279"/>
              </w:numPr>
              <w:ind w:left="0" w:hanging="284"/>
              <w:jc w:val="both"/>
              <w:rPr>
                <w:rFonts w:ascii="Times New Roman" w:hAnsi="Times New Roman" w:cs="Times New Roman"/>
                <w:sz w:val="24"/>
                <w:szCs w:val="24"/>
              </w:rPr>
            </w:pPr>
            <w:r w:rsidRPr="00941D28">
              <w:rPr>
                <w:rFonts w:ascii="Times New Roman" w:hAnsi="Times New Roman" w:cs="Times New Roman"/>
                <w:sz w:val="24"/>
                <w:szCs w:val="24"/>
              </w:rPr>
              <w:t>зависимость дистанции от различных факторов;</w:t>
            </w:r>
          </w:p>
          <w:p w:rsidR="00AE2C92" w:rsidRPr="00941D28" w:rsidRDefault="00AE2C92" w:rsidP="005F10EC">
            <w:pPr>
              <w:pStyle w:val="ConsPlusNormal"/>
              <w:numPr>
                <w:ilvl w:val="0"/>
                <w:numId w:val="279"/>
              </w:numPr>
              <w:ind w:left="0" w:hanging="284"/>
              <w:jc w:val="both"/>
              <w:rPr>
                <w:rFonts w:ascii="Times New Roman" w:hAnsi="Times New Roman" w:cs="Times New Roman"/>
                <w:sz w:val="24"/>
                <w:szCs w:val="24"/>
              </w:rPr>
            </w:pPr>
            <w:r w:rsidRPr="00941D28">
              <w:rPr>
                <w:rFonts w:ascii="Times New Roman" w:hAnsi="Times New Roman" w:cs="Times New Roman"/>
                <w:sz w:val="24"/>
                <w:szCs w:val="24"/>
              </w:rPr>
              <w:t>дополнительные требования к движению различных транспортных средств и движению в колонне;</w:t>
            </w:r>
          </w:p>
          <w:p w:rsidR="00AE2C92" w:rsidRPr="00941D28" w:rsidRDefault="00AE2C92" w:rsidP="005F10EC">
            <w:pPr>
              <w:pStyle w:val="ConsPlusNormal"/>
              <w:numPr>
                <w:ilvl w:val="0"/>
                <w:numId w:val="279"/>
              </w:numPr>
              <w:ind w:left="0" w:hanging="284"/>
              <w:jc w:val="both"/>
              <w:rPr>
                <w:rFonts w:ascii="Times New Roman" w:hAnsi="Times New Roman" w:cs="Times New Roman"/>
                <w:sz w:val="24"/>
                <w:szCs w:val="24"/>
              </w:rPr>
            </w:pPr>
            <w:r w:rsidRPr="00941D28">
              <w:rPr>
                <w:rFonts w:ascii="Times New Roman" w:hAnsi="Times New Roman" w:cs="Times New Roman"/>
                <w:sz w:val="24"/>
                <w:szCs w:val="24"/>
              </w:rPr>
              <w:t>особенности перевозки людей и грузов;</w:t>
            </w:r>
          </w:p>
          <w:p w:rsidR="00AE2C92" w:rsidRPr="00941D28" w:rsidRDefault="00AE2C92" w:rsidP="005F10EC">
            <w:pPr>
              <w:pStyle w:val="ConsPlusNormal"/>
              <w:numPr>
                <w:ilvl w:val="0"/>
                <w:numId w:val="279"/>
              </w:numPr>
              <w:ind w:left="0" w:hanging="284"/>
              <w:jc w:val="both"/>
              <w:rPr>
                <w:rFonts w:ascii="Times New Roman" w:hAnsi="Times New Roman" w:cs="Times New Roman"/>
                <w:sz w:val="24"/>
                <w:szCs w:val="24"/>
              </w:rPr>
            </w:pPr>
            <w:r w:rsidRPr="00941D28">
              <w:rPr>
                <w:rFonts w:ascii="Times New Roman" w:hAnsi="Times New Roman" w:cs="Times New Roman"/>
                <w:sz w:val="24"/>
                <w:szCs w:val="24"/>
              </w:rPr>
              <w:t>влияние алкоголя и наркотиков на трудоспособность водителя и безопасность движения;</w:t>
            </w:r>
          </w:p>
          <w:p w:rsidR="00AE2C92" w:rsidRPr="00941D28" w:rsidRDefault="00AE2C92" w:rsidP="005F10EC">
            <w:pPr>
              <w:pStyle w:val="a5"/>
              <w:widowControl w:val="0"/>
              <w:numPr>
                <w:ilvl w:val="0"/>
                <w:numId w:val="279"/>
              </w:numPr>
              <w:shd w:val="clear" w:color="auto" w:fill="FFFFFF"/>
              <w:autoSpaceDE w:val="0"/>
              <w:autoSpaceDN w:val="0"/>
              <w:adjustRightInd w:val="0"/>
              <w:spacing w:after="0" w:line="240" w:lineRule="auto"/>
              <w:ind w:left="0" w:hanging="284"/>
              <w:contextualSpacing w:val="0"/>
              <w:jc w:val="both"/>
              <w:rPr>
                <w:rFonts w:ascii="Times New Roman" w:hAnsi="Times New Roman"/>
                <w:sz w:val="24"/>
                <w:szCs w:val="24"/>
              </w:rPr>
            </w:pPr>
            <w:r w:rsidRPr="00941D28">
              <w:rPr>
                <w:rFonts w:ascii="Times New Roman" w:hAnsi="Times New Roman"/>
                <w:sz w:val="24"/>
                <w:szCs w:val="24"/>
              </w:rPr>
              <w:t>основы законодательства в сфере дорожного движения</w:t>
            </w:r>
          </w:p>
        </w:tc>
        <w:tc>
          <w:tcPr>
            <w:tcW w:w="2069" w:type="pct"/>
            <w:vMerge/>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5F10EC">
            <w:pPr>
              <w:pStyle w:val="a5"/>
              <w:widowControl w:val="0"/>
              <w:numPr>
                <w:ilvl w:val="0"/>
                <w:numId w:val="279"/>
              </w:numPr>
              <w:shd w:val="clear" w:color="auto" w:fill="FFFFFF"/>
              <w:autoSpaceDE w:val="0"/>
              <w:autoSpaceDN w:val="0"/>
              <w:adjustRightInd w:val="0"/>
              <w:spacing w:after="0" w:line="240" w:lineRule="auto"/>
              <w:ind w:left="0"/>
              <w:contextualSpacing w:val="0"/>
              <w:jc w:val="both"/>
              <w:rPr>
                <w:rFonts w:ascii="Times New Roman" w:hAnsi="Times New Roman"/>
                <w:sz w:val="24"/>
                <w:szCs w:val="24"/>
              </w:rPr>
            </w:pPr>
          </w:p>
        </w:tc>
      </w:tr>
    </w:tbl>
    <w:p w:rsidR="00AE2C92" w:rsidRPr="00941D28" w:rsidRDefault="00AE2C92" w:rsidP="00AE2C92">
      <w:pPr>
        <w:jc w:val="both"/>
      </w:pPr>
    </w:p>
    <w:p w:rsidR="00AE2C92" w:rsidRPr="00941D28" w:rsidRDefault="00AE2C92" w:rsidP="00AE2C92">
      <w:pPr>
        <w:jc w:val="center"/>
        <w:rPr>
          <w:b/>
          <w:color w:val="FF0000"/>
        </w:rPr>
      </w:pPr>
      <w:r w:rsidRPr="00941D28">
        <w:rPr>
          <w:b/>
          <w:color w:val="FF0000"/>
        </w:rPr>
        <w:t>ОП.07 Правовое обеспечение профессиональной деятельности</w:t>
      </w:r>
    </w:p>
    <w:p w:rsidR="00AE2C92" w:rsidRPr="00941D28" w:rsidRDefault="00AE2C92" w:rsidP="00AE2C92">
      <w:pPr>
        <w:jc w:val="center"/>
        <w:rPr>
          <w:b/>
          <w:color w:val="FF0000"/>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941D28">
        <w:rPr>
          <w:b/>
          <w:caps/>
        </w:rPr>
        <w:t>1. паспорт РАБОЧЕЙ ПРОГРАММЫ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u w:val="single"/>
        </w:rPr>
      </w:pPr>
      <w:r w:rsidRPr="00941D28">
        <w:rPr>
          <w:b/>
          <w:i/>
          <w:u w:val="single"/>
        </w:rPr>
        <w:t>ОП.07 Правовое обеспечение профессиональной деятельности</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941D28">
        <w:rPr>
          <w:b/>
        </w:rPr>
        <w:t>1.1. Область применения программы</w:t>
      </w:r>
    </w:p>
    <w:p w:rsidR="00AE2C92" w:rsidRPr="00941D28" w:rsidRDefault="00AE2C92" w:rsidP="00AE2C92">
      <w:pPr>
        <w:ind w:firstLine="851"/>
        <w:jc w:val="both"/>
      </w:pPr>
      <w:r w:rsidRPr="00941D28">
        <w:t>Рабочая  программа учебной дисциплины является частью программы подготовки специалистов среднего звена в соответствии с ФГОС   по специальности СПО 23.02.03 Техническое обслуживание и ремонт автомобильного транспорта.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rPr>
          <w:b/>
        </w:rPr>
        <w:t xml:space="preserve">1.2. Место дисциплины в структуре основной профессиональной образовательной программы: </w:t>
      </w:r>
      <w:r w:rsidRPr="00941D28">
        <w:t>дисциплина входит в профессиональный цикл.</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941D28">
        <w:rPr>
          <w:b/>
        </w:rPr>
        <w:t>1.3. Цели и задачи дисциплины – требования к результатам освоения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В результате освоения дисциплины обучающийся должен уметь:</w:t>
      </w:r>
    </w:p>
    <w:p w:rsidR="00AE2C92" w:rsidRPr="00941D28" w:rsidRDefault="00AE2C92" w:rsidP="005F10EC">
      <w:pPr>
        <w:widowControl/>
        <w:numPr>
          <w:ilvl w:val="0"/>
          <w:numId w:val="65"/>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0"/>
        <w:jc w:val="both"/>
      </w:pPr>
      <w:r w:rsidRPr="00941D28">
        <w:t>использовать необходимые нормативно-правовые документы;</w:t>
      </w:r>
    </w:p>
    <w:p w:rsidR="00AE2C92" w:rsidRPr="00941D28" w:rsidRDefault="00AE2C92" w:rsidP="005F10EC">
      <w:pPr>
        <w:widowControl/>
        <w:numPr>
          <w:ilvl w:val="0"/>
          <w:numId w:val="65"/>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0"/>
        <w:jc w:val="both"/>
      </w:pPr>
      <w:r w:rsidRPr="00941D28">
        <w:lastRenderedPageBreak/>
        <w:t>применять документацию систем качества.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В результате освоения дисциплины обучающийся должен знать:</w:t>
      </w:r>
    </w:p>
    <w:p w:rsidR="00AE2C92" w:rsidRPr="00941D28" w:rsidRDefault="00AE2C92" w:rsidP="005F10EC">
      <w:pPr>
        <w:widowControl/>
        <w:numPr>
          <w:ilvl w:val="0"/>
          <w:numId w:val="64"/>
        </w:numPr>
        <w:suppressAutoHyphens/>
        <w:autoSpaceDE/>
        <w:autoSpaceDN/>
        <w:adjustRightInd/>
        <w:ind w:left="0" w:hanging="357"/>
        <w:jc w:val="both"/>
      </w:pPr>
      <w:r w:rsidRPr="00941D28">
        <w:t>основные положения Конституции РФ;</w:t>
      </w:r>
    </w:p>
    <w:p w:rsidR="00AE2C92" w:rsidRPr="00941D28" w:rsidRDefault="00AE2C92" w:rsidP="005F10EC">
      <w:pPr>
        <w:widowControl/>
        <w:numPr>
          <w:ilvl w:val="0"/>
          <w:numId w:val="64"/>
        </w:numPr>
        <w:suppressAutoHyphens/>
        <w:autoSpaceDE/>
        <w:autoSpaceDN/>
        <w:adjustRightInd/>
        <w:ind w:left="0" w:hanging="357"/>
        <w:jc w:val="both"/>
      </w:pPr>
      <w:r w:rsidRPr="00941D28">
        <w:t>основы трудового законодательства;</w:t>
      </w:r>
    </w:p>
    <w:p w:rsidR="00AE2C92" w:rsidRPr="00941D28" w:rsidRDefault="00AE2C92" w:rsidP="005F10EC">
      <w:pPr>
        <w:widowControl/>
        <w:numPr>
          <w:ilvl w:val="0"/>
          <w:numId w:val="64"/>
        </w:numPr>
        <w:suppressAutoHyphens/>
        <w:autoSpaceDE/>
        <w:autoSpaceDN/>
        <w:adjustRightInd/>
        <w:ind w:left="0" w:hanging="357"/>
        <w:jc w:val="both"/>
      </w:pPr>
      <w:r w:rsidRPr="00941D28">
        <w:t>законодательные акты и нормативные документы, регулирующие правоотношения в профессиональной деятельности.</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941D28">
        <w:rPr>
          <w:b/>
        </w:rPr>
        <w:t>1.4. Рекомендуемое количество часов на освоение программы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xml:space="preserve">максимальной учебной нагрузки обучающегося </w:t>
      </w:r>
      <w:r w:rsidRPr="00941D28">
        <w:rPr>
          <w:u w:val="single"/>
        </w:rPr>
        <w:t xml:space="preserve">  72  </w:t>
      </w:r>
      <w:r w:rsidRPr="00941D28">
        <w:t>часа, в том числе:</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xml:space="preserve">обязательной аудиторной учебной нагрузки обучающегося </w:t>
      </w:r>
      <w:r w:rsidRPr="00941D28">
        <w:rPr>
          <w:u w:val="single"/>
        </w:rPr>
        <w:t xml:space="preserve">48 </w:t>
      </w:r>
      <w:r w:rsidRPr="00941D28">
        <w:t>часа;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xml:space="preserve">самостоятельной работы обучающегося </w:t>
      </w:r>
      <w:r w:rsidRPr="00941D28">
        <w:rPr>
          <w:u w:val="single"/>
        </w:rPr>
        <w:t xml:space="preserve">  24   </w:t>
      </w:r>
      <w:r w:rsidRPr="00941D28">
        <w:t xml:space="preserve">  часов.</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41D28">
        <w:rPr>
          <w:b/>
        </w:rPr>
        <w:t>2. СТРУКТУРА И СОДЕРЖАНИЕ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41D28">
        <w:rPr>
          <w:b/>
        </w:rPr>
        <w:t>2.1. Объем учебной дисциплины и виды учебной работы</w:t>
      </w:r>
    </w:p>
    <w:tbl>
      <w:tblPr>
        <w:tblW w:w="9719" w:type="dxa"/>
        <w:tblInd w:w="-7" w:type="dxa"/>
        <w:tblLayout w:type="fixed"/>
        <w:tblLook w:val="04A0"/>
      </w:tblPr>
      <w:tblGrid>
        <w:gridCol w:w="7904"/>
        <w:gridCol w:w="1815"/>
      </w:tblGrid>
      <w:tr w:rsidR="00AE2C92" w:rsidRPr="00941D28" w:rsidTr="00D87579">
        <w:trPr>
          <w:trHeight w:val="460"/>
        </w:trPr>
        <w:tc>
          <w:tcPr>
            <w:tcW w:w="7904" w:type="dxa"/>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center"/>
              <w:rPr>
                <w:b/>
              </w:rPr>
            </w:pPr>
            <w:r w:rsidRPr="00941D28">
              <w:rPr>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AE2C92" w:rsidRPr="00941D28" w:rsidRDefault="00AE2C92" w:rsidP="00D87579">
            <w:pPr>
              <w:snapToGrid w:val="0"/>
              <w:jc w:val="center"/>
              <w:rPr>
                <w:b/>
                <w:i/>
                <w:iCs/>
              </w:rPr>
            </w:pPr>
            <w:r w:rsidRPr="00941D28">
              <w:rPr>
                <w:b/>
                <w:i/>
                <w:iCs/>
              </w:rPr>
              <w:t>Объем часов</w:t>
            </w:r>
          </w:p>
        </w:tc>
      </w:tr>
      <w:tr w:rsidR="00AE2C92" w:rsidRPr="00941D28" w:rsidTr="00D87579">
        <w:trPr>
          <w:trHeight w:val="285"/>
        </w:trPr>
        <w:tc>
          <w:tcPr>
            <w:tcW w:w="7904" w:type="dxa"/>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center"/>
              <w:rPr>
                <w:b/>
              </w:rPr>
            </w:pPr>
            <w:r w:rsidRPr="00941D28">
              <w:rPr>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hideMark/>
          </w:tcPr>
          <w:p w:rsidR="00AE2C92" w:rsidRPr="00941D28" w:rsidRDefault="00AE2C92" w:rsidP="00D87579">
            <w:pPr>
              <w:snapToGrid w:val="0"/>
              <w:jc w:val="center"/>
              <w:rPr>
                <w:i/>
                <w:iCs/>
              </w:rPr>
            </w:pPr>
            <w:r w:rsidRPr="00941D28">
              <w:rPr>
                <w:i/>
                <w:iCs/>
              </w:rPr>
              <w:t>72</w:t>
            </w:r>
          </w:p>
        </w:tc>
      </w:tr>
      <w:tr w:rsidR="00AE2C92" w:rsidRPr="00941D28" w:rsidTr="00D87579">
        <w:tc>
          <w:tcPr>
            <w:tcW w:w="7904" w:type="dxa"/>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rPr>
                <w:b/>
              </w:rPr>
            </w:pPr>
            <w:r w:rsidRPr="00941D28">
              <w:rPr>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hideMark/>
          </w:tcPr>
          <w:p w:rsidR="00AE2C92" w:rsidRPr="00941D28" w:rsidRDefault="00AE2C92" w:rsidP="00D87579">
            <w:pPr>
              <w:snapToGrid w:val="0"/>
              <w:jc w:val="center"/>
              <w:rPr>
                <w:i/>
                <w:iCs/>
              </w:rPr>
            </w:pPr>
            <w:r w:rsidRPr="00941D28">
              <w:rPr>
                <w:i/>
                <w:iCs/>
              </w:rPr>
              <w:t>48</w:t>
            </w:r>
          </w:p>
        </w:tc>
      </w:tr>
      <w:tr w:rsidR="00AE2C92" w:rsidRPr="00941D28" w:rsidTr="00D87579">
        <w:tc>
          <w:tcPr>
            <w:tcW w:w="7904" w:type="dxa"/>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pPr>
            <w:r w:rsidRPr="00941D28">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center"/>
              <w:rPr>
                <w:i/>
                <w:iCs/>
              </w:rPr>
            </w:pPr>
          </w:p>
        </w:tc>
      </w:tr>
      <w:tr w:rsidR="00AE2C92" w:rsidRPr="00941D28" w:rsidTr="00D87579">
        <w:tc>
          <w:tcPr>
            <w:tcW w:w="7904" w:type="dxa"/>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pPr>
            <w:r w:rsidRPr="00941D28">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AE2C92" w:rsidRPr="00941D28" w:rsidRDefault="00AE2C92" w:rsidP="00D87579">
            <w:pPr>
              <w:snapToGrid w:val="0"/>
              <w:jc w:val="center"/>
              <w:rPr>
                <w:i/>
                <w:iCs/>
              </w:rPr>
            </w:pPr>
            <w:r w:rsidRPr="00941D28">
              <w:rPr>
                <w:i/>
                <w:iCs/>
              </w:rPr>
              <w:t>-</w:t>
            </w:r>
          </w:p>
        </w:tc>
      </w:tr>
      <w:tr w:rsidR="00AE2C92" w:rsidRPr="00941D28" w:rsidTr="00D87579">
        <w:tc>
          <w:tcPr>
            <w:tcW w:w="7904" w:type="dxa"/>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pPr>
            <w:r w:rsidRPr="00941D28">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AE2C92" w:rsidRPr="00941D28" w:rsidRDefault="00AE2C92" w:rsidP="00D87579">
            <w:pPr>
              <w:snapToGrid w:val="0"/>
              <w:jc w:val="center"/>
              <w:rPr>
                <w:i/>
                <w:iCs/>
              </w:rPr>
            </w:pPr>
            <w:r w:rsidRPr="00941D28">
              <w:rPr>
                <w:i/>
                <w:iCs/>
              </w:rPr>
              <w:t>18</w:t>
            </w:r>
          </w:p>
        </w:tc>
      </w:tr>
      <w:tr w:rsidR="00AE2C92" w:rsidRPr="00941D28" w:rsidTr="00D87579">
        <w:tc>
          <w:tcPr>
            <w:tcW w:w="7904" w:type="dxa"/>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pPr>
            <w:r w:rsidRPr="00941D28">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AE2C92" w:rsidRPr="00941D28" w:rsidRDefault="00AE2C92" w:rsidP="00D87579">
            <w:pPr>
              <w:snapToGrid w:val="0"/>
              <w:jc w:val="center"/>
              <w:rPr>
                <w:i/>
                <w:iCs/>
              </w:rPr>
            </w:pPr>
            <w:r w:rsidRPr="00941D28">
              <w:rPr>
                <w:i/>
                <w:iCs/>
              </w:rPr>
              <w:t>-</w:t>
            </w:r>
          </w:p>
        </w:tc>
      </w:tr>
      <w:tr w:rsidR="00AE2C92" w:rsidRPr="00941D28" w:rsidTr="00D87579">
        <w:tc>
          <w:tcPr>
            <w:tcW w:w="7904" w:type="dxa"/>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rPr>
                <w:i/>
              </w:rPr>
            </w:pPr>
            <w:r w:rsidRPr="00941D28">
              <w:t xml:space="preserve">     курсовая работа (проект) (</w:t>
            </w:r>
            <w:r w:rsidRPr="00941D28">
              <w:rPr>
                <w:i/>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hideMark/>
          </w:tcPr>
          <w:p w:rsidR="00AE2C92" w:rsidRPr="00941D28" w:rsidRDefault="00AE2C92" w:rsidP="00D87579">
            <w:pPr>
              <w:snapToGrid w:val="0"/>
              <w:jc w:val="center"/>
              <w:rPr>
                <w:i/>
                <w:iCs/>
              </w:rPr>
            </w:pPr>
            <w:r w:rsidRPr="00941D28">
              <w:rPr>
                <w:i/>
                <w:iCs/>
              </w:rPr>
              <w:t>-</w:t>
            </w:r>
          </w:p>
        </w:tc>
      </w:tr>
      <w:tr w:rsidR="00AE2C92" w:rsidRPr="00941D28" w:rsidTr="00D87579">
        <w:tc>
          <w:tcPr>
            <w:tcW w:w="7904" w:type="dxa"/>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rPr>
                <w:b/>
              </w:rPr>
            </w:pPr>
            <w:r w:rsidRPr="00941D28">
              <w:rPr>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center"/>
              <w:rPr>
                <w:i/>
                <w:iCs/>
              </w:rPr>
            </w:pPr>
            <w:r w:rsidRPr="00941D28">
              <w:rPr>
                <w:i/>
                <w:iCs/>
              </w:rPr>
              <w:t>24</w:t>
            </w:r>
          </w:p>
        </w:tc>
      </w:tr>
      <w:tr w:rsidR="00AE2C92" w:rsidRPr="00941D28" w:rsidTr="00D87579">
        <w:tc>
          <w:tcPr>
            <w:tcW w:w="7904" w:type="dxa"/>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pPr>
            <w:r w:rsidRPr="00941D28">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center"/>
              <w:rPr>
                <w:i/>
                <w:iCs/>
              </w:rPr>
            </w:pPr>
          </w:p>
        </w:tc>
      </w:tr>
      <w:tr w:rsidR="00AE2C92" w:rsidRPr="00941D28" w:rsidTr="00D87579">
        <w:tc>
          <w:tcPr>
            <w:tcW w:w="7904" w:type="dxa"/>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pPr>
            <w:r w:rsidRPr="00941D28">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hideMark/>
          </w:tcPr>
          <w:p w:rsidR="00AE2C92" w:rsidRPr="00941D28" w:rsidRDefault="00AE2C92" w:rsidP="00D87579">
            <w:pPr>
              <w:snapToGrid w:val="0"/>
              <w:jc w:val="center"/>
              <w:rPr>
                <w:i/>
                <w:iCs/>
              </w:rPr>
            </w:pPr>
            <w:r w:rsidRPr="00941D28">
              <w:rPr>
                <w:i/>
                <w:iCs/>
              </w:rPr>
              <w:t>-</w:t>
            </w:r>
          </w:p>
        </w:tc>
      </w:tr>
      <w:tr w:rsidR="00AE2C92" w:rsidRPr="00941D28" w:rsidTr="00D87579">
        <w:tc>
          <w:tcPr>
            <w:tcW w:w="7904" w:type="dxa"/>
            <w:tcBorders>
              <w:top w:val="single" w:sz="4" w:space="0" w:color="000000"/>
              <w:left w:val="single" w:sz="4" w:space="0" w:color="000000"/>
              <w:bottom w:val="single" w:sz="4" w:space="0" w:color="000000"/>
              <w:right w:val="nil"/>
            </w:tcBorders>
          </w:tcPr>
          <w:p w:rsidR="00AE2C92" w:rsidRPr="00941D28" w:rsidRDefault="00AE2C92" w:rsidP="00D87579">
            <w:pPr>
              <w:snapToGrid w:val="0"/>
              <w:jc w:val="both"/>
            </w:pPr>
            <w:r w:rsidRPr="00941D28">
              <w:t xml:space="preserve"> индивидуальное проектное задание</w:t>
            </w:r>
          </w:p>
          <w:p w:rsidR="00AE2C92" w:rsidRPr="00941D28" w:rsidRDefault="00AE2C92" w:rsidP="00D87579">
            <w:pPr>
              <w:jc w:val="both"/>
            </w:pPr>
            <w:r w:rsidRPr="00941D28">
              <w:t xml:space="preserve"> внеаудиторная самостоятельная работа </w:t>
            </w:r>
          </w:p>
          <w:p w:rsidR="00AE2C92" w:rsidRPr="00941D28" w:rsidRDefault="00AE2C92" w:rsidP="00D87579">
            <w:pPr>
              <w:jc w:val="both"/>
            </w:pP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jc w:val="center"/>
              <w:rPr>
                <w:iCs/>
              </w:rPr>
            </w:pPr>
          </w:p>
          <w:p w:rsidR="00AE2C92" w:rsidRPr="00941D28" w:rsidRDefault="00AE2C92" w:rsidP="00D87579">
            <w:pPr>
              <w:jc w:val="center"/>
              <w:rPr>
                <w:i/>
                <w:iCs/>
              </w:rPr>
            </w:pPr>
            <w:r w:rsidRPr="00941D28">
              <w:rPr>
                <w:i/>
                <w:iCs/>
              </w:rPr>
              <w:t>24</w:t>
            </w:r>
          </w:p>
        </w:tc>
      </w:tr>
      <w:tr w:rsidR="00AE2C92" w:rsidRPr="00941D28" w:rsidTr="00D87579">
        <w:tc>
          <w:tcPr>
            <w:tcW w:w="9719" w:type="dxa"/>
            <w:gridSpan w:val="2"/>
            <w:tcBorders>
              <w:top w:val="single" w:sz="4" w:space="0" w:color="000000"/>
              <w:left w:val="single" w:sz="4" w:space="0" w:color="000000"/>
              <w:bottom w:val="single" w:sz="4" w:space="0" w:color="000000"/>
              <w:right w:val="single" w:sz="4" w:space="0" w:color="000000"/>
            </w:tcBorders>
            <w:hideMark/>
          </w:tcPr>
          <w:p w:rsidR="00AE2C92" w:rsidRPr="00941D28" w:rsidRDefault="00AE2C92" w:rsidP="00D87579">
            <w:pPr>
              <w:snapToGrid w:val="0"/>
              <w:jc w:val="center"/>
              <w:rPr>
                <w:i/>
                <w:iCs/>
              </w:rPr>
            </w:pPr>
            <w:r w:rsidRPr="00941D28">
              <w:rPr>
                <w:i/>
                <w:iCs/>
              </w:rPr>
              <w:t>Итоговая аттестация в форме дифференцированного  зачета</w:t>
            </w:r>
          </w:p>
        </w:tc>
      </w:tr>
    </w:tbl>
    <w:p w:rsidR="00AE2C92" w:rsidRPr="00941D28" w:rsidRDefault="00AE2C92" w:rsidP="005F10EC">
      <w:pPr>
        <w:keepNext/>
        <w:widowControl/>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431"/>
        <w:jc w:val="both"/>
        <w:rPr>
          <w:rFonts w:eastAsia="Times New Roman"/>
          <w:b/>
        </w:rPr>
      </w:pPr>
    </w:p>
    <w:p w:rsidR="00AE2C92" w:rsidRPr="00941D28" w:rsidRDefault="00AE2C92" w:rsidP="005F10EC">
      <w:pPr>
        <w:keepNext/>
        <w:widowControl/>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431"/>
        <w:jc w:val="both"/>
        <w:rPr>
          <w:rFonts w:eastAsia="Times New Roman"/>
          <w:b/>
        </w:rPr>
      </w:pPr>
      <w:r w:rsidRPr="00941D28">
        <w:rPr>
          <w:rFonts w:eastAsia="Times New Roman"/>
          <w:b/>
        </w:rPr>
        <w:t>2.2. Тематический план и содержание учебной дисциплины</w:t>
      </w:r>
      <w:r w:rsidRPr="00941D28">
        <w:rPr>
          <w:rFonts w:eastAsia="Times New Roman"/>
          <w:b/>
          <w:caps/>
        </w:rPr>
        <w:t xml:space="preserve"> </w:t>
      </w:r>
      <w:r w:rsidRPr="00941D28">
        <w:rPr>
          <w:rFonts w:eastAsia="Times New Roman"/>
          <w:b/>
        </w:rPr>
        <w:t xml:space="preserve"> «Правовое обеспечение профессиональной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tblPr>
      <w:tblGrid>
        <w:gridCol w:w="2627"/>
        <w:gridCol w:w="5741"/>
        <w:gridCol w:w="1100"/>
      </w:tblGrid>
      <w:tr w:rsidR="00AE2C92" w:rsidRPr="00941D28" w:rsidTr="00D87579">
        <w:tc>
          <w:tcPr>
            <w:tcW w:w="1319"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center"/>
              <w:rPr>
                <w:b/>
              </w:rPr>
            </w:pPr>
            <w:r w:rsidRPr="00941D28">
              <w:rPr>
                <w:b/>
              </w:rPr>
              <w:t>Наименование разделов и тем</w:t>
            </w:r>
          </w:p>
        </w:tc>
        <w:tc>
          <w:tcPr>
            <w:tcW w:w="3066"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center"/>
            </w:pPr>
            <w:r w:rsidRPr="00941D28">
              <w:rPr>
                <w:b/>
                <w:bCs/>
              </w:rPr>
              <w:t>Содержание учебного материала, лабораторные  работы и практические занятия, самостоятельная работа обучающихся</w:t>
            </w:r>
          </w:p>
        </w:tc>
        <w:tc>
          <w:tcPr>
            <w:tcW w:w="615" w:type="pct"/>
            <w:tcBorders>
              <w:top w:val="single" w:sz="4" w:space="0" w:color="auto"/>
              <w:left w:val="single" w:sz="4" w:space="0" w:color="auto"/>
              <w:bottom w:val="single" w:sz="4" w:space="0" w:color="auto"/>
              <w:right w:val="single" w:sz="4" w:space="0" w:color="auto"/>
            </w:tcBorders>
            <w:hideMark/>
          </w:tcPr>
          <w:p w:rsidR="00AE2C92" w:rsidRPr="00941D28" w:rsidRDefault="00AE2C92" w:rsidP="00D87579">
            <w:pPr>
              <w:jc w:val="center"/>
              <w:rPr>
                <w:b/>
              </w:rPr>
            </w:pPr>
            <w:r w:rsidRPr="00941D28">
              <w:rPr>
                <w:b/>
              </w:rPr>
              <w:t>Объем часов</w:t>
            </w:r>
          </w:p>
        </w:tc>
      </w:tr>
      <w:tr w:rsidR="00AE2C92" w:rsidRPr="00941D28" w:rsidTr="00D87579">
        <w:trPr>
          <w:trHeight w:val="337"/>
        </w:trPr>
        <w:tc>
          <w:tcPr>
            <w:tcW w:w="1319" w:type="pct"/>
            <w:vMerge w:val="restart"/>
            <w:tcBorders>
              <w:top w:val="single" w:sz="4" w:space="0" w:color="auto"/>
              <w:left w:val="single" w:sz="4" w:space="0" w:color="auto"/>
              <w:right w:val="single" w:sz="4" w:space="0" w:color="auto"/>
            </w:tcBorders>
          </w:tcPr>
          <w:p w:rsidR="00AE2C92" w:rsidRPr="00941D28" w:rsidRDefault="00AE2C92" w:rsidP="00D87579">
            <w:pPr>
              <w:jc w:val="both"/>
              <w:rPr>
                <w:b/>
              </w:rPr>
            </w:pPr>
            <w:r w:rsidRPr="00941D28">
              <w:rPr>
                <w:b/>
              </w:rPr>
              <w:t>Основные положения Конституции РФ.</w:t>
            </w: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b/>
              </w:rPr>
            </w:pPr>
            <w:r w:rsidRPr="00941D28">
              <w:rPr>
                <w:b/>
                <w:bCs/>
              </w:rPr>
              <w:t>Содержание учебного материала</w:t>
            </w:r>
          </w:p>
        </w:tc>
        <w:tc>
          <w:tcPr>
            <w:tcW w:w="615" w:type="pct"/>
            <w:vMerge w:val="restart"/>
            <w:tcBorders>
              <w:top w:val="single" w:sz="4" w:space="0" w:color="auto"/>
              <w:left w:val="single" w:sz="4" w:space="0" w:color="auto"/>
              <w:right w:val="single" w:sz="4" w:space="0" w:color="auto"/>
            </w:tcBorders>
          </w:tcPr>
          <w:p w:rsidR="00AE2C92" w:rsidRPr="00941D28" w:rsidRDefault="00AE2C92" w:rsidP="00D87579">
            <w:pPr>
              <w:jc w:val="center"/>
              <w:rPr>
                <w:b/>
              </w:rPr>
            </w:pPr>
          </w:p>
          <w:p w:rsidR="00AE2C92" w:rsidRPr="00941D28" w:rsidRDefault="00AE2C92" w:rsidP="00D87579">
            <w:pPr>
              <w:jc w:val="center"/>
              <w:rPr>
                <w:b/>
              </w:rPr>
            </w:pPr>
            <w:r w:rsidRPr="00941D28">
              <w:rPr>
                <w:b/>
              </w:rPr>
              <w:t>2</w:t>
            </w:r>
          </w:p>
        </w:tc>
      </w:tr>
      <w:tr w:rsidR="00AE2C92" w:rsidRPr="00941D28" w:rsidTr="00D87579">
        <w:trPr>
          <w:trHeight w:val="337"/>
        </w:trPr>
        <w:tc>
          <w:tcPr>
            <w:tcW w:w="1319" w:type="pct"/>
            <w:vMerge/>
            <w:tcBorders>
              <w:left w:val="single" w:sz="4" w:space="0" w:color="auto"/>
              <w:bottom w:val="single" w:sz="4" w:space="0" w:color="auto"/>
              <w:right w:val="single" w:sz="4" w:space="0" w:color="auto"/>
            </w:tcBorders>
          </w:tcPr>
          <w:p w:rsidR="00AE2C92" w:rsidRPr="00941D28" w:rsidRDefault="00AE2C92" w:rsidP="00D87579">
            <w:pPr>
              <w:jc w:val="both"/>
              <w:rPr>
                <w:b/>
              </w:rPr>
            </w:pP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b/>
              </w:rPr>
            </w:pPr>
            <w:r w:rsidRPr="00941D28">
              <w:t>Конституция РФ – ядро правовой системы Российской Федерации. Понятие основ конституционного строя. Форма государства, её элементы: форма правления, форма государственного устройства, политический режим. Правовое государство: понятие и признаки. Россия – демократическое федеративное правовое государство с республиканской формой правления. Права и свободы человека и гражданина РФ.</w:t>
            </w:r>
          </w:p>
        </w:tc>
        <w:tc>
          <w:tcPr>
            <w:tcW w:w="615" w:type="pct"/>
            <w:vMerge/>
            <w:tcBorders>
              <w:left w:val="single" w:sz="4" w:space="0" w:color="auto"/>
              <w:bottom w:val="single" w:sz="4" w:space="0" w:color="auto"/>
              <w:right w:val="single" w:sz="4" w:space="0" w:color="auto"/>
            </w:tcBorders>
          </w:tcPr>
          <w:p w:rsidR="00AE2C92" w:rsidRPr="00941D28" w:rsidRDefault="00AE2C92" w:rsidP="00D87579">
            <w:pPr>
              <w:jc w:val="center"/>
              <w:rPr>
                <w:b/>
              </w:rPr>
            </w:pPr>
          </w:p>
        </w:tc>
      </w:tr>
      <w:tr w:rsidR="00AE2C92" w:rsidRPr="00941D28" w:rsidTr="00D87579">
        <w:trPr>
          <w:trHeight w:val="337"/>
        </w:trPr>
        <w:tc>
          <w:tcPr>
            <w:tcW w:w="4385"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b/>
              </w:rPr>
            </w:pPr>
            <w:r w:rsidRPr="00941D28">
              <w:rPr>
                <w:b/>
              </w:rPr>
              <w:t>Раздел 1. Предпринимательская деятельность и её субъекты.</w:t>
            </w:r>
          </w:p>
        </w:tc>
        <w:tc>
          <w:tcPr>
            <w:tcW w:w="615"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center"/>
              <w:rPr>
                <w:b/>
              </w:rPr>
            </w:pPr>
            <w:r w:rsidRPr="00941D28">
              <w:rPr>
                <w:b/>
              </w:rPr>
              <w:t>18</w:t>
            </w:r>
          </w:p>
        </w:tc>
      </w:tr>
      <w:tr w:rsidR="00AE2C92" w:rsidRPr="00941D28" w:rsidTr="00D87579">
        <w:trPr>
          <w:trHeight w:val="337"/>
        </w:trPr>
        <w:tc>
          <w:tcPr>
            <w:tcW w:w="1319" w:type="pct"/>
            <w:vMerge w:val="restart"/>
            <w:tcBorders>
              <w:top w:val="single" w:sz="4" w:space="0" w:color="auto"/>
              <w:left w:val="single" w:sz="4" w:space="0" w:color="auto"/>
              <w:right w:val="single" w:sz="4" w:space="0" w:color="auto"/>
            </w:tcBorders>
          </w:tcPr>
          <w:p w:rsidR="00AE2C92" w:rsidRPr="00941D28" w:rsidRDefault="00AE2C92" w:rsidP="00D87579">
            <w:pPr>
              <w:jc w:val="both"/>
              <w:rPr>
                <w:b/>
              </w:rPr>
            </w:pPr>
            <w:r w:rsidRPr="00941D28">
              <w:rPr>
                <w:b/>
              </w:rPr>
              <w:t xml:space="preserve">Тема 1.1. Понятие и признаки предпринимательской деятельности. </w:t>
            </w:r>
            <w:r w:rsidRPr="00941D28">
              <w:rPr>
                <w:b/>
              </w:rPr>
              <w:lastRenderedPageBreak/>
              <w:t>Субъекты предпринимательской деятельности.</w:t>
            </w: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b/>
              </w:rPr>
            </w:pPr>
            <w:r w:rsidRPr="00941D28">
              <w:rPr>
                <w:b/>
                <w:bCs/>
              </w:rPr>
              <w:lastRenderedPageBreak/>
              <w:t>Содержание учебного материала</w:t>
            </w:r>
          </w:p>
        </w:tc>
        <w:tc>
          <w:tcPr>
            <w:tcW w:w="615" w:type="pct"/>
            <w:vMerge w:val="restart"/>
            <w:tcBorders>
              <w:top w:val="single" w:sz="4" w:space="0" w:color="auto"/>
              <w:left w:val="single" w:sz="4" w:space="0" w:color="auto"/>
              <w:right w:val="single" w:sz="4" w:space="0" w:color="auto"/>
            </w:tcBorders>
          </w:tcPr>
          <w:p w:rsidR="00AE2C92" w:rsidRPr="00941D28" w:rsidRDefault="00AE2C92" w:rsidP="00D87579">
            <w:pPr>
              <w:jc w:val="center"/>
              <w:rPr>
                <w:b/>
              </w:rPr>
            </w:pPr>
          </w:p>
          <w:p w:rsidR="00AE2C92" w:rsidRPr="00941D28" w:rsidRDefault="00AE2C92" w:rsidP="00D87579">
            <w:pPr>
              <w:jc w:val="center"/>
              <w:rPr>
                <w:b/>
              </w:rPr>
            </w:pPr>
            <w:r w:rsidRPr="00941D28">
              <w:rPr>
                <w:b/>
              </w:rPr>
              <w:t>2</w:t>
            </w:r>
          </w:p>
        </w:tc>
      </w:tr>
      <w:tr w:rsidR="00AE2C92" w:rsidRPr="00941D28" w:rsidTr="00D87579">
        <w:trPr>
          <w:trHeight w:val="337"/>
        </w:trPr>
        <w:tc>
          <w:tcPr>
            <w:tcW w:w="1319" w:type="pct"/>
            <w:vMerge/>
            <w:tcBorders>
              <w:left w:val="single" w:sz="4" w:space="0" w:color="auto"/>
              <w:bottom w:val="single" w:sz="4" w:space="0" w:color="auto"/>
              <w:right w:val="single" w:sz="4" w:space="0" w:color="auto"/>
            </w:tcBorders>
          </w:tcPr>
          <w:p w:rsidR="00AE2C92" w:rsidRPr="00941D28" w:rsidRDefault="00AE2C92" w:rsidP="00D87579">
            <w:pPr>
              <w:jc w:val="both"/>
              <w:rPr>
                <w:b/>
              </w:rPr>
            </w:pP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rFonts w:eastAsia="Times New Roman"/>
              </w:rPr>
            </w:pPr>
            <w:r w:rsidRPr="00941D28">
              <w:rPr>
                <w:rFonts w:eastAsia="Times New Roman"/>
              </w:rPr>
              <w:t xml:space="preserve">Рыночная экономика как объект воздействия права. Понятие предпринимательской деятельности, ее </w:t>
            </w:r>
            <w:r w:rsidRPr="00941D28">
              <w:rPr>
                <w:rFonts w:eastAsia="Times New Roman"/>
              </w:rPr>
              <w:lastRenderedPageBreak/>
              <w:t>признаки. Отрасли права, регулирующие хозяйственные отношения в РФ, их источники.</w:t>
            </w:r>
          </w:p>
          <w:p w:rsidR="00AE2C92" w:rsidRPr="00941D28" w:rsidRDefault="00AE2C92" w:rsidP="00D87579">
            <w:pPr>
              <w:jc w:val="both"/>
              <w:rPr>
                <w:b/>
              </w:rPr>
            </w:pPr>
            <w:r w:rsidRPr="00941D28">
              <w:rPr>
                <w:rFonts w:eastAsia="Times New Roman"/>
              </w:rPr>
              <w:t>Понятие и признаки субъектов предпринимательской деятельности. Виды субъектов предпринимательского права.</w:t>
            </w:r>
          </w:p>
        </w:tc>
        <w:tc>
          <w:tcPr>
            <w:tcW w:w="615" w:type="pct"/>
            <w:vMerge/>
            <w:tcBorders>
              <w:left w:val="single" w:sz="4" w:space="0" w:color="auto"/>
              <w:bottom w:val="single" w:sz="4" w:space="0" w:color="auto"/>
              <w:right w:val="single" w:sz="4" w:space="0" w:color="auto"/>
            </w:tcBorders>
          </w:tcPr>
          <w:p w:rsidR="00AE2C92" w:rsidRPr="00941D28" w:rsidRDefault="00AE2C92" w:rsidP="00D87579">
            <w:pPr>
              <w:jc w:val="center"/>
              <w:rPr>
                <w:b/>
              </w:rPr>
            </w:pPr>
          </w:p>
        </w:tc>
      </w:tr>
      <w:tr w:rsidR="00AE2C92" w:rsidRPr="00941D28" w:rsidTr="00D87579">
        <w:trPr>
          <w:trHeight w:val="337"/>
        </w:trPr>
        <w:tc>
          <w:tcPr>
            <w:tcW w:w="1319"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b/>
              </w:rPr>
            </w:pP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Самостоятельная работа обучающихся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pPr>
            <w:r w:rsidRPr="00941D28">
              <w:t>История возникновения права</w:t>
            </w:r>
          </w:p>
        </w:tc>
        <w:tc>
          <w:tcPr>
            <w:tcW w:w="615"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center"/>
              <w:rPr>
                <w:b/>
              </w:rPr>
            </w:pPr>
            <w:r w:rsidRPr="00941D28">
              <w:rPr>
                <w:b/>
              </w:rPr>
              <w:t>2</w:t>
            </w:r>
          </w:p>
        </w:tc>
      </w:tr>
      <w:tr w:rsidR="00AE2C92" w:rsidRPr="00941D28" w:rsidTr="00D87579">
        <w:trPr>
          <w:trHeight w:val="337"/>
        </w:trPr>
        <w:tc>
          <w:tcPr>
            <w:tcW w:w="1319" w:type="pct"/>
            <w:vMerge w:val="restart"/>
            <w:tcBorders>
              <w:top w:val="single" w:sz="4" w:space="0" w:color="auto"/>
              <w:left w:val="single" w:sz="4" w:space="0" w:color="auto"/>
              <w:right w:val="single" w:sz="4" w:space="0" w:color="auto"/>
            </w:tcBorders>
          </w:tcPr>
          <w:p w:rsidR="00AE2C92" w:rsidRPr="00941D28" w:rsidRDefault="00AE2C92" w:rsidP="00D87579">
            <w:pPr>
              <w:jc w:val="both"/>
              <w:rPr>
                <w:b/>
              </w:rPr>
            </w:pPr>
            <w:r w:rsidRPr="00941D28">
              <w:rPr>
                <w:b/>
              </w:rPr>
              <w:t>Тема 1.2. Юридическое лицо. Понятие. Признаки. Виды.</w:t>
            </w: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b/>
              </w:rPr>
            </w:pPr>
            <w:r w:rsidRPr="00941D28">
              <w:rPr>
                <w:b/>
                <w:bCs/>
              </w:rPr>
              <w:t>Содержание учебного материала</w:t>
            </w:r>
          </w:p>
        </w:tc>
        <w:tc>
          <w:tcPr>
            <w:tcW w:w="615" w:type="pct"/>
            <w:vMerge w:val="restart"/>
            <w:tcBorders>
              <w:top w:val="single" w:sz="4" w:space="0" w:color="auto"/>
              <w:left w:val="single" w:sz="4" w:space="0" w:color="auto"/>
              <w:right w:val="single" w:sz="4" w:space="0" w:color="auto"/>
            </w:tcBorders>
          </w:tcPr>
          <w:p w:rsidR="00AE2C92" w:rsidRPr="00941D28" w:rsidRDefault="00AE2C92" w:rsidP="00D87579">
            <w:pPr>
              <w:jc w:val="center"/>
              <w:rPr>
                <w:b/>
              </w:rPr>
            </w:pPr>
          </w:p>
          <w:p w:rsidR="00AE2C92" w:rsidRPr="00941D28" w:rsidRDefault="00AE2C92" w:rsidP="00D87579">
            <w:pPr>
              <w:jc w:val="center"/>
              <w:rPr>
                <w:b/>
              </w:rPr>
            </w:pPr>
            <w:r w:rsidRPr="00941D28">
              <w:rPr>
                <w:b/>
              </w:rPr>
              <w:t>2</w:t>
            </w:r>
          </w:p>
        </w:tc>
      </w:tr>
      <w:tr w:rsidR="00AE2C92" w:rsidRPr="00941D28" w:rsidTr="00D87579">
        <w:trPr>
          <w:trHeight w:val="337"/>
        </w:trPr>
        <w:tc>
          <w:tcPr>
            <w:tcW w:w="1319" w:type="pct"/>
            <w:vMerge/>
            <w:tcBorders>
              <w:left w:val="single" w:sz="4" w:space="0" w:color="auto"/>
              <w:bottom w:val="single" w:sz="4" w:space="0" w:color="auto"/>
              <w:right w:val="single" w:sz="4" w:space="0" w:color="auto"/>
            </w:tcBorders>
          </w:tcPr>
          <w:p w:rsidR="00AE2C92" w:rsidRPr="00941D28" w:rsidRDefault="00AE2C92" w:rsidP="00D87579">
            <w:pPr>
              <w:jc w:val="both"/>
              <w:rPr>
                <w:b/>
              </w:rPr>
            </w:pP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rFonts w:eastAsia="Times New Roman"/>
              </w:rPr>
            </w:pPr>
            <w:r w:rsidRPr="00941D28">
              <w:rPr>
                <w:rFonts w:eastAsia="Times New Roman"/>
              </w:rPr>
              <w:t>Понятие юридического лица, его признаки. Организационно-правовые формы юридических лиц. Создание, реорганизация, ликвидация юридических лиц. Несостоятельность (банкротство) субъектов предпринимательской деятельности: понятие, признаки, порядок признания банкротом.</w:t>
            </w:r>
          </w:p>
          <w:p w:rsidR="00AE2C92" w:rsidRPr="00941D28" w:rsidRDefault="00AE2C92" w:rsidP="00D87579">
            <w:pPr>
              <w:jc w:val="both"/>
              <w:rPr>
                <w:rFonts w:eastAsia="Times New Roman"/>
              </w:rPr>
            </w:pPr>
            <w:r w:rsidRPr="00941D28">
              <w:rPr>
                <w:rFonts w:eastAsia="Times New Roman"/>
              </w:rPr>
              <w:t>Индивидуальные предприниматели (граждане), их права и обязанности.</w:t>
            </w:r>
          </w:p>
        </w:tc>
        <w:tc>
          <w:tcPr>
            <w:tcW w:w="615" w:type="pct"/>
            <w:vMerge/>
            <w:tcBorders>
              <w:left w:val="single" w:sz="4" w:space="0" w:color="auto"/>
              <w:bottom w:val="single" w:sz="4" w:space="0" w:color="auto"/>
              <w:right w:val="single" w:sz="4" w:space="0" w:color="auto"/>
            </w:tcBorders>
          </w:tcPr>
          <w:p w:rsidR="00AE2C92" w:rsidRPr="00941D28" w:rsidRDefault="00AE2C92" w:rsidP="00D87579">
            <w:pPr>
              <w:jc w:val="center"/>
              <w:rPr>
                <w:b/>
              </w:rPr>
            </w:pPr>
          </w:p>
        </w:tc>
      </w:tr>
      <w:tr w:rsidR="00AE2C92" w:rsidRPr="00941D28" w:rsidTr="00D87579">
        <w:trPr>
          <w:trHeight w:val="611"/>
        </w:trPr>
        <w:tc>
          <w:tcPr>
            <w:tcW w:w="1319" w:type="pct"/>
            <w:tcBorders>
              <w:top w:val="single" w:sz="4" w:space="0" w:color="auto"/>
              <w:left w:val="single" w:sz="4" w:space="0" w:color="auto"/>
              <w:right w:val="single" w:sz="4" w:space="0" w:color="auto"/>
            </w:tcBorders>
          </w:tcPr>
          <w:p w:rsidR="00AE2C92" w:rsidRPr="00941D28" w:rsidRDefault="00AE2C92" w:rsidP="00D87579">
            <w:pPr>
              <w:jc w:val="both"/>
              <w:rPr>
                <w:b/>
              </w:rPr>
            </w:pPr>
          </w:p>
        </w:tc>
        <w:tc>
          <w:tcPr>
            <w:tcW w:w="3066" w:type="pct"/>
            <w:tcBorders>
              <w:top w:val="single" w:sz="4" w:space="0" w:color="auto"/>
              <w:left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Самостоятельная работа обучающихся</w:t>
            </w:r>
          </w:p>
          <w:p w:rsidR="00AE2C92" w:rsidRPr="00941D28" w:rsidRDefault="00AE2C92" w:rsidP="00D87579">
            <w:pPr>
              <w:jc w:val="both"/>
            </w:pPr>
            <w:r w:rsidRPr="00941D28">
              <w:t>Теории возникновения государств</w:t>
            </w:r>
          </w:p>
          <w:p w:rsidR="00AE2C92" w:rsidRPr="00941D28" w:rsidRDefault="00AE2C92" w:rsidP="00D87579">
            <w:pPr>
              <w:jc w:val="both"/>
            </w:pPr>
            <w:r w:rsidRPr="00941D28">
              <w:t>Сравнение правового положения коммерческих и некоммерческих организаций.</w:t>
            </w:r>
          </w:p>
        </w:tc>
        <w:tc>
          <w:tcPr>
            <w:tcW w:w="615" w:type="pct"/>
            <w:tcBorders>
              <w:top w:val="single" w:sz="4" w:space="0" w:color="auto"/>
              <w:left w:val="single" w:sz="4" w:space="0" w:color="auto"/>
              <w:right w:val="single" w:sz="4" w:space="0" w:color="auto"/>
            </w:tcBorders>
          </w:tcPr>
          <w:p w:rsidR="00AE2C92" w:rsidRPr="00941D28" w:rsidRDefault="00AE2C92" w:rsidP="00D87579">
            <w:pPr>
              <w:jc w:val="center"/>
              <w:rPr>
                <w:b/>
              </w:rPr>
            </w:pPr>
          </w:p>
          <w:p w:rsidR="00AE2C92" w:rsidRPr="00941D28" w:rsidRDefault="00AE2C92" w:rsidP="00D87579">
            <w:pPr>
              <w:jc w:val="center"/>
              <w:rPr>
                <w:b/>
              </w:rPr>
            </w:pPr>
            <w:r w:rsidRPr="00941D28">
              <w:rPr>
                <w:b/>
              </w:rPr>
              <w:t>4</w:t>
            </w:r>
          </w:p>
        </w:tc>
      </w:tr>
      <w:tr w:rsidR="00AE2C92" w:rsidRPr="00941D28" w:rsidTr="00D87579">
        <w:trPr>
          <w:trHeight w:val="337"/>
        </w:trPr>
        <w:tc>
          <w:tcPr>
            <w:tcW w:w="1319" w:type="pct"/>
            <w:vMerge w:val="restart"/>
            <w:tcBorders>
              <w:top w:val="single" w:sz="4" w:space="0" w:color="auto"/>
              <w:left w:val="single" w:sz="4" w:space="0" w:color="auto"/>
              <w:right w:val="single" w:sz="4" w:space="0" w:color="auto"/>
            </w:tcBorders>
          </w:tcPr>
          <w:p w:rsidR="00AE2C92" w:rsidRPr="00941D28" w:rsidRDefault="00AE2C92" w:rsidP="00D87579">
            <w:pPr>
              <w:jc w:val="both"/>
              <w:rPr>
                <w:b/>
              </w:rPr>
            </w:pPr>
            <w:r w:rsidRPr="00941D28">
              <w:rPr>
                <w:b/>
              </w:rPr>
              <w:t>Тема 1.3. Общество с ограниченной ответственностью</w:t>
            </w: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b/>
              </w:rPr>
            </w:pPr>
            <w:r w:rsidRPr="00941D28">
              <w:rPr>
                <w:b/>
                <w:bCs/>
              </w:rPr>
              <w:t>Содержание учебного материала</w:t>
            </w:r>
          </w:p>
        </w:tc>
        <w:tc>
          <w:tcPr>
            <w:tcW w:w="615" w:type="pct"/>
            <w:vMerge w:val="restart"/>
            <w:tcBorders>
              <w:top w:val="single" w:sz="4" w:space="0" w:color="auto"/>
              <w:left w:val="single" w:sz="4" w:space="0" w:color="auto"/>
              <w:right w:val="single" w:sz="4" w:space="0" w:color="auto"/>
            </w:tcBorders>
          </w:tcPr>
          <w:p w:rsidR="00AE2C92" w:rsidRPr="00941D28" w:rsidRDefault="00AE2C92" w:rsidP="00D87579">
            <w:pPr>
              <w:jc w:val="center"/>
              <w:rPr>
                <w:b/>
              </w:rPr>
            </w:pPr>
          </w:p>
          <w:p w:rsidR="00AE2C92" w:rsidRPr="00941D28" w:rsidRDefault="00AE2C92" w:rsidP="00D87579">
            <w:pPr>
              <w:jc w:val="center"/>
              <w:rPr>
                <w:b/>
              </w:rPr>
            </w:pPr>
            <w:r w:rsidRPr="00941D28">
              <w:rPr>
                <w:b/>
              </w:rPr>
              <w:t>2</w:t>
            </w:r>
          </w:p>
        </w:tc>
      </w:tr>
      <w:tr w:rsidR="00AE2C92" w:rsidRPr="00941D28" w:rsidTr="00D87579">
        <w:trPr>
          <w:trHeight w:val="337"/>
        </w:trPr>
        <w:tc>
          <w:tcPr>
            <w:tcW w:w="1319" w:type="pct"/>
            <w:vMerge/>
            <w:tcBorders>
              <w:left w:val="single" w:sz="4" w:space="0" w:color="auto"/>
              <w:bottom w:val="single" w:sz="4" w:space="0" w:color="auto"/>
              <w:right w:val="single" w:sz="4" w:space="0" w:color="auto"/>
            </w:tcBorders>
          </w:tcPr>
          <w:p w:rsidR="00AE2C92" w:rsidRPr="00941D28" w:rsidRDefault="00AE2C92" w:rsidP="00D87579">
            <w:pPr>
              <w:jc w:val="both"/>
              <w:rPr>
                <w:b/>
              </w:rPr>
            </w:pP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rFonts w:eastAsia="Times New Roman"/>
                <w:color w:val="000000" w:themeColor="text1"/>
              </w:rPr>
            </w:pPr>
            <w:hyperlink r:id="rId68" w:anchor="p1318" w:history="1">
              <w:r w:rsidRPr="00941D28">
                <w:rPr>
                  <w:rFonts w:eastAsia="Times New Roman"/>
                  <w:color w:val="000000" w:themeColor="text1"/>
                </w:rPr>
                <w:t xml:space="preserve"> Основные положения об обществе с ограниченной ответственностью</w:t>
              </w:r>
            </w:hyperlink>
            <w:r w:rsidRPr="00941D28">
              <w:rPr>
                <w:rFonts w:eastAsia="Times New Roman"/>
                <w:color w:val="000000" w:themeColor="text1"/>
              </w:rPr>
              <w:t xml:space="preserve">. </w:t>
            </w:r>
            <w:hyperlink r:id="rId69" w:anchor="p1331" w:history="1">
              <w:r w:rsidRPr="00941D28">
                <w:rPr>
                  <w:rFonts w:eastAsia="Times New Roman"/>
                  <w:color w:val="000000" w:themeColor="text1"/>
                </w:rPr>
                <w:t>Участники общества с ограниченной ответственностью</w:t>
              </w:r>
            </w:hyperlink>
            <w:r w:rsidRPr="00941D28">
              <w:rPr>
                <w:rFonts w:eastAsia="Times New Roman"/>
                <w:color w:val="000000" w:themeColor="text1"/>
              </w:rPr>
              <w:t xml:space="preserve">. </w:t>
            </w:r>
            <w:hyperlink r:id="rId70" w:anchor="p1342" w:history="1">
              <w:r w:rsidRPr="00941D28">
                <w:rPr>
                  <w:rFonts w:eastAsia="Times New Roman"/>
                  <w:color w:val="000000" w:themeColor="text1"/>
                </w:rPr>
                <w:t xml:space="preserve"> Создание общества с ограниченной ответственностью и его устав</w:t>
              </w:r>
            </w:hyperlink>
            <w:r w:rsidRPr="00941D28">
              <w:rPr>
                <w:rFonts w:eastAsia="Times New Roman"/>
                <w:color w:val="000000" w:themeColor="text1"/>
              </w:rPr>
              <w:t xml:space="preserve">. </w:t>
            </w:r>
            <w:hyperlink r:id="rId71" w:anchor="p1359" w:history="1">
              <w:r w:rsidRPr="00941D28">
                <w:rPr>
                  <w:rFonts w:eastAsia="Times New Roman"/>
                  <w:color w:val="000000" w:themeColor="text1"/>
                </w:rPr>
                <w:t xml:space="preserve"> Уставный капитал общества с ограниченной ответственностью</w:t>
              </w:r>
            </w:hyperlink>
            <w:r w:rsidRPr="00941D28">
              <w:rPr>
                <w:rFonts w:eastAsia="Times New Roman"/>
                <w:color w:val="000000" w:themeColor="text1"/>
              </w:rPr>
              <w:t xml:space="preserve">. </w:t>
            </w:r>
          </w:p>
          <w:p w:rsidR="00AE2C92" w:rsidRPr="00941D28" w:rsidRDefault="00AE2C92" w:rsidP="00D87579">
            <w:pPr>
              <w:jc w:val="both"/>
              <w:rPr>
                <w:b/>
              </w:rPr>
            </w:pPr>
            <w:hyperlink r:id="rId72" w:anchor="p1386" w:history="1">
              <w:r w:rsidRPr="00941D28">
                <w:rPr>
                  <w:rFonts w:eastAsia="Times New Roman"/>
                  <w:color w:val="000000" w:themeColor="text1"/>
                </w:rPr>
                <w:t xml:space="preserve"> Реорганизация и ликвидация общества с ограниченной ответственностью</w:t>
              </w:r>
            </w:hyperlink>
            <w:r w:rsidRPr="00941D28">
              <w:rPr>
                <w:rFonts w:eastAsia="Times New Roman"/>
                <w:color w:val="000000" w:themeColor="text1"/>
              </w:rPr>
              <w:t>.</w:t>
            </w:r>
            <w:hyperlink r:id="rId73" w:anchor="p1394" w:history="1">
              <w:r w:rsidRPr="00941D28">
                <w:rPr>
                  <w:rFonts w:eastAsia="Times New Roman"/>
                  <w:color w:val="000000" w:themeColor="text1"/>
                </w:rPr>
                <w:t xml:space="preserve"> Переход доли в уставном капитале общества с ограниченной ответственностью к другому лицу</w:t>
              </w:r>
            </w:hyperlink>
            <w:r w:rsidRPr="00941D28">
              <w:rPr>
                <w:rFonts w:eastAsia="Times New Roman"/>
                <w:color w:val="000000" w:themeColor="text1"/>
              </w:rPr>
              <w:t>.</w:t>
            </w:r>
            <w:hyperlink r:id="rId74" w:anchor="p1410" w:history="1">
              <w:r w:rsidRPr="00941D28">
                <w:rPr>
                  <w:rFonts w:eastAsia="Times New Roman"/>
                  <w:color w:val="000000" w:themeColor="text1"/>
                </w:rPr>
                <w:t xml:space="preserve"> Выход участника общества с ограниченной ответственностью из общества</w:t>
              </w:r>
            </w:hyperlink>
          </w:p>
        </w:tc>
        <w:tc>
          <w:tcPr>
            <w:tcW w:w="615" w:type="pct"/>
            <w:vMerge/>
            <w:tcBorders>
              <w:left w:val="single" w:sz="4" w:space="0" w:color="auto"/>
              <w:bottom w:val="single" w:sz="4" w:space="0" w:color="auto"/>
              <w:right w:val="single" w:sz="4" w:space="0" w:color="auto"/>
            </w:tcBorders>
          </w:tcPr>
          <w:p w:rsidR="00AE2C92" w:rsidRPr="00941D28" w:rsidRDefault="00AE2C92" w:rsidP="00D87579">
            <w:pPr>
              <w:jc w:val="center"/>
              <w:rPr>
                <w:b/>
              </w:rPr>
            </w:pPr>
          </w:p>
        </w:tc>
      </w:tr>
      <w:tr w:rsidR="00AE2C92" w:rsidRPr="00941D28" w:rsidTr="00D87579">
        <w:trPr>
          <w:trHeight w:val="337"/>
        </w:trPr>
        <w:tc>
          <w:tcPr>
            <w:tcW w:w="1319" w:type="pct"/>
            <w:vMerge w:val="restart"/>
            <w:tcBorders>
              <w:top w:val="single" w:sz="4" w:space="0" w:color="auto"/>
              <w:left w:val="single" w:sz="4" w:space="0" w:color="auto"/>
              <w:right w:val="single" w:sz="4" w:space="0" w:color="auto"/>
            </w:tcBorders>
          </w:tcPr>
          <w:p w:rsidR="00AE2C92" w:rsidRPr="00941D28" w:rsidRDefault="00AE2C92" w:rsidP="00D87579">
            <w:pPr>
              <w:jc w:val="both"/>
              <w:rPr>
                <w:b/>
              </w:rPr>
            </w:pPr>
            <w:r w:rsidRPr="00941D28">
              <w:rPr>
                <w:b/>
              </w:rPr>
              <w:t>Тема 1.4. Акционерное общество</w:t>
            </w: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b/>
              </w:rPr>
            </w:pPr>
            <w:r w:rsidRPr="00941D28">
              <w:rPr>
                <w:b/>
                <w:bCs/>
              </w:rPr>
              <w:t>Содержание учебного материала</w:t>
            </w:r>
          </w:p>
        </w:tc>
        <w:tc>
          <w:tcPr>
            <w:tcW w:w="615" w:type="pct"/>
            <w:vMerge w:val="restart"/>
            <w:tcBorders>
              <w:top w:val="single" w:sz="4" w:space="0" w:color="auto"/>
              <w:left w:val="single" w:sz="4" w:space="0" w:color="auto"/>
              <w:right w:val="single" w:sz="4" w:space="0" w:color="auto"/>
            </w:tcBorders>
          </w:tcPr>
          <w:p w:rsidR="00AE2C92" w:rsidRPr="00941D28" w:rsidRDefault="00AE2C92" w:rsidP="00D87579">
            <w:pPr>
              <w:jc w:val="center"/>
              <w:rPr>
                <w:b/>
              </w:rPr>
            </w:pPr>
          </w:p>
          <w:p w:rsidR="00AE2C92" w:rsidRPr="00941D28" w:rsidRDefault="00AE2C92" w:rsidP="00D87579">
            <w:pPr>
              <w:jc w:val="center"/>
              <w:rPr>
                <w:b/>
              </w:rPr>
            </w:pPr>
            <w:r w:rsidRPr="00941D28">
              <w:rPr>
                <w:b/>
              </w:rPr>
              <w:t>2</w:t>
            </w:r>
          </w:p>
        </w:tc>
      </w:tr>
      <w:tr w:rsidR="00AE2C92" w:rsidRPr="00941D28" w:rsidTr="00D87579">
        <w:trPr>
          <w:trHeight w:val="337"/>
        </w:trPr>
        <w:tc>
          <w:tcPr>
            <w:tcW w:w="1319" w:type="pct"/>
            <w:vMerge/>
            <w:tcBorders>
              <w:left w:val="single" w:sz="4" w:space="0" w:color="auto"/>
              <w:bottom w:val="single" w:sz="4" w:space="0" w:color="auto"/>
              <w:right w:val="single" w:sz="4" w:space="0" w:color="auto"/>
            </w:tcBorders>
          </w:tcPr>
          <w:p w:rsidR="00AE2C92" w:rsidRPr="00941D28" w:rsidRDefault="00AE2C92" w:rsidP="00D87579">
            <w:pPr>
              <w:jc w:val="both"/>
              <w:rPr>
                <w:b/>
              </w:rPr>
            </w:pP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b/>
              </w:rPr>
            </w:pPr>
            <w:hyperlink r:id="rId75" w:anchor="p1435" w:history="1">
              <w:r w:rsidRPr="00941D28">
                <w:rPr>
                  <w:rFonts w:eastAsia="Times New Roman"/>
                  <w:color w:val="000000" w:themeColor="text1"/>
                </w:rPr>
                <w:t xml:space="preserve"> Основные положения об акционерном обществе</w:t>
              </w:r>
            </w:hyperlink>
            <w:r w:rsidRPr="00941D28">
              <w:rPr>
                <w:rFonts w:eastAsia="Times New Roman"/>
                <w:color w:val="000000" w:themeColor="text1"/>
              </w:rPr>
              <w:t xml:space="preserve">. </w:t>
            </w:r>
            <w:hyperlink r:id="rId76" w:anchor="p1448" w:history="1">
              <w:r w:rsidRPr="00941D28">
                <w:rPr>
                  <w:rFonts w:eastAsia="Times New Roman"/>
                  <w:color w:val="000000" w:themeColor="text1"/>
                </w:rPr>
                <w:t xml:space="preserve"> Публичное акционерное общество</w:t>
              </w:r>
            </w:hyperlink>
            <w:r w:rsidRPr="00941D28">
              <w:rPr>
                <w:rFonts w:eastAsia="Times New Roman"/>
                <w:color w:val="000000" w:themeColor="text1"/>
              </w:rPr>
              <w:t xml:space="preserve">. </w:t>
            </w:r>
            <w:hyperlink r:id="rId77" w:anchor="p1468" w:history="1">
              <w:r w:rsidRPr="00941D28">
                <w:rPr>
                  <w:rFonts w:eastAsia="Times New Roman"/>
                  <w:color w:val="000000" w:themeColor="text1"/>
                </w:rPr>
                <w:t>Создание акционерного общества</w:t>
              </w:r>
            </w:hyperlink>
            <w:r w:rsidRPr="00941D28">
              <w:rPr>
                <w:rFonts w:eastAsia="Times New Roman"/>
                <w:color w:val="000000" w:themeColor="text1"/>
              </w:rPr>
              <w:t>.</w:t>
            </w:r>
            <w:hyperlink r:id="rId78" w:anchor="p1489" w:history="1">
              <w:r w:rsidRPr="00941D28">
                <w:rPr>
                  <w:rFonts w:eastAsia="Times New Roman"/>
                  <w:color w:val="000000" w:themeColor="text1"/>
                </w:rPr>
                <w:t xml:space="preserve"> Уставный капитал акционерного общества</w:t>
              </w:r>
            </w:hyperlink>
            <w:r w:rsidRPr="00941D28">
              <w:rPr>
                <w:rFonts w:eastAsia="Times New Roman"/>
                <w:color w:val="000000" w:themeColor="text1"/>
              </w:rPr>
              <w:t xml:space="preserve">. </w:t>
            </w:r>
            <w:hyperlink r:id="rId79" w:anchor="p1506" w:history="1">
              <w:r w:rsidRPr="00941D28">
                <w:rPr>
                  <w:rFonts w:eastAsia="Times New Roman"/>
                  <w:color w:val="000000" w:themeColor="text1"/>
                </w:rPr>
                <w:t xml:space="preserve"> Увеличение уставного капитала акционерного общества</w:t>
              </w:r>
            </w:hyperlink>
            <w:r w:rsidRPr="00941D28">
              <w:rPr>
                <w:rFonts w:eastAsia="Times New Roman"/>
                <w:color w:val="000000" w:themeColor="text1"/>
              </w:rPr>
              <w:t xml:space="preserve">. </w:t>
            </w:r>
            <w:hyperlink r:id="rId80" w:anchor="p1518" w:history="1">
              <w:r w:rsidRPr="00941D28">
                <w:rPr>
                  <w:rFonts w:eastAsia="Times New Roman"/>
                  <w:color w:val="000000" w:themeColor="text1"/>
                </w:rPr>
                <w:t xml:space="preserve"> Уменьшение уставного капитала акционерного общества</w:t>
              </w:r>
            </w:hyperlink>
            <w:r w:rsidRPr="00941D28">
              <w:rPr>
                <w:rFonts w:eastAsia="Times New Roman"/>
                <w:color w:val="000000" w:themeColor="text1"/>
              </w:rPr>
              <w:t>.</w:t>
            </w:r>
            <w:hyperlink r:id="rId81" w:anchor="p1531" w:history="1">
              <w:r w:rsidRPr="00941D28">
                <w:rPr>
                  <w:rFonts w:eastAsia="Times New Roman"/>
                  <w:color w:val="000000" w:themeColor="text1"/>
                </w:rPr>
                <w:t xml:space="preserve"> Ограничения на выпуск ценных бумаг и выплату дивидендов акционерного общества</w:t>
              </w:r>
            </w:hyperlink>
            <w:r w:rsidRPr="00941D28">
              <w:rPr>
                <w:rFonts w:eastAsia="Times New Roman"/>
                <w:color w:val="000000" w:themeColor="text1"/>
              </w:rPr>
              <w:t>.</w:t>
            </w:r>
          </w:p>
        </w:tc>
        <w:tc>
          <w:tcPr>
            <w:tcW w:w="615" w:type="pct"/>
            <w:vMerge/>
            <w:tcBorders>
              <w:left w:val="single" w:sz="4" w:space="0" w:color="auto"/>
              <w:bottom w:val="single" w:sz="4" w:space="0" w:color="auto"/>
              <w:right w:val="single" w:sz="4" w:space="0" w:color="auto"/>
            </w:tcBorders>
          </w:tcPr>
          <w:p w:rsidR="00AE2C92" w:rsidRPr="00941D28" w:rsidRDefault="00AE2C92" w:rsidP="00D87579">
            <w:pPr>
              <w:jc w:val="center"/>
              <w:rPr>
                <w:b/>
              </w:rPr>
            </w:pPr>
          </w:p>
        </w:tc>
      </w:tr>
      <w:tr w:rsidR="00AE2C92" w:rsidRPr="00941D28" w:rsidTr="00D87579">
        <w:trPr>
          <w:trHeight w:val="337"/>
        </w:trPr>
        <w:tc>
          <w:tcPr>
            <w:tcW w:w="1319" w:type="pct"/>
            <w:vMerge w:val="restart"/>
            <w:tcBorders>
              <w:top w:val="single" w:sz="4" w:space="0" w:color="auto"/>
              <w:left w:val="single" w:sz="4" w:space="0" w:color="auto"/>
              <w:right w:val="single" w:sz="4" w:space="0" w:color="auto"/>
            </w:tcBorders>
          </w:tcPr>
          <w:p w:rsidR="00AE2C92" w:rsidRPr="00941D28" w:rsidRDefault="00AE2C92" w:rsidP="00D87579">
            <w:pPr>
              <w:jc w:val="both"/>
              <w:rPr>
                <w:b/>
              </w:rPr>
            </w:pPr>
            <w:r w:rsidRPr="00941D28">
              <w:rPr>
                <w:b/>
              </w:rPr>
              <w:t>Тема 1.5. Унитарное предприятие.</w:t>
            </w: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b/>
              </w:rPr>
            </w:pPr>
            <w:r w:rsidRPr="00941D28">
              <w:rPr>
                <w:b/>
                <w:bCs/>
              </w:rPr>
              <w:t>Содержание учебного материала</w:t>
            </w:r>
          </w:p>
        </w:tc>
        <w:tc>
          <w:tcPr>
            <w:tcW w:w="615" w:type="pct"/>
            <w:vMerge w:val="restart"/>
            <w:tcBorders>
              <w:top w:val="single" w:sz="4" w:space="0" w:color="auto"/>
              <w:left w:val="single" w:sz="4" w:space="0" w:color="auto"/>
              <w:right w:val="single" w:sz="4" w:space="0" w:color="auto"/>
            </w:tcBorders>
          </w:tcPr>
          <w:p w:rsidR="00AE2C92" w:rsidRPr="00941D28" w:rsidRDefault="00AE2C92" w:rsidP="00D87579">
            <w:pPr>
              <w:jc w:val="center"/>
              <w:rPr>
                <w:b/>
              </w:rPr>
            </w:pPr>
          </w:p>
          <w:p w:rsidR="00AE2C92" w:rsidRPr="00941D28" w:rsidRDefault="00AE2C92" w:rsidP="00D87579">
            <w:pPr>
              <w:jc w:val="center"/>
              <w:rPr>
                <w:b/>
              </w:rPr>
            </w:pPr>
            <w:r w:rsidRPr="00941D28">
              <w:rPr>
                <w:b/>
              </w:rPr>
              <w:t>2</w:t>
            </w:r>
          </w:p>
        </w:tc>
      </w:tr>
      <w:tr w:rsidR="00AE2C92" w:rsidRPr="00941D28" w:rsidTr="00D87579">
        <w:trPr>
          <w:trHeight w:val="337"/>
        </w:trPr>
        <w:tc>
          <w:tcPr>
            <w:tcW w:w="1319" w:type="pct"/>
            <w:vMerge/>
            <w:tcBorders>
              <w:left w:val="single" w:sz="4" w:space="0" w:color="auto"/>
              <w:right w:val="single" w:sz="4" w:space="0" w:color="auto"/>
            </w:tcBorders>
          </w:tcPr>
          <w:p w:rsidR="00AE2C92" w:rsidRPr="00941D28" w:rsidRDefault="00AE2C92" w:rsidP="00D87579">
            <w:pPr>
              <w:jc w:val="both"/>
              <w:rPr>
                <w:b/>
              </w:rPr>
            </w:pP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b/>
              </w:rPr>
            </w:pPr>
            <w:hyperlink r:id="rId82" w:anchor="p1630" w:history="1">
              <w:r w:rsidRPr="00941D28">
                <w:rPr>
                  <w:rFonts w:eastAsia="Times New Roman"/>
                  <w:color w:val="000000" w:themeColor="text1"/>
                </w:rPr>
                <w:t>Государственные и муниципальные унитарные предприятия</w:t>
              </w:r>
            </w:hyperlink>
            <w:r w:rsidRPr="00941D28">
              <w:rPr>
                <w:rFonts w:eastAsia="Times New Roman"/>
                <w:color w:val="000000" w:themeColor="text1"/>
              </w:rPr>
              <w:t xml:space="preserve">. </w:t>
            </w:r>
            <w:hyperlink r:id="rId83" w:anchor="p1633" w:history="1">
              <w:r w:rsidRPr="00941D28">
                <w:rPr>
                  <w:rFonts w:eastAsia="Times New Roman"/>
                  <w:color w:val="000000" w:themeColor="text1"/>
                </w:rPr>
                <w:t xml:space="preserve"> Основные положения об унитарном предприятии</w:t>
              </w:r>
            </w:hyperlink>
            <w:r w:rsidRPr="00941D28">
              <w:rPr>
                <w:rFonts w:eastAsia="Times New Roman"/>
                <w:color w:val="000000" w:themeColor="text1"/>
              </w:rPr>
              <w:t xml:space="preserve">. </w:t>
            </w:r>
            <w:hyperlink r:id="rId84" w:anchor="p1653" w:history="1">
              <w:r w:rsidRPr="00941D28">
                <w:rPr>
                  <w:rFonts w:eastAsia="Times New Roman"/>
                  <w:color w:val="000000" w:themeColor="text1"/>
                </w:rPr>
                <w:t xml:space="preserve">Создание унитарного предприятия и его </w:t>
              </w:r>
              <w:r w:rsidRPr="00941D28">
                <w:rPr>
                  <w:rFonts w:eastAsia="Times New Roman"/>
                  <w:color w:val="000000" w:themeColor="text1"/>
                </w:rPr>
                <w:lastRenderedPageBreak/>
                <w:t>уставный фонд</w:t>
              </w:r>
            </w:hyperlink>
            <w:r w:rsidRPr="00941D28">
              <w:rPr>
                <w:rFonts w:eastAsia="Times New Roman"/>
                <w:color w:val="000000" w:themeColor="text1"/>
              </w:rPr>
              <w:t>.</w:t>
            </w:r>
          </w:p>
        </w:tc>
        <w:tc>
          <w:tcPr>
            <w:tcW w:w="615" w:type="pct"/>
            <w:vMerge/>
            <w:tcBorders>
              <w:left w:val="single" w:sz="4" w:space="0" w:color="auto"/>
              <w:bottom w:val="single" w:sz="4" w:space="0" w:color="auto"/>
              <w:right w:val="single" w:sz="4" w:space="0" w:color="auto"/>
            </w:tcBorders>
          </w:tcPr>
          <w:p w:rsidR="00AE2C92" w:rsidRPr="00941D28" w:rsidRDefault="00AE2C92" w:rsidP="00D87579">
            <w:pPr>
              <w:jc w:val="center"/>
              <w:rPr>
                <w:b/>
              </w:rPr>
            </w:pPr>
          </w:p>
        </w:tc>
      </w:tr>
      <w:tr w:rsidR="00AE2C92" w:rsidRPr="00941D28" w:rsidTr="00D87579">
        <w:trPr>
          <w:trHeight w:val="337"/>
        </w:trPr>
        <w:tc>
          <w:tcPr>
            <w:tcW w:w="1319" w:type="pct"/>
            <w:vMerge/>
            <w:tcBorders>
              <w:left w:val="single" w:sz="4" w:space="0" w:color="auto"/>
              <w:bottom w:val="single" w:sz="4" w:space="0" w:color="auto"/>
              <w:right w:val="single" w:sz="4" w:space="0" w:color="auto"/>
            </w:tcBorders>
          </w:tcPr>
          <w:p w:rsidR="00AE2C92" w:rsidRPr="00941D28" w:rsidRDefault="00AE2C92" w:rsidP="00D87579">
            <w:pPr>
              <w:jc w:val="both"/>
              <w:rPr>
                <w:b/>
              </w:rPr>
            </w:pP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Практическое занятие:</w:t>
            </w:r>
          </w:p>
          <w:p w:rsidR="00AE2C92" w:rsidRPr="00941D28" w:rsidRDefault="00AE2C92" w:rsidP="00D87579">
            <w:pPr>
              <w:jc w:val="both"/>
            </w:pPr>
            <w:r w:rsidRPr="00941D28">
              <w:t>Изучение порядка государственной регистрации юридических лиц и индивидуальных предпринимателей  (решение ситуационных задач).</w:t>
            </w:r>
          </w:p>
        </w:tc>
        <w:tc>
          <w:tcPr>
            <w:tcW w:w="615"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center"/>
              <w:rPr>
                <w:b/>
              </w:rPr>
            </w:pPr>
          </w:p>
          <w:p w:rsidR="00AE2C92" w:rsidRPr="00941D28" w:rsidRDefault="00AE2C92" w:rsidP="00D87579">
            <w:pPr>
              <w:jc w:val="center"/>
              <w:rPr>
                <w:b/>
              </w:rPr>
            </w:pPr>
            <w:r w:rsidRPr="00941D28">
              <w:rPr>
                <w:b/>
              </w:rPr>
              <w:t>2</w:t>
            </w:r>
          </w:p>
        </w:tc>
      </w:tr>
      <w:tr w:rsidR="00AE2C92" w:rsidRPr="00941D28" w:rsidTr="00D87579">
        <w:trPr>
          <w:trHeight w:val="234"/>
        </w:trPr>
        <w:tc>
          <w:tcPr>
            <w:tcW w:w="4385"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b/>
              </w:rPr>
            </w:pPr>
            <w:r w:rsidRPr="00941D28">
              <w:rPr>
                <w:b/>
              </w:rPr>
              <w:t>Раздел 2.  Гражданско-правовые обязательства.</w:t>
            </w:r>
          </w:p>
        </w:tc>
        <w:tc>
          <w:tcPr>
            <w:tcW w:w="615"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center"/>
              <w:rPr>
                <w:b/>
              </w:rPr>
            </w:pPr>
            <w:r w:rsidRPr="00941D28">
              <w:rPr>
                <w:b/>
              </w:rPr>
              <w:t>12</w:t>
            </w:r>
          </w:p>
        </w:tc>
      </w:tr>
      <w:tr w:rsidR="00AE2C92" w:rsidRPr="00941D28" w:rsidTr="00D87579">
        <w:trPr>
          <w:trHeight w:val="337"/>
        </w:trPr>
        <w:tc>
          <w:tcPr>
            <w:tcW w:w="1319" w:type="pct"/>
            <w:vMerge w:val="restart"/>
            <w:tcBorders>
              <w:top w:val="single" w:sz="4" w:space="0" w:color="auto"/>
              <w:left w:val="single" w:sz="4" w:space="0" w:color="auto"/>
              <w:right w:val="single" w:sz="4" w:space="0" w:color="auto"/>
            </w:tcBorders>
          </w:tcPr>
          <w:p w:rsidR="00AE2C92" w:rsidRPr="00941D28" w:rsidRDefault="00AE2C92" w:rsidP="00D87579">
            <w:pPr>
              <w:jc w:val="both"/>
              <w:rPr>
                <w:b/>
              </w:rPr>
            </w:pPr>
            <w:r w:rsidRPr="00941D28">
              <w:rPr>
                <w:b/>
              </w:rPr>
              <w:t xml:space="preserve">Тема 2.1. Гражданско-правовые обязательства. Общие </w:t>
            </w: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b/>
              </w:rPr>
            </w:pPr>
            <w:r w:rsidRPr="00941D28">
              <w:rPr>
                <w:b/>
                <w:bCs/>
              </w:rPr>
              <w:t>Содержание учебного материала</w:t>
            </w:r>
          </w:p>
        </w:tc>
        <w:tc>
          <w:tcPr>
            <w:tcW w:w="615" w:type="pct"/>
            <w:vMerge w:val="restart"/>
            <w:tcBorders>
              <w:top w:val="single" w:sz="4" w:space="0" w:color="auto"/>
              <w:left w:val="single" w:sz="4" w:space="0" w:color="auto"/>
              <w:right w:val="single" w:sz="4" w:space="0" w:color="auto"/>
            </w:tcBorders>
          </w:tcPr>
          <w:p w:rsidR="00AE2C92" w:rsidRPr="00941D28" w:rsidRDefault="00AE2C92" w:rsidP="00D87579">
            <w:pPr>
              <w:jc w:val="center"/>
              <w:rPr>
                <w:b/>
              </w:rPr>
            </w:pPr>
          </w:p>
          <w:p w:rsidR="00AE2C92" w:rsidRPr="00941D28" w:rsidRDefault="00AE2C92" w:rsidP="00D87579">
            <w:pPr>
              <w:jc w:val="center"/>
              <w:rPr>
                <w:b/>
              </w:rPr>
            </w:pPr>
            <w:r w:rsidRPr="00941D28">
              <w:rPr>
                <w:b/>
              </w:rPr>
              <w:t>2</w:t>
            </w:r>
          </w:p>
        </w:tc>
      </w:tr>
      <w:tr w:rsidR="00AE2C92" w:rsidRPr="00941D28" w:rsidTr="00D87579">
        <w:trPr>
          <w:trHeight w:val="337"/>
        </w:trPr>
        <w:tc>
          <w:tcPr>
            <w:tcW w:w="1319" w:type="pct"/>
            <w:vMerge/>
            <w:tcBorders>
              <w:left w:val="single" w:sz="4" w:space="0" w:color="auto"/>
              <w:bottom w:val="single" w:sz="4" w:space="0" w:color="auto"/>
              <w:right w:val="single" w:sz="4" w:space="0" w:color="auto"/>
            </w:tcBorders>
          </w:tcPr>
          <w:p w:rsidR="00AE2C92" w:rsidRPr="00941D28" w:rsidRDefault="00AE2C92" w:rsidP="00D87579">
            <w:pPr>
              <w:jc w:val="both"/>
              <w:rPr>
                <w:b/>
              </w:rPr>
            </w:pP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b/>
              </w:rPr>
            </w:pPr>
            <w:r w:rsidRPr="00941D28">
              <w:rPr>
                <w:rFonts w:eastAsia="Times New Roman"/>
                <w:color w:val="000000" w:themeColor="text1"/>
              </w:rPr>
              <w:t xml:space="preserve">Возникновение гражданских прав и обязанностей, осуществление и защита </w:t>
            </w:r>
          </w:p>
        </w:tc>
        <w:tc>
          <w:tcPr>
            <w:tcW w:w="615" w:type="pct"/>
            <w:vMerge/>
            <w:tcBorders>
              <w:left w:val="single" w:sz="4" w:space="0" w:color="auto"/>
              <w:bottom w:val="single" w:sz="4" w:space="0" w:color="auto"/>
              <w:right w:val="single" w:sz="4" w:space="0" w:color="auto"/>
            </w:tcBorders>
          </w:tcPr>
          <w:p w:rsidR="00AE2C92" w:rsidRPr="00941D28" w:rsidRDefault="00AE2C92" w:rsidP="00D87579">
            <w:pPr>
              <w:jc w:val="center"/>
              <w:rPr>
                <w:b/>
              </w:rPr>
            </w:pPr>
          </w:p>
        </w:tc>
      </w:tr>
      <w:tr w:rsidR="00AE2C92" w:rsidRPr="00941D28" w:rsidTr="00D87579">
        <w:trPr>
          <w:trHeight w:val="337"/>
        </w:trPr>
        <w:tc>
          <w:tcPr>
            <w:tcW w:w="1319" w:type="pct"/>
            <w:tcBorders>
              <w:left w:val="single" w:sz="4" w:space="0" w:color="auto"/>
              <w:bottom w:val="single" w:sz="4" w:space="0" w:color="auto"/>
              <w:right w:val="single" w:sz="4" w:space="0" w:color="auto"/>
            </w:tcBorders>
          </w:tcPr>
          <w:p w:rsidR="00AE2C92" w:rsidRPr="00941D28" w:rsidRDefault="00AE2C92" w:rsidP="00D87579">
            <w:pPr>
              <w:jc w:val="both"/>
              <w:rPr>
                <w:b/>
              </w:rPr>
            </w:pPr>
            <w:r w:rsidRPr="00941D28">
              <w:rPr>
                <w:b/>
              </w:rPr>
              <w:t>положения.</w:t>
            </w: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rFonts w:eastAsia="Times New Roman"/>
                <w:color w:val="000000" w:themeColor="text1"/>
              </w:rPr>
            </w:pPr>
            <w:r w:rsidRPr="00941D28">
              <w:rPr>
                <w:rFonts w:eastAsia="Times New Roman"/>
                <w:color w:val="000000" w:themeColor="text1"/>
              </w:rPr>
              <w:t>гражданских прав</w:t>
            </w:r>
            <w:r w:rsidRPr="00941D28">
              <w:t xml:space="preserve"> </w:t>
            </w:r>
            <w:hyperlink r:id="rId85" w:anchor="p121" w:history="1">
              <w:r w:rsidRPr="00941D28">
                <w:rPr>
                  <w:rFonts w:eastAsia="Times New Roman"/>
                  <w:color w:val="000000" w:themeColor="text1"/>
                </w:rPr>
                <w:t xml:space="preserve"> Основания возникновения гражданских прав и обязанностей</w:t>
              </w:r>
            </w:hyperlink>
            <w:r w:rsidRPr="00941D28">
              <w:rPr>
                <w:rFonts w:eastAsia="Times New Roman"/>
                <w:color w:val="000000" w:themeColor="text1"/>
              </w:rPr>
              <w:t xml:space="preserve">. </w:t>
            </w:r>
            <w:hyperlink r:id="rId86" w:anchor="p139" w:history="1">
              <w:r w:rsidRPr="00941D28">
                <w:rPr>
                  <w:rFonts w:eastAsia="Times New Roman"/>
                  <w:color w:val="000000" w:themeColor="text1"/>
                </w:rPr>
                <w:t>Государственная регистрация прав на имущество</w:t>
              </w:r>
            </w:hyperlink>
            <w:r w:rsidRPr="00941D28">
              <w:rPr>
                <w:rFonts w:eastAsia="Times New Roman"/>
                <w:color w:val="000000" w:themeColor="text1"/>
              </w:rPr>
              <w:t xml:space="preserve">. </w:t>
            </w:r>
            <w:hyperlink r:id="rId87" w:anchor="p161" w:history="1">
              <w:r w:rsidRPr="00941D28">
                <w:rPr>
                  <w:rFonts w:eastAsia="Times New Roman"/>
                  <w:color w:val="000000" w:themeColor="text1"/>
                </w:rPr>
                <w:t xml:space="preserve"> Осуществление гражданских прав</w:t>
              </w:r>
            </w:hyperlink>
            <w:r w:rsidRPr="00941D28">
              <w:rPr>
                <w:rFonts w:eastAsia="Times New Roman"/>
                <w:color w:val="000000" w:themeColor="text1"/>
              </w:rPr>
              <w:t xml:space="preserve">. </w:t>
            </w:r>
            <w:hyperlink r:id="rId88" w:anchor="p166" w:history="1">
              <w:r w:rsidRPr="00941D28">
                <w:rPr>
                  <w:rFonts w:eastAsia="Times New Roman"/>
                  <w:color w:val="000000" w:themeColor="text1"/>
                </w:rPr>
                <w:t xml:space="preserve"> Пределы осуществления гражданских прав</w:t>
              </w:r>
            </w:hyperlink>
            <w:r w:rsidRPr="00941D28">
              <w:rPr>
                <w:rFonts w:eastAsia="Times New Roman"/>
                <w:color w:val="000000" w:themeColor="text1"/>
              </w:rPr>
              <w:t xml:space="preserve">. </w:t>
            </w:r>
            <w:hyperlink r:id="rId89" w:anchor="p182" w:history="1">
              <w:r w:rsidRPr="00941D28">
                <w:rPr>
                  <w:rFonts w:eastAsia="Times New Roman"/>
                  <w:color w:val="000000" w:themeColor="text1"/>
                </w:rPr>
                <w:t>Судебная защита гражданских прав</w:t>
              </w:r>
            </w:hyperlink>
            <w:r w:rsidRPr="00941D28">
              <w:rPr>
                <w:rFonts w:eastAsia="Times New Roman"/>
                <w:color w:val="000000" w:themeColor="text1"/>
              </w:rPr>
              <w:t xml:space="preserve">. </w:t>
            </w:r>
            <w:hyperlink r:id="rId90" w:anchor="p193" w:history="1">
              <w:r w:rsidRPr="00941D28">
                <w:rPr>
                  <w:rFonts w:eastAsia="Times New Roman"/>
                  <w:color w:val="000000" w:themeColor="text1"/>
                </w:rPr>
                <w:t xml:space="preserve"> Способы защиты гражданских прав</w:t>
              </w:r>
            </w:hyperlink>
            <w:r w:rsidRPr="00941D28">
              <w:rPr>
                <w:rFonts w:eastAsia="Times New Roman"/>
                <w:color w:val="000000" w:themeColor="text1"/>
              </w:rPr>
              <w:t xml:space="preserve">. </w:t>
            </w:r>
          </w:p>
          <w:p w:rsidR="00AE2C92" w:rsidRPr="00941D28" w:rsidRDefault="00AE2C92" w:rsidP="00D87579">
            <w:pPr>
              <w:jc w:val="both"/>
            </w:pPr>
            <w:hyperlink r:id="rId91" w:anchor="p216" w:history="1">
              <w:r w:rsidRPr="00941D28">
                <w:rPr>
                  <w:rFonts w:eastAsia="Times New Roman"/>
                  <w:color w:val="000000" w:themeColor="text1"/>
                </w:rPr>
                <w:t xml:space="preserve"> Самозащита гражданских прав</w:t>
              </w:r>
            </w:hyperlink>
            <w:r w:rsidRPr="00941D28">
              <w:rPr>
                <w:rFonts w:eastAsia="Times New Roman"/>
                <w:color w:val="000000" w:themeColor="text1"/>
              </w:rPr>
              <w:t xml:space="preserve">. </w:t>
            </w:r>
            <w:hyperlink r:id="rId92" w:anchor="p221" w:history="1">
              <w:r w:rsidRPr="00941D28">
                <w:rPr>
                  <w:rFonts w:eastAsia="Times New Roman"/>
                  <w:color w:val="000000" w:themeColor="text1"/>
                </w:rPr>
                <w:t xml:space="preserve"> Возмещение убытков</w:t>
              </w:r>
            </w:hyperlink>
            <w:r w:rsidRPr="00941D28">
              <w:rPr>
                <w:rFonts w:eastAsia="Times New Roman"/>
                <w:color w:val="000000" w:themeColor="text1"/>
              </w:rPr>
              <w:t>.</w:t>
            </w:r>
          </w:p>
        </w:tc>
        <w:tc>
          <w:tcPr>
            <w:tcW w:w="615" w:type="pct"/>
            <w:tcBorders>
              <w:left w:val="single" w:sz="4" w:space="0" w:color="auto"/>
              <w:bottom w:val="single" w:sz="4" w:space="0" w:color="auto"/>
              <w:right w:val="single" w:sz="4" w:space="0" w:color="auto"/>
            </w:tcBorders>
          </w:tcPr>
          <w:p w:rsidR="00AE2C92" w:rsidRPr="00941D28" w:rsidRDefault="00AE2C92" w:rsidP="00D87579">
            <w:pPr>
              <w:jc w:val="center"/>
              <w:rPr>
                <w:b/>
              </w:rPr>
            </w:pPr>
          </w:p>
        </w:tc>
      </w:tr>
      <w:tr w:rsidR="00AE2C92" w:rsidRPr="00941D28" w:rsidTr="00D87579">
        <w:trPr>
          <w:trHeight w:val="337"/>
        </w:trPr>
        <w:tc>
          <w:tcPr>
            <w:tcW w:w="1319" w:type="pct"/>
            <w:vMerge w:val="restart"/>
            <w:tcBorders>
              <w:top w:val="single" w:sz="4" w:space="0" w:color="auto"/>
              <w:left w:val="single" w:sz="4" w:space="0" w:color="auto"/>
              <w:right w:val="single" w:sz="4" w:space="0" w:color="auto"/>
            </w:tcBorders>
          </w:tcPr>
          <w:p w:rsidR="00AE2C92" w:rsidRPr="00941D28" w:rsidRDefault="00AE2C92" w:rsidP="00D87579">
            <w:pPr>
              <w:jc w:val="both"/>
              <w:rPr>
                <w:b/>
              </w:rPr>
            </w:pPr>
            <w:r w:rsidRPr="00941D28">
              <w:rPr>
                <w:b/>
              </w:rPr>
              <w:t>Тема 2.2. Способы обеспечения договорных обязательств.</w:t>
            </w: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b/>
              </w:rPr>
            </w:pPr>
            <w:r w:rsidRPr="00941D28">
              <w:rPr>
                <w:b/>
                <w:bCs/>
              </w:rPr>
              <w:t>Содержание учебного материала</w:t>
            </w:r>
          </w:p>
        </w:tc>
        <w:tc>
          <w:tcPr>
            <w:tcW w:w="615" w:type="pct"/>
            <w:vMerge w:val="restart"/>
            <w:tcBorders>
              <w:top w:val="single" w:sz="4" w:space="0" w:color="auto"/>
              <w:left w:val="single" w:sz="4" w:space="0" w:color="auto"/>
              <w:right w:val="single" w:sz="4" w:space="0" w:color="auto"/>
            </w:tcBorders>
          </w:tcPr>
          <w:p w:rsidR="00AE2C92" w:rsidRPr="00941D28" w:rsidRDefault="00AE2C92" w:rsidP="00D87579">
            <w:pPr>
              <w:jc w:val="center"/>
              <w:rPr>
                <w:b/>
              </w:rPr>
            </w:pPr>
          </w:p>
          <w:p w:rsidR="00AE2C92" w:rsidRPr="00941D28" w:rsidRDefault="00AE2C92" w:rsidP="00D87579">
            <w:pPr>
              <w:jc w:val="center"/>
              <w:rPr>
                <w:b/>
              </w:rPr>
            </w:pPr>
            <w:r w:rsidRPr="00941D28">
              <w:rPr>
                <w:b/>
              </w:rPr>
              <w:t>2</w:t>
            </w:r>
          </w:p>
        </w:tc>
      </w:tr>
      <w:tr w:rsidR="00AE2C92" w:rsidRPr="00941D28" w:rsidTr="00D87579">
        <w:trPr>
          <w:trHeight w:val="337"/>
        </w:trPr>
        <w:tc>
          <w:tcPr>
            <w:tcW w:w="1319" w:type="pct"/>
            <w:vMerge/>
            <w:tcBorders>
              <w:left w:val="single" w:sz="4" w:space="0" w:color="auto"/>
              <w:right w:val="single" w:sz="4" w:space="0" w:color="auto"/>
            </w:tcBorders>
          </w:tcPr>
          <w:p w:rsidR="00AE2C92" w:rsidRPr="00941D28" w:rsidRDefault="00AE2C92" w:rsidP="00D87579">
            <w:pPr>
              <w:jc w:val="both"/>
              <w:rPr>
                <w:b/>
              </w:rPr>
            </w:pP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rFonts w:eastAsia="Times New Roman"/>
                <w:color w:val="000000" w:themeColor="text1"/>
              </w:rPr>
            </w:pPr>
            <w:hyperlink r:id="rId93" w:anchor="p3818" w:history="1">
              <w:r w:rsidRPr="00941D28">
                <w:rPr>
                  <w:rFonts w:eastAsia="Times New Roman"/>
                  <w:color w:val="000000" w:themeColor="text1"/>
                </w:rPr>
                <w:t xml:space="preserve"> Общие положения об обязательствах</w:t>
              </w:r>
            </w:hyperlink>
            <w:r w:rsidRPr="00941D28">
              <w:rPr>
                <w:rFonts w:eastAsia="Times New Roman"/>
                <w:color w:val="000000" w:themeColor="text1"/>
              </w:rPr>
              <w:t xml:space="preserve">. </w:t>
            </w:r>
            <w:hyperlink r:id="rId94" w:anchor="p3820" w:history="1">
              <w:r w:rsidRPr="00941D28">
                <w:rPr>
                  <w:rFonts w:eastAsia="Times New Roman"/>
                  <w:color w:val="000000" w:themeColor="text1"/>
                </w:rPr>
                <w:t xml:space="preserve"> Понятие и стороны обязательства</w:t>
              </w:r>
            </w:hyperlink>
          </w:p>
          <w:p w:rsidR="00AE2C92" w:rsidRPr="00941D28" w:rsidRDefault="00AE2C92" w:rsidP="00D87579">
            <w:pPr>
              <w:jc w:val="both"/>
              <w:rPr>
                <w:rFonts w:eastAsia="Times New Roman"/>
                <w:color w:val="000000" w:themeColor="text1"/>
              </w:rPr>
            </w:pPr>
            <w:hyperlink r:id="rId95" w:anchor="p3966" w:history="1">
              <w:r w:rsidRPr="00941D28">
                <w:rPr>
                  <w:rFonts w:eastAsia="Times New Roman"/>
                  <w:color w:val="000000" w:themeColor="text1"/>
                </w:rPr>
                <w:t>Способы обеспечения исполнения обязательств</w:t>
              </w:r>
            </w:hyperlink>
            <w:r w:rsidRPr="00941D28">
              <w:rPr>
                <w:rFonts w:eastAsia="Times New Roman"/>
                <w:color w:val="000000" w:themeColor="text1"/>
              </w:rPr>
              <w:t xml:space="preserve">. </w:t>
            </w:r>
            <w:hyperlink r:id="rId96" w:anchor="p3974" w:history="1">
              <w:r w:rsidRPr="00941D28">
                <w:rPr>
                  <w:rFonts w:eastAsia="Times New Roman"/>
                  <w:color w:val="000000" w:themeColor="text1"/>
                </w:rPr>
                <w:t xml:space="preserve"> Понятие неустойки</w:t>
              </w:r>
            </w:hyperlink>
          </w:p>
          <w:p w:rsidR="00AE2C92" w:rsidRPr="00941D28" w:rsidRDefault="00AE2C92" w:rsidP="00D87579">
            <w:pPr>
              <w:jc w:val="both"/>
              <w:rPr>
                <w:rFonts w:eastAsia="Times New Roman"/>
                <w:color w:val="000000" w:themeColor="text1"/>
              </w:rPr>
            </w:pPr>
            <w:hyperlink r:id="rId97" w:anchor="p3983" w:history="1">
              <w:r w:rsidRPr="00941D28">
                <w:rPr>
                  <w:rFonts w:eastAsia="Times New Roman"/>
                  <w:color w:val="000000" w:themeColor="text1"/>
                </w:rPr>
                <w:t>Форма соглашения о неустойке</w:t>
              </w:r>
            </w:hyperlink>
            <w:r w:rsidRPr="00941D28">
              <w:rPr>
                <w:rFonts w:eastAsia="Times New Roman"/>
                <w:color w:val="000000" w:themeColor="text1"/>
              </w:rPr>
              <w:t xml:space="preserve">. </w:t>
            </w:r>
            <w:hyperlink r:id="rId98" w:anchor="p3988" w:history="1">
              <w:r w:rsidRPr="00941D28">
                <w:rPr>
                  <w:rFonts w:eastAsia="Times New Roman"/>
                  <w:color w:val="000000" w:themeColor="text1"/>
                </w:rPr>
                <w:t>Законная неустойка</w:t>
              </w:r>
            </w:hyperlink>
            <w:r w:rsidRPr="00941D28">
              <w:rPr>
                <w:rFonts w:eastAsia="Times New Roman"/>
                <w:color w:val="000000" w:themeColor="text1"/>
              </w:rPr>
              <w:t xml:space="preserve">. </w:t>
            </w:r>
            <w:hyperlink r:id="rId99" w:anchor="p3993" w:history="1">
              <w:r w:rsidRPr="00941D28">
                <w:rPr>
                  <w:rFonts w:eastAsia="Times New Roman"/>
                  <w:color w:val="000000" w:themeColor="text1"/>
                </w:rPr>
                <w:t xml:space="preserve"> Уменьшение неустойки</w:t>
              </w:r>
            </w:hyperlink>
            <w:r w:rsidRPr="00941D28">
              <w:rPr>
                <w:rFonts w:eastAsia="Times New Roman"/>
                <w:color w:val="000000" w:themeColor="text1"/>
              </w:rPr>
              <w:t xml:space="preserve">. </w:t>
            </w:r>
            <w:hyperlink r:id="rId100" w:anchor="p4011" w:history="1">
              <w:r w:rsidRPr="00941D28">
                <w:rPr>
                  <w:rFonts w:eastAsia="Times New Roman"/>
                  <w:color w:val="000000" w:themeColor="text1"/>
                </w:rPr>
                <w:t>Общие положения о залоге</w:t>
              </w:r>
            </w:hyperlink>
            <w:r w:rsidRPr="00941D28">
              <w:rPr>
                <w:rFonts w:eastAsia="Times New Roman"/>
                <w:color w:val="000000" w:themeColor="text1"/>
              </w:rPr>
              <w:t xml:space="preserve">. </w:t>
            </w:r>
            <w:hyperlink r:id="rId101" w:anchor="p4029" w:history="1">
              <w:r w:rsidRPr="00941D28">
                <w:rPr>
                  <w:rFonts w:eastAsia="Times New Roman"/>
                  <w:color w:val="000000" w:themeColor="text1"/>
                </w:rPr>
                <w:t xml:space="preserve"> Основания возникновения залога</w:t>
              </w:r>
            </w:hyperlink>
            <w:r w:rsidRPr="00941D28">
              <w:rPr>
                <w:rFonts w:eastAsia="Times New Roman"/>
                <w:color w:val="000000" w:themeColor="text1"/>
              </w:rPr>
              <w:t xml:space="preserve">. </w:t>
            </w:r>
            <w:hyperlink r:id="rId102" w:anchor="p4053" w:history="1">
              <w:r w:rsidRPr="00941D28">
                <w:rPr>
                  <w:rFonts w:eastAsia="Times New Roman"/>
                  <w:color w:val="000000" w:themeColor="text1"/>
                </w:rPr>
                <w:t xml:space="preserve"> Предмет залога</w:t>
              </w:r>
            </w:hyperlink>
            <w:r w:rsidRPr="00941D28">
              <w:rPr>
                <w:rFonts w:eastAsia="Times New Roman"/>
                <w:color w:val="000000" w:themeColor="text1"/>
              </w:rPr>
              <w:t xml:space="preserve">. </w:t>
            </w:r>
            <w:hyperlink r:id="rId103" w:anchor="p4061" w:history="1">
              <w:r w:rsidRPr="00941D28">
                <w:rPr>
                  <w:rFonts w:eastAsia="Times New Roman"/>
                  <w:color w:val="000000" w:themeColor="text1"/>
                </w:rPr>
                <w:t xml:space="preserve"> Обеспечиваемое залогом требование</w:t>
              </w:r>
            </w:hyperlink>
            <w:r w:rsidRPr="00941D28">
              <w:rPr>
                <w:rFonts w:eastAsia="Times New Roman"/>
                <w:color w:val="000000" w:themeColor="text1"/>
              </w:rPr>
              <w:t xml:space="preserve">. </w:t>
            </w:r>
            <w:hyperlink r:id="rId104" w:anchor="p4072" w:history="1">
              <w:r w:rsidRPr="00941D28">
                <w:rPr>
                  <w:rFonts w:eastAsia="Times New Roman"/>
                  <w:color w:val="000000" w:themeColor="text1"/>
                </w:rPr>
                <w:t>Условия и форма договора залога</w:t>
              </w:r>
            </w:hyperlink>
            <w:r w:rsidRPr="00941D28">
              <w:rPr>
                <w:rFonts w:eastAsia="Times New Roman"/>
                <w:color w:val="000000" w:themeColor="text1"/>
              </w:rPr>
              <w:t xml:space="preserve">. </w:t>
            </w:r>
            <w:hyperlink r:id="rId105" w:anchor="p4086" w:history="1">
              <w:r w:rsidRPr="00941D28">
                <w:rPr>
                  <w:rFonts w:eastAsia="Times New Roman"/>
                  <w:color w:val="000000" w:themeColor="text1"/>
                </w:rPr>
                <w:t>Государственная регистрация и учет залога</w:t>
              </w:r>
            </w:hyperlink>
            <w:r w:rsidRPr="00941D28">
              <w:rPr>
                <w:rFonts w:eastAsia="Times New Roman"/>
                <w:color w:val="000000" w:themeColor="text1"/>
              </w:rPr>
              <w:t>.</w:t>
            </w:r>
          </w:p>
          <w:p w:rsidR="00AE2C92" w:rsidRPr="00941D28" w:rsidRDefault="00AE2C92" w:rsidP="00D87579">
            <w:pPr>
              <w:jc w:val="both"/>
              <w:rPr>
                <w:rFonts w:eastAsia="Times New Roman"/>
                <w:color w:val="000000" w:themeColor="text1"/>
              </w:rPr>
            </w:pPr>
            <w:hyperlink r:id="rId106" w:anchor="p4125" w:history="1">
              <w:r w:rsidRPr="00941D28">
                <w:rPr>
                  <w:rFonts w:eastAsia="Times New Roman"/>
                  <w:color w:val="000000" w:themeColor="text1"/>
                </w:rPr>
                <w:t>Очередность удовлетворения требований залогодержателей</w:t>
              </w:r>
            </w:hyperlink>
            <w:r w:rsidRPr="00941D28">
              <w:rPr>
                <w:rFonts w:eastAsia="Times New Roman"/>
                <w:color w:val="000000" w:themeColor="text1"/>
              </w:rPr>
              <w:t xml:space="preserve">. </w:t>
            </w:r>
            <w:hyperlink r:id="rId107" w:anchor="p4140" w:history="1">
              <w:r w:rsidRPr="00941D28">
                <w:rPr>
                  <w:rFonts w:eastAsia="Times New Roman"/>
                  <w:color w:val="000000" w:themeColor="text1"/>
                </w:rPr>
                <w:t>Содержание и сохранность заложенного имущества</w:t>
              </w:r>
            </w:hyperlink>
            <w:r w:rsidRPr="00941D28">
              <w:rPr>
                <w:rFonts w:eastAsia="Times New Roman"/>
                <w:color w:val="000000" w:themeColor="text1"/>
              </w:rPr>
              <w:t xml:space="preserve">. </w:t>
            </w:r>
            <w:hyperlink r:id="rId108" w:anchor="p4320" w:history="1">
              <w:r w:rsidRPr="00941D28">
                <w:rPr>
                  <w:rFonts w:eastAsia="Times New Roman"/>
                  <w:color w:val="000000" w:themeColor="text1"/>
                </w:rPr>
                <w:t xml:space="preserve"> Отдельные виды залога</w:t>
              </w:r>
            </w:hyperlink>
            <w:r w:rsidRPr="00941D28">
              <w:rPr>
                <w:rFonts w:eastAsia="Times New Roman"/>
                <w:color w:val="000000" w:themeColor="text1"/>
              </w:rPr>
              <w:t>.</w:t>
            </w:r>
          </w:p>
          <w:p w:rsidR="00AE2C92" w:rsidRPr="00941D28" w:rsidRDefault="00AE2C92" w:rsidP="00D87579">
            <w:pPr>
              <w:jc w:val="both"/>
              <w:rPr>
                <w:b/>
              </w:rPr>
            </w:pPr>
            <w:hyperlink r:id="rId109" w:anchor="p4477" w:history="1">
              <w:r w:rsidRPr="00941D28">
                <w:rPr>
                  <w:rFonts w:eastAsia="Times New Roman"/>
                  <w:color w:val="000000" w:themeColor="text1"/>
                </w:rPr>
                <w:t>Основания удержания</w:t>
              </w:r>
            </w:hyperlink>
            <w:r w:rsidRPr="00941D28">
              <w:rPr>
                <w:rFonts w:eastAsia="Times New Roman"/>
                <w:color w:val="000000" w:themeColor="text1"/>
              </w:rPr>
              <w:t xml:space="preserve">. </w:t>
            </w:r>
            <w:hyperlink r:id="rId110" w:anchor="p4484" w:history="1">
              <w:r w:rsidRPr="00941D28">
                <w:rPr>
                  <w:rFonts w:eastAsia="Times New Roman"/>
                  <w:color w:val="000000" w:themeColor="text1"/>
                </w:rPr>
                <w:t xml:space="preserve"> Удовлетворение требований за счет удерживаемого имущества</w:t>
              </w:r>
            </w:hyperlink>
            <w:r w:rsidRPr="00941D28">
              <w:rPr>
                <w:rFonts w:eastAsia="Times New Roman"/>
                <w:color w:val="000000" w:themeColor="text1"/>
              </w:rPr>
              <w:t xml:space="preserve">. </w:t>
            </w:r>
            <w:hyperlink r:id="rId111" w:anchor="p4490" w:history="1">
              <w:r w:rsidRPr="00941D28">
                <w:rPr>
                  <w:rFonts w:eastAsia="Times New Roman"/>
                  <w:color w:val="000000" w:themeColor="text1"/>
                </w:rPr>
                <w:t>Договор поручительства</w:t>
              </w:r>
            </w:hyperlink>
            <w:r w:rsidRPr="00941D28">
              <w:rPr>
                <w:rFonts w:eastAsia="Times New Roman"/>
                <w:color w:val="000000" w:themeColor="text1"/>
              </w:rPr>
              <w:t xml:space="preserve">. </w:t>
            </w:r>
            <w:hyperlink r:id="rId112" w:anchor="p4503" w:history="1">
              <w:r w:rsidRPr="00941D28">
                <w:rPr>
                  <w:rFonts w:eastAsia="Times New Roman"/>
                  <w:color w:val="000000" w:themeColor="text1"/>
                </w:rPr>
                <w:t>Ответственность поручителя</w:t>
              </w:r>
            </w:hyperlink>
            <w:r w:rsidRPr="00941D28">
              <w:rPr>
                <w:rFonts w:eastAsia="Times New Roman"/>
                <w:color w:val="000000" w:themeColor="text1"/>
              </w:rPr>
              <w:t xml:space="preserve">. </w:t>
            </w:r>
            <w:hyperlink r:id="rId113" w:anchor="p4509" w:history="1">
              <w:r w:rsidRPr="00941D28">
                <w:rPr>
                  <w:rFonts w:eastAsia="Times New Roman"/>
                  <w:color w:val="000000" w:themeColor="text1"/>
                </w:rPr>
                <w:t>Право поручителя на возражения против требования кредитора</w:t>
              </w:r>
            </w:hyperlink>
            <w:r w:rsidRPr="00941D28">
              <w:rPr>
                <w:rFonts w:eastAsia="Times New Roman"/>
                <w:color w:val="000000" w:themeColor="text1"/>
              </w:rPr>
              <w:t xml:space="preserve">. </w:t>
            </w:r>
            <w:hyperlink r:id="rId114" w:anchor="p4536" w:history="1">
              <w:r w:rsidRPr="00941D28">
                <w:rPr>
                  <w:rFonts w:eastAsia="Times New Roman"/>
                  <w:color w:val="000000" w:themeColor="text1"/>
                </w:rPr>
                <w:t xml:space="preserve"> Понятие банковской гарантии</w:t>
              </w:r>
            </w:hyperlink>
            <w:r w:rsidRPr="00941D28">
              <w:rPr>
                <w:rFonts w:eastAsia="Times New Roman"/>
                <w:color w:val="000000" w:themeColor="text1"/>
              </w:rPr>
              <w:t xml:space="preserve">. </w:t>
            </w:r>
            <w:hyperlink r:id="rId115" w:anchor="p4598" w:history="1">
              <w:r w:rsidRPr="00941D28">
                <w:rPr>
                  <w:rFonts w:eastAsia="Times New Roman"/>
                  <w:color w:val="000000" w:themeColor="text1"/>
                </w:rPr>
                <w:t xml:space="preserve"> Задаток</w:t>
              </w:r>
            </w:hyperlink>
            <w:r w:rsidRPr="00941D28">
              <w:rPr>
                <w:rFonts w:eastAsia="Times New Roman"/>
                <w:color w:val="000000" w:themeColor="text1"/>
              </w:rPr>
              <w:t>.</w:t>
            </w:r>
          </w:p>
        </w:tc>
        <w:tc>
          <w:tcPr>
            <w:tcW w:w="615" w:type="pct"/>
            <w:vMerge/>
            <w:tcBorders>
              <w:left w:val="single" w:sz="4" w:space="0" w:color="auto"/>
              <w:bottom w:val="single" w:sz="4" w:space="0" w:color="auto"/>
              <w:right w:val="single" w:sz="4" w:space="0" w:color="auto"/>
            </w:tcBorders>
          </w:tcPr>
          <w:p w:rsidR="00AE2C92" w:rsidRPr="00941D28" w:rsidRDefault="00AE2C92" w:rsidP="00D87579">
            <w:pPr>
              <w:jc w:val="center"/>
              <w:rPr>
                <w:b/>
              </w:rPr>
            </w:pPr>
          </w:p>
        </w:tc>
      </w:tr>
      <w:tr w:rsidR="00AE2C92" w:rsidRPr="00941D28" w:rsidTr="00D87579">
        <w:trPr>
          <w:trHeight w:val="337"/>
        </w:trPr>
        <w:tc>
          <w:tcPr>
            <w:tcW w:w="1319" w:type="pct"/>
            <w:vMerge/>
            <w:tcBorders>
              <w:left w:val="single" w:sz="4" w:space="0" w:color="auto"/>
              <w:bottom w:val="single" w:sz="4" w:space="0" w:color="auto"/>
              <w:right w:val="single" w:sz="4" w:space="0" w:color="auto"/>
            </w:tcBorders>
          </w:tcPr>
          <w:p w:rsidR="00AE2C92" w:rsidRPr="00941D28" w:rsidRDefault="00AE2C92" w:rsidP="00D87579">
            <w:pPr>
              <w:jc w:val="both"/>
              <w:rPr>
                <w:b/>
              </w:rPr>
            </w:pP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Самостоятельная работа обучающихся</w:t>
            </w:r>
          </w:p>
          <w:p w:rsidR="00AE2C92" w:rsidRPr="00941D28" w:rsidRDefault="00AE2C92" w:rsidP="00D87579">
            <w:pPr>
              <w:jc w:val="both"/>
            </w:pPr>
            <w:r w:rsidRPr="00941D28">
              <w:t>Изучение правовых норм о задатке и удержании.</w:t>
            </w:r>
          </w:p>
        </w:tc>
        <w:tc>
          <w:tcPr>
            <w:tcW w:w="615"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center"/>
              <w:rPr>
                <w:b/>
              </w:rPr>
            </w:pPr>
          </w:p>
          <w:p w:rsidR="00AE2C92" w:rsidRPr="00941D28" w:rsidRDefault="00AE2C92" w:rsidP="00D87579">
            <w:pPr>
              <w:jc w:val="center"/>
              <w:rPr>
                <w:b/>
              </w:rPr>
            </w:pPr>
            <w:r w:rsidRPr="00941D28">
              <w:rPr>
                <w:b/>
              </w:rPr>
              <w:t>2</w:t>
            </w:r>
          </w:p>
        </w:tc>
      </w:tr>
      <w:tr w:rsidR="00AE2C92" w:rsidRPr="00941D28" w:rsidTr="00D87579">
        <w:trPr>
          <w:trHeight w:val="337"/>
        </w:trPr>
        <w:tc>
          <w:tcPr>
            <w:tcW w:w="1319" w:type="pct"/>
            <w:vMerge w:val="restart"/>
            <w:tcBorders>
              <w:top w:val="single" w:sz="4" w:space="0" w:color="auto"/>
              <w:left w:val="single" w:sz="4" w:space="0" w:color="auto"/>
              <w:right w:val="single" w:sz="4" w:space="0" w:color="auto"/>
            </w:tcBorders>
          </w:tcPr>
          <w:p w:rsidR="00AE2C92" w:rsidRPr="00941D28" w:rsidRDefault="00AE2C92" w:rsidP="00D87579">
            <w:pPr>
              <w:jc w:val="both"/>
              <w:rPr>
                <w:b/>
              </w:rPr>
            </w:pPr>
            <w:r w:rsidRPr="00941D28">
              <w:rPr>
                <w:b/>
              </w:rPr>
              <w:t>Тема 2.3. Ответственность за неисполнение обязательств.</w:t>
            </w: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b/>
              </w:rPr>
            </w:pPr>
            <w:r w:rsidRPr="00941D28">
              <w:rPr>
                <w:b/>
                <w:bCs/>
              </w:rPr>
              <w:t>Содержание учебного материала</w:t>
            </w:r>
          </w:p>
        </w:tc>
        <w:tc>
          <w:tcPr>
            <w:tcW w:w="615" w:type="pct"/>
            <w:vMerge w:val="restart"/>
            <w:tcBorders>
              <w:top w:val="single" w:sz="4" w:space="0" w:color="auto"/>
              <w:left w:val="single" w:sz="4" w:space="0" w:color="auto"/>
              <w:right w:val="single" w:sz="4" w:space="0" w:color="auto"/>
            </w:tcBorders>
          </w:tcPr>
          <w:p w:rsidR="00AE2C92" w:rsidRPr="00941D28" w:rsidRDefault="00AE2C92" w:rsidP="00D87579">
            <w:pPr>
              <w:jc w:val="center"/>
              <w:rPr>
                <w:b/>
              </w:rPr>
            </w:pPr>
          </w:p>
          <w:p w:rsidR="00AE2C92" w:rsidRPr="00941D28" w:rsidRDefault="00AE2C92" w:rsidP="00D87579">
            <w:pPr>
              <w:jc w:val="center"/>
              <w:rPr>
                <w:b/>
              </w:rPr>
            </w:pPr>
          </w:p>
          <w:p w:rsidR="00AE2C92" w:rsidRPr="00941D28" w:rsidRDefault="00AE2C92" w:rsidP="00D87579">
            <w:pPr>
              <w:jc w:val="center"/>
              <w:rPr>
                <w:b/>
              </w:rPr>
            </w:pPr>
            <w:r w:rsidRPr="00941D28">
              <w:rPr>
                <w:b/>
              </w:rPr>
              <w:t>2</w:t>
            </w:r>
          </w:p>
        </w:tc>
      </w:tr>
      <w:tr w:rsidR="00AE2C92" w:rsidRPr="00941D28" w:rsidTr="00D87579">
        <w:trPr>
          <w:trHeight w:val="337"/>
        </w:trPr>
        <w:tc>
          <w:tcPr>
            <w:tcW w:w="1319" w:type="pct"/>
            <w:vMerge/>
            <w:tcBorders>
              <w:left w:val="single" w:sz="4" w:space="0" w:color="auto"/>
              <w:bottom w:val="single" w:sz="4" w:space="0" w:color="auto"/>
              <w:right w:val="single" w:sz="4" w:space="0" w:color="auto"/>
            </w:tcBorders>
          </w:tcPr>
          <w:p w:rsidR="00AE2C92" w:rsidRPr="00941D28" w:rsidRDefault="00AE2C92" w:rsidP="00D87579">
            <w:pPr>
              <w:jc w:val="both"/>
              <w:rPr>
                <w:b/>
              </w:rPr>
            </w:pP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rFonts w:eastAsia="Times New Roman"/>
                <w:color w:val="000000" w:themeColor="text1"/>
              </w:rPr>
            </w:pPr>
            <w:hyperlink r:id="rId116" w:anchor="p4754" w:history="1">
              <w:r w:rsidRPr="00941D28">
                <w:rPr>
                  <w:rFonts w:eastAsia="Times New Roman"/>
                  <w:color w:val="000000" w:themeColor="text1"/>
                </w:rPr>
                <w:t>Ответственность за нарушение обязательств</w:t>
              </w:r>
            </w:hyperlink>
            <w:r w:rsidRPr="00941D28">
              <w:rPr>
                <w:rFonts w:eastAsia="Times New Roman"/>
                <w:color w:val="000000" w:themeColor="text1"/>
              </w:rPr>
              <w:t xml:space="preserve">. </w:t>
            </w:r>
            <w:hyperlink r:id="rId117" w:anchor="p4756" w:history="1">
              <w:r w:rsidRPr="00941D28">
                <w:rPr>
                  <w:rFonts w:eastAsia="Times New Roman"/>
                  <w:color w:val="000000" w:themeColor="text1"/>
                </w:rPr>
                <w:t xml:space="preserve"> Обязанность должника возместить убытки</w:t>
              </w:r>
            </w:hyperlink>
            <w:r w:rsidRPr="00941D28">
              <w:rPr>
                <w:rFonts w:eastAsia="Times New Roman"/>
                <w:color w:val="000000" w:themeColor="text1"/>
              </w:rPr>
              <w:t xml:space="preserve">. </w:t>
            </w:r>
            <w:hyperlink r:id="rId118" w:anchor="p4763" w:history="1">
              <w:r w:rsidRPr="00941D28">
                <w:rPr>
                  <w:rFonts w:eastAsia="Times New Roman"/>
                  <w:color w:val="000000" w:themeColor="text1"/>
                </w:rPr>
                <w:t xml:space="preserve"> Убытки и неустойка</w:t>
              </w:r>
            </w:hyperlink>
            <w:r w:rsidRPr="00941D28">
              <w:rPr>
                <w:rFonts w:eastAsia="Times New Roman"/>
                <w:color w:val="000000" w:themeColor="text1"/>
              </w:rPr>
              <w:t xml:space="preserve">. </w:t>
            </w:r>
            <w:hyperlink r:id="rId119" w:anchor="p4769" w:history="1">
              <w:r w:rsidRPr="00941D28">
                <w:rPr>
                  <w:rFonts w:eastAsia="Times New Roman"/>
                  <w:color w:val="000000" w:themeColor="text1"/>
                </w:rPr>
                <w:t xml:space="preserve"> Ответственность за неисполнение денежного обязательства</w:t>
              </w:r>
            </w:hyperlink>
            <w:r w:rsidRPr="00941D28">
              <w:rPr>
                <w:rFonts w:eastAsia="Times New Roman"/>
                <w:color w:val="000000" w:themeColor="text1"/>
              </w:rPr>
              <w:t xml:space="preserve">. </w:t>
            </w:r>
            <w:hyperlink r:id="rId120" w:anchor="p4779" w:history="1">
              <w:r w:rsidRPr="00941D28">
                <w:rPr>
                  <w:rFonts w:eastAsia="Times New Roman"/>
                  <w:color w:val="000000" w:themeColor="text1"/>
                </w:rPr>
                <w:t>Ответственность и исполнение обязательства в натуре</w:t>
              </w:r>
            </w:hyperlink>
            <w:r w:rsidRPr="00941D28">
              <w:rPr>
                <w:rFonts w:eastAsia="Times New Roman"/>
                <w:color w:val="000000" w:themeColor="text1"/>
              </w:rPr>
              <w:t xml:space="preserve">. </w:t>
            </w:r>
            <w:hyperlink r:id="rId121" w:anchor="p4785" w:history="1">
              <w:r w:rsidRPr="00941D28">
                <w:rPr>
                  <w:rFonts w:eastAsia="Times New Roman"/>
                  <w:color w:val="000000" w:themeColor="text1"/>
                </w:rPr>
                <w:t>Исполнение обязательства за счет должника</w:t>
              </w:r>
            </w:hyperlink>
          </w:p>
          <w:p w:rsidR="00AE2C92" w:rsidRPr="00941D28" w:rsidRDefault="00AE2C92" w:rsidP="00D87579">
            <w:pPr>
              <w:jc w:val="both"/>
              <w:rPr>
                <w:b/>
              </w:rPr>
            </w:pPr>
            <w:hyperlink r:id="rId122" w:anchor="p4789" w:history="1">
              <w:r w:rsidRPr="00941D28">
                <w:rPr>
                  <w:rFonts w:eastAsia="Times New Roman"/>
                  <w:color w:val="000000" w:themeColor="text1"/>
                </w:rPr>
                <w:t xml:space="preserve"> Последствия неисполнения обязательства передать </w:t>
              </w:r>
              <w:r w:rsidRPr="00941D28">
                <w:rPr>
                  <w:rFonts w:eastAsia="Times New Roman"/>
                  <w:color w:val="000000" w:themeColor="text1"/>
                </w:rPr>
                <w:lastRenderedPageBreak/>
                <w:t>индивидуально-определенную вещь</w:t>
              </w:r>
            </w:hyperlink>
            <w:r w:rsidRPr="00941D28">
              <w:rPr>
                <w:rFonts w:eastAsia="Times New Roman"/>
                <w:color w:val="000000" w:themeColor="text1"/>
              </w:rPr>
              <w:t xml:space="preserve">. </w:t>
            </w:r>
            <w:hyperlink r:id="rId123" w:anchor="p4794" w:history="1">
              <w:r w:rsidRPr="00941D28">
                <w:rPr>
                  <w:rFonts w:eastAsia="Times New Roman"/>
                  <w:color w:val="000000" w:themeColor="text1"/>
                </w:rPr>
                <w:t xml:space="preserve"> Субсидиарная ответственность</w:t>
              </w:r>
            </w:hyperlink>
            <w:r w:rsidRPr="00941D28">
              <w:rPr>
                <w:rFonts w:eastAsia="Times New Roman"/>
                <w:color w:val="000000" w:themeColor="text1"/>
              </w:rPr>
              <w:t xml:space="preserve">. </w:t>
            </w:r>
            <w:hyperlink r:id="rId124" w:anchor="p4801" w:history="1">
              <w:r w:rsidRPr="00941D28">
                <w:rPr>
                  <w:rFonts w:eastAsia="Times New Roman"/>
                  <w:color w:val="000000" w:themeColor="text1"/>
                </w:rPr>
                <w:t xml:space="preserve"> Ограничение размера ответственности по обязательствам</w:t>
              </w:r>
            </w:hyperlink>
            <w:r w:rsidRPr="00941D28">
              <w:rPr>
                <w:rFonts w:eastAsia="Times New Roman"/>
                <w:color w:val="000000" w:themeColor="text1"/>
              </w:rPr>
              <w:t>.</w:t>
            </w:r>
            <w:hyperlink r:id="rId125" w:anchor="p4806" w:history="1">
              <w:r w:rsidRPr="00941D28">
                <w:rPr>
                  <w:rFonts w:eastAsia="Times New Roman"/>
                  <w:color w:val="000000" w:themeColor="text1"/>
                </w:rPr>
                <w:t xml:space="preserve"> Основания ответственности за нарушение обязательства</w:t>
              </w:r>
            </w:hyperlink>
            <w:r w:rsidRPr="00941D28">
              <w:rPr>
                <w:rFonts w:eastAsia="Times New Roman"/>
                <w:color w:val="000000" w:themeColor="text1"/>
              </w:rPr>
              <w:t xml:space="preserve">. </w:t>
            </w:r>
            <w:hyperlink r:id="rId126" w:anchor="p4818" w:history="1">
              <w:r w:rsidRPr="00941D28">
                <w:rPr>
                  <w:rFonts w:eastAsia="Times New Roman"/>
                  <w:color w:val="000000" w:themeColor="text1"/>
                </w:rPr>
                <w:t>Ответственность должника за своих работников</w:t>
              </w:r>
            </w:hyperlink>
            <w:r w:rsidRPr="00941D28">
              <w:rPr>
                <w:rFonts w:eastAsia="Times New Roman"/>
                <w:color w:val="000000" w:themeColor="text1"/>
              </w:rPr>
              <w:t>.</w:t>
            </w:r>
            <w:hyperlink r:id="rId127" w:anchor="p4822" w:history="1">
              <w:r w:rsidRPr="00941D28">
                <w:rPr>
                  <w:rFonts w:eastAsia="Times New Roman"/>
                  <w:color w:val="000000" w:themeColor="text1"/>
                </w:rPr>
                <w:t xml:space="preserve"> Ответственность должника за действия третьих лиц</w:t>
              </w:r>
            </w:hyperlink>
            <w:r w:rsidRPr="00941D28">
              <w:rPr>
                <w:rFonts w:eastAsia="Times New Roman"/>
                <w:color w:val="000000" w:themeColor="text1"/>
              </w:rPr>
              <w:t>.</w:t>
            </w:r>
            <w:hyperlink r:id="rId128" w:anchor="p4826" w:history="1">
              <w:r w:rsidRPr="00941D28">
                <w:rPr>
                  <w:rFonts w:eastAsia="Times New Roman"/>
                  <w:color w:val="000000" w:themeColor="text1"/>
                </w:rPr>
                <w:t xml:space="preserve"> Вина кредитора</w:t>
              </w:r>
            </w:hyperlink>
            <w:r w:rsidRPr="00941D28">
              <w:rPr>
                <w:rFonts w:eastAsia="Times New Roman"/>
                <w:color w:val="000000" w:themeColor="text1"/>
              </w:rPr>
              <w:t>.</w:t>
            </w:r>
            <w:hyperlink r:id="rId129" w:anchor="p4831" w:history="1">
              <w:r w:rsidRPr="00941D28">
                <w:rPr>
                  <w:rFonts w:eastAsia="Times New Roman"/>
                  <w:color w:val="000000" w:themeColor="text1"/>
                </w:rPr>
                <w:t xml:space="preserve"> Просрочка должника</w:t>
              </w:r>
            </w:hyperlink>
            <w:r w:rsidRPr="00941D28">
              <w:rPr>
                <w:rFonts w:eastAsia="Times New Roman"/>
                <w:color w:val="000000" w:themeColor="text1"/>
              </w:rPr>
              <w:t>.</w:t>
            </w:r>
            <w:hyperlink r:id="rId130" w:anchor="p4837" w:history="1">
              <w:r w:rsidRPr="00941D28">
                <w:rPr>
                  <w:rFonts w:eastAsia="Times New Roman"/>
                  <w:color w:val="000000" w:themeColor="text1"/>
                </w:rPr>
                <w:t xml:space="preserve"> Просрочка кредитора</w:t>
              </w:r>
            </w:hyperlink>
            <w:r w:rsidRPr="00941D28">
              <w:rPr>
                <w:rFonts w:eastAsia="Times New Roman"/>
                <w:color w:val="000000" w:themeColor="text1"/>
              </w:rPr>
              <w:t>.</w:t>
            </w:r>
          </w:p>
        </w:tc>
        <w:tc>
          <w:tcPr>
            <w:tcW w:w="615" w:type="pct"/>
            <w:vMerge/>
            <w:tcBorders>
              <w:left w:val="single" w:sz="4" w:space="0" w:color="auto"/>
              <w:bottom w:val="single" w:sz="4" w:space="0" w:color="auto"/>
              <w:right w:val="single" w:sz="4" w:space="0" w:color="auto"/>
            </w:tcBorders>
          </w:tcPr>
          <w:p w:rsidR="00AE2C92" w:rsidRPr="00941D28" w:rsidRDefault="00AE2C92" w:rsidP="00D87579">
            <w:pPr>
              <w:jc w:val="center"/>
              <w:rPr>
                <w:b/>
              </w:rPr>
            </w:pPr>
          </w:p>
        </w:tc>
      </w:tr>
      <w:tr w:rsidR="00AE2C92" w:rsidRPr="00941D28" w:rsidTr="00D87579">
        <w:trPr>
          <w:trHeight w:val="337"/>
        </w:trPr>
        <w:tc>
          <w:tcPr>
            <w:tcW w:w="1319" w:type="pct"/>
            <w:vMerge w:val="restart"/>
            <w:tcBorders>
              <w:top w:val="single" w:sz="4" w:space="0" w:color="auto"/>
              <w:left w:val="single" w:sz="4" w:space="0" w:color="auto"/>
              <w:right w:val="single" w:sz="4" w:space="0" w:color="auto"/>
            </w:tcBorders>
          </w:tcPr>
          <w:p w:rsidR="00AE2C92" w:rsidRPr="00941D28" w:rsidRDefault="00AE2C92" w:rsidP="00D87579">
            <w:pPr>
              <w:jc w:val="both"/>
              <w:rPr>
                <w:b/>
              </w:rPr>
            </w:pP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Практическое занятие:</w:t>
            </w:r>
          </w:p>
          <w:p w:rsidR="00AE2C92" w:rsidRPr="00941D28" w:rsidRDefault="00AE2C92" w:rsidP="00D87579">
            <w:pPr>
              <w:jc w:val="both"/>
            </w:pPr>
            <w:r w:rsidRPr="00941D28">
              <w:t>Определение штрафных санкций  за неисполнение обязательств (решение ситуационных задач).</w:t>
            </w:r>
          </w:p>
        </w:tc>
        <w:tc>
          <w:tcPr>
            <w:tcW w:w="615"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center"/>
              <w:rPr>
                <w:b/>
              </w:rPr>
            </w:pPr>
            <w:r w:rsidRPr="00941D28">
              <w:rPr>
                <w:b/>
              </w:rPr>
              <w:t>2</w:t>
            </w:r>
          </w:p>
        </w:tc>
      </w:tr>
      <w:tr w:rsidR="00AE2C92" w:rsidRPr="00941D28" w:rsidTr="00D87579">
        <w:trPr>
          <w:trHeight w:val="337"/>
        </w:trPr>
        <w:tc>
          <w:tcPr>
            <w:tcW w:w="1319" w:type="pct"/>
            <w:vMerge/>
            <w:tcBorders>
              <w:left w:val="single" w:sz="4" w:space="0" w:color="auto"/>
              <w:bottom w:val="single" w:sz="4" w:space="0" w:color="auto"/>
              <w:right w:val="single" w:sz="4" w:space="0" w:color="auto"/>
            </w:tcBorders>
          </w:tcPr>
          <w:p w:rsidR="00AE2C92" w:rsidRPr="00941D28" w:rsidRDefault="00AE2C92" w:rsidP="00D87579">
            <w:pPr>
              <w:jc w:val="both"/>
              <w:rPr>
                <w:b/>
              </w:rPr>
            </w:pP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Самостоятельная работа обучающихся</w:t>
            </w:r>
          </w:p>
          <w:p w:rsidR="00AE2C92" w:rsidRPr="00941D28" w:rsidRDefault="00AE2C92" w:rsidP="00D87579">
            <w:pPr>
              <w:jc w:val="both"/>
            </w:pPr>
            <w:r w:rsidRPr="00941D28">
              <w:t>Изучение оснований гражданско-правовой ответственности.</w:t>
            </w:r>
          </w:p>
        </w:tc>
        <w:tc>
          <w:tcPr>
            <w:tcW w:w="615"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center"/>
              <w:rPr>
                <w:b/>
              </w:rPr>
            </w:pPr>
            <w:r w:rsidRPr="00941D28">
              <w:rPr>
                <w:b/>
              </w:rPr>
              <w:t>2</w:t>
            </w:r>
          </w:p>
        </w:tc>
      </w:tr>
      <w:tr w:rsidR="00AE2C92" w:rsidRPr="00941D28" w:rsidTr="00D87579">
        <w:trPr>
          <w:trHeight w:val="337"/>
        </w:trPr>
        <w:tc>
          <w:tcPr>
            <w:tcW w:w="4385"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b/>
              </w:rPr>
            </w:pPr>
            <w:r w:rsidRPr="00941D28">
              <w:rPr>
                <w:b/>
              </w:rPr>
              <w:t>Раздел 3. Гражданско-правовые договоры</w:t>
            </w:r>
          </w:p>
        </w:tc>
        <w:tc>
          <w:tcPr>
            <w:tcW w:w="615"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center"/>
              <w:rPr>
                <w:b/>
              </w:rPr>
            </w:pPr>
            <w:r w:rsidRPr="00941D28">
              <w:rPr>
                <w:b/>
              </w:rPr>
              <w:t>14</w:t>
            </w:r>
          </w:p>
        </w:tc>
      </w:tr>
      <w:tr w:rsidR="00AE2C92" w:rsidRPr="00941D28" w:rsidTr="00D87579">
        <w:trPr>
          <w:trHeight w:val="337"/>
        </w:trPr>
        <w:tc>
          <w:tcPr>
            <w:tcW w:w="1319" w:type="pct"/>
            <w:vMerge w:val="restart"/>
            <w:tcBorders>
              <w:top w:val="single" w:sz="4" w:space="0" w:color="auto"/>
              <w:left w:val="single" w:sz="4" w:space="0" w:color="auto"/>
              <w:right w:val="single" w:sz="4" w:space="0" w:color="auto"/>
            </w:tcBorders>
          </w:tcPr>
          <w:p w:rsidR="00AE2C92" w:rsidRPr="00941D28" w:rsidRDefault="00AE2C92" w:rsidP="00D87579">
            <w:pPr>
              <w:jc w:val="both"/>
              <w:rPr>
                <w:b/>
              </w:rPr>
            </w:pPr>
            <w:r w:rsidRPr="00941D28">
              <w:rPr>
                <w:b/>
              </w:rPr>
              <w:t>Тема 3.1. Понятие и виды договоров. Форма договора.</w:t>
            </w: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b/>
              </w:rPr>
            </w:pPr>
            <w:r w:rsidRPr="00941D28">
              <w:rPr>
                <w:b/>
                <w:bCs/>
              </w:rPr>
              <w:t>Содержание учебного материала</w:t>
            </w:r>
          </w:p>
        </w:tc>
        <w:tc>
          <w:tcPr>
            <w:tcW w:w="615" w:type="pct"/>
            <w:vMerge w:val="restart"/>
            <w:tcBorders>
              <w:top w:val="single" w:sz="4" w:space="0" w:color="auto"/>
              <w:left w:val="single" w:sz="4" w:space="0" w:color="auto"/>
              <w:right w:val="single" w:sz="4" w:space="0" w:color="auto"/>
            </w:tcBorders>
          </w:tcPr>
          <w:p w:rsidR="00AE2C92" w:rsidRPr="00941D28" w:rsidRDefault="00AE2C92" w:rsidP="00D87579">
            <w:pPr>
              <w:jc w:val="center"/>
              <w:rPr>
                <w:b/>
              </w:rPr>
            </w:pPr>
          </w:p>
          <w:p w:rsidR="00AE2C92" w:rsidRPr="00941D28" w:rsidRDefault="00AE2C92" w:rsidP="00D87579">
            <w:pPr>
              <w:jc w:val="center"/>
              <w:rPr>
                <w:b/>
              </w:rPr>
            </w:pPr>
            <w:r w:rsidRPr="00941D28">
              <w:rPr>
                <w:b/>
              </w:rPr>
              <w:t>2</w:t>
            </w:r>
          </w:p>
        </w:tc>
      </w:tr>
      <w:tr w:rsidR="00AE2C92" w:rsidRPr="00941D28" w:rsidTr="00D87579">
        <w:trPr>
          <w:trHeight w:val="337"/>
        </w:trPr>
        <w:tc>
          <w:tcPr>
            <w:tcW w:w="1319" w:type="pct"/>
            <w:vMerge/>
            <w:tcBorders>
              <w:left w:val="single" w:sz="4" w:space="0" w:color="auto"/>
              <w:bottom w:val="single" w:sz="4" w:space="0" w:color="auto"/>
              <w:right w:val="single" w:sz="4" w:space="0" w:color="auto"/>
            </w:tcBorders>
          </w:tcPr>
          <w:p w:rsidR="00AE2C92" w:rsidRPr="00941D28" w:rsidRDefault="00AE2C92" w:rsidP="00D87579">
            <w:pPr>
              <w:jc w:val="both"/>
              <w:rPr>
                <w:b/>
              </w:rPr>
            </w:pP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rFonts w:eastAsia="Times New Roman"/>
              </w:rPr>
            </w:pPr>
            <w:r w:rsidRPr="00941D28">
              <w:rPr>
                <w:rFonts w:eastAsia="Times New Roman"/>
              </w:rPr>
              <w:t xml:space="preserve">Понятие гражданско-правового договора. Содержание договора. Характеристика элементов договора. Стадии заключения договорных отношений: оферта и акцепт – их характеристика. Формы договора. </w:t>
            </w:r>
          </w:p>
          <w:p w:rsidR="00AE2C92" w:rsidRPr="00941D28" w:rsidRDefault="00AE2C92" w:rsidP="00D87579">
            <w:pPr>
              <w:jc w:val="both"/>
              <w:rPr>
                <w:rFonts w:eastAsia="Times New Roman"/>
              </w:rPr>
            </w:pPr>
            <w:r w:rsidRPr="00941D28">
              <w:rPr>
                <w:rFonts w:eastAsia="Times New Roman"/>
              </w:rPr>
              <w:t xml:space="preserve">Виды договоров и их характеристики. </w:t>
            </w:r>
          </w:p>
          <w:p w:rsidR="00AE2C92" w:rsidRPr="00941D28" w:rsidRDefault="00AE2C92" w:rsidP="00D87579">
            <w:pPr>
              <w:jc w:val="both"/>
              <w:rPr>
                <w:rFonts w:eastAsia="Times New Roman"/>
              </w:rPr>
            </w:pPr>
            <w:r w:rsidRPr="00941D28">
              <w:rPr>
                <w:rFonts w:eastAsia="Times New Roman"/>
              </w:rPr>
              <w:t>Заключение соглашений на торгах. Добровольный порядок изменения или расторжения договора. Судебный порядок изменения или расторжения договорных отношений. Последствия изменения или расторжения договоров.</w:t>
            </w:r>
          </w:p>
        </w:tc>
        <w:tc>
          <w:tcPr>
            <w:tcW w:w="615" w:type="pct"/>
            <w:vMerge/>
            <w:tcBorders>
              <w:left w:val="single" w:sz="4" w:space="0" w:color="auto"/>
              <w:bottom w:val="single" w:sz="4" w:space="0" w:color="auto"/>
              <w:right w:val="single" w:sz="4" w:space="0" w:color="auto"/>
            </w:tcBorders>
          </w:tcPr>
          <w:p w:rsidR="00AE2C92" w:rsidRPr="00941D28" w:rsidRDefault="00AE2C92" w:rsidP="00D87579">
            <w:pPr>
              <w:jc w:val="center"/>
              <w:rPr>
                <w:b/>
              </w:rPr>
            </w:pPr>
          </w:p>
        </w:tc>
      </w:tr>
      <w:tr w:rsidR="00AE2C92" w:rsidRPr="00941D28" w:rsidTr="00D87579">
        <w:trPr>
          <w:trHeight w:val="337"/>
        </w:trPr>
        <w:tc>
          <w:tcPr>
            <w:tcW w:w="1319" w:type="pct"/>
            <w:vMerge w:val="restart"/>
            <w:tcBorders>
              <w:top w:val="single" w:sz="4" w:space="0" w:color="auto"/>
              <w:left w:val="single" w:sz="4" w:space="0" w:color="auto"/>
              <w:right w:val="single" w:sz="4" w:space="0" w:color="auto"/>
            </w:tcBorders>
          </w:tcPr>
          <w:p w:rsidR="00AE2C92" w:rsidRPr="00941D28" w:rsidRDefault="00AE2C92" w:rsidP="00D87579">
            <w:pPr>
              <w:jc w:val="both"/>
              <w:rPr>
                <w:b/>
              </w:rPr>
            </w:pPr>
            <w:r w:rsidRPr="00941D28">
              <w:rPr>
                <w:b/>
              </w:rPr>
              <w:t>Тема 3.2. Договор купли-продажи. Общие положения. Договор поставки. Разновидности.</w:t>
            </w: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b/>
              </w:rPr>
            </w:pPr>
            <w:r w:rsidRPr="00941D28">
              <w:rPr>
                <w:b/>
                <w:bCs/>
              </w:rPr>
              <w:t>Содержание учебного материала</w:t>
            </w:r>
          </w:p>
        </w:tc>
        <w:tc>
          <w:tcPr>
            <w:tcW w:w="615" w:type="pct"/>
            <w:vMerge w:val="restart"/>
            <w:tcBorders>
              <w:top w:val="single" w:sz="4" w:space="0" w:color="auto"/>
              <w:left w:val="single" w:sz="4" w:space="0" w:color="auto"/>
              <w:right w:val="single" w:sz="4" w:space="0" w:color="auto"/>
            </w:tcBorders>
          </w:tcPr>
          <w:p w:rsidR="00AE2C92" w:rsidRPr="00941D28" w:rsidRDefault="00AE2C92" w:rsidP="00D87579">
            <w:pPr>
              <w:jc w:val="center"/>
              <w:rPr>
                <w:b/>
              </w:rPr>
            </w:pPr>
          </w:p>
          <w:p w:rsidR="00AE2C92" w:rsidRPr="00941D28" w:rsidRDefault="00AE2C92" w:rsidP="00D87579">
            <w:pPr>
              <w:jc w:val="center"/>
              <w:rPr>
                <w:b/>
              </w:rPr>
            </w:pPr>
            <w:r w:rsidRPr="00941D28">
              <w:rPr>
                <w:b/>
              </w:rPr>
              <w:t>2</w:t>
            </w:r>
          </w:p>
        </w:tc>
      </w:tr>
      <w:tr w:rsidR="00AE2C92" w:rsidRPr="00941D28" w:rsidTr="00D87579">
        <w:trPr>
          <w:trHeight w:val="1275"/>
        </w:trPr>
        <w:tc>
          <w:tcPr>
            <w:tcW w:w="1319" w:type="pct"/>
            <w:vMerge/>
            <w:tcBorders>
              <w:left w:val="single" w:sz="4" w:space="0" w:color="auto"/>
              <w:bottom w:val="single" w:sz="4" w:space="0" w:color="auto"/>
              <w:right w:val="single" w:sz="4" w:space="0" w:color="auto"/>
            </w:tcBorders>
          </w:tcPr>
          <w:p w:rsidR="00AE2C92" w:rsidRPr="00941D28" w:rsidRDefault="00AE2C92" w:rsidP="00D87579">
            <w:pPr>
              <w:jc w:val="both"/>
              <w:rPr>
                <w:b/>
              </w:rPr>
            </w:pPr>
          </w:p>
        </w:tc>
        <w:tc>
          <w:tcPr>
            <w:tcW w:w="3066" w:type="pct"/>
            <w:tcBorders>
              <w:top w:val="single" w:sz="4" w:space="0" w:color="auto"/>
              <w:left w:val="single" w:sz="4" w:space="0" w:color="auto"/>
              <w:right w:val="single" w:sz="4" w:space="0" w:color="auto"/>
            </w:tcBorders>
          </w:tcPr>
          <w:p w:rsidR="00AE2C92" w:rsidRPr="00941D28" w:rsidRDefault="00AE2C92" w:rsidP="00D87579">
            <w:pPr>
              <w:jc w:val="both"/>
            </w:pPr>
            <w:r w:rsidRPr="00941D28">
              <w:t>Сущность и содержание договора купли-продажи. Порядок заключения договора купли-продажи.</w:t>
            </w:r>
          </w:p>
          <w:p w:rsidR="00AE2C92" w:rsidRPr="00941D28" w:rsidRDefault="00AE2C92" w:rsidP="00D87579">
            <w:pPr>
              <w:jc w:val="both"/>
              <w:rPr>
                <w:b/>
              </w:rPr>
            </w:pPr>
            <w:r w:rsidRPr="00941D28">
              <w:t>Сущность и содержание договора поставки. Порядок заключения договора поставки. Разновидности договоров поставки.</w:t>
            </w:r>
          </w:p>
        </w:tc>
        <w:tc>
          <w:tcPr>
            <w:tcW w:w="615" w:type="pct"/>
            <w:vMerge/>
            <w:tcBorders>
              <w:left w:val="single" w:sz="4" w:space="0" w:color="auto"/>
              <w:bottom w:val="single" w:sz="4" w:space="0" w:color="auto"/>
              <w:right w:val="single" w:sz="4" w:space="0" w:color="auto"/>
            </w:tcBorders>
          </w:tcPr>
          <w:p w:rsidR="00AE2C92" w:rsidRPr="00941D28" w:rsidRDefault="00AE2C92" w:rsidP="00D87579">
            <w:pPr>
              <w:jc w:val="center"/>
              <w:rPr>
                <w:b/>
              </w:rPr>
            </w:pPr>
          </w:p>
        </w:tc>
      </w:tr>
      <w:tr w:rsidR="00AE2C92" w:rsidRPr="00941D28" w:rsidTr="00D87579">
        <w:trPr>
          <w:trHeight w:val="337"/>
        </w:trPr>
        <w:tc>
          <w:tcPr>
            <w:tcW w:w="1319" w:type="pct"/>
            <w:vMerge w:val="restart"/>
            <w:tcBorders>
              <w:top w:val="single" w:sz="4" w:space="0" w:color="auto"/>
              <w:left w:val="single" w:sz="4" w:space="0" w:color="auto"/>
              <w:right w:val="single" w:sz="4" w:space="0" w:color="auto"/>
            </w:tcBorders>
          </w:tcPr>
          <w:p w:rsidR="00AE2C92" w:rsidRPr="00941D28" w:rsidRDefault="00AE2C92" w:rsidP="00D87579">
            <w:pPr>
              <w:jc w:val="both"/>
              <w:rPr>
                <w:b/>
              </w:rPr>
            </w:pP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Практические занятия:</w:t>
            </w:r>
          </w:p>
          <w:p w:rsidR="00AE2C92" w:rsidRPr="00941D28" w:rsidRDefault="00AE2C92" w:rsidP="00D87579">
            <w:pPr>
              <w:jc w:val="both"/>
            </w:pPr>
            <w:r w:rsidRPr="00941D28">
              <w:t>Составление договора аренды.</w:t>
            </w:r>
          </w:p>
          <w:p w:rsidR="00AE2C92" w:rsidRPr="00941D28" w:rsidRDefault="00AE2C92" w:rsidP="00D87579">
            <w:pPr>
              <w:jc w:val="both"/>
            </w:pPr>
            <w:r w:rsidRPr="00941D28">
              <w:t>Составление договора купли-продажи</w:t>
            </w:r>
          </w:p>
        </w:tc>
        <w:tc>
          <w:tcPr>
            <w:tcW w:w="615"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center"/>
              <w:rPr>
                <w:b/>
              </w:rPr>
            </w:pPr>
            <w:r w:rsidRPr="00941D28">
              <w:rPr>
                <w:b/>
              </w:rPr>
              <w:t>4</w:t>
            </w:r>
          </w:p>
        </w:tc>
      </w:tr>
      <w:tr w:rsidR="00AE2C92" w:rsidRPr="00941D28" w:rsidTr="00D87579">
        <w:trPr>
          <w:trHeight w:val="337"/>
        </w:trPr>
        <w:tc>
          <w:tcPr>
            <w:tcW w:w="1319" w:type="pct"/>
            <w:vMerge/>
            <w:tcBorders>
              <w:left w:val="single" w:sz="4" w:space="0" w:color="auto"/>
              <w:bottom w:val="single" w:sz="4" w:space="0" w:color="auto"/>
              <w:right w:val="single" w:sz="4" w:space="0" w:color="auto"/>
            </w:tcBorders>
          </w:tcPr>
          <w:p w:rsidR="00AE2C92" w:rsidRPr="00941D28" w:rsidRDefault="00AE2C92" w:rsidP="00D87579">
            <w:pPr>
              <w:jc w:val="both"/>
              <w:rPr>
                <w:b/>
              </w:rPr>
            </w:pP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Самостоятельная работа обучающихся</w:t>
            </w:r>
          </w:p>
          <w:p w:rsidR="00AE2C92" w:rsidRPr="00941D28" w:rsidRDefault="00AE2C92" w:rsidP="00D87579">
            <w:pPr>
              <w:jc w:val="both"/>
            </w:pPr>
            <w:r w:rsidRPr="00941D28">
              <w:t>Изучение разновидностей договора аренды.</w:t>
            </w:r>
          </w:p>
        </w:tc>
        <w:tc>
          <w:tcPr>
            <w:tcW w:w="615"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center"/>
              <w:rPr>
                <w:b/>
              </w:rPr>
            </w:pPr>
            <w:r w:rsidRPr="00941D28">
              <w:rPr>
                <w:b/>
              </w:rPr>
              <w:t>2</w:t>
            </w:r>
          </w:p>
        </w:tc>
      </w:tr>
      <w:tr w:rsidR="00AE2C92" w:rsidRPr="00941D28" w:rsidTr="00D87579">
        <w:trPr>
          <w:trHeight w:val="337"/>
        </w:trPr>
        <w:tc>
          <w:tcPr>
            <w:tcW w:w="1319" w:type="pct"/>
            <w:vMerge w:val="restart"/>
            <w:tcBorders>
              <w:top w:val="single" w:sz="4" w:space="0" w:color="auto"/>
              <w:left w:val="single" w:sz="4" w:space="0" w:color="auto"/>
              <w:right w:val="single" w:sz="4" w:space="0" w:color="auto"/>
            </w:tcBorders>
          </w:tcPr>
          <w:p w:rsidR="00AE2C92" w:rsidRPr="00941D28" w:rsidRDefault="00AE2C92" w:rsidP="00D87579">
            <w:pPr>
              <w:jc w:val="both"/>
              <w:rPr>
                <w:b/>
              </w:rPr>
            </w:pPr>
            <w:r w:rsidRPr="00941D28">
              <w:rPr>
                <w:b/>
              </w:rPr>
              <w:t>Тема 3.3. Договор подряда. Общие положения. Виды.</w:t>
            </w: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b/>
              </w:rPr>
            </w:pPr>
            <w:r w:rsidRPr="00941D28">
              <w:rPr>
                <w:b/>
                <w:bCs/>
              </w:rPr>
              <w:t>Содержание учебного материала</w:t>
            </w:r>
          </w:p>
        </w:tc>
        <w:tc>
          <w:tcPr>
            <w:tcW w:w="615" w:type="pct"/>
            <w:vMerge w:val="restart"/>
            <w:tcBorders>
              <w:top w:val="single" w:sz="4" w:space="0" w:color="auto"/>
              <w:left w:val="single" w:sz="4" w:space="0" w:color="auto"/>
              <w:right w:val="single" w:sz="4" w:space="0" w:color="auto"/>
            </w:tcBorders>
          </w:tcPr>
          <w:p w:rsidR="00AE2C92" w:rsidRPr="00941D28" w:rsidRDefault="00AE2C92" w:rsidP="00D87579">
            <w:pPr>
              <w:jc w:val="center"/>
              <w:rPr>
                <w:b/>
              </w:rPr>
            </w:pPr>
            <w:r w:rsidRPr="00941D28">
              <w:rPr>
                <w:b/>
              </w:rPr>
              <w:t>2</w:t>
            </w:r>
          </w:p>
        </w:tc>
      </w:tr>
      <w:tr w:rsidR="00AE2C92" w:rsidRPr="00941D28" w:rsidTr="00D87579">
        <w:trPr>
          <w:trHeight w:val="337"/>
        </w:trPr>
        <w:tc>
          <w:tcPr>
            <w:tcW w:w="1319" w:type="pct"/>
            <w:vMerge/>
            <w:tcBorders>
              <w:left w:val="single" w:sz="4" w:space="0" w:color="auto"/>
              <w:right w:val="single" w:sz="4" w:space="0" w:color="auto"/>
            </w:tcBorders>
          </w:tcPr>
          <w:p w:rsidR="00AE2C92" w:rsidRPr="00941D28" w:rsidRDefault="00AE2C92" w:rsidP="00D87579">
            <w:pPr>
              <w:jc w:val="both"/>
              <w:rPr>
                <w:b/>
              </w:rPr>
            </w:pP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b/>
                <w:bCs/>
              </w:rPr>
            </w:pPr>
            <w:r w:rsidRPr="00941D28">
              <w:t>Сущность и содержание договора подряда. Порядок заключения договора подряда.</w:t>
            </w:r>
          </w:p>
        </w:tc>
        <w:tc>
          <w:tcPr>
            <w:tcW w:w="615" w:type="pct"/>
            <w:vMerge/>
            <w:tcBorders>
              <w:left w:val="single" w:sz="4" w:space="0" w:color="auto"/>
              <w:bottom w:val="single" w:sz="4" w:space="0" w:color="auto"/>
              <w:right w:val="single" w:sz="4" w:space="0" w:color="auto"/>
            </w:tcBorders>
          </w:tcPr>
          <w:p w:rsidR="00AE2C92" w:rsidRPr="00941D28" w:rsidRDefault="00AE2C92" w:rsidP="00D87579">
            <w:pPr>
              <w:jc w:val="center"/>
              <w:rPr>
                <w:b/>
              </w:rPr>
            </w:pPr>
          </w:p>
        </w:tc>
      </w:tr>
      <w:tr w:rsidR="00AE2C92" w:rsidRPr="00941D28" w:rsidTr="00D87579">
        <w:trPr>
          <w:trHeight w:val="337"/>
        </w:trPr>
        <w:tc>
          <w:tcPr>
            <w:tcW w:w="1319" w:type="pct"/>
            <w:vMerge/>
            <w:tcBorders>
              <w:left w:val="single" w:sz="4" w:space="0" w:color="auto"/>
              <w:bottom w:val="single" w:sz="4" w:space="0" w:color="auto"/>
              <w:right w:val="single" w:sz="4" w:space="0" w:color="auto"/>
            </w:tcBorders>
          </w:tcPr>
          <w:p w:rsidR="00AE2C92" w:rsidRPr="00941D28" w:rsidRDefault="00AE2C92" w:rsidP="00D87579">
            <w:pPr>
              <w:jc w:val="both"/>
              <w:rPr>
                <w:b/>
              </w:rPr>
            </w:pP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Практические занятия:</w:t>
            </w:r>
          </w:p>
          <w:p w:rsidR="00AE2C92" w:rsidRPr="00941D28" w:rsidRDefault="00AE2C92" w:rsidP="00D87579">
            <w:pPr>
              <w:jc w:val="both"/>
            </w:pPr>
            <w:r w:rsidRPr="00941D28">
              <w:t>Составление договора подряда</w:t>
            </w:r>
          </w:p>
        </w:tc>
        <w:tc>
          <w:tcPr>
            <w:tcW w:w="615" w:type="pct"/>
            <w:tcBorders>
              <w:left w:val="single" w:sz="4" w:space="0" w:color="auto"/>
              <w:bottom w:val="single" w:sz="4" w:space="0" w:color="auto"/>
              <w:right w:val="single" w:sz="4" w:space="0" w:color="auto"/>
            </w:tcBorders>
          </w:tcPr>
          <w:p w:rsidR="00AE2C92" w:rsidRPr="00941D28" w:rsidRDefault="00AE2C92" w:rsidP="00D87579">
            <w:pPr>
              <w:jc w:val="center"/>
              <w:rPr>
                <w:b/>
              </w:rPr>
            </w:pPr>
            <w:r w:rsidRPr="00941D28">
              <w:rPr>
                <w:b/>
              </w:rPr>
              <w:t>2</w:t>
            </w:r>
          </w:p>
        </w:tc>
      </w:tr>
      <w:tr w:rsidR="00AE2C92" w:rsidRPr="00941D28" w:rsidTr="00D87579">
        <w:trPr>
          <w:trHeight w:val="337"/>
        </w:trPr>
        <w:tc>
          <w:tcPr>
            <w:tcW w:w="4385"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b/>
              </w:rPr>
            </w:pPr>
            <w:r w:rsidRPr="00941D28">
              <w:rPr>
                <w:b/>
              </w:rPr>
              <w:t>Раздел 4. Правовое регулирование трудовых отношений.</w:t>
            </w:r>
          </w:p>
        </w:tc>
        <w:tc>
          <w:tcPr>
            <w:tcW w:w="615"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center"/>
              <w:rPr>
                <w:b/>
              </w:rPr>
            </w:pPr>
            <w:r w:rsidRPr="00941D28">
              <w:rPr>
                <w:b/>
              </w:rPr>
              <w:t>18</w:t>
            </w:r>
          </w:p>
        </w:tc>
      </w:tr>
      <w:tr w:rsidR="00AE2C92" w:rsidRPr="00941D28" w:rsidTr="00D87579">
        <w:trPr>
          <w:trHeight w:val="337"/>
        </w:trPr>
        <w:tc>
          <w:tcPr>
            <w:tcW w:w="1319" w:type="pct"/>
            <w:vMerge w:val="restart"/>
            <w:tcBorders>
              <w:top w:val="single" w:sz="4" w:space="0" w:color="auto"/>
              <w:left w:val="single" w:sz="4" w:space="0" w:color="auto"/>
              <w:right w:val="single" w:sz="4" w:space="0" w:color="auto"/>
            </w:tcBorders>
          </w:tcPr>
          <w:p w:rsidR="00AE2C92" w:rsidRPr="00941D28" w:rsidRDefault="00AE2C92" w:rsidP="00D87579">
            <w:pPr>
              <w:jc w:val="both"/>
              <w:rPr>
                <w:b/>
              </w:rPr>
            </w:pPr>
            <w:r w:rsidRPr="00941D28">
              <w:rPr>
                <w:b/>
              </w:rPr>
              <w:t xml:space="preserve">Тема 4.1. Трудовые </w:t>
            </w:r>
            <w:r w:rsidRPr="00941D28">
              <w:rPr>
                <w:b/>
              </w:rPr>
              <w:lastRenderedPageBreak/>
              <w:t>правоотношения. Стороны. Права и обязанности сторон. Трудовой договор. Общие положения. Заключение трудового договора.</w:t>
            </w: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b/>
              </w:rPr>
            </w:pPr>
            <w:r w:rsidRPr="00941D28">
              <w:rPr>
                <w:b/>
                <w:bCs/>
              </w:rPr>
              <w:lastRenderedPageBreak/>
              <w:t>Содержание учебного материала</w:t>
            </w:r>
          </w:p>
        </w:tc>
        <w:tc>
          <w:tcPr>
            <w:tcW w:w="615" w:type="pct"/>
            <w:vMerge w:val="restart"/>
            <w:tcBorders>
              <w:top w:val="single" w:sz="4" w:space="0" w:color="auto"/>
              <w:left w:val="single" w:sz="4" w:space="0" w:color="auto"/>
              <w:right w:val="single" w:sz="4" w:space="0" w:color="auto"/>
            </w:tcBorders>
          </w:tcPr>
          <w:p w:rsidR="00AE2C92" w:rsidRPr="00941D28" w:rsidRDefault="00AE2C92" w:rsidP="00D87579">
            <w:pPr>
              <w:jc w:val="center"/>
              <w:rPr>
                <w:b/>
              </w:rPr>
            </w:pPr>
          </w:p>
          <w:p w:rsidR="00AE2C92" w:rsidRPr="00941D28" w:rsidRDefault="00AE2C92" w:rsidP="00D87579">
            <w:pPr>
              <w:jc w:val="center"/>
              <w:rPr>
                <w:b/>
              </w:rPr>
            </w:pPr>
          </w:p>
          <w:p w:rsidR="00AE2C92" w:rsidRPr="00941D28" w:rsidRDefault="00AE2C92" w:rsidP="00D87579">
            <w:pPr>
              <w:jc w:val="center"/>
              <w:rPr>
                <w:b/>
              </w:rPr>
            </w:pPr>
          </w:p>
          <w:p w:rsidR="00AE2C92" w:rsidRPr="00941D28" w:rsidRDefault="00AE2C92" w:rsidP="00D87579">
            <w:pPr>
              <w:jc w:val="center"/>
              <w:rPr>
                <w:b/>
              </w:rPr>
            </w:pPr>
          </w:p>
          <w:p w:rsidR="00AE2C92" w:rsidRPr="00941D28" w:rsidRDefault="00AE2C92" w:rsidP="00D87579">
            <w:pPr>
              <w:jc w:val="center"/>
              <w:rPr>
                <w:b/>
              </w:rPr>
            </w:pPr>
            <w:r w:rsidRPr="00941D28">
              <w:rPr>
                <w:b/>
              </w:rPr>
              <w:t>2</w:t>
            </w:r>
          </w:p>
        </w:tc>
      </w:tr>
      <w:tr w:rsidR="00AE2C92" w:rsidRPr="00941D28" w:rsidTr="00D87579">
        <w:trPr>
          <w:trHeight w:val="337"/>
        </w:trPr>
        <w:tc>
          <w:tcPr>
            <w:tcW w:w="1319" w:type="pct"/>
            <w:vMerge/>
            <w:tcBorders>
              <w:left w:val="single" w:sz="4" w:space="0" w:color="auto"/>
              <w:bottom w:val="single" w:sz="4" w:space="0" w:color="auto"/>
              <w:right w:val="single" w:sz="4" w:space="0" w:color="auto"/>
            </w:tcBorders>
          </w:tcPr>
          <w:p w:rsidR="00AE2C92" w:rsidRPr="00941D28" w:rsidRDefault="00AE2C92" w:rsidP="00D87579">
            <w:pPr>
              <w:jc w:val="both"/>
              <w:rPr>
                <w:b/>
              </w:rPr>
            </w:pP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rFonts w:eastAsia="Times New Roman"/>
                <w:b/>
              </w:rPr>
            </w:pPr>
            <w:r w:rsidRPr="00941D28">
              <w:rPr>
                <w:rFonts w:eastAsia="Times New Roman"/>
              </w:rPr>
              <w:t xml:space="preserve">Понятие трудового права. Источники трудового права. Трудовой кодекс РФ. Основания возникновения, изменения и прекращения трудового правоотношения. Структура трудового правоотношения. Субъекты трудового правоотношения.  </w:t>
            </w:r>
          </w:p>
          <w:p w:rsidR="00AE2C92" w:rsidRPr="00941D28" w:rsidRDefault="00AE2C92" w:rsidP="00D87579">
            <w:pPr>
              <w:pStyle w:val="a8"/>
              <w:widowControl w:val="0"/>
              <w:tabs>
                <w:tab w:val="left" w:pos="0"/>
              </w:tabs>
              <w:jc w:val="both"/>
              <w:rPr>
                <w:sz w:val="24"/>
                <w:szCs w:val="24"/>
              </w:rPr>
            </w:pPr>
            <w:r w:rsidRPr="00941D28">
              <w:rPr>
                <w:sz w:val="24"/>
                <w:szCs w:val="24"/>
              </w:rPr>
              <w:t xml:space="preserve">Общая характеристика законодательства РФ о трудоустройстве и занятости населения. Государственные органы занятости населения, их права и обязанности. Негосударственные организации, оказывающие услуги по трудоустройству граждан. </w:t>
            </w:r>
          </w:p>
          <w:p w:rsidR="00AE2C92" w:rsidRPr="00941D28" w:rsidRDefault="00AE2C92" w:rsidP="00D87579">
            <w:pPr>
              <w:pStyle w:val="a8"/>
              <w:widowControl w:val="0"/>
              <w:tabs>
                <w:tab w:val="left" w:pos="0"/>
              </w:tabs>
              <w:jc w:val="both"/>
              <w:rPr>
                <w:sz w:val="24"/>
                <w:szCs w:val="24"/>
              </w:rPr>
            </w:pPr>
            <w:r w:rsidRPr="00941D28">
              <w:rPr>
                <w:sz w:val="24"/>
                <w:szCs w:val="24"/>
              </w:rPr>
              <w:t>Понятие и формы занятости. Порядок и условия признания гражданина безработным. Правовой статус безработного. Пособие по безработице. Иные меры социальной поддержки безработных. Повышение квалификации и переподготовка безработных граждан.</w:t>
            </w:r>
          </w:p>
          <w:p w:rsidR="00AE2C92" w:rsidRPr="00941D28" w:rsidRDefault="00AE2C92" w:rsidP="00D87579">
            <w:pPr>
              <w:pStyle w:val="a8"/>
              <w:widowControl w:val="0"/>
              <w:jc w:val="both"/>
              <w:rPr>
                <w:sz w:val="24"/>
                <w:szCs w:val="24"/>
              </w:rPr>
            </w:pPr>
            <w:r w:rsidRPr="00941D28">
              <w:rPr>
                <w:sz w:val="24"/>
                <w:szCs w:val="24"/>
              </w:rPr>
              <w:t>Понятие трудового договора, его значение. Стороны трудового договора. Содержание трудового договора. Виды трудовых договоров.</w:t>
            </w:r>
          </w:p>
          <w:p w:rsidR="00AE2C92" w:rsidRPr="00941D28" w:rsidRDefault="00AE2C92" w:rsidP="00D87579">
            <w:pPr>
              <w:pStyle w:val="a8"/>
              <w:widowControl w:val="0"/>
              <w:jc w:val="both"/>
              <w:rPr>
                <w:sz w:val="24"/>
                <w:szCs w:val="24"/>
              </w:rPr>
            </w:pPr>
            <w:r w:rsidRPr="00941D28">
              <w:rPr>
                <w:sz w:val="24"/>
                <w:szCs w:val="24"/>
              </w:rPr>
              <w:t>Порядок заключения трудового договора. Документы, предоставляемые при поступлении на работу. Оформление на работу. Испытания при приеме на работу.</w:t>
            </w:r>
          </w:p>
          <w:p w:rsidR="00AE2C92" w:rsidRPr="00941D28" w:rsidRDefault="00AE2C92" w:rsidP="00D87579">
            <w:pPr>
              <w:pStyle w:val="a8"/>
              <w:widowControl w:val="0"/>
              <w:jc w:val="both"/>
              <w:rPr>
                <w:sz w:val="24"/>
                <w:szCs w:val="24"/>
              </w:rPr>
            </w:pPr>
            <w:r w:rsidRPr="00941D28">
              <w:rPr>
                <w:sz w:val="24"/>
                <w:szCs w:val="24"/>
              </w:rPr>
              <w:t>Понятие и виды переводов по трудовому праву. Отличие переводов от перемещения. Совместительство.</w:t>
            </w:r>
          </w:p>
          <w:p w:rsidR="00AE2C92" w:rsidRPr="00941D28" w:rsidRDefault="00AE2C92" w:rsidP="00D87579">
            <w:pPr>
              <w:pStyle w:val="a8"/>
              <w:widowControl w:val="0"/>
              <w:jc w:val="both"/>
              <w:rPr>
                <w:b/>
                <w:sz w:val="24"/>
                <w:szCs w:val="24"/>
              </w:rPr>
            </w:pPr>
            <w:r w:rsidRPr="00941D28">
              <w:rPr>
                <w:sz w:val="24"/>
                <w:szCs w:val="24"/>
              </w:rPr>
              <w:t xml:space="preserve">Основания прекращения трудового договора. Оформление увольнения работника. Правовые последствия незаконного увольнения. </w:t>
            </w:r>
          </w:p>
        </w:tc>
        <w:tc>
          <w:tcPr>
            <w:tcW w:w="615" w:type="pct"/>
            <w:vMerge/>
            <w:tcBorders>
              <w:left w:val="single" w:sz="4" w:space="0" w:color="auto"/>
              <w:bottom w:val="single" w:sz="4" w:space="0" w:color="auto"/>
              <w:right w:val="single" w:sz="4" w:space="0" w:color="auto"/>
            </w:tcBorders>
          </w:tcPr>
          <w:p w:rsidR="00AE2C92" w:rsidRPr="00941D28" w:rsidRDefault="00AE2C92" w:rsidP="00D87579">
            <w:pPr>
              <w:jc w:val="center"/>
              <w:rPr>
                <w:b/>
              </w:rPr>
            </w:pPr>
          </w:p>
        </w:tc>
      </w:tr>
      <w:tr w:rsidR="00AE2C92" w:rsidRPr="00941D28" w:rsidTr="00D87579">
        <w:trPr>
          <w:trHeight w:val="337"/>
        </w:trPr>
        <w:tc>
          <w:tcPr>
            <w:tcW w:w="1319" w:type="pct"/>
            <w:tcBorders>
              <w:top w:val="single" w:sz="4" w:space="0" w:color="auto"/>
              <w:left w:val="single" w:sz="4" w:space="0" w:color="auto"/>
              <w:right w:val="single" w:sz="4" w:space="0" w:color="auto"/>
            </w:tcBorders>
          </w:tcPr>
          <w:p w:rsidR="00AE2C92" w:rsidRPr="00941D28" w:rsidRDefault="00AE2C92" w:rsidP="00D87579">
            <w:pPr>
              <w:jc w:val="both"/>
              <w:rPr>
                <w:b/>
              </w:rPr>
            </w:pP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Практические занятия:</w:t>
            </w:r>
          </w:p>
          <w:p w:rsidR="00AE2C92" w:rsidRPr="00941D28" w:rsidRDefault="00AE2C92" w:rsidP="00D87579">
            <w:pPr>
              <w:jc w:val="both"/>
              <w:rPr>
                <w:b/>
              </w:rPr>
            </w:pPr>
            <w:r w:rsidRPr="00941D28">
              <w:rPr>
                <w:b/>
              </w:rPr>
              <w:t xml:space="preserve">Составление трудового договора </w:t>
            </w:r>
          </w:p>
          <w:p w:rsidR="00AE2C92" w:rsidRPr="00941D28" w:rsidRDefault="00AE2C92" w:rsidP="00D87579">
            <w:pPr>
              <w:jc w:val="both"/>
              <w:rPr>
                <w:b/>
              </w:rPr>
            </w:pPr>
            <w:r w:rsidRPr="00941D28">
              <w:rPr>
                <w:b/>
              </w:rPr>
              <w:t>Коррупция в сфере труда и занятости</w:t>
            </w:r>
          </w:p>
        </w:tc>
        <w:tc>
          <w:tcPr>
            <w:tcW w:w="615"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center"/>
              <w:rPr>
                <w:b/>
              </w:rPr>
            </w:pPr>
          </w:p>
          <w:p w:rsidR="00AE2C92" w:rsidRPr="00941D28" w:rsidRDefault="00AE2C92" w:rsidP="00D87579">
            <w:pPr>
              <w:jc w:val="center"/>
              <w:rPr>
                <w:b/>
              </w:rPr>
            </w:pPr>
            <w:r w:rsidRPr="00941D28">
              <w:rPr>
                <w:b/>
              </w:rPr>
              <w:t>4</w:t>
            </w:r>
          </w:p>
        </w:tc>
      </w:tr>
      <w:tr w:rsidR="00AE2C92" w:rsidRPr="00941D28" w:rsidTr="00D87579">
        <w:trPr>
          <w:trHeight w:val="337"/>
        </w:trPr>
        <w:tc>
          <w:tcPr>
            <w:tcW w:w="1319" w:type="pct"/>
            <w:tcBorders>
              <w:left w:val="single" w:sz="4" w:space="0" w:color="auto"/>
              <w:bottom w:val="single" w:sz="4" w:space="0" w:color="auto"/>
              <w:right w:val="single" w:sz="4" w:space="0" w:color="auto"/>
            </w:tcBorders>
          </w:tcPr>
          <w:p w:rsidR="00AE2C92" w:rsidRPr="00941D28" w:rsidRDefault="00AE2C92" w:rsidP="00D87579">
            <w:pPr>
              <w:jc w:val="both"/>
              <w:rPr>
                <w:b/>
              </w:rPr>
            </w:pP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Самостоятельная работа обучающихся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t>Изучение нормативно-правовых актов трудового законодательства.</w:t>
            </w:r>
          </w:p>
        </w:tc>
        <w:tc>
          <w:tcPr>
            <w:tcW w:w="615"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center"/>
              <w:rPr>
                <w:b/>
              </w:rPr>
            </w:pPr>
          </w:p>
          <w:p w:rsidR="00AE2C92" w:rsidRPr="00941D28" w:rsidRDefault="00AE2C92" w:rsidP="00D87579">
            <w:pPr>
              <w:jc w:val="center"/>
              <w:rPr>
                <w:b/>
              </w:rPr>
            </w:pPr>
            <w:r w:rsidRPr="00941D28">
              <w:rPr>
                <w:b/>
              </w:rPr>
              <w:t>4</w:t>
            </w:r>
          </w:p>
        </w:tc>
      </w:tr>
      <w:tr w:rsidR="00AE2C92" w:rsidRPr="00941D28" w:rsidTr="00D87579">
        <w:trPr>
          <w:trHeight w:val="337"/>
        </w:trPr>
        <w:tc>
          <w:tcPr>
            <w:tcW w:w="1319" w:type="pct"/>
            <w:vMerge w:val="restart"/>
            <w:tcBorders>
              <w:top w:val="single" w:sz="4" w:space="0" w:color="auto"/>
              <w:left w:val="single" w:sz="4" w:space="0" w:color="auto"/>
              <w:right w:val="single" w:sz="4" w:space="0" w:color="auto"/>
            </w:tcBorders>
          </w:tcPr>
          <w:p w:rsidR="00AE2C92" w:rsidRPr="00941D28" w:rsidRDefault="00AE2C92" w:rsidP="00D87579">
            <w:pPr>
              <w:jc w:val="both"/>
              <w:rPr>
                <w:b/>
              </w:rPr>
            </w:pPr>
            <w:r w:rsidRPr="00941D28">
              <w:rPr>
                <w:b/>
              </w:rPr>
              <w:t>Тема 4.2.Рабочее время. Время отдыха. Трудовая дисциплина.</w:t>
            </w: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b/>
              </w:rPr>
            </w:pPr>
            <w:r w:rsidRPr="00941D28">
              <w:rPr>
                <w:b/>
                <w:bCs/>
              </w:rPr>
              <w:t>Содержание учебного материала</w:t>
            </w:r>
          </w:p>
        </w:tc>
        <w:tc>
          <w:tcPr>
            <w:tcW w:w="615" w:type="pct"/>
            <w:vMerge w:val="restart"/>
            <w:tcBorders>
              <w:top w:val="single" w:sz="4" w:space="0" w:color="auto"/>
              <w:left w:val="single" w:sz="4" w:space="0" w:color="auto"/>
              <w:right w:val="single" w:sz="4" w:space="0" w:color="auto"/>
            </w:tcBorders>
          </w:tcPr>
          <w:p w:rsidR="00AE2C92" w:rsidRPr="00941D28" w:rsidRDefault="00AE2C92" w:rsidP="00D87579">
            <w:pPr>
              <w:jc w:val="center"/>
              <w:rPr>
                <w:b/>
              </w:rPr>
            </w:pPr>
          </w:p>
          <w:p w:rsidR="00AE2C92" w:rsidRPr="00941D28" w:rsidRDefault="00AE2C92" w:rsidP="00D87579">
            <w:pPr>
              <w:jc w:val="center"/>
              <w:rPr>
                <w:b/>
              </w:rPr>
            </w:pPr>
            <w:r w:rsidRPr="00941D28">
              <w:rPr>
                <w:b/>
              </w:rPr>
              <w:t>2</w:t>
            </w:r>
          </w:p>
        </w:tc>
      </w:tr>
      <w:tr w:rsidR="00AE2C92" w:rsidRPr="00941D28" w:rsidTr="00D87579">
        <w:trPr>
          <w:trHeight w:val="2086"/>
        </w:trPr>
        <w:tc>
          <w:tcPr>
            <w:tcW w:w="1319" w:type="pct"/>
            <w:vMerge/>
            <w:tcBorders>
              <w:left w:val="single" w:sz="4" w:space="0" w:color="auto"/>
              <w:bottom w:val="single" w:sz="4" w:space="0" w:color="auto"/>
              <w:right w:val="single" w:sz="4" w:space="0" w:color="auto"/>
            </w:tcBorders>
          </w:tcPr>
          <w:p w:rsidR="00AE2C92" w:rsidRPr="00941D28" w:rsidRDefault="00AE2C92" w:rsidP="00D87579">
            <w:pPr>
              <w:jc w:val="both"/>
              <w:rPr>
                <w:b/>
              </w:rPr>
            </w:pP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rFonts w:eastAsia="Times New Roman"/>
              </w:rPr>
            </w:pPr>
            <w:r w:rsidRPr="00941D28">
              <w:rPr>
                <w:rFonts w:eastAsia="Times New Roman"/>
              </w:rPr>
              <w:t>Понятие рабочего времени, его виды. Режим рабочего времени и порядок его установления. Учет рабочего времени. Понятие и виды времени отдыха. Компенсация за работу в выходные и праздничные дни.</w:t>
            </w:r>
          </w:p>
          <w:p w:rsidR="00AE2C92" w:rsidRPr="00941D28" w:rsidRDefault="00AE2C92" w:rsidP="00D87579">
            <w:pPr>
              <w:jc w:val="both"/>
              <w:rPr>
                <w:rFonts w:eastAsia="Times New Roman"/>
              </w:rPr>
            </w:pPr>
            <w:r w:rsidRPr="00941D28">
              <w:rPr>
                <w:rFonts w:eastAsia="Times New Roman"/>
              </w:rPr>
              <w:t xml:space="preserve">Отпуска: понятие, виды, порядок предоставления. Порядок установления рабочего времени  и времени отдыха для лиц, совмещающих работу с обучением. </w:t>
            </w:r>
          </w:p>
          <w:p w:rsidR="00AE2C92" w:rsidRPr="00941D28" w:rsidRDefault="00AE2C92" w:rsidP="00D87579">
            <w:pPr>
              <w:jc w:val="both"/>
              <w:rPr>
                <w:b/>
              </w:rPr>
            </w:pPr>
            <w:r w:rsidRPr="00941D28">
              <w:t xml:space="preserve">Понятие трудовой дисциплины, методы ее обеспечения. Понятие дисциплинарной </w:t>
            </w:r>
            <w:r w:rsidRPr="00941D28">
              <w:lastRenderedPageBreak/>
              <w:t>ответственности. Виды дисциплинарных взысканий. Порядок привлечения работника к дисциплинарной ответственности. Порядок обжалования и снятия дисциплинарных взысканий.</w:t>
            </w:r>
          </w:p>
        </w:tc>
        <w:tc>
          <w:tcPr>
            <w:tcW w:w="615" w:type="pct"/>
            <w:vMerge/>
            <w:tcBorders>
              <w:left w:val="single" w:sz="4" w:space="0" w:color="auto"/>
              <w:bottom w:val="single" w:sz="4" w:space="0" w:color="auto"/>
              <w:right w:val="single" w:sz="4" w:space="0" w:color="auto"/>
            </w:tcBorders>
          </w:tcPr>
          <w:p w:rsidR="00AE2C92" w:rsidRPr="00941D28" w:rsidRDefault="00AE2C92" w:rsidP="00D87579">
            <w:pPr>
              <w:jc w:val="center"/>
              <w:rPr>
                <w:b/>
              </w:rPr>
            </w:pPr>
          </w:p>
        </w:tc>
      </w:tr>
      <w:tr w:rsidR="00AE2C92" w:rsidRPr="00941D28" w:rsidTr="00D87579">
        <w:trPr>
          <w:trHeight w:val="337"/>
        </w:trPr>
        <w:tc>
          <w:tcPr>
            <w:tcW w:w="1319" w:type="pct"/>
            <w:vMerge w:val="restart"/>
            <w:tcBorders>
              <w:top w:val="single" w:sz="4" w:space="0" w:color="auto"/>
              <w:left w:val="single" w:sz="4" w:space="0" w:color="auto"/>
              <w:right w:val="single" w:sz="4" w:space="0" w:color="auto"/>
            </w:tcBorders>
          </w:tcPr>
          <w:p w:rsidR="00AE2C92" w:rsidRPr="00941D28" w:rsidRDefault="00AE2C92" w:rsidP="00D87579">
            <w:pPr>
              <w:jc w:val="both"/>
              <w:rPr>
                <w:b/>
              </w:rPr>
            </w:pP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Практическое занятие:</w:t>
            </w:r>
          </w:p>
          <w:p w:rsidR="00AE2C92" w:rsidRPr="00941D28" w:rsidRDefault="00AE2C92" w:rsidP="00D87579">
            <w:pPr>
              <w:jc w:val="both"/>
            </w:pPr>
            <w:r w:rsidRPr="00941D28">
              <w:t>Изучение порядка разрешения индивидуальных трудовых споров.</w:t>
            </w:r>
          </w:p>
        </w:tc>
        <w:tc>
          <w:tcPr>
            <w:tcW w:w="615"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center"/>
              <w:rPr>
                <w:b/>
              </w:rPr>
            </w:pPr>
            <w:r w:rsidRPr="00941D28">
              <w:rPr>
                <w:b/>
              </w:rPr>
              <w:t>2</w:t>
            </w:r>
          </w:p>
        </w:tc>
      </w:tr>
      <w:tr w:rsidR="00AE2C92" w:rsidRPr="00941D28" w:rsidTr="00D87579">
        <w:trPr>
          <w:trHeight w:val="337"/>
        </w:trPr>
        <w:tc>
          <w:tcPr>
            <w:tcW w:w="1319" w:type="pct"/>
            <w:vMerge/>
            <w:tcBorders>
              <w:left w:val="single" w:sz="4" w:space="0" w:color="auto"/>
              <w:bottom w:val="single" w:sz="4" w:space="0" w:color="auto"/>
              <w:right w:val="single" w:sz="4" w:space="0" w:color="auto"/>
            </w:tcBorders>
          </w:tcPr>
          <w:p w:rsidR="00AE2C92" w:rsidRPr="00941D28" w:rsidRDefault="00AE2C92" w:rsidP="00D87579">
            <w:pPr>
              <w:jc w:val="both"/>
              <w:rPr>
                <w:b/>
              </w:rPr>
            </w:pP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Самостоятельная работа обучающихся</w:t>
            </w:r>
          </w:p>
          <w:p w:rsidR="00AE2C92" w:rsidRPr="00941D28" w:rsidRDefault="00AE2C92" w:rsidP="00D87579">
            <w:pPr>
              <w:jc w:val="both"/>
            </w:pPr>
            <w:r w:rsidRPr="00941D28">
              <w:t>Материальная ответственность сторон трудового договора. Трудовые споры, их рассмотрение и разрешение.</w:t>
            </w:r>
          </w:p>
        </w:tc>
        <w:tc>
          <w:tcPr>
            <w:tcW w:w="615"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center"/>
              <w:rPr>
                <w:b/>
              </w:rPr>
            </w:pPr>
            <w:r w:rsidRPr="00941D28">
              <w:rPr>
                <w:b/>
              </w:rPr>
              <w:t>4</w:t>
            </w:r>
          </w:p>
        </w:tc>
      </w:tr>
      <w:tr w:rsidR="00AE2C92" w:rsidRPr="00941D28" w:rsidTr="00D87579">
        <w:trPr>
          <w:trHeight w:val="337"/>
        </w:trPr>
        <w:tc>
          <w:tcPr>
            <w:tcW w:w="4385" w:type="pct"/>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b/>
              </w:rPr>
            </w:pPr>
            <w:r w:rsidRPr="00941D28">
              <w:rPr>
                <w:b/>
              </w:rPr>
              <w:t>Раздел 5. Специальное правовое регулирование профессиональной деятельности.</w:t>
            </w:r>
          </w:p>
        </w:tc>
        <w:tc>
          <w:tcPr>
            <w:tcW w:w="615"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center"/>
              <w:rPr>
                <w:b/>
              </w:rPr>
            </w:pPr>
            <w:r w:rsidRPr="00941D28">
              <w:rPr>
                <w:b/>
              </w:rPr>
              <w:t>8</w:t>
            </w:r>
          </w:p>
        </w:tc>
      </w:tr>
      <w:tr w:rsidR="00AE2C92" w:rsidRPr="00941D28" w:rsidTr="00D87579">
        <w:trPr>
          <w:trHeight w:val="224"/>
        </w:trPr>
        <w:tc>
          <w:tcPr>
            <w:tcW w:w="1319" w:type="pct"/>
            <w:vMerge w:val="restart"/>
            <w:tcBorders>
              <w:top w:val="single" w:sz="4" w:space="0" w:color="auto"/>
              <w:left w:val="single" w:sz="4" w:space="0" w:color="auto"/>
              <w:right w:val="single" w:sz="4" w:space="0" w:color="auto"/>
            </w:tcBorders>
          </w:tcPr>
          <w:p w:rsidR="00AE2C92" w:rsidRPr="00941D28" w:rsidRDefault="00AE2C92" w:rsidP="00D87579">
            <w:pPr>
              <w:jc w:val="both"/>
              <w:rPr>
                <w:b/>
              </w:rPr>
            </w:pPr>
            <w:r w:rsidRPr="00941D28">
              <w:rPr>
                <w:b/>
              </w:rPr>
              <w:t>Тема 5.1. Нормативно-правовые акты, регулирующие транспортную отрасль.</w:t>
            </w: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b/>
              </w:rPr>
            </w:pPr>
            <w:r w:rsidRPr="00941D28">
              <w:rPr>
                <w:b/>
                <w:bCs/>
              </w:rPr>
              <w:t>Содержание учебного материала</w:t>
            </w:r>
          </w:p>
        </w:tc>
        <w:tc>
          <w:tcPr>
            <w:tcW w:w="615" w:type="pct"/>
            <w:vMerge w:val="restart"/>
            <w:tcBorders>
              <w:top w:val="single" w:sz="4" w:space="0" w:color="auto"/>
              <w:left w:val="single" w:sz="4" w:space="0" w:color="auto"/>
              <w:right w:val="single" w:sz="4" w:space="0" w:color="auto"/>
            </w:tcBorders>
          </w:tcPr>
          <w:p w:rsidR="00AE2C92" w:rsidRPr="00941D28" w:rsidRDefault="00AE2C92" w:rsidP="00D87579">
            <w:pPr>
              <w:jc w:val="center"/>
              <w:rPr>
                <w:b/>
              </w:rPr>
            </w:pPr>
          </w:p>
          <w:p w:rsidR="00AE2C92" w:rsidRPr="00941D28" w:rsidRDefault="00AE2C92" w:rsidP="00D87579">
            <w:pPr>
              <w:jc w:val="center"/>
              <w:rPr>
                <w:b/>
              </w:rPr>
            </w:pPr>
            <w:r w:rsidRPr="00941D28">
              <w:rPr>
                <w:b/>
              </w:rPr>
              <w:t>2</w:t>
            </w:r>
          </w:p>
        </w:tc>
      </w:tr>
      <w:tr w:rsidR="00AE2C92" w:rsidRPr="00941D28" w:rsidTr="00D87579">
        <w:trPr>
          <w:trHeight w:val="337"/>
        </w:trPr>
        <w:tc>
          <w:tcPr>
            <w:tcW w:w="1319" w:type="pct"/>
            <w:vMerge/>
            <w:tcBorders>
              <w:left w:val="single" w:sz="4" w:space="0" w:color="auto"/>
              <w:right w:val="single" w:sz="4" w:space="0" w:color="auto"/>
            </w:tcBorders>
          </w:tcPr>
          <w:p w:rsidR="00AE2C92" w:rsidRPr="00941D28" w:rsidRDefault="00AE2C92" w:rsidP="00D87579">
            <w:pPr>
              <w:jc w:val="both"/>
              <w:rPr>
                <w:b/>
              </w:rPr>
            </w:pP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a7"/>
              <w:spacing w:before="0" w:beforeAutospacing="0" w:after="0"/>
              <w:jc w:val="both"/>
              <w:rPr>
                <w:b/>
              </w:rPr>
            </w:pPr>
            <w:r w:rsidRPr="00941D28">
              <w:t>Основы транспортного права.  Транспортное законодательство. Сущность транспортных отношений. Транспортная деятельность. Субъекты транспортной деятельности.</w:t>
            </w:r>
          </w:p>
        </w:tc>
        <w:tc>
          <w:tcPr>
            <w:tcW w:w="615" w:type="pct"/>
            <w:vMerge/>
            <w:tcBorders>
              <w:left w:val="single" w:sz="4" w:space="0" w:color="auto"/>
              <w:bottom w:val="single" w:sz="4" w:space="0" w:color="auto"/>
              <w:right w:val="single" w:sz="4" w:space="0" w:color="auto"/>
            </w:tcBorders>
          </w:tcPr>
          <w:p w:rsidR="00AE2C92" w:rsidRPr="00941D28" w:rsidRDefault="00AE2C92" w:rsidP="00D87579">
            <w:pPr>
              <w:jc w:val="center"/>
              <w:rPr>
                <w:b/>
              </w:rPr>
            </w:pPr>
          </w:p>
        </w:tc>
      </w:tr>
      <w:tr w:rsidR="00AE2C92" w:rsidRPr="00941D28" w:rsidTr="00D87579">
        <w:trPr>
          <w:trHeight w:val="712"/>
        </w:trPr>
        <w:tc>
          <w:tcPr>
            <w:tcW w:w="1319" w:type="pct"/>
            <w:vMerge/>
            <w:tcBorders>
              <w:left w:val="single" w:sz="4" w:space="0" w:color="auto"/>
              <w:bottom w:val="single" w:sz="4" w:space="0" w:color="auto"/>
              <w:right w:val="single" w:sz="4" w:space="0" w:color="auto"/>
            </w:tcBorders>
          </w:tcPr>
          <w:p w:rsidR="00AE2C92" w:rsidRPr="00941D28" w:rsidRDefault="00AE2C92" w:rsidP="00D87579">
            <w:pPr>
              <w:jc w:val="both"/>
              <w:rPr>
                <w:b/>
              </w:rPr>
            </w:pP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Практическое занятие:</w:t>
            </w:r>
          </w:p>
          <w:p w:rsidR="00AE2C92" w:rsidRPr="00941D28" w:rsidRDefault="00AE2C92" w:rsidP="00D87579">
            <w:pPr>
              <w:jc w:val="both"/>
            </w:pPr>
            <w:r w:rsidRPr="00941D28">
              <w:t>Решение ситуационных задач по правонарушениям в сфере профессиональной деятельности.</w:t>
            </w:r>
          </w:p>
        </w:tc>
        <w:tc>
          <w:tcPr>
            <w:tcW w:w="615"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center"/>
              <w:rPr>
                <w:b/>
              </w:rPr>
            </w:pPr>
            <w:r w:rsidRPr="00941D28">
              <w:rPr>
                <w:b/>
              </w:rPr>
              <w:t>2</w:t>
            </w:r>
          </w:p>
        </w:tc>
      </w:tr>
      <w:tr w:rsidR="00AE2C92" w:rsidRPr="00941D28" w:rsidTr="00D87579">
        <w:trPr>
          <w:trHeight w:val="337"/>
        </w:trPr>
        <w:tc>
          <w:tcPr>
            <w:tcW w:w="1319"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b/>
              </w:rPr>
            </w:pP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Самостоятельная работа обучающихся</w:t>
            </w:r>
          </w:p>
          <w:p w:rsidR="00AE2C92" w:rsidRPr="00941D28" w:rsidRDefault="00AE2C92" w:rsidP="00D87579">
            <w:pPr>
              <w:jc w:val="both"/>
            </w:pPr>
            <w:r w:rsidRPr="00941D28">
              <w:t>Ответственность за правонарушения в сфере профессиональной деятельности.</w:t>
            </w:r>
          </w:p>
        </w:tc>
        <w:tc>
          <w:tcPr>
            <w:tcW w:w="615"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center"/>
              <w:rPr>
                <w:b/>
              </w:rPr>
            </w:pPr>
            <w:r w:rsidRPr="00941D28">
              <w:rPr>
                <w:b/>
              </w:rPr>
              <w:t>4</w:t>
            </w:r>
          </w:p>
        </w:tc>
      </w:tr>
      <w:tr w:rsidR="00AE2C92" w:rsidRPr="00941D28" w:rsidTr="00D87579">
        <w:trPr>
          <w:trHeight w:val="337"/>
        </w:trPr>
        <w:tc>
          <w:tcPr>
            <w:tcW w:w="1319"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b/>
              </w:rPr>
            </w:pPr>
            <w:r w:rsidRPr="00941D28">
              <w:rPr>
                <w:b/>
              </w:rPr>
              <w:t>ВСЕГО:</w:t>
            </w:r>
          </w:p>
        </w:tc>
        <w:tc>
          <w:tcPr>
            <w:tcW w:w="3066"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both"/>
              <w:rPr>
                <w:b/>
              </w:rPr>
            </w:pPr>
          </w:p>
        </w:tc>
        <w:tc>
          <w:tcPr>
            <w:tcW w:w="615"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center"/>
              <w:rPr>
                <w:b/>
              </w:rPr>
            </w:pPr>
            <w:r w:rsidRPr="00941D28">
              <w:rPr>
                <w:b/>
              </w:rPr>
              <w:t>72</w:t>
            </w:r>
          </w:p>
        </w:tc>
      </w:tr>
    </w:tbl>
    <w:p w:rsidR="00AE2C92" w:rsidRPr="00941D28" w:rsidRDefault="00AE2C92" w:rsidP="00AE2C92">
      <w:pPr>
        <w:jc w:val="both"/>
      </w:pPr>
    </w:p>
    <w:p w:rsidR="00AE2C92" w:rsidRPr="00941D28" w:rsidRDefault="00AE2C92" w:rsidP="005F10EC">
      <w:pPr>
        <w:keepNext/>
        <w:widowControl/>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rPr>
          <w:rFonts w:eastAsia="Times New Roman"/>
          <w:b/>
          <w:caps/>
        </w:rPr>
      </w:pPr>
      <w:r w:rsidRPr="00941D28">
        <w:rPr>
          <w:rFonts w:eastAsia="Times New Roman"/>
          <w:b/>
          <w:caps/>
        </w:rPr>
        <w:t>3. условия реализации РАБОЧЕЙ програ</w:t>
      </w:r>
      <w:r w:rsidRPr="00941D28">
        <w:rPr>
          <w:rFonts w:eastAsia="Times New Roman"/>
          <w:caps/>
        </w:rPr>
        <w:t>м</w:t>
      </w:r>
      <w:r w:rsidRPr="00941D28">
        <w:rPr>
          <w:rFonts w:eastAsia="Times New Roman"/>
          <w:b/>
          <w:caps/>
        </w:rPr>
        <w:t>мы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rPr>
      </w:pPr>
      <w:r w:rsidRPr="00941D28">
        <w:rPr>
          <w:b/>
          <w:bCs/>
        </w:rPr>
        <w:t>3.1. Требования к минимальному материально-техническому обеспечению</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Реализация учебной дисциплины требует наличия учебного кабинета основы экономики  на 25 посадочных мест.</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Технические средства обучения: мультимедийный проектор, экран, компьютер, МФУ.</w:t>
      </w:r>
    </w:p>
    <w:p w:rsidR="00AE2C92" w:rsidRPr="00941D28" w:rsidRDefault="00AE2C92" w:rsidP="005F10EC">
      <w:pPr>
        <w:keepNext/>
        <w:widowControl/>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rPr>
          <w:rFonts w:eastAsia="Times New Roman"/>
          <w:b/>
        </w:rPr>
      </w:pPr>
      <w:r w:rsidRPr="00941D28">
        <w:rPr>
          <w:rFonts w:eastAsia="Times New Roman"/>
          <w:b/>
        </w:rPr>
        <w:t>3.2. Информационное обеспечение обучения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rPr>
      </w:pPr>
      <w:r w:rsidRPr="00941D28">
        <w:rPr>
          <w:b/>
          <w:bCs/>
        </w:rPr>
        <w:t>Перечень рекомендуемых учебных изданий, Интернет-ресурсов, дополнительной литературы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 xml:space="preserve">Основные источники: </w:t>
      </w:r>
    </w:p>
    <w:p w:rsidR="00AE2C92" w:rsidRPr="00941D28" w:rsidRDefault="00AE2C92" w:rsidP="00AE2C92">
      <w:pPr>
        <w:ind w:firstLine="851"/>
        <w:jc w:val="both"/>
        <w:rPr>
          <w:rFonts w:eastAsia="Times New Roman"/>
          <w:b/>
          <w:bCs/>
        </w:rPr>
      </w:pPr>
      <w:r w:rsidRPr="00941D28">
        <w:rPr>
          <w:rFonts w:eastAsia="Times New Roman"/>
          <w:b/>
          <w:bCs/>
        </w:rPr>
        <w:t>Нормативный материал</w:t>
      </w:r>
    </w:p>
    <w:p w:rsidR="00AE2C92" w:rsidRPr="00941D28" w:rsidRDefault="00AE2C92" w:rsidP="00AE2C92">
      <w:pPr>
        <w:ind w:firstLine="851"/>
        <w:jc w:val="both"/>
        <w:rPr>
          <w:rFonts w:eastAsia="Times New Roman"/>
        </w:rPr>
      </w:pPr>
      <w:r w:rsidRPr="00941D28">
        <w:rPr>
          <w:rFonts w:eastAsia="Times New Roman"/>
        </w:rPr>
        <w:t>Конституция РФ.</w:t>
      </w:r>
    </w:p>
    <w:p w:rsidR="00AE2C92" w:rsidRPr="00941D28" w:rsidRDefault="00AE2C92" w:rsidP="00AE2C92">
      <w:pPr>
        <w:ind w:firstLine="851"/>
        <w:jc w:val="both"/>
        <w:rPr>
          <w:rFonts w:eastAsia="Times New Roman"/>
        </w:rPr>
      </w:pPr>
      <w:r w:rsidRPr="00941D28">
        <w:rPr>
          <w:rFonts w:eastAsia="Times New Roman"/>
        </w:rPr>
        <w:t>Гражданский кодекс РФ</w:t>
      </w:r>
    </w:p>
    <w:p w:rsidR="00AE2C92" w:rsidRPr="00941D28" w:rsidRDefault="00AE2C92" w:rsidP="00AE2C92">
      <w:pPr>
        <w:ind w:firstLine="851"/>
        <w:jc w:val="both"/>
        <w:rPr>
          <w:rFonts w:eastAsia="Times New Roman"/>
        </w:rPr>
      </w:pPr>
      <w:r w:rsidRPr="00941D28">
        <w:rPr>
          <w:rFonts w:eastAsia="Times New Roman"/>
        </w:rPr>
        <w:t>Трудовой кодекс РФ</w:t>
      </w:r>
    </w:p>
    <w:p w:rsidR="00AE2C92" w:rsidRPr="00941D28" w:rsidRDefault="00AE2C92" w:rsidP="00AE2C92">
      <w:pPr>
        <w:ind w:firstLine="851"/>
        <w:jc w:val="both"/>
        <w:rPr>
          <w:rFonts w:eastAsia="Times New Roman"/>
        </w:rPr>
      </w:pPr>
      <w:r w:rsidRPr="00941D28">
        <w:rPr>
          <w:rFonts w:eastAsia="Times New Roman"/>
        </w:rPr>
        <w:t>Гражданско – процессуальный кодекс РСФСР</w:t>
      </w:r>
    </w:p>
    <w:p w:rsidR="00AE2C92" w:rsidRPr="00941D28" w:rsidRDefault="00AE2C92" w:rsidP="00AE2C92">
      <w:pPr>
        <w:ind w:firstLine="851"/>
        <w:jc w:val="both"/>
        <w:rPr>
          <w:rFonts w:eastAsia="Times New Roman"/>
        </w:rPr>
      </w:pPr>
      <w:r w:rsidRPr="00941D28">
        <w:rPr>
          <w:rFonts w:eastAsia="Times New Roman"/>
        </w:rPr>
        <w:t>Арбитражно – процессуальный кодекс РСФСР</w:t>
      </w:r>
    </w:p>
    <w:p w:rsidR="00AE2C92" w:rsidRPr="00941D28" w:rsidRDefault="00AE2C92" w:rsidP="00AE2C92">
      <w:pPr>
        <w:ind w:firstLine="851"/>
        <w:jc w:val="both"/>
        <w:rPr>
          <w:rFonts w:eastAsia="Times New Roman"/>
        </w:rPr>
      </w:pPr>
      <w:r w:rsidRPr="00941D28">
        <w:rPr>
          <w:rFonts w:eastAsia="Times New Roman"/>
        </w:rPr>
        <w:lastRenderedPageBreak/>
        <w:t>Кодекс Российской Федерации об административных правонарушениях</w:t>
      </w:r>
    </w:p>
    <w:p w:rsidR="00AE2C92" w:rsidRPr="00941D28" w:rsidRDefault="00AE2C92" w:rsidP="00AE2C92">
      <w:pPr>
        <w:ind w:firstLine="851"/>
        <w:jc w:val="both"/>
        <w:rPr>
          <w:rFonts w:eastAsia="Times New Roman"/>
        </w:rPr>
      </w:pPr>
      <w:r w:rsidRPr="00941D28">
        <w:rPr>
          <w:rFonts w:eastAsia="Times New Roman"/>
        </w:rPr>
        <w:t>ФКЗ "О судебной системе Российской Федерации</w:t>
      </w:r>
    </w:p>
    <w:p w:rsidR="00AE2C92" w:rsidRPr="00941D28" w:rsidRDefault="00AE2C92" w:rsidP="00AE2C92">
      <w:pPr>
        <w:ind w:firstLine="851"/>
        <w:jc w:val="both"/>
        <w:rPr>
          <w:rFonts w:eastAsia="Times New Roman"/>
        </w:rPr>
      </w:pPr>
      <w:r w:rsidRPr="00941D28">
        <w:rPr>
          <w:rFonts w:eastAsia="Times New Roman"/>
        </w:rPr>
        <w:t>ФКЗ "О судебной системе Российской Федерации"</w:t>
      </w:r>
    </w:p>
    <w:p w:rsidR="00AE2C92" w:rsidRPr="00941D28" w:rsidRDefault="00AE2C92" w:rsidP="00AE2C92">
      <w:pPr>
        <w:ind w:firstLine="851"/>
        <w:jc w:val="both"/>
        <w:rPr>
          <w:rFonts w:eastAsia="Times New Roman"/>
        </w:rPr>
      </w:pPr>
      <w:r w:rsidRPr="00941D28">
        <w:rPr>
          <w:rFonts w:eastAsia="Times New Roman"/>
        </w:rPr>
        <w:t>ФКЗ "Об арбитражных судах а Российской Федерации".</w:t>
      </w:r>
    </w:p>
    <w:p w:rsidR="00AE2C92" w:rsidRPr="00941D28" w:rsidRDefault="00AE2C92" w:rsidP="00AE2C92">
      <w:pPr>
        <w:ind w:firstLine="851"/>
        <w:jc w:val="both"/>
        <w:rPr>
          <w:rFonts w:eastAsia="Times New Roman"/>
        </w:rPr>
      </w:pPr>
      <w:r w:rsidRPr="00941D28">
        <w:rPr>
          <w:rFonts w:eastAsia="Times New Roman"/>
        </w:rPr>
        <w:t>ФЗ "О мировых судьях в Российской Федерации"</w:t>
      </w:r>
    </w:p>
    <w:p w:rsidR="00AE2C92" w:rsidRPr="00941D28" w:rsidRDefault="00AE2C92" w:rsidP="00AE2C92">
      <w:pPr>
        <w:ind w:firstLine="851"/>
        <w:jc w:val="both"/>
        <w:rPr>
          <w:rFonts w:eastAsia="Times New Roman"/>
        </w:rPr>
      </w:pPr>
      <w:r w:rsidRPr="00941D28">
        <w:rPr>
          <w:rFonts w:eastAsia="Times New Roman"/>
        </w:rPr>
        <w:t>ФЗ   "О порядке разрешения индивидуальных трудовых споров"</w:t>
      </w:r>
    </w:p>
    <w:p w:rsidR="00AE2C92" w:rsidRPr="00941D28" w:rsidRDefault="00AE2C92" w:rsidP="00AE2C92">
      <w:pPr>
        <w:ind w:firstLine="851"/>
        <w:jc w:val="both"/>
        <w:rPr>
          <w:rFonts w:eastAsia="Times New Roman"/>
        </w:rPr>
      </w:pPr>
      <w:r w:rsidRPr="00941D28">
        <w:rPr>
          <w:rFonts w:eastAsia="Times New Roman"/>
        </w:rPr>
        <w:t>ФЗ "О несостоятельности (банкротстве)"</w:t>
      </w:r>
    </w:p>
    <w:p w:rsidR="00AE2C92" w:rsidRPr="00941D28" w:rsidRDefault="00AE2C92" w:rsidP="00AE2C92">
      <w:pPr>
        <w:ind w:firstLine="851"/>
        <w:jc w:val="both"/>
        <w:rPr>
          <w:rFonts w:eastAsia="Times New Roman"/>
        </w:rPr>
      </w:pPr>
      <w:r w:rsidRPr="00941D28">
        <w:rPr>
          <w:rFonts w:eastAsia="Times New Roman"/>
        </w:rPr>
        <w:t>ФЗ " О занятости населения в Российской Федерации"</w:t>
      </w:r>
    </w:p>
    <w:p w:rsidR="00AE2C92" w:rsidRPr="00941D28" w:rsidRDefault="00AE2C92" w:rsidP="00AE2C92">
      <w:pPr>
        <w:ind w:firstLine="851"/>
        <w:jc w:val="both"/>
        <w:rPr>
          <w:rFonts w:eastAsia="Times New Roman"/>
        </w:rPr>
      </w:pPr>
      <w:r w:rsidRPr="00941D28">
        <w:rPr>
          <w:rFonts w:eastAsia="Times New Roman"/>
        </w:rPr>
        <w:t>ФЗ "Об основах охраны труда в Российской Федерации"</w:t>
      </w:r>
    </w:p>
    <w:p w:rsidR="00AE2C92" w:rsidRPr="00941D28" w:rsidRDefault="00AE2C92" w:rsidP="00AE2C92">
      <w:pPr>
        <w:ind w:firstLine="851"/>
        <w:jc w:val="both"/>
        <w:rPr>
          <w:rFonts w:eastAsia="Times New Roman"/>
        </w:rPr>
      </w:pPr>
      <w:r w:rsidRPr="00941D28">
        <w:rPr>
          <w:rFonts w:eastAsia="Times New Roman"/>
        </w:rPr>
        <w:t>ФЗ "Об обязательном пенсионном страховании в Российской Федерации"</w:t>
      </w:r>
    </w:p>
    <w:p w:rsidR="00AE2C92" w:rsidRPr="00941D28" w:rsidRDefault="00AE2C92" w:rsidP="00AE2C92">
      <w:pPr>
        <w:ind w:firstLine="851"/>
        <w:jc w:val="both"/>
        <w:rPr>
          <w:rFonts w:eastAsia="Times New Roman"/>
        </w:rPr>
      </w:pPr>
      <w:r w:rsidRPr="00941D28">
        <w:rPr>
          <w:rFonts w:eastAsia="Times New Roman"/>
        </w:rPr>
        <w:t xml:space="preserve">Закон РФ "О коллективных договорах и соглашениях" </w:t>
      </w:r>
    </w:p>
    <w:p w:rsidR="00AE2C92" w:rsidRPr="00941D28" w:rsidRDefault="00AE2C92" w:rsidP="00AE2C92">
      <w:pPr>
        <w:keepNext/>
        <w:ind w:firstLine="851"/>
        <w:jc w:val="both"/>
        <w:rPr>
          <w:rFonts w:eastAsia="Times New Roman"/>
          <w:b/>
        </w:rPr>
      </w:pPr>
      <w:r w:rsidRPr="00941D28">
        <w:rPr>
          <w:rFonts w:eastAsia="Times New Roman"/>
          <w:b/>
        </w:rPr>
        <w:t>Литература</w:t>
      </w:r>
    </w:p>
    <w:p w:rsidR="00AE2C92" w:rsidRPr="00941D28" w:rsidRDefault="00AE2C92" w:rsidP="00AE2C92">
      <w:pPr>
        <w:ind w:firstLine="851"/>
        <w:jc w:val="both"/>
        <w:rPr>
          <w:rFonts w:eastAsia="Times New Roman"/>
          <w:b/>
          <w:bCs/>
          <w:caps/>
          <w:smallCaps/>
        </w:rPr>
      </w:pPr>
      <w:r w:rsidRPr="00941D28">
        <w:rPr>
          <w:rFonts w:eastAsia="Times New Roman"/>
          <w:b/>
          <w:bCs/>
        </w:rPr>
        <w:t>Основная</w:t>
      </w:r>
    </w:p>
    <w:p w:rsidR="00AE2C92" w:rsidRPr="00941D28" w:rsidRDefault="00AE2C92" w:rsidP="00AE2C92">
      <w:pPr>
        <w:ind w:firstLine="851"/>
        <w:jc w:val="both"/>
        <w:rPr>
          <w:rFonts w:eastAsia="Times New Roman"/>
        </w:rPr>
      </w:pPr>
      <w:r w:rsidRPr="00941D28">
        <w:rPr>
          <w:rFonts w:eastAsia="Times New Roman"/>
        </w:rPr>
        <w:t xml:space="preserve">Румынина В. В. Правовое регулирование профессиональной деятельности. – М., 2014. </w:t>
      </w:r>
    </w:p>
    <w:p w:rsidR="00AE2C92" w:rsidRPr="00941D28" w:rsidRDefault="00AE2C92" w:rsidP="00AE2C92">
      <w:pPr>
        <w:ind w:firstLine="851"/>
        <w:jc w:val="both"/>
        <w:rPr>
          <w:rFonts w:eastAsia="Times New Roman"/>
        </w:rPr>
      </w:pPr>
      <w:r w:rsidRPr="00941D28">
        <w:rPr>
          <w:rFonts w:eastAsia="Times New Roman"/>
        </w:rPr>
        <w:t>Комментарий к Трудовому кодексу Российской Федерации  (постатейный, научно – практический) / под ред. К.Я. Ананьевой</w:t>
      </w:r>
      <w:r w:rsidRPr="00941D28">
        <w:rPr>
          <w:rFonts w:eastAsia="Times New Roman"/>
          <w:b/>
        </w:rPr>
        <w:t xml:space="preserve">. </w:t>
      </w:r>
      <w:r w:rsidRPr="00941D28">
        <w:rPr>
          <w:rFonts w:eastAsia="Times New Roman"/>
        </w:rPr>
        <w:t>М., 2012.</w:t>
      </w:r>
    </w:p>
    <w:p w:rsidR="00AE2C92" w:rsidRPr="00941D28" w:rsidRDefault="00AE2C92" w:rsidP="00AE2C92">
      <w:pPr>
        <w:ind w:firstLine="851"/>
        <w:jc w:val="both"/>
        <w:rPr>
          <w:rFonts w:eastAsia="Times New Roman"/>
          <w:b/>
          <w:bCs/>
        </w:rPr>
      </w:pPr>
      <w:r w:rsidRPr="00941D28">
        <w:rPr>
          <w:rFonts w:eastAsia="Times New Roman"/>
          <w:b/>
          <w:bCs/>
        </w:rPr>
        <w:t>Дополнительная</w:t>
      </w:r>
    </w:p>
    <w:p w:rsidR="00AE2C92" w:rsidRPr="00941D28" w:rsidRDefault="00AE2C92" w:rsidP="00AE2C92">
      <w:pPr>
        <w:ind w:firstLine="851"/>
        <w:jc w:val="both"/>
        <w:rPr>
          <w:rFonts w:eastAsia="Times New Roman"/>
        </w:rPr>
      </w:pPr>
      <w:r w:rsidRPr="00941D28">
        <w:rPr>
          <w:rFonts w:eastAsia="Times New Roman"/>
        </w:rPr>
        <w:t>Анисимов В. П., Васенков В. А., Дмитриева И. В., Коленова С. Д., Корнеева И. Л., Рацкевич С. В., Юрченко Н. А. Правоведение: практикум. – М., 3-е изд.  2010.</w:t>
      </w:r>
    </w:p>
    <w:p w:rsidR="00AE2C92" w:rsidRPr="00941D28" w:rsidRDefault="00AE2C92" w:rsidP="00AE2C92">
      <w:pPr>
        <w:ind w:firstLine="851"/>
        <w:jc w:val="both"/>
        <w:rPr>
          <w:rFonts w:eastAsia="Times New Roman"/>
        </w:rPr>
      </w:pPr>
      <w:r w:rsidRPr="00941D28">
        <w:rPr>
          <w:rFonts w:eastAsia="Times New Roman"/>
        </w:rPr>
        <w:t>Голенко Е.Н., Ковалев В.И. Трудовое право: схемы и комментарии / под ред. к. ю. н. проф. В.Е.Шаркова. – М., 2011.</w:t>
      </w:r>
    </w:p>
    <w:p w:rsidR="00AE2C92" w:rsidRPr="00941D28" w:rsidRDefault="00AE2C92" w:rsidP="00AE2C92">
      <w:pPr>
        <w:ind w:firstLine="851"/>
        <w:jc w:val="both"/>
        <w:rPr>
          <w:rFonts w:eastAsia="Times New Roman"/>
        </w:rPr>
      </w:pPr>
      <w:r w:rsidRPr="00941D28">
        <w:rPr>
          <w:rFonts w:eastAsia="Times New Roman"/>
        </w:rPr>
        <w:t>Иванов В.Н. Как защитить свои права и законные интересы. – М., 2012.</w:t>
      </w:r>
    </w:p>
    <w:p w:rsidR="00AE2C92" w:rsidRPr="00941D28" w:rsidRDefault="00AE2C92" w:rsidP="00AE2C92">
      <w:pPr>
        <w:ind w:firstLine="851"/>
        <w:jc w:val="both"/>
        <w:rPr>
          <w:rFonts w:eastAsia="Times New Roman"/>
        </w:rPr>
      </w:pPr>
      <w:r w:rsidRPr="00941D28">
        <w:rPr>
          <w:rFonts w:eastAsia="Times New Roman"/>
        </w:rPr>
        <w:t>Козлов Ю.М. Административное право: учебник – М., 2010.</w:t>
      </w:r>
    </w:p>
    <w:p w:rsidR="00AE2C92" w:rsidRPr="00941D28" w:rsidRDefault="00AE2C92" w:rsidP="00AE2C92">
      <w:pPr>
        <w:ind w:firstLine="851"/>
        <w:jc w:val="both"/>
        <w:rPr>
          <w:rFonts w:eastAsia="Times New Roman"/>
        </w:rPr>
      </w:pPr>
      <w:r w:rsidRPr="00941D28">
        <w:rPr>
          <w:rFonts w:eastAsia="Times New Roman"/>
        </w:rPr>
        <w:t>Основы правовых знаний: учебное пособие / под ред. В.И.Шкатуллы. – М., 2011.</w:t>
      </w:r>
    </w:p>
    <w:p w:rsidR="00AE2C92" w:rsidRPr="00941D28" w:rsidRDefault="00AE2C92" w:rsidP="00AE2C92">
      <w:pPr>
        <w:ind w:firstLine="851"/>
        <w:jc w:val="both"/>
        <w:rPr>
          <w:rFonts w:eastAsia="Times New Roman"/>
        </w:rPr>
      </w:pPr>
      <w:r w:rsidRPr="00941D28">
        <w:rPr>
          <w:rFonts w:eastAsia="Times New Roman"/>
        </w:rPr>
        <w:t>Пискарев И.К. Образцы судебных документов: практическое пособие. – М., 2011.</w:t>
      </w:r>
    </w:p>
    <w:p w:rsidR="00AE2C92" w:rsidRPr="00941D28" w:rsidRDefault="00AE2C92" w:rsidP="00AE2C92">
      <w:pPr>
        <w:ind w:firstLine="851"/>
        <w:jc w:val="both"/>
        <w:rPr>
          <w:rFonts w:eastAsia="Times New Roman"/>
        </w:rPr>
      </w:pPr>
    </w:p>
    <w:p w:rsidR="00AE2C92" w:rsidRPr="00941D28" w:rsidRDefault="00AE2C92" w:rsidP="00AE2C92">
      <w:pPr>
        <w:ind w:firstLine="851"/>
        <w:jc w:val="both"/>
        <w:rPr>
          <w:rFonts w:eastAsia="Times New Roman"/>
          <w:b/>
        </w:rPr>
      </w:pPr>
      <w:r w:rsidRPr="00941D28">
        <w:rPr>
          <w:rFonts w:eastAsia="Times New Roman"/>
          <w:b/>
        </w:rPr>
        <w:t>Интернет-ресурсы</w:t>
      </w:r>
    </w:p>
    <w:p w:rsidR="00AE2C92" w:rsidRPr="00941D28" w:rsidRDefault="00AE2C92" w:rsidP="00AE2C92">
      <w:pPr>
        <w:ind w:firstLine="851"/>
        <w:jc w:val="both"/>
        <w:rPr>
          <w:rFonts w:eastAsia="Times New Roman"/>
        </w:rPr>
      </w:pPr>
      <w:r w:rsidRPr="00941D28">
        <w:rPr>
          <w:rFonts w:eastAsia="Times New Roman"/>
        </w:rPr>
        <w:t xml:space="preserve">Сервер органов государственной власти РФ: </w:t>
      </w:r>
      <w:hyperlink r:id="rId131" w:history="1">
        <w:r w:rsidRPr="00941D28">
          <w:rPr>
            <w:rFonts w:eastAsia="Times New Roman"/>
          </w:rPr>
          <w:t>http://www.gov.ru</w:t>
        </w:r>
      </w:hyperlink>
    </w:p>
    <w:p w:rsidR="00AE2C92" w:rsidRPr="00941D28" w:rsidRDefault="00AE2C92" w:rsidP="00AE2C92">
      <w:pPr>
        <w:ind w:firstLine="851"/>
        <w:jc w:val="both"/>
        <w:rPr>
          <w:rFonts w:eastAsia="Times New Roman"/>
        </w:rPr>
      </w:pPr>
      <w:r w:rsidRPr="00941D28">
        <w:rPr>
          <w:rFonts w:eastAsia="Times New Roman"/>
        </w:rPr>
        <w:t xml:space="preserve">Официальный сайт Администрации Президента РФ: </w:t>
      </w:r>
      <w:hyperlink r:id="rId132" w:history="1">
        <w:r w:rsidRPr="00941D28">
          <w:rPr>
            <w:rFonts w:eastAsia="Times New Roman"/>
          </w:rPr>
          <w:t>http://www.gov.ru/page2.html</w:t>
        </w:r>
      </w:hyperlink>
      <w:r w:rsidRPr="00941D28">
        <w:rPr>
          <w:rFonts w:eastAsia="Times New Roman"/>
        </w:rPr>
        <w:t>.</w:t>
      </w:r>
    </w:p>
    <w:p w:rsidR="00AE2C92" w:rsidRPr="00941D28" w:rsidRDefault="00AE2C92" w:rsidP="00AE2C92">
      <w:pPr>
        <w:ind w:firstLine="851"/>
        <w:jc w:val="both"/>
        <w:rPr>
          <w:rFonts w:eastAsia="Times New Roman"/>
        </w:rPr>
      </w:pPr>
      <w:r w:rsidRPr="00941D28">
        <w:rPr>
          <w:rFonts w:eastAsia="Times New Roman"/>
        </w:rPr>
        <w:t>Официальный сайт Государственной Думы Федерального Собрания Российской Феде</w:t>
      </w:r>
      <w:r w:rsidRPr="00941D28">
        <w:rPr>
          <w:rFonts w:eastAsia="Times New Roman"/>
        </w:rPr>
        <w:softHyphen/>
        <w:t xml:space="preserve">рации: </w:t>
      </w:r>
      <w:hyperlink r:id="rId133" w:history="1">
        <w:r w:rsidRPr="00941D28">
          <w:rPr>
            <w:rFonts w:eastAsia="Times New Roman"/>
          </w:rPr>
          <w:t>http://www.duma.ru</w:t>
        </w:r>
      </w:hyperlink>
      <w:r w:rsidRPr="00941D28">
        <w:rPr>
          <w:rFonts w:eastAsia="Times New Roman"/>
        </w:rPr>
        <w:t>.</w:t>
      </w:r>
    </w:p>
    <w:p w:rsidR="00AE2C92" w:rsidRPr="00941D28" w:rsidRDefault="00AE2C92" w:rsidP="00AE2C92">
      <w:pPr>
        <w:ind w:firstLine="851"/>
        <w:jc w:val="both"/>
        <w:rPr>
          <w:rFonts w:eastAsia="Times New Roman"/>
        </w:rPr>
      </w:pPr>
      <w:r w:rsidRPr="00941D28">
        <w:rPr>
          <w:rFonts w:eastAsia="Times New Roman"/>
        </w:rPr>
        <w:t xml:space="preserve">Официальный сайт Министерства Юстиции РФ: </w:t>
      </w:r>
      <w:hyperlink r:id="rId134" w:history="1">
        <w:r w:rsidRPr="00941D28">
          <w:rPr>
            <w:rFonts w:eastAsia="Times New Roman"/>
          </w:rPr>
          <w:t>http://www.mini</w:t>
        </w:r>
      </w:hyperlink>
      <w:hyperlink r:id="rId135" w:history="1">
        <w:r w:rsidRPr="00941D28">
          <w:rPr>
            <w:rFonts w:eastAsia="Times New Roman"/>
          </w:rPr>
          <w:t>ust.ru</w:t>
        </w:r>
      </w:hyperlink>
      <w:r w:rsidRPr="00941D28">
        <w:rPr>
          <w:rFonts w:eastAsia="Times New Roman"/>
        </w:rPr>
        <w:t>.</w:t>
      </w:r>
    </w:p>
    <w:p w:rsidR="00AE2C92" w:rsidRPr="00941D28" w:rsidRDefault="00AE2C92" w:rsidP="005F10EC">
      <w:pPr>
        <w:keepNext/>
        <w:widowControl/>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rPr>
          <w:rFonts w:eastAsia="Times New Roman"/>
          <w:b/>
          <w:caps/>
        </w:rPr>
      </w:pPr>
    </w:p>
    <w:p w:rsidR="00AE2C92" w:rsidRPr="00941D28" w:rsidRDefault="00AE2C92" w:rsidP="005F10EC">
      <w:pPr>
        <w:keepNext/>
        <w:widowControl/>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rPr>
          <w:rFonts w:eastAsia="Times New Roman"/>
          <w:b/>
          <w:caps/>
        </w:rPr>
      </w:pPr>
      <w:r w:rsidRPr="00941D28">
        <w:rPr>
          <w:rFonts w:eastAsia="Times New Roman"/>
          <w:b/>
          <w:caps/>
        </w:rPr>
        <w:t>4. Контроль и оценка результатов освоения Дисциплины</w:t>
      </w:r>
    </w:p>
    <w:p w:rsidR="00AE2C92" w:rsidRPr="00941D28" w:rsidRDefault="00AE2C92" w:rsidP="005F10EC">
      <w:pPr>
        <w:keepNext/>
        <w:widowControl/>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rPr>
          <w:rFonts w:eastAsia="Times New Roman"/>
        </w:rPr>
      </w:pPr>
      <w:r w:rsidRPr="00941D28">
        <w:rPr>
          <w:rFonts w:eastAsia="Times New Roman"/>
          <w:b/>
        </w:rPr>
        <w:t>Контроль</w:t>
      </w:r>
      <w:r w:rsidRPr="00941D28">
        <w:rPr>
          <w:rFonts w:eastAsia="Times New Roman"/>
        </w:rPr>
        <w:t xml:space="preserve"> </w:t>
      </w:r>
      <w:r w:rsidRPr="00941D28">
        <w:rPr>
          <w:rFonts w:eastAsia="Times New Roman"/>
          <w:b/>
        </w:rPr>
        <w:t>и оценка</w:t>
      </w:r>
      <w:r w:rsidRPr="00941D28">
        <w:rPr>
          <w:rFonts w:eastAsia="Times New Roman"/>
        </w:rPr>
        <w:t xml:space="preserve"> результатов освоения дисциплины осуществляется преподавателем в процессе проведения </w:t>
      </w:r>
    </w:p>
    <w:p w:rsidR="00AE2C92" w:rsidRPr="00941D28" w:rsidRDefault="00AE2C92" w:rsidP="005F10EC">
      <w:pPr>
        <w:keepNext/>
        <w:widowControl/>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rPr>
          <w:rFonts w:eastAsia="Times New Roman"/>
        </w:rPr>
      </w:pPr>
      <w:r w:rsidRPr="00941D28">
        <w:rPr>
          <w:rFonts w:eastAsia="Times New Roman"/>
        </w:rPr>
        <w:t xml:space="preserve">практических занятий и лабораторных работ, тестирования, а также выполнения обучающимися индивидуальных </w:t>
      </w:r>
    </w:p>
    <w:p w:rsidR="00AE2C92" w:rsidRPr="00941D28" w:rsidRDefault="00AE2C92" w:rsidP="005F10EC">
      <w:pPr>
        <w:keepNext/>
        <w:widowControl/>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rPr>
          <w:rFonts w:eastAsia="Times New Roman"/>
        </w:rPr>
      </w:pPr>
      <w:r w:rsidRPr="00941D28">
        <w:rPr>
          <w:rFonts w:eastAsia="Times New Roman"/>
        </w:rPr>
        <w:t>заданий, проектов, исследований.</w:t>
      </w:r>
    </w:p>
    <w:tbl>
      <w:tblPr>
        <w:tblW w:w="0" w:type="auto"/>
        <w:tblInd w:w="-5" w:type="dxa"/>
        <w:tblLayout w:type="fixed"/>
        <w:tblLook w:val="04A0"/>
      </w:tblPr>
      <w:tblGrid>
        <w:gridCol w:w="4608"/>
        <w:gridCol w:w="4870"/>
      </w:tblGrid>
      <w:tr w:rsidR="00AE2C92" w:rsidRPr="00941D28" w:rsidTr="00D87579">
        <w:tc>
          <w:tcPr>
            <w:tcW w:w="4608" w:type="dxa"/>
            <w:tcBorders>
              <w:top w:val="single" w:sz="4" w:space="0" w:color="000000"/>
              <w:left w:val="single" w:sz="4" w:space="0" w:color="000000"/>
              <w:bottom w:val="single" w:sz="4" w:space="0" w:color="000000"/>
              <w:right w:val="nil"/>
            </w:tcBorders>
            <w:vAlign w:val="center"/>
            <w:hideMark/>
          </w:tcPr>
          <w:p w:rsidR="00AE2C92" w:rsidRPr="00941D28" w:rsidRDefault="00AE2C92" w:rsidP="00D87579">
            <w:pPr>
              <w:snapToGrid w:val="0"/>
              <w:jc w:val="both"/>
              <w:rPr>
                <w:b/>
                <w:bCs/>
              </w:rPr>
            </w:pPr>
            <w:r w:rsidRPr="00941D28">
              <w:rPr>
                <w:b/>
                <w:bCs/>
              </w:rPr>
              <w:t>Результаты обучения</w:t>
            </w:r>
          </w:p>
          <w:p w:rsidR="00AE2C92" w:rsidRPr="00941D28" w:rsidRDefault="00AE2C92" w:rsidP="00D87579">
            <w:pPr>
              <w:jc w:val="both"/>
              <w:rPr>
                <w:b/>
                <w:bCs/>
              </w:rPr>
            </w:pPr>
            <w:r w:rsidRPr="00941D28">
              <w:rPr>
                <w:b/>
                <w:bCs/>
              </w:rPr>
              <w:t>(освоенные умения, усвоенные знания)</w:t>
            </w:r>
          </w:p>
        </w:tc>
        <w:tc>
          <w:tcPr>
            <w:tcW w:w="4870" w:type="dxa"/>
            <w:tcBorders>
              <w:top w:val="single" w:sz="4" w:space="0" w:color="000000"/>
              <w:left w:val="single" w:sz="4" w:space="0" w:color="000000"/>
              <w:bottom w:val="single" w:sz="4" w:space="0" w:color="000000"/>
              <w:right w:val="single" w:sz="4" w:space="0" w:color="000000"/>
            </w:tcBorders>
            <w:vAlign w:val="center"/>
            <w:hideMark/>
          </w:tcPr>
          <w:p w:rsidR="00AE2C92" w:rsidRPr="00941D28" w:rsidRDefault="00AE2C92" w:rsidP="00D87579">
            <w:pPr>
              <w:snapToGrid w:val="0"/>
              <w:jc w:val="both"/>
              <w:rPr>
                <w:b/>
              </w:rPr>
            </w:pPr>
            <w:r w:rsidRPr="00941D28">
              <w:rPr>
                <w:b/>
              </w:rPr>
              <w:t xml:space="preserve">Формы и методы контроля и оценки результатов обучения </w:t>
            </w:r>
          </w:p>
        </w:tc>
      </w:tr>
      <w:tr w:rsidR="00AE2C92" w:rsidRPr="00941D28" w:rsidTr="00D87579">
        <w:tc>
          <w:tcPr>
            <w:tcW w:w="4608" w:type="dxa"/>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rPr>
                <w:b/>
                <w:bCs/>
              </w:rPr>
            </w:pPr>
            <w:r w:rsidRPr="00941D28">
              <w:rPr>
                <w:b/>
                <w:bCs/>
              </w:rPr>
              <w:t>Умения:</w:t>
            </w:r>
          </w:p>
        </w:tc>
        <w:tc>
          <w:tcPr>
            <w:tcW w:w="4870"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both"/>
              <w:rPr>
                <w:bCs/>
              </w:rPr>
            </w:pPr>
          </w:p>
        </w:tc>
      </w:tr>
      <w:tr w:rsidR="00AE2C92" w:rsidRPr="00941D28" w:rsidTr="00D87579">
        <w:tc>
          <w:tcPr>
            <w:tcW w:w="4608" w:type="dxa"/>
            <w:tcBorders>
              <w:top w:val="nil"/>
              <w:left w:val="single" w:sz="4" w:space="0" w:color="000000"/>
              <w:bottom w:val="single" w:sz="4" w:space="0" w:color="000000"/>
              <w:right w:val="nil"/>
            </w:tcBorders>
          </w:tcPr>
          <w:p w:rsidR="00AE2C92" w:rsidRPr="00941D28" w:rsidRDefault="00AE2C92" w:rsidP="005F10EC">
            <w:pPr>
              <w:widowControl/>
              <w:numPr>
                <w:ilvl w:val="0"/>
                <w:numId w:val="65"/>
              </w:numPr>
              <w:tabs>
                <w:tab w:val="left" w:pos="5"/>
                <w:tab w:val="left" w:pos="28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0"/>
              <w:jc w:val="both"/>
            </w:pPr>
            <w:r w:rsidRPr="00941D28">
              <w:t>использовать необходимые нормативно-правовые документы;</w:t>
            </w:r>
          </w:p>
        </w:tc>
        <w:tc>
          <w:tcPr>
            <w:tcW w:w="4870" w:type="dxa"/>
            <w:vMerge w:val="restart"/>
            <w:tcBorders>
              <w:top w:val="nil"/>
              <w:left w:val="single" w:sz="4" w:space="0" w:color="000000"/>
              <w:right w:val="single" w:sz="4" w:space="0" w:color="000000"/>
            </w:tcBorders>
            <w:hideMark/>
          </w:tcPr>
          <w:p w:rsidR="00AE2C92" w:rsidRPr="00941D28" w:rsidRDefault="00AE2C92" w:rsidP="00D87579">
            <w:pPr>
              <w:jc w:val="both"/>
              <w:rPr>
                <w:bCs/>
              </w:rPr>
            </w:pPr>
            <w:r w:rsidRPr="00941D28">
              <w:rPr>
                <w:bCs/>
              </w:rPr>
              <w:t>Решение ситуационных задач.</w:t>
            </w:r>
          </w:p>
          <w:p w:rsidR="00AE2C92" w:rsidRPr="00941D28" w:rsidRDefault="00AE2C92" w:rsidP="00D87579">
            <w:pPr>
              <w:jc w:val="both"/>
              <w:rPr>
                <w:bCs/>
              </w:rPr>
            </w:pPr>
            <w:r w:rsidRPr="00941D28">
              <w:rPr>
                <w:bCs/>
              </w:rPr>
              <w:t>Тестирование</w:t>
            </w:r>
          </w:p>
          <w:p w:rsidR="00AE2C92" w:rsidRPr="00941D28" w:rsidRDefault="00AE2C92" w:rsidP="00D87579">
            <w:pPr>
              <w:jc w:val="both"/>
              <w:rPr>
                <w:bCs/>
              </w:rPr>
            </w:pPr>
            <w:r w:rsidRPr="00941D28">
              <w:rPr>
                <w:bCs/>
              </w:rPr>
              <w:t>Дифференцированный зачет</w:t>
            </w:r>
          </w:p>
        </w:tc>
      </w:tr>
      <w:tr w:rsidR="00AE2C92" w:rsidRPr="00941D28" w:rsidTr="00D87579">
        <w:tc>
          <w:tcPr>
            <w:tcW w:w="4608" w:type="dxa"/>
            <w:tcBorders>
              <w:top w:val="single" w:sz="4" w:space="0" w:color="000000"/>
              <w:left w:val="single" w:sz="4" w:space="0" w:color="000000"/>
              <w:bottom w:val="single" w:sz="4" w:space="0" w:color="000000"/>
              <w:right w:val="nil"/>
            </w:tcBorders>
          </w:tcPr>
          <w:p w:rsidR="00AE2C92" w:rsidRPr="00941D28" w:rsidRDefault="00AE2C92" w:rsidP="005F10EC">
            <w:pPr>
              <w:widowControl/>
              <w:numPr>
                <w:ilvl w:val="0"/>
                <w:numId w:val="65"/>
              </w:numPr>
              <w:tabs>
                <w:tab w:val="left" w:pos="5"/>
                <w:tab w:val="left" w:pos="28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0"/>
              <w:jc w:val="both"/>
            </w:pPr>
            <w:r w:rsidRPr="00941D28">
              <w:t>применять документацию систем качества.</w:t>
            </w:r>
          </w:p>
        </w:tc>
        <w:tc>
          <w:tcPr>
            <w:tcW w:w="4870" w:type="dxa"/>
            <w:vMerge/>
            <w:tcBorders>
              <w:left w:val="single" w:sz="4" w:space="0" w:color="000000"/>
              <w:bottom w:val="single" w:sz="4" w:space="0" w:color="000000"/>
              <w:right w:val="single" w:sz="4" w:space="0" w:color="000000"/>
            </w:tcBorders>
            <w:hideMark/>
          </w:tcPr>
          <w:p w:rsidR="00AE2C92" w:rsidRPr="00941D28" w:rsidRDefault="00AE2C92" w:rsidP="00D87579">
            <w:pPr>
              <w:snapToGrid w:val="0"/>
              <w:jc w:val="both"/>
            </w:pPr>
          </w:p>
        </w:tc>
      </w:tr>
      <w:tr w:rsidR="00AE2C92" w:rsidRPr="00941D28" w:rsidTr="00D87579">
        <w:tc>
          <w:tcPr>
            <w:tcW w:w="4608" w:type="dxa"/>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rPr>
                <w:b/>
                <w:bCs/>
              </w:rPr>
            </w:pPr>
            <w:r w:rsidRPr="00941D28">
              <w:rPr>
                <w:b/>
                <w:bCs/>
              </w:rPr>
              <w:t>Знания:</w:t>
            </w:r>
          </w:p>
        </w:tc>
        <w:tc>
          <w:tcPr>
            <w:tcW w:w="4870"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both"/>
            </w:pPr>
          </w:p>
        </w:tc>
      </w:tr>
      <w:tr w:rsidR="00AE2C92" w:rsidRPr="00941D28" w:rsidTr="00D87579">
        <w:tc>
          <w:tcPr>
            <w:tcW w:w="4608" w:type="dxa"/>
            <w:tcBorders>
              <w:top w:val="single" w:sz="4" w:space="0" w:color="000000"/>
              <w:left w:val="single" w:sz="4" w:space="0" w:color="000000"/>
              <w:bottom w:val="single" w:sz="4" w:space="0" w:color="000000"/>
              <w:right w:val="nil"/>
            </w:tcBorders>
          </w:tcPr>
          <w:p w:rsidR="00AE2C92" w:rsidRPr="00941D28" w:rsidRDefault="00AE2C92" w:rsidP="005F10EC">
            <w:pPr>
              <w:widowControl/>
              <w:numPr>
                <w:ilvl w:val="0"/>
                <w:numId w:val="64"/>
              </w:numPr>
              <w:suppressAutoHyphens/>
              <w:autoSpaceDE/>
              <w:autoSpaceDN/>
              <w:adjustRightInd/>
              <w:ind w:left="0" w:firstLine="0"/>
              <w:jc w:val="both"/>
              <w:rPr>
                <w:bCs/>
              </w:rPr>
            </w:pPr>
            <w:r w:rsidRPr="00941D28">
              <w:t>основные положения Конституции РФ;</w:t>
            </w:r>
          </w:p>
        </w:tc>
        <w:tc>
          <w:tcPr>
            <w:tcW w:w="4870" w:type="dxa"/>
            <w:vMerge w:val="restart"/>
            <w:tcBorders>
              <w:top w:val="single" w:sz="4" w:space="0" w:color="000000"/>
              <w:left w:val="single" w:sz="4" w:space="0" w:color="000000"/>
              <w:right w:val="single" w:sz="4" w:space="0" w:color="000000"/>
            </w:tcBorders>
            <w:hideMark/>
          </w:tcPr>
          <w:p w:rsidR="00AE2C92" w:rsidRPr="00941D28" w:rsidRDefault="00AE2C92" w:rsidP="00D87579">
            <w:pPr>
              <w:snapToGrid w:val="0"/>
              <w:jc w:val="both"/>
            </w:pPr>
            <w:r w:rsidRPr="00941D28">
              <w:t>тестирование</w:t>
            </w:r>
          </w:p>
          <w:p w:rsidR="00AE2C92" w:rsidRPr="00941D28" w:rsidRDefault="00AE2C92" w:rsidP="00D87579">
            <w:pPr>
              <w:snapToGrid w:val="0"/>
              <w:jc w:val="both"/>
            </w:pPr>
            <w:r w:rsidRPr="00941D28">
              <w:t>устный опрос</w:t>
            </w:r>
          </w:p>
          <w:p w:rsidR="00AE2C92" w:rsidRPr="00941D28" w:rsidRDefault="00AE2C92" w:rsidP="00D87579">
            <w:pPr>
              <w:snapToGrid w:val="0"/>
              <w:jc w:val="both"/>
            </w:pPr>
            <w:r w:rsidRPr="00941D28">
              <w:rPr>
                <w:bCs/>
              </w:rPr>
              <w:t>дифференцированный зачет</w:t>
            </w:r>
          </w:p>
          <w:p w:rsidR="00AE2C92" w:rsidRPr="00941D28" w:rsidRDefault="00AE2C92" w:rsidP="00D87579">
            <w:pPr>
              <w:snapToGrid w:val="0"/>
              <w:jc w:val="both"/>
            </w:pPr>
          </w:p>
        </w:tc>
      </w:tr>
      <w:tr w:rsidR="00AE2C92" w:rsidRPr="00941D28" w:rsidTr="00D87579">
        <w:tc>
          <w:tcPr>
            <w:tcW w:w="4608" w:type="dxa"/>
            <w:tcBorders>
              <w:top w:val="single" w:sz="4" w:space="0" w:color="000000"/>
              <w:left w:val="single" w:sz="4" w:space="0" w:color="000000"/>
              <w:bottom w:val="single" w:sz="4" w:space="0" w:color="000000"/>
              <w:right w:val="nil"/>
            </w:tcBorders>
          </w:tcPr>
          <w:p w:rsidR="00AE2C92" w:rsidRPr="00941D28" w:rsidRDefault="00AE2C92" w:rsidP="005F10EC">
            <w:pPr>
              <w:widowControl/>
              <w:numPr>
                <w:ilvl w:val="0"/>
                <w:numId w:val="64"/>
              </w:numPr>
              <w:suppressAutoHyphens/>
              <w:autoSpaceDE/>
              <w:autoSpaceDN/>
              <w:adjustRightInd/>
              <w:ind w:left="0" w:firstLine="0"/>
              <w:jc w:val="both"/>
              <w:rPr>
                <w:bCs/>
              </w:rPr>
            </w:pPr>
            <w:r w:rsidRPr="00941D28">
              <w:t xml:space="preserve">основы трудового </w:t>
            </w:r>
            <w:r w:rsidRPr="00941D28">
              <w:lastRenderedPageBreak/>
              <w:t>законодательства;</w:t>
            </w:r>
          </w:p>
        </w:tc>
        <w:tc>
          <w:tcPr>
            <w:tcW w:w="4870" w:type="dxa"/>
            <w:vMerge/>
            <w:tcBorders>
              <w:left w:val="single" w:sz="4" w:space="0" w:color="000000"/>
              <w:right w:val="single" w:sz="4" w:space="0" w:color="000000"/>
            </w:tcBorders>
          </w:tcPr>
          <w:p w:rsidR="00AE2C92" w:rsidRPr="00941D28" w:rsidRDefault="00AE2C92" w:rsidP="00D87579">
            <w:pPr>
              <w:snapToGrid w:val="0"/>
              <w:jc w:val="both"/>
            </w:pPr>
          </w:p>
        </w:tc>
      </w:tr>
      <w:tr w:rsidR="00AE2C92" w:rsidRPr="00941D28" w:rsidTr="00D87579">
        <w:tc>
          <w:tcPr>
            <w:tcW w:w="4608" w:type="dxa"/>
            <w:tcBorders>
              <w:top w:val="nil"/>
              <w:left w:val="single" w:sz="4" w:space="0" w:color="000000"/>
              <w:bottom w:val="single" w:sz="4" w:space="0" w:color="000000"/>
              <w:right w:val="nil"/>
            </w:tcBorders>
          </w:tcPr>
          <w:p w:rsidR="00AE2C92" w:rsidRPr="00941D28" w:rsidRDefault="00AE2C92" w:rsidP="005F10EC">
            <w:pPr>
              <w:widowControl/>
              <w:numPr>
                <w:ilvl w:val="0"/>
                <w:numId w:val="64"/>
              </w:numPr>
              <w:suppressAutoHyphens/>
              <w:autoSpaceDE/>
              <w:autoSpaceDN/>
              <w:adjustRightInd/>
              <w:ind w:left="0" w:firstLine="0"/>
              <w:jc w:val="both"/>
            </w:pPr>
            <w:r w:rsidRPr="00941D28">
              <w:lastRenderedPageBreak/>
              <w:t>законодательные акты и нормативные документы, регулирующие правоотношения в профессиональной деятельности.</w:t>
            </w:r>
          </w:p>
        </w:tc>
        <w:tc>
          <w:tcPr>
            <w:tcW w:w="4870" w:type="dxa"/>
            <w:vMerge/>
            <w:tcBorders>
              <w:left w:val="single" w:sz="4" w:space="0" w:color="000000"/>
              <w:bottom w:val="single" w:sz="4" w:space="0" w:color="000000"/>
              <w:right w:val="single" w:sz="4" w:space="0" w:color="000000"/>
            </w:tcBorders>
            <w:hideMark/>
          </w:tcPr>
          <w:p w:rsidR="00AE2C92" w:rsidRPr="00941D28" w:rsidRDefault="00AE2C92" w:rsidP="00D87579">
            <w:pPr>
              <w:snapToGrid w:val="0"/>
              <w:jc w:val="both"/>
            </w:pPr>
          </w:p>
        </w:tc>
      </w:tr>
    </w:tbl>
    <w:p w:rsidR="00AE2C92" w:rsidRPr="00941D28" w:rsidRDefault="00AE2C92" w:rsidP="00AE2C92">
      <w:pPr>
        <w:jc w:val="both"/>
      </w:pPr>
    </w:p>
    <w:p w:rsidR="00AE2C92" w:rsidRPr="00941D28" w:rsidRDefault="00AE2C92" w:rsidP="00AE2C92">
      <w:pPr>
        <w:jc w:val="center"/>
        <w:rPr>
          <w:b/>
          <w:color w:val="FF0000"/>
        </w:rPr>
      </w:pPr>
      <w:r w:rsidRPr="00941D28">
        <w:rPr>
          <w:b/>
          <w:color w:val="FF0000"/>
        </w:rPr>
        <w:t>ОП.08 Охрана труда</w:t>
      </w:r>
    </w:p>
    <w:p w:rsidR="00AE2C92" w:rsidRPr="00941D28" w:rsidRDefault="00AE2C92" w:rsidP="00AE2C92">
      <w:pPr>
        <w:jc w:val="center"/>
        <w:rPr>
          <w:b/>
          <w:color w:val="FF0000"/>
        </w:rPr>
      </w:pPr>
    </w:p>
    <w:p w:rsidR="00AE2C92" w:rsidRPr="00941D28" w:rsidRDefault="00AE2C92" w:rsidP="00AE2C92">
      <w:pPr>
        <w:pStyle w:val="a7"/>
        <w:spacing w:before="0" w:beforeAutospacing="0" w:after="0"/>
        <w:ind w:firstLine="851"/>
        <w:rPr>
          <w:b/>
          <w:bCs/>
        </w:rPr>
      </w:pPr>
      <w:r w:rsidRPr="00941D28">
        <w:rPr>
          <w:b/>
          <w:bCs/>
        </w:rPr>
        <w:t>1.ПАСПОРТ РАБОЧЕЙ ПРОГРАММЫ УЧЕБНОЙ ДИСЦИПЛИНЫ ОХРАНА ТРУДА</w:t>
      </w:r>
    </w:p>
    <w:p w:rsidR="00AE2C92" w:rsidRPr="00941D28" w:rsidRDefault="00AE2C92" w:rsidP="005F10EC">
      <w:pPr>
        <w:pStyle w:val="a7"/>
        <w:numPr>
          <w:ilvl w:val="1"/>
          <w:numId w:val="221"/>
        </w:numPr>
        <w:tabs>
          <w:tab w:val="clear" w:pos="1440"/>
          <w:tab w:val="num" w:pos="360"/>
        </w:tabs>
        <w:spacing w:before="0" w:beforeAutospacing="0" w:after="0"/>
        <w:ind w:left="0" w:firstLine="851"/>
        <w:rPr>
          <w:b/>
        </w:rPr>
      </w:pPr>
      <w:r w:rsidRPr="00941D28">
        <w:rPr>
          <w:b/>
          <w:bCs/>
        </w:rPr>
        <w:t>Область применения программы</w:t>
      </w:r>
    </w:p>
    <w:p w:rsidR="00AE2C92" w:rsidRPr="00941D28" w:rsidRDefault="00AE2C92" w:rsidP="00AE2C92">
      <w:pPr>
        <w:pStyle w:val="a7"/>
        <w:spacing w:before="0" w:beforeAutospacing="0" w:after="0"/>
        <w:ind w:firstLine="851"/>
        <w:jc w:val="both"/>
      </w:pPr>
      <w:r w:rsidRPr="00941D28">
        <w:t>Рабочая программа учебной дисциплины является частью  программы подготовки специалистов среднего звена в соответствии с ФГОС по специальности СПО 23.02.03 Техническое обслужи</w:t>
      </w:r>
      <w:r w:rsidRPr="00941D28">
        <w:softHyphen/>
        <w:t xml:space="preserve">вание и ремонт автомобильного транспорта; </w:t>
      </w:r>
    </w:p>
    <w:p w:rsidR="00AE2C92" w:rsidRPr="00941D28" w:rsidRDefault="00AE2C92" w:rsidP="00AE2C92">
      <w:pPr>
        <w:pStyle w:val="a7"/>
        <w:spacing w:before="0" w:beforeAutospacing="0" w:after="0"/>
        <w:ind w:firstLine="851"/>
      </w:pPr>
      <w:r w:rsidRPr="00941D28">
        <w:rPr>
          <w:b/>
          <w:bCs/>
        </w:rPr>
        <w:t xml:space="preserve">1.2. Место учебной дисциплины в структуре основной профессиональной </w:t>
      </w:r>
    </w:p>
    <w:p w:rsidR="00AE2C92" w:rsidRPr="00941D28" w:rsidRDefault="00AE2C92" w:rsidP="00AE2C92">
      <w:pPr>
        <w:pStyle w:val="a7"/>
        <w:spacing w:before="0" w:beforeAutospacing="0" w:after="0"/>
        <w:ind w:firstLine="851"/>
      </w:pPr>
      <w:r w:rsidRPr="00941D28">
        <w:rPr>
          <w:b/>
          <w:bCs/>
        </w:rPr>
        <w:t>образовательной программы:</w:t>
      </w:r>
      <w:r w:rsidRPr="00941D28">
        <w:t xml:space="preserve"> </w:t>
      </w:r>
    </w:p>
    <w:p w:rsidR="00AE2C92" w:rsidRPr="00941D28" w:rsidRDefault="00AE2C92" w:rsidP="00AE2C92">
      <w:pPr>
        <w:pStyle w:val="a7"/>
        <w:spacing w:before="0" w:beforeAutospacing="0" w:after="0"/>
        <w:ind w:firstLine="851"/>
      </w:pPr>
      <w:r w:rsidRPr="00941D28">
        <w:t xml:space="preserve">дисциплина входит в профессиональный цикл. </w:t>
      </w:r>
    </w:p>
    <w:p w:rsidR="00AE2C92" w:rsidRPr="00941D28" w:rsidRDefault="00AE2C92" w:rsidP="00AE2C92">
      <w:pPr>
        <w:pStyle w:val="a7"/>
        <w:spacing w:before="0" w:beforeAutospacing="0" w:after="0"/>
        <w:ind w:firstLine="851"/>
      </w:pPr>
      <w:r w:rsidRPr="00941D28">
        <w:rPr>
          <w:b/>
        </w:rPr>
        <w:t>1.3.</w:t>
      </w:r>
      <w:r w:rsidRPr="00941D28">
        <w:t xml:space="preserve"> </w:t>
      </w:r>
      <w:r w:rsidRPr="00941D28">
        <w:rPr>
          <w:b/>
        </w:rPr>
        <w:t>Цели и задачи учебной дисциплины – требования к результатам освоения учебной дисциплины:</w:t>
      </w:r>
      <w:r w:rsidRPr="00941D28">
        <w:t xml:space="preserve"> </w:t>
      </w:r>
    </w:p>
    <w:p w:rsidR="00AE2C92" w:rsidRPr="00941D28" w:rsidRDefault="00AE2C92" w:rsidP="00AE2C92">
      <w:pPr>
        <w:pStyle w:val="a7"/>
        <w:spacing w:before="0" w:beforeAutospacing="0" w:after="0"/>
        <w:ind w:firstLine="851"/>
        <w:jc w:val="both"/>
      </w:pPr>
      <w:r w:rsidRPr="00941D28">
        <w:t>В результате освоения учебной дисциплины обучающийся должен</w:t>
      </w:r>
    </w:p>
    <w:p w:rsidR="00AE2C92" w:rsidRPr="00941D28" w:rsidRDefault="00AE2C92" w:rsidP="00AE2C92">
      <w:pPr>
        <w:ind w:firstLine="851"/>
        <w:rPr>
          <w:shd w:val="clear" w:color="auto" w:fill="FFFFFF"/>
        </w:rPr>
      </w:pPr>
      <w:r w:rsidRPr="00941D28">
        <w:rPr>
          <w:shd w:val="clear" w:color="auto" w:fill="FFFFFF"/>
        </w:rPr>
        <w:t xml:space="preserve">уметь: </w:t>
      </w:r>
    </w:p>
    <w:p w:rsidR="00AE2C92" w:rsidRPr="00941D28" w:rsidRDefault="00AE2C92" w:rsidP="005F10EC">
      <w:pPr>
        <w:widowControl/>
        <w:numPr>
          <w:ilvl w:val="0"/>
          <w:numId w:val="300"/>
        </w:numPr>
        <w:autoSpaceDE/>
        <w:autoSpaceDN/>
        <w:adjustRightInd/>
        <w:ind w:left="0" w:firstLine="851"/>
        <w:rPr>
          <w:shd w:val="clear" w:color="auto" w:fill="FFFFFF"/>
        </w:rPr>
      </w:pPr>
      <w:r w:rsidRPr="00941D28">
        <w:rPr>
          <w:shd w:val="clear" w:color="auto" w:fill="FFFFFF"/>
        </w:rPr>
        <w:t>применять методы и средства защиты от опасностей технических систем и технологических процессов;</w:t>
      </w:r>
    </w:p>
    <w:p w:rsidR="00AE2C92" w:rsidRPr="00941D28" w:rsidRDefault="00AE2C92" w:rsidP="005F10EC">
      <w:pPr>
        <w:widowControl/>
        <w:numPr>
          <w:ilvl w:val="0"/>
          <w:numId w:val="300"/>
        </w:numPr>
        <w:autoSpaceDE/>
        <w:autoSpaceDN/>
        <w:adjustRightInd/>
        <w:ind w:left="0" w:firstLine="851"/>
        <w:rPr>
          <w:shd w:val="clear" w:color="auto" w:fill="FFFFFF"/>
        </w:rPr>
      </w:pPr>
      <w:r w:rsidRPr="00941D28">
        <w:rPr>
          <w:shd w:val="clear" w:color="auto" w:fill="FFFFFF"/>
        </w:rPr>
        <w:t>обеспечивать безопасные условия труда в профессиональной деятельности;</w:t>
      </w:r>
    </w:p>
    <w:p w:rsidR="00AE2C92" w:rsidRPr="00941D28" w:rsidRDefault="00AE2C92" w:rsidP="005F10EC">
      <w:pPr>
        <w:widowControl/>
        <w:numPr>
          <w:ilvl w:val="0"/>
          <w:numId w:val="300"/>
        </w:numPr>
        <w:autoSpaceDE/>
        <w:autoSpaceDN/>
        <w:adjustRightInd/>
        <w:ind w:left="0" w:firstLine="851"/>
        <w:rPr>
          <w:shd w:val="clear" w:color="auto" w:fill="FFFFFF"/>
        </w:rPr>
      </w:pPr>
      <w:r w:rsidRPr="00941D28">
        <w:rPr>
          <w:shd w:val="clear" w:color="auto" w:fill="FFFFFF"/>
        </w:rPr>
        <w:t xml:space="preserve">анализировать травмоопасные и вредные факторы в профессиональной деятельности; </w:t>
      </w:r>
    </w:p>
    <w:p w:rsidR="00AE2C92" w:rsidRPr="00941D28" w:rsidRDefault="00AE2C92" w:rsidP="005F10EC">
      <w:pPr>
        <w:widowControl/>
        <w:numPr>
          <w:ilvl w:val="0"/>
          <w:numId w:val="300"/>
        </w:numPr>
        <w:autoSpaceDE/>
        <w:autoSpaceDN/>
        <w:adjustRightInd/>
        <w:ind w:left="0" w:firstLine="851"/>
        <w:rPr>
          <w:shd w:val="clear" w:color="auto" w:fill="FFFFFF"/>
        </w:rPr>
      </w:pPr>
      <w:r w:rsidRPr="00941D28">
        <w:rPr>
          <w:shd w:val="clear" w:color="auto" w:fill="FFFFFF"/>
        </w:rPr>
        <w:t xml:space="preserve">использовать экобиозащитную технику </w:t>
      </w:r>
    </w:p>
    <w:p w:rsidR="00AE2C92" w:rsidRPr="00941D28" w:rsidRDefault="00AE2C92" w:rsidP="00AE2C92">
      <w:pPr>
        <w:ind w:firstLine="851"/>
        <w:rPr>
          <w:shd w:val="clear" w:color="auto" w:fill="FFFFFF"/>
        </w:rPr>
      </w:pPr>
      <w:r w:rsidRPr="00941D28">
        <w:rPr>
          <w:shd w:val="clear" w:color="auto" w:fill="FFFFFF"/>
        </w:rPr>
        <w:t>знать:</w:t>
      </w:r>
    </w:p>
    <w:p w:rsidR="00AE2C92" w:rsidRPr="00941D28" w:rsidRDefault="00AE2C92" w:rsidP="005F10EC">
      <w:pPr>
        <w:pStyle w:val="a7"/>
        <w:numPr>
          <w:ilvl w:val="0"/>
          <w:numId w:val="222"/>
        </w:numPr>
        <w:spacing w:before="0" w:beforeAutospacing="0" w:after="0"/>
        <w:ind w:left="0" w:firstLine="851"/>
        <w:jc w:val="both"/>
      </w:pPr>
      <w:r w:rsidRPr="00941D28">
        <w:rPr>
          <w:shd w:val="clear" w:color="auto" w:fill="FFFFFF"/>
        </w:rPr>
        <w:t xml:space="preserve">воздействие негативных факторов на человека; </w:t>
      </w:r>
    </w:p>
    <w:p w:rsidR="00AE2C92" w:rsidRPr="00941D28" w:rsidRDefault="00AE2C92" w:rsidP="005F10EC">
      <w:pPr>
        <w:pStyle w:val="a7"/>
        <w:numPr>
          <w:ilvl w:val="0"/>
          <w:numId w:val="222"/>
        </w:numPr>
        <w:spacing w:before="0" w:beforeAutospacing="0" w:after="0"/>
        <w:ind w:left="0" w:firstLine="851"/>
        <w:jc w:val="both"/>
        <w:rPr>
          <w:b/>
        </w:rPr>
      </w:pPr>
      <w:r w:rsidRPr="00941D28">
        <w:rPr>
          <w:shd w:val="clear" w:color="auto" w:fill="FFFFFF"/>
        </w:rPr>
        <w:t>нормативные и организационные основы охраны труда в организации</w:t>
      </w:r>
      <w:r w:rsidRPr="00941D28">
        <w:br/>
      </w:r>
      <w:r w:rsidRPr="00941D28">
        <w:rPr>
          <w:b/>
        </w:rPr>
        <w:t xml:space="preserve">1.4. Рекомендуемое количество часов на освоение программы учебной </w:t>
      </w:r>
    </w:p>
    <w:p w:rsidR="00AE2C92" w:rsidRPr="00941D28" w:rsidRDefault="00AE2C92" w:rsidP="00AE2C92">
      <w:pPr>
        <w:pStyle w:val="a7"/>
        <w:spacing w:before="0" w:beforeAutospacing="0" w:after="0"/>
        <w:ind w:firstLine="851"/>
        <w:jc w:val="both"/>
      </w:pPr>
      <w:r w:rsidRPr="00941D28">
        <w:rPr>
          <w:b/>
        </w:rPr>
        <w:t>дисциплины:</w:t>
      </w:r>
      <w:r w:rsidRPr="00941D28">
        <w:t xml:space="preserve"> </w:t>
      </w:r>
    </w:p>
    <w:p w:rsidR="00AE2C92" w:rsidRPr="00941D28" w:rsidRDefault="00AE2C92" w:rsidP="00AE2C92">
      <w:pPr>
        <w:pStyle w:val="a7"/>
        <w:spacing w:before="0" w:beforeAutospacing="0" w:after="0"/>
        <w:ind w:firstLine="851"/>
        <w:jc w:val="both"/>
      </w:pPr>
      <w:r w:rsidRPr="00941D28">
        <w:t>максимальной учебной нагрузки обучающегося 70 часов,</w:t>
      </w:r>
    </w:p>
    <w:p w:rsidR="00AE2C92" w:rsidRPr="00941D28" w:rsidRDefault="00AE2C92" w:rsidP="00AE2C92">
      <w:pPr>
        <w:pStyle w:val="a7"/>
        <w:spacing w:before="0" w:beforeAutospacing="0" w:after="0"/>
        <w:ind w:firstLine="851"/>
        <w:jc w:val="both"/>
      </w:pPr>
      <w:r w:rsidRPr="00941D28">
        <w:t xml:space="preserve"> в том числе: </w:t>
      </w:r>
    </w:p>
    <w:p w:rsidR="00AE2C92" w:rsidRPr="00941D28" w:rsidRDefault="00AE2C92" w:rsidP="00AE2C92">
      <w:pPr>
        <w:pStyle w:val="a7"/>
        <w:spacing w:before="0" w:beforeAutospacing="0" w:after="0"/>
        <w:ind w:firstLine="851"/>
        <w:jc w:val="both"/>
      </w:pPr>
      <w:r w:rsidRPr="00941D28">
        <w:t xml:space="preserve">обязательной аудиторной учебной нагрузки обучающегося 50 часов; </w:t>
      </w:r>
    </w:p>
    <w:p w:rsidR="00AE2C92" w:rsidRPr="00941D28" w:rsidRDefault="00AE2C92" w:rsidP="00AE2C92">
      <w:pPr>
        <w:pStyle w:val="a7"/>
        <w:spacing w:before="0" w:beforeAutospacing="0" w:after="0"/>
        <w:ind w:firstLine="851"/>
        <w:jc w:val="both"/>
      </w:pPr>
      <w:r w:rsidRPr="00941D28">
        <w:t xml:space="preserve">самостоятельной работы обучающегося 20 часов. </w:t>
      </w:r>
    </w:p>
    <w:p w:rsidR="00AE2C92" w:rsidRPr="00941D28" w:rsidRDefault="00AE2C92" w:rsidP="00AE2C92">
      <w:pPr>
        <w:pStyle w:val="a7"/>
        <w:spacing w:before="0" w:beforeAutospacing="0" w:after="0"/>
        <w:rPr>
          <w:b/>
        </w:rPr>
      </w:pPr>
    </w:p>
    <w:p w:rsidR="00AE2C92" w:rsidRPr="00941D28" w:rsidRDefault="00AE2C92" w:rsidP="00AE2C92">
      <w:pPr>
        <w:pStyle w:val="a7"/>
        <w:spacing w:before="0" w:beforeAutospacing="0" w:after="0"/>
        <w:rPr>
          <w:b/>
        </w:rPr>
      </w:pPr>
      <w:r w:rsidRPr="00941D28">
        <w:rPr>
          <w:b/>
        </w:rPr>
        <w:t>2. СТРУКТУРА И СОДЕРЖАНИЕ УЧЕБНОЙ ДИСЦИПЛИНЫ ОХРАНА ТРУДА</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08"/>
        <w:gridCol w:w="2700"/>
      </w:tblGrid>
      <w:tr w:rsidR="00AE2C92" w:rsidRPr="00941D28" w:rsidTr="00D87579">
        <w:tc>
          <w:tcPr>
            <w:tcW w:w="6408" w:type="dxa"/>
          </w:tcPr>
          <w:p w:rsidR="00AE2C92" w:rsidRPr="00941D28" w:rsidRDefault="00AE2C92" w:rsidP="00D87579">
            <w:pPr>
              <w:pStyle w:val="a7"/>
              <w:spacing w:before="0" w:beforeAutospacing="0" w:after="0"/>
              <w:jc w:val="center"/>
            </w:pPr>
            <w:r w:rsidRPr="00941D28">
              <w:t>Объем учебной дисциплины и виды учебной работы</w:t>
            </w:r>
          </w:p>
        </w:tc>
        <w:tc>
          <w:tcPr>
            <w:tcW w:w="2700" w:type="dxa"/>
          </w:tcPr>
          <w:p w:rsidR="00AE2C92" w:rsidRPr="00941D28" w:rsidRDefault="00AE2C92" w:rsidP="00D87579">
            <w:pPr>
              <w:pStyle w:val="a7"/>
              <w:spacing w:before="0" w:beforeAutospacing="0" w:after="0"/>
              <w:jc w:val="center"/>
            </w:pPr>
            <w:r w:rsidRPr="00941D28">
              <w:t>Объем часов</w:t>
            </w:r>
          </w:p>
        </w:tc>
      </w:tr>
      <w:tr w:rsidR="00AE2C92" w:rsidRPr="00941D28" w:rsidTr="00D87579">
        <w:tc>
          <w:tcPr>
            <w:tcW w:w="6408" w:type="dxa"/>
          </w:tcPr>
          <w:p w:rsidR="00AE2C92" w:rsidRPr="00941D28" w:rsidRDefault="00AE2C92" w:rsidP="00D87579">
            <w:pPr>
              <w:pStyle w:val="a7"/>
              <w:spacing w:before="0" w:beforeAutospacing="0" w:after="0"/>
            </w:pPr>
            <w:r w:rsidRPr="00941D28">
              <w:t>Вид учебной работы</w:t>
            </w:r>
          </w:p>
        </w:tc>
        <w:tc>
          <w:tcPr>
            <w:tcW w:w="2700" w:type="dxa"/>
          </w:tcPr>
          <w:p w:rsidR="00AE2C92" w:rsidRPr="00941D28" w:rsidRDefault="00AE2C92" w:rsidP="00D87579">
            <w:pPr>
              <w:pStyle w:val="a7"/>
              <w:spacing w:before="0" w:beforeAutospacing="0" w:after="0"/>
            </w:pPr>
          </w:p>
        </w:tc>
      </w:tr>
      <w:tr w:rsidR="00AE2C92" w:rsidRPr="00941D28" w:rsidTr="00D87579">
        <w:tc>
          <w:tcPr>
            <w:tcW w:w="6408" w:type="dxa"/>
          </w:tcPr>
          <w:p w:rsidR="00AE2C92" w:rsidRPr="00941D28" w:rsidRDefault="00AE2C92" w:rsidP="00D87579">
            <w:pPr>
              <w:pStyle w:val="a7"/>
              <w:spacing w:before="0" w:beforeAutospacing="0" w:after="0"/>
            </w:pPr>
            <w:r w:rsidRPr="00941D28">
              <w:t>Максимальная учебная нагрузка (всего)</w:t>
            </w:r>
          </w:p>
        </w:tc>
        <w:tc>
          <w:tcPr>
            <w:tcW w:w="2700" w:type="dxa"/>
          </w:tcPr>
          <w:p w:rsidR="00AE2C92" w:rsidRPr="00941D28" w:rsidRDefault="00AE2C92" w:rsidP="00D87579">
            <w:pPr>
              <w:pStyle w:val="a7"/>
              <w:spacing w:before="0" w:beforeAutospacing="0" w:after="0"/>
              <w:jc w:val="center"/>
            </w:pPr>
            <w:r w:rsidRPr="00941D28">
              <w:t>70</w:t>
            </w:r>
          </w:p>
        </w:tc>
      </w:tr>
      <w:tr w:rsidR="00AE2C92" w:rsidRPr="00941D28" w:rsidTr="00D87579">
        <w:tc>
          <w:tcPr>
            <w:tcW w:w="6408" w:type="dxa"/>
          </w:tcPr>
          <w:p w:rsidR="00AE2C92" w:rsidRPr="00941D28" w:rsidRDefault="00AE2C92" w:rsidP="00D87579">
            <w:pPr>
              <w:pStyle w:val="a7"/>
              <w:spacing w:before="0" w:beforeAutospacing="0" w:after="0"/>
            </w:pPr>
            <w:r w:rsidRPr="00941D28">
              <w:t>Обязательная аудиторная учебная нагрузка (всего)</w:t>
            </w:r>
          </w:p>
        </w:tc>
        <w:tc>
          <w:tcPr>
            <w:tcW w:w="2700" w:type="dxa"/>
          </w:tcPr>
          <w:p w:rsidR="00AE2C92" w:rsidRPr="00941D28" w:rsidRDefault="00AE2C92" w:rsidP="00D87579">
            <w:pPr>
              <w:pStyle w:val="a7"/>
              <w:spacing w:before="0" w:beforeAutospacing="0" w:after="0"/>
              <w:jc w:val="center"/>
            </w:pPr>
            <w:r w:rsidRPr="00941D28">
              <w:t>50</w:t>
            </w:r>
          </w:p>
        </w:tc>
      </w:tr>
      <w:tr w:rsidR="00AE2C92" w:rsidRPr="00941D28" w:rsidTr="00D87579">
        <w:tc>
          <w:tcPr>
            <w:tcW w:w="6408" w:type="dxa"/>
          </w:tcPr>
          <w:p w:rsidR="00AE2C92" w:rsidRPr="00941D28" w:rsidRDefault="00AE2C92" w:rsidP="00D87579">
            <w:pPr>
              <w:pStyle w:val="a7"/>
              <w:spacing w:before="0" w:beforeAutospacing="0" w:after="0"/>
            </w:pPr>
            <w:r w:rsidRPr="00941D28">
              <w:t>в том числе:</w:t>
            </w:r>
          </w:p>
        </w:tc>
        <w:tc>
          <w:tcPr>
            <w:tcW w:w="2700" w:type="dxa"/>
          </w:tcPr>
          <w:p w:rsidR="00AE2C92" w:rsidRPr="00941D28" w:rsidRDefault="00AE2C92" w:rsidP="00D87579">
            <w:pPr>
              <w:pStyle w:val="a7"/>
              <w:spacing w:before="0" w:beforeAutospacing="0" w:after="0"/>
              <w:jc w:val="center"/>
            </w:pPr>
          </w:p>
        </w:tc>
      </w:tr>
      <w:tr w:rsidR="00AE2C92" w:rsidRPr="00941D28" w:rsidTr="00D87579">
        <w:tc>
          <w:tcPr>
            <w:tcW w:w="6408" w:type="dxa"/>
          </w:tcPr>
          <w:p w:rsidR="00AE2C92" w:rsidRPr="00941D28" w:rsidRDefault="00AE2C92" w:rsidP="00D87579">
            <w:pPr>
              <w:pStyle w:val="a7"/>
              <w:spacing w:before="0" w:beforeAutospacing="0" w:after="0"/>
            </w:pPr>
            <w:r w:rsidRPr="00941D28">
              <w:t>теоретические занятия</w:t>
            </w:r>
          </w:p>
        </w:tc>
        <w:tc>
          <w:tcPr>
            <w:tcW w:w="2700" w:type="dxa"/>
          </w:tcPr>
          <w:p w:rsidR="00AE2C92" w:rsidRPr="00941D28" w:rsidRDefault="00AE2C92" w:rsidP="00D87579">
            <w:pPr>
              <w:pStyle w:val="a7"/>
              <w:spacing w:before="0" w:beforeAutospacing="0" w:after="0"/>
              <w:jc w:val="center"/>
            </w:pPr>
            <w:r w:rsidRPr="00941D28">
              <w:t>40</w:t>
            </w:r>
          </w:p>
        </w:tc>
      </w:tr>
      <w:tr w:rsidR="00AE2C92" w:rsidRPr="00941D28" w:rsidTr="00D87579">
        <w:tc>
          <w:tcPr>
            <w:tcW w:w="6408" w:type="dxa"/>
          </w:tcPr>
          <w:p w:rsidR="00AE2C92" w:rsidRPr="00941D28" w:rsidRDefault="00AE2C92" w:rsidP="00D87579">
            <w:pPr>
              <w:pStyle w:val="a7"/>
              <w:spacing w:before="0" w:beforeAutospacing="0" w:after="0"/>
            </w:pPr>
            <w:r w:rsidRPr="00941D28">
              <w:t>лабораторные работы</w:t>
            </w:r>
          </w:p>
        </w:tc>
        <w:tc>
          <w:tcPr>
            <w:tcW w:w="2700" w:type="dxa"/>
          </w:tcPr>
          <w:p w:rsidR="00AE2C92" w:rsidRPr="00941D28" w:rsidRDefault="00AE2C92" w:rsidP="00D87579">
            <w:pPr>
              <w:pStyle w:val="a7"/>
              <w:spacing w:before="0" w:beforeAutospacing="0" w:after="0"/>
              <w:jc w:val="center"/>
            </w:pPr>
            <w:r w:rsidRPr="00941D28">
              <w:t>-</w:t>
            </w:r>
          </w:p>
        </w:tc>
      </w:tr>
      <w:tr w:rsidR="00AE2C92" w:rsidRPr="00941D28" w:rsidTr="00D87579">
        <w:tc>
          <w:tcPr>
            <w:tcW w:w="6408" w:type="dxa"/>
          </w:tcPr>
          <w:p w:rsidR="00AE2C92" w:rsidRPr="00941D28" w:rsidRDefault="00AE2C92" w:rsidP="00D87579">
            <w:pPr>
              <w:pStyle w:val="a7"/>
              <w:spacing w:before="0" w:beforeAutospacing="0" w:after="0"/>
            </w:pPr>
            <w:r w:rsidRPr="00941D28">
              <w:t>практические занятия</w:t>
            </w:r>
          </w:p>
        </w:tc>
        <w:tc>
          <w:tcPr>
            <w:tcW w:w="2700" w:type="dxa"/>
          </w:tcPr>
          <w:p w:rsidR="00AE2C92" w:rsidRPr="00941D28" w:rsidRDefault="00AE2C92" w:rsidP="00D87579">
            <w:pPr>
              <w:pStyle w:val="a7"/>
              <w:spacing w:before="0" w:beforeAutospacing="0" w:after="0"/>
              <w:jc w:val="center"/>
            </w:pPr>
            <w:r w:rsidRPr="00941D28">
              <w:t>10</w:t>
            </w:r>
          </w:p>
        </w:tc>
      </w:tr>
      <w:tr w:rsidR="00AE2C92" w:rsidRPr="00941D28" w:rsidTr="00D87579">
        <w:tc>
          <w:tcPr>
            <w:tcW w:w="6408" w:type="dxa"/>
          </w:tcPr>
          <w:p w:rsidR="00AE2C92" w:rsidRPr="00941D28" w:rsidRDefault="00AE2C92" w:rsidP="00D87579">
            <w:pPr>
              <w:pStyle w:val="a7"/>
              <w:spacing w:before="0" w:beforeAutospacing="0" w:after="0"/>
            </w:pPr>
            <w:r w:rsidRPr="00941D28">
              <w:t>Самостоятельная работа обучающегося (всего)</w:t>
            </w:r>
          </w:p>
        </w:tc>
        <w:tc>
          <w:tcPr>
            <w:tcW w:w="2700" w:type="dxa"/>
          </w:tcPr>
          <w:p w:rsidR="00AE2C92" w:rsidRPr="00941D28" w:rsidRDefault="00AE2C92" w:rsidP="00D87579">
            <w:pPr>
              <w:pStyle w:val="a7"/>
              <w:spacing w:before="0" w:beforeAutospacing="0" w:after="0"/>
              <w:jc w:val="center"/>
            </w:pPr>
            <w:r w:rsidRPr="00941D28">
              <w:t>20</w:t>
            </w:r>
          </w:p>
        </w:tc>
      </w:tr>
      <w:tr w:rsidR="00AE2C92" w:rsidRPr="00941D28" w:rsidTr="00D87579">
        <w:tc>
          <w:tcPr>
            <w:tcW w:w="9108" w:type="dxa"/>
            <w:gridSpan w:val="2"/>
          </w:tcPr>
          <w:p w:rsidR="00AE2C92" w:rsidRPr="00941D28" w:rsidRDefault="00AE2C92" w:rsidP="00D87579">
            <w:pPr>
              <w:pStyle w:val="a7"/>
              <w:spacing w:before="0" w:beforeAutospacing="0" w:after="0"/>
            </w:pPr>
            <w:r w:rsidRPr="00941D28">
              <w:t>Итоговая аттестация в форме  дифференцированный зачет (6 семестр)</w:t>
            </w:r>
          </w:p>
        </w:tc>
      </w:tr>
    </w:tbl>
    <w:p w:rsidR="00AE2C92" w:rsidRPr="00941D28" w:rsidRDefault="00AE2C92" w:rsidP="00AE2C92"/>
    <w:p w:rsidR="00AE2C92" w:rsidRPr="00941D28" w:rsidRDefault="00AE2C92" w:rsidP="00AE2C92">
      <w:pPr>
        <w:jc w:val="center"/>
        <w:rPr>
          <w:b/>
        </w:rPr>
      </w:pPr>
      <w:r w:rsidRPr="00941D28">
        <w:rPr>
          <w:b/>
        </w:rPr>
        <w:t>Тематический план УЧЕБНОЙ ДИСЦИПЛИНЫ ОХРАНА ТРУДА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1"/>
        <w:gridCol w:w="5479"/>
        <w:gridCol w:w="1190"/>
      </w:tblGrid>
      <w:tr w:rsidR="00AE2C92" w:rsidRPr="00941D28" w:rsidTr="00D87579">
        <w:tc>
          <w:tcPr>
            <w:tcW w:w="3708" w:type="dxa"/>
          </w:tcPr>
          <w:p w:rsidR="00AE2C92" w:rsidRPr="00941D28" w:rsidRDefault="00AE2C92" w:rsidP="00D87579">
            <w:pPr>
              <w:pStyle w:val="a7"/>
              <w:spacing w:before="0" w:beforeAutospacing="0" w:after="0"/>
              <w:jc w:val="center"/>
              <w:rPr>
                <w:b/>
              </w:rPr>
            </w:pPr>
            <w:r w:rsidRPr="00941D28">
              <w:rPr>
                <w:b/>
              </w:rPr>
              <w:t xml:space="preserve">Наименование разделов </w:t>
            </w:r>
            <w:r w:rsidRPr="00941D28">
              <w:rPr>
                <w:b/>
              </w:rPr>
              <w:lastRenderedPageBreak/>
              <w:t>и тем</w:t>
            </w:r>
          </w:p>
        </w:tc>
        <w:tc>
          <w:tcPr>
            <w:tcW w:w="9540" w:type="dxa"/>
          </w:tcPr>
          <w:p w:rsidR="00AE2C92" w:rsidRPr="00941D28" w:rsidRDefault="00AE2C92" w:rsidP="00D87579">
            <w:pPr>
              <w:pStyle w:val="a7"/>
              <w:spacing w:before="0" w:beforeAutospacing="0" w:after="0"/>
              <w:jc w:val="center"/>
              <w:rPr>
                <w:b/>
              </w:rPr>
            </w:pPr>
            <w:r w:rsidRPr="00941D28">
              <w:rPr>
                <w:b/>
              </w:rPr>
              <w:lastRenderedPageBreak/>
              <w:t xml:space="preserve">Содержание учебного материала, лабораторные </w:t>
            </w:r>
            <w:r w:rsidRPr="00941D28">
              <w:rPr>
                <w:b/>
              </w:rPr>
              <w:lastRenderedPageBreak/>
              <w:t>работы и практические занятия, самостоятельная работа обучающихся, курсовая работа (проект) (если предусмотрены)</w:t>
            </w:r>
          </w:p>
        </w:tc>
        <w:tc>
          <w:tcPr>
            <w:tcW w:w="1620" w:type="dxa"/>
          </w:tcPr>
          <w:p w:rsidR="00AE2C92" w:rsidRPr="00941D28" w:rsidRDefault="00AE2C92" w:rsidP="00D87579">
            <w:pPr>
              <w:jc w:val="center"/>
              <w:rPr>
                <w:b/>
              </w:rPr>
            </w:pPr>
            <w:r w:rsidRPr="00941D28">
              <w:rPr>
                <w:b/>
              </w:rPr>
              <w:lastRenderedPageBreak/>
              <w:t xml:space="preserve">Объем </w:t>
            </w:r>
            <w:r w:rsidRPr="00941D28">
              <w:rPr>
                <w:b/>
              </w:rPr>
              <w:lastRenderedPageBreak/>
              <w:t>часов</w:t>
            </w:r>
          </w:p>
        </w:tc>
      </w:tr>
      <w:tr w:rsidR="00AE2C92" w:rsidRPr="00941D28" w:rsidTr="00D87579">
        <w:tc>
          <w:tcPr>
            <w:tcW w:w="3708" w:type="dxa"/>
          </w:tcPr>
          <w:p w:rsidR="00AE2C92" w:rsidRPr="00941D28" w:rsidRDefault="00AE2C92" w:rsidP="00D87579">
            <w:pPr>
              <w:jc w:val="center"/>
              <w:rPr>
                <w:b/>
              </w:rPr>
            </w:pPr>
            <w:r w:rsidRPr="00941D28">
              <w:rPr>
                <w:b/>
              </w:rPr>
              <w:lastRenderedPageBreak/>
              <w:t>1</w:t>
            </w:r>
          </w:p>
        </w:tc>
        <w:tc>
          <w:tcPr>
            <w:tcW w:w="9540" w:type="dxa"/>
          </w:tcPr>
          <w:p w:rsidR="00AE2C92" w:rsidRPr="00941D28" w:rsidRDefault="00AE2C92" w:rsidP="00D87579">
            <w:pPr>
              <w:jc w:val="center"/>
              <w:rPr>
                <w:b/>
              </w:rPr>
            </w:pPr>
            <w:r w:rsidRPr="00941D28">
              <w:rPr>
                <w:b/>
              </w:rPr>
              <w:t>2</w:t>
            </w:r>
          </w:p>
        </w:tc>
        <w:tc>
          <w:tcPr>
            <w:tcW w:w="1620" w:type="dxa"/>
          </w:tcPr>
          <w:p w:rsidR="00AE2C92" w:rsidRPr="00941D28" w:rsidRDefault="00AE2C92" w:rsidP="00D87579">
            <w:pPr>
              <w:jc w:val="center"/>
              <w:rPr>
                <w:b/>
              </w:rPr>
            </w:pPr>
            <w:r w:rsidRPr="00941D28">
              <w:rPr>
                <w:b/>
              </w:rPr>
              <w:t>3</w:t>
            </w:r>
          </w:p>
        </w:tc>
      </w:tr>
      <w:tr w:rsidR="00AE2C92" w:rsidRPr="00941D28" w:rsidTr="00D87579">
        <w:tc>
          <w:tcPr>
            <w:tcW w:w="3708" w:type="dxa"/>
          </w:tcPr>
          <w:p w:rsidR="00AE2C92" w:rsidRPr="00941D28" w:rsidRDefault="00AE2C92" w:rsidP="00D87579">
            <w:r w:rsidRPr="00941D28">
              <w:t>Введение</w:t>
            </w:r>
          </w:p>
        </w:tc>
        <w:tc>
          <w:tcPr>
            <w:tcW w:w="9540" w:type="dxa"/>
          </w:tcPr>
          <w:p w:rsidR="00AE2C92" w:rsidRPr="00941D28" w:rsidRDefault="00AE2C92" w:rsidP="00D87579">
            <w:pPr>
              <w:ind w:firstLine="72"/>
              <w:jc w:val="both"/>
            </w:pPr>
            <w:r w:rsidRPr="00941D28">
              <w:t>Цель преподавания учебной дисциплины "Охрана труда на автомобиль</w:t>
            </w:r>
            <w:r w:rsidRPr="00941D28">
              <w:softHyphen/>
              <w:t>ном транспорте". Задачи изучения дисциплины. Формы и методы работы. Об</w:t>
            </w:r>
            <w:r w:rsidRPr="00941D28">
              <w:softHyphen/>
              <w:t>щие требования к формируемым знаниям и умениям. Роль дисциплины в про</w:t>
            </w:r>
            <w:r w:rsidRPr="00941D28">
              <w:softHyphen/>
              <w:t xml:space="preserve">фессиональной подготовке специалистов. </w:t>
            </w:r>
          </w:p>
        </w:tc>
        <w:tc>
          <w:tcPr>
            <w:tcW w:w="1620" w:type="dxa"/>
          </w:tcPr>
          <w:p w:rsidR="00AE2C92" w:rsidRPr="00941D28" w:rsidRDefault="00AE2C92" w:rsidP="00D87579">
            <w:pPr>
              <w:jc w:val="center"/>
            </w:pPr>
            <w:r w:rsidRPr="00941D28">
              <w:t>2</w:t>
            </w:r>
          </w:p>
        </w:tc>
      </w:tr>
      <w:tr w:rsidR="00AE2C92" w:rsidRPr="00941D28" w:rsidTr="00D87579">
        <w:tc>
          <w:tcPr>
            <w:tcW w:w="3708" w:type="dxa"/>
          </w:tcPr>
          <w:p w:rsidR="00AE2C92" w:rsidRPr="00941D28" w:rsidRDefault="00AE2C92" w:rsidP="00D87579">
            <w:r w:rsidRPr="00941D28">
              <w:t>Раздел 1. Правовые, нормативные и организацион</w:t>
            </w:r>
            <w:r w:rsidRPr="00941D28">
              <w:softHyphen/>
              <w:t>ные основы охраны труда на предприя</w:t>
            </w:r>
            <w:r w:rsidRPr="00941D28">
              <w:softHyphen/>
              <w:t>тии</w:t>
            </w:r>
          </w:p>
        </w:tc>
        <w:tc>
          <w:tcPr>
            <w:tcW w:w="9540" w:type="dxa"/>
          </w:tcPr>
          <w:p w:rsidR="00AE2C92" w:rsidRPr="00941D28" w:rsidRDefault="00AE2C92" w:rsidP="00D87579"/>
        </w:tc>
        <w:tc>
          <w:tcPr>
            <w:tcW w:w="1620" w:type="dxa"/>
          </w:tcPr>
          <w:p w:rsidR="00AE2C92" w:rsidRPr="00941D28" w:rsidRDefault="00AE2C92" w:rsidP="00D87579">
            <w:pPr>
              <w:jc w:val="center"/>
              <w:rPr>
                <w:b/>
              </w:rPr>
            </w:pPr>
            <w:r w:rsidRPr="00941D28">
              <w:rPr>
                <w:b/>
              </w:rPr>
              <w:t>10</w:t>
            </w:r>
          </w:p>
        </w:tc>
      </w:tr>
      <w:tr w:rsidR="00AE2C92" w:rsidRPr="00941D28" w:rsidTr="00D87579">
        <w:trPr>
          <w:trHeight w:val="1290"/>
        </w:trPr>
        <w:tc>
          <w:tcPr>
            <w:tcW w:w="3708" w:type="dxa"/>
            <w:vMerge w:val="restart"/>
          </w:tcPr>
          <w:p w:rsidR="00AE2C92" w:rsidRPr="00941D28" w:rsidRDefault="00AE2C92" w:rsidP="00D87579">
            <w:r w:rsidRPr="00941D28">
              <w:t>Тема 1.1. Основные положения законодательства об охране труда на предприятии. Специ</w:t>
            </w:r>
            <w:r w:rsidRPr="00941D28">
              <w:softHyphen/>
              <w:t>фика охраны труда на автотранспортных предприятиях</w:t>
            </w:r>
          </w:p>
        </w:tc>
        <w:tc>
          <w:tcPr>
            <w:tcW w:w="9540" w:type="dxa"/>
          </w:tcPr>
          <w:p w:rsidR="00AE2C92" w:rsidRPr="00941D28" w:rsidRDefault="00AE2C92" w:rsidP="00D87579">
            <w:pPr>
              <w:jc w:val="both"/>
            </w:pPr>
            <w:r w:rsidRPr="00941D28">
              <w:t>Оздоровление и улучшение условий труда, повышение его безопасности - важнейшая задача хозяйственных и профессиональных органов.</w:t>
            </w:r>
          </w:p>
          <w:p w:rsidR="00AE2C92" w:rsidRPr="00941D28" w:rsidRDefault="00AE2C92" w:rsidP="00D87579">
            <w:pPr>
              <w:jc w:val="both"/>
            </w:pPr>
            <w:r w:rsidRPr="00941D28">
              <w:t>Вопросы охраны труда в конституции РФ. Основы законодательства о труде. Вопросы охраны труда в Трудовом кодексе. Типовые правила внутрен</w:t>
            </w:r>
            <w:r w:rsidRPr="00941D28">
              <w:softHyphen/>
              <w:t>него трудового распорядка для рабочих и служащих. Правила и нормы по охра</w:t>
            </w:r>
            <w:r w:rsidRPr="00941D28">
              <w:softHyphen/>
              <w:t>не труда на автомобильном транспорте. Инструкция по охране труда на авто</w:t>
            </w:r>
            <w:r w:rsidRPr="00941D28">
              <w:softHyphen/>
              <w:t>мобильном транспорте.</w:t>
            </w:r>
          </w:p>
          <w:p w:rsidR="00AE2C92" w:rsidRPr="00941D28" w:rsidRDefault="00AE2C92" w:rsidP="00D87579">
            <w:pPr>
              <w:jc w:val="both"/>
            </w:pPr>
            <w:r w:rsidRPr="00941D28">
              <w:t xml:space="preserve">Система стандартов безопасности труда. </w:t>
            </w:r>
          </w:p>
        </w:tc>
        <w:tc>
          <w:tcPr>
            <w:tcW w:w="1620" w:type="dxa"/>
            <w:shd w:val="clear" w:color="auto" w:fill="auto"/>
          </w:tcPr>
          <w:p w:rsidR="00AE2C92" w:rsidRPr="00941D28" w:rsidRDefault="00AE2C92" w:rsidP="00D87579">
            <w:pPr>
              <w:jc w:val="center"/>
            </w:pPr>
            <w:r w:rsidRPr="00941D28">
              <w:t>2</w:t>
            </w:r>
          </w:p>
        </w:tc>
      </w:tr>
      <w:tr w:rsidR="00AE2C92" w:rsidRPr="00941D28" w:rsidTr="00D87579">
        <w:trPr>
          <w:trHeight w:val="587"/>
        </w:trPr>
        <w:tc>
          <w:tcPr>
            <w:tcW w:w="3708" w:type="dxa"/>
            <w:vMerge/>
          </w:tcPr>
          <w:p w:rsidR="00AE2C92" w:rsidRPr="00941D28" w:rsidRDefault="00AE2C92" w:rsidP="00D87579"/>
        </w:tc>
        <w:tc>
          <w:tcPr>
            <w:tcW w:w="9540" w:type="dxa"/>
          </w:tcPr>
          <w:p w:rsidR="00AE2C92" w:rsidRPr="00941D28" w:rsidRDefault="00AE2C92" w:rsidP="00D87579">
            <w:pPr>
              <w:jc w:val="both"/>
            </w:pPr>
            <w:r w:rsidRPr="00941D28">
              <w:t xml:space="preserve">Самостоятельная работа </w:t>
            </w:r>
          </w:p>
          <w:p w:rsidR="00AE2C92" w:rsidRPr="00941D28" w:rsidRDefault="00AE2C92" w:rsidP="00D87579">
            <w:pPr>
              <w:jc w:val="both"/>
            </w:pPr>
            <w:r w:rsidRPr="00941D28">
              <w:t>Значение и место ССБТ в улуч</w:t>
            </w:r>
            <w:r w:rsidRPr="00941D28">
              <w:softHyphen/>
              <w:t>шении условий труда.</w:t>
            </w:r>
          </w:p>
        </w:tc>
        <w:tc>
          <w:tcPr>
            <w:tcW w:w="1620" w:type="dxa"/>
            <w:shd w:val="clear" w:color="auto" w:fill="auto"/>
          </w:tcPr>
          <w:p w:rsidR="00AE2C92" w:rsidRPr="00941D28" w:rsidRDefault="00AE2C92" w:rsidP="00D87579">
            <w:pPr>
              <w:jc w:val="center"/>
            </w:pPr>
            <w:r w:rsidRPr="00941D28">
              <w:t>2</w:t>
            </w:r>
          </w:p>
        </w:tc>
      </w:tr>
      <w:tr w:rsidR="00AE2C92" w:rsidRPr="00941D28" w:rsidTr="00D87579">
        <w:trPr>
          <w:trHeight w:val="1160"/>
        </w:trPr>
        <w:tc>
          <w:tcPr>
            <w:tcW w:w="3708" w:type="dxa"/>
            <w:vMerge w:val="restart"/>
          </w:tcPr>
          <w:p w:rsidR="00AE2C92" w:rsidRPr="00941D28" w:rsidRDefault="00AE2C92" w:rsidP="00D87579">
            <w:r w:rsidRPr="00941D28">
              <w:t>Тема 1.2. Организация работы по охране труда на предприятии</w:t>
            </w:r>
          </w:p>
        </w:tc>
        <w:tc>
          <w:tcPr>
            <w:tcW w:w="9540" w:type="dxa"/>
          </w:tcPr>
          <w:p w:rsidR="00AE2C92" w:rsidRPr="00941D28" w:rsidRDefault="00AE2C92" w:rsidP="00D87579">
            <w:pPr>
              <w:jc w:val="both"/>
            </w:pPr>
            <w:r w:rsidRPr="00941D28">
              <w:t>Система управления охраной труда на автомобильном транспорте. Объ</w:t>
            </w:r>
            <w:r w:rsidRPr="00941D28">
              <w:softHyphen/>
              <w:t>ект и орган управления. Функции и задачи управления.</w:t>
            </w:r>
          </w:p>
          <w:p w:rsidR="00AE2C92" w:rsidRPr="00941D28" w:rsidRDefault="00AE2C92" w:rsidP="00D87579">
            <w:pPr>
              <w:jc w:val="both"/>
            </w:pPr>
            <w:r w:rsidRPr="00941D28">
              <w:t>Права и обязанности должностных лиц по охране труда, должностные инструкции работников технической службы АТП. Планирование мероприятий по охране труда.</w:t>
            </w:r>
          </w:p>
          <w:p w:rsidR="00AE2C92" w:rsidRPr="00941D28" w:rsidRDefault="00AE2C92" w:rsidP="00D87579">
            <w:pPr>
              <w:jc w:val="both"/>
            </w:pPr>
            <w:r w:rsidRPr="00941D28">
              <w:t>Ведомственный, государственный и общественный надзор и контроль за охраной труда в предприятии. Ответственность за нарушение охраны труда.</w:t>
            </w:r>
          </w:p>
        </w:tc>
        <w:tc>
          <w:tcPr>
            <w:tcW w:w="1620" w:type="dxa"/>
            <w:shd w:val="clear" w:color="auto" w:fill="auto"/>
          </w:tcPr>
          <w:p w:rsidR="00AE2C92" w:rsidRPr="00941D28" w:rsidRDefault="00AE2C92" w:rsidP="00D87579">
            <w:pPr>
              <w:jc w:val="center"/>
            </w:pPr>
            <w:r w:rsidRPr="00941D28">
              <w:t>2</w:t>
            </w:r>
          </w:p>
        </w:tc>
      </w:tr>
      <w:tr w:rsidR="00AE2C92" w:rsidRPr="00941D28" w:rsidTr="00D87579">
        <w:trPr>
          <w:trHeight w:val="684"/>
        </w:trPr>
        <w:tc>
          <w:tcPr>
            <w:tcW w:w="3708" w:type="dxa"/>
            <w:vMerge/>
          </w:tcPr>
          <w:p w:rsidR="00AE2C92" w:rsidRPr="00941D28" w:rsidRDefault="00AE2C92" w:rsidP="00D87579"/>
        </w:tc>
        <w:tc>
          <w:tcPr>
            <w:tcW w:w="9540" w:type="dxa"/>
          </w:tcPr>
          <w:p w:rsidR="00AE2C92" w:rsidRPr="00941D28" w:rsidRDefault="00AE2C92" w:rsidP="00D87579">
            <w:pPr>
              <w:jc w:val="both"/>
            </w:pPr>
            <w:r w:rsidRPr="00941D28">
              <w:t>Самостоятельная работа</w:t>
            </w:r>
          </w:p>
          <w:p w:rsidR="00AE2C92" w:rsidRPr="00941D28" w:rsidRDefault="00AE2C92" w:rsidP="00D87579">
            <w:pPr>
              <w:jc w:val="both"/>
            </w:pPr>
            <w:r w:rsidRPr="00941D28">
              <w:t>Стимулирование за работу по охране труда.</w:t>
            </w:r>
          </w:p>
        </w:tc>
        <w:tc>
          <w:tcPr>
            <w:tcW w:w="1620" w:type="dxa"/>
            <w:shd w:val="clear" w:color="auto" w:fill="auto"/>
          </w:tcPr>
          <w:p w:rsidR="00AE2C92" w:rsidRPr="00941D28" w:rsidRDefault="00AE2C92" w:rsidP="00D87579">
            <w:pPr>
              <w:jc w:val="center"/>
            </w:pPr>
            <w:r w:rsidRPr="00941D28">
              <w:t>2</w:t>
            </w:r>
          </w:p>
        </w:tc>
      </w:tr>
      <w:tr w:rsidR="00AE2C92" w:rsidRPr="00941D28" w:rsidTr="00D87579">
        <w:tc>
          <w:tcPr>
            <w:tcW w:w="3708" w:type="dxa"/>
          </w:tcPr>
          <w:p w:rsidR="00AE2C92" w:rsidRPr="00941D28" w:rsidRDefault="00AE2C92" w:rsidP="00D87579">
            <w:r w:rsidRPr="00941D28">
              <w:t>Тема 1.3. Материальные затраты на мероприятия по улучшению условий охраны труда на предприятии</w:t>
            </w:r>
          </w:p>
        </w:tc>
        <w:tc>
          <w:tcPr>
            <w:tcW w:w="9540" w:type="dxa"/>
          </w:tcPr>
          <w:p w:rsidR="00AE2C92" w:rsidRPr="00941D28" w:rsidRDefault="00AE2C92" w:rsidP="00D87579">
            <w:pPr>
              <w:jc w:val="both"/>
            </w:pPr>
            <w:r w:rsidRPr="00941D28">
              <w:t>Рекомендации по планированию мероприятий по улучшению условий и охраны труда. Рекомендации по планированию затрат на мероприятия по улуч</w:t>
            </w:r>
            <w:r w:rsidRPr="00941D28">
              <w:softHyphen/>
              <w:t>шению условий и охраны труда.</w:t>
            </w:r>
          </w:p>
          <w:p w:rsidR="00AE2C92" w:rsidRPr="00941D28" w:rsidRDefault="00AE2C92" w:rsidP="00D87579">
            <w:pPr>
              <w:jc w:val="both"/>
            </w:pPr>
            <w:r w:rsidRPr="00941D28">
              <w:t>Методика учета затрат на мероприятия по улучшению условий и охраны труда на автомобильном транспорте</w:t>
            </w:r>
          </w:p>
        </w:tc>
        <w:tc>
          <w:tcPr>
            <w:tcW w:w="1620" w:type="dxa"/>
          </w:tcPr>
          <w:p w:rsidR="00AE2C92" w:rsidRPr="00941D28" w:rsidRDefault="00AE2C92" w:rsidP="00D87579">
            <w:pPr>
              <w:jc w:val="center"/>
            </w:pPr>
            <w:r w:rsidRPr="00941D28">
              <w:t>2</w:t>
            </w:r>
          </w:p>
        </w:tc>
      </w:tr>
      <w:tr w:rsidR="00AE2C92" w:rsidRPr="00941D28" w:rsidTr="00D87579">
        <w:tc>
          <w:tcPr>
            <w:tcW w:w="3708" w:type="dxa"/>
          </w:tcPr>
          <w:p w:rsidR="00AE2C92" w:rsidRPr="00941D28" w:rsidRDefault="00AE2C92" w:rsidP="00D87579">
            <w:r w:rsidRPr="00941D28">
              <w:t xml:space="preserve">Раздел 2. Опасные и вредные </w:t>
            </w:r>
            <w:r w:rsidRPr="00941D28">
              <w:lastRenderedPageBreak/>
              <w:t>производственные факторы</w:t>
            </w:r>
          </w:p>
        </w:tc>
        <w:tc>
          <w:tcPr>
            <w:tcW w:w="9540" w:type="dxa"/>
          </w:tcPr>
          <w:p w:rsidR="00AE2C92" w:rsidRPr="00941D28" w:rsidRDefault="00AE2C92" w:rsidP="00D87579">
            <w:pPr>
              <w:pStyle w:val="a7"/>
              <w:spacing w:before="0" w:beforeAutospacing="0" w:after="0"/>
            </w:pPr>
          </w:p>
        </w:tc>
        <w:tc>
          <w:tcPr>
            <w:tcW w:w="1620" w:type="dxa"/>
          </w:tcPr>
          <w:p w:rsidR="00AE2C92" w:rsidRPr="00941D28" w:rsidRDefault="00AE2C92" w:rsidP="00D87579">
            <w:pPr>
              <w:jc w:val="center"/>
              <w:rPr>
                <w:b/>
              </w:rPr>
            </w:pPr>
            <w:r w:rsidRPr="00941D28">
              <w:rPr>
                <w:b/>
              </w:rPr>
              <w:t>8</w:t>
            </w:r>
          </w:p>
        </w:tc>
      </w:tr>
      <w:tr w:rsidR="00AE2C92" w:rsidRPr="00941D28" w:rsidTr="00D87579">
        <w:trPr>
          <w:trHeight w:val="1010"/>
        </w:trPr>
        <w:tc>
          <w:tcPr>
            <w:tcW w:w="3708" w:type="dxa"/>
            <w:vMerge w:val="restart"/>
          </w:tcPr>
          <w:p w:rsidR="00AE2C92" w:rsidRPr="00941D28" w:rsidRDefault="00AE2C92" w:rsidP="00D87579">
            <w:r w:rsidRPr="00941D28">
              <w:lastRenderedPageBreak/>
              <w:t>Тема 2.1. Воздействие негативных факторов на человека и их идентификация</w:t>
            </w:r>
          </w:p>
        </w:tc>
        <w:tc>
          <w:tcPr>
            <w:tcW w:w="9540" w:type="dxa"/>
          </w:tcPr>
          <w:p w:rsidR="00AE2C92" w:rsidRPr="00941D28" w:rsidRDefault="00AE2C92" w:rsidP="00D87579">
            <w:pPr>
              <w:jc w:val="both"/>
            </w:pPr>
            <w:r w:rsidRPr="00941D28">
              <w:t>Физические, химические, биологические, психофизические опасные вредные производственные факторы. Воздействие опасных вредных производ</w:t>
            </w:r>
            <w:r w:rsidRPr="00941D28">
              <w:softHyphen/>
              <w:t>ственных факторов в автотранспортных предприятиях на организм человека.</w:t>
            </w:r>
          </w:p>
          <w:p w:rsidR="00AE2C92" w:rsidRPr="00941D28" w:rsidRDefault="00AE2C92" w:rsidP="00D87579">
            <w:pPr>
              <w:jc w:val="both"/>
            </w:pPr>
            <w:r w:rsidRPr="00941D28">
              <w:t>Предельно допустимая концентрация вредных веществ в воздухе произ</w:t>
            </w:r>
            <w:r w:rsidRPr="00941D28">
              <w:softHyphen/>
              <w:t xml:space="preserve">водственных помещений. Контролирование санитарно-гигиенических условий труда. </w:t>
            </w:r>
          </w:p>
        </w:tc>
        <w:tc>
          <w:tcPr>
            <w:tcW w:w="1620" w:type="dxa"/>
            <w:shd w:val="clear" w:color="auto" w:fill="auto"/>
          </w:tcPr>
          <w:p w:rsidR="00AE2C92" w:rsidRPr="00941D28" w:rsidRDefault="00AE2C92" w:rsidP="00D87579">
            <w:pPr>
              <w:jc w:val="center"/>
            </w:pPr>
            <w:r w:rsidRPr="00941D28">
              <w:t>2</w:t>
            </w:r>
          </w:p>
        </w:tc>
      </w:tr>
      <w:tr w:rsidR="00AE2C92" w:rsidRPr="00941D28" w:rsidTr="00D87579">
        <w:trPr>
          <w:trHeight w:val="749"/>
        </w:trPr>
        <w:tc>
          <w:tcPr>
            <w:tcW w:w="3708" w:type="dxa"/>
            <w:vMerge/>
          </w:tcPr>
          <w:p w:rsidR="00AE2C92" w:rsidRPr="00941D28" w:rsidRDefault="00AE2C92" w:rsidP="00D87579"/>
        </w:tc>
        <w:tc>
          <w:tcPr>
            <w:tcW w:w="9540" w:type="dxa"/>
          </w:tcPr>
          <w:p w:rsidR="00AE2C92" w:rsidRPr="00941D28" w:rsidRDefault="00AE2C92" w:rsidP="00D87579">
            <w:pPr>
              <w:jc w:val="both"/>
            </w:pPr>
            <w:r w:rsidRPr="00941D28">
              <w:t>Самостоятельная работа</w:t>
            </w:r>
          </w:p>
          <w:p w:rsidR="00AE2C92" w:rsidRPr="00941D28" w:rsidRDefault="00AE2C92" w:rsidP="00D87579">
            <w:pPr>
              <w:jc w:val="both"/>
            </w:pPr>
            <w:r w:rsidRPr="00941D28">
              <w:t>Меры безопасности при работе с вредными веществами</w:t>
            </w:r>
          </w:p>
        </w:tc>
        <w:tc>
          <w:tcPr>
            <w:tcW w:w="1620" w:type="dxa"/>
            <w:shd w:val="clear" w:color="auto" w:fill="auto"/>
          </w:tcPr>
          <w:p w:rsidR="00AE2C92" w:rsidRPr="00941D28" w:rsidRDefault="00AE2C92" w:rsidP="00D87579">
            <w:pPr>
              <w:jc w:val="center"/>
            </w:pPr>
            <w:r w:rsidRPr="00941D28">
              <w:t>2</w:t>
            </w:r>
          </w:p>
        </w:tc>
      </w:tr>
      <w:tr w:rsidR="00AE2C92" w:rsidRPr="00941D28" w:rsidTr="00D87579">
        <w:trPr>
          <w:trHeight w:val="820"/>
        </w:trPr>
        <w:tc>
          <w:tcPr>
            <w:tcW w:w="3708" w:type="dxa"/>
            <w:vMerge w:val="restart"/>
          </w:tcPr>
          <w:p w:rsidR="00AE2C92" w:rsidRPr="00941D28" w:rsidRDefault="00AE2C92" w:rsidP="00D87579">
            <w:r w:rsidRPr="00941D28">
              <w:t>Тема 2.2. Методы и средства защиты от опасно</w:t>
            </w:r>
            <w:r w:rsidRPr="00941D28">
              <w:softHyphen/>
              <w:t>стей. Экобиозащитная техника</w:t>
            </w:r>
          </w:p>
        </w:tc>
        <w:tc>
          <w:tcPr>
            <w:tcW w:w="9540" w:type="dxa"/>
          </w:tcPr>
          <w:p w:rsidR="00AE2C92" w:rsidRPr="00941D28" w:rsidRDefault="00AE2C92" w:rsidP="00D87579">
            <w:r w:rsidRPr="00941D28">
              <w:t>Механизация производственных процессов, дистанционное управление, защита от источников тепловых излучений, средства личной гигиены, устройст</w:t>
            </w:r>
            <w:r w:rsidRPr="00941D28">
              <w:softHyphen/>
              <w:t>во эффективной вентиляции и отопления.</w:t>
            </w:r>
          </w:p>
          <w:p w:rsidR="00AE2C92" w:rsidRPr="00941D28" w:rsidRDefault="00AE2C92" w:rsidP="00D87579">
            <w:r w:rsidRPr="00941D28">
              <w:t xml:space="preserve">Средства индивидуальной защиты. Порядок обеспечения работников АТП. </w:t>
            </w:r>
          </w:p>
        </w:tc>
        <w:tc>
          <w:tcPr>
            <w:tcW w:w="1620" w:type="dxa"/>
            <w:shd w:val="clear" w:color="auto" w:fill="auto"/>
          </w:tcPr>
          <w:p w:rsidR="00AE2C92" w:rsidRPr="00941D28" w:rsidRDefault="00AE2C92" w:rsidP="00D87579">
            <w:pPr>
              <w:jc w:val="center"/>
            </w:pPr>
            <w:r w:rsidRPr="00941D28">
              <w:t>2</w:t>
            </w:r>
          </w:p>
        </w:tc>
      </w:tr>
      <w:tr w:rsidR="00AE2C92" w:rsidRPr="00941D28" w:rsidTr="00D87579">
        <w:trPr>
          <w:trHeight w:val="601"/>
        </w:trPr>
        <w:tc>
          <w:tcPr>
            <w:tcW w:w="3708" w:type="dxa"/>
            <w:vMerge/>
          </w:tcPr>
          <w:p w:rsidR="00AE2C92" w:rsidRPr="00941D28" w:rsidRDefault="00AE2C92" w:rsidP="00D87579"/>
        </w:tc>
        <w:tc>
          <w:tcPr>
            <w:tcW w:w="9540" w:type="dxa"/>
          </w:tcPr>
          <w:p w:rsidR="00AE2C92" w:rsidRPr="00941D28" w:rsidRDefault="00AE2C92" w:rsidP="00D87579">
            <w:r w:rsidRPr="00941D28">
              <w:t>Самостоятельная работа</w:t>
            </w:r>
          </w:p>
          <w:p w:rsidR="00AE2C92" w:rsidRPr="00941D28" w:rsidRDefault="00AE2C92" w:rsidP="00D87579">
            <w:r w:rsidRPr="00941D28">
              <w:t>Экобиозащитная техника.</w:t>
            </w:r>
          </w:p>
        </w:tc>
        <w:tc>
          <w:tcPr>
            <w:tcW w:w="1620" w:type="dxa"/>
            <w:shd w:val="clear" w:color="auto" w:fill="auto"/>
          </w:tcPr>
          <w:p w:rsidR="00AE2C92" w:rsidRPr="00941D28" w:rsidRDefault="00AE2C92" w:rsidP="00D87579">
            <w:pPr>
              <w:jc w:val="center"/>
            </w:pPr>
            <w:r w:rsidRPr="00941D28">
              <w:t>2</w:t>
            </w:r>
          </w:p>
        </w:tc>
      </w:tr>
      <w:tr w:rsidR="00AE2C92" w:rsidRPr="00941D28" w:rsidTr="00D87579">
        <w:tc>
          <w:tcPr>
            <w:tcW w:w="3708" w:type="dxa"/>
          </w:tcPr>
          <w:p w:rsidR="00AE2C92" w:rsidRPr="00941D28" w:rsidRDefault="00AE2C92" w:rsidP="00D87579">
            <w:r w:rsidRPr="00941D28">
              <w:t>Раздел 3. Обеспечение безопасных условий труда в сфере профессиональной деятельности</w:t>
            </w:r>
          </w:p>
        </w:tc>
        <w:tc>
          <w:tcPr>
            <w:tcW w:w="9540" w:type="dxa"/>
          </w:tcPr>
          <w:p w:rsidR="00AE2C92" w:rsidRPr="00941D28" w:rsidRDefault="00AE2C92" w:rsidP="00D87579">
            <w:pPr>
              <w:jc w:val="both"/>
            </w:pPr>
          </w:p>
        </w:tc>
        <w:tc>
          <w:tcPr>
            <w:tcW w:w="1620" w:type="dxa"/>
          </w:tcPr>
          <w:p w:rsidR="00AE2C92" w:rsidRPr="00941D28" w:rsidRDefault="00AE2C92" w:rsidP="00D87579">
            <w:pPr>
              <w:jc w:val="center"/>
              <w:rPr>
                <w:b/>
              </w:rPr>
            </w:pPr>
            <w:r w:rsidRPr="00941D28">
              <w:rPr>
                <w:b/>
              </w:rPr>
              <w:t>44</w:t>
            </w:r>
          </w:p>
        </w:tc>
      </w:tr>
      <w:tr w:rsidR="00AE2C92" w:rsidRPr="00941D28" w:rsidTr="00D87579">
        <w:trPr>
          <w:trHeight w:val="536"/>
        </w:trPr>
        <w:tc>
          <w:tcPr>
            <w:tcW w:w="3708" w:type="dxa"/>
            <w:vMerge w:val="restart"/>
          </w:tcPr>
          <w:p w:rsidR="00AE2C92" w:rsidRPr="00941D28" w:rsidRDefault="00AE2C92" w:rsidP="00D87579">
            <w:r w:rsidRPr="00941D28">
              <w:t>Тема 3.1. Обеспечение безопасных условий труда в сфере профессиональной деятельности</w:t>
            </w:r>
          </w:p>
        </w:tc>
        <w:tc>
          <w:tcPr>
            <w:tcW w:w="9540" w:type="dxa"/>
          </w:tcPr>
          <w:p w:rsidR="00AE2C92" w:rsidRPr="00941D28" w:rsidRDefault="00AE2C92" w:rsidP="00D87579">
            <w:pPr>
              <w:jc w:val="both"/>
            </w:pPr>
            <w:r w:rsidRPr="00941D28">
              <w:t>Требования к территориям, местам хранения автомобилей, производст</w:t>
            </w:r>
            <w:r w:rsidRPr="00941D28">
              <w:softHyphen/>
              <w:t>венным, административным, вспомогательным и санитарно-бытовым помеще</w:t>
            </w:r>
            <w:r w:rsidRPr="00941D28">
              <w:softHyphen/>
              <w:t>ниям.</w:t>
            </w:r>
          </w:p>
          <w:p w:rsidR="00AE2C92" w:rsidRPr="00941D28" w:rsidRDefault="00AE2C92" w:rsidP="00D87579">
            <w:pPr>
              <w:jc w:val="both"/>
            </w:pPr>
            <w:r w:rsidRPr="00941D28">
              <w:t>Метеорологические условия. Вентиляция. Отопление. Производственное освещение.</w:t>
            </w:r>
          </w:p>
          <w:p w:rsidR="00AE2C92" w:rsidRPr="00941D28" w:rsidRDefault="00AE2C92" w:rsidP="00D87579">
            <w:pPr>
              <w:jc w:val="both"/>
            </w:pPr>
            <w:r w:rsidRPr="00941D28">
              <w:t>Методы расчета вентиляции и освещения производственных помещений на автотранспортных предприятиях.</w:t>
            </w:r>
          </w:p>
        </w:tc>
        <w:tc>
          <w:tcPr>
            <w:tcW w:w="1620" w:type="dxa"/>
            <w:shd w:val="clear" w:color="auto" w:fill="auto"/>
          </w:tcPr>
          <w:p w:rsidR="00AE2C92" w:rsidRPr="00941D28" w:rsidRDefault="00AE2C92" w:rsidP="00D87579">
            <w:pPr>
              <w:jc w:val="center"/>
            </w:pPr>
            <w:r w:rsidRPr="00941D28">
              <w:t>4</w:t>
            </w:r>
          </w:p>
        </w:tc>
      </w:tr>
      <w:tr w:rsidR="00AE2C92" w:rsidRPr="00941D28" w:rsidTr="00D87579">
        <w:trPr>
          <w:trHeight w:val="1010"/>
        </w:trPr>
        <w:tc>
          <w:tcPr>
            <w:tcW w:w="3708" w:type="dxa"/>
            <w:vMerge/>
          </w:tcPr>
          <w:p w:rsidR="00AE2C92" w:rsidRPr="00941D28" w:rsidRDefault="00AE2C92" w:rsidP="00D87579"/>
        </w:tc>
        <w:tc>
          <w:tcPr>
            <w:tcW w:w="9540" w:type="dxa"/>
          </w:tcPr>
          <w:p w:rsidR="00AE2C92" w:rsidRPr="00941D28" w:rsidRDefault="00AE2C92" w:rsidP="00D87579">
            <w:pPr>
              <w:jc w:val="both"/>
              <w:rPr>
                <w:b/>
                <w:i/>
                <w:iCs/>
              </w:rPr>
            </w:pPr>
            <w:r w:rsidRPr="00941D28">
              <w:rPr>
                <w:b/>
                <w:i/>
                <w:iCs/>
              </w:rPr>
              <w:t>Практическое занятие</w:t>
            </w:r>
          </w:p>
          <w:p w:rsidR="00AE2C92" w:rsidRPr="00941D28" w:rsidRDefault="00AE2C92" w:rsidP="00D87579">
            <w:pPr>
              <w:jc w:val="both"/>
            </w:pPr>
            <w:r w:rsidRPr="00941D28">
              <w:t>Ознакомление с приборами и замер величин опасных и вредных произ</w:t>
            </w:r>
            <w:r w:rsidRPr="00941D28">
              <w:softHyphen/>
              <w:t xml:space="preserve">водственных факторов. </w:t>
            </w:r>
          </w:p>
        </w:tc>
        <w:tc>
          <w:tcPr>
            <w:tcW w:w="1620" w:type="dxa"/>
            <w:shd w:val="clear" w:color="auto" w:fill="auto"/>
          </w:tcPr>
          <w:p w:rsidR="00AE2C92" w:rsidRPr="00941D28" w:rsidRDefault="00AE2C92" w:rsidP="00D87579">
            <w:pPr>
              <w:jc w:val="center"/>
            </w:pPr>
            <w:r w:rsidRPr="00941D28">
              <w:t>2</w:t>
            </w:r>
          </w:p>
        </w:tc>
      </w:tr>
      <w:tr w:rsidR="00AE2C92" w:rsidRPr="00941D28" w:rsidTr="00D87579">
        <w:trPr>
          <w:trHeight w:val="1440"/>
        </w:trPr>
        <w:tc>
          <w:tcPr>
            <w:tcW w:w="3708" w:type="dxa"/>
            <w:vMerge w:val="restart"/>
          </w:tcPr>
          <w:p w:rsidR="00AE2C92" w:rsidRPr="00941D28" w:rsidRDefault="00AE2C92" w:rsidP="00D87579">
            <w:r w:rsidRPr="00941D28">
              <w:t>Тема 3.2. Предупреждение производственного травматизма и профессиональных забо</w:t>
            </w:r>
            <w:r w:rsidRPr="00941D28">
              <w:softHyphen/>
              <w:t>леваний на предприятиях автомобильно</w:t>
            </w:r>
            <w:r w:rsidRPr="00941D28">
              <w:softHyphen/>
              <w:t>го транспорта</w:t>
            </w:r>
          </w:p>
        </w:tc>
        <w:tc>
          <w:tcPr>
            <w:tcW w:w="9540" w:type="dxa"/>
          </w:tcPr>
          <w:p w:rsidR="00AE2C92" w:rsidRPr="00941D28" w:rsidRDefault="00AE2C92" w:rsidP="00D87579">
            <w:pPr>
              <w:jc w:val="both"/>
            </w:pPr>
            <w:r w:rsidRPr="00941D28">
              <w:t>Основные причины производственного травматизма и профессиональ</w:t>
            </w:r>
            <w:r w:rsidRPr="00941D28">
              <w:softHyphen/>
              <w:t>ных заболеваний. Типичные несчастные случаи на АТП. Методы анализа про</w:t>
            </w:r>
            <w:r w:rsidRPr="00941D28">
              <w:softHyphen/>
              <w:t>изводственного травматизма. Схемы причинно-следственных связей.</w:t>
            </w:r>
          </w:p>
          <w:p w:rsidR="00AE2C92" w:rsidRPr="00941D28" w:rsidRDefault="00AE2C92" w:rsidP="00D87579">
            <w:pPr>
              <w:jc w:val="both"/>
            </w:pPr>
            <w:r w:rsidRPr="00941D28">
              <w:t>Обучение работников АТП безопасности труда. Схемы проверки знаний правил, норм и инструкций по охране труда. Задачи и формы пропаганды охра</w:t>
            </w:r>
            <w:r w:rsidRPr="00941D28">
              <w:softHyphen/>
              <w:t>ны труда.</w:t>
            </w:r>
          </w:p>
          <w:p w:rsidR="00AE2C92" w:rsidRPr="00941D28" w:rsidRDefault="00AE2C92" w:rsidP="00D87579">
            <w:pPr>
              <w:jc w:val="both"/>
            </w:pPr>
            <w:r w:rsidRPr="00941D28">
              <w:t>Обеспечение оптимальных режимов труда и отдыха водителей и ре</w:t>
            </w:r>
            <w:r w:rsidRPr="00941D28">
              <w:softHyphen/>
              <w:t xml:space="preserve">монтных рабочих. Работы с </w:t>
            </w:r>
            <w:r w:rsidRPr="00941D28">
              <w:lastRenderedPageBreak/>
              <w:t xml:space="preserve">вредными условиями труда. Организация лечебно-профилактических обследований работающих. </w:t>
            </w:r>
          </w:p>
        </w:tc>
        <w:tc>
          <w:tcPr>
            <w:tcW w:w="1620" w:type="dxa"/>
            <w:shd w:val="clear" w:color="auto" w:fill="auto"/>
          </w:tcPr>
          <w:p w:rsidR="00AE2C92" w:rsidRPr="00941D28" w:rsidRDefault="00AE2C92" w:rsidP="00D87579">
            <w:pPr>
              <w:jc w:val="center"/>
            </w:pPr>
            <w:r w:rsidRPr="00941D28">
              <w:lastRenderedPageBreak/>
              <w:t>4</w:t>
            </w:r>
          </w:p>
        </w:tc>
      </w:tr>
      <w:tr w:rsidR="00AE2C92" w:rsidRPr="00941D28" w:rsidTr="00D87579">
        <w:trPr>
          <w:trHeight w:val="1160"/>
        </w:trPr>
        <w:tc>
          <w:tcPr>
            <w:tcW w:w="3708" w:type="dxa"/>
            <w:vMerge/>
          </w:tcPr>
          <w:p w:rsidR="00AE2C92" w:rsidRPr="00941D28" w:rsidRDefault="00AE2C92" w:rsidP="00D87579"/>
        </w:tc>
        <w:tc>
          <w:tcPr>
            <w:tcW w:w="9540" w:type="dxa"/>
          </w:tcPr>
          <w:p w:rsidR="00AE2C92" w:rsidRPr="00941D28" w:rsidRDefault="00AE2C92" w:rsidP="00D87579">
            <w:pPr>
              <w:jc w:val="both"/>
              <w:rPr>
                <w:b/>
                <w:i/>
                <w:iCs/>
              </w:rPr>
            </w:pPr>
            <w:r w:rsidRPr="00941D28">
              <w:rPr>
                <w:b/>
                <w:i/>
                <w:iCs/>
              </w:rPr>
              <w:t>Практическое занятие</w:t>
            </w:r>
          </w:p>
          <w:p w:rsidR="00AE2C92" w:rsidRPr="00941D28" w:rsidRDefault="00AE2C92" w:rsidP="00D87579">
            <w:pPr>
              <w:jc w:val="both"/>
            </w:pPr>
            <w:r w:rsidRPr="00941D28">
              <w:t>Провести ситуационный анализ несчастного случая и составить схему причинно-следственных связей при следующих типичных ситуациях травматиз</w:t>
            </w:r>
            <w:r w:rsidRPr="00941D28">
              <w:softHyphen/>
              <w:t>ма:</w:t>
            </w:r>
          </w:p>
          <w:p w:rsidR="00AE2C92" w:rsidRPr="00941D28" w:rsidRDefault="00AE2C92" w:rsidP="005F10EC">
            <w:pPr>
              <w:widowControl/>
              <w:numPr>
                <w:ilvl w:val="0"/>
                <w:numId w:val="223"/>
              </w:numPr>
              <w:tabs>
                <w:tab w:val="left" w:pos="1054"/>
              </w:tabs>
              <w:jc w:val="both"/>
            </w:pPr>
            <w:r w:rsidRPr="00941D28">
              <w:t>вылет стопорного кольца при накачивании или монтаже шины;</w:t>
            </w:r>
          </w:p>
          <w:p w:rsidR="00AE2C92" w:rsidRPr="00941D28" w:rsidRDefault="00AE2C92" w:rsidP="005F10EC">
            <w:pPr>
              <w:widowControl/>
              <w:numPr>
                <w:ilvl w:val="0"/>
                <w:numId w:val="223"/>
              </w:numPr>
              <w:tabs>
                <w:tab w:val="left" w:pos="1054"/>
              </w:tabs>
              <w:jc w:val="both"/>
            </w:pPr>
            <w:r w:rsidRPr="00941D28">
              <w:t>падение автомобиля с временной опоры;</w:t>
            </w:r>
          </w:p>
        </w:tc>
        <w:tc>
          <w:tcPr>
            <w:tcW w:w="1620" w:type="dxa"/>
            <w:shd w:val="clear" w:color="auto" w:fill="auto"/>
          </w:tcPr>
          <w:p w:rsidR="00AE2C92" w:rsidRPr="00941D28" w:rsidRDefault="00AE2C92" w:rsidP="00D87579">
            <w:pPr>
              <w:jc w:val="center"/>
            </w:pPr>
            <w:r w:rsidRPr="00941D28">
              <w:t>2</w:t>
            </w:r>
          </w:p>
        </w:tc>
      </w:tr>
      <w:tr w:rsidR="00AE2C92" w:rsidRPr="00941D28" w:rsidTr="00D87579">
        <w:trPr>
          <w:trHeight w:val="354"/>
        </w:trPr>
        <w:tc>
          <w:tcPr>
            <w:tcW w:w="3708" w:type="dxa"/>
            <w:vMerge/>
          </w:tcPr>
          <w:p w:rsidR="00AE2C92" w:rsidRPr="00941D28" w:rsidRDefault="00AE2C92" w:rsidP="00D87579"/>
        </w:tc>
        <w:tc>
          <w:tcPr>
            <w:tcW w:w="9540" w:type="dxa"/>
          </w:tcPr>
          <w:p w:rsidR="00AE2C92" w:rsidRPr="00941D28" w:rsidRDefault="00AE2C92" w:rsidP="00D87579">
            <w:pPr>
              <w:pStyle w:val="af5"/>
              <w:spacing w:after="0"/>
            </w:pPr>
            <w:r w:rsidRPr="00941D28">
              <w:t>Самостоятельная работа</w:t>
            </w:r>
          </w:p>
          <w:p w:rsidR="00AE2C92" w:rsidRPr="00941D28" w:rsidRDefault="00AE2C92" w:rsidP="00D87579">
            <w:pPr>
              <w:pStyle w:val="af5"/>
              <w:spacing w:after="0"/>
            </w:pPr>
            <w:r w:rsidRPr="00941D28">
              <w:t>Медицинское освидетельство</w:t>
            </w:r>
            <w:r w:rsidRPr="00941D28">
              <w:softHyphen/>
              <w:t>вание водителей при выходе в рейс.</w:t>
            </w:r>
          </w:p>
        </w:tc>
        <w:tc>
          <w:tcPr>
            <w:tcW w:w="1620" w:type="dxa"/>
            <w:shd w:val="clear" w:color="auto" w:fill="auto"/>
          </w:tcPr>
          <w:p w:rsidR="00AE2C92" w:rsidRPr="00941D28" w:rsidRDefault="00AE2C92" w:rsidP="00D87579">
            <w:pPr>
              <w:jc w:val="center"/>
            </w:pPr>
            <w:r w:rsidRPr="00941D28">
              <w:t>2</w:t>
            </w:r>
          </w:p>
        </w:tc>
      </w:tr>
      <w:tr w:rsidR="00AE2C92" w:rsidRPr="00941D28" w:rsidTr="00D87579">
        <w:trPr>
          <w:trHeight w:val="1010"/>
        </w:trPr>
        <w:tc>
          <w:tcPr>
            <w:tcW w:w="3708" w:type="dxa"/>
            <w:vMerge w:val="restart"/>
          </w:tcPr>
          <w:p w:rsidR="00AE2C92" w:rsidRPr="00941D28" w:rsidRDefault="00AE2C92" w:rsidP="00D87579">
            <w:r w:rsidRPr="00941D28">
              <w:t>Тема 3.3. Требования техники безопасности к тех</w:t>
            </w:r>
            <w:r w:rsidRPr="00941D28">
              <w:softHyphen/>
              <w:t>ническому состоянию и оборудованию подвижного состава автомобильного транспорта</w:t>
            </w:r>
          </w:p>
        </w:tc>
        <w:tc>
          <w:tcPr>
            <w:tcW w:w="9540" w:type="dxa"/>
          </w:tcPr>
          <w:p w:rsidR="00AE2C92" w:rsidRPr="00941D28" w:rsidRDefault="00AE2C92" w:rsidP="00D87579">
            <w:pPr>
              <w:jc w:val="both"/>
            </w:pPr>
            <w:r w:rsidRPr="00941D28">
              <w:t>Общие требования к техническому состоянию и оборудованию подвижно</w:t>
            </w:r>
            <w:r w:rsidRPr="00941D28">
              <w:softHyphen/>
              <w:t>го состава. Рабочее место водителя.</w:t>
            </w:r>
          </w:p>
          <w:p w:rsidR="00AE2C92" w:rsidRPr="00941D28" w:rsidRDefault="00AE2C92" w:rsidP="00D87579">
            <w:pPr>
              <w:jc w:val="both"/>
            </w:pPr>
            <w:r w:rsidRPr="00941D28">
              <w:t>Дополнительные требования к техническому состоянию и оборудованию грузовых автомобилей, прицепов и полуприцепов, грузовых автомобилей пред</w:t>
            </w:r>
            <w:r w:rsidRPr="00941D28">
              <w:softHyphen/>
              <w:t>назначенных для перевозки людей, автобусов, автомобилей выполняющих ме</w:t>
            </w:r>
            <w:r w:rsidRPr="00941D28">
              <w:softHyphen/>
              <w:t>ждународные и междугородные перевозки, газобаллонных автомобилей.</w:t>
            </w:r>
          </w:p>
        </w:tc>
        <w:tc>
          <w:tcPr>
            <w:tcW w:w="1620" w:type="dxa"/>
            <w:shd w:val="clear" w:color="auto" w:fill="auto"/>
          </w:tcPr>
          <w:p w:rsidR="00AE2C92" w:rsidRPr="00941D28" w:rsidRDefault="00AE2C92" w:rsidP="00D87579">
            <w:pPr>
              <w:jc w:val="center"/>
            </w:pPr>
            <w:r w:rsidRPr="00941D28">
              <w:t>2</w:t>
            </w:r>
          </w:p>
        </w:tc>
      </w:tr>
      <w:tr w:rsidR="00AE2C92" w:rsidRPr="00941D28" w:rsidTr="00D87579">
        <w:trPr>
          <w:trHeight w:val="645"/>
        </w:trPr>
        <w:tc>
          <w:tcPr>
            <w:tcW w:w="3708" w:type="dxa"/>
            <w:vMerge/>
          </w:tcPr>
          <w:p w:rsidR="00AE2C92" w:rsidRPr="00941D28" w:rsidRDefault="00AE2C92" w:rsidP="00D87579"/>
        </w:tc>
        <w:tc>
          <w:tcPr>
            <w:tcW w:w="9540" w:type="dxa"/>
          </w:tcPr>
          <w:p w:rsidR="00AE2C92" w:rsidRPr="00941D28" w:rsidRDefault="00AE2C92" w:rsidP="00D87579">
            <w:pPr>
              <w:jc w:val="both"/>
              <w:rPr>
                <w:b/>
                <w:i/>
                <w:iCs/>
              </w:rPr>
            </w:pPr>
            <w:r w:rsidRPr="00941D28">
              <w:rPr>
                <w:b/>
                <w:i/>
                <w:iCs/>
              </w:rPr>
              <w:t>Практическое занятие</w:t>
            </w:r>
          </w:p>
          <w:p w:rsidR="00AE2C92" w:rsidRPr="00941D28" w:rsidRDefault="00AE2C92" w:rsidP="00D87579">
            <w:pPr>
              <w:jc w:val="both"/>
            </w:pPr>
            <w:r w:rsidRPr="00941D28">
              <w:t>Обследование технического состояния и оборудования подвижного со</w:t>
            </w:r>
            <w:r w:rsidRPr="00941D28">
              <w:softHyphen/>
              <w:t xml:space="preserve">става. </w:t>
            </w:r>
          </w:p>
        </w:tc>
        <w:tc>
          <w:tcPr>
            <w:tcW w:w="1620" w:type="dxa"/>
            <w:shd w:val="clear" w:color="auto" w:fill="auto"/>
          </w:tcPr>
          <w:p w:rsidR="00AE2C92" w:rsidRPr="00941D28" w:rsidRDefault="00AE2C92" w:rsidP="00D87579">
            <w:pPr>
              <w:jc w:val="center"/>
            </w:pPr>
            <w:r w:rsidRPr="00941D28">
              <w:t>2</w:t>
            </w:r>
          </w:p>
        </w:tc>
      </w:tr>
      <w:tr w:rsidR="00AE2C92" w:rsidRPr="00941D28" w:rsidTr="00D87579">
        <w:trPr>
          <w:trHeight w:val="536"/>
        </w:trPr>
        <w:tc>
          <w:tcPr>
            <w:tcW w:w="3708" w:type="dxa"/>
            <w:vMerge w:val="restart"/>
          </w:tcPr>
          <w:p w:rsidR="00AE2C92" w:rsidRPr="00941D28" w:rsidRDefault="00AE2C92" w:rsidP="00D87579">
            <w:r w:rsidRPr="00941D28">
              <w:t>Тема 3.4. Требования техники безопасности при перевозке опасных грузов автотранспор</w:t>
            </w:r>
            <w:r w:rsidRPr="00941D28">
              <w:softHyphen/>
              <w:t>том</w:t>
            </w:r>
          </w:p>
        </w:tc>
        <w:tc>
          <w:tcPr>
            <w:tcW w:w="9540" w:type="dxa"/>
          </w:tcPr>
          <w:p w:rsidR="00AE2C92" w:rsidRPr="00941D28" w:rsidRDefault="00AE2C92" w:rsidP="00D87579">
            <w:pPr>
              <w:jc w:val="both"/>
            </w:pPr>
            <w:r w:rsidRPr="00941D28">
              <w:t>Классификация грузов по степени опасности. Маркировка опасных гру</w:t>
            </w:r>
            <w:r w:rsidRPr="00941D28">
              <w:softHyphen/>
              <w:t>зов. ГОСТ 19433-</w:t>
            </w:r>
            <w:smartTag w:uri="urn:schemas-microsoft-com:office:smarttags" w:element="metricconverter">
              <w:smartTagPr>
                <w:attr w:name="ProductID" w:val="81 г"/>
              </w:smartTagPr>
              <w:r w:rsidRPr="00941D28">
                <w:t>81 г</w:t>
              </w:r>
            </w:smartTag>
            <w:r w:rsidRPr="00941D28">
              <w:t>.</w:t>
            </w:r>
          </w:p>
          <w:p w:rsidR="00AE2C92" w:rsidRPr="00941D28" w:rsidRDefault="00AE2C92" w:rsidP="00D87579">
            <w:pPr>
              <w:jc w:val="both"/>
            </w:pPr>
            <w:r w:rsidRPr="00941D28">
              <w:t>Требования к подвижному составу, перевозящему опасные грузы. Требо</w:t>
            </w:r>
            <w:r w:rsidRPr="00941D28">
              <w:softHyphen/>
              <w:t>вания к выхлопной трубе, топливному баку, электрооборудованию и кузову. Требования к автоцистернам для перевозки сжиженных газов, легковоспламе</w:t>
            </w:r>
            <w:r w:rsidRPr="00941D28">
              <w:softHyphen/>
              <w:t>няющихся и горючих жидкостей.</w:t>
            </w:r>
          </w:p>
          <w:p w:rsidR="00AE2C92" w:rsidRPr="00941D28" w:rsidRDefault="00AE2C92" w:rsidP="00D87579">
            <w:pPr>
              <w:jc w:val="both"/>
            </w:pPr>
            <w:r w:rsidRPr="00941D28">
              <w:t xml:space="preserve">Комплектация автомобилей перевозящих опасные грузы. </w:t>
            </w:r>
          </w:p>
        </w:tc>
        <w:tc>
          <w:tcPr>
            <w:tcW w:w="1620" w:type="dxa"/>
            <w:shd w:val="clear" w:color="auto" w:fill="auto"/>
          </w:tcPr>
          <w:p w:rsidR="00AE2C92" w:rsidRPr="00941D28" w:rsidRDefault="00AE2C92" w:rsidP="00D87579">
            <w:pPr>
              <w:jc w:val="center"/>
            </w:pPr>
            <w:r w:rsidRPr="00941D28">
              <w:t>2</w:t>
            </w:r>
          </w:p>
        </w:tc>
      </w:tr>
      <w:tr w:rsidR="00AE2C92" w:rsidRPr="00941D28" w:rsidTr="00D87579">
        <w:trPr>
          <w:trHeight w:val="1450"/>
        </w:trPr>
        <w:tc>
          <w:tcPr>
            <w:tcW w:w="3708" w:type="dxa"/>
            <w:vMerge/>
          </w:tcPr>
          <w:p w:rsidR="00AE2C92" w:rsidRPr="00941D28" w:rsidRDefault="00AE2C92" w:rsidP="00D87579"/>
        </w:tc>
        <w:tc>
          <w:tcPr>
            <w:tcW w:w="9540" w:type="dxa"/>
          </w:tcPr>
          <w:p w:rsidR="00AE2C92" w:rsidRPr="00941D28" w:rsidRDefault="00AE2C92" w:rsidP="00D87579">
            <w:pPr>
              <w:pStyle w:val="af5"/>
              <w:spacing w:after="0"/>
            </w:pPr>
            <w:r w:rsidRPr="00941D28">
              <w:t xml:space="preserve">Самостоятельная работа  </w:t>
            </w:r>
          </w:p>
          <w:p w:rsidR="00AE2C92" w:rsidRPr="00941D28" w:rsidRDefault="00AE2C92" w:rsidP="00D87579">
            <w:pPr>
              <w:pStyle w:val="af5"/>
              <w:spacing w:after="0"/>
            </w:pPr>
            <w:r w:rsidRPr="00941D28">
              <w:t>Требования к водителям и сопровождающим лицам, участвующим в перевозке опасных гру</w:t>
            </w:r>
            <w:r w:rsidRPr="00941D28">
              <w:softHyphen/>
              <w:t>зов.</w:t>
            </w:r>
          </w:p>
          <w:p w:rsidR="00AE2C92" w:rsidRPr="00941D28" w:rsidRDefault="00AE2C92" w:rsidP="00D87579">
            <w:pPr>
              <w:pStyle w:val="af5"/>
              <w:spacing w:after="0"/>
            </w:pPr>
            <w:r w:rsidRPr="00941D28">
              <w:t>Требования безопасности при перевозке различных видов опасных грузов.</w:t>
            </w:r>
          </w:p>
        </w:tc>
        <w:tc>
          <w:tcPr>
            <w:tcW w:w="1620" w:type="dxa"/>
            <w:shd w:val="clear" w:color="auto" w:fill="auto"/>
          </w:tcPr>
          <w:p w:rsidR="00AE2C92" w:rsidRPr="00941D28" w:rsidRDefault="00AE2C92" w:rsidP="00D87579">
            <w:pPr>
              <w:jc w:val="center"/>
            </w:pPr>
            <w:r w:rsidRPr="00941D28">
              <w:t>2</w:t>
            </w:r>
          </w:p>
        </w:tc>
      </w:tr>
      <w:tr w:rsidR="00AE2C92" w:rsidRPr="00941D28" w:rsidTr="00D87579">
        <w:trPr>
          <w:trHeight w:val="1770"/>
        </w:trPr>
        <w:tc>
          <w:tcPr>
            <w:tcW w:w="3708" w:type="dxa"/>
            <w:vMerge w:val="restart"/>
          </w:tcPr>
          <w:p w:rsidR="00AE2C92" w:rsidRPr="00941D28" w:rsidRDefault="00AE2C92" w:rsidP="00D87579">
            <w:r w:rsidRPr="00941D28">
              <w:t>Тема 3.5. Требования техники безопасности при техническом обслуживании и ремонте автомобилей</w:t>
            </w:r>
          </w:p>
        </w:tc>
        <w:tc>
          <w:tcPr>
            <w:tcW w:w="9540" w:type="dxa"/>
          </w:tcPr>
          <w:p w:rsidR="00AE2C92" w:rsidRPr="00941D28" w:rsidRDefault="00AE2C92" w:rsidP="00D87579">
            <w:pPr>
              <w:jc w:val="both"/>
            </w:pPr>
            <w:r w:rsidRPr="00941D28">
              <w:t>Общие требования безопасности при техническом обслуживании и ре</w:t>
            </w:r>
            <w:r w:rsidRPr="00941D28">
              <w:softHyphen/>
              <w:t>монте автомобилей. Требования безопасности при уборке и мойке автомоби</w:t>
            </w:r>
            <w:r w:rsidRPr="00941D28">
              <w:softHyphen/>
              <w:t>лей, агрегатов и деталей. Проверка технического состояния автомобилей и аг</w:t>
            </w:r>
            <w:r w:rsidRPr="00941D28">
              <w:softHyphen/>
              <w:t>регатов. Требования безопасности при обслуживании и ремонте газобаллонных автомобилей.</w:t>
            </w:r>
          </w:p>
          <w:p w:rsidR="00AE2C92" w:rsidRPr="00941D28" w:rsidRDefault="00AE2C92" w:rsidP="00D87579">
            <w:pPr>
              <w:jc w:val="both"/>
            </w:pPr>
            <w:r w:rsidRPr="00941D28">
              <w:lastRenderedPageBreak/>
              <w:t>Правила безопасности при диагностировании, выполнении слесарных, аккумуляторных, сборочных, кузнечных, рессорных, медницко-жестяницких, шиноремонтных, окрасочных, антикоррозийных и работ по обработке металла и дерева.</w:t>
            </w:r>
          </w:p>
          <w:p w:rsidR="00AE2C92" w:rsidRPr="00941D28" w:rsidRDefault="00AE2C92" w:rsidP="00D87579">
            <w:pPr>
              <w:jc w:val="both"/>
            </w:pPr>
            <w:r w:rsidRPr="00941D28">
              <w:t>Государственные и отраслевые стандарты безопасности труда по видам технологических процессов технического обслуживания и ремонта автомоби</w:t>
            </w:r>
            <w:r w:rsidRPr="00941D28">
              <w:softHyphen/>
              <w:t>лей.</w:t>
            </w:r>
          </w:p>
        </w:tc>
        <w:tc>
          <w:tcPr>
            <w:tcW w:w="1620" w:type="dxa"/>
            <w:shd w:val="clear" w:color="auto" w:fill="auto"/>
          </w:tcPr>
          <w:p w:rsidR="00AE2C92" w:rsidRPr="00941D28" w:rsidRDefault="00AE2C92" w:rsidP="00D87579">
            <w:pPr>
              <w:jc w:val="center"/>
            </w:pPr>
            <w:r w:rsidRPr="00941D28">
              <w:lastRenderedPageBreak/>
              <w:t>4</w:t>
            </w:r>
          </w:p>
        </w:tc>
      </w:tr>
      <w:tr w:rsidR="00AE2C92" w:rsidRPr="00941D28" w:rsidTr="00D87579">
        <w:trPr>
          <w:trHeight w:val="1263"/>
        </w:trPr>
        <w:tc>
          <w:tcPr>
            <w:tcW w:w="3708" w:type="dxa"/>
            <w:vMerge/>
          </w:tcPr>
          <w:p w:rsidR="00AE2C92" w:rsidRPr="00941D28" w:rsidRDefault="00AE2C92" w:rsidP="00D87579"/>
        </w:tc>
        <w:tc>
          <w:tcPr>
            <w:tcW w:w="9540" w:type="dxa"/>
          </w:tcPr>
          <w:p w:rsidR="00AE2C92" w:rsidRPr="00941D28" w:rsidRDefault="00AE2C92" w:rsidP="00D87579">
            <w:pPr>
              <w:rPr>
                <w:b/>
                <w:i/>
                <w:iCs/>
              </w:rPr>
            </w:pPr>
            <w:r w:rsidRPr="00941D28">
              <w:rPr>
                <w:b/>
                <w:i/>
                <w:iCs/>
              </w:rPr>
              <w:t>Практическое занятие</w:t>
            </w:r>
          </w:p>
          <w:p w:rsidR="00AE2C92" w:rsidRPr="00941D28" w:rsidRDefault="00AE2C92" w:rsidP="00D87579">
            <w:r w:rsidRPr="00941D28">
              <w:t>Обследование состояния рабочих мест, исправности инструмента и тех</w:t>
            </w:r>
            <w:r w:rsidRPr="00941D28">
              <w:softHyphen/>
              <w:t>нического состояния оборудования, используемого для технического обслужи</w:t>
            </w:r>
            <w:r w:rsidRPr="00941D28">
              <w:softHyphen/>
              <w:t xml:space="preserve">вания и ремонта автомобилей. </w:t>
            </w:r>
          </w:p>
        </w:tc>
        <w:tc>
          <w:tcPr>
            <w:tcW w:w="1620" w:type="dxa"/>
            <w:shd w:val="clear" w:color="auto" w:fill="auto"/>
          </w:tcPr>
          <w:p w:rsidR="00AE2C92" w:rsidRPr="00941D28" w:rsidRDefault="00AE2C92" w:rsidP="00D87579">
            <w:pPr>
              <w:jc w:val="center"/>
            </w:pPr>
            <w:r w:rsidRPr="00941D28">
              <w:t>2</w:t>
            </w:r>
          </w:p>
        </w:tc>
      </w:tr>
      <w:tr w:rsidR="00AE2C92" w:rsidRPr="00941D28" w:rsidTr="00D87579">
        <w:trPr>
          <w:trHeight w:val="810"/>
        </w:trPr>
        <w:tc>
          <w:tcPr>
            <w:tcW w:w="3708" w:type="dxa"/>
            <w:vMerge w:val="restart"/>
          </w:tcPr>
          <w:p w:rsidR="00AE2C92" w:rsidRPr="00941D28" w:rsidRDefault="00AE2C92" w:rsidP="00D87579">
            <w:r w:rsidRPr="00941D28">
              <w:t>Тема 3.6. Требования безопасности при эксплуата</w:t>
            </w:r>
            <w:r w:rsidRPr="00941D28">
              <w:softHyphen/>
              <w:t>ции грузоподъемных машин</w:t>
            </w:r>
          </w:p>
        </w:tc>
        <w:tc>
          <w:tcPr>
            <w:tcW w:w="9540" w:type="dxa"/>
          </w:tcPr>
          <w:p w:rsidR="00AE2C92" w:rsidRPr="00941D28" w:rsidRDefault="00AE2C92" w:rsidP="00D87579">
            <w:pPr>
              <w:jc w:val="both"/>
            </w:pPr>
            <w:r w:rsidRPr="00941D28">
              <w:t>Требования техники безопасности при эксплуатации грузоподъемных машин. Регистрация в органах Госпроматомнадзора. Техническое освидетель</w:t>
            </w:r>
            <w:r w:rsidRPr="00941D28">
              <w:softHyphen/>
              <w:t>ствование грузоподъемных машин.</w:t>
            </w:r>
          </w:p>
          <w:p w:rsidR="00AE2C92" w:rsidRPr="00941D28" w:rsidRDefault="00AE2C92" w:rsidP="00D87579">
            <w:pPr>
              <w:jc w:val="both"/>
            </w:pPr>
            <w:r w:rsidRPr="00941D28">
              <w:t xml:space="preserve">Порядок обучения, допуска и назначения ответственных лиц. </w:t>
            </w:r>
          </w:p>
        </w:tc>
        <w:tc>
          <w:tcPr>
            <w:tcW w:w="1620" w:type="dxa"/>
            <w:shd w:val="clear" w:color="auto" w:fill="auto"/>
          </w:tcPr>
          <w:p w:rsidR="00AE2C92" w:rsidRPr="00941D28" w:rsidRDefault="00AE2C92" w:rsidP="00D87579">
            <w:pPr>
              <w:jc w:val="center"/>
            </w:pPr>
            <w:r w:rsidRPr="00941D28">
              <w:t>2</w:t>
            </w:r>
          </w:p>
        </w:tc>
      </w:tr>
      <w:tr w:rsidR="00AE2C92" w:rsidRPr="00941D28" w:rsidTr="00D87579">
        <w:trPr>
          <w:trHeight w:val="399"/>
        </w:trPr>
        <w:tc>
          <w:tcPr>
            <w:tcW w:w="3708" w:type="dxa"/>
            <w:vMerge/>
          </w:tcPr>
          <w:p w:rsidR="00AE2C92" w:rsidRPr="00941D28" w:rsidRDefault="00AE2C92" w:rsidP="00D87579"/>
        </w:tc>
        <w:tc>
          <w:tcPr>
            <w:tcW w:w="9540" w:type="dxa"/>
          </w:tcPr>
          <w:p w:rsidR="00AE2C92" w:rsidRPr="00941D28" w:rsidRDefault="00AE2C92" w:rsidP="00D87579">
            <w:pPr>
              <w:pStyle w:val="af5"/>
              <w:spacing w:after="0"/>
            </w:pPr>
            <w:r w:rsidRPr="00941D28">
              <w:t xml:space="preserve">Самостоятельная работа </w:t>
            </w:r>
          </w:p>
          <w:p w:rsidR="00AE2C92" w:rsidRPr="00941D28" w:rsidRDefault="00AE2C92" w:rsidP="00D87579">
            <w:pPr>
              <w:pStyle w:val="af5"/>
              <w:spacing w:after="0"/>
            </w:pPr>
            <w:r w:rsidRPr="00941D28">
              <w:t>Периодич</w:t>
            </w:r>
            <w:r w:rsidRPr="00941D28">
              <w:softHyphen/>
              <w:t>ность проверки знаний.</w:t>
            </w:r>
          </w:p>
        </w:tc>
        <w:tc>
          <w:tcPr>
            <w:tcW w:w="1620" w:type="dxa"/>
            <w:shd w:val="clear" w:color="auto" w:fill="auto"/>
          </w:tcPr>
          <w:p w:rsidR="00AE2C92" w:rsidRPr="00941D28" w:rsidRDefault="00AE2C92" w:rsidP="00D87579">
            <w:pPr>
              <w:jc w:val="center"/>
            </w:pPr>
            <w:r w:rsidRPr="00941D28">
              <w:t>2</w:t>
            </w:r>
          </w:p>
        </w:tc>
      </w:tr>
      <w:tr w:rsidR="00AE2C92" w:rsidRPr="00941D28" w:rsidTr="00D87579">
        <w:trPr>
          <w:trHeight w:val="2010"/>
        </w:trPr>
        <w:tc>
          <w:tcPr>
            <w:tcW w:w="3708" w:type="dxa"/>
            <w:vMerge w:val="restart"/>
          </w:tcPr>
          <w:p w:rsidR="00AE2C92" w:rsidRPr="00941D28" w:rsidRDefault="00AE2C92" w:rsidP="00D87579">
            <w:r w:rsidRPr="00941D28">
              <w:t>Тема 3.7. Электробезопасность автотранспортных предприятий</w:t>
            </w:r>
          </w:p>
        </w:tc>
        <w:tc>
          <w:tcPr>
            <w:tcW w:w="9540" w:type="dxa"/>
          </w:tcPr>
          <w:p w:rsidR="00AE2C92" w:rsidRPr="00941D28" w:rsidRDefault="00AE2C92" w:rsidP="00D87579">
            <w:pPr>
              <w:ind w:firstLine="72"/>
              <w:jc w:val="both"/>
            </w:pPr>
            <w:r w:rsidRPr="00941D28">
              <w:t>Действие электротока на организм человека. ГОСТ 12.1.019- 84. Класси</w:t>
            </w:r>
            <w:r w:rsidRPr="00941D28">
              <w:softHyphen/>
              <w:t>фикация электроустановок и производственных помещений по степени элек</w:t>
            </w:r>
            <w:r w:rsidRPr="00941D28">
              <w:softHyphen/>
              <w:t>тробезопасности. Технические способы и средства защиты от поражения элек</w:t>
            </w:r>
            <w:r w:rsidRPr="00941D28">
              <w:softHyphen/>
              <w:t>тротоком.</w:t>
            </w:r>
          </w:p>
          <w:p w:rsidR="00AE2C92" w:rsidRPr="00941D28" w:rsidRDefault="00AE2C92" w:rsidP="00D87579">
            <w:pPr>
              <w:ind w:firstLine="72"/>
              <w:jc w:val="both"/>
            </w:pPr>
            <w:r w:rsidRPr="00941D28">
              <w:t>Организационные и технические мероприятия по обеспечению электро</w:t>
            </w:r>
            <w:r w:rsidRPr="00941D28">
              <w:softHyphen/>
              <w:t xml:space="preserve">безопасности. Правила эксплуатации электроустановок, электроинструмента и переносимых светильников. </w:t>
            </w:r>
          </w:p>
        </w:tc>
        <w:tc>
          <w:tcPr>
            <w:tcW w:w="1620" w:type="dxa"/>
            <w:shd w:val="clear" w:color="auto" w:fill="auto"/>
          </w:tcPr>
          <w:p w:rsidR="00AE2C92" w:rsidRPr="00941D28" w:rsidRDefault="00AE2C92" w:rsidP="00D87579">
            <w:pPr>
              <w:jc w:val="center"/>
            </w:pPr>
            <w:r w:rsidRPr="00941D28">
              <w:t>2</w:t>
            </w:r>
          </w:p>
        </w:tc>
      </w:tr>
      <w:tr w:rsidR="00AE2C92" w:rsidRPr="00941D28" w:rsidTr="00D87579">
        <w:trPr>
          <w:trHeight w:val="327"/>
        </w:trPr>
        <w:tc>
          <w:tcPr>
            <w:tcW w:w="3708" w:type="dxa"/>
            <w:vMerge/>
          </w:tcPr>
          <w:p w:rsidR="00AE2C92" w:rsidRPr="00941D28" w:rsidRDefault="00AE2C92" w:rsidP="00D87579"/>
        </w:tc>
        <w:tc>
          <w:tcPr>
            <w:tcW w:w="9540" w:type="dxa"/>
          </w:tcPr>
          <w:p w:rsidR="00AE2C92" w:rsidRPr="00941D28" w:rsidRDefault="00AE2C92" w:rsidP="00D87579">
            <w:pPr>
              <w:jc w:val="both"/>
              <w:rPr>
                <w:iCs/>
              </w:rPr>
            </w:pPr>
            <w:r w:rsidRPr="00941D28">
              <w:rPr>
                <w:iCs/>
              </w:rPr>
              <w:t>Самостоятельная работа</w:t>
            </w:r>
          </w:p>
          <w:p w:rsidR="00AE2C92" w:rsidRPr="00941D28" w:rsidRDefault="00AE2C92" w:rsidP="00D87579">
            <w:pPr>
              <w:jc w:val="both"/>
              <w:rPr>
                <w:iCs/>
              </w:rPr>
            </w:pPr>
            <w:r w:rsidRPr="00941D28">
              <w:t>Защита от опасного воздействия статического электричества.</w:t>
            </w:r>
          </w:p>
        </w:tc>
        <w:tc>
          <w:tcPr>
            <w:tcW w:w="1620" w:type="dxa"/>
            <w:shd w:val="clear" w:color="auto" w:fill="auto"/>
          </w:tcPr>
          <w:p w:rsidR="00AE2C92" w:rsidRPr="00941D28" w:rsidRDefault="00AE2C92" w:rsidP="00D87579">
            <w:pPr>
              <w:jc w:val="center"/>
            </w:pPr>
            <w:r w:rsidRPr="00941D28">
              <w:t>2</w:t>
            </w:r>
          </w:p>
        </w:tc>
      </w:tr>
      <w:tr w:rsidR="00AE2C92" w:rsidRPr="00941D28" w:rsidTr="00D87579">
        <w:trPr>
          <w:trHeight w:val="176"/>
        </w:trPr>
        <w:tc>
          <w:tcPr>
            <w:tcW w:w="3708" w:type="dxa"/>
            <w:vMerge w:val="restart"/>
          </w:tcPr>
          <w:p w:rsidR="00AE2C92" w:rsidRPr="00941D28" w:rsidRDefault="00AE2C92" w:rsidP="00D87579">
            <w:r w:rsidRPr="00941D28">
              <w:t>Тема 3.8. Пожарная безопасность и пожарная про</w:t>
            </w:r>
            <w:r w:rsidRPr="00941D28">
              <w:softHyphen/>
              <w:t>филактика</w:t>
            </w:r>
          </w:p>
        </w:tc>
        <w:tc>
          <w:tcPr>
            <w:tcW w:w="9540" w:type="dxa"/>
          </w:tcPr>
          <w:p w:rsidR="00AE2C92" w:rsidRPr="00941D28" w:rsidRDefault="00AE2C92" w:rsidP="00D87579">
            <w:pPr>
              <w:jc w:val="both"/>
            </w:pPr>
            <w:r w:rsidRPr="00941D28">
              <w:t>Государственные меры обеспечения пожарной безопасности. Функции органов Государственного пожарного надзора и их права. Причины возникнове</w:t>
            </w:r>
            <w:r w:rsidRPr="00941D28">
              <w:softHyphen/>
              <w:t>ния пожаров на ДТП.</w:t>
            </w:r>
          </w:p>
          <w:p w:rsidR="00AE2C92" w:rsidRPr="00941D28" w:rsidRDefault="00AE2C92" w:rsidP="00D87579">
            <w:pPr>
              <w:jc w:val="both"/>
            </w:pPr>
            <w:r w:rsidRPr="00941D28">
              <w:t>Строительные материалы и конструкции, характеристики их пожарной опасности. Предел огнестойкости и предел распространения огня. Классифика</w:t>
            </w:r>
            <w:r w:rsidRPr="00941D28">
              <w:softHyphen/>
              <w:t>ция помещений ДТП по взрывопожарной и пожарной опасности.</w:t>
            </w:r>
          </w:p>
          <w:p w:rsidR="00AE2C92" w:rsidRPr="00941D28" w:rsidRDefault="00AE2C92" w:rsidP="00D87579">
            <w:pPr>
              <w:jc w:val="both"/>
            </w:pPr>
            <w:r w:rsidRPr="00941D28">
              <w:t>Задачи пожарной профилактики. Организация пожарной охраны. Ответ</w:t>
            </w:r>
            <w:r w:rsidRPr="00941D28">
              <w:softHyphen/>
              <w:t>ственные лица за пожарную безопасность. Пожарно-техническая комиссия. Обучение вопросам пожарной безопасности. Первичные средства пожароту</w:t>
            </w:r>
            <w:r w:rsidRPr="00941D28">
              <w:softHyphen/>
            </w:r>
            <w:r w:rsidRPr="00941D28">
              <w:lastRenderedPageBreak/>
              <w:t>шения. Эвакуация людей и транспорта при пожаре.</w:t>
            </w:r>
          </w:p>
        </w:tc>
        <w:tc>
          <w:tcPr>
            <w:tcW w:w="1620" w:type="dxa"/>
            <w:shd w:val="clear" w:color="auto" w:fill="auto"/>
          </w:tcPr>
          <w:p w:rsidR="00AE2C92" w:rsidRPr="00941D28" w:rsidRDefault="00AE2C92" w:rsidP="00D87579">
            <w:pPr>
              <w:jc w:val="center"/>
            </w:pPr>
            <w:r w:rsidRPr="00941D28">
              <w:lastRenderedPageBreak/>
              <w:t>4</w:t>
            </w:r>
          </w:p>
        </w:tc>
      </w:tr>
      <w:tr w:rsidR="00AE2C92" w:rsidRPr="00941D28" w:rsidTr="00D87579">
        <w:trPr>
          <w:trHeight w:val="460"/>
        </w:trPr>
        <w:tc>
          <w:tcPr>
            <w:tcW w:w="3708" w:type="dxa"/>
            <w:vMerge/>
          </w:tcPr>
          <w:p w:rsidR="00AE2C92" w:rsidRPr="00941D28" w:rsidRDefault="00AE2C92" w:rsidP="00D87579"/>
        </w:tc>
        <w:tc>
          <w:tcPr>
            <w:tcW w:w="9540" w:type="dxa"/>
          </w:tcPr>
          <w:p w:rsidR="00AE2C92" w:rsidRPr="00941D28" w:rsidRDefault="00AE2C92" w:rsidP="00D87579">
            <w:pPr>
              <w:jc w:val="both"/>
              <w:rPr>
                <w:b/>
                <w:i/>
                <w:iCs/>
              </w:rPr>
            </w:pPr>
            <w:r w:rsidRPr="00941D28">
              <w:rPr>
                <w:b/>
                <w:i/>
                <w:iCs/>
              </w:rPr>
              <w:t>Практическое занятие</w:t>
            </w:r>
          </w:p>
          <w:p w:rsidR="00AE2C92" w:rsidRPr="00941D28" w:rsidRDefault="00AE2C92" w:rsidP="00D87579">
            <w:pPr>
              <w:jc w:val="both"/>
            </w:pPr>
            <w:r w:rsidRPr="00941D28">
              <w:t>Рассчитать количество первичных средств пожаротушения для ДТП (це</w:t>
            </w:r>
            <w:r w:rsidRPr="00941D28">
              <w:softHyphen/>
              <w:t>ха, участка).</w:t>
            </w:r>
          </w:p>
        </w:tc>
        <w:tc>
          <w:tcPr>
            <w:tcW w:w="1620" w:type="dxa"/>
            <w:shd w:val="clear" w:color="auto" w:fill="auto"/>
          </w:tcPr>
          <w:p w:rsidR="00AE2C92" w:rsidRPr="00941D28" w:rsidRDefault="00AE2C92" w:rsidP="00D87579">
            <w:pPr>
              <w:jc w:val="center"/>
            </w:pPr>
            <w:r w:rsidRPr="00941D28">
              <w:t>2</w:t>
            </w:r>
          </w:p>
        </w:tc>
      </w:tr>
      <w:tr w:rsidR="00AE2C92" w:rsidRPr="00941D28" w:rsidTr="00D87579">
        <w:trPr>
          <w:trHeight w:val="460"/>
        </w:trPr>
        <w:tc>
          <w:tcPr>
            <w:tcW w:w="3708" w:type="dxa"/>
            <w:vMerge/>
          </w:tcPr>
          <w:p w:rsidR="00AE2C92" w:rsidRPr="00941D28" w:rsidRDefault="00AE2C92" w:rsidP="00D87579"/>
        </w:tc>
        <w:tc>
          <w:tcPr>
            <w:tcW w:w="9540" w:type="dxa"/>
          </w:tcPr>
          <w:p w:rsidR="00AE2C92" w:rsidRPr="00941D28" w:rsidRDefault="00AE2C92" w:rsidP="00D87579">
            <w:pPr>
              <w:jc w:val="both"/>
              <w:rPr>
                <w:iCs/>
              </w:rPr>
            </w:pPr>
            <w:r w:rsidRPr="00941D28">
              <w:rPr>
                <w:iCs/>
              </w:rPr>
              <w:t>Самостоятельная работа</w:t>
            </w:r>
          </w:p>
          <w:p w:rsidR="00AE2C92" w:rsidRPr="00941D28" w:rsidRDefault="00AE2C92" w:rsidP="00D87579">
            <w:pPr>
              <w:jc w:val="both"/>
              <w:rPr>
                <w:i/>
                <w:iCs/>
              </w:rPr>
            </w:pPr>
            <w:r w:rsidRPr="00941D28">
              <w:t xml:space="preserve"> Эвакуация людей и транспорта при пожаре.</w:t>
            </w:r>
          </w:p>
        </w:tc>
        <w:tc>
          <w:tcPr>
            <w:tcW w:w="1620" w:type="dxa"/>
            <w:shd w:val="clear" w:color="auto" w:fill="auto"/>
          </w:tcPr>
          <w:p w:rsidR="00AE2C92" w:rsidRPr="00941D28" w:rsidRDefault="00AE2C92" w:rsidP="00D87579">
            <w:pPr>
              <w:jc w:val="center"/>
            </w:pPr>
            <w:r w:rsidRPr="00941D28">
              <w:t>2</w:t>
            </w:r>
          </w:p>
        </w:tc>
      </w:tr>
      <w:tr w:rsidR="00AE2C92" w:rsidRPr="00941D28" w:rsidTr="00D87579">
        <w:tc>
          <w:tcPr>
            <w:tcW w:w="3708" w:type="dxa"/>
          </w:tcPr>
          <w:p w:rsidR="00AE2C92" w:rsidRPr="00941D28" w:rsidRDefault="00AE2C92" w:rsidP="00D87579">
            <w:r w:rsidRPr="00941D28">
              <w:t>Раздел 4. Охрана окружающей среды от вредных воздействий автомобильного транспорта</w:t>
            </w:r>
          </w:p>
        </w:tc>
        <w:tc>
          <w:tcPr>
            <w:tcW w:w="9540" w:type="dxa"/>
          </w:tcPr>
          <w:p w:rsidR="00AE2C92" w:rsidRPr="00941D28" w:rsidRDefault="00AE2C92" w:rsidP="00D87579">
            <w:pPr>
              <w:pStyle w:val="a7"/>
              <w:spacing w:before="0" w:beforeAutospacing="0" w:after="0"/>
            </w:pPr>
          </w:p>
        </w:tc>
        <w:tc>
          <w:tcPr>
            <w:tcW w:w="1620" w:type="dxa"/>
          </w:tcPr>
          <w:p w:rsidR="00AE2C92" w:rsidRPr="00941D28" w:rsidRDefault="00AE2C92" w:rsidP="00D87579">
            <w:pPr>
              <w:jc w:val="center"/>
              <w:rPr>
                <w:b/>
              </w:rPr>
            </w:pPr>
            <w:r w:rsidRPr="00941D28">
              <w:rPr>
                <w:b/>
              </w:rPr>
              <w:t>6</w:t>
            </w:r>
          </w:p>
        </w:tc>
      </w:tr>
      <w:tr w:rsidR="00AE2C92" w:rsidRPr="00941D28" w:rsidTr="00D87579">
        <w:trPr>
          <w:trHeight w:val="356"/>
        </w:trPr>
        <w:tc>
          <w:tcPr>
            <w:tcW w:w="3708" w:type="dxa"/>
            <w:vMerge w:val="restart"/>
          </w:tcPr>
          <w:p w:rsidR="00AE2C92" w:rsidRPr="00941D28" w:rsidRDefault="00AE2C92" w:rsidP="00D87579">
            <w:r w:rsidRPr="00941D28">
              <w:t>Тема 4.1. Законодательство об охране окружающей среды</w:t>
            </w:r>
          </w:p>
        </w:tc>
        <w:tc>
          <w:tcPr>
            <w:tcW w:w="9540" w:type="dxa"/>
          </w:tcPr>
          <w:p w:rsidR="00AE2C92" w:rsidRPr="00941D28" w:rsidRDefault="00AE2C92" w:rsidP="00D87579">
            <w:pPr>
              <w:jc w:val="both"/>
            </w:pPr>
            <w:r w:rsidRPr="00941D28">
              <w:t>Проблемы охраны окружающей среды и рациональное использования природных ресурсов - одна из наиболее актуальных среди глобальных общече</w:t>
            </w:r>
            <w:r w:rsidRPr="00941D28">
              <w:softHyphen/>
              <w:t>ловеческих проблем. Отражение заботы государства об охране окружающей среды в Конституции РФ.</w:t>
            </w:r>
          </w:p>
          <w:p w:rsidR="00AE2C92" w:rsidRPr="00941D28" w:rsidRDefault="00AE2C92" w:rsidP="00D87579">
            <w:pPr>
              <w:jc w:val="both"/>
            </w:pPr>
            <w:r w:rsidRPr="00941D28">
              <w:t>Государственная система предохранительного законодательства. Госу</w:t>
            </w:r>
            <w:r w:rsidRPr="00941D28">
              <w:softHyphen/>
              <w:t>дарственные стандарты в области охраны природы. Международное сотрудни</w:t>
            </w:r>
            <w:r w:rsidRPr="00941D28">
              <w:softHyphen/>
              <w:t>чество в области охраны природы.</w:t>
            </w:r>
          </w:p>
        </w:tc>
        <w:tc>
          <w:tcPr>
            <w:tcW w:w="1620" w:type="dxa"/>
            <w:shd w:val="clear" w:color="auto" w:fill="auto"/>
          </w:tcPr>
          <w:p w:rsidR="00AE2C92" w:rsidRPr="00941D28" w:rsidRDefault="00AE2C92" w:rsidP="00D87579">
            <w:pPr>
              <w:jc w:val="center"/>
            </w:pPr>
            <w:r w:rsidRPr="00941D28">
              <w:t>2</w:t>
            </w:r>
          </w:p>
        </w:tc>
      </w:tr>
      <w:tr w:rsidR="00AE2C92" w:rsidRPr="00941D28" w:rsidTr="00D87579">
        <w:trPr>
          <w:trHeight w:val="731"/>
        </w:trPr>
        <w:tc>
          <w:tcPr>
            <w:tcW w:w="3708" w:type="dxa"/>
            <w:vMerge/>
          </w:tcPr>
          <w:p w:rsidR="00AE2C92" w:rsidRPr="00941D28" w:rsidRDefault="00AE2C92" w:rsidP="00D87579"/>
        </w:tc>
        <w:tc>
          <w:tcPr>
            <w:tcW w:w="9540" w:type="dxa"/>
          </w:tcPr>
          <w:p w:rsidR="00AE2C92" w:rsidRPr="00941D28" w:rsidRDefault="00AE2C92" w:rsidP="00D87579">
            <w:pPr>
              <w:jc w:val="both"/>
            </w:pPr>
            <w:r w:rsidRPr="00941D28">
              <w:rPr>
                <w:iCs/>
              </w:rPr>
              <w:t>Самостоятельная работа</w:t>
            </w:r>
            <w:r w:rsidRPr="00941D28">
              <w:t xml:space="preserve"> </w:t>
            </w:r>
          </w:p>
          <w:p w:rsidR="00AE2C92" w:rsidRPr="00941D28" w:rsidRDefault="00AE2C92" w:rsidP="00D87579">
            <w:pPr>
              <w:jc w:val="both"/>
              <w:rPr>
                <w:iCs/>
              </w:rPr>
            </w:pPr>
            <w:r w:rsidRPr="00941D28">
              <w:t>Ответственность за загрязнения окружающей среды.</w:t>
            </w:r>
          </w:p>
        </w:tc>
        <w:tc>
          <w:tcPr>
            <w:tcW w:w="1620" w:type="dxa"/>
            <w:shd w:val="clear" w:color="auto" w:fill="auto"/>
          </w:tcPr>
          <w:p w:rsidR="00AE2C92" w:rsidRPr="00941D28" w:rsidRDefault="00AE2C92" w:rsidP="00D87579">
            <w:pPr>
              <w:jc w:val="center"/>
            </w:pPr>
            <w:r w:rsidRPr="00941D28">
              <w:t>2</w:t>
            </w:r>
          </w:p>
        </w:tc>
      </w:tr>
      <w:tr w:rsidR="00AE2C92" w:rsidRPr="00941D28" w:rsidTr="00D87579">
        <w:tc>
          <w:tcPr>
            <w:tcW w:w="3708" w:type="dxa"/>
          </w:tcPr>
          <w:p w:rsidR="00AE2C92" w:rsidRPr="00941D28" w:rsidRDefault="00AE2C92" w:rsidP="00D87579">
            <w:r w:rsidRPr="00941D28">
              <w:t>Тема 4.2. Экологическая безопасность автотран</w:t>
            </w:r>
            <w:r w:rsidRPr="00941D28">
              <w:softHyphen/>
              <w:t>спортных средств</w:t>
            </w:r>
          </w:p>
        </w:tc>
        <w:tc>
          <w:tcPr>
            <w:tcW w:w="9540" w:type="dxa"/>
          </w:tcPr>
          <w:p w:rsidR="00AE2C92" w:rsidRPr="00941D28" w:rsidRDefault="00AE2C92" w:rsidP="00D87579">
            <w:pPr>
              <w:jc w:val="both"/>
            </w:pPr>
            <w:r w:rsidRPr="00941D28">
              <w:t>Снижение выброса вредных веществ в атмосферу. Способы уменьшения загрязнения окружающей среды токсичными компонентами отработавших газов автомобилей.</w:t>
            </w:r>
          </w:p>
          <w:p w:rsidR="00AE2C92" w:rsidRPr="00941D28" w:rsidRDefault="00AE2C92" w:rsidP="00D87579">
            <w:pPr>
              <w:jc w:val="both"/>
            </w:pPr>
            <w:r w:rsidRPr="00941D28">
              <w:t>Методы контроля и нормы допустимой токсичности отработавших газов. Методы очистки и контроль качества сточных вод ДТП. Снижение внешнего шума автомобилей.</w:t>
            </w:r>
          </w:p>
        </w:tc>
        <w:tc>
          <w:tcPr>
            <w:tcW w:w="1620" w:type="dxa"/>
          </w:tcPr>
          <w:p w:rsidR="00AE2C92" w:rsidRPr="00941D28" w:rsidRDefault="00AE2C92" w:rsidP="00D87579">
            <w:pPr>
              <w:jc w:val="center"/>
            </w:pPr>
            <w:r w:rsidRPr="00941D28">
              <w:t>2</w:t>
            </w:r>
          </w:p>
        </w:tc>
      </w:tr>
      <w:tr w:rsidR="00AE2C92" w:rsidRPr="00941D28" w:rsidTr="00D87579">
        <w:tc>
          <w:tcPr>
            <w:tcW w:w="3708" w:type="dxa"/>
          </w:tcPr>
          <w:p w:rsidR="00AE2C92" w:rsidRPr="00941D28" w:rsidRDefault="00AE2C92" w:rsidP="00D87579">
            <w:r w:rsidRPr="00941D28">
              <w:t xml:space="preserve">Всего </w:t>
            </w:r>
          </w:p>
        </w:tc>
        <w:tc>
          <w:tcPr>
            <w:tcW w:w="9540" w:type="dxa"/>
          </w:tcPr>
          <w:p w:rsidR="00AE2C92" w:rsidRPr="00941D28" w:rsidRDefault="00AE2C92" w:rsidP="00D87579">
            <w:pPr>
              <w:pStyle w:val="a7"/>
              <w:spacing w:before="0" w:beforeAutospacing="0" w:after="0"/>
            </w:pPr>
          </w:p>
        </w:tc>
        <w:tc>
          <w:tcPr>
            <w:tcW w:w="1620" w:type="dxa"/>
          </w:tcPr>
          <w:p w:rsidR="00AE2C92" w:rsidRPr="00941D28" w:rsidRDefault="00AE2C92" w:rsidP="00D87579">
            <w:pPr>
              <w:jc w:val="center"/>
              <w:rPr>
                <w:b/>
              </w:rPr>
            </w:pPr>
            <w:r w:rsidRPr="00941D28">
              <w:rPr>
                <w:b/>
              </w:rPr>
              <w:t>70</w:t>
            </w:r>
          </w:p>
        </w:tc>
      </w:tr>
    </w:tbl>
    <w:p w:rsidR="00AE2C92" w:rsidRPr="00941D28" w:rsidRDefault="00AE2C92" w:rsidP="00AE2C92">
      <w:pPr>
        <w:pStyle w:val="Style6"/>
        <w:widowControl/>
        <w:ind w:firstLine="851"/>
        <w:jc w:val="both"/>
        <w:rPr>
          <w:rStyle w:val="FontStyle49"/>
          <w:sz w:val="24"/>
          <w:szCs w:val="24"/>
        </w:rPr>
      </w:pPr>
    </w:p>
    <w:p w:rsidR="00AE2C92" w:rsidRPr="00941D28" w:rsidRDefault="00AE2C92" w:rsidP="00AE2C92">
      <w:pPr>
        <w:pStyle w:val="Style6"/>
        <w:widowControl/>
        <w:ind w:firstLine="851"/>
        <w:jc w:val="both"/>
        <w:rPr>
          <w:rStyle w:val="FontStyle49"/>
          <w:sz w:val="24"/>
          <w:szCs w:val="24"/>
        </w:rPr>
      </w:pPr>
      <w:r w:rsidRPr="00941D28">
        <w:rPr>
          <w:rStyle w:val="FontStyle49"/>
          <w:sz w:val="24"/>
          <w:szCs w:val="24"/>
        </w:rPr>
        <w:t>3. УСЛОВИЯ РЕАЛИЗАЦИИ УЧЕБНОЙ ДИСЦИПЛИНЫ</w:t>
      </w:r>
    </w:p>
    <w:p w:rsidR="00AE2C92" w:rsidRPr="00941D28" w:rsidRDefault="00AE2C92" w:rsidP="00AE2C92">
      <w:pPr>
        <w:pStyle w:val="Style6"/>
        <w:widowControl/>
        <w:ind w:firstLine="851"/>
        <w:jc w:val="both"/>
      </w:pPr>
    </w:p>
    <w:p w:rsidR="00AE2C92" w:rsidRPr="00941D28" w:rsidRDefault="00AE2C92" w:rsidP="00AE2C92">
      <w:pPr>
        <w:pStyle w:val="Style6"/>
        <w:widowControl/>
        <w:ind w:firstLine="851"/>
        <w:jc w:val="both"/>
        <w:rPr>
          <w:rStyle w:val="FontStyle49"/>
          <w:sz w:val="24"/>
          <w:szCs w:val="24"/>
        </w:rPr>
      </w:pPr>
      <w:r w:rsidRPr="00941D28">
        <w:rPr>
          <w:rStyle w:val="FontStyle49"/>
          <w:sz w:val="24"/>
          <w:szCs w:val="24"/>
        </w:rPr>
        <w:t>3.1.     Требования к минимальному материально-техническому</w:t>
      </w:r>
    </w:p>
    <w:p w:rsidR="00AE2C92" w:rsidRPr="00941D28" w:rsidRDefault="00AE2C92" w:rsidP="00AE2C92">
      <w:pPr>
        <w:pStyle w:val="Style6"/>
        <w:widowControl/>
        <w:ind w:firstLine="851"/>
        <w:jc w:val="both"/>
        <w:rPr>
          <w:rStyle w:val="FontStyle49"/>
          <w:sz w:val="24"/>
          <w:szCs w:val="24"/>
        </w:rPr>
      </w:pPr>
      <w:r w:rsidRPr="00941D28">
        <w:rPr>
          <w:rStyle w:val="FontStyle49"/>
          <w:sz w:val="24"/>
          <w:szCs w:val="24"/>
        </w:rPr>
        <w:t>обеспечению</w:t>
      </w:r>
    </w:p>
    <w:p w:rsidR="00AE2C92" w:rsidRPr="00941D28" w:rsidRDefault="00AE2C92" w:rsidP="00AE2C92">
      <w:pPr>
        <w:ind w:firstLine="851"/>
        <w:jc w:val="both"/>
        <w:rPr>
          <w:bCs/>
        </w:rPr>
      </w:pPr>
      <w:r w:rsidRPr="00941D28">
        <w:rPr>
          <w:bCs/>
        </w:rPr>
        <w:t>Реализация программы дисциплины требует наличия учебного кабинета «Охрана труда».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 xml:space="preserve">Оборудование учебного кабинета: </w:t>
      </w:r>
    </w:p>
    <w:p w:rsidR="00AE2C92" w:rsidRPr="00941D28" w:rsidRDefault="00AE2C92" w:rsidP="005F10EC">
      <w:pPr>
        <w:widowControl/>
        <w:numPr>
          <w:ilvl w:val="0"/>
          <w:numId w:val="91"/>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851"/>
        <w:jc w:val="both"/>
        <w:rPr>
          <w:bCs/>
        </w:rPr>
      </w:pPr>
      <w:r w:rsidRPr="00941D28">
        <w:rPr>
          <w:bCs/>
        </w:rPr>
        <w:t>посадочные места по количеству обучающихся;</w:t>
      </w:r>
    </w:p>
    <w:p w:rsidR="00AE2C92" w:rsidRPr="00941D28" w:rsidRDefault="00AE2C92" w:rsidP="005F10EC">
      <w:pPr>
        <w:widowControl/>
        <w:numPr>
          <w:ilvl w:val="0"/>
          <w:numId w:val="91"/>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851"/>
        <w:jc w:val="both"/>
        <w:rPr>
          <w:bCs/>
        </w:rPr>
      </w:pPr>
      <w:r w:rsidRPr="00941D28">
        <w:rPr>
          <w:bCs/>
        </w:rPr>
        <w:t>рабочее место преподавателя;</w:t>
      </w:r>
    </w:p>
    <w:p w:rsidR="00AE2C92" w:rsidRPr="00941D28" w:rsidRDefault="00AE2C92" w:rsidP="005F10EC">
      <w:pPr>
        <w:widowControl/>
        <w:numPr>
          <w:ilvl w:val="0"/>
          <w:numId w:val="91"/>
        </w:numPr>
        <w:tabs>
          <w:tab w:val="clear" w:pos="720"/>
        </w:tabs>
        <w:suppressAutoHyphens/>
        <w:autoSpaceDE/>
        <w:autoSpaceDN/>
        <w:adjustRightInd/>
        <w:ind w:left="0" w:firstLine="851"/>
        <w:jc w:val="both"/>
        <w:rPr>
          <w:bCs/>
        </w:rPr>
      </w:pPr>
      <w:r w:rsidRPr="00941D28">
        <w:rPr>
          <w:bCs/>
        </w:rPr>
        <w:t>комплект учебно-наглядных пособий «Охрана труда»;</w:t>
      </w:r>
    </w:p>
    <w:p w:rsidR="00AE2C92" w:rsidRPr="00941D28" w:rsidRDefault="00AE2C92" w:rsidP="005F10EC">
      <w:pPr>
        <w:widowControl/>
        <w:numPr>
          <w:ilvl w:val="0"/>
          <w:numId w:val="91"/>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851"/>
        <w:jc w:val="both"/>
        <w:rPr>
          <w:bCs/>
        </w:rPr>
      </w:pPr>
      <w:r w:rsidRPr="00941D28">
        <w:rPr>
          <w:bCs/>
        </w:rPr>
        <w:t>комплект учебно-методической документации;</w:t>
      </w:r>
    </w:p>
    <w:p w:rsidR="00AE2C92" w:rsidRPr="00941D28" w:rsidRDefault="00AE2C92" w:rsidP="005F10EC">
      <w:pPr>
        <w:widowControl/>
        <w:numPr>
          <w:ilvl w:val="0"/>
          <w:numId w:val="91"/>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851"/>
        <w:jc w:val="both"/>
        <w:rPr>
          <w:bCs/>
        </w:rPr>
      </w:pPr>
      <w:r w:rsidRPr="00941D28">
        <w:rPr>
          <w:bCs/>
        </w:rPr>
        <w:t>наглядные пособия.</w:t>
      </w:r>
    </w:p>
    <w:p w:rsidR="00AE2C92" w:rsidRPr="00941D28" w:rsidRDefault="00AE2C92" w:rsidP="00AE2C92">
      <w:pPr>
        <w:pStyle w:val="Style3"/>
        <w:widowControl/>
        <w:ind w:firstLine="851"/>
        <w:rPr>
          <w:rStyle w:val="FontStyle51"/>
          <w:sz w:val="24"/>
          <w:szCs w:val="24"/>
        </w:rPr>
      </w:pPr>
      <w:r w:rsidRPr="00941D28">
        <w:rPr>
          <w:rStyle w:val="FontStyle51"/>
          <w:sz w:val="24"/>
          <w:szCs w:val="24"/>
        </w:rPr>
        <w:t>Технические средства обучения:</w:t>
      </w:r>
    </w:p>
    <w:p w:rsidR="00AE2C92" w:rsidRPr="00941D28" w:rsidRDefault="00AE2C92" w:rsidP="00AE2C92">
      <w:pPr>
        <w:pStyle w:val="Style3"/>
        <w:widowControl/>
        <w:ind w:firstLine="851"/>
        <w:rPr>
          <w:rStyle w:val="FontStyle51"/>
          <w:sz w:val="24"/>
          <w:szCs w:val="24"/>
        </w:rPr>
      </w:pPr>
      <w:r w:rsidRPr="00941D28">
        <w:rPr>
          <w:rStyle w:val="FontStyle51"/>
          <w:sz w:val="24"/>
          <w:szCs w:val="24"/>
        </w:rPr>
        <w:t>- компьютер с лицензионным программным обеспечением и мультимедиапроектор.</w:t>
      </w:r>
    </w:p>
    <w:p w:rsidR="00AE2C92" w:rsidRPr="00941D28" w:rsidRDefault="00AE2C92" w:rsidP="00AE2C92">
      <w:pPr>
        <w:pStyle w:val="Style18"/>
        <w:widowControl/>
        <w:ind w:firstLine="851"/>
        <w:jc w:val="both"/>
        <w:rPr>
          <w:rStyle w:val="FontStyle49"/>
          <w:sz w:val="24"/>
          <w:szCs w:val="24"/>
        </w:rPr>
      </w:pPr>
      <w:r w:rsidRPr="00941D28">
        <w:rPr>
          <w:rStyle w:val="FontStyle49"/>
          <w:sz w:val="24"/>
          <w:szCs w:val="24"/>
        </w:rPr>
        <w:t>3.2. Информационное обеспечение обучения.</w:t>
      </w:r>
    </w:p>
    <w:p w:rsidR="00AE2C92" w:rsidRPr="00941D28" w:rsidRDefault="00AE2C92" w:rsidP="00AE2C92">
      <w:pPr>
        <w:pStyle w:val="Style18"/>
        <w:widowControl/>
        <w:ind w:firstLine="851"/>
        <w:jc w:val="both"/>
        <w:rPr>
          <w:rStyle w:val="FontStyle49"/>
          <w:sz w:val="24"/>
          <w:szCs w:val="24"/>
        </w:rPr>
      </w:pPr>
      <w:r w:rsidRPr="00941D28">
        <w:rPr>
          <w:rStyle w:val="FontStyle49"/>
          <w:sz w:val="24"/>
          <w:szCs w:val="24"/>
        </w:rPr>
        <w:t>Перечень учебных изданий, Интернет-ресурсов, дополнительной литературы</w:t>
      </w:r>
    </w:p>
    <w:p w:rsidR="00AE2C92" w:rsidRPr="00941D28" w:rsidRDefault="00AE2C92" w:rsidP="00AE2C92">
      <w:pPr>
        <w:pStyle w:val="Style3"/>
        <w:widowControl/>
        <w:ind w:firstLine="851"/>
      </w:pPr>
    </w:p>
    <w:p w:rsidR="00AE2C92" w:rsidRPr="00941D28" w:rsidRDefault="00AE2C92" w:rsidP="00AE2C92">
      <w:pPr>
        <w:ind w:firstLine="851"/>
        <w:jc w:val="both"/>
        <w:rPr>
          <w:rStyle w:val="FontStyle51"/>
          <w:b/>
          <w:sz w:val="24"/>
          <w:szCs w:val="24"/>
        </w:rPr>
      </w:pPr>
      <w:r w:rsidRPr="00941D28">
        <w:rPr>
          <w:rStyle w:val="FontStyle51"/>
          <w:b/>
          <w:sz w:val="24"/>
          <w:szCs w:val="24"/>
        </w:rPr>
        <w:t>Основные источники:</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bCs/>
        </w:rPr>
      </w:pPr>
      <w:r w:rsidRPr="00941D28">
        <w:rPr>
          <w:rStyle w:val="FontStyle50"/>
          <w:sz w:val="24"/>
          <w:szCs w:val="24"/>
        </w:rPr>
        <w:t>1.</w:t>
      </w:r>
      <w:r w:rsidRPr="00941D28">
        <w:rPr>
          <w:bCs/>
        </w:rPr>
        <w:t xml:space="preserve"> Туревский И.С. Охрана труда на автомобильном транспорте: учебное пособие  – М.: ИД «ФОРУМ»: ИНФРА-М, 2008. – 240 с.: ил. – (Профессиональное образование)</w:t>
      </w:r>
    </w:p>
    <w:p w:rsidR="00AE2C92" w:rsidRPr="00941D28" w:rsidRDefault="00AE2C92" w:rsidP="00AE2C92">
      <w:pPr>
        <w:ind w:firstLine="851"/>
        <w:jc w:val="both"/>
        <w:rPr>
          <w:rStyle w:val="FontStyle50"/>
          <w:sz w:val="24"/>
          <w:szCs w:val="24"/>
        </w:rPr>
      </w:pPr>
      <w:r w:rsidRPr="00941D28">
        <w:rPr>
          <w:rStyle w:val="FontStyle50"/>
          <w:sz w:val="24"/>
          <w:szCs w:val="24"/>
        </w:rPr>
        <w:t>2. Беляков Г.И. Охрана труда. - М.: Колос, 2010.</w:t>
      </w:r>
    </w:p>
    <w:p w:rsidR="00AE2C92" w:rsidRPr="00941D28" w:rsidRDefault="00AE2C92" w:rsidP="00AE2C92">
      <w:pPr>
        <w:pStyle w:val="Style35"/>
        <w:widowControl/>
        <w:tabs>
          <w:tab w:val="left" w:pos="518"/>
        </w:tabs>
        <w:ind w:firstLine="851"/>
        <w:rPr>
          <w:rStyle w:val="FontStyle50"/>
          <w:sz w:val="24"/>
          <w:szCs w:val="24"/>
        </w:rPr>
      </w:pPr>
      <w:r w:rsidRPr="00941D28">
        <w:rPr>
          <w:rStyle w:val="FontStyle50"/>
          <w:sz w:val="24"/>
          <w:szCs w:val="24"/>
        </w:rPr>
        <w:t>3.Первая медицинская помощь пострадавшим при работе на энергетических объектах. - М.: РАО «ЕС России», 2010</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bCs/>
        </w:rPr>
      </w:pPr>
      <w:r w:rsidRPr="00941D28">
        <w:rPr>
          <w:bCs/>
        </w:rPr>
        <w:t>4.Охрана труда на автомобильном транспорте: учеб. пособие для нач. проф. образования/ В.С.Кланица. – М.: Издательский центр «Академия», 2008. – 160 с.</w:t>
      </w:r>
    </w:p>
    <w:p w:rsidR="00AE2C92" w:rsidRPr="00941D28" w:rsidRDefault="00AE2C92" w:rsidP="00AE2C92">
      <w:pPr>
        <w:ind w:firstLine="851"/>
        <w:jc w:val="both"/>
        <w:rPr>
          <w:b/>
          <w:bCs/>
        </w:rPr>
      </w:pPr>
      <w:r w:rsidRPr="00941D28">
        <w:rPr>
          <w:b/>
          <w:bCs/>
        </w:rPr>
        <w:t>Дополнительные источники:</w:t>
      </w:r>
    </w:p>
    <w:p w:rsidR="00AE2C92" w:rsidRPr="00941D28" w:rsidRDefault="00AE2C92" w:rsidP="00AE2C92">
      <w:pPr>
        <w:pStyle w:val="2d"/>
        <w:spacing w:after="0" w:line="240" w:lineRule="auto"/>
        <w:ind w:firstLine="851"/>
        <w:jc w:val="both"/>
      </w:pPr>
      <w:r w:rsidRPr="00941D28">
        <w:t>1.</w:t>
      </w:r>
      <w:r w:rsidRPr="00941D28">
        <w:rPr>
          <w:rStyle w:val="FontStyle50"/>
          <w:sz w:val="24"/>
          <w:szCs w:val="24"/>
        </w:rPr>
        <w:t xml:space="preserve"> Калошин А.И. Охрана труда.- М.: Агропромиздат,2011.</w:t>
      </w:r>
    </w:p>
    <w:p w:rsidR="00AE2C92" w:rsidRPr="00941D28" w:rsidRDefault="00AE2C92" w:rsidP="00AE2C92">
      <w:pPr>
        <w:pStyle w:val="2d"/>
        <w:spacing w:after="0" w:line="240" w:lineRule="auto"/>
        <w:ind w:firstLine="851"/>
        <w:jc w:val="both"/>
      </w:pPr>
      <w:r w:rsidRPr="00941D28">
        <w:t>2.Борьба с шумом на производстве: Справочник/ Под ред. Е.Я. Юдина. – М.: Машиностроение, 1985. – 400с.</w:t>
      </w:r>
    </w:p>
    <w:p w:rsidR="00AE2C92" w:rsidRPr="00941D28" w:rsidRDefault="00AE2C92" w:rsidP="00AE2C92">
      <w:pPr>
        <w:pStyle w:val="2d"/>
        <w:spacing w:after="0" w:line="240" w:lineRule="auto"/>
        <w:ind w:firstLine="851"/>
        <w:jc w:val="both"/>
      </w:pPr>
      <w:r w:rsidRPr="00941D28">
        <w:t>3. Безопасность производственных процессов: Справочник/С.В. Белов, В.Н. Бринза, Б.С. Векшин и др. Под. общ. Ред. С.В. Белова. – М.: Машиностроение, 1985. –448с.</w:t>
      </w:r>
    </w:p>
    <w:p w:rsidR="00AE2C92" w:rsidRPr="00941D28" w:rsidRDefault="00AE2C92" w:rsidP="00AE2C92">
      <w:pPr>
        <w:pStyle w:val="2d"/>
        <w:spacing w:after="0" w:line="240" w:lineRule="auto"/>
        <w:ind w:firstLine="851"/>
        <w:jc w:val="both"/>
      </w:pPr>
    </w:p>
    <w:p w:rsidR="00AE2C92" w:rsidRPr="00941D28" w:rsidRDefault="00AE2C92" w:rsidP="005F10EC">
      <w:pPr>
        <w:pStyle w:val="1"/>
        <w:keepNext/>
        <w:widowControl/>
        <w:numPr>
          <w:ilvl w:val="0"/>
          <w:numId w:val="29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hanging="357"/>
        <w:rPr>
          <w:b w:val="0"/>
          <w:caps/>
        </w:rPr>
      </w:pPr>
      <w:r w:rsidRPr="00941D28">
        <w:rPr>
          <w:caps/>
        </w:rPr>
        <w:t>Контроль и оценка результатов освоения Дисциплины</w:t>
      </w:r>
    </w:p>
    <w:p w:rsidR="00AE2C92" w:rsidRPr="00941D28" w:rsidRDefault="00AE2C92" w:rsidP="00AE2C92">
      <w:pPr>
        <w:pStyle w:val="1"/>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b w:val="0"/>
          <w:caps/>
        </w:rPr>
      </w:pPr>
      <w:r w:rsidRPr="00941D28">
        <w:t>Контроль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0" w:type="auto"/>
        <w:tblInd w:w="55" w:type="dxa"/>
        <w:tblLayout w:type="fixed"/>
        <w:tblCellMar>
          <w:top w:w="55" w:type="dxa"/>
          <w:left w:w="55" w:type="dxa"/>
          <w:bottom w:w="55" w:type="dxa"/>
          <w:right w:w="55" w:type="dxa"/>
        </w:tblCellMar>
        <w:tblLook w:val="0000"/>
      </w:tblPr>
      <w:tblGrid>
        <w:gridCol w:w="4860"/>
        <w:gridCol w:w="4493"/>
      </w:tblGrid>
      <w:tr w:rsidR="00AE2C92" w:rsidRPr="00941D28" w:rsidTr="00D87579">
        <w:tc>
          <w:tcPr>
            <w:tcW w:w="486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snapToGrid w:val="0"/>
              <w:jc w:val="center"/>
              <w:rPr>
                <w:b/>
                <w:bCs/>
              </w:rPr>
            </w:pPr>
            <w:r w:rsidRPr="00941D28">
              <w:rPr>
                <w:b/>
                <w:bCs/>
              </w:rPr>
              <w:t>Результаты обучения</w:t>
            </w:r>
          </w:p>
          <w:p w:rsidR="00AE2C92" w:rsidRPr="00941D28" w:rsidRDefault="00AE2C92" w:rsidP="00D87579">
            <w:pPr>
              <w:jc w:val="center"/>
              <w:rPr>
                <w:b/>
                <w:bCs/>
              </w:rPr>
            </w:pPr>
            <w:r w:rsidRPr="00941D28">
              <w:rPr>
                <w:b/>
                <w:bCs/>
              </w:rPr>
              <w:t>(освоенные умения, усвоенные знания)</w:t>
            </w:r>
          </w:p>
        </w:tc>
        <w:tc>
          <w:tcPr>
            <w:tcW w:w="4493"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snapToGrid w:val="0"/>
              <w:jc w:val="center"/>
              <w:rPr>
                <w:b/>
              </w:rPr>
            </w:pPr>
            <w:r w:rsidRPr="00941D28">
              <w:rPr>
                <w:b/>
              </w:rPr>
              <w:t xml:space="preserve">Формы и методы контроля и оценки результатов обучения </w:t>
            </w:r>
          </w:p>
        </w:tc>
      </w:tr>
      <w:tr w:rsidR="00AE2C92" w:rsidRPr="00941D28" w:rsidTr="00D87579">
        <w:tc>
          <w:tcPr>
            <w:tcW w:w="486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affa"/>
              <w:jc w:val="center"/>
            </w:pPr>
            <w:r w:rsidRPr="00941D28">
              <w:t>1</w:t>
            </w:r>
          </w:p>
        </w:tc>
        <w:tc>
          <w:tcPr>
            <w:tcW w:w="4493"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affa"/>
              <w:jc w:val="center"/>
            </w:pPr>
            <w:r w:rsidRPr="00941D28">
              <w:t>2</w:t>
            </w:r>
          </w:p>
        </w:tc>
      </w:tr>
      <w:tr w:rsidR="00AE2C92" w:rsidRPr="00941D28" w:rsidTr="00D87579">
        <w:tc>
          <w:tcPr>
            <w:tcW w:w="486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affa"/>
              <w:rPr>
                <w:b/>
                <w:bCs/>
              </w:rPr>
            </w:pPr>
            <w:r w:rsidRPr="00941D28">
              <w:rPr>
                <w:b/>
                <w:bCs/>
              </w:rPr>
              <w:t>Умения:</w:t>
            </w:r>
          </w:p>
        </w:tc>
        <w:tc>
          <w:tcPr>
            <w:tcW w:w="4493"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affa"/>
            </w:pPr>
          </w:p>
        </w:tc>
      </w:tr>
      <w:tr w:rsidR="00AE2C92" w:rsidRPr="00941D28" w:rsidTr="00D87579">
        <w:trPr>
          <w:trHeight w:val="2193"/>
        </w:trPr>
        <w:tc>
          <w:tcPr>
            <w:tcW w:w="4860" w:type="dxa"/>
            <w:tcBorders>
              <w:top w:val="single" w:sz="4" w:space="0" w:color="auto"/>
              <w:left w:val="single" w:sz="4" w:space="0" w:color="auto"/>
              <w:right w:val="single" w:sz="4" w:space="0" w:color="auto"/>
            </w:tcBorders>
          </w:tcPr>
          <w:p w:rsidR="00AE2C92" w:rsidRPr="00941D28" w:rsidRDefault="00AE2C92" w:rsidP="00D87579">
            <w:r w:rsidRPr="00941D28">
              <w:t xml:space="preserve">- применять методы и средства защиты от опасностей технических систем и технологических процессов;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1D28">
              <w:t>- обеспечивать безопасные условия труда в профессиональной деятельности;</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1D28">
              <w:t>анализировать травмоопасные и вредные факторы в профессиональной деятельности;</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1D28">
              <w:t>- использовать экобиозащитную технику;</w:t>
            </w:r>
          </w:p>
        </w:tc>
        <w:tc>
          <w:tcPr>
            <w:tcW w:w="4493" w:type="dxa"/>
            <w:tcBorders>
              <w:top w:val="single" w:sz="4" w:space="0" w:color="auto"/>
              <w:left w:val="single" w:sz="4" w:space="0" w:color="auto"/>
              <w:right w:val="single" w:sz="4" w:space="0" w:color="auto"/>
            </w:tcBorders>
          </w:tcPr>
          <w:p w:rsidR="00AE2C92" w:rsidRPr="00941D28" w:rsidRDefault="00AE2C92" w:rsidP="00D87579">
            <w:pPr>
              <w:pStyle w:val="affa"/>
              <w:jc w:val="center"/>
            </w:pPr>
            <w:r w:rsidRPr="00941D28">
              <w:t>Дифференцированный зачет</w:t>
            </w:r>
          </w:p>
        </w:tc>
      </w:tr>
      <w:tr w:rsidR="00AE2C92" w:rsidRPr="00941D28" w:rsidTr="00D87579">
        <w:trPr>
          <w:trHeight w:val="257"/>
        </w:trPr>
        <w:tc>
          <w:tcPr>
            <w:tcW w:w="486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1D28">
              <w:rPr>
                <w:b/>
                <w:bCs/>
              </w:rPr>
              <w:t>Знания:</w:t>
            </w:r>
          </w:p>
        </w:tc>
        <w:tc>
          <w:tcPr>
            <w:tcW w:w="4493"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affa"/>
              <w:jc w:val="center"/>
            </w:pPr>
          </w:p>
        </w:tc>
      </w:tr>
      <w:tr w:rsidR="00AE2C92" w:rsidRPr="00941D28" w:rsidTr="00D87579">
        <w:trPr>
          <w:trHeight w:val="1094"/>
        </w:trPr>
        <w:tc>
          <w:tcPr>
            <w:tcW w:w="486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1D28">
              <w:t>- воздействие негативных факторов на человека;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1D28">
              <w:t>- правовые, нормативные и организационные основы охраны труда в организации.</w:t>
            </w:r>
          </w:p>
        </w:tc>
        <w:tc>
          <w:tcPr>
            <w:tcW w:w="4493"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affa"/>
              <w:jc w:val="center"/>
            </w:pPr>
            <w:r w:rsidRPr="00941D28">
              <w:t>Дифференцированный зачет</w:t>
            </w:r>
          </w:p>
        </w:tc>
      </w:tr>
    </w:tbl>
    <w:p w:rsidR="00AE2C92" w:rsidRPr="00941D28" w:rsidRDefault="00AE2C92" w:rsidP="00AE2C92">
      <w:pPr>
        <w:jc w:val="both"/>
        <w:rPr>
          <w:b/>
        </w:rPr>
      </w:pPr>
    </w:p>
    <w:p w:rsidR="00AE2C92" w:rsidRPr="00941D28" w:rsidRDefault="00AE2C92" w:rsidP="00AE2C92">
      <w:pPr>
        <w:jc w:val="center"/>
        <w:rPr>
          <w:b/>
          <w:color w:val="FF0000"/>
        </w:rPr>
      </w:pPr>
      <w:r w:rsidRPr="00941D28">
        <w:rPr>
          <w:b/>
          <w:color w:val="FF0000"/>
        </w:rPr>
        <w:t>ОП.09 Безопасность жизнедеятельности</w:t>
      </w:r>
    </w:p>
    <w:p w:rsidR="00AE2C92" w:rsidRPr="00941D28" w:rsidRDefault="00AE2C92" w:rsidP="00AE2C92">
      <w:pPr>
        <w:jc w:val="center"/>
        <w:rPr>
          <w:b/>
          <w:color w:val="FF0000"/>
        </w:rPr>
      </w:pPr>
    </w:p>
    <w:p w:rsidR="00AE2C92" w:rsidRPr="00941D28" w:rsidRDefault="00AE2C92" w:rsidP="00AE2C92">
      <w:pPr>
        <w:ind w:firstLine="851"/>
        <w:jc w:val="both"/>
        <w:rPr>
          <w:rFonts w:eastAsia="Times New Roman"/>
          <w:b/>
          <w:spacing w:val="8"/>
        </w:rPr>
      </w:pPr>
      <w:r w:rsidRPr="00941D28">
        <w:rPr>
          <w:b/>
        </w:rPr>
        <w:t>1. ПАСПОРТ РАБОЧЕЙ ПРОГРАММЫ УЧЕБНОЙ ДИСЦИПЛИНЫ</w:t>
      </w:r>
    </w:p>
    <w:p w:rsidR="00AE2C92" w:rsidRPr="00941D28" w:rsidRDefault="00AE2C92" w:rsidP="00AE2C92">
      <w:pPr>
        <w:pStyle w:val="46"/>
        <w:shd w:val="clear" w:color="auto" w:fill="auto"/>
        <w:spacing w:line="240" w:lineRule="auto"/>
        <w:ind w:left="0" w:firstLine="851"/>
        <w:jc w:val="both"/>
        <w:rPr>
          <w:sz w:val="24"/>
          <w:szCs w:val="24"/>
        </w:rPr>
      </w:pPr>
      <w:r w:rsidRPr="00941D28">
        <w:rPr>
          <w:sz w:val="24"/>
          <w:szCs w:val="24"/>
        </w:rPr>
        <w:t>ОП.09 БЕЗОПАСНОСТЬ ЖИЗНЕДЕЯТЕЛЬНОСТИ</w:t>
      </w:r>
    </w:p>
    <w:p w:rsidR="00AE2C92" w:rsidRPr="00941D28" w:rsidRDefault="00AE2C92" w:rsidP="00AE2C92">
      <w:pPr>
        <w:ind w:firstLine="851"/>
        <w:jc w:val="both"/>
      </w:pPr>
    </w:p>
    <w:p w:rsidR="00AE2C92" w:rsidRPr="00941D28" w:rsidRDefault="00AE2C92" w:rsidP="005F10EC">
      <w:pPr>
        <w:pStyle w:val="221"/>
        <w:numPr>
          <w:ilvl w:val="0"/>
          <w:numId w:val="280"/>
        </w:numPr>
        <w:shd w:val="clear" w:color="auto" w:fill="auto"/>
        <w:tabs>
          <w:tab w:val="left" w:pos="691"/>
        </w:tabs>
        <w:spacing w:after="0" w:line="240" w:lineRule="auto"/>
        <w:ind w:left="0" w:firstLine="851"/>
        <w:outlineLvl w:val="9"/>
        <w:rPr>
          <w:sz w:val="24"/>
          <w:szCs w:val="24"/>
        </w:rPr>
      </w:pPr>
      <w:r w:rsidRPr="00941D28">
        <w:rPr>
          <w:sz w:val="24"/>
          <w:szCs w:val="24"/>
        </w:rPr>
        <w:t>Область применения рабочей программы</w:t>
      </w:r>
    </w:p>
    <w:p w:rsidR="00AE2C92" w:rsidRPr="00941D28" w:rsidRDefault="00AE2C92" w:rsidP="00AE2C92">
      <w:pPr>
        <w:pStyle w:val="14"/>
        <w:shd w:val="clear" w:color="auto" w:fill="auto"/>
        <w:spacing w:after="0" w:line="240" w:lineRule="auto"/>
        <w:ind w:firstLine="851"/>
        <w:jc w:val="both"/>
        <w:rPr>
          <w:sz w:val="24"/>
          <w:szCs w:val="24"/>
        </w:rPr>
      </w:pPr>
      <w:r w:rsidRPr="00941D28">
        <w:rPr>
          <w:sz w:val="24"/>
          <w:szCs w:val="24"/>
        </w:rPr>
        <w:t xml:space="preserve">Рабочая программа учебной дисциплины является частью программы подготовки специалистов среднего звена в соответствии с ФГОС по специальности СПО </w:t>
      </w:r>
      <w:r w:rsidRPr="00941D28">
        <w:rPr>
          <w:b/>
          <w:sz w:val="24"/>
          <w:szCs w:val="24"/>
        </w:rPr>
        <w:lastRenderedPageBreak/>
        <w:t>23</w:t>
      </w:r>
      <w:r w:rsidRPr="00941D28">
        <w:rPr>
          <w:rStyle w:val="MalgunGothic"/>
          <w:spacing w:val="0"/>
          <w:sz w:val="24"/>
          <w:szCs w:val="24"/>
        </w:rPr>
        <w:t xml:space="preserve">.02.03 Техническое обслуживание и ремонт автомобильного транспорта .                                          </w:t>
      </w:r>
      <w:r w:rsidRPr="00941D28">
        <w:rPr>
          <w:sz w:val="24"/>
          <w:szCs w:val="24"/>
        </w:rPr>
        <w:t>Место дисциплины в структуре основной профессиональной образовательной программы:</w:t>
      </w:r>
    </w:p>
    <w:p w:rsidR="00AE2C92" w:rsidRPr="00941D28" w:rsidRDefault="00AE2C92" w:rsidP="00AE2C92">
      <w:pPr>
        <w:pStyle w:val="141"/>
        <w:shd w:val="clear" w:color="auto" w:fill="auto"/>
        <w:spacing w:line="240" w:lineRule="auto"/>
        <w:ind w:left="0" w:firstLine="851"/>
        <w:rPr>
          <w:sz w:val="24"/>
          <w:szCs w:val="24"/>
        </w:rPr>
      </w:pPr>
      <w:r w:rsidRPr="00941D28">
        <w:rPr>
          <w:sz w:val="24"/>
          <w:szCs w:val="24"/>
        </w:rPr>
        <w:t xml:space="preserve">Учебная дисциплина ОП.09 Безопасность жизнедеятельности относится к профессиональному циклу. </w:t>
      </w:r>
    </w:p>
    <w:p w:rsidR="00AE2C92" w:rsidRPr="00941D28" w:rsidRDefault="00AE2C92" w:rsidP="005F10EC">
      <w:pPr>
        <w:pStyle w:val="221"/>
        <w:numPr>
          <w:ilvl w:val="0"/>
          <w:numId w:val="280"/>
        </w:numPr>
        <w:shd w:val="clear" w:color="auto" w:fill="auto"/>
        <w:tabs>
          <w:tab w:val="left" w:pos="691"/>
        </w:tabs>
        <w:spacing w:after="0" w:line="240" w:lineRule="auto"/>
        <w:ind w:left="0" w:firstLine="851"/>
        <w:outlineLvl w:val="9"/>
        <w:rPr>
          <w:sz w:val="24"/>
          <w:szCs w:val="24"/>
        </w:rPr>
      </w:pPr>
      <w:r w:rsidRPr="00941D28">
        <w:rPr>
          <w:sz w:val="24"/>
          <w:szCs w:val="24"/>
        </w:rPr>
        <w:t>Цели и задачи дисциплины - требования к результатам освоения дисциплины:</w:t>
      </w:r>
    </w:p>
    <w:p w:rsidR="00AE2C92" w:rsidRPr="00941D28" w:rsidRDefault="00AE2C92" w:rsidP="00AE2C92">
      <w:pPr>
        <w:pStyle w:val="141"/>
        <w:shd w:val="clear" w:color="auto" w:fill="auto"/>
        <w:spacing w:line="240" w:lineRule="auto"/>
        <w:ind w:left="0" w:firstLine="851"/>
        <w:rPr>
          <w:b/>
          <w:bCs/>
          <w:sz w:val="24"/>
          <w:szCs w:val="24"/>
        </w:rPr>
      </w:pPr>
      <w:r w:rsidRPr="00941D28">
        <w:rPr>
          <w:rStyle w:val="142"/>
          <w:sz w:val="24"/>
          <w:szCs w:val="24"/>
        </w:rPr>
        <w:t xml:space="preserve">В </w:t>
      </w:r>
      <w:r w:rsidRPr="00941D28">
        <w:rPr>
          <w:b/>
          <w:bCs/>
          <w:sz w:val="24"/>
          <w:szCs w:val="24"/>
        </w:rPr>
        <w:t xml:space="preserve">результате освоения дисциплины обучающийся должен </w:t>
      </w:r>
      <w:r w:rsidRPr="00941D28">
        <w:rPr>
          <w:rStyle w:val="142"/>
          <w:sz w:val="24"/>
          <w:szCs w:val="24"/>
        </w:rPr>
        <w:t>уметь:</w:t>
      </w:r>
    </w:p>
    <w:p w:rsidR="00AE2C92" w:rsidRPr="00941D28" w:rsidRDefault="00AE2C92" w:rsidP="005F10EC">
      <w:pPr>
        <w:pStyle w:val="141"/>
        <w:numPr>
          <w:ilvl w:val="0"/>
          <w:numId w:val="281"/>
        </w:numPr>
        <w:shd w:val="clear" w:color="auto" w:fill="auto"/>
        <w:tabs>
          <w:tab w:val="left" w:pos="691"/>
        </w:tabs>
        <w:spacing w:line="240" w:lineRule="auto"/>
        <w:ind w:left="0" w:firstLine="851"/>
        <w:rPr>
          <w:sz w:val="24"/>
          <w:szCs w:val="24"/>
        </w:rPr>
      </w:pPr>
      <w:r w:rsidRPr="00941D28">
        <w:rPr>
          <w:sz w:val="24"/>
          <w:szCs w:val="24"/>
        </w:rPr>
        <w:t>организовывать и проводить мероприятия по защите работающих и населения от негативных воздействий чрезвычайных ситуаций;</w:t>
      </w:r>
    </w:p>
    <w:p w:rsidR="00AE2C92" w:rsidRPr="00941D28" w:rsidRDefault="00AE2C92" w:rsidP="005F10EC">
      <w:pPr>
        <w:pStyle w:val="141"/>
        <w:numPr>
          <w:ilvl w:val="0"/>
          <w:numId w:val="281"/>
        </w:numPr>
        <w:shd w:val="clear" w:color="auto" w:fill="auto"/>
        <w:tabs>
          <w:tab w:val="left" w:pos="691"/>
        </w:tabs>
        <w:spacing w:line="240" w:lineRule="auto"/>
        <w:ind w:left="0" w:firstLine="851"/>
        <w:rPr>
          <w:sz w:val="24"/>
          <w:szCs w:val="24"/>
        </w:rPr>
      </w:pPr>
      <w:r w:rsidRPr="00941D28">
        <w:rPr>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AE2C92" w:rsidRPr="00941D28" w:rsidRDefault="00AE2C92" w:rsidP="005F10EC">
      <w:pPr>
        <w:pStyle w:val="141"/>
        <w:numPr>
          <w:ilvl w:val="0"/>
          <w:numId w:val="281"/>
        </w:numPr>
        <w:shd w:val="clear" w:color="auto" w:fill="auto"/>
        <w:tabs>
          <w:tab w:val="left" w:pos="691"/>
        </w:tabs>
        <w:spacing w:line="240" w:lineRule="auto"/>
        <w:ind w:left="0" w:firstLine="851"/>
        <w:rPr>
          <w:sz w:val="24"/>
          <w:szCs w:val="24"/>
        </w:rPr>
      </w:pPr>
      <w:r w:rsidRPr="00941D28">
        <w:rPr>
          <w:sz w:val="24"/>
          <w:szCs w:val="24"/>
        </w:rPr>
        <w:t>использовать средства индивидуальной и коллективной защиты от оружия массового поражения;</w:t>
      </w:r>
    </w:p>
    <w:p w:rsidR="00AE2C92" w:rsidRPr="00941D28" w:rsidRDefault="00AE2C92" w:rsidP="005F10EC">
      <w:pPr>
        <w:pStyle w:val="141"/>
        <w:numPr>
          <w:ilvl w:val="0"/>
          <w:numId w:val="281"/>
        </w:numPr>
        <w:shd w:val="clear" w:color="auto" w:fill="auto"/>
        <w:tabs>
          <w:tab w:val="left" w:pos="691"/>
        </w:tabs>
        <w:spacing w:line="240" w:lineRule="auto"/>
        <w:ind w:left="0" w:firstLine="851"/>
        <w:rPr>
          <w:sz w:val="24"/>
          <w:szCs w:val="24"/>
        </w:rPr>
      </w:pPr>
      <w:r w:rsidRPr="00941D28">
        <w:rPr>
          <w:sz w:val="24"/>
          <w:szCs w:val="24"/>
        </w:rPr>
        <w:t xml:space="preserve">применять первичные средства пожаротушения; </w:t>
      </w:r>
    </w:p>
    <w:p w:rsidR="00AE2C92" w:rsidRPr="00941D28" w:rsidRDefault="00AE2C92" w:rsidP="005F10EC">
      <w:pPr>
        <w:pStyle w:val="141"/>
        <w:numPr>
          <w:ilvl w:val="0"/>
          <w:numId w:val="281"/>
        </w:numPr>
        <w:shd w:val="clear" w:color="auto" w:fill="auto"/>
        <w:tabs>
          <w:tab w:val="left" w:pos="691"/>
        </w:tabs>
        <w:spacing w:line="240" w:lineRule="auto"/>
        <w:ind w:left="0" w:firstLine="851"/>
        <w:rPr>
          <w:sz w:val="24"/>
          <w:szCs w:val="24"/>
        </w:rPr>
      </w:pPr>
      <w:r w:rsidRPr="00941D28">
        <w:rPr>
          <w:sz w:val="24"/>
          <w:szCs w:val="24"/>
        </w:rPr>
        <w:t>ориентироваться в перечне военно-учетных специальностей и самостоятельно определять среди них родственные полученной профессии;</w:t>
      </w:r>
    </w:p>
    <w:p w:rsidR="00AE2C92" w:rsidRPr="00941D28" w:rsidRDefault="00AE2C92" w:rsidP="005F10EC">
      <w:pPr>
        <w:pStyle w:val="141"/>
        <w:numPr>
          <w:ilvl w:val="0"/>
          <w:numId w:val="281"/>
        </w:numPr>
        <w:shd w:val="clear" w:color="auto" w:fill="auto"/>
        <w:tabs>
          <w:tab w:val="left" w:pos="284"/>
        </w:tabs>
        <w:spacing w:line="240" w:lineRule="auto"/>
        <w:ind w:left="0" w:firstLine="851"/>
        <w:rPr>
          <w:sz w:val="24"/>
          <w:szCs w:val="24"/>
        </w:rPr>
      </w:pPr>
      <w:r w:rsidRPr="00941D28">
        <w:rPr>
          <w:sz w:val="24"/>
          <w:szCs w:val="24"/>
        </w:rPr>
        <w:t xml:space="preserve">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AE2C92" w:rsidRPr="00941D28" w:rsidRDefault="00AE2C92" w:rsidP="005F10EC">
      <w:pPr>
        <w:pStyle w:val="141"/>
        <w:numPr>
          <w:ilvl w:val="0"/>
          <w:numId w:val="281"/>
        </w:numPr>
        <w:shd w:val="clear" w:color="auto" w:fill="auto"/>
        <w:tabs>
          <w:tab w:val="left" w:pos="284"/>
        </w:tabs>
        <w:spacing w:line="240" w:lineRule="auto"/>
        <w:ind w:left="0" w:firstLine="851"/>
        <w:rPr>
          <w:sz w:val="24"/>
          <w:szCs w:val="24"/>
        </w:rPr>
      </w:pPr>
      <w:r w:rsidRPr="00941D28">
        <w:rPr>
          <w:sz w:val="24"/>
          <w:szCs w:val="24"/>
        </w:rPr>
        <w:t xml:space="preserve"> владеть способами бесконфликтного общения и саморегуляции в повседневной деятельности и экстремальных условиях военной службы;</w:t>
      </w:r>
    </w:p>
    <w:p w:rsidR="00AE2C92" w:rsidRPr="00941D28" w:rsidRDefault="00AE2C92" w:rsidP="005F10EC">
      <w:pPr>
        <w:pStyle w:val="141"/>
        <w:numPr>
          <w:ilvl w:val="0"/>
          <w:numId w:val="281"/>
        </w:numPr>
        <w:shd w:val="clear" w:color="auto" w:fill="auto"/>
        <w:tabs>
          <w:tab w:val="left" w:pos="284"/>
        </w:tabs>
        <w:spacing w:line="240" w:lineRule="auto"/>
        <w:ind w:left="0" w:firstLine="851"/>
        <w:rPr>
          <w:sz w:val="24"/>
          <w:szCs w:val="24"/>
        </w:rPr>
      </w:pPr>
      <w:r w:rsidRPr="00941D28">
        <w:rPr>
          <w:sz w:val="24"/>
          <w:szCs w:val="24"/>
        </w:rPr>
        <w:t xml:space="preserve"> оказывать первую помощь пострадавшим.</w:t>
      </w:r>
    </w:p>
    <w:p w:rsidR="00AE2C92" w:rsidRPr="00941D28" w:rsidRDefault="00AE2C92" w:rsidP="00AE2C92">
      <w:pPr>
        <w:pStyle w:val="141"/>
        <w:shd w:val="clear" w:color="auto" w:fill="auto"/>
        <w:tabs>
          <w:tab w:val="left" w:pos="284"/>
        </w:tabs>
        <w:spacing w:line="240" w:lineRule="auto"/>
        <w:ind w:left="0" w:firstLine="851"/>
        <w:rPr>
          <w:b/>
          <w:bCs/>
          <w:sz w:val="24"/>
          <w:szCs w:val="24"/>
        </w:rPr>
      </w:pPr>
      <w:r w:rsidRPr="00941D28">
        <w:rPr>
          <w:b/>
          <w:bCs/>
          <w:sz w:val="24"/>
          <w:szCs w:val="24"/>
        </w:rPr>
        <w:t>В результате освоения дисциплины обучающийся должен знать:</w:t>
      </w:r>
    </w:p>
    <w:p w:rsidR="00AE2C92" w:rsidRPr="00941D28" w:rsidRDefault="00AE2C92" w:rsidP="005F10EC">
      <w:pPr>
        <w:pStyle w:val="141"/>
        <w:numPr>
          <w:ilvl w:val="0"/>
          <w:numId w:val="281"/>
        </w:numPr>
        <w:shd w:val="clear" w:color="auto" w:fill="auto"/>
        <w:tabs>
          <w:tab w:val="left" w:pos="284"/>
        </w:tabs>
        <w:spacing w:line="240" w:lineRule="auto"/>
        <w:ind w:left="0" w:firstLine="851"/>
        <w:rPr>
          <w:sz w:val="24"/>
          <w:szCs w:val="24"/>
        </w:rPr>
      </w:pPr>
      <w:r w:rsidRPr="00941D28">
        <w:rPr>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AE2C92" w:rsidRPr="00941D28" w:rsidRDefault="00AE2C92" w:rsidP="005F10EC">
      <w:pPr>
        <w:pStyle w:val="141"/>
        <w:numPr>
          <w:ilvl w:val="0"/>
          <w:numId w:val="281"/>
        </w:numPr>
        <w:shd w:val="clear" w:color="auto" w:fill="auto"/>
        <w:tabs>
          <w:tab w:val="left" w:pos="284"/>
        </w:tabs>
        <w:spacing w:line="240" w:lineRule="auto"/>
        <w:ind w:left="0" w:firstLine="851"/>
        <w:rPr>
          <w:sz w:val="24"/>
          <w:szCs w:val="24"/>
        </w:rPr>
      </w:pPr>
      <w:r w:rsidRPr="00941D28">
        <w:rPr>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AE2C92" w:rsidRPr="00941D28" w:rsidRDefault="00AE2C92" w:rsidP="005F10EC">
      <w:pPr>
        <w:pStyle w:val="141"/>
        <w:numPr>
          <w:ilvl w:val="0"/>
          <w:numId w:val="281"/>
        </w:numPr>
        <w:shd w:val="clear" w:color="auto" w:fill="auto"/>
        <w:tabs>
          <w:tab w:val="left" w:pos="284"/>
        </w:tabs>
        <w:spacing w:line="240" w:lineRule="auto"/>
        <w:ind w:left="0" w:firstLine="851"/>
        <w:rPr>
          <w:sz w:val="24"/>
          <w:szCs w:val="24"/>
        </w:rPr>
      </w:pPr>
      <w:r w:rsidRPr="00941D28">
        <w:rPr>
          <w:sz w:val="24"/>
          <w:szCs w:val="24"/>
        </w:rPr>
        <w:t>основы военной службы и обороны государства;</w:t>
      </w:r>
    </w:p>
    <w:p w:rsidR="00AE2C92" w:rsidRPr="00941D28" w:rsidRDefault="00AE2C92" w:rsidP="005F10EC">
      <w:pPr>
        <w:pStyle w:val="141"/>
        <w:numPr>
          <w:ilvl w:val="0"/>
          <w:numId w:val="281"/>
        </w:numPr>
        <w:shd w:val="clear" w:color="auto" w:fill="auto"/>
        <w:tabs>
          <w:tab w:val="left" w:pos="284"/>
        </w:tabs>
        <w:spacing w:line="240" w:lineRule="auto"/>
        <w:ind w:left="0" w:firstLine="851"/>
        <w:rPr>
          <w:sz w:val="24"/>
          <w:szCs w:val="24"/>
        </w:rPr>
      </w:pPr>
      <w:r w:rsidRPr="00941D28">
        <w:rPr>
          <w:sz w:val="24"/>
          <w:szCs w:val="24"/>
        </w:rPr>
        <w:t>задачи и основные мероприятия гражданской обороны;</w:t>
      </w:r>
    </w:p>
    <w:p w:rsidR="00AE2C92" w:rsidRPr="00941D28" w:rsidRDefault="00AE2C92" w:rsidP="005F10EC">
      <w:pPr>
        <w:pStyle w:val="141"/>
        <w:numPr>
          <w:ilvl w:val="0"/>
          <w:numId w:val="281"/>
        </w:numPr>
        <w:shd w:val="clear" w:color="auto" w:fill="auto"/>
        <w:tabs>
          <w:tab w:val="left" w:pos="284"/>
        </w:tabs>
        <w:spacing w:line="240" w:lineRule="auto"/>
        <w:ind w:left="0" w:firstLine="851"/>
        <w:rPr>
          <w:sz w:val="24"/>
          <w:szCs w:val="24"/>
        </w:rPr>
      </w:pPr>
      <w:r w:rsidRPr="00941D28">
        <w:rPr>
          <w:sz w:val="24"/>
          <w:szCs w:val="24"/>
        </w:rPr>
        <w:t>способы защиты населения от оружия массового поражения;</w:t>
      </w:r>
    </w:p>
    <w:p w:rsidR="00AE2C92" w:rsidRPr="00941D28" w:rsidRDefault="00AE2C92" w:rsidP="005F10EC">
      <w:pPr>
        <w:pStyle w:val="141"/>
        <w:numPr>
          <w:ilvl w:val="0"/>
          <w:numId w:val="281"/>
        </w:numPr>
        <w:shd w:val="clear" w:color="auto" w:fill="auto"/>
        <w:tabs>
          <w:tab w:val="left" w:pos="284"/>
        </w:tabs>
        <w:spacing w:line="240" w:lineRule="auto"/>
        <w:ind w:left="0" w:firstLine="851"/>
        <w:rPr>
          <w:sz w:val="24"/>
          <w:szCs w:val="24"/>
        </w:rPr>
      </w:pPr>
      <w:r w:rsidRPr="00941D28">
        <w:rPr>
          <w:sz w:val="24"/>
          <w:szCs w:val="24"/>
        </w:rPr>
        <w:t>меры пожарной безопасности и правила безопасного поведения при пожарах;</w:t>
      </w:r>
    </w:p>
    <w:p w:rsidR="00AE2C92" w:rsidRPr="00941D28" w:rsidRDefault="00AE2C92" w:rsidP="005F10EC">
      <w:pPr>
        <w:pStyle w:val="141"/>
        <w:numPr>
          <w:ilvl w:val="0"/>
          <w:numId w:val="281"/>
        </w:numPr>
        <w:shd w:val="clear" w:color="auto" w:fill="auto"/>
        <w:tabs>
          <w:tab w:val="left" w:pos="284"/>
        </w:tabs>
        <w:spacing w:line="240" w:lineRule="auto"/>
        <w:ind w:left="0" w:firstLine="851"/>
        <w:rPr>
          <w:sz w:val="24"/>
          <w:szCs w:val="24"/>
        </w:rPr>
      </w:pPr>
      <w:r w:rsidRPr="00941D28">
        <w:rPr>
          <w:sz w:val="24"/>
          <w:szCs w:val="24"/>
        </w:rPr>
        <w:t>организацию и порядок призыва граждан на военную службу и поступления на неё в добровольном порядке;</w:t>
      </w:r>
    </w:p>
    <w:p w:rsidR="00AE2C92" w:rsidRPr="00941D28" w:rsidRDefault="00AE2C92" w:rsidP="005F10EC">
      <w:pPr>
        <w:pStyle w:val="141"/>
        <w:numPr>
          <w:ilvl w:val="0"/>
          <w:numId w:val="281"/>
        </w:numPr>
        <w:shd w:val="clear" w:color="auto" w:fill="auto"/>
        <w:tabs>
          <w:tab w:val="left" w:pos="284"/>
        </w:tabs>
        <w:spacing w:line="240" w:lineRule="auto"/>
        <w:ind w:left="0" w:firstLine="851"/>
        <w:rPr>
          <w:sz w:val="24"/>
          <w:szCs w:val="24"/>
        </w:rPr>
      </w:pPr>
      <w:r w:rsidRPr="00941D28">
        <w:rPr>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AE2C92" w:rsidRPr="00941D28" w:rsidRDefault="00AE2C92" w:rsidP="005F10EC">
      <w:pPr>
        <w:pStyle w:val="141"/>
        <w:numPr>
          <w:ilvl w:val="0"/>
          <w:numId w:val="281"/>
        </w:numPr>
        <w:shd w:val="clear" w:color="auto" w:fill="auto"/>
        <w:tabs>
          <w:tab w:val="left" w:pos="284"/>
        </w:tabs>
        <w:spacing w:line="240" w:lineRule="auto"/>
        <w:ind w:left="0" w:firstLine="851"/>
        <w:rPr>
          <w:sz w:val="24"/>
          <w:szCs w:val="24"/>
        </w:rPr>
      </w:pPr>
      <w:r w:rsidRPr="00941D28">
        <w:rPr>
          <w:sz w:val="24"/>
          <w:szCs w:val="24"/>
        </w:rPr>
        <w:t xml:space="preserve"> область применения полученных профессиональных знаний при исполнении обязанностей военной службы;</w:t>
      </w:r>
    </w:p>
    <w:p w:rsidR="00AE2C92" w:rsidRPr="00941D28" w:rsidRDefault="00AE2C92" w:rsidP="005F10EC">
      <w:pPr>
        <w:pStyle w:val="141"/>
        <w:numPr>
          <w:ilvl w:val="0"/>
          <w:numId w:val="281"/>
        </w:numPr>
        <w:shd w:val="clear" w:color="auto" w:fill="auto"/>
        <w:tabs>
          <w:tab w:val="left" w:pos="284"/>
        </w:tabs>
        <w:spacing w:line="240" w:lineRule="auto"/>
        <w:ind w:left="0" w:firstLine="851"/>
        <w:rPr>
          <w:sz w:val="24"/>
          <w:szCs w:val="24"/>
        </w:rPr>
      </w:pPr>
      <w:r w:rsidRPr="00941D28">
        <w:rPr>
          <w:sz w:val="24"/>
          <w:szCs w:val="24"/>
        </w:rPr>
        <w:t>порядок и правила оказания первой помощи пострадавшим.</w:t>
      </w:r>
    </w:p>
    <w:p w:rsidR="00AE2C92" w:rsidRPr="00941D28" w:rsidRDefault="00AE2C92" w:rsidP="005F10EC">
      <w:pPr>
        <w:pStyle w:val="141"/>
        <w:numPr>
          <w:ilvl w:val="0"/>
          <w:numId w:val="280"/>
        </w:numPr>
        <w:shd w:val="clear" w:color="auto" w:fill="auto"/>
        <w:tabs>
          <w:tab w:val="left" w:pos="284"/>
          <w:tab w:val="left" w:pos="941"/>
        </w:tabs>
        <w:spacing w:line="240" w:lineRule="auto"/>
        <w:ind w:left="0" w:firstLine="851"/>
        <w:rPr>
          <w:sz w:val="24"/>
          <w:szCs w:val="24"/>
        </w:rPr>
      </w:pPr>
      <w:r w:rsidRPr="00941D28">
        <w:rPr>
          <w:b/>
          <w:bCs/>
          <w:sz w:val="24"/>
          <w:szCs w:val="24"/>
        </w:rPr>
        <w:t xml:space="preserve">Количество часов на освоение программы дисциплины:  </w:t>
      </w:r>
      <w:r w:rsidRPr="00941D28">
        <w:rPr>
          <w:sz w:val="24"/>
          <w:szCs w:val="24"/>
        </w:rPr>
        <w:t>максимальной учебной нагрузки обучающегося 100часов, в том числе:</w:t>
      </w:r>
    </w:p>
    <w:p w:rsidR="00AE2C92" w:rsidRPr="00941D28" w:rsidRDefault="00AE2C92" w:rsidP="005F10EC">
      <w:pPr>
        <w:pStyle w:val="141"/>
        <w:numPr>
          <w:ilvl w:val="0"/>
          <w:numId w:val="281"/>
        </w:numPr>
        <w:shd w:val="clear" w:color="auto" w:fill="auto"/>
        <w:tabs>
          <w:tab w:val="left" w:pos="284"/>
        </w:tabs>
        <w:spacing w:line="240" w:lineRule="auto"/>
        <w:ind w:left="0" w:firstLine="851"/>
        <w:rPr>
          <w:sz w:val="24"/>
          <w:szCs w:val="24"/>
        </w:rPr>
      </w:pPr>
      <w:r w:rsidRPr="00941D28">
        <w:rPr>
          <w:sz w:val="24"/>
          <w:szCs w:val="24"/>
        </w:rPr>
        <w:t>обязательной аудиторной учебной нагрузки обучающегося - 68 часов</w:t>
      </w:r>
    </w:p>
    <w:p w:rsidR="00AE2C92" w:rsidRPr="00941D28" w:rsidRDefault="00AE2C92" w:rsidP="005F10EC">
      <w:pPr>
        <w:pStyle w:val="141"/>
        <w:numPr>
          <w:ilvl w:val="0"/>
          <w:numId w:val="281"/>
        </w:numPr>
        <w:shd w:val="clear" w:color="auto" w:fill="auto"/>
        <w:tabs>
          <w:tab w:val="left" w:pos="284"/>
        </w:tabs>
        <w:spacing w:line="240" w:lineRule="auto"/>
        <w:ind w:left="0" w:firstLine="851"/>
        <w:rPr>
          <w:sz w:val="24"/>
          <w:szCs w:val="24"/>
        </w:rPr>
      </w:pPr>
      <w:r w:rsidRPr="00941D28">
        <w:rPr>
          <w:sz w:val="24"/>
          <w:szCs w:val="24"/>
        </w:rPr>
        <w:t>самостоятельная работа обучающихся - 32 часа;</w:t>
      </w:r>
    </w:p>
    <w:p w:rsidR="00AE2C92" w:rsidRPr="00941D28" w:rsidRDefault="00AE2C92" w:rsidP="00AE2C92">
      <w:pPr>
        <w:pStyle w:val="111"/>
        <w:shd w:val="clear" w:color="auto" w:fill="auto"/>
        <w:spacing w:line="240" w:lineRule="auto"/>
        <w:rPr>
          <w:rFonts w:cs="Times New Roman"/>
          <w:b/>
          <w:bCs/>
          <w:sz w:val="24"/>
          <w:szCs w:val="24"/>
        </w:rPr>
      </w:pPr>
    </w:p>
    <w:p w:rsidR="00AE2C92" w:rsidRPr="00941D28" w:rsidRDefault="00AE2C92" w:rsidP="00AE2C92">
      <w:pPr>
        <w:pStyle w:val="111"/>
        <w:shd w:val="clear" w:color="auto" w:fill="auto"/>
        <w:spacing w:line="240" w:lineRule="auto"/>
        <w:rPr>
          <w:rFonts w:cs="Times New Roman"/>
          <w:b/>
          <w:bCs/>
          <w:sz w:val="24"/>
          <w:szCs w:val="24"/>
        </w:rPr>
      </w:pPr>
      <w:r w:rsidRPr="00941D28">
        <w:rPr>
          <w:rFonts w:cs="Times New Roman"/>
          <w:b/>
          <w:bCs/>
          <w:sz w:val="24"/>
          <w:szCs w:val="24"/>
        </w:rPr>
        <w:t>2. Структура и  содержание учебной дисциплины ОП.09 Безопасность жизнедеятельности</w:t>
      </w:r>
    </w:p>
    <w:p w:rsidR="00AE2C92" w:rsidRPr="00941D28" w:rsidRDefault="00AE2C92" w:rsidP="00AE2C92">
      <w:pPr>
        <w:pStyle w:val="213"/>
        <w:shd w:val="clear" w:color="auto" w:fill="auto"/>
        <w:spacing w:line="240" w:lineRule="auto"/>
        <w:ind w:left="0"/>
        <w:jc w:val="both"/>
        <w:rPr>
          <w:rFonts w:ascii="Times New Roman" w:hAnsi="Times New Roman" w:cs="Times New Roman"/>
          <w:sz w:val="24"/>
          <w:szCs w:val="24"/>
        </w:rPr>
      </w:pPr>
      <w:r w:rsidRPr="00941D28">
        <w:rPr>
          <w:rFonts w:ascii="Times New Roman" w:hAnsi="Times New Roman" w:cs="Times New Roman"/>
          <w:b/>
          <w:bCs/>
          <w:sz w:val="24"/>
          <w:szCs w:val="24"/>
        </w:rPr>
        <w:t>2.1 Об</w:t>
      </w:r>
      <w:r w:rsidRPr="00941D28">
        <w:rPr>
          <w:rStyle w:val="2f0"/>
          <w:rFonts w:ascii="Times New Roman" w:eastAsia="Courier New" w:hAnsi="Times New Roman" w:cs="Times New Roman"/>
          <w:b/>
          <w:bCs/>
        </w:rPr>
        <w:t>ъем уче</w:t>
      </w:r>
      <w:r w:rsidRPr="00941D28">
        <w:rPr>
          <w:rFonts w:ascii="Times New Roman" w:hAnsi="Times New Roman" w:cs="Times New Roman"/>
          <w:b/>
          <w:bCs/>
          <w:sz w:val="24"/>
          <w:szCs w:val="24"/>
        </w:rPr>
        <w:t>бной дисц</w:t>
      </w:r>
      <w:r w:rsidRPr="00941D28">
        <w:rPr>
          <w:rStyle w:val="2f0"/>
          <w:rFonts w:ascii="Times New Roman" w:eastAsia="Courier New" w:hAnsi="Times New Roman" w:cs="Times New Roman"/>
          <w:b/>
          <w:bCs/>
        </w:rPr>
        <w:t>иплины</w:t>
      </w:r>
      <w:r w:rsidRPr="00941D28">
        <w:rPr>
          <w:rFonts w:ascii="Times New Roman" w:hAnsi="Times New Roman" w:cs="Times New Roman"/>
          <w:b/>
          <w:bCs/>
          <w:sz w:val="24"/>
          <w:szCs w:val="24"/>
        </w:rPr>
        <w:t xml:space="preserve"> и виды уч</w:t>
      </w:r>
      <w:r w:rsidRPr="00941D28">
        <w:rPr>
          <w:rStyle w:val="2f0"/>
          <w:rFonts w:ascii="Times New Roman" w:eastAsia="Courier New" w:hAnsi="Times New Roman" w:cs="Times New Roman"/>
          <w:b/>
          <w:bCs/>
        </w:rPr>
        <w:t>ебной работ</w:t>
      </w:r>
    </w:p>
    <w:p w:rsidR="00AE2C92" w:rsidRPr="00941D28" w:rsidRDefault="00AE2C92" w:rsidP="00AE2C92">
      <w:pPr>
        <w:pStyle w:val="111"/>
        <w:shd w:val="clear" w:color="auto" w:fill="auto"/>
        <w:spacing w:line="240" w:lineRule="auto"/>
        <w:rPr>
          <w:rFonts w:cs="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21"/>
        <w:gridCol w:w="3849"/>
      </w:tblGrid>
      <w:tr w:rsidR="00AE2C92" w:rsidRPr="00941D28" w:rsidTr="00D87579">
        <w:trPr>
          <w:trHeight w:val="20"/>
        </w:trPr>
        <w:tc>
          <w:tcPr>
            <w:tcW w:w="2989" w:type="pct"/>
            <w:vAlign w:val="center"/>
          </w:tcPr>
          <w:p w:rsidR="00AE2C92" w:rsidRPr="00941D28" w:rsidRDefault="00AE2C92" w:rsidP="00D87579">
            <w:pPr>
              <w:spacing w:before="120"/>
              <w:jc w:val="both"/>
              <w:rPr>
                <w:b/>
              </w:rPr>
            </w:pPr>
            <w:r w:rsidRPr="00941D28">
              <w:rPr>
                <w:b/>
              </w:rPr>
              <w:lastRenderedPageBreak/>
              <w:t>Виды учебной работы</w:t>
            </w:r>
          </w:p>
        </w:tc>
        <w:tc>
          <w:tcPr>
            <w:tcW w:w="2011" w:type="pct"/>
            <w:vAlign w:val="center"/>
          </w:tcPr>
          <w:p w:rsidR="00AE2C92" w:rsidRPr="00941D28" w:rsidRDefault="00AE2C92" w:rsidP="00D87579">
            <w:pPr>
              <w:spacing w:before="120"/>
              <w:jc w:val="both"/>
              <w:rPr>
                <w:b/>
              </w:rPr>
            </w:pPr>
            <w:r w:rsidRPr="00941D28">
              <w:rPr>
                <w:b/>
              </w:rPr>
              <w:t>Объём часов</w:t>
            </w:r>
          </w:p>
        </w:tc>
      </w:tr>
      <w:tr w:rsidR="00AE2C92" w:rsidRPr="00941D28" w:rsidTr="00D87579">
        <w:trPr>
          <w:trHeight w:val="20"/>
        </w:trPr>
        <w:tc>
          <w:tcPr>
            <w:tcW w:w="2989" w:type="pct"/>
            <w:vAlign w:val="center"/>
          </w:tcPr>
          <w:p w:rsidR="00AE2C92" w:rsidRPr="00941D28" w:rsidRDefault="00AE2C92" w:rsidP="00D87579">
            <w:pPr>
              <w:spacing w:before="120"/>
              <w:jc w:val="both"/>
            </w:pPr>
            <w:r w:rsidRPr="00941D28">
              <w:t xml:space="preserve">Максимальная учебная нагрузка </w:t>
            </w:r>
          </w:p>
        </w:tc>
        <w:tc>
          <w:tcPr>
            <w:tcW w:w="2011" w:type="pct"/>
            <w:vAlign w:val="center"/>
          </w:tcPr>
          <w:p w:rsidR="00AE2C92" w:rsidRPr="00941D28" w:rsidRDefault="00AE2C92" w:rsidP="00D87579">
            <w:pPr>
              <w:spacing w:before="120"/>
              <w:jc w:val="both"/>
            </w:pPr>
            <w:r w:rsidRPr="00941D28">
              <w:t>100</w:t>
            </w:r>
          </w:p>
        </w:tc>
      </w:tr>
      <w:tr w:rsidR="00AE2C92" w:rsidRPr="00941D28" w:rsidTr="00D87579">
        <w:trPr>
          <w:trHeight w:val="20"/>
        </w:trPr>
        <w:tc>
          <w:tcPr>
            <w:tcW w:w="2989" w:type="pct"/>
            <w:vAlign w:val="center"/>
          </w:tcPr>
          <w:p w:rsidR="00AE2C92" w:rsidRPr="00941D28" w:rsidRDefault="00AE2C92" w:rsidP="00D87579">
            <w:pPr>
              <w:spacing w:before="120"/>
              <w:jc w:val="both"/>
            </w:pPr>
            <w:r w:rsidRPr="00941D28">
              <w:t xml:space="preserve">Обязательная аудиторная учебная нагрузка </w:t>
            </w:r>
          </w:p>
        </w:tc>
        <w:tc>
          <w:tcPr>
            <w:tcW w:w="2011" w:type="pct"/>
            <w:vAlign w:val="center"/>
          </w:tcPr>
          <w:p w:rsidR="00AE2C92" w:rsidRPr="00941D28" w:rsidRDefault="00AE2C92" w:rsidP="00D87579">
            <w:pPr>
              <w:spacing w:before="120"/>
              <w:jc w:val="both"/>
            </w:pPr>
            <w:r w:rsidRPr="00941D28">
              <w:t>68</w:t>
            </w:r>
          </w:p>
        </w:tc>
      </w:tr>
      <w:tr w:rsidR="00AE2C92" w:rsidRPr="00941D28" w:rsidTr="00D87579">
        <w:trPr>
          <w:trHeight w:val="20"/>
        </w:trPr>
        <w:tc>
          <w:tcPr>
            <w:tcW w:w="2989" w:type="pct"/>
            <w:vAlign w:val="center"/>
          </w:tcPr>
          <w:p w:rsidR="00AE2C92" w:rsidRPr="00941D28" w:rsidRDefault="00AE2C92" w:rsidP="00D87579">
            <w:pPr>
              <w:spacing w:before="120"/>
              <w:jc w:val="both"/>
            </w:pPr>
            <w:r w:rsidRPr="00941D28">
              <w:t>Практические занятия</w:t>
            </w:r>
          </w:p>
        </w:tc>
        <w:tc>
          <w:tcPr>
            <w:tcW w:w="2011" w:type="pct"/>
            <w:vAlign w:val="center"/>
          </w:tcPr>
          <w:p w:rsidR="00AE2C92" w:rsidRPr="00941D28" w:rsidRDefault="00AE2C92" w:rsidP="00D87579">
            <w:pPr>
              <w:spacing w:before="120"/>
              <w:jc w:val="both"/>
            </w:pPr>
            <w:r w:rsidRPr="00941D28">
              <w:t>44</w:t>
            </w:r>
          </w:p>
        </w:tc>
      </w:tr>
      <w:tr w:rsidR="00AE2C92" w:rsidRPr="00941D28" w:rsidTr="00D87579">
        <w:trPr>
          <w:trHeight w:val="20"/>
        </w:trPr>
        <w:tc>
          <w:tcPr>
            <w:tcW w:w="2989" w:type="pct"/>
            <w:vAlign w:val="center"/>
          </w:tcPr>
          <w:p w:rsidR="00AE2C92" w:rsidRPr="00941D28" w:rsidRDefault="00AE2C92" w:rsidP="00D87579">
            <w:pPr>
              <w:spacing w:before="120"/>
              <w:jc w:val="both"/>
            </w:pPr>
            <w:r w:rsidRPr="00941D28">
              <w:t>Теоретические занятия</w:t>
            </w:r>
          </w:p>
        </w:tc>
        <w:tc>
          <w:tcPr>
            <w:tcW w:w="2011" w:type="pct"/>
            <w:vAlign w:val="center"/>
          </w:tcPr>
          <w:p w:rsidR="00AE2C92" w:rsidRPr="00941D28" w:rsidRDefault="00AE2C92" w:rsidP="00D87579">
            <w:pPr>
              <w:spacing w:before="120"/>
              <w:jc w:val="both"/>
            </w:pPr>
            <w:r w:rsidRPr="00941D28">
              <w:t>24</w:t>
            </w:r>
          </w:p>
        </w:tc>
      </w:tr>
      <w:tr w:rsidR="00AE2C92" w:rsidRPr="00941D28" w:rsidTr="00D87579">
        <w:trPr>
          <w:trHeight w:val="20"/>
        </w:trPr>
        <w:tc>
          <w:tcPr>
            <w:tcW w:w="2989" w:type="pct"/>
            <w:vAlign w:val="center"/>
          </w:tcPr>
          <w:p w:rsidR="00AE2C92" w:rsidRPr="00941D28" w:rsidRDefault="00AE2C92" w:rsidP="00D87579">
            <w:pPr>
              <w:spacing w:before="120"/>
              <w:jc w:val="both"/>
            </w:pPr>
            <w:r w:rsidRPr="00941D28">
              <w:t xml:space="preserve">Самостоятельная работа обучающегося </w:t>
            </w:r>
          </w:p>
        </w:tc>
        <w:tc>
          <w:tcPr>
            <w:tcW w:w="2011" w:type="pct"/>
            <w:vAlign w:val="center"/>
          </w:tcPr>
          <w:p w:rsidR="00AE2C92" w:rsidRPr="00941D28" w:rsidRDefault="00AE2C92" w:rsidP="00D87579">
            <w:pPr>
              <w:spacing w:before="120"/>
              <w:jc w:val="both"/>
            </w:pPr>
            <w:r w:rsidRPr="00941D28">
              <w:t>32</w:t>
            </w:r>
          </w:p>
        </w:tc>
      </w:tr>
      <w:tr w:rsidR="00AE2C92" w:rsidRPr="00941D28" w:rsidTr="00D87579">
        <w:trPr>
          <w:trHeight w:val="20"/>
        </w:trPr>
        <w:tc>
          <w:tcPr>
            <w:tcW w:w="2989" w:type="pct"/>
            <w:vAlign w:val="center"/>
          </w:tcPr>
          <w:p w:rsidR="00AE2C92" w:rsidRPr="00941D28" w:rsidRDefault="00AE2C92" w:rsidP="00D87579">
            <w:pPr>
              <w:spacing w:before="120"/>
              <w:jc w:val="both"/>
            </w:pPr>
            <w:r w:rsidRPr="00941D28">
              <w:t>Итоговая аттестация</w:t>
            </w:r>
          </w:p>
        </w:tc>
        <w:tc>
          <w:tcPr>
            <w:tcW w:w="2011" w:type="pct"/>
            <w:vAlign w:val="center"/>
          </w:tcPr>
          <w:p w:rsidR="00AE2C92" w:rsidRPr="00941D28" w:rsidRDefault="00AE2C92" w:rsidP="00D87579">
            <w:pPr>
              <w:spacing w:before="120"/>
              <w:jc w:val="both"/>
            </w:pPr>
            <w:r w:rsidRPr="00941D28">
              <w:t>Дифференцированный зачет</w:t>
            </w:r>
          </w:p>
        </w:tc>
      </w:tr>
    </w:tbl>
    <w:p w:rsidR="00AE2C92" w:rsidRPr="00941D28" w:rsidRDefault="00AE2C92" w:rsidP="00AE2C92">
      <w:pPr>
        <w:pStyle w:val="46"/>
        <w:shd w:val="clear" w:color="auto" w:fill="auto"/>
        <w:spacing w:line="240" w:lineRule="auto"/>
        <w:ind w:left="0"/>
        <w:jc w:val="both"/>
        <w:rPr>
          <w:sz w:val="24"/>
          <w:szCs w:val="24"/>
        </w:rPr>
      </w:pPr>
    </w:p>
    <w:p w:rsidR="00AE2C92" w:rsidRPr="00941D28" w:rsidRDefault="00AE2C92" w:rsidP="00AE2C92">
      <w:pPr>
        <w:jc w:val="center"/>
        <w:rPr>
          <w:b/>
        </w:rPr>
      </w:pPr>
    </w:p>
    <w:p w:rsidR="00AE2C92" w:rsidRPr="00941D28" w:rsidRDefault="00AE2C92" w:rsidP="00AE2C92">
      <w:pPr>
        <w:pageBreakBefore/>
        <w:jc w:val="center"/>
        <w:rPr>
          <w:b/>
        </w:rPr>
      </w:pPr>
      <w:r w:rsidRPr="00941D28">
        <w:rPr>
          <w:b/>
        </w:rPr>
        <w:lastRenderedPageBreak/>
        <w:t>2.2.Тематический план и содержание учебной дисциплины ОП.09  БЕЗОПАСНОСТЬ ЖИЗНЕДЕЯТЕЛЬНОСТИ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1"/>
        <w:gridCol w:w="6200"/>
        <w:gridCol w:w="909"/>
      </w:tblGrid>
      <w:tr w:rsidR="00AE2C92" w:rsidRPr="00941D28" w:rsidTr="00D87579">
        <w:trPr>
          <w:trHeight w:val="20"/>
        </w:trPr>
        <w:tc>
          <w:tcPr>
            <w:tcW w:w="1098" w:type="pct"/>
            <w:vAlign w:val="center"/>
          </w:tcPr>
          <w:p w:rsidR="00AE2C92" w:rsidRPr="00941D28" w:rsidRDefault="00AE2C92" w:rsidP="00D87579">
            <w:pPr>
              <w:jc w:val="both"/>
            </w:pPr>
            <w:r w:rsidRPr="00941D28">
              <w:rPr>
                <w:rStyle w:val="82"/>
                <w:rFonts w:eastAsiaTheme="minorEastAsia"/>
                <w:sz w:val="24"/>
                <w:szCs w:val="24"/>
              </w:rPr>
              <w:t>Наименование разделов и тем</w:t>
            </w:r>
          </w:p>
        </w:tc>
        <w:tc>
          <w:tcPr>
            <w:tcW w:w="3421" w:type="pct"/>
            <w:vAlign w:val="center"/>
          </w:tcPr>
          <w:p w:rsidR="00AE2C92" w:rsidRPr="00941D28" w:rsidRDefault="00AE2C92" w:rsidP="00D87579">
            <w:pPr>
              <w:jc w:val="both"/>
            </w:pPr>
            <w:r w:rsidRPr="00941D28">
              <w:rPr>
                <w:rStyle w:val="82"/>
                <w:rFonts w:eastAsiaTheme="minorEastAsia"/>
                <w:sz w:val="24"/>
                <w:szCs w:val="24"/>
              </w:rPr>
              <w:t>Содержание учебного материала, лабораторные и практические работы, самостоятельная работа обучающихся</w:t>
            </w:r>
          </w:p>
        </w:tc>
        <w:tc>
          <w:tcPr>
            <w:tcW w:w="481" w:type="pct"/>
            <w:vAlign w:val="center"/>
          </w:tcPr>
          <w:p w:rsidR="00AE2C92" w:rsidRPr="00941D28" w:rsidRDefault="00AE2C92" w:rsidP="00D87579">
            <w:pPr>
              <w:pStyle w:val="81"/>
              <w:shd w:val="clear" w:color="auto" w:fill="auto"/>
              <w:spacing w:line="240" w:lineRule="auto"/>
              <w:ind w:left="0" w:firstLine="0"/>
              <w:rPr>
                <w:sz w:val="24"/>
                <w:szCs w:val="24"/>
              </w:rPr>
            </w:pPr>
            <w:r w:rsidRPr="00941D28">
              <w:rPr>
                <w:rStyle w:val="82"/>
                <w:sz w:val="24"/>
                <w:szCs w:val="24"/>
              </w:rPr>
              <w:t>Объем</w:t>
            </w:r>
          </w:p>
          <w:p w:rsidR="00AE2C92" w:rsidRPr="00941D28" w:rsidRDefault="00AE2C92" w:rsidP="00D87579">
            <w:pPr>
              <w:jc w:val="both"/>
            </w:pPr>
            <w:r w:rsidRPr="00941D28">
              <w:rPr>
                <w:rStyle w:val="82"/>
                <w:rFonts w:eastAsiaTheme="minorEastAsia"/>
                <w:sz w:val="24"/>
                <w:szCs w:val="24"/>
              </w:rPr>
              <w:t>часов</w:t>
            </w:r>
          </w:p>
        </w:tc>
      </w:tr>
      <w:tr w:rsidR="00AE2C92" w:rsidRPr="00941D28" w:rsidTr="00D87579">
        <w:trPr>
          <w:trHeight w:val="20"/>
        </w:trPr>
        <w:tc>
          <w:tcPr>
            <w:tcW w:w="1098" w:type="pct"/>
            <w:vAlign w:val="center"/>
          </w:tcPr>
          <w:p w:rsidR="00AE2C92" w:rsidRPr="00941D28" w:rsidRDefault="00AE2C92" w:rsidP="00D87579">
            <w:pPr>
              <w:jc w:val="both"/>
            </w:pPr>
            <w:r w:rsidRPr="00941D28">
              <w:rPr>
                <w:rStyle w:val="82"/>
                <w:rFonts w:eastAsiaTheme="minorEastAsia"/>
                <w:sz w:val="24"/>
                <w:szCs w:val="24"/>
              </w:rPr>
              <w:t>1</w:t>
            </w:r>
          </w:p>
        </w:tc>
        <w:tc>
          <w:tcPr>
            <w:tcW w:w="3421" w:type="pct"/>
            <w:vAlign w:val="center"/>
          </w:tcPr>
          <w:p w:rsidR="00AE2C92" w:rsidRPr="00941D28" w:rsidRDefault="00AE2C92" w:rsidP="00D87579">
            <w:pPr>
              <w:jc w:val="both"/>
            </w:pPr>
            <w:r w:rsidRPr="00941D28">
              <w:rPr>
                <w:rStyle w:val="82"/>
                <w:rFonts w:eastAsiaTheme="minorEastAsia"/>
                <w:sz w:val="24"/>
                <w:szCs w:val="24"/>
              </w:rPr>
              <w:t>2</w:t>
            </w:r>
          </w:p>
        </w:tc>
        <w:tc>
          <w:tcPr>
            <w:tcW w:w="481" w:type="pct"/>
            <w:vAlign w:val="center"/>
          </w:tcPr>
          <w:p w:rsidR="00AE2C92" w:rsidRPr="00941D28" w:rsidRDefault="00AE2C92" w:rsidP="00D87579">
            <w:pPr>
              <w:jc w:val="both"/>
            </w:pPr>
            <w:r w:rsidRPr="00941D28">
              <w:rPr>
                <w:rStyle w:val="82"/>
                <w:rFonts w:eastAsiaTheme="minorEastAsia"/>
                <w:sz w:val="24"/>
                <w:szCs w:val="24"/>
              </w:rPr>
              <w:t>3</w:t>
            </w:r>
          </w:p>
        </w:tc>
      </w:tr>
      <w:tr w:rsidR="00AE2C92" w:rsidRPr="00941D28" w:rsidTr="00D87579">
        <w:trPr>
          <w:trHeight w:val="20"/>
        </w:trPr>
        <w:tc>
          <w:tcPr>
            <w:tcW w:w="1098" w:type="pct"/>
            <w:vAlign w:val="center"/>
          </w:tcPr>
          <w:p w:rsidR="00AE2C92" w:rsidRPr="00941D28" w:rsidRDefault="00AE2C92" w:rsidP="00D87579">
            <w:pPr>
              <w:jc w:val="both"/>
            </w:pPr>
          </w:p>
        </w:tc>
        <w:tc>
          <w:tcPr>
            <w:tcW w:w="3421" w:type="pct"/>
            <w:shd w:val="clear" w:color="auto" w:fill="FFFFFF" w:themeFill="background1"/>
            <w:vAlign w:val="center"/>
          </w:tcPr>
          <w:p w:rsidR="00AE2C92" w:rsidRPr="00941D28" w:rsidRDefault="00AE2C92" w:rsidP="00D87579">
            <w:pPr>
              <w:jc w:val="both"/>
            </w:pPr>
            <w:r w:rsidRPr="00941D28">
              <w:rPr>
                <w:rStyle w:val="82"/>
                <w:rFonts w:eastAsiaTheme="minorEastAsia"/>
                <w:sz w:val="24"/>
                <w:szCs w:val="24"/>
              </w:rPr>
              <w:t>Раздел 1. Гражданская оборона</w:t>
            </w:r>
          </w:p>
        </w:tc>
        <w:tc>
          <w:tcPr>
            <w:tcW w:w="481" w:type="pct"/>
          </w:tcPr>
          <w:p w:rsidR="00AE2C92" w:rsidRPr="00941D28" w:rsidRDefault="00AE2C92" w:rsidP="00D87579">
            <w:pPr>
              <w:jc w:val="both"/>
              <w:rPr>
                <w:b/>
              </w:rPr>
            </w:pPr>
          </w:p>
        </w:tc>
      </w:tr>
      <w:tr w:rsidR="00AE2C92" w:rsidRPr="00941D28" w:rsidTr="00D87579">
        <w:trPr>
          <w:trHeight w:val="20"/>
        </w:trPr>
        <w:tc>
          <w:tcPr>
            <w:tcW w:w="1098" w:type="pct"/>
            <w:vMerge w:val="restart"/>
            <w:vAlign w:val="center"/>
          </w:tcPr>
          <w:p w:rsidR="00AE2C92" w:rsidRPr="00941D28" w:rsidRDefault="00AE2C92" w:rsidP="00D87579">
            <w:pPr>
              <w:pStyle w:val="81"/>
              <w:shd w:val="clear" w:color="auto" w:fill="auto"/>
              <w:spacing w:line="240" w:lineRule="auto"/>
              <w:ind w:left="0" w:firstLine="0"/>
              <w:rPr>
                <w:sz w:val="24"/>
                <w:szCs w:val="24"/>
              </w:rPr>
            </w:pPr>
            <w:r w:rsidRPr="00941D28">
              <w:rPr>
                <w:rStyle w:val="82"/>
                <w:sz w:val="24"/>
                <w:szCs w:val="24"/>
              </w:rPr>
              <w:t>Тема 1.1. Единая государственная система предупреждения и ликвидации чрезвычайных ситуаций</w:t>
            </w:r>
          </w:p>
          <w:p w:rsidR="00AE2C92" w:rsidRPr="00941D28" w:rsidRDefault="00AE2C92" w:rsidP="00D87579">
            <w:pPr>
              <w:jc w:val="both"/>
            </w:pPr>
          </w:p>
        </w:tc>
        <w:tc>
          <w:tcPr>
            <w:tcW w:w="3421" w:type="pct"/>
            <w:vAlign w:val="center"/>
          </w:tcPr>
          <w:p w:rsidR="00AE2C92" w:rsidRPr="00941D28" w:rsidRDefault="00AE2C92" w:rsidP="00D87579">
            <w:pPr>
              <w:pStyle w:val="81"/>
              <w:shd w:val="clear" w:color="auto" w:fill="auto"/>
              <w:spacing w:line="240" w:lineRule="auto"/>
              <w:ind w:left="0" w:firstLine="0"/>
              <w:rPr>
                <w:b w:val="0"/>
                <w:bCs w:val="0"/>
                <w:sz w:val="24"/>
                <w:szCs w:val="24"/>
              </w:rPr>
            </w:pPr>
            <w:r w:rsidRPr="00941D28">
              <w:rPr>
                <w:rStyle w:val="8"/>
                <w:sz w:val="24"/>
                <w:szCs w:val="24"/>
              </w:rPr>
              <w:t>Содержание учебного материала</w:t>
            </w:r>
          </w:p>
          <w:p w:rsidR="00AE2C92" w:rsidRPr="00941D28" w:rsidRDefault="00AE2C92" w:rsidP="00D87579">
            <w:pPr>
              <w:pStyle w:val="81"/>
              <w:spacing w:line="240" w:lineRule="auto"/>
              <w:ind w:left="0" w:firstLine="0"/>
              <w:rPr>
                <w:rStyle w:val="82"/>
                <w:b/>
                <w:sz w:val="24"/>
                <w:szCs w:val="24"/>
              </w:rPr>
            </w:pPr>
            <w:r w:rsidRPr="00941D28">
              <w:rPr>
                <w:rStyle w:val="82"/>
                <w:sz w:val="24"/>
                <w:szCs w:val="24"/>
              </w:rPr>
              <w:t>Организация гражданской обороны</w:t>
            </w:r>
          </w:p>
          <w:p w:rsidR="00AE2C92" w:rsidRPr="00941D28" w:rsidRDefault="00AE2C92" w:rsidP="00D87579">
            <w:pPr>
              <w:pStyle w:val="81"/>
              <w:shd w:val="clear" w:color="auto" w:fill="auto"/>
              <w:spacing w:line="240" w:lineRule="auto"/>
              <w:ind w:left="0" w:firstLine="0"/>
              <w:rPr>
                <w:b w:val="0"/>
                <w:bCs w:val="0"/>
                <w:sz w:val="24"/>
                <w:szCs w:val="24"/>
              </w:rPr>
            </w:pPr>
            <w:r w:rsidRPr="00941D28">
              <w:rPr>
                <w:rStyle w:val="8"/>
                <w:sz w:val="24"/>
                <w:szCs w:val="24"/>
              </w:rPr>
              <w:t>Ядерное оружие.</w:t>
            </w:r>
          </w:p>
          <w:p w:rsidR="00AE2C92" w:rsidRPr="00941D28" w:rsidRDefault="00AE2C92" w:rsidP="00D87579">
            <w:pPr>
              <w:pStyle w:val="81"/>
              <w:spacing w:line="240" w:lineRule="auto"/>
              <w:ind w:left="0" w:firstLine="0"/>
              <w:rPr>
                <w:b w:val="0"/>
                <w:bCs w:val="0"/>
                <w:sz w:val="24"/>
                <w:szCs w:val="24"/>
              </w:rPr>
            </w:pPr>
            <w:r w:rsidRPr="00941D28">
              <w:rPr>
                <w:rStyle w:val="8"/>
                <w:sz w:val="24"/>
                <w:szCs w:val="24"/>
              </w:rPr>
              <w:t xml:space="preserve">Химическое и биологическое оружие.                                                                                                              </w:t>
            </w:r>
          </w:p>
          <w:p w:rsidR="00AE2C92" w:rsidRPr="00941D28" w:rsidRDefault="00AE2C92" w:rsidP="00D87579">
            <w:pPr>
              <w:jc w:val="both"/>
            </w:pPr>
            <w:r w:rsidRPr="00941D28">
              <w:t>Действия населения при радиоактивном и химическом заражении местности.</w:t>
            </w:r>
          </w:p>
        </w:tc>
        <w:tc>
          <w:tcPr>
            <w:tcW w:w="481" w:type="pct"/>
            <w:vAlign w:val="center"/>
          </w:tcPr>
          <w:p w:rsidR="00AE2C92" w:rsidRPr="00941D28" w:rsidRDefault="00AE2C92" w:rsidP="00D87579">
            <w:pPr>
              <w:jc w:val="both"/>
            </w:pPr>
            <w:r w:rsidRPr="00941D28">
              <w:t>8</w:t>
            </w:r>
          </w:p>
        </w:tc>
      </w:tr>
      <w:tr w:rsidR="00AE2C92" w:rsidRPr="00941D28" w:rsidTr="00D87579">
        <w:trPr>
          <w:trHeight w:val="20"/>
        </w:trPr>
        <w:tc>
          <w:tcPr>
            <w:tcW w:w="1098" w:type="pct"/>
            <w:vMerge/>
            <w:vAlign w:val="center"/>
          </w:tcPr>
          <w:p w:rsidR="00AE2C92" w:rsidRPr="00941D28" w:rsidRDefault="00AE2C92" w:rsidP="00D87579">
            <w:pPr>
              <w:pStyle w:val="46"/>
              <w:shd w:val="clear" w:color="auto" w:fill="auto"/>
              <w:spacing w:line="240" w:lineRule="auto"/>
              <w:ind w:left="0"/>
              <w:jc w:val="both"/>
              <w:rPr>
                <w:sz w:val="24"/>
                <w:szCs w:val="24"/>
              </w:rPr>
            </w:pPr>
          </w:p>
        </w:tc>
        <w:tc>
          <w:tcPr>
            <w:tcW w:w="3421" w:type="pct"/>
            <w:vAlign w:val="center"/>
          </w:tcPr>
          <w:p w:rsidR="00AE2C92" w:rsidRPr="00941D28" w:rsidRDefault="00AE2C92" w:rsidP="00D87579">
            <w:pPr>
              <w:pStyle w:val="81"/>
              <w:shd w:val="clear" w:color="auto" w:fill="auto"/>
              <w:spacing w:line="240" w:lineRule="auto"/>
              <w:ind w:left="0" w:firstLine="0"/>
              <w:rPr>
                <w:b w:val="0"/>
                <w:bCs w:val="0"/>
                <w:sz w:val="24"/>
                <w:szCs w:val="24"/>
              </w:rPr>
            </w:pPr>
            <w:r w:rsidRPr="00941D28">
              <w:rPr>
                <w:rStyle w:val="8"/>
                <w:sz w:val="24"/>
                <w:szCs w:val="24"/>
              </w:rPr>
              <w:t>Практические занятия</w:t>
            </w:r>
          </w:p>
          <w:p w:rsidR="00AE2C92" w:rsidRPr="00941D28" w:rsidRDefault="00AE2C92" w:rsidP="00D87579">
            <w:pPr>
              <w:pStyle w:val="81"/>
              <w:shd w:val="clear" w:color="auto" w:fill="auto"/>
              <w:spacing w:line="240" w:lineRule="auto"/>
              <w:ind w:left="0" w:firstLine="0"/>
              <w:rPr>
                <w:rStyle w:val="8"/>
                <w:sz w:val="24"/>
                <w:szCs w:val="24"/>
              </w:rPr>
            </w:pPr>
            <w:r w:rsidRPr="00941D28">
              <w:rPr>
                <w:rStyle w:val="8"/>
                <w:sz w:val="24"/>
                <w:szCs w:val="24"/>
              </w:rPr>
              <w:t>Действия в очагах поражения.</w:t>
            </w:r>
          </w:p>
          <w:p w:rsidR="00AE2C92" w:rsidRPr="00941D28" w:rsidRDefault="00AE2C92" w:rsidP="00D87579">
            <w:pPr>
              <w:pStyle w:val="81"/>
              <w:shd w:val="clear" w:color="auto" w:fill="auto"/>
              <w:spacing w:line="240" w:lineRule="auto"/>
              <w:ind w:left="0" w:firstLine="0"/>
              <w:rPr>
                <w:sz w:val="24"/>
                <w:szCs w:val="24"/>
              </w:rPr>
            </w:pPr>
            <w:r w:rsidRPr="00941D28">
              <w:rPr>
                <w:rStyle w:val="8"/>
                <w:sz w:val="24"/>
                <w:szCs w:val="24"/>
              </w:rPr>
              <w:t>Отработка приемов по защите от оружия массового поражения.</w:t>
            </w:r>
          </w:p>
          <w:p w:rsidR="00AE2C92" w:rsidRPr="00941D28" w:rsidRDefault="00AE2C92" w:rsidP="00D87579">
            <w:pPr>
              <w:pStyle w:val="81"/>
              <w:shd w:val="clear" w:color="auto" w:fill="auto"/>
              <w:spacing w:line="240" w:lineRule="auto"/>
              <w:ind w:left="0" w:firstLine="0"/>
              <w:rPr>
                <w:sz w:val="24"/>
                <w:szCs w:val="24"/>
              </w:rPr>
            </w:pPr>
            <w:r w:rsidRPr="00941D28">
              <w:rPr>
                <w:rStyle w:val="8"/>
                <w:sz w:val="24"/>
                <w:szCs w:val="24"/>
              </w:rPr>
              <w:t>Простейшие средства защиты..</w:t>
            </w:r>
          </w:p>
          <w:p w:rsidR="00AE2C92" w:rsidRPr="00941D28" w:rsidRDefault="00AE2C92" w:rsidP="00D87579">
            <w:pPr>
              <w:tabs>
                <w:tab w:val="left" w:pos="2100"/>
              </w:tabs>
              <w:jc w:val="both"/>
            </w:pPr>
            <w:r w:rsidRPr="00941D28">
              <w:rPr>
                <w:rStyle w:val="8"/>
                <w:rFonts w:eastAsiaTheme="minorEastAsia"/>
                <w:sz w:val="24"/>
                <w:szCs w:val="24"/>
              </w:rPr>
              <w:t xml:space="preserve">Средства защиты кожи.                                                                                                             Выполнение норматива по занятию убежище.                                                                        Устройство простейших укрытий.                                                                                                Изучение приборов химической разведки.                                                                                      Приборы радиационной разведки.                                                                                                  Приборы дозиметрического контроля.                                                                        Медицинские средства индивидуальной защиты.                                                            Средства индивидуальной защиты от оружия массового поражения.                                                        </w:t>
            </w:r>
          </w:p>
        </w:tc>
        <w:tc>
          <w:tcPr>
            <w:tcW w:w="481" w:type="pct"/>
            <w:vAlign w:val="center"/>
          </w:tcPr>
          <w:p w:rsidR="00AE2C92" w:rsidRPr="00941D28" w:rsidRDefault="00AE2C92" w:rsidP="00D87579">
            <w:pPr>
              <w:pStyle w:val="81"/>
              <w:shd w:val="clear" w:color="auto" w:fill="auto"/>
              <w:spacing w:line="240" w:lineRule="auto"/>
              <w:ind w:left="0" w:firstLine="0"/>
              <w:rPr>
                <w:sz w:val="24"/>
                <w:szCs w:val="24"/>
              </w:rPr>
            </w:pPr>
            <w:r w:rsidRPr="00941D28">
              <w:rPr>
                <w:sz w:val="24"/>
                <w:szCs w:val="24"/>
              </w:rPr>
              <w:t>22</w:t>
            </w:r>
          </w:p>
        </w:tc>
      </w:tr>
      <w:tr w:rsidR="00AE2C92" w:rsidRPr="00941D28" w:rsidTr="00D87579">
        <w:trPr>
          <w:trHeight w:val="20"/>
        </w:trPr>
        <w:tc>
          <w:tcPr>
            <w:tcW w:w="1098" w:type="pct"/>
            <w:vMerge/>
            <w:vAlign w:val="center"/>
          </w:tcPr>
          <w:p w:rsidR="00AE2C92" w:rsidRPr="00941D28" w:rsidRDefault="00AE2C92" w:rsidP="00D87579">
            <w:pPr>
              <w:jc w:val="both"/>
            </w:pPr>
          </w:p>
        </w:tc>
        <w:tc>
          <w:tcPr>
            <w:tcW w:w="3421" w:type="pct"/>
            <w:vAlign w:val="center"/>
          </w:tcPr>
          <w:p w:rsidR="00AE2C92" w:rsidRPr="00941D28" w:rsidRDefault="00AE2C92" w:rsidP="00D87579">
            <w:pPr>
              <w:pStyle w:val="81"/>
              <w:spacing w:line="240" w:lineRule="auto"/>
              <w:ind w:left="0" w:firstLine="0"/>
              <w:rPr>
                <w:rStyle w:val="82"/>
                <w:bCs/>
                <w:sz w:val="24"/>
                <w:szCs w:val="24"/>
              </w:rPr>
            </w:pPr>
            <w:r w:rsidRPr="00941D28">
              <w:rPr>
                <w:rStyle w:val="82"/>
                <w:sz w:val="24"/>
                <w:szCs w:val="24"/>
              </w:rPr>
              <w:t>Самостоятельная работа обучающихся</w:t>
            </w:r>
          </w:p>
          <w:p w:rsidR="00AE2C92" w:rsidRPr="00941D28" w:rsidRDefault="00AE2C92" w:rsidP="00D87579">
            <w:pPr>
              <w:jc w:val="both"/>
              <w:rPr>
                <w:rStyle w:val="82"/>
                <w:rFonts w:eastAsiaTheme="minorEastAsia"/>
                <w:b w:val="0"/>
                <w:sz w:val="24"/>
                <w:szCs w:val="24"/>
              </w:rPr>
            </w:pPr>
            <w:r w:rsidRPr="00941D28">
              <w:rPr>
                <w:rStyle w:val="82"/>
                <w:rFonts w:eastAsiaTheme="minorEastAsia"/>
                <w:sz w:val="24"/>
                <w:szCs w:val="24"/>
              </w:rPr>
              <w:t>Организация и проведения аварийно-спасательных и других неотложных работ.</w:t>
            </w:r>
          </w:p>
          <w:p w:rsidR="00AE2C92" w:rsidRPr="00941D28" w:rsidRDefault="00AE2C92" w:rsidP="00D87579">
            <w:pPr>
              <w:jc w:val="both"/>
              <w:rPr>
                <w:rStyle w:val="8"/>
                <w:rFonts w:eastAsiaTheme="minorEastAsia"/>
                <w:sz w:val="24"/>
                <w:szCs w:val="24"/>
              </w:rPr>
            </w:pPr>
            <w:r w:rsidRPr="00941D28">
              <w:rPr>
                <w:rStyle w:val="8"/>
                <w:rFonts w:eastAsiaTheme="minorEastAsia"/>
                <w:sz w:val="24"/>
                <w:szCs w:val="24"/>
              </w:rPr>
              <w:t xml:space="preserve">Гражданская оборона страны ее задачам.                                                                            Радиационная и химическая  безопасность. </w:t>
            </w:r>
          </w:p>
          <w:p w:rsidR="00AE2C92" w:rsidRPr="00941D28" w:rsidRDefault="00AE2C92" w:rsidP="00D87579">
            <w:pPr>
              <w:jc w:val="both"/>
            </w:pPr>
            <w:r w:rsidRPr="00941D28">
              <w:rPr>
                <w:rStyle w:val="8"/>
                <w:rFonts w:eastAsiaTheme="minorEastAsia"/>
                <w:sz w:val="24"/>
                <w:szCs w:val="24"/>
              </w:rPr>
              <w:t>Обеспечение населения и формирований средствами индивидуальной защиты.</w:t>
            </w:r>
          </w:p>
        </w:tc>
        <w:tc>
          <w:tcPr>
            <w:tcW w:w="481" w:type="pct"/>
            <w:vAlign w:val="center"/>
          </w:tcPr>
          <w:p w:rsidR="00AE2C92" w:rsidRPr="00941D28" w:rsidRDefault="00AE2C92" w:rsidP="00D87579">
            <w:pPr>
              <w:jc w:val="both"/>
              <w:rPr>
                <w:color w:val="000000" w:themeColor="text1"/>
              </w:rPr>
            </w:pPr>
            <w:r w:rsidRPr="00941D28">
              <w:rPr>
                <w:color w:val="000000" w:themeColor="text1"/>
              </w:rPr>
              <w:t>10</w:t>
            </w:r>
          </w:p>
        </w:tc>
      </w:tr>
      <w:tr w:rsidR="00AE2C92" w:rsidRPr="00941D28" w:rsidTr="00D87579">
        <w:trPr>
          <w:trHeight w:val="20"/>
        </w:trPr>
        <w:tc>
          <w:tcPr>
            <w:tcW w:w="1098" w:type="pct"/>
            <w:vAlign w:val="center"/>
          </w:tcPr>
          <w:p w:rsidR="00AE2C92" w:rsidRPr="00941D28" w:rsidRDefault="00AE2C92" w:rsidP="00D87579">
            <w:pPr>
              <w:pStyle w:val="81"/>
              <w:shd w:val="clear" w:color="auto" w:fill="auto"/>
              <w:spacing w:line="240" w:lineRule="auto"/>
              <w:ind w:left="0" w:firstLine="0"/>
              <w:rPr>
                <w:rStyle w:val="82"/>
                <w:sz w:val="24"/>
                <w:szCs w:val="24"/>
              </w:rPr>
            </w:pPr>
            <w:r w:rsidRPr="00941D28">
              <w:rPr>
                <w:rStyle w:val="82"/>
                <w:sz w:val="24"/>
                <w:szCs w:val="24"/>
              </w:rPr>
              <w:t>Тема 1.2.</w:t>
            </w:r>
          </w:p>
          <w:p w:rsidR="00AE2C92" w:rsidRPr="00941D28" w:rsidRDefault="00AE2C92" w:rsidP="00D87579">
            <w:pPr>
              <w:jc w:val="both"/>
            </w:pPr>
            <w:r w:rsidRPr="00941D28">
              <w:rPr>
                <w:rStyle w:val="82"/>
                <w:rFonts w:eastAsiaTheme="minorEastAsia"/>
                <w:sz w:val="24"/>
                <w:szCs w:val="24"/>
              </w:rPr>
              <w:t xml:space="preserve">Защита населения и территории при стихийных бедствиях </w:t>
            </w:r>
            <w:r w:rsidRPr="00941D28">
              <w:rPr>
                <w:rStyle w:val="8"/>
                <w:rFonts w:eastAsiaTheme="minorEastAsia"/>
                <w:sz w:val="24"/>
                <w:szCs w:val="24"/>
              </w:rPr>
              <w:t xml:space="preserve">(катастрофах) и </w:t>
            </w:r>
            <w:r w:rsidRPr="00941D28">
              <w:rPr>
                <w:rStyle w:val="82"/>
                <w:rFonts w:eastAsiaTheme="minorEastAsia"/>
                <w:sz w:val="24"/>
                <w:szCs w:val="24"/>
              </w:rPr>
              <w:t>авариях</w:t>
            </w:r>
          </w:p>
        </w:tc>
        <w:tc>
          <w:tcPr>
            <w:tcW w:w="3421" w:type="pct"/>
            <w:vAlign w:val="center"/>
          </w:tcPr>
          <w:p w:rsidR="00AE2C92" w:rsidRPr="00941D28" w:rsidRDefault="00AE2C92" w:rsidP="00D87579">
            <w:pPr>
              <w:pStyle w:val="81"/>
              <w:shd w:val="clear" w:color="auto" w:fill="auto"/>
              <w:spacing w:line="240" w:lineRule="auto"/>
              <w:ind w:left="0" w:firstLine="0"/>
              <w:rPr>
                <w:b w:val="0"/>
                <w:bCs w:val="0"/>
                <w:sz w:val="24"/>
                <w:szCs w:val="24"/>
              </w:rPr>
            </w:pPr>
            <w:r w:rsidRPr="00941D28">
              <w:rPr>
                <w:rStyle w:val="8"/>
                <w:sz w:val="24"/>
                <w:szCs w:val="24"/>
              </w:rPr>
              <w:t>Содержание учебного материала</w:t>
            </w:r>
          </w:p>
          <w:p w:rsidR="00AE2C92" w:rsidRPr="00941D28" w:rsidRDefault="00AE2C92" w:rsidP="00D87579">
            <w:pPr>
              <w:pStyle w:val="81"/>
              <w:shd w:val="clear" w:color="auto" w:fill="auto"/>
              <w:spacing w:line="240" w:lineRule="auto"/>
              <w:ind w:left="0" w:firstLine="0"/>
              <w:rPr>
                <w:sz w:val="24"/>
                <w:szCs w:val="24"/>
              </w:rPr>
            </w:pPr>
            <w:r w:rsidRPr="00941D28">
              <w:rPr>
                <w:rStyle w:val="8"/>
                <w:sz w:val="24"/>
                <w:szCs w:val="24"/>
              </w:rPr>
              <w:t>Защита при авариях (катастрофах) на пожаровзрывоопасных объектах</w:t>
            </w:r>
          </w:p>
          <w:p w:rsidR="00AE2C92" w:rsidRPr="00941D28" w:rsidRDefault="00AE2C92" w:rsidP="00D87579">
            <w:pPr>
              <w:pStyle w:val="81"/>
              <w:spacing w:line="240" w:lineRule="auto"/>
              <w:ind w:left="0" w:firstLine="0"/>
              <w:rPr>
                <w:b w:val="0"/>
                <w:color w:val="000000"/>
                <w:sz w:val="24"/>
                <w:szCs w:val="24"/>
                <w:shd w:val="clear" w:color="auto" w:fill="FFFFFF"/>
              </w:rPr>
            </w:pPr>
            <w:r w:rsidRPr="00941D28">
              <w:rPr>
                <w:rStyle w:val="82"/>
                <w:sz w:val="24"/>
                <w:szCs w:val="24"/>
              </w:rPr>
              <w:t>Защита населения и территорий при авариях (катастрофах) на транспорте</w:t>
            </w:r>
          </w:p>
        </w:tc>
        <w:tc>
          <w:tcPr>
            <w:tcW w:w="481" w:type="pct"/>
            <w:vAlign w:val="center"/>
          </w:tcPr>
          <w:p w:rsidR="00AE2C92" w:rsidRPr="00941D28" w:rsidRDefault="00AE2C92" w:rsidP="00D87579">
            <w:pPr>
              <w:jc w:val="both"/>
            </w:pPr>
            <w:r w:rsidRPr="00941D28">
              <w:t>4</w:t>
            </w:r>
          </w:p>
        </w:tc>
      </w:tr>
      <w:tr w:rsidR="00AE2C92" w:rsidRPr="00941D28" w:rsidTr="00D87579">
        <w:trPr>
          <w:trHeight w:val="20"/>
        </w:trPr>
        <w:tc>
          <w:tcPr>
            <w:tcW w:w="1098" w:type="pct"/>
            <w:vMerge w:val="restart"/>
            <w:vAlign w:val="center"/>
          </w:tcPr>
          <w:p w:rsidR="00AE2C92" w:rsidRPr="00941D28" w:rsidRDefault="00AE2C92" w:rsidP="00D87579">
            <w:pPr>
              <w:pStyle w:val="81"/>
              <w:shd w:val="clear" w:color="auto" w:fill="auto"/>
              <w:spacing w:line="240" w:lineRule="auto"/>
              <w:ind w:left="0" w:firstLine="0"/>
              <w:rPr>
                <w:rStyle w:val="82"/>
                <w:sz w:val="24"/>
                <w:szCs w:val="24"/>
              </w:rPr>
            </w:pPr>
          </w:p>
        </w:tc>
        <w:tc>
          <w:tcPr>
            <w:tcW w:w="3421" w:type="pct"/>
            <w:vAlign w:val="center"/>
          </w:tcPr>
          <w:p w:rsidR="00AE2C92" w:rsidRPr="00941D28" w:rsidRDefault="00AE2C92" w:rsidP="00D87579">
            <w:pPr>
              <w:pStyle w:val="81"/>
              <w:shd w:val="clear" w:color="auto" w:fill="auto"/>
              <w:spacing w:line="240" w:lineRule="auto"/>
              <w:ind w:left="0" w:firstLine="0"/>
              <w:rPr>
                <w:b w:val="0"/>
                <w:bCs w:val="0"/>
                <w:sz w:val="24"/>
                <w:szCs w:val="24"/>
              </w:rPr>
            </w:pPr>
            <w:r w:rsidRPr="00941D28">
              <w:rPr>
                <w:rStyle w:val="8"/>
                <w:sz w:val="24"/>
                <w:szCs w:val="24"/>
              </w:rPr>
              <w:t>Практическое занятие</w:t>
            </w:r>
          </w:p>
          <w:p w:rsidR="00AE2C92" w:rsidRPr="00941D28" w:rsidRDefault="00AE2C92" w:rsidP="00D87579">
            <w:pPr>
              <w:pStyle w:val="81"/>
              <w:shd w:val="clear" w:color="auto" w:fill="auto"/>
              <w:spacing w:line="240" w:lineRule="auto"/>
              <w:ind w:left="0" w:firstLine="0"/>
              <w:rPr>
                <w:rStyle w:val="8"/>
                <w:sz w:val="24"/>
                <w:szCs w:val="24"/>
              </w:rPr>
            </w:pPr>
            <w:r w:rsidRPr="00941D28">
              <w:rPr>
                <w:rStyle w:val="8"/>
                <w:sz w:val="24"/>
                <w:szCs w:val="24"/>
              </w:rPr>
              <w:t>Отработка порядка и правил действий при возникновении пожара, средствами пожаротушения.                                                                                                                  Отработка действий при возникновении аварии с выбросом ядовитых веществ.       Отработка действий при радиационной аварии.</w:t>
            </w:r>
          </w:p>
        </w:tc>
        <w:tc>
          <w:tcPr>
            <w:tcW w:w="481" w:type="pct"/>
            <w:vAlign w:val="center"/>
          </w:tcPr>
          <w:p w:rsidR="00AE2C92" w:rsidRPr="00941D28" w:rsidRDefault="00AE2C92" w:rsidP="00D87579">
            <w:pPr>
              <w:jc w:val="both"/>
            </w:pPr>
            <w:r w:rsidRPr="00941D28">
              <w:t>6</w:t>
            </w:r>
          </w:p>
        </w:tc>
      </w:tr>
      <w:tr w:rsidR="00AE2C92" w:rsidRPr="00941D28" w:rsidTr="00D87579">
        <w:trPr>
          <w:trHeight w:val="20"/>
        </w:trPr>
        <w:tc>
          <w:tcPr>
            <w:tcW w:w="1098" w:type="pct"/>
            <w:vMerge/>
            <w:vAlign w:val="center"/>
          </w:tcPr>
          <w:p w:rsidR="00AE2C92" w:rsidRPr="00941D28" w:rsidRDefault="00AE2C92" w:rsidP="00D87579">
            <w:pPr>
              <w:jc w:val="both"/>
            </w:pPr>
          </w:p>
        </w:tc>
        <w:tc>
          <w:tcPr>
            <w:tcW w:w="3421" w:type="pct"/>
            <w:vAlign w:val="center"/>
          </w:tcPr>
          <w:p w:rsidR="00AE2C92" w:rsidRPr="00941D28" w:rsidRDefault="00AE2C92" w:rsidP="00D87579">
            <w:pPr>
              <w:pStyle w:val="81"/>
              <w:spacing w:line="240" w:lineRule="auto"/>
              <w:ind w:left="0" w:firstLine="0"/>
              <w:rPr>
                <w:b w:val="0"/>
                <w:sz w:val="24"/>
                <w:szCs w:val="24"/>
              </w:rPr>
            </w:pPr>
            <w:r w:rsidRPr="00941D28">
              <w:rPr>
                <w:sz w:val="24"/>
                <w:szCs w:val="24"/>
              </w:rPr>
              <w:t>Самостоятельная  работа обучающихся</w:t>
            </w:r>
          </w:p>
          <w:p w:rsidR="00AE2C92" w:rsidRPr="00941D28" w:rsidRDefault="00AE2C92" w:rsidP="00D87579">
            <w:pPr>
              <w:pStyle w:val="81"/>
              <w:spacing w:line="240" w:lineRule="auto"/>
              <w:ind w:left="0" w:firstLine="0"/>
              <w:rPr>
                <w:rStyle w:val="8"/>
                <w:sz w:val="24"/>
                <w:szCs w:val="24"/>
              </w:rPr>
            </w:pPr>
            <w:r w:rsidRPr="00941D28">
              <w:rPr>
                <w:rStyle w:val="8"/>
                <w:sz w:val="24"/>
                <w:szCs w:val="24"/>
              </w:rPr>
              <w:t>Защита при наводнениях, лесных, степных и торфяных пожарах.</w:t>
            </w:r>
          </w:p>
          <w:p w:rsidR="00AE2C92" w:rsidRPr="00941D28" w:rsidRDefault="00AE2C92" w:rsidP="00D87579">
            <w:pPr>
              <w:jc w:val="both"/>
            </w:pPr>
            <w:r w:rsidRPr="00941D28">
              <w:t xml:space="preserve">Силы и средства Российской системы чрезвычайных </w:t>
            </w:r>
            <w:r w:rsidRPr="00941D28">
              <w:lastRenderedPageBreak/>
              <w:t xml:space="preserve">ситуаций.                                      </w:t>
            </w:r>
          </w:p>
        </w:tc>
        <w:tc>
          <w:tcPr>
            <w:tcW w:w="481" w:type="pct"/>
            <w:vAlign w:val="center"/>
          </w:tcPr>
          <w:p w:rsidR="00AE2C92" w:rsidRPr="00941D28" w:rsidRDefault="00AE2C92" w:rsidP="00D87579">
            <w:pPr>
              <w:jc w:val="both"/>
              <w:rPr>
                <w:color w:val="000000" w:themeColor="text1"/>
              </w:rPr>
            </w:pPr>
            <w:r w:rsidRPr="00941D28">
              <w:rPr>
                <w:color w:val="000000" w:themeColor="text1"/>
              </w:rPr>
              <w:lastRenderedPageBreak/>
              <w:t>6</w:t>
            </w:r>
          </w:p>
        </w:tc>
      </w:tr>
      <w:tr w:rsidR="00AE2C92" w:rsidRPr="00941D28" w:rsidTr="00D87579">
        <w:trPr>
          <w:trHeight w:val="20"/>
        </w:trPr>
        <w:tc>
          <w:tcPr>
            <w:tcW w:w="1098" w:type="pct"/>
            <w:vMerge w:val="restart"/>
            <w:vAlign w:val="center"/>
          </w:tcPr>
          <w:p w:rsidR="00AE2C92" w:rsidRPr="00941D28" w:rsidRDefault="00AE2C92" w:rsidP="00D87579">
            <w:pPr>
              <w:jc w:val="both"/>
            </w:pPr>
            <w:r w:rsidRPr="00941D28">
              <w:rPr>
                <w:rStyle w:val="82"/>
                <w:rFonts w:eastAsiaTheme="minorEastAsia"/>
                <w:sz w:val="24"/>
                <w:szCs w:val="24"/>
              </w:rPr>
              <w:lastRenderedPageBreak/>
              <w:t>Тема 1.3. Обеспечение безопасности при неблагоприятной социальной обстановке</w:t>
            </w:r>
          </w:p>
        </w:tc>
        <w:tc>
          <w:tcPr>
            <w:tcW w:w="3421" w:type="pct"/>
            <w:vAlign w:val="center"/>
          </w:tcPr>
          <w:p w:rsidR="00AE2C92" w:rsidRPr="00941D28" w:rsidRDefault="00AE2C92" w:rsidP="00D87579">
            <w:pPr>
              <w:pStyle w:val="81"/>
              <w:shd w:val="clear" w:color="auto" w:fill="auto"/>
              <w:spacing w:line="240" w:lineRule="auto"/>
              <w:ind w:left="0" w:firstLine="0"/>
              <w:rPr>
                <w:b w:val="0"/>
                <w:bCs w:val="0"/>
                <w:sz w:val="24"/>
                <w:szCs w:val="24"/>
              </w:rPr>
            </w:pPr>
            <w:r w:rsidRPr="00941D28">
              <w:rPr>
                <w:rStyle w:val="8"/>
                <w:sz w:val="24"/>
                <w:szCs w:val="24"/>
              </w:rPr>
              <w:t>Содержание учебного материала</w:t>
            </w:r>
          </w:p>
          <w:p w:rsidR="00AE2C92" w:rsidRPr="00941D28" w:rsidRDefault="00AE2C92" w:rsidP="00D87579">
            <w:pPr>
              <w:pStyle w:val="81"/>
              <w:spacing w:line="240" w:lineRule="auto"/>
              <w:ind w:left="0" w:firstLine="0"/>
              <w:rPr>
                <w:sz w:val="24"/>
                <w:szCs w:val="24"/>
              </w:rPr>
            </w:pPr>
            <w:r w:rsidRPr="00941D28">
              <w:rPr>
                <w:rStyle w:val="8"/>
                <w:sz w:val="24"/>
                <w:szCs w:val="24"/>
              </w:rPr>
              <w:t>Обеспечение безопасности при нахождении на территории ведения боевых действий и  во время общественных беспорядков.</w:t>
            </w:r>
          </w:p>
          <w:p w:rsidR="00AE2C92" w:rsidRPr="00941D28" w:rsidRDefault="00AE2C92" w:rsidP="00D87579">
            <w:pPr>
              <w:jc w:val="both"/>
            </w:pPr>
            <w:r w:rsidRPr="00941D28">
              <w:rPr>
                <w:rStyle w:val="8"/>
                <w:rFonts w:eastAsiaTheme="minorEastAsia"/>
                <w:sz w:val="24"/>
                <w:szCs w:val="24"/>
              </w:rPr>
              <w:t xml:space="preserve">Обеспечение безопасности при обнаружении подозрительных предметов, угрозе совершения и совершённом теракте.                                                                             </w:t>
            </w:r>
          </w:p>
        </w:tc>
        <w:tc>
          <w:tcPr>
            <w:tcW w:w="481" w:type="pct"/>
            <w:vAlign w:val="center"/>
          </w:tcPr>
          <w:p w:rsidR="00AE2C92" w:rsidRPr="00941D28" w:rsidRDefault="00AE2C92" w:rsidP="00D87579">
            <w:pPr>
              <w:jc w:val="both"/>
            </w:pPr>
            <w:r w:rsidRPr="00941D28">
              <w:t>4</w:t>
            </w:r>
          </w:p>
        </w:tc>
      </w:tr>
      <w:tr w:rsidR="00AE2C92" w:rsidRPr="00941D28" w:rsidTr="00D87579">
        <w:trPr>
          <w:trHeight w:val="20"/>
        </w:trPr>
        <w:tc>
          <w:tcPr>
            <w:tcW w:w="1098" w:type="pct"/>
            <w:vMerge/>
            <w:vAlign w:val="center"/>
          </w:tcPr>
          <w:p w:rsidR="00AE2C92" w:rsidRPr="00941D28" w:rsidRDefault="00AE2C92" w:rsidP="00D87579">
            <w:pPr>
              <w:jc w:val="both"/>
            </w:pPr>
          </w:p>
        </w:tc>
        <w:tc>
          <w:tcPr>
            <w:tcW w:w="3421" w:type="pct"/>
            <w:vAlign w:val="center"/>
          </w:tcPr>
          <w:p w:rsidR="00AE2C92" w:rsidRPr="00941D28" w:rsidRDefault="00AE2C92" w:rsidP="00D87579">
            <w:pPr>
              <w:pStyle w:val="81"/>
              <w:shd w:val="clear" w:color="auto" w:fill="auto"/>
              <w:spacing w:line="240" w:lineRule="auto"/>
              <w:ind w:left="0" w:firstLine="0"/>
              <w:rPr>
                <w:rStyle w:val="8"/>
                <w:b w:val="0"/>
                <w:bCs w:val="0"/>
                <w:sz w:val="24"/>
                <w:szCs w:val="24"/>
              </w:rPr>
            </w:pPr>
            <w:r w:rsidRPr="00941D28">
              <w:rPr>
                <w:rStyle w:val="8"/>
                <w:sz w:val="24"/>
                <w:szCs w:val="24"/>
              </w:rPr>
              <w:t>Самостоятельная работа обучающихся:</w:t>
            </w:r>
          </w:p>
          <w:p w:rsidR="00AE2C92" w:rsidRPr="00941D28" w:rsidRDefault="00AE2C92" w:rsidP="00D87579">
            <w:pPr>
              <w:jc w:val="both"/>
              <w:rPr>
                <w:bCs/>
              </w:rPr>
            </w:pPr>
            <w:r w:rsidRPr="00941D28">
              <w:rPr>
                <w:bCs/>
              </w:rPr>
              <w:t>Терроризм как угроза национальной безопасности РФ</w:t>
            </w:r>
          </w:p>
          <w:p w:rsidR="00AE2C92" w:rsidRPr="00941D28" w:rsidRDefault="00AE2C92" w:rsidP="00D87579">
            <w:pPr>
              <w:jc w:val="both"/>
            </w:pPr>
            <w:r w:rsidRPr="00941D28">
              <w:rPr>
                <w:rStyle w:val="8"/>
                <w:rFonts w:eastAsiaTheme="minorEastAsia"/>
                <w:sz w:val="24"/>
                <w:szCs w:val="24"/>
              </w:rPr>
              <w:t>Научно-технический прогресс и среда обитания современного человека</w:t>
            </w:r>
          </w:p>
        </w:tc>
        <w:tc>
          <w:tcPr>
            <w:tcW w:w="481" w:type="pct"/>
            <w:vAlign w:val="center"/>
          </w:tcPr>
          <w:p w:rsidR="00AE2C92" w:rsidRPr="00941D28" w:rsidRDefault="00AE2C92" w:rsidP="00D87579">
            <w:pPr>
              <w:jc w:val="both"/>
            </w:pPr>
            <w:r w:rsidRPr="00941D28">
              <w:t>6</w:t>
            </w:r>
          </w:p>
        </w:tc>
      </w:tr>
      <w:tr w:rsidR="00AE2C92" w:rsidRPr="00941D28" w:rsidTr="00D87579">
        <w:trPr>
          <w:trHeight w:val="20"/>
        </w:trPr>
        <w:tc>
          <w:tcPr>
            <w:tcW w:w="1098" w:type="pct"/>
            <w:vAlign w:val="center"/>
          </w:tcPr>
          <w:p w:rsidR="00AE2C92" w:rsidRPr="00941D28" w:rsidRDefault="00AE2C92" w:rsidP="00D87579">
            <w:pPr>
              <w:jc w:val="both"/>
            </w:pPr>
          </w:p>
        </w:tc>
        <w:tc>
          <w:tcPr>
            <w:tcW w:w="3421" w:type="pct"/>
            <w:shd w:val="clear" w:color="auto" w:fill="FFFFFF" w:themeFill="background1"/>
            <w:vAlign w:val="center"/>
          </w:tcPr>
          <w:p w:rsidR="00AE2C92" w:rsidRPr="00941D28" w:rsidRDefault="00AE2C92" w:rsidP="00D87579">
            <w:pPr>
              <w:jc w:val="both"/>
            </w:pPr>
            <w:r w:rsidRPr="00941D28">
              <w:rPr>
                <w:rStyle w:val="82"/>
                <w:rFonts w:eastAsiaTheme="minorEastAsia"/>
                <w:sz w:val="24"/>
                <w:szCs w:val="24"/>
              </w:rPr>
              <w:t>Раздел 2. Основы военной службы</w:t>
            </w:r>
          </w:p>
        </w:tc>
        <w:tc>
          <w:tcPr>
            <w:tcW w:w="481" w:type="pct"/>
            <w:shd w:val="clear" w:color="auto" w:fill="FFFFFF" w:themeFill="background1"/>
          </w:tcPr>
          <w:p w:rsidR="00AE2C92" w:rsidRPr="00941D28" w:rsidRDefault="00AE2C92" w:rsidP="00D87579">
            <w:pPr>
              <w:jc w:val="both"/>
            </w:pPr>
            <w:r w:rsidRPr="00941D28">
              <w:t>4</w:t>
            </w:r>
          </w:p>
        </w:tc>
      </w:tr>
      <w:tr w:rsidR="00AE2C92" w:rsidRPr="00941D28" w:rsidTr="00D87579">
        <w:trPr>
          <w:trHeight w:val="20"/>
        </w:trPr>
        <w:tc>
          <w:tcPr>
            <w:tcW w:w="1098" w:type="pct"/>
            <w:vMerge w:val="restart"/>
            <w:shd w:val="clear" w:color="auto" w:fill="FFFFFF" w:themeFill="background1"/>
            <w:vAlign w:val="center"/>
          </w:tcPr>
          <w:p w:rsidR="00AE2C92" w:rsidRPr="00941D28" w:rsidRDefault="00AE2C92" w:rsidP="00D87579">
            <w:pPr>
              <w:jc w:val="both"/>
              <w:rPr>
                <w:rStyle w:val="82"/>
                <w:rFonts w:eastAsiaTheme="minorEastAsia"/>
                <w:sz w:val="24"/>
                <w:szCs w:val="24"/>
              </w:rPr>
            </w:pPr>
            <w:r w:rsidRPr="00941D28">
              <w:rPr>
                <w:rStyle w:val="82"/>
                <w:rFonts w:eastAsiaTheme="minorEastAsia"/>
                <w:sz w:val="24"/>
                <w:szCs w:val="24"/>
              </w:rPr>
              <w:t xml:space="preserve">Тема 2.1. </w:t>
            </w:r>
          </w:p>
          <w:p w:rsidR="00AE2C92" w:rsidRPr="00941D28" w:rsidRDefault="00AE2C92" w:rsidP="00D87579">
            <w:pPr>
              <w:jc w:val="both"/>
            </w:pPr>
            <w:r w:rsidRPr="00941D28">
              <w:rPr>
                <w:rStyle w:val="82"/>
                <w:rFonts w:eastAsiaTheme="minorEastAsia"/>
                <w:sz w:val="24"/>
                <w:szCs w:val="24"/>
              </w:rPr>
              <w:t>Вооруженные Силы России на современном этапе</w:t>
            </w:r>
          </w:p>
        </w:tc>
        <w:tc>
          <w:tcPr>
            <w:tcW w:w="3421" w:type="pct"/>
            <w:vAlign w:val="center"/>
          </w:tcPr>
          <w:p w:rsidR="00AE2C92" w:rsidRPr="00941D28" w:rsidRDefault="00AE2C92" w:rsidP="00D87579">
            <w:pPr>
              <w:pStyle w:val="81"/>
              <w:shd w:val="clear" w:color="auto" w:fill="auto"/>
              <w:spacing w:line="240" w:lineRule="auto"/>
              <w:ind w:left="0" w:firstLine="0"/>
              <w:rPr>
                <w:b w:val="0"/>
                <w:bCs w:val="0"/>
                <w:sz w:val="24"/>
                <w:szCs w:val="24"/>
              </w:rPr>
            </w:pPr>
            <w:r w:rsidRPr="00941D28">
              <w:rPr>
                <w:rStyle w:val="8"/>
                <w:sz w:val="24"/>
                <w:szCs w:val="24"/>
              </w:rPr>
              <w:t>Содержание учебного материала</w:t>
            </w:r>
          </w:p>
          <w:p w:rsidR="00AE2C92" w:rsidRPr="00941D28" w:rsidRDefault="00AE2C92" w:rsidP="00D87579">
            <w:pPr>
              <w:jc w:val="both"/>
              <w:rPr>
                <w:b/>
              </w:rPr>
            </w:pPr>
            <w:r w:rsidRPr="00941D28">
              <w:rPr>
                <w:rStyle w:val="82"/>
                <w:rFonts w:eastAsiaTheme="minorEastAsia"/>
                <w:sz w:val="24"/>
                <w:szCs w:val="24"/>
              </w:rPr>
              <w:t>Национальная безопасность Российской Федерации.                                                           Уставы Вооруженных Сил России</w:t>
            </w:r>
          </w:p>
        </w:tc>
        <w:tc>
          <w:tcPr>
            <w:tcW w:w="481" w:type="pct"/>
            <w:vAlign w:val="center"/>
          </w:tcPr>
          <w:p w:rsidR="00AE2C92" w:rsidRPr="00941D28" w:rsidRDefault="00AE2C92" w:rsidP="00D87579">
            <w:pPr>
              <w:jc w:val="both"/>
              <w:rPr>
                <w:color w:val="000000" w:themeColor="text1"/>
              </w:rPr>
            </w:pPr>
            <w:r w:rsidRPr="00941D28">
              <w:rPr>
                <w:color w:val="000000" w:themeColor="text1"/>
              </w:rPr>
              <w:t>4</w:t>
            </w:r>
          </w:p>
        </w:tc>
      </w:tr>
      <w:tr w:rsidR="00AE2C92" w:rsidRPr="00941D28" w:rsidTr="00D87579">
        <w:trPr>
          <w:trHeight w:val="20"/>
        </w:trPr>
        <w:tc>
          <w:tcPr>
            <w:tcW w:w="1098" w:type="pct"/>
            <w:vMerge/>
            <w:vAlign w:val="center"/>
          </w:tcPr>
          <w:p w:rsidR="00AE2C92" w:rsidRPr="00941D28" w:rsidRDefault="00AE2C92" w:rsidP="00D87579">
            <w:pPr>
              <w:pStyle w:val="81"/>
              <w:shd w:val="clear" w:color="auto" w:fill="auto"/>
              <w:spacing w:line="240" w:lineRule="auto"/>
              <w:ind w:left="0" w:firstLine="0"/>
              <w:rPr>
                <w:b w:val="0"/>
                <w:bCs w:val="0"/>
                <w:color w:val="000000"/>
                <w:sz w:val="24"/>
                <w:szCs w:val="24"/>
                <w:shd w:val="clear" w:color="auto" w:fill="FFFFFF"/>
              </w:rPr>
            </w:pPr>
          </w:p>
        </w:tc>
        <w:tc>
          <w:tcPr>
            <w:tcW w:w="3421" w:type="pct"/>
            <w:vAlign w:val="center"/>
          </w:tcPr>
          <w:p w:rsidR="00AE2C92" w:rsidRPr="00941D28" w:rsidRDefault="00AE2C92" w:rsidP="00D87579">
            <w:pPr>
              <w:pStyle w:val="81"/>
              <w:shd w:val="clear" w:color="auto" w:fill="auto"/>
              <w:spacing w:line="240" w:lineRule="auto"/>
              <w:ind w:left="0" w:firstLine="0"/>
              <w:rPr>
                <w:rStyle w:val="8"/>
                <w:b w:val="0"/>
                <w:sz w:val="24"/>
                <w:szCs w:val="24"/>
              </w:rPr>
            </w:pPr>
            <w:r w:rsidRPr="00941D28">
              <w:rPr>
                <w:rStyle w:val="8"/>
                <w:sz w:val="24"/>
                <w:szCs w:val="24"/>
              </w:rPr>
              <w:t>Самостоятельная работа обучающихся:</w:t>
            </w:r>
          </w:p>
          <w:p w:rsidR="00AE2C92" w:rsidRPr="00941D28" w:rsidRDefault="00AE2C92" w:rsidP="00D87579">
            <w:pPr>
              <w:jc w:val="both"/>
              <w:rPr>
                <w:color w:val="000000"/>
                <w:spacing w:val="3"/>
                <w:shd w:val="clear" w:color="auto" w:fill="FFFFFF"/>
              </w:rPr>
            </w:pPr>
            <w:r w:rsidRPr="00941D28">
              <w:rPr>
                <w:rStyle w:val="8"/>
                <w:rFonts w:eastAsiaTheme="minorEastAsia"/>
                <w:sz w:val="24"/>
                <w:szCs w:val="24"/>
              </w:rPr>
              <w:t>Уголовная ответственность за нарушение воинской службы</w:t>
            </w:r>
          </w:p>
        </w:tc>
        <w:tc>
          <w:tcPr>
            <w:tcW w:w="481" w:type="pct"/>
          </w:tcPr>
          <w:p w:rsidR="00AE2C92" w:rsidRPr="00941D28" w:rsidRDefault="00AE2C92" w:rsidP="00D87579">
            <w:pPr>
              <w:jc w:val="both"/>
            </w:pPr>
            <w:r w:rsidRPr="00941D28">
              <w:t>4</w:t>
            </w:r>
          </w:p>
        </w:tc>
      </w:tr>
      <w:tr w:rsidR="00AE2C92" w:rsidRPr="00941D28" w:rsidTr="00D87579">
        <w:trPr>
          <w:trHeight w:val="20"/>
        </w:trPr>
        <w:tc>
          <w:tcPr>
            <w:tcW w:w="1098" w:type="pct"/>
            <w:vAlign w:val="center"/>
          </w:tcPr>
          <w:p w:rsidR="00AE2C92" w:rsidRPr="00941D28" w:rsidRDefault="00AE2C92" w:rsidP="00D87579">
            <w:pPr>
              <w:pStyle w:val="81"/>
              <w:shd w:val="clear" w:color="auto" w:fill="auto"/>
              <w:spacing w:line="240" w:lineRule="auto"/>
              <w:ind w:left="0" w:firstLine="0"/>
              <w:rPr>
                <w:sz w:val="24"/>
                <w:szCs w:val="24"/>
              </w:rPr>
            </w:pPr>
          </w:p>
        </w:tc>
        <w:tc>
          <w:tcPr>
            <w:tcW w:w="3421" w:type="pct"/>
            <w:shd w:val="clear" w:color="auto" w:fill="FFFFFF" w:themeFill="background1"/>
            <w:vAlign w:val="center"/>
          </w:tcPr>
          <w:p w:rsidR="00AE2C92" w:rsidRPr="00941D28" w:rsidRDefault="00AE2C92" w:rsidP="00D87579">
            <w:pPr>
              <w:jc w:val="both"/>
              <w:rPr>
                <w:rStyle w:val="82"/>
                <w:rFonts w:eastAsiaTheme="minorEastAsia"/>
                <w:sz w:val="24"/>
                <w:szCs w:val="24"/>
              </w:rPr>
            </w:pPr>
            <w:r w:rsidRPr="00941D28">
              <w:rPr>
                <w:rStyle w:val="82"/>
                <w:rFonts w:eastAsiaTheme="minorEastAsia"/>
                <w:sz w:val="24"/>
                <w:szCs w:val="24"/>
              </w:rPr>
              <w:t>Раздел 3. Медико-санитарная подготовка</w:t>
            </w:r>
          </w:p>
        </w:tc>
        <w:tc>
          <w:tcPr>
            <w:tcW w:w="481" w:type="pct"/>
          </w:tcPr>
          <w:p w:rsidR="00AE2C92" w:rsidRPr="00941D28" w:rsidRDefault="00AE2C92" w:rsidP="00D87579">
            <w:pPr>
              <w:jc w:val="both"/>
            </w:pPr>
            <w:r w:rsidRPr="00941D28">
              <w:t>4</w:t>
            </w:r>
          </w:p>
        </w:tc>
      </w:tr>
      <w:tr w:rsidR="00AE2C92" w:rsidRPr="00941D28" w:rsidTr="00D87579">
        <w:trPr>
          <w:trHeight w:val="20"/>
        </w:trPr>
        <w:tc>
          <w:tcPr>
            <w:tcW w:w="1098" w:type="pct"/>
            <w:vMerge w:val="restart"/>
            <w:vAlign w:val="center"/>
          </w:tcPr>
          <w:p w:rsidR="00AE2C92" w:rsidRPr="00941D28" w:rsidRDefault="00AE2C92" w:rsidP="00D87579">
            <w:pPr>
              <w:pStyle w:val="81"/>
              <w:shd w:val="clear" w:color="auto" w:fill="auto"/>
              <w:spacing w:line="240" w:lineRule="auto"/>
              <w:ind w:left="0" w:firstLine="0"/>
              <w:rPr>
                <w:rStyle w:val="82"/>
                <w:sz w:val="24"/>
                <w:szCs w:val="24"/>
              </w:rPr>
            </w:pPr>
            <w:r w:rsidRPr="00941D28">
              <w:rPr>
                <w:rStyle w:val="82"/>
                <w:sz w:val="24"/>
                <w:szCs w:val="24"/>
              </w:rPr>
              <w:t>Тема 3.1</w:t>
            </w:r>
          </w:p>
          <w:p w:rsidR="00AE2C92" w:rsidRPr="00941D28" w:rsidRDefault="00AE2C92" w:rsidP="00D87579">
            <w:pPr>
              <w:jc w:val="both"/>
            </w:pPr>
            <w:r w:rsidRPr="00941D28">
              <w:rPr>
                <w:rStyle w:val="82"/>
                <w:rFonts w:eastAsiaTheme="minorEastAsia"/>
                <w:sz w:val="24"/>
                <w:szCs w:val="24"/>
              </w:rPr>
              <w:t>Медико-санитарная подготовка</w:t>
            </w:r>
          </w:p>
        </w:tc>
        <w:tc>
          <w:tcPr>
            <w:tcW w:w="3421" w:type="pct"/>
            <w:vAlign w:val="center"/>
          </w:tcPr>
          <w:p w:rsidR="00AE2C92" w:rsidRPr="00941D28" w:rsidRDefault="00AE2C92" w:rsidP="00D87579">
            <w:pPr>
              <w:pStyle w:val="81"/>
              <w:shd w:val="clear" w:color="auto" w:fill="auto"/>
              <w:spacing w:line="240" w:lineRule="auto"/>
              <w:ind w:left="0" w:firstLine="0"/>
              <w:rPr>
                <w:b w:val="0"/>
                <w:bCs w:val="0"/>
                <w:sz w:val="24"/>
                <w:szCs w:val="24"/>
              </w:rPr>
            </w:pPr>
            <w:r w:rsidRPr="00941D28">
              <w:rPr>
                <w:rStyle w:val="8"/>
                <w:sz w:val="24"/>
                <w:szCs w:val="24"/>
              </w:rPr>
              <w:t>Содержание учебного материала</w:t>
            </w:r>
          </w:p>
          <w:p w:rsidR="00AE2C92" w:rsidRPr="00941D28" w:rsidRDefault="00AE2C92" w:rsidP="00D87579">
            <w:pPr>
              <w:jc w:val="both"/>
              <w:rPr>
                <w:b/>
              </w:rPr>
            </w:pPr>
            <w:r w:rsidRPr="00941D28">
              <w:rPr>
                <w:rStyle w:val="82"/>
                <w:rFonts w:eastAsiaTheme="minorEastAsia"/>
                <w:sz w:val="24"/>
                <w:szCs w:val="24"/>
              </w:rPr>
              <w:t xml:space="preserve">Первая медицинская помощь в чрезвычайных ситуациях.                                             Оказание первой помощи при травматических повреждениях                                                      </w:t>
            </w:r>
          </w:p>
        </w:tc>
        <w:tc>
          <w:tcPr>
            <w:tcW w:w="481" w:type="pct"/>
            <w:vAlign w:val="center"/>
          </w:tcPr>
          <w:p w:rsidR="00AE2C92" w:rsidRPr="00941D28" w:rsidRDefault="00AE2C92" w:rsidP="00D87579">
            <w:pPr>
              <w:jc w:val="both"/>
            </w:pPr>
            <w:r w:rsidRPr="00941D28">
              <w:t>4</w:t>
            </w:r>
          </w:p>
        </w:tc>
      </w:tr>
      <w:tr w:rsidR="00AE2C92" w:rsidRPr="00941D28" w:rsidTr="00D87579">
        <w:trPr>
          <w:trHeight w:val="20"/>
        </w:trPr>
        <w:tc>
          <w:tcPr>
            <w:tcW w:w="1098" w:type="pct"/>
            <w:vMerge/>
            <w:vAlign w:val="center"/>
          </w:tcPr>
          <w:p w:rsidR="00AE2C92" w:rsidRPr="00941D28" w:rsidRDefault="00AE2C92" w:rsidP="00D87579">
            <w:pPr>
              <w:jc w:val="both"/>
            </w:pPr>
          </w:p>
        </w:tc>
        <w:tc>
          <w:tcPr>
            <w:tcW w:w="3421" w:type="pct"/>
            <w:vAlign w:val="center"/>
          </w:tcPr>
          <w:p w:rsidR="00AE2C92" w:rsidRPr="00941D28" w:rsidRDefault="00AE2C92" w:rsidP="00D87579">
            <w:pPr>
              <w:pStyle w:val="81"/>
              <w:shd w:val="clear" w:color="auto" w:fill="auto"/>
              <w:spacing w:line="240" w:lineRule="auto"/>
              <w:ind w:left="0" w:firstLine="0"/>
              <w:rPr>
                <w:b w:val="0"/>
                <w:bCs w:val="0"/>
                <w:sz w:val="24"/>
                <w:szCs w:val="24"/>
              </w:rPr>
            </w:pPr>
            <w:r w:rsidRPr="00941D28">
              <w:rPr>
                <w:rStyle w:val="8"/>
                <w:sz w:val="24"/>
                <w:szCs w:val="24"/>
              </w:rPr>
              <w:t>Практическое занятие</w:t>
            </w:r>
          </w:p>
          <w:p w:rsidR="00AE2C92" w:rsidRPr="00941D28" w:rsidRDefault="00AE2C92" w:rsidP="00D87579">
            <w:pPr>
              <w:jc w:val="both"/>
            </w:pPr>
            <w:r w:rsidRPr="00941D28">
              <w:rPr>
                <w:rStyle w:val="811pt"/>
                <w:rFonts w:eastAsiaTheme="minorEastAsia"/>
                <w:sz w:val="24"/>
                <w:szCs w:val="24"/>
              </w:rPr>
              <w:t>Отработка на тренажёре непрямого массажа сердца и искусственного дыхания.    Наложение кровоостанавливающего жгута (закрутки) пальцевое прижатие артерии. Наложение повязки на голову, туловище , конечности.                                             Наложение шины на место перелома.                                                                                Первая помощь при ожогах.                                                                                                Первая помощь при отравлениях.                                                                                       Первая помощь при утоплении.                                                                                          Первая помощь при поражении электрическим током.</w:t>
            </w:r>
          </w:p>
        </w:tc>
        <w:tc>
          <w:tcPr>
            <w:tcW w:w="481" w:type="pct"/>
          </w:tcPr>
          <w:p w:rsidR="00AE2C92" w:rsidRPr="00941D28" w:rsidRDefault="00AE2C92" w:rsidP="00D87579">
            <w:pPr>
              <w:jc w:val="both"/>
            </w:pPr>
            <w:r w:rsidRPr="00941D28">
              <w:t>16</w:t>
            </w:r>
          </w:p>
        </w:tc>
      </w:tr>
      <w:tr w:rsidR="00AE2C92" w:rsidRPr="00941D28" w:rsidTr="00D87579">
        <w:trPr>
          <w:trHeight w:val="20"/>
        </w:trPr>
        <w:tc>
          <w:tcPr>
            <w:tcW w:w="1098" w:type="pct"/>
            <w:vMerge/>
            <w:vAlign w:val="center"/>
          </w:tcPr>
          <w:p w:rsidR="00AE2C92" w:rsidRPr="00941D28" w:rsidRDefault="00AE2C92" w:rsidP="00D87579">
            <w:pPr>
              <w:jc w:val="both"/>
            </w:pPr>
          </w:p>
        </w:tc>
        <w:tc>
          <w:tcPr>
            <w:tcW w:w="3421" w:type="pct"/>
            <w:vAlign w:val="center"/>
          </w:tcPr>
          <w:p w:rsidR="00AE2C92" w:rsidRPr="00941D28" w:rsidRDefault="00AE2C92" w:rsidP="00D87579">
            <w:pPr>
              <w:pStyle w:val="81"/>
              <w:shd w:val="clear" w:color="auto" w:fill="auto"/>
              <w:spacing w:line="240" w:lineRule="auto"/>
              <w:ind w:left="0" w:firstLine="0"/>
              <w:rPr>
                <w:rStyle w:val="811pt"/>
                <w:b/>
                <w:sz w:val="24"/>
                <w:szCs w:val="24"/>
              </w:rPr>
            </w:pPr>
            <w:r w:rsidRPr="00941D28">
              <w:rPr>
                <w:rStyle w:val="811pt"/>
                <w:sz w:val="24"/>
                <w:szCs w:val="24"/>
              </w:rPr>
              <w:t>Самостоятельная работа обучающихся:</w:t>
            </w:r>
          </w:p>
          <w:p w:rsidR="00AE2C92" w:rsidRPr="00941D28" w:rsidRDefault="00AE2C92" w:rsidP="00D87579">
            <w:pPr>
              <w:jc w:val="both"/>
            </w:pPr>
            <w:r w:rsidRPr="00941D28">
              <w:t>Неотложные состояния.</w:t>
            </w:r>
          </w:p>
        </w:tc>
        <w:tc>
          <w:tcPr>
            <w:tcW w:w="481" w:type="pct"/>
          </w:tcPr>
          <w:p w:rsidR="00AE2C92" w:rsidRPr="00941D28" w:rsidRDefault="00AE2C92" w:rsidP="00D87579">
            <w:pPr>
              <w:jc w:val="both"/>
            </w:pPr>
            <w:r w:rsidRPr="00941D28">
              <w:t>6</w:t>
            </w:r>
          </w:p>
        </w:tc>
      </w:tr>
      <w:tr w:rsidR="00AE2C92" w:rsidRPr="00941D28" w:rsidTr="00D87579">
        <w:trPr>
          <w:trHeight w:val="20"/>
        </w:trPr>
        <w:tc>
          <w:tcPr>
            <w:tcW w:w="1098" w:type="pct"/>
            <w:vAlign w:val="center"/>
          </w:tcPr>
          <w:p w:rsidR="00AE2C92" w:rsidRPr="00941D28" w:rsidRDefault="00AE2C92" w:rsidP="00D87579">
            <w:pPr>
              <w:jc w:val="both"/>
            </w:pPr>
          </w:p>
        </w:tc>
        <w:tc>
          <w:tcPr>
            <w:tcW w:w="3421" w:type="pct"/>
            <w:vAlign w:val="center"/>
          </w:tcPr>
          <w:p w:rsidR="00AE2C92" w:rsidRPr="00941D28" w:rsidRDefault="00AE2C92" w:rsidP="00D87579">
            <w:pPr>
              <w:jc w:val="both"/>
            </w:pPr>
            <w:r w:rsidRPr="00941D28">
              <w:rPr>
                <w:rStyle w:val="811pt1"/>
                <w:rFonts w:eastAsiaTheme="minorEastAsia"/>
                <w:sz w:val="24"/>
                <w:szCs w:val="24"/>
              </w:rPr>
              <w:t>Всего</w:t>
            </w:r>
          </w:p>
        </w:tc>
        <w:tc>
          <w:tcPr>
            <w:tcW w:w="481" w:type="pct"/>
          </w:tcPr>
          <w:p w:rsidR="00AE2C92" w:rsidRPr="00941D28" w:rsidRDefault="00AE2C92" w:rsidP="00D87579">
            <w:pPr>
              <w:jc w:val="both"/>
            </w:pPr>
            <w:r w:rsidRPr="00941D28">
              <w:rPr>
                <w:rStyle w:val="811pt1"/>
                <w:rFonts w:eastAsiaTheme="minorEastAsia"/>
                <w:sz w:val="24"/>
                <w:szCs w:val="24"/>
              </w:rPr>
              <w:t>100</w:t>
            </w:r>
          </w:p>
        </w:tc>
      </w:tr>
    </w:tbl>
    <w:p w:rsidR="00AE2C92" w:rsidRPr="00941D28" w:rsidRDefault="00AE2C92" w:rsidP="00AE2C92">
      <w:pPr>
        <w:jc w:val="both"/>
        <w:rPr>
          <w:rFonts w:eastAsia="Times New Roman"/>
          <w:b/>
          <w:bCs/>
          <w:spacing w:val="8"/>
        </w:rPr>
      </w:pPr>
    </w:p>
    <w:p w:rsidR="00AE2C92" w:rsidRPr="00941D28" w:rsidRDefault="00AE2C92" w:rsidP="00AE2C92">
      <w:pPr>
        <w:pStyle w:val="131"/>
        <w:shd w:val="clear" w:color="auto" w:fill="auto"/>
        <w:spacing w:line="240" w:lineRule="auto"/>
        <w:ind w:firstLine="851"/>
        <w:jc w:val="both"/>
        <w:rPr>
          <w:sz w:val="24"/>
          <w:szCs w:val="24"/>
        </w:rPr>
      </w:pPr>
      <w:r w:rsidRPr="00941D28">
        <w:rPr>
          <w:sz w:val="24"/>
          <w:szCs w:val="24"/>
        </w:rPr>
        <w:t>3. УСЛОВИЯ РЕАЛИЗАЦИИ РАБОЧЕЙ  ПРОГРАММЫ</w:t>
      </w:r>
    </w:p>
    <w:p w:rsidR="00AE2C92" w:rsidRPr="00941D28" w:rsidRDefault="00AE2C92" w:rsidP="00AE2C92">
      <w:pPr>
        <w:pStyle w:val="131"/>
        <w:shd w:val="clear" w:color="auto" w:fill="auto"/>
        <w:spacing w:line="240" w:lineRule="auto"/>
        <w:ind w:firstLine="851"/>
        <w:jc w:val="both"/>
        <w:rPr>
          <w:sz w:val="24"/>
          <w:szCs w:val="24"/>
        </w:rPr>
      </w:pPr>
      <w:r w:rsidRPr="00941D28">
        <w:rPr>
          <w:sz w:val="24"/>
          <w:szCs w:val="24"/>
        </w:rPr>
        <w:t>ДИСЦИПЛИНЫ</w:t>
      </w:r>
    </w:p>
    <w:p w:rsidR="00AE2C92" w:rsidRPr="00941D28" w:rsidRDefault="00AE2C92" w:rsidP="005F10EC">
      <w:pPr>
        <w:pStyle w:val="131"/>
        <w:numPr>
          <w:ilvl w:val="0"/>
          <w:numId w:val="106"/>
        </w:numPr>
        <w:shd w:val="clear" w:color="auto" w:fill="auto"/>
        <w:tabs>
          <w:tab w:val="left" w:pos="1401"/>
        </w:tabs>
        <w:spacing w:line="240" w:lineRule="auto"/>
        <w:ind w:firstLine="851"/>
        <w:jc w:val="both"/>
        <w:rPr>
          <w:sz w:val="24"/>
          <w:szCs w:val="24"/>
        </w:rPr>
      </w:pPr>
      <w:r w:rsidRPr="00941D28">
        <w:rPr>
          <w:sz w:val="24"/>
          <w:szCs w:val="24"/>
        </w:rPr>
        <w:t>Требования к минимальному материально-техническому обеспечению</w:t>
      </w:r>
    </w:p>
    <w:p w:rsidR="00AE2C92" w:rsidRPr="00941D28" w:rsidRDefault="00AE2C92" w:rsidP="00AE2C92">
      <w:pPr>
        <w:pStyle w:val="14"/>
        <w:shd w:val="clear" w:color="auto" w:fill="auto"/>
        <w:spacing w:after="0" w:line="240" w:lineRule="auto"/>
        <w:ind w:firstLine="851"/>
        <w:jc w:val="both"/>
        <w:rPr>
          <w:sz w:val="24"/>
          <w:szCs w:val="24"/>
        </w:rPr>
      </w:pPr>
      <w:r w:rsidRPr="00941D28">
        <w:rPr>
          <w:sz w:val="24"/>
          <w:szCs w:val="24"/>
        </w:rPr>
        <w:t>Реализация программы дисциплины требует наличия учебного кабинета Оборудование учебного кабинета: столы, стулья, классная доска, стенды по тематике дисциплины.</w:t>
      </w:r>
    </w:p>
    <w:p w:rsidR="00AE2C92" w:rsidRPr="00941D28" w:rsidRDefault="00AE2C92" w:rsidP="005F10EC">
      <w:pPr>
        <w:pStyle w:val="131"/>
        <w:numPr>
          <w:ilvl w:val="0"/>
          <w:numId w:val="106"/>
        </w:numPr>
        <w:shd w:val="clear" w:color="auto" w:fill="auto"/>
        <w:tabs>
          <w:tab w:val="left" w:pos="1063"/>
        </w:tabs>
        <w:spacing w:line="240" w:lineRule="auto"/>
        <w:ind w:firstLine="851"/>
        <w:jc w:val="both"/>
        <w:rPr>
          <w:sz w:val="24"/>
          <w:szCs w:val="24"/>
        </w:rPr>
      </w:pPr>
      <w:r w:rsidRPr="00941D28">
        <w:rPr>
          <w:sz w:val="24"/>
          <w:szCs w:val="24"/>
        </w:rPr>
        <w:t xml:space="preserve"> Информационное обеспечение обучения, учебные издания</w:t>
      </w:r>
    </w:p>
    <w:p w:rsidR="00AE2C92" w:rsidRPr="00941D28" w:rsidRDefault="00AE2C92" w:rsidP="00AE2C92">
      <w:pPr>
        <w:pStyle w:val="131"/>
        <w:shd w:val="clear" w:color="auto" w:fill="auto"/>
        <w:tabs>
          <w:tab w:val="left" w:pos="1063"/>
        </w:tabs>
        <w:spacing w:line="240" w:lineRule="auto"/>
        <w:ind w:firstLine="851"/>
        <w:jc w:val="both"/>
        <w:rPr>
          <w:sz w:val="24"/>
          <w:szCs w:val="24"/>
        </w:rPr>
      </w:pPr>
      <w:r w:rsidRPr="00941D28">
        <w:rPr>
          <w:sz w:val="24"/>
          <w:szCs w:val="24"/>
        </w:rPr>
        <w:t>Основные источники</w:t>
      </w:r>
    </w:p>
    <w:p w:rsidR="00AE2C92" w:rsidRPr="00941D28" w:rsidRDefault="00AE2C92" w:rsidP="005F10EC">
      <w:pPr>
        <w:pStyle w:val="14"/>
        <w:numPr>
          <w:ilvl w:val="0"/>
          <w:numId w:val="107"/>
        </w:numPr>
        <w:shd w:val="clear" w:color="auto" w:fill="auto"/>
        <w:tabs>
          <w:tab w:val="left" w:pos="1063"/>
        </w:tabs>
        <w:spacing w:after="0" w:line="240" w:lineRule="auto"/>
        <w:ind w:firstLine="851"/>
        <w:jc w:val="both"/>
        <w:rPr>
          <w:sz w:val="24"/>
          <w:szCs w:val="24"/>
        </w:rPr>
      </w:pPr>
      <w:r w:rsidRPr="00941D28">
        <w:rPr>
          <w:sz w:val="24"/>
          <w:szCs w:val="24"/>
        </w:rPr>
        <w:t xml:space="preserve">Э.А. Арустамов Безопасность жизнедеятельности </w:t>
      </w:r>
      <w:r w:rsidRPr="00941D28">
        <w:rPr>
          <w:sz w:val="24"/>
          <w:szCs w:val="24"/>
          <w:lang w:val="en-US"/>
        </w:rPr>
        <w:t>ACADEMA</w:t>
      </w:r>
      <w:r w:rsidRPr="00941D28">
        <w:rPr>
          <w:sz w:val="24"/>
          <w:szCs w:val="24"/>
        </w:rPr>
        <w:t xml:space="preserve"> 2013</w:t>
      </w:r>
    </w:p>
    <w:p w:rsidR="00AE2C92" w:rsidRPr="00941D28" w:rsidRDefault="00AE2C92" w:rsidP="005F10EC">
      <w:pPr>
        <w:pStyle w:val="14"/>
        <w:numPr>
          <w:ilvl w:val="0"/>
          <w:numId w:val="107"/>
        </w:numPr>
        <w:shd w:val="clear" w:color="auto" w:fill="auto"/>
        <w:tabs>
          <w:tab w:val="left" w:pos="1063"/>
        </w:tabs>
        <w:spacing w:after="0" w:line="240" w:lineRule="auto"/>
        <w:ind w:firstLine="851"/>
        <w:jc w:val="both"/>
        <w:rPr>
          <w:sz w:val="24"/>
          <w:szCs w:val="24"/>
        </w:rPr>
      </w:pPr>
      <w:r w:rsidRPr="00941D28">
        <w:rPr>
          <w:sz w:val="24"/>
          <w:szCs w:val="24"/>
        </w:rPr>
        <w:t xml:space="preserve">Смирнов А.Т., Мишин Б.И., Васнев В.А. Основы безопасности </w:t>
      </w:r>
      <w:r w:rsidRPr="00941D28">
        <w:rPr>
          <w:sz w:val="24"/>
          <w:szCs w:val="24"/>
        </w:rPr>
        <w:lastRenderedPageBreak/>
        <w:t>жизнедеятельности. Учебник для 10 класса. М., Просвещение,2014</w:t>
      </w:r>
      <w:r w:rsidRPr="00941D28">
        <w:rPr>
          <w:rStyle w:val="17Arial"/>
          <w:rFonts w:eastAsiaTheme="minorEastAsia"/>
          <w:sz w:val="24"/>
          <w:szCs w:val="24"/>
        </w:rPr>
        <w:t>.</w:t>
      </w:r>
    </w:p>
    <w:p w:rsidR="00AE2C92" w:rsidRPr="00941D28" w:rsidRDefault="00AE2C92" w:rsidP="005F10EC">
      <w:pPr>
        <w:pStyle w:val="14"/>
        <w:numPr>
          <w:ilvl w:val="0"/>
          <w:numId w:val="107"/>
        </w:numPr>
        <w:shd w:val="clear" w:color="auto" w:fill="auto"/>
        <w:tabs>
          <w:tab w:val="left" w:pos="1063"/>
        </w:tabs>
        <w:spacing w:after="0" w:line="240" w:lineRule="auto"/>
        <w:ind w:firstLine="851"/>
        <w:jc w:val="both"/>
        <w:rPr>
          <w:sz w:val="24"/>
          <w:szCs w:val="24"/>
        </w:rPr>
      </w:pPr>
      <w:r w:rsidRPr="00941D28">
        <w:rPr>
          <w:sz w:val="24"/>
          <w:szCs w:val="24"/>
        </w:rPr>
        <w:t>Смирнов А.Т., Мишин Б.И., Васнев В.А. Основы безопасности жизнедеятельности. Учебник для 11 класса. М., Просвещение, 2012.</w:t>
      </w:r>
    </w:p>
    <w:p w:rsidR="00AE2C92" w:rsidRPr="00941D28" w:rsidRDefault="00AE2C92" w:rsidP="005F10EC">
      <w:pPr>
        <w:pStyle w:val="14"/>
        <w:numPr>
          <w:ilvl w:val="0"/>
          <w:numId w:val="107"/>
        </w:numPr>
        <w:shd w:val="clear" w:color="auto" w:fill="auto"/>
        <w:tabs>
          <w:tab w:val="left" w:pos="1063"/>
        </w:tabs>
        <w:spacing w:after="0" w:line="240" w:lineRule="auto"/>
        <w:ind w:firstLine="851"/>
        <w:jc w:val="both"/>
        <w:rPr>
          <w:sz w:val="24"/>
          <w:szCs w:val="24"/>
        </w:rPr>
      </w:pPr>
      <w:r w:rsidRPr="00941D28">
        <w:rPr>
          <w:sz w:val="24"/>
          <w:szCs w:val="24"/>
        </w:rPr>
        <w:t>Торопов И.К. Основы безопасности жизнедеятельности. Учебник для 10 класса. М., Просвещение, 2011.</w:t>
      </w:r>
    </w:p>
    <w:p w:rsidR="00AE2C92" w:rsidRPr="00941D28" w:rsidRDefault="00AE2C92" w:rsidP="00AE2C92">
      <w:pPr>
        <w:pStyle w:val="14"/>
        <w:shd w:val="clear" w:color="auto" w:fill="auto"/>
        <w:tabs>
          <w:tab w:val="left" w:pos="1063"/>
        </w:tabs>
        <w:spacing w:after="0" w:line="240" w:lineRule="auto"/>
        <w:ind w:firstLine="851"/>
        <w:jc w:val="both"/>
        <w:rPr>
          <w:sz w:val="24"/>
          <w:szCs w:val="24"/>
        </w:rPr>
      </w:pPr>
      <w:r w:rsidRPr="00941D28">
        <w:rPr>
          <w:sz w:val="24"/>
          <w:szCs w:val="24"/>
        </w:rPr>
        <w:t xml:space="preserve">5Фролов М.П. Основы безопасности жизнедеятельности. Учебник для 11клас М.,Просвещение,09.                                                                          </w:t>
      </w:r>
    </w:p>
    <w:p w:rsidR="00AE2C92" w:rsidRPr="00941D28" w:rsidRDefault="00AE2C92" w:rsidP="00AE2C92">
      <w:pPr>
        <w:pStyle w:val="14"/>
        <w:shd w:val="clear" w:color="auto" w:fill="auto"/>
        <w:tabs>
          <w:tab w:val="left" w:pos="1063"/>
        </w:tabs>
        <w:spacing w:after="0" w:line="240" w:lineRule="auto"/>
        <w:ind w:firstLine="851"/>
        <w:jc w:val="both"/>
        <w:rPr>
          <w:sz w:val="24"/>
          <w:szCs w:val="24"/>
        </w:rPr>
      </w:pPr>
      <w:r w:rsidRPr="00941D28">
        <w:rPr>
          <w:sz w:val="24"/>
          <w:szCs w:val="24"/>
        </w:rPr>
        <w:t>6.Богоявленский  Оказание первой помощи М.: 2014</w:t>
      </w:r>
    </w:p>
    <w:p w:rsidR="00AE2C92" w:rsidRPr="00941D28" w:rsidRDefault="00AE2C92" w:rsidP="00AE2C92">
      <w:pPr>
        <w:pStyle w:val="131"/>
        <w:shd w:val="clear" w:color="auto" w:fill="auto"/>
        <w:spacing w:line="240" w:lineRule="auto"/>
        <w:ind w:firstLine="851"/>
        <w:jc w:val="both"/>
        <w:rPr>
          <w:sz w:val="24"/>
          <w:szCs w:val="24"/>
        </w:rPr>
      </w:pPr>
      <w:r w:rsidRPr="00941D28">
        <w:rPr>
          <w:sz w:val="24"/>
          <w:szCs w:val="24"/>
        </w:rPr>
        <w:t>Дополнительные источники</w:t>
      </w:r>
    </w:p>
    <w:p w:rsidR="00AE2C92" w:rsidRPr="00941D28" w:rsidRDefault="00AE2C92" w:rsidP="005F10EC">
      <w:pPr>
        <w:pStyle w:val="14"/>
        <w:numPr>
          <w:ilvl w:val="0"/>
          <w:numId w:val="109"/>
        </w:numPr>
        <w:shd w:val="clear" w:color="auto" w:fill="auto"/>
        <w:tabs>
          <w:tab w:val="left" w:pos="663"/>
        </w:tabs>
        <w:spacing w:after="0" w:line="240" w:lineRule="auto"/>
        <w:ind w:left="0" w:firstLine="851"/>
        <w:jc w:val="both"/>
        <w:rPr>
          <w:sz w:val="24"/>
          <w:szCs w:val="24"/>
        </w:rPr>
      </w:pPr>
      <w:r w:rsidRPr="00941D28">
        <w:rPr>
          <w:sz w:val="24"/>
          <w:szCs w:val="24"/>
        </w:rPr>
        <w:t xml:space="preserve">Сапронов </w:t>
      </w:r>
      <w:r w:rsidRPr="00941D28">
        <w:rPr>
          <w:rStyle w:val="0pt"/>
          <w:sz w:val="24"/>
          <w:szCs w:val="24"/>
        </w:rPr>
        <w:t xml:space="preserve">Ю.Г., </w:t>
      </w:r>
      <w:r w:rsidRPr="00941D28">
        <w:rPr>
          <w:sz w:val="24"/>
          <w:szCs w:val="24"/>
        </w:rPr>
        <w:t>Сыса А.Б., Шахбазян В.В. Безопасность жизнедеятельности. М., Академия, 2003</w:t>
      </w:r>
    </w:p>
    <w:p w:rsidR="00AE2C92" w:rsidRPr="00941D28" w:rsidRDefault="00AE2C92" w:rsidP="005F10EC">
      <w:pPr>
        <w:pStyle w:val="14"/>
        <w:numPr>
          <w:ilvl w:val="0"/>
          <w:numId w:val="109"/>
        </w:numPr>
        <w:shd w:val="clear" w:color="auto" w:fill="auto"/>
        <w:tabs>
          <w:tab w:val="left" w:pos="663"/>
        </w:tabs>
        <w:spacing w:after="0" w:line="240" w:lineRule="auto"/>
        <w:ind w:left="0" w:firstLine="851"/>
        <w:jc w:val="both"/>
        <w:rPr>
          <w:sz w:val="24"/>
          <w:szCs w:val="24"/>
        </w:rPr>
      </w:pPr>
      <w:r w:rsidRPr="00941D28">
        <w:rPr>
          <w:sz w:val="24"/>
          <w:szCs w:val="24"/>
        </w:rPr>
        <w:t xml:space="preserve">Смирнов А.Т., Мишин Б.И., Васнев В.А. Основы военной службы. М., Академия, </w:t>
      </w:r>
      <w:r w:rsidRPr="00941D28">
        <w:rPr>
          <w:rStyle w:val="10pt0"/>
          <w:sz w:val="24"/>
          <w:szCs w:val="24"/>
        </w:rPr>
        <w:t>2000</w:t>
      </w:r>
      <w:r w:rsidRPr="00941D28">
        <w:rPr>
          <w:rStyle w:val="Arial"/>
          <w:rFonts w:eastAsiaTheme="minorEastAsia"/>
          <w:sz w:val="24"/>
          <w:szCs w:val="24"/>
        </w:rPr>
        <w:t>.</w:t>
      </w:r>
    </w:p>
    <w:p w:rsidR="00AE2C92" w:rsidRPr="00941D28" w:rsidRDefault="00AE2C92" w:rsidP="005F10EC">
      <w:pPr>
        <w:pStyle w:val="14"/>
        <w:numPr>
          <w:ilvl w:val="0"/>
          <w:numId w:val="108"/>
        </w:numPr>
        <w:shd w:val="clear" w:color="auto" w:fill="auto"/>
        <w:tabs>
          <w:tab w:val="right" w:pos="709"/>
        </w:tabs>
        <w:spacing w:after="0" w:line="240" w:lineRule="auto"/>
        <w:ind w:firstLine="851"/>
        <w:jc w:val="both"/>
        <w:rPr>
          <w:sz w:val="24"/>
          <w:szCs w:val="24"/>
        </w:rPr>
      </w:pPr>
      <w:r w:rsidRPr="00941D28">
        <w:rPr>
          <w:sz w:val="24"/>
          <w:szCs w:val="24"/>
        </w:rPr>
        <w:t xml:space="preserve"> Смирнов А.Т., Мишин</w:t>
      </w:r>
      <w:r w:rsidRPr="00941D28">
        <w:rPr>
          <w:sz w:val="24"/>
          <w:szCs w:val="24"/>
        </w:rPr>
        <w:tab/>
        <w:t>Б.И., Васнев В.А. Основы безопасности жизнедеятельности. М., Просвещение, 2002.</w:t>
      </w:r>
    </w:p>
    <w:p w:rsidR="00AE2C92" w:rsidRPr="00941D28" w:rsidRDefault="00AE2C92" w:rsidP="005F10EC">
      <w:pPr>
        <w:pStyle w:val="14"/>
        <w:numPr>
          <w:ilvl w:val="0"/>
          <w:numId w:val="108"/>
        </w:numPr>
        <w:shd w:val="clear" w:color="auto" w:fill="auto"/>
        <w:tabs>
          <w:tab w:val="left" w:pos="663"/>
        </w:tabs>
        <w:spacing w:after="0" w:line="240" w:lineRule="auto"/>
        <w:ind w:firstLine="851"/>
        <w:jc w:val="both"/>
        <w:rPr>
          <w:sz w:val="24"/>
          <w:szCs w:val="24"/>
        </w:rPr>
      </w:pPr>
      <w:r w:rsidRPr="00941D28">
        <w:rPr>
          <w:sz w:val="24"/>
          <w:szCs w:val="24"/>
        </w:rPr>
        <w:t>Смирнов А.Т., Мишин Б.П., Васнев В.А. Основы медицинских знаний и здорового образа жизни. М., Просвещение, 2002.</w:t>
      </w:r>
    </w:p>
    <w:p w:rsidR="00AE2C92" w:rsidRPr="00941D28" w:rsidRDefault="00AE2C92" w:rsidP="005F10EC">
      <w:pPr>
        <w:pStyle w:val="14"/>
        <w:numPr>
          <w:ilvl w:val="0"/>
          <w:numId w:val="108"/>
        </w:numPr>
        <w:shd w:val="clear" w:color="auto" w:fill="auto"/>
        <w:tabs>
          <w:tab w:val="left" w:pos="663"/>
        </w:tabs>
        <w:spacing w:after="0" w:line="240" w:lineRule="auto"/>
        <w:ind w:firstLine="851"/>
        <w:jc w:val="both"/>
        <w:rPr>
          <w:sz w:val="24"/>
          <w:szCs w:val="24"/>
        </w:rPr>
      </w:pPr>
      <w:r w:rsidRPr="00941D28">
        <w:rPr>
          <w:sz w:val="24"/>
          <w:szCs w:val="24"/>
        </w:rPr>
        <w:t>Защита населения и территорий от чрезвычайных ситуаций мирного и военного времени. Учебное пособие. Часть 1. ГУ МО «Специальный центр «Звенигород». Звенигород, 2007.</w:t>
      </w:r>
    </w:p>
    <w:p w:rsidR="00AE2C92" w:rsidRPr="00941D28" w:rsidRDefault="00AE2C92" w:rsidP="005F10EC">
      <w:pPr>
        <w:pStyle w:val="14"/>
        <w:numPr>
          <w:ilvl w:val="0"/>
          <w:numId w:val="108"/>
        </w:numPr>
        <w:shd w:val="clear" w:color="auto" w:fill="auto"/>
        <w:tabs>
          <w:tab w:val="left" w:pos="663"/>
        </w:tabs>
        <w:spacing w:after="0" w:line="240" w:lineRule="auto"/>
        <w:ind w:firstLine="851"/>
        <w:jc w:val="both"/>
        <w:rPr>
          <w:sz w:val="24"/>
          <w:szCs w:val="24"/>
        </w:rPr>
      </w:pPr>
      <w:r w:rsidRPr="00941D28">
        <w:rPr>
          <w:sz w:val="24"/>
          <w:szCs w:val="24"/>
        </w:rPr>
        <w:t>Защита населения и территорий от чрезвычайных ситуаций мирного и военного времени. Учебное пособие. Часть 2. ГУ МО «Специальный центр «Звенигород».2007.</w:t>
      </w:r>
    </w:p>
    <w:p w:rsidR="00AE2C92" w:rsidRPr="00941D28" w:rsidRDefault="00AE2C92" w:rsidP="00AE2C92">
      <w:pPr>
        <w:jc w:val="both"/>
        <w:rPr>
          <w:b/>
        </w:rPr>
      </w:pPr>
    </w:p>
    <w:p w:rsidR="00AE2C92" w:rsidRPr="00941D28" w:rsidRDefault="00AE2C92" w:rsidP="00AE2C92">
      <w:pPr>
        <w:jc w:val="both"/>
        <w:rPr>
          <w:b/>
        </w:rPr>
      </w:pPr>
      <w:r w:rsidRPr="00941D28">
        <w:rPr>
          <w:b/>
        </w:rPr>
        <w:t>4. КОНТРОЛЬ И ОЦЕНКА РЕЗУЛЬТАТОВ  ОСВОЕНИЯ УЧЕБНОЙ ДИСЦИПЛИНЫ</w:t>
      </w:r>
    </w:p>
    <w:tbl>
      <w:tblPr>
        <w:tblW w:w="5000" w:type="pct"/>
        <w:tblLayout w:type="fixed"/>
        <w:tblCellMar>
          <w:left w:w="10" w:type="dxa"/>
          <w:right w:w="10" w:type="dxa"/>
        </w:tblCellMar>
        <w:tblLook w:val="0000"/>
      </w:tblPr>
      <w:tblGrid>
        <w:gridCol w:w="5356"/>
        <w:gridCol w:w="4018"/>
      </w:tblGrid>
      <w:tr w:rsidR="00AE2C92" w:rsidRPr="00941D28" w:rsidTr="00D87579">
        <w:trPr>
          <w:trHeight w:val="20"/>
        </w:trPr>
        <w:tc>
          <w:tcPr>
            <w:tcW w:w="2857" w:type="pct"/>
            <w:tcBorders>
              <w:top w:val="single" w:sz="4" w:space="0" w:color="auto"/>
              <w:left w:val="single" w:sz="4" w:space="0" w:color="auto"/>
            </w:tcBorders>
            <w:shd w:val="clear" w:color="auto" w:fill="FFFFFF"/>
          </w:tcPr>
          <w:p w:rsidR="00AE2C92" w:rsidRPr="00941D28" w:rsidRDefault="00AE2C92" w:rsidP="00D87579">
            <w:pPr>
              <w:pStyle w:val="81"/>
              <w:shd w:val="clear" w:color="auto" w:fill="auto"/>
              <w:spacing w:line="240" w:lineRule="auto"/>
              <w:ind w:left="0" w:firstLine="0"/>
              <w:rPr>
                <w:b w:val="0"/>
                <w:sz w:val="24"/>
                <w:szCs w:val="24"/>
              </w:rPr>
            </w:pPr>
            <w:r w:rsidRPr="00941D28">
              <w:rPr>
                <w:rStyle w:val="8"/>
                <w:sz w:val="24"/>
                <w:szCs w:val="24"/>
              </w:rPr>
              <w:t>Результаты обучения (освоенные умения, освоенные знания)</w:t>
            </w:r>
          </w:p>
        </w:tc>
        <w:tc>
          <w:tcPr>
            <w:tcW w:w="2143" w:type="pct"/>
            <w:tcBorders>
              <w:top w:val="single" w:sz="4" w:space="0" w:color="auto"/>
              <w:left w:val="single" w:sz="4" w:space="0" w:color="auto"/>
              <w:right w:val="single" w:sz="4" w:space="0" w:color="auto"/>
            </w:tcBorders>
            <w:shd w:val="clear" w:color="auto" w:fill="FFFFFF"/>
          </w:tcPr>
          <w:p w:rsidR="00AE2C92" w:rsidRPr="00941D28" w:rsidRDefault="00AE2C92" w:rsidP="00D87579">
            <w:pPr>
              <w:pStyle w:val="81"/>
              <w:shd w:val="clear" w:color="auto" w:fill="auto"/>
              <w:spacing w:line="240" w:lineRule="auto"/>
              <w:ind w:left="0" w:firstLine="0"/>
              <w:rPr>
                <w:b w:val="0"/>
                <w:sz w:val="24"/>
                <w:szCs w:val="24"/>
              </w:rPr>
            </w:pPr>
            <w:r w:rsidRPr="00941D28">
              <w:rPr>
                <w:rStyle w:val="8"/>
                <w:sz w:val="24"/>
                <w:szCs w:val="24"/>
              </w:rPr>
              <w:t>Форма и методы контроль и оценки результатов обучения</w:t>
            </w:r>
          </w:p>
        </w:tc>
      </w:tr>
      <w:tr w:rsidR="00AE2C92" w:rsidRPr="00941D28" w:rsidTr="00D87579">
        <w:trPr>
          <w:trHeight w:val="20"/>
        </w:trPr>
        <w:tc>
          <w:tcPr>
            <w:tcW w:w="2857" w:type="pct"/>
            <w:tcBorders>
              <w:top w:val="single" w:sz="4" w:space="0" w:color="auto"/>
              <w:left w:val="single" w:sz="4" w:space="0" w:color="auto"/>
            </w:tcBorders>
            <w:shd w:val="clear" w:color="auto" w:fill="FFFFFF"/>
          </w:tcPr>
          <w:p w:rsidR="00AE2C92" w:rsidRPr="00941D28" w:rsidRDefault="00AE2C92" w:rsidP="00D87579">
            <w:pPr>
              <w:pStyle w:val="81"/>
              <w:shd w:val="clear" w:color="auto" w:fill="auto"/>
              <w:spacing w:line="240" w:lineRule="auto"/>
              <w:ind w:left="0" w:firstLine="0"/>
              <w:rPr>
                <w:b w:val="0"/>
                <w:sz w:val="24"/>
                <w:szCs w:val="24"/>
              </w:rPr>
            </w:pPr>
            <w:r w:rsidRPr="00941D28">
              <w:rPr>
                <w:rStyle w:val="8"/>
                <w:sz w:val="24"/>
                <w:szCs w:val="24"/>
              </w:rPr>
              <w:t>Уметь:</w:t>
            </w:r>
          </w:p>
          <w:p w:rsidR="00AE2C92" w:rsidRPr="00941D28" w:rsidRDefault="00AE2C92" w:rsidP="005F10EC">
            <w:pPr>
              <w:pStyle w:val="141"/>
              <w:numPr>
                <w:ilvl w:val="0"/>
                <w:numId w:val="281"/>
              </w:numPr>
              <w:shd w:val="clear" w:color="auto" w:fill="auto"/>
              <w:tabs>
                <w:tab w:val="left" w:pos="691"/>
              </w:tabs>
              <w:spacing w:line="240" w:lineRule="auto"/>
              <w:ind w:left="0" w:firstLine="0"/>
              <w:rPr>
                <w:sz w:val="24"/>
                <w:szCs w:val="24"/>
              </w:rPr>
            </w:pPr>
            <w:r w:rsidRPr="00941D28">
              <w:rPr>
                <w:sz w:val="24"/>
                <w:szCs w:val="24"/>
              </w:rPr>
              <w:t>организовывать и проводить мероприятия по защите работающих и населения от негативных воздействий чрезвычайных ситуаций;</w:t>
            </w:r>
          </w:p>
          <w:p w:rsidR="00AE2C92" w:rsidRPr="00941D28" w:rsidRDefault="00AE2C92" w:rsidP="005F10EC">
            <w:pPr>
              <w:pStyle w:val="141"/>
              <w:numPr>
                <w:ilvl w:val="0"/>
                <w:numId w:val="281"/>
              </w:numPr>
              <w:shd w:val="clear" w:color="auto" w:fill="auto"/>
              <w:tabs>
                <w:tab w:val="left" w:pos="691"/>
              </w:tabs>
              <w:spacing w:line="240" w:lineRule="auto"/>
              <w:ind w:left="0" w:firstLine="0"/>
              <w:rPr>
                <w:sz w:val="24"/>
                <w:szCs w:val="24"/>
              </w:rPr>
            </w:pPr>
            <w:r w:rsidRPr="00941D28">
              <w:rPr>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AE2C92" w:rsidRPr="00941D28" w:rsidRDefault="00AE2C92" w:rsidP="005F10EC">
            <w:pPr>
              <w:pStyle w:val="141"/>
              <w:numPr>
                <w:ilvl w:val="0"/>
                <w:numId w:val="281"/>
              </w:numPr>
              <w:shd w:val="clear" w:color="auto" w:fill="auto"/>
              <w:tabs>
                <w:tab w:val="left" w:pos="691"/>
              </w:tabs>
              <w:spacing w:line="240" w:lineRule="auto"/>
              <w:ind w:left="0" w:firstLine="0"/>
              <w:rPr>
                <w:sz w:val="24"/>
                <w:szCs w:val="24"/>
              </w:rPr>
            </w:pPr>
            <w:r w:rsidRPr="00941D28">
              <w:rPr>
                <w:sz w:val="24"/>
                <w:szCs w:val="24"/>
              </w:rPr>
              <w:t>использовать средства индивидуальной и коллективной защиты от оружия массового поражения;</w:t>
            </w:r>
          </w:p>
          <w:p w:rsidR="00AE2C92" w:rsidRPr="00941D28" w:rsidRDefault="00AE2C92" w:rsidP="005F10EC">
            <w:pPr>
              <w:pStyle w:val="141"/>
              <w:numPr>
                <w:ilvl w:val="0"/>
                <w:numId w:val="281"/>
              </w:numPr>
              <w:shd w:val="clear" w:color="auto" w:fill="auto"/>
              <w:tabs>
                <w:tab w:val="left" w:pos="691"/>
              </w:tabs>
              <w:spacing w:line="240" w:lineRule="auto"/>
              <w:ind w:left="0" w:firstLine="0"/>
              <w:rPr>
                <w:sz w:val="24"/>
                <w:szCs w:val="24"/>
              </w:rPr>
            </w:pPr>
            <w:r w:rsidRPr="00941D28">
              <w:rPr>
                <w:sz w:val="24"/>
                <w:szCs w:val="24"/>
              </w:rPr>
              <w:t>применять первичные средства пожаротушения;</w:t>
            </w:r>
          </w:p>
          <w:p w:rsidR="00AE2C92" w:rsidRPr="00941D28" w:rsidRDefault="00AE2C92" w:rsidP="005F10EC">
            <w:pPr>
              <w:pStyle w:val="141"/>
              <w:numPr>
                <w:ilvl w:val="0"/>
                <w:numId w:val="281"/>
              </w:numPr>
              <w:shd w:val="clear" w:color="auto" w:fill="auto"/>
              <w:tabs>
                <w:tab w:val="left" w:pos="691"/>
              </w:tabs>
              <w:spacing w:line="240" w:lineRule="auto"/>
              <w:ind w:left="0" w:firstLine="0"/>
              <w:rPr>
                <w:sz w:val="24"/>
                <w:szCs w:val="24"/>
              </w:rPr>
            </w:pPr>
            <w:r w:rsidRPr="00941D28">
              <w:rPr>
                <w:sz w:val="24"/>
                <w:szCs w:val="24"/>
              </w:rPr>
              <w:t>ориентироваться в перечне военно-учетных специальностей и самостоятельно определять среди них родственные полученной специальности; применять профессиональные знания в ходе исполнения обязанностей военной службы на воинских должностях в соответствии с полученной специальностью; владеть способами бесконфликтного общения и саморегуляции в повседневной деятельности и экстремальных условиях военной службы; оказывать первую помощь пострадавшим.</w:t>
            </w:r>
          </w:p>
        </w:tc>
        <w:tc>
          <w:tcPr>
            <w:tcW w:w="2143" w:type="pct"/>
            <w:tcBorders>
              <w:top w:val="single" w:sz="4" w:space="0" w:color="auto"/>
              <w:left w:val="single" w:sz="4" w:space="0" w:color="auto"/>
              <w:right w:val="single" w:sz="4" w:space="0" w:color="auto"/>
            </w:tcBorders>
            <w:shd w:val="clear" w:color="auto" w:fill="FFFFFF"/>
            <w:vAlign w:val="center"/>
          </w:tcPr>
          <w:p w:rsidR="00AE2C92" w:rsidRPr="00941D28" w:rsidRDefault="00AE2C92" w:rsidP="00D87579">
            <w:pPr>
              <w:pStyle w:val="81"/>
              <w:shd w:val="clear" w:color="auto" w:fill="auto"/>
              <w:spacing w:line="240" w:lineRule="auto"/>
              <w:ind w:left="0" w:firstLine="0"/>
              <w:rPr>
                <w:rStyle w:val="8"/>
                <w:sz w:val="24"/>
                <w:szCs w:val="24"/>
              </w:rPr>
            </w:pPr>
            <w:r w:rsidRPr="00941D28">
              <w:rPr>
                <w:rStyle w:val="8"/>
                <w:sz w:val="24"/>
                <w:szCs w:val="24"/>
              </w:rPr>
              <w:t>Тестовый опрос. Устный опрос Выполнение индивидуальных заданий</w:t>
            </w:r>
          </w:p>
          <w:p w:rsidR="00AE2C92" w:rsidRPr="00941D28" w:rsidRDefault="00AE2C92" w:rsidP="00D87579">
            <w:pPr>
              <w:pStyle w:val="81"/>
              <w:shd w:val="clear" w:color="auto" w:fill="auto"/>
              <w:spacing w:line="240" w:lineRule="auto"/>
              <w:ind w:left="0" w:firstLine="0"/>
              <w:rPr>
                <w:sz w:val="24"/>
                <w:szCs w:val="24"/>
              </w:rPr>
            </w:pPr>
            <w:r w:rsidRPr="00941D28">
              <w:rPr>
                <w:rStyle w:val="8"/>
                <w:sz w:val="24"/>
                <w:szCs w:val="24"/>
              </w:rPr>
              <w:t>Практические задания Дифференцированный зачет</w:t>
            </w:r>
          </w:p>
        </w:tc>
      </w:tr>
      <w:tr w:rsidR="00AE2C92" w:rsidRPr="00941D28" w:rsidTr="00D87579">
        <w:trPr>
          <w:trHeight w:val="20"/>
        </w:trPr>
        <w:tc>
          <w:tcPr>
            <w:tcW w:w="2857" w:type="pct"/>
            <w:tcBorders>
              <w:top w:val="single" w:sz="4" w:space="0" w:color="auto"/>
              <w:left w:val="single" w:sz="4" w:space="0" w:color="auto"/>
              <w:bottom w:val="single" w:sz="4" w:space="0" w:color="auto"/>
            </w:tcBorders>
            <w:shd w:val="clear" w:color="auto" w:fill="FFFFFF"/>
          </w:tcPr>
          <w:p w:rsidR="00AE2C92" w:rsidRPr="00941D28" w:rsidRDefault="00AE2C92" w:rsidP="00D87579">
            <w:pPr>
              <w:pStyle w:val="141"/>
              <w:shd w:val="clear" w:color="auto" w:fill="auto"/>
              <w:tabs>
                <w:tab w:val="left" w:pos="740"/>
              </w:tabs>
              <w:spacing w:line="240" w:lineRule="auto"/>
              <w:ind w:left="0" w:firstLine="0"/>
              <w:rPr>
                <w:b/>
                <w:sz w:val="24"/>
                <w:szCs w:val="24"/>
              </w:rPr>
            </w:pPr>
            <w:r w:rsidRPr="00941D28">
              <w:rPr>
                <w:rStyle w:val="8"/>
                <w:rFonts w:eastAsiaTheme="minorEastAsia"/>
                <w:b/>
                <w:sz w:val="24"/>
                <w:szCs w:val="24"/>
              </w:rPr>
              <w:lastRenderedPageBreak/>
              <w:t xml:space="preserve">Знать: </w:t>
            </w:r>
            <w:r w:rsidRPr="00941D28">
              <w:rPr>
                <w:b/>
                <w:sz w:val="24"/>
                <w:szCs w:val="24"/>
              </w:rPr>
              <w:t xml:space="preserve"> </w:t>
            </w:r>
          </w:p>
          <w:p w:rsidR="00AE2C92" w:rsidRPr="00941D28" w:rsidRDefault="00AE2C92" w:rsidP="00D87579">
            <w:pPr>
              <w:pStyle w:val="141"/>
              <w:shd w:val="clear" w:color="auto" w:fill="auto"/>
              <w:tabs>
                <w:tab w:val="left" w:pos="740"/>
              </w:tabs>
              <w:spacing w:line="240" w:lineRule="auto"/>
              <w:ind w:left="0" w:firstLine="0"/>
              <w:rPr>
                <w:sz w:val="24"/>
                <w:szCs w:val="24"/>
              </w:rPr>
            </w:pPr>
            <w:r w:rsidRPr="00941D28">
              <w:rPr>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AE2C92" w:rsidRPr="00941D28" w:rsidRDefault="00AE2C92" w:rsidP="005F10EC">
            <w:pPr>
              <w:pStyle w:val="141"/>
              <w:numPr>
                <w:ilvl w:val="0"/>
                <w:numId w:val="281"/>
              </w:numPr>
              <w:shd w:val="clear" w:color="auto" w:fill="auto"/>
              <w:tabs>
                <w:tab w:val="left" w:pos="740"/>
              </w:tabs>
              <w:spacing w:line="240" w:lineRule="auto"/>
              <w:ind w:left="0" w:firstLine="0"/>
              <w:rPr>
                <w:sz w:val="24"/>
                <w:szCs w:val="24"/>
              </w:rPr>
            </w:pPr>
            <w:r w:rsidRPr="00941D28">
              <w:rPr>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AE2C92" w:rsidRPr="00941D28" w:rsidRDefault="00AE2C92" w:rsidP="005F10EC">
            <w:pPr>
              <w:pStyle w:val="141"/>
              <w:numPr>
                <w:ilvl w:val="0"/>
                <w:numId w:val="281"/>
              </w:numPr>
              <w:shd w:val="clear" w:color="auto" w:fill="auto"/>
              <w:tabs>
                <w:tab w:val="left" w:pos="740"/>
              </w:tabs>
              <w:spacing w:line="240" w:lineRule="auto"/>
              <w:ind w:left="0" w:firstLine="0"/>
              <w:rPr>
                <w:sz w:val="24"/>
                <w:szCs w:val="24"/>
              </w:rPr>
            </w:pPr>
            <w:r w:rsidRPr="00941D28">
              <w:rPr>
                <w:sz w:val="24"/>
                <w:szCs w:val="24"/>
              </w:rPr>
              <w:t>основы военной службы и обороны государства;</w:t>
            </w:r>
          </w:p>
          <w:p w:rsidR="00AE2C92" w:rsidRPr="00941D28" w:rsidRDefault="00AE2C92" w:rsidP="005F10EC">
            <w:pPr>
              <w:pStyle w:val="141"/>
              <w:numPr>
                <w:ilvl w:val="0"/>
                <w:numId w:val="281"/>
              </w:numPr>
              <w:shd w:val="clear" w:color="auto" w:fill="auto"/>
              <w:tabs>
                <w:tab w:val="left" w:pos="740"/>
              </w:tabs>
              <w:spacing w:line="240" w:lineRule="auto"/>
              <w:ind w:left="0" w:firstLine="0"/>
              <w:rPr>
                <w:sz w:val="24"/>
                <w:szCs w:val="24"/>
              </w:rPr>
            </w:pPr>
            <w:r w:rsidRPr="00941D28">
              <w:rPr>
                <w:sz w:val="24"/>
                <w:szCs w:val="24"/>
              </w:rPr>
              <w:t>задачи и основные мероприятия гражданской обороны;</w:t>
            </w:r>
          </w:p>
          <w:p w:rsidR="00AE2C92" w:rsidRPr="00941D28" w:rsidRDefault="00AE2C92" w:rsidP="005F10EC">
            <w:pPr>
              <w:pStyle w:val="141"/>
              <w:numPr>
                <w:ilvl w:val="0"/>
                <w:numId w:val="281"/>
              </w:numPr>
              <w:shd w:val="clear" w:color="auto" w:fill="auto"/>
              <w:tabs>
                <w:tab w:val="left" w:pos="740"/>
              </w:tabs>
              <w:spacing w:line="240" w:lineRule="auto"/>
              <w:ind w:left="0" w:firstLine="0"/>
              <w:rPr>
                <w:sz w:val="24"/>
                <w:szCs w:val="24"/>
              </w:rPr>
            </w:pPr>
            <w:r w:rsidRPr="00941D28">
              <w:rPr>
                <w:sz w:val="24"/>
                <w:szCs w:val="24"/>
              </w:rPr>
              <w:t>способы защиты населения от оружия массового поражения;</w:t>
            </w:r>
          </w:p>
          <w:p w:rsidR="00AE2C92" w:rsidRPr="00941D28" w:rsidRDefault="00AE2C92" w:rsidP="005F10EC">
            <w:pPr>
              <w:pStyle w:val="141"/>
              <w:numPr>
                <w:ilvl w:val="0"/>
                <w:numId w:val="281"/>
              </w:numPr>
              <w:shd w:val="clear" w:color="auto" w:fill="auto"/>
              <w:tabs>
                <w:tab w:val="left" w:pos="740"/>
              </w:tabs>
              <w:spacing w:line="240" w:lineRule="auto"/>
              <w:ind w:left="0" w:firstLine="0"/>
              <w:rPr>
                <w:sz w:val="24"/>
                <w:szCs w:val="24"/>
              </w:rPr>
            </w:pPr>
            <w:r w:rsidRPr="00941D28">
              <w:rPr>
                <w:sz w:val="24"/>
                <w:szCs w:val="24"/>
              </w:rPr>
              <w:t>меры пожарной безопасности и правила безопасного поведения при пожарах;</w:t>
            </w:r>
          </w:p>
          <w:p w:rsidR="00AE2C92" w:rsidRPr="00941D28" w:rsidRDefault="00AE2C92" w:rsidP="005F10EC">
            <w:pPr>
              <w:pStyle w:val="141"/>
              <w:numPr>
                <w:ilvl w:val="0"/>
                <w:numId w:val="281"/>
              </w:numPr>
              <w:shd w:val="clear" w:color="auto" w:fill="auto"/>
              <w:tabs>
                <w:tab w:val="left" w:pos="740"/>
              </w:tabs>
              <w:spacing w:line="240" w:lineRule="auto"/>
              <w:ind w:left="0" w:firstLine="0"/>
              <w:rPr>
                <w:sz w:val="24"/>
                <w:szCs w:val="24"/>
              </w:rPr>
            </w:pPr>
            <w:r w:rsidRPr="00941D28">
              <w:rPr>
                <w:sz w:val="24"/>
                <w:szCs w:val="24"/>
              </w:rPr>
              <w:t>организацию и порядок призыва граждан на военную службу и поступления на неё в добровольном порядке;</w:t>
            </w:r>
          </w:p>
          <w:p w:rsidR="00AE2C92" w:rsidRPr="00941D28" w:rsidRDefault="00AE2C92" w:rsidP="005F10EC">
            <w:pPr>
              <w:pStyle w:val="141"/>
              <w:numPr>
                <w:ilvl w:val="0"/>
                <w:numId w:val="281"/>
              </w:numPr>
              <w:shd w:val="clear" w:color="auto" w:fill="auto"/>
              <w:tabs>
                <w:tab w:val="left" w:pos="740"/>
              </w:tabs>
              <w:spacing w:line="240" w:lineRule="auto"/>
              <w:ind w:left="0" w:firstLine="0"/>
              <w:rPr>
                <w:sz w:val="24"/>
                <w:szCs w:val="24"/>
              </w:rPr>
            </w:pPr>
            <w:r w:rsidRPr="00941D28">
              <w:rPr>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 область применения полученных профессиональных знаний при исполнении обязанностей военной службы;</w:t>
            </w:r>
          </w:p>
          <w:p w:rsidR="00AE2C92" w:rsidRPr="00941D28" w:rsidRDefault="00AE2C92" w:rsidP="00D87579">
            <w:pPr>
              <w:pStyle w:val="141"/>
              <w:shd w:val="clear" w:color="auto" w:fill="auto"/>
              <w:tabs>
                <w:tab w:val="left" w:pos="740"/>
              </w:tabs>
              <w:spacing w:line="240" w:lineRule="auto"/>
              <w:ind w:left="0" w:firstLine="0"/>
              <w:rPr>
                <w:sz w:val="24"/>
                <w:szCs w:val="24"/>
              </w:rPr>
            </w:pPr>
            <w:r w:rsidRPr="00941D28">
              <w:rPr>
                <w:sz w:val="24"/>
                <w:szCs w:val="24"/>
              </w:rPr>
              <w:t>порядок и правила оказания первой помощи пострадавшим.</w:t>
            </w:r>
          </w:p>
        </w:tc>
        <w:tc>
          <w:tcPr>
            <w:tcW w:w="2143" w:type="pct"/>
            <w:tcBorders>
              <w:top w:val="single" w:sz="4" w:space="0" w:color="auto"/>
              <w:left w:val="single" w:sz="4" w:space="0" w:color="auto"/>
              <w:bottom w:val="single" w:sz="4" w:space="0" w:color="auto"/>
              <w:right w:val="single" w:sz="4" w:space="0" w:color="auto"/>
            </w:tcBorders>
            <w:shd w:val="clear" w:color="auto" w:fill="FFFFFF"/>
            <w:vAlign w:val="center"/>
          </w:tcPr>
          <w:p w:rsidR="00AE2C92" w:rsidRPr="00941D28" w:rsidRDefault="00AE2C92" w:rsidP="00D87579">
            <w:pPr>
              <w:pStyle w:val="81"/>
              <w:shd w:val="clear" w:color="auto" w:fill="auto"/>
              <w:spacing w:line="240" w:lineRule="auto"/>
              <w:ind w:left="0" w:firstLine="0"/>
              <w:rPr>
                <w:sz w:val="24"/>
                <w:szCs w:val="24"/>
              </w:rPr>
            </w:pPr>
            <w:r w:rsidRPr="00941D28">
              <w:rPr>
                <w:rStyle w:val="8"/>
                <w:sz w:val="24"/>
                <w:szCs w:val="24"/>
              </w:rPr>
              <w:t>Тестовый опрос. Устный опрос</w:t>
            </w:r>
          </w:p>
          <w:p w:rsidR="00AE2C92" w:rsidRPr="00941D28" w:rsidRDefault="00AE2C92" w:rsidP="00D87579">
            <w:pPr>
              <w:pStyle w:val="81"/>
              <w:shd w:val="clear" w:color="auto" w:fill="auto"/>
              <w:spacing w:line="240" w:lineRule="auto"/>
              <w:ind w:left="0" w:firstLine="0"/>
              <w:rPr>
                <w:sz w:val="24"/>
                <w:szCs w:val="24"/>
              </w:rPr>
            </w:pPr>
            <w:r w:rsidRPr="00941D28">
              <w:rPr>
                <w:rStyle w:val="8"/>
                <w:sz w:val="24"/>
                <w:szCs w:val="24"/>
              </w:rPr>
              <w:t>Выполнение индивидуальных заданий</w:t>
            </w:r>
          </w:p>
          <w:p w:rsidR="00AE2C92" w:rsidRPr="00941D28" w:rsidRDefault="00AE2C92" w:rsidP="00D87579">
            <w:pPr>
              <w:pStyle w:val="81"/>
              <w:shd w:val="clear" w:color="auto" w:fill="auto"/>
              <w:spacing w:line="240" w:lineRule="auto"/>
              <w:ind w:left="0" w:firstLine="0"/>
              <w:rPr>
                <w:rStyle w:val="8"/>
                <w:sz w:val="24"/>
                <w:szCs w:val="24"/>
              </w:rPr>
            </w:pPr>
            <w:r w:rsidRPr="00941D28">
              <w:rPr>
                <w:rStyle w:val="8"/>
                <w:sz w:val="24"/>
                <w:szCs w:val="24"/>
              </w:rPr>
              <w:t>Дифференцированный зачет</w:t>
            </w:r>
          </w:p>
          <w:p w:rsidR="00AE2C92" w:rsidRPr="00941D28" w:rsidRDefault="00AE2C92" w:rsidP="00D87579">
            <w:pPr>
              <w:pStyle w:val="81"/>
              <w:shd w:val="clear" w:color="auto" w:fill="auto"/>
              <w:spacing w:line="240" w:lineRule="auto"/>
              <w:ind w:left="0" w:firstLine="0"/>
              <w:rPr>
                <w:rStyle w:val="8"/>
                <w:sz w:val="24"/>
                <w:szCs w:val="24"/>
              </w:rPr>
            </w:pPr>
          </w:p>
          <w:p w:rsidR="00AE2C92" w:rsidRPr="00941D28" w:rsidRDefault="00AE2C92" w:rsidP="00D87579">
            <w:pPr>
              <w:pStyle w:val="81"/>
              <w:shd w:val="clear" w:color="auto" w:fill="auto"/>
              <w:spacing w:line="240" w:lineRule="auto"/>
              <w:ind w:left="0" w:firstLine="0"/>
              <w:rPr>
                <w:rStyle w:val="8"/>
                <w:sz w:val="24"/>
                <w:szCs w:val="24"/>
              </w:rPr>
            </w:pPr>
          </w:p>
          <w:p w:rsidR="00AE2C92" w:rsidRPr="00941D28" w:rsidRDefault="00AE2C92" w:rsidP="00D87579">
            <w:pPr>
              <w:pStyle w:val="81"/>
              <w:shd w:val="clear" w:color="auto" w:fill="auto"/>
              <w:spacing w:line="240" w:lineRule="auto"/>
              <w:ind w:left="0" w:firstLine="0"/>
              <w:rPr>
                <w:sz w:val="24"/>
                <w:szCs w:val="24"/>
              </w:rPr>
            </w:pPr>
          </w:p>
        </w:tc>
      </w:tr>
    </w:tbl>
    <w:p w:rsidR="00AE2C92" w:rsidRPr="00941D28" w:rsidRDefault="00AE2C92" w:rsidP="00AE2C92">
      <w:pPr>
        <w:jc w:val="both"/>
      </w:pPr>
    </w:p>
    <w:p w:rsidR="00AE2C92" w:rsidRPr="00941D28" w:rsidRDefault="00AE2C92" w:rsidP="00AE2C92">
      <w:pPr>
        <w:jc w:val="center"/>
        <w:rPr>
          <w:b/>
          <w:color w:val="FF0000"/>
        </w:rPr>
      </w:pPr>
      <w:r w:rsidRPr="00941D28">
        <w:rPr>
          <w:b/>
          <w:color w:val="FF0000"/>
        </w:rPr>
        <w:t>ОП.10 Экономика отрасли</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b/>
          <w:caps/>
          <w:kern w:val="2"/>
          <w:lang w:eastAsia="ar-SA"/>
        </w:rPr>
      </w:pPr>
      <w:r w:rsidRPr="00941D28">
        <w:rPr>
          <w:rFonts w:eastAsia="Times New Roman"/>
          <w:b/>
          <w:caps/>
          <w:kern w:val="2"/>
          <w:lang w:eastAsia="ar-SA"/>
        </w:rPr>
        <w:t>1. паспорт рабочей ПРОГРАММЫ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kern w:val="2"/>
          <w:lang w:eastAsia="ar-SA"/>
        </w:rPr>
      </w:pPr>
      <w:r w:rsidRPr="00941D28">
        <w:rPr>
          <w:rFonts w:eastAsia="Times New Roman"/>
          <w:b/>
          <w:kern w:val="2"/>
          <w:lang w:eastAsia="ar-SA"/>
        </w:rPr>
        <w:t>ОП.10 Экономика отрасли</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b/>
          <w:kern w:val="2"/>
          <w:lang w:eastAsia="ar-SA"/>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b/>
          <w:kern w:val="2"/>
          <w:lang w:eastAsia="ar-SA"/>
        </w:rPr>
      </w:pPr>
      <w:r w:rsidRPr="00941D28">
        <w:rPr>
          <w:rFonts w:eastAsia="Times New Roman"/>
          <w:b/>
          <w:kern w:val="2"/>
          <w:lang w:eastAsia="ar-SA"/>
        </w:rPr>
        <w:t>1.1. Область применения рабочей  программы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i/>
          <w:lang w:eastAsia="ar-SA"/>
        </w:rPr>
      </w:pPr>
      <w:r w:rsidRPr="00941D28">
        <w:rPr>
          <w:rFonts w:eastAsia="Times New Roman"/>
          <w:kern w:val="2"/>
          <w:lang w:eastAsia="ar-SA"/>
        </w:rPr>
        <w:t xml:space="preserve">  Рабочая  программа учебной дисциплины является частью </w:t>
      </w:r>
      <w:r w:rsidRPr="00941D28">
        <w:t xml:space="preserve">программы подготовки специалистов среднего звена </w:t>
      </w:r>
      <w:r w:rsidRPr="00941D28">
        <w:rPr>
          <w:rFonts w:eastAsia="Times New Roman"/>
          <w:kern w:val="2"/>
          <w:lang w:eastAsia="ar-SA"/>
        </w:rPr>
        <w:t>в соответствии с ФГОС по специальности СПО 23.02.03</w:t>
      </w:r>
      <w:r w:rsidRPr="00941D28">
        <w:rPr>
          <w:lang w:eastAsia="ar-SA"/>
        </w:rPr>
        <w:t xml:space="preserve"> Техническое обслуживание и ремонт автомобильного транспорта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kern w:val="2"/>
          <w:lang w:eastAsia="ar-SA"/>
        </w:rPr>
      </w:pPr>
      <w:r w:rsidRPr="00941D28">
        <w:rPr>
          <w:rFonts w:eastAsia="Times New Roman"/>
          <w:b/>
          <w:kern w:val="2"/>
          <w:lang w:eastAsia="ar-SA"/>
        </w:rPr>
        <w:t>1.2. Место учебной дисциплины в структуре основной профессиональной образовательной программы:</w:t>
      </w:r>
      <w:r w:rsidRPr="00941D28">
        <w:rPr>
          <w:rFonts w:eastAsia="Times New Roman"/>
          <w:kern w:val="2"/>
          <w:lang w:eastAsia="ar-SA"/>
        </w:rPr>
        <w:t xml:space="preserve"> дисциплина входит в цикл </w:t>
      </w:r>
      <w:r w:rsidRPr="00941D28">
        <w:t>общепрофессиональных дисциплин.</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b/>
          <w:kern w:val="2"/>
          <w:lang w:eastAsia="ar-SA"/>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b/>
          <w:kern w:val="2"/>
          <w:lang w:eastAsia="ar-SA"/>
        </w:rPr>
      </w:pPr>
      <w:r w:rsidRPr="00941D28">
        <w:rPr>
          <w:rFonts w:eastAsia="Times New Roman"/>
          <w:b/>
          <w:kern w:val="2"/>
          <w:lang w:eastAsia="ar-SA"/>
        </w:rPr>
        <w:t>1.3. Цели и задачи учебной дисциплины – требования к результатам освоения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kern w:val="2"/>
          <w:lang w:eastAsia="ar-SA"/>
        </w:rPr>
      </w:pPr>
    </w:p>
    <w:p w:rsidR="00AE2C92" w:rsidRPr="00941D28" w:rsidRDefault="00AE2C92" w:rsidP="00AE2C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kern w:val="2"/>
          <w:lang w:eastAsia="ar-SA"/>
        </w:rPr>
      </w:pPr>
      <w:r w:rsidRPr="00941D28">
        <w:rPr>
          <w:rFonts w:eastAsia="Times New Roman"/>
          <w:kern w:val="2"/>
          <w:lang w:eastAsia="ar-SA"/>
        </w:rPr>
        <w:t>В результате освоения учебной дисциплины обучающийся должен уметь:</w:t>
      </w:r>
    </w:p>
    <w:p w:rsidR="00AE2C92" w:rsidRPr="00941D28" w:rsidRDefault="00AE2C92" w:rsidP="00AE2C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kern w:val="2"/>
          <w:lang w:eastAsia="ar-SA"/>
        </w:rPr>
      </w:pPr>
      <w:r w:rsidRPr="00941D28">
        <w:rPr>
          <w:rFonts w:eastAsia="Times New Roman"/>
          <w:kern w:val="2"/>
          <w:lang w:eastAsia="ar-SA"/>
        </w:rPr>
        <w:t>- находить и использовать необходимую экономическую информацию;</w:t>
      </w:r>
    </w:p>
    <w:p w:rsidR="00AE2C92" w:rsidRPr="00941D28" w:rsidRDefault="00AE2C92" w:rsidP="00AE2C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kern w:val="2"/>
          <w:lang w:eastAsia="ar-SA"/>
        </w:rPr>
      </w:pPr>
      <w:r w:rsidRPr="00941D28">
        <w:rPr>
          <w:rFonts w:eastAsia="Times New Roman"/>
          <w:kern w:val="2"/>
          <w:lang w:eastAsia="ar-SA"/>
        </w:rPr>
        <w:t>- определять организационно-правовые формы организаций;</w:t>
      </w:r>
    </w:p>
    <w:p w:rsidR="00AE2C92" w:rsidRPr="00941D28" w:rsidRDefault="00AE2C92" w:rsidP="00AE2C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kern w:val="2"/>
          <w:lang w:eastAsia="ar-SA"/>
        </w:rPr>
      </w:pPr>
      <w:r w:rsidRPr="00941D28">
        <w:rPr>
          <w:rFonts w:eastAsia="Times New Roman"/>
          <w:kern w:val="2"/>
          <w:lang w:eastAsia="ar-SA"/>
        </w:rPr>
        <w:lastRenderedPageBreak/>
        <w:t>- определять состав материальных, трудовых и финансовых ресурсов организации;</w:t>
      </w:r>
    </w:p>
    <w:p w:rsidR="00AE2C92" w:rsidRPr="00941D28" w:rsidRDefault="00AE2C92" w:rsidP="00AE2C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kern w:val="2"/>
          <w:lang w:eastAsia="ar-SA"/>
        </w:rPr>
      </w:pPr>
      <w:r w:rsidRPr="00941D28">
        <w:rPr>
          <w:rFonts w:eastAsia="Times New Roman"/>
          <w:kern w:val="2"/>
          <w:lang w:eastAsia="ar-SA"/>
        </w:rPr>
        <w:t>- заполнять первичные документы по экономической деятельности организации;</w:t>
      </w:r>
    </w:p>
    <w:p w:rsidR="00AE2C92" w:rsidRPr="00941D28" w:rsidRDefault="00AE2C92" w:rsidP="00AE2C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kern w:val="2"/>
          <w:lang w:eastAsia="ar-SA"/>
        </w:rPr>
      </w:pPr>
      <w:r w:rsidRPr="00941D28">
        <w:rPr>
          <w:rFonts w:eastAsia="Times New Roman"/>
          <w:kern w:val="2"/>
          <w:lang w:eastAsia="ar-SA"/>
        </w:rPr>
        <w:t>- рассчитывать по принятой методике основные технико-экономические показатели деятельности организации.</w:t>
      </w:r>
    </w:p>
    <w:p w:rsidR="00AE2C92" w:rsidRPr="00941D28" w:rsidRDefault="00AE2C92" w:rsidP="00AE2C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kern w:val="2"/>
          <w:lang w:eastAsia="ar-SA"/>
        </w:rPr>
      </w:pPr>
      <w:r w:rsidRPr="00941D28">
        <w:rPr>
          <w:rFonts w:eastAsia="Times New Roman"/>
          <w:kern w:val="2"/>
          <w:lang w:eastAsia="ar-SA"/>
        </w:rPr>
        <w:t>В результате освоения учебной дисциплины обучающийся должен знать:</w:t>
      </w:r>
    </w:p>
    <w:p w:rsidR="00AE2C92" w:rsidRPr="00941D28" w:rsidRDefault="00AE2C92" w:rsidP="00AE2C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kern w:val="2"/>
          <w:lang w:eastAsia="ar-SA"/>
        </w:rPr>
      </w:pPr>
      <w:r w:rsidRPr="00941D28">
        <w:rPr>
          <w:rFonts w:eastAsia="Times New Roman"/>
          <w:kern w:val="2"/>
          <w:lang w:eastAsia="ar-SA"/>
        </w:rPr>
        <w:t>- сущность организации как основного звена экономики отраслей;</w:t>
      </w:r>
    </w:p>
    <w:p w:rsidR="00AE2C92" w:rsidRPr="00941D28" w:rsidRDefault="00AE2C92" w:rsidP="00AE2C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kern w:val="2"/>
          <w:lang w:eastAsia="ar-SA"/>
        </w:rPr>
      </w:pPr>
      <w:r w:rsidRPr="00941D28">
        <w:rPr>
          <w:rFonts w:eastAsia="Times New Roman"/>
          <w:kern w:val="2"/>
          <w:lang w:eastAsia="ar-SA"/>
        </w:rPr>
        <w:t>- основные принципы построения экономической системы организации;</w:t>
      </w:r>
    </w:p>
    <w:p w:rsidR="00AE2C92" w:rsidRPr="00941D28" w:rsidRDefault="00AE2C92" w:rsidP="00AE2C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kern w:val="2"/>
          <w:lang w:eastAsia="ar-SA"/>
        </w:rPr>
      </w:pPr>
      <w:r w:rsidRPr="00941D28">
        <w:rPr>
          <w:rFonts w:eastAsia="Times New Roman"/>
          <w:kern w:val="2"/>
          <w:lang w:eastAsia="ar-SA"/>
        </w:rPr>
        <w:t>- принципы и методы управления основными и оборотными средствами, методы оценки эффективности их использования;</w:t>
      </w:r>
    </w:p>
    <w:p w:rsidR="00AE2C92" w:rsidRPr="00941D28" w:rsidRDefault="00AE2C92" w:rsidP="00AE2C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kern w:val="2"/>
          <w:lang w:eastAsia="ar-SA"/>
        </w:rPr>
      </w:pPr>
      <w:r w:rsidRPr="00941D28">
        <w:rPr>
          <w:rFonts w:eastAsia="Times New Roman"/>
          <w:kern w:val="2"/>
          <w:lang w:eastAsia="ar-SA"/>
        </w:rPr>
        <w:t>-организацию производственного и технологического процессов;</w:t>
      </w:r>
    </w:p>
    <w:p w:rsidR="00AE2C92" w:rsidRPr="00941D28" w:rsidRDefault="00AE2C92" w:rsidP="00AE2C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kern w:val="2"/>
          <w:lang w:eastAsia="ar-SA"/>
        </w:rPr>
      </w:pPr>
      <w:r w:rsidRPr="00941D28">
        <w:rPr>
          <w:rFonts w:eastAsia="Times New Roman"/>
          <w:kern w:val="2"/>
          <w:lang w:eastAsia="ar-SA"/>
        </w:rPr>
        <w:t>- состав материальных, трудовых и финансовых ресурсов  организации, показатели  их эффективного использования;</w:t>
      </w:r>
    </w:p>
    <w:p w:rsidR="00AE2C92" w:rsidRPr="00941D28" w:rsidRDefault="00AE2C92" w:rsidP="00AE2C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kern w:val="2"/>
          <w:lang w:eastAsia="ar-SA"/>
        </w:rPr>
      </w:pPr>
      <w:r w:rsidRPr="00941D28">
        <w:rPr>
          <w:rFonts w:eastAsia="Times New Roman"/>
          <w:kern w:val="2"/>
          <w:lang w:eastAsia="ar-SA"/>
        </w:rPr>
        <w:t>- способы экономии ресурсов, в том числе основные энергосберегающие технологии;</w:t>
      </w:r>
    </w:p>
    <w:p w:rsidR="00AE2C92" w:rsidRPr="00941D28" w:rsidRDefault="00AE2C92" w:rsidP="00AE2C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kern w:val="2"/>
          <w:lang w:eastAsia="ar-SA"/>
        </w:rPr>
      </w:pPr>
      <w:r w:rsidRPr="00941D28">
        <w:rPr>
          <w:rFonts w:eastAsia="Times New Roman"/>
          <w:kern w:val="2"/>
          <w:lang w:eastAsia="ar-SA"/>
        </w:rPr>
        <w:t>- механизмы ценообразования;</w:t>
      </w:r>
    </w:p>
    <w:p w:rsidR="00AE2C92" w:rsidRPr="00941D28" w:rsidRDefault="00AE2C92" w:rsidP="00AE2C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kern w:val="2"/>
          <w:lang w:eastAsia="ar-SA"/>
        </w:rPr>
      </w:pPr>
      <w:r w:rsidRPr="00941D28">
        <w:rPr>
          <w:rFonts w:eastAsia="Times New Roman"/>
          <w:kern w:val="2"/>
          <w:lang w:eastAsia="ar-SA"/>
        </w:rPr>
        <w:t>-формы оплаты труда;</w:t>
      </w:r>
    </w:p>
    <w:p w:rsidR="00AE2C92" w:rsidRPr="00941D28" w:rsidRDefault="00AE2C92" w:rsidP="00AE2C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kern w:val="2"/>
          <w:lang w:eastAsia="ar-SA"/>
        </w:rPr>
      </w:pPr>
      <w:r w:rsidRPr="00941D28">
        <w:rPr>
          <w:rFonts w:eastAsia="Times New Roman"/>
          <w:kern w:val="2"/>
          <w:lang w:eastAsia="ar-SA"/>
        </w:rPr>
        <w:t>-основные технико-экономические показатели деятельности организации и методику их расчета.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b/>
          <w:kern w:val="2"/>
          <w:lang w:eastAsia="ar-SA"/>
        </w:rPr>
      </w:pPr>
      <w:r w:rsidRPr="00941D28">
        <w:rPr>
          <w:rFonts w:eastAsia="Times New Roman"/>
          <w:b/>
          <w:kern w:val="2"/>
          <w:lang w:eastAsia="ar-SA"/>
        </w:rPr>
        <w:t>1.4. Количество часов на освоение рабочей программы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kern w:val="2"/>
          <w:lang w:eastAsia="ar-SA"/>
        </w:rPr>
      </w:pPr>
      <w:r w:rsidRPr="00941D28">
        <w:rPr>
          <w:rFonts w:eastAsia="Times New Roman"/>
          <w:kern w:val="2"/>
          <w:lang w:eastAsia="ar-SA"/>
        </w:rPr>
        <w:t xml:space="preserve">максимальной учебной нагрузки обучающегося </w:t>
      </w:r>
      <w:r w:rsidRPr="00941D28">
        <w:rPr>
          <w:rFonts w:eastAsia="Times New Roman"/>
          <w:kern w:val="2"/>
          <w:u w:val="single"/>
          <w:lang w:eastAsia="ar-SA"/>
        </w:rPr>
        <w:t xml:space="preserve">96 </w:t>
      </w:r>
      <w:r w:rsidRPr="00941D28">
        <w:rPr>
          <w:rFonts w:eastAsia="Times New Roman"/>
          <w:kern w:val="2"/>
          <w:lang w:eastAsia="ar-SA"/>
        </w:rPr>
        <w:t>часов, в том числе:</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kern w:val="2"/>
          <w:lang w:eastAsia="ar-SA"/>
        </w:rPr>
      </w:pPr>
      <w:r w:rsidRPr="00941D28">
        <w:rPr>
          <w:rFonts w:eastAsia="Times New Roman"/>
          <w:kern w:val="2"/>
          <w:lang w:eastAsia="ar-SA"/>
        </w:rPr>
        <w:t xml:space="preserve">обязательной аудиторной учебной нагрузки обучающегося  </w:t>
      </w:r>
      <w:r w:rsidRPr="00941D28">
        <w:rPr>
          <w:rFonts w:eastAsia="Times New Roman"/>
          <w:kern w:val="2"/>
          <w:u w:val="single"/>
          <w:lang w:eastAsia="ar-SA"/>
        </w:rPr>
        <w:t>64</w:t>
      </w:r>
      <w:r w:rsidRPr="00941D28">
        <w:rPr>
          <w:rFonts w:eastAsia="Times New Roman"/>
          <w:kern w:val="2"/>
          <w:lang w:eastAsia="ar-SA"/>
        </w:rPr>
        <w:t xml:space="preserve"> часов;</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kern w:val="2"/>
          <w:lang w:eastAsia="ar-SA"/>
        </w:rPr>
      </w:pPr>
      <w:r w:rsidRPr="00941D28">
        <w:rPr>
          <w:rFonts w:eastAsia="Times New Roman"/>
          <w:kern w:val="2"/>
          <w:lang w:eastAsia="ar-SA"/>
        </w:rPr>
        <w:t xml:space="preserve">самостоятельной работы обучающегося   </w:t>
      </w:r>
      <w:r w:rsidRPr="00941D28">
        <w:rPr>
          <w:rFonts w:eastAsia="Times New Roman"/>
          <w:kern w:val="2"/>
          <w:u w:val="single"/>
          <w:lang w:eastAsia="ar-SA"/>
        </w:rPr>
        <w:t xml:space="preserve">32 </w:t>
      </w:r>
      <w:r w:rsidRPr="00941D28">
        <w:rPr>
          <w:rFonts w:eastAsia="Times New Roman"/>
          <w:kern w:val="2"/>
          <w:lang w:eastAsia="ar-SA"/>
        </w:rPr>
        <w:t xml:space="preserve"> часов.</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b/>
          <w:kern w:val="2"/>
          <w:lang w:eastAsia="ar-SA"/>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b/>
          <w:kern w:val="2"/>
          <w:lang w:eastAsia="ar-SA"/>
        </w:rPr>
      </w:pPr>
      <w:r w:rsidRPr="00941D28">
        <w:rPr>
          <w:rFonts w:eastAsia="Times New Roman"/>
          <w:b/>
          <w:kern w:val="2"/>
          <w:lang w:eastAsia="ar-SA"/>
        </w:rPr>
        <w:t>2. СТРУКТУРА И СОДЕРЖАНИЕ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b/>
          <w:kern w:val="2"/>
          <w:lang w:eastAsia="ar-SA"/>
        </w:rPr>
      </w:pPr>
      <w:r w:rsidRPr="00941D28">
        <w:rPr>
          <w:rFonts w:eastAsia="Times New Roman"/>
          <w:b/>
          <w:kern w:val="2"/>
          <w:lang w:eastAsia="ar-SA"/>
        </w:rPr>
        <w:t>2.1. Объем учебной дисциплины и виды учебной работы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b/>
          <w:kern w:val="2"/>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06"/>
        <w:gridCol w:w="1864"/>
      </w:tblGrid>
      <w:tr w:rsidR="00AE2C92" w:rsidRPr="00941D28" w:rsidTr="00D87579">
        <w:trPr>
          <w:trHeight w:val="460"/>
        </w:trPr>
        <w:tc>
          <w:tcPr>
            <w:tcW w:w="4026" w:type="pct"/>
            <w:hideMark/>
          </w:tcPr>
          <w:p w:rsidR="00AE2C92" w:rsidRPr="00941D28" w:rsidRDefault="00AE2C92" w:rsidP="00D87579">
            <w:pPr>
              <w:suppressAutoHyphens/>
              <w:jc w:val="both"/>
              <w:rPr>
                <w:rFonts w:eastAsia="Times New Roman"/>
                <w:b/>
                <w:kern w:val="2"/>
                <w:lang w:eastAsia="ar-SA"/>
              </w:rPr>
            </w:pPr>
            <w:r w:rsidRPr="00941D28">
              <w:rPr>
                <w:rFonts w:eastAsia="Times New Roman"/>
                <w:b/>
                <w:kern w:val="2"/>
                <w:lang w:eastAsia="ar-SA"/>
              </w:rPr>
              <w:t>Вид учебной работы</w:t>
            </w:r>
          </w:p>
        </w:tc>
        <w:tc>
          <w:tcPr>
            <w:tcW w:w="974" w:type="pct"/>
            <w:hideMark/>
          </w:tcPr>
          <w:p w:rsidR="00AE2C92" w:rsidRPr="00941D28" w:rsidRDefault="00AE2C92" w:rsidP="00D87579">
            <w:pPr>
              <w:suppressAutoHyphens/>
              <w:jc w:val="center"/>
              <w:rPr>
                <w:rFonts w:eastAsia="Times New Roman"/>
                <w:b/>
                <w:i/>
                <w:iCs/>
                <w:kern w:val="2"/>
                <w:lang w:eastAsia="ar-SA"/>
              </w:rPr>
            </w:pPr>
            <w:r w:rsidRPr="00941D28">
              <w:rPr>
                <w:rFonts w:eastAsia="Times New Roman"/>
                <w:b/>
                <w:i/>
                <w:iCs/>
                <w:kern w:val="2"/>
                <w:lang w:eastAsia="ar-SA"/>
              </w:rPr>
              <w:t>Объем часов</w:t>
            </w:r>
          </w:p>
        </w:tc>
      </w:tr>
      <w:tr w:rsidR="00AE2C92" w:rsidRPr="00941D28" w:rsidTr="00D87579">
        <w:trPr>
          <w:trHeight w:val="285"/>
        </w:trPr>
        <w:tc>
          <w:tcPr>
            <w:tcW w:w="4026" w:type="pct"/>
            <w:hideMark/>
          </w:tcPr>
          <w:p w:rsidR="00AE2C92" w:rsidRPr="00941D28" w:rsidRDefault="00AE2C92" w:rsidP="00D87579">
            <w:pPr>
              <w:suppressAutoHyphens/>
              <w:jc w:val="both"/>
              <w:rPr>
                <w:rFonts w:eastAsia="Times New Roman"/>
                <w:b/>
                <w:kern w:val="2"/>
                <w:lang w:eastAsia="ar-SA"/>
              </w:rPr>
            </w:pPr>
            <w:r w:rsidRPr="00941D28">
              <w:rPr>
                <w:rFonts w:eastAsia="Times New Roman"/>
                <w:b/>
                <w:kern w:val="2"/>
                <w:lang w:eastAsia="ar-SA"/>
              </w:rPr>
              <w:t>Максимальная учебная нагрузка (всего)</w:t>
            </w:r>
          </w:p>
        </w:tc>
        <w:tc>
          <w:tcPr>
            <w:tcW w:w="974" w:type="pct"/>
            <w:hideMark/>
          </w:tcPr>
          <w:p w:rsidR="00AE2C92" w:rsidRPr="00941D28" w:rsidRDefault="00AE2C92" w:rsidP="00D87579">
            <w:pPr>
              <w:suppressAutoHyphens/>
              <w:jc w:val="center"/>
              <w:rPr>
                <w:rFonts w:eastAsia="Times New Roman"/>
                <w:i/>
                <w:iCs/>
                <w:kern w:val="2"/>
                <w:lang w:eastAsia="ar-SA"/>
              </w:rPr>
            </w:pPr>
            <w:r w:rsidRPr="00941D28">
              <w:rPr>
                <w:rFonts w:eastAsia="Times New Roman"/>
                <w:i/>
                <w:iCs/>
                <w:kern w:val="2"/>
                <w:lang w:eastAsia="ar-SA"/>
              </w:rPr>
              <w:t>96</w:t>
            </w:r>
          </w:p>
        </w:tc>
      </w:tr>
      <w:tr w:rsidR="00AE2C92" w:rsidRPr="00941D28" w:rsidTr="00D87579">
        <w:tc>
          <w:tcPr>
            <w:tcW w:w="4026" w:type="pct"/>
            <w:hideMark/>
          </w:tcPr>
          <w:p w:rsidR="00AE2C92" w:rsidRPr="00941D28" w:rsidRDefault="00AE2C92" w:rsidP="00D87579">
            <w:pPr>
              <w:suppressAutoHyphens/>
              <w:jc w:val="both"/>
              <w:rPr>
                <w:rFonts w:eastAsia="Times New Roman"/>
                <w:b/>
                <w:kern w:val="2"/>
                <w:lang w:eastAsia="ar-SA"/>
              </w:rPr>
            </w:pPr>
            <w:r w:rsidRPr="00941D28">
              <w:rPr>
                <w:rFonts w:eastAsia="Times New Roman"/>
                <w:b/>
                <w:kern w:val="2"/>
                <w:lang w:eastAsia="ar-SA"/>
              </w:rPr>
              <w:t xml:space="preserve">Обязательная аудиторная учебная нагрузка (всего) </w:t>
            </w:r>
          </w:p>
        </w:tc>
        <w:tc>
          <w:tcPr>
            <w:tcW w:w="974" w:type="pct"/>
            <w:hideMark/>
          </w:tcPr>
          <w:p w:rsidR="00AE2C92" w:rsidRPr="00941D28" w:rsidRDefault="00AE2C92" w:rsidP="00D87579">
            <w:pPr>
              <w:suppressAutoHyphens/>
              <w:jc w:val="center"/>
              <w:rPr>
                <w:rFonts w:eastAsia="Times New Roman"/>
                <w:i/>
                <w:iCs/>
                <w:kern w:val="2"/>
                <w:lang w:eastAsia="ar-SA"/>
              </w:rPr>
            </w:pPr>
            <w:r w:rsidRPr="00941D28">
              <w:rPr>
                <w:rFonts w:eastAsia="Times New Roman"/>
                <w:i/>
                <w:iCs/>
                <w:kern w:val="2"/>
                <w:lang w:eastAsia="ar-SA"/>
              </w:rPr>
              <w:t>64</w:t>
            </w:r>
          </w:p>
        </w:tc>
      </w:tr>
      <w:tr w:rsidR="00AE2C92" w:rsidRPr="00941D28" w:rsidTr="00D87579">
        <w:tc>
          <w:tcPr>
            <w:tcW w:w="4026" w:type="pct"/>
            <w:hideMark/>
          </w:tcPr>
          <w:p w:rsidR="00AE2C92" w:rsidRPr="00941D28" w:rsidRDefault="00AE2C92" w:rsidP="00D87579">
            <w:pPr>
              <w:suppressAutoHyphens/>
              <w:jc w:val="both"/>
              <w:rPr>
                <w:rFonts w:eastAsia="Times New Roman"/>
                <w:kern w:val="2"/>
                <w:lang w:eastAsia="ar-SA"/>
              </w:rPr>
            </w:pPr>
            <w:r w:rsidRPr="00941D28">
              <w:rPr>
                <w:rFonts w:eastAsia="Times New Roman"/>
                <w:kern w:val="2"/>
                <w:lang w:eastAsia="ar-SA"/>
              </w:rPr>
              <w:t>в том числе:</w:t>
            </w:r>
          </w:p>
        </w:tc>
        <w:tc>
          <w:tcPr>
            <w:tcW w:w="974" w:type="pct"/>
          </w:tcPr>
          <w:p w:rsidR="00AE2C92" w:rsidRPr="00941D28" w:rsidRDefault="00AE2C92" w:rsidP="00D87579">
            <w:pPr>
              <w:suppressAutoHyphens/>
              <w:jc w:val="center"/>
              <w:rPr>
                <w:rFonts w:eastAsia="Times New Roman"/>
                <w:i/>
                <w:iCs/>
                <w:kern w:val="2"/>
                <w:lang w:eastAsia="ar-SA"/>
              </w:rPr>
            </w:pPr>
          </w:p>
        </w:tc>
      </w:tr>
      <w:tr w:rsidR="00AE2C92" w:rsidRPr="00941D28" w:rsidTr="00D87579">
        <w:tc>
          <w:tcPr>
            <w:tcW w:w="4026" w:type="pct"/>
            <w:hideMark/>
          </w:tcPr>
          <w:p w:rsidR="00AE2C92" w:rsidRPr="00941D28" w:rsidRDefault="00AE2C92" w:rsidP="00D87579">
            <w:pPr>
              <w:suppressAutoHyphens/>
              <w:jc w:val="both"/>
              <w:rPr>
                <w:rFonts w:eastAsia="Times New Roman"/>
                <w:kern w:val="2"/>
                <w:lang w:eastAsia="ar-SA"/>
              </w:rPr>
            </w:pPr>
            <w:r w:rsidRPr="00941D28">
              <w:rPr>
                <w:rFonts w:eastAsia="Times New Roman"/>
                <w:kern w:val="2"/>
                <w:lang w:eastAsia="ar-SA"/>
              </w:rPr>
              <w:t xml:space="preserve">     практические занятия</w:t>
            </w:r>
          </w:p>
        </w:tc>
        <w:tc>
          <w:tcPr>
            <w:tcW w:w="974" w:type="pct"/>
            <w:hideMark/>
          </w:tcPr>
          <w:p w:rsidR="00AE2C92" w:rsidRPr="00941D28" w:rsidRDefault="00AE2C92" w:rsidP="00D87579">
            <w:pPr>
              <w:suppressAutoHyphens/>
              <w:jc w:val="center"/>
              <w:rPr>
                <w:rFonts w:eastAsia="Times New Roman"/>
                <w:i/>
                <w:iCs/>
                <w:kern w:val="2"/>
                <w:lang w:eastAsia="ar-SA"/>
              </w:rPr>
            </w:pPr>
            <w:r w:rsidRPr="00941D28">
              <w:rPr>
                <w:rFonts w:eastAsia="Times New Roman"/>
                <w:i/>
                <w:iCs/>
                <w:kern w:val="2"/>
                <w:lang w:eastAsia="ar-SA"/>
              </w:rPr>
              <w:t>18</w:t>
            </w:r>
          </w:p>
        </w:tc>
      </w:tr>
      <w:tr w:rsidR="00AE2C92" w:rsidRPr="00941D28" w:rsidTr="00D87579">
        <w:tc>
          <w:tcPr>
            <w:tcW w:w="4026" w:type="pct"/>
            <w:hideMark/>
          </w:tcPr>
          <w:p w:rsidR="00AE2C92" w:rsidRPr="00941D28" w:rsidRDefault="00AE2C92" w:rsidP="00D87579">
            <w:pPr>
              <w:suppressAutoHyphens/>
              <w:jc w:val="both"/>
              <w:rPr>
                <w:rFonts w:eastAsia="Times New Roman"/>
                <w:kern w:val="2"/>
                <w:lang w:eastAsia="ar-SA"/>
              </w:rPr>
            </w:pPr>
            <w:r w:rsidRPr="00941D28">
              <w:rPr>
                <w:rFonts w:eastAsia="Times New Roman"/>
                <w:kern w:val="2"/>
                <w:lang w:eastAsia="ar-SA"/>
              </w:rPr>
              <w:t xml:space="preserve">     контрольные работы</w:t>
            </w:r>
          </w:p>
        </w:tc>
        <w:tc>
          <w:tcPr>
            <w:tcW w:w="974" w:type="pct"/>
            <w:hideMark/>
          </w:tcPr>
          <w:p w:rsidR="00AE2C92" w:rsidRPr="00941D28" w:rsidRDefault="00AE2C92" w:rsidP="00D87579">
            <w:pPr>
              <w:suppressAutoHyphens/>
              <w:jc w:val="center"/>
              <w:rPr>
                <w:rFonts w:eastAsia="Times New Roman"/>
                <w:i/>
                <w:iCs/>
                <w:kern w:val="2"/>
                <w:lang w:eastAsia="ar-SA"/>
              </w:rPr>
            </w:pPr>
            <w:r w:rsidRPr="00941D28">
              <w:rPr>
                <w:rFonts w:eastAsia="Times New Roman"/>
                <w:i/>
                <w:iCs/>
                <w:kern w:val="2"/>
                <w:lang w:eastAsia="ar-SA"/>
              </w:rPr>
              <w:t>-</w:t>
            </w:r>
          </w:p>
        </w:tc>
      </w:tr>
      <w:tr w:rsidR="00AE2C92" w:rsidRPr="00941D28" w:rsidTr="00D87579">
        <w:tc>
          <w:tcPr>
            <w:tcW w:w="4026" w:type="pct"/>
            <w:hideMark/>
          </w:tcPr>
          <w:p w:rsidR="00AE2C92" w:rsidRPr="00941D28" w:rsidRDefault="00AE2C92" w:rsidP="00D87579">
            <w:pPr>
              <w:suppressAutoHyphens/>
              <w:jc w:val="both"/>
              <w:rPr>
                <w:rFonts w:eastAsia="Times New Roman"/>
                <w:b/>
                <w:kern w:val="2"/>
                <w:lang w:eastAsia="ar-SA"/>
              </w:rPr>
            </w:pPr>
            <w:r w:rsidRPr="00941D28">
              <w:rPr>
                <w:rFonts w:eastAsia="Times New Roman"/>
                <w:b/>
                <w:kern w:val="2"/>
                <w:lang w:eastAsia="ar-SA"/>
              </w:rPr>
              <w:t>Самостоятельная работа обучающегося (всего)</w:t>
            </w:r>
          </w:p>
        </w:tc>
        <w:tc>
          <w:tcPr>
            <w:tcW w:w="974" w:type="pct"/>
            <w:hideMark/>
          </w:tcPr>
          <w:p w:rsidR="00AE2C92" w:rsidRPr="00941D28" w:rsidRDefault="00AE2C92" w:rsidP="00D87579">
            <w:pPr>
              <w:suppressAutoHyphens/>
              <w:jc w:val="center"/>
              <w:rPr>
                <w:rFonts w:eastAsia="Times New Roman"/>
                <w:i/>
                <w:iCs/>
                <w:kern w:val="2"/>
                <w:lang w:eastAsia="ar-SA"/>
              </w:rPr>
            </w:pPr>
            <w:r w:rsidRPr="00941D28">
              <w:rPr>
                <w:rFonts w:eastAsia="Times New Roman"/>
                <w:i/>
                <w:iCs/>
                <w:kern w:val="2"/>
                <w:lang w:eastAsia="ar-SA"/>
              </w:rPr>
              <w:t>32</w:t>
            </w:r>
          </w:p>
        </w:tc>
      </w:tr>
      <w:tr w:rsidR="00AE2C92" w:rsidRPr="00941D28" w:rsidTr="00D87579">
        <w:tc>
          <w:tcPr>
            <w:tcW w:w="4026" w:type="pct"/>
            <w:hideMark/>
          </w:tcPr>
          <w:p w:rsidR="00AE2C92" w:rsidRPr="00941D28" w:rsidRDefault="00AE2C92" w:rsidP="00D87579">
            <w:pPr>
              <w:suppressAutoHyphens/>
              <w:jc w:val="both"/>
              <w:rPr>
                <w:rFonts w:eastAsia="Times New Roman"/>
                <w:kern w:val="2"/>
                <w:lang w:eastAsia="ar-SA"/>
              </w:rPr>
            </w:pPr>
            <w:r w:rsidRPr="00941D28">
              <w:rPr>
                <w:rFonts w:eastAsia="Times New Roman"/>
                <w:kern w:val="2"/>
                <w:lang w:eastAsia="ar-SA"/>
              </w:rPr>
              <w:t>в том числе:</w:t>
            </w:r>
          </w:p>
        </w:tc>
        <w:tc>
          <w:tcPr>
            <w:tcW w:w="974" w:type="pct"/>
          </w:tcPr>
          <w:p w:rsidR="00AE2C92" w:rsidRPr="00941D28" w:rsidRDefault="00AE2C92" w:rsidP="00D87579">
            <w:pPr>
              <w:suppressAutoHyphens/>
              <w:jc w:val="center"/>
              <w:rPr>
                <w:rFonts w:eastAsia="Times New Roman"/>
                <w:i/>
                <w:iCs/>
                <w:kern w:val="2"/>
                <w:lang w:eastAsia="ar-SA"/>
              </w:rPr>
            </w:pPr>
          </w:p>
        </w:tc>
      </w:tr>
      <w:tr w:rsidR="00AE2C92" w:rsidRPr="00941D28" w:rsidTr="00D87579">
        <w:tc>
          <w:tcPr>
            <w:tcW w:w="4026" w:type="pct"/>
            <w:hideMark/>
          </w:tcPr>
          <w:p w:rsidR="00AE2C92" w:rsidRPr="00941D28" w:rsidRDefault="00AE2C92" w:rsidP="00D87579">
            <w:pPr>
              <w:suppressAutoHyphens/>
              <w:jc w:val="both"/>
              <w:rPr>
                <w:rFonts w:eastAsia="Times New Roman"/>
                <w:kern w:val="2"/>
                <w:lang w:eastAsia="ar-SA"/>
              </w:rPr>
            </w:pPr>
            <w:r w:rsidRPr="00941D28">
              <w:rPr>
                <w:rFonts w:eastAsia="Times New Roman"/>
                <w:kern w:val="2"/>
                <w:lang w:eastAsia="ar-SA"/>
              </w:rPr>
              <w:t>индивидуальное проектное задание</w:t>
            </w:r>
          </w:p>
        </w:tc>
        <w:tc>
          <w:tcPr>
            <w:tcW w:w="974" w:type="pct"/>
            <w:hideMark/>
          </w:tcPr>
          <w:p w:rsidR="00AE2C92" w:rsidRPr="00941D28" w:rsidRDefault="00AE2C92" w:rsidP="00D87579">
            <w:pPr>
              <w:suppressAutoHyphens/>
              <w:jc w:val="center"/>
              <w:rPr>
                <w:rFonts w:eastAsia="Times New Roman"/>
                <w:i/>
                <w:iCs/>
                <w:kern w:val="2"/>
                <w:lang w:eastAsia="ar-SA"/>
              </w:rPr>
            </w:pPr>
            <w:r w:rsidRPr="00941D28">
              <w:rPr>
                <w:rFonts w:eastAsia="Times New Roman"/>
                <w:i/>
                <w:iCs/>
                <w:kern w:val="2"/>
                <w:lang w:eastAsia="ar-SA"/>
              </w:rPr>
              <w:t>-</w:t>
            </w:r>
          </w:p>
        </w:tc>
      </w:tr>
      <w:tr w:rsidR="00AE2C92" w:rsidRPr="00941D28" w:rsidTr="00D87579">
        <w:trPr>
          <w:trHeight w:val="731"/>
        </w:trPr>
        <w:tc>
          <w:tcPr>
            <w:tcW w:w="4026" w:type="pct"/>
            <w:hideMark/>
          </w:tcPr>
          <w:p w:rsidR="00AE2C92" w:rsidRPr="00941D28" w:rsidRDefault="00AE2C92" w:rsidP="00D87579">
            <w:pPr>
              <w:suppressAutoHyphens/>
              <w:jc w:val="both"/>
              <w:rPr>
                <w:rFonts w:eastAsia="Times New Roman"/>
                <w:kern w:val="2"/>
                <w:lang w:eastAsia="ar-SA"/>
              </w:rPr>
            </w:pPr>
            <w:r w:rsidRPr="00941D28">
              <w:rPr>
                <w:rFonts w:eastAsia="Times New Roman"/>
                <w:kern w:val="2"/>
                <w:lang w:eastAsia="ar-SA"/>
              </w:rPr>
              <w:t xml:space="preserve">внеаудиторная самостоятельная работа </w:t>
            </w:r>
          </w:p>
        </w:tc>
        <w:tc>
          <w:tcPr>
            <w:tcW w:w="974" w:type="pct"/>
            <w:hideMark/>
          </w:tcPr>
          <w:p w:rsidR="00AE2C92" w:rsidRPr="00941D28" w:rsidRDefault="00AE2C92" w:rsidP="00D87579">
            <w:pPr>
              <w:suppressAutoHyphens/>
              <w:jc w:val="center"/>
              <w:rPr>
                <w:rFonts w:eastAsia="Times New Roman"/>
                <w:i/>
                <w:iCs/>
                <w:kern w:val="2"/>
                <w:lang w:eastAsia="ar-SA"/>
              </w:rPr>
            </w:pPr>
            <w:r w:rsidRPr="00941D28">
              <w:rPr>
                <w:rFonts w:eastAsia="Times New Roman"/>
                <w:i/>
                <w:iCs/>
                <w:kern w:val="2"/>
                <w:lang w:eastAsia="ar-SA"/>
              </w:rPr>
              <w:t>32</w:t>
            </w:r>
          </w:p>
          <w:p w:rsidR="00AE2C92" w:rsidRPr="00941D28" w:rsidRDefault="00AE2C92" w:rsidP="00D87579">
            <w:pPr>
              <w:suppressAutoHyphens/>
              <w:jc w:val="center"/>
              <w:rPr>
                <w:rFonts w:eastAsia="Times New Roman"/>
                <w:i/>
                <w:iCs/>
                <w:kern w:val="2"/>
                <w:lang w:eastAsia="ar-SA"/>
              </w:rPr>
            </w:pPr>
          </w:p>
        </w:tc>
      </w:tr>
      <w:tr w:rsidR="00AE2C92" w:rsidRPr="00941D28" w:rsidTr="00D87579">
        <w:tc>
          <w:tcPr>
            <w:tcW w:w="4026" w:type="pct"/>
          </w:tcPr>
          <w:p w:rsidR="00AE2C92" w:rsidRPr="00941D28" w:rsidRDefault="00AE2C92" w:rsidP="00D87579">
            <w:pPr>
              <w:suppressAutoHyphens/>
              <w:jc w:val="both"/>
              <w:rPr>
                <w:rFonts w:eastAsia="Times New Roman"/>
                <w:kern w:val="2"/>
                <w:lang w:eastAsia="ar-SA"/>
              </w:rPr>
            </w:pPr>
            <w:r w:rsidRPr="00941D28">
              <w:rPr>
                <w:rFonts w:eastAsia="Times New Roman"/>
                <w:kern w:val="2"/>
                <w:lang w:eastAsia="ar-SA"/>
              </w:rPr>
              <w:t>курсовая работа</w:t>
            </w:r>
          </w:p>
        </w:tc>
        <w:tc>
          <w:tcPr>
            <w:tcW w:w="974" w:type="pct"/>
          </w:tcPr>
          <w:p w:rsidR="00AE2C92" w:rsidRPr="00941D28" w:rsidRDefault="00AE2C92" w:rsidP="00D87579">
            <w:pPr>
              <w:suppressAutoHyphens/>
              <w:jc w:val="center"/>
              <w:rPr>
                <w:rFonts w:eastAsia="Times New Roman"/>
                <w:i/>
                <w:iCs/>
                <w:kern w:val="2"/>
                <w:lang w:eastAsia="ar-SA"/>
              </w:rPr>
            </w:pPr>
            <w:r w:rsidRPr="00941D28">
              <w:rPr>
                <w:rFonts w:eastAsia="Times New Roman"/>
                <w:i/>
                <w:iCs/>
                <w:kern w:val="2"/>
                <w:lang w:eastAsia="ar-SA"/>
              </w:rPr>
              <w:t>20</w:t>
            </w:r>
          </w:p>
        </w:tc>
      </w:tr>
      <w:tr w:rsidR="00AE2C92" w:rsidRPr="00941D28" w:rsidTr="00D87579">
        <w:tc>
          <w:tcPr>
            <w:tcW w:w="5000" w:type="pct"/>
            <w:gridSpan w:val="2"/>
            <w:hideMark/>
          </w:tcPr>
          <w:p w:rsidR="00AE2C92" w:rsidRPr="00941D28" w:rsidRDefault="00AE2C92" w:rsidP="00D87579">
            <w:pPr>
              <w:suppressAutoHyphens/>
              <w:jc w:val="both"/>
              <w:rPr>
                <w:rFonts w:eastAsia="Times New Roman"/>
                <w:i/>
                <w:iCs/>
                <w:kern w:val="2"/>
                <w:lang w:eastAsia="ar-SA"/>
              </w:rPr>
            </w:pPr>
            <w:r w:rsidRPr="00941D28">
              <w:rPr>
                <w:rFonts w:eastAsia="Times New Roman"/>
                <w:b/>
                <w:i/>
                <w:iCs/>
                <w:kern w:val="2"/>
                <w:lang w:eastAsia="ar-SA"/>
              </w:rPr>
              <w:t>Итоговая аттестация</w:t>
            </w:r>
            <w:r w:rsidRPr="00941D28">
              <w:rPr>
                <w:rFonts w:eastAsia="Times New Roman"/>
                <w:i/>
                <w:iCs/>
                <w:kern w:val="2"/>
                <w:lang w:eastAsia="ar-SA"/>
              </w:rPr>
              <w:t xml:space="preserve"> в форме экзамена </w:t>
            </w:r>
          </w:p>
        </w:tc>
      </w:tr>
    </w:tbl>
    <w:p w:rsidR="00AE2C92" w:rsidRPr="00941D28" w:rsidRDefault="00AE2C92" w:rsidP="005F10EC">
      <w:pPr>
        <w:keepNext/>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0"/>
        <w:jc w:val="both"/>
        <w:rPr>
          <w:rFonts w:eastAsia="Times New Roman"/>
          <w:b/>
          <w:kern w:val="2"/>
          <w:u w:val="single"/>
          <w:lang w:eastAsia="ar-SA"/>
        </w:rPr>
      </w:pPr>
    </w:p>
    <w:p w:rsidR="00AE2C92" w:rsidRPr="00941D28" w:rsidRDefault="00AE2C92" w:rsidP="005F10EC">
      <w:pPr>
        <w:keepNext/>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0"/>
        <w:jc w:val="both"/>
        <w:rPr>
          <w:rFonts w:eastAsia="Times New Roman"/>
          <w:b/>
          <w:kern w:val="2"/>
          <w:u w:val="single"/>
          <w:lang w:eastAsia="ar-SA"/>
        </w:rPr>
      </w:pPr>
      <w:r w:rsidRPr="00941D28">
        <w:rPr>
          <w:rFonts w:eastAsia="Times New Roman"/>
          <w:b/>
          <w:kern w:val="2"/>
          <w:lang w:eastAsia="ar-SA"/>
        </w:rPr>
        <w:t>2.2. Тематический план и содержание учебной дисциплины</w:t>
      </w:r>
      <w:r w:rsidRPr="00941D28">
        <w:rPr>
          <w:rFonts w:eastAsia="Times New Roman"/>
          <w:b/>
          <w:caps/>
          <w:kern w:val="2"/>
          <w:lang w:eastAsia="ar-SA"/>
        </w:rPr>
        <w:t xml:space="preserve"> ОП.10</w:t>
      </w:r>
      <w:r w:rsidRPr="00941D28">
        <w:rPr>
          <w:rFonts w:eastAsia="Times New Roman"/>
          <w:b/>
          <w:kern w:val="2"/>
          <w:lang w:eastAsia="ar-SA"/>
        </w:rPr>
        <w:t xml:space="preserve"> «Экономика отрасли»</w:t>
      </w:r>
    </w:p>
    <w:p w:rsidR="00AE2C92" w:rsidRPr="00941D28" w:rsidRDefault="00AE2C92" w:rsidP="00AE2C92">
      <w:pPr>
        <w:suppressAutoHyphens/>
        <w:jc w:val="both"/>
        <w:rPr>
          <w:rFonts w:eastAsia="Times New Roman"/>
          <w:kern w:val="2"/>
          <w:lang w:eastAsia="ar-SA"/>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tblPr>
      <w:tblGrid>
        <w:gridCol w:w="2657"/>
        <w:gridCol w:w="5530"/>
        <w:gridCol w:w="1383"/>
      </w:tblGrid>
      <w:tr w:rsidR="00AE2C92" w:rsidRPr="00941D28" w:rsidTr="00D87579">
        <w:trPr>
          <w:trHeight w:val="20"/>
        </w:trPr>
        <w:tc>
          <w:tcPr>
            <w:tcW w:w="1267" w:type="pct"/>
            <w:hideMark/>
          </w:tcPr>
          <w:p w:rsidR="00AE2C92" w:rsidRPr="00941D28" w:rsidRDefault="00AE2C92" w:rsidP="00D87579">
            <w:pPr>
              <w:suppressAutoHyphens/>
              <w:snapToGrid w:val="0"/>
              <w:jc w:val="both"/>
              <w:rPr>
                <w:b/>
                <w:bCs/>
                <w:lang w:eastAsia="ar-SA"/>
              </w:rPr>
            </w:pPr>
            <w:r w:rsidRPr="00941D28">
              <w:rPr>
                <w:b/>
                <w:bCs/>
                <w:lang w:eastAsia="ar-SA"/>
              </w:rPr>
              <w:t>Наименование разделов и тем</w:t>
            </w:r>
          </w:p>
        </w:tc>
        <w:tc>
          <w:tcPr>
            <w:tcW w:w="2950" w:type="pct"/>
            <w:hideMark/>
          </w:tcPr>
          <w:p w:rsidR="00AE2C92" w:rsidRPr="00941D28" w:rsidRDefault="00AE2C92" w:rsidP="00D87579">
            <w:pPr>
              <w:suppressAutoHyphens/>
              <w:snapToGrid w:val="0"/>
              <w:jc w:val="both"/>
              <w:rPr>
                <w:b/>
                <w:bCs/>
                <w:lang w:eastAsia="ar-SA"/>
              </w:rPr>
            </w:pPr>
            <w:r w:rsidRPr="00941D28">
              <w:rPr>
                <w:b/>
                <w:bCs/>
                <w:lang w:eastAsia="ar-SA"/>
              </w:rPr>
              <w:t>Содержание учебного материала, лабораторные  работы и практические занятия, самостоятельная работа обучающихся</w:t>
            </w:r>
          </w:p>
        </w:tc>
        <w:tc>
          <w:tcPr>
            <w:tcW w:w="783" w:type="pct"/>
            <w:hideMark/>
          </w:tcPr>
          <w:p w:rsidR="00AE2C92" w:rsidRPr="00941D28" w:rsidRDefault="00AE2C92" w:rsidP="00D87579">
            <w:pPr>
              <w:suppressAutoHyphens/>
              <w:snapToGrid w:val="0"/>
              <w:jc w:val="both"/>
              <w:rPr>
                <w:b/>
                <w:bCs/>
                <w:lang w:eastAsia="ar-SA"/>
              </w:rPr>
            </w:pPr>
            <w:r w:rsidRPr="00941D28">
              <w:rPr>
                <w:b/>
                <w:bCs/>
                <w:lang w:eastAsia="ar-SA"/>
              </w:rPr>
              <w:t>Объем часов</w:t>
            </w:r>
          </w:p>
        </w:tc>
      </w:tr>
      <w:tr w:rsidR="00AE2C92" w:rsidRPr="00941D28" w:rsidTr="00D87579">
        <w:trPr>
          <w:trHeight w:val="20"/>
        </w:trPr>
        <w:tc>
          <w:tcPr>
            <w:tcW w:w="1267" w:type="pct"/>
            <w:vMerge w:val="restart"/>
          </w:tcPr>
          <w:p w:rsidR="00AE2C92" w:rsidRPr="00941D28" w:rsidRDefault="00AE2C92" w:rsidP="00D87579">
            <w:pPr>
              <w:suppressAutoHyphens/>
              <w:snapToGrid w:val="0"/>
              <w:jc w:val="both"/>
              <w:rPr>
                <w:b/>
                <w:lang w:eastAsia="ar-SA"/>
              </w:rPr>
            </w:pPr>
            <w:r w:rsidRPr="00941D28">
              <w:rPr>
                <w:b/>
                <w:lang w:eastAsia="ar-SA"/>
              </w:rPr>
              <w:t xml:space="preserve">Тема 1. Роль транспортной отрасли и ее значение в национальной </w:t>
            </w:r>
            <w:r w:rsidRPr="00941D28">
              <w:rPr>
                <w:b/>
                <w:lang w:eastAsia="ar-SA"/>
              </w:rPr>
              <w:lastRenderedPageBreak/>
              <w:t>экономике.</w:t>
            </w:r>
          </w:p>
        </w:tc>
        <w:tc>
          <w:tcPr>
            <w:tcW w:w="2950" w:type="pct"/>
          </w:tcPr>
          <w:p w:rsidR="00AE2C92" w:rsidRPr="00941D28" w:rsidRDefault="00AE2C92" w:rsidP="00D87579">
            <w:pPr>
              <w:suppressAutoHyphens/>
              <w:snapToGrid w:val="0"/>
              <w:jc w:val="both"/>
              <w:rPr>
                <w:b/>
                <w:lang w:eastAsia="ar-SA"/>
              </w:rPr>
            </w:pPr>
            <w:r w:rsidRPr="00941D28">
              <w:rPr>
                <w:b/>
              </w:rPr>
              <w:lastRenderedPageBreak/>
              <w:t>Содержание учебного материала</w:t>
            </w:r>
          </w:p>
        </w:tc>
        <w:tc>
          <w:tcPr>
            <w:tcW w:w="783" w:type="pct"/>
            <w:vMerge w:val="restart"/>
          </w:tcPr>
          <w:p w:rsidR="00AE2C92" w:rsidRPr="00941D28" w:rsidRDefault="00AE2C92" w:rsidP="00D87579">
            <w:pPr>
              <w:suppressAutoHyphens/>
              <w:snapToGrid w:val="0"/>
              <w:jc w:val="both"/>
              <w:rPr>
                <w:b/>
                <w:lang w:eastAsia="ar-SA"/>
              </w:rPr>
            </w:pPr>
            <w:r w:rsidRPr="00941D28">
              <w:rPr>
                <w:b/>
                <w:lang w:eastAsia="ar-SA"/>
              </w:rPr>
              <w:t>2</w:t>
            </w:r>
          </w:p>
        </w:tc>
      </w:tr>
      <w:tr w:rsidR="00AE2C92" w:rsidRPr="00941D28" w:rsidTr="00D87579">
        <w:trPr>
          <w:trHeight w:val="20"/>
        </w:trPr>
        <w:tc>
          <w:tcPr>
            <w:tcW w:w="1267" w:type="pct"/>
            <w:vMerge/>
          </w:tcPr>
          <w:p w:rsidR="00AE2C92" w:rsidRPr="00941D28" w:rsidRDefault="00AE2C92" w:rsidP="00D87579">
            <w:pPr>
              <w:suppressAutoHyphens/>
              <w:snapToGrid w:val="0"/>
              <w:jc w:val="both"/>
              <w:rPr>
                <w:b/>
                <w:lang w:eastAsia="ar-SA"/>
              </w:rPr>
            </w:pPr>
          </w:p>
        </w:tc>
        <w:tc>
          <w:tcPr>
            <w:tcW w:w="2950" w:type="pct"/>
          </w:tcPr>
          <w:p w:rsidR="00AE2C92" w:rsidRPr="00941D28" w:rsidRDefault="00AE2C92" w:rsidP="00D87579">
            <w:pPr>
              <w:suppressAutoHyphens/>
              <w:snapToGrid w:val="0"/>
              <w:ind w:firstLine="709"/>
              <w:jc w:val="both"/>
              <w:rPr>
                <w:b/>
                <w:lang w:eastAsia="ar-SA"/>
              </w:rPr>
            </w:pPr>
            <w:r w:rsidRPr="00941D28">
              <w:rPr>
                <w:lang w:eastAsia="ar-SA"/>
              </w:rPr>
              <w:t xml:space="preserve">Роль и значение автотранспорта  системе экономики страны. Материально-технические, трудовые, финансовые ресурсы отрасли  и </w:t>
            </w:r>
            <w:r w:rsidRPr="00941D28">
              <w:rPr>
                <w:lang w:eastAsia="ar-SA"/>
              </w:rPr>
              <w:lastRenderedPageBreak/>
              <w:t>показатели их эффективного использования. Специфические особенности автотранспорта, влияющие на формирование её экономического потенциала. Этапы развития, современное состояние и перспективы развития.</w:t>
            </w:r>
          </w:p>
        </w:tc>
        <w:tc>
          <w:tcPr>
            <w:tcW w:w="783" w:type="pct"/>
            <w:vMerge/>
          </w:tcPr>
          <w:p w:rsidR="00AE2C92" w:rsidRPr="00941D28" w:rsidRDefault="00AE2C92" w:rsidP="00D87579">
            <w:pPr>
              <w:suppressAutoHyphens/>
              <w:snapToGrid w:val="0"/>
              <w:jc w:val="both"/>
              <w:rPr>
                <w:b/>
                <w:lang w:eastAsia="ar-SA"/>
              </w:rPr>
            </w:pPr>
          </w:p>
        </w:tc>
      </w:tr>
      <w:tr w:rsidR="00AE2C92" w:rsidRPr="00941D28" w:rsidTr="00D87579">
        <w:trPr>
          <w:trHeight w:val="20"/>
        </w:trPr>
        <w:tc>
          <w:tcPr>
            <w:tcW w:w="1267" w:type="pct"/>
            <w:vMerge/>
          </w:tcPr>
          <w:p w:rsidR="00AE2C92" w:rsidRPr="00941D28" w:rsidRDefault="00AE2C92" w:rsidP="00D87579">
            <w:pPr>
              <w:suppressAutoHyphens/>
              <w:snapToGrid w:val="0"/>
              <w:jc w:val="both"/>
              <w:rPr>
                <w:b/>
                <w:lang w:eastAsia="ar-SA"/>
              </w:rPr>
            </w:pPr>
          </w:p>
        </w:tc>
        <w:tc>
          <w:tcPr>
            <w:tcW w:w="2950"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b/>
                <w:bCs/>
                <w:lang w:eastAsia="ar-SA"/>
              </w:rPr>
            </w:pPr>
            <w:r w:rsidRPr="00941D28">
              <w:rPr>
                <w:b/>
                <w:bCs/>
                <w:lang w:eastAsia="ar-SA"/>
              </w:rPr>
              <w:t>Самостоятельная работа обучающихся</w:t>
            </w:r>
          </w:p>
          <w:p w:rsidR="00AE2C92" w:rsidRPr="00941D28" w:rsidRDefault="00AE2C92" w:rsidP="00D87579">
            <w:pPr>
              <w:suppressAutoHyphens/>
              <w:snapToGrid w:val="0"/>
              <w:jc w:val="both"/>
              <w:rPr>
                <w:lang w:eastAsia="ar-SA"/>
              </w:rPr>
            </w:pPr>
            <w:r w:rsidRPr="00941D28">
              <w:rPr>
                <w:lang w:eastAsia="ar-SA"/>
              </w:rPr>
              <w:t>Проблемы транспортной отрасли и пути их решения.</w:t>
            </w:r>
          </w:p>
        </w:tc>
        <w:tc>
          <w:tcPr>
            <w:tcW w:w="783" w:type="pct"/>
          </w:tcPr>
          <w:p w:rsidR="00AE2C92" w:rsidRPr="00941D28" w:rsidRDefault="00AE2C92" w:rsidP="00D87579">
            <w:pPr>
              <w:suppressAutoHyphens/>
              <w:snapToGrid w:val="0"/>
              <w:jc w:val="both"/>
              <w:rPr>
                <w:b/>
                <w:lang w:eastAsia="ar-SA"/>
              </w:rPr>
            </w:pPr>
            <w:r w:rsidRPr="00941D28">
              <w:rPr>
                <w:b/>
                <w:lang w:eastAsia="ar-SA"/>
              </w:rPr>
              <w:t>2</w:t>
            </w:r>
          </w:p>
        </w:tc>
      </w:tr>
      <w:tr w:rsidR="00AE2C92" w:rsidRPr="00941D28" w:rsidTr="00D87579">
        <w:trPr>
          <w:trHeight w:val="20"/>
        </w:trPr>
        <w:tc>
          <w:tcPr>
            <w:tcW w:w="1267" w:type="pct"/>
            <w:vMerge w:val="restar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
              <w:jc w:val="both"/>
              <w:rPr>
                <w:b/>
                <w:lang w:eastAsia="ar-SA"/>
              </w:rPr>
            </w:pPr>
            <w:r w:rsidRPr="00941D28">
              <w:rPr>
                <w:b/>
                <w:lang w:eastAsia="ar-SA"/>
              </w:rPr>
              <w:t>Тема 2. Организация (предприятие) – основное звено экономики</w:t>
            </w:r>
          </w:p>
          <w:p w:rsidR="00AE2C92" w:rsidRPr="00941D28" w:rsidRDefault="00AE2C92" w:rsidP="00D87579">
            <w:pPr>
              <w:suppressAutoHyphens/>
              <w:snapToGrid w:val="0"/>
              <w:jc w:val="both"/>
              <w:rPr>
                <w:b/>
                <w:lang w:eastAsia="ar-SA"/>
              </w:rPr>
            </w:pPr>
          </w:p>
        </w:tc>
        <w:tc>
          <w:tcPr>
            <w:tcW w:w="2950" w:type="pct"/>
          </w:tcPr>
          <w:p w:rsidR="00AE2C92" w:rsidRPr="00941D28" w:rsidRDefault="00AE2C92" w:rsidP="00D87579">
            <w:pPr>
              <w:suppressAutoHyphens/>
              <w:snapToGrid w:val="0"/>
              <w:jc w:val="both"/>
              <w:rPr>
                <w:b/>
                <w:lang w:eastAsia="ar-SA"/>
              </w:rPr>
            </w:pPr>
            <w:r w:rsidRPr="00941D28">
              <w:rPr>
                <w:b/>
              </w:rPr>
              <w:t>Содержание учебного материала</w:t>
            </w:r>
          </w:p>
        </w:tc>
        <w:tc>
          <w:tcPr>
            <w:tcW w:w="783" w:type="pct"/>
            <w:vMerge w:val="restart"/>
          </w:tcPr>
          <w:p w:rsidR="00AE2C92" w:rsidRPr="00941D28" w:rsidRDefault="00AE2C92" w:rsidP="00D87579">
            <w:pPr>
              <w:suppressAutoHyphens/>
              <w:snapToGrid w:val="0"/>
              <w:jc w:val="both"/>
              <w:rPr>
                <w:b/>
                <w:lang w:eastAsia="ar-SA"/>
              </w:rPr>
            </w:pPr>
            <w:r w:rsidRPr="00941D28">
              <w:rPr>
                <w:b/>
                <w:lang w:eastAsia="ar-SA"/>
              </w:rPr>
              <w:t>2</w:t>
            </w:r>
          </w:p>
        </w:tc>
      </w:tr>
      <w:tr w:rsidR="00AE2C92" w:rsidRPr="00941D28" w:rsidTr="00D87579">
        <w:trPr>
          <w:trHeight w:val="20"/>
        </w:trPr>
        <w:tc>
          <w:tcPr>
            <w:tcW w:w="1267" w:type="pct"/>
            <w:vMerge/>
          </w:tcPr>
          <w:p w:rsidR="00AE2C92" w:rsidRPr="00941D28" w:rsidRDefault="00AE2C92" w:rsidP="00D87579">
            <w:pPr>
              <w:suppressAutoHyphens/>
              <w:snapToGrid w:val="0"/>
              <w:jc w:val="both"/>
              <w:rPr>
                <w:b/>
                <w:lang w:eastAsia="ar-SA"/>
              </w:rPr>
            </w:pPr>
          </w:p>
        </w:tc>
        <w:tc>
          <w:tcPr>
            <w:tcW w:w="2950" w:type="pct"/>
          </w:tcPr>
          <w:p w:rsidR="00AE2C92" w:rsidRPr="00941D28" w:rsidRDefault="00AE2C92" w:rsidP="00D87579">
            <w:pPr>
              <w:suppressAutoHyphens/>
              <w:snapToGrid w:val="0"/>
              <w:ind w:firstLine="709"/>
              <w:jc w:val="both"/>
              <w:rPr>
                <w:b/>
                <w:lang w:eastAsia="ar-SA"/>
              </w:rPr>
            </w:pPr>
            <w:r w:rsidRPr="00941D28">
              <w:rPr>
                <w:lang w:eastAsia="ar-SA"/>
              </w:rPr>
              <w:t>Цель создания и функционирования организации. Внешняя и внутренняя среда организации (предприятия). Классификация организаций (предприятий). Отраслевые особенности структуры организации (предприятия).</w:t>
            </w:r>
          </w:p>
        </w:tc>
        <w:tc>
          <w:tcPr>
            <w:tcW w:w="783" w:type="pct"/>
            <w:vMerge/>
          </w:tcPr>
          <w:p w:rsidR="00AE2C92" w:rsidRPr="00941D28" w:rsidRDefault="00AE2C92" w:rsidP="00D87579">
            <w:pPr>
              <w:suppressAutoHyphens/>
              <w:snapToGrid w:val="0"/>
              <w:jc w:val="both"/>
              <w:rPr>
                <w:b/>
                <w:lang w:eastAsia="ar-SA"/>
              </w:rPr>
            </w:pPr>
          </w:p>
        </w:tc>
      </w:tr>
      <w:tr w:rsidR="00AE2C92" w:rsidRPr="00941D28" w:rsidTr="00D87579">
        <w:trPr>
          <w:trHeight w:val="20"/>
        </w:trPr>
        <w:tc>
          <w:tcPr>
            <w:tcW w:w="1267" w:type="pct"/>
            <w:vMerge/>
          </w:tcPr>
          <w:p w:rsidR="00AE2C92" w:rsidRPr="00941D28" w:rsidRDefault="00AE2C92" w:rsidP="00D87579">
            <w:pPr>
              <w:suppressAutoHyphens/>
              <w:snapToGrid w:val="0"/>
              <w:jc w:val="both"/>
              <w:rPr>
                <w:b/>
                <w:lang w:eastAsia="ar-SA"/>
              </w:rPr>
            </w:pPr>
          </w:p>
        </w:tc>
        <w:tc>
          <w:tcPr>
            <w:tcW w:w="2950"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b/>
                <w:bCs/>
                <w:lang w:eastAsia="ar-SA"/>
              </w:rPr>
            </w:pPr>
            <w:r w:rsidRPr="00941D28">
              <w:rPr>
                <w:b/>
                <w:bCs/>
                <w:lang w:eastAsia="ar-SA"/>
              </w:rPr>
              <w:t>Самостоятельная работа обучающихся</w:t>
            </w:r>
          </w:p>
          <w:p w:rsidR="00AE2C92" w:rsidRPr="00941D28" w:rsidRDefault="00AE2C92" w:rsidP="00D87579">
            <w:pPr>
              <w:suppressAutoHyphens/>
              <w:snapToGrid w:val="0"/>
              <w:jc w:val="both"/>
              <w:rPr>
                <w:lang w:eastAsia="ar-SA"/>
              </w:rPr>
            </w:pPr>
            <w:r w:rsidRPr="00941D28">
              <w:rPr>
                <w:lang w:eastAsia="ar-SA"/>
              </w:rPr>
              <w:t>Анализ внешней и внутренней среды транспортной организации</w:t>
            </w:r>
          </w:p>
          <w:p w:rsidR="00AE2C92" w:rsidRPr="00941D28" w:rsidRDefault="00AE2C92" w:rsidP="00D87579">
            <w:pPr>
              <w:suppressAutoHyphens/>
              <w:snapToGrid w:val="0"/>
              <w:jc w:val="both"/>
              <w:rPr>
                <w:lang w:eastAsia="ar-SA"/>
              </w:rPr>
            </w:pPr>
            <w:r w:rsidRPr="00941D28">
              <w:rPr>
                <w:lang w:eastAsia="ar-SA"/>
              </w:rPr>
              <w:t>Предпринимательство в транспортной отрасли.</w:t>
            </w:r>
          </w:p>
          <w:p w:rsidR="00AE2C92" w:rsidRPr="00941D28" w:rsidRDefault="00AE2C92" w:rsidP="00D87579">
            <w:pPr>
              <w:suppressAutoHyphens/>
              <w:snapToGrid w:val="0"/>
              <w:jc w:val="both"/>
              <w:rPr>
                <w:lang w:eastAsia="ar-SA"/>
              </w:rPr>
            </w:pPr>
            <w:r w:rsidRPr="00941D28">
              <w:rPr>
                <w:lang w:eastAsia="ar-SA"/>
              </w:rPr>
              <w:t>Порядок регистрации индивидуального предпринимателя.</w:t>
            </w:r>
          </w:p>
          <w:p w:rsidR="00AE2C92" w:rsidRPr="00941D28" w:rsidRDefault="00AE2C92" w:rsidP="00D87579">
            <w:pPr>
              <w:suppressAutoHyphens/>
              <w:snapToGrid w:val="0"/>
              <w:jc w:val="both"/>
              <w:rPr>
                <w:b/>
                <w:lang w:eastAsia="ar-SA"/>
              </w:rPr>
            </w:pPr>
          </w:p>
        </w:tc>
        <w:tc>
          <w:tcPr>
            <w:tcW w:w="783" w:type="pct"/>
          </w:tcPr>
          <w:p w:rsidR="00AE2C92" w:rsidRPr="00941D28" w:rsidRDefault="00AE2C92" w:rsidP="00D87579">
            <w:pPr>
              <w:suppressAutoHyphens/>
              <w:snapToGrid w:val="0"/>
              <w:jc w:val="both"/>
              <w:rPr>
                <w:b/>
                <w:lang w:eastAsia="ar-SA"/>
              </w:rPr>
            </w:pPr>
            <w:r w:rsidRPr="00941D28">
              <w:rPr>
                <w:b/>
                <w:lang w:eastAsia="ar-SA"/>
              </w:rPr>
              <w:t>6</w:t>
            </w:r>
          </w:p>
        </w:tc>
      </w:tr>
      <w:tr w:rsidR="00AE2C92" w:rsidRPr="00941D28" w:rsidTr="00D87579">
        <w:trPr>
          <w:trHeight w:val="20"/>
        </w:trPr>
        <w:tc>
          <w:tcPr>
            <w:tcW w:w="1267" w:type="pct"/>
            <w:vMerge w:val="restart"/>
          </w:tcPr>
          <w:p w:rsidR="00AE2C92" w:rsidRPr="00941D28" w:rsidRDefault="00AE2C92" w:rsidP="00D87579">
            <w:pPr>
              <w:suppressAutoHyphens/>
              <w:snapToGrid w:val="0"/>
              <w:jc w:val="both"/>
              <w:rPr>
                <w:b/>
                <w:lang w:eastAsia="ar-SA"/>
              </w:rPr>
            </w:pPr>
            <w:r w:rsidRPr="00941D28">
              <w:rPr>
                <w:b/>
                <w:lang w:eastAsia="ar-SA"/>
              </w:rPr>
              <w:t>Тема 3. Сущность, виды и значение основных фондов. Показатели эффективности использования и движения основных фондов.</w:t>
            </w:r>
          </w:p>
        </w:tc>
        <w:tc>
          <w:tcPr>
            <w:tcW w:w="2950" w:type="pct"/>
          </w:tcPr>
          <w:p w:rsidR="00AE2C92" w:rsidRPr="00941D28" w:rsidRDefault="00AE2C92" w:rsidP="00D87579">
            <w:pPr>
              <w:suppressAutoHyphens/>
              <w:snapToGrid w:val="0"/>
              <w:jc w:val="both"/>
              <w:rPr>
                <w:b/>
                <w:lang w:eastAsia="ar-SA"/>
              </w:rPr>
            </w:pPr>
            <w:r w:rsidRPr="00941D28">
              <w:rPr>
                <w:b/>
              </w:rPr>
              <w:t>Содержание учебного материала</w:t>
            </w:r>
          </w:p>
        </w:tc>
        <w:tc>
          <w:tcPr>
            <w:tcW w:w="783" w:type="pct"/>
            <w:vMerge w:val="restart"/>
          </w:tcPr>
          <w:p w:rsidR="00AE2C92" w:rsidRPr="00941D28" w:rsidRDefault="00AE2C92" w:rsidP="00D87579">
            <w:pPr>
              <w:suppressAutoHyphens/>
              <w:snapToGrid w:val="0"/>
              <w:jc w:val="both"/>
              <w:rPr>
                <w:b/>
                <w:lang w:eastAsia="ar-SA"/>
              </w:rPr>
            </w:pPr>
          </w:p>
          <w:p w:rsidR="00AE2C92" w:rsidRPr="00941D28" w:rsidRDefault="00AE2C92" w:rsidP="00D87579">
            <w:pPr>
              <w:suppressAutoHyphens/>
              <w:snapToGrid w:val="0"/>
              <w:jc w:val="both"/>
              <w:rPr>
                <w:b/>
                <w:lang w:eastAsia="ar-SA"/>
              </w:rPr>
            </w:pPr>
            <w:r w:rsidRPr="00941D28">
              <w:rPr>
                <w:b/>
                <w:lang w:eastAsia="ar-SA"/>
              </w:rPr>
              <w:t>2</w:t>
            </w:r>
          </w:p>
        </w:tc>
      </w:tr>
      <w:tr w:rsidR="00AE2C92" w:rsidRPr="00941D28" w:rsidTr="00D87579">
        <w:trPr>
          <w:trHeight w:val="20"/>
        </w:trPr>
        <w:tc>
          <w:tcPr>
            <w:tcW w:w="1267" w:type="pct"/>
            <w:vMerge/>
          </w:tcPr>
          <w:p w:rsidR="00AE2C92" w:rsidRPr="00941D28" w:rsidRDefault="00AE2C92" w:rsidP="00D87579">
            <w:pPr>
              <w:suppressAutoHyphens/>
              <w:snapToGrid w:val="0"/>
              <w:jc w:val="both"/>
              <w:rPr>
                <w:b/>
                <w:lang w:eastAsia="ar-SA"/>
              </w:rPr>
            </w:pPr>
          </w:p>
        </w:tc>
        <w:tc>
          <w:tcPr>
            <w:tcW w:w="2950"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lang w:eastAsia="ar-SA"/>
              </w:rPr>
            </w:pPr>
            <w:r w:rsidRPr="00941D28">
              <w:rPr>
                <w:lang w:eastAsia="ar-SA"/>
              </w:rPr>
              <w:t>Понятие, классификация, структура  основных фондов. Основные фонды – главная составляющая имущества организации (предприятия). Сущность основных фондов. Оценка основных фондов в натуральной и денежной форме. Первоначальная, восстановительная, остаточная и ликвидационная стоимость. Моральный  и физический износ. Методика определения стоимости  основных фондов.</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
                <w:lang w:eastAsia="ar-SA"/>
              </w:rPr>
            </w:pPr>
            <w:r w:rsidRPr="00941D28">
              <w:rPr>
                <w:lang w:eastAsia="ar-SA"/>
              </w:rPr>
              <w:t>Обобщающие и частные показатели. Показатели экстенсивного, интенсивного и интегрального использования основных фондов.  Фондоотдача,  фондоёмкость и фондовооруженность. Коэффициенты обновления, выбытия, прироста,сменности, загрузки оборудования. Алгоритм расчета  показателей использования основных фондов.  Основные направления улучшения использования основных фондов.</w:t>
            </w:r>
          </w:p>
        </w:tc>
        <w:tc>
          <w:tcPr>
            <w:tcW w:w="783" w:type="pct"/>
            <w:vMerge/>
          </w:tcPr>
          <w:p w:rsidR="00AE2C92" w:rsidRPr="00941D28" w:rsidRDefault="00AE2C92" w:rsidP="00D87579">
            <w:pPr>
              <w:suppressAutoHyphens/>
              <w:snapToGrid w:val="0"/>
              <w:jc w:val="both"/>
              <w:rPr>
                <w:b/>
                <w:lang w:eastAsia="ar-SA"/>
              </w:rPr>
            </w:pPr>
          </w:p>
        </w:tc>
      </w:tr>
      <w:tr w:rsidR="00AE2C92" w:rsidRPr="00941D28" w:rsidTr="00D87579">
        <w:trPr>
          <w:trHeight w:val="20"/>
        </w:trPr>
        <w:tc>
          <w:tcPr>
            <w:tcW w:w="1267" w:type="pct"/>
            <w:vMerge/>
          </w:tcPr>
          <w:p w:rsidR="00AE2C92" w:rsidRPr="00941D28" w:rsidRDefault="00AE2C92" w:rsidP="00D87579">
            <w:pPr>
              <w:suppressAutoHyphens/>
              <w:snapToGrid w:val="0"/>
              <w:jc w:val="both"/>
              <w:rPr>
                <w:b/>
                <w:lang w:eastAsia="ar-SA"/>
              </w:rPr>
            </w:pPr>
          </w:p>
        </w:tc>
        <w:tc>
          <w:tcPr>
            <w:tcW w:w="2950" w:type="pct"/>
          </w:tcPr>
          <w:p w:rsidR="00AE2C92" w:rsidRPr="00941D28" w:rsidRDefault="00AE2C92" w:rsidP="00D87579">
            <w:pPr>
              <w:suppressAutoHyphens/>
              <w:snapToGrid w:val="0"/>
              <w:jc w:val="both"/>
              <w:rPr>
                <w:b/>
                <w:bCs/>
              </w:rPr>
            </w:pPr>
            <w:r w:rsidRPr="00941D28">
              <w:rPr>
                <w:b/>
                <w:bCs/>
              </w:rPr>
              <w:t>Практическое  занятие № 1</w:t>
            </w:r>
          </w:p>
          <w:p w:rsidR="00AE2C92" w:rsidRPr="00941D28" w:rsidRDefault="00AE2C92" w:rsidP="00D87579">
            <w:pPr>
              <w:suppressAutoHyphens/>
              <w:snapToGrid w:val="0"/>
              <w:jc w:val="both"/>
              <w:rPr>
                <w:b/>
                <w:lang w:eastAsia="ar-SA"/>
              </w:rPr>
            </w:pPr>
            <w:r w:rsidRPr="00941D28">
              <w:rPr>
                <w:lang w:eastAsia="ar-SA"/>
              </w:rPr>
              <w:t>Расчет показателей  эффективности использования  и движения основных фондов.</w:t>
            </w:r>
          </w:p>
        </w:tc>
        <w:tc>
          <w:tcPr>
            <w:tcW w:w="783" w:type="pct"/>
          </w:tcPr>
          <w:p w:rsidR="00AE2C92" w:rsidRPr="00941D28" w:rsidRDefault="00AE2C92" w:rsidP="00D87579">
            <w:pPr>
              <w:suppressAutoHyphens/>
              <w:snapToGrid w:val="0"/>
              <w:jc w:val="both"/>
              <w:rPr>
                <w:b/>
                <w:lang w:eastAsia="ar-SA"/>
              </w:rPr>
            </w:pPr>
            <w:r w:rsidRPr="00941D28">
              <w:rPr>
                <w:b/>
                <w:lang w:eastAsia="ar-SA"/>
              </w:rPr>
              <w:t>2</w:t>
            </w:r>
          </w:p>
        </w:tc>
      </w:tr>
      <w:tr w:rsidR="00AE2C92" w:rsidRPr="00941D28" w:rsidTr="00D87579">
        <w:trPr>
          <w:trHeight w:val="20"/>
        </w:trPr>
        <w:tc>
          <w:tcPr>
            <w:tcW w:w="1267" w:type="pct"/>
            <w:vMerge/>
          </w:tcPr>
          <w:p w:rsidR="00AE2C92" w:rsidRPr="00941D28" w:rsidRDefault="00AE2C92" w:rsidP="00D87579">
            <w:pPr>
              <w:suppressAutoHyphens/>
              <w:snapToGrid w:val="0"/>
              <w:jc w:val="both"/>
              <w:rPr>
                <w:b/>
                <w:lang w:eastAsia="ar-SA"/>
              </w:rPr>
            </w:pPr>
          </w:p>
        </w:tc>
        <w:tc>
          <w:tcPr>
            <w:tcW w:w="2950"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b/>
                <w:bCs/>
                <w:lang w:eastAsia="ar-SA"/>
              </w:rPr>
            </w:pPr>
            <w:r w:rsidRPr="00941D28">
              <w:rPr>
                <w:b/>
                <w:bCs/>
                <w:lang w:eastAsia="ar-SA"/>
              </w:rPr>
              <w:t>Самостоятельная работа обучающихся</w:t>
            </w:r>
          </w:p>
          <w:p w:rsidR="00AE2C92" w:rsidRPr="00941D28" w:rsidRDefault="00AE2C92" w:rsidP="00D87579">
            <w:pPr>
              <w:suppressAutoHyphens/>
              <w:snapToGrid w:val="0"/>
              <w:jc w:val="both"/>
              <w:rPr>
                <w:lang w:eastAsia="ar-SA"/>
              </w:rPr>
            </w:pPr>
            <w:r w:rsidRPr="00941D28">
              <w:rPr>
                <w:lang w:eastAsia="ar-SA"/>
              </w:rPr>
              <w:t>Основные фонды в транспортной отрасли.</w:t>
            </w:r>
          </w:p>
        </w:tc>
        <w:tc>
          <w:tcPr>
            <w:tcW w:w="783" w:type="pct"/>
          </w:tcPr>
          <w:p w:rsidR="00AE2C92" w:rsidRPr="00941D28" w:rsidRDefault="00AE2C92" w:rsidP="00D87579">
            <w:pPr>
              <w:suppressAutoHyphens/>
              <w:snapToGrid w:val="0"/>
              <w:jc w:val="both"/>
              <w:rPr>
                <w:b/>
                <w:lang w:eastAsia="ar-SA"/>
              </w:rPr>
            </w:pPr>
            <w:r w:rsidRPr="00941D28">
              <w:rPr>
                <w:b/>
                <w:lang w:eastAsia="ar-SA"/>
              </w:rPr>
              <w:t>2</w:t>
            </w:r>
          </w:p>
        </w:tc>
      </w:tr>
      <w:tr w:rsidR="00AE2C92" w:rsidRPr="00941D28" w:rsidTr="00D87579">
        <w:trPr>
          <w:trHeight w:val="20"/>
        </w:trPr>
        <w:tc>
          <w:tcPr>
            <w:tcW w:w="1267" w:type="pct"/>
            <w:vMerge w:val="restart"/>
          </w:tcPr>
          <w:p w:rsidR="00AE2C92" w:rsidRPr="00941D28" w:rsidRDefault="00AE2C92" w:rsidP="00D87579">
            <w:pPr>
              <w:suppressAutoHyphens/>
              <w:snapToGrid w:val="0"/>
              <w:jc w:val="both"/>
              <w:rPr>
                <w:b/>
                <w:lang w:eastAsia="ar-SA"/>
              </w:rPr>
            </w:pPr>
            <w:r w:rsidRPr="00941D28">
              <w:rPr>
                <w:b/>
                <w:lang w:eastAsia="ar-SA"/>
              </w:rPr>
              <w:t xml:space="preserve">Тема 4. Сущность, значение и виды оборотных фондов. Методика </w:t>
            </w:r>
            <w:r w:rsidRPr="00941D28">
              <w:rPr>
                <w:b/>
                <w:lang w:eastAsia="ar-SA"/>
              </w:rPr>
              <w:lastRenderedPageBreak/>
              <w:t xml:space="preserve">определения потребности в оборотных средствах. </w:t>
            </w:r>
          </w:p>
        </w:tc>
        <w:tc>
          <w:tcPr>
            <w:tcW w:w="2950" w:type="pct"/>
          </w:tcPr>
          <w:p w:rsidR="00AE2C92" w:rsidRPr="00941D28" w:rsidRDefault="00AE2C92" w:rsidP="00D87579">
            <w:pPr>
              <w:suppressAutoHyphens/>
              <w:snapToGrid w:val="0"/>
              <w:jc w:val="both"/>
              <w:rPr>
                <w:b/>
                <w:lang w:eastAsia="ar-SA"/>
              </w:rPr>
            </w:pPr>
            <w:r w:rsidRPr="00941D28">
              <w:rPr>
                <w:b/>
              </w:rPr>
              <w:lastRenderedPageBreak/>
              <w:t>Содержание учебного материала</w:t>
            </w:r>
          </w:p>
        </w:tc>
        <w:tc>
          <w:tcPr>
            <w:tcW w:w="783" w:type="pct"/>
            <w:vMerge w:val="restart"/>
          </w:tcPr>
          <w:p w:rsidR="00AE2C92" w:rsidRPr="00941D28" w:rsidRDefault="00AE2C92" w:rsidP="00D87579">
            <w:pPr>
              <w:suppressAutoHyphens/>
              <w:snapToGrid w:val="0"/>
              <w:jc w:val="both"/>
              <w:rPr>
                <w:b/>
                <w:lang w:eastAsia="ar-SA"/>
              </w:rPr>
            </w:pPr>
            <w:r w:rsidRPr="00941D28">
              <w:rPr>
                <w:b/>
                <w:lang w:eastAsia="ar-SA"/>
              </w:rPr>
              <w:t>2</w:t>
            </w:r>
          </w:p>
        </w:tc>
      </w:tr>
      <w:tr w:rsidR="00AE2C92" w:rsidRPr="00941D28" w:rsidTr="00D87579">
        <w:trPr>
          <w:trHeight w:val="20"/>
        </w:trPr>
        <w:tc>
          <w:tcPr>
            <w:tcW w:w="1267" w:type="pct"/>
            <w:vMerge/>
          </w:tcPr>
          <w:p w:rsidR="00AE2C92" w:rsidRPr="00941D28" w:rsidRDefault="00AE2C92" w:rsidP="00D87579">
            <w:pPr>
              <w:suppressAutoHyphens/>
              <w:snapToGrid w:val="0"/>
              <w:jc w:val="both"/>
              <w:rPr>
                <w:b/>
                <w:lang w:eastAsia="ar-SA"/>
              </w:rPr>
            </w:pPr>
          </w:p>
        </w:tc>
        <w:tc>
          <w:tcPr>
            <w:tcW w:w="2950" w:type="pct"/>
          </w:tcPr>
          <w:p w:rsidR="00AE2C92" w:rsidRPr="00941D28" w:rsidRDefault="00AE2C92" w:rsidP="00D87579">
            <w:pPr>
              <w:suppressAutoHyphens/>
              <w:snapToGrid w:val="0"/>
              <w:ind w:firstLine="709"/>
              <w:jc w:val="both"/>
              <w:rPr>
                <w:b/>
                <w:lang w:eastAsia="ar-SA"/>
              </w:rPr>
            </w:pPr>
            <w:r w:rsidRPr="00941D28">
              <w:rPr>
                <w:lang w:eastAsia="ar-SA"/>
              </w:rPr>
              <w:t xml:space="preserve">Сущность, состав, структура оборотных средств организации (предприятия). Кругооборот средств предприятия. Состав и классификация </w:t>
            </w:r>
            <w:r w:rsidRPr="00941D28">
              <w:rPr>
                <w:lang w:eastAsia="ar-SA"/>
              </w:rPr>
              <w:lastRenderedPageBreak/>
              <w:t>оборотных средств. Источники формирования оборотных средств. Методика определения потребности в оборотных средствах. Коэффициент оборачиваемости,   продолжительность одного оборота в днях, коэффициент загрузки. Абсолютное и относительное высвобождение средств.</w:t>
            </w:r>
          </w:p>
        </w:tc>
        <w:tc>
          <w:tcPr>
            <w:tcW w:w="783" w:type="pct"/>
            <w:vMerge/>
          </w:tcPr>
          <w:p w:rsidR="00AE2C92" w:rsidRPr="00941D28" w:rsidRDefault="00AE2C92" w:rsidP="00D87579">
            <w:pPr>
              <w:suppressAutoHyphens/>
              <w:snapToGrid w:val="0"/>
              <w:jc w:val="both"/>
              <w:rPr>
                <w:b/>
                <w:lang w:eastAsia="ar-SA"/>
              </w:rPr>
            </w:pPr>
          </w:p>
        </w:tc>
      </w:tr>
      <w:tr w:rsidR="00AE2C92" w:rsidRPr="00941D28" w:rsidTr="00D87579">
        <w:trPr>
          <w:trHeight w:val="20"/>
        </w:trPr>
        <w:tc>
          <w:tcPr>
            <w:tcW w:w="1267" w:type="pct"/>
            <w:vMerge/>
          </w:tcPr>
          <w:p w:rsidR="00AE2C92" w:rsidRPr="00941D28" w:rsidRDefault="00AE2C92" w:rsidP="00D87579">
            <w:pPr>
              <w:suppressAutoHyphens/>
              <w:snapToGrid w:val="0"/>
              <w:jc w:val="both"/>
              <w:rPr>
                <w:b/>
                <w:lang w:eastAsia="ar-SA"/>
              </w:rPr>
            </w:pPr>
          </w:p>
        </w:tc>
        <w:tc>
          <w:tcPr>
            <w:tcW w:w="2950" w:type="pct"/>
          </w:tcPr>
          <w:p w:rsidR="00AE2C92" w:rsidRPr="00941D28" w:rsidRDefault="00AE2C92" w:rsidP="00D87579">
            <w:pPr>
              <w:suppressAutoHyphens/>
              <w:snapToGrid w:val="0"/>
              <w:jc w:val="both"/>
              <w:rPr>
                <w:b/>
                <w:bCs/>
              </w:rPr>
            </w:pPr>
            <w:r w:rsidRPr="00941D28">
              <w:rPr>
                <w:b/>
                <w:bCs/>
              </w:rPr>
              <w:t>Практическое  занятие № 2</w:t>
            </w:r>
          </w:p>
          <w:p w:rsidR="00AE2C92" w:rsidRPr="00941D28" w:rsidRDefault="00AE2C92" w:rsidP="00D87579">
            <w:pPr>
              <w:suppressAutoHyphens/>
              <w:snapToGrid w:val="0"/>
              <w:ind w:firstLine="709"/>
              <w:jc w:val="both"/>
              <w:rPr>
                <w:lang w:eastAsia="ar-SA"/>
              </w:rPr>
            </w:pPr>
            <w:r w:rsidRPr="00941D28">
              <w:rPr>
                <w:lang w:eastAsia="ar-SA"/>
              </w:rPr>
              <w:t>Определение потребности в оборотных средствах</w:t>
            </w:r>
          </w:p>
        </w:tc>
        <w:tc>
          <w:tcPr>
            <w:tcW w:w="783" w:type="pct"/>
          </w:tcPr>
          <w:p w:rsidR="00AE2C92" w:rsidRPr="00941D28" w:rsidRDefault="00AE2C92" w:rsidP="00D87579">
            <w:pPr>
              <w:suppressAutoHyphens/>
              <w:snapToGrid w:val="0"/>
              <w:jc w:val="both"/>
              <w:rPr>
                <w:b/>
                <w:lang w:eastAsia="ar-SA"/>
              </w:rPr>
            </w:pPr>
            <w:r w:rsidRPr="00941D28">
              <w:rPr>
                <w:b/>
                <w:lang w:eastAsia="ar-SA"/>
              </w:rPr>
              <w:t>2</w:t>
            </w:r>
          </w:p>
        </w:tc>
      </w:tr>
      <w:tr w:rsidR="00AE2C92" w:rsidRPr="00941D28" w:rsidTr="00D87579">
        <w:trPr>
          <w:trHeight w:val="20"/>
        </w:trPr>
        <w:tc>
          <w:tcPr>
            <w:tcW w:w="1267" w:type="pct"/>
            <w:vMerge w:val="restart"/>
          </w:tcPr>
          <w:p w:rsidR="00AE2C92" w:rsidRPr="00941D28" w:rsidRDefault="00AE2C92" w:rsidP="00D87579">
            <w:pPr>
              <w:suppressAutoHyphens/>
              <w:snapToGrid w:val="0"/>
              <w:jc w:val="both"/>
              <w:rPr>
                <w:b/>
                <w:lang w:eastAsia="ar-SA"/>
              </w:rPr>
            </w:pPr>
            <w:r w:rsidRPr="00941D28">
              <w:rPr>
                <w:b/>
                <w:lang w:eastAsia="ar-SA"/>
              </w:rPr>
              <w:t>Тема 5. Сущность и состав трудовых ресурсов. Методика расчета численности работников организации.</w:t>
            </w:r>
          </w:p>
        </w:tc>
        <w:tc>
          <w:tcPr>
            <w:tcW w:w="2950" w:type="pct"/>
          </w:tcPr>
          <w:p w:rsidR="00AE2C92" w:rsidRPr="00941D28" w:rsidRDefault="00AE2C92" w:rsidP="00D87579">
            <w:pPr>
              <w:suppressAutoHyphens/>
              <w:snapToGrid w:val="0"/>
              <w:jc w:val="both"/>
              <w:rPr>
                <w:b/>
                <w:lang w:eastAsia="ar-SA"/>
              </w:rPr>
            </w:pPr>
            <w:r w:rsidRPr="00941D28">
              <w:rPr>
                <w:b/>
              </w:rPr>
              <w:t>Содержание учебного материала</w:t>
            </w:r>
          </w:p>
        </w:tc>
        <w:tc>
          <w:tcPr>
            <w:tcW w:w="783" w:type="pct"/>
            <w:vMerge w:val="restart"/>
          </w:tcPr>
          <w:p w:rsidR="00AE2C92" w:rsidRPr="00941D28" w:rsidRDefault="00AE2C92" w:rsidP="00D87579">
            <w:pPr>
              <w:suppressAutoHyphens/>
              <w:snapToGrid w:val="0"/>
              <w:jc w:val="both"/>
              <w:rPr>
                <w:b/>
                <w:lang w:eastAsia="ar-SA"/>
              </w:rPr>
            </w:pPr>
            <w:r w:rsidRPr="00941D28">
              <w:rPr>
                <w:b/>
                <w:lang w:eastAsia="ar-SA"/>
              </w:rPr>
              <w:t>2</w:t>
            </w:r>
          </w:p>
        </w:tc>
      </w:tr>
      <w:tr w:rsidR="00AE2C92" w:rsidRPr="00941D28" w:rsidTr="00D87579">
        <w:trPr>
          <w:trHeight w:val="20"/>
        </w:trPr>
        <w:tc>
          <w:tcPr>
            <w:tcW w:w="1267" w:type="pct"/>
            <w:vMerge/>
          </w:tcPr>
          <w:p w:rsidR="00AE2C92" w:rsidRPr="00941D28" w:rsidRDefault="00AE2C92" w:rsidP="00D87579">
            <w:pPr>
              <w:suppressAutoHyphens/>
              <w:snapToGrid w:val="0"/>
              <w:jc w:val="both"/>
              <w:rPr>
                <w:b/>
                <w:lang w:eastAsia="ar-SA"/>
              </w:rPr>
            </w:pPr>
          </w:p>
        </w:tc>
        <w:tc>
          <w:tcPr>
            <w:tcW w:w="2950" w:type="pct"/>
          </w:tcPr>
          <w:p w:rsidR="00AE2C92" w:rsidRPr="00941D28" w:rsidRDefault="00AE2C92" w:rsidP="00D87579">
            <w:pPr>
              <w:suppressAutoHyphens/>
              <w:snapToGrid w:val="0"/>
              <w:ind w:firstLine="709"/>
              <w:jc w:val="both"/>
              <w:rPr>
                <w:lang w:eastAsia="ar-SA"/>
              </w:rPr>
            </w:pPr>
            <w:r w:rsidRPr="00941D28">
              <w:rPr>
                <w:lang w:eastAsia="ar-SA"/>
              </w:rPr>
              <w:t>Сущность и состав трудовых ресурсов. Кадровый потенциал предприятия. Количественная и качественная характеристика трудовых ресурсов. Промышленно-производственный персонал: рабочие и служащие. Непромышленный персонал. Профессионально-квалификационная структура кадров. Методика расчета численности работников организации.</w:t>
            </w:r>
          </w:p>
        </w:tc>
        <w:tc>
          <w:tcPr>
            <w:tcW w:w="783" w:type="pct"/>
            <w:vMerge/>
          </w:tcPr>
          <w:p w:rsidR="00AE2C92" w:rsidRPr="00941D28" w:rsidRDefault="00AE2C92" w:rsidP="00D87579">
            <w:pPr>
              <w:suppressAutoHyphens/>
              <w:snapToGrid w:val="0"/>
              <w:jc w:val="both"/>
              <w:rPr>
                <w:b/>
                <w:lang w:eastAsia="ar-SA"/>
              </w:rPr>
            </w:pPr>
          </w:p>
        </w:tc>
      </w:tr>
      <w:tr w:rsidR="00AE2C92" w:rsidRPr="00941D28" w:rsidTr="00D87579">
        <w:trPr>
          <w:trHeight w:val="20"/>
        </w:trPr>
        <w:tc>
          <w:tcPr>
            <w:tcW w:w="1267" w:type="pct"/>
            <w:vMerge/>
          </w:tcPr>
          <w:p w:rsidR="00AE2C92" w:rsidRPr="00941D28" w:rsidRDefault="00AE2C92" w:rsidP="00D87579">
            <w:pPr>
              <w:suppressAutoHyphens/>
              <w:snapToGrid w:val="0"/>
              <w:jc w:val="both"/>
              <w:rPr>
                <w:b/>
                <w:lang w:eastAsia="ar-SA"/>
              </w:rPr>
            </w:pPr>
          </w:p>
        </w:tc>
        <w:tc>
          <w:tcPr>
            <w:tcW w:w="2950" w:type="pct"/>
          </w:tcPr>
          <w:p w:rsidR="00AE2C92" w:rsidRPr="00941D28" w:rsidRDefault="00AE2C92" w:rsidP="00D87579">
            <w:pPr>
              <w:suppressAutoHyphens/>
              <w:snapToGrid w:val="0"/>
              <w:jc w:val="both"/>
              <w:rPr>
                <w:b/>
                <w:bCs/>
              </w:rPr>
            </w:pPr>
            <w:r w:rsidRPr="00941D28">
              <w:rPr>
                <w:b/>
                <w:bCs/>
              </w:rPr>
              <w:t>Практическое  занятие № 3</w:t>
            </w:r>
          </w:p>
          <w:p w:rsidR="00AE2C92" w:rsidRPr="00941D28" w:rsidRDefault="00AE2C92" w:rsidP="00D87579">
            <w:pPr>
              <w:suppressAutoHyphens/>
              <w:snapToGrid w:val="0"/>
              <w:jc w:val="both"/>
              <w:rPr>
                <w:lang w:eastAsia="ar-SA"/>
              </w:rPr>
            </w:pPr>
            <w:r w:rsidRPr="00941D28">
              <w:rPr>
                <w:lang w:eastAsia="ar-SA"/>
              </w:rPr>
              <w:t>Расчет структуры и динамики численности работников организации (предприятия)</w:t>
            </w:r>
          </w:p>
        </w:tc>
        <w:tc>
          <w:tcPr>
            <w:tcW w:w="783" w:type="pct"/>
          </w:tcPr>
          <w:p w:rsidR="00AE2C92" w:rsidRPr="00941D28" w:rsidRDefault="00AE2C92" w:rsidP="00D87579">
            <w:pPr>
              <w:suppressAutoHyphens/>
              <w:snapToGrid w:val="0"/>
              <w:jc w:val="both"/>
              <w:rPr>
                <w:b/>
                <w:lang w:eastAsia="ar-SA"/>
              </w:rPr>
            </w:pPr>
            <w:r w:rsidRPr="00941D28">
              <w:rPr>
                <w:b/>
                <w:lang w:eastAsia="ar-SA"/>
              </w:rPr>
              <w:t>2</w:t>
            </w:r>
          </w:p>
        </w:tc>
      </w:tr>
      <w:tr w:rsidR="00AE2C92" w:rsidRPr="00941D28" w:rsidTr="00D87579">
        <w:trPr>
          <w:trHeight w:val="20"/>
        </w:trPr>
        <w:tc>
          <w:tcPr>
            <w:tcW w:w="1267" w:type="pct"/>
            <w:vMerge/>
          </w:tcPr>
          <w:p w:rsidR="00AE2C92" w:rsidRPr="00941D28" w:rsidRDefault="00AE2C92" w:rsidP="00D87579">
            <w:pPr>
              <w:suppressAutoHyphens/>
              <w:snapToGrid w:val="0"/>
              <w:jc w:val="both"/>
              <w:rPr>
                <w:b/>
                <w:lang w:eastAsia="ar-SA"/>
              </w:rPr>
            </w:pPr>
          </w:p>
        </w:tc>
        <w:tc>
          <w:tcPr>
            <w:tcW w:w="2950"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b/>
                <w:bCs/>
                <w:lang w:eastAsia="ar-SA"/>
              </w:rPr>
            </w:pPr>
            <w:r w:rsidRPr="00941D28">
              <w:rPr>
                <w:b/>
                <w:bCs/>
                <w:lang w:eastAsia="ar-SA"/>
              </w:rPr>
              <w:t>Самостоятельная работа обучающихся</w:t>
            </w:r>
          </w:p>
          <w:p w:rsidR="00AE2C92" w:rsidRPr="00941D28" w:rsidRDefault="00AE2C92" w:rsidP="00D87579">
            <w:pPr>
              <w:suppressAutoHyphens/>
              <w:snapToGrid w:val="0"/>
              <w:jc w:val="both"/>
              <w:rPr>
                <w:lang w:eastAsia="ar-SA"/>
              </w:rPr>
            </w:pPr>
            <w:r w:rsidRPr="00941D28">
              <w:rPr>
                <w:lang w:eastAsia="ar-SA"/>
              </w:rPr>
              <w:t>Структура кадров транспортной организации</w:t>
            </w:r>
          </w:p>
        </w:tc>
        <w:tc>
          <w:tcPr>
            <w:tcW w:w="783" w:type="pct"/>
          </w:tcPr>
          <w:p w:rsidR="00AE2C92" w:rsidRPr="00941D28" w:rsidRDefault="00AE2C92" w:rsidP="00D87579">
            <w:pPr>
              <w:suppressAutoHyphens/>
              <w:snapToGrid w:val="0"/>
              <w:jc w:val="both"/>
              <w:rPr>
                <w:b/>
                <w:lang w:eastAsia="ar-SA"/>
              </w:rPr>
            </w:pPr>
            <w:r w:rsidRPr="00941D28">
              <w:rPr>
                <w:b/>
                <w:lang w:eastAsia="ar-SA"/>
              </w:rPr>
              <w:t>2</w:t>
            </w:r>
          </w:p>
        </w:tc>
      </w:tr>
      <w:tr w:rsidR="00AE2C92" w:rsidRPr="00941D28" w:rsidTr="00D87579">
        <w:trPr>
          <w:trHeight w:val="20"/>
        </w:trPr>
        <w:tc>
          <w:tcPr>
            <w:tcW w:w="1267" w:type="pct"/>
            <w:vMerge w:val="restart"/>
          </w:tcPr>
          <w:p w:rsidR="00AE2C92" w:rsidRPr="00941D28" w:rsidRDefault="00AE2C92" w:rsidP="00D87579">
            <w:pPr>
              <w:suppressAutoHyphens/>
              <w:snapToGrid w:val="0"/>
              <w:jc w:val="both"/>
              <w:rPr>
                <w:b/>
                <w:lang w:eastAsia="ar-SA"/>
              </w:rPr>
            </w:pPr>
            <w:r w:rsidRPr="00941D28">
              <w:rPr>
                <w:b/>
                <w:lang w:eastAsia="ar-SA"/>
              </w:rPr>
              <w:t>Тема 6. Производительность труда и пути ее повышения.</w:t>
            </w:r>
          </w:p>
        </w:tc>
        <w:tc>
          <w:tcPr>
            <w:tcW w:w="2950" w:type="pct"/>
          </w:tcPr>
          <w:p w:rsidR="00AE2C92" w:rsidRPr="00941D28" w:rsidRDefault="00AE2C92" w:rsidP="00D87579">
            <w:pPr>
              <w:suppressAutoHyphens/>
              <w:snapToGrid w:val="0"/>
              <w:jc w:val="both"/>
              <w:rPr>
                <w:b/>
                <w:lang w:eastAsia="ar-SA"/>
              </w:rPr>
            </w:pPr>
            <w:r w:rsidRPr="00941D28">
              <w:rPr>
                <w:b/>
              </w:rPr>
              <w:t>Содержание учебного материала</w:t>
            </w:r>
          </w:p>
        </w:tc>
        <w:tc>
          <w:tcPr>
            <w:tcW w:w="783" w:type="pct"/>
            <w:vMerge w:val="restart"/>
          </w:tcPr>
          <w:p w:rsidR="00AE2C92" w:rsidRPr="00941D28" w:rsidRDefault="00AE2C92" w:rsidP="00D87579">
            <w:pPr>
              <w:suppressAutoHyphens/>
              <w:snapToGrid w:val="0"/>
              <w:jc w:val="both"/>
              <w:rPr>
                <w:b/>
                <w:lang w:eastAsia="ar-SA"/>
              </w:rPr>
            </w:pPr>
            <w:r w:rsidRPr="00941D28">
              <w:rPr>
                <w:b/>
                <w:lang w:eastAsia="ar-SA"/>
              </w:rPr>
              <w:t>2</w:t>
            </w:r>
          </w:p>
        </w:tc>
      </w:tr>
      <w:tr w:rsidR="00AE2C92" w:rsidRPr="00941D28" w:rsidTr="00D87579">
        <w:trPr>
          <w:trHeight w:val="20"/>
        </w:trPr>
        <w:tc>
          <w:tcPr>
            <w:tcW w:w="1267" w:type="pct"/>
            <w:vMerge/>
          </w:tcPr>
          <w:p w:rsidR="00AE2C92" w:rsidRPr="00941D28" w:rsidRDefault="00AE2C92" w:rsidP="00D87579">
            <w:pPr>
              <w:suppressAutoHyphens/>
              <w:snapToGrid w:val="0"/>
              <w:jc w:val="both"/>
              <w:rPr>
                <w:b/>
                <w:lang w:eastAsia="ar-SA"/>
              </w:rPr>
            </w:pPr>
          </w:p>
        </w:tc>
        <w:tc>
          <w:tcPr>
            <w:tcW w:w="2950" w:type="pct"/>
          </w:tcPr>
          <w:p w:rsidR="00AE2C92" w:rsidRPr="00941D28" w:rsidRDefault="00AE2C92" w:rsidP="00D87579">
            <w:pPr>
              <w:suppressAutoHyphens/>
              <w:snapToGrid w:val="0"/>
              <w:ind w:firstLine="709"/>
              <w:jc w:val="both"/>
              <w:rPr>
                <w:b/>
                <w:lang w:eastAsia="ar-SA"/>
              </w:rPr>
            </w:pPr>
            <w:r w:rsidRPr="00941D28">
              <w:rPr>
                <w:lang w:eastAsia="ar-SA"/>
              </w:rPr>
              <w:t>Эффективность использования трудовых ресурсов организации (предприятия). Показатель выработки в натуральном и стоимостном выражении. Технологическая, полная, производственная трудоемкость. Резервы роста производительности труда: текущие и перспективные. Методика расчета показателей производительности.</w:t>
            </w:r>
          </w:p>
        </w:tc>
        <w:tc>
          <w:tcPr>
            <w:tcW w:w="783" w:type="pct"/>
            <w:vMerge/>
          </w:tcPr>
          <w:p w:rsidR="00AE2C92" w:rsidRPr="00941D28" w:rsidRDefault="00AE2C92" w:rsidP="00D87579">
            <w:pPr>
              <w:suppressAutoHyphens/>
              <w:snapToGrid w:val="0"/>
              <w:jc w:val="both"/>
              <w:rPr>
                <w:b/>
                <w:lang w:eastAsia="ar-SA"/>
              </w:rPr>
            </w:pPr>
          </w:p>
        </w:tc>
      </w:tr>
      <w:tr w:rsidR="00AE2C92" w:rsidRPr="00941D28" w:rsidTr="00D87579">
        <w:trPr>
          <w:trHeight w:val="20"/>
        </w:trPr>
        <w:tc>
          <w:tcPr>
            <w:tcW w:w="1267" w:type="pct"/>
            <w:vMerge/>
          </w:tcPr>
          <w:p w:rsidR="00AE2C92" w:rsidRPr="00941D28" w:rsidRDefault="00AE2C92" w:rsidP="00D87579">
            <w:pPr>
              <w:suppressAutoHyphens/>
              <w:snapToGrid w:val="0"/>
              <w:jc w:val="both"/>
              <w:rPr>
                <w:b/>
                <w:lang w:eastAsia="ar-SA"/>
              </w:rPr>
            </w:pPr>
          </w:p>
        </w:tc>
        <w:tc>
          <w:tcPr>
            <w:tcW w:w="2950" w:type="pct"/>
          </w:tcPr>
          <w:p w:rsidR="00AE2C92" w:rsidRPr="00941D28" w:rsidRDefault="00AE2C92" w:rsidP="00D87579">
            <w:pPr>
              <w:suppressAutoHyphens/>
              <w:snapToGrid w:val="0"/>
              <w:jc w:val="both"/>
              <w:rPr>
                <w:b/>
                <w:bCs/>
              </w:rPr>
            </w:pPr>
            <w:r w:rsidRPr="00941D28">
              <w:rPr>
                <w:b/>
                <w:bCs/>
              </w:rPr>
              <w:t>Практическое  занятие № 4</w:t>
            </w:r>
          </w:p>
          <w:p w:rsidR="00AE2C92" w:rsidRPr="00941D28" w:rsidRDefault="00AE2C92" w:rsidP="00D87579">
            <w:pPr>
              <w:suppressAutoHyphens/>
              <w:snapToGrid w:val="0"/>
              <w:jc w:val="both"/>
              <w:rPr>
                <w:bCs/>
              </w:rPr>
            </w:pPr>
            <w:r w:rsidRPr="00941D28">
              <w:rPr>
                <w:lang w:eastAsia="ar-SA"/>
              </w:rPr>
              <w:t>Расчет показателей производительности труда.</w:t>
            </w:r>
          </w:p>
        </w:tc>
        <w:tc>
          <w:tcPr>
            <w:tcW w:w="783" w:type="pct"/>
          </w:tcPr>
          <w:p w:rsidR="00AE2C92" w:rsidRPr="00941D28" w:rsidRDefault="00AE2C92" w:rsidP="00D87579">
            <w:pPr>
              <w:suppressAutoHyphens/>
              <w:snapToGrid w:val="0"/>
              <w:jc w:val="both"/>
              <w:rPr>
                <w:b/>
                <w:lang w:eastAsia="ar-SA"/>
              </w:rPr>
            </w:pPr>
            <w:r w:rsidRPr="00941D28">
              <w:rPr>
                <w:b/>
                <w:lang w:eastAsia="ar-SA"/>
              </w:rPr>
              <w:t>2</w:t>
            </w:r>
          </w:p>
        </w:tc>
      </w:tr>
      <w:tr w:rsidR="00AE2C92" w:rsidRPr="00941D28" w:rsidTr="00D87579">
        <w:trPr>
          <w:trHeight w:val="20"/>
        </w:trPr>
        <w:tc>
          <w:tcPr>
            <w:tcW w:w="1267" w:type="pct"/>
            <w:vMerge w:val="restart"/>
          </w:tcPr>
          <w:p w:rsidR="00AE2C92" w:rsidRPr="00941D28" w:rsidRDefault="00AE2C92" w:rsidP="00D87579">
            <w:pPr>
              <w:suppressAutoHyphens/>
              <w:snapToGrid w:val="0"/>
              <w:jc w:val="both"/>
              <w:rPr>
                <w:b/>
                <w:lang w:eastAsia="ar-SA"/>
              </w:rPr>
            </w:pPr>
            <w:r w:rsidRPr="00941D28">
              <w:rPr>
                <w:b/>
                <w:lang w:eastAsia="ar-SA"/>
              </w:rPr>
              <w:t>Тема 7. Сущность заработной платы, формы и системы оплаты труда.</w:t>
            </w:r>
          </w:p>
        </w:tc>
        <w:tc>
          <w:tcPr>
            <w:tcW w:w="2950" w:type="pct"/>
          </w:tcPr>
          <w:p w:rsidR="00AE2C92" w:rsidRPr="00941D28" w:rsidRDefault="00AE2C92" w:rsidP="00D87579">
            <w:pPr>
              <w:suppressAutoHyphens/>
              <w:snapToGrid w:val="0"/>
              <w:jc w:val="both"/>
              <w:rPr>
                <w:b/>
                <w:lang w:eastAsia="ar-SA"/>
              </w:rPr>
            </w:pPr>
            <w:r w:rsidRPr="00941D28">
              <w:rPr>
                <w:b/>
              </w:rPr>
              <w:t>Содержание учебного материала</w:t>
            </w:r>
          </w:p>
        </w:tc>
        <w:tc>
          <w:tcPr>
            <w:tcW w:w="783" w:type="pct"/>
            <w:vMerge w:val="restart"/>
          </w:tcPr>
          <w:p w:rsidR="00AE2C92" w:rsidRPr="00941D28" w:rsidRDefault="00AE2C92" w:rsidP="00D87579">
            <w:pPr>
              <w:suppressAutoHyphens/>
              <w:snapToGrid w:val="0"/>
              <w:jc w:val="both"/>
              <w:rPr>
                <w:b/>
                <w:lang w:eastAsia="ar-SA"/>
              </w:rPr>
            </w:pPr>
            <w:r w:rsidRPr="00941D28">
              <w:rPr>
                <w:b/>
                <w:lang w:eastAsia="ar-SA"/>
              </w:rPr>
              <w:t>2</w:t>
            </w:r>
          </w:p>
        </w:tc>
      </w:tr>
      <w:tr w:rsidR="00AE2C92" w:rsidRPr="00941D28" w:rsidTr="00D87579">
        <w:trPr>
          <w:trHeight w:val="20"/>
        </w:trPr>
        <w:tc>
          <w:tcPr>
            <w:tcW w:w="1267" w:type="pct"/>
            <w:vMerge/>
          </w:tcPr>
          <w:p w:rsidR="00AE2C92" w:rsidRPr="00941D28" w:rsidRDefault="00AE2C92" w:rsidP="00D87579">
            <w:pPr>
              <w:suppressAutoHyphens/>
              <w:snapToGrid w:val="0"/>
              <w:jc w:val="both"/>
              <w:rPr>
                <w:b/>
                <w:lang w:eastAsia="ar-SA"/>
              </w:rPr>
            </w:pPr>
          </w:p>
        </w:tc>
        <w:tc>
          <w:tcPr>
            <w:tcW w:w="2950" w:type="pct"/>
          </w:tcPr>
          <w:p w:rsidR="00AE2C92" w:rsidRPr="00941D28" w:rsidRDefault="00AE2C92" w:rsidP="00D87579">
            <w:pPr>
              <w:suppressAutoHyphens/>
              <w:snapToGrid w:val="0"/>
              <w:ind w:firstLine="709"/>
              <w:jc w:val="both"/>
              <w:rPr>
                <w:lang w:eastAsia="ar-SA"/>
              </w:rPr>
            </w:pPr>
            <w:r w:rsidRPr="00941D28">
              <w:rPr>
                <w:lang w:eastAsia="ar-SA"/>
              </w:rPr>
              <w:t>Общие положения Трудового кодекса  Российской Федерации об оплате труда. Государственные гарантии по оплате труда работников. Нормирование труда. Формы и системы оплаты труда. Расчет заработной платы.</w:t>
            </w:r>
          </w:p>
          <w:p w:rsidR="00AE2C92" w:rsidRPr="00941D28" w:rsidRDefault="00AE2C92" w:rsidP="00D87579">
            <w:pPr>
              <w:suppressAutoHyphens/>
              <w:snapToGrid w:val="0"/>
              <w:ind w:firstLine="709"/>
              <w:jc w:val="both"/>
              <w:rPr>
                <w:b/>
                <w:lang w:eastAsia="ar-SA"/>
              </w:rPr>
            </w:pPr>
          </w:p>
        </w:tc>
        <w:tc>
          <w:tcPr>
            <w:tcW w:w="783" w:type="pct"/>
            <w:vMerge/>
          </w:tcPr>
          <w:p w:rsidR="00AE2C92" w:rsidRPr="00941D28" w:rsidRDefault="00AE2C92" w:rsidP="00D87579">
            <w:pPr>
              <w:suppressAutoHyphens/>
              <w:snapToGrid w:val="0"/>
              <w:jc w:val="both"/>
              <w:rPr>
                <w:b/>
                <w:lang w:eastAsia="ar-SA"/>
              </w:rPr>
            </w:pPr>
          </w:p>
        </w:tc>
      </w:tr>
      <w:tr w:rsidR="00AE2C92" w:rsidRPr="00941D28" w:rsidTr="00D87579">
        <w:trPr>
          <w:trHeight w:val="20"/>
        </w:trPr>
        <w:tc>
          <w:tcPr>
            <w:tcW w:w="1267" w:type="pct"/>
            <w:vMerge/>
          </w:tcPr>
          <w:p w:rsidR="00AE2C92" w:rsidRPr="00941D28" w:rsidRDefault="00AE2C92" w:rsidP="00D87579">
            <w:pPr>
              <w:suppressAutoHyphens/>
              <w:snapToGrid w:val="0"/>
              <w:jc w:val="both"/>
              <w:rPr>
                <w:b/>
                <w:lang w:eastAsia="ar-SA"/>
              </w:rPr>
            </w:pPr>
          </w:p>
        </w:tc>
        <w:tc>
          <w:tcPr>
            <w:tcW w:w="2950"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b/>
                <w:bCs/>
                <w:lang w:eastAsia="ar-SA"/>
              </w:rPr>
            </w:pPr>
            <w:r w:rsidRPr="00941D28">
              <w:rPr>
                <w:b/>
                <w:bCs/>
                <w:lang w:eastAsia="ar-SA"/>
              </w:rPr>
              <w:t>Самостоятельная работа обучающихся</w:t>
            </w:r>
          </w:p>
          <w:p w:rsidR="00AE2C92" w:rsidRPr="00941D28" w:rsidRDefault="00AE2C92" w:rsidP="00D87579">
            <w:pPr>
              <w:suppressAutoHyphens/>
              <w:snapToGrid w:val="0"/>
              <w:jc w:val="both"/>
              <w:rPr>
                <w:lang w:eastAsia="ar-SA"/>
              </w:rPr>
            </w:pPr>
            <w:r w:rsidRPr="00941D28">
              <w:rPr>
                <w:lang w:eastAsia="ar-SA"/>
              </w:rPr>
              <w:t>Государственная гарантия по оплате труда</w:t>
            </w:r>
          </w:p>
        </w:tc>
        <w:tc>
          <w:tcPr>
            <w:tcW w:w="783" w:type="pct"/>
          </w:tcPr>
          <w:p w:rsidR="00AE2C92" w:rsidRPr="00941D28" w:rsidRDefault="00AE2C92" w:rsidP="00D87579">
            <w:pPr>
              <w:suppressAutoHyphens/>
              <w:snapToGrid w:val="0"/>
              <w:jc w:val="both"/>
              <w:rPr>
                <w:b/>
                <w:lang w:eastAsia="ar-SA"/>
              </w:rPr>
            </w:pPr>
            <w:r w:rsidRPr="00941D28">
              <w:rPr>
                <w:b/>
                <w:lang w:eastAsia="ar-SA"/>
              </w:rPr>
              <w:t>2</w:t>
            </w:r>
          </w:p>
        </w:tc>
      </w:tr>
      <w:tr w:rsidR="00AE2C92" w:rsidRPr="00941D28" w:rsidTr="00D87579">
        <w:trPr>
          <w:trHeight w:val="20"/>
        </w:trPr>
        <w:tc>
          <w:tcPr>
            <w:tcW w:w="1267" w:type="pct"/>
            <w:vMerge w:val="restart"/>
          </w:tcPr>
          <w:p w:rsidR="00AE2C92" w:rsidRPr="00941D28" w:rsidRDefault="00AE2C92" w:rsidP="00D87579">
            <w:pPr>
              <w:suppressAutoHyphens/>
              <w:snapToGrid w:val="0"/>
              <w:jc w:val="both"/>
              <w:rPr>
                <w:b/>
                <w:lang w:eastAsia="ar-SA"/>
              </w:rPr>
            </w:pPr>
            <w:r w:rsidRPr="00941D28">
              <w:rPr>
                <w:b/>
                <w:lang w:eastAsia="ar-SA"/>
              </w:rPr>
              <w:t>Тема 8. Сущность и виды себестоимости продукции (работ, услуг). Элементы затрат, включаемых в себестоимость.</w:t>
            </w:r>
          </w:p>
        </w:tc>
        <w:tc>
          <w:tcPr>
            <w:tcW w:w="2950" w:type="pct"/>
          </w:tcPr>
          <w:p w:rsidR="00AE2C92" w:rsidRPr="00941D28" w:rsidRDefault="00AE2C92" w:rsidP="00D87579">
            <w:pPr>
              <w:suppressAutoHyphens/>
              <w:snapToGrid w:val="0"/>
              <w:jc w:val="both"/>
              <w:rPr>
                <w:b/>
                <w:lang w:eastAsia="ar-SA"/>
              </w:rPr>
            </w:pPr>
            <w:r w:rsidRPr="00941D28">
              <w:rPr>
                <w:b/>
              </w:rPr>
              <w:t>Содержание учебного материала</w:t>
            </w:r>
          </w:p>
        </w:tc>
        <w:tc>
          <w:tcPr>
            <w:tcW w:w="783" w:type="pct"/>
            <w:vMerge w:val="restart"/>
          </w:tcPr>
          <w:p w:rsidR="00AE2C92" w:rsidRPr="00941D28" w:rsidRDefault="00AE2C92" w:rsidP="00D87579">
            <w:pPr>
              <w:suppressAutoHyphens/>
              <w:snapToGrid w:val="0"/>
              <w:jc w:val="both"/>
              <w:rPr>
                <w:b/>
                <w:lang w:eastAsia="ar-SA"/>
              </w:rPr>
            </w:pPr>
            <w:r w:rsidRPr="00941D28">
              <w:rPr>
                <w:b/>
                <w:lang w:eastAsia="ar-SA"/>
              </w:rPr>
              <w:t>2</w:t>
            </w:r>
          </w:p>
        </w:tc>
      </w:tr>
      <w:tr w:rsidR="00AE2C92" w:rsidRPr="00941D28" w:rsidTr="00D87579">
        <w:trPr>
          <w:trHeight w:val="20"/>
        </w:trPr>
        <w:tc>
          <w:tcPr>
            <w:tcW w:w="1267" w:type="pct"/>
            <w:vMerge/>
          </w:tcPr>
          <w:p w:rsidR="00AE2C92" w:rsidRPr="00941D28" w:rsidRDefault="00AE2C92" w:rsidP="00D87579">
            <w:pPr>
              <w:suppressAutoHyphens/>
              <w:snapToGrid w:val="0"/>
              <w:jc w:val="both"/>
              <w:rPr>
                <w:b/>
                <w:lang w:eastAsia="ar-SA"/>
              </w:rPr>
            </w:pPr>
          </w:p>
        </w:tc>
        <w:tc>
          <w:tcPr>
            <w:tcW w:w="2950" w:type="pct"/>
          </w:tcPr>
          <w:p w:rsidR="00AE2C92" w:rsidRPr="00941D28" w:rsidRDefault="00AE2C92" w:rsidP="00D87579">
            <w:pPr>
              <w:suppressAutoHyphens/>
              <w:snapToGrid w:val="0"/>
              <w:ind w:firstLine="709"/>
              <w:jc w:val="both"/>
              <w:rPr>
                <w:lang w:eastAsia="ar-SA"/>
              </w:rPr>
            </w:pPr>
            <w:r w:rsidRPr="00941D28">
              <w:rPr>
                <w:lang w:eastAsia="ar-SA"/>
              </w:rPr>
              <w:t xml:space="preserve">Понятие издержек производства. Классификация издержек по виду производства, по виду продукции, по виду расходов, по месту возникновения затрат. Методы калькулирования затрат. Группировка издержек по элементам затрат. Сущность, виды себестоимости. Элементы затрат, включаемых в себестоимость. Сметная </w:t>
            </w:r>
            <w:r w:rsidRPr="00941D28">
              <w:rPr>
                <w:lang w:eastAsia="ar-SA"/>
              </w:rPr>
              <w:lastRenderedPageBreak/>
              <w:t>себестоимость, плановая и фактическая. Важнейшие пути снижения затрат на производство.</w:t>
            </w:r>
          </w:p>
        </w:tc>
        <w:tc>
          <w:tcPr>
            <w:tcW w:w="783" w:type="pct"/>
            <w:vMerge/>
          </w:tcPr>
          <w:p w:rsidR="00AE2C92" w:rsidRPr="00941D28" w:rsidRDefault="00AE2C92" w:rsidP="00D87579">
            <w:pPr>
              <w:suppressAutoHyphens/>
              <w:snapToGrid w:val="0"/>
              <w:jc w:val="both"/>
              <w:rPr>
                <w:b/>
                <w:lang w:eastAsia="ar-SA"/>
              </w:rPr>
            </w:pPr>
          </w:p>
        </w:tc>
      </w:tr>
      <w:tr w:rsidR="00AE2C92" w:rsidRPr="00941D28" w:rsidTr="00D87579">
        <w:trPr>
          <w:trHeight w:val="20"/>
        </w:trPr>
        <w:tc>
          <w:tcPr>
            <w:tcW w:w="1267" w:type="pct"/>
            <w:vMerge/>
          </w:tcPr>
          <w:p w:rsidR="00AE2C92" w:rsidRPr="00941D28" w:rsidRDefault="00AE2C92" w:rsidP="00D87579">
            <w:pPr>
              <w:suppressAutoHyphens/>
              <w:snapToGrid w:val="0"/>
              <w:jc w:val="both"/>
              <w:rPr>
                <w:b/>
                <w:lang w:eastAsia="ar-SA"/>
              </w:rPr>
            </w:pPr>
          </w:p>
        </w:tc>
        <w:tc>
          <w:tcPr>
            <w:tcW w:w="2950" w:type="pct"/>
          </w:tcPr>
          <w:p w:rsidR="00AE2C92" w:rsidRPr="00941D28" w:rsidRDefault="00AE2C92" w:rsidP="00D87579">
            <w:pPr>
              <w:suppressAutoHyphens/>
              <w:snapToGrid w:val="0"/>
              <w:jc w:val="both"/>
              <w:rPr>
                <w:b/>
                <w:bCs/>
              </w:rPr>
            </w:pPr>
            <w:r w:rsidRPr="00941D28">
              <w:rPr>
                <w:b/>
                <w:bCs/>
              </w:rPr>
              <w:t>Практическое  занятие № 5</w:t>
            </w:r>
          </w:p>
          <w:p w:rsidR="00AE2C92" w:rsidRPr="00941D28" w:rsidRDefault="00AE2C92" w:rsidP="00D87579">
            <w:pPr>
              <w:suppressAutoHyphens/>
              <w:snapToGrid w:val="0"/>
              <w:jc w:val="both"/>
              <w:rPr>
                <w:bCs/>
              </w:rPr>
            </w:pPr>
            <w:r w:rsidRPr="00941D28">
              <w:rPr>
                <w:lang w:eastAsia="ar-SA"/>
              </w:rPr>
              <w:t xml:space="preserve">Расчет динамики и структуры затрат. </w:t>
            </w:r>
          </w:p>
        </w:tc>
        <w:tc>
          <w:tcPr>
            <w:tcW w:w="783" w:type="pct"/>
          </w:tcPr>
          <w:p w:rsidR="00AE2C92" w:rsidRPr="00941D28" w:rsidRDefault="00AE2C92" w:rsidP="00D87579">
            <w:pPr>
              <w:suppressAutoHyphens/>
              <w:snapToGrid w:val="0"/>
              <w:jc w:val="both"/>
              <w:rPr>
                <w:b/>
                <w:lang w:eastAsia="ar-SA"/>
              </w:rPr>
            </w:pPr>
            <w:r w:rsidRPr="00941D28">
              <w:rPr>
                <w:b/>
                <w:lang w:eastAsia="ar-SA"/>
              </w:rPr>
              <w:t>2</w:t>
            </w:r>
          </w:p>
          <w:p w:rsidR="00AE2C92" w:rsidRPr="00941D28" w:rsidRDefault="00AE2C92" w:rsidP="00D87579">
            <w:pPr>
              <w:suppressAutoHyphens/>
              <w:snapToGrid w:val="0"/>
              <w:jc w:val="both"/>
              <w:rPr>
                <w:b/>
                <w:lang w:eastAsia="ar-SA"/>
              </w:rPr>
            </w:pPr>
          </w:p>
        </w:tc>
      </w:tr>
      <w:tr w:rsidR="00AE2C92" w:rsidRPr="00941D28" w:rsidTr="00D87579">
        <w:trPr>
          <w:trHeight w:val="20"/>
        </w:trPr>
        <w:tc>
          <w:tcPr>
            <w:tcW w:w="1267" w:type="pct"/>
            <w:vMerge/>
          </w:tcPr>
          <w:p w:rsidR="00AE2C92" w:rsidRPr="00941D28" w:rsidRDefault="00AE2C92" w:rsidP="00D87579">
            <w:pPr>
              <w:suppressAutoHyphens/>
              <w:snapToGrid w:val="0"/>
              <w:jc w:val="both"/>
              <w:rPr>
                <w:b/>
                <w:lang w:eastAsia="ar-SA"/>
              </w:rPr>
            </w:pPr>
          </w:p>
        </w:tc>
        <w:tc>
          <w:tcPr>
            <w:tcW w:w="2950"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b/>
                <w:bCs/>
                <w:lang w:eastAsia="ar-SA"/>
              </w:rPr>
            </w:pPr>
            <w:r w:rsidRPr="00941D28">
              <w:rPr>
                <w:b/>
                <w:bCs/>
                <w:lang w:eastAsia="ar-SA"/>
              </w:rPr>
              <w:t>Самостоятельная работа обучающихся</w:t>
            </w:r>
          </w:p>
          <w:p w:rsidR="00AE2C92" w:rsidRPr="00941D28" w:rsidRDefault="00AE2C92" w:rsidP="00D87579">
            <w:pPr>
              <w:suppressAutoHyphens/>
              <w:snapToGrid w:val="0"/>
              <w:jc w:val="both"/>
              <w:rPr>
                <w:lang w:eastAsia="ar-SA"/>
              </w:rPr>
            </w:pPr>
            <w:r w:rsidRPr="00941D28">
              <w:rPr>
                <w:lang w:eastAsia="ar-SA"/>
              </w:rPr>
              <w:t>Понятие предельных издержек</w:t>
            </w:r>
          </w:p>
        </w:tc>
        <w:tc>
          <w:tcPr>
            <w:tcW w:w="783" w:type="pct"/>
          </w:tcPr>
          <w:p w:rsidR="00AE2C92" w:rsidRPr="00941D28" w:rsidRDefault="00AE2C92" w:rsidP="00D87579">
            <w:pPr>
              <w:suppressAutoHyphens/>
              <w:snapToGrid w:val="0"/>
              <w:jc w:val="both"/>
              <w:rPr>
                <w:b/>
                <w:lang w:eastAsia="ar-SA"/>
              </w:rPr>
            </w:pPr>
          </w:p>
          <w:p w:rsidR="00AE2C92" w:rsidRPr="00941D28" w:rsidRDefault="00AE2C92" w:rsidP="00D87579">
            <w:pPr>
              <w:suppressAutoHyphens/>
              <w:snapToGrid w:val="0"/>
              <w:jc w:val="both"/>
              <w:rPr>
                <w:b/>
                <w:lang w:eastAsia="ar-SA"/>
              </w:rPr>
            </w:pPr>
            <w:r w:rsidRPr="00941D28">
              <w:rPr>
                <w:b/>
                <w:lang w:eastAsia="ar-SA"/>
              </w:rPr>
              <w:t>2</w:t>
            </w:r>
          </w:p>
        </w:tc>
      </w:tr>
      <w:tr w:rsidR="00AE2C92" w:rsidRPr="00941D28" w:rsidTr="00D87579">
        <w:trPr>
          <w:trHeight w:val="20"/>
        </w:trPr>
        <w:tc>
          <w:tcPr>
            <w:tcW w:w="1267" w:type="pct"/>
            <w:vMerge w:val="restart"/>
          </w:tcPr>
          <w:p w:rsidR="00AE2C92" w:rsidRPr="00941D28" w:rsidRDefault="00AE2C92" w:rsidP="00D87579">
            <w:pPr>
              <w:suppressAutoHyphens/>
              <w:snapToGrid w:val="0"/>
              <w:jc w:val="both"/>
              <w:rPr>
                <w:b/>
                <w:lang w:eastAsia="ar-SA"/>
              </w:rPr>
            </w:pPr>
            <w:r w:rsidRPr="00941D28">
              <w:rPr>
                <w:b/>
                <w:lang w:eastAsia="ar-SA"/>
              </w:rPr>
              <w:t>Тема 9. Сущность, значение, виды прибыли и рентабельности.</w:t>
            </w:r>
          </w:p>
        </w:tc>
        <w:tc>
          <w:tcPr>
            <w:tcW w:w="2950" w:type="pct"/>
          </w:tcPr>
          <w:p w:rsidR="00AE2C92" w:rsidRPr="00941D28" w:rsidRDefault="00AE2C92" w:rsidP="00D87579">
            <w:pPr>
              <w:suppressAutoHyphens/>
              <w:snapToGrid w:val="0"/>
              <w:jc w:val="both"/>
              <w:rPr>
                <w:b/>
                <w:lang w:eastAsia="ar-SA"/>
              </w:rPr>
            </w:pPr>
            <w:r w:rsidRPr="00941D28">
              <w:rPr>
                <w:b/>
              </w:rPr>
              <w:t>Содержание учебного материала</w:t>
            </w:r>
          </w:p>
        </w:tc>
        <w:tc>
          <w:tcPr>
            <w:tcW w:w="783" w:type="pct"/>
            <w:vMerge w:val="restart"/>
          </w:tcPr>
          <w:p w:rsidR="00AE2C92" w:rsidRPr="00941D28" w:rsidRDefault="00AE2C92" w:rsidP="00D87579">
            <w:pPr>
              <w:suppressAutoHyphens/>
              <w:snapToGrid w:val="0"/>
              <w:jc w:val="both"/>
              <w:rPr>
                <w:b/>
                <w:lang w:eastAsia="ar-SA"/>
              </w:rPr>
            </w:pPr>
            <w:r w:rsidRPr="00941D28">
              <w:rPr>
                <w:b/>
                <w:lang w:eastAsia="ar-SA"/>
              </w:rPr>
              <w:t>2</w:t>
            </w:r>
          </w:p>
        </w:tc>
      </w:tr>
      <w:tr w:rsidR="00AE2C92" w:rsidRPr="00941D28" w:rsidTr="00D87579">
        <w:trPr>
          <w:trHeight w:val="20"/>
        </w:trPr>
        <w:tc>
          <w:tcPr>
            <w:tcW w:w="1267" w:type="pct"/>
            <w:vMerge/>
          </w:tcPr>
          <w:p w:rsidR="00AE2C92" w:rsidRPr="00941D28" w:rsidRDefault="00AE2C92" w:rsidP="00D87579">
            <w:pPr>
              <w:suppressAutoHyphens/>
              <w:snapToGrid w:val="0"/>
              <w:jc w:val="both"/>
              <w:rPr>
                <w:b/>
                <w:lang w:eastAsia="ar-SA"/>
              </w:rPr>
            </w:pPr>
          </w:p>
        </w:tc>
        <w:tc>
          <w:tcPr>
            <w:tcW w:w="2950"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919"/>
              <w:jc w:val="both"/>
              <w:rPr>
                <w:lang w:eastAsia="ar-SA"/>
              </w:rPr>
            </w:pPr>
            <w:r w:rsidRPr="00941D28">
              <w:rPr>
                <w:lang w:eastAsia="ar-SA"/>
              </w:rPr>
              <w:t>Понятие экономической эффективности. Общая (абсолютная) и сравнительная экономическая эффективность.</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919"/>
              <w:jc w:val="both"/>
              <w:rPr>
                <w:lang w:eastAsia="ar-SA"/>
              </w:rPr>
            </w:pPr>
            <w:r w:rsidRPr="00941D28">
              <w:rPr>
                <w:lang w:eastAsia="ar-SA"/>
              </w:rPr>
              <w:t>Прибыль и рентабельность – основные показатели, характеризующие эффективность производственно- хозяйственной деятельности строительной организации. Сметная, плановая и фактическая прибыль и рентабельность.</w:t>
            </w:r>
          </w:p>
        </w:tc>
        <w:tc>
          <w:tcPr>
            <w:tcW w:w="783" w:type="pct"/>
            <w:vMerge/>
          </w:tcPr>
          <w:p w:rsidR="00AE2C92" w:rsidRPr="00941D28" w:rsidRDefault="00AE2C92" w:rsidP="00D87579">
            <w:pPr>
              <w:suppressAutoHyphens/>
              <w:snapToGrid w:val="0"/>
              <w:jc w:val="both"/>
              <w:rPr>
                <w:b/>
                <w:lang w:eastAsia="ar-SA"/>
              </w:rPr>
            </w:pPr>
          </w:p>
        </w:tc>
      </w:tr>
      <w:tr w:rsidR="00AE2C92" w:rsidRPr="00941D28" w:rsidTr="00D87579">
        <w:trPr>
          <w:trHeight w:val="20"/>
        </w:trPr>
        <w:tc>
          <w:tcPr>
            <w:tcW w:w="1267" w:type="pct"/>
            <w:vMerge/>
          </w:tcPr>
          <w:p w:rsidR="00AE2C92" w:rsidRPr="00941D28" w:rsidRDefault="00AE2C92" w:rsidP="00D87579">
            <w:pPr>
              <w:suppressAutoHyphens/>
              <w:snapToGrid w:val="0"/>
              <w:jc w:val="both"/>
              <w:rPr>
                <w:b/>
                <w:lang w:eastAsia="ar-SA"/>
              </w:rPr>
            </w:pPr>
          </w:p>
        </w:tc>
        <w:tc>
          <w:tcPr>
            <w:tcW w:w="2950" w:type="pct"/>
          </w:tcPr>
          <w:p w:rsidR="00AE2C92" w:rsidRPr="00941D28" w:rsidRDefault="00AE2C92" w:rsidP="00D87579">
            <w:pPr>
              <w:suppressAutoHyphens/>
              <w:snapToGrid w:val="0"/>
              <w:jc w:val="both"/>
              <w:rPr>
                <w:b/>
                <w:bCs/>
              </w:rPr>
            </w:pPr>
            <w:r w:rsidRPr="00941D28">
              <w:rPr>
                <w:b/>
                <w:bCs/>
              </w:rPr>
              <w:t>Практическое  занятие № 6</w:t>
            </w:r>
          </w:p>
          <w:p w:rsidR="00AE2C92" w:rsidRPr="00941D28" w:rsidRDefault="00AE2C92" w:rsidP="00D87579">
            <w:pPr>
              <w:suppressAutoHyphens/>
              <w:snapToGrid w:val="0"/>
              <w:jc w:val="both"/>
              <w:rPr>
                <w:lang w:eastAsia="ar-SA"/>
              </w:rPr>
            </w:pPr>
            <w:r w:rsidRPr="00941D28">
              <w:rPr>
                <w:lang w:eastAsia="ar-SA"/>
              </w:rPr>
              <w:t>Расчет прибыли и рентабельности</w:t>
            </w:r>
          </w:p>
        </w:tc>
        <w:tc>
          <w:tcPr>
            <w:tcW w:w="783" w:type="pct"/>
          </w:tcPr>
          <w:p w:rsidR="00AE2C92" w:rsidRPr="00941D28" w:rsidRDefault="00AE2C92" w:rsidP="00D87579">
            <w:pPr>
              <w:suppressAutoHyphens/>
              <w:snapToGrid w:val="0"/>
              <w:jc w:val="both"/>
              <w:rPr>
                <w:b/>
                <w:lang w:eastAsia="ar-SA"/>
              </w:rPr>
            </w:pPr>
            <w:r w:rsidRPr="00941D28">
              <w:rPr>
                <w:b/>
                <w:lang w:eastAsia="ar-SA"/>
              </w:rPr>
              <w:t>2</w:t>
            </w:r>
          </w:p>
        </w:tc>
      </w:tr>
      <w:tr w:rsidR="00AE2C92" w:rsidRPr="00941D28" w:rsidTr="00D87579">
        <w:trPr>
          <w:trHeight w:val="20"/>
        </w:trPr>
        <w:tc>
          <w:tcPr>
            <w:tcW w:w="1267" w:type="pct"/>
            <w:vMerge/>
          </w:tcPr>
          <w:p w:rsidR="00AE2C92" w:rsidRPr="00941D28" w:rsidRDefault="00AE2C92" w:rsidP="00D87579">
            <w:pPr>
              <w:suppressAutoHyphens/>
              <w:snapToGrid w:val="0"/>
              <w:jc w:val="both"/>
              <w:rPr>
                <w:b/>
                <w:lang w:eastAsia="ar-SA"/>
              </w:rPr>
            </w:pPr>
          </w:p>
        </w:tc>
        <w:tc>
          <w:tcPr>
            <w:tcW w:w="2950"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b/>
                <w:bCs/>
                <w:lang w:eastAsia="ar-SA"/>
              </w:rPr>
            </w:pPr>
            <w:r w:rsidRPr="00941D28">
              <w:rPr>
                <w:b/>
                <w:bCs/>
                <w:lang w:eastAsia="ar-SA"/>
              </w:rPr>
              <w:t>Самостоятельная работа обучающихся</w:t>
            </w:r>
          </w:p>
          <w:p w:rsidR="00AE2C92" w:rsidRPr="00941D28" w:rsidRDefault="00AE2C92" w:rsidP="00D87579">
            <w:pPr>
              <w:suppressAutoHyphens/>
              <w:snapToGrid w:val="0"/>
              <w:jc w:val="both"/>
              <w:rPr>
                <w:lang w:eastAsia="ar-SA"/>
              </w:rPr>
            </w:pPr>
            <w:r w:rsidRPr="00941D28">
              <w:rPr>
                <w:lang w:eastAsia="ar-SA"/>
              </w:rPr>
              <w:t>Основные направления распределения прибыли</w:t>
            </w:r>
          </w:p>
        </w:tc>
        <w:tc>
          <w:tcPr>
            <w:tcW w:w="783" w:type="pct"/>
          </w:tcPr>
          <w:p w:rsidR="00AE2C92" w:rsidRPr="00941D28" w:rsidRDefault="00AE2C92" w:rsidP="00D87579">
            <w:pPr>
              <w:suppressAutoHyphens/>
              <w:snapToGrid w:val="0"/>
              <w:jc w:val="both"/>
              <w:rPr>
                <w:b/>
                <w:lang w:eastAsia="ar-SA"/>
              </w:rPr>
            </w:pPr>
            <w:r w:rsidRPr="00941D28">
              <w:rPr>
                <w:b/>
                <w:lang w:eastAsia="ar-SA"/>
              </w:rPr>
              <w:t>2</w:t>
            </w:r>
          </w:p>
        </w:tc>
      </w:tr>
      <w:tr w:rsidR="00AE2C92" w:rsidRPr="00941D28" w:rsidTr="00D87579">
        <w:trPr>
          <w:trHeight w:val="20"/>
        </w:trPr>
        <w:tc>
          <w:tcPr>
            <w:tcW w:w="1267" w:type="pct"/>
            <w:vMerge w:val="restart"/>
          </w:tcPr>
          <w:p w:rsidR="00AE2C92" w:rsidRPr="00941D28" w:rsidRDefault="00AE2C92" w:rsidP="00D87579">
            <w:pPr>
              <w:suppressAutoHyphens/>
              <w:snapToGrid w:val="0"/>
              <w:jc w:val="both"/>
              <w:rPr>
                <w:b/>
                <w:lang w:eastAsia="ar-SA"/>
              </w:rPr>
            </w:pPr>
            <w:r w:rsidRPr="00941D28">
              <w:rPr>
                <w:b/>
                <w:lang w:eastAsia="ar-SA"/>
              </w:rPr>
              <w:t>Тема 10. Налогообложение предприятий транспортной отрасли.</w:t>
            </w:r>
          </w:p>
        </w:tc>
        <w:tc>
          <w:tcPr>
            <w:tcW w:w="2950" w:type="pct"/>
          </w:tcPr>
          <w:p w:rsidR="00AE2C92" w:rsidRPr="00941D28" w:rsidRDefault="00AE2C92" w:rsidP="00D87579">
            <w:pPr>
              <w:suppressAutoHyphens/>
              <w:snapToGrid w:val="0"/>
              <w:jc w:val="both"/>
              <w:rPr>
                <w:b/>
                <w:lang w:eastAsia="ar-SA"/>
              </w:rPr>
            </w:pPr>
            <w:r w:rsidRPr="00941D28">
              <w:rPr>
                <w:b/>
              </w:rPr>
              <w:t>Содержание учебного материала</w:t>
            </w:r>
          </w:p>
        </w:tc>
        <w:tc>
          <w:tcPr>
            <w:tcW w:w="783" w:type="pct"/>
            <w:vMerge w:val="restart"/>
          </w:tcPr>
          <w:p w:rsidR="00AE2C92" w:rsidRPr="00941D28" w:rsidRDefault="00AE2C92" w:rsidP="00D87579">
            <w:pPr>
              <w:suppressAutoHyphens/>
              <w:snapToGrid w:val="0"/>
              <w:jc w:val="both"/>
              <w:rPr>
                <w:b/>
                <w:lang w:eastAsia="ar-SA"/>
              </w:rPr>
            </w:pPr>
            <w:r w:rsidRPr="00941D28">
              <w:rPr>
                <w:b/>
                <w:lang w:eastAsia="ar-SA"/>
              </w:rPr>
              <w:t>2</w:t>
            </w:r>
          </w:p>
        </w:tc>
      </w:tr>
      <w:tr w:rsidR="00AE2C92" w:rsidRPr="00941D28" w:rsidTr="00D87579">
        <w:trPr>
          <w:trHeight w:val="20"/>
        </w:trPr>
        <w:tc>
          <w:tcPr>
            <w:tcW w:w="1267" w:type="pct"/>
            <w:vMerge/>
          </w:tcPr>
          <w:p w:rsidR="00AE2C92" w:rsidRPr="00941D28" w:rsidRDefault="00AE2C92" w:rsidP="00D87579">
            <w:pPr>
              <w:suppressAutoHyphens/>
              <w:snapToGrid w:val="0"/>
              <w:jc w:val="both"/>
              <w:rPr>
                <w:b/>
                <w:lang w:eastAsia="ar-SA"/>
              </w:rPr>
            </w:pPr>
          </w:p>
        </w:tc>
        <w:tc>
          <w:tcPr>
            <w:tcW w:w="2950"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lang w:eastAsia="ar-SA"/>
              </w:rPr>
            </w:pPr>
            <w:r w:rsidRPr="00941D28">
              <w:rPr>
                <w:lang w:eastAsia="ar-SA"/>
              </w:rPr>
              <w:t xml:space="preserve">Система налогов и сборов в  Российской Федерации. Налоговый кодекс Российской Федерации. Функции налогов. Методы исчисления налогов. Классификация и характеристика налогов.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lang w:eastAsia="ar-SA"/>
              </w:rPr>
            </w:pPr>
            <w:r w:rsidRPr="00941D28">
              <w:rPr>
                <w:lang w:eastAsia="ar-SA"/>
              </w:rPr>
              <w:t xml:space="preserve">Федеральные налоги: на добавленную стоимость, на прибыль организаций, единый социальный налог. Акцизы.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lang w:eastAsia="ar-SA"/>
              </w:rPr>
            </w:pPr>
            <w:r w:rsidRPr="00941D28">
              <w:rPr>
                <w:lang w:eastAsia="ar-SA"/>
              </w:rPr>
              <w:t>Региональные налоги: на имущество организаций, транспортный налог. Плательщики налога, объекты налогообложения. Сроки уплаты налогов. Налоговая база и ставки, налоговые льготы. Порядок исчисления налога.</w:t>
            </w:r>
          </w:p>
        </w:tc>
        <w:tc>
          <w:tcPr>
            <w:tcW w:w="783" w:type="pct"/>
            <w:vMerge/>
          </w:tcPr>
          <w:p w:rsidR="00AE2C92" w:rsidRPr="00941D28" w:rsidRDefault="00AE2C92" w:rsidP="00D87579">
            <w:pPr>
              <w:suppressAutoHyphens/>
              <w:snapToGrid w:val="0"/>
              <w:jc w:val="both"/>
              <w:rPr>
                <w:b/>
                <w:lang w:eastAsia="ar-SA"/>
              </w:rPr>
            </w:pPr>
          </w:p>
        </w:tc>
      </w:tr>
      <w:tr w:rsidR="00AE2C92" w:rsidRPr="00941D28" w:rsidTr="00D87579">
        <w:trPr>
          <w:trHeight w:val="20"/>
        </w:trPr>
        <w:tc>
          <w:tcPr>
            <w:tcW w:w="1267" w:type="pct"/>
            <w:vMerge/>
          </w:tcPr>
          <w:p w:rsidR="00AE2C92" w:rsidRPr="00941D28" w:rsidRDefault="00AE2C92" w:rsidP="00D87579">
            <w:pPr>
              <w:suppressAutoHyphens/>
              <w:snapToGrid w:val="0"/>
              <w:jc w:val="both"/>
              <w:rPr>
                <w:b/>
                <w:lang w:eastAsia="ar-SA"/>
              </w:rPr>
            </w:pPr>
          </w:p>
        </w:tc>
        <w:tc>
          <w:tcPr>
            <w:tcW w:w="2950"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b/>
                <w:bCs/>
                <w:lang w:eastAsia="ar-SA"/>
              </w:rPr>
            </w:pPr>
            <w:r w:rsidRPr="00941D28">
              <w:rPr>
                <w:b/>
                <w:bCs/>
                <w:lang w:eastAsia="ar-SA"/>
              </w:rPr>
              <w:t>Самостоятельная работа обучающихся</w:t>
            </w:r>
          </w:p>
          <w:p w:rsidR="00AE2C92" w:rsidRPr="00941D28" w:rsidRDefault="00AE2C92" w:rsidP="00D87579">
            <w:pPr>
              <w:suppressAutoHyphens/>
              <w:snapToGrid w:val="0"/>
              <w:jc w:val="both"/>
              <w:rPr>
                <w:lang w:eastAsia="ar-SA"/>
              </w:rPr>
            </w:pPr>
            <w:r w:rsidRPr="00941D28">
              <w:rPr>
                <w:lang w:eastAsia="ar-SA"/>
              </w:rPr>
              <w:t>Налоговая политика зарубежных стран.</w:t>
            </w:r>
          </w:p>
          <w:p w:rsidR="00AE2C92" w:rsidRPr="00941D28" w:rsidRDefault="00AE2C92" w:rsidP="00D87579">
            <w:pPr>
              <w:suppressAutoHyphens/>
              <w:snapToGrid w:val="0"/>
              <w:jc w:val="both"/>
              <w:rPr>
                <w:b/>
                <w:lang w:eastAsia="ar-SA"/>
              </w:rPr>
            </w:pPr>
            <w:r w:rsidRPr="00941D28">
              <w:rPr>
                <w:lang w:eastAsia="ar-SA"/>
              </w:rPr>
              <w:t>История возникновения налогов.</w:t>
            </w:r>
          </w:p>
        </w:tc>
        <w:tc>
          <w:tcPr>
            <w:tcW w:w="783" w:type="pct"/>
          </w:tcPr>
          <w:p w:rsidR="00AE2C92" w:rsidRPr="00941D28" w:rsidRDefault="00AE2C92" w:rsidP="00D87579">
            <w:pPr>
              <w:suppressAutoHyphens/>
              <w:snapToGrid w:val="0"/>
              <w:jc w:val="both"/>
              <w:rPr>
                <w:b/>
                <w:lang w:eastAsia="ar-SA"/>
              </w:rPr>
            </w:pPr>
            <w:r w:rsidRPr="00941D28">
              <w:rPr>
                <w:b/>
                <w:lang w:eastAsia="ar-SA"/>
              </w:rPr>
              <w:t>4</w:t>
            </w:r>
          </w:p>
        </w:tc>
      </w:tr>
      <w:tr w:rsidR="00AE2C92" w:rsidRPr="00941D28" w:rsidTr="00D87579">
        <w:trPr>
          <w:trHeight w:val="20"/>
        </w:trPr>
        <w:tc>
          <w:tcPr>
            <w:tcW w:w="1267" w:type="pct"/>
            <w:vMerge w:val="restart"/>
          </w:tcPr>
          <w:p w:rsidR="00AE2C92" w:rsidRPr="00941D28" w:rsidRDefault="00AE2C92" w:rsidP="00D87579">
            <w:pPr>
              <w:suppressAutoHyphens/>
              <w:snapToGrid w:val="0"/>
              <w:jc w:val="both"/>
              <w:rPr>
                <w:b/>
                <w:lang w:eastAsia="ar-SA"/>
              </w:rPr>
            </w:pPr>
            <w:r w:rsidRPr="00941D28">
              <w:rPr>
                <w:b/>
                <w:lang w:eastAsia="ar-SA"/>
              </w:rPr>
              <w:t>Тема 11. Транспортные услуги в системе маркетинга.</w:t>
            </w:r>
          </w:p>
        </w:tc>
        <w:tc>
          <w:tcPr>
            <w:tcW w:w="2950" w:type="pct"/>
          </w:tcPr>
          <w:p w:rsidR="00AE2C92" w:rsidRPr="00941D28" w:rsidRDefault="00AE2C92" w:rsidP="00D87579">
            <w:pPr>
              <w:suppressAutoHyphens/>
              <w:snapToGrid w:val="0"/>
              <w:jc w:val="both"/>
              <w:rPr>
                <w:b/>
                <w:lang w:eastAsia="ar-SA"/>
              </w:rPr>
            </w:pPr>
            <w:r w:rsidRPr="00941D28">
              <w:rPr>
                <w:b/>
              </w:rPr>
              <w:t>Содержание учебного материала</w:t>
            </w:r>
          </w:p>
        </w:tc>
        <w:tc>
          <w:tcPr>
            <w:tcW w:w="783" w:type="pct"/>
            <w:vMerge w:val="restart"/>
          </w:tcPr>
          <w:p w:rsidR="00AE2C92" w:rsidRPr="00941D28" w:rsidRDefault="00AE2C92" w:rsidP="00D87579">
            <w:pPr>
              <w:suppressAutoHyphens/>
              <w:snapToGrid w:val="0"/>
              <w:jc w:val="both"/>
              <w:rPr>
                <w:b/>
                <w:lang w:eastAsia="ar-SA"/>
              </w:rPr>
            </w:pPr>
            <w:r w:rsidRPr="00941D28">
              <w:rPr>
                <w:b/>
                <w:lang w:eastAsia="ar-SA"/>
              </w:rPr>
              <w:t>2</w:t>
            </w:r>
          </w:p>
        </w:tc>
      </w:tr>
      <w:tr w:rsidR="00AE2C92" w:rsidRPr="00941D28" w:rsidTr="00D87579">
        <w:trPr>
          <w:trHeight w:val="20"/>
        </w:trPr>
        <w:tc>
          <w:tcPr>
            <w:tcW w:w="1267" w:type="pct"/>
            <w:vMerge/>
          </w:tcPr>
          <w:p w:rsidR="00AE2C92" w:rsidRPr="00941D28" w:rsidRDefault="00AE2C92" w:rsidP="00D87579">
            <w:pPr>
              <w:suppressAutoHyphens/>
              <w:snapToGrid w:val="0"/>
              <w:jc w:val="both"/>
              <w:rPr>
                <w:b/>
                <w:lang w:eastAsia="ar-SA"/>
              </w:rPr>
            </w:pPr>
          </w:p>
        </w:tc>
        <w:tc>
          <w:tcPr>
            <w:tcW w:w="2950"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919"/>
              <w:jc w:val="both"/>
              <w:rPr>
                <w:lang w:eastAsia="ar-SA"/>
              </w:rPr>
            </w:pPr>
            <w:r w:rsidRPr="00941D28">
              <w:rPr>
                <w:lang w:eastAsia="ar-SA"/>
              </w:rPr>
              <w:t>Особенности автотранспортных услуг   как товара. Маркетинговые исследования рынка отрасли транспорт.</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919"/>
              <w:jc w:val="both"/>
              <w:rPr>
                <w:lang w:eastAsia="ar-SA"/>
              </w:rPr>
            </w:pPr>
            <w:r w:rsidRPr="00941D28">
              <w:rPr>
                <w:lang w:eastAsia="ar-SA"/>
              </w:rPr>
              <w:t xml:space="preserve"> Маркетинговая стратегия автотранспортного предприятия. Сегментация рынка автотранспортных услуг.</w:t>
            </w:r>
          </w:p>
        </w:tc>
        <w:tc>
          <w:tcPr>
            <w:tcW w:w="783" w:type="pct"/>
            <w:vMerge/>
          </w:tcPr>
          <w:p w:rsidR="00AE2C92" w:rsidRPr="00941D28" w:rsidRDefault="00AE2C92" w:rsidP="00D87579">
            <w:pPr>
              <w:suppressAutoHyphens/>
              <w:snapToGrid w:val="0"/>
              <w:jc w:val="both"/>
              <w:rPr>
                <w:b/>
                <w:lang w:eastAsia="ar-SA"/>
              </w:rPr>
            </w:pPr>
          </w:p>
        </w:tc>
      </w:tr>
      <w:tr w:rsidR="00AE2C92" w:rsidRPr="00941D28" w:rsidTr="00D87579">
        <w:trPr>
          <w:trHeight w:val="20"/>
        </w:trPr>
        <w:tc>
          <w:tcPr>
            <w:tcW w:w="1267" w:type="pct"/>
            <w:vMerge/>
          </w:tcPr>
          <w:p w:rsidR="00AE2C92" w:rsidRPr="00941D28" w:rsidRDefault="00AE2C92" w:rsidP="00D87579">
            <w:pPr>
              <w:suppressAutoHyphens/>
              <w:snapToGrid w:val="0"/>
              <w:jc w:val="both"/>
              <w:rPr>
                <w:b/>
                <w:lang w:eastAsia="ar-SA"/>
              </w:rPr>
            </w:pPr>
          </w:p>
        </w:tc>
        <w:tc>
          <w:tcPr>
            <w:tcW w:w="2950" w:type="pct"/>
          </w:tcPr>
          <w:p w:rsidR="00AE2C92" w:rsidRPr="00941D28" w:rsidRDefault="00AE2C92" w:rsidP="00D87579">
            <w:pPr>
              <w:suppressAutoHyphens/>
              <w:snapToGrid w:val="0"/>
              <w:jc w:val="both"/>
              <w:rPr>
                <w:b/>
                <w:bCs/>
              </w:rPr>
            </w:pPr>
            <w:r w:rsidRPr="00941D28">
              <w:rPr>
                <w:b/>
                <w:bCs/>
              </w:rPr>
              <w:t>Практическое  занятие № 7</w:t>
            </w:r>
          </w:p>
          <w:p w:rsidR="00AE2C92" w:rsidRPr="00941D28" w:rsidRDefault="00AE2C92" w:rsidP="00D87579">
            <w:pPr>
              <w:suppressAutoHyphens/>
              <w:snapToGrid w:val="0"/>
              <w:jc w:val="both"/>
              <w:rPr>
                <w:lang w:eastAsia="ar-SA"/>
              </w:rPr>
            </w:pPr>
            <w:r w:rsidRPr="00941D28">
              <w:rPr>
                <w:lang w:eastAsia="ar-SA"/>
              </w:rPr>
              <w:t>Составление функциональной карты «Сегментация рынка транспортных услуг по основным конкурентам»</w:t>
            </w:r>
          </w:p>
        </w:tc>
        <w:tc>
          <w:tcPr>
            <w:tcW w:w="783" w:type="pct"/>
          </w:tcPr>
          <w:p w:rsidR="00AE2C92" w:rsidRPr="00941D28" w:rsidRDefault="00AE2C92" w:rsidP="00D87579">
            <w:pPr>
              <w:suppressAutoHyphens/>
              <w:snapToGrid w:val="0"/>
              <w:jc w:val="both"/>
              <w:rPr>
                <w:b/>
                <w:lang w:eastAsia="ar-SA"/>
              </w:rPr>
            </w:pPr>
            <w:r w:rsidRPr="00941D28">
              <w:rPr>
                <w:b/>
                <w:lang w:eastAsia="ar-SA"/>
              </w:rPr>
              <w:t>2</w:t>
            </w:r>
          </w:p>
        </w:tc>
      </w:tr>
      <w:tr w:rsidR="00AE2C92" w:rsidRPr="00941D28" w:rsidTr="00D87579">
        <w:trPr>
          <w:trHeight w:val="20"/>
        </w:trPr>
        <w:tc>
          <w:tcPr>
            <w:tcW w:w="1267" w:type="pct"/>
            <w:vMerge/>
          </w:tcPr>
          <w:p w:rsidR="00AE2C92" w:rsidRPr="00941D28" w:rsidRDefault="00AE2C92" w:rsidP="00D87579">
            <w:pPr>
              <w:suppressAutoHyphens/>
              <w:snapToGrid w:val="0"/>
              <w:jc w:val="both"/>
              <w:rPr>
                <w:b/>
                <w:lang w:eastAsia="ar-SA"/>
              </w:rPr>
            </w:pPr>
          </w:p>
        </w:tc>
        <w:tc>
          <w:tcPr>
            <w:tcW w:w="2950"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b/>
                <w:bCs/>
                <w:lang w:eastAsia="ar-SA"/>
              </w:rPr>
            </w:pPr>
            <w:r w:rsidRPr="00941D28">
              <w:rPr>
                <w:b/>
                <w:bCs/>
                <w:lang w:eastAsia="ar-SA"/>
              </w:rPr>
              <w:t>Самостоятельная работа обучающихся</w:t>
            </w:r>
          </w:p>
          <w:p w:rsidR="00AE2C92" w:rsidRPr="00941D28" w:rsidRDefault="00AE2C92" w:rsidP="00D87579">
            <w:pPr>
              <w:suppressAutoHyphens/>
              <w:snapToGrid w:val="0"/>
              <w:jc w:val="both"/>
              <w:rPr>
                <w:lang w:eastAsia="ar-SA"/>
              </w:rPr>
            </w:pPr>
            <w:r w:rsidRPr="00941D28">
              <w:rPr>
                <w:lang w:eastAsia="ar-SA"/>
              </w:rPr>
              <w:t>Проведение маркетингового исследования рынка транспортных услуг.</w:t>
            </w:r>
          </w:p>
        </w:tc>
        <w:tc>
          <w:tcPr>
            <w:tcW w:w="783" w:type="pct"/>
          </w:tcPr>
          <w:p w:rsidR="00AE2C92" w:rsidRPr="00941D28" w:rsidRDefault="00AE2C92" w:rsidP="00D87579">
            <w:pPr>
              <w:suppressAutoHyphens/>
              <w:snapToGrid w:val="0"/>
              <w:jc w:val="both"/>
              <w:rPr>
                <w:b/>
                <w:lang w:eastAsia="ar-SA"/>
              </w:rPr>
            </w:pPr>
            <w:r w:rsidRPr="00941D28">
              <w:rPr>
                <w:b/>
                <w:lang w:eastAsia="ar-SA"/>
              </w:rPr>
              <w:t>2</w:t>
            </w:r>
          </w:p>
        </w:tc>
      </w:tr>
      <w:tr w:rsidR="00AE2C92" w:rsidRPr="00941D28" w:rsidTr="00D87579">
        <w:trPr>
          <w:trHeight w:val="20"/>
        </w:trPr>
        <w:tc>
          <w:tcPr>
            <w:tcW w:w="1267" w:type="pct"/>
            <w:vMerge w:val="restart"/>
          </w:tcPr>
          <w:p w:rsidR="00AE2C92" w:rsidRPr="00941D28" w:rsidRDefault="00AE2C92" w:rsidP="00D87579">
            <w:pPr>
              <w:suppressAutoHyphens/>
              <w:snapToGrid w:val="0"/>
              <w:jc w:val="both"/>
              <w:rPr>
                <w:b/>
                <w:lang w:eastAsia="ar-SA"/>
              </w:rPr>
            </w:pPr>
            <w:r w:rsidRPr="00941D28">
              <w:rPr>
                <w:b/>
                <w:lang w:eastAsia="ar-SA"/>
              </w:rPr>
              <w:t xml:space="preserve">Тема 12. Сущность, роль и виды </w:t>
            </w:r>
            <w:r w:rsidRPr="00941D28">
              <w:rPr>
                <w:b/>
                <w:lang w:eastAsia="ar-SA"/>
              </w:rPr>
              <w:lastRenderedPageBreak/>
              <w:t>планирования. Бизнес-планирование.</w:t>
            </w:r>
          </w:p>
        </w:tc>
        <w:tc>
          <w:tcPr>
            <w:tcW w:w="2950" w:type="pct"/>
          </w:tcPr>
          <w:p w:rsidR="00AE2C92" w:rsidRPr="00941D28" w:rsidRDefault="00AE2C92" w:rsidP="00D87579">
            <w:pPr>
              <w:suppressAutoHyphens/>
              <w:snapToGrid w:val="0"/>
              <w:jc w:val="both"/>
              <w:rPr>
                <w:b/>
                <w:lang w:eastAsia="ar-SA"/>
              </w:rPr>
            </w:pPr>
            <w:r w:rsidRPr="00941D28">
              <w:rPr>
                <w:b/>
              </w:rPr>
              <w:lastRenderedPageBreak/>
              <w:t>Содержание учебного материала</w:t>
            </w:r>
          </w:p>
        </w:tc>
        <w:tc>
          <w:tcPr>
            <w:tcW w:w="783" w:type="pct"/>
            <w:vMerge w:val="restart"/>
          </w:tcPr>
          <w:p w:rsidR="00AE2C92" w:rsidRPr="00941D28" w:rsidRDefault="00AE2C92" w:rsidP="00D87579">
            <w:pPr>
              <w:suppressAutoHyphens/>
              <w:snapToGrid w:val="0"/>
              <w:jc w:val="both"/>
              <w:rPr>
                <w:b/>
                <w:lang w:eastAsia="ar-SA"/>
              </w:rPr>
            </w:pPr>
            <w:r w:rsidRPr="00941D28">
              <w:rPr>
                <w:b/>
                <w:lang w:eastAsia="ar-SA"/>
              </w:rPr>
              <w:t>2</w:t>
            </w:r>
          </w:p>
        </w:tc>
      </w:tr>
      <w:tr w:rsidR="00AE2C92" w:rsidRPr="00941D28" w:rsidTr="00D87579">
        <w:trPr>
          <w:trHeight w:val="20"/>
        </w:trPr>
        <w:tc>
          <w:tcPr>
            <w:tcW w:w="1267" w:type="pct"/>
            <w:vMerge/>
          </w:tcPr>
          <w:p w:rsidR="00AE2C92" w:rsidRPr="00941D28" w:rsidRDefault="00AE2C92" w:rsidP="00D87579">
            <w:pPr>
              <w:suppressAutoHyphens/>
              <w:snapToGrid w:val="0"/>
              <w:jc w:val="both"/>
              <w:rPr>
                <w:b/>
                <w:lang w:eastAsia="ar-SA"/>
              </w:rPr>
            </w:pPr>
          </w:p>
        </w:tc>
        <w:tc>
          <w:tcPr>
            <w:tcW w:w="2950"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919"/>
              <w:jc w:val="both"/>
              <w:rPr>
                <w:lang w:eastAsia="ar-SA"/>
              </w:rPr>
            </w:pPr>
            <w:r w:rsidRPr="00941D28">
              <w:rPr>
                <w:lang w:eastAsia="ar-SA"/>
              </w:rPr>
              <w:t xml:space="preserve">Функции и задачи планирования. </w:t>
            </w:r>
            <w:r w:rsidRPr="00941D28">
              <w:rPr>
                <w:lang w:eastAsia="ar-SA"/>
              </w:rPr>
              <w:lastRenderedPageBreak/>
              <w:t xml:space="preserve">Структура планов предприятия. Виды планирования. Система показателей плана. Координация планов. Оперативно-календарное планирование. </w:t>
            </w:r>
            <w:r w:rsidRPr="00941D28">
              <w:t>Назначение бизнес-плана.  Разделы бизнес-плана. Оформление бизнес-плана. Международная практика обоснования проектов.</w:t>
            </w:r>
          </w:p>
        </w:tc>
        <w:tc>
          <w:tcPr>
            <w:tcW w:w="783" w:type="pct"/>
            <w:vMerge/>
          </w:tcPr>
          <w:p w:rsidR="00AE2C92" w:rsidRPr="00941D28" w:rsidRDefault="00AE2C92" w:rsidP="00D87579">
            <w:pPr>
              <w:suppressAutoHyphens/>
              <w:snapToGrid w:val="0"/>
              <w:jc w:val="both"/>
              <w:rPr>
                <w:b/>
                <w:lang w:eastAsia="ar-SA"/>
              </w:rPr>
            </w:pPr>
          </w:p>
        </w:tc>
      </w:tr>
      <w:tr w:rsidR="00AE2C92" w:rsidRPr="00941D28" w:rsidTr="00D87579">
        <w:trPr>
          <w:trHeight w:val="20"/>
        </w:trPr>
        <w:tc>
          <w:tcPr>
            <w:tcW w:w="1267" w:type="pct"/>
            <w:vMerge/>
          </w:tcPr>
          <w:p w:rsidR="00AE2C92" w:rsidRPr="00941D28" w:rsidRDefault="00AE2C92" w:rsidP="00D87579">
            <w:pPr>
              <w:suppressAutoHyphens/>
              <w:snapToGrid w:val="0"/>
              <w:jc w:val="both"/>
              <w:rPr>
                <w:b/>
                <w:lang w:eastAsia="ar-SA"/>
              </w:rPr>
            </w:pPr>
          </w:p>
        </w:tc>
        <w:tc>
          <w:tcPr>
            <w:tcW w:w="2950" w:type="pct"/>
          </w:tcPr>
          <w:p w:rsidR="00AE2C92" w:rsidRPr="00941D28" w:rsidRDefault="00AE2C92" w:rsidP="00D87579">
            <w:pPr>
              <w:suppressAutoHyphens/>
              <w:snapToGrid w:val="0"/>
              <w:jc w:val="both"/>
              <w:rPr>
                <w:b/>
                <w:bCs/>
              </w:rPr>
            </w:pPr>
            <w:r w:rsidRPr="00941D28">
              <w:rPr>
                <w:b/>
                <w:bCs/>
              </w:rPr>
              <w:t>Практическое  занятие № 8-9</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919"/>
              <w:jc w:val="both"/>
              <w:rPr>
                <w:lang w:eastAsia="ar-SA"/>
              </w:rPr>
            </w:pPr>
            <w:r w:rsidRPr="00941D28">
              <w:rPr>
                <w:lang w:eastAsia="ar-SA"/>
              </w:rPr>
              <w:t>Составление бизнес плана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919"/>
              <w:jc w:val="both"/>
              <w:rPr>
                <w:lang w:eastAsia="ar-SA"/>
              </w:rPr>
            </w:pPr>
            <w:r w:rsidRPr="00941D28">
              <w:rPr>
                <w:lang w:eastAsia="ar-SA"/>
              </w:rPr>
              <w:t>Презентация и защита бизнес планов</w:t>
            </w:r>
          </w:p>
        </w:tc>
        <w:tc>
          <w:tcPr>
            <w:tcW w:w="783" w:type="pct"/>
          </w:tcPr>
          <w:p w:rsidR="00AE2C92" w:rsidRPr="00941D28" w:rsidRDefault="00AE2C92" w:rsidP="00D87579">
            <w:pPr>
              <w:suppressAutoHyphens/>
              <w:snapToGrid w:val="0"/>
              <w:jc w:val="both"/>
              <w:rPr>
                <w:b/>
                <w:lang w:eastAsia="ar-SA"/>
              </w:rPr>
            </w:pPr>
            <w:r w:rsidRPr="00941D28">
              <w:rPr>
                <w:b/>
                <w:lang w:eastAsia="ar-SA"/>
              </w:rPr>
              <w:t>4</w:t>
            </w:r>
          </w:p>
        </w:tc>
      </w:tr>
      <w:tr w:rsidR="00AE2C92" w:rsidRPr="00941D28" w:rsidTr="00D87579">
        <w:trPr>
          <w:trHeight w:val="20"/>
        </w:trPr>
        <w:tc>
          <w:tcPr>
            <w:tcW w:w="1267" w:type="pct"/>
          </w:tcPr>
          <w:p w:rsidR="00AE2C92" w:rsidRPr="00941D28" w:rsidRDefault="00AE2C92" w:rsidP="00D87579">
            <w:pPr>
              <w:suppressAutoHyphens/>
              <w:snapToGrid w:val="0"/>
              <w:jc w:val="both"/>
              <w:rPr>
                <w:b/>
                <w:lang w:eastAsia="ar-SA"/>
              </w:rPr>
            </w:pPr>
          </w:p>
        </w:tc>
        <w:tc>
          <w:tcPr>
            <w:tcW w:w="2950"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b/>
                <w:bCs/>
                <w:lang w:eastAsia="ar-SA"/>
              </w:rPr>
            </w:pPr>
            <w:r w:rsidRPr="00941D28">
              <w:rPr>
                <w:b/>
                <w:bCs/>
                <w:lang w:eastAsia="ar-SA"/>
              </w:rPr>
              <w:t>Самостоятельная работа обучающихся</w:t>
            </w:r>
          </w:p>
          <w:p w:rsidR="00AE2C92" w:rsidRPr="00941D28" w:rsidRDefault="00AE2C92" w:rsidP="00D87579">
            <w:pPr>
              <w:suppressAutoHyphens/>
              <w:snapToGrid w:val="0"/>
              <w:jc w:val="both"/>
              <w:rPr>
                <w:lang w:eastAsia="ar-SA"/>
              </w:rPr>
            </w:pPr>
            <w:r w:rsidRPr="00941D28">
              <w:rPr>
                <w:lang w:eastAsia="ar-SA"/>
              </w:rPr>
              <w:t>Из истории планирования. Содержание меморандума о конфиденциальности проекта.</w:t>
            </w:r>
          </w:p>
          <w:p w:rsidR="00AE2C92" w:rsidRPr="00941D28" w:rsidRDefault="00AE2C92" w:rsidP="00D87579">
            <w:pPr>
              <w:suppressAutoHyphens/>
              <w:snapToGrid w:val="0"/>
              <w:jc w:val="both"/>
              <w:rPr>
                <w:b/>
                <w:lang w:eastAsia="ar-SA"/>
              </w:rPr>
            </w:pPr>
            <w:r w:rsidRPr="00941D28">
              <w:rPr>
                <w:lang w:eastAsia="ar-SA"/>
              </w:rPr>
              <w:t>Содержание аннотации бизнес-плана.</w:t>
            </w:r>
          </w:p>
        </w:tc>
        <w:tc>
          <w:tcPr>
            <w:tcW w:w="783" w:type="pct"/>
          </w:tcPr>
          <w:p w:rsidR="00AE2C92" w:rsidRPr="00941D28" w:rsidRDefault="00AE2C92" w:rsidP="00D87579">
            <w:pPr>
              <w:suppressAutoHyphens/>
              <w:snapToGrid w:val="0"/>
              <w:jc w:val="both"/>
              <w:rPr>
                <w:b/>
                <w:lang w:eastAsia="ar-SA"/>
              </w:rPr>
            </w:pPr>
            <w:r w:rsidRPr="00941D28">
              <w:rPr>
                <w:b/>
                <w:lang w:eastAsia="ar-SA"/>
              </w:rPr>
              <w:t>6</w:t>
            </w:r>
          </w:p>
        </w:tc>
      </w:tr>
      <w:tr w:rsidR="00AE2C92" w:rsidRPr="00941D28" w:rsidTr="00D87579">
        <w:trPr>
          <w:trHeight w:val="20"/>
        </w:trPr>
        <w:tc>
          <w:tcPr>
            <w:tcW w:w="1267" w:type="pct"/>
            <w:vMerge w:val="restart"/>
          </w:tcPr>
          <w:p w:rsidR="00AE2C92" w:rsidRPr="00941D28" w:rsidRDefault="00AE2C92" w:rsidP="00D87579">
            <w:pPr>
              <w:suppressAutoHyphens/>
              <w:snapToGrid w:val="0"/>
              <w:jc w:val="both"/>
              <w:rPr>
                <w:b/>
                <w:lang w:eastAsia="ar-SA"/>
              </w:rPr>
            </w:pPr>
            <w:r w:rsidRPr="00941D28">
              <w:rPr>
                <w:b/>
                <w:lang w:eastAsia="ar-SA"/>
              </w:rPr>
              <w:t>Тема 13. Сущность и виды инвестиций, инноваций. Их эффективность.</w:t>
            </w:r>
          </w:p>
        </w:tc>
        <w:tc>
          <w:tcPr>
            <w:tcW w:w="2950" w:type="pct"/>
          </w:tcPr>
          <w:p w:rsidR="00AE2C92" w:rsidRPr="00941D28" w:rsidRDefault="00AE2C92" w:rsidP="00D87579">
            <w:pPr>
              <w:suppressAutoHyphens/>
              <w:snapToGrid w:val="0"/>
              <w:jc w:val="both"/>
              <w:rPr>
                <w:b/>
                <w:lang w:eastAsia="ar-SA"/>
              </w:rPr>
            </w:pPr>
            <w:r w:rsidRPr="00941D28">
              <w:rPr>
                <w:b/>
              </w:rPr>
              <w:t>Содержание учебного материала</w:t>
            </w:r>
          </w:p>
        </w:tc>
        <w:tc>
          <w:tcPr>
            <w:tcW w:w="783" w:type="pct"/>
            <w:vMerge w:val="restart"/>
          </w:tcPr>
          <w:p w:rsidR="00AE2C92" w:rsidRPr="00941D28" w:rsidRDefault="00AE2C92" w:rsidP="00D87579">
            <w:pPr>
              <w:suppressAutoHyphens/>
              <w:snapToGrid w:val="0"/>
              <w:jc w:val="both"/>
              <w:rPr>
                <w:b/>
                <w:lang w:eastAsia="ar-SA"/>
              </w:rPr>
            </w:pPr>
            <w:r w:rsidRPr="00941D28">
              <w:rPr>
                <w:b/>
                <w:lang w:eastAsia="ar-SA"/>
              </w:rPr>
              <w:t>2</w:t>
            </w:r>
          </w:p>
        </w:tc>
      </w:tr>
      <w:tr w:rsidR="00AE2C92" w:rsidRPr="00941D28" w:rsidTr="00D87579">
        <w:trPr>
          <w:trHeight w:val="20"/>
        </w:trPr>
        <w:tc>
          <w:tcPr>
            <w:tcW w:w="1267" w:type="pct"/>
            <w:vMerge/>
          </w:tcPr>
          <w:p w:rsidR="00AE2C92" w:rsidRPr="00941D28" w:rsidRDefault="00AE2C92" w:rsidP="00D87579">
            <w:pPr>
              <w:suppressAutoHyphens/>
              <w:snapToGrid w:val="0"/>
              <w:jc w:val="both"/>
              <w:rPr>
                <w:b/>
                <w:lang w:eastAsia="ar-SA"/>
              </w:rPr>
            </w:pPr>
          </w:p>
        </w:tc>
        <w:tc>
          <w:tcPr>
            <w:tcW w:w="2950"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919"/>
              <w:jc w:val="both"/>
              <w:rPr>
                <w:lang w:eastAsia="ar-SA"/>
              </w:rPr>
            </w:pPr>
            <w:r w:rsidRPr="00941D28">
              <w:rPr>
                <w:lang w:eastAsia="ar-SA"/>
              </w:rPr>
              <w:t>Инвестиции. Виды инвестиций. Формы организации инновационной деятельности. Экономическая эффективность инвестиций.</w:t>
            </w:r>
          </w:p>
          <w:p w:rsidR="00AE2C92" w:rsidRPr="00941D28" w:rsidRDefault="00AE2C92" w:rsidP="00D87579">
            <w:pPr>
              <w:suppressAutoHyphens/>
              <w:snapToGrid w:val="0"/>
              <w:jc w:val="both"/>
              <w:rPr>
                <w:lang w:eastAsia="ar-SA"/>
              </w:rPr>
            </w:pPr>
            <w:r w:rsidRPr="00941D28">
              <w:rPr>
                <w:lang w:eastAsia="ar-SA"/>
              </w:rPr>
              <w:t xml:space="preserve">Сущность бюджетной эффективности инвестиционных проектов. Основные показатели бюджетной эффективности инвестиционных проектов: бюджетный эффект, срок окупаемости бюджетных затрат, степень финансового участия государства в реализации инвестиционного проекта. </w:t>
            </w:r>
          </w:p>
          <w:p w:rsidR="00AE2C92" w:rsidRPr="00941D28" w:rsidRDefault="00AE2C92" w:rsidP="00D87579">
            <w:pPr>
              <w:suppressAutoHyphens/>
              <w:snapToGrid w:val="0"/>
              <w:jc w:val="both"/>
              <w:rPr>
                <w:lang w:eastAsia="ar-SA"/>
              </w:rPr>
            </w:pPr>
            <w:r w:rsidRPr="00941D28">
              <w:rPr>
                <w:lang w:eastAsia="ar-SA"/>
              </w:rPr>
              <w:t>Сущность и виды инноваций.  Внедрение инноваций и оценка их эффективности. Анализ инновационной среды организации</w:t>
            </w:r>
          </w:p>
        </w:tc>
        <w:tc>
          <w:tcPr>
            <w:tcW w:w="783" w:type="pct"/>
            <w:vMerge/>
          </w:tcPr>
          <w:p w:rsidR="00AE2C92" w:rsidRPr="00941D28" w:rsidRDefault="00AE2C92" w:rsidP="00D87579">
            <w:pPr>
              <w:suppressAutoHyphens/>
              <w:snapToGrid w:val="0"/>
              <w:jc w:val="both"/>
              <w:rPr>
                <w:b/>
                <w:lang w:eastAsia="ar-SA"/>
              </w:rPr>
            </w:pPr>
          </w:p>
        </w:tc>
      </w:tr>
      <w:tr w:rsidR="00AE2C92" w:rsidRPr="00941D28" w:rsidTr="00D87579">
        <w:trPr>
          <w:trHeight w:val="20"/>
        </w:trPr>
        <w:tc>
          <w:tcPr>
            <w:tcW w:w="1267" w:type="pct"/>
            <w:vMerge/>
          </w:tcPr>
          <w:p w:rsidR="00AE2C92" w:rsidRPr="00941D28" w:rsidRDefault="00AE2C92" w:rsidP="00D87579">
            <w:pPr>
              <w:suppressAutoHyphens/>
              <w:snapToGrid w:val="0"/>
              <w:jc w:val="both"/>
              <w:rPr>
                <w:b/>
                <w:lang w:eastAsia="ar-SA"/>
              </w:rPr>
            </w:pPr>
          </w:p>
        </w:tc>
        <w:tc>
          <w:tcPr>
            <w:tcW w:w="2950"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b/>
                <w:bCs/>
                <w:lang w:eastAsia="ar-SA"/>
              </w:rPr>
            </w:pPr>
            <w:r w:rsidRPr="00941D28">
              <w:rPr>
                <w:b/>
                <w:bCs/>
                <w:lang w:eastAsia="ar-SA"/>
              </w:rPr>
              <w:t>Самостоятельная работа обучающихся</w:t>
            </w:r>
          </w:p>
          <w:p w:rsidR="00AE2C92" w:rsidRPr="00941D28" w:rsidRDefault="00AE2C92" w:rsidP="00D87579">
            <w:pPr>
              <w:suppressAutoHyphens/>
              <w:snapToGrid w:val="0"/>
              <w:jc w:val="both"/>
              <w:rPr>
                <w:lang w:eastAsia="ar-SA"/>
              </w:rPr>
            </w:pPr>
            <w:r w:rsidRPr="00941D28">
              <w:rPr>
                <w:lang w:eastAsia="ar-SA"/>
              </w:rPr>
              <w:t>Инвестиции в транспортную отрасль Алтайского края.</w:t>
            </w:r>
          </w:p>
          <w:p w:rsidR="00AE2C92" w:rsidRPr="00941D28" w:rsidRDefault="00AE2C92" w:rsidP="00D87579">
            <w:pPr>
              <w:suppressAutoHyphens/>
              <w:snapToGrid w:val="0"/>
              <w:jc w:val="both"/>
              <w:rPr>
                <w:lang w:eastAsia="ar-SA"/>
              </w:rPr>
            </w:pPr>
          </w:p>
        </w:tc>
        <w:tc>
          <w:tcPr>
            <w:tcW w:w="783" w:type="pct"/>
            <w:tcBorders>
              <w:right w:val="single" w:sz="4" w:space="0" w:color="auto"/>
            </w:tcBorders>
          </w:tcPr>
          <w:p w:rsidR="00AE2C92" w:rsidRPr="00941D28" w:rsidRDefault="00AE2C92" w:rsidP="00D87579">
            <w:pPr>
              <w:suppressAutoHyphens/>
              <w:snapToGrid w:val="0"/>
              <w:jc w:val="both"/>
              <w:rPr>
                <w:b/>
                <w:lang w:eastAsia="ar-SA"/>
              </w:rPr>
            </w:pPr>
            <w:r w:rsidRPr="00941D28">
              <w:rPr>
                <w:b/>
                <w:lang w:eastAsia="ar-SA"/>
              </w:rPr>
              <w:t>2</w:t>
            </w:r>
          </w:p>
        </w:tc>
      </w:tr>
      <w:tr w:rsidR="00AE2C92" w:rsidRPr="00941D28" w:rsidTr="00D87579">
        <w:trPr>
          <w:trHeight w:val="20"/>
        </w:trPr>
        <w:tc>
          <w:tcPr>
            <w:tcW w:w="4217" w:type="pct"/>
            <w:gridSpan w:val="2"/>
          </w:tcPr>
          <w:p w:rsidR="00AE2C92" w:rsidRPr="00941D28" w:rsidRDefault="00AE2C92" w:rsidP="00D87579">
            <w:pPr>
              <w:suppressAutoHyphens/>
              <w:snapToGrid w:val="0"/>
              <w:jc w:val="both"/>
              <w:rPr>
                <w:b/>
                <w:lang w:eastAsia="ar-SA"/>
              </w:rPr>
            </w:pPr>
            <w:r w:rsidRPr="00941D28">
              <w:rPr>
                <w:b/>
                <w:lang w:eastAsia="ar-SA"/>
              </w:rPr>
              <w:t>Темы курсовой работы</w:t>
            </w:r>
          </w:p>
          <w:p w:rsidR="00AE2C92" w:rsidRPr="00941D28" w:rsidRDefault="00AE2C92" w:rsidP="00D87579">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contextualSpacing w:val="0"/>
              <w:jc w:val="both"/>
              <w:rPr>
                <w:rFonts w:ascii="Times New Roman" w:hAnsi="Times New Roman"/>
                <w:sz w:val="24"/>
                <w:szCs w:val="24"/>
              </w:rPr>
            </w:pPr>
            <w:r w:rsidRPr="00941D28">
              <w:rPr>
                <w:rFonts w:ascii="Times New Roman" w:hAnsi="Times New Roman"/>
                <w:sz w:val="24"/>
                <w:szCs w:val="24"/>
              </w:rPr>
              <w:t>1.Оценка эффективности использования основных производственных фондов на примере предприятия отрасли.</w:t>
            </w:r>
          </w:p>
          <w:p w:rsidR="00AE2C92" w:rsidRPr="00941D28" w:rsidRDefault="00AE2C92" w:rsidP="00D87579">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contextualSpacing w:val="0"/>
              <w:jc w:val="both"/>
              <w:rPr>
                <w:rFonts w:ascii="Times New Roman" w:hAnsi="Times New Roman"/>
                <w:sz w:val="24"/>
                <w:szCs w:val="24"/>
              </w:rPr>
            </w:pPr>
            <w:r w:rsidRPr="00941D28">
              <w:rPr>
                <w:rFonts w:ascii="Times New Roman" w:hAnsi="Times New Roman"/>
                <w:sz w:val="24"/>
                <w:szCs w:val="24"/>
              </w:rPr>
              <w:t>2.Трудовые ресурсы и эффективность их использования на примере предприятия отрасли.</w:t>
            </w:r>
          </w:p>
          <w:p w:rsidR="00AE2C92" w:rsidRPr="00941D28" w:rsidRDefault="00AE2C92" w:rsidP="00D87579">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contextualSpacing w:val="0"/>
              <w:jc w:val="both"/>
              <w:rPr>
                <w:rFonts w:ascii="Times New Roman" w:hAnsi="Times New Roman"/>
                <w:sz w:val="24"/>
                <w:szCs w:val="24"/>
              </w:rPr>
            </w:pPr>
            <w:r w:rsidRPr="00941D28">
              <w:rPr>
                <w:rFonts w:ascii="Times New Roman" w:hAnsi="Times New Roman"/>
                <w:sz w:val="24"/>
                <w:szCs w:val="24"/>
              </w:rPr>
              <w:t>3.Порядок ценообразования и ценовая политика предприятия (организации) отрасли.</w:t>
            </w:r>
          </w:p>
          <w:p w:rsidR="00AE2C92" w:rsidRPr="00941D28" w:rsidRDefault="00AE2C92" w:rsidP="00D87579">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contextualSpacing w:val="0"/>
              <w:jc w:val="both"/>
              <w:rPr>
                <w:rFonts w:ascii="Times New Roman" w:hAnsi="Times New Roman"/>
                <w:sz w:val="24"/>
                <w:szCs w:val="24"/>
              </w:rPr>
            </w:pPr>
            <w:r w:rsidRPr="00941D28">
              <w:rPr>
                <w:rFonts w:ascii="Times New Roman" w:hAnsi="Times New Roman"/>
                <w:sz w:val="24"/>
                <w:szCs w:val="24"/>
              </w:rPr>
              <w:t>4.Расчёт себестоимости продукции и ее влияние на финансовые результаты деятельности автотранспортного предприятия  (организации).</w:t>
            </w:r>
          </w:p>
          <w:p w:rsidR="00AE2C92" w:rsidRPr="00941D28" w:rsidRDefault="00AE2C92" w:rsidP="00D87579">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contextualSpacing w:val="0"/>
              <w:jc w:val="both"/>
              <w:rPr>
                <w:rFonts w:ascii="Times New Roman" w:hAnsi="Times New Roman"/>
                <w:sz w:val="24"/>
                <w:szCs w:val="24"/>
              </w:rPr>
            </w:pPr>
            <w:r w:rsidRPr="00941D28">
              <w:rPr>
                <w:rFonts w:ascii="Times New Roman" w:hAnsi="Times New Roman"/>
                <w:sz w:val="24"/>
                <w:szCs w:val="24"/>
              </w:rPr>
              <w:t>5.Формировани прибыли в организации и пути повышения рентабельности.</w:t>
            </w:r>
          </w:p>
          <w:p w:rsidR="00AE2C92" w:rsidRPr="00941D28" w:rsidRDefault="00AE2C92" w:rsidP="00D87579">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contextualSpacing w:val="0"/>
              <w:jc w:val="both"/>
              <w:rPr>
                <w:rFonts w:ascii="Times New Roman" w:hAnsi="Times New Roman"/>
                <w:sz w:val="24"/>
                <w:szCs w:val="24"/>
              </w:rPr>
            </w:pPr>
            <w:r w:rsidRPr="00941D28">
              <w:rPr>
                <w:rFonts w:ascii="Times New Roman" w:hAnsi="Times New Roman"/>
                <w:sz w:val="24"/>
                <w:szCs w:val="24"/>
              </w:rPr>
              <w:t>6.Бизнес-план - основная форма внутрифирменного планирования.</w:t>
            </w:r>
          </w:p>
          <w:p w:rsidR="00AE2C92" w:rsidRPr="00941D28" w:rsidRDefault="00AE2C92" w:rsidP="00D87579">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contextualSpacing w:val="0"/>
              <w:jc w:val="both"/>
              <w:rPr>
                <w:rFonts w:ascii="Times New Roman" w:hAnsi="Times New Roman"/>
                <w:sz w:val="24"/>
                <w:szCs w:val="24"/>
              </w:rPr>
            </w:pPr>
            <w:r w:rsidRPr="00941D28">
              <w:rPr>
                <w:rFonts w:ascii="Times New Roman" w:hAnsi="Times New Roman"/>
                <w:sz w:val="24"/>
                <w:szCs w:val="24"/>
              </w:rPr>
              <w:t>7.Оценка уровня конкурентоспособности на примере предприятия отрасли.</w:t>
            </w:r>
          </w:p>
          <w:p w:rsidR="00AE2C92" w:rsidRPr="00941D28" w:rsidRDefault="00AE2C92" w:rsidP="00D87579">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contextualSpacing w:val="0"/>
              <w:jc w:val="both"/>
              <w:rPr>
                <w:rFonts w:ascii="Times New Roman" w:hAnsi="Times New Roman"/>
                <w:sz w:val="24"/>
                <w:szCs w:val="24"/>
              </w:rPr>
            </w:pPr>
            <w:r w:rsidRPr="00941D28">
              <w:rPr>
                <w:rFonts w:ascii="Times New Roman" w:hAnsi="Times New Roman"/>
                <w:sz w:val="24"/>
                <w:szCs w:val="24"/>
              </w:rPr>
              <w:t>8.Оценка основных финансовых показателей деятельности организации на примере предприятия отрасли.</w:t>
            </w:r>
          </w:p>
          <w:p w:rsidR="00AE2C92" w:rsidRPr="00941D28" w:rsidRDefault="00AE2C92" w:rsidP="00D87579">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contextualSpacing w:val="0"/>
              <w:jc w:val="both"/>
              <w:rPr>
                <w:rFonts w:ascii="Times New Roman" w:hAnsi="Times New Roman"/>
                <w:sz w:val="24"/>
                <w:szCs w:val="24"/>
              </w:rPr>
            </w:pPr>
            <w:r w:rsidRPr="00941D28">
              <w:rPr>
                <w:rFonts w:ascii="Times New Roman" w:hAnsi="Times New Roman"/>
                <w:sz w:val="24"/>
                <w:szCs w:val="24"/>
              </w:rPr>
              <w:t>9.Анализ численности кадров на примере предприятия отрасли.</w:t>
            </w:r>
          </w:p>
          <w:p w:rsidR="00AE2C92" w:rsidRPr="00941D28" w:rsidRDefault="00AE2C92" w:rsidP="00D87579">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contextualSpacing w:val="0"/>
              <w:jc w:val="both"/>
              <w:rPr>
                <w:rFonts w:ascii="Times New Roman" w:hAnsi="Times New Roman"/>
                <w:sz w:val="24"/>
                <w:szCs w:val="24"/>
              </w:rPr>
            </w:pPr>
            <w:r w:rsidRPr="00941D28">
              <w:rPr>
                <w:rFonts w:ascii="Times New Roman" w:hAnsi="Times New Roman"/>
                <w:sz w:val="24"/>
                <w:szCs w:val="24"/>
              </w:rPr>
              <w:t>10.Оценка системы мотивации труда на примере предприятия отрасли.</w:t>
            </w:r>
          </w:p>
          <w:p w:rsidR="00AE2C92" w:rsidRPr="00941D28" w:rsidRDefault="00AE2C92" w:rsidP="00D87579">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contextualSpacing w:val="0"/>
              <w:jc w:val="both"/>
              <w:rPr>
                <w:rFonts w:ascii="Times New Roman" w:hAnsi="Times New Roman"/>
                <w:sz w:val="24"/>
                <w:szCs w:val="24"/>
              </w:rPr>
            </w:pPr>
            <w:r w:rsidRPr="00941D28">
              <w:rPr>
                <w:rFonts w:ascii="Times New Roman" w:hAnsi="Times New Roman"/>
                <w:sz w:val="24"/>
                <w:szCs w:val="24"/>
              </w:rPr>
              <w:t>11.Оценка кредитоспособности заёмщика-юридического лица на примере предприятия отрасли.</w:t>
            </w:r>
          </w:p>
          <w:p w:rsidR="00AE2C92" w:rsidRPr="00941D28" w:rsidRDefault="00AE2C92" w:rsidP="00D87579">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contextualSpacing w:val="0"/>
              <w:jc w:val="both"/>
              <w:rPr>
                <w:rFonts w:ascii="Times New Roman" w:hAnsi="Times New Roman"/>
                <w:sz w:val="24"/>
                <w:szCs w:val="24"/>
              </w:rPr>
            </w:pPr>
            <w:r w:rsidRPr="00941D28">
              <w:rPr>
                <w:rFonts w:ascii="Times New Roman" w:hAnsi="Times New Roman"/>
                <w:sz w:val="24"/>
                <w:szCs w:val="24"/>
              </w:rPr>
              <w:t>12.Экономическая деятельность автотранспортного предприятия: характеристика, развитие в условиях рыночной экономики.</w:t>
            </w:r>
          </w:p>
          <w:p w:rsidR="00AE2C92" w:rsidRPr="00941D28" w:rsidRDefault="00AE2C92" w:rsidP="00D87579">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contextualSpacing w:val="0"/>
              <w:jc w:val="both"/>
              <w:rPr>
                <w:rFonts w:ascii="Times New Roman" w:hAnsi="Times New Roman"/>
                <w:sz w:val="24"/>
                <w:szCs w:val="24"/>
              </w:rPr>
            </w:pPr>
            <w:r w:rsidRPr="00941D28">
              <w:rPr>
                <w:rFonts w:ascii="Times New Roman" w:hAnsi="Times New Roman"/>
                <w:sz w:val="24"/>
                <w:szCs w:val="24"/>
              </w:rPr>
              <w:lastRenderedPageBreak/>
              <w:t>13.Анализ деятельности автотранспортного предприятия.</w:t>
            </w:r>
          </w:p>
          <w:p w:rsidR="00AE2C92" w:rsidRPr="00941D28" w:rsidRDefault="00AE2C92" w:rsidP="00D87579">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contextualSpacing w:val="0"/>
              <w:jc w:val="both"/>
              <w:rPr>
                <w:rFonts w:ascii="Times New Roman" w:hAnsi="Times New Roman"/>
                <w:sz w:val="24"/>
                <w:szCs w:val="24"/>
              </w:rPr>
            </w:pPr>
            <w:r w:rsidRPr="00941D28">
              <w:rPr>
                <w:rFonts w:ascii="Times New Roman" w:hAnsi="Times New Roman"/>
                <w:sz w:val="24"/>
                <w:szCs w:val="24"/>
              </w:rPr>
              <w:t>14.Место автотранспортной отрасли в структуре экономики Алтайского края.</w:t>
            </w:r>
          </w:p>
          <w:p w:rsidR="00AE2C92" w:rsidRPr="00941D28" w:rsidRDefault="00AE2C92" w:rsidP="00D87579">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contextualSpacing w:val="0"/>
              <w:jc w:val="both"/>
              <w:rPr>
                <w:rFonts w:ascii="Times New Roman" w:hAnsi="Times New Roman"/>
                <w:sz w:val="24"/>
                <w:szCs w:val="24"/>
              </w:rPr>
            </w:pPr>
            <w:r w:rsidRPr="00941D28">
              <w:rPr>
                <w:rFonts w:ascii="Times New Roman" w:hAnsi="Times New Roman"/>
                <w:sz w:val="24"/>
                <w:szCs w:val="24"/>
              </w:rPr>
              <w:t>15.Оценка движения основных производственных фондов на примере предприятия отрасли.</w:t>
            </w:r>
          </w:p>
        </w:tc>
        <w:tc>
          <w:tcPr>
            <w:tcW w:w="783" w:type="pct"/>
          </w:tcPr>
          <w:p w:rsidR="00AE2C92" w:rsidRPr="00941D28" w:rsidRDefault="00AE2C92" w:rsidP="00D87579">
            <w:pPr>
              <w:suppressAutoHyphens/>
              <w:snapToGrid w:val="0"/>
              <w:jc w:val="both"/>
              <w:rPr>
                <w:b/>
                <w:lang w:eastAsia="ar-SA"/>
              </w:rPr>
            </w:pPr>
            <w:r w:rsidRPr="00941D28">
              <w:rPr>
                <w:b/>
                <w:lang w:eastAsia="ar-SA"/>
              </w:rPr>
              <w:lastRenderedPageBreak/>
              <w:t>20</w:t>
            </w:r>
          </w:p>
        </w:tc>
      </w:tr>
      <w:tr w:rsidR="00AE2C92" w:rsidRPr="00941D28" w:rsidTr="00D87579">
        <w:trPr>
          <w:trHeight w:val="20"/>
        </w:trPr>
        <w:tc>
          <w:tcPr>
            <w:tcW w:w="4217" w:type="pct"/>
            <w:gridSpan w:val="2"/>
          </w:tcPr>
          <w:p w:rsidR="00AE2C92" w:rsidRPr="00941D28" w:rsidRDefault="00AE2C92" w:rsidP="00D87579">
            <w:pPr>
              <w:suppressAutoHyphens/>
              <w:snapToGrid w:val="0"/>
              <w:jc w:val="both"/>
              <w:rPr>
                <w:b/>
                <w:lang w:eastAsia="ar-SA"/>
              </w:rPr>
            </w:pPr>
            <w:r w:rsidRPr="00941D28">
              <w:rPr>
                <w:b/>
                <w:lang w:eastAsia="ar-SA"/>
              </w:rPr>
              <w:lastRenderedPageBreak/>
              <w:t>ВСЕГО:</w:t>
            </w:r>
          </w:p>
        </w:tc>
        <w:tc>
          <w:tcPr>
            <w:tcW w:w="783" w:type="pct"/>
          </w:tcPr>
          <w:p w:rsidR="00AE2C92" w:rsidRPr="00941D28" w:rsidRDefault="00AE2C92" w:rsidP="00D87579">
            <w:pPr>
              <w:suppressAutoHyphens/>
              <w:snapToGrid w:val="0"/>
              <w:jc w:val="both"/>
              <w:rPr>
                <w:b/>
                <w:lang w:eastAsia="ar-SA"/>
              </w:rPr>
            </w:pPr>
            <w:r w:rsidRPr="00941D28">
              <w:rPr>
                <w:b/>
                <w:lang w:eastAsia="ar-SA"/>
              </w:rPr>
              <w:t>96</w:t>
            </w:r>
          </w:p>
        </w:tc>
      </w:tr>
    </w:tbl>
    <w:p w:rsidR="00AE2C92" w:rsidRPr="00941D28" w:rsidRDefault="00AE2C92" w:rsidP="00AE2C92">
      <w:pPr>
        <w:jc w:val="both"/>
        <w:rPr>
          <w:rFonts w:eastAsia="Times New Roman"/>
          <w:i/>
          <w:kern w:val="2"/>
          <w:lang w:eastAsia="ar-SA"/>
        </w:rPr>
        <w:sectPr w:rsidR="00AE2C92" w:rsidRPr="00941D28" w:rsidSect="00FC786F">
          <w:footerReference w:type="default" r:id="rId136"/>
          <w:type w:val="nextColumn"/>
          <w:pgSz w:w="11905" w:h="16837"/>
          <w:pgMar w:top="1134" w:right="850" w:bottom="1134" w:left="1701" w:header="720" w:footer="720" w:gutter="0"/>
          <w:cols w:space="720"/>
        </w:sect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b/>
          <w:caps/>
          <w:kern w:val="28"/>
          <w:lang w:eastAsia="ar-SA"/>
        </w:rPr>
      </w:pPr>
      <w:r w:rsidRPr="00941D28">
        <w:rPr>
          <w:rFonts w:eastAsia="Times New Roman"/>
          <w:b/>
          <w:caps/>
          <w:kern w:val="28"/>
          <w:lang w:eastAsia="ar-SA"/>
        </w:rPr>
        <w:lastRenderedPageBreak/>
        <w:t>3. условия реализации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b/>
          <w:bCs/>
          <w:kern w:val="2"/>
          <w:lang w:eastAsia="ar-SA"/>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b/>
          <w:bCs/>
          <w:kern w:val="2"/>
          <w:lang w:eastAsia="ar-SA"/>
        </w:rPr>
      </w:pPr>
      <w:r w:rsidRPr="00941D28">
        <w:rPr>
          <w:rFonts w:eastAsia="Times New Roman"/>
          <w:b/>
          <w:bCs/>
          <w:kern w:val="2"/>
          <w:lang w:eastAsia="ar-SA"/>
        </w:rPr>
        <w:t>3.1. Требования к минимальному материально-техническому обеспечению</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bCs/>
          <w:kern w:val="2"/>
          <w:lang w:eastAsia="ar-SA"/>
        </w:rPr>
      </w:pPr>
      <w:r w:rsidRPr="00941D28">
        <w:rPr>
          <w:rFonts w:eastAsia="Times New Roman"/>
          <w:bCs/>
          <w:kern w:val="2"/>
          <w:lang w:eastAsia="ar-SA"/>
        </w:rPr>
        <w:t>Реализация учебной дисциплины требует наличия учебного кабинета по дисциплине «Экономика отрасли» на 25 посадочных мест.</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bCs/>
          <w:kern w:val="2"/>
          <w:lang w:eastAsia="ar-SA"/>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bCs/>
          <w:kern w:val="2"/>
          <w:lang w:eastAsia="ar-SA"/>
        </w:rPr>
      </w:pPr>
      <w:r w:rsidRPr="00941D28">
        <w:rPr>
          <w:rFonts w:eastAsia="Times New Roman"/>
          <w:bCs/>
          <w:kern w:val="2"/>
          <w:lang w:eastAsia="ar-SA"/>
        </w:rPr>
        <w:t>Технические средства обучения: мультимедийный проектор, экран, компьютер.</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bCs/>
          <w:kern w:val="2"/>
          <w:lang w:eastAsia="ar-SA"/>
        </w:rPr>
      </w:pPr>
    </w:p>
    <w:p w:rsidR="00AE2C92" w:rsidRPr="00941D28" w:rsidRDefault="00AE2C92" w:rsidP="00AE2C9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b/>
          <w:kern w:val="2"/>
          <w:lang w:eastAsia="ar-SA"/>
        </w:rPr>
      </w:pPr>
      <w:r w:rsidRPr="00941D28">
        <w:rPr>
          <w:rFonts w:eastAsia="Times New Roman"/>
          <w:b/>
          <w:kern w:val="2"/>
          <w:lang w:eastAsia="ar-SA"/>
        </w:rPr>
        <w:t>3.2. Информационное обеспечение обучения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b/>
          <w:bCs/>
          <w:kern w:val="2"/>
          <w:lang w:eastAsia="ar-SA"/>
        </w:rPr>
      </w:pPr>
      <w:r w:rsidRPr="00941D28">
        <w:rPr>
          <w:rFonts w:eastAsia="Times New Roman"/>
          <w:b/>
          <w:bCs/>
          <w:kern w:val="2"/>
          <w:lang w:eastAsia="ar-SA"/>
        </w:rPr>
        <w:t>Перечень учебных изданий, Интернет-ресурсов, дополнительной литературы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b/>
          <w:bCs/>
          <w:kern w:val="2"/>
          <w:lang w:eastAsia="ar-SA"/>
        </w:rPr>
      </w:pPr>
      <w:r w:rsidRPr="00941D28">
        <w:rPr>
          <w:rFonts w:eastAsia="Times New Roman"/>
          <w:b/>
          <w:bCs/>
          <w:kern w:val="2"/>
          <w:lang w:eastAsia="ar-SA"/>
        </w:rPr>
        <w:t xml:space="preserve">Основные источники: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lang w:eastAsia="ar-SA"/>
        </w:rPr>
      </w:pPr>
      <w:r w:rsidRPr="00941D28">
        <w:rPr>
          <w:rFonts w:eastAsia="Times New Roman"/>
          <w:bCs/>
          <w:kern w:val="2"/>
          <w:lang w:eastAsia="ar-SA"/>
        </w:rPr>
        <w:t>1.И.С. Туревский.: «Экономика отрасли (транспорт)»,</w:t>
      </w:r>
      <w:r w:rsidRPr="00941D28">
        <w:rPr>
          <w:rFonts w:eastAsia="Times New Roman"/>
          <w:b/>
          <w:bCs/>
          <w:kern w:val="2"/>
          <w:lang w:eastAsia="ar-SA"/>
        </w:rPr>
        <w:t xml:space="preserve"> </w:t>
      </w:r>
      <w:r w:rsidRPr="00941D28">
        <w:rPr>
          <w:lang w:eastAsia="ar-SA"/>
        </w:rPr>
        <w:t>Учебник. – М.: Юнити, 2013г. – 324 с.</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color w:val="000000"/>
          <w:lang w:eastAsia="ar-SA"/>
        </w:rPr>
      </w:pPr>
      <w:r w:rsidRPr="00941D28">
        <w:rPr>
          <w:color w:val="000000"/>
          <w:lang w:eastAsia="ar-SA"/>
        </w:rPr>
        <w:t>2.И.Н. Чуев, Л.Н.Чечевицина.: Экономика предприятия,  Учебник. – М.: «Дашков и К», 2010.-414 с.</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lang w:eastAsia="ar-SA"/>
        </w:rPr>
      </w:pPr>
      <w:r w:rsidRPr="00941D28">
        <w:rPr>
          <w:lang w:eastAsia="ar-SA"/>
        </w:rPr>
        <w:t>3.Волков О.И.: Учебник. – М.: ИНФРА –М, 2011 г. – 353 с.</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lang w:eastAsia="ar-SA"/>
        </w:rPr>
      </w:pPr>
      <w:r w:rsidRPr="00941D28">
        <w:rPr>
          <w:lang w:eastAsia="ar-SA"/>
        </w:rPr>
        <w:t>4.Горфинкель В.Я., Швандар В.А. Экономика организаций (предприятий): Учебник. – М.: Юнити, 2010г. – 289 с.</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b/>
          <w:bCs/>
          <w:lang w:eastAsia="ar-SA"/>
        </w:rPr>
      </w:pPr>
      <w:r w:rsidRPr="00941D28">
        <w:rPr>
          <w:b/>
          <w:bCs/>
          <w:lang w:eastAsia="ar-SA"/>
        </w:rPr>
        <w:t xml:space="preserve">Дополнительные источники: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lang w:eastAsia="ar-SA"/>
        </w:rPr>
      </w:pPr>
      <w:r w:rsidRPr="00941D28">
        <w:rPr>
          <w:lang w:eastAsia="ar-SA"/>
        </w:rPr>
        <w:t>1.Трудовой кодекс российской Федерации –М.: ТОН-ИКР ОМЕГА-Л, 2012 г.</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lang w:eastAsia="ar-SA"/>
        </w:rPr>
      </w:pPr>
      <w:r w:rsidRPr="00941D28">
        <w:rPr>
          <w:lang w:eastAsia="ar-SA"/>
        </w:rPr>
        <w:t>2.Налоговый кодекс Российской Федерации (части 1, 2) – М.: Ось-89, 2012 г.</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lang w:eastAsia="ar-SA"/>
        </w:rPr>
      </w:pPr>
      <w:r w:rsidRPr="00941D28">
        <w:rPr>
          <w:lang w:eastAsia="ar-SA"/>
        </w:rPr>
        <w:t>3.Справочник финансиста предприятия. 3-е изд., доп. И перераб. –М.: ИНФРА-М, 2010 г.</w:t>
      </w:r>
    </w:p>
    <w:p w:rsidR="00AE2C92" w:rsidRPr="00941D28" w:rsidRDefault="00AE2C92" w:rsidP="00AE2C92">
      <w:pPr>
        <w:keepNext/>
        <w:tabs>
          <w:tab w:val="left" w:pos="708"/>
        </w:tabs>
        <w:suppressAutoHyphens/>
        <w:ind w:firstLine="851"/>
        <w:jc w:val="both"/>
        <w:rPr>
          <w:rFonts w:eastAsia="Times New Roman"/>
          <w:b/>
          <w:caps/>
          <w:kern w:val="2"/>
          <w:lang w:eastAsia="ar-SA"/>
        </w:rPr>
      </w:pPr>
      <w:r w:rsidRPr="00941D28">
        <w:rPr>
          <w:rFonts w:eastAsia="Times New Roman"/>
          <w:b/>
          <w:caps/>
          <w:kern w:val="2"/>
          <w:lang w:eastAsia="ar-SA"/>
        </w:rPr>
        <w:t>4. Контроль и оценка результатов освоения УЧЕБНОЙ Дисциплины</w:t>
      </w:r>
    </w:p>
    <w:p w:rsidR="00AE2C92" w:rsidRPr="00941D28" w:rsidRDefault="00AE2C92" w:rsidP="005F10EC">
      <w:pPr>
        <w:keepNext/>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851"/>
        <w:jc w:val="both"/>
        <w:rPr>
          <w:rFonts w:eastAsia="Times New Roman"/>
          <w:kern w:val="2"/>
          <w:lang w:eastAsia="ar-SA"/>
        </w:rPr>
      </w:pPr>
      <w:r w:rsidRPr="00941D28">
        <w:rPr>
          <w:rFonts w:eastAsia="Times New Roman"/>
          <w:b/>
          <w:kern w:val="2"/>
          <w:lang w:eastAsia="ar-SA"/>
        </w:rPr>
        <w:t>Контроль</w:t>
      </w:r>
      <w:r w:rsidRPr="00941D28">
        <w:rPr>
          <w:rFonts w:eastAsia="Times New Roman"/>
          <w:kern w:val="2"/>
          <w:lang w:eastAsia="ar-SA"/>
        </w:rPr>
        <w:t xml:space="preserve"> </w:t>
      </w:r>
      <w:r w:rsidRPr="00941D28">
        <w:rPr>
          <w:rFonts w:eastAsia="Times New Roman"/>
          <w:b/>
          <w:kern w:val="2"/>
          <w:lang w:eastAsia="ar-SA"/>
        </w:rPr>
        <w:t>и оценка</w:t>
      </w:r>
      <w:r w:rsidRPr="00941D28">
        <w:rPr>
          <w:rFonts w:eastAsia="Times New Roman"/>
          <w:kern w:val="2"/>
          <w:lang w:eastAsia="ar-SA"/>
        </w:rPr>
        <w:t xml:space="preserve">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rPr>
          <w:rFonts w:eastAsia="Times New Roman"/>
          <w:b/>
          <w:bCs/>
          <w:kern w:val="2"/>
          <w:lang w:eastAsia="ar-SA"/>
        </w:rPr>
      </w:pPr>
    </w:p>
    <w:tbl>
      <w:tblPr>
        <w:tblW w:w="5000" w:type="pct"/>
        <w:tblLook w:val="04A0"/>
      </w:tblPr>
      <w:tblGrid>
        <w:gridCol w:w="6129"/>
        <w:gridCol w:w="3442"/>
      </w:tblGrid>
      <w:tr w:rsidR="00AE2C92" w:rsidRPr="00941D28" w:rsidTr="00D87579">
        <w:trPr>
          <w:trHeight w:val="20"/>
        </w:trPr>
        <w:tc>
          <w:tcPr>
            <w:tcW w:w="3202" w:type="pct"/>
            <w:tcBorders>
              <w:top w:val="single" w:sz="4" w:space="0" w:color="000000"/>
              <w:left w:val="single" w:sz="4" w:space="0" w:color="000000"/>
              <w:bottom w:val="single" w:sz="4" w:space="0" w:color="000000"/>
              <w:right w:val="single" w:sz="4" w:space="0" w:color="000000"/>
            </w:tcBorders>
            <w:vAlign w:val="center"/>
            <w:hideMark/>
          </w:tcPr>
          <w:p w:rsidR="00AE2C92" w:rsidRPr="00941D28" w:rsidRDefault="00AE2C92" w:rsidP="00D87579">
            <w:pPr>
              <w:suppressAutoHyphens/>
              <w:jc w:val="center"/>
              <w:rPr>
                <w:rFonts w:eastAsia="Times New Roman"/>
                <w:b/>
                <w:bCs/>
                <w:kern w:val="2"/>
                <w:lang w:eastAsia="ar-SA"/>
              </w:rPr>
            </w:pPr>
            <w:r w:rsidRPr="00941D28">
              <w:rPr>
                <w:rFonts w:eastAsia="Times New Roman"/>
                <w:b/>
                <w:bCs/>
                <w:kern w:val="2"/>
                <w:lang w:eastAsia="ar-SA"/>
              </w:rPr>
              <w:t>Результаты обучения</w:t>
            </w:r>
          </w:p>
          <w:p w:rsidR="00AE2C92" w:rsidRPr="00941D28" w:rsidRDefault="00AE2C92" w:rsidP="00D87579">
            <w:pPr>
              <w:suppressAutoHyphens/>
              <w:jc w:val="center"/>
              <w:rPr>
                <w:rFonts w:eastAsia="Times New Roman"/>
                <w:b/>
                <w:bCs/>
                <w:kern w:val="2"/>
                <w:lang w:eastAsia="ar-SA"/>
              </w:rPr>
            </w:pPr>
            <w:r w:rsidRPr="00941D28">
              <w:rPr>
                <w:rFonts w:eastAsia="Times New Roman"/>
                <w:b/>
                <w:bCs/>
                <w:kern w:val="2"/>
                <w:lang w:eastAsia="ar-SA"/>
              </w:rPr>
              <w:t>(освоенные умения, усвоенные знания)</w:t>
            </w:r>
          </w:p>
        </w:tc>
        <w:tc>
          <w:tcPr>
            <w:tcW w:w="1798" w:type="pct"/>
            <w:tcBorders>
              <w:top w:val="single" w:sz="4" w:space="0" w:color="000000"/>
              <w:left w:val="single" w:sz="4" w:space="0" w:color="000000"/>
              <w:bottom w:val="single" w:sz="4" w:space="0" w:color="000000"/>
              <w:right w:val="single" w:sz="4" w:space="0" w:color="000000"/>
            </w:tcBorders>
            <w:vAlign w:val="center"/>
            <w:hideMark/>
          </w:tcPr>
          <w:p w:rsidR="00AE2C92" w:rsidRPr="00941D28" w:rsidRDefault="00AE2C92" w:rsidP="00D87579">
            <w:pPr>
              <w:suppressAutoHyphens/>
              <w:jc w:val="center"/>
              <w:rPr>
                <w:rFonts w:eastAsia="Times New Roman"/>
                <w:b/>
                <w:kern w:val="2"/>
                <w:lang w:eastAsia="ar-SA"/>
              </w:rPr>
            </w:pPr>
            <w:r w:rsidRPr="00941D28">
              <w:rPr>
                <w:rFonts w:eastAsia="Times New Roman"/>
                <w:b/>
                <w:kern w:val="2"/>
                <w:lang w:eastAsia="ar-SA"/>
              </w:rPr>
              <w:t>Формы и методы контроля и оценки результатов обучения</w:t>
            </w:r>
          </w:p>
        </w:tc>
      </w:tr>
      <w:tr w:rsidR="00AE2C92" w:rsidRPr="00941D28" w:rsidTr="00D87579">
        <w:trPr>
          <w:trHeight w:val="20"/>
        </w:trPr>
        <w:tc>
          <w:tcPr>
            <w:tcW w:w="3202" w:type="pct"/>
            <w:tcBorders>
              <w:top w:val="single" w:sz="4" w:space="0" w:color="000000"/>
              <w:left w:val="single" w:sz="4" w:space="0" w:color="000000"/>
              <w:bottom w:val="single" w:sz="4" w:space="0" w:color="000000"/>
              <w:right w:val="single" w:sz="4" w:space="0" w:color="000000"/>
            </w:tcBorders>
            <w:hideMark/>
          </w:tcPr>
          <w:p w:rsidR="00AE2C92" w:rsidRPr="00941D28" w:rsidRDefault="00AE2C92" w:rsidP="00D87579">
            <w:pPr>
              <w:shd w:val="clear" w:color="auto" w:fill="FFFFFF"/>
              <w:suppressAutoHyphens/>
              <w:jc w:val="both"/>
              <w:rPr>
                <w:rFonts w:eastAsia="Times New Roman"/>
                <w:b/>
                <w:color w:val="000000"/>
                <w:spacing w:val="-2"/>
                <w:kern w:val="2"/>
                <w:lang w:eastAsia="ar-SA"/>
              </w:rPr>
            </w:pPr>
            <w:r w:rsidRPr="00941D28">
              <w:rPr>
                <w:rFonts w:eastAsia="Times New Roman"/>
                <w:b/>
                <w:color w:val="000000"/>
                <w:spacing w:val="-2"/>
                <w:kern w:val="2"/>
                <w:lang w:eastAsia="ar-SA"/>
              </w:rPr>
              <w:t>Умения:</w:t>
            </w:r>
          </w:p>
        </w:tc>
        <w:tc>
          <w:tcPr>
            <w:tcW w:w="1798" w:type="pct"/>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uppressAutoHyphens/>
              <w:jc w:val="center"/>
              <w:rPr>
                <w:rFonts w:eastAsia="Times New Roman"/>
                <w:bCs/>
                <w:i/>
                <w:kern w:val="2"/>
                <w:lang w:eastAsia="ar-SA"/>
              </w:rPr>
            </w:pPr>
          </w:p>
        </w:tc>
      </w:tr>
      <w:tr w:rsidR="00AE2C92" w:rsidRPr="00941D28" w:rsidTr="00D87579">
        <w:trPr>
          <w:trHeight w:val="20"/>
        </w:trPr>
        <w:tc>
          <w:tcPr>
            <w:tcW w:w="3202" w:type="pct"/>
            <w:tcBorders>
              <w:top w:val="single" w:sz="4" w:space="0" w:color="000000"/>
              <w:left w:val="single" w:sz="4" w:space="0" w:color="000000"/>
              <w:bottom w:val="single" w:sz="4" w:space="0" w:color="000000"/>
              <w:right w:val="single" w:sz="4" w:space="0" w:color="000000"/>
            </w:tcBorders>
          </w:tcPr>
          <w:p w:rsidR="00AE2C92" w:rsidRPr="00941D28" w:rsidRDefault="00AE2C92" w:rsidP="005F10EC">
            <w:pPr>
              <w:widowControl/>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hanging="142"/>
              <w:jc w:val="both"/>
              <w:rPr>
                <w:rFonts w:eastAsia="Times New Roman"/>
                <w:color w:val="000000"/>
                <w:spacing w:val="-2"/>
                <w:kern w:val="2"/>
                <w:lang w:eastAsia="ar-SA"/>
              </w:rPr>
            </w:pPr>
            <w:r w:rsidRPr="00941D28">
              <w:rPr>
                <w:rFonts w:eastAsia="Times New Roman"/>
                <w:kern w:val="2"/>
                <w:lang w:eastAsia="ar-SA"/>
              </w:rPr>
              <w:t>находить и использовать необходимую экономическую информацию;</w:t>
            </w:r>
          </w:p>
        </w:tc>
        <w:tc>
          <w:tcPr>
            <w:tcW w:w="1798" w:type="pct"/>
            <w:vMerge w:val="restart"/>
            <w:tcBorders>
              <w:top w:val="single" w:sz="4" w:space="0" w:color="000000"/>
              <w:left w:val="single" w:sz="4" w:space="0" w:color="000000"/>
              <w:right w:val="single" w:sz="4" w:space="0" w:color="000000"/>
            </w:tcBorders>
            <w:hideMark/>
          </w:tcPr>
          <w:p w:rsidR="00AE2C92" w:rsidRPr="00941D28" w:rsidRDefault="00AE2C92" w:rsidP="00D87579">
            <w:pPr>
              <w:jc w:val="center"/>
              <w:rPr>
                <w:rFonts w:eastAsia="Times New Roman"/>
                <w:bCs/>
                <w:kern w:val="2"/>
              </w:rPr>
            </w:pPr>
          </w:p>
          <w:p w:rsidR="00AE2C92" w:rsidRPr="00941D28" w:rsidRDefault="00AE2C92" w:rsidP="00D87579">
            <w:pPr>
              <w:jc w:val="center"/>
              <w:rPr>
                <w:rFonts w:eastAsia="Times New Roman"/>
                <w:bCs/>
                <w:kern w:val="2"/>
              </w:rPr>
            </w:pPr>
          </w:p>
          <w:p w:rsidR="00AE2C92" w:rsidRPr="00941D28" w:rsidRDefault="00AE2C92" w:rsidP="00D87579">
            <w:pPr>
              <w:jc w:val="center"/>
              <w:rPr>
                <w:rFonts w:eastAsia="Times New Roman"/>
                <w:bCs/>
                <w:kern w:val="2"/>
              </w:rPr>
            </w:pPr>
          </w:p>
          <w:p w:rsidR="00AE2C92" w:rsidRPr="00941D28" w:rsidRDefault="00AE2C92" w:rsidP="00D87579">
            <w:pPr>
              <w:jc w:val="center"/>
              <w:rPr>
                <w:rFonts w:eastAsia="Times New Roman"/>
                <w:bCs/>
                <w:kern w:val="2"/>
              </w:rPr>
            </w:pPr>
          </w:p>
          <w:p w:rsidR="00AE2C92" w:rsidRPr="00941D28" w:rsidRDefault="00AE2C92" w:rsidP="00D87579">
            <w:pPr>
              <w:jc w:val="center"/>
              <w:rPr>
                <w:rFonts w:eastAsia="Times New Roman"/>
                <w:bCs/>
                <w:kern w:val="2"/>
              </w:rPr>
            </w:pPr>
            <w:r w:rsidRPr="00941D28">
              <w:rPr>
                <w:rFonts w:eastAsia="Times New Roman"/>
                <w:bCs/>
                <w:kern w:val="2"/>
              </w:rPr>
              <w:t>тестирование</w:t>
            </w:r>
          </w:p>
          <w:p w:rsidR="00AE2C92" w:rsidRPr="00941D28" w:rsidRDefault="00AE2C92" w:rsidP="00D87579">
            <w:pPr>
              <w:jc w:val="center"/>
              <w:rPr>
                <w:rFonts w:eastAsia="Times New Roman"/>
                <w:bCs/>
                <w:kern w:val="2"/>
              </w:rPr>
            </w:pPr>
            <w:r w:rsidRPr="00941D28">
              <w:rPr>
                <w:rFonts w:eastAsia="Times New Roman"/>
                <w:bCs/>
                <w:kern w:val="2"/>
              </w:rPr>
              <w:t>устный опрос</w:t>
            </w:r>
          </w:p>
          <w:p w:rsidR="00AE2C92" w:rsidRPr="00941D28" w:rsidRDefault="00AE2C92" w:rsidP="00D87579">
            <w:pPr>
              <w:jc w:val="center"/>
              <w:rPr>
                <w:rFonts w:eastAsia="Times New Roman"/>
                <w:bCs/>
                <w:kern w:val="2"/>
              </w:rPr>
            </w:pPr>
            <w:r w:rsidRPr="00941D28">
              <w:rPr>
                <w:rFonts w:eastAsia="Times New Roman"/>
                <w:bCs/>
                <w:kern w:val="2"/>
              </w:rPr>
              <w:t>практические занятия</w:t>
            </w:r>
          </w:p>
          <w:p w:rsidR="00AE2C92" w:rsidRPr="00941D28" w:rsidRDefault="00AE2C92" w:rsidP="00D87579">
            <w:pPr>
              <w:jc w:val="center"/>
              <w:rPr>
                <w:rFonts w:eastAsia="Times New Roman"/>
                <w:bCs/>
                <w:kern w:val="2"/>
              </w:rPr>
            </w:pPr>
            <w:r w:rsidRPr="00941D28">
              <w:rPr>
                <w:rFonts w:eastAsia="Times New Roman"/>
                <w:bCs/>
                <w:kern w:val="2"/>
              </w:rPr>
              <w:t>решение задач</w:t>
            </w:r>
          </w:p>
          <w:p w:rsidR="00AE2C92" w:rsidRPr="00941D28" w:rsidRDefault="00AE2C92" w:rsidP="00D87579">
            <w:pPr>
              <w:jc w:val="center"/>
              <w:rPr>
                <w:rFonts w:eastAsia="Times New Roman"/>
                <w:bCs/>
                <w:kern w:val="2"/>
              </w:rPr>
            </w:pPr>
            <w:r w:rsidRPr="00941D28">
              <w:rPr>
                <w:rFonts w:eastAsia="Times New Roman"/>
                <w:bCs/>
                <w:kern w:val="2"/>
              </w:rPr>
              <w:t>самостоятельное изучение</w:t>
            </w:r>
          </w:p>
          <w:p w:rsidR="00AE2C92" w:rsidRPr="00941D28" w:rsidRDefault="00AE2C92" w:rsidP="00D87579">
            <w:pPr>
              <w:suppressAutoHyphens/>
              <w:jc w:val="center"/>
              <w:rPr>
                <w:rFonts w:eastAsia="Times New Roman"/>
                <w:bCs/>
                <w:i/>
                <w:kern w:val="2"/>
                <w:lang w:eastAsia="ar-SA"/>
              </w:rPr>
            </w:pPr>
            <w:r w:rsidRPr="00941D28">
              <w:rPr>
                <w:rFonts w:eastAsia="Times New Roman"/>
                <w:bCs/>
                <w:kern w:val="2"/>
              </w:rPr>
              <w:t>экзамен</w:t>
            </w:r>
          </w:p>
        </w:tc>
      </w:tr>
      <w:tr w:rsidR="00AE2C92" w:rsidRPr="00941D28" w:rsidTr="00D87579">
        <w:trPr>
          <w:trHeight w:val="20"/>
        </w:trPr>
        <w:tc>
          <w:tcPr>
            <w:tcW w:w="3202" w:type="pct"/>
            <w:tcBorders>
              <w:top w:val="single" w:sz="4" w:space="0" w:color="000000"/>
              <w:left w:val="single" w:sz="4" w:space="0" w:color="000000"/>
              <w:bottom w:val="single" w:sz="4" w:space="0" w:color="000000"/>
              <w:right w:val="single" w:sz="4" w:space="0" w:color="000000"/>
            </w:tcBorders>
          </w:tcPr>
          <w:p w:rsidR="00AE2C92" w:rsidRPr="00941D28" w:rsidRDefault="00AE2C92" w:rsidP="005F10EC">
            <w:pPr>
              <w:widowControl/>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hanging="142"/>
              <w:jc w:val="both"/>
              <w:rPr>
                <w:rFonts w:eastAsia="Times New Roman"/>
                <w:kern w:val="2"/>
                <w:lang w:eastAsia="ar-SA"/>
              </w:rPr>
            </w:pPr>
            <w:r w:rsidRPr="00941D28">
              <w:rPr>
                <w:rFonts w:eastAsia="Times New Roman"/>
                <w:kern w:val="2"/>
                <w:lang w:eastAsia="ar-SA"/>
              </w:rPr>
              <w:t>определять организационно-правовые формы организаций;</w:t>
            </w:r>
          </w:p>
        </w:tc>
        <w:tc>
          <w:tcPr>
            <w:tcW w:w="1798" w:type="pct"/>
            <w:vMerge/>
            <w:tcBorders>
              <w:left w:val="single" w:sz="4" w:space="0" w:color="000000"/>
              <w:right w:val="single" w:sz="4" w:space="0" w:color="000000"/>
            </w:tcBorders>
          </w:tcPr>
          <w:p w:rsidR="00AE2C92" w:rsidRPr="00941D28" w:rsidRDefault="00AE2C92" w:rsidP="00D87579">
            <w:pPr>
              <w:suppressAutoHyphens/>
              <w:jc w:val="center"/>
              <w:rPr>
                <w:rFonts w:eastAsia="Times New Roman"/>
                <w:bCs/>
                <w:i/>
                <w:kern w:val="2"/>
                <w:lang w:eastAsia="ar-SA"/>
              </w:rPr>
            </w:pPr>
          </w:p>
        </w:tc>
      </w:tr>
      <w:tr w:rsidR="00AE2C92" w:rsidRPr="00941D28" w:rsidTr="00D87579">
        <w:trPr>
          <w:trHeight w:val="20"/>
        </w:trPr>
        <w:tc>
          <w:tcPr>
            <w:tcW w:w="3202" w:type="pct"/>
            <w:tcBorders>
              <w:top w:val="single" w:sz="4" w:space="0" w:color="000000"/>
              <w:left w:val="single" w:sz="4" w:space="0" w:color="000000"/>
              <w:bottom w:val="single" w:sz="4" w:space="0" w:color="000000"/>
              <w:right w:val="single" w:sz="4" w:space="0" w:color="000000"/>
            </w:tcBorders>
          </w:tcPr>
          <w:p w:rsidR="00AE2C92" w:rsidRPr="00941D28" w:rsidRDefault="00AE2C92" w:rsidP="005F10EC">
            <w:pPr>
              <w:widowControl/>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hanging="142"/>
              <w:jc w:val="both"/>
              <w:rPr>
                <w:rFonts w:eastAsia="Times New Roman"/>
                <w:kern w:val="2"/>
                <w:lang w:eastAsia="ar-SA"/>
              </w:rPr>
            </w:pPr>
            <w:r w:rsidRPr="00941D28">
              <w:rPr>
                <w:rFonts w:eastAsia="Times New Roman"/>
                <w:kern w:val="2"/>
                <w:lang w:eastAsia="ar-SA"/>
              </w:rPr>
              <w:t>определять состав материальных, трудовых и финансовых ресурсов организации;</w:t>
            </w:r>
          </w:p>
        </w:tc>
        <w:tc>
          <w:tcPr>
            <w:tcW w:w="1798" w:type="pct"/>
            <w:vMerge/>
            <w:tcBorders>
              <w:left w:val="single" w:sz="4" w:space="0" w:color="000000"/>
              <w:right w:val="single" w:sz="4" w:space="0" w:color="000000"/>
            </w:tcBorders>
          </w:tcPr>
          <w:p w:rsidR="00AE2C92" w:rsidRPr="00941D28" w:rsidRDefault="00AE2C92" w:rsidP="00D87579">
            <w:pPr>
              <w:suppressAutoHyphens/>
              <w:jc w:val="center"/>
              <w:rPr>
                <w:rFonts w:eastAsia="Times New Roman"/>
                <w:bCs/>
                <w:i/>
                <w:kern w:val="2"/>
                <w:lang w:eastAsia="ar-SA"/>
              </w:rPr>
            </w:pPr>
          </w:p>
        </w:tc>
      </w:tr>
      <w:tr w:rsidR="00AE2C92" w:rsidRPr="00941D28" w:rsidTr="00D87579">
        <w:trPr>
          <w:trHeight w:val="20"/>
        </w:trPr>
        <w:tc>
          <w:tcPr>
            <w:tcW w:w="3202" w:type="pct"/>
            <w:tcBorders>
              <w:top w:val="single" w:sz="4" w:space="0" w:color="000000"/>
              <w:left w:val="single" w:sz="4" w:space="0" w:color="000000"/>
              <w:bottom w:val="single" w:sz="4" w:space="0" w:color="000000"/>
              <w:right w:val="single" w:sz="4" w:space="0" w:color="000000"/>
            </w:tcBorders>
          </w:tcPr>
          <w:p w:rsidR="00AE2C92" w:rsidRPr="00941D28" w:rsidRDefault="00AE2C92" w:rsidP="005F10EC">
            <w:pPr>
              <w:widowControl/>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hanging="142"/>
              <w:jc w:val="both"/>
              <w:rPr>
                <w:rFonts w:eastAsia="Times New Roman"/>
                <w:kern w:val="2"/>
                <w:lang w:eastAsia="ar-SA"/>
              </w:rPr>
            </w:pPr>
            <w:r w:rsidRPr="00941D28">
              <w:rPr>
                <w:rFonts w:eastAsia="Times New Roman"/>
                <w:kern w:val="2"/>
                <w:lang w:eastAsia="ar-SA"/>
              </w:rPr>
              <w:t>заполнять первичные документы по экономической деятельности организации;</w:t>
            </w:r>
          </w:p>
        </w:tc>
        <w:tc>
          <w:tcPr>
            <w:tcW w:w="1798" w:type="pct"/>
            <w:vMerge/>
            <w:tcBorders>
              <w:left w:val="single" w:sz="4" w:space="0" w:color="000000"/>
              <w:right w:val="single" w:sz="4" w:space="0" w:color="000000"/>
            </w:tcBorders>
          </w:tcPr>
          <w:p w:rsidR="00AE2C92" w:rsidRPr="00941D28" w:rsidRDefault="00AE2C92" w:rsidP="00D87579">
            <w:pPr>
              <w:suppressAutoHyphens/>
              <w:jc w:val="center"/>
              <w:rPr>
                <w:rFonts w:eastAsia="Times New Roman"/>
                <w:bCs/>
                <w:i/>
                <w:kern w:val="2"/>
                <w:lang w:eastAsia="ar-SA"/>
              </w:rPr>
            </w:pPr>
          </w:p>
        </w:tc>
      </w:tr>
      <w:tr w:rsidR="00AE2C92" w:rsidRPr="00941D28" w:rsidTr="00D87579">
        <w:trPr>
          <w:trHeight w:val="20"/>
        </w:trPr>
        <w:tc>
          <w:tcPr>
            <w:tcW w:w="3202" w:type="pct"/>
            <w:tcBorders>
              <w:top w:val="single" w:sz="4" w:space="0" w:color="000000"/>
              <w:left w:val="single" w:sz="4" w:space="0" w:color="000000"/>
              <w:bottom w:val="single" w:sz="4" w:space="0" w:color="000000"/>
              <w:right w:val="single" w:sz="4" w:space="0" w:color="000000"/>
            </w:tcBorders>
          </w:tcPr>
          <w:p w:rsidR="00AE2C92" w:rsidRPr="00941D28" w:rsidRDefault="00AE2C92" w:rsidP="005F10EC">
            <w:pPr>
              <w:widowControl/>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hanging="142"/>
              <w:jc w:val="both"/>
              <w:rPr>
                <w:rFonts w:eastAsia="Times New Roman"/>
                <w:kern w:val="2"/>
                <w:lang w:eastAsia="ar-SA"/>
              </w:rPr>
            </w:pPr>
            <w:r w:rsidRPr="00941D28">
              <w:rPr>
                <w:rFonts w:eastAsia="Times New Roman"/>
                <w:kern w:val="2"/>
                <w:lang w:eastAsia="ar-SA"/>
              </w:rPr>
              <w:t>рассчитывать по принятой методике основные технико-экономические показатели деятельности организации.</w:t>
            </w:r>
          </w:p>
        </w:tc>
        <w:tc>
          <w:tcPr>
            <w:tcW w:w="1798" w:type="pct"/>
            <w:vMerge/>
            <w:tcBorders>
              <w:left w:val="single" w:sz="4" w:space="0" w:color="000000"/>
              <w:bottom w:val="single" w:sz="4" w:space="0" w:color="000000"/>
              <w:right w:val="single" w:sz="4" w:space="0" w:color="000000"/>
            </w:tcBorders>
          </w:tcPr>
          <w:p w:rsidR="00AE2C92" w:rsidRPr="00941D28" w:rsidRDefault="00AE2C92" w:rsidP="00D87579">
            <w:pPr>
              <w:suppressAutoHyphens/>
              <w:jc w:val="center"/>
              <w:rPr>
                <w:rFonts w:eastAsia="Times New Roman"/>
                <w:bCs/>
                <w:i/>
                <w:kern w:val="2"/>
                <w:lang w:eastAsia="ar-SA"/>
              </w:rPr>
            </w:pPr>
          </w:p>
        </w:tc>
      </w:tr>
      <w:tr w:rsidR="00AE2C92" w:rsidRPr="00941D28" w:rsidTr="00D87579">
        <w:trPr>
          <w:trHeight w:val="20"/>
        </w:trPr>
        <w:tc>
          <w:tcPr>
            <w:tcW w:w="3202" w:type="pct"/>
            <w:tcBorders>
              <w:top w:val="single" w:sz="4" w:space="0" w:color="000000"/>
              <w:left w:val="single" w:sz="4" w:space="0" w:color="000000"/>
              <w:bottom w:val="single" w:sz="4" w:space="0" w:color="000000"/>
              <w:right w:val="single" w:sz="4" w:space="0" w:color="000000"/>
            </w:tcBorders>
            <w:hideMark/>
          </w:tcPr>
          <w:p w:rsidR="00AE2C92" w:rsidRPr="00941D28" w:rsidRDefault="00AE2C92" w:rsidP="00D87579">
            <w:pPr>
              <w:shd w:val="clear" w:color="auto" w:fill="FFFFFF"/>
              <w:suppressAutoHyphens/>
              <w:jc w:val="both"/>
              <w:rPr>
                <w:rFonts w:eastAsia="Times New Roman"/>
                <w:b/>
                <w:color w:val="000000"/>
                <w:kern w:val="2"/>
                <w:lang w:eastAsia="ar-SA"/>
              </w:rPr>
            </w:pPr>
            <w:r w:rsidRPr="00941D28">
              <w:rPr>
                <w:rFonts w:eastAsia="Times New Roman"/>
                <w:b/>
                <w:color w:val="000000"/>
                <w:kern w:val="2"/>
                <w:lang w:eastAsia="ar-SA"/>
              </w:rPr>
              <w:t>Знания:</w:t>
            </w:r>
          </w:p>
        </w:tc>
        <w:tc>
          <w:tcPr>
            <w:tcW w:w="1798" w:type="pct"/>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uppressAutoHyphens/>
              <w:jc w:val="center"/>
              <w:rPr>
                <w:rFonts w:eastAsia="Times New Roman"/>
                <w:bCs/>
                <w:i/>
                <w:kern w:val="2"/>
                <w:lang w:eastAsia="ar-SA"/>
              </w:rPr>
            </w:pPr>
          </w:p>
        </w:tc>
      </w:tr>
      <w:tr w:rsidR="00AE2C92" w:rsidRPr="00941D28" w:rsidTr="00D87579">
        <w:trPr>
          <w:trHeight w:val="20"/>
        </w:trPr>
        <w:tc>
          <w:tcPr>
            <w:tcW w:w="3202" w:type="pct"/>
            <w:tcBorders>
              <w:top w:val="single" w:sz="4" w:space="0" w:color="000000"/>
              <w:left w:val="single" w:sz="4" w:space="0" w:color="000000"/>
              <w:bottom w:val="single" w:sz="4" w:space="0" w:color="000000"/>
              <w:right w:val="single" w:sz="4" w:space="0" w:color="000000"/>
            </w:tcBorders>
          </w:tcPr>
          <w:p w:rsidR="00AE2C92" w:rsidRPr="00941D28" w:rsidRDefault="00AE2C92" w:rsidP="005F10EC">
            <w:pPr>
              <w:widowControl/>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hanging="284"/>
              <w:jc w:val="both"/>
              <w:rPr>
                <w:rFonts w:eastAsia="Times New Roman"/>
                <w:color w:val="000000"/>
                <w:spacing w:val="-1"/>
                <w:kern w:val="2"/>
                <w:lang w:eastAsia="ar-SA"/>
              </w:rPr>
            </w:pPr>
            <w:r w:rsidRPr="00941D28">
              <w:rPr>
                <w:rFonts w:eastAsia="Times New Roman"/>
                <w:kern w:val="2"/>
                <w:lang w:eastAsia="ar-SA"/>
              </w:rPr>
              <w:t>сущность организации как основного звена экономики отраслей;</w:t>
            </w:r>
          </w:p>
        </w:tc>
        <w:tc>
          <w:tcPr>
            <w:tcW w:w="1798" w:type="pct"/>
            <w:vMerge w:val="restart"/>
            <w:tcBorders>
              <w:top w:val="single" w:sz="4" w:space="0" w:color="000000"/>
              <w:left w:val="single" w:sz="4" w:space="0" w:color="000000"/>
              <w:right w:val="single" w:sz="4" w:space="0" w:color="000000"/>
            </w:tcBorders>
            <w:hideMark/>
          </w:tcPr>
          <w:p w:rsidR="00AE2C92" w:rsidRPr="00941D28" w:rsidRDefault="00AE2C92" w:rsidP="00D87579">
            <w:pPr>
              <w:jc w:val="center"/>
              <w:rPr>
                <w:rFonts w:eastAsia="Times New Roman"/>
                <w:bCs/>
                <w:kern w:val="2"/>
              </w:rPr>
            </w:pPr>
          </w:p>
          <w:p w:rsidR="00AE2C92" w:rsidRPr="00941D28" w:rsidRDefault="00AE2C92" w:rsidP="00D87579">
            <w:pPr>
              <w:jc w:val="center"/>
              <w:rPr>
                <w:rFonts w:eastAsia="Times New Roman"/>
                <w:bCs/>
                <w:kern w:val="2"/>
              </w:rPr>
            </w:pPr>
          </w:p>
          <w:p w:rsidR="00AE2C92" w:rsidRPr="00941D28" w:rsidRDefault="00AE2C92" w:rsidP="00D87579">
            <w:pPr>
              <w:jc w:val="center"/>
              <w:rPr>
                <w:rFonts w:eastAsia="Times New Roman"/>
                <w:bCs/>
                <w:kern w:val="2"/>
              </w:rPr>
            </w:pPr>
          </w:p>
          <w:p w:rsidR="00AE2C92" w:rsidRPr="00941D28" w:rsidRDefault="00AE2C92" w:rsidP="00D87579">
            <w:pPr>
              <w:jc w:val="center"/>
              <w:rPr>
                <w:rFonts w:eastAsia="Times New Roman"/>
                <w:bCs/>
                <w:kern w:val="2"/>
              </w:rPr>
            </w:pPr>
            <w:r w:rsidRPr="00941D28">
              <w:rPr>
                <w:rFonts w:eastAsia="Times New Roman"/>
                <w:bCs/>
                <w:kern w:val="2"/>
              </w:rPr>
              <w:t>тестирование</w:t>
            </w:r>
          </w:p>
          <w:p w:rsidR="00AE2C92" w:rsidRPr="00941D28" w:rsidRDefault="00AE2C92" w:rsidP="00D87579">
            <w:pPr>
              <w:jc w:val="center"/>
              <w:rPr>
                <w:rFonts w:eastAsia="Times New Roman"/>
                <w:bCs/>
                <w:kern w:val="2"/>
              </w:rPr>
            </w:pPr>
            <w:r w:rsidRPr="00941D28">
              <w:rPr>
                <w:rFonts w:eastAsia="Times New Roman"/>
                <w:bCs/>
                <w:kern w:val="2"/>
              </w:rPr>
              <w:t>устный опрос</w:t>
            </w:r>
          </w:p>
          <w:p w:rsidR="00AE2C92" w:rsidRPr="00941D28" w:rsidRDefault="00AE2C92" w:rsidP="00D87579">
            <w:pPr>
              <w:jc w:val="center"/>
              <w:rPr>
                <w:rFonts w:eastAsia="Times New Roman"/>
                <w:bCs/>
                <w:kern w:val="2"/>
              </w:rPr>
            </w:pPr>
            <w:r w:rsidRPr="00941D28">
              <w:rPr>
                <w:rFonts w:eastAsia="Times New Roman"/>
                <w:bCs/>
                <w:kern w:val="2"/>
              </w:rPr>
              <w:t>практические занятия</w:t>
            </w:r>
          </w:p>
          <w:p w:rsidR="00AE2C92" w:rsidRPr="00941D28" w:rsidRDefault="00AE2C92" w:rsidP="00D87579">
            <w:pPr>
              <w:jc w:val="center"/>
              <w:rPr>
                <w:rFonts w:eastAsia="Times New Roman"/>
                <w:bCs/>
                <w:kern w:val="2"/>
              </w:rPr>
            </w:pPr>
            <w:r w:rsidRPr="00941D28">
              <w:rPr>
                <w:rFonts w:eastAsia="Times New Roman"/>
                <w:bCs/>
                <w:kern w:val="2"/>
              </w:rPr>
              <w:t>решение задач</w:t>
            </w:r>
          </w:p>
          <w:p w:rsidR="00AE2C92" w:rsidRPr="00941D28" w:rsidRDefault="00AE2C92" w:rsidP="00D87579">
            <w:pPr>
              <w:jc w:val="center"/>
              <w:rPr>
                <w:rFonts w:eastAsia="Times New Roman"/>
                <w:bCs/>
                <w:kern w:val="2"/>
              </w:rPr>
            </w:pPr>
            <w:r w:rsidRPr="00941D28">
              <w:rPr>
                <w:rFonts w:eastAsia="Times New Roman"/>
                <w:bCs/>
                <w:kern w:val="2"/>
              </w:rPr>
              <w:lastRenderedPageBreak/>
              <w:t>самостоятельное изучение</w:t>
            </w:r>
          </w:p>
          <w:p w:rsidR="00AE2C92" w:rsidRPr="00941D28" w:rsidRDefault="00AE2C92" w:rsidP="00D87579">
            <w:pPr>
              <w:suppressAutoHyphens/>
              <w:jc w:val="center"/>
              <w:rPr>
                <w:rFonts w:eastAsia="Times New Roman"/>
                <w:bCs/>
                <w:i/>
                <w:kern w:val="2"/>
                <w:lang w:eastAsia="ar-SA"/>
              </w:rPr>
            </w:pPr>
            <w:r w:rsidRPr="00941D28">
              <w:rPr>
                <w:rFonts w:eastAsia="Times New Roman"/>
                <w:bCs/>
                <w:kern w:val="2"/>
              </w:rPr>
              <w:t>экзамен</w:t>
            </w:r>
          </w:p>
          <w:p w:rsidR="00AE2C92" w:rsidRPr="00941D28" w:rsidRDefault="00AE2C92" w:rsidP="00D87579">
            <w:pPr>
              <w:jc w:val="center"/>
              <w:rPr>
                <w:rFonts w:eastAsia="Times New Roman"/>
                <w:bCs/>
                <w:kern w:val="2"/>
              </w:rPr>
            </w:pPr>
          </w:p>
          <w:p w:rsidR="00AE2C92" w:rsidRPr="00941D28" w:rsidRDefault="00AE2C92" w:rsidP="00D87579">
            <w:pPr>
              <w:jc w:val="center"/>
              <w:rPr>
                <w:rFonts w:eastAsia="Times New Roman"/>
                <w:bCs/>
                <w:kern w:val="2"/>
              </w:rPr>
            </w:pPr>
          </w:p>
          <w:p w:rsidR="00AE2C92" w:rsidRPr="00941D28" w:rsidRDefault="00AE2C92" w:rsidP="00D87579">
            <w:pPr>
              <w:jc w:val="center"/>
              <w:rPr>
                <w:rFonts w:eastAsia="Times New Roman"/>
                <w:bCs/>
                <w:kern w:val="2"/>
              </w:rPr>
            </w:pPr>
          </w:p>
          <w:p w:rsidR="00AE2C92" w:rsidRPr="00941D28" w:rsidRDefault="00AE2C92" w:rsidP="00D87579">
            <w:pPr>
              <w:jc w:val="center"/>
              <w:rPr>
                <w:rFonts w:eastAsia="Times New Roman"/>
                <w:bCs/>
                <w:kern w:val="2"/>
              </w:rPr>
            </w:pPr>
          </w:p>
          <w:p w:rsidR="00AE2C92" w:rsidRPr="00941D28" w:rsidRDefault="00AE2C92" w:rsidP="00D87579">
            <w:pPr>
              <w:jc w:val="center"/>
              <w:rPr>
                <w:rFonts w:eastAsia="Times New Roman"/>
                <w:bCs/>
                <w:kern w:val="2"/>
              </w:rPr>
            </w:pPr>
          </w:p>
          <w:p w:rsidR="00AE2C92" w:rsidRPr="00941D28" w:rsidRDefault="00AE2C92" w:rsidP="00D87579">
            <w:pPr>
              <w:suppressAutoHyphens/>
              <w:jc w:val="center"/>
              <w:rPr>
                <w:rFonts w:eastAsia="Times New Roman"/>
                <w:bCs/>
                <w:i/>
                <w:kern w:val="2"/>
                <w:lang w:eastAsia="ar-SA"/>
              </w:rPr>
            </w:pPr>
          </w:p>
        </w:tc>
      </w:tr>
      <w:tr w:rsidR="00AE2C92" w:rsidRPr="00941D28" w:rsidTr="00D87579">
        <w:trPr>
          <w:trHeight w:val="20"/>
        </w:trPr>
        <w:tc>
          <w:tcPr>
            <w:tcW w:w="3202" w:type="pct"/>
            <w:tcBorders>
              <w:top w:val="single" w:sz="4" w:space="0" w:color="000000"/>
              <w:left w:val="single" w:sz="4" w:space="0" w:color="000000"/>
              <w:bottom w:val="single" w:sz="4" w:space="0" w:color="000000"/>
              <w:right w:val="single" w:sz="4" w:space="0" w:color="000000"/>
            </w:tcBorders>
          </w:tcPr>
          <w:p w:rsidR="00AE2C92" w:rsidRPr="00941D28" w:rsidRDefault="00AE2C92" w:rsidP="005F10EC">
            <w:pPr>
              <w:widowControl/>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hanging="284"/>
              <w:jc w:val="both"/>
              <w:rPr>
                <w:rFonts w:eastAsia="Times New Roman"/>
                <w:kern w:val="2"/>
                <w:lang w:eastAsia="ar-SA"/>
              </w:rPr>
            </w:pPr>
            <w:r w:rsidRPr="00941D28">
              <w:rPr>
                <w:rFonts w:eastAsia="Times New Roman"/>
                <w:kern w:val="2"/>
                <w:lang w:eastAsia="ar-SA"/>
              </w:rPr>
              <w:t>основные принципы построения экономической системы организации;</w:t>
            </w:r>
          </w:p>
        </w:tc>
        <w:tc>
          <w:tcPr>
            <w:tcW w:w="1798" w:type="pct"/>
            <w:vMerge/>
            <w:tcBorders>
              <w:left w:val="single" w:sz="4" w:space="0" w:color="000000"/>
              <w:right w:val="single" w:sz="4" w:space="0" w:color="000000"/>
            </w:tcBorders>
          </w:tcPr>
          <w:p w:rsidR="00AE2C92" w:rsidRPr="00941D28" w:rsidRDefault="00AE2C92" w:rsidP="00D87579">
            <w:pPr>
              <w:suppressAutoHyphens/>
              <w:jc w:val="center"/>
              <w:rPr>
                <w:rFonts w:eastAsia="Times New Roman"/>
                <w:bCs/>
                <w:i/>
                <w:kern w:val="2"/>
                <w:lang w:eastAsia="ar-SA"/>
              </w:rPr>
            </w:pPr>
          </w:p>
        </w:tc>
      </w:tr>
      <w:tr w:rsidR="00AE2C92" w:rsidRPr="00941D28" w:rsidTr="00D87579">
        <w:trPr>
          <w:trHeight w:val="20"/>
        </w:trPr>
        <w:tc>
          <w:tcPr>
            <w:tcW w:w="3202" w:type="pct"/>
            <w:tcBorders>
              <w:top w:val="single" w:sz="4" w:space="0" w:color="000000"/>
              <w:left w:val="single" w:sz="4" w:space="0" w:color="000000"/>
              <w:bottom w:val="single" w:sz="4" w:space="0" w:color="000000"/>
              <w:right w:val="single" w:sz="4" w:space="0" w:color="000000"/>
            </w:tcBorders>
          </w:tcPr>
          <w:p w:rsidR="00AE2C92" w:rsidRPr="00941D28" w:rsidRDefault="00AE2C92" w:rsidP="005F10EC">
            <w:pPr>
              <w:widowControl/>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hanging="284"/>
              <w:jc w:val="both"/>
              <w:rPr>
                <w:rFonts w:eastAsia="Times New Roman"/>
                <w:kern w:val="2"/>
                <w:lang w:eastAsia="ar-SA"/>
              </w:rPr>
            </w:pPr>
            <w:r w:rsidRPr="00941D28">
              <w:rPr>
                <w:rFonts w:eastAsia="Times New Roman"/>
                <w:kern w:val="2"/>
                <w:lang w:eastAsia="ar-SA"/>
              </w:rPr>
              <w:t>принципы и методы управления основными и оборотными средствами, методы оценки эффективности их использования;</w:t>
            </w:r>
          </w:p>
        </w:tc>
        <w:tc>
          <w:tcPr>
            <w:tcW w:w="1798" w:type="pct"/>
            <w:vMerge/>
            <w:tcBorders>
              <w:left w:val="single" w:sz="4" w:space="0" w:color="000000"/>
              <w:right w:val="single" w:sz="4" w:space="0" w:color="000000"/>
            </w:tcBorders>
          </w:tcPr>
          <w:p w:rsidR="00AE2C92" w:rsidRPr="00941D28" w:rsidRDefault="00AE2C92" w:rsidP="00D87579">
            <w:pPr>
              <w:suppressAutoHyphens/>
              <w:jc w:val="center"/>
              <w:rPr>
                <w:rFonts w:eastAsia="Times New Roman"/>
                <w:bCs/>
                <w:i/>
                <w:kern w:val="2"/>
                <w:lang w:eastAsia="ar-SA"/>
              </w:rPr>
            </w:pPr>
          </w:p>
        </w:tc>
      </w:tr>
      <w:tr w:rsidR="00AE2C92" w:rsidRPr="00941D28" w:rsidTr="00D87579">
        <w:trPr>
          <w:trHeight w:val="20"/>
        </w:trPr>
        <w:tc>
          <w:tcPr>
            <w:tcW w:w="3202" w:type="pct"/>
            <w:tcBorders>
              <w:top w:val="single" w:sz="4" w:space="0" w:color="000000"/>
              <w:left w:val="single" w:sz="4" w:space="0" w:color="000000"/>
              <w:bottom w:val="single" w:sz="4" w:space="0" w:color="auto"/>
              <w:right w:val="single" w:sz="4" w:space="0" w:color="000000"/>
            </w:tcBorders>
          </w:tcPr>
          <w:p w:rsidR="00AE2C92" w:rsidRPr="00941D28" w:rsidRDefault="00AE2C92" w:rsidP="005F10EC">
            <w:pPr>
              <w:widowControl/>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hanging="284"/>
              <w:jc w:val="both"/>
              <w:rPr>
                <w:rFonts w:eastAsia="Times New Roman"/>
                <w:kern w:val="2"/>
                <w:lang w:eastAsia="ar-SA"/>
              </w:rPr>
            </w:pPr>
            <w:r w:rsidRPr="00941D28">
              <w:rPr>
                <w:rFonts w:eastAsia="Times New Roman"/>
                <w:kern w:val="2"/>
                <w:lang w:eastAsia="ar-SA"/>
              </w:rPr>
              <w:lastRenderedPageBreak/>
              <w:t>организацию производственного и технологического процессов;</w:t>
            </w:r>
          </w:p>
        </w:tc>
        <w:tc>
          <w:tcPr>
            <w:tcW w:w="1798" w:type="pct"/>
            <w:vMerge/>
            <w:tcBorders>
              <w:left w:val="single" w:sz="4" w:space="0" w:color="000000"/>
              <w:right w:val="single" w:sz="4" w:space="0" w:color="000000"/>
            </w:tcBorders>
          </w:tcPr>
          <w:p w:rsidR="00AE2C92" w:rsidRPr="00941D28" w:rsidRDefault="00AE2C92" w:rsidP="00D87579">
            <w:pPr>
              <w:suppressAutoHyphens/>
              <w:jc w:val="center"/>
              <w:rPr>
                <w:rFonts w:eastAsia="Times New Roman"/>
                <w:bCs/>
                <w:i/>
                <w:kern w:val="2"/>
                <w:lang w:eastAsia="ar-SA"/>
              </w:rPr>
            </w:pPr>
          </w:p>
        </w:tc>
      </w:tr>
      <w:tr w:rsidR="00AE2C92" w:rsidRPr="00941D28" w:rsidTr="00D87579">
        <w:trPr>
          <w:trHeight w:val="20"/>
        </w:trPr>
        <w:tc>
          <w:tcPr>
            <w:tcW w:w="3202" w:type="pct"/>
            <w:tcBorders>
              <w:top w:val="single" w:sz="4" w:space="0" w:color="000000"/>
              <w:left w:val="single" w:sz="4" w:space="0" w:color="000000"/>
              <w:bottom w:val="single" w:sz="4" w:space="0" w:color="000000"/>
              <w:right w:val="single" w:sz="4" w:space="0" w:color="000000"/>
            </w:tcBorders>
          </w:tcPr>
          <w:p w:rsidR="00AE2C92" w:rsidRPr="00941D28" w:rsidRDefault="00AE2C92" w:rsidP="005F10EC">
            <w:pPr>
              <w:widowControl/>
              <w:numPr>
                <w:ilvl w:val="0"/>
                <w:numId w:val="110"/>
              </w:numPr>
              <w:shd w:val="clear" w:color="auto" w:fill="FFFFFF"/>
              <w:suppressAutoHyphens/>
              <w:autoSpaceDE/>
              <w:autoSpaceDN/>
              <w:adjustRightInd/>
              <w:ind w:left="0" w:hanging="284"/>
              <w:jc w:val="both"/>
              <w:rPr>
                <w:rFonts w:eastAsia="Times New Roman"/>
                <w:color w:val="000000"/>
                <w:spacing w:val="-1"/>
                <w:kern w:val="2"/>
                <w:lang w:eastAsia="ar-SA"/>
              </w:rPr>
            </w:pPr>
            <w:r w:rsidRPr="00941D28">
              <w:rPr>
                <w:rFonts w:eastAsia="Times New Roman"/>
                <w:kern w:val="2"/>
                <w:lang w:eastAsia="ar-SA"/>
              </w:rPr>
              <w:lastRenderedPageBreak/>
              <w:t>состав материальных, трудовых и финансовых  ресурсов  организации, показатели  их эффективного использования;</w:t>
            </w:r>
          </w:p>
        </w:tc>
        <w:tc>
          <w:tcPr>
            <w:tcW w:w="1798" w:type="pct"/>
            <w:vMerge/>
            <w:tcBorders>
              <w:left w:val="single" w:sz="4" w:space="0" w:color="000000"/>
              <w:right w:val="single" w:sz="4" w:space="0" w:color="000000"/>
            </w:tcBorders>
            <w:hideMark/>
          </w:tcPr>
          <w:p w:rsidR="00AE2C92" w:rsidRPr="00941D28" w:rsidRDefault="00AE2C92" w:rsidP="00D87579">
            <w:pPr>
              <w:suppressAutoHyphens/>
              <w:jc w:val="center"/>
              <w:rPr>
                <w:rFonts w:eastAsia="Times New Roman"/>
                <w:bCs/>
                <w:i/>
                <w:kern w:val="2"/>
                <w:lang w:eastAsia="ar-SA"/>
              </w:rPr>
            </w:pPr>
          </w:p>
        </w:tc>
      </w:tr>
      <w:tr w:rsidR="00AE2C92" w:rsidRPr="00941D28" w:rsidTr="00D87579">
        <w:trPr>
          <w:trHeight w:val="20"/>
        </w:trPr>
        <w:tc>
          <w:tcPr>
            <w:tcW w:w="3202" w:type="pct"/>
            <w:tcBorders>
              <w:top w:val="single" w:sz="4" w:space="0" w:color="000000"/>
              <w:left w:val="single" w:sz="4" w:space="0" w:color="000000"/>
              <w:bottom w:val="single" w:sz="4" w:space="0" w:color="000000"/>
              <w:right w:val="single" w:sz="4" w:space="0" w:color="000000"/>
            </w:tcBorders>
          </w:tcPr>
          <w:p w:rsidR="00AE2C92" w:rsidRPr="00941D28" w:rsidRDefault="00AE2C92" w:rsidP="005F10EC">
            <w:pPr>
              <w:widowControl/>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hanging="284"/>
              <w:jc w:val="both"/>
              <w:rPr>
                <w:rFonts w:eastAsia="Times New Roman"/>
                <w:color w:val="000000"/>
                <w:spacing w:val="-2"/>
                <w:kern w:val="2"/>
                <w:lang w:eastAsia="ar-SA"/>
              </w:rPr>
            </w:pPr>
            <w:r w:rsidRPr="00941D28">
              <w:rPr>
                <w:rFonts w:eastAsia="Times New Roman"/>
                <w:kern w:val="2"/>
                <w:lang w:eastAsia="ar-SA"/>
              </w:rPr>
              <w:t>способы экономии ресурсов, в том числе основные энергосберегающие технологии;</w:t>
            </w:r>
          </w:p>
        </w:tc>
        <w:tc>
          <w:tcPr>
            <w:tcW w:w="1798" w:type="pct"/>
            <w:vMerge/>
            <w:tcBorders>
              <w:left w:val="single" w:sz="4" w:space="0" w:color="000000"/>
              <w:bottom w:val="single" w:sz="4" w:space="0" w:color="auto"/>
              <w:right w:val="single" w:sz="4" w:space="0" w:color="000000"/>
            </w:tcBorders>
            <w:hideMark/>
          </w:tcPr>
          <w:p w:rsidR="00AE2C92" w:rsidRPr="00941D28" w:rsidRDefault="00AE2C92" w:rsidP="00D87579">
            <w:pPr>
              <w:suppressAutoHyphens/>
              <w:jc w:val="center"/>
              <w:rPr>
                <w:rFonts w:eastAsia="Times New Roman"/>
                <w:bCs/>
                <w:i/>
                <w:kern w:val="2"/>
                <w:lang w:eastAsia="ar-SA"/>
              </w:rPr>
            </w:pPr>
          </w:p>
        </w:tc>
      </w:tr>
      <w:tr w:rsidR="00AE2C92" w:rsidRPr="00941D28" w:rsidTr="00D87579">
        <w:trPr>
          <w:trHeight w:val="20"/>
        </w:trPr>
        <w:tc>
          <w:tcPr>
            <w:tcW w:w="3202" w:type="pct"/>
            <w:tcBorders>
              <w:top w:val="single" w:sz="4" w:space="0" w:color="000000"/>
              <w:left w:val="single" w:sz="4" w:space="0" w:color="000000"/>
              <w:bottom w:val="single" w:sz="4" w:space="0" w:color="000000"/>
              <w:right w:val="single" w:sz="4" w:space="0" w:color="000000"/>
            </w:tcBorders>
          </w:tcPr>
          <w:p w:rsidR="00AE2C92" w:rsidRPr="00941D28" w:rsidRDefault="00AE2C92" w:rsidP="005F10EC">
            <w:pPr>
              <w:widowControl/>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hanging="284"/>
              <w:jc w:val="both"/>
              <w:rPr>
                <w:rFonts w:eastAsia="Times New Roman"/>
                <w:color w:val="000000"/>
                <w:spacing w:val="-3"/>
                <w:kern w:val="2"/>
                <w:lang w:eastAsia="ar-SA"/>
              </w:rPr>
            </w:pPr>
            <w:r w:rsidRPr="00941D28">
              <w:rPr>
                <w:rFonts w:eastAsia="Times New Roman"/>
                <w:kern w:val="2"/>
                <w:lang w:eastAsia="ar-SA"/>
              </w:rPr>
              <w:t>механизмы ценообразования;</w:t>
            </w:r>
          </w:p>
        </w:tc>
        <w:tc>
          <w:tcPr>
            <w:tcW w:w="1798" w:type="pct"/>
            <w:vMerge w:val="restart"/>
            <w:tcBorders>
              <w:top w:val="single" w:sz="4" w:space="0" w:color="auto"/>
              <w:left w:val="single" w:sz="4" w:space="0" w:color="000000"/>
              <w:right w:val="single" w:sz="4" w:space="0" w:color="000000"/>
            </w:tcBorders>
            <w:hideMark/>
          </w:tcPr>
          <w:p w:rsidR="00AE2C92" w:rsidRPr="00941D28" w:rsidRDefault="00AE2C92" w:rsidP="00D87579">
            <w:pPr>
              <w:suppressAutoHyphens/>
              <w:jc w:val="center"/>
              <w:rPr>
                <w:rFonts w:eastAsia="Times New Roman"/>
                <w:bCs/>
                <w:kern w:val="2"/>
              </w:rPr>
            </w:pPr>
          </w:p>
          <w:p w:rsidR="00AE2C92" w:rsidRPr="00941D28" w:rsidRDefault="00AE2C92" w:rsidP="00D87579">
            <w:pPr>
              <w:jc w:val="center"/>
              <w:rPr>
                <w:rFonts w:eastAsia="Times New Roman"/>
                <w:bCs/>
                <w:kern w:val="2"/>
              </w:rPr>
            </w:pPr>
            <w:r w:rsidRPr="00941D28">
              <w:rPr>
                <w:rFonts w:eastAsia="Times New Roman"/>
                <w:bCs/>
                <w:kern w:val="2"/>
              </w:rPr>
              <w:t>тестирование</w:t>
            </w:r>
          </w:p>
          <w:p w:rsidR="00AE2C92" w:rsidRPr="00941D28" w:rsidRDefault="00AE2C92" w:rsidP="00D87579">
            <w:pPr>
              <w:jc w:val="center"/>
              <w:rPr>
                <w:rFonts w:eastAsia="Times New Roman"/>
                <w:bCs/>
                <w:kern w:val="2"/>
              </w:rPr>
            </w:pPr>
            <w:r w:rsidRPr="00941D28">
              <w:rPr>
                <w:rFonts w:eastAsia="Times New Roman"/>
                <w:bCs/>
                <w:kern w:val="2"/>
              </w:rPr>
              <w:t>устный опрос</w:t>
            </w:r>
          </w:p>
          <w:p w:rsidR="00AE2C92" w:rsidRPr="00941D28" w:rsidRDefault="00AE2C92" w:rsidP="00D87579">
            <w:pPr>
              <w:jc w:val="center"/>
              <w:rPr>
                <w:rFonts w:eastAsia="Times New Roman"/>
                <w:bCs/>
                <w:kern w:val="2"/>
              </w:rPr>
            </w:pPr>
            <w:r w:rsidRPr="00941D28">
              <w:rPr>
                <w:rFonts w:eastAsia="Times New Roman"/>
                <w:bCs/>
                <w:kern w:val="2"/>
              </w:rPr>
              <w:t>практические занятия</w:t>
            </w:r>
          </w:p>
          <w:p w:rsidR="00AE2C92" w:rsidRPr="00941D28" w:rsidRDefault="00AE2C92" w:rsidP="00D87579">
            <w:pPr>
              <w:jc w:val="center"/>
              <w:rPr>
                <w:rFonts w:eastAsia="Times New Roman"/>
                <w:bCs/>
                <w:kern w:val="2"/>
              </w:rPr>
            </w:pPr>
            <w:r w:rsidRPr="00941D28">
              <w:rPr>
                <w:rFonts w:eastAsia="Times New Roman"/>
                <w:bCs/>
                <w:kern w:val="2"/>
              </w:rPr>
              <w:t>решение задач</w:t>
            </w:r>
          </w:p>
          <w:p w:rsidR="00AE2C92" w:rsidRPr="00941D28" w:rsidRDefault="00AE2C92" w:rsidP="00D87579">
            <w:pPr>
              <w:jc w:val="center"/>
              <w:rPr>
                <w:rFonts w:eastAsia="Times New Roman"/>
                <w:bCs/>
                <w:kern w:val="2"/>
              </w:rPr>
            </w:pPr>
            <w:r w:rsidRPr="00941D28">
              <w:rPr>
                <w:rFonts w:eastAsia="Times New Roman"/>
                <w:bCs/>
                <w:kern w:val="2"/>
              </w:rPr>
              <w:t>самостоятельное изучение</w:t>
            </w:r>
          </w:p>
          <w:p w:rsidR="00AE2C92" w:rsidRPr="00941D28" w:rsidRDefault="00AE2C92" w:rsidP="00D87579">
            <w:pPr>
              <w:suppressAutoHyphens/>
              <w:jc w:val="center"/>
              <w:rPr>
                <w:rFonts w:eastAsia="Times New Roman"/>
                <w:bCs/>
                <w:i/>
                <w:kern w:val="2"/>
                <w:lang w:eastAsia="ar-SA"/>
              </w:rPr>
            </w:pPr>
            <w:r w:rsidRPr="00941D28">
              <w:rPr>
                <w:rFonts w:eastAsia="Times New Roman"/>
                <w:bCs/>
                <w:kern w:val="2"/>
              </w:rPr>
              <w:t>экзамен</w:t>
            </w:r>
          </w:p>
        </w:tc>
      </w:tr>
      <w:tr w:rsidR="00AE2C92" w:rsidRPr="00941D28" w:rsidTr="00D87579">
        <w:trPr>
          <w:trHeight w:val="20"/>
        </w:trPr>
        <w:tc>
          <w:tcPr>
            <w:tcW w:w="3202" w:type="pct"/>
            <w:tcBorders>
              <w:top w:val="single" w:sz="4" w:space="0" w:color="000000"/>
              <w:left w:val="single" w:sz="4" w:space="0" w:color="000000"/>
              <w:bottom w:val="single" w:sz="4" w:space="0" w:color="000000"/>
              <w:right w:val="single" w:sz="4" w:space="0" w:color="000000"/>
            </w:tcBorders>
          </w:tcPr>
          <w:p w:rsidR="00AE2C92" w:rsidRPr="00941D28" w:rsidRDefault="00AE2C92" w:rsidP="005F10EC">
            <w:pPr>
              <w:widowControl/>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hanging="284"/>
              <w:jc w:val="both"/>
              <w:rPr>
                <w:rFonts w:eastAsia="Times New Roman"/>
                <w:color w:val="000000"/>
                <w:spacing w:val="-1"/>
                <w:kern w:val="2"/>
                <w:lang w:eastAsia="ar-SA"/>
              </w:rPr>
            </w:pPr>
            <w:r w:rsidRPr="00941D28">
              <w:rPr>
                <w:rFonts w:eastAsia="Times New Roman"/>
                <w:kern w:val="2"/>
                <w:lang w:eastAsia="ar-SA"/>
              </w:rPr>
              <w:t>формы оплаты труда;</w:t>
            </w:r>
          </w:p>
        </w:tc>
        <w:tc>
          <w:tcPr>
            <w:tcW w:w="1798" w:type="pct"/>
            <w:vMerge/>
            <w:tcBorders>
              <w:left w:val="single" w:sz="4" w:space="0" w:color="000000"/>
              <w:right w:val="single" w:sz="4" w:space="0" w:color="000000"/>
            </w:tcBorders>
            <w:hideMark/>
          </w:tcPr>
          <w:p w:rsidR="00AE2C92" w:rsidRPr="00941D28" w:rsidRDefault="00AE2C92" w:rsidP="00D87579">
            <w:pPr>
              <w:suppressAutoHyphens/>
              <w:jc w:val="center"/>
              <w:rPr>
                <w:rFonts w:eastAsia="Times New Roman"/>
                <w:bCs/>
                <w:i/>
                <w:kern w:val="2"/>
                <w:lang w:eastAsia="ar-SA"/>
              </w:rPr>
            </w:pPr>
          </w:p>
        </w:tc>
      </w:tr>
      <w:tr w:rsidR="00AE2C92" w:rsidRPr="00941D28" w:rsidTr="00D87579">
        <w:trPr>
          <w:trHeight w:val="20"/>
        </w:trPr>
        <w:tc>
          <w:tcPr>
            <w:tcW w:w="3202" w:type="pct"/>
            <w:tcBorders>
              <w:top w:val="single" w:sz="4" w:space="0" w:color="000000"/>
              <w:left w:val="single" w:sz="4" w:space="0" w:color="000000"/>
              <w:bottom w:val="single" w:sz="4" w:space="0" w:color="000000"/>
              <w:right w:val="single" w:sz="4" w:space="0" w:color="000000"/>
            </w:tcBorders>
          </w:tcPr>
          <w:p w:rsidR="00AE2C92" w:rsidRPr="00941D28" w:rsidRDefault="00AE2C92" w:rsidP="005F10EC">
            <w:pPr>
              <w:widowControl/>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hanging="284"/>
              <w:jc w:val="both"/>
              <w:rPr>
                <w:rFonts w:eastAsia="Times New Roman"/>
                <w:kern w:val="2"/>
                <w:lang w:eastAsia="ar-SA"/>
              </w:rPr>
            </w:pPr>
            <w:r w:rsidRPr="00941D28">
              <w:rPr>
                <w:rFonts w:eastAsia="Times New Roman"/>
                <w:kern w:val="2"/>
                <w:lang w:eastAsia="ar-SA"/>
              </w:rPr>
              <w:t>основные технико-экономические показатели деятельности организации и методику их расчёта.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hanging="284"/>
              <w:jc w:val="both"/>
              <w:rPr>
                <w:rFonts w:eastAsia="Times New Roman"/>
                <w:kern w:val="2"/>
                <w:lang w:eastAsia="ar-SA"/>
              </w:rPr>
            </w:pPr>
          </w:p>
        </w:tc>
        <w:tc>
          <w:tcPr>
            <w:tcW w:w="1798" w:type="pct"/>
            <w:vMerge/>
            <w:tcBorders>
              <w:left w:val="single" w:sz="4" w:space="0" w:color="000000"/>
              <w:bottom w:val="single" w:sz="4" w:space="0" w:color="000000"/>
              <w:right w:val="single" w:sz="4" w:space="0" w:color="000000"/>
            </w:tcBorders>
            <w:hideMark/>
          </w:tcPr>
          <w:p w:rsidR="00AE2C92" w:rsidRPr="00941D28" w:rsidRDefault="00AE2C92" w:rsidP="00D87579">
            <w:pPr>
              <w:suppressAutoHyphens/>
              <w:jc w:val="center"/>
              <w:rPr>
                <w:rFonts w:eastAsia="Times New Roman"/>
                <w:bCs/>
                <w:i/>
                <w:kern w:val="2"/>
                <w:lang w:eastAsia="ar-SA"/>
              </w:rPr>
            </w:pPr>
          </w:p>
        </w:tc>
      </w:tr>
    </w:tbl>
    <w:p w:rsidR="00AE2C92" w:rsidRPr="00941D28" w:rsidRDefault="00AE2C92" w:rsidP="00AE2C92">
      <w:pPr>
        <w:jc w:val="both"/>
        <w:rPr>
          <w:b/>
          <w:color w:val="FF0000"/>
        </w:rPr>
      </w:pPr>
    </w:p>
    <w:p w:rsidR="00AE2C92" w:rsidRPr="00941D28" w:rsidRDefault="00AE2C92" w:rsidP="00AE2C92">
      <w:pPr>
        <w:jc w:val="center"/>
        <w:rPr>
          <w:b/>
          <w:color w:val="FF0000"/>
        </w:rPr>
      </w:pPr>
      <w:r w:rsidRPr="00941D28">
        <w:rPr>
          <w:b/>
          <w:color w:val="FF0000"/>
        </w:rPr>
        <w:t>ОП.11 Менеджмент</w:t>
      </w:r>
    </w:p>
    <w:p w:rsidR="00AE2C92" w:rsidRPr="00941D28" w:rsidRDefault="00AE2C92" w:rsidP="00AE2C92">
      <w:pPr>
        <w:jc w:val="center"/>
        <w:rPr>
          <w:b/>
          <w:color w:val="FF0000"/>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caps/>
        </w:rPr>
      </w:pPr>
      <w:r w:rsidRPr="00941D28">
        <w:rPr>
          <w:b/>
          <w:caps/>
        </w:rPr>
        <w:t>1. паспорт РАБОЧЕЙ ПРОГРАММЫ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i/>
          <w:u w:val="single"/>
        </w:rPr>
      </w:pPr>
      <w:r w:rsidRPr="00941D28">
        <w:rPr>
          <w:b/>
          <w:i/>
          <w:u w:val="single"/>
        </w:rPr>
        <w:t>ОП. 11 Менеджмент</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941D28">
        <w:rPr>
          <w:b/>
        </w:rPr>
        <w:t>1.1. Область применения программы</w:t>
      </w:r>
    </w:p>
    <w:p w:rsidR="00AE2C92" w:rsidRPr="00941D28" w:rsidRDefault="00AE2C92" w:rsidP="00AE2C92">
      <w:pPr>
        <w:ind w:firstLine="851"/>
        <w:jc w:val="both"/>
        <w:rPr>
          <w:b/>
        </w:rPr>
      </w:pPr>
      <w:r w:rsidRPr="00941D28">
        <w:t>Рабочая  программа учебной дисциплины является частью программы подготовки специалистов среднего звена в соответствии с ФГОС   по специальности СПО 23.02.03 Техническое обслуживание и ремонт автомобильного транспорта</w:t>
      </w:r>
      <w:r w:rsidRPr="00941D28">
        <w:rPr>
          <w:b/>
        </w:rPr>
        <w:t>.</w:t>
      </w:r>
    </w:p>
    <w:p w:rsidR="00AE2C92" w:rsidRPr="00941D28" w:rsidRDefault="00AE2C92" w:rsidP="00AE2C92">
      <w:pPr>
        <w:ind w:firstLine="851"/>
        <w:jc w:val="both"/>
      </w:pPr>
      <w:r w:rsidRPr="00941D28">
        <w:rPr>
          <w:b/>
        </w:rPr>
        <w:t xml:space="preserve">1.2. Место дисциплины в структуре основной профессиональной образовательной программы: </w:t>
      </w:r>
      <w:r w:rsidRPr="00941D28">
        <w:t>дисциплина входит в цикл отраслевых профессиональных дисциплин.</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941D28">
        <w:rPr>
          <w:b/>
        </w:rPr>
        <w:t>1.3. Цели и задачи дисциплины – требования к результатам освоения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В результате освоения дисциплины обучающийся должен уметь:</w:t>
      </w:r>
    </w:p>
    <w:p w:rsidR="00AE2C92" w:rsidRPr="00941D28" w:rsidRDefault="00AE2C92" w:rsidP="00AE2C92">
      <w:pPr>
        <w:ind w:firstLine="851"/>
        <w:jc w:val="both"/>
      </w:pPr>
      <w:r w:rsidRPr="00941D28">
        <w:t>– владеть методами подготовки и реализации управленческих решений, построения организационных структур управления, налаживания коммуникаций, мотивации работников, разрешения конфликтов;</w:t>
      </w:r>
    </w:p>
    <w:p w:rsidR="00AE2C92" w:rsidRPr="00941D28" w:rsidRDefault="00AE2C92" w:rsidP="00AE2C92">
      <w:pPr>
        <w:ind w:firstLine="851"/>
        <w:jc w:val="both"/>
      </w:pPr>
      <w:r w:rsidRPr="00941D28">
        <w:t>– составлять краткую форму бизнес-проекта;</w:t>
      </w:r>
    </w:p>
    <w:p w:rsidR="00AE2C92" w:rsidRPr="00941D28" w:rsidRDefault="00AE2C92" w:rsidP="00AE2C92">
      <w:pPr>
        <w:ind w:firstLine="851"/>
        <w:jc w:val="both"/>
      </w:pPr>
      <w:r w:rsidRPr="00941D28">
        <w:t>– активно использовать знания в области менеджмента в реализации профессиональных навыков.</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В результате освоения дисциплины обучающийся должен знать:</w:t>
      </w:r>
    </w:p>
    <w:p w:rsidR="00AE2C92" w:rsidRPr="00941D28" w:rsidRDefault="00AE2C92" w:rsidP="00AE2C92">
      <w:pPr>
        <w:ind w:firstLine="851"/>
        <w:jc w:val="both"/>
      </w:pPr>
      <w:r w:rsidRPr="00941D28">
        <w:t>–</w:t>
      </w:r>
      <w:r w:rsidRPr="00941D28">
        <w:rPr>
          <w:b/>
        </w:rPr>
        <w:t xml:space="preserve"> </w:t>
      </w:r>
      <w:r w:rsidRPr="00941D28">
        <w:t>современные подходы к определению сущности и содержания менеджмента;</w:t>
      </w:r>
    </w:p>
    <w:p w:rsidR="00AE2C92" w:rsidRPr="00941D28" w:rsidRDefault="00AE2C92" w:rsidP="00AE2C92">
      <w:pPr>
        <w:ind w:firstLine="851"/>
        <w:jc w:val="both"/>
      </w:pPr>
      <w:r w:rsidRPr="00941D28">
        <w:t>– содержание процесса управления;</w:t>
      </w:r>
    </w:p>
    <w:p w:rsidR="00AE2C92" w:rsidRPr="00941D28" w:rsidRDefault="00AE2C92" w:rsidP="00AE2C92">
      <w:pPr>
        <w:ind w:firstLine="851"/>
        <w:jc w:val="both"/>
      </w:pPr>
      <w:r w:rsidRPr="00941D28">
        <w:t>– существующие организационные структуры и методы их построения;</w:t>
      </w:r>
    </w:p>
    <w:p w:rsidR="00AE2C92" w:rsidRPr="00941D28" w:rsidRDefault="00AE2C92" w:rsidP="00AE2C92">
      <w:pPr>
        <w:ind w:firstLine="851"/>
        <w:jc w:val="both"/>
      </w:pPr>
      <w:r w:rsidRPr="00941D28">
        <w:t>– сущность процесса принятия управленческих решений;</w:t>
      </w:r>
    </w:p>
    <w:p w:rsidR="00AE2C92" w:rsidRPr="00941D28" w:rsidRDefault="00AE2C92" w:rsidP="00AE2C92">
      <w:pPr>
        <w:ind w:firstLine="851"/>
        <w:jc w:val="both"/>
      </w:pPr>
      <w:r w:rsidRPr="00941D28">
        <w:t>– методы управления конфликтами и изменениями;</w:t>
      </w:r>
    </w:p>
    <w:p w:rsidR="00AE2C92" w:rsidRPr="00941D28" w:rsidRDefault="00AE2C92" w:rsidP="00AE2C92">
      <w:pPr>
        <w:ind w:firstLine="851"/>
        <w:jc w:val="both"/>
      </w:pPr>
      <w:r w:rsidRPr="00941D28">
        <w:t>– достоинства и недостатки существующих моделей менеджмента;</w:t>
      </w:r>
    </w:p>
    <w:p w:rsidR="00AE2C92" w:rsidRPr="00941D28" w:rsidRDefault="00AE2C92" w:rsidP="00AE2C92">
      <w:pPr>
        <w:ind w:firstLine="851"/>
        <w:jc w:val="both"/>
      </w:pPr>
      <w:r w:rsidRPr="00941D28">
        <w:t>– возможности использования зарубежного опыта в отечественной практике.</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941D28">
        <w:rPr>
          <w:b/>
        </w:rPr>
        <w:t>1.4. Количество часов на освоение программы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 xml:space="preserve">максимальной учебной нагрузки обучающегося </w:t>
      </w:r>
      <w:r w:rsidRPr="00941D28">
        <w:rPr>
          <w:u w:val="single"/>
        </w:rPr>
        <w:t>96</w:t>
      </w:r>
      <w:r w:rsidRPr="00941D28">
        <w:t xml:space="preserve"> часа, в том числе:</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 xml:space="preserve">обязательной аудиторной учебной нагрузки обучающегося </w:t>
      </w:r>
      <w:r w:rsidRPr="00941D28">
        <w:rPr>
          <w:u w:val="single"/>
        </w:rPr>
        <w:t>64</w:t>
      </w:r>
      <w:r w:rsidRPr="00941D28">
        <w:t xml:space="preserve"> часов;</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 xml:space="preserve">самостоятельной работы обучающегося </w:t>
      </w:r>
      <w:r w:rsidRPr="00941D28">
        <w:rPr>
          <w:u w:val="single"/>
        </w:rPr>
        <w:t xml:space="preserve"> 32 </w:t>
      </w:r>
      <w:r w:rsidRPr="00941D28">
        <w:t xml:space="preserve">  часов.</w:t>
      </w:r>
    </w:p>
    <w:p w:rsidR="00AE2C92" w:rsidRPr="00941D28" w:rsidRDefault="00AE2C92" w:rsidP="00AE2C92">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41D28">
        <w:rPr>
          <w:b/>
        </w:rPr>
        <w:lastRenderedPageBreak/>
        <w:t>2. СТРУКТУРА И ПРИМЕРНОЕ СОДЕРЖАНИЕ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41D28">
        <w:rPr>
          <w:b/>
        </w:rPr>
        <w:t>2.1. Объем учебной дисциплины и виды учебной работы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bl>
      <w:tblPr>
        <w:tblW w:w="0" w:type="auto"/>
        <w:tblInd w:w="-7" w:type="dxa"/>
        <w:tblLayout w:type="fixed"/>
        <w:tblLook w:val="04A0"/>
      </w:tblPr>
      <w:tblGrid>
        <w:gridCol w:w="7904"/>
        <w:gridCol w:w="1815"/>
      </w:tblGrid>
      <w:tr w:rsidR="00AE2C92" w:rsidRPr="00941D28" w:rsidTr="00D87579">
        <w:trPr>
          <w:trHeight w:val="460"/>
        </w:trPr>
        <w:tc>
          <w:tcPr>
            <w:tcW w:w="7904" w:type="dxa"/>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rPr>
                <w:b/>
              </w:rPr>
            </w:pPr>
            <w:r w:rsidRPr="00941D28">
              <w:rPr>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AE2C92" w:rsidRPr="00941D28" w:rsidRDefault="00AE2C92" w:rsidP="00D87579">
            <w:pPr>
              <w:snapToGrid w:val="0"/>
              <w:jc w:val="both"/>
              <w:rPr>
                <w:b/>
                <w:i/>
                <w:iCs/>
              </w:rPr>
            </w:pPr>
            <w:r w:rsidRPr="00941D28">
              <w:rPr>
                <w:b/>
                <w:i/>
                <w:iCs/>
              </w:rPr>
              <w:t>Объем часов</w:t>
            </w:r>
          </w:p>
        </w:tc>
      </w:tr>
      <w:tr w:rsidR="00AE2C92" w:rsidRPr="00941D28" w:rsidTr="00D87579">
        <w:trPr>
          <w:trHeight w:val="285"/>
        </w:trPr>
        <w:tc>
          <w:tcPr>
            <w:tcW w:w="7904" w:type="dxa"/>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rPr>
                <w:b/>
              </w:rPr>
            </w:pPr>
            <w:r w:rsidRPr="00941D28">
              <w:rPr>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hideMark/>
          </w:tcPr>
          <w:p w:rsidR="00AE2C92" w:rsidRPr="00941D28" w:rsidRDefault="00AE2C92" w:rsidP="00D87579">
            <w:pPr>
              <w:snapToGrid w:val="0"/>
              <w:jc w:val="both"/>
              <w:rPr>
                <w:i/>
                <w:iCs/>
              </w:rPr>
            </w:pPr>
            <w:r w:rsidRPr="00941D28">
              <w:rPr>
                <w:i/>
                <w:iCs/>
              </w:rPr>
              <w:t>96</w:t>
            </w:r>
          </w:p>
        </w:tc>
      </w:tr>
      <w:tr w:rsidR="00AE2C92" w:rsidRPr="00941D28" w:rsidTr="00D87579">
        <w:tc>
          <w:tcPr>
            <w:tcW w:w="7904" w:type="dxa"/>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rPr>
                <w:b/>
              </w:rPr>
            </w:pPr>
            <w:r w:rsidRPr="00941D28">
              <w:rPr>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hideMark/>
          </w:tcPr>
          <w:p w:rsidR="00AE2C92" w:rsidRPr="00941D28" w:rsidRDefault="00AE2C92" w:rsidP="00D87579">
            <w:pPr>
              <w:snapToGrid w:val="0"/>
              <w:jc w:val="both"/>
              <w:rPr>
                <w:i/>
                <w:iCs/>
              </w:rPr>
            </w:pPr>
            <w:r w:rsidRPr="00941D28">
              <w:rPr>
                <w:i/>
                <w:iCs/>
              </w:rPr>
              <w:t>64</w:t>
            </w:r>
          </w:p>
        </w:tc>
      </w:tr>
      <w:tr w:rsidR="00AE2C92" w:rsidRPr="00941D28" w:rsidTr="00D87579">
        <w:tc>
          <w:tcPr>
            <w:tcW w:w="7904" w:type="dxa"/>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pPr>
            <w:r w:rsidRPr="00941D28">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both"/>
              <w:rPr>
                <w:i/>
                <w:iCs/>
              </w:rPr>
            </w:pPr>
          </w:p>
        </w:tc>
      </w:tr>
      <w:tr w:rsidR="00AE2C92" w:rsidRPr="00941D28" w:rsidTr="00D87579">
        <w:tc>
          <w:tcPr>
            <w:tcW w:w="7904" w:type="dxa"/>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pPr>
            <w:r w:rsidRPr="00941D28">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AE2C92" w:rsidRPr="00941D28" w:rsidRDefault="00AE2C92" w:rsidP="00D87579">
            <w:pPr>
              <w:snapToGrid w:val="0"/>
              <w:jc w:val="both"/>
              <w:rPr>
                <w:i/>
                <w:iCs/>
              </w:rPr>
            </w:pPr>
            <w:r w:rsidRPr="00941D28">
              <w:rPr>
                <w:i/>
                <w:iCs/>
              </w:rPr>
              <w:t>-</w:t>
            </w:r>
          </w:p>
        </w:tc>
      </w:tr>
      <w:tr w:rsidR="00AE2C92" w:rsidRPr="00941D28" w:rsidTr="00D87579">
        <w:tc>
          <w:tcPr>
            <w:tcW w:w="7904" w:type="dxa"/>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pPr>
            <w:r w:rsidRPr="00941D28">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AE2C92" w:rsidRPr="00941D28" w:rsidRDefault="00AE2C92" w:rsidP="00D87579">
            <w:pPr>
              <w:snapToGrid w:val="0"/>
              <w:jc w:val="both"/>
              <w:rPr>
                <w:i/>
                <w:iCs/>
              </w:rPr>
            </w:pPr>
            <w:r w:rsidRPr="00941D28">
              <w:rPr>
                <w:i/>
                <w:iCs/>
              </w:rPr>
              <w:t>20</w:t>
            </w:r>
          </w:p>
        </w:tc>
      </w:tr>
      <w:tr w:rsidR="00AE2C92" w:rsidRPr="00941D28" w:rsidTr="00D87579">
        <w:tc>
          <w:tcPr>
            <w:tcW w:w="7904" w:type="dxa"/>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pPr>
            <w:r w:rsidRPr="00941D28">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AE2C92" w:rsidRPr="00941D28" w:rsidRDefault="00AE2C92" w:rsidP="00D87579">
            <w:pPr>
              <w:snapToGrid w:val="0"/>
              <w:jc w:val="both"/>
              <w:rPr>
                <w:i/>
                <w:iCs/>
              </w:rPr>
            </w:pPr>
            <w:r w:rsidRPr="00941D28">
              <w:rPr>
                <w:i/>
                <w:iCs/>
              </w:rPr>
              <w:t>-</w:t>
            </w:r>
          </w:p>
        </w:tc>
      </w:tr>
      <w:tr w:rsidR="00AE2C92" w:rsidRPr="00941D28" w:rsidTr="00D87579">
        <w:tc>
          <w:tcPr>
            <w:tcW w:w="7904" w:type="dxa"/>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rPr>
                <w:i/>
              </w:rPr>
            </w:pPr>
            <w:r w:rsidRPr="00941D28">
              <w:t xml:space="preserve">     курсовая работа (проект) (</w:t>
            </w:r>
            <w:r w:rsidRPr="00941D28">
              <w:rPr>
                <w:i/>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hideMark/>
          </w:tcPr>
          <w:p w:rsidR="00AE2C92" w:rsidRPr="00941D28" w:rsidRDefault="00AE2C92" w:rsidP="00D87579">
            <w:pPr>
              <w:snapToGrid w:val="0"/>
              <w:jc w:val="both"/>
              <w:rPr>
                <w:i/>
                <w:iCs/>
              </w:rPr>
            </w:pPr>
            <w:r w:rsidRPr="00941D28">
              <w:rPr>
                <w:i/>
                <w:iCs/>
              </w:rPr>
              <w:t>-</w:t>
            </w:r>
          </w:p>
        </w:tc>
      </w:tr>
      <w:tr w:rsidR="00AE2C92" w:rsidRPr="00941D28" w:rsidTr="00D87579">
        <w:tc>
          <w:tcPr>
            <w:tcW w:w="7904" w:type="dxa"/>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rPr>
                <w:b/>
              </w:rPr>
            </w:pPr>
            <w:r w:rsidRPr="00941D28">
              <w:rPr>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hideMark/>
          </w:tcPr>
          <w:p w:rsidR="00AE2C92" w:rsidRPr="00941D28" w:rsidRDefault="00AE2C92" w:rsidP="00D87579">
            <w:pPr>
              <w:snapToGrid w:val="0"/>
              <w:jc w:val="both"/>
              <w:rPr>
                <w:i/>
                <w:iCs/>
              </w:rPr>
            </w:pPr>
            <w:r w:rsidRPr="00941D28">
              <w:rPr>
                <w:i/>
                <w:iCs/>
              </w:rPr>
              <w:t>32</w:t>
            </w:r>
          </w:p>
        </w:tc>
      </w:tr>
      <w:tr w:rsidR="00AE2C92" w:rsidRPr="00941D28" w:rsidTr="00D87579">
        <w:tc>
          <w:tcPr>
            <w:tcW w:w="7904" w:type="dxa"/>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pPr>
            <w:r w:rsidRPr="00941D28">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both"/>
              <w:rPr>
                <w:i/>
                <w:iCs/>
              </w:rPr>
            </w:pPr>
          </w:p>
        </w:tc>
      </w:tr>
      <w:tr w:rsidR="00AE2C92" w:rsidRPr="00941D28" w:rsidTr="00D87579">
        <w:tc>
          <w:tcPr>
            <w:tcW w:w="7904" w:type="dxa"/>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pPr>
            <w:r w:rsidRPr="00941D28">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hideMark/>
          </w:tcPr>
          <w:p w:rsidR="00AE2C92" w:rsidRPr="00941D28" w:rsidRDefault="00AE2C92" w:rsidP="00D87579">
            <w:pPr>
              <w:snapToGrid w:val="0"/>
              <w:jc w:val="both"/>
              <w:rPr>
                <w:i/>
                <w:iCs/>
              </w:rPr>
            </w:pPr>
            <w:r w:rsidRPr="00941D28">
              <w:rPr>
                <w:i/>
                <w:iCs/>
              </w:rPr>
              <w:t>-</w:t>
            </w:r>
          </w:p>
        </w:tc>
      </w:tr>
      <w:tr w:rsidR="00AE2C92" w:rsidRPr="00941D28" w:rsidTr="00D87579">
        <w:tc>
          <w:tcPr>
            <w:tcW w:w="7904" w:type="dxa"/>
            <w:tcBorders>
              <w:top w:val="single" w:sz="4" w:space="0" w:color="000000"/>
              <w:left w:val="single" w:sz="4" w:space="0" w:color="000000"/>
              <w:bottom w:val="single" w:sz="4" w:space="0" w:color="000000"/>
              <w:right w:val="nil"/>
            </w:tcBorders>
          </w:tcPr>
          <w:p w:rsidR="00AE2C92" w:rsidRPr="00941D28" w:rsidRDefault="00AE2C92" w:rsidP="00D87579">
            <w:pPr>
              <w:snapToGrid w:val="0"/>
              <w:jc w:val="both"/>
            </w:pPr>
            <w:r w:rsidRPr="00941D28">
              <w:t xml:space="preserve"> индивидуальное проектное задание</w:t>
            </w:r>
          </w:p>
          <w:p w:rsidR="00AE2C92" w:rsidRPr="00941D28" w:rsidRDefault="00AE2C92" w:rsidP="00D87579">
            <w:pPr>
              <w:jc w:val="both"/>
            </w:pPr>
            <w:r w:rsidRPr="00941D28">
              <w:t xml:space="preserve"> внеаудиторная самостоятельная работа </w:t>
            </w:r>
          </w:p>
          <w:p w:rsidR="00AE2C92" w:rsidRPr="00941D28" w:rsidRDefault="00AE2C92" w:rsidP="00D87579">
            <w:pPr>
              <w:jc w:val="both"/>
            </w:pPr>
          </w:p>
        </w:tc>
        <w:tc>
          <w:tcPr>
            <w:tcW w:w="1815"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jc w:val="both"/>
              <w:rPr>
                <w:iCs/>
              </w:rPr>
            </w:pPr>
            <w:r w:rsidRPr="00941D28">
              <w:rPr>
                <w:iCs/>
              </w:rPr>
              <w:t>32</w:t>
            </w:r>
          </w:p>
          <w:p w:rsidR="00AE2C92" w:rsidRPr="00941D28" w:rsidRDefault="00AE2C92" w:rsidP="00D87579">
            <w:pPr>
              <w:tabs>
                <w:tab w:val="left" w:pos="679"/>
                <w:tab w:val="center" w:pos="792"/>
              </w:tabs>
              <w:jc w:val="both"/>
              <w:rPr>
                <w:iCs/>
              </w:rPr>
            </w:pPr>
          </w:p>
        </w:tc>
      </w:tr>
      <w:tr w:rsidR="00AE2C92" w:rsidRPr="00941D28" w:rsidTr="00D87579">
        <w:tc>
          <w:tcPr>
            <w:tcW w:w="9719" w:type="dxa"/>
            <w:gridSpan w:val="2"/>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both"/>
              <w:rPr>
                <w:i/>
                <w:iCs/>
              </w:rPr>
            </w:pPr>
            <w:r w:rsidRPr="00941D28">
              <w:rPr>
                <w:i/>
                <w:iCs/>
              </w:rPr>
              <w:t>Итоговая аттестация в форме  дифференцированного   зачета в 5 семестре</w:t>
            </w:r>
          </w:p>
          <w:p w:rsidR="00AE2C92" w:rsidRPr="00941D28" w:rsidRDefault="00AE2C92" w:rsidP="00D87579">
            <w:pPr>
              <w:jc w:val="both"/>
              <w:rPr>
                <w:i/>
                <w:iCs/>
              </w:rPr>
            </w:pPr>
          </w:p>
        </w:tc>
      </w:tr>
    </w:tbl>
    <w:p w:rsidR="00AE2C92" w:rsidRPr="00941D28" w:rsidRDefault="00AE2C92" w:rsidP="005F10EC">
      <w:pPr>
        <w:pStyle w:val="1"/>
        <w:keepNext/>
        <w:widowControl/>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jc w:val="both"/>
        <w:rPr>
          <w:b w:val="0"/>
        </w:rPr>
      </w:pPr>
    </w:p>
    <w:p w:rsidR="00AE2C92" w:rsidRPr="00941D28" w:rsidRDefault="00AE2C92" w:rsidP="005F10EC">
      <w:pPr>
        <w:pStyle w:val="1"/>
        <w:keepNext/>
        <w:widowControl/>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jc w:val="both"/>
        <w:rPr>
          <w:b w:val="0"/>
        </w:rPr>
      </w:pPr>
      <w:r w:rsidRPr="00941D28">
        <w:t>2.2. Тематический план и содержание учебной дисциплины</w:t>
      </w:r>
      <w:r w:rsidRPr="00941D28">
        <w:rPr>
          <w:caps/>
        </w:rPr>
        <w:t xml:space="preserve"> </w:t>
      </w:r>
      <w:r w:rsidRPr="00941D28">
        <w:t xml:space="preserve"> «Менеджмент»</w:t>
      </w:r>
    </w:p>
    <w:tbl>
      <w:tblPr>
        <w:tblW w:w="5000" w:type="pct"/>
        <w:tblLook w:val="04A0"/>
      </w:tblPr>
      <w:tblGrid>
        <w:gridCol w:w="2316"/>
        <w:gridCol w:w="6322"/>
        <w:gridCol w:w="933"/>
      </w:tblGrid>
      <w:tr w:rsidR="00AE2C92" w:rsidRPr="00941D28" w:rsidTr="00D87579">
        <w:tc>
          <w:tcPr>
            <w:tcW w:w="1175" w:type="pct"/>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center"/>
              <w:rPr>
                <w:b/>
                <w:bCs/>
              </w:rPr>
            </w:pPr>
            <w:r w:rsidRPr="00941D28">
              <w:rPr>
                <w:b/>
                <w:bCs/>
              </w:rPr>
              <w:t>Наименование разделов и тем</w:t>
            </w:r>
          </w:p>
        </w:tc>
        <w:tc>
          <w:tcPr>
            <w:tcW w:w="3351" w:type="pct"/>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center"/>
              <w:rPr>
                <w:b/>
                <w:bCs/>
              </w:rPr>
            </w:pPr>
            <w:r w:rsidRPr="00941D28">
              <w:rPr>
                <w:b/>
                <w:bCs/>
              </w:rPr>
              <w:t>Содержание учебного материала, лабораторные  работы и практические занятия, самостоятельная работа обучающихся</w:t>
            </w:r>
          </w:p>
        </w:tc>
        <w:tc>
          <w:tcPr>
            <w:tcW w:w="473" w:type="pct"/>
            <w:tcBorders>
              <w:top w:val="single" w:sz="4" w:space="0" w:color="000000"/>
              <w:left w:val="single" w:sz="4" w:space="0" w:color="000000"/>
              <w:bottom w:val="single" w:sz="4" w:space="0" w:color="000000"/>
              <w:right w:val="single" w:sz="4" w:space="0" w:color="auto"/>
            </w:tcBorders>
            <w:hideMark/>
          </w:tcPr>
          <w:p w:rsidR="00AE2C92" w:rsidRPr="00941D28" w:rsidRDefault="00AE2C92" w:rsidP="00D87579">
            <w:pPr>
              <w:snapToGrid w:val="0"/>
              <w:jc w:val="center"/>
              <w:rPr>
                <w:b/>
                <w:bCs/>
              </w:rPr>
            </w:pPr>
            <w:r w:rsidRPr="00941D28">
              <w:rPr>
                <w:b/>
                <w:bCs/>
              </w:rPr>
              <w:t>Объем часов</w:t>
            </w:r>
          </w:p>
        </w:tc>
      </w:tr>
      <w:tr w:rsidR="00AE2C92" w:rsidRPr="00941D28" w:rsidTr="00D87579">
        <w:tc>
          <w:tcPr>
            <w:tcW w:w="4527" w:type="pct"/>
            <w:gridSpan w:val="2"/>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center"/>
            </w:pPr>
            <w:r w:rsidRPr="00941D28">
              <w:rPr>
                <w:b/>
                <w:bCs/>
              </w:rPr>
              <w:t>Раздел 1. История менеджмента</w:t>
            </w:r>
          </w:p>
        </w:tc>
        <w:tc>
          <w:tcPr>
            <w:tcW w:w="473" w:type="pct"/>
            <w:tcBorders>
              <w:top w:val="single" w:sz="4" w:space="0" w:color="000000"/>
              <w:left w:val="single" w:sz="4" w:space="0" w:color="000000"/>
              <w:bottom w:val="single" w:sz="4" w:space="0" w:color="000000"/>
              <w:right w:val="single" w:sz="4" w:space="0" w:color="auto"/>
            </w:tcBorders>
            <w:hideMark/>
          </w:tcPr>
          <w:p w:rsidR="00AE2C92" w:rsidRPr="00941D28" w:rsidRDefault="00AE2C92" w:rsidP="00D87579">
            <w:pPr>
              <w:snapToGrid w:val="0"/>
              <w:jc w:val="center"/>
            </w:pPr>
            <w:r w:rsidRPr="00941D28">
              <w:t>14</w:t>
            </w:r>
          </w:p>
        </w:tc>
      </w:tr>
      <w:tr w:rsidR="00AE2C92" w:rsidRPr="00941D28" w:rsidTr="00D87579">
        <w:tc>
          <w:tcPr>
            <w:tcW w:w="1175" w:type="pct"/>
            <w:vMerge w:val="restart"/>
            <w:tcBorders>
              <w:top w:val="single" w:sz="4" w:space="0" w:color="000000"/>
              <w:left w:val="single" w:sz="4" w:space="0" w:color="000000"/>
              <w:right w:val="nil"/>
            </w:tcBorders>
            <w:hideMark/>
          </w:tcPr>
          <w:p w:rsidR="00AE2C92" w:rsidRPr="00941D28" w:rsidRDefault="00AE2C92" w:rsidP="00D87579">
            <w:pPr>
              <w:snapToGrid w:val="0"/>
              <w:jc w:val="both"/>
              <w:rPr>
                <w:bCs/>
              </w:rPr>
            </w:pPr>
            <w:r w:rsidRPr="00941D28">
              <w:rPr>
                <w:bCs/>
              </w:rPr>
              <w:t>Введение</w:t>
            </w:r>
          </w:p>
        </w:tc>
        <w:tc>
          <w:tcPr>
            <w:tcW w:w="3351" w:type="pct"/>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rPr>
                <w:b/>
                <w:bCs/>
              </w:rPr>
            </w:pPr>
            <w:r w:rsidRPr="00941D28">
              <w:rPr>
                <w:b/>
                <w:bCs/>
              </w:rPr>
              <w:t>Содержание учебного материала</w:t>
            </w:r>
          </w:p>
        </w:tc>
        <w:tc>
          <w:tcPr>
            <w:tcW w:w="473" w:type="pct"/>
            <w:vMerge w:val="restart"/>
            <w:tcBorders>
              <w:top w:val="single" w:sz="4" w:space="0" w:color="000000"/>
              <w:left w:val="single" w:sz="4" w:space="0" w:color="000000"/>
              <w:bottom w:val="single" w:sz="4" w:space="0" w:color="000000"/>
              <w:right w:val="single" w:sz="4" w:space="0" w:color="auto"/>
            </w:tcBorders>
          </w:tcPr>
          <w:p w:rsidR="00AE2C92" w:rsidRPr="00941D28" w:rsidRDefault="00AE2C92" w:rsidP="00D87579">
            <w:pPr>
              <w:snapToGrid w:val="0"/>
              <w:jc w:val="center"/>
            </w:pPr>
          </w:p>
          <w:p w:rsidR="00AE2C92" w:rsidRPr="00941D28" w:rsidRDefault="00AE2C92" w:rsidP="00D87579">
            <w:pPr>
              <w:jc w:val="center"/>
            </w:pPr>
          </w:p>
          <w:p w:rsidR="00AE2C92" w:rsidRPr="00941D28" w:rsidRDefault="00AE2C92" w:rsidP="00D87579">
            <w:pPr>
              <w:jc w:val="center"/>
            </w:pPr>
            <w:r w:rsidRPr="00941D28">
              <w:t>2</w:t>
            </w:r>
          </w:p>
        </w:tc>
      </w:tr>
      <w:tr w:rsidR="00AE2C92" w:rsidRPr="00941D28" w:rsidTr="00D87579">
        <w:trPr>
          <w:trHeight w:val="1701"/>
        </w:trPr>
        <w:tc>
          <w:tcPr>
            <w:tcW w:w="1175" w:type="pct"/>
            <w:vMerge/>
            <w:tcBorders>
              <w:left w:val="single" w:sz="4" w:space="0" w:color="000000"/>
              <w:bottom w:val="single" w:sz="4" w:space="0" w:color="000000"/>
              <w:right w:val="nil"/>
            </w:tcBorders>
          </w:tcPr>
          <w:p w:rsidR="00AE2C92" w:rsidRPr="00941D28" w:rsidRDefault="00AE2C92" w:rsidP="00D87579">
            <w:pPr>
              <w:snapToGrid w:val="0"/>
              <w:jc w:val="both"/>
            </w:pPr>
          </w:p>
        </w:tc>
        <w:tc>
          <w:tcPr>
            <w:tcW w:w="3351" w:type="pct"/>
            <w:tcBorders>
              <w:top w:val="single" w:sz="4" w:space="0" w:color="000000"/>
              <w:left w:val="single" w:sz="4" w:space="0" w:color="000000"/>
              <w:bottom w:val="single" w:sz="4" w:space="0" w:color="000000"/>
              <w:right w:val="nil"/>
            </w:tcBorders>
          </w:tcPr>
          <w:p w:rsidR="00AE2C92" w:rsidRPr="00941D28" w:rsidRDefault="00AE2C92" w:rsidP="00D87579">
            <w:pPr>
              <w:tabs>
                <w:tab w:val="left" w:pos="8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pPr>
            <w:r w:rsidRPr="00941D28">
              <w:rPr>
                <w:bCs/>
              </w:rPr>
              <w:t xml:space="preserve">            </w:t>
            </w:r>
            <w:r w:rsidRPr="00941D28">
              <w:t>Сущность менеджмента. Содержание понятия «менеджмент».</w:t>
            </w:r>
          </w:p>
          <w:p w:rsidR="00AE2C92" w:rsidRPr="00941D28" w:rsidRDefault="00AE2C92" w:rsidP="00D87579">
            <w:pPr>
              <w:tabs>
                <w:tab w:val="left" w:pos="0"/>
                <w:tab w:val="left" w:pos="85"/>
              </w:tabs>
              <w:jc w:val="both"/>
            </w:pPr>
            <w:r w:rsidRPr="00941D28">
              <w:t>Менеджмент как самостоятельная область знаний, сочетающая в себе науку, практику и искусство управления.</w:t>
            </w:r>
          </w:p>
          <w:p w:rsidR="00AE2C92" w:rsidRPr="00941D28" w:rsidRDefault="00AE2C92" w:rsidP="00D87579">
            <w:pPr>
              <w:tabs>
                <w:tab w:val="left" w:pos="0"/>
                <w:tab w:val="left" w:pos="85"/>
              </w:tabs>
              <w:jc w:val="both"/>
            </w:pPr>
            <w:r w:rsidRPr="00941D28">
              <w:t>Основные категории менеджмента: система управления, объект и субъект управления; прямые и обратные связи, внутренняя и внешняя среда системы управления.</w:t>
            </w:r>
          </w:p>
          <w:p w:rsidR="00AE2C92" w:rsidRPr="00941D28" w:rsidRDefault="00AE2C92" w:rsidP="00D87579">
            <w:pPr>
              <w:tabs>
                <w:tab w:val="left" w:pos="0"/>
                <w:tab w:val="left" w:pos="85"/>
              </w:tabs>
              <w:jc w:val="both"/>
            </w:pPr>
            <w:r w:rsidRPr="00941D28">
              <w:t>Основные закономерности и принципы менеджмента.</w:t>
            </w:r>
          </w:p>
        </w:tc>
        <w:tc>
          <w:tcPr>
            <w:tcW w:w="473" w:type="pct"/>
            <w:vMerge/>
            <w:tcBorders>
              <w:top w:val="single" w:sz="4" w:space="0" w:color="000000"/>
              <w:left w:val="single" w:sz="4" w:space="0" w:color="000000"/>
              <w:bottom w:val="single" w:sz="4" w:space="0" w:color="000000"/>
              <w:right w:val="single" w:sz="4" w:space="0" w:color="auto"/>
            </w:tcBorders>
            <w:vAlign w:val="center"/>
            <w:hideMark/>
          </w:tcPr>
          <w:p w:rsidR="00AE2C92" w:rsidRPr="00941D28" w:rsidRDefault="00AE2C92" w:rsidP="00D87579">
            <w:pPr>
              <w:jc w:val="center"/>
            </w:pPr>
          </w:p>
        </w:tc>
      </w:tr>
      <w:tr w:rsidR="00AE2C92" w:rsidRPr="00941D28" w:rsidTr="00D87579">
        <w:tc>
          <w:tcPr>
            <w:tcW w:w="1175" w:type="pct"/>
            <w:vMerge w:val="restart"/>
            <w:tcBorders>
              <w:top w:val="single" w:sz="4" w:space="0" w:color="000000"/>
              <w:left w:val="single" w:sz="4" w:space="0" w:color="000000"/>
              <w:right w:val="nil"/>
            </w:tcBorders>
            <w:hideMark/>
          </w:tcPr>
          <w:p w:rsidR="00AE2C92" w:rsidRPr="00941D28" w:rsidRDefault="00AE2C92" w:rsidP="00D87579">
            <w:pPr>
              <w:snapToGrid w:val="0"/>
              <w:jc w:val="both"/>
              <w:rPr>
                <w:bCs/>
              </w:rPr>
            </w:pPr>
            <w:r w:rsidRPr="00941D28">
              <w:rPr>
                <w:bCs/>
              </w:rPr>
              <w:t>Тема 1.1. Эволюция управленческой мысли.</w:t>
            </w:r>
          </w:p>
        </w:tc>
        <w:tc>
          <w:tcPr>
            <w:tcW w:w="3351" w:type="pct"/>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rPr>
                <w:b/>
                <w:bCs/>
              </w:rPr>
            </w:pPr>
            <w:r w:rsidRPr="00941D28">
              <w:rPr>
                <w:b/>
                <w:bCs/>
              </w:rPr>
              <w:t>Содержание учебного материала</w:t>
            </w:r>
          </w:p>
        </w:tc>
        <w:tc>
          <w:tcPr>
            <w:tcW w:w="473" w:type="pct"/>
            <w:vMerge w:val="restart"/>
            <w:tcBorders>
              <w:top w:val="single" w:sz="4" w:space="0" w:color="000000"/>
              <w:left w:val="single" w:sz="4" w:space="0" w:color="000000"/>
              <w:bottom w:val="single" w:sz="4" w:space="0" w:color="000000"/>
              <w:right w:val="single" w:sz="4" w:space="0" w:color="auto"/>
            </w:tcBorders>
          </w:tcPr>
          <w:p w:rsidR="00AE2C92" w:rsidRPr="00941D28" w:rsidRDefault="00AE2C92" w:rsidP="00D87579">
            <w:pPr>
              <w:snapToGrid w:val="0"/>
              <w:jc w:val="center"/>
            </w:pPr>
          </w:p>
          <w:p w:rsidR="00AE2C92" w:rsidRPr="00941D28" w:rsidRDefault="00AE2C92" w:rsidP="00D87579">
            <w:pPr>
              <w:jc w:val="center"/>
            </w:pPr>
          </w:p>
          <w:p w:rsidR="00AE2C92" w:rsidRPr="00941D28" w:rsidRDefault="00AE2C92" w:rsidP="00D87579">
            <w:pPr>
              <w:jc w:val="center"/>
            </w:pPr>
            <w:r w:rsidRPr="00941D28">
              <w:t>2</w:t>
            </w:r>
          </w:p>
        </w:tc>
      </w:tr>
      <w:tr w:rsidR="00AE2C92" w:rsidRPr="00941D28" w:rsidTr="00D87579">
        <w:tc>
          <w:tcPr>
            <w:tcW w:w="1175" w:type="pct"/>
            <w:vMerge/>
            <w:tcBorders>
              <w:left w:val="single" w:sz="4" w:space="0" w:color="000000"/>
              <w:right w:val="nil"/>
            </w:tcBorders>
          </w:tcPr>
          <w:p w:rsidR="00AE2C92" w:rsidRPr="00941D28" w:rsidRDefault="00AE2C92" w:rsidP="00D87579">
            <w:pPr>
              <w:snapToGrid w:val="0"/>
              <w:jc w:val="both"/>
            </w:pPr>
          </w:p>
        </w:tc>
        <w:tc>
          <w:tcPr>
            <w:tcW w:w="3351" w:type="pct"/>
            <w:tcBorders>
              <w:top w:val="single" w:sz="4" w:space="0" w:color="000000"/>
              <w:left w:val="single" w:sz="4" w:space="0" w:color="000000"/>
              <w:bottom w:val="single" w:sz="4" w:space="0" w:color="000000"/>
              <w:right w:val="nil"/>
            </w:tcBorders>
          </w:tcPr>
          <w:p w:rsidR="00AE2C92" w:rsidRPr="00941D28" w:rsidRDefault="00AE2C92" w:rsidP="00D87579">
            <w:pPr>
              <w:snapToGrid w:val="0"/>
              <w:jc w:val="both"/>
            </w:pPr>
            <w:r w:rsidRPr="00941D28">
              <w:t xml:space="preserve">Природа управления и исторические тенденции его развития. Этапы развития менеджмента. Роль промышленной революции в развитии теории и практики управления. Предпосылки и источники формирования менеджмента как управления особого рода. Формирование менеджмента как науки, классификация подходов к проблемам управления. </w:t>
            </w:r>
          </w:p>
        </w:tc>
        <w:tc>
          <w:tcPr>
            <w:tcW w:w="473" w:type="pct"/>
            <w:vMerge/>
            <w:tcBorders>
              <w:top w:val="single" w:sz="4" w:space="0" w:color="000000"/>
              <w:left w:val="single" w:sz="4" w:space="0" w:color="000000"/>
              <w:bottom w:val="single" w:sz="4" w:space="0" w:color="000000"/>
              <w:right w:val="single" w:sz="4" w:space="0" w:color="auto"/>
            </w:tcBorders>
            <w:vAlign w:val="center"/>
            <w:hideMark/>
          </w:tcPr>
          <w:p w:rsidR="00AE2C92" w:rsidRPr="00941D28" w:rsidRDefault="00AE2C92" w:rsidP="00D87579">
            <w:pPr>
              <w:jc w:val="center"/>
            </w:pPr>
          </w:p>
        </w:tc>
      </w:tr>
      <w:tr w:rsidR="00AE2C92" w:rsidRPr="00941D28" w:rsidTr="00D87579">
        <w:tc>
          <w:tcPr>
            <w:tcW w:w="1175" w:type="pct"/>
            <w:vMerge/>
            <w:tcBorders>
              <w:left w:val="single" w:sz="4" w:space="0" w:color="000000"/>
              <w:bottom w:val="single" w:sz="4" w:space="0" w:color="000000"/>
              <w:right w:val="nil"/>
            </w:tcBorders>
            <w:vAlign w:val="center"/>
            <w:hideMark/>
          </w:tcPr>
          <w:p w:rsidR="00AE2C92" w:rsidRPr="00941D28" w:rsidRDefault="00AE2C92" w:rsidP="00D87579">
            <w:pPr>
              <w:jc w:val="both"/>
            </w:pPr>
          </w:p>
        </w:tc>
        <w:tc>
          <w:tcPr>
            <w:tcW w:w="3351" w:type="pct"/>
            <w:tcBorders>
              <w:top w:val="single" w:sz="4" w:space="0" w:color="000000"/>
              <w:left w:val="single" w:sz="4" w:space="0" w:color="000000"/>
              <w:bottom w:val="single" w:sz="4" w:space="0" w:color="000000"/>
              <w:right w:val="nil"/>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Самостоятельная работа обучающихся</w:t>
            </w:r>
          </w:p>
          <w:p w:rsidR="00AE2C92" w:rsidRPr="00941D28" w:rsidRDefault="00AE2C92" w:rsidP="00D87579">
            <w:pPr>
              <w:tabs>
                <w:tab w:val="left" w:pos="720"/>
              </w:tabs>
              <w:jc w:val="both"/>
              <w:rPr>
                <w:b/>
              </w:rPr>
            </w:pPr>
            <w:r w:rsidRPr="00941D28">
              <w:rPr>
                <w:b/>
              </w:rPr>
              <w:t>Модели менеджмента и их характеристика.</w:t>
            </w:r>
          </w:p>
          <w:p w:rsidR="00AE2C92" w:rsidRPr="00941D28" w:rsidRDefault="00AE2C92" w:rsidP="00D87579">
            <w:pPr>
              <w:jc w:val="both"/>
            </w:pPr>
            <w:r w:rsidRPr="00941D28">
              <w:t>Основные факторы, определяющие формирование модели менеджмента.</w:t>
            </w:r>
          </w:p>
        </w:tc>
        <w:tc>
          <w:tcPr>
            <w:tcW w:w="473" w:type="pct"/>
            <w:tcBorders>
              <w:top w:val="single" w:sz="4" w:space="0" w:color="000000"/>
              <w:left w:val="single" w:sz="4" w:space="0" w:color="000000"/>
              <w:bottom w:val="single" w:sz="4" w:space="0" w:color="000000"/>
              <w:right w:val="single" w:sz="4" w:space="0" w:color="auto"/>
            </w:tcBorders>
            <w:hideMark/>
          </w:tcPr>
          <w:p w:rsidR="00AE2C92" w:rsidRPr="00941D28" w:rsidRDefault="00AE2C92" w:rsidP="00D87579">
            <w:pPr>
              <w:snapToGrid w:val="0"/>
              <w:jc w:val="center"/>
            </w:pPr>
            <w:r w:rsidRPr="00941D28">
              <w:t>4</w:t>
            </w:r>
          </w:p>
        </w:tc>
      </w:tr>
      <w:tr w:rsidR="00AE2C92" w:rsidRPr="00941D28" w:rsidTr="00D87579">
        <w:tc>
          <w:tcPr>
            <w:tcW w:w="1175" w:type="pct"/>
            <w:vMerge w:val="restart"/>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rPr>
                <w:bCs/>
              </w:rPr>
            </w:pPr>
            <w:r w:rsidRPr="00941D28">
              <w:rPr>
                <w:bCs/>
              </w:rPr>
              <w:t>Тема  1.2. Современные подходы в менеджменте</w:t>
            </w:r>
          </w:p>
        </w:tc>
        <w:tc>
          <w:tcPr>
            <w:tcW w:w="3351" w:type="pct"/>
            <w:tcBorders>
              <w:top w:val="single" w:sz="4" w:space="0" w:color="000000"/>
              <w:left w:val="single" w:sz="4" w:space="0" w:color="000000"/>
              <w:bottom w:val="single" w:sz="4" w:space="0" w:color="000000"/>
              <w:right w:val="nil"/>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Содержание учебного материала</w:t>
            </w:r>
          </w:p>
          <w:p w:rsidR="00AE2C92" w:rsidRPr="00941D28" w:rsidRDefault="00AE2C92" w:rsidP="00D87579">
            <w:pPr>
              <w:jc w:val="both"/>
              <w:rPr>
                <w:b/>
              </w:rPr>
            </w:pPr>
            <w:r w:rsidRPr="00941D28">
              <w:rPr>
                <w:b/>
              </w:rPr>
              <w:t>Школа научного управления (рационалистическая школа)</w:t>
            </w:r>
          </w:p>
          <w:p w:rsidR="00AE2C92" w:rsidRPr="00941D28" w:rsidRDefault="00AE2C92" w:rsidP="00D87579">
            <w:pPr>
              <w:tabs>
                <w:tab w:val="left" w:pos="0"/>
              </w:tabs>
              <w:jc w:val="both"/>
            </w:pPr>
            <w:r w:rsidRPr="00941D28">
              <w:t xml:space="preserve">Ф.Тейлор – основоположник научного управления </w:t>
            </w:r>
            <w:r w:rsidRPr="00941D28">
              <w:lastRenderedPageBreak/>
              <w:t xml:space="preserve">производством. Основные положения школы. Система научной организации труда, ее цель и пути достижения. </w:t>
            </w:r>
          </w:p>
          <w:p w:rsidR="00AE2C92" w:rsidRPr="00941D28" w:rsidRDefault="00AE2C92" w:rsidP="00D87579">
            <w:pPr>
              <w:tabs>
                <w:tab w:val="left" w:pos="0"/>
              </w:tabs>
              <w:jc w:val="both"/>
              <w:rPr>
                <w:b/>
              </w:rPr>
            </w:pPr>
            <w:r w:rsidRPr="00941D28">
              <w:rPr>
                <w:b/>
              </w:rPr>
              <w:t>Классическая (административная) школа управления</w:t>
            </w:r>
          </w:p>
          <w:p w:rsidR="00AE2C92" w:rsidRPr="00941D28" w:rsidRDefault="00AE2C92" w:rsidP="00D87579">
            <w:pPr>
              <w:tabs>
                <w:tab w:val="left" w:pos="0"/>
              </w:tabs>
              <w:jc w:val="both"/>
            </w:pPr>
            <w:r w:rsidRPr="00941D28">
              <w:t>А.Файоль – родоначальник классической школы управления. Подходы сторонников школы к проблемам управления организацией.</w:t>
            </w:r>
          </w:p>
          <w:p w:rsidR="00AE2C92" w:rsidRPr="00941D28" w:rsidRDefault="00AE2C92" w:rsidP="00D87579">
            <w:pPr>
              <w:tabs>
                <w:tab w:val="left" w:pos="0"/>
                <w:tab w:val="left" w:pos="540"/>
              </w:tabs>
              <w:jc w:val="both"/>
              <w:rPr>
                <w:b/>
              </w:rPr>
            </w:pPr>
            <w:r w:rsidRPr="00941D28">
              <w:rPr>
                <w:b/>
              </w:rPr>
              <w:t>Школа психологии и человеческих отношений</w:t>
            </w:r>
          </w:p>
          <w:p w:rsidR="00AE2C92" w:rsidRPr="00941D28" w:rsidRDefault="00AE2C92" w:rsidP="00D87579">
            <w:pPr>
              <w:jc w:val="both"/>
            </w:pPr>
            <w:r w:rsidRPr="00941D28">
              <w:t xml:space="preserve">Теория человеческого поведения – основа школы психологии и человеческих отношений. Э.Мейо, М.Фоллет, Д.Макгрегор, А.Маслоу – основные представители школы и их роль в возникновении доктрины «человеческих отношений». </w:t>
            </w:r>
          </w:p>
          <w:p w:rsidR="00AE2C92" w:rsidRPr="00941D28" w:rsidRDefault="00AE2C92" w:rsidP="00D87579">
            <w:pPr>
              <w:tabs>
                <w:tab w:val="left" w:pos="720"/>
              </w:tabs>
              <w:jc w:val="both"/>
              <w:rPr>
                <w:b/>
              </w:rPr>
            </w:pPr>
            <w:r w:rsidRPr="00941D28">
              <w:rPr>
                <w:b/>
              </w:rPr>
              <w:t>Школа науки управления (количественная школа)</w:t>
            </w:r>
          </w:p>
          <w:p w:rsidR="00AE2C92" w:rsidRPr="00941D28" w:rsidRDefault="00AE2C92" w:rsidP="00D87579">
            <w:pPr>
              <w:jc w:val="both"/>
            </w:pPr>
            <w:r w:rsidRPr="00941D28">
              <w:t xml:space="preserve">Основные направления школы науки управления. Методологические подходы в исследованиях: системный, процессный, ситуационный. Содержание системного подхода. </w:t>
            </w:r>
          </w:p>
          <w:p w:rsidR="00AE2C92" w:rsidRPr="00941D28" w:rsidRDefault="00AE2C92" w:rsidP="00D87579">
            <w:pPr>
              <w:jc w:val="both"/>
            </w:pPr>
            <w:r w:rsidRPr="00941D28">
              <w:t>Процессный подход с позиций школы науки управления. Ситуационный подход, его сущность. Внутренние и внешние переменные, влияющие на организацию, их взаимосвязь. Использование в управлении системного анализа и математических методов.</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Характеристика японской модели управления.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Характеристика американской модели управления.</w:t>
            </w:r>
          </w:p>
          <w:p w:rsidR="00AE2C92" w:rsidRPr="00941D28" w:rsidRDefault="00AE2C92" w:rsidP="00D87579">
            <w:pPr>
              <w:jc w:val="both"/>
              <w:rPr>
                <w:bCs/>
              </w:rPr>
            </w:pPr>
            <w:r w:rsidRPr="00941D28">
              <w:rPr>
                <w:bCs/>
              </w:rPr>
              <w:t>Особенности развития менеджмента в России.</w:t>
            </w:r>
          </w:p>
        </w:tc>
        <w:tc>
          <w:tcPr>
            <w:tcW w:w="473" w:type="pct"/>
            <w:tcBorders>
              <w:top w:val="single" w:sz="4" w:space="0" w:color="000000"/>
              <w:left w:val="single" w:sz="4" w:space="0" w:color="000000"/>
              <w:bottom w:val="single" w:sz="4" w:space="0" w:color="000000"/>
              <w:right w:val="single" w:sz="4" w:space="0" w:color="auto"/>
            </w:tcBorders>
          </w:tcPr>
          <w:p w:rsidR="00AE2C92" w:rsidRPr="00941D28" w:rsidRDefault="00AE2C92" w:rsidP="00D87579">
            <w:pPr>
              <w:snapToGrid w:val="0"/>
              <w:jc w:val="center"/>
            </w:pPr>
          </w:p>
          <w:p w:rsidR="00AE2C92" w:rsidRPr="00941D28" w:rsidRDefault="00AE2C92" w:rsidP="00D87579">
            <w:pPr>
              <w:jc w:val="center"/>
            </w:pPr>
          </w:p>
          <w:p w:rsidR="00AE2C92" w:rsidRPr="00941D28" w:rsidRDefault="00AE2C92" w:rsidP="00D87579">
            <w:pPr>
              <w:jc w:val="center"/>
            </w:pPr>
          </w:p>
          <w:p w:rsidR="00AE2C92" w:rsidRPr="00941D28" w:rsidRDefault="00AE2C92" w:rsidP="00D87579">
            <w:pPr>
              <w:jc w:val="center"/>
            </w:pPr>
          </w:p>
          <w:p w:rsidR="00AE2C92" w:rsidRPr="00941D28" w:rsidRDefault="00AE2C92" w:rsidP="00D87579">
            <w:pPr>
              <w:jc w:val="center"/>
            </w:pPr>
          </w:p>
          <w:p w:rsidR="00AE2C92" w:rsidRPr="00941D28" w:rsidRDefault="00AE2C92" w:rsidP="00D87579">
            <w:pPr>
              <w:jc w:val="center"/>
            </w:pPr>
          </w:p>
          <w:p w:rsidR="00AE2C92" w:rsidRPr="00941D28" w:rsidRDefault="00AE2C92" w:rsidP="00D87579">
            <w:pPr>
              <w:jc w:val="center"/>
            </w:pPr>
          </w:p>
          <w:p w:rsidR="00AE2C92" w:rsidRPr="00941D28" w:rsidRDefault="00AE2C92" w:rsidP="00D87579">
            <w:pPr>
              <w:jc w:val="center"/>
            </w:pPr>
            <w:r w:rsidRPr="00941D28">
              <w:t>2</w:t>
            </w:r>
          </w:p>
          <w:p w:rsidR="00AE2C92" w:rsidRPr="00941D28" w:rsidRDefault="00AE2C92" w:rsidP="00D87579">
            <w:pPr>
              <w:jc w:val="center"/>
            </w:pPr>
          </w:p>
          <w:p w:rsidR="00AE2C92" w:rsidRPr="00941D28" w:rsidRDefault="00AE2C92" w:rsidP="00D87579">
            <w:pPr>
              <w:jc w:val="center"/>
            </w:pPr>
          </w:p>
        </w:tc>
      </w:tr>
      <w:tr w:rsidR="00AE2C92" w:rsidRPr="00941D28" w:rsidTr="00D87579">
        <w:tc>
          <w:tcPr>
            <w:tcW w:w="1175" w:type="pct"/>
            <w:vMerge/>
            <w:tcBorders>
              <w:top w:val="single" w:sz="4" w:space="0" w:color="000000"/>
              <w:left w:val="single" w:sz="4" w:space="0" w:color="000000"/>
              <w:bottom w:val="single" w:sz="4" w:space="0" w:color="000000"/>
              <w:right w:val="nil"/>
            </w:tcBorders>
            <w:vAlign w:val="center"/>
            <w:hideMark/>
          </w:tcPr>
          <w:p w:rsidR="00AE2C92" w:rsidRPr="00941D28" w:rsidRDefault="00AE2C92" w:rsidP="00D87579">
            <w:pPr>
              <w:jc w:val="both"/>
              <w:rPr>
                <w:bCs/>
              </w:rPr>
            </w:pPr>
          </w:p>
        </w:tc>
        <w:tc>
          <w:tcPr>
            <w:tcW w:w="3351" w:type="pct"/>
            <w:tcBorders>
              <w:top w:val="single" w:sz="4" w:space="0" w:color="000000"/>
              <w:left w:val="single" w:sz="4" w:space="0" w:color="000000"/>
              <w:bottom w:val="single" w:sz="4" w:space="0" w:color="000000"/>
              <w:right w:val="nil"/>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Практическое занятие:</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Сравнительный анализ различных моделей управления.</w:t>
            </w:r>
          </w:p>
        </w:tc>
        <w:tc>
          <w:tcPr>
            <w:tcW w:w="473" w:type="pct"/>
            <w:tcBorders>
              <w:top w:val="single" w:sz="4" w:space="0" w:color="000000"/>
              <w:left w:val="single" w:sz="4" w:space="0" w:color="000000"/>
              <w:bottom w:val="single" w:sz="4" w:space="0" w:color="000000"/>
              <w:right w:val="single" w:sz="4" w:space="0" w:color="auto"/>
            </w:tcBorders>
            <w:hideMark/>
          </w:tcPr>
          <w:p w:rsidR="00AE2C92" w:rsidRPr="00941D28" w:rsidRDefault="00AE2C92" w:rsidP="00D87579">
            <w:pPr>
              <w:snapToGrid w:val="0"/>
              <w:jc w:val="center"/>
            </w:pPr>
            <w:r w:rsidRPr="00941D28">
              <w:t>4</w:t>
            </w:r>
          </w:p>
        </w:tc>
      </w:tr>
      <w:tr w:rsidR="00AE2C92" w:rsidRPr="00941D28" w:rsidTr="00D87579">
        <w:tc>
          <w:tcPr>
            <w:tcW w:w="4527" w:type="pct"/>
            <w:gridSpan w:val="2"/>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center"/>
            </w:pPr>
            <w:r w:rsidRPr="00941D28">
              <w:rPr>
                <w:b/>
              </w:rPr>
              <w:t>Раздел 2. Методологические основы менеджмента</w:t>
            </w:r>
          </w:p>
        </w:tc>
        <w:tc>
          <w:tcPr>
            <w:tcW w:w="473" w:type="pct"/>
            <w:tcBorders>
              <w:top w:val="single" w:sz="4" w:space="0" w:color="000000"/>
              <w:left w:val="single" w:sz="4" w:space="0" w:color="000000"/>
              <w:bottom w:val="single" w:sz="4" w:space="0" w:color="000000"/>
              <w:right w:val="single" w:sz="4" w:space="0" w:color="auto"/>
            </w:tcBorders>
            <w:hideMark/>
          </w:tcPr>
          <w:p w:rsidR="00AE2C92" w:rsidRPr="00941D28" w:rsidRDefault="00AE2C92" w:rsidP="00D87579">
            <w:pPr>
              <w:snapToGrid w:val="0"/>
              <w:jc w:val="center"/>
            </w:pPr>
            <w:r w:rsidRPr="00941D28">
              <w:t>38</w:t>
            </w:r>
          </w:p>
        </w:tc>
      </w:tr>
      <w:tr w:rsidR="00AE2C92" w:rsidRPr="00941D28" w:rsidTr="00D87579">
        <w:tc>
          <w:tcPr>
            <w:tcW w:w="1175" w:type="pct"/>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rPr>
                <w:b/>
              </w:rPr>
            </w:pPr>
            <w:r w:rsidRPr="00941D28">
              <w:rPr>
                <w:b/>
              </w:rPr>
              <w:t>Тема 2.1. Сущность, цели и задачи управления организацией.</w:t>
            </w:r>
          </w:p>
        </w:tc>
        <w:tc>
          <w:tcPr>
            <w:tcW w:w="3351" w:type="pct"/>
            <w:tcBorders>
              <w:top w:val="single" w:sz="4" w:space="0" w:color="000000"/>
              <w:left w:val="single" w:sz="4" w:space="0" w:color="000000"/>
              <w:bottom w:val="single" w:sz="4" w:space="0" w:color="000000"/>
              <w:right w:val="nil"/>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Содержание учебного материала</w:t>
            </w:r>
          </w:p>
          <w:p w:rsidR="00AE2C92" w:rsidRPr="00941D28" w:rsidRDefault="00AE2C92" w:rsidP="00D87579">
            <w:pPr>
              <w:jc w:val="both"/>
            </w:pPr>
            <w:r w:rsidRPr="00941D28">
              <w:t>Сущность организации и ее признаки. Организация как открытая система управления. Внутренняя и внешняя среда организации. Законы организации. Организационная культура.Организационно-правовые формы предпринимательства. Перспективные направления организаций. Основные свойства организаций будущего. Самообучающаяся и интеллектуальная организация.</w:t>
            </w:r>
          </w:p>
        </w:tc>
        <w:tc>
          <w:tcPr>
            <w:tcW w:w="473" w:type="pct"/>
            <w:tcBorders>
              <w:top w:val="single" w:sz="4" w:space="0" w:color="000000"/>
              <w:left w:val="single" w:sz="4" w:space="0" w:color="000000"/>
              <w:bottom w:val="single" w:sz="4" w:space="0" w:color="000000"/>
              <w:right w:val="single" w:sz="4" w:space="0" w:color="auto"/>
            </w:tcBorders>
          </w:tcPr>
          <w:p w:rsidR="00AE2C92" w:rsidRPr="00941D28" w:rsidRDefault="00AE2C92" w:rsidP="00D87579">
            <w:pPr>
              <w:snapToGrid w:val="0"/>
              <w:jc w:val="center"/>
            </w:pPr>
          </w:p>
          <w:p w:rsidR="00AE2C92" w:rsidRPr="00941D28" w:rsidRDefault="00AE2C92" w:rsidP="00D87579">
            <w:pPr>
              <w:jc w:val="center"/>
            </w:pPr>
          </w:p>
          <w:p w:rsidR="00AE2C92" w:rsidRPr="00941D28" w:rsidRDefault="00AE2C92" w:rsidP="00D87579">
            <w:pPr>
              <w:jc w:val="center"/>
            </w:pPr>
            <w:r w:rsidRPr="00941D28">
              <w:t>2</w:t>
            </w:r>
          </w:p>
        </w:tc>
      </w:tr>
      <w:tr w:rsidR="00AE2C92" w:rsidRPr="00941D28" w:rsidTr="00D87579">
        <w:tc>
          <w:tcPr>
            <w:tcW w:w="1175" w:type="pct"/>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rPr>
                <w:b/>
              </w:rPr>
            </w:pPr>
            <w:r w:rsidRPr="00941D28">
              <w:rPr>
                <w:b/>
              </w:rPr>
              <w:t>Тема 2.2. Функции менеджмента.</w:t>
            </w:r>
          </w:p>
        </w:tc>
        <w:tc>
          <w:tcPr>
            <w:tcW w:w="3351" w:type="pct"/>
            <w:tcBorders>
              <w:top w:val="single" w:sz="4" w:space="0" w:color="000000"/>
              <w:left w:val="single" w:sz="4" w:space="0" w:color="000000"/>
              <w:bottom w:val="single" w:sz="4" w:space="0" w:color="000000"/>
              <w:right w:val="nil"/>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Содержание учебного материала</w:t>
            </w:r>
          </w:p>
          <w:p w:rsidR="00AE2C92" w:rsidRPr="00941D28" w:rsidRDefault="00AE2C92" w:rsidP="00D87579">
            <w:pPr>
              <w:jc w:val="both"/>
            </w:pPr>
            <w:r w:rsidRPr="00941D28">
              <w:t>Общие функции менеджмента как составные части любого процесса управления: планирование, организация, координация, мотивация, контроль.</w:t>
            </w:r>
          </w:p>
          <w:p w:rsidR="00AE2C92" w:rsidRPr="00941D28" w:rsidRDefault="00AE2C92" w:rsidP="00D87579">
            <w:pPr>
              <w:jc w:val="both"/>
            </w:pPr>
            <w:r w:rsidRPr="00941D28">
              <w:t>Планирование как стадия процесса управления, включающая постановку целей, составление прогнозов, стратегическое и текущее планирование. Понятие и виды целей; система целей организации, классификация их по признакам. Миссия как главная цель организации. Подходы к разработке миссии. Стратегическое планирование. Выбор стратегии развития предприятия. Планирование развития потенциала организации. Бизнес-план фирмы. Структура и содержание. Организация работы по составлению бизнес-плана.</w:t>
            </w:r>
          </w:p>
          <w:p w:rsidR="00AE2C92" w:rsidRPr="00941D28" w:rsidRDefault="00AE2C92" w:rsidP="00D87579">
            <w:pPr>
              <w:jc w:val="both"/>
            </w:pPr>
            <w:r w:rsidRPr="00941D28">
              <w:t xml:space="preserve">Организация как функция управления, включающая формирование структуры организации, а также создание </w:t>
            </w:r>
            <w:r w:rsidRPr="00941D28">
              <w:lastRenderedPageBreak/>
              <w:t>условий для достижения запланированных целей. Организация структур в соответствии с изменением внешней и внутренней среды организации. Создание условий для формирования организационной культуры. Координация как функция управления, обеспечивающая его непрерывность.</w:t>
            </w:r>
          </w:p>
          <w:p w:rsidR="00AE2C92" w:rsidRPr="00941D28" w:rsidRDefault="00AE2C92" w:rsidP="00D87579">
            <w:pPr>
              <w:jc w:val="both"/>
            </w:pPr>
            <w:r w:rsidRPr="00941D28">
              <w:t>Мотивация как функция управления, побуждающая работников эффективно трудиться для выполнения поставленных целей. Основные задачи процесса мотивации. Понятие о содержательных и процессуальных теориях мотивации. Содержательные теории мотивации: характеристика современных теорий. Контроль как функция управления, осуществляющая количественную и качественную оценку работы организации. Виды контроля: предварительный, текущий, заключительный. Этапы контроля. Характеристики эффективного контроля.</w:t>
            </w:r>
          </w:p>
          <w:p w:rsidR="00AE2C92" w:rsidRPr="00941D28" w:rsidRDefault="00AE2C92" w:rsidP="00D87579">
            <w:pPr>
              <w:jc w:val="both"/>
            </w:pPr>
          </w:p>
        </w:tc>
        <w:tc>
          <w:tcPr>
            <w:tcW w:w="473" w:type="pct"/>
            <w:tcBorders>
              <w:top w:val="single" w:sz="4" w:space="0" w:color="000000"/>
              <w:left w:val="single" w:sz="4" w:space="0" w:color="000000"/>
              <w:bottom w:val="single" w:sz="4" w:space="0" w:color="000000"/>
              <w:right w:val="single" w:sz="4" w:space="0" w:color="auto"/>
            </w:tcBorders>
          </w:tcPr>
          <w:p w:rsidR="00AE2C92" w:rsidRPr="00941D28" w:rsidRDefault="00AE2C92" w:rsidP="00D87579">
            <w:pPr>
              <w:snapToGrid w:val="0"/>
              <w:jc w:val="center"/>
              <w:rPr>
                <w:b/>
              </w:rPr>
            </w:pPr>
          </w:p>
          <w:p w:rsidR="00AE2C92" w:rsidRPr="00941D28" w:rsidRDefault="00AE2C92" w:rsidP="00D87579">
            <w:pPr>
              <w:jc w:val="center"/>
              <w:rPr>
                <w:b/>
              </w:rPr>
            </w:pPr>
          </w:p>
          <w:p w:rsidR="00AE2C92" w:rsidRPr="00941D28" w:rsidRDefault="00AE2C92" w:rsidP="00D87579">
            <w:pPr>
              <w:jc w:val="center"/>
              <w:rPr>
                <w:b/>
              </w:rPr>
            </w:pPr>
          </w:p>
          <w:p w:rsidR="00AE2C92" w:rsidRPr="00941D28" w:rsidRDefault="00AE2C92" w:rsidP="00D87579">
            <w:pPr>
              <w:jc w:val="center"/>
              <w:rPr>
                <w:b/>
              </w:rPr>
            </w:pPr>
          </w:p>
          <w:p w:rsidR="00AE2C92" w:rsidRPr="00941D28" w:rsidRDefault="00AE2C92" w:rsidP="00D87579">
            <w:pPr>
              <w:jc w:val="center"/>
              <w:rPr>
                <w:b/>
              </w:rPr>
            </w:pPr>
          </w:p>
          <w:p w:rsidR="00AE2C92" w:rsidRPr="00941D28" w:rsidRDefault="00AE2C92" w:rsidP="00D87579">
            <w:pPr>
              <w:jc w:val="center"/>
              <w:rPr>
                <w:b/>
              </w:rPr>
            </w:pPr>
          </w:p>
          <w:p w:rsidR="00AE2C92" w:rsidRPr="00941D28" w:rsidRDefault="00AE2C92" w:rsidP="00D87579">
            <w:pPr>
              <w:jc w:val="center"/>
              <w:rPr>
                <w:b/>
              </w:rPr>
            </w:pPr>
          </w:p>
          <w:p w:rsidR="00AE2C92" w:rsidRPr="00941D28" w:rsidRDefault="00AE2C92" w:rsidP="00D87579">
            <w:pPr>
              <w:jc w:val="center"/>
              <w:rPr>
                <w:b/>
              </w:rPr>
            </w:pPr>
            <w:r w:rsidRPr="00941D28">
              <w:rPr>
                <w:b/>
              </w:rPr>
              <w:t>14</w:t>
            </w:r>
          </w:p>
        </w:tc>
      </w:tr>
      <w:tr w:rsidR="00AE2C92" w:rsidRPr="00941D28" w:rsidTr="00D87579">
        <w:tc>
          <w:tcPr>
            <w:tcW w:w="1175" w:type="pct"/>
            <w:vMerge w:val="restart"/>
            <w:tcBorders>
              <w:top w:val="single" w:sz="4" w:space="0" w:color="000000"/>
              <w:left w:val="single" w:sz="4" w:space="0" w:color="000000"/>
              <w:bottom w:val="single" w:sz="4" w:space="0" w:color="000000"/>
              <w:right w:val="nil"/>
            </w:tcBorders>
          </w:tcPr>
          <w:p w:rsidR="00AE2C92" w:rsidRPr="00941D28" w:rsidRDefault="00AE2C92" w:rsidP="00D87579">
            <w:pPr>
              <w:snapToGrid w:val="0"/>
              <w:jc w:val="both"/>
            </w:pPr>
          </w:p>
        </w:tc>
        <w:tc>
          <w:tcPr>
            <w:tcW w:w="3351" w:type="pct"/>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rPr>
                <w:b/>
              </w:rPr>
            </w:pPr>
            <w:r w:rsidRPr="00941D28">
              <w:rPr>
                <w:b/>
              </w:rPr>
              <w:t>Практические занятия:</w:t>
            </w:r>
          </w:p>
          <w:p w:rsidR="00AE2C92" w:rsidRPr="00941D28" w:rsidRDefault="00AE2C92" w:rsidP="00D87579">
            <w:pPr>
              <w:jc w:val="both"/>
            </w:pPr>
            <w:r w:rsidRPr="00941D28">
              <w:t>Составление  реального бизнес-плана.</w:t>
            </w:r>
          </w:p>
          <w:p w:rsidR="00AE2C92" w:rsidRPr="00941D28" w:rsidRDefault="00AE2C92" w:rsidP="00D87579">
            <w:pPr>
              <w:jc w:val="both"/>
            </w:pPr>
            <w:r w:rsidRPr="00941D28">
              <w:t xml:space="preserve">Анализ внешней и внутренней среды организации. </w:t>
            </w:r>
          </w:p>
        </w:tc>
        <w:tc>
          <w:tcPr>
            <w:tcW w:w="473" w:type="pct"/>
            <w:tcBorders>
              <w:top w:val="single" w:sz="4" w:space="0" w:color="000000"/>
              <w:left w:val="single" w:sz="4" w:space="0" w:color="000000"/>
              <w:bottom w:val="single" w:sz="4" w:space="0" w:color="000000"/>
              <w:right w:val="single" w:sz="4" w:space="0" w:color="auto"/>
            </w:tcBorders>
          </w:tcPr>
          <w:p w:rsidR="00AE2C92" w:rsidRPr="00941D28" w:rsidRDefault="00AE2C92" w:rsidP="00D87579">
            <w:pPr>
              <w:jc w:val="center"/>
              <w:rPr>
                <w:b/>
              </w:rPr>
            </w:pPr>
          </w:p>
          <w:p w:rsidR="00AE2C92" w:rsidRPr="00941D28" w:rsidRDefault="00AE2C92" w:rsidP="00D87579">
            <w:pPr>
              <w:jc w:val="center"/>
              <w:rPr>
                <w:b/>
              </w:rPr>
            </w:pPr>
            <w:r w:rsidRPr="00941D28">
              <w:rPr>
                <w:b/>
              </w:rPr>
              <w:t>16</w:t>
            </w:r>
          </w:p>
        </w:tc>
      </w:tr>
      <w:tr w:rsidR="00AE2C92" w:rsidRPr="00941D28" w:rsidTr="00D87579">
        <w:tc>
          <w:tcPr>
            <w:tcW w:w="1175" w:type="pct"/>
            <w:vMerge/>
            <w:tcBorders>
              <w:top w:val="single" w:sz="4" w:space="0" w:color="000000"/>
              <w:left w:val="single" w:sz="4" w:space="0" w:color="000000"/>
              <w:bottom w:val="single" w:sz="4" w:space="0" w:color="000000"/>
              <w:right w:val="nil"/>
            </w:tcBorders>
            <w:vAlign w:val="center"/>
            <w:hideMark/>
          </w:tcPr>
          <w:p w:rsidR="00AE2C92" w:rsidRPr="00941D28" w:rsidRDefault="00AE2C92" w:rsidP="00D87579">
            <w:pPr>
              <w:jc w:val="both"/>
            </w:pPr>
          </w:p>
        </w:tc>
        <w:tc>
          <w:tcPr>
            <w:tcW w:w="3351" w:type="pct"/>
            <w:tcBorders>
              <w:top w:val="single" w:sz="4" w:space="0" w:color="000000"/>
              <w:left w:val="single" w:sz="4" w:space="0" w:color="000000"/>
              <w:bottom w:val="single" w:sz="4" w:space="0" w:color="000000"/>
              <w:right w:val="nil"/>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Самостоятельная работа обучающихся</w:t>
            </w:r>
          </w:p>
          <w:p w:rsidR="00AE2C92" w:rsidRPr="00941D28" w:rsidRDefault="00AE2C92" w:rsidP="00D87579">
            <w:pPr>
              <w:jc w:val="both"/>
              <w:rPr>
                <w:b/>
              </w:rPr>
            </w:pPr>
            <w:r w:rsidRPr="00941D28">
              <w:rPr>
                <w:b/>
              </w:rPr>
              <w:t>Методы управления: организационно-распорядительные, экономические, социально-психологические.</w:t>
            </w:r>
          </w:p>
          <w:p w:rsidR="00AE2C92" w:rsidRPr="00941D28" w:rsidRDefault="00AE2C92" w:rsidP="00D87579">
            <w:pPr>
              <w:jc w:val="both"/>
            </w:pPr>
            <w:r w:rsidRPr="00941D28">
              <w:rPr>
                <w:b/>
              </w:rPr>
              <w:t>Стили руководства.</w:t>
            </w:r>
          </w:p>
        </w:tc>
        <w:tc>
          <w:tcPr>
            <w:tcW w:w="473" w:type="pct"/>
            <w:tcBorders>
              <w:top w:val="single" w:sz="4" w:space="0" w:color="000000"/>
              <w:left w:val="single" w:sz="4" w:space="0" w:color="000000"/>
              <w:bottom w:val="single" w:sz="4" w:space="0" w:color="000000"/>
              <w:right w:val="single" w:sz="4" w:space="0" w:color="auto"/>
            </w:tcBorders>
          </w:tcPr>
          <w:p w:rsidR="00AE2C92" w:rsidRPr="00941D28" w:rsidRDefault="00AE2C92" w:rsidP="00D87579">
            <w:pPr>
              <w:snapToGrid w:val="0"/>
              <w:jc w:val="center"/>
              <w:rPr>
                <w:b/>
              </w:rPr>
            </w:pPr>
          </w:p>
          <w:p w:rsidR="00AE2C92" w:rsidRPr="00941D28" w:rsidRDefault="00AE2C92" w:rsidP="00D87579">
            <w:pPr>
              <w:jc w:val="center"/>
              <w:rPr>
                <w:b/>
              </w:rPr>
            </w:pPr>
            <w:r w:rsidRPr="00941D28">
              <w:rPr>
                <w:b/>
              </w:rPr>
              <w:t>6</w:t>
            </w:r>
          </w:p>
        </w:tc>
      </w:tr>
      <w:tr w:rsidR="00AE2C92" w:rsidRPr="00941D28" w:rsidTr="00D87579">
        <w:tc>
          <w:tcPr>
            <w:tcW w:w="4527" w:type="pct"/>
            <w:gridSpan w:val="2"/>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center"/>
            </w:pPr>
            <w:r w:rsidRPr="00941D28">
              <w:rPr>
                <w:b/>
              </w:rPr>
              <w:t>Раздел 3.  Теоретические основы принятия управленческих решений</w:t>
            </w:r>
          </w:p>
        </w:tc>
        <w:tc>
          <w:tcPr>
            <w:tcW w:w="473" w:type="pct"/>
            <w:tcBorders>
              <w:top w:val="single" w:sz="4" w:space="0" w:color="000000"/>
              <w:left w:val="single" w:sz="4" w:space="0" w:color="000000"/>
              <w:bottom w:val="single" w:sz="4" w:space="0" w:color="000000"/>
              <w:right w:val="single" w:sz="4" w:space="0" w:color="auto"/>
            </w:tcBorders>
            <w:hideMark/>
          </w:tcPr>
          <w:p w:rsidR="00AE2C92" w:rsidRPr="00941D28" w:rsidRDefault="00AE2C92" w:rsidP="00D87579">
            <w:pPr>
              <w:snapToGrid w:val="0"/>
              <w:jc w:val="center"/>
            </w:pPr>
            <w:r w:rsidRPr="00941D28">
              <w:t>18</w:t>
            </w:r>
          </w:p>
        </w:tc>
      </w:tr>
      <w:tr w:rsidR="00AE2C92" w:rsidRPr="00941D28" w:rsidTr="00D87579">
        <w:tc>
          <w:tcPr>
            <w:tcW w:w="1175" w:type="pct"/>
            <w:vMerge w:val="restart"/>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rPr>
                <w:b/>
              </w:rPr>
            </w:pPr>
            <w:r w:rsidRPr="00941D28">
              <w:rPr>
                <w:b/>
              </w:rPr>
              <w:t>Тема 3.1. Основы теории принятия управленческих решений.</w:t>
            </w:r>
          </w:p>
        </w:tc>
        <w:tc>
          <w:tcPr>
            <w:tcW w:w="3351" w:type="pct"/>
            <w:tcBorders>
              <w:top w:val="single" w:sz="4" w:space="0" w:color="000000"/>
              <w:left w:val="single" w:sz="4" w:space="0" w:color="000000"/>
              <w:bottom w:val="single" w:sz="4" w:space="0" w:color="000000"/>
              <w:right w:val="nil"/>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Содержание учебного материала</w:t>
            </w:r>
          </w:p>
          <w:p w:rsidR="00AE2C92" w:rsidRPr="00941D28" w:rsidRDefault="00AE2C92" w:rsidP="00D87579">
            <w:pPr>
              <w:jc w:val="both"/>
            </w:pPr>
            <w:r w:rsidRPr="00941D28">
              <w:t>Определение понятия «Управленческие решения». Роль решений в процессе управления. Сущность решения и его виды. Классификация управленческих решений. Требования, предъявляемые к качеству управленческого решения. Этапы процесса принятия решений. Постановка проблемы (оценка ситуации); подготовка информационного материала; выработка вариантов решения; определение оптимального варианта; формализация управленческого решения; организация выполнения принятого решения (определение сроков и специалистов, ответственных за выполнение решения); контроль руководства за выполнением решения. Анализ результатов по принятым решениям и введение изменений в систему управления на основе этих результатов.</w:t>
            </w:r>
          </w:p>
        </w:tc>
        <w:tc>
          <w:tcPr>
            <w:tcW w:w="473" w:type="pct"/>
            <w:tcBorders>
              <w:top w:val="single" w:sz="4" w:space="0" w:color="000000"/>
              <w:left w:val="single" w:sz="4" w:space="0" w:color="000000"/>
              <w:bottom w:val="single" w:sz="4" w:space="0" w:color="000000"/>
              <w:right w:val="single" w:sz="4" w:space="0" w:color="auto"/>
            </w:tcBorders>
          </w:tcPr>
          <w:p w:rsidR="00AE2C92" w:rsidRPr="00941D28" w:rsidRDefault="00AE2C92" w:rsidP="00D87579">
            <w:pPr>
              <w:snapToGrid w:val="0"/>
              <w:jc w:val="center"/>
              <w:rPr>
                <w:b/>
              </w:rPr>
            </w:pPr>
          </w:p>
          <w:p w:rsidR="00AE2C92" w:rsidRPr="00941D28" w:rsidRDefault="00AE2C92" w:rsidP="00D87579">
            <w:pPr>
              <w:jc w:val="center"/>
              <w:rPr>
                <w:b/>
              </w:rPr>
            </w:pPr>
          </w:p>
          <w:p w:rsidR="00AE2C92" w:rsidRPr="00941D28" w:rsidRDefault="00AE2C92" w:rsidP="00D87579">
            <w:pPr>
              <w:jc w:val="center"/>
              <w:rPr>
                <w:b/>
              </w:rPr>
            </w:pPr>
          </w:p>
          <w:p w:rsidR="00AE2C92" w:rsidRPr="00941D28" w:rsidRDefault="00AE2C92" w:rsidP="00D87579">
            <w:pPr>
              <w:jc w:val="center"/>
              <w:rPr>
                <w:b/>
              </w:rPr>
            </w:pPr>
            <w:r w:rsidRPr="00941D28">
              <w:rPr>
                <w:b/>
              </w:rPr>
              <w:t>2</w:t>
            </w:r>
          </w:p>
        </w:tc>
      </w:tr>
      <w:tr w:rsidR="00AE2C92" w:rsidRPr="00941D28" w:rsidTr="00D87579">
        <w:tc>
          <w:tcPr>
            <w:tcW w:w="1175" w:type="pct"/>
            <w:vMerge/>
            <w:tcBorders>
              <w:top w:val="single" w:sz="4" w:space="0" w:color="000000"/>
              <w:left w:val="single" w:sz="4" w:space="0" w:color="000000"/>
              <w:bottom w:val="single" w:sz="4" w:space="0" w:color="000000"/>
              <w:right w:val="nil"/>
            </w:tcBorders>
            <w:vAlign w:val="center"/>
            <w:hideMark/>
          </w:tcPr>
          <w:p w:rsidR="00AE2C92" w:rsidRPr="00941D28" w:rsidRDefault="00AE2C92" w:rsidP="00D87579">
            <w:pPr>
              <w:jc w:val="both"/>
              <w:rPr>
                <w:b/>
              </w:rPr>
            </w:pPr>
          </w:p>
        </w:tc>
        <w:tc>
          <w:tcPr>
            <w:tcW w:w="3351" w:type="pct"/>
            <w:tcBorders>
              <w:top w:val="single" w:sz="4" w:space="0" w:color="000000"/>
              <w:left w:val="single" w:sz="4" w:space="0" w:color="000000"/>
              <w:bottom w:val="single" w:sz="4" w:space="0" w:color="000000"/>
              <w:right w:val="nil"/>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Самостоятельная работа обучающихся</w:t>
            </w:r>
          </w:p>
          <w:p w:rsidR="00AE2C92" w:rsidRPr="00941D28" w:rsidRDefault="00AE2C92" w:rsidP="00D87579">
            <w:pPr>
              <w:jc w:val="both"/>
            </w:pPr>
            <w:r w:rsidRPr="00941D28">
              <w:t>Моделирование в принятии решений.</w:t>
            </w:r>
          </w:p>
          <w:p w:rsidR="00AE2C92" w:rsidRPr="00941D28" w:rsidRDefault="00AE2C92" w:rsidP="00D87579">
            <w:pPr>
              <w:jc w:val="both"/>
            </w:pPr>
            <w:r w:rsidRPr="00941D28">
              <w:t>Использование методов оптимального программирования, «мозгового штурма», теории игр  в процессе принятия управленческого решения.</w:t>
            </w:r>
          </w:p>
          <w:p w:rsidR="00AE2C92" w:rsidRPr="00941D28" w:rsidRDefault="00AE2C92" w:rsidP="00D87579">
            <w:pPr>
              <w:jc w:val="both"/>
            </w:pPr>
          </w:p>
        </w:tc>
        <w:tc>
          <w:tcPr>
            <w:tcW w:w="473" w:type="pct"/>
            <w:tcBorders>
              <w:top w:val="single" w:sz="4" w:space="0" w:color="000000"/>
              <w:left w:val="single" w:sz="4" w:space="0" w:color="000000"/>
              <w:bottom w:val="single" w:sz="4" w:space="0" w:color="000000"/>
              <w:right w:val="single" w:sz="4" w:space="0" w:color="auto"/>
            </w:tcBorders>
          </w:tcPr>
          <w:p w:rsidR="00AE2C92" w:rsidRPr="00941D28" w:rsidRDefault="00AE2C92" w:rsidP="00D87579">
            <w:pPr>
              <w:jc w:val="center"/>
              <w:rPr>
                <w:b/>
              </w:rPr>
            </w:pPr>
          </w:p>
          <w:p w:rsidR="00AE2C92" w:rsidRPr="00941D28" w:rsidRDefault="00AE2C92" w:rsidP="00D87579">
            <w:pPr>
              <w:jc w:val="center"/>
              <w:rPr>
                <w:b/>
              </w:rPr>
            </w:pPr>
            <w:r w:rsidRPr="00941D28">
              <w:rPr>
                <w:b/>
              </w:rPr>
              <w:t>12</w:t>
            </w:r>
          </w:p>
        </w:tc>
      </w:tr>
      <w:tr w:rsidR="00AE2C92" w:rsidRPr="00941D28" w:rsidTr="00D87579">
        <w:tc>
          <w:tcPr>
            <w:tcW w:w="1175" w:type="pct"/>
            <w:vMerge w:val="restart"/>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pPr>
            <w:r w:rsidRPr="00941D28">
              <w:t>Тема 3.2. Управление рисками.</w:t>
            </w:r>
          </w:p>
        </w:tc>
        <w:tc>
          <w:tcPr>
            <w:tcW w:w="3351" w:type="pct"/>
            <w:tcBorders>
              <w:top w:val="single" w:sz="4" w:space="0" w:color="000000"/>
              <w:left w:val="single" w:sz="4" w:space="0" w:color="000000"/>
              <w:bottom w:val="single" w:sz="4" w:space="0" w:color="000000"/>
              <w:right w:val="nil"/>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Содержание учебного материала</w:t>
            </w:r>
          </w:p>
          <w:p w:rsidR="00AE2C92" w:rsidRPr="00941D28" w:rsidRDefault="00AE2C92" w:rsidP="00D87579">
            <w:pPr>
              <w:jc w:val="both"/>
            </w:pPr>
            <w:r w:rsidRPr="00941D28">
              <w:t xml:space="preserve">Сущность риска.  Риск и неопределенность. Источники риска и неопределенности. Классификация рисков. Методы управления рисками. </w:t>
            </w:r>
          </w:p>
        </w:tc>
        <w:tc>
          <w:tcPr>
            <w:tcW w:w="473" w:type="pct"/>
            <w:tcBorders>
              <w:top w:val="single" w:sz="4" w:space="0" w:color="000000"/>
              <w:left w:val="single" w:sz="4" w:space="0" w:color="000000"/>
              <w:bottom w:val="single" w:sz="4" w:space="0" w:color="000000"/>
              <w:right w:val="single" w:sz="4" w:space="0" w:color="auto"/>
            </w:tcBorders>
            <w:hideMark/>
          </w:tcPr>
          <w:p w:rsidR="00AE2C92" w:rsidRPr="00941D28" w:rsidRDefault="00AE2C92" w:rsidP="00D87579">
            <w:pPr>
              <w:snapToGrid w:val="0"/>
              <w:jc w:val="center"/>
            </w:pPr>
            <w:r w:rsidRPr="00941D28">
              <w:t>2</w:t>
            </w:r>
          </w:p>
        </w:tc>
      </w:tr>
      <w:tr w:rsidR="00AE2C92" w:rsidRPr="00941D28" w:rsidTr="00D87579">
        <w:tc>
          <w:tcPr>
            <w:tcW w:w="1175" w:type="pct"/>
            <w:vMerge/>
            <w:tcBorders>
              <w:top w:val="single" w:sz="4" w:space="0" w:color="000000"/>
              <w:left w:val="single" w:sz="4" w:space="0" w:color="000000"/>
              <w:bottom w:val="single" w:sz="4" w:space="0" w:color="000000"/>
              <w:right w:val="nil"/>
            </w:tcBorders>
            <w:vAlign w:val="center"/>
            <w:hideMark/>
          </w:tcPr>
          <w:p w:rsidR="00AE2C92" w:rsidRPr="00941D28" w:rsidRDefault="00AE2C92" w:rsidP="00D87579">
            <w:pPr>
              <w:jc w:val="both"/>
            </w:pPr>
          </w:p>
        </w:tc>
        <w:tc>
          <w:tcPr>
            <w:tcW w:w="3351" w:type="pct"/>
            <w:tcBorders>
              <w:top w:val="single" w:sz="4" w:space="0" w:color="000000"/>
              <w:left w:val="single" w:sz="4" w:space="0" w:color="000000"/>
              <w:bottom w:val="single" w:sz="4" w:space="0" w:color="000000"/>
              <w:right w:val="nil"/>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Самостоятельная работа обучающихся</w:t>
            </w:r>
          </w:p>
          <w:p w:rsidR="00AE2C92" w:rsidRPr="00941D28" w:rsidRDefault="00AE2C92" w:rsidP="00D87579">
            <w:pPr>
              <w:jc w:val="both"/>
            </w:pPr>
            <w:r w:rsidRPr="00941D28">
              <w:lastRenderedPageBreak/>
              <w:t>Финансовые риски.</w:t>
            </w:r>
          </w:p>
        </w:tc>
        <w:tc>
          <w:tcPr>
            <w:tcW w:w="473" w:type="pct"/>
            <w:tcBorders>
              <w:top w:val="single" w:sz="4" w:space="0" w:color="000000"/>
              <w:left w:val="single" w:sz="4" w:space="0" w:color="000000"/>
              <w:bottom w:val="single" w:sz="4" w:space="0" w:color="000000"/>
              <w:right w:val="single" w:sz="4" w:space="0" w:color="auto"/>
            </w:tcBorders>
            <w:hideMark/>
          </w:tcPr>
          <w:p w:rsidR="00AE2C92" w:rsidRPr="00941D28" w:rsidRDefault="00AE2C92" w:rsidP="00D87579">
            <w:pPr>
              <w:snapToGrid w:val="0"/>
              <w:jc w:val="center"/>
            </w:pPr>
            <w:r w:rsidRPr="00941D28">
              <w:lastRenderedPageBreak/>
              <w:t>2</w:t>
            </w:r>
          </w:p>
        </w:tc>
      </w:tr>
      <w:tr w:rsidR="00AE2C92" w:rsidRPr="00941D28" w:rsidTr="00D87579">
        <w:tc>
          <w:tcPr>
            <w:tcW w:w="4527" w:type="pct"/>
            <w:gridSpan w:val="2"/>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center"/>
            </w:pPr>
            <w:r w:rsidRPr="00941D28">
              <w:rPr>
                <w:b/>
              </w:rPr>
              <w:lastRenderedPageBreak/>
              <w:t>Раздел 4. Психология менеджмента.</w:t>
            </w:r>
          </w:p>
        </w:tc>
        <w:tc>
          <w:tcPr>
            <w:tcW w:w="473" w:type="pct"/>
            <w:tcBorders>
              <w:top w:val="single" w:sz="4" w:space="0" w:color="000000"/>
              <w:left w:val="single" w:sz="4" w:space="0" w:color="000000"/>
              <w:bottom w:val="single" w:sz="4" w:space="0" w:color="000000"/>
              <w:right w:val="single" w:sz="4" w:space="0" w:color="auto"/>
            </w:tcBorders>
            <w:hideMark/>
          </w:tcPr>
          <w:p w:rsidR="00AE2C92" w:rsidRPr="00941D28" w:rsidRDefault="00AE2C92" w:rsidP="00D87579">
            <w:pPr>
              <w:snapToGrid w:val="0"/>
              <w:jc w:val="center"/>
            </w:pPr>
            <w:r w:rsidRPr="00941D28">
              <w:t>24</w:t>
            </w:r>
          </w:p>
        </w:tc>
      </w:tr>
      <w:tr w:rsidR="00AE2C92" w:rsidRPr="00941D28" w:rsidTr="00D87579">
        <w:tc>
          <w:tcPr>
            <w:tcW w:w="1175" w:type="pct"/>
            <w:vMerge w:val="restart"/>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pPr>
            <w:r w:rsidRPr="00941D28">
              <w:t>Тема 4.1. Сущность, виды конфликтов, пути их преодоления.</w:t>
            </w:r>
          </w:p>
        </w:tc>
        <w:tc>
          <w:tcPr>
            <w:tcW w:w="3351" w:type="pct"/>
            <w:tcBorders>
              <w:top w:val="single" w:sz="4" w:space="0" w:color="000000"/>
              <w:left w:val="single" w:sz="4" w:space="0" w:color="000000"/>
              <w:bottom w:val="single" w:sz="4" w:space="0" w:color="000000"/>
              <w:right w:val="nil"/>
            </w:tcBorders>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Содержание учебного материала</w:t>
            </w:r>
          </w:p>
          <w:p w:rsidR="00AE2C92" w:rsidRPr="00941D28" w:rsidRDefault="00AE2C92" w:rsidP="00D87579">
            <w:pPr>
              <w:jc w:val="both"/>
            </w:pPr>
            <w:r w:rsidRPr="00941D28">
              <w:t>Виды конфликтов: внутренние и внешние; горизонтальные и вертикальные; объективные и субъективные; конструктивные и деструктивные. Причины возникновения конфликтов. Конфликт как процесс и его этапы. Стратегия преодоления конфликта.</w:t>
            </w:r>
          </w:p>
        </w:tc>
        <w:tc>
          <w:tcPr>
            <w:tcW w:w="473" w:type="pct"/>
            <w:tcBorders>
              <w:top w:val="single" w:sz="4" w:space="0" w:color="000000"/>
              <w:left w:val="single" w:sz="4" w:space="0" w:color="000000"/>
              <w:bottom w:val="single" w:sz="4" w:space="0" w:color="000000"/>
              <w:right w:val="single" w:sz="4" w:space="0" w:color="auto"/>
            </w:tcBorders>
          </w:tcPr>
          <w:p w:rsidR="00AE2C92" w:rsidRPr="00941D28" w:rsidRDefault="00AE2C92" w:rsidP="00D87579">
            <w:pPr>
              <w:snapToGrid w:val="0"/>
              <w:jc w:val="center"/>
            </w:pPr>
          </w:p>
          <w:p w:rsidR="00AE2C92" w:rsidRPr="00941D28" w:rsidRDefault="00AE2C92" w:rsidP="00D87579">
            <w:pPr>
              <w:jc w:val="center"/>
            </w:pPr>
            <w:r w:rsidRPr="00941D28">
              <w:t>4</w:t>
            </w:r>
          </w:p>
        </w:tc>
      </w:tr>
      <w:tr w:rsidR="00AE2C92" w:rsidRPr="00941D28" w:rsidTr="00D87579">
        <w:trPr>
          <w:trHeight w:val="799"/>
        </w:trPr>
        <w:tc>
          <w:tcPr>
            <w:tcW w:w="1175" w:type="pct"/>
            <w:vMerge/>
            <w:tcBorders>
              <w:top w:val="single" w:sz="4" w:space="0" w:color="000000"/>
              <w:left w:val="single" w:sz="4" w:space="0" w:color="000000"/>
              <w:bottom w:val="single" w:sz="4" w:space="0" w:color="000000"/>
              <w:right w:val="nil"/>
            </w:tcBorders>
            <w:vAlign w:val="center"/>
            <w:hideMark/>
          </w:tcPr>
          <w:p w:rsidR="00AE2C92" w:rsidRPr="00941D28" w:rsidRDefault="00AE2C92" w:rsidP="00D87579">
            <w:pPr>
              <w:jc w:val="both"/>
            </w:pPr>
          </w:p>
        </w:tc>
        <w:tc>
          <w:tcPr>
            <w:tcW w:w="3351" w:type="pct"/>
            <w:tcBorders>
              <w:top w:val="single" w:sz="4" w:space="0" w:color="000000"/>
              <w:left w:val="single" w:sz="4" w:space="0" w:color="000000"/>
              <w:bottom w:val="single" w:sz="4" w:space="0" w:color="000000"/>
              <w:right w:val="nil"/>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Самостоятельная работа обучающихся</w:t>
            </w:r>
          </w:p>
          <w:p w:rsidR="00AE2C92" w:rsidRPr="00941D28" w:rsidRDefault="00AE2C92" w:rsidP="00D87579">
            <w:pPr>
              <w:jc w:val="both"/>
            </w:pPr>
            <w:r w:rsidRPr="00941D28">
              <w:t>Личность в системе управления.</w:t>
            </w:r>
          </w:p>
        </w:tc>
        <w:tc>
          <w:tcPr>
            <w:tcW w:w="473" w:type="pct"/>
            <w:tcBorders>
              <w:top w:val="single" w:sz="4" w:space="0" w:color="000000"/>
              <w:left w:val="single" w:sz="4" w:space="0" w:color="000000"/>
              <w:bottom w:val="single" w:sz="4" w:space="0" w:color="000000"/>
              <w:right w:val="single" w:sz="4" w:space="0" w:color="auto"/>
            </w:tcBorders>
            <w:hideMark/>
          </w:tcPr>
          <w:p w:rsidR="00AE2C92" w:rsidRPr="00941D28" w:rsidRDefault="00AE2C92" w:rsidP="00D87579">
            <w:pPr>
              <w:snapToGrid w:val="0"/>
              <w:jc w:val="center"/>
            </w:pPr>
            <w:r w:rsidRPr="00941D28">
              <w:t>2</w:t>
            </w:r>
          </w:p>
        </w:tc>
      </w:tr>
      <w:tr w:rsidR="00AE2C92" w:rsidRPr="00941D28" w:rsidTr="00D87579">
        <w:tc>
          <w:tcPr>
            <w:tcW w:w="1175" w:type="pct"/>
            <w:vMerge w:val="restart"/>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pPr>
            <w:r w:rsidRPr="00941D28">
              <w:t>Тема 4.2. Природа и причины стрессов.</w:t>
            </w:r>
          </w:p>
        </w:tc>
        <w:tc>
          <w:tcPr>
            <w:tcW w:w="3351" w:type="pct"/>
            <w:tcBorders>
              <w:top w:val="single" w:sz="4" w:space="0" w:color="000000"/>
              <w:left w:val="single" w:sz="4" w:space="0" w:color="000000"/>
              <w:bottom w:val="single" w:sz="4" w:space="0" w:color="000000"/>
              <w:right w:val="nil"/>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Содержание учебного материала</w:t>
            </w:r>
          </w:p>
          <w:p w:rsidR="00AE2C92" w:rsidRPr="00941D28" w:rsidRDefault="00AE2C92" w:rsidP="00D87579">
            <w:pPr>
              <w:jc w:val="both"/>
            </w:pPr>
            <w:r w:rsidRPr="00941D28">
              <w:t xml:space="preserve">Сущность стресса. Причины стрессов. Типичные симптомы стрессов.  Четыре неверные реакции на стресс. Последствия стрессов. Методы снятия стресса. </w:t>
            </w:r>
          </w:p>
        </w:tc>
        <w:tc>
          <w:tcPr>
            <w:tcW w:w="473" w:type="pct"/>
            <w:tcBorders>
              <w:top w:val="single" w:sz="4" w:space="0" w:color="000000"/>
              <w:left w:val="single" w:sz="4" w:space="0" w:color="000000"/>
              <w:bottom w:val="single" w:sz="4" w:space="0" w:color="000000"/>
              <w:right w:val="single" w:sz="4" w:space="0" w:color="auto"/>
            </w:tcBorders>
            <w:hideMark/>
          </w:tcPr>
          <w:p w:rsidR="00AE2C92" w:rsidRPr="00941D28" w:rsidRDefault="00AE2C92" w:rsidP="00D87579">
            <w:pPr>
              <w:snapToGrid w:val="0"/>
              <w:jc w:val="center"/>
              <w:rPr>
                <w:b/>
              </w:rPr>
            </w:pPr>
            <w:r w:rsidRPr="00941D28">
              <w:rPr>
                <w:b/>
              </w:rPr>
              <w:t>2</w:t>
            </w:r>
          </w:p>
        </w:tc>
      </w:tr>
      <w:tr w:rsidR="00AE2C92" w:rsidRPr="00941D28" w:rsidTr="00D87579">
        <w:tc>
          <w:tcPr>
            <w:tcW w:w="1175" w:type="pct"/>
            <w:vMerge/>
            <w:tcBorders>
              <w:top w:val="single" w:sz="4" w:space="0" w:color="000000"/>
              <w:left w:val="single" w:sz="4" w:space="0" w:color="000000"/>
              <w:bottom w:val="single" w:sz="4" w:space="0" w:color="000000"/>
              <w:right w:val="nil"/>
            </w:tcBorders>
            <w:vAlign w:val="center"/>
            <w:hideMark/>
          </w:tcPr>
          <w:p w:rsidR="00AE2C92" w:rsidRPr="00941D28" w:rsidRDefault="00AE2C92" w:rsidP="00D87579">
            <w:pPr>
              <w:jc w:val="both"/>
            </w:pPr>
          </w:p>
        </w:tc>
        <w:tc>
          <w:tcPr>
            <w:tcW w:w="3351" w:type="pct"/>
            <w:tcBorders>
              <w:top w:val="single" w:sz="4" w:space="0" w:color="000000"/>
              <w:left w:val="single" w:sz="4" w:space="0" w:color="000000"/>
              <w:bottom w:val="single" w:sz="4" w:space="0" w:color="000000"/>
              <w:right w:val="nil"/>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Самостоятельная работа обучающихся</w:t>
            </w:r>
          </w:p>
          <w:p w:rsidR="00AE2C92" w:rsidRPr="00941D28" w:rsidRDefault="00AE2C92" w:rsidP="00D87579">
            <w:pPr>
              <w:jc w:val="both"/>
            </w:pPr>
            <w:r w:rsidRPr="00941D28">
              <w:t>Решение ситуационных заданий.</w:t>
            </w:r>
          </w:p>
        </w:tc>
        <w:tc>
          <w:tcPr>
            <w:tcW w:w="473" w:type="pct"/>
            <w:tcBorders>
              <w:top w:val="single" w:sz="4" w:space="0" w:color="000000"/>
              <w:left w:val="single" w:sz="4" w:space="0" w:color="000000"/>
              <w:bottom w:val="single" w:sz="4" w:space="0" w:color="000000"/>
              <w:right w:val="single" w:sz="4" w:space="0" w:color="auto"/>
            </w:tcBorders>
            <w:hideMark/>
          </w:tcPr>
          <w:p w:rsidR="00AE2C92" w:rsidRPr="00941D28" w:rsidRDefault="00AE2C92" w:rsidP="00D87579">
            <w:pPr>
              <w:snapToGrid w:val="0"/>
              <w:jc w:val="center"/>
              <w:rPr>
                <w:b/>
              </w:rPr>
            </w:pPr>
            <w:r w:rsidRPr="00941D28">
              <w:rPr>
                <w:b/>
              </w:rPr>
              <w:t>2</w:t>
            </w:r>
          </w:p>
        </w:tc>
      </w:tr>
      <w:tr w:rsidR="00AE2C92" w:rsidRPr="00941D28" w:rsidTr="00D87579">
        <w:tc>
          <w:tcPr>
            <w:tcW w:w="1175" w:type="pct"/>
            <w:vMerge w:val="restart"/>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pPr>
            <w:r w:rsidRPr="00941D28">
              <w:t>Тема 4.3. Этика делового общения</w:t>
            </w:r>
          </w:p>
        </w:tc>
        <w:tc>
          <w:tcPr>
            <w:tcW w:w="3351" w:type="pct"/>
            <w:tcBorders>
              <w:top w:val="single" w:sz="4" w:space="0" w:color="000000"/>
              <w:left w:val="single" w:sz="4" w:space="0" w:color="000000"/>
              <w:bottom w:val="single" w:sz="4" w:space="0" w:color="000000"/>
              <w:right w:val="nil"/>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Содержание учебного материала</w:t>
            </w:r>
          </w:p>
          <w:p w:rsidR="00AE2C92" w:rsidRPr="00941D28" w:rsidRDefault="00AE2C92" w:rsidP="00D87579">
            <w:pPr>
              <w:jc w:val="both"/>
            </w:pPr>
            <w:r w:rsidRPr="00941D28">
              <w:t xml:space="preserve">Понятие делового общения. Структура и функции общения. Понятие принципов делового общения.  Виды делового общения. Правила ведения деловых бесед и совещаний. Этапы проведения деловых бесед и совещаний. Фазы делового общения. Цена делового общения. </w:t>
            </w:r>
          </w:p>
        </w:tc>
        <w:tc>
          <w:tcPr>
            <w:tcW w:w="473" w:type="pct"/>
            <w:tcBorders>
              <w:top w:val="single" w:sz="4" w:space="0" w:color="000000"/>
              <w:left w:val="single" w:sz="4" w:space="0" w:color="000000"/>
              <w:bottom w:val="single" w:sz="4" w:space="0" w:color="000000"/>
              <w:right w:val="single" w:sz="4" w:space="0" w:color="auto"/>
            </w:tcBorders>
            <w:hideMark/>
          </w:tcPr>
          <w:p w:rsidR="00AE2C92" w:rsidRPr="00941D28" w:rsidRDefault="00AE2C92" w:rsidP="00D87579">
            <w:pPr>
              <w:snapToGrid w:val="0"/>
              <w:jc w:val="center"/>
            </w:pPr>
            <w:r w:rsidRPr="00941D28">
              <w:t>4</w:t>
            </w:r>
          </w:p>
        </w:tc>
      </w:tr>
      <w:tr w:rsidR="00AE2C92" w:rsidRPr="00941D28" w:rsidTr="00D87579">
        <w:tc>
          <w:tcPr>
            <w:tcW w:w="1175" w:type="pct"/>
            <w:vMerge/>
            <w:tcBorders>
              <w:top w:val="single" w:sz="4" w:space="0" w:color="000000"/>
              <w:left w:val="single" w:sz="4" w:space="0" w:color="000000"/>
              <w:bottom w:val="single" w:sz="4" w:space="0" w:color="000000"/>
              <w:right w:val="nil"/>
            </w:tcBorders>
            <w:vAlign w:val="center"/>
            <w:hideMark/>
          </w:tcPr>
          <w:p w:rsidR="00AE2C92" w:rsidRPr="00941D28" w:rsidRDefault="00AE2C92" w:rsidP="00D87579">
            <w:pPr>
              <w:jc w:val="both"/>
            </w:pPr>
          </w:p>
        </w:tc>
        <w:tc>
          <w:tcPr>
            <w:tcW w:w="3351" w:type="pct"/>
            <w:tcBorders>
              <w:top w:val="single" w:sz="4" w:space="0" w:color="000000"/>
              <w:left w:val="single" w:sz="4" w:space="0" w:color="000000"/>
              <w:bottom w:val="single" w:sz="4" w:space="0" w:color="000000"/>
              <w:right w:val="nil"/>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Самостоятельная работа обучающихся</w:t>
            </w:r>
          </w:p>
          <w:p w:rsidR="00AE2C92" w:rsidRPr="00941D28" w:rsidRDefault="00AE2C92" w:rsidP="00D87579">
            <w:pPr>
              <w:jc w:val="both"/>
            </w:pPr>
            <w:r w:rsidRPr="00941D28">
              <w:t xml:space="preserve">Разработка плана проведения делового совещания. </w:t>
            </w:r>
          </w:p>
        </w:tc>
        <w:tc>
          <w:tcPr>
            <w:tcW w:w="473" w:type="pct"/>
            <w:tcBorders>
              <w:top w:val="single" w:sz="4" w:space="0" w:color="000000"/>
              <w:left w:val="single" w:sz="4" w:space="0" w:color="000000"/>
              <w:bottom w:val="single" w:sz="4" w:space="0" w:color="000000"/>
              <w:right w:val="single" w:sz="4" w:space="0" w:color="auto"/>
            </w:tcBorders>
            <w:hideMark/>
          </w:tcPr>
          <w:p w:rsidR="00AE2C92" w:rsidRPr="00941D28" w:rsidRDefault="00AE2C92" w:rsidP="00D87579">
            <w:pPr>
              <w:snapToGrid w:val="0"/>
              <w:jc w:val="center"/>
            </w:pPr>
            <w:r w:rsidRPr="00941D28">
              <w:t>2</w:t>
            </w:r>
          </w:p>
        </w:tc>
      </w:tr>
      <w:tr w:rsidR="00AE2C92" w:rsidRPr="00941D28" w:rsidTr="00D87579">
        <w:tc>
          <w:tcPr>
            <w:tcW w:w="1175" w:type="pct"/>
            <w:vMerge w:val="restart"/>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pPr>
            <w:r w:rsidRPr="00941D28">
              <w:t>Тема 4.4. Коммуникативность и управленческое общение.</w:t>
            </w:r>
          </w:p>
        </w:tc>
        <w:tc>
          <w:tcPr>
            <w:tcW w:w="3351" w:type="pct"/>
            <w:tcBorders>
              <w:top w:val="single" w:sz="4" w:space="0" w:color="000000"/>
              <w:left w:val="single" w:sz="4" w:space="0" w:color="000000"/>
              <w:bottom w:val="single" w:sz="4" w:space="0" w:color="000000"/>
              <w:right w:val="nil"/>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Содержание учебного материала</w:t>
            </w:r>
          </w:p>
          <w:p w:rsidR="00AE2C92" w:rsidRPr="00941D28" w:rsidRDefault="00AE2C92" w:rsidP="00D87579">
            <w:pPr>
              <w:jc w:val="both"/>
            </w:pPr>
            <w:r w:rsidRPr="00941D28">
              <w:t>Сущность и классификация коммуникаций. Определение коммуникационного процесса  в управлении. Понятие межличностных коммуникаций.  Организационные коммуникации.  Электронные коммуникации.  Преграды в организационных коммуникациях.  Методы повышения качества коммуникационного процесса.</w:t>
            </w:r>
          </w:p>
          <w:p w:rsidR="00AE2C92" w:rsidRPr="00941D28" w:rsidRDefault="00AE2C92" w:rsidP="00D87579">
            <w:pPr>
              <w:jc w:val="both"/>
            </w:pPr>
            <w:r w:rsidRPr="00941D28">
              <w:t xml:space="preserve">Сущность, значение и классификации информации. </w:t>
            </w:r>
          </w:p>
          <w:p w:rsidR="00AE2C92" w:rsidRPr="00941D28" w:rsidRDefault="00AE2C92" w:rsidP="00D87579">
            <w:pPr>
              <w:jc w:val="both"/>
            </w:pPr>
            <w:r w:rsidRPr="00941D28">
              <w:t>Трасакционный анализ.</w:t>
            </w:r>
          </w:p>
        </w:tc>
        <w:tc>
          <w:tcPr>
            <w:tcW w:w="473" w:type="pct"/>
            <w:tcBorders>
              <w:top w:val="single" w:sz="4" w:space="0" w:color="000000"/>
              <w:left w:val="single" w:sz="4" w:space="0" w:color="000000"/>
              <w:bottom w:val="single" w:sz="4" w:space="0" w:color="000000"/>
              <w:right w:val="single" w:sz="4" w:space="0" w:color="auto"/>
            </w:tcBorders>
            <w:hideMark/>
          </w:tcPr>
          <w:p w:rsidR="00AE2C92" w:rsidRPr="00941D28" w:rsidRDefault="00AE2C92" w:rsidP="00D87579">
            <w:pPr>
              <w:snapToGrid w:val="0"/>
              <w:jc w:val="center"/>
              <w:rPr>
                <w:b/>
              </w:rPr>
            </w:pPr>
            <w:r w:rsidRPr="00941D28">
              <w:rPr>
                <w:b/>
              </w:rPr>
              <w:t>6</w:t>
            </w:r>
          </w:p>
        </w:tc>
      </w:tr>
      <w:tr w:rsidR="00AE2C92" w:rsidRPr="00941D28" w:rsidTr="00D87579">
        <w:tc>
          <w:tcPr>
            <w:tcW w:w="1175" w:type="pct"/>
            <w:vMerge/>
            <w:tcBorders>
              <w:top w:val="single" w:sz="4" w:space="0" w:color="000000"/>
              <w:left w:val="single" w:sz="4" w:space="0" w:color="000000"/>
              <w:bottom w:val="single" w:sz="4" w:space="0" w:color="000000"/>
              <w:right w:val="nil"/>
            </w:tcBorders>
            <w:vAlign w:val="center"/>
            <w:hideMark/>
          </w:tcPr>
          <w:p w:rsidR="00AE2C92" w:rsidRPr="00941D28" w:rsidRDefault="00AE2C92" w:rsidP="00D87579">
            <w:pPr>
              <w:jc w:val="both"/>
            </w:pPr>
          </w:p>
        </w:tc>
        <w:tc>
          <w:tcPr>
            <w:tcW w:w="3351" w:type="pct"/>
            <w:tcBorders>
              <w:top w:val="single" w:sz="4" w:space="0" w:color="000000"/>
              <w:left w:val="single" w:sz="4" w:space="0" w:color="000000"/>
              <w:bottom w:val="single" w:sz="4" w:space="0" w:color="000000"/>
              <w:right w:val="nil"/>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Самостоятельная работа обучающихся</w:t>
            </w:r>
          </w:p>
          <w:p w:rsidR="00AE2C92" w:rsidRPr="00941D28" w:rsidRDefault="00AE2C92" w:rsidP="00D87579">
            <w:pPr>
              <w:jc w:val="both"/>
            </w:pPr>
            <w:r w:rsidRPr="00941D28">
              <w:t>Определение эго-состояние человека в конкретной ситуации.</w:t>
            </w:r>
          </w:p>
        </w:tc>
        <w:tc>
          <w:tcPr>
            <w:tcW w:w="473" w:type="pct"/>
            <w:tcBorders>
              <w:top w:val="single" w:sz="4" w:space="0" w:color="000000"/>
              <w:left w:val="single" w:sz="4" w:space="0" w:color="000000"/>
              <w:bottom w:val="single" w:sz="4" w:space="0" w:color="000000"/>
              <w:right w:val="single" w:sz="4" w:space="0" w:color="auto"/>
            </w:tcBorders>
            <w:hideMark/>
          </w:tcPr>
          <w:p w:rsidR="00AE2C92" w:rsidRPr="00941D28" w:rsidRDefault="00AE2C92" w:rsidP="00D87579">
            <w:pPr>
              <w:snapToGrid w:val="0"/>
              <w:jc w:val="center"/>
            </w:pPr>
            <w:r w:rsidRPr="00941D28">
              <w:t>2</w:t>
            </w:r>
          </w:p>
        </w:tc>
      </w:tr>
      <w:tr w:rsidR="00AE2C92" w:rsidRPr="00941D28" w:rsidTr="00D87579">
        <w:tc>
          <w:tcPr>
            <w:tcW w:w="4527" w:type="pct"/>
            <w:gridSpan w:val="2"/>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center"/>
            </w:pPr>
            <w:r w:rsidRPr="00941D28">
              <w:rPr>
                <w:b/>
              </w:rPr>
              <w:t>Раздел 5. Особенности менеджмента в области профессиональной деятельности.</w:t>
            </w:r>
          </w:p>
        </w:tc>
        <w:tc>
          <w:tcPr>
            <w:tcW w:w="473" w:type="pct"/>
            <w:tcBorders>
              <w:top w:val="single" w:sz="4" w:space="0" w:color="000000"/>
              <w:left w:val="single" w:sz="4" w:space="0" w:color="000000"/>
              <w:bottom w:val="single" w:sz="4" w:space="0" w:color="000000"/>
              <w:right w:val="single" w:sz="4" w:space="0" w:color="auto"/>
            </w:tcBorders>
            <w:hideMark/>
          </w:tcPr>
          <w:p w:rsidR="00AE2C92" w:rsidRPr="00941D28" w:rsidRDefault="00AE2C92" w:rsidP="00D87579">
            <w:pPr>
              <w:snapToGrid w:val="0"/>
              <w:jc w:val="center"/>
            </w:pPr>
            <w:r w:rsidRPr="00941D28">
              <w:t>2</w:t>
            </w:r>
          </w:p>
        </w:tc>
      </w:tr>
      <w:tr w:rsidR="00AE2C92" w:rsidRPr="00941D28" w:rsidTr="00D87579">
        <w:tc>
          <w:tcPr>
            <w:tcW w:w="1175" w:type="pct"/>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pPr>
            <w:r w:rsidRPr="00941D28">
              <w:t>Тема 5.1. Информационные технологии в сфере образования и  управления производством.</w:t>
            </w:r>
          </w:p>
        </w:tc>
        <w:tc>
          <w:tcPr>
            <w:tcW w:w="3351" w:type="pct"/>
            <w:tcBorders>
              <w:top w:val="single" w:sz="4" w:space="0" w:color="000000"/>
              <w:left w:val="single" w:sz="4" w:space="0" w:color="000000"/>
              <w:bottom w:val="single" w:sz="4" w:space="0" w:color="000000"/>
              <w:right w:val="nil"/>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941D28">
              <w:rPr>
                <w:b/>
                <w:bCs/>
              </w:rPr>
              <w:t>Содержание учебного материала</w:t>
            </w:r>
          </w:p>
          <w:p w:rsidR="00AE2C92" w:rsidRPr="00941D28" w:rsidRDefault="00AE2C92" w:rsidP="00D87579">
            <w:pPr>
              <w:jc w:val="both"/>
            </w:pPr>
            <w:r w:rsidRPr="00941D28">
              <w:t>Информационные технологии в образовании.</w:t>
            </w:r>
          </w:p>
          <w:p w:rsidR="00AE2C92" w:rsidRPr="00941D28" w:rsidRDefault="00AE2C92" w:rsidP="00D87579">
            <w:pPr>
              <w:jc w:val="both"/>
            </w:pPr>
            <w:r w:rsidRPr="00941D28">
              <w:t>Информационные технологии в сфере управлении производством.</w:t>
            </w:r>
          </w:p>
        </w:tc>
        <w:tc>
          <w:tcPr>
            <w:tcW w:w="473" w:type="pct"/>
            <w:tcBorders>
              <w:top w:val="single" w:sz="4" w:space="0" w:color="000000"/>
              <w:left w:val="single" w:sz="4" w:space="0" w:color="000000"/>
              <w:bottom w:val="single" w:sz="4" w:space="0" w:color="000000"/>
              <w:right w:val="single" w:sz="4" w:space="0" w:color="auto"/>
            </w:tcBorders>
            <w:hideMark/>
          </w:tcPr>
          <w:p w:rsidR="00AE2C92" w:rsidRPr="00941D28" w:rsidRDefault="00AE2C92" w:rsidP="00D87579">
            <w:pPr>
              <w:snapToGrid w:val="0"/>
              <w:jc w:val="center"/>
            </w:pPr>
            <w:r w:rsidRPr="00941D28">
              <w:t>2</w:t>
            </w:r>
          </w:p>
        </w:tc>
      </w:tr>
      <w:tr w:rsidR="00AE2C92" w:rsidRPr="00941D28" w:rsidTr="00D87579">
        <w:tc>
          <w:tcPr>
            <w:tcW w:w="1175" w:type="pct"/>
            <w:tcBorders>
              <w:top w:val="single" w:sz="4" w:space="0" w:color="000000"/>
              <w:left w:val="single" w:sz="4" w:space="0" w:color="000000"/>
              <w:bottom w:val="single" w:sz="4" w:space="0" w:color="000000"/>
              <w:right w:val="nil"/>
            </w:tcBorders>
          </w:tcPr>
          <w:p w:rsidR="00AE2C92" w:rsidRPr="00941D28" w:rsidRDefault="00AE2C92" w:rsidP="00D87579">
            <w:pPr>
              <w:snapToGrid w:val="0"/>
              <w:jc w:val="both"/>
            </w:pPr>
            <w:r w:rsidRPr="00941D28">
              <w:rPr>
                <w:b/>
                <w:bCs/>
              </w:rPr>
              <w:t>Всего:</w:t>
            </w:r>
          </w:p>
        </w:tc>
        <w:tc>
          <w:tcPr>
            <w:tcW w:w="3351" w:type="pct"/>
            <w:tcBorders>
              <w:top w:val="single" w:sz="4" w:space="0" w:color="000000"/>
              <w:left w:val="single" w:sz="4" w:space="0" w:color="000000"/>
              <w:bottom w:val="single" w:sz="4" w:space="0" w:color="000000"/>
              <w:right w:val="nil"/>
            </w:tcBorders>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p>
        </w:tc>
        <w:tc>
          <w:tcPr>
            <w:tcW w:w="473" w:type="pct"/>
            <w:tcBorders>
              <w:top w:val="single" w:sz="4" w:space="0" w:color="000000"/>
              <w:left w:val="single" w:sz="4" w:space="0" w:color="000000"/>
              <w:bottom w:val="single" w:sz="4" w:space="0" w:color="000000"/>
              <w:right w:val="single" w:sz="4" w:space="0" w:color="auto"/>
            </w:tcBorders>
            <w:hideMark/>
          </w:tcPr>
          <w:p w:rsidR="00AE2C92" w:rsidRPr="00941D28" w:rsidRDefault="00AE2C92" w:rsidP="00D87579">
            <w:pPr>
              <w:snapToGrid w:val="0"/>
              <w:jc w:val="center"/>
            </w:pPr>
            <w:r w:rsidRPr="00941D28">
              <w:t>96</w:t>
            </w:r>
          </w:p>
        </w:tc>
      </w:tr>
    </w:tbl>
    <w:p w:rsidR="00AE2C92" w:rsidRPr="00941D28" w:rsidRDefault="00AE2C92" w:rsidP="005F10EC">
      <w:pPr>
        <w:pStyle w:val="1"/>
        <w:keepNext/>
        <w:widowControl/>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851"/>
        <w:jc w:val="both"/>
        <w:rPr>
          <w:b w:val="0"/>
          <w:caps/>
        </w:rPr>
      </w:pPr>
    </w:p>
    <w:p w:rsidR="00AE2C92" w:rsidRPr="00941D28" w:rsidRDefault="00AE2C92" w:rsidP="005F10EC">
      <w:pPr>
        <w:pStyle w:val="1"/>
        <w:keepNext/>
        <w:widowControl/>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851"/>
        <w:jc w:val="both"/>
        <w:rPr>
          <w:b w:val="0"/>
          <w:caps/>
        </w:rPr>
      </w:pPr>
      <w:r w:rsidRPr="00941D28">
        <w:rPr>
          <w:caps/>
        </w:rPr>
        <w:t>3. условия реализации программы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rPr>
      </w:pPr>
      <w:r w:rsidRPr="00941D28">
        <w:rPr>
          <w:b/>
          <w:bCs/>
        </w:rPr>
        <w:t>3.1. Требования к минимальному материально-техническому обеспечению</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Реализация учебной дисциплины требует наличия учебного кабинета «Менеджмент» на 25 посадочных мест.</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 xml:space="preserve">Технические средства обучения: мультимедийный проектор, экран, компьютер, </w:t>
      </w:r>
      <w:r w:rsidRPr="00941D28">
        <w:rPr>
          <w:bCs/>
        </w:rPr>
        <w:lastRenderedPageBreak/>
        <w:t>МФУ.</w:t>
      </w:r>
    </w:p>
    <w:p w:rsidR="00AE2C92" w:rsidRPr="00941D28" w:rsidRDefault="00AE2C92" w:rsidP="005F10EC">
      <w:pPr>
        <w:pStyle w:val="1"/>
        <w:keepNext/>
        <w:widowControl/>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851"/>
        <w:jc w:val="both"/>
        <w:rPr>
          <w:b w:val="0"/>
        </w:rPr>
      </w:pPr>
      <w:r w:rsidRPr="00941D28">
        <w:t>3.2. Информационное обеспечение обучения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rPr>
      </w:pPr>
      <w:r w:rsidRPr="00941D28">
        <w:rPr>
          <w:b/>
          <w:bCs/>
        </w:rPr>
        <w:t>Перечень учебных изданий, Интернет-ресурсов, дополнительной литературы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 xml:space="preserve">Основные источники: </w:t>
      </w:r>
    </w:p>
    <w:p w:rsidR="00AE2C92" w:rsidRPr="00941D28" w:rsidRDefault="00AE2C92" w:rsidP="00AE2C92">
      <w:pPr>
        <w:ind w:firstLine="851"/>
        <w:jc w:val="both"/>
      </w:pPr>
      <w:r w:rsidRPr="00941D28">
        <w:t>1. Дафт Р.Л. Менеджмент. – С</w:t>
      </w:r>
      <w:r w:rsidRPr="00941D28">
        <w:rPr>
          <w:caps/>
        </w:rPr>
        <w:t>п</w:t>
      </w:r>
      <w:r w:rsidRPr="00941D28">
        <w:t>б.: Питер, 2012. – 382с.</w:t>
      </w:r>
    </w:p>
    <w:p w:rsidR="00AE2C92" w:rsidRPr="00941D28" w:rsidRDefault="00AE2C92" w:rsidP="00AE2C92">
      <w:pPr>
        <w:ind w:firstLine="851"/>
        <w:jc w:val="both"/>
      </w:pPr>
      <w:r w:rsidRPr="00941D28">
        <w:t>2. Мескон М.Х., Альберт М.,Хедоури Ф. Основы менеджмента / Пер. с англ. – М.:Дело, 2010. – 704с.</w:t>
      </w:r>
    </w:p>
    <w:p w:rsidR="00AE2C92" w:rsidRPr="00941D28" w:rsidRDefault="00AE2C92" w:rsidP="00AE2C92">
      <w:pPr>
        <w:ind w:firstLine="851"/>
        <w:jc w:val="both"/>
      </w:pPr>
      <w:r w:rsidRPr="00941D28">
        <w:t>3. Менеджмент: Учеб. пособие/ Под ред. В.В.Лукашевича, Н.И.Астаховой. – М.: ЮНИТИ-ДАНА, 2011. – 255с.</w:t>
      </w:r>
    </w:p>
    <w:p w:rsidR="00AE2C92" w:rsidRPr="00941D28" w:rsidRDefault="00AE2C92" w:rsidP="00AE2C92">
      <w:pPr>
        <w:ind w:firstLine="851"/>
        <w:jc w:val="both"/>
      </w:pPr>
      <w:r w:rsidRPr="00941D28">
        <w:t>4. Управление организацией: Учебник/ Под ред. А.Г.Поршнева, З.П.Румянцевой, Н.А.Саломатина. – 2-е изд., перераб. и доп. – М.: ИНФРА-М, 2009. – 669с.</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 xml:space="preserve">Дополнительные источники: </w:t>
      </w:r>
    </w:p>
    <w:p w:rsidR="00AE2C92" w:rsidRPr="00941D28" w:rsidRDefault="00AE2C92" w:rsidP="00AE2C92">
      <w:pPr>
        <w:tabs>
          <w:tab w:val="left" w:pos="720"/>
        </w:tabs>
        <w:ind w:firstLine="851"/>
        <w:jc w:val="both"/>
      </w:pPr>
      <w:r w:rsidRPr="00941D28">
        <w:t>1.  Добротворский И.Л. Менеджмент. Эффективные технологии. Учеб. пособие. – М.: ПРИОР, 2010. – 464с.</w:t>
      </w:r>
    </w:p>
    <w:p w:rsidR="00AE2C92" w:rsidRPr="00941D28" w:rsidRDefault="00AE2C92" w:rsidP="00AE2C92">
      <w:pPr>
        <w:tabs>
          <w:tab w:val="left" w:pos="720"/>
        </w:tabs>
        <w:ind w:firstLine="851"/>
        <w:jc w:val="both"/>
      </w:pPr>
      <w:r w:rsidRPr="00941D28">
        <w:t>2.  Друкер П.Ф. Задачи менеджмента в ХХ1 веке. / Пер. с англ. – М.: Издательский дом «Вильямс», 2009. – 398с.</w:t>
      </w:r>
    </w:p>
    <w:p w:rsidR="00AE2C92" w:rsidRPr="00941D28" w:rsidRDefault="00AE2C92" w:rsidP="00AE2C92">
      <w:pPr>
        <w:tabs>
          <w:tab w:val="left" w:pos="720"/>
        </w:tabs>
        <w:ind w:firstLine="851"/>
        <w:jc w:val="both"/>
      </w:pPr>
      <w:r w:rsidRPr="00941D28">
        <w:t>3. Корниенко В.И. Основы менеджмента устойчивого развития: Курс лекций. – М.: Ступени, 2008. – 256с.</w:t>
      </w:r>
    </w:p>
    <w:p w:rsidR="00AE2C92" w:rsidRPr="00941D28" w:rsidRDefault="00AE2C92" w:rsidP="00AE2C92">
      <w:pPr>
        <w:shd w:val="clear" w:color="auto" w:fill="FFFFFF"/>
        <w:ind w:firstLine="851"/>
        <w:jc w:val="both"/>
      </w:pPr>
      <w:r w:rsidRPr="00941D28">
        <w:t xml:space="preserve">4.  Кравченко А.И. История менеджмента: </w:t>
      </w:r>
      <w:r w:rsidRPr="00941D28">
        <w:rPr>
          <w:caps/>
        </w:rPr>
        <w:t>у</w:t>
      </w:r>
      <w:r w:rsidRPr="00941D28">
        <w:t>чеб. пособие для студентов вузов. – М.: Академический Проект, 2009. – 352с.</w:t>
      </w:r>
    </w:p>
    <w:p w:rsidR="00AE2C92" w:rsidRPr="00941D28" w:rsidRDefault="00AE2C92" w:rsidP="00AE2C92">
      <w:pPr>
        <w:shd w:val="clear" w:color="auto" w:fill="FFFFFF"/>
        <w:ind w:firstLine="851"/>
        <w:jc w:val="both"/>
        <w:rPr>
          <w:color w:val="000000"/>
          <w:spacing w:val="-12"/>
        </w:rPr>
      </w:pPr>
      <w:r w:rsidRPr="00941D28">
        <w:rPr>
          <w:color w:val="000000"/>
          <w:spacing w:val="-12"/>
        </w:rPr>
        <w:t xml:space="preserve">5.  Менеджмент. Практикум: </w:t>
      </w:r>
      <w:r w:rsidRPr="00941D28">
        <w:rPr>
          <w:caps/>
          <w:color w:val="000000"/>
          <w:spacing w:val="-12"/>
        </w:rPr>
        <w:t>у</w:t>
      </w:r>
      <w:r w:rsidRPr="00941D28">
        <w:rPr>
          <w:color w:val="000000"/>
          <w:spacing w:val="-12"/>
        </w:rPr>
        <w:t>чеб. пособие для студентов вузов, обучающихся по специальностям 351300 «Коммерция (торговое дело)» и 061500 «Маркетинг» / Под ред. Л.В.Ивановой. – М.: ЮНИТИ – ДАНА, 2009. – 191с.</w:t>
      </w:r>
    </w:p>
    <w:p w:rsidR="00AE2C92" w:rsidRPr="00941D28" w:rsidRDefault="00AE2C92" w:rsidP="00AE2C92">
      <w:pPr>
        <w:tabs>
          <w:tab w:val="left" w:pos="720"/>
        </w:tabs>
        <w:ind w:firstLine="851"/>
        <w:jc w:val="both"/>
      </w:pPr>
      <w:r w:rsidRPr="00941D28">
        <w:t>6.  Мильнер Б.З. Теория организации: Учебник. – 2-е изд., перераб и доп. – М.: ИНФРА-М, 2010. – 480с.</w:t>
      </w:r>
    </w:p>
    <w:p w:rsidR="00AE2C92" w:rsidRPr="00941D28" w:rsidRDefault="00AE2C92" w:rsidP="00AE2C92">
      <w:pPr>
        <w:tabs>
          <w:tab w:val="left" w:pos="720"/>
        </w:tabs>
        <w:ind w:firstLine="851"/>
        <w:jc w:val="both"/>
      </w:pPr>
      <w:r w:rsidRPr="00941D28">
        <w:t>7.  Робинс, Стивен, П., Коултер, Мэри. Менеджмент, 6-е издание. /Пер. с англ. – М.: Издательский дом «Вильямс», 2010. – 880с.</w:t>
      </w:r>
    </w:p>
    <w:p w:rsidR="00AE2C92" w:rsidRPr="00941D28" w:rsidRDefault="00AE2C92" w:rsidP="00AE2C92">
      <w:pPr>
        <w:tabs>
          <w:tab w:val="left" w:pos="720"/>
        </w:tabs>
        <w:ind w:firstLine="851"/>
        <w:jc w:val="both"/>
      </w:pPr>
      <w:r w:rsidRPr="00941D28">
        <w:t>8.  Салмон Р. Будущее менеджмента/ Пер. с англ. – СПб.: Питер, 2012. – 298с.</w:t>
      </w:r>
    </w:p>
    <w:p w:rsidR="00AE2C92" w:rsidRPr="00941D28" w:rsidRDefault="00AE2C92" w:rsidP="00AE2C92">
      <w:pPr>
        <w:tabs>
          <w:tab w:val="left" w:pos="720"/>
        </w:tabs>
        <w:ind w:firstLine="851"/>
        <w:jc w:val="both"/>
      </w:pPr>
      <w:r w:rsidRPr="00941D28">
        <w:t>9.  Управление современной компанией: Учебник /Под ред. Проф. Б.Мильнера и проф. Ф.Лииса. – М.: ИНФРА-М, 2011. – ХVIII, 586с.</w:t>
      </w:r>
    </w:p>
    <w:p w:rsidR="00AE2C92" w:rsidRPr="00941D28" w:rsidRDefault="00AE2C92" w:rsidP="00AE2C92">
      <w:pPr>
        <w:shd w:val="clear" w:color="auto" w:fill="FFFFFF"/>
        <w:ind w:firstLine="851"/>
        <w:jc w:val="both"/>
        <w:rPr>
          <w:color w:val="000000"/>
          <w:spacing w:val="-11"/>
          <w:w w:val="101"/>
        </w:rPr>
      </w:pPr>
      <w:r w:rsidRPr="00941D28">
        <w:rPr>
          <w:color w:val="000000"/>
          <w:spacing w:val="-12"/>
          <w:w w:val="101"/>
        </w:rPr>
        <w:t>10.  Хамел Г., Прохалад К.К. Конкурируя за будущее. Создание рын</w:t>
      </w:r>
      <w:r w:rsidRPr="00941D28">
        <w:rPr>
          <w:color w:val="000000"/>
          <w:spacing w:val="-11"/>
          <w:w w:val="101"/>
        </w:rPr>
        <w:t xml:space="preserve">ков завтрашнего дня/ Пер. с англ. </w:t>
      </w:r>
      <w:r w:rsidRPr="00941D28">
        <w:t>–</w:t>
      </w:r>
      <w:r w:rsidRPr="00941D28">
        <w:rPr>
          <w:color w:val="000000"/>
          <w:spacing w:val="-11"/>
          <w:w w:val="101"/>
        </w:rPr>
        <w:t xml:space="preserve"> М.: ЗАО «Олимп-Бизнес». 2008. </w:t>
      </w:r>
      <w:r w:rsidRPr="00941D28">
        <w:t>–</w:t>
      </w:r>
      <w:r w:rsidRPr="00941D28">
        <w:rPr>
          <w:color w:val="000000"/>
          <w:spacing w:val="-11"/>
          <w:w w:val="101"/>
        </w:rPr>
        <w:t xml:space="preserve"> 288 с.</w:t>
      </w:r>
    </w:p>
    <w:p w:rsidR="00AE2C92" w:rsidRPr="00941D28" w:rsidRDefault="00AE2C92" w:rsidP="00AE2C92">
      <w:pPr>
        <w:shd w:val="clear" w:color="auto" w:fill="FFFFFF"/>
        <w:ind w:firstLine="851"/>
        <w:jc w:val="both"/>
        <w:rPr>
          <w:color w:val="000000"/>
          <w:spacing w:val="-10"/>
          <w:w w:val="101"/>
        </w:rPr>
      </w:pPr>
      <w:r w:rsidRPr="00941D28">
        <w:rPr>
          <w:color w:val="000000"/>
          <w:spacing w:val="-11"/>
          <w:w w:val="101"/>
        </w:rPr>
        <w:t>11.  Хаксевер К., Рендер Б., Рассел. Р, Мердик Р. Управление и орга</w:t>
      </w:r>
      <w:r w:rsidRPr="00941D28">
        <w:rPr>
          <w:color w:val="000000"/>
          <w:spacing w:val="-10"/>
          <w:w w:val="101"/>
        </w:rPr>
        <w:t>низация в сфере услуг.</w:t>
      </w:r>
      <w:r w:rsidRPr="00941D28">
        <w:t xml:space="preserve"> – </w:t>
      </w:r>
      <w:r w:rsidRPr="00941D28">
        <w:rPr>
          <w:color w:val="000000"/>
          <w:spacing w:val="-10"/>
          <w:w w:val="101"/>
        </w:rPr>
        <w:t xml:space="preserve">2-е изд. / Пер. с англ./ Под ред. В.В. Кулибановой. </w:t>
      </w:r>
      <w:r w:rsidRPr="00941D28">
        <w:t>–</w:t>
      </w:r>
      <w:r w:rsidRPr="00941D28">
        <w:rPr>
          <w:color w:val="000000"/>
          <w:spacing w:val="-10"/>
          <w:w w:val="101"/>
        </w:rPr>
        <w:t xml:space="preserve"> СПб.: Питер, 2012. </w:t>
      </w:r>
      <w:r w:rsidRPr="00941D28">
        <w:t>–</w:t>
      </w:r>
      <w:r w:rsidRPr="00941D28">
        <w:rPr>
          <w:color w:val="000000"/>
          <w:spacing w:val="-10"/>
          <w:w w:val="101"/>
        </w:rPr>
        <w:t xml:space="preserve"> 752 с.</w:t>
      </w:r>
    </w:p>
    <w:p w:rsidR="00AE2C92" w:rsidRPr="00941D28" w:rsidRDefault="00AE2C92" w:rsidP="00AE2C92">
      <w:pPr>
        <w:ind w:firstLine="851"/>
        <w:jc w:val="both"/>
      </w:pPr>
    </w:p>
    <w:p w:rsidR="00AE2C92" w:rsidRPr="00941D28" w:rsidRDefault="00AE2C92" w:rsidP="005F10EC">
      <w:pPr>
        <w:pStyle w:val="1"/>
        <w:keepNext/>
        <w:widowControl/>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851"/>
        <w:jc w:val="both"/>
        <w:rPr>
          <w:b w:val="0"/>
          <w:caps/>
        </w:rPr>
      </w:pPr>
      <w:r w:rsidRPr="00941D28">
        <w:rPr>
          <w:caps/>
        </w:rPr>
        <w:t>4. Контроль и оценка результатов освоения Дисциплины</w:t>
      </w:r>
    </w:p>
    <w:p w:rsidR="00AE2C92" w:rsidRPr="00941D28" w:rsidRDefault="00AE2C92" w:rsidP="005F10EC">
      <w:pPr>
        <w:pStyle w:val="1"/>
        <w:keepNext/>
        <w:widowControl/>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851"/>
        <w:jc w:val="both"/>
      </w:pPr>
      <w:r w:rsidRPr="00941D28">
        <w:t>Контроль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0" w:type="auto"/>
        <w:tblInd w:w="-5" w:type="dxa"/>
        <w:tblLayout w:type="fixed"/>
        <w:tblLook w:val="04A0"/>
      </w:tblPr>
      <w:tblGrid>
        <w:gridCol w:w="4608"/>
        <w:gridCol w:w="4870"/>
      </w:tblGrid>
      <w:tr w:rsidR="00AE2C92" w:rsidRPr="00941D28" w:rsidTr="00D87579">
        <w:tc>
          <w:tcPr>
            <w:tcW w:w="4608" w:type="dxa"/>
            <w:tcBorders>
              <w:top w:val="single" w:sz="4" w:space="0" w:color="000000"/>
              <w:left w:val="single" w:sz="4" w:space="0" w:color="000000"/>
              <w:bottom w:val="single" w:sz="4" w:space="0" w:color="000000"/>
              <w:right w:val="nil"/>
            </w:tcBorders>
            <w:vAlign w:val="center"/>
            <w:hideMark/>
          </w:tcPr>
          <w:p w:rsidR="00AE2C92" w:rsidRPr="00941D28" w:rsidRDefault="00AE2C92" w:rsidP="00D87579">
            <w:pPr>
              <w:snapToGrid w:val="0"/>
              <w:jc w:val="both"/>
              <w:rPr>
                <w:b/>
                <w:bCs/>
              </w:rPr>
            </w:pPr>
            <w:r w:rsidRPr="00941D28">
              <w:rPr>
                <w:b/>
                <w:bCs/>
              </w:rPr>
              <w:t>Результаты обучения</w:t>
            </w:r>
          </w:p>
          <w:p w:rsidR="00AE2C92" w:rsidRPr="00941D28" w:rsidRDefault="00AE2C92" w:rsidP="00D87579">
            <w:pPr>
              <w:jc w:val="both"/>
              <w:rPr>
                <w:b/>
                <w:bCs/>
              </w:rPr>
            </w:pPr>
            <w:r w:rsidRPr="00941D28">
              <w:rPr>
                <w:b/>
                <w:bCs/>
              </w:rPr>
              <w:t>(освоенные умения, усвоенные знания)</w:t>
            </w:r>
          </w:p>
        </w:tc>
        <w:tc>
          <w:tcPr>
            <w:tcW w:w="4870" w:type="dxa"/>
            <w:tcBorders>
              <w:top w:val="single" w:sz="4" w:space="0" w:color="000000"/>
              <w:left w:val="single" w:sz="4" w:space="0" w:color="000000"/>
              <w:bottom w:val="single" w:sz="4" w:space="0" w:color="000000"/>
              <w:right w:val="single" w:sz="4" w:space="0" w:color="000000"/>
            </w:tcBorders>
            <w:vAlign w:val="center"/>
            <w:hideMark/>
          </w:tcPr>
          <w:p w:rsidR="00AE2C92" w:rsidRPr="00941D28" w:rsidRDefault="00AE2C92" w:rsidP="00D87579">
            <w:pPr>
              <w:snapToGrid w:val="0"/>
              <w:jc w:val="both"/>
              <w:rPr>
                <w:b/>
              </w:rPr>
            </w:pPr>
            <w:r w:rsidRPr="00941D28">
              <w:rPr>
                <w:b/>
              </w:rPr>
              <w:t xml:space="preserve">Формы и методы контроля и оценки результатов обучения </w:t>
            </w:r>
          </w:p>
        </w:tc>
      </w:tr>
      <w:tr w:rsidR="00AE2C92" w:rsidRPr="00941D28" w:rsidTr="00D87579">
        <w:tc>
          <w:tcPr>
            <w:tcW w:w="4608" w:type="dxa"/>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rPr>
                <w:b/>
                <w:bCs/>
              </w:rPr>
            </w:pPr>
            <w:r w:rsidRPr="00941D28">
              <w:rPr>
                <w:b/>
                <w:bCs/>
              </w:rPr>
              <w:t>Умения:</w:t>
            </w:r>
          </w:p>
        </w:tc>
        <w:tc>
          <w:tcPr>
            <w:tcW w:w="4870"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both"/>
              <w:rPr>
                <w:bCs/>
              </w:rPr>
            </w:pPr>
          </w:p>
        </w:tc>
      </w:tr>
      <w:tr w:rsidR="00AE2C92" w:rsidRPr="00941D28" w:rsidTr="00D87579">
        <w:tc>
          <w:tcPr>
            <w:tcW w:w="4608" w:type="dxa"/>
            <w:tcBorders>
              <w:top w:val="nil"/>
              <w:left w:val="single" w:sz="4" w:space="0" w:color="000000"/>
              <w:bottom w:val="single" w:sz="4" w:space="0" w:color="000000"/>
              <w:right w:val="nil"/>
            </w:tcBorders>
            <w:hideMark/>
          </w:tcPr>
          <w:p w:rsidR="00AE2C92" w:rsidRPr="00941D28" w:rsidRDefault="00AE2C92" w:rsidP="00D87579">
            <w:pPr>
              <w:snapToGrid w:val="0"/>
              <w:jc w:val="both"/>
            </w:pPr>
            <w:r w:rsidRPr="00941D28">
              <w:t>– владеть методами подготовки и реализации управленческих решений, построения организационных структур управления, налаживания коммуникаций, мотивации работников, разрешения конфликтов</w:t>
            </w:r>
          </w:p>
        </w:tc>
        <w:tc>
          <w:tcPr>
            <w:tcW w:w="4870" w:type="dxa"/>
            <w:vMerge w:val="restart"/>
            <w:tcBorders>
              <w:top w:val="nil"/>
              <w:left w:val="single" w:sz="4" w:space="0" w:color="000000"/>
              <w:right w:val="single" w:sz="4" w:space="0" w:color="000000"/>
            </w:tcBorders>
          </w:tcPr>
          <w:p w:rsidR="00AE2C92" w:rsidRPr="00941D28" w:rsidRDefault="00AE2C92" w:rsidP="00D87579">
            <w:pPr>
              <w:snapToGrid w:val="0"/>
              <w:jc w:val="both"/>
            </w:pPr>
            <w:r w:rsidRPr="00941D28">
              <w:t>тестирование</w:t>
            </w:r>
          </w:p>
          <w:p w:rsidR="00AE2C92" w:rsidRPr="00941D28" w:rsidRDefault="00AE2C92" w:rsidP="00D87579">
            <w:pPr>
              <w:snapToGrid w:val="0"/>
              <w:jc w:val="both"/>
            </w:pPr>
            <w:r w:rsidRPr="00941D28">
              <w:t>решение ситуационных задач</w:t>
            </w:r>
          </w:p>
          <w:p w:rsidR="00AE2C92" w:rsidRPr="00941D28" w:rsidRDefault="00AE2C92" w:rsidP="00D87579">
            <w:pPr>
              <w:snapToGrid w:val="0"/>
              <w:jc w:val="both"/>
            </w:pPr>
            <w:r w:rsidRPr="00941D28">
              <w:t>дифференцированный зачет</w:t>
            </w:r>
          </w:p>
          <w:p w:rsidR="00AE2C92" w:rsidRPr="00941D28" w:rsidRDefault="00AE2C92" w:rsidP="00D87579">
            <w:pPr>
              <w:jc w:val="both"/>
              <w:rPr>
                <w:bCs/>
              </w:rPr>
            </w:pPr>
          </w:p>
        </w:tc>
      </w:tr>
      <w:tr w:rsidR="00AE2C92" w:rsidRPr="00941D28" w:rsidTr="00D87579">
        <w:tc>
          <w:tcPr>
            <w:tcW w:w="4608" w:type="dxa"/>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pPr>
            <w:r w:rsidRPr="00941D28">
              <w:t>– составлять краткую форму бизнес-проекта;</w:t>
            </w:r>
          </w:p>
        </w:tc>
        <w:tc>
          <w:tcPr>
            <w:tcW w:w="4870" w:type="dxa"/>
            <w:vMerge/>
            <w:tcBorders>
              <w:left w:val="single" w:sz="4" w:space="0" w:color="000000"/>
              <w:right w:val="single" w:sz="4" w:space="0" w:color="000000"/>
            </w:tcBorders>
          </w:tcPr>
          <w:p w:rsidR="00AE2C92" w:rsidRPr="00941D28" w:rsidRDefault="00AE2C92" w:rsidP="00D87579">
            <w:pPr>
              <w:snapToGrid w:val="0"/>
              <w:jc w:val="both"/>
            </w:pPr>
          </w:p>
        </w:tc>
      </w:tr>
      <w:tr w:rsidR="00AE2C92" w:rsidRPr="00941D28" w:rsidTr="00D87579">
        <w:tc>
          <w:tcPr>
            <w:tcW w:w="4608" w:type="dxa"/>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ind w:firstLine="709"/>
              <w:jc w:val="both"/>
              <w:rPr>
                <w:bCs/>
              </w:rPr>
            </w:pPr>
            <w:r w:rsidRPr="00941D28">
              <w:rPr>
                <w:bCs/>
              </w:rPr>
              <w:t xml:space="preserve">– активно использовать знания в </w:t>
            </w:r>
            <w:r w:rsidRPr="00941D28">
              <w:rPr>
                <w:bCs/>
              </w:rPr>
              <w:lastRenderedPageBreak/>
              <w:t>области менеджмента в реализации профессиональных навыков.</w:t>
            </w:r>
          </w:p>
        </w:tc>
        <w:tc>
          <w:tcPr>
            <w:tcW w:w="4870" w:type="dxa"/>
            <w:vMerge/>
            <w:tcBorders>
              <w:left w:val="single" w:sz="4" w:space="0" w:color="000000"/>
              <w:bottom w:val="single" w:sz="4" w:space="0" w:color="000000"/>
              <w:right w:val="single" w:sz="4" w:space="0" w:color="000000"/>
            </w:tcBorders>
          </w:tcPr>
          <w:p w:rsidR="00AE2C92" w:rsidRPr="00941D28" w:rsidRDefault="00AE2C92" w:rsidP="00D87579">
            <w:pPr>
              <w:snapToGrid w:val="0"/>
              <w:jc w:val="both"/>
            </w:pPr>
          </w:p>
        </w:tc>
      </w:tr>
      <w:tr w:rsidR="00AE2C92" w:rsidRPr="00941D28" w:rsidTr="00D87579">
        <w:tc>
          <w:tcPr>
            <w:tcW w:w="4608" w:type="dxa"/>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jc w:val="both"/>
              <w:rPr>
                <w:b/>
                <w:bCs/>
              </w:rPr>
            </w:pPr>
            <w:r w:rsidRPr="00941D28">
              <w:rPr>
                <w:b/>
                <w:bCs/>
              </w:rPr>
              <w:lastRenderedPageBreak/>
              <w:t>Знания:</w:t>
            </w:r>
          </w:p>
        </w:tc>
        <w:tc>
          <w:tcPr>
            <w:tcW w:w="4870" w:type="dxa"/>
            <w:tcBorders>
              <w:top w:val="single" w:sz="4" w:space="0" w:color="000000"/>
              <w:left w:val="single" w:sz="4" w:space="0" w:color="000000"/>
              <w:bottom w:val="single" w:sz="4" w:space="0" w:color="000000"/>
              <w:right w:val="single" w:sz="4" w:space="0" w:color="000000"/>
            </w:tcBorders>
          </w:tcPr>
          <w:p w:rsidR="00AE2C92" w:rsidRPr="00941D28" w:rsidRDefault="00AE2C92" w:rsidP="00D87579">
            <w:pPr>
              <w:snapToGrid w:val="0"/>
              <w:jc w:val="both"/>
            </w:pPr>
          </w:p>
        </w:tc>
      </w:tr>
      <w:tr w:rsidR="00AE2C92" w:rsidRPr="00941D28" w:rsidTr="00D87579">
        <w:tc>
          <w:tcPr>
            <w:tcW w:w="4608" w:type="dxa"/>
            <w:tcBorders>
              <w:top w:val="single" w:sz="4" w:space="0" w:color="000000"/>
              <w:left w:val="single" w:sz="4" w:space="0" w:color="000000"/>
              <w:bottom w:val="single" w:sz="4" w:space="0" w:color="000000"/>
              <w:right w:val="nil"/>
            </w:tcBorders>
            <w:hideMark/>
          </w:tcPr>
          <w:p w:rsidR="00AE2C92" w:rsidRPr="00941D28" w:rsidRDefault="00AE2C92" w:rsidP="00D87579">
            <w:pPr>
              <w:snapToGrid w:val="0"/>
              <w:ind w:firstLine="709"/>
              <w:jc w:val="both"/>
              <w:rPr>
                <w:bCs/>
              </w:rPr>
            </w:pPr>
            <w:r w:rsidRPr="00941D28">
              <w:rPr>
                <w:bCs/>
              </w:rPr>
              <w:t>–</w:t>
            </w:r>
            <w:r w:rsidRPr="00941D28">
              <w:rPr>
                <w:b/>
                <w:bCs/>
              </w:rPr>
              <w:t xml:space="preserve"> </w:t>
            </w:r>
            <w:r w:rsidRPr="00941D28">
              <w:rPr>
                <w:bCs/>
              </w:rPr>
              <w:t>современные подходы к определению сущности и содержания менеджмента;</w:t>
            </w:r>
          </w:p>
        </w:tc>
        <w:tc>
          <w:tcPr>
            <w:tcW w:w="4870" w:type="dxa"/>
            <w:vMerge w:val="restart"/>
            <w:tcBorders>
              <w:top w:val="single" w:sz="4" w:space="0" w:color="000000"/>
              <w:left w:val="single" w:sz="4" w:space="0" w:color="000000"/>
              <w:right w:val="single" w:sz="4" w:space="0" w:color="000000"/>
            </w:tcBorders>
            <w:hideMark/>
          </w:tcPr>
          <w:p w:rsidR="00AE2C92" w:rsidRPr="00941D28" w:rsidRDefault="00AE2C92" w:rsidP="00D87579">
            <w:pPr>
              <w:snapToGrid w:val="0"/>
              <w:jc w:val="both"/>
            </w:pPr>
            <w:r w:rsidRPr="00941D28">
              <w:t>тестирование</w:t>
            </w:r>
          </w:p>
          <w:p w:rsidR="00AE2C92" w:rsidRPr="00941D28" w:rsidRDefault="00AE2C92" w:rsidP="00D87579">
            <w:pPr>
              <w:snapToGrid w:val="0"/>
              <w:jc w:val="both"/>
            </w:pPr>
            <w:r w:rsidRPr="00941D28">
              <w:t>устный опрос</w:t>
            </w:r>
          </w:p>
          <w:p w:rsidR="00AE2C92" w:rsidRPr="00941D28" w:rsidRDefault="00AE2C92" w:rsidP="00D87579">
            <w:pPr>
              <w:snapToGrid w:val="0"/>
              <w:jc w:val="both"/>
            </w:pPr>
            <w:r w:rsidRPr="00941D28">
              <w:t>дифференцированный зачет</w:t>
            </w:r>
          </w:p>
          <w:p w:rsidR="00AE2C92" w:rsidRPr="00941D28" w:rsidRDefault="00AE2C92" w:rsidP="00D87579">
            <w:pPr>
              <w:snapToGrid w:val="0"/>
              <w:jc w:val="both"/>
            </w:pPr>
          </w:p>
        </w:tc>
      </w:tr>
      <w:tr w:rsidR="00AE2C92" w:rsidRPr="00941D28" w:rsidTr="00D87579">
        <w:tc>
          <w:tcPr>
            <w:tcW w:w="4608" w:type="dxa"/>
            <w:tcBorders>
              <w:top w:val="single" w:sz="4" w:space="0" w:color="000000"/>
              <w:left w:val="single" w:sz="4" w:space="0" w:color="000000"/>
              <w:bottom w:val="single" w:sz="4" w:space="0" w:color="000000"/>
              <w:right w:val="nil"/>
            </w:tcBorders>
          </w:tcPr>
          <w:p w:rsidR="00AE2C92" w:rsidRPr="00941D28" w:rsidRDefault="00AE2C92" w:rsidP="00D87579">
            <w:pPr>
              <w:ind w:firstLine="709"/>
              <w:jc w:val="both"/>
            </w:pPr>
            <w:r w:rsidRPr="00941D28">
              <w:t xml:space="preserve"> - содержание процесса управления;</w:t>
            </w:r>
          </w:p>
        </w:tc>
        <w:tc>
          <w:tcPr>
            <w:tcW w:w="4870" w:type="dxa"/>
            <w:vMerge/>
            <w:tcBorders>
              <w:left w:val="single" w:sz="4" w:space="0" w:color="000000"/>
              <w:right w:val="single" w:sz="4" w:space="0" w:color="000000"/>
            </w:tcBorders>
            <w:hideMark/>
          </w:tcPr>
          <w:p w:rsidR="00AE2C92" w:rsidRPr="00941D28" w:rsidRDefault="00AE2C92" w:rsidP="00D87579">
            <w:pPr>
              <w:snapToGrid w:val="0"/>
              <w:jc w:val="both"/>
            </w:pPr>
          </w:p>
        </w:tc>
      </w:tr>
      <w:tr w:rsidR="00AE2C92" w:rsidRPr="00941D28" w:rsidTr="00D87579">
        <w:tc>
          <w:tcPr>
            <w:tcW w:w="4608" w:type="dxa"/>
            <w:tcBorders>
              <w:top w:val="nil"/>
              <w:left w:val="single" w:sz="4" w:space="0" w:color="000000"/>
              <w:bottom w:val="single" w:sz="4" w:space="0" w:color="000000"/>
              <w:right w:val="nil"/>
            </w:tcBorders>
          </w:tcPr>
          <w:p w:rsidR="00AE2C92" w:rsidRPr="00941D28" w:rsidRDefault="00AE2C92" w:rsidP="00D87579">
            <w:pPr>
              <w:ind w:firstLine="709"/>
              <w:jc w:val="both"/>
            </w:pPr>
            <w:r w:rsidRPr="00941D28">
              <w:t>- существующие организационные структуры и методы их построения;</w:t>
            </w:r>
          </w:p>
        </w:tc>
        <w:tc>
          <w:tcPr>
            <w:tcW w:w="4870" w:type="dxa"/>
            <w:vMerge/>
            <w:tcBorders>
              <w:left w:val="single" w:sz="4" w:space="0" w:color="000000"/>
              <w:right w:val="single" w:sz="4" w:space="0" w:color="000000"/>
            </w:tcBorders>
            <w:hideMark/>
          </w:tcPr>
          <w:p w:rsidR="00AE2C92" w:rsidRPr="00941D28" w:rsidRDefault="00AE2C92" w:rsidP="00D87579">
            <w:pPr>
              <w:snapToGrid w:val="0"/>
              <w:jc w:val="both"/>
            </w:pPr>
          </w:p>
        </w:tc>
      </w:tr>
      <w:tr w:rsidR="00AE2C92" w:rsidRPr="00941D28" w:rsidTr="00D87579">
        <w:tc>
          <w:tcPr>
            <w:tcW w:w="4608" w:type="dxa"/>
            <w:tcBorders>
              <w:top w:val="nil"/>
              <w:left w:val="single" w:sz="4" w:space="0" w:color="000000"/>
              <w:bottom w:val="single" w:sz="4" w:space="0" w:color="000000"/>
              <w:right w:val="nil"/>
            </w:tcBorders>
          </w:tcPr>
          <w:p w:rsidR="00AE2C92" w:rsidRPr="00941D28" w:rsidRDefault="00AE2C92" w:rsidP="00D87579">
            <w:pPr>
              <w:ind w:firstLine="709"/>
              <w:jc w:val="both"/>
            </w:pPr>
            <w:r w:rsidRPr="00941D28">
              <w:t xml:space="preserve"> – сущность процесса принятия управленческих решений;</w:t>
            </w:r>
          </w:p>
        </w:tc>
        <w:tc>
          <w:tcPr>
            <w:tcW w:w="4870" w:type="dxa"/>
            <w:vMerge/>
            <w:tcBorders>
              <w:left w:val="single" w:sz="4" w:space="0" w:color="000000"/>
              <w:right w:val="single" w:sz="4" w:space="0" w:color="000000"/>
            </w:tcBorders>
            <w:hideMark/>
          </w:tcPr>
          <w:p w:rsidR="00AE2C92" w:rsidRPr="00941D28" w:rsidRDefault="00AE2C92" w:rsidP="00D87579">
            <w:pPr>
              <w:snapToGrid w:val="0"/>
              <w:jc w:val="both"/>
            </w:pPr>
          </w:p>
        </w:tc>
      </w:tr>
      <w:tr w:rsidR="00AE2C92" w:rsidRPr="00941D28" w:rsidTr="00D87579">
        <w:tc>
          <w:tcPr>
            <w:tcW w:w="4608" w:type="dxa"/>
            <w:tcBorders>
              <w:top w:val="nil"/>
              <w:left w:val="single" w:sz="4" w:space="0" w:color="000000"/>
              <w:bottom w:val="single" w:sz="4" w:space="0" w:color="000000"/>
              <w:right w:val="nil"/>
            </w:tcBorders>
          </w:tcPr>
          <w:p w:rsidR="00AE2C92" w:rsidRPr="00941D28" w:rsidRDefault="00AE2C92" w:rsidP="00D87579">
            <w:pPr>
              <w:ind w:firstLine="709"/>
              <w:jc w:val="both"/>
            </w:pPr>
            <w:r w:rsidRPr="00941D28">
              <w:t>– методы управления конфликтами и изменениями;</w:t>
            </w:r>
          </w:p>
        </w:tc>
        <w:tc>
          <w:tcPr>
            <w:tcW w:w="4870" w:type="dxa"/>
            <w:vMerge/>
            <w:tcBorders>
              <w:left w:val="single" w:sz="4" w:space="0" w:color="000000"/>
              <w:right w:val="single" w:sz="4" w:space="0" w:color="000000"/>
            </w:tcBorders>
            <w:hideMark/>
          </w:tcPr>
          <w:p w:rsidR="00AE2C92" w:rsidRPr="00941D28" w:rsidRDefault="00AE2C92" w:rsidP="00D87579">
            <w:pPr>
              <w:snapToGrid w:val="0"/>
              <w:jc w:val="both"/>
            </w:pPr>
          </w:p>
        </w:tc>
      </w:tr>
      <w:tr w:rsidR="00AE2C92" w:rsidRPr="00941D28" w:rsidTr="00D87579">
        <w:tc>
          <w:tcPr>
            <w:tcW w:w="4608" w:type="dxa"/>
            <w:tcBorders>
              <w:top w:val="nil"/>
              <w:left w:val="single" w:sz="4" w:space="0" w:color="000000"/>
              <w:bottom w:val="single" w:sz="4" w:space="0" w:color="000000"/>
              <w:right w:val="nil"/>
            </w:tcBorders>
          </w:tcPr>
          <w:p w:rsidR="00AE2C92" w:rsidRPr="00941D28" w:rsidRDefault="00AE2C92" w:rsidP="00D87579">
            <w:pPr>
              <w:ind w:firstLine="709"/>
              <w:jc w:val="both"/>
            </w:pPr>
            <w:r w:rsidRPr="00941D28">
              <w:t>– достоинства и недостатки существующих моделей менеджмента;</w:t>
            </w:r>
          </w:p>
        </w:tc>
        <w:tc>
          <w:tcPr>
            <w:tcW w:w="4870" w:type="dxa"/>
            <w:vMerge/>
            <w:tcBorders>
              <w:left w:val="single" w:sz="4" w:space="0" w:color="000000"/>
              <w:right w:val="single" w:sz="4" w:space="0" w:color="000000"/>
            </w:tcBorders>
            <w:hideMark/>
          </w:tcPr>
          <w:p w:rsidR="00AE2C92" w:rsidRPr="00941D28" w:rsidRDefault="00AE2C92" w:rsidP="00D87579">
            <w:pPr>
              <w:snapToGrid w:val="0"/>
              <w:jc w:val="both"/>
            </w:pPr>
          </w:p>
        </w:tc>
      </w:tr>
      <w:tr w:rsidR="00AE2C92" w:rsidRPr="00941D28" w:rsidTr="00D87579">
        <w:tc>
          <w:tcPr>
            <w:tcW w:w="4608" w:type="dxa"/>
            <w:tcBorders>
              <w:top w:val="nil"/>
              <w:left w:val="single" w:sz="4" w:space="0" w:color="000000"/>
              <w:bottom w:val="single" w:sz="4" w:space="0" w:color="000000"/>
              <w:right w:val="nil"/>
            </w:tcBorders>
          </w:tcPr>
          <w:p w:rsidR="00AE2C92" w:rsidRPr="00941D28" w:rsidRDefault="00AE2C92" w:rsidP="00D87579">
            <w:pPr>
              <w:ind w:firstLine="709"/>
              <w:jc w:val="both"/>
            </w:pPr>
            <w:r w:rsidRPr="00941D28">
              <w:t>-  возможности использования зарубежного опыта в отечественной практике.</w:t>
            </w:r>
          </w:p>
        </w:tc>
        <w:tc>
          <w:tcPr>
            <w:tcW w:w="4870" w:type="dxa"/>
            <w:vMerge/>
            <w:tcBorders>
              <w:left w:val="single" w:sz="4" w:space="0" w:color="000000"/>
              <w:bottom w:val="single" w:sz="4" w:space="0" w:color="000000"/>
              <w:right w:val="single" w:sz="4" w:space="0" w:color="000000"/>
            </w:tcBorders>
            <w:hideMark/>
          </w:tcPr>
          <w:p w:rsidR="00AE2C92" w:rsidRPr="00941D28" w:rsidRDefault="00AE2C92" w:rsidP="00D87579">
            <w:pPr>
              <w:snapToGrid w:val="0"/>
              <w:jc w:val="both"/>
            </w:pPr>
          </w:p>
        </w:tc>
      </w:tr>
    </w:tbl>
    <w:p w:rsidR="00AE2C92" w:rsidRPr="00941D28" w:rsidRDefault="00AE2C92" w:rsidP="00AE2C92">
      <w:pPr>
        <w:jc w:val="both"/>
      </w:pPr>
    </w:p>
    <w:p w:rsidR="00AE2C92" w:rsidRPr="00941D28" w:rsidRDefault="00AE2C92" w:rsidP="00AE2C92">
      <w:pPr>
        <w:jc w:val="center"/>
        <w:rPr>
          <w:b/>
          <w:color w:val="FF0000"/>
        </w:rPr>
      </w:pPr>
      <w:r w:rsidRPr="00941D28">
        <w:rPr>
          <w:b/>
          <w:color w:val="FF0000"/>
        </w:rPr>
        <w:t>ОП.12 Информационные технологии в профессиональной деятельности</w:t>
      </w:r>
    </w:p>
    <w:p w:rsidR="00AE2C92" w:rsidRPr="00941D28" w:rsidRDefault="00AE2C92" w:rsidP="00AE2C92">
      <w:pPr>
        <w:jc w:val="center"/>
        <w:rPr>
          <w:b/>
          <w:color w:val="FF0000"/>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941D28">
        <w:rPr>
          <w:b/>
          <w:caps/>
        </w:rPr>
        <w:t>1. паспорт рабочей ПРОГРАММЫ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941D28">
        <w:rPr>
          <w:b/>
        </w:rPr>
        <w:t>ОП.12 Информационные технологии в профессиональной деятельности</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rPr>
          <w:b/>
        </w:rPr>
        <w:t>1.1. Область применения рабочей программы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Рабочая программа учебной дисциплины является частью программы подготовки специалистов среднего звена в соответствии с ФГОС по специальности СПО 23.02.03 Техническое обслуживание и ремонт автомобильного транспорта.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941D28">
        <w:rPr>
          <w:b/>
        </w:rPr>
        <w:t xml:space="preserve">1.2. Место учебной дисциплины в структуре основной профессиональной образовательной программы: </w:t>
      </w:r>
      <w:r w:rsidRPr="00941D28">
        <w:t>дисциплина входит в общепрофессиональный цикл.</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rPr>
      </w:pPr>
      <w:r w:rsidRPr="00941D28">
        <w:rPr>
          <w:b/>
        </w:rPr>
        <w:t>1.3. Цели и задачи учебной дисциплины – требования к результатам освоения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rPr>
      </w:pPr>
      <w:r w:rsidRPr="00941D28">
        <w:rPr>
          <w:color w:val="000000"/>
        </w:rPr>
        <w:t xml:space="preserve">В результате освоения учебной дисциплины обучающийся должен: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rPr>
      </w:pPr>
      <w:r w:rsidRPr="00941D28">
        <w:rPr>
          <w:b/>
          <w:bCs/>
          <w:color w:val="000000"/>
        </w:rPr>
        <w:t>уметь:</w:t>
      </w:r>
      <w:r w:rsidRPr="00941D28">
        <w:rPr>
          <w:color w:val="000000"/>
        </w:rPr>
        <w:t xml:space="preserve"> </w:t>
      </w:r>
    </w:p>
    <w:p w:rsidR="00AE2C92" w:rsidRPr="00941D28" w:rsidRDefault="00AE2C92" w:rsidP="005F10EC">
      <w:pPr>
        <w:pStyle w:val="ConsPlusNormal"/>
        <w:numPr>
          <w:ilvl w:val="0"/>
          <w:numId w:val="282"/>
        </w:numPr>
        <w:ind w:left="0" w:firstLine="851"/>
        <w:jc w:val="both"/>
        <w:rPr>
          <w:rFonts w:ascii="Times New Roman" w:hAnsi="Times New Roman" w:cs="Times New Roman"/>
          <w:sz w:val="24"/>
          <w:szCs w:val="24"/>
        </w:rPr>
      </w:pPr>
      <w:r w:rsidRPr="00941D28">
        <w:rPr>
          <w:rFonts w:ascii="Times New Roman" w:hAnsi="Times New Roman" w:cs="Times New Roman"/>
          <w:sz w:val="24"/>
          <w:szCs w:val="24"/>
        </w:rPr>
        <w:t>применять программное обеспечение, компьютерные и телекоммуникационные средства в профессиональной деятельности;</w:t>
      </w:r>
    </w:p>
    <w:p w:rsidR="00AE2C92" w:rsidRPr="00941D28" w:rsidRDefault="00AE2C92" w:rsidP="005F10EC">
      <w:pPr>
        <w:pStyle w:val="ConsPlusNormal"/>
        <w:numPr>
          <w:ilvl w:val="0"/>
          <w:numId w:val="282"/>
        </w:numPr>
        <w:ind w:left="0" w:firstLine="851"/>
        <w:jc w:val="both"/>
        <w:rPr>
          <w:rFonts w:ascii="Times New Roman" w:hAnsi="Times New Roman" w:cs="Times New Roman"/>
          <w:sz w:val="24"/>
          <w:szCs w:val="24"/>
        </w:rPr>
      </w:pPr>
      <w:r w:rsidRPr="00941D28">
        <w:rPr>
          <w:rFonts w:ascii="Times New Roman" w:hAnsi="Times New Roman" w:cs="Times New Roman"/>
          <w:sz w:val="24"/>
          <w:szCs w:val="24"/>
        </w:rPr>
        <w:t>отображать информацию с помощью принтеров, плоттеров и средств мультимедиа;</w:t>
      </w:r>
    </w:p>
    <w:p w:rsidR="00AE2C92" w:rsidRPr="00941D28" w:rsidRDefault="00AE2C92" w:rsidP="005F10EC">
      <w:pPr>
        <w:pStyle w:val="ConsPlusNormal"/>
        <w:numPr>
          <w:ilvl w:val="0"/>
          <w:numId w:val="282"/>
        </w:numPr>
        <w:ind w:left="0" w:firstLine="851"/>
        <w:jc w:val="both"/>
        <w:rPr>
          <w:rFonts w:ascii="Times New Roman" w:hAnsi="Times New Roman" w:cs="Times New Roman"/>
          <w:sz w:val="24"/>
          <w:szCs w:val="24"/>
        </w:rPr>
      </w:pPr>
      <w:r w:rsidRPr="00941D28">
        <w:rPr>
          <w:rFonts w:ascii="Times New Roman" w:hAnsi="Times New Roman" w:cs="Times New Roman"/>
          <w:sz w:val="24"/>
          <w:szCs w:val="24"/>
        </w:rPr>
        <w:t>устанавливать пакеты прикладных программ;</w:t>
      </w:r>
    </w:p>
    <w:p w:rsidR="00AE2C92" w:rsidRPr="00941D28" w:rsidRDefault="00AE2C92" w:rsidP="005F10EC">
      <w:pPr>
        <w:widowControl/>
        <w:numPr>
          <w:ilvl w:val="0"/>
          <w:numId w:val="282"/>
        </w:numPr>
        <w:suppressAutoHyphens/>
        <w:autoSpaceDN/>
        <w:adjustRightInd/>
        <w:ind w:left="0" w:firstLine="851"/>
        <w:jc w:val="both"/>
        <w:rPr>
          <w:color w:val="000000"/>
        </w:rPr>
      </w:pPr>
      <w:r w:rsidRPr="00941D28">
        <w:rPr>
          <w:color w:val="000000"/>
        </w:rPr>
        <w:t>В результате освоения дисциплины обучающийся должен:</w:t>
      </w:r>
    </w:p>
    <w:p w:rsidR="00AE2C92" w:rsidRPr="00941D28" w:rsidRDefault="00AE2C92" w:rsidP="005F10EC">
      <w:pPr>
        <w:pStyle w:val="ConsPlusNormal"/>
        <w:numPr>
          <w:ilvl w:val="0"/>
          <w:numId w:val="282"/>
        </w:numPr>
        <w:ind w:left="0" w:firstLine="851"/>
        <w:jc w:val="both"/>
        <w:rPr>
          <w:rFonts w:ascii="Times New Roman" w:hAnsi="Times New Roman" w:cs="Times New Roman"/>
          <w:b/>
          <w:sz w:val="24"/>
          <w:szCs w:val="24"/>
        </w:rPr>
      </w:pPr>
      <w:r w:rsidRPr="00941D28">
        <w:rPr>
          <w:rFonts w:ascii="Times New Roman" w:hAnsi="Times New Roman" w:cs="Times New Roman"/>
          <w:b/>
          <w:sz w:val="24"/>
          <w:szCs w:val="24"/>
        </w:rPr>
        <w:t>знать:</w:t>
      </w:r>
    </w:p>
    <w:p w:rsidR="00AE2C92" w:rsidRPr="00941D28" w:rsidRDefault="00AE2C92" w:rsidP="005F10EC">
      <w:pPr>
        <w:pStyle w:val="ConsPlusNormal"/>
        <w:numPr>
          <w:ilvl w:val="0"/>
          <w:numId w:val="282"/>
        </w:numPr>
        <w:ind w:left="0" w:firstLine="851"/>
        <w:jc w:val="both"/>
        <w:rPr>
          <w:rFonts w:ascii="Times New Roman" w:hAnsi="Times New Roman" w:cs="Times New Roman"/>
          <w:sz w:val="24"/>
          <w:szCs w:val="24"/>
        </w:rPr>
      </w:pPr>
      <w:r w:rsidRPr="00941D28">
        <w:rPr>
          <w:rFonts w:ascii="Times New Roman" w:hAnsi="Times New Roman" w:cs="Times New Roman"/>
          <w:sz w:val="24"/>
          <w:szCs w:val="24"/>
        </w:rPr>
        <w:t>состав, функции и возможности использования информационных и телекоммуникационных технологий в профессиональной деятельности;</w:t>
      </w:r>
    </w:p>
    <w:p w:rsidR="00AE2C92" w:rsidRPr="00941D28" w:rsidRDefault="00AE2C92" w:rsidP="005F10EC">
      <w:pPr>
        <w:pStyle w:val="ConsPlusNormal"/>
        <w:numPr>
          <w:ilvl w:val="0"/>
          <w:numId w:val="282"/>
        </w:numPr>
        <w:ind w:left="0" w:firstLine="851"/>
        <w:jc w:val="both"/>
        <w:rPr>
          <w:rFonts w:ascii="Times New Roman" w:hAnsi="Times New Roman" w:cs="Times New Roman"/>
          <w:sz w:val="24"/>
          <w:szCs w:val="24"/>
        </w:rPr>
      </w:pPr>
      <w:r w:rsidRPr="00941D28">
        <w:rPr>
          <w:rFonts w:ascii="Times New Roman" w:hAnsi="Times New Roman" w:cs="Times New Roman"/>
          <w:sz w:val="24"/>
          <w:szCs w:val="24"/>
        </w:rPr>
        <w:t>основные этапы решения задач с помощью электронно-вычислительных машин;</w:t>
      </w:r>
    </w:p>
    <w:p w:rsidR="00AE2C92" w:rsidRPr="00941D28" w:rsidRDefault="00AE2C92" w:rsidP="005F10EC">
      <w:pPr>
        <w:pStyle w:val="ConsPlusNormal"/>
        <w:numPr>
          <w:ilvl w:val="0"/>
          <w:numId w:val="282"/>
        </w:numPr>
        <w:ind w:left="0" w:firstLine="851"/>
        <w:jc w:val="both"/>
        <w:rPr>
          <w:rFonts w:ascii="Times New Roman" w:hAnsi="Times New Roman" w:cs="Times New Roman"/>
          <w:sz w:val="24"/>
          <w:szCs w:val="24"/>
        </w:rPr>
      </w:pPr>
      <w:r w:rsidRPr="00941D28">
        <w:rPr>
          <w:rFonts w:ascii="Times New Roman" w:hAnsi="Times New Roman" w:cs="Times New Roman"/>
          <w:sz w:val="24"/>
          <w:szCs w:val="24"/>
        </w:rPr>
        <w:t>перечень периферийных устройств, необходимых для реализации автоматизированного рабочего места на базе персонального компьютера;</w:t>
      </w:r>
    </w:p>
    <w:p w:rsidR="00AE2C92" w:rsidRPr="00941D28" w:rsidRDefault="00AE2C92" w:rsidP="005F10EC">
      <w:pPr>
        <w:pStyle w:val="ConsPlusNormal"/>
        <w:numPr>
          <w:ilvl w:val="0"/>
          <w:numId w:val="282"/>
        </w:numPr>
        <w:ind w:left="0" w:firstLine="851"/>
        <w:jc w:val="both"/>
        <w:rPr>
          <w:rFonts w:ascii="Times New Roman" w:hAnsi="Times New Roman" w:cs="Times New Roman"/>
          <w:sz w:val="24"/>
          <w:szCs w:val="24"/>
        </w:rPr>
      </w:pPr>
      <w:r w:rsidRPr="00941D28">
        <w:rPr>
          <w:rFonts w:ascii="Times New Roman" w:hAnsi="Times New Roman" w:cs="Times New Roman"/>
          <w:sz w:val="24"/>
          <w:szCs w:val="24"/>
        </w:rPr>
        <w:t>технологию поиска информации;</w:t>
      </w:r>
    </w:p>
    <w:p w:rsidR="00AE2C92" w:rsidRPr="00941D28" w:rsidRDefault="00AE2C92" w:rsidP="005F10EC">
      <w:pPr>
        <w:pStyle w:val="ConsPlusNormal"/>
        <w:numPr>
          <w:ilvl w:val="0"/>
          <w:numId w:val="282"/>
        </w:numPr>
        <w:ind w:left="0" w:firstLine="851"/>
        <w:jc w:val="both"/>
        <w:rPr>
          <w:rFonts w:ascii="Times New Roman" w:hAnsi="Times New Roman" w:cs="Times New Roman"/>
          <w:sz w:val="24"/>
          <w:szCs w:val="24"/>
        </w:rPr>
      </w:pPr>
      <w:r w:rsidRPr="00941D28">
        <w:rPr>
          <w:rFonts w:ascii="Times New Roman" w:hAnsi="Times New Roman" w:cs="Times New Roman"/>
          <w:sz w:val="24"/>
          <w:szCs w:val="24"/>
        </w:rPr>
        <w:t>технологию освоения пакетов прикладных программ.</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rPr>
          <w:b/>
        </w:rPr>
        <w:t>1.4. Количество часов на освоение рабочей программы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 xml:space="preserve">максимальной учебной нагрузки обучающегося 96 часов,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lastRenderedPageBreak/>
        <w:t>в том числе:</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обязательной аудиторной учебной нагрузки обучающегося 64 часа;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941D28">
        <w:t xml:space="preserve">          самостоятельной работы обучающегося  32 часа.</w:t>
      </w:r>
    </w:p>
    <w:p w:rsidR="00AE2C92" w:rsidRPr="00941D28" w:rsidRDefault="00AE2C92" w:rsidP="00AE2C92">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41D28">
        <w:rPr>
          <w:b/>
        </w:rPr>
        <w:lastRenderedPageBreak/>
        <w:t>2. СТРУКТУРА И СОДЕРЖАНИЕ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41D28">
        <w:rPr>
          <w:b/>
        </w:rPr>
        <w:t>2.1. Объем учебной дисциплины и виды учебной работы</w:t>
      </w:r>
    </w:p>
    <w:tbl>
      <w:tblPr>
        <w:tblW w:w="9802" w:type="dxa"/>
        <w:tblInd w:w="-27" w:type="dxa"/>
        <w:tblLayout w:type="fixed"/>
        <w:tblLook w:val="0000"/>
      </w:tblPr>
      <w:tblGrid>
        <w:gridCol w:w="7904"/>
        <w:gridCol w:w="1898"/>
      </w:tblGrid>
      <w:tr w:rsidR="00AE2C92" w:rsidRPr="00941D28" w:rsidTr="00D87579">
        <w:trPr>
          <w:trHeight w:val="460"/>
        </w:trPr>
        <w:tc>
          <w:tcPr>
            <w:tcW w:w="7904"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rPr>
                <w:b/>
                <w:i/>
                <w:iCs/>
              </w:rPr>
            </w:pPr>
            <w:r w:rsidRPr="00941D28">
              <w:rPr>
                <w:b/>
              </w:rPr>
              <w:t>Вид учебной работы</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jc w:val="both"/>
              <w:rPr>
                <w:b/>
              </w:rPr>
            </w:pPr>
            <w:r w:rsidRPr="00941D28">
              <w:rPr>
                <w:b/>
                <w:i/>
                <w:iCs/>
              </w:rPr>
              <w:t xml:space="preserve">Количество часов </w:t>
            </w:r>
          </w:p>
        </w:tc>
      </w:tr>
      <w:tr w:rsidR="00AE2C92" w:rsidRPr="00941D28" w:rsidTr="00D87579">
        <w:trPr>
          <w:trHeight w:val="285"/>
        </w:trPr>
        <w:tc>
          <w:tcPr>
            <w:tcW w:w="7904"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rPr>
                <w:b/>
                <w:i/>
                <w:iCs/>
              </w:rPr>
            </w:pPr>
            <w:r w:rsidRPr="00941D28">
              <w:rPr>
                <w:b/>
              </w:rPr>
              <w:t>Максимальная учебная нагрузка (всего)</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jc w:val="both"/>
              <w:rPr>
                <w:b/>
              </w:rPr>
            </w:pPr>
            <w:r w:rsidRPr="00941D28">
              <w:rPr>
                <w:b/>
                <w:i/>
                <w:iCs/>
              </w:rPr>
              <w:t>96</w:t>
            </w:r>
          </w:p>
        </w:tc>
      </w:tr>
      <w:tr w:rsidR="00AE2C92" w:rsidRPr="00941D28" w:rsidTr="00D87579">
        <w:tc>
          <w:tcPr>
            <w:tcW w:w="7904"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rPr>
                <w:b/>
                <w:i/>
                <w:iCs/>
              </w:rPr>
            </w:pPr>
            <w:r w:rsidRPr="00941D28">
              <w:rPr>
                <w:b/>
              </w:rPr>
              <w:t xml:space="preserve">Обязательная аудиторная учебная нагрузка (всего) </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jc w:val="both"/>
            </w:pPr>
            <w:r w:rsidRPr="00941D28">
              <w:rPr>
                <w:b/>
                <w:i/>
                <w:iCs/>
              </w:rPr>
              <w:t>64</w:t>
            </w:r>
          </w:p>
        </w:tc>
      </w:tr>
      <w:tr w:rsidR="00AE2C92" w:rsidRPr="00941D28" w:rsidTr="00D87579">
        <w:tc>
          <w:tcPr>
            <w:tcW w:w="7904"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rPr>
                <w:i/>
                <w:iCs/>
              </w:rPr>
            </w:pPr>
            <w:r w:rsidRPr="00941D28">
              <w:t>в том числе:</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snapToGrid w:val="0"/>
              <w:jc w:val="both"/>
              <w:rPr>
                <w:i/>
                <w:iCs/>
              </w:rPr>
            </w:pPr>
          </w:p>
        </w:tc>
      </w:tr>
      <w:tr w:rsidR="00AE2C92" w:rsidRPr="00941D28" w:rsidTr="00D87579">
        <w:tc>
          <w:tcPr>
            <w:tcW w:w="7904"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rPr>
                <w:i/>
                <w:iCs/>
              </w:rPr>
            </w:pPr>
            <w:r w:rsidRPr="00941D28">
              <w:t xml:space="preserve">        Практические занятия</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jc w:val="both"/>
            </w:pPr>
            <w:r w:rsidRPr="00941D28">
              <w:rPr>
                <w:i/>
                <w:iCs/>
              </w:rPr>
              <w:t>44</w:t>
            </w:r>
          </w:p>
        </w:tc>
      </w:tr>
      <w:tr w:rsidR="00AE2C92" w:rsidRPr="00941D28" w:rsidTr="00D87579">
        <w:tc>
          <w:tcPr>
            <w:tcW w:w="7904"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snapToGrid w:val="0"/>
              <w:jc w:val="both"/>
            </w:pP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snapToGrid w:val="0"/>
              <w:jc w:val="both"/>
              <w:rPr>
                <w:i/>
                <w:iCs/>
              </w:rPr>
            </w:pPr>
          </w:p>
        </w:tc>
      </w:tr>
      <w:tr w:rsidR="00AE2C92" w:rsidRPr="00941D28" w:rsidTr="00D87579">
        <w:tc>
          <w:tcPr>
            <w:tcW w:w="7904"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rPr>
                <w:b/>
                <w:i/>
                <w:iCs/>
              </w:rPr>
            </w:pPr>
            <w:r w:rsidRPr="00941D28">
              <w:rPr>
                <w:b/>
              </w:rPr>
              <w:t>Самостоятельная работа обучающегося (всего)</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jc w:val="both"/>
            </w:pPr>
            <w:r w:rsidRPr="00941D28">
              <w:rPr>
                <w:b/>
                <w:i/>
                <w:iCs/>
              </w:rPr>
              <w:t>32</w:t>
            </w:r>
          </w:p>
        </w:tc>
      </w:tr>
      <w:tr w:rsidR="00AE2C92" w:rsidRPr="00941D28" w:rsidTr="00D87579">
        <w:tc>
          <w:tcPr>
            <w:tcW w:w="9802" w:type="dxa"/>
            <w:gridSpan w:val="2"/>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jc w:val="both"/>
            </w:pPr>
            <w:r w:rsidRPr="00941D28">
              <w:rPr>
                <w:b/>
                <w:i/>
                <w:iCs/>
              </w:rPr>
              <w:t>Итоговая аттестация</w:t>
            </w:r>
            <w:r w:rsidRPr="00941D28">
              <w:rPr>
                <w:i/>
                <w:iCs/>
              </w:rPr>
              <w:t xml:space="preserve"> в форме                                                                    дифференцированного зачета 5 семестр</w:t>
            </w:r>
          </w:p>
        </w:tc>
      </w:tr>
    </w:tbl>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r w:rsidRPr="00941D28">
        <w:rPr>
          <w:b/>
          <w:caps/>
        </w:rPr>
        <w:t>2.2. Т</w:t>
      </w:r>
      <w:r w:rsidRPr="00941D28">
        <w:rPr>
          <w:b/>
        </w:rPr>
        <w:t>ематический план и содержание учебной дисциплины ОП.12 Информационные технологии в профессиональной деятельности</w:t>
      </w:r>
    </w:p>
    <w:tbl>
      <w:tblPr>
        <w:tblW w:w="5000" w:type="pct"/>
        <w:tblLook w:val="0000"/>
      </w:tblPr>
      <w:tblGrid>
        <w:gridCol w:w="3186"/>
        <w:gridCol w:w="5452"/>
        <w:gridCol w:w="933"/>
      </w:tblGrid>
      <w:tr w:rsidR="00AE2C92" w:rsidRPr="00941D28" w:rsidTr="00D87579">
        <w:trPr>
          <w:trHeight w:val="650"/>
        </w:trPr>
        <w:tc>
          <w:tcPr>
            <w:tcW w:w="1296"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Наименование разделов и тем</w:t>
            </w:r>
          </w:p>
        </w:tc>
        <w:tc>
          <w:tcPr>
            <w:tcW w:w="3184"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Содержание учебного материала, лабораторные работы и практические занятия, самостоятельная работа обучающихся</w:t>
            </w:r>
          </w:p>
        </w:tc>
        <w:tc>
          <w:tcPr>
            <w:tcW w:w="520" w:type="pct"/>
            <w:tcBorders>
              <w:top w:val="single" w:sz="4" w:space="0" w:color="000000"/>
              <w:left w:val="single" w:sz="4" w:space="0" w:color="000000"/>
              <w:bottom w:val="single" w:sz="4" w:space="0" w:color="000000"/>
              <w:right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Объем часов</w:t>
            </w:r>
          </w:p>
        </w:tc>
      </w:tr>
      <w:tr w:rsidR="00AE2C92" w:rsidRPr="00941D28" w:rsidTr="00D87579">
        <w:tc>
          <w:tcPr>
            <w:tcW w:w="1296"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941D28">
              <w:rPr>
                <w:b/>
                <w:bCs/>
                <w:i/>
              </w:rPr>
              <w:t>1</w:t>
            </w:r>
          </w:p>
        </w:tc>
        <w:tc>
          <w:tcPr>
            <w:tcW w:w="3184"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941D28">
              <w:rPr>
                <w:b/>
                <w:bCs/>
                <w:i/>
              </w:rPr>
              <w:t>2</w:t>
            </w:r>
          </w:p>
        </w:tc>
        <w:tc>
          <w:tcPr>
            <w:tcW w:w="520" w:type="pct"/>
            <w:tcBorders>
              <w:top w:val="single" w:sz="4" w:space="0" w:color="000000"/>
              <w:left w:val="single" w:sz="4" w:space="0" w:color="000000"/>
              <w:bottom w:val="single" w:sz="4" w:space="0" w:color="000000"/>
              <w:right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941D28">
              <w:rPr>
                <w:b/>
                <w:bCs/>
                <w:i/>
              </w:rPr>
              <w:t>3</w:t>
            </w:r>
          </w:p>
        </w:tc>
      </w:tr>
      <w:tr w:rsidR="00AE2C92" w:rsidRPr="00941D28" w:rsidTr="00D87579">
        <w:tc>
          <w:tcPr>
            <w:tcW w:w="1296" w:type="pct"/>
            <w:vMerge w:val="restart"/>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rPr>
                <w:color w:val="000000"/>
                <w:spacing w:val="-5"/>
              </w:rPr>
            </w:pPr>
            <w:r w:rsidRPr="00941D28">
              <w:rPr>
                <w:b/>
              </w:rPr>
              <w:t>Тема 1</w:t>
            </w:r>
            <w:r w:rsidRPr="00941D28">
              <w:t>. Информация. Информационные системы</w:t>
            </w:r>
          </w:p>
        </w:tc>
        <w:tc>
          <w:tcPr>
            <w:tcW w:w="3184"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rPr>
                <w:b/>
                <w:color w:val="000000"/>
                <w:spacing w:val="-5"/>
              </w:rPr>
            </w:pPr>
            <w:r w:rsidRPr="00941D28">
              <w:rPr>
                <w:b/>
                <w:color w:val="000000"/>
                <w:spacing w:val="-5"/>
              </w:rPr>
              <w:t>Содержание учебного материала</w:t>
            </w:r>
          </w:p>
          <w:p w:rsidR="00AE2C92" w:rsidRPr="00941D28" w:rsidRDefault="00AE2C92" w:rsidP="00D87579">
            <w:pPr>
              <w:jc w:val="both"/>
              <w:rPr>
                <w:bCs/>
              </w:rPr>
            </w:pPr>
            <w:r w:rsidRPr="00941D28">
              <w:rPr>
                <w:color w:val="000000"/>
                <w:spacing w:val="-5"/>
              </w:rPr>
              <w:t>Правила техники безопасности и охраны труда. Информация, её виды, свойства и роль в окружающем мире и производстве. Память как среда хранения информации. Виды памяти.</w:t>
            </w:r>
          </w:p>
        </w:tc>
        <w:tc>
          <w:tcPr>
            <w:tcW w:w="520" w:type="pct"/>
            <w:vMerge w:val="restart"/>
            <w:tcBorders>
              <w:top w:val="single" w:sz="4" w:space="0" w:color="000000"/>
              <w:left w:val="single" w:sz="4" w:space="0" w:color="000000"/>
              <w:bottom w:val="single" w:sz="4" w:space="0" w:color="000000"/>
              <w:right w:val="single" w:sz="4" w:space="0" w:color="auto"/>
            </w:tcBorders>
            <w:shd w:val="clear" w:color="auto" w:fill="auto"/>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c>
          <w:tcPr>
            <w:tcW w:w="1296" w:type="pct"/>
            <w:vMerge/>
            <w:tcBorders>
              <w:top w:val="single" w:sz="4" w:space="0" w:color="000000"/>
              <w:left w:val="single" w:sz="4" w:space="0" w:color="000000"/>
              <w:bottom w:val="single" w:sz="4" w:space="0" w:color="000000"/>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i/>
              </w:rPr>
            </w:pPr>
          </w:p>
        </w:tc>
        <w:tc>
          <w:tcPr>
            <w:tcW w:w="3184"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shd w:val="clear" w:color="auto" w:fill="FFFFFF"/>
              <w:jc w:val="both"/>
              <w:rPr>
                <w:bCs/>
              </w:rPr>
            </w:pPr>
            <w:r w:rsidRPr="00941D28">
              <w:rPr>
                <w:color w:val="000000"/>
              </w:rPr>
              <w:t>Информационные системы (ИС). Понятие и определение ИС. Производственные и информационные системы. ИС как система управления.</w:t>
            </w:r>
          </w:p>
        </w:tc>
        <w:tc>
          <w:tcPr>
            <w:tcW w:w="520" w:type="pct"/>
            <w:vMerge/>
            <w:tcBorders>
              <w:top w:val="single" w:sz="4" w:space="0" w:color="000000"/>
              <w:left w:val="single" w:sz="4" w:space="0" w:color="000000"/>
              <w:bottom w:val="single" w:sz="4" w:space="0" w:color="000000"/>
              <w:right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tc>
      </w:tr>
      <w:tr w:rsidR="00AE2C92" w:rsidRPr="00941D28" w:rsidTr="00D87579">
        <w:trPr>
          <w:trHeight w:val="860"/>
        </w:trPr>
        <w:tc>
          <w:tcPr>
            <w:tcW w:w="1296" w:type="pct"/>
            <w:vMerge w:val="restart"/>
            <w:tcBorders>
              <w:top w:val="single" w:sz="4" w:space="0" w:color="000000"/>
              <w:left w:val="single" w:sz="4" w:space="0" w:color="000000"/>
            </w:tcBorders>
            <w:shd w:val="clear" w:color="auto" w:fill="auto"/>
          </w:tcPr>
          <w:p w:rsidR="00AE2C92" w:rsidRPr="00941D28" w:rsidRDefault="00AE2C92" w:rsidP="00D87579">
            <w:pPr>
              <w:jc w:val="both"/>
              <w:rPr>
                <w:color w:val="000000"/>
                <w:spacing w:val="1"/>
              </w:rPr>
            </w:pPr>
            <w:r w:rsidRPr="00941D28">
              <w:rPr>
                <w:b/>
              </w:rPr>
              <w:t xml:space="preserve">Тема 2. </w:t>
            </w:r>
            <w:r w:rsidRPr="00941D28">
              <w:t>Электронные коммуникации и их роль в управлении предприятием</w:t>
            </w:r>
          </w:p>
        </w:tc>
        <w:tc>
          <w:tcPr>
            <w:tcW w:w="3184"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rPr>
                <w:b/>
                <w:color w:val="000000"/>
                <w:spacing w:val="-5"/>
              </w:rPr>
            </w:pPr>
            <w:r w:rsidRPr="00941D28">
              <w:rPr>
                <w:b/>
                <w:color w:val="000000"/>
                <w:spacing w:val="-5"/>
              </w:rPr>
              <w:t>Содержание учебного материала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color w:val="000000"/>
                <w:spacing w:val="1"/>
              </w:rPr>
              <w:t xml:space="preserve">Роль автоматизированных систем обработки информации  в управлении производством в условиях развития рыночных </w:t>
            </w:r>
            <w:r w:rsidRPr="00941D28">
              <w:rPr>
                <w:color w:val="000000"/>
                <w:spacing w:val="-5"/>
              </w:rPr>
              <w:t>отношений.</w:t>
            </w:r>
          </w:p>
        </w:tc>
        <w:tc>
          <w:tcPr>
            <w:tcW w:w="520" w:type="pct"/>
            <w:vMerge w:val="restart"/>
            <w:tcBorders>
              <w:top w:val="single" w:sz="4" w:space="0" w:color="000000"/>
              <w:left w:val="single" w:sz="4" w:space="0" w:color="000000"/>
              <w:bottom w:val="single" w:sz="4" w:space="0" w:color="000000"/>
              <w:right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rPr>
          <w:trHeight w:val="1052"/>
        </w:trPr>
        <w:tc>
          <w:tcPr>
            <w:tcW w:w="1296" w:type="pct"/>
            <w:vMerge/>
            <w:tcBorders>
              <w:left w:val="single" w:sz="4" w:space="0" w:color="000000"/>
            </w:tcBorders>
            <w:shd w:val="clear" w:color="auto" w:fill="auto"/>
          </w:tcPr>
          <w:p w:rsidR="00AE2C92" w:rsidRPr="00941D28" w:rsidRDefault="00AE2C92" w:rsidP="00D87579">
            <w:pPr>
              <w:snapToGrid w:val="0"/>
              <w:jc w:val="both"/>
              <w:rPr>
                <w:b/>
                <w:bCs/>
                <w:i/>
              </w:rPr>
            </w:pPr>
          </w:p>
        </w:tc>
        <w:tc>
          <w:tcPr>
            <w:tcW w:w="3184"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color w:val="000000"/>
              </w:rPr>
              <w:t xml:space="preserve">Алгоритмы решения производственных задач. Существующие системы автоматизированной обработки информации. Классификация компьютерных программ, предназначенных для решения производственных задач. Структура автоматизированной системы обработки информации. </w:t>
            </w:r>
          </w:p>
        </w:tc>
        <w:tc>
          <w:tcPr>
            <w:tcW w:w="520" w:type="pct"/>
            <w:vMerge/>
            <w:tcBorders>
              <w:top w:val="single" w:sz="4" w:space="0" w:color="000000"/>
              <w:left w:val="single" w:sz="4" w:space="0" w:color="000000"/>
              <w:bottom w:val="single" w:sz="4" w:space="0" w:color="000000"/>
              <w:right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tc>
      </w:tr>
      <w:tr w:rsidR="00AE2C92" w:rsidRPr="00941D28" w:rsidTr="00D87579">
        <w:trPr>
          <w:trHeight w:val="330"/>
        </w:trPr>
        <w:tc>
          <w:tcPr>
            <w:tcW w:w="1296" w:type="pct"/>
            <w:vMerge/>
            <w:tcBorders>
              <w:left w:val="single" w:sz="4" w:space="0" w:color="000000"/>
            </w:tcBorders>
            <w:shd w:val="clear" w:color="auto" w:fill="auto"/>
          </w:tcPr>
          <w:p w:rsidR="00AE2C92" w:rsidRPr="00941D28" w:rsidRDefault="00AE2C92" w:rsidP="00D87579">
            <w:pPr>
              <w:snapToGrid w:val="0"/>
              <w:jc w:val="both"/>
              <w:rPr>
                <w:b/>
                <w:bCs/>
                <w:i/>
              </w:rPr>
            </w:pPr>
          </w:p>
        </w:tc>
        <w:tc>
          <w:tcPr>
            <w:tcW w:w="3184"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rPr>
            </w:pPr>
            <w:r w:rsidRPr="00941D28">
              <w:rPr>
                <w:b/>
                <w:color w:val="000000"/>
              </w:rPr>
              <w:t>Практическое занятие</w:t>
            </w:r>
          </w:p>
        </w:tc>
        <w:tc>
          <w:tcPr>
            <w:tcW w:w="520" w:type="pct"/>
            <w:vMerge w:val="restart"/>
            <w:tcBorders>
              <w:top w:val="single" w:sz="4" w:space="0" w:color="000000"/>
              <w:left w:val="single" w:sz="4" w:space="0" w:color="000000"/>
              <w:right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r w:rsidRPr="00941D28">
              <w:rPr>
                <w:bCs/>
              </w:rPr>
              <w:t>2</w:t>
            </w:r>
          </w:p>
        </w:tc>
      </w:tr>
      <w:tr w:rsidR="00AE2C92" w:rsidRPr="00941D28" w:rsidTr="00D87579">
        <w:trPr>
          <w:trHeight w:val="472"/>
        </w:trPr>
        <w:tc>
          <w:tcPr>
            <w:tcW w:w="1296" w:type="pct"/>
            <w:vMerge/>
            <w:tcBorders>
              <w:left w:val="single" w:sz="4" w:space="0" w:color="000000"/>
              <w:bottom w:val="single" w:sz="4" w:space="0" w:color="000000"/>
            </w:tcBorders>
            <w:shd w:val="clear" w:color="auto" w:fill="auto"/>
          </w:tcPr>
          <w:p w:rsidR="00AE2C92" w:rsidRPr="00941D28" w:rsidRDefault="00AE2C92" w:rsidP="00D87579">
            <w:pPr>
              <w:snapToGrid w:val="0"/>
              <w:jc w:val="both"/>
              <w:rPr>
                <w:b/>
                <w:bCs/>
                <w:i/>
              </w:rPr>
            </w:pPr>
          </w:p>
        </w:tc>
        <w:tc>
          <w:tcPr>
            <w:tcW w:w="3184"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41D28">
              <w:rPr>
                <w:color w:val="000000"/>
              </w:rPr>
              <w:t>Основные направления использования информационных технологий в производстве.</w:t>
            </w:r>
          </w:p>
        </w:tc>
        <w:tc>
          <w:tcPr>
            <w:tcW w:w="520" w:type="pct"/>
            <w:vMerge/>
            <w:tcBorders>
              <w:left w:val="single" w:sz="4" w:space="0" w:color="000000"/>
              <w:bottom w:val="single" w:sz="4" w:space="0" w:color="000000"/>
              <w:right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tc>
      </w:tr>
      <w:tr w:rsidR="00AE2C92" w:rsidRPr="00941D28" w:rsidTr="00D87579">
        <w:trPr>
          <w:trHeight w:val="880"/>
        </w:trPr>
        <w:tc>
          <w:tcPr>
            <w:tcW w:w="1296" w:type="pct"/>
            <w:vMerge w:val="restart"/>
            <w:tcBorders>
              <w:top w:val="single" w:sz="4" w:space="0" w:color="000000"/>
              <w:left w:val="single" w:sz="4" w:space="0" w:color="000000"/>
            </w:tcBorders>
            <w:shd w:val="clear" w:color="auto" w:fill="auto"/>
          </w:tcPr>
          <w:p w:rsidR="00AE2C92" w:rsidRPr="00941D28" w:rsidRDefault="00AE2C92" w:rsidP="00D87579">
            <w:pPr>
              <w:jc w:val="both"/>
              <w:rPr>
                <w:color w:val="000000"/>
              </w:rPr>
            </w:pPr>
            <w:r w:rsidRPr="00941D28">
              <w:rPr>
                <w:b/>
              </w:rPr>
              <w:t xml:space="preserve">Тема 3. </w:t>
            </w:r>
            <w:r w:rsidRPr="00941D28">
              <w:t>Автоматизированные рабочие места (АРМ), их локальные и отраслевые сети.</w:t>
            </w:r>
          </w:p>
        </w:tc>
        <w:tc>
          <w:tcPr>
            <w:tcW w:w="3184"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rPr>
                <w:b/>
                <w:color w:val="000000"/>
                <w:spacing w:val="-5"/>
              </w:rPr>
            </w:pPr>
            <w:r w:rsidRPr="00941D28">
              <w:rPr>
                <w:b/>
                <w:color w:val="000000"/>
                <w:spacing w:val="-5"/>
              </w:rPr>
              <w:t>Содержание учебного материала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color w:val="000000"/>
              </w:rPr>
              <w:t xml:space="preserve">Автоматизированные, автоматические и управляемые человеком системы. Понятие, классификация, общая характеристика. </w:t>
            </w:r>
          </w:p>
        </w:tc>
        <w:tc>
          <w:tcPr>
            <w:tcW w:w="520" w:type="pct"/>
            <w:vMerge w:val="restart"/>
            <w:tcBorders>
              <w:top w:val="single" w:sz="4" w:space="0" w:color="000000"/>
              <w:left w:val="single" w:sz="4" w:space="0" w:color="000000"/>
              <w:bottom w:val="single" w:sz="4" w:space="0" w:color="000000"/>
              <w:right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rPr>
          <w:trHeight w:val="767"/>
        </w:trPr>
        <w:tc>
          <w:tcPr>
            <w:tcW w:w="1296" w:type="pct"/>
            <w:vMerge/>
            <w:tcBorders>
              <w:left w:val="single" w:sz="4" w:space="0" w:color="000000"/>
            </w:tcBorders>
            <w:shd w:val="clear" w:color="auto" w:fill="auto"/>
          </w:tcPr>
          <w:p w:rsidR="00AE2C92" w:rsidRPr="00941D28" w:rsidRDefault="00AE2C92" w:rsidP="00D87579">
            <w:pPr>
              <w:snapToGrid w:val="0"/>
              <w:jc w:val="both"/>
              <w:rPr>
                <w:b/>
                <w:bCs/>
                <w:i/>
              </w:rPr>
            </w:pPr>
          </w:p>
        </w:tc>
        <w:tc>
          <w:tcPr>
            <w:tcW w:w="3184"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color w:val="000000"/>
              </w:rPr>
              <w:t xml:space="preserve">АРМ. Определение, свойства, структура, функции и классификация (по направлениям их профессиональной деятельности). Определение требований и функций АРМ к специалистам. </w:t>
            </w:r>
          </w:p>
        </w:tc>
        <w:tc>
          <w:tcPr>
            <w:tcW w:w="520" w:type="pct"/>
            <w:vMerge/>
            <w:tcBorders>
              <w:top w:val="single" w:sz="4" w:space="0" w:color="000000"/>
              <w:left w:val="single" w:sz="4" w:space="0" w:color="000000"/>
              <w:bottom w:val="single" w:sz="4" w:space="0" w:color="000000"/>
              <w:right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tc>
      </w:tr>
      <w:tr w:rsidR="00AE2C92" w:rsidRPr="00941D28" w:rsidTr="00D87579">
        <w:trPr>
          <w:trHeight w:val="264"/>
        </w:trPr>
        <w:tc>
          <w:tcPr>
            <w:tcW w:w="1296" w:type="pct"/>
            <w:vMerge/>
            <w:tcBorders>
              <w:left w:val="single" w:sz="4" w:space="0" w:color="000000"/>
            </w:tcBorders>
            <w:shd w:val="clear" w:color="auto" w:fill="auto"/>
          </w:tcPr>
          <w:p w:rsidR="00AE2C92" w:rsidRPr="00941D28" w:rsidRDefault="00AE2C92" w:rsidP="00D87579">
            <w:pPr>
              <w:snapToGrid w:val="0"/>
              <w:jc w:val="both"/>
              <w:rPr>
                <w:b/>
                <w:bCs/>
                <w:i/>
              </w:rPr>
            </w:pPr>
          </w:p>
        </w:tc>
        <w:tc>
          <w:tcPr>
            <w:tcW w:w="3184"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rPr>
            </w:pPr>
            <w:r w:rsidRPr="00941D28">
              <w:rPr>
                <w:b/>
                <w:color w:val="000000"/>
              </w:rPr>
              <w:t>Практическое занятие</w:t>
            </w:r>
          </w:p>
        </w:tc>
        <w:tc>
          <w:tcPr>
            <w:tcW w:w="520" w:type="pct"/>
            <w:vMerge w:val="restart"/>
            <w:tcBorders>
              <w:top w:val="single" w:sz="4" w:space="0" w:color="000000"/>
              <w:left w:val="single" w:sz="4" w:space="0" w:color="000000"/>
              <w:right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r w:rsidRPr="00941D28">
              <w:rPr>
                <w:bCs/>
              </w:rPr>
              <w:t>2</w:t>
            </w:r>
          </w:p>
        </w:tc>
      </w:tr>
      <w:tr w:rsidR="00AE2C92" w:rsidRPr="00941D28" w:rsidTr="00D87579">
        <w:trPr>
          <w:trHeight w:val="652"/>
        </w:trPr>
        <w:tc>
          <w:tcPr>
            <w:tcW w:w="1296" w:type="pct"/>
            <w:vMerge/>
            <w:tcBorders>
              <w:left w:val="single" w:sz="4" w:space="0" w:color="000000"/>
              <w:bottom w:val="single" w:sz="4" w:space="0" w:color="000000"/>
            </w:tcBorders>
            <w:shd w:val="clear" w:color="auto" w:fill="auto"/>
          </w:tcPr>
          <w:p w:rsidR="00AE2C92" w:rsidRPr="00941D28" w:rsidRDefault="00AE2C92" w:rsidP="00D87579">
            <w:pPr>
              <w:snapToGrid w:val="0"/>
              <w:jc w:val="both"/>
              <w:rPr>
                <w:b/>
                <w:bCs/>
                <w:i/>
              </w:rPr>
            </w:pPr>
          </w:p>
        </w:tc>
        <w:tc>
          <w:tcPr>
            <w:tcW w:w="3184"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41D28">
              <w:rPr>
                <w:color w:val="000000"/>
              </w:rPr>
              <w:t>Требования к техническому обеспечению АРМ. Требования к программному обеспечению АРМ.</w:t>
            </w:r>
          </w:p>
        </w:tc>
        <w:tc>
          <w:tcPr>
            <w:tcW w:w="520" w:type="pct"/>
            <w:vMerge/>
            <w:tcBorders>
              <w:left w:val="single" w:sz="4" w:space="0" w:color="000000"/>
              <w:bottom w:val="single" w:sz="4" w:space="0" w:color="000000"/>
              <w:right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tc>
      </w:tr>
      <w:tr w:rsidR="00AE2C92" w:rsidRPr="00941D28" w:rsidTr="00D87579">
        <w:tc>
          <w:tcPr>
            <w:tcW w:w="1296" w:type="pct"/>
            <w:vMerge w:val="restart"/>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pPr>
            <w:r w:rsidRPr="00941D28">
              <w:rPr>
                <w:b/>
              </w:rPr>
              <w:t>Тема 4.</w:t>
            </w:r>
            <w:r w:rsidRPr="00941D28">
              <w:t xml:space="preserve"> Методика работы в текстовом редакторе Microsoft Word.</w:t>
            </w:r>
          </w:p>
          <w:p w:rsidR="00AE2C92" w:rsidRPr="00941D28" w:rsidRDefault="00AE2C92" w:rsidP="00D87579">
            <w:pPr>
              <w:jc w:val="both"/>
            </w:pPr>
          </w:p>
        </w:tc>
        <w:tc>
          <w:tcPr>
            <w:tcW w:w="3184"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rPr>
                <w:b/>
                <w:color w:val="000000"/>
                <w:spacing w:val="-5"/>
              </w:rPr>
            </w:pPr>
            <w:r w:rsidRPr="00941D28">
              <w:rPr>
                <w:b/>
                <w:color w:val="000000"/>
                <w:spacing w:val="-5"/>
              </w:rPr>
              <w:t>Содержание учебного материала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color w:val="000000"/>
                <w:spacing w:val="1"/>
              </w:rPr>
              <w:t>Возможности текстового редактора. Основные элементы окна програм</w:t>
            </w:r>
            <w:r w:rsidRPr="00941D28">
              <w:rPr>
                <w:color w:val="000000"/>
                <w:spacing w:val="-11"/>
              </w:rPr>
              <w:t xml:space="preserve">мы. </w:t>
            </w:r>
            <w:r w:rsidRPr="00941D28">
              <w:t>Текстовые файлы, создание и сохранение файлов, основные элементы текстового документа, понятия о шаблонах и стилях, основные операции с текстом, форматирование символов и абзацев, оформление страницы документа, формирование оглавления, работа с таблицами, работа с рисунками, орфография, печать документов.</w:t>
            </w:r>
          </w:p>
        </w:tc>
        <w:tc>
          <w:tcPr>
            <w:tcW w:w="520" w:type="pct"/>
            <w:tcBorders>
              <w:top w:val="single" w:sz="4" w:space="0" w:color="000000"/>
              <w:left w:val="single" w:sz="4" w:space="0" w:color="000000"/>
              <w:bottom w:val="single" w:sz="4" w:space="0" w:color="000000"/>
              <w:right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tc>
      </w:tr>
      <w:tr w:rsidR="00AE2C92" w:rsidRPr="00941D28" w:rsidTr="00D87579">
        <w:tc>
          <w:tcPr>
            <w:tcW w:w="1296" w:type="pct"/>
            <w:vMerge/>
            <w:tcBorders>
              <w:top w:val="single" w:sz="4" w:space="0" w:color="000000"/>
              <w:left w:val="single" w:sz="4" w:space="0" w:color="000000"/>
              <w:bottom w:val="single" w:sz="4" w:space="0" w:color="000000"/>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i/>
              </w:rPr>
            </w:pPr>
          </w:p>
        </w:tc>
        <w:tc>
          <w:tcPr>
            <w:tcW w:w="3184" w:type="pct"/>
            <w:tcBorders>
              <w:top w:val="single" w:sz="4" w:space="0" w:color="000000"/>
              <w:left w:val="single" w:sz="4" w:space="0" w:color="000000"/>
              <w:bottom w:val="single" w:sz="4" w:space="0" w:color="000000"/>
            </w:tcBorders>
            <w:shd w:val="clear" w:color="auto" w:fill="FFFFFF"/>
          </w:tcPr>
          <w:p w:rsidR="00AE2C92" w:rsidRPr="00941D28" w:rsidRDefault="00AE2C92" w:rsidP="00D87579">
            <w:pPr>
              <w:jc w:val="both"/>
              <w:rPr>
                <w:b/>
                <w:bCs/>
              </w:rPr>
            </w:pPr>
            <w:r w:rsidRPr="00941D28">
              <w:rPr>
                <w:b/>
                <w:bCs/>
              </w:rPr>
              <w:t>Практические занятия</w:t>
            </w:r>
          </w:p>
        </w:tc>
        <w:tc>
          <w:tcPr>
            <w:tcW w:w="520" w:type="pct"/>
            <w:vMerge w:val="restart"/>
            <w:tcBorders>
              <w:top w:val="single" w:sz="4" w:space="0" w:color="000000"/>
              <w:left w:val="single" w:sz="4" w:space="0" w:color="000000"/>
              <w:bottom w:val="single" w:sz="4" w:space="0" w:color="000000"/>
              <w:right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12</w:t>
            </w:r>
          </w:p>
        </w:tc>
      </w:tr>
      <w:tr w:rsidR="00AE2C92" w:rsidRPr="00941D28" w:rsidTr="00D87579">
        <w:tc>
          <w:tcPr>
            <w:tcW w:w="1296" w:type="pct"/>
            <w:vMerge/>
            <w:tcBorders>
              <w:top w:val="single" w:sz="4" w:space="0" w:color="000000"/>
              <w:left w:val="single" w:sz="4" w:space="0" w:color="000000"/>
              <w:bottom w:val="single" w:sz="4" w:space="0" w:color="000000"/>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i/>
              </w:rPr>
            </w:pPr>
          </w:p>
        </w:tc>
        <w:tc>
          <w:tcPr>
            <w:tcW w:w="3184"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pPr>
            <w:r w:rsidRPr="00941D28">
              <w:t>Профессиональная работа с программой «Microsoft Office Word: форматирование и редактирование текстовых документов.</w:t>
            </w:r>
          </w:p>
          <w:p w:rsidR="00AE2C92" w:rsidRPr="00941D28" w:rsidRDefault="00AE2C92" w:rsidP="00D87579">
            <w:pPr>
              <w:jc w:val="both"/>
            </w:pPr>
            <w:r w:rsidRPr="00941D28">
              <w:t>Профессиональная работа с программой «Microsoft Office Word: работа с таблицами.</w:t>
            </w:r>
          </w:p>
          <w:p w:rsidR="00AE2C92" w:rsidRPr="00941D28" w:rsidRDefault="00AE2C92" w:rsidP="00D87579">
            <w:pPr>
              <w:jc w:val="both"/>
            </w:pPr>
            <w:r w:rsidRPr="00941D28">
              <w:t>Профессиональная работа с программой «Microsoft Office Word: работа со схемами и формулами.</w:t>
            </w:r>
          </w:p>
          <w:p w:rsidR="00AE2C92" w:rsidRPr="00941D28" w:rsidRDefault="00AE2C92" w:rsidP="00D87579">
            <w:pPr>
              <w:jc w:val="both"/>
            </w:pPr>
            <w:r w:rsidRPr="00941D28">
              <w:t>Профессиональная работа с программой «Microsoft Office Word: работа с таблицами и изображениями. Фигуры, объекты SmartArt»</w:t>
            </w:r>
          </w:p>
          <w:p w:rsidR="00AE2C92" w:rsidRPr="00941D28" w:rsidRDefault="00AE2C92" w:rsidP="00D87579">
            <w:pPr>
              <w:jc w:val="both"/>
              <w:rPr>
                <w:bCs/>
              </w:rPr>
            </w:pPr>
            <w:r w:rsidRPr="00941D28">
              <w:rPr>
                <w:bCs/>
                <w:lang w:val="en-US"/>
              </w:rPr>
              <w:t>Microsoft</w:t>
            </w:r>
            <w:r w:rsidRPr="00941D28">
              <w:rPr>
                <w:bCs/>
              </w:rPr>
              <w:t xml:space="preserve"> </w:t>
            </w:r>
            <w:r w:rsidRPr="00941D28">
              <w:rPr>
                <w:bCs/>
                <w:lang w:val="en-US"/>
              </w:rPr>
              <w:t>Office</w:t>
            </w:r>
            <w:r w:rsidRPr="00941D28">
              <w:rPr>
                <w:bCs/>
              </w:rPr>
              <w:t xml:space="preserve"> </w:t>
            </w:r>
            <w:r w:rsidRPr="00941D28">
              <w:rPr>
                <w:bCs/>
                <w:lang w:val="en-US"/>
              </w:rPr>
              <w:t>Word</w:t>
            </w:r>
            <w:r w:rsidRPr="00941D28">
              <w:rPr>
                <w:bCs/>
              </w:rPr>
              <w:t>. Многоуровневые списки, формулы, колонтитулы</w:t>
            </w:r>
          </w:p>
          <w:p w:rsidR="00AE2C92" w:rsidRPr="00941D28" w:rsidRDefault="00AE2C92" w:rsidP="00D87579">
            <w:pPr>
              <w:jc w:val="both"/>
              <w:rPr>
                <w:bCs/>
                <w:lang w:val="en-US"/>
              </w:rPr>
            </w:pPr>
            <w:r w:rsidRPr="00941D28">
              <w:rPr>
                <w:bCs/>
                <w:lang w:val="en-US"/>
              </w:rPr>
              <w:t>Microsoft</w:t>
            </w:r>
            <w:r w:rsidRPr="00941D28">
              <w:rPr>
                <w:bCs/>
              </w:rPr>
              <w:t xml:space="preserve"> </w:t>
            </w:r>
            <w:r w:rsidRPr="00941D28">
              <w:rPr>
                <w:bCs/>
                <w:lang w:val="en-US"/>
              </w:rPr>
              <w:t>Office</w:t>
            </w:r>
            <w:r w:rsidRPr="00941D28">
              <w:rPr>
                <w:bCs/>
              </w:rPr>
              <w:t xml:space="preserve"> </w:t>
            </w:r>
            <w:r w:rsidRPr="00941D28">
              <w:rPr>
                <w:bCs/>
                <w:lang w:val="en-US"/>
              </w:rPr>
              <w:t>Word</w:t>
            </w:r>
            <w:r w:rsidRPr="00941D28">
              <w:rPr>
                <w:bCs/>
              </w:rPr>
              <w:t xml:space="preserve">. </w:t>
            </w:r>
            <w:r w:rsidRPr="00941D28">
              <w:rPr>
                <w:bCs/>
                <w:lang w:val="en-US"/>
              </w:rPr>
              <w:t>Слияние документов. Рассылки</w:t>
            </w:r>
          </w:p>
        </w:tc>
        <w:tc>
          <w:tcPr>
            <w:tcW w:w="520" w:type="pct"/>
            <w:vMerge/>
            <w:tcBorders>
              <w:top w:val="single" w:sz="4" w:space="0" w:color="000000"/>
              <w:left w:val="single" w:sz="4" w:space="0" w:color="000000"/>
              <w:bottom w:val="single" w:sz="4" w:space="0" w:color="000000"/>
              <w:right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lang w:val="en-US"/>
              </w:rPr>
            </w:pPr>
          </w:p>
        </w:tc>
      </w:tr>
      <w:tr w:rsidR="00AE2C92" w:rsidRPr="00941D28" w:rsidTr="00D87579">
        <w:trPr>
          <w:trHeight w:val="2170"/>
        </w:trPr>
        <w:tc>
          <w:tcPr>
            <w:tcW w:w="1296"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rPr>
            </w:pPr>
          </w:p>
        </w:tc>
        <w:tc>
          <w:tcPr>
            <w:tcW w:w="3184" w:type="pct"/>
            <w:tcBorders>
              <w:top w:val="single" w:sz="4" w:space="0" w:color="000000"/>
              <w:left w:val="single" w:sz="4" w:space="0" w:color="000000"/>
              <w:bottom w:val="single" w:sz="4" w:space="0" w:color="000000"/>
            </w:tcBorders>
            <w:shd w:val="clear" w:color="auto" w:fill="FFFFFF"/>
          </w:tcPr>
          <w:p w:rsidR="00AE2C92" w:rsidRPr="00941D28" w:rsidRDefault="00AE2C92" w:rsidP="00D87579">
            <w:pPr>
              <w:jc w:val="both"/>
              <w:rPr>
                <w:b/>
                <w:bCs/>
              </w:rPr>
            </w:pPr>
            <w:r w:rsidRPr="00941D28">
              <w:rPr>
                <w:b/>
                <w:bCs/>
              </w:rPr>
              <w:t>Самостоятельная работа обучающегося</w:t>
            </w:r>
          </w:p>
          <w:p w:rsidR="00AE2C92" w:rsidRPr="00941D28" w:rsidRDefault="00AE2C92" w:rsidP="00D87579">
            <w:pPr>
              <w:jc w:val="both"/>
              <w:rPr>
                <w:bCs/>
              </w:rPr>
            </w:pPr>
            <w:r w:rsidRPr="00941D28">
              <w:rPr>
                <w:bCs/>
              </w:rPr>
              <w:t xml:space="preserve">Работа с основной и дополнительной литературой. Подготовка отчетов по лабораторным работам. </w:t>
            </w:r>
          </w:p>
          <w:p w:rsidR="00AE2C92" w:rsidRPr="00941D28" w:rsidRDefault="00AE2C92" w:rsidP="00D87579">
            <w:pPr>
              <w:jc w:val="both"/>
              <w:rPr>
                <w:bCs/>
              </w:rPr>
            </w:pPr>
            <w:r w:rsidRPr="00941D28">
              <w:rPr>
                <w:bCs/>
              </w:rPr>
              <w:t>Работа над индивидуальными проектами, по тематике:</w:t>
            </w:r>
          </w:p>
          <w:p w:rsidR="00AE2C92" w:rsidRPr="00941D28" w:rsidRDefault="00AE2C92" w:rsidP="005F10EC">
            <w:pPr>
              <w:widowControl/>
              <w:numPr>
                <w:ilvl w:val="0"/>
                <w:numId w:val="115"/>
              </w:numPr>
              <w:suppressAutoHyphens/>
              <w:autoSpaceDE/>
              <w:autoSpaceDN/>
              <w:adjustRightInd/>
              <w:ind w:left="0"/>
              <w:jc w:val="both"/>
              <w:rPr>
                <w:bCs/>
              </w:rPr>
            </w:pPr>
            <w:r w:rsidRPr="00941D28">
              <w:rPr>
                <w:bCs/>
              </w:rPr>
              <w:t>Использовании текстовых процессоров в издательстве.</w:t>
            </w:r>
          </w:p>
          <w:p w:rsidR="00AE2C92" w:rsidRPr="00941D28" w:rsidRDefault="00AE2C92" w:rsidP="005F10EC">
            <w:pPr>
              <w:widowControl/>
              <w:numPr>
                <w:ilvl w:val="0"/>
                <w:numId w:val="115"/>
              </w:numPr>
              <w:suppressAutoHyphens/>
              <w:autoSpaceDE/>
              <w:autoSpaceDN/>
              <w:adjustRightInd/>
              <w:ind w:left="0"/>
              <w:jc w:val="both"/>
              <w:rPr>
                <w:bCs/>
              </w:rPr>
            </w:pPr>
            <w:r w:rsidRPr="00941D28">
              <w:rPr>
                <w:color w:val="000000"/>
              </w:rPr>
              <w:t>Автоматизация работы с Microsoft Office Word с помощью шаблонов.</w:t>
            </w:r>
          </w:p>
        </w:tc>
        <w:tc>
          <w:tcPr>
            <w:tcW w:w="520" w:type="pct"/>
            <w:tcBorders>
              <w:top w:val="single" w:sz="4" w:space="0" w:color="000000"/>
              <w:left w:val="single" w:sz="4" w:space="0" w:color="000000"/>
              <w:bottom w:val="single" w:sz="4" w:space="0" w:color="000000"/>
              <w:right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tc>
      </w:tr>
      <w:tr w:rsidR="00AE2C92" w:rsidRPr="00941D28" w:rsidTr="00D87579">
        <w:tc>
          <w:tcPr>
            <w:tcW w:w="1296" w:type="pct"/>
            <w:vMerge w:val="restart"/>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rPr>
                <w:b/>
              </w:rPr>
            </w:pPr>
            <w:r w:rsidRPr="00941D28">
              <w:rPr>
                <w:b/>
              </w:rPr>
              <w:t>Тема 5</w:t>
            </w:r>
            <w:r w:rsidRPr="00941D28">
              <w:t xml:space="preserve">. Методика работы с электронными таблицами Microsoft </w:t>
            </w:r>
            <w:r w:rsidRPr="00941D28">
              <w:rPr>
                <w:lang w:val="en-US"/>
              </w:rPr>
              <w:t>Excel</w:t>
            </w:r>
            <w:r w:rsidRPr="00941D28">
              <w:t xml:space="preserve"> (ЭТ).</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3184"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rPr>
                <w:b/>
                <w:color w:val="000000"/>
                <w:spacing w:val="-5"/>
              </w:rPr>
            </w:pPr>
            <w:r w:rsidRPr="00941D28">
              <w:rPr>
                <w:b/>
                <w:color w:val="000000"/>
                <w:spacing w:val="-5"/>
              </w:rPr>
              <w:t>Содержание учебного материала</w:t>
            </w:r>
          </w:p>
          <w:p w:rsidR="00AE2C92" w:rsidRPr="00941D28" w:rsidRDefault="00AE2C92" w:rsidP="00D87579">
            <w:pPr>
              <w:jc w:val="both"/>
              <w:rPr>
                <w:bCs/>
              </w:rPr>
            </w:pPr>
            <w:r w:rsidRPr="00941D28">
              <w:t xml:space="preserve">Запуск и завершение работы ЭТ, создание и сохранение таблиц, окно, основные элементы, основы манипулирования с таблицами, расчетные операции, диаграммы </w:t>
            </w:r>
            <w:r w:rsidRPr="00941D28">
              <w:rPr>
                <w:lang w:val="en-US"/>
              </w:rPr>
              <w:t>Excel</w:t>
            </w:r>
            <w:r w:rsidRPr="00941D28">
              <w:t xml:space="preserve">, связанные таблицы. </w:t>
            </w:r>
          </w:p>
        </w:tc>
        <w:tc>
          <w:tcPr>
            <w:tcW w:w="520" w:type="pct"/>
            <w:tcBorders>
              <w:top w:val="single" w:sz="4" w:space="0" w:color="000000"/>
              <w:left w:val="single" w:sz="4" w:space="0" w:color="000000"/>
              <w:bottom w:val="single" w:sz="4" w:space="0" w:color="000000"/>
              <w:right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c>
          <w:tcPr>
            <w:tcW w:w="1296" w:type="pct"/>
            <w:vMerge/>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rPr>
                <w:b/>
              </w:rPr>
            </w:pPr>
          </w:p>
        </w:tc>
        <w:tc>
          <w:tcPr>
            <w:tcW w:w="3184"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rPr>
                <w:b/>
              </w:rPr>
            </w:pPr>
            <w:r w:rsidRPr="00941D28">
              <w:rPr>
                <w:b/>
              </w:rPr>
              <w:t>Практические занятия</w:t>
            </w:r>
          </w:p>
        </w:tc>
        <w:tc>
          <w:tcPr>
            <w:tcW w:w="520" w:type="pct"/>
            <w:tcBorders>
              <w:top w:val="single" w:sz="4" w:space="0" w:color="000000"/>
              <w:left w:val="single" w:sz="4" w:space="0" w:color="000000"/>
              <w:bottom w:val="single" w:sz="4" w:space="0" w:color="000000"/>
              <w:right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r w:rsidRPr="00941D28">
              <w:rPr>
                <w:bCs/>
              </w:rPr>
              <w:t>10</w:t>
            </w:r>
          </w:p>
        </w:tc>
      </w:tr>
      <w:tr w:rsidR="00AE2C92" w:rsidRPr="00941D28" w:rsidTr="00D87579">
        <w:tc>
          <w:tcPr>
            <w:tcW w:w="1296" w:type="pct"/>
            <w:vMerge/>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rPr>
                <w:b/>
              </w:rPr>
            </w:pPr>
          </w:p>
        </w:tc>
        <w:tc>
          <w:tcPr>
            <w:tcW w:w="3184"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pPr>
            <w:r w:rsidRPr="00941D28">
              <w:t>Основы работы, маркер заполнения, построение списков, форматирование ячеек</w:t>
            </w:r>
          </w:p>
          <w:p w:rsidR="00AE2C92" w:rsidRPr="00941D28" w:rsidRDefault="00AE2C92" w:rsidP="00D87579">
            <w:pPr>
              <w:jc w:val="both"/>
            </w:pPr>
            <w:r w:rsidRPr="00941D28">
              <w:t>Работа с формулами, относительная и абсолютная ссылка</w:t>
            </w:r>
          </w:p>
          <w:p w:rsidR="00AE2C92" w:rsidRPr="00941D28" w:rsidRDefault="00AE2C92" w:rsidP="00D87579">
            <w:pPr>
              <w:jc w:val="both"/>
            </w:pPr>
            <w:r w:rsidRPr="00941D28">
              <w:t>Работа с диаграммами</w:t>
            </w:r>
          </w:p>
          <w:p w:rsidR="00AE2C92" w:rsidRPr="00941D28" w:rsidRDefault="00AE2C92" w:rsidP="00D87579">
            <w:pPr>
              <w:jc w:val="both"/>
            </w:pPr>
            <w:r w:rsidRPr="00941D28">
              <w:t>Взаимодействие Excel с другими приложениями Windows</w:t>
            </w:r>
          </w:p>
          <w:p w:rsidR="00AE2C92" w:rsidRPr="00941D28" w:rsidRDefault="00AE2C92" w:rsidP="00D87579">
            <w:pPr>
              <w:jc w:val="both"/>
              <w:rPr>
                <w:b/>
              </w:rPr>
            </w:pPr>
            <w:r w:rsidRPr="00941D28">
              <w:t>Построение диаграмм и графиков</w:t>
            </w:r>
          </w:p>
        </w:tc>
        <w:tc>
          <w:tcPr>
            <w:tcW w:w="520" w:type="pct"/>
            <w:tcBorders>
              <w:top w:val="single" w:sz="4" w:space="0" w:color="000000"/>
              <w:left w:val="single" w:sz="4" w:space="0" w:color="000000"/>
              <w:bottom w:val="single" w:sz="4" w:space="0" w:color="000000"/>
              <w:right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tc>
      </w:tr>
      <w:tr w:rsidR="00AE2C92" w:rsidRPr="00941D28" w:rsidTr="00D87579">
        <w:trPr>
          <w:trHeight w:val="2026"/>
        </w:trPr>
        <w:tc>
          <w:tcPr>
            <w:tcW w:w="1296" w:type="pct"/>
            <w:vMerge/>
            <w:tcBorders>
              <w:top w:val="single" w:sz="4" w:space="0" w:color="000000"/>
              <w:left w:val="single" w:sz="4" w:space="0" w:color="000000"/>
              <w:bottom w:val="single" w:sz="4" w:space="0" w:color="000000"/>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i/>
              </w:rPr>
            </w:pPr>
          </w:p>
        </w:tc>
        <w:tc>
          <w:tcPr>
            <w:tcW w:w="3184" w:type="pct"/>
            <w:tcBorders>
              <w:top w:val="single" w:sz="4" w:space="0" w:color="000000"/>
              <w:left w:val="single" w:sz="4" w:space="0" w:color="000000"/>
              <w:bottom w:val="single" w:sz="4" w:space="0" w:color="000000"/>
            </w:tcBorders>
            <w:shd w:val="clear" w:color="auto" w:fill="FFFFFF"/>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
                <w:bCs/>
              </w:rPr>
              <w:t>Самостоятельная работа обучающегося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 xml:space="preserve">Работа с основной и дополнительной литературой. Подготовка отчетов по лабораторным работам.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rPr>
                <w:bCs/>
              </w:rPr>
              <w:t>Работа над индивидуальными проектами, по тематике:</w:t>
            </w:r>
          </w:p>
          <w:p w:rsidR="00AE2C92" w:rsidRPr="00941D28" w:rsidRDefault="00AE2C92" w:rsidP="005F10EC">
            <w:pPr>
              <w:widowControl/>
              <w:numPr>
                <w:ilvl w:val="0"/>
                <w:numId w:val="113"/>
              </w:numPr>
              <w:suppressAutoHyphens/>
              <w:autoSpaceDE/>
              <w:autoSpaceDN/>
              <w:adjustRightInd/>
              <w:ind w:left="0"/>
              <w:jc w:val="both"/>
              <w:rPr>
                <w:color w:val="000000"/>
              </w:rPr>
            </w:pPr>
            <w:r w:rsidRPr="00941D28">
              <w:t>Взаимодействие ЭТ с другими приложениями Windows.</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Подготовка докладов, по тематике:</w:t>
            </w:r>
          </w:p>
          <w:p w:rsidR="00AE2C92" w:rsidRPr="00941D28" w:rsidRDefault="00AE2C92" w:rsidP="005F10EC">
            <w:pPr>
              <w:widowControl/>
              <w:numPr>
                <w:ilvl w:val="0"/>
                <w:numId w:val="88"/>
              </w:numPr>
              <w:tabs>
                <w:tab w:val="left" w:pos="71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hanging="1004"/>
              <w:jc w:val="both"/>
            </w:pPr>
            <w:r w:rsidRPr="00941D28">
              <w:rPr>
                <w:bCs/>
              </w:rPr>
              <w:t>Создание первой книги.</w:t>
            </w:r>
          </w:p>
        </w:tc>
        <w:tc>
          <w:tcPr>
            <w:tcW w:w="520" w:type="pct"/>
            <w:tcBorders>
              <w:top w:val="single" w:sz="4" w:space="0" w:color="000000"/>
              <w:left w:val="single" w:sz="4" w:space="0" w:color="000000"/>
              <w:bottom w:val="single" w:sz="4" w:space="0" w:color="000000"/>
              <w:right w:val="single" w:sz="4" w:space="0" w:color="auto"/>
            </w:tcBorders>
            <w:shd w:val="clear" w:color="auto" w:fill="auto"/>
          </w:tcPr>
          <w:p w:rsidR="00AE2C92" w:rsidRPr="00941D28" w:rsidRDefault="00AE2C92" w:rsidP="00D87579">
            <w:pPr>
              <w:snapToGrid w:val="0"/>
              <w:jc w:val="center"/>
              <w:rPr>
                <w:rFonts w:eastAsia="Calibri"/>
                <w:bCs/>
              </w:rPr>
            </w:pPr>
          </w:p>
          <w:p w:rsidR="00AE2C92" w:rsidRPr="00941D28" w:rsidRDefault="00AE2C92" w:rsidP="00D87579">
            <w:pPr>
              <w:jc w:val="center"/>
              <w:rPr>
                <w:rFonts w:eastAsia="Calibri"/>
                <w:bCs/>
              </w:rPr>
            </w:pPr>
            <w:r w:rsidRPr="00941D28">
              <w:rPr>
                <w:rFonts w:eastAsia="Calibri"/>
                <w:bCs/>
              </w:rPr>
              <w:t>4</w:t>
            </w:r>
          </w:p>
        </w:tc>
      </w:tr>
      <w:tr w:rsidR="00AE2C92" w:rsidRPr="00941D28" w:rsidTr="00D87579">
        <w:tc>
          <w:tcPr>
            <w:tcW w:w="1296" w:type="pct"/>
            <w:vMerge w:val="restart"/>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pPr>
            <w:r w:rsidRPr="00941D28">
              <w:rPr>
                <w:b/>
              </w:rPr>
              <w:t>Тема 6.</w:t>
            </w:r>
            <w:r w:rsidRPr="00941D28">
              <w:t xml:space="preserve"> Методика работы с базами данных Microsoft </w:t>
            </w:r>
            <w:r w:rsidRPr="00941D28">
              <w:rPr>
                <w:lang w:val="en-US"/>
              </w:rPr>
              <w:t>Access</w:t>
            </w:r>
            <w:r w:rsidRPr="00941D28">
              <w:t>.</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3184"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rPr>
                <w:b/>
                <w:color w:val="000000"/>
                <w:spacing w:val="-5"/>
              </w:rPr>
            </w:pPr>
            <w:r w:rsidRPr="00941D28">
              <w:rPr>
                <w:b/>
                <w:color w:val="000000"/>
                <w:spacing w:val="-5"/>
              </w:rPr>
              <w:t>Содержание учебного материала</w:t>
            </w:r>
          </w:p>
          <w:p w:rsidR="00AE2C92" w:rsidRPr="00941D28" w:rsidRDefault="00AE2C92" w:rsidP="00D87579">
            <w:pPr>
              <w:jc w:val="both"/>
              <w:rPr>
                <w:rFonts w:eastAsia="Calibri"/>
                <w:bCs/>
              </w:rPr>
            </w:pPr>
            <w:r w:rsidRPr="00941D28">
              <w:t>Общие сведения о базах данных. Окно, основные элементы</w:t>
            </w:r>
            <w:r w:rsidRPr="00941D28">
              <w:rPr>
                <w:bCs/>
                <w:color w:val="000000"/>
                <w:spacing w:val="-6"/>
              </w:rPr>
              <w:t>.</w:t>
            </w:r>
            <w:r w:rsidRPr="00941D28">
              <w:t xml:space="preserve"> Формы и таблицы. Связь между таблицами и целостность данных. Запросы. Отчеты.</w:t>
            </w:r>
          </w:p>
        </w:tc>
        <w:tc>
          <w:tcPr>
            <w:tcW w:w="520" w:type="pct"/>
            <w:tcBorders>
              <w:top w:val="single" w:sz="4" w:space="0" w:color="000000"/>
              <w:left w:val="single" w:sz="4" w:space="0" w:color="000000"/>
              <w:bottom w:val="single" w:sz="4" w:space="0" w:color="000000"/>
              <w:right w:val="single" w:sz="4" w:space="0" w:color="auto"/>
            </w:tcBorders>
            <w:shd w:val="clear" w:color="auto" w:fill="auto"/>
          </w:tcPr>
          <w:p w:rsidR="00AE2C92" w:rsidRPr="00941D28" w:rsidRDefault="00AE2C92" w:rsidP="00D87579">
            <w:pPr>
              <w:snapToGrid w:val="0"/>
              <w:jc w:val="center"/>
              <w:rPr>
                <w:rFonts w:eastAsia="Calibri"/>
                <w:bCs/>
              </w:rPr>
            </w:pPr>
          </w:p>
          <w:p w:rsidR="00AE2C92" w:rsidRPr="00941D28" w:rsidRDefault="00AE2C92" w:rsidP="00D87579">
            <w:pPr>
              <w:jc w:val="center"/>
              <w:rPr>
                <w:rFonts w:eastAsia="Calibri"/>
                <w:bCs/>
              </w:rPr>
            </w:pPr>
            <w:r w:rsidRPr="00941D28">
              <w:rPr>
                <w:rFonts w:eastAsia="Calibri"/>
                <w:bCs/>
              </w:rPr>
              <w:t>2</w:t>
            </w:r>
          </w:p>
        </w:tc>
      </w:tr>
      <w:tr w:rsidR="00AE2C92" w:rsidRPr="00941D28" w:rsidTr="00D87579">
        <w:tc>
          <w:tcPr>
            <w:tcW w:w="1296" w:type="pct"/>
            <w:vMerge/>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pPr>
          </w:p>
        </w:tc>
        <w:tc>
          <w:tcPr>
            <w:tcW w:w="3184"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rPr>
                <w:b/>
              </w:rPr>
            </w:pPr>
            <w:r w:rsidRPr="00941D28">
              <w:rPr>
                <w:b/>
              </w:rPr>
              <w:t>Практические занятия</w:t>
            </w:r>
          </w:p>
        </w:tc>
        <w:tc>
          <w:tcPr>
            <w:tcW w:w="520" w:type="pct"/>
            <w:vMerge w:val="restart"/>
            <w:tcBorders>
              <w:top w:val="single" w:sz="4" w:space="0" w:color="000000"/>
              <w:left w:val="single" w:sz="4" w:space="0" w:color="000000"/>
              <w:right w:val="single" w:sz="4" w:space="0" w:color="auto"/>
            </w:tcBorders>
            <w:shd w:val="clear" w:color="auto" w:fill="auto"/>
          </w:tcPr>
          <w:p w:rsidR="00AE2C92" w:rsidRPr="00941D28" w:rsidRDefault="00AE2C92" w:rsidP="00D87579">
            <w:pPr>
              <w:snapToGrid w:val="0"/>
              <w:jc w:val="center"/>
              <w:rPr>
                <w:rFonts w:eastAsia="Calibri"/>
                <w:bCs/>
              </w:rPr>
            </w:pPr>
            <w:r w:rsidRPr="00941D28">
              <w:rPr>
                <w:rFonts w:eastAsia="Calibri"/>
                <w:bCs/>
              </w:rPr>
              <w:t>6</w:t>
            </w:r>
          </w:p>
        </w:tc>
      </w:tr>
      <w:tr w:rsidR="00AE2C92" w:rsidRPr="00941D28" w:rsidTr="00D87579">
        <w:tc>
          <w:tcPr>
            <w:tcW w:w="1296" w:type="pct"/>
            <w:vMerge/>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rPr>
                <w:b/>
              </w:rPr>
            </w:pPr>
          </w:p>
        </w:tc>
        <w:tc>
          <w:tcPr>
            <w:tcW w:w="3184"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pPr>
            <w:r w:rsidRPr="00941D28">
              <w:t>Работа с таблицами. Работа с формами</w:t>
            </w:r>
          </w:p>
          <w:p w:rsidR="00AE2C92" w:rsidRPr="00941D28" w:rsidRDefault="00AE2C92" w:rsidP="00D87579">
            <w:pPr>
              <w:jc w:val="both"/>
            </w:pPr>
            <w:r w:rsidRPr="00941D28">
              <w:t>Проектирование связей между таблицами БД</w:t>
            </w:r>
          </w:p>
          <w:p w:rsidR="00AE2C92" w:rsidRPr="00941D28" w:rsidRDefault="00AE2C92" w:rsidP="00D87579">
            <w:pPr>
              <w:jc w:val="both"/>
            </w:pPr>
            <w:r w:rsidRPr="00941D28">
              <w:t>Создание запросов. Создание отчетов. Печать отчетов</w:t>
            </w:r>
          </w:p>
          <w:p w:rsidR="00AE2C92" w:rsidRPr="00941D28" w:rsidRDefault="00AE2C92" w:rsidP="00D87579">
            <w:pPr>
              <w:jc w:val="both"/>
            </w:pPr>
            <w:r w:rsidRPr="00941D28">
              <w:t>Создание макросов</w:t>
            </w:r>
          </w:p>
        </w:tc>
        <w:tc>
          <w:tcPr>
            <w:tcW w:w="520" w:type="pct"/>
            <w:vMerge/>
            <w:tcBorders>
              <w:left w:val="single" w:sz="4" w:space="0" w:color="000000"/>
              <w:bottom w:val="single" w:sz="4" w:space="0" w:color="000000"/>
              <w:right w:val="single" w:sz="4" w:space="0" w:color="auto"/>
            </w:tcBorders>
            <w:shd w:val="clear" w:color="auto" w:fill="auto"/>
          </w:tcPr>
          <w:p w:rsidR="00AE2C92" w:rsidRPr="00941D28" w:rsidRDefault="00AE2C92" w:rsidP="00D87579">
            <w:pPr>
              <w:snapToGrid w:val="0"/>
              <w:jc w:val="center"/>
              <w:rPr>
                <w:rFonts w:eastAsia="Calibri"/>
                <w:bCs/>
              </w:rPr>
            </w:pPr>
          </w:p>
        </w:tc>
      </w:tr>
      <w:tr w:rsidR="00AE2C92" w:rsidRPr="00941D28" w:rsidTr="00D87579">
        <w:trPr>
          <w:trHeight w:val="2346"/>
        </w:trPr>
        <w:tc>
          <w:tcPr>
            <w:tcW w:w="1296" w:type="pct"/>
            <w:vMerge/>
            <w:tcBorders>
              <w:top w:val="single" w:sz="4" w:space="0" w:color="000000"/>
              <w:left w:val="single" w:sz="4" w:space="0" w:color="000000"/>
              <w:bottom w:val="single" w:sz="4" w:space="0" w:color="000000"/>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i/>
              </w:rPr>
            </w:pPr>
          </w:p>
        </w:tc>
        <w:tc>
          <w:tcPr>
            <w:tcW w:w="3184"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
                <w:bCs/>
              </w:rPr>
              <w:t>Самостоятельная работа обучающегося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 xml:space="preserve">Работа с основной и дополнительной литературой. Подготовка отчетов по лабораторным работам.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Работа над индивидуальными проектами, по тематике:</w:t>
            </w:r>
          </w:p>
          <w:p w:rsidR="00AE2C92" w:rsidRPr="00941D28" w:rsidRDefault="00AE2C92" w:rsidP="005F10EC">
            <w:pPr>
              <w:widowControl/>
              <w:numPr>
                <w:ilvl w:val="0"/>
                <w:numId w:val="118"/>
              </w:numPr>
              <w:tabs>
                <w:tab w:val="left" w:pos="71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jc w:val="both"/>
              <w:rPr>
                <w:bCs/>
              </w:rPr>
            </w:pPr>
            <w:r w:rsidRPr="00941D28">
              <w:rPr>
                <w:bCs/>
              </w:rPr>
              <w:t>Информационные справочные системы в человеческом обществе.</w:t>
            </w:r>
          </w:p>
          <w:p w:rsidR="00AE2C92" w:rsidRPr="00941D28" w:rsidRDefault="00AE2C92" w:rsidP="005F10EC">
            <w:pPr>
              <w:widowControl/>
              <w:numPr>
                <w:ilvl w:val="0"/>
                <w:numId w:val="118"/>
              </w:numPr>
              <w:tabs>
                <w:tab w:val="left" w:pos="71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jc w:val="both"/>
              <w:rPr>
                <w:bCs/>
              </w:rPr>
            </w:pPr>
            <w:r w:rsidRPr="00941D28">
              <w:rPr>
                <w:bCs/>
              </w:rPr>
              <w:t>Информационная система «Консультант+»</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 xml:space="preserve"> </w:t>
            </w:r>
          </w:p>
        </w:tc>
        <w:tc>
          <w:tcPr>
            <w:tcW w:w="520" w:type="pct"/>
            <w:tcBorders>
              <w:top w:val="single" w:sz="4" w:space="0" w:color="000000"/>
              <w:left w:val="single" w:sz="4" w:space="0" w:color="000000"/>
              <w:bottom w:val="single" w:sz="4" w:space="0" w:color="000000"/>
              <w:right w:val="single" w:sz="4" w:space="0" w:color="auto"/>
            </w:tcBorders>
            <w:shd w:val="clear" w:color="auto" w:fill="auto"/>
          </w:tcPr>
          <w:p w:rsidR="00AE2C92" w:rsidRPr="00941D28" w:rsidRDefault="00AE2C92" w:rsidP="00D87579">
            <w:pPr>
              <w:snapToGrid w:val="0"/>
              <w:jc w:val="center"/>
              <w:rPr>
                <w:bCs/>
              </w:rPr>
            </w:pPr>
          </w:p>
          <w:p w:rsidR="00AE2C92" w:rsidRPr="00941D28" w:rsidRDefault="00AE2C92" w:rsidP="00D87579">
            <w:pPr>
              <w:jc w:val="center"/>
              <w:rPr>
                <w:bCs/>
              </w:rPr>
            </w:pPr>
            <w:r w:rsidRPr="00941D28">
              <w:rPr>
                <w:bCs/>
              </w:rPr>
              <w:t>6</w:t>
            </w:r>
          </w:p>
        </w:tc>
      </w:tr>
      <w:tr w:rsidR="00AE2C92" w:rsidRPr="00941D28" w:rsidTr="00D87579">
        <w:tc>
          <w:tcPr>
            <w:tcW w:w="1296" w:type="pct"/>
            <w:vMerge w:val="restart"/>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pPr>
            <w:r w:rsidRPr="00941D28">
              <w:rPr>
                <w:b/>
              </w:rPr>
              <w:t>Тема 7.</w:t>
            </w:r>
            <w:r w:rsidRPr="00941D28">
              <w:t xml:space="preserve"> Методика работы с презентациями Microsoft </w:t>
            </w:r>
            <w:r w:rsidRPr="00941D28">
              <w:rPr>
                <w:lang w:val="en-US"/>
              </w:rPr>
              <w:t>PowerPoint</w:t>
            </w:r>
            <w:r w:rsidRPr="00941D28">
              <w:t>.</w:t>
            </w:r>
          </w:p>
          <w:p w:rsidR="00AE2C92" w:rsidRPr="00941D28" w:rsidRDefault="00AE2C92" w:rsidP="00D87579">
            <w:pPr>
              <w:jc w:val="both"/>
              <w:rPr>
                <w:b/>
              </w:rPr>
            </w:pPr>
            <w:r w:rsidRPr="00941D28">
              <w:t>.</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3184"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rPr>
                <w:b/>
                <w:color w:val="000000"/>
                <w:spacing w:val="-5"/>
              </w:rPr>
            </w:pPr>
            <w:r w:rsidRPr="00941D28">
              <w:rPr>
                <w:b/>
                <w:color w:val="000000"/>
                <w:spacing w:val="-5"/>
              </w:rPr>
              <w:t>Содержание учебного материала</w:t>
            </w:r>
          </w:p>
          <w:p w:rsidR="00AE2C92" w:rsidRPr="00941D28" w:rsidRDefault="00AE2C92" w:rsidP="00D87579">
            <w:pPr>
              <w:jc w:val="both"/>
              <w:rPr>
                <w:bCs/>
              </w:rPr>
            </w:pPr>
            <w:r w:rsidRPr="00941D28">
              <w:t xml:space="preserve">Общие сведения о презентациях, схема работы, создание и редактирование презентаций, общие операции со слайдами, настойка анимации слайдов, демонстрация слайдов. </w:t>
            </w:r>
          </w:p>
        </w:tc>
        <w:tc>
          <w:tcPr>
            <w:tcW w:w="520" w:type="pct"/>
            <w:tcBorders>
              <w:top w:val="single" w:sz="4" w:space="0" w:color="000000"/>
              <w:left w:val="single" w:sz="4" w:space="0" w:color="000000"/>
              <w:bottom w:val="single" w:sz="4" w:space="0" w:color="000000"/>
              <w:right w:val="single" w:sz="4" w:space="0" w:color="auto"/>
            </w:tcBorders>
            <w:shd w:val="clear" w:color="auto" w:fill="auto"/>
          </w:tcPr>
          <w:p w:rsidR="00AE2C92" w:rsidRPr="00941D28" w:rsidRDefault="00AE2C92" w:rsidP="00D87579">
            <w:pPr>
              <w:snapToGrid w:val="0"/>
              <w:jc w:val="center"/>
              <w:rPr>
                <w:bCs/>
              </w:rPr>
            </w:pPr>
          </w:p>
          <w:p w:rsidR="00AE2C92" w:rsidRPr="00941D28" w:rsidRDefault="00AE2C92" w:rsidP="00D87579">
            <w:pPr>
              <w:jc w:val="center"/>
              <w:rPr>
                <w:bCs/>
              </w:rPr>
            </w:pPr>
            <w:r w:rsidRPr="00941D28">
              <w:rPr>
                <w:bCs/>
              </w:rPr>
              <w:t>2</w:t>
            </w:r>
          </w:p>
        </w:tc>
      </w:tr>
      <w:tr w:rsidR="00AE2C92" w:rsidRPr="00941D28" w:rsidTr="00D87579">
        <w:tc>
          <w:tcPr>
            <w:tcW w:w="1296" w:type="pct"/>
            <w:vMerge/>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rPr>
                <w:b/>
              </w:rPr>
            </w:pPr>
          </w:p>
        </w:tc>
        <w:tc>
          <w:tcPr>
            <w:tcW w:w="3184"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rPr>
                <w:b/>
              </w:rPr>
            </w:pPr>
            <w:r w:rsidRPr="00941D28">
              <w:rPr>
                <w:b/>
              </w:rPr>
              <w:t>Практические занятия</w:t>
            </w:r>
          </w:p>
        </w:tc>
        <w:tc>
          <w:tcPr>
            <w:tcW w:w="520" w:type="pct"/>
            <w:vMerge w:val="restart"/>
            <w:tcBorders>
              <w:top w:val="single" w:sz="4" w:space="0" w:color="000000"/>
              <w:left w:val="single" w:sz="4" w:space="0" w:color="000000"/>
              <w:right w:val="single" w:sz="4" w:space="0" w:color="auto"/>
            </w:tcBorders>
            <w:shd w:val="clear" w:color="auto" w:fill="auto"/>
          </w:tcPr>
          <w:p w:rsidR="00AE2C92" w:rsidRPr="00941D28" w:rsidRDefault="00AE2C92" w:rsidP="00D87579">
            <w:pPr>
              <w:snapToGrid w:val="0"/>
              <w:jc w:val="center"/>
              <w:rPr>
                <w:bCs/>
              </w:rPr>
            </w:pPr>
            <w:r w:rsidRPr="00941D28">
              <w:rPr>
                <w:bCs/>
              </w:rPr>
              <w:t>6</w:t>
            </w:r>
          </w:p>
        </w:tc>
      </w:tr>
      <w:tr w:rsidR="00AE2C92" w:rsidRPr="00941D28" w:rsidTr="00D87579">
        <w:tc>
          <w:tcPr>
            <w:tcW w:w="1296" w:type="pct"/>
            <w:vMerge/>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rPr>
                <w:b/>
              </w:rPr>
            </w:pPr>
          </w:p>
        </w:tc>
        <w:tc>
          <w:tcPr>
            <w:tcW w:w="3184"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rPr>
                <w:lang w:val="en-US"/>
              </w:rPr>
            </w:pPr>
            <w:r w:rsidRPr="00941D28">
              <w:rPr>
                <w:lang w:val="en-US"/>
              </w:rPr>
              <w:t xml:space="preserve">Microsoft Power Point. </w:t>
            </w:r>
            <w:r w:rsidRPr="00941D28">
              <w:t>Создание</w:t>
            </w:r>
            <w:r w:rsidRPr="00941D28">
              <w:rPr>
                <w:lang w:val="en-US"/>
              </w:rPr>
              <w:t xml:space="preserve"> </w:t>
            </w:r>
            <w:r w:rsidRPr="00941D28">
              <w:t>презентации</w:t>
            </w:r>
          </w:p>
          <w:p w:rsidR="00AE2C92" w:rsidRPr="00941D28" w:rsidRDefault="00AE2C92" w:rsidP="00D87579">
            <w:pPr>
              <w:jc w:val="both"/>
            </w:pPr>
            <w:r w:rsidRPr="00941D28">
              <w:rPr>
                <w:lang w:val="en-US"/>
              </w:rPr>
              <w:t xml:space="preserve">Microsoft Power Point. </w:t>
            </w:r>
            <w:r w:rsidRPr="00941D28">
              <w:t>Работа с анимацией</w:t>
            </w:r>
          </w:p>
          <w:p w:rsidR="00AE2C92" w:rsidRPr="00941D28" w:rsidRDefault="00AE2C92" w:rsidP="00D87579">
            <w:pPr>
              <w:jc w:val="both"/>
            </w:pPr>
            <w:r w:rsidRPr="00941D28">
              <w:t>Microsoft Power Point. Создание доклада по презентации и выступление с ним</w:t>
            </w:r>
          </w:p>
          <w:p w:rsidR="00AE2C92" w:rsidRPr="00941D28" w:rsidRDefault="00AE2C92" w:rsidP="00D87579">
            <w:pPr>
              <w:jc w:val="both"/>
            </w:pPr>
            <w:r w:rsidRPr="00941D28">
              <w:t>Создание презентации по (отделению) специальности</w:t>
            </w:r>
          </w:p>
        </w:tc>
        <w:tc>
          <w:tcPr>
            <w:tcW w:w="520" w:type="pct"/>
            <w:vMerge/>
            <w:tcBorders>
              <w:left w:val="single" w:sz="4" w:space="0" w:color="000000"/>
              <w:bottom w:val="single" w:sz="4" w:space="0" w:color="000000"/>
              <w:right w:val="single" w:sz="4" w:space="0" w:color="auto"/>
            </w:tcBorders>
            <w:shd w:val="clear" w:color="auto" w:fill="auto"/>
          </w:tcPr>
          <w:p w:rsidR="00AE2C92" w:rsidRPr="00941D28" w:rsidRDefault="00AE2C92" w:rsidP="00D87579">
            <w:pPr>
              <w:snapToGrid w:val="0"/>
              <w:jc w:val="center"/>
              <w:rPr>
                <w:bCs/>
              </w:rPr>
            </w:pPr>
          </w:p>
        </w:tc>
      </w:tr>
      <w:tr w:rsidR="00AE2C92" w:rsidRPr="00941D28" w:rsidTr="00D87579">
        <w:trPr>
          <w:trHeight w:val="2312"/>
        </w:trPr>
        <w:tc>
          <w:tcPr>
            <w:tcW w:w="1296" w:type="pct"/>
            <w:vMerge/>
            <w:tcBorders>
              <w:top w:val="single" w:sz="4" w:space="0" w:color="000000"/>
              <w:left w:val="single" w:sz="4" w:space="0" w:color="000000"/>
              <w:bottom w:val="single" w:sz="4" w:space="0" w:color="000000"/>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i/>
              </w:rPr>
            </w:pPr>
          </w:p>
        </w:tc>
        <w:tc>
          <w:tcPr>
            <w:tcW w:w="3184"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
                <w:bCs/>
              </w:rPr>
              <w:t>Самостоятельная работа обучающегося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 xml:space="preserve">Работа с основной и дополнительной литературой. Подготовка отчетов по лабораторным работам.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Работа над индивидуальными проектами, по тематике:</w:t>
            </w:r>
          </w:p>
          <w:p w:rsidR="00AE2C92" w:rsidRPr="00941D28" w:rsidRDefault="00AE2C92" w:rsidP="005F10EC">
            <w:pPr>
              <w:widowControl/>
              <w:numPr>
                <w:ilvl w:val="0"/>
                <w:numId w:val="112"/>
              </w:numPr>
              <w:tabs>
                <w:tab w:val="left" w:pos="71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jc w:val="both"/>
              <w:rPr>
                <w:bCs/>
              </w:rPr>
            </w:pPr>
            <w:r w:rsidRPr="00941D28">
              <w:rPr>
                <w:bCs/>
              </w:rPr>
              <w:t>Создание презентаций к празднику «9 мая – День ПОБЕДЫ».</w:t>
            </w:r>
          </w:p>
          <w:p w:rsidR="00AE2C92" w:rsidRPr="00941D28" w:rsidRDefault="00AE2C92" w:rsidP="005F10EC">
            <w:pPr>
              <w:widowControl/>
              <w:numPr>
                <w:ilvl w:val="0"/>
                <w:numId w:val="112"/>
              </w:numPr>
              <w:tabs>
                <w:tab w:val="left" w:pos="71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jc w:val="both"/>
              <w:rPr>
                <w:bCs/>
              </w:rPr>
            </w:pPr>
            <w:r w:rsidRPr="00941D28">
              <w:rPr>
                <w:bCs/>
              </w:rPr>
              <w:t>Создание презентации группы.</w:t>
            </w:r>
          </w:p>
        </w:tc>
        <w:tc>
          <w:tcPr>
            <w:tcW w:w="520" w:type="pct"/>
            <w:tcBorders>
              <w:top w:val="single" w:sz="4" w:space="0" w:color="000000"/>
              <w:left w:val="single" w:sz="4" w:space="0" w:color="000000"/>
              <w:bottom w:val="single" w:sz="4" w:space="0" w:color="000000"/>
              <w:right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tc>
      </w:tr>
      <w:tr w:rsidR="00AE2C92" w:rsidRPr="00941D28" w:rsidTr="00D87579">
        <w:trPr>
          <w:trHeight w:val="409"/>
        </w:trPr>
        <w:tc>
          <w:tcPr>
            <w:tcW w:w="1296" w:type="pct"/>
            <w:vMerge w:val="restart"/>
            <w:tcBorders>
              <w:top w:val="single" w:sz="4" w:space="0" w:color="000000"/>
              <w:left w:val="single" w:sz="4" w:space="0" w:color="000000"/>
              <w:bottom w:val="single" w:sz="4" w:space="0" w:color="000000"/>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pacing w:val="5"/>
              </w:rPr>
            </w:pPr>
            <w:r w:rsidRPr="00941D28">
              <w:rPr>
                <w:b/>
              </w:rPr>
              <w:t>Тема 8.</w:t>
            </w:r>
            <w:r w:rsidRPr="00941D28">
              <w:t xml:space="preserve"> Характеристика справочно-информационных </w:t>
            </w:r>
            <w:r w:rsidRPr="00941D28">
              <w:lastRenderedPageBreak/>
              <w:t>систем</w:t>
            </w:r>
            <w:r w:rsidRPr="00941D28">
              <w:rPr>
                <w:b/>
                <w:bCs/>
              </w:rPr>
              <w:t xml:space="preserve"> </w:t>
            </w:r>
          </w:p>
        </w:tc>
        <w:tc>
          <w:tcPr>
            <w:tcW w:w="3184"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rPr>
                <w:b/>
                <w:color w:val="000000"/>
                <w:spacing w:val="-5"/>
              </w:rPr>
            </w:pPr>
            <w:r w:rsidRPr="00941D28">
              <w:rPr>
                <w:b/>
                <w:color w:val="000000"/>
                <w:spacing w:val="-5"/>
              </w:rPr>
              <w:lastRenderedPageBreak/>
              <w:t>Содержание учебного материала</w:t>
            </w:r>
          </w:p>
          <w:p w:rsidR="00AE2C92" w:rsidRPr="00941D28" w:rsidRDefault="00AE2C92" w:rsidP="00D87579">
            <w:pPr>
              <w:shd w:val="clear" w:color="auto" w:fill="FFFFFF"/>
              <w:tabs>
                <w:tab w:val="left" w:pos="883"/>
              </w:tabs>
              <w:jc w:val="both"/>
              <w:rPr>
                <w:bCs/>
              </w:rPr>
            </w:pPr>
            <w:r w:rsidRPr="00941D28">
              <w:rPr>
                <w:color w:val="000000"/>
                <w:spacing w:val="5"/>
              </w:rPr>
              <w:t xml:space="preserve">Информационно-справочные системы, основные </w:t>
            </w:r>
            <w:r w:rsidRPr="00941D28">
              <w:rPr>
                <w:color w:val="000000"/>
                <w:spacing w:val="5"/>
              </w:rPr>
              <w:lastRenderedPageBreak/>
              <w:t>характеристики, тен</w:t>
            </w:r>
            <w:r w:rsidRPr="00941D28">
              <w:rPr>
                <w:color w:val="000000"/>
                <w:spacing w:val="-1"/>
              </w:rPr>
              <w:t xml:space="preserve">денции и перспективы развития систем обработки экономической информации. </w:t>
            </w:r>
            <w:r w:rsidRPr="00941D28">
              <w:rPr>
                <w:color w:val="000000"/>
              </w:rPr>
              <w:t>Виды справочных систем, основные режимы работы: просмотр, поиск, редактирование и печать информационных материалов. Работа с локальными и глобальными информационными системами (по</w:t>
            </w:r>
            <w:r w:rsidRPr="00941D28">
              <w:rPr>
                <w:color w:val="000000"/>
                <w:spacing w:val="-1"/>
              </w:rPr>
              <w:t>иск и обработка информации).</w:t>
            </w:r>
          </w:p>
        </w:tc>
        <w:tc>
          <w:tcPr>
            <w:tcW w:w="520" w:type="pct"/>
            <w:tcBorders>
              <w:top w:val="single" w:sz="4" w:space="0" w:color="000000"/>
              <w:left w:val="single" w:sz="4" w:space="0" w:color="000000"/>
              <w:bottom w:val="single" w:sz="4" w:space="0" w:color="000000"/>
              <w:right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rPr>
          <w:trHeight w:val="409"/>
        </w:trPr>
        <w:tc>
          <w:tcPr>
            <w:tcW w:w="1296" w:type="pct"/>
            <w:vMerge/>
            <w:tcBorders>
              <w:top w:val="single" w:sz="4" w:space="0" w:color="000000"/>
              <w:left w:val="single" w:sz="4" w:space="0" w:color="000000"/>
              <w:bottom w:val="single" w:sz="4" w:space="0" w:color="000000"/>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3184"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shd w:val="clear" w:color="auto" w:fill="FFFFFF"/>
              <w:tabs>
                <w:tab w:val="left" w:pos="883"/>
              </w:tabs>
              <w:jc w:val="both"/>
              <w:rPr>
                <w:b/>
                <w:color w:val="000000"/>
                <w:spacing w:val="5"/>
              </w:rPr>
            </w:pPr>
            <w:r w:rsidRPr="00941D28">
              <w:rPr>
                <w:b/>
                <w:color w:val="000000"/>
                <w:spacing w:val="5"/>
              </w:rPr>
              <w:t>Практические занятия</w:t>
            </w:r>
          </w:p>
        </w:tc>
        <w:tc>
          <w:tcPr>
            <w:tcW w:w="520" w:type="pct"/>
            <w:vMerge w:val="restart"/>
            <w:tcBorders>
              <w:top w:val="single" w:sz="4" w:space="0" w:color="000000"/>
              <w:left w:val="single" w:sz="4" w:space="0" w:color="000000"/>
              <w:right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r w:rsidRPr="00941D28">
              <w:rPr>
                <w:bCs/>
              </w:rPr>
              <w:t>4</w:t>
            </w:r>
          </w:p>
        </w:tc>
      </w:tr>
      <w:tr w:rsidR="00AE2C92" w:rsidRPr="00941D28" w:rsidTr="00D87579">
        <w:trPr>
          <w:trHeight w:val="409"/>
        </w:trPr>
        <w:tc>
          <w:tcPr>
            <w:tcW w:w="1296" w:type="pct"/>
            <w:vMerge/>
            <w:tcBorders>
              <w:top w:val="single" w:sz="4" w:space="0" w:color="000000"/>
              <w:left w:val="single" w:sz="4" w:space="0" w:color="000000"/>
              <w:bottom w:val="single" w:sz="4" w:space="0" w:color="000000"/>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3184"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shd w:val="clear" w:color="auto" w:fill="FFFFFF"/>
              <w:tabs>
                <w:tab w:val="left" w:pos="883"/>
              </w:tabs>
              <w:jc w:val="both"/>
              <w:rPr>
                <w:color w:val="000000"/>
                <w:spacing w:val="5"/>
              </w:rPr>
            </w:pPr>
            <w:r w:rsidRPr="00941D28">
              <w:rPr>
                <w:color w:val="000000"/>
                <w:spacing w:val="5"/>
              </w:rPr>
              <w:t>Работа в Интернет. Поиск информации, электронная почта</w:t>
            </w:r>
          </w:p>
          <w:p w:rsidR="00AE2C92" w:rsidRPr="00941D28" w:rsidRDefault="00AE2C92" w:rsidP="00D87579">
            <w:pPr>
              <w:shd w:val="clear" w:color="auto" w:fill="FFFFFF"/>
              <w:tabs>
                <w:tab w:val="left" w:pos="883"/>
              </w:tabs>
              <w:jc w:val="both"/>
              <w:rPr>
                <w:color w:val="000000"/>
                <w:spacing w:val="5"/>
              </w:rPr>
            </w:pPr>
            <w:r w:rsidRPr="00941D28">
              <w:rPr>
                <w:color w:val="000000"/>
                <w:spacing w:val="5"/>
              </w:rPr>
              <w:t>Работа с сайтами. Полезные сайты, каталоги, электронные библиотеки</w:t>
            </w:r>
          </w:p>
          <w:p w:rsidR="00AE2C92" w:rsidRPr="00941D28" w:rsidRDefault="00AE2C92" w:rsidP="00D87579">
            <w:pPr>
              <w:shd w:val="clear" w:color="auto" w:fill="FFFFFF"/>
              <w:tabs>
                <w:tab w:val="left" w:pos="883"/>
              </w:tabs>
              <w:jc w:val="both"/>
              <w:rPr>
                <w:color w:val="000000"/>
                <w:spacing w:val="5"/>
              </w:rPr>
            </w:pPr>
            <w:r w:rsidRPr="00941D28">
              <w:rPr>
                <w:color w:val="000000"/>
                <w:spacing w:val="5"/>
              </w:rPr>
              <w:t>Использование электронной почты для обмена информацией: настройка почты, получение и отправка сообщений, адресная книга.</w:t>
            </w:r>
          </w:p>
        </w:tc>
        <w:tc>
          <w:tcPr>
            <w:tcW w:w="520" w:type="pct"/>
            <w:vMerge/>
            <w:tcBorders>
              <w:left w:val="single" w:sz="4" w:space="0" w:color="000000"/>
              <w:bottom w:val="single" w:sz="4" w:space="0" w:color="000000"/>
              <w:right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tc>
      </w:tr>
      <w:tr w:rsidR="00AE2C92" w:rsidRPr="00941D28" w:rsidTr="00D87579">
        <w:trPr>
          <w:trHeight w:val="3163"/>
        </w:trPr>
        <w:tc>
          <w:tcPr>
            <w:tcW w:w="1296" w:type="pct"/>
            <w:vMerge/>
            <w:tcBorders>
              <w:top w:val="single" w:sz="4" w:space="0" w:color="000000"/>
              <w:left w:val="single" w:sz="4" w:space="0" w:color="000000"/>
              <w:bottom w:val="single" w:sz="4" w:space="0" w:color="000000"/>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i/>
              </w:rPr>
            </w:pPr>
          </w:p>
        </w:tc>
        <w:tc>
          <w:tcPr>
            <w:tcW w:w="3184"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
                <w:bCs/>
              </w:rPr>
              <w:t>Самостоятельная работа обучающегося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 xml:space="preserve">Работа с основной и дополнительной литературой. Подготовка отчетов по лабораторным работам.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941D28">
              <w:rPr>
                <w:bCs/>
              </w:rPr>
              <w:t>Работа над индивидуальными проектами, по тематике:</w:t>
            </w:r>
          </w:p>
          <w:p w:rsidR="00AE2C92" w:rsidRPr="00941D28" w:rsidRDefault="00AE2C92" w:rsidP="005F10EC">
            <w:pPr>
              <w:widowControl/>
              <w:numPr>
                <w:ilvl w:val="0"/>
                <w:numId w:val="114"/>
              </w:numPr>
              <w:tabs>
                <w:tab w:val="left" w:pos="360"/>
              </w:tabs>
              <w:suppressAutoHyphens/>
              <w:autoSpaceDE/>
              <w:autoSpaceDN/>
              <w:adjustRightInd/>
              <w:ind w:left="0"/>
              <w:jc w:val="both"/>
            </w:pPr>
            <w:r w:rsidRPr="00941D28">
              <w:t>Возможности и преимущества сетевых технологий.</w:t>
            </w:r>
          </w:p>
          <w:p w:rsidR="00AE2C92" w:rsidRPr="00941D28" w:rsidRDefault="00AE2C92" w:rsidP="005F10EC">
            <w:pPr>
              <w:widowControl/>
              <w:numPr>
                <w:ilvl w:val="0"/>
                <w:numId w:val="114"/>
              </w:numPr>
              <w:tabs>
                <w:tab w:val="left" w:pos="360"/>
              </w:tabs>
              <w:suppressAutoHyphens/>
              <w:autoSpaceDE/>
              <w:autoSpaceDN/>
              <w:adjustRightInd/>
              <w:ind w:left="0"/>
              <w:jc w:val="both"/>
            </w:pPr>
            <w:r w:rsidRPr="00941D28">
              <w:t xml:space="preserve">Информационные сервисы сети Интернет. </w:t>
            </w:r>
          </w:p>
          <w:p w:rsidR="00AE2C92" w:rsidRPr="00941D28" w:rsidRDefault="00AE2C92" w:rsidP="005F10EC">
            <w:pPr>
              <w:widowControl/>
              <w:numPr>
                <w:ilvl w:val="0"/>
                <w:numId w:val="114"/>
              </w:numPr>
              <w:tabs>
                <w:tab w:val="left" w:pos="360"/>
              </w:tabs>
              <w:suppressAutoHyphens/>
              <w:autoSpaceDE/>
              <w:autoSpaceDN/>
              <w:adjustRightInd/>
              <w:ind w:left="0"/>
              <w:jc w:val="both"/>
            </w:pPr>
            <w:r w:rsidRPr="00941D28">
              <w:t>Электронные библиотеки.</w:t>
            </w:r>
          </w:p>
          <w:p w:rsidR="00AE2C92" w:rsidRPr="00941D28" w:rsidRDefault="00AE2C92" w:rsidP="005F10EC">
            <w:pPr>
              <w:widowControl/>
              <w:numPr>
                <w:ilvl w:val="0"/>
                <w:numId w:val="114"/>
              </w:numPr>
              <w:shd w:val="clear" w:color="auto" w:fill="FFFFFF"/>
              <w:tabs>
                <w:tab w:val="left" w:pos="772"/>
              </w:tabs>
              <w:suppressAutoHyphens/>
              <w:autoSpaceDE/>
              <w:autoSpaceDN/>
              <w:adjustRightInd/>
              <w:ind w:left="0" w:firstLine="0"/>
              <w:jc w:val="both"/>
            </w:pPr>
            <w:r w:rsidRPr="00941D28">
              <w:t>Гипертекст как основа Web программирования.</w:t>
            </w:r>
          </w:p>
          <w:p w:rsidR="00AE2C92" w:rsidRPr="00941D28" w:rsidRDefault="00AE2C92" w:rsidP="005F10EC">
            <w:pPr>
              <w:widowControl/>
              <w:numPr>
                <w:ilvl w:val="0"/>
                <w:numId w:val="117"/>
              </w:numPr>
              <w:shd w:val="clear" w:color="auto" w:fill="FFFFFF"/>
              <w:tabs>
                <w:tab w:val="left" w:pos="761"/>
              </w:tabs>
              <w:suppressAutoHyphens/>
              <w:autoSpaceDE/>
              <w:autoSpaceDN/>
              <w:adjustRightInd/>
              <w:ind w:left="0" w:firstLine="0"/>
              <w:jc w:val="both"/>
            </w:pPr>
            <w:r w:rsidRPr="00941D28">
              <w:rPr>
                <w:lang w:val="en-US"/>
              </w:rPr>
              <w:t>Web</w:t>
            </w:r>
            <w:r w:rsidRPr="00941D28">
              <w:t xml:space="preserve">-дизайн и его значение. </w:t>
            </w:r>
          </w:p>
        </w:tc>
        <w:tc>
          <w:tcPr>
            <w:tcW w:w="520" w:type="pct"/>
            <w:tcBorders>
              <w:top w:val="single" w:sz="4" w:space="0" w:color="000000"/>
              <w:left w:val="single" w:sz="4" w:space="0" w:color="000000"/>
              <w:bottom w:val="single" w:sz="4" w:space="0" w:color="000000"/>
              <w:right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10</w:t>
            </w:r>
          </w:p>
        </w:tc>
      </w:tr>
      <w:tr w:rsidR="00AE2C92" w:rsidRPr="00941D28" w:rsidTr="00D87579">
        <w:tc>
          <w:tcPr>
            <w:tcW w:w="1296" w:type="pct"/>
            <w:vMerge w:val="restart"/>
            <w:tcBorders>
              <w:top w:val="single" w:sz="4" w:space="0" w:color="000000"/>
              <w:left w:val="single" w:sz="4" w:space="0" w:color="000000"/>
              <w:bottom w:val="single" w:sz="4" w:space="0" w:color="000000"/>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rPr>
                <w:b/>
              </w:rPr>
              <w:t xml:space="preserve">Тема 9. </w:t>
            </w:r>
            <w:r w:rsidRPr="00941D28">
              <w:t>Архиваторы и архивация. Компьютерные вирусы.</w:t>
            </w:r>
            <w:r w:rsidRPr="00941D28">
              <w:rPr>
                <w:b/>
              </w:rPr>
              <w:t xml:space="preserve"> </w:t>
            </w:r>
          </w:p>
        </w:tc>
        <w:tc>
          <w:tcPr>
            <w:tcW w:w="3184"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rPr>
                <w:b/>
                <w:color w:val="000000"/>
                <w:spacing w:val="-5"/>
              </w:rPr>
            </w:pPr>
            <w:r w:rsidRPr="00941D28">
              <w:rPr>
                <w:b/>
                <w:color w:val="000000"/>
                <w:spacing w:val="-5"/>
              </w:rPr>
              <w:t>Содержание учебного материала</w:t>
            </w:r>
          </w:p>
          <w:p w:rsidR="00AE2C92" w:rsidRPr="00941D28" w:rsidRDefault="00AE2C92" w:rsidP="00D87579">
            <w:pPr>
              <w:shd w:val="clear" w:color="auto" w:fill="FFFFFF"/>
              <w:tabs>
                <w:tab w:val="left" w:pos="706"/>
              </w:tabs>
              <w:jc w:val="both"/>
            </w:pPr>
            <w:r w:rsidRPr="00941D28">
              <w:t xml:space="preserve"> Архиваторы и архивация. Необходимость архивирования файлов и папок. Архиваторы, их назначение, методика создания архивных файлов и работы с ними. Программы </w:t>
            </w:r>
            <w:r w:rsidRPr="00941D28">
              <w:rPr>
                <w:lang w:val="en-US"/>
              </w:rPr>
              <w:t>WinZip</w:t>
            </w:r>
            <w:r w:rsidRPr="00941D28">
              <w:t xml:space="preserve"> и </w:t>
            </w:r>
            <w:r w:rsidRPr="00941D28">
              <w:rPr>
                <w:lang w:val="en-US"/>
              </w:rPr>
              <w:t>WinRar</w:t>
            </w:r>
            <w:r w:rsidRPr="00941D28">
              <w:t xml:space="preserve">. Компьютерные вирусы и антивирусные программы, защита информации. </w:t>
            </w:r>
          </w:p>
        </w:tc>
        <w:tc>
          <w:tcPr>
            <w:tcW w:w="520" w:type="pct"/>
            <w:tcBorders>
              <w:top w:val="single" w:sz="4" w:space="0" w:color="000000"/>
              <w:left w:val="single" w:sz="4" w:space="0" w:color="000000"/>
              <w:bottom w:val="single" w:sz="4" w:space="0" w:color="000000"/>
              <w:right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c>
          <w:tcPr>
            <w:tcW w:w="1296" w:type="pct"/>
            <w:vMerge/>
            <w:tcBorders>
              <w:top w:val="single" w:sz="4" w:space="0" w:color="000000"/>
              <w:left w:val="single" w:sz="4" w:space="0" w:color="000000"/>
              <w:bottom w:val="single" w:sz="4" w:space="0" w:color="000000"/>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3184"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shd w:val="clear" w:color="auto" w:fill="FFFFFF"/>
              <w:jc w:val="both"/>
              <w:rPr>
                <w:b/>
              </w:rPr>
            </w:pPr>
            <w:r w:rsidRPr="00941D28">
              <w:rPr>
                <w:b/>
              </w:rPr>
              <w:t>Практическое занятие</w:t>
            </w:r>
          </w:p>
        </w:tc>
        <w:tc>
          <w:tcPr>
            <w:tcW w:w="520" w:type="pct"/>
            <w:vMerge w:val="restart"/>
            <w:tcBorders>
              <w:top w:val="single" w:sz="4" w:space="0" w:color="000000"/>
              <w:left w:val="single" w:sz="4" w:space="0" w:color="000000"/>
              <w:right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r w:rsidRPr="00941D28">
              <w:rPr>
                <w:bCs/>
              </w:rPr>
              <w:t>2</w:t>
            </w:r>
          </w:p>
        </w:tc>
      </w:tr>
      <w:tr w:rsidR="00AE2C92" w:rsidRPr="00941D28" w:rsidTr="00D87579">
        <w:tc>
          <w:tcPr>
            <w:tcW w:w="1296" w:type="pct"/>
            <w:vMerge/>
            <w:tcBorders>
              <w:top w:val="single" w:sz="4" w:space="0" w:color="000000"/>
              <w:left w:val="single" w:sz="4" w:space="0" w:color="000000"/>
              <w:bottom w:val="single" w:sz="4" w:space="0" w:color="000000"/>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3184"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pPr>
            <w:r w:rsidRPr="00941D28">
              <w:t>Антивирусы, их назначение, методика лечения, чистки, дефрагментации дисков.</w:t>
            </w:r>
          </w:p>
          <w:p w:rsidR="00AE2C92" w:rsidRPr="00941D28" w:rsidRDefault="00AE2C92" w:rsidP="00D87579">
            <w:pPr>
              <w:jc w:val="both"/>
            </w:pPr>
            <w:r w:rsidRPr="00941D28">
              <w:t>Дифференцированный зачет.</w:t>
            </w:r>
          </w:p>
        </w:tc>
        <w:tc>
          <w:tcPr>
            <w:tcW w:w="520" w:type="pct"/>
            <w:vMerge/>
            <w:tcBorders>
              <w:left w:val="single" w:sz="4" w:space="0" w:color="000000"/>
              <w:bottom w:val="single" w:sz="4" w:space="0" w:color="000000"/>
              <w:right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tc>
      </w:tr>
      <w:tr w:rsidR="00AE2C92" w:rsidRPr="00941D28" w:rsidTr="00D87579">
        <w:trPr>
          <w:trHeight w:val="976"/>
        </w:trPr>
        <w:tc>
          <w:tcPr>
            <w:tcW w:w="1296" w:type="pct"/>
            <w:vMerge/>
            <w:tcBorders>
              <w:top w:val="single" w:sz="4" w:space="0" w:color="000000"/>
              <w:left w:val="single" w:sz="4" w:space="0" w:color="000000"/>
              <w:bottom w:val="single" w:sz="4" w:space="0" w:color="000000"/>
            </w:tcBorders>
            <w:shd w:val="clear" w:color="auto" w:fill="auto"/>
          </w:tcPr>
          <w:p w:rsidR="00AE2C92" w:rsidRPr="00941D28" w:rsidRDefault="00AE2C92" w:rsidP="00D87579">
            <w:pPr>
              <w:snapToGrid w:val="0"/>
              <w:jc w:val="both"/>
              <w:rPr>
                <w:bCs/>
                <w:i/>
                <w:spacing w:val="-8"/>
              </w:rPr>
            </w:pPr>
          </w:p>
        </w:tc>
        <w:tc>
          <w:tcPr>
            <w:tcW w:w="3184" w:type="pct"/>
            <w:tcBorders>
              <w:top w:val="single" w:sz="4" w:space="0" w:color="000000"/>
              <w:left w:val="single" w:sz="4" w:space="0" w:color="000000"/>
              <w:bottom w:val="single" w:sz="4" w:space="0" w:color="000000"/>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
                <w:bCs/>
              </w:rPr>
              <w:t>Самостоятельная работа обучающегося</w:t>
            </w:r>
          </w:p>
          <w:p w:rsidR="00AE2C92" w:rsidRPr="00941D28" w:rsidRDefault="00AE2C92" w:rsidP="00D87579">
            <w:pPr>
              <w:jc w:val="both"/>
              <w:rPr>
                <w:bCs/>
              </w:rPr>
            </w:pPr>
            <w:r w:rsidRPr="00941D28">
              <w:rPr>
                <w:bCs/>
              </w:rPr>
              <w:t xml:space="preserve">Работа с основной и дополнительной литературой. </w:t>
            </w:r>
          </w:p>
          <w:p w:rsidR="00AE2C92" w:rsidRPr="00941D28" w:rsidRDefault="00AE2C92" w:rsidP="00D87579">
            <w:pPr>
              <w:jc w:val="both"/>
              <w:rPr>
                <w:bCs/>
              </w:rPr>
            </w:pPr>
            <w:r w:rsidRPr="00941D28">
              <w:rPr>
                <w:bCs/>
              </w:rPr>
              <w:t>Подготовка докладов, по тематике:</w:t>
            </w:r>
          </w:p>
          <w:p w:rsidR="00AE2C92" w:rsidRPr="00941D28" w:rsidRDefault="00AE2C92" w:rsidP="005F10EC">
            <w:pPr>
              <w:widowControl/>
              <w:numPr>
                <w:ilvl w:val="0"/>
                <w:numId w:val="89"/>
              </w:numPr>
              <w:tabs>
                <w:tab w:val="clear" w:pos="720"/>
                <w:tab w:val="num" w:pos="0"/>
              </w:tabs>
              <w:suppressAutoHyphens/>
              <w:autoSpaceDE/>
              <w:autoSpaceDN/>
              <w:adjustRightInd/>
              <w:ind w:left="0"/>
              <w:jc w:val="both"/>
            </w:pPr>
            <w:r w:rsidRPr="00941D28">
              <w:rPr>
                <w:bCs/>
              </w:rPr>
              <w:t>Разновидности антивирусных программ (программы-детекторы, программы – доктора, программы – ревизоры, программы – фильтры, программы – вакцины и др.)</w:t>
            </w:r>
            <w:r w:rsidRPr="00941D28">
              <w:t xml:space="preserve"> </w:t>
            </w:r>
          </w:p>
        </w:tc>
        <w:tc>
          <w:tcPr>
            <w:tcW w:w="520" w:type="pct"/>
            <w:tcBorders>
              <w:top w:val="single" w:sz="4" w:space="0" w:color="000000"/>
              <w:left w:val="single" w:sz="4" w:space="0" w:color="000000"/>
              <w:bottom w:val="single" w:sz="4" w:space="0" w:color="000000"/>
              <w:right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4</w:t>
            </w:r>
          </w:p>
        </w:tc>
      </w:tr>
      <w:tr w:rsidR="00AE2C92" w:rsidRPr="00941D28" w:rsidTr="00D87579">
        <w:tc>
          <w:tcPr>
            <w:tcW w:w="4480" w:type="pct"/>
            <w:gridSpan w:val="2"/>
            <w:tcBorders>
              <w:top w:val="single" w:sz="4" w:space="0" w:color="000000"/>
              <w:left w:val="single" w:sz="4" w:space="0" w:color="000000"/>
              <w:bottom w:val="single" w:sz="4" w:space="0" w:color="000000"/>
            </w:tcBorders>
            <w:shd w:val="clear" w:color="auto" w:fill="auto"/>
          </w:tcPr>
          <w:p w:rsidR="00AE2C92" w:rsidRPr="00941D28" w:rsidRDefault="00AE2C92" w:rsidP="00D87579">
            <w:pPr>
              <w:snapToGrid w:val="0"/>
              <w:jc w:val="both"/>
              <w:rPr>
                <w:b/>
                <w:bCs/>
                <w:spacing w:val="-8"/>
              </w:rPr>
            </w:pPr>
            <w:r w:rsidRPr="00941D28">
              <w:rPr>
                <w:b/>
                <w:bCs/>
                <w:spacing w:val="-8"/>
              </w:rPr>
              <w:t>Всего</w:t>
            </w:r>
          </w:p>
        </w:tc>
        <w:tc>
          <w:tcPr>
            <w:tcW w:w="520" w:type="pct"/>
            <w:tcBorders>
              <w:top w:val="single" w:sz="4" w:space="0" w:color="000000"/>
              <w:left w:val="single" w:sz="4" w:space="0" w:color="000000"/>
              <w:bottom w:val="single" w:sz="4" w:space="0" w:color="000000"/>
              <w:right w:val="single" w:sz="4" w:space="0" w:color="auto"/>
            </w:tcBorders>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96</w:t>
            </w:r>
          </w:p>
        </w:tc>
      </w:tr>
    </w:tbl>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b w:val="0"/>
          <w:caps/>
        </w:rPr>
      </w:pP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b w:val="0"/>
          <w:bCs w:val="0"/>
        </w:rPr>
      </w:pPr>
      <w:r w:rsidRPr="00941D28">
        <w:rPr>
          <w:caps/>
        </w:rPr>
        <w:t>3. условия реализации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rPr>
          <w:b/>
          <w:bCs/>
        </w:rPr>
        <w:t>3.1. Требования к минимальному материально-техническому обеспечению</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t xml:space="preserve">Реализация учебной дисциплины требует наличия учебного кабинета </w:t>
      </w:r>
      <w:r w:rsidRPr="00941D28">
        <w:lastRenderedPageBreak/>
        <w:t>«Информационные технологии в профессиональной деятельности».</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 xml:space="preserve">Оборудование учебного кабинета: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 посадочные места по количеству обучающихся;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rPr>
        <w:t>- рабочее место преподавателя, оборудованное ЭВМ.</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pacing w:val="4"/>
        </w:rPr>
      </w:pPr>
      <w:r w:rsidRPr="00941D28">
        <w:rPr>
          <w:bCs/>
        </w:rPr>
        <w:t>Технические средства обучения:</w:t>
      </w:r>
    </w:p>
    <w:p w:rsidR="00AE2C92" w:rsidRPr="00941D28" w:rsidRDefault="00AE2C92" w:rsidP="005F10EC">
      <w:pPr>
        <w:numPr>
          <w:ilvl w:val="0"/>
          <w:numId w:val="119"/>
        </w:numPr>
        <w:shd w:val="clear" w:color="auto" w:fill="FFFFFF"/>
        <w:tabs>
          <w:tab w:val="left" w:pos="539"/>
        </w:tabs>
        <w:suppressAutoHyphens/>
        <w:autoSpaceDN/>
        <w:adjustRightInd/>
        <w:ind w:firstLine="851"/>
        <w:jc w:val="both"/>
        <w:rPr>
          <w:spacing w:val="2"/>
        </w:rPr>
      </w:pPr>
      <w:r w:rsidRPr="00941D28">
        <w:rPr>
          <w:bCs/>
          <w:spacing w:val="-1"/>
        </w:rPr>
        <w:t>Компьютер</w:t>
      </w:r>
    </w:p>
    <w:p w:rsidR="00AE2C92" w:rsidRPr="00941D28" w:rsidRDefault="00AE2C92" w:rsidP="005F10EC">
      <w:pPr>
        <w:numPr>
          <w:ilvl w:val="0"/>
          <w:numId w:val="119"/>
        </w:numPr>
        <w:shd w:val="clear" w:color="auto" w:fill="FFFFFF"/>
        <w:tabs>
          <w:tab w:val="left" w:pos="539"/>
        </w:tabs>
        <w:suppressAutoHyphens/>
        <w:autoSpaceDN/>
        <w:adjustRightInd/>
        <w:ind w:firstLine="851"/>
        <w:jc w:val="both"/>
        <w:rPr>
          <w:spacing w:val="2"/>
        </w:rPr>
      </w:pPr>
      <w:r w:rsidRPr="00941D28">
        <w:rPr>
          <w:bCs/>
          <w:spacing w:val="-1"/>
        </w:rPr>
        <w:t xml:space="preserve"> </w:t>
      </w:r>
      <w:r w:rsidRPr="00941D28">
        <w:rPr>
          <w:bCs/>
          <w:spacing w:val="2"/>
        </w:rPr>
        <w:t xml:space="preserve">Проектор, </w:t>
      </w:r>
    </w:p>
    <w:p w:rsidR="00AE2C92" w:rsidRPr="00941D28" w:rsidRDefault="00AE2C92" w:rsidP="005F10EC">
      <w:pPr>
        <w:numPr>
          <w:ilvl w:val="0"/>
          <w:numId w:val="119"/>
        </w:numPr>
        <w:shd w:val="clear" w:color="auto" w:fill="FFFFFF"/>
        <w:tabs>
          <w:tab w:val="left" w:pos="539"/>
        </w:tabs>
        <w:suppressAutoHyphens/>
        <w:autoSpaceDN/>
        <w:adjustRightInd/>
        <w:ind w:firstLine="851"/>
        <w:jc w:val="both"/>
        <w:rPr>
          <w:spacing w:val="2"/>
        </w:rPr>
      </w:pPr>
      <w:r w:rsidRPr="00941D28">
        <w:rPr>
          <w:bCs/>
        </w:rPr>
        <w:t xml:space="preserve">Принтер </w:t>
      </w:r>
    </w:p>
    <w:p w:rsidR="00AE2C92" w:rsidRPr="00941D28" w:rsidRDefault="00AE2C92" w:rsidP="005F10EC">
      <w:pPr>
        <w:numPr>
          <w:ilvl w:val="0"/>
          <w:numId w:val="119"/>
        </w:numPr>
        <w:shd w:val="clear" w:color="auto" w:fill="FFFFFF"/>
        <w:tabs>
          <w:tab w:val="left" w:pos="539"/>
        </w:tabs>
        <w:suppressAutoHyphens/>
        <w:autoSpaceDN/>
        <w:adjustRightInd/>
        <w:ind w:firstLine="851"/>
        <w:jc w:val="both"/>
        <w:rPr>
          <w:spacing w:val="2"/>
        </w:rPr>
      </w:pPr>
      <w:r w:rsidRPr="00941D28">
        <w:t>Телекоммуникационный блок, устройства, обеспечивающие подключение к сети</w:t>
      </w:r>
      <w:r w:rsidRPr="00941D28">
        <w:rPr>
          <w:bCs/>
          <w:spacing w:val="-2"/>
          <w:w w:val="92"/>
        </w:rPr>
        <w:t xml:space="preserve"> </w:t>
      </w:r>
    </w:p>
    <w:p w:rsidR="00AE2C92" w:rsidRPr="00941D28" w:rsidRDefault="00AE2C92" w:rsidP="005F10EC">
      <w:pPr>
        <w:numPr>
          <w:ilvl w:val="0"/>
          <w:numId w:val="119"/>
        </w:numPr>
        <w:shd w:val="clear" w:color="auto" w:fill="FFFFFF"/>
        <w:tabs>
          <w:tab w:val="left" w:pos="539"/>
        </w:tabs>
        <w:suppressAutoHyphens/>
        <w:autoSpaceDN/>
        <w:adjustRightInd/>
        <w:ind w:firstLine="851"/>
        <w:jc w:val="both"/>
        <w:rPr>
          <w:spacing w:val="2"/>
        </w:rPr>
      </w:pPr>
      <w:r w:rsidRPr="00941D28">
        <w:t>Устройства вывода звуковой информации</w:t>
      </w:r>
      <w:r w:rsidRPr="00941D28">
        <w:rPr>
          <w:bCs/>
          <w:spacing w:val="5"/>
          <w:w w:val="92"/>
        </w:rPr>
        <w:t xml:space="preserve"> </w:t>
      </w:r>
    </w:p>
    <w:p w:rsidR="00AE2C92" w:rsidRPr="00941D28" w:rsidRDefault="00AE2C92" w:rsidP="005F10EC">
      <w:pPr>
        <w:numPr>
          <w:ilvl w:val="0"/>
          <w:numId w:val="119"/>
        </w:numPr>
        <w:shd w:val="clear" w:color="auto" w:fill="FFFFFF"/>
        <w:tabs>
          <w:tab w:val="left" w:pos="539"/>
        </w:tabs>
        <w:suppressAutoHyphens/>
        <w:autoSpaceDN/>
        <w:adjustRightInd/>
        <w:ind w:firstLine="851"/>
        <w:jc w:val="both"/>
        <w:rPr>
          <w:spacing w:val="2"/>
        </w:rPr>
      </w:pPr>
      <w:r w:rsidRPr="00941D28">
        <w:rPr>
          <w:spacing w:val="5"/>
          <w:w w:val="92"/>
        </w:rPr>
        <w:t>У</w:t>
      </w:r>
      <w:r w:rsidRPr="00941D28">
        <w:t>стройства для ручного ввода текстовой информации и манипулирования экранными объектами</w:t>
      </w:r>
      <w:r w:rsidRPr="00941D28">
        <w:rPr>
          <w:bCs/>
          <w:spacing w:val="-2"/>
        </w:rPr>
        <w:t xml:space="preserve"> </w:t>
      </w:r>
    </w:p>
    <w:p w:rsidR="00AE2C92" w:rsidRPr="00941D28" w:rsidRDefault="00AE2C92" w:rsidP="005F10EC">
      <w:pPr>
        <w:numPr>
          <w:ilvl w:val="0"/>
          <w:numId w:val="119"/>
        </w:numPr>
        <w:shd w:val="clear" w:color="auto" w:fill="FFFFFF"/>
        <w:tabs>
          <w:tab w:val="left" w:pos="539"/>
        </w:tabs>
        <w:suppressAutoHyphens/>
        <w:autoSpaceDN/>
        <w:adjustRightInd/>
        <w:ind w:firstLine="851"/>
        <w:jc w:val="both"/>
        <w:rPr>
          <w:spacing w:val="2"/>
        </w:rPr>
      </w:pPr>
      <w:r w:rsidRPr="00941D28">
        <w:t xml:space="preserve">Устройства создания графической информации (графический планшет) </w:t>
      </w:r>
    </w:p>
    <w:p w:rsidR="00AE2C92" w:rsidRPr="00941D28" w:rsidRDefault="00AE2C92" w:rsidP="005F10EC">
      <w:pPr>
        <w:numPr>
          <w:ilvl w:val="0"/>
          <w:numId w:val="119"/>
        </w:numPr>
        <w:shd w:val="clear" w:color="auto" w:fill="FFFFFF"/>
        <w:tabs>
          <w:tab w:val="left" w:pos="539"/>
        </w:tabs>
        <w:suppressAutoHyphens/>
        <w:autoSpaceDN/>
        <w:adjustRightInd/>
        <w:ind w:firstLine="851"/>
        <w:jc w:val="both"/>
        <w:rPr>
          <w:spacing w:val="2"/>
        </w:rPr>
      </w:pPr>
      <w:r w:rsidRPr="00941D28">
        <w:t xml:space="preserve">Устройства для создания музыкальной информации </w:t>
      </w:r>
    </w:p>
    <w:p w:rsidR="00AE2C92" w:rsidRPr="00941D28" w:rsidRDefault="00AE2C92" w:rsidP="005F10EC">
      <w:pPr>
        <w:numPr>
          <w:ilvl w:val="0"/>
          <w:numId w:val="119"/>
        </w:numPr>
        <w:shd w:val="clear" w:color="auto" w:fill="FFFFFF"/>
        <w:tabs>
          <w:tab w:val="left" w:pos="539"/>
        </w:tabs>
        <w:suppressAutoHyphens/>
        <w:autoSpaceDN/>
        <w:adjustRightInd/>
        <w:ind w:firstLine="851"/>
        <w:jc w:val="both"/>
        <w:rPr>
          <w:spacing w:val="2"/>
        </w:rPr>
      </w:pPr>
      <w:r w:rsidRPr="00941D28">
        <w:t xml:space="preserve">Устройства для записи (ввода) визуальной и звуковой информации: </w:t>
      </w:r>
    </w:p>
    <w:p w:rsidR="00AE2C92" w:rsidRPr="00941D28" w:rsidRDefault="00AE2C92" w:rsidP="005F10EC">
      <w:pPr>
        <w:numPr>
          <w:ilvl w:val="0"/>
          <w:numId w:val="119"/>
        </w:numPr>
        <w:shd w:val="clear" w:color="auto" w:fill="FFFFFF"/>
        <w:tabs>
          <w:tab w:val="left" w:pos="539"/>
        </w:tabs>
        <w:suppressAutoHyphens/>
        <w:autoSpaceDN/>
        <w:adjustRightInd/>
        <w:ind w:firstLine="851"/>
        <w:jc w:val="both"/>
        <w:rPr>
          <w:spacing w:val="2"/>
        </w:rPr>
      </w:pPr>
      <w:r w:rsidRPr="00941D28">
        <w:t>Программные средства</w:t>
      </w:r>
    </w:p>
    <w:p w:rsidR="00AE2C92" w:rsidRPr="00941D28" w:rsidRDefault="00AE2C92" w:rsidP="005F10EC">
      <w:pPr>
        <w:numPr>
          <w:ilvl w:val="0"/>
          <w:numId w:val="119"/>
        </w:numPr>
        <w:shd w:val="clear" w:color="auto" w:fill="FFFFFF"/>
        <w:tabs>
          <w:tab w:val="left" w:pos="539"/>
        </w:tabs>
        <w:suppressAutoHyphens/>
        <w:autoSpaceDN/>
        <w:adjustRightInd/>
        <w:ind w:firstLine="851"/>
        <w:jc w:val="both"/>
        <w:rPr>
          <w:spacing w:val="3"/>
        </w:rPr>
      </w:pPr>
      <w:r w:rsidRPr="00941D28">
        <w:rPr>
          <w:spacing w:val="2"/>
        </w:rPr>
        <w:t>Операционная система (графическая);</w:t>
      </w:r>
    </w:p>
    <w:p w:rsidR="00AE2C92" w:rsidRPr="00941D28" w:rsidRDefault="00AE2C92" w:rsidP="005F10EC">
      <w:pPr>
        <w:numPr>
          <w:ilvl w:val="0"/>
          <w:numId w:val="119"/>
        </w:numPr>
        <w:shd w:val="clear" w:color="auto" w:fill="FFFFFF"/>
        <w:tabs>
          <w:tab w:val="left" w:pos="539"/>
        </w:tabs>
        <w:suppressAutoHyphens/>
        <w:autoSpaceDN/>
        <w:adjustRightInd/>
        <w:ind w:firstLine="851"/>
        <w:jc w:val="both"/>
        <w:rPr>
          <w:spacing w:val="1"/>
        </w:rPr>
      </w:pPr>
      <w:r w:rsidRPr="00941D28">
        <w:rPr>
          <w:spacing w:val="3"/>
        </w:rPr>
        <w:t>Файловый менеджер (в составе операционной системы или др.);</w:t>
      </w:r>
    </w:p>
    <w:p w:rsidR="00AE2C92" w:rsidRPr="00941D28" w:rsidRDefault="00AE2C92" w:rsidP="005F10EC">
      <w:pPr>
        <w:numPr>
          <w:ilvl w:val="0"/>
          <w:numId w:val="119"/>
        </w:numPr>
        <w:shd w:val="clear" w:color="auto" w:fill="FFFFFF"/>
        <w:tabs>
          <w:tab w:val="left" w:pos="539"/>
        </w:tabs>
        <w:suppressAutoHyphens/>
        <w:autoSpaceDN/>
        <w:adjustRightInd/>
        <w:ind w:firstLine="851"/>
        <w:jc w:val="both"/>
      </w:pPr>
      <w:r w:rsidRPr="00941D28">
        <w:rPr>
          <w:spacing w:val="1"/>
        </w:rPr>
        <w:t>Антивирусная программа;</w:t>
      </w:r>
    </w:p>
    <w:p w:rsidR="00AE2C92" w:rsidRPr="00941D28" w:rsidRDefault="00AE2C92" w:rsidP="005F10EC">
      <w:pPr>
        <w:numPr>
          <w:ilvl w:val="0"/>
          <w:numId w:val="119"/>
        </w:numPr>
        <w:shd w:val="clear" w:color="auto" w:fill="FFFFFF"/>
        <w:tabs>
          <w:tab w:val="left" w:pos="539"/>
        </w:tabs>
        <w:suppressAutoHyphens/>
        <w:autoSpaceDN/>
        <w:adjustRightInd/>
        <w:ind w:firstLine="851"/>
        <w:jc w:val="both"/>
        <w:rPr>
          <w:spacing w:val="4"/>
        </w:rPr>
      </w:pPr>
      <w:r w:rsidRPr="00941D28">
        <w:t>Программа-архиватор;</w:t>
      </w:r>
    </w:p>
    <w:p w:rsidR="00AE2C92" w:rsidRPr="00941D28" w:rsidRDefault="00AE2C92" w:rsidP="005F10EC">
      <w:pPr>
        <w:numPr>
          <w:ilvl w:val="0"/>
          <w:numId w:val="119"/>
        </w:numPr>
        <w:shd w:val="clear" w:color="auto" w:fill="FFFFFF"/>
        <w:tabs>
          <w:tab w:val="left" w:pos="539"/>
        </w:tabs>
        <w:suppressAutoHyphens/>
        <w:autoSpaceDN/>
        <w:adjustRightInd/>
        <w:ind w:firstLine="851"/>
        <w:jc w:val="both"/>
        <w:rPr>
          <w:spacing w:val="1"/>
        </w:rPr>
      </w:pPr>
      <w:r w:rsidRPr="00941D28">
        <w:rPr>
          <w:spacing w:val="4"/>
        </w:rPr>
        <w:t>Интегрированное офисное приложение, включающее текстовый редактор, растро</w:t>
      </w:r>
      <w:r w:rsidRPr="00941D28">
        <w:rPr>
          <w:spacing w:val="4"/>
        </w:rPr>
        <w:softHyphen/>
      </w:r>
      <w:r w:rsidRPr="00941D28">
        <w:t>вый и векторный графические редакторы, программу разработки презентаций и элек</w:t>
      </w:r>
      <w:r w:rsidRPr="00941D28">
        <w:softHyphen/>
      </w:r>
      <w:r w:rsidRPr="00941D28">
        <w:rPr>
          <w:spacing w:val="2"/>
        </w:rPr>
        <w:t>тронные таблицы;</w:t>
      </w:r>
    </w:p>
    <w:p w:rsidR="00AE2C92" w:rsidRPr="00941D28" w:rsidRDefault="00AE2C92" w:rsidP="005F10EC">
      <w:pPr>
        <w:numPr>
          <w:ilvl w:val="0"/>
          <w:numId w:val="119"/>
        </w:numPr>
        <w:shd w:val="clear" w:color="auto" w:fill="FFFFFF"/>
        <w:tabs>
          <w:tab w:val="left" w:pos="539"/>
        </w:tabs>
        <w:suppressAutoHyphens/>
        <w:autoSpaceDN/>
        <w:adjustRightInd/>
        <w:ind w:firstLine="851"/>
        <w:jc w:val="both"/>
        <w:rPr>
          <w:spacing w:val="2"/>
        </w:rPr>
      </w:pPr>
      <w:r w:rsidRPr="00941D28">
        <w:rPr>
          <w:spacing w:val="1"/>
        </w:rPr>
        <w:t>Звуковой редактор;</w:t>
      </w:r>
    </w:p>
    <w:p w:rsidR="00AE2C92" w:rsidRPr="00941D28" w:rsidRDefault="00AE2C92" w:rsidP="005F10EC">
      <w:pPr>
        <w:numPr>
          <w:ilvl w:val="0"/>
          <w:numId w:val="120"/>
        </w:numPr>
        <w:shd w:val="clear" w:color="auto" w:fill="FFFFFF"/>
        <w:tabs>
          <w:tab w:val="left" w:pos="576"/>
        </w:tabs>
        <w:suppressAutoHyphens/>
        <w:autoSpaceDN/>
        <w:adjustRightInd/>
        <w:ind w:firstLine="851"/>
        <w:jc w:val="both"/>
        <w:rPr>
          <w:spacing w:val="2"/>
        </w:rPr>
      </w:pPr>
      <w:r w:rsidRPr="00941D28">
        <w:rPr>
          <w:spacing w:val="2"/>
        </w:rPr>
        <w:t>Простая система управления базами данных;</w:t>
      </w:r>
    </w:p>
    <w:p w:rsidR="00AE2C92" w:rsidRPr="00941D28" w:rsidRDefault="00AE2C92" w:rsidP="005F10EC">
      <w:pPr>
        <w:numPr>
          <w:ilvl w:val="0"/>
          <w:numId w:val="120"/>
        </w:numPr>
        <w:shd w:val="clear" w:color="auto" w:fill="FFFFFF"/>
        <w:tabs>
          <w:tab w:val="left" w:pos="576"/>
        </w:tabs>
        <w:suppressAutoHyphens/>
        <w:autoSpaceDN/>
        <w:adjustRightInd/>
        <w:ind w:firstLine="851"/>
        <w:jc w:val="both"/>
        <w:rPr>
          <w:spacing w:val="1"/>
        </w:rPr>
      </w:pPr>
      <w:r w:rsidRPr="00941D28">
        <w:rPr>
          <w:spacing w:val="2"/>
        </w:rPr>
        <w:t>Система автоматизированного проектирования;</w:t>
      </w:r>
    </w:p>
    <w:p w:rsidR="00AE2C92" w:rsidRPr="00941D28" w:rsidRDefault="00AE2C92" w:rsidP="005F10EC">
      <w:pPr>
        <w:numPr>
          <w:ilvl w:val="0"/>
          <w:numId w:val="120"/>
        </w:numPr>
        <w:shd w:val="clear" w:color="auto" w:fill="FFFFFF"/>
        <w:tabs>
          <w:tab w:val="left" w:pos="576"/>
        </w:tabs>
        <w:suppressAutoHyphens/>
        <w:autoSpaceDN/>
        <w:adjustRightInd/>
        <w:ind w:firstLine="851"/>
        <w:jc w:val="both"/>
        <w:rPr>
          <w:spacing w:val="1"/>
        </w:rPr>
      </w:pPr>
      <w:r w:rsidRPr="00941D28">
        <w:rPr>
          <w:spacing w:val="1"/>
        </w:rPr>
        <w:t>Виртуальные компьютерные лаборатории;</w:t>
      </w:r>
    </w:p>
    <w:p w:rsidR="00AE2C92" w:rsidRPr="00941D28" w:rsidRDefault="00AE2C92" w:rsidP="005F10EC">
      <w:pPr>
        <w:numPr>
          <w:ilvl w:val="0"/>
          <w:numId w:val="120"/>
        </w:numPr>
        <w:shd w:val="clear" w:color="auto" w:fill="FFFFFF"/>
        <w:tabs>
          <w:tab w:val="left" w:pos="576"/>
        </w:tabs>
        <w:suppressAutoHyphens/>
        <w:autoSpaceDN/>
        <w:adjustRightInd/>
        <w:ind w:firstLine="851"/>
        <w:jc w:val="both"/>
        <w:rPr>
          <w:bCs/>
        </w:rPr>
      </w:pPr>
      <w:r w:rsidRPr="00941D28">
        <w:rPr>
          <w:spacing w:val="1"/>
        </w:rPr>
        <w:t>Программа-переводчик;</w:t>
      </w: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val="0"/>
          <w:bCs w:val="0"/>
        </w:rPr>
      </w:pPr>
      <w:r w:rsidRPr="00941D28">
        <w:t>3.2. Информационное обеспечение обучения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
          <w:bCs/>
        </w:rPr>
        <w:t>Перечень учебных изданий, Интернет-ресурсов, дополнительной литературы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rPr>
          <w:bCs/>
        </w:rPr>
        <w:t>Основные источники:</w:t>
      </w:r>
    </w:p>
    <w:p w:rsidR="00AE2C92" w:rsidRPr="00941D28" w:rsidRDefault="00AE2C92" w:rsidP="005F10EC">
      <w:pPr>
        <w:widowControl/>
        <w:numPr>
          <w:ilvl w:val="0"/>
          <w:numId w:val="116"/>
        </w:numPr>
        <w:suppressAutoHyphens/>
        <w:autoSpaceDE/>
        <w:autoSpaceDN/>
        <w:adjustRightInd/>
        <w:ind w:left="0" w:firstLine="851"/>
        <w:jc w:val="both"/>
      </w:pPr>
      <w:r w:rsidRPr="00941D28">
        <w:t xml:space="preserve">Е. В. Филимонова. </w:t>
      </w:r>
      <w:r w:rsidRPr="00941D28">
        <w:rPr>
          <w:kern w:val="1"/>
        </w:rPr>
        <w:t xml:space="preserve">Информационные технологии в профессиональной деятельности, </w:t>
      </w:r>
      <w:r w:rsidRPr="00941D28">
        <w:rPr>
          <w:vanish/>
        </w:rPr>
        <w:br/>
      </w:r>
      <w:r w:rsidRPr="00941D28">
        <w:t>Издательство: Феникс, 2008 г.</w:t>
      </w:r>
    </w:p>
    <w:p w:rsidR="00AE2C92" w:rsidRPr="00941D28" w:rsidRDefault="00AE2C92" w:rsidP="005F10EC">
      <w:pPr>
        <w:widowControl/>
        <w:numPr>
          <w:ilvl w:val="0"/>
          <w:numId w:val="116"/>
        </w:numPr>
        <w:suppressAutoHyphens/>
        <w:autoSpaceDE/>
        <w:autoSpaceDN/>
        <w:adjustRightInd/>
        <w:ind w:left="0" w:firstLine="851"/>
        <w:jc w:val="both"/>
      </w:pPr>
      <w:r w:rsidRPr="00941D28">
        <w:t>Гришин В.Н., Панфилова Е.Е. Информационные технологии в профессиональной деятельности (имеется ГРИФ),  2009 г.</w:t>
      </w:r>
    </w:p>
    <w:p w:rsidR="00AE2C92" w:rsidRPr="00941D28" w:rsidRDefault="00AE2C92" w:rsidP="005F10EC">
      <w:pPr>
        <w:widowControl/>
        <w:numPr>
          <w:ilvl w:val="0"/>
          <w:numId w:val="116"/>
        </w:numPr>
        <w:suppressAutoHyphens/>
        <w:autoSpaceDE/>
        <w:autoSpaceDN/>
        <w:adjustRightInd/>
        <w:ind w:left="0" w:firstLine="851"/>
        <w:jc w:val="both"/>
      </w:pPr>
      <w:r w:rsidRPr="00941D28">
        <w:t>Михеева Е.В. Информационные технологии в профессиональной деятельности. 2005 г.</w:t>
      </w:r>
    </w:p>
    <w:p w:rsidR="00AE2C92" w:rsidRPr="00941D28" w:rsidRDefault="00AE2C92" w:rsidP="005F10EC">
      <w:pPr>
        <w:widowControl/>
        <w:numPr>
          <w:ilvl w:val="0"/>
          <w:numId w:val="116"/>
        </w:numPr>
        <w:suppressAutoHyphens/>
        <w:autoSpaceDE/>
        <w:autoSpaceDN/>
        <w:adjustRightInd/>
        <w:ind w:left="0" w:firstLine="851"/>
        <w:jc w:val="both"/>
      </w:pPr>
      <w:r w:rsidRPr="00941D28">
        <w:t>Михеева Е.В. Практикум по информационным технологиям в профессиональной деятельности. 2005 г.</w:t>
      </w:r>
    </w:p>
    <w:p w:rsidR="00AE2C92" w:rsidRPr="00941D28" w:rsidRDefault="00AE2C92" w:rsidP="00AE2C92">
      <w:pPr>
        <w:ind w:firstLine="851"/>
        <w:jc w:val="both"/>
      </w:pPr>
      <w:r w:rsidRPr="00941D28">
        <w:t>Интернет-ресурсы</w:t>
      </w:r>
    </w:p>
    <w:p w:rsidR="00AE2C92" w:rsidRPr="00941D28" w:rsidRDefault="00AE2C92" w:rsidP="005F10EC">
      <w:pPr>
        <w:widowControl/>
        <w:numPr>
          <w:ilvl w:val="0"/>
          <w:numId w:val="116"/>
        </w:numPr>
        <w:suppressAutoHyphens/>
        <w:autoSpaceDE/>
        <w:autoSpaceDN/>
        <w:adjustRightInd/>
        <w:ind w:left="0" w:firstLine="851"/>
        <w:jc w:val="both"/>
      </w:pPr>
      <w:hyperlink r:id="rId137" w:history="1">
        <w:r w:rsidRPr="00941D28">
          <w:rPr>
            <w:rStyle w:val="af"/>
          </w:rPr>
          <w:t>http://iit.metodist.ru</w:t>
        </w:r>
      </w:hyperlink>
      <w:r w:rsidRPr="00941D28">
        <w:rPr>
          <w:bCs/>
          <w:color w:val="000000"/>
        </w:rPr>
        <w:t xml:space="preserve"> - Информатика  - и информационные технологии: cайт лаборатории информатики МИОО</w:t>
      </w:r>
    </w:p>
    <w:p w:rsidR="00AE2C92" w:rsidRPr="00941D28" w:rsidRDefault="00AE2C92" w:rsidP="005F10EC">
      <w:pPr>
        <w:widowControl/>
        <w:numPr>
          <w:ilvl w:val="0"/>
          <w:numId w:val="116"/>
        </w:numPr>
        <w:suppressAutoHyphens/>
        <w:autoSpaceDE/>
        <w:autoSpaceDN/>
        <w:adjustRightInd/>
        <w:ind w:left="0" w:firstLine="851"/>
        <w:jc w:val="both"/>
      </w:pPr>
      <w:hyperlink r:id="rId138" w:history="1">
        <w:r w:rsidRPr="00941D28">
          <w:rPr>
            <w:rStyle w:val="af"/>
          </w:rPr>
          <w:t>http://www.intuit.ru</w:t>
        </w:r>
      </w:hyperlink>
      <w:r w:rsidRPr="00941D28">
        <w:rPr>
          <w:bCs/>
          <w:color w:val="000000"/>
        </w:rPr>
        <w:t> - Интернет-университет информационных технологий (ИНТУИТ.ру)</w:t>
      </w:r>
    </w:p>
    <w:p w:rsidR="00AE2C92" w:rsidRPr="00941D28" w:rsidRDefault="00AE2C92" w:rsidP="005F10EC">
      <w:pPr>
        <w:widowControl/>
        <w:numPr>
          <w:ilvl w:val="0"/>
          <w:numId w:val="116"/>
        </w:numPr>
        <w:suppressAutoHyphens/>
        <w:autoSpaceDE/>
        <w:autoSpaceDN/>
        <w:adjustRightInd/>
        <w:ind w:left="0" w:firstLine="851"/>
        <w:jc w:val="both"/>
      </w:pPr>
      <w:hyperlink r:id="rId139" w:history="1">
        <w:r w:rsidRPr="00941D28">
          <w:rPr>
            <w:rStyle w:val="af"/>
          </w:rPr>
          <w:t>http://test.specialist.ru</w:t>
        </w:r>
      </w:hyperlink>
      <w:r w:rsidRPr="00941D28">
        <w:rPr>
          <w:bCs/>
          <w:color w:val="000000"/>
        </w:rPr>
        <w:t> - Онлайн-тестирование и сертификация по информационным технологиям</w:t>
      </w:r>
    </w:p>
    <w:p w:rsidR="00AE2C92" w:rsidRPr="00941D28" w:rsidRDefault="00AE2C92" w:rsidP="005F10EC">
      <w:pPr>
        <w:widowControl/>
        <w:numPr>
          <w:ilvl w:val="0"/>
          <w:numId w:val="116"/>
        </w:numPr>
        <w:suppressAutoHyphens/>
        <w:autoSpaceDE/>
        <w:autoSpaceDN/>
        <w:adjustRightInd/>
        <w:ind w:left="0" w:firstLine="851"/>
        <w:jc w:val="both"/>
      </w:pPr>
      <w:hyperlink r:id="rId140" w:history="1">
        <w:r w:rsidRPr="00941D28">
          <w:rPr>
            <w:rStyle w:val="af"/>
          </w:rPr>
          <w:t>http://www.iteach.ru</w:t>
        </w:r>
      </w:hyperlink>
      <w:r w:rsidRPr="00941D28">
        <w:rPr>
          <w:bCs/>
          <w:color w:val="000000"/>
        </w:rPr>
        <w:t> - Программа Intel «Обучение для будущего»</w:t>
      </w:r>
    </w:p>
    <w:p w:rsidR="00AE2C92" w:rsidRPr="00941D28" w:rsidRDefault="00AE2C92" w:rsidP="005F10EC">
      <w:pPr>
        <w:widowControl/>
        <w:numPr>
          <w:ilvl w:val="0"/>
          <w:numId w:val="116"/>
        </w:numPr>
        <w:suppressAutoHyphens/>
        <w:autoSpaceDE/>
        <w:autoSpaceDN/>
        <w:adjustRightInd/>
        <w:ind w:left="0" w:firstLine="851"/>
        <w:jc w:val="both"/>
      </w:pPr>
      <w:hyperlink r:id="rId141" w:history="1">
        <w:r w:rsidRPr="00941D28">
          <w:rPr>
            <w:rStyle w:val="af"/>
          </w:rPr>
          <w:t>http://www.rusedu.info</w:t>
        </w:r>
      </w:hyperlink>
      <w:r w:rsidRPr="00941D28">
        <w:rPr>
          <w:bCs/>
          <w:color w:val="000000"/>
        </w:rPr>
        <w:t> - Сайт RusEdu: информационные технологии в образовании</w:t>
      </w:r>
    </w:p>
    <w:p w:rsidR="00AE2C92" w:rsidRPr="00941D28" w:rsidRDefault="00AE2C92" w:rsidP="005F10EC">
      <w:pPr>
        <w:widowControl/>
        <w:numPr>
          <w:ilvl w:val="0"/>
          <w:numId w:val="116"/>
        </w:numPr>
        <w:suppressAutoHyphens/>
        <w:autoSpaceDE/>
        <w:autoSpaceDN/>
        <w:adjustRightInd/>
        <w:ind w:left="0" w:firstLine="851"/>
        <w:jc w:val="both"/>
      </w:pPr>
      <w:hyperlink r:id="rId142" w:history="1">
        <w:r w:rsidRPr="00941D28">
          <w:rPr>
            <w:rStyle w:val="af"/>
          </w:rPr>
          <w:t>http://edu.ascon.ru</w:t>
        </w:r>
      </w:hyperlink>
      <w:r w:rsidRPr="00941D28">
        <w:rPr>
          <w:bCs/>
          <w:color w:val="000000"/>
        </w:rPr>
        <w:t> - Система автоматизированного проектирования КОМПАС-3D в образовании.</w:t>
      </w:r>
      <w:r w:rsidRPr="00941D28">
        <w:rPr>
          <w:color w:val="000000"/>
        </w:rPr>
        <w:t> </w:t>
      </w:r>
    </w:p>
    <w:p w:rsidR="00AE2C92" w:rsidRPr="00941D28" w:rsidRDefault="00AE2C92" w:rsidP="005F10EC">
      <w:pPr>
        <w:widowControl/>
        <w:numPr>
          <w:ilvl w:val="0"/>
          <w:numId w:val="116"/>
        </w:numPr>
        <w:suppressAutoHyphens/>
        <w:autoSpaceDE/>
        <w:autoSpaceDN/>
        <w:adjustRightInd/>
        <w:ind w:left="0" w:firstLine="851"/>
        <w:jc w:val="both"/>
      </w:pPr>
      <w:hyperlink r:id="rId143" w:history="1">
        <w:r w:rsidRPr="00941D28">
          <w:rPr>
            <w:rStyle w:val="af"/>
          </w:rPr>
          <w:t>http://www.osp.ru</w:t>
        </w:r>
      </w:hyperlink>
      <w:r w:rsidRPr="00941D28">
        <w:rPr>
          <w:bCs/>
          <w:color w:val="000000"/>
        </w:rPr>
        <w:t> - Открытые системы: издания по информационным технологиям</w:t>
      </w:r>
    </w:p>
    <w:p w:rsidR="00AE2C92" w:rsidRPr="00941D28" w:rsidRDefault="00AE2C92" w:rsidP="005F10EC">
      <w:pPr>
        <w:widowControl/>
        <w:numPr>
          <w:ilvl w:val="0"/>
          <w:numId w:val="116"/>
        </w:numPr>
        <w:suppressAutoHyphens/>
        <w:autoSpaceDE/>
        <w:autoSpaceDN/>
        <w:adjustRightInd/>
        <w:ind w:left="0" w:firstLine="851"/>
        <w:jc w:val="both"/>
        <w:rPr>
          <w:bCs/>
          <w:iCs/>
        </w:rPr>
      </w:pPr>
      <w:hyperlink r:id="rId144" w:history="1">
        <w:r w:rsidRPr="00941D28">
          <w:rPr>
            <w:rStyle w:val="af"/>
          </w:rPr>
          <w:t>http://www.npstoik.ru/vio</w:t>
        </w:r>
      </w:hyperlink>
      <w:r w:rsidRPr="00941D28">
        <w:rPr>
          <w:bCs/>
          <w:color w:val="000000"/>
        </w:rPr>
        <w:t> - Электронный альманах «Вопросы информатизации образования»</w:t>
      </w:r>
    </w:p>
    <w:p w:rsidR="00AE2C92" w:rsidRPr="00941D28" w:rsidRDefault="00AE2C92" w:rsidP="00AE2C92">
      <w:pPr>
        <w:ind w:firstLine="851"/>
        <w:jc w:val="both"/>
      </w:pPr>
      <w:r w:rsidRPr="00941D28">
        <w:rPr>
          <w:bCs/>
          <w:iCs/>
        </w:rPr>
        <w:t>Конференции и выставки</w:t>
      </w:r>
    </w:p>
    <w:p w:rsidR="00AE2C92" w:rsidRPr="00941D28" w:rsidRDefault="00AE2C92" w:rsidP="005F10EC">
      <w:pPr>
        <w:widowControl/>
        <w:numPr>
          <w:ilvl w:val="0"/>
          <w:numId w:val="116"/>
        </w:numPr>
        <w:suppressAutoHyphens/>
        <w:autoSpaceDE/>
        <w:autoSpaceDN/>
        <w:adjustRightInd/>
        <w:ind w:left="0" w:firstLine="851"/>
        <w:jc w:val="both"/>
      </w:pPr>
      <w:hyperlink r:id="rId145" w:history="1">
        <w:r w:rsidRPr="00941D28">
          <w:rPr>
            <w:rStyle w:val="af"/>
          </w:rPr>
          <w:t>http://ito.edu.ru</w:t>
        </w:r>
      </w:hyperlink>
      <w:r w:rsidRPr="00941D28">
        <w:rPr>
          <w:bCs/>
          <w:color w:val="000000"/>
        </w:rPr>
        <w:t>  - Конгресс конференций «Информационные технологии в образовании»</w:t>
      </w:r>
    </w:p>
    <w:p w:rsidR="00AE2C92" w:rsidRPr="00941D28" w:rsidRDefault="00AE2C92" w:rsidP="005F10EC">
      <w:pPr>
        <w:widowControl/>
        <w:numPr>
          <w:ilvl w:val="0"/>
          <w:numId w:val="116"/>
        </w:numPr>
        <w:suppressAutoHyphens/>
        <w:autoSpaceDE/>
        <w:autoSpaceDN/>
        <w:adjustRightInd/>
        <w:ind w:left="0" w:firstLine="851"/>
        <w:jc w:val="both"/>
      </w:pPr>
      <w:hyperlink r:id="rId146" w:history="1">
        <w:r w:rsidRPr="00941D28">
          <w:rPr>
            <w:rStyle w:val="af"/>
          </w:rPr>
          <w:t>http://www.bytic.ru/</w:t>
        </w:r>
      </w:hyperlink>
      <w:r w:rsidRPr="00941D28">
        <w:rPr>
          <w:bCs/>
          <w:color w:val="000000"/>
        </w:rPr>
        <w:t> - Международные конференции «Применение новых технологий в образовании»</w:t>
      </w:r>
    </w:p>
    <w:p w:rsidR="00AE2C92" w:rsidRPr="00941D28" w:rsidRDefault="00AE2C92" w:rsidP="005F10EC">
      <w:pPr>
        <w:widowControl/>
        <w:numPr>
          <w:ilvl w:val="0"/>
          <w:numId w:val="116"/>
        </w:numPr>
        <w:suppressAutoHyphens/>
        <w:autoSpaceDE/>
        <w:autoSpaceDN/>
        <w:adjustRightInd/>
        <w:ind w:left="0" w:firstLine="851"/>
        <w:jc w:val="both"/>
      </w:pPr>
      <w:hyperlink r:id="rId147" w:history="1">
        <w:r w:rsidRPr="00941D28">
          <w:rPr>
            <w:rStyle w:val="af"/>
          </w:rPr>
          <w:t>http://www.elearnexpo.ru</w:t>
        </w:r>
      </w:hyperlink>
      <w:r w:rsidRPr="00941D28">
        <w:rPr>
          <w:bCs/>
          <w:color w:val="000000"/>
          <w:lang w:val="en-US"/>
        </w:rPr>
        <w:t> </w:t>
      </w:r>
      <w:r w:rsidRPr="00941D28">
        <w:rPr>
          <w:bCs/>
          <w:color w:val="000000"/>
        </w:rPr>
        <w:t xml:space="preserve">- Московская международная выставка и конференция по электронному обучению </w:t>
      </w:r>
    </w:p>
    <w:p w:rsidR="00AE2C92" w:rsidRPr="00941D28" w:rsidRDefault="00AE2C92" w:rsidP="005F10EC">
      <w:pPr>
        <w:widowControl/>
        <w:numPr>
          <w:ilvl w:val="0"/>
          <w:numId w:val="116"/>
        </w:numPr>
        <w:suppressAutoHyphens/>
        <w:autoSpaceDE/>
        <w:autoSpaceDN/>
        <w:adjustRightInd/>
        <w:ind w:left="0" w:firstLine="851"/>
        <w:jc w:val="both"/>
        <w:rPr>
          <w:color w:val="000000"/>
        </w:rPr>
      </w:pPr>
      <w:hyperlink r:id="rId148" w:history="1">
        <w:r w:rsidRPr="00941D28">
          <w:rPr>
            <w:rStyle w:val="af"/>
          </w:rPr>
          <w:t>http://www.computer-museum.ru</w:t>
        </w:r>
      </w:hyperlink>
      <w:r w:rsidRPr="00941D28">
        <w:rPr>
          <w:rStyle w:val="aff0"/>
        </w:rPr>
        <w:t> - Виртуальный компьютерный музей</w:t>
      </w:r>
    </w:p>
    <w:p w:rsidR="00AE2C92" w:rsidRPr="00941D28" w:rsidRDefault="00AE2C92" w:rsidP="00AE2C92">
      <w:pPr>
        <w:ind w:firstLine="851"/>
        <w:jc w:val="both"/>
      </w:pPr>
      <w:r w:rsidRPr="00941D28">
        <w:rPr>
          <w:color w:val="000000"/>
        </w:rPr>
        <w:t xml:space="preserve">        </w:t>
      </w:r>
      <w:r w:rsidRPr="00941D28">
        <w:rPr>
          <w:bCs/>
          <w:iCs/>
        </w:rPr>
        <w:t>Олимпиады и конкурсы</w:t>
      </w:r>
    </w:p>
    <w:p w:rsidR="00AE2C92" w:rsidRPr="00941D28" w:rsidRDefault="00AE2C92" w:rsidP="005F10EC">
      <w:pPr>
        <w:widowControl/>
        <w:numPr>
          <w:ilvl w:val="0"/>
          <w:numId w:val="116"/>
        </w:numPr>
        <w:suppressAutoHyphens/>
        <w:autoSpaceDE/>
        <w:autoSpaceDN/>
        <w:adjustRightInd/>
        <w:ind w:left="0" w:firstLine="851"/>
        <w:jc w:val="both"/>
      </w:pPr>
      <w:hyperlink r:id="rId149" w:history="1">
        <w:r w:rsidRPr="00941D28">
          <w:rPr>
            <w:rStyle w:val="af"/>
          </w:rPr>
          <w:t>http://www.konkurskit.ru</w:t>
        </w:r>
      </w:hyperlink>
      <w:r w:rsidRPr="00941D28">
        <w:rPr>
          <w:bCs/>
          <w:color w:val="000000"/>
        </w:rPr>
        <w:t> - Конкурс-олимпиада «КИТ – компьютеры, информатика, технологии»</w:t>
      </w:r>
    </w:p>
    <w:p w:rsidR="00AE2C92" w:rsidRPr="00941D28" w:rsidRDefault="00AE2C92" w:rsidP="005F10EC">
      <w:pPr>
        <w:widowControl/>
        <w:numPr>
          <w:ilvl w:val="0"/>
          <w:numId w:val="116"/>
        </w:numPr>
        <w:suppressAutoHyphens/>
        <w:autoSpaceDE/>
        <w:autoSpaceDN/>
        <w:adjustRightInd/>
        <w:ind w:left="0" w:firstLine="851"/>
        <w:jc w:val="both"/>
        <w:rPr>
          <w:bCs/>
        </w:rPr>
      </w:pPr>
      <w:hyperlink r:id="rId150" w:history="1">
        <w:r w:rsidRPr="00941D28">
          <w:rPr>
            <w:rStyle w:val="af"/>
          </w:rPr>
          <w:t>http://www.olympiads.ru</w:t>
        </w:r>
      </w:hyperlink>
      <w:r w:rsidRPr="00941D28">
        <w:rPr>
          <w:bCs/>
          <w:color w:val="000000"/>
        </w:rPr>
        <w:t> - Олимпиадная информатика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rPr>
      </w:pPr>
      <w:r w:rsidRPr="00941D28">
        <w:rPr>
          <w:bCs/>
        </w:rPr>
        <w:t>Дополнительные источники:</w:t>
      </w:r>
    </w:p>
    <w:p w:rsidR="00AE2C92" w:rsidRPr="00941D28" w:rsidRDefault="00AE2C92" w:rsidP="005F10EC">
      <w:pPr>
        <w:widowControl/>
        <w:numPr>
          <w:ilvl w:val="0"/>
          <w:numId w:val="90"/>
        </w:numPr>
        <w:tabs>
          <w:tab w:val="clear" w:pos="720"/>
          <w:tab w:val="num" w:pos="0"/>
        </w:tabs>
        <w:suppressAutoHyphens/>
        <w:autoSpaceDE/>
        <w:autoSpaceDN/>
        <w:adjustRightInd/>
        <w:ind w:left="0" w:firstLine="851"/>
        <w:jc w:val="both"/>
      </w:pPr>
      <w:r w:rsidRPr="00941D28">
        <w:rPr>
          <w:color w:val="000000"/>
        </w:rPr>
        <w:t>Партыка Т.Л., Попов И.И.</w:t>
      </w:r>
      <w:r w:rsidRPr="00941D28">
        <w:rPr>
          <w:bCs/>
          <w:color w:val="111111"/>
          <w:kern w:val="1"/>
        </w:rPr>
        <w:t xml:space="preserve"> Информационная безопасность. Учебное пособие, имеется гриф МО РФ, 2011 г.</w:t>
      </w:r>
    </w:p>
    <w:p w:rsidR="00AE2C92" w:rsidRPr="00941D28" w:rsidRDefault="00AE2C92" w:rsidP="005F10EC">
      <w:pPr>
        <w:widowControl/>
        <w:numPr>
          <w:ilvl w:val="0"/>
          <w:numId w:val="90"/>
        </w:numPr>
        <w:tabs>
          <w:tab w:val="clear" w:pos="720"/>
          <w:tab w:val="num" w:pos="0"/>
        </w:tabs>
        <w:suppressAutoHyphens/>
        <w:autoSpaceDE/>
        <w:autoSpaceDN/>
        <w:adjustRightInd/>
        <w:ind w:left="0" w:firstLine="851"/>
        <w:jc w:val="both"/>
      </w:pPr>
      <w:r w:rsidRPr="00941D28">
        <w:t xml:space="preserve">Краевский В.В., </w:t>
      </w:r>
      <w:hyperlink r:id="rId151" w:history="1">
        <w:r w:rsidRPr="00941D28">
          <w:rPr>
            <w:rStyle w:val="af"/>
          </w:rPr>
          <w:t>Бережнова Е.В.</w:t>
        </w:r>
      </w:hyperlink>
      <w:r w:rsidRPr="00941D28">
        <w:t>, Основы учебно-исследовательской деятельности студентов, учебник для студентов средних учебных заведений, 2010 г.</w:t>
      </w:r>
    </w:p>
    <w:p w:rsidR="00AE2C92" w:rsidRPr="00941D28" w:rsidRDefault="00AE2C92" w:rsidP="005F10EC">
      <w:pPr>
        <w:widowControl/>
        <w:numPr>
          <w:ilvl w:val="0"/>
          <w:numId w:val="90"/>
        </w:numPr>
        <w:shd w:val="clear" w:color="auto" w:fill="FFFFFF"/>
        <w:tabs>
          <w:tab w:val="clear" w:pos="720"/>
          <w:tab w:val="num" w:pos="0"/>
        </w:tabs>
        <w:suppressAutoHyphens/>
        <w:autoSpaceDE/>
        <w:autoSpaceDN/>
        <w:adjustRightInd/>
        <w:ind w:left="0" w:firstLine="851"/>
        <w:jc w:val="both"/>
      </w:pPr>
      <w:r w:rsidRPr="00941D28">
        <w:t>Журналы «Компьютер-ПРЕСС».</w:t>
      </w:r>
    </w:p>
    <w:p w:rsidR="00AE2C92" w:rsidRPr="00941D28" w:rsidRDefault="00AE2C92" w:rsidP="005F10EC">
      <w:pPr>
        <w:widowControl/>
        <w:numPr>
          <w:ilvl w:val="0"/>
          <w:numId w:val="90"/>
        </w:numPr>
        <w:shd w:val="clear" w:color="auto" w:fill="FFFFFF"/>
        <w:tabs>
          <w:tab w:val="clear" w:pos="720"/>
          <w:tab w:val="num" w:pos="0"/>
        </w:tabs>
        <w:suppressAutoHyphens/>
        <w:autoSpaceDE/>
        <w:autoSpaceDN/>
        <w:adjustRightInd/>
        <w:ind w:left="0" w:firstLine="851"/>
        <w:jc w:val="both"/>
      </w:pPr>
      <w:r w:rsidRPr="00941D28">
        <w:t>Учебник   «Компьютеризация   с   /х      производства»   В.Т.Сергованцев, Е.А.Воронин, Т.И.Воловник, Н.Л.Катасонова, «Колос» 2011 г.</w:t>
      </w: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val="0"/>
          <w:caps/>
        </w:rPr>
      </w:pP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val="0"/>
        </w:rPr>
      </w:pPr>
      <w:r w:rsidRPr="00941D28">
        <w:rPr>
          <w:caps/>
        </w:rPr>
        <w:t>4. Контроль и оценка результатов освоения УЧЕБНОЙ Дисциплины</w:t>
      </w: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Контроль и оценка 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w:t>
      </w:r>
    </w:p>
    <w:tbl>
      <w:tblPr>
        <w:tblW w:w="9498" w:type="dxa"/>
        <w:tblInd w:w="108" w:type="dxa"/>
        <w:tblLayout w:type="fixed"/>
        <w:tblLook w:val="0000"/>
      </w:tblPr>
      <w:tblGrid>
        <w:gridCol w:w="5080"/>
        <w:gridCol w:w="4418"/>
      </w:tblGrid>
      <w:tr w:rsidR="00AE2C92" w:rsidRPr="00941D28" w:rsidTr="00D87579">
        <w:tc>
          <w:tcPr>
            <w:tcW w:w="5080" w:type="dxa"/>
            <w:tcBorders>
              <w:top w:val="single" w:sz="4" w:space="0" w:color="000000"/>
              <w:left w:val="single" w:sz="4" w:space="0" w:color="000000"/>
              <w:bottom w:val="single" w:sz="4" w:space="0" w:color="000000"/>
            </w:tcBorders>
            <w:shd w:val="clear" w:color="auto" w:fill="auto"/>
            <w:vAlign w:val="center"/>
          </w:tcPr>
          <w:p w:rsidR="00AE2C92" w:rsidRPr="00941D28" w:rsidRDefault="00AE2C92" w:rsidP="00D87579">
            <w:pPr>
              <w:jc w:val="center"/>
              <w:rPr>
                <w:b/>
                <w:bCs/>
              </w:rPr>
            </w:pPr>
            <w:r w:rsidRPr="00941D28">
              <w:rPr>
                <w:b/>
                <w:bCs/>
              </w:rPr>
              <w:t>Результаты обучения</w:t>
            </w:r>
          </w:p>
          <w:p w:rsidR="00AE2C92" w:rsidRPr="00941D28" w:rsidRDefault="00AE2C92" w:rsidP="00D87579">
            <w:pPr>
              <w:jc w:val="center"/>
              <w:rPr>
                <w:b/>
              </w:rPr>
            </w:pPr>
            <w:r w:rsidRPr="00941D28">
              <w:rPr>
                <w:b/>
                <w:bCs/>
              </w:rPr>
              <w:t>(освоенные умения, усвоенные знания)</w:t>
            </w:r>
          </w:p>
        </w:tc>
        <w:tc>
          <w:tcPr>
            <w:tcW w:w="4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2C92" w:rsidRPr="00941D28" w:rsidRDefault="00AE2C92" w:rsidP="00D87579">
            <w:pPr>
              <w:jc w:val="center"/>
              <w:rPr>
                <w:bCs/>
                <w:i/>
              </w:rPr>
            </w:pPr>
            <w:r w:rsidRPr="00941D28">
              <w:rPr>
                <w:b/>
              </w:rPr>
              <w:t>Формы и методы контроля и оценки результатов обучения</w:t>
            </w:r>
          </w:p>
        </w:tc>
      </w:tr>
      <w:tr w:rsidR="00AE2C92" w:rsidRPr="00941D28" w:rsidTr="00D87579">
        <w:tc>
          <w:tcPr>
            <w:tcW w:w="5080"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center"/>
              <w:rPr>
                <w:bCs/>
                <w:i/>
              </w:rPr>
            </w:pPr>
            <w:r w:rsidRPr="00941D28">
              <w:rPr>
                <w:bCs/>
                <w:i/>
              </w:rPr>
              <w:t>1</w:t>
            </w:r>
          </w:p>
        </w:tc>
        <w:tc>
          <w:tcPr>
            <w:tcW w:w="4418"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jc w:val="center"/>
              <w:rPr>
                <w:b/>
                <w:bCs/>
              </w:rPr>
            </w:pPr>
            <w:r w:rsidRPr="00941D28">
              <w:rPr>
                <w:bCs/>
                <w:i/>
              </w:rPr>
              <w:t>2</w:t>
            </w:r>
          </w:p>
        </w:tc>
      </w:tr>
      <w:tr w:rsidR="00AE2C92" w:rsidRPr="00941D28" w:rsidTr="00D87579">
        <w:tc>
          <w:tcPr>
            <w:tcW w:w="5080"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rPr>
                <w:b/>
                <w:bCs/>
              </w:rPr>
            </w:pPr>
            <w:r w:rsidRPr="00941D28">
              <w:rPr>
                <w:b/>
                <w:bCs/>
              </w:rPr>
              <w:t xml:space="preserve">Умения: </w:t>
            </w:r>
          </w:p>
        </w:tc>
        <w:tc>
          <w:tcPr>
            <w:tcW w:w="4418"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snapToGrid w:val="0"/>
              <w:jc w:val="both"/>
              <w:rPr>
                <w:b/>
                <w:bCs/>
              </w:rPr>
            </w:pPr>
          </w:p>
        </w:tc>
      </w:tr>
      <w:tr w:rsidR="00AE2C92" w:rsidRPr="00941D28" w:rsidTr="00D87579">
        <w:trPr>
          <w:trHeight w:val="1308"/>
        </w:trPr>
        <w:tc>
          <w:tcPr>
            <w:tcW w:w="5080" w:type="dxa"/>
            <w:tcBorders>
              <w:top w:val="single" w:sz="4" w:space="0" w:color="000000"/>
              <w:left w:val="single" w:sz="4" w:space="0" w:color="000000"/>
            </w:tcBorders>
            <w:shd w:val="clear" w:color="auto" w:fill="auto"/>
          </w:tcPr>
          <w:p w:rsidR="00AE2C92" w:rsidRPr="00941D28" w:rsidRDefault="00AE2C92" w:rsidP="005F10EC">
            <w:pPr>
              <w:pStyle w:val="ConsPlusNormal"/>
              <w:numPr>
                <w:ilvl w:val="0"/>
                <w:numId w:val="282"/>
              </w:numPr>
              <w:ind w:left="0"/>
              <w:jc w:val="both"/>
              <w:rPr>
                <w:rFonts w:ascii="Times New Roman" w:hAnsi="Times New Roman" w:cs="Times New Roman"/>
                <w:sz w:val="24"/>
                <w:szCs w:val="24"/>
              </w:rPr>
            </w:pPr>
            <w:r w:rsidRPr="00941D28">
              <w:rPr>
                <w:rFonts w:ascii="Times New Roman" w:hAnsi="Times New Roman" w:cs="Times New Roman"/>
                <w:sz w:val="24"/>
                <w:szCs w:val="24"/>
              </w:rPr>
              <w:t>применять программное обеспечение, компьютерные и телекоммуникационные средства в профессиональной деятельности;</w:t>
            </w:r>
          </w:p>
          <w:p w:rsidR="00AE2C92" w:rsidRPr="00941D28" w:rsidRDefault="00AE2C92" w:rsidP="005F10EC">
            <w:pPr>
              <w:pStyle w:val="ConsPlusNormal"/>
              <w:numPr>
                <w:ilvl w:val="0"/>
                <w:numId w:val="282"/>
              </w:numPr>
              <w:ind w:left="0"/>
              <w:jc w:val="both"/>
              <w:rPr>
                <w:rFonts w:ascii="Times New Roman" w:hAnsi="Times New Roman" w:cs="Times New Roman"/>
                <w:sz w:val="24"/>
                <w:szCs w:val="24"/>
              </w:rPr>
            </w:pPr>
            <w:r w:rsidRPr="00941D28">
              <w:rPr>
                <w:rFonts w:ascii="Times New Roman" w:hAnsi="Times New Roman" w:cs="Times New Roman"/>
                <w:sz w:val="24"/>
                <w:szCs w:val="24"/>
              </w:rPr>
              <w:t>отображать информацию с помощью принтеров, плоттеров и средств мультимедиа;</w:t>
            </w:r>
          </w:p>
          <w:p w:rsidR="00AE2C92" w:rsidRPr="00941D28" w:rsidRDefault="00AE2C92" w:rsidP="005F10EC">
            <w:pPr>
              <w:pStyle w:val="ConsPlusNormal"/>
              <w:numPr>
                <w:ilvl w:val="0"/>
                <w:numId w:val="282"/>
              </w:numPr>
              <w:ind w:left="0"/>
              <w:jc w:val="both"/>
              <w:rPr>
                <w:rFonts w:ascii="Times New Roman" w:hAnsi="Times New Roman" w:cs="Times New Roman"/>
                <w:sz w:val="24"/>
                <w:szCs w:val="24"/>
              </w:rPr>
            </w:pPr>
            <w:r w:rsidRPr="00941D28">
              <w:rPr>
                <w:rFonts w:ascii="Times New Roman" w:hAnsi="Times New Roman" w:cs="Times New Roman"/>
                <w:sz w:val="24"/>
                <w:szCs w:val="24"/>
              </w:rPr>
              <w:t>устанавливать пакеты прикладных программ;</w:t>
            </w:r>
          </w:p>
        </w:tc>
        <w:tc>
          <w:tcPr>
            <w:tcW w:w="4418" w:type="dxa"/>
            <w:tcBorders>
              <w:top w:val="single" w:sz="4" w:space="0" w:color="000000"/>
              <w:left w:val="single" w:sz="4" w:space="0" w:color="000000"/>
              <w:right w:val="single" w:sz="4" w:space="0" w:color="000000"/>
            </w:tcBorders>
            <w:shd w:val="clear" w:color="auto" w:fill="auto"/>
          </w:tcPr>
          <w:p w:rsidR="00AE2C92" w:rsidRPr="00941D28" w:rsidRDefault="00AE2C92" w:rsidP="00D87579">
            <w:pPr>
              <w:jc w:val="both"/>
              <w:rPr>
                <w:bCs/>
              </w:rPr>
            </w:pPr>
            <w:r w:rsidRPr="00941D28">
              <w:rPr>
                <w:bCs/>
              </w:rPr>
              <w:t>Практические работы,  доклады, самостоятельная работа,</w:t>
            </w:r>
          </w:p>
          <w:p w:rsidR="00AE2C92" w:rsidRPr="00941D28" w:rsidRDefault="00AE2C92" w:rsidP="00D87579">
            <w:pPr>
              <w:jc w:val="both"/>
            </w:pPr>
            <w:r w:rsidRPr="00941D28">
              <w:rPr>
                <w:bCs/>
              </w:rPr>
              <w:t>Дифференцированный зачет</w:t>
            </w:r>
          </w:p>
        </w:tc>
      </w:tr>
      <w:tr w:rsidR="00AE2C92" w:rsidRPr="00941D28" w:rsidTr="00D87579">
        <w:tc>
          <w:tcPr>
            <w:tcW w:w="5080" w:type="dxa"/>
            <w:tcBorders>
              <w:top w:val="single" w:sz="4" w:space="0" w:color="000000"/>
              <w:left w:val="single" w:sz="4" w:space="0" w:color="000000"/>
              <w:bottom w:val="single" w:sz="4" w:space="0" w:color="000000"/>
            </w:tcBorders>
            <w:shd w:val="clear" w:color="auto" w:fill="auto"/>
          </w:tcPr>
          <w:p w:rsidR="00AE2C92" w:rsidRPr="00941D28" w:rsidRDefault="00AE2C92" w:rsidP="00D87579">
            <w:pPr>
              <w:jc w:val="both"/>
              <w:rPr>
                <w:b/>
                <w:bCs/>
                <w:i/>
              </w:rPr>
            </w:pPr>
            <w:r w:rsidRPr="00941D28">
              <w:rPr>
                <w:b/>
                <w:bCs/>
              </w:rPr>
              <w:t>Знания:</w:t>
            </w:r>
            <w:r w:rsidRPr="00941D28">
              <w:t xml:space="preserve"> </w:t>
            </w:r>
          </w:p>
        </w:tc>
        <w:tc>
          <w:tcPr>
            <w:tcW w:w="4418" w:type="dxa"/>
            <w:tcBorders>
              <w:top w:val="single" w:sz="4" w:space="0" w:color="000000"/>
              <w:left w:val="single" w:sz="4" w:space="0" w:color="000000"/>
              <w:bottom w:val="single" w:sz="4" w:space="0" w:color="000000"/>
              <w:right w:val="single" w:sz="4" w:space="0" w:color="000000"/>
            </w:tcBorders>
            <w:shd w:val="clear" w:color="auto" w:fill="auto"/>
          </w:tcPr>
          <w:p w:rsidR="00AE2C92" w:rsidRPr="00941D28" w:rsidRDefault="00AE2C92" w:rsidP="00D87579">
            <w:pPr>
              <w:snapToGrid w:val="0"/>
              <w:jc w:val="both"/>
              <w:rPr>
                <w:b/>
                <w:bCs/>
                <w:i/>
              </w:rPr>
            </w:pPr>
          </w:p>
        </w:tc>
      </w:tr>
      <w:tr w:rsidR="00AE2C92" w:rsidRPr="00941D28" w:rsidTr="00D87579">
        <w:trPr>
          <w:trHeight w:val="614"/>
        </w:trPr>
        <w:tc>
          <w:tcPr>
            <w:tcW w:w="5080" w:type="dxa"/>
            <w:tcBorders>
              <w:top w:val="single" w:sz="4" w:space="0" w:color="000000"/>
              <w:left w:val="single" w:sz="4" w:space="0" w:color="000000"/>
              <w:bottom w:val="single" w:sz="4" w:space="0" w:color="auto"/>
            </w:tcBorders>
            <w:shd w:val="clear" w:color="auto" w:fill="auto"/>
          </w:tcPr>
          <w:p w:rsidR="00AE2C92" w:rsidRPr="00941D28" w:rsidRDefault="00AE2C92" w:rsidP="005F10EC">
            <w:pPr>
              <w:pStyle w:val="ConsPlusNormal"/>
              <w:numPr>
                <w:ilvl w:val="0"/>
                <w:numId w:val="282"/>
              </w:numPr>
              <w:ind w:left="0"/>
              <w:jc w:val="both"/>
              <w:rPr>
                <w:rFonts w:ascii="Times New Roman" w:hAnsi="Times New Roman" w:cs="Times New Roman"/>
                <w:sz w:val="24"/>
                <w:szCs w:val="24"/>
              </w:rPr>
            </w:pPr>
            <w:r w:rsidRPr="00941D28">
              <w:rPr>
                <w:rFonts w:ascii="Times New Roman" w:hAnsi="Times New Roman" w:cs="Times New Roman"/>
                <w:sz w:val="24"/>
                <w:szCs w:val="24"/>
              </w:rPr>
              <w:t>состав, функции и возможности использования информационных и телекоммуникационных технологий в профессиональной деятельности;</w:t>
            </w:r>
          </w:p>
          <w:p w:rsidR="00AE2C92" w:rsidRPr="00941D28" w:rsidRDefault="00AE2C92" w:rsidP="005F10EC">
            <w:pPr>
              <w:pStyle w:val="ConsPlusNormal"/>
              <w:numPr>
                <w:ilvl w:val="0"/>
                <w:numId w:val="282"/>
              </w:numPr>
              <w:ind w:left="0"/>
              <w:jc w:val="both"/>
              <w:rPr>
                <w:rFonts w:ascii="Times New Roman" w:hAnsi="Times New Roman" w:cs="Times New Roman"/>
                <w:sz w:val="24"/>
                <w:szCs w:val="24"/>
              </w:rPr>
            </w:pPr>
            <w:r w:rsidRPr="00941D28">
              <w:rPr>
                <w:rFonts w:ascii="Times New Roman" w:hAnsi="Times New Roman" w:cs="Times New Roman"/>
                <w:sz w:val="24"/>
                <w:szCs w:val="24"/>
              </w:rPr>
              <w:t>основные этапы решения задач с помощью электронно-вычислительных машин;</w:t>
            </w:r>
          </w:p>
          <w:p w:rsidR="00AE2C92" w:rsidRPr="00941D28" w:rsidRDefault="00AE2C92" w:rsidP="005F10EC">
            <w:pPr>
              <w:pStyle w:val="ConsPlusNormal"/>
              <w:numPr>
                <w:ilvl w:val="0"/>
                <w:numId w:val="282"/>
              </w:numPr>
              <w:ind w:left="0"/>
              <w:jc w:val="both"/>
              <w:rPr>
                <w:rFonts w:ascii="Times New Roman" w:hAnsi="Times New Roman" w:cs="Times New Roman"/>
                <w:sz w:val="24"/>
                <w:szCs w:val="24"/>
              </w:rPr>
            </w:pPr>
            <w:r w:rsidRPr="00941D28">
              <w:rPr>
                <w:rFonts w:ascii="Times New Roman" w:hAnsi="Times New Roman" w:cs="Times New Roman"/>
                <w:sz w:val="24"/>
                <w:szCs w:val="24"/>
              </w:rPr>
              <w:t xml:space="preserve">перечень периферийных устройств, </w:t>
            </w:r>
            <w:r w:rsidRPr="00941D28">
              <w:rPr>
                <w:rFonts w:ascii="Times New Roman" w:hAnsi="Times New Roman" w:cs="Times New Roman"/>
                <w:sz w:val="24"/>
                <w:szCs w:val="24"/>
              </w:rPr>
              <w:lastRenderedPageBreak/>
              <w:t>необходимых для реализации автоматизированного рабочего места на базе персонального компьютера;</w:t>
            </w:r>
          </w:p>
          <w:p w:rsidR="00AE2C92" w:rsidRPr="00941D28" w:rsidRDefault="00AE2C92" w:rsidP="005F10EC">
            <w:pPr>
              <w:pStyle w:val="ConsPlusNormal"/>
              <w:numPr>
                <w:ilvl w:val="0"/>
                <w:numId w:val="282"/>
              </w:numPr>
              <w:ind w:left="0"/>
              <w:jc w:val="both"/>
              <w:rPr>
                <w:rFonts w:ascii="Times New Roman" w:hAnsi="Times New Roman" w:cs="Times New Roman"/>
                <w:sz w:val="24"/>
                <w:szCs w:val="24"/>
              </w:rPr>
            </w:pPr>
            <w:r w:rsidRPr="00941D28">
              <w:rPr>
                <w:rFonts w:ascii="Times New Roman" w:hAnsi="Times New Roman" w:cs="Times New Roman"/>
                <w:sz w:val="24"/>
                <w:szCs w:val="24"/>
              </w:rPr>
              <w:t>технологию поиска информации;</w:t>
            </w:r>
          </w:p>
          <w:p w:rsidR="00AE2C92" w:rsidRPr="00941D28" w:rsidRDefault="00AE2C92" w:rsidP="005F10EC">
            <w:pPr>
              <w:pStyle w:val="ConsPlusNormal"/>
              <w:numPr>
                <w:ilvl w:val="0"/>
                <w:numId w:val="282"/>
              </w:numPr>
              <w:ind w:left="0"/>
              <w:jc w:val="both"/>
              <w:rPr>
                <w:rFonts w:ascii="Times New Roman" w:hAnsi="Times New Roman" w:cs="Times New Roman"/>
                <w:sz w:val="24"/>
                <w:szCs w:val="24"/>
              </w:rPr>
            </w:pPr>
            <w:r w:rsidRPr="00941D28">
              <w:rPr>
                <w:rFonts w:ascii="Times New Roman" w:hAnsi="Times New Roman" w:cs="Times New Roman"/>
                <w:sz w:val="24"/>
                <w:szCs w:val="24"/>
              </w:rPr>
              <w:t>технологию освоения пакетов прикладных программ.</w:t>
            </w:r>
          </w:p>
        </w:tc>
        <w:tc>
          <w:tcPr>
            <w:tcW w:w="4418" w:type="dxa"/>
            <w:tcBorders>
              <w:top w:val="single" w:sz="4" w:space="0" w:color="000000"/>
              <w:left w:val="single" w:sz="4" w:space="0" w:color="000000"/>
              <w:bottom w:val="single" w:sz="4" w:space="0" w:color="auto"/>
              <w:right w:val="single" w:sz="4" w:space="0" w:color="000000"/>
            </w:tcBorders>
            <w:shd w:val="clear" w:color="auto" w:fill="auto"/>
          </w:tcPr>
          <w:p w:rsidR="00AE2C92" w:rsidRPr="00941D28" w:rsidRDefault="00AE2C92" w:rsidP="00D87579">
            <w:pPr>
              <w:jc w:val="both"/>
              <w:rPr>
                <w:bCs/>
              </w:rPr>
            </w:pPr>
            <w:r w:rsidRPr="00941D28">
              <w:rPr>
                <w:bCs/>
              </w:rPr>
              <w:lastRenderedPageBreak/>
              <w:t>внеаудиторная самостоятельная работа,  доклады,</w:t>
            </w:r>
          </w:p>
          <w:p w:rsidR="00AE2C92" w:rsidRPr="00941D28" w:rsidRDefault="00AE2C92" w:rsidP="00D87579">
            <w:pPr>
              <w:jc w:val="both"/>
            </w:pPr>
            <w:r w:rsidRPr="00941D28">
              <w:rPr>
                <w:bCs/>
              </w:rPr>
              <w:t>Дифференцированный зачет</w:t>
            </w:r>
          </w:p>
        </w:tc>
      </w:tr>
    </w:tbl>
    <w:p w:rsidR="00AE2C92" w:rsidRPr="00941D28" w:rsidRDefault="00AE2C92" w:rsidP="00AE2C92">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color w:val="FF0000"/>
        </w:rPr>
      </w:pPr>
      <w:r w:rsidRPr="00941D28">
        <w:rPr>
          <w:b/>
          <w:color w:val="FF0000"/>
        </w:rPr>
        <w:lastRenderedPageBreak/>
        <w:t xml:space="preserve">ОП.13  </w:t>
      </w:r>
      <w:r w:rsidRPr="00941D28">
        <w:rPr>
          <w:b/>
          <w:color w:val="FF0000"/>
          <w:spacing w:val="-7"/>
        </w:rPr>
        <w:t>ДОПУСКИ, ПОСАДКИ И ТЕХНИЧЕСКИЕ ИЗМЕРЕНИЯ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color w:val="FF0000"/>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b/>
          <w:bCs/>
          <w:caps/>
          <w:color w:val="000000"/>
        </w:rPr>
      </w:pPr>
      <w:r w:rsidRPr="00941D28">
        <w:rPr>
          <w:b/>
          <w:color w:val="000000"/>
        </w:rPr>
        <w:t xml:space="preserve">1. ПАСПОРТ РАБОЧЕЙ ПРОГРАММЫ УЧЕБНОЙ ДИСЦИПЛИНЫ ОП.13  </w:t>
      </w:r>
      <w:r w:rsidRPr="00941D28">
        <w:rPr>
          <w:b/>
          <w:color w:val="000000"/>
          <w:spacing w:val="-7"/>
        </w:rPr>
        <w:t>ДОПУСКИ, ПОСАДКИ И ТЕХНИЧЕСКИЕ ИЗМЕРЕНИЯ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color w:val="000000"/>
        </w:rPr>
      </w:pPr>
      <w:r w:rsidRPr="00941D28">
        <w:rPr>
          <w:b/>
          <w:color w:val="000000"/>
        </w:rPr>
        <w:t>1.1. Область применения рабочей программы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rPr>
      </w:pPr>
      <w:r w:rsidRPr="00941D28">
        <w:rPr>
          <w:color w:val="000000"/>
        </w:rPr>
        <w:t>Рабочая программа</w:t>
      </w:r>
      <w:r w:rsidRPr="00941D28">
        <w:rPr>
          <w:b/>
          <w:color w:val="000000"/>
        </w:rPr>
        <w:t xml:space="preserve"> </w:t>
      </w:r>
      <w:r w:rsidRPr="00941D28">
        <w:rPr>
          <w:color w:val="000000"/>
        </w:rPr>
        <w:t>учебной дисциплины</w:t>
      </w:r>
      <w:r w:rsidRPr="00941D28">
        <w:rPr>
          <w:b/>
          <w:color w:val="000000"/>
        </w:rPr>
        <w:t xml:space="preserve"> </w:t>
      </w:r>
      <w:r w:rsidRPr="00941D28">
        <w:rPr>
          <w:color w:val="000000"/>
        </w:rPr>
        <w:t xml:space="preserve"> является частью программы подготовки специалистов среднего звена в соответствии с ФГОС по специальности СПО</w:t>
      </w:r>
      <w:r w:rsidRPr="00941D28">
        <w:rPr>
          <w:b/>
          <w:i/>
        </w:rPr>
        <w:t xml:space="preserve"> 23.02.03</w:t>
      </w:r>
      <w:r w:rsidRPr="00941D28">
        <w:t xml:space="preserve"> </w:t>
      </w:r>
      <w:r w:rsidRPr="00941D28">
        <w:rPr>
          <w:i/>
          <w:color w:val="000000"/>
        </w:rPr>
        <w:t xml:space="preserve">  </w:t>
      </w:r>
      <w:r w:rsidRPr="00941D28">
        <w:rPr>
          <w:b/>
          <w:i/>
          <w:color w:val="000000"/>
        </w:rPr>
        <w:t>Техническое обслуживание и ремонт автомобильного транспорта</w:t>
      </w:r>
      <w:r w:rsidRPr="00941D28">
        <w:rPr>
          <w:b/>
          <w:color w:val="000000"/>
        </w:rPr>
        <w:t xml:space="preserve">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color w:val="000000"/>
        </w:rPr>
      </w:pPr>
      <w:r w:rsidRPr="00941D28">
        <w:rPr>
          <w:b/>
          <w:color w:val="000000"/>
        </w:rPr>
        <w:t>1.2. Место учебной дисциплины в структуре основной профессиональной образовательной программы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548DD4"/>
        </w:rPr>
      </w:pPr>
      <w:r w:rsidRPr="00941D28">
        <w:rPr>
          <w:color w:val="000000"/>
        </w:rPr>
        <w:t xml:space="preserve">Дисциплина </w:t>
      </w:r>
      <w:r w:rsidRPr="00941D28">
        <w:rPr>
          <w:b/>
        </w:rPr>
        <w:t xml:space="preserve">ОП.13 </w:t>
      </w:r>
      <w:r w:rsidRPr="00941D28">
        <w:rPr>
          <w:b/>
          <w:color w:val="000000"/>
          <w:spacing w:val="-7"/>
        </w:rPr>
        <w:t xml:space="preserve">Допуски, посадки и технические </w:t>
      </w:r>
      <w:r w:rsidRPr="00941D28">
        <w:rPr>
          <w:color w:val="000000"/>
          <w:spacing w:val="-7"/>
        </w:rPr>
        <w:t xml:space="preserve">входит в </w:t>
      </w:r>
      <w:r w:rsidRPr="00941D28">
        <w:rPr>
          <w:color w:val="000000"/>
        </w:rPr>
        <w:t xml:space="preserve"> профессиональный цикл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rPr>
          <w:b/>
          <w:color w:val="000000"/>
        </w:rPr>
        <w:t>1.3</w:t>
      </w:r>
      <w:r w:rsidRPr="00941D28">
        <w:rPr>
          <w:b/>
        </w:rPr>
        <w:t>. Цели и задачи дисциплины – требования к результатам освоения дисциплины:</w:t>
      </w:r>
    </w:p>
    <w:p w:rsidR="00AE2C92" w:rsidRPr="00941D28" w:rsidRDefault="00AE2C92" w:rsidP="00AE2C92">
      <w:pPr>
        <w:ind w:firstLine="851"/>
        <w:rPr>
          <w:b/>
          <w:i/>
        </w:rPr>
      </w:pPr>
      <w:r w:rsidRPr="00941D28">
        <w:rPr>
          <w:b/>
          <w:i/>
        </w:rPr>
        <w:t>В результате освоения дисциплины обучающийся должен уметь:</w:t>
      </w:r>
    </w:p>
    <w:p w:rsidR="00AE2C92" w:rsidRPr="00941D28" w:rsidRDefault="00AE2C92" w:rsidP="005F10EC">
      <w:pPr>
        <w:pStyle w:val="a8"/>
        <w:numPr>
          <w:ilvl w:val="0"/>
          <w:numId w:val="103"/>
        </w:numPr>
        <w:suppressAutoHyphens w:val="0"/>
        <w:spacing w:after="0"/>
        <w:ind w:left="0" w:firstLine="851"/>
        <w:jc w:val="both"/>
        <w:rPr>
          <w:sz w:val="24"/>
          <w:szCs w:val="24"/>
        </w:rPr>
      </w:pPr>
      <w:r w:rsidRPr="00941D28">
        <w:rPr>
          <w:sz w:val="24"/>
          <w:szCs w:val="24"/>
        </w:rPr>
        <w:t>выполнять метрологическую поверку средств измерений;</w:t>
      </w:r>
    </w:p>
    <w:p w:rsidR="00AE2C92" w:rsidRPr="00941D28" w:rsidRDefault="00AE2C92" w:rsidP="005F10EC">
      <w:pPr>
        <w:pStyle w:val="a8"/>
        <w:numPr>
          <w:ilvl w:val="0"/>
          <w:numId w:val="103"/>
        </w:numPr>
        <w:suppressAutoHyphens w:val="0"/>
        <w:spacing w:after="0"/>
        <w:ind w:left="0" w:firstLine="851"/>
        <w:jc w:val="both"/>
        <w:rPr>
          <w:sz w:val="24"/>
          <w:szCs w:val="24"/>
        </w:rPr>
      </w:pPr>
      <w:r w:rsidRPr="00941D28">
        <w:rPr>
          <w:sz w:val="24"/>
          <w:szCs w:val="24"/>
        </w:rPr>
        <w:t>проводить испытания и контроль продукции;</w:t>
      </w:r>
    </w:p>
    <w:p w:rsidR="00AE2C92" w:rsidRPr="00941D28" w:rsidRDefault="00AE2C92" w:rsidP="005F10EC">
      <w:pPr>
        <w:pStyle w:val="a8"/>
        <w:numPr>
          <w:ilvl w:val="0"/>
          <w:numId w:val="103"/>
        </w:numPr>
        <w:suppressAutoHyphens w:val="0"/>
        <w:spacing w:after="0"/>
        <w:ind w:left="0" w:firstLine="851"/>
        <w:jc w:val="both"/>
        <w:rPr>
          <w:sz w:val="24"/>
          <w:szCs w:val="24"/>
        </w:rPr>
      </w:pPr>
      <w:r w:rsidRPr="00941D28">
        <w:rPr>
          <w:sz w:val="24"/>
          <w:szCs w:val="24"/>
        </w:rPr>
        <w:t>применять системы обеспечения качества работ при техническом обслуживании и ремонте автомобильного транспорта;</w:t>
      </w:r>
    </w:p>
    <w:p w:rsidR="00AE2C92" w:rsidRPr="00941D28" w:rsidRDefault="00AE2C92" w:rsidP="005F10EC">
      <w:pPr>
        <w:pStyle w:val="a8"/>
        <w:numPr>
          <w:ilvl w:val="0"/>
          <w:numId w:val="103"/>
        </w:numPr>
        <w:suppressAutoHyphens w:val="0"/>
        <w:spacing w:after="0"/>
        <w:ind w:left="0" w:firstLine="851"/>
        <w:jc w:val="both"/>
        <w:rPr>
          <w:sz w:val="24"/>
          <w:szCs w:val="24"/>
        </w:rPr>
      </w:pPr>
      <w:r w:rsidRPr="00941D28">
        <w:rPr>
          <w:sz w:val="24"/>
          <w:szCs w:val="24"/>
        </w:rPr>
        <w:t>определять износ соединений.</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 xml:space="preserve">В </w:t>
      </w:r>
      <w:r w:rsidRPr="00941D28">
        <w:rPr>
          <w:b/>
          <w:i/>
        </w:rPr>
        <w:t>результате освоения дисциплины обучающийся должен знать:</w:t>
      </w:r>
      <w:r w:rsidRPr="00941D28">
        <w:t xml:space="preserve"> </w:t>
      </w:r>
    </w:p>
    <w:p w:rsidR="00AE2C92" w:rsidRPr="00941D28" w:rsidRDefault="00AE2C92" w:rsidP="005F10EC">
      <w:pPr>
        <w:pStyle w:val="a8"/>
        <w:numPr>
          <w:ilvl w:val="0"/>
          <w:numId w:val="102"/>
        </w:numPr>
        <w:suppressAutoHyphens w:val="0"/>
        <w:spacing w:after="0"/>
        <w:ind w:left="0" w:firstLine="851"/>
        <w:jc w:val="both"/>
        <w:rPr>
          <w:sz w:val="24"/>
          <w:szCs w:val="24"/>
        </w:rPr>
      </w:pPr>
      <w:r w:rsidRPr="00941D28">
        <w:rPr>
          <w:sz w:val="24"/>
          <w:szCs w:val="24"/>
        </w:rPr>
        <w:t>основные понятия, термины и определения;</w:t>
      </w:r>
    </w:p>
    <w:p w:rsidR="00AE2C92" w:rsidRPr="00941D28" w:rsidRDefault="00AE2C92" w:rsidP="005F10EC">
      <w:pPr>
        <w:pStyle w:val="a8"/>
        <w:numPr>
          <w:ilvl w:val="0"/>
          <w:numId w:val="102"/>
        </w:numPr>
        <w:suppressAutoHyphens w:val="0"/>
        <w:spacing w:after="0"/>
        <w:ind w:left="0" w:firstLine="851"/>
        <w:jc w:val="both"/>
        <w:rPr>
          <w:sz w:val="24"/>
          <w:szCs w:val="24"/>
        </w:rPr>
      </w:pPr>
      <w:r w:rsidRPr="00941D28">
        <w:rPr>
          <w:sz w:val="24"/>
          <w:szCs w:val="24"/>
        </w:rPr>
        <w:t>средства метрологии, стандартизации и сертификации;</w:t>
      </w:r>
    </w:p>
    <w:p w:rsidR="00AE2C92" w:rsidRPr="00941D28" w:rsidRDefault="00AE2C92" w:rsidP="005F10EC">
      <w:pPr>
        <w:pStyle w:val="a8"/>
        <w:numPr>
          <w:ilvl w:val="0"/>
          <w:numId w:val="102"/>
        </w:numPr>
        <w:suppressAutoHyphens w:val="0"/>
        <w:spacing w:after="0"/>
        <w:ind w:left="0" w:firstLine="851"/>
        <w:jc w:val="both"/>
        <w:rPr>
          <w:sz w:val="24"/>
          <w:szCs w:val="24"/>
        </w:rPr>
      </w:pPr>
      <w:r w:rsidRPr="00941D28">
        <w:rPr>
          <w:sz w:val="24"/>
          <w:szCs w:val="24"/>
        </w:rPr>
        <w:t>профессиональные элементы международной и региональной стандартизации;</w:t>
      </w:r>
    </w:p>
    <w:p w:rsidR="00AE2C92" w:rsidRPr="00941D28" w:rsidRDefault="00AE2C92" w:rsidP="005F10EC">
      <w:pPr>
        <w:pStyle w:val="a8"/>
        <w:numPr>
          <w:ilvl w:val="0"/>
          <w:numId w:val="102"/>
        </w:numPr>
        <w:suppressAutoHyphens w:val="0"/>
        <w:spacing w:after="0"/>
        <w:ind w:left="0" w:firstLine="851"/>
        <w:jc w:val="both"/>
        <w:rPr>
          <w:sz w:val="24"/>
          <w:szCs w:val="24"/>
        </w:rPr>
      </w:pPr>
      <w:r w:rsidRPr="00941D28">
        <w:rPr>
          <w:sz w:val="24"/>
          <w:szCs w:val="24"/>
        </w:rPr>
        <w:t>показатели качества и методы их оценки;</w:t>
      </w:r>
    </w:p>
    <w:p w:rsidR="00AE2C92" w:rsidRPr="00941D28" w:rsidRDefault="00AE2C92" w:rsidP="005F10EC">
      <w:pPr>
        <w:pStyle w:val="a8"/>
        <w:numPr>
          <w:ilvl w:val="0"/>
          <w:numId w:val="102"/>
        </w:numPr>
        <w:suppressAutoHyphens w:val="0"/>
        <w:spacing w:after="0"/>
        <w:ind w:left="0" w:firstLine="851"/>
        <w:jc w:val="both"/>
        <w:rPr>
          <w:sz w:val="24"/>
          <w:szCs w:val="24"/>
        </w:rPr>
      </w:pPr>
      <w:r w:rsidRPr="00941D28">
        <w:rPr>
          <w:sz w:val="24"/>
          <w:szCs w:val="24"/>
        </w:rPr>
        <w:t>системы и схемы сертификации.</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rPr>
          <w:b/>
        </w:rPr>
        <w:t>1.4. Рекомендуемое количество часов на освоение программы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максимальной учебной нагрузки обучающегося -</w:t>
      </w:r>
      <w:r w:rsidRPr="00941D28">
        <w:rPr>
          <w:b/>
        </w:rPr>
        <w:t>77</w:t>
      </w:r>
      <w:r w:rsidRPr="00941D28">
        <w:t>часа, в том числе:</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обязательной аудиторной учебной нагрузки обучающегося -</w:t>
      </w:r>
      <w:r w:rsidRPr="00941D28">
        <w:rPr>
          <w:b/>
        </w:rPr>
        <w:t xml:space="preserve">51 </w:t>
      </w:r>
      <w:r w:rsidRPr="00941D28">
        <w:t xml:space="preserve">часов,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из них: теоретические занятия-</w:t>
      </w:r>
      <w:r w:rsidRPr="00941D28">
        <w:rPr>
          <w:b/>
        </w:rPr>
        <w:t>29</w:t>
      </w:r>
      <w:r w:rsidRPr="00941D28">
        <w:t xml:space="preserve"> часа;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лабораторные и практические занятия-</w:t>
      </w:r>
      <w:r w:rsidRPr="00941D28">
        <w:rPr>
          <w:b/>
        </w:rPr>
        <w:t>22</w:t>
      </w:r>
      <w:r w:rsidRPr="00941D28">
        <w:t xml:space="preserve"> часа;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самостоятельной работы обучающегося -</w:t>
      </w:r>
      <w:r w:rsidRPr="00941D28">
        <w:rPr>
          <w:b/>
        </w:rPr>
        <w:t>26</w:t>
      </w:r>
      <w:r w:rsidRPr="00941D28">
        <w:t>часов.</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rPr>
      </w:pPr>
      <w:r w:rsidRPr="00941D28">
        <w:rPr>
          <w:b/>
        </w:rPr>
        <w:t>2. СТРУКТУРА И СОДЕРЖАНИЕ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u w:val="single"/>
        </w:rPr>
      </w:pPr>
      <w:r w:rsidRPr="00941D28">
        <w:rPr>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932"/>
        <w:gridCol w:w="1639"/>
      </w:tblGrid>
      <w:tr w:rsidR="00AE2C92" w:rsidRPr="00941D28" w:rsidTr="00D87579">
        <w:trPr>
          <w:trHeight w:val="20"/>
        </w:trPr>
        <w:tc>
          <w:tcPr>
            <w:tcW w:w="4144" w:type="pct"/>
          </w:tcPr>
          <w:p w:rsidR="00AE2C92" w:rsidRPr="00941D28" w:rsidRDefault="00AE2C92" w:rsidP="00D87579">
            <w:pPr>
              <w:jc w:val="center"/>
            </w:pPr>
            <w:r w:rsidRPr="00941D28">
              <w:rPr>
                <w:b/>
              </w:rPr>
              <w:t>Вид учебной работы</w:t>
            </w:r>
          </w:p>
        </w:tc>
        <w:tc>
          <w:tcPr>
            <w:tcW w:w="856" w:type="pct"/>
          </w:tcPr>
          <w:p w:rsidR="00AE2C92" w:rsidRPr="00941D28" w:rsidRDefault="00AE2C92" w:rsidP="00D87579">
            <w:pPr>
              <w:jc w:val="center"/>
            </w:pPr>
            <w:r w:rsidRPr="00941D28">
              <w:rPr>
                <w:b/>
              </w:rPr>
              <w:t xml:space="preserve">Количество часов </w:t>
            </w:r>
          </w:p>
        </w:tc>
      </w:tr>
      <w:tr w:rsidR="00AE2C92" w:rsidRPr="00941D28" w:rsidTr="00D87579">
        <w:trPr>
          <w:trHeight w:val="20"/>
        </w:trPr>
        <w:tc>
          <w:tcPr>
            <w:tcW w:w="4144" w:type="pct"/>
          </w:tcPr>
          <w:p w:rsidR="00AE2C92" w:rsidRPr="00941D28" w:rsidRDefault="00AE2C92" w:rsidP="00D87579">
            <w:pPr>
              <w:rPr>
                <w:b/>
              </w:rPr>
            </w:pPr>
            <w:r w:rsidRPr="00941D28">
              <w:rPr>
                <w:b/>
              </w:rPr>
              <w:t>Максимальная учебная нагрузка (всего)</w:t>
            </w:r>
          </w:p>
        </w:tc>
        <w:tc>
          <w:tcPr>
            <w:tcW w:w="856" w:type="pct"/>
            <w:vAlign w:val="center"/>
          </w:tcPr>
          <w:p w:rsidR="00AE2C92" w:rsidRPr="00941D28" w:rsidRDefault="00AE2C92" w:rsidP="00D87579">
            <w:pPr>
              <w:jc w:val="center"/>
              <w:rPr>
                <w:b/>
                <w:i/>
              </w:rPr>
            </w:pPr>
            <w:r w:rsidRPr="00941D28">
              <w:rPr>
                <w:b/>
                <w:i/>
              </w:rPr>
              <w:t>77</w:t>
            </w:r>
          </w:p>
        </w:tc>
      </w:tr>
      <w:tr w:rsidR="00AE2C92" w:rsidRPr="00941D28" w:rsidTr="00D87579">
        <w:trPr>
          <w:trHeight w:val="20"/>
        </w:trPr>
        <w:tc>
          <w:tcPr>
            <w:tcW w:w="4144" w:type="pct"/>
          </w:tcPr>
          <w:p w:rsidR="00AE2C92" w:rsidRPr="00941D28" w:rsidRDefault="00AE2C92" w:rsidP="00D87579">
            <w:pPr>
              <w:jc w:val="both"/>
            </w:pPr>
            <w:r w:rsidRPr="00941D28">
              <w:rPr>
                <w:b/>
              </w:rPr>
              <w:t xml:space="preserve">Обязательная аудиторная учебная нагрузка (всего) </w:t>
            </w:r>
          </w:p>
        </w:tc>
        <w:tc>
          <w:tcPr>
            <w:tcW w:w="856" w:type="pct"/>
            <w:vAlign w:val="center"/>
          </w:tcPr>
          <w:p w:rsidR="00AE2C92" w:rsidRPr="00941D28" w:rsidRDefault="00AE2C92" w:rsidP="00D87579">
            <w:pPr>
              <w:jc w:val="center"/>
              <w:rPr>
                <w:b/>
                <w:i/>
              </w:rPr>
            </w:pPr>
            <w:r w:rsidRPr="00941D28">
              <w:rPr>
                <w:b/>
                <w:i/>
              </w:rPr>
              <w:t>51</w:t>
            </w:r>
          </w:p>
        </w:tc>
      </w:tr>
      <w:tr w:rsidR="00AE2C92" w:rsidRPr="00941D28" w:rsidTr="00D87579">
        <w:trPr>
          <w:trHeight w:val="20"/>
        </w:trPr>
        <w:tc>
          <w:tcPr>
            <w:tcW w:w="4144" w:type="pct"/>
          </w:tcPr>
          <w:p w:rsidR="00AE2C92" w:rsidRPr="00941D28" w:rsidRDefault="00AE2C92" w:rsidP="00D87579">
            <w:pPr>
              <w:jc w:val="both"/>
            </w:pPr>
            <w:r w:rsidRPr="00941D28">
              <w:t>в том числе:</w:t>
            </w:r>
          </w:p>
        </w:tc>
        <w:tc>
          <w:tcPr>
            <w:tcW w:w="856" w:type="pct"/>
            <w:vAlign w:val="center"/>
          </w:tcPr>
          <w:p w:rsidR="00AE2C92" w:rsidRPr="00941D28" w:rsidRDefault="00AE2C92" w:rsidP="00D87579">
            <w:pPr>
              <w:jc w:val="center"/>
              <w:rPr>
                <w:i/>
              </w:rPr>
            </w:pPr>
            <w:r w:rsidRPr="00941D28">
              <w:rPr>
                <w:i/>
              </w:rPr>
              <w:t>-</w:t>
            </w:r>
          </w:p>
        </w:tc>
      </w:tr>
      <w:tr w:rsidR="00AE2C92" w:rsidRPr="00941D28" w:rsidTr="00D87579">
        <w:trPr>
          <w:trHeight w:val="20"/>
        </w:trPr>
        <w:tc>
          <w:tcPr>
            <w:tcW w:w="4144" w:type="pct"/>
          </w:tcPr>
          <w:p w:rsidR="00AE2C92" w:rsidRPr="00941D28" w:rsidRDefault="00AE2C92" w:rsidP="00D87579">
            <w:pPr>
              <w:jc w:val="both"/>
              <w:rPr>
                <w:color w:val="000000"/>
              </w:rPr>
            </w:pPr>
            <w:r w:rsidRPr="00941D28">
              <w:rPr>
                <w:color w:val="000000"/>
              </w:rPr>
              <w:t xml:space="preserve">        теоретические занятия</w:t>
            </w:r>
          </w:p>
        </w:tc>
        <w:tc>
          <w:tcPr>
            <w:tcW w:w="856" w:type="pct"/>
            <w:vAlign w:val="center"/>
          </w:tcPr>
          <w:p w:rsidR="00AE2C92" w:rsidRPr="00941D28" w:rsidRDefault="00AE2C92" w:rsidP="00D87579">
            <w:pPr>
              <w:jc w:val="center"/>
              <w:rPr>
                <w:i/>
                <w:color w:val="000000"/>
              </w:rPr>
            </w:pPr>
            <w:r w:rsidRPr="00941D28">
              <w:rPr>
                <w:i/>
                <w:color w:val="000000"/>
              </w:rPr>
              <w:t>29</w:t>
            </w:r>
          </w:p>
        </w:tc>
      </w:tr>
      <w:tr w:rsidR="00AE2C92" w:rsidRPr="00941D28" w:rsidTr="00D87579">
        <w:trPr>
          <w:trHeight w:val="20"/>
        </w:trPr>
        <w:tc>
          <w:tcPr>
            <w:tcW w:w="4144" w:type="pct"/>
          </w:tcPr>
          <w:p w:rsidR="00AE2C92" w:rsidRPr="00941D28" w:rsidRDefault="00AE2C92" w:rsidP="00D87579">
            <w:pPr>
              <w:rPr>
                <w:color w:val="000000"/>
              </w:rPr>
            </w:pPr>
            <w:r w:rsidRPr="00941D28">
              <w:rPr>
                <w:color w:val="000000"/>
              </w:rPr>
              <w:t xml:space="preserve">         лабораторные работы</w:t>
            </w:r>
          </w:p>
        </w:tc>
        <w:tc>
          <w:tcPr>
            <w:tcW w:w="856" w:type="pct"/>
            <w:vAlign w:val="center"/>
          </w:tcPr>
          <w:p w:rsidR="00AE2C92" w:rsidRPr="00941D28" w:rsidRDefault="00AE2C92" w:rsidP="00D87579">
            <w:pPr>
              <w:jc w:val="center"/>
              <w:rPr>
                <w:i/>
                <w:color w:val="000000"/>
              </w:rPr>
            </w:pPr>
          </w:p>
        </w:tc>
      </w:tr>
      <w:tr w:rsidR="00AE2C92" w:rsidRPr="00941D28" w:rsidTr="00D87579">
        <w:trPr>
          <w:trHeight w:val="20"/>
        </w:trPr>
        <w:tc>
          <w:tcPr>
            <w:tcW w:w="4144" w:type="pct"/>
          </w:tcPr>
          <w:p w:rsidR="00AE2C92" w:rsidRPr="00941D28" w:rsidRDefault="00AE2C92" w:rsidP="00D87579">
            <w:pPr>
              <w:rPr>
                <w:color w:val="000000"/>
              </w:rPr>
            </w:pPr>
            <w:r w:rsidRPr="00941D28">
              <w:rPr>
                <w:color w:val="000000"/>
              </w:rPr>
              <w:t xml:space="preserve">         практические занятия</w:t>
            </w:r>
          </w:p>
        </w:tc>
        <w:tc>
          <w:tcPr>
            <w:tcW w:w="856" w:type="pct"/>
            <w:vAlign w:val="center"/>
          </w:tcPr>
          <w:p w:rsidR="00AE2C92" w:rsidRPr="00941D28" w:rsidRDefault="00AE2C92" w:rsidP="00D87579">
            <w:pPr>
              <w:jc w:val="center"/>
              <w:rPr>
                <w:i/>
                <w:color w:val="000000"/>
              </w:rPr>
            </w:pPr>
            <w:r w:rsidRPr="00941D28">
              <w:rPr>
                <w:i/>
                <w:color w:val="000000"/>
              </w:rPr>
              <w:t>22</w:t>
            </w:r>
          </w:p>
        </w:tc>
      </w:tr>
      <w:tr w:rsidR="00AE2C92" w:rsidRPr="00941D28" w:rsidTr="00D87579">
        <w:trPr>
          <w:trHeight w:val="20"/>
        </w:trPr>
        <w:tc>
          <w:tcPr>
            <w:tcW w:w="4144" w:type="pct"/>
          </w:tcPr>
          <w:p w:rsidR="00AE2C92" w:rsidRPr="00941D28" w:rsidRDefault="00AE2C92" w:rsidP="00D87579">
            <w:pPr>
              <w:jc w:val="both"/>
            </w:pPr>
            <w:r w:rsidRPr="00941D28">
              <w:t xml:space="preserve">        контрольные работы</w:t>
            </w:r>
          </w:p>
        </w:tc>
        <w:tc>
          <w:tcPr>
            <w:tcW w:w="856" w:type="pct"/>
            <w:vAlign w:val="center"/>
          </w:tcPr>
          <w:p w:rsidR="00AE2C92" w:rsidRPr="00941D28" w:rsidRDefault="00AE2C92" w:rsidP="00D87579">
            <w:pPr>
              <w:jc w:val="center"/>
              <w:rPr>
                <w:i/>
              </w:rPr>
            </w:pPr>
          </w:p>
        </w:tc>
      </w:tr>
      <w:tr w:rsidR="00AE2C92" w:rsidRPr="00941D28" w:rsidTr="00D87579">
        <w:trPr>
          <w:trHeight w:val="20"/>
        </w:trPr>
        <w:tc>
          <w:tcPr>
            <w:tcW w:w="4144"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rPr>
                <w:b/>
              </w:rPr>
              <w:t>Самостоятельная работа обучающегося (всего)</w:t>
            </w:r>
          </w:p>
        </w:tc>
        <w:tc>
          <w:tcPr>
            <w:tcW w:w="856" w:type="pct"/>
            <w:vAlign w:val="center"/>
          </w:tcPr>
          <w:p w:rsidR="00AE2C92" w:rsidRPr="00941D28" w:rsidRDefault="00AE2C92" w:rsidP="00D87579">
            <w:pPr>
              <w:jc w:val="center"/>
              <w:rPr>
                <w:b/>
                <w:i/>
              </w:rPr>
            </w:pPr>
            <w:r w:rsidRPr="00941D28">
              <w:rPr>
                <w:b/>
              </w:rPr>
              <w:t>26</w:t>
            </w:r>
          </w:p>
        </w:tc>
      </w:tr>
      <w:tr w:rsidR="00AE2C92" w:rsidRPr="00941D28" w:rsidTr="00D87579">
        <w:trPr>
          <w:trHeight w:val="20"/>
        </w:trPr>
        <w:tc>
          <w:tcPr>
            <w:tcW w:w="4144" w:type="pct"/>
          </w:tcPr>
          <w:p w:rsidR="00AE2C92" w:rsidRPr="00941D28" w:rsidRDefault="00AE2C92" w:rsidP="00D87579">
            <w:pPr>
              <w:jc w:val="both"/>
            </w:pPr>
            <w:r w:rsidRPr="00941D28">
              <w:t>в том числе:</w:t>
            </w:r>
          </w:p>
        </w:tc>
        <w:tc>
          <w:tcPr>
            <w:tcW w:w="856" w:type="pct"/>
            <w:vAlign w:val="center"/>
          </w:tcPr>
          <w:p w:rsidR="00AE2C92" w:rsidRPr="00941D28" w:rsidRDefault="00AE2C92" w:rsidP="00D87579">
            <w:pPr>
              <w:jc w:val="center"/>
              <w:rPr>
                <w:i/>
              </w:rPr>
            </w:pPr>
            <w:r w:rsidRPr="00941D28">
              <w:rPr>
                <w:i/>
              </w:rPr>
              <w:t>-</w:t>
            </w:r>
          </w:p>
        </w:tc>
      </w:tr>
      <w:tr w:rsidR="00AE2C92" w:rsidRPr="00941D28" w:rsidTr="00D87579">
        <w:trPr>
          <w:trHeight w:val="20"/>
        </w:trPr>
        <w:tc>
          <w:tcPr>
            <w:tcW w:w="4144" w:type="pct"/>
          </w:tcPr>
          <w:p w:rsidR="00AE2C92" w:rsidRPr="00941D28" w:rsidRDefault="00AE2C92" w:rsidP="00D87579">
            <w:pPr>
              <w:jc w:val="both"/>
            </w:pPr>
            <w:r w:rsidRPr="00941D28">
              <w:t xml:space="preserve">         рефераты</w:t>
            </w:r>
          </w:p>
        </w:tc>
        <w:tc>
          <w:tcPr>
            <w:tcW w:w="856" w:type="pct"/>
            <w:vAlign w:val="center"/>
          </w:tcPr>
          <w:p w:rsidR="00AE2C92" w:rsidRPr="00941D28" w:rsidRDefault="00AE2C92" w:rsidP="00D87579">
            <w:pPr>
              <w:jc w:val="center"/>
              <w:rPr>
                <w:i/>
              </w:rPr>
            </w:pPr>
          </w:p>
        </w:tc>
      </w:tr>
      <w:tr w:rsidR="00AE2C92" w:rsidRPr="00941D28" w:rsidTr="00D87579">
        <w:trPr>
          <w:trHeight w:val="20"/>
        </w:trPr>
        <w:tc>
          <w:tcPr>
            <w:tcW w:w="4144" w:type="pct"/>
          </w:tcPr>
          <w:p w:rsidR="00AE2C92" w:rsidRPr="00941D28" w:rsidRDefault="00AE2C92" w:rsidP="00D87579">
            <w:pPr>
              <w:jc w:val="both"/>
            </w:pPr>
            <w:r w:rsidRPr="00941D28">
              <w:t xml:space="preserve">         расчётно-графические работы</w:t>
            </w:r>
          </w:p>
        </w:tc>
        <w:tc>
          <w:tcPr>
            <w:tcW w:w="856" w:type="pct"/>
            <w:vAlign w:val="center"/>
          </w:tcPr>
          <w:p w:rsidR="00AE2C92" w:rsidRPr="00941D28" w:rsidRDefault="00AE2C92" w:rsidP="00D87579">
            <w:pPr>
              <w:jc w:val="center"/>
              <w:rPr>
                <w:i/>
              </w:rPr>
            </w:pPr>
            <w:r w:rsidRPr="00941D28">
              <w:rPr>
                <w:i/>
              </w:rPr>
              <w:t>20</w:t>
            </w:r>
          </w:p>
        </w:tc>
      </w:tr>
      <w:tr w:rsidR="00AE2C92" w:rsidRPr="00941D28" w:rsidTr="00D87579">
        <w:trPr>
          <w:trHeight w:val="20"/>
        </w:trPr>
        <w:tc>
          <w:tcPr>
            <w:tcW w:w="4144" w:type="pct"/>
          </w:tcPr>
          <w:p w:rsidR="00AE2C92" w:rsidRPr="00941D28" w:rsidRDefault="00AE2C92" w:rsidP="00D87579">
            <w:pPr>
              <w:jc w:val="both"/>
            </w:pPr>
            <w:r w:rsidRPr="00941D28">
              <w:t xml:space="preserve">         внеаудиторная самостоятельная работа</w:t>
            </w:r>
          </w:p>
        </w:tc>
        <w:tc>
          <w:tcPr>
            <w:tcW w:w="856" w:type="pct"/>
            <w:vAlign w:val="center"/>
          </w:tcPr>
          <w:p w:rsidR="00AE2C92" w:rsidRPr="00941D28" w:rsidRDefault="00AE2C92" w:rsidP="00D87579">
            <w:pPr>
              <w:jc w:val="center"/>
              <w:rPr>
                <w:i/>
              </w:rPr>
            </w:pPr>
            <w:r w:rsidRPr="00941D28">
              <w:rPr>
                <w:i/>
              </w:rPr>
              <w:t>6</w:t>
            </w:r>
          </w:p>
        </w:tc>
      </w:tr>
      <w:tr w:rsidR="00AE2C92" w:rsidRPr="00941D28" w:rsidTr="00D87579">
        <w:trPr>
          <w:trHeight w:val="20"/>
        </w:trPr>
        <w:tc>
          <w:tcPr>
            <w:tcW w:w="5000" w:type="pct"/>
            <w:gridSpan w:val="2"/>
          </w:tcPr>
          <w:p w:rsidR="00AE2C92" w:rsidRPr="00941D28" w:rsidRDefault="00AE2C92" w:rsidP="00D87579">
            <w:pPr>
              <w:jc w:val="center"/>
              <w:rPr>
                <w:i/>
              </w:rPr>
            </w:pPr>
            <w:r w:rsidRPr="00941D28">
              <w:rPr>
                <w:b/>
                <w:i/>
              </w:rPr>
              <w:t>Итоговая аттестация</w:t>
            </w:r>
            <w:r w:rsidRPr="00941D28">
              <w:rPr>
                <w:i/>
              </w:rPr>
              <w:t xml:space="preserve"> в форме</w:t>
            </w:r>
            <w:r w:rsidRPr="00941D28">
              <w:t xml:space="preserve"> </w:t>
            </w:r>
            <w:r w:rsidRPr="00941D28">
              <w:rPr>
                <w:b/>
              </w:rPr>
              <w:t>дифференцированного зачета</w:t>
            </w:r>
            <w:r w:rsidRPr="00941D28">
              <w:rPr>
                <w:b/>
                <w:i/>
              </w:rPr>
              <w:t xml:space="preserve"> </w:t>
            </w:r>
          </w:p>
        </w:tc>
      </w:tr>
    </w:tbl>
    <w:p w:rsidR="00AE2C92" w:rsidRPr="00941D28" w:rsidRDefault="00AE2C92" w:rsidP="00AE2C92">
      <w:pPr>
        <w:rPr>
          <w:b/>
        </w:rPr>
        <w:sectPr w:rsidR="00AE2C92" w:rsidRPr="00941D28" w:rsidSect="00FC786F">
          <w:footerReference w:type="even" r:id="rId152"/>
          <w:footerReference w:type="default" r:id="rId153"/>
          <w:type w:val="nextColumn"/>
          <w:pgSz w:w="11906" w:h="16838"/>
          <w:pgMar w:top="1134" w:right="850" w:bottom="1134" w:left="1701" w:header="113" w:footer="0" w:gutter="0"/>
          <w:cols w:space="720"/>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tblPr>
      <w:tblGrid>
        <w:gridCol w:w="1983"/>
        <w:gridCol w:w="6694"/>
        <w:gridCol w:w="894"/>
      </w:tblGrid>
      <w:tr w:rsidR="00AE2C92" w:rsidRPr="00941D28" w:rsidTr="00D87579">
        <w:trPr>
          <w:trHeight w:val="20"/>
        </w:trPr>
        <w:tc>
          <w:tcPr>
            <w:tcW w:w="5000" w:type="pct"/>
            <w:gridSpan w:val="3"/>
            <w:tcBorders>
              <w:top w:val="nil"/>
              <w:left w:val="nil"/>
              <w:bottom w:val="single" w:sz="4" w:space="0" w:color="auto"/>
              <w:right w:val="nil"/>
            </w:tcBorders>
            <w:shd w:val="clear" w:color="auto" w:fill="FFFFFF" w:themeFill="background1"/>
          </w:tcPr>
          <w:p w:rsidR="00AE2C92" w:rsidRPr="00941D28" w:rsidRDefault="00AE2C92" w:rsidP="00D87579">
            <w:pPr>
              <w:pStyle w:val="1"/>
              <w:rPr>
                <w:b w:val="0"/>
              </w:rPr>
            </w:pPr>
            <w:r w:rsidRPr="00941D28">
              <w:lastRenderedPageBreak/>
              <w:t xml:space="preserve">2.2. Тематический план и содержание учебной дисциплины  ОП.13 </w:t>
            </w:r>
            <w:r w:rsidRPr="00941D28">
              <w:rPr>
                <w:color w:val="000000"/>
                <w:spacing w:val="-7"/>
              </w:rPr>
              <w:t>Допуски, посадки и технические измерения</w:t>
            </w:r>
          </w:p>
        </w:tc>
      </w:tr>
      <w:tr w:rsidR="00AE2C92" w:rsidRPr="00941D28" w:rsidTr="00D87579">
        <w:trPr>
          <w:trHeight w:val="20"/>
        </w:trPr>
        <w:tc>
          <w:tcPr>
            <w:tcW w:w="775" w:type="pct"/>
            <w:tcBorders>
              <w:top w:val="single" w:sz="4" w:space="0" w:color="auto"/>
              <w:left w:val="single" w:sz="4" w:space="0" w:color="000000"/>
              <w:bottom w:val="single" w:sz="4" w:space="0" w:color="000000"/>
              <w:right w:val="single" w:sz="4" w:space="0" w:color="000000"/>
            </w:tcBorders>
            <w:shd w:val="clear" w:color="auto" w:fill="FFFFFF" w:themeFill="background1"/>
          </w:tcPr>
          <w:p w:rsidR="00AE2C92" w:rsidRPr="00941D28" w:rsidRDefault="00AE2C92" w:rsidP="00D87579">
            <w:pPr>
              <w:jc w:val="center"/>
            </w:pPr>
            <w:r w:rsidRPr="00941D28">
              <w:t>Наименование разделов и тем</w:t>
            </w:r>
          </w:p>
        </w:tc>
        <w:tc>
          <w:tcPr>
            <w:tcW w:w="3827" w:type="pct"/>
            <w:tcBorders>
              <w:top w:val="single" w:sz="4" w:space="0" w:color="auto"/>
              <w:left w:val="single" w:sz="4" w:space="0" w:color="000000"/>
              <w:bottom w:val="single" w:sz="4" w:space="0" w:color="000000"/>
              <w:right w:val="single" w:sz="4" w:space="0" w:color="000000"/>
            </w:tcBorders>
            <w:shd w:val="clear" w:color="auto" w:fill="FFFFFF" w:themeFill="background1"/>
          </w:tcPr>
          <w:p w:rsidR="00AE2C92" w:rsidRPr="00941D28" w:rsidRDefault="00AE2C92" w:rsidP="00D87579">
            <w:pPr>
              <w:jc w:val="center"/>
            </w:pPr>
            <w:r w:rsidRPr="00941D28">
              <w:t>Содержание учебного материала, тестовые работы, самостоятельная работа обучающегося</w:t>
            </w:r>
          </w:p>
        </w:tc>
        <w:tc>
          <w:tcPr>
            <w:tcW w:w="398"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Объем  часов</w:t>
            </w:r>
          </w:p>
        </w:tc>
      </w:tr>
      <w:tr w:rsidR="00AE2C92" w:rsidRPr="00941D28" w:rsidTr="00D87579">
        <w:trPr>
          <w:trHeight w:val="20"/>
        </w:trPr>
        <w:tc>
          <w:tcPr>
            <w:tcW w:w="775" w:type="pct"/>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AE2C92" w:rsidRPr="00941D28" w:rsidRDefault="00AE2C92" w:rsidP="00D87579">
            <w:pPr>
              <w:jc w:val="center"/>
              <w:rPr>
                <w:b/>
              </w:rPr>
            </w:pPr>
            <w:r w:rsidRPr="00941D28">
              <w:rPr>
                <w:b/>
              </w:rPr>
              <w:t>1</w:t>
            </w:r>
          </w:p>
        </w:tc>
        <w:tc>
          <w:tcPr>
            <w:tcW w:w="3827"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pStyle w:val="a8"/>
              <w:jc w:val="center"/>
              <w:rPr>
                <w:b/>
                <w:sz w:val="24"/>
                <w:szCs w:val="24"/>
              </w:rPr>
            </w:pPr>
            <w:r w:rsidRPr="00941D28">
              <w:rPr>
                <w:b/>
                <w:sz w:val="24"/>
                <w:szCs w:val="24"/>
              </w:rPr>
              <w:t>2</w:t>
            </w:r>
          </w:p>
        </w:tc>
        <w:tc>
          <w:tcPr>
            <w:tcW w:w="39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rPr>
                <w:b/>
              </w:rPr>
              <w:t>3</w:t>
            </w:r>
          </w:p>
        </w:tc>
      </w:tr>
      <w:tr w:rsidR="00AE2C92" w:rsidRPr="00941D28" w:rsidTr="00D87579">
        <w:trPr>
          <w:trHeight w:val="20"/>
        </w:trPr>
        <w:tc>
          <w:tcPr>
            <w:tcW w:w="775" w:type="pct"/>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AE2C92" w:rsidRPr="00941D28" w:rsidRDefault="00AE2C92" w:rsidP="00D87579">
            <w:pPr>
              <w:jc w:val="center"/>
            </w:pPr>
            <w:r w:rsidRPr="00941D28">
              <w:t>Введение</w:t>
            </w:r>
          </w:p>
        </w:tc>
        <w:tc>
          <w:tcPr>
            <w:tcW w:w="3827"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pStyle w:val="a8"/>
              <w:rPr>
                <w:sz w:val="24"/>
                <w:szCs w:val="24"/>
              </w:rPr>
            </w:pPr>
            <w:r w:rsidRPr="00941D28">
              <w:rPr>
                <w:b/>
                <w:sz w:val="24"/>
                <w:szCs w:val="24"/>
              </w:rPr>
              <w:t>Содержание учебного материала</w:t>
            </w:r>
            <w:r w:rsidRPr="00941D28">
              <w:rPr>
                <w:sz w:val="24"/>
                <w:szCs w:val="24"/>
              </w:rPr>
              <w:t xml:space="preserve"> Краткий исторический обзор развития стандартизации и взаимозаменяемости. Правовые основы, объекты.</w:t>
            </w:r>
          </w:p>
          <w:p w:rsidR="00AE2C92" w:rsidRPr="00941D28" w:rsidRDefault="00AE2C92" w:rsidP="00D87579">
            <w:pPr>
              <w:rPr>
                <w:b/>
              </w:rPr>
            </w:pPr>
            <w:r w:rsidRPr="00941D28">
              <w:t>Содержание, цели, задачи учебной дисциплины. Взаимосвязь дисциплины с другими областями знаний. Итоговый контроль.</w:t>
            </w:r>
          </w:p>
        </w:tc>
        <w:tc>
          <w:tcPr>
            <w:tcW w:w="39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775" w:type="pct"/>
            <w:vMerge w:val="restar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pPr>
              <w:jc w:val="center"/>
            </w:pPr>
            <w:r w:rsidRPr="00941D28">
              <w:t>Тема 1.Основные понятия о допусках и посадках</w:t>
            </w:r>
          </w:p>
        </w:tc>
        <w:tc>
          <w:tcPr>
            <w:tcW w:w="3827" w:type="pct"/>
            <w:tcBorders>
              <w:top w:val="single" w:sz="4" w:space="0" w:color="000000"/>
              <w:left w:val="single" w:sz="4" w:space="0" w:color="auto"/>
              <w:right w:val="single" w:sz="4" w:space="0" w:color="000000"/>
            </w:tcBorders>
            <w:shd w:val="clear" w:color="auto" w:fill="FFFFFF" w:themeFill="background1"/>
          </w:tcPr>
          <w:p w:rsidR="00AE2C92" w:rsidRPr="00941D28" w:rsidRDefault="00AE2C92" w:rsidP="00D87579">
            <w:pPr>
              <w:rPr>
                <w:b/>
              </w:rPr>
            </w:pPr>
            <w:r w:rsidRPr="00941D28">
              <w:rPr>
                <w:b/>
              </w:rPr>
              <w:t>Содержание учебного материала</w:t>
            </w:r>
            <w:r w:rsidRPr="00941D28">
              <w:t xml:space="preserve"> Размеры номинальные и действительные. Предельные отклонения. Допуск и поле допуска. Виды посадок. Условные обозначения полей допусков. Квалитеты. </w:t>
            </w:r>
          </w:p>
        </w:tc>
        <w:tc>
          <w:tcPr>
            <w:tcW w:w="398"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775" w:type="pct"/>
            <w:vMerge/>
            <w:tcBorders>
              <w:left w:val="single" w:sz="4" w:space="0" w:color="000000"/>
              <w:bottom w:val="single" w:sz="4" w:space="0" w:color="000000"/>
              <w:right w:val="single" w:sz="4" w:space="0" w:color="auto"/>
            </w:tcBorders>
            <w:shd w:val="clear" w:color="auto" w:fill="FFFFFF" w:themeFill="background1"/>
            <w:vAlign w:val="center"/>
          </w:tcPr>
          <w:p w:rsidR="00AE2C92" w:rsidRPr="00941D28" w:rsidRDefault="00AE2C92" w:rsidP="00D87579">
            <w:pPr>
              <w:jc w:val="center"/>
            </w:pPr>
          </w:p>
        </w:tc>
        <w:tc>
          <w:tcPr>
            <w:tcW w:w="3827"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rPr>
                <w:i/>
              </w:rPr>
            </w:pPr>
            <w:r w:rsidRPr="00941D28">
              <w:rPr>
                <w:b/>
              </w:rPr>
              <w:t>Самостоятельная работа обучающихся</w:t>
            </w:r>
            <w:r w:rsidRPr="00941D28">
              <w:rPr>
                <w:i/>
              </w:rPr>
              <w:t xml:space="preserve">  </w:t>
            </w:r>
          </w:p>
          <w:p w:rsidR="00AE2C92" w:rsidRPr="00941D28" w:rsidRDefault="00AE2C92" w:rsidP="00D87579">
            <w:pPr>
              <w:rPr>
                <w:b/>
              </w:rPr>
            </w:pPr>
            <w:r w:rsidRPr="00941D28">
              <w:rPr>
                <w:i/>
              </w:rPr>
              <w:t>Основные понятия о допусках и посадках</w:t>
            </w:r>
          </w:p>
        </w:tc>
        <w:tc>
          <w:tcPr>
            <w:tcW w:w="39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775" w:type="pct"/>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AE2C92" w:rsidRPr="00941D28" w:rsidRDefault="00AE2C92" w:rsidP="00D87579">
            <w:pPr>
              <w:jc w:val="center"/>
            </w:pPr>
            <w:r w:rsidRPr="00941D28">
              <w:t>Тема 2.Допуски и посадки гладких цилиндрических соединений</w:t>
            </w:r>
          </w:p>
        </w:tc>
        <w:tc>
          <w:tcPr>
            <w:tcW w:w="3827"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rPr>
                <w:bCs/>
              </w:rPr>
            </w:pPr>
            <w:r w:rsidRPr="00941D28">
              <w:rPr>
                <w:b/>
              </w:rPr>
              <w:t>Содержание учебного материала</w:t>
            </w:r>
            <w:r w:rsidRPr="00941D28">
              <w:t xml:space="preserve"> </w:t>
            </w:r>
            <w:r w:rsidRPr="00941D28">
              <w:rPr>
                <w:bCs/>
              </w:rPr>
              <w:t>Общие сведения о системе допусков и посадок ГЦС. Посадки в системе отверстия и в системе вала. Графическое изображение полей допусков. Рекомендации по выбору допусков и посадок.</w:t>
            </w:r>
          </w:p>
          <w:p w:rsidR="00AE2C92" w:rsidRPr="00941D28" w:rsidRDefault="00AE2C92" w:rsidP="00D87579">
            <w:pPr>
              <w:rPr>
                <w:b/>
              </w:rPr>
            </w:pPr>
            <w:r w:rsidRPr="00941D28">
              <w:rPr>
                <w:bCs/>
              </w:rPr>
              <w:t>Единая система допусков и посадок (ЕСДП)</w:t>
            </w:r>
          </w:p>
        </w:tc>
        <w:tc>
          <w:tcPr>
            <w:tcW w:w="39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775" w:type="pct"/>
            <w:vMerge w:val="restar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pPr>
              <w:jc w:val="center"/>
            </w:pPr>
            <w:r w:rsidRPr="00941D28">
              <w:t>Тема 3. Определение годности деталей и построение схем полей допусков</w:t>
            </w:r>
          </w:p>
        </w:tc>
        <w:tc>
          <w:tcPr>
            <w:tcW w:w="3827" w:type="pct"/>
            <w:tcBorders>
              <w:top w:val="single" w:sz="4" w:space="0" w:color="000000"/>
              <w:left w:val="single" w:sz="4" w:space="0" w:color="auto"/>
              <w:right w:val="single" w:sz="4" w:space="0" w:color="000000"/>
            </w:tcBorders>
            <w:shd w:val="clear" w:color="auto" w:fill="FFFFFF" w:themeFill="background1"/>
          </w:tcPr>
          <w:p w:rsidR="00AE2C92" w:rsidRPr="00941D28" w:rsidRDefault="00AE2C92" w:rsidP="00D87579">
            <w:pPr>
              <w:rPr>
                <w:b/>
              </w:rPr>
            </w:pPr>
            <w:r w:rsidRPr="00941D28">
              <w:rPr>
                <w:b/>
              </w:rPr>
              <w:t>Содержание учебного материала</w:t>
            </w:r>
            <w:r w:rsidRPr="00941D28">
              <w:t xml:space="preserve">  Определение годности деталей с установленными размерами. Работа с таблицами стандартов. Определение второго неосновного отклонения и построение схем полей допусков сопряжения.</w:t>
            </w:r>
            <w:r w:rsidRPr="00941D28">
              <w:rPr>
                <w:b/>
              </w:rPr>
              <w:t xml:space="preserve"> </w:t>
            </w:r>
          </w:p>
        </w:tc>
        <w:tc>
          <w:tcPr>
            <w:tcW w:w="398"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775"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jc w:val="center"/>
            </w:pPr>
          </w:p>
        </w:tc>
        <w:tc>
          <w:tcPr>
            <w:tcW w:w="3827"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rPr>
                <w:b/>
                <w:color w:val="C00000"/>
              </w:rPr>
            </w:pPr>
            <w:r w:rsidRPr="00941D28">
              <w:rPr>
                <w:b/>
                <w:color w:val="C00000"/>
              </w:rPr>
              <w:t>Практические занятия</w:t>
            </w:r>
          </w:p>
          <w:p w:rsidR="00AE2C92" w:rsidRPr="00941D28" w:rsidRDefault="00AE2C92" w:rsidP="00D87579">
            <w:pPr>
              <w:rPr>
                <w:color w:val="C00000"/>
              </w:rPr>
            </w:pPr>
            <w:r w:rsidRPr="00941D28">
              <w:rPr>
                <w:b/>
                <w:color w:val="C00000"/>
              </w:rPr>
              <w:t>1</w:t>
            </w:r>
            <w:r w:rsidRPr="00941D28">
              <w:rPr>
                <w:color w:val="C00000"/>
              </w:rPr>
              <w:t xml:space="preserve"> Определение годности деталей</w:t>
            </w:r>
          </w:p>
          <w:p w:rsidR="00AE2C92" w:rsidRPr="00941D28" w:rsidRDefault="00AE2C92" w:rsidP="00D87579">
            <w:pPr>
              <w:rPr>
                <w:b/>
                <w:color w:val="C00000"/>
              </w:rPr>
            </w:pPr>
            <w:r w:rsidRPr="00941D28">
              <w:rPr>
                <w:b/>
                <w:color w:val="C00000"/>
              </w:rPr>
              <w:t>2</w:t>
            </w:r>
            <w:r w:rsidRPr="00941D28">
              <w:rPr>
                <w:color w:val="C00000"/>
              </w:rPr>
              <w:t xml:space="preserve"> Построение схем полей допусков. </w:t>
            </w:r>
            <w:r w:rsidRPr="00941D28">
              <w:rPr>
                <w:b/>
                <w:color w:val="C00000"/>
              </w:rPr>
              <w:t xml:space="preserve"> </w:t>
            </w:r>
          </w:p>
          <w:p w:rsidR="00AE2C92" w:rsidRPr="00941D28" w:rsidRDefault="00AE2C92" w:rsidP="00D87579">
            <w:pPr>
              <w:rPr>
                <w:b/>
                <w:color w:val="C00000"/>
              </w:rPr>
            </w:pPr>
            <w:r w:rsidRPr="00941D28">
              <w:rPr>
                <w:b/>
                <w:color w:val="C00000"/>
              </w:rPr>
              <w:t>3</w:t>
            </w:r>
            <w:r w:rsidRPr="00941D28">
              <w:rPr>
                <w:color w:val="C00000"/>
              </w:rPr>
              <w:t xml:space="preserve"> Расчёт ГЦС.</w:t>
            </w:r>
            <w:r w:rsidRPr="00941D28">
              <w:rPr>
                <w:b/>
                <w:color w:val="C00000"/>
              </w:rPr>
              <w:t xml:space="preserve"> </w:t>
            </w:r>
          </w:p>
          <w:p w:rsidR="00AE2C92" w:rsidRPr="00941D28" w:rsidRDefault="00AE2C92" w:rsidP="00D87579">
            <w:pPr>
              <w:rPr>
                <w:b/>
                <w:color w:val="C00000"/>
              </w:rPr>
            </w:pPr>
            <w:r w:rsidRPr="00941D28">
              <w:rPr>
                <w:b/>
                <w:color w:val="C00000"/>
              </w:rPr>
              <w:t>4</w:t>
            </w:r>
            <w:r w:rsidRPr="00941D28">
              <w:rPr>
                <w:color w:val="C00000"/>
              </w:rPr>
              <w:t xml:space="preserve">  Работа с таблицами по определению допусков и предельных отклонений деталей</w:t>
            </w:r>
            <w:r w:rsidRPr="00941D28">
              <w:rPr>
                <w:b/>
                <w:color w:val="C00000"/>
              </w:rPr>
              <w:t xml:space="preserve"> </w:t>
            </w:r>
          </w:p>
          <w:p w:rsidR="00AE2C92" w:rsidRPr="00941D28" w:rsidRDefault="00AE2C92" w:rsidP="00D87579">
            <w:pPr>
              <w:rPr>
                <w:b/>
                <w:color w:val="C00000"/>
              </w:rPr>
            </w:pPr>
            <w:r w:rsidRPr="00941D28">
              <w:rPr>
                <w:b/>
                <w:color w:val="C00000"/>
              </w:rPr>
              <w:t>5</w:t>
            </w:r>
            <w:r w:rsidRPr="00941D28">
              <w:rPr>
                <w:color w:val="C00000"/>
              </w:rPr>
              <w:t xml:space="preserve">  Расчёт гладких цилиндрических соединений по условному обозначению элементов деталей на чертеже</w:t>
            </w:r>
            <w:r w:rsidRPr="00941D28">
              <w:rPr>
                <w:b/>
                <w:color w:val="C00000"/>
              </w:rPr>
              <w:t xml:space="preserve"> </w:t>
            </w:r>
          </w:p>
          <w:p w:rsidR="00AE2C92" w:rsidRPr="00941D28" w:rsidRDefault="00AE2C92" w:rsidP="00D87579">
            <w:pPr>
              <w:rPr>
                <w:b/>
                <w:color w:val="C00000"/>
              </w:rPr>
            </w:pPr>
            <w:r w:rsidRPr="00941D28">
              <w:rPr>
                <w:b/>
                <w:color w:val="C00000"/>
              </w:rPr>
              <w:t>6</w:t>
            </w:r>
            <w:r w:rsidRPr="00941D28">
              <w:rPr>
                <w:color w:val="C00000"/>
              </w:rPr>
              <w:t xml:space="preserve">  Определение второго не «основного» отклонения детали</w:t>
            </w:r>
          </w:p>
        </w:tc>
        <w:tc>
          <w:tcPr>
            <w:tcW w:w="39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12</w:t>
            </w:r>
          </w:p>
        </w:tc>
      </w:tr>
      <w:tr w:rsidR="00AE2C92" w:rsidRPr="00941D28" w:rsidTr="00D87579">
        <w:trPr>
          <w:trHeight w:val="20"/>
        </w:trPr>
        <w:tc>
          <w:tcPr>
            <w:tcW w:w="775"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jc w:val="center"/>
            </w:pPr>
          </w:p>
        </w:tc>
        <w:tc>
          <w:tcPr>
            <w:tcW w:w="3827"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rPr>
                <w:i/>
              </w:rPr>
            </w:pPr>
            <w:r w:rsidRPr="00941D28">
              <w:rPr>
                <w:b/>
              </w:rPr>
              <w:t>Самостоятельная работа обучающихся</w:t>
            </w:r>
            <w:r w:rsidRPr="00941D28">
              <w:rPr>
                <w:i/>
              </w:rPr>
              <w:t xml:space="preserve"> </w:t>
            </w:r>
          </w:p>
          <w:p w:rsidR="00AE2C92" w:rsidRPr="00941D28" w:rsidRDefault="00AE2C92" w:rsidP="00D87579">
            <w:pPr>
              <w:rPr>
                <w:i/>
              </w:rPr>
            </w:pPr>
            <w:r w:rsidRPr="00941D28">
              <w:rPr>
                <w:i/>
              </w:rPr>
              <w:t xml:space="preserve"> Определение годности деталей.  </w:t>
            </w:r>
          </w:p>
          <w:p w:rsidR="00AE2C92" w:rsidRPr="00941D28" w:rsidRDefault="00AE2C92" w:rsidP="00D87579">
            <w:pPr>
              <w:rPr>
                <w:i/>
              </w:rPr>
            </w:pPr>
            <w:r w:rsidRPr="00941D28">
              <w:rPr>
                <w:i/>
              </w:rPr>
              <w:t xml:space="preserve">Графическое изображение полей допусков деталей и посадок.  </w:t>
            </w:r>
          </w:p>
          <w:p w:rsidR="00AE2C92" w:rsidRPr="00941D28" w:rsidRDefault="00AE2C92" w:rsidP="00D87579">
            <w:pPr>
              <w:rPr>
                <w:b/>
              </w:rPr>
            </w:pPr>
            <w:r w:rsidRPr="00941D28">
              <w:rPr>
                <w:i/>
              </w:rPr>
              <w:t>Построение схем полей допусков.Расчёт ГЦС.</w:t>
            </w:r>
          </w:p>
        </w:tc>
        <w:tc>
          <w:tcPr>
            <w:tcW w:w="39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6</w:t>
            </w:r>
          </w:p>
        </w:tc>
      </w:tr>
      <w:tr w:rsidR="00AE2C92" w:rsidRPr="00941D28" w:rsidTr="00D87579">
        <w:trPr>
          <w:trHeight w:val="20"/>
        </w:trPr>
        <w:tc>
          <w:tcPr>
            <w:tcW w:w="775" w:type="pct"/>
            <w:vMerge w:val="restar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pPr>
              <w:jc w:val="center"/>
            </w:pPr>
            <w:r w:rsidRPr="00941D28">
              <w:t>Тема 4.Допуски и посадки подшипников качения</w:t>
            </w:r>
          </w:p>
        </w:tc>
        <w:tc>
          <w:tcPr>
            <w:tcW w:w="3827" w:type="pct"/>
            <w:tcBorders>
              <w:top w:val="single" w:sz="4" w:space="0" w:color="000000"/>
              <w:left w:val="single" w:sz="4" w:space="0" w:color="auto"/>
              <w:right w:val="single" w:sz="4" w:space="0" w:color="000000"/>
            </w:tcBorders>
            <w:shd w:val="clear" w:color="auto" w:fill="FFFFFF" w:themeFill="background1"/>
          </w:tcPr>
          <w:p w:rsidR="00AE2C92" w:rsidRPr="00941D28" w:rsidRDefault="00AE2C92" w:rsidP="00D87579">
            <w:pPr>
              <w:pStyle w:val="af5"/>
              <w:spacing w:after="0"/>
            </w:pPr>
            <w:r w:rsidRPr="00941D28">
              <w:rPr>
                <w:b/>
              </w:rPr>
              <w:t>Содержание учебного материала</w:t>
            </w:r>
            <w:r w:rsidRPr="00941D28">
              <w:t xml:space="preserve">   Подшипники качения, основные посадочные размеры. Классы точности подшипников качения. Расположение полей допусков наружного и внутреннего колец подшипников качения.</w:t>
            </w:r>
          </w:p>
          <w:p w:rsidR="00AE2C92" w:rsidRPr="00941D28" w:rsidRDefault="00AE2C92" w:rsidP="00D87579">
            <w:pPr>
              <w:pStyle w:val="af5"/>
              <w:spacing w:after="0"/>
              <w:rPr>
                <w:b/>
              </w:rPr>
            </w:pPr>
            <w:r w:rsidRPr="00941D28">
              <w:t>Выбор посадок. Обозначение посадок на чертежах деталей.</w:t>
            </w:r>
          </w:p>
        </w:tc>
        <w:tc>
          <w:tcPr>
            <w:tcW w:w="398"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775"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3827"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rPr>
                <w:b/>
                <w:color w:val="C00000"/>
              </w:rPr>
            </w:pPr>
            <w:r w:rsidRPr="00941D28">
              <w:rPr>
                <w:b/>
                <w:color w:val="C00000"/>
              </w:rPr>
              <w:t>Практические занятия</w:t>
            </w:r>
          </w:p>
          <w:p w:rsidR="00AE2C92" w:rsidRPr="00941D28" w:rsidRDefault="00AE2C92" w:rsidP="00D87579">
            <w:pPr>
              <w:rPr>
                <w:b/>
                <w:color w:val="C00000"/>
              </w:rPr>
            </w:pPr>
            <w:r w:rsidRPr="00941D28">
              <w:rPr>
                <w:b/>
                <w:color w:val="C00000"/>
              </w:rPr>
              <w:t xml:space="preserve">7. </w:t>
            </w:r>
            <w:r w:rsidRPr="00941D28">
              <w:rPr>
                <w:color w:val="C00000"/>
              </w:rPr>
              <w:t xml:space="preserve">Определение годности подшипников качения.  </w:t>
            </w:r>
            <w:r w:rsidRPr="00941D28">
              <w:rPr>
                <w:b/>
                <w:color w:val="C00000"/>
              </w:rPr>
              <w:t xml:space="preserve"> </w:t>
            </w:r>
          </w:p>
          <w:p w:rsidR="00AE2C92" w:rsidRPr="00941D28" w:rsidRDefault="00AE2C92" w:rsidP="00D87579">
            <w:pPr>
              <w:rPr>
                <w:b/>
                <w:color w:val="C00000"/>
              </w:rPr>
            </w:pPr>
            <w:r w:rsidRPr="00941D28">
              <w:rPr>
                <w:b/>
                <w:color w:val="C00000"/>
              </w:rPr>
              <w:t xml:space="preserve">8. </w:t>
            </w:r>
            <w:r w:rsidRPr="00941D28">
              <w:rPr>
                <w:color w:val="C00000"/>
              </w:rPr>
              <w:t>Расчёт посадок с подшипниками качения</w:t>
            </w:r>
            <w:r w:rsidRPr="00941D28">
              <w:rPr>
                <w:b/>
                <w:color w:val="C00000"/>
              </w:rPr>
              <w:t xml:space="preserve"> </w:t>
            </w:r>
          </w:p>
        </w:tc>
        <w:tc>
          <w:tcPr>
            <w:tcW w:w="39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4</w:t>
            </w:r>
          </w:p>
        </w:tc>
      </w:tr>
      <w:tr w:rsidR="00AE2C92" w:rsidRPr="00941D28" w:rsidTr="00D87579">
        <w:trPr>
          <w:trHeight w:val="20"/>
        </w:trPr>
        <w:tc>
          <w:tcPr>
            <w:tcW w:w="775" w:type="pct"/>
            <w:vMerge/>
            <w:tcBorders>
              <w:left w:val="single" w:sz="4" w:space="0" w:color="000000"/>
              <w:bottom w:val="single" w:sz="4" w:space="0" w:color="000000"/>
              <w:right w:val="single" w:sz="4" w:space="0" w:color="auto"/>
            </w:tcBorders>
            <w:shd w:val="clear" w:color="auto" w:fill="FFFFFF" w:themeFill="background1"/>
            <w:vAlign w:val="center"/>
          </w:tcPr>
          <w:p w:rsidR="00AE2C92" w:rsidRPr="00941D28" w:rsidRDefault="00AE2C92" w:rsidP="00D87579"/>
        </w:tc>
        <w:tc>
          <w:tcPr>
            <w:tcW w:w="3827"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pStyle w:val="af5"/>
              <w:spacing w:after="0"/>
              <w:rPr>
                <w:i/>
              </w:rPr>
            </w:pPr>
            <w:r w:rsidRPr="00941D28">
              <w:rPr>
                <w:b/>
              </w:rPr>
              <w:t>Самостоятельная работа обучающихся</w:t>
            </w:r>
            <w:r w:rsidRPr="00941D28">
              <w:rPr>
                <w:i/>
              </w:rPr>
              <w:t xml:space="preserve">   </w:t>
            </w:r>
          </w:p>
          <w:p w:rsidR="00AE2C92" w:rsidRPr="00941D28" w:rsidRDefault="00AE2C92" w:rsidP="00D87579">
            <w:pPr>
              <w:pStyle w:val="af5"/>
              <w:spacing w:after="0"/>
              <w:rPr>
                <w:i/>
              </w:rPr>
            </w:pPr>
            <w:r w:rsidRPr="00941D28">
              <w:rPr>
                <w:i/>
              </w:rPr>
              <w:t xml:space="preserve">Допуски и посадки подшипников качения.  </w:t>
            </w:r>
          </w:p>
          <w:p w:rsidR="00AE2C92" w:rsidRPr="00941D28" w:rsidRDefault="00AE2C92" w:rsidP="00D87579">
            <w:pPr>
              <w:pStyle w:val="af5"/>
              <w:spacing w:after="0"/>
              <w:rPr>
                <w:b/>
              </w:rPr>
            </w:pPr>
            <w:r w:rsidRPr="00941D28">
              <w:rPr>
                <w:i/>
              </w:rPr>
              <w:t>Расчёт допусков и посадок подшипниковых соединений</w:t>
            </w:r>
          </w:p>
        </w:tc>
        <w:tc>
          <w:tcPr>
            <w:tcW w:w="39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3</w:t>
            </w:r>
          </w:p>
        </w:tc>
      </w:tr>
      <w:tr w:rsidR="00AE2C92" w:rsidRPr="00941D28" w:rsidTr="00D87579">
        <w:trPr>
          <w:trHeight w:val="20"/>
        </w:trPr>
        <w:tc>
          <w:tcPr>
            <w:tcW w:w="775" w:type="pct"/>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AE2C92" w:rsidRPr="00941D28" w:rsidRDefault="00AE2C92" w:rsidP="00D87579">
            <w:pPr>
              <w:jc w:val="center"/>
            </w:pPr>
            <w:r w:rsidRPr="00941D28">
              <w:t xml:space="preserve">Тема 5.Нормы </w:t>
            </w:r>
            <w:r w:rsidRPr="00941D28">
              <w:lastRenderedPageBreak/>
              <w:t>геометрической точности. Допуски форм и расположения поверхностей</w:t>
            </w:r>
          </w:p>
        </w:tc>
        <w:tc>
          <w:tcPr>
            <w:tcW w:w="3827"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r w:rsidRPr="00941D28">
              <w:rPr>
                <w:b/>
              </w:rPr>
              <w:lastRenderedPageBreak/>
              <w:t>Содержание учебного материала.</w:t>
            </w:r>
            <w:r w:rsidRPr="00941D28">
              <w:t xml:space="preserve"> Отклонения формы </w:t>
            </w:r>
            <w:r w:rsidRPr="00941D28">
              <w:lastRenderedPageBreak/>
              <w:t>поверхности или профиля и причины их  возникновения.</w:t>
            </w:r>
          </w:p>
          <w:p w:rsidR="00AE2C92" w:rsidRPr="00941D28" w:rsidRDefault="00AE2C92" w:rsidP="00D87579">
            <w:r w:rsidRPr="00941D28">
              <w:t>Отклонения формы цилиндрической поверхности. Отклонения формы плоских поверхностей.</w:t>
            </w:r>
          </w:p>
          <w:p w:rsidR="00AE2C92" w:rsidRPr="00941D28" w:rsidRDefault="00AE2C92" w:rsidP="00D87579">
            <w:pPr>
              <w:rPr>
                <w:b/>
              </w:rPr>
            </w:pPr>
            <w:r w:rsidRPr="00941D28">
              <w:t>Обозначение на чертежах допусков формы и расположения поверхностей деталей согласно стандартам.</w:t>
            </w:r>
          </w:p>
        </w:tc>
        <w:tc>
          <w:tcPr>
            <w:tcW w:w="39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lastRenderedPageBreak/>
              <w:t>2</w:t>
            </w:r>
          </w:p>
        </w:tc>
      </w:tr>
      <w:tr w:rsidR="00AE2C92" w:rsidRPr="00941D28" w:rsidTr="00D87579">
        <w:trPr>
          <w:trHeight w:val="20"/>
        </w:trPr>
        <w:tc>
          <w:tcPr>
            <w:tcW w:w="775" w:type="pct"/>
            <w:vMerge w:val="restar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pPr>
              <w:jc w:val="center"/>
            </w:pPr>
            <w:r w:rsidRPr="00941D28">
              <w:lastRenderedPageBreak/>
              <w:t>Тема 6 Шероховатость поверхностей</w:t>
            </w:r>
          </w:p>
        </w:tc>
        <w:tc>
          <w:tcPr>
            <w:tcW w:w="3827" w:type="pct"/>
            <w:tcBorders>
              <w:top w:val="single" w:sz="4" w:space="0" w:color="000000"/>
              <w:left w:val="single" w:sz="4" w:space="0" w:color="auto"/>
              <w:right w:val="single" w:sz="4" w:space="0" w:color="000000"/>
            </w:tcBorders>
            <w:shd w:val="clear" w:color="auto" w:fill="FFFFFF" w:themeFill="background1"/>
          </w:tcPr>
          <w:p w:rsidR="00AE2C92" w:rsidRPr="00941D28" w:rsidRDefault="00AE2C92" w:rsidP="00D87579">
            <w:r w:rsidRPr="00941D28">
              <w:rPr>
                <w:b/>
              </w:rPr>
              <w:t>Содержание учебного материала</w:t>
            </w:r>
            <w:r w:rsidRPr="00941D28">
              <w:t xml:space="preserve"> Параметры шероховатостей, условные обозначения шероховатости на чертежах.</w:t>
            </w:r>
          </w:p>
          <w:p w:rsidR="00AE2C92" w:rsidRPr="00941D28" w:rsidRDefault="00AE2C92" w:rsidP="00D87579">
            <w:pPr>
              <w:rPr>
                <w:b/>
              </w:rPr>
            </w:pPr>
            <w:r w:rsidRPr="00941D28">
              <w:t xml:space="preserve"> Волнистость. Влияние волнистости на эксплуатационные свойства узлов и механизмов.</w:t>
            </w:r>
          </w:p>
        </w:tc>
        <w:tc>
          <w:tcPr>
            <w:tcW w:w="398"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775" w:type="pct"/>
            <w:vMerge/>
            <w:tcBorders>
              <w:left w:val="single" w:sz="4" w:space="0" w:color="000000"/>
              <w:bottom w:val="single" w:sz="4" w:space="0" w:color="000000"/>
              <w:right w:val="single" w:sz="4" w:space="0" w:color="auto"/>
            </w:tcBorders>
            <w:shd w:val="clear" w:color="auto" w:fill="FFFFFF" w:themeFill="background1"/>
            <w:vAlign w:val="center"/>
          </w:tcPr>
          <w:p w:rsidR="00AE2C92" w:rsidRPr="00941D28" w:rsidRDefault="00AE2C92" w:rsidP="00D87579">
            <w:pPr>
              <w:jc w:val="center"/>
            </w:pPr>
          </w:p>
        </w:tc>
        <w:tc>
          <w:tcPr>
            <w:tcW w:w="3827"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rPr>
                <w:i/>
              </w:rPr>
            </w:pPr>
            <w:r w:rsidRPr="00941D28">
              <w:rPr>
                <w:b/>
              </w:rPr>
              <w:t>Самостоятельная работа обучающихся</w:t>
            </w:r>
            <w:r w:rsidRPr="00941D28">
              <w:rPr>
                <w:i/>
              </w:rPr>
              <w:t xml:space="preserve">   </w:t>
            </w:r>
          </w:p>
          <w:p w:rsidR="00AE2C92" w:rsidRPr="00941D28" w:rsidRDefault="00AE2C92" w:rsidP="00D87579">
            <w:pPr>
              <w:rPr>
                <w:b/>
              </w:rPr>
            </w:pPr>
            <w:r w:rsidRPr="00941D28">
              <w:rPr>
                <w:i/>
              </w:rPr>
              <w:t>Влияние волнистости и шероховатости поверхности на эксплуатационные свойства механизмов</w:t>
            </w:r>
          </w:p>
        </w:tc>
        <w:tc>
          <w:tcPr>
            <w:tcW w:w="39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1</w:t>
            </w:r>
          </w:p>
        </w:tc>
      </w:tr>
      <w:tr w:rsidR="00AE2C92" w:rsidRPr="00941D28" w:rsidTr="00D87579">
        <w:trPr>
          <w:trHeight w:val="20"/>
        </w:trPr>
        <w:tc>
          <w:tcPr>
            <w:tcW w:w="775" w:type="pc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pPr>
              <w:jc w:val="center"/>
            </w:pPr>
            <w:r w:rsidRPr="00941D28">
              <w:t>Тема 7.Общие понятия о размерных цепях</w:t>
            </w:r>
          </w:p>
        </w:tc>
        <w:tc>
          <w:tcPr>
            <w:tcW w:w="3827" w:type="pct"/>
            <w:tcBorders>
              <w:top w:val="single" w:sz="4" w:space="0" w:color="000000"/>
              <w:left w:val="single" w:sz="4" w:space="0" w:color="auto"/>
              <w:right w:val="single" w:sz="4" w:space="0" w:color="000000"/>
            </w:tcBorders>
            <w:shd w:val="clear" w:color="auto" w:fill="FFFFFF" w:themeFill="background1"/>
          </w:tcPr>
          <w:p w:rsidR="00AE2C92" w:rsidRPr="00941D28" w:rsidRDefault="00AE2C92" w:rsidP="00D87579">
            <w:pPr>
              <w:pStyle w:val="af5"/>
              <w:spacing w:after="0"/>
            </w:pPr>
            <w:r w:rsidRPr="00941D28">
              <w:rPr>
                <w:b/>
              </w:rPr>
              <w:t>Содержание учебного материала</w:t>
            </w:r>
            <w:r w:rsidRPr="00941D28">
              <w:t xml:space="preserve"> Размерные цепи и их виды. Простейшие размерные цепи. Схема размерной цепи.    </w:t>
            </w:r>
          </w:p>
          <w:p w:rsidR="00AE2C92" w:rsidRPr="00941D28" w:rsidRDefault="00AE2C92" w:rsidP="00D87579">
            <w:pPr>
              <w:pStyle w:val="af5"/>
              <w:spacing w:after="0"/>
              <w:rPr>
                <w:b/>
              </w:rPr>
            </w:pPr>
            <w:r w:rsidRPr="00941D28">
              <w:t>Составляющие размерные звенья. Замыкающее размерное звено. Компенсирующие размерные звенья. Увеличивающие и уменьшающие размерные звенья.</w:t>
            </w:r>
          </w:p>
        </w:tc>
        <w:tc>
          <w:tcPr>
            <w:tcW w:w="398"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775" w:type="pc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pPr>
              <w:jc w:val="center"/>
            </w:pPr>
            <w:r w:rsidRPr="00941D28">
              <w:t>Тема 8.Виды размерных цепей и их основные свойства</w:t>
            </w:r>
          </w:p>
        </w:tc>
        <w:tc>
          <w:tcPr>
            <w:tcW w:w="3827" w:type="pct"/>
            <w:tcBorders>
              <w:top w:val="single" w:sz="4" w:space="0" w:color="000000"/>
              <w:left w:val="single" w:sz="4" w:space="0" w:color="auto"/>
              <w:right w:val="single" w:sz="4" w:space="0" w:color="000000"/>
            </w:tcBorders>
            <w:shd w:val="clear" w:color="auto" w:fill="FFFFFF" w:themeFill="background1"/>
          </w:tcPr>
          <w:p w:rsidR="00AE2C92" w:rsidRPr="00941D28" w:rsidRDefault="00AE2C92" w:rsidP="00D87579">
            <w:pPr>
              <w:pStyle w:val="af5"/>
              <w:spacing w:after="0"/>
              <w:rPr>
                <w:b/>
              </w:rPr>
            </w:pPr>
            <w:r w:rsidRPr="00941D28">
              <w:rPr>
                <w:b/>
              </w:rPr>
              <w:t>Содержание учебного материала</w:t>
            </w:r>
            <w:r w:rsidRPr="00941D28">
              <w:t xml:space="preserve">          Свойство размерной цепи. Основные формулы размерных цепей. Два вида задач размерных цепей: прямая и обратная.  Расчёт размерных цепей методом полной взаимозаменяемости («максимум-минимум»). </w:t>
            </w:r>
          </w:p>
        </w:tc>
        <w:tc>
          <w:tcPr>
            <w:tcW w:w="398"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775" w:type="pct"/>
            <w:vMerge w:val="restar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pPr>
              <w:jc w:val="center"/>
            </w:pPr>
            <w:r w:rsidRPr="00941D28">
              <w:t>Тема 9.Способы решения размерных цепей</w:t>
            </w:r>
          </w:p>
        </w:tc>
        <w:tc>
          <w:tcPr>
            <w:tcW w:w="3827" w:type="pct"/>
            <w:tcBorders>
              <w:top w:val="single" w:sz="4" w:space="0" w:color="000000"/>
              <w:left w:val="single" w:sz="4" w:space="0" w:color="auto"/>
              <w:right w:val="single" w:sz="4" w:space="0" w:color="000000"/>
            </w:tcBorders>
            <w:shd w:val="clear" w:color="auto" w:fill="FFFFFF" w:themeFill="background1"/>
          </w:tcPr>
          <w:p w:rsidR="00AE2C92" w:rsidRPr="00941D28" w:rsidRDefault="00AE2C92" w:rsidP="00D87579">
            <w:pPr>
              <w:pStyle w:val="af5"/>
              <w:spacing w:after="0"/>
            </w:pPr>
            <w:r w:rsidRPr="00941D28">
              <w:rPr>
                <w:b/>
              </w:rPr>
              <w:t>Содержание учебного материала</w:t>
            </w:r>
            <w:r w:rsidRPr="00941D28">
              <w:t xml:space="preserve">   Способы решения размерных цепей</w:t>
            </w:r>
            <w:r w:rsidRPr="00941D28">
              <w:rPr>
                <w:b/>
              </w:rPr>
              <w:t xml:space="preserve"> </w:t>
            </w:r>
            <w:r w:rsidRPr="00941D28">
              <w:t xml:space="preserve"> методом полной взаимозаменяемости («максимум-минимум»). Вероятностный метод.  Способ равных допусков. Способ одного квалитета.</w:t>
            </w:r>
          </w:p>
          <w:p w:rsidR="00AE2C92" w:rsidRPr="00941D28" w:rsidRDefault="00AE2C92" w:rsidP="00D87579">
            <w:pPr>
              <w:pStyle w:val="af5"/>
              <w:spacing w:after="0"/>
            </w:pPr>
            <w:r w:rsidRPr="00941D28">
              <w:t>Достоинства и недостатки способов и их применение</w:t>
            </w:r>
          </w:p>
        </w:tc>
        <w:tc>
          <w:tcPr>
            <w:tcW w:w="398"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775"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jc w:val="center"/>
            </w:pPr>
          </w:p>
        </w:tc>
        <w:tc>
          <w:tcPr>
            <w:tcW w:w="3827" w:type="pct"/>
            <w:tcBorders>
              <w:top w:val="single" w:sz="4" w:space="0" w:color="000000"/>
              <w:left w:val="single" w:sz="4" w:space="0" w:color="auto"/>
              <w:right w:val="single" w:sz="4" w:space="0" w:color="000000"/>
            </w:tcBorders>
            <w:shd w:val="clear" w:color="auto" w:fill="FFFFFF" w:themeFill="background1"/>
          </w:tcPr>
          <w:p w:rsidR="00AE2C92" w:rsidRPr="00941D28" w:rsidRDefault="00AE2C92" w:rsidP="00D87579">
            <w:pPr>
              <w:rPr>
                <w:b/>
                <w:color w:val="C00000"/>
              </w:rPr>
            </w:pPr>
            <w:r w:rsidRPr="00941D28">
              <w:rPr>
                <w:b/>
                <w:color w:val="C00000"/>
              </w:rPr>
              <w:t>Практические занятия</w:t>
            </w:r>
          </w:p>
          <w:p w:rsidR="00AE2C92" w:rsidRPr="00941D28" w:rsidRDefault="00AE2C92" w:rsidP="00D87579">
            <w:pPr>
              <w:rPr>
                <w:b/>
                <w:color w:val="C00000"/>
              </w:rPr>
            </w:pPr>
            <w:r w:rsidRPr="00941D28">
              <w:rPr>
                <w:b/>
                <w:color w:val="C00000"/>
              </w:rPr>
              <w:t>9</w:t>
            </w:r>
            <w:r w:rsidRPr="00941D28">
              <w:rPr>
                <w:color w:val="C00000"/>
              </w:rPr>
              <w:t>. Анализ и расчёт размерных цепей - обратная задача</w:t>
            </w:r>
          </w:p>
          <w:p w:rsidR="00AE2C92" w:rsidRPr="00941D28" w:rsidRDefault="00AE2C92" w:rsidP="00D87579">
            <w:pPr>
              <w:rPr>
                <w:b/>
                <w:color w:val="C00000"/>
              </w:rPr>
            </w:pPr>
            <w:r w:rsidRPr="00941D28">
              <w:rPr>
                <w:b/>
                <w:color w:val="C00000"/>
              </w:rPr>
              <w:t>10</w:t>
            </w:r>
            <w:r w:rsidRPr="00941D28">
              <w:rPr>
                <w:color w:val="C00000"/>
              </w:rPr>
              <w:t>. Анализ и расчёт размерных цепей - прямая задача</w:t>
            </w:r>
          </w:p>
        </w:tc>
        <w:tc>
          <w:tcPr>
            <w:tcW w:w="398"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4</w:t>
            </w:r>
          </w:p>
        </w:tc>
      </w:tr>
      <w:tr w:rsidR="00AE2C92" w:rsidRPr="00941D28" w:rsidTr="00D87579">
        <w:trPr>
          <w:trHeight w:val="20"/>
        </w:trPr>
        <w:tc>
          <w:tcPr>
            <w:tcW w:w="775"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jc w:val="center"/>
            </w:pPr>
          </w:p>
        </w:tc>
        <w:tc>
          <w:tcPr>
            <w:tcW w:w="3827" w:type="pct"/>
            <w:tcBorders>
              <w:top w:val="single" w:sz="4" w:space="0" w:color="000000"/>
              <w:left w:val="single" w:sz="4" w:space="0" w:color="auto"/>
              <w:right w:val="single" w:sz="4" w:space="0" w:color="000000"/>
            </w:tcBorders>
            <w:shd w:val="clear" w:color="auto" w:fill="FFFFFF" w:themeFill="background1"/>
          </w:tcPr>
          <w:p w:rsidR="00AE2C92" w:rsidRPr="00941D28" w:rsidRDefault="00AE2C92" w:rsidP="00D87579">
            <w:pPr>
              <w:rPr>
                <w:bCs/>
                <w:i/>
              </w:rPr>
            </w:pPr>
            <w:r w:rsidRPr="00941D28">
              <w:rPr>
                <w:b/>
              </w:rPr>
              <w:t>Самостоятельная работа обучающихся</w:t>
            </w:r>
            <w:r w:rsidRPr="00941D28">
              <w:rPr>
                <w:i/>
              </w:rPr>
              <w:t xml:space="preserve">   Основные свойства размерных цепей. Определение размерных цепей по чертежу. </w:t>
            </w:r>
            <w:r w:rsidRPr="00941D28">
              <w:rPr>
                <w:bCs/>
                <w:i/>
              </w:rPr>
              <w:t xml:space="preserve"> </w:t>
            </w:r>
          </w:p>
        </w:tc>
        <w:tc>
          <w:tcPr>
            <w:tcW w:w="398"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6</w:t>
            </w:r>
          </w:p>
        </w:tc>
      </w:tr>
      <w:tr w:rsidR="00AE2C92" w:rsidRPr="00941D28" w:rsidTr="00D87579">
        <w:trPr>
          <w:trHeight w:val="20"/>
        </w:trPr>
        <w:tc>
          <w:tcPr>
            <w:tcW w:w="775" w:type="pc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pPr>
              <w:jc w:val="center"/>
            </w:pPr>
            <w:r w:rsidRPr="00941D28">
              <w:t>Тема</w:t>
            </w:r>
            <w:r w:rsidRPr="00941D28">
              <w:rPr>
                <w:bCs/>
              </w:rPr>
              <w:t xml:space="preserve"> 10.Анализ и расчёт размерных цепей. Самостоятельная работа</w:t>
            </w:r>
          </w:p>
        </w:tc>
        <w:tc>
          <w:tcPr>
            <w:tcW w:w="3827" w:type="pct"/>
            <w:tcBorders>
              <w:top w:val="single" w:sz="4" w:space="0" w:color="000000"/>
              <w:left w:val="single" w:sz="4" w:space="0" w:color="auto"/>
              <w:right w:val="single" w:sz="4" w:space="0" w:color="000000"/>
            </w:tcBorders>
            <w:shd w:val="clear" w:color="auto" w:fill="FFFFFF" w:themeFill="background1"/>
          </w:tcPr>
          <w:p w:rsidR="00AE2C92" w:rsidRPr="00941D28" w:rsidRDefault="00AE2C92" w:rsidP="00D87579">
            <w:pPr>
              <w:pStyle w:val="af5"/>
              <w:spacing w:after="0"/>
            </w:pPr>
            <w:r w:rsidRPr="00941D28">
              <w:rPr>
                <w:b/>
              </w:rPr>
              <w:t>Содержание учебного материала</w:t>
            </w:r>
            <w:r w:rsidRPr="00941D28">
              <w:t xml:space="preserve">  Анализ и расчёт размерных цепей методом полной взаимозаменяемости(«максимум-минимум»). - обратная задача.</w:t>
            </w:r>
            <w:r w:rsidRPr="00941D28">
              <w:rPr>
                <w:b/>
              </w:rPr>
              <w:t xml:space="preserve"> </w:t>
            </w:r>
          </w:p>
          <w:p w:rsidR="00AE2C92" w:rsidRPr="00941D28" w:rsidRDefault="00AE2C92" w:rsidP="00D87579">
            <w:pPr>
              <w:pStyle w:val="af5"/>
              <w:spacing w:after="0"/>
            </w:pPr>
            <w:r w:rsidRPr="00941D28">
              <w:t>Анализ и расчёт размерных цепей методом полной взаимозаменяемости(«максимум-минимум»). – прямая задача,</w:t>
            </w:r>
            <w:r w:rsidRPr="00941D28">
              <w:rPr>
                <w:b/>
              </w:rPr>
              <w:t xml:space="preserve"> </w:t>
            </w:r>
            <w:r w:rsidRPr="00941D28">
              <w:t>способ равных допусков.</w:t>
            </w:r>
          </w:p>
          <w:p w:rsidR="00AE2C92" w:rsidRPr="00941D28" w:rsidRDefault="00AE2C92" w:rsidP="00D87579">
            <w:pPr>
              <w:pStyle w:val="af5"/>
              <w:spacing w:after="0"/>
              <w:rPr>
                <w:b/>
              </w:rPr>
            </w:pPr>
            <w:r w:rsidRPr="00941D28">
              <w:t xml:space="preserve">Анализ и расчёт размерных цепей методом полной взаимозаменяемости(«максимум-минимум»). – прямая задача, способ одного квалитета. </w:t>
            </w:r>
          </w:p>
        </w:tc>
        <w:tc>
          <w:tcPr>
            <w:tcW w:w="398"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775" w:type="pct"/>
            <w:vMerge w:val="restar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pPr>
              <w:jc w:val="center"/>
            </w:pPr>
            <w:r w:rsidRPr="00941D28">
              <w:t>Тема 11.Методы и средства измерения углов. Допуски угловых размеров.</w:t>
            </w:r>
          </w:p>
        </w:tc>
        <w:tc>
          <w:tcPr>
            <w:tcW w:w="3827" w:type="pct"/>
            <w:tcBorders>
              <w:top w:val="single" w:sz="4" w:space="0" w:color="000000"/>
              <w:left w:val="single" w:sz="4" w:space="0" w:color="auto"/>
              <w:right w:val="single" w:sz="4" w:space="0" w:color="000000"/>
            </w:tcBorders>
            <w:shd w:val="clear" w:color="auto" w:fill="FFFFFF" w:themeFill="background1"/>
          </w:tcPr>
          <w:p w:rsidR="00AE2C92" w:rsidRPr="00941D28" w:rsidRDefault="00AE2C92" w:rsidP="00D87579">
            <w:pPr>
              <w:pStyle w:val="af5"/>
              <w:spacing w:after="0"/>
            </w:pPr>
            <w:r w:rsidRPr="00941D28">
              <w:rPr>
                <w:b/>
              </w:rPr>
              <w:t>Содержание учебного материала</w:t>
            </w:r>
            <w:r w:rsidRPr="00941D28">
              <w:t xml:space="preserve">. Методы измерения углов. Инструменты для проверки углов: угловые плитки, шаблоны, угольники. </w:t>
            </w:r>
          </w:p>
          <w:p w:rsidR="00AE2C92" w:rsidRPr="00941D28" w:rsidRDefault="00AE2C92" w:rsidP="00D87579">
            <w:pPr>
              <w:pStyle w:val="af5"/>
              <w:spacing w:after="0"/>
            </w:pPr>
            <w:r w:rsidRPr="00941D28">
              <w:t>Угломеры универсальные. Измерения с помощью синусной линейки.</w:t>
            </w:r>
          </w:p>
          <w:p w:rsidR="00AE2C92" w:rsidRPr="00941D28" w:rsidRDefault="00AE2C92" w:rsidP="00D87579">
            <w:pPr>
              <w:pStyle w:val="af5"/>
              <w:spacing w:after="0"/>
            </w:pPr>
            <w:r w:rsidRPr="00941D28">
              <w:t xml:space="preserve">Независимые и зависимые угловые размеры. Допуск угла. Допуск угла конуса. Степени точности угловых размеров в </w:t>
            </w:r>
            <w:r w:rsidRPr="00941D28">
              <w:lastRenderedPageBreak/>
              <w:t xml:space="preserve">зависимости от назначения. </w:t>
            </w:r>
          </w:p>
        </w:tc>
        <w:tc>
          <w:tcPr>
            <w:tcW w:w="398"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lastRenderedPageBreak/>
              <w:t>2</w:t>
            </w:r>
          </w:p>
        </w:tc>
      </w:tr>
      <w:tr w:rsidR="00AE2C92" w:rsidRPr="00941D28" w:rsidTr="00D87579">
        <w:trPr>
          <w:trHeight w:val="20"/>
        </w:trPr>
        <w:tc>
          <w:tcPr>
            <w:tcW w:w="775" w:type="pct"/>
            <w:vMerge/>
            <w:tcBorders>
              <w:left w:val="single" w:sz="4" w:space="0" w:color="000000"/>
              <w:bottom w:val="single" w:sz="4" w:space="0" w:color="000000"/>
              <w:right w:val="single" w:sz="4" w:space="0" w:color="auto"/>
            </w:tcBorders>
            <w:shd w:val="clear" w:color="auto" w:fill="FFFFFF" w:themeFill="background1"/>
            <w:vAlign w:val="center"/>
          </w:tcPr>
          <w:p w:rsidR="00AE2C92" w:rsidRPr="00941D28" w:rsidRDefault="00AE2C92" w:rsidP="00D87579">
            <w:pPr>
              <w:jc w:val="center"/>
              <w:rPr>
                <w:i/>
              </w:rPr>
            </w:pPr>
          </w:p>
        </w:tc>
        <w:tc>
          <w:tcPr>
            <w:tcW w:w="3827"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pStyle w:val="af5"/>
              <w:spacing w:after="0"/>
              <w:rPr>
                <w:i/>
              </w:rPr>
            </w:pPr>
            <w:r w:rsidRPr="00941D28">
              <w:rPr>
                <w:b/>
              </w:rPr>
              <w:t>Самостоятельная работа обучающихся</w:t>
            </w:r>
            <w:r w:rsidRPr="00941D28">
              <w:rPr>
                <w:i/>
              </w:rPr>
              <w:t xml:space="preserve">   </w:t>
            </w:r>
          </w:p>
          <w:p w:rsidR="00AE2C92" w:rsidRPr="00941D28" w:rsidRDefault="00AE2C92" w:rsidP="00D87579">
            <w:pPr>
              <w:pStyle w:val="af5"/>
              <w:spacing w:after="0"/>
              <w:rPr>
                <w:i/>
              </w:rPr>
            </w:pPr>
            <w:r w:rsidRPr="00941D28">
              <w:rPr>
                <w:i/>
              </w:rPr>
              <w:t xml:space="preserve">Методы и средства измерения углов. </w:t>
            </w:r>
          </w:p>
          <w:p w:rsidR="00AE2C92" w:rsidRPr="00941D28" w:rsidRDefault="00AE2C92" w:rsidP="00D87579">
            <w:pPr>
              <w:pStyle w:val="af5"/>
              <w:spacing w:after="0"/>
              <w:rPr>
                <w:b/>
              </w:rPr>
            </w:pPr>
            <w:r w:rsidRPr="00941D28">
              <w:rPr>
                <w:i/>
              </w:rPr>
              <w:t>Допуски угловых размеров.</w:t>
            </w:r>
          </w:p>
        </w:tc>
        <w:tc>
          <w:tcPr>
            <w:tcW w:w="39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4</w:t>
            </w:r>
          </w:p>
        </w:tc>
      </w:tr>
      <w:tr w:rsidR="00AE2C92" w:rsidRPr="00941D28" w:rsidTr="00D87579">
        <w:trPr>
          <w:trHeight w:val="20"/>
        </w:trPr>
        <w:tc>
          <w:tcPr>
            <w:tcW w:w="775" w:type="pct"/>
            <w:vMerge w:val="restar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pPr>
              <w:jc w:val="center"/>
            </w:pPr>
            <w:r w:rsidRPr="00941D28">
              <w:t>Тема 12.Допуски и посадки шлицевых и шпоночных соединений</w:t>
            </w:r>
          </w:p>
        </w:tc>
        <w:tc>
          <w:tcPr>
            <w:tcW w:w="3827"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pStyle w:val="af5"/>
              <w:spacing w:after="0"/>
            </w:pPr>
            <w:r w:rsidRPr="00941D28">
              <w:rPr>
                <w:b/>
              </w:rPr>
              <w:t>Содержание учебного материала.</w:t>
            </w:r>
            <w:r w:rsidRPr="00941D28">
              <w:t xml:space="preserve"> Виды шпоночных соединений и их применение. Три вида шпоночных соединений с призматическими шпонками.</w:t>
            </w:r>
          </w:p>
          <w:p w:rsidR="00AE2C92" w:rsidRPr="00941D28" w:rsidRDefault="00AE2C92" w:rsidP="00D87579">
            <w:pPr>
              <w:pStyle w:val="af5"/>
              <w:spacing w:after="0"/>
            </w:pPr>
            <w:r w:rsidRPr="00941D28">
              <w:t>Образование посадок шпоночных соединений за счёт полей допусков шпонки, паза вала и паза втулки.</w:t>
            </w:r>
          </w:p>
          <w:p w:rsidR="00AE2C92" w:rsidRPr="00941D28" w:rsidRDefault="00AE2C92" w:rsidP="00D87579">
            <w:pPr>
              <w:pStyle w:val="af5"/>
              <w:spacing w:after="0"/>
            </w:pPr>
            <w:r w:rsidRPr="00941D28">
              <w:t>Выбор шпонок и основных размеров соединения по стандарту.</w:t>
            </w:r>
          </w:p>
          <w:p w:rsidR="00AE2C92" w:rsidRPr="00941D28" w:rsidRDefault="00AE2C92" w:rsidP="00D87579">
            <w:pPr>
              <w:pStyle w:val="af5"/>
              <w:spacing w:after="0"/>
            </w:pPr>
            <w:r w:rsidRPr="00941D28">
              <w:t>Способы центрирования прямобочных шлицевых соединений и рекомендуемые посадки.</w:t>
            </w:r>
          </w:p>
        </w:tc>
        <w:tc>
          <w:tcPr>
            <w:tcW w:w="39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775"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jc w:val="center"/>
              <w:rPr>
                <w:i/>
              </w:rPr>
            </w:pPr>
          </w:p>
        </w:tc>
        <w:tc>
          <w:tcPr>
            <w:tcW w:w="3827"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rPr>
                <w:b/>
                <w:color w:val="C00000"/>
              </w:rPr>
            </w:pPr>
            <w:r w:rsidRPr="00941D28">
              <w:rPr>
                <w:b/>
                <w:color w:val="C00000"/>
              </w:rPr>
              <w:t>Практические занятия</w:t>
            </w:r>
          </w:p>
          <w:p w:rsidR="00AE2C92" w:rsidRPr="00941D28" w:rsidRDefault="00AE2C92" w:rsidP="00D87579">
            <w:pPr>
              <w:rPr>
                <w:b/>
                <w:color w:val="C00000"/>
              </w:rPr>
            </w:pPr>
            <w:r w:rsidRPr="00941D28">
              <w:rPr>
                <w:b/>
                <w:color w:val="C00000"/>
              </w:rPr>
              <w:t>11</w:t>
            </w:r>
            <w:r w:rsidRPr="00941D28">
              <w:rPr>
                <w:color w:val="C00000"/>
              </w:rPr>
              <w:t>.  Расчёт допусков и посадок шлицевых и шпоночных соединений</w:t>
            </w:r>
          </w:p>
        </w:tc>
        <w:tc>
          <w:tcPr>
            <w:tcW w:w="39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775" w:type="pct"/>
            <w:vMerge/>
            <w:tcBorders>
              <w:left w:val="single" w:sz="4" w:space="0" w:color="000000"/>
              <w:bottom w:val="single" w:sz="4" w:space="0" w:color="000000"/>
              <w:right w:val="single" w:sz="4" w:space="0" w:color="auto"/>
            </w:tcBorders>
            <w:shd w:val="clear" w:color="auto" w:fill="FFFFFF" w:themeFill="background1"/>
            <w:vAlign w:val="center"/>
          </w:tcPr>
          <w:p w:rsidR="00AE2C92" w:rsidRPr="00941D28" w:rsidRDefault="00AE2C92" w:rsidP="00D87579">
            <w:pPr>
              <w:jc w:val="center"/>
              <w:rPr>
                <w:i/>
              </w:rPr>
            </w:pPr>
          </w:p>
        </w:tc>
        <w:tc>
          <w:tcPr>
            <w:tcW w:w="3827"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rPr>
                <w:i/>
              </w:rPr>
            </w:pPr>
            <w:r w:rsidRPr="00941D28">
              <w:rPr>
                <w:b/>
              </w:rPr>
              <w:t>Самостоятельная работа обучающихся</w:t>
            </w:r>
            <w:r w:rsidRPr="00941D28">
              <w:rPr>
                <w:i/>
              </w:rPr>
              <w:t xml:space="preserve">   </w:t>
            </w:r>
          </w:p>
          <w:p w:rsidR="00AE2C92" w:rsidRPr="00941D28" w:rsidRDefault="00AE2C92" w:rsidP="00D87579">
            <w:pPr>
              <w:rPr>
                <w:b/>
              </w:rPr>
            </w:pPr>
            <w:r w:rsidRPr="00941D28">
              <w:rPr>
                <w:i/>
              </w:rPr>
              <w:t>Допуски и посадки шлицевых и шпоночных соединений</w:t>
            </w:r>
          </w:p>
        </w:tc>
        <w:tc>
          <w:tcPr>
            <w:tcW w:w="39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775" w:type="pct"/>
            <w:vMerge w:val="restar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pPr>
              <w:jc w:val="center"/>
            </w:pPr>
            <w:r w:rsidRPr="00941D28">
              <w:t>Тема 13.Допуски на зубчатые колёса и соединения</w:t>
            </w:r>
          </w:p>
        </w:tc>
        <w:tc>
          <w:tcPr>
            <w:tcW w:w="3827"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pStyle w:val="af5"/>
              <w:spacing w:after="0"/>
            </w:pPr>
            <w:r w:rsidRPr="00941D28">
              <w:rPr>
                <w:b/>
              </w:rPr>
              <w:t xml:space="preserve">Содержание учебного материала. </w:t>
            </w:r>
            <w:r w:rsidRPr="00941D28">
              <w:t xml:space="preserve"> Классификация зубчатых передач. Профиль зубчатого колеса. Степени точности изготовления.</w:t>
            </w:r>
          </w:p>
          <w:p w:rsidR="00AE2C92" w:rsidRPr="00941D28" w:rsidRDefault="00AE2C92" w:rsidP="00D87579">
            <w:pPr>
              <w:pStyle w:val="af5"/>
              <w:spacing w:after="0"/>
            </w:pPr>
            <w:r w:rsidRPr="00941D28">
              <w:t>Допуски цилиндрических зубчатых колёс и передач. Выбор степеней точности. Условные обозначения точности зубчатых колёс и передач. Самостоятельная работа</w:t>
            </w:r>
          </w:p>
        </w:tc>
        <w:tc>
          <w:tcPr>
            <w:tcW w:w="39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775" w:type="pct"/>
            <w:vMerge/>
            <w:tcBorders>
              <w:left w:val="single" w:sz="4" w:space="0" w:color="000000"/>
              <w:bottom w:val="single" w:sz="4" w:space="0" w:color="000000"/>
              <w:right w:val="single" w:sz="4" w:space="0" w:color="auto"/>
            </w:tcBorders>
            <w:shd w:val="clear" w:color="auto" w:fill="FFFFFF" w:themeFill="background1"/>
            <w:vAlign w:val="center"/>
          </w:tcPr>
          <w:p w:rsidR="00AE2C92" w:rsidRPr="00941D28" w:rsidRDefault="00AE2C92" w:rsidP="00D87579">
            <w:pPr>
              <w:jc w:val="center"/>
              <w:rPr>
                <w:i/>
              </w:rPr>
            </w:pPr>
          </w:p>
        </w:tc>
        <w:tc>
          <w:tcPr>
            <w:tcW w:w="3827"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rPr>
                <w:i/>
              </w:rPr>
            </w:pPr>
            <w:r w:rsidRPr="00941D28">
              <w:rPr>
                <w:b/>
              </w:rPr>
              <w:t>Самостоятельная работа обучающихся</w:t>
            </w:r>
            <w:r w:rsidRPr="00941D28">
              <w:rPr>
                <w:i/>
              </w:rPr>
              <w:t xml:space="preserve">   </w:t>
            </w:r>
          </w:p>
          <w:p w:rsidR="00AE2C92" w:rsidRPr="00941D28" w:rsidRDefault="00AE2C92" w:rsidP="00D87579">
            <w:pPr>
              <w:rPr>
                <w:b/>
              </w:rPr>
            </w:pPr>
            <w:r w:rsidRPr="00941D28">
              <w:rPr>
                <w:i/>
              </w:rPr>
              <w:t>Средства измерения и контроля зубчатых колёс</w:t>
            </w:r>
          </w:p>
        </w:tc>
        <w:tc>
          <w:tcPr>
            <w:tcW w:w="39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775"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jc w:val="center"/>
              <w:rPr>
                <w:b/>
                <w:i/>
              </w:rPr>
            </w:pPr>
            <w:r w:rsidRPr="00941D28">
              <w:t>Тема 14.Допуски резьбовых соединений</w:t>
            </w:r>
            <w:r w:rsidRPr="00941D28">
              <w:rPr>
                <w:b/>
                <w:i/>
              </w:rPr>
              <w:t xml:space="preserve"> </w:t>
            </w:r>
          </w:p>
          <w:p w:rsidR="00AE2C92" w:rsidRPr="00941D28" w:rsidRDefault="00AE2C92" w:rsidP="00D87579">
            <w:pPr>
              <w:jc w:val="center"/>
              <w:rPr>
                <w:b/>
              </w:rPr>
            </w:pPr>
            <w:r w:rsidRPr="00941D28">
              <w:rPr>
                <w:b/>
              </w:rPr>
              <w:t>Итоговое занятие</w:t>
            </w:r>
          </w:p>
        </w:tc>
        <w:tc>
          <w:tcPr>
            <w:tcW w:w="3827"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pStyle w:val="af5"/>
              <w:spacing w:after="0"/>
            </w:pPr>
            <w:r w:rsidRPr="00941D28">
              <w:rPr>
                <w:b/>
              </w:rPr>
              <w:t xml:space="preserve">Содержание учебного материала. </w:t>
            </w:r>
            <w:r w:rsidRPr="00941D28">
              <w:t xml:space="preserve"> Основные типы и параметры резьб. Общие принципы взаимозаменяемости цилиндрических резьб.</w:t>
            </w:r>
          </w:p>
          <w:p w:rsidR="00AE2C92" w:rsidRPr="00941D28" w:rsidRDefault="00AE2C92" w:rsidP="00D87579">
            <w:pPr>
              <w:pStyle w:val="af5"/>
              <w:spacing w:after="0"/>
            </w:pPr>
            <w:r w:rsidRPr="00941D28">
              <w:t xml:space="preserve"> Допуски метрических резьб. Посадки с зазором, натягом и переходные.</w:t>
            </w:r>
          </w:p>
          <w:p w:rsidR="00AE2C92" w:rsidRPr="00941D28" w:rsidRDefault="00AE2C92" w:rsidP="00D87579">
            <w:pPr>
              <w:pStyle w:val="af5"/>
              <w:spacing w:after="0"/>
            </w:pPr>
            <w:r w:rsidRPr="00941D28">
              <w:t xml:space="preserve"> Стандарт «Резьба метрическая».</w:t>
            </w:r>
          </w:p>
        </w:tc>
        <w:tc>
          <w:tcPr>
            <w:tcW w:w="39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1</w:t>
            </w:r>
          </w:p>
        </w:tc>
      </w:tr>
      <w:tr w:rsidR="00AE2C92" w:rsidRPr="00941D28" w:rsidTr="00D87579">
        <w:trPr>
          <w:trHeight w:val="20"/>
        </w:trPr>
        <w:tc>
          <w:tcPr>
            <w:tcW w:w="4602"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E2C92" w:rsidRPr="00941D28" w:rsidRDefault="00AE2C92" w:rsidP="00D87579">
            <w:pPr>
              <w:pStyle w:val="af5"/>
              <w:spacing w:after="0"/>
              <w:jc w:val="right"/>
            </w:pPr>
            <w:r w:rsidRPr="00941D28">
              <w:t>Всего</w:t>
            </w:r>
          </w:p>
        </w:tc>
        <w:tc>
          <w:tcPr>
            <w:tcW w:w="39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rPr>
                <w:b/>
              </w:rPr>
              <w:t>77</w:t>
            </w:r>
          </w:p>
        </w:tc>
      </w:tr>
    </w:tbl>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caps/>
        </w:rPr>
      </w:pP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caps/>
        </w:rPr>
      </w:pPr>
      <w:r w:rsidRPr="00941D28">
        <w:rPr>
          <w:caps/>
        </w:rPr>
        <w:t>3. условия реализации программы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
          <w:bCs/>
        </w:rPr>
        <w:t>3.1. Требования к минимальному материально-техническому обеспечению</w:t>
      </w:r>
    </w:p>
    <w:p w:rsidR="00AE2C92" w:rsidRPr="00941D28" w:rsidRDefault="00AE2C92" w:rsidP="00AE2C92">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941D28">
        <w:t>Реализация учебной дисциплины требует наличия учебного кабинета «Допуски, посадки и технические измерения» на 30 посадочных мест</w:t>
      </w:r>
      <w:r w:rsidRPr="00941D28">
        <w:rPr>
          <w:bCs/>
        </w:rPr>
        <w:t xml:space="preserve"> для теоретического обучения;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r w:rsidRPr="00941D28">
        <w:rPr>
          <w:bCs/>
          <w:i/>
        </w:rPr>
        <w:t>Оборудование учебного кабинета:</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hanging="284"/>
        <w:jc w:val="both"/>
        <w:rPr>
          <w:bCs/>
        </w:rPr>
      </w:pPr>
      <w:r w:rsidRPr="00941D28">
        <w:rPr>
          <w:bCs/>
        </w:rPr>
        <w:t>рабочее место преподавателя;</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hanging="284"/>
        <w:jc w:val="both"/>
        <w:rPr>
          <w:bCs/>
        </w:rPr>
      </w:pPr>
      <w:r w:rsidRPr="00941D28">
        <w:rPr>
          <w:bCs/>
        </w:rPr>
        <w:t>комплект учебно-наглядных пособий «</w:t>
      </w:r>
      <w:r w:rsidRPr="00941D28">
        <w:rPr>
          <w:color w:val="000000"/>
          <w:spacing w:val="-7"/>
        </w:rPr>
        <w:t>Допуски, посадки и технические измерения</w:t>
      </w:r>
      <w:r w:rsidRPr="00941D28">
        <w:rPr>
          <w:bCs/>
        </w:rPr>
        <w:t>»;</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hanging="284"/>
        <w:jc w:val="both"/>
        <w:rPr>
          <w:bCs/>
        </w:rPr>
      </w:pPr>
      <w:r w:rsidRPr="00941D28">
        <w:rPr>
          <w:bCs/>
        </w:rPr>
        <w:t>учебные модули по темам;</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hanging="284"/>
        <w:jc w:val="both"/>
      </w:pPr>
      <w:r w:rsidRPr="00941D28">
        <w:rPr>
          <w:bCs/>
        </w:rPr>
        <w:t>карточки - задания, тесты;</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hanging="284"/>
        <w:jc w:val="both"/>
      </w:pPr>
      <w:r w:rsidRPr="00941D28">
        <w:rPr>
          <w:bCs/>
        </w:rPr>
        <w:t>технические средства измерения и контроля;</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hanging="284"/>
        <w:jc w:val="both"/>
      </w:pPr>
      <w:r w:rsidRPr="00941D28">
        <w:t>технические средства обучения: мультимедийный проектор, интерактивная доска, персональный компьютер, принтер, сканер, ксерокс, программное обеспечение, видео и презентации тем.</w:t>
      </w: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rPr>
      </w:pPr>
      <w:r w:rsidRPr="00941D28">
        <w:t>3.2. Информационное обеспечение обучения</w:t>
      </w:r>
    </w:p>
    <w:p w:rsidR="00AE2C92" w:rsidRPr="00941D28" w:rsidRDefault="00AE2C92" w:rsidP="00AE2C92">
      <w:pPr>
        <w:ind w:hanging="27"/>
        <w:jc w:val="both"/>
        <w:rPr>
          <w:b/>
        </w:rPr>
      </w:pPr>
      <w:r w:rsidRPr="00941D28">
        <w:rPr>
          <w:b/>
          <w:bCs/>
        </w:rPr>
        <w:t>Перечень рекомендуемых учебных изданий, Интернет-ресурсов,                      дополнительной литературы</w:t>
      </w:r>
      <w:r w:rsidRPr="00941D28">
        <w:rPr>
          <w:b/>
        </w:rPr>
        <w:t xml:space="preserve"> </w:t>
      </w:r>
    </w:p>
    <w:p w:rsidR="00AE2C92" w:rsidRPr="00941D28" w:rsidRDefault="00AE2C92" w:rsidP="00AE2C92">
      <w:pPr>
        <w:jc w:val="both"/>
        <w:rPr>
          <w:b/>
        </w:rPr>
      </w:pPr>
      <w:r w:rsidRPr="00941D28">
        <w:rPr>
          <w:b/>
        </w:rPr>
        <w:lastRenderedPageBreak/>
        <w:t>Основные источники:</w:t>
      </w:r>
    </w:p>
    <w:p w:rsidR="00AE2C92" w:rsidRPr="00941D28" w:rsidRDefault="00AE2C92" w:rsidP="005F10EC">
      <w:pPr>
        <w:widowControl/>
        <w:numPr>
          <w:ilvl w:val="0"/>
          <w:numId w:val="122"/>
        </w:numPr>
        <w:autoSpaceDE/>
        <w:autoSpaceDN/>
        <w:adjustRightInd/>
        <w:ind w:left="0"/>
        <w:jc w:val="both"/>
      </w:pPr>
      <w:r w:rsidRPr="00941D28">
        <w:t xml:space="preserve">Зайцев, С.А., Допуски и посадки./ С. А. Зайцев, М.И. Курганов. </w:t>
      </w:r>
      <w:r w:rsidRPr="00941D28">
        <w:rPr>
          <w:color w:val="000000"/>
        </w:rPr>
        <w:t xml:space="preserve">[Текст] </w:t>
      </w:r>
      <w:r w:rsidRPr="00941D28">
        <w:t>-  М.:2015г.</w:t>
      </w:r>
    </w:p>
    <w:p w:rsidR="00AE2C92" w:rsidRPr="00941D28" w:rsidRDefault="00AE2C92" w:rsidP="005F10EC">
      <w:pPr>
        <w:pStyle w:val="a5"/>
        <w:numPr>
          <w:ilvl w:val="0"/>
          <w:numId w:val="122"/>
        </w:numPr>
        <w:suppressAutoHyphens/>
        <w:spacing w:after="0" w:line="240" w:lineRule="auto"/>
        <w:ind w:left="0"/>
        <w:contextualSpacing w:val="0"/>
        <w:jc w:val="both"/>
        <w:rPr>
          <w:rFonts w:ascii="Times New Roman" w:hAnsi="Times New Roman"/>
          <w:sz w:val="24"/>
          <w:szCs w:val="24"/>
          <w:lang w:eastAsia="ru-RU"/>
        </w:rPr>
      </w:pPr>
      <w:r w:rsidRPr="00941D28">
        <w:rPr>
          <w:rFonts w:ascii="Times New Roman" w:hAnsi="Times New Roman"/>
          <w:sz w:val="24"/>
          <w:szCs w:val="24"/>
          <w:lang w:eastAsia="ru-RU"/>
        </w:rPr>
        <w:t>Зайцев, С.А., Допуски и технические измерения./ С. А. Зайцев, М.И. Курганов. [Текст] -  М.:2014г.</w:t>
      </w:r>
    </w:p>
    <w:p w:rsidR="00AE2C92" w:rsidRPr="00941D28" w:rsidRDefault="00AE2C92" w:rsidP="005F10EC">
      <w:pPr>
        <w:pStyle w:val="a5"/>
        <w:numPr>
          <w:ilvl w:val="0"/>
          <w:numId w:val="122"/>
        </w:numPr>
        <w:suppressAutoHyphens/>
        <w:spacing w:after="0" w:line="240" w:lineRule="auto"/>
        <w:ind w:left="0"/>
        <w:contextualSpacing w:val="0"/>
        <w:jc w:val="both"/>
        <w:rPr>
          <w:rFonts w:ascii="Times New Roman" w:hAnsi="Times New Roman"/>
          <w:sz w:val="24"/>
          <w:szCs w:val="24"/>
          <w:lang w:eastAsia="ru-RU"/>
        </w:rPr>
      </w:pPr>
      <w:r w:rsidRPr="00941D28">
        <w:rPr>
          <w:rFonts w:ascii="Times New Roman" w:hAnsi="Times New Roman"/>
          <w:sz w:val="24"/>
          <w:szCs w:val="24"/>
          <w:lang w:eastAsia="ru-RU"/>
        </w:rPr>
        <w:t>Багдасарова, С.А., Допуски и технические измерения: контрольные материалы/ С. А. Багдасарова. [Текст] -  М.:2015г.</w:t>
      </w:r>
    </w:p>
    <w:p w:rsidR="00AE2C92" w:rsidRPr="00941D28" w:rsidRDefault="00AE2C92" w:rsidP="005F10EC">
      <w:pPr>
        <w:pStyle w:val="a5"/>
        <w:numPr>
          <w:ilvl w:val="0"/>
          <w:numId w:val="122"/>
        </w:numPr>
        <w:suppressAutoHyphens/>
        <w:spacing w:after="0" w:line="240" w:lineRule="auto"/>
        <w:ind w:left="0"/>
        <w:contextualSpacing w:val="0"/>
        <w:jc w:val="both"/>
        <w:rPr>
          <w:rFonts w:ascii="Times New Roman" w:hAnsi="Times New Roman"/>
          <w:sz w:val="24"/>
          <w:szCs w:val="24"/>
          <w:lang w:eastAsia="ru-RU"/>
        </w:rPr>
      </w:pPr>
      <w:r w:rsidRPr="00941D28">
        <w:rPr>
          <w:rFonts w:ascii="Times New Roman" w:hAnsi="Times New Roman"/>
          <w:sz w:val="24"/>
          <w:szCs w:val="24"/>
          <w:lang w:eastAsia="ru-RU"/>
        </w:rPr>
        <w:t>Багдасарова, С.А., Допуски и технические измерения: лабораторно-практические работы/ С. А. Багдасарова. [Текст] -  М.:2015г.</w:t>
      </w:r>
    </w:p>
    <w:p w:rsidR="00AE2C92" w:rsidRPr="00941D28" w:rsidRDefault="00AE2C92" w:rsidP="005F10EC">
      <w:pPr>
        <w:pStyle w:val="a5"/>
        <w:numPr>
          <w:ilvl w:val="0"/>
          <w:numId w:val="122"/>
        </w:numPr>
        <w:suppressAutoHyphens/>
        <w:spacing w:after="0" w:line="240" w:lineRule="auto"/>
        <w:ind w:left="0"/>
        <w:contextualSpacing w:val="0"/>
        <w:jc w:val="both"/>
        <w:rPr>
          <w:rFonts w:ascii="Times New Roman" w:hAnsi="Times New Roman"/>
          <w:sz w:val="24"/>
          <w:szCs w:val="24"/>
          <w:lang w:eastAsia="ru-RU"/>
        </w:rPr>
      </w:pPr>
      <w:r w:rsidRPr="00941D28">
        <w:rPr>
          <w:rFonts w:ascii="Times New Roman" w:hAnsi="Times New Roman"/>
          <w:sz w:val="24"/>
          <w:szCs w:val="24"/>
          <w:lang w:eastAsia="ru-RU"/>
        </w:rPr>
        <w:t>Багдасарова, С.А., Допуски и технические измерения: рабочая тетрадь / С. А. Багдасарова. [Текст] -  М.:2013г.</w:t>
      </w:r>
    </w:p>
    <w:p w:rsidR="00AE2C92" w:rsidRPr="00941D28" w:rsidRDefault="00AE2C92" w:rsidP="005F10EC">
      <w:pPr>
        <w:widowControl/>
        <w:numPr>
          <w:ilvl w:val="0"/>
          <w:numId w:val="122"/>
        </w:numPr>
        <w:autoSpaceDE/>
        <w:autoSpaceDN/>
        <w:adjustRightInd/>
        <w:ind w:left="0"/>
        <w:jc w:val="both"/>
      </w:pPr>
      <w:r w:rsidRPr="00941D28">
        <w:t>Покровский, Б.С. Технические измерения и приборы в машиностроении / Б.С Покровский,.А.И.Евстигнеев, В.Ю .Шишмарев. [Текст] -  М.:2012г.</w:t>
      </w:r>
    </w:p>
    <w:p w:rsidR="00AE2C92" w:rsidRPr="00941D28" w:rsidRDefault="00AE2C92" w:rsidP="005F10EC">
      <w:pPr>
        <w:widowControl/>
        <w:numPr>
          <w:ilvl w:val="0"/>
          <w:numId w:val="122"/>
        </w:numPr>
        <w:autoSpaceDE/>
        <w:autoSpaceDN/>
        <w:adjustRightInd/>
        <w:ind w:left="0"/>
        <w:jc w:val="both"/>
      </w:pPr>
      <w:r w:rsidRPr="00941D28">
        <w:t xml:space="preserve">Лифиц, И.М. Основы стандартизации, метрологии, сертификации./И.М.Лифиц. </w:t>
      </w:r>
      <w:r w:rsidRPr="00941D28">
        <w:rPr>
          <w:color w:val="000000"/>
        </w:rPr>
        <w:t xml:space="preserve">[Текст] </w:t>
      </w:r>
      <w:r w:rsidRPr="00941D28">
        <w:t>-  М.:2007г.</w:t>
      </w:r>
    </w:p>
    <w:p w:rsidR="00AE2C92" w:rsidRPr="00941D28" w:rsidRDefault="00AE2C92" w:rsidP="005F10EC">
      <w:pPr>
        <w:widowControl/>
        <w:numPr>
          <w:ilvl w:val="0"/>
          <w:numId w:val="122"/>
        </w:numPr>
        <w:autoSpaceDE/>
        <w:autoSpaceDN/>
        <w:adjustRightInd/>
        <w:ind w:left="0"/>
        <w:jc w:val="both"/>
      </w:pPr>
      <w:r w:rsidRPr="00941D28">
        <w:t xml:space="preserve">Никифоров, А.Д. Взаимозаменяемость, стандартизация и технические измерения./А.Д.Никифоров, Т.А.Бакиев. </w:t>
      </w:r>
      <w:r w:rsidRPr="00941D28">
        <w:rPr>
          <w:color w:val="000000"/>
        </w:rPr>
        <w:t>[Текст] -</w:t>
      </w:r>
      <w:r w:rsidRPr="00941D28">
        <w:t xml:space="preserve"> М.: 2007 г.</w:t>
      </w:r>
    </w:p>
    <w:p w:rsidR="00AE2C92" w:rsidRPr="00941D28" w:rsidRDefault="00AE2C92" w:rsidP="005F10EC">
      <w:pPr>
        <w:widowControl/>
        <w:numPr>
          <w:ilvl w:val="0"/>
          <w:numId w:val="122"/>
        </w:numPr>
        <w:autoSpaceDE/>
        <w:autoSpaceDN/>
        <w:adjustRightInd/>
        <w:ind w:left="0"/>
        <w:jc w:val="both"/>
      </w:pPr>
      <w:r w:rsidRPr="00941D28">
        <w:t xml:space="preserve">Никифоров, А.Д. Метрология, стандартизация и сертификация./А.Д.Никифоров, Т.А. Бакиев. </w:t>
      </w:r>
      <w:r w:rsidRPr="00941D28">
        <w:rPr>
          <w:color w:val="000000"/>
        </w:rPr>
        <w:t xml:space="preserve">[Текст] </w:t>
      </w:r>
      <w:r w:rsidRPr="00941D28">
        <w:t>-  М.:  2008г.</w:t>
      </w:r>
    </w:p>
    <w:p w:rsidR="00AE2C92" w:rsidRPr="00941D28" w:rsidRDefault="00AE2C92" w:rsidP="005F10EC">
      <w:pPr>
        <w:widowControl/>
        <w:numPr>
          <w:ilvl w:val="0"/>
          <w:numId w:val="122"/>
        </w:numPr>
        <w:autoSpaceDE/>
        <w:autoSpaceDN/>
        <w:adjustRightInd/>
        <w:ind w:left="0"/>
        <w:jc w:val="both"/>
      </w:pPr>
      <w:r w:rsidRPr="00941D28">
        <w:t xml:space="preserve">Анухин, В.И. Допуски и посадки. /В.И.Анухин. </w:t>
      </w:r>
      <w:r w:rsidRPr="00941D28">
        <w:rPr>
          <w:color w:val="000000"/>
        </w:rPr>
        <w:t xml:space="preserve">[Текст] </w:t>
      </w:r>
      <w:r w:rsidRPr="00941D28">
        <w:t>-  М.: 2007г.</w:t>
      </w:r>
    </w:p>
    <w:p w:rsidR="00AE2C92" w:rsidRPr="00941D28" w:rsidRDefault="00AE2C92" w:rsidP="00AE2C92">
      <w:pPr>
        <w:jc w:val="both"/>
        <w:rPr>
          <w:b/>
        </w:rPr>
      </w:pPr>
      <w:r w:rsidRPr="00941D28">
        <w:rPr>
          <w:b/>
        </w:rPr>
        <w:t>Дополнительные источники:</w:t>
      </w:r>
    </w:p>
    <w:p w:rsidR="00AE2C92" w:rsidRPr="00941D28" w:rsidRDefault="00AE2C92" w:rsidP="005F10EC">
      <w:pPr>
        <w:widowControl/>
        <w:numPr>
          <w:ilvl w:val="0"/>
          <w:numId w:val="122"/>
        </w:numPr>
        <w:shd w:val="clear" w:color="auto" w:fill="FFFFFF"/>
        <w:autoSpaceDE/>
        <w:autoSpaceDN/>
        <w:adjustRightInd/>
        <w:ind w:left="0"/>
        <w:jc w:val="both"/>
      </w:pPr>
      <w:r w:rsidRPr="00941D28">
        <w:rPr>
          <w:bCs/>
          <w:spacing w:val="-14"/>
        </w:rPr>
        <w:t xml:space="preserve"> Передерий, В.П. Устройство автомобиля./В.П.Передерий. </w:t>
      </w:r>
      <w:r w:rsidRPr="00941D28">
        <w:rPr>
          <w:color w:val="000000"/>
        </w:rPr>
        <w:t xml:space="preserve">[Текст] </w:t>
      </w:r>
      <w:r w:rsidRPr="00941D28">
        <w:t>- М.: 2008г.</w:t>
      </w:r>
    </w:p>
    <w:p w:rsidR="00AE2C92" w:rsidRPr="00941D28" w:rsidRDefault="00AE2C92" w:rsidP="005F10EC">
      <w:pPr>
        <w:widowControl/>
        <w:numPr>
          <w:ilvl w:val="0"/>
          <w:numId w:val="122"/>
        </w:numPr>
        <w:shd w:val="clear" w:color="auto" w:fill="FFFFFF"/>
        <w:autoSpaceDE/>
        <w:autoSpaceDN/>
        <w:adjustRightInd/>
        <w:ind w:left="0"/>
        <w:jc w:val="both"/>
      </w:pPr>
      <w:r w:rsidRPr="00941D28">
        <w:rPr>
          <w:bCs/>
        </w:rPr>
        <w:t xml:space="preserve">Вахламов, В.К. Подвижной состав автомобильного транспорта./В.К.Вахламов. </w:t>
      </w:r>
      <w:r w:rsidRPr="00941D28">
        <w:rPr>
          <w:color w:val="000000"/>
        </w:rPr>
        <w:t>[Текст]</w:t>
      </w:r>
      <w:r w:rsidRPr="00941D28">
        <w:t>-М.: 2009г.</w:t>
      </w:r>
    </w:p>
    <w:p w:rsidR="00AE2C92" w:rsidRPr="00941D28" w:rsidRDefault="00AE2C92" w:rsidP="005F10EC">
      <w:pPr>
        <w:widowControl/>
        <w:numPr>
          <w:ilvl w:val="0"/>
          <w:numId w:val="122"/>
        </w:numPr>
        <w:shd w:val="clear" w:color="auto" w:fill="FFFFFF"/>
        <w:autoSpaceDE/>
        <w:autoSpaceDN/>
        <w:adjustRightInd/>
        <w:ind w:left="0"/>
        <w:jc w:val="both"/>
      </w:pPr>
      <w:r w:rsidRPr="00941D28">
        <w:t xml:space="preserve">Родичев, В.А. Грузовые автомобили./В.А.Родичев. </w:t>
      </w:r>
      <w:r w:rsidRPr="00941D28">
        <w:rPr>
          <w:color w:val="000000"/>
        </w:rPr>
        <w:t xml:space="preserve">[Текст] </w:t>
      </w:r>
      <w:r w:rsidRPr="00941D28">
        <w:t>- М.:  2007г.</w:t>
      </w:r>
    </w:p>
    <w:p w:rsidR="00AE2C92" w:rsidRPr="00941D28" w:rsidRDefault="00AE2C92" w:rsidP="005F10EC">
      <w:pPr>
        <w:widowControl/>
        <w:numPr>
          <w:ilvl w:val="0"/>
          <w:numId w:val="122"/>
        </w:numPr>
        <w:shd w:val="clear" w:color="auto" w:fill="FFFFFF"/>
        <w:autoSpaceDE/>
        <w:autoSpaceDN/>
        <w:adjustRightInd/>
        <w:ind w:left="0"/>
        <w:jc w:val="both"/>
      </w:pPr>
      <w:r w:rsidRPr="00941D28">
        <w:rPr>
          <w:bCs/>
        </w:rPr>
        <w:t>Стуканов, В.А. Основы теории автомобильных двигателей и автомобиля</w:t>
      </w:r>
      <w:r w:rsidRPr="00941D28">
        <w:rPr>
          <w:bCs/>
          <w:spacing w:val="-14"/>
        </w:rPr>
        <w:t>.</w:t>
      </w:r>
      <w:r w:rsidRPr="00941D28">
        <w:t xml:space="preserve"> /В.А.Стуканов. </w:t>
      </w:r>
      <w:r w:rsidRPr="00941D28">
        <w:rPr>
          <w:color w:val="000000"/>
        </w:rPr>
        <w:t xml:space="preserve"> [Текст] </w:t>
      </w:r>
      <w:r w:rsidRPr="00941D28">
        <w:t>-М.: 2008г.</w:t>
      </w:r>
    </w:p>
    <w:p w:rsidR="00AE2C92" w:rsidRPr="00941D28" w:rsidRDefault="00AE2C92" w:rsidP="005F10EC">
      <w:pPr>
        <w:widowControl/>
        <w:numPr>
          <w:ilvl w:val="0"/>
          <w:numId w:val="122"/>
        </w:numPr>
        <w:shd w:val="clear" w:color="auto" w:fill="FFFFFF"/>
        <w:autoSpaceDE/>
        <w:autoSpaceDN/>
        <w:adjustRightInd/>
        <w:ind w:left="0"/>
        <w:jc w:val="both"/>
      </w:pPr>
      <w:r w:rsidRPr="00941D28">
        <w:rPr>
          <w:bCs/>
        </w:rPr>
        <w:t xml:space="preserve"> Шестопалов, С.К. Устройство, ТО и ремонт легковых автомобилей./С.К.Шестопалов.  </w:t>
      </w:r>
      <w:r w:rsidRPr="00941D28">
        <w:rPr>
          <w:color w:val="000000"/>
        </w:rPr>
        <w:t xml:space="preserve">[Текст] </w:t>
      </w:r>
      <w:r w:rsidRPr="00941D28">
        <w:t>-     М.:  2009г.</w:t>
      </w:r>
    </w:p>
    <w:p w:rsidR="00AE2C92" w:rsidRPr="00941D28" w:rsidRDefault="00AE2C92" w:rsidP="005F10EC">
      <w:pPr>
        <w:widowControl/>
        <w:numPr>
          <w:ilvl w:val="0"/>
          <w:numId w:val="122"/>
        </w:numPr>
        <w:shd w:val="clear" w:color="auto" w:fill="FFFFFF"/>
        <w:autoSpaceDE/>
        <w:autoSpaceDN/>
        <w:adjustRightInd/>
        <w:ind w:left="0"/>
        <w:jc w:val="both"/>
      </w:pPr>
      <w:r w:rsidRPr="00941D28">
        <w:t xml:space="preserve"> Панов, Ю.В. Установка и эксплуатация газобаллонного оборудования автомобилей./Ю.В.Панов. </w:t>
      </w:r>
      <w:r w:rsidRPr="00941D28">
        <w:rPr>
          <w:color w:val="000000"/>
        </w:rPr>
        <w:t xml:space="preserve"> [Текст] </w:t>
      </w:r>
      <w:r w:rsidRPr="00941D28">
        <w:t>-М.:  2007г.</w:t>
      </w:r>
    </w:p>
    <w:p w:rsidR="00AE2C92" w:rsidRPr="00941D28" w:rsidRDefault="00AE2C92" w:rsidP="005F10EC">
      <w:pPr>
        <w:widowControl/>
        <w:numPr>
          <w:ilvl w:val="0"/>
          <w:numId w:val="122"/>
        </w:numPr>
        <w:shd w:val="clear" w:color="auto" w:fill="FFFFFF"/>
        <w:autoSpaceDE/>
        <w:autoSpaceDN/>
        <w:adjustRightInd/>
        <w:ind w:left="0"/>
        <w:jc w:val="both"/>
      </w:pPr>
      <w:r w:rsidRPr="00941D28">
        <w:t xml:space="preserve">Ерохов, В.И. Системы впрыска легковых автомобилей: эксплуатация, диагностика, ТО и ремонт/В.И.Ерохов. </w:t>
      </w:r>
      <w:r w:rsidRPr="00941D28">
        <w:rPr>
          <w:color w:val="000000"/>
        </w:rPr>
        <w:t xml:space="preserve"> [Текст] </w:t>
      </w:r>
      <w:r w:rsidRPr="00941D28">
        <w:t xml:space="preserve">-М.: 2008г.   </w:t>
      </w:r>
    </w:p>
    <w:p w:rsidR="00AE2C92" w:rsidRPr="00941D28" w:rsidRDefault="00AE2C92" w:rsidP="005F10EC">
      <w:pPr>
        <w:widowControl/>
        <w:numPr>
          <w:ilvl w:val="0"/>
          <w:numId w:val="122"/>
        </w:numPr>
        <w:shd w:val="clear" w:color="auto" w:fill="FFFFFF"/>
        <w:autoSpaceDE/>
        <w:autoSpaceDN/>
        <w:adjustRightInd/>
        <w:ind w:left="0"/>
        <w:jc w:val="both"/>
      </w:pPr>
      <w:r w:rsidRPr="00941D28">
        <w:t xml:space="preserve"> Пехальский, В.И. Устройство автомобиля ./В.И.Пехальский, Я.А.   Пехальская . </w:t>
      </w:r>
      <w:r w:rsidRPr="00941D28">
        <w:rPr>
          <w:color w:val="000000"/>
        </w:rPr>
        <w:t xml:space="preserve">[Текст] </w:t>
      </w:r>
      <w:r w:rsidRPr="00941D28">
        <w:t xml:space="preserve">-М.:  2007г </w:t>
      </w:r>
    </w:p>
    <w:p w:rsidR="00AE2C92" w:rsidRPr="00941D28" w:rsidRDefault="00AE2C92" w:rsidP="00AE2C92">
      <w:pPr>
        <w:jc w:val="both"/>
        <w:rPr>
          <w:b/>
          <w:caps/>
        </w:rPr>
      </w:pPr>
    </w:p>
    <w:p w:rsidR="00AE2C92" w:rsidRPr="00941D28" w:rsidRDefault="00AE2C92" w:rsidP="005F10EC">
      <w:pPr>
        <w:pStyle w:val="1"/>
        <w:keepNext/>
        <w:widowControl/>
        <w:numPr>
          <w:ilvl w:val="0"/>
          <w:numId w:val="3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before="0" w:after="0"/>
        <w:ind w:left="0"/>
        <w:jc w:val="left"/>
        <w:rPr>
          <w:b w:val="0"/>
          <w:caps/>
        </w:rPr>
      </w:pPr>
      <w:r w:rsidRPr="00941D28">
        <w:rPr>
          <w:caps/>
        </w:rPr>
        <w:t>Контроль и оценка результатов освоения Дисциплины</w:t>
      </w: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 исследований.</w:t>
      </w:r>
    </w:p>
    <w:p w:rsidR="00AE2C92" w:rsidRPr="00941D28" w:rsidRDefault="00AE2C92" w:rsidP="00AE2C9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42"/>
        <w:gridCol w:w="4629"/>
      </w:tblGrid>
      <w:tr w:rsidR="00AE2C92" w:rsidRPr="00941D28" w:rsidTr="00D87579">
        <w:trPr>
          <w:jc w:val="center"/>
        </w:trPr>
        <w:tc>
          <w:tcPr>
            <w:tcW w:w="2582" w:type="pct"/>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jc w:val="center"/>
              <w:rPr>
                <w:b/>
                <w:bCs/>
              </w:rPr>
            </w:pPr>
            <w:r w:rsidRPr="00941D28">
              <w:rPr>
                <w:b/>
                <w:bCs/>
              </w:rPr>
              <w:t>Результаты обучения</w:t>
            </w:r>
          </w:p>
          <w:p w:rsidR="00AE2C92" w:rsidRPr="00941D28" w:rsidRDefault="00AE2C92" w:rsidP="00D87579">
            <w:pPr>
              <w:jc w:val="center"/>
              <w:rPr>
                <w:b/>
                <w:bCs/>
              </w:rPr>
            </w:pPr>
            <w:r w:rsidRPr="00941D28">
              <w:rPr>
                <w:b/>
                <w:bCs/>
              </w:rPr>
              <w:t>(освоенные умения, усвоенные знания)</w:t>
            </w:r>
          </w:p>
        </w:tc>
        <w:tc>
          <w:tcPr>
            <w:tcW w:w="2418" w:type="pct"/>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jc w:val="center"/>
              <w:rPr>
                <w:b/>
                <w:bCs/>
              </w:rPr>
            </w:pPr>
            <w:r w:rsidRPr="00941D28">
              <w:rPr>
                <w:b/>
              </w:rPr>
              <w:t xml:space="preserve">Формы и методы контроля и оценки результатов обучения </w:t>
            </w:r>
          </w:p>
        </w:tc>
      </w:tr>
      <w:tr w:rsidR="00AE2C92" w:rsidRPr="00941D28" w:rsidTr="00D87579">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2C92" w:rsidRPr="00941D28" w:rsidRDefault="00AE2C92" w:rsidP="00D87579">
            <w:pPr>
              <w:jc w:val="center"/>
              <w:rPr>
                <w:bCs/>
                <w:i/>
              </w:rPr>
            </w:pPr>
            <w:r w:rsidRPr="00941D28">
              <w:rPr>
                <w:b/>
                <w:bCs/>
              </w:rPr>
              <w:t xml:space="preserve">Умения: </w:t>
            </w:r>
          </w:p>
        </w:tc>
      </w:tr>
      <w:tr w:rsidR="00AE2C92" w:rsidRPr="00941D28" w:rsidTr="00D87579">
        <w:trPr>
          <w:jc w:val="center"/>
        </w:trPr>
        <w:tc>
          <w:tcPr>
            <w:tcW w:w="2582"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a8"/>
              <w:jc w:val="both"/>
              <w:rPr>
                <w:sz w:val="24"/>
                <w:szCs w:val="24"/>
              </w:rPr>
            </w:pPr>
            <w:r w:rsidRPr="00941D28">
              <w:rPr>
                <w:sz w:val="24"/>
                <w:szCs w:val="24"/>
              </w:rPr>
              <w:t>Уметь выполнять метрологическую поверку средств измерений;</w:t>
            </w:r>
          </w:p>
        </w:tc>
        <w:tc>
          <w:tcPr>
            <w:tcW w:w="2418" w:type="pct"/>
            <w:vMerge w:val="restart"/>
            <w:tcBorders>
              <w:top w:val="single" w:sz="4" w:space="0" w:color="auto"/>
              <w:left w:val="single" w:sz="4" w:space="0" w:color="auto"/>
              <w:right w:val="single" w:sz="4" w:space="0" w:color="auto"/>
            </w:tcBorders>
            <w:vAlign w:val="center"/>
          </w:tcPr>
          <w:p w:rsidR="00AE2C92" w:rsidRPr="00941D28" w:rsidRDefault="00AE2C92" w:rsidP="00D87579">
            <w:pPr>
              <w:rPr>
                <w:bCs/>
              </w:rPr>
            </w:pPr>
            <w:r w:rsidRPr="00941D28">
              <w:rPr>
                <w:b/>
                <w:bCs/>
              </w:rPr>
              <w:t>Текущий контроль:</w:t>
            </w:r>
            <w:r w:rsidRPr="00941D28">
              <w:rPr>
                <w:bCs/>
              </w:rPr>
              <w:t xml:space="preserve"> </w:t>
            </w:r>
          </w:p>
          <w:p w:rsidR="00AE2C92" w:rsidRPr="00941D28" w:rsidRDefault="00AE2C92" w:rsidP="00D87579">
            <w:pPr>
              <w:rPr>
                <w:bCs/>
              </w:rPr>
            </w:pPr>
            <w:r w:rsidRPr="00941D28">
              <w:rPr>
                <w:bCs/>
              </w:rPr>
              <w:t>устный и письменный опрос</w:t>
            </w:r>
          </w:p>
          <w:p w:rsidR="00AE2C92" w:rsidRPr="00941D28" w:rsidRDefault="00AE2C92" w:rsidP="00D87579">
            <w:pPr>
              <w:rPr>
                <w:bCs/>
              </w:rPr>
            </w:pPr>
            <w:r w:rsidRPr="00941D28">
              <w:rPr>
                <w:bCs/>
              </w:rPr>
              <w:t xml:space="preserve">практическая (лабораторная) работа, тестовое задание, </w:t>
            </w:r>
          </w:p>
          <w:p w:rsidR="00AE2C92" w:rsidRPr="00941D28" w:rsidRDefault="00AE2C92" w:rsidP="00D87579">
            <w:pPr>
              <w:rPr>
                <w:b/>
                <w:bCs/>
              </w:rPr>
            </w:pPr>
            <w:r w:rsidRPr="00941D28">
              <w:rPr>
                <w:b/>
                <w:bCs/>
              </w:rPr>
              <w:t>Промежуточный контроль:</w:t>
            </w:r>
          </w:p>
          <w:p w:rsidR="00AE2C92" w:rsidRPr="00941D28" w:rsidRDefault="00AE2C92" w:rsidP="00D87579">
            <w:pPr>
              <w:rPr>
                <w:bCs/>
              </w:rPr>
            </w:pPr>
            <w:r w:rsidRPr="00941D28">
              <w:rPr>
                <w:bCs/>
              </w:rPr>
              <w:t>экзамен</w:t>
            </w:r>
          </w:p>
        </w:tc>
      </w:tr>
      <w:tr w:rsidR="00AE2C92" w:rsidRPr="00941D28" w:rsidTr="00D87579">
        <w:trPr>
          <w:jc w:val="center"/>
        </w:trPr>
        <w:tc>
          <w:tcPr>
            <w:tcW w:w="2582"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a8"/>
              <w:jc w:val="both"/>
              <w:rPr>
                <w:sz w:val="24"/>
                <w:szCs w:val="24"/>
              </w:rPr>
            </w:pPr>
            <w:r w:rsidRPr="00941D28">
              <w:rPr>
                <w:sz w:val="24"/>
                <w:szCs w:val="24"/>
              </w:rPr>
              <w:t>Уметь  проводить испытания и контроль продукции;</w:t>
            </w:r>
          </w:p>
        </w:tc>
        <w:tc>
          <w:tcPr>
            <w:tcW w:w="2418" w:type="pct"/>
            <w:vMerge/>
            <w:tcBorders>
              <w:left w:val="single" w:sz="4" w:space="0" w:color="auto"/>
              <w:right w:val="single" w:sz="4" w:space="0" w:color="auto"/>
            </w:tcBorders>
            <w:vAlign w:val="center"/>
          </w:tcPr>
          <w:p w:rsidR="00AE2C92" w:rsidRPr="00941D28" w:rsidRDefault="00AE2C92" w:rsidP="00D87579">
            <w:pPr>
              <w:jc w:val="center"/>
              <w:rPr>
                <w:bCs/>
              </w:rPr>
            </w:pPr>
          </w:p>
        </w:tc>
      </w:tr>
      <w:tr w:rsidR="00AE2C92" w:rsidRPr="00941D28" w:rsidTr="00D87579">
        <w:trPr>
          <w:jc w:val="center"/>
        </w:trPr>
        <w:tc>
          <w:tcPr>
            <w:tcW w:w="2582"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a8"/>
              <w:jc w:val="both"/>
              <w:rPr>
                <w:sz w:val="24"/>
                <w:szCs w:val="24"/>
              </w:rPr>
            </w:pPr>
            <w:r w:rsidRPr="00941D28">
              <w:rPr>
                <w:sz w:val="24"/>
                <w:szCs w:val="24"/>
              </w:rPr>
              <w:t xml:space="preserve">Уметь применять системы обеспечения качества работ при техническом </w:t>
            </w:r>
            <w:r w:rsidRPr="00941D28">
              <w:rPr>
                <w:sz w:val="24"/>
                <w:szCs w:val="24"/>
              </w:rPr>
              <w:lastRenderedPageBreak/>
              <w:t>обслуживании и ремонте автомобильного транспорта;</w:t>
            </w:r>
          </w:p>
        </w:tc>
        <w:tc>
          <w:tcPr>
            <w:tcW w:w="2418" w:type="pct"/>
            <w:vMerge/>
            <w:tcBorders>
              <w:left w:val="single" w:sz="4" w:space="0" w:color="auto"/>
              <w:right w:val="single" w:sz="4" w:space="0" w:color="auto"/>
            </w:tcBorders>
            <w:vAlign w:val="center"/>
          </w:tcPr>
          <w:p w:rsidR="00AE2C92" w:rsidRPr="00941D28" w:rsidRDefault="00AE2C92" w:rsidP="00D87579">
            <w:pPr>
              <w:jc w:val="center"/>
              <w:rPr>
                <w:bCs/>
              </w:rPr>
            </w:pPr>
          </w:p>
        </w:tc>
      </w:tr>
      <w:tr w:rsidR="00AE2C92" w:rsidRPr="00941D28" w:rsidTr="00D87579">
        <w:trPr>
          <w:jc w:val="center"/>
        </w:trPr>
        <w:tc>
          <w:tcPr>
            <w:tcW w:w="2582"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a8"/>
              <w:jc w:val="both"/>
              <w:rPr>
                <w:sz w:val="24"/>
                <w:szCs w:val="24"/>
              </w:rPr>
            </w:pPr>
            <w:r w:rsidRPr="00941D28">
              <w:rPr>
                <w:sz w:val="24"/>
                <w:szCs w:val="24"/>
              </w:rPr>
              <w:lastRenderedPageBreak/>
              <w:t>Уметь определять износ соединений.</w:t>
            </w:r>
          </w:p>
        </w:tc>
        <w:tc>
          <w:tcPr>
            <w:tcW w:w="2418" w:type="pct"/>
            <w:vMerge/>
            <w:tcBorders>
              <w:left w:val="single" w:sz="4" w:space="0" w:color="auto"/>
              <w:bottom w:val="single" w:sz="4" w:space="0" w:color="auto"/>
              <w:right w:val="single" w:sz="4" w:space="0" w:color="auto"/>
            </w:tcBorders>
            <w:vAlign w:val="center"/>
          </w:tcPr>
          <w:p w:rsidR="00AE2C92" w:rsidRPr="00941D28" w:rsidRDefault="00AE2C92" w:rsidP="00D87579">
            <w:pPr>
              <w:jc w:val="center"/>
              <w:rPr>
                <w:bCs/>
              </w:rPr>
            </w:pPr>
          </w:p>
        </w:tc>
      </w:tr>
      <w:tr w:rsidR="00AE2C92" w:rsidRPr="00941D28" w:rsidTr="00D87579">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2C92" w:rsidRPr="00941D28" w:rsidRDefault="00AE2C92" w:rsidP="00D87579">
            <w:pPr>
              <w:jc w:val="center"/>
              <w:rPr>
                <w:bCs/>
              </w:rPr>
            </w:pPr>
            <w:r w:rsidRPr="00941D28">
              <w:rPr>
                <w:b/>
              </w:rPr>
              <w:t>Знания:</w:t>
            </w:r>
          </w:p>
        </w:tc>
      </w:tr>
      <w:tr w:rsidR="00AE2C92" w:rsidRPr="00941D28" w:rsidTr="00D87579">
        <w:trPr>
          <w:jc w:val="center"/>
        </w:trPr>
        <w:tc>
          <w:tcPr>
            <w:tcW w:w="2582"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a8"/>
              <w:jc w:val="both"/>
              <w:rPr>
                <w:sz w:val="24"/>
                <w:szCs w:val="24"/>
              </w:rPr>
            </w:pPr>
            <w:r w:rsidRPr="00941D28">
              <w:rPr>
                <w:sz w:val="24"/>
                <w:szCs w:val="24"/>
              </w:rPr>
              <w:t>Знать основные понятия, термины и определения;</w:t>
            </w:r>
          </w:p>
        </w:tc>
        <w:tc>
          <w:tcPr>
            <w:tcW w:w="2418" w:type="pct"/>
            <w:vMerge w:val="restart"/>
            <w:tcBorders>
              <w:top w:val="single" w:sz="4" w:space="0" w:color="auto"/>
              <w:left w:val="single" w:sz="4" w:space="0" w:color="auto"/>
              <w:right w:val="single" w:sz="4" w:space="0" w:color="auto"/>
            </w:tcBorders>
            <w:vAlign w:val="center"/>
          </w:tcPr>
          <w:p w:rsidR="00AE2C92" w:rsidRPr="00941D28" w:rsidRDefault="00AE2C92" w:rsidP="00D87579">
            <w:pPr>
              <w:rPr>
                <w:bCs/>
              </w:rPr>
            </w:pPr>
            <w:r w:rsidRPr="00941D28">
              <w:rPr>
                <w:b/>
                <w:bCs/>
              </w:rPr>
              <w:t>Текущий контроль:</w:t>
            </w:r>
            <w:r w:rsidRPr="00941D28">
              <w:rPr>
                <w:bCs/>
              </w:rPr>
              <w:t xml:space="preserve"> </w:t>
            </w:r>
          </w:p>
          <w:p w:rsidR="00AE2C92" w:rsidRPr="00941D28" w:rsidRDefault="00AE2C92" w:rsidP="00D87579">
            <w:pPr>
              <w:rPr>
                <w:bCs/>
              </w:rPr>
            </w:pPr>
            <w:r w:rsidRPr="00941D28">
              <w:rPr>
                <w:bCs/>
              </w:rPr>
              <w:t>устный и письменный опрос</w:t>
            </w:r>
          </w:p>
          <w:p w:rsidR="00AE2C92" w:rsidRPr="00941D28" w:rsidRDefault="00AE2C92" w:rsidP="00D87579">
            <w:pPr>
              <w:rPr>
                <w:bCs/>
              </w:rPr>
            </w:pPr>
            <w:r w:rsidRPr="00941D28">
              <w:rPr>
                <w:bCs/>
              </w:rPr>
              <w:t xml:space="preserve">практическая (лабораторная) работа, тестовое задание, </w:t>
            </w:r>
          </w:p>
          <w:p w:rsidR="00AE2C92" w:rsidRPr="00941D28" w:rsidRDefault="00AE2C92" w:rsidP="00D87579">
            <w:pPr>
              <w:rPr>
                <w:b/>
                <w:bCs/>
              </w:rPr>
            </w:pPr>
            <w:r w:rsidRPr="00941D28">
              <w:rPr>
                <w:b/>
                <w:bCs/>
              </w:rPr>
              <w:t>Промежуточный контроль:</w:t>
            </w:r>
          </w:p>
          <w:p w:rsidR="00AE2C92" w:rsidRPr="00941D28" w:rsidRDefault="00AE2C92" w:rsidP="00D87579">
            <w:pPr>
              <w:rPr>
                <w:bCs/>
              </w:rPr>
            </w:pPr>
            <w:r w:rsidRPr="00941D28">
              <w:rPr>
                <w:bCs/>
              </w:rPr>
              <w:t>экзамен</w:t>
            </w:r>
          </w:p>
        </w:tc>
      </w:tr>
      <w:tr w:rsidR="00AE2C92" w:rsidRPr="00941D28" w:rsidTr="00D87579">
        <w:trPr>
          <w:jc w:val="center"/>
        </w:trPr>
        <w:tc>
          <w:tcPr>
            <w:tcW w:w="2582"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a8"/>
              <w:jc w:val="both"/>
              <w:rPr>
                <w:sz w:val="24"/>
                <w:szCs w:val="24"/>
              </w:rPr>
            </w:pPr>
            <w:r w:rsidRPr="00941D28">
              <w:rPr>
                <w:sz w:val="24"/>
                <w:szCs w:val="24"/>
              </w:rPr>
              <w:t>Знать средства метрологии, стандартизации и сертификации;</w:t>
            </w:r>
          </w:p>
        </w:tc>
        <w:tc>
          <w:tcPr>
            <w:tcW w:w="2418" w:type="pct"/>
            <w:vMerge/>
            <w:tcBorders>
              <w:left w:val="single" w:sz="4" w:space="0" w:color="auto"/>
              <w:right w:val="single" w:sz="4" w:space="0" w:color="auto"/>
            </w:tcBorders>
            <w:vAlign w:val="center"/>
          </w:tcPr>
          <w:p w:rsidR="00AE2C92" w:rsidRPr="00941D28" w:rsidRDefault="00AE2C92" w:rsidP="00D87579">
            <w:pPr>
              <w:rPr>
                <w:bCs/>
              </w:rPr>
            </w:pPr>
          </w:p>
        </w:tc>
      </w:tr>
      <w:tr w:rsidR="00AE2C92" w:rsidRPr="00941D28" w:rsidTr="00D87579">
        <w:trPr>
          <w:jc w:val="center"/>
        </w:trPr>
        <w:tc>
          <w:tcPr>
            <w:tcW w:w="2582"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a8"/>
              <w:jc w:val="both"/>
              <w:rPr>
                <w:sz w:val="24"/>
                <w:szCs w:val="24"/>
              </w:rPr>
            </w:pPr>
            <w:r w:rsidRPr="00941D28">
              <w:rPr>
                <w:sz w:val="24"/>
                <w:szCs w:val="24"/>
              </w:rPr>
              <w:t>Знать профессиональные элементы международной и региональной стандартизации;</w:t>
            </w:r>
          </w:p>
        </w:tc>
        <w:tc>
          <w:tcPr>
            <w:tcW w:w="2418" w:type="pct"/>
            <w:vMerge/>
            <w:tcBorders>
              <w:left w:val="single" w:sz="4" w:space="0" w:color="auto"/>
              <w:right w:val="single" w:sz="4" w:space="0" w:color="auto"/>
            </w:tcBorders>
            <w:vAlign w:val="center"/>
          </w:tcPr>
          <w:p w:rsidR="00AE2C92" w:rsidRPr="00941D28" w:rsidRDefault="00AE2C92" w:rsidP="00D87579">
            <w:pPr>
              <w:jc w:val="center"/>
              <w:rPr>
                <w:bCs/>
              </w:rPr>
            </w:pPr>
          </w:p>
        </w:tc>
      </w:tr>
      <w:tr w:rsidR="00AE2C92" w:rsidRPr="00941D28" w:rsidTr="00D87579">
        <w:trPr>
          <w:jc w:val="center"/>
        </w:trPr>
        <w:tc>
          <w:tcPr>
            <w:tcW w:w="2582"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a8"/>
              <w:jc w:val="both"/>
              <w:rPr>
                <w:sz w:val="24"/>
                <w:szCs w:val="24"/>
              </w:rPr>
            </w:pPr>
            <w:r w:rsidRPr="00941D28">
              <w:rPr>
                <w:sz w:val="24"/>
                <w:szCs w:val="24"/>
              </w:rPr>
              <w:t>Знать показатели качества и методы их оценки;</w:t>
            </w:r>
          </w:p>
        </w:tc>
        <w:tc>
          <w:tcPr>
            <w:tcW w:w="2418" w:type="pct"/>
            <w:vMerge/>
            <w:tcBorders>
              <w:left w:val="single" w:sz="4" w:space="0" w:color="auto"/>
              <w:right w:val="single" w:sz="4" w:space="0" w:color="auto"/>
            </w:tcBorders>
            <w:vAlign w:val="center"/>
          </w:tcPr>
          <w:p w:rsidR="00AE2C92" w:rsidRPr="00941D28" w:rsidRDefault="00AE2C92" w:rsidP="00D87579">
            <w:pPr>
              <w:jc w:val="center"/>
              <w:rPr>
                <w:bCs/>
              </w:rPr>
            </w:pPr>
          </w:p>
        </w:tc>
      </w:tr>
      <w:tr w:rsidR="00AE2C92" w:rsidRPr="00941D28" w:rsidTr="00D87579">
        <w:trPr>
          <w:jc w:val="center"/>
        </w:trPr>
        <w:tc>
          <w:tcPr>
            <w:tcW w:w="2582" w:type="pct"/>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a8"/>
              <w:jc w:val="both"/>
              <w:rPr>
                <w:sz w:val="24"/>
                <w:szCs w:val="24"/>
              </w:rPr>
            </w:pPr>
            <w:r w:rsidRPr="00941D28">
              <w:rPr>
                <w:sz w:val="24"/>
                <w:szCs w:val="24"/>
              </w:rPr>
              <w:t>Знать системы и схемы сертификации.</w:t>
            </w:r>
          </w:p>
        </w:tc>
        <w:tc>
          <w:tcPr>
            <w:tcW w:w="2418" w:type="pct"/>
            <w:vMerge/>
            <w:tcBorders>
              <w:left w:val="single" w:sz="4" w:space="0" w:color="auto"/>
              <w:bottom w:val="single" w:sz="4" w:space="0" w:color="auto"/>
              <w:right w:val="single" w:sz="4" w:space="0" w:color="auto"/>
            </w:tcBorders>
            <w:vAlign w:val="center"/>
          </w:tcPr>
          <w:p w:rsidR="00AE2C92" w:rsidRPr="00941D28" w:rsidRDefault="00AE2C92" w:rsidP="00D87579">
            <w:pPr>
              <w:jc w:val="center"/>
              <w:rPr>
                <w:bCs/>
                <w:i/>
              </w:rPr>
            </w:pPr>
          </w:p>
        </w:tc>
      </w:tr>
    </w:tbl>
    <w:p w:rsidR="00AE2C92" w:rsidRPr="00941D28" w:rsidRDefault="00AE2C92" w:rsidP="00AE2C92"/>
    <w:p w:rsidR="00AE2C92" w:rsidRPr="00941D28" w:rsidRDefault="00AE2C92" w:rsidP="00AE2C92">
      <w:pPr>
        <w:pStyle w:val="a5"/>
        <w:spacing w:after="0" w:line="240" w:lineRule="auto"/>
        <w:ind w:left="0" w:firstLine="851"/>
        <w:contextualSpacing w:val="0"/>
        <w:rPr>
          <w:rFonts w:ascii="Times New Roman" w:hAnsi="Times New Roman"/>
          <w:b/>
          <w:color w:val="FF0000"/>
          <w:sz w:val="24"/>
          <w:szCs w:val="24"/>
        </w:rPr>
      </w:pPr>
      <w:r w:rsidRPr="00941D28">
        <w:rPr>
          <w:rFonts w:ascii="Times New Roman" w:hAnsi="Times New Roman"/>
          <w:b/>
          <w:color w:val="FF0000"/>
          <w:sz w:val="24"/>
          <w:szCs w:val="24"/>
        </w:rPr>
        <w:t>ОП.14 Автосервис и фирменное обслуживание автомобильного транспорта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AE2C92" w:rsidRPr="00941D28" w:rsidRDefault="00AE2C92" w:rsidP="005F10EC">
      <w:pPr>
        <w:pStyle w:val="a5"/>
        <w:numPr>
          <w:ilvl w:val="0"/>
          <w:numId w:val="123"/>
        </w:numPr>
        <w:spacing w:after="0" w:line="240" w:lineRule="auto"/>
        <w:ind w:left="0" w:firstLine="851"/>
        <w:contextualSpacing w:val="0"/>
        <w:jc w:val="center"/>
        <w:rPr>
          <w:rFonts w:ascii="Times New Roman" w:hAnsi="Times New Roman"/>
          <w:b/>
          <w:sz w:val="24"/>
          <w:szCs w:val="24"/>
        </w:rPr>
      </w:pPr>
      <w:r w:rsidRPr="00941D28">
        <w:rPr>
          <w:rFonts w:ascii="Times New Roman" w:hAnsi="Times New Roman"/>
          <w:b/>
          <w:sz w:val="24"/>
          <w:szCs w:val="24"/>
        </w:rPr>
        <w:t>ПАСПОРТ РАБОЧЕЙ ПРОГРАММЫ УЧЕБНОЙ ДИСЦИПЛИНЫ</w:t>
      </w:r>
    </w:p>
    <w:p w:rsidR="00AE2C92" w:rsidRPr="00941D28" w:rsidRDefault="00AE2C92" w:rsidP="00AE2C92">
      <w:pPr>
        <w:pStyle w:val="a5"/>
        <w:spacing w:after="0" w:line="240" w:lineRule="auto"/>
        <w:ind w:left="0" w:firstLine="851"/>
        <w:contextualSpacing w:val="0"/>
        <w:rPr>
          <w:rFonts w:ascii="Times New Roman" w:hAnsi="Times New Roman"/>
          <w:b/>
          <w:sz w:val="24"/>
          <w:szCs w:val="24"/>
        </w:rPr>
      </w:pPr>
    </w:p>
    <w:p w:rsidR="00AE2C92" w:rsidRPr="00941D28" w:rsidRDefault="00AE2C92" w:rsidP="00AE2C92">
      <w:pPr>
        <w:pStyle w:val="a5"/>
        <w:spacing w:after="0" w:line="240" w:lineRule="auto"/>
        <w:ind w:left="0" w:firstLine="851"/>
        <w:contextualSpacing w:val="0"/>
        <w:jc w:val="center"/>
        <w:rPr>
          <w:rFonts w:ascii="Times New Roman" w:hAnsi="Times New Roman"/>
          <w:b/>
          <w:sz w:val="24"/>
          <w:szCs w:val="24"/>
        </w:rPr>
      </w:pPr>
      <w:r w:rsidRPr="00941D28">
        <w:rPr>
          <w:rFonts w:ascii="Times New Roman" w:hAnsi="Times New Roman"/>
          <w:b/>
          <w:sz w:val="24"/>
          <w:szCs w:val="24"/>
        </w:rPr>
        <w:t>ОП.14     Автосервис и фирменное обслуживание автомобильного транспорта</w:t>
      </w:r>
    </w:p>
    <w:p w:rsidR="00AE2C92" w:rsidRPr="00941D28" w:rsidRDefault="00AE2C92" w:rsidP="00AE2C92">
      <w:pPr>
        <w:pStyle w:val="a5"/>
        <w:spacing w:after="0" w:line="240" w:lineRule="auto"/>
        <w:ind w:left="0" w:firstLine="851"/>
        <w:contextualSpacing w:val="0"/>
        <w:jc w:val="center"/>
        <w:rPr>
          <w:rFonts w:ascii="Times New Roman" w:hAnsi="Times New Roman"/>
          <w:b/>
          <w:sz w:val="24"/>
          <w:szCs w:val="24"/>
        </w:rPr>
      </w:pPr>
    </w:p>
    <w:p w:rsidR="00AE2C92" w:rsidRPr="00941D28" w:rsidRDefault="00AE2C92" w:rsidP="005F10EC">
      <w:pPr>
        <w:pStyle w:val="a5"/>
        <w:numPr>
          <w:ilvl w:val="1"/>
          <w:numId w:val="123"/>
        </w:numPr>
        <w:spacing w:after="0" w:line="240" w:lineRule="auto"/>
        <w:ind w:left="0" w:firstLine="851"/>
        <w:contextualSpacing w:val="0"/>
        <w:jc w:val="both"/>
        <w:rPr>
          <w:rFonts w:ascii="Times New Roman" w:hAnsi="Times New Roman"/>
          <w:b/>
          <w:sz w:val="24"/>
          <w:szCs w:val="24"/>
        </w:rPr>
      </w:pPr>
      <w:r w:rsidRPr="00941D28">
        <w:rPr>
          <w:rFonts w:ascii="Times New Roman" w:hAnsi="Times New Roman"/>
          <w:b/>
          <w:sz w:val="24"/>
          <w:szCs w:val="24"/>
        </w:rPr>
        <w:t xml:space="preserve">Область применения рабочей программы:    </w:t>
      </w:r>
      <w:r w:rsidRPr="00941D28">
        <w:rPr>
          <w:rFonts w:ascii="Times New Roman" w:hAnsi="Times New Roman"/>
          <w:sz w:val="24"/>
          <w:szCs w:val="24"/>
        </w:rPr>
        <w:t xml:space="preserve">рабочая программа учебной дисциплины является частью программы подготовки специалистов среднего звена в соответствии с ФГОС по специальности СПО </w:t>
      </w:r>
      <w:r w:rsidRPr="00941D28">
        <w:rPr>
          <w:rFonts w:ascii="Times New Roman" w:hAnsi="Times New Roman"/>
          <w:b/>
          <w:sz w:val="24"/>
          <w:szCs w:val="24"/>
        </w:rPr>
        <w:t>23.02.03 Техническое обслуживание и ремонт автомобильного транспорта.</w:t>
      </w:r>
    </w:p>
    <w:p w:rsidR="00AE2C92" w:rsidRPr="00941D28" w:rsidRDefault="00AE2C92" w:rsidP="00AE2C92">
      <w:pPr>
        <w:pStyle w:val="a5"/>
        <w:spacing w:after="0" w:line="240" w:lineRule="auto"/>
        <w:ind w:left="0" w:firstLine="851"/>
        <w:contextualSpacing w:val="0"/>
        <w:jc w:val="both"/>
        <w:rPr>
          <w:rFonts w:ascii="Times New Roman" w:hAnsi="Times New Roman"/>
          <w:sz w:val="24"/>
          <w:szCs w:val="24"/>
        </w:rPr>
      </w:pPr>
    </w:p>
    <w:p w:rsidR="00AE2C92" w:rsidRPr="00941D28" w:rsidRDefault="00AE2C92" w:rsidP="005F10EC">
      <w:pPr>
        <w:pStyle w:val="a5"/>
        <w:numPr>
          <w:ilvl w:val="1"/>
          <w:numId w:val="123"/>
        </w:numPr>
        <w:spacing w:after="0" w:line="240" w:lineRule="auto"/>
        <w:ind w:left="0" w:firstLine="851"/>
        <w:contextualSpacing w:val="0"/>
        <w:jc w:val="both"/>
        <w:rPr>
          <w:rFonts w:ascii="Times New Roman" w:hAnsi="Times New Roman"/>
          <w:b/>
          <w:sz w:val="24"/>
          <w:szCs w:val="24"/>
        </w:rPr>
      </w:pPr>
      <w:r w:rsidRPr="00941D28">
        <w:rPr>
          <w:rFonts w:ascii="Times New Roman" w:hAnsi="Times New Roman"/>
          <w:b/>
          <w:sz w:val="24"/>
          <w:szCs w:val="24"/>
        </w:rPr>
        <w:t xml:space="preserve">Место дисциплины в структуре основной профессиональной образовательной программы: </w:t>
      </w:r>
      <w:r w:rsidRPr="00941D28">
        <w:rPr>
          <w:rFonts w:ascii="Times New Roman" w:hAnsi="Times New Roman"/>
          <w:sz w:val="24"/>
          <w:szCs w:val="24"/>
        </w:rPr>
        <w:t xml:space="preserve"> дисциплина входит в общепрофессиональный цикл. </w:t>
      </w:r>
    </w:p>
    <w:p w:rsidR="00AE2C92" w:rsidRPr="00941D28" w:rsidRDefault="00AE2C92" w:rsidP="00AE2C92">
      <w:pPr>
        <w:pStyle w:val="a5"/>
        <w:spacing w:after="0" w:line="240" w:lineRule="auto"/>
        <w:ind w:left="0" w:firstLine="851"/>
        <w:contextualSpacing w:val="0"/>
        <w:rPr>
          <w:rFonts w:ascii="Times New Roman" w:hAnsi="Times New Roman"/>
          <w:b/>
          <w:sz w:val="24"/>
          <w:szCs w:val="24"/>
        </w:rPr>
      </w:pPr>
    </w:p>
    <w:p w:rsidR="00AE2C92" w:rsidRPr="00941D28" w:rsidRDefault="00AE2C92" w:rsidP="005F10EC">
      <w:pPr>
        <w:pStyle w:val="a5"/>
        <w:numPr>
          <w:ilvl w:val="1"/>
          <w:numId w:val="123"/>
        </w:numPr>
        <w:spacing w:after="0" w:line="240" w:lineRule="auto"/>
        <w:ind w:left="0" w:firstLine="851"/>
        <w:contextualSpacing w:val="0"/>
        <w:jc w:val="both"/>
        <w:rPr>
          <w:rFonts w:ascii="Times New Roman" w:hAnsi="Times New Roman"/>
          <w:b/>
          <w:sz w:val="24"/>
          <w:szCs w:val="24"/>
        </w:rPr>
      </w:pPr>
      <w:r w:rsidRPr="00941D28">
        <w:rPr>
          <w:rFonts w:ascii="Times New Roman" w:hAnsi="Times New Roman"/>
          <w:b/>
          <w:sz w:val="24"/>
          <w:szCs w:val="24"/>
        </w:rPr>
        <w:t>Цели и задачи учебной дисциплины –</w:t>
      </w:r>
      <w:r w:rsidRPr="00941D28">
        <w:rPr>
          <w:rFonts w:ascii="Times New Roman" w:hAnsi="Times New Roman"/>
          <w:sz w:val="24"/>
          <w:szCs w:val="24"/>
        </w:rPr>
        <w:t xml:space="preserve"> </w:t>
      </w:r>
      <w:r w:rsidRPr="00941D28">
        <w:rPr>
          <w:rFonts w:ascii="Times New Roman" w:hAnsi="Times New Roman"/>
          <w:b/>
          <w:sz w:val="24"/>
          <w:szCs w:val="24"/>
        </w:rPr>
        <w:t xml:space="preserve">требования к результатам освоения дисциплины: </w:t>
      </w:r>
    </w:p>
    <w:p w:rsidR="00AE2C92" w:rsidRPr="00941D28" w:rsidRDefault="00AE2C92" w:rsidP="00AE2C92">
      <w:pPr>
        <w:pStyle w:val="a5"/>
        <w:spacing w:after="0" w:line="240" w:lineRule="auto"/>
        <w:ind w:left="0" w:firstLine="851"/>
        <w:contextualSpacing w:val="0"/>
        <w:rPr>
          <w:rFonts w:ascii="Times New Roman" w:hAnsi="Times New Roman"/>
          <w:b/>
          <w:sz w:val="24"/>
          <w:szCs w:val="24"/>
        </w:rPr>
      </w:pPr>
    </w:p>
    <w:p w:rsidR="00AE2C92" w:rsidRPr="00941D28" w:rsidRDefault="00AE2C92" w:rsidP="00AE2C92">
      <w:pPr>
        <w:pStyle w:val="a5"/>
        <w:spacing w:after="0" w:line="240" w:lineRule="auto"/>
        <w:ind w:left="0" w:firstLine="851"/>
        <w:contextualSpacing w:val="0"/>
        <w:jc w:val="both"/>
        <w:rPr>
          <w:rFonts w:ascii="Times New Roman" w:hAnsi="Times New Roman"/>
          <w:b/>
          <w:i/>
          <w:sz w:val="24"/>
          <w:szCs w:val="24"/>
        </w:rPr>
      </w:pPr>
      <w:r w:rsidRPr="00941D28">
        <w:rPr>
          <w:rFonts w:ascii="Times New Roman" w:hAnsi="Times New Roman"/>
          <w:sz w:val="24"/>
          <w:szCs w:val="24"/>
        </w:rPr>
        <w:t xml:space="preserve">В результате освоения дисциплины обучающийся должен </w:t>
      </w:r>
      <w:r w:rsidRPr="00941D28">
        <w:rPr>
          <w:rFonts w:ascii="Times New Roman" w:hAnsi="Times New Roman"/>
          <w:b/>
          <w:i/>
          <w:sz w:val="24"/>
          <w:szCs w:val="24"/>
        </w:rPr>
        <w:t>уметь:</w:t>
      </w:r>
    </w:p>
    <w:p w:rsidR="00AE2C92" w:rsidRPr="00941D28" w:rsidRDefault="00AE2C92" w:rsidP="00AE2C92">
      <w:pPr>
        <w:pStyle w:val="a5"/>
        <w:spacing w:after="0" w:line="240" w:lineRule="auto"/>
        <w:ind w:left="0" w:firstLine="851"/>
        <w:contextualSpacing w:val="0"/>
        <w:jc w:val="both"/>
        <w:rPr>
          <w:rFonts w:ascii="Times New Roman" w:hAnsi="Times New Roman"/>
          <w:sz w:val="24"/>
          <w:szCs w:val="24"/>
        </w:rPr>
      </w:pPr>
    </w:p>
    <w:p w:rsidR="00AE2C92" w:rsidRPr="00941D28" w:rsidRDefault="00AE2C92" w:rsidP="00AE2C92">
      <w:pPr>
        <w:ind w:firstLine="851"/>
        <w:jc w:val="both"/>
      </w:pPr>
      <w:r w:rsidRPr="00941D28">
        <w:t>-   проектировать предприятия автосервиса и фирменного обслуживания;</w:t>
      </w:r>
    </w:p>
    <w:p w:rsidR="00AE2C92" w:rsidRPr="00941D28" w:rsidRDefault="00AE2C92" w:rsidP="005F10EC">
      <w:pPr>
        <w:pStyle w:val="a5"/>
        <w:numPr>
          <w:ilvl w:val="0"/>
          <w:numId w:val="124"/>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планировать и организовывать работу участков автосервиса и фирменного обслуживания;</w:t>
      </w:r>
    </w:p>
    <w:p w:rsidR="00AE2C92" w:rsidRPr="00941D28" w:rsidRDefault="00AE2C92" w:rsidP="00AE2C92">
      <w:pPr>
        <w:ind w:firstLine="851"/>
        <w:jc w:val="both"/>
      </w:pPr>
      <w:r w:rsidRPr="00941D28">
        <w:t xml:space="preserve">В результате освоения дисциплины обучающийся должен </w:t>
      </w:r>
      <w:r w:rsidRPr="00941D28">
        <w:rPr>
          <w:b/>
          <w:i/>
        </w:rPr>
        <w:t>знать:</w:t>
      </w:r>
    </w:p>
    <w:p w:rsidR="00AE2C92" w:rsidRPr="00941D28" w:rsidRDefault="00AE2C92" w:rsidP="005F10EC">
      <w:pPr>
        <w:pStyle w:val="a5"/>
        <w:numPr>
          <w:ilvl w:val="0"/>
          <w:numId w:val="125"/>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основное содержание нормативной, организационной и технологической документации предприятий автосервиса;</w:t>
      </w:r>
    </w:p>
    <w:p w:rsidR="00AE2C92" w:rsidRPr="00941D28" w:rsidRDefault="00AE2C92" w:rsidP="005F10EC">
      <w:pPr>
        <w:pStyle w:val="a5"/>
        <w:numPr>
          <w:ilvl w:val="0"/>
          <w:numId w:val="125"/>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структуру и персонал предприятий автосервиса;</w:t>
      </w:r>
    </w:p>
    <w:p w:rsidR="00AE2C92" w:rsidRPr="00941D28" w:rsidRDefault="00AE2C92" w:rsidP="005F10EC">
      <w:pPr>
        <w:pStyle w:val="a5"/>
        <w:numPr>
          <w:ilvl w:val="0"/>
          <w:numId w:val="125"/>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производственно-техническую базу предприятий автосервиса;</w:t>
      </w:r>
    </w:p>
    <w:p w:rsidR="00AE2C92" w:rsidRPr="00941D28" w:rsidRDefault="00AE2C92" w:rsidP="005F10EC">
      <w:pPr>
        <w:pStyle w:val="a5"/>
        <w:numPr>
          <w:ilvl w:val="0"/>
          <w:numId w:val="125"/>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особенности организации производства ТО и ремонта автомобилей на предприятиях автосервиса и фирменного обслуживания;</w:t>
      </w:r>
    </w:p>
    <w:p w:rsidR="00AE2C92" w:rsidRPr="00941D28" w:rsidRDefault="00AE2C92" w:rsidP="005F10EC">
      <w:pPr>
        <w:pStyle w:val="a5"/>
        <w:numPr>
          <w:ilvl w:val="0"/>
          <w:numId w:val="125"/>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основы маркетинга и менеджмента на предприятиях автосервиса и фирменного обслуживания.</w:t>
      </w:r>
    </w:p>
    <w:p w:rsidR="00AE2C92" w:rsidRPr="00941D28" w:rsidRDefault="00AE2C92" w:rsidP="00AE2C92">
      <w:pPr>
        <w:ind w:firstLine="851"/>
        <w:jc w:val="both"/>
        <w:rPr>
          <w:b/>
        </w:rPr>
      </w:pPr>
      <w:r w:rsidRPr="00941D28">
        <w:rPr>
          <w:b/>
        </w:rPr>
        <w:t>1.4.   Количество часов на освоение примерной программы учебной дисциплины:</w:t>
      </w:r>
    </w:p>
    <w:p w:rsidR="00AE2C92" w:rsidRPr="00941D28" w:rsidRDefault="00AE2C92" w:rsidP="00AE2C92">
      <w:pPr>
        <w:ind w:firstLine="851"/>
        <w:jc w:val="both"/>
      </w:pPr>
      <w:r w:rsidRPr="00941D28">
        <w:lastRenderedPageBreak/>
        <w:t>Максимальной учебной нагрузки обучающегося 82 ч., в том числе:</w:t>
      </w:r>
    </w:p>
    <w:p w:rsidR="00AE2C92" w:rsidRPr="00941D28" w:rsidRDefault="00AE2C92" w:rsidP="005F10EC">
      <w:pPr>
        <w:pStyle w:val="a5"/>
        <w:numPr>
          <w:ilvl w:val="0"/>
          <w:numId w:val="126"/>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обязательной аудиторной учебной нагрузки обучающегося 62 часов</w:t>
      </w:r>
    </w:p>
    <w:p w:rsidR="00AE2C92" w:rsidRPr="00941D28" w:rsidRDefault="00AE2C92" w:rsidP="005F10EC">
      <w:pPr>
        <w:pStyle w:val="a5"/>
        <w:numPr>
          <w:ilvl w:val="0"/>
          <w:numId w:val="126"/>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самостоятельной работы обучающегося 20 ч.</w:t>
      </w:r>
    </w:p>
    <w:p w:rsidR="00AE2C92" w:rsidRPr="00941D28" w:rsidRDefault="00AE2C92" w:rsidP="00AE2C92">
      <w:pPr>
        <w:jc w:val="both"/>
      </w:pPr>
    </w:p>
    <w:p w:rsidR="00AE2C92" w:rsidRPr="00941D28" w:rsidRDefault="00AE2C92" w:rsidP="00AE2C92">
      <w:pPr>
        <w:jc w:val="both"/>
      </w:pPr>
    </w:p>
    <w:p w:rsidR="00AE2C92" w:rsidRPr="00941D28" w:rsidRDefault="00AE2C92" w:rsidP="00AE2C92">
      <w:pPr>
        <w:jc w:val="both"/>
      </w:pPr>
    </w:p>
    <w:p w:rsidR="00AE2C92" w:rsidRPr="00941D28" w:rsidRDefault="00AE2C92" w:rsidP="005F10EC">
      <w:pPr>
        <w:pStyle w:val="a5"/>
        <w:numPr>
          <w:ilvl w:val="0"/>
          <w:numId w:val="123"/>
        </w:numPr>
        <w:spacing w:after="0" w:line="240" w:lineRule="auto"/>
        <w:ind w:left="0" w:hanging="426"/>
        <w:contextualSpacing w:val="0"/>
        <w:jc w:val="center"/>
        <w:rPr>
          <w:rFonts w:ascii="Times New Roman" w:hAnsi="Times New Roman"/>
          <w:b/>
          <w:sz w:val="24"/>
          <w:szCs w:val="24"/>
        </w:rPr>
      </w:pPr>
      <w:r w:rsidRPr="00941D28">
        <w:rPr>
          <w:rFonts w:ascii="Times New Roman" w:hAnsi="Times New Roman"/>
          <w:b/>
          <w:sz w:val="24"/>
          <w:szCs w:val="24"/>
        </w:rPr>
        <w:t>СТРУКТУРА И СОДЕРЖАНИЕ УЧЕБНОЙ ДИСЦИПЛИНЫ</w:t>
      </w:r>
    </w:p>
    <w:p w:rsidR="00AE2C92" w:rsidRPr="00941D28" w:rsidRDefault="00AE2C92" w:rsidP="00AE2C92">
      <w:pPr>
        <w:pStyle w:val="a5"/>
        <w:spacing w:after="0" w:line="240" w:lineRule="auto"/>
        <w:ind w:left="0"/>
        <w:contextualSpacing w:val="0"/>
        <w:jc w:val="center"/>
        <w:rPr>
          <w:rFonts w:ascii="Times New Roman" w:hAnsi="Times New Roman"/>
          <w:b/>
          <w:sz w:val="24"/>
          <w:szCs w:val="24"/>
        </w:rPr>
      </w:pPr>
    </w:p>
    <w:p w:rsidR="00AE2C92" w:rsidRPr="00941D28" w:rsidRDefault="00AE2C92" w:rsidP="005F10EC">
      <w:pPr>
        <w:pStyle w:val="a5"/>
        <w:numPr>
          <w:ilvl w:val="1"/>
          <w:numId w:val="123"/>
        </w:numPr>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t>Объем учебной дисциплины и виды учебной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9"/>
        <w:gridCol w:w="2192"/>
      </w:tblGrid>
      <w:tr w:rsidR="00AE2C92" w:rsidRPr="00941D28" w:rsidTr="00D87579">
        <w:trPr>
          <w:trHeight w:val="20"/>
        </w:trPr>
        <w:tc>
          <w:tcPr>
            <w:tcW w:w="3855" w:type="pct"/>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p>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t>Вид учебной работы</w:t>
            </w:r>
          </w:p>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p>
        </w:tc>
        <w:tc>
          <w:tcPr>
            <w:tcW w:w="1145" w:type="pct"/>
          </w:tcPr>
          <w:p w:rsidR="00AE2C92" w:rsidRPr="00941D28" w:rsidRDefault="00AE2C92" w:rsidP="00D87579">
            <w:pPr>
              <w:pStyle w:val="a5"/>
              <w:spacing w:after="0" w:line="240" w:lineRule="auto"/>
              <w:ind w:left="0"/>
              <w:contextualSpacing w:val="0"/>
              <w:jc w:val="center"/>
              <w:rPr>
                <w:rFonts w:ascii="Times New Roman" w:hAnsi="Times New Roman"/>
                <w:b/>
                <w:i/>
                <w:sz w:val="24"/>
                <w:szCs w:val="24"/>
              </w:rPr>
            </w:pPr>
          </w:p>
          <w:p w:rsidR="00AE2C92" w:rsidRPr="00941D28" w:rsidRDefault="00AE2C92" w:rsidP="00D87579">
            <w:pPr>
              <w:pStyle w:val="a5"/>
              <w:spacing w:after="0" w:line="240" w:lineRule="auto"/>
              <w:ind w:left="0"/>
              <w:contextualSpacing w:val="0"/>
              <w:jc w:val="center"/>
              <w:rPr>
                <w:rFonts w:ascii="Times New Roman" w:hAnsi="Times New Roman"/>
                <w:b/>
                <w:i/>
                <w:sz w:val="24"/>
                <w:szCs w:val="24"/>
              </w:rPr>
            </w:pPr>
            <w:r w:rsidRPr="00941D28">
              <w:rPr>
                <w:rFonts w:ascii="Times New Roman" w:hAnsi="Times New Roman"/>
                <w:b/>
                <w:i/>
                <w:sz w:val="24"/>
                <w:szCs w:val="24"/>
              </w:rPr>
              <w:t>Объем часов</w:t>
            </w:r>
          </w:p>
        </w:tc>
      </w:tr>
      <w:tr w:rsidR="00AE2C92" w:rsidRPr="00941D28" w:rsidTr="00D87579">
        <w:trPr>
          <w:trHeight w:val="20"/>
        </w:trPr>
        <w:tc>
          <w:tcPr>
            <w:tcW w:w="3855" w:type="pct"/>
          </w:tcPr>
          <w:p w:rsidR="00AE2C92" w:rsidRPr="00941D28" w:rsidRDefault="00AE2C92" w:rsidP="00D87579">
            <w:pPr>
              <w:ind w:firstLine="318"/>
              <w:rPr>
                <w:b/>
              </w:rPr>
            </w:pPr>
            <w:r w:rsidRPr="00941D28">
              <w:rPr>
                <w:b/>
              </w:rPr>
              <w:t>Максимальная учебная нагрузка (всего)</w:t>
            </w:r>
          </w:p>
        </w:tc>
        <w:tc>
          <w:tcPr>
            <w:tcW w:w="1145" w:type="pct"/>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t>82</w:t>
            </w:r>
          </w:p>
        </w:tc>
      </w:tr>
      <w:tr w:rsidR="00AE2C92" w:rsidRPr="00941D28" w:rsidTr="00D87579">
        <w:trPr>
          <w:trHeight w:val="20"/>
        </w:trPr>
        <w:tc>
          <w:tcPr>
            <w:tcW w:w="3855" w:type="pct"/>
          </w:tcPr>
          <w:p w:rsidR="00AE2C92" w:rsidRPr="00941D28" w:rsidRDefault="00AE2C92" w:rsidP="00D87579">
            <w:pPr>
              <w:pStyle w:val="a5"/>
              <w:spacing w:after="0" w:line="240" w:lineRule="auto"/>
              <w:ind w:left="0"/>
              <w:contextualSpacing w:val="0"/>
              <w:rPr>
                <w:rFonts w:ascii="Times New Roman" w:hAnsi="Times New Roman"/>
                <w:b/>
                <w:sz w:val="24"/>
                <w:szCs w:val="24"/>
              </w:rPr>
            </w:pPr>
            <w:r w:rsidRPr="00941D28">
              <w:rPr>
                <w:rFonts w:ascii="Times New Roman" w:hAnsi="Times New Roman"/>
                <w:b/>
                <w:sz w:val="24"/>
                <w:szCs w:val="24"/>
              </w:rPr>
              <w:t xml:space="preserve">     Обязательная аудиторная нагрузка</w:t>
            </w:r>
          </w:p>
        </w:tc>
        <w:tc>
          <w:tcPr>
            <w:tcW w:w="1145" w:type="pct"/>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t>62</w:t>
            </w:r>
          </w:p>
        </w:tc>
      </w:tr>
      <w:tr w:rsidR="00AE2C92" w:rsidRPr="00941D28" w:rsidTr="00D87579">
        <w:trPr>
          <w:trHeight w:val="20"/>
        </w:trPr>
        <w:tc>
          <w:tcPr>
            <w:tcW w:w="3855" w:type="pct"/>
          </w:tcPr>
          <w:p w:rsidR="00AE2C92" w:rsidRPr="00941D28" w:rsidRDefault="00AE2C92" w:rsidP="00D87579">
            <w:pPr>
              <w:pStyle w:val="a5"/>
              <w:spacing w:after="0" w:line="240" w:lineRule="auto"/>
              <w:ind w:left="0"/>
              <w:contextualSpacing w:val="0"/>
              <w:rPr>
                <w:rFonts w:ascii="Times New Roman" w:hAnsi="Times New Roman"/>
                <w:sz w:val="24"/>
                <w:szCs w:val="24"/>
              </w:rPr>
            </w:pPr>
            <w:r w:rsidRPr="00941D28">
              <w:rPr>
                <w:rFonts w:ascii="Times New Roman" w:hAnsi="Times New Roman"/>
                <w:b/>
                <w:sz w:val="24"/>
                <w:szCs w:val="24"/>
              </w:rPr>
              <w:t xml:space="preserve">           </w:t>
            </w:r>
            <w:r w:rsidRPr="00941D28">
              <w:rPr>
                <w:rFonts w:ascii="Times New Roman" w:hAnsi="Times New Roman"/>
                <w:sz w:val="24"/>
                <w:szCs w:val="24"/>
              </w:rPr>
              <w:t>В том числе:</w:t>
            </w:r>
          </w:p>
        </w:tc>
        <w:tc>
          <w:tcPr>
            <w:tcW w:w="1145" w:type="pct"/>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p>
        </w:tc>
      </w:tr>
      <w:tr w:rsidR="00AE2C92" w:rsidRPr="00941D28" w:rsidTr="00D87579">
        <w:trPr>
          <w:trHeight w:val="20"/>
        </w:trPr>
        <w:tc>
          <w:tcPr>
            <w:tcW w:w="3855" w:type="pct"/>
          </w:tcPr>
          <w:p w:rsidR="00AE2C92" w:rsidRPr="00941D28" w:rsidRDefault="00AE2C92" w:rsidP="00D87579">
            <w:pPr>
              <w:pStyle w:val="a5"/>
              <w:spacing w:after="0" w:line="240" w:lineRule="auto"/>
              <w:ind w:left="0"/>
              <w:contextualSpacing w:val="0"/>
              <w:rPr>
                <w:rFonts w:ascii="Times New Roman" w:hAnsi="Times New Roman"/>
                <w:sz w:val="24"/>
                <w:szCs w:val="24"/>
              </w:rPr>
            </w:pPr>
            <w:r w:rsidRPr="00941D28">
              <w:rPr>
                <w:rFonts w:ascii="Times New Roman" w:hAnsi="Times New Roman"/>
                <w:sz w:val="24"/>
                <w:szCs w:val="24"/>
              </w:rPr>
              <w:t xml:space="preserve">               практические занятия</w:t>
            </w:r>
          </w:p>
        </w:tc>
        <w:tc>
          <w:tcPr>
            <w:tcW w:w="1145" w:type="pct"/>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t>22</w:t>
            </w:r>
          </w:p>
        </w:tc>
      </w:tr>
      <w:tr w:rsidR="00AE2C92" w:rsidRPr="00941D28" w:rsidTr="00D87579">
        <w:trPr>
          <w:trHeight w:val="20"/>
        </w:trPr>
        <w:tc>
          <w:tcPr>
            <w:tcW w:w="3855" w:type="pct"/>
          </w:tcPr>
          <w:p w:rsidR="00AE2C92" w:rsidRPr="00941D28" w:rsidRDefault="00AE2C92" w:rsidP="00D87579">
            <w:pPr>
              <w:pStyle w:val="a5"/>
              <w:spacing w:after="0" w:line="240" w:lineRule="auto"/>
              <w:ind w:left="0"/>
              <w:contextualSpacing w:val="0"/>
              <w:rPr>
                <w:rFonts w:ascii="Times New Roman" w:hAnsi="Times New Roman"/>
                <w:sz w:val="24"/>
                <w:szCs w:val="24"/>
              </w:rPr>
            </w:pPr>
            <w:r w:rsidRPr="00941D28">
              <w:rPr>
                <w:rFonts w:ascii="Times New Roman" w:hAnsi="Times New Roman"/>
                <w:sz w:val="24"/>
                <w:szCs w:val="24"/>
              </w:rPr>
              <w:t xml:space="preserve">               теоретические занятия</w:t>
            </w:r>
          </w:p>
        </w:tc>
        <w:tc>
          <w:tcPr>
            <w:tcW w:w="1145" w:type="pct"/>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t>40</w:t>
            </w:r>
          </w:p>
        </w:tc>
      </w:tr>
      <w:tr w:rsidR="00AE2C92" w:rsidRPr="00941D28" w:rsidTr="00D87579">
        <w:trPr>
          <w:trHeight w:val="20"/>
        </w:trPr>
        <w:tc>
          <w:tcPr>
            <w:tcW w:w="3855" w:type="pct"/>
          </w:tcPr>
          <w:p w:rsidR="00AE2C92" w:rsidRPr="00941D28" w:rsidRDefault="00AE2C92" w:rsidP="00D87579">
            <w:pPr>
              <w:pStyle w:val="a5"/>
              <w:spacing w:after="0" w:line="240" w:lineRule="auto"/>
              <w:ind w:left="0"/>
              <w:contextualSpacing w:val="0"/>
              <w:rPr>
                <w:rFonts w:ascii="Times New Roman" w:hAnsi="Times New Roman"/>
                <w:i/>
                <w:sz w:val="24"/>
                <w:szCs w:val="24"/>
              </w:rPr>
            </w:pPr>
            <w:r w:rsidRPr="00941D28">
              <w:rPr>
                <w:rFonts w:ascii="Times New Roman" w:hAnsi="Times New Roman"/>
                <w:b/>
                <w:sz w:val="24"/>
                <w:szCs w:val="24"/>
              </w:rPr>
              <w:t xml:space="preserve">               </w:t>
            </w:r>
            <w:r w:rsidRPr="00941D28">
              <w:rPr>
                <w:rFonts w:ascii="Times New Roman" w:hAnsi="Times New Roman"/>
                <w:sz w:val="24"/>
                <w:szCs w:val="24"/>
              </w:rPr>
              <w:t xml:space="preserve">курсовая работа проект) </w:t>
            </w:r>
            <w:r w:rsidRPr="00941D28">
              <w:rPr>
                <w:rFonts w:ascii="Times New Roman" w:hAnsi="Times New Roman"/>
                <w:i/>
                <w:sz w:val="24"/>
                <w:szCs w:val="24"/>
              </w:rPr>
              <w:t>(если предусмотрено)</w:t>
            </w:r>
          </w:p>
        </w:tc>
        <w:tc>
          <w:tcPr>
            <w:tcW w:w="1145" w:type="pct"/>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t>-</w:t>
            </w:r>
          </w:p>
        </w:tc>
      </w:tr>
      <w:tr w:rsidR="00AE2C92" w:rsidRPr="00941D28" w:rsidTr="00D87579">
        <w:trPr>
          <w:trHeight w:val="20"/>
        </w:trPr>
        <w:tc>
          <w:tcPr>
            <w:tcW w:w="3855" w:type="pct"/>
          </w:tcPr>
          <w:p w:rsidR="00AE2C92" w:rsidRPr="00941D28" w:rsidRDefault="00AE2C92" w:rsidP="00D87579">
            <w:pPr>
              <w:pStyle w:val="a5"/>
              <w:spacing w:after="0" w:line="240" w:lineRule="auto"/>
              <w:ind w:left="0"/>
              <w:contextualSpacing w:val="0"/>
              <w:rPr>
                <w:rFonts w:ascii="Times New Roman" w:hAnsi="Times New Roman"/>
                <w:b/>
                <w:sz w:val="24"/>
                <w:szCs w:val="24"/>
              </w:rPr>
            </w:pPr>
            <w:r w:rsidRPr="00941D28">
              <w:rPr>
                <w:rFonts w:ascii="Times New Roman" w:hAnsi="Times New Roman"/>
                <w:b/>
                <w:sz w:val="24"/>
                <w:szCs w:val="24"/>
              </w:rPr>
              <w:t xml:space="preserve">     Самостоятельная работа обучающегося (всего)</w:t>
            </w:r>
          </w:p>
        </w:tc>
        <w:tc>
          <w:tcPr>
            <w:tcW w:w="1145" w:type="pct"/>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t>20</w:t>
            </w:r>
          </w:p>
        </w:tc>
      </w:tr>
      <w:tr w:rsidR="00AE2C92" w:rsidRPr="00941D28" w:rsidTr="00D87579">
        <w:trPr>
          <w:trHeight w:val="20"/>
        </w:trPr>
        <w:tc>
          <w:tcPr>
            <w:tcW w:w="3855" w:type="pct"/>
          </w:tcPr>
          <w:p w:rsidR="00AE2C92" w:rsidRPr="00941D28" w:rsidRDefault="00AE2C92" w:rsidP="00D87579">
            <w:pPr>
              <w:rPr>
                <w:b/>
              </w:rPr>
            </w:pPr>
            <w:r w:rsidRPr="00941D28">
              <w:rPr>
                <w:b/>
              </w:rPr>
              <w:t xml:space="preserve">     Итоговый контроль: </w:t>
            </w:r>
          </w:p>
        </w:tc>
        <w:tc>
          <w:tcPr>
            <w:tcW w:w="1145" w:type="pct"/>
          </w:tcPr>
          <w:p w:rsidR="00AE2C92" w:rsidRPr="00941D28" w:rsidRDefault="00AE2C92" w:rsidP="00D87579">
            <w:pPr>
              <w:jc w:val="center"/>
              <w:rPr>
                <w:b/>
              </w:rPr>
            </w:pPr>
            <w:r w:rsidRPr="00941D28">
              <w:rPr>
                <w:b/>
              </w:rPr>
              <w:t>диф. зачет</w:t>
            </w:r>
          </w:p>
        </w:tc>
      </w:tr>
    </w:tbl>
    <w:p w:rsidR="00AE2C92" w:rsidRPr="00941D28" w:rsidRDefault="00AE2C92" w:rsidP="00AE2C92"/>
    <w:p w:rsidR="00AE2C92" w:rsidRPr="00941D28" w:rsidRDefault="00AE2C92" w:rsidP="00AE2C92">
      <w:pPr>
        <w:pStyle w:val="afd"/>
        <w:jc w:val="center"/>
        <w:rPr>
          <w:rFonts w:ascii="Times New Roman" w:hAnsi="Times New Roman" w:cs="Times New Roman"/>
          <w:b/>
          <w:sz w:val="24"/>
          <w:szCs w:val="24"/>
        </w:rPr>
      </w:pPr>
      <w:r w:rsidRPr="00941D28">
        <w:rPr>
          <w:rFonts w:ascii="Times New Roman" w:hAnsi="Times New Roman" w:cs="Times New Roman"/>
          <w:b/>
          <w:sz w:val="24"/>
          <w:szCs w:val="24"/>
        </w:rPr>
        <w:t xml:space="preserve">2.2. Тематический план и содержание учебной дисциплины </w:t>
      </w:r>
    </w:p>
    <w:p w:rsidR="00AE2C92" w:rsidRPr="00941D28" w:rsidRDefault="00AE2C92" w:rsidP="00AE2C92">
      <w:pPr>
        <w:pStyle w:val="afd"/>
        <w:jc w:val="center"/>
        <w:rPr>
          <w:rFonts w:ascii="Times New Roman" w:hAnsi="Times New Roman" w:cs="Times New Roman"/>
          <w:sz w:val="24"/>
          <w:szCs w:val="24"/>
        </w:rPr>
      </w:pPr>
      <w:r w:rsidRPr="00941D28">
        <w:rPr>
          <w:rFonts w:ascii="Times New Roman" w:hAnsi="Times New Roman" w:cs="Times New Roman"/>
          <w:b/>
          <w:sz w:val="24"/>
          <w:szCs w:val="24"/>
        </w:rPr>
        <w:t>ОП. 14. Автосервис и фирменное обслуживание автомобильного транспорта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57"/>
        <w:gridCol w:w="5081"/>
        <w:gridCol w:w="933"/>
      </w:tblGrid>
      <w:tr w:rsidR="00AE2C92" w:rsidRPr="00941D28" w:rsidTr="00D87579">
        <w:trPr>
          <w:trHeight w:val="20"/>
        </w:trPr>
        <w:tc>
          <w:tcPr>
            <w:tcW w:w="1369" w:type="pct"/>
          </w:tcPr>
          <w:p w:rsidR="00AE2C92" w:rsidRPr="00941D28" w:rsidRDefault="00AE2C92" w:rsidP="00D87579">
            <w:r w:rsidRPr="00941D28">
              <w:rPr>
                <w:b/>
              </w:rPr>
              <w:t>Наименование разделов и тем</w:t>
            </w:r>
          </w:p>
        </w:tc>
        <w:tc>
          <w:tcPr>
            <w:tcW w:w="2929" w:type="pct"/>
          </w:tcPr>
          <w:p w:rsidR="00AE2C92" w:rsidRPr="00941D28" w:rsidRDefault="00AE2C92" w:rsidP="00D87579">
            <w:r w:rsidRPr="00941D28">
              <w:rPr>
                <w:b/>
              </w:rPr>
              <w:t>Содержание учебного материала, лабораторные м практические работы, самостоятельная работа обучающихся, курсовая работа (проект) (если предусмотрено)</w:t>
            </w:r>
          </w:p>
        </w:tc>
        <w:tc>
          <w:tcPr>
            <w:tcW w:w="702" w:type="pct"/>
          </w:tcPr>
          <w:p w:rsidR="00AE2C92" w:rsidRPr="00941D28" w:rsidRDefault="00AE2C92" w:rsidP="00D87579">
            <w:r w:rsidRPr="00941D28">
              <w:rPr>
                <w:b/>
              </w:rPr>
              <w:t>Объем часов</w:t>
            </w:r>
          </w:p>
        </w:tc>
      </w:tr>
      <w:tr w:rsidR="00AE2C92" w:rsidRPr="00941D28" w:rsidTr="00D87579">
        <w:trPr>
          <w:trHeight w:val="20"/>
        </w:trPr>
        <w:tc>
          <w:tcPr>
            <w:tcW w:w="1369" w:type="pct"/>
          </w:tcPr>
          <w:p w:rsidR="00AE2C92" w:rsidRPr="00941D28" w:rsidRDefault="00AE2C92" w:rsidP="00D87579">
            <w:pPr>
              <w:jc w:val="center"/>
            </w:pPr>
            <w:r w:rsidRPr="00941D28">
              <w:t>1</w:t>
            </w:r>
          </w:p>
        </w:tc>
        <w:tc>
          <w:tcPr>
            <w:tcW w:w="2929" w:type="pct"/>
          </w:tcPr>
          <w:p w:rsidR="00AE2C92" w:rsidRPr="00941D28" w:rsidRDefault="00AE2C92" w:rsidP="00D87579">
            <w:pPr>
              <w:jc w:val="center"/>
            </w:pPr>
            <w:r w:rsidRPr="00941D28">
              <w:t>2</w:t>
            </w:r>
          </w:p>
        </w:tc>
        <w:tc>
          <w:tcPr>
            <w:tcW w:w="702" w:type="pct"/>
          </w:tcPr>
          <w:p w:rsidR="00AE2C92" w:rsidRPr="00941D28" w:rsidRDefault="00AE2C92" w:rsidP="00D87579">
            <w:pPr>
              <w:jc w:val="center"/>
            </w:pPr>
            <w:r w:rsidRPr="00941D28">
              <w:t>3</w:t>
            </w:r>
          </w:p>
        </w:tc>
      </w:tr>
      <w:tr w:rsidR="00AE2C92" w:rsidRPr="00941D28" w:rsidTr="00D87579">
        <w:trPr>
          <w:trHeight w:val="20"/>
        </w:trPr>
        <w:tc>
          <w:tcPr>
            <w:tcW w:w="1369" w:type="pct"/>
          </w:tcPr>
          <w:p w:rsidR="00AE2C92" w:rsidRPr="00941D28" w:rsidRDefault="00AE2C92" w:rsidP="00D87579">
            <w:r w:rsidRPr="00941D28">
              <w:rPr>
                <w:b/>
                <w:i/>
              </w:rPr>
              <w:t>Введение</w:t>
            </w:r>
          </w:p>
        </w:tc>
        <w:tc>
          <w:tcPr>
            <w:tcW w:w="2929" w:type="pct"/>
          </w:tcPr>
          <w:p w:rsidR="00AE2C92" w:rsidRPr="00941D28" w:rsidRDefault="00AE2C92" w:rsidP="00D87579">
            <w:pPr>
              <w:rPr>
                <w:b/>
              </w:rPr>
            </w:pPr>
            <w:r w:rsidRPr="00941D28">
              <w:rPr>
                <w:b/>
              </w:rPr>
              <w:t>Содержание учебного материала</w:t>
            </w:r>
          </w:p>
          <w:p w:rsidR="00AE2C92" w:rsidRPr="00941D28" w:rsidRDefault="00AE2C92" w:rsidP="00D87579">
            <w:pPr>
              <w:rPr>
                <w:b/>
              </w:rPr>
            </w:pPr>
            <w:r w:rsidRPr="00941D28">
              <w:t>Анализ развития системы автотехобслуживания в РФ. Современное состояние системы. Парк легковых автомобилей, принадлежащих гражданам. Уровень удовлетворения производственно-технической базой (ПТБ) автотехобслуживания. Обеспечение запасными частями. Организационная структура. Характеристика и организация автосервиса США и Западной Европы.</w:t>
            </w:r>
          </w:p>
          <w:p w:rsidR="00AE2C92" w:rsidRPr="00941D28" w:rsidRDefault="00AE2C92" w:rsidP="00D87579">
            <w:r w:rsidRPr="00941D28">
              <w:t>Общая характеристика дисциплины и порядок её изучения</w:t>
            </w:r>
          </w:p>
          <w:p w:rsidR="00AE2C92" w:rsidRPr="00941D28" w:rsidRDefault="00AE2C92" w:rsidP="00D87579">
            <w:pPr>
              <w:rPr>
                <w:b/>
              </w:rPr>
            </w:pPr>
          </w:p>
        </w:tc>
        <w:tc>
          <w:tcPr>
            <w:tcW w:w="702" w:type="pct"/>
          </w:tcPr>
          <w:p w:rsidR="00AE2C92" w:rsidRPr="00941D28" w:rsidRDefault="00AE2C92" w:rsidP="00D87579">
            <w:pPr>
              <w:jc w:val="center"/>
            </w:pPr>
            <w:r w:rsidRPr="00941D28">
              <w:t>2</w:t>
            </w:r>
          </w:p>
        </w:tc>
      </w:tr>
      <w:tr w:rsidR="00AE2C92" w:rsidRPr="00941D28" w:rsidTr="00D87579">
        <w:trPr>
          <w:trHeight w:val="20"/>
        </w:trPr>
        <w:tc>
          <w:tcPr>
            <w:tcW w:w="1369" w:type="pct"/>
          </w:tcPr>
          <w:p w:rsidR="00AE2C92" w:rsidRPr="00941D28" w:rsidRDefault="00AE2C92" w:rsidP="00D87579">
            <w:r w:rsidRPr="00941D28">
              <w:rPr>
                <w:b/>
                <w:i/>
              </w:rPr>
              <w:t>Раздел 1.  Состояние и пути развития инфраструктуры предприятий автомобильного сервиса</w:t>
            </w:r>
          </w:p>
        </w:tc>
        <w:tc>
          <w:tcPr>
            <w:tcW w:w="2929" w:type="pct"/>
          </w:tcPr>
          <w:p w:rsidR="00AE2C92" w:rsidRPr="00941D28" w:rsidRDefault="00AE2C92" w:rsidP="00D87579"/>
        </w:tc>
        <w:tc>
          <w:tcPr>
            <w:tcW w:w="702" w:type="pct"/>
          </w:tcPr>
          <w:p w:rsidR="00AE2C92" w:rsidRPr="00941D28" w:rsidRDefault="00AE2C92" w:rsidP="00D87579">
            <w:pPr>
              <w:jc w:val="center"/>
            </w:pPr>
            <w:r w:rsidRPr="00941D28">
              <w:t>12</w:t>
            </w:r>
          </w:p>
        </w:tc>
      </w:tr>
      <w:tr w:rsidR="00AE2C92" w:rsidRPr="00941D28" w:rsidTr="00D87579">
        <w:trPr>
          <w:trHeight w:val="20"/>
        </w:trPr>
        <w:tc>
          <w:tcPr>
            <w:tcW w:w="1369" w:type="pct"/>
          </w:tcPr>
          <w:p w:rsidR="00AE2C92" w:rsidRPr="00941D28" w:rsidRDefault="00AE2C92" w:rsidP="00D87579">
            <w:r w:rsidRPr="00941D28">
              <w:rPr>
                <w:b/>
              </w:rPr>
              <w:t>Тема 1.1.  Общая характеристика предприятий автомобильного сервиса</w:t>
            </w:r>
          </w:p>
        </w:tc>
        <w:tc>
          <w:tcPr>
            <w:tcW w:w="2929" w:type="pct"/>
          </w:tcPr>
          <w:p w:rsidR="00AE2C92" w:rsidRPr="00941D28" w:rsidRDefault="00AE2C92" w:rsidP="00D87579">
            <w:pPr>
              <w:jc w:val="both"/>
              <w:rPr>
                <w:b/>
              </w:rPr>
            </w:pPr>
            <w:r w:rsidRPr="00941D28">
              <w:rPr>
                <w:b/>
              </w:rPr>
              <w:t>Содержание учебного материала</w:t>
            </w:r>
          </w:p>
          <w:p w:rsidR="00AE2C92" w:rsidRPr="00941D28" w:rsidRDefault="00AE2C92" w:rsidP="00D87579">
            <w:pPr>
              <w:jc w:val="both"/>
            </w:pPr>
            <w:r w:rsidRPr="00941D28">
              <w:t xml:space="preserve">Понятие и основные функции автосервиса. Виды услуг по ТО и ремонту автомобилей. Механизм формирования рынка услуг. </w:t>
            </w:r>
            <w:r w:rsidRPr="00941D28">
              <w:lastRenderedPageBreak/>
              <w:t>Государственное регулирование развития технического сервиса: общероссийский классификатор услуг населению; раздел ТО и ремонта автомобилей; предпродажная подготовка, гарантийное обслуживание, ТО и заявочный ремонт, окрасочно-кузовные работы. Общая характеристика предприятий автомобильного сервиса. Типы и функции предприятий автомобильного сервиса.</w:t>
            </w:r>
          </w:p>
          <w:p w:rsidR="00AE2C92" w:rsidRPr="00941D28" w:rsidRDefault="00AE2C92" w:rsidP="00D87579"/>
        </w:tc>
        <w:tc>
          <w:tcPr>
            <w:tcW w:w="702" w:type="pct"/>
          </w:tcPr>
          <w:p w:rsidR="00AE2C92" w:rsidRPr="00941D28" w:rsidRDefault="00AE2C92" w:rsidP="00D87579">
            <w:pPr>
              <w:jc w:val="center"/>
            </w:pPr>
            <w:r w:rsidRPr="00941D28">
              <w:lastRenderedPageBreak/>
              <w:t>2</w:t>
            </w:r>
          </w:p>
        </w:tc>
      </w:tr>
      <w:tr w:rsidR="00AE2C92" w:rsidRPr="00941D28" w:rsidTr="00D87579">
        <w:trPr>
          <w:trHeight w:val="20"/>
        </w:trPr>
        <w:tc>
          <w:tcPr>
            <w:tcW w:w="1369" w:type="pct"/>
          </w:tcPr>
          <w:p w:rsidR="00AE2C92" w:rsidRPr="00941D28" w:rsidRDefault="00AE2C92" w:rsidP="00D87579">
            <w:r w:rsidRPr="00941D28">
              <w:rPr>
                <w:b/>
              </w:rPr>
              <w:lastRenderedPageBreak/>
              <w:t>Тема 1. 2. Производственно-техническая база предприятий автомобильного сервиса (ПТБ)</w:t>
            </w:r>
          </w:p>
        </w:tc>
        <w:tc>
          <w:tcPr>
            <w:tcW w:w="2929" w:type="pct"/>
          </w:tcPr>
          <w:p w:rsidR="00AE2C92" w:rsidRPr="00941D28" w:rsidRDefault="00AE2C92" w:rsidP="00D87579">
            <w:pPr>
              <w:rPr>
                <w:b/>
              </w:rPr>
            </w:pPr>
            <w:r w:rsidRPr="00941D28">
              <w:rPr>
                <w:b/>
              </w:rPr>
              <w:t>Содержание учебного материала</w:t>
            </w:r>
          </w:p>
          <w:p w:rsidR="00AE2C92" w:rsidRPr="00941D28" w:rsidRDefault="00AE2C92" w:rsidP="00D87579">
            <w:pPr>
              <w:jc w:val="both"/>
            </w:pPr>
            <w:r w:rsidRPr="00941D28">
              <w:t>Производственно-техническая база автосервиса и фирменного обслуживания. Формы воспроизводства основных производственных фондов. Порядок проектирования предприятий.</w:t>
            </w:r>
          </w:p>
          <w:p w:rsidR="00AE2C92" w:rsidRPr="00941D28" w:rsidRDefault="00AE2C92" w:rsidP="00D87579"/>
          <w:p w:rsidR="00AE2C92" w:rsidRPr="00941D28" w:rsidRDefault="00AE2C92" w:rsidP="00D87579"/>
          <w:p w:rsidR="00AE2C92" w:rsidRPr="00941D28" w:rsidRDefault="00AE2C92" w:rsidP="00D87579"/>
        </w:tc>
        <w:tc>
          <w:tcPr>
            <w:tcW w:w="702" w:type="pct"/>
          </w:tcPr>
          <w:p w:rsidR="00AE2C92" w:rsidRPr="00941D28" w:rsidRDefault="00AE2C92" w:rsidP="00D87579">
            <w:pPr>
              <w:jc w:val="center"/>
            </w:pPr>
            <w:r w:rsidRPr="00941D28">
              <w:t>2</w:t>
            </w:r>
          </w:p>
        </w:tc>
      </w:tr>
      <w:tr w:rsidR="00AE2C92" w:rsidRPr="00941D28" w:rsidTr="00D87579">
        <w:trPr>
          <w:trHeight w:val="20"/>
        </w:trPr>
        <w:tc>
          <w:tcPr>
            <w:tcW w:w="1369" w:type="pct"/>
          </w:tcPr>
          <w:p w:rsidR="00AE2C92" w:rsidRPr="00941D28" w:rsidRDefault="00AE2C92" w:rsidP="00D87579"/>
        </w:tc>
        <w:tc>
          <w:tcPr>
            <w:tcW w:w="2929" w:type="pct"/>
          </w:tcPr>
          <w:p w:rsidR="00AE2C92" w:rsidRPr="00941D28" w:rsidRDefault="00AE2C92" w:rsidP="00D87579">
            <w:pPr>
              <w:jc w:val="both"/>
              <w:rPr>
                <w:b/>
              </w:rPr>
            </w:pPr>
            <w:r w:rsidRPr="00941D28">
              <w:rPr>
                <w:b/>
              </w:rPr>
              <w:t>Практическое занятие.</w:t>
            </w:r>
          </w:p>
          <w:p w:rsidR="00AE2C92" w:rsidRPr="00941D28" w:rsidRDefault="00AE2C92" w:rsidP="00D87579">
            <w:pPr>
              <w:jc w:val="both"/>
            </w:pPr>
            <w:r w:rsidRPr="00941D28">
              <w:t>Расчет производственно-технической базы СТОА.</w:t>
            </w:r>
          </w:p>
        </w:tc>
        <w:tc>
          <w:tcPr>
            <w:tcW w:w="702" w:type="pct"/>
          </w:tcPr>
          <w:p w:rsidR="00AE2C92" w:rsidRPr="00941D28" w:rsidRDefault="00AE2C92" w:rsidP="00D87579">
            <w:pPr>
              <w:jc w:val="center"/>
            </w:pPr>
            <w:r w:rsidRPr="00941D28">
              <w:t>4</w:t>
            </w:r>
          </w:p>
        </w:tc>
      </w:tr>
      <w:tr w:rsidR="00AE2C92" w:rsidRPr="00941D28" w:rsidTr="00D87579">
        <w:trPr>
          <w:trHeight w:val="20"/>
        </w:trPr>
        <w:tc>
          <w:tcPr>
            <w:tcW w:w="1369" w:type="pct"/>
          </w:tcPr>
          <w:p w:rsidR="00AE2C92" w:rsidRPr="00941D28" w:rsidRDefault="00AE2C92" w:rsidP="00D87579">
            <w:r w:rsidRPr="00941D28">
              <w:rPr>
                <w:b/>
              </w:rPr>
              <w:t>Тема 1.3. Технико-экономическая оценка различных форм развития ПТБ</w:t>
            </w:r>
          </w:p>
        </w:tc>
        <w:tc>
          <w:tcPr>
            <w:tcW w:w="2929" w:type="pct"/>
          </w:tcPr>
          <w:p w:rsidR="00AE2C92" w:rsidRPr="00941D28" w:rsidRDefault="00AE2C92" w:rsidP="00D87579">
            <w:pPr>
              <w:rPr>
                <w:b/>
              </w:rPr>
            </w:pPr>
            <w:r w:rsidRPr="00941D28">
              <w:rPr>
                <w:b/>
              </w:rPr>
              <w:t>Содержание учебного материала</w:t>
            </w:r>
          </w:p>
          <w:p w:rsidR="00AE2C92" w:rsidRPr="00941D28" w:rsidRDefault="00AE2C92" w:rsidP="00D87579">
            <w:pPr>
              <w:jc w:val="both"/>
            </w:pPr>
            <w:r w:rsidRPr="00941D28">
              <w:t xml:space="preserve">Виды услуг автосервиса. Технико-экономическая оценка различных форм развития ПТБ. </w:t>
            </w:r>
          </w:p>
          <w:p w:rsidR="00AE2C92" w:rsidRPr="00941D28" w:rsidRDefault="00AE2C92" w:rsidP="00D87579"/>
        </w:tc>
        <w:tc>
          <w:tcPr>
            <w:tcW w:w="702" w:type="pct"/>
          </w:tcPr>
          <w:p w:rsidR="00AE2C92" w:rsidRPr="00941D28" w:rsidRDefault="00AE2C92" w:rsidP="00D87579">
            <w:pPr>
              <w:jc w:val="center"/>
            </w:pPr>
            <w:r w:rsidRPr="00941D28">
              <w:t>2</w:t>
            </w:r>
          </w:p>
        </w:tc>
      </w:tr>
      <w:tr w:rsidR="00AE2C92" w:rsidRPr="00941D28" w:rsidTr="00D87579">
        <w:trPr>
          <w:trHeight w:val="20"/>
        </w:trPr>
        <w:tc>
          <w:tcPr>
            <w:tcW w:w="1369" w:type="pct"/>
          </w:tcPr>
          <w:p w:rsidR="00AE2C92" w:rsidRPr="00941D28" w:rsidRDefault="00AE2C92" w:rsidP="00D87579">
            <w:r w:rsidRPr="00941D28">
              <w:rPr>
                <w:b/>
              </w:rPr>
              <w:t>Тема 1.4. Технико-экономическое обоснование развития и совершенствования ПТБ автомобильного сервиса</w:t>
            </w:r>
          </w:p>
        </w:tc>
        <w:tc>
          <w:tcPr>
            <w:tcW w:w="2929" w:type="pct"/>
          </w:tcPr>
          <w:p w:rsidR="00AE2C92" w:rsidRPr="00941D28" w:rsidRDefault="00AE2C92" w:rsidP="00D87579">
            <w:pPr>
              <w:rPr>
                <w:b/>
              </w:rPr>
            </w:pPr>
            <w:r w:rsidRPr="00941D28">
              <w:rPr>
                <w:b/>
              </w:rPr>
              <w:t>Содержание учебного материала</w:t>
            </w:r>
          </w:p>
          <w:p w:rsidR="00AE2C92" w:rsidRPr="00941D28" w:rsidRDefault="00AE2C92" w:rsidP="00D87579">
            <w:r w:rsidRPr="00941D28">
              <w:t>Технико-экономическое обоснование развития и совершенствования ПТБ автомобильного сервиса. Основные факторы, влияющие на формирование спроса на услуги автосервиса.</w:t>
            </w:r>
          </w:p>
        </w:tc>
        <w:tc>
          <w:tcPr>
            <w:tcW w:w="702" w:type="pct"/>
          </w:tcPr>
          <w:p w:rsidR="00AE2C92" w:rsidRPr="00941D28" w:rsidRDefault="00AE2C92" w:rsidP="00D87579">
            <w:pPr>
              <w:jc w:val="center"/>
            </w:pPr>
            <w:r w:rsidRPr="00941D28">
              <w:t>2</w:t>
            </w:r>
          </w:p>
        </w:tc>
      </w:tr>
      <w:tr w:rsidR="00AE2C92" w:rsidRPr="00941D28" w:rsidTr="00D87579">
        <w:trPr>
          <w:trHeight w:val="20"/>
        </w:trPr>
        <w:tc>
          <w:tcPr>
            <w:tcW w:w="1369" w:type="pct"/>
          </w:tcPr>
          <w:p w:rsidR="00AE2C92" w:rsidRPr="00941D28" w:rsidRDefault="00AE2C92" w:rsidP="00D87579">
            <w:r w:rsidRPr="00941D28">
              <w:rPr>
                <w:b/>
                <w:i/>
              </w:rPr>
              <w:t>Раздел 2. Станции технического обслуживания автомобилей (СТО)</w:t>
            </w:r>
          </w:p>
        </w:tc>
        <w:tc>
          <w:tcPr>
            <w:tcW w:w="2929" w:type="pct"/>
          </w:tcPr>
          <w:p w:rsidR="00AE2C92" w:rsidRPr="00941D28" w:rsidRDefault="00AE2C92" w:rsidP="00D87579"/>
        </w:tc>
        <w:tc>
          <w:tcPr>
            <w:tcW w:w="702" w:type="pct"/>
          </w:tcPr>
          <w:p w:rsidR="00AE2C92" w:rsidRPr="00941D28" w:rsidRDefault="00AE2C92" w:rsidP="00D87579">
            <w:pPr>
              <w:jc w:val="center"/>
            </w:pPr>
            <w:r w:rsidRPr="00941D28">
              <w:t>21</w:t>
            </w:r>
          </w:p>
        </w:tc>
      </w:tr>
      <w:tr w:rsidR="00AE2C92" w:rsidRPr="00941D28" w:rsidTr="00D87579">
        <w:trPr>
          <w:trHeight w:val="20"/>
        </w:trPr>
        <w:tc>
          <w:tcPr>
            <w:tcW w:w="1369" w:type="pct"/>
            <w:vMerge w:val="restart"/>
          </w:tcPr>
          <w:p w:rsidR="00AE2C92" w:rsidRPr="00941D28" w:rsidRDefault="00AE2C92" w:rsidP="00D87579">
            <w:r w:rsidRPr="00941D28">
              <w:rPr>
                <w:b/>
              </w:rPr>
              <w:t>Тема 2.1. Функции, классификация и структура СТО</w:t>
            </w:r>
          </w:p>
        </w:tc>
        <w:tc>
          <w:tcPr>
            <w:tcW w:w="2929" w:type="pct"/>
          </w:tcPr>
          <w:p w:rsidR="00AE2C92" w:rsidRPr="00941D28" w:rsidRDefault="00AE2C92" w:rsidP="00D87579">
            <w:pPr>
              <w:rPr>
                <w:b/>
              </w:rPr>
            </w:pPr>
            <w:r w:rsidRPr="00941D28">
              <w:rPr>
                <w:b/>
              </w:rPr>
              <w:t>Содержание учебного материала</w:t>
            </w:r>
          </w:p>
          <w:p w:rsidR="00AE2C92" w:rsidRPr="00941D28" w:rsidRDefault="00AE2C92" w:rsidP="00D87579">
            <w:pPr>
              <w:jc w:val="both"/>
            </w:pPr>
            <w:r w:rsidRPr="00941D28">
              <w:t>Функции, классификация и структура СТОА. Дилерские станции. Предпродажная подготовка автомобилей.</w:t>
            </w:r>
          </w:p>
        </w:tc>
        <w:tc>
          <w:tcPr>
            <w:tcW w:w="702" w:type="pct"/>
          </w:tcPr>
          <w:p w:rsidR="00AE2C92" w:rsidRPr="00941D28" w:rsidRDefault="00AE2C92" w:rsidP="00D87579">
            <w:pPr>
              <w:jc w:val="center"/>
            </w:pPr>
          </w:p>
          <w:p w:rsidR="00AE2C92" w:rsidRPr="00941D28" w:rsidRDefault="00AE2C92" w:rsidP="00D87579">
            <w:pPr>
              <w:jc w:val="center"/>
            </w:pPr>
            <w:r w:rsidRPr="00941D28">
              <w:t>2</w:t>
            </w:r>
          </w:p>
        </w:tc>
      </w:tr>
      <w:tr w:rsidR="00AE2C92" w:rsidRPr="00941D28" w:rsidTr="00D87579">
        <w:trPr>
          <w:trHeight w:val="20"/>
        </w:trPr>
        <w:tc>
          <w:tcPr>
            <w:tcW w:w="1369" w:type="pct"/>
            <w:vMerge/>
          </w:tcPr>
          <w:p w:rsidR="00AE2C92" w:rsidRPr="00941D28" w:rsidRDefault="00AE2C92" w:rsidP="00D87579">
            <w:pPr>
              <w:rPr>
                <w:b/>
              </w:rPr>
            </w:pPr>
          </w:p>
        </w:tc>
        <w:tc>
          <w:tcPr>
            <w:tcW w:w="2929" w:type="pct"/>
          </w:tcPr>
          <w:p w:rsidR="00AE2C92" w:rsidRPr="00941D28" w:rsidRDefault="00AE2C92" w:rsidP="00D87579">
            <w:pPr>
              <w:rPr>
                <w:b/>
              </w:rPr>
            </w:pPr>
            <w:r w:rsidRPr="00941D28">
              <w:rPr>
                <w:b/>
              </w:rPr>
              <w:t>Самостоятельная работа обучающихся:</w:t>
            </w:r>
          </w:p>
          <w:p w:rsidR="00AE2C92" w:rsidRPr="00941D28" w:rsidRDefault="00AE2C92" w:rsidP="00D87579">
            <w:r w:rsidRPr="00941D28">
              <w:t xml:space="preserve">Характеристика основных  зон и участков СТОА. </w:t>
            </w:r>
          </w:p>
          <w:p w:rsidR="00AE2C92" w:rsidRPr="00941D28" w:rsidRDefault="00AE2C92" w:rsidP="00D87579">
            <w:r w:rsidRPr="00941D28">
              <w:t>Принципы формирования СТО</w:t>
            </w:r>
          </w:p>
          <w:p w:rsidR="00AE2C92" w:rsidRPr="00941D28" w:rsidRDefault="00AE2C92" w:rsidP="00D87579">
            <w:pPr>
              <w:rPr>
                <w:b/>
              </w:rPr>
            </w:pPr>
          </w:p>
        </w:tc>
        <w:tc>
          <w:tcPr>
            <w:tcW w:w="702" w:type="pct"/>
          </w:tcPr>
          <w:p w:rsidR="00AE2C92" w:rsidRPr="00941D28" w:rsidRDefault="00AE2C92" w:rsidP="00D87579">
            <w:pPr>
              <w:jc w:val="center"/>
            </w:pPr>
          </w:p>
          <w:p w:rsidR="00AE2C92" w:rsidRPr="00941D28" w:rsidRDefault="00AE2C92" w:rsidP="00D87579">
            <w:pPr>
              <w:jc w:val="center"/>
            </w:pPr>
            <w:r w:rsidRPr="00941D28">
              <w:t>4</w:t>
            </w:r>
          </w:p>
        </w:tc>
      </w:tr>
      <w:tr w:rsidR="00AE2C92" w:rsidRPr="00941D28" w:rsidTr="00D87579">
        <w:trPr>
          <w:trHeight w:val="20"/>
        </w:trPr>
        <w:tc>
          <w:tcPr>
            <w:tcW w:w="1369" w:type="pct"/>
          </w:tcPr>
          <w:p w:rsidR="00AE2C92" w:rsidRPr="00941D28" w:rsidRDefault="00AE2C92" w:rsidP="00D87579">
            <w:r w:rsidRPr="00941D28">
              <w:rPr>
                <w:b/>
              </w:rPr>
              <w:t>Тема 2.2. Характеристика основных  зон и участков СТО</w:t>
            </w:r>
          </w:p>
        </w:tc>
        <w:tc>
          <w:tcPr>
            <w:tcW w:w="2929" w:type="pct"/>
          </w:tcPr>
          <w:p w:rsidR="00AE2C92" w:rsidRPr="00941D28" w:rsidRDefault="00AE2C92" w:rsidP="00D87579">
            <w:pPr>
              <w:rPr>
                <w:b/>
              </w:rPr>
            </w:pPr>
            <w:r w:rsidRPr="00941D28">
              <w:rPr>
                <w:b/>
              </w:rPr>
              <w:t>Содержание учебного материала</w:t>
            </w:r>
          </w:p>
          <w:p w:rsidR="00AE2C92" w:rsidRPr="00941D28" w:rsidRDefault="00AE2C92" w:rsidP="00D87579">
            <w:r w:rsidRPr="00941D28">
              <w:t xml:space="preserve"> Организация и технология работ. Особенности организации работ на СТОА. Приемка и выдача автомобилей. Основное технологическое оборудование: контрольно-диагностическое; для очистки и уборочно-моечных работ; подъемно-осмотровое и </w:t>
            </w:r>
            <w:r w:rsidRPr="00941D28">
              <w:lastRenderedPageBreak/>
              <w:t xml:space="preserve">подъёмно-транспортное; размещение оборудования. Механизация технологических процессов ТО и ремонта автомобилей. Технология и организация окрасочно-кузовных работ на СТОА. Гарантийное обслуживание автомобилей.  Правовые аспекты исполнителя и заказчика. </w:t>
            </w:r>
          </w:p>
          <w:p w:rsidR="00AE2C92" w:rsidRPr="00941D28" w:rsidRDefault="00AE2C92" w:rsidP="00D87579"/>
          <w:p w:rsidR="00AE2C92" w:rsidRPr="00941D28" w:rsidRDefault="00AE2C92" w:rsidP="00D87579"/>
        </w:tc>
        <w:tc>
          <w:tcPr>
            <w:tcW w:w="702" w:type="pct"/>
          </w:tcPr>
          <w:p w:rsidR="00AE2C92" w:rsidRPr="00941D28" w:rsidRDefault="00AE2C92" w:rsidP="00D87579">
            <w:pPr>
              <w:jc w:val="center"/>
            </w:pPr>
            <w:r w:rsidRPr="00941D28">
              <w:lastRenderedPageBreak/>
              <w:t>2</w:t>
            </w:r>
          </w:p>
        </w:tc>
      </w:tr>
      <w:tr w:rsidR="00AE2C92" w:rsidRPr="00941D28" w:rsidTr="00D87579">
        <w:trPr>
          <w:trHeight w:val="20"/>
        </w:trPr>
        <w:tc>
          <w:tcPr>
            <w:tcW w:w="1369" w:type="pct"/>
          </w:tcPr>
          <w:p w:rsidR="00AE2C92" w:rsidRPr="00941D28" w:rsidRDefault="00AE2C92" w:rsidP="00D87579"/>
        </w:tc>
        <w:tc>
          <w:tcPr>
            <w:tcW w:w="2929" w:type="pct"/>
          </w:tcPr>
          <w:p w:rsidR="00AE2C92" w:rsidRPr="00941D28" w:rsidRDefault="00AE2C92" w:rsidP="00D87579">
            <w:pPr>
              <w:rPr>
                <w:b/>
              </w:rPr>
            </w:pPr>
            <w:r w:rsidRPr="00941D28">
              <w:rPr>
                <w:b/>
              </w:rPr>
              <w:t>Самостоятельная работа обучающихся:</w:t>
            </w:r>
          </w:p>
          <w:p w:rsidR="00AE2C92" w:rsidRPr="00941D28" w:rsidRDefault="00AE2C92" w:rsidP="00D87579">
            <w:r w:rsidRPr="00941D28">
              <w:t>Организация постов моек, ТО и ремонта автомобилей. Определение размеров зон ТО и ТР в СТО. Подъемно-осмотровое и подъемно-транспортное оборудование СТО</w:t>
            </w:r>
          </w:p>
        </w:tc>
        <w:tc>
          <w:tcPr>
            <w:tcW w:w="702" w:type="pct"/>
          </w:tcPr>
          <w:p w:rsidR="00AE2C92" w:rsidRPr="00941D28" w:rsidRDefault="00AE2C92" w:rsidP="00D87579">
            <w:pPr>
              <w:jc w:val="center"/>
            </w:pPr>
            <w:r w:rsidRPr="00941D28">
              <w:t>2</w:t>
            </w:r>
          </w:p>
        </w:tc>
      </w:tr>
      <w:tr w:rsidR="00AE2C92" w:rsidRPr="00941D28" w:rsidTr="00D87579">
        <w:trPr>
          <w:trHeight w:val="20"/>
        </w:trPr>
        <w:tc>
          <w:tcPr>
            <w:tcW w:w="1369" w:type="pct"/>
            <w:vMerge w:val="restart"/>
          </w:tcPr>
          <w:p w:rsidR="00AE2C92" w:rsidRPr="00941D28" w:rsidRDefault="00AE2C92" w:rsidP="00D87579">
            <w:r w:rsidRPr="00941D28">
              <w:rPr>
                <w:b/>
              </w:rPr>
              <w:t>Тема 2.3. Методика технологического расчета СТО</w:t>
            </w:r>
          </w:p>
        </w:tc>
        <w:tc>
          <w:tcPr>
            <w:tcW w:w="2929" w:type="pct"/>
          </w:tcPr>
          <w:p w:rsidR="00AE2C92" w:rsidRPr="00941D28" w:rsidRDefault="00AE2C92" w:rsidP="00D87579">
            <w:pPr>
              <w:rPr>
                <w:b/>
              </w:rPr>
            </w:pPr>
            <w:r w:rsidRPr="00941D28">
              <w:rPr>
                <w:b/>
              </w:rPr>
              <w:t>Содержание учебного материала</w:t>
            </w:r>
          </w:p>
          <w:p w:rsidR="00AE2C92" w:rsidRPr="00941D28" w:rsidRDefault="00AE2C92" w:rsidP="00D87579">
            <w:r w:rsidRPr="00941D28">
              <w:t>Методика технологического расчета: обоснование исходных данных; расчет годового объема работ СТО</w:t>
            </w:r>
          </w:p>
        </w:tc>
        <w:tc>
          <w:tcPr>
            <w:tcW w:w="702" w:type="pct"/>
          </w:tcPr>
          <w:p w:rsidR="00AE2C92" w:rsidRPr="00941D28" w:rsidRDefault="00AE2C92" w:rsidP="00D87579">
            <w:pPr>
              <w:jc w:val="center"/>
            </w:pPr>
            <w:r w:rsidRPr="00941D28">
              <w:t>2</w:t>
            </w:r>
          </w:p>
        </w:tc>
      </w:tr>
      <w:tr w:rsidR="00AE2C92" w:rsidRPr="00941D28" w:rsidTr="00D87579">
        <w:trPr>
          <w:trHeight w:val="20"/>
        </w:trPr>
        <w:tc>
          <w:tcPr>
            <w:tcW w:w="1369" w:type="pct"/>
            <w:vMerge/>
          </w:tcPr>
          <w:p w:rsidR="00AE2C92" w:rsidRPr="00941D28" w:rsidRDefault="00AE2C92" w:rsidP="00D87579"/>
        </w:tc>
        <w:tc>
          <w:tcPr>
            <w:tcW w:w="2929" w:type="pct"/>
          </w:tcPr>
          <w:p w:rsidR="00AE2C92" w:rsidRPr="00941D28" w:rsidRDefault="00AE2C92" w:rsidP="00D87579">
            <w:pPr>
              <w:rPr>
                <w:b/>
              </w:rPr>
            </w:pPr>
            <w:r w:rsidRPr="00941D28">
              <w:rPr>
                <w:b/>
              </w:rPr>
              <w:t>Практические занятия</w:t>
            </w:r>
          </w:p>
          <w:p w:rsidR="00AE2C92" w:rsidRPr="00941D28" w:rsidRDefault="00AE2C92" w:rsidP="005F10EC">
            <w:pPr>
              <w:pStyle w:val="a5"/>
              <w:numPr>
                <w:ilvl w:val="0"/>
                <w:numId w:val="133"/>
              </w:numPr>
              <w:spacing w:after="0" w:line="240" w:lineRule="auto"/>
              <w:ind w:left="0"/>
              <w:contextualSpacing w:val="0"/>
              <w:rPr>
                <w:rFonts w:ascii="Times New Roman" w:hAnsi="Times New Roman"/>
                <w:sz w:val="24"/>
                <w:szCs w:val="24"/>
              </w:rPr>
            </w:pPr>
            <w:r w:rsidRPr="00941D28">
              <w:rPr>
                <w:rFonts w:ascii="Times New Roman" w:hAnsi="Times New Roman"/>
                <w:sz w:val="24"/>
                <w:szCs w:val="24"/>
              </w:rPr>
              <w:t>Расчет годового объема работ на СТОА</w:t>
            </w:r>
          </w:p>
          <w:p w:rsidR="00AE2C92" w:rsidRPr="00941D28" w:rsidRDefault="00AE2C92" w:rsidP="005F10EC">
            <w:pPr>
              <w:pStyle w:val="a5"/>
              <w:numPr>
                <w:ilvl w:val="0"/>
                <w:numId w:val="133"/>
              </w:numPr>
              <w:spacing w:after="0" w:line="240" w:lineRule="auto"/>
              <w:ind w:left="0"/>
              <w:contextualSpacing w:val="0"/>
              <w:rPr>
                <w:rFonts w:ascii="Times New Roman" w:hAnsi="Times New Roman"/>
                <w:sz w:val="24"/>
                <w:szCs w:val="24"/>
              </w:rPr>
            </w:pPr>
            <w:r w:rsidRPr="00941D28">
              <w:rPr>
                <w:rFonts w:ascii="Times New Roman" w:hAnsi="Times New Roman"/>
                <w:sz w:val="24"/>
                <w:szCs w:val="24"/>
              </w:rPr>
              <w:t>Расчет численности производственных постов</w:t>
            </w:r>
          </w:p>
          <w:p w:rsidR="00AE2C92" w:rsidRPr="00941D28" w:rsidRDefault="00AE2C92" w:rsidP="005F10EC">
            <w:pPr>
              <w:pStyle w:val="a5"/>
              <w:numPr>
                <w:ilvl w:val="0"/>
                <w:numId w:val="133"/>
              </w:numPr>
              <w:spacing w:after="0" w:line="240" w:lineRule="auto"/>
              <w:ind w:left="0"/>
              <w:contextualSpacing w:val="0"/>
              <w:rPr>
                <w:rFonts w:ascii="Times New Roman" w:hAnsi="Times New Roman"/>
                <w:sz w:val="24"/>
                <w:szCs w:val="24"/>
              </w:rPr>
            </w:pPr>
            <w:r w:rsidRPr="00941D28">
              <w:rPr>
                <w:rFonts w:ascii="Times New Roman" w:hAnsi="Times New Roman"/>
                <w:sz w:val="24"/>
                <w:szCs w:val="24"/>
              </w:rPr>
              <w:t>СТО ООО «Надежда»</w:t>
            </w:r>
          </w:p>
          <w:p w:rsidR="00AE2C92" w:rsidRPr="00941D28" w:rsidRDefault="00AE2C92" w:rsidP="005F10EC">
            <w:pPr>
              <w:pStyle w:val="a5"/>
              <w:numPr>
                <w:ilvl w:val="0"/>
                <w:numId w:val="133"/>
              </w:numPr>
              <w:spacing w:after="0" w:line="240" w:lineRule="auto"/>
              <w:ind w:left="0"/>
              <w:contextualSpacing w:val="0"/>
              <w:rPr>
                <w:rFonts w:ascii="Times New Roman" w:hAnsi="Times New Roman"/>
                <w:sz w:val="24"/>
                <w:szCs w:val="24"/>
              </w:rPr>
            </w:pPr>
            <w:r w:rsidRPr="00941D28">
              <w:rPr>
                <w:rFonts w:ascii="Times New Roman" w:hAnsi="Times New Roman"/>
                <w:sz w:val="24"/>
                <w:szCs w:val="24"/>
              </w:rPr>
              <w:t>АЗС ООО «НИКА»</w:t>
            </w:r>
          </w:p>
        </w:tc>
        <w:tc>
          <w:tcPr>
            <w:tcW w:w="702" w:type="pct"/>
          </w:tcPr>
          <w:p w:rsidR="00AE2C92" w:rsidRPr="00941D28" w:rsidRDefault="00AE2C92" w:rsidP="00D87579">
            <w:pPr>
              <w:jc w:val="center"/>
            </w:pPr>
            <w:r w:rsidRPr="00941D28">
              <w:t>14</w:t>
            </w:r>
          </w:p>
        </w:tc>
      </w:tr>
      <w:tr w:rsidR="00AE2C92" w:rsidRPr="00941D28" w:rsidTr="00D87579">
        <w:trPr>
          <w:trHeight w:val="20"/>
        </w:trPr>
        <w:tc>
          <w:tcPr>
            <w:tcW w:w="1369" w:type="pct"/>
          </w:tcPr>
          <w:p w:rsidR="00AE2C92" w:rsidRPr="00941D28" w:rsidRDefault="00AE2C92" w:rsidP="00D87579">
            <w:r w:rsidRPr="00941D28">
              <w:rPr>
                <w:b/>
                <w:i/>
              </w:rPr>
              <w:t>Раздел 3. Стоянки автомобилей</w:t>
            </w:r>
          </w:p>
        </w:tc>
        <w:tc>
          <w:tcPr>
            <w:tcW w:w="2929" w:type="pct"/>
          </w:tcPr>
          <w:p w:rsidR="00AE2C92" w:rsidRPr="00941D28" w:rsidRDefault="00AE2C92" w:rsidP="00D87579"/>
        </w:tc>
        <w:tc>
          <w:tcPr>
            <w:tcW w:w="702" w:type="pct"/>
          </w:tcPr>
          <w:p w:rsidR="00AE2C92" w:rsidRPr="00941D28" w:rsidRDefault="00AE2C92" w:rsidP="00D87579">
            <w:pPr>
              <w:jc w:val="center"/>
            </w:pPr>
            <w:r w:rsidRPr="00941D28">
              <w:t>14</w:t>
            </w:r>
          </w:p>
        </w:tc>
      </w:tr>
      <w:tr w:rsidR="00AE2C92" w:rsidRPr="00941D28" w:rsidTr="00D87579">
        <w:trPr>
          <w:trHeight w:val="20"/>
        </w:trPr>
        <w:tc>
          <w:tcPr>
            <w:tcW w:w="1369" w:type="pct"/>
            <w:vMerge w:val="restart"/>
          </w:tcPr>
          <w:p w:rsidR="00AE2C92" w:rsidRPr="00941D28" w:rsidRDefault="00AE2C92" w:rsidP="00D87579">
            <w:r w:rsidRPr="00941D28">
              <w:rPr>
                <w:b/>
              </w:rPr>
              <w:t>Тема 3.1. Характеристика способов хранения автомобилей</w:t>
            </w:r>
          </w:p>
        </w:tc>
        <w:tc>
          <w:tcPr>
            <w:tcW w:w="2929" w:type="pct"/>
          </w:tcPr>
          <w:p w:rsidR="00AE2C92" w:rsidRPr="00941D28" w:rsidRDefault="00AE2C92" w:rsidP="00D87579">
            <w:pPr>
              <w:rPr>
                <w:b/>
              </w:rPr>
            </w:pPr>
            <w:r w:rsidRPr="00941D28">
              <w:rPr>
                <w:b/>
              </w:rPr>
              <w:t>Содержание учебного материала</w:t>
            </w:r>
          </w:p>
          <w:p w:rsidR="00AE2C92" w:rsidRPr="00941D28" w:rsidRDefault="00AE2C92" w:rsidP="00D87579">
            <w:pPr>
              <w:rPr>
                <w:b/>
              </w:rPr>
            </w:pPr>
            <w:r w:rsidRPr="00941D28">
              <w:t>Классификация стоянок. Основные требования к стоянкам.</w:t>
            </w:r>
          </w:p>
        </w:tc>
        <w:tc>
          <w:tcPr>
            <w:tcW w:w="702" w:type="pct"/>
          </w:tcPr>
          <w:p w:rsidR="00AE2C92" w:rsidRPr="00941D28" w:rsidRDefault="00AE2C92" w:rsidP="00D87579">
            <w:pPr>
              <w:jc w:val="center"/>
            </w:pPr>
            <w:r w:rsidRPr="00941D28">
              <w:t>2</w:t>
            </w:r>
          </w:p>
        </w:tc>
      </w:tr>
      <w:tr w:rsidR="00AE2C92" w:rsidRPr="00941D28" w:rsidTr="00D87579">
        <w:trPr>
          <w:trHeight w:val="20"/>
        </w:trPr>
        <w:tc>
          <w:tcPr>
            <w:tcW w:w="1369" w:type="pct"/>
            <w:vMerge/>
          </w:tcPr>
          <w:p w:rsidR="00AE2C92" w:rsidRPr="00941D28" w:rsidRDefault="00AE2C92" w:rsidP="00D87579">
            <w:pPr>
              <w:rPr>
                <w:b/>
              </w:rPr>
            </w:pPr>
          </w:p>
        </w:tc>
        <w:tc>
          <w:tcPr>
            <w:tcW w:w="2929" w:type="pct"/>
          </w:tcPr>
          <w:p w:rsidR="00AE2C92" w:rsidRPr="00941D28" w:rsidRDefault="00AE2C92" w:rsidP="00D87579">
            <w:pPr>
              <w:rPr>
                <w:b/>
              </w:rPr>
            </w:pPr>
            <w:r w:rsidRPr="00941D28">
              <w:rPr>
                <w:b/>
              </w:rPr>
              <w:t>Самостоятельная работа обучающихся:</w:t>
            </w:r>
          </w:p>
          <w:p w:rsidR="00AE2C92" w:rsidRPr="00941D28" w:rsidRDefault="00AE2C92" w:rsidP="00D87579">
            <w:pPr>
              <w:rPr>
                <w:b/>
              </w:rPr>
            </w:pPr>
            <w:r w:rsidRPr="00941D28">
              <w:t xml:space="preserve">Хранение автомобилей в АТП.  </w:t>
            </w:r>
          </w:p>
        </w:tc>
        <w:tc>
          <w:tcPr>
            <w:tcW w:w="702" w:type="pct"/>
          </w:tcPr>
          <w:p w:rsidR="00AE2C92" w:rsidRPr="00941D28" w:rsidRDefault="00AE2C92" w:rsidP="00D87579">
            <w:pPr>
              <w:jc w:val="center"/>
            </w:pPr>
            <w:r w:rsidRPr="00941D28">
              <w:t>1</w:t>
            </w:r>
          </w:p>
        </w:tc>
      </w:tr>
      <w:tr w:rsidR="00AE2C92" w:rsidRPr="00941D28" w:rsidTr="00D87579">
        <w:trPr>
          <w:trHeight w:val="20"/>
        </w:trPr>
        <w:tc>
          <w:tcPr>
            <w:tcW w:w="1369" w:type="pct"/>
          </w:tcPr>
          <w:p w:rsidR="00AE2C92" w:rsidRPr="00941D28" w:rsidRDefault="00AE2C92" w:rsidP="00D87579">
            <w:r w:rsidRPr="00941D28">
              <w:rPr>
                <w:b/>
              </w:rPr>
              <w:t>Тема 3.2. Типы стоянок автомобилей</w:t>
            </w:r>
          </w:p>
        </w:tc>
        <w:tc>
          <w:tcPr>
            <w:tcW w:w="2929" w:type="pct"/>
          </w:tcPr>
          <w:p w:rsidR="00AE2C92" w:rsidRPr="00941D28" w:rsidRDefault="00AE2C92" w:rsidP="00D87579">
            <w:pPr>
              <w:rPr>
                <w:b/>
              </w:rPr>
            </w:pPr>
            <w:r w:rsidRPr="00941D28">
              <w:rPr>
                <w:b/>
              </w:rPr>
              <w:t>Содержание учебного материала</w:t>
            </w:r>
          </w:p>
          <w:p w:rsidR="00AE2C92" w:rsidRPr="00941D28" w:rsidRDefault="00AE2C92" w:rsidP="00D87579">
            <w:r w:rsidRPr="00941D28">
              <w:t>Типы стоянок автомобилей. Общая характеристика автостоянок индивидуальных владельцев.</w:t>
            </w:r>
          </w:p>
        </w:tc>
        <w:tc>
          <w:tcPr>
            <w:tcW w:w="702" w:type="pct"/>
          </w:tcPr>
          <w:p w:rsidR="00AE2C92" w:rsidRPr="00941D28" w:rsidRDefault="00AE2C92" w:rsidP="00D87579">
            <w:pPr>
              <w:jc w:val="center"/>
            </w:pPr>
            <w:r w:rsidRPr="00941D28">
              <w:t>2</w:t>
            </w:r>
          </w:p>
        </w:tc>
      </w:tr>
      <w:tr w:rsidR="00AE2C92" w:rsidRPr="00941D28" w:rsidTr="00D87579">
        <w:trPr>
          <w:trHeight w:val="20"/>
        </w:trPr>
        <w:tc>
          <w:tcPr>
            <w:tcW w:w="1369" w:type="pct"/>
          </w:tcPr>
          <w:p w:rsidR="00AE2C92" w:rsidRPr="00941D28" w:rsidRDefault="00AE2C92" w:rsidP="00D87579">
            <w:r w:rsidRPr="00941D28">
              <w:rPr>
                <w:b/>
              </w:rPr>
              <w:t>Тема 3.3. Расстановка автомобилей на стоянках</w:t>
            </w:r>
          </w:p>
        </w:tc>
        <w:tc>
          <w:tcPr>
            <w:tcW w:w="2929" w:type="pct"/>
          </w:tcPr>
          <w:p w:rsidR="00AE2C92" w:rsidRPr="00941D28" w:rsidRDefault="00AE2C92" w:rsidP="00D87579">
            <w:pPr>
              <w:rPr>
                <w:b/>
              </w:rPr>
            </w:pPr>
            <w:r w:rsidRPr="00941D28">
              <w:rPr>
                <w:b/>
              </w:rPr>
              <w:t>Содержание учебного материала</w:t>
            </w:r>
          </w:p>
          <w:p w:rsidR="00AE2C92" w:rsidRPr="00941D28" w:rsidRDefault="00AE2C92" w:rsidP="00D87579">
            <w:r w:rsidRPr="00941D28">
              <w:t>Расстановка автомобилей на стоянках. Определение ширины проезда в зоне хранения графическим методом.</w:t>
            </w:r>
          </w:p>
        </w:tc>
        <w:tc>
          <w:tcPr>
            <w:tcW w:w="702" w:type="pct"/>
          </w:tcPr>
          <w:p w:rsidR="00AE2C92" w:rsidRPr="00941D28" w:rsidRDefault="00AE2C92" w:rsidP="00D87579">
            <w:pPr>
              <w:jc w:val="center"/>
            </w:pPr>
            <w:r w:rsidRPr="00941D28">
              <w:t>2</w:t>
            </w:r>
          </w:p>
        </w:tc>
      </w:tr>
      <w:tr w:rsidR="00AE2C92" w:rsidRPr="00941D28" w:rsidTr="00D87579">
        <w:trPr>
          <w:trHeight w:val="20"/>
        </w:trPr>
        <w:tc>
          <w:tcPr>
            <w:tcW w:w="1369" w:type="pct"/>
          </w:tcPr>
          <w:p w:rsidR="00AE2C92" w:rsidRPr="00941D28" w:rsidRDefault="00AE2C92" w:rsidP="00D87579">
            <w:r w:rsidRPr="00941D28">
              <w:rPr>
                <w:b/>
              </w:rPr>
              <w:t>Тема 3.4. Устройство и классификация рамп</w:t>
            </w:r>
          </w:p>
        </w:tc>
        <w:tc>
          <w:tcPr>
            <w:tcW w:w="2929" w:type="pct"/>
          </w:tcPr>
          <w:p w:rsidR="00AE2C92" w:rsidRPr="00941D28" w:rsidRDefault="00AE2C92" w:rsidP="00D87579">
            <w:pPr>
              <w:rPr>
                <w:b/>
              </w:rPr>
            </w:pPr>
            <w:r w:rsidRPr="00941D28">
              <w:rPr>
                <w:b/>
              </w:rPr>
              <w:t>Содержание учебного материала</w:t>
            </w:r>
          </w:p>
          <w:p w:rsidR="00AE2C92" w:rsidRPr="00941D28" w:rsidRDefault="00AE2C92" w:rsidP="00D87579">
            <w:r w:rsidRPr="00941D28">
              <w:t>Устройство и классификация рамп. Типы и виды рамп.</w:t>
            </w:r>
          </w:p>
        </w:tc>
        <w:tc>
          <w:tcPr>
            <w:tcW w:w="702" w:type="pct"/>
          </w:tcPr>
          <w:p w:rsidR="00AE2C92" w:rsidRPr="00941D28" w:rsidRDefault="00AE2C92" w:rsidP="00D87579">
            <w:pPr>
              <w:jc w:val="center"/>
            </w:pPr>
            <w:r w:rsidRPr="00941D28">
              <w:t>2</w:t>
            </w:r>
          </w:p>
        </w:tc>
      </w:tr>
      <w:tr w:rsidR="00AE2C92" w:rsidRPr="00941D28" w:rsidTr="00D87579">
        <w:trPr>
          <w:trHeight w:val="20"/>
        </w:trPr>
        <w:tc>
          <w:tcPr>
            <w:tcW w:w="1369" w:type="pct"/>
            <w:vMerge w:val="restart"/>
          </w:tcPr>
          <w:p w:rsidR="00AE2C92" w:rsidRPr="00941D28" w:rsidRDefault="00AE2C92" w:rsidP="00D87579">
            <w:r w:rsidRPr="00941D28">
              <w:rPr>
                <w:b/>
              </w:rPr>
              <w:t>Тема 3.5. Принципы организации и размещения стоянок для хранения автомобилей</w:t>
            </w:r>
          </w:p>
        </w:tc>
        <w:tc>
          <w:tcPr>
            <w:tcW w:w="2929" w:type="pct"/>
          </w:tcPr>
          <w:p w:rsidR="00AE2C92" w:rsidRPr="00941D28" w:rsidRDefault="00AE2C92" w:rsidP="00D87579">
            <w:pPr>
              <w:rPr>
                <w:b/>
              </w:rPr>
            </w:pPr>
            <w:r w:rsidRPr="00941D28">
              <w:rPr>
                <w:b/>
              </w:rPr>
              <w:t>Содержание учебного материала</w:t>
            </w:r>
          </w:p>
          <w:p w:rsidR="00AE2C92" w:rsidRPr="00941D28" w:rsidRDefault="00AE2C92" w:rsidP="00D87579">
            <w:r w:rsidRPr="00941D28">
              <w:t>Принципы организации и размещения стоянок для хранения автомобилей.  Нормы расчета стоянок. Организация постов моек, технического обслуживания и ремонта на стоянках.</w:t>
            </w:r>
          </w:p>
          <w:p w:rsidR="00AE2C92" w:rsidRPr="00941D28" w:rsidRDefault="00AE2C92" w:rsidP="00D87579"/>
        </w:tc>
        <w:tc>
          <w:tcPr>
            <w:tcW w:w="702" w:type="pct"/>
          </w:tcPr>
          <w:p w:rsidR="00AE2C92" w:rsidRPr="00941D28" w:rsidRDefault="00AE2C92" w:rsidP="00D87579">
            <w:pPr>
              <w:jc w:val="center"/>
            </w:pPr>
            <w:r w:rsidRPr="00941D28">
              <w:t>2</w:t>
            </w:r>
          </w:p>
        </w:tc>
      </w:tr>
      <w:tr w:rsidR="00AE2C92" w:rsidRPr="00941D28" w:rsidTr="00D87579">
        <w:trPr>
          <w:trHeight w:val="20"/>
        </w:trPr>
        <w:tc>
          <w:tcPr>
            <w:tcW w:w="1369" w:type="pct"/>
            <w:vMerge/>
          </w:tcPr>
          <w:p w:rsidR="00AE2C92" w:rsidRPr="00941D28" w:rsidRDefault="00AE2C92" w:rsidP="00D87579">
            <w:pPr>
              <w:rPr>
                <w:b/>
              </w:rPr>
            </w:pPr>
          </w:p>
        </w:tc>
        <w:tc>
          <w:tcPr>
            <w:tcW w:w="2929" w:type="pct"/>
          </w:tcPr>
          <w:p w:rsidR="00AE2C92" w:rsidRPr="00941D28" w:rsidRDefault="00AE2C92" w:rsidP="00D87579">
            <w:pPr>
              <w:rPr>
                <w:b/>
              </w:rPr>
            </w:pPr>
            <w:r w:rsidRPr="00941D28">
              <w:rPr>
                <w:b/>
              </w:rPr>
              <w:t xml:space="preserve">Самостоятельная работа обучающихся: </w:t>
            </w:r>
          </w:p>
          <w:p w:rsidR="00AE2C92" w:rsidRPr="00941D28" w:rsidRDefault="00AE2C92" w:rsidP="00D87579">
            <w:r w:rsidRPr="00941D28">
              <w:t xml:space="preserve">        Влияние способов пуска на экологические показатели. Способы и средства </w:t>
            </w:r>
            <w:r w:rsidRPr="00941D28">
              <w:lastRenderedPageBreak/>
              <w:t>обеспечения пуска двигателей при низких температурах окружающего воздуха.</w:t>
            </w:r>
          </w:p>
          <w:p w:rsidR="00AE2C92" w:rsidRPr="00941D28" w:rsidRDefault="00AE2C92" w:rsidP="00D87579"/>
        </w:tc>
        <w:tc>
          <w:tcPr>
            <w:tcW w:w="702" w:type="pct"/>
          </w:tcPr>
          <w:p w:rsidR="00AE2C92" w:rsidRPr="00941D28" w:rsidRDefault="00AE2C92" w:rsidP="00D87579">
            <w:pPr>
              <w:jc w:val="center"/>
            </w:pPr>
            <w:r w:rsidRPr="00941D28">
              <w:lastRenderedPageBreak/>
              <w:t>4</w:t>
            </w:r>
          </w:p>
        </w:tc>
      </w:tr>
      <w:tr w:rsidR="00AE2C92" w:rsidRPr="00941D28" w:rsidTr="00D87579">
        <w:trPr>
          <w:trHeight w:val="20"/>
        </w:trPr>
        <w:tc>
          <w:tcPr>
            <w:tcW w:w="1369" w:type="pct"/>
          </w:tcPr>
          <w:p w:rsidR="00AE2C92" w:rsidRPr="00941D28" w:rsidRDefault="00AE2C92" w:rsidP="00D87579">
            <w:r w:rsidRPr="00941D28">
              <w:rPr>
                <w:b/>
                <w:i/>
              </w:rPr>
              <w:lastRenderedPageBreak/>
              <w:t>Раздел 4. Автозаправочные станции (АЗС)</w:t>
            </w:r>
          </w:p>
        </w:tc>
        <w:tc>
          <w:tcPr>
            <w:tcW w:w="2929" w:type="pct"/>
          </w:tcPr>
          <w:p w:rsidR="00AE2C92" w:rsidRPr="00941D28" w:rsidRDefault="00AE2C92" w:rsidP="00D87579"/>
        </w:tc>
        <w:tc>
          <w:tcPr>
            <w:tcW w:w="702" w:type="pct"/>
          </w:tcPr>
          <w:p w:rsidR="00AE2C92" w:rsidRPr="00941D28" w:rsidRDefault="00AE2C92" w:rsidP="00D87579">
            <w:pPr>
              <w:jc w:val="center"/>
              <w:rPr>
                <w:b/>
              </w:rPr>
            </w:pPr>
            <w:r w:rsidRPr="00941D28">
              <w:rPr>
                <w:b/>
              </w:rPr>
              <w:t>24</w:t>
            </w:r>
          </w:p>
        </w:tc>
      </w:tr>
      <w:tr w:rsidR="00AE2C92" w:rsidRPr="00941D28" w:rsidTr="00D87579">
        <w:trPr>
          <w:trHeight w:val="20"/>
        </w:trPr>
        <w:tc>
          <w:tcPr>
            <w:tcW w:w="1369" w:type="pct"/>
            <w:vMerge w:val="restart"/>
          </w:tcPr>
          <w:p w:rsidR="00AE2C92" w:rsidRPr="00941D28" w:rsidRDefault="00AE2C92" w:rsidP="00D87579">
            <w:r w:rsidRPr="00941D28">
              <w:rPr>
                <w:b/>
              </w:rPr>
              <w:t>Тема 4.1. Типы и характеристика автозаправочных станций</w:t>
            </w:r>
          </w:p>
        </w:tc>
        <w:tc>
          <w:tcPr>
            <w:tcW w:w="2929" w:type="pct"/>
          </w:tcPr>
          <w:p w:rsidR="00AE2C92" w:rsidRPr="00941D28" w:rsidRDefault="00AE2C92" w:rsidP="00D87579">
            <w:pPr>
              <w:rPr>
                <w:b/>
              </w:rPr>
            </w:pPr>
            <w:r w:rsidRPr="00941D28">
              <w:rPr>
                <w:b/>
              </w:rPr>
              <w:t>Содержание учебного материала</w:t>
            </w:r>
          </w:p>
          <w:p w:rsidR="00AE2C92" w:rsidRPr="00941D28" w:rsidRDefault="00AE2C92" w:rsidP="00D87579">
            <w:pPr>
              <w:jc w:val="both"/>
            </w:pPr>
            <w:r w:rsidRPr="00941D28">
              <w:t xml:space="preserve">Типы и характеристика автозаправочных станций. Стационарные АЗС. Нормативы параметров АЗС. </w:t>
            </w:r>
          </w:p>
        </w:tc>
        <w:tc>
          <w:tcPr>
            <w:tcW w:w="702" w:type="pct"/>
          </w:tcPr>
          <w:p w:rsidR="00AE2C92" w:rsidRPr="00941D28" w:rsidRDefault="00AE2C92" w:rsidP="00D87579">
            <w:pPr>
              <w:jc w:val="center"/>
            </w:pPr>
            <w:r w:rsidRPr="00941D28">
              <w:t>4</w:t>
            </w:r>
          </w:p>
        </w:tc>
      </w:tr>
      <w:tr w:rsidR="00AE2C92" w:rsidRPr="00941D28" w:rsidTr="00D87579">
        <w:trPr>
          <w:trHeight w:val="20"/>
        </w:trPr>
        <w:tc>
          <w:tcPr>
            <w:tcW w:w="1369" w:type="pct"/>
            <w:vMerge/>
          </w:tcPr>
          <w:p w:rsidR="00AE2C92" w:rsidRPr="00941D28" w:rsidRDefault="00AE2C92" w:rsidP="00D87579"/>
        </w:tc>
        <w:tc>
          <w:tcPr>
            <w:tcW w:w="2929" w:type="pct"/>
          </w:tcPr>
          <w:p w:rsidR="00AE2C92" w:rsidRPr="00941D28" w:rsidRDefault="00AE2C92" w:rsidP="00D87579">
            <w:pPr>
              <w:jc w:val="both"/>
              <w:rPr>
                <w:b/>
              </w:rPr>
            </w:pPr>
            <w:r w:rsidRPr="00941D28">
              <w:rPr>
                <w:b/>
              </w:rPr>
              <w:t xml:space="preserve">Самостоятельная работа обучающихся: </w:t>
            </w:r>
          </w:p>
          <w:p w:rsidR="00AE2C92" w:rsidRPr="00941D28" w:rsidRDefault="00AE2C92" w:rsidP="00D87579">
            <w:pPr>
              <w:jc w:val="both"/>
            </w:pPr>
            <w:r w:rsidRPr="00941D28">
              <w:t>Техническое обслуживание топливораздаточных колонок</w:t>
            </w:r>
          </w:p>
        </w:tc>
        <w:tc>
          <w:tcPr>
            <w:tcW w:w="702" w:type="pct"/>
          </w:tcPr>
          <w:p w:rsidR="00AE2C92" w:rsidRPr="00941D28" w:rsidRDefault="00AE2C92" w:rsidP="00D87579">
            <w:pPr>
              <w:jc w:val="center"/>
            </w:pPr>
            <w:r w:rsidRPr="00941D28">
              <w:t>2</w:t>
            </w:r>
          </w:p>
        </w:tc>
      </w:tr>
      <w:tr w:rsidR="00AE2C92" w:rsidRPr="00941D28" w:rsidTr="00D87579">
        <w:trPr>
          <w:trHeight w:val="20"/>
        </w:trPr>
        <w:tc>
          <w:tcPr>
            <w:tcW w:w="1369" w:type="pct"/>
            <w:vMerge w:val="restart"/>
          </w:tcPr>
          <w:p w:rsidR="00AE2C92" w:rsidRPr="00941D28" w:rsidRDefault="00AE2C92" w:rsidP="00D87579">
            <w:r w:rsidRPr="00941D28">
              <w:rPr>
                <w:b/>
              </w:rPr>
              <w:t>Тема 4.2. Устройство и эксплуатация основного оборудования АЗС</w:t>
            </w:r>
          </w:p>
        </w:tc>
        <w:tc>
          <w:tcPr>
            <w:tcW w:w="2929" w:type="pct"/>
          </w:tcPr>
          <w:p w:rsidR="00AE2C92" w:rsidRPr="00941D28" w:rsidRDefault="00AE2C92" w:rsidP="00D87579">
            <w:pPr>
              <w:rPr>
                <w:b/>
              </w:rPr>
            </w:pPr>
            <w:r w:rsidRPr="00941D28">
              <w:rPr>
                <w:b/>
              </w:rPr>
              <w:t>Содержание учебного материала</w:t>
            </w:r>
          </w:p>
          <w:p w:rsidR="00AE2C92" w:rsidRPr="00941D28" w:rsidRDefault="00AE2C92" w:rsidP="00D87579">
            <w:r w:rsidRPr="00941D28">
              <w:t>Технологическое оборудование. Техническое обслуживание ТРК. Устройство резервуаров для хранения топлива, их оборудование и эксплуатация.</w:t>
            </w:r>
          </w:p>
        </w:tc>
        <w:tc>
          <w:tcPr>
            <w:tcW w:w="702" w:type="pct"/>
          </w:tcPr>
          <w:p w:rsidR="00AE2C92" w:rsidRPr="00941D28" w:rsidRDefault="00AE2C92" w:rsidP="00D87579">
            <w:pPr>
              <w:jc w:val="center"/>
            </w:pPr>
            <w:r w:rsidRPr="00941D28">
              <w:t>2</w:t>
            </w:r>
          </w:p>
        </w:tc>
      </w:tr>
      <w:tr w:rsidR="00AE2C92" w:rsidRPr="00941D28" w:rsidTr="00D87579">
        <w:trPr>
          <w:trHeight w:val="20"/>
        </w:trPr>
        <w:tc>
          <w:tcPr>
            <w:tcW w:w="1369" w:type="pct"/>
            <w:vMerge/>
          </w:tcPr>
          <w:p w:rsidR="00AE2C92" w:rsidRPr="00941D28" w:rsidRDefault="00AE2C92" w:rsidP="00D87579">
            <w:pPr>
              <w:rPr>
                <w:b/>
              </w:rPr>
            </w:pPr>
          </w:p>
        </w:tc>
        <w:tc>
          <w:tcPr>
            <w:tcW w:w="2929" w:type="pct"/>
          </w:tcPr>
          <w:p w:rsidR="00AE2C92" w:rsidRPr="00941D28" w:rsidRDefault="00AE2C92" w:rsidP="00D87579">
            <w:pPr>
              <w:rPr>
                <w:b/>
              </w:rPr>
            </w:pPr>
            <w:r w:rsidRPr="00941D28">
              <w:rPr>
                <w:b/>
              </w:rPr>
              <w:t>Практические занятия.</w:t>
            </w:r>
          </w:p>
          <w:p w:rsidR="00AE2C92" w:rsidRPr="00941D28" w:rsidRDefault="00AE2C92" w:rsidP="00D87579">
            <w:r w:rsidRPr="00941D28">
              <w:t>Планировка производственных участков</w:t>
            </w:r>
          </w:p>
          <w:p w:rsidR="00AE2C92" w:rsidRPr="00941D28" w:rsidRDefault="00AE2C92" w:rsidP="00D87579">
            <w:pPr>
              <w:rPr>
                <w:b/>
              </w:rPr>
            </w:pPr>
            <w:r w:rsidRPr="00941D28">
              <w:t>Изучение оборудования АЗС, его ТО. Организация работ на АЗС.</w:t>
            </w:r>
          </w:p>
        </w:tc>
        <w:tc>
          <w:tcPr>
            <w:tcW w:w="702" w:type="pct"/>
          </w:tcPr>
          <w:p w:rsidR="00AE2C92" w:rsidRPr="00941D28" w:rsidRDefault="00AE2C92" w:rsidP="00D87579">
            <w:pPr>
              <w:jc w:val="center"/>
            </w:pPr>
            <w:r w:rsidRPr="00941D28">
              <w:t>4</w:t>
            </w:r>
          </w:p>
        </w:tc>
      </w:tr>
      <w:tr w:rsidR="00AE2C92" w:rsidRPr="00941D28" w:rsidTr="00D87579">
        <w:trPr>
          <w:trHeight w:val="20"/>
        </w:trPr>
        <w:tc>
          <w:tcPr>
            <w:tcW w:w="1369" w:type="pct"/>
            <w:vMerge/>
          </w:tcPr>
          <w:p w:rsidR="00AE2C92" w:rsidRPr="00941D28" w:rsidRDefault="00AE2C92" w:rsidP="00D87579">
            <w:pPr>
              <w:rPr>
                <w:b/>
              </w:rPr>
            </w:pPr>
          </w:p>
        </w:tc>
        <w:tc>
          <w:tcPr>
            <w:tcW w:w="2929" w:type="pct"/>
          </w:tcPr>
          <w:p w:rsidR="00AE2C92" w:rsidRPr="00941D28" w:rsidRDefault="00AE2C92" w:rsidP="00D87579">
            <w:pPr>
              <w:rPr>
                <w:b/>
              </w:rPr>
            </w:pPr>
            <w:r w:rsidRPr="00941D28">
              <w:rPr>
                <w:b/>
              </w:rPr>
              <w:t xml:space="preserve">Самостоятельная работа обучающихся:  </w:t>
            </w:r>
          </w:p>
          <w:p w:rsidR="00AE2C92" w:rsidRPr="00941D28" w:rsidRDefault="00AE2C92" w:rsidP="00D87579">
            <w:pPr>
              <w:rPr>
                <w:b/>
              </w:rPr>
            </w:pPr>
            <w:r w:rsidRPr="00941D28">
              <w:t>Устройство резервуаров для хранения топлива, их оборудование и эксплуатация. Классификация и устройство топливораздаточных колонок (ТРК).</w:t>
            </w:r>
          </w:p>
          <w:p w:rsidR="00AE2C92" w:rsidRPr="00941D28" w:rsidRDefault="00AE2C92" w:rsidP="00D87579">
            <w:r w:rsidRPr="00941D28">
              <w:t>Устройство маслораздаточных колонок.</w:t>
            </w:r>
          </w:p>
          <w:p w:rsidR="00AE2C92" w:rsidRPr="00941D28" w:rsidRDefault="00AE2C92" w:rsidP="00D87579">
            <w:r w:rsidRPr="00941D28">
              <w:t>Способы мойки автомобилей и классификация оборудования.</w:t>
            </w:r>
          </w:p>
          <w:p w:rsidR="00AE2C92" w:rsidRPr="00941D28" w:rsidRDefault="00AE2C92" w:rsidP="00D87579">
            <w:r w:rsidRPr="00941D28">
              <w:t>Оборудование участка уборочно-моечных работ.</w:t>
            </w:r>
          </w:p>
          <w:p w:rsidR="00AE2C92" w:rsidRPr="00941D28" w:rsidRDefault="00AE2C92" w:rsidP="00D87579">
            <w:pPr>
              <w:rPr>
                <w:b/>
              </w:rPr>
            </w:pPr>
            <w:r w:rsidRPr="00941D28">
              <w:t>Пункты по ремонту шин и колес.</w:t>
            </w:r>
          </w:p>
        </w:tc>
        <w:tc>
          <w:tcPr>
            <w:tcW w:w="702" w:type="pct"/>
          </w:tcPr>
          <w:p w:rsidR="00AE2C92" w:rsidRPr="00941D28" w:rsidRDefault="00AE2C92" w:rsidP="00D87579">
            <w:pPr>
              <w:jc w:val="center"/>
            </w:pPr>
            <w:r w:rsidRPr="00941D28">
              <w:t>6</w:t>
            </w:r>
          </w:p>
        </w:tc>
      </w:tr>
      <w:tr w:rsidR="00AE2C92" w:rsidRPr="00941D28" w:rsidTr="00D87579">
        <w:trPr>
          <w:trHeight w:val="20"/>
        </w:trPr>
        <w:tc>
          <w:tcPr>
            <w:tcW w:w="1369" w:type="pct"/>
          </w:tcPr>
          <w:p w:rsidR="00AE2C92" w:rsidRPr="00941D28" w:rsidRDefault="00AE2C92" w:rsidP="00D87579">
            <w:r w:rsidRPr="00941D28">
              <w:rPr>
                <w:b/>
                <w:i/>
              </w:rPr>
              <w:t>Раздел 5. Маркетинг сервисных услуг</w:t>
            </w:r>
          </w:p>
        </w:tc>
        <w:tc>
          <w:tcPr>
            <w:tcW w:w="2929" w:type="pct"/>
          </w:tcPr>
          <w:p w:rsidR="00AE2C92" w:rsidRPr="00941D28" w:rsidRDefault="00AE2C92" w:rsidP="00D87579">
            <w:pPr>
              <w:rPr>
                <w:b/>
              </w:rPr>
            </w:pPr>
            <w:r w:rsidRPr="00941D28">
              <w:rPr>
                <w:b/>
              </w:rPr>
              <w:t>Содержание учебного материала</w:t>
            </w:r>
          </w:p>
          <w:p w:rsidR="00AE2C92" w:rsidRPr="00941D28" w:rsidRDefault="00AE2C92" w:rsidP="00D87579">
            <w:r w:rsidRPr="00941D28">
              <w:t>Понятие о маркетинговой деятельности предприятий автосервиса. Функции службы маркетинга. Функции службы компьютеризации.</w:t>
            </w:r>
          </w:p>
        </w:tc>
        <w:tc>
          <w:tcPr>
            <w:tcW w:w="702" w:type="pct"/>
          </w:tcPr>
          <w:p w:rsidR="00AE2C92" w:rsidRPr="00941D28" w:rsidRDefault="00AE2C92" w:rsidP="00D87579">
            <w:pPr>
              <w:jc w:val="center"/>
            </w:pPr>
            <w:r w:rsidRPr="00941D28">
              <w:t>2</w:t>
            </w:r>
          </w:p>
        </w:tc>
      </w:tr>
      <w:tr w:rsidR="00AE2C92" w:rsidRPr="00941D28" w:rsidTr="00D87579">
        <w:trPr>
          <w:trHeight w:val="20"/>
        </w:trPr>
        <w:tc>
          <w:tcPr>
            <w:tcW w:w="1369" w:type="pct"/>
          </w:tcPr>
          <w:p w:rsidR="00AE2C92" w:rsidRPr="00941D28" w:rsidRDefault="00AE2C92" w:rsidP="00D87579">
            <w:r w:rsidRPr="00941D28">
              <w:rPr>
                <w:b/>
                <w:i/>
              </w:rPr>
              <w:t>Раздел  6. Кадровое обеспечение системы автосервиса</w:t>
            </w:r>
          </w:p>
        </w:tc>
        <w:tc>
          <w:tcPr>
            <w:tcW w:w="2929" w:type="pct"/>
          </w:tcPr>
          <w:p w:rsidR="00AE2C92" w:rsidRPr="00941D28" w:rsidRDefault="00AE2C92" w:rsidP="00D87579">
            <w:pPr>
              <w:rPr>
                <w:b/>
              </w:rPr>
            </w:pPr>
            <w:r w:rsidRPr="00941D28">
              <w:rPr>
                <w:b/>
              </w:rPr>
              <w:t>Содержание учебного материала</w:t>
            </w:r>
          </w:p>
          <w:p w:rsidR="00AE2C92" w:rsidRPr="00941D28" w:rsidRDefault="00AE2C92" w:rsidP="00D87579">
            <w:r w:rsidRPr="00941D28">
              <w:t>Требования к кадрам в системе автосервиса. Подбор кадров. Повышение квалификации персонала. Способы развития кадров. Расчет числа производственных и вспомогательных рабочих на СТОА</w:t>
            </w:r>
          </w:p>
        </w:tc>
        <w:tc>
          <w:tcPr>
            <w:tcW w:w="702" w:type="pct"/>
          </w:tcPr>
          <w:p w:rsidR="00AE2C92" w:rsidRPr="00941D28" w:rsidRDefault="00AE2C92" w:rsidP="00D87579">
            <w:pPr>
              <w:jc w:val="center"/>
            </w:pPr>
            <w:r w:rsidRPr="00941D28">
              <w:t>2</w:t>
            </w:r>
          </w:p>
        </w:tc>
      </w:tr>
      <w:tr w:rsidR="00AE2C92" w:rsidRPr="00941D28" w:rsidTr="00D87579">
        <w:trPr>
          <w:trHeight w:val="20"/>
        </w:trPr>
        <w:tc>
          <w:tcPr>
            <w:tcW w:w="1369" w:type="pct"/>
          </w:tcPr>
          <w:p w:rsidR="00AE2C92" w:rsidRPr="00941D28" w:rsidRDefault="00AE2C92" w:rsidP="00D87579">
            <w:r w:rsidRPr="00941D28">
              <w:rPr>
                <w:b/>
                <w:i/>
              </w:rPr>
              <w:t xml:space="preserve">Раздел 7. Обеспечение нормативных значений экологичности и безопасности </w:t>
            </w:r>
          </w:p>
        </w:tc>
        <w:tc>
          <w:tcPr>
            <w:tcW w:w="2929" w:type="pct"/>
          </w:tcPr>
          <w:p w:rsidR="00AE2C92" w:rsidRPr="00941D28" w:rsidRDefault="00AE2C92" w:rsidP="00D87579"/>
        </w:tc>
        <w:tc>
          <w:tcPr>
            <w:tcW w:w="702" w:type="pct"/>
          </w:tcPr>
          <w:p w:rsidR="00AE2C92" w:rsidRPr="00941D28" w:rsidRDefault="00AE2C92" w:rsidP="00D87579">
            <w:pPr>
              <w:jc w:val="center"/>
            </w:pPr>
            <w:r w:rsidRPr="00941D28">
              <w:t>4</w:t>
            </w:r>
          </w:p>
        </w:tc>
      </w:tr>
      <w:tr w:rsidR="00AE2C92" w:rsidRPr="00941D28" w:rsidTr="00D87579">
        <w:trPr>
          <w:trHeight w:val="20"/>
        </w:trPr>
        <w:tc>
          <w:tcPr>
            <w:tcW w:w="1369" w:type="pct"/>
          </w:tcPr>
          <w:p w:rsidR="00AE2C92" w:rsidRPr="00941D28" w:rsidRDefault="00AE2C92" w:rsidP="00D87579">
            <w:r w:rsidRPr="00941D28">
              <w:rPr>
                <w:b/>
                <w:i/>
              </w:rPr>
              <w:t>производства услуг автосервиса</w:t>
            </w:r>
          </w:p>
        </w:tc>
        <w:tc>
          <w:tcPr>
            <w:tcW w:w="2929" w:type="pct"/>
          </w:tcPr>
          <w:p w:rsidR="00AE2C92" w:rsidRPr="00941D28" w:rsidRDefault="00AE2C92" w:rsidP="00D87579"/>
        </w:tc>
        <w:tc>
          <w:tcPr>
            <w:tcW w:w="702" w:type="pct"/>
          </w:tcPr>
          <w:p w:rsidR="00AE2C92" w:rsidRPr="00941D28" w:rsidRDefault="00AE2C92" w:rsidP="00D87579">
            <w:pPr>
              <w:jc w:val="center"/>
            </w:pPr>
          </w:p>
        </w:tc>
      </w:tr>
      <w:tr w:rsidR="00AE2C92" w:rsidRPr="00941D28" w:rsidTr="00D87579">
        <w:trPr>
          <w:trHeight w:val="20"/>
        </w:trPr>
        <w:tc>
          <w:tcPr>
            <w:tcW w:w="1369" w:type="pct"/>
          </w:tcPr>
          <w:p w:rsidR="00AE2C92" w:rsidRPr="00941D28" w:rsidRDefault="00AE2C92" w:rsidP="00D87579">
            <w:r w:rsidRPr="00941D28">
              <w:rPr>
                <w:b/>
              </w:rPr>
              <w:t>Тема 7.1. Охрана труда на предприятиях автосервиса.</w:t>
            </w:r>
          </w:p>
        </w:tc>
        <w:tc>
          <w:tcPr>
            <w:tcW w:w="2929" w:type="pct"/>
          </w:tcPr>
          <w:p w:rsidR="00AE2C92" w:rsidRPr="00941D28" w:rsidRDefault="00AE2C92" w:rsidP="00D87579">
            <w:pPr>
              <w:rPr>
                <w:b/>
              </w:rPr>
            </w:pPr>
            <w:r w:rsidRPr="00941D28">
              <w:rPr>
                <w:b/>
              </w:rPr>
              <w:t>Содержание учебного материала</w:t>
            </w:r>
          </w:p>
          <w:p w:rsidR="00AE2C92" w:rsidRPr="00941D28" w:rsidRDefault="00AE2C92" w:rsidP="00D87579">
            <w:r w:rsidRPr="00941D28">
              <w:t xml:space="preserve">Понятие о специальном техническом регламенте на транспортные средства, предназначенные для эксплуатации на дорогах </w:t>
            </w:r>
            <w:r w:rsidRPr="00941D28">
              <w:lastRenderedPageBreak/>
              <w:t>общего пользования. Мероприятия по защите рабочих от опасных и вредных факторов. Устройство освещения. Отопление и вентиляция. Общие меры безопасности.</w:t>
            </w:r>
          </w:p>
        </w:tc>
        <w:tc>
          <w:tcPr>
            <w:tcW w:w="702" w:type="pct"/>
          </w:tcPr>
          <w:p w:rsidR="00AE2C92" w:rsidRPr="00941D28" w:rsidRDefault="00AE2C92" w:rsidP="00D87579">
            <w:pPr>
              <w:jc w:val="center"/>
            </w:pPr>
            <w:r w:rsidRPr="00941D28">
              <w:lastRenderedPageBreak/>
              <w:t>2</w:t>
            </w:r>
          </w:p>
        </w:tc>
      </w:tr>
      <w:tr w:rsidR="00AE2C92" w:rsidRPr="00941D28" w:rsidTr="00D87579">
        <w:trPr>
          <w:trHeight w:val="20"/>
        </w:trPr>
        <w:tc>
          <w:tcPr>
            <w:tcW w:w="1369" w:type="pct"/>
            <w:vMerge w:val="restart"/>
          </w:tcPr>
          <w:p w:rsidR="00AE2C92" w:rsidRPr="00941D28" w:rsidRDefault="00AE2C92" w:rsidP="00D87579">
            <w:r w:rsidRPr="00941D28">
              <w:rPr>
                <w:b/>
              </w:rPr>
              <w:lastRenderedPageBreak/>
              <w:t>Тема 7.2. Охрана окружающей среды на предприятиях автосервиса</w:t>
            </w:r>
          </w:p>
        </w:tc>
        <w:tc>
          <w:tcPr>
            <w:tcW w:w="2929" w:type="pct"/>
          </w:tcPr>
          <w:p w:rsidR="00AE2C92" w:rsidRPr="00941D28" w:rsidRDefault="00AE2C92" w:rsidP="00D87579">
            <w:pPr>
              <w:rPr>
                <w:b/>
              </w:rPr>
            </w:pPr>
            <w:r w:rsidRPr="00941D28">
              <w:rPr>
                <w:b/>
              </w:rPr>
              <w:t>Содержание учебного материала</w:t>
            </w:r>
          </w:p>
          <w:p w:rsidR="00AE2C92" w:rsidRPr="00941D28" w:rsidRDefault="00AE2C92" w:rsidP="00D87579">
            <w:r w:rsidRPr="00941D28">
              <w:t>Природоохранная деятельность на предприятиях автосервиса. Опасные и вредные производственные факторы. Канализация. Государственная отчетность о природоохранной деятельности.</w:t>
            </w:r>
          </w:p>
        </w:tc>
        <w:tc>
          <w:tcPr>
            <w:tcW w:w="702" w:type="pct"/>
          </w:tcPr>
          <w:p w:rsidR="00AE2C92" w:rsidRPr="00941D28" w:rsidRDefault="00AE2C92" w:rsidP="00D87579">
            <w:pPr>
              <w:jc w:val="center"/>
            </w:pPr>
            <w:r w:rsidRPr="00941D28">
              <w:t>2</w:t>
            </w:r>
          </w:p>
        </w:tc>
      </w:tr>
      <w:tr w:rsidR="00AE2C92" w:rsidRPr="00941D28" w:rsidTr="00D87579">
        <w:trPr>
          <w:trHeight w:val="20"/>
        </w:trPr>
        <w:tc>
          <w:tcPr>
            <w:tcW w:w="1369" w:type="pct"/>
            <w:vMerge/>
          </w:tcPr>
          <w:p w:rsidR="00AE2C92" w:rsidRPr="00941D28" w:rsidRDefault="00AE2C92" w:rsidP="00D87579">
            <w:pPr>
              <w:rPr>
                <w:b/>
              </w:rPr>
            </w:pPr>
          </w:p>
        </w:tc>
        <w:tc>
          <w:tcPr>
            <w:tcW w:w="2929" w:type="pct"/>
          </w:tcPr>
          <w:p w:rsidR="00AE2C92" w:rsidRPr="00941D28" w:rsidRDefault="00AE2C92" w:rsidP="00D87579">
            <w:pPr>
              <w:rPr>
                <w:b/>
              </w:rPr>
            </w:pPr>
            <w:r w:rsidRPr="00941D28">
              <w:rPr>
                <w:b/>
              </w:rPr>
              <w:t>Самостоятельная работа обучающихся.</w:t>
            </w:r>
          </w:p>
          <w:p w:rsidR="00AE2C92" w:rsidRPr="00941D28" w:rsidRDefault="00AE2C92" w:rsidP="00D87579">
            <w:r w:rsidRPr="00941D28">
              <w:t xml:space="preserve"> Опасные и вредные производственные факторы на СТО</w:t>
            </w:r>
          </w:p>
        </w:tc>
        <w:tc>
          <w:tcPr>
            <w:tcW w:w="702" w:type="pct"/>
          </w:tcPr>
          <w:p w:rsidR="00AE2C92" w:rsidRPr="00941D28" w:rsidRDefault="00AE2C92" w:rsidP="00D87579">
            <w:pPr>
              <w:jc w:val="center"/>
            </w:pPr>
            <w:r w:rsidRPr="00941D28">
              <w:t>1</w:t>
            </w:r>
          </w:p>
        </w:tc>
      </w:tr>
      <w:tr w:rsidR="00AE2C92" w:rsidRPr="00941D28" w:rsidTr="00D87579">
        <w:trPr>
          <w:trHeight w:val="20"/>
        </w:trPr>
        <w:tc>
          <w:tcPr>
            <w:tcW w:w="4298" w:type="pct"/>
            <w:gridSpan w:val="2"/>
          </w:tcPr>
          <w:p w:rsidR="00AE2C92" w:rsidRPr="00941D28" w:rsidRDefault="00AE2C92" w:rsidP="00D87579">
            <w:pPr>
              <w:jc w:val="center"/>
            </w:pPr>
            <w:r w:rsidRPr="00941D28">
              <w:t xml:space="preserve">                                                                                                                                                                                    </w:t>
            </w:r>
            <w:r w:rsidRPr="00941D28">
              <w:rPr>
                <w:i/>
              </w:rPr>
              <w:t>Итого:</w:t>
            </w:r>
          </w:p>
        </w:tc>
        <w:tc>
          <w:tcPr>
            <w:tcW w:w="702" w:type="pct"/>
          </w:tcPr>
          <w:p w:rsidR="00AE2C92" w:rsidRPr="00941D28" w:rsidRDefault="00AE2C92" w:rsidP="00D87579">
            <w:pPr>
              <w:jc w:val="center"/>
            </w:pPr>
            <w:r w:rsidRPr="00941D28">
              <w:rPr>
                <w:b/>
                <w:i/>
              </w:rPr>
              <w:t>82</w:t>
            </w:r>
          </w:p>
        </w:tc>
      </w:tr>
    </w:tbl>
    <w:p w:rsidR="00AE2C92" w:rsidRPr="00941D28" w:rsidRDefault="00AE2C92" w:rsidP="00AE2C92">
      <w:pPr>
        <w:sectPr w:rsidR="00AE2C92" w:rsidRPr="00941D28" w:rsidSect="00FC786F">
          <w:footerReference w:type="default" r:id="rId154"/>
          <w:type w:val="nextColumn"/>
          <w:pgSz w:w="11906" w:h="16838"/>
          <w:pgMar w:top="1134" w:right="850" w:bottom="1134" w:left="1701" w:header="708" w:footer="708" w:gutter="0"/>
          <w:cols w:space="708"/>
          <w:docGrid w:linePitch="360"/>
        </w:sectPr>
      </w:pPr>
    </w:p>
    <w:p w:rsidR="00AE2C92" w:rsidRPr="00941D28" w:rsidRDefault="00AE2C92" w:rsidP="005F10EC">
      <w:pPr>
        <w:pStyle w:val="a5"/>
        <w:numPr>
          <w:ilvl w:val="0"/>
          <w:numId w:val="123"/>
        </w:numPr>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lastRenderedPageBreak/>
        <w:t>УСЛОВИЯ РЕАЛИЗАЦИИ ПРОГРАММЫ ДИСЦИПЛИНЫ</w:t>
      </w:r>
    </w:p>
    <w:p w:rsidR="00AE2C92" w:rsidRPr="00941D28" w:rsidRDefault="00AE2C92" w:rsidP="00AE2C92">
      <w:pPr>
        <w:pStyle w:val="a5"/>
        <w:spacing w:after="0" w:line="240" w:lineRule="auto"/>
        <w:ind w:left="0"/>
        <w:contextualSpacing w:val="0"/>
        <w:rPr>
          <w:rFonts w:ascii="Times New Roman" w:hAnsi="Times New Roman"/>
          <w:b/>
          <w:sz w:val="24"/>
          <w:szCs w:val="24"/>
        </w:rPr>
      </w:pPr>
    </w:p>
    <w:p w:rsidR="00AE2C92" w:rsidRPr="00941D28" w:rsidRDefault="00AE2C92" w:rsidP="005F10EC">
      <w:pPr>
        <w:pStyle w:val="a5"/>
        <w:numPr>
          <w:ilvl w:val="1"/>
          <w:numId w:val="123"/>
        </w:numPr>
        <w:spacing w:after="0" w:line="240" w:lineRule="auto"/>
        <w:ind w:left="0" w:firstLine="851"/>
        <w:contextualSpacing w:val="0"/>
        <w:rPr>
          <w:rFonts w:ascii="Times New Roman" w:hAnsi="Times New Roman"/>
          <w:b/>
          <w:sz w:val="24"/>
          <w:szCs w:val="24"/>
        </w:rPr>
      </w:pPr>
      <w:r w:rsidRPr="00941D28">
        <w:rPr>
          <w:rFonts w:ascii="Times New Roman" w:hAnsi="Times New Roman"/>
          <w:b/>
          <w:sz w:val="24"/>
          <w:szCs w:val="24"/>
        </w:rPr>
        <w:t>Требования к минимальному материально-техническому обеспечению</w:t>
      </w:r>
    </w:p>
    <w:p w:rsidR="00AE2C92" w:rsidRPr="00941D28" w:rsidRDefault="00AE2C92" w:rsidP="00AE2C92">
      <w:pPr>
        <w:ind w:firstLine="851"/>
      </w:pPr>
      <w:r w:rsidRPr="00941D28">
        <w:t>Реализация программы дисциплины требует наличия учебного кабинета «Автосервис и фирменное обслуживание автомобильного транспорта».</w:t>
      </w:r>
    </w:p>
    <w:p w:rsidR="00AE2C92" w:rsidRPr="00941D28" w:rsidRDefault="00AE2C92" w:rsidP="00AE2C92">
      <w:pPr>
        <w:ind w:firstLine="851"/>
      </w:pPr>
      <w:r w:rsidRPr="00941D28">
        <w:t>Оборудование учебного кабинета:</w:t>
      </w:r>
    </w:p>
    <w:p w:rsidR="00AE2C92" w:rsidRPr="00941D28" w:rsidRDefault="00AE2C92" w:rsidP="005F10EC">
      <w:pPr>
        <w:pStyle w:val="a5"/>
        <w:numPr>
          <w:ilvl w:val="0"/>
          <w:numId w:val="127"/>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посадочные места по количеству обучающихся;</w:t>
      </w:r>
    </w:p>
    <w:p w:rsidR="00AE2C92" w:rsidRPr="00941D28" w:rsidRDefault="00AE2C92" w:rsidP="005F10EC">
      <w:pPr>
        <w:pStyle w:val="a5"/>
        <w:numPr>
          <w:ilvl w:val="0"/>
          <w:numId w:val="127"/>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рабочее место преподавателя;</w:t>
      </w:r>
    </w:p>
    <w:p w:rsidR="00AE2C92" w:rsidRPr="00941D28" w:rsidRDefault="00AE2C92" w:rsidP="005F10EC">
      <w:pPr>
        <w:pStyle w:val="a5"/>
        <w:numPr>
          <w:ilvl w:val="0"/>
          <w:numId w:val="127"/>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комплект учебно-методической документации;</w:t>
      </w:r>
    </w:p>
    <w:p w:rsidR="00AE2C92" w:rsidRPr="00941D28" w:rsidRDefault="00AE2C92" w:rsidP="005F10EC">
      <w:pPr>
        <w:pStyle w:val="a5"/>
        <w:numPr>
          <w:ilvl w:val="0"/>
          <w:numId w:val="127"/>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комплект государственных стандартов и нормативных документов в области автомобильного сервиса и фирменного обслуживания автомобильного транспорта, образцы документов;</w:t>
      </w:r>
    </w:p>
    <w:p w:rsidR="00AE2C92" w:rsidRPr="00941D28" w:rsidRDefault="00AE2C92" w:rsidP="005F10EC">
      <w:pPr>
        <w:pStyle w:val="a5"/>
        <w:numPr>
          <w:ilvl w:val="0"/>
          <w:numId w:val="127"/>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комплект технологического оборудования для предприятий автосервиса и фирменного обслуживания автомобильного транспорта;</w:t>
      </w:r>
    </w:p>
    <w:p w:rsidR="00AE2C92" w:rsidRPr="00941D28" w:rsidRDefault="00AE2C92" w:rsidP="005F10EC">
      <w:pPr>
        <w:pStyle w:val="a5"/>
        <w:numPr>
          <w:ilvl w:val="0"/>
          <w:numId w:val="127"/>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образцы документов</w:t>
      </w:r>
    </w:p>
    <w:p w:rsidR="00AE2C92" w:rsidRPr="00941D28" w:rsidRDefault="00AE2C92" w:rsidP="00AE2C92">
      <w:pPr>
        <w:pStyle w:val="a5"/>
        <w:spacing w:after="0" w:line="240" w:lineRule="auto"/>
        <w:ind w:left="0" w:firstLine="851"/>
        <w:contextualSpacing w:val="0"/>
        <w:jc w:val="center"/>
        <w:rPr>
          <w:rFonts w:ascii="Times New Roman" w:hAnsi="Times New Roman"/>
          <w:sz w:val="24"/>
          <w:szCs w:val="24"/>
        </w:rPr>
      </w:pPr>
    </w:p>
    <w:p w:rsidR="00AE2C92" w:rsidRPr="00941D28" w:rsidRDefault="00AE2C92" w:rsidP="005F10EC">
      <w:pPr>
        <w:pStyle w:val="a5"/>
        <w:numPr>
          <w:ilvl w:val="1"/>
          <w:numId w:val="123"/>
        </w:numPr>
        <w:spacing w:after="0" w:line="240" w:lineRule="auto"/>
        <w:ind w:left="0" w:firstLine="851"/>
        <w:contextualSpacing w:val="0"/>
        <w:rPr>
          <w:rFonts w:ascii="Times New Roman" w:hAnsi="Times New Roman"/>
          <w:b/>
          <w:sz w:val="24"/>
          <w:szCs w:val="24"/>
        </w:rPr>
      </w:pPr>
      <w:r w:rsidRPr="00941D28">
        <w:rPr>
          <w:rFonts w:ascii="Times New Roman" w:hAnsi="Times New Roman"/>
          <w:b/>
          <w:sz w:val="24"/>
          <w:szCs w:val="24"/>
        </w:rPr>
        <w:t>Информационное обеспечение обучения:</w:t>
      </w:r>
    </w:p>
    <w:p w:rsidR="00AE2C92" w:rsidRPr="00941D28" w:rsidRDefault="00AE2C92" w:rsidP="00AE2C92">
      <w:pPr>
        <w:ind w:firstLine="851"/>
        <w:rPr>
          <w:b/>
        </w:rPr>
      </w:pPr>
      <w:r w:rsidRPr="00941D28">
        <w:rPr>
          <w:b/>
        </w:rPr>
        <w:t>Перечень рекомендуемых учебных изданий, Интернет-ресурсов, дополнительной литературы:</w:t>
      </w:r>
    </w:p>
    <w:p w:rsidR="00AE2C92" w:rsidRPr="00941D28" w:rsidRDefault="00AE2C92" w:rsidP="00AE2C92">
      <w:pPr>
        <w:ind w:firstLine="851"/>
      </w:pPr>
      <w:r w:rsidRPr="00941D28">
        <w:t>Основные источники:</w:t>
      </w:r>
    </w:p>
    <w:p w:rsidR="00AE2C92" w:rsidRPr="00941D28" w:rsidRDefault="00AE2C92" w:rsidP="005F10EC">
      <w:pPr>
        <w:pStyle w:val="afd"/>
        <w:numPr>
          <w:ilvl w:val="0"/>
          <w:numId w:val="128"/>
        </w:numPr>
        <w:ind w:left="0" w:firstLine="851"/>
        <w:rPr>
          <w:rFonts w:ascii="Times New Roman" w:hAnsi="Times New Roman" w:cs="Times New Roman"/>
          <w:sz w:val="24"/>
          <w:szCs w:val="24"/>
        </w:rPr>
      </w:pPr>
      <w:r w:rsidRPr="00941D28">
        <w:rPr>
          <w:rFonts w:ascii="Times New Roman" w:hAnsi="Times New Roman" w:cs="Times New Roman"/>
          <w:sz w:val="24"/>
          <w:szCs w:val="24"/>
        </w:rPr>
        <w:t>Родионов Ю.В. Производственно-техническая инфраструктура предприятий автомобильного сервиса [Текст] Ю.В. Родионов: учеб. пособие/ – Ростов н/Д: Феникс, 2008.</w:t>
      </w:r>
    </w:p>
    <w:p w:rsidR="00AE2C92" w:rsidRPr="00941D28" w:rsidRDefault="00AE2C92" w:rsidP="005F10EC">
      <w:pPr>
        <w:pStyle w:val="afd"/>
        <w:numPr>
          <w:ilvl w:val="0"/>
          <w:numId w:val="128"/>
        </w:numPr>
        <w:ind w:left="0" w:firstLine="851"/>
        <w:rPr>
          <w:rFonts w:ascii="Times New Roman" w:hAnsi="Times New Roman" w:cs="Times New Roman"/>
          <w:sz w:val="24"/>
          <w:szCs w:val="24"/>
        </w:rPr>
      </w:pPr>
      <w:r w:rsidRPr="00941D28">
        <w:rPr>
          <w:rFonts w:ascii="Times New Roman" w:hAnsi="Times New Roman" w:cs="Times New Roman"/>
          <w:sz w:val="24"/>
          <w:szCs w:val="24"/>
        </w:rPr>
        <w:t>Волгин В.В. Автосервис. Структура и персонал [Текст]: практическое пособие/ В.В. Волгин. –  издательско-торговая корпорация  «Дашков и К</w:t>
      </w:r>
      <w:r w:rsidRPr="00941D28">
        <w:rPr>
          <w:rFonts w:ascii="Cambria Math" w:hAnsi="Cambria Math" w:cs="Cambria Math"/>
          <w:sz w:val="24"/>
          <w:szCs w:val="24"/>
        </w:rPr>
        <w:t>⁰</w:t>
      </w:r>
      <w:r w:rsidRPr="00941D28">
        <w:rPr>
          <w:rFonts w:ascii="Times New Roman" w:hAnsi="Times New Roman" w:cs="Times New Roman"/>
          <w:sz w:val="24"/>
          <w:szCs w:val="24"/>
        </w:rPr>
        <w:t>», 2004.</w:t>
      </w:r>
    </w:p>
    <w:p w:rsidR="00AE2C92" w:rsidRPr="00941D28" w:rsidRDefault="00AE2C92" w:rsidP="005F10EC">
      <w:pPr>
        <w:pStyle w:val="afd"/>
        <w:numPr>
          <w:ilvl w:val="0"/>
          <w:numId w:val="128"/>
        </w:numPr>
        <w:ind w:left="0" w:firstLine="851"/>
        <w:rPr>
          <w:rFonts w:ascii="Times New Roman" w:hAnsi="Times New Roman" w:cs="Times New Roman"/>
          <w:sz w:val="24"/>
          <w:szCs w:val="24"/>
        </w:rPr>
      </w:pPr>
      <w:r w:rsidRPr="00941D28">
        <w:rPr>
          <w:rFonts w:ascii="Times New Roman" w:hAnsi="Times New Roman" w:cs="Times New Roman"/>
          <w:sz w:val="24"/>
          <w:szCs w:val="24"/>
        </w:rPr>
        <w:t>Волгин В.В. Автосервис Производство и менеджмент [Текст]:практическое пособие/  В.В. Волгин – издательско-торговая корпорация  «Дашков и К</w:t>
      </w:r>
      <w:r w:rsidRPr="00941D28">
        <w:rPr>
          <w:rFonts w:ascii="Cambria Math" w:hAnsi="Cambria Math" w:cs="Cambria Math"/>
          <w:sz w:val="24"/>
          <w:szCs w:val="24"/>
        </w:rPr>
        <w:t>⁰</w:t>
      </w:r>
      <w:r w:rsidRPr="00941D28">
        <w:rPr>
          <w:rFonts w:ascii="Times New Roman" w:hAnsi="Times New Roman" w:cs="Times New Roman"/>
          <w:sz w:val="24"/>
          <w:szCs w:val="24"/>
        </w:rPr>
        <w:t>», 2004.</w:t>
      </w:r>
    </w:p>
    <w:p w:rsidR="00AE2C92" w:rsidRPr="00941D28" w:rsidRDefault="00AE2C92" w:rsidP="005F10EC">
      <w:pPr>
        <w:pStyle w:val="afd"/>
        <w:numPr>
          <w:ilvl w:val="0"/>
          <w:numId w:val="128"/>
        </w:numPr>
        <w:ind w:left="0" w:firstLine="851"/>
        <w:rPr>
          <w:rFonts w:ascii="Times New Roman" w:hAnsi="Times New Roman" w:cs="Times New Roman"/>
          <w:sz w:val="24"/>
          <w:szCs w:val="24"/>
        </w:rPr>
      </w:pPr>
      <w:r w:rsidRPr="00941D28">
        <w:rPr>
          <w:rFonts w:ascii="Times New Roman" w:hAnsi="Times New Roman" w:cs="Times New Roman"/>
          <w:sz w:val="24"/>
          <w:szCs w:val="24"/>
        </w:rPr>
        <w:t>Волгин В.В. Автосервис. Создание и сертификация  [Текст]: практическое пособие. / В.В. Волгин – издательско-торговая корпорация  «Дашков и К</w:t>
      </w:r>
      <w:r w:rsidRPr="00941D28">
        <w:rPr>
          <w:rFonts w:ascii="Cambria Math" w:hAnsi="Cambria Math" w:cs="Cambria Math"/>
          <w:sz w:val="24"/>
          <w:szCs w:val="24"/>
        </w:rPr>
        <w:t>⁰</w:t>
      </w:r>
      <w:r w:rsidRPr="00941D28">
        <w:rPr>
          <w:rFonts w:ascii="Times New Roman" w:hAnsi="Times New Roman" w:cs="Times New Roman"/>
          <w:sz w:val="24"/>
          <w:szCs w:val="24"/>
        </w:rPr>
        <w:t>», 2004.</w:t>
      </w:r>
    </w:p>
    <w:p w:rsidR="00AE2C92" w:rsidRPr="00941D28" w:rsidRDefault="00AE2C92" w:rsidP="005F10EC">
      <w:pPr>
        <w:pStyle w:val="afd"/>
        <w:numPr>
          <w:ilvl w:val="0"/>
          <w:numId w:val="128"/>
        </w:numPr>
        <w:ind w:left="0" w:firstLine="851"/>
        <w:rPr>
          <w:rFonts w:ascii="Times New Roman" w:hAnsi="Times New Roman" w:cs="Times New Roman"/>
          <w:sz w:val="24"/>
          <w:szCs w:val="24"/>
        </w:rPr>
      </w:pPr>
      <w:r w:rsidRPr="00941D28">
        <w:rPr>
          <w:rFonts w:ascii="Times New Roman" w:hAnsi="Times New Roman" w:cs="Times New Roman"/>
          <w:sz w:val="24"/>
          <w:szCs w:val="24"/>
        </w:rPr>
        <w:t>Волгин В.В. Автосервис Маркетинг и анализ [Текст]:  практическое пособие/ В.В. Волгин – издательско-торговая корпорация  «Дашков и К</w:t>
      </w:r>
      <w:r w:rsidRPr="00941D28">
        <w:rPr>
          <w:rFonts w:ascii="Cambria Math" w:hAnsi="Cambria Math" w:cs="Cambria Math"/>
          <w:sz w:val="24"/>
          <w:szCs w:val="24"/>
        </w:rPr>
        <w:t>⁰</w:t>
      </w:r>
      <w:r w:rsidRPr="00941D28">
        <w:rPr>
          <w:rFonts w:ascii="Times New Roman" w:hAnsi="Times New Roman" w:cs="Times New Roman"/>
          <w:sz w:val="24"/>
          <w:szCs w:val="24"/>
        </w:rPr>
        <w:t>», 2004.</w:t>
      </w:r>
    </w:p>
    <w:p w:rsidR="00AE2C92" w:rsidRPr="00941D28" w:rsidRDefault="00AE2C92" w:rsidP="005F10EC">
      <w:pPr>
        <w:pStyle w:val="afd"/>
        <w:numPr>
          <w:ilvl w:val="0"/>
          <w:numId w:val="128"/>
        </w:numPr>
        <w:ind w:left="0" w:firstLine="851"/>
        <w:rPr>
          <w:rFonts w:ascii="Times New Roman" w:hAnsi="Times New Roman" w:cs="Times New Roman"/>
          <w:sz w:val="24"/>
          <w:szCs w:val="24"/>
        </w:rPr>
      </w:pPr>
      <w:r w:rsidRPr="00941D28">
        <w:rPr>
          <w:rFonts w:ascii="Times New Roman" w:hAnsi="Times New Roman" w:cs="Times New Roman"/>
          <w:sz w:val="24"/>
          <w:szCs w:val="24"/>
        </w:rPr>
        <w:t>Колубаев Б.Д. Дипломное проектирование станций технического обслуживания автомобилей [Текст]: учеб. пособие./ Б.Д. Колубаев, И.С. Туревский – М.: ИД «ФОРУМ»: ИНФРА-М,, 2008</w:t>
      </w:r>
    </w:p>
    <w:p w:rsidR="00AE2C92" w:rsidRPr="00941D28" w:rsidRDefault="00AE2C92" w:rsidP="00AE2C92">
      <w:pPr>
        <w:pStyle w:val="afd"/>
        <w:ind w:firstLine="851"/>
        <w:rPr>
          <w:rFonts w:ascii="Times New Roman" w:hAnsi="Times New Roman" w:cs="Times New Roman"/>
          <w:sz w:val="24"/>
          <w:szCs w:val="24"/>
        </w:rPr>
      </w:pPr>
      <w:r w:rsidRPr="00941D28">
        <w:rPr>
          <w:rFonts w:ascii="Times New Roman" w:hAnsi="Times New Roman" w:cs="Times New Roman"/>
          <w:sz w:val="24"/>
          <w:szCs w:val="24"/>
        </w:rPr>
        <w:t>Дополнительные источники:</w:t>
      </w:r>
    </w:p>
    <w:p w:rsidR="00AE2C92" w:rsidRPr="00941D28" w:rsidRDefault="00AE2C92" w:rsidP="005F10EC">
      <w:pPr>
        <w:pStyle w:val="afd"/>
        <w:numPr>
          <w:ilvl w:val="0"/>
          <w:numId w:val="129"/>
        </w:numPr>
        <w:ind w:left="0" w:firstLine="851"/>
        <w:rPr>
          <w:rFonts w:ascii="Times New Roman" w:hAnsi="Times New Roman" w:cs="Times New Roman"/>
          <w:sz w:val="24"/>
          <w:szCs w:val="24"/>
        </w:rPr>
      </w:pPr>
      <w:r w:rsidRPr="00941D28">
        <w:rPr>
          <w:rFonts w:ascii="Times New Roman" w:hAnsi="Times New Roman" w:cs="Times New Roman"/>
          <w:sz w:val="24"/>
          <w:szCs w:val="24"/>
        </w:rPr>
        <w:t>Техническая эксплуатация автомобилей [Текст]. Учебник для вузов / Под ред. Е.С.Кузнецова. – М.: Транспорт,1991.</w:t>
      </w:r>
    </w:p>
    <w:p w:rsidR="00AE2C92" w:rsidRPr="00941D28" w:rsidRDefault="00AE2C92" w:rsidP="005F10EC">
      <w:pPr>
        <w:pStyle w:val="afd"/>
        <w:numPr>
          <w:ilvl w:val="0"/>
          <w:numId w:val="129"/>
        </w:numPr>
        <w:ind w:left="0" w:firstLine="851"/>
        <w:rPr>
          <w:rFonts w:ascii="Times New Roman" w:hAnsi="Times New Roman" w:cs="Times New Roman"/>
          <w:sz w:val="24"/>
          <w:szCs w:val="24"/>
        </w:rPr>
      </w:pPr>
      <w:r w:rsidRPr="00941D28">
        <w:rPr>
          <w:rFonts w:ascii="Times New Roman" w:hAnsi="Times New Roman" w:cs="Times New Roman"/>
          <w:sz w:val="24"/>
          <w:szCs w:val="24"/>
        </w:rPr>
        <w:t>Положение о техническом обслуживании и ремонте легковых автомобилей, принадлежащих гражданам [Текст]: М., НАМИ, 1987.</w:t>
      </w:r>
    </w:p>
    <w:p w:rsidR="00AE2C92" w:rsidRPr="00941D28" w:rsidRDefault="00AE2C92" w:rsidP="005F10EC">
      <w:pPr>
        <w:pStyle w:val="afd"/>
        <w:numPr>
          <w:ilvl w:val="0"/>
          <w:numId w:val="129"/>
        </w:numPr>
        <w:ind w:left="0" w:firstLine="851"/>
        <w:rPr>
          <w:rFonts w:ascii="Times New Roman" w:hAnsi="Times New Roman" w:cs="Times New Roman"/>
          <w:sz w:val="24"/>
          <w:szCs w:val="24"/>
        </w:rPr>
      </w:pPr>
      <w:r w:rsidRPr="00941D28">
        <w:rPr>
          <w:rFonts w:ascii="Times New Roman" w:hAnsi="Times New Roman" w:cs="Times New Roman"/>
          <w:sz w:val="24"/>
          <w:szCs w:val="24"/>
        </w:rPr>
        <w:t>Положение о техническом обслуживании и ремонте подвижного состава автомобильного транспорта [Текст]/. М., Транспорт, 1986.</w:t>
      </w:r>
    </w:p>
    <w:p w:rsidR="00AE2C92" w:rsidRPr="00941D28" w:rsidRDefault="00AE2C92" w:rsidP="005F10EC">
      <w:pPr>
        <w:pStyle w:val="afd"/>
        <w:numPr>
          <w:ilvl w:val="0"/>
          <w:numId w:val="129"/>
        </w:numPr>
        <w:ind w:left="0" w:firstLine="851"/>
        <w:rPr>
          <w:rFonts w:ascii="Times New Roman" w:hAnsi="Times New Roman" w:cs="Times New Roman"/>
          <w:sz w:val="24"/>
          <w:szCs w:val="24"/>
        </w:rPr>
      </w:pPr>
      <w:r w:rsidRPr="00941D28">
        <w:rPr>
          <w:rFonts w:ascii="Times New Roman" w:hAnsi="Times New Roman" w:cs="Times New Roman"/>
          <w:sz w:val="24"/>
          <w:szCs w:val="24"/>
        </w:rPr>
        <w:t>РД 46448970-1041-99. Перечень основного технологического оборудования, рекомендуемого для оснащения предприятий, выполняющих услуги (работы) по техническому обслуживанию и ремонту автотранспортных средств [Текст]. – М.:ФТОЛА- НАМИ, 1999.</w:t>
      </w:r>
    </w:p>
    <w:p w:rsidR="00AE2C92" w:rsidRPr="00941D28" w:rsidRDefault="00AE2C92" w:rsidP="005F10EC">
      <w:pPr>
        <w:pStyle w:val="afd"/>
        <w:numPr>
          <w:ilvl w:val="0"/>
          <w:numId w:val="129"/>
        </w:numPr>
        <w:ind w:left="0" w:firstLine="851"/>
        <w:rPr>
          <w:rFonts w:ascii="Times New Roman" w:hAnsi="Times New Roman" w:cs="Times New Roman"/>
          <w:sz w:val="24"/>
          <w:szCs w:val="24"/>
        </w:rPr>
      </w:pPr>
      <w:r w:rsidRPr="00941D28">
        <w:rPr>
          <w:rFonts w:ascii="Times New Roman" w:hAnsi="Times New Roman" w:cs="Times New Roman"/>
          <w:sz w:val="24"/>
          <w:szCs w:val="24"/>
        </w:rPr>
        <w:t>Экономика автосервиса. Создание автосервисного участка на базе действующего предприятия [Текст]: учебное пособие. – М.: ИКЦ «Март»; Ростов н/Д: МарТ, 2006.</w:t>
      </w:r>
    </w:p>
    <w:p w:rsidR="00AE2C92" w:rsidRPr="00941D28" w:rsidRDefault="00AE2C92" w:rsidP="005F10EC">
      <w:pPr>
        <w:pStyle w:val="afd"/>
        <w:numPr>
          <w:ilvl w:val="0"/>
          <w:numId w:val="129"/>
        </w:numPr>
        <w:ind w:left="0" w:firstLine="851"/>
        <w:rPr>
          <w:rFonts w:ascii="Times New Roman" w:hAnsi="Times New Roman" w:cs="Times New Roman"/>
          <w:sz w:val="24"/>
          <w:szCs w:val="24"/>
        </w:rPr>
      </w:pPr>
      <w:r w:rsidRPr="00941D28">
        <w:rPr>
          <w:rFonts w:ascii="Times New Roman" w:hAnsi="Times New Roman" w:cs="Times New Roman"/>
          <w:sz w:val="24"/>
          <w:szCs w:val="24"/>
        </w:rPr>
        <w:t>Закон РФ «О предприятиях и предпринимательской деятельности» [Текст].</w:t>
      </w:r>
    </w:p>
    <w:p w:rsidR="00AE2C92" w:rsidRPr="00941D28" w:rsidRDefault="00AE2C92" w:rsidP="005F10EC">
      <w:pPr>
        <w:pStyle w:val="afd"/>
        <w:numPr>
          <w:ilvl w:val="0"/>
          <w:numId w:val="129"/>
        </w:numPr>
        <w:ind w:left="0" w:firstLine="851"/>
        <w:rPr>
          <w:rFonts w:ascii="Times New Roman" w:hAnsi="Times New Roman" w:cs="Times New Roman"/>
          <w:sz w:val="24"/>
          <w:szCs w:val="24"/>
        </w:rPr>
      </w:pPr>
      <w:r w:rsidRPr="00941D28">
        <w:rPr>
          <w:rFonts w:ascii="Times New Roman" w:hAnsi="Times New Roman" w:cs="Times New Roman"/>
          <w:sz w:val="24"/>
          <w:szCs w:val="24"/>
        </w:rPr>
        <w:t>Закон РФ «О защите прав потребителей» [Текст].</w:t>
      </w:r>
    </w:p>
    <w:p w:rsidR="00AE2C92" w:rsidRPr="00941D28" w:rsidRDefault="00AE2C92" w:rsidP="005F10EC">
      <w:pPr>
        <w:pStyle w:val="afd"/>
        <w:numPr>
          <w:ilvl w:val="0"/>
          <w:numId w:val="129"/>
        </w:numPr>
        <w:ind w:left="0" w:firstLine="851"/>
        <w:rPr>
          <w:rFonts w:ascii="Times New Roman" w:hAnsi="Times New Roman" w:cs="Times New Roman"/>
          <w:sz w:val="24"/>
          <w:szCs w:val="24"/>
        </w:rPr>
      </w:pPr>
      <w:r w:rsidRPr="00941D28">
        <w:rPr>
          <w:rFonts w:ascii="Times New Roman" w:hAnsi="Times New Roman" w:cs="Times New Roman"/>
          <w:sz w:val="24"/>
          <w:szCs w:val="24"/>
        </w:rPr>
        <w:t>Закон РФ «О безопасности движения» [Текст].</w:t>
      </w:r>
    </w:p>
    <w:p w:rsidR="00AE2C92" w:rsidRPr="00941D28" w:rsidRDefault="00AE2C92" w:rsidP="005F10EC">
      <w:pPr>
        <w:pStyle w:val="afd"/>
        <w:numPr>
          <w:ilvl w:val="0"/>
          <w:numId w:val="129"/>
        </w:numPr>
        <w:ind w:left="0" w:firstLine="851"/>
        <w:rPr>
          <w:rFonts w:ascii="Times New Roman" w:hAnsi="Times New Roman" w:cs="Times New Roman"/>
          <w:sz w:val="24"/>
          <w:szCs w:val="24"/>
        </w:rPr>
      </w:pPr>
      <w:r w:rsidRPr="00941D28">
        <w:rPr>
          <w:rFonts w:ascii="Times New Roman" w:hAnsi="Times New Roman" w:cs="Times New Roman"/>
          <w:sz w:val="24"/>
          <w:szCs w:val="24"/>
        </w:rPr>
        <w:t>Информационные ресурсы сети Интернет.</w:t>
      </w:r>
    </w:p>
    <w:p w:rsidR="00AE2C92" w:rsidRPr="00941D28" w:rsidRDefault="00AE2C92" w:rsidP="00AE2C92"/>
    <w:p w:rsidR="00AE2C92" w:rsidRPr="00941D28" w:rsidRDefault="00AE2C92" w:rsidP="005F10EC">
      <w:pPr>
        <w:pStyle w:val="a5"/>
        <w:numPr>
          <w:ilvl w:val="0"/>
          <w:numId w:val="123"/>
        </w:numPr>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lastRenderedPageBreak/>
        <w:t>КОНТРОЛЬ И ОЦЕНКА РЕЗУЛЬТАТОВ ОСВОЕНИЯ ДИСЦИПЛИНЫ</w:t>
      </w:r>
    </w:p>
    <w:p w:rsidR="00AE2C92" w:rsidRPr="00941D28" w:rsidRDefault="00AE2C92" w:rsidP="00AE2C92">
      <w:pPr>
        <w:jc w:val="both"/>
      </w:pPr>
      <w:r w:rsidRPr="00941D28">
        <w:rPr>
          <w:b/>
        </w:rPr>
        <w:t xml:space="preserve">Контроль и оценка </w:t>
      </w:r>
      <w:r w:rsidRPr="00941D28">
        <w:t>результатов освоения дисциплины осуществляется преподавателем в процессе проведения теоретических и практических занятий путем тестирования, защиты практических работ, а также выполнения обучающимися индивидуальных заданий.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E2C92" w:rsidRPr="00941D28" w:rsidTr="00D87579">
        <w:trPr>
          <w:trHeight w:val="20"/>
        </w:trPr>
        <w:tc>
          <w:tcPr>
            <w:tcW w:w="2500" w:type="pct"/>
          </w:tcPr>
          <w:p w:rsidR="00AE2C92" w:rsidRPr="00941D28" w:rsidRDefault="00AE2C92" w:rsidP="00D87579">
            <w:pPr>
              <w:jc w:val="center"/>
              <w:rPr>
                <w:b/>
              </w:rPr>
            </w:pPr>
            <w:r w:rsidRPr="00941D28">
              <w:rPr>
                <w:b/>
              </w:rPr>
              <w:t>Результаты обучения</w:t>
            </w:r>
          </w:p>
          <w:p w:rsidR="00AE2C92" w:rsidRPr="00941D28" w:rsidRDefault="00AE2C92" w:rsidP="00D87579">
            <w:pPr>
              <w:jc w:val="center"/>
              <w:rPr>
                <w:b/>
              </w:rPr>
            </w:pPr>
            <w:r w:rsidRPr="00941D28">
              <w:rPr>
                <w:b/>
              </w:rPr>
              <w:t>(освоенные умения, усвоенные знания)</w:t>
            </w:r>
          </w:p>
        </w:tc>
        <w:tc>
          <w:tcPr>
            <w:tcW w:w="2500" w:type="pct"/>
          </w:tcPr>
          <w:p w:rsidR="00AE2C92" w:rsidRPr="00941D28" w:rsidRDefault="00AE2C92" w:rsidP="00D87579">
            <w:pPr>
              <w:jc w:val="center"/>
              <w:rPr>
                <w:b/>
              </w:rPr>
            </w:pPr>
            <w:r w:rsidRPr="00941D28">
              <w:rPr>
                <w:b/>
              </w:rPr>
              <w:t>Формы и методы контроля и оценки результатов обучения</w:t>
            </w:r>
          </w:p>
        </w:tc>
      </w:tr>
      <w:tr w:rsidR="00AE2C92" w:rsidRPr="00941D28" w:rsidTr="00D87579">
        <w:trPr>
          <w:trHeight w:val="20"/>
        </w:trPr>
        <w:tc>
          <w:tcPr>
            <w:tcW w:w="2500" w:type="pct"/>
          </w:tcPr>
          <w:p w:rsidR="00AE2C92" w:rsidRPr="00941D28" w:rsidRDefault="00AE2C92" w:rsidP="00D87579">
            <w:pPr>
              <w:jc w:val="center"/>
            </w:pPr>
            <w:r w:rsidRPr="00941D28">
              <w:t>1</w:t>
            </w:r>
          </w:p>
        </w:tc>
        <w:tc>
          <w:tcPr>
            <w:tcW w:w="2500" w:type="pct"/>
          </w:tcPr>
          <w:p w:rsidR="00AE2C92" w:rsidRPr="00941D28" w:rsidRDefault="00AE2C92" w:rsidP="00D87579">
            <w:pPr>
              <w:jc w:val="center"/>
            </w:pPr>
            <w:r w:rsidRPr="00941D28">
              <w:t>2</w:t>
            </w:r>
          </w:p>
        </w:tc>
      </w:tr>
      <w:tr w:rsidR="00AE2C92" w:rsidRPr="00941D28" w:rsidTr="00D87579">
        <w:trPr>
          <w:trHeight w:val="20"/>
        </w:trPr>
        <w:tc>
          <w:tcPr>
            <w:tcW w:w="2500" w:type="pct"/>
          </w:tcPr>
          <w:p w:rsidR="00AE2C92" w:rsidRPr="00941D28" w:rsidRDefault="00AE2C92" w:rsidP="00D87579">
            <w:pPr>
              <w:jc w:val="both"/>
              <w:rPr>
                <w:b/>
              </w:rPr>
            </w:pPr>
            <w:r w:rsidRPr="00941D28">
              <w:rPr>
                <w:b/>
              </w:rPr>
              <w:t>Уметь:</w:t>
            </w:r>
          </w:p>
        </w:tc>
        <w:tc>
          <w:tcPr>
            <w:tcW w:w="2500" w:type="pct"/>
          </w:tcPr>
          <w:p w:rsidR="00AE2C92" w:rsidRPr="00941D28" w:rsidRDefault="00AE2C92" w:rsidP="00D87579">
            <w:pPr>
              <w:jc w:val="center"/>
            </w:pPr>
          </w:p>
        </w:tc>
      </w:tr>
      <w:tr w:rsidR="00AE2C92" w:rsidRPr="00941D28" w:rsidTr="00D87579">
        <w:trPr>
          <w:trHeight w:val="20"/>
        </w:trPr>
        <w:tc>
          <w:tcPr>
            <w:tcW w:w="2500" w:type="pct"/>
          </w:tcPr>
          <w:p w:rsidR="00AE2C92" w:rsidRPr="00941D28" w:rsidRDefault="00AE2C92" w:rsidP="005F10EC">
            <w:pPr>
              <w:pStyle w:val="a5"/>
              <w:numPr>
                <w:ilvl w:val="0"/>
                <w:numId w:val="130"/>
              </w:numPr>
              <w:spacing w:after="0" w:line="240" w:lineRule="auto"/>
              <w:ind w:left="0"/>
              <w:contextualSpacing w:val="0"/>
              <w:rPr>
                <w:rFonts w:ascii="Times New Roman" w:hAnsi="Times New Roman"/>
                <w:sz w:val="24"/>
                <w:szCs w:val="24"/>
              </w:rPr>
            </w:pPr>
            <w:r w:rsidRPr="00941D28">
              <w:rPr>
                <w:rFonts w:ascii="Times New Roman" w:hAnsi="Times New Roman"/>
                <w:sz w:val="24"/>
                <w:szCs w:val="24"/>
              </w:rPr>
              <w:t>проектировать предприятия автосервиса и фирменного обслуживания;</w:t>
            </w:r>
          </w:p>
          <w:p w:rsidR="00AE2C92" w:rsidRPr="00941D28" w:rsidRDefault="00AE2C92" w:rsidP="005F10EC">
            <w:pPr>
              <w:pStyle w:val="a5"/>
              <w:numPr>
                <w:ilvl w:val="0"/>
                <w:numId w:val="130"/>
              </w:numPr>
              <w:spacing w:after="0" w:line="240" w:lineRule="auto"/>
              <w:ind w:left="0"/>
              <w:contextualSpacing w:val="0"/>
              <w:rPr>
                <w:rFonts w:ascii="Times New Roman" w:hAnsi="Times New Roman"/>
                <w:sz w:val="24"/>
                <w:szCs w:val="24"/>
              </w:rPr>
            </w:pPr>
            <w:r w:rsidRPr="00941D28">
              <w:rPr>
                <w:rFonts w:ascii="Times New Roman" w:hAnsi="Times New Roman"/>
                <w:sz w:val="24"/>
                <w:szCs w:val="24"/>
              </w:rPr>
              <w:t>планировать и организовывать работу участков автосервиса и фирменного обслуживания</w:t>
            </w:r>
          </w:p>
        </w:tc>
        <w:tc>
          <w:tcPr>
            <w:tcW w:w="2500" w:type="pct"/>
          </w:tcPr>
          <w:p w:rsidR="00AE2C92" w:rsidRPr="00941D28" w:rsidRDefault="00AE2C92" w:rsidP="00D87579">
            <w:pPr>
              <w:jc w:val="both"/>
              <w:rPr>
                <w:i/>
              </w:rPr>
            </w:pPr>
            <w:r w:rsidRPr="00941D28">
              <w:rPr>
                <w:i/>
              </w:rPr>
              <w:t>Экспертная оценка в ходе проведения и защиты практических работ</w:t>
            </w:r>
          </w:p>
          <w:p w:rsidR="00AE2C92" w:rsidRPr="00941D28" w:rsidRDefault="00AE2C92" w:rsidP="00D87579">
            <w:pPr>
              <w:jc w:val="both"/>
              <w:rPr>
                <w:i/>
              </w:rPr>
            </w:pPr>
          </w:p>
          <w:p w:rsidR="00AE2C92" w:rsidRPr="00941D28" w:rsidRDefault="00AE2C92" w:rsidP="00D87579">
            <w:pPr>
              <w:jc w:val="both"/>
              <w:rPr>
                <w:i/>
              </w:rPr>
            </w:pPr>
            <w:r w:rsidRPr="00941D28">
              <w:rPr>
                <w:i/>
              </w:rPr>
              <w:t>Интерпретация результатов наблюдения за деятельностью обучающихся в процессе групповой работы и дискуссии</w:t>
            </w:r>
          </w:p>
          <w:p w:rsidR="00AE2C92" w:rsidRPr="00941D28" w:rsidRDefault="00AE2C92" w:rsidP="00D87579">
            <w:pPr>
              <w:jc w:val="both"/>
              <w:rPr>
                <w:i/>
              </w:rPr>
            </w:pPr>
          </w:p>
          <w:p w:rsidR="00AE2C92" w:rsidRPr="00941D28" w:rsidRDefault="00AE2C92" w:rsidP="00D87579">
            <w:pPr>
              <w:jc w:val="both"/>
              <w:rPr>
                <w:i/>
              </w:rPr>
            </w:pPr>
            <w:r w:rsidRPr="00941D28">
              <w:rPr>
                <w:i/>
              </w:rPr>
              <w:t>Экспертная оценка выполненных самостоятельных работ.</w:t>
            </w:r>
          </w:p>
          <w:p w:rsidR="00AE2C92" w:rsidRPr="00941D28" w:rsidRDefault="00AE2C92" w:rsidP="00D87579">
            <w:pPr>
              <w:jc w:val="both"/>
              <w:rPr>
                <w:i/>
              </w:rPr>
            </w:pPr>
          </w:p>
          <w:p w:rsidR="00AE2C92" w:rsidRPr="00941D28" w:rsidRDefault="00AE2C92" w:rsidP="00D87579">
            <w:pPr>
              <w:jc w:val="both"/>
              <w:rPr>
                <w:i/>
              </w:rPr>
            </w:pPr>
            <w:r w:rsidRPr="00941D28">
              <w:rPr>
                <w:i/>
              </w:rPr>
              <w:t>Дифференцированный зачет</w:t>
            </w:r>
          </w:p>
        </w:tc>
      </w:tr>
      <w:tr w:rsidR="00AE2C92" w:rsidRPr="00941D28" w:rsidTr="00D87579">
        <w:trPr>
          <w:trHeight w:val="20"/>
        </w:trPr>
        <w:tc>
          <w:tcPr>
            <w:tcW w:w="2500" w:type="pct"/>
          </w:tcPr>
          <w:p w:rsidR="00AE2C92" w:rsidRPr="00941D28" w:rsidRDefault="00AE2C92" w:rsidP="00D87579">
            <w:pPr>
              <w:jc w:val="both"/>
              <w:rPr>
                <w:b/>
              </w:rPr>
            </w:pPr>
            <w:r w:rsidRPr="00941D28">
              <w:rPr>
                <w:b/>
              </w:rPr>
              <w:t xml:space="preserve">Знать: </w:t>
            </w:r>
          </w:p>
        </w:tc>
        <w:tc>
          <w:tcPr>
            <w:tcW w:w="2500" w:type="pct"/>
          </w:tcPr>
          <w:p w:rsidR="00AE2C92" w:rsidRPr="00941D28" w:rsidRDefault="00AE2C92" w:rsidP="00D87579">
            <w:pPr>
              <w:jc w:val="center"/>
            </w:pPr>
          </w:p>
        </w:tc>
      </w:tr>
      <w:tr w:rsidR="00AE2C92" w:rsidRPr="00941D28" w:rsidTr="00D87579">
        <w:trPr>
          <w:trHeight w:val="20"/>
        </w:trPr>
        <w:tc>
          <w:tcPr>
            <w:tcW w:w="2500" w:type="pct"/>
          </w:tcPr>
          <w:p w:rsidR="00AE2C92" w:rsidRPr="00941D28" w:rsidRDefault="00AE2C92" w:rsidP="005F10EC">
            <w:pPr>
              <w:pStyle w:val="a5"/>
              <w:numPr>
                <w:ilvl w:val="0"/>
                <w:numId w:val="131"/>
              </w:numPr>
              <w:spacing w:after="0" w:line="240" w:lineRule="auto"/>
              <w:ind w:left="0"/>
              <w:contextualSpacing w:val="0"/>
              <w:jc w:val="both"/>
              <w:rPr>
                <w:rFonts w:ascii="Times New Roman" w:hAnsi="Times New Roman"/>
                <w:sz w:val="24"/>
                <w:szCs w:val="24"/>
              </w:rPr>
            </w:pPr>
            <w:r w:rsidRPr="00941D28">
              <w:rPr>
                <w:rFonts w:ascii="Times New Roman" w:hAnsi="Times New Roman"/>
                <w:sz w:val="24"/>
                <w:szCs w:val="24"/>
              </w:rPr>
              <w:t>основное содержание нормативной, организационной и технологической документации предприятий автосервиса;</w:t>
            </w:r>
          </w:p>
          <w:p w:rsidR="00AE2C92" w:rsidRPr="00941D28" w:rsidRDefault="00AE2C92" w:rsidP="005F10EC">
            <w:pPr>
              <w:pStyle w:val="a5"/>
              <w:numPr>
                <w:ilvl w:val="0"/>
                <w:numId w:val="131"/>
              </w:numPr>
              <w:spacing w:after="0" w:line="240" w:lineRule="auto"/>
              <w:ind w:left="0"/>
              <w:contextualSpacing w:val="0"/>
              <w:jc w:val="both"/>
              <w:rPr>
                <w:rFonts w:ascii="Times New Roman" w:hAnsi="Times New Roman"/>
                <w:sz w:val="24"/>
                <w:szCs w:val="24"/>
              </w:rPr>
            </w:pPr>
            <w:r w:rsidRPr="00941D28">
              <w:rPr>
                <w:rFonts w:ascii="Times New Roman" w:hAnsi="Times New Roman"/>
                <w:sz w:val="24"/>
                <w:szCs w:val="24"/>
              </w:rPr>
              <w:t>структуру и персонал предприятий автосервиса;</w:t>
            </w:r>
          </w:p>
          <w:p w:rsidR="00AE2C92" w:rsidRPr="00941D28" w:rsidRDefault="00AE2C92" w:rsidP="005F10EC">
            <w:pPr>
              <w:pStyle w:val="a5"/>
              <w:numPr>
                <w:ilvl w:val="0"/>
                <w:numId w:val="131"/>
              </w:numPr>
              <w:spacing w:after="0" w:line="240" w:lineRule="auto"/>
              <w:ind w:left="0"/>
              <w:contextualSpacing w:val="0"/>
              <w:jc w:val="both"/>
              <w:rPr>
                <w:rFonts w:ascii="Times New Roman" w:hAnsi="Times New Roman"/>
                <w:sz w:val="24"/>
                <w:szCs w:val="24"/>
              </w:rPr>
            </w:pPr>
            <w:r w:rsidRPr="00941D28">
              <w:rPr>
                <w:rFonts w:ascii="Times New Roman" w:hAnsi="Times New Roman"/>
                <w:sz w:val="24"/>
                <w:szCs w:val="24"/>
              </w:rPr>
              <w:t>производственно-техническую базу предприятий автосервиса;</w:t>
            </w:r>
          </w:p>
          <w:p w:rsidR="00AE2C92" w:rsidRPr="00941D28" w:rsidRDefault="00AE2C92" w:rsidP="005F10EC">
            <w:pPr>
              <w:pStyle w:val="a5"/>
              <w:numPr>
                <w:ilvl w:val="0"/>
                <w:numId w:val="131"/>
              </w:numPr>
              <w:spacing w:after="0" w:line="240" w:lineRule="auto"/>
              <w:ind w:left="0"/>
              <w:contextualSpacing w:val="0"/>
              <w:jc w:val="both"/>
              <w:rPr>
                <w:rFonts w:ascii="Times New Roman" w:hAnsi="Times New Roman"/>
                <w:sz w:val="24"/>
                <w:szCs w:val="24"/>
              </w:rPr>
            </w:pPr>
            <w:r w:rsidRPr="00941D28">
              <w:rPr>
                <w:rFonts w:ascii="Times New Roman" w:hAnsi="Times New Roman"/>
                <w:sz w:val="24"/>
                <w:szCs w:val="24"/>
              </w:rPr>
              <w:t>особенности организации производства ТО и ремонта автомобилей на предприятиях автосервиса и фирменного обслуживания;</w:t>
            </w:r>
          </w:p>
          <w:p w:rsidR="00AE2C92" w:rsidRPr="00941D28" w:rsidRDefault="00AE2C92" w:rsidP="005F10EC">
            <w:pPr>
              <w:pStyle w:val="a5"/>
              <w:numPr>
                <w:ilvl w:val="0"/>
                <w:numId w:val="131"/>
              </w:numPr>
              <w:spacing w:after="0" w:line="240" w:lineRule="auto"/>
              <w:ind w:left="0"/>
              <w:contextualSpacing w:val="0"/>
              <w:jc w:val="both"/>
              <w:rPr>
                <w:rFonts w:ascii="Times New Roman" w:hAnsi="Times New Roman"/>
                <w:sz w:val="24"/>
                <w:szCs w:val="24"/>
              </w:rPr>
            </w:pPr>
            <w:r w:rsidRPr="00941D28">
              <w:rPr>
                <w:rFonts w:ascii="Times New Roman" w:hAnsi="Times New Roman"/>
                <w:sz w:val="24"/>
                <w:szCs w:val="24"/>
              </w:rPr>
              <w:t>основы маркетинга и менеджмента на предприятиях автосервиса и фирменного обслуживания.</w:t>
            </w:r>
          </w:p>
          <w:p w:rsidR="00AE2C92" w:rsidRPr="00941D28" w:rsidRDefault="00AE2C92" w:rsidP="00D87579">
            <w:pPr>
              <w:jc w:val="both"/>
              <w:rPr>
                <w:b/>
              </w:rPr>
            </w:pPr>
          </w:p>
        </w:tc>
        <w:tc>
          <w:tcPr>
            <w:tcW w:w="2500" w:type="pct"/>
          </w:tcPr>
          <w:p w:rsidR="00AE2C92" w:rsidRPr="00941D28" w:rsidRDefault="00AE2C92" w:rsidP="00D87579">
            <w:pPr>
              <w:rPr>
                <w:i/>
              </w:rPr>
            </w:pPr>
            <w:r w:rsidRPr="00941D28">
              <w:rPr>
                <w:i/>
              </w:rPr>
              <w:t>Экспертная оценка выполненных домашних заданий</w:t>
            </w:r>
          </w:p>
          <w:p w:rsidR="00AE2C92" w:rsidRPr="00941D28" w:rsidRDefault="00AE2C92" w:rsidP="00D87579">
            <w:pPr>
              <w:rPr>
                <w:i/>
              </w:rPr>
            </w:pPr>
          </w:p>
          <w:p w:rsidR="00AE2C92" w:rsidRPr="00941D28" w:rsidRDefault="00AE2C92" w:rsidP="00D87579">
            <w:pPr>
              <w:rPr>
                <w:i/>
              </w:rPr>
            </w:pPr>
            <w:r w:rsidRPr="00941D28">
              <w:rPr>
                <w:i/>
              </w:rPr>
              <w:t>Экспертная оценка выполненных самостоятельных работ</w:t>
            </w:r>
          </w:p>
          <w:p w:rsidR="00AE2C92" w:rsidRPr="00941D28" w:rsidRDefault="00AE2C92" w:rsidP="00D87579">
            <w:pPr>
              <w:rPr>
                <w:i/>
              </w:rPr>
            </w:pPr>
          </w:p>
          <w:p w:rsidR="00AE2C92" w:rsidRPr="00941D28" w:rsidRDefault="00AE2C92" w:rsidP="00D87579">
            <w:pPr>
              <w:rPr>
                <w:i/>
              </w:rPr>
            </w:pPr>
            <w:r w:rsidRPr="00941D28">
              <w:rPr>
                <w:i/>
              </w:rPr>
              <w:t>Экспертная оценка результатов тестирования</w:t>
            </w:r>
          </w:p>
          <w:p w:rsidR="00AE2C92" w:rsidRPr="00941D28" w:rsidRDefault="00AE2C92" w:rsidP="00D87579">
            <w:pPr>
              <w:rPr>
                <w:i/>
              </w:rPr>
            </w:pPr>
          </w:p>
          <w:p w:rsidR="00AE2C92" w:rsidRPr="00941D28" w:rsidRDefault="00AE2C92" w:rsidP="00D87579">
            <w:pPr>
              <w:rPr>
                <w:i/>
              </w:rPr>
            </w:pPr>
            <w:r w:rsidRPr="00941D28">
              <w:rPr>
                <w:i/>
              </w:rPr>
              <w:t>Экспертная оценка результатов устных опросов</w:t>
            </w:r>
          </w:p>
          <w:p w:rsidR="00AE2C92" w:rsidRPr="00941D28" w:rsidRDefault="00AE2C92" w:rsidP="00D87579">
            <w:pPr>
              <w:rPr>
                <w:i/>
              </w:rPr>
            </w:pPr>
          </w:p>
          <w:p w:rsidR="00AE2C92" w:rsidRPr="00941D28" w:rsidRDefault="00AE2C92" w:rsidP="00D87579">
            <w:pPr>
              <w:rPr>
                <w:i/>
              </w:rPr>
            </w:pPr>
            <w:r w:rsidRPr="00941D28">
              <w:rPr>
                <w:i/>
              </w:rPr>
              <w:t>Экспертная оценка экзаменационного задания по дисциплине</w:t>
            </w:r>
          </w:p>
        </w:tc>
      </w:tr>
      <w:tr w:rsidR="00AE2C92" w:rsidRPr="00941D28" w:rsidTr="00D87579">
        <w:trPr>
          <w:trHeight w:val="20"/>
        </w:trPr>
        <w:tc>
          <w:tcPr>
            <w:tcW w:w="2500" w:type="pct"/>
          </w:tcPr>
          <w:p w:rsidR="00AE2C92" w:rsidRPr="00941D28" w:rsidRDefault="00AE2C92" w:rsidP="00D87579">
            <w:pPr>
              <w:pStyle w:val="a5"/>
              <w:spacing w:after="0" w:line="240" w:lineRule="auto"/>
              <w:ind w:left="0"/>
              <w:contextualSpacing w:val="0"/>
              <w:jc w:val="both"/>
              <w:rPr>
                <w:rFonts w:ascii="Times New Roman" w:hAnsi="Times New Roman"/>
                <w:b/>
                <w:sz w:val="24"/>
                <w:szCs w:val="24"/>
              </w:rPr>
            </w:pPr>
            <w:r w:rsidRPr="00941D28">
              <w:rPr>
                <w:rFonts w:ascii="Times New Roman" w:hAnsi="Times New Roman"/>
                <w:b/>
                <w:sz w:val="24"/>
                <w:szCs w:val="24"/>
              </w:rPr>
              <w:t>Иметь представление:</w:t>
            </w:r>
          </w:p>
        </w:tc>
        <w:tc>
          <w:tcPr>
            <w:tcW w:w="2500" w:type="pct"/>
          </w:tcPr>
          <w:p w:rsidR="00AE2C92" w:rsidRPr="00941D28" w:rsidRDefault="00AE2C92" w:rsidP="00D87579">
            <w:pPr>
              <w:jc w:val="center"/>
            </w:pPr>
          </w:p>
        </w:tc>
      </w:tr>
      <w:tr w:rsidR="00AE2C92" w:rsidRPr="00941D28" w:rsidTr="00D87579">
        <w:trPr>
          <w:trHeight w:val="20"/>
        </w:trPr>
        <w:tc>
          <w:tcPr>
            <w:tcW w:w="2500" w:type="pct"/>
          </w:tcPr>
          <w:p w:rsidR="00AE2C92" w:rsidRPr="00941D28" w:rsidRDefault="00AE2C92" w:rsidP="005F10EC">
            <w:pPr>
              <w:pStyle w:val="a5"/>
              <w:numPr>
                <w:ilvl w:val="0"/>
                <w:numId w:val="132"/>
              </w:numPr>
              <w:spacing w:after="0" w:line="240" w:lineRule="auto"/>
              <w:ind w:left="0"/>
              <w:contextualSpacing w:val="0"/>
              <w:jc w:val="both"/>
              <w:rPr>
                <w:rFonts w:ascii="Times New Roman" w:hAnsi="Times New Roman"/>
                <w:sz w:val="24"/>
                <w:szCs w:val="24"/>
              </w:rPr>
            </w:pPr>
            <w:r w:rsidRPr="00941D28">
              <w:rPr>
                <w:rFonts w:ascii="Times New Roman" w:hAnsi="Times New Roman"/>
                <w:sz w:val="24"/>
                <w:szCs w:val="24"/>
              </w:rPr>
              <w:t>о маркетинговой деятельности предприятий автосервиса.</w:t>
            </w:r>
          </w:p>
        </w:tc>
        <w:tc>
          <w:tcPr>
            <w:tcW w:w="2500" w:type="pct"/>
          </w:tcPr>
          <w:p w:rsidR="00AE2C92" w:rsidRPr="00941D28" w:rsidRDefault="00AE2C92" w:rsidP="00D87579">
            <w:r w:rsidRPr="00941D28">
              <w:rPr>
                <w:i/>
              </w:rPr>
              <w:t>Экспертная оценка выполненных самостоятельных работ</w:t>
            </w:r>
          </w:p>
        </w:tc>
      </w:tr>
    </w:tbl>
    <w:p w:rsidR="00AE2C92" w:rsidRPr="00941D28" w:rsidRDefault="00AE2C92" w:rsidP="00AE2C92"/>
    <w:p w:rsidR="00AE2C92" w:rsidRPr="00941D28" w:rsidRDefault="00AE2C92" w:rsidP="00AE2C92">
      <w:pPr>
        <w:jc w:val="center"/>
        <w:rPr>
          <w:b/>
          <w:color w:val="FF0000"/>
        </w:rPr>
      </w:pPr>
      <w:r w:rsidRPr="00941D28">
        <w:rPr>
          <w:b/>
          <w:color w:val="FF0000"/>
        </w:rPr>
        <w:t>ОП.15 Экспертиза автомобилей</w:t>
      </w:r>
    </w:p>
    <w:p w:rsidR="00AE2C92" w:rsidRPr="00941D28" w:rsidRDefault="00AE2C92" w:rsidP="00AE2C92"/>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b/>
          <w:bCs/>
          <w:caps/>
          <w:color w:val="000000"/>
        </w:rPr>
      </w:pPr>
      <w:r w:rsidRPr="00941D28">
        <w:rPr>
          <w:b/>
          <w:color w:val="000000"/>
        </w:rPr>
        <w:t xml:space="preserve">1. ПАСПОРТ РАБОЧЕЙ ПРОГРАММЫ УЧЕБНОЙ ДИСЦИПЛИНЫ ОП.15   </w:t>
      </w:r>
      <w:r w:rsidRPr="00941D28">
        <w:rPr>
          <w:b/>
        </w:rPr>
        <w:t>ЭКСПЕРТИЗА АВТОМОБИЛЕЙ</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i/>
          <w:color w:val="548DD4"/>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color w:val="000000"/>
        </w:rPr>
      </w:pPr>
      <w:r w:rsidRPr="00941D28">
        <w:rPr>
          <w:b/>
          <w:color w:val="000000"/>
        </w:rPr>
        <w:t>1.1. Область применения рабочей программы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rPr>
      </w:pPr>
      <w:r w:rsidRPr="00941D28">
        <w:rPr>
          <w:color w:val="000000"/>
        </w:rPr>
        <w:t>Рабочая программа</w:t>
      </w:r>
      <w:r w:rsidRPr="00941D28">
        <w:rPr>
          <w:b/>
          <w:color w:val="000000"/>
        </w:rPr>
        <w:t xml:space="preserve"> </w:t>
      </w:r>
      <w:r w:rsidRPr="00941D28">
        <w:rPr>
          <w:color w:val="000000"/>
        </w:rPr>
        <w:t>учебной дисциплины</w:t>
      </w:r>
      <w:r w:rsidRPr="00941D28">
        <w:rPr>
          <w:b/>
          <w:color w:val="000000"/>
        </w:rPr>
        <w:t xml:space="preserve"> </w:t>
      </w:r>
      <w:r w:rsidRPr="00941D28">
        <w:rPr>
          <w:color w:val="000000"/>
        </w:rPr>
        <w:t>является частью программы подготовки специалистов среднего звена в соответствии с ФГОС по специальности СПО</w:t>
      </w:r>
      <w:r w:rsidRPr="00941D28">
        <w:rPr>
          <w:b/>
        </w:rPr>
        <w:t xml:space="preserve"> 23.02.03</w:t>
      </w:r>
      <w:r w:rsidRPr="00941D28">
        <w:rPr>
          <w:color w:val="000000"/>
        </w:rPr>
        <w:t xml:space="preserve"> </w:t>
      </w:r>
      <w:r w:rsidRPr="00941D28">
        <w:rPr>
          <w:b/>
          <w:color w:val="000000"/>
        </w:rPr>
        <w:t xml:space="preserve"> Техническое обслуживание и ремонт автомобильного транспорта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i/>
          <w:color w:val="000000"/>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color w:val="000000"/>
        </w:rPr>
      </w:pPr>
      <w:r w:rsidRPr="00941D28">
        <w:rPr>
          <w:b/>
          <w:color w:val="000000"/>
        </w:rPr>
        <w:t>1.2. Место учебной дисциплины в структуре основной профессиональной образовательной программы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548DD4"/>
        </w:rPr>
      </w:pPr>
      <w:r w:rsidRPr="00941D28">
        <w:rPr>
          <w:color w:val="000000"/>
        </w:rPr>
        <w:t xml:space="preserve">Дисциплина </w:t>
      </w:r>
      <w:r w:rsidRPr="00941D28">
        <w:rPr>
          <w:b/>
          <w:color w:val="000000"/>
          <w:spacing w:val="-7"/>
        </w:rPr>
        <w:t xml:space="preserve"> </w:t>
      </w:r>
      <w:r w:rsidRPr="00941D28">
        <w:rPr>
          <w:b/>
        </w:rPr>
        <w:t>ОП.15</w:t>
      </w:r>
      <w:r w:rsidRPr="00941D28">
        <w:t xml:space="preserve"> </w:t>
      </w:r>
      <w:r w:rsidRPr="00941D28">
        <w:rPr>
          <w:b/>
        </w:rPr>
        <w:t xml:space="preserve">Экспертиза автомобилей </w:t>
      </w:r>
      <w:r w:rsidRPr="00941D28">
        <w:rPr>
          <w:color w:val="000000"/>
        </w:rPr>
        <w:t xml:space="preserve"> </w:t>
      </w:r>
      <w:r w:rsidRPr="00941D28">
        <w:rPr>
          <w:color w:val="000000"/>
          <w:spacing w:val="-7"/>
        </w:rPr>
        <w:t xml:space="preserve">входит в </w:t>
      </w:r>
      <w:r w:rsidRPr="00941D28">
        <w:rPr>
          <w:color w:val="000000"/>
        </w:rPr>
        <w:t xml:space="preserve"> профессиональный </w:t>
      </w:r>
      <w:r w:rsidRPr="00941D28">
        <w:rPr>
          <w:color w:val="000000"/>
        </w:rPr>
        <w:lastRenderedPageBreak/>
        <w:t xml:space="preserve">цикл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rPr>
          <w:b/>
          <w:color w:val="000000"/>
        </w:rPr>
        <w:t>1.3</w:t>
      </w:r>
      <w:r w:rsidRPr="00941D28">
        <w:rPr>
          <w:b/>
        </w:rPr>
        <w:t>. Цели и задачи дисциплины – требования к результатам освоения дисциплины:</w:t>
      </w:r>
    </w:p>
    <w:p w:rsidR="00AE2C92" w:rsidRPr="00941D28" w:rsidRDefault="00AE2C92" w:rsidP="00AE2C92">
      <w:pPr>
        <w:ind w:firstLine="851"/>
        <w:rPr>
          <w:b/>
          <w:i/>
        </w:rPr>
      </w:pPr>
      <w:r w:rsidRPr="00941D28">
        <w:rPr>
          <w:b/>
          <w:i/>
        </w:rPr>
        <w:t>В результате освоения дисциплины обучающийся должен:</w:t>
      </w:r>
    </w:p>
    <w:p w:rsidR="00AE2C92" w:rsidRPr="00941D28" w:rsidRDefault="00AE2C92" w:rsidP="00AE2C92">
      <w:pPr>
        <w:ind w:firstLine="851"/>
        <w:rPr>
          <w:b/>
        </w:rPr>
      </w:pPr>
      <w:r w:rsidRPr="00941D28">
        <w:rPr>
          <w:b/>
        </w:rPr>
        <w:t xml:space="preserve">   Знать: </w:t>
      </w:r>
    </w:p>
    <w:p w:rsidR="00AE2C92" w:rsidRPr="00941D28" w:rsidRDefault="00AE2C92" w:rsidP="005F10EC">
      <w:pPr>
        <w:widowControl/>
        <w:numPr>
          <w:ilvl w:val="0"/>
          <w:numId w:val="121"/>
        </w:numPr>
        <w:tabs>
          <w:tab w:val="clear" w:pos="720"/>
          <w:tab w:val="num" w:pos="435"/>
        </w:tabs>
        <w:autoSpaceDE/>
        <w:autoSpaceDN/>
        <w:adjustRightInd/>
        <w:ind w:left="0" w:firstLine="851"/>
      </w:pPr>
      <w:r w:rsidRPr="00941D28">
        <w:t xml:space="preserve"> Правила организации проведения  независимой технической экспертизы транспортных средств (далее НТЭ ТС)</w:t>
      </w:r>
    </w:p>
    <w:p w:rsidR="00AE2C92" w:rsidRPr="00941D28" w:rsidRDefault="00AE2C92" w:rsidP="005F10EC">
      <w:pPr>
        <w:widowControl/>
        <w:numPr>
          <w:ilvl w:val="0"/>
          <w:numId w:val="121"/>
        </w:numPr>
        <w:tabs>
          <w:tab w:val="clear" w:pos="720"/>
          <w:tab w:val="num" w:pos="435"/>
        </w:tabs>
        <w:autoSpaceDE/>
        <w:autoSpaceDN/>
        <w:adjustRightInd/>
        <w:ind w:left="0" w:firstLine="851"/>
      </w:pPr>
      <w:r w:rsidRPr="00941D28">
        <w:t>алгоритм использования настоящих правил в случае дорожно-транспортного происшествия (далее ДТП)</w:t>
      </w:r>
    </w:p>
    <w:p w:rsidR="00AE2C92" w:rsidRPr="00941D28" w:rsidRDefault="00AE2C92" w:rsidP="005F10EC">
      <w:pPr>
        <w:widowControl/>
        <w:numPr>
          <w:ilvl w:val="0"/>
          <w:numId w:val="121"/>
        </w:numPr>
        <w:tabs>
          <w:tab w:val="clear" w:pos="720"/>
          <w:tab w:val="num" w:pos="435"/>
        </w:tabs>
        <w:autoSpaceDE/>
        <w:autoSpaceDN/>
        <w:adjustRightInd/>
        <w:ind w:left="0" w:firstLine="851"/>
      </w:pPr>
      <w:r w:rsidRPr="00941D28">
        <w:t>сроки проведения НТЭТС и выплаты страховки</w:t>
      </w:r>
    </w:p>
    <w:p w:rsidR="00AE2C92" w:rsidRPr="00941D28" w:rsidRDefault="00AE2C92" w:rsidP="005F10EC">
      <w:pPr>
        <w:widowControl/>
        <w:numPr>
          <w:ilvl w:val="0"/>
          <w:numId w:val="121"/>
        </w:numPr>
        <w:tabs>
          <w:tab w:val="clear" w:pos="720"/>
          <w:tab w:val="num" w:pos="435"/>
        </w:tabs>
        <w:autoSpaceDE/>
        <w:autoSpaceDN/>
        <w:adjustRightInd/>
        <w:ind w:left="0" w:firstLine="851"/>
      </w:pPr>
      <w:r w:rsidRPr="00941D28">
        <w:t>объем работ  по определению ущерба транспортных средств (далее ТС)</w:t>
      </w:r>
    </w:p>
    <w:p w:rsidR="00AE2C92" w:rsidRPr="00941D28" w:rsidRDefault="00AE2C92" w:rsidP="005F10EC">
      <w:pPr>
        <w:widowControl/>
        <w:numPr>
          <w:ilvl w:val="0"/>
          <w:numId w:val="121"/>
        </w:numPr>
        <w:tabs>
          <w:tab w:val="clear" w:pos="720"/>
          <w:tab w:val="num" w:pos="435"/>
        </w:tabs>
        <w:autoSpaceDE/>
        <w:autoSpaceDN/>
        <w:adjustRightInd/>
        <w:ind w:left="0" w:firstLine="851"/>
      </w:pPr>
      <w:r w:rsidRPr="00941D28">
        <w:t>всю необходимую документацию НТЭ ТС</w:t>
      </w:r>
    </w:p>
    <w:p w:rsidR="00AE2C92" w:rsidRPr="00941D28" w:rsidRDefault="00AE2C92" w:rsidP="005F10EC">
      <w:pPr>
        <w:widowControl/>
        <w:numPr>
          <w:ilvl w:val="0"/>
          <w:numId w:val="121"/>
        </w:numPr>
        <w:tabs>
          <w:tab w:val="clear" w:pos="720"/>
          <w:tab w:val="num" w:pos="435"/>
        </w:tabs>
        <w:autoSpaceDE/>
        <w:autoSpaceDN/>
        <w:adjustRightInd/>
        <w:ind w:left="0" w:firstLine="851"/>
      </w:pPr>
      <w:r w:rsidRPr="00941D28">
        <w:t>права и обязанности эксперта-техника, оценщика</w:t>
      </w:r>
    </w:p>
    <w:p w:rsidR="00AE2C92" w:rsidRPr="00941D28" w:rsidRDefault="00AE2C92" w:rsidP="005F10EC">
      <w:pPr>
        <w:widowControl/>
        <w:numPr>
          <w:ilvl w:val="0"/>
          <w:numId w:val="121"/>
        </w:numPr>
        <w:tabs>
          <w:tab w:val="clear" w:pos="720"/>
          <w:tab w:val="num" w:pos="435"/>
        </w:tabs>
        <w:autoSpaceDE/>
        <w:autoSpaceDN/>
        <w:adjustRightInd/>
        <w:ind w:left="0" w:firstLine="851"/>
      </w:pPr>
      <w:r w:rsidRPr="00941D28">
        <w:t>способы определения старых повреждений и неисправностей</w:t>
      </w:r>
    </w:p>
    <w:p w:rsidR="00AE2C92" w:rsidRPr="00941D28" w:rsidRDefault="00AE2C92" w:rsidP="005F10EC">
      <w:pPr>
        <w:widowControl/>
        <w:numPr>
          <w:ilvl w:val="0"/>
          <w:numId w:val="121"/>
        </w:numPr>
        <w:tabs>
          <w:tab w:val="clear" w:pos="720"/>
          <w:tab w:val="num" w:pos="435"/>
        </w:tabs>
        <w:autoSpaceDE/>
        <w:autoSpaceDN/>
        <w:adjustRightInd/>
        <w:ind w:left="0" w:firstLine="851"/>
      </w:pPr>
      <w:r w:rsidRPr="00941D28">
        <w:t>порядок расчета определения ущерба.</w:t>
      </w:r>
    </w:p>
    <w:p w:rsidR="00AE2C92" w:rsidRPr="00941D28" w:rsidRDefault="00AE2C92" w:rsidP="00AE2C92">
      <w:pPr>
        <w:ind w:firstLine="851"/>
        <w:rPr>
          <w:b/>
        </w:rPr>
      </w:pPr>
      <w:r w:rsidRPr="00941D28">
        <w:rPr>
          <w:b/>
        </w:rPr>
        <w:t>Уметь:</w:t>
      </w:r>
    </w:p>
    <w:p w:rsidR="00AE2C92" w:rsidRPr="00941D28" w:rsidRDefault="00AE2C92" w:rsidP="005F10EC">
      <w:pPr>
        <w:widowControl/>
        <w:numPr>
          <w:ilvl w:val="0"/>
          <w:numId w:val="134"/>
        </w:numPr>
        <w:autoSpaceDE/>
        <w:autoSpaceDN/>
        <w:adjustRightInd/>
        <w:ind w:left="0" w:firstLine="851"/>
      </w:pPr>
      <w:r w:rsidRPr="00941D28">
        <w:t>проводить исследования транспортных средств с определением повреждений</w:t>
      </w:r>
    </w:p>
    <w:p w:rsidR="00AE2C92" w:rsidRPr="00941D28" w:rsidRDefault="00AE2C92" w:rsidP="005F10EC">
      <w:pPr>
        <w:widowControl/>
        <w:numPr>
          <w:ilvl w:val="0"/>
          <w:numId w:val="134"/>
        </w:numPr>
        <w:autoSpaceDE/>
        <w:autoSpaceDN/>
        <w:adjustRightInd/>
        <w:ind w:left="0" w:firstLine="851"/>
      </w:pPr>
      <w:r w:rsidRPr="00941D28">
        <w:t>определять стоимость восстановительных работ</w:t>
      </w:r>
    </w:p>
    <w:p w:rsidR="00AE2C92" w:rsidRPr="00941D28" w:rsidRDefault="00AE2C92" w:rsidP="005F10EC">
      <w:pPr>
        <w:widowControl/>
        <w:numPr>
          <w:ilvl w:val="0"/>
          <w:numId w:val="134"/>
        </w:numPr>
        <w:autoSpaceDE/>
        <w:autoSpaceDN/>
        <w:adjustRightInd/>
        <w:ind w:left="0" w:firstLine="851"/>
      </w:pPr>
      <w:r w:rsidRPr="00941D28">
        <w:t>делать выводы и заключения о причиненном ущербе.</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rPr>
          <w:b/>
        </w:rPr>
        <w:t>1.4. Количество часов на освоение программы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максимальной учебной нагрузки обучающегося -</w:t>
      </w:r>
      <w:r w:rsidRPr="00941D28">
        <w:rPr>
          <w:b/>
        </w:rPr>
        <w:t xml:space="preserve">84 </w:t>
      </w:r>
      <w:r w:rsidRPr="00941D28">
        <w:t>часов, в том числе:</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обязательной аудиторной учебной нагрузки обучающегося -</w:t>
      </w:r>
      <w:r w:rsidRPr="00941D28">
        <w:rPr>
          <w:b/>
          <w:bCs/>
        </w:rPr>
        <w:t xml:space="preserve">64  </w:t>
      </w:r>
      <w:r w:rsidRPr="00941D28">
        <w:t xml:space="preserve">часов,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из них: теоретические занятия-</w:t>
      </w:r>
      <w:r w:rsidRPr="00941D28">
        <w:rPr>
          <w:b/>
        </w:rPr>
        <w:t>40</w:t>
      </w:r>
      <w:r w:rsidRPr="00941D28">
        <w:t xml:space="preserve"> часов;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 xml:space="preserve">                 практические занятия-</w:t>
      </w:r>
      <w:r w:rsidRPr="00941D28">
        <w:rPr>
          <w:b/>
        </w:rPr>
        <w:t>24</w:t>
      </w:r>
      <w:r w:rsidRPr="00941D28">
        <w:t xml:space="preserve"> часов .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 xml:space="preserve"> самостоятельной работы обучающегося -</w:t>
      </w:r>
      <w:r w:rsidRPr="00941D28">
        <w:rPr>
          <w:b/>
          <w:bCs/>
        </w:rPr>
        <w:t>20</w:t>
      </w:r>
      <w:r w:rsidRPr="00941D28">
        <w:t xml:space="preserve">  часов.</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rPr>
      </w:pPr>
      <w:r w:rsidRPr="00941D28">
        <w:rPr>
          <w:b/>
        </w:rPr>
        <w:t>2. СТРУКТУРА И СОДЕРЖАНИЕ УЧЕБНОЙ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u w:val="single"/>
        </w:rPr>
      </w:pPr>
      <w:r w:rsidRPr="00941D28">
        <w:rPr>
          <w:b/>
        </w:rPr>
        <w:t>2.1. Объем учебной дисциплины и виды учебной работы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848"/>
        <w:gridCol w:w="1620"/>
      </w:tblGrid>
      <w:tr w:rsidR="00AE2C92" w:rsidRPr="00941D28" w:rsidTr="00D87579">
        <w:trPr>
          <w:trHeight w:val="460"/>
        </w:trPr>
        <w:tc>
          <w:tcPr>
            <w:tcW w:w="7848" w:type="dxa"/>
          </w:tcPr>
          <w:p w:rsidR="00AE2C92" w:rsidRPr="00941D28" w:rsidRDefault="00AE2C92" w:rsidP="00D87579">
            <w:pPr>
              <w:jc w:val="center"/>
            </w:pPr>
            <w:r w:rsidRPr="00941D28">
              <w:rPr>
                <w:b/>
              </w:rPr>
              <w:t>Вид учебной работы</w:t>
            </w:r>
          </w:p>
        </w:tc>
        <w:tc>
          <w:tcPr>
            <w:tcW w:w="1620" w:type="dxa"/>
          </w:tcPr>
          <w:p w:rsidR="00AE2C92" w:rsidRPr="00941D28" w:rsidRDefault="00AE2C92" w:rsidP="00D87579">
            <w:pPr>
              <w:jc w:val="center"/>
            </w:pPr>
            <w:r w:rsidRPr="00941D28">
              <w:rPr>
                <w:b/>
              </w:rPr>
              <w:t xml:space="preserve">Количество часов </w:t>
            </w:r>
          </w:p>
        </w:tc>
      </w:tr>
      <w:tr w:rsidR="00AE2C92" w:rsidRPr="00941D28" w:rsidTr="00D87579">
        <w:trPr>
          <w:trHeight w:val="285"/>
        </w:trPr>
        <w:tc>
          <w:tcPr>
            <w:tcW w:w="7848" w:type="dxa"/>
          </w:tcPr>
          <w:p w:rsidR="00AE2C92" w:rsidRPr="00941D28" w:rsidRDefault="00AE2C92" w:rsidP="00D87579">
            <w:pPr>
              <w:rPr>
                <w:b/>
              </w:rPr>
            </w:pPr>
            <w:r w:rsidRPr="00941D28">
              <w:rPr>
                <w:b/>
              </w:rPr>
              <w:t>Максимальная учебная нагрузка (всего)</w:t>
            </w:r>
          </w:p>
        </w:tc>
        <w:tc>
          <w:tcPr>
            <w:tcW w:w="1620" w:type="dxa"/>
            <w:vAlign w:val="center"/>
          </w:tcPr>
          <w:p w:rsidR="00AE2C92" w:rsidRPr="00941D28" w:rsidRDefault="00AE2C92" w:rsidP="00D87579">
            <w:pPr>
              <w:jc w:val="center"/>
              <w:rPr>
                <w:b/>
                <w:i/>
              </w:rPr>
            </w:pPr>
            <w:r w:rsidRPr="00941D28">
              <w:rPr>
                <w:b/>
                <w:i/>
              </w:rPr>
              <w:t>84</w:t>
            </w:r>
          </w:p>
        </w:tc>
      </w:tr>
      <w:tr w:rsidR="00AE2C92" w:rsidRPr="00941D28" w:rsidTr="00D87579">
        <w:tc>
          <w:tcPr>
            <w:tcW w:w="7848" w:type="dxa"/>
          </w:tcPr>
          <w:p w:rsidR="00AE2C92" w:rsidRPr="00941D28" w:rsidRDefault="00AE2C92" w:rsidP="00D87579">
            <w:pPr>
              <w:jc w:val="both"/>
            </w:pPr>
            <w:r w:rsidRPr="00941D28">
              <w:rPr>
                <w:b/>
              </w:rPr>
              <w:t xml:space="preserve">Обязательная аудиторная учебная нагрузка (всего) </w:t>
            </w:r>
          </w:p>
        </w:tc>
        <w:tc>
          <w:tcPr>
            <w:tcW w:w="1620" w:type="dxa"/>
            <w:vAlign w:val="center"/>
          </w:tcPr>
          <w:p w:rsidR="00AE2C92" w:rsidRPr="00941D28" w:rsidRDefault="00AE2C92" w:rsidP="00D87579">
            <w:pPr>
              <w:jc w:val="center"/>
              <w:rPr>
                <w:b/>
                <w:i/>
              </w:rPr>
            </w:pPr>
            <w:r w:rsidRPr="00941D28">
              <w:rPr>
                <w:b/>
                <w:i/>
              </w:rPr>
              <w:t>64</w:t>
            </w:r>
          </w:p>
        </w:tc>
      </w:tr>
      <w:tr w:rsidR="00AE2C92" w:rsidRPr="00941D28" w:rsidTr="00D87579">
        <w:tc>
          <w:tcPr>
            <w:tcW w:w="7848" w:type="dxa"/>
          </w:tcPr>
          <w:p w:rsidR="00AE2C92" w:rsidRPr="00941D28" w:rsidRDefault="00AE2C92" w:rsidP="00D87579">
            <w:pPr>
              <w:jc w:val="both"/>
            </w:pPr>
            <w:r w:rsidRPr="00941D28">
              <w:t>в том числе:</w:t>
            </w:r>
          </w:p>
        </w:tc>
        <w:tc>
          <w:tcPr>
            <w:tcW w:w="1620" w:type="dxa"/>
            <w:vAlign w:val="center"/>
          </w:tcPr>
          <w:p w:rsidR="00AE2C92" w:rsidRPr="00941D28" w:rsidRDefault="00AE2C92" w:rsidP="00D87579">
            <w:pPr>
              <w:jc w:val="center"/>
              <w:rPr>
                <w:i/>
              </w:rPr>
            </w:pPr>
            <w:r w:rsidRPr="00941D28">
              <w:rPr>
                <w:i/>
              </w:rPr>
              <w:t>-</w:t>
            </w:r>
          </w:p>
        </w:tc>
      </w:tr>
      <w:tr w:rsidR="00AE2C92" w:rsidRPr="00941D28" w:rsidTr="00D87579">
        <w:tc>
          <w:tcPr>
            <w:tcW w:w="7848" w:type="dxa"/>
          </w:tcPr>
          <w:p w:rsidR="00AE2C92" w:rsidRPr="00941D28" w:rsidRDefault="00AE2C92" w:rsidP="00D87579">
            <w:pPr>
              <w:jc w:val="both"/>
              <w:rPr>
                <w:color w:val="000000"/>
              </w:rPr>
            </w:pPr>
            <w:r w:rsidRPr="00941D28">
              <w:rPr>
                <w:color w:val="000000"/>
              </w:rPr>
              <w:t xml:space="preserve">        теоретические занятия</w:t>
            </w:r>
          </w:p>
        </w:tc>
        <w:tc>
          <w:tcPr>
            <w:tcW w:w="1620" w:type="dxa"/>
            <w:vAlign w:val="center"/>
          </w:tcPr>
          <w:p w:rsidR="00AE2C92" w:rsidRPr="00941D28" w:rsidRDefault="00AE2C92" w:rsidP="00D87579">
            <w:pPr>
              <w:jc w:val="center"/>
              <w:rPr>
                <w:i/>
                <w:color w:val="000000"/>
              </w:rPr>
            </w:pPr>
            <w:r w:rsidRPr="00941D28">
              <w:rPr>
                <w:i/>
                <w:color w:val="000000"/>
              </w:rPr>
              <w:t>40</w:t>
            </w:r>
          </w:p>
        </w:tc>
      </w:tr>
      <w:tr w:rsidR="00AE2C92" w:rsidRPr="00941D28" w:rsidTr="00D87579">
        <w:tc>
          <w:tcPr>
            <w:tcW w:w="7848" w:type="dxa"/>
          </w:tcPr>
          <w:p w:rsidR="00AE2C92" w:rsidRPr="00941D28" w:rsidRDefault="00AE2C92" w:rsidP="00D87579">
            <w:pPr>
              <w:rPr>
                <w:color w:val="000000"/>
              </w:rPr>
            </w:pPr>
            <w:r w:rsidRPr="00941D28">
              <w:rPr>
                <w:color w:val="000000"/>
              </w:rPr>
              <w:t xml:space="preserve">         лабораторные работы</w:t>
            </w:r>
          </w:p>
        </w:tc>
        <w:tc>
          <w:tcPr>
            <w:tcW w:w="1620" w:type="dxa"/>
            <w:vAlign w:val="center"/>
          </w:tcPr>
          <w:p w:rsidR="00AE2C92" w:rsidRPr="00941D28" w:rsidRDefault="00AE2C92" w:rsidP="00D87579">
            <w:pPr>
              <w:jc w:val="center"/>
              <w:rPr>
                <w:i/>
                <w:color w:val="000000"/>
              </w:rPr>
            </w:pPr>
          </w:p>
        </w:tc>
      </w:tr>
      <w:tr w:rsidR="00AE2C92" w:rsidRPr="00941D28" w:rsidTr="00D87579">
        <w:tc>
          <w:tcPr>
            <w:tcW w:w="7848" w:type="dxa"/>
          </w:tcPr>
          <w:p w:rsidR="00AE2C92" w:rsidRPr="00941D28" w:rsidRDefault="00AE2C92" w:rsidP="00D87579">
            <w:pPr>
              <w:rPr>
                <w:color w:val="000000"/>
              </w:rPr>
            </w:pPr>
            <w:r w:rsidRPr="00941D28">
              <w:rPr>
                <w:color w:val="000000"/>
              </w:rPr>
              <w:t xml:space="preserve">         практические занятия</w:t>
            </w:r>
          </w:p>
        </w:tc>
        <w:tc>
          <w:tcPr>
            <w:tcW w:w="1620" w:type="dxa"/>
            <w:vAlign w:val="center"/>
          </w:tcPr>
          <w:p w:rsidR="00AE2C92" w:rsidRPr="00941D28" w:rsidRDefault="00AE2C92" w:rsidP="00D87579">
            <w:pPr>
              <w:jc w:val="center"/>
              <w:rPr>
                <w:i/>
                <w:color w:val="000000"/>
              </w:rPr>
            </w:pPr>
            <w:r w:rsidRPr="00941D28">
              <w:rPr>
                <w:i/>
                <w:color w:val="000000"/>
              </w:rPr>
              <w:t>24</w:t>
            </w:r>
          </w:p>
        </w:tc>
      </w:tr>
      <w:tr w:rsidR="00AE2C92" w:rsidRPr="00941D28" w:rsidTr="00D87579">
        <w:tc>
          <w:tcPr>
            <w:tcW w:w="7848" w:type="dxa"/>
          </w:tcPr>
          <w:p w:rsidR="00AE2C92" w:rsidRPr="00941D28" w:rsidRDefault="00AE2C92" w:rsidP="00D87579">
            <w:pPr>
              <w:jc w:val="both"/>
            </w:pPr>
            <w:r w:rsidRPr="00941D28">
              <w:t xml:space="preserve">        контрольные работы</w:t>
            </w:r>
          </w:p>
        </w:tc>
        <w:tc>
          <w:tcPr>
            <w:tcW w:w="1620" w:type="dxa"/>
            <w:vAlign w:val="center"/>
          </w:tcPr>
          <w:p w:rsidR="00AE2C92" w:rsidRPr="00941D28" w:rsidRDefault="00AE2C92" w:rsidP="00D87579">
            <w:pPr>
              <w:jc w:val="center"/>
              <w:rPr>
                <w:i/>
              </w:rPr>
            </w:pPr>
          </w:p>
        </w:tc>
      </w:tr>
      <w:tr w:rsidR="00AE2C92" w:rsidRPr="00941D28" w:rsidTr="00D87579">
        <w:tc>
          <w:tcPr>
            <w:tcW w:w="7848" w:type="dxa"/>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rPr>
                <w:b/>
              </w:rPr>
              <w:t>Самостоятельная работа обучающегося (всего)</w:t>
            </w:r>
          </w:p>
        </w:tc>
        <w:tc>
          <w:tcPr>
            <w:tcW w:w="1620" w:type="dxa"/>
            <w:vAlign w:val="center"/>
          </w:tcPr>
          <w:p w:rsidR="00AE2C92" w:rsidRPr="00941D28" w:rsidRDefault="00AE2C92" w:rsidP="00D87579">
            <w:pPr>
              <w:jc w:val="center"/>
              <w:rPr>
                <w:b/>
                <w:i/>
              </w:rPr>
            </w:pPr>
            <w:r w:rsidRPr="00941D28">
              <w:rPr>
                <w:b/>
                <w:i/>
              </w:rPr>
              <w:t>20</w:t>
            </w:r>
          </w:p>
        </w:tc>
      </w:tr>
      <w:tr w:rsidR="00AE2C92" w:rsidRPr="00941D28" w:rsidTr="00D87579">
        <w:tc>
          <w:tcPr>
            <w:tcW w:w="7848" w:type="dxa"/>
          </w:tcPr>
          <w:p w:rsidR="00AE2C92" w:rsidRPr="00941D28" w:rsidRDefault="00AE2C92" w:rsidP="00D87579">
            <w:pPr>
              <w:jc w:val="both"/>
            </w:pPr>
            <w:r w:rsidRPr="00941D28">
              <w:t>в том числе:</w:t>
            </w:r>
          </w:p>
        </w:tc>
        <w:tc>
          <w:tcPr>
            <w:tcW w:w="1620" w:type="dxa"/>
            <w:vAlign w:val="center"/>
          </w:tcPr>
          <w:p w:rsidR="00AE2C92" w:rsidRPr="00941D28" w:rsidRDefault="00AE2C92" w:rsidP="00D87579">
            <w:pPr>
              <w:jc w:val="center"/>
              <w:rPr>
                <w:i/>
              </w:rPr>
            </w:pPr>
            <w:r w:rsidRPr="00941D28">
              <w:rPr>
                <w:i/>
              </w:rPr>
              <w:t>-</w:t>
            </w:r>
          </w:p>
        </w:tc>
      </w:tr>
      <w:tr w:rsidR="00AE2C92" w:rsidRPr="00941D28" w:rsidTr="00D87579">
        <w:tc>
          <w:tcPr>
            <w:tcW w:w="7848" w:type="dxa"/>
          </w:tcPr>
          <w:p w:rsidR="00AE2C92" w:rsidRPr="00941D28" w:rsidRDefault="00AE2C92" w:rsidP="00D87579">
            <w:pPr>
              <w:jc w:val="both"/>
            </w:pPr>
            <w:r w:rsidRPr="00941D28">
              <w:t xml:space="preserve">         рефераты</w:t>
            </w:r>
          </w:p>
        </w:tc>
        <w:tc>
          <w:tcPr>
            <w:tcW w:w="1620" w:type="dxa"/>
            <w:vAlign w:val="center"/>
          </w:tcPr>
          <w:p w:rsidR="00AE2C92" w:rsidRPr="00941D28" w:rsidRDefault="00AE2C92" w:rsidP="00D87579">
            <w:pPr>
              <w:jc w:val="center"/>
              <w:rPr>
                <w:i/>
              </w:rPr>
            </w:pPr>
          </w:p>
        </w:tc>
      </w:tr>
      <w:tr w:rsidR="00AE2C92" w:rsidRPr="00941D28" w:rsidTr="00D87579">
        <w:tc>
          <w:tcPr>
            <w:tcW w:w="7848" w:type="dxa"/>
          </w:tcPr>
          <w:p w:rsidR="00AE2C92" w:rsidRPr="00941D28" w:rsidRDefault="00AE2C92" w:rsidP="00D87579">
            <w:pPr>
              <w:jc w:val="both"/>
            </w:pPr>
            <w:r w:rsidRPr="00941D28">
              <w:t xml:space="preserve">         расчётно-графические работы</w:t>
            </w:r>
          </w:p>
        </w:tc>
        <w:tc>
          <w:tcPr>
            <w:tcW w:w="1620" w:type="dxa"/>
            <w:vAlign w:val="center"/>
          </w:tcPr>
          <w:p w:rsidR="00AE2C92" w:rsidRPr="00941D28" w:rsidRDefault="00AE2C92" w:rsidP="00D87579">
            <w:pPr>
              <w:jc w:val="center"/>
              <w:rPr>
                <w:i/>
              </w:rPr>
            </w:pPr>
            <w:r w:rsidRPr="00941D28">
              <w:rPr>
                <w:i/>
              </w:rPr>
              <w:t>14</w:t>
            </w:r>
          </w:p>
        </w:tc>
      </w:tr>
      <w:tr w:rsidR="00AE2C92" w:rsidRPr="00941D28" w:rsidTr="00D87579">
        <w:tc>
          <w:tcPr>
            <w:tcW w:w="7848" w:type="dxa"/>
          </w:tcPr>
          <w:p w:rsidR="00AE2C92" w:rsidRPr="00941D28" w:rsidRDefault="00AE2C92" w:rsidP="00D87579">
            <w:pPr>
              <w:jc w:val="both"/>
            </w:pPr>
            <w:r w:rsidRPr="00941D28">
              <w:t xml:space="preserve">         внеаудиторная самостоятельная работа</w:t>
            </w:r>
          </w:p>
        </w:tc>
        <w:tc>
          <w:tcPr>
            <w:tcW w:w="1620" w:type="dxa"/>
            <w:vAlign w:val="center"/>
          </w:tcPr>
          <w:p w:rsidR="00AE2C92" w:rsidRPr="00941D28" w:rsidRDefault="00AE2C92" w:rsidP="00D87579">
            <w:pPr>
              <w:jc w:val="center"/>
              <w:rPr>
                <w:i/>
              </w:rPr>
            </w:pPr>
            <w:r w:rsidRPr="00941D28">
              <w:rPr>
                <w:i/>
              </w:rPr>
              <w:t>6</w:t>
            </w:r>
          </w:p>
        </w:tc>
      </w:tr>
      <w:tr w:rsidR="00AE2C92" w:rsidRPr="00941D28" w:rsidTr="00D87579">
        <w:tc>
          <w:tcPr>
            <w:tcW w:w="9468" w:type="dxa"/>
            <w:gridSpan w:val="2"/>
          </w:tcPr>
          <w:p w:rsidR="00AE2C92" w:rsidRPr="00941D28" w:rsidRDefault="00AE2C92" w:rsidP="00D87579">
            <w:pPr>
              <w:jc w:val="center"/>
              <w:rPr>
                <w:i/>
              </w:rPr>
            </w:pPr>
            <w:r w:rsidRPr="00941D28">
              <w:rPr>
                <w:b/>
                <w:i/>
              </w:rPr>
              <w:t>Итоговая аттестация</w:t>
            </w:r>
            <w:r w:rsidRPr="00941D28">
              <w:rPr>
                <w:i/>
              </w:rPr>
              <w:t xml:space="preserve"> в форме</w:t>
            </w:r>
            <w:r w:rsidRPr="00941D28">
              <w:t xml:space="preserve"> </w:t>
            </w:r>
            <w:r w:rsidRPr="00941D28">
              <w:rPr>
                <w:b/>
                <w:i/>
              </w:rPr>
              <w:t xml:space="preserve">дифференцированного зачёта </w:t>
            </w:r>
          </w:p>
        </w:tc>
      </w:tr>
    </w:tbl>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AE2C92" w:rsidRPr="00941D28" w:rsidSect="00FC786F">
          <w:footerReference w:type="even" r:id="rId155"/>
          <w:footerReference w:type="default" r:id="rId156"/>
          <w:type w:val="nextColumn"/>
          <w:pgSz w:w="11906" w:h="16838" w:code="9"/>
          <w:pgMar w:top="1134" w:right="850" w:bottom="1134" w:left="1701" w:header="709" w:footer="709" w:gutter="0"/>
          <w:cols w:space="720"/>
          <w:titlePg/>
        </w:sectPr>
      </w:pPr>
    </w:p>
    <w:p w:rsidR="00AE2C92" w:rsidRPr="00941D28" w:rsidRDefault="00AE2C92" w:rsidP="00AE2C92">
      <w:pPr>
        <w:rPr>
          <w:b/>
        </w:rPr>
        <w:sectPr w:rsidR="00AE2C92" w:rsidRPr="00941D28" w:rsidSect="00FC786F">
          <w:type w:val="nextColumn"/>
          <w:pgSz w:w="11906" w:h="16838"/>
          <w:pgMar w:top="1134" w:right="850" w:bottom="1134" w:left="1701" w:header="709" w:footer="709"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tblPr>
      <w:tblGrid>
        <w:gridCol w:w="2827"/>
        <w:gridCol w:w="6518"/>
        <w:gridCol w:w="933"/>
      </w:tblGrid>
      <w:tr w:rsidR="00AE2C92" w:rsidRPr="00941D28" w:rsidTr="00D87579">
        <w:trPr>
          <w:trHeight w:val="20"/>
        </w:trPr>
        <w:tc>
          <w:tcPr>
            <w:tcW w:w="5000" w:type="pct"/>
            <w:gridSpan w:val="3"/>
            <w:tcBorders>
              <w:top w:val="nil"/>
              <w:left w:val="nil"/>
              <w:bottom w:val="single" w:sz="4" w:space="0" w:color="auto"/>
              <w:right w:val="nil"/>
            </w:tcBorders>
            <w:shd w:val="clear" w:color="auto" w:fill="FFFFFF" w:themeFill="background1"/>
          </w:tcPr>
          <w:p w:rsidR="00AE2C92" w:rsidRPr="00941D28" w:rsidRDefault="00AE2C92" w:rsidP="00D87579">
            <w:pPr>
              <w:pStyle w:val="1"/>
              <w:rPr>
                <w:b w:val="0"/>
                <w:spacing w:val="-7"/>
              </w:rPr>
            </w:pPr>
            <w:r w:rsidRPr="00941D28">
              <w:lastRenderedPageBreak/>
              <w:t xml:space="preserve">2.2. Тематический план и содержание учебной дисциплины   ОП.15 </w:t>
            </w:r>
            <w:r w:rsidRPr="00941D28">
              <w:rPr>
                <w:i/>
              </w:rPr>
              <w:t xml:space="preserve"> </w:t>
            </w:r>
            <w:r w:rsidRPr="00941D28">
              <w:t>Экспертиза автомобилей</w:t>
            </w:r>
          </w:p>
        </w:tc>
      </w:tr>
      <w:tr w:rsidR="00AE2C92" w:rsidRPr="00941D28" w:rsidTr="00D87579">
        <w:trPr>
          <w:trHeight w:val="20"/>
        </w:trPr>
        <w:tc>
          <w:tcPr>
            <w:tcW w:w="1230" w:type="pct"/>
            <w:tcBorders>
              <w:top w:val="single" w:sz="4" w:space="0" w:color="auto"/>
              <w:left w:val="single" w:sz="4" w:space="0" w:color="000000"/>
              <w:bottom w:val="single" w:sz="4" w:space="0" w:color="000000"/>
              <w:right w:val="single" w:sz="4" w:space="0" w:color="000000"/>
            </w:tcBorders>
            <w:shd w:val="clear" w:color="auto" w:fill="FFFFFF" w:themeFill="background1"/>
          </w:tcPr>
          <w:p w:rsidR="00AE2C92" w:rsidRPr="00941D28" w:rsidRDefault="00AE2C92" w:rsidP="00D87579">
            <w:pPr>
              <w:jc w:val="center"/>
              <w:rPr>
                <w:b/>
              </w:rPr>
            </w:pPr>
            <w:r w:rsidRPr="00941D28">
              <w:rPr>
                <w:b/>
              </w:rPr>
              <w:t>Наименование разделов и тем</w:t>
            </w:r>
          </w:p>
        </w:tc>
        <w:tc>
          <w:tcPr>
            <w:tcW w:w="3436" w:type="pct"/>
            <w:tcBorders>
              <w:top w:val="single" w:sz="4" w:space="0" w:color="auto"/>
              <w:left w:val="single" w:sz="4" w:space="0" w:color="000000"/>
              <w:bottom w:val="single" w:sz="4" w:space="0" w:color="000000"/>
              <w:right w:val="single" w:sz="4" w:space="0" w:color="000000"/>
            </w:tcBorders>
            <w:shd w:val="clear" w:color="auto" w:fill="FFFFFF" w:themeFill="background1"/>
          </w:tcPr>
          <w:p w:rsidR="00AE2C92" w:rsidRPr="00941D28" w:rsidRDefault="00AE2C92" w:rsidP="00D87579">
            <w:pPr>
              <w:jc w:val="center"/>
              <w:rPr>
                <w:b/>
              </w:rPr>
            </w:pPr>
            <w:r w:rsidRPr="00941D28">
              <w:rPr>
                <w:b/>
              </w:rPr>
              <w:t>Содержание учебного материала, тестовые работы, самостоятельная работа обучающегося</w:t>
            </w:r>
          </w:p>
        </w:tc>
        <w:tc>
          <w:tcPr>
            <w:tcW w:w="334" w:type="pct"/>
            <w:tcBorders>
              <w:top w:val="single" w:sz="4" w:space="0" w:color="auto"/>
              <w:left w:val="single" w:sz="4" w:space="0" w:color="000000"/>
              <w:bottom w:val="single" w:sz="4" w:space="0" w:color="000000"/>
              <w:right w:val="single" w:sz="4" w:space="0" w:color="000000"/>
            </w:tcBorders>
            <w:shd w:val="clear" w:color="auto" w:fill="FFFFFF" w:themeFill="background1"/>
          </w:tcPr>
          <w:p w:rsidR="00AE2C92" w:rsidRPr="00941D28" w:rsidRDefault="00AE2C92" w:rsidP="00D87579">
            <w:pPr>
              <w:jc w:val="center"/>
              <w:rPr>
                <w:b/>
              </w:rPr>
            </w:pPr>
            <w:r w:rsidRPr="00941D28">
              <w:rPr>
                <w:b/>
              </w:rPr>
              <w:t>Объем  часов</w:t>
            </w:r>
          </w:p>
        </w:tc>
      </w:tr>
      <w:tr w:rsidR="00AE2C92" w:rsidRPr="00941D28" w:rsidTr="00D87579">
        <w:trPr>
          <w:trHeight w:val="1394"/>
        </w:trPr>
        <w:tc>
          <w:tcPr>
            <w:tcW w:w="1230" w:type="pct"/>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AE2C92" w:rsidRPr="00941D28" w:rsidRDefault="00AE2C92" w:rsidP="00D87579">
            <w:pPr>
              <w:rPr>
                <w:b/>
                <w:bCs/>
              </w:rPr>
            </w:pPr>
            <w:r w:rsidRPr="00941D28">
              <w:rPr>
                <w:b/>
                <w:bCs/>
              </w:rPr>
              <w:t>Введение</w:t>
            </w:r>
          </w:p>
        </w:tc>
        <w:tc>
          <w:tcPr>
            <w:tcW w:w="3436"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pStyle w:val="a8"/>
              <w:rPr>
                <w:sz w:val="24"/>
                <w:szCs w:val="24"/>
              </w:rPr>
            </w:pPr>
            <w:r w:rsidRPr="00941D28">
              <w:rPr>
                <w:b/>
                <w:sz w:val="24"/>
                <w:szCs w:val="24"/>
              </w:rPr>
              <w:t>Содержание учебного материала</w:t>
            </w:r>
            <w:r w:rsidRPr="00941D28">
              <w:rPr>
                <w:sz w:val="24"/>
                <w:szCs w:val="24"/>
              </w:rPr>
              <w:t xml:space="preserve">  </w:t>
            </w:r>
          </w:p>
          <w:p w:rsidR="00AE2C92" w:rsidRPr="00941D28" w:rsidRDefault="00AE2C92" w:rsidP="00D87579">
            <w:pPr>
              <w:pStyle w:val="a8"/>
              <w:rPr>
                <w:sz w:val="24"/>
                <w:szCs w:val="24"/>
              </w:rPr>
            </w:pPr>
            <w:r w:rsidRPr="00941D28">
              <w:rPr>
                <w:sz w:val="24"/>
                <w:szCs w:val="24"/>
              </w:rPr>
              <w:t>Постановление Правительства РФ № 238 от 24.04.2003г. «Об организации независимой технической экспертизы транспортных средств».</w:t>
            </w:r>
          </w:p>
          <w:p w:rsidR="00AE2C92" w:rsidRPr="00941D28" w:rsidRDefault="00AE2C92" w:rsidP="00D87579">
            <w:r w:rsidRPr="00941D28">
              <w:t>Содержание, цели, задачи учебной дисциплины. Взаимосвязь дисциплины с другими областями знаний. Итоговый контроль. Правовые основы.</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932"/>
        </w:trPr>
        <w:tc>
          <w:tcPr>
            <w:tcW w:w="1230" w:type="pct"/>
            <w:vMerge w:val="restar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r w:rsidRPr="00941D28">
              <w:t xml:space="preserve">Тема 1. </w:t>
            </w:r>
          </w:p>
          <w:p w:rsidR="00AE2C92" w:rsidRPr="00941D28" w:rsidRDefault="00AE2C92" w:rsidP="00D87579">
            <w:r w:rsidRPr="00941D28">
              <w:t>Общие сведения</w:t>
            </w:r>
          </w:p>
        </w:tc>
        <w:tc>
          <w:tcPr>
            <w:tcW w:w="3436"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rPr>
                <w:b/>
              </w:rPr>
            </w:pPr>
            <w:r w:rsidRPr="00941D28">
              <w:rPr>
                <w:b/>
              </w:rPr>
              <w:t>Содержание учебного материала</w:t>
            </w:r>
          </w:p>
          <w:p w:rsidR="00AE2C92" w:rsidRPr="00941D28" w:rsidRDefault="00AE2C92" w:rsidP="00D87579">
            <w:pPr>
              <w:pStyle w:val="a8"/>
              <w:rPr>
                <w:sz w:val="24"/>
                <w:szCs w:val="24"/>
              </w:rPr>
            </w:pPr>
            <w:r w:rsidRPr="00941D28">
              <w:rPr>
                <w:sz w:val="24"/>
                <w:szCs w:val="24"/>
              </w:rPr>
              <w:t xml:space="preserve"> Общее знакомство с правилами организации и проведения независимой технической экспертизы транспортных средств .</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1347"/>
        </w:trPr>
        <w:tc>
          <w:tcPr>
            <w:tcW w:w="1230" w:type="pct"/>
            <w:vMerge/>
            <w:tcBorders>
              <w:left w:val="single" w:sz="4" w:space="0" w:color="000000"/>
              <w:bottom w:val="single" w:sz="4" w:space="0" w:color="000000"/>
              <w:right w:val="single" w:sz="4" w:space="0" w:color="auto"/>
            </w:tcBorders>
            <w:shd w:val="clear" w:color="auto" w:fill="FFFFFF" w:themeFill="background1"/>
            <w:vAlign w:val="center"/>
          </w:tcPr>
          <w:p w:rsidR="00AE2C92" w:rsidRPr="00941D28" w:rsidRDefault="00AE2C92" w:rsidP="00D87579"/>
        </w:tc>
        <w:tc>
          <w:tcPr>
            <w:tcW w:w="3436"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b/>
              </w:rPr>
              <w:t>Самостоятельная работа обучающихся</w:t>
            </w:r>
            <w:r w:rsidRPr="00941D28">
              <w:rPr>
                <w:i/>
              </w:rPr>
              <w:t xml:space="preserve">  </w:t>
            </w:r>
          </w:p>
          <w:p w:rsidR="00AE2C92" w:rsidRPr="00941D28" w:rsidRDefault="00AE2C92" w:rsidP="00D87579">
            <w:pPr>
              <w:rPr>
                <w:i/>
                <w:iCs/>
              </w:rPr>
            </w:pPr>
            <w:r w:rsidRPr="00941D28">
              <w:rPr>
                <w:i/>
                <w:iCs/>
              </w:rPr>
              <w:t>Основные положения Закона РФ “ОСАГО»</w:t>
            </w:r>
          </w:p>
          <w:p w:rsidR="00AE2C92" w:rsidRPr="00941D28" w:rsidRDefault="00AE2C92" w:rsidP="00D87579">
            <w:pPr>
              <w:rPr>
                <w:i/>
                <w:iCs/>
              </w:rPr>
            </w:pPr>
            <w:r w:rsidRPr="00941D28">
              <w:rPr>
                <w:i/>
                <w:iCs/>
              </w:rPr>
              <w:t>Ознакомление с Постановлением  №238 от 24.04 03 года. Сведения, необходимые для проведения НТЭ ТС</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4</w:t>
            </w:r>
          </w:p>
        </w:tc>
      </w:tr>
      <w:tr w:rsidR="00AE2C92" w:rsidRPr="00941D28" w:rsidTr="00D87579">
        <w:trPr>
          <w:trHeight w:val="1125"/>
        </w:trPr>
        <w:tc>
          <w:tcPr>
            <w:tcW w:w="1230" w:type="pct"/>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AE2C92" w:rsidRPr="00941D28" w:rsidRDefault="00AE2C92" w:rsidP="00D87579">
            <w:r w:rsidRPr="00941D28">
              <w:t>Тема 2. Формулировки, сокращения.</w:t>
            </w:r>
          </w:p>
        </w:tc>
        <w:tc>
          <w:tcPr>
            <w:tcW w:w="3436"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rPr>
                <w:b/>
              </w:rPr>
            </w:pPr>
            <w:r w:rsidRPr="00941D28">
              <w:rPr>
                <w:b/>
              </w:rPr>
              <w:t>Содержание учебного материала</w:t>
            </w:r>
          </w:p>
          <w:p w:rsidR="00AE2C92" w:rsidRPr="00941D28" w:rsidRDefault="00AE2C92" w:rsidP="00D87579">
            <w:r w:rsidRPr="00941D28">
              <w:t xml:space="preserve">Основные сокращения по тексту правил. Основные определения: независимая экспертиза, страховщик, потерпевший, эксперт-техник, оценщик. Встречающиеся сокращения по тексту. </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1121"/>
        </w:trPr>
        <w:tc>
          <w:tcPr>
            <w:tcW w:w="1230" w:type="pct"/>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AE2C92" w:rsidRPr="00941D28" w:rsidRDefault="00AE2C92" w:rsidP="00D87579">
            <w:r w:rsidRPr="00941D28">
              <w:t xml:space="preserve">Тема 3. </w:t>
            </w:r>
          </w:p>
          <w:p w:rsidR="00AE2C92" w:rsidRPr="00941D28" w:rsidRDefault="00AE2C92" w:rsidP="00D87579">
            <w:r w:rsidRPr="00941D28">
              <w:t>Цели и задачи экспертизы транспортных средств.</w:t>
            </w:r>
          </w:p>
        </w:tc>
        <w:tc>
          <w:tcPr>
            <w:tcW w:w="3436"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rPr>
                <w:b/>
              </w:rPr>
            </w:pPr>
            <w:r w:rsidRPr="00941D28">
              <w:rPr>
                <w:b/>
              </w:rPr>
              <w:t>Содержание учебного материала</w:t>
            </w:r>
          </w:p>
          <w:p w:rsidR="00AE2C92" w:rsidRPr="00941D28" w:rsidRDefault="00AE2C92" w:rsidP="00D87579">
            <w:pPr>
              <w:pStyle w:val="a8"/>
              <w:rPr>
                <w:sz w:val="24"/>
                <w:szCs w:val="24"/>
              </w:rPr>
            </w:pPr>
            <w:r w:rsidRPr="00941D28">
              <w:rPr>
                <w:sz w:val="24"/>
                <w:szCs w:val="24"/>
              </w:rPr>
              <w:t>Цели экспертизы. Задачи экспертизы. Разновидности методов, способов решения различных задач экспертизы ТС.</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1230" w:type="pct"/>
            <w:vMerge w:val="restar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r w:rsidRPr="00941D28">
              <w:t xml:space="preserve">Тема 4. </w:t>
            </w:r>
          </w:p>
          <w:p w:rsidR="00AE2C92" w:rsidRPr="00941D28" w:rsidRDefault="00AE2C92" w:rsidP="00D87579">
            <w:r w:rsidRPr="00941D28">
              <w:t>Разновидности экспертизы.</w:t>
            </w:r>
          </w:p>
        </w:tc>
        <w:tc>
          <w:tcPr>
            <w:tcW w:w="3436"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r w:rsidRPr="00941D28">
              <w:rPr>
                <w:b/>
              </w:rPr>
              <w:t>Содержание учебного материала</w:t>
            </w:r>
            <w:r w:rsidRPr="00941D28">
              <w:t xml:space="preserve"> </w:t>
            </w:r>
          </w:p>
          <w:p w:rsidR="00AE2C92" w:rsidRPr="00941D28" w:rsidRDefault="00AE2C92" w:rsidP="00D87579">
            <w:r w:rsidRPr="00941D28">
              <w:t>Разновидности экспертиз. Случаи, при которых требуется  экспертиза ТС.</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1230" w:type="pct"/>
            <w:vMerge/>
            <w:tcBorders>
              <w:left w:val="single" w:sz="4" w:space="0" w:color="000000"/>
              <w:bottom w:val="single" w:sz="4" w:space="0" w:color="000000"/>
              <w:right w:val="single" w:sz="4" w:space="0" w:color="auto"/>
            </w:tcBorders>
            <w:shd w:val="clear" w:color="auto" w:fill="FFFFFF" w:themeFill="background1"/>
            <w:vAlign w:val="center"/>
          </w:tcPr>
          <w:p w:rsidR="00AE2C92" w:rsidRPr="00941D28" w:rsidRDefault="00AE2C92" w:rsidP="00D87579"/>
        </w:tc>
        <w:tc>
          <w:tcPr>
            <w:tcW w:w="3436"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b/>
              </w:rPr>
              <w:t>Самостоятельная работа обучающихся</w:t>
            </w:r>
            <w:r w:rsidRPr="00941D28">
              <w:rPr>
                <w:i/>
              </w:rPr>
              <w:t xml:space="preserve">  </w:t>
            </w:r>
          </w:p>
          <w:p w:rsidR="00AE2C92" w:rsidRPr="00941D28" w:rsidRDefault="00AE2C92" w:rsidP="00D87579">
            <w:pPr>
              <w:rPr>
                <w:i/>
                <w:iCs/>
              </w:rPr>
            </w:pPr>
            <w:r w:rsidRPr="00941D28">
              <w:rPr>
                <w:i/>
                <w:iCs/>
              </w:rPr>
              <w:t>Страховые компании, их услуги, документация.</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rPr>
                <w:iCs/>
              </w:rPr>
              <w:t>2</w:t>
            </w:r>
          </w:p>
        </w:tc>
      </w:tr>
      <w:tr w:rsidR="00AE2C92" w:rsidRPr="00941D28" w:rsidTr="00D87579">
        <w:trPr>
          <w:trHeight w:val="835"/>
        </w:trPr>
        <w:tc>
          <w:tcPr>
            <w:tcW w:w="1230" w:type="pct"/>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AE2C92" w:rsidRPr="00941D28" w:rsidRDefault="00AE2C92" w:rsidP="00D87579">
            <w:r w:rsidRPr="00941D28">
              <w:t xml:space="preserve">Тема 5. </w:t>
            </w:r>
          </w:p>
          <w:p w:rsidR="00AE2C92" w:rsidRPr="00941D28" w:rsidRDefault="00AE2C92" w:rsidP="00D87579">
            <w:r w:rsidRPr="00941D28">
              <w:t>Особенности судебной экспертизы.</w:t>
            </w:r>
          </w:p>
        </w:tc>
        <w:tc>
          <w:tcPr>
            <w:tcW w:w="3436"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r w:rsidRPr="00941D28">
              <w:rPr>
                <w:b/>
              </w:rPr>
              <w:t>Содержание учебного материала</w:t>
            </w:r>
            <w:r w:rsidRPr="00941D28">
              <w:t xml:space="preserve">  </w:t>
            </w:r>
          </w:p>
          <w:p w:rsidR="00AE2C92" w:rsidRPr="00941D28" w:rsidRDefault="00AE2C92" w:rsidP="00D87579">
            <w:r w:rsidRPr="00941D28">
              <w:t>Разновидности судебных экспертиз: комиссионная, комплексная, дополнительная, повторная.</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1230" w:type="pct"/>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AE2C92" w:rsidRPr="00941D28" w:rsidRDefault="00AE2C92" w:rsidP="00D87579">
            <w:r w:rsidRPr="00941D28">
              <w:t xml:space="preserve">Тема 6. </w:t>
            </w:r>
          </w:p>
          <w:p w:rsidR="00AE2C92" w:rsidRPr="00941D28" w:rsidRDefault="00AE2C92" w:rsidP="00D87579">
            <w:r w:rsidRPr="00941D28">
              <w:t>Права и обязанности водителей транспортных средств при НТЭ ТС.</w:t>
            </w:r>
          </w:p>
        </w:tc>
        <w:tc>
          <w:tcPr>
            <w:tcW w:w="3436"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r w:rsidRPr="00941D28">
              <w:rPr>
                <w:b/>
              </w:rPr>
              <w:t>Содержание учебного материала</w:t>
            </w:r>
            <w:r w:rsidRPr="00941D28">
              <w:t xml:space="preserve"> </w:t>
            </w:r>
          </w:p>
          <w:p w:rsidR="00AE2C92" w:rsidRPr="00941D28" w:rsidRDefault="00AE2C92" w:rsidP="00D87579">
            <w:pPr>
              <w:pStyle w:val="af5"/>
              <w:spacing w:after="0"/>
            </w:pPr>
            <w:r w:rsidRPr="00941D28">
              <w:t>Права водителя ТС (потерпевшего) в случае аварии: Вызов инспектора ГИБДД. Сбор свидетелей происшествия и письменных объяснений от них. Заявление в страховую компанию. Заключение договора на НТЭТС. Определение ущерба автотранспорта.</w:t>
            </w:r>
          </w:p>
          <w:p w:rsidR="00AE2C92" w:rsidRPr="00941D28" w:rsidRDefault="00AE2C92" w:rsidP="00D87579">
            <w:pPr>
              <w:pStyle w:val="af5"/>
              <w:spacing w:after="0"/>
            </w:pPr>
            <w:r w:rsidRPr="00941D28">
              <w:t xml:space="preserve"> Обязанности потерпевшего.</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166"/>
        </w:trPr>
        <w:tc>
          <w:tcPr>
            <w:tcW w:w="1230" w:type="pct"/>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AE2C92" w:rsidRPr="00941D28" w:rsidRDefault="00AE2C92" w:rsidP="00D87579">
            <w:r w:rsidRPr="00941D28">
              <w:lastRenderedPageBreak/>
              <w:t xml:space="preserve">Тема 7. </w:t>
            </w:r>
          </w:p>
          <w:p w:rsidR="00AE2C92" w:rsidRPr="00941D28" w:rsidRDefault="00AE2C92" w:rsidP="00D87579">
            <w:r w:rsidRPr="00941D28">
              <w:t>Документация независимой транспортной экспертизы ТС.</w:t>
            </w:r>
          </w:p>
        </w:tc>
        <w:tc>
          <w:tcPr>
            <w:tcW w:w="3436"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rPr>
                <w:b/>
              </w:rPr>
            </w:pPr>
            <w:r w:rsidRPr="00941D28">
              <w:rPr>
                <w:b/>
              </w:rPr>
              <w:t>Содержание учебного материала</w:t>
            </w:r>
          </w:p>
          <w:p w:rsidR="00AE2C92" w:rsidRPr="00941D28" w:rsidRDefault="00AE2C92" w:rsidP="00D87579">
            <w:pPr>
              <w:pStyle w:val="af5"/>
              <w:spacing w:after="0"/>
            </w:pPr>
            <w:r w:rsidRPr="00941D28">
              <w:t>Письменное заявление экспертной организации, о заключении договора проведения НТЭТС.</w:t>
            </w:r>
          </w:p>
          <w:p w:rsidR="00AE2C92" w:rsidRPr="00941D28" w:rsidRDefault="00AE2C92" w:rsidP="00D87579">
            <w:pPr>
              <w:pStyle w:val="af5"/>
              <w:spacing w:after="0"/>
            </w:pPr>
            <w:r w:rsidRPr="00941D28">
              <w:t>Вопросы, требующие разрешения в процессе проведения экспертизы.</w:t>
            </w:r>
          </w:p>
          <w:p w:rsidR="00AE2C92" w:rsidRPr="00941D28" w:rsidRDefault="00AE2C92" w:rsidP="00D87579">
            <w:pPr>
              <w:pStyle w:val="af5"/>
              <w:spacing w:after="0"/>
            </w:pPr>
            <w:r w:rsidRPr="00941D28">
              <w:t>Протокол ГИБДД. Справка установленной формы от сотрудника ГИБДД. Справка оценщика ущерба (эксперт-техника или экспертной организации). Оплата услуг экспертизы.</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1230" w:type="pct"/>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AE2C92" w:rsidRPr="00941D28" w:rsidRDefault="00AE2C92" w:rsidP="00D87579">
            <w:r w:rsidRPr="00941D28">
              <w:t xml:space="preserve">Тема 8. </w:t>
            </w:r>
          </w:p>
          <w:p w:rsidR="00AE2C92" w:rsidRPr="00941D28" w:rsidRDefault="00AE2C92" w:rsidP="00D87579">
            <w:r w:rsidRPr="00941D28">
              <w:t>Участники экспертизы ТС.</w:t>
            </w:r>
          </w:p>
        </w:tc>
        <w:tc>
          <w:tcPr>
            <w:tcW w:w="3436"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rPr>
                <w:b/>
              </w:rPr>
            </w:pPr>
            <w:r w:rsidRPr="00941D28">
              <w:rPr>
                <w:b/>
              </w:rPr>
              <w:t>Содержание учебного материала</w:t>
            </w:r>
          </w:p>
          <w:p w:rsidR="00AE2C92" w:rsidRPr="00941D28" w:rsidRDefault="00AE2C92" w:rsidP="00D87579">
            <w:pPr>
              <w:pStyle w:val="af5"/>
              <w:spacing w:after="0"/>
            </w:pPr>
            <w:r w:rsidRPr="00941D28">
              <w:t>Эксперт-техник. Экспертная организация. Профессиональная аттестация. Внесение эксперта-техника в государственный реестр. Лицензия на таковую деятельность.</w:t>
            </w:r>
          </w:p>
          <w:p w:rsidR="00AE2C92" w:rsidRPr="00941D28" w:rsidRDefault="00AE2C92" w:rsidP="00D87579">
            <w:pPr>
              <w:pStyle w:val="af5"/>
              <w:spacing w:after="0"/>
            </w:pPr>
            <w:r w:rsidRPr="00941D28">
              <w:t>Ответственность экспертной организации за ненадлежащее исполнение обязательств по договору, и за ложное экспертное заключение.</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1230" w:type="pct"/>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AE2C92" w:rsidRPr="00941D28" w:rsidRDefault="00AE2C92" w:rsidP="00D87579">
            <w:r w:rsidRPr="00941D28">
              <w:t xml:space="preserve">Тема 9. </w:t>
            </w:r>
          </w:p>
          <w:p w:rsidR="00AE2C92" w:rsidRPr="00941D28" w:rsidRDefault="00AE2C92" w:rsidP="00D87579">
            <w:r w:rsidRPr="00941D28">
              <w:t>Оценка транспортных средств, оценщики.</w:t>
            </w:r>
          </w:p>
        </w:tc>
        <w:tc>
          <w:tcPr>
            <w:tcW w:w="3436"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rPr>
                <w:b/>
              </w:rPr>
            </w:pPr>
            <w:r w:rsidRPr="00941D28">
              <w:rPr>
                <w:b/>
              </w:rPr>
              <w:t>Содержание учебного материала</w:t>
            </w:r>
          </w:p>
          <w:p w:rsidR="00AE2C92" w:rsidRPr="00941D28" w:rsidRDefault="00AE2C92" w:rsidP="00D87579">
            <w:pPr>
              <w:pStyle w:val="af5"/>
              <w:spacing w:after="0"/>
            </w:pPr>
            <w:r w:rsidRPr="00941D28">
              <w:t>Обязанности оценщика (эксперт-техника) при оценки ущерба ТС и начислении УТС автомобиля. Внешний осмотр дополнительное начисление утраты товарной стоимости. Оценка ущерба ТС в результате ДТП.</w:t>
            </w:r>
          </w:p>
          <w:p w:rsidR="00AE2C92" w:rsidRPr="00941D28" w:rsidRDefault="00AE2C92" w:rsidP="00D87579">
            <w:pPr>
              <w:pStyle w:val="af5"/>
              <w:spacing w:after="0"/>
            </w:pP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1230" w:type="pct"/>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AE2C92" w:rsidRPr="00941D28" w:rsidRDefault="00AE2C92" w:rsidP="00D87579">
            <w:r w:rsidRPr="00941D28">
              <w:t xml:space="preserve">Тема 10. </w:t>
            </w:r>
          </w:p>
          <w:p w:rsidR="00AE2C92" w:rsidRPr="00941D28" w:rsidRDefault="00AE2C92" w:rsidP="00D87579">
            <w:r w:rsidRPr="00941D28">
              <w:t>Права эксперта при проведении НТЭ ТС.</w:t>
            </w:r>
          </w:p>
        </w:tc>
        <w:tc>
          <w:tcPr>
            <w:tcW w:w="3436"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pStyle w:val="af5"/>
              <w:spacing w:after="0"/>
            </w:pPr>
            <w:r w:rsidRPr="00941D28">
              <w:rPr>
                <w:b/>
              </w:rPr>
              <w:t>Содержание учебного материала</w:t>
            </w:r>
            <w:r w:rsidRPr="00941D28">
              <w:t xml:space="preserve"> </w:t>
            </w:r>
          </w:p>
          <w:p w:rsidR="00AE2C92" w:rsidRPr="00941D28" w:rsidRDefault="00AE2C92" w:rsidP="00D87579">
            <w:pPr>
              <w:pStyle w:val="af5"/>
              <w:spacing w:after="0"/>
            </w:pPr>
            <w:r w:rsidRPr="00941D28">
              <w:t xml:space="preserve">Права эксперта. Определение «старых» поломок и неисправностей и сбор необходимой информации. </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1230" w:type="pct"/>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AE2C92" w:rsidRPr="00941D28" w:rsidRDefault="00AE2C92" w:rsidP="00D87579">
            <w:r w:rsidRPr="00941D28">
              <w:t xml:space="preserve">Тема 11. </w:t>
            </w:r>
          </w:p>
          <w:p w:rsidR="00AE2C92" w:rsidRPr="00941D28" w:rsidRDefault="00AE2C92" w:rsidP="00D87579">
            <w:r w:rsidRPr="00941D28">
              <w:t>Обязанности эксперта.</w:t>
            </w:r>
          </w:p>
        </w:tc>
        <w:tc>
          <w:tcPr>
            <w:tcW w:w="3436"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pStyle w:val="af5"/>
              <w:spacing w:after="0"/>
            </w:pPr>
            <w:r w:rsidRPr="00941D28">
              <w:rPr>
                <w:b/>
              </w:rPr>
              <w:t>Содержание учебного материала</w:t>
            </w:r>
            <w:r w:rsidRPr="00941D28">
              <w:t xml:space="preserve">  </w:t>
            </w:r>
          </w:p>
          <w:p w:rsidR="00AE2C92" w:rsidRPr="00941D28" w:rsidRDefault="00AE2C92" w:rsidP="00D87579">
            <w:pPr>
              <w:pStyle w:val="af5"/>
              <w:spacing w:after="0"/>
            </w:pPr>
            <w:r w:rsidRPr="00941D28">
              <w:t>Обязанности эксперта. Определение «старых» поломок и неисправностей и сбор необходимой информации.</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1230" w:type="pct"/>
            <w:vMerge w:val="restar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r w:rsidRPr="00941D28">
              <w:t xml:space="preserve">Тема 12. </w:t>
            </w:r>
          </w:p>
          <w:p w:rsidR="00AE2C92" w:rsidRPr="00941D28" w:rsidRDefault="00AE2C92" w:rsidP="00D87579">
            <w:r w:rsidRPr="00941D28">
              <w:t>Экспертное заключение.</w:t>
            </w:r>
          </w:p>
          <w:p w:rsidR="00AE2C92" w:rsidRPr="00941D28" w:rsidRDefault="00AE2C92" w:rsidP="00D87579">
            <w:r w:rsidRPr="00941D28">
              <w:t xml:space="preserve"> Акт осмотра транспортных средств.</w:t>
            </w:r>
          </w:p>
        </w:tc>
        <w:tc>
          <w:tcPr>
            <w:tcW w:w="3436"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r w:rsidRPr="00941D28">
              <w:rPr>
                <w:b/>
              </w:rPr>
              <w:t>Содержание учебного материала</w:t>
            </w:r>
            <w:r w:rsidRPr="00941D28">
              <w:t xml:space="preserve"> </w:t>
            </w:r>
          </w:p>
          <w:p w:rsidR="00AE2C92" w:rsidRPr="00941D28" w:rsidRDefault="00AE2C92" w:rsidP="00D87579">
            <w:pPr>
              <w:pStyle w:val="af5"/>
              <w:spacing w:after="0"/>
            </w:pPr>
            <w:r w:rsidRPr="00941D28">
              <w:t xml:space="preserve">Порядок составления экспертного заключения. Обязательные пункты содержания экспертного заключения. Понятность формулировок. Разночтение. </w:t>
            </w:r>
          </w:p>
          <w:p w:rsidR="00AE2C92" w:rsidRPr="00941D28" w:rsidRDefault="00AE2C92" w:rsidP="00D87579">
            <w:pPr>
              <w:pStyle w:val="af5"/>
              <w:spacing w:after="0"/>
            </w:pPr>
            <w:r w:rsidRPr="00941D28">
              <w:t>Оформление экспертного заключения. Передача заключения потерпевшему.</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4</w:t>
            </w:r>
          </w:p>
        </w:tc>
      </w:tr>
      <w:tr w:rsidR="00AE2C92" w:rsidRPr="00941D28" w:rsidTr="00D87579">
        <w:trPr>
          <w:trHeight w:val="20"/>
        </w:trPr>
        <w:tc>
          <w:tcPr>
            <w:tcW w:w="1230" w:type="pct"/>
            <w:vMerge/>
            <w:tcBorders>
              <w:left w:val="single" w:sz="4" w:space="0" w:color="000000"/>
              <w:bottom w:val="single" w:sz="4" w:space="0" w:color="000000"/>
              <w:right w:val="single" w:sz="4" w:space="0" w:color="auto"/>
            </w:tcBorders>
            <w:shd w:val="clear" w:color="auto" w:fill="FFFFFF" w:themeFill="background1"/>
            <w:vAlign w:val="center"/>
          </w:tcPr>
          <w:p w:rsidR="00AE2C92" w:rsidRPr="00941D28" w:rsidRDefault="00AE2C92" w:rsidP="00D87579"/>
        </w:tc>
        <w:tc>
          <w:tcPr>
            <w:tcW w:w="3436"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b/>
              </w:rPr>
            </w:pPr>
            <w:r w:rsidRPr="00941D28">
              <w:rPr>
                <w:b/>
              </w:rPr>
              <w:t>Практические занятия</w:t>
            </w:r>
          </w:p>
          <w:p w:rsidR="00AE2C92" w:rsidRPr="00941D28" w:rsidRDefault="00AE2C92" w:rsidP="00D87579">
            <w:r w:rsidRPr="00941D28">
              <w:rPr>
                <w:b/>
                <w:bCs/>
              </w:rPr>
              <w:t>1.</w:t>
            </w:r>
            <w:r w:rsidRPr="00941D28">
              <w:t xml:space="preserve"> Изучение документации НТЭ ТС.</w:t>
            </w:r>
          </w:p>
          <w:p w:rsidR="00AE2C92" w:rsidRPr="00941D28" w:rsidRDefault="00AE2C92" w:rsidP="00D87579">
            <w:r w:rsidRPr="00941D28">
              <w:rPr>
                <w:b/>
                <w:bCs/>
              </w:rPr>
              <w:t>2.</w:t>
            </w:r>
            <w:r w:rsidRPr="00941D28">
              <w:t xml:space="preserve"> Акт осмотра ТС.</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4</w:t>
            </w:r>
          </w:p>
        </w:tc>
      </w:tr>
      <w:tr w:rsidR="00AE2C92" w:rsidRPr="00941D28" w:rsidTr="00D87579">
        <w:trPr>
          <w:trHeight w:val="20"/>
        </w:trPr>
        <w:tc>
          <w:tcPr>
            <w:tcW w:w="1230" w:type="pct"/>
            <w:vMerge w:val="restar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r w:rsidRPr="00941D28">
              <w:t xml:space="preserve">Тема 13. </w:t>
            </w:r>
          </w:p>
          <w:p w:rsidR="00AE2C92" w:rsidRPr="00941D28" w:rsidRDefault="00AE2C92" w:rsidP="00D87579">
            <w:r w:rsidRPr="00941D28">
              <w:t>Несогласие потерпевшего с НТЭ ТС.</w:t>
            </w:r>
          </w:p>
        </w:tc>
        <w:tc>
          <w:tcPr>
            <w:tcW w:w="3436"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r w:rsidRPr="00941D28">
              <w:rPr>
                <w:b/>
              </w:rPr>
              <w:t>Содержание учебного материала</w:t>
            </w:r>
            <w:r w:rsidRPr="00941D28">
              <w:t xml:space="preserve"> </w:t>
            </w:r>
          </w:p>
          <w:p w:rsidR="00AE2C92" w:rsidRPr="00941D28" w:rsidRDefault="00AE2C92" w:rsidP="00D87579">
            <w:pPr>
              <w:pStyle w:val="af5"/>
              <w:spacing w:after="0"/>
            </w:pPr>
            <w:r w:rsidRPr="00941D28">
              <w:t>Анализ экспертного заключения потерпевшим. Знакомство потерпевшего с выводами экспертной организации. Принятие решения: согласие или несогласие. Действие потерпевшего при несогласии. Расходы на повторную экспертизу. Уведомление органа проводившего аттестацию эксперта-техника.</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1230" w:type="pct"/>
            <w:vMerge/>
            <w:tcBorders>
              <w:left w:val="single" w:sz="4" w:space="0" w:color="000000"/>
              <w:bottom w:val="single" w:sz="4" w:space="0" w:color="000000"/>
              <w:right w:val="single" w:sz="4" w:space="0" w:color="auto"/>
            </w:tcBorders>
            <w:shd w:val="clear" w:color="auto" w:fill="FFFFFF" w:themeFill="background1"/>
            <w:vAlign w:val="center"/>
          </w:tcPr>
          <w:p w:rsidR="00AE2C92" w:rsidRPr="00941D28" w:rsidRDefault="00AE2C92" w:rsidP="00D87579">
            <w:pPr>
              <w:rPr>
                <w:b/>
              </w:rPr>
            </w:pPr>
          </w:p>
        </w:tc>
        <w:tc>
          <w:tcPr>
            <w:tcW w:w="3436"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b/>
              </w:rPr>
              <w:t>Самостоятельная работа обучающихся</w:t>
            </w:r>
            <w:r w:rsidRPr="00941D28">
              <w:rPr>
                <w:i/>
              </w:rPr>
              <w:t xml:space="preserve">  </w:t>
            </w:r>
          </w:p>
          <w:p w:rsidR="00AE2C92" w:rsidRPr="00941D28" w:rsidRDefault="00AE2C92" w:rsidP="00D87579">
            <w:pPr>
              <w:rPr>
                <w:i/>
                <w:iCs/>
              </w:rPr>
            </w:pPr>
            <w:r w:rsidRPr="00941D28">
              <w:rPr>
                <w:i/>
                <w:iCs/>
              </w:rPr>
              <w:t>Сбор информации для расчёта ущерба ТС в результате аварии.</w:t>
            </w:r>
          </w:p>
          <w:p w:rsidR="00AE2C92" w:rsidRPr="00941D28" w:rsidRDefault="00AE2C92" w:rsidP="00D87579">
            <w:pPr>
              <w:rPr>
                <w:i/>
                <w:iCs/>
              </w:rPr>
            </w:pPr>
            <w:r w:rsidRPr="00941D28">
              <w:rPr>
                <w:i/>
                <w:iCs/>
              </w:rPr>
              <w:t>Составление перечня дефектов ДТП</w:t>
            </w:r>
          </w:p>
          <w:p w:rsidR="00AE2C92" w:rsidRPr="00941D28" w:rsidRDefault="00AE2C92" w:rsidP="00D87579">
            <w:pPr>
              <w:rPr>
                <w:i/>
                <w:iCs/>
              </w:rPr>
            </w:pPr>
            <w:r w:rsidRPr="00941D28">
              <w:rPr>
                <w:i/>
                <w:iCs/>
              </w:rPr>
              <w:t>Расчёт стоимости ремонта автомобиля.</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6</w:t>
            </w:r>
          </w:p>
        </w:tc>
      </w:tr>
      <w:tr w:rsidR="00AE2C92" w:rsidRPr="00941D28" w:rsidTr="00D87579">
        <w:trPr>
          <w:trHeight w:val="20"/>
        </w:trPr>
        <w:tc>
          <w:tcPr>
            <w:tcW w:w="1230" w:type="pct"/>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AE2C92" w:rsidRPr="00941D28" w:rsidRDefault="00AE2C92" w:rsidP="00D87579">
            <w:r w:rsidRPr="00941D28">
              <w:t xml:space="preserve">Тема 14. </w:t>
            </w:r>
          </w:p>
          <w:p w:rsidR="00AE2C92" w:rsidRPr="00941D28" w:rsidRDefault="00AE2C92" w:rsidP="00D87579">
            <w:r w:rsidRPr="00941D28">
              <w:t xml:space="preserve">Определение объёма восстановительных </w:t>
            </w:r>
            <w:r w:rsidRPr="00941D28">
              <w:lastRenderedPageBreak/>
              <w:t>работ.</w:t>
            </w:r>
          </w:p>
        </w:tc>
        <w:tc>
          <w:tcPr>
            <w:tcW w:w="3436"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pStyle w:val="af5"/>
              <w:spacing w:after="0"/>
            </w:pPr>
            <w:r w:rsidRPr="00941D28">
              <w:rPr>
                <w:b/>
              </w:rPr>
              <w:lastRenderedPageBreak/>
              <w:t>Содержание учебного материала</w:t>
            </w:r>
            <w:r w:rsidRPr="00941D28">
              <w:t xml:space="preserve">  Повреждения обнаруженные внешним осмотром: наружной стороны кузова, осветительные приборы и сигнализация, брызговики, </w:t>
            </w:r>
            <w:r w:rsidRPr="00941D28">
              <w:lastRenderedPageBreak/>
              <w:t>защита, автотюнинг, в моторном отсеке при открытой крышке капота, в салоне, в багажном отсеке.</w:t>
            </w:r>
          </w:p>
          <w:p w:rsidR="00AE2C92" w:rsidRPr="00941D28" w:rsidRDefault="00AE2C92" w:rsidP="00D87579">
            <w:pPr>
              <w:pStyle w:val="af5"/>
              <w:spacing w:after="0"/>
            </w:pPr>
            <w:r w:rsidRPr="00941D28">
              <w:t xml:space="preserve">   Перекосы проемов дверей, ветрового и заднего окон, капота, крышки багажника или двери задка, прицепное устройство. </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lastRenderedPageBreak/>
              <w:t>4</w:t>
            </w:r>
          </w:p>
        </w:tc>
      </w:tr>
      <w:tr w:rsidR="00AE2C92" w:rsidRPr="00941D28" w:rsidTr="00D87579">
        <w:trPr>
          <w:trHeight w:val="20"/>
        </w:trPr>
        <w:tc>
          <w:tcPr>
            <w:tcW w:w="1230" w:type="pct"/>
            <w:vMerge w:val="restar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r w:rsidRPr="00941D28">
              <w:lastRenderedPageBreak/>
              <w:t>Тема 15.</w:t>
            </w:r>
          </w:p>
          <w:p w:rsidR="00AE2C92" w:rsidRPr="00941D28" w:rsidRDefault="00AE2C92" w:rsidP="00D87579">
            <w:r w:rsidRPr="00941D28">
              <w:t>Порядок расчёта ущерба ТС в результате аварии.</w:t>
            </w:r>
          </w:p>
        </w:tc>
        <w:tc>
          <w:tcPr>
            <w:tcW w:w="3436"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pStyle w:val="af5"/>
              <w:spacing w:after="0"/>
            </w:pPr>
            <w:r w:rsidRPr="00941D28">
              <w:rPr>
                <w:b/>
              </w:rPr>
              <w:t>Содержание учебного материала</w:t>
            </w:r>
            <w:r w:rsidRPr="00941D28">
              <w:t xml:space="preserve"> </w:t>
            </w:r>
          </w:p>
          <w:p w:rsidR="00AE2C92" w:rsidRPr="00941D28" w:rsidRDefault="00AE2C92" w:rsidP="00D87579">
            <w:pPr>
              <w:pStyle w:val="af5"/>
              <w:spacing w:after="0"/>
            </w:pPr>
            <w:r w:rsidRPr="00941D28">
              <w:t>Стоимость разборочных работ. Дефектовка деталей и узлов. Замена вышедших в результате ДТП деталей, изделий на новое. Кузовной ремонт. Сборка узлов и агрегатов и установка их на ТС. Заправка топливом, маслом, охлаждающей и тормозной жидкостью. Регулировка (клапанный механизм, развал, схождение, подшипники ступиц колес и т.д.). Покраска автомобиля. Проверка работоспособности узлов и агрегатов.</w:t>
            </w:r>
          </w:p>
          <w:p w:rsidR="00AE2C92" w:rsidRPr="00941D28" w:rsidRDefault="00AE2C92" w:rsidP="00D87579">
            <w:r w:rsidRPr="00941D28">
              <w:t>Порядок расчёта ущерба ТС в результате аварии.</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4</w:t>
            </w:r>
          </w:p>
        </w:tc>
      </w:tr>
      <w:tr w:rsidR="00AE2C92" w:rsidRPr="00941D28" w:rsidTr="00D87579">
        <w:trPr>
          <w:trHeight w:val="20"/>
        </w:trPr>
        <w:tc>
          <w:tcPr>
            <w:tcW w:w="1230"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b/>
                <w:bCs/>
              </w:rPr>
            </w:pPr>
          </w:p>
        </w:tc>
        <w:tc>
          <w:tcPr>
            <w:tcW w:w="3436"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b/>
              </w:rPr>
            </w:pPr>
            <w:r w:rsidRPr="00941D28">
              <w:rPr>
                <w:b/>
              </w:rPr>
              <w:t>Практические занятия</w:t>
            </w:r>
          </w:p>
          <w:p w:rsidR="00AE2C92" w:rsidRPr="00941D28" w:rsidRDefault="00AE2C92" w:rsidP="00D87579">
            <w:r w:rsidRPr="00941D28">
              <w:rPr>
                <w:bCs/>
              </w:rPr>
              <w:t xml:space="preserve">3. </w:t>
            </w:r>
            <w:r w:rsidRPr="00941D28">
              <w:t>Определение объёма восстановительных работ.</w:t>
            </w:r>
          </w:p>
          <w:p w:rsidR="00AE2C92" w:rsidRPr="00941D28" w:rsidRDefault="00AE2C92" w:rsidP="00D87579">
            <w:r w:rsidRPr="00941D28">
              <w:rPr>
                <w:bCs/>
              </w:rPr>
              <w:t xml:space="preserve">4. </w:t>
            </w:r>
            <w:r w:rsidRPr="00941D28">
              <w:t>Определение остаточной стоимости АКБ автомобиля.</w:t>
            </w:r>
          </w:p>
          <w:p w:rsidR="00AE2C92" w:rsidRPr="00941D28" w:rsidRDefault="00AE2C92" w:rsidP="00D87579">
            <w:r w:rsidRPr="00941D28">
              <w:rPr>
                <w:bCs/>
              </w:rPr>
              <w:t xml:space="preserve">5. </w:t>
            </w:r>
            <w:r w:rsidRPr="00941D28">
              <w:t>Определение остаточной стоимости , автошин автомобиля.</w:t>
            </w:r>
          </w:p>
          <w:p w:rsidR="00AE2C92" w:rsidRPr="00941D28" w:rsidRDefault="00AE2C92" w:rsidP="00D87579">
            <w:r w:rsidRPr="00941D28">
              <w:rPr>
                <w:bCs/>
              </w:rPr>
              <w:t>6.</w:t>
            </w:r>
            <w:r w:rsidRPr="00941D28">
              <w:t xml:space="preserve"> Расчёт ущерба ТС в результате аварии.</w:t>
            </w:r>
          </w:p>
          <w:p w:rsidR="00AE2C92" w:rsidRPr="00941D28" w:rsidRDefault="00AE2C92" w:rsidP="00D87579">
            <w:r w:rsidRPr="00941D28">
              <w:rPr>
                <w:bCs/>
              </w:rPr>
              <w:t>7.</w:t>
            </w:r>
            <w:r w:rsidRPr="00941D28">
              <w:t xml:space="preserve"> Определение остаточной стоимости автомобиля.</w:t>
            </w:r>
          </w:p>
          <w:p w:rsidR="00AE2C92" w:rsidRPr="00941D28" w:rsidRDefault="00AE2C92" w:rsidP="00D87579">
            <w:r w:rsidRPr="00941D28">
              <w:rPr>
                <w:bCs/>
              </w:rPr>
              <w:t>8</w:t>
            </w:r>
            <w:r w:rsidRPr="00941D28">
              <w:t>. Определение стоимости ремонта кузова автомобиля и покраски.</w:t>
            </w:r>
          </w:p>
          <w:p w:rsidR="00AE2C92" w:rsidRPr="00941D28" w:rsidRDefault="00AE2C92" w:rsidP="00D87579">
            <w:r w:rsidRPr="00941D28">
              <w:rPr>
                <w:bCs/>
              </w:rPr>
              <w:t>9.</w:t>
            </w:r>
            <w:r w:rsidRPr="00941D28">
              <w:t xml:space="preserve"> Расчёт утраты товарной стоимости автомобиля в результате аварии ТС.</w:t>
            </w:r>
          </w:p>
          <w:p w:rsidR="00AE2C92" w:rsidRPr="00941D28" w:rsidRDefault="00AE2C92" w:rsidP="00D87579">
            <w:r w:rsidRPr="00941D28">
              <w:rPr>
                <w:bCs/>
              </w:rPr>
              <w:t>10.</w:t>
            </w:r>
            <w:r w:rsidRPr="00941D28">
              <w:t xml:space="preserve"> Заключение эксперта – техника. </w:t>
            </w:r>
          </w:p>
          <w:p w:rsidR="00AE2C92" w:rsidRPr="00941D28" w:rsidRDefault="00AE2C92" w:rsidP="00D87579">
            <w:r w:rsidRPr="00941D28">
              <w:t>11.  Выводы НТЭ ТС.</w:t>
            </w:r>
          </w:p>
          <w:p w:rsidR="00AE2C92" w:rsidRPr="00941D28" w:rsidRDefault="00AE2C92" w:rsidP="00D87579">
            <w:pPr>
              <w:rPr>
                <w:b/>
                <w:bCs/>
              </w:rPr>
            </w:pPr>
            <w:r w:rsidRPr="00941D28">
              <w:rPr>
                <w:bCs/>
              </w:rPr>
              <w:t xml:space="preserve">12. </w:t>
            </w:r>
            <w:r w:rsidRPr="00941D28">
              <w:t xml:space="preserve"> Защита индивидуальной самостоятельной работы</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20</w:t>
            </w:r>
          </w:p>
        </w:tc>
      </w:tr>
      <w:tr w:rsidR="00AE2C92" w:rsidRPr="00941D28" w:rsidTr="00D87579">
        <w:trPr>
          <w:trHeight w:val="20"/>
        </w:trPr>
        <w:tc>
          <w:tcPr>
            <w:tcW w:w="1230" w:type="pct"/>
            <w:vMerge/>
            <w:tcBorders>
              <w:left w:val="single" w:sz="4" w:space="0" w:color="000000"/>
              <w:bottom w:val="single" w:sz="4" w:space="0" w:color="000000"/>
              <w:right w:val="single" w:sz="4" w:space="0" w:color="auto"/>
            </w:tcBorders>
            <w:shd w:val="clear" w:color="auto" w:fill="FFFFFF" w:themeFill="background1"/>
            <w:vAlign w:val="center"/>
          </w:tcPr>
          <w:p w:rsidR="00AE2C92" w:rsidRPr="00941D28" w:rsidRDefault="00AE2C92" w:rsidP="00D87579">
            <w:pPr>
              <w:pStyle w:val="a8"/>
              <w:rPr>
                <w:b/>
                <w:bCs/>
                <w:sz w:val="24"/>
                <w:szCs w:val="24"/>
              </w:rPr>
            </w:pPr>
          </w:p>
        </w:tc>
        <w:tc>
          <w:tcPr>
            <w:tcW w:w="3436"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b/>
              </w:rPr>
              <w:t>Самостоятельная работа обучающихся</w:t>
            </w:r>
            <w:r w:rsidRPr="00941D28">
              <w:rPr>
                <w:i/>
              </w:rPr>
              <w:t xml:space="preserve">  </w:t>
            </w:r>
          </w:p>
          <w:p w:rsidR="00AE2C92" w:rsidRPr="00941D28" w:rsidRDefault="00AE2C92" w:rsidP="00D87579">
            <w:pPr>
              <w:rPr>
                <w:i/>
                <w:iCs/>
              </w:rPr>
            </w:pPr>
            <w:r w:rsidRPr="00941D28">
              <w:rPr>
                <w:i/>
                <w:iCs/>
              </w:rPr>
              <w:t>Техническая терминология: детали, дефекты, ремонт.</w:t>
            </w:r>
          </w:p>
          <w:p w:rsidR="00AE2C92" w:rsidRPr="00941D28" w:rsidRDefault="00AE2C92" w:rsidP="00D87579">
            <w:pPr>
              <w:rPr>
                <w:i/>
                <w:iCs/>
              </w:rPr>
            </w:pPr>
            <w:r w:rsidRPr="00941D28">
              <w:rPr>
                <w:i/>
                <w:iCs/>
              </w:rPr>
              <w:t>Возможные последствия неверной экспертизы.</w:t>
            </w:r>
          </w:p>
          <w:p w:rsidR="00AE2C92" w:rsidRPr="00941D28" w:rsidRDefault="00AE2C92" w:rsidP="00D87579">
            <w:pPr>
              <w:rPr>
                <w:i/>
                <w:iCs/>
              </w:rPr>
            </w:pPr>
            <w:r w:rsidRPr="00941D28">
              <w:rPr>
                <w:i/>
                <w:iCs/>
              </w:rPr>
              <w:t>Расчёт ущерба ТС в результате ДТП.</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8</w:t>
            </w:r>
          </w:p>
        </w:tc>
      </w:tr>
      <w:tr w:rsidR="00AE2C92" w:rsidRPr="00941D28" w:rsidTr="00D87579">
        <w:trPr>
          <w:trHeight w:val="20"/>
        </w:trPr>
        <w:tc>
          <w:tcPr>
            <w:tcW w:w="1230" w:type="pct"/>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AE2C92" w:rsidRPr="00941D28" w:rsidRDefault="00AE2C92" w:rsidP="00D87579">
            <w:pPr>
              <w:pStyle w:val="a8"/>
              <w:rPr>
                <w:sz w:val="24"/>
                <w:szCs w:val="24"/>
              </w:rPr>
            </w:pPr>
            <w:r w:rsidRPr="00941D28">
              <w:rPr>
                <w:sz w:val="24"/>
                <w:szCs w:val="24"/>
              </w:rPr>
              <w:t xml:space="preserve">Тема 16. </w:t>
            </w:r>
          </w:p>
          <w:p w:rsidR="00AE2C92" w:rsidRPr="00941D28" w:rsidRDefault="00AE2C92" w:rsidP="00D87579">
            <w:pPr>
              <w:pStyle w:val="a8"/>
              <w:rPr>
                <w:sz w:val="24"/>
                <w:szCs w:val="24"/>
              </w:rPr>
            </w:pPr>
            <w:r w:rsidRPr="00941D28">
              <w:rPr>
                <w:sz w:val="24"/>
                <w:szCs w:val="24"/>
              </w:rPr>
              <w:t>Итоговое занятие.  Дифференцированный зачёт</w:t>
            </w:r>
          </w:p>
        </w:tc>
        <w:tc>
          <w:tcPr>
            <w:tcW w:w="3436"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pStyle w:val="af5"/>
              <w:spacing w:after="0"/>
            </w:pPr>
            <w:r w:rsidRPr="00941D28">
              <w:rPr>
                <w:b/>
              </w:rPr>
              <w:t>Содержание учебного материала</w:t>
            </w:r>
            <w:r w:rsidRPr="00941D28">
              <w:t xml:space="preserve"> </w:t>
            </w:r>
          </w:p>
          <w:p w:rsidR="00AE2C92" w:rsidRPr="00941D28" w:rsidRDefault="00AE2C92" w:rsidP="00D87579">
            <w:pPr>
              <w:pStyle w:val="af5"/>
              <w:spacing w:after="0"/>
              <w:rPr>
                <w:b/>
              </w:rPr>
            </w:pPr>
            <w:r w:rsidRPr="00941D28">
              <w:t>Алгоритм составления заключения. Описание проведенных исследований (осмотров, измерений, анализов, расчетов и т.д.). Обоснование результатов экспертизы. Выводы по каждому из поставленных вопросов.</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4666"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pStyle w:val="a8"/>
              <w:jc w:val="right"/>
              <w:rPr>
                <w:b/>
                <w:sz w:val="24"/>
                <w:szCs w:val="24"/>
              </w:rPr>
            </w:pPr>
            <w:r w:rsidRPr="00941D28">
              <w:rPr>
                <w:b/>
                <w:sz w:val="24"/>
                <w:szCs w:val="24"/>
              </w:rPr>
              <w:t>Всего</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rPr>
                <w:b/>
              </w:rPr>
              <w:t>84</w:t>
            </w:r>
          </w:p>
        </w:tc>
      </w:tr>
    </w:tbl>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caps/>
        </w:rPr>
      </w:pP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b w:val="0"/>
          <w:caps/>
        </w:rPr>
      </w:pPr>
      <w:r w:rsidRPr="00941D28">
        <w:rPr>
          <w:caps/>
        </w:rPr>
        <w:t>3. условия реализации программы дисциплины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rPr>
      </w:pPr>
      <w:r w:rsidRPr="00941D28">
        <w:rPr>
          <w:b/>
          <w:bCs/>
        </w:rPr>
        <w:t>3.1. Требования к минимальному материально-техническому обеспечению</w:t>
      </w:r>
    </w:p>
    <w:p w:rsidR="00AE2C92" w:rsidRPr="00941D28" w:rsidRDefault="00AE2C92" w:rsidP="00AE2C92">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t>Реализация учебной дисциплины требует наличия учебного кабинета №38  на 30 посадочных мест</w:t>
      </w:r>
      <w:r w:rsidRPr="00941D28">
        <w:rPr>
          <w:bCs/>
        </w:rPr>
        <w:t xml:space="preserve"> для теоретического обучения.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rPr>
      </w:pPr>
      <w:r w:rsidRPr="00941D28">
        <w:rPr>
          <w:bCs/>
          <w:i/>
        </w:rPr>
        <w:t>Оборудование учебного кабинета:</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рабочее место преподавателя;</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комплект учебно-наглядных пособий «</w:t>
      </w:r>
      <w:r w:rsidRPr="00941D28">
        <w:rPr>
          <w:color w:val="000000"/>
          <w:spacing w:val="-7"/>
        </w:rPr>
        <w:t>Экспертиза автомобилей</w:t>
      </w:r>
      <w:r w:rsidRPr="00941D28">
        <w:rPr>
          <w:bCs/>
        </w:rPr>
        <w:t>»;</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учебные модули по темам;</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pPr>
      <w:r w:rsidRPr="00941D28">
        <w:rPr>
          <w:bCs/>
        </w:rPr>
        <w:t>карточки - задания, тесты;</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pPr>
      <w:r w:rsidRPr="00941D28">
        <w:rPr>
          <w:bCs/>
        </w:rPr>
        <w:t>технические средства измерения и контроля;</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pPr>
      <w:r w:rsidRPr="00941D28">
        <w:lastRenderedPageBreak/>
        <w:t>технические средства обучения: мультимедийный проектор, интерактивная доска, персональный компьютер, принтер, сканер, ксерокс, программное обеспечение, видео и презентации тем.</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b w:val="0"/>
        </w:rPr>
      </w:pPr>
      <w:r w:rsidRPr="00941D28">
        <w:t>3.2. Информационное обеспечение обучения</w:t>
      </w:r>
    </w:p>
    <w:p w:rsidR="00AE2C92" w:rsidRPr="00941D28" w:rsidRDefault="00AE2C92" w:rsidP="00AE2C92">
      <w:pPr>
        <w:ind w:firstLine="851"/>
        <w:rPr>
          <w:b/>
        </w:rPr>
      </w:pPr>
      <w:r w:rsidRPr="00941D28">
        <w:rPr>
          <w:b/>
          <w:bCs/>
        </w:rPr>
        <w:t>Перечень рекомендуемых учебных изданий, Интернет-ресурсов,                      дополнительной литературы</w:t>
      </w:r>
      <w:r w:rsidRPr="00941D28">
        <w:rPr>
          <w:b/>
        </w:rPr>
        <w:t xml:space="preserve"> </w:t>
      </w:r>
    </w:p>
    <w:p w:rsidR="00AE2C92" w:rsidRPr="00941D28" w:rsidRDefault="00AE2C92" w:rsidP="00AE2C92">
      <w:pPr>
        <w:ind w:firstLine="851"/>
        <w:jc w:val="center"/>
        <w:rPr>
          <w:b/>
        </w:rPr>
      </w:pPr>
    </w:p>
    <w:p w:rsidR="00AE2C92" w:rsidRPr="00941D28" w:rsidRDefault="00AE2C92" w:rsidP="00AE2C92">
      <w:pPr>
        <w:ind w:firstLine="851"/>
        <w:rPr>
          <w:b/>
        </w:rPr>
      </w:pPr>
      <w:r w:rsidRPr="00941D28">
        <w:rPr>
          <w:b/>
        </w:rPr>
        <w:t>Основные источники:</w:t>
      </w:r>
    </w:p>
    <w:p w:rsidR="00AE2C92" w:rsidRPr="00941D28" w:rsidRDefault="00AE2C92" w:rsidP="005F10EC">
      <w:pPr>
        <w:pStyle w:val="af5"/>
        <w:widowControl w:val="0"/>
        <w:numPr>
          <w:ilvl w:val="0"/>
          <w:numId w:val="135"/>
        </w:numPr>
        <w:adjustRightInd w:val="0"/>
        <w:spacing w:after="0"/>
        <w:ind w:left="0" w:firstLine="851"/>
        <w:jc w:val="both"/>
      </w:pPr>
      <w:r w:rsidRPr="00941D28">
        <w:t>Закон РФ «О защите прав потребителей», Сибирское университетское издательство, Новосибирск – 2010.</w:t>
      </w:r>
    </w:p>
    <w:p w:rsidR="00AE2C92" w:rsidRPr="00941D28" w:rsidRDefault="00AE2C92" w:rsidP="005F10EC">
      <w:pPr>
        <w:pStyle w:val="af5"/>
        <w:numPr>
          <w:ilvl w:val="0"/>
          <w:numId w:val="135"/>
        </w:numPr>
        <w:spacing w:after="0"/>
        <w:ind w:left="0" w:firstLine="851"/>
        <w:jc w:val="both"/>
      </w:pPr>
      <w:r w:rsidRPr="00941D28">
        <w:t>Комментарий к «Правилам организации и проведения НТЭТС при решении вопроса о выплате страхового возмещения по договору обязательного страхования гражданской ответственности владельца ТС» Завидов Б.Д. М.: Издательско-торговая корпорация «Дашков и К» – 2009.</w:t>
      </w:r>
    </w:p>
    <w:p w:rsidR="00AE2C92" w:rsidRPr="00941D28" w:rsidRDefault="00AE2C92" w:rsidP="005F10EC">
      <w:pPr>
        <w:pStyle w:val="af5"/>
        <w:widowControl w:val="0"/>
        <w:numPr>
          <w:ilvl w:val="0"/>
          <w:numId w:val="135"/>
        </w:numPr>
        <w:adjustRightInd w:val="0"/>
        <w:spacing w:after="0"/>
        <w:ind w:left="0" w:firstLine="851"/>
        <w:jc w:val="both"/>
      </w:pPr>
      <w:r w:rsidRPr="00941D28">
        <w:t>Методическое руководство по определению стоимости автотранспортных средств с учетом естественного износа и технического состояния на момент предъявления. РД 37.009.015-98  (с Изменением N 1) Утверждено Министерством экономики Российской Федерации 4 июля 1998 года. Заместитель Министра С.Г.МИТИН</w:t>
      </w:r>
    </w:p>
    <w:p w:rsidR="00AE2C92" w:rsidRPr="00941D28" w:rsidRDefault="00AE2C92" w:rsidP="005F10EC">
      <w:pPr>
        <w:pStyle w:val="af5"/>
        <w:numPr>
          <w:ilvl w:val="0"/>
          <w:numId w:val="135"/>
        </w:numPr>
        <w:spacing w:after="0"/>
        <w:ind w:left="0" w:firstLine="851"/>
        <w:jc w:val="both"/>
      </w:pPr>
      <w:r w:rsidRPr="00941D28">
        <w:t>Постановление Правительства РФ от 24.04.2003г. № 238 «Об организации независимой технической экспертизы транспортных средств».</w:t>
      </w:r>
    </w:p>
    <w:p w:rsidR="00AE2C92" w:rsidRPr="00941D28" w:rsidRDefault="00AE2C92" w:rsidP="005F10EC">
      <w:pPr>
        <w:pStyle w:val="af5"/>
        <w:numPr>
          <w:ilvl w:val="0"/>
          <w:numId w:val="135"/>
        </w:numPr>
        <w:spacing w:after="0"/>
        <w:ind w:left="0" w:firstLine="851"/>
        <w:jc w:val="both"/>
      </w:pPr>
      <w:r w:rsidRPr="00941D28">
        <w:t>Правила организации и проведения НТЭТС при решении вопроса о выплате страхового возмещения по договору обязательного страхования гражданской ответственности владельца ТС.-2008.</w:t>
      </w:r>
    </w:p>
    <w:p w:rsidR="00AE2C92" w:rsidRPr="00941D28" w:rsidRDefault="00AE2C92" w:rsidP="00AE2C92">
      <w:pPr>
        <w:ind w:firstLine="851"/>
        <w:jc w:val="both"/>
        <w:rPr>
          <w:color w:val="FF0000"/>
        </w:rPr>
      </w:pPr>
    </w:p>
    <w:p w:rsidR="00AE2C92" w:rsidRPr="00941D28" w:rsidRDefault="00AE2C92" w:rsidP="00AE2C92">
      <w:pPr>
        <w:ind w:firstLine="851"/>
        <w:rPr>
          <w:b/>
        </w:rPr>
      </w:pPr>
      <w:r w:rsidRPr="00941D28">
        <w:rPr>
          <w:b/>
        </w:rPr>
        <w:t xml:space="preserve">         Дополнительные источники:</w:t>
      </w:r>
    </w:p>
    <w:p w:rsidR="00AE2C92" w:rsidRPr="00941D28" w:rsidRDefault="00AE2C92" w:rsidP="005F10EC">
      <w:pPr>
        <w:widowControl/>
        <w:numPr>
          <w:ilvl w:val="0"/>
          <w:numId w:val="100"/>
        </w:numPr>
        <w:shd w:val="clear" w:color="auto" w:fill="FFFFFF"/>
        <w:autoSpaceDE/>
        <w:autoSpaceDN/>
        <w:adjustRightInd/>
        <w:ind w:left="0" w:firstLine="851"/>
        <w:jc w:val="both"/>
      </w:pPr>
      <w:r w:rsidRPr="00941D28">
        <w:rPr>
          <w:bCs/>
          <w:spacing w:val="-14"/>
        </w:rPr>
        <w:t xml:space="preserve"> Передерий, В.П. Устройство автомобиля./В.П.Передерий. </w:t>
      </w:r>
      <w:r w:rsidRPr="00941D28">
        <w:t>[Текст] - М.: 2013г.</w:t>
      </w:r>
    </w:p>
    <w:p w:rsidR="00AE2C92" w:rsidRPr="00941D28" w:rsidRDefault="00AE2C92" w:rsidP="005F10EC">
      <w:pPr>
        <w:widowControl/>
        <w:numPr>
          <w:ilvl w:val="0"/>
          <w:numId w:val="100"/>
        </w:numPr>
        <w:shd w:val="clear" w:color="auto" w:fill="FFFFFF"/>
        <w:autoSpaceDE/>
        <w:autoSpaceDN/>
        <w:adjustRightInd/>
        <w:ind w:left="0" w:firstLine="851"/>
      </w:pPr>
      <w:r w:rsidRPr="00941D28">
        <w:rPr>
          <w:bCs/>
        </w:rPr>
        <w:t xml:space="preserve">Вахламов, В.К. Подвижной состав автомобильного транспорта./В.К.Вахламов. </w:t>
      </w:r>
      <w:r w:rsidRPr="00941D28">
        <w:t>[Текст]-М.: 2009г.</w:t>
      </w:r>
    </w:p>
    <w:p w:rsidR="00AE2C92" w:rsidRPr="00941D28" w:rsidRDefault="00AE2C92" w:rsidP="005F10EC">
      <w:pPr>
        <w:widowControl/>
        <w:numPr>
          <w:ilvl w:val="0"/>
          <w:numId w:val="100"/>
        </w:numPr>
        <w:shd w:val="clear" w:color="auto" w:fill="FFFFFF"/>
        <w:autoSpaceDE/>
        <w:autoSpaceDN/>
        <w:adjustRightInd/>
        <w:ind w:left="0" w:firstLine="851"/>
      </w:pPr>
      <w:r w:rsidRPr="00941D28">
        <w:t>Родичев, В.А. Грузовые автомобили./В.А.Родичев. [Текст] - М.:  2012г.</w:t>
      </w:r>
    </w:p>
    <w:p w:rsidR="00AE2C92" w:rsidRPr="00941D28" w:rsidRDefault="00AE2C92" w:rsidP="005F10EC">
      <w:pPr>
        <w:widowControl/>
        <w:numPr>
          <w:ilvl w:val="0"/>
          <w:numId w:val="100"/>
        </w:numPr>
        <w:shd w:val="clear" w:color="auto" w:fill="FFFFFF"/>
        <w:autoSpaceDE/>
        <w:autoSpaceDN/>
        <w:adjustRightInd/>
        <w:ind w:left="0" w:firstLine="851"/>
        <w:jc w:val="both"/>
      </w:pPr>
      <w:r w:rsidRPr="00941D28">
        <w:rPr>
          <w:bCs/>
        </w:rPr>
        <w:t>Стуканов, В.А. Основы теории автомобильных двигателей и автомобиля</w:t>
      </w:r>
      <w:r w:rsidRPr="00941D28">
        <w:rPr>
          <w:bCs/>
          <w:spacing w:val="-14"/>
        </w:rPr>
        <w:t>.</w:t>
      </w:r>
      <w:r w:rsidRPr="00941D28">
        <w:t xml:space="preserve"> /В.А.Стуканов.  [Текст] -М.: 2013г.</w:t>
      </w:r>
    </w:p>
    <w:p w:rsidR="00AE2C92" w:rsidRPr="00941D28" w:rsidRDefault="00AE2C92" w:rsidP="005F10EC">
      <w:pPr>
        <w:widowControl/>
        <w:numPr>
          <w:ilvl w:val="0"/>
          <w:numId w:val="100"/>
        </w:numPr>
        <w:shd w:val="clear" w:color="auto" w:fill="FFFFFF"/>
        <w:autoSpaceDE/>
        <w:autoSpaceDN/>
        <w:adjustRightInd/>
        <w:ind w:left="0" w:firstLine="851"/>
      </w:pPr>
      <w:r w:rsidRPr="00941D28">
        <w:rPr>
          <w:bCs/>
        </w:rPr>
        <w:t xml:space="preserve"> Шестопалов, С.К. Устройство, ТО и ремонт легковых автомобилей. /С.К. Шестопалов.  </w:t>
      </w:r>
      <w:r w:rsidRPr="00941D28">
        <w:t>[Текст] -     М.:  20014г.</w:t>
      </w:r>
    </w:p>
    <w:p w:rsidR="00AE2C92" w:rsidRPr="00941D28" w:rsidRDefault="00AE2C92" w:rsidP="005F10EC">
      <w:pPr>
        <w:widowControl/>
        <w:numPr>
          <w:ilvl w:val="0"/>
          <w:numId w:val="100"/>
        </w:numPr>
        <w:shd w:val="clear" w:color="auto" w:fill="FFFFFF"/>
        <w:autoSpaceDE/>
        <w:autoSpaceDN/>
        <w:adjustRightInd/>
        <w:ind w:left="0" w:firstLine="851"/>
      </w:pPr>
      <w:r w:rsidRPr="00941D28">
        <w:t xml:space="preserve"> Панов, Ю.В. Установка и эксплуатация газобаллонного оборудования автомобилей./Ю.В.Панов.  [Текст] -М.:  2015г.</w:t>
      </w:r>
    </w:p>
    <w:p w:rsidR="00AE2C92" w:rsidRPr="00941D28" w:rsidRDefault="00AE2C92" w:rsidP="005F10EC">
      <w:pPr>
        <w:widowControl/>
        <w:numPr>
          <w:ilvl w:val="0"/>
          <w:numId w:val="100"/>
        </w:numPr>
        <w:shd w:val="clear" w:color="auto" w:fill="FFFFFF"/>
        <w:autoSpaceDE/>
        <w:autoSpaceDN/>
        <w:adjustRightInd/>
        <w:ind w:left="0" w:firstLine="851"/>
      </w:pPr>
      <w:r w:rsidRPr="00941D28">
        <w:t xml:space="preserve">Ерохов, В.И. Системы впрыска легковых автомобилей: эксплуатация, диагностика, ТО и ремонт/В.И.Ерохов.  [Текст] -М.: 2016г.   </w:t>
      </w:r>
    </w:p>
    <w:p w:rsidR="00AE2C92" w:rsidRPr="00941D28" w:rsidRDefault="00AE2C92" w:rsidP="005F10EC">
      <w:pPr>
        <w:widowControl/>
        <w:numPr>
          <w:ilvl w:val="0"/>
          <w:numId w:val="100"/>
        </w:numPr>
        <w:shd w:val="clear" w:color="auto" w:fill="FFFFFF"/>
        <w:autoSpaceDE/>
        <w:autoSpaceDN/>
        <w:adjustRightInd/>
        <w:ind w:left="0" w:firstLine="851"/>
        <w:rPr>
          <w:b/>
        </w:rPr>
      </w:pPr>
      <w:r w:rsidRPr="00941D28">
        <w:t xml:space="preserve"> Пехальский, В.И. Устройство автомобиля ./В.И.Пехальский, Я.А.   Пехальская . [Текст] -М.:  2013г</w:t>
      </w:r>
    </w:p>
    <w:p w:rsidR="00AE2C92" w:rsidRPr="00941D28" w:rsidRDefault="00AE2C92" w:rsidP="00AE2C92">
      <w:pPr>
        <w:shd w:val="clear" w:color="auto" w:fill="FFFFFF"/>
        <w:ind w:left="851"/>
        <w:rPr>
          <w:b/>
        </w:rPr>
      </w:pPr>
    </w:p>
    <w:p w:rsidR="00AE2C92" w:rsidRPr="00941D28" w:rsidRDefault="00AE2C92" w:rsidP="00AE2C92">
      <w:pPr>
        <w:pStyle w:val="1"/>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caps/>
        </w:rPr>
      </w:pPr>
      <w:r w:rsidRPr="00941D28">
        <w:rPr>
          <w:caps/>
        </w:rPr>
        <w:lastRenderedPageBreak/>
        <w:t>4. Контроль и оценка результатов освоения Дисциплины</w:t>
      </w: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941D28">
        <w:t>Контроль и оценка 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проектов и исследований.</w:t>
      </w:r>
    </w:p>
    <w:tbl>
      <w:tblPr>
        <w:tblW w:w="9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78"/>
        <w:gridCol w:w="3654"/>
      </w:tblGrid>
      <w:tr w:rsidR="00AE2C92" w:rsidRPr="00941D28" w:rsidTr="00D87579">
        <w:trPr>
          <w:trHeight w:val="20"/>
        </w:trPr>
        <w:tc>
          <w:tcPr>
            <w:tcW w:w="681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jc w:val="center"/>
              <w:rPr>
                <w:b/>
                <w:bCs/>
              </w:rPr>
            </w:pPr>
            <w:r w:rsidRPr="00941D28">
              <w:rPr>
                <w:b/>
                <w:bCs/>
              </w:rPr>
              <w:t>Результаты обучения</w:t>
            </w:r>
          </w:p>
          <w:p w:rsidR="00AE2C92" w:rsidRPr="00941D28" w:rsidRDefault="00AE2C92" w:rsidP="00D87579">
            <w:pPr>
              <w:jc w:val="center"/>
              <w:rPr>
                <w:b/>
                <w:bCs/>
              </w:rPr>
            </w:pPr>
            <w:r w:rsidRPr="00941D28">
              <w:rPr>
                <w:b/>
                <w:bCs/>
              </w:rPr>
              <w:t>(освоенные умения, усвоенные знания)</w:t>
            </w:r>
          </w:p>
        </w:tc>
        <w:tc>
          <w:tcPr>
            <w:tcW w:w="3122"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jc w:val="center"/>
              <w:rPr>
                <w:b/>
                <w:bCs/>
              </w:rPr>
            </w:pPr>
            <w:r w:rsidRPr="00941D28">
              <w:rPr>
                <w:b/>
              </w:rPr>
              <w:t xml:space="preserve">Формы и методы контроля и оценки результатов обучения </w:t>
            </w:r>
          </w:p>
        </w:tc>
      </w:tr>
      <w:tr w:rsidR="00AE2C92" w:rsidRPr="00941D28" w:rsidTr="00D87579">
        <w:trPr>
          <w:trHeight w:val="20"/>
        </w:trPr>
        <w:tc>
          <w:tcPr>
            <w:tcW w:w="681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center"/>
              <w:rPr>
                <w:bCs/>
              </w:rPr>
            </w:pPr>
            <w:r w:rsidRPr="00941D28">
              <w:rPr>
                <w:bCs/>
              </w:rPr>
              <w:t>1</w:t>
            </w:r>
          </w:p>
        </w:tc>
        <w:tc>
          <w:tcPr>
            <w:tcW w:w="3122"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jc w:val="center"/>
              <w:rPr>
                <w:bCs/>
              </w:rPr>
            </w:pPr>
            <w:r w:rsidRPr="00941D28">
              <w:rPr>
                <w:bCs/>
              </w:rPr>
              <w:t>2</w:t>
            </w:r>
          </w:p>
        </w:tc>
      </w:tr>
      <w:tr w:rsidR="00AE2C92" w:rsidRPr="00941D28" w:rsidTr="00D87579">
        <w:trPr>
          <w:trHeight w:val="20"/>
        </w:trPr>
        <w:tc>
          <w:tcPr>
            <w:tcW w:w="993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2C92" w:rsidRPr="00941D28" w:rsidRDefault="00AE2C92" w:rsidP="00D87579">
            <w:pPr>
              <w:jc w:val="center"/>
              <w:rPr>
                <w:bCs/>
                <w:i/>
              </w:rPr>
            </w:pPr>
            <w:r w:rsidRPr="00941D28">
              <w:rPr>
                <w:b/>
                <w:bCs/>
              </w:rPr>
              <w:t xml:space="preserve">Умения: </w:t>
            </w:r>
          </w:p>
        </w:tc>
      </w:tr>
      <w:tr w:rsidR="00AE2C92" w:rsidRPr="00941D28" w:rsidTr="00D87579">
        <w:trPr>
          <w:trHeight w:val="20"/>
        </w:trPr>
        <w:tc>
          <w:tcPr>
            <w:tcW w:w="681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jc w:val="center"/>
            </w:pPr>
            <w:r w:rsidRPr="00941D28">
              <w:t>проводить исследования ТС с определением повреждений</w:t>
            </w:r>
          </w:p>
        </w:tc>
        <w:tc>
          <w:tcPr>
            <w:tcW w:w="3122" w:type="dxa"/>
            <w:vMerge w:val="restart"/>
            <w:tcBorders>
              <w:top w:val="single" w:sz="4" w:space="0" w:color="auto"/>
              <w:left w:val="single" w:sz="4" w:space="0" w:color="auto"/>
              <w:right w:val="single" w:sz="4" w:space="0" w:color="auto"/>
            </w:tcBorders>
            <w:vAlign w:val="center"/>
          </w:tcPr>
          <w:p w:rsidR="00AE2C92" w:rsidRPr="00941D28" w:rsidRDefault="00AE2C92" w:rsidP="00D87579">
            <w:pPr>
              <w:rPr>
                <w:bCs/>
              </w:rPr>
            </w:pPr>
            <w:r w:rsidRPr="00941D28">
              <w:rPr>
                <w:b/>
                <w:bCs/>
              </w:rPr>
              <w:t>Текущий контроль:</w:t>
            </w:r>
            <w:r w:rsidRPr="00941D28">
              <w:rPr>
                <w:bCs/>
              </w:rPr>
              <w:t xml:space="preserve"> </w:t>
            </w:r>
          </w:p>
          <w:p w:rsidR="00AE2C92" w:rsidRPr="00941D28" w:rsidRDefault="00AE2C92" w:rsidP="00D87579">
            <w:pPr>
              <w:rPr>
                <w:bCs/>
              </w:rPr>
            </w:pPr>
            <w:r w:rsidRPr="00941D28">
              <w:rPr>
                <w:bCs/>
              </w:rPr>
              <w:t>устный и письменный опрос</w:t>
            </w:r>
          </w:p>
          <w:p w:rsidR="00AE2C92" w:rsidRPr="00941D28" w:rsidRDefault="00AE2C92" w:rsidP="00D87579">
            <w:pPr>
              <w:rPr>
                <w:bCs/>
              </w:rPr>
            </w:pPr>
            <w:r w:rsidRPr="00941D28">
              <w:rPr>
                <w:bCs/>
              </w:rPr>
              <w:t xml:space="preserve">практическая  работа, тестовое задание, самостоятельная работа студентов </w:t>
            </w:r>
          </w:p>
          <w:p w:rsidR="00AE2C92" w:rsidRPr="00941D28" w:rsidRDefault="00AE2C92" w:rsidP="00D87579">
            <w:pPr>
              <w:rPr>
                <w:b/>
                <w:bCs/>
              </w:rPr>
            </w:pPr>
            <w:r w:rsidRPr="00941D28">
              <w:rPr>
                <w:b/>
                <w:bCs/>
              </w:rPr>
              <w:t>Промежуточный контроль:</w:t>
            </w:r>
          </w:p>
          <w:p w:rsidR="00AE2C92" w:rsidRPr="00941D28" w:rsidRDefault="00AE2C92" w:rsidP="00D87579">
            <w:pPr>
              <w:jc w:val="center"/>
              <w:rPr>
                <w:bCs/>
              </w:rPr>
            </w:pPr>
            <w:r w:rsidRPr="00941D28">
              <w:rPr>
                <w:bCs/>
              </w:rPr>
              <w:t>Дифференцированный зачёт</w:t>
            </w:r>
          </w:p>
        </w:tc>
      </w:tr>
      <w:tr w:rsidR="00AE2C92" w:rsidRPr="00941D28" w:rsidTr="00D87579">
        <w:trPr>
          <w:trHeight w:val="20"/>
        </w:trPr>
        <w:tc>
          <w:tcPr>
            <w:tcW w:w="681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jc w:val="center"/>
            </w:pPr>
            <w:r w:rsidRPr="00941D28">
              <w:t>определять стоимость восстановительных работ</w:t>
            </w:r>
          </w:p>
        </w:tc>
        <w:tc>
          <w:tcPr>
            <w:tcW w:w="3122" w:type="dxa"/>
            <w:vMerge/>
            <w:tcBorders>
              <w:left w:val="single" w:sz="4" w:space="0" w:color="auto"/>
              <w:right w:val="single" w:sz="4" w:space="0" w:color="auto"/>
            </w:tcBorders>
            <w:vAlign w:val="center"/>
          </w:tcPr>
          <w:p w:rsidR="00AE2C92" w:rsidRPr="00941D28" w:rsidRDefault="00AE2C92" w:rsidP="00D87579">
            <w:pPr>
              <w:jc w:val="center"/>
              <w:rPr>
                <w:bCs/>
              </w:rPr>
            </w:pPr>
          </w:p>
        </w:tc>
      </w:tr>
      <w:tr w:rsidR="00AE2C92" w:rsidRPr="00941D28" w:rsidTr="00D87579">
        <w:trPr>
          <w:trHeight w:val="20"/>
        </w:trPr>
        <w:tc>
          <w:tcPr>
            <w:tcW w:w="681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jc w:val="center"/>
            </w:pPr>
            <w:r w:rsidRPr="00941D28">
              <w:t>делать выводы и заключения о причиненном ущербе.</w:t>
            </w:r>
          </w:p>
        </w:tc>
        <w:tc>
          <w:tcPr>
            <w:tcW w:w="3122" w:type="dxa"/>
            <w:vMerge/>
            <w:tcBorders>
              <w:left w:val="single" w:sz="4" w:space="0" w:color="auto"/>
              <w:bottom w:val="single" w:sz="4" w:space="0" w:color="auto"/>
              <w:right w:val="single" w:sz="4" w:space="0" w:color="auto"/>
            </w:tcBorders>
            <w:vAlign w:val="center"/>
          </w:tcPr>
          <w:p w:rsidR="00AE2C92" w:rsidRPr="00941D28" w:rsidRDefault="00AE2C92" w:rsidP="00D87579">
            <w:pPr>
              <w:jc w:val="center"/>
              <w:rPr>
                <w:bCs/>
              </w:rPr>
            </w:pPr>
          </w:p>
        </w:tc>
      </w:tr>
      <w:tr w:rsidR="00AE2C92" w:rsidRPr="00941D28" w:rsidTr="00D87579">
        <w:trPr>
          <w:trHeight w:val="20"/>
        </w:trPr>
        <w:tc>
          <w:tcPr>
            <w:tcW w:w="993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2C92" w:rsidRPr="00941D28" w:rsidRDefault="00AE2C92" w:rsidP="00D87579">
            <w:pPr>
              <w:jc w:val="center"/>
              <w:rPr>
                <w:bCs/>
              </w:rPr>
            </w:pPr>
            <w:r w:rsidRPr="00941D28">
              <w:rPr>
                <w:b/>
              </w:rPr>
              <w:t>Знания:</w:t>
            </w:r>
          </w:p>
        </w:tc>
      </w:tr>
      <w:tr w:rsidR="00AE2C92" w:rsidRPr="00941D28" w:rsidTr="00D87579">
        <w:trPr>
          <w:trHeight w:val="20"/>
        </w:trPr>
        <w:tc>
          <w:tcPr>
            <w:tcW w:w="6810" w:type="dxa"/>
            <w:tcBorders>
              <w:top w:val="single" w:sz="4" w:space="0" w:color="auto"/>
              <w:left w:val="single" w:sz="4" w:space="0" w:color="auto"/>
              <w:bottom w:val="single" w:sz="4" w:space="0" w:color="auto"/>
              <w:right w:val="single" w:sz="4" w:space="0" w:color="auto"/>
            </w:tcBorders>
          </w:tcPr>
          <w:p w:rsidR="00AE2C92" w:rsidRPr="00941D28" w:rsidRDefault="00AE2C92" w:rsidP="00D87579">
            <w:r w:rsidRPr="00941D28">
              <w:t>«Правила организации проведения НТЭТС»</w:t>
            </w:r>
          </w:p>
        </w:tc>
        <w:tc>
          <w:tcPr>
            <w:tcW w:w="3122"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rPr>
                <w:bCs/>
              </w:rPr>
            </w:pPr>
            <w:r w:rsidRPr="00941D28">
              <w:rPr>
                <w:b/>
                <w:bCs/>
              </w:rPr>
              <w:t>Текущий контроль:</w:t>
            </w:r>
            <w:r w:rsidRPr="00941D28">
              <w:rPr>
                <w:bCs/>
              </w:rPr>
              <w:t xml:space="preserve"> </w:t>
            </w:r>
          </w:p>
          <w:p w:rsidR="00AE2C92" w:rsidRPr="00941D28" w:rsidRDefault="00AE2C92" w:rsidP="00D87579">
            <w:pPr>
              <w:rPr>
                <w:bCs/>
              </w:rPr>
            </w:pPr>
            <w:r w:rsidRPr="00941D28">
              <w:rPr>
                <w:bCs/>
              </w:rPr>
              <w:t>устный и письменный опрос</w:t>
            </w:r>
          </w:p>
          <w:p w:rsidR="00AE2C92" w:rsidRPr="00941D28" w:rsidRDefault="00AE2C92" w:rsidP="00D87579">
            <w:pPr>
              <w:rPr>
                <w:bCs/>
              </w:rPr>
            </w:pPr>
            <w:r w:rsidRPr="00941D28">
              <w:rPr>
                <w:bCs/>
              </w:rPr>
              <w:t xml:space="preserve">практическая  работа, тестовое задание, самостоятельная работа студентов </w:t>
            </w:r>
          </w:p>
        </w:tc>
      </w:tr>
      <w:tr w:rsidR="00AE2C92" w:rsidRPr="00941D28" w:rsidTr="00D87579">
        <w:trPr>
          <w:trHeight w:val="20"/>
        </w:trPr>
        <w:tc>
          <w:tcPr>
            <w:tcW w:w="6810" w:type="dxa"/>
            <w:tcBorders>
              <w:top w:val="single" w:sz="4" w:space="0" w:color="auto"/>
              <w:left w:val="single" w:sz="4" w:space="0" w:color="auto"/>
              <w:bottom w:val="single" w:sz="4" w:space="0" w:color="auto"/>
              <w:right w:val="single" w:sz="4" w:space="0" w:color="auto"/>
            </w:tcBorders>
          </w:tcPr>
          <w:p w:rsidR="00AE2C92" w:rsidRPr="00941D28" w:rsidRDefault="00AE2C92" w:rsidP="00D87579">
            <w:r w:rsidRPr="00941D28">
              <w:t>алгоритм использования настоящих правил в случае ДТП</w:t>
            </w:r>
          </w:p>
        </w:tc>
        <w:tc>
          <w:tcPr>
            <w:tcW w:w="3122" w:type="dxa"/>
            <w:vMerge w:val="restart"/>
            <w:tcBorders>
              <w:top w:val="single" w:sz="4" w:space="0" w:color="auto"/>
              <w:left w:val="single" w:sz="4" w:space="0" w:color="auto"/>
              <w:right w:val="single" w:sz="4" w:space="0" w:color="auto"/>
            </w:tcBorders>
            <w:vAlign w:val="center"/>
          </w:tcPr>
          <w:p w:rsidR="00AE2C92" w:rsidRPr="00941D28" w:rsidRDefault="00AE2C92" w:rsidP="00D87579">
            <w:pPr>
              <w:rPr>
                <w:bCs/>
              </w:rPr>
            </w:pPr>
            <w:r w:rsidRPr="00941D28">
              <w:rPr>
                <w:b/>
                <w:bCs/>
              </w:rPr>
              <w:t>Текущий контроль:</w:t>
            </w:r>
            <w:r w:rsidRPr="00941D28">
              <w:rPr>
                <w:bCs/>
              </w:rPr>
              <w:t xml:space="preserve"> </w:t>
            </w:r>
          </w:p>
          <w:p w:rsidR="00AE2C92" w:rsidRPr="00941D28" w:rsidRDefault="00AE2C92" w:rsidP="00D87579">
            <w:pPr>
              <w:rPr>
                <w:bCs/>
              </w:rPr>
            </w:pPr>
            <w:r w:rsidRPr="00941D28">
              <w:rPr>
                <w:bCs/>
              </w:rPr>
              <w:t>устный и письменный опрос</w:t>
            </w:r>
          </w:p>
          <w:p w:rsidR="00AE2C92" w:rsidRPr="00941D28" w:rsidRDefault="00AE2C92" w:rsidP="00D87579">
            <w:pPr>
              <w:rPr>
                <w:bCs/>
              </w:rPr>
            </w:pPr>
            <w:r w:rsidRPr="00941D28">
              <w:rPr>
                <w:bCs/>
              </w:rPr>
              <w:t xml:space="preserve">практическая  работа, тестовое задание, самостоятельная работа студентов </w:t>
            </w:r>
          </w:p>
        </w:tc>
      </w:tr>
      <w:tr w:rsidR="00AE2C92" w:rsidRPr="00941D28" w:rsidTr="00D87579">
        <w:trPr>
          <w:trHeight w:val="20"/>
        </w:trPr>
        <w:tc>
          <w:tcPr>
            <w:tcW w:w="6810" w:type="dxa"/>
            <w:tcBorders>
              <w:top w:val="single" w:sz="4" w:space="0" w:color="auto"/>
              <w:left w:val="single" w:sz="4" w:space="0" w:color="auto"/>
              <w:bottom w:val="single" w:sz="4" w:space="0" w:color="auto"/>
              <w:right w:val="single" w:sz="4" w:space="0" w:color="auto"/>
            </w:tcBorders>
          </w:tcPr>
          <w:p w:rsidR="00AE2C92" w:rsidRPr="00941D28" w:rsidRDefault="00AE2C92" w:rsidP="00D87579">
            <w:r w:rsidRPr="00941D28">
              <w:t>сроки проведения НТЭТС и выплаты страховки</w:t>
            </w:r>
          </w:p>
        </w:tc>
        <w:tc>
          <w:tcPr>
            <w:tcW w:w="3122" w:type="dxa"/>
            <w:vMerge/>
            <w:tcBorders>
              <w:left w:val="single" w:sz="4" w:space="0" w:color="auto"/>
              <w:right w:val="single" w:sz="4" w:space="0" w:color="auto"/>
            </w:tcBorders>
            <w:vAlign w:val="center"/>
          </w:tcPr>
          <w:p w:rsidR="00AE2C92" w:rsidRPr="00941D28" w:rsidRDefault="00AE2C92" w:rsidP="00D87579">
            <w:pPr>
              <w:jc w:val="center"/>
              <w:rPr>
                <w:bCs/>
              </w:rPr>
            </w:pPr>
          </w:p>
        </w:tc>
      </w:tr>
      <w:tr w:rsidR="00AE2C92" w:rsidRPr="00941D28" w:rsidTr="00D87579">
        <w:trPr>
          <w:trHeight w:val="20"/>
        </w:trPr>
        <w:tc>
          <w:tcPr>
            <w:tcW w:w="6810" w:type="dxa"/>
            <w:tcBorders>
              <w:top w:val="single" w:sz="4" w:space="0" w:color="auto"/>
              <w:left w:val="single" w:sz="4" w:space="0" w:color="auto"/>
              <w:bottom w:val="single" w:sz="4" w:space="0" w:color="auto"/>
              <w:right w:val="single" w:sz="4" w:space="0" w:color="auto"/>
            </w:tcBorders>
          </w:tcPr>
          <w:p w:rsidR="00AE2C92" w:rsidRPr="00941D28" w:rsidRDefault="00AE2C92" w:rsidP="00D87579">
            <w:r w:rsidRPr="00941D28">
              <w:t>объем работ  по определению ущерба ТС</w:t>
            </w:r>
          </w:p>
        </w:tc>
        <w:tc>
          <w:tcPr>
            <w:tcW w:w="3122" w:type="dxa"/>
            <w:vMerge/>
            <w:tcBorders>
              <w:left w:val="single" w:sz="4" w:space="0" w:color="auto"/>
              <w:bottom w:val="single" w:sz="4" w:space="0" w:color="auto"/>
              <w:right w:val="single" w:sz="4" w:space="0" w:color="auto"/>
            </w:tcBorders>
            <w:vAlign w:val="center"/>
          </w:tcPr>
          <w:p w:rsidR="00AE2C92" w:rsidRPr="00941D28" w:rsidRDefault="00AE2C92" w:rsidP="00D87579">
            <w:pPr>
              <w:jc w:val="center"/>
              <w:rPr>
                <w:bCs/>
                <w:i/>
              </w:rPr>
            </w:pPr>
          </w:p>
        </w:tc>
      </w:tr>
      <w:tr w:rsidR="00AE2C92" w:rsidRPr="00941D28" w:rsidTr="00D87579">
        <w:trPr>
          <w:trHeight w:val="20"/>
        </w:trPr>
        <w:tc>
          <w:tcPr>
            <w:tcW w:w="6810" w:type="dxa"/>
            <w:tcBorders>
              <w:top w:val="single" w:sz="4" w:space="0" w:color="auto"/>
              <w:left w:val="single" w:sz="4" w:space="0" w:color="auto"/>
              <w:bottom w:val="single" w:sz="4" w:space="0" w:color="auto"/>
              <w:right w:val="single" w:sz="4" w:space="0" w:color="auto"/>
            </w:tcBorders>
          </w:tcPr>
          <w:p w:rsidR="00AE2C92" w:rsidRPr="00941D28" w:rsidRDefault="00AE2C92" w:rsidP="00D87579">
            <w:r w:rsidRPr="00941D28">
              <w:t>всю необходимую документацию НТЭТС</w:t>
            </w:r>
          </w:p>
        </w:tc>
        <w:tc>
          <w:tcPr>
            <w:tcW w:w="3122" w:type="dxa"/>
            <w:vMerge w:val="restart"/>
            <w:tcBorders>
              <w:top w:val="single" w:sz="4" w:space="0" w:color="auto"/>
              <w:left w:val="single" w:sz="4" w:space="0" w:color="auto"/>
              <w:right w:val="single" w:sz="4" w:space="0" w:color="auto"/>
            </w:tcBorders>
            <w:vAlign w:val="center"/>
          </w:tcPr>
          <w:p w:rsidR="00AE2C92" w:rsidRPr="00941D28" w:rsidRDefault="00AE2C92" w:rsidP="00D87579">
            <w:pPr>
              <w:rPr>
                <w:bCs/>
              </w:rPr>
            </w:pPr>
            <w:r w:rsidRPr="00941D28">
              <w:rPr>
                <w:b/>
                <w:bCs/>
              </w:rPr>
              <w:t>Текущий контроль:</w:t>
            </w:r>
            <w:r w:rsidRPr="00941D28">
              <w:rPr>
                <w:bCs/>
              </w:rPr>
              <w:t xml:space="preserve"> </w:t>
            </w:r>
          </w:p>
          <w:p w:rsidR="00AE2C92" w:rsidRPr="00941D28" w:rsidRDefault="00AE2C92" w:rsidP="00D87579">
            <w:pPr>
              <w:rPr>
                <w:bCs/>
              </w:rPr>
            </w:pPr>
            <w:r w:rsidRPr="00941D28">
              <w:rPr>
                <w:bCs/>
              </w:rPr>
              <w:t>устный и письменный опрос</w:t>
            </w:r>
          </w:p>
          <w:p w:rsidR="00AE2C92" w:rsidRPr="00941D28" w:rsidRDefault="00AE2C92" w:rsidP="00D87579">
            <w:pPr>
              <w:rPr>
                <w:bCs/>
              </w:rPr>
            </w:pPr>
            <w:r w:rsidRPr="00941D28">
              <w:rPr>
                <w:bCs/>
              </w:rPr>
              <w:t xml:space="preserve">практическая  работа, тестовое задание, самостоятельная работа студентов </w:t>
            </w:r>
          </w:p>
        </w:tc>
      </w:tr>
      <w:tr w:rsidR="00AE2C92" w:rsidRPr="00941D28" w:rsidTr="00D87579">
        <w:trPr>
          <w:trHeight w:val="20"/>
        </w:trPr>
        <w:tc>
          <w:tcPr>
            <w:tcW w:w="6810" w:type="dxa"/>
            <w:tcBorders>
              <w:top w:val="single" w:sz="4" w:space="0" w:color="auto"/>
              <w:left w:val="single" w:sz="4" w:space="0" w:color="auto"/>
              <w:bottom w:val="single" w:sz="4" w:space="0" w:color="auto"/>
              <w:right w:val="single" w:sz="4" w:space="0" w:color="auto"/>
            </w:tcBorders>
          </w:tcPr>
          <w:p w:rsidR="00AE2C92" w:rsidRPr="00941D28" w:rsidRDefault="00AE2C92" w:rsidP="00D87579">
            <w:r w:rsidRPr="00941D28">
              <w:t>права и обязанности эксперта-техника, оценщика</w:t>
            </w:r>
          </w:p>
        </w:tc>
        <w:tc>
          <w:tcPr>
            <w:tcW w:w="3122" w:type="dxa"/>
            <w:vMerge/>
            <w:tcBorders>
              <w:left w:val="single" w:sz="4" w:space="0" w:color="auto"/>
              <w:bottom w:val="single" w:sz="4" w:space="0" w:color="auto"/>
              <w:right w:val="single" w:sz="4" w:space="0" w:color="auto"/>
            </w:tcBorders>
            <w:vAlign w:val="center"/>
          </w:tcPr>
          <w:p w:rsidR="00AE2C92" w:rsidRPr="00941D28" w:rsidRDefault="00AE2C92" w:rsidP="00D87579">
            <w:pPr>
              <w:jc w:val="center"/>
              <w:rPr>
                <w:bCs/>
              </w:rPr>
            </w:pPr>
          </w:p>
        </w:tc>
      </w:tr>
      <w:tr w:rsidR="00AE2C92" w:rsidRPr="00941D28" w:rsidTr="00D87579">
        <w:trPr>
          <w:trHeight w:val="20"/>
        </w:trPr>
        <w:tc>
          <w:tcPr>
            <w:tcW w:w="6810" w:type="dxa"/>
            <w:tcBorders>
              <w:top w:val="single" w:sz="4" w:space="0" w:color="auto"/>
              <w:left w:val="single" w:sz="4" w:space="0" w:color="auto"/>
              <w:bottom w:val="single" w:sz="4" w:space="0" w:color="auto"/>
              <w:right w:val="single" w:sz="4" w:space="0" w:color="auto"/>
            </w:tcBorders>
          </w:tcPr>
          <w:p w:rsidR="00AE2C92" w:rsidRPr="00941D28" w:rsidRDefault="00AE2C92" w:rsidP="00D87579">
            <w:r w:rsidRPr="00941D28">
              <w:t>способы определения старых повреждений и неисправностей</w:t>
            </w:r>
          </w:p>
        </w:tc>
        <w:tc>
          <w:tcPr>
            <w:tcW w:w="3122" w:type="dxa"/>
            <w:vMerge w:val="restart"/>
            <w:tcBorders>
              <w:top w:val="single" w:sz="4" w:space="0" w:color="auto"/>
              <w:left w:val="single" w:sz="4" w:space="0" w:color="auto"/>
              <w:right w:val="single" w:sz="4" w:space="0" w:color="auto"/>
            </w:tcBorders>
            <w:vAlign w:val="center"/>
          </w:tcPr>
          <w:p w:rsidR="00AE2C92" w:rsidRPr="00941D28" w:rsidRDefault="00AE2C92" w:rsidP="00D87579">
            <w:pPr>
              <w:rPr>
                <w:bCs/>
              </w:rPr>
            </w:pPr>
            <w:r w:rsidRPr="00941D28">
              <w:rPr>
                <w:b/>
                <w:bCs/>
              </w:rPr>
              <w:t>Текущий контроль:</w:t>
            </w:r>
            <w:r w:rsidRPr="00941D28">
              <w:rPr>
                <w:bCs/>
              </w:rPr>
              <w:t xml:space="preserve"> </w:t>
            </w:r>
          </w:p>
          <w:p w:rsidR="00AE2C92" w:rsidRPr="00941D28" w:rsidRDefault="00AE2C92" w:rsidP="00D87579">
            <w:pPr>
              <w:rPr>
                <w:bCs/>
              </w:rPr>
            </w:pPr>
            <w:r w:rsidRPr="00941D28">
              <w:rPr>
                <w:bCs/>
              </w:rPr>
              <w:t>устный и письменный опрос</w:t>
            </w:r>
          </w:p>
          <w:p w:rsidR="00AE2C92" w:rsidRPr="00941D28" w:rsidRDefault="00AE2C92" w:rsidP="00D87579">
            <w:pPr>
              <w:rPr>
                <w:bCs/>
              </w:rPr>
            </w:pPr>
            <w:r w:rsidRPr="00941D28">
              <w:rPr>
                <w:bCs/>
              </w:rPr>
              <w:t xml:space="preserve">практическая  работа, тестовое задание, самостоятельная работа студентов </w:t>
            </w:r>
          </w:p>
          <w:p w:rsidR="00AE2C92" w:rsidRPr="00941D28" w:rsidRDefault="00AE2C92" w:rsidP="00D87579">
            <w:pPr>
              <w:rPr>
                <w:bCs/>
              </w:rPr>
            </w:pPr>
            <w:r w:rsidRPr="00941D28">
              <w:rPr>
                <w:b/>
                <w:bCs/>
              </w:rPr>
              <w:t>Промежуточный контроль:</w:t>
            </w:r>
            <w:r w:rsidRPr="00941D28">
              <w:rPr>
                <w:bCs/>
              </w:rPr>
              <w:t>Дифференцированный зачёт</w:t>
            </w:r>
          </w:p>
        </w:tc>
      </w:tr>
      <w:tr w:rsidR="00AE2C92" w:rsidRPr="00941D28" w:rsidTr="00D87579">
        <w:trPr>
          <w:trHeight w:val="20"/>
        </w:trPr>
        <w:tc>
          <w:tcPr>
            <w:tcW w:w="6810" w:type="dxa"/>
            <w:tcBorders>
              <w:top w:val="single" w:sz="4" w:space="0" w:color="auto"/>
              <w:left w:val="single" w:sz="4" w:space="0" w:color="auto"/>
              <w:bottom w:val="single" w:sz="4" w:space="0" w:color="auto"/>
              <w:right w:val="single" w:sz="4" w:space="0" w:color="auto"/>
            </w:tcBorders>
          </w:tcPr>
          <w:p w:rsidR="00AE2C92" w:rsidRPr="00941D28" w:rsidRDefault="00AE2C92" w:rsidP="00D87579">
            <w:r w:rsidRPr="00941D28">
              <w:t>порядок расчета определения ущерба.</w:t>
            </w:r>
          </w:p>
        </w:tc>
        <w:tc>
          <w:tcPr>
            <w:tcW w:w="3122" w:type="dxa"/>
            <w:vMerge/>
            <w:tcBorders>
              <w:left w:val="single" w:sz="4" w:space="0" w:color="auto"/>
              <w:bottom w:val="single" w:sz="4" w:space="0" w:color="auto"/>
              <w:right w:val="single" w:sz="4" w:space="0" w:color="auto"/>
            </w:tcBorders>
            <w:vAlign w:val="center"/>
          </w:tcPr>
          <w:p w:rsidR="00AE2C92" w:rsidRPr="00941D28" w:rsidRDefault="00AE2C92" w:rsidP="00D87579">
            <w:pPr>
              <w:jc w:val="center"/>
              <w:rPr>
                <w:bCs/>
                <w:i/>
              </w:rPr>
            </w:pPr>
          </w:p>
        </w:tc>
      </w:tr>
    </w:tbl>
    <w:p w:rsidR="00AE2C92" w:rsidRPr="00941D28" w:rsidRDefault="00AE2C92" w:rsidP="00AE2C92"/>
    <w:p w:rsidR="00AE2C92" w:rsidRPr="00AE2C92" w:rsidRDefault="00AE2C92" w:rsidP="005F10EC">
      <w:pPr>
        <w:pStyle w:val="a5"/>
        <w:pageBreakBefore/>
        <w:numPr>
          <w:ilvl w:val="1"/>
          <w:numId w:val="133"/>
        </w:numPr>
        <w:jc w:val="center"/>
        <w:rPr>
          <w:b/>
          <w:color w:val="FF0000"/>
        </w:rPr>
      </w:pPr>
      <w:r w:rsidRPr="00AB1C05">
        <w:rPr>
          <w:b/>
          <w:color w:val="000000" w:themeColor="text1"/>
        </w:rPr>
        <w:lastRenderedPageBreak/>
        <w:t>Программы профессиональных модулейПМ</w:t>
      </w:r>
      <w:r w:rsidRPr="00AE2C92">
        <w:rPr>
          <w:b/>
          <w:color w:val="FF0000"/>
        </w:rPr>
        <w:t>.01 Техническое обслуживание и ремонт автотранспорта</w:t>
      </w:r>
    </w:p>
    <w:p w:rsidR="00AE2C92" w:rsidRPr="00941D28" w:rsidRDefault="00AE2C92" w:rsidP="00AE2C92">
      <w:pPr>
        <w:jc w:val="center"/>
        <w:rPr>
          <w:b/>
          <w:color w:val="FF0000"/>
        </w:rPr>
      </w:pPr>
      <w:r w:rsidRPr="00941D28">
        <w:rPr>
          <w:b/>
          <w:color w:val="FF0000"/>
        </w:rPr>
        <w:t>МДК.01.01 Устройство автомобилей</w:t>
      </w:r>
    </w:p>
    <w:p w:rsidR="00BD5C41" w:rsidRDefault="00BD5C41" w:rsidP="00BD5C41">
      <w:pPr>
        <w:pStyle w:val="Style106"/>
        <w:widowControl/>
        <w:spacing w:before="53"/>
        <w:ind w:left="859"/>
        <w:rPr>
          <w:rStyle w:val="FontStyle171"/>
        </w:rPr>
      </w:pPr>
      <w:r>
        <w:rPr>
          <w:rStyle w:val="FontStyle171"/>
        </w:rPr>
        <w:t xml:space="preserve">ПМ.01 ТЕХНИЧЕСКОЕ ОБСЛУЖИВАНИЕ И РЕМОНТ АВТОТРАНСПОРТА </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caps/>
          <w:sz w:val="22"/>
          <w:szCs w:val="22"/>
        </w:rPr>
      </w:pPr>
      <w:r w:rsidRPr="008374F6">
        <w:rPr>
          <w:b/>
          <w:bCs/>
          <w:caps/>
          <w:sz w:val="22"/>
          <w:szCs w:val="22"/>
        </w:rPr>
        <w:t>МДК.01.01</w:t>
      </w:r>
      <w:r w:rsidRPr="008374F6">
        <w:rPr>
          <w:b/>
          <w:bCs/>
          <w:sz w:val="22"/>
          <w:szCs w:val="22"/>
        </w:rPr>
        <w:t>. Устройство автомобилей</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sz w:val="22"/>
          <w:szCs w:val="22"/>
        </w:rPr>
      </w:pP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jc w:val="both"/>
        <w:rPr>
          <w:b/>
          <w:sz w:val="22"/>
          <w:szCs w:val="22"/>
        </w:rPr>
      </w:pPr>
      <w:r w:rsidRPr="008374F6">
        <w:rPr>
          <w:b/>
          <w:sz w:val="22"/>
          <w:szCs w:val="22"/>
        </w:rPr>
        <w:t>1.1. Область применения рабочей программы</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contextualSpacing/>
        <w:jc w:val="both"/>
        <w:rPr>
          <w:sz w:val="22"/>
          <w:szCs w:val="22"/>
        </w:rPr>
      </w:pPr>
      <w:r w:rsidRPr="008374F6">
        <w:rPr>
          <w:sz w:val="22"/>
          <w:szCs w:val="22"/>
        </w:rPr>
        <w:t xml:space="preserve">Рабочая программа профессионального модуля  – является частью примерной основной профессиональной образовательной программы в соответствии с ФГОССПО по специальности </w:t>
      </w:r>
      <w:r>
        <w:rPr>
          <w:b/>
          <w:sz w:val="22"/>
          <w:szCs w:val="22"/>
        </w:rPr>
        <w:t xml:space="preserve">23.02.03 </w:t>
      </w:r>
      <w:r w:rsidRPr="008374F6">
        <w:rPr>
          <w:b/>
          <w:sz w:val="22"/>
          <w:szCs w:val="22"/>
        </w:rPr>
        <w:t>Техническое обслуживание и р</w:t>
      </w:r>
      <w:r>
        <w:rPr>
          <w:b/>
          <w:sz w:val="22"/>
          <w:szCs w:val="22"/>
        </w:rPr>
        <w:t xml:space="preserve">емонт автомобильного транспорта </w:t>
      </w:r>
      <w:r w:rsidRPr="008374F6">
        <w:rPr>
          <w:sz w:val="22"/>
          <w:szCs w:val="22"/>
        </w:rPr>
        <w:t>в части освоения основных видов профессиональной деятельности (ВПД):</w:t>
      </w:r>
    </w:p>
    <w:p w:rsidR="00BD5C41" w:rsidRPr="008374F6" w:rsidRDefault="00BD5C41" w:rsidP="005F10EC">
      <w:pPr>
        <w:pStyle w:val="a5"/>
        <w:numPr>
          <w:ilvl w:val="0"/>
          <w:numId w:val="14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right="-185" w:hanging="567"/>
        <w:jc w:val="both"/>
      </w:pPr>
      <w:r w:rsidRPr="008374F6">
        <w:t>техническое обслуживание и ремонт автотранспорта;</w:t>
      </w:r>
    </w:p>
    <w:p w:rsidR="00BD5C41" w:rsidRPr="008374F6" w:rsidRDefault="00BD5C41" w:rsidP="005F10EC">
      <w:pPr>
        <w:pStyle w:val="a5"/>
        <w:numPr>
          <w:ilvl w:val="0"/>
          <w:numId w:val="14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right="-185" w:hanging="567"/>
        <w:jc w:val="both"/>
      </w:pPr>
      <w:r w:rsidRPr="008374F6">
        <w:t>организация работы первичных трудовых коллективов;</w:t>
      </w:r>
    </w:p>
    <w:p w:rsidR="00BD5C41" w:rsidRPr="008374F6" w:rsidRDefault="00BD5C41" w:rsidP="005F10EC">
      <w:pPr>
        <w:pStyle w:val="a5"/>
        <w:numPr>
          <w:ilvl w:val="0"/>
          <w:numId w:val="14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right="-185" w:hanging="567"/>
        <w:jc w:val="both"/>
      </w:pPr>
      <w:r w:rsidRPr="008374F6">
        <w:t>выполнение работ по одной или нескольким профессиям рабочих, должностям служащих.</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contextualSpacing/>
        <w:jc w:val="both"/>
        <w:rPr>
          <w:b/>
          <w:sz w:val="22"/>
          <w:szCs w:val="22"/>
        </w:rPr>
      </w:pPr>
      <w:r w:rsidRPr="008374F6">
        <w:rPr>
          <w:b/>
          <w:sz w:val="22"/>
          <w:szCs w:val="22"/>
        </w:rPr>
        <w:t xml:space="preserve"> (</w:t>
      </w:r>
      <w:r w:rsidRPr="008374F6">
        <w:rPr>
          <w:b/>
          <w:bCs/>
          <w:caps/>
          <w:sz w:val="22"/>
          <w:szCs w:val="22"/>
        </w:rPr>
        <w:t xml:space="preserve">МДК.01.01. </w:t>
      </w:r>
      <w:r w:rsidRPr="008374F6">
        <w:rPr>
          <w:b/>
          <w:bCs/>
          <w:sz w:val="22"/>
          <w:szCs w:val="22"/>
        </w:rPr>
        <w:t xml:space="preserve">Устройство автомобилей) </w:t>
      </w:r>
      <w:r w:rsidRPr="008374F6">
        <w:rPr>
          <w:sz w:val="22"/>
          <w:szCs w:val="22"/>
        </w:rPr>
        <w:t>и соответствующих профессиональных компетенций (ПК):</w:t>
      </w:r>
    </w:p>
    <w:p w:rsidR="00BD5C41" w:rsidRPr="008374F6" w:rsidRDefault="00BD5C41" w:rsidP="00BD5C41">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993"/>
        <w:contextualSpacing/>
        <w:rPr>
          <w:i/>
          <w:sz w:val="22"/>
          <w:szCs w:val="22"/>
        </w:rPr>
      </w:pPr>
      <w:r w:rsidRPr="008374F6">
        <w:rPr>
          <w:i/>
          <w:sz w:val="22"/>
          <w:szCs w:val="22"/>
        </w:rPr>
        <w:t>ПК 1.1.  Организовывать и проводить работы по техническому  обслуживанию и ремонту автотранспорта.</w:t>
      </w:r>
    </w:p>
    <w:p w:rsidR="00BD5C41" w:rsidRPr="008374F6" w:rsidRDefault="00BD5C41" w:rsidP="00BD5C41">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993"/>
        <w:contextualSpacing/>
        <w:jc w:val="both"/>
        <w:rPr>
          <w:i/>
          <w:sz w:val="22"/>
          <w:szCs w:val="22"/>
        </w:rPr>
      </w:pPr>
      <w:r w:rsidRPr="008374F6">
        <w:rPr>
          <w:i/>
          <w:sz w:val="22"/>
          <w:szCs w:val="22"/>
        </w:rPr>
        <w:t xml:space="preserve">ПК 1.2. Осуществлять технический контроль при хранении, эксплуатации и обслуживании и ремонте автотранспортных средств. </w:t>
      </w:r>
    </w:p>
    <w:p w:rsidR="00BD5C41" w:rsidRPr="00CE38B3"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hanging="851"/>
        <w:contextualSpacing/>
        <w:jc w:val="both"/>
        <w:rPr>
          <w:i/>
          <w:sz w:val="22"/>
          <w:szCs w:val="22"/>
        </w:rPr>
      </w:pPr>
      <w:r w:rsidRPr="008374F6">
        <w:rPr>
          <w:i/>
          <w:sz w:val="22"/>
          <w:szCs w:val="22"/>
        </w:rPr>
        <w:t xml:space="preserve">ПК 1.3. Разрабатывать  технологические процессы ремонта узлов и деталей . </w:t>
      </w:r>
    </w:p>
    <w:p w:rsidR="00BD5C41" w:rsidRPr="00CE38B3"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contextualSpacing/>
        <w:jc w:val="both"/>
        <w:rPr>
          <w:i/>
          <w:sz w:val="22"/>
          <w:szCs w:val="22"/>
        </w:rPr>
      </w:pPr>
      <w:r w:rsidRPr="008374F6">
        <w:rPr>
          <w:sz w:val="22"/>
          <w:szCs w:val="22"/>
        </w:rPr>
        <w:t xml:space="preserve">Рабочая программа профессионального модуля может быть использована в дополнительном профессиональном образовании и профессиональной подготовке в области технического обслуживания и ремонта автомобильного транспорта  при наличии среднего (полного) общего образования. Опыт работы не требуется. </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sz w:val="22"/>
          <w:szCs w:val="22"/>
        </w:rPr>
      </w:pPr>
      <w:r w:rsidRPr="008374F6">
        <w:rPr>
          <w:b/>
          <w:sz w:val="22"/>
          <w:szCs w:val="22"/>
        </w:rPr>
        <w:t>1.2. Цели и задачи профессионального модуля – требования к результатам освоения профессионального модуля</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jc w:val="both"/>
        <w:rPr>
          <w:sz w:val="22"/>
          <w:szCs w:val="22"/>
        </w:rPr>
      </w:pPr>
      <w:r w:rsidRPr="008374F6">
        <w:rPr>
          <w:sz w:val="22"/>
          <w:szCs w:val="22"/>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sz w:val="22"/>
          <w:szCs w:val="22"/>
        </w:rPr>
      </w:pPr>
      <w:r w:rsidRPr="008374F6">
        <w:rPr>
          <w:b/>
          <w:sz w:val="22"/>
          <w:szCs w:val="22"/>
        </w:rPr>
        <w:t>иметь практический опыт:</w:t>
      </w:r>
    </w:p>
    <w:p w:rsidR="00BD5C41" w:rsidRPr="008374F6" w:rsidRDefault="00BD5C41" w:rsidP="005F10EC">
      <w:pPr>
        <w:widowControl/>
        <w:numPr>
          <w:ilvl w:val="0"/>
          <w:numId w:val="13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8374F6">
        <w:rPr>
          <w:sz w:val="22"/>
          <w:szCs w:val="22"/>
        </w:rPr>
        <w:t>разборки и сборки агрегатов и узлов автомобиля;</w:t>
      </w:r>
    </w:p>
    <w:p w:rsidR="00BD5C41" w:rsidRPr="008374F6" w:rsidRDefault="00BD5C41" w:rsidP="005F10EC">
      <w:pPr>
        <w:widowControl/>
        <w:numPr>
          <w:ilvl w:val="0"/>
          <w:numId w:val="13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8374F6">
        <w:rPr>
          <w:sz w:val="22"/>
          <w:szCs w:val="22"/>
        </w:rPr>
        <w:t>технического контроля эксплуатируемого транспорта;</w:t>
      </w:r>
    </w:p>
    <w:p w:rsidR="00BD5C41" w:rsidRPr="008374F6" w:rsidRDefault="00BD5C41" w:rsidP="005F10EC">
      <w:pPr>
        <w:widowControl/>
        <w:numPr>
          <w:ilvl w:val="0"/>
          <w:numId w:val="13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8374F6">
        <w:rPr>
          <w:sz w:val="22"/>
          <w:szCs w:val="22"/>
        </w:rPr>
        <w:t>осуществления технического обслуживания и ремонта автомобилей;</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sz w:val="22"/>
          <w:szCs w:val="22"/>
        </w:rPr>
      </w:pPr>
      <w:r w:rsidRPr="008374F6">
        <w:rPr>
          <w:b/>
          <w:sz w:val="22"/>
          <w:szCs w:val="22"/>
        </w:rPr>
        <w:t>уметь:</w:t>
      </w:r>
    </w:p>
    <w:p w:rsidR="00BD5C41" w:rsidRPr="008374F6" w:rsidRDefault="00BD5C41" w:rsidP="005F10EC">
      <w:pPr>
        <w:widowControl/>
        <w:numPr>
          <w:ilvl w:val="0"/>
          <w:numId w:val="13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8374F6">
        <w:rPr>
          <w:sz w:val="22"/>
          <w:szCs w:val="22"/>
        </w:rPr>
        <w:t xml:space="preserve">разрабатывать и осуществлять технологический процесс технического обслуживания и ремонта автотранспорта; </w:t>
      </w:r>
    </w:p>
    <w:p w:rsidR="00BD5C41" w:rsidRPr="008374F6" w:rsidRDefault="00BD5C41" w:rsidP="005F10EC">
      <w:pPr>
        <w:widowControl/>
        <w:numPr>
          <w:ilvl w:val="0"/>
          <w:numId w:val="13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8374F6">
        <w:rPr>
          <w:sz w:val="22"/>
          <w:szCs w:val="22"/>
        </w:rPr>
        <w:t>осуществлять технический контроль автотранспорта;</w:t>
      </w:r>
    </w:p>
    <w:p w:rsidR="00BD5C41" w:rsidRPr="008374F6" w:rsidRDefault="00BD5C41" w:rsidP="005F10EC">
      <w:pPr>
        <w:widowControl/>
        <w:numPr>
          <w:ilvl w:val="0"/>
          <w:numId w:val="13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8374F6">
        <w:rPr>
          <w:sz w:val="22"/>
          <w:szCs w:val="22"/>
        </w:rPr>
        <w:t>оценивать эффективность производственной деятельности;</w:t>
      </w:r>
    </w:p>
    <w:p w:rsidR="00BD5C41" w:rsidRPr="008374F6" w:rsidRDefault="00BD5C41" w:rsidP="005F10EC">
      <w:pPr>
        <w:widowControl/>
        <w:numPr>
          <w:ilvl w:val="0"/>
          <w:numId w:val="13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8374F6">
        <w:rPr>
          <w:sz w:val="22"/>
          <w:szCs w:val="22"/>
        </w:rPr>
        <w:t>осуществлять самостоятельный поиск необходимой информации для решения профессиональных задач;</w:t>
      </w:r>
    </w:p>
    <w:p w:rsidR="00BD5C41" w:rsidRPr="008374F6" w:rsidRDefault="00BD5C41" w:rsidP="005F10EC">
      <w:pPr>
        <w:widowControl/>
        <w:numPr>
          <w:ilvl w:val="0"/>
          <w:numId w:val="13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b/>
          <w:sz w:val="22"/>
          <w:szCs w:val="22"/>
        </w:rPr>
      </w:pPr>
      <w:r w:rsidRPr="008374F6">
        <w:rPr>
          <w:sz w:val="22"/>
          <w:szCs w:val="22"/>
        </w:rPr>
        <w:t>анализировать и оценивать состояние охраны труда на производственном участке;</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sz w:val="22"/>
          <w:szCs w:val="22"/>
        </w:rPr>
      </w:pPr>
      <w:r w:rsidRPr="008374F6">
        <w:rPr>
          <w:b/>
          <w:sz w:val="22"/>
          <w:szCs w:val="22"/>
        </w:rPr>
        <w:t>знать:</w:t>
      </w:r>
    </w:p>
    <w:p w:rsidR="00BD5C41" w:rsidRPr="008374F6" w:rsidRDefault="00BD5C41"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8374F6">
        <w:rPr>
          <w:sz w:val="22"/>
          <w:szCs w:val="22"/>
        </w:rPr>
        <w:t>устройство и основы теории подвижного состава автомобильного транспорта;</w:t>
      </w:r>
    </w:p>
    <w:p w:rsidR="00BD5C41" w:rsidRPr="008374F6" w:rsidRDefault="00BD5C41"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8374F6">
        <w:rPr>
          <w:sz w:val="22"/>
          <w:szCs w:val="22"/>
        </w:rPr>
        <w:t>базовые схемы включения элементов электрооборудования;</w:t>
      </w:r>
    </w:p>
    <w:p w:rsidR="00BD5C41" w:rsidRPr="008374F6" w:rsidRDefault="00BD5C41"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8374F6">
        <w:rPr>
          <w:sz w:val="22"/>
          <w:szCs w:val="22"/>
        </w:rPr>
        <w:t>свойства и показатели качества автомобильных эксплуатационных материалов;</w:t>
      </w:r>
    </w:p>
    <w:p w:rsidR="00BD5C41" w:rsidRPr="008374F6" w:rsidRDefault="00BD5C41"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8374F6">
        <w:rPr>
          <w:sz w:val="22"/>
          <w:szCs w:val="22"/>
        </w:rPr>
        <w:t>правила оформления технической и отчётной документации;</w:t>
      </w:r>
    </w:p>
    <w:p w:rsidR="00BD5C41" w:rsidRPr="008374F6" w:rsidRDefault="00BD5C41"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8374F6">
        <w:rPr>
          <w:sz w:val="22"/>
          <w:szCs w:val="22"/>
        </w:rPr>
        <w:t>классификацию, основные характеристики и технические параметры автомобильного транспорта;</w:t>
      </w:r>
    </w:p>
    <w:p w:rsidR="00BD5C41" w:rsidRPr="008374F6" w:rsidRDefault="00BD5C41"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8374F6">
        <w:rPr>
          <w:sz w:val="22"/>
          <w:szCs w:val="22"/>
        </w:rPr>
        <w:t>методы оценки и контроля качества в профессиональной деятельности;</w:t>
      </w:r>
    </w:p>
    <w:p w:rsidR="00BD5C41" w:rsidRPr="008374F6" w:rsidRDefault="00BD5C41"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8374F6">
        <w:rPr>
          <w:sz w:val="22"/>
          <w:szCs w:val="22"/>
        </w:rPr>
        <w:t>основные положения действующей нормативной документации;</w:t>
      </w:r>
    </w:p>
    <w:p w:rsidR="00BD5C41" w:rsidRPr="008374F6" w:rsidRDefault="00BD5C41"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8374F6">
        <w:rPr>
          <w:sz w:val="22"/>
          <w:szCs w:val="22"/>
        </w:rPr>
        <w:t>основы организации деятельности предприятия и управление им;</w:t>
      </w:r>
    </w:p>
    <w:p w:rsidR="00BD5C41" w:rsidRPr="00CE38B3" w:rsidRDefault="00BD5C41"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8374F6">
        <w:rPr>
          <w:sz w:val="22"/>
          <w:szCs w:val="22"/>
        </w:rPr>
        <w:t>правила и нормы охраны труда, промышленной санитарии и противопожарной защиты.</w:t>
      </w:r>
    </w:p>
    <w:p w:rsidR="00BD5C41" w:rsidRPr="00CE38B3"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sz w:val="22"/>
          <w:szCs w:val="22"/>
        </w:rPr>
      </w:pPr>
      <w:r w:rsidRPr="008374F6">
        <w:rPr>
          <w:b/>
          <w:sz w:val="22"/>
          <w:szCs w:val="22"/>
        </w:rPr>
        <w:t>1.3. Рекомендуемое количество часов на освоение рабочей программы профессионального модуля:</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2"/>
          <w:szCs w:val="22"/>
        </w:rPr>
      </w:pPr>
      <w:r w:rsidRPr="008374F6">
        <w:rPr>
          <w:bCs/>
          <w:sz w:val="22"/>
          <w:szCs w:val="22"/>
        </w:rPr>
        <w:t>Из них на</w:t>
      </w:r>
      <w:r w:rsidRPr="008374F6">
        <w:rPr>
          <w:b/>
          <w:bCs/>
          <w:caps/>
          <w:sz w:val="22"/>
          <w:szCs w:val="22"/>
        </w:rPr>
        <w:t xml:space="preserve"> МДК.01.01</w:t>
      </w:r>
      <w:r w:rsidRPr="008374F6">
        <w:rPr>
          <w:b/>
          <w:bCs/>
          <w:sz w:val="22"/>
          <w:szCs w:val="22"/>
        </w:rPr>
        <w:t>. Устройство автомобилей</w:t>
      </w:r>
      <w:r w:rsidRPr="008374F6">
        <w:rPr>
          <w:sz w:val="22"/>
          <w:szCs w:val="22"/>
        </w:rPr>
        <w:t>:</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2"/>
          <w:szCs w:val="22"/>
        </w:rPr>
      </w:pPr>
      <w:r w:rsidRPr="008374F6">
        <w:rPr>
          <w:sz w:val="22"/>
          <w:szCs w:val="22"/>
        </w:rPr>
        <w:t xml:space="preserve">максимальной учебной нагрузки обучающегося – </w:t>
      </w:r>
      <w:r w:rsidRPr="008374F6">
        <w:rPr>
          <w:b/>
          <w:sz w:val="22"/>
          <w:szCs w:val="22"/>
        </w:rPr>
        <w:t>4</w:t>
      </w:r>
      <w:r>
        <w:rPr>
          <w:b/>
          <w:sz w:val="22"/>
          <w:szCs w:val="22"/>
        </w:rPr>
        <w:t>61</w:t>
      </w:r>
      <w:r w:rsidRPr="008374F6">
        <w:rPr>
          <w:sz w:val="22"/>
          <w:szCs w:val="22"/>
        </w:rPr>
        <w:t xml:space="preserve"> часов, включая:</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567"/>
        <w:contextualSpacing/>
        <w:jc w:val="both"/>
        <w:rPr>
          <w:sz w:val="22"/>
          <w:szCs w:val="22"/>
        </w:rPr>
      </w:pPr>
      <w:r w:rsidRPr="008374F6">
        <w:rPr>
          <w:sz w:val="22"/>
          <w:szCs w:val="22"/>
        </w:rPr>
        <w:t xml:space="preserve">обязательной аудиторной учебной нагрузки обучающегося – </w:t>
      </w:r>
      <w:r w:rsidRPr="008374F6">
        <w:rPr>
          <w:b/>
          <w:sz w:val="22"/>
          <w:szCs w:val="22"/>
        </w:rPr>
        <w:t>316</w:t>
      </w:r>
      <w:r w:rsidRPr="008374F6">
        <w:rPr>
          <w:sz w:val="22"/>
          <w:szCs w:val="22"/>
        </w:rPr>
        <w:t xml:space="preserve"> часов;</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567"/>
        <w:contextualSpacing/>
        <w:jc w:val="both"/>
        <w:rPr>
          <w:sz w:val="22"/>
          <w:szCs w:val="22"/>
        </w:rPr>
      </w:pPr>
      <w:r w:rsidRPr="008374F6">
        <w:rPr>
          <w:sz w:val="22"/>
          <w:szCs w:val="22"/>
        </w:rPr>
        <w:lastRenderedPageBreak/>
        <w:t xml:space="preserve">теоретических занятий – </w:t>
      </w:r>
      <w:r w:rsidRPr="008374F6">
        <w:rPr>
          <w:b/>
          <w:sz w:val="22"/>
          <w:szCs w:val="22"/>
        </w:rPr>
        <w:t xml:space="preserve">183 </w:t>
      </w:r>
      <w:r w:rsidRPr="008374F6">
        <w:rPr>
          <w:sz w:val="22"/>
          <w:szCs w:val="22"/>
        </w:rPr>
        <w:t>часа;</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567"/>
        <w:contextualSpacing/>
        <w:jc w:val="both"/>
        <w:rPr>
          <w:sz w:val="22"/>
          <w:szCs w:val="22"/>
        </w:rPr>
      </w:pPr>
      <w:r w:rsidRPr="008374F6">
        <w:rPr>
          <w:sz w:val="22"/>
          <w:szCs w:val="22"/>
        </w:rPr>
        <w:t xml:space="preserve">лабораторно-практических занятий – </w:t>
      </w:r>
      <w:r w:rsidRPr="008374F6">
        <w:rPr>
          <w:b/>
          <w:sz w:val="22"/>
          <w:szCs w:val="22"/>
        </w:rPr>
        <w:t>133</w:t>
      </w:r>
      <w:r w:rsidRPr="008374F6">
        <w:rPr>
          <w:sz w:val="22"/>
          <w:szCs w:val="22"/>
        </w:rPr>
        <w:t>часа.</w:t>
      </w:r>
    </w:p>
    <w:p w:rsidR="00BD5C41"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contextualSpacing/>
        <w:jc w:val="both"/>
        <w:rPr>
          <w:sz w:val="22"/>
          <w:szCs w:val="22"/>
        </w:rPr>
      </w:pPr>
      <w:r w:rsidRPr="007B5022">
        <w:rPr>
          <w:sz w:val="22"/>
          <w:szCs w:val="22"/>
        </w:rPr>
        <w:t>самостоятельной работы обучающегося –</w:t>
      </w:r>
      <w:r w:rsidRPr="007B5022">
        <w:rPr>
          <w:b/>
          <w:sz w:val="22"/>
          <w:szCs w:val="22"/>
        </w:rPr>
        <w:t>145</w:t>
      </w:r>
      <w:r w:rsidRPr="007B5022">
        <w:rPr>
          <w:sz w:val="22"/>
          <w:szCs w:val="22"/>
        </w:rPr>
        <w:t>час;</w:t>
      </w:r>
    </w:p>
    <w:p w:rsidR="00BD5C41" w:rsidRPr="007B5022"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contextualSpacing/>
        <w:jc w:val="both"/>
        <w:rPr>
          <w:sz w:val="22"/>
          <w:szCs w:val="22"/>
        </w:rPr>
      </w:pPr>
    </w:p>
    <w:p w:rsidR="00BD5C41" w:rsidRPr="007B5022" w:rsidRDefault="00BD5C41" w:rsidP="00BD5C41">
      <w:pPr>
        <w:pStyle w:val="28"/>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0" w:firstLine="0"/>
        <w:jc w:val="center"/>
        <w:rPr>
          <w:b/>
          <w:caps/>
          <w:sz w:val="22"/>
          <w:szCs w:val="22"/>
        </w:rPr>
      </w:pPr>
      <w:r w:rsidRPr="007B5022">
        <w:rPr>
          <w:b/>
          <w:caps/>
          <w:sz w:val="22"/>
          <w:szCs w:val="22"/>
        </w:rPr>
        <w:t>3. СТРУКТУРА содержание профессионального модуля</w:t>
      </w:r>
    </w:p>
    <w:p w:rsidR="00BD5C41" w:rsidRPr="007B5022" w:rsidRDefault="00BD5C41" w:rsidP="00BD5C41">
      <w:pPr>
        <w:pStyle w:val="28"/>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0" w:firstLine="0"/>
        <w:jc w:val="center"/>
        <w:rPr>
          <w:b/>
          <w:caps/>
          <w:sz w:val="22"/>
          <w:szCs w:val="22"/>
        </w:rPr>
      </w:pPr>
    </w:p>
    <w:p w:rsidR="00BD5C41" w:rsidRPr="007B5022" w:rsidRDefault="00BD5C41" w:rsidP="00BD5C41">
      <w:pPr>
        <w:spacing w:line="240" w:lineRule="atLeast"/>
        <w:jc w:val="both"/>
        <w:rPr>
          <w:b/>
          <w:sz w:val="22"/>
          <w:szCs w:val="22"/>
        </w:rPr>
      </w:pPr>
      <w:r w:rsidRPr="007B5022">
        <w:rPr>
          <w:b/>
          <w:sz w:val="22"/>
          <w:szCs w:val="22"/>
        </w:rPr>
        <w:t xml:space="preserve">3.1. Тематический план профессионального модуля </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3544"/>
        <w:gridCol w:w="992"/>
        <w:gridCol w:w="1276"/>
        <w:gridCol w:w="992"/>
        <w:gridCol w:w="851"/>
        <w:gridCol w:w="709"/>
        <w:gridCol w:w="850"/>
      </w:tblGrid>
      <w:tr w:rsidR="00BD5C41" w:rsidRPr="007B5022" w:rsidTr="00D87579">
        <w:trPr>
          <w:trHeight w:val="347"/>
        </w:trPr>
        <w:tc>
          <w:tcPr>
            <w:tcW w:w="851" w:type="dxa"/>
            <w:vMerge w:val="restart"/>
            <w:textDirection w:val="btLr"/>
            <w:vAlign w:val="center"/>
          </w:tcPr>
          <w:p w:rsidR="00BD5C41" w:rsidRPr="007B5022" w:rsidRDefault="00BD5C41" w:rsidP="00D87579">
            <w:pPr>
              <w:pStyle w:val="a5"/>
              <w:spacing w:line="100" w:lineRule="atLeast"/>
              <w:ind w:left="113" w:right="113"/>
              <w:jc w:val="center"/>
              <w:outlineLvl w:val="0"/>
            </w:pPr>
            <w:r w:rsidRPr="007B5022">
              <w:t>Коды профессиональных компетенций</w:t>
            </w:r>
          </w:p>
        </w:tc>
        <w:tc>
          <w:tcPr>
            <w:tcW w:w="3544" w:type="dxa"/>
            <w:vMerge w:val="restart"/>
            <w:vAlign w:val="center"/>
          </w:tcPr>
          <w:p w:rsidR="00BD5C41" w:rsidRPr="007B5022" w:rsidRDefault="00BD5C41" w:rsidP="00D87579">
            <w:pPr>
              <w:pStyle w:val="a5"/>
              <w:spacing w:line="100" w:lineRule="atLeast"/>
              <w:ind w:left="0"/>
              <w:jc w:val="center"/>
              <w:outlineLvl w:val="0"/>
            </w:pPr>
            <w:r w:rsidRPr="007B5022">
              <w:t>Наименование разделов профессионального модуля</w:t>
            </w:r>
          </w:p>
        </w:tc>
        <w:tc>
          <w:tcPr>
            <w:tcW w:w="992" w:type="dxa"/>
            <w:vMerge w:val="restart"/>
            <w:textDirection w:val="btLr"/>
            <w:vAlign w:val="center"/>
          </w:tcPr>
          <w:p w:rsidR="00BD5C41" w:rsidRPr="007B5022" w:rsidRDefault="00BD5C41" w:rsidP="00D87579">
            <w:pPr>
              <w:pStyle w:val="a5"/>
              <w:spacing w:line="100" w:lineRule="atLeast"/>
              <w:ind w:left="113" w:right="113"/>
              <w:jc w:val="center"/>
              <w:outlineLvl w:val="0"/>
            </w:pPr>
            <w:r w:rsidRPr="007B5022">
              <w:t>Всего часов (макс. учебная нагрузка и практики)</w:t>
            </w:r>
          </w:p>
        </w:tc>
        <w:tc>
          <w:tcPr>
            <w:tcW w:w="3119" w:type="dxa"/>
            <w:gridSpan w:val="3"/>
          </w:tcPr>
          <w:p w:rsidR="00BD5C41" w:rsidRPr="007B5022" w:rsidRDefault="00BD5C41" w:rsidP="00D87579">
            <w:pPr>
              <w:pStyle w:val="a5"/>
              <w:spacing w:line="100" w:lineRule="atLeast"/>
              <w:ind w:left="0"/>
              <w:jc w:val="center"/>
              <w:outlineLvl w:val="0"/>
            </w:pPr>
            <w:r w:rsidRPr="007B5022">
              <w:t>Объем времени, отведённый на освоение междисциплинарного курса (курсов)</w:t>
            </w:r>
          </w:p>
        </w:tc>
        <w:tc>
          <w:tcPr>
            <w:tcW w:w="1559" w:type="dxa"/>
            <w:gridSpan w:val="2"/>
            <w:vAlign w:val="center"/>
          </w:tcPr>
          <w:p w:rsidR="00BD5C41" w:rsidRPr="007B5022" w:rsidRDefault="00BD5C41" w:rsidP="00D87579">
            <w:pPr>
              <w:pStyle w:val="a5"/>
              <w:spacing w:line="100" w:lineRule="atLeast"/>
              <w:ind w:left="0"/>
              <w:jc w:val="center"/>
              <w:outlineLvl w:val="0"/>
            </w:pPr>
            <w:r w:rsidRPr="007B5022">
              <w:t>Практика</w:t>
            </w:r>
          </w:p>
        </w:tc>
      </w:tr>
      <w:tr w:rsidR="00BD5C41" w:rsidRPr="007B5022" w:rsidTr="00D87579">
        <w:trPr>
          <w:cantSplit/>
          <w:trHeight w:val="781"/>
        </w:trPr>
        <w:tc>
          <w:tcPr>
            <w:tcW w:w="851" w:type="dxa"/>
            <w:vMerge/>
          </w:tcPr>
          <w:p w:rsidR="00BD5C41" w:rsidRPr="007B5022" w:rsidRDefault="00BD5C41" w:rsidP="00D87579">
            <w:pPr>
              <w:pStyle w:val="a5"/>
              <w:spacing w:line="100" w:lineRule="atLeast"/>
              <w:ind w:left="0"/>
              <w:outlineLvl w:val="0"/>
            </w:pPr>
          </w:p>
        </w:tc>
        <w:tc>
          <w:tcPr>
            <w:tcW w:w="3544" w:type="dxa"/>
            <w:vMerge/>
          </w:tcPr>
          <w:p w:rsidR="00BD5C41" w:rsidRPr="007B5022" w:rsidRDefault="00BD5C41" w:rsidP="00D87579">
            <w:pPr>
              <w:pStyle w:val="a5"/>
              <w:spacing w:line="100" w:lineRule="atLeast"/>
              <w:ind w:left="0"/>
              <w:outlineLvl w:val="0"/>
            </w:pPr>
          </w:p>
        </w:tc>
        <w:tc>
          <w:tcPr>
            <w:tcW w:w="992" w:type="dxa"/>
            <w:vMerge/>
          </w:tcPr>
          <w:p w:rsidR="00BD5C41" w:rsidRPr="007B5022" w:rsidRDefault="00BD5C41" w:rsidP="00D87579">
            <w:pPr>
              <w:pStyle w:val="a5"/>
              <w:spacing w:line="100" w:lineRule="atLeast"/>
              <w:ind w:left="0"/>
              <w:outlineLvl w:val="0"/>
            </w:pPr>
          </w:p>
        </w:tc>
        <w:tc>
          <w:tcPr>
            <w:tcW w:w="2268" w:type="dxa"/>
            <w:gridSpan w:val="2"/>
          </w:tcPr>
          <w:p w:rsidR="00BD5C41" w:rsidRPr="007B5022" w:rsidRDefault="00BD5C41" w:rsidP="00D87579">
            <w:pPr>
              <w:pStyle w:val="a5"/>
              <w:spacing w:line="100" w:lineRule="atLeast"/>
              <w:ind w:left="0"/>
              <w:jc w:val="center"/>
              <w:outlineLvl w:val="0"/>
            </w:pPr>
            <w:r w:rsidRPr="007B5022">
              <w:t>Обязательная аудиторная учебная нагрузка обучающегося</w:t>
            </w:r>
          </w:p>
        </w:tc>
        <w:tc>
          <w:tcPr>
            <w:tcW w:w="851" w:type="dxa"/>
          </w:tcPr>
          <w:p w:rsidR="00BD5C41" w:rsidRPr="007B5022" w:rsidRDefault="00BD5C41" w:rsidP="00D87579">
            <w:pPr>
              <w:pStyle w:val="a5"/>
              <w:tabs>
                <w:tab w:val="left" w:pos="1168"/>
              </w:tabs>
              <w:spacing w:line="100" w:lineRule="atLeast"/>
              <w:ind w:left="-108" w:right="-108"/>
              <w:jc w:val="center"/>
              <w:outlineLvl w:val="0"/>
            </w:pPr>
            <w:r w:rsidRPr="007B5022">
              <w:t>Самостоятельная работа обучающегося, часов</w:t>
            </w:r>
          </w:p>
        </w:tc>
        <w:tc>
          <w:tcPr>
            <w:tcW w:w="709" w:type="dxa"/>
            <w:vMerge w:val="restart"/>
          </w:tcPr>
          <w:p w:rsidR="00BD5C41" w:rsidRPr="007B5022" w:rsidRDefault="00BD5C41" w:rsidP="00D87579">
            <w:pPr>
              <w:pStyle w:val="a5"/>
              <w:spacing w:line="100" w:lineRule="atLeast"/>
              <w:ind w:left="-108" w:right="-108"/>
              <w:jc w:val="center"/>
              <w:outlineLvl w:val="0"/>
            </w:pPr>
            <w:r w:rsidRPr="007B5022">
              <w:t>Учебная, часов</w:t>
            </w:r>
          </w:p>
        </w:tc>
        <w:tc>
          <w:tcPr>
            <w:tcW w:w="850" w:type="dxa"/>
            <w:vMerge w:val="restart"/>
          </w:tcPr>
          <w:p w:rsidR="00BD5C41" w:rsidRPr="007B5022" w:rsidRDefault="00BD5C41" w:rsidP="00D87579">
            <w:pPr>
              <w:pStyle w:val="a5"/>
              <w:spacing w:line="100" w:lineRule="atLeast"/>
              <w:ind w:left="-108" w:right="-108"/>
              <w:jc w:val="center"/>
              <w:outlineLvl w:val="0"/>
            </w:pPr>
            <w:r w:rsidRPr="007B5022">
              <w:t>Производственная, часов (по профилю специальности), (если предусмотрена рассредоточенная практика)</w:t>
            </w:r>
          </w:p>
        </w:tc>
      </w:tr>
      <w:tr w:rsidR="00BD5C41" w:rsidRPr="007B5022" w:rsidTr="00D87579">
        <w:tc>
          <w:tcPr>
            <w:tcW w:w="851" w:type="dxa"/>
            <w:vMerge/>
          </w:tcPr>
          <w:p w:rsidR="00BD5C41" w:rsidRPr="007B5022" w:rsidRDefault="00BD5C41" w:rsidP="00D87579">
            <w:pPr>
              <w:pStyle w:val="a5"/>
              <w:spacing w:line="100" w:lineRule="atLeast"/>
              <w:ind w:left="0"/>
              <w:outlineLvl w:val="0"/>
            </w:pPr>
          </w:p>
        </w:tc>
        <w:tc>
          <w:tcPr>
            <w:tcW w:w="3544" w:type="dxa"/>
            <w:vMerge/>
          </w:tcPr>
          <w:p w:rsidR="00BD5C41" w:rsidRPr="007B5022" w:rsidRDefault="00BD5C41" w:rsidP="00D87579">
            <w:pPr>
              <w:pStyle w:val="a5"/>
              <w:spacing w:line="100" w:lineRule="atLeast"/>
              <w:ind w:left="0"/>
              <w:outlineLvl w:val="0"/>
            </w:pPr>
          </w:p>
        </w:tc>
        <w:tc>
          <w:tcPr>
            <w:tcW w:w="992" w:type="dxa"/>
            <w:vMerge/>
          </w:tcPr>
          <w:p w:rsidR="00BD5C41" w:rsidRPr="007B5022" w:rsidRDefault="00BD5C41" w:rsidP="00D87579">
            <w:pPr>
              <w:pStyle w:val="a5"/>
              <w:spacing w:line="100" w:lineRule="atLeast"/>
              <w:ind w:left="0"/>
              <w:outlineLvl w:val="0"/>
            </w:pPr>
          </w:p>
        </w:tc>
        <w:tc>
          <w:tcPr>
            <w:tcW w:w="1276" w:type="dxa"/>
            <w:vAlign w:val="center"/>
          </w:tcPr>
          <w:p w:rsidR="00BD5C41" w:rsidRPr="007B5022" w:rsidRDefault="00BD5C41" w:rsidP="00D87579">
            <w:pPr>
              <w:pStyle w:val="a5"/>
              <w:spacing w:line="100" w:lineRule="atLeast"/>
              <w:ind w:left="0"/>
              <w:jc w:val="center"/>
              <w:outlineLvl w:val="0"/>
            </w:pPr>
            <w:r w:rsidRPr="007B5022">
              <w:t>всего, часов</w:t>
            </w:r>
          </w:p>
        </w:tc>
        <w:tc>
          <w:tcPr>
            <w:tcW w:w="992" w:type="dxa"/>
          </w:tcPr>
          <w:p w:rsidR="00BD5C41" w:rsidRPr="007B5022" w:rsidRDefault="00BD5C41" w:rsidP="00D87579">
            <w:pPr>
              <w:pStyle w:val="a5"/>
              <w:spacing w:line="100" w:lineRule="atLeast"/>
              <w:ind w:left="-72" w:right="-108"/>
              <w:jc w:val="center"/>
              <w:outlineLvl w:val="0"/>
            </w:pPr>
            <w:r w:rsidRPr="007B5022">
              <w:t>В т. ч. лабораторные и практические занятия, часов</w:t>
            </w:r>
          </w:p>
        </w:tc>
        <w:tc>
          <w:tcPr>
            <w:tcW w:w="851" w:type="dxa"/>
          </w:tcPr>
          <w:p w:rsidR="00BD5C41" w:rsidRPr="007B5022" w:rsidRDefault="00BD5C41" w:rsidP="00D87579">
            <w:pPr>
              <w:pStyle w:val="a5"/>
              <w:spacing w:line="100" w:lineRule="atLeast"/>
              <w:ind w:left="0"/>
              <w:outlineLvl w:val="0"/>
            </w:pPr>
          </w:p>
        </w:tc>
        <w:tc>
          <w:tcPr>
            <w:tcW w:w="709" w:type="dxa"/>
            <w:vMerge/>
          </w:tcPr>
          <w:p w:rsidR="00BD5C41" w:rsidRPr="007B5022" w:rsidRDefault="00BD5C41" w:rsidP="00D87579">
            <w:pPr>
              <w:pStyle w:val="a5"/>
              <w:spacing w:line="100" w:lineRule="atLeast"/>
              <w:ind w:left="0"/>
              <w:outlineLvl w:val="0"/>
            </w:pPr>
          </w:p>
        </w:tc>
        <w:tc>
          <w:tcPr>
            <w:tcW w:w="850" w:type="dxa"/>
            <w:vMerge/>
          </w:tcPr>
          <w:p w:rsidR="00BD5C41" w:rsidRPr="007B5022" w:rsidRDefault="00BD5C41" w:rsidP="00D87579">
            <w:pPr>
              <w:pStyle w:val="a5"/>
              <w:spacing w:line="100" w:lineRule="atLeast"/>
              <w:ind w:left="0"/>
              <w:outlineLvl w:val="0"/>
            </w:pPr>
          </w:p>
        </w:tc>
      </w:tr>
      <w:tr w:rsidR="00BD5C41" w:rsidRPr="007B5022" w:rsidTr="00D87579">
        <w:tc>
          <w:tcPr>
            <w:tcW w:w="851" w:type="dxa"/>
            <w:vAlign w:val="center"/>
          </w:tcPr>
          <w:p w:rsidR="00BD5C41" w:rsidRPr="007B5022" w:rsidRDefault="00BD5C41" w:rsidP="00D87579">
            <w:pPr>
              <w:snapToGrid w:val="0"/>
              <w:spacing w:line="240" w:lineRule="atLeast"/>
              <w:jc w:val="center"/>
            </w:pPr>
            <w:r w:rsidRPr="007B5022">
              <w:rPr>
                <w:sz w:val="22"/>
                <w:szCs w:val="22"/>
              </w:rPr>
              <w:t>ПК 2.1.</w:t>
            </w:r>
          </w:p>
        </w:tc>
        <w:tc>
          <w:tcPr>
            <w:tcW w:w="3544" w:type="dxa"/>
          </w:tcPr>
          <w:p w:rsidR="00BD5C41" w:rsidRPr="007B5022" w:rsidRDefault="00BD5C41" w:rsidP="00D87579">
            <w:pPr>
              <w:pStyle w:val="a5"/>
              <w:ind w:left="0"/>
              <w:outlineLvl w:val="0"/>
            </w:pPr>
            <w:r w:rsidRPr="007B5022">
              <w:t>Раздел 1. Раздел 1.Устройство автомобиля</w:t>
            </w:r>
          </w:p>
        </w:tc>
        <w:tc>
          <w:tcPr>
            <w:tcW w:w="992" w:type="dxa"/>
            <w:vAlign w:val="center"/>
          </w:tcPr>
          <w:p w:rsidR="00BD5C41" w:rsidRPr="007B5022" w:rsidRDefault="00BD5C41" w:rsidP="00D87579">
            <w:pPr>
              <w:pStyle w:val="a5"/>
              <w:ind w:left="0"/>
              <w:jc w:val="center"/>
              <w:outlineLvl w:val="0"/>
              <w:rPr>
                <w:b/>
              </w:rPr>
            </w:pPr>
            <w:r w:rsidRPr="007B5022">
              <w:rPr>
                <w:b/>
              </w:rPr>
              <w:t>288</w:t>
            </w:r>
          </w:p>
        </w:tc>
        <w:tc>
          <w:tcPr>
            <w:tcW w:w="1276" w:type="dxa"/>
            <w:vAlign w:val="center"/>
          </w:tcPr>
          <w:p w:rsidR="00BD5C41" w:rsidRPr="007B5022" w:rsidRDefault="00BD5C41" w:rsidP="00D87579">
            <w:pPr>
              <w:pStyle w:val="a5"/>
              <w:ind w:left="0"/>
              <w:jc w:val="center"/>
              <w:outlineLvl w:val="0"/>
              <w:rPr>
                <w:b/>
              </w:rPr>
            </w:pPr>
            <w:r w:rsidRPr="007B5022">
              <w:rPr>
                <w:b/>
              </w:rPr>
              <w:t>222</w:t>
            </w:r>
          </w:p>
        </w:tc>
        <w:tc>
          <w:tcPr>
            <w:tcW w:w="992" w:type="dxa"/>
            <w:vAlign w:val="center"/>
          </w:tcPr>
          <w:p w:rsidR="00BD5C41" w:rsidRPr="007B5022" w:rsidRDefault="00BD5C41" w:rsidP="00D87579">
            <w:pPr>
              <w:pStyle w:val="a5"/>
              <w:ind w:left="0"/>
              <w:jc w:val="center"/>
              <w:outlineLvl w:val="0"/>
              <w:rPr>
                <w:b/>
              </w:rPr>
            </w:pPr>
            <w:r w:rsidRPr="007B5022">
              <w:rPr>
                <w:b/>
              </w:rPr>
              <w:t>108</w:t>
            </w:r>
          </w:p>
        </w:tc>
        <w:tc>
          <w:tcPr>
            <w:tcW w:w="851" w:type="dxa"/>
            <w:vAlign w:val="center"/>
          </w:tcPr>
          <w:p w:rsidR="00BD5C41" w:rsidRPr="007B5022" w:rsidRDefault="00BD5C41" w:rsidP="00D87579">
            <w:pPr>
              <w:pStyle w:val="a5"/>
              <w:ind w:left="0"/>
              <w:jc w:val="center"/>
              <w:outlineLvl w:val="0"/>
              <w:rPr>
                <w:b/>
              </w:rPr>
            </w:pPr>
            <w:r w:rsidRPr="007B5022">
              <w:rPr>
                <w:b/>
              </w:rPr>
              <w:t>66</w:t>
            </w:r>
          </w:p>
        </w:tc>
        <w:tc>
          <w:tcPr>
            <w:tcW w:w="709" w:type="dxa"/>
            <w:vAlign w:val="center"/>
          </w:tcPr>
          <w:p w:rsidR="00BD5C41" w:rsidRPr="007B5022" w:rsidRDefault="00BD5C41" w:rsidP="00D87579">
            <w:pPr>
              <w:pStyle w:val="a5"/>
              <w:ind w:left="0"/>
              <w:jc w:val="center"/>
              <w:outlineLvl w:val="0"/>
            </w:pPr>
          </w:p>
        </w:tc>
        <w:tc>
          <w:tcPr>
            <w:tcW w:w="850" w:type="dxa"/>
          </w:tcPr>
          <w:p w:rsidR="00BD5C41" w:rsidRPr="007B5022" w:rsidRDefault="00BD5C41" w:rsidP="00D87579">
            <w:pPr>
              <w:pStyle w:val="a5"/>
              <w:ind w:left="0"/>
              <w:outlineLvl w:val="0"/>
              <w:rPr>
                <w:b/>
              </w:rPr>
            </w:pPr>
          </w:p>
        </w:tc>
      </w:tr>
      <w:tr w:rsidR="00BD5C41" w:rsidRPr="007B5022" w:rsidTr="00D87579">
        <w:tc>
          <w:tcPr>
            <w:tcW w:w="851" w:type="dxa"/>
            <w:vAlign w:val="center"/>
          </w:tcPr>
          <w:p w:rsidR="00BD5C41" w:rsidRPr="007B5022" w:rsidRDefault="00BD5C41" w:rsidP="00D87579">
            <w:pPr>
              <w:snapToGrid w:val="0"/>
              <w:spacing w:line="240" w:lineRule="atLeast"/>
              <w:jc w:val="center"/>
            </w:pPr>
            <w:r w:rsidRPr="007B5022">
              <w:rPr>
                <w:sz w:val="22"/>
                <w:szCs w:val="22"/>
              </w:rPr>
              <w:t>ПК 2.2.</w:t>
            </w:r>
          </w:p>
        </w:tc>
        <w:tc>
          <w:tcPr>
            <w:tcW w:w="3544" w:type="dxa"/>
          </w:tcPr>
          <w:p w:rsidR="00BD5C41" w:rsidRPr="007B5022" w:rsidRDefault="00BD5C41" w:rsidP="00D87579">
            <w:pPr>
              <w:pStyle w:val="a5"/>
              <w:ind w:left="0"/>
              <w:outlineLvl w:val="0"/>
            </w:pPr>
            <w:r w:rsidRPr="007B5022">
              <w:t>Раздел 2. Электрооборудование автомобилей</w:t>
            </w:r>
          </w:p>
        </w:tc>
        <w:tc>
          <w:tcPr>
            <w:tcW w:w="992" w:type="dxa"/>
            <w:vAlign w:val="center"/>
          </w:tcPr>
          <w:p w:rsidR="00BD5C41" w:rsidRPr="007B5022" w:rsidRDefault="00BD5C41" w:rsidP="00D87579">
            <w:pPr>
              <w:pStyle w:val="a5"/>
              <w:ind w:left="0"/>
              <w:jc w:val="center"/>
              <w:outlineLvl w:val="0"/>
              <w:rPr>
                <w:b/>
              </w:rPr>
            </w:pPr>
            <w:r w:rsidRPr="007B5022">
              <w:rPr>
                <w:b/>
              </w:rPr>
              <w:t>118</w:t>
            </w:r>
          </w:p>
        </w:tc>
        <w:tc>
          <w:tcPr>
            <w:tcW w:w="1276" w:type="dxa"/>
            <w:vAlign w:val="center"/>
          </w:tcPr>
          <w:p w:rsidR="00BD5C41" w:rsidRPr="007B5022" w:rsidRDefault="00BD5C41" w:rsidP="00D87579">
            <w:pPr>
              <w:pStyle w:val="a5"/>
              <w:ind w:left="0"/>
              <w:jc w:val="center"/>
              <w:outlineLvl w:val="0"/>
              <w:rPr>
                <w:b/>
              </w:rPr>
            </w:pPr>
            <w:r w:rsidRPr="007B5022">
              <w:rPr>
                <w:b/>
              </w:rPr>
              <w:t>76</w:t>
            </w:r>
          </w:p>
        </w:tc>
        <w:tc>
          <w:tcPr>
            <w:tcW w:w="992" w:type="dxa"/>
            <w:vAlign w:val="center"/>
          </w:tcPr>
          <w:p w:rsidR="00BD5C41" w:rsidRPr="007B5022" w:rsidRDefault="00BD5C41" w:rsidP="00D87579">
            <w:pPr>
              <w:pStyle w:val="a5"/>
              <w:ind w:left="0"/>
              <w:jc w:val="center"/>
              <w:outlineLvl w:val="0"/>
              <w:rPr>
                <w:b/>
              </w:rPr>
            </w:pPr>
            <w:r w:rsidRPr="007B5022">
              <w:rPr>
                <w:b/>
              </w:rPr>
              <w:t>24</w:t>
            </w:r>
          </w:p>
        </w:tc>
        <w:tc>
          <w:tcPr>
            <w:tcW w:w="851" w:type="dxa"/>
            <w:vAlign w:val="center"/>
          </w:tcPr>
          <w:p w:rsidR="00BD5C41" w:rsidRPr="007B5022" w:rsidRDefault="00BD5C41" w:rsidP="00D87579">
            <w:pPr>
              <w:pStyle w:val="a5"/>
              <w:ind w:left="0"/>
              <w:jc w:val="center"/>
              <w:outlineLvl w:val="0"/>
              <w:rPr>
                <w:b/>
              </w:rPr>
            </w:pPr>
            <w:r w:rsidRPr="007B5022">
              <w:rPr>
                <w:b/>
              </w:rPr>
              <w:t>42</w:t>
            </w:r>
          </w:p>
        </w:tc>
        <w:tc>
          <w:tcPr>
            <w:tcW w:w="709" w:type="dxa"/>
            <w:vAlign w:val="center"/>
          </w:tcPr>
          <w:p w:rsidR="00BD5C41" w:rsidRPr="007B5022" w:rsidRDefault="00BD5C41" w:rsidP="00D87579">
            <w:pPr>
              <w:pStyle w:val="a5"/>
              <w:ind w:left="0"/>
              <w:jc w:val="center"/>
              <w:outlineLvl w:val="0"/>
            </w:pPr>
          </w:p>
        </w:tc>
        <w:tc>
          <w:tcPr>
            <w:tcW w:w="850" w:type="dxa"/>
          </w:tcPr>
          <w:p w:rsidR="00BD5C41" w:rsidRPr="007B5022" w:rsidRDefault="00BD5C41" w:rsidP="00D87579">
            <w:pPr>
              <w:pStyle w:val="a5"/>
              <w:ind w:left="0"/>
              <w:outlineLvl w:val="0"/>
              <w:rPr>
                <w:b/>
              </w:rPr>
            </w:pPr>
          </w:p>
        </w:tc>
      </w:tr>
      <w:tr w:rsidR="00BD5C41" w:rsidRPr="007B5022" w:rsidTr="00D87579">
        <w:tc>
          <w:tcPr>
            <w:tcW w:w="851" w:type="dxa"/>
            <w:vAlign w:val="center"/>
          </w:tcPr>
          <w:p w:rsidR="00BD5C41" w:rsidRPr="007B5022" w:rsidRDefault="00BD5C41" w:rsidP="00D87579">
            <w:pPr>
              <w:snapToGrid w:val="0"/>
              <w:spacing w:line="240" w:lineRule="atLeast"/>
              <w:jc w:val="center"/>
            </w:pPr>
            <w:r w:rsidRPr="007B5022">
              <w:rPr>
                <w:sz w:val="22"/>
                <w:szCs w:val="22"/>
              </w:rPr>
              <w:t>ПК 2.3.</w:t>
            </w:r>
          </w:p>
        </w:tc>
        <w:tc>
          <w:tcPr>
            <w:tcW w:w="3544" w:type="dxa"/>
          </w:tcPr>
          <w:p w:rsidR="00BD5C41" w:rsidRPr="007B5022" w:rsidRDefault="00BD5C41" w:rsidP="00D87579">
            <w:pPr>
              <w:pStyle w:val="a5"/>
              <w:ind w:left="0"/>
              <w:outlineLvl w:val="0"/>
            </w:pPr>
            <w:r w:rsidRPr="007B5022">
              <w:t>Раздел 3. Основы теории автомобильных двигателей</w:t>
            </w:r>
          </w:p>
        </w:tc>
        <w:tc>
          <w:tcPr>
            <w:tcW w:w="992" w:type="dxa"/>
            <w:vAlign w:val="center"/>
          </w:tcPr>
          <w:p w:rsidR="00BD5C41" w:rsidRPr="007B5022" w:rsidRDefault="00BD5C41" w:rsidP="00D87579">
            <w:pPr>
              <w:pStyle w:val="a5"/>
              <w:ind w:left="0"/>
              <w:jc w:val="center"/>
              <w:outlineLvl w:val="0"/>
              <w:rPr>
                <w:b/>
              </w:rPr>
            </w:pPr>
            <w:r w:rsidRPr="007B5022">
              <w:rPr>
                <w:b/>
              </w:rPr>
              <w:t>32</w:t>
            </w:r>
          </w:p>
        </w:tc>
        <w:tc>
          <w:tcPr>
            <w:tcW w:w="1276" w:type="dxa"/>
            <w:vAlign w:val="center"/>
          </w:tcPr>
          <w:p w:rsidR="00BD5C41" w:rsidRPr="007B5022" w:rsidRDefault="00BD5C41" w:rsidP="00D87579">
            <w:pPr>
              <w:pStyle w:val="a5"/>
              <w:ind w:left="0"/>
              <w:jc w:val="center"/>
              <w:outlineLvl w:val="0"/>
              <w:rPr>
                <w:b/>
              </w:rPr>
            </w:pPr>
            <w:r w:rsidRPr="007B5022">
              <w:rPr>
                <w:b/>
              </w:rPr>
              <w:t>10</w:t>
            </w:r>
          </w:p>
        </w:tc>
        <w:tc>
          <w:tcPr>
            <w:tcW w:w="992" w:type="dxa"/>
            <w:vAlign w:val="center"/>
          </w:tcPr>
          <w:p w:rsidR="00BD5C41" w:rsidRPr="007B5022" w:rsidRDefault="00BD5C41" w:rsidP="00D87579">
            <w:pPr>
              <w:pStyle w:val="a5"/>
              <w:ind w:left="0"/>
              <w:jc w:val="center"/>
              <w:outlineLvl w:val="0"/>
              <w:rPr>
                <w:b/>
              </w:rPr>
            </w:pPr>
            <w:r w:rsidRPr="007B5022">
              <w:rPr>
                <w:b/>
              </w:rPr>
              <w:t>-</w:t>
            </w:r>
          </w:p>
        </w:tc>
        <w:tc>
          <w:tcPr>
            <w:tcW w:w="851" w:type="dxa"/>
            <w:vAlign w:val="center"/>
          </w:tcPr>
          <w:p w:rsidR="00BD5C41" w:rsidRPr="007B5022" w:rsidRDefault="00BD5C41" w:rsidP="00D87579">
            <w:pPr>
              <w:pStyle w:val="a5"/>
              <w:ind w:left="0"/>
              <w:jc w:val="center"/>
              <w:outlineLvl w:val="0"/>
              <w:rPr>
                <w:b/>
              </w:rPr>
            </w:pPr>
            <w:r w:rsidRPr="007B5022">
              <w:rPr>
                <w:b/>
              </w:rPr>
              <w:t>22</w:t>
            </w:r>
          </w:p>
        </w:tc>
        <w:tc>
          <w:tcPr>
            <w:tcW w:w="709" w:type="dxa"/>
            <w:vAlign w:val="center"/>
          </w:tcPr>
          <w:p w:rsidR="00BD5C41" w:rsidRPr="007B5022" w:rsidRDefault="00BD5C41" w:rsidP="00D87579">
            <w:pPr>
              <w:pStyle w:val="a5"/>
              <w:ind w:left="0"/>
              <w:jc w:val="center"/>
              <w:outlineLvl w:val="0"/>
            </w:pPr>
          </w:p>
        </w:tc>
        <w:tc>
          <w:tcPr>
            <w:tcW w:w="850" w:type="dxa"/>
          </w:tcPr>
          <w:p w:rsidR="00BD5C41" w:rsidRPr="007B5022" w:rsidRDefault="00BD5C41" w:rsidP="00D87579">
            <w:pPr>
              <w:pStyle w:val="a5"/>
              <w:ind w:left="0"/>
              <w:outlineLvl w:val="0"/>
              <w:rPr>
                <w:b/>
              </w:rPr>
            </w:pPr>
          </w:p>
        </w:tc>
      </w:tr>
      <w:tr w:rsidR="00BD5C41" w:rsidRPr="007B5022" w:rsidTr="00D87579">
        <w:tc>
          <w:tcPr>
            <w:tcW w:w="851" w:type="dxa"/>
            <w:vAlign w:val="center"/>
          </w:tcPr>
          <w:p w:rsidR="00BD5C41" w:rsidRPr="007B5022" w:rsidRDefault="00BD5C41" w:rsidP="00D87579">
            <w:pPr>
              <w:snapToGrid w:val="0"/>
              <w:spacing w:line="240" w:lineRule="atLeast"/>
              <w:jc w:val="center"/>
            </w:pPr>
            <w:r w:rsidRPr="007B5022">
              <w:rPr>
                <w:sz w:val="22"/>
                <w:szCs w:val="22"/>
              </w:rPr>
              <w:t>ПК 2.1.</w:t>
            </w:r>
          </w:p>
        </w:tc>
        <w:tc>
          <w:tcPr>
            <w:tcW w:w="3544" w:type="dxa"/>
          </w:tcPr>
          <w:p w:rsidR="00BD5C41" w:rsidRPr="007B5022" w:rsidRDefault="00BD5C41" w:rsidP="00D87579">
            <w:pPr>
              <w:pStyle w:val="a5"/>
              <w:ind w:left="0"/>
              <w:outlineLvl w:val="0"/>
            </w:pPr>
            <w:r w:rsidRPr="007B5022">
              <w:t>Раздел 4. Теория автомобиля</w:t>
            </w:r>
          </w:p>
        </w:tc>
        <w:tc>
          <w:tcPr>
            <w:tcW w:w="992" w:type="dxa"/>
            <w:vAlign w:val="center"/>
          </w:tcPr>
          <w:p w:rsidR="00BD5C41" w:rsidRPr="007B5022" w:rsidRDefault="00BD5C41" w:rsidP="00D87579">
            <w:pPr>
              <w:pStyle w:val="a5"/>
              <w:ind w:left="0"/>
              <w:jc w:val="center"/>
              <w:outlineLvl w:val="0"/>
              <w:rPr>
                <w:b/>
              </w:rPr>
            </w:pPr>
            <w:r w:rsidRPr="007B5022">
              <w:rPr>
                <w:b/>
              </w:rPr>
              <w:t>36</w:t>
            </w:r>
          </w:p>
        </w:tc>
        <w:tc>
          <w:tcPr>
            <w:tcW w:w="1276" w:type="dxa"/>
            <w:vAlign w:val="center"/>
          </w:tcPr>
          <w:p w:rsidR="00BD5C41" w:rsidRPr="007B5022" w:rsidRDefault="00BD5C41" w:rsidP="00D87579">
            <w:pPr>
              <w:pStyle w:val="a5"/>
              <w:ind w:left="0"/>
              <w:jc w:val="center"/>
              <w:outlineLvl w:val="0"/>
              <w:rPr>
                <w:b/>
              </w:rPr>
            </w:pPr>
            <w:r w:rsidRPr="007B5022">
              <w:rPr>
                <w:b/>
              </w:rPr>
              <w:t>8</w:t>
            </w:r>
          </w:p>
        </w:tc>
        <w:tc>
          <w:tcPr>
            <w:tcW w:w="992" w:type="dxa"/>
            <w:vAlign w:val="center"/>
          </w:tcPr>
          <w:p w:rsidR="00BD5C41" w:rsidRPr="007B5022" w:rsidRDefault="00BD5C41" w:rsidP="00D87579">
            <w:pPr>
              <w:pStyle w:val="a5"/>
              <w:ind w:left="0"/>
              <w:jc w:val="center"/>
              <w:outlineLvl w:val="0"/>
              <w:rPr>
                <w:b/>
              </w:rPr>
            </w:pPr>
            <w:r w:rsidRPr="007B5022">
              <w:rPr>
                <w:b/>
              </w:rPr>
              <w:t>1</w:t>
            </w:r>
          </w:p>
        </w:tc>
        <w:tc>
          <w:tcPr>
            <w:tcW w:w="851" w:type="dxa"/>
            <w:vAlign w:val="center"/>
          </w:tcPr>
          <w:p w:rsidR="00BD5C41" w:rsidRPr="007B5022" w:rsidRDefault="00BD5C41" w:rsidP="00D87579">
            <w:pPr>
              <w:pStyle w:val="a5"/>
              <w:ind w:left="0"/>
              <w:jc w:val="center"/>
              <w:outlineLvl w:val="0"/>
              <w:rPr>
                <w:b/>
              </w:rPr>
            </w:pPr>
            <w:r w:rsidRPr="007B5022">
              <w:rPr>
                <w:b/>
              </w:rPr>
              <w:t>36</w:t>
            </w:r>
          </w:p>
        </w:tc>
        <w:tc>
          <w:tcPr>
            <w:tcW w:w="709" w:type="dxa"/>
            <w:vAlign w:val="center"/>
          </w:tcPr>
          <w:p w:rsidR="00BD5C41" w:rsidRPr="007B5022" w:rsidRDefault="00BD5C41" w:rsidP="00D87579">
            <w:pPr>
              <w:pStyle w:val="a5"/>
              <w:ind w:left="0"/>
              <w:jc w:val="center"/>
              <w:outlineLvl w:val="0"/>
            </w:pPr>
          </w:p>
        </w:tc>
        <w:tc>
          <w:tcPr>
            <w:tcW w:w="850" w:type="dxa"/>
          </w:tcPr>
          <w:p w:rsidR="00BD5C41" w:rsidRPr="007B5022" w:rsidRDefault="00BD5C41" w:rsidP="00D87579">
            <w:pPr>
              <w:pStyle w:val="a5"/>
              <w:ind w:left="0"/>
              <w:outlineLvl w:val="0"/>
              <w:rPr>
                <w:b/>
              </w:rPr>
            </w:pPr>
          </w:p>
        </w:tc>
      </w:tr>
      <w:tr w:rsidR="00BD5C41" w:rsidRPr="007B5022" w:rsidTr="00D87579">
        <w:tc>
          <w:tcPr>
            <w:tcW w:w="851" w:type="dxa"/>
            <w:vAlign w:val="center"/>
          </w:tcPr>
          <w:p w:rsidR="00BD5C41" w:rsidRPr="007B5022" w:rsidRDefault="00BD5C41" w:rsidP="00D87579">
            <w:pPr>
              <w:snapToGrid w:val="0"/>
              <w:spacing w:line="240" w:lineRule="atLeast"/>
              <w:jc w:val="center"/>
            </w:pPr>
            <w:r w:rsidRPr="007B5022">
              <w:rPr>
                <w:sz w:val="22"/>
                <w:szCs w:val="22"/>
              </w:rPr>
              <w:t>ПК 2.1 ПК 2.2.</w:t>
            </w:r>
          </w:p>
          <w:p w:rsidR="00BD5C41" w:rsidRPr="007B5022" w:rsidRDefault="00BD5C41" w:rsidP="00D87579">
            <w:pPr>
              <w:snapToGrid w:val="0"/>
              <w:spacing w:line="240" w:lineRule="atLeast"/>
              <w:jc w:val="center"/>
            </w:pPr>
            <w:r w:rsidRPr="007B5022">
              <w:rPr>
                <w:sz w:val="22"/>
                <w:szCs w:val="22"/>
              </w:rPr>
              <w:t>ПК 2.3.</w:t>
            </w:r>
          </w:p>
        </w:tc>
        <w:tc>
          <w:tcPr>
            <w:tcW w:w="3544" w:type="dxa"/>
          </w:tcPr>
          <w:p w:rsidR="00BD5C41" w:rsidRPr="007B5022" w:rsidRDefault="00BD5C41" w:rsidP="00D87579">
            <w:pPr>
              <w:pStyle w:val="a5"/>
              <w:ind w:left="0"/>
              <w:outlineLvl w:val="0"/>
            </w:pPr>
            <w:r w:rsidRPr="007B5022">
              <w:t>Производственная практика, часов(</w:t>
            </w:r>
            <w:r w:rsidRPr="007B5022">
              <w:rPr>
                <w:i/>
              </w:rPr>
              <w:t>если предусмотрена итоговая концентрированная практика</w:t>
            </w:r>
            <w:r w:rsidRPr="007B5022">
              <w:t>)</w:t>
            </w:r>
          </w:p>
        </w:tc>
        <w:tc>
          <w:tcPr>
            <w:tcW w:w="992" w:type="dxa"/>
            <w:vAlign w:val="center"/>
          </w:tcPr>
          <w:p w:rsidR="00BD5C41" w:rsidRPr="007B5022" w:rsidRDefault="00BD5C41" w:rsidP="00D87579">
            <w:pPr>
              <w:pStyle w:val="a5"/>
              <w:ind w:left="0"/>
              <w:jc w:val="center"/>
              <w:outlineLvl w:val="0"/>
            </w:pPr>
          </w:p>
        </w:tc>
        <w:tc>
          <w:tcPr>
            <w:tcW w:w="1276" w:type="dxa"/>
            <w:shd w:val="clear" w:color="auto" w:fill="BFBFBF" w:themeFill="background1" w:themeFillShade="BF"/>
            <w:vAlign w:val="center"/>
          </w:tcPr>
          <w:p w:rsidR="00BD5C41" w:rsidRPr="007B5022" w:rsidRDefault="00BD5C41" w:rsidP="00D87579">
            <w:pPr>
              <w:pStyle w:val="a5"/>
              <w:ind w:left="0"/>
              <w:jc w:val="center"/>
              <w:outlineLvl w:val="0"/>
            </w:pPr>
          </w:p>
        </w:tc>
        <w:tc>
          <w:tcPr>
            <w:tcW w:w="992" w:type="dxa"/>
            <w:shd w:val="clear" w:color="auto" w:fill="BFBFBF" w:themeFill="background1" w:themeFillShade="BF"/>
            <w:vAlign w:val="center"/>
          </w:tcPr>
          <w:p w:rsidR="00BD5C41" w:rsidRPr="007B5022" w:rsidRDefault="00BD5C41" w:rsidP="00D87579">
            <w:pPr>
              <w:pStyle w:val="a5"/>
              <w:ind w:left="0"/>
              <w:jc w:val="center"/>
              <w:outlineLvl w:val="0"/>
            </w:pPr>
          </w:p>
        </w:tc>
        <w:tc>
          <w:tcPr>
            <w:tcW w:w="851" w:type="dxa"/>
            <w:shd w:val="clear" w:color="auto" w:fill="BFBFBF" w:themeFill="background1" w:themeFillShade="BF"/>
            <w:vAlign w:val="center"/>
          </w:tcPr>
          <w:p w:rsidR="00BD5C41" w:rsidRPr="007B5022" w:rsidRDefault="00BD5C41" w:rsidP="00D87579">
            <w:pPr>
              <w:pStyle w:val="a5"/>
              <w:ind w:left="0"/>
              <w:jc w:val="center"/>
              <w:outlineLvl w:val="0"/>
            </w:pPr>
          </w:p>
        </w:tc>
        <w:tc>
          <w:tcPr>
            <w:tcW w:w="709" w:type="dxa"/>
            <w:shd w:val="clear" w:color="auto" w:fill="BFBFBF" w:themeFill="background1" w:themeFillShade="BF"/>
            <w:vAlign w:val="center"/>
          </w:tcPr>
          <w:p w:rsidR="00BD5C41" w:rsidRPr="007B5022" w:rsidRDefault="00BD5C41" w:rsidP="00D87579">
            <w:pPr>
              <w:pStyle w:val="a5"/>
              <w:ind w:left="0"/>
              <w:jc w:val="center"/>
              <w:outlineLvl w:val="0"/>
            </w:pPr>
          </w:p>
        </w:tc>
        <w:tc>
          <w:tcPr>
            <w:tcW w:w="850" w:type="dxa"/>
          </w:tcPr>
          <w:p w:rsidR="00BD5C41" w:rsidRPr="007B5022" w:rsidRDefault="00BD5C41" w:rsidP="00D87579">
            <w:pPr>
              <w:pStyle w:val="a5"/>
              <w:ind w:left="0"/>
              <w:outlineLvl w:val="0"/>
              <w:rPr>
                <w:b/>
              </w:rPr>
            </w:pPr>
          </w:p>
        </w:tc>
      </w:tr>
      <w:tr w:rsidR="00BD5C41" w:rsidRPr="007B5022" w:rsidTr="00D87579">
        <w:tc>
          <w:tcPr>
            <w:tcW w:w="851" w:type="dxa"/>
          </w:tcPr>
          <w:p w:rsidR="00BD5C41" w:rsidRPr="007B5022" w:rsidRDefault="00BD5C41" w:rsidP="00D87579">
            <w:pPr>
              <w:pStyle w:val="a5"/>
              <w:ind w:left="0"/>
              <w:outlineLvl w:val="0"/>
              <w:rPr>
                <w:b/>
              </w:rPr>
            </w:pPr>
          </w:p>
        </w:tc>
        <w:tc>
          <w:tcPr>
            <w:tcW w:w="3544" w:type="dxa"/>
          </w:tcPr>
          <w:p w:rsidR="00BD5C41" w:rsidRPr="007B5022" w:rsidRDefault="00BD5C41" w:rsidP="00D87579">
            <w:pPr>
              <w:pStyle w:val="a5"/>
              <w:ind w:left="0"/>
              <w:jc w:val="center"/>
              <w:outlineLvl w:val="0"/>
              <w:rPr>
                <w:b/>
              </w:rPr>
            </w:pPr>
            <w:r w:rsidRPr="007B5022">
              <w:rPr>
                <w:b/>
              </w:rPr>
              <w:t>Всего</w:t>
            </w:r>
          </w:p>
        </w:tc>
        <w:tc>
          <w:tcPr>
            <w:tcW w:w="992" w:type="dxa"/>
            <w:vAlign w:val="center"/>
          </w:tcPr>
          <w:p w:rsidR="00BD5C41" w:rsidRPr="007B5022" w:rsidRDefault="00BD5C41" w:rsidP="00D87579">
            <w:pPr>
              <w:pStyle w:val="a5"/>
              <w:ind w:left="0"/>
              <w:jc w:val="center"/>
              <w:outlineLvl w:val="0"/>
              <w:rPr>
                <w:b/>
              </w:rPr>
            </w:pPr>
            <w:r w:rsidRPr="007B5022">
              <w:rPr>
                <w:b/>
              </w:rPr>
              <w:t>4</w:t>
            </w:r>
            <w:r w:rsidR="0092799B">
              <w:rPr>
                <w:b/>
              </w:rPr>
              <w:t>61</w:t>
            </w:r>
          </w:p>
        </w:tc>
        <w:tc>
          <w:tcPr>
            <w:tcW w:w="1276" w:type="dxa"/>
            <w:vAlign w:val="center"/>
          </w:tcPr>
          <w:p w:rsidR="00BD5C41" w:rsidRPr="007B5022" w:rsidRDefault="00BD5C41" w:rsidP="00D87579">
            <w:pPr>
              <w:pStyle w:val="a5"/>
              <w:ind w:left="0"/>
              <w:jc w:val="center"/>
              <w:outlineLvl w:val="0"/>
              <w:rPr>
                <w:b/>
              </w:rPr>
            </w:pPr>
            <w:r w:rsidRPr="007B5022">
              <w:rPr>
                <w:b/>
              </w:rPr>
              <w:t>316</w:t>
            </w:r>
          </w:p>
        </w:tc>
        <w:tc>
          <w:tcPr>
            <w:tcW w:w="992" w:type="dxa"/>
            <w:vAlign w:val="center"/>
          </w:tcPr>
          <w:p w:rsidR="00BD5C41" w:rsidRPr="007B5022" w:rsidRDefault="00BD5C41" w:rsidP="00D87579">
            <w:pPr>
              <w:pStyle w:val="a5"/>
              <w:ind w:left="0"/>
              <w:jc w:val="center"/>
              <w:outlineLvl w:val="0"/>
              <w:rPr>
                <w:b/>
              </w:rPr>
            </w:pPr>
            <w:r w:rsidRPr="007B5022">
              <w:rPr>
                <w:b/>
              </w:rPr>
              <w:t>133</w:t>
            </w:r>
          </w:p>
        </w:tc>
        <w:tc>
          <w:tcPr>
            <w:tcW w:w="851" w:type="dxa"/>
            <w:vAlign w:val="center"/>
          </w:tcPr>
          <w:p w:rsidR="00BD5C41" w:rsidRPr="007B5022" w:rsidRDefault="00BD5C41" w:rsidP="00D87579">
            <w:pPr>
              <w:pStyle w:val="a5"/>
              <w:ind w:left="0"/>
              <w:jc w:val="center"/>
              <w:outlineLvl w:val="0"/>
              <w:rPr>
                <w:b/>
              </w:rPr>
            </w:pPr>
            <w:r w:rsidRPr="007B5022">
              <w:rPr>
                <w:b/>
              </w:rPr>
              <w:t>145</w:t>
            </w:r>
          </w:p>
        </w:tc>
        <w:tc>
          <w:tcPr>
            <w:tcW w:w="709" w:type="dxa"/>
            <w:vAlign w:val="center"/>
          </w:tcPr>
          <w:p w:rsidR="00BD5C41" w:rsidRPr="007B5022" w:rsidRDefault="00BD5C41" w:rsidP="00D87579">
            <w:pPr>
              <w:pStyle w:val="a5"/>
              <w:ind w:left="0"/>
              <w:jc w:val="center"/>
              <w:outlineLvl w:val="0"/>
            </w:pPr>
          </w:p>
        </w:tc>
        <w:tc>
          <w:tcPr>
            <w:tcW w:w="850" w:type="dxa"/>
          </w:tcPr>
          <w:p w:rsidR="00BD5C41" w:rsidRPr="007B5022" w:rsidRDefault="00BD5C41" w:rsidP="00D87579">
            <w:pPr>
              <w:pStyle w:val="a5"/>
              <w:ind w:left="0"/>
              <w:outlineLvl w:val="0"/>
              <w:rPr>
                <w:b/>
              </w:rPr>
            </w:pPr>
          </w:p>
        </w:tc>
      </w:tr>
    </w:tbl>
    <w:p w:rsidR="00BD5C41" w:rsidRDefault="00BD5C41" w:rsidP="00BD5C41"/>
    <w:p w:rsidR="00BD5C41" w:rsidRPr="008374F6" w:rsidRDefault="00BD5C41" w:rsidP="00BD5C41">
      <w:pPr>
        <w:contextualSpacing/>
        <w:jc w:val="both"/>
        <w:rPr>
          <w:i/>
          <w:sz w:val="22"/>
          <w:szCs w:val="22"/>
        </w:rPr>
        <w:sectPr w:rsidR="00BD5C41" w:rsidRPr="008374F6" w:rsidSect="00BD5C41">
          <w:footerReference w:type="default" r:id="rId157"/>
          <w:type w:val="nextColumn"/>
          <w:pgSz w:w="11906" w:h="16838"/>
          <w:pgMar w:top="1134" w:right="851" w:bottom="992" w:left="993" w:header="720" w:footer="709" w:gutter="0"/>
          <w:cols w:space="720"/>
          <w:docGrid w:linePitch="360"/>
        </w:sectPr>
      </w:pPr>
    </w:p>
    <w:p w:rsidR="00BD5C41" w:rsidRPr="008374F6" w:rsidRDefault="00BD5C41" w:rsidP="00BD5C41">
      <w:pPr>
        <w:pStyle w:val="1"/>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contextualSpacing/>
        <w:rPr>
          <w:b w:val="0"/>
          <w:sz w:val="22"/>
          <w:szCs w:val="22"/>
        </w:rPr>
      </w:pPr>
      <w:r w:rsidRPr="008374F6">
        <w:rPr>
          <w:caps/>
          <w:sz w:val="22"/>
          <w:szCs w:val="22"/>
        </w:rPr>
        <w:lastRenderedPageBreak/>
        <w:t xml:space="preserve">3.2. </w:t>
      </w:r>
      <w:r w:rsidRPr="008374F6">
        <w:rPr>
          <w:sz w:val="22"/>
          <w:szCs w:val="22"/>
        </w:rPr>
        <w:t>Содержание обучения  по профессиональному модулю (ПМ)</w:t>
      </w:r>
    </w:p>
    <w:p w:rsidR="00BD5C41" w:rsidRPr="008374F6" w:rsidRDefault="00BD5C41" w:rsidP="00BD5C41">
      <w:pPr>
        <w:contextualSpacing/>
        <w:rPr>
          <w:sz w:val="22"/>
          <w:szCs w:val="22"/>
        </w:rPr>
      </w:pPr>
    </w:p>
    <w:tbl>
      <w:tblPr>
        <w:tblW w:w="14742" w:type="dxa"/>
        <w:tblInd w:w="-459" w:type="dxa"/>
        <w:tblLayout w:type="fixed"/>
        <w:tblLook w:val="0000"/>
      </w:tblPr>
      <w:tblGrid>
        <w:gridCol w:w="3620"/>
        <w:gridCol w:w="8571"/>
        <w:gridCol w:w="1701"/>
        <w:gridCol w:w="850"/>
      </w:tblGrid>
      <w:tr w:rsidR="0092799B" w:rsidRPr="008374F6" w:rsidTr="0092799B">
        <w:trPr>
          <w:trHeight w:val="20"/>
        </w:trPr>
        <w:tc>
          <w:tcPr>
            <w:tcW w:w="3620" w:type="dxa"/>
            <w:tcBorders>
              <w:top w:val="single" w:sz="4" w:space="0" w:color="000000"/>
              <w:left w:val="single" w:sz="4" w:space="0" w:color="000000"/>
              <w:bottom w:val="single" w:sz="4" w:space="0" w:color="000000"/>
            </w:tcBorders>
            <w:shd w:val="clear" w:color="auto" w:fill="auto"/>
          </w:tcPr>
          <w:p w:rsidR="0092799B" w:rsidRPr="008374F6" w:rsidRDefault="0092799B" w:rsidP="00D87579">
            <w:pPr>
              <w:snapToGrid w:val="0"/>
              <w:contextualSpacing/>
              <w:rPr>
                <w:b/>
                <w:bCs/>
              </w:rPr>
            </w:pPr>
            <w:r w:rsidRPr="008374F6">
              <w:rPr>
                <w:b/>
                <w:bCs/>
                <w:sz w:val="22"/>
                <w:szCs w:val="22"/>
              </w:rPr>
              <w:t>Наименование разделов профессионального модуля (ПМ), междисциплинарных курсов (МДК) и тем</w:t>
            </w: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napToGrid w:val="0"/>
              <w:contextualSpacing/>
              <w:jc w:val="center"/>
              <w:rPr>
                <w:bCs/>
                <w:i/>
              </w:rPr>
            </w:pPr>
            <w:r w:rsidRPr="008374F6">
              <w:rPr>
                <w:b/>
                <w:bCs/>
                <w:sz w:val="22"/>
                <w:szCs w:val="22"/>
              </w:rPr>
              <w:t>Содержание учебного материала, лабораторные работы и практические занятия, самостоятельная работа обучающихся, курсовая работа (проект)</w:t>
            </w:r>
            <w:r w:rsidRPr="008374F6">
              <w:rPr>
                <w:bCs/>
                <w:i/>
                <w:sz w:val="22"/>
                <w:szCs w:val="22"/>
              </w:rPr>
              <w:t xml:space="preserve"> (если предусмотрены)</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92799B" w:rsidRPr="008374F6" w:rsidRDefault="0092799B" w:rsidP="00D87579">
            <w:pPr>
              <w:snapToGrid w:val="0"/>
              <w:contextualSpacing/>
              <w:jc w:val="center"/>
              <w:rPr>
                <w:rFonts w:eastAsia="Calibri"/>
                <w:b/>
                <w:bCs/>
              </w:rPr>
            </w:pPr>
            <w:r w:rsidRPr="008374F6">
              <w:rPr>
                <w:rFonts w:eastAsia="Calibri"/>
                <w:b/>
                <w:bCs/>
                <w:sz w:val="22"/>
                <w:szCs w:val="22"/>
              </w:rPr>
              <w:t>Объем часов</w:t>
            </w:r>
          </w:p>
        </w:tc>
      </w:tr>
      <w:tr w:rsidR="0092799B" w:rsidRPr="008374F6" w:rsidTr="0092799B">
        <w:trPr>
          <w:trHeight w:val="20"/>
        </w:trPr>
        <w:tc>
          <w:tcPr>
            <w:tcW w:w="3620" w:type="dxa"/>
            <w:tcBorders>
              <w:top w:val="single" w:sz="4" w:space="0" w:color="000000"/>
              <w:left w:val="single" w:sz="4" w:space="0" w:color="000000"/>
              <w:bottom w:val="single" w:sz="4" w:space="0" w:color="000000"/>
            </w:tcBorders>
            <w:shd w:val="clear" w:color="auto" w:fill="auto"/>
          </w:tcPr>
          <w:p w:rsidR="0092799B" w:rsidRPr="008374F6" w:rsidRDefault="0092799B" w:rsidP="00D87579">
            <w:pPr>
              <w:snapToGrid w:val="0"/>
              <w:contextualSpacing/>
              <w:jc w:val="center"/>
              <w:rPr>
                <w:b/>
              </w:rPr>
            </w:pPr>
            <w:r w:rsidRPr="008374F6">
              <w:rPr>
                <w:b/>
                <w:sz w:val="22"/>
                <w:szCs w:val="22"/>
              </w:rPr>
              <w:t>1</w:t>
            </w: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napToGrid w:val="0"/>
              <w:contextualSpacing/>
              <w:jc w:val="center"/>
              <w:rPr>
                <w:b/>
                <w:bCs/>
              </w:rPr>
            </w:pPr>
            <w:r w:rsidRPr="008374F6">
              <w:rPr>
                <w:b/>
                <w:bCs/>
                <w:sz w:val="22"/>
                <w:szCs w:val="22"/>
              </w:rPr>
              <w:t>2</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92799B" w:rsidRPr="008374F6" w:rsidRDefault="0092799B" w:rsidP="00D87579">
            <w:pPr>
              <w:snapToGrid w:val="0"/>
              <w:contextualSpacing/>
              <w:jc w:val="center"/>
              <w:rPr>
                <w:rFonts w:eastAsia="Calibri"/>
                <w:b/>
                <w:bCs/>
              </w:rPr>
            </w:pPr>
            <w:r w:rsidRPr="008374F6">
              <w:rPr>
                <w:rFonts w:eastAsia="Calibri"/>
                <w:b/>
                <w:bCs/>
                <w:sz w:val="22"/>
                <w:szCs w:val="22"/>
              </w:rPr>
              <w:t>3</w:t>
            </w:r>
          </w:p>
        </w:tc>
      </w:tr>
      <w:tr w:rsidR="0092799B" w:rsidRPr="008374F6" w:rsidTr="0092799B">
        <w:trPr>
          <w:trHeight w:val="20"/>
        </w:trPr>
        <w:tc>
          <w:tcPr>
            <w:tcW w:w="3620" w:type="dxa"/>
            <w:tcBorders>
              <w:top w:val="single" w:sz="4" w:space="0" w:color="000000"/>
              <w:left w:val="single" w:sz="4" w:space="0" w:color="000000"/>
              <w:bottom w:val="single" w:sz="4" w:space="0" w:color="000000"/>
            </w:tcBorders>
            <w:shd w:val="clear" w:color="auto" w:fill="auto"/>
          </w:tcPr>
          <w:p w:rsidR="0092799B" w:rsidRPr="008374F6" w:rsidRDefault="0092799B" w:rsidP="00D87579">
            <w:pPr>
              <w:snapToGrid w:val="0"/>
              <w:contextualSpacing/>
              <w:rPr>
                <w:rFonts w:eastAsia="Calibri"/>
                <w:bCs/>
                <w:i/>
              </w:rPr>
            </w:pPr>
            <w:r w:rsidRPr="008374F6">
              <w:rPr>
                <w:rFonts w:eastAsia="Calibri"/>
                <w:b/>
                <w:bCs/>
                <w:sz w:val="22"/>
                <w:szCs w:val="22"/>
              </w:rPr>
              <w:t xml:space="preserve">МДК 01.01. Устройство автомобилей </w:t>
            </w: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napToGrid w:val="0"/>
              <w:contextualSpacing/>
              <w:jc w:val="center"/>
            </w:pP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pPr>
          </w:p>
        </w:tc>
      </w:tr>
      <w:tr w:rsidR="0092799B" w:rsidRPr="008374F6" w:rsidTr="0092799B">
        <w:trPr>
          <w:trHeight w:val="20"/>
        </w:trPr>
        <w:tc>
          <w:tcPr>
            <w:tcW w:w="3620" w:type="dxa"/>
            <w:tcBorders>
              <w:left w:val="single" w:sz="4" w:space="0" w:color="000000"/>
              <w:bottom w:val="single" w:sz="4" w:space="0" w:color="000000"/>
            </w:tcBorders>
            <w:shd w:val="clear" w:color="auto" w:fill="auto"/>
          </w:tcPr>
          <w:p w:rsidR="0092799B" w:rsidRPr="008374F6" w:rsidRDefault="0092799B" w:rsidP="00D87579">
            <w:pPr>
              <w:snapToGrid w:val="0"/>
              <w:contextualSpacing/>
              <w:rPr>
                <w:rFonts w:eastAsia="Calibri"/>
                <w:b/>
                <w:bCs/>
              </w:rPr>
            </w:pPr>
            <w:r w:rsidRPr="008374F6">
              <w:rPr>
                <w:rFonts w:eastAsia="Calibri"/>
                <w:b/>
                <w:bCs/>
                <w:sz w:val="22"/>
                <w:szCs w:val="22"/>
              </w:rPr>
              <w:t>Раздел ПМ 01.</w:t>
            </w:r>
          </w:p>
          <w:p w:rsidR="0092799B" w:rsidRPr="008374F6" w:rsidRDefault="0092799B" w:rsidP="00D87579">
            <w:pPr>
              <w:snapToGrid w:val="0"/>
              <w:contextualSpacing/>
              <w:rPr>
                <w:rFonts w:eastAsia="Calibri"/>
              </w:rPr>
            </w:pPr>
            <w:r w:rsidRPr="008374F6">
              <w:rPr>
                <w:rFonts w:eastAsia="Calibri"/>
                <w:sz w:val="22"/>
                <w:szCs w:val="22"/>
              </w:rPr>
              <w:t>Организация и проведение работ по техническому обслуживанию и ремонтуавтотранспорта</w:t>
            </w:r>
          </w:p>
        </w:tc>
        <w:tc>
          <w:tcPr>
            <w:tcW w:w="10272" w:type="dxa"/>
            <w:gridSpan w:val="2"/>
            <w:tcBorders>
              <w:left w:val="single" w:sz="4" w:space="0" w:color="000000"/>
              <w:bottom w:val="single" w:sz="4" w:space="0" w:color="000000"/>
            </w:tcBorders>
            <w:shd w:val="clear" w:color="auto" w:fill="auto"/>
          </w:tcPr>
          <w:p w:rsidR="0092799B" w:rsidRPr="008374F6" w:rsidRDefault="0092799B" w:rsidP="00D87579">
            <w:pPr>
              <w:snapToGrid w:val="0"/>
              <w:contextualSpacing/>
              <w:jc w:val="center"/>
            </w:pPr>
          </w:p>
        </w:tc>
        <w:tc>
          <w:tcPr>
            <w:tcW w:w="850" w:type="dxa"/>
            <w:tcBorders>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pPr>
          </w:p>
        </w:tc>
      </w:tr>
      <w:tr w:rsidR="0092799B" w:rsidRPr="008374F6" w:rsidTr="0092799B">
        <w:trPr>
          <w:trHeight w:val="20"/>
        </w:trPr>
        <w:tc>
          <w:tcPr>
            <w:tcW w:w="3620" w:type="dxa"/>
            <w:tcBorders>
              <w:top w:val="single" w:sz="4" w:space="0" w:color="000000"/>
              <w:left w:val="single" w:sz="4" w:space="0" w:color="000000"/>
              <w:bottom w:val="single" w:sz="4" w:space="0" w:color="000000"/>
            </w:tcBorders>
            <w:shd w:val="clear" w:color="auto" w:fill="auto"/>
          </w:tcPr>
          <w:p w:rsidR="0092799B" w:rsidRPr="008374F6" w:rsidRDefault="0092799B" w:rsidP="00D87579">
            <w:pPr>
              <w:snapToGrid w:val="0"/>
              <w:contextualSpacing/>
              <w:jc w:val="center"/>
              <w:rPr>
                <w:rFonts w:eastAsia="Calibri"/>
                <w:b/>
                <w:bCs/>
              </w:rPr>
            </w:pPr>
            <w:r w:rsidRPr="008374F6">
              <w:rPr>
                <w:rFonts w:eastAsia="Calibri"/>
                <w:b/>
                <w:bCs/>
                <w:sz w:val="22"/>
                <w:szCs w:val="22"/>
              </w:rPr>
              <w:t>Введение. Общие сведения</w:t>
            </w: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9498"/>
              </w:tabs>
              <w:contextualSpacing/>
              <w:jc w:val="both"/>
            </w:pPr>
            <w:r w:rsidRPr="008374F6">
              <w:rPr>
                <w:rFonts w:eastAsia="Calibri"/>
                <w:b/>
                <w:bCs/>
                <w:sz w:val="22"/>
                <w:szCs w:val="22"/>
              </w:rPr>
              <w:t>Содержание</w:t>
            </w:r>
            <w:r w:rsidRPr="008374F6">
              <w:rPr>
                <w:sz w:val="22"/>
                <w:szCs w:val="22"/>
              </w:rPr>
              <w:t xml:space="preserve"> Цель и содержание дисциплины. Распределение учебного времени, взаимосвязь с дисциплинами по специальности. Значение дисциплины для специалистов в области технического обслуживания и ремонта автомобильного транспорта.</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tcBorders>
              <w:top w:val="single" w:sz="4" w:space="0" w:color="000000"/>
              <w:left w:val="single" w:sz="4" w:space="0" w:color="000000"/>
              <w:bottom w:val="single" w:sz="4" w:space="0" w:color="000000"/>
            </w:tcBorders>
            <w:shd w:val="clear" w:color="auto" w:fill="auto"/>
          </w:tcPr>
          <w:p w:rsidR="0092799B" w:rsidRPr="008374F6" w:rsidRDefault="0092799B" w:rsidP="00D87579">
            <w:pPr>
              <w:contextualSpacing/>
            </w:pPr>
            <w:r w:rsidRPr="008374F6">
              <w:rPr>
                <w:rFonts w:eastAsia="Calibri"/>
                <w:b/>
                <w:bCs/>
                <w:sz w:val="22"/>
                <w:szCs w:val="22"/>
              </w:rPr>
              <w:t>Тема 1.1.</w:t>
            </w:r>
            <w:r w:rsidRPr="008374F6">
              <w:rPr>
                <w:sz w:val="22"/>
                <w:szCs w:val="22"/>
              </w:rPr>
              <w:t>Классификация и устройство автомобилей.</w:t>
            </w: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9498"/>
              </w:tabs>
              <w:contextualSpacing/>
              <w:jc w:val="both"/>
              <w:rPr>
                <w:rFonts w:eastAsia="Calibri"/>
                <w:bCs/>
              </w:rPr>
            </w:pPr>
            <w:r w:rsidRPr="008374F6">
              <w:rPr>
                <w:rFonts w:eastAsia="Calibri"/>
                <w:b/>
                <w:bCs/>
                <w:sz w:val="22"/>
                <w:szCs w:val="22"/>
              </w:rPr>
              <w:t>Содержание</w:t>
            </w:r>
            <w:r w:rsidRPr="008374F6">
              <w:rPr>
                <w:rFonts w:eastAsia="Calibri"/>
                <w:bCs/>
                <w:sz w:val="22"/>
                <w:szCs w:val="22"/>
              </w:rPr>
              <w:t xml:space="preserve">  Общее устройство автомобилей. Классификация автомобилей. Классификация  легковых автомобилей. Классификация грузовых  автомобилей. Классификация прицепов грузовых  автомобилей. Классификация  автобусов.</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vMerge w:val="restart"/>
            <w:tcBorders>
              <w:top w:val="single" w:sz="4" w:space="0" w:color="000000"/>
              <w:left w:val="single" w:sz="4" w:space="0" w:color="000000"/>
              <w:bottom w:val="single" w:sz="4" w:space="0" w:color="000000"/>
            </w:tcBorders>
            <w:shd w:val="clear" w:color="auto" w:fill="auto"/>
          </w:tcPr>
          <w:p w:rsidR="0092799B" w:rsidRPr="008374F6" w:rsidRDefault="0092799B" w:rsidP="00D87579">
            <w:pPr>
              <w:tabs>
                <w:tab w:val="left" w:pos="360"/>
              </w:tabs>
              <w:contextualSpacing/>
            </w:pPr>
            <w:r w:rsidRPr="008374F6">
              <w:rPr>
                <w:rFonts w:eastAsia="Calibri"/>
                <w:b/>
                <w:bCs/>
                <w:sz w:val="22"/>
                <w:szCs w:val="22"/>
              </w:rPr>
              <w:t>Тема 1.2.</w:t>
            </w:r>
            <w:r w:rsidRPr="008374F6">
              <w:rPr>
                <w:sz w:val="22"/>
                <w:szCs w:val="22"/>
              </w:rPr>
              <w:t xml:space="preserve"> Устройство и классификация двигателей</w:t>
            </w:r>
          </w:p>
          <w:p w:rsidR="0092799B" w:rsidRPr="008374F6" w:rsidRDefault="0092799B" w:rsidP="00D87579">
            <w:pPr>
              <w:contextualSpacing/>
              <w:jc w:val="center"/>
              <w:rPr>
                <w:rFonts w:eastAsia="Calibri"/>
                <w:bCs/>
                <w:i/>
              </w:rPr>
            </w:pP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napToGrid w:val="0"/>
              <w:contextualSpacing/>
            </w:pPr>
            <w:r w:rsidRPr="008374F6">
              <w:rPr>
                <w:rFonts w:eastAsia="Calibri"/>
                <w:b/>
                <w:bCs/>
                <w:sz w:val="22"/>
                <w:szCs w:val="22"/>
              </w:rPr>
              <w:t xml:space="preserve">Содержание   </w:t>
            </w:r>
            <w:r w:rsidRPr="008374F6">
              <w:rPr>
                <w:sz w:val="22"/>
                <w:szCs w:val="22"/>
              </w:rPr>
              <w:t>Определение понятия "двигатель". Назначение и классификация двигателей. Механизмы и системы двигателя. Преобразование возвратно-поступательного движения поршня во вращательное движение коленчатого вала двигателя,</w:t>
            </w:r>
          </w:p>
          <w:p w:rsidR="0092799B" w:rsidRPr="008374F6" w:rsidRDefault="0092799B" w:rsidP="00D87579">
            <w:pPr>
              <w:shd w:val="clear" w:color="auto" w:fill="FFFFFF"/>
              <w:tabs>
                <w:tab w:val="left" w:pos="9498"/>
              </w:tabs>
              <w:contextualSpacing/>
              <w:jc w:val="both"/>
            </w:pPr>
            <w:r w:rsidRPr="008374F6">
              <w:rPr>
                <w:sz w:val="22"/>
                <w:szCs w:val="22"/>
              </w:rPr>
              <w:t xml:space="preserve"> Термины и определения: верхняя и нижняя мертвые точки, ход поршня, объем камеры сгорания, полный и рабочий объемы цилиндра, литраж, степень сжатия.</w:t>
            </w:r>
          </w:p>
        </w:tc>
        <w:tc>
          <w:tcPr>
            <w:tcW w:w="850" w:type="dxa"/>
            <w:tcBorders>
              <w:top w:val="single" w:sz="4" w:space="0" w:color="auto"/>
              <w:left w:val="single" w:sz="4" w:space="0" w:color="000000"/>
              <w:bottom w:val="single" w:sz="4" w:space="0" w:color="000000"/>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vMerge/>
            <w:tcBorders>
              <w:top w:val="single" w:sz="4" w:space="0" w:color="000000"/>
              <w:left w:val="single" w:sz="4" w:space="0" w:color="000000"/>
              <w:bottom w:val="single" w:sz="4" w:space="0" w:color="000000"/>
            </w:tcBorders>
            <w:shd w:val="clear" w:color="auto" w:fill="auto"/>
          </w:tcPr>
          <w:p w:rsidR="0092799B" w:rsidRPr="008374F6" w:rsidRDefault="0092799B" w:rsidP="00D87579">
            <w:pPr>
              <w:snapToGrid w:val="0"/>
              <w:contextualSpacing/>
              <w:jc w:val="center"/>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tabs>
                <w:tab w:val="left" w:pos="0"/>
                <w:tab w:val="left" w:pos="709"/>
                <w:tab w:val="left" w:pos="9498"/>
              </w:tabs>
              <w:contextualSpacing/>
              <w:rPr>
                <w:rFonts w:eastAsia="Calibri"/>
                <w:bCs/>
                <w:color w:val="FF0000"/>
              </w:rPr>
            </w:pPr>
            <w:r w:rsidRPr="008374F6">
              <w:rPr>
                <w:rFonts w:eastAsia="Calibri"/>
                <w:b/>
                <w:bCs/>
                <w:color w:val="FF0000"/>
                <w:sz w:val="22"/>
                <w:szCs w:val="22"/>
              </w:rPr>
              <w:t>Лабораторныеработы</w:t>
            </w:r>
          </w:p>
          <w:p w:rsidR="0092799B" w:rsidRPr="008374F6" w:rsidRDefault="0092799B" w:rsidP="005F10EC">
            <w:pPr>
              <w:pStyle w:val="a5"/>
              <w:numPr>
                <w:ilvl w:val="0"/>
                <w:numId w:val="146"/>
              </w:numPr>
              <w:shd w:val="clear" w:color="auto" w:fill="FFFFFF"/>
              <w:tabs>
                <w:tab w:val="left" w:pos="0"/>
                <w:tab w:val="left" w:pos="239"/>
                <w:tab w:val="left" w:pos="9498"/>
              </w:tabs>
              <w:suppressAutoHyphens/>
              <w:spacing w:after="0" w:line="240" w:lineRule="auto"/>
              <w:ind w:hanging="720"/>
              <w:rPr>
                <w:color w:val="FF0000"/>
              </w:rPr>
            </w:pPr>
            <w:r w:rsidRPr="008374F6">
              <w:rPr>
                <w:color w:val="FF0000"/>
              </w:rPr>
              <w:t xml:space="preserve">Органы управления автомобилем. </w:t>
            </w:r>
          </w:p>
          <w:p w:rsidR="0092799B" w:rsidRPr="008374F6" w:rsidRDefault="0092799B" w:rsidP="005F10EC">
            <w:pPr>
              <w:pStyle w:val="a5"/>
              <w:numPr>
                <w:ilvl w:val="0"/>
                <w:numId w:val="146"/>
              </w:numPr>
              <w:shd w:val="clear" w:color="auto" w:fill="FFFFFF"/>
              <w:tabs>
                <w:tab w:val="left" w:pos="0"/>
                <w:tab w:val="left" w:pos="239"/>
                <w:tab w:val="left" w:pos="9498"/>
              </w:tabs>
              <w:suppressAutoHyphens/>
              <w:spacing w:after="0" w:line="240" w:lineRule="auto"/>
              <w:ind w:hanging="720"/>
              <w:rPr>
                <w:i/>
                <w:color w:val="FF0000"/>
              </w:rPr>
            </w:pPr>
            <w:r w:rsidRPr="008374F6">
              <w:rPr>
                <w:color w:val="FF0000"/>
              </w:rPr>
              <w:t xml:space="preserve">Общее устройство, классификация, компоновка двигателя. </w:t>
            </w:r>
          </w:p>
        </w:tc>
        <w:tc>
          <w:tcPr>
            <w:tcW w:w="850" w:type="dxa"/>
            <w:tcBorders>
              <w:top w:val="single" w:sz="4" w:space="0" w:color="000000"/>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color w:val="FF0000"/>
              </w:rPr>
            </w:pPr>
            <w:r w:rsidRPr="008374F6">
              <w:rPr>
                <w:b/>
                <w:color w:val="FF0000"/>
                <w:sz w:val="22"/>
                <w:szCs w:val="22"/>
              </w:rPr>
              <w:t>4</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b/>
                <w:color w:val="FF0000"/>
              </w:rPr>
            </w:pPr>
            <w:r w:rsidRPr="008374F6">
              <w:rPr>
                <w:color w:val="FF0000"/>
                <w:sz w:val="22"/>
                <w:szCs w:val="22"/>
              </w:rPr>
              <w:t>2</w:t>
            </w:r>
          </w:p>
        </w:tc>
      </w:tr>
      <w:tr w:rsidR="0092799B" w:rsidRPr="008374F6" w:rsidTr="0092799B">
        <w:trPr>
          <w:trHeight w:val="480"/>
        </w:trPr>
        <w:tc>
          <w:tcPr>
            <w:tcW w:w="3620" w:type="dxa"/>
            <w:tcBorders>
              <w:top w:val="single" w:sz="4" w:space="0" w:color="auto"/>
              <w:left w:val="single" w:sz="4" w:space="0" w:color="000000"/>
              <w:bottom w:val="single" w:sz="4" w:space="0" w:color="000000"/>
            </w:tcBorders>
            <w:shd w:val="clear" w:color="auto" w:fill="auto"/>
          </w:tcPr>
          <w:p w:rsidR="0092799B" w:rsidRPr="008374F6" w:rsidRDefault="0092799B" w:rsidP="00D87579">
            <w:pPr>
              <w:tabs>
                <w:tab w:val="left" w:pos="360"/>
              </w:tabs>
              <w:contextualSpacing/>
              <w:rPr>
                <w:rFonts w:eastAsia="Calibri"/>
                <w:bCs/>
                <w:i/>
              </w:rPr>
            </w:pPr>
            <w:r w:rsidRPr="008374F6">
              <w:rPr>
                <w:rFonts w:eastAsia="Calibri"/>
                <w:b/>
                <w:bCs/>
                <w:sz w:val="22"/>
                <w:szCs w:val="22"/>
              </w:rPr>
              <w:t xml:space="preserve">Тема 1.3. </w:t>
            </w:r>
            <w:r w:rsidRPr="008374F6">
              <w:rPr>
                <w:sz w:val="22"/>
                <w:szCs w:val="22"/>
              </w:rPr>
              <w:t xml:space="preserve"> Рабочие циклы</w:t>
            </w:r>
          </w:p>
        </w:tc>
        <w:tc>
          <w:tcPr>
            <w:tcW w:w="10272" w:type="dxa"/>
            <w:gridSpan w:val="2"/>
            <w:tcBorders>
              <w:top w:val="single" w:sz="4" w:space="0" w:color="auto"/>
              <w:left w:val="single" w:sz="4" w:space="0" w:color="000000"/>
            </w:tcBorders>
            <w:shd w:val="clear" w:color="auto" w:fill="auto"/>
          </w:tcPr>
          <w:p w:rsidR="0092799B" w:rsidRPr="008374F6" w:rsidRDefault="0092799B" w:rsidP="00D87579">
            <w:pPr>
              <w:snapToGrid w:val="0"/>
              <w:contextualSpacing/>
              <w:rPr>
                <w:bCs/>
                <w:i/>
              </w:rPr>
            </w:pPr>
            <w:r w:rsidRPr="008374F6">
              <w:rPr>
                <w:rFonts w:eastAsia="Calibri"/>
                <w:b/>
                <w:bCs/>
                <w:sz w:val="22"/>
                <w:szCs w:val="22"/>
              </w:rPr>
              <w:t xml:space="preserve">Содержание    </w:t>
            </w:r>
            <w:r w:rsidRPr="008374F6">
              <w:rPr>
                <w:sz w:val="22"/>
                <w:szCs w:val="22"/>
              </w:rPr>
              <w:t>Определение терминов: рабочие циклы, такт, четырехтактный двигатель, двухтактный двигатель.  Рабочие циклы четырехтактных карбюраторных и дизельных двигателей.</w:t>
            </w:r>
          </w:p>
        </w:tc>
        <w:tc>
          <w:tcPr>
            <w:tcW w:w="850" w:type="dxa"/>
            <w:tcBorders>
              <w:top w:val="single" w:sz="4" w:space="0" w:color="auto"/>
              <w:left w:val="single" w:sz="4" w:space="0" w:color="000000"/>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624"/>
        </w:trPr>
        <w:tc>
          <w:tcPr>
            <w:tcW w:w="3620" w:type="dxa"/>
            <w:tcBorders>
              <w:top w:val="single" w:sz="4" w:space="0" w:color="000000"/>
              <w:left w:val="single" w:sz="4" w:space="0" w:color="000000"/>
            </w:tcBorders>
            <w:shd w:val="clear" w:color="auto" w:fill="auto"/>
          </w:tcPr>
          <w:p w:rsidR="0092799B" w:rsidRPr="008374F6" w:rsidRDefault="0092799B" w:rsidP="00D87579">
            <w:pPr>
              <w:tabs>
                <w:tab w:val="left" w:pos="360"/>
              </w:tabs>
              <w:contextualSpacing/>
            </w:pPr>
            <w:r w:rsidRPr="008374F6">
              <w:rPr>
                <w:rFonts w:eastAsia="Calibri"/>
                <w:b/>
                <w:bCs/>
                <w:sz w:val="22"/>
                <w:szCs w:val="22"/>
              </w:rPr>
              <w:t xml:space="preserve">Тема 1.3.1. </w:t>
            </w:r>
            <w:r w:rsidRPr="008374F6">
              <w:rPr>
                <w:sz w:val="22"/>
                <w:szCs w:val="22"/>
              </w:rPr>
              <w:t xml:space="preserve"> Порядок работы многоцилиндровых двигателей</w:t>
            </w:r>
          </w:p>
          <w:p w:rsidR="0092799B" w:rsidRPr="008374F6" w:rsidRDefault="0092799B" w:rsidP="00D87579">
            <w:pPr>
              <w:contextualSpacing/>
              <w:jc w:val="center"/>
              <w:rPr>
                <w:rFonts w:eastAsia="Calibri"/>
                <w:bCs/>
                <w:i/>
              </w:rPr>
            </w:pP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napToGrid w:val="0"/>
              <w:contextualSpacing/>
              <w:rPr>
                <w:bCs/>
                <w:i/>
              </w:rPr>
            </w:pPr>
            <w:r w:rsidRPr="008374F6">
              <w:rPr>
                <w:rFonts w:eastAsia="Calibri"/>
                <w:b/>
                <w:bCs/>
                <w:sz w:val="22"/>
                <w:szCs w:val="22"/>
              </w:rPr>
              <w:t xml:space="preserve">Содержание    </w:t>
            </w:r>
            <w:r w:rsidRPr="008374F6">
              <w:rPr>
                <w:sz w:val="22"/>
                <w:szCs w:val="22"/>
              </w:rPr>
              <w:t>Преимущества и недостатки карбюраторных двигателей по сравнению с дизельными и газовыми. Недостатки одноцилиндрового двигателя. Схемы взаимного расположения цилиндров в многоцилиндровом двигателе. Порядок работы многоцилиндрового двигателя. Работа четырехтактных двигателей с однорядным расположением цилиндров и двухрядным У-образным расположением цилиндров. Преимущества и недостатки многоцилиндровых двигателей.</w:t>
            </w:r>
          </w:p>
        </w:tc>
        <w:tc>
          <w:tcPr>
            <w:tcW w:w="850" w:type="dxa"/>
            <w:tcBorders>
              <w:top w:val="single" w:sz="4" w:space="0" w:color="000000"/>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624"/>
        </w:trPr>
        <w:tc>
          <w:tcPr>
            <w:tcW w:w="3620" w:type="dxa"/>
            <w:tcBorders>
              <w:top w:val="single" w:sz="4" w:space="0" w:color="000000"/>
              <w:left w:val="single" w:sz="4" w:space="0" w:color="000000"/>
            </w:tcBorders>
            <w:shd w:val="clear" w:color="auto" w:fill="auto"/>
          </w:tcPr>
          <w:p w:rsidR="0092799B" w:rsidRPr="008374F6" w:rsidRDefault="0092799B" w:rsidP="00D87579">
            <w:pPr>
              <w:tabs>
                <w:tab w:val="left" w:pos="360"/>
              </w:tabs>
              <w:contextualSpacing/>
              <w:rPr>
                <w:rFonts w:eastAsia="Calibri"/>
                <w:bCs/>
                <w:i/>
              </w:rPr>
            </w:pPr>
            <w:r w:rsidRPr="008374F6">
              <w:rPr>
                <w:rFonts w:eastAsia="Calibri"/>
                <w:b/>
                <w:bCs/>
                <w:sz w:val="22"/>
                <w:szCs w:val="22"/>
              </w:rPr>
              <w:t xml:space="preserve">Тема 1.3.2. </w:t>
            </w:r>
            <w:r w:rsidRPr="008374F6">
              <w:rPr>
                <w:sz w:val="22"/>
                <w:szCs w:val="22"/>
              </w:rPr>
              <w:t xml:space="preserve"> Рабочие циклы двухтактного карбюраторного двигателя</w:t>
            </w: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napToGrid w:val="0"/>
              <w:contextualSpacing/>
              <w:rPr>
                <w:bCs/>
                <w:i/>
              </w:rPr>
            </w:pPr>
            <w:r w:rsidRPr="008374F6">
              <w:rPr>
                <w:rFonts w:eastAsia="Calibri"/>
                <w:b/>
                <w:bCs/>
                <w:sz w:val="22"/>
                <w:szCs w:val="22"/>
              </w:rPr>
              <w:t xml:space="preserve">Содержание  </w:t>
            </w:r>
            <w:r w:rsidRPr="008374F6">
              <w:rPr>
                <w:sz w:val="22"/>
                <w:szCs w:val="22"/>
              </w:rPr>
              <w:t>Порядок работы одноцилиндрового двухтактного карбюраторного двигателя</w:t>
            </w:r>
            <w:r w:rsidRPr="008374F6">
              <w:rPr>
                <w:rFonts w:eastAsia="Calibri"/>
                <w:b/>
                <w:bCs/>
                <w:sz w:val="22"/>
                <w:szCs w:val="22"/>
              </w:rPr>
              <w:t xml:space="preserve"> . </w:t>
            </w:r>
            <w:r w:rsidRPr="008374F6">
              <w:rPr>
                <w:sz w:val="22"/>
                <w:szCs w:val="22"/>
              </w:rPr>
              <w:t>Рабочие циклы двухтактного карбюраторного двигателя. Порядок работы двухцилиндрового двухтактного карбюраторного двигателя. Преимущества и недостатки двухтактных двигателей.</w:t>
            </w:r>
          </w:p>
        </w:tc>
        <w:tc>
          <w:tcPr>
            <w:tcW w:w="850" w:type="dxa"/>
            <w:tcBorders>
              <w:top w:val="single" w:sz="4" w:space="0" w:color="000000"/>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97"/>
        </w:trPr>
        <w:tc>
          <w:tcPr>
            <w:tcW w:w="3620" w:type="dxa"/>
            <w:tcBorders>
              <w:top w:val="single" w:sz="4" w:space="0" w:color="000000"/>
              <w:left w:val="single" w:sz="4" w:space="0" w:color="000000"/>
            </w:tcBorders>
            <w:shd w:val="clear" w:color="auto" w:fill="auto"/>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1.4. </w:t>
            </w:r>
            <w:r w:rsidRPr="008374F6">
              <w:rPr>
                <w:sz w:val="22"/>
                <w:szCs w:val="22"/>
              </w:rPr>
              <w:t>Кривошипно-шатунный механизм</w:t>
            </w: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0"/>
                <w:tab w:val="left" w:pos="709"/>
                <w:tab w:val="left" w:pos="9498"/>
              </w:tabs>
              <w:contextualSpacing/>
              <w:rPr>
                <w:bCs/>
                <w:i/>
              </w:rPr>
            </w:pPr>
            <w:r w:rsidRPr="008374F6">
              <w:rPr>
                <w:rFonts w:eastAsia="Calibri"/>
                <w:b/>
                <w:bCs/>
                <w:sz w:val="22"/>
                <w:szCs w:val="22"/>
              </w:rPr>
              <w:t xml:space="preserve">Содержание    </w:t>
            </w:r>
            <w:r w:rsidRPr="008374F6">
              <w:rPr>
                <w:sz w:val="22"/>
                <w:szCs w:val="22"/>
              </w:rPr>
              <w:t>Назначение КШМ, устройство КШМ.</w:t>
            </w:r>
          </w:p>
        </w:tc>
        <w:tc>
          <w:tcPr>
            <w:tcW w:w="850" w:type="dxa"/>
            <w:tcBorders>
              <w:top w:val="single" w:sz="4" w:space="0" w:color="000000"/>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tcBorders>
              <w:left w:val="single" w:sz="4" w:space="0" w:color="000000"/>
              <w:bottom w:val="single" w:sz="4" w:space="0" w:color="000000"/>
            </w:tcBorders>
            <w:shd w:val="clear" w:color="auto" w:fill="auto"/>
          </w:tcPr>
          <w:p w:rsidR="0092799B" w:rsidRPr="008374F6" w:rsidRDefault="0092799B" w:rsidP="00D87579">
            <w:pPr>
              <w:snapToGrid w:val="0"/>
              <w:contextualSpacing/>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9498"/>
              </w:tabs>
              <w:contextualSpacing/>
              <w:rPr>
                <w:rFonts w:eastAsia="Calibri"/>
                <w:bCs/>
                <w:color w:val="FF0000"/>
              </w:rPr>
            </w:pPr>
            <w:r w:rsidRPr="008374F6">
              <w:rPr>
                <w:rFonts w:eastAsia="Calibri"/>
                <w:b/>
                <w:bCs/>
                <w:color w:val="FF0000"/>
                <w:sz w:val="22"/>
                <w:szCs w:val="22"/>
              </w:rPr>
              <w:t>Лабораторныеработы</w:t>
            </w:r>
          </w:p>
          <w:p w:rsidR="0092799B" w:rsidRPr="008374F6" w:rsidRDefault="0092799B" w:rsidP="005F10EC">
            <w:pPr>
              <w:pStyle w:val="a5"/>
              <w:numPr>
                <w:ilvl w:val="0"/>
                <w:numId w:val="145"/>
              </w:numPr>
              <w:shd w:val="clear" w:color="auto" w:fill="FFFFFF"/>
              <w:tabs>
                <w:tab w:val="left" w:pos="9498"/>
              </w:tabs>
              <w:suppressAutoHyphens/>
              <w:spacing w:after="0" w:line="240" w:lineRule="auto"/>
              <w:ind w:left="239" w:hanging="239"/>
              <w:rPr>
                <w:color w:val="FF0000"/>
              </w:rPr>
            </w:pPr>
            <w:r w:rsidRPr="008374F6">
              <w:rPr>
                <w:color w:val="FF0000"/>
              </w:rPr>
              <w:t xml:space="preserve">КШМ. Блок цилиндров. </w:t>
            </w:r>
          </w:p>
          <w:p w:rsidR="0092799B" w:rsidRPr="008374F6" w:rsidRDefault="0092799B" w:rsidP="005F10EC">
            <w:pPr>
              <w:pStyle w:val="a5"/>
              <w:numPr>
                <w:ilvl w:val="0"/>
                <w:numId w:val="145"/>
              </w:numPr>
              <w:shd w:val="clear" w:color="auto" w:fill="FFFFFF"/>
              <w:tabs>
                <w:tab w:val="left" w:pos="9498"/>
              </w:tabs>
              <w:suppressAutoHyphens/>
              <w:spacing w:after="0" w:line="240" w:lineRule="auto"/>
              <w:ind w:left="239" w:hanging="239"/>
              <w:rPr>
                <w:color w:val="FF0000"/>
              </w:rPr>
            </w:pPr>
            <w:r w:rsidRPr="008374F6">
              <w:rPr>
                <w:color w:val="FF0000"/>
              </w:rPr>
              <w:t xml:space="preserve">КШМ. Поршневая группа. </w:t>
            </w:r>
          </w:p>
          <w:p w:rsidR="0092799B" w:rsidRPr="008374F6" w:rsidRDefault="0092799B" w:rsidP="005F10EC">
            <w:pPr>
              <w:pStyle w:val="a5"/>
              <w:numPr>
                <w:ilvl w:val="0"/>
                <w:numId w:val="145"/>
              </w:numPr>
              <w:shd w:val="clear" w:color="auto" w:fill="FFFFFF"/>
              <w:tabs>
                <w:tab w:val="left" w:pos="9498"/>
              </w:tabs>
              <w:suppressAutoHyphens/>
              <w:spacing w:after="0" w:line="240" w:lineRule="auto"/>
              <w:ind w:left="239" w:hanging="239"/>
              <w:rPr>
                <w:i/>
                <w:color w:val="FF0000"/>
              </w:rPr>
            </w:pPr>
            <w:r w:rsidRPr="008374F6">
              <w:rPr>
                <w:color w:val="FF0000"/>
              </w:rPr>
              <w:t xml:space="preserve">КШМ. Коленчатый вал, маховик,   картер двигателя. </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color w:val="FF0000"/>
              </w:rPr>
            </w:pPr>
            <w:r w:rsidRPr="008374F6">
              <w:rPr>
                <w:b/>
                <w:color w:val="FF0000"/>
                <w:sz w:val="22"/>
                <w:szCs w:val="22"/>
              </w:rPr>
              <w:t>6</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tc>
      </w:tr>
      <w:tr w:rsidR="0092799B" w:rsidRPr="008374F6" w:rsidTr="0092799B">
        <w:trPr>
          <w:trHeight w:val="20"/>
        </w:trPr>
        <w:tc>
          <w:tcPr>
            <w:tcW w:w="3620" w:type="dxa"/>
            <w:tcBorders>
              <w:left w:val="single" w:sz="4" w:space="0" w:color="000000"/>
              <w:bottom w:val="single" w:sz="4" w:space="0" w:color="000000"/>
            </w:tcBorders>
            <w:shd w:val="clear" w:color="auto" w:fill="auto"/>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1.4.1. </w:t>
            </w:r>
            <w:r w:rsidRPr="008374F6">
              <w:rPr>
                <w:sz w:val="22"/>
                <w:szCs w:val="22"/>
              </w:rPr>
              <w:t>Взаимодействие деталей КШМ</w:t>
            </w: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tabs>
                <w:tab w:val="left" w:pos="360"/>
              </w:tabs>
              <w:contextualSpacing/>
            </w:pPr>
            <w:r w:rsidRPr="008374F6">
              <w:rPr>
                <w:rFonts w:eastAsia="Calibri"/>
                <w:b/>
                <w:bCs/>
                <w:sz w:val="22"/>
                <w:szCs w:val="22"/>
              </w:rPr>
              <w:t xml:space="preserve">Содержание    </w:t>
            </w:r>
            <w:r w:rsidRPr="008374F6">
              <w:rPr>
                <w:rFonts w:eastAsia="Calibri"/>
                <w:bCs/>
                <w:sz w:val="22"/>
                <w:szCs w:val="22"/>
              </w:rPr>
              <w:t>Работа и в</w:t>
            </w:r>
            <w:r w:rsidRPr="008374F6">
              <w:rPr>
                <w:sz w:val="22"/>
                <w:szCs w:val="22"/>
              </w:rPr>
              <w:t>заимодействие деталей КШМ.</w:t>
            </w:r>
          </w:p>
          <w:p w:rsidR="0092799B" w:rsidRPr="008374F6" w:rsidRDefault="0092799B" w:rsidP="00D87579">
            <w:pPr>
              <w:shd w:val="clear" w:color="auto" w:fill="FFFFFF"/>
              <w:tabs>
                <w:tab w:val="left" w:pos="0"/>
                <w:tab w:val="left" w:pos="709"/>
                <w:tab w:val="left" w:pos="9498"/>
              </w:tabs>
              <w:contextualSpacing/>
              <w:rPr>
                <w:bCs/>
                <w:i/>
              </w:rPr>
            </w:pP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tcBorders>
              <w:left w:val="single" w:sz="4" w:space="0" w:color="000000"/>
              <w:bottom w:val="single" w:sz="4" w:space="0" w:color="000000"/>
            </w:tcBorders>
            <w:shd w:val="clear" w:color="auto" w:fill="auto"/>
          </w:tcPr>
          <w:p w:rsidR="0092799B" w:rsidRPr="008374F6" w:rsidRDefault="0092799B" w:rsidP="00D87579">
            <w:pPr>
              <w:tabs>
                <w:tab w:val="left" w:pos="360"/>
              </w:tabs>
              <w:contextualSpacing/>
              <w:rPr>
                <w:rFonts w:eastAsia="Calibri"/>
                <w:b/>
                <w:bCs/>
              </w:rPr>
            </w:pPr>
            <w:r w:rsidRPr="008374F6">
              <w:rPr>
                <w:rFonts w:eastAsia="Calibri"/>
                <w:b/>
                <w:bCs/>
                <w:sz w:val="22"/>
                <w:szCs w:val="22"/>
              </w:rPr>
              <w:t>Тема 1.4.2.</w:t>
            </w:r>
            <w:r w:rsidRPr="008374F6">
              <w:rPr>
                <w:sz w:val="22"/>
                <w:szCs w:val="22"/>
              </w:rPr>
              <w:t>Детали и узлы КШМ.</w:t>
            </w: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0"/>
                <w:tab w:val="left" w:pos="709"/>
                <w:tab w:val="left" w:pos="9498"/>
              </w:tabs>
              <w:contextualSpacing/>
              <w:rPr>
                <w:bCs/>
                <w:i/>
              </w:rPr>
            </w:pPr>
            <w:r w:rsidRPr="008374F6">
              <w:rPr>
                <w:rFonts w:eastAsia="Calibri"/>
                <w:b/>
                <w:bCs/>
                <w:sz w:val="22"/>
                <w:szCs w:val="22"/>
              </w:rPr>
              <w:t xml:space="preserve">Содержание    </w:t>
            </w:r>
            <w:r w:rsidRPr="008374F6">
              <w:rPr>
                <w:sz w:val="22"/>
                <w:szCs w:val="22"/>
              </w:rPr>
              <w:t>Узлы и детали  КШМ. Правила сборки узлов и деталей КШМ.</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vMerge w:val="restart"/>
            <w:tcBorders>
              <w:top w:val="single" w:sz="4" w:space="0" w:color="000000"/>
              <w:left w:val="single" w:sz="4" w:space="0" w:color="000000"/>
            </w:tcBorders>
            <w:shd w:val="clear" w:color="auto" w:fill="auto"/>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1.5. </w:t>
            </w:r>
            <w:r w:rsidRPr="008374F6">
              <w:rPr>
                <w:sz w:val="22"/>
                <w:szCs w:val="22"/>
              </w:rPr>
              <w:t>Механизм газораспределения</w:t>
            </w: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9498"/>
              </w:tabs>
              <w:contextualSpacing/>
              <w:rPr>
                <w:bCs/>
                <w:i/>
              </w:rPr>
            </w:pPr>
            <w:r w:rsidRPr="008374F6">
              <w:rPr>
                <w:rFonts w:eastAsia="Calibri"/>
                <w:b/>
                <w:bCs/>
                <w:sz w:val="22"/>
                <w:szCs w:val="22"/>
              </w:rPr>
              <w:t xml:space="preserve">Содержание    </w:t>
            </w:r>
            <w:r w:rsidRPr="008374F6">
              <w:rPr>
                <w:sz w:val="22"/>
                <w:szCs w:val="22"/>
              </w:rPr>
              <w:t>Назначение механизма газораспределения, типы механизмов, установка механизма и деталей. Взаимодействие деталей механизма с нижним и с верхним расположением клапанов. Преимущества и недостатки. Тепловой зазор в механизме. Фазы газораспределения, их влияние на работу двигателя.</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vMerge/>
            <w:tcBorders>
              <w:left w:val="single" w:sz="4" w:space="0" w:color="000000"/>
              <w:bottom w:val="single" w:sz="4" w:space="0" w:color="000000"/>
            </w:tcBorders>
            <w:shd w:val="clear" w:color="auto" w:fill="auto"/>
          </w:tcPr>
          <w:p w:rsidR="0092799B" w:rsidRPr="008374F6" w:rsidRDefault="0092799B" w:rsidP="00D87579">
            <w:pPr>
              <w:snapToGrid w:val="0"/>
              <w:contextualSpacing/>
              <w:jc w:val="center"/>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284"/>
                <w:tab w:val="left" w:pos="9498"/>
              </w:tabs>
              <w:contextualSpacing/>
              <w:rPr>
                <w:rFonts w:eastAsia="Calibri"/>
                <w:bCs/>
                <w:color w:val="FF0000"/>
              </w:rPr>
            </w:pPr>
            <w:r w:rsidRPr="008374F6">
              <w:rPr>
                <w:rFonts w:eastAsia="Calibri"/>
                <w:b/>
                <w:bCs/>
                <w:color w:val="FF0000"/>
                <w:sz w:val="22"/>
                <w:szCs w:val="22"/>
              </w:rPr>
              <w:t>Лабораторныеработы</w:t>
            </w:r>
          </w:p>
          <w:p w:rsidR="0092799B" w:rsidRPr="008374F6" w:rsidRDefault="0092799B" w:rsidP="005F10EC">
            <w:pPr>
              <w:pStyle w:val="a5"/>
              <w:numPr>
                <w:ilvl w:val="0"/>
                <w:numId w:val="147"/>
              </w:numPr>
              <w:shd w:val="clear" w:color="auto" w:fill="FFFFFF"/>
              <w:tabs>
                <w:tab w:val="left" w:pos="284"/>
                <w:tab w:val="left" w:pos="9498"/>
              </w:tabs>
              <w:suppressAutoHyphens/>
              <w:spacing w:after="0" w:line="240" w:lineRule="auto"/>
              <w:ind w:left="239" w:hanging="239"/>
              <w:rPr>
                <w:color w:val="FF0000"/>
              </w:rPr>
            </w:pPr>
            <w:r w:rsidRPr="008374F6">
              <w:rPr>
                <w:color w:val="FF0000"/>
              </w:rPr>
              <w:t xml:space="preserve">Типы ГРМ, зуб. колёса, распредвал.  </w:t>
            </w:r>
          </w:p>
          <w:p w:rsidR="0092799B" w:rsidRPr="008374F6" w:rsidRDefault="0092799B" w:rsidP="005F10EC">
            <w:pPr>
              <w:pStyle w:val="a5"/>
              <w:numPr>
                <w:ilvl w:val="0"/>
                <w:numId w:val="147"/>
              </w:numPr>
              <w:shd w:val="clear" w:color="auto" w:fill="FFFFFF"/>
              <w:tabs>
                <w:tab w:val="left" w:pos="284"/>
                <w:tab w:val="left" w:pos="9498"/>
              </w:tabs>
              <w:suppressAutoHyphens/>
              <w:spacing w:after="0" w:line="240" w:lineRule="auto"/>
              <w:ind w:left="239" w:hanging="239"/>
              <w:rPr>
                <w:i/>
                <w:color w:val="FF0000"/>
              </w:rPr>
            </w:pPr>
            <w:r w:rsidRPr="008374F6">
              <w:rPr>
                <w:color w:val="FF0000"/>
              </w:rPr>
              <w:t xml:space="preserve">Неисправности КШМ и ГРМ. </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color w:val="FF0000"/>
              </w:rPr>
            </w:pPr>
            <w:r w:rsidRPr="008374F6">
              <w:rPr>
                <w:b/>
                <w:color w:val="FF0000"/>
                <w:sz w:val="22"/>
                <w:szCs w:val="22"/>
              </w:rPr>
              <w:t>4</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b/>
                <w:color w:val="FF0000"/>
              </w:rPr>
            </w:pPr>
            <w:r w:rsidRPr="008374F6">
              <w:rPr>
                <w:color w:val="FF0000"/>
                <w:sz w:val="22"/>
                <w:szCs w:val="22"/>
              </w:rPr>
              <w:t>2</w:t>
            </w:r>
          </w:p>
        </w:tc>
      </w:tr>
      <w:tr w:rsidR="0092799B" w:rsidRPr="008374F6" w:rsidTr="0092799B">
        <w:trPr>
          <w:trHeight w:val="20"/>
        </w:trPr>
        <w:tc>
          <w:tcPr>
            <w:tcW w:w="3620" w:type="dxa"/>
            <w:tcBorders>
              <w:left w:val="single" w:sz="4" w:space="0" w:color="000000"/>
              <w:bottom w:val="single" w:sz="4" w:space="0" w:color="000000"/>
            </w:tcBorders>
            <w:shd w:val="clear" w:color="auto" w:fill="auto"/>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1.5.1. </w:t>
            </w:r>
            <w:r w:rsidRPr="008374F6">
              <w:rPr>
                <w:sz w:val="22"/>
                <w:szCs w:val="22"/>
              </w:rPr>
              <w:t>Виды ГРМ и их работа</w:t>
            </w: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9498"/>
              </w:tabs>
              <w:contextualSpacing/>
              <w:rPr>
                <w:bCs/>
                <w:i/>
              </w:rPr>
            </w:pPr>
            <w:r w:rsidRPr="008374F6">
              <w:rPr>
                <w:rFonts w:eastAsia="Calibri"/>
                <w:b/>
                <w:bCs/>
                <w:sz w:val="22"/>
                <w:szCs w:val="22"/>
              </w:rPr>
              <w:t xml:space="preserve">Содержание    </w:t>
            </w:r>
            <w:r w:rsidRPr="008374F6">
              <w:rPr>
                <w:sz w:val="22"/>
                <w:szCs w:val="22"/>
              </w:rPr>
              <w:t>Назначение механизма газораспределения, типы механизмов, установка механизма и деталей. Взаимодействие деталей механизма с нижним и с верхним расположением клапанов. Преимущества и недостатки. Тепловой зазор в механизме. Фазы газораспределения, их влияние на работу двигателя.</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tcBorders>
              <w:left w:val="single" w:sz="4" w:space="0" w:color="000000"/>
              <w:bottom w:val="single" w:sz="4" w:space="0" w:color="000000"/>
            </w:tcBorders>
            <w:shd w:val="clear" w:color="auto" w:fill="auto"/>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1.5.2. </w:t>
            </w:r>
            <w:r w:rsidRPr="008374F6">
              <w:rPr>
                <w:sz w:val="22"/>
                <w:szCs w:val="22"/>
              </w:rPr>
              <w:t>Особенности ГРМ современных автомобилей</w:t>
            </w: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9498"/>
              </w:tabs>
              <w:contextualSpacing/>
              <w:rPr>
                <w:bCs/>
                <w:i/>
              </w:rPr>
            </w:pPr>
            <w:r w:rsidRPr="008374F6">
              <w:rPr>
                <w:rFonts w:eastAsia="Calibri"/>
                <w:b/>
                <w:bCs/>
                <w:sz w:val="22"/>
                <w:szCs w:val="22"/>
              </w:rPr>
              <w:t xml:space="preserve">Содержание    </w:t>
            </w:r>
            <w:r w:rsidRPr="008374F6">
              <w:rPr>
                <w:sz w:val="22"/>
                <w:szCs w:val="22"/>
              </w:rPr>
              <w:t>Назначение механизма газораспределения, типы механизмов, установка механизма и деталей. Взаимодействие деталей механизма с нижним и с верхним расположением клапанов. Преимущества и недостатки. Тепловой зазор в механизме. Фазы газораспределения, их влияние на работу двигателя.</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tcBorders>
              <w:top w:val="single" w:sz="4" w:space="0" w:color="000000"/>
              <w:left w:val="single" w:sz="4" w:space="0" w:color="000000"/>
            </w:tcBorders>
            <w:shd w:val="clear" w:color="auto" w:fill="auto"/>
          </w:tcPr>
          <w:p w:rsidR="0092799B" w:rsidRPr="008374F6" w:rsidRDefault="0092799B" w:rsidP="00D87579">
            <w:pPr>
              <w:tabs>
                <w:tab w:val="left" w:pos="360"/>
              </w:tabs>
              <w:contextualSpacing/>
            </w:pPr>
            <w:r w:rsidRPr="008374F6">
              <w:rPr>
                <w:rFonts w:eastAsia="Calibri"/>
                <w:b/>
                <w:bCs/>
                <w:sz w:val="22"/>
                <w:szCs w:val="22"/>
              </w:rPr>
              <w:t xml:space="preserve">Тема 1.6. </w:t>
            </w:r>
            <w:r w:rsidRPr="008374F6">
              <w:rPr>
                <w:sz w:val="22"/>
                <w:szCs w:val="22"/>
              </w:rPr>
              <w:t>Система охлаждения</w:t>
            </w:r>
          </w:p>
          <w:p w:rsidR="0092799B" w:rsidRPr="008374F6" w:rsidRDefault="0092799B" w:rsidP="00D87579">
            <w:pPr>
              <w:snapToGrid w:val="0"/>
              <w:contextualSpacing/>
              <w:jc w:val="center"/>
              <w:rPr>
                <w:rFonts w:eastAsia="Calibri"/>
                <w:b/>
                <w:bCs/>
              </w:rPr>
            </w:pPr>
          </w:p>
        </w:tc>
        <w:tc>
          <w:tcPr>
            <w:tcW w:w="10272" w:type="dxa"/>
            <w:gridSpan w:val="2"/>
            <w:tcBorders>
              <w:top w:val="single" w:sz="4" w:space="0" w:color="000000"/>
              <w:left w:val="single" w:sz="4" w:space="0" w:color="000000"/>
            </w:tcBorders>
            <w:shd w:val="clear" w:color="auto" w:fill="auto"/>
          </w:tcPr>
          <w:p w:rsidR="0092799B" w:rsidRPr="008374F6" w:rsidRDefault="0092799B" w:rsidP="00D87579">
            <w:pPr>
              <w:shd w:val="clear" w:color="auto" w:fill="FFFFFF"/>
              <w:tabs>
                <w:tab w:val="left" w:pos="9498"/>
              </w:tabs>
              <w:contextualSpacing/>
              <w:rPr>
                <w:rFonts w:eastAsia="Calibri"/>
                <w:b/>
                <w:bCs/>
              </w:rPr>
            </w:pPr>
            <w:r w:rsidRPr="008374F6">
              <w:rPr>
                <w:rFonts w:eastAsia="Calibri"/>
                <w:b/>
                <w:bCs/>
                <w:sz w:val="22"/>
                <w:szCs w:val="22"/>
              </w:rPr>
              <w:t xml:space="preserve">Содержание   </w:t>
            </w:r>
            <w:r w:rsidRPr="008374F6">
              <w:rPr>
                <w:sz w:val="22"/>
                <w:szCs w:val="22"/>
              </w:rPr>
              <w:t xml:space="preserve"> Назначение системы охлаждения. Влияние на работу двигателя излишнего и недостаточного охлаждения. Типы систем охлаждения. Общее устройство и работа жидкостной системы охлаждения. Значение постоянства теплового режима двигателя, </w:t>
            </w:r>
          </w:p>
        </w:tc>
        <w:tc>
          <w:tcPr>
            <w:tcW w:w="850" w:type="dxa"/>
            <w:tcBorders>
              <w:top w:val="single" w:sz="4" w:space="0" w:color="auto"/>
              <w:left w:val="single" w:sz="4" w:space="0" w:color="000000"/>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tcBorders>
              <w:left w:val="single" w:sz="4" w:space="0" w:color="000000"/>
              <w:bottom w:val="single" w:sz="4" w:space="0" w:color="000000"/>
            </w:tcBorders>
            <w:shd w:val="clear" w:color="auto" w:fill="auto"/>
          </w:tcPr>
          <w:p w:rsidR="0092799B" w:rsidRPr="008374F6" w:rsidRDefault="0092799B" w:rsidP="00D87579">
            <w:pPr>
              <w:snapToGrid w:val="0"/>
              <w:contextualSpacing/>
              <w:jc w:val="center"/>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284"/>
                <w:tab w:val="left" w:pos="9498"/>
              </w:tabs>
              <w:contextualSpacing/>
              <w:jc w:val="both"/>
              <w:rPr>
                <w:rFonts w:eastAsia="Calibri"/>
                <w:b/>
                <w:bCs/>
                <w:color w:val="FF0000"/>
              </w:rPr>
            </w:pPr>
            <w:r w:rsidRPr="008374F6">
              <w:rPr>
                <w:rFonts w:eastAsia="Calibri"/>
                <w:b/>
                <w:bCs/>
                <w:color w:val="FF0000"/>
                <w:sz w:val="22"/>
                <w:szCs w:val="22"/>
              </w:rPr>
              <w:t xml:space="preserve">Лабораторныеработы  </w:t>
            </w:r>
          </w:p>
          <w:p w:rsidR="0092799B" w:rsidRPr="008374F6" w:rsidRDefault="0092799B" w:rsidP="005F10EC">
            <w:pPr>
              <w:pStyle w:val="a5"/>
              <w:widowControl w:val="0"/>
              <w:numPr>
                <w:ilvl w:val="0"/>
                <w:numId w:val="148"/>
              </w:numPr>
              <w:shd w:val="clear" w:color="auto" w:fill="FFFFFF"/>
              <w:tabs>
                <w:tab w:val="left" w:pos="284"/>
                <w:tab w:val="left" w:pos="9498"/>
              </w:tabs>
              <w:autoSpaceDE w:val="0"/>
              <w:autoSpaceDN w:val="0"/>
              <w:adjustRightInd w:val="0"/>
              <w:spacing w:after="0" w:line="240" w:lineRule="auto"/>
              <w:ind w:left="381" w:hanging="283"/>
              <w:jc w:val="both"/>
              <w:rPr>
                <w:color w:val="FF0000"/>
              </w:rPr>
            </w:pPr>
            <w:r w:rsidRPr="008374F6">
              <w:rPr>
                <w:color w:val="FF0000"/>
              </w:rPr>
              <w:t xml:space="preserve">Система охлаждения, схемы системы охлаждения. </w:t>
            </w:r>
          </w:p>
          <w:p w:rsidR="0092799B" w:rsidRPr="008374F6" w:rsidRDefault="0092799B" w:rsidP="005F10EC">
            <w:pPr>
              <w:pStyle w:val="a5"/>
              <w:widowControl w:val="0"/>
              <w:numPr>
                <w:ilvl w:val="0"/>
                <w:numId w:val="148"/>
              </w:numPr>
              <w:shd w:val="clear" w:color="auto" w:fill="FFFFFF"/>
              <w:tabs>
                <w:tab w:val="left" w:pos="284"/>
                <w:tab w:val="left" w:pos="9498"/>
              </w:tabs>
              <w:autoSpaceDE w:val="0"/>
              <w:autoSpaceDN w:val="0"/>
              <w:adjustRightInd w:val="0"/>
              <w:spacing w:after="0" w:line="240" w:lineRule="auto"/>
              <w:ind w:left="381" w:hanging="283"/>
              <w:jc w:val="both"/>
              <w:rPr>
                <w:i/>
                <w:color w:val="FF0000"/>
              </w:rPr>
            </w:pPr>
            <w:r w:rsidRPr="008374F6">
              <w:rPr>
                <w:color w:val="FF0000"/>
              </w:rPr>
              <w:t xml:space="preserve">Система охлаждения. Приборы системы охлаждения. </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color w:val="FF0000"/>
              </w:rPr>
            </w:pPr>
            <w:r w:rsidRPr="008374F6">
              <w:rPr>
                <w:b/>
                <w:color w:val="FF0000"/>
                <w:sz w:val="22"/>
                <w:szCs w:val="22"/>
              </w:rPr>
              <w:t>4</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tc>
      </w:tr>
      <w:tr w:rsidR="0092799B" w:rsidRPr="008374F6" w:rsidTr="0092799B">
        <w:trPr>
          <w:trHeight w:val="20"/>
        </w:trPr>
        <w:tc>
          <w:tcPr>
            <w:tcW w:w="3620" w:type="dxa"/>
            <w:tcBorders>
              <w:top w:val="single" w:sz="4" w:space="0" w:color="000000"/>
              <w:left w:val="single" w:sz="4" w:space="0" w:color="000000"/>
            </w:tcBorders>
            <w:shd w:val="clear" w:color="auto" w:fill="auto"/>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1.6.1. </w:t>
            </w:r>
            <w:r w:rsidRPr="008374F6">
              <w:rPr>
                <w:sz w:val="22"/>
                <w:szCs w:val="22"/>
              </w:rPr>
              <w:t>Приборы систем охлаждения</w:t>
            </w: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9498"/>
              </w:tabs>
              <w:contextualSpacing/>
              <w:rPr>
                <w:rFonts w:eastAsia="Calibri"/>
                <w:b/>
                <w:bCs/>
              </w:rPr>
            </w:pPr>
            <w:r w:rsidRPr="008374F6">
              <w:rPr>
                <w:rFonts w:eastAsia="Calibri"/>
                <w:b/>
                <w:bCs/>
                <w:sz w:val="22"/>
                <w:szCs w:val="22"/>
              </w:rPr>
              <w:t xml:space="preserve">Содержание   </w:t>
            </w:r>
            <w:r w:rsidRPr="008374F6">
              <w:rPr>
                <w:sz w:val="22"/>
                <w:szCs w:val="22"/>
              </w:rPr>
              <w:t xml:space="preserve"> Охлаждающие жидкости, Устройство узлов системы охлаждения. Подогрев системы перед пуском  двигателя. Устройство и работа пускового подогревателя двигателя. Преимущества и недостатки жидкостной и воздушной систем охлаждения.</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tcBorders>
              <w:top w:val="single" w:sz="4" w:space="0" w:color="000000"/>
              <w:left w:val="single" w:sz="4" w:space="0" w:color="000000"/>
            </w:tcBorders>
            <w:shd w:val="clear" w:color="auto" w:fill="auto"/>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1.7. </w:t>
            </w:r>
            <w:r w:rsidRPr="008374F6">
              <w:rPr>
                <w:sz w:val="22"/>
                <w:szCs w:val="22"/>
              </w:rPr>
              <w:t>Система смазки</w:t>
            </w:r>
          </w:p>
        </w:tc>
        <w:tc>
          <w:tcPr>
            <w:tcW w:w="10272" w:type="dxa"/>
            <w:gridSpan w:val="2"/>
            <w:vMerge w:val="restart"/>
            <w:tcBorders>
              <w:top w:val="single" w:sz="4" w:space="0" w:color="000000"/>
              <w:left w:val="single" w:sz="4" w:space="0" w:color="000000"/>
            </w:tcBorders>
            <w:shd w:val="clear" w:color="auto" w:fill="auto"/>
          </w:tcPr>
          <w:p w:rsidR="0092799B" w:rsidRPr="008374F6" w:rsidRDefault="0092799B" w:rsidP="00D87579">
            <w:pPr>
              <w:shd w:val="clear" w:color="auto" w:fill="FFFFFF"/>
              <w:tabs>
                <w:tab w:val="left" w:pos="9498"/>
              </w:tabs>
              <w:contextualSpacing/>
              <w:rPr>
                <w:rFonts w:eastAsia="Calibri"/>
                <w:b/>
                <w:bCs/>
              </w:rPr>
            </w:pPr>
            <w:r w:rsidRPr="008374F6">
              <w:rPr>
                <w:rFonts w:eastAsia="Calibri"/>
                <w:b/>
                <w:bCs/>
                <w:sz w:val="22"/>
                <w:szCs w:val="22"/>
              </w:rPr>
              <w:t xml:space="preserve">Содержание   </w:t>
            </w:r>
            <w:r w:rsidRPr="008374F6">
              <w:rPr>
                <w:sz w:val="22"/>
                <w:szCs w:val="22"/>
              </w:rPr>
              <w:t xml:space="preserve"> Назначение системы смазки. Применяемые масла. Способы подачи масла к трущимся поверхностям. Общее устройство и работа системы смазки двигателей грузовых и легковых автомобилей.</w:t>
            </w:r>
          </w:p>
        </w:tc>
        <w:tc>
          <w:tcPr>
            <w:tcW w:w="850" w:type="dxa"/>
            <w:vMerge w:val="restart"/>
            <w:tcBorders>
              <w:top w:val="single" w:sz="4" w:space="0" w:color="auto"/>
              <w:left w:val="single" w:sz="4" w:space="0" w:color="000000"/>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149"/>
        </w:trPr>
        <w:tc>
          <w:tcPr>
            <w:tcW w:w="3620" w:type="dxa"/>
            <w:tcBorders>
              <w:left w:val="single" w:sz="4" w:space="0" w:color="000000"/>
              <w:bottom w:val="single" w:sz="4" w:space="0" w:color="000000"/>
            </w:tcBorders>
            <w:shd w:val="clear" w:color="auto" w:fill="auto"/>
          </w:tcPr>
          <w:p w:rsidR="0092799B" w:rsidRPr="008374F6" w:rsidRDefault="0092799B" w:rsidP="00D87579">
            <w:pPr>
              <w:snapToGrid w:val="0"/>
              <w:contextualSpacing/>
              <w:jc w:val="center"/>
              <w:rPr>
                <w:rFonts w:eastAsia="Calibri"/>
                <w:b/>
                <w:bCs/>
              </w:rPr>
            </w:pPr>
          </w:p>
        </w:tc>
        <w:tc>
          <w:tcPr>
            <w:tcW w:w="10272" w:type="dxa"/>
            <w:gridSpan w:val="2"/>
            <w:vMerge/>
            <w:tcBorders>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9498"/>
              </w:tabs>
              <w:contextualSpacing/>
              <w:rPr>
                <w:i/>
              </w:rPr>
            </w:pPr>
          </w:p>
        </w:tc>
        <w:tc>
          <w:tcPr>
            <w:tcW w:w="850" w:type="dxa"/>
            <w:vMerge/>
            <w:tcBorders>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pPr>
          </w:p>
        </w:tc>
      </w:tr>
      <w:tr w:rsidR="0092799B" w:rsidRPr="008374F6" w:rsidTr="0092799B">
        <w:trPr>
          <w:trHeight w:val="20"/>
        </w:trPr>
        <w:tc>
          <w:tcPr>
            <w:tcW w:w="3620" w:type="dxa"/>
            <w:vMerge w:val="restart"/>
            <w:tcBorders>
              <w:left w:val="single" w:sz="4" w:space="0" w:color="000000"/>
            </w:tcBorders>
            <w:shd w:val="clear" w:color="auto" w:fill="auto"/>
          </w:tcPr>
          <w:p w:rsidR="0092799B" w:rsidRPr="008374F6" w:rsidRDefault="0092799B" w:rsidP="00D87579">
            <w:pPr>
              <w:tabs>
                <w:tab w:val="left" w:pos="360"/>
              </w:tabs>
              <w:contextualSpacing/>
            </w:pPr>
            <w:r w:rsidRPr="008374F6">
              <w:rPr>
                <w:rFonts w:eastAsia="Calibri"/>
                <w:b/>
                <w:bCs/>
                <w:sz w:val="22"/>
                <w:szCs w:val="22"/>
              </w:rPr>
              <w:t xml:space="preserve">Тема 1.7.1 </w:t>
            </w:r>
            <w:r w:rsidRPr="008374F6">
              <w:rPr>
                <w:sz w:val="22"/>
                <w:szCs w:val="22"/>
              </w:rPr>
              <w:t>Приборы смазочных систем. Схемы.</w:t>
            </w:r>
          </w:p>
          <w:p w:rsidR="0092799B" w:rsidRPr="008374F6" w:rsidRDefault="0092799B" w:rsidP="00D87579">
            <w:pPr>
              <w:snapToGrid w:val="0"/>
              <w:contextualSpacing/>
              <w:jc w:val="center"/>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9498"/>
              </w:tabs>
              <w:contextualSpacing/>
            </w:pPr>
            <w:r w:rsidRPr="008374F6">
              <w:rPr>
                <w:rFonts w:eastAsia="Calibri"/>
                <w:b/>
                <w:bCs/>
                <w:sz w:val="22"/>
                <w:szCs w:val="22"/>
              </w:rPr>
              <w:t xml:space="preserve">Содержание   </w:t>
            </w:r>
            <w:r w:rsidRPr="008374F6">
              <w:rPr>
                <w:sz w:val="22"/>
                <w:szCs w:val="22"/>
              </w:rPr>
              <w:t xml:space="preserve"> Фильтрация масла. Сравнение различных видов фильтров по качеству фильтрации и постоянству фильтрующей способности.</w:t>
            </w:r>
          </w:p>
          <w:p w:rsidR="0092799B" w:rsidRPr="008374F6" w:rsidRDefault="0092799B" w:rsidP="00D87579">
            <w:pPr>
              <w:shd w:val="clear" w:color="auto" w:fill="FFFFFF"/>
              <w:tabs>
                <w:tab w:val="left" w:pos="9498"/>
              </w:tabs>
              <w:contextualSpacing/>
              <w:rPr>
                <w:rFonts w:eastAsia="Calibri"/>
                <w:b/>
                <w:bCs/>
              </w:rPr>
            </w:pPr>
            <w:r w:rsidRPr="008374F6">
              <w:rPr>
                <w:sz w:val="22"/>
                <w:szCs w:val="22"/>
              </w:rPr>
              <w:t>Вентиляция картера двигателя. Назначение и типы вентиляции, устройство и работа. Влияние вентиляции двигателя на загрязнение окружающей среды.Неисправности систем смазки и их причины.</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vMerge/>
            <w:tcBorders>
              <w:left w:val="single" w:sz="4" w:space="0" w:color="000000"/>
              <w:bottom w:val="single" w:sz="4" w:space="0" w:color="000000"/>
            </w:tcBorders>
            <w:shd w:val="clear" w:color="auto" w:fill="auto"/>
          </w:tcPr>
          <w:p w:rsidR="0092799B" w:rsidRPr="008374F6" w:rsidRDefault="0092799B" w:rsidP="00D87579">
            <w:pPr>
              <w:tabs>
                <w:tab w:val="left" w:pos="360"/>
              </w:tabs>
              <w:contextualSpacing/>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284"/>
                <w:tab w:val="left" w:pos="9498"/>
              </w:tabs>
              <w:contextualSpacing/>
              <w:rPr>
                <w:rFonts w:eastAsia="Calibri"/>
                <w:bCs/>
                <w:color w:val="FF0000"/>
              </w:rPr>
            </w:pPr>
            <w:r w:rsidRPr="008374F6">
              <w:rPr>
                <w:rFonts w:eastAsia="Calibri"/>
                <w:b/>
                <w:bCs/>
                <w:color w:val="FF0000"/>
                <w:sz w:val="22"/>
                <w:szCs w:val="22"/>
              </w:rPr>
              <w:t>Лабораторныеработы</w:t>
            </w:r>
          </w:p>
          <w:p w:rsidR="0092799B" w:rsidRPr="008374F6" w:rsidRDefault="0092799B" w:rsidP="005F10EC">
            <w:pPr>
              <w:pStyle w:val="a5"/>
              <w:widowControl w:val="0"/>
              <w:numPr>
                <w:ilvl w:val="0"/>
                <w:numId w:val="149"/>
              </w:numPr>
              <w:shd w:val="clear" w:color="auto" w:fill="FFFFFF"/>
              <w:tabs>
                <w:tab w:val="left" w:pos="284"/>
                <w:tab w:val="left" w:pos="9498"/>
              </w:tabs>
              <w:autoSpaceDE w:val="0"/>
              <w:autoSpaceDN w:val="0"/>
              <w:adjustRightInd w:val="0"/>
              <w:spacing w:after="0" w:line="240" w:lineRule="auto"/>
              <w:ind w:hanging="764"/>
              <w:rPr>
                <w:bCs/>
                <w:color w:val="FF0000"/>
              </w:rPr>
            </w:pPr>
            <w:r w:rsidRPr="008374F6">
              <w:rPr>
                <w:color w:val="FF0000"/>
              </w:rPr>
              <w:t xml:space="preserve">Система смазки, схемы смазочных систем. </w:t>
            </w:r>
          </w:p>
          <w:p w:rsidR="0092799B" w:rsidRPr="008374F6" w:rsidRDefault="0092799B" w:rsidP="005F10EC">
            <w:pPr>
              <w:pStyle w:val="a5"/>
              <w:widowControl w:val="0"/>
              <w:numPr>
                <w:ilvl w:val="0"/>
                <w:numId w:val="149"/>
              </w:numPr>
              <w:shd w:val="clear" w:color="auto" w:fill="FFFFFF"/>
              <w:tabs>
                <w:tab w:val="left" w:pos="284"/>
                <w:tab w:val="left" w:pos="9498"/>
              </w:tabs>
              <w:autoSpaceDE w:val="0"/>
              <w:autoSpaceDN w:val="0"/>
              <w:adjustRightInd w:val="0"/>
              <w:spacing w:after="0" w:line="240" w:lineRule="auto"/>
              <w:ind w:hanging="764"/>
              <w:rPr>
                <w:color w:val="FF0000"/>
              </w:rPr>
            </w:pPr>
            <w:r w:rsidRPr="008374F6">
              <w:rPr>
                <w:color w:val="FF0000"/>
              </w:rPr>
              <w:t xml:space="preserve">Элементы смазочных систем . </w:t>
            </w:r>
          </w:p>
          <w:p w:rsidR="0092799B" w:rsidRPr="008374F6" w:rsidRDefault="0092799B" w:rsidP="005F10EC">
            <w:pPr>
              <w:pStyle w:val="a5"/>
              <w:widowControl w:val="0"/>
              <w:numPr>
                <w:ilvl w:val="0"/>
                <w:numId w:val="149"/>
              </w:numPr>
              <w:shd w:val="clear" w:color="auto" w:fill="FFFFFF"/>
              <w:tabs>
                <w:tab w:val="left" w:pos="284"/>
                <w:tab w:val="left" w:pos="9498"/>
              </w:tabs>
              <w:autoSpaceDE w:val="0"/>
              <w:autoSpaceDN w:val="0"/>
              <w:adjustRightInd w:val="0"/>
              <w:spacing w:after="0" w:line="240" w:lineRule="auto"/>
              <w:ind w:hanging="764"/>
              <w:rPr>
                <w:i/>
                <w:color w:val="FF0000"/>
              </w:rPr>
            </w:pPr>
            <w:r w:rsidRPr="008374F6">
              <w:rPr>
                <w:color w:val="FF0000"/>
              </w:rPr>
              <w:lastRenderedPageBreak/>
              <w:t xml:space="preserve">Вентиляция картера, возможные неисправности системы смазки. </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color w:val="FF0000"/>
              </w:rPr>
            </w:pPr>
            <w:r w:rsidRPr="008374F6">
              <w:rPr>
                <w:b/>
                <w:color w:val="FF0000"/>
                <w:sz w:val="22"/>
                <w:szCs w:val="22"/>
              </w:rPr>
              <w:lastRenderedPageBreak/>
              <w:t>6</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lastRenderedPageBreak/>
              <w:t>2</w:t>
            </w:r>
          </w:p>
        </w:tc>
      </w:tr>
      <w:tr w:rsidR="0092799B" w:rsidRPr="008374F6" w:rsidTr="0092799B">
        <w:trPr>
          <w:trHeight w:val="20"/>
        </w:trPr>
        <w:tc>
          <w:tcPr>
            <w:tcW w:w="3620" w:type="dxa"/>
            <w:tcBorders>
              <w:top w:val="single" w:sz="4" w:space="0" w:color="000000"/>
              <w:left w:val="single" w:sz="4" w:space="0" w:color="000000"/>
              <w:bottom w:val="nil"/>
            </w:tcBorders>
            <w:shd w:val="clear" w:color="auto" w:fill="auto"/>
          </w:tcPr>
          <w:p w:rsidR="0092799B" w:rsidRPr="008374F6" w:rsidRDefault="0092799B" w:rsidP="00D87579">
            <w:pPr>
              <w:tabs>
                <w:tab w:val="left" w:pos="360"/>
              </w:tabs>
              <w:contextualSpacing/>
              <w:rPr>
                <w:rFonts w:eastAsia="Calibri"/>
                <w:b/>
                <w:bCs/>
              </w:rPr>
            </w:pPr>
            <w:r w:rsidRPr="008374F6">
              <w:rPr>
                <w:rFonts w:eastAsia="Calibri"/>
                <w:b/>
                <w:bCs/>
                <w:sz w:val="22"/>
                <w:szCs w:val="22"/>
              </w:rPr>
              <w:lastRenderedPageBreak/>
              <w:t xml:space="preserve">Тема 1.8. </w:t>
            </w:r>
            <w:r w:rsidRPr="008374F6">
              <w:rPr>
                <w:sz w:val="22"/>
                <w:szCs w:val="22"/>
              </w:rPr>
              <w:t>Система питания карбюраторного двигателя</w:t>
            </w:r>
          </w:p>
        </w:tc>
        <w:tc>
          <w:tcPr>
            <w:tcW w:w="10272" w:type="dxa"/>
            <w:gridSpan w:val="2"/>
            <w:vMerge w:val="restart"/>
            <w:tcBorders>
              <w:top w:val="single" w:sz="4" w:space="0" w:color="000000"/>
              <w:left w:val="single" w:sz="4" w:space="0" w:color="000000"/>
            </w:tcBorders>
            <w:shd w:val="clear" w:color="auto" w:fill="auto"/>
          </w:tcPr>
          <w:p w:rsidR="0092799B" w:rsidRPr="008374F6" w:rsidRDefault="0092799B" w:rsidP="00D87579">
            <w:pPr>
              <w:shd w:val="clear" w:color="auto" w:fill="FFFFFF"/>
              <w:tabs>
                <w:tab w:val="left" w:pos="9498"/>
              </w:tabs>
              <w:contextualSpacing/>
              <w:rPr>
                <w:rFonts w:eastAsia="Calibri"/>
                <w:b/>
                <w:bCs/>
              </w:rPr>
            </w:pPr>
            <w:r w:rsidRPr="008374F6">
              <w:rPr>
                <w:rFonts w:eastAsia="Calibri"/>
                <w:b/>
                <w:bCs/>
                <w:sz w:val="22"/>
                <w:szCs w:val="22"/>
              </w:rPr>
              <w:t>Содержание</w:t>
            </w:r>
            <w:r w:rsidRPr="008374F6">
              <w:rPr>
                <w:sz w:val="22"/>
                <w:szCs w:val="22"/>
              </w:rPr>
              <w:t xml:space="preserve">    Назначения системы питания. Общее устройство и работа системы питания, топливо для карбюраторных двигателей. Понятие о детонации. Определение понятий: горючая смесь, рабочая смесь, составы горючих смесей, коэффициент избытка воздуха.  Пределы воспламенения горючей смеси.Требования к горючей смеси. Влияние смеси на экономичность и мощность двигателя, на загрязнение окружающей среды.</w:t>
            </w:r>
          </w:p>
        </w:tc>
        <w:tc>
          <w:tcPr>
            <w:tcW w:w="850" w:type="dxa"/>
            <w:vMerge w:val="restart"/>
            <w:tcBorders>
              <w:top w:val="single" w:sz="4" w:space="0" w:color="auto"/>
              <w:left w:val="single" w:sz="4" w:space="0" w:color="000000"/>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tcBorders>
              <w:left w:val="single" w:sz="4" w:space="0" w:color="000000"/>
              <w:bottom w:val="single" w:sz="4" w:space="0" w:color="000000"/>
            </w:tcBorders>
            <w:shd w:val="clear" w:color="auto" w:fill="auto"/>
          </w:tcPr>
          <w:p w:rsidR="0092799B" w:rsidRPr="008374F6" w:rsidRDefault="0092799B" w:rsidP="00D87579">
            <w:pPr>
              <w:snapToGrid w:val="0"/>
              <w:contextualSpacing/>
              <w:jc w:val="center"/>
              <w:rPr>
                <w:rFonts w:eastAsia="Calibri"/>
                <w:b/>
                <w:bCs/>
              </w:rPr>
            </w:pPr>
          </w:p>
        </w:tc>
        <w:tc>
          <w:tcPr>
            <w:tcW w:w="10272" w:type="dxa"/>
            <w:gridSpan w:val="2"/>
            <w:vMerge/>
            <w:tcBorders>
              <w:left w:val="single" w:sz="4" w:space="0" w:color="000000"/>
              <w:bottom w:val="single" w:sz="4" w:space="0" w:color="000000"/>
            </w:tcBorders>
            <w:shd w:val="clear" w:color="auto" w:fill="auto"/>
          </w:tcPr>
          <w:p w:rsidR="0092799B" w:rsidRPr="008374F6" w:rsidRDefault="0092799B" w:rsidP="00D87579">
            <w:pPr>
              <w:pStyle w:val="a5"/>
              <w:widowControl w:val="0"/>
              <w:shd w:val="clear" w:color="auto" w:fill="FFFFFF"/>
              <w:tabs>
                <w:tab w:val="left" w:pos="284"/>
                <w:tab w:val="left" w:pos="9498"/>
              </w:tabs>
              <w:autoSpaceDE w:val="0"/>
              <w:autoSpaceDN w:val="0"/>
              <w:adjustRightInd w:val="0"/>
              <w:spacing w:line="240" w:lineRule="auto"/>
              <w:jc w:val="both"/>
              <w:rPr>
                <w:i/>
              </w:rPr>
            </w:pPr>
          </w:p>
        </w:tc>
        <w:tc>
          <w:tcPr>
            <w:tcW w:w="850" w:type="dxa"/>
            <w:vMerge/>
            <w:tcBorders>
              <w:left w:val="single" w:sz="4" w:space="0" w:color="000000"/>
              <w:bottom w:val="single" w:sz="4" w:space="0" w:color="auto"/>
              <w:right w:val="single" w:sz="4" w:space="0" w:color="auto"/>
            </w:tcBorders>
            <w:shd w:val="clear" w:color="auto" w:fill="FFFFFF"/>
          </w:tcPr>
          <w:p w:rsidR="0092799B" w:rsidRPr="008374F6" w:rsidRDefault="0092799B" w:rsidP="00D87579">
            <w:pPr>
              <w:snapToGrid w:val="0"/>
              <w:contextualSpacing/>
              <w:jc w:val="center"/>
            </w:pPr>
          </w:p>
        </w:tc>
      </w:tr>
      <w:tr w:rsidR="0092799B" w:rsidRPr="008374F6" w:rsidTr="0092799B">
        <w:trPr>
          <w:trHeight w:val="452"/>
        </w:trPr>
        <w:tc>
          <w:tcPr>
            <w:tcW w:w="3620" w:type="dxa"/>
            <w:tcBorders>
              <w:top w:val="single" w:sz="4" w:space="0" w:color="000000"/>
              <w:left w:val="single" w:sz="4" w:space="0" w:color="000000"/>
            </w:tcBorders>
            <w:shd w:val="clear" w:color="auto" w:fill="auto"/>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1.8.1. </w:t>
            </w:r>
            <w:r w:rsidRPr="008374F6">
              <w:rPr>
                <w:sz w:val="22"/>
                <w:szCs w:val="22"/>
              </w:rPr>
              <w:t xml:space="preserve"> Простейший карбюратор</w:t>
            </w: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9498"/>
              </w:tabs>
              <w:contextualSpacing/>
              <w:rPr>
                <w:rFonts w:eastAsia="Calibri"/>
                <w:b/>
                <w:bCs/>
              </w:rPr>
            </w:pPr>
            <w:r w:rsidRPr="008374F6">
              <w:rPr>
                <w:rFonts w:eastAsia="Calibri"/>
                <w:b/>
                <w:bCs/>
                <w:sz w:val="22"/>
                <w:szCs w:val="22"/>
              </w:rPr>
              <w:t>Содержание</w:t>
            </w:r>
            <w:r w:rsidRPr="008374F6">
              <w:rPr>
                <w:sz w:val="22"/>
                <w:szCs w:val="22"/>
              </w:rPr>
              <w:t xml:space="preserve">    Простейший карбюратор. Назначение, устройство и работа простейшего карбюратора. Требования к карбюратору. Режимы работы двигателя и составы смесей на этих режимах.</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tcBorders>
              <w:top w:val="single" w:sz="4" w:space="0" w:color="000000"/>
              <w:left w:val="single" w:sz="4" w:space="0" w:color="000000"/>
            </w:tcBorders>
            <w:shd w:val="clear" w:color="auto" w:fill="auto"/>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1.8.2. </w:t>
            </w:r>
            <w:r w:rsidRPr="008374F6">
              <w:rPr>
                <w:sz w:val="22"/>
                <w:szCs w:val="22"/>
              </w:rPr>
              <w:t>Вспомогательные системы  карбюратора</w:t>
            </w: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9498"/>
              </w:tabs>
              <w:contextualSpacing/>
              <w:rPr>
                <w:rFonts w:eastAsia="Calibri"/>
                <w:b/>
                <w:bCs/>
              </w:rPr>
            </w:pPr>
            <w:r w:rsidRPr="008374F6">
              <w:rPr>
                <w:rFonts w:eastAsia="Calibri"/>
                <w:b/>
                <w:bCs/>
                <w:sz w:val="22"/>
                <w:szCs w:val="22"/>
              </w:rPr>
              <w:t>Содержание</w:t>
            </w:r>
            <w:r w:rsidRPr="008374F6">
              <w:rPr>
                <w:sz w:val="22"/>
                <w:szCs w:val="22"/>
              </w:rPr>
              <w:t xml:space="preserve">   Главная дозирующая система, назначение, типы систем изучаемых карбюраторов, их устройство и работа. Вспомогательные устройства. карбюратора, устройство карбюраторов, ограничители максимальной частоты вращения коленчатого вала. Управление карбюратором. </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700"/>
        </w:trPr>
        <w:tc>
          <w:tcPr>
            <w:tcW w:w="3620" w:type="dxa"/>
            <w:tcBorders>
              <w:top w:val="single" w:sz="4" w:space="0" w:color="000000"/>
              <w:left w:val="single" w:sz="4" w:space="0" w:color="000000"/>
            </w:tcBorders>
            <w:shd w:val="clear" w:color="auto" w:fill="auto"/>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1.8.3. </w:t>
            </w:r>
            <w:r w:rsidRPr="008374F6">
              <w:rPr>
                <w:sz w:val="22"/>
                <w:szCs w:val="22"/>
              </w:rPr>
              <w:t>Приборы подачи воздуха и топлива</w:t>
            </w: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9498"/>
              </w:tabs>
              <w:contextualSpacing/>
              <w:rPr>
                <w:rFonts w:eastAsia="Calibri"/>
                <w:b/>
                <w:bCs/>
              </w:rPr>
            </w:pPr>
            <w:r w:rsidRPr="008374F6">
              <w:rPr>
                <w:rFonts w:eastAsia="Calibri"/>
                <w:b/>
                <w:bCs/>
                <w:sz w:val="22"/>
                <w:szCs w:val="22"/>
              </w:rPr>
              <w:t>Содержание</w:t>
            </w:r>
            <w:r w:rsidRPr="008374F6">
              <w:rPr>
                <w:sz w:val="22"/>
                <w:szCs w:val="22"/>
              </w:rPr>
              <w:t xml:space="preserve">    Устройство и работа приборов и узлов системы подачи топлива и воздуха, горючей смеси и отвода отработавших газов. Влияние состава отработавших газов на загрязнение окружающей среды. Способы снижения токсичности отработавших газов.</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tcBorders>
              <w:top w:val="single" w:sz="4" w:space="0" w:color="000000"/>
              <w:left w:val="single" w:sz="4" w:space="0" w:color="000000"/>
            </w:tcBorders>
            <w:shd w:val="clear" w:color="auto" w:fill="auto"/>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1.8.4. </w:t>
            </w:r>
            <w:r w:rsidRPr="008374F6">
              <w:rPr>
                <w:sz w:val="22"/>
                <w:szCs w:val="22"/>
              </w:rPr>
              <w:t>Устройство и работа карбюраторов</w:t>
            </w: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9498"/>
              </w:tabs>
              <w:contextualSpacing/>
              <w:rPr>
                <w:rFonts w:eastAsia="Calibri"/>
                <w:b/>
                <w:bCs/>
              </w:rPr>
            </w:pPr>
            <w:r w:rsidRPr="008374F6">
              <w:rPr>
                <w:rFonts w:eastAsia="Calibri"/>
                <w:b/>
                <w:bCs/>
                <w:sz w:val="22"/>
                <w:szCs w:val="22"/>
              </w:rPr>
              <w:t>Содержание</w:t>
            </w:r>
            <w:r w:rsidRPr="008374F6">
              <w:rPr>
                <w:sz w:val="22"/>
                <w:szCs w:val="22"/>
              </w:rPr>
              <w:t xml:space="preserve">    Устройство и работа карбюраторов современных легковых и грузовых автомобилей, их различия, особенности устройства.</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vMerge w:val="restart"/>
            <w:tcBorders>
              <w:top w:val="single" w:sz="4" w:space="0" w:color="000000"/>
              <w:left w:val="single" w:sz="4" w:space="0" w:color="000000"/>
            </w:tcBorders>
            <w:shd w:val="clear" w:color="auto" w:fill="auto"/>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1.8.5. </w:t>
            </w:r>
            <w:r w:rsidRPr="008374F6">
              <w:rPr>
                <w:sz w:val="22"/>
                <w:szCs w:val="22"/>
              </w:rPr>
              <w:t xml:space="preserve">Неисправности системы питания карбюраторных двигателей </w:t>
            </w: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9498"/>
              </w:tabs>
              <w:contextualSpacing/>
              <w:rPr>
                <w:rFonts w:eastAsia="Calibri"/>
                <w:b/>
                <w:bCs/>
              </w:rPr>
            </w:pPr>
            <w:r w:rsidRPr="008374F6">
              <w:rPr>
                <w:rFonts w:eastAsia="Calibri"/>
                <w:b/>
                <w:bCs/>
                <w:sz w:val="22"/>
                <w:szCs w:val="22"/>
              </w:rPr>
              <w:t>Содержание</w:t>
            </w:r>
            <w:r w:rsidRPr="008374F6">
              <w:rPr>
                <w:sz w:val="22"/>
                <w:szCs w:val="22"/>
              </w:rPr>
              <w:t xml:space="preserve">   Возможные неисправности системы питания карбюраторных двигателей, их признаки, причины, методы обнаружения и устранения.  Электронная система впрыскивания топлива. Устройство и работа каталитических  нейтрализаторов.</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vMerge/>
            <w:tcBorders>
              <w:left w:val="single" w:sz="4" w:space="0" w:color="000000"/>
            </w:tcBorders>
            <w:shd w:val="clear" w:color="auto" w:fill="auto"/>
          </w:tcPr>
          <w:p w:rsidR="0092799B" w:rsidRPr="008374F6" w:rsidRDefault="0092799B" w:rsidP="00D87579">
            <w:pPr>
              <w:tabs>
                <w:tab w:val="left" w:pos="360"/>
              </w:tabs>
              <w:contextualSpacing/>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284"/>
                <w:tab w:val="left" w:pos="9498"/>
              </w:tabs>
              <w:contextualSpacing/>
              <w:jc w:val="both"/>
              <w:rPr>
                <w:rFonts w:eastAsia="Calibri"/>
                <w:b/>
                <w:bCs/>
                <w:color w:val="FF0000"/>
              </w:rPr>
            </w:pPr>
            <w:r w:rsidRPr="008374F6">
              <w:rPr>
                <w:rFonts w:eastAsia="Calibri"/>
                <w:b/>
                <w:bCs/>
                <w:color w:val="FF0000"/>
                <w:sz w:val="22"/>
                <w:szCs w:val="22"/>
              </w:rPr>
              <w:t xml:space="preserve">Лабораторныеработы  </w:t>
            </w:r>
          </w:p>
          <w:p w:rsidR="0092799B" w:rsidRPr="008374F6" w:rsidRDefault="0092799B" w:rsidP="005F10EC">
            <w:pPr>
              <w:pStyle w:val="a5"/>
              <w:widowControl w:val="0"/>
              <w:numPr>
                <w:ilvl w:val="0"/>
                <w:numId w:val="150"/>
              </w:numPr>
              <w:shd w:val="clear" w:color="auto" w:fill="FFFFFF"/>
              <w:tabs>
                <w:tab w:val="left" w:pos="284"/>
                <w:tab w:val="left" w:pos="9498"/>
              </w:tabs>
              <w:autoSpaceDE w:val="0"/>
              <w:autoSpaceDN w:val="0"/>
              <w:adjustRightInd w:val="0"/>
              <w:spacing w:after="0" w:line="240" w:lineRule="auto"/>
              <w:ind w:hanging="764"/>
              <w:jc w:val="both"/>
              <w:rPr>
                <w:color w:val="FF0000"/>
              </w:rPr>
            </w:pPr>
            <w:r w:rsidRPr="008374F6">
              <w:rPr>
                <w:color w:val="FF0000"/>
              </w:rPr>
              <w:t>Система питания карбюраторного двигателя.</w:t>
            </w:r>
          </w:p>
          <w:p w:rsidR="0092799B" w:rsidRPr="008374F6" w:rsidRDefault="0092799B" w:rsidP="005F10EC">
            <w:pPr>
              <w:pStyle w:val="a5"/>
              <w:widowControl w:val="0"/>
              <w:numPr>
                <w:ilvl w:val="0"/>
                <w:numId w:val="150"/>
              </w:numPr>
              <w:shd w:val="clear" w:color="auto" w:fill="FFFFFF"/>
              <w:tabs>
                <w:tab w:val="left" w:pos="284"/>
                <w:tab w:val="left" w:pos="9498"/>
              </w:tabs>
              <w:autoSpaceDE w:val="0"/>
              <w:autoSpaceDN w:val="0"/>
              <w:adjustRightInd w:val="0"/>
              <w:spacing w:after="0" w:line="240" w:lineRule="auto"/>
              <w:ind w:hanging="764"/>
              <w:jc w:val="both"/>
              <w:rPr>
                <w:color w:val="FF0000"/>
              </w:rPr>
            </w:pPr>
            <w:r w:rsidRPr="008374F6">
              <w:rPr>
                <w:color w:val="FF0000"/>
              </w:rPr>
              <w:t xml:space="preserve">Карбюратор ДААЗ-2108 типа «Озон». </w:t>
            </w:r>
          </w:p>
          <w:p w:rsidR="0092799B" w:rsidRPr="008374F6" w:rsidRDefault="0092799B" w:rsidP="005F10EC">
            <w:pPr>
              <w:pStyle w:val="a5"/>
              <w:widowControl w:val="0"/>
              <w:numPr>
                <w:ilvl w:val="0"/>
                <w:numId w:val="150"/>
              </w:numPr>
              <w:shd w:val="clear" w:color="auto" w:fill="FFFFFF"/>
              <w:tabs>
                <w:tab w:val="left" w:pos="284"/>
                <w:tab w:val="left" w:pos="9498"/>
              </w:tabs>
              <w:autoSpaceDE w:val="0"/>
              <w:autoSpaceDN w:val="0"/>
              <w:adjustRightInd w:val="0"/>
              <w:spacing w:after="0" w:line="240" w:lineRule="auto"/>
              <w:ind w:hanging="764"/>
              <w:jc w:val="both"/>
              <w:rPr>
                <w:i/>
                <w:color w:val="FF0000"/>
              </w:rPr>
            </w:pPr>
            <w:r w:rsidRPr="008374F6">
              <w:rPr>
                <w:color w:val="FF0000"/>
              </w:rPr>
              <w:t>Карбюратор К-88.</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color w:val="FF0000"/>
              </w:rPr>
            </w:pPr>
            <w:r w:rsidRPr="008374F6">
              <w:rPr>
                <w:b/>
                <w:color w:val="FF0000"/>
                <w:sz w:val="22"/>
                <w:szCs w:val="22"/>
              </w:rPr>
              <w:t>6</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tc>
      </w:tr>
      <w:tr w:rsidR="0092799B" w:rsidRPr="008374F6" w:rsidTr="0092799B">
        <w:trPr>
          <w:trHeight w:val="20"/>
        </w:trPr>
        <w:tc>
          <w:tcPr>
            <w:tcW w:w="3620" w:type="dxa"/>
            <w:tcBorders>
              <w:top w:val="single" w:sz="4" w:space="0" w:color="000000"/>
              <w:left w:val="single" w:sz="4" w:space="0" w:color="000000"/>
            </w:tcBorders>
            <w:shd w:val="clear" w:color="auto" w:fill="auto"/>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1.9. </w:t>
            </w:r>
            <w:r w:rsidRPr="008374F6">
              <w:rPr>
                <w:sz w:val="22"/>
                <w:szCs w:val="22"/>
              </w:rPr>
              <w:t>Система питания ГБА.</w:t>
            </w: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9498"/>
              </w:tabs>
              <w:contextualSpacing/>
            </w:pPr>
            <w:r w:rsidRPr="008374F6">
              <w:rPr>
                <w:rFonts w:eastAsia="Calibri"/>
                <w:b/>
                <w:bCs/>
                <w:sz w:val="22"/>
                <w:szCs w:val="22"/>
              </w:rPr>
              <w:t xml:space="preserve">Содержание   </w:t>
            </w:r>
            <w:r w:rsidRPr="008374F6">
              <w:rPr>
                <w:sz w:val="22"/>
                <w:szCs w:val="22"/>
              </w:rPr>
              <w:t xml:space="preserve"> Преимущества использования газообразного топлива для автомобилей.  Топливо для газобаллонных автомобилей.</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tcBorders>
              <w:top w:val="single" w:sz="4" w:space="0" w:color="000000"/>
              <w:left w:val="single" w:sz="4" w:space="0" w:color="000000"/>
            </w:tcBorders>
            <w:shd w:val="clear" w:color="auto" w:fill="auto"/>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1.9.1. </w:t>
            </w:r>
            <w:r w:rsidRPr="008374F6">
              <w:rPr>
                <w:sz w:val="22"/>
                <w:szCs w:val="22"/>
              </w:rPr>
              <w:t>Оборудование и аппаратура ГБА.</w:t>
            </w: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9498"/>
              </w:tabs>
              <w:contextualSpacing/>
              <w:rPr>
                <w:rFonts w:eastAsia="Calibri"/>
                <w:b/>
                <w:bCs/>
              </w:rPr>
            </w:pPr>
            <w:r w:rsidRPr="008374F6">
              <w:rPr>
                <w:rFonts w:eastAsia="Calibri"/>
                <w:b/>
                <w:bCs/>
                <w:sz w:val="22"/>
                <w:szCs w:val="22"/>
              </w:rPr>
              <w:t xml:space="preserve">Содержание   </w:t>
            </w:r>
            <w:r w:rsidRPr="008374F6">
              <w:rPr>
                <w:sz w:val="22"/>
                <w:szCs w:val="22"/>
              </w:rPr>
              <w:t xml:space="preserve"> Устройство узлов и приборов системы питания двигателей от газобаллонных установок. Пуск и работа двигателя на газе. Основные требования техники безопасности и пожарной безопасности.</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tcBorders>
              <w:top w:val="single" w:sz="4" w:space="0" w:color="000000"/>
              <w:left w:val="single" w:sz="4" w:space="0" w:color="000000"/>
            </w:tcBorders>
            <w:shd w:val="clear" w:color="auto" w:fill="auto"/>
          </w:tcPr>
          <w:p w:rsidR="0092799B" w:rsidRPr="008374F6" w:rsidRDefault="0092799B" w:rsidP="00D87579">
            <w:pPr>
              <w:tabs>
                <w:tab w:val="left" w:pos="360"/>
              </w:tabs>
              <w:contextualSpacing/>
              <w:rPr>
                <w:rFonts w:eastAsia="Calibri"/>
                <w:b/>
                <w:bCs/>
              </w:rPr>
            </w:pPr>
            <w:r w:rsidRPr="008374F6">
              <w:rPr>
                <w:rFonts w:eastAsia="Calibri"/>
                <w:b/>
                <w:bCs/>
                <w:sz w:val="22"/>
                <w:szCs w:val="22"/>
              </w:rPr>
              <w:t>Тема 1.9. 2.</w:t>
            </w:r>
            <w:r w:rsidRPr="008374F6">
              <w:rPr>
                <w:sz w:val="22"/>
                <w:szCs w:val="22"/>
              </w:rPr>
              <w:t>Топливная система ГБА на сжиженном и сжатом газе.</w:t>
            </w: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9498"/>
              </w:tabs>
              <w:contextualSpacing/>
            </w:pPr>
            <w:r w:rsidRPr="008374F6">
              <w:rPr>
                <w:rFonts w:eastAsia="Calibri"/>
                <w:b/>
                <w:bCs/>
                <w:sz w:val="22"/>
                <w:szCs w:val="22"/>
              </w:rPr>
              <w:t xml:space="preserve">Содержание   </w:t>
            </w:r>
            <w:r w:rsidRPr="008374F6">
              <w:rPr>
                <w:sz w:val="22"/>
                <w:szCs w:val="22"/>
              </w:rPr>
              <w:t xml:space="preserve"> Общее устройство и работа газобаллонных установок для сжиженных газов.   Общее устройство и работа газобаллонных установок для сжатых газов. Топливо для газобаллонных автомобилей. Достоинства и недостатки ГБА на сжиженном и сжатом газе.</w:t>
            </w:r>
          </w:p>
          <w:p w:rsidR="0092799B" w:rsidRPr="008374F6" w:rsidRDefault="0092799B" w:rsidP="00D87579">
            <w:pPr>
              <w:shd w:val="clear" w:color="auto" w:fill="FFFFFF"/>
              <w:tabs>
                <w:tab w:val="left" w:pos="9498"/>
              </w:tabs>
              <w:contextualSpacing/>
              <w:rPr>
                <w:rFonts w:eastAsia="Calibri"/>
                <w:b/>
                <w:bCs/>
              </w:rPr>
            </w:pPr>
            <w:r w:rsidRPr="008374F6">
              <w:rPr>
                <w:sz w:val="22"/>
                <w:szCs w:val="22"/>
              </w:rPr>
              <w:t xml:space="preserve">Возможные неисправности системы питания ГБА, их признаки, причины, методы обнаружения и устранения.  </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tcBorders>
              <w:left w:val="single" w:sz="4" w:space="0" w:color="000000"/>
              <w:bottom w:val="single" w:sz="4" w:space="0" w:color="000000"/>
            </w:tcBorders>
            <w:shd w:val="clear" w:color="auto" w:fill="auto"/>
          </w:tcPr>
          <w:p w:rsidR="0092799B" w:rsidRPr="008374F6" w:rsidRDefault="0092799B" w:rsidP="00D87579">
            <w:pPr>
              <w:snapToGrid w:val="0"/>
              <w:contextualSpacing/>
              <w:jc w:val="center"/>
              <w:rPr>
                <w:rFonts w:eastAsia="Calibri"/>
                <w:b/>
                <w:bCs/>
              </w:rPr>
            </w:pPr>
          </w:p>
        </w:tc>
        <w:tc>
          <w:tcPr>
            <w:tcW w:w="10272" w:type="dxa"/>
            <w:gridSpan w:val="2"/>
            <w:tcBorders>
              <w:top w:val="single" w:sz="4" w:space="0" w:color="000000"/>
              <w:left w:val="single" w:sz="4" w:space="0" w:color="000000"/>
              <w:bottom w:val="single" w:sz="4" w:space="0" w:color="auto"/>
            </w:tcBorders>
            <w:shd w:val="clear" w:color="auto" w:fill="auto"/>
          </w:tcPr>
          <w:p w:rsidR="0092799B" w:rsidRPr="008374F6" w:rsidRDefault="0092799B" w:rsidP="00D87579">
            <w:pPr>
              <w:shd w:val="clear" w:color="auto" w:fill="FFFFFF"/>
              <w:tabs>
                <w:tab w:val="left" w:pos="284"/>
                <w:tab w:val="left" w:pos="9498"/>
              </w:tabs>
              <w:contextualSpacing/>
              <w:jc w:val="both"/>
              <w:rPr>
                <w:rFonts w:eastAsia="Calibri"/>
                <w:b/>
                <w:bCs/>
                <w:color w:val="FF0000"/>
              </w:rPr>
            </w:pPr>
            <w:r w:rsidRPr="008374F6">
              <w:rPr>
                <w:rFonts w:eastAsia="Calibri"/>
                <w:b/>
                <w:bCs/>
                <w:color w:val="FF0000"/>
                <w:sz w:val="22"/>
                <w:szCs w:val="22"/>
              </w:rPr>
              <w:t xml:space="preserve">Лабораторные работы   </w:t>
            </w:r>
          </w:p>
          <w:p w:rsidR="0092799B" w:rsidRPr="008374F6" w:rsidRDefault="0092799B" w:rsidP="005F10EC">
            <w:pPr>
              <w:pStyle w:val="a5"/>
              <w:widowControl w:val="0"/>
              <w:numPr>
                <w:ilvl w:val="0"/>
                <w:numId w:val="151"/>
              </w:numPr>
              <w:shd w:val="clear" w:color="auto" w:fill="FFFFFF"/>
              <w:tabs>
                <w:tab w:val="left" w:pos="284"/>
                <w:tab w:val="left" w:pos="9498"/>
              </w:tabs>
              <w:autoSpaceDE w:val="0"/>
              <w:autoSpaceDN w:val="0"/>
              <w:adjustRightInd w:val="0"/>
              <w:spacing w:after="0" w:line="240" w:lineRule="auto"/>
              <w:ind w:hanging="720"/>
              <w:jc w:val="both"/>
              <w:rPr>
                <w:color w:val="FF0000"/>
              </w:rPr>
            </w:pPr>
            <w:r w:rsidRPr="008374F6">
              <w:rPr>
                <w:color w:val="FF0000"/>
              </w:rPr>
              <w:t xml:space="preserve">Система питания ГБА. </w:t>
            </w:r>
          </w:p>
          <w:p w:rsidR="0092799B" w:rsidRPr="008374F6" w:rsidRDefault="0092799B" w:rsidP="005F10EC">
            <w:pPr>
              <w:pStyle w:val="a5"/>
              <w:widowControl w:val="0"/>
              <w:numPr>
                <w:ilvl w:val="0"/>
                <w:numId w:val="151"/>
              </w:numPr>
              <w:shd w:val="clear" w:color="auto" w:fill="FFFFFF"/>
              <w:tabs>
                <w:tab w:val="left" w:pos="284"/>
                <w:tab w:val="left" w:pos="9498"/>
              </w:tabs>
              <w:autoSpaceDE w:val="0"/>
              <w:autoSpaceDN w:val="0"/>
              <w:adjustRightInd w:val="0"/>
              <w:spacing w:after="0" w:line="240" w:lineRule="auto"/>
              <w:ind w:hanging="720"/>
              <w:jc w:val="both"/>
              <w:rPr>
                <w:color w:val="FF0000"/>
              </w:rPr>
            </w:pPr>
            <w:r w:rsidRPr="008374F6">
              <w:rPr>
                <w:color w:val="FF0000"/>
              </w:rPr>
              <w:t xml:space="preserve">Топливная система ГБА на сжиженном газе. </w:t>
            </w:r>
          </w:p>
          <w:p w:rsidR="0092799B" w:rsidRPr="008374F6" w:rsidRDefault="0092799B" w:rsidP="005F10EC">
            <w:pPr>
              <w:pStyle w:val="a5"/>
              <w:widowControl w:val="0"/>
              <w:numPr>
                <w:ilvl w:val="0"/>
                <w:numId w:val="151"/>
              </w:numPr>
              <w:shd w:val="clear" w:color="auto" w:fill="FFFFFF"/>
              <w:tabs>
                <w:tab w:val="left" w:pos="284"/>
                <w:tab w:val="left" w:pos="9498"/>
              </w:tabs>
              <w:autoSpaceDE w:val="0"/>
              <w:autoSpaceDN w:val="0"/>
              <w:adjustRightInd w:val="0"/>
              <w:spacing w:after="0" w:line="240" w:lineRule="auto"/>
              <w:ind w:hanging="720"/>
              <w:jc w:val="both"/>
              <w:rPr>
                <w:color w:val="FF0000"/>
              </w:rPr>
            </w:pPr>
            <w:r w:rsidRPr="008374F6">
              <w:rPr>
                <w:color w:val="FF0000"/>
              </w:rPr>
              <w:t xml:space="preserve">Топливная система ГБА на сжатом газе. </w:t>
            </w:r>
          </w:p>
          <w:p w:rsidR="0092799B" w:rsidRPr="008374F6" w:rsidRDefault="0092799B" w:rsidP="005F10EC">
            <w:pPr>
              <w:pStyle w:val="a5"/>
              <w:widowControl w:val="0"/>
              <w:numPr>
                <w:ilvl w:val="0"/>
                <w:numId w:val="151"/>
              </w:numPr>
              <w:shd w:val="clear" w:color="auto" w:fill="FFFFFF"/>
              <w:tabs>
                <w:tab w:val="left" w:pos="284"/>
                <w:tab w:val="left" w:pos="9498"/>
              </w:tabs>
              <w:autoSpaceDE w:val="0"/>
              <w:autoSpaceDN w:val="0"/>
              <w:adjustRightInd w:val="0"/>
              <w:spacing w:after="0" w:line="240" w:lineRule="auto"/>
              <w:ind w:hanging="720"/>
              <w:jc w:val="both"/>
              <w:rPr>
                <w:i/>
                <w:color w:val="FF0000"/>
              </w:rPr>
            </w:pPr>
            <w:r w:rsidRPr="008374F6">
              <w:rPr>
                <w:color w:val="FF0000"/>
              </w:rPr>
              <w:t>Двухступенчатый газовый редуктор.</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color w:val="FF0000"/>
              </w:rPr>
            </w:pPr>
            <w:r w:rsidRPr="008374F6">
              <w:rPr>
                <w:b/>
                <w:color w:val="FF0000"/>
                <w:sz w:val="22"/>
                <w:szCs w:val="22"/>
              </w:rPr>
              <w:t>8</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tc>
      </w:tr>
      <w:tr w:rsidR="0092799B" w:rsidRPr="008374F6" w:rsidTr="0092799B">
        <w:trPr>
          <w:trHeight w:val="20"/>
        </w:trPr>
        <w:tc>
          <w:tcPr>
            <w:tcW w:w="3620" w:type="dxa"/>
            <w:vMerge w:val="restart"/>
            <w:tcBorders>
              <w:top w:val="single" w:sz="4" w:space="0" w:color="000000"/>
              <w:left w:val="single" w:sz="4" w:space="0" w:color="000000"/>
            </w:tcBorders>
            <w:shd w:val="clear" w:color="auto" w:fill="auto"/>
          </w:tcPr>
          <w:p w:rsidR="0092799B" w:rsidRPr="008374F6" w:rsidRDefault="0092799B" w:rsidP="00D87579">
            <w:pPr>
              <w:tabs>
                <w:tab w:val="left" w:pos="360"/>
              </w:tabs>
              <w:contextualSpacing/>
            </w:pPr>
            <w:r w:rsidRPr="008374F6">
              <w:rPr>
                <w:rFonts w:eastAsia="Calibri"/>
                <w:b/>
                <w:bCs/>
                <w:sz w:val="22"/>
                <w:szCs w:val="22"/>
              </w:rPr>
              <w:t xml:space="preserve">Тема 1.10. </w:t>
            </w:r>
            <w:r w:rsidRPr="008374F6">
              <w:rPr>
                <w:sz w:val="22"/>
                <w:szCs w:val="22"/>
              </w:rPr>
              <w:t>Система питания дизельного двигателя</w:t>
            </w:r>
          </w:p>
          <w:p w:rsidR="0092799B" w:rsidRPr="008374F6" w:rsidRDefault="0092799B" w:rsidP="00D87579">
            <w:pPr>
              <w:snapToGrid w:val="0"/>
              <w:contextualSpacing/>
              <w:jc w:val="center"/>
              <w:rPr>
                <w:rFonts w:eastAsia="Calibri"/>
                <w:b/>
                <w:bCs/>
              </w:rPr>
            </w:pPr>
          </w:p>
        </w:tc>
        <w:tc>
          <w:tcPr>
            <w:tcW w:w="10272" w:type="dxa"/>
            <w:gridSpan w:val="2"/>
            <w:tcBorders>
              <w:top w:val="single" w:sz="4" w:space="0" w:color="auto"/>
              <w:left w:val="single" w:sz="4" w:space="0" w:color="000000"/>
              <w:bottom w:val="single" w:sz="4" w:space="0" w:color="auto"/>
            </w:tcBorders>
            <w:shd w:val="clear" w:color="auto" w:fill="auto"/>
          </w:tcPr>
          <w:p w:rsidR="0092799B" w:rsidRPr="008374F6" w:rsidRDefault="0092799B" w:rsidP="00D87579">
            <w:pPr>
              <w:shd w:val="clear" w:color="auto" w:fill="FFFFFF"/>
              <w:tabs>
                <w:tab w:val="left" w:pos="9498"/>
              </w:tabs>
              <w:contextualSpacing/>
              <w:rPr>
                <w:rFonts w:eastAsia="Calibri"/>
                <w:b/>
                <w:bCs/>
              </w:rPr>
            </w:pPr>
            <w:r w:rsidRPr="008374F6">
              <w:rPr>
                <w:rFonts w:eastAsia="Calibri"/>
                <w:b/>
                <w:bCs/>
                <w:sz w:val="22"/>
                <w:szCs w:val="22"/>
              </w:rPr>
              <w:t>Содержание</w:t>
            </w:r>
            <w:r w:rsidRPr="008374F6">
              <w:rPr>
                <w:sz w:val="22"/>
                <w:szCs w:val="22"/>
              </w:rPr>
              <w:t xml:space="preserve"> Экономическая целесообразность применения дизелей. Общее устройство и работа системы питания дизельного двигателя. Дизельные топлива. Смесеобразование в дизельных двигателях.</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vMerge/>
            <w:tcBorders>
              <w:top w:val="single" w:sz="4" w:space="0" w:color="000000"/>
              <w:left w:val="single" w:sz="4" w:space="0" w:color="000000"/>
              <w:bottom w:val="nil"/>
              <w:right w:val="single" w:sz="4" w:space="0" w:color="auto"/>
            </w:tcBorders>
            <w:shd w:val="clear" w:color="auto" w:fill="auto"/>
          </w:tcPr>
          <w:p w:rsidR="0092799B" w:rsidRPr="008374F6" w:rsidRDefault="0092799B" w:rsidP="00D87579">
            <w:pPr>
              <w:tabs>
                <w:tab w:val="left" w:pos="360"/>
              </w:tabs>
              <w:contextualSpacing/>
              <w:rPr>
                <w:rFonts w:eastAsia="Calibri"/>
                <w:b/>
                <w:bCs/>
              </w:rPr>
            </w:pPr>
          </w:p>
        </w:tc>
        <w:tc>
          <w:tcPr>
            <w:tcW w:w="10272" w:type="dxa"/>
            <w:gridSpan w:val="2"/>
            <w:tcBorders>
              <w:top w:val="single" w:sz="4" w:space="0" w:color="auto"/>
              <w:left w:val="single" w:sz="4" w:space="0" w:color="auto"/>
              <w:bottom w:val="single" w:sz="4" w:space="0" w:color="auto"/>
              <w:right w:val="single" w:sz="4" w:space="0" w:color="auto"/>
            </w:tcBorders>
            <w:shd w:val="clear" w:color="auto" w:fill="auto"/>
          </w:tcPr>
          <w:p w:rsidR="0092799B" w:rsidRPr="008374F6" w:rsidRDefault="0092799B" w:rsidP="00D87579">
            <w:pPr>
              <w:shd w:val="clear" w:color="auto" w:fill="FFFFFF"/>
              <w:tabs>
                <w:tab w:val="left" w:pos="284"/>
                <w:tab w:val="left" w:pos="9498"/>
              </w:tabs>
              <w:contextualSpacing/>
              <w:rPr>
                <w:rFonts w:eastAsia="Calibri"/>
                <w:bCs/>
                <w:color w:val="FF0000"/>
              </w:rPr>
            </w:pPr>
            <w:r w:rsidRPr="008374F6">
              <w:rPr>
                <w:rFonts w:eastAsia="Calibri"/>
                <w:b/>
                <w:bCs/>
                <w:color w:val="FF0000"/>
                <w:sz w:val="22"/>
                <w:szCs w:val="22"/>
              </w:rPr>
              <w:t>Лабораторныеработы</w:t>
            </w:r>
          </w:p>
          <w:p w:rsidR="0092799B" w:rsidRPr="008374F6" w:rsidRDefault="0092799B" w:rsidP="005F10EC">
            <w:pPr>
              <w:pStyle w:val="a5"/>
              <w:widowControl w:val="0"/>
              <w:numPr>
                <w:ilvl w:val="0"/>
                <w:numId w:val="152"/>
              </w:numPr>
              <w:shd w:val="clear" w:color="auto" w:fill="FFFFFF"/>
              <w:tabs>
                <w:tab w:val="left" w:pos="284"/>
                <w:tab w:val="left" w:pos="9498"/>
              </w:tabs>
              <w:autoSpaceDE w:val="0"/>
              <w:autoSpaceDN w:val="0"/>
              <w:adjustRightInd w:val="0"/>
              <w:spacing w:after="0" w:line="240" w:lineRule="auto"/>
              <w:ind w:hanging="720"/>
              <w:rPr>
                <w:color w:val="FF0000"/>
              </w:rPr>
            </w:pPr>
            <w:r w:rsidRPr="008374F6">
              <w:rPr>
                <w:color w:val="FF0000"/>
              </w:rPr>
              <w:lastRenderedPageBreak/>
              <w:t xml:space="preserve">ТНВД и регуляторы. </w:t>
            </w:r>
          </w:p>
          <w:p w:rsidR="0092799B" w:rsidRPr="008374F6" w:rsidRDefault="0092799B" w:rsidP="005F10EC">
            <w:pPr>
              <w:pStyle w:val="a5"/>
              <w:widowControl w:val="0"/>
              <w:numPr>
                <w:ilvl w:val="0"/>
                <w:numId w:val="152"/>
              </w:numPr>
              <w:shd w:val="clear" w:color="auto" w:fill="FFFFFF"/>
              <w:tabs>
                <w:tab w:val="left" w:pos="284"/>
                <w:tab w:val="left" w:pos="9498"/>
              </w:tabs>
              <w:autoSpaceDE w:val="0"/>
              <w:autoSpaceDN w:val="0"/>
              <w:adjustRightInd w:val="0"/>
              <w:spacing w:after="0" w:line="240" w:lineRule="auto"/>
              <w:ind w:hanging="720"/>
              <w:rPr>
                <w:b/>
                <w:bCs/>
                <w:color w:val="FF0000"/>
              </w:rPr>
            </w:pPr>
            <w:r w:rsidRPr="008374F6">
              <w:rPr>
                <w:color w:val="FF0000"/>
              </w:rPr>
              <w:t xml:space="preserve">Система питания дизельного двигателя. Приборы.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2799B" w:rsidRPr="008374F6" w:rsidRDefault="0092799B" w:rsidP="00D87579">
            <w:pPr>
              <w:snapToGrid w:val="0"/>
              <w:contextualSpacing/>
              <w:jc w:val="center"/>
              <w:rPr>
                <w:b/>
                <w:color w:val="FF0000"/>
              </w:rPr>
            </w:pPr>
            <w:r w:rsidRPr="008374F6">
              <w:rPr>
                <w:b/>
                <w:color w:val="FF0000"/>
                <w:sz w:val="22"/>
                <w:szCs w:val="22"/>
              </w:rPr>
              <w:lastRenderedPageBreak/>
              <w:t>4</w:t>
            </w:r>
          </w:p>
          <w:p w:rsidR="0092799B" w:rsidRPr="008374F6" w:rsidRDefault="0092799B" w:rsidP="00D87579">
            <w:pPr>
              <w:snapToGrid w:val="0"/>
              <w:contextualSpacing/>
              <w:jc w:val="center"/>
              <w:rPr>
                <w:color w:val="FF0000"/>
              </w:rPr>
            </w:pPr>
            <w:r w:rsidRPr="008374F6">
              <w:rPr>
                <w:color w:val="FF0000"/>
                <w:sz w:val="22"/>
                <w:szCs w:val="22"/>
              </w:rPr>
              <w:lastRenderedPageBreak/>
              <w:t>2</w:t>
            </w:r>
          </w:p>
          <w:p w:rsidR="0092799B" w:rsidRPr="008374F6" w:rsidRDefault="0092799B" w:rsidP="00D87579">
            <w:pPr>
              <w:snapToGrid w:val="0"/>
              <w:contextualSpacing/>
              <w:jc w:val="center"/>
              <w:rPr>
                <w:color w:val="FF0000"/>
              </w:rPr>
            </w:pPr>
            <w:r w:rsidRPr="008374F6">
              <w:rPr>
                <w:color w:val="FF0000"/>
                <w:sz w:val="22"/>
                <w:szCs w:val="22"/>
              </w:rPr>
              <w:t>2</w:t>
            </w:r>
          </w:p>
        </w:tc>
      </w:tr>
      <w:tr w:rsidR="0092799B" w:rsidRPr="008374F6" w:rsidTr="0092799B">
        <w:trPr>
          <w:trHeight w:val="20"/>
        </w:trPr>
        <w:tc>
          <w:tcPr>
            <w:tcW w:w="3620" w:type="dxa"/>
            <w:tcBorders>
              <w:top w:val="single" w:sz="4" w:space="0" w:color="000000"/>
              <w:left w:val="single" w:sz="4" w:space="0" w:color="000000"/>
            </w:tcBorders>
            <w:shd w:val="clear" w:color="auto" w:fill="FFFFFF" w:themeFill="background1"/>
          </w:tcPr>
          <w:p w:rsidR="0092799B" w:rsidRPr="008374F6" w:rsidRDefault="0092799B" w:rsidP="00D87579">
            <w:pPr>
              <w:tabs>
                <w:tab w:val="left" w:pos="360"/>
              </w:tabs>
              <w:contextualSpacing/>
              <w:rPr>
                <w:rFonts w:eastAsia="Calibri"/>
                <w:b/>
                <w:bCs/>
              </w:rPr>
            </w:pPr>
            <w:r w:rsidRPr="008374F6">
              <w:rPr>
                <w:rFonts w:eastAsia="Calibri"/>
                <w:b/>
                <w:bCs/>
                <w:sz w:val="22"/>
                <w:szCs w:val="22"/>
              </w:rPr>
              <w:lastRenderedPageBreak/>
              <w:t xml:space="preserve">Тема 1.10.1. </w:t>
            </w:r>
            <w:r w:rsidRPr="008374F6">
              <w:rPr>
                <w:sz w:val="22"/>
                <w:szCs w:val="22"/>
              </w:rPr>
              <w:t>Механизмы и узлы системы питания дизелей</w:t>
            </w:r>
          </w:p>
        </w:tc>
        <w:tc>
          <w:tcPr>
            <w:tcW w:w="10272" w:type="dxa"/>
            <w:gridSpan w:val="2"/>
            <w:tcBorders>
              <w:top w:val="single" w:sz="4" w:space="0" w:color="auto"/>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tabs>
                <w:tab w:val="left" w:pos="9498"/>
              </w:tabs>
              <w:contextualSpacing/>
              <w:rPr>
                <w:rFonts w:eastAsia="Calibri"/>
                <w:b/>
                <w:bCs/>
              </w:rPr>
            </w:pPr>
            <w:r w:rsidRPr="008374F6">
              <w:rPr>
                <w:rFonts w:eastAsia="Calibri"/>
                <w:b/>
                <w:bCs/>
                <w:sz w:val="22"/>
                <w:szCs w:val="22"/>
              </w:rPr>
              <w:t>Содержание</w:t>
            </w:r>
            <w:r w:rsidRPr="008374F6">
              <w:rPr>
                <w:w w:val="90"/>
                <w:sz w:val="22"/>
                <w:szCs w:val="22"/>
              </w:rPr>
              <w:t>Понятие о периоде задержки самовоспламенения топлива.   Устройство и работа приборов системы питания дизельных двигателей. Влияние работы дизельного двигателя на загрязнение окружающей среды.</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tcBorders>
              <w:top w:val="single" w:sz="4" w:space="0" w:color="000000"/>
              <w:left w:val="single" w:sz="4" w:space="0" w:color="000000"/>
            </w:tcBorders>
            <w:shd w:val="clear" w:color="auto" w:fill="FFFFFF" w:themeFill="background1"/>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1.10.2. </w:t>
            </w:r>
            <w:r w:rsidRPr="008374F6">
              <w:rPr>
                <w:sz w:val="22"/>
                <w:szCs w:val="22"/>
              </w:rPr>
              <w:t>ТНВД, регуляторы и муфты опережения впрыска топлива.</w:t>
            </w:r>
          </w:p>
        </w:tc>
        <w:tc>
          <w:tcPr>
            <w:tcW w:w="10272" w:type="dxa"/>
            <w:gridSpan w:val="2"/>
            <w:tcBorders>
              <w:top w:val="single" w:sz="4" w:space="0" w:color="auto"/>
              <w:left w:val="single" w:sz="4" w:space="0" w:color="000000"/>
              <w:bottom w:val="single" w:sz="4" w:space="0" w:color="000000"/>
            </w:tcBorders>
            <w:shd w:val="clear" w:color="auto" w:fill="FFFFFF" w:themeFill="background1"/>
          </w:tcPr>
          <w:p w:rsidR="0092799B" w:rsidRPr="008374F6" w:rsidRDefault="0092799B" w:rsidP="00D87579">
            <w:pPr>
              <w:tabs>
                <w:tab w:val="left" w:pos="360"/>
              </w:tabs>
              <w:contextualSpacing/>
              <w:rPr>
                <w:rFonts w:eastAsia="Calibri"/>
                <w:b/>
                <w:bCs/>
              </w:rPr>
            </w:pPr>
            <w:r w:rsidRPr="008374F6">
              <w:rPr>
                <w:rFonts w:eastAsia="Calibri"/>
                <w:b/>
                <w:bCs/>
                <w:sz w:val="22"/>
                <w:szCs w:val="22"/>
              </w:rPr>
              <w:t>Содержание</w:t>
            </w:r>
            <w:r w:rsidRPr="008374F6">
              <w:rPr>
                <w:sz w:val="22"/>
                <w:szCs w:val="22"/>
              </w:rPr>
              <w:t xml:space="preserve"> Назначение, устройство и работа ТНВД. Назначение, устройство и работа регуляторов ТНВД. Назначение, устройство и работа муфты опережения впрыска топлива. Порядок проверки и установки ТНВД на двигатель. Возможные неисправности ТНВД, реуляторов и муфт, их признаки, причины, методы обнаружения и устранения.  </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tcBorders>
              <w:top w:val="single" w:sz="4" w:space="0" w:color="000000"/>
              <w:left w:val="single" w:sz="4" w:space="0" w:color="000000"/>
            </w:tcBorders>
            <w:shd w:val="clear" w:color="auto" w:fill="FFFFFF" w:themeFill="background1"/>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1.10.3. </w:t>
            </w:r>
            <w:r w:rsidRPr="008374F6">
              <w:rPr>
                <w:sz w:val="22"/>
                <w:szCs w:val="22"/>
              </w:rPr>
              <w:t>Форсунки, турбонаддув и неисправности системы питания дизельных двигателей.</w:t>
            </w:r>
          </w:p>
        </w:tc>
        <w:tc>
          <w:tcPr>
            <w:tcW w:w="10272" w:type="dxa"/>
            <w:gridSpan w:val="2"/>
            <w:tcBorders>
              <w:top w:val="single" w:sz="4" w:space="0" w:color="auto"/>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tabs>
                <w:tab w:val="left" w:pos="9498"/>
              </w:tabs>
              <w:contextualSpacing/>
            </w:pPr>
            <w:r w:rsidRPr="008374F6">
              <w:rPr>
                <w:rFonts w:eastAsia="Calibri"/>
                <w:b/>
                <w:bCs/>
                <w:sz w:val="22"/>
                <w:szCs w:val="22"/>
              </w:rPr>
              <w:t>Содержание</w:t>
            </w:r>
            <w:r w:rsidRPr="008374F6">
              <w:rPr>
                <w:sz w:val="22"/>
                <w:szCs w:val="22"/>
              </w:rPr>
              <w:t xml:space="preserve"> Назначение, устройство и работа форсунок. Назначение, устройство и работа турбонаддува двигателей.</w:t>
            </w:r>
          </w:p>
          <w:p w:rsidR="0092799B" w:rsidRPr="008374F6" w:rsidRDefault="0092799B" w:rsidP="00D87579">
            <w:pPr>
              <w:shd w:val="clear" w:color="auto" w:fill="FFFFFF"/>
              <w:tabs>
                <w:tab w:val="left" w:pos="9498"/>
              </w:tabs>
              <w:contextualSpacing/>
              <w:rPr>
                <w:rFonts w:eastAsia="Calibri"/>
                <w:b/>
                <w:bCs/>
              </w:rPr>
            </w:pPr>
            <w:r w:rsidRPr="008374F6">
              <w:rPr>
                <w:sz w:val="22"/>
                <w:szCs w:val="22"/>
              </w:rPr>
              <w:t xml:space="preserve"> Возможные неисправности системы питания дизельных  двигателей, их признаки, причины, методы обнаружения и устранения.  </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tcBorders>
              <w:top w:val="single" w:sz="4" w:space="0" w:color="000000"/>
              <w:left w:val="single" w:sz="4" w:space="0" w:color="000000"/>
            </w:tcBorders>
            <w:shd w:val="clear" w:color="auto" w:fill="FFFFFF" w:themeFill="background1"/>
          </w:tcPr>
          <w:p w:rsidR="0092799B" w:rsidRPr="008374F6" w:rsidRDefault="0092799B" w:rsidP="00D87579">
            <w:pPr>
              <w:tabs>
                <w:tab w:val="left" w:pos="360"/>
              </w:tabs>
              <w:contextualSpacing/>
              <w:rPr>
                <w:b/>
              </w:rPr>
            </w:pPr>
            <w:r w:rsidRPr="008374F6">
              <w:rPr>
                <w:rFonts w:eastAsia="Calibri"/>
                <w:b/>
                <w:bCs/>
                <w:sz w:val="22"/>
                <w:szCs w:val="22"/>
              </w:rPr>
              <w:t xml:space="preserve">Тема 1.11. </w:t>
            </w:r>
            <w:r w:rsidRPr="008374F6">
              <w:rPr>
                <w:sz w:val="22"/>
                <w:szCs w:val="22"/>
              </w:rPr>
              <w:t>Система питания  инжекторного двигателя</w:t>
            </w:r>
          </w:p>
        </w:tc>
        <w:tc>
          <w:tcPr>
            <w:tcW w:w="10272" w:type="dxa"/>
            <w:gridSpan w:val="2"/>
            <w:tcBorders>
              <w:top w:val="single" w:sz="4" w:space="0" w:color="auto"/>
              <w:left w:val="single" w:sz="4" w:space="0" w:color="000000"/>
              <w:bottom w:val="single" w:sz="4" w:space="0" w:color="000000"/>
            </w:tcBorders>
            <w:shd w:val="clear" w:color="auto" w:fill="FFFFFF" w:themeFill="background1"/>
          </w:tcPr>
          <w:p w:rsidR="0092799B" w:rsidRPr="008374F6" w:rsidRDefault="0092799B" w:rsidP="00D87579">
            <w:pPr>
              <w:snapToGrid w:val="0"/>
              <w:contextualSpacing/>
            </w:pPr>
            <w:r w:rsidRPr="008374F6">
              <w:rPr>
                <w:rFonts w:eastAsia="Calibri"/>
                <w:b/>
                <w:bCs/>
                <w:sz w:val="22"/>
                <w:szCs w:val="22"/>
              </w:rPr>
              <w:t xml:space="preserve">Содержание  </w:t>
            </w:r>
            <w:r w:rsidRPr="008374F6">
              <w:rPr>
                <w:rFonts w:eastAsia="Calibri"/>
                <w:bCs/>
                <w:sz w:val="22"/>
                <w:szCs w:val="22"/>
              </w:rPr>
              <w:t xml:space="preserve">Общие сведения о системах впрыска.  Принцип работы инжекторов.  Разновидности систем впрыска и их общее устройство. </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tcBorders>
              <w:top w:val="single" w:sz="4" w:space="0" w:color="000000"/>
              <w:left w:val="single" w:sz="4" w:space="0" w:color="000000"/>
            </w:tcBorders>
            <w:shd w:val="clear" w:color="auto" w:fill="FFFFFF" w:themeFill="background1"/>
          </w:tcPr>
          <w:p w:rsidR="0092799B" w:rsidRPr="008374F6" w:rsidRDefault="0092799B" w:rsidP="00D87579">
            <w:pPr>
              <w:tabs>
                <w:tab w:val="left" w:pos="360"/>
              </w:tabs>
              <w:contextualSpacing/>
              <w:rPr>
                <w:b/>
              </w:rPr>
            </w:pPr>
            <w:r w:rsidRPr="008374F6">
              <w:rPr>
                <w:rFonts w:eastAsia="Calibri"/>
                <w:b/>
                <w:bCs/>
                <w:sz w:val="22"/>
                <w:szCs w:val="22"/>
              </w:rPr>
              <w:t xml:space="preserve">Тема 1.11.1. </w:t>
            </w:r>
            <w:r w:rsidRPr="008374F6">
              <w:rPr>
                <w:sz w:val="22"/>
                <w:szCs w:val="22"/>
              </w:rPr>
              <w:t>Системы подачи воздуха и топлива</w:t>
            </w:r>
          </w:p>
        </w:tc>
        <w:tc>
          <w:tcPr>
            <w:tcW w:w="10272" w:type="dxa"/>
            <w:gridSpan w:val="2"/>
            <w:tcBorders>
              <w:top w:val="single" w:sz="4" w:space="0" w:color="auto"/>
              <w:left w:val="single" w:sz="4" w:space="0" w:color="000000"/>
              <w:bottom w:val="single" w:sz="4" w:space="0" w:color="000000"/>
            </w:tcBorders>
            <w:shd w:val="clear" w:color="auto" w:fill="FFFFFF" w:themeFill="background1"/>
          </w:tcPr>
          <w:p w:rsidR="0092799B" w:rsidRPr="008374F6" w:rsidRDefault="0092799B" w:rsidP="00D87579">
            <w:pPr>
              <w:snapToGrid w:val="0"/>
              <w:contextualSpacing/>
            </w:pPr>
            <w:r w:rsidRPr="008374F6">
              <w:rPr>
                <w:rFonts w:eastAsia="Calibri"/>
                <w:b/>
                <w:bCs/>
                <w:sz w:val="22"/>
                <w:szCs w:val="22"/>
              </w:rPr>
              <w:t xml:space="preserve">Содержание     </w:t>
            </w:r>
            <w:r w:rsidRPr="008374F6">
              <w:rPr>
                <w:rFonts w:eastAsia="Calibri"/>
                <w:bCs/>
                <w:sz w:val="22"/>
                <w:szCs w:val="22"/>
              </w:rPr>
              <w:t xml:space="preserve">Система подачи топлива, общее устройство и принцип работы.. Система подачи воздуха, общее устройство и принцип работы.  </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tcBorders>
              <w:top w:val="single" w:sz="4" w:space="0" w:color="000000"/>
              <w:left w:val="single" w:sz="4" w:space="0" w:color="000000"/>
            </w:tcBorders>
            <w:shd w:val="clear" w:color="auto" w:fill="FFFFFF" w:themeFill="background1"/>
          </w:tcPr>
          <w:p w:rsidR="0092799B" w:rsidRPr="008374F6" w:rsidRDefault="0092799B" w:rsidP="00D87579">
            <w:pPr>
              <w:tabs>
                <w:tab w:val="left" w:pos="360"/>
              </w:tabs>
              <w:contextualSpacing/>
              <w:rPr>
                <w:b/>
              </w:rPr>
            </w:pPr>
            <w:r w:rsidRPr="008374F6">
              <w:rPr>
                <w:rFonts w:eastAsia="Calibri"/>
                <w:b/>
                <w:bCs/>
                <w:sz w:val="22"/>
                <w:szCs w:val="22"/>
              </w:rPr>
              <w:t xml:space="preserve">Тема 1.11.2. </w:t>
            </w:r>
            <w:r w:rsidRPr="008374F6">
              <w:rPr>
                <w:sz w:val="22"/>
                <w:szCs w:val="22"/>
              </w:rPr>
              <w:t>Система защиты окружающей среды. Электроника инжектора.</w:t>
            </w:r>
          </w:p>
        </w:tc>
        <w:tc>
          <w:tcPr>
            <w:tcW w:w="10272" w:type="dxa"/>
            <w:gridSpan w:val="2"/>
            <w:vMerge w:val="restart"/>
            <w:tcBorders>
              <w:top w:val="single" w:sz="4" w:space="0" w:color="auto"/>
              <w:left w:val="single" w:sz="4" w:space="0" w:color="000000"/>
            </w:tcBorders>
            <w:shd w:val="clear" w:color="auto" w:fill="FFFFFF" w:themeFill="background1"/>
          </w:tcPr>
          <w:p w:rsidR="0092799B" w:rsidRPr="008374F6" w:rsidRDefault="0092799B" w:rsidP="00D87579">
            <w:pPr>
              <w:snapToGrid w:val="0"/>
              <w:contextualSpacing/>
              <w:rPr>
                <w:rFonts w:eastAsia="Calibri"/>
                <w:bCs/>
              </w:rPr>
            </w:pPr>
            <w:r w:rsidRPr="008374F6">
              <w:rPr>
                <w:rFonts w:eastAsia="Calibri"/>
                <w:b/>
                <w:bCs/>
                <w:sz w:val="22"/>
                <w:szCs w:val="22"/>
              </w:rPr>
              <w:t xml:space="preserve">Содержание  </w:t>
            </w:r>
            <w:r w:rsidRPr="008374F6">
              <w:rPr>
                <w:rFonts w:eastAsia="Calibri"/>
                <w:bCs/>
                <w:sz w:val="22"/>
                <w:szCs w:val="22"/>
              </w:rPr>
              <w:t>Датчики системы впрыска топлива. Влияние показаний датчиков на работу двигателя, на мощность, экономичность.</w:t>
            </w:r>
          </w:p>
          <w:p w:rsidR="0092799B" w:rsidRPr="008374F6" w:rsidRDefault="0092799B" w:rsidP="00D87579">
            <w:pPr>
              <w:snapToGrid w:val="0"/>
              <w:contextualSpacing/>
            </w:pPr>
            <w:r w:rsidRPr="008374F6">
              <w:rPr>
                <w:rFonts w:eastAsia="Calibri"/>
                <w:bCs/>
                <w:sz w:val="22"/>
                <w:szCs w:val="22"/>
              </w:rPr>
              <w:t xml:space="preserve">Система защиты окружающей среды. </w:t>
            </w:r>
          </w:p>
        </w:tc>
        <w:tc>
          <w:tcPr>
            <w:tcW w:w="850" w:type="dxa"/>
            <w:vMerge w:val="restart"/>
            <w:tcBorders>
              <w:top w:val="single" w:sz="4" w:space="0" w:color="auto"/>
              <w:left w:val="single" w:sz="4" w:space="0" w:color="000000"/>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87"/>
        </w:trPr>
        <w:tc>
          <w:tcPr>
            <w:tcW w:w="3620" w:type="dxa"/>
            <w:tcBorders>
              <w:left w:val="single" w:sz="4" w:space="0" w:color="000000"/>
              <w:bottom w:val="single" w:sz="4" w:space="0" w:color="000000"/>
            </w:tcBorders>
            <w:shd w:val="clear" w:color="auto" w:fill="FFFFFF" w:themeFill="background1"/>
          </w:tcPr>
          <w:p w:rsidR="0092799B" w:rsidRPr="008374F6" w:rsidRDefault="0092799B" w:rsidP="00D87579">
            <w:pPr>
              <w:tabs>
                <w:tab w:val="left" w:pos="360"/>
              </w:tabs>
              <w:contextualSpacing/>
              <w:rPr>
                <w:b/>
              </w:rPr>
            </w:pPr>
          </w:p>
        </w:tc>
        <w:tc>
          <w:tcPr>
            <w:tcW w:w="10272" w:type="dxa"/>
            <w:gridSpan w:val="2"/>
            <w:vMerge/>
            <w:tcBorders>
              <w:left w:val="single" w:sz="4" w:space="0" w:color="000000"/>
              <w:bottom w:val="single" w:sz="4" w:space="0" w:color="000000"/>
            </w:tcBorders>
            <w:shd w:val="clear" w:color="auto" w:fill="FFFFFF" w:themeFill="background1"/>
          </w:tcPr>
          <w:p w:rsidR="0092799B" w:rsidRPr="008374F6" w:rsidRDefault="0092799B" w:rsidP="00D87579">
            <w:pPr>
              <w:snapToGrid w:val="0"/>
              <w:contextualSpacing/>
            </w:pPr>
          </w:p>
        </w:tc>
        <w:tc>
          <w:tcPr>
            <w:tcW w:w="850" w:type="dxa"/>
            <w:vMerge/>
            <w:tcBorders>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p>
        </w:tc>
      </w:tr>
      <w:tr w:rsidR="0092799B" w:rsidRPr="008374F6" w:rsidTr="0092799B">
        <w:trPr>
          <w:trHeight w:val="20"/>
        </w:trPr>
        <w:tc>
          <w:tcPr>
            <w:tcW w:w="3620" w:type="dxa"/>
            <w:vMerge w:val="restart"/>
            <w:tcBorders>
              <w:left w:val="single" w:sz="4" w:space="0" w:color="000000"/>
            </w:tcBorders>
            <w:shd w:val="clear" w:color="auto" w:fill="FFFFFF" w:themeFill="background1"/>
          </w:tcPr>
          <w:p w:rsidR="0092799B" w:rsidRPr="008374F6" w:rsidRDefault="0092799B" w:rsidP="00D87579">
            <w:pPr>
              <w:tabs>
                <w:tab w:val="left" w:pos="360"/>
              </w:tabs>
              <w:contextualSpacing/>
              <w:rPr>
                <w:b/>
              </w:rPr>
            </w:pPr>
            <w:r w:rsidRPr="008374F6">
              <w:rPr>
                <w:rFonts w:eastAsia="Calibri"/>
                <w:b/>
                <w:bCs/>
                <w:sz w:val="22"/>
                <w:szCs w:val="22"/>
              </w:rPr>
              <w:t xml:space="preserve">Тема 1.11.3. </w:t>
            </w:r>
            <w:r w:rsidRPr="008374F6">
              <w:rPr>
                <w:sz w:val="22"/>
                <w:szCs w:val="22"/>
              </w:rPr>
              <w:t>Возможные неисправности системы питания  инжекторов.</w:t>
            </w:r>
          </w:p>
        </w:tc>
        <w:tc>
          <w:tcPr>
            <w:tcW w:w="10272" w:type="dxa"/>
            <w:gridSpan w:val="2"/>
            <w:tcBorders>
              <w:top w:val="single" w:sz="4" w:space="0" w:color="auto"/>
              <w:left w:val="single" w:sz="4" w:space="0" w:color="000000"/>
              <w:bottom w:val="single" w:sz="4" w:space="0" w:color="000000"/>
            </w:tcBorders>
            <w:shd w:val="clear" w:color="auto" w:fill="FFFFFF" w:themeFill="background1"/>
          </w:tcPr>
          <w:p w:rsidR="0092799B" w:rsidRPr="008374F6" w:rsidRDefault="0092799B" w:rsidP="00D87579">
            <w:pPr>
              <w:snapToGrid w:val="0"/>
              <w:contextualSpacing/>
            </w:pPr>
            <w:r w:rsidRPr="008374F6">
              <w:rPr>
                <w:rFonts w:eastAsia="Calibri"/>
                <w:b/>
                <w:bCs/>
                <w:sz w:val="22"/>
                <w:szCs w:val="22"/>
              </w:rPr>
              <w:t xml:space="preserve">Содержание  </w:t>
            </w:r>
            <w:r w:rsidRPr="008374F6">
              <w:rPr>
                <w:rFonts w:eastAsia="Calibri"/>
                <w:bCs/>
                <w:sz w:val="22"/>
                <w:szCs w:val="22"/>
              </w:rPr>
              <w:t>Основные неисправности систем впрыска, методы их обнаружения и устранения.</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vMerge/>
            <w:tcBorders>
              <w:left w:val="single" w:sz="4" w:space="0" w:color="000000"/>
              <w:bottom w:val="single" w:sz="4" w:space="0" w:color="000000"/>
            </w:tcBorders>
            <w:shd w:val="clear" w:color="auto" w:fill="FFFFFF" w:themeFill="background1"/>
          </w:tcPr>
          <w:p w:rsidR="0092799B" w:rsidRPr="008374F6" w:rsidRDefault="0092799B" w:rsidP="00D87579">
            <w:pPr>
              <w:tabs>
                <w:tab w:val="left" w:pos="360"/>
              </w:tabs>
              <w:contextualSpacing/>
              <w:rPr>
                <w:rFonts w:eastAsia="Calibri"/>
                <w:b/>
                <w:bCs/>
              </w:rPr>
            </w:pPr>
          </w:p>
        </w:tc>
        <w:tc>
          <w:tcPr>
            <w:tcW w:w="10272" w:type="dxa"/>
            <w:gridSpan w:val="2"/>
            <w:tcBorders>
              <w:top w:val="single" w:sz="4" w:space="0" w:color="auto"/>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tabs>
                <w:tab w:val="left" w:pos="284"/>
                <w:tab w:val="left" w:pos="9498"/>
              </w:tabs>
              <w:contextualSpacing/>
              <w:rPr>
                <w:rFonts w:eastAsia="Calibri"/>
                <w:bCs/>
                <w:color w:val="FF0000"/>
              </w:rPr>
            </w:pPr>
            <w:r w:rsidRPr="008374F6">
              <w:rPr>
                <w:rFonts w:eastAsia="Calibri"/>
                <w:b/>
                <w:bCs/>
                <w:color w:val="FF0000"/>
                <w:sz w:val="22"/>
                <w:szCs w:val="22"/>
              </w:rPr>
              <w:t>Лабораторныеработы</w:t>
            </w:r>
          </w:p>
          <w:p w:rsidR="0092799B" w:rsidRPr="008374F6" w:rsidRDefault="0092799B" w:rsidP="005F10EC">
            <w:pPr>
              <w:pStyle w:val="a5"/>
              <w:widowControl w:val="0"/>
              <w:numPr>
                <w:ilvl w:val="0"/>
                <w:numId w:val="153"/>
              </w:numPr>
              <w:shd w:val="clear" w:color="auto" w:fill="FFFFFF"/>
              <w:tabs>
                <w:tab w:val="left" w:pos="284"/>
                <w:tab w:val="left" w:pos="9498"/>
              </w:tabs>
              <w:autoSpaceDE w:val="0"/>
              <w:autoSpaceDN w:val="0"/>
              <w:adjustRightInd w:val="0"/>
              <w:spacing w:after="0" w:line="240" w:lineRule="auto"/>
              <w:ind w:hanging="764"/>
              <w:rPr>
                <w:color w:val="FF0000"/>
              </w:rPr>
            </w:pPr>
            <w:r w:rsidRPr="008374F6">
              <w:rPr>
                <w:color w:val="FF0000"/>
              </w:rPr>
              <w:t xml:space="preserve">Системы подачи воздуха и топлива в системе впрыска . </w:t>
            </w:r>
          </w:p>
          <w:p w:rsidR="0092799B" w:rsidRPr="008374F6" w:rsidRDefault="0092799B" w:rsidP="005F10EC">
            <w:pPr>
              <w:pStyle w:val="a5"/>
              <w:widowControl w:val="0"/>
              <w:numPr>
                <w:ilvl w:val="0"/>
                <w:numId w:val="153"/>
              </w:numPr>
              <w:shd w:val="clear" w:color="auto" w:fill="FFFFFF"/>
              <w:tabs>
                <w:tab w:val="left" w:pos="284"/>
                <w:tab w:val="left" w:pos="9498"/>
              </w:tabs>
              <w:autoSpaceDE w:val="0"/>
              <w:autoSpaceDN w:val="0"/>
              <w:adjustRightInd w:val="0"/>
              <w:spacing w:after="0" w:line="240" w:lineRule="auto"/>
              <w:ind w:hanging="764"/>
              <w:rPr>
                <w:color w:val="FF0000"/>
              </w:rPr>
            </w:pPr>
            <w:r w:rsidRPr="008374F6">
              <w:rPr>
                <w:color w:val="FF0000"/>
              </w:rPr>
              <w:t xml:space="preserve">Система впрыска бензина . </w:t>
            </w:r>
          </w:p>
          <w:p w:rsidR="0092799B" w:rsidRPr="008374F6" w:rsidRDefault="0092799B" w:rsidP="005F10EC">
            <w:pPr>
              <w:pStyle w:val="a5"/>
              <w:widowControl w:val="0"/>
              <w:numPr>
                <w:ilvl w:val="0"/>
                <w:numId w:val="153"/>
              </w:numPr>
              <w:shd w:val="clear" w:color="auto" w:fill="FFFFFF"/>
              <w:tabs>
                <w:tab w:val="left" w:pos="284"/>
                <w:tab w:val="left" w:pos="9498"/>
              </w:tabs>
              <w:autoSpaceDE w:val="0"/>
              <w:autoSpaceDN w:val="0"/>
              <w:adjustRightInd w:val="0"/>
              <w:spacing w:after="0" w:line="240" w:lineRule="auto"/>
              <w:ind w:hanging="764"/>
              <w:rPr>
                <w:color w:val="FF0000"/>
              </w:rPr>
            </w:pPr>
            <w:r w:rsidRPr="008374F6">
              <w:rPr>
                <w:color w:val="FF0000"/>
              </w:rPr>
              <w:t xml:space="preserve">Датчики систем впрыска. </w:t>
            </w:r>
          </w:p>
          <w:p w:rsidR="0092799B" w:rsidRPr="008374F6" w:rsidRDefault="0092799B" w:rsidP="005F10EC">
            <w:pPr>
              <w:pStyle w:val="a5"/>
              <w:widowControl w:val="0"/>
              <w:numPr>
                <w:ilvl w:val="0"/>
                <w:numId w:val="153"/>
              </w:numPr>
              <w:shd w:val="clear" w:color="auto" w:fill="FFFFFF"/>
              <w:tabs>
                <w:tab w:val="left" w:pos="284"/>
                <w:tab w:val="left" w:pos="9498"/>
              </w:tabs>
              <w:autoSpaceDE w:val="0"/>
              <w:autoSpaceDN w:val="0"/>
              <w:adjustRightInd w:val="0"/>
              <w:spacing w:after="0" w:line="240" w:lineRule="auto"/>
              <w:ind w:hanging="764"/>
              <w:rPr>
                <w:b/>
                <w:bCs/>
                <w:color w:val="FF0000"/>
              </w:rPr>
            </w:pPr>
            <w:r w:rsidRPr="008374F6">
              <w:rPr>
                <w:color w:val="FF0000"/>
              </w:rPr>
              <w:t xml:space="preserve">Основные неисправности системы питания инжекторов. </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color w:val="FF0000"/>
              </w:rPr>
            </w:pPr>
            <w:r w:rsidRPr="008374F6">
              <w:rPr>
                <w:b/>
                <w:color w:val="FF0000"/>
                <w:sz w:val="22"/>
                <w:szCs w:val="22"/>
              </w:rPr>
              <w:t>8</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tc>
      </w:tr>
      <w:tr w:rsidR="0092799B" w:rsidRPr="008374F6" w:rsidTr="0092799B">
        <w:trPr>
          <w:trHeight w:val="20"/>
        </w:trPr>
        <w:tc>
          <w:tcPr>
            <w:tcW w:w="3620" w:type="dxa"/>
            <w:tcBorders>
              <w:top w:val="single" w:sz="4" w:space="0" w:color="000000"/>
              <w:left w:val="single" w:sz="4" w:space="0" w:color="000000"/>
            </w:tcBorders>
            <w:shd w:val="clear" w:color="auto" w:fill="auto"/>
            <w:vAlign w:val="center"/>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1.12. </w:t>
            </w:r>
            <w:r w:rsidRPr="008374F6">
              <w:rPr>
                <w:sz w:val="22"/>
                <w:szCs w:val="22"/>
              </w:rPr>
              <w:t>Общее устройство трансмиссии</w:t>
            </w: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9498"/>
              </w:tabs>
              <w:contextualSpacing/>
              <w:rPr>
                <w:rFonts w:eastAsia="Calibri"/>
                <w:b/>
                <w:bCs/>
              </w:rPr>
            </w:pPr>
            <w:r w:rsidRPr="008374F6">
              <w:rPr>
                <w:rFonts w:eastAsia="Calibri"/>
                <w:b/>
                <w:bCs/>
                <w:sz w:val="22"/>
                <w:szCs w:val="22"/>
              </w:rPr>
              <w:t xml:space="preserve">Содержание  </w:t>
            </w:r>
            <w:r w:rsidRPr="008374F6">
              <w:rPr>
                <w:sz w:val="22"/>
                <w:szCs w:val="22"/>
              </w:rPr>
              <w:t xml:space="preserve">Назначение трансмиссии. Типы трансмиссии. Колёсная формула. Схемы механических трансмиссий автомобилей с колёсными формулами 4*2,  </w:t>
            </w:r>
            <w:r w:rsidRPr="008374F6">
              <w:rPr>
                <w:w w:val="90"/>
                <w:sz w:val="22"/>
                <w:szCs w:val="22"/>
              </w:rPr>
              <w:t>4x4, 6x4, 6x6, 6x8. Агрегаты трансмиссии, их назначение и расположениена автомобиле.</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tcBorders>
              <w:left w:val="single" w:sz="4" w:space="0" w:color="000000"/>
              <w:bottom w:val="single" w:sz="4" w:space="0" w:color="000000"/>
            </w:tcBorders>
            <w:shd w:val="clear" w:color="auto" w:fill="auto"/>
          </w:tcPr>
          <w:p w:rsidR="0092799B" w:rsidRPr="008374F6" w:rsidRDefault="0092799B" w:rsidP="00D87579">
            <w:pPr>
              <w:snapToGrid w:val="0"/>
              <w:contextualSpacing/>
              <w:jc w:val="center"/>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napToGrid w:val="0"/>
              <w:contextualSpacing/>
              <w:rPr>
                <w:rFonts w:eastAsia="Calibri"/>
                <w:bCs/>
                <w:color w:val="FF0000"/>
              </w:rPr>
            </w:pPr>
            <w:r w:rsidRPr="008374F6">
              <w:rPr>
                <w:rFonts w:eastAsia="Calibri"/>
                <w:b/>
                <w:bCs/>
                <w:color w:val="FF0000"/>
                <w:sz w:val="22"/>
                <w:szCs w:val="22"/>
              </w:rPr>
              <w:t>Лабораторныеработы</w:t>
            </w:r>
          </w:p>
          <w:p w:rsidR="0092799B" w:rsidRPr="008374F6" w:rsidRDefault="0092799B" w:rsidP="005F10EC">
            <w:pPr>
              <w:pStyle w:val="a5"/>
              <w:numPr>
                <w:ilvl w:val="0"/>
                <w:numId w:val="154"/>
              </w:numPr>
              <w:suppressAutoHyphens/>
              <w:snapToGrid w:val="0"/>
              <w:spacing w:after="0" w:line="240" w:lineRule="auto"/>
              <w:ind w:left="239" w:hanging="239"/>
              <w:rPr>
                <w:color w:val="FF0000"/>
              </w:rPr>
            </w:pPr>
            <w:r w:rsidRPr="008374F6">
              <w:rPr>
                <w:color w:val="FF0000"/>
              </w:rPr>
              <w:t>Агрегаты и механизмы трансмиссии на автомобилях</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color w:val="FF0000"/>
              </w:rPr>
            </w:pPr>
            <w:r w:rsidRPr="008374F6">
              <w:rPr>
                <w:b/>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tc>
      </w:tr>
      <w:tr w:rsidR="0092799B" w:rsidRPr="008374F6" w:rsidTr="0092799B">
        <w:trPr>
          <w:trHeight w:val="509"/>
        </w:trPr>
        <w:tc>
          <w:tcPr>
            <w:tcW w:w="3620" w:type="dxa"/>
            <w:tcBorders>
              <w:top w:val="single" w:sz="4" w:space="0" w:color="000000"/>
              <w:left w:val="single" w:sz="4" w:space="0" w:color="000000"/>
            </w:tcBorders>
            <w:shd w:val="clear" w:color="auto" w:fill="auto"/>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1.13. </w:t>
            </w:r>
            <w:r w:rsidRPr="008374F6">
              <w:rPr>
                <w:sz w:val="22"/>
                <w:szCs w:val="22"/>
              </w:rPr>
              <w:t>Сцепление автомобиля</w:t>
            </w:r>
          </w:p>
        </w:tc>
        <w:tc>
          <w:tcPr>
            <w:tcW w:w="10272" w:type="dxa"/>
            <w:gridSpan w:val="2"/>
            <w:tcBorders>
              <w:top w:val="single" w:sz="4" w:space="0" w:color="000000"/>
              <w:left w:val="single" w:sz="4" w:space="0" w:color="000000"/>
            </w:tcBorders>
            <w:shd w:val="clear" w:color="auto" w:fill="auto"/>
          </w:tcPr>
          <w:p w:rsidR="0092799B" w:rsidRPr="008374F6" w:rsidRDefault="0092799B" w:rsidP="00D87579">
            <w:pPr>
              <w:shd w:val="clear" w:color="auto" w:fill="FFFFFF"/>
              <w:tabs>
                <w:tab w:val="left" w:pos="9498"/>
              </w:tabs>
              <w:contextualSpacing/>
              <w:rPr>
                <w:rFonts w:eastAsia="Calibri"/>
                <w:b/>
                <w:bCs/>
              </w:rPr>
            </w:pPr>
            <w:r w:rsidRPr="008374F6">
              <w:rPr>
                <w:rFonts w:eastAsia="Calibri"/>
                <w:b/>
                <w:bCs/>
                <w:sz w:val="22"/>
                <w:szCs w:val="22"/>
              </w:rPr>
              <w:t>Содержание</w:t>
            </w:r>
            <w:r w:rsidRPr="008374F6">
              <w:rPr>
                <w:sz w:val="22"/>
                <w:szCs w:val="22"/>
              </w:rPr>
              <w:t xml:space="preserve">    Назначение сцепления. Типы сцеплений. Устройство однодисковых и двухдисковых сцеплений. Гаситель крутильных колебании. </w:t>
            </w:r>
          </w:p>
        </w:tc>
        <w:tc>
          <w:tcPr>
            <w:tcW w:w="850" w:type="dxa"/>
            <w:tcBorders>
              <w:top w:val="single" w:sz="4" w:space="0" w:color="auto"/>
              <w:left w:val="single" w:sz="4" w:space="0" w:color="000000"/>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vMerge w:val="restart"/>
            <w:tcBorders>
              <w:top w:val="single" w:sz="4" w:space="0" w:color="000000"/>
              <w:left w:val="single" w:sz="4" w:space="0" w:color="000000"/>
            </w:tcBorders>
            <w:shd w:val="clear" w:color="auto" w:fill="auto"/>
          </w:tcPr>
          <w:p w:rsidR="0092799B" w:rsidRPr="008374F6" w:rsidRDefault="0092799B" w:rsidP="00D87579">
            <w:pPr>
              <w:tabs>
                <w:tab w:val="left" w:pos="360"/>
              </w:tabs>
              <w:contextualSpacing/>
            </w:pPr>
            <w:r w:rsidRPr="008374F6">
              <w:rPr>
                <w:rFonts w:eastAsia="Calibri"/>
                <w:b/>
                <w:bCs/>
                <w:sz w:val="22"/>
                <w:szCs w:val="22"/>
              </w:rPr>
              <w:t xml:space="preserve">Тема 1.13.1. </w:t>
            </w:r>
            <w:r w:rsidRPr="008374F6">
              <w:rPr>
                <w:sz w:val="22"/>
                <w:szCs w:val="22"/>
              </w:rPr>
              <w:t xml:space="preserve">Привод сцепления </w:t>
            </w:r>
          </w:p>
          <w:p w:rsidR="0092799B" w:rsidRPr="008374F6" w:rsidRDefault="0092799B" w:rsidP="00D87579">
            <w:pPr>
              <w:snapToGrid w:val="0"/>
              <w:contextualSpacing/>
              <w:jc w:val="center"/>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9498"/>
              </w:tabs>
              <w:contextualSpacing/>
              <w:rPr>
                <w:rFonts w:eastAsia="Calibri"/>
                <w:b/>
                <w:bCs/>
              </w:rPr>
            </w:pPr>
            <w:r w:rsidRPr="008374F6">
              <w:rPr>
                <w:rFonts w:eastAsia="Calibri"/>
                <w:b/>
                <w:bCs/>
                <w:sz w:val="22"/>
                <w:szCs w:val="22"/>
              </w:rPr>
              <w:t>Содержание</w:t>
            </w:r>
            <w:r w:rsidRPr="008374F6">
              <w:rPr>
                <w:sz w:val="22"/>
                <w:szCs w:val="22"/>
              </w:rPr>
              <w:t xml:space="preserve">    Устройство механического и гидравлического привода сцеплений. Свободный ход педали привода механизма выключения сцепления. Разновидности и устройство усилителей  приводов механизмов выключения сцепления. </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vMerge/>
            <w:tcBorders>
              <w:left w:val="single" w:sz="4" w:space="0" w:color="000000"/>
            </w:tcBorders>
            <w:shd w:val="clear" w:color="auto" w:fill="auto"/>
          </w:tcPr>
          <w:p w:rsidR="0092799B" w:rsidRPr="008374F6" w:rsidRDefault="0092799B" w:rsidP="00D87579">
            <w:pPr>
              <w:tabs>
                <w:tab w:val="left" w:pos="360"/>
              </w:tabs>
              <w:contextualSpacing/>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284"/>
                <w:tab w:val="left" w:pos="9498"/>
              </w:tabs>
              <w:contextualSpacing/>
              <w:rPr>
                <w:rFonts w:eastAsia="Calibri"/>
                <w:b/>
                <w:bCs/>
                <w:color w:val="FF0000"/>
              </w:rPr>
            </w:pPr>
            <w:r w:rsidRPr="008374F6">
              <w:rPr>
                <w:rFonts w:eastAsia="Calibri"/>
                <w:b/>
                <w:bCs/>
                <w:color w:val="FF0000"/>
                <w:sz w:val="22"/>
                <w:szCs w:val="22"/>
              </w:rPr>
              <w:t xml:space="preserve">Лабораторныеработы  </w:t>
            </w:r>
          </w:p>
          <w:p w:rsidR="0092799B" w:rsidRPr="008374F6" w:rsidRDefault="0092799B" w:rsidP="005F10EC">
            <w:pPr>
              <w:pStyle w:val="a5"/>
              <w:widowControl w:val="0"/>
              <w:numPr>
                <w:ilvl w:val="0"/>
                <w:numId w:val="171"/>
              </w:numPr>
              <w:shd w:val="clear" w:color="auto" w:fill="FFFFFF"/>
              <w:tabs>
                <w:tab w:val="left" w:pos="284"/>
                <w:tab w:val="left" w:pos="9498"/>
              </w:tabs>
              <w:autoSpaceDE w:val="0"/>
              <w:autoSpaceDN w:val="0"/>
              <w:adjustRightInd w:val="0"/>
              <w:spacing w:after="0" w:line="240" w:lineRule="auto"/>
              <w:ind w:hanging="652"/>
              <w:rPr>
                <w:color w:val="FF0000"/>
              </w:rPr>
            </w:pPr>
            <w:r w:rsidRPr="008374F6">
              <w:rPr>
                <w:color w:val="FF0000"/>
              </w:rPr>
              <w:t xml:space="preserve">Сцепление и КПП ГАЗ-3307. </w:t>
            </w:r>
          </w:p>
          <w:p w:rsidR="0092799B" w:rsidRPr="008374F6" w:rsidRDefault="0092799B" w:rsidP="005F10EC">
            <w:pPr>
              <w:pStyle w:val="a5"/>
              <w:widowControl w:val="0"/>
              <w:numPr>
                <w:ilvl w:val="0"/>
                <w:numId w:val="171"/>
              </w:numPr>
              <w:shd w:val="clear" w:color="auto" w:fill="FFFFFF"/>
              <w:tabs>
                <w:tab w:val="left" w:pos="284"/>
                <w:tab w:val="left" w:pos="9498"/>
              </w:tabs>
              <w:autoSpaceDE w:val="0"/>
              <w:autoSpaceDN w:val="0"/>
              <w:adjustRightInd w:val="0"/>
              <w:spacing w:after="0" w:line="240" w:lineRule="auto"/>
              <w:ind w:hanging="654"/>
              <w:rPr>
                <w:color w:val="FF0000"/>
              </w:rPr>
            </w:pPr>
            <w:r w:rsidRPr="008374F6">
              <w:rPr>
                <w:color w:val="FF0000"/>
              </w:rPr>
              <w:t xml:space="preserve">Сцепление и КПП  ЗИЛ-130. </w:t>
            </w:r>
          </w:p>
          <w:p w:rsidR="0092799B" w:rsidRPr="008374F6" w:rsidRDefault="0092799B" w:rsidP="005F10EC">
            <w:pPr>
              <w:pStyle w:val="a5"/>
              <w:widowControl w:val="0"/>
              <w:numPr>
                <w:ilvl w:val="0"/>
                <w:numId w:val="171"/>
              </w:numPr>
              <w:shd w:val="clear" w:color="auto" w:fill="FFFFFF"/>
              <w:tabs>
                <w:tab w:val="left" w:pos="284"/>
                <w:tab w:val="left" w:pos="9498"/>
              </w:tabs>
              <w:autoSpaceDE w:val="0"/>
              <w:autoSpaceDN w:val="0"/>
              <w:adjustRightInd w:val="0"/>
              <w:spacing w:after="0" w:line="240" w:lineRule="auto"/>
              <w:ind w:hanging="654"/>
              <w:rPr>
                <w:color w:val="FF0000"/>
              </w:rPr>
            </w:pPr>
            <w:r w:rsidRPr="008374F6">
              <w:rPr>
                <w:color w:val="FF0000"/>
              </w:rPr>
              <w:t xml:space="preserve">Сцепление и КПП МАЗ-5335. </w:t>
            </w:r>
          </w:p>
          <w:p w:rsidR="0092799B" w:rsidRPr="008374F6" w:rsidRDefault="0092799B" w:rsidP="005F10EC">
            <w:pPr>
              <w:pStyle w:val="a5"/>
              <w:widowControl w:val="0"/>
              <w:numPr>
                <w:ilvl w:val="0"/>
                <w:numId w:val="171"/>
              </w:numPr>
              <w:shd w:val="clear" w:color="auto" w:fill="FFFFFF"/>
              <w:tabs>
                <w:tab w:val="left" w:pos="284"/>
                <w:tab w:val="left" w:pos="9498"/>
              </w:tabs>
              <w:autoSpaceDE w:val="0"/>
              <w:autoSpaceDN w:val="0"/>
              <w:adjustRightInd w:val="0"/>
              <w:spacing w:after="0" w:line="240" w:lineRule="auto"/>
              <w:ind w:hanging="654"/>
              <w:rPr>
                <w:i/>
                <w:color w:val="FF0000"/>
              </w:rPr>
            </w:pPr>
            <w:r w:rsidRPr="008374F6">
              <w:rPr>
                <w:color w:val="FF0000"/>
              </w:rPr>
              <w:lastRenderedPageBreak/>
              <w:t xml:space="preserve">Сцепление и КПП  КАМАЗ-4320. </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color w:val="FF0000"/>
              </w:rPr>
            </w:pPr>
            <w:r w:rsidRPr="008374F6">
              <w:rPr>
                <w:b/>
                <w:color w:val="FF0000"/>
                <w:sz w:val="22"/>
                <w:szCs w:val="22"/>
              </w:rPr>
              <w:lastRenderedPageBreak/>
              <w:t>8</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lastRenderedPageBreak/>
              <w:t>2</w:t>
            </w:r>
          </w:p>
        </w:tc>
      </w:tr>
      <w:tr w:rsidR="0092799B" w:rsidRPr="008374F6" w:rsidTr="0092799B">
        <w:trPr>
          <w:trHeight w:val="20"/>
        </w:trPr>
        <w:tc>
          <w:tcPr>
            <w:tcW w:w="3620" w:type="dxa"/>
            <w:tcBorders>
              <w:top w:val="single" w:sz="4" w:space="0" w:color="000000"/>
              <w:left w:val="single" w:sz="4" w:space="0" w:color="000000"/>
            </w:tcBorders>
            <w:shd w:val="clear" w:color="auto" w:fill="auto"/>
          </w:tcPr>
          <w:p w:rsidR="0092799B" w:rsidRPr="008374F6" w:rsidRDefault="0092799B" w:rsidP="00D87579">
            <w:pPr>
              <w:tabs>
                <w:tab w:val="left" w:pos="360"/>
              </w:tabs>
              <w:contextualSpacing/>
              <w:rPr>
                <w:rFonts w:eastAsia="Calibri"/>
                <w:b/>
                <w:bCs/>
              </w:rPr>
            </w:pPr>
            <w:r w:rsidRPr="008374F6">
              <w:rPr>
                <w:rFonts w:eastAsia="Calibri"/>
                <w:b/>
                <w:bCs/>
                <w:sz w:val="22"/>
                <w:szCs w:val="22"/>
              </w:rPr>
              <w:lastRenderedPageBreak/>
              <w:t xml:space="preserve">Тема 1.14. </w:t>
            </w:r>
            <w:r w:rsidRPr="008374F6">
              <w:rPr>
                <w:sz w:val="22"/>
                <w:szCs w:val="22"/>
              </w:rPr>
              <w:t>Коробка передач. Четырёхступенчатые КПП.</w:t>
            </w: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9498"/>
              </w:tabs>
              <w:contextualSpacing/>
              <w:rPr>
                <w:rFonts w:eastAsia="Calibri"/>
                <w:b/>
                <w:bCs/>
              </w:rPr>
            </w:pPr>
            <w:r w:rsidRPr="008374F6">
              <w:rPr>
                <w:rFonts w:eastAsia="Calibri"/>
                <w:b/>
                <w:bCs/>
                <w:sz w:val="22"/>
                <w:szCs w:val="22"/>
              </w:rPr>
              <w:t xml:space="preserve">Содержание   </w:t>
            </w:r>
            <w:r w:rsidRPr="008374F6">
              <w:rPr>
                <w:sz w:val="22"/>
                <w:szCs w:val="22"/>
              </w:rPr>
              <w:t xml:space="preserve"> Назначение коробки передач. Типы коробок  передач, Схема и принцип работы ступенчатой зубчатой коробки передач. Понятие о передаточном числе. Устройство 4-х ступенчатых коробок передач. </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tcBorders>
              <w:top w:val="single" w:sz="4" w:space="0" w:color="000000"/>
              <w:left w:val="single" w:sz="4" w:space="0" w:color="000000"/>
            </w:tcBorders>
            <w:shd w:val="clear" w:color="auto" w:fill="auto"/>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1.14.1. </w:t>
            </w:r>
            <w:r w:rsidRPr="008374F6">
              <w:rPr>
                <w:sz w:val="22"/>
                <w:szCs w:val="22"/>
              </w:rPr>
              <w:t>Пятиступенчатые и многоступенчатые КПП.</w:t>
            </w: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9498"/>
              </w:tabs>
              <w:contextualSpacing/>
              <w:rPr>
                <w:rFonts w:eastAsia="Calibri"/>
                <w:b/>
                <w:bCs/>
              </w:rPr>
            </w:pPr>
            <w:r w:rsidRPr="008374F6">
              <w:rPr>
                <w:rFonts w:eastAsia="Calibri"/>
                <w:b/>
                <w:bCs/>
                <w:sz w:val="22"/>
                <w:szCs w:val="22"/>
              </w:rPr>
              <w:t xml:space="preserve">Содержание   </w:t>
            </w:r>
            <w:r w:rsidRPr="008374F6">
              <w:rPr>
                <w:sz w:val="22"/>
                <w:szCs w:val="22"/>
              </w:rPr>
              <w:t xml:space="preserve"> Устройство  5- 10- ступенчатых коробок передач. Устройство синхронизаторов. Устройство механизмов управления коробкой передач.  </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742"/>
        </w:trPr>
        <w:tc>
          <w:tcPr>
            <w:tcW w:w="3620" w:type="dxa"/>
            <w:tcBorders>
              <w:top w:val="single" w:sz="4" w:space="0" w:color="000000"/>
              <w:left w:val="single" w:sz="4" w:space="0" w:color="000000"/>
            </w:tcBorders>
            <w:shd w:val="clear" w:color="auto" w:fill="auto"/>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1.14.2. </w:t>
            </w:r>
            <w:r w:rsidRPr="008374F6">
              <w:rPr>
                <w:sz w:val="22"/>
                <w:szCs w:val="22"/>
              </w:rPr>
              <w:t>Гидромеханическая передача, раздаточные коробки.</w:t>
            </w: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9498"/>
              </w:tabs>
              <w:contextualSpacing/>
            </w:pPr>
            <w:r w:rsidRPr="008374F6">
              <w:rPr>
                <w:rFonts w:eastAsia="Calibri"/>
                <w:b/>
                <w:bCs/>
                <w:sz w:val="22"/>
                <w:szCs w:val="22"/>
              </w:rPr>
              <w:t xml:space="preserve">Содержание   </w:t>
            </w:r>
            <w:r w:rsidRPr="008374F6">
              <w:rPr>
                <w:sz w:val="22"/>
                <w:szCs w:val="22"/>
              </w:rPr>
              <w:t xml:space="preserve"> Назначение и устройство гидромеханических коробок передач. Электронные системы управления переключением передач.</w:t>
            </w:r>
          </w:p>
          <w:p w:rsidR="0092799B" w:rsidRPr="008374F6" w:rsidRDefault="0092799B" w:rsidP="00D87579">
            <w:pPr>
              <w:shd w:val="clear" w:color="auto" w:fill="FFFFFF"/>
              <w:tabs>
                <w:tab w:val="left" w:pos="9498"/>
              </w:tabs>
              <w:contextualSpacing/>
              <w:rPr>
                <w:rFonts w:eastAsia="Calibri"/>
                <w:b/>
                <w:bCs/>
              </w:rPr>
            </w:pPr>
            <w:r w:rsidRPr="008374F6">
              <w:rPr>
                <w:sz w:val="22"/>
                <w:szCs w:val="22"/>
              </w:rPr>
              <w:t>Назначение и устройство раздаточной коробки. Назначение и устройство спидометра. Привод спидометра.</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tcBorders>
              <w:left w:val="single" w:sz="4" w:space="0" w:color="000000"/>
              <w:bottom w:val="single" w:sz="4" w:space="0" w:color="000000"/>
            </w:tcBorders>
            <w:shd w:val="clear" w:color="auto" w:fill="auto"/>
          </w:tcPr>
          <w:p w:rsidR="0092799B" w:rsidRPr="008374F6" w:rsidRDefault="0092799B" w:rsidP="00D87579">
            <w:pPr>
              <w:snapToGrid w:val="0"/>
              <w:contextualSpacing/>
              <w:jc w:val="center"/>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284"/>
                <w:tab w:val="left" w:pos="9498"/>
              </w:tabs>
              <w:contextualSpacing/>
              <w:jc w:val="both"/>
              <w:rPr>
                <w:rFonts w:eastAsia="Calibri"/>
                <w:bCs/>
                <w:color w:val="FF0000"/>
              </w:rPr>
            </w:pPr>
            <w:r w:rsidRPr="008374F6">
              <w:rPr>
                <w:rFonts w:eastAsia="Calibri"/>
                <w:b/>
                <w:bCs/>
                <w:color w:val="FF0000"/>
                <w:sz w:val="22"/>
                <w:szCs w:val="22"/>
              </w:rPr>
              <w:t xml:space="preserve">Лабораторныеработы  </w:t>
            </w:r>
          </w:p>
          <w:p w:rsidR="0092799B" w:rsidRPr="008374F6" w:rsidRDefault="0092799B" w:rsidP="005F10EC">
            <w:pPr>
              <w:pStyle w:val="a5"/>
              <w:widowControl w:val="0"/>
              <w:numPr>
                <w:ilvl w:val="0"/>
                <w:numId w:val="155"/>
              </w:numPr>
              <w:shd w:val="clear" w:color="auto" w:fill="FFFFFF"/>
              <w:tabs>
                <w:tab w:val="left" w:pos="284"/>
                <w:tab w:val="left" w:pos="9498"/>
              </w:tabs>
              <w:autoSpaceDE w:val="0"/>
              <w:autoSpaceDN w:val="0"/>
              <w:adjustRightInd w:val="0"/>
              <w:spacing w:after="0" w:line="240" w:lineRule="auto"/>
              <w:ind w:hanging="764"/>
              <w:jc w:val="both"/>
              <w:rPr>
                <w:color w:val="FF0000"/>
              </w:rPr>
            </w:pPr>
            <w:r w:rsidRPr="008374F6">
              <w:rPr>
                <w:color w:val="FF0000"/>
              </w:rPr>
              <w:t xml:space="preserve">Сцепление и КПП  легковых автомобилей. </w:t>
            </w:r>
          </w:p>
          <w:p w:rsidR="0092799B" w:rsidRPr="008374F6" w:rsidRDefault="0092799B" w:rsidP="005F10EC">
            <w:pPr>
              <w:pStyle w:val="a5"/>
              <w:widowControl w:val="0"/>
              <w:numPr>
                <w:ilvl w:val="0"/>
                <w:numId w:val="155"/>
              </w:numPr>
              <w:shd w:val="clear" w:color="auto" w:fill="FFFFFF"/>
              <w:tabs>
                <w:tab w:val="left" w:pos="284"/>
                <w:tab w:val="left" w:pos="9498"/>
              </w:tabs>
              <w:autoSpaceDE w:val="0"/>
              <w:autoSpaceDN w:val="0"/>
              <w:adjustRightInd w:val="0"/>
              <w:spacing w:after="0" w:line="240" w:lineRule="auto"/>
              <w:ind w:hanging="764"/>
              <w:jc w:val="both"/>
              <w:rPr>
                <w:color w:val="FF0000"/>
              </w:rPr>
            </w:pPr>
            <w:r w:rsidRPr="008374F6">
              <w:rPr>
                <w:color w:val="FF0000"/>
              </w:rPr>
              <w:t xml:space="preserve">Раздаточные коробки МАЗ, КАМАЗ. </w:t>
            </w:r>
          </w:p>
          <w:p w:rsidR="0092799B" w:rsidRPr="008374F6" w:rsidRDefault="0092799B" w:rsidP="005F10EC">
            <w:pPr>
              <w:pStyle w:val="a5"/>
              <w:widowControl w:val="0"/>
              <w:numPr>
                <w:ilvl w:val="0"/>
                <w:numId w:val="155"/>
              </w:numPr>
              <w:shd w:val="clear" w:color="auto" w:fill="FFFFFF"/>
              <w:tabs>
                <w:tab w:val="left" w:pos="284"/>
                <w:tab w:val="left" w:pos="9498"/>
              </w:tabs>
              <w:autoSpaceDE w:val="0"/>
              <w:autoSpaceDN w:val="0"/>
              <w:adjustRightInd w:val="0"/>
              <w:spacing w:after="0" w:line="240" w:lineRule="auto"/>
              <w:ind w:hanging="764"/>
              <w:jc w:val="both"/>
              <w:rPr>
                <w:color w:val="FF0000"/>
              </w:rPr>
            </w:pPr>
            <w:r w:rsidRPr="008374F6">
              <w:rPr>
                <w:color w:val="FF0000"/>
              </w:rPr>
              <w:t xml:space="preserve">Раздаточные коробки «Нива», УАЗ, ГАЗ-66, КОМ. </w:t>
            </w:r>
          </w:p>
          <w:p w:rsidR="0092799B" w:rsidRPr="008374F6" w:rsidRDefault="0092799B" w:rsidP="005F10EC">
            <w:pPr>
              <w:pStyle w:val="a5"/>
              <w:widowControl w:val="0"/>
              <w:numPr>
                <w:ilvl w:val="0"/>
                <w:numId w:val="155"/>
              </w:numPr>
              <w:shd w:val="clear" w:color="auto" w:fill="FFFFFF"/>
              <w:tabs>
                <w:tab w:val="left" w:pos="284"/>
                <w:tab w:val="left" w:pos="9498"/>
              </w:tabs>
              <w:autoSpaceDE w:val="0"/>
              <w:autoSpaceDN w:val="0"/>
              <w:adjustRightInd w:val="0"/>
              <w:spacing w:after="0" w:line="240" w:lineRule="auto"/>
              <w:ind w:hanging="764"/>
              <w:jc w:val="both"/>
              <w:rPr>
                <w:color w:val="FF0000"/>
              </w:rPr>
            </w:pPr>
            <w:r w:rsidRPr="008374F6">
              <w:rPr>
                <w:color w:val="FF0000"/>
              </w:rPr>
              <w:t xml:space="preserve">Коробки – автоматы л/а. </w:t>
            </w:r>
          </w:p>
          <w:p w:rsidR="0092799B" w:rsidRPr="008374F6" w:rsidRDefault="0092799B" w:rsidP="005F10EC">
            <w:pPr>
              <w:pStyle w:val="a5"/>
              <w:widowControl w:val="0"/>
              <w:numPr>
                <w:ilvl w:val="0"/>
                <w:numId w:val="155"/>
              </w:numPr>
              <w:shd w:val="clear" w:color="auto" w:fill="FFFFFF"/>
              <w:tabs>
                <w:tab w:val="left" w:pos="284"/>
                <w:tab w:val="left" w:pos="9498"/>
              </w:tabs>
              <w:autoSpaceDE w:val="0"/>
              <w:autoSpaceDN w:val="0"/>
              <w:adjustRightInd w:val="0"/>
              <w:spacing w:after="0" w:line="240" w:lineRule="auto"/>
              <w:ind w:hanging="764"/>
              <w:jc w:val="both"/>
              <w:rPr>
                <w:i/>
                <w:color w:val="FF0000"/>
              </w:rPr>
            </w:pPr>
            <w:r w:rsidRPr="008374F6">
              <w:rPr>
                <w:color w:val="FF0000"/>
              </w:rPr>
              <w:t>Гидромеханическая КПП</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color w:val="FF0000"/>
              </w:rPr>
            </w:pPr>
            <w:r w:rsidRPr="008374F6">
              <w:rPr>
                <w:b/>
                <w:color w:val="FF0000"/>
                <w:sz w:val="22"/>
                <w:szCs w:val="22"/>
              </w:rPr>
              <w:t>10</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tc>
      </w:tr>
      <w:tr w:rsidR="0092799B" w:rsidRPr="008374F6" w:rsidTr="0092799B">
        <w:trPr>
          <w:trHeight w:val="20"/>
        </w:trPr>
        <w:tc>
          <w:tcPr>
            <w:tcW w:w="3620" w:type="dxa"/>
            <w:tcBorders>
              <w:top w:val="single" w:sz="4" w:space="0" w:color="000000"/>
              <w:left w:val="single" w:sz="4" w:space="0" w:color="000000"/>
            </w:tcBorders>
            <w:shd w:val="clear" w:color="auto" w:fill="auto"/>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1.15.  </w:t>
            </w:r>
            <w:r w:rsidRPr="008374F6">
              <w:rPr>
                <w:sz w:val="22"/>
                <w:szCs w:val="22"/>
              </w:rPr>
              <w:t>Карданная передача</w:t>
            </w: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9498"/>
              </w:tabs>
              <w:contextualSpacing/>
              <w:jc w:val="both"/>
              <w:rPr>
                <w:rFonts w:eastAsia="Calibri"/>
                <w:b/>
                <w:bCs/>
              </w:rPr>
            </w:pPr>
            <w:r w:rsidRPr="008374F6">
              <w:rPr>
                <w:rFonts w:eastAsia="Calibri"/>
                <w:b/>
                <w:bCs/>
                <w:sz w:val="22"/>
                <w:szCs w:val="22"/>
              </w:rPr>
              <w:t xml:space="preserve">Содержание  </w:t>
            </w:r>
            <w:r w:rsidRPr="008374F6">
              <w:rPr>
                <w:sz w:val="22"/>
                <w:szCs w:val="22"/>
              </w:rPr>
              <w:t xml:space="preserve"> Назначение карданной передачи, ее типы. Устройство карданных передач, промежуточных опор, шлицевых соединений, валов, карданных шарниров управляемых ведущих мостов.</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tcBorders>
              <w:left w:val="single" w:sz="4" w:space="0" w:color="000000"/>
              <w:bottom w:val="single" w:sz="4" w:space="0" w:color="000000"/>
            </w:tcBorders>
            <w:shd w:val="clear" w:color="auto" w:fill="auto"/>
          </w:tcPr>
          <w:p w:rsidR="0092799B" w:rsidRPr="008374F6" w:rsidRDefault="0092799B" w:rsidP="00D87579">
            <w:pPr>
              <w:snapToGrid w:val="0"/>
              <w:contextualSpacing/>
              <w:jc w:val="center"/>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284"/>
                <w:tab w:val="left" w:pos="686"/>
                <w:tab w:val="left" w:pos="9498"/>
              </w:tabs>
              <w:contextualSpacing/>
              <w:rPr>
                <w:rFonts w:eastAsia="Calibri"/>
                <w:bCs/>
                <w:color w:val="FF0000"/>
              </w:rPr>
            </w:pPr>
            <w:r w:rsidRPr="008374F6">
              <w:rPr>
                <w:rFonts w:eastAsia="Calibri"/>
                <w:b/>
                <w:bCs/>
                <w:color w:val="FF0000"/>
                <w:sz w:val="22"/>
                <w:szCs w:val="22"/>
              </w:rPr>
              <w:t>Лабораторныеработы</w:t>
            </w:r>
          </w:p>
          <w:p w:rsidR="0092799B" w:rsidRPr="008374F6" w:rsidRDefault="0092799B" w:rsidP="005F10EC">
            <w:pPr>
              <w:pStyle w:val="a5"/>
              <w:widowControl w:val="0"/>
              <w:numPr>
                <w:ilvl w:val="0"/>
                <w:numId w:val="156"/>
              </w:numPr>
              <w:shd w:val="clear" w:color="auto" w:fill="FFFFFF"/>
              <w:tabs>
                <w:tab w:val="left" w:pos="284"/>
                <w:tab w:val="left" w:pos="686"/>
                <w:tab w:val="left" w:pos="9498"/>
              </w:tabs>
              <w:autoSpaceDE w:val="0"/>
              <w:autoSpaceDN w:val="0"/>
              <w:adjustRightInd w:val="0"/>
              <w:spacing w:after="0" w:line="240" w:lineRule="auto"/>
              <w:ind w:hanging="764"/>
              <w:rPr>
                <w:color w:val="FF0000"/>
              </w:rPr>
            </w:pPr>
            <w:r w:rsidRPr="008374F6">
              <w:rPr>
                <w:color w:val="FF0000"/>
              </w:rPr>
              <w:t xml:space="preserve">Карданная передача. </w:t>
            </w:r>
          </w:p>
          <w:p w:rsidR="0092799B" w:rsidRPr="008374F6" w:rsidRDefault="0092799B" w:rsidP="005F10EC">
            <w:pPr>
              <w:pStyle w:val="a5"/>
              <w:widowControl w:val="0"/>
              <w:numPr>
                <w:ilvl w:val="0"/>
                <w:numId w:val="156"/>
              </w:numPr>
              <w:shd w:val="clear" w:color="auto" w:fill="FFFFFF"/>
              <w:tabs>
                <w:tab w:val="left" w:pos="284"/>
                <w:tab w:val="left" w:pos="686"/>
                <w:tab w:val="left" w:pos="9498"/>
              </w:tabs>
              <w:autoSpaceDE w:val="0"/>
              <w:autoSpaceDN w:val="0"/>
              <w:adjustRightInd w:val="0"/>
              <w:spacing w:after="0" w:line="240" w:lineRule="auto"/>
              <w:ind w:hanging="764"/>
              <w:rPr>
                <w:i/>
                <w:color w:val="FF0000"/>
              </w:rPr>
            </w:pPr>
            <w:r w:rsidRPr="008374F6">
              <w:rPr>
                <w:color w:val="FF0000"/>
              </w:rPr>
              <w:t xml:space="preserve">Привода передних колёс. </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color w:val="FF0000"/>
              </w:rPr>
            </w:pPr>
            <w:r w:rsidRPr="008374F6">
              <w:rPr>
                <w:b/>
                <w:color w:val="FF0000"/>
                <w:sz w:val="22"/>
                <w:szCs w:val="22"/>
              </w:rPr>
              <w:t>4</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tc>
      </w:tr>
      <w:tr w:rsidR="0092799B" w:rsidRPr="008374F6" w:rsidTr="0092799B">
        <w:trPr>
          <w:trHeight w:val="499"/>
        </w:trPr>
        <w:tc>
          <w:tcPr>
            <w:tcW w:w="3620" w:type="dxa"/>
            <w:tcBorders>
              <w:top w:val="single" w:sz="4" w:space="0" w:color="000000"/>
              <w:left w:val="single" w:sz="4" w:space="0" w:color="000000"/>
            </w:tcBorders>
            <w:shd w:val="clear" w:color="auto" w:fill="auto"/>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1.16. </w:t>
            </w:r>
            <w:r w:rsidRPr="008374F6">
              <w:rPr>
                <w:sz w:val="22"/>
                <w:szCs w:val="22"/>
              </w:rPr>
              <w:t>Мосты</w:t>
            </w:r>
          </w:p>
        </w:tc>
        <w:tc>
          <w:tcPr>
            <w:tcW w:w="10272" w:type="dxa"/>
            <w:gridSpan w:val="2"/>
            <w:tcBorders>
              <w:top w:val="single" w:sz="4" w:space="0" w:color="000000"/>
              <w:left w:val="single" w:sz="4" w:space="0" w:color="000000"/>
            </w:tcBorders>
            <w:shd w:val="clear" w:color="auto" w:fill="auto"/>
          </w:tcPr>
          <w:p w:rsidR="0092799B" w:rsidRPr="008374F6" w:rsidRDefault="0092799B" w:rsidP="00D87579">
            <w:pPr>
              <w:shd w:val="clear" w:color="auto" w:fill="FFFFFF"/>
              <w:tabs>
                <w:tab w:val="left" w:pos="9498"/>
              </w:tabs>
              <w:contextualSpacing/>
              <w:rPr>
                <w:rFonts w:eastAsia="Calibri"/>
                <w:b/>
                <w:bCs/>
              </w:rPr>
            </w:pPr>
            <w:r w:rsidRPr="008374F6">
              <w:rPr>
                <w:rFonts w:eastAsia="Calibri"/>
                <w:b/>
                <w:bCs/>
                <w:sz w:val="22"/>
                <w:szCs w:val="22"/>
              </w:rPr>
              <w:t>Содержание</w:t>
            </w:r>
            <w:r w:rsidRPr="008374F6">
              <w:rPr>
                <w:sz w:val="22"/>
                <w:szCs w:val="22"/>
              </w:rPr>
              <w:t xml:space="preserve">    Типы мостов. Ведущий мост, назначение, общее устройство. Балка ведущего моста, назначение, общее устройство. </w:t>
            </w:r>
          </w:p>
        </w:tc>
        <w:tc>
          <w:tcPr>
            <w:tcW w:w="850" w:type="dxa"/>
            <w:tcBorders>
              <w:top w:val="single" w:sz="4" w:space="0" w:color="auto"/>
              <w:left w:val="single" w:sz="4" w:space="0" w:color="000000"/>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tcBorders>
              <w:top w:val="single" w:sz="4" w:space="0" w:color="000000"/>
              <w:left w:val="single" w:sz="4" w:space="0" w:color="000000"/>
            </w:tcBorders>
            <w:shd w:val="clear" w:color="auto" w:fill="FFFFFF" w:themeFill="background1"/>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1.16.1. </w:t>
            </w:r>
            <w:r w:rsidRPr="008374F6">
              <w:rPr>
                <w:sz w:val="22"/>
                <w:szCs w:val="22"/>
              </w:rPr>
              <w:t>Главная передача и дифференциал</w:t>
            </w:r>
          </w:p>
        </w:tc>
        <w:tc>
          <w:tcPr>
            <w:tcW w:w="10272" w:type="dxa"/>
            <w:gridSpan w:val="2"/>
            <w:tcBorders>
              <w:top w:val="single" w:sz="4" w:space="0" w:color="000000"/>
              <w:left w:val="single" w:sz="4" w:space="0" w:color="000000"/>
            </w:tcBorders>
            <w:shd w:val="clear" w:color="auto" w:fill="FFFFFF" w:themeFill="background1"/>
          </w:tcPr>
          <w:p w:rsidR="0092799B" w:rsidRPr="008374F6" w:rsidRDefault="0092799B" w:rsidP="00D87579">
            <w:pPr>
              <w:shd w:val="clear" w:color="auto" w:fill="FFFFFF"/>
              <w:tabs>
                <w:tab w:val="left" w:pos="9498"/>
              </w:tabs>
              <w:contextualSpacing/>
              <w:rPr>
                <w:rFonts w:eastAsia="Calibri"/>
                <w:b/>
                <w:bCs/>
              </w:rPr>
            </w:pPr>
            <w:r w:rsidRPr="008374F6">
              <w:rPr>
                <w:rFonts w:eastAsia="Calibri"/>
                <w:b/>
                <w:bCs/>
                <w:sz w:val="22"/>
                <w:szCs w:val="22"/>
              </w:rPr>
              <w:t>Содержание</w:t>
            </w:r>
            <w:r w:rsidRPr="008374F6">
              <w:rPr>
                <w:sz w:val="22"/>
                <w:szCs w:val="22"/>
              </w:rPr>
              <w:t xml:space="preserve">    Главная передача, назначение, типы. Устройство одинарных и двойных главных передач. Разнесённая главная передача. Преимущества и недостатки различных главных передач. Дифференциал, назначение, типы. Устройство межколесного  простого симметричного дифференциала и дифференциала повышенного трения.</w:t>
            </w:r>
          </w:p>
        </w:tc>
        <w:tc>
          <w:tcPr>
            <w:tcW w:w="850" w:type="dxa"/>
            <w:tcBorders>
              <w:top w:val="single" w:sz="4" w:space="0" w:color="auto"/>
              <w:left w:val="single" w:sz="4" w:space="0" w:color="000000"/>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tcBorders>
              <w:top w:val="single" w:sz="4" w:space="0" w:color="000000"/>
              <w:left w:val="single" w:sz="4" w:space="0" w:color="000000"/>
            </w:tcBorders>
            <w:shd w:val="clear" w:color="auto" w:fill="FFFFFF" w:themeFill="background1"/>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1.162. </w:t>
            </w:r>
            <w:r w:rsidRPr="008374F6">
              <w:rPr>
                <w:sz w:val="22"/>
                <w:szCs w:val="22"/>
              </w:rPr>
              <w:t>Управляемый ведущий мост.</w:t>
            </w:r>
          </w:p>
        </w:tc>
        <w:tc>
          <w:tcPr>
            <w:tcW w:w="10272" w:type="dxa"/>
            <w:gridSpan w:val="2"/>
            <w:tcBorders>
              <w:top w:val="single" w:sz="4" w:space="0" w:color="000000"/>
              <w:left w:val="single" w:sz="4" w:space="0" w:color="000000"/>
            </w:tcBorders>
            <w:shd w:val="clear" w:color="auto" w:fill="FFFFFF" w:themeFill="background1"/>
          </w:tcPr>
          <w:p w:rsidR="0092799B" w:rsidRPr="008374F6" w:rsidRDefault="0092799B" w:rsidP="00D87579">
            <w:pPr>
              <w:shd w:val="clear" w:color="auto" w:fill="FFFFFF"/>
              <w:tabs>
                <w:tab w:val="left" w:pos="9498"/>
              </w:tabs>
              <w:contextualSpacing/>
              <w:rPr>
                <w:rFonts w:eastAsia="Calibri"/>
                <w:b/>
                <w:bCs/>
              </w:rPr>
            </w:pPr>
            <w:r w:rsidRPr="008374F6">
              <w:rPr>
                <w:rFonts w:eastAsia="Calibri"/>
                <w:b/>
                <w:bCs/>
                <w:sz w:val="22"/>
                <w:szCs w:val="22"/>
              </w:rPr>
              <w:t>Содержание</w:t>
            </w:r>
            <w:r w:rsidRPr="008374F6">
              <w:rPr>
                <w:sz w:val="22"/>
                <w:szCs w:val="22"/>
              </w:rPr>
              <w:t xml:space="preserve">    Устройство межосевого дифференциала.Полуоси, назначение, типы, устройство. Управляемый ведущий мост, назначение, разновидности, устройство.</w:t>
            </w:r>
          </w:p>
        </w:tc>
        <w:tc>
          <w:tcPr>
            <w:tcW w:w="850" w:type="dxa"/>
            <w:tcBorders>
              <w:top w:val="single" w:sz="4" w:space="0" w:color="auto"/>
              <w:left w:val="single" w:sz="4" w:space="0" w:color="000000"/>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vMerge w:val="restart"/>
            <w:tcBorders>
              <w:top w:val="single" w:sz="4" w:space="0" w:color="000000"/>
              <w:left w:val="single" w:sz="4" w:space="0" w:color="000000"/>
            </w:tcBorders>
            <w:shd w:val="clear" w:color="auto" w:fill="FFFFFF" w:themeFill="background1"/>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1.16.3. </w:t>
            </w:r>
            <w:r w:rsidRPr="008374F6">
              <w:rPr>
                <w:sz w:val="22"/>
                <w:szCs w:val="22"/>
              </w:rPr>
              <w:t>Колёсная передача, неисправности мостов.</w:t>
            </w:r>
          </w:p>
        </w:tc>
        <w:tc>
          <w:tcPr>
            <w:tcW w:w="10272" w:type="dxa"/>
            <w:gridSpan w:val="2"/>
            <w:tcBorders>
              <w:top w:val="single" w:sz="4" w:space="0" w:color="000000"/>
              <w:left w:val="single" w:sz="4" w:space="0" w:color="000000"/>
            </w:tcBorders>
            <w:shd w:val="clear" w:color="auto" w:fill="FFFFFF" w:themeFill="background1"/>
          </w:tcPr>
          <w:p w:rsidR="0092799B" w:rsidRPr="008374F6" w:rsidRDefault="0092799B" w:rsidP="00D87579">
            <w:pPr>
              <w:shd w:val="clear" w:color="auto" w:fill="FFFFFF"/>
              <w:tabs>
                <w:tab w:val="left" w:pos="9498"/>
              </w:tabs>
              <w:contextualSpacing/>
              <w:rPr>
                <w:rFonts w:eastAsia="Calibri"/>
                <w:b/>
                <w:bCs/>
              </w:rPr>
            </w:pPr>
            <w:r w:rsidRPr="008374F6">
              <w:rPr>
                <w:rFonts w:eastAsia="Calibri"/>
                <w:b/>
                <w:bCs/>
                <w:sz w:val="22"/>
                <w:szCs w:val="22"/>
              </w:rPr>
              <w:t xml:space="preserve">Содержание. </w:t>
            </w:r>
            <w:r w:rsidRPr="008374F6">
              <w:rPr>
                <w:sz w:val="22"/>
                <w:szCs w:val="22"/>
              </w:rPr>
              <w:t>Колёсные передачи, разновидности. Возможные неисправности мостов, их признаки и причины. Методы обнаружения и устранения возможных неисправностей.</w:t>
            </w:r>
          </w:p>
        </w:tc>
        <w:tc>
          <w:tcPr>
            <w:tcW w:w="850" w:type="dxa"/>
            <w:tcBorders>
              <w:top w:val="single" w:sz="4" w:space="0" w:color="auto"/>
              <w:left w:val="single" w:sz="4" w:space="0" w:color="000000"/>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vMerge/>
            <w:tcBorders>
              <w:left w:val="single" w:sz="4" w:space="0" w:color="000000"/>
            </w:tcBorders>
            <w:shd w:val="clear" w:color="auto" w:fill="FFFFFF" w:themeFill="background1"/>
          </w:tcPr>
          <w:p w:rsidR="0092799B" w:rsidRPr="008374F6" w:rsidRDefault="0092799B" w:rsidP="00D87579">
            <w:pPr>
              <w:snapToGrid w:val="0"/>
              <w:contextualSpacing/>
              <w:jc w:val="center"/>
              <w:rPr>
                <w:b/>
              </w:rPr>
            </w:pPr>
          </w:p>
        </w:tc>
        <w:tc>
          <w:tcPr>
            <w:tcW w:w="10272" w:type="dxa"/>
            <w:gridSpan w:val="2"/>
            <w:tcBorders>
              <w:top w:val="single" w:sz="4" w:space="0" w:color="000000"/>
              <w:left w:val="single" w:sz="4" w:space="0" w:color="000000"/>
            </w:tcBorders>
            <w:shd w:val="clear" w:color="auto" w:fill="FFFFFF" w:themeFill="background1"/>
          </w:tcPr>
          <w:p w:rsidR="0092799B" w:rsidRPr="008374F6" w:rsidRDefault="0092799B" w:rsidP="00D87579">
            <w:pPr>
              <w:shd w:val="clear" w:color="auto" w:fill="FFFFFF"/>
              <w:tabs>
                <w:tab w:val="left" w:pos="284"/>
                <w:tab w:val="left" w:pos="686"/>
                <w:tab w:val="left" w:pos="9498"/>
              </w:tabs>
              <w:contextualSpacing/>
              <w:rPr>
                <w:rFonts w:eastAsia="Calibri"/>
                <w:bCs/>
                <w:color w:val="FF0000"/>
              </w:rPr>
            </w:pPr>
            <w:r w:rsidRPr="008374F6">
              <w:rPr>
                <w:rFonts w:eastAsia="Calibri"/>
                <w:b/>
                <w:bCs/>
                <w:color w:val="FF0000"/>
                <w:sz w:val="22"/>
                <w:szCs w:val="22"/>
              </w:rPr>
              <w:t>Лабораторныеработы</w:t>
            </w:r>
          </w:p>
          <w:p w:rsidR="0092799B" w:rsidRPr="008374F6" w:rsidRDefault="0092799B" w:rsidP="005F10EC">
            <w:pPr>
              <w:pStyle w:val="a5"/>
              <w:numPr>
                <w:ilvl w:val="0"/>
                <w:numId w:val="157"/>
              </w:numPr>
              <w:shd w:val="clear" w:color="auto" w:fill="FFFFFF"/>
              <w:tabs>
                <w:tab w:val="left" w:pos="284"/>
                <w:tab w:val="left" w:pos="686"/>
                <w:tab w:val="left" w:pos="9498"/>
              </w:tabs>
              <w:suppressAutoHyphens/>
              <w:spacing w:after="0" w:line="240" w:lineRule="auto"/>
              <w:ind w:hanging="764"/>
              <w:rPr>
                <w:color w:val="FF0000"/>
              </w:rPr>
            </w:pPr>
            <w:r w:rsidRPr="008374F6">
              <w:rPr>
                <w:color w:val="FF0000"/>
              </w:rPr>
              <w:t xml:space="preserve">Ведущие мосты автомобилей ГАЗ-3307,3110, ЗИЛ-130, ВАЗ-2106, … </w:t>
            </w:r>
          </w:p>
          <w:p w:rsidR="0092799B" w:rsidRPr="008374F6" w:rsidRDefault="0092799B" w:rsidP="005F10EC">
            <w:pPr>
              <w:pStyle w:val="a5"/>
              <w:numPr>
                <w:ilvl w:val="0"/>
                <w:numId w:val="157"/>
              </w:numPr>
              <w:shd w:val="clear" w:color="auto" w:fill="FFFFFF"/>
              <w:tabs>
                <w:tab w:val="left" w:pos="284"/>
                <w:tab w:val="left" w:pos="686"/>
                <w:tab w:val="left" w:pos="9498"/>
              </w:tabs>
              <w:suppressAutoHyphens/>
              <w:spacing w:after="0" w:line="240" w:lineRule="auto"/>
              <w:ind w:hanging="764"/>
              <w:rPr>
                <w:color w:val="FF0000"/>
              </w:rPr>
            </w:pPr>
            <w:r w:rsidRPr="008374F6">
              <w:rPr>
                <w:color w:val="FF0000"/>
              </w:rPr>
              <w:t xml:space="preserve">Ведущие мосты автомобилей МАЗ-5335, КАМАЗ-5320. </w:t>
            </w:r>
          </w:p>
          <w:p w:rsidR="0092799B" w:rsidRPr="008374F6" w:rsidRDefault="0092799B" w:rsidP="005F10EC">
            <w:pPr>
              <w:pStyle w:val="a5"/>
              <w:numPr>
                <w:ilvl w:val="0"/>
                <w:numId w:val="157"/>
              </w:numPr>
              <w:shd w:val="clear" w:color="auto" w:fill="FFFFFF"/>
              <w:tabs>
                <w:tab w:val="left" w:pos="284"/>
                <w:tab w:val="left" w:pos="686"/>
                <w:tab w:val="left" w:pos="9498"/>
              </w:tabs>
              <w:suppressAutoHyphens/>
              <w:spacing w:after="0" w:line="240" w:lineRule="auto"/>
              <w:ind w:hanging="764"/>
              <w:rPr>
                <w:i/>
                <w:color w:val="FF0000"/>
              </w:rPr>
            </w:pPr>
            <w:r w:rsidRPr="008374F6">
              <w:rPr>
                <w:color w:val="FF0000"/>
              </w:rPr>
              <w:t xml:space="preserve">Дифференциал повышенного трения ГАЗ-66. </w:t>
            </w:r>
          </w:p>
        </w:tc>
        <w:tc>
          <w:tcPr>
            <w:tcW w:w="850" w:type="dxa"/>
            <w:tcBorders>
              <w:top w:val="single" w:sz="4" w:space="0" w:color="auto"/>
              <w:left w:val="single" w:sz="4" w:space="0" w:color="000000"/>
              <w:right w:val="single" w:sz="4" w:space="0" w:color="auto"/>
            </w:tcBorders>
            <w:shd w:val="clear" w:color="auto" w:fill="FFFFFF" w:themeFill="background1"/>
          </w:tcPr>
          <w:p w:rsidR="0092799B" w:rsidRPr="008374F6" w:rsidRDefault="0092799B" w:rsidP="00D87579">
            <w:pPr>
              <w:snapToGrid w:val="0"/>
              <w:contextualSpacing/>
              <w:jc w:val="center"/>
              <w:rPr>
                <w:b/>
                <w:color w:val="FF0000"/>
              </w:rPr>
            </w:pPr>
            <w:r w:rsidRPr="008374F6">
              <w:rPr>
                <w:b/>
                <w:color w:val="FF0000"/>
                <w:sz w:val="22"/>
                <w:szCs w:val="22"/>
              </w:rPr>
              <w:t>6</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tc>
      </w:tr>
      <w:tr w:rsidR="0092799B" w:rsidRPr="008374F6" w:rsidTr="0092799B">
        <w:trPr>
          <w:trHeight w:val="20"/>
        </w:trPr>
        <w:tc>
          <w:tcPr>
            <w:tcW w:w="3620" w:type="dxa"/>
            <w:tcBorders>
              <w:top w:val="single" w:sz="4" w:space="0" w:color="000000"/>
              <w:left w:val="single" w:sz="4" w:space="0" w:color="000000"/>
            </w:tcBorders>
            <w:shd w:val="clear" w:color="auto" w:fill="auto"/>
          </w:tcPr>
          <w:p w:rsidR="0092799B" w:rsidRPr="008374F6" w:rsidRDefault="0092799B" w:rsidP="00D87579">
            <w:pPr>
              <w:snapToGrid w:val="0"/>
              <w:contextualSpacing/>
              <w:rPr>
                <w:rFonts w:eastAsia="Calibri"/>
                <w:b/>
                <w:bCs/>
              </w:rPr>
            </w:pPr>
            <w:r w:rsidRPr="008374F6">
              <w:rPr>
                <w:rFonts w:eastAsia="Calibri"/>
                <w:b/>
                <w:bCs/>
                <w:sz w:val="22"/>
                <w:szCs w:val="22"/>
              </w:rPr>
              <w:t xml:space="preserve">Тема 1.17. </w:t>
            </w:r>
            <w:r w:rsidRPr="008374F6">
              <w:rPr>
                <w:rFonts w:eastAsia="Calibri"/>
                <w:bCs/>
                <w:sz w:val="22"/>
                <w:szCs w:val="22"/>
              </w:rPr>
              <w:t>Рама.</w:t>
            </w:r>
            <w:r w:rsidRPr="008374F6">
              <w:rPr>
                <w:sz w:val="22"/>
                <w:szCs w:val="22"/>
              </w:rPr>
              <w:t xml:space="preserve"> Передний управляемый мост . Углы установки передних колёс</w:t>
            </w: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9498"/>
              </w:tabs>
              <w:contextualSpacing/>
              <w:rPr>
                <w:smallCaps/>
              </w:rPr>
            </w:pPr>
            <w:r w:rsidRPr="008374F6">
              <w:rPr>
                <w:rFonts w:eastAsia="Calibri"/>
                <w:b/>
                <w:bCs/>
                <w:sz w:val="22"/>
                <w:szCs w:val="22"/>
              </w:rPr>
              <w:t xml:space="preserve">Содержание   </w:t>
            </w:r>
            <w:r w:rsidRPr="008374F6">
              <w:rPr>
                <w:sz w:val="22"/>
                <w:szCs w:val="22"/>
              </w:rPr>
              <w:t xml:space="preserve"> Назначение и типы рам. Устройство лонжеронных рам. Соединение агрегатов (механизмов, узлов) с рамой. Тягово-сцепное </w:t>
            </w:r>
            <w:r w:rsidRPr="008374F6">
              <w:rPr>
                <w:smallCaps/>
                <w:sz w:val="22"/>
                <w:szCs w:val="22"/>
              </w:rPr>
              <w:t>устройство.</w:t>
            </w:r>
          </w:p>
          <w:p w:rsidR="0092799B" w:rsidRPr="008374F6" w:rsidRDefault="0092799B" w:rsidP="00D87579">
            <w:pPr>
              <w:shd w:val="clear" w:color="auto" w:fill="FFFFFF"/>
              <w:tabs>
                <w:tab w:val="left" w:pos="9498"/>
              </w:tabs>
              <w:contextualSpacing/>
              <w:rPr>
                <w:rFonts w:eastAsia="Calibri"/>
                <w:b/>
                <w:bCs/>
              </w:rPr>
            </w:pPr>
            <w:r w:rsidRPr="008374F6">
              <w:rPr>
                <w:sz w:val="22"/>
                <w:szCs w:val="22"/>
              </w:rPr>
              <w:t>Назначение, типы мостов. Устройство неразрезных и разрезных передних мостов. Установки управляемых колес. Развал и схождение колес.</w:t>
            </w:r>
            <w:r w:rsidRPr="008374F6">
              <w:rPr>
                <w:b/>
                <w:bCs/>
                <w:w w:val="49"/>
                <w:sz w:val="22"/>
                <w:szCs w:val="22"/>
                <w:lang w:val="en-US"/>
              </w:rPr>
              <w:t>f</w:t>
            </w:r>
            <w:r w:rsidRPr="008374F6">
              <w:rPr>
                <w:sz w:val="22"/>
                <w:szCs w:val="22"/>
              </w:rPr>
              <w:t>Поперечный и продольный наклоны шкворня. Влияние установки колес управляемых мостов и безопасность движения, износ шин и расход топлива.</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734"/>
        </w:trPr>
        <w:tc>
          <w:tcPr>
            <w:tcW w:w="3620" w:type="dxa"/>
            <w:tcBorders>
              <w:top w:val="single" w:sz="4" w:space="0" w:color="000000"/>
              <w:left w:val="single" w:sz="4" w:space="0" w:color="000000"/>
            </w:tcBorders>
            <w:shd w:val="clear" w:color="auto" w:fill="auto"/>
          </w:tcPr>
          <w:p w:rsidR="0092799B" w:rsidRPr="008374F6" w:rsidRDefault="0092799B" w:rsidP="00D87579">
            <w:pPr>
              <w:tabs>
                <w:tab w:val="left" w:pos="360"/>
              </w:tabs>
              <w:contextualSpacing/>
              <w:rPr>
                <w:rFonts w:eastAsia="Calibri"/>
                <w:b/>
                <w:bCs/>
              </w:rPr>
            </w:pPr>
            <w:r w:rsidRPr="008374F6">
              <w:rPr>
                <w:rFonts w:eastAsia="Calibri"/>
                <w:b/>
                <w:bCs/>
                <w:sz w:val="22"/>
                <w:szCs w:val="22"/>
              </w:rPr>
              <w:lastRenderedPageBreak/>
              <w:t xml:space="preserve">Тема 1.19.    </w:t>
            </w:r>
            <w:r w:rsidRPr="008374F6">
              <w:rPr>
                <w:sz w:val="22"/>
                <w:szCs w:val="22"/>
              </w:rPr>
              <w:t>Подвеска автомобиля</w:t>
            </w: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9498"/>
              </w:tabs>
              <w:contextualSpacing/>
              <w:rPr>
                <w:rFonts w:eastAsia="Calibri"/>
                <w:b/>
                <w:bCs/>
              </w:rPr>
            </w:pPr>
            <w:r w:rsidRPr="008374F6">
              <w:rPr>
                <w:rFonts w:eastAsia="Calibri"/>
                <w:b/>
                <w:bCs/>
                <w:sz w:val="22"/>
                <w:szCs w:val="22"/>
              </w:rPr>
              <w:t xml:space="preserve">Содержание   </w:t>
            </w:r>
            <w:r w:rsidRPr="008374F6">
              <w:rPr>
                <w:sz w:val="22"/>
                <w:szCs w:val="22"/>
              </w:rPr>
              <w:t xml:space="preserve"> Назначение подвески. Типы подвесок. Общее устройство зависимых и независимых подвесок, Задняя подвеска трехосного автомобиля, </w:t>
            </w:r>
            <w:r w:rsidRPr="008374F6">
              <w:rPr>
                <w:i/>
                <w:iCs/>
                <w:sz w:val="22"/>
                <w:szCs w:val="22"/>
              </w:rPr>
              <w:t xml:space="preserve">. </w:t>
            </w:r>
            <w:r w:rsidRPr="008374F6">
              <w:rPr>
                <w:sz w:val="22"/>
                <w:szCs w:val="22"/>
              </w:rPr>
              <w:t>Рессоры, назначение, типы, устройство. Амортизаторы, назначение, типы, устройство.  Передача подвеской сил и моментов. Влияние подвески на безопасность дорожного движения.</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tcBorders>
              <w:top w:val="single" w:sz="4" w:space="0" w:color="000000"/>
              <w:left w:val="single" w:sz="4" w:space="0" w:color="000000"/>
            </w:tcBorders>
            <w:shd w:val="clear" w:color="auto" w:fill="auto"/>
          </w:tcPr>
          <w:p w:rsidR="0092799B" w:rsidRPr="008374F6" w:rsidRDefault="0092799B" w:rsidP="00D87579">
            <w:pPr>
              <w:tabs>
                <w:tab w:val="left" w:pos="360"/>
              </w:tabs>
              <w:contextualSpacing/>
            </w:pPr>
            <w:r w:rsidRPr="008374F6">
              <w:rPr>
                <w:rFonts w:eastAsia="Calibri"/>
                <w:b/>
                <w:bCs/>
                <w:sz w:val="22"/>
                <w:szCs w:val="22"/>
              </w:rPr>
              <w:t xml:space="preserve">Тема 1.19.1.  </w:t>
            </w:r>
            <w:r w:rsidRPr="008374F6">
              <w:rPr>
                <w:sz w:val="22"/>
                <w:szCs w:val="22"/>
              </w:rPr>
              <w:t>Подвеска легковых автомобилей. Зачётное занятие.</w:t>
            </w:r>
          </w:p>
          <w:p w:rsidR="0092799B" w:rsidRPr="008374F6" w:rsidRDefault="0092799B" w:rsidP="00D87579">
            <w:pPr>
              <w:snapToGrid w:val="0"/>
              <w:contextualSpacing/>
              <w:jc w:val="center"/>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9498"/>
              </w:tabs>
              <w:contextualSpacing/>
            </w:pPr>
            <w:r w:rsidRPr="008374F6">
              <w:rPr>
                <w:rFonts w:eastAsia="Calibri"/>
                <w:b/>
                <w:bCs/>
                <w:sz w:val="22"/>
                <w:szCs w:val="22"/>
              </w:rPr>
              <w:t xml:space="preserve">Содержание   </w:t>
            </w:r>
            <w:r w:rsidRPr="008374F6">
              <w:rPr>
                <w:sz w:val="22"/>
                <w:szCs w:val="22"/>
              </w:rPr>
              <w:t xml:space="preserve"> . Типы подвесок заднеприводных легковых автомобилей. Устройство  независимых подвесок переднеприводных легковых автомобилей. Амортизаторы и стойки, назначение, типы, устройство.  Стабилизатор поперечной устойчивости, назначение, устройство.</w:t>
            </w:r>
          </w:p>
          <w:p w:rsidR="0092799B" w:rsidRPr="008374F6" w:rsidRDefault="0092799B" w:rsidP="00D87579">
            <w:pPr>
              <w:shd w:val="clear" w:color="auto" w:fill="FFFFFF"/>
              <w:tabs>
                <w:tab w:val="left" w:pos="9498"/>
              </w:tabs>
              <w:contextualSpacing/>
              <w:rPr>
                <w:rFonts w:eastAsia="Calibri"/>
                <w:b/>
                <w:bCs/>
              </w:rPr>
            </w:pPr>
            <w:r w:rsidRPr="008374F6">
              <w:rPr>
                <w:sz w:val="22"/>
                <w:szCs w:val="22"/>
              </w:rPr>
              <w:t>Передача подвеской сил и моментов. Влияние подвески на безопасность дорожного движения, на экономичность,на износ шин..</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tcBorders>
              <w:top w:val="single" w:sz="4" w:space="0" w:color="000000"/>
              <w:left w:val="single" w:sz="4" w:space="0" w:color="000000"/>
            </w:tcBorders>
            <w:shd w:val="clear" w:color="auto" w:fill="auto"/>
          </w:tcPr>
          <w:p w:rsidR="0092799B" w:rsidRPr="008374F6" w:rsidRDefault="0092799B" w:rsidP="00D87579">
            <w:pPr>
              <w:tabs>
                <w:tab w:val="left" w:pos="360"/>
              </w:tabs>
              <w:contextualSpacing/>
            </w:pPr>
            <w:r w:rsidRPr="008374F6">
              <w:rPr>
                <w:rFonts w:eastAsia="Calibri"/>
                <w:b/>
                <w:bCs/>
                <w:sz w:val="22"/>
                <w:szCs w:val="22"/>
              </w:rPr>
              <w:t xml:space="preserve">Тема 1.20.   </w:t>
            </w:r>
            <w:r w:rsidRPr="008374F6">
              <w:rPr>
                <w:sz w:val="22"/>
                <w:szCs w:val="22"/>
              </w:rPr>
              <w:t>Колеса, шины</w:t>
            </w:r>
          </w:p>
          <w:p w:rsidR="0092799B" w:rsidRPr="008374F6" w:rsidRDefault="0092799B" w:rsidP="00D87579">
            <w:pPr>
              <w:snapToGrid w:val="0"/>
              <w:contextualSpacing/>
              <w:jc w:val="center"/>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9498"/>
              </w:tabs>
              <w:contextualSpacing/>
            </w:pPr>
            <w:r w:rsidRPr="008374F6">
              <w:rPr>
                <w:rFonts w:eastAsia="Calibri"/>
                <w:b/>
                <w:bCs/>
                <w:sz w:val="22"/>
                <w:szCs w:val="22"/>
              </w:rPr>
              <w:t>Содержание</w:t>
            </w:r>
            <w:r w:rsidRPr="008374F6">
              <w:rPr>
                <w:sz w:val="22"/>
                <w:szCs w:val="22"/>
              </w:rPr>
              <w:t xml:space="preserve">    Назначение колес Типы колес. Устройство колес с глубоким и плоским ободом. Способы крепления покрышки на ободе колеса. Крепление колес на ступицах, полуосях.</w:t>
            </w:r>
          </w:p>
          <w:p w:rsidR="0092799B" w:rsidRPr="008374F6" w:rsidRDefault="0092799B" w:rsidP="00D87579">
            <w:pPr>
              <w:shd w:val="clear" w:color="auto" w:fill="FFFFFF"/>
              <w:tabs>
                <w:tab w:val="left" w:pos="9498"/>
              </w:tabs>
              <w:contextualSpacing/>
              <w:rPr>
                <w:rFonts w:eastAsia="Calibri"/>
                <w:b/>
                <w:bCs/>
              </w:rPr>
            </w:pPr>
            <w:r w:rsidRPr="008374F6">
              <w:rPr>
                <w:sz w:val="22"/>
                <w:szCs w:val="22"/>
              </w:rPr>
              <w:t>Назначение шин. Типы шин. Устройство камерных и бескамерных шин. Понятие о диагональных и радиальных шинах. Маркировка шин. Нормы давления воздуха в шинах. Влияние конструкции и состояния шин на безопасность движения.</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tcBorders>
              <w:left w:val="single" w:sz="4" w:space="0" w:color="000000"/>
              <w:bottom w:val="single" w:sz="4" w:space="0" w:color="000000"/>
            </w:tcBorders>
            <w:shd w:val="clear" w:color="auto" w:fill="auto"/>
          </w:tcPr>
          <w:p w:rsidR="0092799B" w:rsidRPr="008374F6" w:rsidRDefault="0092799B" w:rsidP="00D87579">
            <w:pPr>
              <w:snapToGrid w:val="0"/>
              <w:contextualSpacing/>
              <w:jc w:val="center"/>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auto"/>
          </w:tcPr>
          <w:p w:rsidR="0092799B" w:rsidRPr="008374F6" w:rsidRDefault="0092799B" w:rsidP="00D87579">
            <w:pPr>
              <w:shd w:val="clear" w:color="auto" w:fill="FFFFFF"/>
              <w:tabs>
                <w:tab w:val="left" w:pos="284"/>
                <w:tab w:val="left" w:pos="350"/>
                <w:tab w:val="left" w:pos="9498"/>
              </w:tabs>
              <w:contextualSpacing/>
              <w:rPr>
                <w:rFonts w:eastAsia="Calibri"/>
                <w:bCs/>
                <w:color w:val="FF0000"/>
              </w:rPr>
            </w:pPr>
            <w:r w:rsidRPr="008374F6">
              <w:rPr>
                <w:rFonts w:eastAsia="Calibri"/>
                <w:b/>
                <w:bCs/>
                <w:color w:val="FF0000"/>
                <w:sz w:val="22"/>
                <w:szCs w:val="22"/>
              </w:rPr>
              <w:t>Лабораторныеработы</w:t>
            </w:r>
          </w:p>
          <w:p w:rsidR="0092799B" w:rsidRPr="008374F6" w:rsidRDefault="0092799B" w:rsidP="005F10EC">
            <w:pPr>
              <w:pStyle w:val="a5"/>
              <w:widowControl w:val="0"/>
              <w:numPr>
                <w:ilvl w:val="0"/>
                <w:numId w:val="158"/>
              </w:numPr>
              <w:shd w:val="clear" w:color="auto" w:fill="FFFFFF"/>
              <w:tabs>
                <w:tab w:val="left" w:pos="284"/>
                <w:tab w:val="left" w:pos="350"/>
                <w:tab w:val="left" w:pos="9498"/>
              </w:tabs>
              <w:autoSpaceDE w:val="0"/>
              <w:autoSpaceDN w:val="0"/>
              <w:adjustRightInd w:val="0"/>
              <w:spacing w:after="0" w:line="240" w:lineRule="auto"/>
              <w:ind w:hanging="720"/>
              <w:rPr>
                <w:i/>
                <w:color w:val="FF0000"/>
              </w:rPr>
            </w:pPr>
            <w:r w:rsidRPr="008374F6">
              <w:rPr>
                <w:color w:val="FF0000"/>
              </w:rPr>
              <w:t>Колёса и шины</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2799B" w:rsidRPr="008374F6" w:rsidRDefault="0092799B" w:rsidP="00D87579">
            <w:pPr>
              <w:snapToGrid w:val="0"/>
              <w:contextualSpacing/>
              <w:jc w:val="center"/>
              <w:rPr>
                <w:b/>
                <w:color w:val="FF0000"/>
              </w:rPr>
            </w:pPr>
            <w:r w:rsidRPr="008374F6">
              <w:rPr>
                <w:b/>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tc>
      </w:tr>
      <w:tr w:rsidR="0092799B" w:rsidRPr="008374F6" w:rsidTr="0092799B">
        <w:trPr>
          <w:trHeight w:val="20"/>
        </w:trPr>
        <w:tc>
          <w:tcPr>
            <w:tcW w:w="3620" w:type="dxa"/>
            <w:vMerge w:val="restart"/>
            <w:tcBorders>
              <w:top w:val="single" w:sz="4" w:space="0" w:color="000000"/>
              <w:left w:val="single" w:sz="4" w:space="0" w:color="000000"/>
            </w:tcBorders>
            <w:shd w:val="clear" w:color="auto" w:fill="FFFFFF"/>
          </w:tcPr>
          <w:p w:rsidR="0092799B" w:rsidRPr="008374F6" w:rsidRDefault="0092799B" w:rsidP="00D87579">
            <w:pPr>
              <w:tabs>
                <w:tab w:val="left" w:pos="360"/>
              </w:tabs>
              <w:contextualSpacing/>
            </w:pPr>
            <w:r w:rsidRPr="008374F6">
              <w:rPr>
                <w:rFonts w:eastAsia="Calibri"/>
                <w:b/>
                <w:bCs/>
                <w:sz w:val="22"/>
                <w:szCs w:val="22"/>
              </w:rPr>
              <w:t xml:space="preserve">Тема 1.21.   </w:t>
            </w:r>
            <w:r w:rsidRPr="008374F6">
              <w:rPr>
                <w:sz w:val="22"/>
                <w:szCs w:val="22"/>
              </w:rPr>
              <w:t>Кузова и кабины</w:t>
            </w:r>
          </w:p>
          <w:p w:rsidR="0092799B" w:rsidRPr="008374F6" w:rsidRDefault="0092799B" w:rsidP="00D87579">
            <w:pPr>
              <w:tabs>
                <w:tab w:val="left" w:pos="360"/>
              </w:tabs>
              <w:contextualSpacing/>
              <w:rPr>
                <w:rFonts w:eastAsia="Calibri"/>
                <w:b/>
                <w:bCs/>
              </w:rPr>
            </w:pPr>
          </w:p>
        </w:tc>
        <w:tc>
          <w:tcPr>
            <w:tcW w:w="10272" w:type="dxa"/>
            <w:gridSpan w:val="2"/>
            <w:tcBorders>
              <w:top w:val="single" w:sz="4" w:space="0" w:color="000000"/>
              <w:left w:val="single" w:sz="4" w:space="0" w:color="000000"/>
              <w:bottom w:val="single" w:sz="4" w:space="0" w:color="auto"/>
            </w:tcBorders>
            <w:shd w:val="clear" w:color="auto" w:fill="FFFFFF"/>
          </w:tcPr>
          <w:p w:rsidR="0092799B" w:rsidRPr="008374F6" w:rsidRDefault="0092799B" w:rsidP="00D87579">
            <w:pPr>
              <w:shd w:val="clear" w:color="auto" w:fill="FFFFFF"/>
              <w:tabs>
                <w:tab w:val="left" w:pos="9498"/>
              </w:tabs>
              <w:contextualSpacing/>
            </w:pPr>
            <w:r w:rsidRPr="008374F6">
              <w:rPr>
                <w:rFonts w:eastAsia="Calibri"/>
                <w:b/>
                <w:bCs/>
                <w:sz w:val="22"/>
                <w:szCs w:val="22"/>
              </w:rPr>
              <w:t xml:space="preserve">Содержание   </w:t>
            </w:r>
            <w:r w:rsidRPr="008374F6">
              <w:rPr>
                <w:sz w:val="22"/>
                <w:szCs w:val="22"/>
              </w:rPr>
              <w:t xml:space="preserve"> Назначение кузова. Типы кузовов легковых автомобилей и автобусов. Устройство несущего кузова легкового автомобиля и автобуса.</w:t>
            </w:r>
          </w:p>
          <w:p w:rsidR="0092799B" w:rsidRPr="008374F6" w:rsidRDefault="0092799B" w:rsidP="00D87579">
            <w:pPr>
              <w:shd w:val="clear" w:color="auto" w:fill="FFFFFF"/>
              <w:tabs>
                <w:tab w:val="left" w:pos="9498"/>
              </w:tabs>
              <w:contextualSpacing/>
              <w:rPr>
                <w:rFonts w:eastAsia="Calibri"/>
                <w:b/>
                <w:bCs/>
              </w:rPr>
            </w:pPr>
            <w:r w:rsidRPr="008374F6">
              <w:rPr>
                <w:sz w:val="22"/>
                <w:szCs w:val="22"/>
              </w:rPr>
              <w:t>Устройство кабин и платформы грузового автомобиля. Уплотнение кузова и кабины, защита от коррозии. Устройство сидений. Способы крепления запасного колеса. Устройство дверных механизмов, замков дверей, багажника, стеклоподъемников, стеклоочистителей, зеркал, отивосолнечных козырьков. Вентиляция и отопление кузова и кабины. Оперение, капот, облицовка радиатора, крылья, подножки. Защита от коррозии.</w:t>
            </w:r>
          </w:p>
        </w:tc>
        <w:tc>
          <w:tcPr>
            <w:tcW w:w="850" w:type="dxa"/>
            <w:tcBorders>
              <w:top w:val="single" w:sz="4" w:space="0" w:color="auto"/>
              <w:left w:val="single" w:sz="4" w:space="0" w:color="000000"/>
              <w:bottom w:val="single" w:sz="4" w:space="0" w:color="auto"/>
              <w:right w:val="single" w:sz="4" w:space="0" w:color="auto"/>
            </w:tcBorders>
            <w:shd w:val="clear" w:color="auto" w:fill="FFFFFF"/>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vMerge/>
            <w:tcBorders>
              <w:left w:val="single" w:sz="4" w:space="0" w:color="000000"/>
              <w:bottom w:val="single" w:sz="4" w:space="0" w:color="000000"/>
            </w:tcBorders>
            <w:shd w:val="clear" w:color="auto" w:fill="FFFFFF"/>
          </w:tcPr>
          <w:p w:rsidR="0092799B" w:rsidRPr="008374F6" w:rsidRDefault="0092799B" w:rsidP="00D87579">
            <w:pPr>
              <w:tabs>
                <w:tab w:val="left" w:pos="360"/>
              </w:tabs>
              <w:contextualSpacing/>
              <w:rPr>
                <w:rFonts w:eastAsia="Calibri"/>
                <w:b/>
                <w:bCs/>
                <w:color w:val="FF0000"/>
              </w:rPr>
            </w:pPr>
          </w:p>
        </w:tc>
        <w:tc>
          <w:tcPr>
            <w:tcW w:w="10272" w:type="dxa"/>
            <w:gridSpan w:val="2"/>
            <w:tcBorders>
              <w:top w:val="single" w:sz="4" w:space="0" w:color="000000"/>
              <w:left w:val="single" w:sz="4" w:space="0" w:color="000000"/>
              <w:bottom w:val="single" w:sz="4" w:space="0" w:color="000000"/>
            </w:tcBorders>
            <w:shd w:val="clear" w:color="auto" w:fill="FFFFFF"/>
          </w:tcPr>
          <w:p w:rsidR="0092799B" w:rsidRPr="008374F6" w:rsidRDefault="0092799B" w:rsidP="00D87579">
            <w:pPr>
              <w:shd w:val="clear" w:color="auto" w:fill="FFFFFF"/>
              <w:tabs>
                <w:tab w:val="left" w:pos="284"/>
                <w:tab w:val="left" w:pos="350"/>
                <w:tab w:val="left" w:pos="9498"/>
              </w:tabs>
              <w:contextualSpacing/>
              <w:rPr>
                <w:color w:val="FF0000"/>
              </w:rPr>
            </w:pPr>
            <w:r w:rsidRPr="008374F6">
              <w:rPr>
                <w:rFonts w:eastAsia="Calibri"/>
                <w:b/>
                <w:bCs/>
                <w:color w:val="FF0000"/>
                <w:sz w:val="22"/>
                <w:szCs w:val="22"/>
              </w:rPr>
              <w:t xml:space="preserve">Лабораторныеработы  </w:t>
            </w:r>
          </w:p>
          <w:p w:rsidR="0092799B" w:rsidRPr="008374F6" w:rsidRDefault="0092799B" w:rsidP="005F10EC">
            <w:pPr>
              <w:pStyle w:val="a5"/>
              <w:widowControl w:val="0"/>
              <w:numPr>
                <w:ilvl w:val="0"/>
                <w:numId w:val="159"/>
              </w:numPr>
              <w:shd w:val="clear" w:color="auto" w:fill="FFFFFF"/>
              <w:tabs>
                <w:tab w:val="left" w:pos="284"/>
                <w:tab w:val="left" w:pos="350"/>
                <w:tab w:val="left" w:pos="9498"/>
              </w:tabs>
              <w:autoSpaceDE w:val="0"/>
              <w:autoSpaceDN w:val="0"/>
              <w:adjustRightInd w:val="0"/>
              <w:spacing w:after="0" w:line="240" w:lineRule="auto"/>
              <w:ind w:hanging="720"/>
              <w:rPr>
                <w:color w:val="FF0000"/>
              </w:rPr>
            </w:pPr>
            <w:r w:rsidRPr="008374F6">
              <w:rPr>
                <w:color w:val="FF0000"/>
              </w:rPr>
              <w:t>Кузов, кабина</w:t>
            </w:r>
          </w:p>
        </w:tc>
        <w:tc>
          <w:tcPr>
            <w:tcW w:w="850" w:type="dxa"/>
            <w:tcBorders>
              <w:top w:val="single" w:sz="4" w:space="0" w:color="auto"/>
              <w:left w:val="single" w:sz="4" w:space="0" w:color="000000"/>
              <w:bottom w:val="single" w:sz="4" w:space="0" w:color="auto"/>
              <w:right w:val="single" w:sz="4" w:space="0" w:color="auto"/>
            </w:tcBorders>
            <w:shd w:val="clear" w:color="auto" w:fill="FFFFFF"/>
          </w:tcPr>
          <w:p w:rsidR="0092799B" w:rsidRPr="008374F6" w:rsidRDefault="0092799B" w:rsidP="00D87579">
            <w:pPr>
              <w:snapToGrid w:val="0"/>
              <w:contextualSpacing/>
              <w:jc w:val="center"/>
              <w:rPr>
                <w:b/>
                <w:color w:val="FF0000"/>
              </w:rPr>
            </w:pPr>
            <w:r w:rsidRPr="008374F6">
              <w:rPr>
                <w:b/>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tc>
      </w:tr>
      <w:tr w:rsidR="0092799B" w:rsidRPr="008374F6" w:rsidTr="0092799B">
        <w:trPr>
          <w:trHeight w:val="502"/>
        </w:trPr>
        <w:tc>
          <w:tcPr>
            <w:tcW w:w="3620" w:type="dxa"/>
            <w:tcBorders>
              <w:top w:val="single" w:sz="4" w:space="0" w:color="000000"/>
              <w:left w:val="single" w:sz="4" w:space="0" w:color="000000"/>
            </w:tcBorders>
            <w:shd w:val="clear" w:color="auto" w:fill="auto"/>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1.22.   </w:t>
            </w:r>
            <w:r w:rsidRPr="008374F6">
              <w:rPr>
                <w:sz w:val="22"/>
                <w:szCs w:val="22"/>
              </w:rPr>
              <w:t>Рулевое управление. Общее устройство</w:t>
            </w:r>
          </w:p>
        </w:tc>
        <w:tc>
          <w:tcPr>
            <w:tcW w:w="10272" w:type="dxa"/>
            <w:gridSpan w:val="2"/>
            <w:tcBorders>
              <w:top w:val="single" w:sz="4" w:space="0" w:color="000000"/>
              <w:left w:val="single" w:sz="4" w:space="0" w:color="000000"/>
            </w:tcBorders>
            <w:shd w:val="clear" w:color="auto" w:fill="auto"/>
          </w:tcPr>
          <w:p w:rsidR="0092799B" w:rsidRPr="008374F6" w:rsidRDefault="0092799B" w:rsidP="00D87579">
            <w:pPr>
              <w:shd w:val="clear" w:color="auto" w:fill="FFFFFF"/>
              <w:tabs>
                <w:tab w:val="left" w:pos="9498"/>
              </w:tabs>
              <w:contextualSpacing/>
            </w:pPr>
            <w:r w:rsidRPr="008374F6">
              <w:rPr>
                <w:rFonts w:eastAsia="Calibri"/>
                <w:b/>
                <w:bCs/>
                <w:sz w:val="22"/>
                <w:szCs w:val="22"/>
              </w:rPr>
              <w:t>Содержание</w:t>
            </w:r>
            <w:r w:rsidRPr="008374F6">
              <w:rPr>
                <w:sz w:val="22"/>
                <w:szCs w:val="22"/>
              </w:rPr>
              <w:t xml:space="preserve">    Назначение рулевого управления.   Основные части рулевого управления.</w:t>
            </w:r>
          </w:p>
          <w:p w:rsidR="0092799B" w:rsidRPr="008374F6" w:rsidRDefault="0092799B" w:rsidP="00D87579">
            <w:pPr>
              <w:shd w:val="clear" w:color="auto" w:fill="FFFFFF"/>
              <w:tabs>
                <w:tab w:val="left" w:pos="9498"/>
              </w:tabs>
              <w:contextualSpacing/>
              <w:rPr>
                <w:rFonts w:eastAsia="Calibri"/>
                <w:b/>
                <w:bCs/>
              </w:rPr>
            </w:pPr>
            <w:r w:rsidRPr="008374F6">
              <w:rPr>
                <w:sz w:val="22"/>
                <w:szCs w:val="22"/>
              </w:rPr>
              <w:t xml:space="preserve">Схемы поворотов автомобиля. Назначение рулевой трапеции. </w:t>
            </w:r>
          </w:p>
        </w:tc>
        <w:tc>
          <w:tcPr>
            <w:tcW w:w="850" w:type="dxa"/>
            <w:tcBorders>
              <w:top w:val="single" w:sz="4" w:space="0" w:color="auto"/>
              <w:left w:val="single" w:sz="4" w:space="0" w:color="000000"/>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tcBorders>
              <w:top w:val="single" w:sz="4" w:space="0" w:color="000000"/>
              <w:left w:val="single" w:sz="4" w:space="0" w:color="000000"/>
            </w:tcBorders>
            <w:shd w:val="clear" w:color="auto" w:fill="FFFFFF"/>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1.22.   </w:t>
            </w:r>
            <w:r w:rsidRPr="008374F6">
              <w:rPr>
                <w:sz w:val="22"/>
                <w:szCs w:val="22"/>
              </w:rPr>
              <w:t xml:space="preserve">Рулевой механизм и его привод </w:t>
            </w:r>
          </w:p>
        </w:tc>
        <w:tc>
          <w:tcPr>
            <w:tcW w:w="10272" w:type="dxa"/>
            <w:gridSpan w:val="2"/>
            <w:tcBorders>
              <w:top w:val="single" w:sz="4" w:space="0" w:color="000000"/>
              <w:left w:val="single" w:sz="4" w:space="0" w:color="000000"/>
              <w:bottom w:val="single" w:sz="4" w:space="0" w:color="auto"/>
            </w:tcBorders>
            <w:shd w:val="clear" w:color="auto" w:fill="FFFFFF"/>
          </w:tcPr>
          <w:p w:rsidR="0092799B" w:rsidRPr="008374F6" w:rsidRDefault="0092799B" w:rsidP="00D87579">
            <w:pPr>
              <w:shd w:val="clear" w:color="auto" w:fill="FFFFFF"/>
              <w:tabs>
                <w:tab w:val="left" w:pos="9498"/>
              </w:tabs>
              <w:contextualSpacing/>
              <w:rPr>
                <w:rFonts w:eastAsia="Calibri"/>
                <w:b/>
                <w:bCs/>
              </w:rPr>
            </w:pPr>
            <w:r w:rsidRPr="008374F6">
              <w:rPr>
                <w:rFonts w:eastAsia="Calibri"/>
                <w:b/>
                <w:bCs/>
                <w:sz w:val="22"/>
                <w:szCs w:val="22"/>
              </w:rPr>
              <w:t>Содержание</w:t>
            </w:r>
            <w:r w:rsidRPr="008374F6">
              <w:rPr>
                <w:sz w:val="22"/>
                <w:szCs w:val="22"/>
              </w:rPr>
              <w:t xml:space="preserve">    Рулевой механизм, назначение, типы, устройство, работа. Рулевой привод, назначение, типы, устройство, работа. Понятие о люфтах рулевых тяг и люфте рулевого колеса. </w:t>
            </w:r>
          </w:p>
        </w:tc>
        <w:tc>
          <w:tcPr>
            <w:tcW w:w="850" w:type="dxa"/>
            <w:tcBorders>
              <w:top w:val="single" w:sz="4" w:space="0" w:color="auto"/>
              <w:left w:val="single" w:sz="4" w:space="0" w:color="000000"/>
              <w:bottom w:val="single" w:sz="4" w:space="0" w:color="auto"/>
              <w:right w:val="single" w:sz="4" w:space="0" w:color="auto"/>
            </w:tcBorders>
            <w:shd w:val="clear" w:color="auto" w:fill="FFFFFF"/>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vMerge w:val="restart"/>
            <w:tcBorders>
              <w:top w:val="single" w:sz="4" w:space="0" w:color="000000"/>
              <w:left w:val="single" w:sz="4" w:space="0" w:color="000000"/>
            </w:tcBorders>
            <w:shd w:val="clear" w:color="auto" w:fill="FFFFFF"/>
          </w:tcPr>
          <w:p w:rsidR="0092799B" w:rsidRPr="008374F6" w:rsidRDefault="0092799B" w:rsidP="00D87579">
            <w:pPr>
              <w:tabs>
                <w:tab w:val="left" w:pos="360"/>
              </w:tabs>
              <w:contextualSpacing/>
            </w:pPr>
            <w:r w:rsidRPr="008374F6">
              <w:rPr>
                <w:rFonts w:eastAsia="Calibri"/>
                <w:b/>
                <w:bCs/>
                <w:sz w:val="22"/>
                <w:szCs w:val="22"/>
              </w:rPr>
              <w:t xml:space="preserve">Тема 1.22.   </w:t>
            </w:r>
            <w:r w:rsidRPr="008374F6">
              <w:rPr>
                <w:sz w:val="22"/>
                <w:szCs w:val="22"/>
              </w:rPr>
              <w:t>Усилитель рулевого привода. Неисправности.</w:t>
            </w:r>
          </w:p>
          <w:p w:rsidR="0092799B" w:rsidRPr="008374F6" w:rsidRDefault="0092799B" w:rsidP="00D87579">
            <w:pPr>
              <w:snapToGrid w:val="0"/>
              <w:contextualSpacing/>
              <w:jc w:val="center"/>
              <w:rPr>
                <w:rFonts w:eastAsia="Calibri"/>
                <w:b/>
                <w:bCs/>
              </w:rPr>
            </w:pPr>
          </w:p>
        </w:tc>
        <w:tc>
          <w:tcPr>
            <w:tcW w:w="10272" w:type="dxa"/>
            <w:gridSpan w:val="2"/>
            <w:tcBorders>
              <w:top w:val="single" w:sz="4" w:space="0" w:color="000000"/>
              <w:left w:val="single" w:sz="4" w:space="0" w:color="000000"/>
              <w:bottom w:val="single" w:sz="4" w:space="0" w:color="auto"/>
            </w:tcBorders>
            <w:shd w:val="clear" w:color="auto" w:fill="FFFFFF"/>
          </w:tcPr>
          <w:p w:rsidR="0092799B" w:rsidRPr="008374F6" w:rsidRDefault="0092799B" w:rsidP="00D87579">
            <w:pPr>
              <w:shd w:val="clear" w:color="auto" w:fill="FFFFFF"/>
              <w:tabs>
                <w:tab w:val="left" w:pos="9498"/>
              </w:tabs>
              <w:contextualSpacing/>
              <w:rPr>
                <w:rFonts w:eastAsia="Calibri"/>
                <w:b/>
                <w:bCs/>
              </w:rPr>
            </w:pPr>
            <w:r w:rsidRPr="008374F6">
              <w:rPr>
                <w:rFonts w:eastAsia="Calibri"/>
                <w:b/>
                <w:bCs/>
                <w:sz w:val="22"/>
                <w:szCs w:val="22"/>
              </w:rPr>
              <w:t>Содержание</w:t>
            </w:r>
            <w:r w:rsidRPr="008374F6">
              <w:rPr>
                <w:sz w:val="22"/>
                <w:szCs w:val="22"/>
              </w:rPr>
              <w:t xml:space="preserve">    Усилители рулевого привода, назначение, типы, устройство, работа. Влияние состояния рулевого управления на безопасность движения. Возможные неисправности рулевого управления, их признаки и причины. Методы обнаружения и устранения возможных неисправностей.</w:t>
            </w:r>
          </w:p>
        </w:tc>
        <w:tc>
          <w:tcPr>
            <w:tcW w:w="850" w:type="dxa"/>
            <w:tcBorders>
              <w:top w:val="single" w:sz="4" w:space="0" w:color="auto"/>
              <w:left w:val="single" w:sz="4" w:space="0" w:color="000000"/>
              <w:bottom w:val="single" w:sz="4" w:space="0" w:color="auto"/>
              <w:right w:val="single" w:sz="4" w:space="0" w:color="auto"/>
            </w:tcBorders>
            <w:shd w:val="clear" w:color="auto" w:fill="FFFFFF"/>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20"/>
        </w:trPr>
        <w:tc>
          <w:tcPr>
            <w:tcW w:w="3620" w:type="dxa"/>
            <w:vMerge/>
            <w:tcBorders>
              <w:left w:val="single" w:sz="4" w:space="0" w:color="000000"/>
            </w:tcBorders>
            <w:shd w:val="clear" w:color="auto" w:fill="FFFFFF"/>
          </w:tcPr>
          <w:p w:rsidR="0092799B" w:rsidRPr="008374F6" w:rsidRDefault="0092799B" w:rsidP="00D87579">
            <w:pPr>
              <w:snapToGrid w:val="0"/>
              <w:contextualSpacing/>
              <w:rPr>
                <w:rFonts w:eastAsia="Calibri"/>
                <w:b/>
                <w:bCs/>
              </w:rPr>
            </w:pPr>
          </w:p>
        </w:tc>
        <w:tc>
          <w:tcPr>
            <w:tcW w:w="10272" w:type="dxa"/>
            <w:gridSpan w:val="2"/>
            <w:tcBorders>
              <w:top w:val="single" w:sz="4" w:space="0" w:color="000000"/>
              <w:left w:val="single" w:sz="4" w:space="0" w:color="000000"/>
              <w:bottom w:val="single" w:sz="4" w:space="0" w:color="auto"/>
            </w:tcBorders>
            <w:shd w:val="clear" w:color="auto" w:fill="FFFFFF"/>
          </w:tcPr>
          <w:p w:rsidR="0092799B" w:rsidRPr="008374F6" w:rsidRDefault="0092799B" w:rsidP="00D87579">
            <w:pPr>
              <w:shd w:val="clear" w:color="auto" w:fill="FFFFFF"/>
              <w:tabs>
                <w:tab w:val="left" w:pos="284"/>
                <w:tab w:val="left" w:pos="437"/>
                <w:tab w:val="left" w:pos="9498"/>
              </w:tabs>
              <w:contextualSpacing/>
              <w:rPr>
                <w:rFonts w:eastAsia="Calibri"/>
                <w:bCs/>
                <w:color w:val="FF0000"/>
              </w:rPr>
            </w:pPr>
            <w:r w:rsidRPr="008374F6">
              <w:rPr>
                <w:rFonts w:eastAsia="Calibri"/>
                <w:b/>
                <w:bCs/>
                <w:color w:val="FF0000"/>
                <w:sz w:val="22"/>
                <w:szCs w:val="22"/>
              </w:rPr>
              <w:t>Лабораторныеработы</w:t>
            </w:r>
          </w:p>
          <w:p w:rsidR="0092799B" w:rsidRPr="008374F6" w:rsidRDefault="0092799B" w:rsidP="005F10EC">
            <w:pPr>
              <w:pStyle w:val="a5"/>
              <w:widowControl w:val="0"/>
              <w:numPr>
                <w:ilvl w:val="0"/>
                <w:numId w:val="172"/>
              </w:numPr>
              <w:shd w:val="clear" w:color="auto" w:fill="FFFFFF"/>
              <w:tabs>
                <w:tab w:val="left" w:pos="0"/>
                <w:tab w:val="left" w:pos="239"/>
                <w:tab w:val="left" w:pos="9498"/>
              </w:tabs>
              <w:autoSpaceDE w:val="0"/>
              <w:autoSpaceDN w:val="0"/>
              <w:adjustRightInd w:val="0"/>
              <w:spacing w:after="0" w:line="240" w:lineRule="auto"/>
              <w:ind w:left="241" w:hanging="283"/>
              <w:rPr>
                <w:bCs/>
                <w:color w:val="FF0000"/>
              </w:rPr>
            </w:pPr>
            <w:r w:rsidRPr="008374F6">
              <w:rPr>
                <w:color w:val="FF0000"/>
              </w:rPr>
              <w:t>Механическое рулевое управление л/а и г/а</w:t>
            </w:r>
          </w:p>
          <w:p w:rsidR="0092799B" w:rsidRPr="008374F6" w:rsidRDefault="0092799B" w:rsidP="005F10EC">
            <w:pPr>
              <w:pStyle w:val="a5"/>
              <w:widowControl w:val="0"/>
              <w:numPr>
                <w:ilvl w:val="0"/>
                <w:numId w:val="172"/>
              </w:numPr>
              <w:shd w:val="clear" w:color="auto" w:fill="FFFFFF"/>
              <w:tabs>
                <w:tab w:val="left" w:pos="0"/>
                <w:tab w:val="left" w:pos="239"/>
                <w:tab w:val="left" w:pos="9498"/>
              </w:tabs>
              <w:autoSpaceDE w:val="0"/>
              <w:autoSpaceDN w:val="0"/>
              <w:adjustRightInd w:val="0"/>
              <w:spacing w:after="0" w:line="240" w:lineRule="auto"/>
              <w:ind w:left="239" w:hanging="283"/>
              <w:rPr>
                <w:color w:val="FF0000"/>
              </w:rPr>
            </w:pPr>
            <w:r w:rsidRPr="008374F6">
              <w:rPr>
                <w:color w:val="FF0000"/>
              </w:rPr>
              <w:t>Гидропривод рулевого управления МАЗ, КРАЗ.</w:t>
            </w:r>
          </w:p>
          <w:p w:rsidR="0092799B" w:rsidRPr="008374F6" w:rsidRDefault="0092799B" w:rsidP="005F10EC">
            <w:pPr>
              <w:pStyle w:val="a5"/>
              <w:widowControl w:val="0"/>
              <w:numPr>
                <w:ilvl w:val="0"/>
                <w:numId w:val="172"/>
              </w:numPr>
              <w:shd w:val="clear" w:color="auto" w:fill="FFFFFF"/>
              <w:tabs>
                <w:tab w:val="left" w:pos="0"/>
                <w:tab w:val="left" w:pos="239"/>
                <w:tab w:val="left" w:pos="9498"/>
              </w:tabs>
              <w:autoSpaceDE w:val="0"/>
              <w:autoSpaceDN w:val="0"/>
              <w:adjustRightInd w:val="0"/>
              <w:spacing w:after="0" w:line="240" w:lineRule="auto"/>
              <w:ind w:left="239" w:hanging="283"/>
              <w:rPr>
                <w:i/>
                <w:color w:val="FF0000"/>
              </w:rPr>
            </w:pPr>
            <w:r w:rsidRPr="008374F6">
              <w:rPr>
                <w:color w:val="FF0000"/>
              </w:rPr>
              <w:t xml:space="preserve">Гидропривод рулевого  управления  ЗИЛ, КАМАЗ. </w:t>
            </w:r>
          </w:p>
        </w:tc>
        <w:tc>
          <w:tcPr>
            <w:tcW w:w="850" w:type="dxa"/>
            <w:tcBorders>
              <w:top w:val="single" w:sz="4" w:space="0" w:color="auto"/>
              <w:left w:val="single" w:sz="4" w:space="0" w:color="000000"/>
              <w:bottom w:val="single" w:sz="4" w:space="0" w:color="auto"/>
              <w:right w:val="single" w:sz="4" w:space="0" w:color="auto"/>
            </w:tcBorders>
            <w:shd w:val="clear" w:color="auto" w:fill="FFFFFF"/>
          </w:tcPr>
          <w:p w:rsidR="0092799B" w:rsidRPr="008374F6" w:rsidRDefault="0092799B" w:rsidP="00D87579">
            <w:pPr>
              <w:snapToGrid w:val="0"/>
              <w:contextualSpacing/>
              <w:jc w:val="center"/>
              <w:rPr>
                <w:b/>
                <w:color w:val="FF0000"/>
              </w:rPr>
            </w:pPr>
            <w:r w:rsidRPr="008374F6">
              <w:rPr>
                <w:b/>
                <w:color w:val="FF0000"/>
                <w:sz w:val="22"/>
                <w:szCs w:val="22"/>
              </w:rPr>
              <w:t>6</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tc>
      </w:tr>
      <w:tr w:rsidR="0092799B" w:rsidRPr="008374F6" w:rsidTr="0092799B">
        <w:trPr>
          <w:trHeight w:val="570"/>
        </w:trPr>
        <w:tc>
          <w:tcPr>
            <w:tcW w:w="3620" w:type="dxa"/>
            <w:tcBorders>
              <w:top w:val="single" w:sz="4" w:space="0" w:color="000000"/>
              <w:left w:val="single" w:sz="4" w:space="0" w:color="000000"/>
            </w:tcBorders>
            <w:shd w:val="clear" w:color="auto" w:fill="FFFFFF"/>
          </w:tcPr>
          <w:p w:rsidR="0092799B" w:rsidRPr="008374F6" w:rsidRDefault="0092799B" w:rsidP="00D87579">
            <w:pPr>
              <w:snapToGrid w:val="0"/>
              <w:contextualSpacing/>
              <w:rPr>
                <w:rFonts w:eastAsia="Calibri"/>
                <w:b/>
                <w:bCs/>
              </w:rPr>
            </w:pPr>
            <w:r w:rsidRPr="008374F6">
              <w:rPr>
                <w:rFonts w:eastAsia="Calibri"/>
                <w:b/>
                <w:bCs/>
                <w:sz w:val="22"/>
                <w:szCs w:val="22"/>
              </w:rPr>
              <w:t xml:space="preserve">Тема 1.23.  </w:t>
            </w:r>
            <w:r w:rsidRPr="008374F6">
              <w:rPr>
                <w:sz w:val="22"/>
                <w:szCs w:val="22"/>
              </w:rPr>
              <w:t>Тормозные системы. Общие сведения.</w:t>
            </w:r>
          </w:p>
        </w:tc>
        <w:tc>
          <w:tcPr>
            <w:tcW w:w="10272" w:type="dxa"/>
            <w:gridSpan w:val="2"/>
            <w:tcBorders>
              <w:top w:val="single" w:sz="4" w:space="0" w:color="000000"/>
              <w:left w:val="single" w:sz="4" w:space="0" w:color="000000"/>
            </w:tcBorders>
            <w:shd w:val="clear" w:color="auto" w:fill="FFFFFF"/>
          </w:tcPr>
          <w:p w:rsidR="0092799B" w:rsidRPr="008374F6" w:rsidRDefault="0092799B" w:rsidP="00D87579">
            <w:pPr>
              <w:shd w:val="clear" w:color="auto" w:fill="FFFFFF"/>
              <w:tabs>
                <w:tab w:val="left" w:pos="9498"/>
              </w:tabs>
              <w:contextualSpacing/>
              <w:rPr>
                <w:rFonts w:eastAsia="Calibri"/>
                <w:b/>
                <w:bCs/>
              </w:rPr>
            </w:pPr>
            <w:r w:rsidRPr="008374F6">
              <w:rPr>
                <w:rFonts w:eastAsia="Calibri"/>
                <w:b/>
                <w:bCs/>
                <w:sz w:val="22"/>
                <w:szCs w:val="22"/>
              </w:rPr>
              <w:t>Содержание</w:t>
            </w:r>
            <w:r w:rsidRPr="008374F6">
              <w:rPr>
                <w:sz w:val="22"/>
                <w:szCs w:val="22"/>
              </w:rPr>
              <w:t xml:space="preserve">    Назначение тормозной системы. Основные части тормозной системы. Расположение основных элементов тормозной системы на автомобиле. Тормозные механизмы, назначение, типы. Устройство и работа трансмиссионных стояночных тормозных механизмов. </w:t>
            </w:r>
          </w:p>
        </w:tc>
        <w:tc>
          <w:tcPr>
            <w:tcW w:w="850" w:type="dxa"/>
            <w:tcBorders>
              <w:top w:val="single" w:sz="4" w:space="0" w:color="auto"/>
              <w:left w:val="single" w:sz="4" w:space="0" w:color="000000"/>
              <w:right w:val="single" w:sz="4" w:space="0" w:color="auto"/>
            </w:tcBorders>
            <w:shd w:val="clear" w:color="auto" w:fill="FFFFFF"/>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706"/>
        </w:trPr>
        <w:tc>
          <w:tcPr>
            <w:tcW w:w="3620" w:type="dxa"/>
            <w:tcBorders>
              <w:top w:val="single" w:sz="4" w:space="0" w:color="auto"/>
              <w:left w:val="single" w:sz="4" w:space="0" w:color="000000"/>
              <w:bottom w:val="single" w:sz="4" w:space="0" w:color="auto"/>
            </w:tcBorders>
            <w:shd w:val="clear" w:color="auto" w:fill="FFFFFF" w:themeFill="background1"/>
          </w:tcPr>
          <w:p w:rsidR="0092799B" w:rsidRPr="008374F6" w:rsidRDefault="0092799B" w:rsidP="00D87579">
            <w:pPr>
              <w:snapToGrid w:val="0"/>
              <w:contextualSpacing/>
              <w:rPr>
                <w:rFonts w:eastAsia="Calibri"/>
                <w:b/>
                <w:bCs/>
              </w:rPr>
            </w:pPr>
            <w:r w:rsidRPr="008374F6">
              <w:rPr>
                <w:rFonts w:eastAsia="Calibri"/>
                <w:b/>
                <w:bCs/>
                <w:sz w:val="22"/>
                <w:szCs w:val="22"/>
              </w:rPr>
              <w:lastRenderedPageBreak/>
              <w:t xml:space="preserve">Тема 1.23.1.  </w:t>
            </w:r>
            <w:r w:rsidRPr="008374F6">
              <w:rPr>
                <w:sz w:val="22"/>
                <w:szCs w:val="22"/>
              </w:rPr>
              <w:t>Гидропривод тормозов.</w:t>
            </w: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tabs>
                <w:tab w:val="left" w:pos="9498"/>
              </w:tabs>
              <w:contextualSpacing/>
              <w:rPr>
                <w:rFonts w:eastAsia="Calibri"/>
                <w:b/>
                <w:bCs/>
              </w:rPr>
            </w:pPr>
            <w:r w:rsidRPr="008374F6">
              <w:rPr>
                <w:rFonts w:eastAsia="Calibri"/>
                <w:b/>
                <w:bCs/>
                <w:sz w:val="22"/>
                <w:szCs w:val="22"/>
              </w:rPr>
              <w:t>Содержание</w:t>
            </w:r>
            <w:r w:rsidRPr="008374F6">
              <w:rPr>
                <w:sz w:val="22"/>
                <w:szCs w:val="22"/>
              </w:rPr>
              <w:t xml:space="preserve">    Гидропривод тормозов заднеприводных легковых автомобилей ВАЗ -2101-07. Гидропривод тормозов переднеприводных легковых автомобилей . Гидропривод тормозов грузовых автомобилей. Усилители тормозных приводов.</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704"/>
        </w:trPr>
        <w:tc>
          <w:tcPr>
            <w:tcW w:w="3620" w:type="dxa"/>
            <w:tcBorders>
              <w:top w:val="single" w:sz="4" w:space="0" w:color="auto"/>
              <w:left w:val="single" w:sz="4" w:space="0" w:color="000000"/>
              <w:bottom w:val="single" w:sz="4" w:space="0" w:color="auto"/>
            </w:tcBorders>
            <w:shd w:val="clear" w:color="auto" w:fill="FFFFFF" w:themeFill="background1"/>
          </w:tcPr>
          <w:p w:rsidR="0092799B" w:rsidRPr="008374F6" w:rsidRDefault="0092799B" w:rsidP="00D87579">
            <w:pPr>
              <w:snapToGrid w:val="0"/>
              <w:contextualSpacing/>
              <w:rPr>
                <w:rFonts w:eastAsia="Calibri"/>
                <w:b/>
                <w:bCs/>
              </w:rPr>
            </w:pPr>
            <w:r w:rsidRPr="008374F6">
              <w:rPr>
                <w:rFonts w:eastAsia="Calibri"/>
                <w:b/>
                <w:bCs/>
                <w:sz w:val="22"/>
                <w:szCs w:val="22"/>
              </w:rPr>
              <w:t xml:space="preserve">Тема 1.23.2.  </w:t>
            </w:r>
            <w:r w:rsidRPr="008374F6">
              <w:rPr>
                <w:sz w:val="22"/>
                <w:szCs w:val="22"/>
              </w:rPr>
              <w:t>Пневмопривод тормозов ЗИЛ-130,131.</w:t>
            </w: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tabs>
                <w:tab w:val="left" w:pos="9498"/>
              </w:tabs>
              <w:contextualSpacing/>
              <w:rPr>
                <w:rFonts w:eastAsia="Calibri"/>
                <w:b/>
                <w:bCs/>
              </w:rPr>
            </w:pPr>
            <w:r w:rsidRPr="008374F6">
              <w:rPr>
                <w:rFonts w:eastAsia="Calibri"/>
                <w:b/>
                <w:bCs/>
                <w:sz w:val="22"/>
                <w:szCs w:val="22"/>
              </w:rPr>
              <w:t>Содержание</w:t>
            </w:r>
            <w:r w:rsidRPr="008374F6">
              <w:rPr>
                <w:sz w:val="22"/>
                <w:szCs w:val="22"/>
              </w:rPr>
              <w:t xml:space="preserve">    Основные части тормозной системы ЗИЛ-130. Расположение основных элементов тормозной системы на автомобиле. Тормозные механизмы. Пневмопривод тормозов ЗИЛ-130,131, устройство и работа. Пневмопривод тормозов  прицепов автомобилей ЗИЛ-130,131. </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849"/>
        </w:trPr>
        <w:tc>
          <w:tcPr>
            <w:tcW w:w="3620" w:type="dxa"/>
            <w:tcBorders>
              <w:top w:val="single" w:sz="4" w:space="0" w:color="auto"/>
              <w:left w:val="single" w:sz="4" w:space="0" w:color="000000"/>
              <w:bottom w:val="single" w:sz="4" w:space="0" w:color="auto"/>
            </w:tcBorders>
            <w:shd w:val="clear" w:color="auto" w:fill="FFFFFF" w:themeFill="background1"/>
          </w:tcPr>
          <w:p w:rsidR="0092799B" w:rsidRPr="008374F6" w:rsidRDefault="0092799B" w:rsidP="00D87579">
            <w:pPr>
              <w:snapToGrid w:val="0"/>
              <w:contextualSpacing/>
              <w:rPr>
                <w:rFonts w:eastAsia="Calibri"/>
                <w:b/>
                <w:bCs/>
              </w:rPr>
            </w:pPr>
            <w:r w:rsidRPr="008374F6">
              <w:rPr>
                <w:rFonts w:eastAsia="Calibri"/>
                <w:b/>
                <w:bCs/>
                <w:sz w:val="22"/>
                <w:szCs w:val="22"/>
              </w:rPr>
              <w:t xml:space="preserve">Тема 1.23.3. </w:t>
            </w:r>
            <w:r w:rsidRPr="008374F6">
              <w:rPr>
                <w:rFonts w:eastAsia="Calibri"/>
                <w:bCs/>
                <w:sz w:val="22"/>
                <w:szCs w:val="22"/>
              </w:rPr>
              <w:t>Тормозные системы КАМАЗ-5320, МАЗ-5335</w:t>
            </w: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tabs>
                <w:tab w:val="left" w:pos="9498"/>
              </w:tabs>
              <w:contextualSpacing/>
              <w:rPr>
                <w:rFonts w:eastAsia="Calibri"/>
                <w:b/>
                <w:bCs/>
              </w:rPr>
            </w:pPr>
            <w:r w:rsidRPr="008374F6">
              <w:rPr>
                <w:rFonts w:eastAsia="Calibri"/>
                <w:b/>
                <w:bCs/>
                <w:sz w:val="22"/>
                <w:szCs w:val="22"/>
              </w:rPr>
              <w:t>Содержание</w:t>
            </w:r>
            <w:r w:rsidRPr="008374F6">
              <w:rPr>
                <w:rFonts w:eastAsia="Calibri"/>
                <w:bCs/>
                <w:sz w:val="22"/>
                <w:szCs w:val="22"/>
              </w:rPr>
              <w:t>Тормозные системы КАМАЗ-5320, МАЗ-5335</w:t>
            </w:r>
            <w:r w:rsidRPr="008374F6">
              <w:rPr>
                <w:sz w:val="22"/>
                <w:szCs w:val="22"/>
              </w:rPr>
              <w:t>Назначение контуров тормозной системы</w:t>
            </w:r>
            <w:r w:rsidRPr="008374F6">
              <w:rPr>
                <w:rFonts w:eastAsia="Calibri"/>
                <w:bCs/>
                <w:sz w:val="22"/>
                <w:szCs w:val="22"/>
              </w:rPr>
              <w:t xml:space="preserve"> КАМАЗ-5320</w:t>
            </w:r>
            <w:r w:rsidRPr="008374F6">
              <w:rPr>
                <w:sz w:val="22"/>
                <w:szCs w:val="22"/>
              </w:rPr>
              <w:t>. Основные части тормозной системы. Расположение основных элементов тормозной системы на автомобиле. Тормозные камеры, назначение, типы. Устройство и работа контуров тормозной системы</w:t>
            </w:r>
            <w:r w:rsidRPr="008374F6">
              <w:rPr>
                <w:rFonts w:eastAsia="Calibri"/>
                <w:bCs/>
                <w:sz w:val="22"/>
                <w:szCs w:val="22"/>
              </w:rPr>
              <w:t xml:space="preserve"> КАМАЗ-5320</w:t>
            </w:r>
            <w:r w:rsidRPr="008374F6">
              <w:rPr>
                <w:sz w:val="22"/>
                <w:szCs w:val="22"/>
              </w:rPr>
              <w:t>.  Особенности тормозной системы</w:t>
            </w:r>
            <w:r w:rsidRPr="008374F6">
              <w:rPr>
                <w:rFonts w:eastAsia="Calibri"/>
                <w:bCs/>
                <w:sz w:val="22"/>
                <w:szCs w:val="22"/>
              </w:rPr>
              <w:t xml:space="preserve"> МАЗ-5335</w:t>
            </w:r>
            <w:r w:rsidRPr="008374F6">
              <w:rPr>
                <w:sz w:val="22"/>
                <w:szCs w:val="22"/>
              </w:rPr>
              <w:t>.</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849"/>
        </w:trPr>
        <w:tc>
          <w:tcPr>
            <w:tcW w:w="3620" w:type="dxa"/>
            <w:vMerge w:val="restart"/>
            <w:tcBorders>
              <w:top w:val="single" w:sz="4" w:space="0" w:color="auto"/>
              <w:left w:val="single" w:sz="4" w:space="0" w:color="000000"/>
            </w:tcBorders>
            <w:shd w:val="clear" w:color="auto" w:fill="FFFFFF" w:themeFill="background1"/>
          </w:tcPr>
          <w:p w:rsidR="0092799B" w:rsidRPr="008374F6" w:rsidRDefault="0092799B" w:rsidP="00D87579">
            <w:pPr>
              <w:snapToGrid w:val="0"/>
              <w:contextualSpacing/>
              <w:rPr>
                <w:rFonts w:eastAsia="Calibri"/>
                <w:b/>
                <w:bCs/>
              </w:rPr>
            </w:pPr>
            <w:r w:rsidRPr="008374F6">
              <w:rPr>
                <w:rFonts w:eastAsia="Calibri"/>
                <w:b/>
                <w:bCs/>
                <w:sz w:val="22"/>
                <w:szCs w:val="22"/>
              </w:rPr>
              <w:t xml:space="preserve">Тема 1.23. 4. </w:t>
            </w:r>
            <w:r w:rsidRPr="008374F6">
              <w:rPr>
                <w:sz w:val="22"/>
                <w:szCs w:val="22"/>
              </w:rPr>
              <w:t>Приборы и неисправности тормозных систем.</w:t>
            </w: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tabs>
                <w:tab w:val="left" w:pos="9498"/>
              </w:tabs>
              <w:contextualSpacing/>
              <w:rPr>
                <w:rFonts w:eastAsia="Calibri"/>
                <w:b/>
                <w:bCs/>
              </w:rPr>
            </w:pPr>
            <w:r w:rsidRPr="008374F6">
              <w:rPr>
                <w:rFonts w:eastAsia="Calibri"/>
                <w:b/>
                <w:bCs/>
                <w:sz w:val="22"/>
                <w:szCs w:val="22"/>
              </w:rPr>
              <w:t>Содержание</w:t>
            </w:r>
            <w:r w:rsidRPr="008374F6">
              <w:rPr>
                <w:sz w:val="22"/>
                <w:szCs w:val="22"/>
              </w:rPr>
              <w:t xml:space="preserve">    Приборы тормозных систем легковых и грузовых автомобилей, их назначение, устройство и работа. Возможные неисправности  тормозных систем , их признаки и причины. Методы обнаружения и устранения возможных неисправностей.</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566"/>
        </w:trPr>
        <w:tc>
          <w:tcPr>
            <w:tcW w:w="3620" w:type="dxa"/>
            <w:vMerge/>
            <w:tcBorders>
              <w:left w:val="single" w:sz="4" w:space="0" w:color="000000"/>
              <w:bottom w:val="single" w:sz="4" w:space="0" w:color="auto"/>
            </w:tcBorders>
            <w:shd w:val="clear" w:color="auto" w:fill="FFFFFF" w:themeFill="background1"/>
          </w:tcPr>
          <w:p w:rsidR="0092799B" w:rsidRPr="008374F6" w:rsidRDefault="0092799B" w:rsidP="00D87579">
            <w:pPr>
              <w:snapToGrid w:val="0"/>
              <w:contextualSpacing/>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tabs>
                <w:tab w:val="left" w:pos="284"/>
                <w:tab w:val="left" w:pos="437"/>
                <w:tab w:val="left" w:pos="9498"/>
              </w:tabs>
              <w:contextualSpacing/>
              <w:rPr>
                <w:rFonts w:eastAsia="Calibri"/>
                <w:bCs/>
                <w:color w:val="FF0000"/>
              </w:rPr>
            </w:pPr>
            <w:r w:rsidRPr="008374F6">
              <w:rPr>
                <w:rFonts w:eastAsia="Calibri"/>
                <w:b/>
                <w:bCs/>
                <w:color w:val="FF0000"/>
                <w:sz w:val="22"/>
                <w:szCs w:val="22"/>
              </w:rPr>
              <w:t>Лабораторныеработы</w:t>
            </w:r>
          </w:p>
          <w:p w:rsidR="0092799B" w:rsidRPr="008374F6" w:rsidRDefault="0092799B" w:rsidP="005F10EC">
            <w:pPr>
              <w:pStyle w:val="a5"/>
              <w:widowControl w:val="0"/>
              <w:numPr>
                <w:ilvl w:val="0"/>
                <w:numId w:val="160"/>
              </w:numPr>
              <w:shd w:val="clear" w:color="auto" w:fill="FFFFFF"/>
              <w:tabs>
                <w:tab w:val="left" w:pos="284"/>
                <w:tab w:val="left" w:pos="437"/>
                <w:tab w:val="left" w:pos="9498"/>
              </w:tabs>
              <w:autoSpaceDE w:val="0"/>
              <w:autoSpaceDN w:val="0"/>
              <w:adjustRightInd w:val="0"/>
              <w:spacing w:after="0" w:line="240" w:lineRule="auto"/>
              <w:ind w:left="239" w:hanging="141"/>
              <w:rPr>
                <w:color w:val="FF0000"/>
              </w:rPr>
            </w:pPr>
            <w:r w:rsidRPr="008374F6">
              <w:rPr>
                <w:color w:val="FF0000"/>
              </w:rPr>
              <w:t xml:space="preserve">Тормозные системы с гидроприводом. </w:t>
            </w:r>
          </w:p>
          <w:p w:rsidR="0092799B" w:rsidRPr="008374F6" w:rsidRDefault="0092799B" w:rsidP="005F10EC">
            <w:pPr>
              <w:pStyle w:val="a5"/>
              <w:widowControl w:val="0"/>
              <w:numPr>
                <w:ilvl w:val="0"/>
                <w:numId w:val="160"/>
              </w:numPr>
              <w:shd w:val="clear" w:color="auto" w:fill="FFFFFF"/>
              <w:tabs>
                <w:tab w:val="left" w:pos="284"/>
                <w:tab w:val="left" w:pos="437"/>
                <w:tab w:val="left" w:pos="9498"/>
              </w:tabs>
              <w:autoSpaceDE w:val="0"/>
              <w:autoSpaceDN w:val="0"/>
              <w:adjustRightInd w:val="0"/>
              <w:spacing w:after="0" w:line="240" w:lineRule="auto"/>
              <w:ind w:left="239" w:hanging="141"/>
              <w:rPr>
                <w:color w:val="FF0000"/>
              </w:rPr>
            </w:pPr>
            <w:r w:rsidRPr="008374F6">
              <w:rPr>
                <w:color w:val="FF0000"/>
              </w:rPr>
              <w:t xml:space="preserve">Приборы тормозных систем с гидроприводом. </w:t>
            </w:r>
          </w:p>
          <w:p w:rsidR="0092799B" w:rsidRPr="008374F6" w:rsidRDefault="0092799B" w:rsidP="005F10EC">
            <w:pPr>
              <w:pStyle w:val="a5"/>
              <w:widowControl w:val="0"/>
              <w:numPr>
                <w:ilvl w:val="0"/>
                <w:numId w:val="160"/>
              </w:numPr>
              <w:shd w:val="clear" w:color="auto" w:fill="FFFFFF"/>
              <w:tabs>
                <w:tab w:val="left" w:pos="284"/>
                <w:tab w:val="left" w:pos="437"/>
                <w:tab w:val="left" w:pos="9498"/>
              </w:tabs>
              <w:autoSpaceDE w:val="0"/>
              <w:autoSpaceDN w:val="0"/>
              <w:adjustRightInd w:val="0"/>
              <w:spacing w:after="0" w:line="240" w:lineRule="auto"/>
              <w:ind w:left="239" w:hanging="141"/>
              <w:rPr>
                <w:color w:val="FF0000"/>
              </w:rPr>
            </w:pPr>
            <w:r w:rsidRPr="008374F6">
              <w:rPr>
                <w:color w:val="FF0000"/>
              </w:rPr>
              <w:t xml:space="preserve">Неисправности тормозных систем с гидроприводом. </w:t>
            </w:r>
          </w:p>
          <w:p w:rsidR="0092799B" w:rsidRPr="008374F6" w:rsidRDefault="0092799B" w:rsidP="005F10EC">
            <w:pPr>
              <w:pStyle w:val="a5"/>
              <w:widowControl w:val="0"/>
              <w:numPr>
                <w:ilvl w:val="0"/>
                <w:numId w:val="160"/>
              </w:numPr>
              <w:shd w:val="clear" w:color="auto" w:fill="FFFFFF"/>
              <w:tabs>
                <w:tab w:val="left" w:pos="284"/>
                <w:tab w:val="left" w:pos="437"/>
                <w:tab w:val="left" w:pos="9498"/>
              </w:tabs>
              <w:autoSpaceDE w:val="0"/>
              <w:autoSpaceDN w:val="0"/>
              <w:adjustRightInd w:val="0"/>
              <w:spacing w:after="0" w:line="240" w:lineRule="auto"/>
              <w:ind w:left="239" w:hanging="141"/>
              <w:rPr>
                <w:color w:val="FF0000"/>
              </w:rPr>
            </w:pPr>
            <w:r w:rsidRPr="008374F6">
              <w:rPr>
                <w:color w:val="FF0000"/>
              </w:rPr>
              <w:t xml:space="preserve">Тормозные системы с пневмоприводом ЗИЛ-130. </w:t>
            </w:r>
          </w:p>
          <w:p w:rsidR="0092799B" w:rsidRPr="008374F6" w:rsidRDefault="0092799B" w:rsidP="005F10EC">
            <w:pPr>
              <w:pStyle w:val="a5"/>
              <w:widowControl w:val="0"/>
              <w:numPr>
                <w:ilvl w:val="0"/>
                <w:numId w:val="160"/>
              </w:numPr>
              <w:shd w:val="clear" w:color="auto" w:fill="FFFFFF"/>
              <w:tabs>
                <w:tab w:val="left" w:pos="284"/>
                <w:tab w:val="left" w:pos="437"/>
                <w:tab w:val="left" w:pos="9498"/>
              </w:tabs>
              <w:autoSpaceDE w:val="0"/>
              <w:autoSpaceDN w:val="0"/>
              <w:adjustRightInd w:val="0"/>
              <w:spacing w:after="0" w:line="240" w:lineRule="auto"/>
              <w:ind w:left="239" w:hanging="141"/>
              <w:rPr>
                <w:color w:val="FF0000"/>
              </w:rPr>
            </w:pPr>
            <w:r w:rsidRPr="008374F6">
              <w:rPr>
                <w:color w:val="FF0000"/>
              </w:rPr>
              <w:t xml:space="preserve">Пневмопривод тормозов прицепов ЗИЛ, КАМАЗ. </w:t>
            </w:r>
          </w:p>
          <w:p w:rsidR="0092799B" w:rsidRPr="008374F6" w:rsidRDefault="0092799B" w:rsidP="005F10EC">
            <w:pPr>
              <w:pStyle w:val="a5"/>
              <w:widowControl w:val="0"/>
              <w:numPr>
                <w:ilvl w:val="0"/>
                <w:numId w:val="160"/>
              </w:numPr>
              <w:shd w:val="clear" w:color="auto" w:fill="FFFFFF"/>
              <w:tabs>
                <w:tab w:val="left" w:pos="284"/>
                <w:tab w:val="left" w:pos="437"/>
                <w:tab w:val="left" w:pos="9498"/>
              </w:tabs>
              <w:autoSpaceDE w:val="0"/>
              <w:autoSpaceDN w:val="0"/>
              <w:adjustRightInd w:val="0"/>
              <w:spacing w:after="0" w:line="240" w:lineRule="auto"/>
              <w:ind w:left="239" w:hanging="141"/>
              <w:rPr>
                <w:color w:val="FF0000"/>
              </w:rPr>
            </w:pPr>
            <w:r w:rsidRPr="008374F6">
              <w:rPr>
                <w:color w:val="FF0000"/>
              </w:rPr>
              <w:t xml:space="preserve">Тормозные системы КАМАЗ-5320, Контуры 1и2. </w:t>
            </w:r>
          </w:p>
          <w:p w:rsidR="0092799B" w:rsidRPr="008374F6" w:rsidRDefault="0092799B" w:rsidP="005F10EC">
            <w:pPr>
              <w:pStyle w:val="a5"/>
              <w:widowControl w:val="0"/>
              <w:numPr>
                <w:ilvl w:val="0"/>
                <w:numId w:val="160"/>
              </w:numPr>
              <w:shd w:val="clear" w:color="auto" w:fill="FFFFFF"/>
              <w:tabs>
                <w:tab w:val="left" w:pos="284"/>
                <w:tab w:val="left" w:pos="437"/>
                <w:tab w:val="left" w:pos="9498"/>
              </w:tabs>
              <w:autoSpaceDE w:val="0"/>
              <w:autoSpaceDN w:val="0"/>
              <w:adjustRightInd w:val="0"/>
              <w:spacing w:after="0" w:line="240" w:lineRule="auto"/>
              <w:ind w:left="239" w:hanging="141"/>
              <w:rPr>
                <w:color w:val="FF0000"/>
              </w:rPr>
            </w:pPr>
            <w:r w:rsidRPr="008374F6">
              <w:rPr>
                <w:color w:val="FF0000"/>
              </w:rPr>
              <w:t xml:space="preserve">Тормозные системы КАМАЗ-5320, Контуры 3, 4 и 5. </w:t>
            </w:r>
          </w:p>
          <w:p w:rsidR="0092799B" w:rsidRPr="008374F6" w:rsidRDefault="0092799B" w:rsidP="005F10EC">
            <w:pPr>
              <w:pStyle w:val="a5"/>
              <w:widowControl w:val="0"/>
              <w:numPr>
                <w:ilvl w:val="0"/>
                <w:numId w:val="160"/>
              </w:numPr>
              <w:shd w:val="clear" w:color="auto" w:fill="FFFFFF"/>
              <w:tabs>
                <w:tab w:val="left" w:pos="284"/>
                <w:tab w:val="left" w:pos="437"/>
                <w:tab w:val="left" w:pos="9498"/>
              </w:tabs>
              <w:autoSpaceDE w:val="0"/>
              <w:autoSpaceDN w:val="0"/>
              <w:adjustRightInd w:val="0"/>
              <w:spacing w:after="0" w:line="240" w:lineRule="auto"/>
              <w:ind w:left="239" w:hanging="141"/>
              <w:rPr>
                <w:color w:val="FF0000"/>
              </w:rPr>
            </w:pPr>
            <w:r w:rsidRPr="008374F6">
              <w:rPr>
                <w:color w:val="FF0000"/>
              </w:rPr>
              <w:t>Приборы многоконтурной тормозной системы  КАМАЗ-5320.</w:t>
            </w:r>
          </w:p>
          <w:p w:rsidR="0092799B" w:rsidRPr="008374F6" w:rsidRDefault="0092799B" w:rsidP="005F10EC">
            <w:pPr>
              <w:pStyle w:val="a5"/>
              <w:widowControl w:val="0"/>
              <w:numPr>
                <w:ilvl w:val="0"/>
                <w:numId w:val="160"/>
              </w:numPr>
              <w:shd w:val="clear" w:color="auto" w:fill="FFFFFF"/>
              <w:tabs>
                <w:tab w:val="left" w:pos="284"/>
                <w:tab w:val="left" w:pos="437"/>
                <w:tab w:val="left" w:pos="9498"/>
              </w:tabs>
              <w:autoSpaceDE w:val="0"/>
              <w:autoSpaceDN w:val="0"/>
              <w:adjustRightInd w:val="0"/>
              <w:spacing w:after="0" w:line="240" w:lineRule="auto"/>
              <w:ind w:left="239" w:hanging="141"/>
              <w:rPr>
                <w:b/>
                <w:bCs/>
                <w:color w:val="FF0000"/>
              </w:rPr>
            </w:pPr>
            <w:r w:rsidRPr="008374F6">
              <w:rPr>
                <w:color w:val="FF0000"/>
              </w:rPr>
              <w:t xml:space="preserve">Неисправности тормозных систем  ЗИЛ , КАМАЗ, МАЗ. </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color w:val="FF0000"/>
              </w:rPr>
            </w:pPr>
            <w:r w:rsidRPr="008374F6">
              <w:rPr>
                <w:b/>
                <w:color w:val="FF0000"/>
                <w:sz w:val="22"/>
                <w:szCs w:val="22"/>
              </w:rPr>
              <w:t>18</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tc>
      </w:tr>
      <w:tr w:rsidR="0092799B" w:rsidRPr="008374F6" w:rsidTr="0092799B">
        <w:trPr>
          <w:trHeight w:val="849"/>
        </w:trPr>
        <w:tc>
          <w:tcPr>
            <w:tcW w:w="3620" w:type="dxa"/>
            <w:tcBorders>
              <w:left w:val="single" w:sz="4" w:space="0" w:color="000000"/>
              <w:bottom w:val="single" w:sz="4" w:space="0" w:color="auto"/>
            </w:tcBorders>
            <w:shd w:val="clear" w:color="auto" w:fill="FFFFFF" w:themeFill="background1"/>
          </w:tcPr>
          <w:p w:rsidR="0092799B" w:rsidRPr="008374F6" w:rsidRDefault="0092799B" w:rsidP="00D87579">
            <w:pPr>
              <w:snapToGrid w:val="0"/>
              <w:contextualSpacing/>
              <w:rPr>
                <w:rFonts w:eastAsia="Calibri"/>
                <w:b/>
                <w:bCs/>
                <w:color w:val="00B0F0"/>
              </w:rPr>
            </w:pP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contextualSpacing/>
              <w:rPr>
                <w:color w:val="00B0F0"/>
              </w:rPr>
            </w:pPr>
            <w:r w:rsidRPr="008374F6">
              <w:rPr>
                <w:b/>
                <w:color w:val="00B0F0"/>
                <w:sz w:val="22"/>
                <w:szCs w:val="22"/>
              </w:rPr>
              <w:t>Самостоятельная работа обучающихся по разделу 1. Устройство автомобиля</w:t>
            </w:r>
          </w:p>
          <w:p w:rsidR="0092799B" w:rsidRPr="008374F6" w:rsidRDefault="0092799B" w:rsidP="00D87579">
            <w:pPr>
              <w:contextualSpacing/>
              <w:rPr>
                <w:color w:val="00B0F0"/>
              </w:rPr>
            </w:pPr>
            <w:r w:rsidRPr="008374F6">
              <w:rPr>
                <w:color w:val="00B0F0"/>
                <w:sz w:val="22"/>
                <w:szCs w:val="22"/>
              </w:rPr>
              <w:t>Порядок работы многоцилиндровых двигателей</w:t>
            </w:r>
          </w:p>
          <w:p w:rsidR="0092799B" w:rsidRPr="008374F6" w:rsidRDefault="0092799B" w:rsidP="00D87579">
            <w:pPr>
              <w:contextualSpacing/>
              <w:rPr>
                <w:color w:val="00B0F0"/>
              </w:rPr>
            </w:pPr>
            <w:r w:rsidRPr="008374F6">
              <w:rPr>
                <w:color w:val="00B0F0"/>
                <w:sz w:val="22"/>
                <w:szCs w:val="22"/>
              </w:rPr>
              <w:t>Рабочие циклы двухтактного карбюраторного двигателя</w:t>
            </w:r>
          </w:p>
          <w:p w:rsidR="0092799B" w:rsidRPr="008374F6" w:rsidRDefault="0092799B" w:rsidP="00D87579">
            <w:pPr>
              <w:contextualSpacing/>
              <w:rPr>
                <w:color w:val="00B0F0"/>
              </w:rPr>
            </w:pPr>
            <w:r w:rsidRPr="008374F6">
              <w:rPr>
                <w:color w:val="00B0F0"/>
                <w:sz w:val="22"/>
                <w:szCs w:val="22"/>
              </w:rPr>
              <w:t>Преимущества и недостатки многоцилиндровых двигателей</w:t>
            </w:r>
          </w:p>
          <w:p w:rsidR="0092799B" w:rsidRPr="008374F6" w:rsidRDefault="0092799B" w:rsidP="00D87579">
            <w:pPr>
              <w:contextualSpacing/>
              <w:rPr>
                <w:color w:val="00B0F0"/>
              </w:rPr>
            </w:pPr>
            <w:r w:rsidRPr="008374F6">
              <w:rPr>
                <w:color w:val="00B0F0"/>
                <w:sz w:val="22"/>
                <w:szCs w:val="22"/>
              </w:rPr>
              <w:t>Правила сборки двигателей КШМ</w:t>
            </w:r>
          </w:p>
          <w:p w:rsidR="0092799B" w:rsidRPr="008374F6" w:rsidRDefault="0092799B" w:rsidP="00D87579">
            <w:pPr>
              <w:contextualSpacing/>
              <w:rPr>
                <w:color w:val="00B0F0"/>
              </w:rPr>
            </w:pPr>
            <w:r w:rsidRPr="008374F6">
              <w:rPr>
                <w:color w:val="00B0F0"/>
                <w:sz w:val="22"/>
                <w:szCs w:val="22"/>
              </w:rPr>
              <w:t>Фазы газораспределения</w:t>
            </w:r>
          </w:p>
          <w:p w:rsidR="0092799B" w:rsidRPr="008374F6" w:rsidRDefault="0092799B" w:rsidP="00D87579">
            <w:pPr>
              <w:contextualSpacing/>
              <w:rPr>
                <w:color w:val="00B0F0"/>
              </w:rPr>
            </w:pPr>
            <w:r w:rsidRPr="008374F6">
              <w:rPr>
                <w:color w:val="00B0F0"/>
                <w:sz w:val="22"/>
                <w:szCs w:val="22"/>
              </w:rPr>
              <w:t>Пусковой подогреватель</w:t>
            </w:r>
          </w:p>
          <w:p w:rsidR="0092799B" w:rsidRPr="008374F6" w:rsidRDefault="0092799B" w:rsidP="00D87579">
            <w:pPr>
              <w:contextualSpacing/>
              <w:rPr>
                <w:color w:val="00B0F0"/>
              </w:rPr>
            </w:pPr>
            <w:r w:rsidRPr="008374F6">
              <w:rPr>
                <w:color w:val="00B0F0"/>
                <w:sz w:val="22"/>
                <w:szCs w:val="22"/>
              </w:rPr>
              <w:t>Вентиляция картера двигателя</w:t>
            </w:r>
          </w:p>
          <w:p w:rsidR="0092799B" w:rsidRPr="008374F6" w:rsidRDefault="0092799B" w:rsidP="00D87579">
            <w:pPr>
              <w:contextualSpacing/>
              <w:rPr>
                <w:color w:val="00B0F0"/>
              </w:rPr>
            </w:pPr>
            <w:r w:rsidRPr="008374F6">
              <w:rPr>
                <w:color w:val="00B0F0"/>
                <w:sz w:val="22"/>
                <w:szCs w:val="22"/>
              </w:rPr>
              <w:t>Электронная система впрыска топлива</w:t>
            </w:r>
          </w:p>
          <w:p w:rsidR="0092799B" w:rsidRPr="008374F6" w:rsidRDefault="0092799B" w:rsidP="00D87579">
            <w:pPr>
              <w:contextualSpacing/>
              <w:rPr>
                <w:color w:val="00B0F0"/>
              </w:rPr>
            </w:pPr>
            <w:r w:rsidRPr="008374F6">
              <w:rPr>
                <w:color w:val="00B0F0"/>
                <w:sz w:val="22"/>
                <w:szCs w:val="22"/>
              </w:rPr>
              <w:t>Влияние дизеля на окружающую среду</w:t>
            </w:r>
          </w:p>
          <w:p w:rsidR="0092799B" w:rsidRPr="008374F6" w:rsidRDefault="0092799B" w:rsidP="00D87579">
            <w:pPr>
              <w:contextualSpacing/>
              <w:rPr>
                <w:color w:val="00B0F0"/>
              </w:rPr>
            </w:pPr>
            <w:r w:rsidRPr="008374F6">
              <w:rPr>
                <w:color w:val="00B0F0"/>
                <w:sz w:val="22"/>
                <w:szCs w:val="22"/>
              </w:rPr>
              <w:t>Расположение агрегатов трансмиссии</w:t>
            </w:r>
          </w:p>
          <w:p w:rsidR="0092799B" w:rsidRPr="008374F6" w:rsidRDefault="0092799B" w:rsidP="00D87579">
            <w:pPr>
              <w:contextualSpacing/>
              <w:rPr>
                <w:color w:val="00B0F0"/>
              </w:rPr>
            </w:pPr>
            <w:r w:rsidRPr="008374F6">
              <w:rPr>
                <w:color w:val="00B0F0"/>
                <w:sz w:val="22"/>
                <w:szCs w:val="22"/>
              </w:rPr>
              <w:t>Регулировка сцепления и его привода</w:t>
            </w:r>
          </w:p>
          <w:p w:rsidR="0092799B" w:rsidRPr="008374F6" w:rsidRDefault="0092799B" w:rsidP="00D87579">
            <w:pPr>
              <w:contextualSpacing/>
              <w:rPr>
                <w:color w:val="00B0F0"/>
              </w:rPr>
            </w:pPr>
            <w:r w:rsidRPr="008374F6">
              <w:rPr>
                <w:color w:val="00B0F0"/>
                <w:sz w:val="22"/>
                <w:szCs w:val="22"/>
              </w:rPr>
              <w:t>КПП ГАЗ-3307, ЗИЛ-130</w:t>
            </w:r>
          </w:p>
          <w:p w:rsidR="0092799B" w:rsidRPr="008374F6" w:rsidRDefault="0092799B" w:rsidP="00D87579">
            <w:pPr>
              <w:contextualSpacing/>
              <w:rPr>
                <w:color w:val="00B0F0"/>
              </w:rPr>
            </w:pPr>
            <w:r w:rsidRPr="008374F6">
              <w:rPr>
                <w:color w:val="00B0F0"/>
                <w:sz w:val="22"/>
                <w:szCs w:val="22"/>
              </w:rPr>
              <w:t>КПП МАЗ-5335</w:t>
            </w:r>
          </w:p>
          <w:p w:rsidR="0092799B" w:rsidRPr="008374F6" w:rsidRDefault="0092799B" w:rsidP="00D87579">
            <w:pPr>
              <w:contextualSpacing/>
              <w:rPr>
                <w:color w:val="00B0F0"/>
              </w:rPr>
            </w:pPr>
            <w:r w:rsidRPr="008374F6">
              <w:rPr>
                <w:color w:val="00B0F0"/>
                <w:sz w:val="22"/>
                <w:szCs w:val="22"/>
              </w:rPr>
              <w:t>КПП КАМАЗ-4320</w:t>
            </w:r>
          </w:p>
          <w:p w:rsidR="0092799B" w:rsidRPr="008374F6" w:rsidRDefault="0092799B" w:rsidP="00D87579">
            <w:pPr>
              <w:contextualSpacing/>
              <w:rPr>
                <w:color w:val="00B0F0"/>
              </w:rPr>
            </w:pPr>
            <w:r w:rsidRPr="008374F6">
              <w:rPr>
                <w:color w:val="00B0F0"/>
                <w:sz w:val="22"/>
                <w:szCs w:val="22"/>
              </w:rPr>
              <w:t>КПП ВАЗ-2109</w:t>
            </w:r>
          </w:p>
          <w:p w:rsidR="0092799B" w:rsidRPr="008374F6" w:rsidRDefault="0092799B" w:rsidP="00D87579">
            <w:pPr>
              <w:contextualSpacing/>
              <w:rPr>
                <w:color w:val="00B0F0"/>
              </w:rPr>
            </w:pPr>
            <w:r w:rsidRPr="008374F6">
              <w:rPr>
                <w:color w:val="00B0F0"/>
                <w:sz w:val="22"/>
                <w:szCs w:val="22"/>
              </w:rPr>
              <w:t>Карданные шарниры управляемых ведущих колёс</w:t>
            </w:r>
          </w:p>
          <w:p w:rsidR="0092799B" w:rsidRPr="008374F6" w:rsidRDefault="0092799B" w:rsidP="00D87579">
            <w:pPr>
              <w:contextualSpacing/>
              <w:rPr>
                <w:color w:val="00B0F0"/>
              </w:rPr>
            </w:pPr>
            <w:r w:rsidRPr="008374F6">
              <w:rPr>
                <w:color w:val="00B0F0"/>
                <w:sz w:val="22"/>
                <w:szCs w:val="22"/>
              </w:rPr>
              <w:lastRenderedPageBreak/>
              <w:t>Главная передача ГАЗ-3307,  ЗИЛ-130</w:t>
            </w:r>
          </w:p>
          <w:p w:rsidR="0092799B" w:rsidRPr="008374F6" w:rsidRDefault="0092799B" w:rsidP="00D87579">
            <w:pPr>
              <w:contextualSpacing/>
              <w:rPr>
                <w:color w:val="00B0F0"/>
              </w:rPr>
            </w:pPr>
            <w:r w:rsidRPr="008374F6">
              <w:rPr>
                <w:color w:val="00B0F0"/>
                <w:sz w:val="22"/>
                <w:szCs w:val="22"/>
              </w:rPr>
              <w:t>Дифференциал повышенного трения ГАЗ-66</w:t>
            </w:r>
          </w:p>
          <w:p w:rsidR="0092799B" w:rsidRPr="008374F6" w:rsidRDefault="0092799B" w:rsidP="00D87579">
            <w:pPr>
              <w:contextualSpacing/>
              <w:rPr>
                <w:color w:val="00B0F0"/>
              </w:rPr>
            </w:pPr>
            <w:r w:rsidRPr="008374F6">
              <w:rPr>
                <w:color w:val="00B0F0"/>
                <w:sz w:val="22"/>
                <w:szCs w:val="22"/>
              </w:rPr>
              <w:t>Межосевой дифференциал КАМАЗ</w:t>
            </w:r>
          </w:p>
          <w:p w:rsidR="0092799B" w:rsidRPr="008374F6" w:rsidRDefault="0092799B" w:rsidP="00D87579">
            <w:pPr>
              <w:contextualSpacing/>
              <w:rPr>
                <w:color w:val="00B0F0"/>
              </w:rPr>
            </w:pPr>
            <w:r w:rsidRPr="008374F6">
              <w:rPr>
                <w:color w:val="00B0F0"/>
                <w:sz w:val="22"/>
                <w:szCs w:val="22"/>
              </w:rPr>
              <w:t>Неисправности и регулировка мостов</w:t>
            </w:r>
          </w:p>
          <w:p w:rsidR="0092799B" w:rsidRPr="008374F6" w:rsidRDefault="0092799B" w:rsidP="00D87579">
            <w:pPr>
              <w:contextualSpacing/>
              <w:rPr>
                <w:color w:val="00B0F0"/>
              </w:rPr>
            </w:pPr>
            <w:r w:rsidRPr="008374F6">
              <w:rPr>
                <w:color w:val="00B0F0"/>
                <w:sz w:val="22"/>
                <w:szCs w:val="22"/>
              </w:rPr>
              <w:t>Регулировка углов передних колёс</w:t>
            </w:r>
          </w:p>
          <w:p w:rsidR="0092799B" w:rsidRPr="008374F6" w:rsidRDefault="0092799B" w:rsidP="00D87579">
            <w:pPr>
              <w:contextualSpacing/>
              <w:rPr>
                <w:color w:val="00B0F0"/>
              </w:rPr>
            </w:pPr>
            <w:r w:rsidRPr="008374F6">
              <w:rPr>
                <w:color w:val="00B0F0"/>
                <w:sz w:val="22"/>
                <w:szCs w:val="22"/>
              </w:rPr>
              <w:t>Тягово-сцепное устройство</w:t>
            </w:r>
          </w:p>
          <w:p w:rsidR="0092799B" w:rsidRPr="008374F6" w:rsidRDefault="0092799B" w:rsidP="00D87579">
            <w:pPr>
              <w:contextualSpacing/>
              <w:rPr>
                <w:color w:val="00B0F0"/>
              </w:rPr>
            </w:pPr>
            <w:r w:rsidRPr="008374F6">
              <w:rPr>
                <w:color w:val="00B0F0"/>
                <w:sz w:val="22"/>
                <w:szCs w:val="22"/>
              </w:rPr>
              <w:t>Стабилизатор поперечной устойчивости</w:t>
            </w:r>
          </w:p>
          <w:p w:rsidR="0092799B" w:rsidRPr="00A83948" w:rsidRDefault="0092799B" w:rsidP="00D87579">
            <w:pPr>
              <w:shd w:val="clear" w:color="auto" w:fill="FFFFFF"/>
              <w:tabs>
                <w:tab w:val="left" w:pos="284"/>
                <w:tab w:val="left" w:pos="437"/>
                <w:tab w:val="left" w:pos="9498"/>
              </w:tabs>
              <w:contextualSpacing/>
              <w:rPr>
                <w:color w:val="00B0F0"/>
              </w:rPr>
            </w:pPr>
            <w:r w:rsidRPr="008374F6">
              <w:rPr>
                <w:color w:val="00B0F0"/>
                <w:sz w:val="22"/>
                <w:szCs w:val="22"/>
              </w:rPr>
              <w:t>Влияние подвески на БДД</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color w:val="00B0F0"/>
              </w:rPr>
            </w:pPr>
          </w:p>
          <w:p w:rsidR="0092799B" w:rsidRPr="008374F6" w:rsidRDefault="0092799B" w:rsidP="00D87579">
            <w:pPr>
              <w:snapToGrid w:val="0"/>
              <w:contextualSpacing/>
              <w:jc w:val="center"/>
              <w:rPr>
                <w:b/>
                <w:color w:val="00B0F0"/>
              </w:rPr>
            </w:pPr>
            <w:r w:rsidRPr="008374F6">
              <w:rPr>
                <w:b/>
                <w:color w:val="00B0F0"/>
                <w:sz w:val="22"/>
                <w:szCs w:val="22"/>
              </w:rPr>
              <w:t>56</w:t>
            </w:r>
          </w:p>
        </w:tc>
      </w:tr>
      <w:tr w:rsidR="0092799B" w:rsidRPr="008374F6" w:rsidTr="0092799B">
        <w:trPr>
          <w:trHeight w:val="532"/>
        </w:trPr>
        <w:tc>
          <w:tcPr>
            <w:tcW w:w="3620" w:type="dxa"/>
            <w:tcBorders>
              <w:top w:val="single" w:sz="4" w:space="0" w:color="auto"/>
              <w:left w:val="single" w:sz="4" w:space="0" w:color="000000"/>
              <w:bottom w:val="single" w:sz="4" w:space="0" w:color="auto"/>
            </w:tcBorders>
            <w:shd w:val="clear" w:color="auto" w:fill="FFFFFF" w:themeFill="background1"/>
          </w:tcPr>
          <w:p w:rsidR="0092799B" w:rsidRPr="008374F6" w:rsidRDefault="0092799B" w:rsidP="00D87579">
            <w:pPr>
              <w:tabs>
                <w:tab w:val="left" w:pos="360"/>
              </w:tabs>
              <w:contextualSpacing/>
              <w:rPr>
                <w:rFonts w:eastAsia="Calibri"/>
                <w:b/>
                <w:bCs/>
              </w:rPr>
            </w:pPr>
            <w:r w:rsidRPr="008374F6">
              <w:rPr>
                <w:rFonts w:eastAsia="Calibri"/>
                <w:b/>
                <w:bCs/>
                <w:sz w:val="22"/>
                <w:szCs w:val="22"/>
              </w:rPr>
              <w:lastRenderedPageBreak/>
              <w:t xml:space="preserve">Тема 2.1 </w:t>
            </w:r>
            <w:r w:rsidRPr="008374F6">
              <w:rPr>
                <w:sz w:val="22"/>
                <w:szCs w:val="22"/>
              </w:rPr>
              <w:t>Общие сведения о системе электроснабжения</w:t>
            </w: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napToGrid w:val="0"/>
              <w:contextualSpacing/>
              <w:rPr>
                <w:i/>
              </w:rPr>
            </w:pPr>
            <w:r w:rsidRPr="008374F6">
              <w:rPr>
                <w:rFonts w:eastAsia="Calibri"/>
                <w:b/>
                <w:bCs/>
                <w:sz w:val="22"/>
                <w:szCs w:val="22"/>
              </w:rPr>
              <w:t xml:space="preserve">Содержание   </w:t>
            </w:r>
            <w:r w:rsidRPr="008374F6">
              <w:rPr>
                <w:sz w:val="22"/>
                <w:szCs w:val="22"/>
              </w:rPr>
              <w:t xml:space="preserve"> Назначение системы электроснабжения. Основные требования, предъявляемые к системе, приборам и аппаратам. Принципиальная схема системы. Принцип работы системы электроснабжения.</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849"/>
        </w:trPr>
        <w:tc>
          <w:tcPr>
            <w:tcW w:w="3620" w:type="dxa"/>
            <w:vMerge w:val="restart"/>
            <w:tcBorders>
              <w:top w:val="single" w:sz="4" w:space="0" w:color="auto"/>
              <w:left w:val="single" w:sz="4" w:space="0" w:color="000000"/>
            </w:tcBorders>
            <w:shd w:val="clear" w:color="auto" w:fill="FFFFFF" w:themeFill="background1"/>
          </w:tcPr>
          <w:p w:rsidR="0092799B" w:rsidRPr="008374F6" w:rsidRDefault="0092799B" w:rsidP="00D87579">
            <w:pPr>
              <w:tabs>
                <w:tab w:val="left" w:pos="360"/>
              </w:tabs>
              <w:contextualSpacing/>
            </w:pPr>
            <w:r w:rsidRPr="008374F6">
              <w:rPr>
                <w:rFonts w:eastAsia="Calibri"/>
                <w:b/>
                <w:bCs/>
                <w:sz w:val="22"/>
                <w:szCs w:val="22"/>
              </w:rPr>
              <w:t xml:space="preserve">Тема 2.2 </w:t>
            </w:r>
            <w:r w:rsidRPr="008374F6">
              <w:rPr>
                <w:sz w:val="22"/>
                <w:szCs w:val="22"/>
              </w:rPr>
              <w:t>Аккумуляторные батареи</w:t>
            </w:r>
          </w:p>
          <w:p w:rsidR="0092799B" w:rsidRPr="008374F6" w:rsidRDefault="0092799B" w:rsidP="00D87579">
            <w:pPr>
              <w:snapToGrid w:val="0"/>
              <w:contextualSpacing/>
              <w:jc w:val="center"/>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tabs>
                <w:tab w:val="left" w:pos="9498"/>
              </w:tabs>
              <w:contextualSpacing/>
            </w:pPr>
            <w:r w:rsidRPr="008374F6">
              <w:rPr>
                <w:rFonts w:eastAsia="Calibri"/>
                <w:b/>
                <w:bCs/>
                <w:sz w:val="22"/>
                <w:szCs w:val="22"/>
              </w:rPr>
              <w:t>Содержание</w:t>
            </w:r>
            <w:r w:rsidRPr="008374F6">
              <w:rPr>
                <w:sz w:val="22"/>
                <w:szCs w:val="22"/>
              </w:rPr>
              <w:t xml:space="preserve">    Принцип действия свинцового аккумулятора. Стартерные свинцовые акку</w:t>
            </w:r>
            <w:r w:rsidRPr="008374F6">
              <w:rPr>
                <w:sz w:val="22"/>
                <w:szCs w:val="22"/>
              </w:rPr>
              <w:softHyphen/>
              <w:t>муляторные батареи, назначение и требования, предъявляемые к ним. Устройство стартерной аккумуляторной батареи. Маркировка и применение аккумуляторных батарей. ГОСТ на стартерные аккумуляторные батареи.</w:t>
            </w:r>
          </w:p>
          <w:p w:rsidR="0092799B" w:rsidRPr="008374F6" w:rsidRDefault="0092799B" w:rsidP="00D87579">
            <w:pPr>
              <w:shd w:val="clear" w:color="auto" w:fill="FFFFFF"/>
              <w:tabs>
                <w:tab w:val="left" w:pos="9498"/>
              </w:tabs>
              <w:contextualSpacing/>
            </w:pPr>
            <w:r w:rsidRPr="008374F6">
              <w:rPr>
                <w:sz w:val="22"/>
                <w:szCs w:val="22"/>
              </w:rPr>
              <w:t>Основные характеристики аккумуляторов и аккумуляторных батарей: э.д.с., напряжение, внутреннее сопротивление, емкость, степень разреженности. Основные факторы, влияющие на характеристики. Разрядные и зарядные временные характеристики. Подготовка аккумуляторных батарей к эксплуатации. Электролит, правила приготовления и исходные материалы. ГОСТы на исходные материалы для приготовления электролита. Величина плотности электролита в зависимости от климатических условий эксплуатации. Средства и правила измерения плотности электролита. Техника безопасности при приготовлении электролита, Методы зарядки аккумуляторных батарей. Заряд при постоянном напряжении, преимущества и недостатки. Особенности заряда аккумуляторных батарей на автомобиле. Выбор величины напряжения заряда в зависимости от климатических условий и места установки аккумуляторной батареи на автомобиле.</w:t>
            </w:r>
          </w:p>
          <w:p w:rsidR="0092799B" w:rsidRPr="008374F6" w:rsidRDefault="0092799B" w:rsidP="00D87579">
            <w:pPr>
              <w:shd w:val="clear" w:color="auto" w:fill="FFFFFF"/>
              <w:tabs>
                <w:tab w:val="left" w:pos="9498"/>
              </w:tabs>
              <w:contextualSpacing/>
            </w:pPr>
            <w:r w:rsidRPr="008374F6">
              <w:rPr>
                <w:sz w:val="22"/>
                <w:szCs w:val="22"/>
              </w:rPr>
              <w:t>Заряд аккумуляторных батарей при постоянстве силы электрического тока. Выбор силы электрического тока при заряде аккумуляторных батарей. Подбор аккумуляторных батарей в группы для 'заряда и расчет количества в зависимости от характеристики зарядного устройства.  Контроль за процессом заряда, определение конца заряда, корректировка плотности электролита.</w:t>
            </w:r>
          </w:p>
          <w:p w:rsidR="0092799B" w:rsidRPr="008374F6" w:rsidRDefault="0092799B" w:rsidP="00D87579">
            <w:pPr>
              <w:shd w:val="clear" w:color="auto" w:fill="FFFFFF"/>
              <w:tabs>
                <w:tab w:val="left" w:pos="9498"/>
              </w:tabs>
              <w:contextualSpacing/>
              <w:rPr>
                <w:i/>
              </w:rPr>
            </w:pPr>
            <w:r w:rsidRPr="008374F6">
              <w:rPr>
                <w:sz w:val="22"/>
                <w:szCs w:val="22"/>
              </w:rPr>
              <w:t>Типы зарядных устройств. Правила техники безопасности при зарядке аккумуляторных батарей. Срок службы аккумуляторных батарей. Основные процессы, ограничивающие срок службы, отказы и неисправности, к которым они приводят.</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482"/>
        </w:trPr>
        <w:tc>
          <w:tcPr>
            <w:tcW w:w="3620" w:type="dxa"/>
            <w:vMerge/>
            <w:tcBorders>
              <w:left w:val="single" w:sz="4" w:space="0" w:color="000000"/>
              <w:bottom w:val="single" w:sz="4" w:space="0" w:color="auto"/>
            </w:tcBorders>
            <w:shd w:val="clear" w:color="auto" w:fill="FFFFFF" w:themeFill="background1"/>
          </w:tcPr>
          <w:p w:rsidR="0092799B" w:rsidRPr="008374F6" w:rsidRDefault="0092799B" w:rsidP="00D87579">
            <w:pPr>
              <w:snapToGrid w:val="0"/>
              <w:contextualSpacing/>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tabs>
                <w:tab w:val="left" w:pos="851"/>
              </w:tabs>
              <w:contextualSpacing/>
              <w:rPr>
                <w:rFonts w:eastAsia="Calibri"/>
                <w:bCs/>
                <w:color w:val="FF0000"/>
              </w:rPr>
            </w:pPr>
            <w:r w:rsidRPr="008374F6">
              <w:rPr>
                <w:rFonts w:eastAsia="Calibri"/>
                <w:b/>
                <w:bCs/>
                <w:color w:val="FF0000"/>
                <w:sz w:val="22"/>
                <w:szCs w:val="22"/>
              </w:rPr>
              <w:t>Лабораторныеработы</w:t>
            </w:r>
          </w:p>
          <w:p w:rsidR="0092799B" w:rsidRPr="008374F6" w:rsidRDefault="0092799B" w:rsidP="005F10EC">
            <w:pPr>
              <w:pStyle w:val="a5"/>
              <w:numPr>
                <w:ilvl w:val="0"/>
                <w:numId w:val="161"/>
              </w:numPr>
              <w:shd w:val="clear" w:color="auto" w:fill="FFFFFF"/>
              <w:tabs>
                <w:tab w:val="left" w:pos="851"/>
              </w:tabs>
              <w:suppressAutoHyphens/>
              <w:spacing w:after="0" w:line="240" w:lineRule="auto"/>
              <w:ind w:left="239" w:hanging="239"/>
              <w:rPr>
                <w:b/>
                <w:bCs/>
                <w:color w:val="FF0000"/>
              </w:rPr>
            </w:pPr>
            <w:r w:rsidRPr="008374F6">
              <w:rPr>
                <w:bCs/>
                <w:color w:val="FF0000"/>
              </w:rPr>
              <w:t xml:space="preserve">Аккумуляторные батареи.  </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color w:val="FF0000"/>
              </w:rPr>
            </w:pPr>
            <w:r w:rsidRPr="008374F6">
              <w:rPr>
                <w:b/>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tc>
      </w:tr>
      <w:tr w:rsidR="0092799B" w:rsidRPr="008374F6" w:rsidTr="0092799B">
        <w:trPr>
          <w:trHeight w:val="849"/>
        </w:trPr>
        <w:tc>
          <w:tcPr>
            <w:tcW w:w="3620" w:type="dxa"/>
            <w:tcBorders>
              <w:top w:val="single" w:sz="4" w:space="0" w:color="auto"/>
              <w:left w:val="single" w:sz="4" w:space="0" w:color="000000"/>
              <w:bottom w:val="single" w:sz="4" w:space="0" w:color="auto"/>
            </w:tcBorders>
            <w:shd w:val="clear" w:color="auto" w:fill="FFFFFF" w:themeFill="background1"/>
          </w:tcPr>
          <w:p w:rsidR="0092799B" w:rsidRPr="008374F6" w:rsidRDefault="0092799B" w:rsidP="00D87579">
            <w:pPr>
              <w:tabs>
                <w:tab w:val="left" w:pos="360"/>
              </w:tabs>
              <w:contextualSpacing/>
            </w:pPr>
            <w:r w:rsidRPr="008374F6">
              <w:rPr>
                <w:rFonts w:eastAsia="Calibri"/>
                <w:b/>
                <w:bCs/>
                <w:sz w:val="22"/>
                <w:szCs w:val="22"/>
              </w:rPr>
              <w:t xml:space="preserve">Тема 2.3 </w:t>
            </w:r>
            <w:r w:rsidRPr="008374F6">
              <w:rPr>
                <w:sz w:val="22"/>
                <w:szCs w:val="22"/>
              </w:rPr>
              <w:t>Генераторные установки</w:t>
            </w:r>
          </w:p>
          <w:p w:rsidR="0092799B" w:rsidRPr="008374F6" w:rsidRDefault="0092799B" w:rsidP="00D87579">
            <w:pPr>
              <w:snapToGrid w:val="0"/>
              <w:contextualSpacing/>
              <w:jc w:val="center"/>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tabs>
                <w:tab w:val="left" w:pos="9498"/>
              </w:tabs>
              <w:contextualSpacing/>
              <w:rPr>
                <w:i/>
              </w:rPr>
            </w:pPr>
            <w:r w:rsidRPr="008374F6">
              <w:rPr>
                <w:rFonts w:eastAsia="Calibri"/>
                <w:b/>
                <w:bCs/>
                <w:sz w:val="22"/>
                <w:szCs w:val="22"/>
              </w:rPr>
              <w:t>Содержание</w:t>
            </w:r>
            <w:r w:rsidRPr="008374F6">
              <w:rPr>
                <w:sz w:val="22"/>
                <w:szCs w:val="22"/>
              </w:rPr>
              <w:t xml:space="preserve">    Общие сведения о генераторных установках, назначение и требования, предъявляемые к ним. Условия работы генераторных установок на автомобиле. Краткие сведения о генераторных установках постоянного тока, их недостатки. Устройство генераторов переменного тока с номинальным напряжением 14 В. и 28 В и принципиальные схемы генераторов. Работа генераторов переменного тока, зависимость изменения напряжения генератора от частоты вращения ротора генератора. Зависимость изменения силы тока генератора от частоты вращения ротора и нагрузки. Самоограниченные силы тока, отдаваемого генератором. Преимущества и недостатки генераторов переменного тока.</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565"/>
        </w:trPr>
        <w:tc>
          <w:tcPr>
            <w:tcW w:w="3620" w:type="dxa"/>
            <w:tcBorders>
              <w:top w:val="single" w:sz="4" w:space="0" w:color="auto"/>
              <w:left w:val="single" w:sz="4" w:space="0" w:color="000000"/>
              <w:bottom w:val="single" w:sz="4" w:space="0" w:color="auto"/>
            </w:tcBorders>
            <w:shd w:val="clear" w:color="auto" w:fill="FFFFFF" w:themeFill="background1"/>
          </w:tcPr>
          <w:p w:rsidR="0092799B" w:rsidRPr="008374F6" w:rsidRDefault="0092799B" w:rsidP="00D87579">
            <w:pPr>
              <w:tabs>
                <w:tab w:val="left" w:pos="360"/>
              </w:tabs>
              <w:contextualSpacing/>
            </w:pPr>
            <w:r w:rsidRPr="008374F6">
              <w:rPr>
                <w:rFonts w:eastAsia="Calibri"/>
                <w:b/>
                <w:bCs/>
                <w:sz w:val="22"/>
                <w:szCs w:val="22"/>
              </w:rPr>
              <w:lastRenderedPageBreak/>
              <w:t xml:space="preserve">Тема 2.3.1. </w:t>
            </w:r>
            <w:r w:rsidRPr="008374F6">
              <w:rPr>
                <w:sz w:val="22"/>
                <w:szCs w:val="22"/>
              </w:rPr>
              <w:t>Регуляторы напряжения</w:t>
            </w:r>
          </w:p>
          <w:p w:rsidR="0092799B" w:rsidRPr="008374F6" w:rsidRDefault="0092799B" w:rsidP="00D87579">
            <w:pPr>
              <w:snapToGrid w:val="0"/>
              <w:contextualSpacing/>
              <w:jc w:val="center"/>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tabs>
                <w:tab w:val="left" w:pos="9498"/>
              </w:tabs>
              <w:contextualSpacing/>
            </w:pPr>
            <w:r w:rsidRPr="008374F6">
              <w:rPr>
                <w:sz w:val="22"/>
                <w:szCs w:val="22"/>
              </w:rPr>
              <w:t>Выпрямители, выпрямительные блоки генераторов. Типы современных регуляторов напряжения.</w:t>
            </w:r>
          </w:p>
          <w:p w:rsidR="0092799B" w:rsidRPr="008374F6" w:rsidRDefault="0092799B" w:rsidP="00D87579">
            <w:pPr>
              <w:shd w:val="clear" w:color="auto" w:fill="FFFFFF"/>
              <w:tabs>
                <w:tab w:val="left" w:pos="9498"/>
              </w:tabs>
              <w:contextualSpacing/>
            </w:pPr>
            <w:r w:rsidRPr="008374F6">
              <w:rPr>
                <w:sz w:val="22"/>
                <w:szCs w:val="22"/>
              </w:rPr>
              <w:t>Вибрационный регулятор напряжения, принципиальная схема и работа. Зависимость изменения напряжения и силы тока возбуждения генератора при работе с регулятором напряжения.Улучшение характеристик генераторных установок при введении врегуляторы напряжения дополнительных элементов. Уменьшение пульсаций и стабилизация напряжения, способы их устранения.</w:t>
            </w:r>
          </w:p>
          <w:p w:rsidR="0092799B" w:rsidRPr="008374F6" w:rsidRDefault="0092799B" w:rsidP="00D87579">
            <w:pPr>
              <w:shd w:val="clear" w:color="auto" w:fill="FFFFFF"/>
              <w:tabs>
                <w:tab w:val="left" w:pos="9498"/>
              </w:tabs>
              <w:contextualSpacing/>
              <w:rPr>
                <w:rFonts w:eastAsia="Calibri"/>
                <w:b/>
                <w:bCs/>
              </w:rPr>
            </w:pPr>
            <w:r w:rsidRPr="008374F6">
              <w:rPr>
                <w:sz w:val="22"/>
                <w:szCs w:val="22"/>
              </w:rPr>
              <w:t>Принципиальные схемы полупроводниковых регуляторов напряжения: контактно-резисторного и бесконтактного. Уменьшение пульсаций напряжения и температурная компенсация. Обеспечение работы транзисторов в ключевом режиме. Встроенные регуляторы напряжения.</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494"/>
        </w:trPr>
        <w:tc>
          <w:tcPr>
            <w:tcW w:w="3620" w:type="dxa"/>
            <w:vMerge w:val="restart"/>
            <w:tcBorders>
              <w:top w:val="single" w:sz="4" w:space="0" w:color="auto"/>
              <w:left w:val="single" w:sz="4" w:space="0" w:color="000000"/>
            </w:tcBorders>
            <w:shd w:val="clear" w:color="auto" w:fill="FFFFFF" w:themeFill="background1"/>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2.4 </w:t>
            </w:r>
            <w:r w:rsidRPr="008374F6">
              <w:rPr>
                <w:sz w:val="22"/>
                <w:szCs w:val="22"/>
              </w:rPr>
              <w:t>Схемы электроснабжения</w:t>
            </w: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tabs>
                <w:tab w:val="left" w:pos="9498"/>
              </w:tabs>
              <w:contextualSpacing/>
              <w:rPr>
                <w:i/>
              </w:rPr>
            </w:pPr>
            <w:r w:rsidRPr="008374F6">
              <w:rPr>
                <w:rFonts w:eastAsia="Calibri"/>
                <w:b/>
                <w:bCs/>
                <w:sz w:val="22"/>
                <w:szCs w:val="22"/>
              </w:rPr>
              <w:t>Содержание</w:t>
            </w:r>
            <w:r w:rsidRPr="008374F6">
              <w:rPr>
                <w:sz w:val="22"/>
                <w:szCs w:val="22"/>
              </w:rPr>
              <w:t xml:space="preserve"> Схемы систем электроснабжения с генераторными установками переменного тока,  применяющиеся на отечественных автомобилях. Описание работы и назначение узлов и деталей. Применение генераторных установок. </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660"/>
        </w:trPr>
        <w:tc>
          <w:tcPr>
            <w:tcW w:w="3620" w:type="dxa"/>
            <w:vMerge/>
            <w:tcBorders>
              <w:left w:val="single" w:sz="4" w:space="0" w:color="000000"/>
              <w:bottom w:val="single" w:sz="4" w:space="0" w:color="auto"/>
            </w:tcBorders>
            <w:shd w:val="clear" w:color="auto" w:fill="FFFFFF" w:themeFill="background1"/>
          </w:tcPr>
          <w:p w:rsidR="0092799B" w:rsidRPr="008374F6" w:rsidRDefault="0092799B" w:rsidP="00D87579">
            <w:pPr>
              <w:tabs>
                <w:tab w:val="left" w:pos="360"/>
              </w:tabs>
              <w:contextualSpacing/>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napToGrid w:val="0"/>
              <w:contextualSpacing/>
              <w:rPr>
                <w:rFonts w:eastAsia="Calibri"/>
                <w:bCs/>
                <w:color w:val="FF0000"/>
              </w:rPr>
            </w:pPr>
            <w:r w:rsidRPr="008374F6">
              <w:rPr>
                <w:rFonts w:eastAsia="Calibri"/>
                <w:b/>
                <w:bCs/>
                <w:color w:val="FF0000"/>
                <w:sz w:val="22"/>
                <w:szCs w:val="22"/>
              </w:rPr>
              <w:t>Лабораторныеработы</w:t>
            </w:r>
          </w:p>
          <w:p w:rsidR="0092799B" w:rsidRPr="008374F6" w:rsidRDefault="0092799B" w:rsidP="005F10EC">
            <w:pPr>
              <w:pStyle w:val="a5"/>
              <w:numPr>
                <w:ilvl w:val="0"/>
                <w:numId w:val="162"/>
              </w:numPr>
              <w:suppressAutoHyphens/>
              <w:snapToGrid w:val="0"/>
              <w:spacing w:after="0" w:line="240" w:lineRule="auto"/>
              <w:rPr>
                <w:color w:val="FF0000"/>
              </w:rPr>
            </w:pPr>
            <w:r w:rsidRPr="008374F6">
              <w:rPr>
                <w:color w:val="FF0000"/>
              </w:rPr>
              <w:t xml:space="preserve">Генераторы и реле-регуляторы . </w:t>
            </w:r>
          </w:p>
          <w:p w:rsidR="0092799B" w:rsidRPr="008374F6" w:rsidRDefault="0092799B" w:rsidP="005F10EC">
            <w:pPr>
              <w:pStyle w:val="a5"/>
              <w:numPr>
                <w:ilvl w:val="0"/>
                <w:numId w:val="162"/>
              </w:numPr>
              <w:suppressAutoHyphens/>
              <w:snapToGrid w:val="0"/>
              <w:spacing w:after="0" w:line="240" w:lineRule="auto"/>
              <w:ind w:left="381" w:hanging="283"/>
              <w:rPr>
                <w:b/>
                <w:bCs/>
                <w:color w:val="FF0000"/>
              </w:rPr>
            </w:pPr>
            <w:r w:rsidRPr="008374F6">
              <w:rPr>
                <w:color w:val="FF0000"/>
              </w:rPr>
              <w:t>Схемы электроснабжения.</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color w:val="FF0000"/>
              </w:rPr>
            </w:pPr>
            <w:r w:rsidRPr="008374F6">
              <w:rPr>
                <w:b/>
                <w:color w:val="FF0000"/>
                <w:sz w:val="22"/>
                <w:szCs w:val="22"/>
              </w:rPr>
              <w:t>4</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tc>
      </w:tr>
      <w:tr w:rsidR="0092799B" w:rsidRPr="008374F6" w:rsidTr="0092799B">
        <w:trPr>
          <w:trHeight w:val="268"/>
        </w:trPr>
        <w:tc>
          <w:tcPr>
            <w:tcW w:w="3620" w:type="dxa"/>
            <w:vMerge w:val="restart"/>
            <w:tcBorders>
              <w:top w:val="single" w:sz="4" w:space="0" w:color="auto"/>
              <w:left w:val="single" w:sz="4" w:space="0" w:color="000000"/>
            </w:tcBorders>
            <w:shd w:val="clear" w:color="auto" w:fill="FFFFFF" w:themeFill="background1"/>
          </w:tcPr>
          <w:p w:rsidR="0092799B" w:rsidRPr="008374F6" w:rsidRDefault="0092799B" w:rsidP="00D87579">
            <w:pPr>
              <w:tabs>
                <w:tab w:val="left" w:pos="360"/>
              </w:tabs>
              <w:contextualSpacing/>
            </w:pPr>
            <w:r w:rsidRPr="008374F6">
              <w:rPr>
                <w:rFonts w:eastAsia="Calibri"/>
                <w:b/>
                <w:bCs/>
                <w:sz w:val="22"/>
                <w:szCs w:val="22"/>
              </w:rPr>
              <w:t xml:space="preserve">Тема 2.5 </w:t>
            </w:r>
            <w:r w:rsidRPr="008374F6">
              <w:rPr>
                <w:sz w:val="22"/>
                <w:szCs w:val="22"/>
              </w:rPr>
              <w:t>Эксплуатация системы электроснабжения</w:t>
            </w:r>
          </w:p>
          <w:p w:rsidR="0092799B" w:rsidRPr="008374F6" w:rsidRDefault="0092799B" w:rsidP="00D87579">
            <w:pPr>
              <w:snapToGrid w:val="0"/>
              <w:contextualSpacing/>
              <w:jc w:val="center"/>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tabs>
                <w:tab w:val="left" w:pos="9498"/>
              </w:tabs>
              <w:contextualSpacing/>
            </w:pPr>
            <w:r w:rsidRPr="008374F6">
              <w:rPr>
                <w:rFonts w:eastAsia="Calibri"/>
                <w:b/>
                <w:bCs/>
                <w:sz w:val="22"/>
                <w:szCs w:val="22"/>
              </w:rPr>
              <w:t xml:space="preserve">Содержание   </w:t>
            </w:r>
            <w:r w:rsidRPr="008374F6">
              <w:rPr>
                <w:sz w:val="22"/>
                <w:szCs w:val="22"/>
              </w:rPr>
              <w:t xml:space="preserve"> Операции технического обслуживания системы электроснабжения и рекомендации по их выполнению.</w:t>
            </w:r>
          </w:p>
          <w:p w:rsidR="0092799B" w:rsidRPr="008374F6" w:rsidRDefault="0092799B" w:rsidP="00D87579">
            <w:pPr>
              <w:shd w:val="clear" w:color="auto" w:fill="FFFFFF"/>
              <w:tabs>
                <w:tab w:val="left" w:pos="8155"/>
                <w:tab w:val="left" w:pos="9498"/>
              </w:tabs>
              <w:contextualSpacing/>
              <w:rPr>
                <w:i/>
              </w:rPr>
            </w:pPr>
            <w:r w:rsidRPr="008374F6">
              <w:rPr>
                <w:sz w:val="22"/>
                <w:szCs w:val="22"/>
              </w:rPr>
              <w:t>Проверка технического состояния систем электроснабжения, отыскание неисправного элемента, регулировка параметров. Оборудование, применяемое при эксплуатации систем электроснабжения.</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690"/>
        </w:trPr>
        <w:tc>
          <w:tcPr>
            <w:tcW w:w="3620" w:type="dxa"/>
            <w:vMerge/>
            <w:tcBorders>
              <w:left w:val="single" w:sz="4" w:space="0" w:color="000000"/>
              <w:bottom w:val="single" w:sz="4" w:space="0" w:color="auto"/>
            </w:tcBorders>
            <w:shd w:val="clear" w:color="auto" w:fill="FFFFFF" w:themeFill="background1"/>
          </w:tcPr>
          <w:p w:rsidR="0092799B" w:rsidRPr="008374F6" w:rsidRDefault="0092799B" w:rsidP="00D87579">
            <w:pPr>
              <w:tabs>
                <w:tab w:val="left" w:pos="360"/>
              </w:tabs>
              <w:contextualSpacing/>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napToGrid w:val="0"/>
              <w:contextualSpacing/>
              <w:rPr>
                <w:rFonts w:eastAsia="Calibri"/>
                <w:bCs/>
                <w:color w:val="FF0000"/>
              </w:rPr>
            </w:pPr>
            <w:r w:rsidRPr="008374F6">
              <w:rPr>
                <w:rFonts w:eastAsia="Calibri"/>
                <w:b/>
                <w:bCs/>
                <w:color w:val="FF0000"/>
                <w:sz w:val="22"/>
                <w:szCs w:val="22"/>
              </w:rPr>
              <w:t>Лабораторныеработы</w:t>
            </w:r>
          </w:p>
          <w:p w:rsidR="0092799B" w:rsidRPr="008374F6" w:rsidRDefault="0092799B" w:rsidP="005F10EC">
            <w:pPr>
              <w:pStyle w:val="a5"/>
              <w:numPr>
                <w:ilvl w:val="0"/>
                <w:numId w:val="163"/>
              </w:numPr>
              <w:suppressAutoHyphens/>
              <w:snapToGrid w:val="0"/>
              <w:spacing w:after="0" w:line="240" w:lineRule="auto"/>
              <w:ind w:left="239" w:hanging="239"/>
              <w:rPr>
                <w:color w:val="FF0000"/>
              </w:rPr>
            </w:pPr>
            <w:r w:rsidRPr="008374F6">
              <w:rPr>
                <w:color w:val="FF0000"/>
              </w:rPr>
              <w:t xml:space="preserve">Схемы полупроводниковых регуляторов напряжения. </w:t>
            </w:r>
          </w:p>
          <w:p w:rsidR="0092799B" w:rsidRPr="008374F6" w:rsidRDefault="0092799B" w:rsidP="005F10EC">
            <w:pPr>
              <w:pStyle w:val="a5"/>
              <w:numPr>
                <w:ilvl w:val="0"/>
                <w:numId w:val="163"/>
              </w:numPr>
              <w:suppressAutoHyphens/>
              <w:snapToGrid w:val="0"/>
              <w:spacing w:after="0" w:line="240" w:lineRule="auto"/>
              <w:ind w:left="239" w:hanging="239"/>
              <w:rPr>
                <w:b/>
                <w:bCs/>
                <w:color w:val="FF0000"/>
              </w:rPr>
            </w:pPr>
            <w:r w:rsidRPr="008374F6">
              <w:rPr>
                <w:color w:val="FF0000"/>
              </w:rPr>
              <w:t>Эксплуатация систем электроснабжения</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color w:val="FF0000"/>
              </w:rPr>
            </w:pPr>
            <w:r w:rsidRPr="008374F6">
              <w:rPr>
                <w:b/>
                <w:color w:val="FF0000"/>
                <w:sz w:val="22"/>
                <w:szCs w:val="22"/>
              </w:rPr>
              <w:t>4</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tc>
      </w:tr>
      <w:tr w:rsidR="0092799B" w:rsidRPr="008374F6" w:rsidTr="0092799B">
        <w:trPr>
          <w:trHeight w:val="849"/>
        </w:trPr>
        <w:tc>
          <w:tcPr>
            <w:tcW w:w="3620" w:type="dxa"/>
            <w:vMerge w:val="restart"/>
            <w:tcBorders>
              <w:top w:val="single" w:sz="4" w:space="0" w:color="auto"/>
              <w:left w:val="single" w:sz="4" w:space="0" w:color="000000"/>
            </w:tcBorders>
            <w:shd w:val="clear" w:color="auto" w:fill="FFFFFF" w:themeFill="background1"/>
          </w:tcPr>
          <w:p w:rsidR="0092799B" w:rsidRPr="008374F6" w:rsidRDefault="0092799B" w:rsidP="00D87579">
            <w:pPr>
              <w:tabs>
                <w:tab w:val="left" w:pos="360"/>
              </w:tabs>
              <w:contextualSpacing/>
            </w:pPr>
            <w:r w:rsidRPr="008374F6">
              <w:rPr>
                <w:rFonts w:eastAsia="Calibri"/>
                <w:b/>
                <w:bCs/>
                <w:sz w:val="22"/>
                <w:szCs w:val="22"/>
              </w:rPr>
              <w:t xml:space="preserve">Тема 2.6  </w:t>
            </w:r>
            <w:r w:rsidRPr="008374F6">
              <w:rPr>
                <w:sz w:val="22"/>
                <w:szCs w:val="22"/>
              </w:rPr>
              <w:t>Общие сведения . Контактная система зажигания</w:t>
            </w:r>
          </w:p>
          <w:p w:rsidR="0092799B" w:rsidRPr="008374F6" w:rsidRDefault="0092799B" w:rsidP="00D87579">
            <w:pPr>
              <w:snapToGrid w:val="0"/>
              <w:contextualSpacing/>
              <w:jc w:val="center"/>
              <w:rPr>
                <w:b/>
              </w:rPr>
            </w:pP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tabs>
                <w:tab w:val="left" w:pos="9498"/>
              </w:tabs>
              <w:contextualSpacing/>
            </w:pPr>
            <w:r w:rsidRPr="008374F6">
              <w:rPr>
                <w:rFonts w:eastAsia="Calibri"/>
                <w:b/>
                <w:bCs/>
                <w:sz w:val="22"/>
                <w:szCs w:val="22"/>
              </w:rPr>
              <w:t>Содержание</w:t>
            </w:r>
            <w:r w:rsidRPr="008374F6">
              <w:rPr>
                <w:sz w:val="22"/>
                <w:szCs w:val="22"/>
              </w:rPr>
              <w:t xml:space="preserve">    Назначение системы зажигания и основные требования, предъявляемые  к </w:t>
            </w:r>
            <w:r w:rsidRPr="008374F6">
              <w:rPr>
                <w:spacing w:val="-1"/>
                <w:sz w:val="22"/>
                <w:szCs w:val="22"/>
              </w:rPr>
              <w:t>ним.</w:t>
            </w:r>
          </w:p>
          <w:p w:rsidR="0092799B" w:rsidRPr="008374F6" w:rsidRDefault="0092799B" w:rsidP="00D87579">
            <w:pPr>
              <w:shd w:val="clear" w:color="auto" w:fill="FFFFFF"/>
              <w:tabs>
                <w:tab w:val="left" w:pos="9498"/>
              </w:tabs>
              <w:contextualSpacing/>
              <w:rPr>
                <w:i/>
              </w:rPr>
            </w:pPr>
            <w:r w:rsidRPr="008374F6">
              <w:rPr>
                <w:sz w:val="22"/>
                <w:szCs w:val="22"/>
              </w:rPr>
              <w:t>Принципиальная схема контактной системы зажигания и принцип ее работы Назначение приборов контактной системы зажигания и их характеристики. Рабочий процесс системы зажигания. Факторы, влияющие на напряжение во вторичной цепи: состояние контуров, угол замкнутого состояния контактов, емкость конденсат ора в первичной цепи, нагар на изоляторе свечи. Характеристика контактной системы зажигания, ее недостатки. Улучшение характеристик системы зажигания за счет установки переменного добавочного резистора, изменения параметров катушки зажигания и применение транзист</w:t>
            </w:r>
            <w:r w:rsidRPr="008374F6">
              <w:rPr>
                <w:sz w:val="22"/>
                <w:szCs w:val="22"/>
                <w:lang w:val="en-US"/>
              </w:rPr>
              <w:t>opo</w:t>
            </w:r>
            <w:r w:rsidRPr="008374F6">
              <w:rPr>
                <w:sz w:val="22"/>
                <w:szCs w:val="22"/>
              </w:rPr>
              <w:t>в.</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462"/>
        </w:trPr>
        <w:tc>
          <w:tcPr>
            <w:tcW w:w="3620" w:type="dxa"/>
            <w:vMerge/>
            <w:tcBorders>
              <w:left w:val="single" w:sz="4" w:space="0" w:color="000000"/>
              <w:bottom w:val="single" w:sz="4" w:space="0" w:color="auto"/>
            </w:tcBorders>
            <w:shd w:val="clear" w:color="auto" w:fill="FFFFFF" w:themeFill="background1"/>
          </w:tcPr>
          <w:p w:rsidR="0092799B" w:rsidRPr="008374F6" w:rsidRDefault="0092799B" w:rsidP="00D87579">
            <w:pPr>
              <w:tabs>
                <w:tab w:val="left" w:pos="360"/>
              </w:tabs>
              <w:contextualSpacing/>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tabs>
                <w:tab w:val="left" w:pos="851"/>
              </w:tabs>
              <w:ind w:left="426" w:right="499" w:hanging="426"/>
              <w:contextualSpacing/>
              <w:rPr>
                <w:color w:val="FF0000"/>
              </w:rPr>
            </w:pPr>
            <w:r w:rsidRPr="008374F6">
              <w:rPr>
                <w:rFonts w:eastAsia="Calibri"/>
                <w:b/>
                <w:bCs/>
                <w:color w:val="FF0000"/>
                <w:sz w:val="22"/>
                <w:szCs w:val="22"/>
              </w:rPr>
              <w:t>Лабораторныеработы</w:t>
            </w:r>
          </w:p>
          <w:p w:rsidR="0092799B" w:rsidRPr="008374F6" w:rsidRDefault="0092799B" w:rsidP="005F10EC">
            <w:pPr>
              <w:pStyle w:val="a5"/>
              <w:numPr>
                <w:ilvl w:val="0"/>
                <w:numId w:val="164"/>
              </w:numPr>
              <w:shd w:val="clear" w:color="auto" w:fill="FFFFFF"/>
              <w:tabs>
                <w:tab w:val="left" w:pos="851"/>
                <w:tab w:val="left" w:pos="9498"/>
              </w:tabs>
              <w:suppressAutoHyphens/>
              <w:spacing w:after="0" w:line="240" w:lineRule="auto"/>
              <w:ind w:left="239" w:right="499" w:hanging="283"/>
              <w:rPr>
                <w:b/>
                <w:bCs/>
                <w:color w:val="FF0000"/>
              </w:rPr>
            </w:pPr>
            <w:r w:rsidRPr="008374F6">
              <w:rPr>
                <w:color w:val="FF0000"/>
              </w:rPr>
              <w:t>Контактная система зажигания</w:t>
            </w:r>
            <w:r w:rsidRPr="008374F6">
              <w:rPr>
                <w:bCs/>
                <w:color w:val="FF0000"/>
              </w:rPr>
              <w:t>.</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color w:val="FF0000"/>
              </w:rPr>
            </w:pPr>
            <w:r w:rsidRPr="008374F6">
              <w:rPr>
                <w:b/>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tc>
      </w:tr>
      <w:tr w:rsidR="0092799B" w:rsidRPr="008374F6" w:rsidTr="0092799B">
        <w:trPr>
          <w:trHeight w:val="718"/>
        </w:trPr>
        <w:tc>
          <w:tcPr>
            <w:tcW w:w="3620" w:type="dxa"/>
            <w:tcBorders>
              <w:top w:val="single" w:sz="4" w:space="0" w:color="auto"/>
              <w:left w:val="single" w:sz="4" w:space="0" w:color="000000"/>
              <w:bottom w:val="single" w:sz="4" w:space="0" w:color="auto"/>
            </w:tcBorders>
            <w:shd w:val="clear" w:color="auto" w:fill="FFFFFF" w:themeFill="background1"/>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2.7  </w:t>
            </w:r>
            <w:r w:rsidRPr="008374F6">
              <w:rPr>
                <w:sz w:val="22"/>
                <w:szCs w:val="22"/>
              </w:rPr>
              <w:t>Полупроводниковые системы зажигания</w:t>
            </w: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themeFill="background1"/>
              <w:tabs>
                <w:tab w:val="left" w:pos="9498"/>
              </w:tabs>
              <w:contextualSpacing/>
            </w:pPr>
            <w:r w:rsidRPr="008374F6">
              <w:rPr>
                <w:rFonts w:eastAsia="Calibri"/>
                <w:b/>
                <w:bCs/>
                <w:sz w:val="22"/>
                <w:szCs w:val="22"/>
              </w:rPr>
              <w:t xml:space="preserve">Содержание   </w:t>
            </w:r>
            <w:r w:rsidRPr="008374F6">
              <w:rPr>
                <w:sz w:val="22"/>
                <w:szCs w:val="22"/>
              </w:rPr>
              <w:t xml:space="preserve"> Общие сведения о полупроводниковых системах зажигания. Принципиальная схема контактно-транзисторной системы зажигания и принцип работы.</w:t>
            </w:r>
          </w:p>
          <w:p w:rsidR="0092799B" w:rsidRPr="008374F6" w:rsidRDefault="0092799B" w:rsidP="00D87579">
            <w:pPr>
              <w:shd w:val="clear" w:color="auto" w:fill="FFFFFF" w:themeFill="background1"/>
              <w:tabs>
                <w:tab w:val="left" w:pos="9498"/>
              </w:tabs>
              <w:contextualSpacing/>
              <w:rPr>
                <w:i/>
              </w:rPr>
            </w:pPr>
            <w:r w:rsidRPr="008374F6">
              <w:rPr>
                <w:sz w:val="22"/>
                <w:szCs w:val="22"/>
              </w:rPr>
              <w:t>Обеспечение работы транзистора в ключевом режиме. Зашита транзистора от напряжения, силы тока и температуры.</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849"/>
        </w:trPr>
        <w:tc>
          <w:tcPr>
            <w:tcW w:w="3620" w:type="dxa"/>
            <w:vMerge w:val="restart"/>
            <w:tcBorders>
              <w:top w:val="single" w:sz="4" w:space="0" w:color="auto"/>
              <w:left w:val="single" w:sz="4" w:space="0" w:color="000000"/>
            </w:tcBorders>
            <w:shd w:val="clear" w:color="auto" w:fill="FFFFFF" w:themeFill="background1"/>
          </w:tcPr>
          <w:p w:rsidR="0092799B" w:rsidRPr="008374F6" w:rsidRDefault="0092799B" w:rsidP="00D87579">
            <w:pPr>
              <w:tabs>
                <w:tab w:val="left" w:pos="360"/>
              </w:tabs>
              <w:contextualSpacing/>
            </w:pPr>
            <w:r w:rsidRPr="008374F6">
              <w:rPr>
                <w:rFonts w:eastAsia="Calibri"/>
                <w:b/>
                <w:bCs/>
                <w:sz w:val="22"/>
                <w:szCs w:val="22"/>
              </w:rPr>
              <w:t xml:space="preserve">Тема 2.7.1. </w:t>
            </w:r>
            <w:r w:rsidRPr="008374F6">
              <w:rPr>
                <w:sz w:val="22"/>
                <w:szCs w:val="22"/>
              </w:rPr>
              <w:t>Полупроводниковые системы зажигания</w:t>
            </w:r>
          </w:p>
          <w:p w:rsidR="0092799B" w:rsidRPr="008374F6" w:rsidRDefault="0092799B" w:rsidP="00D87579">
            <w:pPr>
              <w:snapToGrid w:val="0"/>
              <w:contextualSpacing/>
              <w:jc w:val="center"/>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tabs>
                <w:tab w:val="left" w:pos="9498"/>
              </w:tabs>
              <w:contextualSpacing/>
              <w:rPr>
                <w:i/>
              </w:rPr>
            </w:pPr>
            <w:r w:rsidRPr="008374F6">
              <w:rPr>
                <w:rFonts w:eastAsia="Calibri"/>
                <w:b/>
                <w:bCs/>
                <w:sz w:val="22"/>
                <w:szCs w:val="22"/>
              </w:rPr>
              <w:t xml:space="preserve">Содержание   </w:t>
            </w:r>
            <w:r w:rsidRPr="008374F6">
              <w:rPr>
                <w:sz w:val="22"/>
                <w:szCs w:val="22"/>
              </w:rPr>
              <w:t xml:space="preserve"> Общие сведения о полупроводниковых системах зажигания. Принципиальная схема контактно-транзисторной системы зажигания и принцип работы. Обеспечение работы транзистора в ключевом режиме.Зашита транзистора от напряжения, силы тока и температуры. Принципиальная схема бесконтактной системы зажигания, принцип работы и характеристика. Устройство приборов системы зажигания: катушки зажигания, конденсатора, распределителя, датчика-распределителя и коммутаторов.</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418"/>
        </w:trPr>
        <w:tc>
          <w:tcPr>
            <w:tcW w:w="3620" w:type="dxa"/>
            <w:vMerge/>
            <w:tcBorders>
              <w:left w:val="single" w:sz="4" w:space="0" w:color="000000"/>
              <w:bottom w:val="single" w:sz="4" w:space="0" w:color="auto"/>
            </w:tcBorders>
            <w:shd w:val="clear" w:color="auto" w:fill="FFFFFF" w:themeFill="background1"/>
          </w:tcPr>
          <w:p w:rsidR="0092799B" w:rsidRPr="008374F6" w:rsidRDefault="0092799B" w:rsidP="00D87579">
            <w:pPr>
              <w:tabs>
                <w:tab w:val="left" w:pos="360"/>
              </w:tabs>
              <w:contextualSpacing/>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tabs>
                <w:tab w:val="left" w:pos="302"/>
              </w:tabs>
              <w:contextualSpacing/>
              <w:rPr>
                <w:color w:val="FF0000"/>
              </w:rPr>
            </w:pPr>
            <w:r w:rsidRPr="008374F6">
              <w:rPr>
                <w:rFonts w:eastAsia="Calibri"/>
                <w:b/>
                <w:bCs/>
                <w:color w:val="FF0000"/>
                <w:sz w:val="22"/>
                <w:szCs w:val="22"/>
              </w:rPr>
              <w:t>Лабораторныеработы</w:t>
            </w:r>
          </w:p>
          <w:p w:rsidR="0092799B" w:rsidRPr="008374F6" w:rsidRDefault="0092799B" w:rsidP="005F10EC">
            <w:pPr>
              <w:pStyle w:val="a5"/>
              <w:widowControl w:val="0"/>
              <w:numPr>
                <w:ilvl w:val="0"/>
                <w:numId w:val="165"/>
              </w:numPr>
              <w:shd w:val="clear" w:color="auto" w:fill="FFFFFF"/>
              <w:tabs>
                <w:tab w:val="left" w:pos="302"/>
              </w:tabs>
              <w:autoSpaceDE w:val="0"/>
              <w:autoSpaceDN w:val="0"/>
              <w:adjustRightInd w:val="0"/>
              <w:spacing w:after="0" w:line="240" w:lineRule="auto"/>
              <w:ind w:left="239" w:hanging="239"/>
              <w:rPr>
                <w:b/>
                <w:bCs/>
                <w:color w:val="FF0000"/>
              </w:rPr>
            </w:pPr>
            <w:r w:rsidRPr="008374F6">
              <w:rPr>
                <w:color w:val="FF0000"/>
              </w:rPr>
              <w:lastRenderedPageBreak/>
              <w:t>Контактно-транзисторная система зажигания</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color w:val="FF0000"/>
              </w:rPr>
            </w:pPr>
            <w:r w:rsidRPr="008374F6">
              <w:rPr>
                <w:b/>
                <w:color w:val="FF0000"/>
                <w:sz w:val="22"/>
                <w:szCs w:val="22"/>
              </w:rPr>
              <w:lastRenderedPageBreak/>
              <w:t>2</w:t>
            </w:r>
          </w:p>
          <w:p w:rsidR="0092799B" w:rsidRPr="008374F6" w:rsidRDefault="0092799B" w:rsidP="00D87579">
            <w:pPr>
              <w:snapToGrid w:val="0"/>
              <w:contextualSpacing/>
              <w:jc w:val="center"/>
              <w:rPr>
                <w:color w:val="FF0000"/>
              </w:rPr>
            </w:pPr>
            <w:r w:rsidRPr="008374F6">
              <w:rPr>
                <w:color w:val="FF0000"/>
                <w:sz w:val="22"/>
                <w:szCs w:val="22"/>
              </w:rPr>
              <w:lastRenderedPageBreak/>
              <w:t>2</w:t>
            </w:r>
          </w:p>
        </w:tc>
      </w:tr>
      <w:tr w:rsidR="0092799B" w:rsidRPr="008374F6" w:rsidTr="0092799B">
        <w:trPr>
          <w:trHeight w:val="660"/>
        </w:trPr>
        <w:tc>
          <w:tcPr>
            <w:tcW w:w="3620" w:type="dxa"/>
            <w:vMerge w:val="restart"/>
            <w:tcBorders>
              <w:top w:val="single" w:sz="4" w:space="0" w:color="auto"/>
              <w:left w:val="single" w:sz="4" w:space="0" w:color="000000"/>
            </w:tcBorders>
            <w:shd w:val="clear" w:color="auto" w:fill="FFFFFF" w:themeFill="background1"/>
          </w:tcPr>
          <w:p w:rsidR="0092799B" w:rsidRPr="008374F6" w:rsidRDefault="0092799B" w:rsidP="00D87579">
            <w:pPr>
              <w:tabs>
                <w:tab w:val="left" w:pos="360"/>
              </w:tabs>
              <w:contextualSpacing/>
              <w:rPr>
                <w:rFonts w:eastAsia="Calibri"/>
                <w:b/>
                <w:bCs/>
              </w:rPr>
            </w:pPr>
            <w:r w:rsidRPr="008374F6">
              <w:rPr>
                <w:rFonts w:eastAsia="Calibri"/>
                <w:b/>
                <w:bCs/>
                <w:sz w:val="22"/>
                <w:szCs w:val="22"/>
              </w:rPr>
              <w:lastRenderedPageBreak/>
              <w:t xml:space="preserve">Тема 2.8. </w:t>
            </w:r>
            <w:r w:rsidRPr="008374F6">
              <w:rPr>
                <w:rFonts w:eastAsia="Calibri"/>
                <w:bCs/>
                <w:sz w:val="22"/>
                <w:szCs w:val="22"/>
              </w:rPr>
              <w:t>Бесконтактная система зажигания</w:t>
            </w: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themeFill="background1"/>
              <w:tabs>
                <w:tab w:val="left" w:pos="9498"/>
              </w:tabs>
              <w:contextualSpacing/>
              <w:rPr>
                <w:rFonts w:eastAsia="Calibri"/>
                <w:b/>
                <w:bCs/>
                <w:u w:val="single" w:color="FFFFFF" w:themeColor="background1"/>
              </w:rPr>
            </w:pPr>
            <w:r w:rsidRPr="008374F6">
              <w:rPr>
                <w:rFonts w:eastAsia="Calibri"/>
                <w:b/>
                <w:bCs/>
                <w:sz w:val="22"/>
                <w:szCs w:val="22"/>
                <w:u w:val="single" w:color="FFFFFF" w:themeColor="background1"/>
              </w:rPr>
              <w:t xml:space="preserve">Содержание  </w:t>
            </w:r>
            <w:r w:rsidRPr="008374F6">
              <w:rPr>
                <w:sz w:val="22"/>
                <w:szCs w:val="22"/>
                <w:u w:val="single" w:color="FFFFFF" w:themeColor="background1"/>
              </w:rPr>
              <w:t xml:space="preserve">Общие сведения о бесконтактной системе зажигания. Принципиальная схема бесконтактной системы зажигания, принцип работы и характеристика. Устройство приборов системы зажигания: катушки зажигания, </w:t>
            </w:r>
            <w:r w:rsidRPr="008374F6">
              <w:rPr>
                <w:sz w:val="22"/>
                <w:szCs w:val="22"/>
              </w:rPr>
              <w:t>конденсатора</w:t>
            </w:r>
            <w:r w:rsidRPr="008374F6">
              <w:rPr>
                <w:sz w:val="22"/>
                <w:szCs w:val="22"/>
                <w:u w:val="single" w:color="FFFFFF" w:themeColor="background1"/>
              </w:rPr>
              <w:t xml:space="preserve">, распределителя, датчика-распределителя и коммутаторов. </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592"/>
        </w:trPr>
        <w:tc>
          <w:tcPr>
            <w:tcW w:w="3620" w:type="dxa"/>
            <w:vMerge/>
            <w:tcBorders>
              <w:left w:val="single" w:sz="4" w:space="0" w:color="000000"/>
              <w:bottom w:val="single" w:sz="4" w:space="0" w:color="auto"/>
            </w:tcBorders>
            <w:shd w:val="clear" w:color="auto" w:fill="FFFFFF" w:themeFill="background1"/>
          </w:tcPr>
          <w:p w:rsidR="0092799B" w:rsidRPr="008374F6" w:rsidRDefault="0092799B" w:rsidP="00D87579">
            <w:pPr>
              <w:tabs>
                <w:tab w:val="left" w:pos="360"/>
              </w:tabs>
              <w:contextualSpacing/>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tabs>
                <w:tab w:val="left" w:pos="302"/>
              </w:tabs>
              <w:contextualSpacing/>
              <w:rPr>
                <w:rFonts w:eastAsia="Calibri"/>
                <w:b/>
                <w:bCs/>
                <w:color w:val="FF0000"/>
              </w:rPr>
            </w:pPr>
            <w:r w:rsidRPr="008374F6">
              <w:rPr>
                <w:rFonts w:eastAsia="Calibri"/>
                <w:b/>
                <w:bCs/>
                <w:color w:val="FF0000"/>
                <w:sz w:val="22"/>
                <w:szCs w:val="22"/>
              </w:rPr>
              <w:t xml:space="preserve">Лабораторныеработы  </w:t>
            </w:r>
          </w:p>
          <w:p w:rsidR="0092799B" w:rsidRPr="008374F6" w:rsidRDefault="0092799B" w:rsidP="005F10EC">
            <w:pPr>
              <w:pStyle w:val="a5"/>
              <w:widowControl w:val="0"/>
              <w:numPr>
                <w:ilvl w:val="0"/>
                <w:numId w:val="166"/>
              </w:numPr>
              <w:shd w:val="clear" w:color="auto" w:fill="FFFFFF"/>
              <w:tabs>
                <w:tab w:val="left" w:pos="302"/>
              </w:tabs>
              <w:autoSpaceDE w:val="0"/>
              <w:autoSpaceDN w:val="0"/>
              <w:adjustRightInd w:val="0"/>
              <w:spacing w:after="0" w:line="240" w:lineRule="auto"/>
              <w:ind w:hanging="546"/>
              <w:rPr>
                <w:color w:val="FF0000"/>
              </w:rPr>
            </w:pPr>
            <w:r w:rsidRPr="008374F6">
              <w:rPr>
                <w:color w:val="FF0000"/>
              </w:rPr>
              <w:t>Бесконтактная система зажигания «Искра».</w:t>
            </w:r>
          </w:p>
          <w:p w:rsidR="0092799B" w:rsidRPr="008374F6" w:rsidRDefault="0092799B" w:rsidP="005F10EC">
            <w:pPr>
              <w:pStyle w:val="a5"/>
              <w:widowControl w:val="0"/>
              <w:numPr>
                <w:ilvl w:val="0"/>
                <w:numId w:val="166"/>
              </w:numPr>
              <w:shd w:val="clear" w:color="auto" w:fill="FFFFFF"/>
              <w:tabs>
                <w:tab w:val="left" w:pos="302"/>
              </w:tabs>
              <w:autoSpaceDE w:val="0"/>
              <w:autoSpaceDN w:val="0"/>
              <w:adjustRightInd w:val="0"/>
              <w:spacing w:after="0" w:line="240" w:lineRule="auto"/>
              <w:ind w:hanging="546"/>
              <w:rPr>
                <w:b/>
                <w:bCs/>
                <w:color w:val="FF0000"/>
              </w:rPr>
            </w:pPr>
            <w:r w:rsidRPr="008374F6">
              <w:rPr>
                <w:color w:val="FF0000"/>
              </w:rPr>
              <w:t>Бесконтактная система зажигания  автомобилей ВАЗ.</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color w:val="FF0000"/>
              </w:rPr>
            </w:pPr>
            <w:r w:rsidRPr="008374F6">
              <w:rPr>
                <w:b/>
                <w:color w:val="FF0000"/>
                <w:sz w:val="22"/>
                <w:szCs w:val="22"/>
              </w:rPr>
              <w:t>4</w:t>
            </w:r>
          </w:p>
          <w:p w:rsidR="0092799B" w:rsidRPr="008374F6" w:rsidRDefault="0092799B" w:rsidP="00D87579">
            <w:pPr>
              <w:snapToGrid w:val="0"/>
              <w:contextualSpacing/>
              <w:jc w:val="center"/>
              <w:rPr>
                <w:color w:val="FF0000"/>
              </w:rPr>
            </w:pPr>
            <w:r w:rsidRPr="008374F6">
              <w:rPr>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tc>
      </w:tr>
      <w:tr w:rsidR="0092799B" w:rsidRPr="008374F6" w:rsidTr="0092799B">
        <w:trPr>
          <w:trHeight w:val="582"/>
        </w:trPr>
        <w:tc>
          <w:tcPr>
            <w:tcW w:w="3620" w:type="dxa"/>
            <w:tcBorders>
              <w:left w:val="single" w:sz="4" w:space="0" w:color="000000"/>
              <w:bottom w:val="single" w:sz="4" w:space="0" w:color="auto"/>
            </w:tcBorders>
            <w:shd w:val="clear" w:color="auto" w:fill="FFFFFF" w:themeFill="background1"/>
          </w:tcPr>
          <w:p w:rsidR="0092799B" w:rsidRPr="008374F6" w:rsidRDefault="0092799B" w:rsidP="00D87579">
            <w:pPr>
              <w:tabs>
                <w:tab w:val="left" w:pos="360"/>
              </w:tabs>
              <w:contextualSpacing/>
              <w:rPr>
                <w:rFonts w:eastAsia="Calibri"/>
                <w:b/>
                <w:bCs/>
              </w:rPr>
            </w:pPr>
            <w:r w:rsidRPr="008374F6">
              <w:rPr>
                <w:rFonts w:eastAsia="Calibri"/>
                <w:b/>
                <w:bCs/>
                <w:sz w:val="22"/>
                <w:szCs w:val="22"/>
              </w:rPr>
              <w:t>Тема 2.9.</w:t>
            </w:r>
            <w:r w:rsidRPr="008374F6">
              <w:rPr>
                <w:rFonts w:eastAsia="Calibri"/>
                <w:bCs/>
                <w:sz w:val="22"/>
                <w:szCs w:val="22"/>
              </w:rPr>
              <w:t xml:space="preserve"> Системы зажигания инжекторных двигателей</w:t>
            </w: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tabs>
                <w:tab w:val="left" w:pos="9498"/>
              </w:tabs>
              <w:contextualSpacing/>
              <w:rPr>
                <w:rFonts w:eastAsia="Calibri"/>
                <w:b/>
                <w:bCs/>
              </w:rPr>
            </w:pPr>
            <w:r w:rsidRPr="008374F6">
              <w:rPr>
                <w:rFonts w:eastAsia="Calibri"/>
                <w:b/>
                <w:bCs/>
                <w:sz w:val="22"/>
                <w:szCs w:val="22"/>
              </w:rPr>
              <w:t>Содержание</w:t>
            </w:r>
            <w:r w:rsidRPr="008374F6">
              <w:rPr>
                <w:sz w:val="22"/>
                <w:szCs w:val="22"/>
              </w:rPr>
              <w:t xml:space="preserve">   Принципиальная схема системы зажигания и принцип ее работы Назначение приборов системы зажигания и их характеристики Рабочий процесс системы зажигания.</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849"/>
        </w:trPr>
        <w:tc>
          <w:tcPr>
            <w:tcW w:w="3620" w:type="dxa"/>
            <w:vMerge w:val="restart"/>
            <w:tcBorders>
              <w:left w:val="single" w:sz="4" w:space="0" w:color="000000"/>
            </w:tcBorders>
            <w:shd w:val="clear" w:color="auto" w:fill="FFFFFF" w:themeFill="background1"/>
          </w:tcPr>
          <w:p w:rsidR="0092799B" w:rsidRPr="008374F6" w:rsidRDefault="0092799B" w:rsidP="00D87579">
            <w:pPr>
              <w:tabs>
                <w:tab w:val="left" w:pos="360"/>
              </w:tabs>
              <w:contextualSpacing/>
              <w:rPr>
                <w:rFonts w:eastAsia="Calibri"/>
                <w:b/>
                <w:bCs/>
              </w:rPr>
            </w:pPr>
            <w:r w:rsidRPr="008374F6">
              <w:rPr>
                <w:rFonts w:eastAsia="Calibri"/>
                <w:b/>
                <w:bCs/>
                <w:sz w:val="22"/>
                <w:szCs w:val="22"/>
              </w:rPr>
              <w:t>Тема 2.9.1.</w:t>
            </w:r>
            <w:r w:rsidRPr="008374F6">
              <w:rPr>
                <w:rFonts w:eastAsia="Calibri"/>
                <w:bCs/>
                <w:sz w:val="22"/>
                <w:szCs w:val="22"/>
              </w:rPr>
              <w:t xml:space="preserve"> Датчики и приборы системы зажигания инжекторов</w:t>
            </w: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tabs>
                <w:tab w:val="left" w:pos="9498"/>
              </w:tabs>
              <w:contextualSpacing/>
              <w:rPr>
                <w:rFonts w:eastAsia="Calibri"/>
                <w:b/>
                <w:bCs/>
              </w:rPr>
            </w:pPr>
            <w:r w:rsidRPr="008374F6">
              <w:rPr>
                <w:rFonts w:eastAsia="Calibri"/>
                <w:b/>
                <w:bCs/>
                <w:sz w:val="22"/>
                <w:szCs w:val="22"/>
              </w:rPr>
              <w:t>Содержание</w:t>
            </w:r>
            <w:r w:rsidRPr="008374F6">
              <w:rPr>
                <w:rFonts w:eastAsia="Calibri"/>
                <w:bCs/>
                <w:sz w:val="22"/>
                <w:szCs w:val="22"/>
              </w:rPr>
              <w:t xml:space="preserve">Датчики и приборы системы зажигания инжекторов. </w:t>
            </w:r>
            <w:r w:rsidRPr="008374F6">
              <w:rPr>
                <w:sz w:val="22"/>
                <w:szCs w:val="22"/>
              </w:rPr>
              <w:t xml:space="preserve"> Назначение приборов системы зажигания и их характеристики. Влияние правильных показаний датчиков на мощность, экономичность, на устойчивую работу двигателя в целом.</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390"/>
        </w:trPr>
        <w:tc>
          <w:tcPr>
            <w:tcW w:w="3620" w:type="dxa"/>
            <w:vMerge/>
            <w:tcBorders>
              <w:left w:val="single" w:sz="4" w:space="0" w:color="000000"/>
              <w:bottom w:val="single" w:sz="4" w:space="0" w:color="auto"/>
            </w:tcBorders>
            <w:shd w:val="clear" w:color="auto" w:fill="FFFFFF" w:themeFill="background1"/>
          </w:tcPr>
          <w:p w:rsidR="0092799B" w:rsidRPr="008374F6" w:rsidRDefault="0092799B" w:rsidP="00D87579">
            <w:pPr>
              <w:tabs>
                <w:tab w:val="left" w:pos="360"/>
              </w:tabs>
              <w:contextualSpacing/>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tabs>
                <w:tab w:val="left" w:pos="302"/>
              </w:tabs>
              <w:contextualSpacing/>
              <w:rPr>
                <w:color w:val="FF0000"/>
              </w:rPr>
            </w:pPr>
            <w:r w:rsidRPr="008374F6">
              <w:rPr>
                <w:rFonts w:eastAsia="Calibri"/>
                <w:b/>
                <w:bCs/>
                <w:color w:val="FF0000"/>
                <w:sz w:val="22"/>
                <w:szCs w:val="22"/>
              </w:rPr>
              <w:t>Лабораторныеработы</w:t>
            </w:r>
          </w:p>
          <w:p w:rsidR="0092799B" w:rsidRPr="008374F6" w:rsidRDefault="0092799B" w:rsidP="005F10EC">
            <w:pPr>
              <w:pStyle w:val="a5"/>
              <w:widowControl w:val="0"/>
              <w:numPr>
                <w:ilvl w:val="0"/>
                <w:numId w:val="167"/>
              </w:numPr>
              <w:shd w:val="clear" w:color="auto" w:fill="FFFFFF"/>
              <w:tabs>
                <w:tab w:val="left" w:pos="302"/>
              </w:tabs>
              <w:autoSpaceDE w:val="0"/>
              <w:autoSpaceDN w:val="0"/>
              <w:adjustRightInd w:val="0"/>
              <w:spacing w:after="0" w:line="240" w:lineRule="auto"/>
              <w:ind w:hanging="546"/>
              <w:rPr>
                <w:b/>
                <w:bCs/>
                <w:color w:val="FF0000"/>
              </w:rPr>
            </w:pPr>
            <w:r w:rsidRPr="008374F6">
              <w:rPr>
                <w:color w:val="FF0000"/>
              </w:rPr>
              <w:t>Системы зажигания инжекторных двигателей.</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color w:val="FF0000"/>
              </w:rPr>
            </w:pPr>
            <w:r w:rsidRPr="008374F6">
              <w:rPr>
                <w:b/>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tc>
      </w:tr>
      <w:tr w:rsidR="0092799B" w:rsidRPr="008374F6" w:rsidTr="0092799B">
        <w:trPr>
          <w:trHeight w:val="849"/>
        </w:trPr>
        <w:tc>
          <w:tcPr>
            <w:tcW w:w="3620" w:type="dxa"/>
            <w:tcBorders>
              <w:left w:val="single" w:sz="4" w:space="0" w:color="000000"/>
              <w:bottom w:val="single" w:sz="4" w:space="0" w:color="auto"/>
            </w:tcBorders>
            <w:shd w:val="clear" w:color="auto" w:fill="FFFFFF" w:themeFill="background1"/>
          </w:tcPr>
          <w:p w:rsidR="0092799B" w:rsidRPr="008374F6" w:rsidRDefault="0092799B" w:rsidP="00D87579">
            <w:pPr>
              <w:tabs>
                <w:tab w:val="left" w:pos="360"/>
              </w:tabs>
              <w:contextualSpacing/>
            </w:pPr>
            <w:r w:rsidRPr="008374F6">
              <w:rPr>
                <w:rFonts w:eastAsia="Calibri"/>
                <w:b/>
                <w:bCs/>
                <w:sz w:val="22"/>
                <w:szCs w:val="22"/>
              </w:rPr>
              <w:t xml:space="preserve">Тема 2.10.  </w:t>
            </w:r>
            <w:r w:rsidRPr="008374F6">
              <w:rPr>
                <w:sz w:val="22"/>
                <w:szCs w:val="22"/>
              </w:rPr>
              <w:t>Эксплуатация системы зажигания</w:t>
            </w:r>
          </w:p>
          <w:p w:rsidR="0092799B" w:rsidRPr="008374F6" w:rsidRDefault="0092799B" w:rsidP="00D87579">
            <w:pPr>
              <w:snapToGrid w:val="0"/>
              <w:contextualSpacing/>
              <w:jc w:val="center"/>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tabs>
                <w:tab w:val="left" w:pos="9498"/>
              </w:tabs>
              <w:contextualSpacing/>
            </w:pPr>
            <w:r w:rsidRPr="008374F6">
              <w:rPr>
                <w:rFonts w:eastAsia="Calibri"/>
                <w:b/>
                <w:bCs/>
                <w:sz w:val="22"/>
                <w:szCs w:val="22"/>
              </w:rPr>
              <w:t xml:space="preserve">Содержание   </w:t>
            </w:r>
            <w:r w:rsidRPr="008374F6">
              <w:rPr>
                <w:sz w:val="22"/>
                <w:szCs w:val="22"/>
              </w:rPr>
              <w:t xml:space="preserve"> Операции технического обслуживания приборов системы зажигания и рекомендации по их выполнению.</w:t>
            </w:r>
          </w:p>
          <w:p w:rsidR="0092799B" w:rsidRPr="008374F6" w:rsidRDefault="0092799B" w:rsidP="00D87579">
            <w:pPr>
              <w:shd w:val="clear" w:color="auto" w:fill="FFFFFF"/>
              <w:tabs>
                <w:tab w:val="left" w:pos="9498"/>
              </w:tabs>
              <w:contextualSpacing/>
            </w:pPr>
            <w:r w:rsidRPr="008374F6">
              <w:rPr>
                <w:sz w:val="22"/>
                <w:szCs w:val="22"/>
              </w:rPr>
              <w:t>Основные отказы и неисправности приборов системы зажигания и их влияние на работу двигателя.</w:t>
            </w:r>
          </w:p>
          <w:p w:rsidR="0092799B" w:rsidRPr="008374F6" w:rsidRDefault="0092799B" w:rsidP="00D87579">
            <w:pPr>
              <w:shd w:val="clear" w:color="auto" w:fill="FFFFFF"/>
              <w:tabs>
                <w:tab w:val="left" w:pos="9498"/>
              </w:tabs>
              <w:contextualSpacing/>
              <w:rPr>
                <w:i/>
              </w:rPr>
            </w:pPr>
            <w:r w:rsidRPr="008374F6">
              <w:rPr>
                <w:sz w:val="22"/>
                <w:szCs w:val="22"/>
              </w:rPr>
              <w:t>Проверка технического состояния, испытание и регулировка приборов системы зажигания. Оборудование, применяемое при эксплуатации систем зажигания.</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ind w:right="-156"/>
              <w:contextualSpacing/>
              <w:jc w:val="center"/>
              <w:rPr>
                <w:b/>
              </w:rPr>
            </w:pPr>
            <w:r w:rsidRPr="008374F6">
              <w:rPr>
                <w:b/>
                <w:sz w:val="22"/>
                <w:szCs w:val="22"/>
              </w:rPr>
              <w:t>2</w:t>
            </w:r>
          </w:p>
        </w:tc>
      </w:tr>
      <w:tr w:rsidR="0092799B" w:rsidRPr="008374F6" w:rsidTr="0092799B">
        <w:trPr>
          <w:trHeight w:val="849"/>
        </w:trPr>
        <w:tc>
          <w:tcPr>
            <w:tcW w:w="3620" w:type="dxa"/>
            <w:tcBorders>
              <w:left w:val="single" w:sz="4" w:space="0" w:color="000000"/>
              <w:bottom w:val="single" w:sz="4" w:space="0" w:color="auto"/>
            </w:tcBorders>
            <w:shd w:val="clear" w:color="auto" w:fill="FFFFFF" w:themeFill="background1"/>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2.11.  </w:t>
            </w:r>
            <w:r w:rsidRPr="008374F6">
              <w:rPr>
                <w:sz w:val="22"/>
                <w:szCs w:val="22"/>
              </w:rPr>
              <w:t>Общие сведения. Устройство стартера</w:t>
            </w: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tabs>
                <w:tab w:val="left" w:pos="9498"/>
              </w:tabs>
              <w:ind w:right="-136"/>
              <w:contextualSpacing/>
            </w:pPr>
            <w:r w:rsidRPr="008374F6">
              <w:rPr>
                <w:rFonts w:eastAsia="Calibri"/>
                <w:b/>
                <w:bCs/>
                <w:sz w:val="22"/>
                <w:szCs w:val="22"/>
              </w:rPr>
              <w:t>Содержание</w:t>
            </w:r>
            <w:r w:rsidRPr="008374F6">
              <w:rPr>
                <w:sz w:val="22"/>
                <w:szCs w:val="22"/>
              </w:rPr>
              <w:t xml:space="preserve">    Назначение электропусковой системы. Условия пуска двигателей. Устройство стартеров. Типы электродвигателей. Схемы включения обмоток якоря и обмоток  возбуждения электродвигателя. Основные требования, предъявляемые к электропусковой системе.</w:t>
            </w:r>
          </w:p>
          <w:p w:rsidR="0092799B" w:rsidRPr="008374F6" w:rsidRDefault="0092799B" w:rsidP="00D87579">
            <w:pPr>
              <w:shd w:val="clear" w:color="auto" w:fill="FFFFFF"/>
              <w:tabs>
                <w:tab w:val="left" w:pos="9498"/>
              </w:tabs>
              <w:contextualSpacing/>
              <w:rPr>
                <w:i/>
              </w:rPr>
            </w:pPr>
            <w:r w:rsidRPr="008374F6">
              <w:rPr>
                <w:sz w:val="22"/>
                <w:szCs w:val="22"/>
              </w:rPr>
              <w:t xml:space="preserve">Стартеры, назначение и требования, предъявляемые к ним, принцип работы. </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458"/>
        </w:trPr>
        <w:tc>
          <w:tcPr>
            <w:tcW w:w="3620" w:type="dxa"/>
            <w:tcBorders>
              <w:left w:val="single" w:sz="4" w:space="0" w:color="000000"/>
              <w:bottom w:val="single" w:sz="4" w:space="0" w:color="auto"/>
            </w:tcBorders>
            <w:shd w:val="clear" w:color="auto" w:fill="FFFFFF" w:themeFill="background1"/>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2.11.1.  </w:t>
            </w:r>
            <w:r w:rsidRPr="008374F6">
              <w:rPr>
                <w:sz w:val="22"/>
                <w:szCs w:val="22"/>
              </w:rPr>
              <w:t>Характеристика и схемы электропусковых систем.</w:t>
            </w: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tabs>
                <w:tab w:val="left" w:pos="9498"/>
              </w:tabs>
              <w:ind w:right="-136"/>
              <w:contextualSpacing/>
              <w:rPr>
                <w:i/>
              </w:rPr>
            </w:pPr>
            <w:r w:rsidRPr="008374F6">
              <w:rPr>
                <w:rFonts w:eastAsia="Calibri"/>
                <w:b/>
                <w:bCs/>
                <w:sz w:val="22"/>
                <w:szCs w:val="22"/>
              </w:rPr>
              <w:t>Содержание</w:t>
            </w:r>
            <w:r w:rsidRPr="008374F6">
              <w:rPr>
                <w:sz w:val="22"/>
                <w:szCs w:val="22"/>
              </w:rPr>
              <w:t xml:space="preserve">  Основные зависимости, характеризующие работу электропусковых систем. Факторы, влияющие на характеристики. Технические характеристики стартеров. Схемы электропусковых систем. </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849"/>
        </w:trPr>
        <w:tc>
          <w:tcPr>
            <w:tcW w:w="3620" w:type="dxa"/>
            <w:tcBorders>
              <w:left w:val="single" w:sz="4" w:space="0" w:color="000000"/>
              <w:bottom w:val="single" w:sz="4" w:space="0" w:color="auto"/>
            </w:tcBorders>
            <w:shd w:val="clear" w:color="auto" w:fill="FFFFFF" w:themeFill="background1"/>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2.11.2.  </w:t>
            </w:r>
            <w:r w:rsidRPr="008374F6">
              <w:rPr>
                <w:sz w:val="22"/>
                <w:szCs w:val="22"/>
              </w:rPr>
              <w:t>Устройства для обеспечения пуска холодного двигателя.</w:t>
            </w: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tabs>
                <w:tab w:val="left" w:pos="360"/>
              </w:tabs>
              <w:contextualSpacing/>
              <w:rPr>
                <w:i/>
              </w:rPr>
            </w:pPr>
            <w:r w:rsidRPr="008374F6">
              <w:rPr>
                <w:rFonts w:eastAsia="Calibri"/>
                <w:b/>
                <w:bCs/>
                <w:sz w:val="22"/>
                <w:szCs w:val="22"/>
              </w:rPr>
              <w:t>Содержание</w:t>
            </w:r>
            <w:r w:rsidRPr="008374F6">
              <w:rPr>
                <w:sz w:val="22"/>
                <w:szCs w:val="22"/>
              </w:rPr>
              <w:t xml:space="preserve">    Устройства для обеспечения пуска холодного двигателя.Типы устройств, применяемых при пуске холодного двигателя. Устройство и характеристика электрофакельного подогревателя.</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849"/>
        </w:trPr>
        <w:tc>
          <w:tcPr>
            <w:tcW w:w="3620" w:type="dxa"/>
            <w:vMerge w:val="restart"/>
            <w:tcBorders>
              <w:left w:val="single" w:sz="4" w:space="0" w:color="000000"/>
            </w:tcBorders>
            <w:shd w:val="clear" w:color="auto" w:fill="FFFFFF" w:themeFill="background1"/>
          </w:tcPr>
          <w:p w:rsidR="0092799B" w:rsidRPr="008374F6" w:rsidRDefault="0092799B" w:rsidP="00D87579">
            <w:pPr>
              <w:tabs>
                <w:tab w:val="left" w:pos="360"/>
              </w:tabs>
              <w:contextualSpacing/>
            </w:pPr>
            <w:r w:rsidRPr="008374F6">
              <w:rPr>
                <w:rFonts w:eastAsia="Calibri"/>
                <w:b/>
                <w:bCs/>
                <w:sz w:val="22"/>
                <w:szCs w:val="22"/>
              </w:rPr>
              <w:t xml:space="preserve">Тема 2.12.  </w:t>
            </w:r>
            <w:r w:rsidRPr="008374F6">
              <w:rPr>
                <w:sz w:val="22"/>
                <w:szCs w:val="22"/>
              </w:rPr>
              <w:t>Эксплуатация электропусковых систем</w:t>
            </w:r>
          </w:p>
          <w:p w:rsidR="0092799B" w:rsidRPr="008374F6" w:rsidRDefault="0092799B" w:rsidP="00D87579">
            <w:pPr>
              <w:snapToGrid w:val="0"/>
              <w:contextualSpacing/>
              <w:jc w:val="center"/>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tabs>
                <w:tab w:val="left" w:pos="9498"/>
              </w:tabs>
              <w:contextualSpacing/>
            </w:pPr>
            <w:r w:rsidRPr="008374F6">
              <w:rPr>
                <w:rFonts w:eastAsia="Calibri"/>
                <w:b/>
                <w:bCs/>
                <w:sz w:val="22"/>
                <w:szCs w:val="22"/>
              </w:rPr>
              <w:t xml:space="preserve">Содержание   </w:t>
            </w:r>
            <w:r w:rsidRPr="008374F6">
              <w:rPr>
                <w:sz w:val="22"/>
                <w:szCs w:val="22"/>
              </w:rPr>
              <w:t xml:space="preserve"> Операции технического обслуживания электропусковых систем и рекомендации по их выполнению.</w:t>
            </w:r>
          </w:p>
          <w:p w:rsidR="0092799B" w:rsidRPr="008374F6" w:rsidRDefault="0092799B" w:rsidP="00D87579">
            <w:pPr>
              <w:shd w:val="clear" w:color="auto" w:fill="FFFFFF"/>
              <w:tabs>
                <w:tab w:val="left" w:pos="9498"/>
              </w:tabs>
              <w:contextualSpacing/>
              <w:rPr>
                <w:i/>
              </w:rPr>
            </w:pPr>
            <w:r w:rsidRPr="008374F6">
              <w:rPr>
                <w:sz w:val="22"/>
                <w:szCs w:val="22"/>
              </w:rPr>
              <w:t>Основные отказы и неисправности электропусковых систем, их влияние на работу. Проверка технического состояния, испытание и регулировка стартеров. Оборудование, применяемое при эксплуатации электропусковых систем.</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528"/>
        </w:trPr>
        <w:tc>
          <w:tcPr>
            <w:tcW w:w="3620" w:type="dxa"/>
            <w:vMerge/>
            <w:tcBorders>
              <w:left w:val="single" w:sz="4" w:space="0" w:color="000000"/>
              <w:bottom w:val="single" w:sz="4" w:space="0" w:color="auto"/>
            </w:tcBorders>
            <w:shd w:val="clear" w:color="auto" w:fill="FFFFFF" w:themeFill="background1"/>
          </w:tcPr>
          <w:p w:rsidR="0092799B" w:rsidRPr="008374F6" w:rsidRDefault="0092799B" w:rsidP="00D87579">
            <w:pPr>
              <w:tabs>
                <w:tab w:val="left" w:pos="360"/>
              </w:tabs>
              <w:contextualSpacing/>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napToGrid w:val="0"/>
              <w:contextualSpacing/>
              <w:rPr>
                <w:rFonts w:eastAsia="Calibri"/>
                <w:bCs/>
                <w:color w:val="FF0000"/>
              </w:rPr>
            </w:pPr>
            <w:r w:rsidRPr="008374F6">
              <w:rPr>
                <w:rFonts w:eastAsia="Calibri"/>
                <w:b/>
                <w:bCs/>
                <w:color w:val="FF0000"/>
                <w:sz w:val="22"/>
                <w:szCs w:val="22"/>
              </w:rPr>
              <w:t>Лабораторныеработы</w:t>
            </w:r>
          </w:p>
          <w:p w:rsidR="0092799B" w:rsidRPr="008374F6" w:rsidRDefault="0092799B" w:rsidP="005F10EC">
            <w:pPr>
              <w:pStyle w:val="a5"/>
              <w:numPr>
                <w:ilvl w:val="0"/>
                <w:numId w:val="168"/>
              </w:numPr>
              <w:suppressAutoHyphens/>
              <w:snapToGrid w:val="0"/>
              <w:spacing w:after="0" w:line="240" w:lineRule="auto"/>
              <w:ind w:left="239" w:hanging="239"/>
              <w:rPr>
                <w:b/>
                <w:bCs/>
                <w:color w:val="FF0000"/>
              </w:rPr>
            </w:pPr>
            <w:r w:rsidRPr="008374F6">
              <w:rPr>
                <w:color w:val="FF0000"/>
              </w:rPr>
              <w:t>Стартер.  Средства, облегчающие запуск двигателя зимой</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color w:val="FF0000"/>
              </w:rPr>
            </w:pPr>
            <w:r w:rsidRPr="008374F6">
              <w:rPr>
                <w:b/>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tc>
      </w:tr>
      <w:tr w:rsidR="0092799B" w:rsidRPr="008374F6" w:rsidTr="0092799B">
        <w:trPr>
          <w:trHeight w:val="917"/>
        </w:trPr>
        <w:tc>
          <w:tcPr>
            <w:tcW w:w="3620" w:type="dxa"/>
            <w:tcBorders>
              <w:left w:val="single" w:sz="4" w:space="0" w:color="000000"/>
            </w:tcBorders>
            <w:shd w:val="clear" w:color="auto" w:fill="FFFFFF" w:themeFill="background1"/>
          </w:tcPr>
          <w:p w:rsidR="0092799B" w:rsidRPr="008374F6" w:rsidRDefault="0092799B" w:rsidP="00D87579">
            <w:pPr>
              <w:tabs>
                <w:tab w:val="left" w:pos="360"/>
              </w:tabs>
              <w:contextualSpacing/>
            </w:pPr>
            <w:r w:rsidRPr="008374F6">
              <w:rPr>
                <w:rFonts w:eastAsia="Calibri"/>
                <w:b/>
                <w:bCs/>
                <w:sz w:val="22"/>
                <w:szCs w:val="22"/>
              </w:rPr>
              <w:t xml:space="preserve">Тема 2.13.   </w:t>
            </w:r>
            <w:r w:rsidRPr="008374F6">
              <w:rPr>
                <w:sz w:val="22"/>
                <w:szCs w:val="22"/>
              </w:rPr>
              <w:t>Контрольно-измерительные приборы</w:t>
            </w:r>
          </w:p>
          <w:p w:rsidR="0092799B" w:rsidRPr="008374F6" w:rsidRDefault="0092799B" w:rsidP="00D87579">
            <w:pPr>
              <w:tabs>
                <w:tab w:val="left" w:pos="360"/>
              </w:tabs>
              <w:contextualSpacing/>
              <w:rPr>
                <w:rFonts w:eastAsia="Calibri"/>
                <w:b/>
                <w:bCs/>
              </w:rPr>
            </w:pPr>
          </w:p>
        </w:tc>
        <w:tc>
          <w:tcPr>
            <w:tcW w:w="10272" w:type="dxa"/>
            <w:gridSpan w:val="2"/>
            <w:tcBorders>
              <w:top w:val="single" w:sz="4" w:space="0" w:color="000000"/>
              <w:left w:val="single" w:sz="4" w:space="0" w:color="000000"/>
            </w:tcBorders>
            <w:shd w:val="clear" w:color="auto" w:fill="FFFFFF" w:themeFill="background1"/>
          </w:tcPr>
          <w:p w:rsidR="0092799B" w:rsidRPr="008374F6" w:rsidRDefault="0092799B" w:rsidP="00D87579">
            <w:pPr>
              <w:shd w:val="clear" w:color="auto" w:fill="FFFFFF"/>
              <w:contextualSpacing/>
            </w:pPr>
            <w:r w:rsidRPr="008374F6">
              <w:rPr>
                <w:rFonts w:eastAsia="Calibri"/>
                <w:b/>
                <w:bCs/>
                <w:sz w:val="22"/>
                <w:szCs w:val="22"/>
              </w:rPr>
              <w:lastRenderedPageBreak/>
              <w:t xml:space="preserve">Содержание   </w:t>
            </w:r>
            <w:r w:rsidRPr="008374F6">
              <w:rPr>
                <w:sz w:val="22"/>
                <w:szCs w:val="22"/>
              </w:rPr>
              <w:t xml:space="preserve"> Назначение контрольно-измерительных приборов, требования, предъявляемые к ним, классификация. </w:t>
            </w:r>
            <w:r w:rsidRPr="008374F6">
              <w:rPr>
                <w:iCs/>
                <w:sz w:val="22"/>
                <w:szCs w:val="22"/>
              </w:rPr>
              <w:t>Принцип действия</w:t>
            </w:r>
            <w:r w:rsidRPr="008374F6">
              <w:rPr>
                <w:sz w:val="22"/>
                <w:szCs w:val="22"/>
              </w:rPr>
              <w:t>указывающих приборов. Устройство и работа приборов  измерения температуры, давления, уровня топлива, контроля зарядного режима, спидометров и тахометров. Принцип действия сигнализирующих приборов.</w:t>
            </w:r>
          </w:p>
        </w:tc>
        <w:tc>
          <w:tcPr>
            <w:tcW w:w="850" w:type="dxa"/>
            <w:tcBorders>
              <w:top w:val="single" w:sz="4" w:space="0" w:color="auto"/>
              <w:left w:val="single" w:sz="4" w:space="0" w:color="000000"/>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451"/>
        </w:trPr>
        <w:tc>
          <w:tcPr>
            <w:tcW w:w="3620" w:type="dxa"/>
            <w:tcBorders>
              <w:left w:val="single" w:sz="4" w:space="0" w:color="000000"/>
              <w:bottom w:val="single" w:sz="4" w:space="0" w:color="auto"/>
            </w:tcBorders>
            <w:shd w:val="clear" w:color="auto" w:fill="FFFFFF" w:themeFill="background1"/>
          </w:tcPr>
          <w:p w:rsidR="0092799B" w:rsidRPr="008374F6" w:rsidRDefault="0092799B" w:rsidP="00D87579">
            <w:pPr>
              <w:tabs>
                <w:tab w:val="left" w:pos="360"/>
              </w:tabs>
              <w:contextualSpacing/>
              <w:rPr>
                <w:rFonts w:eastAsia="Calibri"/>
                <w:b/>
                <w:bCs/>
              </w:rPr>
            </w:pPr>
            <w:r w:rsidRPr="008374F6">
              <w:rPr>
                <w:rFonts w:eastAsia="Calibri"/>
                <w:b/>
                <w:bCs/>
                <w:sz w:val="22"/>
                <w:szCs w:val="22"/>
              </w:rPr>
              <w:lastRenderedPageBreak/>
              <w:t xml:space="preserve">Тема 2.13.1. </w:t>
            </w:r>
            <w:r w:rsidRPr="008374F6">
              <w:rPr>
                <w:sz w:val="22"/>
                <w:szCs w:val="22"/>
              </w:rPr>
              <w:t>КИП. Возможные неисправности.</w:t>
            </w: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pStyle w:val="afd"/>
              <w:contextualSpacing/>
              <w:rPr>
                <w:rFonts w:eastAsia="Calibri"/>
                <w:b/>
                <w:bCs/>
              </w:rPr>
            </w:pPr>
            <w:r w:rsidRPr="008374F6">
              <w:rPr>
                <w:rFonts w:eastAsia="Calibri"/>
                <w:b/>
                <w:bCs/>
              </w:rPr>
              <w:t>Содержание</w:t>
            </w:r>
            <w:r w:rsidRPr="008374F6">
              <w:t>Устройство и работа сигнализаторов аварийной температуры, давления, исправности генераторной установки. Эксплуатация контрольно-измерительных приборов.</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849"/>
        </w:trPr>
        <w:tc>
          <w:tcPr>
            <w:tcW w:w="3620" w:type="dxa"/>
            <w:vMerge w:val="restart"/>
            <w:tcBorders>
              <w:left w:val="single" w:sz="4" w:space="0" w:color="000000"/>
            </w:tcBorders>
            <w:shd w:val="clear" w:color="auto" w:fill="FFFFFF" w:themeFill="background1"/>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2.14.   </w:t>
            </w:r>
            <w:r w:rsidRPr="008374F6">
              <w:rPr>
                <w:sz w:val="22"/>
                <w:szCs w:val="22"/>
              </w:rPr>
              <w:t>Осветительные  и сигнальные приборы</w:t>
            </w: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tabs>
                <w:tab w:val="left" w:pos="8246"/>
                <w:tab w:val="left" w:pos="8976"/>
              </w:tabs>
              <w:contextualSpacing/>
            </w:pPr>
            <w:r w:rsidRPr="008374F6">
              <w:rPr>
                <w:rFonts w:eastAsia="Calibri"/>
                <w:b/>
                <w:bCs/>
                <w:sz w:val="22"/>
                <w:szCs w:val="22"/>
              </w:rPr>
              <w:t>Содержание</w:t>
            </w:r>
            <w:r w:rsidRPr="008374F6">
              <w:rPr>
                <w:sz w:val="22"/>
                <w:szCs w:val="22"/>
              </w:rPr>
              <w:t xml:space="preserve">    Общие сведения о приборах освещения, Требования к приборам  освещения: светораспределение ближнего и дальнего света; видимость дороги и объектов на ней при ближнем и дальнем свете. Устройство приборов освещения. и их применение. Конструкция оптических элементов фар и назначение основных элементов. Отражатель, рассеиватели и лампы, применяемые в фарах. Маркировка фар по ГОСТу.</w:t>
            </w:r>
          </w:p>
          <w:p w:rsidR="0092799B" w:rsidRPr="008374F6" w:rsidRDefault="0092799B" w:rsidP="00D87579">
            <w:pPr>
              <w:shd w:val="clear" w:color="auto" w:fill="FFFFFF"/>
              <w:ind w:left="77"/>
              <w:contextualSpacing/>
              <w:rPr>
                <w:i/>
              </w:rPr>
            </w:pPr>
            <w:r w:rsidRPr="008374F6">
              <w:rPr>
                <w:sz w:val="22"/>
                <w:szCs w:val="22"/>
              </w:rPr>
              <w:t xml:space="preserve"> Назначение приборов светосигнализации, требования, предъявляемые к ним. Устройство светосигнальных приборов, их характеристики.</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816"/>
        </w:trPr>
        <w:tc>
          <w:tcPr>
            <w:tcW w:w="3620" w:type="dxa"/>
            <w:vMerge/>
            <w:tcBorders>
              <w:left w:val="single" w:sz="4" w:space="0" w:color="000000"/>
              <w:bottom w:val="single" w:sz="4" w:space="0" w:color="auto"/>
            </w:tcBorders>
            <w:shd w:val="clear" w:color="auto" w:fill="FFFFFF" w:themeFill="background1"/>
          </w:tcPr>
          <w:p w:rsidR="0092799B" w:rsidRPr="008374F6" w:rsidRDefault="0092799B" w:rsidP="00D87579">
            <w:pPr>
              <w:tabs>
                <w:tab w:val="left" w:pos="360"/>
              </w:tabs>
              <w:contextualSpacing/>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tabs>
                <w:tab w:val="left" w:pos="456"/>
              </w:tabs>
              <w:ind w:right="499"/>
              <w:contextualSpacing/>
              <w:rPr>
                <w:rFonts w:eastAsia="Calibri"/>
                <w:bCs/>
                <w:color w:val="FF0000"/>
              </w:rPr>
            </w:pPr>
            <w:r w:rsidRPr="008374F6">
              <w:rPr>
                <w:rFonts w:eastAsia="Calibri"/>
                <w:b/>
                <w:bCs/>
                <w:color w:val="FF0000"/>
                <w:sz w:val="22"/>
                <w:szCs w:val="22"/>
              </w:rPr>
              <w:t>Лабораторныеработы</w:t>
            </w:r>
          </w:p>
          <w:p w:rsidR="0092799B" w:rsidRPr="008374F6" w:rsidRDefault="0092799B" w:rsidP="005F10EC">
            <w:pPr>
              <w:pStyle w:val="a5"/>
              <w:widowControl w:val="0"/>
              <w:numPr>
                <w:ilvl w:val="0"/>
                <w:numId w:val="169"/>
              </w:numPr>
              <w:shd w:val="clear" w:color="auto" w:fill="FFFFFF"/>
              <w:tabs>
                <w:tab w:val="left" w:pos="456"/>
              </w:tabs>
              <w:autoSpaceDE w:val="0"/>
              <w:autoSpaceDN w:val="0"/>
              <w:adjustRightInd w:val="0"/>
              <w:spacing w:after="0" w:line="240" w:lineRule="auto"/>
              <w:ind w:right="499"/>
              <w:rPr>
                <w:b/>
                <w:bCs/>
                <w:color w:val="FF0000"/>
              </w:rPr>
            </w:pPr>
            <w:r w:rsidRPr="008374F6">
              <w:rPr>
                <w:color w:val="FF0000"/>
              </w:rPr>
              <w:t>КИП. Осветительные приборы. Приборы световой сигнализации.</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color w:val="FF0000"/>
              </w:rPr>
            </w:pPr>
            <w:r w:rsidRPr="008374F6">
              <w:rPr>
                <w:b/>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tc>
      </w:tr>
      <w:tr w:rsidR="0092799B" w:rsidRPr="008374F6" w:rsidTr="0092799B">
        <w:trPr>
          <w:trHeight w:val="849"/>
        </w:trPr>
        <w:tc>
          <w:tcPr>
            <w:tcW w:w="3620" w:type="dxa"/>
            <w:tcBorders>
              <w:left w:val="single" w:sz="4" w:space="0" w:color="000000"/>
              <w:bottom w:val="single" w:sz="4" w:space="0" w:color="auto"/>
            </w:tcBorders>
            <w:shd w:val="clear" w:color="auto" w:fill="FFFFFF" w:themeFill="background1"/>
          </w:tcPr>
          <w:p w:rsidR="0092799B" w:rsidRPr="008374F6" w:rsidRDefault="0092799B" w:rsidP="00D87579">
            <w:pPr>
              <w:tabs>
                <w:tab w:val="left" w:pos="360"/>
              </w:tabs>
              <w:contextualSpacing/>
            </w:pPr>
            <w:r w:rsidRPr="008374F6">
              <w:rPr>
                <w:rFonts w:eastAsia="Calibri"/>
                <w:b/>
                <w:bCs/>
                <w:sz w:val="22"/>
                <w:szCs w:val="22"/>
              </w:rPr>
              <w:t xml:space="preserve">Тема 2.14.1.   </w:t>
            </w:r>
            <w:r w:rsidRPr="008374F6">
              <w:rPr>
                <w:sz w:val="22"/>
                <w:szCs w:val="22"/>
              </w:rPr>
              <w:t>Схемы включения и эксплуатация.</w:t>
            </w:r>
          </w:p>
          <w:p w:rsidR="0092799B" w:rsidRPr="008374F6" w:rsidRDefault="0092799B" w:rsidP="00D87579">
            <w:pPr>
              <w:tabs>
                <w:tab w:val="left" w:pos="360"/>
              </w:tabs>
              <w:contextualSpacing/>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ind w:left="77"/>
              <w:contextualSpacing/>
            </w:pPr>
            <w:r w:rsidRPr="008374F6">
              <w:rPr>
                <w:rFonts w:eastAsia="Calibri"/>
                <w:b/>
                <w:bCs/>
                <w:sz w:val="22"/>
                <w:szCs w:val="22"/>
              </w:rPr>
              <w:t>Содержание</w:t>
            </w:r>
            <w:r w:rsidRPr="008374F6">
              <w:rPr>
                <w:sz w:val="22"/>
                <w:szCs w:val="22"/>
              </w:rPr>
              <w:t xml:space="preserve"> Схемы включения приборов освещения и световой сигнализации. Устройство и работа прерывателей указателей поворота. Основные факторы, влияющие ни эксплуатационные характеристики светотехнических приборов. Параметры, характеризующие предельное</w:t>
            </w:r>
          </w:p>
          <w:p w:rsidR="0092799B" w:rsidRPr="008374F6" w:rsidRDefault="0092799B" w:rsidP="00D87579">
            <w:pPr>
              <w:shd w:val="clear" w:color="auto" w:fill="FFFFFF"/>
              <w:ind w:left="91" w:hanging="72"/>
              <w:contextualSpacing/>
              <w:rPr>
                <w:i/>
              </w:rPr>
            </w:pPr>
            <w:r w:rsidRPr="008374F6">
              <w:rPr>
                <w:sz w:val="22"/>
                <w:szCs w:val="22"/>
              </w:rPr>
              <w:t>состояние приборов. Операции обслуживания и применяемое оборудование. Основные отказы и неисправности системы освещения и световой сигнализации и их поиск.</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1056"/>
        </w:trPr>
        <w:tc>
          <w:tcPr>
            <w:tcW w:w="3620" w:type="dxa"/>
            <w:tcBorders>
              <w:left w:val="single" w:sz="4" w:space="0" w:color="000000"/>
            </w:tcBorders>
            <w:shd w:val="clear" w:color="auto" w:fill="FFFFFF" w:themeFill="background1"/>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2.15.  </w:t>
            </w:r>
            <w:r w:rsidRPr="008374F6">
              <w:rPr>
                <w:sz w:val="22"/>
                <w:szCs w:val="22"/>
              </w:rPr>
              <w:t>Звуковые сигналы, электродвигатели, стеклоочистители</w:t>
            </w:r>
          </w:p>
        </w:tc>
        <w:tc>
          <w:tcPr>
            <w:tcW w:w="10272" w:type="dxa"/>
            <w:gridSpan w:val="2"/>
            <w:tcBorders>
              <w:top w:val="single" w:sz="4" w:space="0" w:color="000000"/>
              <w:left w:val="single" w:sz="4" w:space="0" w:color="000000"/>
            </w:tcBorders>
            <w:shd w:val="clear" w:color="auto" w:fill="FFFFFF" w:themeFill="background1"/>
          </w:tcPr>
          <w:p w:rsidR="0092799B" w:rsidRPr="008374F6" w:rsidRDefault="0092799B" w:rsidP="00D87579">
            <w:pPr>
              <w:shd w:val="clear" w:color="auto" w:fill="FFFFFF"/>
              <w:ind w:left="43"/>
              <w:contextualSpacing/>
            </w:pPr>
            <w:r w:rsidRPr="008374F6">
              <w:rPr>
                <w:rFonts w:eastAsia="Calibri"/>
                <w:b/>
                <w:bCs/>
                <w:sz w:val="22"/>
                <w:szCs w:val="22"/>
              </w:rPr>
              <w:t xml:space="preserve">Содержание   </w:t>
            </w:r>
            <w:r w:rsidRPr="008374F6">
              <w:rPr>
                <w:sz w:val="22"/>
                <w:szCs w:val="22"/>
              </w:rPr>
              <w:t xml:space="preserve"> Сигналы электрические звуковые: назначение, типы, устройство, работа.</w:t>
            </w:r>
          </w:p>
          <w:p w:rsidR="0092799B" w:rsidRPr="008374F6" w:rsidRDefault="0092799B" w:rsidP="00D87579">
            <w:pPr>
              <w:shd w:val="clear" w:color="auto" w:fill="FFFFFF"/>
              <w:ind w:left="38"/>
              <w:contextualSpacing/>
            </w:pPr>
            <w:r w:rsidRPr="008374F6">
              <w:rPr>
                <w:sz w:val="22"/>
                <w:szCs w:val="22"/>
              </w:rPr>
              <w:t>Реле сигналов, назначение, устройство, работа. Стеклоочиститель с электроприводом. Его устройство и работа.</w:t>
            </w:r>
          </w:p>
          <w:p w:rsidR="0092799B" w:rsidRPr="008374F6" w:rsidRDefault="0092799B" w:rsidP="00D87579">
            <w:pPr>
              <w:shd w:val="clear" w:color="auto" w:fill="FFFFFF"/>
              <w:ind w:left="34"/>
              <w:contextualSpacing/>
            </w:pPr>
            <w:r w:rsidRPr="008374F6">
              <w:rPr>
                <w:sz w:val="22"/>
                <w:szCs w:val="22"/>
              </w:rPr>
              <w:t>Электродвигатели для привода стеклоочистителя,  отопителя, вентиляторы и других приборы. Изменение частоты вращения якорей электродвигателей</w:t>
            </w:r>
          </w:p>
        </w:tc>
        <w:tc>
          <w:tcPr>
            <w:tcW w:w="850" w:type="dxa"/>
            <w:tcBorders>
              <w:top w:val="single" w:sz="4" w:space="0" w:color="auto"/>
              <w:left w:val="single" w:sz="4" w:space="0" w:color="000000"/>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849"/>
        </w:trPr>
        <w:tc>
          <w:tcPr>
            <w:tcW w:w="3620" w:type="dxa"/>
            <w:tcBorders>
              <w:left w:val="single" w:sz="4" w:space="0" w:color="000000"/>
              <w:bottom w:val="single" w:sz="4" w:space="0" w:color="auto"/>
            </w:tcBorders>
            <w:shd w:val="clear" w:color="auto" w:fill="FFFFFF" w:themeFill="background1"/>
          </w:tcPr>
          <w:p w:rsidR="0092799B" w:rsidRPr="008374F6" w:rsidRDefault="0092799B" w:rsidP="00D87579">
            <w:pPr>
              <w:tabs>
                <w:tab w:val="left" w:pos="33"/>
              </w:tabs>
              <w:ind w:right="-32"/>
              <w:contextualSpacing/>
              <w:rPr>
                <w:rFonts w:eastAsia="Calibri"/>
                <w:b/>
                <w:bCs/>
              </w:rPr>
            </w:pPr>
            <w:r w:rsidRPr="008374F6">
              <w:rPr>
                <w:rFonts w:eastAsia="Calibri"/>
                <w:b/>
                <w:bCs/>
                <w:sz w:val="22"/>
                <w:szCs w:val="22"/>
              </w:rPr>
              <w:t xml:space="preserve">Тема 2.16. </w:t>
            </w:r>
            <w:r w:rsidRPr="008374F6">
              <w:rPr>
                <w:sz w:val="22"/>
                <w:szCs w:val="22"/>
              </w:rPr>
              <w:t>Система управления экономайзером принудительного холостого хода (ЭПХХ).</w:t>
            </w: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napToGrid w:val="0"/>
              <w:contextualSpacing/>
            </w:pPr>
            <w:r w:rsidRPr="008374F6">
              <w:rPr>
                <w:rFonts w:eastAsia="Calibri"/>
                <w:b/>
                <w:bCs/>
                <w:sz w:val="22"/>
                <w:szCs w:val="22"/>
              </w:rPr>
              <w:t xml:space="preserve">Содержание   </w:t>
            </w:r>
            <w:r w:rsidRPr="008374F6">
              <w:rPr>
                <w:sz w:val="22"/>
                <w:szCs w:val="22"/>
              </w:rPr>
              <w:t xml:space="preserve"> Особенности режима принудительного холостого хода двигателя. Назначение экономайзера принудительного холостого хода. Устройство системы управления экономайзером принудительного холостого хода.</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1253"/>
        </w:trPr>
        <w:tc>
          <w:tcPr>
            <w:tcW w:w="3620" w:type="dxa"/>
            <w:tcBorders>
              <w:left w:val="single" w:sz="4" w:space="0" w:color="000000"/>
            </w:tcBorders>
            <w:shd w:val="clear" w:color="auto" w:fill="FFFFFF" w:themeFill="background1"/>
          </w:tcPr>
          <w:p w:rsidR="0092799B" w:rsidRPr="008374F6" w:rsidRDefault="0092799B" w:rsidP="00D87579">
            <w:pPr>
              <w:tabs>
                <w:tab w:val="left" w:pos="360"/>
              </w:tabs>
              <w:contextualSpacing/>
            </w:pPr>
            <w:r w:rsidRPr="008374F6">
              <w:rPr>
                <w:rFonts w:eastAsia="Calibri"/>
                <w:b/>
                <w:bCs/>
                <w:sz w:val="22"/>
                <w:szCs w:val="22"/>
              </w:rPr>
              <w:t xml:space="preserve">Тема 2.17. </w:t>
            </w:r>
            <w:r w:rsidRPr="008374F6">
              <w:rPr>
                <w:sz w:val="22"/>
                <w:szCs w:val="22"/>
              </w:rPr>
              <w:t>. Схема электрооборудования современных</w:t>
            </w:r>
          </w:p>
          <w:p w:rsidR="0092799B" w:rsidRPr="008374F6" w:rsidRDefault="0092799B" w:rsidP="00D87579">
            <w:pPr>
              <w:tabs>
                <w:tab w:val="left" w:pos="360"/>
              </w:tabs>
              <w:contextualSpacing/>
              <w:rPr>
                <w:rFonts w:eastAsia="Calibri"/>
                <w:b/>
                <w:bCs/>
              </w:rPr>
            </w:pPr>
            <w:r w:rsidRPr="008374F6">
              <w:rPr>
                <w:sz w:val="22"/>
                <w:szCs w:val="22"/>
              </w:rPr>
              <w:t>автомобилей</w:t>
            </w:r>
          </w:p>
        </w:tc>
        <w:tc>
          <w:tcPr>
            <w:tcW w:w="10272" w:type="dxa"/>
            <w:gridSpan w:val="2"/>
            <w:tcBorders>
              <w:top w:val="single" w:sz="4" w:space="0" w:color="000000"/>
              <w:left w:val="single" w:sz="4" w:space="0" w:color="000000"/>
            </w:tcBorders>
            <w:shd w:val="clear" w:color="auto" w:fill="FFFFFF" w:themeFill="background1"/>
          </w:tcPr>
          <w:p w:rsidR="0092799B" w:rsidRPr="008374F6" w:rsidRDefault="0092799B" w:rsidP="00D87579">
            <w:pPr>
              <w:shd w:val="clear" w:color="auto" w:fill="FFFFFF"/>
              <w:contextualSpacing/>
            </w:pPr>
            <w:r w:rsidRPr="008374F6">
              <w:rPr>
                <w:rFonts w:eastAsia="Calibri"/>
                <w:b/>
                <w:bCs/>
                <w:sz w:val="22"/>
                <w:szCs w:val="22"/>
              </w:rPr>
              <w:t xml:space="preserve">Содержание   </w:t>
            </w:r>
            <w:r w:rsidRPr="008374F6">
              <w:rPr>
                <w:sz w:val="22"/>
                <w:szCs w:val="22"/>
              </w:rPr>
              <w:t xml:space="preserve"> Принципы построения схем электрооборудования.  Правила включения источников и потребителей электрической энергии. Принципиальная схема </w:t>
            </w:r>
            <w:r w:rsidRPr="008374F6">
              <w:rPr>
                <w:spacing w:val="-10"/>
                <w:w w:val="88"/>
                <w:sz w:val="22"/>
                <w:szCs w:val="22"/>
              </w:rPr>
              <w:t xml:space="preserve">соединения. </w:t>
            </w:r>
            <w:r w:rsidRPr="008374F6">
              <w:rPr>
                <w:sz w:val="22"/>
                <w:szCs w:val="22"/>
              </w:rPr>
              <w:t>Условные обозначения приборов электрооборудования и маркировка выводов приборов и проводов по ГОСТу и ОСТу.</w:t>
            </w:r>
          </w:p>
          <w:p w:rsidR="0092799B" w:rsidRPr="008374F6" w:rsidRDefault="0092799B" w:rsidP="00D87579">
            <w:pPr>
              <w:shd w:val="clear" w:color="auto" w:fill="FFFFFF"/>
              <w:contextualSpacing/>
            </w:pPr>
            <w:r w:rsidRPr="008374F6">
              <w:rPr>
                <w:sz w:val="22"/>
                <w:szCs w:val="22"/>
              </w:rPr>
              <w:t>Зашита электрических цепей от перегрузки, применяемые провода.</w:t>
            </w:r>
          </w:p>
        </w:tc>
        <w:tc>
          <w:tcPr>
            <w:tcW w:w="850" w:type="dxa"/>
            <w:tcBorders>
              <w:top w:val="single" w:sz="4" w:space="0" w:color="auto"/>
              <w:left w:val="single" w:sz="4" w:space="0" w:color="000000"/>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561"/>
        </w:trPr>
        <w:tc>
          <w:tcPr>
            <w:tcW w:w="3620" w:type="dxa"/>
            <w:tcBorders>
              <w:left w:val="single" w:sz="4" w:space="0" w:color="000000"/>
              <w:bottom w:val="single" w:sz="4" w:space="0" w:color="auto"/>
            </w:tcBorders>
            <w:shd w:val="clear" w:color="auto" w:fill="FFFFFF" w:themeFill="background1"/>
          </w:tcPr>
          <w:p w:rsidR="0092799B" w:rsidRPr="008374F6" w:rsidRDefault="0092799B" w:rsidP="00D87579">
            <w:pPr>
              <w:snapToGrid w:val="0"/>
              <w:contextualSpacing/>
              <w:rPr>
                <w:rFonts w:eastAsia="Calibri"/>
                <w:b/>
                <w:bCs/>
              </w:rPr>
            </w:pPr>
            <w:r w:rsidRPr="008374F6">
              <w:rPr>
                <w:rFonts w:eastAsia="Calibri"/>
                <w:b/>
                <w:bCs/>
                <w:sz w:val="22"/>
                <w:szCs w:val="22"/>
              </w:rPr>
              <w:t xml:space="preserve">Тема 2.18. </w:t>
            </w:r>
            <w:r w:rsidRPr="008374F6">
              <w:rPr>
                <w:sz w:val="22"/>
                <w:szCs w:val="22"/>
              </w:rPr>
              <w:t>Коммутационная аппаратура.</w:t>
            </w: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contextualSpacing/>
            </w:pPr>
            <w:r w:rsidRPr="008374F6">
              <w:rPr>
                <w:rFonts w:eastAsia="Calibri"/>
                <w:b/>
                <w:bCs/>
                <w:sz w:val="22"/>
                <w:szCs w:val="22"/>
              </w:rPr>
              <w:t xml:space="preserve">Содержание   </w:t>
            </w:r>
            <w:r w:rsidRPr="008374F6">
              <w:rPr>
                <w:sz w:val="22"/>
                <w:szCs w:val="22"/>
              </w:rPr>
              <w:t xml:space="preserve"> Назначение коммутационной аппаратуры и ее классификация.  Конструкция замков-выключателей, их схемы коммутации. Переключатели и выключатели.</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628"/>
        </w:trPr>
        <w:tc>
          <w:tcPr>
            <w:tcW w:w="3620" w:type="dxa"/>
            <w:tcBorders>
              <w:left w:val="single" w:sz="4" w:space="0" w:color="000000"/>
              <w:bottom w:val="single" w:sz="4" w:space="0" w:color="auto"/>
            </w:tcBorders>
            <w:shd w:val="clear" w:color="auto" w:fill="FFFFFF" w:themeFill="background1"/>
          </w:tcPr>
          <w:p w:rsidR="0092799B" w:rsidRPr="008374F6" w:rsidRDefault="0092799B" w:rsidP="00D87579">
            <w:pPr>
              <w:snapToGrid w:val="0"/>
              <w:contextualSpacing/>
              <w:rPr>
                <w:rFonts w:eastAsia="Calibri"/>
                <w:b/>
                <w:bCs/>
              </w:rPr>
            </w:pPr>
            <w:r w:rsidRPr="008374F6">
              <w:rPr>
                <w:rFonts w:eastAsia="Calibri"/>
                <w:b/>
                <w:bCs/>
                <w:sz w:val="22"/>
                <w:szCs w:val="22"/>
              </w:rPr>
              <w:t>Тема 2.18.1.  У</w:t>
            </w:r>
            <w:r w:rsidRPr="008374F6">
              <w:rPr>
                <w:sz w:val="22"/>
                <w:szCs w:val="22"/>
              </w:rPr>
              <w:t>стройства для снижения радиопомех</w:t>
            </w: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contextualSpacing/>
            </w:pPr>
            <w:r w:rsidRPr="008374F6">
              <w:rPr>
                <w:rFonts w:eastAsia="Calibri"/>
                <w:b/>
                <w:bCs/>
                <w:sz w:val="22"/>
                <w:szCs w:val="22"/>
              </w:rPr>
              <w:t xml:space="preserve">Содержание   </w:t>
            </w:r>
            <w:r w:rsidRPr="008374F6">
              <w:rPr>
                <w:sz w:val="22"/>
                <w:szCs w:val="22"/>
              </w:rPr>
              <w:t xml:space="preserve"> Устройства для снижения радиопомех. Подавительные  резисторы, провода высокого напряжения с распределительным сопротивлением, помехоподавляющие дроссели, конденсаторы и фильтры. Экранирование проводов и электроприборов.</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628"/>
        </w:trPr>
        <w:tc>
          <w:tcPr>
            <w:tcW w:w="3620" w:type="dxa"/>
            <w:tcBorders>
              <w:left w:val="single" w:sz="4" w:space="0" w:color="000000"/>
              <w:bottom w:val="single" w:sz="4" w:space="0" w:color="auto"/>
            </w:tcBorders>
            <w:shd w:val="clear" w:color="auto" w:fill="FFFFFF" w:themeFill="background1"/>
          </w:tcPr>
          <w:p w:rsidR="0092799B" w:rsidRPr="008374F6" w:rsidRDefault="0092799B" w:rsidP="00D87579">
            <w:pPr>
              <w:snapToGrid w:val="0"/>
              <w:contextualSpacing/>
              <w:rPr>
                <w:rFonts w:eastAsia="Calibri"/>
                <w:b/>
                <w:bCs/>
                <w:color w:val="00B0F0"/>
              </w:rPr>
            </w:pP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contextualSpacing/>
              <w:rPr>
                <w:color w:val="00B0F0"/>
              </w:rPr>
            </w:pPr>
            <w:r w:rsidRPr="008374F6">
              <w:rPr>
                <w:b/>
                <w:color w:val="00B0F0"/>
                <w:sz w:val="22"/>
                <w:szCs w:val="22"/>
              </w:rPr>
              <w:t>Самостоятельная работа обучающихся по разделу 2.Электрооборудование автомобилей</w:t>
            </w:r>
          </w:p>
          <w:p w:rsidR="0092799B" w:rsidRPr="008374F6" w:rsidRDefault="0092799B" w:rsidP="00D87579">
            <w:pPr>
              <w:contextualSpacing/>
              <w:rPr>
                <w:color w:val="00B0F0"/>
              </w:rPr>
            </w:pPr>
            <w:r w:rsidRPr="008374F6">
              <w:rPr>
                <w:color w:val="00B0F0"/>
                <w:sz w:val="22"/>
                <w:szCs w:val="22"/>
              </w:rPr>
              <w:t>Принцип работы системы электроснабжения</w:t>
            </w:r>
          </w:p>
          <w:p w:rsidR="0092799B" w:rsidRPr="008374F6" w:rsidRDefault="0092799B" w:rsidP="00D87579">
            <w:pPr>
              <w:contextualSpacing/>
              <w:rPr>
                <w:color w:val="00B0F0"/>
              </w:rPr>
            </w:pPr>
            <w:r w:rsidRPr="008374F6">
              <w:rPr>
                <w:color w:val="00B0F0"/>
                <w:sz w:val="22"/>
                <w:szCs w:val="22"/>
              </w:rPr>
              <w:t>Неисправности АКБ и их последствия</w:t>
            </w:r>
          </w:p>
          <w:p w:rsidR="0092799B" w:rsidRPr="008374F6" w:rsidRDefault="0092799B" w:rsidP="00D87579">
            <w:pPr>
              <w:contextualSpacing/>
              <w:rPr>
                <w:color w:val="00B0F0"/>
              </w:rPr>
            </w:pPr>
            <w:r w:rsidRPr="008374F6">
              <w:rPr>
                <w:color w:val="00B0F0"/>
                <w:sz w:val="22"/>
                <w:szCs w:val="22"/>
              </w:rPr>
              <w:t>Схемы полупроводниковых регуляторов напряжения</w:t>
            </w:r>
          </w:p>
          <w:p w:rsidR="0092799B" w:rsidRPr="008374F6" w:rsidRDefault="0092799B" w:rsidP="00D87579">
            <w:pPr>
              <w:contextualSpacing/>
              <w:rPr>
                <w:color w:val="00B0F0"/>
              </w:rPr>
            </w:pPr>
            <w:r w:rsidRPr="008374F6">
              <w:rPr>
                <w:color w:val="00B0F0"/>
                <w:sz w:val="22"/>
                <w:szCs w:val="22"/>
              </w:rPr>
              <w:t>Описание работы узлов и деталей электроснабжения</w:t>
            </w:r>
          </w:p>
          <w:p w:rsidR="0092799B" w:rsidRPr="008374F6" w:rsidRDefault="0092799B" w:rsidP="00D87579">
            <w:pPr>
              <w:contextualSpacing/>
              <w:rPr>
                <w:color w:val="00B0F0"/>
              </w:rPr>
            </w:pPr>
            <w:r w:rsidRPr="008374F6">
              <w:rPr>
                <w:color w:val="00B0F0"/>
                <w:sz w:val="22"/>
                <w:szCs w:val="22"/>
              </w:rPr>
              <w:t>Проверка тех. состояния системы электроснабжения</w:t>
            </w:r>
          </w:p>
          <w:p w:rsidR="0092799B" w:rsidRPr="008374F6" w:rsidRDefault="0092799B" w:rsidP="00D87579">
            <w:pPr>
              <w:contextualSpacing/>
              <w:rPr>
                <w:color w:val="00B0F0"/>
              </w:rPr>
            </w:pPr>
            <w:r w:rsidRPr="008374F6">
              <w:rPr>
                <w:color w:val="00B0F0"/>
                <w:sz w:val="22"/>
                <w:szCs w:val="22"/>
              </w:rPr>
              <w:t>Улучшение характеристик систем зажигания</w:t>
            </w:r>
          </w:p>
          <w:p w:rsidR="0092799B" w:rsidRPr="008374F6" w:rsidRDefault="0092799B" w:rsidP="00D87579">
            <w:pPr>
              <w:contextualSpacing/>
              <w:rPr>
                <w:color w:val="00B0F0"/>
              </w:rPr>
            </w:pPr>
            <w:r w:rsidRPr="008374F6">
              <w:rPr>
                <w:color w:val="00B0F0"/>
                <w:sz w:val="22"/>
                <w:szCs w:val="22"/>
              </w:rPr>
              <w:t>Принципиальная схема бесконтактной системы зажигания</w:t>
            </w:r>
          </w:p>
          <w:p w:rsidR="0092799B" w:rsidRPr="008374F6" w:rsidRDefault="0092799B" w:rsidP="00D87579">
            <w:pPr>
              <w:contextualSpacing/>
              <w:rPr>
                <w:color w:val="00B0F0"/>
              </w:rPr>
            </w:pPr>
            <w:r w:rsidRPr="008374F6">
              <w:rPr>
                <w:color w:val="00B0F0"/>
                <w:sz w:val="22"/>
                <w:szCs w:val="22"/>
              </w:rPr>
              <w:t>Конструкция оптических элементов фар</w:t>
            </w:r>
          </w:p>
          <w:p w:rsidR="0092799B" w:rsidRPr="008374F6" w:rsidRDefault="0092799B" w:rsidP="00D87579">
            <w:pPr>
              <w:contextualSpacing/>
              <w:rPr>
                <w:color w:val="00B0F0"/>
              </w:rPr>
            </w:pPr>
            <w:r w:rsidRPr="008374F6">
              <w:rPr>
                <w:color w:val="00B0F0"/>
                <w:sz w:val="22"/>
                <w:szCs w:val="22"/>
              </w:rPr>
              <w:t>Отказы  и неисправности освещения и сигнализации</w:t>
            </w:r>
          </w:p>
          <w:p w:rsidR="0092799B" w:rsidRPr="008374F6" w:rsidRDefault="0092799B" w:rsidP="00D87579">
            <w:pPr>
              <w:contextualSpacing/>
              <w:rPr>
                <w:color w:val="00B0F0"/>
              </w:rPr>
            </w:pPr>
            <w:r w:rsidRPr="008374F6">
              <w:rPr>
                <w:color w:val="00B0F0"/>
                <w:sz w:val="22"/>
                <w:szCs w:val="22"/>
              </w:rPr>
              <w:t xml:space="preserve">Обозначение приборов электрооборудования </w:t>
            </w:r>
          </w:p>
          <w:p w:rsidR="0092799B" w:rsidRPr="00A83948" w:rsidRDefault="0092799B" w:rsidP="00D87579">
            <w:pPr>
              <w:contextualSpacing/>
              <w:rPr>
                <w:color w:val="00B0F0"/>
              </w:rPr>
            </w:pPr>
            <w:r w:rsidRPr="008374F6">
              <w:rPr>
                <w:color w:val="00B0F0"/>
                <w:sz w:val="22"/>
                <w:szCs w:val="22"/>
              </w:rPr>
              <w:t xml:space="preserve">Неисправности коммутационной аппаратуры </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color w:val="00B0F0"/>
              </w:rPr>
            </w:pPr>
          </w:p>
          <w:p w:rsidR="0092799B" w:rsidRPr="008374F6" w:rsidRDefault="0092799B" w:rsidP="00D87579">
            <w:pPr>
              <w:snapToGrid w:val="0"/>
              <w:contextualSpacing/>
              <w:jc w:val="center"/>
              <w:rPr>
                <w:b/>
                <w:color w:val="00B0F0"/>
              </w:rPr>
            </w:pPr>
            <w:r w:rsidRPr="008374F6">
              <w:rPr>
                <w:b/>
                <w:color w:val="00B0F0"/>
                <w:sz w:val="22"/>
                <w:szCs w:val="22"/>
              </w:rPr>
              <w:t>25</w:t>
            </w:r>
          </w:p>
        </w:tc>
      </w:tr>
      <w:tr w:rsidR="0092799B" w:rsidRPr="008374F6" w:rsidTr="0092799B">
        <w:trPr>
          <w:trHeight w:val="849"/>
        </w:trPr>
        <w:tc>
          <w:tcPr>
            <w:tcW w:w="3620" w:type="dxa"/>
            <w:tcBorders>
              <w:left w:val="single" w:sz="4" w:space="0" w:color="000000"/>
              <w:bottom w:val="single" w:sz="4" w:space="0" w:color="auto"/>
            </w:tcBorders>
            <w:shd w:val="clear" w:color="auto" w:fill="FFFFFF" w:themeFill="background1"/>
          </w:tcPr>
          <w:p w:rsidR="0092799B" w:rsidRPr="008374F6" w:rsidRDefault="0092799B" w:rsidP="00D87579">
            <w:pPr>
              <w:tabs>
                <w:tab w:val="left" w:pos="360"/>
              </w:tabs>
              <w:contextualSpacing/>
              <w:rPr>
                <w:b/>
              </w:rPr>
            </w:pPr>
            <w:r w:rsidRPr="008374F6">
              <w:rPr>
                <w:rFonts w:eastAsia="Calibri"/>
                <w:b/>
                <w:bCs/>
                <w:sz w:val="22"/>
                <w:szCs w:val="22"/>
              </w:rPr>
              <w:t xml:space="preserve">Тема 3.1  </w:t>
            </w:r>
            <w:r w:rsidRPr="008374F6">
              <w:rPr>
                <w:sz w:val="22"/>
                <w:szCs w:val="22"/>
              </w:rPr>
              <w:t xml:space="preserve">Теоретические и действительные циклы двигателей внутреннего сгорания </w:t>
            </w: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contextualSpacing/>
            </w:pPr>
            <w:r w:rsidRPr="008374F6">
              <w:rPr>
                <w:rFonts w:eastAsia="Calibri"/>
                <w:b/>
                <w:bCs/>
                <w:sz w:val="22"/>
                <w:szCs w:val="22"/>
              </w:rPr>
              <w:t xml:space="preserve">Содержание   </w:t>
            </w:r>
            <w:r w:rsidRPr="008374F6">
              <w:rPr>
                <w:sz w:val="22"/>
                <w:szCs w:val="22"/>
              </w:rPr>
              <w:t>Циклы с подводом теплоты при постоянном объеме и со смешанным подводом теплоты. Их графическое изображение в Р-</w:t>
            </w:r>
            <w:r w:rsidRPr="008374F6">
              <w:rPr>
                <w:sz w:val="22"/>
                <w:szCs w:val="22"/>
                <w:lang w:val="en-US"/>
              </w:rPr>
              <w:t>V</w:t>
            </w:r>
            <w:r w:rsidRPr="008374F6">
              <w:rPr>
                <w:sz w:val="22"/>
                <w:szCs w:val="22"/>
              </w:rPr>
              <w:t xml:space="preserve"> координатах и анализ. Принятые допущения. Термический КПД циклов и его зависимость от различных факторов.</w:t>
            </w:r>
          </w:p>
          <w:p w:rsidR="0092799B" w:rsidRPr="008374F6" w:rsidRDefault="0092799B" w:rsidP="00D87579">
            <w:pPr>
              <w:shd w:val="clear" w:color="auto" w:fill="FFFFFF"/>
              <w:contextualSpacing/>
            </w:pPr>
            <w:r w:rsidRPr="008374F6">
              <w:rPr>
                <w:sz w:val="22"/>
                <w:szCs w:val="22"/>
              </w:rPr>
              <w:t xml:space="preserve"> Действительные циклы четырехтактного карбюраторного и дизельного двигателей и их отличие от теоретических.</w:t>
            </w:r>
          </w:p>
          <w:p w:rsidR="0092799B" w:rsidRPr="008374F6" w:rsidRDefault="0092799B" w:rsidP="00D87579">
            <w:pPr>
              <w:shd w:val="clear" w:color="auto" w:fill="FFFFFF"/>
              <w:contextualSpacing/>
            </w:pPr>
            <w:r w:rsidRPr="008374F6">
              <w:rPr>
                <w:sz w:val="22"/>
                <w:szCs w:val="22"/>
              </w:rPr>
              <w:t>Процесс впуска, назначение. Протекание процесса и его диаграмма в Р-</w:t>
            </w:r>
            <w:r w:rsidRPr="008374F6">
              <w:rPr>
                <w:sz w:val="22"/>
                <w:szCs w:val="22"/>
                <w:lang w:val="en-US"/>
              </w:rPr>
              <w:t>V</w:t>
            </w:r>
            <w:r w:rsidRPr="008374F6">
              <w:rPr>
                <w:sz w:val="22"/>
                <w:szCs w:val="22"/>
              </w:rPr>
              <w:t xml:space="preserve"> координатах. Параметры процесса. </w:t>
            </w:r>
          </w:p>
          <w:p w:rsidR="0092799B" w:rsidRPr="008374F6" w:rsidRDefault="0092799B" w:rsidP="00D87579">
            <w:pPr>
              <w:shd w:val="clear" w:color="auto" w:fill="FFFFFF"/>
              <w:contextualSpacing/>
            </w:pPr>
            <w:r w:rsidRPr="008374F6">
              <w:rPr>
                <w:sz w:val="22"/>
                <w:szCs w:val="22"/>
              </w:rPr>
              <w:t xml:space="preserve">Процесс сжатия, назначение, протекание процесса и его диаграмма в Р – </w:t>
            </w:r>
            <w:r w:rsidRPr="008374F6">
              <w:rPr>
                <w:sz w:val="22"/>
                <w:szCs w:val="22"/>
                <w:lang w:val="en-US"/>
              </w:rPr>
              <w:t>V</w:t>
            </w:r>
            <w:r w:rsidRPr="008374F6">
              <w:rPr>
                <w:sz w:val="22"/>
                <w:szCs w:val="22"/>
              </w:rPr>
              <w:t xml:space="preserve"> координатах. Параметры процесса.</w:t>
            </w:r>
          </w:p>
          <w:p w:rsidR="0092799B" w:rsidRPr="008374F6" w:rsidRDefault="0092799B" w:rsidP="00D87579">
            <w:pPr>
              <w:shd w:val="clear" w:color="auto" w:fill="FFFFFF"/>
              <w:contextualSpacing/>
            </w:pPr>
            <w:r w:rsidRPr="008374F6">
              <w:rPr>
                <w:sz w:val="22"/>
                <w:szCs w:val="22"/>
              </w:rPr>
              <w:t>Процесс сгорания, назначение, Скорость сгорания и факторы, влияющие на скорость распространения фронта пламени. Процесс сгорания в карбюраторном двигателе. Процесс сгорания в дизельном двигателе. Жесткость работы дизельного двигателя и факторы, влияющие на ней,</w:t>
            </w:r>
          </w:p>
          <w:p w:rsidR="0092799B" w:rsidRPr="008374F6" w:rsidRDefault="0092799B" w:rsidP="00D87579">
            <w:pPr>
              <w:shd w:val="clear" w:color="auto" w:fill="FFFFFF"/>
              <w:contextualSpacing/>
            </w:pPr>
            <w:r w:rsidRPr="008374F6">
              <w:rPr>
                <w:sz w:val="22"/>
                <w:szCs w:val="22"/>
              </w:rPr>
              <w:t xml:space="preserve">Процесс расширения, назначение. Протекание процесса и его диаграмма в Р - </w:t>
            </w:r>
            <w:r w:rsidRPr="008374F6">
              <w:rPr>
                <w:sz w:val="22"/>
                <w:szCs w:val="22"/>
                <w:lang w:val="en-US"/>
              </w:rPr>
              <w:t>V</w:t>
            </w:r>
            <w:r w:rsidRPr="008374F6">
              <w:rPr>
                <w:sz w:val="22"/>
                <w:szCs w:val="22"/>
              </w:rPr>
              <w:t xml:space="preserve"> координатах. Параметры процесса.</w:t>
            </w:r>
          </w:p>
          <w:p w:rsidR="0092799B" w:rsidRPr="008374F6" w:rsidRDefault="0092799B" w:rsidP="00D87579">
            <w:pPr>
              <w:shd w:val="clear" w:color="auto" w:fill="FFFFFF"/>
              <w:contextualSpacing/>
              <w:rPr>
                <w:rFonts w:eastAsia="Calibri"/>
                <w:b/>
                <w:bCs/>
              </w:rPr>
            </w:pPr>
            <w:r w:rsidRPr="008374F6">
              <w:rPr>
                <w:sz w:val="22"/>
                <w:szCs w:val="22"/>
              </w:rPr>
              <w:t xml:space="preserve">Процесс выпуска, назначение. Протекание процесса и его диаграмма в Р – </w:t>
            </w:r>
            <w:r w:rsidRPr="008374F6">
              <w:rPr>
                <w:sz w:val="22"/>
                <w:szCs w:val="22"/>
                <w:lang w:val="en-US"/>
              </w:rPr>
              <w:t>V</w:t>
            </w:r>
            <w:r w:rsidRPr="008374F6">
              <w:rPr>
                <w:sz w:val="22"/>
                <w:szCs w:val="22"/>
              </w:rPr>
              <w:t xml:space="preserve"> координатах. Параметры процесса. </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424"/>
        </w:trPr>
        <w:tc>
          <w:tcPr>
            <w:tcW w:w="3620" w:type="dxa"/>
            <w:tcBorders>
              <w:left w:val="single" w:sz="4" w:space="0" w:color="000000"/>
              <w:bottom w:val="single" w:sz="4" w:space="0" w:color="auto"/>
            </w:tcBorders>
            <w:shd w:val="clear" w:color="auto" w:fill="FFFFFF" w:themeFill="background1"/>
          </w:tcPr>
          <w:p w:rsidR="0092799B" w:rsidRPr="008374F6" w:rsidRDefault="0092799B" w:rsidP="00D87579">
            <w:pPr>
              <w:tabs>
                <w:tab w:val="left" w:pos="360"/>
              </w:tabs>
              <w:contextualSpacing/>
              <w:rPr>
                <w:rFonts w:eastAsia="Calibri"/>
                <w:b/>
                <w:bCs/>
              </w:rPr>
            </w:pPr>
            <w:r w:rsidRPr="008374F6">
              <w:rPr>
                <w:rFonts w:eastAsia="Calibri"/>
                <w:b/>
                <w:bCs/>
                <w:sz w:val="22"/>
                <w:szCs w:val="22"/>
              </w:rPr>
              <w:t xml:space="preserve">Тема 3.2.  </w:t>
            </w:r>
            <w:r w:rsidRPr="008374F6">
              <w:rPr>
                <w:sz w:val="22"/>
                <w:szCs w:val="22"/>
              </w:rPr>
              <w:t>Энергетические и экономические показатели ДВС. Тепловой баланс.</w:t>
            </w: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contextualSpacing/>
            </w:pPr>
            <w:r w:rsidRPr="008374F6">
              <w:rPr>
                <w:rFonts w:eastAsia="Calibri"/>
                <w:b/>
                <w:bCs/>
                <w:sz w:val="22"/>
                <w:szCs w:val="22"/>
              </w:rPr>
              <w:t>Содержание</w:t>
            </w:r>
            <w:r w:rsidRPr="008374F6">
              <w:rPr>
                <w:sz w:val="22"/>
                <w:szCs w:val="22"/>
              </w:rPr>
              <w:t xml:space="preserve">    Действительная индикаторная диаграмма. Среднее индикаторное давление.</w:t>
            </w:r>
          </w:p>
          <w:p w:rsidR="0092799B" w:rsidRPr="008374F6" w:rsidRDefault="0092799B" w:rsidP="00D87579">
            <w:pPr>
              <w:shd w:val="clear" w:color="auto" w:fill="FFFFFF"/>
              <w:contextualSpacing/>
            </w:pPr>
            <w:r w:rsidRPr="008374F6">
              <w:rPr>
                <w:sz w:val="22"/>
                <w:szCs w:val="22"/>
              </w:rPr>
              <w:t>Индикаторная мощность. Индикаторный КПД, Среднее эффективное</w:t>
            </w:r>
          </w:p>
          <w:p w:rsidR="0092799B" w:rsidRPr="008374F6" w:rsidRDefault="0092799B" w:rsidP="00D87579">
            <w:pPr>
              <w:shd w:val="clear" w:color="auto" w:fill="FFFFFF"/>
              <w:contextualSpacing/>
            </w:pPr>
            <w:r w:rsidRPr="008374F6">
              <w:rPr>
                <w:sz w:val="22"/>
                <w:szCs w:val="22"/>
              </w:rPr>
              <w:t>давление.</w:t>
            </w:r>
          </w:p>
          <w:p w:rsidR="0092799B" w:rsidRPr="008374F6" w:rsidRDefault="0092799B" w:rsidP="00D87579">
            <w:pPr>
              <w:snapToGrid w:val="0"/>
              <w:contextualSpacing/>
            </w:pPr>
            <w:r w:rsidRPr="008374F6">
              <w:rPr>
                <w:sz w:val="22"/>
                <w:szCs w:val="22"/>
              </w:rPr>
              <w:t>Эффективная мощность, крутящий момент, Относительный, механический и эффективный КПД. Литровая мощность. Способы повышения мощности двигателей. Часовой и удельный расходы топлива и связь между ними. Факторы, влияющие на расход топлива.</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849"/>
        </w:trPr>
        <w:tc>
          <w:tcPr>
            <w:tcW w:w="3620" w:type="dxa"/>
            <w:tcBorders>
              <w:left w:val="single" w:sz="4" w:space="0" w:color="000000"/>
              <w:bottom w:val="single" w:sz="4" w:space="0" w:color="auto"/>
            </w:tcBorders>
            <w:shd w:val="clear" w:color="auto" w:fill="FFFFFF" w:themeFill="background1"/>
          </w:tcPr>
          <w:p w:rsidR="0092799B" w:rsidRPr="008374F6" w:rsidRDefault="0092799B" w:rsidP="00D87579">
            <w:pPr>
              <w:tabs>
                <w:tab w:val="left" w:pos="360"/>
              </w:tabs>
              <w:contextualSpacing/>
            </w:pPr>
            <w:r w:rsidRPr="008374F6">
              <w:rPr>
                <w:rFonts w:eastAsia="Calibri"/>
                <w:b/>
                <w:bCs/>
                <w:sz w:val="22"/>
                <w:szCs w:val="22"/>
              </w:rPr>
              <w:t xml:space="preserve">Тема 3.3.    </w:t>
            </w:r>
            <w:r w:rsidRPr="008374F6">
              <w:rPr>
                <w:sz w:val="22"/>
                <w:szCs w:val="22"/>
              </w:rPr>
              <w:t>Карбюрация и карбюраторы.  Смесеобразование в дизельном двигателе</w:t>
            </w:r>
          </w:p>
          <w:p w:rsidR="0092799B" w:rsidRPr="008374F6" w:rsidRDefault="0092799B" w:rsidP="00D87579">
            <w:pPr>
              <w:tabs>
                <w:tab w:val="left" w:pos="360"/>
              </w:tabs>
              <w:contextualSpacing/>
            </w:pPr>
          </w:p>
          <w:p w:rsidR="0092799B" w:rsidRPr="008374F6" w:rsidRDefault="0092799B" w:rsidP="00D87579">
            <w:pPr>
              <w:snapToGrid w:val="0"/>
              <w:contextualSpacing/>
              <w:jc w:val="center"/>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contextualSpacing/>
            </w:pPr>
            <w:r w:rsidRPr="008374F6">
              <w:rPr>
                <w:rFonts w:eastAsia="Calibri"/>
                <w:b/>
                <w:bCs/>
                <w:sz w:val="22"/>
                <w:szCs w:val="22"/>
              </w:rPr>
              <w:t xml:space="preserve">Содержание   </w:t>
            </w:r>
            <w:r w:rsidRPr="008374F6">
              <w:rPr>
                <w:sz w:val="22"/>
                <w:szCs w:val="22"/>
              </w:rPr>
              <w:t xml:space="preserve"> Требования, предъявляемые к карбюратору. Элементарный карбюратор.</w:t>
            </w:r>
          </w:p>
          <w:p w:rsidR="0092799B" w:rsidRPr="008374F6" w:rsidRDefault="0092799B" w:rsidP="00D87579">
            <w:pPr>
              <w:shd w:val="clear" w:color="auto" w:fill="FFFFFF"/>
              <w:contextualSpacing/>
            </w:pPr>
            <w:r w:rsidRPr="008374F6">
              <w:rPr>
                <w:sz w:val="22"/>
                <w:szCs w:val="22"/>
              </w:rPr>
              <w:t>Течение воздуха по впускному тракту. Скорости и давления на различных</w:t>
            </w:r>
          </w:p>
          <w:p w:rsidR="0092799B" w:rsidRPr="008374F6" w:rsidRDefault="0092799B" w:rsidP="00D87579">
            <w:pPr>
              <w:shd w:val="clear" w:color="auto" w:fill="FFFFFF"/>
              <w:ind w:right="-136"/>
              <w:contextualSpacing/>
            </w:pPr>
            <w:r w:rsidRPr="008374F6">
              <w:rPr>
                <w:sz w:val="22"/>
                <w:szCs w:val="22"/>
              </w:rPr>
              <w:t xml:space="preserve">участках </w:t>
            </w:r>
            <w:r w:rsidRPr="008374F6">
              <w:rPr>
                <w:smallCaps/>
                <w:sz w:val="22"/>
                <w:szCs w:val="22"/>
              </w:rPr>
              <w:t>впускного</w:t>
            </w:r>
            <w:r w:rsidRPr="008374F6">
              <w:rPr>
                <w:sz w:val="22"/>
                <w:szCs w:val="22"/>
              </w:rPr>
              <w:t>тракта.</w:t>
            </w:r>
          </w:p>
          <w:p w:rsidR="0092799B" w:rsidRPr="008374F6" w:rsidRDefault="0092799B" w:rsidP="00D87579">
            <w:pPr>
              <w:shd w:val="clear" w:color="auto" w:fill="FFFFFF"/>
              <w:contextualSpacing/>
            </w:pPr>
            <w:r w:rsidRPr="008374F6">
              <w:rPr>
                <w:sz w:val="22"/>
                <w:szCs w:val="22"/>
              </w:rPr>
              <w:t>Расход воздуха. Коэффициент, расхода в диффузоре. Наивыгоднейшая форма диффузора. Истечение топлива из жиклера. Коэффициент расхода жиклера.</w:t>
            </w:r>
          </w:p>
          <w:p w:rsidR="0092799B" w:rsidRPr="008374F6" w:rsidRDefault="0092799B" w:rsidP="00D87579">
            <w:pPr>
              <w:shd w:val="clear" w:color="auto" w:fill="FFFFFF"/>
              <w:tabs>
                <w:tab w:val="left" w:pos="3082"/>
              </w:tabs>
              <w:contextualSpacing/>
            </w:pPr>
            <w:r w:rsidRPr="008374F6">
              <w:rPr>
                <w:sz w:val="22"/>
                <w:szCs w:val="22"/>
              </w:rPr>
              <w:t>Характеристики элементарного и идеального карбюраторов. Типы и схемы главных дозирующих систем и вспомогательных устройств, их назначение, предъявляемые требования, характеристики и работа.</w:t>
            </w:r>
          </w:p>
          <w:p w:rsidR="0092799B" w:rsidRPr="008374F6" w:rsidRDefault="0092799B" w:rsidP="00D87579">
            <w:pPr>
              <w:shd w:val="clear" w:color="auto" w:fill="FFFFFF"/>
              <w:tabs>
                <w:tab w:val="left" w:pos="3082"/>
              </w:tabs>
              <w:contextualSpacing/>
            </w:pPr>
            <w:r w:rsidRPr="008374F6">
              <w:rPr>
                <w:sz w:val="22"/>
                <w:szCs w:val="22"/>
              </w:rPr>
              <w:lastRenderedPageBreak/>
              <w:t xml:space="preserve"> Классификация камер сгорания и способы смесеобразования, Процесс смесеобразования в камерах сгорания различных типов и их сравнительная характеристика. Объемный, пленочный и объемно-пленочный способы смесеобразования</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lastRenderedPageBreak/>
              <w:t>2</w:t>
            </w:r>
          </w:p>
        </w:tc>
      </w:tr>
      <w:tr w:rsidR="0092799B" w:rsidRPr="008374F6" w:rsidTr="0092799B">
        <w:trPr>
          <w:trHeight w:val="849"/>
        </w:trPr>
        <w:tc>
          <w:tcPr>
            <w:tcW w:w="3620" w:type="dxa"/>
            <w:tcBorders>
              <w:left w:val="single" w:sz="4" w:space="0" w:color="000000"/>
              <w:bottom w:val="single" w:sz="4" w:space="0" w:color="auto"/>
            </w:tcBorders>
            <w:shd w:val="clear" w:color="auto" w:fill="FFFFFF" w:themeFill="background1"/>
          </w:tcPr>
          <w:p w:rsidR="0092799B" w:rsidRPr="008374F6" w:rsidRDefault="0092799B" w:rsidP="00D87579">
            <w:pPr>
              <w:tabs>
                <w:tab w:val="left" w:pos="360"/>
              </w:tabs>
              <w:contextualSpacing/>
            </w:pPr>
            <w:r w:rsidRPr="008374F6">
              <w:rPr>
                <w:rFonts w:eastAsia="Calibri"/>
                <w:b/>
                <w:bCs/>
                <w:sz w:val="22"/>
                <w:szCs w:val="22"/>
              </w:rPr>
              <w:lastRenderedPageBreak/>
              <w:t xml:space="preserve">Тема 3.4.   </w:t>
            </w:r>
            <w:r w:rsidRPr="008374F6">
              <w:rPr>
                <w:sz w:val="22"/>
                <w:szCs w:val="22"/>
              </w:rPr>
              <w:t>Испытание двигателей</w:t>
            </w:r>
          </w:p>
          <w:p w:rsidR="0092799B" w:rsidRPr="008374F6" w:rsidRDefault="0092799B" w:rsidP="00D87579">
            <w:pPr>
              <w:tabs>
                <w:tab w:val="left" w:pos="360"/>
              </w:tabs>
              <w:contextualSpacing/>
            </w:pP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contextualSpacing/>
            </w:pPr>
            <w:r w:rsidRPr="008374F6">
              <w:rPr>
                <w:rFonts w:eastAsia="Calibri"/>
                <w:b/>
                <w:bCs/>
                <w:sz w:val="22"/>
                <w:szCs w:val="22"/>
              </w:rPr>
              <w:t>Содержание</w:t>
            </w:r>
            <w:r w:rsidRPr="008374F6">
              <w:rPr>
                <w:sz w:val="22"/>
                <w:szCs w:val="22"/>
              </w:rPr>
              <w:t xml:space="preserve">    Назначение и виды испытаний. Величины, подлежащие измерению. ГОСТ на испытания двигателей. Общая схема установок для испытания. Тормозные устройства, Устройство приборов для измерения частоты вращения коленчатого вала, расхода топлива и воздуха, температуры, угла опережения зажигания.</w:t>
            </w:r>
          </w:p>
          <w:p w:rsidR="0092799B" w:rsidRPr="008374F6" w:rsidRDefault="0092799B" w:rsidP="00D87579">
            <w:pPr>
              <w:shd w:val="clear" w:color="auto" w:fill="FFFFFF"/>
              <w:contextualSpacing/>
            </w:pPr>
            <w:r w:rsidRPr="008374F6">
              <w:rPr>
                <w:sz w:val="22"/>
                <w:szCs w:val="22"/>
              </w:rPr>
              <w:t>Техника безопасности при проведении испытаний. Изучение испытательных стендов и измерительных приборов лаборатории.  Изучение инструкций по технике безопасности работ в лаборатории. Приобретение навыков безопасной работы с оборудованием лаборатории.</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849"/>
        </w:trPr>
        <w:tc>
          <w:tcPr>
            <w:tcW w:w="3620" w:type="dxa"/>
            <w:tcBorders>
              <w:left w:val="single" w:sz="4" w:space="0" w:color="000000"/>
              <w:bottom w:val="single" w:sz="4" w:space="0" w:color="auto"/>
            </w:tcBorders>
            <w:shd w:val="clear" w:color="auto" w:fill="FFFFFF" w:themeFill="background1"/>
          </w:tcPr>
          <w:p w:rsidR="0092799B" w:rsidRPr="008374F6" w:rsidRDefault="0092799B" w:rsidP="00D87579">
            <w:pPr>
              <w:tabs>
                <w:tab w:val="left" w:pos="360"/>
              </w:tabs>
              <w:contextualSpacing/>
            </w:pPr>
            <w:r w:rsidRPr="008374F6">
              <w:rPr>
                <w:rFonts w:eastAsia="Calibri"/>
                <w:b/>
                <w:bCs/>
                <w:sz w:val="22"/>
                <w:szCs w:val="22"/>
              </w:rPr>
              <w:t xml:space="preserve">  Тема 3.6.    </w:t>
            </w:r>
            <w:r w:rsidRPr="008374F6">
              <w:rPr>
                <w:sz w:val="22"/>
                <w:szCs w:val="22"/>
              </w:rPr>
              <w:t>Кинематика  и динамика кривошипно-шатунного механизма. Уравновешивание КШМ</w:t>
            </w:r>
          </w:p>
          <w:p w:rsidR="0092799B" w:rsidRPr="008374F6" w:rsidRDefault="0092799B" w:rsidP="00D87579">
            <w:pPr>
              <w:tabs>
                <w:tab w:val="left" w:pos="360"/>
              </w:tabs>
              <w:contextualSpacing/>
            </w:pP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tabs>
                <w:tab w:val="left" w:pos="6624"/>
                <w:tab w:val="left" w:pos="8107"/>
              </w:tabs>
              <w:ind w:right="-136"/>
              <w:contextualSpacing/>
              <w:rPr>
                <w:i/>
              </w:rPr>
            </w:pPr>
            <w:r w:rsidRPr="008374F6">
              <w:rPr>
                <w:rFonts w:eastAsia="Calibri"/>
                <w:b/>
                <w:bCs/>
                <w:sz w:val="22"/>
                <w:szCs w:val="22"/>
              </w:rPr>
              <w:t>Содержание</w:t>
            </w:r>
            <w:r w:rsidRPr="008374F6">
              <w:rPr>
                <w:i/>
                <w:sz w:val="22"/>
                <w:szCs w:val="22"/>
              </w:rPr>
              <w:t>Тема 3.5.</w:t>
            </w:r>
            <w:r w:rsidRPr="008374F6">
              <w:rPr>
                <w:rFonts w:eastAsia="Calibri"/>
                <w:bCs/>
                <w:i/>
                <w:sz w:val="22"/>
                <w:szCs w:val="22"/>
              </w:rPr>
              <w:t xml:space="preserve">Регулировочные, скоростные и специальные  </w:t>
            </w:r>
            <w:r w:rsidRPr="008374F6">
              <w:rPr>
                <w:i/>
                <w:sz w:val="22"/>
                <w:szCs w:val="22"/>
              </w:rPr>
              <w:t xml:space="preserve">характеристики двигателей внутреннего сгорания Общие сведения. Виды характеристик: холостого хода, скоростная,  нагрузочная, регулировочные. Их определение, условия снятия, изображение, анализ. </w:t>
            </w:r>
          </w:p>
          <w:p w:rsidR="0092799B" w:rsidRPr="008374F6" w:rsidRDefault="0092799B" w:rsidP="00D87579">
            <w:pPr>
              <w:shd w:val="clear" w:color="auto" w:fill="FFFFFF"/>
              <w:tabs>
                <w:tab w:val="left" w:pos="6624"/>
                <w:tab w:val="left" w:pos="8107"/>
              </w:tabs>
              <w:ind w:right="-136"/>
              <w:contextualSpacing/>
            </w:pPr>
            <w:r w:rsidRPr="008374F6">
              <w:rPr>
                <w:sz w:val="22"/>
                <w:szCs w:val="22"/>
              </w:rPr>
              <w:t xml:space="preserve">Типы и схемы механизмов. Путь, скорость и ускорение поршня в двигателе с центральным кривошипно-шатунным механизмом, их зависимости от угла поворота коленчатого вала. </w:t>
            </w:r>
          </w:p>
          <w:p w:rsidR="0092799B" w:rsidRPr="008374F6" w:rsidRDefault="0092799B" w:rsidP="00D87579">
            <w:pPr>
              <w:shd w:val="clear" w:color="auto" w:fill="FFFFFF"/>
              <w:tabs>
                <w:tab w:val="left" w:pos="6624"/>
                <w:tab w:val="left" w:pos="8107"/>
              </w:tabs>
              <w:ind w:right="-136"/>
              <w:contextualSpacing/>
              <w:rPr>
                <w:rFonts w:eastAsia="Calibri"/>
                <w:b/>
                <w:bCs/>
              </w:rPr>
            </w:pPr>
            <w:r w:rsidRPr="008374F6">
              <w:rPr>
                <w:sz w:val="22"/>
                <w:szCs w:val="22"/>
              </w:rPr>
              <w:t xml:space="preserve">Силы и моменты, действующие в механизме одноцилиндрового двигателя. Суммарные силы и моменты. Аналитические и графические выражения сил моментов, порядок работы двигателя, </w:t>
            </w:r>
            <w:r w:rsidRPr="008374F6">
              <w:rPr>
                <w:iCs/>
                <w:sz w:val="22"/>
                <w:szCs w:val="22"/>
              </w:rPr>
              <w:t xml:space="preserve">его </w:t>
            </w:r>
            <w:r w:rsidRPr="008374F6">
              <w:rPr>
                <w:sz w:val="22"/>
                <w:szCs w:val="22"/>
              </w:rPr>
              <w:t>зависимость от схемы коленчатого вала, числа цилиндров двигателя.</w:t>
            </w:r>
          </w:p>
          <w:p w:rsidR="0092799B" w:rsidRPr="008374F6" w:rsidRDefault="0092799B" w:rsidP="00D87579">
            <w:pPr>
              <w:shd w:val="clear" w:color="auto" w:fill="FFFFFF"/>
              <w:tabs>
                <w:tab w:val="left" w:pos="6624"/>
                <w:tab w:val="left" w:pos="8107"/>
              </w:tabs>
              <w:ind w:right="-136"/>
              <w:contextualSpacing/>
              <w:rPr>
                <w:rFonts w:eastAsia="Calibri"/>
                <w:b/>
                <w:bCs/>
              </w:rPr>
            </w:pPr>
            <w:r w:rsidRPr="008374F6">
              <w:rPr>
                <w:sz w:val="22"/>
                <w:szCs w:val="22"/>
              </w:rPr>
              <w:t xml:space="preserve">    Силы и моменты, вызывающие неуравновешенность двигателя. Условия уравновешенности. Уравновешивание одноцилиндрового и 4-х цилиндрового рядного двигателей. Общие понятия об уравновешенности шестицилиндровых и восьмицилиндровых рядных и </w:t>
            </w:r>
            <w:r w:rsidRPr="008374F6">
              <w:rPr>
                <w:sz w:val="22"/>
                <w:szCs w:val="22"/>
                <w:lang w:val="en-US"/>
              </w:rPr>
              <w:t>V</w:t>
            </w:r>
            <w:r w:rsidRPr="008374F6">
              <w:rPr>
                <w:sz w:val="22"/>
                <w:szCs w:val="22"/>
              </w:rPr>
              <w:t xml:space="preserve"> – образных двигателей. Балансировка колончатого вала; статическая и динамическая. Понятие о крутильных колебаниях коленчатого вала. Гасители крутильных колебаний.</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849"/>
        </w:trPr>
        <w:tc>
          <w:tcPr>
            <w:tcW w:w="3620" w:type="dxa"/>
            <w:tcBorders>
              <w:left w:val="single" w:sz="4" w:space="0" w:color="000000"/>
              <w:bottom w:val="single" w:sz="4" w:space="0" w:color="auto"/>
            </w:tcBorders>
            <w:shd w:val="clear" w:color="auto" w:fill="FFFFFF" w:themeFill="background1"/>
          </w:tcPr>
          <w:p w:rsidR="0092799B" w:rsidRPr="008374F6" w:rsidRDefault="0092799B" w:rsidP="00D87579">
            <w:pPr>
              <w:tabs>
                <w:tab w:val="left" w:pos="360"/>
              </w:tabs>
              <w:contextualSpacing/>
              <w:rPr>
                <w:rFonts w:eastAsia="Calibri"/>
                <w:b/>
                <w:bCs/>
                <w:color w:val="00B0F0"/>
              </w:rPr>
            </w:pP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contextualSpacing/>
              <w:jc w:val="center"/>
              <w:rPr>
                <w:color w:val="00B0F0"/>
              </w:rPr>
            </w:pPr>
            <w:r w:rsidRPr="008374F6">
              <w:rPr>
                <w:b/>
                <w:color w:val="00B0F0"/>
                <w:sz w:val="22"/>
                <w:szCs w:val="22"/>
              </w:rPr>
              <w:t>Самостоятельная работа обучающихся по разделу 3. Основы теории автомобильных двигателей</w:t>
            </w:r>
          </w:p>
          <w:p w:rsidR="0092799B" w:rsidRPr="008374F6" w:rsidRDefault="0092799B" w:rsidP="00D87579">
            <w:pPr>
              <w:contextualSpacing/>
              <w:rPr>
                <w:color w:val="00B0F0"/>
              </w:rPr>
            </w:pPr>
            <w:r w:rsidRPr="008374F6">
              <w:rPr>
                <w:color w:val="00B0F0"/>
                <w:sz w:val="22"/>
                <w:szCs w:val="22"/>
              </w:rPr>
              <w:t>Способы повышения мощности ДВС</w:t>
            </w:r>
          </w:p>
          <w:p w:rsidR="0092799B" w:rsidRPr="008374F6" w:rsidRDefault="0092799B" w:rsidP="00D87579">
            <w:pPr>
              <w:contextualSpacing/>
              <w:rPr>
                <w:color w:val="00B0F0"/>
              </w:rPr>
            </w:pPr>
            <w:r w:rsidRPr="008374F6">
              <w:rPr>
                <w:color w:val="00B0F0"/>
                <w:sz w:val="22"/>
                <w:szCs w:val="22"/>
              </w:rPr>
              <w:t>Виды движения  жидкости</w:t>
            </w:r>
          </w:p>
          <w:p w:rsidR="0092799B" w:rsidRPr="008374F6" w:rsidRDefault="0092799B" w:rsidP="00D87579">
            <w:pPr>
              <w:contextualSpacing/>
              <w:rPr>
                <w:color w:val="00B0F0"/>
              </w:rPr>
            </w:pPr>
            <w:r w:rsidRPr="008374F6">
              <w:rPr>
                <w:color w:val="00B0F0"/>
                <w:sz w:val="22"/>
                <w:szCs w:val="22"/>
              </w:rPr>
              <w:t>Типы и схемы ГДС и вспомогательных устройств</w:t>
            </w:r>
          </w:p>
          <w:p w:rsidR="0092799B" w:rsidRPr="008374F6" w:rsidRDefault="0092799B" w:rsidP="00D87579">
            <w:pPr>
              <w:contextualSpacing/>
              <w:rPr>
                <w:color w:val="00B0F0"/>
              </w:rPr>
            </w:pPr>
            <w:r w:rsidRPr="008374F6">
              <w:rPr>
                <w:color w:val="00B0F0"/>
                <w:sz w:val="22"/>
                <w:szCs w:val="22"/>
              </w:rPr>
              <w:t>Классификация камер сгорания</w:t>
            </w:r>
          </w:p>
          <w:p w:rsidR="0092799B" w:rsidRPr="008374F6" w:rsidRDefault="0092799B" w:rsidP="00D87579">
            <w:pPr>
              <w:contextualSpacing/>
              <w:rPr>
                <w:color w:val="00B0F0"/>
              </w:rPr>
            </w:pPr>
            <w:r w:rsidRPr="008374F6">
              <w:rPr>
                <w:color w:val="00B0F0"/>
                <w:sz w:val="22"/>
                <w:szCs w:val="22"/>
              </w:rPr>
              <w:t>Правила ТБ при использованиях ДВС в лаб. работах</w:t>
            </w:r>
          </w:p>
          <w:p w:rsidR="0092799B" w:rsidRPr="008374F6" w:rsidRDefault="0092799B" w:rsidP="00D87579">
            <w:pPr>
              <w:contextualSpacing/>
              <w:rPr>
                <w:color w:val="00B0F0"/>
              </w:rPr>
            </w:pPr>
            <w:r w:rsidRPr="008374F6">
              <w:rPr>
                <w:color w:val="00B0F0"/>
                <w:sz w:val="22"/>
                <w:szCs w:val="22"/>
              </w:rPr>
              <w:t>Регулировочные,  скоростные и специальные характеристики ДВС</w:t>
            </w:r>
          </w:p>
          <w:p w:rsidR="0092799B" w:rsidRPr="008374F6" w:rsidRDefault="0092799B" w:rsidP="00D87579">
            <w:pPr>
              <w:contextualSpacing/>
              <w:rPr>
                <w:color w:val="00B0F0"/>
              </w:rPr>
            </w:pPr>
            <w:r w:rsidRPr="008374F6">
              <w:rPr>
                <w:color w:val="00B0F0"/>
                <w:sz w:val="22"/>
                <w:szCs w:val="22"/>
              </w:rPr>
              <w:t>Условия снятия и изображения характеристик</w:t>
            </w:r>
          </w:p>
          <w:p w:rsidR="0092799B" w:rsidRPr="008374F6" w:rsidRDefault="0092799B" w:rsidP="00D87579">
            <w:pPr>
              <w:contextualSpacing/>
              <w:rPr>
                <w:color w:val="00B0F0"/>
              </w:rPr>
            </w:pPr>
            <w:r w:rsidRPr="008374F6">
              <w:rPr>
                <w:color w:val="00B0F0"/>
                <w:sz w:val="22"/>
                <w:szCs w:val="22"/>
              </w:rPr>
              <w:t>Кинематика и динамика КШМ</w:t>
            </w:r>
          </w:p>
          <w:p w:rsidR="0092799B" w:rsidRPr="008374F6" w:rsidRDefault="0092799B" w:rsidP="00D87579">
            <w:pPr>
              <w:shd w:val="clear" w:color="auto" w:fill="FFFFFF"/>
              <w:tabs>
                <w:tab w:val="left" w:pos="6624"/>
                <w:tab w:val="left" w:pos="8107"/>
              </w:tabs>
              <w:ind w:right="-136"/>
              <w:contextualSpacing/>
              <w:rPr>
                <w:rFonts w:eastAsia="Calibri"/>
                <w:b/>
                <w:bCs/>
                <w:color w:val="00B0F0"/>
              </w:rPr>
            </w:pP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color w:val="00B0F0"/>
              </w:rPr>
            </w:pPr>
            <w:r w:rsidRPr="008374F6">
              <w:rPr>
                <w:b/>
                <w:color w:val="00B0F0"/>
                <w:sz w:val="22"/>
                <w:szCs w:val="22"/>
              </w:rPr>
              <w:t>16</w:t>
            </w:r>
          </w:p>
        </w:tc>
      </w:tr>
      <w:tr w:rsidR="0092799B" w:rsidRPr="008374F6" w:rsidTr="0092799B">
        <w:trPr>
          <w:trHeight w:val="849"/>
        </w:trPr>
        <w:tc>
          <w:tcPr>
            <w:tcW w:w="3620" w:type="dxa"/>
            <w:tcBorders>
              <w:left w:val="single" w:sz="4" w:space="0" w:color="000000"/>
              <w:bottom w:val="single" w:sz="4" w:space="0" w:color="auto"/>
            </w:tcBorders>
            <w:shd w:val="clear" w:color="auto" w:fill="FFFFFF" w:themeFill="background1"/>
          </w:tcPr>
          <w:p w:rsidR="0092799B" w:rsidRPr="008374F6" w:rsidRDefault="0092799B" w:rsidP="00D87579">
            <w:pPr>
              <w:tabs>
                <w:tab w:val="left" w:pos="360"/>
              </w:tabs>
              <w:contextualSpacing/>
            </w:pPr>
            <w:r w:rsidRPr="008374F6">
              <w:rPr>
                <w:rFonts w:eastAsia="Calibri"/>
                <w:b/>
                <w:bCs/>
                <w:sz w:val="22"/>
                <w:szCs w:val="22"/>
              </w:rPr>
              <w:t xml:space="preserve">Тема 4.1  </w:t>
            </w:r>
            <w:r w:rsidRPr="008374F6">
              <w:rPr>
                <w:sz w:val="22"/>
                <w:szCs w:val="22"/>
              </w:rPr>
              <w:t>Эксплуатационные свойства автомобиля . Силы,  действующие на автомобиль при  его</w:t>
            </w:r>
          </w:p>
          <w:p w:rsidR="0092799B" w:rsidRPr="008374F6" w:rsidRDefault="0092799B" w:rsidP="00D87579">
            <w:pPr>
              <w:tabs>
                <w:tab w:val="left" w:pos="360"/>
              </w:tabs>
              <w:contextualSpacing/>
            </w:pPr>
            <w:r w:rsidRPr="008374F6">
              <w:rPr>
                <w:sz w:val="22"/>
                <w:szCs w:val="22"/>
              </w:rPr>
              <w:t>движении.</w:t>
            </w:r>
          </w:p>
          <w:p w:rsidR="0092799B" w:rsidRPr="008374F6" w:rsidRDefault="0092799B" w:rsidP="00D87579">
            <w:pPr>
              <w:tabs>
                <w:tab w:val="left" w:pos="360"/>
              </w:tabs>
              <w:contextualSpacing/>
            </w:pPr>
          </w:p>
          <w:p w:rsidR="0092799B" w:rsidRPr="008374F6" w:rsidRDefault="0092799B" w:rsidP="00D87579">
            <w:pPr>
              <w:tabs>
                <w:tab w:val="left" w:pos="360"/>
              </w:tabs>
              <w:contextualSpacing/>
            </w:pP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contextualSpacing/>
            </w:pPr>
            <w:r w:rsidRPr="008374F6">
              <w:rPr>
                <w:rFonts w:eastAsia="Calibri"/>
                <w:b/>
                <w:bCs/>
                <w:sz w:val="22"/>
                <w:szCs w:val="22"/>
              </w:rPr>
              <w:t>Содержание</w:t>
            </w:r>
            <w:r w:rsidRPr="008374F6">
              <w:rPr>
                <w:sz w:val="22"/>
                <w:szCs w:val="22"/>
              </w:rPr>
              <w:t xml:space="preserve">    Требования, предъявляемые к конструкции автомобиля.   Определение понятий; тяговые свойства, динамичность, топливная экономичности, управляемость, устойчивость, проходимость, плавность хода, надежность, долговечность, ремонтопригодность. Их краткое содержание. Система показателей и измерителей эксплуатационных свойств. Скоростная характеристика двигателя, Силы и моменты, действующие на ведущее колесо. Сила тяги на ведущих колесах. Нормальные реакции дороги.</w:t>
            </w:r>
          </w:p>
          <w:p w:rsidR="0092799B" w:rsidRPr="008374F6" w:rsidRDefault="0092799B" w:rsidP="00D87579">
            <w:pPr>
              <w:shd w:val="clear" w:color="auto" w:fill="FFFFFF"/>
              <w:contextualSpacing/>
            </w:pPr>
            <w:r w:rsidRPr="008374F6">
              <w:rPr>
                <w:sz w:val="22"/>
                <w:szCs w:val="22"/>
              </w:rPr>
              <w:t>Коэффициент изменения нормальных реакций. Радиусы колеса, КПД трансмиссии. Тяговая характеристика.</w:t>
            </w:r>
          </w:p>
          <w:p w:rsidR="0092799B" w:rsidRPr="008374F6" w:rsidRDefault="0092799B" w:rsidP="00D87579">
            <w:pPr>
              <w:shd w:val="clear" w:color="auto" w:fill="FFFFFF"/>
              <w:contextualSpacing/>
            </w:pPr>
            <w:r w:rsidRPr="008374F6">
              <w:rPr>
                <w:sz w:val="22"/>
                <w:szCs w:val="22"/>
              </w:rPr>
              <w:lastRenderedPageBreak/>
              <w:t>Схема сил, действующих на автомобиль в общем случае движении. Сила сопротивления качению, сила сопротивления дороги, сила сопротивления воздуха, сила сопротивления разгону.</w:t>
            </w:r>
          </w:p>
          <w:p w:rsidR="0092799B" w:rsidRPr="008374F6" w:rsidRDefault="0092799B" w:rsidP="00D87579">
            <w:pPr>
              <w:snapToGrid w:val="0"/>
              <w:contextualSpacing/>
            </w:pPr>
            <w:r w:rsidRPr="008374F6">
              <w:rPr>
                <w:sz w:val="22"/>
                <w:szCs w:val="22"/>
              </w:rPr>
              <w:t>Управление движения автомобиля. Сила тяги по условиям сцепления шин с дорогой, Условие возможности движения автомобиля, Радиальные реакции на колесах неподвижного автомобиля. Продольное распределение нагрузки при движении. Сила сцепления колес с дорогой.  Условия буксования колёс.</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lastRenderedPageBreak/>
              <w:t>2</w:t>
            </w:r>
          </w:p>
        </w:tc>
      </w:tr>
      <w:tr w:rsidR="0092799B" w:rsidRPr="008374F6" w:rsidTr="0092799B">
        <w:trPr>
          <w:trHeight w:val="268"/>
        </w:trPr>
        <w:tc>
          <w:tcPr>
            <w:tcW w:w="3620" w:type="dxa"/>
            <w:tcBorders>
              <w:left w:val="single" w:sz="4" w:space="0" w:color="000000"/>
              <w:bottom w:val="single" w:sz="4" w:space="0" w:color="auto"/>
            </w:tcBorders>
            <w:shd w:val="clear" w:color="auto" w:fill="FFFFFF" w:themeFill="background1"/>
          </w:tcPr>
          <w:p w:rsidR="0092799B" w:rsidRPr="008374F6" w:rsidRDefault="0092799B" w:rsidP="00D87579">
            <w:pPr>
              <w:tabs>
                <w:tab w:val="left" w:pos="360"/>
              </w:tabs>
              <w:contextualSpacing/>
            </w:pPr>
            <w:r w:rsidRPr="008374F6">
              <w:rPr>
                <w:rFonts w:eastAsia="Calibri"/>
                <w:b/>
                <w:bCs/>
                <w:sz w:val="22"/>
                <w:szCs w:val="22"/>
              </w:rPr>
              <w:lastRenderedPageBreak/>
              <w:t xml:space="preserve">Тема 4.2.   </w:t>
            </w:r>
            <w:r w:rsidRPr="008374F6">
              <w:rPr>
                <w:sz w:val="22"/>
                <w:szCs w:val="22"/>
              </w:rPr>
              <w:t>Тяговая динамичность автомобиля. Силовой и мощностной баланс</w:t>
            </w:r>
          </w:p>
          <w:p w:rsidR="0092799B" w:rsidRPr="008374F6" w:rsidRDefault="0092799B" w:rsidP="00D87579">
            <w:pPr>
              <w:tabs>
                <w:tab w:val="left" w:pos="360"/>
              </w:tabs>
              <w:contextualSpacing/>
            </w:pP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ind w:right="-136"/>
              <w:contextualSpacing/>
            </w:pPr>
            <w:r w:rsidRPr="008374F6">
              <w:rPr>
                <w:rFonts w:eastAsia="Calibri"/>
                <w:b/>
                <w:bCs/>
                <w:sz w:val="22"/>
                <w:szCs w:val="22"/>
              </w:rPr>
              <w:t xml:space="preserve">Содержание   </w:t>
            </w:r>
            <w:r w:rsidRPr="008374F6">
              <w:rPr>
                <w:sz w:val="22"/>
                <w:szCs w:val="22"/>
              </w:rPr>
              <w:t xml:space="preserve"> Силовой баланс и его график. Мощностной баланс и его график. Динамический фактор и динамическая характеристика, ее использование для определения основных параметров движения автомобиля.</w:t>
            </w:r>
          </w:p>
          <w:p w:rsidR="0092799B" w:rsidRPr="008374F6" w:rsidRDefault="0092799B" w:rsidP="00D87579">
            <w:pPr>
              <w:shd w:val="clear" w:color="auto" w:fill="FFFFFF"/>
              <w:ind w:right="-136"/>
              <w:contextualSpacing/>
            </w:pPr>
            <w:r w:rsidRPr="008374F6">
              <w:rPr>
                <w:sz w:val="22"/>
                <w:szCs w:val="22"/>
              </w:rPr>
              <w:t>Динамическая характеристика и номограмма нагрузок, Динамический паспорт, его использование для определения динамических свойств автомобиля с учетом основных характеристик дорог. •</w:t>
            </w:r>
          </w:p>
          <w:p w:rsidR="0092799B" w:rsidRPr="008374F6" w:rsidRDefault="0092799B" w:rsidP="00D87579">
            <w:pPr>
              <w:shd w:val="clear" w:color="auto" w:fill="FFFFFF"/>
              <w:tabs>
                <w:tab w:val="left" w:leader="hyphen" w:pos="8678"/>
              </w:tabs>
              <w:ind w:right="-136"/>
              <w:contextualSpacing/>
            </w:pPr>
            <w:r w:rsidRPr="008374F6">
              <w:rPr>
                <w:sz w:val="22"/>
                <w:szCs w:val="22"/>
              </w:rPr>
              <w:t>Разгон автомобиля и графики ускорений. Время и путь разгона. Параметры разгона автомобиля.  Динамическое преодоление подъемов. Движение автомобиля накатом. Влияние конструкционных факторов на тяговую динамичность автомобиля. Типовые возможности автопоездов.</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849"/>
        </w:trPr>
        <w:tc>
          <w:tcPr>
            <w:tcW w:w="3620" w:type="dxa"/>
            <w:vMerge w:val="restart"/>
            <w:tcBorders>
              <w:left w:val="single" w:sz="4" w:space="0" w:color="000000"/>
            </w:tcBorders>
            <w:shd w:val="clear" w:color="auto" w:fill="FFFFFF" w:themeFill="background1"/>
          </w:tcPr>
          <w:p w:rsidR="0092799B" w:rsidRPr="008374F6" w:rsidRDefault="0092799B" w:rsidP="00D87579">
            <w:pPr>
              <w:tabs>
                <w:tab w:val="left" w:pos="360"/>
              </w:tabs>
              <w:contextualSpacing/>
            </w:pPr>
            <w:r w:rsidRPr="008374F6">
              <w:rPr>
                <w:rFonts w:eastAsia="Calibri"/>
                <w:b/>
                <w:bCs/>
                <w:sz w:val="22"/>
                <w:szCs w:val="22"/>
              </w:rPr>
              <w:t xml:space="preserve">Тема 4.3.    </w:t>
            </w:r>
            <w:r w:rsidRPr="008374F6">
              <w:rPr>
                <w:sz w:val="22"/>
                <w:szCs w:val="22"/>
              </w:rPr>
              <w:t>Новые технологии и новинки в автомобилестроении</w:t>
            </w: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contextualSpacing/>
            </w:pPr>
            <w:r w:rsidRPr="008374F6">
              <w:rPr>
                <w:rFonts w:eastAsia="Calibri"/>
                <w:b/>
                <w:bCs/>
                <w:sz w:val="22"/>
                <w:szCs w:val="22"/>
              </w:rPr>
              <w:t xml:space="preserve">Содержание   </w:t>
            </w:r>
            <w:r w:rsidRPr="008374F6">
              <w:rPr>
                <w:sz w:val="22"/>
                <w:szCs w:val="22"/>
              </w:rPr>
              <w:t xml:space="preserve"> Современные компоновки легковых и грузовых автомобилей. Характеристика сопоставляемых компоновочных схем и перспективы их развития.Перспективный типаж автомобилей отечественного производства и повышение экономической эффективности их эксплуатации.</w:t>
            </w:r>
          </w:p>
          <w:p w:rsidR="0092799B" w:rsidRPr="008374F6" w:rsidRDefault="0092799B" w:rsidP="00D87579">
            <w:pPr>
              <w:shd w:val="clear" w:color="auto" w:fill="FFFFFF"/>
              <w:contextualSpacing/>
            </w:pPr>
            <w:r w:rsidRPr="008374F6">
              <w:rPr>
                <w:sz w:val="22"/>
                <w:szCs w:val="22"/>
              </w:rPr>
              <w:t>Основные направления модернизации выпускаемых автомобилей. Общие сведения об электромобилях, основных агрегатах и их компоновке,</w:t>
            </w:r>
          </w:p>
          <w:p w:rsidR="0092799B" w:rsidRPr="008374F6" w:rsidRDefault="0092799B" w:rsidP="00D87579">
            <w:pPr>
              <w:shd w:val="clear" w:color="auto" w:fill="FFFFFF"/>
              <w:contextualSpacing/>
            </w:pPr>
            <w:r w:rsidRPr="008374F6">
              <w:rPr>
                <w:sz w:val="22"/>
                <w:szCs w:val="22"/>
              </w:rPr>
              <w:t>области их использования, эффективности применения и тенденциях развития.</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849"/>
        </w:trPr>
        <w:tc>
          <w:tcPr>
            <w:tcW w:w="3620" w:type="dxa"/>
            <w:vMerge/>
            <w:tcBorders>
              <w:left w:val="single" w:sz="4" w:space="0" w:color="000000"/>
              <w:bottom w:val="single" w:sz="4" w:space="0" w:color="auto"/>
            </w:tcBorders>
            <w:shd w:val="clear" w:color="auto" w:fill="FFFFFF" w:themeFill="background1"/>
          </w:tcPr>
          <w:p w:rsidR="0092799B" w:rsidRPr="008374F6" w:rsidRDefault="0092799B" w:rsidP="00D87579">
            <w:pPr>
              <w:tabs>
                <w:tab w:val="left" w:pos="360"/>
              </w:tabs>
              <w:contextualSpacing/>
              <w:rPr>
                <w:rFonts w:eastAsia="Calibri"/>
                <w:b/>
                <w:bCs/>
              </w:rPr>
            </w:pP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tabs>
                <w:tab w:val="left" w:pos="600"/>
              </w:tabs>
              <w:contextualSpacing/>
              <w:rPr>
                <w:rFonts w:eastAsia="Calibri"/>
                <w:bCs/>
                <w:color w:val="FF0000"/>
              </w:rPr>
            </w:pPr>
            <w:r w:rsidRPr="008374F6">
              <w:rPr>
                <w:rFonts w:eastAsia="Calibri"/>
                <w:b/>
                <w:bCs/>
                <w:color w:val="FF0000"/>
                <w:sz w:val="22"/>
                <w:szCs w:val="22"/>
              </w:rPr>
              <w:t xml:space="preserve">Лабораторныеработы </w:t>
            </w:r>
          </w:p>
          <w:p w:rsidR="0092799B" w:rsidRPr="008374F6" w:rsidRDefault="0092799B" w:rsidP="005F10EC">
            <w:pPr>
              <w:pStyle w:val="a5"/>
              <w:widowControl w:val="0"/>
              <w:numPr>
                <w:ilvl w:val="0"/>
                <w:numId w:val="170"/>
              </w:numPr>
              <w:shd w:val="clear" w:color="auto" w:fill="FFFFFF"/>
              <w:tabs>
                <w:tab w:val="left" w:pos="239"/>
              </w:tabs>
              <w:autoSpaceDE w:val="0"/>
              <w:autoSpaceDN w:val="0"/>
              <w:adjustRightInd w:val="0"/>
              <w:spacing w:after="0" w:line="240" w:lineRule="auto"/>
              <w:ind w:hanging="502"/>
              <w:rPr>
                <w:b/>
                <w:bCs/>
                <w:color w:val="FF0000"/>
              </w:rPr>
            </w:pPr>
            <w:r w:rsidRPr="008374F6">
              <w:rPr>
                <w:color w:val="FF0000"/>
              </w:rPr>
              <w:t>Схема электрооборудования ВАЗ-2106, ВАЗ-2110, ГАЗ-3110.</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color w:val="FF0000"/>
              </w:rPr>
            </w:pPr>
            <w:r w:rsidRPr="008374F6">
              <w:rPr>
                <w:b/>
                <w:color w:val="FF0000"/>
                <w:sz w:val="22"/>
                <w:szCs w:val="22"/>
              </w:rPr>
              <w:t>2</w:t>
            </w:r>
          </w:p>
          <w:p w:rsidR="0092799B" w:rsidRPr="008374F6" w:rsidRDefault="0092799B" w:rsidP="00D87579">
            <w:pPr>
              <w:snapToGrid w:val="0"/>
              <w:contextualSpacing/>
              <w:jc w:val="center"/>
              <w:rPr>
                <w:color w:val="FF0000"/>
              </w:rPr>
            </w:pPr>
            <w:r w:rsidRPr="008374F6">
              <w:rPr>
                <w:color w:val="FF0000"/>
                <w:sz w:val="22"/>
                <w:szCs w:val="22"/>
              </w:rPr>
              <w:t>2</w:t>
            </w:r>
          </w:p>
        </w:tc>
      </w:tr>
      <w:tr w:rsidR="0092799B" w:rsidRPr="008374F6" w:rsidTr="0092799B">
        <w:trPr>
          <w:trHeight w:val="493"/>
        </w:trPr>
        <w:tc>
          <w:tcPr>
            <w:tcW w:w="3620" w:type="dxa"/>
            <w:tcBorders>
              <w:left w:val="single" w:sz="4" w:space="0" w:color="000000"/>
              <w:bottom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rFonts w:eastAsia="Calibri"/>
                <w:b/>
                <w:bCs/>
                <w:sz w:val="22"/>
                <w:szCs w:val="22"/>
              </w:rPr>
              <w:t xml:space="preserve">Тема 4.4.   </w:t>
            </w:r>
            <w:r w:rsidRPr="008374F6">
              <w:rPr>
                <w:sz w:val="22"/>
                <w:szCs w:val="22"/>
              </w:rPr>
              <w:t>Итоговое занятие, зачётное.</w:t>
            </w: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hd w:val="clear" w:color="auto" w:fill="FFFFFF"/>
              <w:contextualSpacing/>
            </w:pPr>
            <w:r w:rsidRPr="008374F6">
              <w:rPr>
                <w:rFonts w:eastAsia="Calibri"/>
                <w:b/>
                <w:bCs/>
                <w:sz w:val="22"/>
                <w:szCs w:val="22"/>
              </w:rPr>
              <w:t xml:space="preserve">Содержание   </w:t>
            </w:r>
            <w:r w:rsidRPr="008374F6">
              <w:rPr>
                <w:sz w:val="22"/>
                <w:szCs w:val="22"/>
              </w:rPr>
              <w:t xml:space="preserve"> Сдача зачётов по ЛПЗ,  восполнение задолженностей. Решение тестов, знакомство с экзаменационными вопросами и заданиями.</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rPr>
            </w:pPr>
            <w:r w:rsidRPr="008374F6">
              <w:rPr>
                <w:b/>
                <w:sz w:val="22"/>
                <w:szCs w:val="22"/>
              </w:rPr>
              <w:t>2</w:t>
            </w:r>
          </w:p>
        </w:tc>
      </w:tr>
      <w:tr w:rsidR="0092799B" w:rsidRPr="008374F6" w:rsidTr="0092799B">
        <w:trPr>
          <w:trHeight w:val="493"/>
        </w:trPr>
        <w:tc>
          <w:tcPr>
            <w:tcW w:w="3620" w:type="dxa"/>
            <w:tcBorders>
              <w:left w:val="single" w:sz="4" w:space="0" w:color="000000"/>
              <w:bottom w:val="single" w:sz="4" w:space="0" w:color="auto"/>
            </w:tcBorders>
            <w:shd w:val="clear" w:color="auto" w:fill="FFFFFF" w:themeFill="background1"/>
          </w:tcPr>
          <w:p w:rsidR="0092799B" w:rsidRPr="008374F6" w:rsidRDefault="0092799B" w:rsidP="00D87579">
            <w:pPr>
              <w:snapToGrid w:val="0"/>
              <w:contextualSpacing/>
              <w:jc w:val="center"/>
              <w:rPr>
                <w:rFonts w:eastAsia="Calibri"/>
                <w:b/>
                <w:bCs/>
                <w:color w:val="00B0F0"/>
              </w:rPr>
            </w:pPr>
          </w:p>
        </w:tc>
        <w:tc>
          <w:tcPr>
            <w:tcW w:w="10272" w:type="dxa"/>
            <w:gridSpan w:val="2"/>
            <w:tcBorders>
              <w:top w:val="single" w:sz="4" w:space="0" w:color="000000"/>
              <w:left w:val="single" w:sz="4" w:space="0" w:color="000000"/>
              <w:bottom w:val="single" w:sz="4" w:space="0" w:color="000000"/>
            </w:tcBorders>
            <w:shd w:val="clear" w:color="auto" w:fill="FFFFFF" w:themeFill="background1"/>
          </w:tcPr>
          <w:p w:rsidR="0092799B" w:rsidRPr="008374F6" w:rsidRDefault="0092799B" w:rsidP="00D87579">
            <w:pPr>
              <w:snapToGrid w:val="0"/>
              <w:contextualSpacing/>
              <w:jc w:val="center"/>
              <w:rPr>
                <w:b/>
                <w:color w:val="00B0F0"/>
              </w:rPr>
            </w:pPr>
            <w:r w:rsidRPr="008374F6">
              <w:rPr>
                <w:b/>
                <w:color w:val="00B0F0"/>
                <w:sz w:val="22"/>
                <w:szCs w:val="22"/>
              </w:rPr>
              <w:t>Самостоятельная работа обучающихся по разделу 4. Теория автомобиля</w:t>
            </w:r>
          </w:p>
          <w:p w:rsidR="0092799B" w:rsidRPr="008374F6" w:rsidRDefault="0092799B" w:rsidP="00D87579">
            <w:pPr>
              <w:shd w:val="clear" w:color="auto" w:fill="FFFFFF"/>
              <w:contextualSpacing/>
              <w:rPr>
                <w:color w:val="00B0F0"/>
              </w:rPr>
            </w:pPr>
            <w:r w:rsidRPr="008374F6">
              <w:rPr>
                <w:color w:val="00B0F0"/>
                <w:sz w:val="22"/>
                <w:szCs w:val="22"/>
              </w:rPr>
              <w:t>Влияние конструкционных факторов на топливную динамичность</w:t>
            </w:r>
          </w:p>
          <w:p w:rsidR="0092799B" w:rsidRPr="008374F6" w:rsidRDefault="0092799B" w:rsidP="00D87579">
            <w:pPr>
              <w:shd w:val="clear" w:color="auto" w:fill="FFFFFF"/>
              <w:contextualSpacing/>
              <w:rPr>
                <w:color w:val="00B0F0"/>
              </w:rPr>
            </w:pPr>
            <w:r w:rsidRPr="008374F6">
              <w:rPr>
                <w:color w:val="00B0F0"/>
                <w:sz w:val="22"/>
                <w:szCs w:val="22"/>
              </w:rPr>
              <w:t>Типовые возможности автопоездов</w:t>
            </w:r>
          </w:p>
          <w:p w:rsidR="0092799B" w:rsidRPr="008374F6" w:rsidRDefault="0092799B" w:rsidP="00D87579">
            <w:pPr>
              <w:shd w:val="clear" w:color="auto" w:fill="FFFFFF"/>
              <w:contextualSpacing/>
              <w:rPr>
                <w:color w:val="00B0F0"/>
              </w:rPr>
            </w:pPr>
            <w:r w:rsidRPr="008374F6">
              <w:rPr>
                <w:color w:val="00B0F0"/>
                <w:sz w:val="22"/>
                <w:szCs w:val="22"/>
              </w:rPr>
              <w:t>Тяговое испытание автомобиля</w:t>
            </w:r>
          </w:p>
          <w:p w:rsidR="0092799B" w:rsidRPr="008374F6" w:rsidRDefault="0092799B" w:rsidP="00D87579">
            <w:pPr>
              <w:shd w:val="clear" w:color="auto" w:fill="FFFFFF"/>
              <w:contextualSpacing/>
              <w:rPr>
                <w:color w:val="00B0F0"/>
              </w:rPr>
            </w:pPr>
            <w:r w:rsidRPr="008374F6">
              <w:rPr>
                <w:color w:val="00B0F0"/>
                <w:sz w:val="22"/>
                <w:szCs w:val="22"/>
              </w:rPr>
              <w:t>Тормозная динамичность автомобиля</w:t>
            </w:r>
          </w:p>
          <w:p w:rsidR="0092799B" w:rsidRPr="008374F6" w:rsidRDefault="0092799B" w:rsidP="00D87579">
            <w:pPr>
              <w:shd w:val="clear" w:color="auto" w:fill="FFFFFF"/>
              <w:contextualSpacing/>
              <w:rPr>
                <w:color w:val="00B0F0"/>
              </w:rPr>
            </w:pPr>
            <w:r w:rsidRPr="008374F6">
              <w:rPr>
                <w:color w:val="00B0F0"/>
                <w:sz w:val="22"/>
                <w:szCs w:val="22"/>
              </w:rPr>
              <w:t>Топливная экономичность автомобиля</w:t>
            </w:r>
          </w:p>
          <w:p w:rsidR="0092799B" w:rsidRPr="008374F6" w:rsidRDefault="0092799B" w:rsidP="00D87579">
            <w:pPr>
              <w:pStyle w:val="afa"/>
              <w:spacing w:after="0" w:line="240" w:lineRule="auto"/>
              <w:contextualSpacing/>
              <w:rPr>
                <w:color w:val="00B0F0"/>
              </w:rPr>
            </w:pPr>
            <w:r w:rsidRPr="008374F6">
              <w:rPr>
                <w:color w:val="00B0F0"/>
              </w:rPr>
              <w:t>Устойчивость автомобиля. Силы,действующие на автомобиль</w:t>
            </w:r>
          </w:p>
          <w:p w:rsidR="0092799B" w:rsidRPr="008374F6" w:rsidRDefault="0092799B" w:rsidP="00D87579">
            <w:pPr>
              <w:pStyle w:val="afa"/>
              <w:spacing w:after="0" w:line="240" w:lineRule="auto"/>
              <w:contextualSpacing/>
              <w:rPr>
                <w:color w:val="00B0F0"/>
              </w:rPr>
            </w:pPr>
            <w:r w:rsidRPr="008374F6">
              <w:rPr>
                <w:color w:val="00B0F0"/>
              </w:rPr>
              <w:t>Поперечная и продольная устойчивость</w:t>
            </w:r>
          </w:p>
          <w:p w:rsidR="0092799B" w:rsidRPr="008374F6" w:rsidRDefault="0092799B" w:rsidP="00D87579">
            <w:pPr>
              <w:pStyle w:val="afa"/>
              <w:spacing w:after="0" w:line="240" w:lineRule="auto"/>
              <w:contextualSpacing/>
              <w:rPr>
                <w:color w:val="00B0F0"/>
              </w:rPr>
            </w:pPr>
            <w:r w:rsidRPr="008374F6">
              <w:rPr>
                <w:color w:val="00B0F0"/>
              </w:rPr>
              <w:t>Методы вождения без заносов и опрокидываний</w:t>
            </w:r>
          </w:p>
          <w:p w:rsidR="0092799B" w:rsidRPr="008374F6" w:rsidRDefault="0092799B" w:rsidP="00D87579">
            <w:pPr>
              <w:pStyle w:val="afa"/>
              <w:spacing w:after="0" w:line="240" w:lineRule="auto"/>
              <w:contextualSpacing/>
              <w:rPr>
                <w:color w:val="00B0F0"/>
              </w:rPr>
            </w:pPr>
            <w:r w:rsidRPr="008374F6">
              <w:rPr>
                <w:color w:val="00B0F0"/>
              </w:rPr>
              <w:t>Управляемость автомобиля</w:t>
            </w:r>
          </w:p>
          <w:p w:rsidR="0092799B" w:rsidRPr="008374F6" w:rsidRDefault="0092799B" w:rsidP="00D87579">
            <w:pPr>
              <w:shd w:val="clear" w:color="auto" w:fill="FFFFFF"/>
              <w:contextualSpacing/>
              <w:rPr>
                <w:color w:val="00B0F0"/>
              </w:rPr>
            </w:pPr>
            <w:r w:rsidRPr="008374F6">
              <w:rPr>
                <w:color w:val="00B0F0"/>
                <w:sz w:val="22"/>
                <w:szCs w:val="22"/>
              </w:rPr>
              <w:t>Проходимость  и плавность хода автомобиля</w:t>
            </w:r>
          </w:p>
          <w:p w:rsidR="0092799B" w:rsidRPr="008374F6" w:rsidRDefault="0092799B" w:rsidP="00D87579">
            <w:pPr>
              <w:shd w:val="clear" w:color="auto" w:fill="FFFFFF"/>
              <w:contextualSpacing/>
              <w:rPr>
                <w:color w:val="00B0F0"/>
              </w:rPr>
            </w:pPr>
            <w:r w:rsidRPr="008374F6">
              <w:rPr>
                <w:color w:val="00B0F0"/>
                <w:sz w:val="22"/>
                <w:szCs w:val="22"/>
              </w:rPr>
              <w:t>Конструкции автомобилей</w:t>
            </w:r>
          </w:p>
          <w:p w:rsidR="0092799B" w:rsidRPr="008374F6" w:rsidRDefault="0092799B" w:rsidP="00D87579">
            <w:pPr>
              <w:shd w:val="clear" w:color="auto" w:fill="FFFFFF"/>
              <w:contextualSpacing/>
              <w:rPr>
                <w:color w:val="00B0F0"/>
              </w:rPr>
            </w:pPr>
            <w:r w:rsidRPr="008374F6">
              <w:rPr>
                <w:color w:val="00B0F0"/>
                <w:sz w:val="22"/>
                <w:szCs w:val="22"/>
              </w:rPr>
              <w:t>Особенности конструкции специальных автомобилей</w:t>
            </w:r>
          </w:p>
          <w:p w:rsidR="0092799B" w:rsidRPr="008374F6" w:rsidRDefault="0092799B" w:rsidP="00D87579">
            <w:pPr>
              <w:shd w:val="clear" w:color="auto" w:fill="FFFFFF"/>
              <w:contextualSpacing/>
              <w:rPr>
                <w:color w:val="00B0F0"/>
              </w:rPr>
            </w:pPr>
            <w:r w:rsidRPr="008374F6">
              <w:rPr>
                <w:color w:val="00B0F0"/>
                <w:sz w:val="22"/>
                <w:szCs w:val="22"/>
              </w:rPr>
              <w:t>Перспективы развития подвижного состава</w:t>
            </w:r>
          </w:p>
          <w:p w:rsidR="0092799B" w:rsidRPr="008374F6" w:rsidRDefault="0092799B" w:rsidP="00D87579">
            <w:pPr>
              <w:shd w:val="clear" w:color="auto" w:fill="FFFFFF"/>
              <w:contextualSpacing/>
              <w:rPr>
                <w:rFonts w:eastAsia="Calibri"/>
                <w:b/>
                <w:bCs/>
                <w:color w:val="00B0F0"/>
              </w:rPr>
            </w:pPr>
            <w:r w:rsidRPr="008374F6">
              <w:rPr>
                <w:color w:val="00B0F0"/>
                <w:sz w:val="22"/>
                <w:szCs w:val="22"/>
              </w:rPr>
              <w:t>Электромобили, их агрегаты и компоновка</w:t>
            </w:r>
          </w:p>
        </w:tc>
        <w:tc>
          <w:tcPr>
            <w:tcW w:w="850" w:type="dxa"/>
            <w:tcBorders>
              <w:top w:val="single" w:sz="4" w:space="0" w:color="auto"/>
              <w:left w:val="single" w:sz="4" w:space="0" w:color="000000"/>
              <w:bottom w:val="single" w:sz="4" w:space="0" w:color="auto"/>
              <w:right w:val="single" w:sz="4" w:space="0" w:color="auto"/>
            </w:tcBorders>
            <w:shd w:val="clear" w:color="auto" w:fill="FFFFFF" w:themeFill="background1"/>
          </w:tcPr>
          <w:p w:rsidR="0092799B" w:rsidRPr="008374F6" w:rsidRDefault="0092799B" w:rsidP="00D87579">
            <w:pPr>
              <w:snapToGrid w:val="0"/>
              <w:contextualSpacing/>
              <w:jc w:val="center"/>
              <w:rPr>
                <w:b/>
                <w:color w:val="00B0F0"/>
              </w:rPr>
            </w:pPr>
            <w:r w:rsidRPr="008374F6">
              <w:rPr>
                <w:b/>
                <w:color w:val="00B0F0"/>
                <w:sz w:val="22"/>
                <w:szCs w:val="22"/>
              </w:rPr>
              <w:t>28</w:t>
            </w:r>
          </w:p>
        </w:tc>
      </w:tr>
      <w:tr w:rsidR="0092799B" w:rsidRPr="008374F6" w:rsidTr="0092799B">
        <w:trPr>
          <w:trHeight w:val="1453"/>
        </w:trPr>
        <w:tc>
          <w:tcPr>
            <w:tcW w:w="12191" w:type="dxa"/>
            <w:gridSpan w:val="2"/>
            <w:tcBorders>
              <w:top w:val="single" w:sz="4" w:space="0" w:color="000000"/>
              <w:left w:val="single" w:sz="4" w:space="0" w:color="000000"/>
            </w:tcBorders>
            <w:shd w:val="clear" w:color="auto" w:fill="auto"/>
          </w:tcPr>
          <w:p w:rsidR="0092799B" w:rsidRPr="008374F6" w:rsidRDefault="0092799B" w:rsidP="00D87579">
            <w:pPr>
              <w:snapToGrid w:val="0"/>
              <w:contextualSpacing/>
              <w:rPr>
                <w:rFonts w:eastAsia="Calibri"/>
                <w:b/>
                <w:bCs/>
              </w:rPr>
            </w:pPr>
            <w:r w:rsidRPr="008374F6">
              <w:rPr>
                <w:rFonts w:eastAsia="Calibri"/>
                <w:b/>
                <w:bCs/>
                <w:sz w:val="22"/>
                <w:szCs w:val="22"/>
              </w:rPr>
              <w:lastRenderedPageBreak/>
              <w:t>Учебная практика</w:t>
            </w:r>
          </w:p>
          <w:p w:rsidR="0092799B" w:rsidRPr="008374F6" w:rsidRDefault="0092799B" w:rsidP="00D87579">
            <w:pPr>
              <w:contextualSpacing/>
              <w:rPr>
                <w:rFonts w:eastAsia="Calibri"/>
                <w:b/>
                <w:bCs/>
              </w:rPr>
            </w:pPr>
            <w:r w:rsidRPr="008374F6">
              <w:rPr>
                <w:rFonts w:eastAsia="Calibri"/>
                <w:b/>
                <w:bCs/>
                <w:sz w:val="22"/>
                <w:szCs w:val="22"/>
              </w:rPr>
              <w:t>Виды работ:</w:t>
            </w:r>
          </w:p>
          <w:p w:rsidR="0092799B" w:rsidRPr="008374F6" w:rsidRDefault="0092799B" w:rsidP="005F10EC">
            <w:pPr>
              <w:widowControl/>
              <w:numPr>
                <w:ilvl w:val="0"/>
                <w:numId w:val="13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pPr>
            <w:r w:rsidRPr="008374F6">
              <w:rPr>
                <w:sz w:val="22"/>
                <w:szCs w:val="22"/>
              </w:rPr>
              <w:t>разборка и сборка агрегатов и узлов автомобиля;</w:t>
            </w:r>
          </w:p>
          <w:p w:rsidR="0092799B" w:rsidRPr="008374F6" w:rsidRDefault="0092799B" w:rsidP="005F10EC">
            <w:pPr>
              <w:widowControl/>
              <w:numPr>
                <w:ilvl w:val="0"/>
                <w:numId w:val="13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pPr>
            <w:r w:rsidRPr="008374F6">
              <w:rPr>
                <w:sz w:val="22"/>
                <w:szCs w:val="22"/>
              </w:rPr>
              <w:t>технический контроль эксплуатируемого транспорта;</w:t>
            </w:r>
          </w:p>
          <w:p w:rsidR="0092799B" w:rsidRPr="008374F6" w:rsidRDefault="0092799B" w:rsidP="005F10EC">
            <w:pPr>
              <w:widowControl/>
              <w:numPr>
                <w:ilvl w:val="0"/>
                <w:numId w:val="13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pPr>
            <w:r w:rsidRPr="008374F6">
              <w:rPr>
                <w:sz w:val="22"/>
                <w:szCs w:val="22"/>
              </w:rPr>
              <w:t>осуществление технического обслуживания и ремонта автомобилей.</w:t>
            </w:r>
          </w:p>
          <w:p w:rsidR="0092799B" w:rsidRPr="008374F6" w:rsidRDefault="0092799B" w:rsidP="00D87579">
            <w:pPr>
              <w:contextualSpacing/>
              <w:rPr>
                <w:rFonts w:eastAsia="Calibri"/>
                <w:b/>
                <w:bCs/>
              </w:rPr>
            </w:pPr>
          </w:p>
        </w:tc>
        <w:tc>
          <w:tcPr>
            <w:tcW w:w="2551" w:type="dxa"/>
            <w:gridSpan w:val="2"/>
            <w:tcBorders>
              <w:top w:val="single" w:sz="4" w:space="0" w:color="000000"/>
              <w:left w:val="single" w:sz="4" w:space="0" w:color="000000"/>
              <w:right w:val="single" w:sz="4" w:space="0" w:color="auto"/>
            </w:tcBorders>
            <w:shd w:val="clear" w:color="auto" w:fill="auto"/>
          </w:tcPr>
          <w:p w:rsidR="0092799B" w:rsidRPr="008374F6" w:rsidRDefault="0092799B" w:rsidP="00D87579">
            <w:pPr>
              <w:snapToGrid w:val="0"/>
              <w:contextualSpacing/>
              <w:jc w:val="center"/>
              <w:rPr>
                <w:b/>
              </w:rPr>
            </w:pPr>
            <w:r w:rsidRPr="008374F6">
              <w:rPr>
                <w:b/>
                <w:sz w:val="22"/>
                <w:szCs w:val="22"/>
              </w:rPr>
              <w:t>144</w:t>
            </w:r>
          </w:p>
        </w:tc>
      </w:tr>
    </w:tbl>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jc w:val="both"/>
        <w:rPr>
          <w:bCs/>
          <w:i/>
          <w:sz w:val="22"/>
          <w:szCs w:val="22"/>
        </w:rPr>
      </w:pP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2"/>
          <w:szCs w:val="22"/>
        </w:rPr>
      </w:pPr>
      <w:r w:rsidRPr="008374F6">
        <w:rPr>
          <w:sz w:val="22"/>
          <w:szCs w:val="22"/>
        </w:rPr>
        <w:t xml:space="preserve">Для характеристики уровня освоения учебного материала используются следующие обозначения: </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2"/>
          <w:szCs w:val="22"/>
        </w:rPr>
      </w:pPr>
      <w:r w:rsidRPr="008374F6">
        <w:rPr>
          <w:sz w:val="22"/>
          <w:szCs w:val="22"/>
        </w:rPr>
        <w:t xml:space="preserve">1 – ознакомительный (узнавание ранее изученных объектов, свойств); </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2"/>
          <w:szCs w:val="22"/>
        </w:rPr>
      </w:pPr>
      <w:r w:rsidRPr="008374F6">
        <w:rPr>
          <w:sz w:val="22"/>
          <w:szCs w:val="22"/>
        </w:rPr>
        <w:t xml:space="preserve">2 – репродуктивный (выполнение деятельности по образцу, инструкции или под руководством); </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2"/>
          <w:szCs w:val="22"/>
        </w:rPr>
      </w:pPr>
      <w:r w:rsidRPr="008374F6">
        <w:rPr>
          <w:sz w:val="22"/>
          <w:szCs w:val="22"/>
        </w:rPr>
        <w:t>3 – продуктивный (планирование и самостоятельное выполнение деятельности, решение проблемных задач).</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2"/>
          <w:szCs w:val="22"/>
        </w:rPr>
      </w:pPr>
    </w:p>
    <w:p w:rsidR="00BD5C41" w:rsidRPr="008374F6" w:rsidRDefault="00BD5C41" w:rsidP="00BD5C41">
      <w:pPr>
        <w:contextualSpacing/>
        <w:rPr>
          <w:sz w:val="22"/>
          <w:szCs w:val="22"/>
        </w:rPr>
      </w:pPr>
    </w:p>
    <w:p w:rsidR="00BD5C41" w:rsidRPr="008374F6" w:rsidRDefault="00BD5C41" w:rsidP="00BD5C41">
      <w:pPr>
        <w:contextualSpacing/>
        <w:rPr>
          <w:sz w:val="22"/>
          <w:szCs w:val="22"/>
        </w:rPr>
      </w:pPr>
    </w:p>
    <w:p w:rsidR="00BD5C41" w:rsidRPr="008374F6" w:rsidRDefault="00BD5C41" w:rsidP="00BD5C41">
      <w:pPr>
        <w:contextualSpacing/>
        <w:rPr>
          <w:sz w:val="22"/>
          <w:szCs w:val="22"/>
        </w:rPr>
      </w:pPr>
    </w:p>
    <w:p w:rsidR="00BD5C41" w:rsidRPr="008374F6" w:rsidRDefault="00BD5C41" w:rsidP="00BD5C41">
      <w:pPr>
        <w:contextualSpacing/>
        <w:rPr>
          <w:sz w:val="22"/>
          <w:szCs w:val="22"/>
        </w:rPr>
        <w:sectPr w:rsidR="00BD5C41" w:rsidRPr="008374F6" w:rsidSect="00CD5568">
          <w:pgSz w:w="16838" w:h="11906" w:orient="landscape"/>
          <w:pgMar w:top="426" w:right="1134" w:bottom="360" w:left="1134" w:header="709" w:footer="709" w:gutter="0"/>
          <w:cols w:space="708"/>
          <w:docGrid w:linePitch="360"/>
        </w:sectPr>
      </w:pPr>
    </w:p>
    <w:p w:rsidR="00BD5C41" w:rsidRPr="00A83948" w:rsidRDefault="00BD5C41" w:rsidP="00BD5C4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val="0"/>
          <w:caps/>
          <w:sz w:val="22"/>
          <w:szCs w:val="22"/>
        </w:rPr>
      </w:pPr>
      <w:r w:rsidRPr="008374F6">
        <w:rPr>
          <w:caps/>
          <w:sz w:val="22"/>
          <w:szCs w:val="22"/>
        </w:rPr>
        <w:lastRenderedPageBreak/>
        <w:t>4. условия реализации  ПРОФЕССИОНАЛЬНОГО МОДУЛЯ</w:t>
      </w:r>
    </w:p>
    <w:p w:rsidR="00BD5C41" w:rsidRPr="008374F6" w:rsidRDefault="00BD5C41" w:rsidP="00BD5C4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val="0"/>
          <w:bCs w:val="0"/>
          <w:sz w:val="22"/>
          <w:szCs w:val="22"/>
        </w:rPr>
      </w:pPr>
      <w:r w:rsidRPr="008374F6">
        <w:rPr>
          <w:sz w:val="22"/>
          <w:szCs w:val="22"/>
        </w:rPr>
        <w:t>4.1. Требования к минимальному материально-техническому обеспечению</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2"/>
          <w:szCs w:val="22"/>
        </w:rPr>
      </w:pPr>
      <w:r w:rsidRPr="008374F6">
        <w:rPr>
          <w:sz w:val="22"/>
          <w:szCs w:val="22"/>
        </w:rPr>
        <w:t>Реализация профессионального модуля предполагает наличие:</w:t>
      </w:r>
    </w:p>
    <w:p w:rsidR="00BD5C41" w:rsidRPr="008374F6" w:rsidRDefault="00BD5C41" w:rsidP="005F10EC">
      <w:pPr>
        <w:widowControl/>
        <w:numPr>
          <w:ilvl w:val="0"/>
          <w:numId w:val="13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contextualSpacing/>
        <w:rPr>
          <w:sz w:val="22"/>
          <w:szCs w:val="22"/>
        </w:rPr>
      </w:pPr>
      <w:r w:rsidRPr="008374F6">
        <w:rPr>
          <w:b/>
          <w:sz w:val="22"/>
          <w:szCs w:val="22"/>
        </w:rPr>
        <w:t>учебных кабинетов:</w:t>
      </w:r>
      <w:r w:rsidRPr="008374F6">
        <w:rPr>
          <w:sz w:val="22"/>
          <w:szCs w:val="22"/>
        </w:rPr>
        <w:t xml:space="preserve"> «Автомобили»; «Техническое обслуживание автомобилей»; «Ремонт автомобилей»; «Правила и безопасность дорожного движения»; «Автомобильные эксплуатационные материалы»;</w:t>
      </w:r>
    </w:p>
    <w:p w:rsidR="00BD5C41" w:rsidRPr="008374F6" w:rsidRDefault="00BD5C41" w:rsidP="005F10EC">
      <w:pPr>
        <w:widowControl/>
        <w:numPr>
          <w:ilvl w:val="0"/>
          <w:numId w:val="13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contextualSpacing/>
        <w:rPr>
          <w:sz w:val="22"/>
          <w:szCs w:val="22"/>
        </w:rPr>
      </w:pPr>
      <w:r w:rsidRPr="008374F6">
        <w:rPr>
          <w:b/>
          <w:sz w:val="22"/>
          <w:szCs w:val="22"/>
        </w:rPr>
        <w:t>учебных мастерских:</w:t>
      </w:r>
      <w:r w:rsidRPr="008374F6">
        <w:rPr>
          <w:sz w:val="22"/>
          <w:szCs w:val="22"/>
        </w:rPr>
        <w:t xml:space="preserve">  «Разборо-сборочных работ»; «Топливной аппаратуры»; «Слесарное дело»; «Токарное дело»; «Сварочное дело»; «Кузнечное дело» </w:t>
      </w:r>
    </w:p>
    <w:p w:rsidR="00BD5C41" w:rsidRPr="00A83948" w:rsidRDefault="00BD5C41" w:rsidP="005F10EC">
      <w:pPr>
        <w:widowControl/>
        <w:numPr>
          <w:ilvl w:val="0"/>
          <w:numId w:val="13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contextualSpacing/>
        <w:rPr>
          <w:sz w:val="22"/>
          <w:szCs w:val="22"/>
        </w:rPr>
      </w:pPr>
      <w:r w:rsidRPr="008374F6">
        <w:rPr>
          <w:b/>
          <w:sz w:val="22"/>
          <w:szCs w:val="22"/>
        </w:rPr>
        <w:t>лабораторий</w:t>
      </w:r>
      <w:r w:rsidRPr="008374F6">
        <w:rPr>
          <w:sz w:val="22"/>
          <w:szCs w:val="22"/>
        </w:rPr>
        <w:t xml:space="preserve"> «Автомобили»; «Техническое обслуживание автомобилей»; «Ремонт автомобилей»;«Автомобильные эксплуатационные материалы»;</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2"/>
          <w:szCs w:val="22"/>
        </w:rPr>
      </w:pPr>
      <w:r w:rsidRPr="008374F6">
        <w:rPr>
          <w:b/>
          <w:bCs/>
          <w:sz w:val="22"/>
          <w:szCs w:val="22"/>
        </w:rPr>
        <w:t>Оборудование учебных кабинетов и рабочих мест кабинетов:</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i/>
          <w:sz w:val="22"/>
          <w:szCs w:val="22"/>
        </w:rPr>
      </w:pPr>
      <w:r w:rsidRPr="008374F6">
        <w:rPr>
          <w:b/>
          <w:bCs/>
          <w:i/>
          <w:sz w:val="22"/>
          <w:szCs w:val="22"/>
        </w:rPr>
        <w:t xml:space="preserve">     1.</w:t>
      </w:r>
      <w:r w:rsidRPr="008374F6">
        <w:rPr>
          <w:b/>
          <w:bCs/>
          <w:i/>
          <w:sz w:val="22"/>
          <w:szCs w:val="22"/>
        </w:rPr>
        <w:tab/>
        <w:t>«Устройство автомобилей»:</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contextualSpacing/>
        <w:jc w:val="both"/>
        <w:rPr>
          <w:bCs/>
          <w:sz w:val="22"/>
          <w:szCs w:val="22"/>
        </w:rPr>
      </w:pPr>
      <w:r w:rsidRPr="008374F6">
        <w:rPr>
          <w:bCs/>
          <w:sz w:val="22"/>
          <w:szCs w:val="22"/>
        </w:rPr>
        <w:t>- комплект деталей, узлов, механизмов, моделей, макетов;</w:t>
      </w:r>
    </w:p>
    <w:p w:rsidR="00BD5C41" w:rsidRPr="008374F6" w:rsidRDefault="00BD5C41" w:rsidP="00BD5C41">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contextualSpacing/>
        <w:jc w:val="both"/>
        <w:rPr>
          <w:bCs/>
          <w:sz w:val="22"/>
          <w:szCs w:val="22"/>
        </w:rPr>
      </w:pPr>
      <w:r w:rsidRPr="008374F6">
        <w:rPr>
          <w:bCs/>
          <w:sz w:val="22"/>
          <w:szCs w:val="22"/>
        </w:rPr>
        <w:t>- комплект учебно-методической документации;</w:t>
      </w:r>
    </w:p>
    <w:p w:rsidR="00BD5C41" w:rsidRPr="008374F6" w:rsidRDefault="00BD5C41" w:rsidP="00BD5C41">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contextualSpacing/>
        <w:jc w:val="both"/>
        <w:rPr>
          <w:bCs/>
          <w:sz w:val="22"/>
          <w:szCs w:val="22"/>
        </w:rPr>
      </w:pPr>
      <w:r w:rsidRPr="008374F6">
        <w:rPr>
          <w:bCs/>
          <w:sz w:val="22"/>
          <w:szCs w:val="22"/>
        </w:rPr>
        <w:t xml:space="preserve">- наглядные пособия. </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i/>
          <w:sz w:val="22"/>
          <w:szCs w:val="22"/>
        </w:rPr>
      </w:pPr>
      <w:r w:rsidRPr="008374F6">
        <w:rPr>
          <w:b/>
          <w:bCs/>
          <w:i/>
          <w:sz w:val="22"/>
          <w:szCs w:val="22"/>
        </w:rPr>
        <w:t xml:space="preserve">     2.</w:t>
      </w:r>
      <w:r w:rsidRPr="008374F6">
        <w:rPr>
          <w:b/>
          <w:bCs/>
          <w:i/>
          <w:sz w:val="22"/>
          <w:szCs w:val="22"/>
        </w:rPr>
        <w:tab/>
        <w:t>«Техническое обслуживание автомобилей»:</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contextualSpacing/>
        <w:jc w:val="both"/>
        <w:rPr>
          <w:bCs/>
          <w:sz w:val="22"/>
          <w:szCs w:val="22"/>
        </w:rPr>
      </w:pPr>
      <w:r w:rsidRPr="008374F6">
        <w:rPr>
          <w:bCs/>
          <w:sz w:val="22"/>
          <w:szCs w:val="22"/>
        </w:rPr>
        <w:t>- комплект деталей, узлов, механизмов, моделей, макетов;</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contextualSpacing/>
        <w:jc w:val="both"/>
        <w:rPr>
          <w:bCs/>
          <w:sz w:val="22"/>
          <w:szCs w:val="22"/>
        </w:rPr>
      </w:pPr>
      <w:r w:rsidRPr="008374F6">
        <w:rPr>
          <w:bCs/>
          <w:sz w:val="22"/>
          <w:szCs w:val="22"/>
        </w:rPr>
        <w:t>- комплект инструментов, приспособлений;</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contextualSpacing/>
        <w:jc w:val="both"/>
        <w:rPr>
          <w:bCs/>
          <w:sz w:val="22"/>
          <w:szCs w:val="22"/>
        </w:rPr>
      </w:pPr>
      <w:r w:rsidRPr="008374F6">
        <w:rPr>
          <w:bCs/>
          <w:sz w:val="22"/>
          <w:szCs w:val="22"/>
        </w:rPr>
        <w:t>- комплект учебно-методической документации;</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contextualSpacing/>
        <w:jc w:val="both"/>
        <w:rPr>
          <w:bCs/>
          <w:sz w:val="22"/>
          <w:szCs w:val="22"/>
        </w:rPr>
      </w:pPr>
      <w:r w:rsidRPr="008374F6">
        <w:rPr>
          <w:bCs/>
          <w:sz w:val="22"/>
          <w:szCs w:val="22"/>
        </w:rPr>
        <w:t xml:space="preserve">- наглядные пособия. </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i/>
          <w:sz w:val="22"/>
          <w:szCs w:val="22"/>
        </w:rPr>
      </w:pPr>
      <w:r w:rsidRPr="008374F6">
        <w:rPr>
          <w:b/>
          <w:bCs/>
          <w:i/>
          <w:sz w:val="22"/>
          <w:szCs w:val="22"/>
        </w:rPr>
        <w:t xml:space="preserve">     3.</w:t>
      </w:r>
      <w:r w:rsidRPr="008374F6">
        <w:rPr>
          <w:b/>
          <w:bCs/>
          <w:i/>
          <w:sz w:val="22"/>
          <w:szCs w:val="22"/>
        </w:rPr>
        <w:tab/>
        <w:t>«Ремонт автомобилей»:</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contextualSpacing/>
        <w:jc w:val="both"/>
        <w:rPr>
          <w:bCs/>
          <w:sz w:val="22"/>
          <w:szCs w:val="22"/>
        </w:rPr>
      </w:pPr>
      <w:r w:rsidRPr="008374F6">
        <w:rPr>
          <w:bCs/>
          <w:sz w:val="22"/>
          <w:szCs w:val="22"/>
        </w:rPr>
        <w:t>- комплект деталей, узлов, механизмов, моделей, макетов;</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contextualSpacing/>
        <w:jc w:val="both"/>
        <w:rPr>
          <w:bCs/>
          <w:sz w:val="22"/>
          <w:szCs w:val="22"/>
        </w:rPr>
      </w:pPr>
      <w:r w:rsidRPr="008374F6">
        <w:rPr>
          <w:bCs/>
          <w:sz w:val="22"/>
          <w:szCs w:val="22"/>
        </w:rPr>
        <w:t>- комплект инструментов, приспособлений;</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contextualSpacing/>
        <w:jc w:val="both"/>
        <w:rPr>
          <w:bCs/>
          <w:sz w:val="22"/>
          <w:szCs w:val="22"/>
        </w:rPr>
      </w:pPr>
      <w:r w:rsidRPr="008374F6">
        <w:rPr>
          <w:bCs/>
          <w:sz w:val="22"/>
          <w:szCs w:val="22"/>
        </w:rPr>
        <w:t>- комплект учебно-методической документации;</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contextualSpacing/>
        <w:jc w:val="both"/>
        <w:rPr>
          <w:bCs/>
          <w:sz w:val="22"/>
          <w:szCs w:val="22"/>
        </w:rPr>
      </w:pPr>
      <w:r w:rsidRPr="008374F6">
        <w:rPr>
          <w:bCs/>
          <w:sz w:val="22"/>
          <w:szCs w:val="22"/>
        </w:rPr>
        <w:t xml:space="preserve">- наглядные пособия. </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z w:val="22"/>
          <w:szCs w:val="22"/>
        </w:rPr>
      </w:pPr>
      <w:r w:rsidRPr="008374F6">
        <w:rPr>
          <w:b/>
          <w:bCs/>
          <w:sz w:val="22"/>
          <w:szCs w:val="22"/>
        </w:rPr>
        <w:t>Оборудование мастерских и рабочих мест мастерских:</w:t>
      </w:r>
    </w:p>
    <w:p w:rsidR="00BD5C41" w:rsidRPr="008374F6" w:rsidRDefault="00BD5C41" w:rsidP="005F10EC">
      <w:pPr>
        <w:widowControl/>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
          <w:bCs/>
          <w:i/>
          <w:sz w:val="22"/>
          <w:szCs w:val="22"/>
        </w:rPr>
      </w:pPr>
      <w:r w:rsidRPr="008374F6">
        <w:rPr>
          <w:b/>
          <w:bCs/>
          <w:i/>
          <w:sz w:val="22"/>
          <w:szCs w:val="22"/>
        </w:rPr>
        <w:t>Слесарной:</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8374F6">
        <w:rPr>
          <w:bCs/>
          <w:sz w:val="22"/>
          <w:szCs w:val="22"/>
        </w:rPr>
        <w:t xml:space="preserve">- рабочие места по количеству обучающихся; </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8374F6">
        <w:rPr>
          <w:bCs/>
          <w:sz w:val="22"/>
          <w:szCs w:val="22"/>
        </w:rPr>
        <w:t xml:space="preserve">- станки: настольно-сверлильные, заточные и др.; </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8374F6">
        <w:rPr>
          <w:bCs/>
          <w:sz w:val="22"/>
          <w:szCs w:val="22"/>
        </w:rPr>
        <w:t xml:space="preserve">- набор слесарных инструментов; </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8374F6">
        <w:rPr>
          <w:bCs/>
          <w:sz w:val="22"/>
          <w:szCs w:val="22"/>
        </w:rPr>
        <w:t xml:space="preserve">- набор измерительных инструментов; </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8374F6">
        <w:rPr>
          <w:bCs/>
          <w:sz w:val="22"/>
          <w:szCs w:val="22"/>
        </w:rPr>
        <w:t xml:space="preserve">- приспособления; </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8374F6">
        <w:rPr>
          <w:bCs/>
          <w:sz w:val="22"/>
          <w:szCs w:val="22"/>
        </w:rPr>
        <w:t>- заготовки для выполнения слесарных работ.</w:t>
      </w:r>
    </w:p>
    <w:p w:rsidR="00BD5C41" w:rsidRPr="008374F6" w:rsidRDefault="00BD5C41" w:rsidP="005F10EC">
      <w:pPr>
        <w:widowControl/>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
          <w:bCs/>
          <w:i/>
          <w:sz w:val="22"/>
          <w:szCs w:val="22"/>
        </w:rPr>
      </w:pPr>
      <w:r w:rsidRPr="008374F6">
        <w:rPr>
          <w:b/>
          <w:bCs/>
          <w:i/>
          <w:sz w:val="22"/>
          <w:szCs w:val="22"/>
        </w:rPr>
        <w:t>Токарно-механической:</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8374F6">
        <w:rPr>
          <w:bCs/>
          <w:sz w:val="22"/>
          <w:szCs w:val="22"/>
        </w:rPr>
        <w:t xml:space="preserve">- рабочие места по количеству обучающихся; </w:t>
      </w:r>
    </w:p>
    <w:p w:rsidR="00BD5C41" w:rsidRPr="008374F6" w:rsidRDefault="00BD5C41" w:rsidP="00BD5C41">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8374F6">
        <w:rPr>
          <w:bCs/>
          <w:sz w:val="22"/>
          <w:szCs w:val="22"/>
        </w:rPr>
        <w:t xml:space="preserve">-станки: токарные, фрезерные, сверлильные, заточные, шлифовальные; </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8374F6">
        <w:rPr>
          <w:bCs/>
          <w:sz w:val="22"/>
          <w:szCs w:val="22"/>
        </w:rPr>
        <w:t xml:space="preserve">- наборы инструментов; </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8374F6">
        <w:rPr>
          <w:bCs/>
          <w:sz w:val="22"/>
          <w:szCs w:val="22"/>
        </w:rPr>
        <w:t xml:space="preserve">- приспособления; </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8374F6">
        <w:rPr>
          <w:bCs/>
          <w:sz w:val="22"/>
          <w:szCs w:val="22"/>
        </w:rPr>
        <w:t>- заготовки.</w:t>
      </w:r>
    </w:p>
    <w:p w:rsidR="00BD5C41" w:rsidRPr="008374F6" w:rsidRDefault="00BD5C41" w:rsidP="005F10EC">
      <w:pPr>
        <w:widowControl/>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
          <w:bCs/>
          <w:i/>
          <w:sz w:val="22"/>
          <w:szCs w:val="22"/>
        </w:rPr>
      </w:pPr>
      <w:r w:rsidRPr="008374F6">
        <w:rPr>
          <w:b/>
          <w:bCs/>
          <w:i/>
          <w:sz w:val="22"/>
          <w:szCs w:val="22"/>
        </w:rPr>
        <w:t>Кузнечно-сварочной:</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8374F6">
        <w:rPr>
          <w:bCs/>
          <w:sz w:val="22"/>
          <w:szCs w:val="22"/>
        </w:rPr>
        <w:t xml:space="preserve">- Рабочие места по количеству обучающихся; </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8374F6">
        <w:rPr>
          <w:bCs/>
          <w:sz w:val="22"/>
          <w:szCs w:val="22"/>
        </w:rPr>
        <w:t xml:space="preserve">- оборудование термического отделения; </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8374F6">
        <w:rPr>
          <w:bCs/>
          <w:sz w:val="22"/>
          <w:szCs w:val="22"/>
        </w:rPr>
        <w:t xml:space="preserve">- сварочное оборудование; </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8374F6">
        <w:rPr>
          <w:bCs/>
          <w:sz w:val="22"/>
          <w:szCs w:val="22"/>
        </w:rPr>
        <w:t xml:space="preserve">- инструмент; </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8374F6">
        <w:rPr>
          <w:bCs/>
          <w:sz w:val="22"/>
          <w:szCs w:val="22"/>
        </w:rPr>
        <w:t xml:space="preserve">- оснастка; </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8374F6">
        <w:rPr>
          <w:bCs/>
          <w:sz w:val="22"/>
          <w:szCs w:val="22"/>
        </w:rPr>
        <w:t xml:space="preserve">- приспособления; </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8374F6">
        <w:rPr>
          <w:bCs/>
          <w:sz w:val="22"/>
          <w:szCs w:val="22"/>
        </w:rPr>
        <w:t xml:space="preserve">- материалы для работ; </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8374F6">
        <w:rPr>
          <w:bCs/>
          <w:sz w:val="22"/>
          <w:szCs w:val="22"/>
        </w:rPr>
        <w:t>- средства индивидуальной защиты.</w:t>
      </w:r>
    </w:p>
    <w:p w:rsidR="00BD5C41" w:rsidRPr="008374F6" w:rsidRDefault="00BD5C41" w:rsidP="005F10EC">
      <w:pPr>
        <w:widowControl/>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
          <w:bCs/>
          <w:i/>
          <w:sz w:val="22"/>
          <w:szCs w:val="22"/>
        </w:rPr>
      </w:pPr>
      <w:r w:rsidRPr="008374F6">
        <w:rPr>
          <w:b/>
          <w:bCs/>
          <w:i/>
          <w:sz w:val="22"/>
          <w:szCs w:val="22"/>
        </w:rPr>
        <w:t>Демонтажно-монтажной:</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8374F6">
        <w:rPr>
          <w:bCs/>
          <w:sz w:val="22"/>
          <w:szCs w:val="22"/>
        </w:rPr>
        <w:t xml:space="preserve">- оборудование и оснастка для производства демонтажно-монтажных работ; </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8374F6">
        <w:rPr>
          <w:bCs/>
          <w:sz w:val="22"/>
          <w:szCs w:val="22"/>
        </w:rPr>
        <w:t xml:space="preserve">- инструменты, приспособления для разборочных и сборочных работ; </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z w:val="22"/>
          <w:szCs w:val="22"/>
        </w:rPr>
      </w:pPr>
      <w:r w:rsidRPr="008374F6">
        <w:rPr>
          <w:bCs/>
          <w:sz w:val="22"/>
          <w:szCs w:val="22"/>
        </w:rPr>
        <w:t xml:space="preserve">    - стенды для разборки, сборки и регулировки агрегатов и узлов.</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z w:val="22"/>
          <w:szCs w:val="22"/>
        </w:rPr>
      </w:pPr>
      <w:r w:rsidRPr="008374F6">
        <w:rPr>
          <w:b/>
          <w:bCs/>
          <w:sz w:val="22"/>
          <w:szCs w:val="22"/>
        </w:rPr>
        <w:t xml:space="preserve">Оборудование </w:t>
      </w:r>
      <w:r w:rsidRPr="008374F6">
        <w:rPr>
          <w:b/>
          <w:sz w:val="22"/>
          <w:szCs w:val="22"/>
        </w:rPr>
        <w:t xml:space="preserve">лабораторий </w:t>
      </w:r>
      <w:r w:rsidRPr="008374F6">
        <w:rPr>
          <w:b/>
          <w:bCs/>
          <w:sz w:val="22"/>
          <w:szCs w:val="22"/>
        </w:rPr>
        <w:t xml:space="preserve">и рабочих мест лабораторий: </w:t>
      </w:r>
    </w:p>
    <w:p w:rsidR="00BD5C41" w:rsidRPr="008374F6" w:rsidRDefault="00BD5C41" w:rsidP="005F10EC">
      <w:pPr>
        <w:widowControl/>
        <w:numPr>
          <w:ilvl w:val="0"/>
          <w:numId w:val="1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
          <w:bCs/>
          <w:i/>
          <w:sz w:val="22"/>
          <w:szCs w:val="22"/>
        </w:rPr>
      </w:pPr>
      <w:r w:rsidRPr="008374F6">
        <w:rPr>
          <w:b/>
          <w:bCs/>
          <w:i/>
          <w:sz w:val="22"/>
          <w:szCs w:val="22"/>
        </w:rPr>
        <w:t>«Двигателей внутреннего сгорания»</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8374F6">
        <w:rPr>
          <w:bCs/>
          <w:sz w:val="22"/>
          <w:szCs w:val="22"/>
        </w:rPr>
        <w:tab/>
        <w:t>- двигатели;</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8374F6">
        <w:rPr>
          <w:bCs/>
          <w:sz w:val="22"/>
          <w:szCs w:val="22"/>
        </w:rPr>
        <w:tab/>
        <w:t>- стенды;</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8374F6">
        <w:rPr>
          <w:bCs/>
          <w:sz w:val="22"/>
          <w:szCs w:val="22"/>
        </w:rPr>
        <w:lastRenderedPageBreak/>
        <w:tab/>
        <w:t>- комплект плакатов;</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8374F6">
        <w:rPr>
          <w:bCs/>
          <w:sz w:val="22"/>
          <w:szCs w:val="22"/>
        </w:rPr>
        <w:tab/>
        <w:t>- комплект учебно-методической документации.</w:t>
      </w:r>
    </w:p>
    <w:p w:rsidR="00BD5C41" w:rsidRPr="008374F6" w:rsidRDefault="00BD5C41" w:rsidP="005F10EC">
      <w:pPr>
        <w:widowControl/>
        <w:numPr>
          <w:ilvl w:val="0"/>
          <w:numId w:val="1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
          <w:bCs/>
          <w:i/>
          <w:sz w:val="22"/>
          <w:szCs w:val="22"/>
        </w:rPr>
      </w:pPr>
      <w:r w:rsidRPr="008374F6">
        <w:rPr>
          <w:b/>
          <w:bCs/>
          <w:i/>
          <w:sz w:val="22"/>
          <w:szCs w:val="22"/>
        </w:rPr>
        <w:t>«Электрооборудования автомобилей»</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8374F6">
        <w:rPr>
          <w:bCs/>
          <w:sz w:val="22"/>
          <w:szCs w:val="22"/>
        </w:rPr>
        <w:tab/>
        <w:t>- стенды;</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8374F6">
        <w:rPr>
          <w:bCs/>
          <w:sz w:val="22"/>
          <w:szCs w:val="22"/>
        </w:rPr>
        <w:tab/>
        <w:t>- комплект плакатов;</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8374F6">
        <w:rPr>
          <w:bCs/>
          <w:sz w:val="22"/>
          <w:szCs w:val="22"/>
        </w:rPr>
        <w:tab/>
        <w:t>- комплект учебно-методической документации.</w:t>
      </w:r>
    </w:p>
    <w:p w:rsidR="00BD5C41" w:rsidRPr="008374F6" w:rsidRDefault="00BD5C41" w:rsidP="005F10EC">
      <w:pPr>
        <w:widowControl/>
        <w:numPr>
          <w:ilvl w:val="0"/>
          <w:numId w:val="1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
          <w:bCs/>
          <w:i/>
          <w:sz w:val="22"/>
          <w:szCs w:val="22"/>
        </w:rPr>
      </w:pPr>
      <w:r w:rsidRPr="008374F6">
        <w:rPr>
          <w:b/>
          <w:bCs/>
          <w:i/>
          <w:sz w:val="22"/>
          <w:szCs w:val="22"/>
        </w:rPr>
        <w:t>«Автомобильных эксплуатационных материалов»</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8374F6">
        <w:rPr>
          <w:bCs/>
          <w:i/>
          <w:sz w:val="22"/>
          <w:szCs w:val="22"/>
        </w:rPr>
        <w:tab/>
      </w:r>
      <w:r w:rsidRPr="008374F6">
        <w:rPr>
          <w:bCs/>
          <w:sz w:val="22"/>
          <w:szCs w:val="22"/>
        </w:rPr>
        <w:t>- автоматизированное рабочее место преподавателя;</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8374F6">
        <w:rPr>
          <w:bCs/>
          <w:sz w:val="22"/>
          <w:szCs w:val="22"/>
        </w:rPr>
        <w:tab/>
        <w:t>- автоматизированные рабочие места студентов;</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8374F6">
        <w:rPr>
          <w:bCs/>
          <w:sz w:val="22"/>
          <w:szCs w:val="22"/>
        </w:rPr>
        <w:tab/>
        <w:t>- методические пособия;</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8374F6">
        <w:rPr>
          <w:bCs/>
          <w:sz w:val="22"/>
          <w:szCs w:val="22"/>
        </w:rPr>
        <w:tab/>
        <w:t>- комплект плакатов;</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8374F6">
        <w:rPr>
          <w:bCs/>
          <w:sz w:val="22"/>
          <w:szCs w:val="22"/>
        </w:rPr>
        <w:tab/>
        <w:t>- лабораторное оборудование.</w:t>
      </w:r>
    </w:p>
    <w:p w:rsidR="00BD5C41" w:rsidRPr="008374F6" w:rsidRDefault="00BD5C41" w:rsidP="005F10EC">
      <w:pPr>
        <w:widowControl/>
        <w:numPr>
          <w:ilvl w:val="0"/>
          <w:numId w:val="1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
          <w:bCs/>
          <w:i/>
          <w:sz w:val="22"/>
          <w:szCs w:val="22"/>
        </w:rPr>
      </w:pPr>
      <w:r w:rsidRPr="008374F6">
        <w:rPr>
          <w:b/>
          <w:bCs/>
          <w:i/>
          <w:sz w:val="22"/>
          <w:szCs w:val="22"/>
        </w:rPr>
        <w:t>«Технического обслуживания автомобилей»</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8374F6">
        <w:rPr>
          <w:bCs/>
          <w:sz w:val="22"/>
          <w:szCs w:val="22"/>
          <w:lang w:val="en-US"/>
        </w:rPr>
        <w:tab/>
      </w:r>
      <w:r w:rsidRPr="008374F6">
        <w:rPr>
          <w:bCs/>
          <w:sz w:val="22"/>
          <w:szCs w:val="22"/>
        </w:rPr>
        <w:t>- автоматизированное рабочее место преподавателя;</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8374F6">
        <w:rPr>
          <w:bCs/>
          <w:sz w:val="22"/>
          <w:szCs w:val="22"/>
        </w:rPr>
        <w:tab/>
        <w:t>- автоматизированные рабочие места студентов;</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8374F6">
        <w:rPr>
          <w:bCs/>
          <w:sz w:val="22"/>
          <w:szCs w:val="22"/>
        </w:rPr>
        <w:tab/>
        <w:t>- методические пособия;</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8374F6">
        <w:rPr>
          <w:bCs/>
          <w:sz w:val="22"/>
          <w:szCs w:val="22"/>
        </w:rPr>
        <w:tab/>
        <w:t>- комплект плакатов;</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lang w:val="en-US"/>
        </w:rPr>
      </w:pPr>
      <w:r w:rsidRPr="008374F6">
        <w:rPr>
          <w:bCs/>
          <w:sz w:val="22"/>
          <w:szCs w:val="22"/>
        </w:rPr>
        <w:tab/>
        <w:t>- лабораторное оборудование.</w:t>
      </w:r>
    </w:p>
    <w:p w:rsidR="00BD5C41" w:rsidRPr="008374F6" w:rsidRDefault="00BD5C41" w:rsidP="005F10EC">
      <w:pPr>
        <w:widowControl/>
        <w:numPr>
          <w:ilvl w:val="0"/>
          <w:numId w:val="1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
          <w:bCs/>
          <w:i/>
          <w:sz w:val="22"/>
          <w:szCs w:val="22"/>
        </w:rPr>
      </w:pPr>
      <w:r w:rsidRPr="008374F6">
        <w:rPr>
          <w:b/>
          <w:bCs/>
          <w:i/>
          <w:sz w:val="22"/>
          <w:szCs w:val="22"/>
        </w:rPr>
        <w:t>«Ремонта автомобилей»</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8374F6">
        <w:rPr>
          <w:bCs/>
          <w:sz w:val="22"/>
          <w:szCs w:val="22"/>
          <w:lang w:val="en-US"/>
        </w:rPr>
        <w:tab/>
      </w:r>
      <w:r w:rsidRPr="008374F6">
        <w:rPr>
          <w:bCs/>
          <w:sz w:val="22"/>
          <w:szCs w:val="22"/>
        </w:rPr>
        <w:t>- автоматизированное рабочее место преподавателя;</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8374F6">
        <w:rPr>
          <w:bCs/>
          <w:sz w:val="22"/>
          <w:szCs w:val="22"/>
        </w:rPr>
        <w:tab/>
        <w:t>- автоматизированные рабочие места студентов;</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8374F6">
        <w:rPr>
          <w:bCs/>
          <w:sz w:val="22"/>
          <w:szCs w:val="22"/>
        </w:rPr>
        <w:tab/>
        <w:t>- методические пособия;</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8374F6">
        <w:rPr>
          <w:bCs/>
          <w:sz w:val="22"/>
          <w:szCs w:val="22"/>
        </w:rPr>
        <w:tab/>
        <w:t>- комплект плакатов;</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8374F6">
        <w:rPr>
          <w:bCs/>
          <w:sz w:val="22"/>
          <w:szCs w:val="22"/>
        </w:rPr>
        <w:tab/>
        <w:t>- лабораторное оборудование.</w:t>
      </w:r>
    </w:p>
    <w:p w:rsidR="00BD5C41" w:rsidRPr="008374F6" w:rsidRDefault="00BD5C41" w:rsidP="005F10EC">
      <w:pPr>
        <w:widowControl/>
        <w:numPr>
          <w:ilvl w:val="0"/>
          <w:numId w:val="1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
          <w:bCs/>
          <w:i/>
          <w:sz w:val="22"/>
          <w:szCs w:val="22"/>
        </w:rPr>
      </w:pPr>
      <w:r w:rsidRPr="008374F6">
        <w:rPr>
          <w:b/>
          <w:bCs/>
          <w:i/>
          <w:sz w:val="22"/>
          <w:szCs w:val="22"/>
        </w:rPr>
        <w:t>«Технических средств обучения»</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8374F6">
        <w:rPr>
          <w:bCs/>
          <w:sz w:val="22"/>
          <w:szCs w:val="22"/>
        </w:rPr>
        <w:tab/>
        <w:t>- компьютеры;</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8374F6">
        <w:rPr>
          <w:bCs/>
          <w:sz w:val="22"/>
          <w:szCs w:val="22"/>
        </w:rPr>
        <w:tab/>
        <w:t>- принтер;</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8374F6">
        <w:rPr>
          <w:bCs/>
          <w:sz w:val="22"/>
          <w:szCs w:val="22"/>
        </w:rPr>
        <w:tab/>
        <w:t>- сканер;</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8374F6">
        <w:rPr>
          <w:bCs/>
          <w:sz w:val="22"/>
          <w:szCs w:val="22"/>
        </w:rPr>
        <w:tab/>
        <w:t>- проектор;</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8374F6">
        <w:rPr>
          <w:bCs/>
          <w:sz w:val="22"/>
          <w:szCs w:val="22"/>
        </w:rPr>
        <w:tab/>
        <w:t>- плоттер;</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8374F6">
        <w:rPr>
          <w:bCs/>
          <w:sz w:val="22"/>
          <w:szCs w:val="22"/>
        </w:rPr>
        <w:tab/>
        <w:t>- программное обеспечение общего назначения;</w:t>
      </w:r>
    </w:p>
    <w:p w:rsidR="00BD5C41" w:rsidRPr="00A83948"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8374F6">
        <w:rPr>
          <w:bCs/>
          <w:sz w:val="22"/>
          <w:szCs w:val="22"/>
        </w:rPr>
        <w:tab/>
        <w:t>- комплект учебно-методической документации.</w:t>
      </w:r>
    </w:p>
    <w:p w:rsidR="00BD5C41" w:rsidRPr="00A83948"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z w:val="22"/>
          <w:szCs w:val="22"/>
        </w:rPr>
      </w:pPr>
      <w:r w:rsidRPr="008374F6">
        <w:rPr>
          <w:sz w:val="22"/>
          <w:szCs w:val="22"/>
        </w:rPr>
        <w:t>Реализация программы модуля предполагает обязательную производственную практику, которую рекомендуется проводить рассредоточено.</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sz w:val="22"/>
          <w:szCs w:val="22"/>
        </w:rPr>
      </w:pPr>
      <w:r w:rsidRPr="008374F6">
        <w:rPr>
          <w:b/>
          <w:sz w:val="22"/>
          <w:szCs w:val="22"/>
        </w:rPr>
        <w:t>Оборудование и технологическое оснащение рабочих мест:</w:t>
      </w:r>
    </w:p>
    <w:p w:rsidR="00BD5C41" w:rsidRPr="008374F6" w:rsidRDefault="00BD5C41" w:rsidP="00BD5C41">
      <w:pPr>
        <w:contextualSpacing/>
        <w:jc w:val="both"/>
        <w:rPr>
          <w:bCs/>
          <w:i/>
          <w:sz w:val="22"/>
          <w:szCs w:val="22"/>
        </w:rPr>
      </w:pPr>
      <w:r w:rsidRPr="008374F6">
        <w:rPr>
          <w:bCs/>
          <w:i/>
          <w:sz w:val="22"/>
          <w:szCs w:val="22"/>
        </w:rPr>
        <w:t>Приводится перечень средств обучения, включая тренажеры, модели, макеты, оборудование, технические средства, в т.ч. аудиовизуальные, компьютерные и телекоммуникационные и т.п. Количество не указывается.</w:t>
      </w:r>
    </w:p>
    <w:p w:rsidR="00BD5C41" w:rsidRPr="008374F6" w:rsidRDefault="00BD5C41" w:rsidP="00BD5C41">
      <w:pPr>
        <w:contextualSpacing/>
        <w:jc w:val="center"/>
        <w:rPr>
          <w:b/>
          <w:i/>
          <w:sz w:val="22"/>
          <w:szCs w:val="22"/>
        </w:rPr>
      </w:pPr>
      <w:r w:rsidRPr="008374F6">
        <w:rPr>
          <w:b/>
          <w:i/>
          <w:sz w:val="22"/>
          <w:szCs w:val="22"/>
        </w:rPr>
        <w:t>Горячие (ходовые) агрегаты</w:t>
      </w:r>
    </w:p>
    <w:p w:rsidR="00BD5C41" w:rsidRPr="008374F6" w:rsidRDefault="00BD5C41" w:rsidP="00BD5C41">
      <w:pPr>
        <w:contextualSpacing/>
        <w:jc w:val="both"/>
        <w:rPr>
          <w:bCs/>
          <w:i/>
          <w:sz w:val="22"/>
          <w:szCs w:val="22"/>
        </w:rPr>
      </w:pPr>
      <w:r w:rsidRPr="008374F6">
        <w:rPr>
          <w:sz w:val="22"/>
          <w:szCs w:val="22"/>
        </w:rPr>
        <w:t>Автомобиль ГАЗ-3307(без кабины, кузова, с горячим двигателем ЗМЗ-53), горячий двигатель ЗМЗ-53 на полураме (в сборе с передней подвеской, рулевым управлением, тормозным механизмами передней оси и передним мостом (балкой), горячий двигатель ВАЗ-2101 (в сборе со сцеплением, КПП, передней подвеской, рулевым управлением, тормозной системой передей оси и передней ходовой частью, органами управления и приборами электрооборудования, а так же передней частью кузова,  горячий  двигатель ВАЗ-2109 с КПП, сцеплением, рулевым механизмом, передней подвеской и электрооборудованием,.</w:t>
      </w:r>
    </w:p>
    <w:p w:rsidR="00BD5C41" w:rsidRPr="008374F6" w:rsidRDefault="00BD5C41" w:rsidP="00BD5C41">
      <w:pPr>
        <w:contextualSpacing/>
        <w:jc w:val="center"/>
        <w:rPr>
          <w:b/>
          <w:bCs/>
          <w:i/>
          <w:sz w:val="22"/>
          <w:szCs w:val="22"/>
        </w:rPr>
      </w:pPr>
      <w:r w:rsidRPr="008374F6">
        <w:rPr>
          <w:b/>
          <w:bCs/>
          <w:i/>
          <w:sz w:val="22"/>
          <w:szCs w:val="22"/>
        </w:rPr>
        <w:t>Двигатели и их элементы</w:t>
      </w:r>
    </w:p>
    <w:p w:rsidR="00BD5C41" w:rsidRPr="008374F6" w:rsidRDefault="00BD5C41" w:rsidP="00BD5C41">
      <w:pPr>
        <w:contextualSpacing/>
        <w:jc w:val="both"/>
        <w:rPr>
          <w:sz w:val="22"/>
          <w:szCs w:val="22"/>
        </w:rPr>
      </w:pPr>
      <w:r w:rsidRPr="008374F6">
        <w:rPr>
          <w:sz w:val="22"/>
          <w:szCs w:val="22"/>
        </w:rPr>
        <w:t xml:space="preserve">двигатель ВАЗ-2101(без поддона , без КВ,без поршней),двигатель ГАЗ-52 (без одного поршня, без головки), двигатель ЗМЗ -53 (без одной крышки клапанов, без головки, без 8-ми клапанов), блок двигателя КАМАЗ с 1 головкой, блок двигателя ЗИЛ-130 с головками, головка блока цилиндров «ТОЙОТА», двигатель «Москвич 412», двигатель «АЗЛК-2141», </w:t>
      </w:r>
    </w:p>
    <w:p w:rsidR="00BD5C41" w:rsidRPr="008374F6" w:rsidRDefault="00BD5C41" w:rsidP="00BD5C41">
      <w:pPr>
        <w:contextualSpacing/>
        <w:jc w:val="both"/>
        <w:rPr>
          <w:sz w:val="22"/>
          <w:szCs w:val="22"/>
        </w:rPr>
      </w:pPr>
      <w:r w:rsidRPr="008374F6">
        <w:rPr>
          <w:sz w:val="22"/>
          <w:szCs w:val="22"/>
        </w:rPr>
        <w:t xml:space="preserve">поршень, шатун, палец в сборе, </w:t>
      </w:r>
    </w:p>
    <w:p w:rsidR="00BD5C41" w:rsidRPr="008374F6" w:rsidRDefault="00BD5C41" w:rsidP="00BD5C41">
      <w:pPr>
        <w:contextualSpacing/>
        <w:jc w:val="center"/>
        <w:rPr>
          <w:b/>
          <w:i/>
          <w:sz w:val="22"/>
          <w:szCs w:val="22"/>
        </w:rPr>
      </w:pPr>
      <w:r w:rsidRPr="008374F6">
        <w:rPr>
          <w:b/>
          <w:i/>
          <w:sz w:val="22"/>
          <w:szCs w:val="22"/>
        </w:rPr>
        <w:t>Система питания</w:t>
      </w:r>
    </w:p>
    <w:p w:rsidR="00BD5C41" w:rsidRPr="008374F6" w:rsidRDefault="00BD5C41" w:rsidP="00BD5C41">
      <w:pPr>
        <w:contextualSpacing/>
        <w:jc w:val="both"/>
        <w:rPr>
          <w:sz w:val="22"/>
          <w:szCs w:val="22"/>
        </w:rPr>
      </w:pPr>
      <w:r w:rsidRPr="008374F6">
        <w:rPr>
          <w:sz w:val="22"/>
          <w:szCs w:val="22"/>
        </w:rPr>
        <w:t xml:space="preserve">карбюратор К-126, карбюратор К-15113, кулачек опережения зажигания энер-ный, топливный насос КАМАЗ, </w:t>
      </w:r>
    </w:p>
    <w:p w:rsidR="00BD5C41" w:rsidRPr="008374F6" w:rsidRDefault="00BD5C41" w:rsidP="00BD5C41">
      <w:pPr>
        <w:contextualSpacing/>
        <w:jc w:val="center"/>
        <w:rPr>
          <w:b/>
          <w:i/>
          <w:sz w:val="22"/>
          <w:szCs w:val="22"/>
        </w:rPr>
      </w:pPr>
      <w:r w:rsidRPr="008374F6">
        <w:rPr>
          <w:b/>
          <w:i/>
          <w:sz w:val="22"/>
          <w:szCs w:val="22"/>
        </w:rPr>
        <w:t>Система смазки</w:t>
      </w:r>
    </w:p>
    <w:p w:rsidR="00BD5C41" w:rsidRPr="008374F6" w:rsidRDefault="00BD5C41" w:rsidP="00BD5C41">
      <w:pPr>
        <w:contextualSpacing/>
        <w:jc w:val="both"/>
        <w:rPr>
          <w:sz w:val="22"/>
          <w:szCs w:val="22"/>
        </w:rPr>
      </w:pPr>
      <w:r w:rsidRPr="008374F6">
        <w:rPr>
          <w:sz w:val="22"/>
          <w:szCs w:val="22"/>
        </w:rPr>
        <w:t>Центрифуга масляная,  маслянный насос, маслянный фильтр, маслянный насос,</w:t>
      </w:r>
    </w:p>
    <w:p w:rsidR="00BD5C41" w:rsidRPr="008374F6" w:rsidRDefault="00BD5C41" w:rsidP="00BD5C41">
      <w:pPr>
        <w:contextualSpacing/>
        <w:jc w:val="center"/>
        <w:rPr>
          <w:b/>
          <w:i/>
          <w:sz w:val="22"/>
          <w:szCs w:val="22"/>
        </w:rPr>
      </w:pPr>
      <w:r w:rsidRPr="008374F6">
        <w:rPr>
          <w:b/>
          <w:i/>
          <w:sz w:val="22"/>
          <w:szCs w:val="22"/>
        </w:rPr>
        <w:lastRenderedPageBreak/>
        <w:t>Электрооборудование и система зажигания</w:t>
      </w:r>
    </w:p>
    <w:p w:rsidR="00BD5C41" w:rsidRPr="008374F6" w:rsidRDefault="00BD5C41" w:rsidP="00BD5C41">
      <w:pPr>
        <w:contextualSpacing/>
        <w:jc w:val="both"/>
        <w:rPr>
          <w:sz w:val="22"/>
          <w:szCs w:val="22"/>
        </w:rPr>
      </w:pPr>
      <w:r w:rsidRPr="008374F6">
        <w:rPr>
          <w:sz w:val="22"/>
          <w:szCs w:val="22"/>
        </w:rPr>
        <w:t>Генератор, прерыватель-распределитель, стартер КАМАЗ</w:t>
      </w:r>
    </w:p>
    <w:p w:rsidR="00BD5C41" w:rsidRPr="008374F6" w:rsidRDefault="00BD5C41" w:rsidP="00BD5C41">
      <w:pPr>
        <w:contextualSpacing/>
        <w:jc w:val="center"/>
        <w:rPr>
          <w:b/>
          <w:i/>
          <w:sz w:val="22"/>
          <w:szCs w:val="22"/>
        </w:rPr>
      </w:pPr>
      <w:r w:rsidRPr="008374F6">
        <w:rPr>
          <w:b/>
          <w:i/>
          <w:sz w:val="22"/>
          <w:szCs w:val="22"/>
        </w:rPr>
        <w:t>Сцепление</w:t>
      </w:r>
    </w:p>
    <w:p w:rsidR="00BD5C41" w:rsidRPr="008374F6" w:rsidRDefault="00BD5C41" w:rsidP="00BD5C41">
      <w:pPr>
        <w:contextualSpacing/>
        <w:rPr>
          <w:b/>
          <w:i/>
          <w:sz w:val="22"/>
          <w:szCs w:val="22"/>
        </w:rPr>
      </w:pPr>
      <w:r w:rsidRPr="008374F6">
        <w:rPr>
          <w:spacing w:val="-3"/>
          <w:sz w:val="22"/>
          <w:szCs w:val="22"/>
        </w:rPr>
        <w:t>пмевмогидроусилитель сцепления</w:t>
      </w:r>
      <w:r w:rsidRPr="008374F6">
        <w:rPr>
          <w:sz w:val="22"/>
          <w:szCs w:val="22"/>
        </w:rPr>
        <w:t xml:space="preserve">  КАМАЗ,</w:t>
      </w:r>
    </w:p>
    <w:p w:rsidR="00BD5C41" w:rsidRPr="008374F6" w:rsidRDefault="00BD5C41" w:rsidP="00BD5C41">
      <w:pPr>
        <w:contextualSpacing/>
        <w:jc w:val="center"/>
        <w:rPr>
          <w:b/>
          <w:i/>
          <w:sz w:val="22"/>
          <w:szCs w:val="22"/>
        </w:rPr>
      </w:pPr>
      <w:r w:rsidRPr="008374F6">
        <w:rPr>
          <w:b/>
          <w:i/>
          <w:sz w:val="22"/>
          <w:szCs w:val="22"/>
        </w:rPr>
        <w:t>Коробки передач, раздаточные коробки</w:t>
      </w:r>
    </w:p>
    <w:p w:rsidR="00BD5C41" w:rsidRPr="008374F6" w:rsidRDefault="00BD5C41" w:rsidP="00BD5C41">
      <w:pPr>
        <w:contextualSpacing/>
        <w:jc w:val="both"/>
        <w:rPr>
          <w:sz w:val="22"/>
          <w:szCs w:val="22"/>
        </w:rPr>
      </w:pPr>
      <w:r w:rsidRPr="008374F6">
        <w:rPr>
          <w:sz w:val="22"/>
          <w:szCs w:val="22"/>
        </w:rPr>
        <w:t xml:space="preserve">КПП  ЗИЛ-130,131, КПП ГАЗ-52, КПП МАЗ-509  (без рычага переключения), КПП ВАЗ-2101 , КПП ГАЗ-3102,  КПП «Москвич 412» 2141, КПП АЗЛК-2141,  КПП ВАЗ-2108, КП-автомат «ТОЙОТА», КПП ГАЗ-53 (ГАЗ-3307) разрез, раздаточная коробка ГАЗ-69, раздаточная коробка ГАЗ-66, </w:t>
      </w:r>
    </w:p>
    <w:p w:rsidR="00BD5C41" w:rsidRPr="008374F6" w:rsidRDefault="00BD5C41" w:rsidP="00BD5C41">
      <w:pPr>
        <w:contextualSpacing/>
        <w:jc w:val="center"/>
        <w:rPr>
          <w:b/>
          <w:i/>
          <w:sz w:val="22"/>
          <w:szCs w:val="22"/>
        </w:rPr>
      </w:pPr>
      <w:r w:rsidRPr="008374F6">
        <w:rPr>
          <w:b/>
          <w:i/>
          <w:sz w:val="22"/>
          <w:szCs w:val="22"/>
        </w:rPr>
        <w:t>Коробки отбора мощности</w:t>
      </w:r>
    </w:p>
    <w:p w:rsidR="00BD5C41" w:rsidRPr="008374F6" w:rsidRDefault="00BD5C41" w:rsidP="00BD5C41">
      <w:pPr>
        <w:contextualSpacing/>
        <w:jc w:val="both"/>
        <w:rPr>
          <w:sz w:val="22"/>
          <w:szCs w:val="22"/>
        </w:rPr>
      </w:pPr>
      <w:r w:rsidRPr="008374F6">
        <w:rPr>
          <w:sz w:val="22"/>
          <w:szCs w:val="22"/>
        </w:rPr>
        <w:t xml:space="preserve">коробка отбора мощности ЗИЛ-130, коробка отбора мощности ГАЗ-52, коробка отбора мощности ГАЗ-3307, </w:t>
      </w:r>
    </w:p>
    <w:p w:rsidR="00BD5C41" w:rsidRPr="008374F6" w:rsidRDefault="00BD5C41" w:rsidP="00BD5C41">
      <w:pPr>
        <w:contextualSpacing/>
        <w:jc w:val="center"/>
        <w:rPr>
          <w:b/>
          <w:i/>
          <w:sz w:val="22"/>
          <w:szCs w:val="22"/>
        </w:rPr>
      </w:pPr>
      <w:r w:rsidRPr="008374F6">
        <w:rPr>
          <w:b/>
          <w:i/>
          <w:sz w:val="22"/>
          <w:szCs w:val="22"/>
        </w:rPr>
        <w:t>Подвеска автомобилей</w:t>
      </w:r>
    </w:p>
    <w:p w:rsidR="00BD5C41" w:rsidRPr="008374F6" w:rsidRDefault="00BD5C41" w:rsidP="00BD5C41">
      <w:pPr>
        <w:contextualSpacing/>
        <w:jc w:val="both"/>
        <w:rPr>
          <w:bCs/>
          <w:i/>
          <w:sz w:val="22"/>
          <w:szCs w:val="22"/>
        </w:rPr>
      </w:pPr>
      <w:r w:rsidRPr="008374F6">
        <w:rPr>
          <w:sz w:val="22"/>
          <w:szCs w:val="22"/>
        </w:rPr>
        <w:t>Передняя подвеска «Москвич-412,2140», передняя подвеска ВАЗ-2101,  передняя подвеска «ТОЙОТА»,  передняя подвеска ГАЗ-31029 «ВОЛГА»,</w:t>
      </w:r>
      <w:r w:rsidRPr="008374F6">
        <w:rPr>
          <w:spacing w:val="-4"/>
          <w:sz w:val="22"/>
          <w:szCs w:val="22"/>
        </w:rPr>
        <w:t xml:space="preserve"> передние стойки амортизаторов</w:t>
      </w:r>
      <w:r w:rsidRPr="008374F6">
        <w:rPr>
          <w:spacing w:val="-7"/>
          <w:sz w:val="22"/>
          <w:szCs w:val="22"/>
        </w:rPr>
        <w:t xml:space="preserve">«ТОЙОТА» </w:t>
      </w:r>
      <w:r w:rsidRPr="008374F6">
        <w:rPr>
          <w:spacing w:val="-1"/>
          <w:sz w:val="22"/>
          <w:szCs w:val="22"/>
        </w:rPr>
        <w:t>передние стойки «Москвич»АЗЛК-2141,</w:t>
      </w:r>
      <w:r w:rsidRPr="008374F6">
        <w:rPr>
          <w:spacing w:val="-5"/>
          <w:sz w:val="22"/>
          <w:szCs w:val="22"/>
        </w:rPr>
        <w:t xml:space="preserve"> передние  и задние стойки ВАЗ-2109,  передние ВАЗ-2108,  передние ЗАЗ-968, </w:t>
      </w:r>
    </w:p>
    <w:p w:rsidR="00BD5C41" w:rsidRPr="008374F6" w:rsidRDefault="00BD5C41" w:rsidP="00BD5C41">
      <w:pPr>
        <w:contextualSpacing/>
        <w:jc w:val="center"/>
        <w:rPr>
          <w:b/>
          <w:i/>
          <w:sz w:val="22"/>
          <w:szCs w:val="22"/>
        </w:rPr>
      </w:pPr>
      <w:r w:rsidRPr="008374F6">
        <w:rPr>
          <w:b/>
          <w:i/>
          <w:sz w:val="22"/>
          <w:szCs w:val="22"/>
        </w:rPr>
        <w:t>Мосты, редукторы</w:t>
      </w:r>
    </w:p>
    <w:p w:rsidR="00BD5C41" w:rsidRPr="008374F6" w:rsidRDefault="00BD5C41" w:rsidP="00BD5C41">
      <w:pPr>
        <w:contextualSpacing/>
        <w:jc w:val="both"/>
        <w:rPr>
          <w:sz w:val="22"/>
          <w:szCs w:val="22"/>
        </w:rPr>
      </w:pPr>
      <w:r w:rsidRPr="008374F6">
        <w:rPr>
          <w:sz w:val="22"/>
          <w:szCs w:val="22"/>
        </w:rPr>
        <w:t xml:space="preserve">Задний мост ЗИЛ-130 (разрез),  задний мост ВАЗ-2101, задний мост «Москвич», задняя балка ВАЗ-2109,  передняя балка ЗИЛ-130,  передняя балка ГАЗ-3307, задний мост ГАЗ-3307(в сборе с редуктором), редуктор заднего моста ГАЗ-66, редуктор заднего моста ЗИЛ-131, редуктор промежуточного моста КАМАЗ, редуктор Газ-3307,  редуктор заднего моста автобуса ПАЗ-695, </w:t>
      </w:r>
      <w:r w:rsidRPr="008374F6">
        <w:rPr>
          <w:spacing w:val="-6"/>
          <w:sz w:val="22"/>
          <w:szCs w:val="22"/>
        </w:rPr>
        <w:t>рукав переднего моста ГАЗ-69</w:t>
      </w:r>
      <w:r w:rsidRPr="008374F6">
        <w:rPr>
          <w:spacing w:val="-4"/>
          <w:sz w:val="22"/>
          <w:szCs w:val="22"/>
        </w:rPr>
        <w:t xml:space="preserve"> , </w:t>
      </w:r>
      <w:r w:rsidRPr="008374F6">
        <w:rPr>
          <w:spacing w:val="-6"/>
          <w:sz w:val="22"/>
          <w:szCs w:val="22"/>
        </w:rPr>
        <w:t>балка заднего моста ВАЗ-2108</w:t>
      </w:r>
    </w:p>
    <w:p w:rsidR="00BD5C41" w:rsidRPr="008374F6" w:rsidRDefault="00BD5C41" w:rsidP="00BD5C41">
      <w:pPr>
        <w:contextualSpacing/>
        <w:jc w:val="center"/>
        <w:rPr>
          <w:b/>
          <w:i/>
          <w:sz w:val="22"/>
          <w:szCs w:val="22"/>
        </w:rPr>
      </w:pPr>
      <w:r w:rsidRPr="008374F6">
        <w:rPr>
          <w:b/>
          <w:i/>
          <w:sz w:val="22"/>
          <w:szCs w:val="22"/>
        </w:rPr>
        <w:t>Карданные передачи, привода</w:t>
      </w:r>
    </w:p>
    <w:p w:rsidR="00BD5C41" w:rsidRPr="008374F6" w:rsidRDefault="00BD5C41" w:rsidP="00BD5C41">
      <w:pPr>
        <w:contextualSpacing/>
        <w:jc w:val="both"/>
        <w:rPr>
          <w:sz w:val="22"/>
          <w:szCs w:val="22"/>
        </w:rPr>
      </w:pPr>
      <w:r w:rsidRPr="008374F6">
        <w:rPr>
          <w:sz w:val="22"/>
          <w:szCs w:val="22"/>
        </w:rPr>
        <w:t xml:space="preserve">Карданные валы, передний привод </w:t>
      </w:r>
      <w:r w:rsidRPr="008374F6">
        <w:rPr>
          <w:spacing w:val="-7"/>
          <w:sz w:val="22"/>
          <w:szCs w:val="22"/>
        </w:rPr>
        <w:t>«ТОЙОТА»</w:t>
      </w:r>
      <w:r w:rsidRPr="008374F6">
        <w:rPr>
          <w:sz w:val="22"/>
          <w:szCs w:val="22"/>
        </w:rPr>
        <w:t>,</w:t>
      </w:r>
    </w:p>
    <w:p w:rsidR="00BD5C41" w:rsidRPr="008374F6" w:rsidRDefault="00BD5C41" w:rsidP="00BD5C41">
      <w:pPr>
        <w:contextualSpacing/>
        <w:jc w:val="center"/>
        <w:rPr>
          <w:b/>
          <w:i/>
          <w:sz w:val="22"/>
          <w:szCs w:val="22"/>
        </w:rPr>
      </w:pPr>
      <w:r w:rsidRPr="008374F6">
        <w:rPr>
          <w:b/>
          <w:i/>
          <w:sz w:val="22"/>
          <w:szCs w:val="22"/>
        </w:rPr>
        <w:t>Тормозная система</w:t>
      </w:r>
    </w:p>
    <w:p w:rsidR="00BD5C41" w:rsidRPr="008374F6" w:rsidRDefault="00BD5C41" w:rsidP="00BD5C41">
      <w:pPr>
        <w:contextualSpacing/>
        <w:jc w:val="both"/>
        <w:rPr>
          <w:sz w:val="22"/>
          <w:szCs w:val="22"/>
        </w:rPr>
      </w:pPr>
      <w:r w:rsidRPr="008374F6">
        <w:rPr>
          <w:sz w:val="22"/>
          <w:szCs w:val="22"/>
        </w:rPr>
        <w:t xml:space="preserve">Компрессор тормозной системы ЗИЛ,  энергоаккумулятор привода тормозов КАМАЗ, </w:t>
      </w:r>
      <w:r w:rsidRPr="008374F6">
        <w:rPr>
          <w:spacing w:val="-4"/>
          <w:sz w:val="22"/>
          <w:szCs w:val="22"/>
        </w:rPr>
        <w:t xml:space="preserve">гидровакуумный усилитель тормозов </w:t>
      </w:r>
      <w:r w:rsidRPr="008374F6">
        <w:rPr>
          <w:sz w:val="22"/>
          <w:szCs w:val="22"/>
        </w:rPr>
        <w:t xml:space="preserve">ГАЗ-3307, </w:t>
      </w:r>
    </w:p>
    <w:p w:rsidR="00BD5C41" w:rsidRPr="008374F6" w:rsidRDefault="00BD5C41" w:rsidP="00BD5C41">
      <w:pPr>
        <w:contextualSpacing/>
        <w:jc w:val="center"/>
        <w:rPr>
          <w:b/>
          <w:i/>
          <w:sz w:val="22"/>
          <w:szCs w:val="22"/>
        </w:rPr>
      </w:pPr>
      <w:r w:rsidRPr="008374F6">
        <w:rPr>
          <w:b/>
          <w:i/>
          <w:sz w:val="22"/>
          <w:szCs w:val="22"/>
        </w:rPr>
        <w:t>Рулевое управление</w:t>
      </w:r>
    </w:p>
    <w:p w:rsidR="00BD5C41" w:rsidRPr="008374F6" w:rsidRDefault="00BD5C41" w:rsidP="00BD5C41">
      <w:pPr>
        <w:contextualSpacing/>
        <w:jc w:val="both"/>
        <w:rPr>
          <w:sz w:val="22"/>
          <w:szCs w:val="22"/>
        </w:rPr>
      </w:pPr>
      <w:r w:rsidRPr="008374F6">
        <w:rPr>
          <w:sz w:val="22"/>
          <w:szCs w:val="22"/>
        </w:rPr>
        <w:t>Гидроусилитель  рулевого привода ЗИЛ,  гидроусилитель рулевого привода КАМАЗ,  гидроусилитель рулевого привода ТОЙОТА,</w:t>
      </w:r>
    </w:p>
    <w:p w:rsidR="00BD5C41" w:rsidRPr="008374F6" w:rsidRDefault="00BD5C41" w:rsidP="00BD5C41">
      <w:pPr>
        <w:shd w:val="clear" w:color="auto" w:fill="FFFFFF"/>
        <w:tabs>
          <w:tab w:val="left" w:pos="533"/>
        </w:tabs>
        <w:contextualSpacing/>
        <w:rPr>
          <w:spacing w:val="-3"/>
          <w:sz w:val="22"/>
          <w:szCs w:val="22"/>
        </w:rPr>
      </w:pPr>
      <w:r w:rsidRPr="008374F6">
        <w:rPr>
          <w:spacing w:val="-7"/>
          <w:sz w:val="22"/>
          <w:szCs w:val="22"/>
        </w:rPr>
        <w:t>редуктор рулевого управления ВАЗ-</w:t>
      </w:r>
      <w:r w:rsidRPr="008374F6">
        <w:rPr>
          <w:sz w:val="22"/>
          <w:szCs w:val="22"/>
        </w:rPr>
        <w:t>2109,</w:t>
      </w:r>
      <w:r w:rsidRPr="008374F6">
        <w:rPr>
          <w:spacing w:val="-2"/>
          <w:sz w:val="22"/>
          <w:szCs w:val="22"/>
        </w:rPr>
        <w:t xml:space="preserve"> рулевой механизм «Москвич-2140»,</w:t>
      </w:r>
      <w:r w:rsidRPr="008374F6">
        <w:rPr>
          <w:spacing w:val="-6"/>
          <w:sz w:val="22"/>
          <w:szCs w:val="22"/>
        </w:rPr>
        <w:t xml:space="preserve"> рулевой механизм ВАЗ-2101, </w:t>
      </w:r>
      <w:r w:rsidRPr="008374F6">
        <w:rPr>
          <w:sz w:val="22"/>
          <w:szCs w:val="22"/>
        </w:rPr>
        <w:t>масляный насос гидроуселителя РУ</w:t>
      </w:r>
    </w:p>
    <w:p w:rsidR="00BD5C41" w:rsidRPr="008374F6" w:rsidRDefault="00BD5C41" w:rsidP="00BD5C41">
      <w:pPr>
        <w:contextualSpacing/>
        <w:jc w:val="center"/>
        <w:rPr>
          <w:b/>
          <w:i/>
          <w:sz w:val="22"/>
          <w:szCs w:val="22"/>
        </w:rPr>
      </w:pPr>
      <w:r w:rsidRPr="008374F6">
        <w:rPr>
          <w:b/>
          <w:i/>
          <w:sz w:val="22"/>
          <w:szCs w:val="22"/>
        </w:rPr>
        <w:t>Оборудование, стенды, приспособления</w:t>
      </w:r>
    </w:p>
    <w:p w:rsidR="00BD5C41" w:rsidRPr="008374F6" w:rsidRDefault="00BD5C41" w:rsidP="00BD5C41">
      <w:pPr>
        <w:contextualSpacing/>
        <w:jc w:val="both"/>
        <w:rPr>
          <w:spacing w:val="-3"/>
          <w:sz w:val="22"/>
          <w:szCs w:val="22"/>
        </w:rPr>
      </w:pPr>
      <w:r w:rsidRPr="008374F6">
        <w:rPr>
          <w:sz w:val="22"/>
          <w:szCs w:val="22"/>
        </w:rPr>
        <w:t>Поворотная плита, балансировочный стенд, поверочная плита, проекционный экран, диапроектор,</w:t>
      </w:r>
    </w:p>
    <w:p w:rsidR="00BD5C41" w:rsidRPr="008374F6" w:rsidRDefault="00BD5C41" w:rsidP="00BD5C41">
      <w:pPr>
        <w:shd w:val="clear" w:color="auto" w:fill="FFFFFF"/>
        <w:tabs>
          <w:tab w:val="left" w:pos="533"/>
        </w:tabs>
        <w:contextualSpacing/>
        <w:jc w:val="center"/>
        <w:rPr>
          <w:b/>
          <w:i/>
          <w:sz w:val="22"/>
          <w:szCs w:val="22"/>
        </w:rPr>
      </w:pPr>
      <w:r w:rsidRPr="008374F6">
        <w:rPr>
          <w:b/>
          <w:i/>
          <w:sz w:val="22"/>
          <w:szCs w:val="22"/>
        </w:rPr>
        <w:t>Пластиковые макеты</w:t>
      </w:r>
    </w:p>
    <w:p w:rsidR="00BD5C41" w:rsidRPr="008374F6" w:rsidRDefault="00BD5C41" w:rsidP="00BD5C41">
      <w:pPr>
        <w:shd w:val="clear" w:color="auto" w:fill="FFFFFF"/>
        <w:tabs>
          <w:tab w:val="left" w:pos="533"/>
        </w:tabs>
        <w:contextualSpacing/>
        <w:rPr>
          <w:spacing w:val="-3"/>
          <w:sz w:val="22"/>
          <w:szCs w:val="22"/>
        </w:rPr>
      </w:pPr>
      <w:r w:rsidRPr="008374F6">
        <w:rPr>
          <w:sz w:val="22"/>
          <w:szCs w:val="22"/>
        </w:rPr>
        <w:t xml:space="preserve">Четырехтактный, одноцилиндровый, карбюраторный двигатель, задний ведущий мост, </w:t>
      </w:r>
    </w:p>
    <w:p w:rsidR="00BD5C41" w:rsidRPr="008374F6" w:rsidRDefault="00BD5C41" w:rsidP="00BD5C41">
      <w:pPr>
        <w:shd w:val="clear" w:color="auto" w:fill="FFFFFF"/>
        <w:tabs>
          <w:tab w:val="left" w:pos="533"/>
        </w:tabs>
        <w:contextualSpacing/>
        <w:rPr>
          <w:spacing w:val="-3"/>
          <w:sz w:val="22"/>
          <w:szCs w:val="22"/>
        </w:rPr>
      </w:pPr>
      <w:r w:rsidRPr="008374F6">
        <w:rPr>
          <w:sz w:val="22"/>
          <w:szCs w:val="22"/>
        </w:rPr>
        <w:t>механизм блокировки заднего моста, главная передача, бортовой редуктор заднего моста с дифференциалом и тормозным механизмом, микрометр гладкого типа</w:t>
      </w:r>
    </w:p>
    <w:p w:rsidR="00BD5C41" w:rsidRPr="008374F6" w:rsidRDefault="00BD5C41" w:rsidP="00BD5C41">
      <w:pPr>
        <w:shd w:val="clear" w:color="auto" w:fill="FFFFFF"/>
        <w:tabs>
          <w:tab w:val="left" w:pos="533"/>
        </w:tabs>
        <w:contextualSpacing/>
        <w:jc w:val="center"/>
        <w:rPr>
          <w:b/>
          <w:i/>
          <w:spacing w:val="-3"/>
          <w:sz w:val="22"/>
          <w:szCs w:val="22"/>
        </w:rPr>
      </w:pPr>
      <w:r w:rsidRPr="008374F6">
        <w:rPr>
          <w:b/>
          <w:i/>
          <w:sz w:val="22"/>
          <w:szCs w:val="22"/>
        </w:rPr>
        <w:t>Настольные стенды</w:t>
      </w:r>
    </w:p>
    <w:p w:rsidR="00BD5C41" w:rsidRPr="008374F6" w:rsidRDefault="00BD5C41" w:rsidP="00BD5C41">
      <w:pPr>
        <w:shd w:val="clear" w:color="auto" w:fill="FFFFFF"/>
        <w:tabs>
          <w:tab w:val="left" w:pos="533"/>
        </w:tabs>
        <w:contextualSpacing/>
        <w:rPr>
          <w:spacing w:val="-3"/>
          <w:sz w:val="22"/>
          <w:szCs w:val="22"/>
        </w:rPr>
      </w:pPr>
      <w:r w:rsidRPr="008374F6">
        <w:rPr>
          <w:sz w:val="22"/>
          <w:szCs w:val="22"/>
        </w:rPr>
        <w:t>Пневмогидроусилитель сцепления КАМАЗ,  тормозной кран Зил-130 ,тормозной кран КАМАЗ, главный тормозной цилиндр с вакуумным усилителем ВАЗ-2101,  водяной насос КАМАЗ, подогреватель газа ГБА ГАЗ-3307,  коленчатый  вал ГАЗ-52, двухступенчатый газовый редуктор ЗМЗ-53, двухступенчатый газовый редуктор ВАЗ-2106,</w:t>
      </w:r>
    </w:p>
    <w:p w:rsidR="00BD5C41" w:rsidRPr="008374F6" w:rsidRDefault="00BD5C41" w:rsidP="00BD5C41">
      <w:pPr>
        <w:shd w:val="clear" w:color="auto" w:fill="FFFFFF"/>
        <w:tabs>
          <w:tab w:val="left" w:pos="533"/>
        </w:tabs>
        <w:contextualSpacing/>
        <w:jc w:val="center"/>
        <w:rPr>
          <w:b/>
          <w:i/>
          <w:spacing w:val="-15"/>
          <w:sz w:val="22"/>
          <w:szCs w:val="22"/>
        </w:rPr>
      </w:pPr>
      <w:r w:rsidRPr="008374F6">
        <w:rPr>
          <w:b/>
          <w:i/>
          <w:sz w:val="22"/>
          <w:szCs w:val="22"/>
        </w:rPr>
        <w:t>Настенные стенды</w:t>
      </w:r>
    </w:p>
    <w:p w:rsidR="00BD5C41" w:rsidRPr="008374F6" w:rsidRDefault="00BD5C41" w:rsidP="00BD5C41">
      <w:pPr>
        <w:shd w:val="clear" w:color="auto" w:fill="FFFFFF"/>
        <w:tabs>
          <w:tab w:val="left" w:pos="533"/>
        </w:tabs>
        <w:contextualSpacing/>
        <w:rPr>
          <w:sz w:val="22"/>
          <w:szCs w:val="22"/>
        </w:rPr>
      </w:pPr>
      <w:r w:rsidRPr="008374F6">
        <w:rPr>
          <w:sz w:val="22"/>
          <w:szCs w:val="22"/>
        </w:rPr>
        <w:t xml:space="preserve">«Система зажигания», «Диагностические и контрольно измерительные приборы», «Диагностические приборы»,  «Разборо- сборочный инструмент»,  «Измерительный и металлообрабатывающий инструмент», «Стеклоподъёмник ТОЙОТА», </w:t>
      </w:r>
    </w:p>
    <w:p w:rsidR="00BD5C41" w:rsidRPr="008374F6" w:rsidRDefault="00BD5C41" w:rsidP="00BD5C4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val="0"/>
          <w:sz w:val="22"/>
          <w:szCs w:val="22"/>
        </w:rPr>
      </w:pPr>
      <w:r w:rsidRPr="008374F6">
        <w:rPr>
          <w:sz w:val="22"/>
          <w:szCs w:val="22"/>
        </w:rPr>
        <w:t>4.2. Информационное обеспечение обучения</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sz w:val="22"/>
          <w:szCs w:val="22"/>
        </w:rPr>
      </w:pPr>
      <w:r w:rsidRPr="008374F6">
        <w:rPr>
          <w:b/>
          <w:bCs/>
          <w:sz w:val="22"/>
          <w:szCs w:val="22"/>
        </w:rPr>
        <w:t>Перечень рекомендуемых учебных изданий, Интернет-ресурсов, дополнительной литературы</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sz w:val="22"/>
          <w:szCs w:val="22"/>
        </w:rPr>
      </w:pPr>
      <w:r w:rsidRPr="008374F6">
        <w:rPr>
          <w:b/>
          <w:bCs/>
          <w:i/>
          <w:sz w:val="22"/>
          <w:szCs w:val="22"/>
        </w:rPr>
        <w:t>Основные источники:</w:t>
      </w:r>
    </w:p>
    <w:p w:rsidR="00BD5C41" w:rsidRPr="008374F6" w:rsidRDefault="00BD5C41" w:rsidP="005F10EC">
      <w:pPr>
        <w:widowControl/>
        <w:numPr>
          <w:ilvl w:val="0"/>
          <w:numId w:val="87"/>
        </w:numPr>
        <w:shd w:val="clear" w:color="auto" w:fill="FFFFFF"/>
        <w:tabs>
          <w:tab w:val="clear" w:pos="0"/>
          <w:tab w:val="num" w:pos="360"/>
          <w:tab w:val="num" w:pos="426"/>
        </w:tabs>
        <w:autoSpaceDE/>
        <w:autoSpaceDN/>
        <w:adjustRightInd/>
        <w:ind w:left="426" w:hanging="426"/>
        <w:contextualSpacing/>
        <w:jc w:val="both"/>
        <w:rPr>
          <w:sz w:val="22"/>
          <w:szCs w:val="22"/>
        </w:rPr>
      </w:pPr>
      <w:r w:rsidRPr="008374F6">
        <w:rPr>
          <w:bCs/>
          <w:spacing w:val="-14"/>
          <w:sz w:val="22"/>
          <w:szCs w:val="22"/>
        </w:rPr>
        <w:t xml:space="preserve">Передерий, В.П. Устройство автомобиля./В.П.Передерий. </w:t>
      </w:r>
      <w:r w:rsidRPr="008374F6">
        <w:rPr>
          <w:color w:val="000000"/>
          <w:sz w:val="22"/>
          <w:szCs w:val="22"/>
        </w:rPr>
        <w:t>[Текст]</w:t>
      </w:r>
      <w:r w:rsidRPr="008374F6">
        <w:rPr>
          <w:sz w:val="22"/>
          <w:szCs w:val="22"/>
        </w:rPr>
        <w:t>- М.: 2008г.</w:t>
      </w:r>
    </w:p>
    <w:p w:rsidR="00BD5C41" w:rsidRPr="008374F6" w:rsidRDefault="00BD5C41" w:rsidP="005F10EC">
      <w:pPr>
        <w:widowControl/>
        <w:numPr>
          <w:ilvl w:val="0"/>
          <w:numId w:val="87"/>
        </w:numPr>
        <w:shd w:val="clear" w:color="auto" w:fill="FFFFFF"/>
        <w:tabs>
          <w:tab w:val="clear" w:pos="0"/>
          <w:tab w:val="num" w:pos="360"/>
          <w:tab w:val="num"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contextualSpacing/>
        <w:jc w:val="both"/>
        <w:rPr>
          <w:sz w:val="22"/>
          <w:szCs w:val="22"/>
        </w:rPr>
      </w:pPr>
      <w:r w:rsidRPr="008374F6">
        <w:rPr>
          <w:bCs/>
          <w:sz w:val="22"/>
          <w:szCs w:val="22"/>
        </w:rPr>
        <w:t>Пузанков, А.Г.   Автомобили «Устройство автотранспортных средств». /А.Г. Пузанков</w:t>
      </w:r>
      <w:r w:rsidRPr="008374F6">
        <w:rPr>
          <w:bCs/>
          <w:spacing w:val="-14"/>
          <w:sz w:val="22"/>
          <w:szCs w:val="22"/>
        </w:rPr>
        <w:t xml:space="preserve">. </w:t>
      </w:r>
      <w:r w:rsidRPr="008374F6">
        <w:rPr>
          <w:color w:val="000000"/>
          <w:sz w:val="22"/>
          <w:szCs w:val="22"/>
        </w:rPr>
        <w:t>[Текст]</w:t>
      </w:r>
      <w:r w:rsidRPr="008374F6">
        <w:rPr>
          <w:bCs/>
          <w:sz w:val="22"/>
          <w:szCs w:val="22"/>
        </w:rPr>
        <w:t xml:space="preserve"> -М.: Академия, 2006г.</w:t>
      </w:r>
    </w:p>
    <w:p w:rsidR="00BD5C41" w:rsidRPr="008374F6" w:rsidRDefault="00BD5C41" w:rsidP="005F10EC">
      <w:pPr>
        <w:widowControl/>
        <w:numPr>
          <w:ilvl w:val="0"/>
          <w:numId w:val="87"/>
        </w:numPr>
        <w:shd w:val="clear" w:color="auto" w:fill="FFFFFF"/>
        <w:tabs>
          <w:tab w:val="clear" w:pos="0"/>
          <w:tab w:val="num" w:pos="360"/>
          <w:tab w:val="num" w:pos="426"/>
        </w:tabs>
        <w:autoSpaceDE/>
        <w:autoSpaceDN/>
        <w:adjustRightInd/>
        <w:ind w:left="426" w:hanging="426"/>
        <w:contextualSpacing/>
        <w:rPr>
          <w:sz w:val="22"/>
          <w:szCs w:val="22"/>
        </w:rPr>
      </w:pPr>
      <w:r w:rsidRPr="008374F6">
        <w:rPr>
          <w:bCs/>
          <w:sz w:val="22"/>
          <w:szCs w:val="22"/>
        </w:rPr>
        <w:t xml:space="preserve">Вахламов, В.К. Подвижной состав автомобильного транспорта./В.К.Вахламов. </w:t>
      </w:r>
      <w:r w:rsidRPr="008374F6">
        <w:rPr>
          <w:color w:val="000000"/>
          <w:sz w:val="22"/>
          <w:szCs w:val="22"/>
        </w:rPr>
        <w:t>[Текст]</w:t>
      </w:r>
      <w:r w:rsidRPr="008374F6">
        <w:rPr>
          <w:sz w:val="22"/>
          <w:szCs w:val="22"/>
        </w:rPr>
        <w:t>-М.: 2009г.</w:t>
      </w:r>
    </w:p>
    <w:p w:rsidR="00BD5C41" w:rsidRPr="008374F6" w:rsidRDefault="00BD5C41" w:rsidP="005F10EC">
      <w:pPr>
        <w:widowControl/>
        <w:numPr>
          <w:ilvl w:val="0"/>
          <w:numId w:val="87"/>
        </w:numPr>
        <w:shd w:val="clear" w:color="auto" w:fill="FFFFFF"/>
        <w:tabs>
          <w:tab w:val="clear" w:pos="0"/>
          <w:tab w:val="num" w:pos="360"/>
          <w:tab w:val="num" w:pos="426"/>
        </w:tabs>
        <w:autoSpaceDE/>
        <w:autoSpaceDN/>
        <w:adjustRightInd/>
        <w:ind w:left="426" w:hanging="426"/>
        <w:contextualSpacing/>
        <w:rPr>
          <w:sz w:val="22"/>
          <w:szCs w:val="22"/>
        </w:rPr>
      </w:pPr>
      <w:r w:rsidRPr="008374F6">
        <w:rPr>
          <w:sz w:val="22"/>
          <w:szCs w:val="22"/>
        </w:rPr>
        <w:lastRenderedPageBreak/>
        <w:t xml:space="preserve">Родичев, В.А. Грузовые автомобили./В.А.Родичев. </w:t>
      </w:r>
      <w:r w:rsidRPr="008374F6">
        <w:rPr>
          <w:color w:val="000000"/>
          <w:sz w:val="22"/>
          <w:szCs w:val="22"/>
        </w:rPr>
        <w:t>[Текст]</w:t>
      </w:r>
      <w:r w:rsidRPr="008374F6">
        <w:rPr>
          <w:sz w:val="22"/>
          <w:szCs w:val="22"/>
        </w:rPr>
        <w:t>-М.:  2007г.</w:t>
      </w:r>
    </w:p>
    <w:p w:rsidR="00BD5C41" w:rsidRPr="008374F6" w:rsidRDefault="00BD5C41" w:rsidP="005F10EC">
      <w:pPr>
        <w:widowControl/>
        <w:numPr>
          <w:ilvl w:val="0"/>
          <w:numId w:val="87"/>
        </w:numPr>
        <w:shd w:val="clear" w:color="auto" w:fill="FFFFFF"/>
        <w:tabs>
          <w:tab w:val="clear" w:pos="0"/>
          <w:tab w:val="num" w:pos="360"/>
          <w:tab w:val="num" w:pos="426"/>
        </w:tabs>
        <w:autoSpaceDE/>
        <w:autoSpaceDN/>
        <w:adjustRightInd/>
        <w:ind w:left="426" w:hanging="426"/>
        <w:contextualSpacing/>
        <w:jc w:val="both"/>
        <w:rPr>
          <w:sz w:val="22"/>
          <w:szCs w:val="22"/>
        </w:rPr>
      </w:pPr>
      <w:r w:rsidRPr="008374F6">
        <w:rPr>
          <w:bCs/>
          <w:sz w:val="22"/>
          <w:szCs w:val="22"/>
        </w:rPr>
        <w:t>Стуканов, В.А. Основы теории автомобильных двигателей и автомобиля</w:t>
      </w:r>
      <w:r w:rsidRPr="008374F6">
        <w:rPr>
          <w:bCs/>
          <w:spacing w:val="-14"/>
          <w:sz w:val="22"/>
          <w:szCs w:val="22"/>
        </w:rPr>
        <w:t>.</w:t>
      </w:r>
      <w:r w:rsidRPr="008374F6">
        <w:rPr>
          <w:sz w:val="22"/>
          <w:szCs w:val="22"/>
        </w:rPr>
        <w:t xml:space="preserve">/В.А.Стуканов. </w:t>
      </w:r>
      <w:r w:rsidRPr="008374F6">
        <w:rPr>
          <w:color w:val="000000"/>
          <w:sz w:val="22"/>
          <w:szCs w:val="22"/>
        </w:rPr>
        <w:t xml:space="preserve"> [Текст]</w:t>
      </w:r>
      <w:r w:rsidRPr="008374F6">
        <w:rPr>
          <w:sz w:val="22"/>
          <w:szCs w:val="22"/>
        </w:rPr>
        <w:t>-М.: 2008г.</w:t>
      </w:r>
    </w:p>
    <w:p w:rsidR="00BD5C41" w:rsidRPr="008374F6" w:rsidRDefault="00BD5C41" w:rsidP="005F10EC">
      <w:pPr>
        <w:widowControl/>
        <w:numPr>
          <w:ilvl w:val="0"/>
          <w:numId w:val="87"/>
        </w:numPr>
        <w:shd w:val="clear" w:color="auto" w:fill="FFFFFF"/>
        <w:tabs>
          <w:tab w:val="clear" w:pos="0"/>
          <w:tab w:val="num" w:pos="360"/>
          <w:tab w:val="num"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567" w:hanging="567"/>
        <w:contextualSpacing/>
        <w:jc w:val="both"/>
        <w:rPr>
          <w:sz w:val="22"/>
          <w:szCs w:val="22"/>
        </w:rPr>
      </w:pPr>
      <w:r w:rsidRPr="008374F6">
        <w:rPr>
          <w:bCs/>
          <w:sz w:val="22"/>
          <w:szCs w:val="22"/>
        </w:rPr>
        <w:t>Туревский, И.С.  Электрооборудование автомобилей</w:t>
      </w:r>
      <w:r w:rsidRPr="008374F6">
        <w:rPr>
          <w:sz w:val="22"/>
          <w:szCs w:val="22"/>
        </w:rPr>
        <w:t>./</w:t>
      </w:r>
      <w:r w:rsidRPr="008374F6">
        <w:rPr>
          <w:bCs/>
          <w:sz w:val="22"/>
          <w:szCs w:val="22"/>
        </w:rPr>
        <w:t xml:space="preserve"> И.С. Туревский.  </w:t>
      </w:r>
      <w:r w:rsidRPr="008374F6">
        <w:rPr>
          <w:color w:val="000000"/>
          <w:sz w:val="22"/>
          <w:szCs w:val="22"/>
        </w:rPr>
        <w:t xml:space="preserve">[Текст] </w:t>
      </w:r>
      <w:r w:rsidRPr="008374F6">
        <w:rPr>
          <w:bCs/>
          <w:sz w:val="22"/>
          <w:szCs w:val="22"/>
        </w:rPr>
        <w:t>– М.: Форум, 2006г.</w:t>
      </w:r>
    </w:p>
    <w:p w:rsidR="00BD5C41" w:rsidRPr="008374F6" w:rsidRDefault="00BD5C41" w:rsidP="005F10EC">
      <w:pPr>
        <w:widowControl/>
        <w:numPr>
          <w:ilvl w:val="0"/>
          <w:numId w:val="87"/>
        </w:numPr>
        <w:shd w:val="clear" w:color="auto" w:fill="FFFFFF"/>
        <w:tabs>
          <w:tab w:val="clear" w:pos="0"/>
          <w:tab w:val="num" w:pos="360"/>
          <w:tab w:val="num" w:pos="426"/>
        </w:tabs>
        <w:autoSpaceDE/>
        <w:autoSpaceDN/>
        <w:adjustRightInd/>
        <w:ind w:left="426" w:hanging="426"/>
        <w:contextualSpacing/>
        <w:rPr>
          <w:sz w:val="22"/>
          <w:szCs w:val="22"/>
        </w:rPr>
      </w:pPr>
      <w:r w:rsidRPr="008374F6">
        <w:rPr>
          <w:bCs/>
          <w:sz w:val="22"/>
          <w:szCs w:val="22"/>
        </w:rPr>
        <w:t xml:space="preserve"> Шестопалов, С.К. Устройство, ТО и ремонт легковых автомобилей./С.К.Шестопалов. </w:t>
      </w:r>
      <w:r w:rsidRPr="008374F6">
        <w:rPr>
          <w:color w:val="000000"/>
          <w:sz w:val="22"/>
          <w:szCs w:val="22"/>
        </w:rPr>
        <w:t>[Текст]</w:t>
      </w:r>
      <w:r w:rsidRPr="008374F6">
        <w:rPr>
          <w:sz w:val="22"/>
          <w:szCs w:val="22"/>
        </w:rPr>
        <w:t>-М.: 2009г.</w:t>
      </w:r>
    </w:p>
    <w:p w:rsidR="00BD5C41" w:rsidRPr="008374F6" w:rsidRDefault="00BD5C41" w:rsidP="005F10EC">
      <w:pPr>
        <w:widowControl/>
        <w:numPr>
          <w:ilvl w:val="0"/>
          <w:numId w:val="87"/>
        </w:numPr>
        <w:shd w:val="clear" w:color="auto" w:fill="FFFFFF"/>
        <w:tabs>
          <w:tab w:val="clear" w:pos="0"/>
          <w:tab w:val="num" w:pos="360"/>
          <w:tab w:val="num" w:pos="426"/>
        </w:tabs>
        <w:autoSpaceDE/>
        <w:autoSpaceDN/>
        <w:adjustRightInd/>
        <w:ind w:left="426" w:hanging="426"/>
        <w:contextualSpacing/>
        <w:rPr>
          <w:sz w:val="22"/>
          <w:szCs w:val="22"/>
        </w:rPr>
      </w:pPr>
      <w:r w:rsidRPr="008374F6">
        <w:rPr>
          <w:sz w:val="22"/>
          <w:szCs w:val="22"/>
        </w:rPr>
        <w:t xml:space="preserve"> Панов, Ю.В. Установка и эксплуатация газобаллонного оборудования автомобилей./Ю.В.Панов. </w:t>
      </w:r>
      <w:r w:rsidRPr="008374F6">
        <w:rPr>
          <w:color w:val="000000"/>
          <w:sz w:val="22"/>
          <w:szCs w:val="22"/>
        </w:rPr>
        <w:t>[Текст]</w:t>
      </w:r>
      <w:r w:rsidRPr="008374F6">
        <w:rPr>
          <w:sz w:val="22"/>
          <w:szCs w:val="22"/>
        </w:rPr>
        <w:t>-М.:  2007г.</w:t>
      </w:r>
    </w:p>
    <w:p w:rsidR="00BD5C41" w:rsidRPr="008374F6" w:rsidRDefault="00BD5C41" w:rsidP="005F10EC">
      <w:pPr>
        <w:widowControl/>
        <w:numPr>
          <w:ilvl w:val="0"/>
          <w:numId w:val="87"/>
        </w:numPr>
        <w:shd w:val="clear" w:color="auto" w:fill="FFFFFF"/>
        <w:tabs>
          <w:tab w:val="clear" w:pos="0"/>
          <w:tab w:val="num" w:pos="360"/>
          <w:tab w:val="num" w:pos="426"/>
        </w:tabs>
        <w:autoSpaceDE/>
        <w:autoSpaceDN/>
        <w:adjustRightInd/>
        <w:ind w:left="426" w:hanging="426"/>
        <w:contextualSpacing/>
        <w:rPr>
          <w:sz w:val="22"/>
          <w:szCs w:val="22"/>
        </w:rPr>
      </w:pPr>
      <w:r w:rsidRPr="008374F6">
        <w:rPr>
          <w:sz w:val="22"/>
          <w:szCs w:val="22"/>
        </w:rPr>
        <w:t xml:space="preserve">Ерохов, В.И. Системы впрыска легковых автомобилей: эксплуатация, диагностика, ТО и ремонт/В.И.Ерохов. </w:t>
      </w:r>
      <w:r w:rsidRPr="008374F6">
        <w:rPr>
          <w:color w:val="000000"/>
          <w:sz w:val="22"/>
          <w:szCs w:val="22"/>
        </w:rPr>
        <w:t>[Текст]</w:t>
      </w:r>
      <w:r w:rsidRPr="008374F6">
        <w:rPr>
          <w:sz w:val="22"/>
          <w:szCs w:val="22"/>
        </w:rPr>
        <w:t xml:space="preserve">-М.: 2008г.   </w:t>
      </w:r>
    </w:p>
    <w:p w:rsidR="00BD5C41" w:rsidRPr="008374F6" w:rsidRDefault="00BD5C41" w:rsidP="005F10EC">
      <w:pPr>
        <w:widowControl/>
        <w:numPr>
          <w:ilvl w:val="0"/>
          <w:numId w:val="87"/>
        </w:numPr>
        <w:shd w:val="clear" w:color="auto" w:fill="FFFFFF"/>
        <w:tabs>
          <w:tab w:val="clear" w:pos="0"/>
          <w:tab w:val="num" w:pos="360"/>
          <w:tab w:val="num" w:pos="426"/>
        </w:tabs>
        <w:autoSpaceDE/>
        <w:autoSpaceDN/>
        <w:adjustRightInd/>
        <w:ind w:left="426" w:hanging="426"/>
        <w:contextualSpacing/>
        <w:jc w:val="both"/>
        <w:rPr>
          <w:bCs/>
          <w:sz w:val="22"/>
          <w:szCs w:val="22"/>
        </w:rPr>
      </w:pPr>
      <w:r w:rsidRPr="008374F6">
        <w:rPr>
          <w:sz w:val="22"/>
          <w:szCs w:val="22"/>
        </w:rPr>
        <w:t xml:space="preserve">Пехальский, В.И. Устройство автомобиля ./В.И.Пехальский, Я.А. Пехальская . </w:t>
      </w:r>
      <w:r w:rsidRPr="008374F6">
        <w:rPr>
          <w:color w:val="000000"/>
          <w:sz w:val="22"/>
          <w:szCs w:val="22"/>
        </w:rPr>
        <w:t xml:space="preserve">[Текст] </w:t>
      </w:r>
      <w:r w:rsidRPr="008374F6">
        <w:rPr>
          <w:sz w:val="22"/>
          <w:szCs w:val="22"/>
        </w:rPr>
        <w:t xml:space="preserve">-М.:  2007г </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i/>
          <w:sz w:val="22"/>
          <w:szCs w:val="22"/>
        </w:rPr>
      </w:pPr>
      <w:r w:rsidRPr="008374F6">
        <w:rPr>
          <w:b/>
          <w:bCs/>
          <w:i/>
          <w:sz w:val="22"/>
          <w:szCs w:val="22"/>
        </w:rPr>
        <w:t>Дополнительные источники:</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i/>
          <w:sz w:val="22"/>
          <w:szCs w:val="22"/>
        </w:rPr>
      </w:pPr>
      <w:r w:rsidRPr="008374F6">
        <w:rPr>
          <w:bCs/>
          <w:i/>
          <w:sz w:val="22"/>
          <w:szCs w:val="22"/>
        </w:rPr>
        <w:t>Учебники и учебные пособия:</w:t>
      </w:r>
    </w:p>
    <w:p w:rsidR="00BD5C41" w:rsidRPr="008374F6" w:rsidRDefault="00BD5C41" w:rsidP="005F10EC">
      <w:pPr>
        <w:widowControl/>
        <w:numPr>
          <w:ilvl w:val="0"/>
          <w:numId w:val="143"/>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42" w:hanging="568"/>
        <w:contextualSpacing/>
        <w:jc w:val="both"/>
        <w:rPr>
          <w:bCs/>
          <w:sz w:val="22"/>
          <w:szCs w:val="22"/>
        </w:rPr>
      </w:pPr>
      <w:r w:rsidRPr="008374F6">
        <w:rPr>
          <w:bCs/>
          <w:sz w:val="22"/>
          <w:szCs w:val="22"/>
        </w:rPr>
        <w:t xml:space="preserve">Чижов, Ю.П. Электрооборудование автомобилей. /Ю.П. Чижов  </w:t>
      </w:r>
      <w:r w:rsidRPr="008374F6">
        <w:rPr>
          <w:color w:val="000000"/>
          <w:sz w:val="22"/>
          <w:szCs w:val="22"/>
        </w:rPr>
        <w:t>[Текст]</w:t>
      </w:r>
      <w:r w:rsidRPr="008374F6">
        <w:rPr>
          <w:sz w:val="22"/>
          <w:szCs w:val="22"/>
        </w:rPr>
        <w:t>-</w:t>
      </w:r>
      <w:r w:rsidRPr="008374F6">
        <w:rPr>
          <w:bCs/>
          <w:sz w:val="22"/>
          <w:szCs w:val="22"/>
        </w:rPr>
        <w:t xml:space="preserve"> М.: Машиностроение, 2003г.</w:t>
      </w:r>
    </w:p>
    <w:p w:rsidR="00BD5C41" w:rsidRPr="008374F6" w:rsidRDefault="00BD5C41" w:rsidP="005F10EC">
      <w:pPr>
        <w:widowControl/>
        <w:numPr>
          <w:ilvl w:val="0"/>
          <w:numId w:val="143"/>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42" w:hanging="568"/>
        <w:contextualSpacing/>
        <w:jc w:val="both"/>
        <w:rPr>
          <w:bCs/>
          <w:sz w:val="22"/>
          <w:szCs w:val="22"/>
        </w:rPr>
      </w:pPr>
      <w:r w:rsidRPr="008374F6">
        <w:rPr>
          <w:bCs/>
          <w:sz w:val="22"/>
          <w:szCs w:val="22"/>
        </w:rPr>
        <w:t xml:space="preserve">Шатров, М.Г. Двигатели внутреннего сгорания. /М.Г.Шатров  </w:t>
      </w:r>
      <w:r w:rsidRPr="008374F6">
        <w:rPr>
          <w:color w:val="000000"/>
          <w:sz w:val="22"/>
          <w:szCs w:val="22"/>
        </w:rPr>
        <w:t>[Текст]</w:t>
      </w:r>
      <w:r w:rsidRPr="008374F6">
        <w:rPr>
          <w:sz w:val="22"/>
          <w:szCs w:val="22"/>
        </w:rPr>
        <w:t>-</w:t>
      </w:r>
      <w:r w:rsidRPr="008374F6">
        <w:rPr>
          <w:bCs/>
          <w:sz w:val="22"/>
          <w:szCs w:val="22"/>
        </w:rPr>
        <w:t>М.: Высшая школа,2005.</w:t>
      </w:r>
    </w:p>
    <w:p w:rsidR="00BD5C41" w:rsidRPr="008374F6" w:rsidRDefault="00BD5C41" w:rsidP="005F10EC">
      <w:pPr>
        <w:widowControl/>
        <w:numPr>
          <w:ilvl w:val="0"/>
          <w:numId w:val="143"/>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42" w:hanging="568"/>
        <w:contextualSpacing/>
        <w:rPr>
          <w:bCs/>
          <w:sz w:val="22"/>
          <w:szCs w:val="22"/>
        </w:rPr>
      </w:pPr>
      <w:r w:rsidRPr="008374F6">
        <w:rPr>
          <w:bCs/>
          <w:sz w:val="22"/>
          <w:szCs w:val="22"/>
        </w:rPr>
        <w:t xml:space="preserve">Васильева, Л.С. Автомобильные эксплуатационные материалы. /Л.С.Васильева  </w:t>
      </w:r>
      <w:r w:rsidRPr="008374F6">
        <w:rPr>
          <w:color w:val="000000"/>
          <w:sz w:val="22"/>
          <w:szCs w:val="22"/>
        </w:rPr>
        <w:t>[Текст]</w:t>
      </w:r>
      <w:r w:rsidRPr="008374F6">
        <w:rPr>
          <w:sz w:val="22"/>
          <w:szCs w:val="22"/>
        </w:rPr>
        <w:t>-</w:t>
      </w:r>
      <w:r w:rsidRPr="008374F6">
        <w:rPr>
          <w:bCs/>
          <w:sz w:val="22"/>
          <w:szCs w:val="22"/>
        </w:rPr>
        <w:t xml:space="preserve"> М.: Наука-пресс, 2003г.</w:t>
      </w:r>
    </w:p>
    <w:p w:rsidR="00BD5C41" w:rsidRPr="008374F6" w:rsidRDefault="00BD5C41" w:rsidP="005F10EC">
      <w:pPr>
        <w:widowControl/>
        <w:numPr>
          <w:ilvl w:val="0"/>
          <w:numId w:val="143"/>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42" w:hanging="568"/>
        <w:contextualSpacing/>
        <w:rPr>
          <w:bCs/>
          <w:sz w:val="22"/>
          <w:szCs w:val="22"/>
        </w:rPr>
      </w:pPr>
      <w:r w:rsidRPr="008374F6">
        <w:rPr>
          <w:bCs/>
          <w:sz w:val="22"/>
          <w:szCs w:val="22"/>
        </w:rPr>
        <w:t xml:space="preserve">Румянцев, С.И. Ремонт автомобилей. /С.И. Румянцев </w:t>
      </w:r>
      <w:r w:rsidRPr="008374F6">
        <w:rPr>
          <w:color w:val="000000"/>
          <w:sz w:val="22"/>
          <w:szCs w:val="22"/>
        </w:rPr>
        <w:t>[Текст]</w:t>
      </w:r>
      <w:r w:rsidRPr="008374F6">
        <w:rPr>
          <w:sz w:val="22"/>
          <w:szCs w:val="22"/>
        </w:rPr>
        <w:t>-</w:t>
      </w:r>
      <w:r w:rsidRPr="008374F6">
        <w:rPr>
          <w:bCs/>
          <w:sz w:val="22"/>
          <w:szCs w:val="22"/>
        </w:rPr>
        <w:t xml:space="preserve"> М.: Транспорт, 1988г.</w:t>
      </w:r>
    </w:p>
    <w:p w:rsidR="00BD5C41" w:rsidRPr="008374F6" w:rsidRDefault="00BD5C41" w:rsidP="005F10EC">
      <w:pPr>
        <w:widowControl/>
        <w:numPr>
          <w:ilvl w:val="0"/>
          <w:numId w:val="143"/>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42" w:hanging="568"/>
        <w:contextualSpacing/>
        <w:rPr>
          <w:bCs/>
          <w:sz w:val="22"/>
          <w:szCs w:val="22"/>
        </w:rPr>
      </w:pPr>
      <w:r w:rsidRPr="008374F6">
        <w:rPr>
          <w:bCs/>
          <w:sz w:val="22"/>
          <w:szCs w:val="22"/>
        </w:rPr>
        <w:t xml:space="preserve">Кириченко,Н.Б. Автомобильные эксплуатационные материалы./Н.Б. Кириченко </w:t>
      </w:r>
      <w:r w:rsidRPr="008374F6">
        <w:rPr>
          <w:color w:val="000000"/>
          <w:sz w:val="22"/>
          <w:szCs w:val="22"/>
        </w:rPr>
        <w:t>[Текст]</w:t>
      </w:r>
      <w:r w:rsidRPr="008374F6">
        <w:rPr>
          <w:sz w:val="22"/>
          <w:szCs w:val="22"/>
        </w:rPr>
        <w:t>-</w:t>
      </w:r>
      <w:r w:rsidRPr="008374F6">
        <w:rPr>
          <w:bCs/>
          <w:sz w:val="22"/>
          <w:szCs w:val="22"/>
        </w:rPr>
        <w:t>М.: Академа, 2003.</w:t>
      </w:r>
    </w:p>
    <w:p w:rsidR="00BD5C41" w:rsidRPr="008374F6" w:rsidRDefault="00BD5C41" w:rsidP="005F10EC">
      <w:pPr>
        <w:widowControl/>
        <w:numPr>
          <w:ilvl w:val="0"/>
          <w:numId w:val="143"/>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42" w:hanging="568"/>
        <w:contextualSpacing/>
        <w:jc w:val="both"/>
        <w:rPr>
          <w:bCs/>
          <w:sz w:val="22"/>
          <w:szCs w:val="22"/>
        </w:rPr>
      </w:pPr>
      <w:r w:rsidRPr="008374F6">
        <w:rPr>
          <w:bCs/>
          <w:sz w:val="22"/>
          <w:szCs w:val="22"/>
        </w:rPr>
        <w:t xml:space="preserve">Епифанов, Л.И., Епифанова, Е.А. Техническое обслуживание и ремонт автомобильного транспорта. /Л.И.Епифанов, Е.А. Епифанова </w:t>
      </w:r>
      <w:r w:rsidRPr="008374F6">
        <w:rPr>
          <w:color w:val="000000"/>
          <w:sz w:val="22"/>
          <w:szCs w:val="22"/>
        </w:rPr>
        <w:t>[Текст]</w:t>
      </w:r>
      <w:r w:rsidRPr="008374F6">
        <w:rPr>
          <w:sz w:val="22"/>
          <w:szCs w:val="22"/>
        </w:rPr>
        <w:t>-</w:t>
      </w:r>
      <w:r w:rsidRPr="008374F6">
        <w:rPr>
          <w:bCs/>
          <w:sz w:val="22"/>
          <w:szCs w:val="22"/>
        </w:rPr>
        <w:t xml:space="preserve"> М.: Инфра-М, 2007г.</w:t>
      </w:r>
    </w:p>
    <w:p w:rsidR="00BD5C41" w:rsidRPr="008374F6" w:rsidRDefault="00BD5C41" w:rsidP="005F10EC">
      <w:pPr>
        <w:widowControl/>
        <w:numPr>
          <w:ilvl w:val="0"/>
          <w:numId w:val="143"/>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42" w:hanging="568"/>
        <w:contextualSpacing/>
        <w:jc w:val="both"/>
        <w:rPr>
          <w:bCs/>
          <w:sz w:val="22"/>
          <w:szCs w:val="22"/>
        </w:rPr>
      </w:pPr>
      <w:r w:rsidRPr="008374F6">
        <w:rPr>
          <w:bCs/>
          <w:sz w:val="22"/>
          <w:szCs w:val="22"/>
        </w:rPr>
        <w:t xml:space="preserve">Карагодин, В.И., Митрохин, Н.Н. Ремонт автомобилей./В.И.Карагодин, Н.Н. Митрохин  </w:t>
      </w:r>
      <w:r w:rsidRPr="008374F6">
        <w:rPr>
          <w:color w:val="000000"/>
          <w:sz w:val="22"/>
          <w:szCs w:val="22"/>
        </w:rPr>
        <w:t>[Текст]</w:t>
      </w:r>
      <w:r w:rsidRPr="008374F6">
        <w:rPr>
          <w:sz w:val="22"/>
          <w:szCs w:val="22"/>
        </w:rPr>
        <w:t>-</w:t>
      </w:r>
      <w:r w:rsidRPr="008374F6">
        <w:rPr>
          <w:bCs/>
          <w:sz w:val="22"/>
          <w:szCs w:val="22"/>
        </w:rPr>
        <w:t>М.: Мастерство, 2001г.</w:t>
      </w:r>
    </w:p>
    <w:p w:rsidR="00BD5C41" w:rsidRPr="008374F6" w:rsidRDefault="00BD5C41" w:rsidP="005F10EC">
      <w:pPr>
        <w:widowControl/>
        <w:numPr>
          <w:ilvl w:val="0"/>
          <w:numId w:val="143"/>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42" w:hanging="568"/>
        <w:contextualSpacing/>
        <w:jc w:val="both"/>
        <w:rPr>
          <w:bCs/>
          <w:sz w:val="22"/>
          <w:szCs w:val="22"/>
        </w:rPr>
      </w:pPr>
      <w:r w:rsidRPr="008374F6">
        <w:rPr>
          <w:bCs/>
          <w:sz w:val="22"/>
          <w:szCs w:val="22"/>
        </w:rPr>
        <w:t>Михеева Е.В. Информационные технологии в профессиональной деятельности . /Е.В. Михеева</w:t>
      </w:r>
      <w:r w:rsidRPr="008374F6">
        <w:rPr>
          <w:color w:val="000000"/>
          <w:sz w:val="22"/>
          <w:szCs w:val="22"/>
        </w:rPr>
        <w:t xml:space="preserve"> [Текст]</w:t>
      </w:r>
      <w:r w:rsidRPr="008374F6">
        <w:rPr>
          <w:sz w:val="22"/>
          <w:szCs w:val="22"/>
        </w:rPr>
        <w:t>-</w:t>
      </w:r>
      <w:r w:rsidRPr="008374F6">
        <w:rPr>
          <w:bCs/>
          <w:sz w:val="22"/>
          <w:szCs w:val="22"/>
        </w:rPr>
        <w:t xml:space="preserve"> М.: Академа, 2006г.</w:t>
      </w:r>
    </w:p>
    <w:p w:rsidR="00BD5C41" w:rsidRPr="008374F6" w:rsidRDefault="00BD5C41" w:rsidP="00BD5C41">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hanging="568"/>
        <w:contextualSpacing/>
        <w:jc w:val="center"/>
        <w:rPr>
          <w:bCs/>
          <w:i/>
          <w:sz w:val="22"/>
          <w:szCs w:val="22"/>
        </w:rPr>
      </w:pPr>
      <w:r w:rsidRPr="008374F6">
        <w:rPr>
          <w:bCs/>
          <w:i/>
          <w:sz w:val="22"/>
          <w:szCs w:val="22"/>
        </w:rPr>
        <w:t>Справочники:</w:t>
      </w:r>
    </w:p>
    <w:p w:rsidR="00BD5C41" w:rsidRPr="008374F6" w:rsidRDefault="00BD5C41" w:rsidP="005F10EC">
      <w:pPr>
        <w:widowControl/>
        <w:numPr>
          <w:ilvl w:val="0"/>
          <w:numId w:val="142"/>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42" w:hanging="568"/>
        <w:contextualSpacing/>
        <w:rPr>
          <w:bCs/>
          <w:sz w:val="22"/>
          <w:szCs w:val="22"/>
        </w:rPr>
      </w:pPr>
      <w:r w:rsidRPr="008374F6">
        <w:rPr>
          <w:bCs/>
          <w:sz w:val="22"/>
          <w:szCs w:val="22"/>
        </w:rPr>
        <w:t xml:space="preserve">Понизовский, А.А., Власко,  Ю.М. Краткий автомобильный справочник. /А.А.Понизовский,  Ю.М.Власко </w:t>
      </w:r>
      <w:r w:rsidRPr="008374F6">
        <w:rPr>
          <w:color w:val="000000"/>
          <w:sz w:val="22"/>
          <w:szCs w:val="22"/>
        </w:rPr>
        <w:t>[Текст]</w:t>
      </w:r>
      <w:r w:rsidRPr="008374F6">
        <w:rPr>
          <w:bCs/>
          <w:sz w:val="22"/>
          <w:szCs w:val="22"/>
        </w:rPr>
        <w:t xml:space="preserve"> – М.: Трансконсалтинг НИИАТ, 1994г.</w:t>
      </w:r>
    </w:p>
    <w:p w:rsidR="00BD5C41" w:rsidRPr="008374F6" w:rsidRDefault="00BD5C41" w:rsidP="005F10EC">
      <w:pPr>
        <w:widowControl/>
        <w:numPr>
          <w:ilvl w:val="0"/>
          <w:numId w:val="142"/>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42" w:hanging="568"/>
        <w:contextualSpacing/>
        <w:jc w:val="both"/>
        <w:rPr>
          <w:bCs/>
          <w:sz w:val="22"/>
          <w:szCs w:val="22"/>
        </w:rPr>
      </w:pPr>
      <w:r w:rsidRPr="008374F6">
        <w:rPr>
          <w:bCs/>
          <w:sz w:val="22"/>
          <w:szCs w:val="22"/>
        </w:rPr>
        <w:t xml:space="preserve">Приходько,  В.М. Автомобильный справочник. /В.М.Приходько    </w:t>
      </w:r>
      <w:r w:rsidRPr="008374F6">
        <w:rPr>
          <w:color w:val="000000"/>
          <w:sz w:val="22"/>
          <w:szCs w:val="22"/>
        </w:rPr>
        <w:t>[Текст]</w:t>
      </w:r>
      <w:r w:rsidRPr="008374F6">
        <w:rPr>
          <w:bCs/>
          <w:sz w:val="22"/>
          <w:szCs w:val="22"/>
        </w:rPr>
        <w:t>– М.: Машиностроение, 2004г.</w:t>
      </w:r>
    </w:p>
    <w:p w:rsidR="00BD5C41" w:rsidRPr="00A83948" w:rsidRDefault="00BD5C41" w:rsidP="005F10EC">
      <w:pPr>
        <w:widowControl/>
        <w:numPr>
          <w:ilvl w:val="0"/>
          <w:numId w:val="142"/>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42" w:hanging="568"/>
        <w:contextualSpacing/>
        <w:jc w:val="both"/>
        <w:rPr>
          <w:bCs/>
          <w:sz w:val="22"/>
          <w:szCs w:val="22"/>
        </w:rPr>
      </w:pPr>
      <w:r w:rsidRPr="008374F6">
        <w:rPr>
          <w:bCs/>
          <w:sz w:val="22"/>
          <w:szCs w:val="22"/>
        </w:rPr>
        <w:t xml:space="preserve">Положение о техническом обслуживании и ремонте подвижного состава автомобильного транспорта. </w:t>
      </w:r>
      <w:r w:rsidRPr="008374F6">
        <w:rPr>
          <w:color w:val="000000"/>
          <w:sz w:val="22"/>
          <w:szCs w:val="22"/>
        </w:rPr>
        <w:t>[Текст]</w:t>
      </w:r>
      <w:r w:rsidRPr="008374F6">
        <w:rPr>
          <w:bCs/>
          <w:sz w:val="22"/>
          <w:szCs w:val="22"/>
        </w:rPr>
        <w:t>– М.: Транспорт, 1986г.</w:t>
      </w:r>
    </w:p>
    <w:p w:rsidR="00BD5C41" w:rsidRPr="008374F6" w:rsidRDefault="00BD5C41" w:rsidP="00BD5C41">
      <w:pPr>
        <w:pBdr>
          <w:bottom w:val="single" w:sz="12" w:space="1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z w:val="22"/>
          <w:szCs w:val="22"/>
        </w:rPr>
      </w:pPr>
      <w:r w:rsidRPr="008374F6">
        <w:rPr>
          <w:b/>
          <w:sz w:val="22"/>
          <w:szCs w:val="22"/>
        </w:rPr>
        <w:t>4.3. Общие требования к организации образовательного процесса</w:t>
      </w:r>
      <w:r w:rsidRPr="008374F6">
        <w:rPr>
          <w:bCs/>
          <w:sz w:val="22"/>
          <w:szCs w:val="22"/>
        </w:rPr>
        <w:t>Освоение обучающимися профессионального модуля должно проходить в условиях созданной образовательной среды как в учебном заведении, так и в организациях соответствующих профилю специальности «Техническое обслуживание и ремонт автомобильного транспорта».</w:t>
      </w:r>
    </w:p>
    <w:p w:rsidR="00BD5C41" w:rsidRPr="008374F6" w:rsidRDefault="00BD5C41" w:rsidP="00BD5C41">
      <w:pPr>
        <w:pBdr>
          <w:bottom w:val="single" w:sz="12" w:space="1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i/>
          <w:sz w:val="22"/>
          <w:szCs w:val="22"/>
        </w:rPr>
      </w:pPr>
      <w:r w:rsidRPr="008374F6">
        <w:rPr>
          <w:bCs/>
          <w:sz w:val="22"/>
          <w:szCs w:val="22"/>
        </w:rPr>
        <w:t>Изучение таких общепрофессиональных дисциплин как: «Инженерная графика», «Техническая механика», «Электротехника», «Материаловедение», «Метрология, стандартизация, сертификация», должно  предшествовать освоению данного модуля или изучается параллельно.</w:t>
      </w:r>
    </w:p>
    <w:p w:rsidR="00BD5C41" w:rsidRPr="008374F6" w:rsidRDefault="00BD5C41" w:rsidP="00BD5C4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val="0"/>
          <w:sz w:val="22"/>
          <w:szCs w:val="22"/>
        </w:rPr>
      </w:pPr>
      <w:r w:rsidRPr="008374F6">
        <w:rPr>
          <w:sz w:val="22"/>
          <w:szCs w:val="22"/>
        </w:rPr>
        <w:t>4.4. Кадровое обеспечение образовательного процесса</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sz w:val="22"/>
          <w:szCs w:val="22"/>
        </w:rPr>
      </w:pPr>
      <w:r w:rsidRPr="008374F6">
        <w:rPr>
          <w:b/>
          <w:bCs/>
          <w:i/>
          <w:sz w:val="22"/>
          <w:szCs w:val="22"/>
        </w:rPr>
        <w:t>Требования к квалификации педагогических (инженерно-педагогических) кадров, обеспечивающих обучение по междисциплинарному курсу (курсам):</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sz w:val="22"/>
          <w:szCs w:val="22"/>
        </w:rPr>
      </w:pPr>
      <w:r w:rsidRPr="008374F6">
        <w:rPr>
          <w:bCs/>
          <w:sz w:val="22"/>
          <w:szCs w:val="22"/>
        </w:rPr>
        <w:t>Наличие высшего профессионального образования, соответствующего профилю модуля «Техническое обслуживание и ремонт автотранспорта» и специальности «Техническое обслуживание и ремонт автомобильного транспорта».Опыт деятельности в соответствующей профессиональной сфере.</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i/>
          <w:sz w:val="22"/>
          <w:szCs w:val="22"/>
        </w:rPr>
      </w:pPr>
      <w:r w:rsidRPr="008374F6">
        <w:rPr>
          <w:b/>
          <w:bCs/>
          <w:i/>
          <w:sz w:val="22"/>
          <w:szCs w:val="22"/>
        </w:rPr>
        <w:t>Требования к квалификации педагогических кадров, осуществляющих руководство практикой:</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z w:val="22"/>
          <w:szCs w:val="22"/>
        </w:rPr>
      </w:pPr>
      <w:r w:rsidRPr="008374F6">
        <w:rPr>
          <w:bCs/>
          <w:i/>
          <w:sz w:val="22"/>
          <w:szCs w:val="22"/>
        </w:rPr>
        <w:t>Инженерно-педагогический состав:</w:t>
      </w:r>
      <w:r w:rsidRPr="008374F6">
        <w:rPr>
          <w:bCs/>
          <w:sz w:val="22"/>
          <w:szCs w:val="22"/>
        </w:rPr>
        <w:t>дипломированные специалисты – преподаватели междисциплинарных курсов. Опыт деятельности в соответствующей профессиональной сфере.</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z w:val="22"/>
          <w:szCs w:val="22"/>
        </w:rPr>
      </w:pPr>
      <w:r w:rsidRPr="008374F6">
        <w:rPr>
          <w:bCs/>
          <w:i/>
          <w:sz w:val="22"/>
          <w:szCs w:val="22"/>
        </w:rPr>
        <w:t>Мастера:</w:t>
      </w:r>
      <w:r w:rsidRPr="008374F6">
        <w:rPr>
          <w:bCs/>
          <w:sz w:val="22"/>
          <w:szCs w:val="22"/>
        </w:rPr>
        <w:t xml:space="preserve"> наличие 5-6 квалификационного разряда с обязательной стажировкой в профильных организациях. Опыт работы в профессиональной сфере является обязательным.</w:t>
      </w:r>
    </w:p>
    <w:p w:rsidR="00BD5C41" w:rsidRPr="00A83948" w:rsidRDefault="00BD5C41" w:rsidP="00BD5C4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val="0"/>
          <w:caps/>
          <w:sz w:val="22"/>
          <w:szCs w:val="22"/>
        </w:rPr>
      </w:pPr>
      <w:r w:rsidRPr="008374F6">
        <w:rPr>
          <w:caps/>
          <w:sz w:val="22"/>
          <w:szCs w:val="22"/>
        </w:rPr>
        <w:lastRenderedPageBreak/>
        <w:t>5. Контроль и оценка результатов освоения профессионального модуля (вида профессиональной деятельности)</w:t>
      </w:r>
    </w:p>
    <w:tbl>
      <w:tblPr>
        <w:tblW w:w="9621" w:type="dxa"/>
        <w:tblInd w:w="-15" w:type="dxa"/>
        <w:tblLayout w:type="fixed"/>
        <w:tblLook w:val="0000"/>
      </w:tblPr>
      <w:tblGrid>
        <w:gridCol w:w="2391"/>
        <w:gridCol w:w="5083"/>
        <w:gridCol w:w="2147"/>
      </w:tblGrid>
      <w:tr w:rsidR="00BD5C41" w:rsidRPr="008374F6" w:rsidTr="00D87579">
        <w:tc>
          <w:tcPr>
            <w:tcW w:w="2391" w:type="dxa"/>
            <w:tcBorders>
              <w:top w:val="single" w:sz="8" w:space="0" w:color="000000"/>
              <w:left w:val="single" w:sz="8" w:space="0" w:color="000000"/>
              <w:bottom w:val="single" w:sz="8" w:space="0" w:color="000000"/>
            </w:tcBorders>
            <w:shd w:val="clear" w:color="auto" w:fill="auto"/>
            <w:vAlign w:val="center"/>
          </w:tcPr>
          <w:p w:rsidR="00BD5C41" w:rsidRPr="008374F6" w:rsidRDefault="00BD5C41" w:rsidP="00D87579">
            <w:pPr>
              <w:snapToGrid w:val="0"/>
              <w:contextualSpacing/>
              <w:jc w:val="center"/>
              <w:rPr>
                <w:b/>
                <w:bCs/>
              </w:rPr>
            </w:pPr>
            <w:r w:rsidRPr="008374F6">
              <w:rPr>
                <w:b/>
                <w:bCs/>
                <w:sz w:val="22"/>
                <w:szCs w:val="22"/>
              </w:rPr>
              <w:t xml:space="preserve">Результаты </w:t>
            </w:r>
          </w:p>
          <w:p w:rsidR="00BD5C41" w:rsidRPr="008374F6" w:rsidRDefault="00BD5C41" w:rsidP="00D87579">
            <w:pPr>
              <w:contextualSpacing/>
              <w:jc w:val="center"/>
              <w:rPr>
                <w:b/>
                <w:bCs/>
              </w:rPr>
            </w:pPr>
            <w:r w:rsidRPr="008374F6">
              <w:rPr>
                <w:b/>
                <w:bCs/>
                <w:sz w:val="22"/>
                <w:szCs w:val="22"/>
              </w:rPr>
              <w:t>(освоенные профессиональные компетенции)</w:t>
            </w:r>
          </w:p>
        </w:tc>
        <w:tc>
          <w:tcPr>
            <w:tcW w:w="5083" w:type="dxa"/>
            <w:tcBorders>
              <w:top w:val="single" w:sz="8" w:space="0" w:color="000000"/>
              <w:left w:val="single" w:sz="4" w:space="0" w:color="000000"/>
              <w:bottom w:val="single" w:sz="8" w:space="0" w:color="000000"/>
            </w:tcBorders>
            <w:shd w:val="clear" w:color="auto" w:fill="auto"/>
            <w:vAlign w:val="center"/>
          </w:tcPr>
          <w:p w:rsidR="00BD5C41" w:rsidRPr="008374F6" w:rsidRDefault="00BD5C41" w:rsidP="00D87579">
            <w:pPr>
              <w:snapToGrid w:val="0"/>
              <w:contextualSpacing/>
              <w:jc w:val="center"/>
              <w:rPr>
                <w:b/>
              </w:rPr>
            </w:pPr>
            <w:r w:rsidRPr="008374F6">
              <w:rPr>
                <w:b/>
                <w:sz w:val="22"/>
                <w:szCs w:val="22"/>
              </w:rPr>
              <w:t>Основные показатели оценки результата</w:t>
            </w:r>
          </w:p>
        </w:tc>
        <w:tc>
          <w:tcPr>
            <w:tcW w:w="2147" w:type="dxa"/>
            <w:tcBorders>
              <w:top w:val="single" w:sz="8" w:space="0" w:color="000000"/>
              <w:left w:val="single" w:sz="4" w:space="0" w:color="000000"/>
              <w:bottom w:val="single" w:sz="8" w:space="0" w:color="000000"/>
              <w:right w:val="single" w:sz="8" w:space="0" w:color="000000"/>
            </w:tcBorders>
            <w:shd w:val="clear" w:color="auto" w:fill="auto"/>
            <w:vAlign w:val="center"/>
          </w:tcPr>
          <w:p w:rsidR="00BD5C41" w:rsidRPr="008374F6" w:rsidRDefault="00BD5C41" w:rsidP="00D87579">
            <w:pPr>
              <w:snapToGrid w:val="0"/>
              <w:contextualSpacing/>
              <w:jc w:val="center"/>
              <w:rPr>
                <w:b/>
              </w:rPr>
            </w:pPr>
            <w:r w:rsidRPr="008374F6">
              <w:rPr>
                <w:b/>
                <w:sz w:val="22"/>
                <w:szCs w:val="22"/>
              </w:rPr>
              <w:t xml:space="preserve">Формы и методы контроля и оценки </w:t>
            </w:r>
          </w:p>
        </w:tc>
      </w:tr>
      <w:tr w:rsidR="00BD5C41" w:rsidRPr="008374F6" w:rsidTr="00D87579">
        <w:trPr>
          <w:trHeight w:val="637"/>
        </w:trPr>
        <w:tc>
          <w:tcPr>
            <w:tcW w:w="2391" w:type="dxa"/>
            <w:tcBorders>
              <w:top w:val="single" w:sz="8" w:space="0" w:color="000000"/>
              <w:left w:val="single" w:sz="8" w:space="0" w:color="000000"/>
              <w:bottom w:val="single" w:sz="8" w:space="0" w:color="000000"/>
            </w:tcBorders>
            <w:shd w:val="clear" w:color="auto" w:fill="auto"/>
            <w:vAlign w:val="center"/>
          </w:tcPr>
          <w:p w:rsidR="00BD5C41" w:rsidRPr="008374F6" w:rsidRDefault="00BD5C41"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8374F6">
              <w:rPr>
                <w:b/>
                <w:sz w:val="22"/>
                <w:szCs w:val="22"/>
              </w:rPr>
              <w:t>ПК 1.1.</w:t>
            </w:r>
          </w:p>
          <w:p w:rsidR="00BD5C41" w:rsidRPr="008374F6" w:rsidRDefault="00BD5C41"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8374F6">
              <w:rPr>
                <w:sz w:val="22"/>
                <w:szCs w:val="22"/>
              </w:rPr>
              <w:t>Организовывать и проводить работы по техническому  обслуживанию и     ремонту автотранспорта.</w:t>
            </w:r>
          </w:p>
        </w:tc>
        <w:tc>
          <w:tcPr>
            <w:tcW w:w="5083" w:type="dxa"/>
            <w:tcBorders>
              <w:top w:val="single" w:sz="8" w:space="0" w:color="000000"/>
              <w:left w:val="single" w:sz="4" w:space="0" w:color="000000"/>
              <w:bottom w:val="single" w:sz="8" w:space="0" w:color="000000"/>
            </w:tcBorders>
            <w:shd w:val="clear" w:color="auto" w:fill="auto"/>
          </w:tcPr>
          <w:p w:rsidR="00BD5C41" w:rsidRPr="008374F6" w:rsidRDefault="00BD5C41"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8374F6">
              <w:rPr>
                <w:sz w:val="22"/>
                <w:szCs w:val="22"/>
              </w:rPr>
              <w:t>-знания устройства и основ теории подвижного состава автомобильного транспорта;</w:t>
            </w:r>
          </w:p>
          <w:p w:rsidR="00BD5C41" w:rsidRPr="008374F6" w:rsidRDefault="00BD5C41"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8374F6">
              <w:rPr>
                <w:sz w:val="22"/>
                <w:szCs w:val="22"/>
              </w:rPr>
              <w:t>-знания классификации, основных характеристик и технических параметров автомобильного транспорта;</w:t>
            </w:r>
          </w:p>
          <w:p w:rsidR="00BD5C41" w:rsidRPr="008374F6" w:rsidRDefault="00BD5C41"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8374F6">
              <w:rPr>
                <w:sz w:val="22"/>
                <w:szCs w:val="22"/>
              </w:rPr>
              <w:t>-осуществление разборки и сборки агрегатов и узлов автомобилей;</w:t>
            </w:r>
          </w:p>
          <w:p w:rsidR="00BD5C41" w:rsidRPr="008374F6" w:rsidRDefault="00BD5C41"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8374F6">
              <w:rPr>
                <w:sz w:val="22"/>
                <w:szCs w:val="22"/>
              </w:rPr>
              <w:t xml:space="preserve">- разработка и осуществление технологического процесса технического обслуживания и ремонта автотранспорта; </w:t>
            </w:r>
          </w:p>
          <w:p w:rsidR="00BD5C41" w:rsidRPr="008374F6" w:rsidRDefault="00BD5C41" w:rsidP="00D87579">
            <w:pPr>
              <w:contextualSpacing/>
              <w:rPr>
                <w:bCs/>
                <w:spacing w:val="-4"/>
              </w:rPr>
            </w:pPr>
            <w:r w:rsidRPr="008374F6">
              <w:rPr>
                <w:bCs/>
                <w:spacing w:val="-4"/>
                <w:sz w:val="22"/>
                <w:szCs w:val="22"/>
              </w:rPr>
              <w:t>-выбор методов организации и технологии проведения ремонта автомобилей;</w:t>
            </w:r>
          </w:p>
          <w:p w:rsidR="00BD5C41" w:rsidRPr="008374F6" w:rsidRDefault="00BD5C41" w:rsidP="00D87579">
            <w:pPr>
              <w:contextualSpacing/>
              <w:rPr>
                <w:bCs/>
                <w:spacing w:val="-4"/>
              </w:rPr>
            </w:pPr>
            <w:r w:rsidRPr="008374F6">
              <w:rPr>
                <w:bCs/>
                <w:spacing w:val="-4"/>
                <w:sz w:val="22"/>
                <w:szCs w:val="22"/>
              </w:rPr>
              <w:t>-диагностика технического состояния и определение неисправностей автомобилей;</w:t>
            </w:r>
          </w:p>
          <w:p w:rsidR="00BD5C41" w:rsidRPr="008374F6" w:rsidRDefault="00BD5C41" w:rsidP="00D87579">
            <w:pPr>
              <w:contextualSpacing/>
              <w:rPr>
                <w:bCs/>
                <w:spacing w:val="-4"/>
              </w:rPr>
            </w:pPr>
            <w:r w:rsidRPr="008374F6">
              <w:rPr>
                <w:bCs/>
                <w:spacing w:val="-4"/>
                <w:sz w:val="22"/>
                <w:szCs w:val="22"/>
              </w:rPr>
              <w:t>- подбор технологического оборудования для организации работ по техническому обслуживанию и ремонту автомобилей;</w:t>
            </w:r>
          </w:p>
          <w:p w:rsidR="00BD5C41" w:rsidRPr="008374F6" w:rsidRDefault="00BD5C41" w:rsidP="00D87579">
            <w:pPr>
              <w:contextualSpacing/>
              <w:rPr>
                <w:bCs/>
                <w:spacing w:val="-4"/>
              </w:rPr>
            </w:pPr>
            <w:r w:rsidRPr="008374F6">
              <w:rPr>
                <w:bCs/>
                <w:spacing w:val="-4"/>
                <w:sz w:val="22"/>
                <w:szCs w:val="22"/>
              </w:rPr>
              <w:t>- выбор технологического оборудования и технологической оснастки приспособлений и инструментов для ТОиР автомобилей.</w:t>
            </w:r>
          </w:p>
        </w:tc>
        <w:tc>
          <w:tcPr>
            <w:tcW w:w="2147" w:type="dxa"/>
            <w:tcBorders>
              <w:top w:val="single" w:sz="8" w:space="0" w:color="000000"/>
              <w:left w:val="single" w:sz="4" w:space="0" w:color="000000"/>
              <w:bottom w:val="single" w:sz="8" w:space="0" w:color="000000"/>
              <w:right w:val="single" w:sz="8" w:space="0" w:color="000000"/>
            </w:tcBorders>
            <w:shd w:val="clear" w:color="auto" w:fill="auto"/>
          </w:tcPr>
          <w:p w:rsidR="00BD5C41" w:rsidRPr="008374F6" w:rsidRDefault="00BD5C41" w:rsidP="00D87579">
            <w:pPr>
              <w:contextualSpacing/>
              <w:rPr>
                <w:bCs/>
                <w:spacing w:val="-4"/>
              </w:rPr>
            </w:pPr>
            <w:r w:rsidRPr="008374F6">
              <w:rPr>
                <w:bCs/>
                <w:spacing w:val="-4"/>
                <w:sz w:val="22"/>
                <w:szCs w:val="22"/>
              </w:rPr>
              <w:t>Текущий контроль в форме:</w:t>
            </w:r>
          </w:p>
          <w:p w:rsidR="00BD5C41" w:rsidRPr="008374F6" w:rsidRDefault="00BD5C41" w:rsidP="00D87579">
            <w:pPr>
              <w:contextualSpacing/>
              <w:rPr>
                <w:bCs/>
                <w:spacing w:val="-4"/>
              </w:rPr>
            </w:pPr>
            <w:r w:rsidRPr="008374F6">
              <w:rPr>
                <w:bCs/>
                <w:spacing w:val="-4"/>
                <w:sz w:val="22"/>
                <w:szCs w:val="22"/>
              </w:rPr>
              <w:t>- лабораторных и практических занятий;</w:t>
            </w:r>
          </w:p>
          <w:p w:rsidR="00BD5C41" w:rsidRPr="008374F6" w:rsidRDefault="00BD5C41" w:rsidP="00D87579">
            <w:pPr>
              <w:contextualSpacing/>
              <w:rPr>
                <w:bCs/>
                <w:spacing w:val="-4"/>
              </w:rPr>
            </w:pPr>
            <w:r w:rsidRPr="008374F6">
              <w:rPr>
                <w:bCs/>
                <w:spacing w:val="-4"/>
                <w:sz w:val="22"/>
                <w:szCs w:val="22"/>
              </w:rPr>
              <w:t>- контрольных работ по темам МДК;</w:t>
            </w:r>
          </w:p>
          <w:p w:rsidR="00BD5C41" w:rsidRPr="008374F6" w:rsidRDefault="00BD5C41" w:rsidP="00D87579">
            <w:pPr>
              <w:contextualSpacing/>
              <w:rPr>
                <w:bCs/>
                <w:spacing w:val="-4"/>
              </w:rPr>
            </w:pPr>
            <w:r w:rsidRPr="008374F6">
              <w:rPr>
                <w:bCs/>
                <w:spacing w:val="-4"/>
                <w:sz w:val="22"/>
                <w:szCs w:val="22"/>
              </w:rPr>
              <w:t>- защита курсового проекта.</w:t>
            </w:r>
          </w:p>
          <w:p w:rsidR="00BD5C41" w:rsidRPr="008374F6" w:rsidRDefault="00BD5C41" w:rsidP="00D87579">
            <w:pPr>
              <w:contextualSpacing/>
              <w:rPr>
                <w:bCs/>
                <w:spacing w:val="-4"/>
              </w:rPr>
            </w:pPr>
            <w:r w:rsidRPr="008374F6">
              <w:rPr>
                <w:bCs/>
                <w:spacing w:val="-4"/>
                <w:sz w:val="22"/>
                <w:szCs w:val="22"/>
              </w:rPr>
              <w:t>-качество курсового проекта;</w:t>
            </w:r>
          </w:p>
          <w:p w:rsidR="00BD5C41" w:rsidRPr="008374F6" w:rsidRDefault="00BD5C41" w:rsidP="00D87579">
            <w:pPr>
              <w:contextualSpacing/>
              <w:rPr>
                <w:bCs/>
                <w:spacing w:val="-4"/>
              </w:rPr>
            </w:pPr>
            <w:r w:rsidRPr="008374F6">
              <w:rPr>
                <w:bCs/>
                <w:spacing w:val="-4"/>
                <w:sz w:val="22"/>
                <w:szCs w:val="22"/>
              </w:rPr>
              <w:t>-разработка и защита дипломного  проекта.</w:t>
            </w:r>
          </w:p>
        </w:tc>
      </w:tr>
      <w:tr w:rsidR="00BD5C41" w:rsidRPr="008374F6" w:rsidTr="00D87579">
        <w:trPr>
          <w:trHeight w:val="637"/>
        </w:trPr>
        <w:tc>
          <w:tcPr>
            <w:tcW w:w="2391" w:type="dxa"/>
            <w:tcBorders>
              <w:top w:val="single" w:sz="8" w:space="0" w:color="000000"/>
              <w:left w:val="single" w:sz="8" w:space="0" w:color="000000"/>
              <w:bottom w:val="single" w:sz="8" w:space="0" w:color="000000"/>
            </w:tcBorders>
            <w:shd w:val="clear" w:color="auto" w:fill="auto"/>
            <w:vAlign w:val="center"/>
          </w:tcPr>
          <w:p w:rsidR="00BD5C41" w:rsidRPr="008374F6" w:rsidRDefault="00BD5C41" w:rsidP="00D87579">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8374F6">
              <w:rPr>
                <w:b/>
                <w:sz w:val="22"/>
                <w:szCs w:val="22"/>
              </w:rPr>
              <w:t>ПК 1.2.</w:t>
            </w:r>
          </w:p>
          <w:p w:rsidR="00BD5C41" w:rsidRPr="008374F6" w:rsidRDefault="00BD5C41" w:rsidP="00D87579">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8374F6">
              <w:rPr>
                <w:sz w:val="22"/>
                <w:szCs w:val="22"/>
              </w:rPr>
              <w:t>Осуществлять технический контроль при хранении, эксплуатации и техническом обслуживании и ремонте автотранспортных средств.</w:t>
            </w:r>
          </w:p>
        </w:tc>
        <w:tc>
          <w:tcPr>
            <w:tcW w:w="5083" w:type="dxa"/>
            <w:tcBorders>
              <w:top w:val="single" w:sz="8" w:space="0" w:color="000000"/>
              <w:left w:val="single" w:sz="4" w:space="0" w:color="000000"/>
              <w:bottom w:val="single" w:sz="8" w:space="0" w:color="000000"/>
            </w:tcBorders>
            <w:shd w:val="clear" w:color="auto" w:fill="auto"/>
          </w:tcPr>
          <w:p w:rsidR="00BD5C41" w:rsidRPr="008374F6" w:rsidRDefault="00BD5C41" w:rsidP="00D87579">
            <w:pPr>
              <w:contextualSpacing/>
              <w:rPr>
                <w:bCs/>
                <w:spacing w:val="-4"/>
              </w:rPr>
            </w:pPr>
            <w:r w:rsidRPr="008374F6">
              <w:rPr>
                <w:bCs/>
                <w:spacing w:val="-4"/>
                <w:sz w:val="22"/>
                <w:szCs w:val="22"/>
              </w:rPr>
              <w:t>- качество анализа технического контроля автотранспорта;</w:t>
            </w:r>
          </w:p>
          <w:p w:rsidR="00BD5C41" w:rsidRPr="008374F6" w:rsidRDefault="00BD5C41"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8374F6">
              <w:rPr>
                <w:sz w:val="22"/>
                <w:szCs w:val="22"/>
              </w:rPr>
              <w:t>-оценка  эффективности производственной деятельности;</w:t>
            </w:r>
          </w:p>
          <w:p w:rsidR="00BD5C41" w:rsidRPr="008374F6" w:rsidRDefault="00BD5C41"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8374F6">
              <w:rPr>
                <w:sz w:val="22"/>
                <w:szCs w:val="22"/>
              </w:rPr>
              <w:t>-знания правил оформления технической и отчётной документации;</w:t>
            </w:r>
          </w:p>
          <w:p w:rsidR="00BD5C41" w:rsidRPr="008374F6" w:rsidRDefault="00BD5C41" w:rsidP="00D87579">
            <w:pPr>
              <w:contextualSpacing/>
              <w:rPr>
                <w:bCs/>
                <w:spacing w:val="-4"/>
              </w:rPr>
            </w:pPr>
            <w:r w:rsidRPr="008374F6">
              <w:rPr>
                <w:bCs/>
                <w:spacing w:val="-4"/>
                <w:sz w:val="22"/>
                <w:szCs w:val="22"/>
              </w:rPr>
              <w:t>- демонстрация качества анализа технической документации;</w:t>
            </w:r>
          </w:p>
          <w:p w:rsidR="00BD5C41" w:rsidRPr="008374F6" w:rsidRDefault="00BD5C41"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8374F6">
              <w:rPr>
                <w:bCs/>
                <w:spacing w:val="-4"/>
                <w:sz w:val="22"/>
                <w:szCs w:val="22"/>
              </w:rPr>
              <w:t>-</w:t>
            </w:r>
            <w:r w:rsidRPr="008374F6">
              <w:rPr>
                <w:sz w:val="22"/>
                <w:szCs w:val="22"/>
              </w:rPr>
              <w:t xml:space="preserve"> применение методов оценки и контроля качества в профессиональной деятельности;</w:t>
            </w:r>
          </w:p>
          <w:p w:rsidR="00BD5C41" w:rsidRPr="008374F6" w:rsidRDefault="00BD5C41" w:rsidP="00D87579">
            <w:pPr>
              <w:contextualSpacing/>
              <w:rPr>
                <w:bCs/>
                <w:spacing w:val="-4"/>
              </w:rPr>
            </w:pPr>
            <w:r w:rsidRPr="008374F6">
              <w:rPr>
                <w:bCs/>
                <w:spacing w:val="-4"/>
                <w:sz w:val="22"/>
                <w:szCs w:val="22"/>
              </w:rPr>
              <w:t>-осуществление технического контроля при эксплуатации автомобилей;</w:t>
            </w:r>
          </w:p>
          <w:p w:rsidR="00BD5C41" w:rsidRPr="008374F6" w:rsidRDefault="00BD5C41" w:rsidP="00D87579">
            <w:pPr>
              <w:contextualSpacing/>
              <w:rPr>
                <w:bCs/>
                <w:spacing w:val="-4"/>
              </w:rPr>
            </w:pPr>
            <w:r w:rsidRPr="008374F6">
              <w:rPr>
                <w:bCs/>
                <w:spacing w:val="-4"/>
                <w:sz w:val="22"/>
                <w:szCs w:val="22"/>
              </w:rPr>
              <w:t>-проведение контроля качества технического обслуживания и текущего ремонта автомобилей с соблюдением правил по технике безопасности и охраны труда;</w:t>
            </w:r>
          </w:p>
        </w:tc>
        <w:tc>
          <w:tcPr>
            <w:tcW w:w="2147" w:type="dxa"/>
            <w:tcBorders>
              <w:top w:val="single" w:sz="8" w:space="0" w:color="000000"/>
              <w:left w:val="single" w:sz="4" w:space="0" w:color="000000"/>
              <w:bottom w:val="single" w:sz="8" w:space="0" w:color="000000"/>
              <w:right w:val="single" w:sz="8" w:space="0" w:color="000000"/>
            </w:tcBorders>
            <w:shd w:val="clear" w:color="auto" w:fill="auto"/>
          </w:tcPr>
          <w:p w:rsidR="00BD5C41" w:rsidRPr="008374F6" w:rsidRDefault="00BD5C41" w:rsidP="00D87579">
            <w:pPr>
              <w:contextualSpacing/>
              <w:rPr>
                <w:bCs/>
                <w:spacing w:val="-4"/>
              </w:rPr>
            </w:pPr>
            <w:r w:rsidRPr="008374F6">
              <w:rPr>
                <w:bCs/>
                <w:spacing w:val="-4"/>
                <w:sz w:val="22"/>
                <w:szCs w:val="22"/>
              </w:rPr>
              <w:t>Текущий контроль:</w:t>
            </w:r>
          </w:p>
          <w:p w:rsidR="00BD5C41" w:rsidRPr="008374F6" w:rsidRDefault="00BD5C41" w:rsidP="00D87579">
            <w:pPr>
              <w:contextualSpacing/>
              <w:rPr>
                <w:bCs/>
                <w:spacing w:val="-4"/>
              </w:rPr>
            </w:pPr>
            <w:r w:rsidRPr="008374F6">
              <w:rPr>
                <w:bCs/>
                <w:spacing w:val="-4"/>
                <w:sz w:val="22"/>
                <w:szCs w:val="22"/>
              </w:rPr>
              <w:t>- защита лабораторных работ и практических занятий;</w:t>
            </w:r>
          </w:p>
          <w:p w:rsidR="00BD5C41" w:rsidRPr="008374F6" w:rsidRDefault="00BD5C41" w:rsidP="00D87579">
            <w:pPr>
              <w:contextualSpacing/>
              <w:rPr>
                <w:bCs/>
                <w:spacing w:val="-4"/>
              </w:rPr>
            </w:pPr>
            <w:r w:rsidRPr="008374F6">
              <w:rPr>
                <w:bCs/>
                <w:spacing w:val="-4"/>
                <w:sz w:val="22"/>
                <w:szCs w:val="22"/>
              </w:rPr>
              <w:t>- зачеты по производственной практике по каждому из разделов профессионального модуля;</w:t>
            </w:r>
          </w:p>
        </w:tc>
      </w:tr>
      <w:tr w:rsidR="00BD5C41" w:rsidRPr="008374F6" w:rsidTr="00D87579">
        <w:trPr>
          <w:trHeight w:val="637"/>
        </w:trPr>
        <w:tc>
          <w:tcPr>
            <w:tcW w:w="2391" w:type="dxa"/>
            <w:tcBorders>
              <w:top w:val="single" w:sz="8" w:space="0" w:color="000000"/>
              <w:left w:val="single" w:sz="8" w:space="0" w:color="000000"/>
              <w:bottom w:val="single" w:sz="8" w:space="0" w:color="000000"/>
            </w:tcBorders>
            <w:shd w:val="clear" w:color="auto" w:fill="auto"/>
            <w:vAlign w:val="center"/>
          </w:tcPr>
          <w:p w:rsidR="00BD5C41" w:rsidRPr="008374F6" w:rsidRDefault="00BD5C41" w:rsidP="00D87579">
            <w:pPr>
              <w:snapToGrid w:val="0"/>
              <w:contextualSpacing/>
              <w:jc w:val="center"/>
              <w:rPr>
                <w:b/>
              </w:rPr>
            </w:pPr>
            <w:r w:rsidRPr="008374F6">
              <w:rPr>
                <w:b/>
                <w:sz w:val="22"/>
                <w:szCs w:val="22"/>
              </w:rPr>
              <w:t>ПК 1.3</w:t>
            </w:r>
          </w:p>
          <w:p w:rsidR="00BD5C41" w:rsidRPr="008374F6" w:rsidRDefault="00BD5C41" w:rsidP="00D87579">
            <w:pPr>
              <w:snapToGrid w:val="0"/>
              <w:contextualSpacing/>
              <w:jc w:val="center"/>
            </w:pPr>
            <w:r w:rsidRPr="008374F6">
              <w:rPr>
                <w:sz w:val="22"/>
                <w:szCs w:val="22"/>
              </w:rPr>
              <w:t>Разрабатывать  технологические процессы ремонта узлов и деталей.</w:t>
            </w:r>
          </w:p>
        </w:tc>
        <w:tc>
          <w:tcPr>
            <w:tcW w:w="5083" w:type="dxa"/>
            <w:tcBorders>
              <w:top w:val="single" w:sz="8" w:space="0" w:color="000000"/>
              <w:left w:val="single" w:sz="4" w:space="0" w:color="000000"/>
              <w:bottom w:val="single" w:sz="8" w:space="0" w:color="000000"/>
            </w:tcBorders>
            <w:shd w:val="clear" w:color="auto" w:fill="auto"/>
          </w:tcPr>
          <w:p w:rsidR="00BD5C41" w:rsidRPr="008374F6" w:rsidRDefault="00BD5C41" w:rsidP="00D87579">
            <w:pPr>
              <w:contextualSpacing/>
              <w:rPr>
                <w:bCs/>
                <w:spacing w:val="-4"/>
              </w:rPr>
            </w:pPr>
            <w:r w:rsidRPr="008374F6">
              <w:rPr>
                <w:bCs/>
                <w:spacing w:val="-4"/>
                <w:sz w:val="22"/>
                <w:szCs w:val="22"/>
              </w:rPr>
              <w:t>-демонстрация навыков разработки технологических процессов ремонта деталей и узлов автомобилей;</w:t>
            </w:r>
          </w:p>
          <w:p w:rsidR="00BD5C41" w:rsidRPr="008374F6" w:rsidRDefault="00BD5C41"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8374F6">
              <w:rPr>
                <w:sz w:val="22"/>
                <w:szCs w:val="22"/>
              </w:rPr>
              <w:t>-организация деятельности предприятия и управление им;</w:t>
            </w:r>
          </w:p>
          <w:p w:rsidR="00BD5C41" w:rsidRPr="008374F6" w:rsidRDefault="00BD5C41"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8374F6">
              <w:rPr>
                <w:sz w:val="22"/>
                <w:szCs w:val="22"/>
              </w:rPr>
              <w:t>-осуществление самостоятельного поиска необходимой информации для решения профессиональных задач;</w:t>
            </w:r>
          </w:p>
          <w:p w:rsidR="00BD5C41" w:rsidRPr="008374F6" w:rsidRDefault="00BD5C41"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8374F6">
              <w:rPr>
                <w:sz w:val="22"/>
                <w:szCs w:val="22"/>
              </w:rPr>
              <w:t>-применение основных положений действующей нормативной документации;</w:t>
            </w:r>
          </w:p>
          <w:p w:rsidR="00BD5C41" w:rsidRPr="008374F6" w:rsidRDefault="00BD5C41"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8374F6">
              <w:rPr>
                <w:sz w:val="22"/>
                <w:szCs w:val="22"/>
              </w:rPr>
              <w:t>-соблюдение правил и норм охраны труда, промышленной санитарии и противопожарной защиты;</w:t>
            </w:r>
          </w:p>
          <w:p w:rsidR="00BD5C41" w:rsidRPr="008374F6" w:rsidRDefault="00BD5C41" w:rsidP="00D87579">
            <w:pPr>
              <w:contextualSpacing/>
              <w:rPr>
                <w:bCs/>
                <w:spacing w:val="-4"/>
              </w:rPr>
            </w:pPr>
            <w:r w:rsidRPr="008374F6">
              <w:rPr>
                <w:bCs/>
                <w:spacing w:val="-4"/>
                <w:sz w:val="22"/>
                <w:szCs w:val="22"/>
              </w:rPr>
              <w:t>- определение неисправностей агрегатов и узлов автомобилей;</w:t>
            </w:r>
          </w:p>
          <w:p w:rsidR="00BD5C41" w:rsidRPr="008374F6" w:rsidRDefault="00BD5C41" w:rsidP="00D87579">
            <w:pPr>
              <w:contextualSpacing/>
              <w:rPr>
                <w:bCs/>
                <w:spacing w:val="-4"/>
              </w:rPr>
            </w:pPr>
            <w:r w:rsidRPr="008374F6">
              <w:rPr>
                <w:bCs/>
                <w:spacing w:val="-4"/>
                <w:sz w:val="22"/>
                <w:szCs w:val="22"/>
              </w:rPr>
              <w:lastRenderedPageBreak/>
              <w:t>- выбор профилактических мер по предупреждению отказов деталей и узлов автомобилей;</w:t>
            </w:r>
          </w:p>
          <w:p w:rsidR="00BD5C41" w:rsidRPr="008374F6" w:rsidRDefault="00BD5C41"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rPr>
            </w:pPr>
            <w:r w:rsidRPr="008374F6">
              <w:rPr>
                <w:sz w:val="22"/>
                <w:szCs w:val="22"/>
              </w:rPr>
              <w:t>-анализ и оценка состояния охраны труда на производственном участке;</w:t>
            </w:r>
          </w:p>
          <w:p w:rsidR="00BD5C41" w:rsidRPr="008374F6" w:rsidRDefault="00BD5C41" w:rsidP="00D87579">
            <w:pPr>
              <w:contextualSpacing/>
              <w:rPr>
                <w:bCs/>
                <w:spacing w:val="-4"/>
              </w:rPr>
            </w:pPr>
            <w:r w:rsidRPr="008374F6">
              <w:rPr>
                <w:bCs/>
                <w:spacing w:val="-4"/>
                <w:sz w:val="22"/>
                <w:szCs w:val="22"/>
              </w:rPr>
              <w:t>-обоснованный выбор методов, средств и способов ремонта или восстановления узлов, деталей и агрегатов автомобилей.</w:t>
            </w:r>
          </w:p>
        </w:tc>
        <w:tc>
          <w:tcPr>
            <w:tcW w:w="2147" w:type="dxa"/>
            <w:tcBorders>
              <w:top w:val="single" w:sz="8" w:space="0" w:color="000000"/>
              <w:left w:val="single" w:sz="4" w:space="0" w:color="000000"/>
              <w:bottom w:val="single" w:sz="8" w:space="0" w:color="000000"/>
              <w:right w:val="single" w:sz="8" w:space="0" w:color="000000"/>
            </w:tcBorders>
            <w:shd w:val="clear" w:color="auto" w:fill="auto"/>
          </w:tcPr>
          <w:p w:rsidR="00BD5C41" w:rsidRPr="008374F6" w:rsidRDefault="00BD5C41" w:rsidP="00D87579">
            <w:pPr>
              <w:contextualSpacing/>
              <w:rPr>
                <w:bCs/>
                <w:spacing w:val="-4"/>
              </w:rPr>
            </w:pPr>
            <w:r w:rsidRPr="008374F6">
              <w:rPr>
                <w:bCs/>
                <w:spacing w:val="-4"/>
                <w:sz w:val="22"/>
                <w:szCs w:val="22"/>
              </w:rPr>
              <w:lastRenderedPageBreak/>
              <w:t>Экспертная оценка   выполнения лабораторных работ</w:t>
            </w:r>
          </w:p>
          <w:p w:rsidR="00BD5C41" w:rsidRPr="008374F6" w:rsidRDefault="00BD5C41" w:rsidP="00D87579">
            <w:pPr>
              <w:contextualSpacing/>
              <w:rPr>
                <w:bCs/>
                <w:spacing w:val="-4"/>
              </w:rPr>
            </w:pPr>
            <w:r w:rsidRPr="008374F6">
              <w:rPr>
                <w:bCs/>
                <w:spacing w:val="-4"/>
                <w:sz w:val="22"/>
                <w:szCs w:val="22"/>
              </w:rPr>
              <w:t xml:space="preserve">Экспертная оценка выполнения курсового проекта </w:t>
            </w:r>
          </w:p>
          <w:p w:rsidR="00BD5C41" w:rsidRPr="008374F6" w:rsidRDefault="00BD5C41" w:rsidP="00D87579">
            <w:pPr>
              <w:contextualSpacing/>
              <w:rPr>
                <w:bCs/>
                <w:spacing w:val="-4"/>
              </w:rPr>
            </w:pPr>
          </w:p>
          <w:p w:rsidR="00BD5C41" w:rsidRDefault="00BD5C41" w:rsidP="00D87579">
            <w:pPr>
              <w:contextualSpacing/>
              <w:rPr>
                <w:bCs/>
                <w:spacing w:val="-4"/>
                <w:sz w:val="22"/>
                <w:szCs w:val="22"/>
              </w:rPr>
            </w:pPr>
            <w:r w:rsidRPr="008374F6">
              <w:rPr>
                <w:bCs/>
                <w:spacing w:val="-4"/>
                <w:sz w:val="22"/>
                <w:szCs w:val="22"/>
              </w:rPr>
              <w:t>Экспертная оценка выполнения дипломного проекта</w:t>
            </w:r>
          </w:p>
          <w:p w:rsidR="00BD5C41" w:rsidRDefault="00BD5C41" w:rsidP="00D87579">
            <w:pPr>
              <w:contextualSpacing/>
              <w:rPr>
                <w:bCs/>
                <w:spacing w:val="-4"/>
                <w:sz w:val="22"/>
                <w:szCs w:val="22"/>
              </w:rPr>
            </w:pPr>
          </w:p>
          <w:p w:rsidR="00BD5C41" w:rsidRDefault="00BD5C41" w:rsidP="00D87579">
            <w:pPr>
              <w:contextualSpacing/>
              <w:rPr>
                <w:bCs/>
                <w:spacing w:val="-4"/>
                <w:sz w:val="22"/>
                <w:szCs w:val="22"/>
              </w:rPr>
            </w:pPr>
            <w:r>
              <w:rPr>
                <w:bCs/>
                <w:spacing w:val="-4"/>
                <w:sz w:val="22"/>
                <w:szCs w:val="22"/>
              </w:rPr>
              <w:t>Дифференцированный зачет</w:t>
            </w:r>
          </w:p>
          <w:p w:rsidR="00BD5C41" w:rsidRDefault="00BD5C41" w:rsidP="00D87579">
            <w:pPr>
              <w:contextualSpacing/>
              <w:rPr>
                <w:bCs/>
                <w:spacing w:val="-4"/>
                <w:sz w:val="22"/>
                <w:szCs w:val="22"/>
              </w:rPr>
            </w:pPr>
          </w:p>
          <w:p w:rsidR="00BD5C41" w:rsidRPr="008374F6" w:rsidRDefault="00BD5C41" w:rsidP="00D87579">
            <w:pPr>
              <w:contextualSpacing/>
              <w:rPr>
                <w:bCs/>
                <w:spacing w:val="-4"/>
                <w:highlight w:val="yellow"/>
              </w:rPr>
            </w:pPr>
            <w:r>
              <w:rPr>
                <w:bCs/>
                <w:spacing w:val="-4"/>
                <w:sz w:val="22"/>
                <w:szCs w:val="22"/>
              </w:rPr>
              <w:lastRenderedPageBreak/>
              <w:t>Экзамен</w:t>
            </w:r>
          </w:p>
        </w:tc>
      </w:tr>
    </w:tbl>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sz w:val="22"/>
          <w:szCs w:val="22"/>
        </w:rPr>
      </w:pP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jc w:val="both"/>
        <w:rPr>
          <w:sz w:val="22"/>
          <w:szCs w:val="22"/>
        </w:rPr>
      </w:pPr>
      <w:r w:rsidRPr="008374F6">
        <w:rPr>
          <w:sz w:val="22"/>
          <w:szCs w:val="22"/>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BD5C41" w:rsidRPr="008374F6" w:rsidRDefault="00BD5C41" w:rsidP="00BD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jc w:val="both"/>
        <w:rPr>
          <w:sz w:val="22"/>
          <w:szCs w:val="22"/>
        </w:rPr>
      </w:pPr>
    </w:p>
    <w:tbl>
      <w:tblPr>
        <w:tblW w:w="9601" w:type="dxa"/>
        <w:tblInd w:w="-15" w:type="dxa"/>
        <w:tblLayout w:type="fixed"/>
        <w:tblLook w:val="0000"/>
      </w:tblPr>
      <w:tblGrid>
        <w:gridCol w:w="2958"/>
        <w:gridCol w:w="5103"/>
        <w:gridCol w:w="1540"/>
      </w:tblGrid>
      <w:tr w:rsidR="00BD5C41" w:rsidRPr="008374F6" w:rsidTr="00D87579">
        <w:tc>
          <w:tcPr>
            <w:tcW w:w="2958" w:type="dxa"/>
            <w:tcBorders>
              <w:top w:val="single" w:sz="8" w:space="0" w:color="000000"/>
              <w:left w:val="single" w:sz="8" w:space="0" w:color="000000"/>
              <w:bottom w:val="single" w:sz="8" w:space="0" w:color="000000"/>
            </w:tcBorders>
            <w:shd w:val="clear" w:color="auto" w:fill="auto"/>
            <w:vAlign w:val="center"/>
          </w:tcPr>
          <w:p w:rsidR="00BD5C41" w:rsidRPr="008374F6" w:rsidRDefault="00BD5C41" w:rsidP="00D87579">
            <w:pPr>
              <w:snapToGrid w:val="0"/>
              <w:contextualSpacing/>
              <w:jc w:val="center"/>
              <w:rPr>
                <w:b/>
                <w:bCs/>
              </w:rPr>
            </w:pPr>
            <w:r w:rsidRPr="008374F6">
              <w:rPr>
                <w:b/>
                <w:bCs/>
                <w:sz w:val="22"/>
                <w:szCs w:val="22"/>
              </w:rPr>
              <w:t xml:space="preserve">Результаты </w:t>
            </w:r>
          </w:p>
          <w:p w:rsidR="00BD5C41" w:rsidRPr="008374F6" w:rsidRDefault="00BD5C41" w:rsidP="00D87579">
            <w:pPr>
              <w:contextualSpacing/>
              <w:jc w:val="center"/>
              <w:rPr>
                <w:b/>
                <w:bCs/>
              </w:rPr>
            </w:pPr>
            <w:r w:rsidRPr="008374F6">
              <w:rPr>
                <w:b/>
                <w:bCs/>
                <w:sz w:val="22"/>
                <w:szCs w:val="22"/>
              </w:rPr>
              <w:t>(освоенные общие компетенции)</w:t>
            </w:r>
          </w:p>
        </w:tc>
        <w:tc>
          <w:tcPr>
            <w:tcW w:w="5103" w:type="dxa"/>
            <w:tcBorders>
              <w:top w:val="single" w:sz="8" w:space="0" w:color="000000"/>
              <w:left w:val="single" w:sz="4" w:space="0" w:color="000000"/>
              <w:bottom w:val="single" w:sz="8" w:space="0" w:color="000000"/>
            </w:tcBorders>
            <w:shd w:val="clear" w:color="auto" w:fill="auto"/>
            <w:vAlign w:val="center"/>
          </w:tcPr>
          <w:p w:rsidR="00BD5C41" w:rsidRPr="008374F6" w:rsidRDefault="00BD5C41" w:rsidP="00D87579">
            <w:pPr>
              <w:snapToGrid w:val="0"/>
              <w:contextualSpacing/>
              <w:jc w:val="center"/>
              <w:rPr>
                <w:b/>
              </w:rPr>
            </w:pPr>
            <w:r w:rsidRPr="008374F6">
              <w:rPr>
                <w:b/>
                <w:sz w:val="22"/>
                <w:szCs w:val="22"/>
              </w:rPr>
              <w:t>Основные показатели оценки результата</w:t>
            </w:r>
          </w:p>
        </w:tc>
        <w:tc>
          <w:tcPr>
            <w:tcW w:w="1540" w:type="dxa"/>
            <w:tcBorders>
              <w:top w:val="single" w:sz="8" w:space="0" w:color="000000"/>
              <w:left w:val="single" w:sz="4" w:space="0" w:color="000000"/>
              <w:bottom w:val="single" w:sz="8" w:space="0" w:color="000000"/>
              <w:right w:val="single" w:sz="8" w:space="0" w:color="000000"/>
            </w:tcBorders>
            <w:shd w:val="clear" w:color="auto" w:fill="auto"/>
            <w:vAlign w:val="center"/>
          </w:tcPr>
          <w:p w:rsidR="00BD5C41" w:rsidRPr="008374F6" w:rsidRDefault="00BD5C41" w:rsidP="00D87579">
            <w:pPr>
              <w:snapToGrid w:val="0"/>
              <w:contextualSpacing/>
              <w:jc w:val="center"/>
              <w:rPr>
                <w:b/>
              </w:rPr>
            </w:pPr>
            <w:r w:rsidRPr="008374F6">
              <w:rPr>
                <w:b/>
                <w:sz w:val="22"/>
                <w:szCs w:val="22"/>
              </w:rPr>
              <w:t xml:space="preserve">Формы и методы контроля и оценки </w:t>
            </w:r>
          </w:p>
        </w:tc>
      </w:tr>
      <w:tr w:rsidR="00BD5C41" w:rsidRPr="008374F6" w:rsidTr="00D87579">
        <w:trPr>
          <w:trHeight w:val="637"/>
        </w:trPr>
        <w:tc>
          <w:tcPr>
            <w:tcW w:w="2958" w:type="dxa"/>
            <w:tcBorders>
              <w:top w:val="single" w:sz="8" w:space="0" w:color="000000"/>
              <w:left w:val="single" w:sz="8" w:space="0" w:color="000000"/>
              <w:bottom w:val="single" w:sz="8" w:space="0" w:color="000000"/>
            </w:tcBorders>
            <w:shd w:val="clear" w:color="auto" w:fill="auto"/>
          </w:tcPr>
          <w:p w:rsidR="00BD5C41" w:rsidRPr="008374F6" w:rsidRDefault="00BD5C41" w:rsidP="00D87579">
            <w:pPr>
              <w:snapToGrid w:val="0"/>
              <w:contextualSpacing/>
            </w:pPr>
            <w:r w:rsidRPr="008374F6">
              <w:rPr>
                <w:b/>
                <w:sz w:val="22"/>
                <w:szCs w:val="22"/>
              </w:rPr>
              <w:t>ОК 1.</w:t>
            </w:r>
            <w:r w:rsidRPr="008374F6">
              <w:rPr>
                <w:sz w:val="22"/>
                <w:szCs w:val="22"/>
              </w:rPr>
              <w:t>Понимать сущность и социальную значимость своей будущей профессии, проявлять к ней устойчивый интерес.</w:t>
            </w:r>
          </w:p>
        </w:tc>
        <w:tc>
          <w:tcPr>
            <w:tcW w:w="5103" w:type="dxa"/>
            <w:tcBorders>
              <w:top w:val="single" w:sz="8" w:space="0" w:color="000000"/>
              <w:left w:val="single" w:sz="4" w:space="0" w:color="000000"/>
              <w:bottom w:val="single" w:sz="4" w:space="0" w:color="auto"/>
            </w:tcBorders>
            <w:shd w:val="clear" w:color="auto" w:fill="auto"/>
          </w:tcPr>
          <w:p w:rsidR="00BD5C41" w:rsidRPr="008374F6" w:rsidRDefault="00BD5C41" w:rsidP="00D87579">
            <w:pPr>
              <w:contextualSpacing/>
              <w:rPr>
                <w:bCs/>
                <w:spacing w:val="-4"/>
              </w:rPr>
            </w:pPr>
            <w:r w:rsidRPr="008374F6">
              <w:rPr>
                <w:bCs/>
                <w:spacing w:val="-4"/>
                <w:sz w:val="22"/>
                <w:szCs w:val="22"/>
              </w:rPr>
              <w:t>- демонстрация интереса к своей будущей профессии</w:t>
            </w:r>
          </w:p>
        </w:tc>
        <w:tc>
          <w:tcPr>
            <w:tcW w:w="1540" w:type="dxa"/>
            <w:vMerge w:val="restart"/>
            <w:tcBorders>
              <w:top w:val="single" w:sz="8" w:space="0" w:color="000000"/>
              <w:left w:val="single" w:sz="4" w:space="0" w:color="000000"/>
              <w:right w:val="single" w:sz="8" w:space="0" w:color="000000"/>
            </w:tcBorders>
            <w:shd w:val="clear" w:color="auto" w:fill="auto"/>
            <w:textDirection w:val="btLr"/>
            <w:vAlign w:val="center"/>
          </w:tcPr>
          <w:p w:rsidR="00BD5C41" w:rsidRPr="008374F6" w:rsidRDefault="00BD5C41" w:rsidP="00D87579">
            <w:pPr>
              <w:ind w:left="113" w:right="113"/>
              <w:contextualSpacing/>
              <w:jc w:val="center"/>
              <w:rPr>
                <w:bCs/>
                <w:spacing w:val="-4"/>
                <w:highlight w:val="yellow"/>
              </w:rPr>
            </w:pPr>
            <w:r w:rsidRPr="008374F6">
              <w:rPr>
                <w:bCs/>
                <w:spacing w:val="-4"/>
                <w:sz w:val="22"/>
                <w:szCs w:val="22"/>
              </w:rPr>
              <w:t>Экспертная оценка результатов наблюдений за деятельностью обучающегося в процессе освоения образовательной программы.</w:t>
            </w:r>
          </w:p>
        </w:tc>
      </w:tr>
      <w:tr w:rsidR="00BD5C41" w:rsidRPr="008374F6" w:rsidTr="00D87579">
        <w:trPr>
          <w:trHeight w:val="2071"/>
        </w:trPr>
        <w:tc>
          <w:tcPr>
            <w:tcW w:w="2958" w:type="dxa"/>
            <w:tcBorders>
              <w:top w:val="single" w:sz="8" w:space="0" w:color="000000"/>
              <w:left w:val="single" w:sz="8" w:space="0" w:color="000000"/>
              <w:bottom w:val="single" w:sz="8" w:space="0" w:color="000000"/>
            </w:tcBorders>
            <w:shd w:val="clear" w:color="auto" w:fill="auto"/>
          </w:tcPr>
          <w:p w:rsidR="00BD5C41" w:rsidRPr="008374F6" w:rsidRDefault="00BD5C41" w:rsidP="00D87579">
            <w:pPr>
              <w:snapToGrid w:val="0"/>
              <w:contextualSpacing/>
            </w:pPr>
            <w:r w:rsidRPr="008374F6">
              <w:rPr>
                <w:b/>
                <w:sz w:val="22"/>
                <w:szCs w:val="22"/>
              </w:rPr>
              <w:t>ОК 2.</w:t>
            </w:r>
            <w:r w:rsidRPr="008374F6">
              <w:rPr>
                <w:sz w:val="22"/>
                <w:szCs w:val="22"/>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5103" w:type="dxa"/>
            <w:tcBorders>
              <w:top w:val="single" w:sz="4" w:space="0" w:color="auto"/>
              <w:left w:val="single" w:sz="4" w:space="0" w:color="000000"/>
              <w:bottom w:val="single" w:sz="8" w:space="0" w:color="000000"/>
            </w:tcBorders>
            <w:shd w:val="clear" w:color="auto" w:fill="auto"/>
          </w:tcPr>
          <w:p w:rsidR="00BD5C41" w:rsidRPr="008374F6" w:rsidRDefault="00BD5C41" w:rsidP="00D87579">
            <w:pPr>
              <w:contextualSpacing/>
              <w:rPr>
                <w:bCs/>
                <w:spacing w:val="-4"/>
              </w:rPr>
            </w:pPr>
            <w:r w:rsidRPr="008374F6">
              <w:rPr>
                <w:bCs/>
                <w:spacing w:val="-4"/>
                <w:sz w:val="22"/>
                <w:szCs w:val="22"/>
              </w:rPr>
              <w:t>-выбор и применение методов и способов решения профессиональных задач в области разработки технологического процесса технического обслуживания и ремонта автомобилей;</w:t>
            </w:r>
          </w:p>
          <w:p w:rsidR="00BD5C41" w:rsidRPr="008374F6" w:rsidRDefault="00BD5C41" w:rsidP="00D87579">
            <w:pPr>
              <w:contextualSpacing/>
              <w:rPr>
                <w:bCs/>
                <w:spacing w:val="-4"/>
              </w:rPr>
            </w:pPr>
            <w:r w:rsidRPr="008374F6">
              <w:rPr>
                <w:bCs/>
                <w:spacing w:val="-4"/>
                <w:sz w:val="22"/>
                <w:szCs w:val="22"/>
              </w:rPr>
              <w:t>- оценка эффективности и качества выполнения;</w:t>
            </w:r>
          </w:p>
        </w:tc>
        <w:tc>
          <w:tcPr>
            <w:tcW w:w="1540" w:type="dxa"/>
            <w:vMerge/>
            <w:tcBorders>
              <w:left w:val="single" w:sz="4" w:space="0" w:color="000000"/>
              <w:right w:val="single" w:sz="8" w:space="0" w:color="000000"/>
            </w:tcBorders>
            <w:shd w:val="clear" w:color="auto" w:fill="auto"/>
            <w:vAlign w:val="center"/>
          </w:tcPr>
          <w:p w:rsidR="00BD5C41" w:rsidRPr="008374F6" w:rsidRDefault="00BD5C41" w:rsidP="00D87579">
            <w:pPr>
              <w:contextualSpacing/>
              <w:rPr>
                <w:bCs/>
                <w:spacing w:val="-4"/>
                <w:highlight w:val="yellow"/>
              </w:rPr>
            </w:pPr>
          </w:p>
        </w:tc>
      </w:tr>
      <w:tr w:rsidR="00BD5C41" w:rsidRPr="008374F6" w:rsidTr="00D87579">
        <w:trPr>
          <w:trHeight w:val="1535"/>
        </w:trPr>
        <w:tc>
          <w:tcPr>
            <w:tcW w:w="2958" w:type="dxa"/>
            <w:tcBorders>
              <w:top w:val="single" w:sz="8" w:space="0" w:color="000000"/>
              <w:left w:val="single" w:sz="8" w:space="0" w:color="000000"/>
              <w:bottom w:val="single" w:sz="8" w:space="0" w:color="000000"/>
            </w:tcBorders>
            <w:shd w:val="clear" w:color="auto" w:fill="auto"/>
          </w:tcPr>
          <w:p w:rsidR="00BD5C41" w:rsidRPr="008374F6" w:rsidRDefault="00BD5C41" w:rsidP="00D87579">
            <w:pPr>
              <w:snapToGrid w:val="0"/>
              <w:contextualSpacing/>
            </w:pPr>
            <w:r w:rsidRPr="008374F6">
              <w:rPr>
                <w:b/>
                <w:sz w:val="22"/>
                <w:szCs w:val="22"/>
              </w:rPr>
              <w:t>ОК 3.</w:t>
            </w:r>
            <w:r w:rsidRPr="008374F6">
              <w:rPr>
                <w:sz w:val="22"/>
                <w:szCs w:val="22"/>
              </w:rPr>
              <w:t>Принимать решения в стандартных и нестандартных ситуациях и нести за них ответственность.</w:t>
            </w:r>
          </w:p>
        </w:tc>
        <w:tc>
          <w:tcPr>
            <w:tcW w:w="5103" w:type="dxa"/>
            <w:tcBorders>
              <w:top w:val="single" w:sz="4" w:space="0" w:color="auto"/>
              <w:left w:val="single" w:sz="4" w:space="0" w:color="000000"/>
              <w:bottom w:val="single" w:sz="8" w:space="0" w:color="000000"/>
            </w:tcBorders>
            <w:shd w:val="clear" w:color="auto" w:fill="auto"/>
          </w:tcPr>
          <w:p w:rsidR="00BD5C41" w:rsidRPr="008374F6" w:rsidRDefault="00BD5C41" w:rsidP="00D87579">
            <w:pPr>
              <w:contextualSpacing/>
              <w:rPr>
                <w:bCs/>
                <w:spacing w:val="-4"/>
              </w:rPr>
            </w:pPr>
            <w:r w:rsidRPr="008374F6">
              <w:rPr>
                <w:bCs/>
                <w:spacing w:val="-4"/>
                <w:sz w:val="22"/>
                <w:szCs w:val="22"/>
              </w:rPr>
              <w:t>-</w:t>
            </w:r>
            <w:r w:rsidRPr="008374F6">
              <w:rPr>
                <w:sz w:val="22"/>
                <w:szCs w:val="22"/>
              </w:rPr>
              <w:t xml:space="preserve">  решения в стандартных  и нестандартных профессиональных задач в области разработки технологических процессов технического обслуживания и ремонта автомобилей;</w:t>
            </w:r>
          </w:p>
        </w:tc>
        <w:tc>
          <w:tcPr>
            <w:tcW w:w="1540" w:type="dxa"/>
            <w:vMerge/>
            <w:tcBorders>
              <w:left w:val="single" w:sz="4" w:space="0" w:color="000000"/>
              <w:right w:val="single" w:sz="8" w:space="0" w:color="000000"/>
            </w:tcBorders>
            <w:shd w:val="clear" w:color="auto" w:fill="auto"/>
            <w:vAlign w:val="center"/>
          </w:tcPr>
          <w:p w:rsidR="00BD5C41" w:rsidRPr="008374F6" w:rsidRDefault="00BD5C41" w:rsidP="00D87579">
            <w:pPr>
              <w:contextualSpacing/>
              <w:rPr>
                <w:bCs/>
                <w:spacing w:val="-4"/>
                <w:highlight w:val="yellow"/>
              </w:rPr>
            </w:pPr>
          </w:p>
        </w:tc>
      </w:tr>
      <w:tr w:rsidR="00BD5C41" w:rsidRPr="008374F6" w:rsidTr="00D87579">
        <w:trPr>
          <w:trHeight w:val="637"/>
        </w:trPr>
        <w:tc>
          <w:tcPr>
            <w:tcW w:w="2958" w:type="dxa"/>
            <w:tcBorders>
              <w:top w:val="single" w:sz="8" w:space="0" w:color="000000"/>
              <w:left w:val="single" w:sz="8" w:space="0" w:color="000000"/>
              <w:bottom w:val="single" w:sz="8" w:space="0" w:color="000000"/>
            </w:tcBorders>
            <w:shd w:val="clear" w:color="auto" w:fill="auto"/>
          </w:tcPr>
          <w:p w:rsidR="00BD5C41" w:rsidRPr="008374F6" w:rsidRDefault="00BD5C41" w:rsidP="00D87579">
            <w:pPr>
              <w:snapToGrid w:val="0"/>
              <w:contextualSpacing/>
            </w:pPr>
            <w:r w:rsidRPr="008374F6">
              <w:rPr>
                <w:b/>
                <w:sz w:val="22"/>
                <w:szCs w:val="22"/>
              </w:rPr>
              <w:t>ОК 4.</w:t>
            </w:r>
            <w:r w:rsidRPr="008374F6">
              <w:rPr>
                <w:sz w:val="22"/>
                <w:szCs w:val="22"/>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5103" w:type="dxa"/>
            <w:tcBorders>
              <w:top w:val="single" w:sz="4" w:space="0" w:color="auto"/>
              <w:left w:val="single" w:sz="4" w:space="0" w:color="000000"/>
              <w:bottom w:val="single" w:sz="8" w:space="0" w:color="000000"/>
            </w:tcBorders>
            <w:shd w:val="clear" w:color="auto" w:fill="auto"/>
          </w:tcPr>
          <w:p w:rsidR="00BD5C41" w:rsidRPr="008374F6" w:rsidRDefault="00BD5C41" w:rsidP="00D87579">
            <w:pPr>
              <w:contextualSpacing/>
              <w:rPr>
                <w:bCs/>
                <w:spacing w:val="-4"/>
              </w:rPr>
            </w:pPr>
            <w:r w:rsidRPr="008374F6">
              <w:rPr>
                <w:bCs/>
                <w:spacing w:val="-4"/>
                <w:sz w:val="22"/>
                <w:szCs w:val="22"/>
              </w:rPr>
              <w:t>- эффективный поиск необходимой информации;</w:t>
            </w:r>
          </w:p>
          <w:p w:rsidR="00BD5C41" w:rsidRPr="008374F6" w:rsidRDefault="00BD5C41" w:rsidP="00D87579">
            <w:pPr>
              <w:contextualSpacing/>
              <w:rPr>
                <w:bCs/>
                <w:spacing w:val="-4"/>
              </w:rPr>
            </w:pPr>
            <w:r w:rsidRPr="008374F6">
              <w:rPr>
                <w:bCs/>
                <w:spacing w:val="-4"/>
                <w:sz w:val="22"/>
                <w:szCs w:val="22"/>
              </w:rPr>
              <w:t>- использование различных источников, включая электронные;</w:t>
            </w:r>
          </w:p>
        </w:tc>
        <w:tc>
          <w:tcPr>
            <w:tcW w:w="1540" w:type="dxa"/>
            <w:vMerge/>
            <w:tcBorders>
              <w:left w:val="single" w:sz="4" w:space="0" w:color="000000"/>
              <w:right w:val="single" w:sz="8" w:space="0" w:color="000000"/>
            </w:tcBorders>
            <w:shd w:val="clear" w:color="auto" w:fill="auto"/>
            <w:vAlign w:val="center"/>
          </w:tcPr>
          <w:p w:rsidR="00BD5C41" w:rsidRPr="008374F6" w:rsidRDefault="00BD5C41" w:rsidP="00D87579">
            <w:pPr>
              <w:contextualSpacing/>
              <w:rPr>
                <w:bCs/>
                <w:spacing w:val="-4"/>
                <w:highlight w:val="yellow"/>
              </w:rPr>
            </w:pPr>
          </w:p>
        </w:tc>
      </w:tr>
      <w:tr w:rsidR="00BD5C41" w:rsidRPr="008374F6" w:rsidTr="00D87579">
        <w:trPr>
          <w:trHeight w:val="637"/>
        </w:trPr>
        <w:tc>
          <w:tcPr>
            <w:tcW w:w="2958" w:type="dxa"/>
            <w:tcBorders>
              <w:top w:val="single" w:sz="8" w:space="0" w:color="000000"/>
              <w:left w:val="single" w:sz="8" w:space="0" w:color="000000"/>
              <w:bottom w:val="single" w:sz="8" w:space="0" w:color="000000"/>
            </w:tcBorders>
            <w:shd w:val="clear" w:color="auto" w:fill="auto"/>
          </w:tcPr>
          <w:p w:rsidR="00BD5C41" w:rsidRPr="008374F6" w:rsidRDefault="00BD5C41" w:rsidP="00D87579">
            <w:pPr>
              <w:snapToGrid w:val="0"/>
              <w:contextualSpacing/>
            </w:pPr>
            <w:r w:rsidRPr="008374F6">
              <w:rPr>
                <w:b/>
                <w:sz w:val="22"/>
                <w:szCs w:val="22"/>
              </w:rPr>
              <w:t>ОК 5.</w:t>
            </w:r>
            <w:r w:rsidRPr="008374F6">
              <w:rPr>
                <w:sz w:val="22"/>
                <w:szCs w:val="22"/>
              </w:rPr>
              <w:t>Использовать информационно-коммуникационные технологии в профессиональной деятельности.</w:t>
            </w:r>
          </w:p>
        </w:tc>
        <w:tc>
          <w:tcPr>
            <w:tcW w:w="5103" w:type="dxa"/>
            <w:tcBorders>
              <w:top w:val="single" w:sz="4" w:space="0" w:color="auto"/>
              <w:left w:val="single" w:sz="4" w:space="0" w:color="000000"/>
              <w:bottom w:val="single" w:sz="8" w:space="0" w:color="000000"/>
            </w:tcBorders>
            <w:shd w:val="clear" w:color="auto" w:fill="auto"/>
          </w:tcPr>
          <w:p w:rsidR="00BD5C41" w:rsidRPr="008374F6" w:rsidRDefault="00BD5C41" w:rsidP="00D87579">
            <w:pPr>
              <w:contextualSpacing/>
              <w:rPr>
                <w:bCs/>
                <w:spacing w:val="-4"/>
              </w:rPr>
            </w:pPr>
            <w:r w:rsidRPr="008374F6">
              <w:rPr>
                <w:bCs/>
                <w:spacing w:val="-4"/>
                <w:sz w:val="22"/>
                <w:szCs w:val="22"/>
              </w:rPr>
              <w:t>- применение математических методов и ПК в техническом нормировании и проектировании ремонтных предприятий;</w:t>
            </w:r>
          </w:p>
        </w:tc>
        <w:tc>
          <w:tcPr>
            <w:tcW w:w="1540" w:type="dxa"/>
            <w:vMerge/>
            <w:tcBorders>
              <w:top w:val="single" w:sz="4" w:space="0" w:color="auto"/>
              <w:left w:val="single" w:sz="4" w:space="0" w:color="000000"/>
              <w:right w:val="single" w:sz="8" w:space="0" w:color="000000"/>
            </w:tcBorders>
            <w:shd w:val="clear" w:color="auto" w:fill="auto"/>
            <w:vAlign w:val="center"/>
          </w:tcPr>
          <w:p w:rsidR="00BD5C41" w:rsidRPr="008374F6" w:rsidRDefault="00BD5C41" w:rsidP="00D87579">
            <w:pPr>
              <w:contextualSpacing/>
              <w:rPr>
                <w:bCs/>
                <w:spacing w:val="-4"/>
                <w:highlight w:val="yellow"/>
              </w:rPr>
            </w:pPr>
          </w:p>
        </w:tc>
      </w:tr>
      <w:tr w:rsidR="00BD5C41" w:rsidRPr="008374F6" w:rsidTr="00D87579">
        <w:trPr>
          <w:trHeight w:val="637"/>
        </w:trPr>
        <w:tc>
          <w:tcPr>
            <w:tcW w:w="2958" w:type="dxa"/>
            <w:tcBorders>
              <w:top w:val="single" w:sz="8" w:space="0" w:color="000000"/>
              <w:left w:val="single" w:sz="8" w:space="0" w:color="000000"/>
              <w:bottom w:val="single" w:sz="8" w:space="0" w:color="000000"/>
            </w:tcBorders>
            <w:shd w:val="clear" w:color="auto" w:fill="auto"/>
          </w:tcPr>
          <w:p w:rsidR="00BD5C41" w:rsidRPr="008374F6" w:rsidRDefault="00BD5C41" w:rsidP="00D87579">
            <w:pPr>
              <w:snapToGrid w:val="0"/>
              <w:contextualSpacing/>
            </w:pPr>
            <w:r w:rsidRPr="008374F6">
              <w:rPr>
                <w:b/>
                <w:sz w:val="22"/>
                <w:szCs w:val="22"/>
              </w:rPr>
              <w:t>ОК 6.</w:t>
            </w:r>
            <w:r w:rsidRPr="008374F6">
              <w:rPr>
                <w:sz w:val="22"/>
                <w:szCs w:val="22"/>
              </w:rPr>
              <w:t>Работать в коллективе и в команде, эффективно общаться с коллегами, руководством, потребителями.</w:t>
            </w:r>
          </w:p>
        </w:tc>
        <w:tc>
          <w:tcPr>
            <w:tcW w:w="5103" w:type="dxa"/>
            <w:tcBorders>
              <w:top w:val="single" w:sz="8" w:space="0" w:color="000000"/>
              <w:left w:val="single" w:sz="4" w:space="0" w:color="000000"/>
              <w:bottom w:val="single" w:sz="8" w:space="0" w:color="000000"/>
            </w:tcBorders>
            <w:shd w:val="clear" w:color="auto" w:fill="auto"/>
          </w:tcPr>
          <w:p w:rsidR="00BD5C41" w:rsidRPr="008374F6" w:rsidRDefault="00BD5C41" w:rsidP="00D87579">
            <w:pPr>
              <w:contextualSpacing/>
              <w:rPr>
                <w:bCs/>
                <w:spacing w:val="-4"/>
              </w:rPr>
            </w:pPr>
            <w:r w:rsidRPr="008374F6">
              <w:rPr>
                <w:bCs/>
                <w:spacing w:val="-4"/>
                <w:sz w:val="22"/>
                <w:szCs w:val="22"/>
              </w:rPr>
              <w:t>- взаимодействие с обучающимися, преподавателями и мастерами п\о в ходе обучения</w:t>
            </w:r>
          </w:p>
        </w:tc>
        <w:tc>
          <w:tcPr>
            <w:tcW w:w="1540" w:type="dxa"/>
            <w:vMerge/>
            <w:tcBorders>
              <w:left w:val="single" w:sz="4" w:space="0" w:color="000000"/>
              <w:right w:val="single" w:sz="8" w:space="0" w:color="000000"/>
            </w:tcBorders>
            <w:shd w:val="clear" w:color="auto" w:fill="auto"/>
            <w:vAlign w:val="center"/>
          </w:tcPr>
          <w:p w:rsidR="00BD5C41" w:rsidRPr="008374F6" w:rsidRDefault="00BD5C41" w:rsidP="00D87579">
            <w:pPr>
              <w:contextualSpacing/>
              <w:rPr>
                <w:bCs/>
                <w:spacing w:val="-4"/>
                <w:highlight w:val="yellow"/>
              </w:rPr>
            </w:pPr>
          </w:p>
        </w:tc>
      </w:tr>
      <w:tr w:rsidR="00BD5C41" w:rsidRPr="008374F6" w:rsidTr="00D87579">
        <w:trPr>
          <w:trHeight w:val="637"/>
        </w:trPr>
        <w:tc>
          <w:tcPr>
            <w:tcW w:w="2958" w:type="dxa"/>
            <w:tcBorders>
              <w:top w:val="single" w:sz="8" w:space="0" w:color="000000"/>
              <w:left w:val="single" w:sz="8" w:space="0" w:color="000000"/>
              <w:bottom w:val="single" w:sz="8" w:space="0" w:color="000000"/>
            </w:tcBorders>
            <w:shd w:val="clear" w:color="auto" w:fill="auto"/>
          </w:tcPr>
          <w:p w:rsidR="00BD5C41" w:rsidRPr="008374F6" w:rsidRDefault="00BD5C41" w:rsidP="00D87579">
            <w:pPr>
              <w:snapToGrid w:val="0"/>
              <w:contextualSpacing/>
            </w:pPr>
            <w:r w:rsidRPr="008374F6">
              <w:rPr>
                <w:b/>
                <w:sz w:val="22"/>
                <w:szCs w:val="22"/>
              </w:rPr>
              <w:t>ОК 7.</w:t>
            </w:r>
            <w:r w:rsidRPr="008374F6">
              <w:rPr>
                <w:sz w:val="22"/>
                <w:szCs w:val="22"/>
              </w:rPr>
              <w:t xml:space="preserve">Брать на себя ответственность за работу членов команды </w:t>
            </w:r>
            <w:r w:rsidRPr="008374F6">
              <w:rPr>
                <w:sz w:val="22"/>
                <w:szCs w:val="22"/>
              </w:rPr>
              <w:lastRenderedPageBreak/>
              <w:t>(подчинённых), за результат выполнения заданий.</w:t>
            </w:r>
          </w:p>
        </w:tc>
        <w:tc>
          <w:tcPr>
            <w:tcW w:w="5103" w:type="dxa"/>
            <w:tcBorders>
              <w:top w:val="single" w:sz="8" w:space="0" w:color="000000"/>
              <w:left w:val="single" w:sz="4" w:space="0" w:color="000000"/>
              <w:bottom w:val="single" w:sz="8" w:space="0" w:color="000000"/>
            </w:tcBorders>
            <w:shd w:val="clear" w:color="auto" w:fill="auto"/>
          </w:tcPr>
          <w:p w:rsidR="00BD5C41" w:rsidRPr="008374F6" w:rsidRDefault="00BD5C41" w:rsidP="00D87579">
            <w:pPr>
              <w:contextualSpacing/>
              <w:rPr>
                <w:bCs/>
                <w:spacing w:val="-4"/>
              </w:rPr>
            </w:pPr>
            <w:r w:rsidRPr="008374F6">
              <w:rPr>
                <w:bCs/>
                <w:spacing w:val="-4"/>
                <w:sz w:val="22"/>
                <w:szCs w:val="22"/>
              </w:rPr>
              <w:lastRenderedPageBreak/>
              <w:t>- планирование своей деятельности и членов команды, самоанализ и коррекция собственной работы;</w:t>
            </w:r>
          </w:p>
        </w:tc>
        <w:tc>
          <w:tcPr>
            <w:tcW w:w="1540" w:type="dxa"/>
            <w:vMerge/>
            <w:tcBorders>
              <w:left w:val="single" w:sz="4" w:space="0" w:color="000000"/>
              <w:right w:val="single" w:sz="8" w:space="0" w:color="000000"/>
            </w:tcBorders>
            <w:shd w:val="clear" w:color="auto" w:fill="auto"/>
            <w:vAlign w:val="center"/>
          </w:tcPr>
          <w:p w:rsidR="00BD5C41" w:rsidRPr="008374F6" w:rsidRDefault="00BD5C41" w:rsidP="00D87579">
            <w:pPr>
              <w:contextualSpacing/>
              <w:rPr>
                <w:bCs/>
                <w:spacing w:val="-4"/>
                <w:highlight w:val="yellow"/>
              </w:rPr>
            </w:pPr>
          </w:p>
        </w:tc>
      </w:tr>
      <w:tr w:rsidR="00BD5C41" w:rsidRPr="008374F6" w:rsidTr="00D87579">
        <w:trPr>
          <w:trHeight w:val="637"/>
        </w:trPr>
        <w:tc>
          <w:tcPr>
            <w:tcW w:w="2958" w:type="dxa"/>
            <w:tcBorders>
              <w:top w:val="single" w:sz="8" w:space="0" w:color="000000"/>
              <w:left w:val="single" w:sz="8" w:space="0" w:color="000000"/>
              <w:bottom w:val="single" w:sz="8" w:space="0" w:color="000000"/>
            </w:tcBorders>
            <w:shd w:val="clear" w:color="auto" w:fill="auto"/>
          </w:tcPr>
          <w:p w:rsidR="00BD5C41" w:rsidRPr="008374F6" w:rsidRDefault="00BD5C41" w:rsidP="00D87579">
            <w:pPr>
              <w:snapToGrid w:val="0"/>
              <w:contextualSpacing/>
            </w:pPr>
            <w:r w:rsidRPr="008374F6">
              <w:rPr>
                <w:b/>
                <w:sz w:val="22"/>
                <w:szCs w:val="22"/>
              </w:rPr>
              <w:lastRenderedPageBreak/>
              <w:t>ОК 8.</w:t>
            </w:r>
            <w:r w:rsidRPr="008374F6">
              <w:rPr>
                <w:sz w:val="22"/>
                <w:szCs w:val="22"/>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103" w:type="dxa"/>
            <w:tcBorders>
              <w:top w:val="single" w:sz="8" w:space="0" w:color="000000"/>
              <w:left w:val="single" w:sz="4" w:space="0" w:color="000000"/>
              <w:bottom w:val="single" w:sz="8" w:space="0" w:color="000000"/>
            </w:tcBorders>
            <w:shd w:val="clear" w:color="auto" w:fill="auto"/>
          </w:tcPr>
          <w:p w:rsidR="00BD5C41" w:rsidRPr="008374F6" w:rsidRDefault="00BD5C41" w:rsidP="00D87579">
            <w:pPr>
              <w:contextualSpacing/>
              <w:rPr>
                <w:bCs/>
                <w:spacing w:val="-4"/>
              </w:rPr>
            </w:pPr>
            <w:r w:rsidRPr="008374F6">
              <w:rPr>
                <w:bCs/>
                <w:spacing w:val="-4"/>
                <w:sz w:val="22"/>
                <w:szCs w:val="22"/>
              </w:rPr>
              <w:t>- организация самостоятельного изучения и занятий при изучении ПМ</w:t>
            </w:r>
          </w:p>
        </w:tc>
        <w:tc>
          <w:tcPr>
            <w:tcW w:w="1540" w:type="dxa"/>
            <w:vMerge/>
            <w:tcBorders>
              <w:left w:val="single" w:sz="4" w:space="0" w:color="000000"/>
              <w:right w:val="single" w:sz="8" w:space="0" w:color="000000"/>
            </w:tcBorders>
            <w:shd w:val="clear" w:color="auto" w:fill="auto"/>
            <w:vAlign w:val="center"/>
          </w:tcPr>
          <w:p w:rsidR="00BD5C41" w:rsidRPr="008374F6" w:rsidRDefault="00BD5C41" w:rsidP="00D87579">
            <w:pPr>
              <w:contextualSpacing/>
              <w:rPr>
                <w:bCs/>
                <w:spacing w:val="-4"/>
                <w:highlight w:val="yellow"/>
              </w:rPr>
            </w:pPr>
          </w:p>
        </w:tc>
      </w:tr>
      <w:tr w:rsidR="00BD5C41" w:rsidRPr="008374F6" w:rsidTr="00D87579">
        <w:trPr>
          <w:trHeight w:val="637"/>
        </w:trPr>
        <w:tc>
          <w:tcPr>
            <w:tcW w:w="2958" w:type="dxa"/>
            <w:tcBorders>
              <w:top w:val="single" w:sz="8" w:space="0" w:color="000000"/>
              <w:left w:val="single" w:sz="8" w:space="0" w:color="000000"/>
              <w:bottom w:val="single" w:sz="8" w:space="0" w:color="000000"/>
            </w:tcBorders>
            <w:shd w:val="clear" w:color="auto" w:fill="auto"/>
          </w:tcPr>
          <w:p w:rsidR="00BD5C41" w:rsidRPr="008374F6" w:rsidRDefault="00BD5C41" w:rsidP="00D87579">
            <w:pPr>
              <w:snapToGrid w:val="0"/>
              <w:contextualSpacing/>
            </w:pPr>
            <w:r w:rsidRPr="008374F6">
              <w:rPr>
                <w:b/>
                <w:sz w:val="22"/>
                <w:szCs w:val="22"/>
              </w:rPr>
              <w:t>ОК 9.</w:t>
            </w:r>
            <w:r w:rsidRPr="008374F6">
              <w:rPr>
                <w:sz w:val="22"/>
                <w:szCs w:val="22"/>
              </w:rPr>
              <w:t>Ориентироваться в условиях частой смены технологий в профессиональной деятельности.</w:t>
            </w:r>
          </w:p>
        </w:tc>
        <w:tc>
          <w:tcPr>
            <w:tcW w:w="5103" w:type="dxa"/>
            <w:tcBorders>
              <w:top w:val="single" w:sz="8" w:space="0" w:color="000000"/>
              <w:left w:val="single" w:sz="4" w:space="0" w:color="000000"/>
              <w:bottom w:val="single" w:sz="8" w:space="0" w:color="000000"/>
            </w:tcBorders>
            <w:shd w:val="clear" w:color="auto" w:fill="auto"/>
          </w:tcPr>
          <w:p w:rsidR="00BD5C41" w:rsidRPr="008374F6" w:rsidRDefault="00BD5C41" w:rsidP="00D87579">
            <w:pPr>
              <w:contextualSpacing/>
              <w:rPr>
                <w:bCs/>
                <w:spacing w:val="-4"/>
              </w:rPr>
            </w:pPr>
            <w:r w:rsidRPr="008374F6">
              <w:rPr>
                <w:bCs/>
                <w:spacing w:val="-4"/>
                <w:sz w:val="22"/>
                <w:szCs w:val="22"/>
              </w:rPr>
              <w:t>- анализ новых технологий в области технологических процессов технического обслуживания и ремонта автомобилей;</w:t>
            </w:r>
          </w:p>
        </w:tc>
        <w:tc>
          <w:tcPr>
            <w:tcW w:w="1540" w:type="dxa"/>
            <w:vMerge/>
            <w:tcBorders>
              <w:left w:val="single" w:sz="4" w:space="0" w:color="000000"/>
              <w:right w:val="single" w:sz="8" w:space="0" w:color="000000"/>
            </w:tcBorders>
            <w:shd w:val="clear" w:color="auto" w:fill="auto"/>
            <w:vAlign w:val="center"/>
          </w:tcPr>
          <w:p w:rsidR="00BD5C41" w:rsidRPr="008374F6" w:rsidRDefault="00BD5C41" w:rsidP="00D87579">
            <w:pPr>
              <w:contextualSpacing/>
              <w:rPr>
                <w:bCs/>
                <w:spacing w:val="-4"/>
                <w:highlight w:val="yellow"/>
              </w:rPr>
            </w:pPr>
          </w:p>
        </w:tc>
      </w:tr>
    </w:tbl>
    <w:p w:rsidR="00AE2C92" w:rsidRPr="00941D28" w:rsidRDefault="00AE2C92" w:rsidP="00AE2C92"/>
    <w:p w:rsidR="00AE2C92" w:rsidRPr="00941D28" w:rsidRDefault="00AE2C92" w:rsidP="00AE2C92">
      <w:pPr>
        <w:pageBreakBefore/>
        <w:jc w:val="center"/>
        <w:rPr>
          <w:b/>
          <w:color w:val="FF0000"/>
        </w:rPr>
      </w:pPr>
      <w:r w:rsidRPr="00941D28">
        <w:rPr>
          <w:b/>
          <w:color w:val="FF0000"/>
        </w:rPr>
        <w:lastRenderedPageBreak/>
        <w:t>МДК.01.02 Техническое обслуживание и ремонт автотранспорта</w:t>
      </w:r>
    </w:p>
    <w:p w:rsidR="00AE2C92" w:rsidRPr="00941D28" w:rsidRDefault="00AE2C92" w:rsidP="00AE2C92">
      <w:pPr>
        <w:ind w:firstLine="851"/>
        <w:jc w:val="both"/>
        <w:rPr>
          <w:bCs/>
        </w:rPr>
      </w:pPr>
      <w:r w:rsidRPr="00941D28">
        <w:rPr>
          <w:rFonts w:eastAsia="Courier New"/>
        </w:rPr>
        <w:t xml:space="preserve">1. </w:t>
      </w:r>
      <w:r w:rsidRPr="00941D28">
        <w:t>Паспорт рабочей программы профессионального модуля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941D28">
        <w:rPr>
          <w:b/>
        </w:rPr>
        <w:t>1.1. Область применения рабочей программы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 xml:space="preserve">Рабочая программа профессионального модуля является частью программы подготовки специалистов среднего звена в соответствии с ФГОС по специальности СПО </w:t>
      </w:r>
      <w:r w:rsidRPr="00941D28">
        <w:rPr>
          <w:b/>
        </w:rPr>
        <w:t>23.02.03</w:t>
      </w:r>
      <w:r w:rsidRPr="00941D28">
        <w:t xml:space="preserve"> </w:t>
      </w:r>
      <w:r w:rsidRPr="00941D28">
        <w:rPr>
          <w:b/>
        </w:rPr>
        <w:t xml:space="preserve">«Техническое обслуживание и ремонт автомобильного транспорта» </w:t>
      </w:r>
      <w:r w:rsidRPr="00941D28">
        <w:t>в части освоения основных видов профессиональной деятельности (ВПД):участие</w:t>
      </w:r>
    </w:p>
    <w:p w:rsidR="00AE2C92" w:rsidRPr="00941D28" w:rsidRDefault="00AE2C92" w:rsidP="005F10EC">
      <w:pPr>
        <w:pStyle w:val="a5"/>
        <w:numPr>
          <w:ilvl w:val="0"/>
          <w:numId w:val="14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техническое обслуживание и ремонт автотранспорта;</w:t>
      </w:r>
    </w:p>
    <w:p w:rsidR="00AE2C92" w:rsidRPr="00941D28" w:rsidRDefault="00AE2C92" w:rsidP="005F10EC">
      <w:pPr>
        <w:pStyle w:val="a5"/>
        <w:numPr>
          <w:ilvl w:val="0"/>
          <w:numId w:val="14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организация работы первичных трудовых коллективов;</w:t>
      </w:r>
    </w:p>
    <w:p w:rsidR="00AE2C92" w:rsidRPr="00941D28" w:rsidRDefault="00AE2C92" w:rsidP="005F10EC">
      <w:pPr>
        <w:pStyle w:val="a5"/>
        <w:numPr>
          <w:ilvl w:val="0"/>
          <w:numId w:val="14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выполнение работ по одной или нескольким профессиям рабочих, должностям служащих.</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941D28">
        <w:t>и соответствующих профессиональных компетенций (ПК):</w:t>
      </w:r>
    </w:p>
    <w:p w:rsidR="00AE2C92" w:rsidRPr="00941D28" w:rsidRDefault="00AE2C92" w:rsidP="00AE2C92">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i/>
        </w:rPr>
      </w:pPr>
      <w:r w:rsidRPr="00941D28">
        <w:rPr>
          <w:i/>
        </w:rPr>
        <w:t>ПК 1.1.  Организовывать и проводить работы по техническому  обслуживанию и  ремонту автотранспорта.</w:t>
      </w:r>
    </w:p>
    <w:p w:rsidR="00AE2C92" w:rsidRPr="00941D28" w:rsidRDefault="00AE2C92" w:rsidP="00AE2C92">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i/>
        </w:rPr>
      </w:pPr>
      <w:r w:rsidRPr="00941D28">
        <w:rPr>
          <w:i/>
        </w:rPr>
        <w:t>ПК 1.2. Осуществлять технический контроль при хранении, эксплуатации и обслуживании и ремонте автотранспорта.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i/>
        </w:rPr>
      </w:pPr>
      <w:r w:rsidRPr="00941D28">
        <w:rPr>
          <w:i/>
        </w:rPr>
        <w:t xml:space="preserve">ПК 1.3. Разрабатывать  технологические процессы ремонта узлов и деталей .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i/>
        </w:rPr>
      </w:pPr>
      <w:r w:rsidRPr="00941D28">
        <w:t xml:space="preserve">Рабочая программа профессионального модуля может быть использована в дополнительном профессиональном образовании и профессиональной подготовке в области технического обслуживания и ремонта автомобильного транспорта  при наличии среднего (полного) общего образования. Опыт работы не требуется.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941D28">
        <w:rPr>
          <w:b/>
        </w:rPr>
        <w:t>1.2. Цели и задачи профессионального модуля – требования к результатам освоения профессионального модуля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С целью овладения указанными видами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941D28">
        <w:rPr>
          <w:b/>
        </w:rPr>
        <w:t>иметь практический опыт:</w:t>
      </w:r>
    </w:p>
    <w:p w:rsidR="00AE2C92" w:rsidRPr="00941D28" w:rsidRDefault="00AE2C92" w:rsidP="005F10EC">
      <w:pPr>
        <w:widowControl/>
        <w:numPr>
          <w:ilvl w:val="0"/>
          <w:numId w:val="13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851"/>
        <w:jc w:val="both"/>
      </w:pPr>
      <w:r w:rsidRPr="00941D28">
        <w:t>разборки и сборки агрегатов и узлов автомобиля;</w:t>
      </w:r>
    </w:p>
    <w:p w:rsidR="00AE2C92" w:rsidRPr="00941D28" w:rsidRDefault="00AE2C92" w:rsidP="005F10EC">
      <w:pPr>
        <w:widowControl/>
        <w:numPr>
          <w:ilvl w:val="0"/>
          <w:numId w:val="13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851"/>
        <w:jc w:val="both"/>
      </w:pPr>
      <w:r w:rsidRPr="00941D28">
        <w:t>технического контроля эксплуатируемого транспорта;</w:t>
      </w:r>
    </w:p>
    <w:p w:rsidR="00AE2C92" w:rsidRPr="00941D28" w:rsidRDefault="00AE2C92" w:rsidP="005F10EC">
      <w:pPr>
        <w:widowControl/>
        <w:numPr>
          <w:ilvl w:val="0"/>
          <w:numId w:val="13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851"/>
        <w:jc w:val="both"/>
      </w:pPr>
      <w:r w:rsidRPr="00941D28">
        <w:t>осуществления технического обслуживания и ремонта автомобилей;</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941D28">
        <w:rPr>
          <w:b/>
        </w:rPr>
        <w:t>уметь:</w:t>
      </w:r>
    </w:p>
    <w:p w:rsidR="00AE2C92" w:rsidRPr="00941D28" w:rsidRDefault="00AE2C92" w:rsidP="005F10EC">
      <w:pPr>
        <w:widowControl/>
        <w:numPr>
          <w:ilvl w:val="0"/>
          <w:numId w:val="13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851"/>
        <w:jc w:val="both"/>
      </w:pPr>
      <w:r w:rsidRPr="00941D28">
        <w:t xml:space="preserve">разрабатывать и осуществлять технологический процесс технического обслуживания и ремонта автотранспорта; </w:t>
      </w:r>
    </w:p>
    <w:p w:rsidR="00AE2C92" w:rsidRPr="00941D28" w:rsidRDefault="00AE2C92" w:rsidP="005F10EC">
      <w:pPr>
        <w:widowControl/>
        <w:numPr>
          <w:ilvl w:val="0"/>
          <w:numId w:val="13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851"/>
        <w:jc w:val="both"/>
      </w:pPr>
      <w:r w:rsidRPr="00941D28">
        <w:t>осуществлять технический контроль автотранспорта;</w:t>
      </w:r>
    </w:p>
    <w:p w:rsidR="00AE2C92" w:rsidRPr="00941D28" w:rsidRDefault="00AE2C92" w:rsidP="005F10EC">
      <w:pPr>
        <w:widowControl/>
        <w:numPr>
          <w:ilvl w:val="0"/>
          <w:numId w:val="13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851"/>
        <w:jc w:val="both"/>
      </w:pPr>
      <w:r w:rsidRPr="00941D28">
        <w:t>оценивать эффективность производственной деятельности;</w:t>
      </w:r>
    </w:p>
    <w:p w:rsidR="00AE2C92" w:rsidRPr="00941D28" w:rsidRDefault="00AE2C92" w:rsidP="005F10EC">
      <w:pPr>
        <w:widowControl/>
        <w:numPr>
          <w:ilvl w:val="0"/>
          <w:numId w:val="13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851"/>
        <w:jc w:val="both"/>
      </w:pPr>
      <w:r w:rsidRPr="00941D28">
        <w:t>осуществлять самостоятельный поиск необходимой информации для решения профессиональных задач;</w:t>
      </w:r>
    </w:p>
    <w:p w:rsidR="00AE2C92" w:rsidRPr="00941D28" w:rsidRDefault="00AE2C92" w:rsidP="005F10EC">
      <w:pPr>
        <w:widowControl/>
        <w:numPr>
          <w:ilvl w:val="0"/>
          <w:numId w:val="13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851"/>
        <w:jc w:val="both"/>
        <w:rPr>
          <w:b/>
        </w:rPr>
      </w:pPr>
      <w:r w:rsidRPr="00941D28">
        <w:t>анализировать и оценивать состояние охраны труда на производственном участке;</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941D28">
        <w:rPr>
          <w:b/>
        </w:rPr>
        <w:t>знать:</w:t>
      </w:r>
    </w:p>
    <w:p w:rsidR="00AE2C92" w:rsidRPr="00941D28" w:rsidRDefault="00AE2C92"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851"/>
        <w:jc w:val="both"/>
      </w:pPr>
      <w:r w:rsidRPr="00941D28">
        <w:t>устройство и основы теории подвижного состава автомобильного транспорта;</w:t>
      </w:r>
    </w:p>
    <w:p w:rsidR="00AE2C92" w:rsidRPr="00941D28" w:rsidRDefault="00AE2C92"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851"/>
        <w:jc w:val="both"/>
      </w:pPr>
      <w:r w:rsidRPr="00941D28">
        <w:t>базовые схемы включения элементов электрооборудования;</w:t>
      </w:r>
    </w:p>
    <w:p w:rsidR="00AE2C92" w:rsidRPr="00941D28" w:rsidRDefault="00AE2C92"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851"/>
        <w:jc w:val="both"/>
      </w:pPr>
      <w:r w:rsidRPr="00941D28">
        <w:t>свойства и показатели качества автомобильных эксплуатационных материалов;</w:t>
      </w:r>
    </w:p>
    <w:p w:rsidR="00AE2C92" w:rsidRPr="00941D28" w:rsidRDefault="00AE2C92"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851"/>
        <w:jc w:val="both"/>
      </w:pPr>
      <w:r w:rsidRPr="00941D28">
        <w:t>правила оформления технической и отчётной документации;</w:t>
      </w:r>
    </w:p>
    <w:p w:rsidR="00AE2C92" w:rsidRPr="00941D28" w:rsidRDefault="00AE2C92"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851"/>
        <w:jc w:val="both"/>
      </w:pPr>
      <w:r w:rsidRPr="00941D28">
        <w:t>классификацию, основные характеристики и технические параметры автомобильного транспорта;</w:t>
      </w:r>
    </w:p>
    <w:p w:rsidR="00AE2C92" w:rsidRPr="00941D28" w:rsidRDefault="00AE2C92"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851"/>
        <w:jc w:val="both"/>
      </w:pPr>
      <w:r w:rsidRPr="00941D28">
        <w:t>методы оценки и контроля качества в профессиональной деятельности;</w:t>
      </w:r>
    </w:p>
    <w:p w:rsidR="00AE2C92" w:rsidRPr="00941D28" w:rsidRDefault="00AE2C92"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851"/>
        <w:jc w:val="both"/>
      </w:pPr>
      <w:r w:rsidRPr="00941D28">
        <w:lastRenderedPageBreak/>
        <w:t>основные положения действующей нормативной документации;</w:t>
      </w:r>
    </w:p>
    <w:p w:rsidR="00AE2C92" w:rsidRPr="00941D28" w:rsidRDefault="00AE2C92"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851"/>
        <w:jc w:val="both"/>
      </w:pPr>
      <w:r w:rsidRPr="00941D28">
        <w:t>основы организации деятельности предприятия и управление им;</w:t>
      </w:r>
    </w:p>
    <w:p w:rsidR="00AE2C92" w:rsidRPr="00941D28" w:rsidRDefault="00AE2C92"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851"/>
        <w:jc w:val="both"/>
      </w:pPr>
      <w:r w:rsidRPr="00941D28">
        <w:t>правила и нормы охраны труда, промышленной санитарии и противопожарной защиты.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i/>
        </w:rPr>
      </w:pPr>
      <w:r w:rsidRPr="00941D28">
        <w:t xml:space="preserve"> </w:t>
      </w:r>
    </w:p>
    <w:p w:rsidR="00AE2C92" w:rsidRPr="00941D28" w:rsidRDefault="00AE2C92" w:rsidP="00AE2C92">
      <w:pPr>
        <w:ind w:firstLine="851"/>
        <w:rPr>
          <w:b/>
        </w:rPr>
      </w:pPr>
      <w:r w:rsidRPr="00941D28">
        <w:rPr>
          <w:b/>
        </w:rPr>
        <w:t>1.3. Количество часов на освоение рабочей программы профессионального модуля ПМ.01</w:t>
      </w:r>
      <w:r w:rsidRPr="00941D28">
        <w:t xml:space="preserve"> </w:t>
      </w:r>
      <w:r w:rsidRPr="00941D28">
        <w:rPr>
          <w:b/>
        </w:rPr>
        <w:t>Техническое обслуживание и ремонт автотранспорта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rPr>
          <w:b/>
          <w:bCs/>
          <w:caps/>
        </w:rPr>
        <w:t xml:space="preserve">МДК.01.02. </w:t>
      </w:r>
      <w:r w:rsidRPr="00941D28">
        <w:rPr>
          <w:b/>
        </w:rPr>
        <w:t>Техническое обслуживание и ремонт автомобильного транспорта</w:t>
      </w:r>
      <w:r w:rsidRPr="00941D28">
        <w:t>:</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 xml:space="preserve">         максимальной учебной нагрузки обучающегося – </w:t>
      </w:r>
      <w:r w:rsidRPr="00941D28">
        <w:rPr>
          <w:b/>
        </w:rPr>
        <w:t>429</w:t>
      </w:r>
      <w:r w:rsidRPr="00941D28">
        <w:t xml:space="preserve"> часов, включая:</w:t>
      </w:r>
    </w:p>
    <w:p w:rsidR="00AE2C92" w:rsidRPr="00941D28" w:rsidRDefault="00AE2C92" w:rsidP="00AE2C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самостоятельной работы обучающегося –</w:t>
      </w:r>
      <w:r w:rsidRPr="00941D28">
        <w:rPr>
          <w:b/>
        </w:rPr>
        <w:t xml:space="preserve">134 </w:t>
      </w:r>
      <w:r w:rsidRPr="00941D28">
        <w:t>часов;</w:t>
      </w:r>
    </w:p>
    <w:p w:rsidR="00AE2C92" w:rsidRPr="00941D28" w:rsidRDefault="00AE2C92" w:rsidP="00AE2C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 xml:space="preserve">     обязательной аудиторной учебной нагрузки обучающегося – </w:t>
      </w:r>
      <w:r w:rsidRPr="00941D28">
        <w:rPr>
          <w:b/>
        </w:rPr>
        <w:t>295</w:t>
      </w:r>
      <w:r w:rsidRPr="00941D28">
        <w:t xml:space="preserve"> часов;</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 xml:space="preserve">включая: теоретических занятий – </w:t>
      </w:r>
      <w:r w:rsidRPr="00941D28">
        <w:rPr>
          <w:b/>
        </w:rPr>
        <w:t>157</w:t>
      </w:r>
      <w:r w:rsidRPr="00941D28">
        <w:t xml:space="preserve"> часов;</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 xml:space="preserve">лабораторно-практических занятий – </w:t>
      </w:r>
      <w:r w:rsidRPr="00941D28">
        <w:rPr>
          <w:b/>
        </w:rPr>
        <w:t>118</w:t>
      </w:r>
      <w:r w:rsidRPr="00941D28">
        <w:t xml:space="preserve"> часа;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 xml:space="preserve">курсовое проектирование – </w:t>
      </w:r>
      <w:r w:rsidRPr="00941D28">
        <w:rPr>
          <w:b/>
        </w:rPr>
        <w:t>20</w:t>
      </w:r>
      <w:r w:rsidRPr="00941D28">
        <w:t xml:space="preserve"> часов.</w:t>
      </w:r>
    </w:p>
    <w:p w:rsidR="00AE2C92" w:rsidRPr="00941D28" w:rsidRDefault="00AE2C92" w:rsidP="00AE2C92">
      <w:pPr>
        <w:pStyle w:val="2b"/>
        <w:shd w:val="clear" w:color="auto" w:fill="auto"/>
        <w:spacing w:line="240" w:lineRule="auto"/>
        <w:ind w:firstLine="0"/>
        <w:rPr>
          <w:sz w:val="24"/>
          <w:szCs w:val="24"/>
        </w:rPr>
      </w:pPr>
    </w:p>
    <w:p w:rsidR="00AE2C92" w:rsidRPr="00941D28" w:rsidRDefault="00AE2C92" w:rsidP="00AE2C92">
      <w:pPr>
        <w:pStyle w:val="2b"/>
        <w:shd w:val="clear" w:color="auto" w:fill="auto"/>
        <w:spacing w:line="240" w:lineRule="auto"/>
        <w:ind w:firstLine="0"/>
        <w:rPr>
          <w:b/>
          <w:sz w:val="24"/>
          <w:szCs w:val="24"/>
        </w:rPr>
      </w:pPr>
      <w:r w:rsidRPr="00941D28">
        <w:rPr>
          <w:sz w:val="24"/>
          <w:szCs w:val="24"/>
        </w:rPr>
        <w:t xml:space="preserve">2. </w:t>
      </w:r>
      <w:r w:rsidRPr="00941D28">
        <w:rPr>
          <w:b/>
          <w:sz w:val="24"/>
          <w:szCs w:val="24"/>
        </w:rPr>
        <w:t>Результаты освоения программы профессионального модуля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941D28">
        <w:t>Результатом освоения профессионального модуля является овладение обучающимися видом профессиональной деятельности -</w:t>
      </w:r>
      <w:r w:rsidRPr="00941D28">
        <w:rPr>
          <w:b/>
        </w:rPr>
        <w:t xml:space="preserve"> техническое обслуживание и ремонт автомобильного транспорта</w:t>
      </w:r>
      <w:r w:rsidRPr="00941D28">
        <w:t xml:space="preserve"> (</w:t>
      </w:r>
      <w:r w:rsidRPr="00941D28">
        <w:rPr>
          <w:b/>
          <w:bCs/>
          <w:caps/>
        </w:rPr>
        <w:t xml:space="preserve">МДК.01.02  </w:t>
      </w:r>
      <w:r w:rsidRPr="00941D28">
        <w:rPr>
          <w:b/>
        </w:rPr>
        <w:t>Техническое обслуживание и ремонт автотранспорта</w:t>
      </w:r>
      <w:r w:rsidRPr="00941D28">
        <w:rPr>
          <w:b/>
          <w:bCs/>
          <w:caps/>
        </w:rPr>
        <w:t>)</w:t>
      </w:r>
      <w:r w:rsidRPr="00941D28">
        <w:t>, в том числе профессиональными (ПК) и общими (ОК) компетенциями:</w:t>
      </w:r>
    </w:p>
    <w:p w:rsidR="00AE2C92" w:rsidRPr="00941D28" w:rsidRDefault="00AE2C92" w:rsidP="00AE2C92">
      <w:pPr>
        <w:pStyle w:val="2b"/>
        <w:shd w:val="clear" w:color="auto" w:fill="auto"/>
        <w:spacing w:line="240" w:lineRule="auto"/>
        <w:ind w:firstLine="709"/>
        <w:jc w:val="both"/>
        <w:rPr>
          <w:sz w:val="24"/>
          <w:szCs w:val="24"/>
        </w:rPr>
      </w:pPr>
    </w:p>
    <w:tbl>
      <w:tblPr>
        <w:tblW w:w="5000" w:type="pct"/>
        <w:tblLook w:val="0000"/>
      </w:tblPr>
      <w:tblGrid>
        <w:gridCol w:w="1501"/>
        <w:gridCol w:w="8070"/>
      </w:tblGrid>
      <w:tr w:rsidR="00AE2C92" w:rsidRPr="00941D28" w:rsidTr="00D87579">
        <w:trPr>
          <w:trHeight w:val="651"/>
        </w:trPr>
        <w:tc>
          <w:tcPr>
            <w:tcW w:w="784" w:type="pct"/>
            <w:tcBorders>
              <w:top w:val="single" w:sz="8" w:space="0" w:color="000000"/>
              <w:left w:val="single" w:sz="8" w:space="0" w:color="000000"/>
              <w:bottom w:val="single" w:sz="8" w:space="0" w:color="000000"/>
            </w:tcBorders>
            <w:shd w:val="clear" w:color="auto" w:fill="auto"/>
            <w:vAlign w:val="center"/>
          </w:tcPr>
          <w:p w:rsidR="00AE2C92" w:rsidRPr="00941D28" w:rsidRDefault="00AE2C92" w:rsidP="00D87579">
            <w:pPr>
              <w:snapToGrid w:val="0"/>
              <w:jc w:val="center"/>
              <w:rPr>
                <w:b/>
              </w:rPr>
            </w:pPr>
            <w:r w:rsidRPr="00941D28">
              <w:rPr>
                <w:b/>
              </w:rPr>
              <w:t>Код</w:t>
            </w:r>
          </w:p>
        </w:tc>
        <w:tc>
          <w:tcPr>
            <w:tcW w:w="4216" w:type="pct"/>
            <w:tcBorders>
              <w:top w:val="single" w:sz="8" w:space="0" w:color="000000"/>
              <w:left w:val="single" w:sz="4" w:space="0" w:color="000000"/>
              <w:bottom w:val="single" w:sz="8" w:space="0" w:color="000000"/>
              <w:right w:val="single" w:sz="8" w:space="0" w:color="000000"/>
            </w:tcBorders>
            <w:shd w:val="clear" w:color="auto" w:fill="auto"/>
            <w:vAlign w:val="center"/>
          </w:tcPr>
          <w:p w:rsidR="00AE2C92" w:rsidRPr="00941D28" w:rsidRDefault="00AE2C92" w:rsidP="00D87579">
            <w:pPr>
              <w:snapToGrid w:val="0"/>
              <w:jc w:val="center"/>
              <w:rPr>
                <w:b/>
              </w:rPr>
            </w:pPr>
            <w:r w:rsidRPr="00941D28">
              <w:rPr>
                <w:b/>
              </w:rPr>
              <w:t>Наименование результата обучения</w:t>
            </w:r>
          </w:p>
        </w:tc>
      </w:tr>
      <w:tr w:rsidR="00AE2C92" w:rsidRPr="00941D28" w:rsidTr="00D87579">
        <w:tc>
          <w:tcPr>
            <w:tcW w:w="784" w:type="pct"/>
            <w:tcBorders>
              <w:top w:val="single" w:sz="8"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ПК 1.1.</w:t>
            </w:r>
          </w:p>
        </w:tc>
        <w:tc>
          <w:tcPr>
            <w:tcW w:w="4216" w:type="pct"/>
            <w:tcBorders>
              <w:top w:val="single" w:sz="8" w:space="0" w:color="000000"/>
              <w:left w:val="single" w:sz="4" w:space="0" w:color="000000"/>
              <w:bottom w:val="single" w:sz="4" w:space="0" w:color="000000"/>
              <w:right w:val="single" w:sz="8" w:space="0" w:color="000000"/>
            </w:tcBorders>
            <w:shd w:val="clear" w:color="auto" w:fill="auto"/>
          </w:tcPr>
          <w:p w:rsidR="00AE2C92" w:rsidRPr="00941D28" w:rsidRDefault="00AE2C92"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1D28">
              <w:t>Организовывать и проводить работы по техническому  обслуживанию и     ремонту автотранспорта.</w:t>
            </w:r>
          </w:p>
        </w:tc>
      </w:tr>
      <w:tr w:rsidR="00AE2C92" w:rsidRPr="00941D28" w:rsidTr="00D87579">
        <w:tc>
          <w:tcPr>
            <w:tcW w:w="784" w:type="pct"/>
            <w:tcBorders>
              <w:top w:val="single" w:sz="4"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ПК 1.2.</w:t>
            </w:r>
          </w:p>
        </w:tc>
        <w:tc>
          <w:tcPr>
            <w:tcW w:w="4216" w:type="pct"/>
            <w:tcBorders>
              <w:top w:val="single" w:sz="4" w:space="0" w:color="000000"/>
              <w:left w:val="single" w:sz="4" w:space="0" w:color="000000"/>
              <w:bottom w:val="single" w:sz="4" w:space="0" w:color="000000"/>
              <w:right w:val="single" w:sz="8" w:space="0" w:color="000000"/>
            </w:tcBorders>
            <w:shd w:val="clear" w:color="auto" w:fill="auto"/>
          </w:tcPr>
          <w:p w:rsidR="00AE2C92" w:rsidRPr="00941D28" w:rsidRDefault="00AE2C92" w:rsidP="00D87579">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xml:space="preserve"> Осуществлять технический контроль при хранении, эксплуатации, техническом обслуживании и ремонте автотранспортных средств. </w:t>
            </w:r>
          </w:p>
        </w:tc>
      </w:tr>
      <w:tr w:rsidR="00AE2C92" w:rsidRPr="00941D28" w:rsidTr="00D87579">
        <w:tc>
          <w:tcPr>
            <w:tcW w:w="784" w:type="pct"/>
            <w:tcBorders>
              <w:top w:val="single" w:sz="4"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ПК 1.3.</w:t>
            </w:r>
          </w:p>
        </w:tc>
        <w:tc>
          <w:tcPr>
            <w:tcW w:w="4216" w:type="pct"/>
            <w:tcBorders>
              <w:top w:val="single" w:sz="4" w:space="0" w:color="000000"/>
              <w:left w:val="single" w:sz="4" w:space="0" w:color="000000"/>
              <w:bottom w:val="single" w:sz="4" w:space="0" w:color="000000"/>
              <w:right w:val="single" w:sz="8" w:space="0" w:color="000000"/>
            </w:tcBorders>
            <w:shd w:val="clear" w:color="auto" w:fill="auto"/>
          </w:tcPr>
          <w:p w:rsidR="00AE2C92" w:rsidRPr="00941D28" w:rsidRDefault="00AE2C92" w:rsidP="00D87579">
            <w:pPr>
              <w:snapToGrid w:val="0"/>
              <w:jc w:val="both"/>
            </w:pPr>
            <w:r w:rsidRPr="00941D28">
              <w:t xml:space="preserve">Разрабатывать  технологические процессы ремонта узлов и деталей. </w:t>
            </w:r>
          </w:p>
        </w:tc>
      </w:tr>
      <w:tr w:rsidR="00AE2C92" w:rsidRPr="00941D28" w:rsidTr="00D87579">
        <w:tc>
          <w:tcPr>
            <w:tcW w:w="784" w:type="pct"/>
            <w:tcBorders>
              <w:top w:val="single" w:sz="4"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ОК 1.</w:t>
            </w:r>
          </w:p>
        </w:tc>
        <w:tc>
          <w:tcPr>
            <w:tcW w:w="4216" w:type="pct"/>
            <w:tcBorders>
              <w:top w:val="single" w:sz="4" w:space="0" w:color="000000"/>
              <w:left w:val="single" w:sz="4" w:space="0" w:color="000000"/>
              <w:bottom w:val="single" w:sz="4" w:space="0" w:color="000000"/>
              <w:right w:val="single" w:sz="8" w:space="0" w:color="000000"/>
            </w:tcBorders>
            <w:shd w:val="clear" w:color="auto" w:fill="auto"/>
          </w:tcPr>
          <w:p w:rsidR="00AE2C92" w:rsidRPr="00941D28" w:rsidRDefault="00AE2C92" w:rsidP="00D87579">
            <w:pPr>
              <w:snapToGrid w:val="0"/>
              <w:jc w:val="both"/>
            </w:pPr>
            <w:r w:rsidRPr="00941D28">
              <w:t xml:space="preserve">Понимать сущность и социальную значимость своей будущей профессии, проявлять к ней устойчивый интерес. </w:t>
            </w:r>
          </w:p>
        </w:tc>
      </w:tr>
      <w:tr w:rsidR="00AE2C92" w:rsidRPr="00941D28" w:rsidTr="00D87579">
        <w:tc>
          <w:tcPr>
            <w:tcW w:w="784" w:type="pct"/>
            <w:tcBorders>
              <w:top w:val="single" w:sz="4"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ОК 2.</w:t>
            </w:r>
          </w:p>
        </w:tc>
        <w:tc>
          <w:tcPr>
            <w:tcW w:w="4216" w:type="pct"/>
            <w:tcBorders>
              <w:top w:val="single" w:sz="4" w:space="0" w:color="000000"/>
              <w:left w:val="single" w:sz="4" w:space="0" w:color="000000"/>
              <w:bottom w:val="single" w:sz="4" w:space="0" w:color="000000"/>
              <w:right w:val="single" w:sz="8" w:space="0" w:color="000000"/>
            </w:tcBorders>
            <w:shd w:val="clear" w:color="auto" w:fill="auto"/>
          </w:tcPr>
          <w:p w:rsidR="00AE2C92" w:rsidRPr="00941D28" w:rsidRDefault="00AE2C92" w:rsidP="00D87579">
            <w:pPr>
              <w:snapToGrid w:val="0"/>
              <w:jc w:val="both"/>
            </w:pPr>
            <w:r w:rsidRPr="00941D28">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AE2C92" w:rsidRPr="00941D28" w:rsidTr="00D87579">
        <w:trPr>
          <w:trHeight w:val="673"/>
        </w:trPr>
        <w:tc>
          <w:tcPr>
            <w:tcW w:w="784" w:type="pct"/>
            <w:tcBorders>
              <w:top w:val="single" w:sz="4"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ОК 3.</w:t>
            </w:r>
          </w:p>
        </w:tc>
        <w:tc>
          <w:tcPr>
            <w:tcW w:w="4216" w:type="pct"/>
            <w:tcBorders>
              <w:top w:val="single" w:sz="4" w:space="0" w:color="000000"/>
              <w:left w:val="single" w:sz="4" w:space="0" w:color="000000"/>
              <w:bottom w:val="single" w:sz="4" w:space="0" w:color="000000"/>
              <w:right w:val="single" w:sz="8" w:space="0" w:color="000000"/>
            </w:tcBorders>
            <w:shd w:val="clear" w:color="auto" w:fill="auto"/>
          </w:tcPr>
          <w:p w:rsidR="00AE2C92" w:rsidRPr="00941D28" w:rsidRDefault="00AE2C92" w:rsidP="00D87579">
            <w:pPr>
              <w:snapToGrid w:val="0"/>
              <w:jc w:val="both"/>
            </w:pPr>
            <w:r w:rsidRPr="00941D28">
              <w:t>Принимать решения в стандартных и нестандартных ситуациях и нести за них ответственность.</w:t>
            </w:r>
          </w:p>
        </w:tc>
      </w:tr>
      <w:tr w:rsidR="00AE2C92" w:rsidRPr="00941D28" w:rsidTr="00D87579">
        <w:trPr>
          <w:trHeight w:val="673"/>
        </w:trPr>
        <w:tc>
          <w:tcPr>
            <w:tcW w:w="784" w:type="pct"/>
            <w:tcBorders>
              <w:top w:val="single" w:sz="4"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ОК 4.</w:t>
            </w:r>
          </w:p>
        </w:tc>
        <w:tc>
          <w:tcPr>
            <w:tcW w:w="4216" w:type="pct"/>
            <w:tcBorders>
              <w:top w:val="single" w:sz="4" w:space="0" w:color="000000"/>
              <w:left w:val="single" w:sz="4" w:space="0" w:color="000000"/>
              <w:bottom w:val="single" w:sz="4" w:space="0" w:color="000000"/>
              <w:right w:val="single" w:sz="8" w:space="0" w:color="000000"/>
            </w:tcBorders>
            <w:shd w:val="clear" w:color="auto" w:fill="auto"/>
          </w:tcPr>
          <w:p w:rsidR="00AE2C92" w:rsidRPr="00941D28" w:rsidRDefault="00AE2C92" w:rsidP="00D87579">
            <w:pPr>
              <w:snapToGrid w:val="0"/>
              <w:jc w:val="both"/>
            </w:pPr>
            <w:r w:rsidRPr="00941D28">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AE2C92" w:rsidRPr="00941D28" w:rsidTr="00D87579">
        <w:trPr>
          <w:trHeight w:val="673"/>
        </w:trPr>
        <w:tc>
          <w:tcPr>
            <w:tcW w:w="784" w:type="pct"/>
            <w:tcBorders>
              <w:top w:val="single" w:sz="4"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ОК 5.</w:t>
            </w:r>
          </w:p>
        </w:tc>
        <w:tc>
          <w:tcPr>
            <w:tcW w:w="4216" w:type="pct"/>
            <w:tcBorders>
              <w:top w:val="single" w:sz="4" w:space="0" w:color="000000"/>
              <w:left w:val="single" w:sz="4" w:space="0" w:color="000000"/>
              <w:bottom w:val="single" w:sz="4" w:space="0" w:color="000000"/>
              <w:right w:val="single" w:sz="8" w:space="0" w:color="000000"/>
            </w:tcBorders>
            <w:shd w:val="clear" w:color="auto" w:fill="auto"/>
          </w:tcPr>
          <w:p w:rsidR="00AE2C92" w:rsidRPr="00941D28" w:rsidRDefault="00AE2C92" w:rsidP="00D87579">
            <w:pPr>
              <w:snapToGrid w:val="0"/>
              <w:jc w:val="both"/>
            </w:pPr>
            <w:r w:rsidRPr="00941D28">
              <w:t>Использовать информационно-коммуникационные технологии в профессиональной деятельности.</w:t>
            </w:r>
          </w:p>
        </w:tc>
      </w:tr>
      <w:tr w:rsidR="00AE2C92" w:rsidRPr="00941D28" w:rsidTr="00D87579">
        <w:trPr>
          <w:trHeight w:val="673"/>
        </w:trPr>
        <w:tc>
          <w:tcPr>
            <w:tcW w:w="784" w:type="pct"/>
            <w:tcBorders>
              <w:top w:val="single" w:sz="4"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ОК 6.</w:t>
            </w:r>
          </w:p>
        </w:tc>
        <w:tc>
          <w:tcPr>
            <w:tcW w:w="4216" w:type="pct"/>
            <w:tcBorders>
              <w:top w:val="single" w:sz="4" w:space="0" w:color="000000"/>
              <w:left w:val="single" w:sz="4" w:space="0" w:color="000000"/>
              <w:bottom w:val="single" w:sz="4" w:space="0" w:color="000000"/>
              <w:right w:val="single" w:sz="8" w:space="0" w:color="000000"/>
            </w:tcBorders>
            <w:shd w:val="clear" w:color="auto" w:fill="auto"/>
          </w:tcPr>
          <w:p w:rsidR="00AE2C92" w:rsidRPr="00941D28" w:rsidRDefault="00AE2C92" w:rsidP="00D87579">
            <w:pPr>
              <w:snapToGrid w:val="0"/>
              <w:jc w:val="both"/>
            </w:pPr>
            <w:r w:rsidRPr="00941D28">
              <w:t>Работать в коллективе и в команде, эффективно общаться с коллегами, руководством, потребителями.</w:t>
            </w:r>
          </w:p>
        </w:tc>
      </w:tr>
      <w:tr w:rsidR="00AE2C92" w:rsidRPr="00941D28" w:rsidTr="00D87579">
        <w:trPr>
          <w:trHeight w:val="673"/>
        </w:trPr>
        <w:tc>
          <w:tcPr>
            <w:tcW w:w="784" w:type="pct"/>
            <w:tcBorders>
              <w:top w:val="single" w:sz="4"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ОК 7.</w:t>
            </w:r>
          </w:p>
        </w:tc>
        <w:tc>
          <w:tcPr>
            <w:tcW w:w="4216" w:type="pct"/>
            <w:tcBorders>
              <w:top w:val="single" w:sz="4" w:space="0" w:color="000000"/>
              <w:left w:val="single" w:sz="4" w:space="0" w:color="000000"/>
              <w:bottom w:val="single" w:sz="4" w:space="0" w:color="000000"/>
              <w:right w:val="single" w:sz="8" w:space="0" w:color="000000"/>
            </w:tcBorders>
            <w:shd w:val="clear" w:color="auto" w:fill="auto"/>
          </w:tcPr>
          <w:p w:rsidR="00AE2C92" w:rsidRPr="00941D28" w:rsidRDefault="00AE2C92" w:rsidP="00D87579">
            <w:pPr>
              <w:snapToGrid w:val="0"/>
              <w:jc w:val="both"/>
            </w:pPr>
            <w:r w:rsidRPr="00941D28">
              <w:t>Брать на себя ответственность за работу членов команды (подчинённых), за результат выполнения заданий.</w:t>
            </w:r>
          </w:p>
        </w:tc>
      </w:tr>
      <w:tr w:rsidR="00AE2C92" w:rsidRPr="00941D28" w:rsidTr="00D87579">
        <w:trPr>
          <w:trHeight w:val="673"/>
        </w:trPr>
        <w:tc>
          <w:tcPr>
            <w:tcW w:w="784" w:type="pct"/>
            <w:tcBorders>
              <w:top w:val="single" w:sz="4"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ОК 8.</w:t>
            </w:r>
          </w:p>
        </w:tc>
        <w:tc>
          <w:tcPr>
            <w:tcW w:w="4216" w:type="pct"/>
            <w:tcBorders>
              <w:top w:val="single" w:sz="4" w:space="0" w:color="000000"/>
              <w:left w:val="single" w:sz="4" w:space="0" w:color="000000"/>
              <w:bottom w:val="single" w:sz="4" w:space="0" w:color="000000"/>
              <w:right w:val="single" w:sz="8" w:space="0" w:color="000000"/>
            </w:tcBorders>
            <w:shd w:val="clear" w:color="auto" w:fill="auto"/>
          </w:tcPr>
          <w:p w:rsidR="00AE2C92" w:rsidRPr="00941D28" w:rsidRDefault="00AE2C92" w:rsidP="00D87579">
            <w:pPr>
              <w:snapToGrid w:val="0"/>
              <w:jc w:val="both"/>
            </w:pPr>
            <w:r w:rsidRPr="00941D28">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AE2C92" w:rsidRPr="00941D28" w:rsidTr="00D87579">
        <w:trPr>
          <w:trHeight w:val="673"/>
        </w:trPr>
        <w:tc>
          <w:tcPr>
            <w:tcW w:w="784" w:type="pct"/>
            <w:tcBorders>
              <w:top w:val="single" w:sz="4"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lastRenderedPageBreak/>
              <w:t>ОК 9.</w:t>
            </w:r>
          </w:p>
        </w:tc>
        <w:tc>
          <w:tcPr>
            <w:tcW w:w="4216" w:type="pct"/>
            <w:tcBorders>
              <w:top w:val="single" w:sz="4" w:space="0" w:color="000000"/>
              <w:left w:val="single" w:sz="4" w:space="0" w:color="000000"/>
              <w:bottom w:val="single" w:sz="4" w:space="0" w:color="000000"/>
              <w:right w:val="single" w:sz="8" w:space="0" w:color="000000"/>
            </w:tcBorders>
            <w:shd w:val="clear" w:color="auto" w:fill="auto"/>
          </w:tcPr>
          <w:p w:rsidR="00AE2C92" w:rsidRPr="00941D28" w:rsidRDefault="00AE2C92" w:rsidP="00D87579">
            <w:pPr>
              <w:snapToGrid w:val="0"/>
              <w:jc w:val="both"/>
            </w:pPr>
            <w:r w:rsidRPr="00941D28">
              <w:t>Ориентироваться в условиях частой смены технологий в профессиональной деятельности.</w:t>
            </w:r>
          </w:p>
        </w:tc>
      </w:tr>
    </w:tbl>
    <w:p w:rsidR="00AE2C92" w:rsidRPr="00941D28" w:rsidRDefault="00AE2C92" w:rsidP="00AE2C92">
      <w:pPr>
        <w:pStyle w:val="28"/>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contextualSpacing w:val="0"/>
        <w:jc w:val="center"/>
        <w:rPr>
          <w:b/>
          <w:caps/>
        </w:rPr>
      </w:pPr>
    </w:p>
    <w:p w:rsidR="00AE2C92" w:rsidRPr="00941D28" w:rsidRDefault="00AE2C92" w:rsidP="00AE2C92">
      <w:pPr>
        <w:pStyle w:val="28"/>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contextualSpacing w:val="0"/>
        <w:jc w:val="center"/>
        <w:rPr>
          <w:b/>
          <w:caps/>
        </w:rPr>
      </w:pPr>
      <w:r w:rsidRPr="00941D28">
        <w:rPr>
          <w:b/>
          <w:caps/>
        </w:rPr>
        <w:t>3. СТРУКТУРА содержание профессионального модуля</w:t>
      </w:r>
    </w:p>
    <w:p w:rsidR="00AE2C92" w:rsidRPr="00941D28" w:rsidRDefault="00AE2C92" w:rsidP="00AE2C92">
      <w:pPr>
        <w:rPr>
          <w:b/>
        </w:rPr>
      </w:pPr>
      <w:r w:rsidRPr="00941D28">
        <w:rPr>
          <w:b/>
        </w:rPr>
        <w:t>3.1. Тематический план профессионального модуля ПМ.01</w:t>
      </w:r>
      <w:r w:rsidRPr="00941D28">
        <w:t xml:space="preserve"> </w:t>
      </w:r>
      <w:r w:rsidRPr="00941D28">
        <w:rPr>
          <w:b/>
        </w:rPr>
        <w:t>Техническое обслуживание и ремонт автотранспорта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rPr>
          <w:b/>
          <w:bCs/>
          <w:caps/>
        </w:rPr>
        <w:t xml:space="preserve">МДК.01.02  </w:t>
      </w:r>
      <w:r w:rsidRPr="00941D28">
        <w:rPr>
          <w:b/>
        </w:rPr>
        <w:t>Техническое обслуживание и ремонт автомобильного транспорта</w:t>
      </w:r>
      <w:r w:rsidRPr="00941D28">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
        <w:gridCol w:w="1722"/>
        <w:gridCol w:w="481"/>
        <w:gridCol w:w="696"/>
        <w:gridCol w:w="1304"/>
        <w:gridCol w:w="1274"/>
        <w:gridCol w:w="1057"/>
        <w:gridCol w:w="897"/>
        <w:gridCol w:w="1658"/>
      </w:tblGrid>
      <w:tr w:rsidR="00AE2C92" w:rsidRPr="00941D28" w:rsidTr="00D87579">
        <w:trPr>
          <w:trHeight w:val="20"/>
        </w:trPr>
        <w:tc>
          <w:tcPr>
            <w:tcW w:w="272" w:type="pct"/>
            <w:vMerge w:val="restart"/>
            <w:textDirection w:val="btLr"/>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Коды профессиональных компетенций</w:t>
            </w:r>
          </w:p>
        </w:tc>
        <w:tc>
          <w:tcPr>
            <w:tcW w:w="2531" w:type="pct"/>
            <w:vMerge w:val="restart"/>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Наименование разделов профессионального модуля</w:t>
            </w:r>
          </w:p>
        </w:tc>
        <w:tc>
          <w:tcPr>
            <w:tcW w:w="318" w:type="pct"/>
            <w:vMerge w:val="restart"/>
            <w:textDirection w:val="btLr"/>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Всего часов (макс. учебная нагрузка и практики)</w:t>
            </w:r>
          </w:p>
        </w:tc>
        <w:tc>
          <w:tcPr>
            <w:tcW w:w="1244" w:type="pct"/>
            <w:gridSpan w:val="4"/>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Объем времени, отведённый на освоение междисциплинарного курса (курсов)</w:t>
            </w:r>
          </w:p>
        </w:tc>
        <w:tc>
          <w:tcPr>
            <w:tcW w:w="636" w:type="pct"/>
            <w:gridSpan w:val="2"/>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Практика</w:t>
            </w:r>
          </w:p>
        </w:tc>
      </w:tr>
      <w:tr w:rsidR="00AE2C92" w:rsidRPr="00941D28" w:rsidTr="00D87579">
        <w:trPr>
          <w:cantSplit/>
          <w:trHeight w:val="20"/>
        </w:trPr>
        <w:tc>
          <w:tcPr>
            <w:tcW w:w="272" w:type="pct"/>
            <w:vMerge/>
          </w:tcPr>
          <w:p w:rsidR="00AE2C92" w:rsidRPr="00941D28" w:rsidRDefault="00AE2C92" w:rsidP="00D87579">
            <w:pPr>
              <w:pStyle w:val="a5"/>
              <w:spacing w:after="0" w:line="240" w:lineRule="auto"/>
              <w:ind w:left="0"/>
              <w:contextualSpacing w:val="0"/>
              <w:rPr>
                <w:rFonts w:ascii="Times New Roman" w:hAnsi="Times New Roman"/>
                <w:sz w:val="24"/>
                <w:szCs w:val="24"/>
              </w:rPr>
            </w:pPr>
          </w:p>
        </w:tc>
        <w:tc>
          <w:tcPr>
            <w:tcW w:w="2531" w:type="pct"/>
            <w:vMerge/>
          </w:tcPr>
          <w:p w:rsidR="00AE2C92" w:rsidRPr="00941D28" w:rsidRDefault="00AE2C92" w:rsidP="00D87579">
            <w:pPr>
              <w:pStyle w:val="a5"/>
              <w:spacing w:after="0" w:line="240" w:lineRule="auto"/>
              <w:ind w:left="0"/>
              <w:contextualSpacing w:val="0"/>
              <w:rPr>
                <w:rFonts w:ascii="Times New Roman" w:hAnsi="Times New Roman"/>
                <w:sz w:val="24"/>
                <w:szCs w:val="24"/>
              </w:rPr>
            </w:pPr>
          </w:p>
        </w:tc>
        <w:tc>
          <w:tcPr>
            <w:tcW w:w="318" w:type="pct"/>
            <w:vMerge/>
          </w:tcPr>
          <w:p w:rsidR="00AE2C92" w:rsidRPr="00941D28" w:rsidRDefault="00AE2C92" w:rsidP="00D87579">
            <w:pPr>
              <w:pStyle w:val="a5"/>
              <w:spacing w:after="0" w:line="240" w:lineRule="auto"/>
              <w:ind w:left="0"/>
              <w:contextualSpacing w:val="0"/>
              <w:rPr>
                <w:rFonts w:ascii="Times New Roman" w:hAnsi="Times New Roman"/>
                <w:sz w:val="24"/>
                <w:szCs w:val="24"/>
              </w:rPr>
            </w:pPr>
          </w:p>
        </w:tc>
        <w:tc>
          <w:tcPr>
            <w:tcW w:w="908" w:type="pct"/>
            <w:gridSpan w:val="3"/>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Обязательная аудиторная учебная нагрузка обучающегося</w:t>
            </w:r>
          </w:p>
          <w:p w:rsidR="00AE2C92" w:rsidRPr="00941D28" w:rsidRDefault="00AE2C92" w:rsidP="00D87579">
            <w:pPr>
              <w:pStyle w:val="a5"/>
              <w:tabs>
                <w:tab w:val="left" w:pos="1168"/>
              </w:tabs>
              <w:spacing w:after="0" w:line="240" w:lineRule="auto"/>
              <w:ind w:left="0"/>
              <w:contextualSpacing w:val="0"/>
              <w:jc w:val="right"/>
              <w:rPr>
                <w:rFonts w:ascii="Times New Roman" w:hAnsi="Times New Roman"/>
                <w:sz w:val="24"/>
                <w:szCs w:val="24"/>
              </w:rPr>
            </w:pPr>
          </w:p>
          <w:p w:rsidR="00AE2C92" w:rsidRPr="00941D28" w:rsidRDefault="00AE2C92" w:rsidP="00D87579">
            <w:pPr>
              <w:pStyle w:val="a5"/>
              <w:tabs>
                <w:tab w:val="left" w:pos="1168"/>
              </w:tabs>
              <w:spacing w:after="0" w:line="240" w:lineRule="auto"/>
              <w:ind w:left="0"/>
              <w:contextualSpacing w:val="0"/>
              <w:jc w:val="right"/>
              <w:rPr>
                <w:rFonts w:ascii="Times New Roman" w:hAnsi="Times New Roman"/>
                <w:sz w:val="24"/>
                <w:szCs w:val="24"/>
              </w:rPr>
            </w:pPr>
          </w:p>
          <w:p w:rsidR="00AE2C92" w:rsidRPr="00941D28" w:rsidRDefault="00AE2C92" w:rsidP="00D87579">
            <w:pPr>
              <w:pStyle w:val="a5"/>
              <w:tabs>
                <w:tab w:val="left" w:pos="1168"/>
              </w:tabs>
              <w:spacing w:after="0" w:line="240" w:lineRule="auto"/>
              <w:ind w:left="0"/>
              <w:contextualSpacing w:val="0"/>
              <w:jc w:val="right"/>
              <w:rPr>
                <w:rFonts w:ascii="Times New Roman" w:hAnsi="Times New Roman"/>
                <w:sz w:val="24"/>
                <w:szCs w:val="24"/>
              </w:rPr>
            </w:pPr>
          </w:p>
          <w:p w:rsidR="00AE2C92" w:rsidRPr="00941D28" w:rsidRDefault="00AE2C92" w:rsidP="00D87579">
            <w:pPr>
              <w:pStyle w:val="a5"/>
              <w:tabs>
                <w:tab w:val="left" w:pos="1168"/>
              </w:tabs>
              <w:spacing w:after="0" w:line="240" w:lineRule="auto"/>
              <w:ind w:left="0"/>
              <w:contextualSpacing w:val="0"/>
              <w:jc w:val="right"/>
              <w:rPr>
                <w:rFonts w:ascii="Times New Roman" w:hAnsi="Times New Roman"/>
                <w:sz w:val="24"/>
                <w:szCs w:val="24"/>
              </w:rPr>
            </w:pPr>
          </w:p>
        </w:tc>
        <w:tc>
          <w:tcPr>
            <w:tcW w:w="336" w:type="pct"/>
            <w:vMerge w:val="restart"/>
            <w:textDirection w:val="btLr"/>
          </w:tcPr>
          <w:p w:rsidR="00AE2C92" w:rsidRPr="00941D28" w:rsidRDefault="00AE2C92" w:rsidP="00D87579">
            <w:pPr>
              <w:pStyle w:val="a5"/>
              <w:tabs>
                <w:tab w:val="left" w:pos="1168"/>
              </w:tabs>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Самостоятельная</w:t>
            </w:r>
          </w:p>
          <w:p w:rsidR="00AE2C92" w:rsidRPr="00941D28" w:rsidRDefault="00AE2C92" w:rsidP="00D87579">
            <w:pPr>
              <w:pStyle w:val="a5"/>
              <w:tabs>
                <w:tab w:val="left" w:pos="1168"/>
              </w:tabs>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работа</w:t>
            </w:r>
          </w:p>
          <w:p w:rsidR="00AE2C92" w:rsidRPr="00941D28" w:rsidRDefault="00AE2C92" w:rsidP="00D87579">
            <w:pPr>
              <w:pStyle w:val="a5"/>
              <w:tabs>
                <w:tab w:val="left" w:pos="1168"/>
              </w:tabs>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обучающегося,</w:t>
            </w:r>
          </w:p>
          <w:p w:rsidR="00AE2C92" w:rsidRPr="00941D28" w:rsidRDefault="00AE2C92" w:rsidP="00D87579">
            <w:pPr>
              <w:pStyle w:val="a5"/>
              <w:tabs>
                <w:tab w:val="left" w:pos="1168"/>
              </w:tabs>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часов</w:t>
            </w:r>
          </w:p>
        </w:tc>
        <w:tc>
          <w:tcPr>
            <w:tcW w:w="272" w:type="pct"/>
            <w:vMerge w:val="restart"/>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 xml:space="preserve">Учебная, </w:t>
            </w:r>
          </w:p>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часов</w:t>
            </w:r>
          </w:p>
        </w:tc>
        <w:tc>
          <w:tcPr>
            <w:tcW w:w="363" w:type="pct"/>
            <w:vMerge w:val="restart"/>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Производственная, часов (по профилю специальности), (если предусмотрена рассредоточенная практика)</w:t>
            </w:r>
          </w:p>
        </w:tc>
      </w:tr>
      <w:tr w:rsidR="00AE2C92" w:rsidRPr="00941D28" w:rsidTr="00D87579">
        <w:trPr>
          <w:cantSplit/>
          <w:trHeight w:val="20"/>
        </w:trPr>
        <w:tc>
          <w:tcPr>
            <w:tcW w:w="272" w:type="pct"/>
            <w:vMerge/>
          </w:tcPr>
          <w:p w:rsidR="00AE2C92" w:rsidRPr="00941D28" w:rsidRDefault="00AE2C92" w:rsidP="00D87579">
            <w:pPr>
              <w:pStyle w:val="a5"/>
              <w:spacing w:after="0" w:line="240" w:lineRule="auto"/>
              <w:ind w:left="0"/>
              <w:contextualSpacing w:val="0"/>
              <w:rPr>
                <w:rFonts w:ascii="Times New Roman" w:hAnsi="Times New Roman"/>
                <w:sz w:val="24"/>
                <w:szCs w:val="24"/>
              </w:rPr>
            </w:pPr>
          </w:p>
        </w:tc>
        <w:tc>
          <w:tcPr>
            <w:tcW w:w="2531" w:type="pct"/>
            <w:vMerge/>
          </w:tcPr>
          <w:p w:rsidR="00AE2C92" w:rsidRPr="00941D28" w:rsidRDefault="00AE2C92" w:rsidP="00D87579">
            <w:pPr>
              <w:pStyle w:val="a5"/>
              <w:spacing w:after="0" w:line="240" w:lineRule="auto"/>
              <w:ind w:left="0"/>
              <w:contextualSpacing w:val="0"/>
              <w:rPr>
                <w:rFonts w:ascii="Times New Roman" w:hAnsi="Times New Roman"/>
                <w:sz w:val="24"/>
                <w:szCs w:val="24"/>
              </w:rPr>
            </w:pPr>
          </w:p>
        </w:tc>
        <w:tc>
          <w:tcPr>
            <w:tcW w:w="318" w:type="pct"/>
            <w:vMerge/>
          </w:tcPr>
          <w:p w:rsidR="00AE2C92" w:rsidRPr="00941D28" w:rsidRDefault="00AE2C92" w:rsidP="00D87579">
            <w:pPr>
              <w:pStyle w:val="a5"/>
              <w:spacing w:after="0" w:line="240" w:lineRule="auto"/>
              <w:ind w:left="0"/>
              <w:contextualSpacing w:val="0"/>
              <w:rPr>
                <w:rFonts w:ascii="Times New Roman" w:hAnsi="Times New Roman"/>
                <w:sz w:val="24"/>
                <w:szCs w:val="24"/>
              </w:rPr>
            </w:pPr>
          </w:p>
        </w:tc>
        <w:tc>
          <w:tcPr>
            <w:tcW w:w="227" w:type="pct"/>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Всего, часов</w:t>
            </w:r>
          </w:p>
        </w:tc>
        <w:tc>
          <w:tcPr>
            <w:tcW w:w="318" w:type="pct"/>
            <w:vAlign w:val="center"/>
          </w:tcPr>
          <w:p w:rsidR="00AE2C92" w:rsidRPr="00941D28" w:rsidRDefault="00AE2C92" w:rsidP="00D87579">
            <w:pPr>
              <w:jc w:val="center"/>
            </w:pPr>
            <w:r w:rsidRPr="00941D28">
              <w:t>В т. ч. теоретические занятия, часов</w:t>
            </w:r>
          </w:p>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c>
          <w:tcPr>
            <w:tcW w:w="363" w:type="pct"/>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r w:rsidRPr="00941D28">
              <w:rPr>
                <w:rFonts w:ascii="Times New Roman" w:hAnsi="Times New Roman"/>
                <w:sz w:val="24"/>
                <w:szCs w:val="24"/>
              </w:rPr>
              <w:t>В т. ч. лабораторные и практические занятия, часов</w:t>
            </w:r>
          </w:p>
        </w:tc>
        <w:tc>
          <w:tcPr>
            <w:tcW w:w="336" w:type="pct"/>
            <w:vMerge/>
          </w:tcPr>
          <w:p w:rsidR="00AE2C92" w:rsidRPr="00941D28" w:rsidRDefault="00AE2C92" w:rsidP="00D87579">
            <w:pPr>
              <w:pStyle w:val="a5"/>
              <w:spacing w:after="0" w:line="240" w:lineRule="auto"/>
              <w:ind w:left="0"/>
              <w:contextualSpacing w:val="0"/>
              <w:rPr>
                <w:rFonts w:ascii="Times New Roman" w:hAnsi="Times New Roman"/>
                <w:sz w:val="24"/>
                <w:szCs w:val="24"/>
              </w:rPr>
            </w:pPr>
          </w:p>
        </w:tc>
        <w:tc>
          <w:tcPr>
            <w:tcW w:w="272" w:type="pct"/>
            <w:vMerge/>
          </w:tcPr>
          <w:p w:rsidR="00AE2C92" w:rsidRPr="00941D28" w:rsidRDefault="00AE2C92" w:rsidP="00D87579">
            <w:pPr>
              <w:pStyle w:val="a5"/>
              <w:spacing w:after="0" w:line="240" w:lineRule="auto"/>
              <w:ind w:left="0"/>
              <w:contextualSpacing w:val="0"/>
              <w:rPr>
                <w:rFonts w:ascii="Times New Roman" w:hAnsi="Times New Roman"/>
                <w:sz w:val="24"/>
                <w:szCs w:val="24"/>
              </w:rPr>
            </w:pPr>
          </w:p>
        </w:tc>
        <w:tc>
          <w:tcPr>
            <w:tcW w:w="363" w:type="pct"/>
            <w:vMerge/>
          </w:tcPr>
          <w:p w:rsidR="00AE2C92" w:rsidRPr="00941D28" w:rsidRDefault="00AE2C92" w:rsidP="00D87579">
            <w:pPr>
              <w:pStyle w:val="a5"/>
              <w:spacing w:after="0" w:line="240" w:lineRule="auto"/>
              <w:ind w:left="0"/>
              <w:contextualSpacing w:val="0"/>
              <w:rPr>
                <w:rFonts w:ascii="Times New Roman" w:hAnsi="Times New Roman"/>
                <w:sz w:val="24"/>
                <w:szCs w:val="24"/>
              </w:rPr>
            </w:pPr>
          </w:p>
        </w:tc>
      </w:tr>
      <w:tr w:rsidR="00AE2C92" w:rsidRPr="00941D28" w:rsidTr="00D87579">
        <w:trPr>
          <w:trHeight w:val="20"/>
        </w:trPr>
        <w:tc>
          <w:tcPr>
            <w:tcW w:w="272" w:type="pct"/>
            <w:vAlign w:val="center"/>
          </w:tcPr>
          <w:p w:rsidR="00AE2C92" w:rsidRPr="00941D28" w:rsidRDefault="00AE2C92" w:rsidP="00D87579">
            <w:pPr>
              <w:snapToGrid w:val="0"/>
              <w:jc w:val="center"/>
            </w:pPr>
            <w:r w:rsidRPr="00941D28">
              <w:t>ПК 2.1.</w:t>
            </w:r>
          </w:p>
        </w:tc>
        <w:tc>
          <w:tcPr>
            <w:tcW w:w="2531" w:type="pct"/>
          </w:tcPr>
          <w:p w:rsidR="00AE2C92" w:rsidRPr="00941D28" w:rsidRDefault="00AE2C92" w:rsidP="00D87579">
            <w:pPr>
              <w:pStyle w:val="a5"/>
              <w:spacing w:after="0" w:line="240" w:lineRule="auto"/>
              <w:ind w:left="0"/>
              <w:contextualSpacing w:val="0"/>
              <w:rPr>
                <w:rFonts w:ascii="Times New Roman" w:hAnsi="Times New Roman"/>
                <w:sz w:val="24"/>
                <w:szCs w:val="24"/>
              </w:rPr>
            </w:pPr>
            <w:r w:rsidRPr="00941D28">
              <w:rPr>
                <w:rFonts w:ascii="Times New Roman" w:hAnsi="Times New Roman"/>
                <w:sz w:val="24"/>
                <w:szCs w:val="24"/>
              </w:rPr>
              <w:t>Раздел 1. Техническое обслуживание автомобильного транспорта</w:t>
            </w:r>
          </w:p>
        </w:tc>
        <w:tc>
          <w:tcPr>
            <w:tcW w:w="318" w:type="pct"/>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t>228</w:t>
            </w:r>
          </w:p>
        </w:tc>
        <w:tc>
          <w:tcPr>
            <w:tcW w:w="227" w:type="pct"/>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t>152</w:t>
            </w:r>
          </w:p>
        </w:tc>
        <w:tc>
          <w:tcPr>
            <w:tcW w:w="318" w:type="pct"/>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t>98</w:t>
            </w:r>
          </w:p>
        </w:tc>
        <w:tc>
          <w:tcPr>
            <w:tcW w:w="363" w:type="pct"/>
            <w:vAlign w:val="center"/>
          </w:tcPr>
          <w:p w:rsidR="00AE2C92" w:rsidRPr="00941D28" w:rsidRDefault="00AE2C92" w:rsidP="00D87579">
            <w:pPr>
              <w:pStyle w:val="a5"/>
              <w:spacing w:after="0" w:line="240" w:lineRule="auto"/>
              <w:ind w:left="0"/>
              <w:contextualSpacing w:val="0"/>
              <w:jc w:val="center"/>
              <w:rPr>
                <w:rFonts w:ascii="Times New Roman" w:hAnsi="Times New Roman"/>
                <w:b/>
                <w:color w:val="FF0000"/>
                <w:sz w:val="24"/>
                <w:szCs w:val="24"/>
              </w:rPr>
            </w:pPr>
            <w:r w:rsidRPr="00941D28">
              <w:rPr>
                <w:rFonts w:ascii="Times New Roman" w:hAnsi="Times New Roman"/>
                <w:b/>
                <w:sz w:val="24"/>
                <w:szCs w:val="24"/>
              </w:rPr>
              <w:t>54</w:t>
            </w:r>
          </w:p>
        </w:tc>
        <w:tc>
          <w:tcPr>
            <w:tcW w:w="336" w:type="pct"/>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t>76</w:t>
            </w:r>
          </w:p>
        </w:tc>
        <w:tc>
          <w:tcPr>
            <w:tcW w:w="272" w:type="pct"/>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c>
          <w:tcPr>
            <w:tcW w:w="363" w:type="pct"/>
          </w:tcPr>
          <w:p w:rsidR="00AE2C92" w:rsidRPr="00941D28" w:rsidRDefault="00AE2C92" w:rsidP="00D87579">
            <w:pPr>
              <w:pStyle w:val="a5"/>
              <w:spacing w:after="0" w:line="240" w:lineRule="auto"/>
              <w:ind w:left="0"/>
              <w:contextualSpacing w:val="0"/>
              <w:rPr>
                <w:rFonts w:ascii="Times New Roman" w:hAnsi="Times New Roman"/>
                <w:b/>
                <w:sz w:val="24"/>
                <w:szCs w:val="24"/>
              </w:rPr>
            </w:pPr>
          </w:p>
        </w:tc>
      </w:tr>
      <w:tr w:rsidR="00AE2C92" w:rsidRPr="00941D28" w:rsidTr="00D87579">
        <w:trPr>
          <w:trHeight w:val="20"/>
        </w:trPr>
        <w:tc>
          <w:tcPr>
            <w:tcW w:w="272" w:type="pct"/>
            <w:vAlign w:val="center"/>
          </w:tcPr>
          <w:p w:rsidR="00AE2C92" w:rsidRPr="00941D28" w:rsidRDefault="00AE2C92" w:rsidP="00D87579">
            <w:pPr>
              <w:snapToGrid w:val="0"/>
              <w:jc w:val="center"/>
            </w:pPr>
            <w:r w:rsidRPr="00941D28">
              <w:t>ПК 2.2.</w:t>
            </w:r>
          </w:p>
        </w:tc>
        <w:tc>
          <w:tcPr>
            <w:tcW w:w="2531" w:type="pct"/>
          </w:tcPr>
          <w:p w:rsidR="00AE2C92" w:rsidRPr="00941D28" w:rsidRDefault="00AE2C92" w:rsidP="00D87579">
            <w:pPr>
              <w:pStyle w:val="a5"/>
              <w:spacing w:after="0" w:line="240" w:lineRule="auto"/>
              <w:ind w:left="0"/>
              <w:contextualSpacing w:val="0"/>
              <w:rPr>
                <w:rFonts w:ascii="Times New Roman" w:hAnsi="Times New Roman"/>
                <w:sz w:val="24"/>
                <w:szCs w:val="24"/>
              </w:rPr>
            </w:pPr>
            <w:r w:rsidRPr="00941D28">
              <w:rPr>
                <w:rFonts w:ascii="Times New Roman" w:hAnsi="Times New Roman"/>
                <w:sz w:val="24"/>
                <w:szCs w:val="24"/>
              </w:rPr>
              <w:t>Раздел 2.</w:t>
            </w:r>
            <w:r w:rsidRPr="00941D28">
              <w:rPr>
                <w:rStyle w:val="11pt"/>
                <w:rFonts w:eastAsia="Courier New"/>
                <w:sz w:val="24"/>
                <w:szCs w:val="24"/>
              </w:rPr>
              <w:t xml:space="preserve"> Ремонт автомобильного транспорта</w:t>
            </w:r>
          </w:p>
        </w:tc>
        <w:tc>
          <w:tcPr>
            <w:tcW w:w="318" w:type="pct"/>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t>124</w:t>
            </w:r>
          </w:p>
        </w:tc>
        <w:tc>
          <w:tcPr>
            <w:tcW w:w="227" w:type="pct"/>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t>102</w:t>
            </w:r>
          </w:p>
        </w:tc>
        <w:tc>
          <w:tcPr>
            <w:tcW w:w="318" w:type="pct"/>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t>36</w:t>
            </w:r>
          </w:p>
        </w:tc>
        <w:tc>
          <w:tcPr>
            <w:tcW w:w="363" w:type="pct"/>
            <w:vAlign w:val="center"/>
          </w:tcPr>
          <w:p w:rsidR="00AE2C92" w:rsidRPr="00941D28" w:rsidRDefault="00AE2C92" w:rsidP="00D87579">
            <w:pPr>
              <w:pStyle w:val="a5"/>
              <w:spacing w:after="0" w:line="240" w:lineRule="auto"/>
              <w:ind w:left="0"/>
              <w:contextualSpacing w:val="0"/>
              <w:jc w:val="center"/>
              <w:rPr>
                <w:rFonts w:ascii="Times New Roman" w:hAnsi="Times New Roman"/>
                <w:b/>
                <w:color w:val="FF0000"/>
                <w:sz w:val="24"/>
                <w:szCs w:val="24"/>
              </w:rPr>
            </w:pPr>
            <w:r w:rsidRPr="00941D28">
              <w:rPr>
                <w:rFonts w:ascii="Times New Roman" w:hAnsi="Times New Roman"/>
                <w:b/>
                <w:sz w:val="24"/>
                <w:szCs w:val="24"/>
              </w:rPr>
              <w:t>64</w:t>
            </w:r>
          </w:p>
        </w:tc>
        <w:tc>
          <w:tcPr>
            <w:tcW w:w="336" w:type="pct"/>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t>22</w:t>
            </w:r>
          </w:p>
        </w:tc>
        <w:tc>
          <w:tcPr>
            <w:tcW w:w="272" w:type="pct"/>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c>
          <w:tcPr>
            <w:tcW w:w="363" w:type="pct"/>
          </w:tcPr>
          <w:p w:rsidR="00AE2C92" w:rsidRPr="00941D28" w:rsidRDefault="00AE2C92" w:rsidP="00D87579">
            <w:pPr>
              <w:pStyle w:val="a5"/>
              <w:spacing w:after="0" w:line="240" w:lineRule="auto"/>
              <w:ind w:left="0"/>
              <w:contextualSpacing w:val="0"/>
              <w:rPr>
                <w:rFonts w:ascii="Times New Roman" w:hAnsi="Times New Roman"/>
                <w:b/>
                <w:sz w:val="24"/>
                <w:szCs w:val="24"/>
              </w:rPr>
            </w:pPr>
          </w:p>
        </w:tc>
      </w:tr>
      <w:tr w:rsidR="00AE2C92" w:rsidRPr="00941D28" w:rsidTr="00D87579">
        <w:trPr>
          <w:trHeight w:val="20"/>
        </w:trPr>
        <w:tc>
          <w:tcPr>
            <w:tcW w:w="272" w:type="pct"/>
            <w:vAlign w:val="center"/>
          </w:tcPr>
          <w:p w:rsidR="00AE2C92" w:rsidRPr="00941D28" w:rsidRDefault="00AE2C92" w:rsidP="00D87579">
            <w:pPr>
              <w:snapToGrid w:val="0"/>
              <w:jc w:val="center"/>
            </w:pPr>
          </w:p>
        </w:tc>
        <w:tc>
          <w:tcPr>
            <w:tcW w:w="2531" w:type="pct"/>
            <w:vAlign w:val="center"/>
          </w:tcPr>
          <w:p w:rsidR="00AE2C92" w:rsidRPr="00941D28" w:rsidRDefault="00AE2C92" w:rsidP="00D87579">
            <w:pPr>
              <w:rPr>
                <w:bCs/>
              </w:rPr>
            </w:pPr>
            <w:r w:rsidRPr="00941D28">
              <w:rPr>
                <w:bCs/>
              </w:rPr>
              <w:t>Раздел 3.  П</w:t>
            </w:r>
            <w:r w:rsidRPr="00941D28">
              <w:rPr>
                <w:rStyle w:val="11pt"/>
                <w:rFonts w:eastAsia="Trebuchet MS"/>
                <w:sz w:val="24"/>
                <w:szCs w:val="24"/>
              </w:rPr>
              <w:t xml:space="preserve">роектирование </w:t>
            </w:r>
            <w:r w:rsidRPr="00941D28">
              <w:t>участков по ремонту автомобилей и агрегатов</w:t>
            </w:r>
          </w:p>
        </w:tc>
        <w:tc>
          <w:tcPr>
            <w:tcW w:w="318" w:type="pct"/>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t>36</w:t>
            </w:r>
          </w:p>
        </w:tc>
        <w:tc>
          <w:tcPr>
            <w:tcW w:w="227" w:type="pct"/>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t>23</w:t>
            </w:r>
          </w:p>
        </w:tc>
        <w:tc>
          <w:tcPr>
            <w:tcW w:w="318" w:type="pct"/>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t>23</w:t>
            </w:r>
          </w:p>
        </w:tc>
        <w:tc>
          <w:tcPr>
            <w:tcW w:w="363" w:type="pct"/>
            <w:vAlign w:val="center"/>
          </w:tcPr>
          <w:p w:rsidR="00AE2C92" w:rsidRPr="00941D28" w:rsidRDefault="00AE2C92" w:rsidP="00D87579">
            <w:pPr>
              <w:pStyle w:val="a5"/>
              <w:spacing w:after="0" w:line="240" w:lineRule="auto"/>
              <w:ind w:left="0"/>
              <w:contextualSpacing w:val="0"/>
              <w:jc w:val="center"/>
              <w:rPr>
                <w:rFonts w:ascii="Times New Roman" w:hAnsi="Times New Roman"/>
                <w:b/>
                <w:color w:val="FF0000"/>
                <w:sz w:val="24"/>
                <w:szCs w:val="24"/>
              </w:rPr>
            </w:pPr>
          </w:p>
        </w:tc>
        <w:tc>
          <w:tcPr>
            <w:tcW w:w="336" w:type="pct"/>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t>13</w:t>
            </w:r>
          </w:p>
        </w:tc>
        <w:tc>
          <w:tcPr>
            <w:tcW w:w="272" w:type="pct"/>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c>
          <w:tcPr>
            <w:tcW w:w="363" w:type="pct"/>
          </w:tcPr>
          <w:p w:rsidR="00AE2C92" w:rsidRPr="00941D28" w:rsidRDefault="00AE2C92" w:rsidP="00D87579">
            <w:pPr>
              <w:pStyle w:val="a5"/>
              <w:spacing w:after="0" w:line="240" w:lineRule="auto"/>
              <w:ind w:left="0"/>
              <w:contextualSpacing w:val="0"/>
              <w:rPr>
                <w:rFonts w:ascii="Times New Roman" w:hAnsi="Times New Roman"/>
                <w:b/>
                <w:sz w:val="24"/>
                <w:szCs w:val="24"/>
              </w:rPr>
            </w:pPr>
          </w:p>
        </w:tc>
      </w:tr>
      <w:tr w:rsidR="00AE2C92" w:rsidRPr="00941D28" w:rsidTr="00D87579">
        <w:trPr>
          <w:trHeight w:val="20"/>
        </w:trPr>
        <w:tc>
          <w:tcPr>
            <w:tcW w:w="272" w:type="pct"/>
            <w:vAlign w:val="center"/>
          </w:tcPr>
          <w:p w:rsidR="00AE2C92" w:rsidRPr="00941D28" w:rsidRDefault="00AE2C92" w:rsidP="00D87579">
            <w:pPr>
              <w:snapToGrid w:val="0"/>
              <w:jc w:val="center"/>
            </w:pPr>
            <w:r w:rsidRPr="00941D28">
              <w:t>ПК 2.3.</w:t>
            </w:r>
          </w:p>
        </w:tc>
        <w:tc>
          <w:tcPr>
            <w:tcW w:w="2531" w:type="pct"/>
          </w:tcPr>
          <w:p w:rsidR="00AE2C92" w:rsidRPr="00941D28" w:rsidRDefault="00AE2C92" w:rsidP="00D87579">
            <w:pPr>
              <w:pStyle w:val="a5"/>
              <w:spacing w:after="0" w:line="240" w:lineRule="auto"/>
              <w:ind w:left="0"/>
              <w:contextualSpacing w:val="0"/>
              <w:rPr>
                <w:rFonts w:ascii="Times New Roman" w:hAnsi="Times New Roman"/>
                <w:sz w:val="24"/>
                <w:szCs w:val="24"/>
              </w:rPr>
            </w:pPr>
            <w:r w:rsidRPr="00941D28">
              <w:rPr>
                <w:rFonts w:ascii="Times New Roman" w:hAnsi="Times New Roman"/>
                <w:sz w:val="24"/>
                <w:szCs w:val="24"/>
              </w:rPr>
              <w:t xml:space="preserve">Раздел 4. </w:t>
            </w:r>
            <w:r w:rsidRPr="00941D28">
              <w:rPr>
                <w:rStyle w:val="11pt"/>
                <w:rFonts w:eastAsia="Courier New"/>
                <w:sz w:val="24"/>
                <w:szCs w:val="24"/>
              </w:rPr>
              <w:t>Курсовое проектирование</w:t>
            </w:r>
          </w:p>
        </w:tc>
        <w:tc>
          <w:tcPr>
            <w:tcW w:w="318" w:type="pct"/>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t>43</w:t>
            </w:r>
          </w:p>
        </w:tc>
        <w:tc>
          <w:tcPr>
            <w:tcW w:w="227" w:type="pct"/>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t>20</w:t>
            </w:r>
          </w:p>
        </w:tc>
        <w:tc>
          <w:tcPr>
            <w:tcW w:w="318" w:type="pct"/>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t>20</w:t>
            </w:r>
          </w:p>
        </w:tc>
        <w:tc>
          <w:tcPr>
            <w:tcW w:w="363" w:type="pct"/>
            <w:vAlign w:val="center"/>
          </w:tcPr>
          <w:p w:rsidR="00AE2C92" w:rsidRPr="00941D28" w:rsidRDefault="00AE2C92" w:rsidP="00D87579">
            <w:pPr>
              <w:pStyle w:val="a5"/>
              <w:spacing w:after="0" w:line="240" w:lineRule="auto"/>
              <w:ind w:left="0"/>
              <w:contextualSpacing w:val="0"/>
              <w:jc w:val="center"/>
              <w:rPr>
                <w:rFonts w:ascii="Times New Roman" w:hAnsi="Times New Roman"/>
                <w:b/>
                <w:color w:val="FF0000"/>
                <w:sz w:val="24"/>
                <w:szCs w:val="24"/>
              </w:rPr>
            </w:pPr>
            <w:r w:rsidRPr="00941D28">
              <w:rPr>
                <w:rFonts w:ascii="Times New Roman" w:hAnsi="Times New Roman"/>
                <w:b/>
                <w:color w:val="FF0000"/>
                <w:sz w:val="24"/>
                <w:szCs w:val="24"/>
              </w:rPr>
              <w:t>-</w:t>
            </w:r>
          </w:p>
        </w:tc>
        <w:tc>
          <w:tcPr>
            <w:tcW w:w="336" w:type="pct"/>
            <w:vAlign w:val="center"/>
          </w:tcPr>
          <w:p w:rsidR="00AE2C92" w:rsidRPr="00941D28" w:rsidRDefault="00AE2C92" w:rsidP="00D87579">
            <w:pPr>
              <w:pStyle w:val="a5"/>
              <w:spacing w:after="0" w:line="240" w:lineRule="auto"/>
              <w:ind w:left="0"/>
              <w:contextualSpacing w:val="0"/>
              <w:jc w:val="center"/>
              <w:rPr>
                <w:rFonts w:ascii="Times New Roman" w:hAnsi="Times New Roman"/>
                <w:b/>
                <w:color w:val="FF0000"/>
                <w:sz w:val="24"/>
                <w:szCs w:val="24"/>
              </w:rPr>
            </w:pPr>
            <w:r w:rsidRPr="00941D28">
              <w:rPr>
                <w:rFonts w:ascii="Times New Roman" w:hAnsi="Times New Roman"/>
                <w:b/>
                <w:color w:val="FF0000"/>
                <w:sz w:val="24"/>
                <w:szCs w:val="24"/>
              </w:rPr>
              <w:t>23</w:t>
            </w:r>
          </w:p>
        </w:tc>
        <w:tc>
          <w:tcPr>
            <w:tcW w:w="272" w:type="pct"/>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c>
          <w:tcPr>
            <w:tcW w:w="363" w:type="pct"/>
          </w:tcPr>
          <w:p w:rsidR="00AE2C92" w:rsidRPr="00941D28" w:rsidRDefault="00AE2C92" w:rsidP="00D87579">
            <w:pPr>
              <w:pStyle w:val="a5"/>
              <w:spacing w:after="0" w:line="240" w:lineRule="auto"/>
              <w:ind w:left="0"/>
              <w:contextualSpacing w:val="0"/>
              <w:rPr>
                <w:rFonts w:ascii="Times New Roman" w:hAnsi="Times New Roman"/>
                <w:b/>
                <w:sz w:val="24"/>
                <w:szCs w:val="24"/>
              </w:rPr>
            </w:pPr>
          </w:p>
        </w:tc>
      </w:tr>
      <w:tr w:rsidR="00AE2C92" w:rsidRPr="00941D28" w:rsidTr="00D87579">
        <w:trPr>
          <w:trHeight w:val="20"/>
        </w:trPr>
        <w:tc>
          <w:tcPr>
            <w:tcW w:w="272" w:type="pct"/>
            <w:vAlign w:val="center"/>
          </w:tcPr>
          <w:p w:rsidR="00AE2C92" w:rsidRPr="00941D28" w:rsidRDefault="00AE2C92" w:rsidP="00D87579">
            <w:pPr>
              <w:snapToGrid w:val="0"/>
              <w:jc w:val="center"/>
            </w:pPr>
            <w:r w:rsidRPr="00941D28">
              <w:t>ПК 2.1 ПК 2.2.</w:t>
            </w:r>
          </w:p>
          <w:p w:rsidR="00AE2C92" w:rsidRPr="00941D28" w:rsidRDefault="00AE2C92" w:rsidP="00D87579">
            <w:pPr>
              <w:snapToGrid w:val="0"/>
              <w:jc w:val="center"/>
            </w:pPr>
            <w:r w:rsidRPr="00941D28">
              <w:lastRenderedPageBreak/>
              <w:t>ПК 2.3.</w:t>
            </w:r>
          </w:p>
        </w:tc>
        <w:tc>
          <w:tcPr>
            <w:tcW w:w="2531" w:type="pct"/>
          </w:tcPr>
          <w:p w:rsidR="00AE2C92" w:rsidRPr="00941D28" w:rsidRDefault="00AE2C92" w:rsidP="00D87579">
            <w:pPr>
              <w:pStyle w:val="a5"/>
              <w:spacing w:after="0" w:line="240" w:lineRule="auto"/>
              <w:ind w:left="0"/>
              <w:contextualSpacing w:val="0"/>
              <w:rPr>
                <w:rFonts w:ascii="Times New Roman" w:hAnsi="Times New Roman"/>
                <w:sz w:val="24"/>
                <w:szCs w:val="24"/>
              </w:rPr>
            </w:pPr>
            <w:r w:rsidRPr="00941D28">
              <w:rPr>
                <w:rFonts w:ascii="Times New Roman" w:hAnsi="Times New Roman"/>
                <w:sz w:val="24"/>
                <w:szCs w:val="24"/>
              </w:rPr>
              <w:lastRenderedPageBreak/>
              <w:t>Производственная практика, часов(</w:t>
            </w:r>
            <w:r w:rsidRPr="00941D28">
              <w:rPr>
                <w:rFonts w:ascii="Times New Roman" w:hAnsi="Times New Roman"/>
                <w:i/>
                <w:sz w:val="24"/>
                <w:szCs w:val="24"/>
              </w:rPr>
              <w:t xml:space="preserve">если предусмотрена итоговая концентрированная </w:t>
            </w:r>
            <w:r w:rsidRPr="00941D28">
              <w:rPr>
                <w:rFonts w:ascii="Times New Roman" w:hAnsi="Times New Roman"/>
                <w:i/>
                <w:sz w:val="24"/>
                <w:szCs w:val="24"/>
              </w:rPr>
              <w:lastRenderedPageBreak/>
              <w:t>практика</w:t>
            </w:r>
            <w:r w:rsidRPr="00941D28">
              <w:rPr>
                <w:rFonts w:ascii="Times New Roman" w:hAnsi="Times New Roman"/>
                <w:sz w:val="24"/>
                <w:szCs w:val="24"/>
              </w:rPr>
              <w:t>)</w:t>
            </w:r>
          </w:p>
        </w:tc>
        <w:tc>
          <w:tcPr>
            <w:tcW w:w="318" w:type="pct"/>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c>
          <w:tcPr>
            <w:tcW w:w="227"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c>
          <w:tcPr>
            <w:tcW w:w="318"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c>
          <w:tcPr>
            <w:tcW w:w="363"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c>
          <w:tcPr>
            <w:tcW w:w="336"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c>
          <w:tcPr>
            <w:tcW w:w="272"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c>
          <w:tcPr>
            <w:tcW w:w="363" w:type="pct"/>
          </w:tcPr>
          <w:p w:rsidR="00AE2C92" w:rsidRPr="00941D28" w:rsidRDefault="00AE2C92" w:rsidP="00D87579">
            <w:pPr>
              <w:pStyle w:val="a5"/>
              <w:spacing w:after="0" w:line="240" w:lineRule="auto"/>
              <w:ind w:left="0"/>
              <w:contextualSpacing w:val="0"/>
              <w:rPr>
                <w:rFonts w:ascii="Times New Roman" w:hAnsi="Times New Roman"/>
                <w:b/>
                <w:sz w:val="24"/>
                <w:szCs w:val="24"/>
              </w:rPr>
            </w:pPr>
          </w:p>
        </w:tc>
      </w:tr>
      <w:tr w:rsidR="00AE2C92" w:rsidRPr="00941D28" w:rsidTr="00D87579">
        <w:trPr>
          <w:trHeight w:val="20"/>
        </w:trPr>
        <w:tc>
          <w:tcPr>
            <w:tcW w:w="272" w:type="pct"/>
          </w:tcPr>
          <w:p w:rsidR="00AE2C92" w:rsidRPr="00941D28" w:rsidRDefault="00AE2C92" w:rsidP="00D87579">
            <w:pPr>
              <w:pStyle w:val="a5"/>
              <w:spacing w:after="0" w:line="240" w:lineRule="auto"/>
              <w:ind w:left="0"/>
              <w:contextualSpacing w:val="0"/>
              <w:rPr>
                <w:rFonts w:ascii="Times New Roman" w:hAnsi="Times New Roman"/>
                <w:b/>
                <w:sz w:val="24"/>
                <w:szCs w:val="24"/>
              </w:rPr>
            </w:pPr>
          </w:p>
        </w:tc>
        <w:tc>
          <w:tcPr>
            <w:tcW w:w="2531" w:type="pct"/>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t>Всего</w:t>
            </w:r>
          </w:p>
        </w:tc>
        <w:tc>
          <w:tcPr>
            <w:tcW w:w="318" w:type="pct"/>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t>429</w:t>
            </w:r>
          </w:p>
        </w:tc>
        <w:tc>
          <w:tcPr>
            <w:tcW w:w="227" w:type="pct"/>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t>295</w:t>
            </w:r>
          </w:p>
        </w:tc>
        <w:tc>
          <w:tcPr>
            <w:tcW w:w="318" w:type="pct"/>
            <w:vAlign w:val="center"/>
          </w:tcPr>
          <w:p w:rsidR="00AE2C92" w:rsidRPr="00941D28" w:rsidRDefault="00AE2C92" w:rsidP="00D87579">
            <w:pPr>
              <w:pStyle w:val="a5"/>
              <w:spacing w:after="0" w:line="240" w:lineRule="auto"/>
              <w:ind w:left="0"/>
              <w:contextualSpacing w:val="0"/>
              <w:jc w:val="center"/>
              <w:rPr>
                <w:rFonts w:ascii="Times New Roman" w:hAnsi="Times New Roman"/>
                <w:b/>
                <w:color w:val="C00000"/>
                <w:sz w:val="24"/>
                <w:szCs w:val="24"/>
              </w:rPr>
            </w:pPr>
            <w:r w:rsidRPr="00941D28">
              <w:rPr>
                <w:rFonts w:ascii="Times New Roman" w:hAnsi="Times New Roman"/>
                <w:b/>
                <w:color w:val="C00000"/>
                <w:sz w:val="24"/>
                <w:szCs w:val="24"/>
              </w:rPr>
              <w:t>157+20</w:t>
            </w:r>
          </w:p>
        </w:tc>
        <w:tc>
          <w:tcPr>
            <w:tcW w:w="363" w:type="pct"/>
            <w:vAlign w:val="center"/>
          </w:tcPr>
          <w:p w:rsidR="00AE2C92" w:rsidRPr="00941D28" w:rsidRDefault="00AE2C92" w:rsidP="00D87579">
            <w:pPr>
              <w:pStyle w:val="a5"/>
              <w:spacing w:after="0" w:line="240" w:lineRule="auto"/>
              <w:ind w:left="0"/>
              <w:contextualSpacing w:val="0"/>
              <w:jc w:val="center"/>
              <w:rPr>
                <w:rFonts w:ascii="Times New Roman" w:hAnsi="Times New Roman"/>
                <w:b/>
                <w:color w:val="FF0000"/>
                <w:sz w:val="24"/>
                <w:szCs w:val="24"/>
              </w:rPr>
            </w:pPr>
            <w:r w:rsidRPr="00941D28">
              <w:rPr>
                <w:rFonts w:ascii="Times New Roman" w:hAnsi="Times New Roman"/>
                <w:b/>
                <w:sz w:val="24"/>
                <w:szCs w:val="24"/>
              </w:rPr>
              <w:t>118</w:t>
            </w:r>
          </w:p>
        </w:tc>
        <w:tc>
          <w:tcPr>
            <w:tcW w:w="336" w:type="pct"/>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t>134</w:t>
            </w:r>
          </w:p>
        </w:tc>
        <w:tc>
          <w:tcPr>
            <w:tcW w:w="272" w:type="pct"/>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c>
          <w:tcPr>
            <w:tcW w:w="363" w:type="pct"/>
          </w:tcPr>
          <w:p w:rsidR="00AE2C92" w:rsidRPr="00941D28" w:rsidRDefault="00AE2C92" w:rsidP="00D87579">
            <w:pPr>
              <w:pStyle w:val="a5"/>
              <w:spacing w:after="0" w:line="240" w:lineRule="auto"/>
              <w:ind w:left="0"/>
              <w:contextualSpacing w:val="0"/>
              <w:rPr>
                <w:rFonts w:ascii="Times New Roman" w:hAnsi="Times New Roman"/>
                <w:b/>
                <w:sz w:val="24"/>
                <w:szCs w:val="24"/>
              </w:rPr>
            </w:pPr>
          </w:p>
        </w:tc>
      </w:tr>
    </w:tbl>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pPr w:leftFromText="181" w:rightFromText="181" w:vertAnchor="text" w:horzAnchor="margin" w:tblpXSpec="center" w:tblpY="1"/>
        <w:tblOverlap w:val="never"/>
        <w:tblW w:w="5000" w:type="pct"/>
        <w:shd w:val="clear" w:color="auto" w:fill="FFFFFF" w:themeFill="background1"/>
        <w:tblLook w:val="0000"/>
      </w:tblPr>
      <w:tblGrid>
        <w:gridCol w:w="2552"/>
        <w:gridCol w:w="456"/>
        <w:gridCol w:w="5738"/>
        <w:gridCol w:w="825"/>
      </w:tblGrid>
      <w:tr w:rsidR="00AE2C92" w:rsidRPr="00941D28" w:rsidTr="00D87579">
        <w:trPr>
          <w:trHeight w:val="20"/>
        </w:trPr>
        <w:tc>
          <w:tcPr>
            <w:tcW w:w="5000" w:type="pct"/>
            <w:gridSpan w:val="4"/>
            <w:tcBorders>
              <w:bottom w:val="single" w:sz="4" w:space="0" w:color="auto"/>
              <w:right w:val="single" w:sz="4" w:space="0" w:color="auto"/>
            </w:tcBorders>
            <w:shd w:val="clear" w:color="auto" w:fill="FFFFFF" w:themeFill="background1"/>
          </w:tcPr>
          <w:p w:rsidR="00AE2C92" w:rsidRPr="00941D28" w:rsidRDefault="00AE2C92" w:rsidP="00D87579">
            <w:pPr>
              <w:rPr>
                <w:b/>
              </w:rPr>
            </w:pPr>
            <w:r w:rsidRPr="00941D28">
              <w:rPr>
                <w:caps/>
              </w:rPr>
              <w:t xml:space="preserve">3.2. </w:t>
            </w:r>
            <w:r w:rsidRPr="00941D28">
              <w:t xml:space="preserve">Содержание обучения  по профессиональному модулю </w:t>
            </w:r>
            <w:r w:rsidRPr="00941D28">
              <w:rPr>
                <w:b/>
              </w:rPr>
              <w:t>ПМ.01</w:t>
            </w:r>
            <w:r w:rsidRPr="00941D28">
              <w:t xml:space="preserve"> </w:t>
            </w:r>
            <w:r w:rsidRPr="00941D28">
              <w:rPr>
                <w:b/>
              </w:rPr>
              <w:t>Техническое обслуживание и ремонт автотранспорта</w:t>
            </w:r>
          </w:p>
          <w:p w:rsidR="00AE2C92" w:rsidRPr="00941D28" w:rsidRDefault="00AE2C92" w:rsidP="00D87579">
            <w:pPr>
              <w:pStyle w:val="2b"/>
              <w:shd w:val="clear" w:color="auto" w:fill="auto"/>
              <w:spacing w:line="240" w:lineRule="auto"/>
              <w:ind w:firstLine="0"/>
              <w:rPr>
                <w:rFonts w:eastAsia="Calibri"/>
                <w:b/>
                <w:bCs/>
                <w:color w:val="FF0000"/>
                <w:sz w:val="24"/>
                <w:szCs w:val="24"/>
              </w:rPr>
            </w:pPr>
            <w:r w:rsidRPr="00941D28">
              <w:rPr>
                <w:b/>
                <w:bCs/>
                <w:caps/>
                <w:sz w:val="24"/>
                <w:szCs w:val="24"/>
              </w:rPr>
              <w:t xml:space="preserve">МДК.01.02  </w:t>
            </w:r>
            <w:r w:rsidRPr="00941D28">
              <w:rPr>
                <w:b/>
                <w:sz w:val="24"/>
                <w:szCs w:val="24"/>
              </w:rPr>
              <w:t>Техническое обслуживание и ремонт автотранспорта</w:t>
            </w:r>
          </w:p>
        </w:tc>
      </w:tr>
      <w:tr w:rsidR="00AE2C92" w:rsidRPr="00941D28" w:rsidTr="00D87579">
        <w:trPr>
          <w:trHeight w:val="20"/>
        </w:trPr>
        <w:tc>
          <w:tcPr>
            <w:tcW w:w="923" w:type="pct"/>
            <w:tcBorders>
              <w:top w:val="single" w:sz="4" w:space="0" w:color="auto"/>
              <w:left w:val="single" w:sz="4" w:space="0" w:color="auto"/>
              <w:bottom w:val="single" w:sz="4" w:space="0" w:color="auto"/>
              <w:right w:val="single" w:sz="4" w:space="0" w:color="auto"/>
            </w:tcBorders>
            <w:shd w:val="clear" w:color="auto" w:fill="FFFFFF" w:themeFill="background1"/>
          </w:tcPr>
          <w:p w:rsidR="00AE2C92" w:rsidRPr="00941D28" w:rsidRDefault="00AE2C92" w:rsidP="00D87579">
            <w:pPr>
              <w:snapToGrid w:val="0"/>
              <w:rPr>
                <w:b/>
                <w:bCs/>
              </w:rPr>
            </w:pPr>
            <w:r w:rsidRPr="00941D28">
              <w:rPr>
                <w:b/>
                <w:bCs/>
              </w:rPr>
              <w:t>Наименование разделов профессионального модуля (ПМ), междисциплинарных курсов (МДК) и тем</w:t>
            </w:r>
          </w:p>
        </w:tc>
        <w:tc>
          <w:tcPr>
            <w:tcW w:w="3855"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E2C92" w:rsidRPr="00941D28" w:rsidRDefault="00AE2C92" w:rsidP="00D87579">
            <w:pPr>
              <w:snapToGrid w:val="0"/>
              <w:jc w:val="center"/>
              <w:rPr>
                <w:bCs/>
                <w:i/>
              </w:rPr>
            </w:pPr>
            <w:r w:rsidRPr="00941D28">
              <w:rPr>
                <w:b/>
                <w:bCs/>
              </w:rPr>
              <w:t>Содержание учебного материала, лабораторные работы и практические занятия, самостоятельная работа обучающихся, курсовая работа (проект)</w:t>
            </w:r>
            <w:r w:rsidRPr="00941D28">
              <w:rPr>
                <w:bCs/>
                <w:i/>
              </w:rPr>
              <w:t xml:space="preserve"> (если предусмотрены)</w:t>
            </w:r>
          </w:p>
        </w:tc>
        <w:tc>
          <w:tcPr>
            <w:tcW w:w="222" w:type="pct"/>
            <w:tcBorders>
              <w:top w:val="single" w:sz="4" w:space="0" w:color="auto"/>
              <w:left w:val="single" w:sz="4" w:space="0" w:color="auto"/>
              <w:bottom w:val="single" w:sz="4" w:space="0" w:color="auto"/>
              <w:right w:val="single" w:sz="4" w:space="0" w:color="auto"/>
            </w:tcBorders>
            <w:shd w:val="clear" w:color="auto" w:fill="FFFFFF" w:themeFill="background1"/>
          </w:tcPr>
          <w:p w:rsidR="00AE2C92" w:rsidRPr="00941D28" w:rsidRDefault="00AE2C92" w:rsidP="00D87579">
            <w:pPr>
              <w:snapToGrid w:val="0"/>
              <w:ind w:hanging="108"/>
              <w:jc w:val="center"/>
              <w:rPr>
                <w:rFonts w:eastAsia="Calibri"/>
                <w:b/>
                <w:bCs/>
              </w:rPr>
            </w:pPr>
            <w:r w:rsidRPr="00941D28">
              <w:rPr>
                <w:rFonts w:eastAsia="Calibri"/>
                <w:b/>
                <w:bCs/>
              </w:rPr>
              <w:t>Объем часов</w:t>
            </w:r>
          </w:p>
        </w:tc>
      </w:tr>
      <w:tr w:rsidR="00AE2C92" w:rsidRPr="00941D28" w:rsidTr="00D87579">
        <w:trPr>
          <w:trHeight w:val="20"/>
        </w:trPr>
        <w:tc>
          <w:tcPr>
            <w:tcW w:w="4778" w:type="pct"/>
            <w:gridSpan w:val="3"/>
            <w:tcBorders>
              <w:top w:val="single" w:sz="4" w:space="0" w:color="auto"/>
              <w:left w:val="single" w:sz="4" w:space="0" w:color="000000"/>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b/>
                <w:sz w:val="24"/>
                <w:szCs w:val="24"/>
                <w:lang w:eastAsia="en-US"/>
              </w:rPr>
            </w:pPr>
            <w:r w:rsidRPr="00941D28">
              <w:rPr>
                <w:b/>
                <w:bCs/>
                <w:sz w:val="24"/>
                <w:szCs w:val="24"/>
              </w:rPr>
              <w:t xml:space="preserve">РАЗДЕЛ 1.  </w:t>
            </w:r>
            <w:r w:rsidRPr="00941D28">
              <w:rPr>
                <w:b/>
                <w:sz w:val="24"/>
                <w:szCs w:val="24"/>
              </w:rPr>
              <w:t>ТЕХНИЧЕСКОЕ ОБСЛУЖИВАНИЕ АВТОМОБИЛЬНОГО ТРАНСПОРТА</w:t>
            </w:r>
          </w:p>
        </w:tc>
        <w:tc>
          <w:tcPr>
            <w:tcW w:w="222"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r w:rsidRPr="00941D28">
              <w:rPr>
                <w:rStyle w:val="11pt"/>
                <w:rFonts w:eastAsia="Courier New"/>
                <w:b/>
                <w:sz w:val="24"/>
                <w:szCs w:val="24"/>
              </w:rPr>
              <w:t>228</w:t>
            </w:r>
          </w:p>
        </w:tc>
      </w:tr>
      <w:tr w:rsidR="00AE2C92" w:rsidRPr="00941D28" w:rsidTr="00D87579">
        <w:trPr>
          <w:trHeight w:val="20"/>
        </w:trPr>
        <w:tc>
          <w:tcPr>
            <w:tcW w:w="923" w:type="pct"/>
            <w:vMerge w:val="restart"/>
            <w:tcBorders>
              <w:top w:val="single" w:sz="4" w:space="0" w:color="000000"/>
              <w:left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jc w:val="center"/>
              <w:rPr>
                <w:sz w:val="24"/>
                <w:szCs w:val="24"/>
                <w:lang w:eastAsia="en-US"/>
              </w:rPr>
            </w:pPr>
            <w:r w:rsidRPr="00941D28">
              <w:rPr>
                <w:rStyle w:val="11pt"/>
                <w:sz w:val="24"/>
                <w:szCs w:val="24"/>
                <w:lang w:eastAsia="en-US"/>
              </w:rPr>
              <w:t>Тема 1.1.</w:t>
            </w:r>
          </w:p>
          <w:p w:rsidR="00AE2C92" w:rsidRPr="00941D28" w:rsidRDefault="00AE2C92" w:rsidP="00D87579">
            <w:pPr>
              <w:pStyle w:val="2b"/>
              <w:shd w:val="clear" w:color="auto" w:fill="auto"/>
              <w:spacing w:line="240" w:lineRule="auto"/>
              <w:ind w:firstLine="0"/>
              <w:jc w:val="center"/>
              <w:rPr>
                <w:sz w:val="24"/>
                <w:szCs w:val="24"/>
                <w:lang w:eastAsia="en-US"/>
              </w:rPr>
            </w:pPr>
            <w:r w:rsidRPr="00941D28">
              <w:rPr>
                <w:rStyle w:val="11pt"/>
                <w:sz w:val="24"/>
                <w:szCs w:val="24"/>
                <w:lang w:eastAsia="en-US"/>
              </w:rPr>
              <w:t>Основы техобслуживания и ремонта подвижного состава автотранспорта</w:t>
            </w:r>
          </w:p>
        </w:tc>
        <w:tc>
          <w:tcPr>
            <w:tcW w:w="3855" w:type="pct"/>
            <w:gridSpan w:val="2"/>
            <w:tcBorders>
              <w:top w:val="single" w:sz="4" w:space="0" w:color="000000"/>
              <w:left w:val="single" w:sz="4" w:space="0" w:color="000000"/>
              <w:bottom w:val="single" w:sz="4" w:space="0" w:color="000000"/>
            </w:tcBorders>
            <w:shd w:val="clear" w:color="auto" w:fill="FFFFFF" w:themeFill="background1"/>
          </w:tcPr>
          <w:p w:rsidR="00AE2C92" w:rsidRPr="00941D28" w:rsidRDefault="00AE2C92" w:rsidP="00D87579">
            <w:pPr>
              <w:shd w:val="clear" w:color="auto" w:fill="FFFFFF"/>
              <w:tabs>
                <w:tab w:val="left" w:pos="9498"/>
              </w:tabs>
              <w:jc w:val="both"/>
            </w:pPr>
            <w:r w:rsidRPr="00941D28">
              <w:rPr>
                <w:rFonts w:eastAsia="Calibri"/>
                <w:b/>
                <w:bCs/>
              </w:rPr>
              <w:t>Содержание</w:t>
            </w:r>
            <w:r w:rsidRPr="00941D28">
              <w:t xml:space="preserve"> </w:t>
            </w:r>
          </w:p>
        </w:tc>
        <w:tc>
          <w:tcPr>
            <w:tcW w:w="222" w:type="pct"/>
            <w:vMerge w:val="restar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6</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Надёжность и долговечность автомобиля</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2.</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Система техобслуживания (далее — ТО) и ремонта подвижного состава</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tcBorders>
              <w:left w:val="single" w:sz="4" w:space="0" w:color="000000"/>
              <w:bottom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3.</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Положение о ТО и ремонте подвижного состава</w:t>
            </w:r>
          </w:p>
        </w:tc>
        <w:tc>
          <w:tcPr>
            <w:tcW w:w="222" w:type="pct"/>
            <w:vMerge/>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val="restart"/>
            <w:tcBorders>
              <w:top w:val="single" w:sz="4" w:space="0" w:color="000000"/>
              <w:left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jc w:val="center"/>
              <w:rPr>
                <w:sz w:val="24"/>
                <w:szCs w:val="24"/>
                <w:lang w:eastAsia="en-US"/>
              </w:rPr>
            </w:pPr>
            <w:r w:rsidRPr="00941D28">
              <w:rPr>
                <w:rStyle w:val="11pt"/>
                <w:sz w:val="24"/>
                <w:szCs w:val="24"/>
                <w:lang w:eastAsia="en-US"/>
              </w:rPr>
              <w:t>Тема 1.2.</w:t>
            </w:r>
          </w:p>
          <w:p w:rsidR="00AE2C92" w:rsidRPr="00941D28" w:rsidRDefault="00AE2C92" w:rsidP="00D87579">
            <w:pPr>
              <w:pStyle w:val="2b"/>
              <w:shd w:val="clear" w:color="auto" w:fill="auto"/>
              <w:spacing w:line="240" w:lineRule="auto"/>
              <w:ind w:firstLine="0"/>
              <w:jc w:val="center"/>
              <w:rPr>
                <w:sz w:val="24"/>
                <w:szCs w:val="24"/>
                <w:lang w:eastAsia="en-US"/>
              </w:rPr>
            </w:pPr>
            <w:r w:rsidRPr="00941D28">
              <w:rPr>
                <w:rStyle w:val="11pt"/>
                <w:sz w:val="24"/>
                <w:szCs w:val="24"/>
                <w:lang w:eastAsia="en-US"/>
              </w:rPr>
              <w:t>Технологическое и диагностическое оборудование, приспособления и инструмент для ТО и текущего ремонта автомобилей</w:t>
            </w:r>
          </w:p>
        </w:tc>
        <w:tc>
          <w:tcPr>
            <w:tcW w:w="3855" w:type="pct"/>
            <w:gridSpan w:val="2"/>
            <w:tcBorders>
              <w:top w:val="single" w:sz="4" w:space="0" w:color="000000"/>
              <w:left w:val="single" w:sz="4" w:space="0" w:color="000000"/>
              <w:bottom w:val="single" w:sz="4" w:space="0" w:color="000000"/>
            </w:tcBorders>
            <w:shd w:val="clear" w:color="auto" w:fill="FFFFFF" w:themeFill="background1"/>
          </w:tcPr>
          <w:p w:rsidR="00AE2C92" w:rsidRPr="00941D28" w:rsidRDefault="00AE2C92" w:rsidP="00D87579">
            <w:pPr>
              <w:shd w:val="clear" w:color="auto" w:fill="FFFFFF"/>
              <w:tabs>
                <w:tab w:val="left" w:pos="9498"/>
              </w:tabs>
              <w:jc w:val="both"/>
            </w:pPr>
            <w:r w:rsidRPr="00941D28">
              <w:rPr>
                <w:rFonts w:eastAsia="Calibri"/>
                <w:b/>
                <w:bCs/>
              </w:rPr>
              <w:t>Содержание</w:t>
            </w:r>
            <w:r w:rsidRPr="00941D28">
              <w:t xml:space="preserve"> </w:t>
            </w:r>
          </w:p>
        </w:tc>
        <w:tc>
          <w:tcPr>
            <w:tcW w:w="222" w:type="pct"/>
            <w:vMerge w:val="restar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Style w:val="11pt"/>
                <w:rFonts w:eastAsia="Courier New"/>
                <w:sz w:val="24"/>
                <w:szCs w:val="24"/>
              </w:rPr>
              <w:t>14</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AE2C92" w:rsidRPr="00941D28" w:rsidRDefault="00AE2C92" w:rsidP="00D87579">
            <w:pPr>
              <w:snapToGrid w:val="0"/>
              <w:jc w:val="center"/>
              <w:rPr>
                <w:bCs/>
              </w:rPr>
            </w:pPr>
            <w:r w:rsidRPr="00941D28">
              <w:rPr>
                <w:bCs/>
              </w:rPr>
              <w:t>1</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Общие сведения о технологическом и диагностическом оборудовании, приспособлениях и инструменте</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AE2C92" w:rsidRPr="00941D28" w:rsidRDefault="00AE2C92" w:rsidP="00D87579">
            <w:pPr>
              <w:snapToGrid w:val="0"/>
              <w:jc w:val="center"/>
              <w:rPr>
                <w:bCs/>
              </w:rPr>
            </w:pPr>
            <w:r w:rsidRPr="00941D28">
              <w:rPr>
                <w:bCs/>
              </w:rPr>
              <w:t>2</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Оборудование для уборочных, моечных и очистных работ</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AE2C92" w:rsidRPr="00941D28" w:rsidRDefault="00AE2C92" w:rsidP="00D87579">
            <w:pPr>
              <w:snapToGrid w:val="0"/>
              <w:jc w:val="center"/>
              <w:rPr>
                <w:bCs/>
              </w:rPr>
            </w:pPr>
            <w:r w:rsidRPr="00941D28">
              <w:rPr>
                <w:bCs/>
              </w:rPr>
              <w:t>3</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color w:val="000000"/>
                <w:sz w:val="24"/>
                <w:szCs w:val="24"/>
                <w:lang w:eastAsia="en-US"/>
              </w:rPr>
            </w:pPr>
            <w:r w:rsidRPr="00941D28">
              <w:rPr>
                <w:rStyle w:val="11pt"/>
                <w:sz w:val="24"/>
                <w:szCs w:val="24"/>
                <w:lang w:eastAsia="en-US"/>
              </w:rPr>
              <w:t>Осмотровое и подъёмно-транспортное оборудование</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AE2C92" w:rsidRPr="00941D28" w:rsidRDefault="00AE2C92" w:rsidP="00D87579">
            <w:pPr>
              <w:snapToGrid w:val="0"/>
              <w:jc w:val="center"/>
              <w:rPr>
                <w:bCs/>
              </w:rPr>
            </w:pPr>
            <w:r w:rsidRPr="00941D28">
              <w:rPr>
                <w:bCs/>
              </w:rPr>
              <w:t>4</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Оборудование для смазочно-заправочных работ</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AE2C92" w:rsidRPr="00941D28" w:rsidRDefault="00AE2C92" w:rsidP="00D87579">
            <w:pPr>
              <w:snapToGrid w:val="0"/>
              <w:jc w:val="center"/>
              <w:rPr>
                <w:bCs/>
              </w:rPr>
            </w:pPr>
            <w:r w:rsidRPr="00941D28">
              <w:rPr>
                <w:bCs/>
              </w:rPr>
              <w:t>5</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Оборудование для разборочно-сборочных работ</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6</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Приспособления для разборочно-сборочных работ</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tcBorders>
              <w:left w:val="single" w:sz="4" w:space="0" w:color="000000"/>
              <w:bottom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7</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Инструмент для разборочно-сборочных работ</w:t>
            </w:r>
          </w:p>
        </w:tc>
        <w:tc>
          <w:tcPr>
            <w:tcW w:w="222" w:type="pct"/>
            <w:vMerge/>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val="restart"/>
            <w:tcBorders>
              <w:top w:val="single" w:sz="4" w:space="0" w:color="000000"/>
              <w:left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jc w:val="center"/>
              <w:rPr>
                <w:sz w:val="24"/>
                <w:szCs w:val="24"/>
                <w:lang w:eastAsia="en-US"/>
              </w:rPr>
            </w:pPr>
            <w:r w:rsidRPr="00941D28">
              <w:rPr>
                <w:rStyle w:val="11pt"/>
                <w:sz w:val="24"/>
                <w:szCs w:val="24"/>
                <w:lang w:eastAsia="en-US"/>
              </w:rPr>
              <w:t>Тема 1.3.</w:t>
            </w:r>
          </w:p>
          <w:p w:rsidR="00AE2C92" w:rsidRPr="00941D28" w:rsidRDefault="00AE2C92" w:rsidP="00D87579">
            <w:pPr>
              <w:pStyle w:val="2b"/>
              <w:shd w:val="clear" w:color="auto" w:fill="auto"/>
              <w:spacing w:line="240" w:lineRule="auto"/>
              <w:ind w:firstLine="0"/>
              <w:jc w:val="center"/>
              <w:rPr>
                <w:sz w:val="24"/>
                <w:szCs w:val="24"/>
                <w:lang w:eastAsia="en-US"/>
              </w:rPr>
            </w:pPr>
            <w:r w:rsidRPr="00941D28">
              <w:rPr>
                <w:rStyle w:val="11pt"/>
                <w:sz w:val="24"/>
                <w:szCs w:val="24"/>
                <w:lang w:eastAsia="en-US"/>
              </w:rPr>
              <w:t>Технология</w:t>
            </w:r>
          </w:p>
          <w:p w:rsidR="00AE2C92" w:rsidRPr="00941D28" w:rsidRDefault="00AE2C92" w:rsidP="00D87579">
            <w:pPr>
              <w:pStyle w:val="2b"/>
              <w:shd w:val="clear" w:color="auto" w:fill="auto"/>
              <w:spacing w:line="240" w:lineRule="auto"/>
              <w:ind w:firstLine="0"/>
              <w:jc w:val="center"/>
              <w:rPr>
                <w:rStyle w:val="11pt"/>
                <w:sz w:val="24"/>
                <w:szCs w:val="24"/>
                <w:lang w:eastAsia="en-US"/>
              </w:rPr>
            </w:pPr>
            <w:r w:rsidRPr="00941D28">
              <w:rPr>
                <w:rStyle w:val="11pt"/>
                <w:sz w:val="24"/>
                <w:szCs w:val="24"/>
                <w:lang w:eastAsia="en-US"/>
              </w:rPr>
              <w:t>технического</w:t>
            </w:r>
          </w:p>
          <w:p w:rsidR="00AE2C92" w:rsidRPr="00941D28" w:rsidRDefault="00AE2C92" w:rsidP="00D87579">
            <w:pPr>
              <w:pStyle w:val="2b"/>
              <w:shd w:val="clear" w:color="auto" w:fill="auto"/>
              <w:spacing w:line="240" w:lineRule="auto"/>
              <w:ind w:firstLine="0"/>
              <w:jc w:val="center"/>
              <w:rPr>
                <w:rStyle w:val="11pt"/>
                <w:sz w:val="24"/>
                <w:szCs w:val="24"/>
                <w:lang w:eastAsia="en-US"/>
              </w:rPr>
            </w:pPr>
            <w:r w:rsidRPr="00941D28">
              <w:rPr>
                <w:rStyle w:val="11pt"/>
                <w:sz w:val="24"/>
                <w:szCs w:val="24"/>
                <w:lang w:eastAsia="en-US"/>
              </w:rPr>
              <w:t>обслуживания</w:t>
            </w:r>
          </w:p>
          <w:p w:rsidR="00AE2C92" w:rsidRPr="00941D28" w:rsidRDefault="00AE2C92" w:rsidP="00D87579">
            <w:pPr>
              <w:jc w:val="center"/>
            </w:pPr>
            <w:r w:rsidRPr="00941D28">
              <w:rPr>
                <w:rStyle w:val="11pt"/>
                <w:rFonts w:eastAsia="Courier New"/>
                <w:sz w:val="24"/>
                <w:szCs w:val="24"/>
              </w:rPr>
              <w:t>и текущего ремонта автомобилей</w:t>
            </w:r>
          </w:p>
        </w:tc>
        <w:tc>
          <w:tcPr>
            <w:tcW w:w="3855" w:type="pct"/>
            <w:gridSpan w:val="2"/>
            <w:tcBorders>
              <w:top w:val="single" w:sz="4" w:space="0" w:color="000000"/>
              <w:left w:val="single" w:sz="4" w:space="0" w:color="000000"/>
              <w:bottom w:val="single" w:sz="4" w:space="0" w:color="000000"/>
            </w:tcBorders>
            <w:shd w:val="clear" w:color="auto" w:fill="FFFFFF" w:themeFill="background1"/>
          </w:tcPr>
          <w:p w:rsidR="00AE2C92" w:rsidRPr="00941D28" w:rsidRDefault="00AE2C92" w:rsidP="00D87579">
            <w:pPr>
              <w:shd w:val="clear" w:color="auto" w:fill="FFFFFF"/>
              <w:tabs>
                <w:tab w:val="left" w:pos="9498"/>
              </w:tabs>
              <w:jc w:val="both"/>
            </w:pPr>
            <w:r w:rsidRPr="00941D28">
              <w:rPr>
                <w:rFonts w:eastAsia="Calibri"/>
                <w:b/>
                <w:bCs/>
              </w:rPr>
              <w:t>Содержание</w:t>
            </w:r>
            <w:r w:rsidRPr="00941D28">
              <w:t xml:space="preserve"> </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r w:rsidRPr="00941D28">
              <w:rPr>
                <w:rStyle w:val="11pt"/>
                <w:rFonts w:eastAsia="Courier New"/>
                <w:b/>
                <w:sz w:val="24"/>
                <w:szCs w:val="24"/>
              </w:rPr>
              <w:t>48</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Ежедневное обслуживание автомобилей. Диагностирование двигателя в целом</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2</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кривошипно-шатунного механизма</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3</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газораспределительного механизма</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4</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 xml:space="preserve"> Техническое обслуживание и текущий ремонт системы охлаждения и смазки</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5</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систем питания карбюраторных двигателей</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6</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систем питания дизельных двигателей</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7</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систем питания двигателей на газовом топливе</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8</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rStyle w:val="11pt"/>
                <w:sz w:val="24"/>
                <w:szCs w:val="24"/>
                <w:lang w:eastAsia="en-US"/>
              </w:rPr>
            </w:pPr>
            <w:r w:rsidRPr="00941D28">
              <w:rPr>
                <w:rStyle w:val="11pt"/>
                <w:sz w:val="24"/>
                <w:szCs w:val="24"/>
                <w:lang w:eastAsia="en-US"/>
              </w:rPr>
              <w:t xml:space="preserve">Техническое обслуживание и текущий ремонт систем </w:t>
            </w:r>
            <w:r w:rsidRPr="00941D28">
              <w:rPr>
                <w:rStyle w:val="11pt"/>
                <w:sz w:val="24"/>
                <w:szCs w:val="24"/>
                <w:lang w:eastAsia="en-US"/>
              </w:rPr>
              <w:lastRenderedPageBreak/>
              <w:t>питания инжекторных двигателей</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r w:rsidRPr="00941D28">
              <w:rPr>
                <w:rFonts w:eastAsia="Calibri"/>
                <w:bCs/>
              </w:rPr>
              <w:lastRenderedPageBreak/>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9</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электрооборудования автомобиля</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10</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сцепления,  коробок передач, раздаточных коробок и  коробок отбора мощности</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r w:rsidRPr="00941D28">
              <w:rPr>
                <w:rFonts w:eastAsia="Calibri"/>
                <w:bCs/>
              </w:rPr>
              <w:t>4</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11</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карданных передач, приводов ведущих колёс</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12</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главных передач, дифференциалов и полуосей ведущих мостов</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13</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ходовой части автомобилей</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14</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автомобильных шин</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15</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механизмов рулевого управления</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16</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механизмов тормозных систем с гидроприводом</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17</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механизмов тормозных систем с пневмоприводом ЗИЛ-130</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18</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тормозных систем с пневмоприводом КАМАЗ</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19</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 xml:space="preserve">Техническое обслуживание и текущий ремонт тормозных систем прицепов с пневмоприводом </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20</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кузовов, кабин и платформ</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21</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 xml:space="preserve">Основы диагностирования. Диагностирование автомобилей. </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22</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Диагностирование автомобилей на постах общей диагностики</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23</w:t>
            </w:r>
          </w:p>
        </w:tc>
        <w:tc>
          <w:tcPr>
            <w:tcW w:w="3734" w:type="pct"/>
            <w:tcBorders>
              <w:top w:val="single" w:sz="4" w:space="0" w:color="000000"/>
              <w:left w:val="single" w:sz="4" w:space="0" w:color="auto"/>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Диагностирование автомобилей на постах поэлементной диагностики</w:t>
            </w:r>
          </w:p>
        </w:tc>
        <w:tc>
          <w:tcPr>
            <w:tcW w:w="222"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3855" w:type="pct"/>
            <w:gridSpan w:val="2"/>
            <w:tcBorders>
              <w:top w:val="single" w:sz="4" w:space="0" w:color="000000"/>
              <w:left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rPr>
                <w:b/>
                <w:color w:val="C00000"/>
                <w:sz w:val="24"/>
                <w:szCs w:val="24"/>
                <w:lang w:eastAsia="en-US"/>
              </w:rPr>
            </w:pPr>
            <w:r w:rsidRPr="00941D28">
              <w:rPr>
                <w:rStyle w:val="11pt"/>
                <w:b/>
                <w:color w:val="C00000"/>
                <w:sz w:val="24"/>
                <w:szCs w:val="24"/>
                <w:lang w:eastAsia="en-US"/>
              </w:rPr>
              <w:t>Лабораторные работы</w:t>
            </w:r>
          </w:p>
          <w:p w:rsidR="00AE2C92" w:rsidRPr="00941D28" w:rsidRDefault="00AE2C92" w:rsidP="00D87579">
            <w:pPr>
              <w:pStyle w:val="2b"/>
              <w:shd w:val="clear" w:color="auto" w:fill="auto"/>
              <w:tabs>
                <w:tab w:val="left" w:pos="465"/>
              </w:tabs>
              <w:spacing w:line="240" w:lineRule="auto"/>
              <w:ind w:firstLine="0"/>
              <w:rPr>
                <w:rStyle w:val="11pt"/>
                <w:color w:val="C00000"/>
                <w:sz w:val="24"/>
                <w:szCs w:val="24"/>
                <w:lang w:eastAsia="en-US"/>
              </w:rPr>
            </w:pPr>
            <w:r w:rsidRPr="00941D28">
              <w:rPr>
                <w:rStyle w:val="11pt"/>
                <w:b/>
                <w:color w:val="C00000"/>
                <w:sz w:val="24"/>
                <w:szCs w:val="24"/>
                <w:lang w:eastAsia="en-US"/>
              </w:rPr>
              <w:t>ЛЗ-1.</w:t>
            </w:r>
            <w:r w:rsidRPr="00941D28">
              <w:rPr>
                <w:rStyle w:val="11pt"/>
                <w:color w:val="C00000"/>
                <w:sz w:val="24"/>
                <w:szCs w:val="24"/>
                <w:lang w:eastAsia="en-US"/>
              </w:rPr>
              <w:t xml:space="preserve"> Диагностирование и регулировка работы карбюраторного двигателя. </w:t>
            </w:r>
          </w:p>
          <w:p w:rsidR="00AE2C92" w:rsidRPr="00941D28" w:rsidRDefault="00AE2C92" w:rsidP="00D87579">
            <w:pPr>
              <w:pStyle w:val="2b"/>
              <w:shd w:val="clear" w:color="auto" w:fill="auto"/>
              <w:tabs>
                <w:tab w:val="left" w:pos="465"/>
              </w:tabs>
              <w:spacing w:line="240" w:lineRule="auto"/>
              <w:ind w:firstLine="0"/>
              <w:rPr>
                <w:rStyle w:val="11pt"/>
                <w:color w:val="C00000"/>
                <w:sz w:val="24"/>
                <w:szCs w:val="24"/>
                <w:lang w:eastAsia="en-US"/>
              </w:rPr>
            </w:pPr>
            <w:r w:rsidRPr="00941D28">
              <w:rPr>
                <w:rStyle w:val="11pt"/>
                <w:b/>
                <w:color w:val="C00000"/>
                <w:sz w:val="24"/>
                <w:szCs w:val="24"/>
                <w:lang w:eastAsia="en-US"/>
              </w:rPr>
              <w:t>ЛЗ-2.</w:t>
            </w:r>
            <w:r w:rsidRPr="00941D28">
              <w:rPr>
                <w:rStyle w:val="11pt"/>
                <w:color w:val="C00000"/>
                <w:sz w:val="24"/>
                <w:szCs w:val="24"/>
                <w:lang w:eastAsia="en-US"/>
              </w:rPr>
              <w:t xml:space="preserve"> Диагностирование и регулировка работы дизельного двигателя. </w:t>
            </w:r>
          </w:p>
          <w:p w:rsidR="00AE2C92" w:rsidRPr="00941D28" w:rsidRDefault="00AE2C92" w:rsidP="00D87579">
            <w:pPr>
              <w:pStyle w:val="2b"/>
              <w:shd w:val="clear" w:color="auto" w:fill="auto"/>
              <w:tabs>
                <w:tab w:val="left" w:pos="465"/>
              </w:tabs>
              <w:spacing w:line="240" w:lineRule="auto"/>
              <w:ind w:firstLine="0"/>
              <w:rPr>
                <w:rStyle w:val="11pt"/>
                <w:color w:val="C00000"/>
                <w:sz w:val="24"/>
                <w:szCs w:val="24"/>
                <w:lang w:eastAsia="en-US"/>
              </w:rPr>
            </w:pPr>
            <w:r w:rsidRPr="00941D28">
              <w:rPr>
                <w:rStyle w:val="11pt"/>
                <w:b/>
                <w:color w:val="C00000"/>
                <w:sz w:val="24"/>
                <w:szCs w:val="24"/>
                <w:lang w:eastAsia="en-US"/>
              </w:rPr>
              <w:t>ЛЗ-3.</w:t>
            </w:r>
            <w:r w:rsidRPr="00941D28">
              <w:rPr>
                <w:rStyle w:val="11pt"/>
                <w:color w:val="C00000"/>
                <w:sz w:val="24"/>
                <w:szCs w:val="24"/>
                <w:lang w:eastAsia="en-US"/>
              </w:rPr>
              <w:t xml:space="preserve"> Диагностирование и регулировка работы двигателя ГБА</w:t>
            </w:r>
          </w:p>
          <w:p w:rsidR="00AE2C92" w:rsidRPr="00941D28" w:rsidRDefault="00AE2C92" w:rsidP="00D87579">
            <w:pPr>
              <w:pStyle w:val="2b"/>
              <w:shd w:val="clear" w:color="auto" w:fill="auto"/>
              <w:tabs>
                <w:tab w:val="left" w:pos="465"/>
              </w:tabs>
              <w:spacing w:line="240" w:lineRule="auto"/>
              <w:ind w:firstLine="0"/>
              <w:rPr>
                <w:rStyle w:val="11pt"/>
                <w:color w:val="C00000"/>
                <w:sz w:val="24"/>
                <w:szCs w:val="24"/>
                <w:lang w:eastAsia="en-US"/>
              </w:rPr>
            </w:pPr>
            <w:r w:rsidRPr="00941D28">
              <w:rPr>
                <w:rStyle w:val="11pt"/>
                <w:b/>
                <w:color w:val="C00000"/>
                <w:sz w:val="24"/>
                <w:szCs w:val="24"/>
                <w:lang w:eastAsia="en-US"/>
              </w:rPr>
              <w:t>ЛЗ-4.</w:t>
            </w:r>
            <w:r w:rsidRPr="00941D28">
              <w:rPr>
                <w:rStyle w:val="11pt"/>
                <w:color w:val="C00000"/>
                <w:sz w:val="24"/>
                <w:szCs w:val="24"/>
                <w:lang w:eastAsia="en-US"/>
              </w:rPr>
              <w:t xml:space="preserve"> Диагностирование и регулировка работы инжекторного двигателя. </w:t>
            </w:r>
          </w:p>
          <w:p w:rsidR="00AE2C92" w:rsidRPr="00941D28" w:rsidRDefault="00AE2C92" w:rsidP="00D87579">
            <w:pPr>
              <w:pStyle w:val="2b"/>
              <w:shd w:val="clear" w:color="auto" w:fill="auto"/>
              <w:tabs>
                <w:tab w:val="left" w:pos="465"/>
              </w:tabs>
              <w:spacing w:line="240" w:lineRule="auto"/>
              <w:ind w:firstLine="0"/>
              <w:rPr>
                <w:rStyle w:val="11pt"/>
                <w:color w:val="C00000"/>
                <w:sz w:val="24"/>
                <w:szCs w:val="24"/>
                <w:lang w:eastAsia="en-US"/>
              </w:rPr>
            </w:pPr>
            <w:r w:rsidRPr="00941D28">
              <w:rPr>
                <w:rStyle w:val="11pt"/>
                <w:b/>
                <w:color w:val="C00000"/>
                <w:sz w:val="24"/>
                <w:szCs w:val="24"/>
                <w:lang w:eastAsia="en-US"/>
              </w:rPr>
              <w:t>ЛЗ-5.</w:t>
            </w:r>
            <w:r w:rsidRPr="00941D28">
              <w:rPr>
                <w:rStyle w:val="11pt"/>
                <w:color w:val="C00000"/>
                <w:sz w:val="24"/>
                <w:szCs w:val="24"/>
                <w:lang w:eastAsia="en-US"/>
              </w:rPr>
              <w:t xml:space="preserve"> Диагностирование и регулировка системы питания карбюраторного двигателя.</w:t>
            </w:r>
          </w:p>
          <w:p w:rsidR="00AE2C92" w:rsidRPr="00941D28" w:rsidRDefault="00AE2C92" w:rsidP="00D87579">
            <w:pPr>
              <w:pStyle w:val="2b"/>
              <w:shd w:val="clear" w:color="auto" w:fill="auto"/>
              <w:tabs>
                <w:tab w:val="left" w:pos="465"/>
              </w:tabs>
              <w:spacing w:line="240" w:lineRule="auto"/>
              <w:ind w:firstLine="0"/>
              <w:rPr>
                <w:rStyle w:val="11pt"/>
                <w:color w:val="C00000"/>
                <w:sz w:val="24"/>
                <w:szCs w:val="24"/>
                <w:lang w:eastAsia="en-US"/>
              </w:rPr>
            </w:pPr>
            <w:r w:rsidRPr="00941D28">
              <w:rPr>
                <w:rStyle w:val="11pt"/>
                <w:b/>
                <w:color w:val="C00000"/>
                <w:sz w:val="24"/>
                <w:szCs w:val="24"/>
                <w:lang w:eastAsia="en-US"/>
              </w:rPr>
              <w:t>ЛЗ-6.</w:t>
            </w:r>
            <w:r w:rsidRPr="00941D28">
              <w:rPr>
                <w:rStyle w:val="11pt"/>
                <w:color w:val="C00000"/>
                <w:sz w:val="24"/>
                <w:szCs w:val="24"/>
                <w:lang w:eastAsia="en-US"/>
              </w:rPr>
              <w:t xml:space="preserve"> Диагностирование и регулировка системы питания дизельного двигателя.</w:t>
            </w:r>
          </w:p>
          <w:p w:rsidR="00AE2C92" w:rsidRPr="00941D28" w:rsidRDefault="00AE2C92" w:rsidP="00D87579">
            <w:pPr>
              <w:pStyle w:val="2b"/>
              <w:shd w:val="clear" w:color="auto" w:fill="auto"/>
              <w:tabs>
                <w:tab w:val="left" w:pos="465"/>
              </w:tabs>
              <w:spacing w:line="240" w:lineRule="auto"/>
              <w:ind w:firstLine="0"/>
              <w:rPr>
                <w:rStyle w:val="11pt"/>
                <w:color w:val="C00000"/>
                <w:sz w:val="24"/>
                <w:szCs w:val="24"/>
                <w:lang w:eastAsia="en-US"/>
              </w:rPr>
            </w:pPr>
            <w:r w:rsidRPr="00941D28">
              <w:rPr>
                <w:rStyle w:val="11pt"/>
                <w:b/>
                <w:color w:val="C00000"/>
                <w:sz w:val="24"/>
                <w:szCs w:val="24"/>
                <w:lang w:eastAsia="en-US"/>
              </w:rPr>
              <w:t>ЛЗ-7.</w:t>
            </w:r>
            <w:r w:rsidRPr="00941D28">
              <w:rPr>
                <w:rStyle w:val="11pt"/>
                <w:color w:val="C00000"/>
                <w:sz w:val="24"/>
                <w:szCs w:val="24"/>
                <w:lang w:eastAsia="en-US"/>
              </w:rPr>
              <w:t xml:space="preserve"> Диагностирование и регулировка системы питания двигателя ГБА</w:t>
            </w:r>
          </w:p>
          <w:p w:rsidR="00AE2C92" w:rsidRPr="00941D28" w:rsidRDefault="00AE2C92" w:rsidP="00D87579">
            <w:pPr>
              <w:pStyle w:val="2b"/>
              <w:shd w:val="clear" w:color="auto" w:fill="auto"/>
              <w:tabs>
                <w:tab w:val="left" w:pos="465"/>
              </w:tabs>
              <w:spacing w:line="240" w:lineRule="auto"/>
              <w:ind w:firstLine="0"/>
              <w:rPr>
                <w:rStyle w:val="11pt"/>
                <w:color w:val="C00000"/>
                <w:sz w:val="24"/>
                <w:szCs w:val="24"/>
                <w:lang w:eastAsia="en-US"/>
              </w:rPr>
            </w:pPr>
            <w:r w:rsidRPr="00941D28">
              <w:rPr>
                <w:rStyle w:val="11pt"/>
                <w:b/>
                <w:color w:val="C00000"/>
                <w:sz w:val="24"/>
                <w:szCs w:val="24"/>
                <w:lang w:eastAsia="en-US"/>
              </w:rPr>
              <w:t>ЛЗ-8.</w:t>
            </w:r>
            <w:r w:rsidRPr="00941D28">
              <w:rPr>
                <w:rStyle w:val="11pt"/>
                <w:color w:val="C00000"/>
                <w:sz w:val="24"/>
                <w:szCs w:val="24"/>
                <w:lang w:eastAsia="en-US"/>
              </w:rPr>
              <w:t xml:space="preserve"> Диагностирование и регулировка системы питания инжекторного двигателя.</w:t>
            </w:r>
          </w:p>
          <w:p w:rsidR="00AE2C92" w:rsidRPr="00941D28" w:rsidRDefault="00AE2C92" w:rsidP="00D87579">
            <w:pPr>
              <w:pStyle w:val="2b"/>
              <w:shd w:val="clear" w:color="auto" w:fill="auto"/>
              <w:tabs>
                <w:tab w:val="left" w:pos="465"/>
              </w:tabs>
              <w:spacing w:line="240" w:lineRule="auto"/>
              <w:ind w:firstLine="0"/>
              <w:rPr>
                <w:rStyle w:val="11pt"/>
                <w:color w:val="C00000"/>
                <w:sz w:val="24"/>
                <w:szCs w:val="24"/>
                <w:lang w:eastAsia="en-US"/>
              </w:rPr>
            </w:pPr>
            <w:r w:rsidRPr="00941D28">
              <w:rPr>
                <w:rStyle w:val="11pt"/>
                <w:b/>
                <w:color w:val="C00000"/>
                <w:sz w:val="24"/>
                <w:szCs w:val="24"/>
                <w:lang w:eastAsia="en-US"/>
              </w:rPr>
              <w:lastRenderedPageBreak/>
              <w:t>ЛЗ-9.</w:t>
            </w:r>
            <w:r w:rsidRPr="00941D28">
              <w:rPr>
                <w:rStyle w:val="11pt"/>
                <w:color w:val="C00000"/>
                <w:sz w:val="24"/>
                <w:szCs w:val="24"/>
                <w:lang w:eastAsia="en-US"/>
              </w:rPr>
              <w:t xml:space="preserve"> Диагностирование и регулировка батарейной контактной системы зажигания.</w:t>
            </w:r>
          </w:p>
          <w:p w:rsidR="00AE2C92" w:rsidRPr="00941D28" w:rsidRDefault="00AE2C92" w:rsidP="00D87579">
            <w:pPr>
              <w:pStyle w:val="2b"/>
              <w:shd w:val="clear" w:color="auto" w:fill="auto"/>
              <w:tabs>
                <w:tab w:val="left" w:pos="465"/>
              </w:tabs>
              <w:spacing w:line="240" w:lineRule="auto"/>
              <w:ind w:firstLine="0"/>
              <w:rPr>
                <w:rStyle w:val="11pt"/>
                <w:color w:val="C00000"/>
                <w:sz w:val="24"/>
                <w:szCs w:val="24"/>
                <w:lang w:eastAsia="en-US"/>
              </w:rPr>
            </w:pPr>
            <w:r w:rsidRPr="00941D28">
              <w:rPr>
                <w:rStyle w:val="11pt"/>
                <w:b/>
                <w:color w:val="C00000"/>
                <w:sz w:val="24"/>
                <w:szCs w:val="24"/>
                <w:lang w:eastAsia="en-US"/>
              </w:rPr>
              <w:t>ЛЗ-10.</w:t>
            </w:r>
            <w:r w:rsidRPr="00941D28">
              <w:rPr>
                <w:rStyle w:val="11pt"/>
                <w:color w:val="C00000"/>
                <w:sz w:val="24"/>
                <w:szCs w:val="24"/>
                <w:lang w:eastAsia="en-US"/>
              </w:rPr>
              <w:t xml:space="preserve"> Диагностирование и регулировка батарейной контактно-транзисторной системы зажигания.</w:t>
            </w:r>
          </w:p>
          <w:p w:rsidR="00AE2C92" w:rsidRPr="00941D28" w:rsidRDefault="00AE2C92" w:rsidP="00D87579">
            <w:pPr>
              <w:pStyle w:val="2b"/>
              <w:shd w:val="clear" w:color="auto" w:fill="auto"/>
              <w:tabs>
                <w:tab w:val="left" w:pos="465"/>
              </w:tabs>
              <w:spacing w:line="240" w:lineRule="auto"/>
              <w:ind w:firstLine="0"/>
              <w:rPr>
                <w:rStyle w:val="11pt"/>
                <w:color w:val="C00000"/>
                <w:sz w:val="24"/>
                <w:szCs w:val="24"/>
                <w:lang w:eastAsia="en-US"/>
              </w:rPr>
            </w:pPr>
            <w:r w:rsidRPr="00941D28">
              <w:rPr>
                <w:rStyle w:val="11pt"/>
                <w:b/>
                <w:color w:val="C00000"/>
                <w:sz w:val="24"/>
                <w:szCs w:val="24"/>
                <w:lang w:eastAsia="en-US"/>
              </w:rPr>
              <w:t>ЛЗ-11.</w:t>
            </w:r>
            <w:r w:rsidRPr="00941D28">
              <w:rPr>
                <w:rStyle w:val="11pt"/>
                <w:color w:val="C00000"/>
                <w:sz w:val="24"/>
                <w:szCs w:val="24"/>
                <w:lang w:eastAsia="en-US"/>
              </w:rPr>
              <w:t xml:space="preserve"> Диагностирование и регулировка батарейной безконтактной системы зажигания «Искра».</w:t>
            </w:r>
          </w:p>
          <w:p w:rsidR="00AE2C92" w:rsidRPr="00941D28" w:rsidRDefault="00AE2C92" w:rsidP="00D87579">
            <w:pPr>
              <w:pStyle w:val="2b"/>
              <w:shd w:val="clear" w:color="auto" w:fill="auto"/>
              <w:tabs>
                <w:tab w:val="left" w:pos="465"/>
              </w:tabs>
              <w:spacing w:line="240" w:lineRule="auto"/>
              <w:ind w:firstLine="0"/>
              <w:rPr>
                <w:rStyle w:val="11pt"/>
                <w:color w:val="C00000"/>
                <w:sz w:val="24"/>
                <w:szCs w:val="24"/>
                <w:lang w:eastAsia="en-US"/>
              </w:rPr>
            </w:pPr>
            <w:r w:rsidRPr="00941D28">
              <w:rPr>
                <w:rStyle w:val="11pt"/>
                <w:b/>
                <w:color w:val="C00000"/>
                <w:sz w:val="24"/>
                <w:szCs w:val="24"/>
                <w:lang w:eastAsia="en-US"/>
              </w:rPr>
              <w:t>ЛЗ-12.</w:t>
            </w:r>
            <w:r w:rsidRPr="00941D28">
              <w:rPr>
                <w:rStyle w:val="11pt"/>
                <w:color w:val="C00000"/>
                <w:sz w:val="24"/>
                <w:szCs w:val="24"/>
                <w:lang w:eastAsia="en-US"/>
              </w:rPr>
              <w:t xml:space="preserve"> Диагностирование и регулировка батарейной безконтактной электронной системы зажигания (с электрическим датчиком Холла).</w:t>
            </w:r>
          </w:p>
          <w:p w:rsidR="00AE2C92" w:rsidRPr="00941D28" w:rsidRDefault="00AE2C92" w:rsidP="00D87579">
            <w:pPr>
              <w:pStyle w:val="2b"/>
              <w:shd w:val="clear" w:color="auto" w:fill="auto"/>
              <w:tabs>
                <w:tab w:val="left" w:pos="465"/>
              </w:tabs>
              <w:spacing w:line="240" w:lineRule="auto"/>
              <w:ind w:firstLine="0"/>
              <w:rPr>
                <w:rStyle w:val="11pt"/>
                <w:color w:val="C00000"/>
                <w:sz w:val="24"/>
                <w:szCs w:val="24"/>
                <w:lang w:eastAsia="en-US"/>
              </w:rPr>
            </w:pPr>
            <w:r w:rsidRPr="00941D28">
              <w:rPr>
                <w:rStyle w:val="11pt"/>
                <w:b/>
                <w:color w:val="C00000"/>
                <w:sz w:val="24"/>
                <w:szCs w:val="24"/>
                <w:lang w:eastAsia="en-US"/>
              </w:rPr>
              <w:t>ЛЗ-13.</w:t>
            </w:r>
            <w:r w:rsidRPr="00941D28">
              <w:rPr>
                <w:rStyle w:val="11pt"/>
                <w:color w:val="C00000"/>
                <w:sz w:val="24"/>
                <w:szCs w:val="24"/>
                <w:lang w:eastAsia="en-US"/>
              </w:rPr>
              <w:t xml:space="preserve"> Диагностирование и регулировка батарейной безконтактной электронной системы зажигания (со световым  датчиком «Сонар»).</w:t>
            </w:r>
          </w:p>
          <w:p w:rsidR="00AE2C92" w:rsidRPr="00941D28" w:rsidRDefault="00AE2C92" w:rsidP="00D87579">
            <w:pPr>
              <w:pStyle w:val="2b"/>
              <w:shd w:val="clear" w:color="auto" w:fill="auto"/>
              <w:tabs>
                <w:tab w:val="left" w:pos="465"/>
              </w:tabs>
              <w:spacing w:line="240" w:lineRule="auto"/>
              <w:ind w:firstLine="0"/>
              <w:rPr>
                <w:rStyle w:val="11pt"/>
                <w:color w:val="C00000"/>
                <w:sz w:val="24"/>
                <w:szCs w:val="24"/>
                <w:lang w:eastAsia="en-US"/>
              </w:rPr>
            </w:pPr>
            <w:r w:rsidRPr="00941D28">
              <w:rPr>
                <w:rStyle w:val="11pt"/>
                <w:b/>
                <w:color w:val="C00000"/>
                <w:sz w:val="24"/>
                <w:szCs w:val="24"/>
                <w:lang w:eastAsia="en-US"/>
              </w:rPr>
              <w:t>ЛЗ-14.</w:t>
            </w:r>
            <w:r w:rsidRPr="00941D28">
              <w:rPr>
                <w:rStyle w:val="11pt"/>
                <w:color w:val="C00000"/>
                <w:sz w:val="24"/>
                <w:szCs w:val="24"/>
                <w:lang w:eastAsia="en-US"/>
              </w:rPr>
              <w:t xml:space="preserve"> Диагностирование и регулировка электронной системы зажигания двигателей с ЭСУД. </w:t>
            </w:r>
          </w:p>
          <w:p w:rsidR="00AE2C92" w:rsidRPr="00941D28" w:rsidRDefault="00AE2C92" w:rsidP="00D87579">
            <w:pPr>
              <w:pStyle w:val="2b"/>
              <w:shd w:val="clear" w:color="auto" w:fill="auto"/>
              <w:tabs>
                <w:tab w:val="left" w:pos="465"/>
              </w:tabs>
              <w:spacing w:line="240" w:lineRule="auto"/>
              <w:ind w:firstLine="0"/>
              <w:rPr>
                <w:rStyle w:val="11pt"/>
                <w:color w:val="C00000"/>
                <w:sz w:val="24"/>
                <w:szCs w:val="24"/>
                <w:lang w:eastAsia="en-US"/>
              </w:rPr>
            </w:pPr>
            <w:r w:rsidRPr="00941D28">
              <w:rPr>
                <w:rStyle w:val="11pt"/>
                <w:b/>
                <w:color w:val="C00000"/>
                <w:sz w:val="24"/>
                <w:szCs w:val="24"/>
                <w:lang w:eastAsia="en-US"/>
              </w:rPr>
              <w:t>ЛЗ-15.</w:t>
            </w:r>
            <w:r w:rsidRPr="00941D28">
              <w:rPr>
                <w:rStyle w:val="11pt"/>
                <w:color w:val="C00000"/>
                <w:sz w:val="24"/>
                <w:szCs w:val="24"/>
                <w:lang w:eastAsia="en-US"/>
              </w:rPr>
              <w:t xml:space="preserve"> Диагностирование агрегатов трансмиссии.</w:t>
            </w:r>
          </w:p>
          <w:p w:rsidR="00AE2C92" w:rsidRPr="00941D28" w:rsidRDefault="00AE2C92" w:rsidP="00D87579">
            <w:pPr>
              <w:pStyle w:val="2b"/>
              <w:shd w:val="clear" w:color="auto" w:fill="auto"/>
              <w:tabs>
                <w:tab w:val="left" w:pos="465"/>
              </w:tabs>
              <w:spacing w:line="240" w:lineRule="auto"/>
              <w:ind w:firstLine="0"/>
              <w:rPr>
                <w:rStyle w:val="11pt"/>
                <w:color w:val="C00000"/>
                <w:sz w:val="24"/>
                <w:szCs w:val="24"/>
                <w:lang w:eastAsia="en-US"/>
              </w:rPr>
            </w:pPr>
            <w:r w:rsidRPr="00941D28">
              <w:rPr>
                <w:rStyle w:val="11pt"/>
                <w:b/>
                <w:color w:val="C00000"/>
                <w:sz w:val="24"/>
                <w:szCs w:val="24"/>
                <w:lang w:eastAsia="en-US"/>
              </w:rPr>
              <w:t>ЛЗ-16.</w:t>
            </w:r>
            <w:r w:rsidRPr="00941D28">
              <w:rPr>
                <w:rStyle w:val="11pt"/>
                <w:color w:val="C00000"/>
                <w:sz w:val="24"/>
                <w:szCs w:val="24"/>
                <w:lang w:eastAsia="en-US"/>
              </w:rPr>
              <w:t xml:space="preserve"> Диагностирование и регулировка ходовой части.</w:t>
            </w:r>
          </w:p>
          <w:p w:rsidR="00AE2C92" w:rsidRPr="00941D28" w:rsidRDefault="00AE2C92" w:rsidP="00D87579">
            <w:pPr>
              <w:pStyle w:val="2b"/>
              <w:shd w:val="clear" w:color="auto" w:fill="auto"/>
              <w:tabs>
                <w:tab w:val="left" w:pos="465"/>
              </w:tabs>
              <w:spacing w:line="240" w:lineRule="auto"/>
              <w:ind w:firstLine="0"/>
              <w:rPr>
                <w:rStyle w:val="11pt"/>
                <w:color w:val="C00000"/>
                <w:sz w:val="24"/>
                <w:szCs w:val="24"/>
                <w:lang w:eastAsia="en-US"/>
              </w:rPr>
            </w:pPr>
            <w:r w:rsidRPr="00941D28">
              <w:rPr>
                <w:rStyle w:val="11pt"/>
                <w:b/>
                <w:color w:val="C00000"/>
                <w:sz w:val="24"/>
                <w:szCs w:val="24"/>
                <w:lang w:eastAsia="en-US"/>
              </w:rPr>
              <w:t>ЛЗ-17.</w:t>
            </w:r>
            <w:r w:rsidRPr="00941D28">
              <w:rPr>
                <w:rStyle w:val="11pt"/>
                <w:color w:val="C00000"/>
                <w:sz w:val="24"/>
                <w:szCs w:val="24"/>
                <w:lang w:eastAsia="en-US"/>
              </w:rPr>
              <w:t xml:space="preserve"> Диагностирование и регулировка рулевого управления.</w:t>
            </w:r>
          </w:p>
          <w:p w:rsidR="00AE2C92" w:rsidRPr="00941D28" w:rsidRDefault="00AE2C92" w:rsidP="00D87579">
            <w:pPr>
              <w:pStyle w:val="2b"/>
              <w:shd w:val="clear" w:color="auto" w:fill="auto"/>
              <w:tabs>
                <w:tab w:val="left" w:pos="465"/>
              </w:tabs>
              <w:spacing w:line="240" w:lineRule="auto"/>
              <w:ind w:firstLine="0"/>
              <w:rPr>
                <w:rStyle w:val="11pt"/>
                <w:color w:val="C00000"/>
                <w:sz w:val="24"/>
                <w:szCs w:val="24"/>
                <w:lang w:eastAsia="en-US"/>
              </w:rPr>
            </w:pPr>
            <w:r w:rsidRPr="00941D28">
              <w:rPr>
                <w:rStyle w:val="11pt"/>
                <w:b/>
                <w:color w:val="C00000"/>
                <w:sz w:val="24"/>
                <w:szCs w:val="24"/>
                <w:lang w:eastAsia="en-US"/>
              </w:rPr>
              <w:t>ЛЗ-18.</w:t>
            </w:r>
            <w:r w:rsidRPr="00941D28">
              <w:rPr>
                <w:rStyle w:val="11pt"/>
                <w:color w:val="C00000"/>
                <w:sz w:val="24"/>
                <w:szCs w:val="24"/>
                <w:lang w:eastAsia="en-US"/>
              </w:rPr>
              <w:t xml:space="preserve"> Диагностирование и регулировка тормозного управления</w:t>
            </w:r>
          </w:p>
          <w:p w:rsidR="00AE2C92" w:rsidRPr="00941D28" w:rsidRDefault="00AE2C92" w:rsidP="00D87579">
            <w:pPr>
              <w:pStyle w:val="2b"/>
              <w:spacing w:line="240" w:lineRule="auto"/>
              <w:rPr>
                <w:b/>
                <w:color w:val="C00000"/>
                <w:sz w:val="24"/>
                <w:szCs w:val="24"/>
                <w:lang w:eastAsia="en-US"/>
              </w:rPr>
            </w:pPr>
            <w:r w:rsidRPr="00941D28">
              <w:rPr>
                <w:rStyle w:val="11pt"/>
                <w:b/>
                <w:color w:val="C00000"/>
                <w:sz w:val="24"/>
                <w:szCs w:val="24"/>
                <w:lang w:eastAsia="en-US"/>
              </w:rPr>
              <w:t>ЛЗ-19.</w:t>
            </w:r>
            <w:r w:rsidRPr="00941D28">
              <w:rPr>
                <w:rStyle w:val="11pt"/>
                <w:color w:val="C00000"/>
                <w:sz w:val="24"/>
                <w:szCs w:val="24"/>
                <w:lang w:eastAsia="en-US"/>
              </w:rPr>
              <w:t xml:space="preserve"> Техническое обслуживание и текущий ремонт электрооборудования автомобиля</w:t>
            </w:r>
          </w:p>
        </w:tc>
        <w:tc>
          <w:tcPr>
            <w:tcW w:w="222"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color w:val="C00000"/>
              </w:rPr>
            </w:pPr>
            <w:r w:rsidRPr="00941D28">
              <w:rPr>
                <w:rFonts w:eastAsia="Calibri"/>
                <w:bCs/>
              </w:rPr>
              <w:lastRenderedPageBreak/>
              <w:t>38</w:t>
            </w:r>
          </w:p>
        </w:tc>
      </w:tr>
      <w:tr w:rsidR="00AE2C92" w:rsidRPr="00941D28" w:rsidTr="00D87579">
        <w:trPr>
          <w:trHeight w:val="20"/>
        </w:trPr>
        <w:tc>
          <w:tcPr>
            <w:tcW w:w="92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pStyle w:val="2b"/>
              <w:shd w:val="clear" w:color="auto" w:fill="auto"/>
              <w:spacing w:line="240" w:lineRule="auto"/>
              <w:ind w:firstLine="0"/>
              <w:jc w:val="center"/>
              <w:rPr>
                <w:sz w:val="24"/>
                <w:szCs w:val="24"/>
                <w:lang w:eastAsia="en-US"/>
              </w:rPr>
            </w:pPr>
            <w:r w:rsidRPr="00941D28">
              <w:rPr>
                <w:rStyle w:val="11pt"/>
                <w:sz w:val="24"/>
                <w:szCs w:val="24"/>
                <w:lang w:eastAsia="en-US"/>
              </w:rPr>
              <w:lastRenderedPageBreak/>
              <w:t>Тема 1.4.</w:t>
            </w:r>
          </w:p>
          <w:p w:rsidR="00AE2C92" w:rsidRPr="00941D28" w:rsidRDefault="00AE2C92" w:rsidP="00D87579">
            <w:pPr>
              <w:jc w:val="center"/>
            </w:pPr>
            <w:r w:rsidRPr="00941D28">
              <w:rPr>
                <w:rStyle w:val="11pt"/>
                <w:rFonts w:eastAsia="Courier New"/>
                <w:sz w:val="24"/>
                <w:szCs w:val="24"/>
              </w:rPr>
              <w:t>Организация хранения и учёта подвижного состава и производственных запасов</w:t>
            </w:r>
          </w:p>
        </w:tc>
        <w:tc>
          <w:tcPr>
            <w:tcW w:w="3855" w:type="pct"/>
            <w:gridSpan w:val="2"/>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shd w:val="clear" w:color="auto" w:fill="FFFFFF"/>
              <w:tabs>
                <w:tab w:val="left" w:pos="9498"/>
              </w:tabs>
              <w:jc w:val="both"/>
            </w:pPr>
            <w:r w:rsidRPr="00941D28">
              <w:rPr>
                <w:rFonts w:eastAsia="Calibri"/>
                <w:b/>
                <w:bCs/>
              </w:rPr>
              <w:t>Содержание</w:t>
            </w:r>
            <w:r w:rsidRPr="00941D28">
              <w:t xml:space="preserve"> </w:t>
            </w:r>
          </w:p>
        </w:tc>
        <w:tc>
          <w:tcPr>
            <w:tcW w:w="222" w:type="pct"/>
            <w:vMerge w:val="restar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4</w:t>
            </w:r>
          </w:p>
        </w:tc>
      </w:tr>
      <w:tr w:rsidR="00AE2C92" w:rsidRPr="00941D28" w:rsidTr="00D87579">
        <w:trPr>
          <w:trHeight w:val="20"/>
        </w:trPr>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auto"/>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jc w:val="both"/>
              <w:rPr>
                <w:sz w:val="24"/>
                <w:szCs w:val="24"/>
                <w:lang w:eastAsia="en-US"/>
              </w:rPr>
            </w:pPr>
            <w:r w:rsidRPr="00941D28">
              <w:rPr>
                <w:rStyle w:val="11pt"/>
                <w:sz w:val="24"/>
                <w:szCs w:val="24"/>
                <w:lang w:eastAsia="en-US"/>
              </w:rPr>
              <w:t>Хранение подвижного состава автомобильного транспорта</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auto"/>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2</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jc w:val="both"/>
              <w:rPr>
                <w:sz w:val="24"/>
                <w:szCs w:val="24"/>
                <w:lang w:eastAsia="en-US"/>
              </w:rPr>
            </w:pPr>
            <w:r w:rsidRPr="00941D28">
              <w:rPr>
                <w:rStyle w:val="11pt"/>
                <w:sz w:val="24"/>
                <w:szCs w:val="24"/>
                <w:lang w:eastAsia="en-US"/>
              </w:rPr>
              <w:t>Хранение, учёт производственных запасов и пути снижения затрат материальных и топливно-энергетических ресурсов</w:t>
            </w:r>
          </w:p>
        </w:tc>
        <w:tc>
          <w:tcPr>
            <w:tcW w:w="222" w:type="pct"/>
            <w:vMerge/>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pStyle w:val="2b"/>
              <w:shd w:val="clear" w:color="auto" w:fill="auto"/>
              <w:spacing w:line="240" w:lineRule="auto"/>
              <w:ind w:firstLine="0"/>
              <w:jc w:val="center"/>
              <w:rPr>
                <w:sz w:val="24"/>
                <w:szCs w:val="24"/>
                <w:lang w:eastAsia="en-US"/>
              </w:rPr>
            </w:pPr>
            <w:r w:rsidRPr="00941D28">
              <w:rPr>
                <w:rStyle w:val="11pt"/>
                <w:sz w:val="24"/>
                <w:szCs w:val="24"/>
                <w:lang w:eastAsia="en-US"/>
              </w:rPr>
              <w:t>Тема 1.5.</w:t>
            </w:r>
          </w:p>
          <w:p w:rsidR="00AE2C92" w:rsidRPr="00941D28" w:rsidRDefault="00AE2C92" w:rsidP="00D87579">
            <w:pPr>
              <w:pStyle w:val="2b"/>
              <w:shd w:val="clear" w:color="auto" w:fill="auto"/>
              <w:spacing w:line="240" w:lineRule="auto"/>
              <w:ind w:firstLine="0"/>
              <w:jc w:val="center"/>
              <w:rPr>
                <w:sz w:val="24"/>
                <w:szCs w:val="24"/>
                <w:lang w:eastAsia="en-US"/>
              </w:rPr>
            </w:pPr>
            <w:r w:rsidRPr="00941D28">
              <w:rPr>
                <w:rStyle w:val="11pt"/>
                <w:sz w:val="24"/>
                <w:szCs w:val="24"/>
                <w:lang w:eastAsia="en-US"/>
              </w:rPr>
              <w:t>Организация и управление производством технического обслуживания и текущего ремонта</w:t>
            </w:r>
          </w:p>
        </w:tc>
        <w:tc>
          <w:tcPr>
            <w:tcW w:w="3855" w:type="pct"/>
            <w:gridSpan w:val="2"/>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shd w:val="clear" w:color="auto" w:fill="FFFFFF"/>
              <w:tabs>
                <w:tab w:val="left" w:pos="9498"/>
              </w:tabs>
              <w:jc w:val="both"/>
            </w:pPr>
            <w:r w:rsidRPr="00941D28">
              <w:rPr>
                <w:rFonts w:eastAsia="Calibri"/>
                <w:b/>
                <w:bCs/>
              </w:rPr>
              <w:t>Содержание</w:t>
            </w:r>
            <w:r w:rsidRPr="00941D28">
              <w:t xml:space="preserve"> </w:t>
            </w:r>
          </w:p>
        </w:tc>
        <w:tc>
          <w:tcPr>
            <w:tcW w:w="222" w:type="pct"/>
            <w:vMerge w:val="restar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12</w:t>
            </w:r>
          </w:p>
        </w:tc>
      </w:tr>
      <w:tr w:rsidR="00AE2C92" w:rsidRPr="00941D28" w:rsidTr="00D87579">
        <w:trPr>
          <w:trHeight w:val="20"/>
        </w:trPr>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auto"/>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jc w:val="both"/>
              <w:rPr>
                <w:sz w:val="24"/>
                <w:szCs w:val="24"/>
                <w:lang w:eastAsia="en-US"/>
              </w:rPr>
            </w:pPr>
            <w:r w:rsidRPr="00941D28">
              <w:rPr>
                <w:rStyle w:val="11pt"/>
                <w:sz w:val="24"/>
                <w:szCs w:val="24"/>
                <w:lang w:eastAsia="en-US"/>
              </w:rPr>
              <w:t>Классификация автотранспортных предприятий</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auto"/>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2</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jc w:val="both"/>
              <w:rPr>
                <w:sz w:val="24"/>
                <w:szCs w:val="24"/>
                <w:lang w:eastAsia="en-US"/>
              </w:rPr>
            </w:pPr>
            <w:r w:rsidRPr="00941D28">
              <w:rPr>
                <w:rStyle w:val="11pt"/>
                <w:sz w:val="24"/>
                <w:szCs w:val="24"/>
                <w:lang w:eastAsia="en-US"/>
              </w:rPr>
              <w:t>Общая характеристика технологического процесса технического обслуживания и текущего ремонта подвижного состава</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auto"/>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3</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jc w:val="both"/>
              <w:rPr>
                <w:sz w:val="24"/>
                <w:szCs w:val="24"/>
                <w:lang w:eastAsia="en-US"/>
              </w:rPr>
            </w:pPr>
            <w:r w:rsidRPr="00941D28">
              <w:rPr>
                <w:rStyle w:val="11pt"/>
                <w:sz w:val="24"/>
                <w:szCs w:val="24"/>
                <w:lang w:eastAsia="en-US"/>
              </w:rPr>
              <w:t>Организация труда ремонтных рабочих</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auto"/>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4</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jc w:val="both"/>
              <w:rPr>
                <w:sz w:val="24"/>
                <w:szCs w:val="24"/>
                <w:lang w:eastAsia="en-US"/>
              </w:rPr>
            </w:pPr>
            <w:r w:rsidRPr="00941D28">
              <w:rPr>
                <w:rStyle w:val="11pt"/>
                <w:sz w:val="24"/>
                <w:szCs w:val="24"/>
                <w:lang w:eastAsia="en-US"/>
              </w:rPr>
              <w:t>Организация технического обслуживания автомобилей</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auto"/>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5</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jc w:val="both"/>
              <w:rPr>
                <w:sz w:val="24"/>
                <w:szCs w:val="24"/>
                <w:lang w:eastAsia="en-US"/>
              </w:rPr>
            </w:pPr>
            <w:r w:rsidRPr="00941D28">
              <w:rPr>
                <w:rStyle w:val="11pt"/>
                <w:sz w:val="24"/>
                <w:szCs w:val="24"/>
                <w:lang w:eastAsia="en-US"/>
              </w:rPr>
              <w:t>Организация текущего ремонта автомобилей</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auto"/>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6</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jc w:val="both"/>
              <w:rPr>
                <w:sz w:val="24"/>
                <w:szCs w:val="24"/>
                <w:lang w:eastAsia="en-US"/>
              </w:rPr>
            </w:pPr>
            <w:r w:rsidRPr="00941D28">
              <w:rPr>
                <w:rStyle w:val="11pt"/>
                <w:sz w:val="24"/>
                <w:szCs w:val="24"/>
                <w:lang w:eastAsia="en-US"/>
              </w:rPr>
              <w:t>Организация контроля качества технического обслуживания и текущего ремонта автомобилей</w:t>
            </w:r>
          </w:p>
        </w:tc>
        <w:tc>
          <w:tcPr>
            <w:tcW w:w="222" w:type="pct"/>
            <w:vMerge/>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val="restart"/>
            <w:tcBorders>
              <w:top w:val="single" w:sz="4" w:space="0" w:color="auto"/>
              <w:left w:val="single" w:sz="4" w:space="0" w:color="000000"/>
            </w:tcBorders>
            <w:shd w:val="clear" w:color="auto" w:fill="FFFFFF" w:themeFill="background1"/>
            <w:vAlign w:val="center"/>
          </w:tcPr>
          <w:p w:rsidR="00AE2C92" w:rsidRPr="00941D28" w:rsidRDefault="00AE2C92" w:rsidP="00D87579">
            <w:pPr>
              <w:jc w:val="center"/>
              <w:rPr>
                <w:rFonts w:eastAsia="Times New Roman"/>
              </w:rPr>
            </w:pPr>
            <w:r w:rsidRPr="00941D28">
              <w:rPr>
                <w:rFonts w:eastAsia="Times New Roman"/>
              </w:rPr>
              <w:t>Тема 1.6.</w:t>
            </w:r>
          </w:p>
          <w:p w:rsidR="00AE2C92" w:rsidRPr="00941D28" w:rsidRDefault="00AE2C92" w:rsidP="00D87579">
            <w:pPr>
              <w:jc w:val="center"/>
            </w:pPr>
            <w:r w:rsidRPr="00941D28">
              <w:t>Автоматизированные системы управления в организации технического обслуживания и текущего ремонта автотранспорта</w:t>
            </w:r>
          </w:p>
        </w:tc>
        <w:tc>
          <w:tcPr>
            <w:tcW w:w="3855" w:type="pct"/>
            <w:gridSpan w:val="2"/>
            <w:tcBorders>
              <w:top w:val="single" w:sz="4" w:space="0" w:color="000000"/>
              <w:left w:val="single" w:sz="4" w:space="0" w:color="000000"/>
              <w:bottom w:val="single" w:sz="4" w:space="0" w:color="000000"/>
            </w:tcBorders>
            <w:shd w:val="clear" w:color="auto" w:fill="FFFFFF" w:themeFill="background1"/>
          </w:tcPr>
          <w:p w:rsidR="00AE2C92" w:rsidRPr="00941D28" w:rsidRDefault="00AE2C92" w:rsidP="00D87579">
            <w:pPr>
              <w:shd w:val="clear" w:color="auto" w:fill="FFFFFF"/>
              <w:tabs>
                <w:tab w:val="left" w:pos="9498"/>
              </w:tabs>
              <w:jc w:val="both"/>
            </w:pPr>
            <w:r w:rsidRPr="00941D28">
              <w:rPr>
                <w:rFonts w:eastAsia="Calibri"/>
                <w:b/>
                <w:bCs/>
              </w:rPr>
              <w:t>Содержание</w:t>
            </w:r>
            <w:r w:rsidRPr="00941D28">
              <w:t xml:space="preserve"> </w:t>
            </w:r>
          </w:p>
        </w:tc>
        <w:tc>
          <w:tcPr>
            <w:tcW w:w="222" w:type="pct"/>
            <w:vMerge w:val="restar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12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jc w:val="both"/>
              <w:rPr>
                <w:sz w:val="24"/>
                <w:szCs w:val="24"/>
                <w:lang w:eastAsia="en-US"/>
              </w:rPr>
            </w:pPr>
            <w:r w:rsidRPr="00941D28">
              <w:rPr>
                <w:rStyle w:val="11pt"/>
                <w:sz w:val="24"/>
                <w:szCs w:val="24"/>
                <w:lang w:eastAsia="en-US"/>
              </w:rPr>
              <w:t>Формы и методы организации и управления производством</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2</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jc w:val="both"/>
              <w:rPr>
                <w:sz w:val="24"/>
                <w:szCs w:val="24"/>
                <w:lang w:eastAsia="en-US"/>
              </w:rPr>
            </w:pPr>
            <w:r w:rsidRPr="00941D28">
              <w:rPr>
                <w:rStyle w:val="11pt"/>
                <w:sz w:val="24"/>
                <w:szCs w:val="24"/>
                <w:lang w:eastAsia="en-US"/>
              </w:rPr>
              <w:t>Автоматизированные системы управления в организации технического обслуживания автомобилей</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3</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jc w:val="both"/>
              <w:rPr>
                <w:sz w:val="24"/>
                <w:szCs w:val="24"/>
                <w:lang w:eastAsia="en-US"/>
              </w:rPr>
            </w:pPr>
            <w:r w:rsidRPr="00941D28">
              <w:rPr>
                <w:rStyle w:val="11pt"/>
                <w:sz w:val="24"/>
                <w:szCs w:val="24"/>
                <w:lang w:eastAsia="en-US"/>
              </w:rPr>
              <w:t>Автоматизированные системы управления в организации текущего ремонта автомобилей</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4</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jc w:val="both"/>
              <w:rPr>
                <w:sz w:val="24"/>
                <w:szCs w:val="24"/>
                <w:lang w:eastAsia="en-US"/>
              </w:rPr>
            </w:pPr>
            <w:r w:rsidRPr="00941D28">
              <w:rPr>
                <w:rStyle w:val="11pt"/>
                <w:sz w:val="24"/>
                <w:szCs w:val="24"/>
                <w:lang w:eastAsia="en-US"/>
              </w:rPr>
              <w:t>Анализ и моделирование производственного процесса технического обслуживания автомобилей</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5</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jc w:val="both"/>
              <w:rPr>
                <w:sz w:val="24"/>
                <w:szCs w:val="24"/>
                <w:lang w:eastAsia="en-US"/>
              </w:rPr>
            </w:pPr>
            <w:r w:rsidRPr="00941D28">
              <w:rPr>
                <w:rStyle w:val="11pt"/>
                <w:sz w:val="24"/>
                <w:szCs w:val="24"/>
                <w:lang w:eastAsia="en-US"/>
              </w:rPr>
              <w:t>Анализ и моделирование производственного процесса текущего ремонта автомобилей</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6</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jc w:val="both"/>
              <w:rPr>
                <w:sz w:val="24"/>
                <w:szCs w:val="24"/>
                <w:lang w:eastAsia="en-US"/>
              </w:rPr>
            </w:pPr>
            <w:r w:rsidRPr="00941D28">
              <w:rPr>
                <w:rStyle w:val="11pt"/>
                <w:sz w:val="24"/>
                <w:szCs w:val="24"/>
                <w:lang w:eastAsia="en-US"/>
              </w:rPr>
              <w:t xml:space="preserve">Автоматизированное рабочее место работников </w:t>
            </w:r>
            <w:r w:rsidRPr="00941D28">
              <w:rPr>
                <w:rStyle w:val="11pt"/>
                <w:sz w:val="24"/>
                <w:szCs w:val="24"/>
                <w:lang w:eastAsia="en-US"/>
              </w:rPr>
              <w:lastRenderedPageBreak/>
              <w:t>технической службы автотранспортного предприятия, станции технического обслуживания</w:t>
            </w:r>
          </w:p>
        </w:tc>
        <w:tc>
          <w:tcPr>
            <w:tcW w:w="222" w:type="pct"/>
            <w:vMerge/>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3855" w:type="pct"/>
            <w:gridSpan w:val="2"/>
            <w:tcBorders>
              <w:top w:val="single" w:sz="4" w:space="0" w:color="000000"/>
              <w:left w:val="single" w:sz="4" w:space="0" w:color="000000"/>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jc w:val="both"/>
              <w:rPr>
                <w:b/>
                <w:color w:val="C00000"/>
                <w:sz w:val="24"/>
                <w:szCs w:val="24"/>
                <w:lang w:eastAsia="en-US"/>
              </w:rPr>
            </w:pPr>
            <w:r w:rsidRPr="00941D28">
              <w:rPr>
                <w:rStyle w:val="11pt"/>
                <w:b/>
                <w:color w:val="C00000"/>
                <w:sz w:val="24"/>
                <w:szCs w:val="24"/>
                <w:lang w:eastAsia="en-US"/>
              </w:rPr>
              <w:t>Практические занятия</w:t>
            </w:r>
          </w:p>
        </w:tc>
        <w:tc>
          <w:tcPr>
            <w:tcW w:w="222" w:type="pct"/>
            <w:vMerge w:val="restar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color w:val="C00000"/>
              </w:rPr>
            </w:pPr>
            <w:r w:rsidRPr="00941D28">
              <w:rPr>
                <w:rFonts w:eastAsia="Calibri"/>
                <w:bCs/>
                <w:color w:val="C00000"/>
              </w:rPr>
              <w:t>16</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1</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518"/>
              </w:tabs>
              <w:spacing w:line="240" w:lineRule="auto"/>
              <w:ind w:firstLine="0"/>
              <w:rPr>
                <w:rStyle w:val="11pt"/>
                <w:color w:val="C00000"/>
                <w:sz w:val="24"/>
                <w:szCs w:val="24"/>
                <w:lang w:eastAsia="en-US"/>
              </w:rPr>
            </w:pPr>
            <w:r w:rsidRPr="00941D28">
              <w:rPr>
                <w:rStyle w:val="11pt"/>
                <w:b/>
                <w:color w:val="C00000"/>
                <w:sz w:val="24"/>
                <w:szCs w:val="24"/>
                <w:lang w:eastAsia="en-US"/>
              </w:rPr>
              <w:t>ПЗ-1.</w:t>
            </w:r>
            <w:r w:rsidRPr="00941D28">
              <w:rPr>
                <w:rStyle w:val="11pt"/>
                <w:color w:val="C00000"/>
                <w:sz w:val="24"/>
                <w:szCs w:val="24"/>
                <w:lang w:eastAsia="en-US"/>
              </w:rPr>
              <w:t xml:space="preserve"> Составление сменно-суточного задания ремонтной бригады.</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color w:val="C00000"/>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2</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514"/>
              </w:tabs>
              <w:spacing w:line="240" w:lineRule="auto"/>
              <w:ind w:firstLine="0"/>
              <w:rPr>
                <w:rStyle w:val="11pt"/>
                <w:color w:val="C00000"/>
                <w:sz w:val="24"/>
                <w:szCs w:val="24"/>
                <w:lang w:eastAsia="en-US"/>
              </w:rPr>
            </w:pPr>
            <w:r w:rsidRPr="00941D28">
              <w:rPr>
                <w:rStyle w:val="11pt"/>
                <w:b/>
                <w:color w:val="C00000"/>
                <w:sz w:val="24"/>
                <w:szCs w:val="24"/>
                <w:lang w:eastAsia="en-US"/>
              </w:rPr>
              <w:t>ПЗ-2.</w:t>
            </w:r>
            <w:r w:rsidRPr="00941D28">
              <w:rPr>
                <w:rStyle w:val="11pt"/>
                <w:color w:val="C00000"/>
                <w:sz w:val="24"/>
                <w:szCs w:val="24"/>
                <w:lang w:eastAsia="en-US"/>
              </w:rPr>
              <w:t xml:space="preserve"> Составление сменно-суточного задания для участка подготовки производства технического обслуживания.</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color w:val="C00000"/>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3</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514"/>
              </w:tabs>
              <w:spacing w:line="240" w:lineRule="auto"/>
              <w:ind w:firstLine="0"/>
              <w:rPr>
                <w:rStyle w:val="11pt"/>
                <w:color w:val="C00000"/>
                <w:sz w:val="24"/>
                <w:szCs w:val="24"/>
                <w:lang w:eastAsia="en-US"/>
              </w:rPr>
            </w:pPr>
            <w:r w:rsidRPr="00941D28">
              <w:rPr>
                <w:rStyle w:val="11pt"/>
                <w:b/>
                <w:color w:val="C00000"/>
                <w:sz w:val="24"/>
                <w:szCs w:val="24"/>
                <w:lang w:eastAsia="en-US"/>
              </w:rPr>
              <w:t>ПЗ-3.</w:t>
            </w:r>
            <w:r w:rsidRPr="00941D28">
              <w:rPr>
                <w:rStyle w:val="11pt"/>
                <w:color w:val="C00000"/>
                <w:sz w:val="24"/>
                <w:szCs w:val="24"/>
                <w:lang w:eastAsia="en-US"/>
              </w:rPr>
              <w:t xml:space="preserve"> Составление сменно-суточного задания для участка подготовки производства текущего ремонта</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color w:val="C00000"/>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4</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514"/>
              </w:tabs>
              <w:spacing w:line="240" w:lineRule="auto"/>
              <w:ind w:firstLine="0"/>
              <w:rPr>
                <w:rStyle w:val="11pt"/>
                <w:color w:val="C00000"/>
                <w:sz w:val="24"/>
                <w:szCs w:val="24"/>
                <w:lang w:eastAsia="en-US"/>
              </w:rPr>
            </w:pPr>
            <w:r w:rsidRPr="00941D28">
              <w:rPr>
                <w:rStyle w:val="11pt"/>
                <w:b/>
                <w:color w:val="C00000"/>
                <w:sz w:val="24"/>
                <w:szCs w:val="24"/>
                <w:lang w:eastAsia="en-US"/>
              </w:rPr>
              <w:t>ПЗ-4.</w:t>
            </w:r>
            <w:r w:rsidRPr="00941D28">
              <w:rPr>
                <w:rStyle w:val="11pt"/>
                <w:color w:val="C00000"/>
                <w:sz w:val="24"/>
                <w:szCs w:val="24"/>
                <w:lang w:eastAsia="en-US"/>
              </w:rPr>
              <w:t xml:space="preserve"> Расчёт производственной программы технического обслуживания автомобилей.</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color w:val="C00000"/>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5</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514"/>
              </w:tabs>
              <w:spacing w:line="240" w:lineRule="auto"/>
              <w:ind w:firstLine="0"/>
              <w:rPr>
                <w:rStyle w:val="11pt"/>
                <w:color w:val="C00000"/>
                <w:sz w:val="24"/>
                <w:szCs w:val="24"/>
                <w:lang w:eastAsia="en-US"/>
              </w:rPr>
            </w:pPr>
            <w:r w:rsidRPr="00941D28">
              <w:rPr>
                <w:rStyle w:val="11pt"/>
                <w:b/>
                <w:color w:val="C00000"/>
                <w:sz w:val="24"/>
                <w:szCs w:val="24"/>
                <w:lang w:eastAsia="en-US"/>
              </w:rPr>
              <w:t>ПЗ-5.</w:t>
            </w:r>
            <w:r w:rsidRPr="00941D28">
              <w:rPr>
                <w:rStyle w:val="11pt"/>
                <w:color w:val="C00000"/>
                <w:sz w:val="24"/>
                <w:szCs w:val="24"/>
                <w:lang w:eastAsia="en-US"/>
              </w:rPr>
              <w:t xml:space="preserve"> Расчёт производственной программы текущего ремонта автомобилей.</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color w:val="C00000"/>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6</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398"/>
              </w:tabs>
              <w:spacing w:line="240" w:lineRule="auto"/>
              <w:ind w:firstLine="0"/>
              <w:jc w:val="both"/>
              <w:rPr>
                <w:rStyle w:val="11pt"/>
                <w:color w:val="C00000"/>
                <w:sz w:val="24"/>
                <w:szCs w:val="24"/>
                <w:lang w:eastAsia="en-US"/>
              </w:rPr>
            </w:pPr>
            <w:r w:rsidRPr="00941D28">
              <w:rPr>
                <w:rStyle w:val="11pt"/>
                <w:b/>
                <w:color w:val="C00000"/>
                <w:sz w:val="24"/>
                <w:szCs w:val="24"/>
                <w:lang w:eastAsia="en-US"/>
              </w:rPr>
              <w:t>ПЗ-6.</w:t>
            </w:r>
            <w:r w:rsidRPr="00941D28">
              <w:rPr>
                <w:rStyle w:val="11pt"/>
                <w:color w:val="C00000"/>
                <w:sz w:val="24"/>
                <w:szCs w:val="24"/>
                <w:lang w:eastAsia="en-US"/>
              </w:rPr>
              <w:t xml:space="preserve"> Оформление содержания технологических карт технического обслуживания автомобилей..</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color w:val="C00000"/>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7</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398"/>
              </w:tabs>
              <w:spacing w:line="240" w:lineRule="auto"/>
              <w:ind w:firstLine="0"/>
              <w:jc w:val="both"/>
              <w:rPr>
                <w:rStyle w:val="11pt"/>
                <w:color w:val="C00000"/>
                <w:sz w:val="24"/>
                <w:szCs w:val="24"/>
                <w:lang w:eastAsia="en-US"/>
              </w:rPr>
            </w:pPr>
            <w:r w:rsidRPr="00941D28">
              <w:rPr>
                <w:rStyle w:val="11pt"/>
                <w:b/>
                <w:color w:val="C00000"/>
                <w:sz w:val="24"/>
                <w:szCs w:val="24"/>
                <w:lang w:eastAsia="en-US"/>
              </w:rPr>
              <w:t>ПЗ-7.</w:t>
            </w:r>
            <w:r w:rsidRPr="00941D28">
              <w:rPr>
                <w:rStyle w:val="11pt"/>
                <w:color w:val="C00000"/>
                <w:sz w:val="24"/>
                <w:szCs w:val="24"/>
                <w:lang w:eastAsia="en-US"/>
              </w:rPr>
              <w:t xml:space="preserve"> Оформление содержания технологических карт текущего ремонта автомобилей.</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color w:val="C00000"/>
              </w:rPr>
            </w:pPr>
          </w:p>
        </w:tc>
      </w:tr>
      <w:tr w:rsidR="00AE2C92" w:rsidRPr="00941D28" w:rsidTr="00D87579">
        <w:trPr>
          <w:trHeight w:val="20"/>
        </w:trPr>
        <w:tc>
          <w:tcPr>
            <w:tcW w:w="923" w:type="pct"/>
            <w:vMerge/>
            <w:tcBorders>
              <w:left w:val="single" w:sz="4" w:space="0" w:color="000000"/>
              <w:bottom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8</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398"/>
              </w:tabs>
              <w:spacing w:line="240" w:lineRule="auto"/>
              <w:ind w:firstLine="0"/>
              <w:jc w:val="both"/>
              <w:rPr>
                <w:rStyle w:val="11pt"/>
                <w:color w:val="C00000"/>
                <w:sz w:val="24"/>
                <w:szCs w:val="24"/>
                <w:lang w:eastAsia="en-US"/>
              </w:rPr>
            </w:pPr>
            <w:r w:rsidRPr="00941D28">
              <w:rPr>
                <w:rStyle w:val="11pt"/>
                <w:b/>
                <w:color w:val="C00000"/>
                <w:sz w:val="24"/>
                <w:szCs w:val="24"/>
                <w:lang w:eastAsia="en-US"/>
              </w:rPr>
              <w:t>ПЗ-8.</w:t>
            </w:r>
            <w:r w:rsidRPr="00941D28">
              <w:rPr>
                <w:rStyle w:val="11pt"/>
                <w:color w:val="C00000"/>
                <w:sz w:val="24"/>
                <w:szCs w:val="24"/>
                <w:lang w:eastAsia="en-US"/>
              </w:rPr>
              <w:t xml:space="preserve"> Составление плана графика ТО и ремонта</w:t>
            </w:r>
          </w:p>
        </w:tc>
        <w:tc>
          <w:tcPr>
            <w:tcW w:w="222" w:type="pct"/>
            <w:vMerge/>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color w:val="C00000"/>
              </w:rPr>
            </w:pPr>
          </w:p>
        </w:tc>
      </w:tr>
      <w:tr w:rsidR="00AE2C92" w:rsidRPr="00941D28" w:rsidTr="00D87579">
        <w:trPr>
          <w:trHeight w:val="20"/>
        </w:trPr>
        <w:tc>
          <w:tcPr>
            <w:tcW w:w="923" w:type="pct"/>
            <w:vMerge w:val="restart"/>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398"/>
              </w:tabs>
              <w:spacing w:line="240" w:lineRule="auto"/>
              <w:ind w:firstLine="0"/>
              <w:jc w:val="right"/>
              <w:rPr>
                <w:rStyle w:val="11pt"/>
                <w:b/>
                <w:color w:val="C00000"/>
                <w:sz w:val="24"/>
                <w:szCs w:val="24"/>
                <w:lang w:eastAsia="en-US"/>
              </w:rPr>
            </w:pPr>
            <w:r w:rsidRPr="00941D28">
              <w:rPr>
                <w:b/>
                <w:bCs/>
                <w:sz w:val="24"/>
                <w:szCs w:val="24"/>
              </w:rPr>
              <w:t>Всего теоретических по разделу</w:t>
            </w:r>
          </w:p>
        </w:tc>
        <w:tc>
          <w:tcPr>
            <w:tcW w:w="222"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color w:val="C00000"/>
              </w:rPr>
            </w:pPr>
            <w:r w:rsidRPr="00941D28">
              <w:rPr>
                <w:rFonts w:eastAsia="Calibri"/>
                <w:b/>
                <w:bCs/>
              </w:rPr>
              <w:t>98</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398"/>
              </w:tabs>
              <w:spacing w:line="240" w:lineRule="auto"/>
              <w:ind w:firstLine="0"/>
              <w:jc w:val="right"/>
              <w:rPr>
                <w:rStyle w:val="11pt"/>
                <w:b/>
                <w:color w:val="C00000"/>
                <w:sz w:val="24"/>
                <w:szCs w:val="24"/>
                <w:lang w:eastAsia="en-US"/>
              </w:rPr>
            </w:pPr>
            <w:r w:rsidRPr="00941D28">
              <w:rPr>
                <w:b/>
                <w:bCs/>
                <w:sz w:val="24"/>
                <w:szCs w:val="24"/>
              </w:rPr>
              <w:t>Всего лабораторных и практических по разделу</w:t>
            </w:r>
          </w:p>
        </w:tc>
        <w:tc>
          <w:tcPr>
            <w:tcW w:w="222"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color w:val="C00000"/>
              </w:rPr>
            </w:pPr>
            <w:r w:rsidRPr="00941D28">
              <w:rPr>
                <w:rFonts w:eastAsia="Calibri"/>
                <w:b/>
                <w:bCs/>
              </w:rPr>
              <w:t>54</w:t>
            </w:r>
          </w:p>
        </w:tc>
      </w:tr>
      <w:tr w:rsidR="00AE2C92" w:rsidRPr="00941D28" w:rsidTr="00D87579">
        <w:trPr>
          <w:trHeight w:val="20"/>
        </w:trPr>
        <w:tc>
          <w:tcPr>
            <w:tcW w:w="923" w:type="pct"/>
            <w:vMerge/>
            <w:tcBorders>
              <w:left w:val="single" w:sz="4" w:space="0" w:color="000000"/>
              <w:bottom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jc w:val="right"/>
              <w:rPr>
                <w:b/>
                <w:bCs/>
              </w:rPr>
            </w:pPr>
            <w:r w:rsidRPr="00941D28">
              <w:rPr>
                <w:b/>
                <w:bCs/>
              </w:rPr>
              <w:t>Всего аудиторных по разделу</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r w:rsidRPr="00941D28">
              <w:rPr>
                <w:rFonts w:eastAsia="Calibri"/>
                <w:b/>
                <w:bCs/>
              </w:rPr>
              <w:t>152</w:t>
            </w:r>
          </w:p>
        </w:tc>
      </w:tr>
      <w:tr w:rsidR="00AE2C92" w:rsidRPr="00941D28" w:rsidTr="00D87579">
        <w:trPr>
          <w:trHeight w:val="20"/>
        </w:trPr>
        <w:tc>
          <w:tcPr>
            <w:tcW w:w="923" w:type="pct"/>
            <w:vMerge w:val="restart"/>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jc w:val="center"/>
              <w:rPr>
                <w:b/>
              </w:rPr>
            </w:pPr>
            <w:r w:rsidRPr="00941D28">
              <w:rPr>
                <w:b/>
              </w:rPr>
              <w:t>Самостоятельная работа при изучении раздела ПМ01.</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jc w:val="center"/>
              <w:rPr>
                <w:b/>
              </w:rPr>
            </w:pPr>
            <w:r w:rsidRPr="00941D28">
              <w:rPr>
                <w:b/>
              </w:rPr>
              <w:t>Тематика внеаудиторной самостоятельной работы</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64"/>
              </w:tabs>
              <w:spacing w:line="240" w:lineRule="auto"/>
              <w:ind w:firstLine="0"/>
              <w:jc w:val="both"/>
              <w:rPr>
                <w:sz w:val="24"/>
                <w:szCs w:val="24"/>
                <w:lang w:eastAsia="en-US"/>
              </w:rPr>
            </w:pPr>
            <w:r w:rsidRPr="00941D28">
              <w:rPr>
                <w:rStyle w:val="11pt"/>
                <w:sz w:val="24"/>
                <w:szCs w:val="24"/>
                <w:lang w:eastAsia="en-US"/>
              </w:rPr>
              <w:t>Изучение правил техники безопасности, охраны труда и пожарной безопасности</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1</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2</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78"/>
              </w:tabs>
              <w:spacing w:line="240" w:lineRule="auto"/>
              <w:ind w:firstLine="0"/>
              <w:jc w:val="both"/>
              <w:rPr>
                <w:rStyle w:val="11pt"/>
                <w:sz w:val="24"/>
                <w:szCs w:val="24"/>
                <w:lang w:eastAsia="en-US"/>
              </w:rPr>
            </w:pPr>
            <w:r w:rsidRPr="00941D28">
              <w:rPr>
                <w:rStyle w:val="11pt"/>
                <w:sz w:val="24"/>
                <w:szCs w:val="24"/>
                <w:lang w:eastAsia="en-US"/>
              </w:rPr>
              <w:t>Разработка комплекса мероприятий по снижению травматизма на производственных участках</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1</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3</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jc w:val="both"/>
              <w:rPr>
                <w:rStyle w:val="11pt"/>
                <w:rFonts w:eastAsia="Courier New"/>
                <w:sz w:val="24"/>
                <w:szCs w:val="24"/>
                <w:lang w:eastAsia="en-US"/>
              </w:rPr>
            </w:pPr>
            <w:r w:rsidRPr="00941D28">
              <w:rPr>
                <w:rStyle w:val="11pt"/>
                <w:rFonts w:eastAsia="Courier New"/>
                <w:sz w:val="24"/>
                <w:szCs w:val="24"/>
                <w:lang w:eastAsia="en-US"/>
              </w:rPr>
              <w:t>Подготовка рефератов по новинкам в автомобилестроении</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4</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rPr>
                <w:rStyle w:val="11pt"/>
                <w:sz w:val="24"/>
                <w:szCs w:val="24"/>
              </w:rPr>
            </w:pPr>
            <w:r w:rsidRPr="00941D28">
              <w:rPr>
                <w:rStyle w:val="11pt"/>
                <w:sz w:val="24"/>
                <w:szCs w:val="24"/>
                <w:lang w:eastAsia="en-US"/>
              </w:rPr>
              <w:t>Положение о ТО и ремонте подвижного состава</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1</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5</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rPr>
                <w:rStyle w:val="11pt"/>
                <w:sz w:val="24"/>
                <w:szCs w:val="24"/>
              </w:rPr>
            </w:pPr>
            <w:r w:rsidRPr="00941D28">
              <w:rPr>
                <w:rStyle w:val="11pt"/>
                <w:sz w:val="24"/>
                <w:szCs w:val="24"/>
                <w:lang w:eastAsia="en-US"/>
              </w:rPr>
              <w:t>Технологическое и диагностическое оборудование, приспособления и инструмент для ТО и текущего ремонта автомобилей</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6</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кривошипно-шатунного механизма</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7</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газораспределительного механизма</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1</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8</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 xml:space="preserve"> Техническое обслуживание и текущий ремонт системы охлаждения</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1</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9</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 xml:space="preserve"> Техническое обслуживание и текущий ремонт системы смазки</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1</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10</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систем питания карбюраторных двигателей</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11</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систем питания дизельных двигателей</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12</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систем питания двигателей на газовом топливе</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13</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rStyle w:val="11pt"/>
                <w:sz w:val="24"/>
                <w:szCs w:val="24"/>
                <w:lang w:eastAsia="en-US"/>
              </w:rPr>
            </w:pPr>
            <w:r w:rsidRPr="00941D28">
              <w:rPr>
                <w:rStyle w:val="11pt"/>
                <w:sz w:val="24"/>
                <w:szCs w:val="24"/>
                <w:lang w:eastAsia="en-US"/>
              </w:rPr>
              <w:t xml:space="preserve">Техническое обслуживание и текущий ремонт систем </w:t>
            </w:r>
            <w:r w:rsidRPr="00941D28">
              <w:rPr>
                <w:rStyle w:val="11pt"/>
                <w:sz w:val="24"/>
                <w:szCs w:val="24"/>
                <w:lang w:eastAsia="en-US"/>
              </w:rPr>
              <w:lastRenderedPageBreak/>
              <w:t>питания инжекторных двигателей</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lastRenderedPageBreak/>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14</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электрооборудования автомобиля</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15</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сцепления</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1</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16</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коробок передач</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1</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17</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раздаточных коробок</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1</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18</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карданных передач</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1</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19</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приводов передних и задних ведущих колёс</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1</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20</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главных передач ведущих мостов</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1</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21</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дифференциала ведущих мостов</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1</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22</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полуосей ведущих мостов</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1</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23</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коробки отбора мощности</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1</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24</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ходовой части грузовых автомобилей</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25</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ходовой части легковых автомобилей</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26</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автомобильных шин</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1</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27</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механизмов рулевого управления</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28</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механизмов тормозных систем с гидроприводом</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29</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механизмов тормозных систем с пневмоприводом ЗИЛ-130</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30</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тормозных систем с пневмоприводом КАМАЗ</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3</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31</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 xml:space="preserve">Техническое обслуживание и текущий ремонт тормозных систем прицепов с пневмоприводом </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1</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32</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Техническое обслуживание и текущий ремонт кузовов, кабин и платформ</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1</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33</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 xml:space="preserve">Основы диагностирования. </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1</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34</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 xml:space="preserve">Диагностирование автомобилей </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1</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35</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Диагностирование автомобилей на постах общей диагностики</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1</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36</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Диагностирование автомобилей на постах поэлементной диагностики</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37</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jc w:val="both"/>
              <w:rPr>
                <w:sz w:val="24"/>
                <w:szCs w:val="24"/>
                <w:lang w:eastAsia="en-US"/>
              </w:rPr>
            </w:pPr>
            <w:r w:rsidRPr="00941D28">
              <w:rPr>
                <w:rStyle w:val="11pt"/>
                <w:sz w:val="24"/>
                <w:szCs w:val="24"/>
                <w:lang w:eastAsia="en-US"/>
              </w:rPr>
              <w:t>Общая характеристика технологического процесса технического обслуживания и текущего ремонта подвижного состава</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38</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jc w:val="both"/>
              <w:rPr>
                <w:sz w:val="24"/>
                <w:szCs w:val="24"/>
                <w:lang w:eastAsia="en-US"/>
              </w:rPr>
            </w:pPr>
            <w:r w:rsidRPr="00941D28">
              <w:rPr>
                <w:rStyle w:val="11pt"/>
                <w:sz w:val="24"/>
                <w:szCs w:val="24"/>
                <w:lang w:eastAsia="en-US"/>
              </w:rPr>
              <w:t>Организация технического обслуживания автомобилей</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39</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jc w:val="both"/>
              <w:rPr>
                <w:sz w:val="24"/>
                <w:szCs w:val="24"/>
                <w:lang w:eastAsia="en-US"/>
              </w:rPr>
            </w:pPr>
            <w:r w:rsidRPr="00941D28">
              <w:rPr>
                <w:rStyle w:val="11pt"/>
                <w:sz w:val="24"/>
                <w:szCs w:val="24"/>
                <w:lang w:eastAsia="en-US"/>
              </w:rPr>
              <w:t>Организация текущего ремонта автомобилей</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40</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jc w:val="both"/>
              <w:rPr>
                <w:sz w:val="24"/>
                <w:szCs w:val="24"/>
                <w:lang w:eastAsia="en-US"/>
              </w:rPr>
            </w:pPr>
            <w:r w:rsidRPr="00941D28">
              <w:rPr>
                <w:rStyle w:val="11pt"/>
                <w:sz w:val="24"/>
                <w:szCs w:val="24"/>
                <w:lang w:eastAsia="en-US"/>
              </w:rPr>
              <w:t>Организация контроля качества технического обслуживания и текущего ремонта автомобилей</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41</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jc w:val="both"/>
              <w:rPr>
                <w:sz w:val="24"/>
                <w:szCs w:val="24"/>
                <w:lang w:eastAsia="en-US"/>
              </w:rPr>
            </w:pPr>
            <w:r w:rsidRPr="00941D28">
              <w:rPr>
                <w:rStyle w:val="11pt"/>
                <w:sz w:val="24"/>
                <w:szCs w:val="24"/>
                <w:lang w:eastAsia="en-US"/>
              </w:rPr>
              <w:t>Формы и методы организации и управления производством</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42</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jc w:val="both"/>
              <w:rPr>
                <w:sz w:val="24"/>
                <w:szCs w:val="24"/>
                <w:lang w:eastAsia="en-US"/>
              </w:rPr>
            </w:pPr>
            <w:r w:rsidRPr="00941D28">
              <w:rPr>
                <w:rStyle w:val="11pt"/>
                <w:sz w:val="24"/>
                <w:szCs w:val="24"/>
                <w:lang w:eastAsia="en-US"/>
              </w:rPr>
              <w:t xml:space="preserve">Автоматизированные системы управления в организации технического обслуживания </w:t>
            </w:r>
            <w:r w:rsidRPr="00941D28">
              <w:rPr>
                <w:rStyle w:val="11pt"/>
                <w:sz w:val="24"/>
                <w:szCs w:val="24"/>
              </w:rPr>
              <w:t xml:space="preserve">и текущего ремонта </w:t>
            </w:r>
            <w:r w:rsidRPr="00941D28">
              <w:rPr>
                <w:rStyle w:val="11pt"/>
                <w:sz w:val="24"/>
                <w:szCs w:val="24"/>
                <w:lang w:eastAsia="en-US"/>
              </w:rPr>
              <w:t>автомобилей</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43</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jc w:val="both"/>
              <w:rPr>
                <w:rStyle w:val="11pt"/>
                <w:rFonts w:eastAsia="Courier New"/>
                <w:sz w:val="24"/>
                <w:szCs w:val="24"/>
                <w:lang w:eastAsia="en-US"/>
              </w:rPr>
            </w:pPr>
            <w:r w:rsidRPr="00941D28">
              <w:rPr>
                <w:rStyle w:val="11pt"/>
                <w:rFonts w:eastAsia="Courier New"/>
                <w:sz w:val="24"/>
                <w:szCs w:val="24"/>
                <w:lang w:eastAsia="en-US"/>
              </w:rPr>
              <w:t xml:space="preserve">Проектирование технологических зон с использованием систем </w:t>
            </w:r>
            <w:r w:rsidRPr="00941D28">
              <w:rPr>
                <w:rStyle w:val="11pt"/>
                <w:rFonts w:eastAsia="Courier New"/>
                <w:sz w:val="24"/>
                <w:szCs w:val="24"/>
                <w:lang w:val="en-US" w:eastAsia="en-US"/>
              </w:rPr>
              <w:t>AutoCAD</w:t>
            </w:r>
            <w:r w:rsidRPr="00941D28">
              <w:rPr>
                <w:rStyle w:val="11pt"/>
                <w:rFonts w:eastAsia="Courier New"/>
                <w:sz w:val="24"/>
                <w:szCs w:val="24"/>
                <w:lang w:eastAsia="en-US"/>
              </w:rPr>
              <w:t>, КОМПАС;</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4</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44</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jc w:val="both"/>
              <w:rPr>
                <w:rStyle w:val="11pt"/>
                <w:sz w:val="24"/>
                <w:szCs w:val="24"/>
                <w:lang w:eastAsia="en-US"/>
              </w:rPr>
            </w:pPr>
            <w:r w:rsidRPr="00941D28">
              <w:rPr>
                <w:sz w:val="24"/>
                <w:szCs w:val="24"/>
                <w:lang w:eastAsia="en-US"/>
              </w:rPr>
              <w:t>Разработка производственных участков и организация технологического процесса ТО и ТР на них</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45</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keepNext/>
              <w:keepLines/>
              <w:tabs>
                <w:tab w:val="left" w:pos="509"/>
              </w:tabs>
              <w:rPr>
                <w:rStyle w:val="11pt"/>
                <w:rFonts w:eastAsia="Courier New"/>
                <w:spacing w:val="8"/>
                <w:sz w:val="24"/>
                <w:szCs w:val="24"/>
              </w:rPr>
            </w:pPr>
            <w:r w:rsidRPr="00941D28">
              <w:rPr>
                <w:spacing w:val="7"/>
              </w:rPr>
              <w:t xml:space="preserve">Способы расстановки подвижного состава на территории </w:t>
            </w:r>
            <w:r w:rsidRPr="00941D28">
              <w:rPr>
                <w:spacing w:val="8"/>
              </w:rPr>
              <w:t>хозяйства</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46</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keepNext/>
              <w:keepLines/>
              <w:tabs>
                <w:tab w:val="left" w:pos="509"/>
              </w:tabs>
              <w:rPr>
                <w:rStyle w:val="11pt"/>
                <w:rFonts w:eastAsia="Courier New"/>
                <w:sz w:val="24"/>
                <w:szCs w:val="24"/>
              </w:rPr>
            </w:pPr>
            <w:r w:rsidRPr="00941D28">
              <w:rPr>
                <w:spacing w:val="8"/>
              </w:rPr>
              <w:t xml:space="preserve">Моделирование производственного процесса ТО и ТР </w:t>
            </w:r>
            <w:r w:rsidRPr="00941D28">
              <w:rPr>
                <w:spacing w:val="9"/>
              </w:rPr>
              <w:t>собственного автомобиля</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47</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keepNext/>
              <w:keepLines/>
              <w:tabs>
                <w:tab w:val="left" w:pos="509"/>
              </w:tabs>
              <w:rPr>
                <w:rStyle w:val="11pt"/>
                <w:rFonts w:eastAsia="Courier New"/>
                <w:sz w:val="24"/>
                <w:szCs w:val="24"/>
              </w:rPr>
            </w:pPr>
            <w:r w:rsidRPr="00941D28">
              <w:rPr>
                <w:spacing w:val="8"/>
              </w:rPr>
              <w:t>Моделирование</w:t>
            </w:r>
            <w:r w:rsidRPr="00941D28">
              <w:rPr>
                <w:spacing w:val="7"/>
              </w:rPr>
              <w:t xml:space="preserve"> собственного автоматизированного рабочего места </w:t>
            </w:r>
            <w:r w:rsidRPr="00941D28">
              <w:rPr>
                <w:spacing w:val="8"/>
              </w:rPr>
              <w:t>по ТО и ТР автомобиля.</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jc w:val="right"/>
              <w:rPr>
                <w:b/>
                <w:bCs/>
              </w:rPr>
            </w:pPr>
            <w:r w:rsidRPr="00941D28">
              <w:rPr>
                <w:b/>
                <w:bCs/>
              </w:rPr>
              <w:t>Всего</w:t>
            </w:r>
            <w:r w:rsidRPr="00941D28">
              <w:rPr>
                <w:rFonts w:eastAsia="Calibri"/>
                <w:b/>
              </w:rPr>
              <w:t xml:space="preserve"> внеаудиторной самостоятельной работы</w:t>
            </w:r>
            <w:r w:rsidRPr="00941D28">
              <w:rPr>
                <w:b/>
                <w:bCs/>
              </w:rPr>
              <w:t xml:space="preserve"> по разделу  </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r w:rsidRPr="00941D28">
              <w:rPr>
                <w:b/>
              </w:rPr>
              <w:t>76</w:t>
            </w:r>
          </w:p>
        </w:tc>
      </w:tr>
      <w:tr w:rsidR="00AE2C92" w:rsidRPr="00941D28" w:rsidTr="00D87579">
        <w:trPr>
          <w:trHeight w:val="20"/>
        </w:trPr>
        <w:tc>
          <w:tcPr>
            <w:tcW w:w="923" w:type="pct"/>
            <w:vMerge/>
            <w:tcBorders>
              <w:left w:val="single" w:sz="4" w:space="0" w:color="000000"/>
              <w:bottom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jc w:val="right"/>
              <w:rPr>
                <w:b/>
                <w:bCs/>
              </w:rPr>
            </w:pPr>
            <w:r w:rsidRPr="00941D28">
              <w:rPr>
                <w:b/>
                <w:bCs/>
              </w:rPr>
              <w:t>Итого максимальная учебная нагрузка по разделу</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r w:rsidRPr="00941D28">
              <w:rPr>
                <w:b/>
              </w:rPr>
              <w:t>228</w:t>
            </w:r>
          </w:p>
        </w:tc>
      </w:tr>
      <w:tr w:rsidR="00AE2C92" w:rsidRPr="00941D28" w:rsidTr="00D87579">
        <w:trPr>
          <w:trHeight w:val="20"/>
        </w:trPr>
        <w:tc>
          <w:tcPr>
            <w:tcW w:w="4778" w:type="pct"/>
            <w:gridSpan w:val="3"/>
            <w:tcBorders>
              <w:left w:val="single" w:sz="4" w:space="0" w:color="000000"/>
              <w:bottom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b/>
                <w:sz w:val="24"/>
                <w:szCs w:val="24"/>
                <w:lang w:eastAsia="en-US"/>
              </w:rPr>
            </w:pPr>
            <w:r w:rsidRPr="00941D28">
              <w:rPr>
                <w:b/>
                <w:bCs/>
                <w:sz w:val="24"/>
                <w:szCs w:val="24"/>
              </w:rPr>
              <w:t xml:space="preserve">РАЗДЕЛ 2.  </w:t>
            </w:r>
            <w:r w:rsidRPr="00941D28">
              <w:rPr>
                <w:rStyle w:val="11pt"/>
                <w:b/>
                <w:sz w:val="24"/>
                <w:szCs w:val="24"/>
                <w:lang w:eastAsia="en-US"/>
              </w:rPr>
              <w:t xml:space="preserve"> РЕМОНТ АВТОТРАНСПОРТА</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p>
        </w:tc>
      </w:tr>
      <w:tr w:rsidR="00AE2C92" w:rsidRPr="00941D28" w:rsidTr="00D87579">
        <w:trPr>
          <w:trHeight w:val="20"/>
        </w:trPr>
        <w:tc>
          <w:tcPr>
            <w:tcW w:w="923" w:type="pct"/>
            <w:vMerge w:val="restart"/>
            <w:tcBorders>
              <w:left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jc w:val="center"/>
              <w:rPr>
                <w:sz w:val="24"/>
                <w:szCs w:val="24"/>
                <w:lang w:eastAsia="en-US"/>
              </w:rPr>
            </w:pPr>
            <w:r w:rsidRPr="00941D28">
              <w:rPr>
                <w:rStyle w:val="11pt"/>
                <w:sz w:val="24"/>
                <w:szCs w:val="24"/>
                <w:lang w:eastAsia="en-US"/>
              </w:rPr>
              <w:t>Тема 2.1.Основы</w:t>
            </w:r>
          </w:p>
          <w:p w:rsidR="00AE2C92" w:rsidRPr="00941D28" w:rsidRDefault="00AE2C92" w:rsidP="00D87579">
            <w:pPr>
              <w:pStyle w:val="2b"/>
              <w:shd w:val="clear" w:color="auto" w:fill="auto"/>
              <w:spacing w:line="240" w:lineRule="auto"/>
              <w:ind w:firstLine="0"/>
              <w:jc w:val="center"/>
              <w:rPr>
                <w:sz w:val="24"/>
                <w:szCs w:val="24"/>
                <w:lang w:eastAsia="en-US"/>
              </w:rPr>
            </w:pPr>
            <w:r w:rsidRPr="00941D28">
              <w:rPr>
                <w:rStyle w:val="11pt"/>
                <w:sz w:val="24"/>
                <w:szCs w:val="24"/>
                <w:lang w:eastAsia="en-US"/>
              </w:rPr>
              <w:t>авторемонтного</w:t>
            </w:r>
          </w:p>
          <w:p w:rsidR="00AE2C92" w:rsidRPr="00941D28" w:rsidRDefault="00AE2C92" w:rsidP="00D87579">
            <w:pPr>
              <w:pStyle w:val="2b"/>
              <w:shd w:val="clear" w:color="auto" w:fill="auto"/>
              <w:spacing w:line="240" w:lineRule="auto"/>
              <w:ind w:firstLine="0"/>
              <w:jc w:val="center"/>
              <w:rPr>
                <w:sz w:val="24"/>
                <w:szCs w:val="24"/>
                <w:lang w:eastAsia="en-US"/>
              </w:rPr>
            </w:pPr>
            <w:r w:rsidRPr="00941D28">
              <w:rPr>
                <w:rStyle w:val="11pt"/>
                <w:sz w:val="24"/>
                <w:szCs w:val="24"/>
                <w:lang w:eastAsia="en-US"/>
              </w:rPr>
              <w:t>производства</w:t>
            </w:r>
          </w:p>
        </w:tc>
        <w:tc>
          <w:tcPr>
            <w:tcW w:w="3855" w:type="pct"/>
            <w:gridSpan w:val="2"/>
            <w:tcBorders>
              <w:top w:val="single" w:sz="4" w:space="0" w:color="000000"/>
              <w:left w:val="single" w:sz="4" w:space="0" w:color="000000"/>
              <w:bottom w:val="single" w:sz="4" w:space="0" w:color="000000"/>
            </w:tcBorders>
            <w:shd w:val="clear" w:color="auto" w:fill="FFFFFF" w:themeFill="background1"/>
          </w:tcPr>
          <w:p w:rsidR="00AE2C92" w:rsidRPr="00941D28" w:rsidRDefault="00AE2C92" w:rsidP="00D87579">
            <w:pPr>
              <w:shd w:val="clear" w:color="auto" w:fill="FFFFFF"/>
              <w:tabs>
                <w:tab w:val="left" w:pos="9498"/>
              </w:tabs>
              <w:jc w:val="both"/>
            </w:pPr>
            <w:r w:rsidRPr="00941D28">
              <w:rPr>
                <w:rFonts w:eastAsia="Calibri"/>
                <w:b/>
                <w:bCs/>
              </w:rPr>
              <w:t>Содержание</w:t>
            </w:r>
            <w:r w:rsidRPr="00941D28">
              <w:t xml:space="preserve"> </w:t>
            </w:r>
          </w:p>
        </w:tc>
        <w:tc>
          <w:tcPr>
            <w:tcW w:w="222" w:type="pct"/>
            <w:vMerge w:val="restar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4</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jc w:val="both"/>
              <w:rPr>
                <w:sz w:val="24"/>
                <w:szCs w:val="24"/>
                <w:lang w:eastAsia="en-US"/>
              </w:rPr>
            </w:pPr>
            <w:r w:rsidRPr="00941D28">
              <w:rPr>
                <w:rStyle w:val="11pt"/>
                <w:sz w:val="24"/>
                <w:szCs w:val="24"/>
                <w:lang w:eastAsia="en-US"/>
              </w:rPr>
              <w:t>Общие положения по ремонту автомобилей, виды ремонтов</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tcBorders>
              <w:left w:val="single" w:sz="4" w:space="0" w:color="000000"/>
              <w:bottom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2</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jc w:val="both"/>
              <w:rPr>
                <w:sz w:val="24"/>
                <w:szCs w:val="24"/>
                <w:lang w:eastAsia="en-US"/>
              </w:rPr>
            </w:pPr>
            <w:r w:rsidRPr="00941D28">
              <w:rPr>
                <w:rStyle w:val="11pt"/>
                <w:sz w:val="24"/>
                <w:szCs w:val="24"/>
                <w:lang w:eastAsia="en-US"/>
              </w:rPr>
              <w:t>Классификация авторемонтных предприятий</w:t>
            </w:r>
          </w:p>
        </w:tc>
        <w:tc>
          <w:tcPr>
            <w:tcW w:w="222" w:type="pct"/>
            <w:vMerge/>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val="restart"/>
            <w:tcBorders>
              <w:left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jc w:val="center"/>
              <w:rPr>
                <w:sz w:val="24"/>
                <w:szCs w:val="24"/>
                <w:lang w:eastAsia="en-US"/>
              </w:rPr>
            </w:pPr>
            <w:r w:rsidRPr="00941D28">
              <w:rPr>
                <w:rStyle w:val="11pt"/>
                <w:sz w:val="24"/>
                <w:szCs w:val="24"/>
                <w:lang w:eastAsia="en-US"/>
              </w:rPr>
              <w:t>Тема 2.2.</w:t>
            </w:r>
          </w:p>
          <w:p w:rsidR="00AE2C92" w:rsidRPr="00941D28" w:rsidRDefault="00AE2C92" w:rsidP="00D87579">
            <w:pPr>
              <w:pStyle w:val="2b"/>
              <w:shd w:val="clear" w:color="auto" w:fill="auto"/>
              <w:spacing w:line="240" w:lineRule="auto"/>
              <w:ind w:firstLine="0"/>
              <w:jc w:val="center"/>
              <w:rPr>
                <w:sz w:val="24"/>
                <w:szCs w:val="24"/>
                <w:lang w:eastAsia="en-US"/>
              </w:rPr>
            </w:pPr>
            <w:r w:rsidRPr="00941D28">
              <w:rPr>
                <w:rStyle w:val="11pt"/>
                <w:sz w:val="24"/>
                <w:szCs w:val="24"/>
                <w:lang w:eastAsia="en-US"/>
              </w:rPr>
              <w:t>Технология текущего ремонта</w:t>
            </w:r>
          </w:p>
        </w:tc>
        <w:tc>
          <w:tcPr>
            <w:tcW w:w="3855" w:type="pct"/>
            <w:gridSpan w:val="2"/>
            <w:tcBorders>
              <w:top w:val="single" w:sz="4" w:space="0" w:color="000000"/>
              <w:left w:val="single" w:sz="4" w:space="0" w:color="000000"/>
              <w:bottom w:val="single" w:sz="4" w:space="0" w:color="000000"/>
            </w:tcBorders>
            <w:shd w:val="clear" w:color="auto" w:fill="FFFFFF" w:themeFill="background1"/>
          </w:tcPr>
          <w:p w:rsidR="00AE2C92" w:rsidRPr="00941D28" w:rsidRDefault="00AE2C92" w:rsidP="00D87579">
            <w:pPr>
              <w:shd w:val="clear" w:color="auto" w:fill="FFFFFF"/>
              <w:tabs>
                <w:tab w:val="left" w:pos="9498"/>
              </w:tabs>
              <w:jc w:val="both"/>
            </w:pPr>
            <w:r w:rsidRPr="00941D28">
              <w:rPr>
                <w:rFonts w:eastAsia="Calibri"/>
                <w:b/>
                <w:bCs/>
              </w:rPr>
              <w:t>Содержание</w:t>
            </w:r>
            <w:r w:rsidRPr="00941D28">
              <w:t xml:space="preserve"> </w:t>
            </w:r>
          </w:p>
        </w:tc>
        <w:tc>
          <w:tcPr>
            <w:tcW w:w="222" w:type="pct"/>
            <w:vMerge w:val="restar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4</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jc w:val="both"/>
              <w:rPr>
                <w:sz w:val="24"/>
                <w:szCs w:val="24"/>
                <w:lang w:eastAsia="en-US"/>
              </w:rPr>
            </w:pPr>
            <w:r w:rsidRPr="00941D28">
              <w:rPr>
                <w:rStyle w:val="11pt"/>
                <w:sz w:val="24"/>
                <w:szCs w:val="24"/>
                <w:lang w:eastAsia="en-US"/>
              </w:rPr>
              <w:t>Порядок приёмки автомобилей и агрегатов в ремонт</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2</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jc w:val="both"/>
              <w:rPr>
                <w:sz w:val="24"/>
                <w:szCs w:val="24"/>
                <w:lang w:eastAsia="en-US"/>
              </w:rPr>
            </w:pPr>
            <w:r w:rsidRPr="00941D28">
              <w:rPr>
                <w:rStyle w:val="11pt"/>
                <w:sz w:val="24"/>
                <w:szCs w:val="24"/>
                <w:lang w:eastAsia="en-US"/>
              </w:rPr>
              <w:t>Мойка и очистка автомобилей и агрегатов</w:t>
            </w:r>
          </w:p>
        </w:tc>
        <w:tc>
          <w:tcPr>
            <w:tcW w:w="222" w:type="pct"/>
            <w:vMerge/>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3855" w:type="pct"/>
            <w:gridSpan w:val="2"/>
            <w:tcBorders>
              <w:top w:val="single" w:sz="4" w:space="0" w:color="000000"/>
              <w:left w:val="single" w:sz="4" w:space="0" w:color="000000"/>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jc w:val="both"/>
              <w:rPr>
                <w:rStyle w:val="11pt"/>
                <w:b/>
                <w:color w:val="C00000"/>
                <w:sz w:val="24"/>
                <w:szCs w:val="24"/>
                <w:lang w:eastAsia="en-US"/>
              </w:rPr>
            </w:pPr>
            <w:r w:rsidRPr="00941D28">
              <w:rPr>
                <w:rStyle w:val="11pt"/>
                <w:b/>
                <w:color w:val="C00000"/>
                <w:sz w:val="24"/>
                <w:szCs w:val="24"/>
                <w:lang w:eastAsia="en-US"/>
              </w:rPr>
              <w:t>Лабораторные работы</w:t>
            </w:r>
          </w:p>
        </w:tc>
        <w:tc>
          <w:tcPr>
            <w:tcW w:w="222" w:type="pct"/>
            <w:vMerge w:val="restar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6</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1</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rPr>
                <w:color w:val="C00000"/>
                <w:sz w:val="24"/>
                <w:szCs w:val="24"/>
                <w:lang w:eastAsia="en-US"/>
              </w:rPr>
            </w:pPr>
            <w:r w:rsidRPr="00941D28">
              <w:rPr>
                <w:rStyle w:val="11pt"/>
                <w:b/>
                <w:color w:val="C00000"/>
                <w:sz w:val="24"/>
                <w:szCs w:val="24"/>
                <w:lang w:eastAsia="en-US"/>
              </w:rPr>
              <w:t>ЛЗ-20.</w:t>
            </w:r>
            <w:r w:rsidRPr="00941D28">
              <w:rPr>
                <w:rStyle w:val="11pt"/>
                <w:color w:val="C00000"/>
                <w:sz w:val="24"/>
                <w:szCs w:val="24"/>
                <w:lang w:eastAsia="en-US"/>
              </w:rPr>
              <w:t xml:space="preserve"> Дефектация деталей КШМ и ГРМ</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2</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rPr>
                <w:color w:val="C00000"/>
                <w:sz w:val="24"/>
                <w:szCs w:val="24"/>
                <w:lang w:eastAsia="en-US"/>
              </w:rPr>
            </w:pPr>
            <w:r w:rsidRPr="00941D28">
              <w:rPr>
                <w:rStyle w:val="11pt"/>
                <w:b/>
                <w:color w:val="C00000"/>
                <w:sz w:val="24"/>
                <w:szCs w:val="24"/>
                <w:lang w:eastAsia="en-US"/>
              </w:rPr>
              <w:t>ЛЗ-21.</w:t>
            </w:r>
            <w:r w:rsidRPr="00941D28">
              <w:rPr>
                <w:rStyle w:val="11pt"/>
                <w:color w:val="C00000"/>
                <w:sz w:val="24"/>
                <w:szCs w:val="24"/>
                <w:lang w:eastAsia="en-US"/>
              </w:rPr>
              <w:t xml:space="preserve"> Дефектация деталей систем смазки, охлаждения, питания</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tcBorders>
              <w:left w:val="single" w:sz="4" w:space="0" w:color="000000"/>
              <w:bottom w:val="nil"/>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3</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rPr>
                <w:color w:val="C00000"/>
                <w:sz w:val="24"/>
                <w:szCs w:val="24"/>
                <w:lang w:eastAsia="en-US"/>
              </w:rPr>
            </w:pPr>
            <w:r w:rsidRPr="00941D28">
              <w:rPr>
                <w:rStyle w:val="11pt"/>
                <w:b/>
                <w:color w:val="C00000"/>
                <w:sz w:val="24"/>
                <w:szCs w:val="24"/>
                <w:lang w:eastAsia="en-US"/>
              </w:rPr>
              <w:t>ЛЗ-22.</w:t>
            </w:r>
            <w:r w:rsidRPr="00941D28">
              <w:rPr>
                <w:rStyle w:val="11pt"/>
                <w:color w:val="C00000"/>
                <w:sz w:val="24"/>
                <w:szCs w:val="24"/>
                <w:lang w:eastAsia="en-US"/>
              </w:rPr>
              <w:t xml:space="preserve"> Дефектация деталей трансмиссии</w:t>
            </w:r>
          </w:p>
        </w:tc>
        <w:tc>
          <w:tcPr>
            <w:tcW w:w="222" w:type="pct"/>
            <w:vMerge/>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3855" w:type="pct"/>
            <w:gridSpan w:val="2"/>
            <w:tcBorders>
              <w:top w:val="single" w:sz="4" w:space="0" w:color="000000"/>
              <w:left w:val="single" w:sz="4" w:space="0" w:color="000000"/>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rPr>
                <w:b/>
                <w:color w:val="C00000"/>
                <w:sz w:val="24"/>
                <w:szCs w:val="24"/>
                <w:lang w:eastAsia="en-US"/>
              </w:rPr>
            </w:pPr>
            <w:r w:rsidRPr="00941D28">
              <w:rPr>
                <w:rStyle w:val="11pt"/>
                <w:b/>
                <w:color w:val="C00000"/>
                <w:sz w:val="24"/>
                <w:szCs w:val="24"/>
                <w:lang w:eastAsia="en-US"/>
              </w:rPr>
              <w:t>Практические занятия</w:t>
            </w:r>
          </w:p>
        </w:tc>
        <w:tc>
          <w:tcPr>
            <w:tcW w:w="222" w:type="pct"/>
            <w:vMerge w:val="restar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12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1</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489"/>
              </w:tabs>
              <w:spacing w:line="240" w:lineRule="auto"/>
              <w:ind w:firstLine="0"/>
              <w:rPr>
                <w:color w:val="C00000"/>
                <w:sz w:val="24"/>
                <w:szCs w:val="24"/>
                <w:lang w:eastAsia="en-US"/>
              </w:rPr>
            </w:pPr>
            <w:r w:rsidRPr="00941D28">
              <w:rPr>
                <w:rStyle w:val="11pt"/>
                <w:b/>
                <w:color w:val="C00000"/>
                <w:sz w:val="24"/>
                <w:szCs w:val="24"/>
                <w:lang w:eastAsia="en-US"/>
              </w:rPr>
              <w:t>ПЗ-9.</w:t>
            </w:r>
            <w:r w:rsidRPr="00941D28">
              <w:rPr>
                <w:rStyle w:val="11pt"/>
                <w:color w:val="C00000"/>
                <w:sz w:val="24"/>
                <w:szCs w:val="24"/>
                <w:lang w:eastAsia="en-US"/>
              </w:rPr>
              <w:t xml:space="preserve"> Оформление документации на ремонт автомобиля.</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2</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489"/>
              </w:tabs>
              <w:spacing w:line="240" w:lineRule="auto"/>
              <w:ind w:firstLine="0"/>
              <w:rPr>
                <w:color w:val="C00000"/>
                <w:sz w:val="24"/>
                <w:szCs w:val="24"/>
                <w:lang w:eastAsia="en-US"/>
              </w:rPr>
            </w:pPr>
            <w:r w:rsidRPr="00941D28">
              <w:rPr>
                <w:rStyle w:val="11pt"/>
                <w:b/>
                <w:color w:val="C00000"/>
                <w:sz w:val="24"/>
                <w:szCs w:val="24"/>
                <w:lang w:eastAsia="en-US"/>
              </w:rPr>
              <w:t>ПЗ-10.</w:t>
            </w:r>
            <w:r w:rsidRPr="00941D28">
              <w:rPr>
                <w:rStyle w:val="11pt"/>
                <w:color w:val="C00000"/>
                <w:sz w:val="24"/>
                <w:szCs w:val="24"/>
                <w:lang w:eastAsia="en-US"/>
              </w:rPr>
              <w:t xml:space="preserve"> Оформление документации на текущий ремонт двигателя</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3</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489"/>
              </w:tabs>
              <w:spacing w:line="240" w:lineRule="auto"/>
              <w:ind w:firstLine="0"/>
              <w:rPr>
                <w:color w:val="C00000"/>
                <w:sz w:val="24"/>
                <w:szCs w:val="24"/>
                <w:lang w:eastAsia="en-US"/>
              </w:rPr>
            </w:pPr>
            <w:r w:rsidRPr="00941D28">
              <w:rPr>
                <w:rStyle w:val="11pt"/>
                <w:b/>
                <w:color w:val="C00000"/>
                <w:sz w:val="24"/>
                <w:szCs w:val="24"/>
                <w:lang w:eastAsia="en-US"/>
              </w:rPr>
              <w:t>ПЗ-11.</w:t>
            </w:r>
            <w:r w:rsidRPr="00941D28">
              <w:rPr>
                <w:rStyle w:val="11pt"/>
                <w:color w:val="C00000"/>
                <w:sz w:val="24"/>
                <w:szCs w:val="24"/>
                <w:lang w:eastAsia="en-US"/>
              </w:rPr>
              <w:t xml:space="preserve"> Оформление документации на текущий ремонт агрегатов трансмиссии</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4</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489"/>
              </w:tabs>
              <w:spacing w:line="240" w:lineRule="auto"/>
              <w:ind w:firstLine="0"/>
              <w:rPr>
                <w:color w:val="C00000"/>
                <w:sz w:val="24"/>
                <w:szCs w:val="24"/>
                <w:lang w:eastAsia="en-US"/>
              </w:rPr>
            </w:pPr>
            <w:r w:rsidRPr="00941D28">
              <w:rPr>
                <w:rStyle w:val="11pt"/>
                <w:b/>
                <w:color w:val="C00000"/>
                <w:sz w:val="24"/>
                <w:szCs w:val="24"/>
                <w:lang w:eastAsia="en-US"/>
              </w:rPr>
              <w:t>ПЗ-12.</w:t>
            </w:r>
            <w:r w:rsidRPr="00941D28">
              <w:rPr>
                <w:rStyle w:val="11pt"/>
                <w:color w:val="C00000"/>
                <w:sz w:val="24"/>
                <w:szCs w:val="24"/>
                <w:lang w:eastAsia="en-US"/>
              </w:rPr>
              <w:t xml:space="preserve"> Оформление документации на текущий ремонт ходовой части</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5</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489"/>
              </w:tabs>
              <w:spacing w:line="240" w:lineRule="auto"/>
              <w:ind w:firstLine="0"/>
              <w:rPr>
                <w:color w:val="C00000"/>
                <w:sz w:val="24"/>
                <w:szCs w:val="24"/>
                <w:lang w:eastAsia="en-US"/>
              </w:rPr>
            </w:pPr>
            <w:r w:rsidRPr="00941D28">
              <w:rPr>
                <w:rStyle w:val="11pt"/>
                <w:b/>
                <w:color w:val="C00000"/>
                <w:sz w:val="24"/>
                <w:szCs w:val="24"/>
                <w:lang w:eastAsia="en-US"/>
              </w:rPr>
              <w:t>ПЗ-13.</w:t>
            </w:r>
            <w:r w:rsidRPr="00941D28">
              <w:rPr>
                <w:rStyle w:val="11pt"/>
                <w:color w:val="C00000"/>
                <w:sz w:val="24"/>
                <w:szCs w:val="24"/>
                <w:lang w:eastAsia="en-US"/>
              </w:rPr>
              <w:t xml:space="preserve"> Определение норм времени на ремонт автомобилей с использованием программного обеспечения.</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tcBorders>
              <w:left w:val="single" w:sz="4" w:space="0" w:color="000000"/>
              <w:bottom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6</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489"/>
              </w:tabs>
              <w:spacing w:line="240" w:lineRule="auto"/>
              <w:ind w:firstLine="0"/>
              <w:rPr>
                <w:color w:val="C00000"/>
                <w:sz w:val="24"/>
                <w:szCs w:val="24"/>
                <w:lang w:eastAsia="en-US"/>
              </w:rPr>
            </w:pPr>
            <w:r w:rsidRPr="00941D28">
              <w:rPr>
                <w:rStyle w:val="11pt"/>
                <w:b/>
                <w:color w:val="C00000"/>
                <w:sz w:val="24"/>
                <w:szCs w:val="24"/>
                <w:lang w:eastAsia="en-US"/>
              </w:rPr>
              <w:t>ПЗ-14.</w:t>
            </w:r>
            <w:r w:rsidRPr="00941D28">
              <w:rPr>
                <w:rStyle w:val="11pt"/>
                <w:color w:val="C00000"/>
                <w:sz w:val="24"/>
                <w:szCs w:val="24"/>
                <w:lang w:eastAsia="en-US"/>
              </w:rPr>
              <w:t xml:space="preserve"> Определение стоимости ремонтных работ с использованием программного обеспечения</w:t>
            </w:r>
          </w:p>
        </w:tc>
        <w:tc>
          <w:tcPr>
            <w:tcW w:w="222" w:type="pct"/>
            <w:vMerge/>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val="restart"/>
            <w:tcBorders>
              <w:left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jc w:val="center"/>
              <w:rPr>
                <w:sz w:val="24"/>
                <w:szCs w:val="24"/>
                <w:lang w:eastAsia="en-US"/>
              </w:rPr>
            </w:pPr>
            <w:r w:rsidRPr="00941D28">
              <w:rPr>
                <w:rStyle w:val="11pt"/>
                <w:sz w:val="24"/>
                <w:szCs w:val="24"/>
                <w:lang w:eastAsia="en-US"/>
              </w:rPr>
              <w:t>Тема 2.3.</w:t>
            </w:r>
          </w:p>
          <w:p w:rsidR="00AE2C92" w:rsidRPr="00941D28" w:rsidRDefault="00AE2C92" w:rsidP="00D87579">
            <w:pPr>
              <w:pStyle w:val="2b"/>
              <w:shd w:val="clear" w:color="auto" w:fill="auto"/>
              <w:spacing w:line="240" w:lineRule="auto"/>
              <w:ind w:firstLine="0"/>
              <w:jc w:val="center"/>
              <w:rPr>
                <w:sz w:val="24"/>
                <w:szCs w:val="24"/>
                <w:lang w:eastAsia="en-US"/>
              </w:rPr>
            </w:pPr>
            <w:r w:rsidRPr="00941D28">
              <w:rPr>
                <w:rStyle w:val="11pt"/>
                <w:sz w:val="24"/>
                <w:szCs w:val="24"/>
                <w:lang w:eastAsia="en-US"/>
              </w:rPr>
              <w:lastRenderedPageBreak/>
              <w:t>Способы</w:t>
            </w:r>
          </w:p>
          <w:p w:rsidR="00AE2C92" w:rsidRPr="00941D28" w:rsidRDefault="00AE2C92" w:rsidP="00D87579">
            <w:pPr>
              <w:pStyle w:val="2b"/>
              <w:shd w:val="clear" w:color="auto" w:fill="auto"/>
              <w:spacing w:line="240" w:lineRule="auto"/>
              <w:ind w:firstLine="0"/>
              <w:jc w:val="center"/>
              <w:rPr>
                <w:sz w:val="24"/>
                <w:szCs w:val="24"/>
                <w:lang w:eastAsia="en-US"/>
              </w:rPr>
            </w:pPr>
            <w:r w:rsidRPr="00941D28">
              <w:rPr>
                <w:rStyle w:val="11pt"/>
                <w:sz w:val="24"/>
                <w:szCs w:val="24"/>
                <w:lang w:eastAsia="en-US"/>
              </w:rPr>
              <w:t>восстановления</w:t>
            </w:r>
          </w:p>
          <w:p w:rsidR="00AE2C92" w:rsidRPr="00941D28" w:rsidRDefault="00AE2C92" w:rsidP="00D87579">
            <w:pPr>
              <w:pStyle w:val="2b"/>
              <w:shd w:val="clear" w:color="auto" w:fill="auto"/>
              <w:spacing w:line="240" w:lineRule="auto"/>
              <w:ind w:firstLine="0"/>
              <w:jc w:val="center"/>
              <w:rPr>
                <w:sz w:val="24"/>
                <w:szCs w:val="24"/>
                <w:lang w:eastAsia="en-US"/>
              </w:rPr>
            </w:pPr>
            <w:r w:rsidRPr="00941D28">
              <w:rPr>
                <w:rStyle w:val="11pt"/>
                <w:sz w:val="24"/>
                <w:szCs w:val="24"/>
                <w:lang w:eastAsia="en-US"/>
              </w:rPr>
              <w:t>деталей</w:t>
            </w:r>
          </w:p>
        </w:tc>
        <w:tc>
          <w:tcPr>
            <w:tcW w:w="3855" w:type="pct"/>
            <w:gridSpan w:val="2"/>
            <w:tcBorders>
              <w:top w:val="single" w:sz="4" w:space="0" w:color="000000"/>
              <w:left w:val="single" w:sz="4" w:space="0" w:color="000000"/>
              <w:bottom w:val="single" w:sz="4" w:space="0" w:color="000000"/>
            </w:tcBorders>
            <w:shd w:val="clear" w:color="auto" w:fill="FFFFFF" w:themeFill="background1"/>
          </w:tcPr>
          <w:p w:rsidR="00AE2C92" w:rsidRPr="00941D28" w:rsidRDefault="00AE2C92" w:rsidP="00D87579">
            <w:pPr>
              <w:shd w:val="clear" w:color="auto" w:fill="FFFFFF"/>
              <w:tabs>
                <w:tab w:val="left" w:pos="9498"/>
              </w:tabs>
              <w:jc w:val="both"/>
            </w:pPr>
            <w:r w:rsidRPr="00941D28">
              <w:rPr>
                <w:rFonts w:eastAsia="Calibri"/>
                <w:b/>
                <w:bCs/>
              </w:rPr>
              <w:lastRenderedPageBreak/>
              <w:t>Содержание</w:t>
            </w:r>
            <w:r w:rsidRPr="00941D28">
              <w:t xml:space="preserve"> </w:t>
            </w:r>
          </w:p>
        </w:tc>
        <w:tc>
          <w:tcPr>
            <w:tcW w:w="222" w:type="pct"/>
            <w:vMerge w:val="restar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14</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Восстановление сваркой и наплавкой</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2</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Восстановление пластическим деформированием</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3</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jc w:val="both"/>
              <w:rPr>
                <w:sz w:val="24"/>
                <w:szCs w:val="24"/>
                <w:lang w:eastAsia="en-US"/>
              </w:rPr>
            </w:pPr>
            <w:r w:rsidRPr="00941D28">
              <w:rPr>
                <w:rStyle w:val="11pt"/>
                <w:sz w:val="24"/>
                <w:szCs w:val="24"/>
                <w:lang w:eastAsia="en-US"/>
              </w:rPr>
              <w:t>Восстановление при помощи слесарно-механической обработки</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4</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Восстановление с помощью гальванического покрытия</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5</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Восстановление газотермическим напылением</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6</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rPr>
                <w:rStyle w:val="11pt"/>
                <w:sz w:val="24"/>
                <w:szCs w:val="24"/>
                <w:lang w:eastAsia="en-US"/>
              </w:rPr>
            </w:pPr>
            <w:r w:rsidRPr="00941D28">
              <w:rPr>
                <w:rStyle w:val="11pt"/>
                <w:sz w:val="24"/>
                <w:szCs w:val="24"/>
                <w:lang w:eastAsia="en-US"/>
              </w:rPr>
              <w:t>Восстановление пайкой</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7</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rPr>
                <w:rStyle w:val="11pt"/>
                <w:sz w:val="24"/>
                <w:szCs w:val="24"/>
                <w:lang w:eastAsia="en-US"/>
              </w:rPr>
            </w:pPr>
            <w:r w:rsidRPr="00941D28">
              <w:rPr>
                <w:rStyle w:val="11pt"/>
                <w:sz w:val="24"/>
                <w:szCs w:val="24"/>
                <w:lang w:eastAsia="en-US"/>
              </w:rPr>
              <w:t>Восстановление синтетическими материалами</w:t>
            </w:r>
          </w:p>
        </w:tc>
        <w:tc>
          <w:tcPr>
            <w:tcW w:w="222" w:type="pct"/>
            <w:vMerge/>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3855" w:type="pct"/>
            <w:gridSpan w:val="2"/>
            <w:tcBorders>
              <w:top w:val="single" w:sz="4" w:space="0" w:color="000000"/>
              <w:left w:val="single" w:sz="4" w:space="0" w:color="000000"/>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jc w:val="both"/>
              <w:rPr>
                <w:rStyle w:val="11pt"/>
                <w:b/>
                <w:color w:val="C00000"/>
                <w:sz w:val="24"/>
                <w:szCs w:val="24"/>
                <w:lang w:eastAsia="en-US"/>
              </w:rPr>
            </w:pPr>
            <w:r w:rsidRPr="00941D28">
              <w:rPr>
                <w:rStyle w:val="11pt"/>
                <w:b/>
                <w:color w:val="C00000"/>
                <w:sz w:val="24"/>
                <w:szCs w:val="24"/>
                <w:lang w:eastAsia="en-US"/>
              </w:rPr>
              <w:t>Лабораторные работы</w:t>
            </w:r>
          </w:p>
        </w:tc>
        <w:tc>
          <w:tcPr>
            <w:tcW w:w="222" w:type="pct"/>
            <w:vMerge w:val="restar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14</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1</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rPr>
                <w:color w:val="C00000"/>
                <w:sz w:val="24"/>
                <w:szCs w:val="24"/>
                <w:lang w:eastAsia="en-US"/>
              </w:rPr>
            </w:pPr>
            <w:r w:rsidRPr="00941D28">
              <w:rPr>
                <w:rStyle w:val="11pt"/>
                <w:b/>
                <w:color w:val="C00000"/>
                <w:sz w:val="24"/>
                <w:szCs w:val="24"/>
                <w:lang w:eastAsia="en-US"/>
              </w:rPr>
              <w:t>ЛЗ-23.</w:t>
            </w:r>
            <w:r w:rsidRPr="00941D28">
              <w:rPr>
                <w:rStyle w:val="11pt"/>
                <w:color w:val="C00000"/>
                <w:sz w:val="24"/>
                <w:szCs w:val="24"/>
                <w:lang w:eastAsia="en-US"/>
              </w:rPr>
              <w:t xml:space="preserve"> Восстановление сваркой и наплавкой</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color w:val="C00000"/>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2</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rPr>
                <w:color w:val="C00000"/>
                <w:sz w:val="24"/>
                <w:szCs w:val="24"/>
                <w:lang w:eastAsia="en-US"/>
              </w:rPr>
            </w:pPr>
            <w:r w:rsidRPr="00941D28">
              <w:rPr>
                <w:rStyle w:val="11pt"/>
                <w:b/>
                <w:color w:val="C00000"/>
                <w:sz w:val="24"/>
                <w:szCs w:val="24"/>
                <w:lang w:eastAsia="en-US"/>
              </w:rPr>
              <w:t>ЛЗ-24.</w:t>
            </w:r>
            <w:r w:rsidRPr="00941D28">
              <w:rPr>
                <w:rStyle w:val="11pt"/>
                <w:color w:val="C00000"/>
                <w:sz w:val="24"/>
                <w:szCs w:val="24"/>
                <w:lang w:eastAsia="en-US"/>
              </w:rPr>
              <w:t xml:space="preserve"> Восстановление пластическим деформированием</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color w:val="C00000"/>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3</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jc w:val="both"/>
              <w:rPr>
                <w:color w:val="C00000"/>
                <w:sz w:val="24"/>
                <w:szCs w:val="24"/>
                <w:lang w:eastAsia="en-US"/>
              </w:rPr>
            </w:pPr>
            <w:r w:rsidRPr="00941D28">
              <w:rPr>
                <w:rStyle w:val="11pt"/>
                <w:b/>
                <w:color w:val="C00000"/>
                <w:sz w:val="24"/>
                <w:szCs w:val="24"/>
                <w:lang w:eastAsia="en-US"/>
              </w:rPr>
              <w:t>ЛЗ-25.</w:t>
            </w:r>
            <w:r w:rsidRPr="00941D28">
              <w:rPr>
                <w:rStyle w:val="11pt"/>
                <w:color w:val="C00000"/>
                <w:sz w:val="24"/>
                <w:szCs w:val="24"/>
                <w:lang w:eastAsia="en-US"/>
              </w:rPr>
              <w:t xml:space="preserve"> Восстановление при помощи слесарно-механической обработки</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color w:val="C00000"/>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4</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rPr>
                <w:color w:val="C00000"/>
                <w:sz w:val="24"/>
                <w:szCs w:val="24"/>
                <w:lang w:eastAsia="en-US"/>
              </w:rPr>
            </w:pPr>
            <w:r w:rsidRPr="00941D28">
              <w:rPr>
                <w:rStyle w:val="11pt"/>
                <w:b/>
                <w:color w:val="C00000"/>
                <w:sz w:val="24"/>
                <w:szCs w:val="24"/>
                <w:lang w:eastAsia="en-US"/>
              </w:rPr>
              <w:t>ЛЗ-26.</w:t>
            </w:r>
            <w:r w:rsidRPr="00941D28">
              <w:rPr>
                <w:rStyle w:val="11pt"/>
                <w:color w:val="C00000"/>
                <w:sz w:val="24"/>
                <w:szCs w:val="24"/>
                <w:lang w:eastAsia="en-US"/>
              </w:rPr>
              <w:t xml:space="preserve"> Восстановление с помощью гальванического покрытия</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color w:val="C00000"/>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5</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rPr>
                <w:color w:val="C00000"/>
                <w:sz w:val="24"/>
                <w:szCs w:val="24"/>
                <w:lang w:eastAsia="en-US"/>
              </w:rPr>
            </w:pPr>
            <w:r w:rsidRPr="00941D28">
              <w:rPr>
                <w:rStyle w:val="11pt"/>
                <w:b/>
                <w:color w:val="C00000"/>
                <w:sz w:val="24"/>
                <w:szCs w:val="24"/>
                <w:lang w:eastAsia="en-US"/>
              </w:rPr>
              <w:t>ЛЗ-27.</w:t>
            </w:r>
            <w:r w:rsidRPr="00941D28">
              <w:rPr>
                <w:rStyle w:val="11pt"/>
                <w:color w:val="C00000"/>
                <w:sz w:val="24"/>
                <w:szCs w:val="24"/>
                <w:lang w:eastAsia="en-US"/>
              </w:rPr>
              <w:t xml:space="preserve"> Восстановление газотермическим напылением</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color w:val="C00000"/>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6</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rPr>
                <w:rStyle w:val="11pt"/>
                <w:color w:val="C00000"/>
                <w:sz w:val="24"/>
                <w:szCs w:val="24"/>
                <w:lang w:eastAsia="en-US"/>
              </w:rPr>
            </w:pPr>
            <w:r w:rsidRPr="00941D28">
              <w:rPr>
                <w:rStyle w:val="11pt"/>
                <w:b/>
                <w:color w:val="C00000"/>
                <w:sz w:val="24"/>
                <w:szCs w:val="24"/>
                <w:lang w:eastAsia="en-US"/>
              </w:rPr>
              <w:t>ЛЗ-28.</w:t>
            </w:r>
            <w:r w:rsidRPr="00941D28">
              <w:rPr>
                <w:rStyle w:val="11pt"/>
                <w:color w:val="C00000"/>
                <w:sz w:val="24"/>
                <w:szCs w:val="24"/>
                <w:lang w:eastAsia="en-US"/>
              </w:rPr>
              <w:t xml:space="preserve"> Восстановление пайкой</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color w:val="C00000"/>
              </w:rPr>
            </w:pPr>
          </w:p>
        </w:tc>
      </w:tr>
      <w:tr w:rsidR="00AE2C92" w:rsidRPr="00941D28" w:rsidTr="00D87579">
        <w:trPr>
          <w:trHeight w:val="20"/>
        </w:trPr>
        <w:tc>
          <w:tcPr>
            <w:tcW w:w="923" w:type="pct"/>
            <w:vMerge/>
            <w:tcBorders>
              <w:left w:val="single" w:sz="4" w:space="0" w:color="000000"/>
              <w:bottom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7</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rPr>
                <w:rStyle w:val="11pt"/>
                <w:color w:val="C00000"/>
                <w:sz w:val="24"/>
                <w:szCs w:val="24"/>
                <w:lang w:eastAsia="en-US"/>
              </w:rPr>
            </w:pPr>
            <w:r w:rsidRPr="00941D28">
              <w:rPr>
                <w:rStyle w:val="11pt"/>
                <w:b/>
                <w:color w:val="C00000"/>
                <w:sz w:val="24"/>
                <w:szCs w:val="24"/>
                <w:lang w:eastAsia="en-US"/>
              </w:rPr>
              <w:t>ЛЗ-29.</w:t>
            </w:r>
            <w:r w:rsidRPr="00941D28">
              <w:rPr>
                <w:rStyle w:val="11pt"/>
                <w:color w:val="C00000"/>
                <w:sz w:val="24"/>
                <w:szCs w:val="24"/>
                <w:lang w:eastAsia="en-US"/>
              </w:rPr>
              <w:t xml:space="preserve"> Восстановление синтетическими материалами</w:t>
            </w:r>
          </w:p>
        </w:tc>
        <w:tc>
          <w:tcPr>
            <w:tcW w:w="222" w:type="pct"/>
            <w:vMerge/>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color w:val="C00000"/>
              </w:rPr>
            </w:pPr>
          </w:p>
        </w:tc>
      </w:tr>
      <w:tr w:rsidR="00AE2C92" w:rsidRPr="00941D28" w:rsidTr="00D87579">
        <w:trPr>
          <w:trHeight w:val="20"/>
        </w:trPr>
        <w:tc>
          <w:tcPr>
            <w:tcW w:w="923" w:type="pct"/>
            <w:vMerge w:val="restart"/>
            <w:tcBorders>
              <w:left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jc w:val="center"/>
              <w:rPr>
                <w:sz w:val="24"/>
                <w:szCs w:val="24"/>
                <w:lang w:eastAsia="en-US"/>
              </w:rPr>
            </w:pPr>
            <w:r w:rsidRPr="00941D28">
              <w:rPr>
                <w:rStyle w:val="11pt"/>
                <w:sz w:val="24"/>
                <w:szCs w:val="24"/>
                <w:lang w:eastAsia="en-US"/>
              </w:rPr>
              <w:t>Тема 2.4.</w:t>
            </w:r>
          </w:p>
          <w:p w:rsidR="00AE2C92" w:rsidRPr="00941D28" w:rsidRDefault="00AE2C92" w:rsidP="00D87579">
            <w:pPr>
              <w:pStyle w:val="2b"/>
              <w:shd w:val="clear" w:color="auto" w:fill="auto"/>
              <w:spacing w:line="240" w:lineRule="auto"/>
              <w:ind w:firstLine="0"/>
              <w:jc w:val="center"/>
              <w:rPr>
                <w:sz w:val="24"/>
                <w:szCs w:val="24"/>
                <w:lang w:eastAsia="en-US"/>
              </w:rPr>
            </w:pPr>
            <w:r w:rsidRPr="00941D28">
              <w:rPr>
                <w:rStyle w:val="11pt"/>
                <w:sz w:val="24"/>
                <w:szCs w:val="24"/>
                <w:lang w:eastAsia="en-US"/>
              </w:rPr>
              <w:t>Технология ремонта агрегатов, узлов и приборов</w:t>
            </w:r>
          </w:p>
        </w:tc>
        <w:tc>
          <w:tcPr>
            <w:tcW w:w="3855" w:type="pct"/>
            <w:gridSpan w:val="2"/>
            <w:tcBorders>
              <w:top w:val="single" w:sz="4" w:space="0" w:color="000000"/>
              <w:left w:val="single" w:sz="4" w:space="0" w:color="000000"/>
              <w:bottom w:val="single" w:sz="4" w:space="0" w:color="000000"/>
            </w:tcBorders>
            <w:shd w:val="clear" w:color="auto" w:fill="FFFFFF" w:themeFill="background1"/>
          </w:tcPr>
          <w:p w:rsidR="00AE2C92" w:rsidRPr="00941D28" w:rsidRDefault="00AE2C92" w:rsidP="00D87579">
            <w:pPr>
              <w:shd w:val="clear" w:color="auto" w:fill="FFFFFF"/>
              <w:tabs>
                <w:tab w:val="left" w:pos="9498"/>
              </w:tabs>
              <w:jc w:val="both"/>
            </w:pPr>
            <w:r w:rsidRPr="00941D28">
              <w:rPr>
                <w:rFonts w:eastAsia="Calibri"/>
                <w:b/>
                <w:bCs/>
              </w:rPr>
              <w:t>Содержание</w:t>
            </w:r>
            <w:r w:rsidRPr="00941D28">
              <w:t xml:space="preserve"> </w:t>
            </w:r>
          </w:p>
        </w:tc>
        <w:tc>
          <w:tcPr>
            <w:tcW w:w="222" w:type="pct"/>
            <w:vMerge w:val="restar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r w:rsidRPr="00941D28">
              <w:rPr>
                <w:rFonts w:eastAsia="Calibri"/>
                <w:bCs/>
              </w:rPr>
              <w:t>14</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Порядок разработки технологических процессов ремонта</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2</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Ремонт автомобильных двигателей</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3</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Ремонт приборов систем питания</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4</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Ремонт приборов электрооборудования</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5</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Ремонт элементов трансмиссии и ходовой части</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6</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rPr>
                <w:rStyle w:val="11pt"/>
                <w:sz w:val="24"/>
                <w:szCs w:val="24"/>
                <w:lang w:eastAsia="en-US"/>
              </w:rPr>
            </w:pPr>
            <w:r w:rsidRPr="00941D28">
              <w:rPr>
                <w:rStyle w:val="11pt"/>
                <w:sz w:val="24"/>
                <w:szCs w:val="24"/>
                <w:lang w:eastAsia="en-US"/>
              </w:rPr>
              <w:t>Ремонт механизмов управления автомобиля</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7</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rPr>
                <w:sz w:val="24"/>
                <w:szCs w:val="24"/>
                <w:lang w:eastAsia="en-US"/>
              </w:rPr>
            </w:pPr>
            <w:r w:rsidRPr="00941D28">
              <w:rPr>
                <w:rStyle w:val="11pt"/>
                <w:sz w:val="24"/>
                <w:szCs w:val="24"/>
                <w:lang w:eastAsia="en-US"/>
              </w:rPr>
              <w:t>Ремонт шин и кузовов</w:t>
            </w:r>
          </w:p>
        </w:tc>
        <w:tc>
          <w:tcPr>
            <w:tcW w:w="222" w:type="pct"/>
            <w:vMerge/>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3855" w:type="pct"/>
            <w:gridSpan w:val="2"/>
            <w:tcBorders>
              <w:top w:val="single" w:sz="4" w:space="0" w:color="000000"/>
              <w:left w:val="single" w:sz="4" w:space="0" w:color="000000"/>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rPr>
                <w:b/>
                <w:color w:val="C00000"/>
                <w:sz w:val="24"/>
                <w:szCs w:val="24"/>
                <w:lang w:eastAsia="en-US"/>
              </w:rPr>
            </w:pPr>
            <w:r w:rsidRPr="00941D28">
              <w:rPr>
                <w:rStyle w:val="11pt"/>
                <w:b/>
                <w:color w:val="C00000"/>
                <w:sz w:val="24"/>
                <w:szCs w:val="24"/>
                <w:lang w:eastAsia="en-US"/>
              </w:rPr>
              <w:t>Лабораторные работы:</w:t>
            </w:r>
          </w:p>
        </w:tc>
        <w:tc>
          <w:tcPr>
            <w:tcW w:w="222" w:type="pct"/>
            <w:vMerge w:val="restar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color w:val="C00000"/>
              </w:rPr>
            </w:pPr>
            <w:r w:rsidRPr="00941D28">
              <w:rPr>
                <w:rFonts w:eastAsia="Calibri"/>
                <w:bCs/>
                <w:color w:val="C00000"/>
              </w:rPr>
              <w:t>14</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1</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494"/>
              </w:tabs>
              <w:spacing w:line="240" w:lineRule="auto"/>
              <w:ind w:firstLine="0"/>
              <w:rPr>
                <w:color w:val="C00000"/>
                <w:sz w:val="24"/>
                <w:szCs w:val="24"/>
                <w:lang w:eastAsia="en-US"/>
              </w:rPr>
            </w:pPr>
            <w:r w:rsidRPr="00941D28">
              <w:rPr>
                <w:rStyle w:val="11pt"/>
                <w:b/>
                <w:color w:val="C00000"/>
                <w:sz w:val="24"/>
                <w:szCs w:val="24"/>
                <w:lang w:eastAsia="en-US"/>
              </w:rPr>
              <w:t>ЛЗ-30.</w:t>
            </w:r>
            <w:r w:rsidRPr="00941D28">
              <w:rPr>
                <w:rStyle w:val="11pt"/>
                <w:color w:val="C00000"/>
                <w:sz w:val="24"/>
                <w:szCs w:val="24"/>
                <w:lang w:eastAsia="en-US"/>
              </w:rPr>
              <w:t xml:space="preserve"> Подбор и комплектование деталей двигателя.</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color w:val="C00000"/>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2</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494"/>
              </w:tabs>
              <w:spacing w:line="240" w:lineRule="auto"/>
              <w:ind w:firstLine="0"/>
              <w:rPr>
                <w:color w:val="C00000"/>
                <w:sz w:val="24"/>
                <w:szCs w:val="24"/>
                <w:lang w:eastAsia="en-US"/>
              </w:rPr>
            </w:pPr>
            <w:r w:rsidRPr="00941D28">
              <w:rPr>
                <w:rStyle w:val="11pt"/>
                <w:b/>
                <w:color w:val="C00000"/>
                <w:sz w:val="24"/>
                <w:szCs w:val="24"/>
                <w:lang w:eastAsia="en-US"/>
              </w:rPr>
              <w:t>ЛЗ-31.</w:t>
            </w:r>
            <w:r w:rsidRPr="00941D28">
              <w:rPr>
                <w:rStyle w:val="11pt"/>
                <w:color w:val="C00000"/>
                <w:sz w:val="24"/>
                <w:szCs w:val="24"/>
                <w:lang w:eastAsia="en-US"/>
              </w:rPr>
              <w:t xml:space="preserve"> Подбор и комплектование деталей механизмов трансмиссии.</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color w:val="C00000"/>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3</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rPr>
                <w:rStyle w:val="11pt"/>
                <w:color w:val="C00000"/>
                <w:sz w:val="24"/>
                <w:szCs w:val="24"/>
                <w:lang w:eastAsia="en-US"/>
              </w:rPr>
            </w:pPr>
            <w:r w:rsidRPr="00941D28">
              <w:rPr>
                <w:rStyle w:val="11pt"/>
                <w:b/>
                <w:color w:val="C00000"/>
                <w:sz w:val="24"/>
                <w:szCs w:val="24"/>
                <w:lang w:eastAsia="en-US"/>
              </w:rPr>
              <w:t>ЛЗ-32.</w:t>
            </w:r>
            <w:r w:rsidRPr="00941D28">
              <w:rPr>
                <w:rStyle w:val="11pt"/>
                <w:color w:val="C00000"/>
                <w:sz w:val="24"/>
                <w:szCs w:val="24"/>
                <w:lang w:eastAsia="en-US"/>
              </w:rPr>
              <w:t xml:space="preserve"> Ремонт механизмов рулевого управления автомобиля</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color w:val="C00000"/>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4</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rPr>
                <w:rStyle w:val="11pt"/>
                <w:color w:val="C00000"/>
                <w:sz w:val="24"/>
                <w:szCs w:val="24"/>
                <w:lang w:eastAsia="en-US"/>
              </w:rPr>
            </w:pPr>
            <w:r w:rsidRPr="00941D28">
              <w:rPr>
                <w:rStyle w:val="11pt"/>
                <w:b/>
                <w:color w:val="C00000"/>
                <w:sz w:val="24"/>
                <w:szCs w:val="24"/>
                <w:lang w:eastAsia="en-US"/>
              </w:rPr>
              <w:t>ЛЗ-33.</w:t>
            </w:r>
            <w:r w:rsidRPr="00941D28">
              <w:rPr>
                <w:rStyle w:val="11pt"/>
                <w:color w:val="C00000"/>
                <w:sz w:val="24"/>
                <w:szCs w:val="24"/>
                <w:lang w:eastAsia="en-US"/>
              </w:rPr>
              <w:t xml:space="preserve"> Ремонт механизмов тормозной системы автомобиля</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color w:val="C00000"/>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5</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494"/>
              </w:tabs>
              <w:spacing w:line="240" w:lineRule="auto"/>
              <w:ind w:firstLine="0"/>
              <w:rPr>
                <w:color w:val="C00000"/>
                <w:sz w:val="24"/>
                <w:szCs w:val="24"/>
                <w:lang w:eastAsia="en-US"/>
              </w:rPr>
            </w:pPr>
            <w:r w:rsidRPr="00941D28">
              <w:rPr>
                <w:rStyle w:val="11pt"/>
                <w:b/>
                <w:color w:val="C00000"/>
                <w:sz w:val="24"/>
                <w:szCs w:val="24"/>
                <w:lang w:eastAsia="en-US"/>
              </w:rPr>
              <w:t>ЛЗ-34.</w:t>
            </w:r>
            <w:r w:rsidRPr="00941D28">
              <w:rPr>
                <w:rStyle w:val="11pt"/>
                <w:color w:val="C00000"/>
                <w:sz w:val="24"/>
                <w:szCs w:val="24"/>
                <w:lang w:eastAsia="en-US"/>
              </w:rPr>
              <w:t xml:space="preserve"> Балансировка деталей.</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color w:val="C00000"/>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6</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494"/>
              </w:tabs>
              <w:spacing w:line="240" w:lineRule="auto"/>
              <w:ind w:firstLine="0"/>
              <w:rPr>
                <w:color w:val="C00000"/>
                <w:sz w:val="24"/>
                <w:szCs w:val="24"/>
                <w:lang w:eastAsia="en-US"/>
              </w:rPr>
            </w:pPr>
            <w:r w:rsidRPr="00941D28">
              <w:rPr>
                <w:rStyle w:val="11pt"/>
                <w:b/>
                <w:color w:val="C00000"/>
                <w:sz w:val="24"/>
                <w:szCs w:val="24"/>
                <w:lang w:eastAsia="en-US"/>
              </w:rPr>
              <w:t>ЛЗ-35.</w:t>
            </w:r>
            <w:r w:rsidRPr="00941D28">
              <w:rPr>
                <w:rStyle w:val="11pt"/>
                <w:color w:val="C00000"/>
                <w:sz w:val="24"/>
                <w:szCs w:val="24"/>
                <w:lang w:eastAsia="en-US"/>
              </w:rPr>
              <w:t xml:space="preserve"> Ремонт элементов кузовов.</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color w:val="C00000"/>
              </w:rPr>
            </w:pPr>
          </w:p>
        </w:tc>
      </w:tr>
      <w:tr w:rsidR="00AE2C92" w:rsidRPr="00941D28" w:rsidTr="00D87579">
        <w:trPr>
          <w:trHeight w:val="20"/>
        </w:trPr>
        <w:tc>
          <w:tcPr>
            <w:tcW w:w="923" w:type="pct"/>
            <w:vMerge/>
            <w:tcBorders>
              <w:left w:val="single" w:sz="4" w:space="0" w:color="000000"/>
              <w:bottom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7</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494"/>
              </w:tabs>
              <w:spacing w:line="240" w:lineRule="auto"/>
              <w:ind w:firstLine="0"/>
              <w:rPr>
                <w:color w:val="C00000"/>
                <w:sz w:val="24"/>
                <w:szCs w:val="24"/>
                <w:lang w:eastAsia="en-US"/>
              </w:rPr>
            </w:pPr>
            <w:r w:rsidRPr="00941D28">
              <w:rPr>
                <w:rStyle w:val="11pt"/>
                <w:b/>
                <w:color w:val="C00000"/>
                <w:sz w:val="24"/>
                <w:szCs w:val="24"/>
                <w:lang w:eastAsia="en-US"/>
              </w:rPr>
              <w:t>ЛЗ-36.</w:t>
            </w:r>
            <w:r w:rsidRPr="00941D28">
              <w:rPr>
                <w:rStyle w:val="11pt"/>
                <w:color w:val="C00000"/>
                <w:sz w:val="24"/>
                <w:szCs w:val="24"/>
                <w:lang w:eastAsia="en-US"/>
              </w:rPr>
              <w:t xml:space="preserve"> Ремонт автомобильных шин и камер</w:t>
            </w:r>
          </w:p>
        </w:tc>
        <w:tc>
          <w:tcPr>
            <w:tcW w:w="222" w:type="pct"/>
            <w:vMerge/>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color w:val="C00000"/>
              </w:rPr>
            </w:pPr>
          </w:p>
        </w:tc>
      </w:tr>
      <w:tr w:rsidR="00AE2C92" w:rsidRPr="00941D28" w:rsidTr="00D87579">
        <w:trPr>
          <w:trHeight w:val="20"/>
        </w:trPr>
        <w:tc>
          <w:tcPr>
            <w:tcW w:w="923" w:type="pct"/>
            <w:vMerge w:val="restart"/>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3855" w:type="pct"/>
            <w:gridSpan w:val="2"/>
            <w:tcBorders>
              <w:top w:val="single" w:sz="4" w:space="0" w:color="000000"/>
              <w:left w:val="single" w:sz="4" w:space="0" w:color="000000"/>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rPr>
                <w:b/>
                <w:color w:val="C00000"/>
                <w:sz w:val="24"/>
                <w:szCs w:val="24"/>
                <w:lang w:eastAsia="en-US"/>
              </w:rPr>
            </w:pPr>
            <w:r w:rsidRPr="00941D28">
              <w:rPr>
                <w:rStyle w:val="11pt"/>
                <w:b/>
                <w:color w:val="C00000"/>
                <w:sz w:val="24"/>
                <w:szCs w:val="24"/>
                <w:lang w:eastAsia="en-US"/>
              </w:rPr>
              <w:t>Практические занятия</w:t>
            </w:r>
          </w:p>
        </w:tc>
        <w:tc>
          <w:tcPr>
            <w:tcW w:w="222" w:type="pct"/>
            <w:vMerge w:val="restart"/>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color w:val="C00000"/>
              </w:rPr>
            </w:pPr>
            <w:r w:rsidRPr="00941D28">
              <w:rPr>
                <w:rFonts w:eastAsia="Calibri"/>
                <w:bCs/>
                <w:color w:val="C00000"/>
              </w:rPr>
              <w:t>18</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1</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494"/>
              </w:tabs>
              <w:spacing w:line="240" w:lineRule="auto"/>
              <w:ind w:firstLine="0"/>
              <w:rPr>
                <w:rStyle w:val="11pt"/>
                <w:color w:val="C00000"/>
                <w:sz w:val="24"/>
                <w:szCs w:val="24"/>
                <w:lang w:eastAsia="en-US"/>
              </w:rPr>
            </w:pPr>
            <w:r w:rsidRPr="00941D28">
              <w:rPr>
                <w:rStyle w:val="11pt"/>
                <w:b/>
                <w:color w:val="C00000"/>
                <w:sz w:val="24"/>
                <w:szCs w:val="24"/>
                <w:lang w:eastAsia="en-US"/>
              </w:rPr>
              <w:t>ПЗ-15.</w:t>
            </w:r>
            <w:r w:rsidRPr="00941D28">
              <w:rPr>
                <w:rStyle w:val="11pt"/>
                <w:color w:val="C00000"/>
                <w:sz w:val="24"/>
                <w:szCs w:val="24"/>
                <w:lang w:eastAsia="en-US"/>
              </w:rPr>
              <w:t xml:space="preserve"> Расчёт размерных групп при комплектовании поршней с гильзами цилиндров и КШМ</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color w:val="C00000"/>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2</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494"/>
              </w:tabs>
              <w:spacing w:line="240" w:lineRule="auto"/>
              <w:ind w:firstLine="0"/>
              <w:rPr>
                <w:rStyle w:val="11pt"/>
                <w:color w:val="C00000"/>
                <w:sz w:val="24"/>
                <w:szCs w:val="24"/>
                <w:lang w:eastAsia="en-US"/>
              </w:rPr>
            </w:pPr>
            <w:r w:rsidRPr="00941D28">
              <w:rPr>
                <w:rStyle w:val="11pt"/>
                <w:b/>
                <w:color w:val="C00000"/>
                <w:sz w:val="24"/>
                <w:szCs w:val="24"/>
                <w:lang w:eastAsia="en-US"/>
              </w:rPr>
              <w:t>ПЗ-16.</w:t>
            </w:r>
            <w:r w:rsidRPr="00941D28">
              <w:rPr>
                <w:rStyle w:val="11pt"/>
                <w:color w:val="C00000"/>
                <w:sz w:val="24"/>
                <w:szCs w:val="24"/>
                <w:lang w:eastAsia="en-US"/>
              </w:rPr>
              <w:t xml:space="preserve"> Оценка эффективности производственной деятельности АТП</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color w:val="C00000"/>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3</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494"/>
              </w:tabs>
              <w:spacing w:line="240" w:lineRule="auto"/>
              <w:ind w:firstLine="0"/>
              <w:rPr>
                <w:rStyle w:val="11pt"/>
                <w:color w:val="C00000"/>
                <w:sz w:val="24"/>
                <w:szCs w:val="24"/>
                <w:lang w:eastAsia="en-US"/>
              </w:rPr>
            </w:pPr>
            <w:r w:rsidRPr="00941D28">
              <w:rPr>
                <w:rStyle w:val="11pt"/>
                <w:b/>
                <w:color w:val="C00000"/>
                <w:sz w:val="24"/>
                <w:szCs w:val="24"/>
                <w:lang w:eastAsia="en-US"/>
              </w:rPr>
              <w:t>ПЗ-17.</w:t>
            </w:r>
            <w:r w:rsidRPr="00941D28">
              <w:rPr>
                <w:rStyle w:val="11pt"/>
                <w:color w:val="C00000"/>
                <w:sz w:val="24"/>
                <w:szCs w:val="24"/>
                <w:lang w:eastAsia="en-US"/>
              </w:rPr>
              <w:t xml:space="preserve"> Разработка отдельных операций технологического процесса ТО и Р автотранспорта</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color w:val="C00000"/>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4</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494"/>
              </w:tabs>
              <w:spacing w:line="240" w:lineRule="auto"/>
              <w:ind w:firstLine="0"/>
              <w:rPr>
                <w:rStyle w:val="11pt"/>
                <w:color w:val="C00000"/>
                <w:sz w:val="24"/>
                <w:szCs w:val="24"/>
                <w:lang w:eastAsia="en-US"/>
              </w:rPr>
            </w:pPr>
            <w:r w:rsidRPr="00941D28">
              <w:rPr>
                <w:rStyle w:val="11pt"/>
                <w:b/>
                <w:color w:val="C00000"/>
                <w:sz w:val="24"/>
                <w:szCs w:val="24"/>
                <w:lang w:eastAsia="en-US"/>
              </w:rPr>
              <w:t>ПЗ-18.</w:t>
            </w:r>
            <w:r w:rsidRPr="00941D28">
              <w:rPr>
                <w:rStyle w:val="11pt"/>
                <w:color w:val="C00000"/>
                <w:sz w:val="24"/>
                <w:szCs w:val="24"/>
                <w:lang w:eastAsia="en-US"/>
              </w:rPr>
              <w:t xml:space="preserve"> Оформление документов на технологический процесс восстановления детали</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color w:val="C00000"/>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5</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494"/>
              </w:tabs>
              <w:spacing w:line="240" w:lineRule="auto"/>
              <w:ind w:firstLine="0"/>
              <w:rPr>
                <w:rStyle w:val="11pt"/>
                <w:color w:val="C00000"/>
                <w:sz w:val="24"/>
                <w:szCs w:val="24"/>
                <w:lang w:eastAsia="en-US"/>
              </w:rPr>
            </w:pPr>
            <w:r w:rsidRPr="00941D28">
              <w:rPr>
                <w:rStyle w:val="11pt"/>
                <w:b/>
                <w:color w:val="C00000"/>
                <w:sz w:val="24"/>
                <w:szCs w:val="24"/>
                <w:lang w:eastAsia="en-US"/>
              </w:rPr>
              <w:t>ПЗ-19.</w:t>
            </w:r>
            <w:r w:rsidRPr="00941D28">
              <w:rPr>
                <w:rStyle w:val="11pt"/>
                <w:color w:val="C00000"/>
                <w:sz w:val="24"/>
                <w:szCs w:val="24"/>
                <w:lang w:eastAsia="en-US"/>
              </w:rPr>
              <w:t xml:space="preserve"> Выполнение отдельных операций по ремонту сёдел клапанов</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color w:val="C00000"/>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6</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494"/>
              </w:tabs>
              <w:spacing w:line="240" w:lineRule="auto"/>
              <w:ind w:firstLine="0"/>
              <w:rPr>
                <w:rStyle w:val="11pt"/>
                <w:color w:val="C00000"/>
                <w:sz w:val="24"/>
                <w:szCs w:val="24"/>
                <w:lang w:eastAsia="en-US"/>
              </w:rPr>
            </w:pPr>
            <w:r w:rsidRPr="00941D28">
              <w:rPr>
                <w:rStyle w:val="11pt"/>
                <w:b/>
                <w:color w:val="C00000"/>
                <w:sz w:val="24"/>
                <w:szCs w:val="24"/>
                <w:lang w:eastAsia="en-US"/>
              </w:rPr>
              <w:t>ПЗ-20.</w:t>
            </w:r>
            <w:r w:rsidRPr="00941D28">
              <w:rPr>
                <w:rStyle w:val="11pt"/>
                <w:color w:val="C00000"/>
                <w:sz w:val="24"/>
                <w:szCs w:val="24"/>
                <w:lang w:eastAsia="en-US"/>
              </w:rPr>
              <w:t xml:space="preserve"> Восстановление клапана двигателя, расточка гильз блока цилиндров двигателя</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color w:val="C00000"/>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7</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494"/>
              </w:tabs>
              <w:spacing w:line="240" w:lineRule="auto"/>
              <w:ind w:firstLine="0"/>
              <w:rPr>
                <w:rStyle w:val="11pt"/>
                <w:color w:val="C00000"/>
                <w:sz w:val="24"/>
                <w:szCs w:val="24"/>
                <w:lang w:eastAsia="en-US"/>
              </w:rPr>
            </w:pPr>
            <w:r w:rsidRPr="00941D28">
              <w:rPr>
                <w:rStyle w:val="11pt"/>
                <w:b/>
                <w:color w:val="C00000"/>
                <w:sz w:val="24"/>
                <w:szCs w:val="24"/>
                <w:lang w:eastAsia="en-US"/>
              </w:rPr>
              <w:t>ПЗ-21.</w:t>
            </w:r>
            <w:r w:rsidRPr="00941D28">
              <w:rPr>
                <w:rStyle w:val="11pt"/>
                <w:color w:val="C00000"/>
                <w:sz w:val="24"/>
                <w:szCs w:val="24"/>
                <w:lang w:eastAsia="en-US"/>
              </w:rPr>
              <w:t xml:space="preserve"> Хонингование  гильз блока цилиндров двигателя</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color w:val="C00000"/>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8</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494"/>
              </w:tabs>
              <w:spacing w:line="240" w:lineRule="auto"/>
              <w:ind w:firstLine="0"/>
              <w:rPr>
                <w:rStyle w:val="11pt"/>
                <w:b/>
                <w:color w:val="C00000"/>
                <w:sz w:val="24"/>
                <w:szCs w:val="24"/>
                <w:lang w:eastAsia="en-US"/>
              </w:rPr>
            </w:pPr>
            <w:r w:rsidRPr="00941D28">
              <w:rPr>
                <w:rStyle w:val="11pt"/>
                <w:b/>
                <w:color w:val="C00000"/>
                <w:sz w:val="24"/>
                <w:szCs w:val="24"/>
                <w:lang w:eastAsia="en-US"/>
              </w:rPr>
              <w:t>ПЗ-22.</w:t>
            </w:r>
            <w:r w:rsidRPr="00941D28">
              <w:rPr>
                <w:rStyle w:val="11pt"/>
                <w:color w:val="C00000"/>
                <w:sz w:val="24"/>
                <w:szCs w:val="24"/>
                <w:lang w:eastAsia="en-US"/>
              </w:rPr>
              <w:t xml:space="preserve"> Сборка подвижных цилиндрических соединений с зазором</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color w:val="C00000"/>
              </w:rPr>
            </w:pPr>
          </w:p>
        </w:tc>
      </w:tr>
      <w:tr w:rsidR="00AE2C92" w:rsidRPr="00941D28" w:rsidTr="00D87579">
        <w:trPr>
          <w:trHeight w:val="20"/>
        </w:trPr>
        <w:tc>
          <w:tcPr>
            <w:tcW w:w="923" w:type="pct"/>
            <w:vMerge/>
            <w:tcBorders>
              <w:left w:val="single" w:sz="4" w:space="0" w:color="000000"/>
              <w:bottom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9</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494"/>
              </w:tabs>
              <w:spacing w:line="240" w:lineRule="auto"/>
              <w:ind w:firstLine="0"/>
              <w:rPr>
                <w:rStyle w:val="11pt"/>
                <w:b/>
                <w:color w:val="C00000"/>
                <w:sz w:val="24"/>
                <w:szCs w:val="24"/>
                <w:lang w:eastAsia="en-US"/>
              </w:rPr>
            </w:pPr>
            <w:r w:rsidRPr="00941D28">
              <w:rPr>
                <w:rStyle w:val="11pt"/>
                <w:b/>
                <w:color w:val="C00000"/>
                <w:sz w:val="24"/>
                <w:szCs w:val="24"/>
                <w:lang w:eastAsia="en-US"/>
              </w:rPr>
              <w:t xml:space="preserve">ПЗ-23. </w:t>
            </w:r>
            <w:r w:rsidRPr="00941D28">
              <w:rPr>
                <w:rStyle w:val="11pt"/>
                <w:color w:val="C00000"/>
                <w:sz w:val="24"/>
                <w:szCs w:val="24"/>
                <w:lang w:eastAsia="en-US"/>
              </w:rPr>
              <w:t>Сборка резьбовых и неподвижных цилиндрических соединений с натягом</w:t>
            </w:r>
          </w:p>
        </w:tc>
        <w:tc>
          <w:tcPr>
            <w:tcW w:w="222" w:type="pct"/>
            <w:vMerge/>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color w:val="C00000"/>
              </w:rPr>
            </w:pPr>
          </w:p>
        </w:tc>
      </w:tr>
      <w:tr w:rsidR="00AE2C92" w:rsidRPr="00941D28" w:rsidTr="00D87579">
        <w:trPr>
          <w:trHeight w:val="20"/>
        </w:trPr>
        <w:tc>
          <w:tcPr>
            <w:tcW w:w="923" w:type="pct"/>
            <w:vMerge w:val="restart"/>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3855" w:type="pct"/>
            <w:gridSpan w:val="2"/>
            <w:tcBorders>
              <w:top w:val="single" w:sz="4" w:space="0" w:color="000000"/>
              <w:left w:val="single" w:sz="4" w:space="0" w:color="000000"/>
              <w:bottom w:val="single" w:sz="4" w:space="0" w:color="000000"/>
            </w:tcBorders>
            <w:shd w:val="clear" w:color="auto" w:fill="FFFFFF" w:themeFill="background1"/>
          </w:tcPr>
          <w:p w:rsidR="00AE2C92" w:rsidRPr="00941D28" w:rsidRDefault="00AE2C92" w:rsidP="00D87579">
            <w:pPr>
              <w:pStyle w:val="2b"/>
              <w:shd w:val="clear" w:color="auto" w:fill="auto"/>
              <w:tabs>
                <w:tab w:val="left" w:pos="398"/>
              </w:tabs>
              <w:spacing w:line="240" w:lineRule="auto"/>
              <w:ind w:firstLine="0"/>
              <w:jc w:val="right"/>
              <w:rPr>
                <w:rStyle w:val="11pt"/>
                <w:b/>
                <w:color w:val="C00000"/>
                <w:sz w:val="24"/>
                <w:szCs w:val="24"/>
                <w:lang w:eastAsia="en-US"/>
              </w:rPr>
            </w:pPr>
            <w:r w:rsidRPr="00941D28">
              <w:rPr>
                <w:b/>
                <w:bCs/>
                <w:sz w:val="24"/>
                <w:szCs w:val="24"/>
              </w:rPr>
              <w:t>Всего теоретических по разделу</w:t>
            </w:r>
          </w:p>
        </w:tc>
        <w:tc>
          <w:tcPr>
            <w:tcW w:w="222"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color w:val="C00000"/>
              </w:rPr>
            </w:pPr>
            <w:r w:rsidRPr="00941D28">
              <w:rPr>
                <w:rFonts w:eastAsia="Calibri"/>
                <w:b/>
                <w:bCs/>
              </w:rPr>
              <w:t>36</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3855" w:type="pct"/>
            <w:gridSpan w:val="2"/>
            <w:tcBorders>
              <w:top w:val="single" w:sz="4" w:space="0" w:color="000000"/>
              <w:left w:val="single" w:sz="4" w:space="0" w:color="000000"/>
              <w:bottom w:val="single" w:sz="4" w:space="0" w:color="000000"/>
            </w:tcBorders>
            <w:shd w:val="clear" w:color="auto" w:fill="FFFFFF" w:themeFill="background1"/>
          </w:tcPr>
          <w:p w:rsidR="00AE2C92" w:rsidRPr="00941D28" w:rsidRDefault="00AE2C92" w:rsidP="00D87579">
            <w:pPr>
              <w:pStyle w:val="2b"/>
              <w:shd w:val="clear" w:color="auto" w:fill="auto"/>
              <w:tabs>
                <w:tab w:val="left" w:pos="398"/>
              </w:tabs>
              <w:spacing w:line="240" w:lineRule="auto"/>
              <w:ind w:firstLine="0"/>
              <w:jc w:val="right"/>
              <w:rPr>
                <w:rStyle w:val="11pt"/>
                <w:b/>
                <w:color w:val="C00000"/>
                <w:sz w:val="24"/>
                <w:szCs w:val="24"/>
                <w:lang w:eastAsia="en-US"/>
              </w:rPr>
            </w:pPr>
            <w:r w:rsidRPr="00941D28">
              <w:rPr>
                <w:b/>
                <w:bCs/>
                <w:sz w:val="24"/>
                <w:szCs w:val="24"/>
              </w:rPr>
              <w:t>Всего лабораторных и практических по разделу</w:t>
            </w:r>
          </w:p>
        </w:tc>
        <w:tc>
          <w:tcPr>
            <w:tcW w:w="222"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color w:val="C00000"/>
              </w:rPr>
            </w:pPr>
            <w:r w:rsidRPr="00941D28">
              <w:rPr>
                <w:rFonts w:eastAsia="Calibri"/>
                <w:b/>
                <w:bCs/>
              </w:rPr>
              <w:t>64</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3855" w:type="pct"/>
            <w:gridSpan w:val="2"/>
            <w:tcBorders>
              <w:top w:val="single" w:sz="4" w:space="0" w:color="000000"/>
              <w:left w:val="single" w:sz="4" w:space="0" w:color="000000"/>
              <w:bottom w:val="single" w:sz="4" w:space="0" w:color="000000"/>
            </w:tcBorders>
            <w:shd w:val="clear" w:color="auto" w:fill="FFFFFF" w:themeFill="background1"/>
          </w:tcPr>
          <w:p w:rsidR="00AE2C92" w:rsidRPr="00941D28" w:rsidRDefault="00AE2C92" w:rsidP="00D87579">
            <w:pPr>
              <w:jc w:val="right"/>
              <w:rPr>
                <w:b/>
                <w:bCs/>
              </w:rPr>
            </w:pPr>
            <w:r w:rsidRPr="00941D28">
              <w:rPr>
                <w:b/>
                <w:bCs/>
              </w:rPr>
              <w:t>Всего аудиторных по разделу</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color w:val="C00000"/>
              </w:rPr>
            </w:pPr>
            <w:r w:rsidRPr="00941D28">
              <w:rPr>
                <w:rFonts w:eastAsia="Calibri"/>
                <w:b/>
                <w:bCs/>
              </w:rPr>
              <w:t>100</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3855" w:type="pct"/>
            <w:gridSpan w:val="2"/>
            <w:tcBorders>
              <w:top w:val="single" w:sz="4" w:space="0" w:color="000000"/>
              <w:left w:val="single" w:sz="4" w:space="0" w:color="000000"/>
              <w:bottom w:val="single" w:sz="4" w:space="0" w:color="000000"/>
            </w:tcBorders>
            <w:shd w:val="clear" w:color="auto" w:fill="FFFFFF" w:themeFill="background1"/>
          </w:tcPr>
          <w:p w:rsidR="00AE2C92" w:rsidRPr="00941D28" w:rsidRDefault="00AE2C92" w:rsidP="00D87579">
            <w:pPr>
              <w:jc w:val="center"/>
              <w:rPr>
                <w:b/>
              </w:rPr>
            </w:pPr>
            <w:r w:rsidRPr="00941D28">
              <w:rPr>
                <w:b/>
              </w:rPr>
              <w:t>Самостоятельная работа при изучении раздела ПМ01.</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color w:val="C00000"/>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3855" w:type="pct"/>
            <w:gridSpan w:val="2"/>
            <w:tcBorders>
              <w:top w:val="single" w:sz="4" w:space="0" w:color="000000"/>
              <w:left w:val="single" w:sz="4" w:space="0" w:color="000000"/>
              <w:bottom w:val="single" w:sz="4" w:space="0" w:color="000000"/>
            </w:tcBorders>
            <w:shd w:val="clear" w:color="auto" w:fill="FFFFFF" w:themeFill="background1"/>
          </w:tcPr>
          <w:p w:rsidR="00AE2C92" w:rsidRPr="00941D28" w:rsidRDefault="00AE2C92" w:rsidP="00D87579">
            <w:pPr>
              <w:jc w:val="center"/>
              <w:rPr>
                <w:b/>
              </w:rPr>
            </w:pPr>
            <w:r w:rsidRPr="00941D28">
              <w:rPr>
                <w:b/>
              </w:rPr>
              <w:t>Тематика внеаудиторной самостоятельной работы</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color w:val="C00000"/>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rPr>
                <w:rStyle w:val="11pt"/>
                <w:color w:val="000000" w:themeColor="text1"/>
                <w:sz w:val="24"/>
                <w:szCs w:val="24"/>
                <w:lang w:eastAsia="en-US"/>
              </w:rPr>
            </w:pPr>
            <w:r w:rsidRPr="00941D28">
              <w:rPr>
                <w:rStyle w:val="11pt"/>
                <w:color w:val="000000" w:themeColor="text1"/>
                <w:sz w:val="24"/>
                <w:szCs w:val="24"/>
                <w:lang w:eastAsia="en-US"/>
              </w:rPr>
              <w:t>Ремонт механизмов рулевого управления автомобилей</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color w:val="C00000"/>
              </w:rPr>
            </w:pPr>
            <w:r w:rsidRPr="00941D28">
              <w:rPr>
                <w:rFonts w:eastAsia="Calibri"/>
                <w:bCs/>
                <w:color w:val="000000" w:themeColor="text1"/>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2</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spacing w:line="240" w:lineRule="auto"/>
              <w:ind w:firstLine="0"/>
              <w:rPr>
                <w:rStyle w:val="11pt"/>
                <w:color w:val="000000" w:themeColor="text1"/>
                <w:sz w:val="24"/>
                <w:szCs w:val="24"/>
                <w:lang w:eastAsia="en-US"/>
              </w:rPr>
            </w:pPr>
            <w:r w:rsidRPr="00941D28">
              <w:rPr>
                <w:rStyle w:val="11pt"/>
                <w:color w:val="000000" w:themeColor="text1"/>
                <w:sz w:val="24"/>
                <w:szCs w:val="24"/>
                <w:lang w:eastAsia="en-US"/>
              </w:rPr>
              <w:t>Ремонт механизмов тормозной системы автомобиля</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color w:val="C00000"/>
              </w:rPr>
            </w:pPr>
            <w:r w:rsidRPr="00941D28">
              <w:rPr>
                <w:rFonts w:eastAsia="Calibri"/>
                <w:bCs/>
                <w:color w:val="000000" w:themeColor="text1"/>
              </w:rPr>
              <w:t>4</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3</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494"/>
              </w:tabs>
              <w:spacing w:line="240" w:lineRule="auto"/>
              <w:ind w:firstLine="0"/>
              <w:rPr>
                <w:color w:val="000000" w:themeColor="text1"/>
                <w:sz w:val="24"/>
                <w:szCs w:val="24"/>
                <w:lang w:eastAsia="en-US"/>
              </w:rPr>
            </w:pPr>
            <w:r w:rsidRPr="00941D28">
              <w:rPr>
                <w:rStyle w:val="11pt"/>
                <w:color w:val="000000" w:themeColor="text1"/>
                <w:sz w:val="24"/>
                <w:szCs w:val="24"/>
                <w:lang w:eastAsia="en-US"/>
              </w:rPr>
              <w:t xml:space="preserve"> Ремонт элементов кузовов, кабин.</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color w:val="C00000"/>
              </w:rPr>
            </w:pPr>
            <w:r w:rsidRPr="00941D28">
              <w:rPr>
                <w:rFonts w:eastAsia="Calibri"/>
                <w:bCs/>
                <w:color w:val="000000" w:themeColor="text1"/>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4</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494"/>
              </w:tabs>
              <w:spacing w:line="240" w:lineRule="auto"/>
              <w:ind w:firstLine="0"/>
              <w:rPr>
                <w:color w:val="000000" w:themeColor="text1"/>
                <w:sz w:val="24"/>
                <w:szCs w:val="24"/>
                <w:lang w:eastAsia="en-US"/>
              </w:rPr>
            </w:pPr>
            <w:r w:rsidRPr="00941D28">
              <w:rPr>
                <w:rStyle w:val="11pt"/>
                <w:color w:val="000000" w:themeColor="text1"/>
                <w:sz w:val="24"/>
                <w:szCs w:val="24"/>
                <w:lang w:eastAsia="en-US"/>
              </w:rPr>
              <w:t>Ремонт автомобильных шин и камер</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color w:val="C00000"/>
              </w:rPr>
            </w:pPr>
            <w:r w:rsidRPr="00941D28">
              <w:rPr>
                <w:rFonts w:eastAsia="Calibri"/>
                <w:bCs/>
                <w:color w:val="000000" w:themeColor="text1"/>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5</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494"/>
              </w:tabs>
              <w:spacing w:line="240" w:lineRule="auto"/>
              <w:ind w:firstLine="0"/>
              <w:rPr>
                <w:color w:val="000000" w:themeColor="text1"/>
                <w:sz w:val="24"/>
                <w:szCs w:val="24"/>
                <w:lang w:eastAsia="en-US"/>
              </w:rPr>
            </w:pPr>
            <w:r w:rsidRPr="00941D28">
              <w:rPr>
                <w:rStyle w:val="11pt"/>
                <w:color w:val="000000" w:themeColor="text1"/>
                <w:sz w:val="24"/>
                <w:szCs w:val="24"/>
                <w:lang w:eastAsia="en-US"/>
              </w:rPr>
              <w:t>Подбор и комплектование деталей двигателя.</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color w:val="C00000"/>
              </w:rPr>
            </w:pPr>
            <w:r w:rsidRPr="00941D28">
              <w:rPr>
                <w:rFonts w:eastAsia="Calibri"/>
                <w:bCs/>
                <w:color w:val="000000" w:themeColor="text1"/>
              </w:rPr>
              <w:t>4</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6</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494"/>
              </w:tabs>
              <w:spacing w:line="240" w:lineRule="auto"/>
              <w:ind w:firstLine="0"/>
              <w:rPr>
                <w:color w:val="000000" w:themeColor="text1"/>
                <w:sz w:val="24"/>
                <w:szCs w:val="24"/>
                <w:lang w:eastAsia="en-US"/>
              </w:rPr>
            </w:pPr>
            <w:r w:rsidRPr="00941D28">
              <w:rPr>
                <w:rStyle w:val="11pt"/>
                <w:color w:val="000000" w:themeColor="text1"/>
                <w:sz w:val="24"/>
                <w:szCs w:val="24"/>
                <w:lang w:eastAsia="en-US"/>
              </w:rPr>
              <w:t>Ремонт  деталей механизмов трансмиссии.</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color w:val="C00000"/>
              </w:rPr>
            </w:pPr>
            <w:r w:rsidRPr="00941D28">
              <w:rPr>
                <w:rFonts w:eastAsia="Calibri"/>
                <w:bCs/>
                <w:color w:val="000000" w:themeColor="text1"/>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7</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494"/>
              </w:tabs>
              <w:spacing w:line="240" w:lineRule="auto"/>
              <w:ind w:firstLine="0"/>
              <w:rPr>
                <w:color w:val="000000" w:themeColor="text1"/>
                <w:sz w:val="24"/>
                <w:szCs w:val="24"/>
                <w:lang w:eastAsia="en-US"/>
              </w:rPr>
            </w:pPr>
            <w:r w:rsidRPr="00941D28">
              <w:rPr>
                <w:rStyle w:val="11pt"/>
                <w:color w:val="000000" w:themeColor="text1"/>
                <w:sz w:val="24"/>
                <w:szCs w:val="24"/>
                <w:lang w:eastAsia="en-US"/>
              </w:rPr>
              <w:t>Подбор и комплектование деталей механизмов трансмиссии.</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color w:val="C00000"/>
              </w:rPr>
            </w:pPr>
            <w:r w:rsidRPr="00941D28">
              <w:rPr>
                <w:rFonts w:eastAsia="Calibri"/>
                <w:bCs/>
                <w:color w:val="000000" w:themeColor="text1"/>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8</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494"/>
              </w:tabs>
              <w:spacing w:line="240" w:lineRule="auto"/>
              <w:ind w:firstLine="0"/>
              <w:rPr>
                <w:color w:val="000000" w:themeColor="text1"/>
                <w:sz w:val="24"/>
                <w:szCs w:val="24"/>
                <w:lang w:eastAsia="en-US"/>
              </w:rPr>
            </w:pPr>
            <w:r w:rsidRPr="00941D28">
              <w:rPr>
                <w:rStyle w:val="11pt"/>
                <w:color w:val="000000" w:themeColor="text1"/>
                <w:sz w:val="24"/>
                <w:szCs w:val="24"/>
                <w:lang w:eastAsia="en-US"/>
              </w:rPr>
              <w:t>Ремонт  деталей ходовой части автомобилей.</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color w:val="C00000"/>
              </w:rPr>
            </w:pPr>
            <w:r w:rsidRPr="00941D28">
              <w:rPr>
                <w:rFonts w:eastAsia="Calibri"/>
                <w:bCs/>
                <w:color w:val="000000" w:themeColor="text1"/>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9</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rPr>
                <w:color w:val="000000" w:themeColor="text1"/>
              </w:rPr>
            </w:pPr>
            <w:r w:rsidRPr="00941D28">
              <w:rPr>
                <w:color w:val="000000" w:themeColor="text1"/>
              </w:rPr>
              <w:t>Разработка схем восстановления деталей</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Cs/>
                <w:color w:val="C00000"/>
              </w:rPr>
            </w:pPr>
            <w:r w:rsidRPr="00941D28">
              <w:rPr>
                <w:rFonts w:eastAsia="Calibri"/>
                <w:bCs/>
                <w:color w:val="000000" w:themeColor="text1"/>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jc w:val="right"/>
              <w:rPr>
                <w:b/>
                <w:bCs/>
              </w:rPr>
            </w:pPr>
            <w:r w:rsidRPr="00941D28">
              <w:rPr>
                <w:b/>
                <w:bCs/>
              </w:rPr>
              <w:t>Всего</w:t>
            </w:r>
            <w:r w:rsidRPr="00941D28">
              <w:rPr>
                <w:rFonts w:eastAsia="Calibri"/>
                <w:b/>
              </w:rPr>
              <w:t xml:space="preserve"> внеаудиторной самостоятельной работы</w:t>
            </w:r>
            <w:r w:rsidRPr="00941D28">
              <w:rPr>
                <w:b/>
                <w:bCs/>
              </w:rPr>
              <w:t xml:space="preserve"> по разделу  </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color w:val="C00000"/>
              </w:rPr>
            </w:pPr>
            <w:r w:rsidRPr="00941D28">
              <w:rPr>
                <w:b/>
              </w:rPr>
              <w:t>22</w:t>
            </w:r>
          </w:p>
        </w:tc>
      </w:tr>
      <w:tr w:rsidR="00AE2C92" w:rsidRPr="00941D28" w:rsidTr="00D87579">
        <w:trPr>
          <w:trHeight w:val="20"/>
        </w:trPr>
        <w:tc>
          <w:tcPr>
            <w:tcW w:w="923" w:type="pct"/>
            <w:vMerge/>
            <w:tcBorders>
              <w:left w:val="single" w:sz="4" w:space="0" w:color="000000"/>
              <w:bottom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jc w:val="right"/>
              <w:rPr>
                <w:b/>
                <w:bCs/>
              </w:rPr>
            </w:pPr>
            <w:r w:rsidRPr="00941D28">
              <w:rPr>
                <w:b/>
                <w:bCs/>
              </w:rPr>
              <w:t>Итого максимальная учебная нагрузка по разделу</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color w:val="C00000"/>
              </w:rPr>
            </w:pPr>
            <w:r w:rsidRPr="00941D28">
              <w:rPr>
                <w:b/>
              </w:rPr>
              <w:t>122</w:t>
            </w:r>
          </w:p>
        </w:tc>
      </w:tr>
      <w:tr w:rsidR="00AE2C92" w:rsidRPr="00941D28" w:rsidTr="00D87579">
        <w:trPr>
          <w:trHeight w:val="20"/>
        </w:trPr>
        <w:tc>
          <w:tcPr>
            <w:tcW w:w="4778" w:type="pct"/>
            <w:gridSpan w:val="3"/>
            <w:tcBorders>
              <w:left w:val="single" w:sz="4" w:space="0" w:color="000000"/>
              <w:bottom w:val="single" w:sz="4" w:space="0" w:color="000000"/>
            </w:tcBorders>
            <w:shd w:val="clear" w:color="auto" w:fill="FFFFFF" w:themeFill="background1"/>
            <w:vAlign w:val="center"/>
          </w:tcPr>
          <w:p w:rsidR="00AE2C92" w:rsidRPr="00941D28" w:rsidRDefault="00AE2C92" w:rsidP="00D87579">
            <w:pPr>
              <w:rPr>
                <w:b/>
                <w:bCs/>
              </w:rPr>
            </w:pPr>
            <w:r w:rsidRPr="00941D28">
              <w:rPr>
                <w:b/>
                <w:bCs/>
                <w:caps/>
              </w:rPr>
              <w:t xml:space="preserve">Раздел 3.  </w:t>
            </w:r>
            <w:r w:rsidRPr="00941D28">
              <w:rPr>
                <w:b/>
                <w:bCs/>
              </w:rPr>
              <w:t>П</w:t>
            </w:r>
            <w:r w:rsidRPr="00941D28">
              <w:rPr>
                <w:rStyle w:val="11pt"/>
                <w:rFonts w:eastAsia="Trebuchet MS"/>
                <w:b/>
                <w:sz w:val="24"/>
                <w:szCs w:val="24"/>
              </w:rPr>
              <w:t xml:space="preserve">РОЕКТИРОВАНИЕ </w:t>
            </w:r>
            <w:r w:rsidRPr="00941D28">
              <w:rPr>
                <w:b/>
              </w:rPr>
              <w:t>УЧАСТКОВ ПО РЕМОНТУ АВТОМОБИЛЕЙ И АГРЕГАТОВ</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b/>
              </w:rPr>
            </w:pPr>
          </w:p>
        </w:tc>
      </w:tr>
      <w:tr w:rsidR="00AE2C92" w:rsidRPr="00941D28" w:rsidTr="00D87579">
        <w:trPr>
          <w:trHeight w:val="20"/>
        </w:trPr>
        <w:tc>
          <w:tcPr>
            <w:tcW w:w="923" w:type="pct"/>
            <w:vMerge w:val="restart"/>
            <w:tcBorders>
              <w:left w:val="single" w:sz="4" w:space="0" w:color="000000"/>
            </w:tcBorders>
            <w:shd w:val="clear" w:color="auto" w:fill="FFFFFF" w:themeFill="background1"/>
            <w:vAlign w:val="center"/>
          </w:tcPr>
          <w:p w:rsidR="00AE2C92" w:rsidRPr="00941D28" w:rsidRDefault="00AE2C92" w:rsidP="00D87579">
            <w:pPr>
              <w:snapToGrid w:val="0"/>
              <w:jc w:val="center"/>
            </w:pPr>
            <w:r w:rsidRPr="00941D28">
              <w:rPr>
                <w:rStyle w:val="11pt"/>
                <w:rFonts w:eastAsia="Trebuchet MS"/>
                <w:sz w:val="24"/>
                <w:szCs w:val="24"/>
              </w:rPr>
              <w:t>Тема 3.1.</w:t>
            </w:r>
            <w:r w:rsidRPr="00941D28">
              <w:t>Основы проектирования производственных участков по ремонту автомобилей и агрегатов</w:t>
            </w:r>
          </w:p>
        </w:tc>
        <w:tc>
          <w:tcPr>
            <w:tcW w:w="3855" w:type="pct"/>
            <w:gridSpan w:val="2"/>
            <w:tcBorders>
              <w:top w:val="single" w:sz="4" w:space="0" w:color="000000"/>
              <w:left w:val="single" w:sz="4" w:space="0" w:color="000000"/>
              <w:bottom w:val="single" w:sz="4" w:space="0" w:color="000000"/>
            </w:tcBorders>
            <w:shd w:val="clear" w:color="auto" w:fill="FFFFFF" w:themeFill="background1"/>
          </w:tcPr>
          <w:p w:rsidR="00AE2C92" w:rsidRPr="00941D28" w:rsidRDefault="00AE2C92" w:rsidP="00D87579">
            <w:pPr>
              <w:rPr>
                <w:b/>
                <w:bCs/>
                <w:caps/>
              </w:rPr>
            </w:pPr>
            <w:r w:rsidRPr="00941D28">
              <w:rPr>
                <w:rFonts w:eastAsia="Calibri"/>
                <w:b/>
                <w:bCs/>
              </w:rPr>
              <w:t>Содержание</w:t>
            </w:r>
          </w:p>
        </w:tc>
        <w:tc>
          <w:tcPr>
            <w:tcW w:w="222" w:type="pct"/>
            <w:vMerge w:val="restar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pPr>
            <w:r w:rsidRPr="00941D28">
              <w:t>20</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tabs>
                <w:tab w:val="left" w:pos="59"/>
              </w:tabs>
              <w:spacing w:line="240" w:lineRule="auto"/>
              <w:ind w:firstLine="0"/>
              <w:jc w:val="both"/>
              <w:rPr>
                <w:sz w:val="24"/>
                <w:szCs w:val="24"/>
              </w:rPr>
            </w:pPr>
            <w:r w:rsidRPr="00941D28">
              <w:rPr>
                <w:sz w:val="24"/>
                <w:szCs w:val="24"/>
              </w:rPr>
              <w:t>Расчёт числа оборудования и рабочих на производственных участках</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b/>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2</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59"/>
              </w:tabs>
              <w:spacing w:line="240" w:lineRule="auto"/>
              <w:ind w:firstLine="0"/>
              <w:jc w:val="both"/>
              <w:rPr>
                <w:rStyle w:val="11pt"/>
                <w:rFonts w:eastAsia="Trebuchet MS"/>
                <w:sz w:val="24"/>
                <w:szCs w:val="24"/>
                <w:lang w:eastAsia="en-US"/>
              </w:rPr>
            </w:pPr>
            <w:r w:rsidRPr="00941D28">
              <w:rPr>
                <w:sz w:val="24"/>
                <w:szCs w:val="24"/>
              </w:rPr>
              <w:t>Выбор современного оборудования, оснастки  и приспособлений на участки</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b/>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3</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59"/>
              </w:tabs>
              <w:spacing w:line="240" w:lineRule="auto"/>
              <w:ind w:firstLine="0"/>
              <w:jc w:val="both"/>
              <w:rPr>
                <w:rStyle w:val="11pt"/>
                <w:rFonts w:eastAsia="Trebuchet MS"/>
                <w:sz w:val="24"/>
                <w:szCs w:val="24"/>
                <w:lang w:eastAsia="en-US"/>
              </w:rPr>
            </w:pPr>
            <w:r w:rsidRPr="00941D28">
              <w:rPr>
                <w:sz w:val="24"/>
                <w:szCs w:val="24"/>
              </w:rPr>
              <w:t>Размещение оборудования и рабочих на участках</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b/>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4</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59"/>
              </w:tabs>
              <w:spacing w:line="240" w:lineRule="auto"/>
              <w:ind w:firstLine="0"/>
              <w:jc w:val="both"/>
              <w:rPr>
                <w:rStyle w:val="11pt"/>
                <w:rFonts w:eastAsia="Trebuchet MS"/>
                <w:sz w:val="24"/>
                <w:szCs w:val="24"/>
                <w:lang w:eastAsia="en-US"/>
              </w:rPr>
            </w:pPr>
            <w:r w:rsidRPr="00941D28">
              <w:rPr>
                <w:rStyle w:val="11pt"/>
                <w:rFonts w:eastAsia="Trebuchet MS"/>
                <w:sz w:val="24"/>
                <w:szCs w:val="24"/>
                <w:lang w:eastAsia="en-US"/>
              </w:rPr>
              <w:t>Разработка технологических процессов ремонта узлов и деталей</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b/>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5</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59"/>
              </w:tabs>
              <w:spacing w:line="240" w:lineRule="auto"/>
              <w:ind w:firstLine="0"/>
              <w:jc w:val="both"/>
              <w:rPr>
                <w:rStyle w:val="11pt"/>
                <w:rFonts w:eastAsia="Trebuchet MS"/>
                <w:sz w:val="24"/>
                <w:szCs w:val="24"/>
                <w:lang w:eastAsia="en-US"/>
              </w:rPr>
            </w:pPr>
            <w:r w:rsidRPr="00941D28">
              <w:rPr>
                <w:rStyle w:val="11pt"/>
                <w:rFonts w:eastAsia="Trebuchet MS"/>
                <w:sz w:val="24"/>
                <w:szCs w:val="24"/>
                <w:lang w:eastAsia="en-US"/>
              </w:rPr>
              <w:t>Расчёт технических норм времени на станочные работы</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b/>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6</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59"/>
              </w:tabs>
              <w:spacing w:line="240" w:lineRule="auto"/>
              <w:ind w:firstLine="0"/>
              <w:jc w:val="both"/>
              <w:rPr>
                <w:rStyle w:val="11pt"/>
                <w:rFonts w:eastAsia="Trebuchet MS"/>
                <w:sz w:val="24"/>
                <w:szCs w:val="24"/>
                <w:lang w:eastAsia="en-US"/>
              </w:rPr>
            </w:pPr>
            <w:r w:rsidRPr="00941D28">
              <w:rPr>
                <w:rStyle w:val="11pt"/>
                <w:rFonts w:eastAsia="Trebuchet MS"/>
                <w:sz w:val="24"/>
                <w:szCs w:val="24"/>
                <w:lang w:eastAsia="en-US"/>
              </w:rPr>
              <w:t>Расчёт технических норм времени на ремонтные работы</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b/>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7</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59"/>
              </w:tabs>
              <w:spacing w:line="240" w:lineRule="auto"/>
              <w:ind w:firstLine="0"/>
              <w:jc w:val="both"/>
              <w:rPr>
                <w:rStyle w:val="11pt"/>
                <w:rFonts w:eastAsia="Trebuchet MS"/>
                <w:sz w:val="24"/>
                <w:szCs w:val="24"/>
                <w:lang w:eastAsia="en-US"/>
              </w:rPr>
            </w:pPr>
            <w:r w:rsidRPr="00941D28">
              <w:rPr>
                <w:rStyle w:val="11pt"/>
                <w:rFonts w:eastAsia="Trebuchet MS"/>
                <w:sz w:val="24"/>
                <w:szCs w:val="24"/>
                <w:lang w:eastAsia="en-US"/>
              </w:rPr>
              <w:t>Расчёт годовых объёмов работ производственных участков</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b/>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8</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14"/>
              </w:tabs>
              <w:spacing w:line="240" w:lineRule="auto"/>
              <w:ind w:firstLine="0"/>
              <w:jc w:val="both"/>
              <w:rPr>
                <w:rStyle w:val="11pt"/>
                <w:rFonts w:eastAsia="Trebuchet MS"/>
                <w:sz w:val="24"/>
                <w:szCs w:val="24"/>
                <w:lang w:eastAsia="en-US"/>
              </w:rPr>
            </w:pPr>
            <w:r w:rsidRPr="00941D28">
              <w:rPr>
                <w:rStyle w:val="11pt"/>
                <w:rFonts w:eastAsia="Trebuchet MS"/>
                <w:sz w:val="24"/>
                <w:szCs w:val="24"/>
                <w:lang w:eastAsia="en-US"/>
              </w:rPr>
              <w:t>Расчёт площадей производственных, складских и вспомогательных помещений.</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b/>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9</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9"/>
              </w:tabs>
              <w:spacing w:line="240" w:lineRule="auto"/>
              <w:ind w:firstLine="0"/>
              <w:jc w:val="both"/>
              <w:rPr>
                <w:rStyle w:val="11pt"/>
                <w:rFonts w:eastAsia="Trebuchet MS"/>
                <w:sz w:val="24"/>
                <w:szCs w:val="24"/>
                <w:lang w:eastAsia="en-US"/>
              </w:rPr>
            </w:pPr>
            <w:r w:rsidRPr="00941D28">
              <w:rPr>
                <w:rStyle w:val="11pt"/>
                <w:rFonts w:eastAsia="Trebuchet MS"/>
                <w:sz w:val="24"/>
                <w:szCs w:val="24"/>
                <w:lang w:eastAsia="en-US"/>
              </w:rPr>
              <w:t>Проектирование участков по ремонту автомобилей и агрегатов</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b/>
              </w:rPr>
            </w:pPr>
          </w:p>
        </w:tc>
      </w:tr>
      <w:tr w:rsidR="00AE2C92" w:rsidRPr="00941D28" w:rsidTr="00D87579">
        <w:trPr>
          <w:trHeight w:val="20"/>
        </w:trPr>
        <w:tc>
          <w:tcPr>
            <w:tcW w:w="923" w:type="pct"/>
            <w:vMerge/>
            <w:tcBorders>
              <w:left w:val="single" w:sz="4" w:space="0" w:color="000000"/>
              <w:bottom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10</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9"/>
              </w:tabs>
              <w:spacing w:line="240" w:lineRule="auto"/>
              <w:ind w:firstLine="0"/>
              <w:jc w:val="both"/>
              <w:rPr>
                <w:rStyle w:val="11pt"/>
                <w:rFonts w:eastAsia="Trebuchet MS"/>
                <w:sz w:val="24"/>
                <w:szCs w:val="24"/>
                <w:lang w:eastAsia="en-US"/>
              </w:rPr>
            </w:pPr>
            <w:r w:rsidRPr="00941D28">
              <w:rPr>
                <w:rStyle w:val="11pt"/>
                <w:rFonts w:eastAsia="Trebuchet MS"/>
                <w:sz w:val="24"/>
                <w:szCs w:val="24"/>
                <w:lang w:eastAsia="en-US"/>
              </w:rPr>
              <w:t>Выбор темы курсового проектирования. Структура курсового проекта.</w:t>
            </w:r>
          </w:p>
        </w:tc>
        <w:tc>
          <w:tcPr>
            <w:tcW w:w="222" w:type="pct"/>
            <w:vMerge/>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b/>
              </w:rPr>
            </w:pPr>
          </w:p>
        </w:tc>
      </w:tr>
      <w:tr w:rsidR="00AE2C92" w:rsidRPr="00941D28" w:rsidTr="00D87579">
        <w:trPr>
          <w:trHeight w:val="20"/>
        </w:trPr>
        <w:tc>
          <w:tcPr>
            <w:tcW w:w="923" w:type="pct"/>
            <w:vMerge w:val="restart"/>
            <w:tcBorders>
              <w:left w:val="single" w:sz="4" w:space="0" w:color="000000"/>
            </w:tcBorders>
            <w:shd w:val="clear" w:color="auto" w:fill="FFFFFF" w:themeFill="background1"/>
            <w:vAlign w:val="center"/>
          </w:tcPr>
          <w:p w:rsidR="00AE2C92" w:rsidRPr="00941D28" w:rsidRDefault="00AE2C92" w:rsidP="00D87579">
            <w:pPr>
              <w:pStyle w:val="2b"/>
              <w:shd w:val="clear" w:color="auto" w:fill="auto"/>
              <w:spacing w:line="240" w:lineRule="auto"/>
              <w:ind w:firstLine="0"/>
              <w:rPr>
                <w:sz w:val="24"/>
                <w:szCs w:val="24"/>
              </w:rPr>
            </w:pPr>
            <w:r w:rsidRPr="00941D28">
              <w:rPr>
                <w:rStyle w:val="11pt"/>
                <w:rFonts w:eastAsia="Trebuchet MS"/>
                <w:sz w:val="24"/>
                <w:szCs w:val="24"/>
                <w:lang w:eastAsia="en-US"/>
              </w:rPr>
              <w:t>Тема 3.2.</w:t>
            </w:r>
            <w:r w:rsidRPr="00941D28">
              <w:rPr>
                <w:rStyle w:val="11pt"/>
                <w:rFonts w:eastAsia="Courier New"/>
                <w:sz w:val="24"/>
                <w:szCs w:val="24"/>
                <w:lang w:eastAsia="en-US"/>
              </w:rPr>
              <w:t xml:space="preserve">Заключительное  </w:t>
            </w:r>
            <w:r w:rsidRPr="00941D28">
              <w:rPr>
                <w:rStyle w:val="11pt"/>
                <w:rFonts w:eastAsia="Courier New"/>
                <w:sz w:val="24"/>
                <w:szCs w:val="24"/>
                <w:lang w:eastAsia="en-US"/>
              </w:rPr>
              <w:lastRenderedPageBreak/>
              <w:t>занятие</w:t>
            </w: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rPr>
                <w:b/>
                <w:bCs/>
                <w:caps/>
              </w:rPr>
            </w:pPr>
            <w:r w:rsidRPr="00941D28">
              <w:rPr>
                <w:rFonts w:eastAsia="Calibri"/>
                <w:b/>
                <w:bCs/>
              </w:rPr>
              <w:t>Содержание</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pPr>
            <w:r w:rsidRPr="00941D28">
              <w:t>3</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1</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shd w:val="clear" w:color="auto" w:fill="FFFFFF"/>
              <w:tabs>
                <w:tab w:val="left" w:pos="9498"/>
              </w:tabs>
              <w:jc w:val="both"/>
              <w:rPr>
                <w:rFonts w:eastAsia="Calibri"/>
                <w:bCs/>
              </w:rPr>
            </w:pPr>
            <w:r w:rsidRPr="00941D28">
              <w:rPr>
                <w:rFonts w:eastAsia="Calibri"/>
                <w:bCs/>
              </w:rPr>
              <w:t>Обобщение учебного материала</w:t>
            </w:r>
          </w:p>
        </w:tc>
        <w:tc>
          <w:tcPr>
            <w:tcW w:w="222" w:type="pct"/>
            <w:vMerge w:val="restar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b/>
              </w:rPr>
            </w:pPr>
          </w:p>
        </w:tc>
      </w:tr>
      <w:tr w:rsidR="00AE2C92" w:rsidRPr="00941D28" w:rsidTr="00D87579">
        <w:trPr>
          <w:trHeight w:val="20"/>
        </w:trPr>
        <w:tc>
          <w:tcPr>
            <w:tcW w:w="923" w:type="pct"/>
            <w:vMerge/>
            <w:tcBorders>
              <w:left w:val="single" w:sz="4" w:space="0" w:color="000000"/>
              <w:bottom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r w:rsidRPr="00941D28">
              <w:rPr>
                <w:bCs/>
                <w:color w:val="C00000"/>
              </w:rPr>
              <w:t>2</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shd w:val="clear" w:color="auto" w:fill="FFFFFF"/>
              <w:tabs>
                <w:tab w:val="left" w:pos="9498"/>
              </w:tabs>
              <w:jc w:val="both"/>
              <w:rPr>
                <w:rFonts w:eastAsia="Calibri"/>
                <w:bCs/>
              </w:rPr>
            </w:pPr>
            <w:r w:rsidRPr="00941D28">
              <w:rPr>
                <w:rFonts w:eastAsia="Calibri"/>
                <w:bCs/>
              </w:rPr>
              <w:t>Подведение итогов. Полученные знания, умения и навыки. Приобретённые компетенции. Итоговое занятие</w:t>
            </w:r>
          </w:p>
        </w:tc>
        <w:tc>
          <w:tcPr>
            <w:tcW w:w="222" w:type="pct"/>
            <w:vMerge/>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b/>
              </w:rPr>
            </w:pPr>
          </w:p>
        </w:tc>
      </w:tr>
      <w:tr w:rsidR="00AE2C92" w:rsidRPr="00941D28" w:rsidTr="00D87579">
        <w:trPr>
          <w:trHeight w:val="20"/>
        </w:trPr>
        <w:tc>
          <w:tcPr>
            <w:tcW w:w="923" w:type="pct"/>
            <w:vMerge w:val="restart"/>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398"/>
              </w:tabs>
              <w:spacing w:line="240" w:lineRule="auto"/>
              <w:ind w:firstLine="0"/>
              <w:jc w:val="right"/>
              <w:rPr>
                <w:rStyle w:val="11pt"/>
                <w:b/>
                <w:color w:val="C00000"/>
                <w:sz w:val="24"/>
                <w:szCs w:val="24"/>
                <w:lang w:eastAsia="en-US"/>
              </w:rPr>
            </w:pPr>
            <w:r w:rsidRPr="00941D28">
              <w:rPr>
                <w:b/>
                <w:bCs/>
                <w:sz w:val="24"/>
                <w:szCs w:val="24"/>
              </w:rPr>
              <w:t>Всего теоретических по разделу</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b/>
              </w:rPr>
            </w:pPr>
            <w:r w:rsidRPr="00941D28">
              <w:rPr>
                <w:b/>
              </w:rPr>
              <w:t>23</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398"/>
              </w:tabs>
              <w:spacing w:line="240" w:lineRule="auto"/>
              <w:ind w:firstLine="0"/>
              <w:jc w:val="right"/>
              <w:rPr>
                <w:rStyle w:val="11pt"/>
                <w:b/>
                <w:color w:val="C00000"/>
                <w:sz w:val="24"/>
                <w:szCs w:val="24"/>
                <w:lang w:eastAsia="en-US"/>
              </w:rPr>
            </w:pPr>
            <w:r w:rsidRPr="00941D28">
              <w:rPr>
                <w:b/>
                <w:bCs/>
                <w:sz w:val="24"/>
                <w:szCs w:val="24"/>
              </w:rPr>
              <w:t>Всего лабораторных и практических по разделу</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b/>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jc w:val="right"/>
              <w:rPr>
                <w:b/>
                <w:bCs/>
              </w:rPr>
            </w:pPr>
            <w:r w:rsidRPr="00941D28">
              <w:rPr>
                <w:b/>
                <w:bCs/>
              </w:rPr>
              <w:t>Всего аудиторных по разделу</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b/>
              </w:rPr>
            </w:pPr>
            <w:r w:rsidRPr="00941D28">
              <w:rPr>
                <w:b/>
              </w:rPr>
              <w:t>23</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jc w:val="center"/>
              <w:rPr>
                <w:b/>
              </w:rPr>
            </w:pPr>
            <w:r w:rsidRPr="00941D28">
              <w:rPr>
                <w:b/>
              </w:rPr>
              <w:t>Самостоятельная работа при изучении раздела ПМ01.</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b/>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jc w:val="center"/>
              <w:rPr>
                <w:b/>
              </w:rPr>
            </w:pPr>
            <w:r w:rsidRPr="00941D28">
              <w:rPr>
                <w:b/>
              </w:rPr>
              <w:t>Тематика внеаудиторной самостоятельной работы</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b/>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tabs>
                <w:tab w:val="left" w:pos="59"/>
              </w:tabs>
              <w:spacing w:line="240" w:lineRule="auto"/>
              <w:ind w:firstLine="0"/>
              <w:jc w:val="both"/>
              <w:rPr>
                <w:sz w:val="24"/>
                <w:szCs w:val="24"/>
              </w:rPr>
            </w:pPr>
            <w:r w:rsidRPr="00941D28">
              <w:rPr>
                <w:sz w:val="24"/>
                <w:szCs w:val="24"/>
              </w:rPr>
              <w:t>Расчёт числа оборудования и рабочих на производственных участках</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pStyle w:val="afa"/>
              <w:spacing w:after="0" w:line="240" w:lineRule="auto"/>
              <w:jc w:val="center"/>
              <w:rPr>
                <w:sz w:val="24"/>
                <w:szCs w:val="24"/>
              </w:rPr>
            </w:pPr>
            <w:r w:rsidRPr="00941D28">
              <w:rPr>
                <w:sz w:val="24"/>
                <w:szCs w:val="24"/>
              </w:rPr>
              <w:t>1</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2</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59"/>
              </w:tabs>
              <w:spacing w:line="240" w:lineRule="auto"/>
              <w:ind w:firstLine="0"/>
              <w:jc w:val="both"/>
              <w:rPr>
                <w:rStyle w:val="11pt"/>
                <w:rFonts w:eastAsia="Trebuchet MS"/>
                <w:sz w:val="24"/>
                <w:szCs w:val="24"/>
                <w:lang w:eastAsia="en-US"/>
              </w:rPr>
            </w:pPr>
            <w:r w:rsidRPr="00941D28">
              <w:rPr>
                <w:sz w:val="24"/>
                <w:szCs w:val="24"/>
              </w:rPr>
              <w:t>Выбор современного оборудования, оснастки  и приспособлений на участки</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pStyle w:val="afa"/>
              <w:spacing w:after="0" w:line="240" w:lineRule="auto"/>
              <w:jc w:val="center"/>
              <w:rPr>
                <w:sz w:val="24"/>
                <w:szCs w:val="24"/>
              </w:rPr>
            </w:pPr>
            <w:r w:rsidRPr="00941D28">
              <w:rPr>
                <w:sz w:val="24"/>
                <w:szCs w:val="24"/>
              </w:rPr>
              <w:t>1</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3</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59"/>
              </w:tabs>
              <w:spacing w:line="240" w:lineRule="auto"/>
              <w:ind w:firstLine="0"/>
              <w:jc w:val="both"/>
              <w:rPr>
                <w:rStyle w:val="11pt"/>
                <w:rFonts w:eastAsia="Trebuchet MS"/>
                <w:sz w:val="24"/>
                <w:szCs w:val="24"/>
                <w:lang w:eastAsia="en-US"/>
              </w:rPr>
            </w:pPr>
            <w:r w:rsidRPr="00941D28">
              <w:rPr>
                <w:sz w:val="24"/>
                <w:szCs w:val="24"/>
              </w:rPr>
              <w:t>Размещение оборудования и рабочих на участках</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pStyle w:val="afa"/>
              <w:spacing w:after="0" w:line="240" w:lineRule="auto"/>
              <w:jc w:val="center"/>
              <w:rPr>
                <w:sz w:val="24"/>
                <w:szCs w:val="24"/>
              </w:rPr>
            </w:pPr>
            <w:r w:rsidRPr="00941D28">
              <w:rPr>
                <w:sz w:val="24"/>
                <w:szCs w:val="24"/>
              </w:rPr>
              <w:t>1</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4</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59"/>
              </w:tabs>
              <w:spacing w:line="240" w:lineRule="auto"/>
              <w:ind w:firstLine="0"/>
              <w:jc w:val="both"/>
              <w:rPr>
                <w:rStyle w:val="11pt"/>
                <w:rFonts w:eastAsia="Trebuchet MS"/>
                <w:sz w:val="24"/>
                <w:szCs w:val="24"/>
                <w:lang w:eastAsia="en-US"/>
              </w:rPr>
            </w:pPr>
            <w:r w:rsidRPr="00941D28">
              <w:rPr>
                <w:rStyle w:val="11pt"/>
                <w:rFonts w:eastAsia="Trebuchet MS"/>
                <w:sz w:val="24"/>
                <w:szCs w:val="24"/>
                <w:lang w:eastAsia="en-US"/>
              </w:rPr>
              <w:t>Разработка технологических процессов ремонта узлов и деталей</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pStyle w:val="afa"/>
              <w:spacing w:after="0" w:line="240" w:lineRule="auto"/>
              <w:jc w:val="center"/>
              <w:rPr>
                <w:sz w:val="24"/>
                <w:szCs w:val="24"/>
              </w:rPr>
            </w:pPr>
            <w:r w:rsidRPr="00941D28">
              <w:rPr>
                <w:sz w:val="24"/>
                <w:szCs w:val="24"/>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5</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59"/>
              </w:tabs>
              <w:spacing w:line="240" w:lineRule="auto"/>
              <w:ind w:firstLine="0"/>
              <w:jc w:val="both"/>
              <w:rPr>
                <w:rStyle w:val="11pt"/>
                <w:rFonts w:eastAsia="Trebuchet MS"/>
                <w:sz w:val="24"/>
                <w:szCs w:val="24"/>
                <w:lang w:eastAsia="en-US"/>
              </w:rPr>
            </w:pPr>
            <w:r w:rsidRPr="00941D28">
              <w:rPr>
                <w:rStyle w:val="11pt"/>
                <w:rFonts w:eastAsia="Trebuchet MS"/>
                <w:sz w:val="24"/>
                <w:szCs w:val="24"/>
                <w:lang w:eastAsia="en-US"/>
              </w:rPr>
              <w:t>Расчёт технических норм времени на станочные работы</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pStyle w:val="afa"/>
              <w:spacing w:after="0" w:line="240" w:lineRule="auto"/>
              <w:jc w:val="center"/>
              <w:rPr>
                <w:sz w:val="24"/>
                <w:szCs w:val="24"/>
              </w:rPr>
            </w:pPr>
            <w:r w:rsidRPr="00941D28">
              <w:rPr>
                <w:sz w:val="24"/>
                <w:szCs w:val="24"/>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6</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59"/>
              </w:tabs>
              <w:spacing w:line="240" w:lineRule="auto"/>
              <w:ind w:firstLine="0"/>
              <w:jc w:val="both"/>
              <w:rPr>
                <w:rStyle w:val="11pt"/>
                <w:rFonts w:eastAsia="Trebuchet MS"/>
                <w:sz w:val="24"/>
                <w:szCs w:val="24"/>
                <w:lang w:eastAsia="en-US"/>
              </w:rPr>
            </w:pPr>
            <w:r w:rsidRPr="00941D28">
              <w:rPr>
                <w:rStyle w:val="11pt"/>
                <w:rFonts w:eastAsia="Trebuchet MS"/>
                <w:sz w:val="24"/>
                <w:szCs w:val="24"/>
                <w:lang w:eastAsia="en-US"/>
              </w:rPr>
              <w:t>Расчёт технических норм времени на ремонтные работы</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pStyle w:val="afa"/>
              <w:spacing w:after="0" w:line="240" w:lineRule="auto"/>
              <w:jc w:val="center"/>
              <w:rPr>
                <w:sz w:val="24"/>
                <w:szCs w:val="24"/>
              </w:rPr>
            </w:pPr>
            <w:r w:rsidRPr="00941D28">
              <w:rPr>
                <w:sz w:val="24"/>
                <w:szCs w:val="24"/>
              </w:rPr>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7</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59"/>
              </w:tabs>
              <w:spacing w:line="240" w:lineRule="auto"/>
              <w:ind w:firstLine="0"/>
              <w:jc w:val="both"/>
              <w:rPr>
                <w:rStyle w:val="11pt"/>
                <w:rFonts w:eastAsia="Trebuchet MS"/>
                <w:sz w:val="24"/>
                <w:szCs w:val="24"/>
                <w:lang w:eastAsia="en-US"/>
              </w:rPr>
            </w:pPr>
            <w:r w:rsidRPr="00941D28">
              <w:rPr>
                <w:rStyle w:val="11pt"/>
                <w:rFonts w:eastAsia="Trebuchet MS"/>
                <w:sz w:val="24"/>
                <w:szCs w:val="24"/>
                <w:lang w:eastAsia="en-US"/>
              </w:rPr>
              <w:t>Расчёт годовых объёмов работ производственных участков</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pStyle w:val="afa"/>
              <w:spacing w:after="0" w:line="240" w:lineRule="auto"/>
              <w:jc w:val="center"/>
              <w:rPr>
                <w:sz w:val="24"/>
                <w:szCs w:val="24"/>
              </w:rPr>
            </w:pPr>
            <w:r w:rsidRPr="00941D28">
              <w:rPr>
                <w:sz w:val="24"/>
                <w:szCs w:val="24"/>
              </w:rPr>
              <w:t>1</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8</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14"/>
              </w:tabs>
              <w:spacing w:line="240" w:lineRule="auto"/>
              <w:ind w:firstLine="0"/>
              <w:jc w:val="both"/>
              <w:rPr>
                <w:rStyle w:val="11pt"/>
                <w:rFonts w:eastAsia="Trebuchet MS"/>
                <w:sz w:val="24"/>
                <w:szCs w:val="24"/>
                <w:lang w:eastAsia="en-US"/>
              </w:rPr>
            </w:pPr>
            <w:r w:rsidRPr="00941D28">
              <w:rPr>
                <w:rStyle w:val="11pt"/>
                <w:rFonts w:eastAsia="Trebuchet MS"/>
                <w:sz w:val="24"/>
                <w:szCs w:val="24"/>
                <w:lang w:eastAsia="en-US"/>
              </w:rPr>
              <w:t>Расчёт площадей производственных, складских и вспомогательных помещений.</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pStyle w:val="afa"/>
              <w:spacing w:after="0" w:line="240" w:lineRule="auto"/>
              <w:jc w:val="center"/>
              <w:rPr>
                <w:sz w:val="24"/>
                <w:szCs w:val="24"/>
              </w:rPr>
            </w:pPr>
            <w:r w:rsidRPr="00941D28">
              <w:rPr>
                <w:sz w:val="24"/>
                <w:szCs w:val="24"/>
              </w:rPr>
              <w:t>1</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9</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9"/>
              </w:tabs>
              <w:spacing w:line="240" w:lineRule="auto"/>
              <w:ind w:firstLine="0"/>
              <w:jc w:val="both"/>
              <w:rPr>
                <w:rStyle w:val="11pt"/>
                <w:rFonts w:eastAsia="Trebuchet MS"/>
                <w:sz w:val="24"/>
                <w:szCs w:val="24"/>
                <w:lang w:eastAsia="en-US"/>
              </w:rPr>
            </w:pPr>
            <w:r w:rsidRPr="00941D28">
              <w:rPr>
                <w:rStyle w:val="11pt"/>
                <w:rFonts w:eastAsia="Trebuchet MS"/>
                <w:sz w:val="24"/>
                <w:szCs w:val="24"/>
                <w:lang w:eastAsia="en-US"/>
              </w:rPr>
              <w:t>Проектирование участков по ремонту автомобилей и агрегатов</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pStyle w:val="afa"/>
              <w:spacing w:after="0" w:line="240" w:lineRule="auto"/>
              <w:jc w:val="center"/>
              <w:rPr>
                <w:sz w:val="24"/>
                <w:szCs w:val="24"/>
              </w:rPr>
            </w:pPr>
            <w:r w:rsidRPr="00941D28">
              <w:rPr>
                <w:sz w:val="24"/>
                <w:szCs w:val="24"/>
              </w:rPr>
              <w:t>1</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10</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9"/>
              </w:tabs>
              <w:spacing w:line="240" w:lineRule="auto"/>
              <w:ind w:firstLine="0"/>
              <w:jc w:val="both"/>
              <w:rPr>
                <w:rStyle w:val="11pt"/>
                <w:rFonts w:eastAsia="Trebuchet MS"/>
                <w:sz w:val="24"/>
                <w:szCs w:val="24"/>
                <w:lang w:eastAsia="en-US"/>
              </w:rPr>
            </w:pPr>
            <w:r w:rsidRPr="00941D28">
              <w:rPr>
                <w:rStyle w:val="11pt"/>
                <w:rFonts w:eastAsia="Trebuchet MS"/>
                <w:sz w:val="24"/>
                <w:szCs w:val="24"/>
                <w:lang w:eastAsia="en-US"/>
              </w:rPr>
              <w:t>Разработка технологического процесса на ремонт детали</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pStyle w:val="afa"/>
              <w:spacing w:after="0" w:line="240" w:lineRule="auto"/>
              <w:jc w:val="center"/>
              <w:rPr>
                <w:sz w:val="24"/>
                <w:szCs w:val="24"/>
              </w:rPr>
            </w:pPr>
            <w:r w:rsidRPr="00941D28">
              <w:rPr>
                <w:sz w:val="24"/>
                <w:szCs w:val="24"/>
              </w:rPr>
              <w:t>1</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jc w:val="right"/>
              <w:rPr>
                <w:b/>
                <w:bCs/>
              </w:rPr>
            </w:pPr>
            <w:r w:rsidRPr="00941D28">
              <w:rPr>
                <w:b/>
                <w:bCs/>
              </w:rPr>
              <w:t>Всего</w:t>
            </w:r>
            <w:r w:rsidRPr="00941D28">
              <w:rPr>
                <w:rFonts w:eastAsia="Calibri"/>
                <w:b/>
              </w:rPr>
              <w:t xml:space="preserve"> внеаудиторной самостоятельной работы</w:t>
            </w:r>
            <w:r w:rsidRPr="00941D28">
              <w:rPr>
                <w:b/>
                <w:bCs/>
              </w:rPr>
              <w:t xml:space="preserve"> по разделу  </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r w:rsidRPr="00941D28">
              <w:rPr>
                <w:b/>
              </w:rPr>
              <w:t>13</w:t>
            </w:r>
          </w:p>
        </w:tc>
      </w:tr>
      <w:tr w:rsidR="00AE2C92" w:rsidRPr="00941D28" w:rsidTr="00D87579">
        <w:trPr>
          <w:trHeight w:val="20"/>
        </w:trPr>
        <w:tc>
          <w:tcPr>
            <w:tcW w:w="923" w:type="pct"/>
            <w:vMerge/>
            <w:tcBorders>
              <w:left w:val="single" w:sz="4" w:space="0" w:color="000000"/>
              <w:bottom w:val="single" w:sz="4" w:space="0" w:color="000000"/>
            </w:tcBorders>
            <w:shd w:val="clear" w:color="auto" w:fill="FFFFFF" w:themeFill="background1"/>
            <w:vAlign w:val="center"/>
          </w:tcPr>
          <w:p w:rsidR="00AE2C92" w:rsidRPr="00941D28" w:rsidRDefault="00AE2C92" w:rsidP="00D87579">
            <w:pPr>
              <w:snapToGrid w:val="0"/>
              <w:jc w:val="center"/>
              <w:rPr>
                <w:b/>
              </w:rP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color w:val="C00000"/>
              </w:rPr>
            </w:pP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jc w:val="right"/>
              <w:rPr>
                <w:b/>
                <w:bCs/>
              </w:rPr>
            </w:pPr>
            <w:r w:rsidRPr="00941D28">
              <w:rPr>
                <w:b/>
                <w:bCs/>
              </w:rPr>
              <w:t>Итого максимальная учебная нагрузка по разделу</w:t>
            </w:r>
          </w:p>
        </w:tc>
        <w:tc>
          <w:tcPr>
            <w:tcW w:w="2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rPr>
            </w:pPr>
            <w:r w:rsidRPr="00941D28">
              <w:rPr>
                <w:b/>
              </w:rPr>
              <w:t>36</w:t>
            </w:r>
          </w:p>
        </w:tc>
      </w:tr>
      <w:tr w:rsidR="00AE2C92" w:rsidRPr="00941D28" w:rsidTr="00D87579">
        <w:trPr>
          <w:trHeight w:val="20"/>
        </w:trPr>
        <w:tc>
          <w:tcPr>
            <w:tcW w:w="4778" w:type="pct"/>
            <w:gridSpan w:val="3"/>
            <w:tcBorders>
              <w:left w:val="single" w:sz="4" w:space="0" w:color="000000"/>
              <w:bottom w:val="single" w:sz="4" w:space="0" w:color="000000"/>
            </w:tcBorders>
            <w:shd w:val="clear" w:color="auto" w:fill="FFFFFF" w:themeFill="background1"/>
            <w:vAlign w:val="center"/>
          </w:tcPr>
          <w:p w:rsidR="00AE2C92" w:rsidRPr="00941D28" w:rsidRDefault="00AE2C92" w:rsidP="00D87579">
            <w:pPr>
              <w:pStyle w:val="2b"/>
              <w:shd w:val="clear" w:color="auto" w:fill="auto"/>
              <w:tabs>
                <w:tab w:val="left" w:pos="9"/>
              </w:tabs>
              <w:spacing w:line="240" w:lineRule="auto"/>
              <w:ind w:firstLine="0"/>
              <w:jc w:val="center"/>
              <w:rPr>
                <w:rFonts w:eastAsia="Calibri"/>
                <w:b/>
                <w:bCs/>
                <w:sz w:val="24"/>
                <w:szCs w:val="24"/>
              </w:rPr>
            </w:pPr>
            <w:r w:rsidRPr="00941D28">
              <w:rPr>
                <w:rStyle w:val="11pt"/>
                <w:rFonts w:eastAsia="Trebuchet MS"/>
                <w:b/>
                <w:sz w:val="24"/>
                <w:szCs w:val="24"/>
                <w:lang w:eastAsia="en-US"/>
              </w:rPr>
              <w:t xml:space="preserve">РАЗДЕЛ 4. </w:t>
            </w:r>
            <w:r w:rsidRPr="00941D28">
              <w:rPr>
                <w:rStyle w:val="11pt"/>
                <w:b/>
                <w:sz w:val="24"/>
                <w:szCs w:val="24"/>
                <w:lang w:eastAsia="en-US"/>
              </w:rPr>
              <w:t>КУРСОВОЕ ПРОЕКТИРОВАНИЕ</w:t>
            </w:r>
          </w:p>
        </w:tc>
        <w:tc>
          <w:tcPr>
            <w:tcW w:w="222"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b/>
              </w:rPr>
            </w:pPr>
          </w:p>
        </w:tc>
      </w:tr>
      <w:tr w:rsidR="00AE2C92" w:rsidRPr="00941D28" w:rsidTr="00D87579">
        <w:trPr>
          <w:trHeight w:val="20"/>
        </w:trPr>
        <w:tc>
          <w:tcPr>
            <w:tcW w:w="923" w:type="pct"/>
            <w:vMerge w:val="restart"/>
            <w:tcBorders>
              <w:left w:val="single" w:sz="4" w:space="0" w:color="000000"/>
            </w:tcBorders>
            <w:shd w:val="clear" w:color="auto" w:fill="FFFFFF" w:themeFill="background1"/>
            <w:vAlign w:val="center"/>
          </w:tcPr>
          <w:p w:rsidR="00AE2C92" w:rsidRPr="00941D28" w:rsidRDefault="00AE2C92" w:rsidP="00D87579">
            <w:pPr>
              <w:snapToGrid w:val="0"/>
              <w:jc w:val="center"/>
            </w:pPr>
            <w:r w:rsidRPr="00941D28">
              <w:rPr>
                <w:rStyle w:val="11pt"/>
                <w:rFonts w:eastAsia="Trebuchet MS"/>
                <w:sz w:val="24"/>
                <w:szCs w:val="24"/>
              </w:rPr>
              <w:t>Тема 4.1. Проектирование комплекса технического обслуживания  (ЕО, ТО-1, ТО-2) с разработкой технологии и организации работ на одном из постов</w:t>
            </w:r>
          </w:p>
        </w:tc>
        <w:tc>
          <w:tcPr>
            <w:tcW w:w="3855" w:type="pct"/>
            <w:gridSpan w:val="2"/>
            <w:tcBorders>
              <w:top w:val="single" w:sz="4" w:space="0" w:color="000000"/>
              <w:left w:val="single" w:sz="4" w:space="0" w:color="000000"/>
              <w:bottom w:val="single" w:sz="4" w:space="0" w:color="000000"/>
            </w:tcBorders>
            <w:shd w:val="clear" w:color="auto" w:fill="FFFFFF" w:themeFill="background1"/>
          </w:tcPr>
          <w:p w:rsidR="00AE2C92" w:rsidRPr="00941D28" w:rsidRDefault="00AE2C92" w:rsidP="00D87579">
            <w:pPr>
              <w:pStyle w:val="2b"/>
              <w:shd w:val="clear" w:color="auto" w:fill="auto"/>
              <w:tabs>
                <w:tab w:val="left" w:pos="9"/>
              </w:tabs>
              <w:spacing w:line="240" w:lineRule="auto"/>
              <w:ind w:firstLine="0"/>
              <w:jc w:val="both"/>
              <w:rPr>
                <w:rStyle w:val="11pt"/>
                <w:rFonts w:eastAsia="Trebuchet MS"/>
                <w:sz w:val="24"/>
                <w:szCs w:val="24"/>
                <w:lang w:eastAsia="en-US"/>
              </w:rPr>
            </w:pPr>
            <w:r w:rsidRPr="00941D28">
              <w:rPr>
                <w:rFonts w:eastAsia="Calibri"/>
                <w:b/>
                <w:bCs/>
                <w:sz w:val="24"/>
                <w:szCs w:val="24"/>
              </w:rPr>
              <w:t>Содержание</w:t>
            </w:r>
          </w:p>
        </w:tc>
        <w:tc>
          <w:tcPr>
            <w:tcW w:w="222" w:type="pct"/>
            <w:vMerge w:val="restart"/>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pPr>
            <w:r w:rsidRPr="00941D28">
              <w:t>20</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tabs>
                <w:tab w:val="left" w:pos="-249"/>
              </w:tabs>
              <w:spacing w:line="240" w:lineRule="auto"/>
              <w:ind w:firstLine="0"/>
              <w:jc w:val="both"/>
              <w:rPr>
                <w:b/>
                <w:sz w:val="24"/>
                <w:szCs w:val="24"/>
              </w:rPr>
            </w:pPr>
            <w:r w:rsidRPr="00941D28">
              <w:rPr>
                <w:rStyle w:val="11pt"/>
                <w:rFonts w:eastAsia="Trebuchet MS"/>
                <w:sz w:val="24"/>
                <w:szCs w:val="24"/>
                <w:lang w:eastAsia="en-US"/>
              </w:rPr>
              <w:t>Технологический расчёт комплекса технического обслуживания ЕО</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b/>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2</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249"/>
              </w:tabs>
              <w:spacing w:line="240" w:lineRule="auto"/>
              <w:ind w:firstLine="0"/>
              <w:jc w:val="both"/>
              <w:rPr>
                <w:rStyle w:val="11pt"/>
                <w:rFonts w:eastAsia="Trebuchet MS"/>
                <w:sz w:val="24"/>
                <w:szCs w:val="24"/>
                <w:lang w:eastAsia="en-US"/>
              </w:rPr>
            </w:pPr>
            <w:r w:rsidRPr="00941D28">
              <w:rPr>
                <w:rStyle w:val="11pt"/>
                <w:rFonts w:eastAsia="Trebuchet MS"/>
                <w:sz w:val="24"/>
                <w:szCs w:val="24"/>
                <w:lang w:eastAsia="en-US"/>
              </w:rPr>
              <w:t>Технологический расчёт комплекса ТО-1 легковых и грузовых автомобилей на АТП</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b/>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3</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249"/>
              </w:tabs>
              <w:spacing w:line="240" w:lineRule="auto"/>
              <w:ind w:firstLine="0"/>
              <w:jc w:val="both"/>
              <w:rPr>
                <w:rStyle w:val="11pt"/>
                <w:rFonts w:eastAsia="Trebuchet MS"/>
                <w:sz w:val="24"/>
                <w:szCs w:val="24"/>
                <w:lang w:eastAsia="en-US"/>
              </w:rPr>
            </w:pPr>
            <w:r w:rsidRPr="00941D28">
              <w:rPr>
                <w:rStyle w:val="11pt"/>
                <w:rFonts w:eastAsia="Trebuchet MS"/>
                <w:sz w:val="24"/>
                <w:szCs w:val="24"/>
                <w:lang w:eastAsia="en-US"/>
              </w:rPr>
              <w:t>Технологический расчёт комплекса ТО-2 легковых и грузовых автомобилей на АТП</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b/>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4</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249"/>
                <w:tab w:val="left" w:pos="494"/>
              </w:tabs>
              <w:spacing w:line="240" w:lineRule="auto"/>
              <w:ind w:firstLine="0"/>
              <w:rPr>
                <w:rStyle w:val="11pt"/>
                <w:rFonts w:eastAsia="Trebuchet MS"/>
                <w:color w:val="C00000"/>
                <w:sz w:val="24"/>
                <w:szCs w:val="24"/>
                <w:lang w:eastAsia="en-US"/>
              </w:rPr>
            </w:pPr>
            <w:r w:rsidRPr="00941D28">
              <w:rPr>
                <w:rStyle w:val="11pt"/>
                <w:rFonts w:eastAsia="Trebuchet MS"/>
                <w:sz w:val="24"/>
                <w:szCs w:val="24"/>
                <w:lang w:eastAsia="en-US"/>
              </w:rPr>
              <w:t>Разработка технологии и организации работ на посту ТО-1(ТО-2)</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b/>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5</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249"/>
              </w:tabs>
              <w:spacing w:line="240" w:lineRule="auto"/>
              <w:ind w:firstLine="0"/>
              <w:jc w:val="both"/>
              <w:rPr>
                <w:rStyle w:val="11pt"/>
                <w:rFonts w:eastAsia="Trebuchet MS"/>
                <w:sz w:val="24"/>
                <w:szCs w:val="24"/>
                <w:lang w:eastAsia="en-US"/>
              </w:rPr>
            </w:pPr>
            <w:r w:rsidRPr="00941D28">
              <w:rPr>
                <w:rStyle w:val="11pt"/>
                <w:rFonts w:eastAsia="Trebuchet MS"/>
                <w:sz w:val="24"/>
                <w:szCs w:val="24"/>
                <w:lang w:eastAsia="en-US"/>
              </w:rPr>
              <w:t xml:space="preserve">Технологический расчёт постов (линий) общей диагностики с разработкой технологии и организации работ по диагностированию </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b/>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6</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249"/>
              </w:tabs>
              <w:spacing w:line="240" w:lineRule="auto"/>
              <w:ind w:firstLine="0"/>
              <w:jc w:val="both"/>
              <w:rPr>
                <w:rStyle w:val="11pt"/>
                <w:rFonts w:eastAsia="Trebuchet MS"/>
                <w:sz w:val="24"/>
                <w:szCs w:val="24"/>
                <w:lang w:eastAsia="en-US"/>
              </w:rPr>
            </w:pPr>
            <w:r w:rsidRPr="00941D28">
              <w:rPr>
                <w:rStyle w:val="11pt"/>
                <w:rFonts w:eastAsia="Trebuchet MS"/>
                <w:sz w:val="24"/>
                <w:szCs w:val="24"/>
                <w:lang w:eastAsia="en-US"/>
              </w:rPr>
              <w:t>Технологический расчёт постов (линий) поэлементной диагностики с разработкой технологии и организации работ по диагностированию группы агрегатов, систем</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b/>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7</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249"/>
                <w:tab w:val="left" w:pos="4"/>
              </w:tabs>
              <w:spacing w:line="240" w:lineRule="auto"/>
              <w:ind w:firstLine="0"/>
              <w:jc w:val="both"/>
              <w:rPr>
                <w:rStyle w:val="11pt"/>
                <w:rFonts w:eastAsia="Trebuchet MS"/>
                <w:sz w:val="24"/>
                <w:szCs w:val="24"/>
                <w:lang w:eastAsia="en-US"/>
              </w:rPr>
            </w:pPr>
            <w:r w:rsidRPr="00941D28">
              <w:rPr>
                <w:rStyle w:val="11pt"/>
                <w:rFonts w:eastAsia="Trebuchet MS"/>
                <w:sz w:val="24"/>
                <w:szCs w:val="24"/>
                <w:lang w:eastAsia="en-US"/>
              </w:rPr>
              <w:t xml:space="preserve">Технологический расчёт комплекса текущего ремонта автомобилей с разработкой технологии и </w:t>
            </w:r>
            <w:r w:rsidRPr="00941D28">
              <w:rPr>
                <w:rStyle w:val="11pt"/>
                <w:rFonts w:eastAsia="Trebuchet MS"/>
                <w:sz w:val="24"/>
                <w:szCs w:val="24"/>
                <w:lang w:eastAsia="en-US"/>
              </w:rPr>
              <w:lastRenderedPageBreak/>
              <w:t>организации работы на одном из рабочих мест.</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b/>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8</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249"/>
                <w:tab w:val="left" w:pos="14"/>
              </w:tabs>
              <w:spacing w:line="240" w:lineRule="auto"/>
              <w:ind w:firstLine="0"/>
              <w:jc w:val="both"/>
              <w:rPr>
                <w:rStyle w:val="11pt"/>
                <w:rFonts w:eastAsia="Trebuchet MS"/>
                <w:sz w:val="24"/>
                <w:szCs w:val="24"/>
                <w:lang w:eastAsia="en-US"/>
              </w:rPr>
            </w:pPr>
            <w:r w:rsidRPr="00941D28">
              <w:rPr>
                <w:rStyle w:val="11pt"/>
                <w:rFonts w:eastAsia="Trebuchet MS"/>
                <w:sz w:val="24"/>
                <w:szCs w:val="24"/>
                <w:lang w:eastAsia="en-US"/>
              </w:rPr>
              <w:t>Технологический расчёт одного из производственных участков (цехов) с разработкой технологии и организации работы на одном из рабочих мест.</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b/>
              </w:rPr>
            </w:pP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9</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249"/>
                <w:tab w:val="left" w:pos="9"/>
              </w:tabs>
              <w:spacing w:line="240" w:lineRule="auto"/>
              <w:ind w:firstLine="0"/>
              <w:jc w:val="both"/>
              <w:rPr>
                <w:rStyle w:val="11pt"/>
                <w:rFonts w:eastAsia="Trebuchet MS"/>
                <w:sz w:val="24"/>
                <w:szCs w:val="24"/>
                <w:lang w:eastAsia="en-US"/>
              </w:rPr>
            </w:pPr>
            <w:r w:rsidRPr="00941D28">
              <w:rPr>
                <w:rStyle w:val="11pt"/>
                <w:rFonts w:eastAsia="Trebuchet MS"/>
                <w:sz w:val="24"/>
                <w:szCs w:val="24"/>
                <w:lang w:eastAsia="en-US"/>
              </w:rPr>
              <w:t>Технологический процесс ремонта деталей. Оформление курсового проекта</w:t>
            </w:r>
          </w:p>
        </w:tc>
        <w:tc>
          <w:tcPr>
            <w:tcW w:w="222"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b/>
              </w:rPr>
            </w:pPr>
          </w:p>
        </w:tc>
      </w:tr>
      <w:tr w:rsidR="00AE2C92" w:rsidRPr="00941D28" w:rsidTr="00D87579">
        <w:trPr>
          <w:trHeight w:val="20"/>
        </w:trPr>
        <w:tc>
          <w:tcPr>
            <w:tcW w:w="923" w:type="pct"/>
            <w:vMerge/>
            <w:tcBorders>
              <w:left w:val="single" w:sz="4" w:space="0" w:color="000000"/>
              <w:bottom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10</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249"/>
                <w:tab w:val="left" w:pos="9"/>
              </w:tabs>
              <w:spacing w:line="240" w:lineRule="auto"/>
              <w:ind w:firstLine="0"/>
              <w:jc w:val="both"/>
              <w:rPr>
                <w:rStyle w:val="11pt"/>
                <w:rFonts w:eastAsia="Trebuchet MS"/>
                <w:sz w:val="24"/>
                <w:szCs w:val="24"/>
                <w:lang w:eastAsia="en-US"/>
              </w:rPr>
            </w:pPr>
            <w:r w:rsidRPr="00941D28">
              <w:rPr>
                <w:rStyle w:val="11pt"/>
                <w:rFonts w:eastAsia="Trebuchet MS"/>
                <w:sz w:val="24"/>
                <w:szCs w:val="24"/>
                <w:lang w:eastAsia="en-US"/>
              </w:rPr>
              <w:t>Защита курсового проекта. Проектирование производственных участков авторемонтных предприятий.</w:t>
            </w:r>
          </w:p>
        </w:tc>
        <w:tc>
          <w:tcPr>
            <w:tcW w:w="222" w:type="pct"/>
            <w:vMerge/>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b/>
              </w:rPr>
            </w:pPr>
          </w:p>
        </w:tc>
      </w:tr>
      <w:tr w:rsidR="00AE2C92" w:rsidRPr="00941D28" w:rsidTr="00D87579">
        <w:trPr>
          <w:trHeight w:val="20"/>
        </w:trPr>
        <w:tc>
          <w:tcPr>
            <w:tcW w:w="923" w:type="pct"/>
            <w:vMerge w:val="restart"/>
            <w:tcBorders>
              <w:left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398"/>
              </w:tabs>
              <w:spacing w:line="240" w:lineRule="auto"/>
              <w:ind w:firstLine="0"/>
              <w:jc w:val="right"/>
              <w:rPr>
                <w:rStyle w:val="11pt"/>
                <w:b/>
                <w:color w:val="C00000"/>
                <w:sz w:val="24"/>
                <w:szCs w:val="24"/>
                <w:lang w:eastAsia="en-US"/>
              </w:rPr>
            </w:pPr>
            <w:r w:rsidRPr="00941D28">
              <w:rPr>
                <w:b/>
                <w:bCs/>
                <w:sz w:val="24"/>
                <w:szCs w:val="24"/>
              </w:rPr>
              <w:t>Всего теоретических по разделу</w:t>
            </w:r>
          </w:p>
        </w:tc>
        <w:tc>
          <w:tcPr>
            <w:tcW w:w="222"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color w:val="C00000"/>
              </w:rPr>
            </w:pPr>
            <w:r w:rsidRPr="00941D28">
              <w:rPr>
                <w:rFonts w:eastAsia="Calibri"/>
                <w:b/>
                <w:bCs/>
              </w:rPr>
              <w:t>20</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398"/>
              </w:tabs>
              <w:spacing w:line="240" w:lineRule="auto"/>
              <w:ind w:firstLine="0"/>
              <w:jc w:val="right"/>
              <w:rPr>
                <w:rStyle w:val="11pt"/>
                <w:b/>
                <w:color w:val="C00000"/>
                <w:sz w:val="24"/>
                <w:szCs w:val="24"/>
                <w:lang w:eastAsia="en-US"/>
              </w:rPr>
            </w:pPr>
            <w:r w:rsidRPr="00941D28">
              <w:rPr>
                <w:b/>
                <w:bCs/>
                <w:sz w:val="24"/>
                <w:szCs w:val="24"/>
              </w:rPr>
              <w:t>Всего лабораторных и практических по разделу</w:t>
            </w:r>
          </w:p>
        </w:tc>
        <w:tc>
          <w:tcPr>
            <w:tcW w:w="222"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color w:val="C00000"/>
              </w:rPr>
            </w:pPr>
            <w:r w:rsidRPr="00941D28">
              <w:rPr>
                <w:rFonts w:eastAsia="Calibri"/>
                <w:b/>
                <w:bCs/>
              </w:rPr>
              <w:t>-</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jc w:val="right"/>
              <w:rPr>
                <w:b/>
                <w:bCs/>
              </w:rPr>
            </w:pPr>
            <w:r w:rsidRPr="00941D28">
              <w:rPr>
                <w:b/>
                <w:bCs/>
              </w:rPr>
              <w:t>Всего аудиторных по разделу</w:t>
            </w:r>
          </w:p>
        </w:tc>
        <w:tc>
          <w:tcPr>
            <w:tcW w:w="222"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rFonts w:eastAsia="Calibri"/>
                <w:b/>
                <w:bCs/>
                <w:color w:val="C00000"/>
              </w:rPr>
            </w:pPr>
            <w:r w:rsidRPr="00941D28">
              <w:rPr>
                <w:rFonts w:eastAsia="Calibri"/>
                <w:b/>
                <w:bCs/>
              </w:rPr>
              <w:t>20</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jc w:val="center"/>
              <w:rPr>
                <w:b/>
              </w:rPr>
            </w:pPr>
            <w:r w:rsidRPr="00941D28">
              <w:rPr>
                <w:b/>
              </w:rPr>
              <w:t>Самостоятельная работа при изучении раздела ПМ01.</w:t>
            </w:r>
          </w:p>
        </w:tc>
        <w:tc>
          <w:tcPr>
            <w:tcW w:w="222"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b/>
              </w:rPr>
            </w:pPr>
          </w:p>
        </w:tc>
      </w:tr>
      <w:tr w:rsidR="00AE2C92" w:rsidRPr="00941D28" w:rsidTr="00D87579">
        <w:trPr>
          <w:trHeight w:val="20"/>
        </w:trPr>
        <w:tc>
          <w:tcPr>
            <w:tcW w:w="923" w:type="pct"/>
            <w:vMerge/>
            <w:tcBorders>
              <w:left w:val="single" w:sz="4" w:space="0" w:color="000000"/>
              <w:bottom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jc w:val="center"/>
              <w:rPr>
                <w:b/>
              </w:rPr>
            </w:pPr>
            <w:r w:rsidRPr="00941D28">
              <w:rPr>
                <w:b/>
              </w:rPr>
              <w:t>Тематика внеаудиторной самостоятельной работы</w:t>
            </w:r>
          </w:p>
        </w:tc>
        <w:tc>
          <w:tcPr>
            <w:tcW w:w="222"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b/>
              </w:rPr>
            </w:pPr>
          </w:p>
        </w:tc>
      </w:tr>
      <w:tr w:rsidR="00AE2C92" w:rsidRPr="00941D28" w:rsidTr="00D87579">
        <w:trPr>
          <w:trHeight w:val="20"/>
        </w:trPr>
        <w:tc>
          <w:tcPr>
            <w:tcW w:w="923" w:type="pct"/>
            <w:vMerge w:val="restart"/>
            <w:tcBorders>
              <w:left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w:t>
            </w:r>
          </w:p>
        </w:tc>
        <w:tc>
          <w:tcPr>
            <w:tcW w:w="3734" w:type="pct"/>
            <w:tcBorders>
              <w:top w:val="single" w:sz="4" w:space="0" w:color="000000"/>
              <w:left w:val="single" w:sz="4" w:space="0" w:color="auto"/>
              <w:bottom w:val="single" w:sz="4" w:space="0" w:color="000000"/>
            </w:tcBorders>
            <w:shd w:val="clear" w:color="auto" w:fill="FFFFFF" w:themeFill="background1"/>
            <w:vAlign w:val="center"/>
          </w:tcPr>
          <w:p w:rsidR="00AE2C92" w:rsidRPr="00941D28" w:rsidRDefault="00AE2C92" w:rsidP="00D87579">
            <w:pPr>
              <w:pStyle w:val="2b"/>
              <w:shd w:val="clear" w:color="auto" w:fill="auto"/>
              <w:tabs>
                <w:tab w:val="left" w:pos="-249"/>
              </w:tabs>
              <w:spacing w:line="240" w:lineRule="auto"/>
              <w:ind w:firstLine="0"/>
              <w:jc w:val="both"/>
              <w:rPr>
                <w:b/>
                <w:sz w:val="24"/>
                <w:szCs w:val="24"/>
              </w:rPr>
            </w:pPr>
            <w:r w:rsidRPr="00941D28">
              <w:rPr>
                <w:rStyle w:val="11pt"/>
                <w:rFonts w:eastAsia="Trebuchet MS"/>
                <w:sz w:val="24"/>
                <w:szCs w:val="24"/>
                <w:lang w:eastAsia="en-US"/>
              </w:rPr>
              <w:t>Технологический расчёт комплекса технического обслуживания ЕО</w:t>
            </w:r>
          </w:p>
        </w:tc>
        <w:tc>
          <w:tcPr>
            <w:tcW w:w="222"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pPr>
            <w:r w:rsidRPr="00941D28">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2</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249"/>
              </w:tabs>
              <w:spacing w:line="240" w:lineRule="auto"/>
              <w:ind w:firstLine="0"/>
              <w:jc w:val="both"/>
              <w:rPr>
                <w:rStyle w:val="11pt"/>
                <w:rFonts w:eastAsia="Trebuchet MS"/>
                <w:sz w:val="24"/>
                <w:szCs w:val="24"/>
                <w:lang w:eastAsia="en-US"/>
              </w:rPr>
            </w:pPr>
            <w:r w:rsidRPr="00941D28">
              <w:rPr>
                <w:rStyle w:val="11pt"/>
                <w:rFonts w:eastAsia="Trebuchet MS"/>
                <w:sz w:val="24"/>
                <w:szCs w:val="24"/>
                <w:lang w:eastAsia="en-US"/>
              </w:rPr>
              <w:t>Технологический расчёт комплекса ТО-1 легковых и грузовых автомобилей на АТП</w:t>
            </w:r>
          </w:p>
        </w:tc>
        <w:tc>
          <w:tcPr>
            <w:tcW w:w="222"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pPr>
            <w:r w:rsidRPr="00941D28">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3</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249"/>
              </w:tabs>
              <w:spacing w:line="240" w:lineRule="auto"/>
              <w:ind w:firstLine="0"/>
              <w:jc w:val="both"/>
              <w:rPr>
                <w:rStyle w:val="11pt"/>
                <w:rFonts w:eastAsia="Trebuchet MS"/>
                <w:sz w:val="24"/>
                <w:szCs w:val="24"/>
                <w:lang w:eastAsia="en-US"/>
              </w:rPr>
            </w:pPr>
            <w:r w:rsidRPr="00941D28">
              <w:rPr>
                <w:rStyle w:val="11pt"/>
                <w:rFonts w:eastAsia="Trebuchet MS"/>
                <w:sz w:val="24"/>
                <w:szCs w:val="24"/>
                <w:lang w:eastAsia="en-US"/>
              </w:rPr>
              <w:t>Технологический расчёт комплекса ТО-2 легковых и грузовых автомобилей на АТП</w:t>
            </w:r>
          </w:p>
        </w:tc>
        <w:tc>
          <w:tcPr>
            <w:tcW w:w="222"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pPr>
            <w:r w:rsidRPr="00941D28">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4</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249"/>
                <w:tab w:val="left" w:pos="494"/>
              </w:tabs>
              <w:spacing w:line="240" w:lineRule="auto"/>
              <w:ind w:firstLine="0"/>
              <w:rPr>
                <w:rStyle w:val="11pt"/>
                <w:rFonts w:eastAsia="Trebuchet MS"/>
                <w:color w:val="C00000"/>
                <w:sz w:val="24"/>
                <w:szCs w:val="24"/>
                <w:lang w:eastAsia="en-US"/>
              </w:rPr>
            </w:pPr>
            <w:r w:rsidRPr="00941D28">
              <w:rPr>
                <w:rStyle w:val="11pt"/>
                <w:rFonts w:eastAsia="Trebuchet MS"/>
                <w:sz w:val="24"/>
                <w:szCs w:val="24"/>
                <w:lang w:eastAsia="en-US"/>
              </w:rPr>
              <w:t>Разработка технологии и организации работ на посту ТО-1(ТО-2)</w:t>
            </w:r>
          </w:p>
        </w:tc>
        <w:tc>
          <w:tcPr>
            <w:tcW w:w="222"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pPr>
            <w:r w:rsidRPr="00941D28">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5</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249"/>
              </w:tabs>
              <w:spacing w:line="240" w:lineRule="auto"/>
              <w:ind w:firstLine="0"/>
              <w:jc w:val="both"/>
              <w:rPr>
                <w:rStyle w:val="11pt"/>
                <w:rFonts w:eastAsia="Trebuchet MS"/>
                <w:sz w:val="24"/>
                <w:szCs w:val="24"/>
                <w:lang w:eastAsia="en-US"/>
              </w:rPr>
            </w:pPr>
            <w:r w:rsidRPr="00941D28">
              <w:rPr>
                <w:rStyle w:val="11pt"/>
                <w:rFonts w:eastAsia="Trebuchet MS"/>
                <w:sz w:val="24"/>
                <w:szCs w:val="24"/>
                <w:lang w:eastAsia="en-US"/>
              </w:rPr>
              <w:t xml:space="preserve">Технологический расчёт постов (линий) общей диагностики с разработкой технологии и организации работ по диагностированию </w:t>
            </w:r>
          </w:p>
        </w:tc>
        <w:tc>
          <w:tcPr>
            <w:tcW w:w="222"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pPr>
            <w:r w:rsidRPr="00941D28">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6</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249"/>
              </w:tabs>
              <w:spacing w:line="240" w:lineRule="auto"/>
              <w:ind w:firstLine="0"/>
              <w:jc w:val="both"/>
              <w:rPr>
                <w:rStyle w:val="11pt"/>
                <w:rFonts w:eastAsia="Trebuchet MS"/>
                <w:sz w:val="24"/>
                <w:szCs w:val="24"/>
                <w:lang w:eastAsia="en-US"/>
              </w:rPr>
            </w:pPr>
            <w:r w:rsidRPr="00941D28">
              <w:rPr>
                <w:rStyle w:val="11pt"/>
                <w:rFonts w:eastAsia="Trebuchet MS"/>
                <w:sz w:val="24"/>
                <w:szCs w:val="24"/>
                <w:lang w:eastAsia="en-US"/>
              </w:rPr>
              <w:t>Технологический расчёт постов (линий) поэлементной диагностики с разработкой технологии и организации работ по диагностированию группы агрегатов, систем</w:t>
            </w:r>
          </w:p>
        </w:tc>
        <w:tc>
          <w:tcPr>
            <w:tcW w:w="222"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pPr>
            <w:r w:rsidRPr="00941D28">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7</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249"/>
                <w:tab w:val="left" w:pos="4"/>
              </w:tabs>
              <w:spacing w:line="240" w:lineRule="auto"/>
              <w:ind w:firstLine="0"/>
              <w:jc w:val="both"/>
              <w:rPr>
                <w:rStyle w:val="11pt"/>
                <w:rFonts w:eastAsia="Trebuchet MS"/>
                <w:sz w:val="24"/>
                <w:szCs w:val="24"/>
                <w:lang w:eastAsia="en-US"/>
              </w:rPr>
            </w:pPr>
            <w:r w:rsidRPr="00941D28">
              <w:rPr>
                <w:rStyle w:val="11pt"/>
                <w:rFonts w:eastAsia="Trebuchet MS"/>
                <w:sz w:val="24"/>
                <w:szCs w:val="24"/>
                <w:lang w:eastAsia="en-US"/>
              </w:rPr>
              <w:t>Технологический расчёт комплекса текущего ремонта автомобилей с разработкой технологии и организации работы на одном из рабочих мест.</w:t>
            </w:r>
          </w:p>
        </w:tc>
        <w:tc>
          <w:tcPr>
            <w:tcW w:w="222"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pPr>
            <w:r w:rsidRPr="00941D28">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8</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249"/>
                <w:tab w:val="left" w:pos="14"/>
              </w:tabs>
              <w:spacing w:line="240" w:lineRule="auto"/>
              <w:ind w:firstLine="0"/>
              <w:jc w:val="both"/>
              <w:rPr>
                <w:rStyle w:val="11pt"/>
                <w:rFonts w:eastAsia="Trebuchet MS"/>
                <w:sz w:val="24"/>
                <w:szCs w:val="24"/>
                <w:lang w:eastAsia="en-US"/>
              </w:rPr>
            </w:pPr>
            <w:r w:rsidRPr="00941D28">
              <w:rPr>
                <w:rStyle w:val="11pt"/>
                <w:rFonts w:eastAsia="Trebuchet MS"/>
                <w:sz w:val="24"/>
                <w:szCs w:val="24"/>
                <w:lang w:eastAsia="en-US"/>
              </w:rPr>
              <w:t>Технологический расчёт одного из производственных участков (цехов) с разработкой технологии и организации работы на одном из рабочих мест.</w:t>
            </w:r>
          </w:p>
        </w:tc>
        <w:tc>
          <w:tcPr>
            <w:tcW w:w="222"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pPr>
            <w:r w:rsidRPr="00941D28">
              <w:t>2</w:t>
            </w:r>
          </w:p>
        </w:tc>
      </w:tr>
      <w:tr w:rsidR="00AE2C92" w:rsidRPr="00941D28" w:rsidTr="00D87579">
        <w:trPr>
          <w:trHeight w:val="20"/>
        </w:trPr>
        <w:tc>
          <w:tcPr>
            <w:tcW w:w="923" w:type="pct"/>
            <w:vMerge/>
            <w:tcBorders>
              <w:left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9</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249"/>
                <w:tab w:val="left" w:pos="9"/>
              </w:tabs>
              <w:spacing w:line="240" w:lineRule="auto"/>
              <w:ind w:firstLine="0"/>
              <w:jc w:val="both"/>
              <w:rPr>
                <w:rStyle w:val="11pt"/>
                <w:rFonts w:eastAsia="Trebuchet MS"/>
                <w:sz w:val="24"/>
                <w:szCs w:val="24"/>
                <w:lang w:eastAsia="en-US"/>
              </w:rPr>
            </w:pPr>
            <w:r w:rsidRPr="00941D28">
              <w:rPr>
                <w:rStyle w:val="11pt"/>
                <w:rFonts w:eastAsia="Trebuchet MS"/>
                <w:sz w:val="24"/>
                <w:szCs w:val="24"/>
                <w:lang w:eastAsia="en-US"/>
              </w:rPr>
              <w:t xml:space="preserve">Технологический процесс ремонта деталей. </w:t>
            </w:r>
          </w:p>
        </w:tc>
        <w:tc>
          <w:tcPr>
            <w:tcW w:w="222"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pPr>
            <w:r w:rsidRPr="00941D28">
              <w:t>2</w:t>
            </w:r>
          </w:p>
        </w:tc>
      </w:tr>
      <w:tr w:rsidR="00AE2C92" w:rsidRPr="00941D28" w:rsidTr="00D87579">
        <w:trPr>
          <w:trHeight w:val="20"/>
        </w:trPr>
        <w:tc>
          <w:tcPr>
            <w:tcW w:w="923" w:type="pct"/>
            <w:vMerge/>
            <w:tcBorders>
              <w:left w:val="single" w:sz="4" w:space="0" w:color="000000"/>
              <w:bottom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r w:rsidRPr="00941D28">
              <w:rPr>
                <w:bCs/>
              </w:rPr>
              <w:t>10</w:t>
            </w: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pStyle w:val="2b"/>
              <w:shd w:val="clear" w:color="auto" w:fill="auto"/>
              <w:tabs>
                <w:tab w:val="left" w:pos="-249"/>
                <w:tab w:val="left" w:pos="9"/>
              </w:tabs>
              <w:spacing w:line="240" w:lineRule="auto"/>
              <w:ind w:firstLine="0"/>
              <w:jc w:val="both"/>
              <w:rPr>
                <w:rStyle w:val="11pt"/>
                <w:rFonts w:eastAsia="Trebuchet MS"/>
                <w:sz w:val="24"/>
                <w:szCs w:val="24"/>
                <w:lang w:eastAsia="en-US"/>
              </w:rPr>
            </w:pPr>
            <w:r w:rsidRPr="00941D28">
              <w:rPr>
                <w:rStyle w:val="11pt"/>
                <w:rFonts w:eastAsia="Trebuchet MS"/>
                <w:sz w:val="24"/>
                <w:szCs w:val="24"/>
                <w:lang w:eastAsia="en-US"/>
              </w:rPr>
              <w:t xml:space="preserve"> Проектирование производственных участков авторемонтных предприятий.</w:t>
            </w:r>
          </w:p>
        </w:tc>
        <w:tc>
          <w:tcPr>
            <w:tcW w:w="222"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pPr>
            <w:r w:rsidRPr="00941D28">
              <w:t>5</w:t>
            </w:r>
          </w:p>
        </w:tc>
      </w:tr>
      <w:tr w:rsidR="00AE2C92" w:rsidRPr="00941D28" w:rsidTr="00D87579">
        <w:trPr>
          <w:trHeight w:val="20"/>
        </w:trPr>
        <w:tc>
          <w:tcPr>
            <w:tcW w:w="923" w:type="pct"/>
            <w:vMerge w:val="restart"/>
            <w:tcBorders>
              <w:left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jc w:val="right"/>
              <w:rPr>
                <w:b/>
                <w:bCs/>
              </w:rPr>
            </w:pPr>
            <w:r w:rsidRPr="00941D28">
              <w:rPr>
                <w:b/>
                <w:bCs/>
              </w:rPr>
              <w:t>Всего</w:t>
            </w:r>
            <w:r w:rsidRPr="00941D28">
              <w:rPr>
                <w:rFonts w:eastAsia="Calibri"/>
                <w:b/>
              </w:rPr>
              <w:t xml:space="preserve"> внеаудиторной самостоятельной работы</w:t>
            </w:r>
            <w:r w:rsidRPr="00941D28">
              <w:rPr>
                <w:b/>
                <w:bCs/>
              </w:rPr>
              <w:t xml:space="preserve"> по разделу  </w:t>
            </w:r>
          </w:p>
        </w:tc>
        <w:tc>
          <w:tcPr>
            <w:tcW w:w="222"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b/>
              </w:rPr>
            </w:pPr>
            <w:r w:rsidRPr="00941D28">
              <w:rPr>
                <w:b/>
              </w:rPr>
              <w:t>23</w:t>
            </w:r>
          </w:p>
        </w:tc>
      </w:tr>
      <w:tr w:rsidR="00AE2C92" w:rsidRPr="00941D28" w:rsidTr="00D87579">
        <w:trPr>
          <w:trHeight w:val="20"/>
        </w:trPr>
        <w:tc>
          <w:tcPr>
            <w:tcW w:w="923" w:type="pct"/>
            <w:vMerge/>
            <w:tcBorders>
              <w:left w:val="single" w:sz="4" w:space="0" w:color="000000"/>
              <w:bottom w:val="single" w:sz="4" w:space="0" w:color="000000"/>
            </w:tcBorders>
            <w:shd w:val="clear" w:color="auto" w:fill="FFFFFF" w:themeFill="background1"/>
            <w:vAlign w:val="center"/>
          </w:tcPr>
          <w:p w:rsidR="00AE2C92" w:rsidRPr="00941D28" w:rsidRDefault="00AE2C92" w:rsidP="00D87579">
            <w:pPr>
              <w:snapToGrid w:val="0"/>
              <w:jc w:val="center"/>
            </w:pPr>
          </w:p>
        </w:tc>
        <w:tc>
          <w:tcPr>
            <w:tcW w:w="12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AE2C92" w:rsidRPr="00941D28" w:rsidRDefault="00AE2C92" w:rsidP="00D87579">
            <w:pPr>
              <w:snapToGrid w:val="0"/>
              <w:jc w:val="center"/>
              <w:rPr>
                <w:bCs/>
              </w:rPr>
            </w:pPr>
          </w:p>
        </w:tc>
        <w:tc>
          <w:tcPr>
            <w:tcW w:w="3734" w:type="pct"/>
            <w:tcBorders>
              <w:top w:val="single" w:sz="4" w:space="0" w:color="000000"/>
              <w:left w:val="single" w:sz="4" w:space="0" w:color="auto"/>
              <w:bottom w:val="single" w:sz="4" w:space="0" w:color="000000"/>
            </w:tcBorders>
            <w:shd w:val="clear" w:color="auto" w:fill="FFFFFF" w:themeFill="background1"/>
          </w:tcPr>
          <w:p w:rsidR="00AE2C92" w:rsidRPr="00941D28" w:rsidRDefault="00AE2C92" w:rsidP="00D87579">
            <w:pPr>
              <w:jc w:val="right"/>
              <w:rPr>
                <w:b/>
                <w:bCs/>
              </w:rPr>
            </w:pPr>
            <w:r w:rsidRPr="00941D28">
              <w:rPr>
                <w:b/>
                <w:bCs/>
              </w:rPr>
              <w:t>Итого максимальная учебная нагрузка по разделу</w:t>
            </w:r>
          </w:p>
        </w:tc>
        <w:tc>
          <w:tcPr>
            <w:tcW w:w="222"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snapToGrid w:val="0"/>
              <w:jc w:val="center"/>
              <w:rPr>
                <w:b/>
              </w:rPr>
            </w:pPr>
            <w:r w:rsidRPr="00941D28">
              <w:rPr>
                <w:b/>
              </w:rPr>
              <w:t>43</w:t>
            </w:r>
          </w:p>
        </w:tc>
      </w:tr>
    </w:tbl>
    <w:p w:rsidR="00AE2C92" w:rsidRPr="00941D28" w:rsidRDefault="00AE2C92" w:rsidP="00AE2C92">
      <w:pPr>
        <w:keepNext/>
        <w:keepLines/>
        <w:tabs>
          <w:tab w:val="left" w:pos="509"/>
        </w:tabs>
        <w:jc w:val="center"/>
      </w:pP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b w:val="0"/>
          <w:caps/>
        </w:rPr>
      </w:pPr>
      <w:r w:rsidRPr="00941D28">
        <w:rPr>
          <w:caps/>
        </w:rPr>
        <w:t>4. условия реализации  ПРОФЕССИОНАЛЬНОГО МОДУЛЯ</w:t>
      </w:r>
    </w:p>
    <w:p w:rsidR="00AE2C92" w:rsidRPr="00941D28" w:rsidRDefault="00AE2C92" w:rsidP="00AE2C92">
      <w:pPr>
        <w:ind w:firstLine="851"/>
      </w:pP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b w:val="0"/>
          <w:bCs w:val="0"/>
        </w:rPr>
      </w:pPr>
      <w:r w:rsidRPr="00941D28">
        <w:t>4.1. Требования к минимальному материально-техническому обеспечению</w:t>
      </w:r>
    </w:p>
    <w:p w:rsidR="00AE2C92" w:rsidRPr="00941D28" w:rsidRDefault="00AE2C92" w:rsidP="00AE2C9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bCs/>
        </w:rPr>
      </w:pPr>
      <w:r w:rsidRPr="00941D28">
        <w:lastRenderedPageBreak/>
        <w:t>Реализация профессионального модуля предполагает наличия учебного кабинета «Устройство автомобилей» на 30 посадочных мест</w:t>
      </w:r>
      <w:r w:rsidRPr="00941D28">
        <w:rPr>
          <w:bCs/>
        </w:rPr>
        <w:t xml:space="preserve"> для теоретического обучения, лабораторий « Устройство автомобилей», «Двигатели внутреннего сгорания»,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rPr>
      </w:pPr>
      <w:r w:rsidRPr="00941D28">
        <w:rPr>
          <w:bCs/>
          <w:i/>
        </w:rPr>
        <w:t>Оборудование учебного кабинета:</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рабочее место преподавателя;</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комплект учебно-наглядных пособий «Устройство автомобилей»;</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диагностическое оборудование, приспособления, инструмент;</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учебные материалы и пособия по темам;</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pPr>
      <w:r w:rsidRPr="00941D28">
        <w:rPr>
          <w:bCs/>
        </w:rPr>
        <w:t>карточки- задания, тесты;</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pPr>
      <w:r w:rsidRPr="00941D28">
        <w:rPr>
          <w:bCs/>
        </w:rPr>
        <w:t>технические средства измерения и контроля;</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pPr>
      <w:r w:rsidRPr="00941D28">
        <w:t>технические средства обучения: мультимедийный проектор, интерактивная доска, персональный компьютер, принтер, сканер, ксерокс, программное обеспечение, видео и презентации тем.</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rPr>
          <w:bCs/>
          <w:i/>
        </w:rPr>
        <w:t xml:space="preserve">Оборудование </w:t>
      </w:r>
      <w:r w:rsidRPr="00941D28">
        <w:rPr>
          <w:i/>
        </w:rPr>
        <w:t>лаборатории</w:t>
      </w:r>
      <w:r w:rsidRPr="00941D28">
        <w:rPr>
          <w:bCs/>
        </w:rPr>
        <w:t>«Двигатели внутреннего сгорания»</w:t>
      </w:r>
    </w:p>
    <w:p w:rsidR="00AE2C92" w:rsidRPr="00941D28" w:rsidRDefault="00AE2C92" w:rsidP="005F10EC">
      <w:pPr>
        <w:pStyle w:val="a5"/>
        <w:numPr>
          <w:ilvl w:val="0"/>
          <w:numId w:val="1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851"/>
        <w:contextualSpacing w:val="0"/>
        <w:jc w:val="both"/>
        <w:rPr>
          <w:rFonts w:ascii="Times New Roman" w:hAnsi="Times New Roman"/>
          <w:bCs/>
          <w:sz w:val="24"/>
          <w:szCs w:val="24"/>
        </w:rPr>
      </w:pPr>
      <w:r w:rsidRPr="00941D28">
        <w:rPr>
          <w:rFonts w:ascii="Times New Roman" w:hAnsi="Times New Roman"/>
          <w:bCs/>
          <w:sz w:val="24"/>
          <w:szCs w:val="24"/>
        </w:rPr>
        <w:t>- двигатели;</w:t>
      </w:r>
    </w:p>
    <w:p w:rsidR="00AE2C92" w:rsidRPr="00941D28" w:rsidRDefault="00AE2C92" w:rsidP="005F10EC">
      <w:pPr>
        <w:pStyle w:val="a5"/>
        <w:numPr>
          <w:ilvl w:val="0"/>
          <w:numId w:val="1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851"/>
        <w:contextualSpacing w:val="0"/>
        <w:jc w:val="both"/>
        <w:rPr>
          <w:rFonts w:ascii="Times New Roman" w:hAnsi="Times New Roman"/>
          <w:bCs/>
          <w:sz w:val="24"/>
          <w:szCs w:val="24"/>
        </w:rPr>
      </w:pPr>
      <w:r w:rsidRPr="00941D28">
        <w:rPr>
          <w:rFonts w:ascii="Times New Roman" w:hAnsi="Times New Roman"/>
          <w:bCs/>
          <w:sz w:val="24"/>
          <w:szCs w:val="24"/>
        </w:rPr>
        <w:t>- стенды;</w:t>
      </w:r>
    </w:p>
    <w:p w:rsidR="00AE2C92" w:rsidRPr="00941D28" w:rsidRDefault="00AE2C92" w:rsidP="005F10EC">
      <w:pPr>
        <w:pStyle w:val="a5"/>
        <w:numPr>
          <w:ilvl w:val="0"/>
          <w:numId w:val="1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851"/>
        <w:contextualSpacing w:val="0"/>
        <w:jc w:val="both"/>
        <w:rPr>
          <w:rFonts w:ascii="Times New Roman" w:hAnsi="Times New Roman"/>
          <w:bCs/>
          <w:sz w:val="24"/>
          <w:szCs w:val="24"/>
        </w:rPr>
      </w:pPr>
      <w:r w:rsidRPr="00941D28">
        <w:rPr>
          <w:rFonts w:ascii="Times New Roman" w:hAnsi="Times New Roman"/>
          <w:bCs/>
          <w:sz w:val="24"/>
          <w:szCs w:val="24"/>
        </w:rPr>
        <w:t>- разрезы;</w:t>
      </w:r>
    </w:p>
    <w:p w:rsidR="00AE2C92" w:rsidRPr="00941D28" w:rsidRDefault="00AE2C92" w:rsidP="005F10EC">
      <w:pPr>
        <w:pStyle w:val="a5"/>
        <w:numPr>
          <w:ilvl w:val="0"/>
          <w:numId w:val="1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851"/>
        <w:contextualSpacing w:val="0"/>
        <w:jc w:val="both"/>
        <w:rPr>
          <w:rFonts w:ascii="Times New Roman" w:hAnsi="Times New Roman"/>
          <w:bCs/>
          <w:sz w:val="24"/>
          <w:szCs w:val="24"/>
        </w:rPr>
      </w:pPr>
      <w:r w:rsidRPr="00941D28">
        <w:rPr>
          <w:rFonts w:ascii="Times New Roman" w:hAnsi="Times New Roman"/>
          <w:bCs/>
          <w:sz w:val="24"/>
          <w:szCs w:val="24"/>
        </w:rPr>
        <w:t>комплект плакатов;</w:t>
      </w:r>
    </w:p>
    <w:p w:rsidR="00AE2C92" w:rsidRPr="00941D28" w:rsidRDefault="00AE2C92" w:rsidP="005F10EC">
      <w:pPr>
        <w:pStyle w:val="a5"/>
        <w:numPr>
          <w:ilvl w:val="0"/>
          <w:numId w:val="1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851"/>
        <w:contextualSpacing w:val="0"/>
        <w:jc w:val="both"/>
        <w:rPr>
          <w:rFonts w:ascii="Times New Roman" w:hAnsi="Times New Roman"/>
          <w:bCs/>
          <w:sz w:val="24"/>
          <w:szCs w:val="24"/>
        </w:rPr>
      </w:pPr>
      <w:r w:rsidRPr="00941D28">
        <w:rPr>
          <w:rFonts w:ascii="Times New Roman" w:hAnsi="Times New Roman"/>
          <w:bCs/>
          <w:sz w:val="24"/>
          <w:szCs w:val="24"/>
        </w:rPr>
        <w:t>- комплект учебно-методической документации.</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t>Реализация программы модуля предполагает обязательную производственную практику, которую рекомендуется проводить рассредоточено.</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i/>
        </w:rPr>
      </w:pPr>
      <w:r w:rsidRPr="00941D28">
        <w:rPr>
          <w:i/>
        </w:rPr>
        <w:t>Оборудование и технологическое оснащение рабочих мест:</w:t>
      </w:r>
    </w:p>
    <w:p w:rsidR="00AE2C92" w:rsidRPr="00941D28" w:rsidRDefault="00AE2C92" w:rsidP="00AE2C92">
      <w:pPr>
        <w:ind w:firstLine="851"/>
        <w:jc w:val="center"/>
        <w:rPr>
          <w:b/>
          <w:i/>
        </w:rPr>
      </w:pPr>
      <w:r w:rsidRPr="00941D28">
        <w:rPr>
          <w:b/>
          <w:i/>
        </w:rPr>
        <w:t>Горячие (ходовые) агрегаты</w:t>
      </w:r>
    </w:p>
    <w:p w:rsidR="00AE2C92" w:rsidRPr="00941D28" w:rsidRDefault="00AE2C92" w:rsidP="00AE2C92">
      <w:pPr>
        <w:ind w:firstLine="851"/>
        <w:jc w:val="both"/>
        <w:rPr>
          <w:bCs/>
          <w:i/>
        </w:rPr>
      </w:pPr>
      <w:r w:rsidRPr="00941D28">
        <w:t>Автомобиль ГАЗ-3307(без кабины, кузова, с горячим двигателем ЗМЗ-53), горячий двигатель ЗМЗ-53 на полураме (в сборе с передней подвеской, рулевым управлением, тормозным механизмами передней оси и передним мостом (балкой), горячий двигатель ВАЗ-2101 (в сборе со сцеплением, КПП, передней подвеской, рулевым управлением, тормозной системой передей оси и передней ходовой частью, органами управления и приборами электрооборудования, а так же передней частью кузова,  горячий  двигатель ВАЗ-2109 с КПП, сцеплением, рулевым механизмом, передней подвеской и электрооборудованием,.</w:t>
      </w:r>
    </w:p>
    <w:p w:rsidR="00AE2C92" w:rsidRPr="00941D28" w:rsidRDefault="00AE2C92" w:rsidP="00AE2C92">
      <w:pPr>
        <w:ind w:firstLine="851"/>
        <w:jc w:val="center"/>
        <w:rPr>
          <w:b/>
          <w:bCs/>
          <w:i/>
        </w:rPr>
      </w:pPr>
      <w:r w:rsidRPr="00941D28">
        <w:rPr>
          <w:b/>
          <w:bCs/>
          <w:i/>
        </w:rPr>
        <w:t>Двигатели и их элементы</w:t>
      </w:r>
    </w:p>
    <w:p w:rsidR="00AE2C92" w:rsidRPr="00941D28" w:rsidRDefault="00AE2C92" w:rsidP="00AE2C92">
      <w:pPr>
        <w:ind w:firstLine="851"/>
        <w:jc w:val="both"/>
      </w:pPr>
      <w:r w:rsidRPr="00941D28">
        <w:t xml:space="preserve">двигатель ВАЗ-2101(без поддона , без КВ,без поршней),двигатель ГАЗ-52 (без одного поршня, без головки), двигатель ЗМЗ -53 (без одной крышки клапанов, без головки, без 8-ми клапанов), блок двигателя КАМАЗ с 1 головкой, блок двигателя ЗИЛ-130 с головками, головка блока цилиндров «ТОЙОТА», двигатель «Москвич 412», двигатель «АЗЛК-2141», </w:t>
      </w:r>
    </w:p>
    <w:p w:rsidR="00AE2C92" w:rsidRPr="00941D28" w:rsidRDefault="00AE2C92" w:rsidP="00AE2C92">
      <w:pPr>
        <w:ind w:firstLine="851"/>
        <w:jc w:val="both"/>
      </w:pPr>
      <w:r w:rsidRPr="00941D28">
        <w:t xml:space="preserve">поршень, шатун, палец в сборе, </w:t>
      </w:r>
    </w:p>
    <w:p w:rsidR="00AE2C92" w:rsidRPr="00941D28" w:rsidRDefault="00AE2C92" w:rsidP="00AE2C92">
      <w:pPr>
        <w:ind w:firstLine="851"/>
        <w:jc w:val="center"/>
        <w:rPr>
          <w:b/>
          <w:i/>
        </w:rPr>
      </w:pPr>
      <w:r w:rsidRPr="00941D28">
        <w:rPr>
          <w:b/>
          <w:i/>
        </w:rPr>
        <w:t>Система питания</w:t>
      </w:r>
    </w:p>
    <w:p w:rsidR="00AE2C92" w:rsidRPr="00941D28" w:rsidRDefault="00AE2C92" w:rsidP="00AE2C92">
      <w:pPr>
        <w:ind w:firstLine="851"/>
        <w:jc w:val="both"/>
      </w:pPr>
      <w:r w:rsidRPr="00941D28">
        <w:t xml:space="preserve">карбюратор К-126, карбюратор К-15113, кулачек опережения зажигания энер-ный, топливный насос КАМАЗ, </w:t>
      </w:r>
    </w:p>
    <w:p w:rsidR="00AE2C92" w:rsidRPr="00941D28" w:rsidRDefault="00AE2C92" w:rsidP="00AE2C92">
      <w:pPr>
        <w:ind w:firstLine="851"/>
        <w:jc w:val="center"/>
        <w:rPr>
          <w:b/>
          <w:i/>
        </w:rPr>
      </w:pPr>
      <w:r w:rsidRPr="00941D28">
        <w:rPr>
          <w:b/>
          <w:i/>
        </w:rPr>
        <w:t>Система смазки</w:t>
      </w:r>
    </w:p>
    <w:p w:rsidR="00AE2C92" w:rsidRPr="00941D28" w:rsidRDefault="00AE2C92" w:rsidP="00AE2C92">
      <w:pPr>
        <w:ind w:firstLine="851"/>
        <w:jc w:val="both"/>
      </w:pPr>
      <w:r w:rsidRPr="00941D28">
        <w:t>Центрифуга масляная,  маслянный насос, маслянный фильтр, маслянный насос,</w:t>
      </w:r>
    </w:p>
    <w:p w:rsidR="00AE2C92" w:rsidRPr="00941D28" w:rsidRDefault="00AE2C92" w:rsidP="00AE2C92">
      <w:pPr>
        <w:ind w:firstLine="851"/>
        <w:jc w:val="center"/>
        <w:rPr>
          <w:b/>
          <w:i/>
        </w:rPr>
      </w:pPr>
      <w:r w:rsidRPr="00941D28">
        <w:rPr>
          <w:b/>
          <w:i/>
        </w:rPr>
        <w:t>Электрооборудование и система зажигания</w:t>
      </w:r>
    </w:p>
    <w:p w:rsidR="00AE2C92" w:rsidRPr="00941D28" w:rsidRDefault="00AE2C92" w:rsidP="00AE2C92">
      <w:pPr>
        <w:ind w:firstLine="851"/>
        <w:jc w:val="both"/>
      </w:pPr>
      <w:r w:rsidRPr="00941D28">
        <w:t>Генератор, прерыватель-распределитель, стартер КАМАЗ</w:t>
      </w:r>
    </w:p>
    <w:p w:rsidR="00AE2C92" w:rsidRPr="00941D28" w:rsidRDefault="00AE2C92" w:rsidP="00AE2C92">
      <w:pPr>
        <w:ind w:firstLine="851"/>
        <w:jc w:val="center"/>
        <w:rPr>
          <w:b/>
          <w:i/>
        </w:rPr>
      </w:pPr>
      <w:r w:rsidRPr="00941D28">
        <w:rPr>
          <w:b/>
          <w:i/>
        </w:rPr>
        <w:t>Сцепление</w:t>
      </w:r>
    </w:p>
    <w:p w:rsidR="00AE2C92" w:rsidRPr="00941D28" w:rsidRDefault="00AE2C92" w:rsidP="00AE2C92">
      <w:pPr>
        <w:ind w:firstLine="851"/>
        <w:rPr>
          <w:b/>
          <w:i/>
        </w:rPr>
      </w:pPr>
      <w:r w:rsidRPr="00941D28">
        <w:rPr>
          <w:spacing w:val="-3"/>
        </w:rPr>
        <w:t>пмевмогидроусилитель сцепления</w:t>
      </w:r>
      <w:r w:rsidRPr="00941D28">
        <w:t xml:space="preserve">  КАМАЗ,</w:t>
      </w:r>
    </w:p>
    <w:p w:rsidR="00AE2C92" w:rsidRPr="00941D28" w:rsidRDefault="00AE2C92" w:rsidP="00AE2C92">
      <w:pPr>
        <w:ind w:firstLine="851"/>
        <w:jc w:val="center"/>
        <w:rPr>
          <w:b/>
          <w:i/>
        </w:rPr>
      </w:pPr>
      <w:r w:rsidRPr="00941D28">
        <w:rPr>
          <w:b/>
          <w:i/>
        </w:rPr>
        <w:t>Коробки передач, раздаточные коробки</w:t>
      </w:r>
    </w:p>
    <w:p w:rsidR="00AE2C92" w:rsidRPr="00941D28" w:rsidRDefault="00AE2C92" w:rsidP="00AE2C92">
      <w:pPr>
        <w:ind w:firstLine="851"/>
        <w:jc w:val="both"/>
      </w:pPr>
      <w:r w:rsidRPr="00941D28">
        <w:t xml:space="preserve">КПП  ЗИЛ-130,131, КПП ГАЗ-52, КПП МАЗ-509  (без рычага переключения), КПП ВАЗ-2101 , КПП ГАЗ-3102,  КПП «Москвич 412» 2141, КПП АЗЛК-2141,  КПП ВАЗ-2108, КП-автомат «ТОЙОТА», КПП ГАЗ-53 (ГАЗ-3307) разрез, раздаточная коробка ГАЗ-69, раздаточная коробка ГАЗ-66, </w:t>
      </w:r>
    </w:p>
    <w:p w:rsidR="00AE2C92" w:rsidRPr="00941D28" w:rsidRDefault="00AE2C92" w:rsidP="00AE2C92">
      <w:pPr>
        <w:ind w:firstLine="851"/>
        <w:jc w:val="center"/>
        <w:rPr>
          <w:b/>
          <w:i/>
        </w:rPr>
      </w:pPr>
      <w:r w:rsidRPr="00941D28">
        <w:rPr>
          <w:b/>
          <w:i/>
        </w:rPr>
        <w:lastRenderedPageBreak/>
        <w:t>Коробки отбора мощности</w:t>
      </w:r>
    </w:p>
    <w:p w:rsidR="00AE2C92" w:rsidRPr="00941D28" w:rsidRDefault="00AE2C92" w:rsidP="00AE2C92">
      <w:pPr>
        <w:ind w:firstLine="851"/>
        <w:jc w:val="both"/>
      </w:pPr>
      <w:r w:rsidRPr="00941D28">
        <w:t xml:space="preserve">коробка отбора мощности ЗИЛ-130, коробка отбора мощности ГАЗ-52, коробка отбора мощности ГАЗ-3307, </w:t>
      </w:r>
    </w:p>
    <w:p w:rsidR="00AE2C92" w:rsidRPr="00941D28" w:rsidRDefault="00AE2C92" w:rsidP="00AE2C92">
      <w:pPr>
        <w:ind w:firstLine="851"/>
        <w:jc w:val="center"/>
        <w:rPr>
          <w:b/>
          <w:i/>
        </w:rPr>
      </w:pPr>
      <w:r w:rsidRPr="00941D28">
        <w:rPr>
          <w:b/>
          <w:i/>
        </w:rPr>
        <w:t>Подвеска автомобилей</w:t>
      </w:r>
    </w:p>
    <w:p w:rsidR="00AE2C92" w:rsidRPr="00941D28" w:rsidRDefault="00AE2C92" w:rsidP="00AE2C92">
      <w:pPr>
        <w:ind w:firstLine="851"/>
        <w:jc w:val="both"/>
        <w:rPr>
          <w:bCs/>
          <w:i/>
        </w:rPr>
      </w:pPr>
      <w:r w:rsidRPr="00941D28">
        <w:t>Передняя подвеска «Москвич-412,2140», передняя подвеска ВАЗ-2101,  передняя подвеска «ТОЙОТА»,  передняя подвеска ГАЗ-31029 «ВОЛГА»,</w:t>
      </w:r>
      <w:r w:rsidRPr="00941D28">
        <w:rPr>
          <w:spacing w:val="-4"/>
        </w:rPr>
        <w:t xml:space="preserve"> передние стойки амортизаторов</w:t>
      </w:r>
      <w:r w:rsidRPr="00941D28">
        <w:rPr>
          <w:spacing w:val="-7"/>
        </w:rPr>
        <w:t xml:space="preserve">«ТОЙОТА» </w:t>
      </w:r>
      <w:r w:rsidRPr="00941D28">
        <w:rPr>
          <w:spacing w:val="-1"/>
        </w:rPr>
        <w:t>передние стойки «Москвич»АЗЛК-2141,</w:t>
      </w:r>
      <w:r w:rsidRPr="00941D28">
        <w:rPr>
          <w:spacing w:val="-5"/>
        </w:rPr>
        <w:t xml:space="preserve"> передние  и задние стойки ВАЗ-2109,  передние ВАЗ-2108,  передние ЗАЗ-968, </w:t>
      </w:r>
    </w:p>
    <w:p w:rsidR="00AE2C92" w:rsidRPr="00941D28" w:rsidRDefault="00AE2C92" w:rsidP="00AE2C92">
      <w:pPr>
        <w:ind w:firstLine="851"/>
        <w:jc w:val="center"/>
        <w:rPr>
          <w:b/>
          <w:i/>
        </w:rPr>
      </w:pPr>
      <w:r w:rsidRPr="00941D28">
        <w:rPr>
          <w:b/>
          <w:i/>
        </w:rPr>
        <w:t>Мосты, редукторы</w:t>
      </w:r>
    </w:p>
    <w:p w:rsidR="00AE2C92" w:rsidRPr="00941D28" w:rsidRDefault="00AE2C92" w:rsidP="00AE2C92">
      <w:pPr>
        <w:ind w:firstLine="851"/>
        <w:jc w:val="both"/>
      </w:pPr>
      <w:r w:rsidRPr="00941D28">
        <w:t xml:space="preserve">Задний мост ЗИЛ-130 (разрез),  задний мост ВАЗ-2101, задний мост «Москвич», задняя балка ВАЗ-2109,  передняя балка ЗИЛ-130,  передняя балка ГАЗ-3307, задний мост ГАЗ-3307(в сборе с редуктором), редуктор заднего моста ГАЗ-66, редуктор заднего моста ЗИЛ-131, редуктор промежуточного моста КАМАЗ, редуктор Газ-3307,  редуктор заднего моста автобуса ПАЗ-695, </w:t>
      </w:r>
      <w:r w:rsidRPr="00941D28">
        <w:rPr>
          <w:spacing w:val="-6"/>
        </w:rPr>
        <w:t>рукав переднего моста ГАЗ-69</w:t>
      </w:r>
      <w:r w:rsidRPr="00941D28">
        <w:rPr>
          <w:spacing w:val="-4"/>
        </w:rPr>
        <w:t xml:space="preserve"> , </w:t>
      </w:r>
      <w:r w:rsidRPr="00941D28">
        <w:rPr>
          <w:spacing w:val="-6"/>
        </w:rPr>
        <w:t>балка заднего моста ВАЗ-2108</w:t>
      </w:r>
    </w:p>
    <w:p w:rsidR="00AE2C92" w:rsidRPr="00941D28" w:rsidRDefault="00AE2C92" w:rsidP="00AE2C92">
      <w:pPr>
        <w:ind w:firstLine="851"/>
        <w:jc w:val="center"/>
        <w:rPr>
          <w:b/>
          <w:i/>
        </w:rPr>
      </w:pPr>
      <w:r w:rsidRPr="00941D28">
        <w:rPr>
          <w:b/>
          <w:i/>
        </w:rPr>
        <w:t>Карданные передачи, привода</w:t>
      </w:r>
    </w:p>
    <w:p w:rsidR="00AE2C92" w:rsidRPr="00941D28" w:rsidRDefault="00AE2C92" w:rsidP="00AE2C92">
      <w:pPr>
        <w:ind w:firstLine="851"/>
        <w:jc w:val="both"/>
      </w:pPr>
      <w:r w:rsidRPr="00941D28">
        <w:t xml:space="preserve">Карданные валы, передний привод </w:t>
      </w:r>
      <w:r w:rsidRPr="00941D28">
        <w:rPr>
          <w:spacing w:val="-7"/>
        </w:rPr>
        <w:t>«ТОЙОТА»</w:t>
      </w:r>
      <w:r w:rsidRPr="00941D28">
        <w:t>,</w:t>
      </w:r>
    </w:p>
    <w:p w:rsidR="00AE2C92" w:rsidRPr="00941D28" w:rsidRDefault="00AE2C92" w:rsidP="00AE2C92">
      <w:pPr>
        <w:ind w:firstLine="851"/>
        <w:jc w:val="center"/>
        <w:rPr>
          <w:b/>
          <w:i/>
        </w:rPr>
      </w:pPr>
      <w:r w:rsidRPr="00941D28">
        <w:rPr>
          <w:b/>
          <w:i/>
        </w:rPr>
        <w:t>Тормозная система</w:t>
      </w:r>
    </w:p>
    <w:p w:rsidR="00AE2C92" w:rsidRPr="00941D28" w:rsidRDefault="00AE2C92" w:rsidP="00AE2C92">
      <w:pPr>
        <w:ind w:firstLine="851"/>
        <w:jc w:val="both"/>
      </w:pPr>
      <w:r w:rsidRPr="00941D28">
        <w:t xml:space="preserve">Компрессор тормозной системы ЗИЛ,  энергоаккумулятор привода тормозов КАМАЗ, </w:t>
      </w:r>
      <w:r w:rsidRPr="00941D28">
        <w:rPr>
          <w:spacing w:val="-4"/>
        </w:rPr>
        <w:t xml:space="preserve">гидровакуумный усилитель тормозов </w:t>
      </w:r>
      <w:r w:rsidRPr="00941D28">
        <w:t xml:space="preserve">ГАЗ-3307, </w:t>
      </w:r>
    </w:p>
    <w:p w:rsidR="00AE2C92" w:rsidRPr="00941D28" w:rsidRDefault="00AE2C92" w:rsidP="00AE2C92">
      <w:pPr>
        <w:ind w:firstLine="851"/>
        <w:jc w:val="center"/>
        <w:rPr>
          <w:b/>
          <w:i/>
        </w:rPr>
      </w:pPr>
      <w:r w:rsidRPr="00941D28">
        <w:rPr>
          <w:b/>
          <w:i/>
        </w:rPr>
        <w:t>Рулевое управление</w:t>
      </w:r>
    </w:p>
    <w:p w:rsidR="00AE2C92" w:rsidRPr="00941D28" w:rsidRDefault="00AE2C92" w:rsidP="00AE2C92">
      <w:pPr>
        <w:ind w:firstLine="851"/>
        <w:jc w:val="both"/>
      </w:pPr>
      <w:r w:rsidRPr="00941D28">
        <w:t>Гидроусилитель  рулевого привода ЗИЛ,  гидроусилитель рулевого привода КАМАЗ,  гидроусилитель рулевого привода ТОЙОТА,</w:t>
      </w:r>
    </w:p>
    <w:p w:rsidR="00AE2C92" w:rsidRPr="00941D28" w:rsidRDefault="00AE2C92" w:rsidP="00AE2C92">
      <w:pPr>
        <w:shd w:val="clear" w:color="auto" w:fill="FFFFFF"/>
        <w:tabs>
          <w:tab w:val="left" w:pos="533"/>
        </w:tabs>
        <w:ind w:firstLine="851"/>
        <w:rPr>
          <w:spacing w:val="-3"/>
        </w:rPr>
      </w:pPr>
      <w:r w:rsidRPr="00941D28">
        <w:rPr>
          <w:spacing w:val="-7"/>
        </w:rPr>
        <w:t>редуктор рулевого управления ВАЗ-</w:t>
      </w:r>
      <w:r w:rsidRPr="00941D28">
        <w:t>2109,</w:t>
      </w:r>
      <w:r w:rsidRPr="00941D28">
        <w:rPr>
          <w:spacing w:val="-2"/>
        </w:rPr>
        <w:t xml:space="preserve"> рулевой механизм «Москвич-2140»,</w:t>
      </w:r>
      <w:r w:rsidRPr="00941D28">
        <w:rPr>
          <w:spacing w:val="-6"/>
        </w:rPr>
        <w:t xml:space="preserve"> рулевой механизм ВАЗ-2101, </w:t>
      </w:r>
      <w:r w:rsidRPr="00941D28">
        <w:t>масляный насос гидроуселителя РУ</w:t>
      </w:r>
    </w:p>
    <w:p w:rsidR="00AE2C92" w:rsidRPr="00941D28" w:rsidRDefault="00AE2C92" w:rsidP="00AE2C92">
      <w:pPr>
        <w:ind w:firstLine="851"/>
        <w:jc w:val="center"/>
        <w:rPr>
          <w:b/>
          <w:i/>
        </w:rPr>
      </w:pPr>
      <w:r w:rsidRPr="00941D28">
        <w:rPr>
          <w:b/>
          <w:i/>
        </w:rPr>
        <w:t>Оборудование, стенды, приспособления</w:t>
      </w:r>
    </w:p>
    <w:p w:rsidR="00AE2C92" w:rsidRPr="00941D28" w:rsidRDefault="00AE2C92" w:rsidP="00AE2C92">
      <w:pPr>
        <w:ind w:firstLine="851"/>
        <w:jc w:val="both"/>
        <w:rPr>
          <w:spacing w:val="-3"/>
        </w:rPr>
      </w:pPr>
      <w:r w:rsidRPr="00941D28">
        <w:t>Поворотная плита, балансировочный стенд, поверочная плита, проекционный экран, диапроектор,</w:t>
      </w:r>
    </w:p>
    <w:p w:rsidR="00AE2C92" w:rsidRPr="00941D28" w:rsidRDefault="00AE2C92" w:rsidP="00AE2C92">
      <w:pPr>
        <w:shd w:val="clear" w:color="auto" w:fill="FFFFFF"/>
        <w:tabs>
          <w:tab w:val="left" w:pos="533"/>
        </w:tabs>
        <w:ind w:firstLine="851"/>
        <w:jc w:val="center"/>
        <w:rPr>
          <w:b/>
          <w:i/>
        </w:rPr>
      </w:pPr>
      <w:r w:rsidRPr="00941D28">
        <w:rPr>
          <w:b/>
          <w:i/>
        </w:rPr>
        <w:t>Пластиковые макеты</w:t>
      </w:r>
    </w:p>
    <w:p w:rsidR="00AE2C92" w:rsidRPr="00941D28" w:rsidRDefault="00AE2C92" w:rsidP="00AE2C92">
      <w:pPr>
        <w:shd w:val="clear" w:color="auto" w:fill="FFFFFF"/>
        <w:tabs>
          <w:tab w:val="left" w:pos="533"/>
        </w:tabs>
        <w:ind w:firstLine="851"/>
        <w:rPr>
          <w:spacing w:val="-3"/>
        </w:rPr>
      </w:pPr>
      <w:r w:rsidRPr="00941D28">
        <w:t xml:space="preserve">Четырехтактный, одноцилиндровый, карбюраторный двигатель, задний ведущий мост, </w:t>
      </w:r>
    </w:p>
    <w:p w:rsidR="00AE2C92" w:rsidRPr="00941D28" w:rsidRDefault="00AE2C92" w:rsidP="00AE2C92">
      <w:pPr>
        <w:shd w:val="clear" w:color="auto" w:fill="FFFFFF"/>
        <w:tabs>
          <w:tab w:val="left" w:pos="533"/>
        </w:tabs>
        <w:ind w:firstLine="851"/>
        <w:rPr>
          <w:spacing w:val="-3"/>
        </w:rPr>
      </w:pPr>
      <w:r w:rsidRPr="00941D28">
        <w:t>механизм блокировки заднего моста, главная передача, бортовой редуктор заднего моста с дифференциалом и тормозным механизмом, микрометр гладкого типа</w:t>
      </w:r>
    </w:p>
    <w:p w:rsidR="00AE2C92" w:rsidRPr="00941D28" w:rsidRDefault="00AE2C92" w:rsidP="00AE2C92">
      <w:pPr>
        <w:shd w:val="clear" w:color="auto" w:fill="FFFFFF"/>
        <w:tabs>
          <w:tab w:val="left" w:pos="533"/>
        </w:tabs>
        <w:ind w:firstLine="851"/>
        <w:jc w:val="center"/>
        <w:rPr>
          <w:b/>
          <w:i/>
          <w:spacing w:val="-3"/>
        </w:rPr>
      </w:pPr>
      <w:r w:rsidRPr="00941D28">
        <w:rPr>
          <w:b/>
          <w:i/>
        </w:rPr>
        <w:t>Настольные стенды</w:t>
      </w:r>
    </w:p>
    <w:p w:rsidR="00AE2C92" w:rsidRPr="00941D28" w:rsidRDefault="00AE2C92" w:rsidP="00AE2C92">
      <w:pPr>
        <w:shd w:val="clear" w:color="auto" w:fill="FFFFFF"/>
        <w:tabs>
          <w:tab w:val="left" w:pos="533"/>
        </w:tabs>
        <w:ind w:firstLine="851"/>
        <w:rPr>
          <w:spacing w:val="-3"/>
        </w:rPr>
      </w:pPr>
      <w:r w:rsidRPr="00941D28">
        <w:t>Пневмогидроусилитель сцепления КАМАЗ,  тормозной кран Зил-130 ,тормозной кран КАМАЗ, главный тормозной цилиндр с вакуумным усилителем ВАЗ-2101,  водяной насос КАМАЗ, подогреватель газа ГБА ГАЗ-3307,  коленчатый  вал ГАЗ-52, двухступенчатый газовый редуктор ЗМЗ-53, двухступенчатый газовый редуктор ВАЗ-2106,</w:t>
      </w:r>
    </w:p>
    <w:p w:rsidR="00AE2C92" w:rsidRPr="00941D28" w:rsidRDefault="00AE2C92" w:rsidP="00AE2C92">
      <w:pPr>
        <w:shd w:val="clear" w:color="auto" w:fill="FFFFFF"/>
        <w:tabs>
          <w:tab w:val="left" w:pos="533"/>
        </w:tabs>
        <w:ind w:firstLine="851"/>
        <w:jc w:val="center"/>
        <w:rPr>
          <w:b/>
          <w:i/>
          <w:spacing w:val="-15"/>
        </w:rPr>
      </w:pPr>
      <w:r w:rsidRPr="00941D28">
        <w:rPr>
          <w:b/>
          <w:i/>
        </w:rPr>
        <w:t>Настенные стенды</w:t>
      </w:r>
    </w:p>
    <w:p w:rsidR="00AE2C92" w:rsidRPr="00941D28" w:rsidRDefault="00AE2C92" w:rsidP="00AE2C92">
      <w:pPr>
        <w:shd w:val="clear" w:color="auto" w:fill="FFFFFF"/>
        <w:tabs>
          <w:tab w:val="left" w:pos="533"/>
        </w:tabs>
        <w:ind w:firstLine="851"/>
      </w:pPr>
      <w:r w:rsidRPr="00941D28">
        <w:t xml:space="preserve">«Система зажигания», «Диагностические и контрольно измерительные приборы», «Диагностические приборы»,  «Разборо- сборочный инструмент»,  «Измерительный и металлообрабатывающий инструмент», «Стеклоподъёмник ТОЙОТА», </w:t>
      </w:r>
    </w:p>
    <w:p w:rsidR="00AE2C92" w:rsidRPr="00941D28" w:rsidRDefault="00AE2C92" w:rsidP="00AE2C92">
      <w:pPr>
        <w:shd w:val="clear" w:color="auto" w:fill="FFFFFF"/>
        <w:tabs>
          <w:tab w:val="left" w:pos="533"/>
        </w:tabs>
        <w:ind w:firstLine="851"/>
      </w:pP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b w:val="0"/>
        </w:rPr>
      </w:pPr>
      <w:r w:rsidRPr="00941D28">
        <w:t>4.2. Информационное обеспечение обучения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rPr>
      </w:pPr>
      <w:r w:rsidRPr="00941D28">
        <w:rPr>
          <w:b/>
          <w:bCs/>
        </w:rPr>
        <w:t>Перечень рекомендуемых учебных изданий, Интернет-ресурсов, дополнительной литературы</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pPr>
      <w:r w:rsidRPr="00941D28">
        <w:rPr>
          <w:b/>
          <w:bCs/>
          <w:i/>
        </w:rPr>
        <w:t>Основные источники:</w:t>
      </w:r>
    </w:p>
    <w:p w:rsidR="00AE2C92" w:rsidRPr="00941D28" w:rsidRDefault="00AE2C92" w:rsidP="005F10EC">
      <w:pPr>
        <w:pStyle w:val="a5"/>
        <w:widowControl w:val="0"/>
        <w:numPr>
          <w:ilvl w:val="0"/>
          <w:numId w:val="87"/>
        </w:numPr>
        <w:tabs>
          <w:tab w:val="clear" w:pos="0"/>
          <w:tab w:val="num" w:pos="360"/>
        </w:tabs>
        <w:spacing w:after="0" w:line="240" w:lineRule="auto"/>
        <w:ind w:firstLine="851"/>
        <w:contextualSpacing w:val="0"/>
        <w:rPr>
          <w:rFonts w:ascii="Times New Roman" w:hAnsi="Times New Roman"/>
          <w:sz w:val="24"/>
          <w:szCs w:val="24"/>
        </w:rPr>
      </w:pPr>
      <w:r w:rsidRPr="00941D28">
        <w:rPr>
          <w:rFonts w:ascii="Times New Roman" w:hAnsi="Times New Roman"/>
          <w:sz w:val="24"/>
          <w:szCs w:val="24"/>
        </w:rPr>
        <w:t>Власов, В.М.Техническое обслуживание и ремонт автомобилей. Учебник./ В.М Власов, С.В. Жанказиев, С.М. Круглов, В.А.Васильев, В.А.Зенченко и др.  [Текст] -М.: «Академия» 2015г.- 478 стр.</w:t>
      </w:r>
    </w:p>
    <w:p w:rsidR="00AE2C92" w:rsidRPr="00941D28" w:rsidRDefault="00AE2C92" w:rsidP="005F10EC">
      <w:pPr>
        <w:pStyle w:val="a5"/>
        <w:widowControl w:val="0"/>
        <w:numPr>
          <w:ilvl w:val="0"/>
          <w:numId w:val="87"/>
        </w:numPr>
        <w:tabs>
          <w:tab w:val="clear" w:pos="0"/>
          <w:tab w:val="num" w:pos="360"/>
        </w:tabs>
        <w:spacing w:after="0" w:line="240" w:lineRule="auto"/>
        <w:ind w:firstLine="851"/>
        <w:contextualSpacing w:val="0"/>
        <w:rPr>
          <w:rFonts w:ascii="Times New Roman" w:hAnsi="Times New Roman"/>
          <w:sz w:val="24"/>
          <w:szCs w:val="24"/>
        </w:rPr>
      </w:pPr>
      <w:r w:rsidRPr="00941D28">
        <w:rPr>
          <w:rFonts w:ascii="Times New Roman" w:hAnsi="Times New Roman"/>
          <w:sz w:val="24"/>
          <w:szCs w:val="24"/>
        </w:rPr>
        <w:t>Карагодин, В.И. Ремонт автомобилей и двигателей. Учебник./ В.И. Карагодин, Н.Н. Митрохин.[Текст] -М.: «Академия»  2015г.- 496 стр.</w:t>
      </w:r>
    </w:p>
    <w:p w:rsidR="00AE2C92" w:rsidRPr="00941D28" w:rsidRDefault="00AE2C92" w:rsidP="005F10EC">
      <w:pPr>
        <w:pStyle w:val="a5"/>
        <w:widowControl w:val="0"/>
        <w:numPr>
          <w:ilvl w:val="0"/>
          <w:numId w:val="87"/>
        </w:numPr>
        <w:tabs>
          <w:tab w:val="clear" w:pos="0"/>
          <w:tab w:val="num" w:pos="360"/>
        </w:tabs>
        <w:spacing w:after="0" w:line="240" w:lineRule="auto"/>
        <w:ind w:firstLine="851"/>
        <w:contextualSpacing w:val="0"/>
        <w:rPr>
          <w:rFonts w:ascii="Times New Roman" w:hAnsi="Times New Roman"/>
          <w:sz w:val="24"/>
          <w:szCs w:val="24"/>
        </w:rPr>
      </w:pPr>
      <w:r w:rsidRPr="00941D28">
        <w:rPr>
          <w:rFonts w:ascii="Times New Roman" w:hAnsi="Times New Roman"/>
          <w:sz w:val="24"/>
          <w:szCs w:val="24"/>
        </w:rPr>
        <w:lastRenderedPageBreak/>
        <w:t>Ананьин, А.Д. Диагностика и техническое обслуживание машин ./ А.Д Ананьин, В.М. Михлин.  [Текст] -М.: 2015г.</w:t>
      </w:r>
    </w:p>
    <w:p w:rsidR="00AE2C92" w:rsidRPr="00941D28" w:rsidRDefault="00AE2C92" w:rsidP="005F10EC">
      <w:pPr>
        <w:widowControl/>
        <w:numPr>
          <w:ilvl w:val="0"/>
          <w:numId w:val="87"/>
        </w:numPr>
        <w:shd w:val="clear" w:color="auto" w:fill="FFFFFF"/>
        <w:tabs>
          <w:tab w:val="clear" w:pos="0"/>
          <w:tab w:val="num" w:pos="360"/>
          <w:tab w:val="num" w:pos="426"/>
        </w:tabs>
        <w:autoSpaceDE/>
        <w:autoSpaceDN/>
        <w:adjustRightInd/>
        <w:ind w:firstLine="851"/>
        <w:jc w:val="both"/>
      </w:pPr>
      <w:r w:rsidRPr="00941D28">
        <w:rPr>
          <w:bCs/>
          <w:spacing w:val="-14"/>
        </w:rPr>
        <w:t xml:space="preserve">Передерий, В.П. Устройство автомобиля./В.П.Передерий. </w:t>
      </w:r>
      <w:r w:rsidRPr="00941D28">
        <w:t>[Текст]- М.: 2008г.</w:t>
      </w:r>
    </w:p>
    <w:p w:rsidR="00AE2C92" w:rsidRPr="00941D28" w:rsidRDefault="00AE2C92" w:rsidP="005F10EC">
      <w:pPr>
        <w:widowControl/>
        <w:numPr>
          <w:ilvl w:val="0"/>
          <w:numId w:val="87"/>
        </w:numPr>
        <w:shd w:val="clear" w:color="auto" w:fill="FFFFFF"/>
        <w:tabs>
          <w:tab w:val="clear" w:pos="0"/>
          <w:tab w:val="num" w:pos="360"/>
          <w:tab w:val="num"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851"/>
        <w:jc w:val="both"/>
      </w:pPr>
      <w:r w:rsidRPr="00941D28">
        <w:rPr>
          <w:bCs/>
        </w:rPr>
        <w:t>Пузанков, А.Г.   Автомобили «Устройство автотранспортных средств». /А.Г. Пузанков</w:t>
      </w:r>
      <w:r w:rsidRPr="00941D28">
        <w:rPr>
          <w:bCs/>
          <w:spacing w:val="-14"/>
        </w:rPr>
        <w:t xml:space="preserve">. </w:t>
      </w:r>
      <w:r w:rsidRPr="00941D28">
        <w:t>[Текст]</w:t>
      </w:r>
      <w:r w:rsidRPr="00941D28">
        <w:rPr>
          <w:bCs/>
        </w:rPr>
        <w:t>-М.: Академия, 2006г.</w:t>
      </w:r>
    </w:p>
    <w:p w:rsidR="00AE2C92" w:rsidRPr="00941D28" w:rsidRDefault="00AE2C92" w:rsidP="005F10EC">
      <w:pPr>
        <w:widowControl/>
        <w:numPr>
          <w:ilvl w:val="0"/>
          <w:numId w:val="87"/>
        </w:numPr>
        <w:shd w:val="clear" w:color="auto" w:fill="FFFFFF"/>
        <w:tabs>
          <w:tab w:val="clear" w:pos="0"/>
          <w:tab w:val="num" w:pos="360"/>
          <w:tab w:val="num" w:pos="426"/>
        </w:tabs>
        <w:autoSpaceDE/>
        <w:autoSpaceDN/>
        <w:adjustRightInd/>
        <w:ind w:firstLine="851"/>
      </w:pPr>
      <w:r w:rsidRPr="00941D28">
        <w:rPr>
          <w:bCs/>
        </w:rPr>
        <w:t xml:space="preserve">Вахламов, В.К. Подвижной состав автомобильного транспорта./В.К.Вахламов. </w:t>
      </w:r>
      <w:r w:rsidRPr="00941D28">
        <w:t>[Текст]-М.: 2009г.</w:t>
      </w:r>
    </w:p>
    <w:p w:rsidR="00AE2C92" w:rsidRPr="00941D28" w:rsidRDefault="00AE2C92" w:rsidP="005F10EC">
      <w:pPr>
        <w:widowControl/>
        <w:numPr>
          <w:ilvl w:val="0"/>
          <w:numId w:val="87"/>
        </w:numPr>
        <w:shd w:val="clear" w:color="auto" w:fill="FFFFFF"/>
        <w:tabs>
          <w:tab w:val="clear" w:pos="0"/>
          <w:tab w:val="num" w:pos="360"/>
          <w:tab w:val="num" w:pos="426"/>
        </w:tabs>
        <w:autoSpaceDE/>
        <w:autoSpaceDN/>
        <w:adjustRightInd/>
        <w:ind w:firstLine="851"/>
      </w:pPr>
      <w:r w:rsidRPr="00941D28">
        <w:t>Родичев, В.А. Грузовые автомобили./В.А.Родичев. [Текст]-М.:  2007г.</w:t>
      </w:r>
    </w:p>
    <w:p w:rsidR="00AE2C92" w:rsidRPr="00941D28" w:rsidRDefault="00AE2C92" w:rsidP="005F10EC">
      <w:pPr>
        <w:widowControl/>
        <w:numPr>
          <w:ilvl w:val="0"/>
          <w:numId w:val="87"/>
        </w:numPr>
        <w:shd w:val="clear" w:color="auto" w:fill="FFFFFF"/>
        <w:tabs>
          <w:tab w:val="clear" w:pos="0"/>
          <w:tab w:val="num" w:pos="360"/>
          <w:tab w:val="num" w:pos="426"/>
        </w:tabs>
        <w:autoSpaceDE/>
        <w:autoSpaceDN/>
        <w:adjustRightInd/>
        <w:ind w:firstLine="851"/>
        <w:jc w:val="both"/>
      </w:pPr>
      <w:r w:rsidRPr="00941D28">
        <w:rPr>
          <w:bCs/>
        </w:rPr>
        <w:t>Стуканов, В.А. Основы теории автомобильных двигателей и автомобиля</w:t>
      </w:r>
      <w:r w:rsidRPr="00941D28">
        <w:rPr>
          <w:bCs/>
          <w:spacing w:val="-14"/>
        </w:rPr>
        <w:t>.</w:t>
      </w:r>
      <w:r w:rsidRPr="00941D28">
        <w:t>/В.А.Стуканов.  [Текст]-М.: 2008г.</w:t>
      </w:r>
    </w:p>
    <w:p w:rsidR="00AE2C92" w:rsidRPr="00941D28" w:rsidRDefault="00AE2C92" w:rsidP="005F10EC">
      <w:pPr>
        <w:widowControl/>
        <w:numPr>
          <w:ilvl w:val="0"/>
          <w:numId w:val="87"/>
        </w:numPr>
        <w:shd w:val="clear" w:color="auto" w:fill="FFFFFF"/>
        <w:tabs>
          <w:tab w:val="clear" w:pos="0"/>
          <w:tab w:val="num" w:pos="360"/>
          <w:tab w:val="num"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851"/>
        <w:jc w:val="both"/>
      </w:pPr>
      <w:r w:rsidRPr="00941D28">
        <w:rPr>
          <w:bCs/>
        </w:rPr>
        <w:t>Туревский, И.С.  Электрооборудование автомобилей</w:t>
      </w:r>
      <w:r w:rsidRPr="00941D28">
        <w:t>./</w:t>
      </w:r>
      <w:r w:rsidRPr="00941D28">
        <w:rPr>
          <w:bCs/>
        </w:rPr>
        <w:t xml:space="preserve"> И.С. Туревский.  </w:t>
      </w:r>
      <w:r w:rsidRPr="00941D28">
        <w:t xml:space="preserve">[Текст] </w:t>
      </w:r>
      <w:r w:rsidRPr="00941D28">
        <w:rPr>
          <w:bCs/>
        </w:rPr>
        <w:t>– М.: Форум, 2006г.</w:t>
      </w:r>
    </w:p>
    <w:p w:rsidR="00AE2C92" w:rsidRPr="00941D28" w:rsidRDefault="00AE2C92" w:rsidP="005F10EC">
      <w:pPr>
        <w:widowControl/>
        <w:numPr>
          <w:ilvl w:val="0"/>
          <w:numId w:val="87"/>
        </w:numPr>
        <w:shd w:val="clear" w:color="auto" w:fill="FFFFFF"/>
        <w:tabs>
          <w:tab w:val="clear" w:pos="0"/>
          <w:tab w:val="num" w:pos="360"/>
          <w:tab w:val="num" w:pos="426"/>
        </w:tabs>
        <w:autoSpaceDE/>
        <w:autoSpaceDN/>
        <w:adjustRightInd/>
        <w:ind w:firstLine="851"/>
      </w:pPr>
      <w:r w:rsidRPr="00941D28">
        <w:rPr>
          <w:bCs/>
        </w:rPr>
        <w:t xml:space="preserve"> Шестопалов, С.К. Устройство, ТО и ремонт легковых автомобилей./С.К.Шестопалов. </w:t>
      </w:r>
      <w:r w:rsidRPr="00941D28">
        <w:t>[Текст]-М.: 2009г.</w:t>
      </w:r>
    </w:p>
    <w:p w:rsidR="00AE2C92" w:rsidRPr="00941D28" w:rsidRDefault="00AE2C92" w:rsidP="005F10EC">
      <w:pPr>
        <w:widowControl/>
        <w:numPr>
          <w:ilvl w:val="0"/>
          <w:numId w:val="87"/>
        </w:numPr>
        <w:shd w:val="clear" w:color="auto" w:fill="FFFFFF"/>
        <w:tabs>
          <w:tab w:val="clear" w:pos="0"/>
          <w:tab w:val="num" w:pos="360"/>
          <w:tab w:val="num" w:pos="426"/>
        </w:tabs>
        <w:autoSpaceDE/>
        <w:autoSpaceDN/>
        <w:adjustRightInd/>
        <w:ind w:firstLine="851"/>
      </w:pPr>
      <w:r w:rsidRPr="00941D28">
        <w:t xml:space="preserve"> Панов, Ю.В. Установка и эксплуатация газобаллонного оборудования автомобилей./Ю.В.Панов. [Текст]-М.:  2007г.</w:t>
      </w:r>
    </w:p>
    <w:p w:rsidR="00AE2C92" w:rsidRPr="00941D28" w:rsidRDefault="00AE2C92" w:rsidP="005F10EC">
      <w:pPr>
        <w:widowControl/>
        <w:numPr>
          <w:ilvl w:val="0"/>
          <w:numId w:val="87"/>
        </w:numPr>
        <w:shd w:val="clear" w:color="auto" w:fill="FFFFFF"/>
        <w:tabs>
          <w:tab w:val="clear" w:pos="0"/>
          <w:tab w:val="num" w:pos="360"/>
          <w:tab w:val="num" w:pos="426"/>
        </w:tabs>
        <w:autoSpaceDE/>
        <w:autoSpaceDN/>
        <w:adjustRightInd/>
        <w:ind w:firstLine="851"/>
      </w:pPr>
      <w:r w:rsidRPr="00941D28">
        <w:t xml:space="preserve">Ерохов, В.И. Системы впрыска легковых автомобилей: эксплуатация, диагностика, ТО и ремонт/В.И.Ерохов. [Текст]-М.: 2008г.   </w:t>
      </w:r>
    </w:p>
    <w:p w:rsidR="00AE2C92" w:rsidRPr="00941D28" w:rsidRDefault="00AE2C92" w:rsidP="005F10EC">
      <w:pPr>
        <w:widowControl/>
        <w:numPr>
          <w:ilvl w:val="0"/>
          <w:numId w:val="87"/>
        </w:numPr>
        <w:shd w:val="clear" w:color="auto" w:fill="FFFFFF"/>
        <w:tabs>
          <w:tab w:val="clear" w:pos="0"/>
          <w:tab w:val="num" w:pos="360"/>
          <w:tab w:val="num" w:pos="426"/>
        </w:tabs>
        <w:autoSpaceDE/>
        <w:autoSpaceDN/>
        <w:adjustRightInd/>
        <w:ind w:firstLine="851"/>
        <w:jc w:val="both"/>
        <w:rPr>
          <w:bCs/>
        </w:rPr>
      </w:pPr>
      <w:r w:rsidRPr="00941D28">
        <w:t xml:space="preserve">Пехальский, В.И. Устройство автомобиля ./В.И.Пехальский, Я.А. Пехальская . [Текст] -М.:  2007г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b/>
          <w:bCs/>
          <w:i/>
        </w:rPr>
      </w:pPr>
      <w:r w:rsidRPr="00941D28">
        <w:rPr>
          <w:b/>
          <w:bCs/>
          <w:i/>
        </w:rPr>
        <w:t>Дополнительные источники:</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bCs/>
          <w:i/>
        </w:rPr>
      </w:pPr>
      <w:r w:rsidRPr="00941D28">
        <w:rPr>
          <w:bCs/>
          <w:i/>
        </w:rPr>
        <w:t>Учебники и учебные пособия:</w:t>
      </w:r>
    </w:p>
    <w:p w:rsidR="00AE2C92" w:rsidRPr="00941D28" w:rsidRDefault="00AE2C92" w:rsidP="005F10EC">
      <w:pPr>
        <w:widowControl/>
        <w:numPr>
          <w:ilvl w:val="0"/>
          <w:numId w:val="143"/>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 xml:space="preserve">Чижов, Ю.П. Электрооборудование автомобилей. /Ю.П. Чижов  </w:t>
      </w:r>
      <w:r w:rsidRPr="00941D28">
        <w:t>[Текст]-</w:t>
      </w:r>
      <w:r w:rsidRPr="00941D28">
        <w:rPr>
          <w:bCs/>
        </w:rPr>
        <w:t xml:space="preserve"> М.: Машиностроение, 2003г.</w:t>
      </w:r>
    </w:p>
    <w:p w:rsidR="00AE2C92" w:rsidRPr="00941D28" w:rsidRDefault="00AE2C92" w:rsidP="005F10EC">
      <w:pPr>
        <w:widowControl/>
        <w:numPr>
          <w:ilvl w:val="0"/>
          <w:numId w:val="143"/>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 xml:space="preserve">Шатров, М.Г. Двигатели внутреннего сгорания. /М.Г.Шатров  </w:t>
      </w:r>
      <w:r w:rsidRPr="00941D28">
        <w:t>[Текст]-</w:t>
      </w:r>
      <w:r w:rsidRPr="00941D28">
        <w:rPr>
          <w:bCs/>
        </w:rPr>
        <w:t>М.: Высшая школа,2005.</w:t>
      </w:r>
    </w:p>
    <w:p w:rsidR="00AE2C92" w:rsidRPr="00941D28" w:rsidRDefault="00AE2C92" w:rsidP="005F10EC">
      <w:pPr>
        <w:widowControl/>
        <w:numPr>
          <w:ilvl w:val="0"/>
          <w:numId w:val="143"/>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rPr>
          <w:bCs/>
        </w:rPr>
      </w:pPr>
      <w:r w:rsidRPr="00941D28">
        <w:rPr>
          <w:bCs/>
        </w:rPr>
        <w:t xml:space="preserve">Васильева, Л.С. Автомобильные эксплуатационные материалы. /Л.С.Васильева  </w:t>
      </w:r>
      <w:r w:rsidRPr="00941D28">
        <w:t>[Текст]-</w:t>
      </w:r>
      <w:r w:rsidRPr="00941D28">
        <w:rPr>
          <w:bCs/>
        </w:rPr>
        <w:t xml:space="preserve"> М.: Наука-пресс, 2003г.</w:t>
      </w:r>
    </w:p>
    <w:p w:rsidR="00AE2C92" w:rsidRPr="00941D28" w:rsidRDefault="00AE2C92" w:rsidP="005F10EC">
      <w:pPr>
        <w:widowControl/>
        <w:numPr>
          <w:ilvl w:val="0"/>
          <w:numId w:val="143"/>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rPr>
          <w:bCs/>
        </w:rPr>
      </w:pPr>
      <w:r w:rsidRPr="00941D28">
        <w:rPr>
          <w:bCs/>
        </w:rPr>
        <w:t xml:space="preserve">Румянцев, С.И. Ремонт автомобилей. /С.И. Румянцев </w:t>
      </w:r>
      <w:r w:rsidRPr="00941D28">
        <w:t>[Текст]-</w:t>
      </w:r>
      <w:r w:rsidRPr="00941D28">
        <w:rPr>
          <w:bCs/>
        </w:rPr>
        <w:t xml:space="preserve"> М.: Транспорт, 1988г.</w:t>
      </w:r>
    </w:p>
    <w:p w:rsidR="00AE2C92" w:rsidRPr="00941D28" w:rsidRDefault="00AE2C92" w:rsidP="005F10EC">
      <w:pPr>
        <w:widowControl/>
        <w:numPr>
          <w:ilvl w:val="0"/>
          <w:numId w:val="143"/>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rPr>
          <w:bCs/>
        </w:rPr>
      </w:pPr>
      <w:r w:rsidRPr="00941D28">
        <w:rPr>
          <w:bCs/>
        </w:rPr>
        <w:t xml:space="preserve">Кириченко,Н.Б. Автомобильные эксплуатационные материалы./Н.Б. Кириченко </w:t>
      </w:r>
      <w:r w:rsidRPr="00941D28">
        <w:t>[Текст]-</w:t>
      </w:r>
      <w:r w:rsidRPr="00941D28">
        <w:rPr>
          <w:bCs/>
        </w:rPr>
        <w:t>М.: Академа, 2003.</w:t>
      </w:r>
    </w:p>
    <w:p w:rsidR="00AE2C92" w:rsidRPr="00941D28" w:rsidRDefault="00AE2C92" w:rsidP="005F10EC">
      <w:pPr>
        <w:widowControl/>
        <w:numPr>
          <w:ilvl w:val="0"/>
          <w:numId w:val="143"/>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 xml:space="preserve">Епифанов, Л.И., Епифанова, Е.А. Техническое обслуживание и ремонт автомобильного транспорта. /Л.И.Епифанов, Е.А. Епифанова </w:t>
      </w:r>
      <w:r w:rsidRPr="00941D28">
        <w:t>[Текст]-</w:t>
      </w:r>
      <w:r w:rsidRPr="00941D28">
        <w:rPr>
          <w:bCs/>
        </w:rPr>
        <w:t xml:space="preserve"> М.: Инфра-М, 2007г.</w:t>
      </w:r>
    </w:p>
    <w:p w:rsidR="00AE2C92" w:rsidRPr="00941D28" w:rsidRDefault="00AE2C92" w:rsidP="005F10EC">
      <w:pPr>
        <w:widowControl/>
        <w:numPr>
          <w:ilvl w:val="0"/>
          <w:numId w:val="143"/>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 xml:space="preserve">Карагодин, В.И., Митрохин, Н.Н. Ремонт автомобилей./В.И.Карагодин, Н.Н. Митрохин  </w:t>
      </w:r>
      <w:r w:rsidRPr="00941D28">
        <w:t>[Текст]-</w:t>
      </w:r>
      <w:r w:rsidRPr="00941D28">
        <w:rPr>
          <w:bCs/>
        </w:rPr>
        <w:t>М.: Мастерство, 2001г.</w:t>
      </w:r>
    </w:p>
    <w:p w:rsidR="00AE2C92" w:rsidRPr="00941D28" w:rsidRDefault="00AE2C92" w:rsidP="005F10EC">
      <w:pPr>
        <w:widowControl/>
        <w:numPr>
          <w:ilvl w:val="0"/>
          <w:numId w:val="143"/>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Михеева Е.В. Информационные технологии в профессиональной деятельности . /Е.В. Михеева</w:t>
      </w:r>
      <w:r w:rsidRPr="00941D28">
        <w:t xml:space="preserve"> [Текст]-</w:t>
      </w:r>
      <w:r w:rsidRPr="00941D28">
        <w:rPr>
          <w:bCs/>
        </w:rPr>
        <w:t xml:space="preserve"> М.: Академа, 2006г.</w:t>
      </w:r>
    </w:p>
    <w:p w:rsidR="00AE2C92" w:rsidRPr="00941D28" w:rsidRDefault="00AE2C92" w:rsidP="00AE2C92">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bCs/>
          <w:i/>
        </w:rPr>
      </w:pPr>
      <w:r w:rsidRPr="00941D28">
        <w:rPr>
          <w:bCs/>
          <w:i/>
        </w:rPr>
        <w:t>Справочники:</w:t>
      </w:r>
    </w:p>
    <w:p w:rsidR="00AE2C92" w:rsidRPr="00941D28" w:rsidRDefault="00AE2C92" w:rsidP="005F10EC">
      <w:pPr>
        <w:widowControl/>
        <w:numPr>
          <w:ilvl w:val="0"/>
          <w:numId w:val="142"/>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rPr>
          <w:bCs/>
        </w:rPr>
      </w:pPr>
      <w:r w:rsidRPr="00941D28">
        <w:rPr>
          <w:bCs/>
        </w:rPr>
        <w:t>Понизовский, А.А., Власко,  Ю.М. Краткий автомобильный справочник. /А.А.Понизовский,  Ю.М.Власко</w:t>
      </w:r>
      <w:r w:rsidRPr="00941D28">
        <w:t>[Текст]</w:t>
      </w:r>
      <w:r w:rsidRPr="00941D28">
        <w:rPr>
          <w:bCs/>
        </w:rPr>
        <w:t xml:space="preserve"> – М.: Трансконсалтинг НИИАТ, 1994г.</w:t>
      </w:r>
    </w:p>
    <w:p w:rsidR="00AE2C92" w:rsidRPr="00941D28" w:rsidRDefault="00AE2C92" w:rsidP="005F10EC">
      <w:pPr>
        <w:widowControl/>
        <w:numPr>
          <w:ilvl w:val="0"/>
          <w:numId w:val="142"/>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 xml:space="preserve">Приходько,  В.М. Автомобильный справочник. /В.М.Приходько    </w:t>
      </w:r>
      <w:r w:rsidRPr="00941D28">
        <w:t>[Текст]</w:t>
      </w:r>
      <w:r w:rsidRPr="00941D28">
        <w:rPr>
          <w:bCs/>
        </w:rPr>
        <w:t>– М.: Машиностроение, 2004г.</w:t>
      </w:r>
    </w:p>
    <w:p w:rsidR="00AE2C92" w:rsidRPr="00941D28" w:rsidRDefault="00AE2C92" w:rsidP="005F10EC">
      <w:pPr>
        <w:widowControl/>
        <w:numPr>
          <w:ilvl w:val="0"/>
          <w:numId w:val="142"/>
        </w:num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rPr>
          <w:b/>
          <w:caps/>
        </w:rPr>
      </w:pPr>
      <w:r w:rsidRPr="00941D28">
        <w:rPr>
          <w:bCs/>
        </w:rPr>
        <w:t xml:space="preserve">Положение о техническом обслуживании и ремонте подвижного состава автомобильного транспорта. </w:t>
      </w:r>
      <w:r w:rsidRPr="00941D28">
        <w:t>[Текст]</w:t>
      </w:r>
      <w:r w:rsidRPr="00941D28">
        <w:rPr>
          <w:bCs/>
        </w:rPr>
        <w:t>– М.: Транспорт, 1986г.</w:t>
      </w: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caps/>
        </w:rPr>
      </w:pPr>
      <w:r w:rsidRPr="00941D28">
        <w:rPr>
          <w:caps/>
        </w:rPr>
        <w:t>5. Контроль и оценка результатов освоения профессионального модуля (вида профессиональной деятельности)</w:t>
      </w:r>
    </w:p>
    <w:tbl>
      <w:tblPr>
        <w:tblpPr w:leftFromText="180" w:rightFromText="180" w:vertAnchor="text" w:horzAnchor="margin" w:tblpXSpec="center" w:tblpY="139"/>
        <w:tblW w:w="5000" w:type="pct"/>
        <w:tblLook w:val="0000"/>
      </w:tblPr>
      <w:tblGrid>
        <w:gridCol w:w="2304"/>
        <w:gridCol w:w="4795"/>
        <w:gridCol w:w="2472"/>
      </w:tblGrid>
      <w:tr w:rsidR="00AE2C92" w:rsidRPr="00941D28" w:rsidTr="00D87579">
        <w:tc>
          <w:tcPr>
            <w:tcW w:w="773" w:type="pct"/>
            <w:tcBorders>
              <w:top w:val="single" w:sz="8" w:space="0" w:color="000000"/>
              <w:left w:val="single" w:sz="8" w:space="0" w:color="000000"/>
              <w:bottom w:val="single" w:sz="8" w:space="0" w:color="000000"/>
            </w:tcBorders>
            <w:shd w:val="clear" w:color="auto" w:fill="auto"/>
            <w:vAlign w:val="center"/>
          </w:tcPr>
          <w:p w:rsidR="00AE2C92" w:rsidRPr="00941D28" w:rsidRDefault="00AE2C92" w:rsidP="00D87579">
            <w:pPr>
              <w:snapToGrid w:val="0"/>
              <w:jc w:val="center"/>
              <w:rPr>
                <w:b/>
                <w:bCs/>
              </w:rPr>
            </w:pPr>
            <w:r w:rsidRPr="00941D28">
              <w:rPr>
                <w:b/>
                <w:bCs/>
              </w:rPr>
              <w:t xml:space="preserve">Результаты </w:t>
            </w:r>
          </w:p>
          <w:p w:rsidR="00AE2C92" w:rsidRPr="00941D28" w:rsidRDefault="00AE2C92" w:rsidP="00D87579">
            <w:pPr>
              <w:jc w:val="center"/>
              <w:rPr>
                <w:b/>
                <w:bCs/>
              </w:rPr>
            </w:pPr>
            <w:r w:rsidRPr="00941D28">
              <w:rPr>
                <w:b/>
                <w:bCs/>
              </w:rPr>
              <w:t>(освоенные профессиональные компетенции)</w:t>
            </w:r>
          </w:p>
        </w:tc>
        <w:tc>
          <w:tcPr>
            <w:tcW w:w="3227" w:type="pct"/>
            <w:tcBorders>
              <w:top w:val="single" w:sz="8" w:space="0" w:color="000000"/>
              <w:left w:val="single" w:sz="4" w:space="0" w:color="000000"/>
              <w:bottom w:val="single" w:sz="8" w:space="0" w:color="000000"/>
            </w:tcBorders>
            <w:shd w:val="clear" w:color="auto" w:fill="auto"/>
            <w:vAlign w:val="center"/>
          </w:tcPr>
          <w:p w:rsidR="00AE2C92" w:rsidRPr="00941D28" w:rsidRDefault="00AE2C92" w:rsidP="00D87579">
            <w:pPr>
              <w:snapToGrid w:val="0"/>
              <w:jc w:val="center"/>
              <w:rPr>
                <w:b/>
              </w:rPr>
            </w:pPr>
            <w:r w:rsidRPr="00941D28">
              <w:rPr>
                <w:b/>
              </w:rPr>
              <w:t>Основные показатели оценки результата</w:t>
            </w:r>
          </w:p>
        </w:tc>
        <w:tc>
          <w:tcPr>
            <w:tcW w:w="1000" w:type="pct"/>
            <w:tcBorders>
              <w:top w:val="single" w:sz="8" w:space="0" w:color="000000"/>
              <w:left w:val="single" w:sz="4" w:space="0" w:color="000000"/>
              <w:bottom w:val="single" w:sz="8" w:space="0" w:color="000000"/>
              <w:right w:val="single" w:sz="8" w:space="0" w:color="000000"/>
            </w:tcBorders>
            <w:shd w:val="clear" w:color="auto" w:fill="auto"/>
            <w:vAlign w:val="center"/>
          </w:tcPr>
          <w:p w:rsidR="00AE2C92" w:rsidRPr="00941D28" w:rsidRDefault="00AE2C92" w:rsidP="00D87579">
            <w:pPr>
              <w:snapToGrid w:val="0"/>
              <w:jc w:val="center"/>
              <w:rPr>
                <w:b/>
              </w:rPr>
            </w:pPr>
            <w:r w:rsidRPr="00941D28">
              <w:rPr>
                <w:b/>
              </w:rPr>
              <w:t>Формы и методы контроля и оценки результатов обучения</w:t>
            </w:r>
          </w:p>
        </w:tc>
      </w:tr>
      <w:tr w:rsidR="00AE2C92" w:rsidRPr="00941D28" w:rsidTr="00D87579">
        <w:trPr>
          <w:trHeight w:val="637"/>
        </w:trPr>
        <w:tc>
          <w:tcPr>
            <w:tcW w:w="773" w:type="pct"/>
            <w:tcBorders>
              <w:top w:val="single" w:sz="8" w:space="0" w:color="000000"/>
              <w:left w:val="single" w:sz="8" w:space="0" w:color="000000"/>
              <w:bottom w:val="single" w:sz="8" w:space="0" w:color="000000"/>
            </w:tcBorders>
            <w:shd w:val="clear" w:color="auto" w:fill="auto"/>
            <w:vAlign w:val="center"/>
          </w:tcPr>
          <w:p w:rsidR="00AE2C92" w:rsidRPr="00941D28" w:rsidRDefault="00AE2C92"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41D28">
              <w:rPr>
                <w:b/>
              </w:rPr>
              <w:lastRenderedPageBreak/>
              <w:t>ПК 1.1.</w:t>
            </w:r>
          </w:p>
          <w:p w:rsidR="00AE2C92" w:rsidRPr="00941D28" w:rsidRDefault="00AE2C92"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941D28">
              <w:t>Организовывать и проводить работы по техническому  обслуживанию и     ремонту автотранспорта.</w:t>
            </w:r>
          </w:p>
        </w:tc>
        <w:tc>
          <w:tcPr>
            <w:tcW w:w="3227" w:type="pct"/>
            <w:tcBorders>
              <w:top w:val="single" w:sz="8" w:space="0" w:color="000000"/>
              <w:left w:val="single" w:sz="4" w:space="0" w:color="000000"/>
              <w:bottom w:val="single" w:sz="8" w:space="0" w:color="000000"/>
            </w:tcBorders>
            <w:shd w:val="clear" w:color="auto" w:fill="auto"/>
          </w:tcPr>
          <w:p w:rsidR="00AE2C92" w:rsidRPr="00941D28" w:rsidRDefault="00AE2C92"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-знания устройства и основ теории подвижного состава автомобильного транспорта;</w:t>
            </w:r>
          </w:p>
          <w:p w:rsidR="00AE2C92" w:rsidRPr="00941D28" w:rsidRDefault="00AE2C92"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-знания классификации, основных характеристик и технических параметров автомобильного транспорта;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-осуществление разборки и сборки агрегатов и узлов автомобилей;</w:t>
            </w:r>
          </w:p>
          <w:p w:rsidR="00AE2C92" w:rsidRPr="00941D28" w:rsidRDefault="00AE2C92"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1D28">
              <w:t xml:space="preserve">- разработка и осуществление технологического процесса технического обслуживания и ремонта автотранспорта; </w:t>
            </w:r>
          </w:p>
          <w:p w:rsidR="00AE2C92" w:rsidRPr="00941D28" w:rsidRDefault="00AE2C92" w:rsidP="00D87579">
            <w:pPr>
              <w:rPr>
                <w:bCs/>
                <w:spacing w:val="-4"/>
              </w:rPr>
            </w:pPr>
            <w:r w:rsidRPr="00941D28">
              <w:rPr>
                <w:bCs/>
                <w:spacing w:val="-4"/>
              </w:rPr>
              <w:t>-выбор методов организации и технологии проведения ремонта автомобилей;</w:t>
            </w:r>
          </w:p>
          <w:p w:rsidR="00AE2C92" w:rsidRPr="00941D28" w:rsidRDefault="00AE2C92" w:rsidP="00D87579">
            <w:pPr>
              <w:rPr>
                <w:bCs/>
                <w:spacing w:val="-4"/>
              </w:rPr>
            </w:pPr>
            <w:r w:rsidRPr="00941D28">
              <w:rPr>
                <w:bCs/>
                <w:spacing w:val="-4"/>
              </w:rPr>
              <w:t>-диагностика технического состояния и определение неисправностей автомобилей;</w:t>
            </w:r>
          </w:p>
          <w:p w:rsidR="00AE2C92" w:rsidRPr="00941D28" w:rsidRDefault="00AE2C92" w:rsidP="00D87579">
            <w:pPr>
              <w:rPr>
                <w:bCs/>
                <w:spacing w:val="-4"/>
              </w:rPr>
            </w:pPr>
            <w:r w:rsidRPr="00941D28">
              <w:rPr>
                <w:bCs/>
                <w:spacing w:val="-4"/>
              </w:rPr>
              <w:t>- подбор технологического оборудования для организации работ по техническому обслуживанию и ремонту автомобилей;</w:t>
            </w:r>
          </w:p>
          <w:p w:rsidR="00AE2C92" w:rsidRPr="00941D28" w:rsidRDefault="00AE2C92" w:rsidP="00D87579">
            <w:pPr>
              <w:rPr>
                <w:bCs/>
                <w:spacing w:val="-4"/>
              </w:rPr>
            </w:pPr>
            <w:r w:rsidRPr="00941D28">
              <w:rPr>
                <w:bCs/>
                <w:spacing w:val="-4"/>
              </w:rPr>
              <w:t>- выбор технологического оборудования и технологической оснастки приспособлений и инструментов для ТОиР автомобилей.</w:t>
            </w:r>
          </w:p>
        </w:tc>
        <w:tc>
          <w:tcPr>
            <w:tcW w:w="1000" w:type="pct"/>
            <w:tcBorders>
              <w:top w:val="single" w:sz="8" w:space="0" w:color="000000"/>
              <w:left w:val="single" w:sz="4" w:space="0" w:color="000000"/>
              <w:bottom w:val="single" w:sz="8" w:space="0" w:color="000000"/>
              <w:right w:val="single" w:sz="8" w:space="0" w:color="000000"/>
            </w:tcBorders>
            <w:shd w:val="clear" w:color="auto" w:fill="auto"/>
          </w:tcPr>
          <w:p w:rsidR="00AE2C92" w:rsidRPr="00941D28" w:rsidRDefault="00AE2C92" w:rsidP="00D87579">
            <w:pPr>
              <w:rPr>
                <w:bCs/>
                <w:spacing w:val="-4"/>
              </w:rPr>
            </w:pPr>
            <w:r w:rsidRPr="00941D28">
              <w:rPr>
                <w:bCs/>
                <w:spacing w:val="-4"/>
              </w:rPr>
              <w:t>Текущий контроль в форме:</w:t>
            </w:r>
          </w:p>
          <w:p w:rsidR="00AE2C92" w:rsidRPr="00941D28" w:rsidRDefault="00AE2C92" w:rsidP="00D87579">
            <w:pPr>
              <w:rPr>
                <w:bCs/>
                <w:spacing w:val="-4"/>
              </w:rPr>
            </w:pPr>
            <w:r w:rsidRPr="00941D28">
              <w:rPr>
                <w:bCs/>
                <w:spacing w:val="-4"/>
              </w:rPr>
              <w:t>Устный и письменный опрос</w:t>
            </w:r>
          </w:p>
          <w:p w:rsidR="00AE2C92" w:rsidRPr="00941D28" w:rsidRDefault="00AE2C92" w:rsidP="00D87579">
            <w:pPr>
              <w:rPr>
                <w:bCs/>
                <w:spacing w:val="-4"/>
              </w:rPr>
            </w:pPr>
            <w:r w:rsidRPr="00941D28">
              <w:rPr>
                <w:bCs/>
                <w:spacing w:val="-4"/>
              </w:rPr>
              <w:t>Лабораторные и практические занятия;</w:t>
            </w:r>
          </w:p>
          <w:p w:rsidR="00AE2C92" w:rsidRPr="00941D28" w:rsidRDefault="00AE2C92" w:rsidP="00D87579">
            <w:pPr>
              <w:rPr>
                <w:b/>
                <w:bCs/>
                <w:spacing w:val="-4"/>
              </w:rPr>
            </w:pPr>
            <w:r w:rsidRPr="00941D28">
              <w:rPr>
                <w:bCs/>
                <w:spacing w:val="-4"/>
              </w:rPr>
              <w:t xml:space="preserve">Домашние контрольные работы  Самостоятельная  работа </w:t>
            </w:r>
            <w:r w:rsidRPr="00941D28">
              <w:rPr>
                <w:b/>
                <w:bCs/>
                <w:spacing w:val="-4"/>
              </w:rPr>
              <w:t>Промежуточный контроль:</w:t>
            </w:r>
          </w:p>
          <w:p w:rsidR="00AE2C92" w:rsidRPr="00941D28" w:rsidRDefault="00AE2C92" w:rsidP="00D87579">
            <w:pPr>
              <w:rPr>
                <w:bCs/>
                <w:spacing w:val="-4"/>
              </w:rPr>
            </w:pPr>
            <w:r w:rsidRPr="00941D28">
              <w:rPr>
                <w:bCs/>
                <w:spacing w:val="-4"/>
              </w:rPr>
              <w:t>Качество курсового проекта;</w:t>
            </w:r>
          </w:p>
          <w:p w:rsidR="00AE2C92" w:rsidRPr="00941D28" w:rsidRDefault="00AE2C92" w:rsidP="00D87579">
            <w:pPr>
              <w:rPr>
                <w:bCs/>
                <w:spacing w:val="-4"/>
              </w:rPr>
            </w:pPr>
            <w:r w:rsidRPr="00941D28">
              <w:rPr>
                <w:bCs/>
                <w:spacing w:val="-4"/>
              </w:rPr>
              <w:t>Защита курсового проекта.</w:t>
            </w:r>
          </w:p>
          <w:p w:rsidR="00AE2C92" w:rsidRPr="00941D28" w:rsidRDefault="00AE2C92" w:rsidP="00D87579">
            <w:pPr>
              <w:rPr>
                <w:bCs/>
                <w:spacing w:val="-4"/>
              </w:rPr>
            </w:pPr>
            <w:r w:rsidRPr="00941D28">
              <w:rPr>
                <w:bCs/>
                <w:spacing w:val="-4"/>
              </w:rPr>
              <w:t xml:space="preserve">Дифференцированный зачёт </w:t>
            </w:r>
          </w:p>
          <w:p w:rsidR="00AE2C92" w:rsidRPr="00941D28" w:rsidRDefault="00AE2C92" w:rsidP="00D87579">
            <w:pPr>
              <w:rPr>
                <w:bCs/>
                <w:spacing w:val="-4"/>
              </w:rPr>
            </w:pPr>
            <w:r w:rsidRPr="00941D28">
              <w:rPr>
                <w:bCs/>
                <w:spacing w:val="-4"/>
              </w:rPr>
              <w:t>Экзамен</w:t>
            </w:r>
          </w:p>
        </w:tc>
      </w:tr>
      <w:tr w:rsidR="00AE2C92" w:rsidRPr="00941D28" w:rsidTr="00D87579">
        <w:trPr>
          <w:trHeight w:val="637"/>
        </w:trPr>
        <w:tc>
          <w:tcPr>
            <w:tcW w:w="773" w:type="pct"/>
            <w:tcBorders>
              <w:top w:val="single" w:sz="8" w:space="0" w:color="000000"/>
              <w:left w:val="single" w:sz="8" w:space="0" w:color="000000"/>
              <w:bottom w:val="single" w:sz="8" w:space="0" w:color="000000"/>
            </w:tcBorders>
            <w:shd w:val="clear" w:color="auto" w:fill="auto"/>
            <w:vAlign w:val="center"/>
          </w:tcPr>
          <w:p w:rsidR="00AE2C92" w:rsidRPr="00941D28" w:rsidRDefault="00AE2C92" w:rsidP="00D87579">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41D28">
              <w:rPr>
                <w:b/>
              </w:rPr>
              <w:t>ПК 1.2.</w:t>
            </w:r>
          </w:p>
          <w:p w:rsidR="00AE2C92" w:rsidRPr="00941D28" w:rsidRDefault="00AE2C92" w:rsidP="00D87579">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941D28">
              <w:t>Осуществлять технический контроль при хранении, эксплуатации и техническом обслуживании и ремонте  автотранспорта.</w:t>
            </w:r>
          </w:p>
        </w:tc>
        <w:tc>
          <w:tcPr>
            <w:tcW w:w="3227" w:type="pct"/>
            <w:tcBorders>
              <w:top w:val="single" w:sz="8" w:space="0" w:color="000000"/>
              <w:left w:val="single" w:sz="4" w:space="0" w:color="000000"/>
              <w:bottom w:val="single" w:sz="8" w:space="0" w:color="000000"/>
            </w:tcBorders>
            <w:shd w:val="clear" w:color="auto" w:fill="auto"/>
          </w:tcPr>
          <w:p w:rsidR="00AE2C92" w:rsidRPr="00941D28" w:rsidRDefault="00AE2C92" w:rsidP="00D87579">
            <w:pPr>
              <w:rPr>
                <w:bCs/>
                <w:spacing w:val="-4"/>
              </w:rPr>
            </w:pPr>
            <w:r w:rsidRPr="00941D28">
              <w:rPr>
                <w:bCs/>
                <w:spacing w:val="-4"/>
              </w:rPr>
              <w:t>- качество анализа технического контроля автотранспорта;</w:t>
            </w:r>
          </w:p>
          <w:p w:rsidR="00AE2C92" w:rsidRPr="00941D28" w:rsidRDefault="00AE2C92"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1D28">
              <w:t>-оценка  эффективности производственной деятельности;</w:t>
            </w:r>
          </w:p>
          <w:p w:rsidR="00AE2C92" w:rsidRPr="00941D28" w:rsidRDefault="00AE2C92"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-знания правил оформления технической и отчётной документации;</w:t>
            </w:r>
          </w:p>
          <w:p w:rsidR="00AE2C92" w:rsidRPr="00941D28" w:rsidRDefault="00AE2C92" w:rsidP="00D87579">
            <w:pPr>
              <w:rPr>
                <w:bCs/>
                <w:spacing w:val="-4"/>
              </w:rPr>
            </w:pPr>
            <w:r w:rsidRPr="00941D28">
              <w:rPr>
                <w:bCs/>
                <w:spacing w:val="-4"/>
              </w:rPr>
              <w:t>- демонстрация качества анализа технической документации;</w:t>
            </w:r>
          </w:p>
          <w:p w:rsidR="00AE2C92" w:rsidRPr="00941D28" w:rsidRDefault="00AE2C92"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rPr>
                <w:bCs/>
                <w:spacing w:val="-4"/>
              </w:rPr>
              <w:t>-</w:t>
            </w:r>
            <w:r w:rsidRPr="00941D28">
              <w:t xml:space="preserve"> применение методов оценки и контроля качества в профессиональной деятельности;</w:t>
            </w:r>
          </w:p>
          <w:p w:rsidR="00AE2C92" w:rsidRPr="00941D28" w:rsidRDefault="00AE2C92" w:rsidP="00D87579">
            <w:pPr>
              <w:rPr>
                <w:bCs/>
                <w:spacing w:val="-4"/>
              </w:rPr>
            </w:pPr>
            <w:r w:rsidRPr="00941D28">
              <w:rPr>
                <w:bCs/>
                <w:spacing w:val="-4"/>
              </w:rPr>
              <w:t>-осуществление технического контроля при эксплуатации автомобилей;</w:t>
            </w:r>
          </w:p>
          <w:p w:rsidR="00AE2C92" w:rsidRPr="00941D28" w:rsidRDefault="00AE2C92" w:rsidP="00D87579">
            <w:pPr>
              <w:rPr>
                <w:bCs/>
                <w:spacing w:val="-4"/>
              </w:rPr>
            </w:pPr>
            <w:r w:rsidRPr="00941D28">
              <w:rPr>
                <w:bCs/>
                <w:spacing w:val="-4"/>
              </w:rPr>
              <w:t>-проведение контроля качества технического обслуживания и текущего ремонта автомобилей с соблюдением правил по технике безопасности и охраны труда;</w:t>
            </w:r>
          </w:p>
        </w:tc>
        <w:tc>
          <w:tcPr>
            <w:tcW w:w="1000" w:type="pct"/>
            <w:tcBorders>
              <w:top w:val="single" w:sz="8" w:space="0" w:color="000000"/>
              <w:left w:val="single" w:sz="4" w:space="0" w:color="000000"/>
              <w:bottom w:val="single" w:sz="8" w:space="0" w:color="000000"/>
              <w:right w:val="single" w:sz="8" w:space="0" w:color="000000"/>
            </w:tcBorders>
            <w:shd w:val="clear" w:color="auto" w:fill="auto"/>
          </w:tcPr>
          <w:p w:rsidR="00AE2C92" w:rsidRPr="00941D28" w:rsidRDefault="00AE2C92" w:rsidP="00D87579">
            <w:pPr>
              <w:rPr>
                <w:bCs/>
                <w:spacing w:val="-4"/>
              </w:rPr>
            </w:pPr>
            <w:r w:rsidRPr="00941D28">
              <w:rPr>
                <w:bCs/>
                <w:spacing w:val="-4"/>
              </w:rPr>
              <w:t>Текущий контроль в форме:</w:t>
            </w:r>
          </w:p>
          <w:p w:rsidR="00AE2C92" w:rsidRPr="00941D28" w:rsidRDefault="00AE2C92" w:rsidP="00D87579">
            <w:pPr>
              <w:rPr>
                <w:bCs/>
                <w:spacing w:val="-4"/>
              </w:rPr>
            </w:pPr>
            <w:r w:rsidRPr="00941D28">
              <w:rPr>
                <w:bCs/>
                <w:spacing w:val="-4"/>
              </w:rPr>
              <w:t>Устный и письменный опрос</w:t>
            </w:r>
          </w:p>
          <w:p w:rsidR="00AE2C92" w:rsidRPr="00941D28" w:rsidRDefault="00AE2C92" w:rsidP="00D87579">
            <w:pPr>
              <w:rPr>
                <w:bCs/>
                <w:spacing w:val="-4"/>
              </w:rPr>
            </w:pPr>
            <w:r w:rsidRPr="00941D28">
              <w:rPr>
                <w:bCs/>
                <w:spacing w:val="-4"/>
              </w:rPr>
              <w:t>Лабораторные и практические занятия;</w:t>
            </w:r>
          </w:p>
          <w:p w:rsidR="00AE2C92" w:rsidRPr="00941D28" w:rsidRDefault="00AE2C92" w:rsidP="00D87579">
            <w:pPr>
              <w:rPr>
                <w:b/>
                <w:bCs/>
                <w:spacing w:val="-4"/>
              </w:rPr>
            </w:pPr>
            <w:r w:rsidRPr="00941D28">
              <w:rPr>
                <w:bCs/>
                <w:spacing w:val="-4"/>
              </w:rPr>
              <w:t xml:space="preserve">Домашние контрольные работы  Самостоятельная  работа </w:t>
            </w:r>
            <w:r w:rsidRPr="00941D28">
              <w:rPr>
                <w:b/>
                <w:bCs/>
                <w:spacing w:val="-4"/>
              </w:rPr>
              <w:t>Промежуточный контроль:</w:t>
            </w:r>
          </w:p>
          <w:p w:rsidR="00AE2C92" w:rsidRPr="00941D28" w:rsidRDefault="00AE2C92" w:rsidP="00D87579">
            <w:pPr>
              <w:rPr>
                <w:bCs/>
                <w:spacing w:val="-4"/>
              </w:rPr>
            </w:pPr>
            <w:r w:rsidRPr="00941D28">
              <w:rPr>
                <w:bCs/>
                <w:spacing w:val="-4"/>
              </w:rPr>
              <w:t>Качество курсового проекта;</w:t>
            </w:r>
          </w:p>
          <w:p w:rsidR="00AE2C92" w:rsidRPr="00941D28" w:rsidRDefault="00AE2C92" w:rsidP="00D87579">
            <w:pPr>
              <w:rPr>
                <w:bCs/>
                <w:spacing w:val="-4"/>
              </w:rPr>
            </w:pPr>
            <w:r w:rsidRPr="00941D28">
              <w:rPr>
                <w:bCs/>
                <w:spacing w:val="-4"/>
              </w:rPr>
              <w:t>Защита курсового проекта.</w:t>
            </w:r>
          </w:p>
          <w:p w:rsidR="00AE2C92" w:rsidRPr="00941D28" w:rsidRDefault="00AE2C92" w:rsidP="00D87579">
            <w:pPr>
              <w:rPr>
                <w:bCs/>
                <w:spacing w:val="-4"/>
              </w:rPr>
            </w:pPr>
            <w:r w:rsidRPr="00941D28">
              <w:rPr>
                <w:bCs/>
                <w:spacing w:val="-4"/>
              </w:rPr>
              <w:t xml:space="preserve">Дифференцированный зачёт </w:t>
            </w:r>
          </w:p>
          <w:p w:rsidR="00AE2C92" w:rsidRPr="00941D28" w:rsidRDefault="00AE2C92" w:rsidP="00D87579">
            <w:pPr>
              <w:rPr>
                <w:bCs/>
                <w:spacing w:val="-4"/>
              </w:rPr>
            </w:pPr>
            <w:r w:rsidRPr="00941D28">
              <w:rPr>
                <w:bCs/>
                <w:spacing w:val="-4"/>
              </w:rPr>
              <w:t>Экзамен</w:t>
            </w:r>
          </w:p>
        </w:tc>
      </w:tr>
      <w:tr w:rsidR="00AE2C92" w:rsidRPr="00941D28" w:rsidTr="00D87579">
        <w:trPr>
          <w:trHeight w:val="637"/>
        </w:trPr>
        <w:tc>
          <w:tcPr>
            <w:tcW w:w="773" w:type="pct"/>
            <w:tcBorders>
              <w:top w:val="single" w:sz="8" w:space="0" w:color="000000"/>
              <w:left w:val="single" w:sz="8" w:space="0" w:color="000000"/>
              <w:bottom w:val="single" w:sz="8" w:space="0" w:color="000000"/>
            </w:tcBorders>
            <w:shd w:val="clear" w:color="auto" w:fill="auto"/>
            <w:vAlign w:val="center"/>
          </w:tcPr>
          <w:p w:rsidR="00AE2C92" w:rsidRPr="00941D28" w:rsidRDefault="00AE2C92" w:rsidP="00D87579">
            <w:pPr>
              <w:snapToGrid w:val="0"/>
              <w:jc w:val="center"/>
              <w:rPr>
                <w:b/>
              </w:rPr>
            </w:pPr>
            <w:r w:rsidRPr="00941D28">
              <w:rPr>
                <w:b/>
              </w:rPr>
              <w:t>ПК 1.3</w:t>
            </w:r>
          </w:p>
          <w:p w:rsidR="00AE2C92" w:rsidRPr="00941D28" w:rsidRDefault="00AE2C92" w:rsidP="00D87579">
            <w:pPr>
              <w:snapToGrid w:val="0"/>
              <w:jc w:val="center"/>
            </w:pPr>
            <w:r w:rsidRPr="00941D28">
              <w:t>Разрабатывать  технологические процессы ремонта узлов и деталей.</w:t>
            </w:r>
          </w:p>
        </w:tc>
        <w:tc>
          <w:tcPr>
            <w:tcW w:w="3227" w:type="pct"/>
            <w:tcBorders>
              <w:top w:val="single" w:sz="8" w:space="0" w:color="000000"/>
              <w:left w:val="single" w:sz="4" w:space="0" w:color="000000"/>
              <w:bottom w:val="single" w:sz="8" w:space="0" w:color="000000"/>
            </w:tcBorders>
            <w:shd w:val="clear" w:color="auto" w:fill="auto"/>
          </w:tcPr>
          <w:p w:rsidR="00AE2C92" w:rsidRPr="00941D28" w:rsidRDefault="00AE2C92" w:rsidP="00D87579">
            <w:pPr>
              <w:rPr>
                <w:bCs/>
                <w:spacing w:val="-4"/>
              </w:rPr>
            </w:pPr>
            <w:r w:rsidRPr="00941D28">
              <w:rPr>
                <w:bCs/>
                <w:spacing w:val="-4"/>
              </w:rPr>
              <w:t>-демонстрация навыков разработки технологических процессов ремонта деталей и узлов автомобилей;</w:t>
            </w:r>
          </w:p>
          <w:p w:rsidR="00AE2C92" w:rsidRPr="00941D28" w:rsidRDefault="00AE2C92"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-организация деятельности предприятия и управление им;</w:t>
            </w:r>
          </w:p>
          <w:p w:rsidR="00AE2C92" w:rsidRPr="00941D28" w:rsidRDefault="00AE2C92"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-осуществление самостоятельного поиска необходимой информации для решения профессиональных задач;</w:t>
            </w:r>
          </w:p>
          <w:p w:rsidR="00AE2C92" w:rsidRPr="00941D28" w:rsidRDefault="00AE2C92"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-применение основных положений действующей нормативной документации;</w:t>
            </w:r>
          </w:p>
          <w:p w:rsidR="00AE2C92" w:rsidRPr="00941D28" w:rsidRDefault="00AE2C92"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xml:space="preserve">-соблюдение правил и норм охраны труда, промышленной санитарии и </w:t>
            </w:r>
            <w:r w:rsidRPr="00941D28">
              <w:lastRenderedPageBreak/>
              <w:t>противопожарной защиты;</w:t>
            </w:r>
          </w:p>
          <w:p w:rsidR="00AE2C92" w:rsidRPr="00941D28" w:rsidRDefault="00AE2C92" w:rsidP="00D87579">
            <w:pPr>
              <w:rPr>
                <w:bCs/>
                <w:spacing w:val="-4"/>
              </w:rPr>
            </w:pPr>
            <w:r w:rsidRPr="00941D28">
              <w:rPr>
                <w:bCs/>
                <w:spacing w:val="-4"/>
              </w:rPr>
              <w:t>- определение неисправностей агрегатов и узлов автомобилей;</w:t>
            </w:r>
          </w:p>
          <w:p w:rsidR="00AE2C92" w:rsidRPr="00941D28" w:rsidRDefault="00AE2C92" w:rsidP="00D87579">
            <w:pPr>
              <w:rPr>
                <w:bCs/>
                <w:spacing w:val="-4"/>
              </w:rPr>
            </w:pPr>
            <w:r w:rsidRPr="00941D28">
              <w:rPr>
                <w:bCs/>
                <w:spacing w:val="-4"/>
              </w:rPr>
              <w:t>- выбор профилактических мер по предупреждению отказов деталей и узлов автомобилей;</w:t>
            </w:r>
          </w:p>
          <w:p w:rsidR="00AE2C92" w:rsidRPr="00941D28" w:rsidRDefault="00AE2C92"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t>-анализ и оценка состояния охраны труда на производственном участке;</w:t>
            </w:r>
          </w:p>
          <w:p w:rsidR="00AE2C92" w:rsidRPr="00941D28" w:rsidRDefault="00AE2C92" w:rsidP="00D87579">
            <w:pPr>
              <w:rPr>
                <w:bCs/>
                <w:spacing w:val="-4"/>
              </w:rPr>
            </w:pPr>
            <w:r w:rsidRPr="00941D28">
              <w:rPr>
                <w:bCs/>
                <w:spacing w:val="-4"/>
              </w:rPr>
              <w:t>-обоснованный выбор методов, средств и способов ремонта или восстановления узлов, деталей и агрегатов автомобилей.</w:t>
            </w:r>
          </w:p>
        </w:tc>
        <w:tc>
          <w:tcPr>
            <w:tcW w:w="1000" w:type="pct"/>
            <w:tcBorders>
              <w:top w:val="single" w:sz="8" w:space="0" w:color="000000"/>
              <w:left w:val="single" w:sz="4" w:space="0" w:color="000000"/>
              <w:bottom w:val="single" w:sz="8" w:space="0" w:color="000000"/>
              <w:right w:val="single" w:sz="8" w:space="0" w:color="000000"/>
            </w:tcBorders>
            <w:shd w:val="clear" w:color="auto" w:fill="auto"/>
          </w:tcPr>
          <w:p w:rsidR="00AE2C92" w:rsidRPr="00941D28" w:rsidRDefault="00AE2C92" w:rsidP="00D87579">
            <w:pPr>
              <w:rPr>
                <w:bCs/>
                <w:spacing w:val="-4"/>
              </w:rPr>
            </w:pPr>
            <w:r w:rsidRPr="00941D28">
              <w:rPr>
                <w:bCs/>
                <w:spacing w:val="-4"/>
              </w:rPr>
              <w:lastRenderedPageBreak/>
              <w:t>Текущий контроль в форме:</w:t>
            </w:r>
          </w:p>
          <w:p w:rsidR="00AE2C92" w:rsidRPr="00941D28" w:rsidRDefault="00AE2C92" w:rsidP="00D87579">
            <w:pPr>
              <w:rPr>
                <w:bCs/>
                <w:spacing w:val="-4"/>
              </w:rPr>
            </w:pPr>
            <w:r w:rsidRPr="00941D28">
              <w:rPr>
                <w:bCs/>
                <w:spacing w:val="-4"/>
              </w:rPr>
              <w:t>Устный и письменный опрос</w:t>
            </w:r>
          </w:p>
          <w:p w:rsidR="00AE2C92" w:rsidRPr="00941D28" w:rsidRDefault="00AE2C92" w:rsidP="00D87579">
            <w:pPr>
              <w:rPr>
                <w:bCs/>
                <w:spacing w:val="-4"/>
              </w:rPr>
            </w:pPr>
            <w:r w:rsidRPr="00941D28">
              <w:rPr>
                <w:bCs/>
                <w:spacing w:val="-4"/>
              </w:rPr>
              <w:t>Лабораторные и практические занятия;</w:t>
            </w:r>
          </w:p>
          <w:p w:rsidR="00AE2C92" w:rsidRPr="00941D28" w:rsidRDefault="00AE2C92" w:rsidP="00D87579">
            <w:pPr>
              <w:rPr>
                <w:b/>
                <w:bCs/>
                <w:spacing w:val="-4"/>
              </w:rPr>
            </w:pPr>
            <w:r w:rsidRPr="00941D28">
              <w:rPr>
                <w:bCs/>
                <w:spacing w:val="-4"/>
              </w:rPr>
              <w:t xml:space="preserve">Домашние контрольные работы  Самостоятельная  работа </w:t>
            </w:r>
            <w:r w:rsidRPr="00941D28">
              <w:rPr>
                <w:b/>
                <w:bCs/>
                <w:spacing w:val="-4"/>
              </w:rPr>
              <w:t>Промежуточный контроль:</w:t>
            </w:r>
          </w:p>
          <w:p w:rsidR="00AE2C92" w:rsidRPr="00941D28" w:rsidRDefault="00AE2C92" w:rsidP="00D87579">
            <w:pPr>
              <w:rPr>
                <w:bCs/>
                <w:spacing w:val="-4"/>
              </w:rPr>
            </w:pPr>
            <w:r w:rsidRPr="00941D28">
              <w:rPr>
                <w:bCs/>
                <w:spacing w:val="-4"/>
              </w:rPr>
              <w:lastRenderedPageBreak/>
              <w:t>Качество курсового проекта;</w:t>
            </w:r>
          </w:p>
          <w:p w:rsidR="00AE2C92" w:rsidRPr="00941D28" w:rsidRDefault="00AE2C92" w:rsidP="00D87579">
            <w:pPr>
              <w:rPr>
                <w:bCs/>
                <w:spacing w:val="-4"/>
              </w:rPr>
            </w:pPr>
            <w:r w:rsidRPr="00941D28">
              <w:rPr>
                <w:bCs/>
                <w:spacing w:val="-4"/>
              </w:rPr>
              <w:t>Защита курсового проекта.</w:t>
            </w:r>
          </w:p>
          <w:p w:rsidR="00AE2C92" w:rsidRPr="00941D28" w:rsidRDefault="00AE2C92" w:rsidP="00D87579">
            <w:pPr>
              <w:rPr>
                <w:bCs/>
                <w:spacing w:val="-4"/>
              </w:rPr>
            </w:pPr>
            <w:r w:rsidRPr="00941D28">
              <w:rPr>
                <w:bCs/>
                <w:spacing w:val="-4"/>
              </w:rPr>
              <w:t xml:space="preserve">Дифференцированный зачёт </w:t>
            </w:r>
          </w:p>
          <w:p w:rsidR="00AE2C92" w:rsidRPr="00941D28" w:rsidRDefault="00AE2C92" w:rsidP="00D87579">
            <w:pPr>
              <w:rPr>
                <w:bCs/>
                <w:spacing w:val="-4"/>
              </w:rPr>
            </w:pPr>
            <w:r w:rsidRPr="00941D28">
              <w:rPr>
                <w:bCs/>
                <w:spacing w:val="-4"/>
              </w:rPr>
              <w:t>Экзамен</w:t>
            </w:r>
          </w:p>
        </w:tc>
      </w:tr>
    </w:tbl>
    <w:p w:rsidR="00AE2C92" w:rsidRPr="00941D28" w:rsidRDefault="00AE2C92" w:rsidP="00AE2C92"/>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941D28">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3"/>
        <w:gridCol w:w="2633"/>
        <w:gridCol w:w="2935"/>
      </w:tblGrid>
      <w:tr w:rsidR="00AE2C92" w:rsidRPr="00941D28" w:rsidTr="00D87579">
        <w:tc>
          <w:tcPr>
            <w:tcW w:w="1973" w:type="pct"/>
            <w:shd w:val="clear" w:color="auto" w:fill="auto"/>
            <w:vAlign w:val="center"/>
          </w:tcPr>
          <w:p w:rsidR="00AE2C92" w:rsidRPr="00941D28" w:rsidRDefault="00AE2C92" w:rsidP="00D87579">
            <w:pPr>
              <w:snapToGrid w:val="0"/>
              <w:jc w:val="center"/>
              <w:rPr>
                <w:b/>
                <w:bCs/>
              </w:rPr>
            </w:pPr>
            <w:r w:rsidRPr="00941D28">
              <w:rPr>
                <w:b/>
                <w:bCs/>
              </w:rPr>
              <w:t xml:space="preserve">Результаты </w:t>
            </w:r>
          </w:p>
          <w:p w:rsidR="00AE2C92" w:rsidRPr="00941D28" w:rsidRDefault="00AE2C92" w:rsidP="00D87579">
            <w:pPr>
              <w:jc w:val="center"/>
              <w:rPr>
                <w:b/>
                <w:bCs/>
              </w:rPr>
            </w:pPr>
            <w:r w:rsidRPr="00941D28">
              <w:rPr>
                <w:b/>
                <w:bCs/>
              </w:rPr>
              <w:t>(освоенные общие компетенции)</w:t>
            </w:r>
          </w:p>
        </w:tc>
        <w:tc>
          <w:tcPr>
            <w:tcW w:w="2018" w:type="pct"/>
            <w:shd w:val="clear" w:color="auto" w:fill="auto"/>
            <w:vAlign w:val="center"/>
          </w:tcPr>
          <w:p w:rsidR="00AE2C92" w:rsidRPr="00941D28" w:rsidRDefault="00AE2C92" w:rsidP="00D87579">
            <w:pPr>
              <w:snapToGrid w:val="0"/>
              <w:jc w:val="center"/>
              <w:rPr>
                <w:b/>
              </w:rPr>
            </w:pPr>
            <w:r w:rsidRPr="00941D28">
              <w:rPr>
                <w:b/>
              </w:rPr>
              <w:t>Основные показатели оценки результата</w:t>
            </w:r>
          </w:p>
        </w:tc>
        <w:tc>
          <w:tcPr>
            <w:tcW w:w="1009" w:type="pct"/>
            <w:vAlign w:val="center"/>
          </w:tcPr>
          <w:p w:rsidR="00AE2C92" w:rsidRPr="00941D28" w:rsidRDefault="00AE2C92" w:rsidP="00D87579">
            <w:pPr>
              <w:snapToGrid w:val="0"/>
              <w:jc w:val="center"/>
              <w:rPr>
                <w:b/>
              </w:rPr>
            </w:pPr>
            <w:r w:rsidRPr="00941D28">
              <w:rPr>
                <w:b/>
              </w:rPr>
              <w:t>Формы и методы контроля и оценки</w:t>
            </w:r>
          </w:p>
        </w:tc>
      </w:tr>
      <w:tr w:rsidR="00AE2C92" w:rsidRPr="00941D28" w:rsidTr="00D87579">
        <w:trPr>
          <w:trHeight w:val="456"/>
        </w:trPr>
        <w:tc>
          <w:tcPr>
            <w:tcW w:w="1973" w:type="pct"/>
            <w:shd w:val="clear" w:color="auto" w:fill="auto"/>
          </w:tcPr>
          <w:p w:rsidR="00AE2C92" w:rsidRPr="00941D28" w:rsidRDefault="00AE2C92" w:rsidP="00D87579">
            <w:pPr>
              <w:snapToGrid w:val="0"/>
            </w:pPr>
            <w:r w:rsidRPr="00941D28">
              <w:rPr>
                <w:b/>
              </w:rPr>
              <w:t>ОК 1.</w:t>
            </w:r>
            <w:r w:rsidRPr="00941D28">
              <w:t>Понимать сущность и социальную значимость своей будущей профессии, проявлять к ней устойчивый интерес.</w:t>
            </w:r>
          </w:p>
        </w:tc>
        <w:tc>
          <w:tcPr>
            <w:tcW w:w="2018" w:type="pct"/>
            <w:shd w:val="clear" w:color="auto" w:fill="auto"/>
          </w:tcPr>
          <w:p w:rsidR="00AE2C92" w:rsidRPr="00941D28" w:rsidRDefault="00AE2C92" w:rsidP="00D87579">
            <w:pPr>
              <w:rPr>
                <w:bCs/>
                <w:spacing w:val="-4"/>
              </w:rPr>
            </w:pPr>
            <w:r w:rsidRPr="00941D28">
              <w:rPr>
                <w:bCs/>
                <w:spacing w:val="-4"/>
              </w:rPr>
              <w:t>- демонстрация интереса к своей будущей профессии</w:t>
            </w:r>
          </w:p>
        </w:tc>
        <w:tc>
          <w:tcPr>
            <w:tcW w:w="1009" w:type="pct"/>
          </w:tcPr>
          <w:p w:rsidR="00AE2C92" w:rsidRPr="00941D28" w:rsidRDefault="00AE2C92" w:rsidP="00D87579">
            <w:pPr>
              <w:jc w:val="center"/>
              <w:rPr>
                <w:bCs/>
                <w:spacing w:val="-4"/>
              </w:rPr>
            </w:pPr>
            <w:r w:rsidRPr="00941D28">
              <w:rPr>
                <w:bCs/>
                <w:spacing w:val="-4"/>
              </w:rPr>
              <w:t>Беседа,</w:t>
            </w:r>
          </w:p>
          <w:p w:rsidR="00AE2C92" w:rsidRPr="00941D28" w:rsidRDefault="00AE2C92" w:rsidP="00D87579">
            <w:pPr>
              <w:jc w:val="center"/>
              <w:rPr>
                <w:bCs/>
                <w:spacing w:val="-4"/>
              </w:rPr>
            </w:pPr>
            <w:r w:rsidRPr="00941D28">
              <w:rPr>
                <w:bCs/>
                <w:spacing w:val="-4"/>
              </w:rPr>
              <w:t>наблюдение за деятельностью</w:t>
            </w:r>
          </w:p>
        </w:tc>
      </w:tr>
      <w:tr w:rsidR="00AE2C92" w:rsidRPr="00941D28" w:rsidTr="00D87579">
        <w:trPr>
          <w:trHeight w:val="1075"/>
        </w:trPr>
        <w:tc>
          <w:tcPr>
            <w:tcW w:w="1973" w:type="pct"/>
            <w:shd w:val="clear" w:color="auto" w:fill="auto"/>
          </w:tcPr>
          <w:p w:rsidR="00AE2C92" w:rsidRPr="00941D28" w:rsidRDefault="00AE2C92" w:rsidP="00D87579">
            <w:pPr>
              <w:snapToGrid w:val="0"/>
            </w:pPr>
            <w:r w:rsidRPr="00941D28">
              <w:rPr>
                <w:b/>
              </w:rPr>
              <w:t>ОК 2.</w:t>
            </w:r>
            <w:r w:rsidRPr="00941D28">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2018" w:type="pct"/>
            <w:shd w:val="clear" w:color="auto" w:fill="auto"/>
          </w:tcPr>
          <w:p w:rsidR="00AE2C92" w:rsidRPr="00941D28" w:rsidRDefault="00AE2C92" w:rsidP="00D87579">
            <w:pPr>
              <w:rPr>
                <w:bCs/>
                <w:spacing w:val="-4"/>
              </w:rPr>
            </w:pPr>
            <w:r w:rsidRPr="00941D28">
              <w:rPr>
                <w:bCs/>
                <w:spacing w:val="-4"/>
              </w:rPr>
              <w:t>-выбор и применение методов и способов решения профессиональных задач в области разработки технологического процесса технического обслуживания и ремонта автомобилей;</w:t>
            </w:r>
          </w:p>
          <w:p w:rsidR="00AE2C92" w:rsidRPr="00941D28" w:rsidRDefault="00AE2C92" w:rsidP="00D87579">
            <w:pPr>
              <w:rPr>
                <w:bCs/>
                <w:spacing w:val="-4"/>
              </w:rPr>
            </w:pPr>
            <w:r w:rsidRPr="00941D28">
              <w:rPr>
                <w:bCs/>
                <w:spacing w:val="-4"/>
              </w:rPr>
              <w:t>- оценка эффективности и качества выполнения;</w:t>
            </w:r>
          </w:p>
        </w:tc>
        <w:tc>
          <w:tcPr>
            <w:tcW w:w="1009" w:type="pct"/>
          </w:tcPr>
          <w:p w:rsidR="00AE2C92" w:rsidRPr="00941D28" w:rsidRDefault="00AE2C92" w:rsidP="00D87579">
            <w:pPr>
              <w:jc w:val="center"/>
              <w:rPr>
                <w:bCs/>
                <w:spacing w:val="-4"/>
              </w:rPr>
            </w:pPr>
            <w:r w:rsidRPr="00941D28">
              <w:rPr>
                <w:bCs/>
                <w:spacing w:val="-4"/>
              </w:rPr>
              <w:t>Тестовые задания, практические работы, самостоятельные работы,</w:t>
            </w:r>
          </w:p>
          <w:p w:rsidR="00AE2C92" w:rsidRPr="00941D28" w:rsidRDefault="00AE2C92" w:rsidP="00D87579">
            <w:pPr>
              <w:jc w:val="center"/>
              <w:rPr>
                <w:bCs/>
                <w:spacing w:val="-4"/>
              </w:rPr>
            </w:pPr>
            <w:r w:rsidRPr="00941D28">
              <w:rPr>
                <w:bCs/>
                <w:spacing w:val="-4"/>
              </w:rPr>
              <w:t>лабораторно-практические</w:t>
            </w:r>
          </w:p>
          <w:p w:rsidR="00AE2C92" w:rsidRPr="00941D28" w:rsidRDefault="00AE2C92" w:rsidP="00D87579">
            <w:pPr>
              <w:jc w:val="center"/>
              <w:rPr>
                <w:bCs/>
                <w:spacing w:val="-4"/>
                <w:highlight w:val="yellow"/>
              </w:rPr>
            </w:pPr>
            <w:r w:rsidRPr="00941D28">
              <w:rPr>
                <w:bCs/>
                <w:spacing w:val="-4"/>
              </w:rPr>
              <w:t xml:space="preserve">рефераты, разработка презентаций </w:t>
            </w:r>
          </w:p>
        </w:tc>
      </w:tr>
      <w:tr w:rsidR="00AE2C92" w:rsidRPr="00941D28" w:rsidTr="00D87579">
        <w:trPr>
          <w:trHeight w:val="811"/>
        </w:trPr>
        <w:tc>
          <w:tcPr>
            <w:tcW w:w="1973" w:type="pct"/>
            <w:shd w:val="clear" w:color="auto" w:fill="auto"/>
          </w:tcPr>
          <w:p w:rsidR="00AE2C92" w:rsidRPr="00941D28" w:rsidRDefault="00AE2C92" w:rsidP="00D87579">
            <w:pPr>
              <w:snapToGrid w:val="0"/>
            </w:pPr>
            <w:r w:rsidRPr="00941D28">
              <w:rPr>
                <w:b/>
              </w:rPr>
              <w:t>ОК 3.</w:t>
            </w:r>
            <w:r w:rsidRPr="00941D28">
              <w:t>Принимать решения в стандартных и нестандартных ситуациях и нести за них ответственность.</w:t>
            </w:r>
          </w:p>
        </w:tc>
        <w:tc>
          <w:tcPr>
            <w:tcW w:w="2018" w:type="pct"/>
            <w:shd w:val="clear" w:color="auto" w:fill="auto"/>
          </w:tcPr>
          <w:p w:rsidR="00AE2C92" w:rsidRPr="00941D28" w:rsidRDefault="00AE2C92" w:rsidP="00D87579">
            <w:pPr>
              <w:rPr>
                <w:bCs/>
                <w:spacing w:val="-4"/>
              </w:rPr>
            </w:pPr>
            <w:r w:rsidRPr="00941D28">
              <w:rPr>
                <w:bCs/>
                <w:spacing w:val="-4"/>
              </w:rPr>
              <w:t>-</w:t>
            </w:r>
            <w:r w:rsidRPr="00941D28">
              <w:t xml:space="preserve">  решения в стандартных  и нестандартных профессиональных задач в области разработки технологических процессов технического обслуживания и ремонта автомобилей;</w:t>
            </w:r>
          </w:p>
        </w:tc>
        <w:tc>
          <w:tcPr>
            <w:tcW w:w="1009" w:type="pct"/>
          </w:tcPr>
          <w:p w:rsidR="00AE2C92" w:rsidRPr="00941D28" w:rsidRDefault="00AE2C92" w:rsidP="00D87579">
            <w:pPr>
              <w:jc w:val="center"/>
              <w:rPr>
                <w:bCs/>
                <w:spacing w:val="-4"/>
              </w:rPr>
            </w:pPr>
            <w:r w:rsidRPr="00941D28">
              <w:rPr>
                <w:bCs/>
                <w:spacing w:val="-4"/>
              </w:rPr>
              <w:t>Тестовые задания, самостоятельные,</w:t>
            </w:r>
          </w:p>
          <w:p w:rsidR="00AE2C92" w:rsidRPr="00941D28" w:rsidRDefault="00AE2C92" w:rsidP="00D87579">
            <w:pPr>
              <w:jc w:val="center"/>
              <w:rPr>
                <w:bCs/>
                <w:spacing w:val="-4"/>
                <w:highlight w:val="yellow"/>
              </w:rPr>
            </w:pPr>
            <w:r w:rsidRPr="00941D28">
              <w:rPr>
                <w:bCs/>
                <w:spacing w:val="-4"/>
              </w:rPr>
              <w:t>лабораторно-практические работы</w:t>
            </w:r>
          </w:p>
        </w:tc>
      </w:tr>
      <w:tr w:rsidR="00AE2C92" w:rsidRPr="00941D28" w:rsidTr="00D87579">
        <w:trPr>
          <w:trHeight w:val="637"/>
        </w:trPr>
        <w:tc>
          <w:tcPr>
            <w:tcW w:w="1973" w:type="pct"/>
            <w:shd w:val="clear" w:color="auto" w:fill="auto"/>
          </w:tcPr>
          <w:p w:rsidR="00AE2C92" w:rsidRPr="00941D28" w:rsidRDefault="00AE2C92" w:rsidP="00D87579">
            <w:pPr>
              <w:snapToGrid w:val="0"/>
            </w:pPr>
            <w:r w:rsidRPr="00941D28">
              <w:rPr>
                <w:b/>
              </w:rPr>
              <w:t>ОК 4.</w:t>
            </w:r>
            <w:r w:rsidRPr="00941D28">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2018" w:type="pct"/>
            <w:shd w:val="clear" w:color="auto" w:fill="auto"/>
          </w:tcPr>
          <w:p w:rsidR="00AE2C92" w:rsidRPr="00941D28" w:rsidRDefault="00AE2C92" w:rsidP="00D87579">
            <w:pPr>
              <w:rPr>
                <w:bCs/>
                <w:spacing w:val="-4"/>
              </w:rPr>
            </w:pPr>
            <w:r w:rsidRPr="00941D28">
              <w:rPr>
                <w:bCs/>
                <w:spacing w:val="-4"/>
              </w:rPr>
              <w:t>- эффективный поиск необходимой информации;</w:t>
            </w:r>
          </w:p>
          <w:p w:rsidR="00AE2C92" w:rsidRPr="00941D28" w:rsidRDefault="00AE2C92" w:rsidP="00D87579">
            <w:pPr>
              <w:rPr>
                <w:bCs/>
                <w:spacing w:val="-4"/>
              </w:rPr>
            </w:pPr>
            <w:r w:rsidRPr="00941D28">
              <w:rPr>
                <w:bCs/>
                <w:spacing w:val="-4"/>
              </w:rPr>
              <w:t>- использование различных источников, включая электронные;</w:t>
            </w:r>
          </w:p>
        </w:tc>
        <w:tc>
          <w:tcPr>
            <w:tcW w:w="1009" w:type="pct"/>
          </w:tcPr>
          <w:p w:rsidR="00AE2C92" w:rsidRPr="00941D28" w:rsidRDefault="00AE2C92" w:rsidP="00D87579">
            <w:pPr>
              <w:jc w:val="center"/>
              <w:rPr>
                <w:bCs/>
                <w:spacing w:val="-4"/>
              </w:rPr>
            </w:pPr>
            <w:r w:rsidRPr="00941D28">
              <w:rPr>
                <w:bCs/>
                <w:spacing w:val="-4"/>
              </w:rPr>
              <w:t>Тестовые задания, самостоятельные,</w:t>
            </w:r>
          </w:p>
          <w:p w:rsidR="00AE2C92" w:rsidRPr="00941D28" w:rsidRDefault="00AE2C92" w:rsidP="00D87579">
            <w:pPr>
              <w:jc w:val="center"/>
              <w:rPr>
                <w:bCs/>
                <w:spacing w:val="-4"/>
              </w:rPr>
            </w:pPr>
            <w:r w:rsidRPr="00941D28">
              <w:rPr>
                <w:bCs/>
                <w:spacing w:val="-4"/>
              </w:rPr>
              <w:t>лабораторно-практические работы,</w:t>
            </w:r>
          </w:p>
          <w:p w:rsidR="00AE2C92" w:rsidRPr="00941D28" w:rsidRDefault="00AE2C92" w:rsidP="00D87579">
            <w:pPr>
              <w:jc w:val="center"/>
              <w:rPr>
                <w:bCs/>
                <w:spacing w:val="-4"/>
                <w:highlight w:val="yellow"/>
              </w:rPr>
            </w:pPr>
            <w:r w:rsidRPr="00941D28">
              <w:rPr>
                <w:bCs/>
                <w:spacing w:val="-4"/>
              </w:rPr>
              <w:t xml:space="preserve">рефераты, разработка презентаций </w:t>
            </w:r>
          </w:p>
        </w:tc>
      </w:tr>
      <w:tr w:rsidR="00AE2C92" w:rsidRPr="00941D28" w:rsidTr="00D87579">
        <w:trPr>
          <w:trHeight w:val="637"/>
        </w:trPr>
        <w:tc>
          <w:tcPr>
            <w:tcW w:w="1973" w:type="pct"/>
            <w:shd w:val="clear" w:color="auto" w:fill="auto"/>
          </w:tcPr>
          <w:p w:rsidR="00AE2C92" w:rsidRPr="00941D28" w:rsidRDefault="00AE2C92" w:rsidP="00D87579">
            <w:pPr>
              <w:snapToGrid w:val="0"/>
            </w:pPr>
            <w:r w:rsidRPr="00941D28">
              <w:rPr>
                <w:b/>
              </w:rPr>
              <w:lastRenderedPageBreak/>
              <w:t>ОК 5.</w:t>
            </w:r>
            <w:r w:rsidRPr="00941D28">
              <w:t>Использовать информационно-коммуникационные технологии в профессиональной деятельности.</w:t>
            </w:r>
          </w:p>
        </w:tc>
        <w:tc>
          <w:tcPr>
            <w:tcW w:w="2018" w:type="pct"/>
            <w:shd w:val="clear" w:color="auto" w:fill="auto"/>
          </w:tcPr>
          <w:p w:rsidR="00AE2C92" w:rsidRPr="00941D28" w:rsidRDefault="00AE2C92" w:rsidP="00D87579">
            <w:pPr>
              <w:rPr>
                <w:bCs/>
                <w:spacing w:val="-4"/>
              </w:rPr>
            </w:pPr>
            <w:r w:rsidRPr="00941D28">
              <w:rPr>
                <w:bCs/>
                <w:spacing w:val="-4"/>
              </w:rPr>
              <w:t>- применение математических методов и ПК в техническом нормировании и проектировании ремонтных предприятий;</w:t>
            </w:r>
          </w:p>
        </w:tc>
        <w:tc>
          <w:tcPr>
            <w:tcW w:w="1009" w:type="pct"/>
          </w:tcPr>
          <w:p w:rsidR="00AE2C92" w:rsidRPr="00941D28" w:rsidRDefault="00AE2C92" w:rsidP="00D87579">
            <w:pPr>
              <w:jc w:val="center"/>
              <w:rPr>
                <w:bCs/>
                <w:spacing w:val="-4"/>
                <w:highlight w:val="yellow"/>
              </w:rPr>
            </w:pPr>
            <w:r w:rsidRPr="00941D28">
              <w:rPr>
                <w:bCs/>
                <w:spacing w:val="-4"/>
              </w:rPr>
              <w:t>самостоятельные работы рефераты, разработка презентаций</w:t>
            </w:r>
          </w:p>
        </w:tc>
      </w:tr>
      <w:tr w:rsidR="00AE2C92" w:rsidRPr="00941D28" w:rsidTr="00D87579">
        <w:trPr>
          <w:trHeight w:val="637"/>
        </w:trPr>
        <w:tc>
          <w:tcPr>
            <w:tcW w:w="1973" w:type="pct"/>
            <w:shd w:val="clear" w:color="auto" w:fill="auto"/>
          </w:tcPr>
          <w:p w:rsidR="00AE2C92" w:rsidRPr="00941D28" w:rsidRDefault="00AE2C92" w:rsidP="00D87579">
            <w:pPr>
              <w:snapToGrid w:val="0"/>
            </w:pPr>
            <w:r w:rsidRPr="00941D28">
              <w:rPr>
                <w:b/>
              </w:rPr>
              <w:t>ОК 6.</w:t>
            </w:r>
            <w:r w:rsidRPr="00941D28">
              <w:t>Работать в коллективе и в команде, эффективно общаться с коллегами, руководством, потребителями.</w:t>
            </w:r>
          </w:p>
        </w:tc>
        <w:tc>
          <w:tcPr>
            <w:tcW w:w="2018" w:type="pct"/>
            <w:shd w:val="clear" w:color="auto" w:fill="auto"/>
          </w:tcPr>
          <w:p w:rsidR="00AE2C92" w:rsidRPr="00941D28" w:rsidRDefault="00AE2C92" w:rsidP="00D87579">
            <w:pPr>
              <w:rPr>
                <w:bCs/>
                <w:spacing w:val="-4"/>
              </w:rPr>
            </w:pPr>
            <w:r w:rsidRPr="00941D28">
              <w:rPr>
                <w:bCs/>
                <w:spacing w:val="-4"/>
              </w:rPr>
              <w:t>- взаимодействие с обучающимися, преподавателями и мастерами п\о в ходе обучения</w:t>
            </w:r>
          </w:p>
        </w:tc>
        <w:tc>
          <w:tcPr>
            <w:tcW w:w="1009" w:type="pct"/>
          </w:tcPr>
          <w:p w:rsidR="00AE2C92" w:rsidRPr="00941D28" w:rsidRDefault="00AE2C92" w:rsidP="00D87579">
            <w:pPr>
              <w:jc w:val="center"/>
              <w:rPr>
                <w:bCs/>
                <w:spacing w:val="-4"/>
              </w:rPr>
            </w:pPr>
            <w:r w:rsidRPr="00941D28">
              <w:rPr>
                <w:bCs/>
                <w:spacing w:val="-4"/>
              </w:rPr>
              <w:t>лабораторно-практические, практические работы,</w:t>
            </w:r>
          </w:p>
          <w:p w:rsidR="00AE2C92" w:rsidRPr="00941D28" w:rsidRDefault="00AE2C92" w:rsidP="00D87579">
            <w:pPr>
              <w:jc w:val="center"/>
              <w:rPr>
                <w:bCs/>
                <w:spacing w:val="-4"/>
                <w:highlight w:val="yellow"/>
              </w:rPr>
            </w:pPr>
            <w:r w:rsidRPr="00941D28">
              <w:rPr>
                <w:bCs/>
                <w:spacing w:val="-4"/>
              </w:rPr>
              <w:t>самостоятельные работы</w:t>
            </w:r>
          </w:p>
        </w:tc>
      </w:tr>
      <w:tr w:rsidR="00AE2C92" w:rsidRPr="00941D28" w:rsidTr="00D87579">
        <w:trPr>
          <w:trHeight w:val="637"/>
        </w:trPr>
        <w:tc>
          <w:tcPr>
            <w:tcW w:w="1973" w:type="pct"/>
            <w:shd w:val="clear" w:color="auto" w:fill="auto"/>
          </w:tcPr>
          <w:p w:rsidR="00AE2C92" w:rsidRPr="00941D28" w:rsidRDefault="00AE2C92" w:rsidP="00D87579">
            <w:pPr>
              <w:snapToGrid w:val="0"/>
            </w:pPr>
            <w:r w:rsidRPr="00941D28">
              <w:rPr>
                <w:b/>
              </w:rPr>
              <w:t>ОК 7.</w:t>
            </w:r>
            <w:r w:rsidRPr="00941D28">
              <w:t>Брать на себя ответственность за работу членов команды (подчинённых), за результат выполнения заданий.</w:t>
            </w:r>
          </w:p>
        </w:tc>
        <w:tc>
          <w:tcPr>
            <w:tcW w:w="2018" w:type="pct"/>
            <w:shd w:val="clear" w:color="auto" w:fill="auto"/>
          </w:tcPr>
          <w:p w:rsidR="00AE2C92" w:rsidRPr="00941D28" w:rsidRDefault="00AE2C92" w:rsidP="00D87579">
            <w:pPr>
              <w:rPr>
                <w:bCs/>
                <w:spacing w:val="-4"/>
              </w:rPr>
            </w:pPr>
            <w:r w:rsidRPr="00941D28">
              <w:rPr>
                <w:bCs/>
                <w:spacing w:val="-4"/>
              </w:rPr>
              <w:t>- планирование своей деятельности и членов команды, самоанализ и коррекция собственной работы;</w:t>
            </w:r>
          </w:p>
        </w:tc>
        <w:tc>
          <w:tcPr>
            <w:tcW w:w="1009" w:type="pct"/>
          </w:tcPr>
          <w:p w:rsidR="00AE2C92" w:rsidRPr="00941D28" w:rsidRDefault="00AE2C92" w:rsidP="00D87579">
            <w:pPr>
              <w:jc w:val="center"/>
              <w:rPr>
                <w:bCs/>
                <w:spacing w:val="-4"/>
              </w:rPr>
            </w:pPr>
            <w:r w:rsidRPr="00941D28">
              <w:rPr>
                <w:bCs/>
                <w:spacing w:val="-4"/>
              </w:rPr>
              <w:t>лабораторно-практические, практические работы,</w:t>
            </w:r>
          </w:p>
          <w:p w:rsidR="00AE2C92" w:rsidRPr="00941D28" w:rsidRDefault="00AE2C92" w:rsidP="00D87579">
            <w:pPr>
              <w:jc w:val="center"/>
              <w:rPr>
                <w:bCs/>
                <w:spacing w:val="-4"/>
                <w:highlight w:val="yellow"/>
              </w:rPr>
            </w:pPr>
            <w:r w:rsidRPr="00941D28">
              <w:rPr>
                <w:bCs/>
                <w:spacing w:val="-4"/>
              </w:rPr>
              <w:t>самостоятельные работы</w:t>
            </w:r>
          </w:p>
        </w:tc>
      </w:tr>
      <w:tr w:rsidR="00AE2C92" w:rsidRPr="00941D28" w:rsidTr="00D87579">
        <w:trPr>
          <w:trHeight w:val="637"/>
        </w:trPr>
        <w:tc>
          <w:tcPr>
            <w:tcW w:w="1973" w:type="pct"/>
            <w:shd w:val="clear" w:color="auto" w:fill="auto"/>
          </w:tcPr>
          <w:p w:rsidR="00AE2C92" w:rsidRPr="00941D28" w:rsidRDefault="00AE2C92" w:rsidP="00D87579">
            <w:pPr>
              <w:snapToGrid w:val="0"/>
            </w:pPr>
            <w:r w:rsidRPr="00941D28">
              <w:rPr>
                <w:b/>
              </w:rPr>
              <w:t>ОК 8.</w:t>
            </w:r>
            <w:r w:rsidRPr="00941D28">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2018" w:type="pct"/>
            <w:shd w:val="clear" w:color="auto" w:fill="auto"/>
          </w:tcPr>
          <w:p w:rsidR="00AE2C92" w:rsidRPr="00941D28" w:rsidRDefault="00AE2C92" w:rsidP="00D87579">
            <w:pPr>
              <w:rPr>
                <w:bCs/>
                <w:spacing w:val="-4"/>
              </w:rPr>
            </w:pPr>
            <w:r w:rsidRPr="00941D28">
              <w:rPr>
                <w:bCs/>
                <w:spacing w:val="-4"/>
              </w:rPr>
              <w:t>- организация самостоятельного изучения и занятий при изучении ПМ</w:t>
            </w:r>
          </w:p>
        </w:tc>
        <w:tc>
          <w:tcPr>
            <w:tcW w:w="1009" w:type="pct"/>
          </w:tcPr>
          <w:p w:rsidR="00AE2C92" w:rsidRPr="00941D28" w:rsidRDefault="00AE2C92" w:rsidP="00D87579">
            <w:pPr>
              <w:jc w:val="center"/>
              <w:rPr>
                <w:bCs/>
                <w:spacing w:val="-4"/>
              </w:rPr>
            </w:pPr>
            <w:r w:rsidRPr="00941D28">
              <w:rPr>
                <w:bCs/>
                <w:spacing w:val="-4"/>
              </w:rPr>
              <w:t>Тестовые задания, самостоятельные,</w:t>
            </w:r>
          </w:p>
          <w:p w:rsidR="00AE2C92" w:rsidRPr="00941D28" w:rsidRDefault="00AE2C92" w:rsidP="00D87579">
            <w:pPr>
              <w:jc w:val="center"/>
              <w:rPr>
                <w:bCs/>
                <w:spacing w:val="-4"/>
                <w:highlight w:val="yellow"/>
              </w:rPr>
            </w:pPr>
            <w:r w:rsidRPr="00941D28">
              <w:rPr>
                <w:bCs/>
                <w:spacing w:val="-4"/>
              </w:rPr>
              <w:t>лабораторно-практические работы</w:t>
            </w:r>
          </w:p>
        </w:tc>
      </w:tr>
      <w:tr w:rsidR="00AE2C92" w:rsidRPr="00941D28" w:rsidTr="00D87579">
        <w:trPr>
          <w:trHeight w:val="637"/>
        </w:trPr>
        <w:tc>
          <w:tcPr>
            <w:tcW w:w="1973" w:type="pct"/>
            <w:shd w:val="clear" w:color="auto" w:fill="auto"/>
          </w:tcPr>
          <w:p w:rsidR="00AE2C92" w:rsidRPr="00941D28" w:rsidRDefault="00AE2C92" w:rsidP="00D87579">
            <w:pPr>
              <w:snapToGrid w:val="0"/>
            </w:pPr>
            <w:r w:rsidRPr="00941D28">
              <w:rPr>
                <w:b/>
              </w:rPr>
              <w:t>ОК 9.</w:t>
            </w:r>
            <w:r w:rsidRPr="00941D28">
              <w:t>Ориентироваться в условиях частой смены технологий в профессиональной деятельности.</w:t>
            </w:r>
          </w:p>
        </w:tc>
        <w:tc>
          <w:tcPr>
            <w:tcW w:w="2018" w:type="pct"/>
            <w:shd w:val="clear" w:color="auto" w:fill="auto"/>
          </w:tcPr>
          <w:p w:rsidR="00AE2C92" w:rsidRPr="00941D28" w:rsidRDefault="00AE2C92" w:rsidP="00D87579">
            <w:pPr>
              <w:rPr>
                <w:bCs/>
                <w:spacing w:val="-4"/>
              </w:rPr>
            </w:pPr>
            <w:r w:rsidRPr="00941D28">
              <w:rPr>
                <w:bCs/>
                <w:spacing w:val="-4"/>
              </w:rPr>
              <w:t>- анализ новых технологий в области технологических процессов технического обслуживания и ремонта автомобилей;</w:t>
            </w:r>
          </w:p>
        </w:tc>
        <w:tc>
          <w:tcPr>
            <w:tcW w:w="1009" w:type="pct"/>
          </w:tcPr>
          <w:p w:rsidR="00AE2C92" w:rsidRPr="00941D28" w:rsidRDefault="00AE2C92" w:rsidP="00D87579">
            <w:pPr>
              <w:jc w:val="center"/>
              <w:rPr>
                <w:bCs/>
                <w:spacing w:val="-4"/>
                <w:highlight w:val="yellow"/>
              </w:rPr>
            </w:pPr>
            <w:r w:rsidRPr="00941D28">
              <w:rPr>
                <w:bCs/>
                <w:spacing w:val="-4"/>
              </w:rPr>
              <w:t>самостоятельные работы рефераты, разработка презентаций</w:t>
            </w:r>
          </w:p>
        </w:tc>
      </w:tr>
    </w:tbl>
    <w:p w:rsidR="00AE2C92" w:rsidRPr="00941D28" w:rsidRDefault="00AE2C92" w:rsidP="00AE2C92">
      <w:pPr>
        <w:jc w:val="both"/>
      </w:pPr>
    </w:p>
    <w:p w:rsidR="00AE2C92" w:rsidRPr="00941D28" w:rsidRDefault="00AE2C92" w:rsidP="00AE2C92">
      <w:pPr>
        <w:jc w:val="center"/>
        <w:rPr>
          <w:b/>
          <w:color w:val="FF0000"/>
        </w:rPr>
      </w:pPr>
      <w:r w:rsidRPr="00941D28">
        <w:rPr>
          <w:b/>
          <w:color w:val="FF0000"/>
        </w:rPr>
        <w:t>МДК.01.03 Диагностика топливно</w:t>
      </w:r>
      <w:r w:rsidRPr="00941D28">
        <w:t>й</w:t>
      </w:r>
      <w:r w:rsidRPr="00941D28">
        <w:rPr>
          <w:b/>
          <w:color w:val="FF0000"/>
        </w:rPr>
        <w:t xml:space="preserve"> аппаратуры</w:t>
      </w:r>
    </w:p>
    <w:p w:rsidR="00AE2C92" w:rsidRPr="00941D28" w:rsidRDefault="00AE2C92" w:rsidP="005F10EC">
      <w:pPr>
        <w:pStyle w:val="a5"/>
        <w:numPr>
          <w:ilvl w:val="0"/>
          <w:numId w:val="308"/>
        </w:numPr>
        <w:suppressAutoHyphens/>
        <w:spacing w:after="0" w:line="240" w:lineRule="auto"/>
        <w:ind w:left="0" w:firstLine="851"/>
        <w:contextualSpacing w:val="0"/>
        <w:rPr>
          <w:rFonts w:ascii="Times New Roman" w:hAnsi="Times New Roman"/>
          <w:b/>
          <w:sz w:val="24"/>
          <w:szCs w:val="24"/>
        </w:rPr>
      </w:pPr>
      <w:r w:rsidRPr="00941D28">
        <w:rPr>
          <w:rFonts w:ascii="Times New Roman" w:hAnsi="Times New Roman"/>
          <w:color w:val="000000"/>
          <w:sz w:val="24"/>
          <w:szCs w:val="24"/>
        </w:rPr>
        <w:t>Паспорт</w:t>
      </w:r>
      <w:r w:rsidRPr="00941D28">
        <w:rPr>
          <w:rFonts w:ascii="Times New Roman" w:hAnsi="Times New Roman"/>
          <w:b/>
          <w:color w:val="000000"/>
          <w:sz w:val="24"/>
          <w:szCs w:val="24"/>
        </w:rPr>
        <w:t xml:space="preserve"> </w:t>
      </w:r>
      <w:r w:rsidRPr="00941D28">
        <w:rPr>
          <w:rFonts w:ascii="Times New Roman" w:hAnsi="Times New Roman"/>
          <w:color w:val="000000"/>
          <w:sz w:val="24"/>
          <w:szCs w:val="24"/>
        </w:rPr>
        <w:t>рабочей программы</w:t>
      </w:r>
      <w:r w:rsidRPr="00941D28">
        <w:rPr>
          <w:rFonts w:ascii="Times New Roman" w:hAnsi="Times New Roman"/>
          <w:b/>
          <w:color w:val="000000"/>
          <w:sz w:val="24"/>
          <w:szCs w:val="24"/>
        </w:rPr>
        <w:t xml:space="preserve"> </w:t>
      </w:r>
      <w:r w:rsidRPr="00941D28">
        <w:rPr>
          <w:rFonts w:ascii="Times New Roman" w:hAnsi="Times New Roman"/>
          <w:color w:val="000000"/>
          <w:sz w:val="24"/>
          <w:szCs w:val="24"/>
        </w:rPr>
        <w:t>профессионального модуля</w:t>
      </w:r>
      <w:r w:rsidRPr="00941D28">
        <w:rPr>
          <w:rFonts w:ascii="Times New Roman" w:hAnsi="Times New Roman"/>
          <w:b/>
          <w:color w:val="000000"/>
          <w:sz w:val="24"/>
          <w:szCs w:val="24"/>
        </w:rPr>
        <w:t xml:space="preserve">  </w:t>
      </w:r>
    </w:p>
    <w:p w:rsidR="00AE2C92" w:rsidRPr="00941D28" w:rsidRDefault="00AE2C92" w:rsidP="00AE2C92">
      <w:pPr>
        <w:pStyle w:val="a5"/>
        <w:spacing w:after="0" w:line="240" w:lineRule="auto"/>
        <w:ind w:left="0" w:firstLine="851"/>
        <w:contextualSpacing w:val="0"/>
        <w:rPr>
          <w:rFonts w:ascii="Times New Roman" w:hAnsi="Times New Roman"/>
          <w:b/>
          <w:sz w:val="24"/>
          <w:szCs w:val="24"/>
        </w:rPr>
      </w:pPr>
      <w:r w:rsidRPr="00941D28">
        <w:rPr>
          <w:rFonts w:ascii="Times New Roman" w:hAnsi="Times New Roman"/>
          <w:b/>
          <w:sz w:val="24"/>
          <w:szCs w:val="24"/>
        </w:rPr>
        <w:t>ПМ.01</w:t>
      </w:r>
      <w:r w:rsidRPr="00941D28">
        <w:rPr>
          <w:rFonts w:ascii="Times New Roman" w:hAnsi="Times New Roman"/>
          <w:sz w:val="24"/>
          <w:szCs w:val="24"/>
        </w:rPr>
        <w:t xml:space="preserve"> </w:t>
      </w:r>
      <w:r w:rsidRPr="00941D28">
        <w:rPr>
          <w:rFonts w:ascii="Times New Roman" w:hAnsi="Times New Roman"/>
          <w:b/>
          <w:sz w:val="24"/>
          <w:szCs w:val="24"/>
        </w:rPr>
        <w:t xml:space="preserve">Техническое обслуживание и ремонт автотранспорта </w:t>
      </w:r>
    </w:p>
    <w:p w:rsidR="00AE2C92" w:rsidRPr="00941D28" w:rsidRDefault="00AE2C92" w:rsidP="00AE2C92">
      <w:pPr>
        <w:pStyle w:val="a5"/>
        <w:spacing w:after="0" w:line="240" w:lineRule="auto"/>
        <w:ind w:left="0" w:firstLine="851"/>
        <w:contextualSpacing w:val="0"/>
        <w:rPr>
          <w:rFonts w:ascii="Times New Roman" w:hAnsi="Times New Roman"/>
          <w:b/>
          <w:sz w:val="24"/>
          <w:szCs w:val="24"/>
        </w:rPr>
      </w:pPr>
      <w:r w:rsidRPr="00941D28">
        <w:rPr>
          <w:rFonts w:ascii="Times New Roman" w:hAnsi="Times New Roman"/>
          <w:b/>
          <w:sz w:val="24"/>
          <w:szCs w:val="24"/>
        </w:rPr>
        <w:t>МДК.01.03</w:t>
      </w:r>
      <w:r w:rsidRPr="00941D28">
        <w:rPr>
          <w:rFonts w:ascii="Times New Roman" w:hAnsi="Times New Roman"/>
          <w:sz w:val="24"/>
          <w:szCs w:val="24"/>
        </w:rPr>
        <w:t xml:space="preserve"> </w:t>
      </w:r>
      <w:r w:rsidRPr="00941D28">
        <w:rPr>
          <w:rFonts w:ascii="Times New Roman" w:hAnsi="Times New Roman"/>
          <w:b/>
          <w:sz w:val="24"/>
          <w:szCs w:val="24"/>
        </w:rPr>
        <w:t>Диагностика топливной аппаратуры автомобилей</w:t>
      </w:r>
    </w:p>
    <w:p w:rsidR="00AE2C92" w:rsidRPr="00941D28" w:rsidRDefault="00AE2C92" w:rsidP="00AE2C92">
      <w:pPr>
        <w:ind w:firstLine="851"/>
        <w:jc w:val="center"/>
        <w:rPr>
          <w:i/>
          <w:color w:val="548DD4"/>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color w:val="000000"/>
        </w:rPr>
      </w:pPr>
      <w:r w:rsidRPr="00941D28">
        <w:rPr>
          <w:b/>
          <w:color w:val="000000"/>
        </w:rPr>
        <w:t>1.1. Область применения рабочей программы</w:t>
      </w:r>
    </w:p>
    <w:p w:rsidR="00AE2C92" w:rsidRPr="00941D28" w:rsidRDefault="00AE2C92" w:rsidP="00AE2C92">
      <w:pPr>
        <w:ind w:firstLine="851"/>
        <w:jc w:val="both"/>
        <w:rPr>
          <w:b/>
          <w:color w:val="000000"/>
        </w:rPr>
      </w:pPr>
      <w:r w:rsidRPr="00941D28">
        <w:rPr>
          <w:color w:val="000000"/>
        </w:rPr>
        <w:t>Рабочая программа</w:t>
      </w:r>
      <w:r w:rsidRPr="00941D28">
        <w:rPr>
          <w:b/>
          <w:color w:val="000000"/>
        </w:rPr>
        <w:t xml:space="preserve"> </w:t>
      </w:r>
      <w:r w:rsidRPr="00941D28">
        <w:rPr>
          <w:rFonts w:eastAsia="Calibri"/>
          <w:color w:val="000000"/>
        </w:rPr>
        <w:t>профессионального</w:t>
      </w:r>
      <w:r w:rsidRPr="00941D28">
        <w:rPr>
          <w:color w:val="000000"/>
        </w:rPr>
        <w:t xml:space="preserve"> </w:t>
      </w:r>
      <w:r w:rsidRPr="00941D28">
        <w:rPr>
          <w:rFonts w:eastAsia="Calibri"/>
          <w:color w:val="000000"/>
        </w:rPr>
        <w:t>модуля</w:t>
      </w:r>
      <w:r w:rsidRPr="00941D28">
        <w:rPr>
          <w:b/>
          <w:color w:val="000000"/>
        </w:rPr>
        <w:t xml:space="preserve">  </w:t>
      </w:r>
      <w:r w:rsidRPr="00941D28">
        <w:t xml:space="preserve">ПМ.01 Техническое обслуживание и ремонт автотранспорта </w:t>
      </w:r>
      <w:r w:rsidRPr="00941D28">
        <w:rPr>
          <w:b/>
        </w:rPr>
        <w:t xml:space="preserve">МДК.01.03 Диагностика топливной аппаратуры автомобилей </w:t>
      </w:r>
      <w:r w:rsidRPr="00941D28">
        <w:rPr>
          <w:color w:val="000000"/>
        </w:rPr>
        <w:t xml:space="preserve">является частью </w:t>
      </w:r>
      <w:r w:rsidRPr="00941D28">
        <w:t>программы подготовки специалистов среднего звена</w:t>
      </w:r>
      <w:r w:rsidRPr="00941D28">
        <w:rPr>
          <w:color w:val="000000"/>
        </w:rPr>
        <w:t xml:space="preserve"> в соответствии с ФГОС по специальности СПО</w:t>
      </w:r>
      <w:r w:rsidRPr="00941D28">
        <w:rPr>
          <w:b/>
        </w:rPr>
        <w:t xml:space="preserve"> 23.02.03</w:t>
      </w:r>
      <w:r w:rsidRPr="00941D28">
        <w:t xml:space="preserve">  </w:t>
      </w:r>
      <w:r w:rsidRPr="00941D28">
        <w:rPr>
          <w:color w:val="000000"/>
        </w:rPr>
        <w:t xml:space="preserve"> </w:t>
      </w:r>
      <w:r w:rsidRPr="00941D28">
        <w:rPr>
          <w:b/>
          <w:color w:val="000000"/>
        </w:rPr>
        <w:t xml:space="preserve">Техническое обслуживание и ремонт автомобильного транспорта  </w:t>
      </w:r>
      <w:r w:rsidRPr="00941D28">
        <w:rPr>
          <w:color w:val="000000"/>
        </w:rPr>
        <w:t xml:space="preserve">в части освоения основного вида профессиональной деятельности: </w:t>
      </w:r>
      <w:r w:rsidRPr="00941D28">
        <w:rPr>
          <w:b/>
        </w:rPr>
        <w:t>Диагностика топливной аппаратуры автомобилей</w:t>
      </w:r>
      <w:r w:rsidRPr="00941D28">
        <w:rPr>
          <w:color w:val="000000"/>
        </w:rPr>
        <w:t xml:space="preserve">  и соответствующих профессиональных компетенций (ПК):</w:t>
      </w:r>
    </w:p>
    <w:p w:rsidR="00AE2C92" w:rsidRPr="00941D28" w:rsidRDefault="00AE2C92" w:rsidP="00AE2C92">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color w:val="000000"/>
        </w:rPr>
      </w:pPr>
      <w:r w:rsidRPr="00941D28">
        <w:rPr>
          <w:color w:val="000000"/>
        </w:rPr>
        <w:t>ПК 1.1.  Организовывать и проводить работы по техническому  обслуживанию и  ремонту автотранспорта.</w:t>
      </w:r>
    </w:p>
    <w:p w:rsidR="00AE2C92" w:rsidRPr="00941D28" w:rsidRDefault="00AE2C92" w:rsidP="00AE2C92">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rPr>
      </w:pPr>
      <w:r w:rsidRPr="00941D28">
        <w:rPr>
          <w:color w:val="000000"/>
        </w:rPr>
        <w:t xml:space="preserve">ПК 1.2. Осуществлять технический контроль при хранении, эксплуатации и обслуживании и ремонте </w:t>
      </w:r>
      <w:r w:rsidRPr="00941D28">
        <w:t>автотранспорта</w:t>
      </w:r>
      <w:r w:rsidRPr="00941D28">
        <w:rPr>
          <w:color w:val="000000"/>
        </w:rPr>
        <w:t xml:space="preserve">.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rPr>
      </w:pPr>
      <w:r w:rsidRPr="00941D28">
        <w:rPr>
          <w:color w:val="000000"/>
        </w:rPr>
        <w:t xml:space="preserve">ПК 1.3. Разрабатывать  технологические процессы ремонта узлов и деталей .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i/>
          <w:color w:val="000000"/>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rPr>
          <w:b/>
          <w:color w:val="000000"/>
        </w:rPr>
        <w:t>1.2</w:t>
      </w:r>
      <w:r w:rsidRPr="00941D28">
        <w:rPr>
          <w:b/>
        </w:rPr>
        <w:t xml:space="preserve">. Цели и задачи </w:t>
      </w:r>
      <w:r w:rsidRPr="00941D28">
        <w:rPr>
          <w:rFonts w:eastAsia="Calibri"/>
          <w:b/>
          <w:color w:val="000000"/>
        </w:rPr>
        <w:t>профессионального</w:t>
      </w:r>
      <w:r w:rsidRPr="00941D28">
        <w:rPr>
          <w:b/>
          <w:color w:val="000000"/>
        </w:rPr>
        <w:t xml:space="preserve"> </w:t>
      </w:r>
      <w:r w:rsidRPr="00941D28">
        <w:rPr>
          <w:rFonts w:eastAsia="Calibri"/>
          <w:b/>
          <w:color w:val="000000"/>
        </w:rPr>
        <w:t>модуля</w:t>
      </w:r>
      <w:r w:rsidRPr="00941D28">
        <w:rPr>
          <w:b/>
          <w:color w:val="000000"/>
        </w:rPr>
        <w:t xml:space="preserve">  </w:t>
      </w:r>
      <w:r w:rsidRPr="00941D28">
        <w:rPr>
          <w:b/>
        </w:rPr>
        <w:t xml:space="preserve">– требования к результатам </w:t>
      </w:r>
      <w:r w:rsidRPr="00941D28">
        <w:rPr>
          <w:b/>
        </w:rPr>
        <w:lastRenderedPageBreak/>
        <w:t xml:space="preserve">освоения </w:t>
      </w:r>
      <w:r w:rsidRPr="00941D28">
        <w:rPr>
          <w:rFonts w:eastAsia="Calibri"/>
          <w:b/>
          <w:color w:val="000000"/>
        </w:rPr>
        <w:t>профессионального</w:t>
      </w:r>
      <w:r w:rsidRPr="00941D28">
        <w:rPr>
          <w:b/>
          <w:color w:val="000000"/>
        </w:rPr>
        <w:t xml:space="preserve"> </w:t>
      </w:r>
      <w:r w:rsidRPr="00941D28">
        <w:rPr>
          <w:rFonts w:eastAsia="Calibri"/>
          <w:b/>
          <w:color w:val="000000"/>
        </w:rPr>
        <w:t>модуля</w:t>
      </w:r>
      <w:r w:rsidRPr="00941D28">
        <w:rPr>
          <w:b/>
          <w:color w:val="000000"/>
        </w:rPr>
        <w:t xml:space="preserve">  </w:t>
      </w:r>
      <w:r w:rsidRPr="00941D28">
        <w:rPr>
          <w:b/>
        </w:rPr>
        <w:t>:</w:t>
      </w:r>
    </w:p>
    <w:p w:rsidR="00AE2C92" w:rsidRPr="00941D28" w:rsidRDefault="00AE2C92" w:rsidP="00AE2C92">
      <w:pPr>
        <w:ind w:firstLine="851"/>
      </w:pPr>
      <w:r w:rsidRPr="00941D28">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w:t>
      </w:r>
      <w:r w:rsidRPr="00941D28">
        <w:rPr>
          <w:rFonts w:eastAsia="Calibri"/>
          <w:color w:val="000000"/>
        </w:rPr>
        <w:t>профессионального</w:t>
      </w:r>
      <w:r w:rsidRPr="00941D28">
        <w:rPr>
          <w:color w:val="000000"/>
        </w:rPr>
        <w:t xml:space="preserve"> </w:t>
      </w:r>
      <w:r w:rsidRPr="00941D28">
        <w:rPr>
          <w:rFonts w:eastAsia="Calibri"/>
          <w:color w:val="000000"/>
        </w:rPr>
        <w:t>модуля</w:t>
      </w:r>
      <w:r w:rsidRPr="00941D28">
        <w:rPr>
          <w:color w:val="000000"/>
        </w:rPr>
        <w:t xml:space="preserve">  </w:t>
      </w:r>
      <w:r w:rsidRPr="00941D28">
        <w:t>должен:</w:t>
      </w:r>
    </w:p>
    <w:p w:rsidR="00AE2C92" w:rsidRPr="00941D28" w:rsidRDefault="00AE2C92" w:rsidP="00AE2C92">
      <w:pPr>
        <w:ind w:firstLine="851"/>
        <w:rPr>
          <w:b/>
        </w:rPr>
      </w:pPr>
      <w:r w:rsidRPr="00941D28">
        <w:rPr>
          <w:b/>
        </w:rPr>
        <w:t>иметь практический опыт:</w:t>
      </w:r>
    </w:p>
    <w:p w:rsidR="00AE2C92" w:rsidRPr="00941D28" w:rsidRDefault="00AE2C92" w:rsidP="00AE2C92">
      <w:pPr>
        <w:ind w:firstLine="851"/>
      </w:pPr>
      <w:r w:rsidRPr="00941D28">
        <w:t>по диагностике топливной аппаратуры автомобилей и определению отказов  и неисправностей;</w:t>
      </w:r>
    </w:p>
    <w:p w:rsidR="00AE2C92" w:rsidRPr="00941D28" w:rsidRDefault="00AE2C92" w:rsidP="00AE2C92">
      <w:pPr>
        <w:ind w:firstLine="851"/>
      </w:pPr>
      <w:r w:rsidRPr="00941D28">
        <w:t>по применению нормативно-технических документов при диагностике;</w:t>
      </w:r>
    </w:p>
    <w:p w:rsidR="00AE2C92" w:rsidRPr="00941D28" w:rsidRDefault="00AE2C92" w:rsidP="00AE2C92">
      <w:pPr>
        <w:ind w:firstLine="851"/>
      </w:pPr>
      <w:r w:rsidRPr="00941D28">
        <w:t>по применению основного технологического и диагностического оборудования;</w:t>
      </w:r>
    </w:p>
    <w:p w:rsidR="00AE2C92" w:rsidRPr="00941D28" w:rsidRDefault="00AE2C92" w:rsidP="00AE2C92">
      <w:pPr>
        <w:ind w:firstLine="851"/>
      </w:pPr>
      <w:r w:rsidRPr="00941D28">
        <w:t>по выполнению работ по диагностике с соблюдением техники безопасности, охраны окружающей среды;</w:t>
      </w:r>
    </w:p>
    <w:p w:rsidR="00AE2C92" w:rsidRPr="00941D28" w:rsidRDefault="00AE2C92" w:rsidP="00AE2C92">
      <w:pPr>
        <w:ind w:firstLine="851"/>
      </w:pPr>
      <w:r w:rsidRPr="00941D28">
        <w:t>по выполнению работ по регулировке топливной аппаратуры;</w:t>
      </w:r>
    </w:p>
    <w:p w:rsidR="00AE2C92" w:rsidRPr="00941D28" w:rsidRDefault="00AE2C92" w:rsidP="00AE2C92">
      <w:pPr>
        <w:ind w:firstLine="851"/>
        <w:rPr>
          <w:b/>
        </w:rPr>
      </w:pPr>
      <w:r w:rsidRPr="00941D28">
        <w:rPr>
          <w:b/>
        </w:rPr>
        <w:t xml:space="preserve">знать: </w:t>
      </w:r>
    </w:p>
    <w:p w:rsidR="00AE2C92" w:rsidRPr="00941D28" w:rsidRDefault="00AE2C92" w:rsidP="005F10EC">
      <w:pPr>
        <w:widowControl/>
        <w:numPr>
          <w:ilvl w:val="0"/>
          <w:numId w:val="121"/>
        </w:numPr>
        <w:autoSpaceDE/>
        <w:autoSpaceDN/>
        <w:adjustRightInd/>
        <w:ind w:left="0" w:firstLine="851"/>
      </w:pPr>
      <w:r w:rsidRPr="00941D28">
        <w:t>положение о диагностике топливной аппаратуры автомобилей;</w:t>
      </w:r>
    </w:p>
    <w:p w:rsidR="00AE2C92" w:rsidRPr="00941D28" w:rsidRDefault="00AE2C92" w:rsidP="005F10EC">
      <w:pPr>
        <w:widowControl/>
        <w:numPr>
          <w:ilvl w:val="0"/>
          <w:numId w:val="121"/>
        </w:numPr>
        <w:autoSpaceDE/>
        <w:autoSpaceDN/>
        <w:adjustRightInd/>
        <w:ind w:left="0" w:firstLine="851"/>
      </w:pPr>
      <w:r w:rsidRPr="00941D28">
        <w:t>нормативно-технические документы, диагностические параметры;</w:t>
      </w:r>
    </w:p>
    <w:p w:rsidR="00AE2C92" w:rsidRPr="00941D28" w:rsidRDefault="00AE2C92" w:rsidP="005F10EC">
      <w:pPr>
        <w:widowControl/>
        <w:numPr>
          <w:ilvl w:val="0"/>
          <w:numId w:val="121"/>
        </w:numPr>
        <w:autoSpaceDE/>
        <w:autoSpaceDN/>
        <w:adjustRightInd/>
        <w:ind w:left="0" w:firstLine="851"/>
      </w:pPr>
      <w:r w:rsidRPr="00941D28">
        <w:t>методы диагностирования и контроля технического состояния топливной аппаратуры;</w:t>
      </w:r>
    </w:p>
    <w:p w:rsidR="00AE2C92" w:rsidRPr="00941D28" w:rsidRDefault="00AE2C92" w:rsidP="005F10EC">
      <w:pPr>
        <w:widowControl/>
        <w:numPr>
          <w:ilvl w:val="0"/>
          <w:numId w:val="121"/>
        </w:numPr>
        <w:autoSpaceDE/>
        <w:autoSpaceDN/>
        <w:adjustRightInd/>
        <w:ind w:left="0" w:firstLine="851"/>
      </w:pPr>
      <w:r w:rsidRPr="00941D28">
        <w:t>способы контроля качества ТО и Р двигателя;</w:t>
      </w:r>
    </w:p>
    <w:p w:rsidR="00AE2C92" w:rsidRPr="00941D28" w:rsidRDefault="00AE2C92" w:rsidP="005F10EC">
      <w:pPr>
        <w:widowControl/>
        <w:numPr>
          <w:ilvl w:val="0"/>
          <w:numId w:val="121"/>
        </w:numPr>
        <w:autoSpaceDE/>
        <w:autoSpaceDN/>
        <w:adjustRightInd/>
        <w:ind w:left="0" w:firstLine="851"/>
      </w:pPr>
      <w:r w:rsidRPr="00941D28">
        <w:t>факторы, негативно влияющие на работу топливной аппаратуры;</w:t>
      </w:r>
    </w:p>
    <w:p w:rsidR="00AE2C92" w:rsidRPr="00941D28" w:rsidRDefault="00AE2C92" w:rsidP="005F10EC">
      <w:pPr>
        <w:widowControl/>
        <w:numPr>
          <w:ilvl w:val="0"/>
          <w:numId w:val="121"/>
        </w:numPr>
        <w:autoSpaceDE/>
        <w:autoSpaceDN/>
        <w:adjustRightInd/>
        <w:ind w:left="0" w:firstLine="851"/>
      </w:pPr>
      <w:r w:rsidRPr="00941D28">
        <w:t>основное технологическое и диагностическое оборудование, приспособления, инструмент;</w:t>
      </w:r>
    </w:p>
    <w:p w:rsidR="00AE2C92" w:rsidRPr="00941D28" w:rsidRDefault="00AE2C92" w:rsidP="005F10EC">
      <w:pPr>
        <w:widowControl/>
        <w:numPr>
          <w:ilvl w:val="0"/>
          <w:numId w:val="121"/>
        </w:numPr>
        <w:autoSpaceDE/>
        <w:autoSpaceDN/>
        <w:adjustRightInd/>
        <w:ind w:left="0" w:firstLine="851"/>
      </w:pPr>
      <w:r w:rsidRPr="00941D28">
        <w:t>пути снижения материальных топливно-энергетических ресурсов;</w:t>
      </w:r>
    </w:p>
    <w:p w:rsidR="00AE2C92" w:rsidRPr="00941D28" w:rsidRDefault="00AE2C92" w:rsidP="005F10EC">
      <w:pPr>
        <w:widowControl/>
        <w:numPr>
          <w:ilvl w:val="0"/>
          <w:numId w:val="121"/>
        </w:numPr>
        <w:autoSpaceDE/>
        <w:autoSpaceDN/>
        <w:adjustRightInd/>
        <w:ind w:left="0" w:firstLine="851"/>
      </w:pPr>
      <w:r w:rsidRPr="00941D28">
        <w:t>технику безопасности, охрану окружающей среды;</w:t>
      </w:r>
    </w:p>
    <w:p w:rsidR="00AE2C92" w:rsidRPr="00941D28" w:rsidRDefault="00AE2C92" w:rsidP="005F10EC">
      <w:pPr>
        <w:widowControl/>
        <w:numPr>
          <w:ilvl w:val="0"/>
          <w:numId w:val="121"/>
        </w:numPr>
        <w:autoSpaceDE/>
        <w:autoSpaceDN/>
        <w:adjustRightInd/>
        <w:ind w:left="0" w:firstLine="851"/>
      </w:pPr>
      <w:r w:rsidRPr="00941D28">
        <w:t>необходимые регулировки топливной аппаратуры.</w:t>
      </w:r>
    </w:p>
    <w:p w:rsidR="00AE2C92" w:rsidRPr="00941D28" w:rsidRDefault="00AE2C92" w:rsidP="00AE2C92">
      <w:pPr>
        <w:ind w:firstLine="851"/>
        <w:rPr>
          <w:b/>
        </w:rPr>
      </w:pPr>
      <w:r w:rsidRPr="00941D28">
        <w:rPr>
          <w:b/>
        </w:rPr>
        <w:t>уметь:</w:t>
      </w:r>
    </w:p>
    <w:p w:rsidR="00AE2C92" w:rsidRPr="00941D28" w:rsidRDefault="00AE2C92" w:rsidP="005F10EC">
      <w:pPr>
        <w:widowControl/>
        <w:numPr>
          <w:ilvl w:val="0"/>
          <w:numId w:val="121"/>
        </w:numPr>
        <w:autoSpaceDE/>
        <w:autoSpaceDN/>
        <w:adjustRightInd/>
        <w:ind w:left="0" w:firstLine="851"/>
      </w:pPr>
      <w:r w:rsidRPr="00941D28">
        <w:t>применять требования нормативных документов к основным видам продукции, процессов и услуг;</w:t>
      </w:r>
    </w:p>
    <w:p w:rsidR="00AE2C92" w:rsidRPr="00941D28" w:rsidRDefault="00AE2C92" w:rsidP="005F10EC">
      <w:pPr>
        <w:widowControl/>
        <w:numPr>
          <w:ilvl w:val="0"/>
          <w:numId w:val="121"/>
        </w:numPr>
        <w:autoSpaceDE/>
        <w:autoSpaceDN/>
        <w:adjustRightInd/>
        <w:ind w:left="0" w:firstLine="851"/>
      </w:pPr>
      <w:r w:rsidRPr="00941D28">
        <w:t>оформлять документацию учёта диагностики;</w:t>
      </w:r>
    </w:p>
    <w:p w:rsidR="00AE2C92" w:rsidRPr="00941D28" w:rsidRDefault="00AE2C92" w:rsidP="005F10EC">
      <w:pPr>
        <w:widowControl/>
        <w:numPr>
          <w:ilvl w:val="0"/>
          <w:numId w:val="121"/>
        </w:numPr>
        <w:autoSpaceDE/>
        <w:autoSpaceDN/>
        <w:adjustRightInd/>
        <w:ind w:left="0" w:firstLine="851"/>
      </w:pPr>
      <w:r w:rsidRPr="00941D28">
        <w:t>выполнять диагностирование ТАА;</w:t>
      </w:r>
    </w:p>
    <w:p w:rsidR="00AE2C92" w:rsidRPr="00941D28" w:rsidRDefault="00AE2C92" w:rsidP="005F10EC">
      <w:pPr>
        <w:widowControl/>
        <w:numPr>
          <w:ilvl w:val="0"/>
          <w:numId w:val="121"/>
        </w:numPr>
        <w:autoSpaceDE/>
        <w:autoSpaceDN/>
        <w:adjustRightInd/>
        <w:ind w:left="0" w:firstLine="851"/>
      </w:pPr>
      <w:r w:rsidRPr="00941D28">
        <w:t>обеспечивать безопасность работ по ДТАА;</w:t>
      </w:r>
    </w:p>
    <w:p w:rsidR="00AE2C92" w:rsidRPr="00941D28" w:rsidRDefault="00AE2C92" w:rsidP="005F10EC">
      <w:pPr>
        <w:widowControl/>
        <w:numPr>
          <w:ilvl w:val="0"/>
          <w:numId w:val="121"/>
        </w:numPr>
        <w:autoSpaceDE/>
        <w:autoSpaceDN/>
        <w:adjustRightInd/>
        <w:ind w:left="0" w:firstLine="851"/>
      </w:pPr>
      <w:r w:rsidRPr="00941D28">
        <w:t>пользоваться диагностическим оборудованием, приспособлениями, инструментом;</w:t>
      </w:r>
    </w:p>
    <w:p w:rsidR="00AE2C92" w:rsidRPr="00941D28" w:rsidRDefault="00AE2C92" w:rsidP="005F10EC">
      <w:pPr>
        <w:widowControl/>
        <w:numPr>
          <w:ilvl w:val="0"/>
          <w:numId w:val="121"/>
        </w:numPr>
        <w:autoSpaceDE/>
        <w:autoSpaceDN/>
        <w:adjustRightInd/>
        <w:ind w:left="0" w:firstLine="851"/>
      </w:pPr>
      <w:r w:rsidRPr="00941D28">
        <w:t>определять отказы и неисправности ТАА;</w:t>
      </w:r>
    </w:p>
    <w:p w:rsidR="00AE2C92" w:rsidRPr="00941D28" w:rsidRDefault="00AE2C92" w:rsidP="005F10EC">
      <w:pPr>
        <w:widowControl/>
        <w:numPr>
          <w:ilvl w:val="0"/>
          <w:numId w:val="121"/>
        </w:numPr>
        <w:autoSpaceDE/>
        <w:autoSpaceDN/>
        <w:adjustRightInd/>
        <w:ind w:left="0" w:firstLine="851"/>
      </w:pPr>
      <w:r w:rsidRPr="00941D28">
        <w:t>производить контроль качества работ по ТО и Р двигателя;</w:t>
      </w:r>
    </w:p>
    <w:p w:rsidR="00AE2C92" w:rsidRPr="00941D28" w:rsidRDefault="00AE2C92" w:rsidP="005F10EC">
      <w:pPr>
        <w:widowControl/>
        <w:numPr>
          <w:ilvl w:val="0"/>
          <w:numId w:val="121"/>
        </w:numPr>
        <w:autoSpaceDE/>
        <w:autoSpaceDN/>
        <w:adjustRightInd/>
        <w:ind w:left="0" w:firstLine="851"/>
      </w:pPr>
      <w:r w:rsidRPr="00941D28">
        <w:t>выполнять необходимые регулировки для улучшения диагностических параметров.</w:t>
      </w:r>
    </w:p>
    <w:p w:rsidR="00AE2C92" w:rsidRPr="00941D28" w:rsidRDefault="00AE2C92" w:rsidP="00AE2C92">
      <w:pPr>
        <w:ind w:firstLine="851"/>
      </w:pPr>
    </w:p>
    <w:p w:rsidR="00AE2C92" w:rsidRPr="00941D28" w:rsidRDefault="00AE2C92" w:rsidP="005F10EC">
      <w:pPr>
        <w:pStyle w:val="a5"/>
        <w:numPr>
          <w:ilvl w:val="1"/>
          <w:numId w:val="308"/>
        </w:numPr>
        <w:suppressAutoHyphens/>
        <w:spacing w:after="0" w:line="240" w:lineRule="auto"/>
        <w:ind w:left="0" w:firstLine="851"/>
        <w:contextualSpacing w:val="0"/>
        <w:rPr>
          <w:rFonts w:ascii="Times New Roman" w:hAnsi="Times New Roman"/>
          <w:b/>
          <w:color w:val="000000"/>
          <w:sz w:val="24"/>
          <w:szCs w:val="24"/>
        </w:rPr>
      </w:pPr>
      <w:r w:rsidRPr="00941D28">
        <w:rPr>
          <w:rFonts w:ascii="Times New Roman" w:hAnsi="Times New Roman"/>
          <w:b/>
          <w:sz w:val="24"/>
          <w:szCs w:val="24"/>
        </w:rPr>
        <w:t xml:space="preserve">Количество часов на освоение рабочей программы </w:t>
      </w:r>
      <w:r w:rsidRPr="00941D28">
        <w:rPr>
          <w:rFonts w:ascii="Times New Roman" w:hAnsi="Times New Roman"/>
          <w:b/>
          <w:color w:val="000000"/>
          <w:sz w:val="24"/>
          <w:szCs w:val="24"/>
        </w:rPr>
        <w:t xml:space="preserve">профессионального модуля  </w:t>
      </w:r>
    </w:p>
    <w:p w:rsidR="00AE2C92" w:rsidRPr="00941D28" w:rsidRDefault="00AE2C92" w:rsidP="00AE2C92">
      <w:pPr>
        <w:ind w:firstLine="851"/>
        <w:rPr>
          <w:b/>
        </w:rPr>
      </w:pPr>
      <w:r w:rsidRPr="00941D28">
        <w:rPr>
          <w:b/>
        </w:rPr>
        <w:t>ПМ.01</w:t>
      </w:r>
      <w:r w:rsidRPr="00941D28">
        <w:t xml:space="preserve"> </w:t>
      </w:r>
      <w:r w:rsidRPr="00941D28">
        <w:rPr>
          <w:b/>
        </w:rPr>
        <w:t xml:space="preserve">Техническое обслуживание и ремонт автотранспорта: </w:t>
      </w:r>
    </w:p>
    <w:p w:rsidR="00AE2C92" w:rsidRPr="00941D28" w:rsidRDefault="00AE2C92" w:rsidP="00AE2C92">
      <w:pPr>
        <w:pStyle w:val="a5"/>
        <w:spacing w:after="0" w:line="240" w:lineRule="auto"/>
        <w:ind w:left="0" w:firstLine="851"/>
        <w:contextualSpacing w:val="0"/>
        <w:rPr>
          <w:rFonts w:ascii="Times New Roman" w:hAnsi="Times New Roman"/>
          <w:b/>
          <w:sz w:val="24"/>
          <w:szCs w:val="24"/>
        </w:rPr>
      </w:pPr>
      <w:r w:rsidRPr="00941D28">
        <w:rPr>
          <w:rFonts w:ascii="Times New Roman" w:hAnsi="Times New Roman"/>
          <w:b/>
          <w:sz w:val="24"/>
          <w:szCs w:val="24"/>
        </w:rPr>
        <w:t>МДК.01.03</w:t>
      </w:r>
      <w:r w:rsidRPr="00941D28">
        <w:rPr>
          <w:rFonts w:ascii="Times New Roman" w:hAnsi="Times New Roman"/>
          <w:sz w:val="24"/>
          <w:szCs w:val="24"/>
        </w:rPr>
        <w:t xml:space="preserve"> </w:t>
      </w:r>
      <w:r w:rsidRPr="00941D28">
        <w:rPr>
          <w:rFonts w:ascii="Times New Roman" w:hAnsi="Times New Roman"/>
          <w:b/>
          <w:sz w:val="24"/>
          <w:szCs w:val="24"/>
        </w:rPr>
        <w:t>Диагностика топливной аппаратуры автомобилей</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максимальной учебной нагрузки обучающегося -</w:t>
      </w:r>
      <w:r w:rsidRPr="00941D28">
        <w:rPr>
          <w:b/>
        </w:rPr>
        <w:t xml:space="preserve">190 </w:t>
      </w:r>
      <w:r w:rsidRPr="00941D28">
        <w:t>часов, в том числе:</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обязательной аудиторной учебной нагрузки обучающегося -</w:t>
      </w:r>
      <w:r w:rsidRPr="00941D28">
        <w:rPr>
          <w:b/>
        </w:rPr>
        <w:t xml:space="preserve">132 </w:t>
      </w:r>
      <w:r w:rsidRPr="00941D28">
        <w:t xml:space="preserve">часов,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из них:             теоретические занятия-</w:t>
      </w:r>
      <w:r w:rsidRPr="00941D28">
        <w:rPr>
          <w:b/>
        </w:rPr>
        <w:t>47</w:t>
      </w:r>
      <w:r w:rsidRPr="00941D28">
        <w:t xml:space="preserve"> часа;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 xml:space="preserve">                          практические занятия-</w:t>
      </w:r>
      <w:r w:rsidRPr="00941D28">
        <w:rPr>
          <w:b/>
        </w:rPr>
        <w:t>85</w:t>
      </w:r>
      <w:r w:rsidRPr="00941D28">
        <w:t xml:space="preserve"> часов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самостоятельной работы обучающегося -</w:t>
      </w:r>
      <w:r w:rsidRPr="00941D28">
        <w:rPr>
          <w:b/>
        </w:rPr>
        <w:t>58</w:t>
      </w:r>
      <w:r w:rsidRPr="00941D28">
        <w:t>часов.</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 xml:space="preserve"> </w:t>
      </w:r>
    </w:p>
    <w:p w:rsidR="00AE2C92" w:rsidRPr="00941D28" w:rsidRDefault="00AE2C92" w:rsidP="00AE2C92">
      <w:pPr>
        <w:rPr>
          <w:b/>
          <w:caps/>
        </w:rPr>
      </w:pPr>
      <w:r w:rsidRPr="00941D28">
        <w:rPr>
          <w:b/>
          <w:caps/>
        </w:rPr>
        <w:t xml:space="preserve">2. результаты освоения ПРОФЕССИОНАЛЬНОГО МОДУЛЯ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941D28">
        <w:t>Результатом освоения профессионального модуля является овладение обучающимися видом профессиональной деятельности -</w:t>
      </w:r>
      <w:r w:rsidRPr="00941D28">
        <w:rPr>
          <w:b/>
        </w:rPr>
        <w:t xml:space="preserve"> диагностика топливной аппаратуры автомобилей</w:t>
      </w:r>
      <w:r w:rsidRPr="00941D28">
        <w:t xml:space="preserve">, в том числе профессиональными (ПК) и общими (ОК) </w:t>
      </w:r>
      <w:r w:rsidRPr="00941D28">
        <w:lastRenderedPageBreak/>
        <w:t>компетенциями:</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5000" w:type="pct"/>
        <w:tblLook w:val="0000"/>
      </w:tblPr>
      <w:tblGrid>
        <w:gridCol w:w="1591"/>
        <w:gridCol w:w="7980"/>
      </w:tblGrid>
      <w:tr w:rsidR="00AE2C92" w:rsidRPr="00941D28" w:rsidTr="00D87579">
        <w:trPr>
          <w:trHeight w:val="20"/>
        </w:trPr>
        <w:tc>
          <w:tcPr>
            <w:tcW w:w="831" w:type="pct"/>
            <w:tcBorders>
              <w:top w:val="single" w:sz="8" w:space="0" w:color="000000"/>
              <w:left w:val="single" w:sz="8" w:space="0" w:color="000000"/>
              <w:bottom w:val="single" w:sz="8" w:space="0" w:color="000000"/>
            </w:tcBorders>
            <w:shd w:val="clear" w:color="auto" w:fill="auto"/>
            <w:vAlign w:val="center"/>
          </w:tcPr>
          <w:p w:rsidR="00AE2C92" w:rsidRPr="00941D28" w:rsidRDefault="00AE2C92" w:rsidP="00D87579">
            <w:pPr>
              <w:snapToGrid w:val="0"/>
              <w:jc w:val="center"/>
              <w:rPr>
                <w:b/>
              </w:rPr>
            </w:pPr>
            <w:r w:rsidRPr="00941D28">
              <w:rPr>
                <w:b/>
              </w:rPr>
              <w:t>Код</w:t>
            </w:r>
          </w:p>
        </w:tc>
        <w:tc>
          <w:tcPr>
            <w:tcW w:w="4169" w:type="pct"/>
            <w:tcBorders>
              <w:top w:val="single" w:sz="8" w:space="0" w:color="000000"/>
              <w:left w:val="single" w:sz="4" w:space="0" w:color="000000"/>
              <w:bottom w:val="single" w:sz="8" w:space="0" w:color="000000"/>
              <w:right w:val="single" w:sz="8" w:space="0" w:color="000000"/>
            </w:tcBorders>
            <w:shd w:val="clear" w:color="auto" w:fill="auto"/>
            <w:vAlign w:val="center"/>
          </w:tcPr>
          <w:p w:rsidR="00AE2C92" w:rsidRPr="00941D28" w:rsidRDefault="00AE2C92" w:rsidP="00D87579">
            <w:pPr>
              <w:snapToGrid w:val="0"/>
              <w:jc w:val="center"/>
              <w:rPr>
                <w:b/>
              </w:rPr>
            </w:pPr>
            <w:r w:rsidRPr="00941D28">
              <w:rPr>
                <w:b/>
              </w:rPr>
              <w:t>Наименование результата обучения</w:t>
            </w:r>
          </w:p>
        </w:tc>
      </w:tr>
      <w:tr w:rsidR="00AE2C92" w:rsidRPr="00941D28" w:rsidTr="00D87579">
        <w:trPr>
          <w:trHeight w:val="20"/>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AE2C92" w:rsidRPr="00941D28" w:rsidRDefault="00AE2C92" w:rsidP="00D87579">
            <w:pPr>
              <w:jc w:val="center"/>
              <w:rPr>
                <w:b/>
                <w:i/>
              </w:rPr>
            </w:pPr>
            <w:r w:rsidRPr="00941D28">
              <w:rPr>
                <w:b/>
                <w:i/>
              </w:rPr>
              <w:t>Профессиональные компетенции ПК 1.1 –1.3</w:t>
            </w:r>
          </w:p>
        </w:tc>
      </w:tr>
      <w:tr w:rsidR="00AE2C92" w:rsidRPr="00941D28" w:rsidTr="00D87579">
        <w:trPr>
          <w:trHeight w:val="20"/>
        </w:trPr>
        <w:tc>
          <w:tcPr>
            <w:tcW w:w="831" w:type="pct"/>
            <w:tcBorders>
              <w:top w:val="single" w:sz="8"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ПК 1.1.</w:t>
            </w:r>
          </w:p>
        </w:tc>
        <w:tc>
          <w:tcPr>
            <w:tcW w:w="4169" w:type="pct"/>
            <w:tcBorders>
              <w:top w:val="single" w:sz="8" w:space="0" w:color="000000"/>
              <w:left w:val="single" w:sz="4" w:space="0" w:color="000000"/>
              <w:bottom w:val="single" w:sz="4" w:space="0" w:color="000000"/>
              <w:right w:val="single" w:sz="8" w:space="0" w:color="000000"/>
            </w:tcBorders>
            <w:shd w:val="clear" w:color="auto" w:fill="auto"/>
            <w:vAlign w:val="center"/>
          </w:tcPr>
          <w:p w:rsidR="00AE2C92" w:rsidRPr="00941D28" w:rsidRDefault="00AE2C92"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941D28">
              <w:t>Организовывать и проводить работы по техническому  обслуживанию и     ремонту автотранспорта.</w:t>
            </w:r>
          </w:p>
        </w:tc>
      </w:tr>
      <w:tr w:rsidR="00AE2C92" w:rsidRPr="00941D28" w:rsidTr="00D87579">
        <w:trPr>
          <w:trHeight w:val="20"/>
        </w:trPr>
        <w:tc>
          <w:tcPr>
            <w:tcW w:w="831" w:type="pct"/>
            <w:tcBorders>
              <w:top w:val="single" w:sz="4"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ПК 1.2.</w:t>
            </w:r>
          </w:p>
        </w:tc>
        <w:tc>
          <w:tcPr>
            <w:tcW w:w="4169" w:type="pct"/>
            <w:tcBorders>
              <w:top w:val="single" w:sz="4" w:space="0" w:color="000000"/>
              <w:left w:val="single" w:sz="4" w:space="0" w:color="000000"/>
              <w:bottom w:val="single" w:sz="4" w:space="0" w:color="000000"/>
              <w:right w:val="single" w:sz="8" w:space="0" w:color="000000"/>
            </w:tcBorders>
            <w:shd w:val="clear" w:color="auto" w:fill="auto"/>
            <w:vAlign w:val="center"/>
          </w:tcPr>
          <w:p w:rsidR="00AE2C92" w:rsidRPr="00941D28" w:rsidRDefault="00AE2C92" w:rsidP="00D87579">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941D28">
              <w:t>Осуществлять технический контроль при хранении, эксплуатации и техническом обслуживании и ремонте автотранспортных средств.</w:t>
            </w:r>
          </w:p>
        </w:tc>
      </w:tr>
      <w:tr w:rsidR="00AE2C92" w:rsidRPr="00941D28" w:rsidTr="00D87579">
        <w:trPr>
          <w:trHeight w:val="20"/>
        </w:trPr>
        <w:tc>
          <w:tcPr>
            <w:tcW w:w="831" w:type="pct"/>
            <w:tcBorders>
              <w:top w:val="single" w:sz="4"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ПК 1.3.</w:t>
            </w:r>
          </w:p>
        </w:tc>
        <w:tc>
          <w:tcPr>
            <w:tcW w:w="4169" w:type="pct"/>
            <w:tcBorders>
              <w:top w:val="single" w:sz="4" w:space="0" w:color="000000"/>
              <w:left w:val="single" w:sz="4" w:space="0" w:color="000000"/>
              <w:bottom w:val="single" w:sz="4" w:space="0" w:color="000000"/>
              <w:right w:val="single" w:sz="8" w:space="0" w:color="000000"/>
            </w:tcBorders>
            <w:shd w:val="clear" w:color="auto" w:fill="auto"/>
            <w:vAlign w:val="center"/>
          </w:tcPr>
          <w:p w:rsidR="00AE2C92" w:rsidRPr="00941D28" w:rsidRDefault="00AE2C92" w:rsidP="00D87579">
            <w:pPr>
              <w:snapToGrid w:val="0"/>
              <w:jc w:val="center"/>
            </w:pPr>
            <w:r w:rsidRPr="00941D28">
              <w:t>Разрабатывать  технологические процессы ремонта узлов и деталей.</w:t>
            </w:r>
          </w:p>
        </w:tc>
      </w:tr>
      <w:tr w:rsidR="00AE2C92" w:rsidRPr="00941D28" w:rsidTr="00D87579">
        <w:trPr>
          <w:trHeight w:val="20"/>
        </w:trPr>
        <w:tc>
          <w:tcPr>
            <w:tcW w:w="5000" w:type="pct"/>
            <w:gridSpan w:val="2"/>
            <w:tcBorders>
              <w:top w:val="single" w:sz="4" w:space="0" w:color="000000"/>
              <w:left w:val="single" w:sz="8" w:space="0" w:color="000000"/>
              <w:bottom w:val="single" w:sz="4" w:space="0" w:color="000000"/>
              <w:right w:val="single" w:sz="8" w:space="0" w:color="000000"/>
            </w:tcBorders>
            <w:shd w:val="clear" w:color="auto" w:fill="auto"/>
            <w:vAlign w:val="center"/>
          </w:tcPr>
          <w:p w:rsidR="00AE2C92" w:rsidRPr="00941D28" w:rsidRDefault="00AE2C92" w:rsidP="00D87579">
            <w:pPr>
              <w:jc w:val="center"/>
              <w:rPr>
                <w:rStyle w:val="FontStyle68"/>
                <w:b/>
                <w:i/>
                <w:sz w:val="24"/>
                <w:szCs w:val="24"/>
              </w:rPr>
            </w:pPr>
            <w:r w:rsidRPr="00941D28">
              <w:rPr>
                <w:b/>
                <w:i/>
              </w:rPr>
              <w:t>Общие компетенции ОК 1-10</w:t>
            </w:r>
          </w:p>
        </w:tc>
      </w:tr>
      <w:tr w:rsidR="00AE2C92" w:rsidRPr="00941D28" w:rsidTr="00D87579">
        <w:trPr>
          <w:trHeight w:val="20"/>
        </w:trPr>
        <w:tc>
          <w:tcPr>
            <w:tcW w:w="831" w:type="pct"/>
            <w:tcBorders>
              <w:top w:val="single" w:sz="4"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ОК 1.</w:t>
            </w:r>
          </w:p>
        </w:tc>
        <w:tc>
          <w:tcPr>
            <w:tcW w:w="4169" w:type="pct"/>
            <w:tcBorders>
              <w:top w:val="single" w:sz="4" w:space="0" w:color="000000"/>
              <w:left w:val="single" w:sz="4" w:space="0" w:color="000000"/>
              <w:bottom w:val="single" w:sz="4" w:space="0" w:color="000000"/>
              <w:right w:val="single" w:sz="8" w:space="0" w:color="000000"/>
            </w:tcBorders>
            <w:shd w:val="clear" w:color="auto" w:fill="auto"/>
          </w:tcPr>
          <w:p w:rsidR="00AE2C92" w:rsidRPr="00941D28" w:rsidRDefault="00AE2C92" w:rsidP="00D87579">
            <w:pPr>
              <w:snapToGrid w:val="0"/>
              <w:jc w:val="both"/>
            </w:pPr>
            <w:r w:rsidRPr="00941D28">
              <w:t xml:space="preserve">Понимать сущность и социальную значимость своей будущей профессии, проявлять к ней устойчивый интерес. </w:t>
            </w:r>
          </w:p>
        </w:tc>
      </w:tr>
      <w:tr w:rsidR="00AE2C92" w:rsidRPr="00941D28" w:rsidTr="00D87579">
        <w:trPr>
          <w:trHeight w:val="20"/>
        </w:trPr>
        <w:tc>
          <w:tcPr>
            <w:tcW w:w="831" w:type="pct"/>
            <w:tcBorders>
              <w:top w:val="single" w:sz="4"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ОК 2.</w:t>
            </w:r>
          </w:p>
        </w:tc>
        <w:tc>
          <w:tcPr>
            <w:tcW w:w="4169" w:type="pct"/>
            <w:tcBorders>
              <w:top w:val="single" w:sz="4" w:space="0" w:color="000000"/>
              <w:left w:val="single" w:sz="4" w:space="0" w:color="000000"/>
              <w:bottom w:val="single" w:sz="4" w:space="0" w:color="000000"/>
              <w:right w:val="single" w:sz="8" w:space="0" w:color="000000"/>
            </w:tcBorders>
            <w:shd w:val="clear" w:color="auto" w:fill="auto"/>
          </w:tcPr>
          <w:p w:rsidR="00AE2C92" w:rsidRPr="00941D28" w:rsidRDefault="00AE2C92" w:rsidP="00D87579">
            <w:pPr>
              <w:snapToGrid w:val="0"/>
              <w:jc w:val="both"/>
            </w:pPr>
            <w:r w:rsidRPr="00941D28">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AE2C92" w:rsidRPr="00941D28" w:rsidTr="00D87579">
        <w:trPr>
          <w:trHeight w:val="20"/>
        </w:trPr>
        <w:tc>
          <w:tcPr>
            <w:tcW w:w="831" w:type="pct"/>
            <w:tcBorders>
              <w:top w:val="single" w:sz="4"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ОК 3.</w:t>
            </w:r>
          </w:p>
        </w:tc>
        <w:tc>
          <w:tcPr>
            <w:tcW w:w="4169" w:type="pct"/>
            <w:tcBorders>
              <w:top w:val="single" w:sz="4" w:space="0" w:color="000000"/>
              <w:left w:val="single" w:sz="4" w:space="0" w:color="000000"/>
              <w:bottom w:val="single" w:sz="4" w:space="0" w:color="000000"/>
              <w:right w:val="single" w:sz="8" w:space="0" w:color="000000"/>
            </w:tcBorders>
            <w:shd w:val="clear" w:color="auto" w:fill="auto"/>
          </w:tcPr>
          <w:p w:rsidR="00AE2C92" w:rsidRPr="00941D28" w:rsidRDefault="00AE2C92" w:rsidP="00D87579">
            <w:pPr>
              <w:snapToGrid w:val="0"/>
              <w:jc w:val="both"/>
            </w:pPr>
            <w:r w:rsidRPr="00941D28">
              <w:t>Принимать решения в стандартных и нестандартных ситуациях и нести за них ответственность.</w:t>
            </w:r>
          </w:p>
        </w:tc>
      </w:tr>
      <w:tr w:rsidR="00AE2C92" w:rsidRPr="00941D28" w:rsidTr="00D87579">
        <w:trPr>
          <w:trHeight w:val="20"/>
        </w:trPr>
        <w:tc>
          <w:tcPr>
            <w:tcW w:w="831" w:type="pct"/>
            <w:tcBorders>
              <w:top w:val="single" w:sz="4"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ОК 4.</w:t>
            </w:r>
          </w:p>
        </w:tc>
        <w:tc>
          <w:tcPr>
            <w:tcW w:w="4169" w:type="pct"/>
            <w:tcBorders>
              <w:top w:val="single" w:sz="4" w:space="0" w:color="000000"/>
              <w:left w:val="single" w:sz="4" w:space="0" w:color="000000"/>
              <w:bottom w:val="single" w:sz="4" w:space="0" w:color="000000"/>
              <w:right w:val="single" w:sz="8" w:space="0" w:color="000000"/>
            </w:tcBorders>
            <w:shd w:val="clear" w:color="auto" w:fill="auto"/>
          </w:tcPr>
          <w:p w:rsidR="00AE2C92" w:rsidRPr="00941D28" w:rsidRDefault="00AE2C92" w:rsidP="00D87579">
            <w:pPr>
              <w:snapToGrid w:val="0"/>
              <w:jc w:val="both"/>
            </w:pPr>
            <w:r w:rsidRPr="00941D28">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AE2C92" w:rsidRPr="00941D28" w:rsidTr="00D87579">
        <w:trPr>
          <w:trHeight w:val="20"/>
        </w:trPr>
        <w:tc>
          <w:tcPr>
            <w:tcW w:w="831" w:type="pct"/>
            <w:tcBorders>
              <w:top w:val="single" w:sz="4"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ОК 5.</w:t>
            </w:r>
          </w:p>
        </w:tc>
        <w:tc>
          <w:tcPr>
            <w:tcW w:w="4169" w:type="pct"/>
            <w:tcBorders>
              <w:top w:val="single" w:sz="4" w:space="0" w:color="000000"/>
              <w:left w:val="single" w:sz="4" w:space="0" w:color="000000"/>
              <w:bottom w:val="single" w:sz="4" w:space="0" w:color="000000"/>
              <w:right w:val="single" w:sz="8" w:space="0" w:color="000000"/>
            </w:tcBorders>
            <w:shd w:val="clear" w:color="auto" w:fill="auto"/>
          </w:tcPr>
          <w:p w:rsidR="00AE2C92" w:rsidRPr="00941D28" w:rsidRDefault="00AE2C92" w:rsidP="00D87579">
            <w:pPr>
              <w:snapToGrid w:val="0"/>
              <w:jc w:val="both"/>
            </w:pPr>
            <w:r w:rsidRPr="00941D28">
              <w:t>Использовать информационно-коммуникационные технологии в профессиональной деятельности.</w:t>
            </w:r>
          </w:p>
        </w:tc>
      </w:tr>
      <w:tr w:rsidR="00AE2C92" w:rsidRPr="00941D28" w:rsidTr="00D87579">
        <w:trPr>
          <w:trHeight w:val="20"/>
        </w:trPr>
        <w:tc>
          <w:tcPr>
            <w:tcW w:w="831" w:type="pct"/>
            <w:tcBorders>
              <w:top w:val="single" w:sz="4"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ОК 6.</w:t>
            </w:r>
          </w:p>
        </w:tc>
        <w:tc>
          <w:tcPr>
            <w:tcW w:w="4169" w:type="pct"/>
            <w:tcBorders>
              <w:top w:val="single" w:sz="4" w:space="0" w:color="000000"/>
              <w:left w:val="single" w:sz="4" w:space="0" w:color="000000"/>
              <w:bottom w:val="single" w:sz="4" w:space="0" w:color="000000"/>
              <w:right w:val="single" w:sz="8" w:space="0" w:color="000000"/>
            </w:tcBorders>
            <w:shd w:val="clear" w:color="auto" w:fill="auto"/>
          </w:tcPr>
          <w:p w:rsidR="00AE2C92" w:rsidRPr="00941D28" w:rsidRDefault="00AE2C92" w:rsidP="00D87579">
            <w:pPr>
              <w:snapToGrid w:val="0"/>
              <w:jc w:val="both"/>
            </w:pPr>
            <w:r w:rsidRPr="00941D28">
              <w:t>Работать в коллективе и команде, эффективно общаться с коллегами, руководством, потребителями.</w:t>
            </w:r>
          </w:p>
        </w:tc>
      </w:tr>
      <w:tr w:rsidR="00AE2C92" w:rsidRPr="00941D28" w:rsidTr="00D87579">
        <w:trPr>
          <w:trHeight w:val="20"/>
        </w:trPr>
        <w:tc>
          <w:tcPr>
            <w:tcW w:w="831" w:type="pct"/>
            <w:tcBorders>
              <w:top w:val="single" w:sz="4"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ОК 7.</w:t>
            </w:r>
          </w:p>
        </w:tc>
        <w:tc>
          <w:tcPr>
            <w:tcW w:w="4169" w:type="pct"/>
            <w:tcBorders>
              <w:top w:val="single" w:sz="4" w:space="0" w:color="000000"/>
              <w:left w:val="single" w:sz="4" w:space="0" w:color="000000"/>
              <w:bottom w:val="single" w:sz="4" w:space="0" w:color="000000"/>
              <w:right w:val="single" w:sz="8" w:space="0" w:color="000000"/>
            </w:tcBorders>
            <w:shd w:val="clear" w:color="auto" w:fill="auto"/>
          </w:tcPr>
          <w:p w:rsidR="00AE2C92" w:rsidRPr="00941D28" w:rsidRDefault="00AE2C92" w:rsidP="00D87579">
            <w:pPr>
              <w:snapToGrid w:val="0"/>
              <w:jc w:val="both"/>
            </w:pPr>
            <w:r w:rsidRPr="00941D28">
              <w:t>Брать на себя ответственность за работу членов команды (подчинённых), за результат выполнения заданий.</w:t>
            </w:r>
          </w:p>
        </w:tc>
      </w:tr>
      <w:tr w:rsidR="00AE2C92" w:rsidRPr="00941D28" w:rsidTr="00D87579">
        <w:trPr>
          <w:trHeight w:val="20"/>
        </w:trPr>
        <w:tc>
          <w:tcPr>
            <w:tcW w:w="831" w:type="pct"/>
            <w:tcBorders>
              <w:top w:val="single" w:sz="4"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ОК 8.</w:t>
            </w:r>
          </w:p>
        </w:tc>
        <w:tc>
          <w:tcPr>
            <w:tcW w:w="4169" w:type="pct"/>
            <w:tcBorders>
              <w:top w:val="single" w:sz="4" w:space="0" w:color="000000"/>
              <w:left w:val="single" w:sz="4" w:space="0" w:color="000000"/>
              <w:bottom w:val="single" w:sz="4" w:space="0" w:color="000000"/>
              <w:right w:val="single" w:sz="8" w:space="0" w:color="000000"/>
            </w:tcBorders>
            <w:shd w:val="clear" w:color="auto" w:fill="auto"/>
          </w:tcPr>
          <w:p w:rsidR="00AE2C92" w:rsidRPr="00941D28" w:rsidRDefault="00AE2C92" w:rsidP="00D87579">
            <w:pPr>
              <w:snapToGrid w:val="0"/>
              <w:jc w:val="both"/>
            </w:pPr>
            <w:r w:rsidRPr="00941D28">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AE2C92" w:rsidRPr="00941D28" w:rsidTr="00D87579">
        <w:trPr>
          <w:trHeight w:val="20"/>
        </w:trPr>
        <w:tc>
          <w:tcPr>
            <w:tcW w:w="831" w:type="pct"/>
            <w:tcBorders>
              <w:top w:val="single" w:sz="4"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ОК 9.</w:t>
            </w:r>
          </w:p>
        </w:tc>
        <w:tc>
          <w:tcPr>
            <w:tcW w:w="4169" w:type="pct"/>
            <w:tcBorders>
              <w:top w:val="single" w:sz="4" w:space="0" w:color="000000"/>
              <w:left w:val="single" w:sz="4" w:space="0" w:color="000000"/>
              <w:bottom w:val="single" w:sz="4" w:space="0" w:color="000000"/>
              <w:right w:val="single" w:sz="8" w:space="0" w:color="000000"/>
            </w:tcBorders>
            <w:shd w:val="clear" w:color="auto" w:fill="auto"/>
          </w:tcPr>
          <w:p w:rsidR="00AE2C92" w:rsidRPr="00941D28" w:rsidRDefault="00AE2C92" w:rsidP="00D87579">
            <w:pPr>
              <w:snapToGrid w:val="0"/>
              <w:jc w:val="both"/>
            </w:pPr>
            <w:r w:rsidRPr="00941D28">
              <w:t>Ориентироваться в условиях частой смены технологий в профессиональной деятельности.</w:t>
            </w:r>
          </w:p>
        </w:tc>
      </w:tr>
    </w:tbl>
    <w:p w:rsidR="00AE2C92" w:rsidRPr="00941D28" w:rsidRDefault="00AE2C92" w:rsidP="00AE2C92">
      <w:pPr>
        <w:pStyle w:val="a5"/>
        <w:spacing w:after="0" w:line="240" w:lineRule="auto"/>
        <w:ind w:left="0"/>
        <w:contextualSpacing w:val="0"/>
        <w:rPr>
          <w:rFonts w:ascii="Times New Roman" w:hAnsi="Times New Roman"/>
          <w:b/>
          <w:caps/>
          <w:sz w:val="24"/>
          <w:szCs w:val="24"/>
          <w:u w:val="single"/>
        </w:rPr>
      </w:pPr>
    </w:p>
    <w:p w:rsidR="00AE2C92" w:rsidRPr="00941D28" w:rsidRDefault="00AE2C92" w:rsidP="00AE2C92">
      <w:pPr>
        <w:suppressAutoHyphens/>
        <w:rPr>
          <w:b/>
          <w:color w:val="000000"/>
          <w:lang w:eastAsia="ar-SA"/>
        </w:rPr>
      </w:pPr>
      <w:r w:rsidRPr="00941D28">
        <w:rPr>
          <w:b/>
          <w:caps/>
          <w:lang w:eastAsia="ar-SA"/>
        </w:rPr>
        <w:t>3</w:t>
      </w:r>
      <w:r w:rsidRPr="00941D28">
        <w:rPr>
          <w:b/>
          <w:lang w:eastAsia="ar-SA"/>
        </w:rPr>
        <w:t xml:space="preserve">. Структура и содержание </w:t>
      </w:r>
      <w:r w:rsidRPr="00941D28">
        <w:rPr>
          <w:rFonts w:eastAsia="Calibri"/>
          <w:b/>
          <w:color w:val="000000"/>
          <w:lang w:eastAsia="ar-SA"/>
        </w:rPr>
        <w:t>профессионального</w:t>
      </w:r>
      <w:r w:rsidRPr="00941D28">
        <w:rPr>
          <w:b/>
          <w:color w:val="000000"/>
          <w:lang w:eastAsia="ar-SA"/>
        </w:rPr>
        <w:t xml:space="preserve"> </w:t>
      </w:r>
      <w:r w:rsidRPr="00941D28">
        <w:rPr>
          <w:rFonts w:eastAsia="Calibri"/>
          <w:b/>
          <w:color w:val="000000"/>
          <w:lang w:eastAsia="ar-SA"/>
        </w:rPr>
        <w:t>модуля</w:t>
      </w:r>
      <w:r w:rsidRPr="00941D28">
        <w:rPr>
          <w:b/>
          <w:color w:val="000000"/>
          <w:lang w:eastAsia="ar-SA"/>
        </w:rPr>
        <w:t xml:space="preserve">  </w:t>
      </w:r>
    </w:p>
    <w:p w:rsidR="00AE2C92" w:rsidRPr="00941D28" w:rsidRDefault="00AE2C92" w:rsidP="00AE2C92">
      <w:pPr>
        <w:suppressAutoHyphens/>
        <w:rPr>
          <w:b/>
          <w:lang w:eastAsia="ar-SA"/>
        </w:rPr>
      </w:pPr>
      <w:r w:rsidRPr="00941D28">
        <w:rPr>
          <w:b/>
          <w:lang w:eastAsia="ar-SA"/>
        </w:rPr>
        <w:t xml:space="preserve">3.1. Тематический план и содержание </w:t>
      </w:r>
      <w:r w:rsidRPr="00941D28">
        <w:rPr>
          <w:rFonts w:eastAsia="Calibri"/>
          <w:b/>
          <w:lang w:eastAsia="ar-SA"/>
        </w:rPr>
        <w:t xml:space="preserve"> профессионального</w:t>
      </w:r>
      <w:r w:rsidRPr="00941D28">
        <w:rPr>
          <w:b/>
          <w:lang w:eastAsia="ar-SA"/>
        </w:rPr>
        <w:t xml:space="preserve"> </w:t>
      </w:r>
      <w:r w:rsidRPr="00941D28">
        <w:rPr>
          <w:rFonts w:eastAsia="Calibri"/>
          <w:b/>
          <w:lang w:eastAsia="ar-SA"/>
        </w:rPr>
        <w:t>модуля</w:t>
      </w:r>
      <w:r w:rsidRPr="00941D28">
        <w:rPr>
          <w:b/>
          <w:lang w:eastAsia="ar-SA"/>
        </w:rPr>
        <w:t xml:space="preserve">  </w:t>
      </w:r>
    </w:p>
    <w:p w:rsidR="00AE2C92" w:rsidRPr="00941D28" w:rsidRDefault="00AE2C92" w:rsidP="00AE2C92">
      <w:pPr>
        <w:rPr>
          <w:b/>
        </w:rPr>
      </w:pPr>
      <w:r w:rsidRPr="00941D28">
        <w:rPr>
          <w:b/>
        </w:rPr>
        <w:t>ПМ.01</w:t>
      </w:r>
      <w:r w:rsidRPr="00941D28">
        <w:t xml:space="preserve"> </w:t>
      </w:r>
      <w:r w:rsidRPr="00941D28">
        <w:rPr>
          <w:b/>
        </w:rPr>
        <w:t xml:space="preserve">Техническое обслуживание и ремонт автотранспорта: </w:t>
      </w:r>
    </w:p>
    <w:p w:rsidR="00AE2C92" w:rsidRPr="00941D28" w:rsidRDefault="00AE2C92" w:rsidP="00AE2C92">
      <w:pPr>
        <w:pStyle w:val="a5"/>
        <w:spacing w:after="0" w:line="240" w:lineRule="auto"/>
        <w:ind w:left="0"/>
        <w:contextualSpacing w:val="0"/>
        <w:rPr>
          <w:rFonts w:ascii="Times New Roman" w:hAnsi="Times New Roman"/>
          <w:b/>
          <w:sz w:val="24"/>
          <w:szCs w:val="24"/>
        </w:rPr>
      </w:pPr>
      <w:r w:rsidRPr="00941D28">
        <w:rPr>
          <w:rFonts w:ascii="Times New Roman" w:hAnsi="Times New Roman"/>
          <w:b/>
          <w:sz w:val="24"/>
          <w:szCs w:val="24"/>
        </w:rPr>
        <w:t>МДК.01.03</w:t>
      </w:r>
      <w:r w:rsidRPr="00941D28">
        <w:rPr>
          <w:rFonts w:ascii="Times New Roman" w:hAnsi="Times New Roman"/>
          <w:sz w:val="24"/>
          <w:szCs w:val="24"/>
        </w:rPr>
        <w:t xml:space="preserve"> </w:t>
      </w:r>
      <w:r w:rsidRPr="00941D28">
        <w:rPr>
          <w:rFonts w:ascii="Times New Roman" w:hAnsi="Times New Roman"/>
          <w:b/>
          <w:sz w:val="24"/>
          <w:szCs w:val="24"/>
        </w:rPr>
        <w:t>Диагностика топливной аппаратуры автомобилей</w:t>
      </w:r>
    </w:p>
    <w:p w:rsidR="00AE2C92" w:rsidRPr="00941D28" w:rsidRDefault="00AE2C92" w:rsidP="00AE2C92">
      <w:pPr>
        <w:suppressAutoHyphens/>
        <w:rPr>
          <w:b/>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468"/>
        <w:gridCol w:w="1642"/>
        <w:gridCol w:w="467"/>
        <w:gridCol w:w="638"/>
        <w:gridCol w:w="1246"/>
        <w:gridCol w:w="1218"/>
        <w:gridCol w:w="1449"/>
        <w:gridCol w:w="861"/>
        <w:gridCol w:w="1582"/>
      </w:tblGrid>
      <w:tr w:rsidR="00AE2C92" w:rsidRPr="00941D28" w:rsidTr="00D87579">
        <w:trPr>
          <w:trHeight w:val="20"/>
        </w:trPr>
        <w:tc>
          <w:tcPr>
            <w:tcW w:w="385" w:type="pct"/>
            <w:vMerge w:val="restart"/>
            <w:shd w:val="clear" w:color="auto" w:fill="FFFFFF" w:themeFill="background1"/>
            <w:textDirection w:val="btLr"/>
            <w:vAlign w:val="center"/>
          </w:tcPr>
          <w:p w:rsidR="00AE2C92" w:rsidRPr="00941D28" w:rsidRDefault="00AE2C92" w:rsidP="00D87579">
            <w:pPr>
              <w:suppressAutoHyphens/>
              <w:jc w:val="center"/>
              <w:rPr>
                <w:lang w:eastAsia="ar-SA"/>
              </w:rPr>
            </w:pPr>
            <w:r w:rsidRPr="00941D28">
              <w:rPr>
                <w:lang w:eastAsia="ar-SA"/>
              </w:rPr>
              <w:t>Коды профессиональных компетенций</w:t>
            </w:r>
          </w:p>
        </w:tc>
        <w:tc>
          <w:tcPr>
            <w:tcW w:w="1218" w:type="pct"/>
            <w:vMerge w:val="restart"/>
            <w:shd w:val="clear" w:color="auto" w:fill="FFFFFF" w:themeFill="background1"/>
            <w:vAlign w:val="center"/>
          </w:tcPr>
          <w:p w:rsidR="00AE2C92" w:rsidRPr="00941D28" w:rsidRDefault="00AE2C92" w:rsidP="00D87579">
            <w:pPr>
              <w:suppressAutoHyphens/>
              <w:jc w:val="center"/>
              <w:rPr>
                <w:lang w:eastAsia="ar-SA"/>
              </w:rPr>
            </w:pPr>
            <w:r w:rsidRPr="00941D28">
              <w:rPr>
                <w:lang w:eastAsia="ar-SA"/>
              </w:rPr>
              <w:t>Наименование разделов профессионального модуля</w:t>
            </w:r>
          </w:p>
        </w:tc>
        <w:tc>
          <w:tcPr>
            <w:tcW w:w="449" w:type="pct"/>
            <w:vMerge w:val="restart"/>
            <w:shd w:val="clear" w:color="auto" w:fill="FFFFFF" w:themeFill="background1"/>
            <w:textDirection w:val="btLr"/>
            <w:vAlign w:val="center"/>
          </w:tcPr>
          <w:p w:rsidR="00AE2C92" w:rsidRPr="00941D28" w:rsidRDefault="00AE2C92" w:rsidP="00D87579">
            <w:pPr>
              <w:suppressAutoHyphens/>
              <w:jc w:val="center"/>
              <w:rPr>
                <w:lang w:eastAsia="ar-SA"/>
              </w:rPr>
            </w:pPr>
            <w:r w:rsidRPr="00941D28">
              <w:rPr>
                <w:lang w:eastAsia="ar-SA"/>
              </w:rPr>
              <w:t>Всего часов (макс. учебная нагрузка и практики)</w:t>
            </w:r>
          </w:p>
        </w:tc>
        <w:tc>
          <w:tcPr>
            <w:tcW w:w="2051" w:type="pct"/>
            <w:gridSpan w:val="4"/>
            <w:shd w:val="clear" w:color="auto" w:fill="FFFFFF" w:themeFill="background1"/>
          </w:tcPr>
          <w:p w:rsidR="00AE2C92" w:rsidRPr="00941D28" w:rsidRDefault="00AE2C92" w:rsidP="00D87579">
            <w:pPr>
              <w:suppressAutoHyphens/>
              <w:jc w:val="center"/>
              <w:rPr>
                <w:lang w:eastAsia="ar-SA"/>
              </w:rPr>
            </w:pPr>
            <w:r w:rsidRPr="00941D28">
              <w:rPr>
                <w:lang w:eastAsia="ar-SA"/>
              </w:rPr>
              <w:t>Объем времени, отведённый на освоение междисциплинарного курса (курсов)</w:t>
            </w:r>
          </w:p>
        </w:tc>
        <w:tc>
          <w:tcPr>
            <w:tcW w:w="897" w:type="pct"/>
            <w:gridSpan w:val="2"/>
            <w:shd w:val="clear" w:color="auto" w:fill="FFFFFF" w:themeFill="background1"/>
            <w:vAlign w:val="center"/>
          </w:tcPr>
          <w:p w:rsidR="00AE2C92" w:rsidRPr="00941D28" w:rsidRDefault="00AE2C92" w:rsidP="00D87579">
            <w:pPr>
              <w:suppressAutoHyphens/>
              <w:jc w:val="center"/>
              <w:rPr>
                <w:lang w:eastAsia="ar-SA"/>
              </w:rPr>
            </w:pPr>
            <w:r w:rsidRPr="00941D28">
              <w:rPr>
                <w:lang w:eastAsia="ar-SA"/>
              </w:rPr>
              <w:t>Практика</w:t>
            </w:r>
          </w:p>
        </w:tc>
      </w:tr>
      <w:tr w:rsidR="00AE2C92" w:rsidRPr="00941D28" w:rsidTr="00D87579">
        <w:trPr>
          <w:cantSplit/>
          <w:trHeight w:val="20"/>
        </w:trPr>
        <w:tc>
          <w:tcPr>
            <w:tcW w:w="385" w:type="pct"/>
            <w:vMerge/>
            <w:shd w:val="clear" w:color="auto" w:fill="FFFFFF" w:themeFill="background1"/>
          </w:tcPr>
          <w:p w:rsidR="00AE2C92" w:rsidRPr="00941D28" w:rsidRDefault="00AE2C92" w:rsidP="00D87579">
            <w:pPr>
              <w:suppressAutoHyphens/>
              <w:rPr>
                <w:lang w:eastAsia="ar-SA"/>
              </w:rPr>
            </w:pPr>
          </w:p>
        </w:tc>
        <w:tc>
          <w:tcPr>
            <w:tcW w:w="1218" w:type="pct"/>
            <w:vMerge/>
            <w:shd w:val="clear" w:color="auto" w:fill="FFFFFF" w:themeFill="background1"/>
          </w:tcPr>
          <w:p w:rsidR="00AE2C92" w:rsidRPr="00941D28" w:rsidRDefault="00AE2C92" w:rsidP="00D87579">
            <w:pPr>
              <w:suppressAutoHyphens/>
              <w:rPr>
                <w:lang w:eastAsia="ar-SA"/>
              </w:rPr>
            </w:pPr>
          </w:p>
        </w:tc>
        <w:tc>
          <w:tcPr>
            <w:tcW w:w="449" w:type="pct"/>
            <w:vMerge/>
            <w:shd w:val="clear" w:color="auto" w:fill="FFFFFF" w:themeFill="background1"/>
          </w:tcPr>
          <w:p w:rsidR="00AE2C92" w:rsidRPr="00941D28" w:rsidRDefault="00AE2C92" w:rsidP="00D87579">
            <w:pPr>
              <w:suppressAutoHyphens/>
              <w:rPr>
                <w:lang w:eastAsia="ar-SA"/>
              </w:rPr>
            </w:pPr>
          </w:p>
        </w:tc>
        <w:tc>
          <w:tcPr>
            <w:tcW w:w="1538" w:type="pct"/>
            <w:gridSpan w:val="3"/>
            <w:shd w:val="clear" w:color="auto" w:fill="FFFFFF" w:themeFill="background1"/>
          </w:tcPr>
          <w:p w:rsidR="00AE2C92" w:rsidRPr="00941D28" w:rsidRDefault="00AE2C92" w:rsidP="00D87579">
            <w:pPr>
              <w:suppressAutoHyphens/>
              <w:jc w:val="center"/>
              <w:rPr>
                <w:lang w:eastAsia="ar-SA"/>
              </w:rPr>
            </w:pPr>
            <w:r w:rsidRPr="00941D28">
              <w:rPr>
                <w:lang w:eastAsia="ar-SA"/>
              </w:rPr>
              <w:t>Обязательная аудиторная учебная нагрузка обучающегося</w:t>
            </w:r>
          </w:p>
        </w:tc>
        <w:tc>
          <w:tcPr>
            <w:tcW w:w="513" w:type="pct"/>
            <w:shd w:val="clear" w:color="auto" w:fill="FFFFFF" w:themeFill="background1"/>
          </w:tcPr>
          <w:p w:rsidR="00AE2C92" w:rsidRPr="00941D28" w:rsidRDefault="00AE2C92" w:rsidP="00D87579">
            <w:pPr>
              <w:tabs>
                <w:tab w:val="left" w:pos="1168"/>
              </w:tabs>
              <w:suppressAutoHyphens/>
              <w:jc w:val="center"/>
              <w:rPr>
                <w:lang w:eastAsia="ar-SA"/>
              </w:rPr>
            </w:pPr>
            <w:r w:rsidRPr="00941D28">
              <w:rPr>
                <w:lang w:eastAsia="ar-SA"/>
              </w:rPr>
              <w:t>Самостоятельная работа обучающегося, часов</w:t>
            </w:r>
          </w:p>
        </w:tc>
        <w:tc>
          <w:tcPr>
            <w:tcW w:w="449" w:type="pct"/>
            <w:vMerge w:val="restart"/>
            <w:shd w:val="clear" w:color="auto" w:fill="FFFFFF" w:themeFill="background1"/>
          </w:tcPr>
          <w:p w:rsidR="00AE2C92" w:rsidRPr="00941D28" w:rsidRDefault="00AE2C92" w:rsidP="00D87579">
            <w:pPr>
              <w:suppressAutoHyphens/>
              <w:jc w:val="center"/>
              <w:rPr>
                <w:lang w:eastAsia="ar-SA"/>
              </w:rPr>
            </w:pPr>
            <w:r w:rsidRPr="00941D28">
              <w:rPr>
                <w:lang w:eastAsia="ar-SA"/>
              </w:rPr>
              <w:t>Учебная, часов</w:t>
            </w:r>
          </w:p>
        </w:tc>
        <w:tc>
          <w:tcPr>
            <w:tcW w:w="449" w:type="pct"/>
            <w:vMerge w:val="restart"/>
            <w:shd w:val="clear" w:color="auto" w:fill="FFFFFF" w:themeFill="background1"/>
          </w:tcPr>
          <w:p w:rsidR="00AE2C92" w:rsidRPr="00941D28" w:rsidRDefault="00AE2C92" w:rsidP="00D87579">
            <w:pPr>
              <w:suppressAutoHyphens/>
              <w:jc w:val="center"/>
              <w:rPr>
                <w:lang w:eastAsia="ar-SA"/>
              </w:rPr>
            </w:pPr>
            <w:r w:rsidRPr="00941D28">
              <w:rPr>
                <w:lang w:eastAsia="ar-SA"/>
              </w:rPr>
              <w:t>Производственная, часов (по профилю специальности), (если предусмотрена рассредоточенная практика)</w:t>
            </w:r>
          </w:p>
        </w:tc>
      </w:tr>
      <w:tr w:rsidR="00AE2C92" w:rsidRPr="00941D28" w:rsidTr="00D87579">
        <w:trPr>
          <w:trHeight w:val="20"/>
        </w:trPr>
        <w:tc>
          <w:tcPr>
            <w:tcW w:w="385" w:type="pct"/>
            <w:vMerge/>
            <w:shd w:val="clear" w:color="auto" w:fill="FFFFFF" w:themeFill="background1"/>
          </w:tcPr>
          <w:p w:rsidR="00AE2C92" w:rsidRPr="00941D28" w:rsidRDefault="00AE2C92" w:rsidP="00D87579">
            <w:pPr>
              <w:suppressAutoHyphens/>
              <w:rPr>
                <w:lang w:eastAsia="ar-SA"/>
              </w:rPr>
            </w:pPr>
          </w:p>
        </w:tc>
        <w:tc>
          <w:tcPr>
            <w:tcW w:w="1218" w:type="pct"/>
            <w:vMerge/>
            <w:shd w:val="clear" w:color="auto" w:fill="FFFFFF" w:themeFill="background1"/>
          </w:tcPr>
          <w:p w:rsidR="00AE2C92" w:rsidRPr="00941D28" w:rsidRDefault="00AE2C92" w:rsidP="00D87579">
            <w:pPr>
              <w:suppressAutoHyphens/>
              <w:rPr>
                <w:lang w:eastAsia="ar-SA"/>
              </w:rPr>
            </w:pPr>
          </w:p>
        </w:tc>
        <w:tc>
          <w:tcPr>
            <w:tcW w:w="449" w:type="pct"/>
            <w:vMerge/>
            <w:shd w:val="clear" w:color="auto" w:fill="FFFFFF" w:themeFill="background1"/>
          </w:tcPr>
          <w:p w:rsidR="00AE2C92" w:rsidRPr="00941D28" w:rsidRDefault="00AE2C92" w:rsidP="00D87579">
            <w:pPr>
              <w:suppressAutoHyphens/>
              <w:rPr>
                <w:lang w:eastAsia="ar-SA"/>
              </w:rPr>
            </w:pPr>
          </w:p>
        </w:tc>
        <w:tc>
          <w:tcPr>
            <w:tcW w:w="449" w:type="pct"/>
            <w:shd w:val="clear" w:color="auto" w:fill="FFFFFF" w:themeFill="background1"/>
          </w:tcPr>
          <w:p w:rsidR="00AE2C92" w:rsidRPr="00941D28" w:rsidRDefault="00AE2C92" w:rsidP="00D87579">
            <w:pPr>
              <w:suppressAutoHyphens/>
              <w:jc w:val="center"/>
              <w:rPr>
                <w:lang w:eastAsia="ar-SA"/>
              </w:rPr>
            </w:pPr>
            <w:r w:rsidRPr="00941D28">
              <w:rPr>
                <w:lang w:eastAsia="ar-SA"/>
              </w:rPr>
              <w:t>всего, часов</w:t>
            </w:r>
          </w:p>
        </w:tc>
        <w:tc>
          <w:tcPr>
            <w:tcW w:w="513" w:type="pct"/>
            <w:shd w:val="clear" w:color="auto" w:fill="FFFFFF" w:themeFill="background1"/>
            <w:vAlign w:val="center"/>
          </w:tcPr>
          <w:p w:rsidR="00AE2C92" w:rsidRPr="00941D28" w:rsidRDefault="00AE2C92" w:rsidP="00D87579">
            <w:pPr>
              <w:suppressAutoHyphens/>
              <w:jc w:val="center"/>
              <w:rPr>
                <w:lang w:eastAsia="ar-SA"/>
              </w:rPr>
            </w:pPr>
            <w:r w:rsidRPr="00941D28">
              <w:t>В т.ч. теоретические</w:t>
            </w:r>
          </w:p>
        </w:tc>
        <w:tc>
          <w:tcPr>
            <w:tcW w:w="577" w:type="pct"/>
            <w:shd w:val="clear" w:color="auto" w:fill="FFFFFF" w:themeFill="background1"/>
          </w:tcPr>
          <w:p w:rsidR="00AE2C92" w:rsidRPr="00941D28" w:rsidRDefault="00AE2C92" w:rsidP="00D87579">
            <w:pPr>
              <w:suppressAutoHyphens/>
              <w:jc w:val="center"/>
              <w:rPr>
                <w:lang w:eastAsia="ar-SA"/>
              </w:rPr>
            </w:pPr>
            <w:r w:rsidRPr="00941D28">
              <w:rPr>
                <w:lang w:eastAsia="ar-SA"/>
              </w:rPr>
              <w:t xml:space="preserve">В т. ч. лабораторные и практические занятия, </w:t>
            </w:r>
            <w:r w:rsidRPr="00941D28">
              <w:rPr>
                <w:lang w:eastAsia="ar-SA"/>
              </w:rPr>
              <w:lastRenderedPageBreak/>
              <w:t>часов</w:t>
            </w:r>
          </w:p>
        </w:tc>
        <w:tc>
          <w:tcPr>
            <w:tcW w:w="513" w:type="pct"/>
            <w:shd w:val="clear" w:color="auto" w:fill="FFFFFF" w:themeFill="background1"/>
          </w:tcPr>
          <w:p w:rsidR="00AE2C92" w:rsidRPr="00941D28" w:rsidRDefault="00AE2C92" w:rsidP="00D87579">
            <w:pPr>
              <w:suppressAutoHyphens/>
              <w:rPr>
                <w:lang w:eastAsia="ar-SA"/>
              </w:rPr>
            </w:pPr>
          </w:p>
        </w:tc>
        <w:tc>
          <w:tcPr>
            <w:tcW w:w="449" w:type="pct"/>
            <w:vMerge/>
            <w:shd w:val="clear" w:color="auto" w:fill="FFFFFF" w:themeFill="background1"/>
          </w:tcPr>
          <w:p w:rsidR="00AE2C92" w:rsidRPr="00941D28" w:rsidRDefault="00AE2C92" w:rsidP="00D87579">
            <w:pPr>
              <w:suppressAutoHyphens/>
              <w:rPr>
                <w:lang w:eastAsia="ar-SA"/>
              </w:rPr>
            </w:pPr>
          </w:p>
        </w:tc>
        <w:tc>
          <w:tcPr>
            <w:tcW w:w="449" w:type="pct"/>
            <w:vMerge/>
            <w:shd w:val="clear" w:color="auto" w:fill="FFFFFF" w:themeFill="background1"/>
          </w:tcPr>
          <w:p w:rsidR="00AE2C92" w:rsidRPr="00941D28" w:rsidRDefault="00AE2C92" w:rsidP="00D87579">
            <w:pPr>
              <w:suppressAutoHyphens/>
              <w:rPr>
                <w:lang w:eastAsia="ar-SA"/>
              </w:rPr>
            </w:pPr>
          </w:p>
        </w:tc>
      </w:tr>
      <w:tr w:rsidR="00AE2C92" w:rsidRPr="00941D28" w:rsidTr="00D87579">
        <w:trPr>
          <w:trHeight w:val="20"/>
        </w:trPr>
        <w:tc>
          <w:tcPr>
            <w:tcW w:w="385" w:type="pct"/>
            <w:shd w:val="clear" w:color="auto" w:fill="FFFFFF" w:themeFill="background1"/>
            <w:vAlign w:val="center"/>
          </w:tcPr>
          <w:p w:rsidR="00AE2C92" w:rsidRPr="00941D28" w:rsidRDefault="00AE2C92" w:rsidP="00D87579">
            <w:pPr>
              <w:snapToGrid w:val="0"/>
              <w:jc w:val="center"/>
            </w:pPr>
            <w:r w:rsidRPr="00941D28">
              <w:lastRenderedPageBreak/>
              <w:t>ПК 2.1.</w:t>
            </w:r>
          </w:p>
        </w:tc>
        <w:tc>
          <w:tcPr>
            <w:tcW w:w="1218" w:type="pct"/>
            <w:shd w:val="clear" w:color="auto" w:fill="FFFFFF" w:themeFill="background1"/>
          </w:tcPr>
          <w:p w:rsidR="00AE2C92" w:rsidRPr="00941D28" w:rsidRDefault="00AE2C92" w:rsidP="00D87579">
            <w:pPr>
              <w:suppressAutoHyphens/>
              <w:rPr>
                <w:lang w:eastAsia="ar-SA"/>
              </w:rPr>
            </w:pPr>
            <w:r w:rsidRPr="00941D28">
              <w:rPr>
                <w:lang w:eastAsia="ar-SA"/>
              </w:rPr>
              <w:t>Раздел 1. Информационное обеспечение работоспособности и диагностика автомобилей</w:t>
            </w:r>
          </w:p>
        </w:tc>
        <w:tc>
          <w:tcPr>
            <w:tcW w:w="449" w:type="pct"/>
            <w:shd w:val="clear" w:color="auto" w:fill="FFFFFF" w:themeFill="background1"/>
            <w:vAlign w:val="center"/>
          </w:tcPr>
          <w:p w:rsidR="00AE2C92" w:rsidRPr="00941D28" w:rsidRDefault="00AE2C92" w:rsidP="00D87579">
            <w:pPr>
              <w:suppressAutoHyphens/>
              <w:jc w:val="center"/>
              <w:rPr>
                <w:lang w:eastAsia="ar-SA"/>
              </w:rPr>
            </w:pPr>
            <w:r w:rsidRPr="00941D28">
              <w:rPr>
                <w:lang w:eastAsia="ar-SA"/>
              </w:rPr>
              <w:t>16</w:t>
            </w:r>
          </w:p>
        </w:tc>
        <w:tc>
          <w:tcPr>
            <w:tcW w:w="449" w:type="pct"/>
            <w:shd w:val="clear" w:color="auto" w:fill="FFFFFF" w:themeFill="background1"/>
            <w:vAlign w:val="center"/>
          </w:tcPr>
          <w:p w:rsidR="00AE2C92" w:rsidRPr="00941D28" w:rsidRDefault="00AE2C92" w:rsidP="00D87579">
            <w:pPr>
              <w:suppressAutoHyphens/>
              <w:jc w:val="center"/>
              <w:rPr>
                <w:lang w:eastAsia="ar-SA"/>
              </w:rPr>
            </w:pPr>
            <w:r w:rsidRPr="00941D28">
              <w:rPr>
                <w:lang w:eastAsia="ar-SA"/>
              </w:rPr>
              <w:t>6</w:t>
            </w:r>
          </w:p>
        </w:tc>
        <w:tc>
          <w:tcPr>
            <w:tcW w:w="513" w:type="pct"/>
            <w:shd w:val="clear" w:color="auto" w:fill="FFFFFF" w:themeFill="background1"/>
            <w:vAlign w:val="center"/>
          </w:tcPr>
          <w:p w:rsidR="00AE2C92" w:rsidRPr="00941D28" w:rsidRDefault="00AE2C92" w:rsidP="00D87579">
            <w:pPr>
              <w:suppressAutoHyphens/>
              <w:jc w:val="center"/>
              <w:rPr>
                <w:lang w:eastAsia="ar-SA"/>
              </w:rPr>
            </w:pPr>
            <w:r w:rsidRPr="00941D28">
              <w:rPr>
                <w:lang w:eastAsia="ar-SA"/>
              </w:rPr>
              <w:t>6</w:t>
            </w:r>
          </w:p>
        </w:tc>
        <w:tc>
          <w:tcPr>
            <w:tcW w:w="577" w:type="pct"/>
            <w:shd w:val="clear" w:color="auto" w:fill="FFFFFF" w:themeFill="background1"/>
            <w:vAlign w:val="center"/>
          </w:tcPr>
          <w:p w:rsidR="00AE2C92" w:rsidRPr="00941D28" w:rsidRDefault="00AE2C92" w:rsidP="00D87579">
            <w:pPr>
              <w:suppressAutoHyphens/>
              <w:jc w:val="center"/>
              <w:rPr>
                <w:lang w:eastAsia="ar-SA"/>
              </w:rPr>
            </w:pPr>
            <w:r w:rsidRPr="00941D28">
              <w:rPr>
                <w:lang w:eastAsia="ar-SA"/>
              </w:rPr>
              <w:t>-</w:t>
            </w:r>
          </w:p>
        </w:tc>
        <w:tc>
          <w:tcPr>
            <w:tcW w:w="513" w:type="pct"/>
            <w:shd w:val="clear" w:color="auto" w:fill="FFFFFF" w:themeFill="background1"/>
            <w:vAlign w:val="center"/>
          </w:tcPr>
          <w:p w:rsidR="00AE2C92" w:rsidRPr="00941D28" w:rsidRDefault="00AE2C92" w:rsidP="00D87579">
            <w:pPr>
              <w:suppressAutoHyphens/>
              <w:jc w:val="center"/>
              <w:rPr>
                <w:lang w:eastAsia="ar-SA"/>
              </w:rPr>
            </w:pPr>
            <w:r w:rsidRPr="00941D28">
              <w:rPr>
                <w:lang w:eastAsia="ar-SA"/>
              </w:rPr>
              <w:t>10</w:t>
            </w:r>
          </w:p>
        </w:tc>
        <w:tc>
          <w:tcPr>
            <w:tcW w:w="449" w:type="pct"/>
            <w:shd w:val="clear" w:color="auto" w:fill="FFFFFF" w:themeFill="background1"/>
            <w:vAlign w:val="center"/>
          </w:tcPr>
          <w:p w:rsidR="00AE2C92" w:rsidRPr="00941D28" w:rsidRDefault="00AE2C92" w:rsidP="00D87579">
            <w:pPr>
              <w:suppressAutoHyphens/>
              <w:jc w:val="center"/>
              <w:rPr>
                <w:lang w:eastAsia="ar-SA"/>
              </w:rPr>
            </w:pPr>
          </w:p>
        </w:tc>
        <w:tc>
          <w:tcPr>
            <w:tcW w:w="449" w:type="pct"/>
            <w:shd w:val="clear" w:color="auto" w:fill="FFFFFF" w:themeFill="background1"/>
          </w:tcPr>
          <w:p w:rsidR="00AE2C92" w:rsidRPr="00941D28" w:rsidRDefault="00AE2C92" w:rsidP="00D87579">
            <w:pPr>
              <w:suppressAutoHyphens/>
              <w:rPr>
                <w:b/>
                <w:lang w:eastAsia="ar-SA"/>
              </w:rPr>
            </w:pPr>
          </w:p>
        </w:tc>
      </w:tr>
      <w:tr w:rsidR="00AE2C92" w:rsidRPr="00941D28" w:rsidTr="00D87579">
        <w:trPr>
          <w:trHeight w:val="20"/>
        </w:trPr>
        <w:tc>
          <w:tcPr>
            <w:tcW w:w="385" w:type="pct"/>
            <w:shd w:val="clear" w:color="auto" w:fill="FFFFFF" w:themeFill="background1"/>
            <w:vAlign w:val="center"/>
          </w:tcPr>
          <w:p w:rsidR="00AE2C92" w:rsidRPr="00941D28" w:rsidRDefault="00AE2C92" w:rsidP="00D87579">
            <w:pPr>
              <w:snapToGrid w:val="0"/>
              <w:jc w:val="center"/>
            </w:pPr>
            <w:r w:rsidRPr="00941D28">
              <w:t>ПК 2.2.</w:t>
            </w:r>
          </w:p>
        </w:tc>
        <w:tc>
          <w:tcPr>
            <w:tcW w:w="1218" w:type="pct"/>
            <w:shd w:val="clear" w:color="auto" w:fill="FFFFFF" w:themeFill="background1"/>
          </w:tcPr>
          <w:p w:rsidR="00AE2C92" w:rsidRPr="00941D28" w:rsidRDefault="00AE2C92" w:rsidP="00D87579">
            <w:pPr>
              <w:suppressAutoHyphens/>
              <w:rPr>
                <w:lang w:eastAsia="ar-SA"/>
              </w:rPr>
            </w:pPr>
            <w:r w:rsidRPr="00941D28">
              <w:rPr>
                <w:lang w:eastAsia="ar-SA"/>
              </w:rPr>
              <w:t>Раздел 2.</w:t>
            </w:r>
            <w:r w:rsidRPr="00941D28">
              <w:rPr>
                <w:b/>
                <w:lang w:eastAsia="ar-SA"/>
              </w:rPr>
              <w:t xml:space="preserve"> </w:t>
            </w:r>
            <w:r w:rsidRPr="00941D28">
              <w:rPr>
                <w:lang w:eastAsia="ar-SA"/>
              </w:rPr>
              <w:t>Диагностика топливной аппаратуры карбюраторных двигателей</w:t>
            </w:r>
          </w:p>
        </w:tc>
        <w:tc>
          <w:tcPr>
            <w:tcW w:w="449" w:type="pct"/>
            <w:shd w:val="clear" w:color="auto" w:fill="FFFFFF" w:themeFill="background1"/>
            <w:vAlign w:val="center"/>
          </w:tcPr>
          <w:p w:rsidR="00AE2C92" w:rsidRPr="00941D28" w:rsidRDefault="00AE2C92" w:rsidP="00D87579">
            <w:pPr>
              <w:suppressAutoHyphens/>
              <w:jc w:val="center"/>
              <w:rPr>
                <w:lang w:eastAsia="ar-SA"/>
              </w:rPr>
            </w:pPr>
            <w:r w:rsidRPr="00941D28">
              <w:rPr>
                <w:lang w:eastAsia="ar-SA"/>
              </w:rPr>
              <w:t>36</w:t>
            </w:r>
          </w:p>
        </w:tc>
        <w:tc>
          <w:tcPr>
            <w:tcW w:w="449" w:type="pct"/>
            <w:shd w:val="clear" w:color="auto" w:fill="FFFFFF" w:themeFill="background1"/>
            <w:vAlign w:val="center"/>
          </w:tcPr>
          <w:p w:rsidR="00AE2C92" w:rsidRPr="00941D28" w:rsidRDefault="00AE2C92" w:rsidP="00D87579">
            <w:pPr>
              <w:suppressAutoHyphens/>
              <w:jc w:val="center"/>
              <w:rPr>
                <w:lang w:eastAsia="ar-SA"/>
              </w:rPr>
            </w:pPr>
            <w:r w:rsidRPr="00941D28">
              <w:rPr>
                <w:lang w:eastAsia="ar-SA"/>
              </w:rPr>
              <w:t>22</w:t>
            </w:r>
          </w:p>
        </w:tc>
        <w:tc>
          <w:tcPr>
            <w:tcW w:w="513" w:type="pct"/>
            <w:shd w:val="clear" w:color="auto" w:fill="FFFFFF" w:themeFill="background1"/>
            <w:vAlign w:val="center"/>
          </w:tcPr>
          <w:p w:rsidR="00AE2C92" w:rsidRPr="00941D28" w:rsidRDefault="00AE2C92" w:rsidP="00D87579">
            <w:pPr>
              <w:suppressAutoHyphens/>
              <w:jc w:val="center"/>
              <w:rPr>
                <w:lang w:eastAsia="ar-SA"/>
              </w:rPr>
            </w:pPr>
            <w:r w:rsidRPr="00941D28">
              <w:rPr>
                <w:lang w:eastAsia="ar-SA"/>
              </w:rPr>
              <w:t>12</w:t>
            </w:r>
          </w:p>
        </w:tc>
        <w:tc>
          <w:tcPr>
            <w:tcW w:w="577" w:type="pct"/>
            <w:shd w:val="clear" w:color="auto" w:fill="FFFFFF" w:themeFill="background1"/>
            <w:vAlign w:val="center"/>
          </w:tcPr>
          <w:p w:rsidR="00AE2C92" w:rsidRPr="00941D28" w:rsidRDefault="00AE2C92" w:rsidP="00D87579">
            <w:pPr>
              <w:suppressAutoHyphens/>
              <w:jc w:val="center"/>
              <w:rPr>
                <w:lang w:eastAsia="ar-SA"/>
              </w:rPr>
            </w:pPr>
            <w:r w:rsidRPr="00941D28">
              <w:rPr>
                <w:lang w:eastAsia="ar-SA"/>
              </w:rPr>
              <w:t>10</w:t>
            </w:r>
          </w:p>
        </w:tc>
        <w:tc>
          <w:tcPr>
            <w:tcW w:w="513" w:type="pct"/>
            <w:shd w:val="clear" w:color="auto" w:fill="FFFFFF" w:themeFill="background1"/>
            <w:vAlign w:val="center"/>
          </w:tcPr>
          <w:p w:rsidR="00AE2C92" w:rsidRPr="00941D28" w:rsidRDefault="00AE2C92" w:rsidP="00D87579">
            <w:pPr>
              <w:suppressAutoHyphens/>
              <w:jc w:val="center"/>
              <w:rPr>
                <w:lang w:eastAsia="ar-SA"/>
              </w:rPr>
            </w:pPr>
            <w:r w:rsidRPr="00941D28">
              <w:rPr>
                <w:lang w:eastAsia="ar-SA"/>
              </w:rPr>
              <w:t>14</w:t>
            </w:r>
          </w:p>
        </w:tc>
        <w:tc>
          <w:tcPr>
            <w:tcW w:w="449" w:type="pct"/>
            <w:shd w:val="clear" w:color="auto" w:fill="FFFFFF" w:themeFill="background1"/>
            <w:vAlign w:val="center"/>
          </w:tcPr>
          <w:p w:rsidR="00AE2C92" w:rsidRPr="00941D28" w:rsidRDefault="00AE2C92" w:rsidP="00D87579">
            <w:pPr>
              <w:suppressAutoHyphens/>
              <w:jc w:val="center"/>
              <w:rPr>
                <w:lang w:eastAsia="ar-SA"/>
              </w:rPr>
            </w:pPr>
          </w:p>
        </w:tc>
        <w:tc>
          <w:tcPr>
            <w:tcW w:w="449" w:type="pct"/>
            <w:shd w:val="clear" w:color="auto" w:fill="FFFFFF" w:themeFill="background1"/>
          </w:tcPr>
          <w:p w:rsidR="00AE2C92" w:rsidRPr="00941D28" w:rsidRDefault="00AE2C92" w:rsidP="00D87579">
            <w:pPr>
              <w:suppressAutoHyphens/>
              <w:rPr>
                <w:b/>
                <w:lang w:eastAsia="ar-SA"/>
              </w:rPr>
            </w:pPr>
          </w:p>
        </w:tc>
      </w:tr>
      <w:tr w:rsidR="00AE2C92" w:rsidRPr="00941D28" w:rsidTr="00D87579">
        <w:trPr>
          <w:trHeight w:val="20"/>
        </w:trPr>
        <w:tc>
          <w:tcPr>
            <w:tcW w:w="385" w:type="pct"/>
            <w:shd w:val="clear" w:color="auto" w:fill="FFFFFF" w:themeFill="background1"/>
            <w:vAlign w:val="center"/>
          </w:tcPr>
          <w:p w:rsidR="00AE2C92" w:rsidRPr="00941D28" w:rsidRDefault="00AE2C92" w:rsidP="00D87579">
            <w:pPr>
              <w:snapToGrid w:val="0"/>
              <w:jc w:val="center"/>
            </w:pPr>
            <w:r w:rsidRPr="00941D28">
              <w:t>ПК 2.3.</w:t>
            </w:r>
          </w:p>
        </w:tc>
        <w:tc>
          <w:tcPr>
            <w:tcW w:w="1218" w:type="pct"/>
            <w:shd w:val="clear" w:color="auto" w:fill="FFFFFF" w:themeFill="background1"/>
          </w:tcPr>
          <w:p w:rsidR="00AE2C92" w:rsidRPr="00941D28" w:rsidRDefault="00AE2C92" w:rsidP="00D87579">
            <w:pPr>
              <w:suppressAutoHyphens/>
              <w:rPr>
                <w:lang w:eastAsia="ar-SA"/>
              </w:rPr>
            </w:pPr>
            <w:r w:rsidRPr="00941D28">
              <w:rPr>
                <w:lang w:eastAsia="ar-SA"/>
              </w:rPr>
              <w:t>Раздел 3. Диагностика топливной аппаратуры газообаллонных автомобилей (ГБА)</w:t>
            </w:r>
          </w:p>
        </w:tc>
        <w:tc>
          <w:tcPr>
            <w:tcW w:w="449" w:type="pct"/>
            <w:shd w:val="clear" w:color="auto" w:fill="FFFFFF" w:themeFill="background1"/>
            <w:vAlign w:val="center"/>
          </w:tcPr>
          <w:p w:rsidR="00AE2C92" w:rsidRPr="00941D28" w:rsidRDefault="00AE2C92" w:rsidP="00D87579">
            <w:pPr>
              <w:suppressAutoHyphens/>
              <w:jc w:val="center"/>
              <w:rPr>
                <w:lang w:eastAsia="ar-SA"/>
              </w:rPr>
            </w:pPr>
            <w:r w:rsidRPr="00941D28">
              <w:rPr>
                <w:lang w:eastAsia="ar-SA"/>
              </w:rPr>
              <w:t>12</w:t>
            </w:r>
          </w:p>
        </w:tc>
        <w:tc>
          <w:tcPr>
            <w:tcW w:w="449" w:type="pct"/>
            <w:shd w:val="clear" w:color="auto" w:fill="FFFFFF" w:themeFill="background1"/>
            <w:vAlign w:val="center"/>
          </w:tcPr>
          <w:p w:rsidR="00AE2C92" w:rsidRPr="00941D28" w:rsidRDefault="00AE2C92" w:rsidP="00D87579">
            <w:pPr>
              <w:suppressAutoHyphens/>
              <w:jc w:val="center"/>
              <w:rPr>
                <w:lang w:eastAsia="ar-SA"/>
              </w:rPr>
            </w:pPr>
            <w:r w:rsidRPr="00941D28">
              <w:rPr>
                <w:lang w:eastAsia="ar-SA"/>
              </w:rPr>
              <w:t>6</w:t>
            </w:r>
          </w:p>
        </w:tc>
        <w:tc>
          <w:tcPr>
            <w:tcW w:w="513" w:type="pct"/>
            <w:shd w:val="clear" w:color="auto" w:fill="FFFFFF" w:themeFill="background1"/>
            <w:vAlign w:val="center"/>
          </w:tcPr>
          <w:p w:rsidR="00AE2C92" w:rsidRPr="00941D28" w:rsidRDefault="00AE2C92" w:rsidP="00D87579">
            <w:pPr>
              <w:suppressAutoHyphens/>
              <w:jc w:val="center"/>
              <w:rPr>
                <w:lang w:eastAsia="ar-SA"/>
              </w:rPr>
            </w:pPr>
            <w:r w:rsidRPr="00941D28">
              <w:rPr>
                <w:lang w:eastAsia="ar-SA"/>
              </w:rPr>
              <w:t>6</w:t>
            </w:r>
          </w:p>
        </w:tc>
        <w:tc>
          <w:tcPr>
            <w:tcW w:w="577" w:type="pct"/>
            <w:shd w:val="clear" w:color="auto" w:fill="FFFFFF" w:themeFill="background1"/>
            <w:vAlign w:val="center"/>
          </w:tcPr>
          <w:p w:rsidR="00AE2C92" w:rsidRPr="00941D28" w:rsidRDefault="00AE2C92" w:rsidP="00D87579">
            <w:pPr>
              <w:suppressAutoHyphens/>
              <w:jc w:val="center"/>
              <w:rPr>
                <w:lang w:eastAsia="ar-SA"/>
              </w:rPr>
            </w:pPr>
            <w:r w:rsidRPr="00941D28">
              <w:rPr>
                <w:lang w:eastAsia="ar-SA"/>
              </w:rPr>
              <w:t>-</w:t>
            </w:r>
          </w:p>
        </w:tc>
        <w:tc>
          <w:tcPr>
            <w:tcW w:w="513" w:type="pct"/>
            <w:shd w:val="clear" w:color="auto" w:fill="FFFFFF" w:themeFill="background1"/>
            <w:vAlign w:val="center"/>
          </w:tcPr>
          <w:p w:rsidR="00AE2C92" w:rsidRPr="00941D28" w:rsidRDefault="00AE2C92" w:rsidP="00D87579">
            <w:pPr>
              <w:suppressAutoHyphens/>
              <w:jc w:val="center"/>
              <w:rPr>
                <w:lang w:eastAsia="ar-SA"/>
              </w:rPr>
            </w:pPr>
            <w:r w:rsidRPr="00941D28">
              <w:rPr>
                <w:lang w:eastAsia="ar-SA"/>
              </w:rPr>
              <w:t>6</w:t>
            </w:r>
          </w:p>
        </w:tc>
        <w:tc>
          <w:tcPr>
            <w:tcW w:w="449" w:type="pct"/>
            <w:shd w:val="clear" w:color="auto" w:fill="FFFFFF" w:themeFill="background1"/>
            <w:vAlign w:val="center"/>
          </w:tcPr>
          <w:p w:rsidR="00AE2C92" w:rsidRPr="00941D28" w:rsidRDefault="00AE2C92" w:rsidP="00D87579">
            <w:pPr>
              <w:suppressAutoHyphens/>
              <w:jc w:val="center"/>
              <w:rPr>
                <w:lang w:eastAsia="ar-SA"/>
              </w:rPr>
            </w:pPr>
          </w:p>
        </w:tc>
        <w:tc>
          <w:tcPr>
            <w:tcW w:w="449" w:type="pct"/>
            <w:shd w:val="clear" w:color="auto" w:fill="FFFFFF" w:themeFill="background1"/>
          </w:tcPr>
          <w:p w:rsidR="00AE2C92" w:rsidRPr="00941D28" w:rsidRDefault="00AE2C92" w:rsidP="00D87579">
            <w:pPr>
              <w:suppressAutoHyphens/>
              <w:rPr>
                <w:b/>
                <w:lang w:eastAsia="ar-SA"/>
              </w:rPr>
            </w:pPr>
          </w:p>
        </w:tc>
      </w:tr>
      <w:tr w:rsidR="00AE2C92" w:rsidRPr="00941D28" w:rsidTr="00D87579">
        <w:trPr>
          <w:trHeight w:val="20"/>
        </w:trPr>
        <w:tc>
          <w:tcPr>
            <w:tcW w:w="385" w:type="pct"/>
            <w:shd w:val="clear" w:color="auto" w:fill="FFFFFF" w:themeFill="background1"/>
            <w:vAlign w:val="center"/>
          </w:tcPr>
          <w:p w:rsidR="00AE2C92" w:rsidRPr="00941D28" w:rsidRDefault="00AE2C92" w:rsidP="00D87579">
            <w:pPr>
              <w:snapToGrid w:val="0"/>
              <w:jc w:val="center"/>
            </w:pPr>
            <w:r w:rsidRPr="00941D28">
              <w:t>ПК 2.1.</w:t>
            </w:r>
          </w:p>
        </w:tc>
        <w:tc>
          <w:tcPr>
            <w:tcW w:w="1218" w:type="pct"/>
            <w:shd w:val="clear" w:color="auto" w:fill="FFFFFF" w:themeFill="background1"/>
          </w:tcPr>
          <w:p w:rsidR="00AE2C92" w:rsidRPr="00941D28" w:rsidRDefault="00AE2C92" w:rsidP="00D87579">
            <w:pPr>
              <w:suppressAutoHyphens/>
              <w:rPr>
                <w:lang w:eastAsia="ar-SA"/>
              </w:rPr>
            </w:pPr>
            <w:r w:rsidRPr="00941D28">
              <w:rPr>
                <w:lang w:eastAsia="ar-SA"/>
              </w:rPr>
              <w:t>Раздел 4. Диагностика топливной аппаратуры дизельных  двигателей</w:t>
            </w:r>
          </w:p>
        </w:tc>
        <w:tc>
          <w:tcPr>
            <w:tcW w:w="449" w:type="pct"/>
            <w:shd w:val="clear" w:color="auto" w:fill="FFFFFF" w:themeFill="background1"/>
            <w:vAlign w:val="center"/>
          </w:tcPr>
          <w:p w:rsidR="00AE2C92" w:rsidRPr="00941D28" w:rsidRDefault="00AE2C92" w:rsidP="00D87579">
            <w:pPr>
              <w:suppressAutoHyphens/>
              <w:jc w:val="center"/>
              <w:rPr>
                <w:lang w:eastAsia="ar-SA"/>
              </w:rPr>
            </w:pPr>
            <w:r w:rsidRPr="00941D28">
              <w:rPr>
                <w:lang w:eastAsia="ar-SA"/>
              </w:rPr>
              <w:t>28</w:t>
            </w:r>
          </w:p>
        </w:tc>
        <w:tc>
          <w:tcPr>
            <w:tcW w:w="449" w:type="pct"/>
            <w:shd w:val="clear" w:color="auto" w:fill="FFFFFF" w:themeFill="background1"/>
            <w:vAlign w:val="center"/>
          </w:tcPr>
          <w:p w:rsidR="00AE2C92" w:rsidRPr="00941D28" w:rsidRDefault="00AE2C92" w:rsidP="00D87579">
            <w:pPr>
              <w:suppressAutoHyphens/>
              <w:jc w:val="center"/>
              <w:rPr>
                <w:lang w:eastAsia="ar-SA"/>
              </w:rPr>
            </w:pPr>
            <w:r w:rsidRPr="00941D28">
              <w:rPr>
                <w:lang w:eastAsia="ar-SA"/>
              </w:rPr>
              <w:t>24</w:t>
            </w:r>
          </w:p>
        </w:tc>
        <w:tc>
          <w:tcPr>
            <w:tcW w:w="513" w:type="pct"/>
            <w:shd w:val="clear" w:color="auto" w:fill="FFFFFF" w:themeFill="background1"/>
            <w:vAlign w:val="center"/>
          </w:tcPr>
          <w:p w:rsidR="00AE2C92" w:rsidRPr="00941D28" w:rsidRDefault="00AE2C92" w:rsidP="00D87579">
            <w:pPr>
              <w:suppressAutoHyphens/>
              <w:jc w:val="center"/>
              <w:rPr>
                <w:lang w:eastAsia="ar-SA"/>
              </w:rPr>
            </w:pPr>
            <w:r w:rsidRPr="00941D28">
              <w:rPr>
                <w:lang w:eastAsia="ar-SA"/>
              </w:rPr>
              <w:t>8</w:t>
            </w:r>
          </w:p>
        </w:tc>
        <w:tc>
          <w:tcPr>
            <w:tcW w:w="577" w:type="pct"/>
            <w:shd w:val="clear" w:color="auto" w:fill="FFFFFF" w:themeFill="background1"/>
            <w:vAlign w:val="center"/>
          </w:tcPr>
          <w:p w:rsidR="00AE2C92" w:rsidRPr="00941D28" w:rsidRDefault="00AE2C92" w:rsidP="00D87579">
            <w:pPr>
              <w:suppressAutoHyphens/>
              <w:jc w:val="center"/>
              <w:rPr>
                <w:lang w:eastAsia="ar-SA"/>
              </w:rPr>
            </w:pPr>
            <w:r w:rsidRPr="00941D28">
              <w:rPr>
                <w:lang w:eastAsia="ar-SA"/>
              </w:rPr>
              <w:t>16</w:t>
            </w:r>
          </w:p>
        </w:tc>
        <w:tc>
          <w:tcPr>
            <w:tcW w:w="513" w:type="pct"/>
            <w:shd w:val="clear" w:color="auto" w:fill="FFFFFF" w:themeFill="background1"/>
            <w:vAlign w:val="center"/>
          </w:tcPr>
          <w:p w:rsidR="00AE2C92" w:rsidRPr="00941D28" w:rsidRDefault="00AE2C92" w:rsidP="00D87579">
            <w:pPr>
              <w:suppressAutoHyphens/>
              <w:jc w:val="center"/>
              <w:rPr>
                <w:lang w:eastAsia="ar-SA"/>
              </w:rPr>
            </w:pPr>
            <w:r w:rsidRPr="00941D28">
              <w:rPr>
                <w:lang w:eastAsia="ar-SA"/>
              </w:rPr>
              <w:t>4</w:t>
            </w:r>
          </w:p>
        </w:tc>
        <w:tc>
          <w:tcPr>
            <w:tcW w:w="449" w:type="pct"/>
            <w:shd w:val="clear" w:color="auto" w:fill="FFFFFF" w:themeFill="background1"/>
            <w:vAlign w:val="center"/>
          </w:tcPr>
          <w:p w:rsidR="00AE2C92" w:rsidRPr="00941D28" w:rsidRDefault="00AE2C92" w:rsidP="00D87579">
            <w:pPr>
              <w:suppressAutoHyphens/>
              <w:jc w:val="center"/>
              <w:rPr>
                <w:lang w:eastAsia="ar-SA"/>
              </w:rPr>
            </w:pPr>
          </w:p>
        </w:tc>
        <w:tc>
          <w:tcPr>
            <w:tcW w:w="449" w:type="pct"/>
            <w:shd w:val="clear" w:color="auto" w:fill="FFFFFF" w:themeFill="background1"/>
          </w:tcPr>
          <w:p w:rsidR="00AE2C92" w:rsidRPr="00941D28" w:rsidRDefault="00AE2C92" w:rsidP="00D87579">
            <w:pPr>
              <w:suppressAutoHyphens/>
              <w:rPr>
                <w:b/>
                <w:lang w:eastAsia="ar-SA"/>
              </w:rPr>
            </w:pPr>
          </w:p>
        </w:tc>
      </w:tr>
      <w:tr w:rsidR="00AE2C92" w:rsidRPr="00941D28" w:rsidTr="00D87579">
        <w:trPr>
          <w:trHeight w:val="20"/>
        </w:trPr>
        <w:tc>
          <w:tcPr>
            <w:tcW w:w="385" w:type="pct"/>
            <w:shd w:val="clear" w:color="auto" w:fill="FFFFFF" w:themeFill="background1"/>
            <w:vAlign w:val="center"/>
          </w:tcPr>
          <w:p w:rsidR="00AE2C92" w:rsidRPr="00941D28" w:rsidRDefault="00AE2C92" w:rsidP="00D87579">
            <w:pPr>
              <w:snapToGrid w:val="0"/>
              <w:jc w:val="center"/>
            </w:pPr>
            <w:r w:rsidRPr="00941D28">
              <w:t>ПК 2.2.</w:t>
            </w:r>
          </w:p>
        </w:tc>
        <w:tc>
          <w:tcPr>
            <w:tcW w:w="1218" w:type="pct"/>
            <w:shd w:val="clear" w:color="auto" w:fill="FFFFFF" w:themeFill="background1"/>
          </w:tcPr>
          <w:p w:rsidR="00AE2C92" w:rsidRPr="00941D28" w:rsidRDefault="00AE2C92" w:rsidP="00D87579">
            <w:pPr>
              <w:suppressAutoHyphens/>
              <w:rPr>
                <w:lang w:eastAsia="ar-SA"/>
              </w:rPr>
            </w:pPr>
            <w:r w:rsidRPr="00941D28">
              <w:rPr>
                <w:lang w:eastAsia="ar-SA"/>
              </w:rPr>
              <w:t>Раздел 5. Диагностика топливной аппаратуры инжекторных двигателей</w:t>
            </w:r>
          </w:p>
        </w:tc>
        <w:tc>
          <w:tcPr>
            <w:tcW w:w="449" w:type="pct"/>
            <w:shd w:val="clear" w:color="auto" w:fill="FFFFFF" w:themeFill="background1"/>
            <w:vAlign w:val="center"/>
          </w:tcPr>
          <w:p w:rsidR="00AE2C92" w:rsidRPr="00941D28" w:rsidRDefault="00AE2C92" w:rsidP="00D87579">
            <w:pPr>
              <w:suppressAutoHyphens/>
              <w:jc w:val="center"/>
              <w:rPr>
                <w:b/>
                <w:lang w:eastAsia="ar-SA"/>
              </w:rPr>
            </w:pPr>
            <w:r w:rsidRPr="00941D28">
              <w:rPr>
                <w:b/>
                <w:color w:val="C00000"/>
                <w:lang w:eastAsia="ar-SA"/>
              </w:rPr>
              <w:t>98</w:t>
            </w:r>
          </w:p>
        </w:tc>
        <w:tc>
          <w:tcPr>
            <w:tcW w:w="449" w:type="pct"/>
            <w:shd w:val="clear" w:color="auto" w:fill="FFFFFF" w:themeFill="background1"/>
            <w:vAlign w:val="center"/>
          </w:tcPr>
          <w:p w:rsidR="00AE2C92" w:rsidRPr="00941D28" w:rsidRDefault="00AE2C92" w:rsidP="00D87579">
            <w:pPr>
              <w:suppressAutoHyphens/>
              <w:jc w:val="center"/>
              <w:rPr>
                <w:lang w:eastAsia="ar-SA"/>
              </w:rPr>
            </w:pPr>
            <w:r w:rsidRPr="00941D28">
              <w:rPr>
                <w:lang w:eastAsia="ar-SA"/>
              </w:rPr>
              <w:t>74</w:t>
            </w:r>
          </w:p>
        </w:tc>
        <w:tc>
          <w:tcPr>
            <w:tcW w:w="513" w:type="pct"/>
            <w:shd w:val="clear" w:color="auto" w:fill="FFFFFF" w:themeFill="background1"/>
            <w:vAlign w:val="center"/>
          </w:tcPr>
          <w:p w:rsidR="00AE2C92" w:rsidRPr="00941D28" w:rsidRDefault="00AE2C92" w:rsidP="00D87579">
            <w:pPr>
              <w:suppressAutoHyphens/>
              <w:jc w:val="center"/>
              <w:rPr>
                <w:lang w:eastAsia="ar-SA"/>
              </w:rPr>
            </w:pPr>
            <w:r w:rsidRPr="00941D28">
              <w:rPr>
                <w:lang w:eastAsia="ar-SA"/>
              </w:rPr>
              <w:t>15</w:t>
            </w:r>
          </w:p>
        </w:tc>
        <w:tc>
          <w:tcPr>
            <w:tcW w:w="577" w:type="pct"/>
            <w:shd w:val="clear" w:color="auto" w:fill="FFFFFF" w:themeFill="background1"/>
            <w:vAlign w:val="center"/>
          </w:tcPr>
          <w:p w:rsidR="00AE2C92" w:rsidRPr="00941D28" w:rsidRDefault="00AE2C92" w:rsidP="00D87579">
            <w:pPr>
              <w:suppressAutoHyphens/>
              <w:jc w:val="center"/>
              <w:rPr>
                <w:lang w:eastAsia="ar-SA"/>
              </w:rPr>
            </w:pPr>
            <w:r w:rsidRPr="00941D28">
              <w:rPr>
                <w:lang w:eastAsia="ar-SA"/>
              </w:rPr>
              <w:t>59</w:t>
            </w:r>
          </w:p>
        </w:tc>
        <w:tc>
          <w:tcPr>
            <w:tcW w:w="513" w:type="pct"/>
            <w:shd w:val="clear" w:color="auto" w:fill="FFFFFF" w:themeFill="background1"/>
            <w:vAlign w:val="center"/>
          </w:tcPr>
          <w:p w:rsidR="00AE2C92" w:rsidRPr="00941D28" w:rsidRDefault="00AE2C92" w:rsidP="00D87579">
            <w:pPr>
              <w:suppressAutoHyphens/>
              <w:jc w:val="center"/>
              <w:rPr>
                <w:b/>
                <w:lang w:eastAsia="ar-SA"/>
              </w:rPr>
            </w:pPr>
            <w:r w:rsidRPr="00941D28">
              <w:rPr>
                <w:b/>
                <w:color w:val="C00000"/>
                <w:lang w:eastAsia="ar-SA"/>
              </w:rPr>
              <w:t>24</w:t>
            </w:r>
          </w:p>
        </w:tc>
        <w:tc>
          <w:tcPr>
            <w:tcW w:w="449" w:type="pct"/>
            <w:shd w:val="clear" w:color="auto" w:fill="FFFFFF" w:themeFill="background1"/>
            <w:vAlign w:val="center"/>
          </w:tcPr>
          <w:p w:rsidR="00AE2C92" w:rsidRPr="00941D28" w:rsidRDefault="00AE2C92" w:rsidP="00D87579">
            <w:pPr>
              <w:suppressAutoHyphens/>
              <w:jc w:val="center"/>
              <w:rPr>
                <w:lang w:eastAsia="ar-SA"/>
              </w:rPr>
            </w:pPr>
          </w:p>
        </w:tc>
        <w:tc>
          <w:tcPr>
            <w:tcW w:w="449" w:type="pct"/>
            <w:shd w:val="clear" w:color="auto" w:fill="FFFFFF" w:themeFill="background1"/>
          </w:tcPr>
          <w:p w:rsidR="00AE2C92" w:rsidRPr="00941D28" w:rsidRDefault="00AE2C92" w:rsidP="00D87579">
            <w:pPr>
              <w:suppressAutoHyphens/>
              <w:rPr>
                <w:b/>
                <w:lang w:eastAsia="ar-SA"/>
              </w:rPr>
            </w:pPr>
          </w:p>
        </w:tc>
      </w:tr>
      <w:tr w:rsidR="00AE2C92" w:rsidRPr="00941D28" w:rsidTr="00D87579">
        <w:trPr>
          <w:trHeight w:val="20"/>
        </w:trPr>
        <w:tc>
          <w:tcPr>
            <w:tcW w:w="385" w:type="pct"/>
            <w:shd w:val="clear" w:color="auto" w:fill="FFFFFF" w:themeFill="background1"/>
            <w:vAlign w:val="center"/>
          </w:tcPr>
          <w:p w:rsidR="00AE2C92" w:rsidRPr="00941D28" w:rsidRDefault="00AE2C92" w:rsidP="00D87579">
            <w:pPr>
              <w:snapToGrid w:val="0"/>
              <w:jc w:val="center"/>
            </w:pPr>
            <w:r w:rsidRPr="00941D28">
              <w:t>ПК 2.3.</w:t>
            </w:r>
          </w:p>
        </w:tc>
        <w:tc>
          <w:tcPr>
            <w:tcW w:w="1218" w:type="pct"/>
            <w:shd w:val="clear" w:color="auto" w:fill="FFFFFF" w:themeFill="background1"/>
          </w:tcPr>
          <w:p w:rsidR="00AE2C92" w:rsidRPr="00941D28" w:rsidRDefault="00AE2C92" w:rsidP="00D87579">
            <w:pPr>
              <w:suppressAutoHyphens/>
              <w:rPr>
                <w:lang w:eastAsia="ar-SA"/>
              </w:rPr>
            </w:pPr>
            <w:r w:rsidRPr="00941D28">
              <w:rPr>
                <w:lang w:eastAsia="ar-SA"/>
              </w:rPr>
              <w:t>Производственная практика, часов(</w:t>
            </w:r>
            <w:r w:rsidRPr="00941D28">
              <w:rPr>
                <w:i/>
                <w:lang w:eastAsia="ar-SA"/>
              </w:rPr>
              <w:t>если предусмотрена итоговая концентрированная практика</w:t>
            </w:r>
            <w:r w:rsidRPr="00941D28">
              <w:rPr>
                <w:lang w:eastAsia="ar-SA"/>
              </w:rPr>
              <w:t>)</w:t>
            </w:r>
          </w:p>
        </w:tc>
        <w:tc>
          <w:tcPr>
            <w:tcW w:w="449" w:type="pct"/>
            <w:shd w:val="clear" w:color="auto" w:fill="FFFFFF" w:themeFill="background1"/>
            <w:vAlign w:val="center"/>
          </w:tcPr>
          <w:p w:rsidR="00AE2C92" w:rsidRPr="00941D28" w:rsidRDefault="00AE2C92" w:rsidP="00D87579">
            <w:pPr>
              <w:suppressAutoHyphens/>
              <w:jc w:val="center"/>
              <w:rPr>
                <w:lang w:eastAsia="ar-SA"/>
              </w:rPr>
            </w:pPr>
          </w:p>
        </w:tc>
        <w:tc>
          <w:tcPr>
            <w:tcW w:w="449" w:type="pct"/>
            <w:shd w:val="clear" w:color="auto" w:fill="FFFFFF" w:themeFill="background1"/>
            <w:vAlign w:val="center"/>
          </w:tcPr>
          <w:p w:rsidR="00AE2C92" w:rsidRPr="00941D28" w:rsidRDefault="00AE2C92" w:rsidP="00D87579">
            <w:pPr>
              <w:suppressAutoHyphens/>
              <w:jc w:val="center"/>
              <w:rPr>
                <w:lang w:eastAsia="ar-SA"/>
              </w:rPr>
            </w:pPr>
          </w:p>
        </w:tc>
        <w:tc>
          <w:tcPr>
            <w:tcW w:w="513" w:type="pct"/>
            <w:shd w:val="clear" w:color="auto" w:fill="FFFFFF" w:themeFill="background1"/>
            <w:vAlign w:val="center"/>
          </w:tcPr>
          <w:p w:rsidR="00AE2C92" w:rsidRPr="00941D28" w:rsidRDefault="00AE2C92" w:rsidP="00D87579">
            <w:pPr>
              <w:suppressAutoHyphens/>
              <w:jc w:val="center"/>
              <w:rPr>
                <w:lang w:eastAsia="ar-SA"/>
              </w:rPr>
            </w:pPr>
          </w:p>
        </w:tc>
        <w:tc>
          <w:tcPr>
            <w:tcW w:w="577" w:type="pct"/>
            <w:shd w:val="clear" w:color="auto" w:fill="FFFFFF" w:themeFill="background1"/>
            <w:vAlign w:val="center"/>
          </w:tcPr>
          <w:p w:rsidR="00AE2C92" w:rsidRPr="00941D28" w:rsidRDefault="00AE2C92" w:rsidP="00D87579">
            <w:pPr>
              <w:suppressAutoHyphens/>
              <w:jc w:val="center"/>
              <w:rPr>
                <w:lang w:eastAsia="ar-SA"/>
              </w:rPr>
            </w:pPr>
          </w:p>
        </w:tc>
        <w:tc>
          <w:tcPr>
            <w:tcW w:w="513" w:type="pct"/>
            <w:shd w:val="clear" w:color="auto" w:fill="FFFFFF" w:themeFill="background1"/>
            <w:vAlign w:val="center"/>
          </w:tcPr>
          <w:p w:rsidR="00AE2C92" w:rsidRPr="00941D28" w:rsidRDefault="00AE2C92" w:rsidP="00D87579">
            <w:pPr>
              <w:suppressAutoHyphens/>
              <w:jc w:val="center"/>
              <w:rPr>
                <w:lang w:eastAsia="ar-SA"/>
              </w:rPr>
            </w:pPr>
          </w:p>
        </w:tc>
        <w:tc>
          <w:tcPr>
            <w:tcW w:w="449" w:type="pct"/>
            <w:shd w:val="clear" w:color="auto" w:fill="FFFFFF" w:themeFill="background1"/>
            <w:vAlign w:val="center"/>
          </w:tcPr>
          <w:p w:rsidR="00AE2C92" w:rsidRPr="00941D28" w:rsidRDefault="00AE2C92" w:rsidP="00D87579">
            <w:pPr>
              <w:suppressAutoHyphens/>
              <w:jc w:val="center"/>
              <w:rPr>
                <w:lang w:eastAsia="ar-SA"/>
              </w:rPr>
            </w:pPr>
          </w:p>
        </w:tc>
        <w:tc>
          <w:tcPr>
            <w:tcW w:w="449" w:type="pct"/>
            <w:shd w:val="clear" w:color="auto" w:fill="FFFFFF" w:themeFill="background1"/>
          </w:tcPr>
          <w:p w:rsidR="00AE2C92" w:rsidRPr="00941D28" w:rsidRDefault="00AE2C92" w:rsidP="00D87579">
            <w:pPr>
              <w:suppressAutoHyphens/>
              <w:rPr>
                <w:b/>
                <w:lang w:eastAsia="ar-SA"/>
              </w:rPr>
            </w:pPr>
          </w:p>
        </w:tc>
      </w:tr>
      <w:tr w:rsidR="00AE2C92" w:rsidRPr="00941D28" w:rsidTr="00D87579">
        <w:trPr>
          <w:trHeight w:val="20"/>
        </w:trPr>
        <w:tc>
          <w:tcPr>
            <w:tcW w:w="385" w:type="pct"/>
            <w:shd w:val="clear" w:color="auto" w:fill="FFFFFF" w:themeFill="background1"/>
          </w:tcPr>
          <w:p w:rsidR="00AE2C92" w:rsidRPr="00941D28" w:rsidRDefault="00AE2C92" w:rsidP="00D87579">
            <w:pPr>
              <w:suppressAutoHyphens/>
              <w:rPr>
                <w:b/>
                <w:lang w:eastAsia="ar-SA"/>
              </w:rPr>
            </w:pPr>
          </w:p>
        </w:tc>
        <w:tc>
          <w:tcPr>
            <w:tcW w:w="1218" w:type="pct"/>
            <w:shd w:val="clear" w:color="auto" w:fill="FFFFFF" w:themeFill="background1"/>
          </w:tcPr>
          <w:p w:rsidR="00AE2C92" w:rsidRPr="00941D28" w:rsidRDefault="00AE2C92" w:rsidP="00D87579">
            <w:pPr>
              <w:suppressAutoHyphens/>
              <w:jc w:val="center"/>
              <w:rPr>
                <w:b/>
                <w:lang w:eastAsia="ar-SA"/>
              </w:rPr>
            </w:pPr>
            <w:r w:rsidRPr="00941D28">
              <w:rPr>
                <w:b/>
                <w:lang w:eastAsia="ar-SA"/>
              </w:rPr>
              <w:t>Всего</w:t>
            </w:r>
          </w:p>
        </w:tc>
        <w:tc>
          <w:tcPr>
            <w:tcW w:w="449" w:type="pct"/>
            <w:shd w:val="clear" w:color="auto" w:fill="FFFFFF" w:themeFill="background1"/>
            <w:vAlign w:val="center"/>
          </w:tcPr>
          <w:p w:rsidR="00AE2C92" w:rsidRPr="00941D28" w:rsidRDefault="00AE2C92" w:rsidP="00D87579">
            <w:pPr>
              <w:suppressAutoHyphens/>
              <w:jc w:val="center"/>
              <w:rPr>
                <w:b/>
                <w:lang w:eastAsia="ar-SA"/>
              </w:rPr>
            </w:pPr>
            <w:r w:rsidRPr="00941D28">
              <w:rPr>
                <w:b/>
                <w:color w:val="C00000"/>
                <w:lang w:eastAsia="ar-SA"/>
              </w:rPr>
              <w:t>190</w:t>
            </w:r>
          </w:p>
        </w:tc>
        <w:tc>
          <w:tcPr>
            <w:tcW w:w="449" w:type="pct"/>
            <w:shd w:val="clear" w:color="auto" w:fill="FFFFFF" w:themeFill="background1"/>
            <w:vAlign w:val="center"/>
          </w:tcPr>
          <w:p w:rsidR="00AE2C92" w:rsidRPr="00941D28" w:rsidRDefault="00AE2C92" w:rsidP="00D87579">
            <w:pPr>
              <w:suppressAutoHyphens/>
              <w:jc w:val="center"/>
              <w:rPr>
                <w:b/>
                <w:lang w:eastAsia="ar-SA"/>
              </w:rPr>
            </w:pPr>
            <w:r w:rsidRPr="00941D28">
              <w:rPr>
                <w:b/>
                <w:lang w:eastAsia="ar-SA"/>
              </w:rPr>
              <w:t>132</w:t>
            </w:r>
          </w:p>
        </w:tc>
        <w:tc>
          <w:tcPr>
            <w:tcW w:w="513" w:type="pct"/>
            <w:shd w:val="clear" w:color="auto" w:fill="FFFFFF" w:themeFill="background1"/>
            <w:vAlign w:val="center"/>
          </w:tcPr>
          <w:p w:rsidR="00AE2C92" w:rsidRPr="00941D28" w:rsidRDefault="00AE2C92" w:rsidP="00D87579">
            <w:pPr>
              <w:suppressAutoHyphens/>
              <w:jc w:val="center"/>
              <w:rPr>
                <w:b/>
                <w:lang w:eastAsia="ar-SA"/>
              </w:rPr>
            </w:pPr>
            <w:r w:rsidRPr="00941D28">
              <w:rPr>
                <w:b/>
                <w:lang w:eastAsia="ar-SA"/>
              </w:rPr>
              <w:t>47</w:t>
            </w:r>
          </w:p>
        </w:tc>
        <w:tc>
          <w:tcPr>
            <w:tcW w:w="577" w:type="pct"/>
            <w:shd w:val="clear" w:color="auto" w:fill="FFFFFF" w:themeFill="background1"/>
            <w:vAlign w:val="center"/>
          </w:tcPr>
          <w:p w:rsidR="00AE2C92" w:rsidRPr="00941D28" w:rsidRDefault="00AE2C92" w:rsidP="00D87579">
            <w:pPr>
              <w:suppressAutoHyphens/>
              <w:jc w:val="center"/>
              <w:rPr>
                <w:b/>
                <w:lang w:eastAsia="ar-SA"/>
              </w:rPr>
            </w:pPr>
            <w:r w:rsidRPr="00941D28">
              <w:rPr>
                <w:b/>
                <w:lang w:eastAsia="ar-SA"/>
              </w:rPr>
              <w:t>85</w:t>
            </w:r>
          </w:p>
        </w:tc>
        <w:tc>
          <w:tcPr>
            <w:tcW w:w="513" w:type="pct"/>
            <w:shd w:val="clear" w:color="auto" w:fill="FFFFFF" w:themeFill="background1"/>
            <w:vAlign w:val="center"/>
          </w:tcPr>
          <w:p w:rsidR="00AE2C92" w:rsidRPr="00941D28" w:rsidRDefault="00AE2C92" w:rsidP="00D87579">
            <w:pPr>
              <w:suppressAutoHyphens/>
              <w:jc w:val="center"/>
              <w:rPr>
                <w:b/>
                <w:lang w:eastAsia="ar-SA"/>
              </w:rPr>
            </w:pPr>
            <w:r w:rsidRPr="00941D28">
              <w:rPr>
                <w:b/>
                <w:color w:val="C00000"/>
                <w:lang w:eastAsia="ar-SA"/>
              </w:rPr>
              <w:t>58</w:t>
            </w:r>
            <w:r w:rsidRPr="00941D28">
              <w:rPr>
                <w:b/>
                <w:lang w:eastAsia="ar-SA"/>
              </w:rPr>
              <w:t xml:space="preserve"> </w:t>
            </w:r>
          </w:p>
        </w:tc>
        <w:tc>
          <w:tcPr>
            <w:tcW w:w="449" w:type="pct"/>
            <w:shd w:val="clear" w:color="auto" w:fill="FFFFFF" w:themeFill="background1"/>
            <w:vAlign w:val="center"/>
          </w:tcPr>
          <w:p w:rsidR="00AE2C92" w:rsidRPr="00941D28" w:rsidRDefault="00AE2C92" w:rsidP="00D87579">
            <w:pPr>
              <w:suppressAutoHyphens/>
              <w:jc w:val="center"/>
              <w:rPr>
                <w:lang w:eastAsia="ar-SA"/>
              </w:rPr>
            </w:pPr>
          </w:p>
        </w:tc>
        <w:tc>
          <w:tcPr>
            <w:tcW w:w="449" w:type="pct"/>
            <w:shd w:val="clear" w:color="auto" w:fill="FFFFFF" w:themeFill="background1"/>
          </w:tcPr>
          <w:p w:rsidR="00AE2C92" w:rsidRPr="00941D28" w:rsidRDefault="00AE2C92" w:rsidP="00D87579">
            <w:pPr>
              <w:suppressAutoHyphens/>
              <w:rPr>
                <w:b/>
                <w:lang w:eastAsia="ar-SA"/>
              </w:rPr>
            </w:pPr>
          </w:p>
        </w:tc>
      </w:tr>
    </w:tbl>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AE2C92" w:rsidRPr="00941D28" w:rsidSect="00FC786F">
          <w:footerReference w:type="even" r:id="rId158"/>
          <w:footerReference w:type="default" r:id="rId159"/>
          <w:type w:val="nextColumn"/>
          <w:pgSz w:w="11906" w:h="16838" w:code="9"/>
          <w:pgMar w:top="1134" w:right="850" w:bottom="1134" w:left="1701" w:header="709" w:footer="709" w:gutter="0"/>
          <w:cols w:space="720"/>
          <w:titlePg/>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tblPr>
      <w:tblGrid>
        <w:gridCol w:w="2803"/>
        <w:gridCol w:w="517"/>
        <w:gridCol w:w="5357"/>
        <w:gridCol w:w="894"/>
      </w:tblGrid>
      <w:tr w:rsidR="00AE2C92" w:rsidRPr="00941D28" w:rsidTr="00D87579">
        <w:trPr>
          <w:trHeight w:val="20"/>
        </w:trPr>
        <w:tc>
          <w:tcPr>
            <w:tcW w:w="5000" w:type="pct"/>
            <w:gridSpan w:val="4"/>
            <w:tcBorders>
              <w:top w:val="nil"/>
              <w:left w:val="nil"/>
              <w:bottom w:val="single" w:sz="4" w:space="0" w:color="auto"/>
              <w:right w:val="nil"/>
            </w:tcBorders>
            <w:shd w:val="clear" w:color="auto" w:fill="FFFFFF" w:themeFill="background1"/>
          </w:tcPr>
          <w:p w:rsidR="00AE2C92" w:rsidRPr="00941D28" w:rsidRDefault="00AE2C92" w:rsidP="005F10EC">
            <w:pPr>
              <w:pStyle w:val="a5"/>
              <w:numPr>
                <w:ilvl w:val="1"/>
                <w:numId w:val="309"/>
              </w:numPr>
              <w:suppressAutoHyphens/>
              <w:spacing w:after="0" w:line="240" w:lineRule="auto"/>
              <w:ind w:left="0"/>
              <w:contextualSpacing w:val="0"/>
              <w:rPr>
                <w:rFonts w:ascii="Times New Roman" w:hAnsi="Times New Roman"/>
                <w:sz w:val="24"/>
                <w:szCs w:val="24"/>
              </w:rPr>
            </w:pPr>
            <w:r w:rsidRPr="00941D28">
              <w:rPr>
                <w:rFonts w:ascii="Times New Roman" w:hAnsi="Times New Roman"/>
                <w:b/>
                <w:sz w:val="24"/>
                <w:szCs w:val="24"/>
              </w:rPr>
              <w:lastRenderedPageBreak/>
              <w:t xml:space="preserve">Содержание  обучения  по профессиональному модулю  </w:t>
            </w:r>
          </w:p>
          <w:p w:rsidR="00AE2C92" w:rsidRPr="00941D28" w:rsidRDefault="00AE2C92" w:rsidP="00D87579">
            <w:pPr>
              <w:rPr>
                <w:b/>
              </w:rPr>
            </w:pPr>
            <w:r w:rsidRPr="00941D28">
              <w:rPr>
                <w:b/>
              </w:rPr>
              <w:t>ПМ.01</w:t>
            </w:r>
            <w:r w:rsidRPr="00941D28">
              <w:t xml:space="preserve"> </w:t>
            </w:r>
            <w:r w:rsidRPr="00941D28">
              <w:rPr>
                <w:b/>
              </w:rPr>
              <w:t xml:space="preserve">Техническое обслуживание и ремонт автотранспорта: </w:t>
            </w:r>
          </w:p>
          <w:p w:rsidR="00AE2C92" w:rsidRPr="00941D28" w:rsidRDefault="00AE2C92" w:rsidP="00D87579">
            <w:pPr>
              <w:pStyle w:val="a5"/>
              <w:spacing w:after="0" w:line="240" w:lineRule="auto"/>
              <w:ind w:left="0"/>
              <w:contextualSpacing w:val="0"/>
              <w:rPr>
                <w:rFonts w:ascii="Times New Roman" w:hAnsi="Times New Roman"/>
                <w:b/>
                <w:sz w:val="24"/>
                <w:szCs w:val="24"/>
              </w:rPr>
            </w:pPr>
            <w:r w:rsidRPr="00941D28">
              <w:rPr>
                <w:rFonts w:ascii="Times New Roman" w:hAnsi="Times New Roman"/>
                <w:b/>
                <w:sz w:val="24"/>
                <w:szCs w:val="24"/>
              </w:rPr>
              <w:t>МДК.01.03</w:t>
            </w:r>
            <w:r w:rsidRPr="00941D28">
              <w:rPr>
                <w:rFonts w:ascii="Times New Roman" w:hAnsi="Times New Roman"/>
                <w:sz w:val="24"/>
                <w:szCs w:val="24"/>
              </w:rPr>
              <w:t xml:space="preserve"> </w:t>
            </w:r>
            <w:r w:rsidRPr="00941D28">
              <w:rPr>
                <w:rFonts w:ascii="Times New Roman" w:hAnsi="Times New Roman"/>
                <w:b/>
                <w:sz w:val="24"/>
                <w:szCs w:val="24"/>
              </w:rPr>
              <w:t>Диагностика топливной аппаратуры автомобилей</w:t>
            </w:r>
          </w:p>
        </w:tc>
      </w:tr>
      <w:tr w:rsidR="00AE2C92" w:rsidRPr="00941D28" w:rsidTr="00D87579">
        <w:trPr>
          <w:trHeight w:val="20"/>
        </w:trPr>
        <w:tc>
          <w:tcPr>
            <w:tcW w:w="1099" w:type="pct"/>
            <w:tcBorders>
              <w:top w:val="single" w:sz="4" w:space="0" w:color="auto"/>
              <w:left w:val="single" w:sz="4" w:space="0" w:color="000000"/>
              <w:bottom w:val="single" w:sz="4" w:space="0" w:color="000000"/>
              <w:right w:val="single" w:sz="4" w:space="0" w:color="000000"/>
            </w:tcBorders>
            <w:shd w:val="clear" w:color="auto" w:fill="FFFFFF" w:themeFill="background1"/>
          </w:tcPr>
          <w:p w:rsidR="00AE2C92" w:rsidRPr="00941D28" w:rsidRDefault="00AE2C92" w:rsidP="00D87579">
            <w:pPr>
              <w:jc w:val="center"/>
            </w:pPr>
            <w:r w:rsidRPr="00941D28">
              <w:t>Наименование разделов профессионального модуля(ПМ), междисциплинарных курсов (МДК) и тем</w:t>
            </w:r>
          </w:p>
        </w:tc>
        <w:tc>
          <w:tcPr>
            <w:tcW w:w="3665" w:type="pct"/>
            <w:gridSpan w:val="2"/>
            <w:tcBorders>
              <w:top w:val="single" w:sz="4" w:space="0" w:color="auto"/>
              <w:left w:val="single" w:sz="4" w:space="0" w:color="000000"/>
              <w:bottom w:val="single" w:sz="4" w:space="0" w:color="000000"/>
              <w:right w:val="single" w:sz="4" w:space="0" w:color="000000"/>
            </w:tcBorders>
            <w:shd w:val="clear" w:color="auto" w:fill="FFFFFF" w:themeFill="background1"/>
          </w:tcPr>
          <w:p w:rsidR="00AE2C92" w:rsidRPr="00941D28" w:rsidRDefault="00AE2C92" w:rsidP="00D87579">
            <w:pPr>
              <w:jc w:val="center"/>
            </w:pPr>
            <w:r w:rsidRPr="00941D28">
              <w:t>Содержание учебного материала, лабораторные и практические работы, самостоятельная работа обучающихся, курсовая работа (проект) (</w:t>
            </w:r>
            <w:r w:rsidRPr="00941D28">
              <w:rPr>
                <w:i/>
              </w:rPr>
              <w:t>если предусмотрены</w:t>
            </w:r>
            <w:r w:rsidRPr="00941D28">
              <w:t>)</w:t>
            </w:r>
          </w:p>
        </w:tc>
        <w:tc>
          <w:tcPr>
            <w:tcW w:w="236" w:type="pct"/>
            <w:tcBorders>
              <w:top w:val="single" w:sz="4" w:space="0" w:color="auto"/>
              <w:left w:val="single" w:sz="4" w:space="0" w:color="000000"/>
              <w:bottom w:val="single" w:sz="4" w:space="0" w:color="000000"/>
              <w:right w:val="single" w:sz="4" w:space="0" w:color="000000"/>
            </w:tcBorders>
            <w:shd w:val="clear" w:color="auto" w:fill="FFFFFF" w:themeFill="background1"/>
          </w:tcPr>
          <w:p w:rsidR="00AE2C92" w:rsidRPr="00941D28" w:rsidRDefault="00AE2C92" w:rsidP="00D87579">
            <w:pPr>
              <w:jc w:val="center"/>
            </w:pPr>
            <w:r w:rsidRPr="00941D28">
              <w:t>Объем  часов</w:t>
            </w:r>
          </w:p>
        </w:tc>
      </w:tr>
      <w:tr w:rsidR="00AE2C92" w:rsidRPr="00941D28" w:rsidTr="00D87579">
        <w:trPr>
          <w:trHeight w:val="20"/>
        </w:trPr>
        <w:tc>
          <w:tcPr>
            <w:tcW w:w="4764" w:type="pct"/>
            <w:gridSpan w:val="3"/>
            <w:tcBorders>
              <w:top w:val="single" w:sz="4" w:space="0" w:color="auto"/>
              <w:left w:val="single" w:sz="4" w:space="0" w:color="000000"/>
              <w:bottom w:val="single" w:sz="4" w:space="0" w:color="000000"/>
              <w:right w:val="single" w:sz="4" w:space="0" w:color="000000"/>
            </w:tcBorders>
            <w:shd w:val="clear" w:color="auto" w:fill="FFFFFF" w:themeFill="background1"/>
          </w:tcPr>
          <w:p w:rsidR="00AE2C92" w:rsidRPr="00941D28" w:rsidRDefault="00AE2C92" w:rsidP="00D87579">
            <w:pPr>
              <w:jc w:val="center"/>
            </w:pPr>
            <w:r w:rsidRPr="00941D28">
              <w:rPr>
                <w:b/>
              </w:rPr>
              <w:t xml:space="preserve">Раздел 1. </w:t>
            </w:r>
            <w:r w:rsidRPr="00941D28">
              <w:rPr>
                <w:b/>
                <w:caps/>
              </w:rPr>
              <w:t>Информационное обеспечение работоспособности и диагностика автомобилей</w:t>
            </w:r>
          </w:p>
        </w:tc>
        <w:tc>
          <w:tcPr>
            <w:tcW w:w="236" w:type="pct"/>
            <w:tcBorders>
              <w:top w:val="single" w:sz="4" w:space="0" w:color="auto"/>
              <w:left w:val="single" w:sz="4" w:space="0" w:color="000000"/>
              <w:bottom w:val="single" w:sz="4" w:space="0" w:color="000000"/>
              <w:right w:val="single" w:sz="4" w:space="0" w:color="000000"/>
            </w:tcBorders>
            <w:shd w:val="clear" w:color="auto" w:fill="FFFFFF" w:themeFill="background1"/>
          </w:tcPr>
          <w:p w:rsidR="00AE2C92" w:rsidRPr="00941D28" w:rsidRDefault="00AE2C92" w:rsidP="00D87579">
            <w:pPr>
              <w:jc w:val="center"/>
              <w:rPr>
                <w:b/>
              </w:rPr>
            </w:pPr>
            <w:r w:rsidRPr="00941D28">
              <w:rPr>
                <w:b/>
              </w:rPr>
              <w:t>16</w:t>
            </w:r>
          </w:p>
        </w:tc>
      </w:tr>
      <w:tr w:rsidR="00AE2C92" w:rsidRPr="00941D28" w:rsidTr="00D87579">
        <w:trPr>
          <w:trHeight w:val="20"/>
        </w:trPr>
        <w:tc>
          <w:tcPr>
            <w:tcW w:w="1099" w:type="pc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r w:rsidRPr="00941D28">
              <w:t>Тема 1.1</w:t>
            </w:r>
            <w:r w:rsidRPr="00941D28">
              <w:rPr>
                <w:b/>
              </w:rPr>
              <w:t xml:space="preserve"> Введение.</w:t>
            </w:r>
            <w:r w:rsidRPr="00941D28">
              <w:t xml:space="preserve"> Методы получения информации, классификация диагностирования</w:t>
            </w:r>
          </w:p>
        </w:tc>
        <w:tc>
          <w:tcPr>
            <w:tcW w:w="3665" w:type="pct"/>
            <w:gridSpan w:val="2"/>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r w:rsidRPr="00941D28">
              <w:rPr>
                <w:b/>
              </w:rPr>
              <w:t>Содержание учебного материала</w:t>
            </w:r>
            <w:r w:rsidRPr="00941D28">
              <w:t xml:space="preserve"> </w:t>
            </w:r>
          </w:p>
          <w:p w:rsidR="00AE2C92" w:rsidRPr="00941D28" w:rsidRDefault="00AE2C92" w:rsidP="00D87579">
            <w:pPr>
              <w:rPr>
                <w:b/>
              </w:rPr>
            </w:pPr>
            <w:r w:rsidRPr="00941D28">
              <w:t>Содержание, цели, задачи учебной дисциплины. Взаимосвязь дисциплины с другими областями знаний. Содержание и объём дисциплины.Роль и значение диагностики. Межпредметные связи. . Итоговый контроль.  Основные понятия и определения. Значение полной, достоверной и непрерывной информации о тех. состоянии АТС. Качество информации, её точность и достижение. Обоснованные решения. Виды информации и их взаимодействие. Методы получения информации. Анализ информации и принятие решения. Значение информации при оперативном управлении производственным процессом ТО и ТР. Инструментальные методы контроля. Параметры объекта диагностирования: текущие, нормативные, диагностические. Состав процесса технического диагностирования. Методы диагностирования. Классификация средств диагностирования.</w:t>
            </w:r>
          </w:p>
        </w:tc>
        <w:tc>
          <w:tcPr>
            <w:tcW w:w="236"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1099" w:type="pc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r w:rsidRPr="00941D28">
              <w:t>Тема 1.2 Диагностика технического состояния автомобилей</w:t>
            </w:r>
          </w:p>
        </w:tc>
        <w:tc>
          <w:tcPr>
            <w:tcW w:w="3665" w:type="pct"/>
            <w:gridSpan w:val="2"/>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r w:rsidRPr="00941D28">
              <w:rPr>
                <w:b/>
              </w:rPr>
              <w:t>Содержание учебного материала</w:t>
            </w:r>
            <w:r w:rsidRPr="00941D28">
              <w:t xml:space="preserve"> </w:t>
            </w:r>
          </w:p>
          <w:p w:rsidR="00AE2C92" w:rsidRPr="00941D28" w:rsidRDefault="00AE2C92" w:rsidP="00D87579">
            <w:r w:rsidRPr="00941D28">
              <w:rPr>
                <w:bCs/>
              </w:rPr>
              <w:t>Индивидуальный характер отказов и неисправностей автомобилей. Индивидуальная информация.</w:t>
            </w:r>
          </w:p>
          <w:p w:rsidR="00AE2C92" w:rsidRPr="00941D28" w:rsidRDefault="00AE2C92" w:rsidP="00D87579">
            <w:pPr>
              <w:rPr>
                <w:b/>
              </w:rPr>
            </w:pPr>
            <w:r w:rsidRPr="00941D28">
              <w:rPr>
                <w:bCs/>
              </w:rPr>
              <w:t>Диагностирование, понятие и определение. Признаки и параметры технического состояния автомобилей и их разновидности. Виды диагностирования, общие понятия, различия. Экспресс-диагностика. Общая (комплексная) диагностика. Поэлементная (причинная) диагностика. Целевая диагностика. Совмещённая диагностика. Бортовая диагностика. Разновидности оборудования для диагностики. Виды параметров и их назначение. Назначение диагностики и её эффективность.</w:t>
            </w:r>
          </w:p>
        </w:tc>
        <w:tc>
          <w:tcPr>
            <w:tcW w:w="236"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t>2</w:t>
            </w:r>
          </w:p>
        </w:tc>
      </w:tr>
      <w:tr w:rsidR="00AE2C92" w:rsidRPr="00941D28" w:rsidTr="00D87579">
        <w:trPr>
          <w:trHeight w:val="20"/>
        </w:trPr>
        <w:tc>
          <w:tcPr>
            <w:tcW w:w="1099" w:type="pc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r w:rsidRPr="00941D28">
              <w:t>Тема 1.3 Диагностическое оборудование, приспособления, инструменты</w:t>
            </w:r>
          </w:p>
        </w:tc>
        <w:tc>
          <w:tcPr>
            <w:tcW w:w="3665" w:type="pct"/>
            <w:gridSpan w:val="2"/>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r w:rsidRPr="00941D28">
              <w:rPr>
                <w:b/>
              </w:rPr>
              <w:t>Содержание учебного материала</w:t>
            </w:r>
            <w:r w:rsidRPr="00941D28">
              <w:t xml:space="preserve"> </w:t>
            </w:r>
          </w:p>
          <w:p w:rsidR="00AE2C92" w:rsidRPr="00941D28" w:rsidRDefault="00AE2C92" w:rsidP="00D87579">
            <w:pPr>
              <w:rPr>
                <w:b/>
              </w:rPr>
            </w:pPr>
            <w:r w:rsidRPr="00941D28">
              <w:t xml:space="preserve">Средства диагностирования тяговых качеств двигателя для определения показателей топливной экономичности автомобиля. Средства проверки токсичности отработавших газов. Газоанализаторы, дымомеры. Общее устройство и принцип работы. Мотор-тестеры, общее устройство, назначение и область применения. Автотестеры второго поколения, их возможности и применение. Достоинства и недостатки. Средства диагностирования топливной </w:t>
            </w:r>
            <w:r w:rsidRPr="00941D28">
              <w:lastRenderedPageBreak/>
              <w:t xml:space="preserve">аппаратуры. Назначение диагностического оборудования. Классификация средств технического диагностирования. Место и роль диагностирования топливной аппаратуры в диагностике автомобиля. Диагностические параметры, их признаки. Разновидности. Закономерности изменения диагностических параметров. Достоверность параметров, чувствительность, однозначность,  стабильность, информативность, площадь перекрытия и вероятность. Диагностические нормативы, разновидности. Диапазон нормативов. Методы определения оптимального значения параметра. Вероятность ошибки. Постановка диагноза.    </w:t>
            </w:r>
          </w:p>
        </w:tc>
        <w:tc>
          <w:tcPr>
            <w:tcW w:w="236"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lastRenderedPageBreak/>
              <w:t>2</w:t>
            </w:r>
          </w:p>
        </w:tc>
      </w:tr>
      <w:tr w:rsidR="00AE2C92" w:rsidRPr="00941D28" w:rsidTr="00D87579">
        <w:trPr>
          <w:trHeight w:val="20"/>
        </w:trPr>
        <w:tc>
          <w:tcPr>
            <w:tcW w:w="1099" w:type="pct"/>
            <w:vMerge w:val="restart"/>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3665" w:type="pct"/>
            <w:gridSpan w:val="2"/>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jc w:val="right"/>
              <w:rPr>
                <w:b/>
                <w:bCs/>
              </w:rPr>
            </w:pPr>
            <w:r w:rsidRPr="00941D28">
              <w:rPr>
                <w:b/>
                <w:bCs/>
              </w:rPr>
              <w:t>Всего аудиторных по разделу</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rPr>
                <w:b/>
              </w:rPr>
              <w:t>6</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3665" w:type="pct"/>
            <w:gridSpan w:val="2"/>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rPr>
                <w:b/>
              </w:rPr>
              <w:t>Самостоятельная работа при изучении раздела ПМ01.</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3665" w:type="pct"/>
            <w:gridSpan w:val="2"/>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jc w:val="center"/>
              <w:rPr>
                <w:b/>
              </w:rPr>
            </w:pPr>
            <w:r w:rsidRPr="00941D28">
              <w:rPr>
                <w:b/>
              </w:rPr>
              <w:t>Тематика внеаудиторной самостоятельной работы</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134" w:type="pct"/>
            <w:tcBorders>
              <w:top w:val="single" w:sz="4" w:space="0" w:color="000000"/>
              <w:left w:val="single" w:sz="4" w:space="0" w:color="auto"/>
              <w:bottom w:val="single" w:sz="4" w:space="0" w:color="000000"/>
              <w:right w:val="single" w:sz="4" w:space="0" w:color="auto"/>
            </w:tcBorders>
            <w:shd w:val="clear" w:color="auto" w:fill="FFFFFF" w:themeFill="background1"/>
          </w:tcPr>
          <w:p w:rsidR="00AE2C92" w:rsidRPr="00941D28" w:rsidRDefault="00AE2C92" w:rsidP="00D87579">
            <w:r w:rsidRPr="00941D28">
              <w:t>1.</w:t>
            </w:r>
          </w:p>
        </w:tc>
        <w:tc>
          <w:tcPr>
            <w:tcW w:w="3531"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b/>
                <w:i/>
              </w:rPr>
            </w:pPr>
            <w:r w:rsidRPr="00941D28">
              <w:rPr>
                <w:i/>
              </w:rPr>
              <w:t>Методы получения информации, классификация диагностирования</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t>2</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134" w:type="pct"/>
            <w:tcBorders>
              <w:top w:val="single" w:sz="4" w:space="0" w:color="000000"/>
              <w:left w:val="single" w:sz="4" w:space="0" w:color="auto"/>
              <w:bottom w:val="single" w:sz="4" w:space="0" w:color="000000"/>
              <w:right w:val="single" w:sz="4" w:space="0" w:color="auto"/>
            </w:tcBorders>
            <w:shd w:val="clear" w:color="auto" w:fill="FFFFFF" w:themeFill="background1"/>
          </w:tcPr>
          <w:p w:rsidR="00AE2C92" w:rsidRPr="00941D28" w:rsidRDefault="00AE2C92" w:rsidP="00D87579">
            <w:r w:rsidRPr="00941D28">
              <w:t>2.</w:t>
            </w:r>
          </w:p>
        </w:tc>
        <w:tc>
          <w:tcPr>
            <w:tcW w:w="3531"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i/>
              </w:rPr>
              <w:t>Оборудование для диагностики двигателя иностранных фирм</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t>2</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134" w:type="pct"/>
            <w:tcBorders>
              <w:top w:val="single" w:sz="4" w:space="0" w:color="000000"/>
              <w:left w:val="single" w:sz="4" w:space="0" w:color="auto"/>
              <w:bottom w:val="single" w:sz="4" w:space="0" w:color="000000"/>
              <w:right w:val="single" w:sz="4" w:space="0" w:color="auto"/>
            </w:tcBorders>
            <w:shd w:val="clear" w:color="auto" w:fill="FFFFFF" w:themeFill="background1"/>
          </w:tcPr>
          <w:p w:rsidR="00AE2C92" w:rsidRPr="00941D28" w:rsidRDefault="00AE2C92" w:rsidP="00D87579">
            <w:pPr>
              <w:rPr>
                <w:bCs/>
              </w:rPr>
            </w:pPr>
            <w:r w:rsidRPr="00941D28">
              <w:rPr>
                <w:bCs/>
              </w:rPr>
              <w:t>3.</w:t>
            </w:r>
          </w:p>
        </w:tc>
        <w:tc>
          <w:tcPr>
            <w:tcW w:w="3531"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i/>
              </w:rPr>
              <w:t>Диагностирование двигателя, его систем и рабочих свойств</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t>2</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134" w:type="pct"/>
            <w:tcBorders>
              <w:top w:val="single" w:sz="4" w:space="0" w:color="000000"/>
              <w:left w:val="single" w:sz="4" w:space="0" w:color="auto"/>
              <w:bottom w:val="single" w:sz="4" w:space="0" w:color="000000"/>
              <w:right w:val="single" w:sz="4" w:space="0" w:color="auto"/>
            </w:tcBorders>
            <w:shd w:val="clear" w:color="auto" w:fill="FFFFFF" w:themeFill="background1"/>
          </w:tcPr>
          <w:p w:rsidR="00AE2C92" w:rsidRPr="00941D28" w:rsidRDefault="00AE2C92" w:rsidP="00D87579">
            <w:pPr>
              <w:rPr>
                <w:bCs/>
              </w:rPr>
            </w:pPr>
            <w:r w:rsidRPr="00941D28">
              <w:rPr>
                <w:bCs/>
              </w:rPr>
              <w:t>4.</w:t>
            </w:r>
          </w:p>
        </w:tc>
        <w:tc>
          <w:tcPr>
            <w:tcW w:w="3531"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i/>
              </w:rPr>
              <w:t>Приборы диагностирования двигателей</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t>2</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134" w:type="pct"/>
            <w:tcBorders>
              <w:top w:val="single" w:sz="4" w:space="0" w:color="000000"/>
              <w:left w:val="single" w:sz="4" w:space="0" w:color="auto"/>
              <w:bottom w:val="single" w:sz="4" w:space="0" w:color="000000"/>
              <w:right w:val="single" w:sz="4" w:space="0" w:color="auto"/>
            </w:tcBorders>
            <w:shd w:val="clear" w:color="auto" w:fill="FFFFFF" w:themeFill="background1"/>
          </w:tcPr>
          <w:p w:rsidR="00AE2C92" w:rsidRPr="00941D28" w:rsidRDefault="00AE2C92" w:rsidP="00D87579">
            <w:pPr>
              <w:rPr>
                <w:bCs/>
              </w:rPr>
            </w:pPr>
            <w:r w:rsidRPr="00941D28">
              <w:rPr>
                <w:bCs/>
              </w:rPr>
              <w:t>5.</w:t>
            </w:r>
          </w:p>
        </w:tc>
        <w:tc>
          <w:tcPr>
            <w:tcW w:w="3531"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i/>
              </w:rPr>
              <w:t>Диагностические нормативы и параметры</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t>2</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3665" w:type="pct"/>
            <w:gridSpan w:val="2"/>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jc w:val="right"/>
              <w:rPr>
                <w:b/>
                <w:bCs/>
              </w:rPr>
            </w:pPr>
            <w:r w:rsidRPr="00941D28">
              <w:rPr>
                <w:b/>
                <w:bCs/>
              </w:rPr>
              <w:t>Всего</w:t>
            </w:r>
            <w:r w:rsidRPr="00941D28">
              <w:rPr>
                <w:rFonts w:eastAsia="Calibri"/>
                <w:b/>
              </w:rPr>
              <w:t xml:space="preserve"> внеаудиторной самостоятельной работы</w:t>
            </w:r>
            <w:r w:rsidRPr="00941D28">
              <w:rPr>
                <w:b/>
                <w:bCs/>
              </w:rPr>
              <w:t xml:space="preserve"> по разделу  </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rPr>
                <w:b/>
              </w:rPr>
              <w:t>10</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3665" w:type="pct"/>
            <w:gridSpan w:val="2"/>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jc w:val="right"/>
              <w:rPr>
                <w:b/>
                <w:bCs/>
              </w:rPr>
            </w:pPr>
            <w:r w:rsidRPr="00941D28">
              <w:rPr>
                <w:b/>
                <w:bCs/>
              </w:rPr>
              <w:t>Итого максимальная учебная нагрузка по разделу</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rPr>
                <w:b/>
              </w:rPr>
              <w:t>16</w:t>
            </w:r>
          </w:p>
        </w:tc>
      </w:tr>
      <w:tr w:rsidR="00AE2C92" w:rsidRPr="00941D28" w:rsidTr="00D87579">
        <w:trPr>
          <w:trHeight w:val="20"/>
        </w:trPr>
        <w:tc>
          <w:tcPr>
            <w:tcW w:w="4764" w:type="pct"/>
            <w:gridSpan w:val="3"/>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b/>
                <w:bCs/>
              </w:rPr>
            </w:pPr>
            <w:r w:rsidRPr="00941D28">
              <w:rPr>
                <w:b/>
              </w:rPr>
              <w:t xml:space="preserve">2. </w:t>
            </w:r>
            <w:r w:rsidRPr="00941D28">
              <w:rPr>
                <w:b/>
                <w:caps/>
              </w:rPr>
              <w:t>Диагностика топливной аппаратуры карбюраторных двигателей</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rPr>
                <w:b/>
              </w:rPr>
              <w:t>36</w:t>
            </w:r>
          </w:p>
        </w:tc>
      </w:tr>
      <w:tr w:rsidR="00AE2C92" w:rsidRPr="00941D28" w:rsidTr="00D87579">
        <w:trPr>
          <w:trHeight w:val="20"/>
        </w:trPr>
        <w:tc>
          <w:tcPr>
            <w:tcW w:w="1099" w:type="pc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r w:rsidRPr="00941D28">
              <w:t>Тема 2.1. Основные неисправности топливной системы и их возможные причины</w:t>
            </w:r>
          </w:p>
        </w:tc>
        <w:tc>
          <w:tcPr>
            <w:tcW w:w="3665" w:type="pct"/>
            <w:gridSpan w:val="2"/>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r w:rsidRPr="00941D28">
              <w:rPr>
                <w:b/>
              </w:rPr>
              <w:t>Содержание учебного материала</w:t>
            </w:r>
            <w:r w:rsidRPr="00941D28">
              <w:t xml:space="preserve"> </w:t>
            </w:r>
          </w:p>
          <w:p w:rsidR="00AE2C92" w:rsidRPr="00941D28" w:rsidRDefault="00AE2C92" w:rsidP="00D87579">
            <w:r w:rsidRPr="00941D28">
              <w:t xml:space="preserve">Признаки, возможные причины неисправностей топливной системы. Неисправности топливоподкачивающей системы. Основные неисправности карбюраторов автомобилей. Причины и признаки переобогащения горючей смеси. Причины и признаки переобеднения горючей смеси. </w:t>
            </w:r>
          </w:p>
          <w:p w:rsidR="00AE2C92" w:rsidRPr="00941D28" w:rsidRDefault="00AE2C92" w:rsidP="00D87579">
            <w:pPr>
              <w:rPr>
                <w:b/>
              </w:rPr>
            </w:pPr>
            <w:r w:rsidRPr="00941D28">
              <w:t>Последствия неисправностей топливной системы.</w:t>
            </w:r>
          </w:p>
        </w:tc>
        <w:tc>
          <w:tcPr>
            <w:tcW w:w="236"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1099" w:type="pc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pPr>
              <w:tabs>
                <w:tab w:val="left" w:pos="3045"/>
              </w:tabs>
            </w:pPr>
            <w:r w:rsidRPr="00941D28">
              <w:t>Тема 2.2.Методы контроля и диагностики топливной системы.  Диагностическое оборудование, приспособления, инструменты</w:t>
            </w:r>
          </w:p>
        </w:tc>
        <w:tc>
          <w:tcPr>
            <w:tcW w:w="3665" w:type="pct"/>
            <w:gridSpan w:val="2"/>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r w:rsidRPr="00941D28">
              <w:rPr>
                <w:b/>
              </w:rPr>
              <w:t>Содержание учебного материала</w:t>
            </w:r>
            <w:r w:rsidRPr="00941D28">
              <w:t xml:space="preserve"> </w:t>
            </w:r>
          </w:p>
          <w:p w:rsidR="00AE2C92" w:rsidRPr="00941D28" w:rsidRDefault="00AE2C92" w:rsidP="00D87579">
            <w:pPr>
              <w:rPr>
                <w:b/>
              </w:rPr>
            </w:pPr>
            <w:r w:rsidRPr="00941D28">
              <w:t>Проверка содержания СО (СН) в выхлопных газах газоанализатором. Виды газоанализаторов, принцип их действия, достоинства и недостатки. Различные схемы газоанализаторов. Предварительные проверки двигателя. Технология проверки содержания СО (СН) в ОГ. Параметры диагностирования. Возможные причины повышенного содержания СО (СН) в двух режимах работы двигателя.</w:t>
            </w:r>
            <w:r w:rsidRPr="00941D28">
              <w:rPr>
                <w:b/>
                <w:bCs/>
              </w:rPr>
              <w:t xml:space="preserve">  </w:t>
            </w:r>
            <w:r w:rsidRPr="00941D28">
              <w:t>Диагностическое оборудование.  Диагностические приспособления. Диагностические инструменты.</w:t>
            </w:r>
          </w:p>
        </w:tc>
        <w:tc>
          <w:tcPr>
            <w:tcW w:w="236"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1099" w:type="pc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r w:rsidRPr="00941D28">
              <w:t xml:space="preserve">Тема 2.3.Технология определения токсичности </w:t>
            </w:r>
            <w:r w:rsidRPr="00941D28">
              <w:lastRenderedPageBreak/>
              <w:t>отработанных газов</w:t>
            </w:r>
          </w:p>
        </w:tc>
        <w:tc>
          <w:tcPr>
            <w:tcW w:w="3665" w:type="pct"/>
            <w:gridSpan w:val="2"/>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r w:rsidRPr="00941D28">
              <w:rPr>
                <w:b/>
              </w:rPr>
              <w:lastRenderedPageBreak/>
              <w:t>Содержание учебного материала</w:t>
            </w:r>
            <w:r w:rsidRPr="00941D28">
              <w:t xml:space="preserve"> </w:t>
            </w:r>
          </w:p>
          <w:p w:rsidR="00AE2C92" w:rsidRPr="00941D28" w:rsidRDefault="00AE2C92" w:rsidP="00D87579">
            <w:pPr>
              <w:rPr>
                <w:b/>
              </w:rPr>
            </w:pPr>
            <w:r w:rsidRPr="00941D28">
              <w:t xml:space="preserve">Приборы диагностирования двигателя и его систем отечественного и зарубежного производства. Общее </w:t>
            </w:r>
            <w:r w:rsidRPr="00941D28">
              <w:lastRenderedPageBreak/>
              <w:t>устройство и принцип действия. Газоанализаторы. Дымомеры. Назначение, типы и принцип действия. Схемы газоанализаторов. Технология проверки содержания СО (СН) в ОГ. Параметры диагностирования. Диапазон нормативных параметров. Технология определения токсичности отработанных газов</w:t>
            </w:r>
          </w:p>
        </w:tc>
        <w:tc>
          <w:tcPr>
            <w:tcW w:w="236"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lastRenderedPageBreak/>
              <w:t>2</w:t>
            </w:r>
          </w:p>
        </w:tc>
      </w:tr>
      <w:tr w:rsidR="00AE2C92" w:rsidRPr="00941D28" w:rsidTr="00D87579">
        <w:trPr>
          <w:trHeight w:val="20"/>
        </w:trPr>
        <w:tc>
          <w:tcPr>
            <w:tcW w:w="1099" w:type="pc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r w:rsidRPr="00941D28">
              <w:lastRenderedPageBreak/>
              <w:t>Тема 2.4 Регулировка карбюратора в режиме холостого хода и проверка качества смеси индикатором</w:t>
            </w:r>
          </w:p>
        </w:tc>
        <w:tc>
          <w:tcPr>
            <w:tcW w:w="3665" w:type="pct"/>
            <w:gridSpan w:val="2"/>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r w:rsidRPr="00941D28">
              <w:rPr>
                <w:b/>
              </w:rPr>
              <w:t>Содержание учебного материала</w:t>
            </w:r>
            <w:r w:rsidRPr="00941D28">
              <w:t xml:space="preserve"> </w:t>
            </w:r>
          </w:p>
          <w:p w:rsidR="00AE2C92" w:rsidRPr="00941D28" w:rsidRDefault="00AE2C92" w:rsidP="00D87579">
            <w:pPr>
              <w:rPr>
                <w:b/>
              </w:rPr>
            </w:pPr>
            <w:r w:rsidRPr="00941D28">
              <w:t>Условия для регулировки. Смысл регулировки. Винты качества и количества, их назначение и методы регулировки. Определение «исходного положения» винтов  в соответствии с требованиями заводских ТУ. Технология регулировки однокамерных карбюраторов. Особенности регулировки двухкамерных карбюраторов Регулировка холостого хода автомобилей ВАЗ с кабюратором типа «Озон». Регулировочные и диагностические параметры. Проверка качества смеси индикатором.</w:t>
            </w:r>
          </w:p>
        </w:tc>
        <w:tc>
          <w:tcPr>
            <w:tcW w:w="236"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1099" w:type="pc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r w:rsidRPr="00941D28">
              <w:t>Тема 2.5 Регулировка уровня топлива в поплавковой камере.  Диагностика топливных насосов</w:t>
            </w:r>
          </w:p>
        </w:tc>
        <w:tc>
          <w:tcPr>
            <w:tcW w:w="3665" w:type="pct"/>
            <w:gridSpan w:val="2"/>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r w:rsidRPr="00941D28">
              <w:rPr>
                <w:b/>
              </w:rPr>
              <w:t>Содержание учебного материала</w:t>
            </w:r>
            <w:r w:rsidRPr="00941D28">
              <w:t xml:space="preserve"> </w:t>
            </w:r>
          </w:p>
          <w:p w:rsidR="00AE2C92" w:rsidRPr="00941D28" w:rsidRDefault="00AE2C92" w:rsidP="00D87579">
            <w:pPr>
              <w:pStyle w:val="af5"/>
              <w:spacing w:after="0"/>
              <w:rPr>
                <w:b/>
              </w:rPr>
            </w:pPr>
            <w:r w:rsidRPr="00941D28">
              <w:t>Принцип регулировки и её назначение. Методы контроля положения поплавков относительно элементов корпуса. Методы контроля и приспособления для замера уровня топлива в поплавковой камере. Основные причины повышенного и пониженного уровня в поплавковой камере. Методы регулировки уровня топлива в поплавковых камерах различных карбюраторов. Методика проверки герметичности поплавков и игольчатых клапанов. Приборы и приспособления для проверки. Приборы и оборудование для проверки топливных насосов, общее устройство и принцип работы. Схема и технология проверки бензонасосов. Проверки: всасывающей способности, максимального давления, скорости падения давления, подачи топлива.  Замер упругости пружин. Прибор для проверки центробежного датчика, его схема и устройство. Последствия раннего и позднего срабатывания центробежного датчика и их причины. Технология проверки  ротора  центробежного датчика ограничения частоты вращения  коленчатого вала двигателя. Диагностические и нормативные параметры.</w:t>
            </w:r>
          </w:p>
        </w:tc>
        <w:tc>
          <w:tcPr>
            <w:tcW w:w="236" w:type="pct"/>
            <w:tcBorders>
              <w:top w:val="single" w:sz="4" w:space="0" w:color="000000"/>
              <w:lef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1099" w:type="pct"/>
            <w:vMerge w:val="restar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r w:rsidRPr="00941D28">
              <w:t>Тема 2.6 Комплексная диагностика карбюраторов.  Диагностика расхода топлива расходомером</w:t>
            </w:r>
          </w:p>
        </w:tc>
        <w:tc>
          <w:tcPr>
            <w:tcW w:w="3665" w:type="pct"/>
            <w:gridSpan w:val="2"/>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r w:rsidRPr="00941D28">
              <w:rPr>
                <w:b/>
              </w:rPr>
              <w:t>Содержание учебного материала</w:t>
            </w:r>
            <w:r w:rsidRPr="00941D28">
              <w:t xml:space="preserve"> </w:t>
            </w:r>
          </w:p>
          <w:p w:rsidR="00AE2C92" w:rsidRPr="00941D28" w:rsidRDefault="00AE2C92" w:rsidP="00D87579">
            <w:pPr>
              <w:rPr>
                <w:b/>
              </w:rPr>
            </w:pPr>
            <w:r w:rsidRPr="00941D28">
              <w:t>Цели и методы комплексной  проверки карбюраторов. Оборудование, его назначение, общее устройство и принцип действия. Диагностируемые параметры, нормативы. Приборы и оборудование, его назначение и принцип действия. Переносной прибор К-427, его состав, схема соединений и методика диагностики. Диагностические и нормативные параметры. Расходомер КИ-13967, назначение, устройство и принцип работы. Установка модели К-489 для комплексной проверки карбюраторов.</w:t>
            </w:r>
          </w:p>
        </w:tc>
        <w:tc>
          <w:tcPr>
            <w:tcW w:w="236"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3665" w:type="pct"/>
            <w:gridSpan w:val="2"/>
            <w:tcBorders>
              <w:top w:val="single" w:sz="4" w:space="0" w:color="000000"/>
              <w:left w:val="single" w:sz="4" w:space="0" w:color="auto"/>
              <w:right w:val="single" w:sz="4" w:space="0" w:color="000000"/>
            </w:tcBorders>
            <w:shd w:val="clear" w:color="auto" w:fill="FFFFFF" w:themeFill="background1"/>
          </w:tcPr>
          <w:p w:rsidR="00AE2C92" w:rsidRPr="00941D28" w:rsidRDefault="00AE2C92" w:rsidP="00D87579">
            <w:pPr>
              <w:pStyle w:val="af5"/>
              <w:spacing w:after="0"/>
            </w:pPr>
            <w:r w:rsidRPr="00941D28">
              <w:rPr>
                <w:b/>
              </w:rPr>
              <w:t>Практические занятия</w:t>
            </w:r>
          </w:p>
        </w:tc>
        <w:tc>
          <w:tcPr>
            <w:tcW w:w="236" w:type="pct"/>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b/>
                <w:color w:val="FF0000"/>
              </w:rPr>
            </w:pPr>
            <w:r w:rsidRPr="00941D28">
              <w:rPr>
                <w:b/>
                <w:color w:val="FF0000"/>
              </w:rPr>
              <w:t>10</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r w:rsidRPr="00941D28">
              <w:t>1.</w:t>
            </w: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b/>
                <w:color w:val="C00000"/>
              </w:rPr>
            </w:pPr>
            <w:r w:rsidRPr="00941D28">
              <w:rPr>
                <w:b/>
                <w:color w:val="C00000"/>
              </w:rPr>
              <w:t>ПЗ-1.</w:t>
            </w:r>
            <w:r w:rsidRPr="00941D28">
              <w:rPr>
                <w:color w:val="C00000"/>
              </w:rPr>
              <w:t xml:space="preserve"> Изучение инструкций диагностического оборудования</w:t>
            </w:r>
            <w:r w:rsidRPr="00941D28">
              <w:rPr>
                <w:b/>
                <w:color w:val="C00000"/>
              </w:rPr>
              <w:t xml:space="preserve"> </w:t>
            </w:r>
          </w:p>
        </w:tc>
        <w:tc>
          <w:tcPr>
            <w:tcW w:w="236" w:type="pct"/>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r w:rsidRPr="00941D28">
              <w:t>2.</w:t>
            </w: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color w:val="C00000"/>
              </w:rPr>
            </w:pPr>
            <w:r w:rsidRPr="00941D28">
              <w:rPr>
                <w:b/>
                <w:color w:val="C00000"/>
              </w:rPr>
              <w:t>ПЗ-2.</w:t>
            </w:r>
            <w:r w:rsidRPr="00941D28">
              <w:rPr>
                <w:color w:val="C00000"/>
              </w:rPr>
              <w:t xml:space="preserve"> Диагностика содержания СО (СН) в отработанных газах</w:t>
            </w:r>
          </w:p>
        </w:tc>
        <w:tc>
          <w:tcPr>
            <w:tcW w:w="236" w:type="pct"/>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r w:rsidRPr="00941D28">
              <w:rPr>
                <w:bCs/>
              </w:rPr>
              <w:t>3.</w:t>
            </w: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color w:val="C00000"/>
              </w:rPr>
            </w:pPr>
            <w:r w:rsidRPr="00941D28">
              <w:rPr>
                <w:b/>
                <w:color w:val="C00000"/>
              </w:rPr>
              <w:t>ПЗ-3.</w:t>
            </w:r>
            <w:r w:rsidRPr="00941D28">
              <w:rPr>
                <w:color w:val="C00000"/>
              </w:rPr>
              <w:t xml:space="preserve">  Регулировка ХХ карбюратора. </w:t>
            </w:r>
          </w:p>
        </w:tc>
        <w:tc>
          <w:tcPr>
            <w:tcW w:w="236" w:type="pct"/>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r w:rsidRPr="00941D28">
              <w:rPr>
                <w:bCs/>
              </w:rPr>
              <w:t>4.</w:t>
            </w: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color w:val="C00000"/>
              </w:rPr>
            </w:pPr>
            <w:r w:rsidRPr="00941D28">
              <w:rPr>
                <w:b/>
                <w:color w:val="C00000"/>
              </w:rPr>
              <w:t>ПЗ-4.</w:t>
            </w:r>
            <w:r w:rsidRPr="00941D28">
              <w:rPr>
                <w:color w:val="C00000"/>
              </w:rPr>
              <w:t xml:space="preserve">  Регулировка уровня топлива в поплавковой камере карбюратора</w:t>
            </w:r>
          </w:p>
        </w:tc>
        <w:tc>
          <w:tcPr>
            <w:tcW w:w="236" w:type="pct"/>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r w:rsidRPr="00941D28">
              <w:rPr>
                <w:bCs/>
              </w:rPr>
              <w:t>5.</w:t>
            </w: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b/>
                <w:color w:val="C00000"/>
              </w:rPr>
            </w:pPr>
            <w:r w:rsidRPr="00941D28">
              <w:rPr>
                <w:b/>
                <w:color w:val="C00000"/>
              </w:rPr>
              <w:t>ПЗ-5.</w:t>
            </w:r>
            <w:r w:rsidRPr="00941D28">
              <w:rPr>
                <w:color w:val="C00000"/>
              </w:rPr>
              <w:t xml:space="preserve">  Диагностика топливных насосов бензинового двигателя</w:t>
            </w:r>
            <w:r w:rsidRPr="00941D28">
              <w:rPr>
                <w:b/>
                <w:color w:val="C00000"/>
              </w:rPr>
              <w:t xml:space="preserve"> </w:t>
            </w:r>
            <w:r w:rsidRPr="00941D28">
              <w:rPr>
                <w:color w:val="C00000"/>
              </w:rPr>
              <w:t xml:space="preserve"> </w:t>
            </w:r>
          </w:p>
        </w:tc>
        <w:tc>
          <w:tcPr>
            <w:tcW w:w="236" w:type="pct"/>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val="restart"/>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3665" w:type="pct"/>
            <w:gridSpan w:val="2"/>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jc w:val="right"/>
              <w:rPr>
                <w:b/>
                <w:bCs/>
              </w:rPr>
            </w:pPr>
            <w:r w:rsidRPr="00941D28">
              <w:rPr>
                <w:b/>
                <w:bCs/>
              </w:rPr>
              <w:t>Всего аудиторных по разделу</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rPr>
                <w:b/>
              </w:rPr>
              <w:t>22</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3665" w:type="pct"/>
            <w:gridSpan w:val="2"/>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jc w:val="center"/>
              <w:rPr>
                <w:b/>
              </w:rPr>
            </w:pPr>
            <w:r w:rsidRPr="00941D28">
              <w:rPr>
                <w:b/>
              </w:rPr>
              <w:t>Самостоятельная работа при изучении раздела ПМ01.</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3665" w:type="pct"/>
            <w:gridSpan w:val="2"/>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jc w:val="center"/>
              <w:rPr>
                <w:b/>
              </w:rPr>
            </w:pPr>
            <w:r w:rsidRPr="00941D28">
              <w:rPr>
                <w:b/>
              </w:rPr>
              <w:t>Тематика внеаудиторной самостоятельной работы</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134" w:type="pct"/>
            <w:tcBorders>
              <w:top w:val="single" w:sz="4" w:space="0" w:color="000000"/>
              <w:left w:val="single" w:sz="4" w:space="0" w:color="auto"/>
              <w:bottom w:val="single" w:sz="4" w:space="0" w:color="000000"/>
              <w:right w:val="single" w:sz="4" w:space="0" w:color="auto"/>
            </w:tcBorders>
            <w:shd w:val="clear" w:color="auto" w:fill="FFFFFF" w:themeFill="background1"/>
          </w:tcPr>
          <w:p w:rsidR="00AE2C92" w:rsidRPr="00941D28" w:rsidRDefault="00AE2C92" w:rsidP="00D87579">
            <w:r w:rsidRPr="00941D28">
              <w:t>1.</w:t>
            </w:r>
          </w:p>
        </w:tc>
        <w:tc>
          <w:tcPr>
            <w:tcW w:w="3531"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i/>
              </w:rPr>
              <w:t>Неисправности карбюраторов иномарок</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t>2</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134" w:type="pct"/>
            <w:tcBorders>
              <w:top w:val="single" w:sz="4" w:space="0" w:color="000000"/>
              <w:left w:val="single" w:sz="4" w:space="0" w:color="auto"/>
              <w:bottom w:val="single" w:sz="4" w:space="0" w:color="000000"/>
              <w:right w:val="single" w:sz="4" w:space="0" w:color="auto"/>
            </w:tcBorders>
            <w:shd w:val="clear" w:color="auto" w:fill="FFFFFF" w:themeFill="background1"/>
          </w:tcPr>
          <w:p w:rsidR="00AE2C92" w:rsidRPr="00941D28" w:rsidRDefault="00AE2C92" w:rsidP="00D87579">
            <w:r w:rsidRPr="00941D28">
              <w:t>2.</w:t>
            </w:r>
          </w:p>
        </w:tc>
        <w:tc>
          <w:tcPr>
            <w:tcW w:w="3531"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i/>
              </w:rPr>
              <w:t>Алгоритм диагностики топливной системы</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t>2</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134" w:type="pct"/>
            <w:tcBorders>
              <w:top w:val="single" w:sz="4" w:space="0" w:color="000000"/>
              <w:left w:val="single" w:sz="4" w:space="0" w:color="auto"/>
              <w:bottom w:val="single" w:sz="4" w:space="0" w:color="000000"/>
              <w:right w:val="single" w:sz="4" w:space="0" w:color="auto"/>
            </w:tcBorders>
            <w:shd w:val="clear" w:color="auto" w:fill="FFFFFF" w:themeFill="background1"/>
          </w:tcPr>
          <w:p w:rsidR="00AE2C92" w:rsidRPr="00941D28" w:rsidRDefault="00AE2C92" w:rsidP="00D87579">
            <w:pPr>
              <w:rPr>
                <w:bCs/>
              </w:rPr>
            </w:pPr>
            <w:r w:rsidRPr="00941D28">
              <w:rPr>
                <w:bCs/>
              </w:rPr>
              <w:t>3.</w:t>
            </w:r>
          </w:p>
        </w:tc>
        <w:tc>
          <w:tcPr>
            <w:tcW w:w="3531"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i/>
              </w:rPr>
              <w:t>Оборудование, приборы и приспособления для диагностики</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t>2</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134" w:type="pct"/>
            <w:tcBorders>
              <w:top w:val="single" w:sz="4" w:space="0" w:color="000000"/>
              <w:left w:val="single" w:sz="4" w:space="0" w:color="auto"/>
              <w:bottom w:val="single" w:sz="4" w:space="0" w:color="000000"/>
              <w:right w:val="single" w:sz="4" w:space="0" w:color="auto"/>
            </w:tcBorders>
            <w:shd w:val="clear" w:color="auto" w:fill="FFFFFF" w:themeFill="background1"/>
          </w:tcPr>
          <w:p w:rsidR="00AE2C92" w:rsidRPr="00941D28" w:rsidRDefault="00AE2C92" w:rsidP="00D87579">
            <w:pPr>
              <w:rPr>
                <w:bCs/>
              </w:rPr>
            </w:pPr>
            <w:r w:rsidRPr="00941D28">
              <w:rPr>
                <w:bCs/>
              </w:rPr>
              <w:t>4.</w:t>
            </w:r>
          </w:p>
        </w:tc>
        <w:tc>
          <w:tcPr>
            <w:tcW w:w="3531"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i/>
              </w:rPr>
              <w:t>Изучение инструкций диагностических оборудований</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t>2</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134" w:type="pct"/>
            <w:tcBorders>
              <w:top w:val="single" w:sz="4" w:space="0" w:color="000000"/>
              <w:left w:val="single" w:sz="4" w:space="0" w:color="auto"/>
              <w:bottom w:val="single" w:sz="4" w:space="0" w:color="000000"/>
              <w:right w:val="single" w:sz="4" w:space="0" w:color="auto"/>
            </w:tcBorders>
            <w:shd w:val="clear" w:color="auto" w:fill="FFFFFF" w:themeFill="background1"/>
          </w:tcPr>
          <w:p w:rsidR="00AE2C92" w:rsidRPr="00941D28" w:rsidRDefault="00AE2C92" w:rsidP="00D87579">
            <w:pPr>
              <w:rPr>
                <w:bCs/>
              </w:rPr>
            </w:pPr>
            <w:r w:rsidRPr="00941D28">
              <w:rPr>
                <w:bCs/>
              </w:rPr>
              <w:t>5.</w:t>
            </w:r>
          </w:p>
        </w:tc>
        <w:tc>
          <w:tcPr>
            <w:tcW w:w="3531"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i/>
              </w:rPr>
              <w:t>Регулировка системы ХХ некоторых моделей карбюраторов</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t>2</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134" w:type="pct"/>
            <w:tcBorders>
              <w:top w:val="single" w:sz="4" w:space="0" w:color="000000"/>
              <w:left w:val="single" w:sz="4" w:space="0" w:color="auto"/>
              <w:bottom w:val="single" w:sz="4" w:space="0" w:color="000000"/>
              <w:right w:val="single" w:sz="4" w:space="0" w:color="auto"/>
            </w:tcBorders>
            <w:shd w:val="clear" w:color="auto" w:fill="FFFFFF" w:themeFill="background1"/>
          </w:tcPr>
          <w:p w:rsidR="00AE2C92" w:rsidRPr="00941D28" w:rsidRDefault="00AE2C92" w:rsidP="00D87579">
            <w:r w:rsidRPr="00941D28">
              <w:t>6.</w:t>
            </w:r>
          </w:p>
        </w:tc>
        <w:tc>
          <w:tcPr>
            <w:tcW w:w="3531"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i/>
              </w:rPr>
              <w:t>Основные параметры карбюраторов</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t>2</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134" w:type="pct"/>
            <w:tcBorders>
              <w:top w:val="single" w:sz="4" w:space="0" w:color="000000"/>
              <w:left w:val="single" w:sz="4" w:space="0" w:color="auto"/>
              <w:bottom w:val="single" w:sz="4" w:space="0" w:color="000000"/>
              <w:right w:val="single" w:sz="4" w:space="0" w:color="auto"/>
            </w:tcBorders>
            <w:shd w:val="clear" w:color="auto" w:fill="FFFFFF" w:themeFill="background1"/>
          </w:tcPr>
          <w:p w:rsidR="00AE2C92" w:rsidRPr="00941D28" w:rsidRDefault="00AE2C92" w:rsidP="00D87579">
            <w:r w:rsidRPr="00941D28">
              <w:t>7.</w:t>
            </w:r>
          </w:p>
        </w:tc>
        <w:tc>
          <w:tcPr>
            <w:tcW w:w="3531"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i/>
              </w:rPr>
              <w:t>Диагностика центробежного датчика ограничения частоты вращения</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t>2</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3665" w:type="pct"/>
            <w:gridSpan w:val="2"/>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jc w:val="right"/>
              <w:rPr>
                <w:b/>
                <w:bCs/>
              </w:rPr>
            </w:pPr>
            <w:r w:rsidRPr="00941D28">
              <w:rPr>
                <w:b/>
                <w:bCs/>
              </w:rPr>
              <w:t>Всего</w:t>
            </w:r>
            <w:r w:rsidRPr="00941D28">
              <w:rPr>
                <w:rFonts w:eastAsia="Calibri"/>
                <w:b/>
              </w:rPr>
              <w:t xml:space="preserve"> внеаудиторной самостоятельной работы</w:t>
            </w:r>
            <w:r w:rsidRPr="00941D28">
              <w:rPr>
                <w:b/>
                <w:bCs/>
              </w:rPr>
              <w:t xml:space="preserve"> по разделу  </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rPr>
                <w:b/>
              </w:rPr>
              <w:t>14</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3665" w:type="pct"/>
            <w:gridSpan w:val="2"/>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jc w:val="right"/>
              <w:rPr>
                <w:b/>
                <w:bCs/>
              </w:rPr>
            </w:pPr>
            <w:r w:rsidRPr="00941D28">
              <w:rPr>
                <w:b/>
                <w:bCs/>
              </w:rPr>
              <w:t>Итого максимальная учебная нагрузка по разделу</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rPr>
                <w:b/>
              </w:rPr>
              <w:t>36</w:t>
            </w:r>
          </w:p>
        </w:tc>
      </w:tr>
      <w:tr w:rsidR="00AE2C92" w:rsidRPr="00941D28" w:rsidTr="00D87579">
        <w:trPr>
          <w:trHeight w:val="20"/>
        </w:trPr>
        <w:tc>
          <w:tcPr>
            <w:tcW w:w="4764" w:type="pct"/>
            <w:gridSpan w:val="3"/>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b/>
                <w:bCs/>
              </w:rPr>
            </w:pPr>
            <w:r w:rsidRPr="00941D28">
              <w:rPr>
                <w:b/>
              </w:rPr>
              <w:t>Раздел 3. ДИАГНОСТИКА ТОПЛИВНОЙ АППАРАТУРЫ ГАЗООБАЛЛОННЫХ АВТОМОБИЛЕЙ (ГБА)</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rPr>
                <w:b/>
              </w:rPr>
              <w:t>12</w:t>
            </w:r>
          </w:p>
        </w:tc>
      </w:tr>
      <w:tr w:rsidR="00AE2C92" w:rsidRPr="00941D28" w:rsidTr="00D87579">
        <w:trPr>
          <w:trHeight w:val="20"/>
        </w:trPr>
        <w:tc>
          <w:tcPr>
            <w:tcW w:w="1099" w:type="pc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r w:rsidRPr="00941D28">
              <w:t>Тема 3.1 Определение отказов и неисправностей ГТА</w:t>
            </w:r>
          </w:p>
        </w:tc>
        <w:tc>
          <w:tcPr>
            <w:tcW w:w="3665" w:type="pct"/>
            <w:gridSpan w:val="2"/>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r w:rsidRPr="00941D28">
              <w:rPr>
                <w:b/>
              </w:rPr>
              <w:t>Содержание учебного материала</w:t>
            </w:r>
            <w:r w:rsidRPr="00941D28">
              <w:t xml:space="preserve"> </w:t>
            </w:r>
          </w:p>
          <w:p w:rsidR="00AE2C92" w:rsidRPr="00941D28" w:rsidRDefault="00AE2C92" w:rsidP="00D87579">
            <w:pPr>
              <w:pStyle w:val="af5"/>
              <w:spacing w:after="0"/>
            </w:pPr>
            <w:r w:rsidRPr="00941D28">
              <w:t>Требования стандартов по условиям безопасности. Отказы, классификация отказов (неисправностей)</w:t>
            </w:r>
          </w:p>
          <w:p w:rsidR="00AE2C92" w:rsidRPr="00941D28" w:rsidRDefault="00AE2C92" w:rsidP="00D87579">
            <w:pPr>
              <w:pStyle w:val="af5"/>
              <w:spacing w:after="0"/>
              <w:rPr>
                <w:b/>
              </w:rPr>
            </w:pPr>
            <w:r w:rsidRPr="00941D28">
              <w:t xml:space="preserve">Основные неисправности ГТА, их причины и возможные последствия. Внешние проявления. Внешняя негерметичность топливной системы. Методы диагностики. Признаки неисправностей.  Предварительные работы перед  диагностикой ГТА. </w:t>
            </w:r>
            <w:r w:rsidRPr="00941D28">
              <w:rPr>
                <w:bCs/>
              </w:rPr>
              <w:t>Диагностика герметичности клапана первой ступени РНД, признаки, причины и последствия неисправности. Диагностика герметичности клапана второй ступени РНД, признаки, причины и последствия неисправности. Диагностика герметичности диафрагм РНД. Причины затруднённого пуска двигателя. Причины появления провалов в работе двигателя. Причины несоответствия состава рабочей смеси на режиме максимальной мощности двигателя. Диагностика причин неисправностей. Устранение неисправностей.</w:t>
            </w:r>
          </w:p>
        </w:tc>
        <w:tc>
          <w:tcPr>
            <w:tcW w:w="236"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1099" w:type="pc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r w:rsidRPr="00941D28">
              <w:t xml:space="preserve">Тема 3.2 Методы и способы устранения </w:t>
            </w:r>
            <w:r w:rsidRPr="00941D28">
              <w:lastRenderedPageBreak/>
              <w:t>неисправностей ГТА</w:t>
            </w:r>
          </w:p>
        </w:tc>
        <w:tc>
          <w:tcPr>
            <w:tcW w:w="3665" w:type="pct"/>
            <w:gridSpan w:val="2"/>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r w:rsidRPr="00941D28">
              <w:rPr>
                <w:b/>
              </w:rPr>
              <w:lastRenderedPageBreak/>
              <w:t>Содержание учебного материала</w:t>
            </w:r>
            <w:r w:rsidRPr="00941D28">
              <w:t xml:space="preserve"> </w:t>
            </w:r>
          </w:p>
          <w:p w:rsidR="00AE2C92" w:rsidRPr="00941D28" w:rsidRDefault="00AE2C92" w:rsidP="00D87579">
            <w:pPr>
              <w:pStyle w:val="af5"/>
              <w:spacing w:after="0"/>
            </w:pPr>
            <w:r w:rsidRPr="00941D28">
              <w:t xml:space="preserve">Элементы диагностики ГТА при операциях ЕО </w:t>
            </w:r>
            <w:r w:rsidRPr="00941D28">
              <w:lastRenderedPageBreak/>
              <w:t>автомобиля. Наблюдения за работой ГТА во время смены. Простейшие правила безопасности при работе на ГБА. Регулировка холостого хода при работе на бензине и на газу. Проверка герметичности системы после разборочных, моечных и сборочных работ. Доведение до нормы давления газа в первой и второй ступенях РНД.</w:t>
            </w:r>
          </w:p>
          <w:p w:rsidR="00AE2C92" w:rsidRPr="00941D28" w:rsidRDefault="00AE2C92" w:rsidP="00D87579">
            <w:pPr>
              <w:rPr>
                <w:b/>
              </w:rPr>
            </w:pPr>
            <w:r w:rsidRPr="00941D28">
              <w:t>Диагностические параметры. Диагностические операции при техническом обслуживании автомобиля.</w:t>
            </w:r>
          </w:p>
        </w:tc>
        <w:tc>
          <w:tcPr>
            <w:tcW w:w="236"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lastRenderedPageBreak/>
              <w:t>2</w:t>
            </w:r>
          </w:p>
        </w:tc>
      </w:tr>
      <w:tr w:rsidR="00AE2C92" w:rsidRPr="00941D28" w:rsidTr="00D87579">
        <w:trPr>
          <w:trHeight w:val="20"/>
        </w:trPr>
        <w:tc>
          <w:tcPr>
            <w:tcW w:w="1099" w:type="pc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r w:rsidRPr="00941D28">
              <w:lastRenderedPageBreak/>
              <w:t>Тема 3.3 Организация диагностики технического состояния ГТА.</w:t>
            </w:r>
          </w:p>
        </w:tc>
        <w:tc>
          <w:tcPr>
            <w:tcW w:w="3665" w:type="pct"/>
            <w:gridSpan w:val="2"/>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r w:rsidRPr="00941D28">
              <w:rPr>
                <w:b/>
              </w:rPr>
              <w:t>Содержание учебного материала</w:t>
            </w:r>
            <w:r w:rsidRPr="00941D28">
              <w:t xml:space="preserve"> </w:t>
            </w:r>
          </w:p>
          <w:p w:rsidR="00AE2C92" w:rsidRPr="00941D28" w:rsidRDefault="00AE2C92" w:rsidP="00D87579">
            <w:pPr>
              <w:rPr>
                <w:b/>
              </w:rPr>
            </w:pPr>
            <w:r w:rsidRPr="00941D28">
              <w:t xml:space="preserve">Особенности производственно-технической базы.  Передвижная установка К-277, её назначение, общее устройство  и принцип работы. Стационарная установка К-278, её состав, назначение. Диагностика РНД, основные параметры диагностики, принципиальные схемы диагностики. Особенности организации Тои ТР ГБА. Техника безопасности для водителей газобаллонных автомобилей. Требования ТБ при заправке газовым топливом Требования ТБ для слесаря по ремонту газобаллонной аппаратуры. </w:t>
            </w:r>
          </w:p>
        </w:tc>
        <w:tc>
          <w:tcPr>
            <w:tcW w:w="236"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1099" w:type="pct"/>
            <w:vMerge w:val="restart"/>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3665" w:type="pct"/>
            <w:gridSpan w:val="2"/>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jc w:val="right"/>
              <w:rPr>
                <w:b/>
                <w:bCs/>
              </w:rPr>
            </w:pPr>
            <w:r w:rsidRPr="00941D28">
              <w:rPr>
                <w:b/>
                <w:bCs/>
              </w:rPr>
              <w:t>Всего аудиторных по разделу</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rPr>
                <w:b/>
              </w:rPr>
              <w:t>6</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3665" w:type="pct"/>
            <w:gridSpan w:val="2"/>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jc w:val="center"/>
              <w:rPr>
                <w:b/>
              </w:rPr>
            </w:pPr>
            <w:r w:rsidRPr="00941D28">
              <w:rPr>
                <w:b/>
              </w:rPr>
              <w:t>Самостоятельная работа при изучении раздела ПМ01.</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3665" w:type="pct"/>
            <w:gridSpan w:val="2"/>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jc w:val="center"/>
              <w:rPr>
                <w:b/>
              </w:rPr>
            </w:pPr>
            <w:r w:rsidRPr="00941D28">
              <w:rPr>
                <w:b/>
              </w:rPr>
              <w:t>Тематика внеаудиторной самостоятельной работы</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134" w:type="pct"/>
            <w:tcBorders>
              <w:top w:val="single" w:sz="4" w:space="0" w:color="000000"/>
              <w:left w:val="single" w:sz="4" w:space="0" w:color="auto"/>
              <w:bottom w:val="single" w:sz="4" w:space="0" w:color="000000"/>
              <w:right w:val="single" w:sz="4" w:space="0" w:color="auto"/>
            </w:tcBorders>
            <w:shd w:val="clear" w:color="auto" w:fill="FFFFFF" w:themeFill="background1"/>
          </w:tcPr>
          <w:p w:rsidR="00AE2C92" w:rsidRPr="00941D28" w:rsidRDefault="00AE2C92" w:rsidP="00D87579">
            <w:r w:rsidRPr="00941D28">
              <w:t>1.</w:t>
            </w:r>
          </w:p>
        </w:tc>
        <w:tc>
          <w:tcPr>
            <w:tcW w:w="3531"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i/>
              </w:rPr>
              <w:t>Диагностика неисправностей ГТА легкового автомобиля</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t>2</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134" w:type="pct"/>
            <w:tcBorders>
              <w:top w:val="single" w:sz="4" w:space="0" w:color="000000"/>
              <w:left w:val="single" w:sz="4" w:space="0" w:color="auto"/>
              <w:bottom w:val="single" w:sz="4" w:space="0" w:color="000000"/>
              <w:right w:val="single" w:sz="4" w:space="0" w:color="auto"/>
            </w:tcBorders>
            <w:shd w:val="clear" w:color="auto" w:fill="FFFFFF" w:themeFill="background1"/>
          </w:tcPr>
          <w:p w:rsidR="00AE2C92" w:rsidRPr="00941D28" w:rsidRDefault="00AE2C92" w:rsidP="00D87579">
            <w:r w:rsidRPr="00941D28">
              <w:t>2.</w:t>
            </w:r>
          </w:p>
        </w:tc>
        <w:tc>
          <w:tcPr>
            <w:tcW w:w="3531"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i/>
              </w:rPr>
              <w:t>Способы устранения неисправностей ГТА легкового автомобиля</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t>2</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134" w:type="pct"/>
            <w:tcBorders>
              <w:top w:val="single" w:sz="4" w:space="0" w:color="000000"/>
              <w:left w:val="single" w:sz="4" w:space="0" w:color="auto"/>
              <w:bottom w:val="single" w:sz="4" w:space="0" w:color="000000"/>
              <w:right w:val="single" w:sz="4" w:space="0" w:color="auto"/>
            </w:tcBorders>
            <w:shd w:val="clear" w:color="auto" w:fill="FFFFFF" w:themeFill="background1"/>
          </w:tcPr>
          <w:p w:rsidR="00AE2C92" w:rsidRPr="00941D28" w:rsidRDefault="00AE2C92" w:rsidP="00D87579">
            <w:pPr>
              <w:rPr>
                <w:bCs/>
              </w:rPr>
            </w:pPr>
            <w:r w:rsidRPr="00941D28">
              <w:rPr>
                <w:bCs/>
              </w:rPr>
              <w:t>3.</w:t>
            </w:r>
          </w:p>
        </w:tc>
        <w:tc>
          <w:tcPr>
            <w:tcW w:w="3531"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i/>
              </w:rPr>
              <w:t>Техника безопасности при диагностике и ТО ГБА</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t>2</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3665" w:type="pct"/>
            <w:gridSpan w:val="2"/>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jc w:val="right"/>
              <w:rPr>
                <w:b/>
                <w:bCs/>
              </w:rPr>
            </w:pPr>
            <w:r w:rsidRPr="00941D28">
              <w:rPr>
                <w:b/>
                <w:bCs/>
              </w:rPr>
              <w:t>Всего</w:t>
            </w:r>
            <w:r w:rsidRPr="00941D28">
              <w:rPr>
                <w:rFonts w:eastAsia="Calibri"/>
                <w:b/>
              </w:rPr>
              <w:t xml:space="preserve"> внеаудиторной самостоятельной работы</w:t>
            </w:r>
            <w:r w:rsidRPr="00941D28">
              <w:rPr>
                <w:b/>
                <w:bCs/>
              </w:rPr>
              <w:t xml:space="preserve"> по разделу  </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rPr>
                <w:b/>
              </w:rPr>
              <w:t>6</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3665" w:type="pct"/>
            <w:gridSpan w:val="2"/>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jc w:val="right"/>
              <w:rPr>
                <w:b/>
                <w:bCs/>
              </w:rPr>
            </w:pPr>
            <w:r w:rsidRPr="00941D28">
              <w:rPr>
                <w:b/>
                <w:bCs/>
              </w:rPr>
              <w:t>Итого максимальная учебная нагрузка по разделу</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rPr>
                <w:b/>
              </w:rPr>
              <w:t>12</w:t>
            </w:r>
          </w:p>
        </w:tc>
      </w:tr>
      <w:tr w:rsidR="00AE2C92" w:rsidRPr="00941D28" w:rsidTr="00D87579">
        <w:trPr>
          <w:trHeight w:val="20"/>
        </w:trPr>
        <w:tc>
          <w:tcPr>
            <w:tcW w:w="4764" w:type="pct"/>
            <w:gridSpan w:val="3"/>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b/>
                <w:bCs/>
              </w:rPr>
            </w:pPr>
            <w:r w:rsidRPr="00941D28">
              <w:rPr>
                <w:b/>
              </w:rPr>
              <w:t>Раздел 4. ДИАГНОСТИКА ТОПЛИВНОЙ АППАРАТУРЫ ДИЗЕЛЬНЫХ ДВИГАТЕЛЕЙ</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rPr>
                <w:b/>
              </w:rPr>
              <w:t>28</w:t>
            </w:r>
          </w:p>
        </w:tc>
      </w:tr>
      <w:tr w:rsidR="00AE2C92" w:rsidRPr="00941D28" w:rsidTr="00D87579">
        <w:trPr>
          <w:trHeight w:val="20"/>
        </w:trPr>
        <w:tc>
          <w:tcPr>
            <w:tcW w:w="1099" w:type="pc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r w:rsidRPr="00941D28">
              <w:t>Тема 4.1 Основные неисправности топливной системы и их возможные причины</w:t>
            </w:r>
          </w:p>
        </w:tc>
        <w:tc>
          <w:tcPr>
            <w:tcW w:w="3665" w:type="pct"/>
            <w:gridSpan w:val="2"/>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r w:rsidRPr="00941D28">
              <w:rPr>
                <w:b/>
              </w:rPr>
              <w:t>Содержание учебного материала</w:t>
            </w:r>
            <w:r w:rsidRPr="00941D28">
              <w:t xml:space="preserve"> </w:t>
            </w:r>
          </w:p>
          <w:p w:rsidR="00AE2C92" w:rsidRPr="00941D28" w:rsidRDefault="00AE2C92" w:rsidP="00D87579">
            <w:pPr>
              <w:pStyle w:val="af5"/>
              <w:spacing w:after="0"/>
            </w:pPr>
            <w:r w:rsidRPr="00941D28">
              <w:t>Основные причины неудовлетворительного поступления топлива из бака к ТНВД и их последствия.</w:t>
            </w:r>
          </w:p>
          <w:p w:rsidR="00AE2C92" w:rsidRPr="00941D28" w:rsidRDefault="00AE2C92" w:rsidP="00D87579">
            <w:pPr>
              <w:pStyle w:val="af5"/>
              <w:spacing w:after="0"/>
              <w:rPr>
                <w:b/>
              </w:rPr>
            </w:pPr>
            <w:r w:rsidRPr="00941D28">
              <w:t>Причины не соответствующей норме подачи топлива секциями ТНВД на различных режимах работы и их последствия. Причины не соответствия момента начала подачи топлива секциями ТНВД и их последствия.  Неисправности форсунок и их причины.</w:t>
            </w:r>
          </w:p>
        </w:tc>
        <w:tc>
          <w:tcPr>
            <w:tcW w:w="236"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1099" w:type="pc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r w:rsidRPr="00941D28">
              <w:t>Тема 4.2 Диагностика герметические системы питания дизелей, диагностика топливоподкачивающего насоса</w:t>
            </w:r>
          </w:p>
        </w:tc>
        <w:tc>
          <w:tcPr>
            <w:tcW w:w="3665" w:type="pct"/>
            <w:gridSpan w:val="2"/>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r w:rsidRPr="00941D28">
              <w:rPr>
                <w:b/>
              </w:rPr>
              <w:t>Содержание учебного материала</w:t>
            </w:r>
            <w:r w:rsidRPr="00941D28">
              <w:t xml:space="preserve"> </w:t>
            </w:r>
          </w:p>
          <w:p w:rsidR="00AE2C92" w:rsidRPr="00941D28" w:rsidRDefault="00AE2C92" w:rsidP="00D87579">
            <w:pPr>
              <w:pStyle w:val="af5"/>
              <w:spacing w:after="0"/>
              <w:rPr>
                <w:b/>
              </w:rPr>
            </w:pPr>
            <w:r w:rsidRPr="00941D28">
              <w:t xml:space="preserve">Проверка герметичности топливопроводов низкого давления прибором модели 383, его общее устройство,  возможности и принцип работы. Проверка герметичности впускных и выпускных трактов прибором КИ-4870, общее устройство и технология проверок. Проверка топливоподкачивающего насоса на производительность и величину развиваемого давления. Основные неисправности насосов. Диагностические параметры. Проверка герметичности </w:t>
            </w:r>
            <w:r w:rsidRPr="00941D28">
              <w:lastRenderedPageBreak/>
              <w:t>нагнетательных клапанов и плунжерных пар ТНВД непосредственно на двигателе прибором КИ-16301А. Удаление парафиновых пробок в топливной системе низкого давления. Диагностические параметры. Назначение, устройство и работа прибора КИ-4802. Технология диагностики нагнетательных клапанов и плунжерных пар секций ТНВД. Диагностические параметры. Возможные неисправности и методы их устранения.</w:t>
            </w:r>
          </w:p>
        </w:tc>
        <w:tc>
          <w:tcPr>
            <w:tcW w:w="236"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lastRenderedPageBreak/>
              <w:t>2</w:t>
            </w:r>
          </w:p>
        </w:tc>
      </w:tr>
      <w:tr w:rsidR="00AE2C92" w:rsidRPr="00941D28" w:rsidTr="00D87579">
        <w:trPr>
          <w:trHeight w:val="20"/>
        </w:trPr>
        <w:tc>
          <w:tcPr>
            <w:tcW w:w="1099" w:type="pc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r w:rsidRPr="00941D28">
              <w:lastRenderedPageBreak/>
              <w:t>Тема 4.3 Контроль дымности отработанных газов.  Контроль давления впрыска форсунками и диагностика качества распыления</w:t>
            </w:r>
          </w:p>
        </w:tc>
        <w:tc>
          <w:tcPr>
            <w:tcW w:w="3665" w:type="pct"/>
            <w:gridSpan w:val="2"/>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r w:rsidRPr="00941D28">
              <w:rPr>
                <w:b/>
              </w:rPr>
              <w:t>Содержание учебного материала</w:t>
            </w:r>
            <w:r w:rsidRPr="00941D28">
              <w:t xml:space="preserve"> </w:t>
            </w:r>
          </w:p>
          <w:p w:rsidR="00AE2C92" w:rsidRPr="00941D28" w:rsidRDefault="00AE2C92" w:rsidP="00D87579">
            <w:pPr>
              <w:pStyle w:val="af5"/>
              <w:spacing w:after="0"/>
            </w:pPr>
            <w:r w:rsidRPr="00941D28">
              <w:t>Стенд модели К-408, его общее устройство, принцип действия. Технология диагностики дымности ОГ.</w:t>
            </w:r>
          </w:p>
          <w:p w:rsidR="00AE2C92" w:rsidRPr="00941D28" w:rsidRDefault="00AE2C92" w:rsidP="00D87579">
            <w:pPr>
              <w:pStyle w:val="af5"/>
              <w:spacing w:after="0"/>
            </w:pPr>
            <w:r w:rsidRPr="00941D28">
              <w:t>Возможные причины чрезмерного выброса вредных веществ в атмосферу. Параметры диагностики.</w:t>
            </w:r>
          </w:p>
          <w:p w:rsidR="00AE2C92" w:rsidRPr="00941D28" w:rsidRDefault="00AE2C92" w:rsidP="00D87579">
            <w:pPr>
              <w:pStyle w:val="af5"/>
              <w:spacing w:after="0"/>
            </w:pPr>
            <w:r w:rsidRPr="00941D28">
              <w:t>Диагностика давления впрыска форсунок, не снятых с двигателя при помощи максиметра. Диагностические параметры. Определение неисправностей форсунки при работающем двигателе.</w:t>
            </w:r>
          </w:p>
          <w:p w:rsidR="00AE2C92" w:rsidRPr="00941D28" w:rsidRDefault="00AE2C92" w:rsidP="00D87579">
            <w:pPr>
              <w:pStyle w:val="af5"/>
              <w:spacing w:after="0"/>
            </w:pPr>
            <w:r w:rsidRPr="00941D28">
              <w:t xml:space="preserve">Прибор КИ-16301А,  назначение, общее устройство и принцип работы. Технология диагностики форсунок. Параметры. Назначение, общее устройство и работа стенда НИИАТ-625 с прибором модели </w:t>
            </w:r>
          </w:p>
          <w:p w:rsidR="00AE2C92" w:rsidRPr="00941D28" w:rsidRDefault="00AE2C92" w:rsidP="00D87579">
            <w:pPr>
              <w:pStyle w:val="af5"/>
              <w:spacing w:after="0"/>
            </w:pPr>
            <w:r w:rsidRPr="00941D28">
              <w:t>КП-1609.  Технология подготовки форсунок и проверки на герметичность. Диагностические параметры.</w:t>
            </w:r>
          </w:p>
          <w:p w:rsidR="00AE2C92" w:rsidRPr="00941D28" w:rsidRDefault="00AE2C92" w:rsidP="00D87579">
            <w:pPr>
              <w:pStyle w:val="af5"/>
              <w:spacing w:after="0"/>
            </w:pPr>
            <w:r w:rsidRPr="00941D28">
              <w:t>Технология проверки и регулировки давления впрыска. Диагностические параметры.</w:t>
            </w:r>
          </w:p>
          <w:p w:rsidR="00AE2C92" w:rsidRPr="00941D28" w:rsidRDefault="00AE2C92" w:rsidP="00D87579">
            <w:pPr>
              <w:pStyle w:val="af5"/>
              <w:spacing w:after="0"/>
              <w:rPr>
                <w:b/>
              </w:rPr>
            </w:pPr>
            <w:r w:rsidRPr="00941D28">
              <w:t>Диагностика качества распыления топлива (при атмосферном давлении). Параметры диагностики.</w:t>
            </w:r>
          </w:p>
        </w:tc>
        <w:tc>
          <w:tcPr>
            <w:tcW w:w="236"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1099" w:type="pct"/>
            <w:vMerge w:val="restar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r w:rsidRPr="00941D28">
              <w:t>Тема 4.4  Диагностика ТНВД на стендах. Диагностика и регулировка момента начала подачи топлива секциями ТНВД. Проверка и регулировка ТНВД двигателя на холостом ходу.</w:t>
            </w:r>
          </w:p>
        </w:tc>
        <w:tc>
          <w:tcPr>
            <w:tcW w:w="3665" w:type="pct"/>
            <w:gridSpan w:val="2"/>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r w:rsidRPr="00941D28">
              <w:rPr>
                <w:b/>
              </w:rPr>
              <w:t>Содержание учебного материала</w:t>
            </w:r>
            <w:r w:rsidRPr="00941D28">
              <w:t xml:space="preserve"> </w:t>
            </w:r>
          </w:p>
          <w:p w:rsidR="00AE2C92" w:rsidRPr="00941D28" w:rsidRDefault="00AE2C92" w:rsidP="00D87579">
            <w:pPr>
              <w:pStyle w:val="af5"/>
              <w:spacing w:after="0"/>
            </w:pPr>
            <w:r w:rsidRPr="00941D28">
              <w:t xml:space="preserve">Неисправности и возможные  последствия неверных регулировок. Схемы  нумерации цилиндров  двигателей и секций ТНВД автомобилей. Моментоскоп. Технология диагностики момента начала подачи топлива первой секцией ТНВД. Диагностические параметры. Назначение , общее устройство и принципиальная схема стенда СТДА-2. Технология диагностики момента начала подачи топлива секциями ТНВД, снятого с двигателя. Диагностические параметры. Технология регулировки (компенсации износов) момента начала подачи топлива. </w:t>
            </w:r>
          </w:p>
          <w:p w:rsidR="00AE2C92" w:rsidRPr="00941D28" w:rsidRDefault="00AE2C92" w:rsidP="00D87579">
            <w:pPr>
              <w:pStyle w:val="af5"/>
              <w:spacing w:after="0"/>
              <w:rPr>
                <w:b/>
              </w:rPr>
            </w:pPr>
            <w:r w:rsidRPr="00941D28">
              <w:t xml:space="preserve">Особенности регулировок ТНВД ЗИЛ-4331, КамАЗ-5320, ЯМЗ-236(238). Диапазон параметров. Диагностика и регулировка ТНВД двигателей КАМАЗ, ЗИЛ и ЯМЗ на холостом ходу. Диагностические параметры. Назначение, устройство и принципиальная схема стенда СТДА.  Технология проверки момента начала подачи топлива секциями ТНВД. Последовательность проверки секций ТНВД и нормативный угол поворота для моментов начала подачи топлива. Определение оси симметрии профиля </w:t>
            </w:r>
            <w:r w:rsidRPr="00941D28">
              <w:lastRenderedPageBreak/>
              <w:t>приводного кулачка первой секции (нулевое положение) моментоскопом. Технология проверки количества (значения) и равномерности подачи топлива секциями ТНВД. . Регулировки с целью устранения несоответствия. Особенности регулировок. Диагностические параметры. Основные предварительные действия с топливной системой. Диагностические параметры. Технология проверки значения подачи топлива при максимальной частоте вращения. Диагностические параметры. Регулировка значения подачи и равномерности подачи топлива двигателя КАМАЗ. Диапазон диагностических параметров. Особенность регулировки секций на равномерность подачи у ТНВД ЗИЛ-4331 и ЯМЗ.</w:t>
            </w:r>
          </w:p>
        </w:tc>
        <w:tc>
          <w:tcPr>
            <w:tcW w:w="236"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lastRenderedPageBreak/>
              <w:t>2</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3665" w:type="pct"/>
            <w:gridSpan w:val="2"/>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pStyle w:val="af5"/>
              <w:spacing w:after="0"/>
            </w:pPr>
            <w:r w:rsidRPr="00941D28">
              <w:rPr>
                <w:b/>
                <w:color w:val="C00000"/>
              </w:rPr>
              <w:t>Практические занятия</w:t>
            </w:r>
          </w:p>
        </w:tc>
        <w:tc>
          <w:tcPr>
            <w:tcW w:w="236" w:type="pct"/>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b/>
                <w:color w:val="FF0000"/>
              </w:rPr>
            </w:pPr>
            <w:r w:rsidRPr="00941D28">
              <w:rPr>
                <w:b/>
                <w:color w:val="FF0000"/>
              </w:rPr>
              <w:t>16</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r w:rsidRPr="00941D28">
              <w:t>1.</w:t>
            </w: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color w:val="C00000"/>
              </w:rPr>
            </w:pPr>
            <w:r w:rsidRPr="00941D28">
              <w:rPr>
                <w:b/>
                <w:color w:val="C00000"/>
              </w:rPr>
              <w:t>П3-6</w:t>
            </w:r>
            <w:r w:rsidRPr="00941D28">
              <w:rPr>
                <w:color w:val="C00000"/>
              </w:rPr>
              <w:t xml:space="preserve">  Комплексная диагностика карбюраторов</w:t>
            </w:r>
          </w:p>
        </w:tc>
        <w:tc>
          <w:tcPr>
            <w:tcW w:w="236" w:type="pct"/>
            <w:vMerge w:val="restart"/>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r w:rsidRPr="00941D28">
              <w:t>2.</w:t>
            </w: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color w:val="C00000"/>
              </w:rPr>
            </w:pPr>
            <w:r w:rsidRPr="00941D28">
              <w:rPr>
                <w:b/>
                <w:color w:val="C00000"/>
              </w:rPr>
              <w:t>ПЗ-7</w:t>
            </w:r>
            <w:r w:rsidRPr="00941D28">
              <w:rPr>
                <w:color w:val="C00000"/>
              </w:rPr>
              <w:t xml:space="preserve">  Диагностика расхода топлива расходомером</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r w:rsidRPr="00941D28">
              <w:rPr>
                <w:bCs/>
              </w:rPr>
              <w:t>3.</w:t>
            </w: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color w:val="C00000"/>
              </w:rPr>
            </w:pPr>
            <w:r w:rsidRPr="00941D28">
              <w:rPr>
                <w:b/>
                <w:color w:val="C00000"/>
              </w:rPr>
              <w:t xml:space="preserve">ПЗ-8. </w:t>
            </w:r>
            <w:r w:rsidRPr="00941D28">
              <w:rPr>
                <w:color w:val="C00000"/>
              </w:rPr>
              <w:t xml:space="preserve">  Диагностика качества смеси индикатором</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r w:rsidRPr="00941D28">
              <w:rPr>
                <w:bCs/>
              </w:rPr>
              <w:t>4.</w:t>
            </w: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color w:val="C00000"/>
              </w:rPr>
            </w:pPr>
            <w:r w:rsidRPr="00941D28">
              <w:rPr>
                <w:b/>
                <w:color w:val="C00000"/>
              </w:rPr>
              <w:t xml:space="preserve">ПЗ-9. </w:t>
            </w:r>
            <w:r w:rsidRPr="00941D28">
              <w:rPr>
                <w:color w:val="C00000"/>
              </w:rPr>
              <w:t xml:space="preserve"> Проверка герметичности нагнетательных клапанов секций ТНВД</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r w:rsidRPr="00941D28">
              <w:rPr>
                <w:bCs/>
              </w:rPr>
              <w:t>5.</w:t>
            </w: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color w:val="C00000"/>
              </w:rPr>
            </w:pPr>
            <w:r w:rsidRPr="00941D28">
              <w:rPr>
                <w:b/>
                <w:color w:val="C00000"/>
              </w:rPr>
              <w:t>ПЗ-10.</w:t>
            </w:r>
            <w:r w:rsidRPr="00941D28">
              <w:rPr>
                <w:color w:val="C00000"/>
              </w:rPr>
              <w:t xml:space="preserve">  Проверка состояния плунжерных пар</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r w:rsidRPr="00941D28">
              <w:rPr>
                <w:bCs/>
              </w:rPr>
              <w:t>6.</w:t>
            </w: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color w:val="C00000"/>
              </w:rPr>
            </w:pPr>
            <w:r w:rsidRPr="00941D28">
              <w:rPr>
                <w:b/>
                <w:color w:val="C00000"/>
              </w:rPr>
              <w:t xml:space="preserve">ПЗ-11. </w:t>
            </w:r>
            <w:r w:rsidRPr="00941D28">
              <w:rPr>
                <w:color w:val="C00000"/>
              </w:rPr>
              <w:t xml:space="preserve"> Диагностика герметичности системы питания дизелей.</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r w:rsidRPr="00941D28">
              <w:rPr>
                <w:bCs/>
              </w:rPr>
              <w:t>7.</w:t>
            </w: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color w:val="C00000"/>
              </w:rPr>
            </w:pPr>
            <w:r w:rsidRPr="00941D28">
              <w:rPr>
                <w:b/>
                <w:color w:val="C00000"/>
              </w:rPr>
              <w:t xml:space="preserve">ПЗ-12. </w:t>
            </w:r>
            <w:r w:rsidRPr="00941D28">
              <w:rPr>
                <w:color w:val="C00000"/>
              </w:rPr>
              <w:t xml:space="preserve"> Диагностика работы топливоподкачиващего насоса дизеля и форсунок  </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r w:rsidRPr="00941D28">
              <w:rPr>
                <w:bCs/>
              </w:rPr>
              <w:t>8.</w:t>
            </w: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b/>
                <w:color w:val="C00000"/>
              </w:rPr>
            </w:pPr>
            <w:r w:rsidRPr="00941D28">
              <w:rPr>
                <w:b/>
                <w:color w:val="C00000"/>
              </w:rPr>
              <w:t xml:space="preserve">ПЗ-13. </w:t>
            </w:r>
            <w:r w:rsidRPr="00941D28">
              <w:rPr>
                <w:color w:val="C00000"/>
              </w:rPr>
              <w:t xml:space="preserve">  Контроль дымности отработанных газов дизеля</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val="restart"/>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3665" w:type="pct"/>
            <w:gridSpan w:val="2"/>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jc w:val="right"/>
              <w:rPr>
                <w:b/>
                <w:bCs/>
              </w:rPr>
            </w:pPr>
            <w:r w:rsidRPr="00941D28">
              <w:rPr>
                <w:b/>
                <w:bCs/>
              </w:rPr>
              <w:t>Всего аудиторных по разделу</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rPr>
                <w:b/>
              </w:rPr>
              <w:t>24</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3665" w:type="pct"/>
            <w:gridSpan w:val="2"/>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jc w:val="center"/>
              <w:rPr>
                <w:b/>
              </w:rPr>
            </w:pPr>
            <w:r w:rsidRPr="00941D28">
              <w:rPr>
                <w:b/>
              </w:rPr>
              <w:t>Самостоятельная работа при изучении раздела ПМ01.</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3665" w:type="pct"/>
            <w:gridSpan w:val="2"/>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jc w:val="center"/>
              <w:rPr>
                <w:b/>
              </w:rPr>
            </w:pPr>
            <w:r w:rsidRPr="00941D28">
              <w:rPr>
                <w:b/>
              </w:rPr>
              <w:t>Тематика внеаудиторной самостоятельной работы</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rPr>
                <w:b/>
              </w:rPr>
              <w:t>4</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134" w:type="pct"/>
            <w:tcBorders>
              <w:top w:val="single" w:sz="4" w:space="0" w:color="000000"/>
              <w:left w:val="single" w:sz="4" w:space="0" w:color="auto"/>
              <w:bottom w:val="single" w:sz="4" w:space="0" w:color="000000"/>
              <w:right w:val="single" w:sz="4" w:space="0" w:color="auto"/>
            </w:tcBorders>
            <w:shd w:val="clear" w:color="auto" w:fill="FFFFFF" w:themeFill="background1"/>
          </w:tcPr>
          <w:p w:rsidR="00AE2C92" w:rsidRPr="00941D28" w:rsidRDefault="00AE2C92" w:rsidP="00D87579">
            <w:r w:rsidRPr="00941D28">
              <w:t>1.</w:t>
            </w:r>
          </w:p>
        </w:tc>
        <w:tc>
          <w:tcPr>
            <w:tcW w:w="3531"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i/>
              </w:rPr>
              <w:t>Неисправности топливной системы и их диагностика</w:t>
            </w:r>
          </w:p>
        </w:tc>
        <w:tc>
          <w:tcPr>
            <w:tcW w:w="236" w:type="pct"/>
            <w:vMerge w:val="restart"/>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134" w:type="pct"/>
            <w:tcBorders>
              <w:top w:val="single" w:sz="4" w:space="0" w:color="000000"/>
              <w:left w:val="single" w:sz="4" w:space="0" w:color="auto"/>
              <w:bottom w:val="single" w:sz="4" w:space="0" w:color="000000"/>
              <w:right w:val="single" w:sz="4" w:space="0" w:color="auto"/>
            </w:tcBorders>
            <w:shd w:val="clear" w:color="auto" w:fill="FFFFFF" w:themeFill="background1"/>
          </w:tcPr>
          <w:p w:rsidR="00AE2C92" w:rsidRPr="00941D28" w:rsidRDefault="00AE2C92" w:rsidP="00D87579">
            <w:r w:rsidRPr="00941D28">
              <w:t>2.</w:t>
            </w:r>
          </w:p>
        </w:tc>
        <w:tc>
          <w:tcPr>
            <w:tcW w:w="3531"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i/>
              </w:rPr>
              <w:t>Диагностика равномерности подачи топлива секциями ТНВД и её регулировка</w:t>
            </w:r>
          </w:p>
        </w:tc>
        <w:tc>
          <w:tcPr>
            <w:tcW w:w="236" w:type="pct"/>
            <w:vMerge/>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3665" w:type="pct"/>
            <w:gridSpan w:val="2"/>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jc w:val="right"/>
              <w:rPr>
                <w:b/>
                <w:bCs/>
              </w:rPr>
            </w:pPr>
            <w:r w:rsidRPr="00941D28">
              <w:rPr>
                <w:b/>
                <w:bCs/>
              </w:rPr>
              <w:t>Всего</w:t>
            </w:r>
            <w:r w:rsidRPr="00941D28">
              <w:rPr>
                <w:rFonts w:eastAsia="Calibri"/>
                <w:b/>
              </w:rPr>
              <w:t xml:space="preserve"> внеаудиторной самостоятельной работы</w:t>
            </w:r>
            <w:r w:rsidRPr="00941D28">
              <w:rPr>
                <w:b/>
                <w:bCs/>
              </w:rPr>
              <w:t xml:space="preserve"> по разделу  </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rPr>
                <w:b/>
              </w:rPr>
              <w:t>4</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3665" w:type="pct"/>
            <w:gridSpan w:val="2"/>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jc w:val="right"/>
              <w:rPr>
                <w:b/>
                <w:bCs/>
              </w:rPr>
            </w:pPr>
            <w:r w:rsidRPr="00941D28">
              <w:rPr>
                <w:b/>
                <w:bCs/>
              </w:rPr>
              <w:t>Итого максимальная учебная нагрузка по разделу</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rPr>
                <w:b/>
              </w:rPr>
              <w:t>28</w:t>
            </w:r>
          </w:p>
        </w:tc>
      </w:tr>
      <w:tr w:rsidR="00AE2C92" w:rsidRPr="00941D28" w:rsidTr="00D87579">
        <w:trPr>
          <w:trHeight w:val="20"/>
        </w:trPr>
        <w:tc>
          <w:tcPr>
            <w:tcW w:w="4764" w:type="pct"/>
            <w:gridSpan w:val="3"/>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b/>
                <w:bCs/>
              </w:rPr>
            </w:pPr>
            <w:r w:rsidRPr="00941D28">
              <w:rPr>
                <w:b/>
              </w:rPr>
              <w:t>Раздел 5. ДИАГНОСТИКА ТОПЛИВНОЙ АППАРАТУРЫ ИНЖЕКТОРНЫХ ДВИГАТЕЛЕЙ</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rPr>
                <w:b/>
              </w:rPr>
              <w:t>98</w:t>
            </w:r>
          </w:p>
        </w:tc>
      </w:tr>
      <w:tr w:rsidR="00AE2C92" w:rsidRPr="00941D28" w:rsidTr="00D87579">
        <w:trPr>
          <w:trHeight w:val="20"/>
        </w:trPr>
        <w:tc>
          <w:tcPr>
            <w:tcW w:w="1099" w:type="pc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r w:rsidRPr="00941D28">
              <w:t>Тема 5.1 Характерные неисправности и их причины</w:t>
            </w:r>
          </w:p>
        </w:tc>
        <w:tc>
          <w:tcPr>
            <w:tcW w:w="3665" w:type="pct"/>
            <w:gridSpan w:val="2"/>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r w:rsidRPr="00941D28">
              <w:rPr>
                <w:b/>
              </w:rPr>
              <w:t>Содержание учебного материала</w:t>
            </w:r>
            <w:r w:rsidRPr="00941D28">
              <w:t xml:space="preserve">  </w:t>
            </w:r>
          </w:p>
          <w:p w:rsidR="00AE2C92" w:rsidRPr="00941D28" w:rsidRDefault="00AE2C92" w:rsidP="00D87579">
            <w:pPr>
              <w:pStyle w:val="af5"/>
              <w:spacing w:after="0"/>
            </w:pPr>
            <w:r w:rsidRPr="00941D28">
              <w:t>Признаки, возможные причины неисправностей. Классификация основных неисправностей систем впрыска и способы их устранения. Оборудование для диагностики. Неисправности ДВС, а не ЭСУД.</w:t>
            </w:r>
          </w:p>
          <w:p w:rsidR="00AE2C92" w:rsidRPr="00941D28" w:rsidRDefault="00AE2C92" w:rsidP="00D87579">
            <w:pPr>
              <w:pStyle w:val="af5"/>
              <w:spacing w:after="0"/>
              <w:rPr>
                <w:b/>
              </w:rPr>
            </w:pPr>
            <w:r w:rsidRPr="00941D28">
              <w:t xml:space="preserve">Меры предосторожности. Методы определения типичных неисправностей. Техническое обслуживание систем впрыска. Технология снижения величины давления топлива в системе. Уход за системами рециркуляции и нейтрализации ОГ и системы </w:t>
            </w:r>
            <w:r w:rsidRPr="00941D28">
              <w:lastRenderedPageBreak/>
              <w:t>вентиляции картера двигателя. Диагностика топливной системы инжектора, диагностика и промывка электромагнитных форсунок. Диагностическое оборудование. Общее описание диагностики.</w:t>
            </w:r>
          </w:p>
        </w:tc>
        <w:tc>
          <w:tcPr>
            <w:tcW w:w="236"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lastRenderedPageBreak/>
              <w:t>2</w:t>
            </w:r>
          </w:p>
        </w:tc>
      </w:tr>
      <w:tr w:rsidR="00AE2C92" w:rsidRPr="00941D28" w:rsidTr="00D87579">
        <w:trPr>
          <w:trHeight w:val="20"/>
        </w:trPr>
        <w:tc>
          <w:tcPr>
            <w:tcW w:w="1099" w:type="pc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r w:rsidRPr="00941D28">
              <w:lastRenderedPageBreak/>
              <w:t>Тема 5.2 Кодирование неисправностей</w:t>
            </w:r>
          </w:p>
        </w:tc>
        <w:tc>
          <w:tcPr>
            <w:tcW w:w="3665" w:type="pct"/>
            <w:gridSpan w:val="2"/>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r w:rsidRPr="00941D28">
              <w:rPr>
                <w:b/>
              </w:rPr>
              <w:t>Содержание учебного материала</w:t>
            </w:r>
            <w:r w:rsidRPr="00941D28">
              <w:t xml:space="preserve"> </w:t>
            </w:r>
          </w:p>
          <w:p w:rsidR="00AE2C92" w:rsidRPr="00941D28" w:rsidRDefault="00AE2C92" w:rsidP="00D87579">
            <w:pPr>
              <w:pStyle w:val="af5"/>
              <w:spacing w:after="0"/>
            </w:pPr>
            <w:r w:rsidRPr="00941D28">
              <w:t>Память электронного блока управления (ЭБУ). Аварийный режим работы. Лампа «проверь двигатель».</w:t>
            </w:r>
          </w:p>
          <w:p w:rsidR="00AE2C92" w:rsidRPr="00941D28" w:rsidRDefault="00AE2C92" w:rsidP="00D87579">
            <w:pPr>
              <w:pStyle w:val="af5"/>
              <w:spacing w:after="0"/>
              <w:rPr>
                <w:b/>
              </w:rPr>
            </w:pPr>
            <w:r w:rsidRPr="00941D28">
              <w:t>Коды неисправностей. Параметры кодов неисправностей.</w:t>
            </w:r>
          </w:p>
        </w:tc>
        <w:tc>
          <w:tcPr>
            <w:tcW w:w="236"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1099" w:type="pc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r w:rsidRPr="00941D28">
              <w:t>Тема 5.3 Особенности диагностирования систем впрыска.  Считывание кодов неисправностей</w:t>
            </w:r>
          </w:p>
        </w:tc>
        <w:tc>
          <w:tcPr>
            <w:tcW w:w="3665" w:type="pct"/>
            <w:gridSpan w:val="2"/>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r w:rsidRPr="00941D28">
              <w:rPr>
                <w:b/>
              </w:rPr>
              <w:t>Содержание учебного материала</w:t>
            </w:r>
            <w:r w:rsidRPr="00941D28">
              <w:t xml:space="preserve"> </w:t>
            </w:r>
          </w:p>
          <w:p w:rsidR="00AE2C92" w:rsidRPr="00941D28" w:rsidRDefault="00AE2C92" w:rsidP="00D87579">
            <w:pPr>
              <w:pStyle w:val="af5"/>
              <w:spacing w:after="0"/>
            </w:pPr>
            <w:r w:rsidRPr="00941D28">
              <w:t>Особенности диагностирования систем впрыска. Функция самодиагностики и внешней диагностики.</w:t>
            </w:r>
          </w:p>
          <w:p w:rsidR="00AE2C92" w:rsidRPr="00941D28" w:rsidRDefault="00AE2C92" w:rsidP="00D87579">
            <w:pPr>
              <w:pStyle w:val="af5"/>
              <w:spacing w:after="0"/>
              <w:rPr>
                <w:b/>
              </w:rPr>
            </w:pPr>
            <w:r w:rsidRPr="00941D28">
              <w:t>Использование электронного тестера для получения необходимой информации о возможных неисправностях системы. Сравнение значений с эталонными. Считывание кодов с помощью диагностических приборов (тестеров) или контрольной лампы. Назначение диагностической колодки. Схемы диагностических разъёмов различных автомобилей. Условия самодиагностики. Технология считывания кода неисправности с помощью контрольной лампы.  Очистка кодов неисправностей после их устранения из памяти ЭБУ. Этапы проведения диагностических работ.  Диагностические параметры.</w:t>
            </w:r>
          </w:p>
        </w:tc>
        <w:tc>
          <w:tcPr>
            <w:tcW w:w="236"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1099" w:type="pc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r w:rsidRPr="00941D28">
              <w:t>Тема 5.4.  Диагностические карты</w:t>
            </w:r>
          </w:p>
        </w:tc>
        <w:tc>
          <w:tcPr>
            <w:tcW w:w="3665" w:type="pct"/>
            <w:gridSpan w:val="2"/>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r w:rsidRPr="00941D28">
              <w:rPr>
                <w:b/>
              </w:rPr>
              <w:t>Содержание учебного материала</w:t>
            </w:r>
            <w:r w:rsidRPr="00941D28">
              <w:t xml:space="preserve"> </w:t>
            </w:r>
          </w:p>
          <w:p w:rsidR="00AE2C92" w:rsidRPr="00941D28" w:rsidRDefault="00AE2C92" w:rsidP="00D87579">
            <w:pPr>
              <w:pStyle w:val="af5"/>
              <w:spacing w:after="0"/>
              <w:rPr>
                <w:b/>
              </w:rPr>
            </w:pPr>
            <w:r w:rsidRPr="00941D28">
              <w:t>Диагностические карты, их назначение и возможности.  Общее назначение и разновидности диагностических карт. Общие сведения. Нарушения технического состояния двигателя и других элементов, вызывающие неисправности, ошибочно принимаемые за неисправности электрической части ЭСУД. Диагностические карты типа «А» первоначальной проверки системы впрыска топлива. Использование диагностических карт для проверки диагностической цепи. Условия применения диагностических карт. Схемы диагностирования. Диагностические карты типа «В», их назначение , схемы и алгоритмы. Диагностические карты типа «С», их назначение , схемы и технология различных проверок.</w:t>
            </w:r>
          </w:p>
        </w:tc>
        <w:tc>
          <w:tcPr>
            <w:tcW w:w="236"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1099" w:type="pc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r w:rsidRPr="00941D28">
              <w:t>Тема 5.5.  Проверка элементов систем впрыска топлива</w:t>
            </w:r>
          </w:p>
        </w:tc>
        <w:tc>
          <w:tcPr>
            <w:tcW w:w="3665" w:type="pct"/>
            <w:gridSpan w:val="2"/>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r w:rsidRPr="00941D28">
              <w:rPr>
                <w:b/>
              </w:rPr>
              <w:t>Содержание учебного материала</w:t>
            </w:r>
            <w:r w:rsidRPr="00941D28">
              <w:t xml:space="preserve"> </w:t>
            </w:r>
          </w:p>
          <w:p w:rsidR="00AE2C92" w:rsidRPr="00941D28" w:rsidRDefault="00AE2C92" w:rsidP="00D87579">
            <w:pPr>
              <w:pStyle w:val="af5"/>
              <w:spacing w:after="0"/>
              <w:rPr>
                <w:b/>
              </w:rPr>
            </w:pPr>
            <w:r w:rsidRPr="00941D28">
              <w:t xml:space="preserve">Проверка производительности и величины развиваемого давления ЭБН, схемы, параметры и алгоритмы. Разборка системы впрыска топлива. Замена топливных фильтров и электробензонасоса (ЭБН). Особенности снятия и замены воздушных фильтров, ЭБУ, трубопроводов топлива и воздуха, корпуса дроссельной заслонки, датчика массового расхода воздуха (ДМРВ) и рессивера. Диагностика различных датчиков систем впрыска. Проверка РХХ,  схема и технология диагностики. Проверка датчика концентрации кислорода, датчика детонации,  ДМРВ,  </w:t>
            </w:r>
            <w:r w:rsidRPr="00941D28">
              <w:lastRenderedPageBreak/>
              <w:t>ДПДЗ,  схемы и технологии диагностики. Диагностика  датчика детонации,  ДПКВ, ДПРВ. Проверка работоспособности датчика температуры охлаждающей жидкости</w:t>
            </w:r>
          </w:p>
        </w:tc>
        <w:tc>
          <w:tcPr>
            <w:tcW w:w="236"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lastRenderedPageBreak/>
              <w:t>2</w:t>
            </w:r>
          </w:p>
        </w:tc>
      </w:tr>
      <w:tr w:rsidR="00AE2C92" w:rsidRPr="00941D28" w:rsidTr="00D87579">
        <w:trPr>
          <w:trHeight w:val="20"/>
        </w:trPr>
        <w:tc>
          <w:tcPr>
            <w:tcW w:w="1099" w:type="pc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pPr>
              <w:rPr>
                <w:b/>
              </w:rPr>
            </w:pPr>
            <w:r w:rsidRPr="00941D28">
              <w:lastRenderedPageBreak/>
              <w:t>Тема 5.6. Диагностика ЭМФ. Безопасность технологических процессов диагностирования</w:t>
            </w:r>
          </w:p>
        </w:tc>
        <w:tc>
          <w:tcPr>
            <w:tcW w:w="3665" w:type="pct"/>
            <w:gridSpan w:val="2"/>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r w:rsidRPr="00941D28">
              <w:rPr>
                <w:b/>
              </w:rPr>
              <w:t>Содержание учебного материала</w:t>
            </w:r>
            <w:r w:rsidRPr="00941D28">
              <w:t xml:space="preserve"> </w:t>
            </w:r>
          </w:p>
          <w:p w:rsidR="00AE2C92" w:rsidRPr="00941D28" w:rsidRDefault="00AE2C92" w:rsidP="00D87579">
            <w:pPr>
              <w:pStyle w:val="af5"/>
              <w:spacing w:after="0"/>
            </w:pPr>
            <w:r w:rsidRPr="00941D28">
              <w:t xml:space="preserve">Диагностирование ЭМФ, бензинового клапана, расходомера воздуха, датчиков и регулятора холостого хода.  Диагностические параметры. Стендовые испытания. Проверка ЭМФ на работоспособность и качество работы.  Проверка регулятора давления топлива. Меры предосторожности при проведении ТО. Технология сброса давления  в системе подачи топлива. Меры безопасности при диагностировании. </w:t>
            </w:r>
          </w:p>
          <w:p w:rsidR="00AE2C92" w:rsidRPr="00941D28" w:rsidRDefault="00AE2C92" w:rsidP="00D87579">
            <w:pPr>
              <w:pStyle w:val="af5"/>
              <w:spacing w:after="0"/>
              <w:rPr>
                <w:b/>
              </w:rPr>
            </w:pPr>
            <w:r w:rsidRPr="00941D28">
              <w:t>Техника безопасности при работе с тестером. Общие правила безопасной работы.</w:t>
            </w:r>
          </w:p>
        </w:tc>
        <w:tc>
          <w:tcPr>
            <w:tcW w:w="236"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1099" w:type="pct"/>
            <w:vMerge w:val="restar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r w:rsidRPr="00941D28">
              <w:t>Тема 5.7.  Особенности диагностирования компьютерных систем управления работой дизеля</w:t>
            </w:r>
          </w:p>
        </w:tc>
        <w:tc>
          <w:tcPr>
            <w:tcW w:w="3665" w:type="pct"/>
            <w:gridSpan w:val="2"/>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r w:rsidRPr="00941D28">
              <w:rPr>
                <w:b/>
              </w:rPr>
              <w:t>Содержание учебного материала</w:t>
            </w:r>
            <w:r w:rsidRPr="00941D28">
              <w:t xml:space="preserve"> </w:t>
            </w:r>
          </w:p>
          <w:p w:rsidR="00AE2C92" w:rsidRPr="00941D28" w:rsidRDefault="00AE2C92" w:rsidP="00D87579">
            <w:pPr>
              <w:pStyle w:val="af5"/>
              <w:spacing w:after="0"/>
              <w:rPr>
                <w:b/>
              </w:rPr>
            </w:pPr>
            <w:r w:rsidRPr="00941D28">
              <w:t>Принципиальная схема ЭСУД дизельных двигателей. Особенности диагностики электронной системы управления дизельным двигателем. Диагностика топливной системы инжекторных двигателей современных автомобилей. Проверка работоспособности двигателя. Диагностика работы инжекторов и постановка диагноза. Тестирование по дисциплине с обсуждением ошибок. Проверка выполнения студентами практических работ, тем самостоятельной работы. Проверка конспектов, рефератов, письменных и печатных работ.</w:t>
            </w:r>
          </w:p>
        </w:tc>
        <w:tc>
          <w:tcPr>
            <w:tcW w:w="236"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2</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3665" w:type="pct"/>
            <w:gridSpan w:val="2"/>
            <w:tcBorders>
              <w:top w:val="single" w:sz="4" w:space="0" w:color="000000"/>
              <w:left w:val="single" w:sz="4" w:space="0" w:color="auto"/>
              <w:right w:val="single" w:sz="4" w:space="0" w:color="000000"/>
            </w:tcBorders>
            <w:shd w:val="clear" w:color="auto" w:fill="FFFFFF" w:themeFill="background1"/>
          </w:tcPr>
          <w:p w:rsidR="00AE2C92" w:rsidRPr="00941D28" w:rsidRDefault="00AE2C92" w:rsidP="00D87579">
            <w:pPr>
              <w:pStyle w:val="af5"/>
              <w:spacing w:after="0"/>
            </w:pPr>
            <w:r w:rsidRPr="00941D28">
              <w:rPr>
                <w:b/>
                <w:color w:val="C00000"/>
              </w:rPr>
              <w:t>Практические занятия</w:t>
            </w:r>
          </w:p>
        </w:tc>
        <w:tc>
          <w:tcPr>
            <w:tcW w:w="236" w:type="pct"/>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rPr>
                <w:b/>
              </w:rPr>
              <w:t>59</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r w:rsidRPr="00941D28">
              <w:rPr>
                <w:bCs/>
              </w:rPr>
              <w:t>1</w:t>
            </w: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color w:val="C00000"/>
              </w:rPr>
            </w:pPr>
            <w:r w:rsidRPr="00941D28">
              <w:rPr>
                <w:b/>
                <w:color w:val="C00000"/>
              </w:rPr>
              <w:t xml:space="preserve">ПЗ-14. </w:t>
            </w:r>
            <w:r w:rsidRPr="00941D28">
              <w:rPr>
                <w:color w:val="C00000"/>
              </w:rPr>
              <w:t xml:space="preserve"> Проверка и установка момента начала подачи топлива секциями ТНВД</w:t>
            </w:r>
          </w:p>
        </w:tc>
        <w:tc>
          <w:tcPr>
            <w:tcW w:w="236" w:type="pct"/>
            <w:vMerge w:val="restart"/>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r w:rsidRPr="00941D28">
              <w:rPr>
                <w:bCs/>
              </w:rPr>
              <w:t>2</w:t>
            </w: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color w:val="C00000"/>
              </w:rPr>
            </w:pPr>
            <w:r w:rsidRPr="00941D28">
              <w:rPr>
                <w:b/>
                <w:color w:val="C00000"/>
              </w:rPr>
              <w:t xml:space="preserve">ПЗ -15. </w:t>
            </w:r>
            <w:r w:rsidRPr="00941D28">
              <w:rPr>
                <w:color w:val="C00000"/>
              </w:rPr>
              <w:t xml:space="preserve"> Проверка и регулировка ТНВД на ХХ. </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r w:rsidRPr="00941D28">
              <w:rPr>
                <w:bCs/>
              </w:rPr>
              <w:t>3</w:t>
            </w: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color w:val="C00000"/>
              </w:rPr>
            </w:pPr>
            <w:r w:rsidRPr="00941D28">
              <w:rPr>
                <w:b/>
                <w:color w:val="C00000"/>
              </w:rPr>
              <w:t xml:space="preserve">ПЗ -16. </w:t>
            </w:r>
            <w:r w:rsidRPr="00941D28">
              <w:rPr>
                <w:color w:val="C00000"/>
              </w:rPr>
              <w:t xml:space="preserve"> Диагностика ТНВД на стендах. Диагностика и регулировка равномерности подачи топлива секциями  ТНВД</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r w:rsidRPr="00941D28">
              <w:rPr>
                <w:bCs/>
              </w:rPr>
              <w:t>4</w:t>
            </w: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color w:val="C00000"/>
              </w:rPr>
            </w:pPr>
            <w:r w:rsidRPr="00941D28">
              <w:rPr>
                <w:b/>
                <w:color w:val="C00000"/>
              </w:rPr>
              <w:t>ПЗ -17.</w:t>
            </w:r>
            <w:r w:rsidRPr="00941D28">
              <w:rPr>
                <w:color w:val="C00000"/>
              </w:rPr>
              <w:t xml:space="preserve"> Диагностика топливной системы инжекторных двигателей</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r w:rsidRPr="00941D28">
              <w:rPr>
                <w:bCs/>
              </w:rPr>
              <w:t>5</w:t>
            </w: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color w:val="C00000"/>
              </w:rPr>
            </w:pPr>
            <w:r w:rsidRPr="00941D28">
              <w:rPr>
                <w:b/>
                <w:color w:val="C00000"/>
              </w:rPr>
              <w:t xml:space="preserve">ПЗ -18. </w:t>
            </w:r>
            <w:r w:rsidRPr="00941D28">
              <w:rPr>
                <w:color w:val="C00000"/>
              </w:rPr>
              <w:t xml:space="preserve"> Особенности технического обслуживания  систем впрыска. </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r w:rsidRPr="00941D28">
              <w:rPr>
                <w:bCs/>
              </w:rPr>
              <w:t>6</w:t>
            </w: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color w:val="C00000"/>
              </w:rPr>
            </w:pPr>
            <w:r w:rsidRPr="00941D28">
              <w:rPr>
                <w:b/>
                <w:color w:val="C00000"/>
              </w:rPr>
              <w:t>ПЗ -19.</w:t>
            </w:r>
            <w:r w:rsidRPr="00941D28">
              <w:rPr>
                <w:color w:val="C00000"/>
              </w:rPr>
              <w:t xml:space="preserve"> Промывка топливной системы инжекторных двигателей</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color w:val="C00000"/>
              </w:rPr>
            </w:pPr>
            <w:r w:rsidRPr="00941D28">
              <w:rPr>
                <w:b/>
                <w:color w:val="C00000"/>
              </w:rPr>
              <w:t xml:space="preserve">ПЗ -20. </w:t>
            </w:r>
            <w:r w:rsidRPr="00941D28">
              <w:rPr>
                <w:color w:val="C00000"/>
              </w:rPr>
              <w:t xml:space="preserve"> Технология снижения величины давления топлива в системе.</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color w:val="C00000"/>
              </w:rPr>
            </w:pPr>
            <w:r w:rsidRPr="00941D28">
              <w:rPr>
                <w:b/>
                <w:color w:val="C00000"/>
              </w:rPr>
              <w:t>ПЗ -21</w:t>
            </w:r>
            <w:r w:rsidRPr="00941D28">
              <w:rPr>
                <w:color w:val="C00000"/>
              </w:rPr>
              <w:t xml:space="preserve"> Считывание кодов неисправностей. </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color w:val="C00000"/>
              </w:rPr>
            </w:pPr>
            <w:r w:rsidRPr="00941D28">
              <w:rPr>
                <w:b/>
                <w:color w:val="C00000"/>
              </w:rPr>
              <w:t>ПЗ -22</w:t>
            </w:r>
            <w:r w:rsidRPr="00941D28">
              <w:rPr>
                <w:color w:val="C00000"/>
              </w:rPr>
              <w:t xml:space="preserve"> Диагностика возможных причин неисправностей инжекторных двигателей</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color w:val="C00000"/>
              </w:rPr>
            </w:pPr>
            <w:r w:rsidRPr="00941D28">
              <w:rPr>
                <w:b/>
                <w:color w:val="C00000"/>
              </w:rPr>
              <w:t>ПЗ -23</w:t>
            </w:r>
            <w:r w:rsidRPr="00941D28">
              <w:rPr>
                <w:color w:val="C00000"/>
              </w:rPr>
              <w:t xml:space="preserve"> Диагностирование системы управления работой двигателя</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color w:val="C00000"/>
              </w:rPr>
            </w:pPr>
            <w:r w:rsidRPr="00941D28">
              <w:rPr>
                <w:b/>
                <w:color w:val="C00000"/>
              </w:rPr>
              <w:t>ПЗ -24</w:t>
            </w:r>
            <w:r w:rsidRPr="00941D28">
              <w:rPr>
                <w:color w:val="C00000"/>
              </w:rPr>
              <w:t xml:space="preserve"> Диагностические приборы ДСТ-2М и «Аскан - 8»</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color w:val="C00000"/>
              </w:rPr>
            </w:pPr>
            <w:r w:rsidRPr="00941D28">
              <w:rPr>
                <w:b/>
                <w:color w:val="C00000"/>
              </w:rPr>
              <w:t>ПЗ -25</w:t>
            </w:r>
            <w:r w:rsidRPr="00941D28">
              <w:rPr>
                <w:color w:val="C00000"/>
              </w:rPr>
              <w:t xml:space="preserve"> Диагностические карты  А первоначальной проверки</w:t>
            </w:r>
          </w:p>
        </w:tc>
        <w:tc>
          <w:tcPr>
            <w:tcW w:w="236" w:type="pct"/>
            <w:vMerge w:val="restart"/>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color w:val="C00000"/>
              </w:rPr>
            </w:pPr>
            <w:r w:rsidRPr="00941D28">
              <w:rPr>
                <w:b/>
                <w:color w:val="C00000"/>
              </w:rPr>
              <w:t>ПЗ -26</w:t>
            </w:r>
            <w:r w:rsidRPr="00941D28">
              <w:rPr>
                <w:color w:val="C00000"/>
              </w:rPr>
              <w:t xml:space="preserve"> Диагностические карты  С проверки узлов </w:t>
            </w:r>
            <w:r w:rsidRPr="00941D28">
              <w:rPr>
                <w:color w:val="C00000"/>
              </w:rPr>
              <w:lastRenderedPageBreak/>
              <w:t xml:space="preserve">и механизмов. </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p>
        </w:tc>
        <w:tc>
          <w:tcPr>
            <w:tcW w:w="3531" w:type="pct"/>
            <w:tcBorders>
              <w:top w:val="single" w:sz="4" w:space="0" w:color="000000"/>
              <w:left w:val="single" w:sz="4" w:space="0" w:color="auto"/>
              <w:right w:val="single" w:sz="4" w:space="0" w:color="000000"/>
            </w:tcBorders>
            <w:shd w:val="clear" w:color="auto" w:fill="FFFFFF" w:themeFill="background1"/>
          </w:tcPr>
          <w:p w:rsidR="00AE2C92" w:rsidRPr="00941D28" w:rsidRDefault="00AE2C92" w:rsidP="00D87579">
            <w:pPr>
              <w:rPr>
                <w:b/>
                <w:color w:val="C00000"/>
              </w:rPr>
            </w:pPr>
            <w:r w:rsidRPr="00941D28">
              <w:rPr>
                <w:b/>
                <w:color w:val="C00000"/>
              </w:rPr>
              <w:t xml:space="preserve">ПЗ - 27.   </w:t>
            </w:r>
            <w:r w:rsidRPr="00941D28">
              <w:rPr>
                <w:color w:val="C00000"/>
              </w:rPr>
              <w:t>Диагностические  установки «Спин Мастермейт» и «Спин Грей»</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p>
        </w:tc>
        <w:tc>
          <w:tcPr>
            <w:tcW w:w="3531" w:type="pct"/>
            <w:tcBorders>
              <w:top w:val="single" w:sz="4" w:space="0" w:color="000000"/>
              <w:left w:val="single" w:sz="4" w:space="0" w:color="auto"/>
              <w:right w:val="single" w:sz="4" w:space="0" w:color="000000"/>
            </w:tcBorders>
            <w:shd w:val="clear" w:color="auto" w:fill="FFFFFF" w:themeFill="background1"/>
          </w:tcPr>
          <w:p w:rsidR="00AE2C92" w:rsidRPr="00941D28" w:rsidRDefault="00AE2C92" w:rsidP="00D87579">
            <w:pPr>
              <w:rPr>
                <w:b/>
                <w:color w:val="C00000"/>
              </w:rPr>
            </w:pPr>
            <w:r w:rsidRPr="00941D28">
              <w:rPr>
                <w:b/>
                <w:color w:val="C00000"/>
              </w:rPr>
              <w:t xml:space="preserve">ПЗ -28.  </w:t>
            </w:r>
            <w:r w:rsidRPr="00941D28">
              <w:rPr>
                <w:color w:val="C00000"/>
              </w:rPr>
              <w:t>Диагностическая  установка для контроля ДМРВ, ДПДЗ, РХХ</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p>
        </w:tc>
        <w:tc>
          <w:tcPr>
            <w:tcW w:w="3531" w:type="pct"/>
            <w:tcBorders>
              <w:top w:val="single" w:sz="4" w:space="0" w:color="000000"/>
              <w:left w:val="single" w:sz="4" w:space="0" w:color="auto"/>
              <w:right w:val="single" w:sz="4" w:space="0" w:color="000000"/>
            </w:tcBorders>
            <w:shd w:val="clear" w:color="auto" w:fill="FFFFFF" w:themeFill="background1"/>
          </w:tcPr>
          <w:p w:rsidR="00AE2C92" w:rsidRPr="00941D28" w:rsidRDefault="00AE2C92" w:rsidP="00D87579">
            <w:pPr>
              <w:rPr>
                <w:b/>
                <w:color w:val="C00000"/>
              </w:rPr>
            </w:pPr>
            <w:r w:rsidRPr="00941D28">
              <w:rPr>
                <w:b/>
                <w:color w:val="C00000"/>
              </w:rPr>
              <w:t xml:space="preserve">ПЗ - 29.  </w:t>
            </w:r>
            <w:r w:rsidRPr="00941D28">
              <w:rPr>
                <w:color w:val="C00000"/>
              </w:rPr>
              <w:t>Стенд для диагностирования датчика положения коленчатого вала (ДПКВ)</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color w:val="C00000"/>
              </w:rPr>
            </w:pPr>
            <w:r w:rsidRPr="00941D28">
              <w:rPr>
                <w:b/>
                <w:color w:val="C00000"/>
              </w:rPr>
              <w:t xml:space="preserve">ПЗ -30. </w:t>
            </w:r>
            <w:r w:rsidRPr="00941D28">
              <w:rPr>
                <w:color w:val="C00000"/>
              </w:rPr>
              <w:t xml:space="preserve"> Диагностика ЭМФ.</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color w:val="C00000"/>
              </w:rPr>
            </w:pPr>
            <w:r w:rsidRPr="00941D28">
              <w:rPr>
                <w:b/>
                <w:color w:val="C00000"/>
              </w:rPr>
              <w:t xml:space="preserve">ПЗ -31. </w:t>
            </w:r>
            <w:r w:rsidRPr="00941D28">
              <w:rPr>
                <w:color w:val="C00000"/>
              </w:rPr>
              <w:t xml:space="preserve"> Диагностика и обслуживание регулятора давления топлива</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b/>
                <w:color w:val="C00000"/>
              </w:rPr>
            </w:pPr>
            <w:r w:rsidRPr="00941D28">
              <w:rPr>
                <w:b/>
                <w:color w:val="C00000"/>
              </w:rPr>
              <w:t xml:space="preserve">ПЗ -32. </w:t>
            </w:r>
            <w:r w:rsidRPr="00941D28">
              <w:rPr>
                <w:color w:val="C00000"/>
              </w:rPr>
              <w:t>Диагностика и регулировка системы холостого хода</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b/>
                <w:color w:val="C00000"/>
              </w:rPr>
            </w:pPr>
            <w:r w:rsidRPr="00941D28">
              <w:rPr>
                <w:b/>
                <w:color w:val="C00000"/>
              </w:rPr>
              <w:t xml:space="preserve">ПЗ -33. </w:t>
            </w:r>
            <w:r w:rsidRPr="00941D28">
              <w:rPr>
                <w:color w:val="C00000"/>
              </w:rPr>
              <w:t>Проверка и регулировка датчиков.</w:t>
            </w:r>
            <w:r w:rsidRPr="00941D28">
              <w:rPr>
                <w:b/>
                <w:color w:val="C00000"/>
              </w:rPr>
              <w:t xml:space="preserve">  </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b/>
                <w:color w:val="C00000"/>
              </w:rPr>
            </w:pPr>
            <w:r w:rsidRPr="00941D28">
              <w:rPr>
                <w:b/>
                <w:color w:val="C00000"/>
              </w:rPr>
              <w:t xml:space="preserve">ПЗ -34.  </w:t>
            </w:r>
            <w:r w:rsidRPr="00941D28">
              <w:rPr>
                <w:color w:val="C00000"/>
              </w:rPr>
              <w:t>Устройство и эксплуатация диагностического прибора «Микротестер ГАЗ»</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color w:val="C00000"/>
              </w:rPr>
            </w:pPr>
            <w:r w:rsidRPr="00941D28">
              <w:rPr>
                <w:b/>
                <w:color w:val="C00000"/>
              </w:rPr>
              <w:t xml:space="preserve">ПЗ -35. </w:t>
            </w:r>
            <w:r w:rsidRPr="00941D28">
              <w:rPr>
                <w:color w:val="C00000"/>
              </w:rPr>
              <w:t xml:space="preserve"> Проверка элементов систем впрыска и их замена</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b/>
                <w:color w:val="C00000"/>
              </w:rPr>
            </w:pPr>
            <w:r w:rsidRPr="00941D28">
              <w:rPr>
                <w:b/>
                <w:color w:val="C00000"/>
              </w:rPr>
              <w:t xml:space="preserve">ПЗ -36. </w:t>
            </w:r>
            <w:r w:rsidRPr="00941D28">
              <w:rPr>
                <w:color w:val="C00000"/>
              </w:rPr>
              <w:t xml:space="preserve"> Очистка кодов неисправностей из памяти ЭБУ</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color w:val="C00000"/>
              </w:rPr>
            </w:pPr>
            <w:r w:rsidRPr="00941D28">
              <w:rPr>
                <w:b/>
                <w:color w:val="C00000"/>
              </w:rPr>
              <w:t xml:space="preserve">ПЗ -37. </w:t>
            </w:r>
            <w:r w:rsidRPr="00941D28">
              <w:rPr>
                <w:color w:val="C00000"/>
              </w:rPr>
              <w:t xml:space="preserve"> Диагностика работы инжекторов и постановка диагноза</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color w:val="C00000"/>
              </w:rPr>
            </w:pPr>
            <w:r w:rsidRPr="00941D28">
              <w:rPr>
                <w:b/>
                <w:color w:val="C00000"/>
              </w:rPr>
              <w:t xml:space="preserve">ПЗ -38. </w:t>
            </w:r>
            <w:r w:rsidRPr="00941D28">
              <w:rPr>
                <w:color w:val="C00000"/>
              </w:rPr>
              <w:t xml:space="preserve"> Определение причин неисправности «Затруднённый пуск двигателя»</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color w:val="C00000"/>
              </w:rPr>
            </w:pPr>
            <w:r w:rsidRPr="00941D28">
              <w:rPr>
                <w:b/>
                <w:color w:val="C00000"/>
              </w:rPr>
              <w:t xml:space="preserve">ПЗ -39. </w:t>
            </w:r>
            <w:r w:rsidRPr="00941D28">
              <w:rPr>
                <w:color w:val="C00000"/>
              </w:rPr>
              <w:t xml:space="preserve"> Определение причин неисправности «Неустойчивая работа на ХХ»</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color w:val="C00000"/>
              </w:rPr>
            </w:pPr>
            <w:r w:rsidRPr="00941D28">
              <w:rPr>
                <w:b/>
                <w:color w:val="C00000"/>
              </w:rPr>
              <w:t xml:space="preserve">ПЗ -40. </w:t>
            </w:r>
            <w:r w:rsidRPr="00941D28">
              <w:rPr>
                <w:color w:val="C00000"/>
              </w:rPr>
              <w:t xml:space="preserve"> Определение причин неисправности «Недостаточная мощность и приёмистость»</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color w:val="C00000"/>
              </w:rPr>
            </w:pPr>
            <w:r w:rsidRPr="00941D28">
              <w:rPr>
                <w:b/>
                <w:color w:val="C00000"/>
              </w:rPr>
              <w:t xml:space="preserve">ПЗ -41. </w:t>
            </w:r>
            <w:r w:rsidRPr="00941D28">
              <w:rPr>
                <w:color w:val="C00000"/>
              </w:rPr>
              <w:t xml:space="preserve"> Определение причин неисправности «Повышенный расход топлива»</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color w:val="C00000"/>
              </w:rPr>
            </w:pPr>
            <w:r w:rsidRPr="00941D28">
              <w:rPr>
                <w:b/>
                <w:color w:val="C00000"/>
              </w:rPr>
              <w:t xml:space="preserve">ПЗ -42. </w:t>
            </w:r>
            <w:r w:rsidRPr="00941D28">
              <w:rPr>
                <w:color w:val="C00000"/>
              </w:rPr>
              <w:t xml:space="preserve"> Определение причин неисправностеё «Детонация двигателя», «Обратные вспышки»</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pPr>
              <w:rPr>
                <w:color w:val="FF0000"/>
              </w:rPr>
            </w:pPr>
          </w:p>
        </w:tc>
        <w:tc>
          <w:tcPr>
            <w:tcW w:w="134" w:type="pct"/>
            <w:tcBorders>
              <w:top w:val="single" w:sz="4" w:space="0" w:color="000000"/>
              <w:left w:val="single" w:sz="4" w:space="0" w:color="auto"/>
              <w:right w:val="single" w:sz="4" w:space="0" w:color="auto"/>
            </w:tcBorders>
            <w:shd w:val="clear" w:color="auto" w:fill="FFFFFF" w:themeFill="background1"/>
          </w:tcPr>
          <w:p w:rsidR="00AE2C92" w:rsidRPr="00941D28" w:rsidRDefault="00AE2C92" w:rsidP="00D87579">
            <w:pPr>
              <w:rPr>
                <w:bCs/>
              </w:rPr>
            </w:pPr>
          </w:p>
        </w:tc>
        <w:tc>
          <w:tcPr>
            <w:tcW w:w="3531" w:type="pct"/>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pPr>
              <w:rPr>
                <w:b/>
                <w:color w:val="C00000"/>
              </w:rPr>
            </w:pPr>
            <w:r w:rsidRPr="00941D28">
              <w:rPr>
                <w:b/>
                <w:color w:val="C00000"/>
              </w:rPr>
              <w:t>ПЗ-43.  Зачётное занятие</w:t>
            </w:r>
          </w:p>
        </w:tc>
        <w:tc>
          <w:tcPr>
            <w:tcW w:w="236" w:type="pct"/>
            <w:vMerge/>
            <w:tcBorders>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color w:val="FF0000"/>
              </w:rPr>
            </w:pPr>
          </w:p>
        </w:tc>
      </w:tr>
      <w:tr w:rsidR="00AE2C92" w:rsidRPr="00941D28" w:rsidTr="00D87579">
        <w:trPr>
          <w:trHeight w:val="20"/>
        </w:trPr>
        <w:tc>
          <w:tcPr>
            <w:tcW w:w="1099" w:type="pc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r w:rsidRPr="00941D28">
              <w:t xml:space="preserve">Тема 5.8. Итоговое занятие. </w:t>
            </w:r>
          </w:p>
        </w:tc>
        <w:tc>
          <w:tcPr>
            <w:tcW w:w="3665" w:type="pct"/>
            <w:gridSpan w:val="2"/>
            <w:tcBorders>
              <w:top w:val="single" w:sz="4" w:space="0" w:color="000000"/>
              <w:left w:val="single" w:sz="4" w:space="0" w:color="auto"/>
              <w:right w:val="single" w:sz="4" w:space="0" w:color="000000"/>
            </w:tcBorders>
            <w:shd w:val="clear" w:color="auto" w:fill="FFFFFF" w:themeFill="background1"/>
            <w:vAlign w:val="center"/>
          </w:tcPr>
          <w:p w:rsidR="00AE2C92" w:rsidRPr="00941D28" w:rsidRDefault="00AE2C92" w:rsidP="00D87579">
            <w:r w:rsidRPr="00941D28">
              <w:rPr>
                <w:b/>
              </w:rPr>
              <w:t>Содержание учебного материала</w:t>
            </w:r>
            <w:r w:rsidRPr="00941D28">
              <w:t xml:space="preserve"> </w:t>
            </w:r>
          </w:p>
          <w:p w:rsidR="00AE2C92" w:rsidRPr="00941D28" w:rsidRDefault="00AE2C92" w:rsidP="00D87579">
            <w:pPr>
              <w:pStyle w:val="af5"/>
              <w:spacing w:after="0"/>
              <w:rPr>
                <w:b/>
              </w:rPr>
            </w:pPr>
            <w:r w:rsidRPr="00941D28">
              <w:t>Обобщение учебного материала дисциплины. Определение проблемных тем, вопросов, ситуаций, с последующим объяснением. Тестирование по дисциплине с обсуждением ошибок. Проверка выполнения студентами практических работ, тем самостоятельной работы. Проверка конспектов, рефератов, письменных и печатных работ. Выставление зачёта по практическим работам и темам для самостоятельного изучения. Знакомство студентов с вопросами промежуточного контроля</w:t>
            </w:r>
          </w:p>
        </w:tc>
        <w:tc>
          <w:tcPr>
            <w:tcW w:w="236"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pPr>
            <w:r w:rsidRPr="00941D28">
              <w:t>1</w:t>
            </w:r>
          </w:p>
        </w:tc>
      </w:tr>
      <w:tr w:rsidR="00AE2C92" w:rsidRPr="00941D28" w:rsidTr="00D87579">
        <w:trPr>
          <w:trHeight w:val="20"/>
        </w:trPr>
        <w:tc>
          <w:tcPr>
            <w:tcW w:w="1099" w:type="pct"/>
            <w:vMerge w:val="restart"/>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3665" w:type="pct"/>
            <w:gridSpan w:val="2"/>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jc w:val="right"/>
              <w:rPr>
                <w:b/>
                <w:bCs/>
              </w:rPr>
            </w:pPr>
            <w:r w:rsidRPr="00941D28">
              <w:rPr>
                <w:b/>
                <w:bCs/>
              </w:rPr>
              <w:t>Всего аудиторных по разделу</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rPr>
                <w:b/>
              </w:rPr>
              <w:t>74</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3665" w:type="pct"/>
            <w:gridSpan w:val="2"/>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jc w:val="center"/>
              <w:rPr>
                <w:b/>
              </w:rPr>
            </w:pPr>
            <w:r w:rsidRPr="00941D28">
              <w:rPr>
                <w:b/>
              </w:rPr>
              <w:t>Самостоятельная работа при изучении раздела ПМ01.</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3665" w:type="pct"/>
            <w:gridSpan w:val="2"/>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jc w:val="center"/>
              <w:rPr>
                <w:b/>
              </w:rPr>
            </w:pPr>
            <w:r w:rsidRPr="00941D28">
              <w:rPr>
                <w:b/>
              </w:rPr>
              <w:t>Тематика внеаудиторной самостоятельной работы</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134" w:type="pct"/>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AE2C92" w:rsidRPr="00941D28" w:rsidRDefault="00AE2C92" w:rsidP="00D87579">
            <w:pPr>
              <w:jc w:val="center"/>
            </w:pPr>
            <w:r w:rsidRPr="00941D28">
              <w:t>1.</w:t>
            </w:r>
          </w:p>
        </w:tc>
        <w:tc>
          <w:tcPr>
            <w:tcW w:w="3531"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i/>
              </w:rPr>
              <w:t>Способы устранения неисправностей</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t>2</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134" w:type="pct"/>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AE2C92" w:rsidRPr="00941D28" w:rsidRDefault="00AE2C92" w:rsidP="00D87579">
            <w:pPr>
              <w:jc w:val="center"/>
            </w:pPr>
            <w:r w:rsidRPr="00941D28">
              <w:t>2.</w:t>
            </w:r>
          </w:p>
        </w:tc>
        <w:tc>
          <w:tcPr>
            <w:tcW w:w="3531"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i/>
              </w:rPr>
              <w:t>Методы определения неисправностей</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t>4</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134" w:type="pct"/>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AE2C92" w:rsidRPr="00941D28" w:rsidRDefault="00AE2C92" w:rsidP="00D87579">
            <w:pPr>
              <w:jc w:val="center"/>
            </w:pPr>
            <w:r w:rsidRPr="00941D28">
              <w:t>3.</w:t>
            </w:r>
          </w:p>
        </w:tc>
        <w:tc>
          <w:tcPr>
            <w:tcW w:w="3531"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i/>
              </w:rPr>
              <w:t>Коды неисправностей различных автомобилей</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t>2</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134" w:type="pct"/>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AE2C92" w:rsidRPr="00941D28" w:rsidRDefault="00AE2C92" w:rsidP="00D87579">
            <w:pPr>
              <w:jc w:val="center"/>
            </w:pPr>
            <w:r w:rsidRPr="00941D28">
              <w:t>4.</w:t>
            </w:r>
          </w:p>
        </w:tc>
        <w:tc>
          <w:tcPr>
            <w:tcW w:w="3531"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i/>
              </w:rPr>
              <w:t xml:space="preserve">Методика считывания кодов неисправностей при </w:t>
            </w:r>
            <w:r w:rsidRPr="00941D28">
              <w:rPr>
                <w:i/>
              </w:rPr>
              <w:lastRenderedPageBreak/>
              <w:t>отсутствии диагностических приборов</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lastRenderedPageBreak/>
              <w:t>2</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134" w:type="pct"/>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AE2C92" w:rsidRPr="00941D28" w:rsidRDefault="00AE2C92" w:rsidP="00D87579">
            <w:pPr>
              <w:jc w:val="center"/>
            </w:pPr>
            <w:r w:rsidRPr="00941D28">
              <w:t>5.</w:t>
            </w:r>
          </w:p>
        </w:tc>
        <w:tc>
          <w:tcPr>
            <w:tcW w:w="3531"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i/>
              </w:rPr>
              <w:t>Режимы и параметры диагностирования. Очистка кодов</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t>2</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134" w:type="pct"/>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AE2C92" w:rsidRPr="00941D28" w:rsidRDefault="00AE2C92" w:rsidP="00D87579">
            <w:pPr>
              <w:jc w:val="center"/>
            </w:pPr>
            <w:r w:rsidRPr="00941D28">
              <w:t>6.</w:t>
            </w:r>
          </w:p>
        </w:tc>
        <w:tc>
          <w:tcPr>
            <w:tcW w:w="3531"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i/>
              </w:rPr>
              <w:t>Диагностирование электрической цепи</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t>2</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134" w:type="pct"/>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AE2C92" w:rsidRPr="00941D28" w:rsidRDefault="00AE2C92" w:rsidP="00D87579">
            <w:pPr>
              <w:jc w:val="center"/>
            </w:pPr>
            <w:r w:rsidRPr="00941D28">
              <w:t>7.</w:t>
            </w:r>
          </w:p>
        </w:tc>
        <w:tc>
          <w:tcPr>
            <w:tcW w:w="3531"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i/>
              </w:rPr>
              <w:t>Диагностические карты типа «С»</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t>2</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134" w:type="pct"/>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AE2C92" w:rsidRPr="00941D28" w:rsidRDefault="00AE2C92" w:rsidP="00D87579">
            <w:pPr>
              <w:jc w:val="center"/>
            </w:pPr>
            <w:r w:rsidRPr="00941D28">
              <w:t>8.</w:t>
            </w:r>
          </w:p>
        </w:tc>
        <w:tc>
          <w:tcPr>
            <w:tcW w:w="3531"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i/>
              </w:rPr>
              <w:t>Технология диагностирования систем управления</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t>2</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134" w:type="pct"/>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AE2C92" w:rsidRPr="00941D28" w:rsidRDefault="00AE2C92" w:rsidP="00D87579">
            <w:pPr>
              <w:jc w:val="center"/>
            </w:pPr>
            <w:r w:rsidRPr="00941D28">
              <w:t>9.</w:t>
            </w:r>
          </w:p>
        </w:tc>
        <w:tc>
          <w:tcPr>
            <w:tcW w:w="3531"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i/>
              </w:rPr>
              <w:t>Причины износа и замена элементов систем впрыска</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t>2</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134" w:type="pct"/>
            <w:tcBorders>
              <w:top w:val="single" w:sz="4" w:space="0" w:color="000000"/>
              <w:left w:val="single" w:sz="4" w:space="0" w:color="auto"/>
              <w:bottom w:val="single" w:sz="4" w:space="0" w:color="000000"/>
              <w:right w:val="single" w:sz="4" w:space="0" w:color="auto"/>
            </w:tcBorders>
            <w:shd w:val="clear" w:color="auto" w:fill="FFFFFF" w:themeFill="background1"/>
          </w:tcPr>
          <w:p w:rsidR="00AE2C92" w:rsidRPr="00941D28" w:rsidRDefault="00AE2C92" w:rsidP="00D87579">
            <w:r w:rsidRPr="00941D28">
              <w:t>10.</w:t>
            </w:r>
          </w:p>
        </w:tc>
        <w:tc>
          <w:tcPr>
            <w:tcW w:w="3531"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AE2C92" w:rsidRPr="00941D28" w:rsidRDefault="00AE2C92" w:rsidP="00D87579">
            <w:pPr>
              <w:rPr>
                <w:i/>
              </w:rPr>
            </w:pPr>
            <w:r w:rsidRPr="00941D28">
              <w:rPr>
                <w:i/>
              </w:rPr>
              <w:t>Разборка систем впрыска топлива</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t>4</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3665" w:type="pct"/>
            <w:gridSpan w:val="2"/>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jc w:val="right"/>
              <w:rPr>
                <w:b/>
                <w:bCs/>
              </w:rPr>
            </w:pPr>
            <w:r w:rsidRPr="00941D28">
              <w:rPr>
                <w:b/>
                <w:bCs/>
              </w:rPr>
              <w:t>Всего</w:t>
            </w:r>
            <w:r w:rsidRPr="00941D28">
              <w:rPr>
                <w:rFonts w:eastAsia="Calibri"/>
                <w:b/>
              </w:rPr>
              <w:t xml:space="preserve"> внеаудиторной самостоятельной работы</w:t>
            </w:r>
            <w:r w:rsidRPr="00941D28">
              <w:rPr>
                <w:b/>
                <w:bCs/>
              </w:rPr>
              <w:t xml:space="preserve"> по разделу  </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rPr>
                <w:b/>
              </w:rPr>
              <w:t>24</w:t>
            </w:r>
          </w:p>
        </w:tc>
      </w:tr>
      <w:tr w:rsidR="00AE2C92" w:rsidRPr="00941D28" w:rsidTr="00D87579">
        <w:trPr>
          <w:trHeight w:val="20"/>
        </w:trPr>
        <w:tc>
          <w:tcPr>
            <w:tcW w:w="1099" w:type="pct"/>
            <w:vMerge/>
            <w:tcBorders>
              <w:left w:val="single" w:sz="4" w:space="0" w:color="000000"/>
              <w:right w:val="single" w:sz="4" w:space="0" w:color="auto"/>
            </w:tcBorders>
            <w:shd w:val="clear" w:color="auto" w:fill="FFFFFF" w:themeFill="background1"/>
            <w:vAlign w:val="center"/>
          </w:tcPr>
          <w:p w:rsidR="00AE2C92" w:rsidRPr="00941D28" w:rsidRDefault="00AE2C92" w:rsidP="00D87579"/>
        </w:tc>
        <w:tc>
          <w:tcPr>
            <w:tcW w:w="3665" w:type="pct"/>
            <w:gridSpan w:val="2"/>
            <w:tcBorders>
              <w:top w:val="single" w:sz="4" w:space="0" w:color="000000"/>
              <w:left w:val="single" w:sz="4" w:space="0" w:color="auto"/>
              <w:bottom w:val="single" w:sz="4" w:space="0" w:color="000000"/>
              <w:right w:val="single" w:sz="4" w:space="0" w:color="000000"/>
            </w:tcBorders>
            <w:shd w:val="clear" w:color="auto" w:fill="FFFFFF" w:themeFill="background1"/>
          </w:tcPr>
          <w:p w:rsidR="00AE2C92" w:rsidRPr="00941D28" w:rsidRDefault="00AE2C92" w:rsidP="00D87579">
            <w:pPr>
              <w:jc w:val="right"/>
              <w:rPr>
                <w:b/>
                <w:bCs/>
              </w:rPr>
            </w:pPr>
            <w:r w:rsidRPr="00941D28">
              <w:rPr>
                <w:b/>
                <w:bCs/>
              </w:rPr>
              <w:t>Итого максимальная учебная нагрузка по разделу</w:t>
            </w:r>
          </w:p>
        </w:tc>
        <w:tc>
          <w:tcPr>
            <w:tcW w:w="236" w:type="pct"/>
            <w:tcBorders>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rPr>
                <w:b/>
              </w:rPr>
              <w:t>98</w:t>
            </w:r>
          </w:p>
        </w:tc>
      </w:tr>
      <w:tr w:rsidR="00AE2C92" w:rsidRPr="00941D28" w:rsidTr="00D87579">
        <w:trPr>
          <w:trHeight w:val="20"/>
        </w:trPr>
        <w:tc>
          <w:tcPr>
            <w:tcW w:w="1099" w:type="pc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tc>
        <w:tc>
          <w:tcPr>
            <w:tcW w:w="3665" w:type="pct"/>
            <w:gridSpan w:val="2"/>
            <w:tcBorders>
              <w:top w:val="single" w:sz="4" w:space="0" w:color="000000"/>
              <w:left w:val="single" w:sz="4" w:space="0" w:color="auto"/>
              <w:right w:val="single" w:sz="4" w:space="0" w:color="000000"/>
            </w:tcBorders>
            <w:shd w:val="clear" w:color="auto" w:fill="FFFFFF" w:themeFill="background1"/>
          </w:tcPr>
          <w:p w:rsidR="00AE2C92" w:rsidRPr="00941D28" w:rsidRDefault="00AE2C92" w:rsidP="00D87579">
            <w:pPr>
              <w:jc w:val="right"/>
              <w:rPr>
                <w:b/>
                <w:bCs/>
              </w:rPr>
            </w:pPr>
            <w:r w:rsidRPr="00941D28">
              <w:rPr>
                <w:b/>
                <w:bCs/>
              </w:rPr>
              <w:t>Всего аудиторных</w:t>
            </w:r>
          </w:p>
        </w:tc>
        <w:tc>
          <w:tcPr>
            <w:tcW w:w="236"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rPr>
                <w:b/>
              </w:rPr>
              <w:t>132</w:t>
            </w:r>
          </w:p>
        </w:tc>
      </w:tr>
      <w:tr w:rsidR="00AE2C92" w:rsidRPr="00941D28" w:rsidTr="00D87579">
        <w:trPr>
          <w:trHeight w:val="20"/>
        </w:trPr>
        <w:tc>
          <w:tcPr>
            <w:tcW w:w="1099" w:type="pc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tc>
        <w:tc>
          <w:tcPr>
            <w:tcW w:w="3665" w:type="pct"/>
            <w:gridSpan w:val="2"/>
            <w:tcBorders>
              <w:top w:val="single" w:sz="4" w:space="0" w:color="000000"/>
              <w:left w:val="single" w:sz="4" w:space="0" w:color="auto"/>
              <w:right w:val="single" w:sz="4" w:space="0" w:color="000000"/>
            </w:tcBorders>
            <w:shd w:val="clear" w:color="auto" w:fill="FFFFFF" w:themeFill="background1"/>
          </w:tcPr>
          <w:p w:rsidR="00AE2C92" w:rsidRPr="00941D28" w:rsidRDefault="00AE2C92" w:rsidP="00D87579">
            <w:pPr>
              <w:jc w:val="right"/>
              <w:rPr>
                <w:b/>
                <w:bCs/>
              </w:rPr>
            </w:pPr>
            <w:r w:rsidRPr="00941D28">
              <w:rPr>
                <w:b/>
                <w:bCs/>
              </w:rPr>
              <w:t>Всего</w:t>
            </w:r>
            <w:r w:rsidRPr="00941D28">
              <w:rPr>
                <w:rFonts w:eastAsia="Calibri"/>
                <w:b/>
              </w:rPr>
              <w:t xml:space="preserve"> внеаудиторной самостоятельной работы</w:t>
            </w:r>
            <w:r w:rsidRPr="00941D28">
              <w:rPr>
                <w:b/>
                <w:bCs/>
              </w:rPr>
              <w:t xml:space="preserve"> </w:t>
            </w:r>
          </w:p>
        </w:tc>
        <w:tc>
          <w:tcPr>
            <w:tcW w:w="236"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rPr>
                <w:b/>
              </w:rPr>
              <w:t>58</w:t>
            </w:r>
          </w:p>
        </w:tc>
      </w:tr>
      <w:tr w:rsidR="00AE2C92" w:rsidRPr="00941D28" w:rsidTr="00D87579">
        <w:trPr>
          <w:trHeight w:val="20"/>
        </w:trPr>
        <w:tc>
          <w:tcPr>
            <w:tcW w:w="1099" w:type="pct"/>
            <w:tcBorders>
              <w:top w:val="single" w:sz="4" w:space="0" w:color="000000"/>
              <w:left w:val="single" w:sz="4" w:space="0" w:color="000000"/>
              <w:right w:val="single" w:sz="4" w:space="0" w:color="auto"/>
            </w:tcBorders>
            <w:shd w:val="clear" w:color="auto" w:fill="FFFFFF" w:themeFill="background1"/>
            <w:vAlign w:val="center"/>
          </w:tcPr>
          <w:p w:rsidR="00AE2C92" w:rsidRPr="00941D28" w:rsidRDefault="00AE2C92" w:rsidP="00D87579"/>
        </w:tc>
        <w:tc>
          <w:tcPr>
            <w:tcW w:w="3665" w:type="pct"/>
            <w:gridSpan w:val="2"/>
            <w:tcBorders>
              <w:top w:val="single" w:sz="4" w:space="0" w:color="000000"/>
              <w:left w:val="single" w:sz="4" w:space="0" w:color="auto"/>
              <w:right w:val="single" w:sz="4" w:space="0" w:color="000000"/>
            </w:tcBorders>
            <w:shd w:val="clear" w:color="auto" w:fill="FFFFFF" w:themeFill="background1"/>
          </w:tcPr>
          <w:p w:rsidR="00AE2C92" w:rsidRPr="00941D28" w:rsidRDefault="00AE2C92" w:rsidP="00D87579">
            <w:pPr>
              <w:jc w:val="right"/>
              <w:rPr>
                <w:b/>
                <w:bCs/>
              </w:rPr>
            </w:pPr>
            <w:r w:rsidRPr="00941D28">
              <w:rPr>
                <w:b/>
                <w:bCs/>
              </w:rPr>
              <w:t>Итого максимальная учебная нагрузка</w:t>
            </w:r>
          </w:p>
        </w:tc>
        <w:tc>
          <w:tcPr>
            <w:tcW w:w="236" w:type="pct"/>
            <w:tcBorders>
              <w:top w:val="single" w:sz="4" w:space="0" w:color="000000"/>
              <w:left w:val="single" w:sz="4" w:space="0" w:color="000000"/>
              <w:right w:val="single" w:sz="4" w:space="0" w:color="000000"/>
            </w:tcBorders>
            <w:shd w:val="clear" w:color="auto" w:fill="FFFFFF" w:themeFill="background1"/>
            <w:vAlign w:val="center"/>
          </w:tcPr>
          <w:p w:rsidR="00AE2C92" w:rsidRPr="00941D28" w:rsidRDefault="00AE2C92" w:rsidP="00D87579">
            <w:pPr>
              <w:jc w:val="center"/>
              <w:rPr>
                <w:b/>
              </w:rPr>
            </w:pPr>
            <w:r w:rsidRPr="00941D28">
              <w:rPr>
                <w:b/>
              </w:rPr>
              <w:t>190</w:t>
            </w:r>
          </w:p>
        </w:tc>
      </w:tr>
      <w:tr w:rsidR="00AE2C92" w:rsidRPr="00941D28" w:rsidTr="00D87579">
        <w:trPr>
          <w:trHeight w:val="2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E2C92" w:rsidRPr="00941D28" w:rsidRDefault="00AE2C92" w:rsidP="00D87579">
            <w:pPr>
              <w:rPr>
                <w:b/>
              </w:rPr>
            </w:pPr>
            <w:r w:rsidRPr="00941D28">
              <w:rPr>
                <w:b/>
              </w:rPr>
              <w:t>Итоговый контроль –2 курс 4 сем.  - дифференцированный зачёт          3 курс 5 сем. - экзамен</w:t>
            </w:r>
          </w:p>
        </w:tc>
      </w:tr>
    </w:tbl>
    <w:p w:rsidR="00AE2C92" w:rsidRPr="00941D28" w:rsidRDefault="00AE2C92" w:rsidP="00AE2C92">
      <w:pPr>
        <w:rPr>
          <w:b/>
        </w:rPr>
      </w:pP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b w:val="0"/>
          <w:caps/>
        </w:rPr>
      </w:pPr>
      <w:r w:rsidRPr="00941D28">
        <w:rPr>
          <w:caps/>
        </w:rPr>
        <w:t>4. условия реализации профессионального модуля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rPr>
      </w:pPr>
      <w:r w:rsidRPr="00941D28">
        <w:rPr>
          <w:b/>
          <w:bCs/>
        </w:rPr>
        <w:t>4.1. Требования к минимальному материально-техническому обеспечению</w:t>
      </w: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bCs w:val="0"/>
        </w:rPr>
      </w:pPr>
      <w:r w:rsidRPr="00941D28">
        <w:t>Реализация профессионального модуля предполагает наличия учебного кабинета  «Диагностика автомобилей» на 30 посадочных мест для теоретического обучения; лабораторий « Устройство автомобилей», «Двигатели внутреннего сгорания»,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rPr>
      </w:pPr>
      <w:r w:rsidRPr="00941D28">
        <w:rPr>
          <w:bCs/>
          <w:i/>
        </w:rPr>
        <w:t>Оборудование учебного кабинета:</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рабочее место преподавателя;</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комплект учебно-наглядных пособий «Диагностика топливной аппа</w:t>
      </w:r>
      <w:r w:rsidRPr="00941D28">
        <w:rPr>
          <w:color w:val="000000"/>
          <w:spacing w:val="-7"/>
        </w:rPr>
        <w:t>ратуры автомобилей</w:t>
      </w:r>
      <w:r w:rsidRPr="00941D28">
        <w:rPr>
          <w:bCs/>
        </w:rPr>
        <w:t>»;</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диагностическое оборудование, приспособления, инструмент;</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учебные материалы и пособия по темам;</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pPr>
      <w:r w:rsidRPr="00941D28">
        <w:rPr>
          <w:bCs/>
        </w:rPr>
        <w:t>карточки- задания, тесты;</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pPr>
      <w:r w:rsidRPr="00941D28">
        <w:rPr>
          <w:bCs/>
        </w:rPr>
        <w:t>технические средства измерения и контроля;</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pPr>
      <w:r w:rsidRPr="00941D28">
        <w:t>технические средства обучения: мультимедийный проектор, интерактивная доска, персональный компьютер, принтер, сканер, ксерокс, программное обеспечение, видео и презентации тем.</w:t>
      </w: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b w:val="0"/>
        </w:rPr>
      </w:pPr>
      <w:r w:rsidRPr="00941D28">
        <w:t>4.2. Информационное обеспечение обучения</w:t>
      </w:r>
    </w:p>
    <w:p w:rsidR="00AE2C92" w:rsidRPr="00941D28" w:rsidRDefault="00AE2C92" w:rsidP="00AE2C92">
      <w:pPr>
        <w:ind w:firstLine="851"/>
        <w:rPr>
          <w:b/>
        </w:rPr>
      </w:pPr>
      <w:r w:rsidRPr="00941D28">
        <w:rPr>
          <w:b/>
          <w:bCs/>
        </w:rPr>
        <w:t>Перечень рекомендуемых учебных изданий, Интернет-ресурсов,                      дополнительной литературы</w:t>
      </w:r>
      <w:r w:rsidRPr="00941D28">
        <w:rPr>
          <w:b/>
        </w:rPr>
        <w:t xml:space="preserve"> </w:t>
      </w:r>
    </w:p>
    <w:p w:rsidR="00AE2C92" w:rsidRPr="00941D28" w:rsidRDefault="00AE2C92" w:rsidP="00AE2C92">
      <w:pPr>
        <w:ind w:firstLine="851"/>
        <w:rPr>
          <w:b/>
        </w:rPr>
      </w:pPr>
      <w:r w:rsidRPr="00941D28">
        <w:rPr>
          <w:b/>
        </w:rPr>
        <w:t>Основные источники:</w:t>
      </w:r>
    </w:p>
    <w:p w:rsidR="00AE2C92" w:rsidRPr="00941D28" w:rsidRDefault="00AE2C92" w:rsidP="005F10EC">
      <w:pPr>
        <w:pStyle w:val="a5"/>
        <w:numPr>
          <w:ilvl w:val="0"/>
          <w:numId w:val="307"/>
        </w:numPr>
        <w:tabs>
          <w:tab w:val="clear" w:pos="720"/>
          <w:tab w:val="num" w:pos="-142"/>
          <w:tab w:val="num" w:pos="360"/>
        </w:tabs>
        <w:suppressAutoHyphens/>
        <w:spacing w:after="0" w:line="240" w:lineRule="auto"/>
        <w:ind w:left="0" w:firstLine="851"/>
        <w:contextualSpacing w:val="0"/>
        <w:rPr>
          <w:rFonts w:ascii="Times New Roman" w:hAnsi="Times New Roman"/>
          <w:sz w:val="24"/>
          <w:szCs w:val="24"/>
          <w:lang w:eastAsia="ru-RU"/>
        </w:rPr>
      </w:pPr>
      <w:r w:rsidRPr="00941D28">
        <w:rPr>
          <w:rFonts w:ascii="Times New Roman" w:hAnsi="Times New Roman"/>
          <w:sz w:val="24"/>
          <w:szCs w:val="24"/>
          <w:lang w:eastAsia="ru-RU"/>
        </w:rPr>
        <w:t>Власов, В.М.Техническое обслуживание и ремонт автомобилей. Учебник./ В.М Власов, С.В. Жанказиев, С.М. Круглов, В.А.Васильев, В.А.Зенченко и др.  [Текст] -М.: «Академия» 2015г.- 478 стр.</w:t>
      </w:r>
    </w:p>
    <w:p w:rsidR="00AE2C92" w:rsidRPr="00941D28" w:rsidRDefault="00AE2C92" w:rsidP="005F10EC">
      <w:pPr>
        <w:pStyle w:val="a5"/>
        <w:numPr>
          <w:ilvl w:val="0"/>
          <w:numId w:val="307"/>
        </w:numPr>
        <w:tabs>
          <w:tab w:val="clear" w:pos="720"/>
          <w:tab w:val="num" w:pos="-142"/>
          <w:tab w:val="num" w:pos="360"/>
        </w:tabs>
        <w:suppressAutoHyphens/>
        <w:spacing w:after="0" w:line="240" w:lineRule="auto"/>
        <w:ind w:left="0" w:firstLine="851"/>
        <w:contextualSpacing w:val="0"/>
        <w:rPr>
          <w:rFonts w:ascii="Times New Roman" w:hAnsi="Times New Roman"/>
          <w:sz w:val="24"/>
          <w:szCs w:val="24"/>
          <w:lang w:eastAsia="ru-RU"/>
        </w:rPr>
      </w:pPr>
      <w:r w:rsidRPr="00941D28">
        <w:rPr>
          <w:rFonts w:ascii="Times New Roman" w:hAnsi="Times New Roman"/>
          <w:sz w:val="24"/>
          <w:szCs w:val="24"/>
          <w:lang w:eastAsia="ru-RU"/>
        </w:rPr>
        <w:t>Карагодин, В.И. Ремонт автомобилей и двигателей. Учебник./ В.И. Карагодин, Н.Н. Митрохин.[Текст] -М.: «Академия»  2015г.- 496 стр.</w:t>
      </w:r>
    </w:p>
    <w:p w:rsidR="00AE2C92" w:rsidRPr="00941D28" w:rsidRDefault="00AE2C92" w:rsidP="005F10EC">
      <w:pPr>
        <w:pStyle w:val="a5"/>
        <w:numPr>
          <w:ilvl w:val="0"/>
          <w:numId w:val="307"/>
        </w:numPr>
        <w:tabs>
          <w:tab w:val="clear" w:pos="720"/>
          <w:tab w:val="num" w:pos="-284"/>
          <w:tab w:val="num" w:pos="360"/>
        </w:tabs>
        <w:suppressAutoHyphens/>
        <w:spacing w:after="0" w:line="240" w:lineRule="auto"/>
        <w:ind w:left="0" w:firstLine="851"/>
        <w:contextualSpacing w:val="0"/>
        <w:rPr>
          <w:rFonts w:ascii="Times New Roman" w:hAnsi="Times New Roman"/>
          <w:sz w:val="24"/>
          <w:szCs w:val="24"/>
          <w:lang w:eastAsia="ru-RU"/>
        </w:rPr>
      </w:pPr>
      <w:r w:rsidRPr="00941D28">
        <w:rPr>
          <w:rFonts w:ascii="Times New Roman" w:hAnsi="Times New Roman"/>
          <w:sz w:val="24"/>
          <w:szCs w:val="24"/>
        </w:rPr>
        <w:t xml:space="preserve">Ананьин, А.Д. Диагностика и техническое обслуживание машин </w:t>
      </w:r>
      <w:r w:rsidRPr="00941D28">
        <w:rPr>
          <w:rFonts w:ascii="Times New Roman" w:hAnsi="Times New Roman"/>
          <w:sz w:val="24"/>
          <w:szCs w:val="24"/>
          <w:lang w:eastAsia="ru-RU"/>
        </w:rPr>
        <w:t xml:space="preserve">./ </w:t>
      </w:r>
      <w:r w:rsidRPr="00941D28">
        <w:rPr>
          <w:rFonts w:ascii="Times New Roman" w:hAnsi="Times New Roman"/>
          <w:sz w:val="24"/>
          <w:szCs w:val="24"/>
        </w:rPr>
        <w:t>А.Д Ананьин,.В.М.Михлин</w:t>
      </w:r>
      <w:r w:rsidRPr="00941D28">
        <w:rPr>
          <w:rFonts w:ascii="Times New Roman" w:hAnsi="Times New Roman"/>
          <w:sz w:val="24"/>
          <w:szCs w:val="24"/>
          <w:lang w:eastAsia="ru-RU"/>
        </w:rPr>
        <w:t>.  [Текст] -М.: 2015г.</w:t>
      </w:r>
    </w:p>
    <w:p w:rsidR="00AE2C92" w:rsidRPr="00941D28" w:rsidRDefault="00AE2C92" w:rsidP="005F10EC">
      <w:pPr>
        <w:widowControl/>
        <w:numPr>
          <w:ilvl w:val="0"/>
          <w:numId w:val="174"/>
        </w:numPr>
        <w:tabs>
          <w:tab w:val="clear" w:pos="720"/>
          <w:tab w:val="num" w:pos="-284"/>
          <w:tab w:val="num" w:pos="360"/>
        </w:tabs>
        <w:autoSpaceDE/>
        <w:autoSpaceDN/>
        <w:adjustRightInd/>
        <w:ind w:left="0" w:firstLine="851"/>
      </w:pPr>
      <w:r w:rsidRPr="00941D28">
        <w:t xml:space="preserve">Власов, В.М. Техническое обслуживание и ремонт автомобилей./В.М.Власов. </w:t>
      </w:r>
      <w:r w:rsidRPr="00941D28">
        <w:rPr>
          <w:color w:val="000000"/>
        </w:rPr>
        <w:t>[Текст] -</w:t>
      </w:r>
      <w:r w:rsidRPr="00941D28">
        <w:t xml:space="preserve"> М.: 2006г.</w:t>
      </w:r>
    </w:p>
    <w:p w:rsidR="00AE2C92" w:rsidRPr="00941D28" w:rsidRDefault="00AE2C92" w:rsidP="005F10EC">
      <w:pPr>
        <w:widowControl/>
        <w:numPr>
          <w:ilvl w:val="0"/>
          <w:numId w:val="174"/>
        </w:numPr>
        <w:shd w:val="clear" w:color="auto" w:fill="FFFFFF"/>
        <w:tabs>
          <w:tab w:val="clear" w:pos="720"/>
          <w:tab w:val="num" w:pos="-284"/>
          <w:tab w:val="num" w:pos="360"/>
        </w:tabs>
        <w:autoSpaceDE/>
        <w:autoSpaceDN/>
        <w:adjustRightInd/>
        <w:ind w:left="0" w:firstLine="851"/>
      </w:pPr>
      <w:r w:rsidRPr="00941D28">
        <w:lastRenderedPageBreak/>
        <w:t xml:space="preserve">Ерохов, В.И. Системы впрыска легковых автомобилей: эксплуатация, диагностика, ТО и ремонт./ В.И. Ерохов. </w:t>
      </w:r>
      <w:r w:rsidRPr="00941D28">
        <w:rPr>
          <w:color w:val="000000"/>
        </w:rPr>
        <w:t xml:space="preserve"> [Текст] </w:t>
      </w:r>
      <w:r w:rsidRPr="00941D28">
        <w:t>-М.: 2008г.</w:t>
      </w:r>
    </w:p>
    <w:p w:rsidR="00AE2C92" w:rsidRPr="00941D28" w:rsidRDefault="00AE2C92" w:rsidP="005F10EC">
      <w:pPr>
        <w:widowControl/>
        <w:numPr>
          <w:ilvl w:val="0"/>
          <w:numId w:val="174"/>
        </w:numPr>
        <w:shd w:val="clear" w:color="auto" w:fill="FFFFFF"/>
        <w:tabs>
          <w:tab w:val="clear" w:pos="720"/>
          <w:tab w:val="num" w:pos="-284"/>
          <w:tab w:val="num" w:pos="360"/>
        </w:tabs>
        <w:autoSpaceDE/>
        <w:autoSpaceDN/>
        <w:adjustRightInd/>
        <w:ind w:left="0" w:firstLine="851"/>
        <w:rPr>
          <w:b/>
          <w:bCs/>
          <w:spacing w:val="-14"/>
        </w:rPr>
      </w:pPr>
      <w:r w:rsidRPr="00941D28">
        <w:t xml:space="preserve">Панов, Ю.В. Установка и эксплуатация газобаллонного оборудования автомобилей./Ю.В.Панов. </w:t>
      </w:r>
      <w:r w:rsidRPr="00941D28">
        <w:rPr>
          <w:color w:val="000000"/>
        </w:rPr>
        <w:t xml:space="preserve"> [Текст] </w:t>
      </w:r>
      <w:r w:rsidRPr="00941D28">
        <w:t>-М.:  2011г.</w:t>
      </w:r>
    </w:p>
    <w:p w:rsidR="00AE2C92" w:rsidRPr="00941D28" w:rsidRDefault="00AE2C92" w:rsidP="005F10EC">
      <w:pPr>
        <w:widowControl/>
        <w:numPr>
          <w:ilvl w:val="0"/>
          <w:numId w:val="174"/>
        </w:numPr>
        <w:tabs>
          <w:tab w:val="clear" w:pos="720"/>
          <w:tab w:val="num" w:pos="-284"/>
          <w:tab w:val="num" w:pos="360"/>
        </w:tabs>
        <w:autoSpaceDE/>
        <w:autoSpaceDN/>
        <w:adjustRightInd/>
        <w:ind w:left="0" w:firstLine="851"/>
      </w:pPr>
      <w:r w:rsidRPr="00941D28">
        <w:t xml:space="preserve">Епифанов, П.И. Техническое обслуживание и ремонт автомобилей./П.И.Епифанов, Е.А.Епифанова . </w:t>
      </w:r>
      <w:r w:rsidRPr="00941D28">
        <w:rPr>
          <w:color w:val="000000"/>
        </w:rPr>
        <w:t>[Текст] -</w:t>
      </w:r>
      <w:r w:rsidRPr="00941D28">
        <w:t xml:space="preserve">М.: 2010г. </w:t>
      </w:r>
    </w:p>
    <w:p w:rsidR="00AE2C92" w:rsidRPr="00941D28" w:rsidRDefault="00AE2C92" w:rsidP="00AE2C92">
      <w:pPr>
        <w:ind w:firstLine="851"/>
        <w:rPr>
          <w:b/>
        </w:rPr>
      </w:pPr>
      <w:r w:rsidRPr="00941D28">
        <w:rPr>
          <w:b/>
        </w:rPr>
        <w:t>Дополнительные источники:</w:t>
      </w:r>
    </w:p>
    <w:p w:rsidR="00AE2C92" w:rsidRPr="00941D28" w:rsidRDefault="00AE2C92" w:rsidP="005F10EC">
      <w:pPr>
        <w:widowControl/>
        <w:numPr>
          <w:ilvl w:val="0"/>
          <w:numId w:val="174"/>
        </w:numPr>
        <w:shd w:val="clear" w:color="auto" w:fill="FFFFFF"/>
        <w:tabs>
          <w:tab w:val="clear" w:pos="720"/>
          <w:tab w:val="num" w:pos="-142"/>
          <w:tab w:val="num" w:pos="360"/>
        </w:tabs>
        <w:autoSpaceDE/>
        <w:autoSpaceDN/>
        <w:adjustRightInd/>
        <w:ind w:left="0" w:firstLine="851"/>
        <w:jc w:val="both"/>
      </w:pPr>
      <w:r w:rsidRPr="00941D28">
        <w:rPr>
          <w:bCs/>
          <w:spacing w:val="-14"/>
        </w:rPr>
        <w:t>Передерий, В.П. Устройство автомобиля.</w:t>
      </w:r>
      <w:r w:rsidRPr="00941D28">
        <w:t xml:space="preserve">/В.П.Передерий. </w:t>
      </w:r>
      <w:r w:rsidRPr="00941D28">
        <w:rPr>
          <w:color w:val="000000"/>
        </w:rPr>
        <w:t>[Текст]</w:t>
      </w:r>
      <w:r w:rsidRPr="00941D28">
        <w:t>- М.: 2008г.</w:t>
      </w:r>
    </w:p>
    <w:p w:rsidR="00AE2C92" w:rsidRPr="00941D28" w:rsidRDefault="00AE2C92" w:rsidP="005F10EC">
      <w:pPr>
        <w:widowControl/>
        <w:numPr>
          <w:ilvl w:val="0"/>
          <w:numId w:val="174"/>
        </w:numPr>
        <w:shd w:val="clear" w:color="auto" w:fill="FFFFFF"/>
        <w:tabs>
          <w:tab w:val="clear" w:pos="720"/>
          <w:tab w:val="num" w:pos="-142"/>
          <w:tab w:val="num" w:pos="360"/>
        </w:tabs>
        <w:autoSpaceDE/>
        <w:autoSpaceDN/>
        <w:adjustRightInd/>
        <w:ind w:left="0" w:firstLine="851"/>
      </w:pPr>
      <w:r w:rsidRPr="00941D28">
        <w:rPr>
          <w:bCs/>
        </w:rPr>
        <w:t xml:space="preserve">Вахламов, В.К. Подвижной состав автомобильного транспорта./В.К.Вахламов .  </w:t>
      </w:r>
      <w:r w:rsidRPr="00941D28">
        <w:rPr>
          <w:color w:val="000000"/>
        </w:rPr>
        <w:t>[Текст]</w:t>
      </w:r>
      <w:r w:rsidRPr="00941D28">
        <w:t>-М.:  2009г.</w:t>
      </w:r>
    </w:p>
    <w:p w:rsidR="00AE2C92" w:rsidRPr="00941D28" w:rsidRDefault="00AE2C92" w:rsidP="005F10EC">
      <w:pPr>
        <w:widowControl/>
        <w:numPr>
          <w:ilvl w:val="0"/>
          <w:numId w:val="174"/>
        </w:numPr>
        <w:shd w:val="clear" w:color="auto" w:fill="FFFFFF"/>
        <w:tabs>
          <w:tab w:val="clear" w:pos="720"/>
          <w:tab w:val="num" w:pos="-142"/>
          <w:tab w:val="num" w:pos="360"/>
        </w:tabs>
        <w:autoSpaceDE/>
        <w:autoSpaceDN/>
        <w:adjustRightInd/>
        <w:ind w:left="0" w:firstLine="851"/>
      </w:pPr>
      <w:r w:rsidRPr="00941D28">
        <w:t>Родичев, В.А. Грузовые автомобили.</w:t>
      </w:r>
      <w:r w:rsidRPr="00941D28">
        <w:rPr>
          <w:bCs/>
        </w:rPr>
        <w:t xml:space="preserve"> /В.А.Родичев. </w:t>
      </w:r>
      <w:r w:rsidRPr="00941D28">
        <w:rPr>
          <w:color w:val="000000"/>
        </w:rPr>
        <w:t xml:space="preserve">[Текст] </w:t>
      </w:r>
      <w:r w:rsidRPr="00941D28">
        <w:t>- М.: 2007г.</w:t>
      </w:r>
    </w:p>
    <w:p w:rsidR="00AE2C92" w:rsidRPr="00941D28" w:rsidRDefault="00AE2C92" w:rsidP="005F10EC">
      <w:pPr>
        <w:widowControl/>
        <w:numPr>
          <w:ilvl w:val="0"/>
          <w:numId w:val="174"/>
        </w:numPr>
        <w:shd w:val="clear" w:color="auto" w:fill="FFFFFF"/>
        <w:tabs>
          <w:tab w:val="clear" w:pos="720"/>
          <w:tab w:val="num" w:pos="-142"/>
          <w:tab w:val="num" w:pos="360"/>
        </w:tabs>
        <w:autoSpaceDE/>
        <w:autoSpaceDN/>
        <w:adjustRightInd/>
        <w:ind w:left="0" w:firstLine="851"/>
        <w:jc w:val="both"/>
      </w:pPr>
      <w:r w:rsidRPr="00941D28">
        <w:rPr>
          <w:bCs/>
        </w:rPr>
        <w:t>Стуканов, В.А. Основы теории автомобильных двигателей и автомобиля</w:t>
      </w:r>
      <w:r w:rsidRPr="00941D28">
        <w:rPr>
          <w:bCs/>
          <w:spacing w:val="-14"/>
        </w:rPr>
        <w:t>.</w:t>
      </w:r>
      <w:r w:rsidRPr="00941D28">
        <w:t xml:space="preserve"> </w:t>
      </w:r>
      <w:r w:rsidRPr="00941D28">
        <w:rPr>
          <w:color w:val="000000"/>
        </w:rPr>
        <w:t xml:space="preserve">  /В.А.Стуканов. [Текст] </w:t>
      </w:r>
      <w:r w:rsidRPr="00941D28">
        <w:t>-М.:  2008г.</w:t>
      </w:r>
    </w:p>
    <w:p w:rsidR="00AE2C92" w:rsidRPr="00941D28" w:rsidRDefault="00AE2C92" w:rsidP="005F10EC">
      <w:pPr>
        <w:widowControl/>
        <w:numPr>
          <w:ilvl w:val="0"/>
          <w:numId w:val="174"/>
        </w:numPr>
        <w:shd w:val="clear" w:color="auto" w:fill="FFFFFF"/>
        <w:tabs>
          <w:tab w:val="clear" w:pos="720"/>
          <w:tab w:val="num" w:pos="-142"/>
          <w:tab w:val="num" w:pos="360"/>
        </w:tabs>
        <w:autoSpaceDE/>
        <w:autoSpaceDN/>
        <w:adjustRightInd/>
        <w:ind w:left="0" w:firstLine="851"/>
      </w:pPr>
      <w:r w:rsidRPr="00941D28">
        <w:rPr>
          <w:bCs/>
        </w:rPr>
        <w:t xml:space="preserve"> Шестопалов, С.К. Устройство, ТО и ремонт легковых автомобилей. /С.К.Шестопалов.  </w:t>
      </w:r>
      <w:r w:rsidRPr="00941D28">
        <w:rPr>
          <w:color w:val="000000"/>
        </w:rPr>
        <w:t xml:space="preserve">[Текст] </w:t>
      </w:r>
      <w:r w:rsidRPr="00941D28">
        <w:t>- М.:  2009г.</w:t>
      </w:r>
    </w:p>
    <w:p w:rsidR="00AE2C92" w:rsidRPr="00941D28" w:rsidRDefault="00AE2C92" w:rsidP="005F10EC">
      <w:pPr>
        <w:widowControl/>
        <w:numPr>
          <w:ilvl w:val="0"/>
          <w:numId w:val="174"/>
        </w:numPr>
        <w:shd w:val="clear" w:color="auto" w:fill="FFFFFF"/>
        <w:tabs>
          <w:tab w:val="clear" w:pos="720"/>
          <w:tab w:val="num" w:pos="360"/>
        </w:tabs>
        <w:autoSpaceDE/>
        <w:autoSpaceDN/>
        <w:adjustRightInd/>
        <w:ind w:left="0" w:firstLine="851"/>
      </w:pPr>
      <w:r w:rsidRPr="00941D28">
        <w:t xml:space="preserve">Пехальский, В.И. Устройство автомобиля ./В.И.Пехальский, Я.А.Пехальская.  </w:t>
      </w:r>
      <w:r w:rsidRPr="00941D28">
        <w:rPr>
          <w:color w:val="000000"/>
        </w:rPr>
        <w:t xml:space="preserve">[Текст] </w:t>
      </w:r>
      <w:r w:rsidRPr="00941D28">
        <w:t xml:space="preserve">-М.: 2007г </w:t>
      </w: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b w:val="0"/>
          <w:caps/>
        </w:rPr>
      </w:pPr>
    </w:p>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b w:val="0"/>
          <w:caps/>
        </w:rPr>
      </w:pPr>
      <w:r w:rsidRPr="00941D28">
        <w:rPr>
          <w:caps/>
        </w:rPr>
        <w:t>5. Контроль и оценка результатов освоения профессионального модуля</w:t>
      </w:r>
    </w:p>
    <w:tbl>
      <w:tblPr>
        <w:tblW w:w="5000" w:type="pct"/>
        <w:tblLook w:val="0000"/>
      </w:tblPr>
      <w:tblGrid>
        <w:gridCol w:w="2885"/>
        <w:gridCol w:w="3409"/>
        <w:gridCol w:w="3277"/>
      </w:tblGrid>
      <w:tr w:rsidR="00AE2C92" w:rsidRPr="00941D28" w:rsidTr="00D87579">
        <w:tc>
          <w:tcPr>
            <w:tcW w:w="1507" w:type="pct"/>
            <w:tcBorders>
              <w:top w:val="single" w:sz="8" w:space="0" w:color="000000"/>
              <w:left w:val="single" w:sz="8" w:space="0" w:color="000000"/>
              <w:bottom w:val="single" w:sz="8" w:space="0" w:color="000000"/>
            </w:tcBorders>
            <w:shd w:val="clear" w:color="auto" w:fill="auto"/>
            <w:vAlign w:val="center"/>
          </w:tcPr>
          <w:p w:rsidR="00AE2C92" w:rsidRPr="00941D28" w:rsidRDefault="00AE2C92" w:rsidP="00D87579">
            <w:pPr>
              <w:snapToGrid w:val="0"/>
              <w:jc w:val="center"/>
              <w:rPr>
                <w:b/>
                <w:bCs/>
                <w:color w:val="000000"/>
              </w:rPr>
            </w:pPr>
            <w:r w:rsidRPr="00941D28">
              <w:rPr>
                <w:b/>
                <w:bCs/>
                <w:color w:val="000000"/>
              </w:rPr>
              <w:t xml:space="preserve">Результаты </w:t>
            </w:r>
          </w:p>
          <w:p w:rsidR="00AE2C92" w:rsidRPr="00941D28" w:rsidRDefault="00AE2C92" w:rsidP="00D87579">
            <w:pPr>
              <w:jc w:val="center"/>
              <w:rPr>
                <w:b/>
                <w:bCs/>
                <w:color w:val="000000"/>
              </w:rPr>
            </w:pPr>
            <w:r w:rsidRPr="00941D28">
              <w:rPr>
                <w:b/>
                <w:bCs/>
                <w:color w:val="000000"/>
              </w:rPr>
              <w:t>(освоенные профессиональные компетенции)</w:t>
            </w:r>
          </w:p>
        </w:tc>
        <w:tc>
          <w:tcPr>
            <w:tcW w:w="1781" w:type="pct"/>
            <w:tcBorders>
              <w:top w:val="single" w:sz="8" w:space="0" w:color="000000"/>
              <w:left w:val="single" w:sz="4" w:space="0" w:color="000000"/>
              <w:bottom w:val="single" w:sz="8" w:space="0" w:color="000000"/>
            </w:tcBorders>
            <w:shd w:val="clear" w:color="auto" w:fill="auto"/>
            <w:vAlign w:val="center"/>
          </w:tcPr>
          <w:p w:rsidR="00AE2C92" w:rsidRPr="00941D28" w:rsidRDefault="00AE2C92" w:rsidP="00D87579">
            <w:pPr>
              <w:snapToGrid w:val="0"/>
              <w:jc w:val="center"/>
              <w:rPr>
                <w:b/>
                <w:color w:val="000000"/>
              </w:rPr>
            </w:pPr>
            <w:r w:rsidRPr="00941D28">
              <w:rPr>
                <w:b/>
                <w:color w:val="000000"/>
              </w:rPr>
              <w:t>Основные показатели оценки результата</w:t>
            </w:r>
          </w:p>
        </w:tc>
        <w:tc>
          <w:tcPr>
            <w:tcW w:w="1712" w:type="pct"/>
            <w:tcBorders>
              <w:top w:val="single" w:sz="8" w:space="0" w:color="000000"/>
              <w:left w:val="single" w:sz="4" w:space="0" w:color="000000"/>
              <w:bottom w:val="single" w:sz="8" w:space="0" w:color="000000"/>
              <w:right w:val="single" w:sz="8" w:space="0" w:color="000000"/>
            </w:tcBorders>
            <w:shd w:val="clear" w:color="auto" w:fill="auto"/>
            <w:vAlign w:val="center"/>
          </w:tcPr>
          <w:p w:rsidR="00AE2C92" w:rsidRPr="00941D28" w:rsidRDefault="00AE2C92" w:rsidP="00D87579">
            <w:pPr>
              <w:snapToGrid w:val="0"/>
              <w:jc w:val="center"/>
              <w:rPr>
                <w:b/>
                <w:color w:val="000000"/>
              </w:rPr>
            </w:pPr>
            <w:r w:rsidRPr="00941D28">
              <w:rPr>
                <w:b/>
                <w:color w:val="000000"/>
              </w:rPr>
              <w:t>Формы и методы контроля и оценки результатов обучения</w:t>
            </w:r>
          </w:p>
        </w:tc>
      </w:tr>
      <w:tr w:rsidR="00AE2C92" w:rsidRPr="00941D28" w:rsidTr="00D87579">
        <w:tc>
          <w:tcPr>
            <w:tcW w:w="1507" w:type="pct"/>
            <w:tcBorders>
              <w:top w:val="single" w:sz="8" w:space="0" w:color="000000"/>
              <w:left w:val="single" w:sz="8" w:space="0" w:color="000000"/>
              <w:bottom w:val="single" w:sz="8" w:space="0" w:color="000000"/>
            </w:tcBorders>
            <w:shd w:val="clear" w:color="auto" w:fill="auto"/>
            <w:vAlign w:val="center"/>
          </w:tcPr>
          <w:p w:rsidR="00AE2C92" w:rsidRPr="00941D28" w:rsidRDefault="00AE2C92"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41D28">
              <w:rPr>
                <w:b/>
              </w:rPr>
              <w:t>ПК 1.1.</w:t>
            </w:r>
          </w:p>
          <w:p w:rsidR="00AE2C92" w:rsidRPr="00941D28" w:rsidRDefault="00AE2C92"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941D28">
              <w:t>Организовывать и проводить работы по техническому  обслуживанию и     ремонту автотранспорта.</w:t>
            </w:r>
          </w:p>
        </w:tc>
        <w:tc>
          <w:tcPr>
            <w:tcW w:w="1781" w:type="pct"/>
            <w:tcBorders>
              <w:top w:val="single" w:sz="8" w:space="0" w:color="000000"/>
              <w:left w:val="single" w:sz="4" w:space="0" w:color="000000"/>
              <w:bottom w:val="single" w:sz="8" w:space="0" w:color="000000"/>
            </w:tcBorders>
            <w:shd w:val="clear" w:color="auto" w:fill="auto"/>
          </w:tcPr>
          <w:p w:rsidR="00AE2C92" w:rsidRPr="00941D28" w:rsidRDefault="00AE2C92"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-знания устройства и основ теории подвижного состава автомобильного транспорта;</w:t>
            </w:r>
          </w:p>
          <w:p w:rsidR="00AE2C92" w:rsidRPr="00941D28" w:rsidRDefault="00AE2C92"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-знания классификации, основных характеристик и технических параметров автомобильного транспорта;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-осуществление разборки и сборки агрегатов и узлов автомобилей;</w:t>
            </w:r>
          </w:p>
          <w:p w:rsidR="00AE2C92" w:rsidRPr="00941D28" w:rsidRDefault="00AE2C92"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1D28">
              <w:t xml:space="preserve">- разработка и осуществление технологического процесса технического обслуживания и ремонта автотранспорта; </w:t>
            </w:r>
          </w:p>
          <w:p w:rsidR="00AE2C92" w:rsidRPr="00941D28" w:rsidRDefault="00AE2C92" w:rsidP="00D87579">
            <w:pPr>
              <w:rPr>
                <w:bCs/>
                <w:spacing w:val="-4"/>
              </w:rPr>
            </w:pPr>
            <w:r w:rsidRPr="00941D28">
              <w:rPr>
                <w:bCs/>
                <w:spacing w:val="-4"/>
              </w:rPr>
              <w:t>-выбор методов организации и технологии проведения ремонта автомобилей;</w:t>
            </w:r>
          </w:p>
          <w:p w:rsidR="00AE2C92" w:rsidRPr="00941D28" w:rsidRDefault="00AE2C92" w:rsidP="00D87579">
            <w:pPr>
              <w:rPr>
                <w:bCs/>
                <w:spacing w:val="-4"/>
              </w:rPr>
            </w:pPr>
            <w:r w:rsidRPr="00941D28">
              <w:rPr>
                <w:bCs/>
                <w:spacing w:val="-4"/>
              </w:rPr>
              <w:t>-диагностика технического состояния и определение неисправностей автомобилей;</w:t>
            </w:r>
          </w:p>
          <w:p w:rsidR="00AE2C92" w:rsidRPr="00941D28" w:rsidRDefault="00AE2C92" w:rsidP="00D87579">
            <w:pPr>
              <w:rPr>
                <w:bCs/>
                <w:spacing w:val="-4"/>
              </w:rPr>
            </w:pPr>
            <w:r w:rsidRPr="00941D28">
              <w:rPr>
                <w:bCs/>
                <w:spacing w:val="-4"/>
              </w:rPr>
              <w:t>- подбор технологического оборудования для организации работ по техническому обслуживанию и ремонту автомобилей;</w:t>
            </w:r>
          </w:p>
          <w:p w:rsidR="00AE2C92" w:rsidRPr="00941D28" w:rsidRDefault="00AE2C92" w:rsidP="00D87579">
            <w:pPr>
              <w:rPr>
                <w:bCs/>
                <w:spacing w:val="-4"/>
              </w:rPr>
            </w:pPr>
            <w:r w:rsidRPr="00941D28">
              <w:rPr>
                <w:bCs/>
                <w:spacing w:val="-4"/>
              </w:rPr>
              <w:t xml:space="preserve">- выбор технологического оборудования и </w:t>
            </w:r>
            <w:r w:rsidRPr="00941D28">
              <w:rPr>
                <w:bCs/>
                <w:spacing w:val="-4"/>
              </w:rPr>
              <w:lastRenderedPageBreak/>
              <w:t>технологической оснастки приспособлений и инструментов для ТОиР автомобилей.</w:t>
            </w:r>
          </w:p>
        </w:tc>
        <w:tc>
          <w:tcPr>
            <w:tcW w:w="1712" w:type="pct"/>
            <w:tcBorders>
              <w:top w:val="single" w:sz="8" w:space="0" w:color="000000"/>
              <w:left w:val="single" w:sz="4" w:space="0" w:color="000000"/>
              <w:bottom w:val="single" w:sz="8" w:space="0" w:color="000000"/>
              <w:right w:val="single" w:sz="8" w:space="0" w:color="000000"/>
            </w:tcBorders>
            <w:shd w:val="clear" w:color="auto" w:fill="auto"/>
          </w:tcPr>
          <w:p w:rsidR="00AE2C92" w:rsidRPr="00941D28" w:rsidRDefault="00AE2C92" w:rsidP="00D87579">
            <w:pPr>
              <w:rPr>
                <w:b/>
                <w:bCs/>
                <w:spacing w:val="-4"/>
              </w:rPr>
            </w:pPr>
            <w:r w:rsidRPr="00941D28">
              <w:rPr>
                <w:b/>
                <w:bCs/>
                <w:spacing w:val="-4"/>
              </w:rPr>
              <w:lastRenderedPageBreak/>
              <w:t>Текущий контроль:</w:t>
            </w:r>
          </w:p>
          <w:p w:rsidR="00AE2C92" w:rsidRPr="00941D28" w:rsidRDefault="00AE2C92" w:rsidP="00D87579">
            <w:pPr>
              <w:rPr>
                <w:bCs/>
                <w:spacing w:val="-4"/>
              </w:rPr>
            </w:pPr>
            <w:r w:rsidRPr="00941D28">
              <w:rPr>
                <w:bCs/>
                <w:spacing w:val="-4"/>
              </w:rPr>
              <w:t>- практические занятия;</w:t>
            </w:r>
          </w:p>
          <w:p w:rsidR="00AE2C92" w:rsidRPr="00941D28" w:rsidRDefault="00AE2C92" w:rsidP="00D87579">
            <w:pPr>
              <w:rPr>
                <w:bCs/>
                <w:spacing w:val="-4"/>
              </w:rPr>
            </w:pPr>
            <w:r w:rsidRPr="00941D28">
              <w:rPr>
                <w:bCs/>
                <w:spacing w:val="-4"/>
              </w:rPr>
              <w:t xml:space="preserve">- </w:t>
            </w:r>
            <w:r w:rsidRPr="00941D28">
              <w:rPr>
                <w:bCs/>
                <w:color w:val="000000"/>
                <w:spacing w:val="-4"/>
              </w:rPr>
              <w:t>контроль выполнения самостоятельной работы студентов</w:t>
            </w:r>
            <w:r w:rsidRPr="00941D28">
              <w:rPr>
                <w:bCs/>
                <w:spacing w:val="-4"/>
              </w:rPr>
              <w:t>;</w:t>
            </w:r>
          </w:p>
          <w:p w:rsidR="00AE2C92" w:rsidRPr="00941D28" w:rsidRDefault="00AE2C92" w:rsidP="00D87579">
            <w:pPr>
              <w:rPr>
                <w:bCs/>
                <w:spacing w:val="-4"/>
              </w:rPr>
            </w:pPr>
            <w:r w:rsidRPr="00941D28">
              <w:rPr>
                <w:bCs/>
                <w:spacing w:val="-4"/>
              </w:rPr>
              <w:t>- устный и письменный опрос;</w:t>
            </w:r>
          </w:p>
          <w:p w:rsidR="00AE2C92" w:rsidRPr="00941D28" w:rsidRDefault="00AE2C92" w:rsidP="00D87579">
            <w:pPr>
              <w:rPr>
                <w:bCs/>
                <w:spacing w:val="-4"/>
              </w:rPr>
            </w:pPr>
            <w:r w:rsidRPr="00941D28">
              <w:rPr>
                <w:bCs/>
                <w:spacing w:val="-4"/>
              </w:rPr>
              <w:t>- тестирование</w:t>
            </w:r>
          </w:p>
          <w:p w:rsidR="00AE2C92" w:rsidRPr="00941D28" w:rsidRDefault="00AE2C92" w:rsidP="00D87579">
            <w:pPr>
              <w:rPr>
                <w:b/>
                <w:bCs/>
                <w:spacing w:val="-4"/>
              </w:rPr>
            </w:pPr>
            <w:r w:rsidRPr="00941D28">
              <w:rPr>
                <w:b/>
                <w:bCs/>
                <w:spacing w:val="-4"/>
              </w:rPr>
              <w:t>Промежуточный контроль:</w:t>
            </w:r>
          </w:p>
          <w:p w:rsidR="00AE2C92" w:rsidRPr="00941D28" w:rsidRDefault="00AE2C92" w:rsidP="00D87579">
            <w:pPr>
              <w:rPr>
                <w:bCs/>
                <w:spacing w:val="-4"/>
              </w:rPr>
            </w:pPr>
            <w:r w:rsidRPr="00941D28">
              <w:rPr>
                <w:bCs/>
                <w:spacing w:val="-4"/>
              </w:rPr>
              <w:t>Дифференцированный зачёт;</w:t>
            </w:r>
          </w:p>
          <w:p w:rsidR="00AE2C92" w:rsidRPr="00941D28" w:rsidRDefault="00AE2C92" w:rsidP="00D87579">
            <w:pPr>
              <w:rPr>
                <w:bCs/>
                <w:spacing w:val="-4"/>
              </w:rPr>
            </w:pPr>
            <w:r w:rsidRPr="00941D28">
              <w:rPr>
                <w:bCs/>
                <w:spacing w:val="-4"/>
              </w:rPr>
              <w:t>Экзамен</w:t>
            </w:r>
          </w:p>
        </w:tc>
      </w:tr>
      <w:tr w:rsidR="00AE2C92" w:rsidRPr="00941D28" w:rsidTr="00D87579">
        <w:tc>
          <w:tcPr>
            <w:tcW w:w="1507" w:type="pct"/>
            <w:tcBorders>
              <w:top w:val="single" w:sz="8" w:space="0" w:color="000000"/>
              <w:left w:val="single" w:sz="8" w:space="0" w:color="000000"/>
              <w:bottom w:val="single" w:sz="8" w:space="0" w:color="000000"/>
            </w:tcBorders>
            <w:shd w:val="clear" w:color="auto" w:fill="auto"/>
            <w:vAlign w:val="center"/>
          </w:tcPr>
          <w:p w:rsidR="00AE2C92" w:rsidRPr="00941D28" w:rsidRDefault="00AE2C92" w:rsidP="00D87579">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41D28">
              <w:rPr>
                <w:b/>
              </w:rPr>
              <w:lastRenderedPageBreak/>
              <w:t>ПК 1.2.</w:t>
            </w:r>
          </w:p>
          <w:p w:rsidR="00AE2C92" w:rsidRPr="00941D28" w:rsidRDefault="00AE2C92" w:rsidP="00D87579">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941D28">
              <w:t>Осуществлять технический контроль при хранении, эксплуатации и техническом обслуживании и ремонте автотранспортных средств.</w:t>
            </w:r>
          </w:p>
        </w:tc>
        <w:tc>
          <w:tcPr>
            <w:tcW w:w="1781" w:type="pct"/>
            <w:tcBorders>
              <w:top w:val="single" w:sz="8" w:space="0" w:color="000000"/>
              <w:left w:val="single" w:sz="4" w:space="0" w:color="000000"/>
              <w:bottom w:val="single" w:sz="8" w:space="0" w:color="000000"/>
            </w:tcBorders>
            <w:shd w:val="clear" w:color="auto" w:fill="auto"/>
          </w:tcPr>
          <w:p w:rsidR="00AE2C92" w:rsidRPr="00941D28" w:rsidRDefault="00AE2C92" w:rsidP="00D87579">
            <w:pPr>
              <w:rPr>
                <w:bCs/>
                <w:spacing w:val="-4"/>
              </w:rPr>
            </w:pPr>
            <w:r w:rsidRPr="00941D28">
              <w:rPr>
                <w:bCs/>
                <w:spacing w:val="-4"/>
              </w:rPr>
              <w:t>- качество анализа технического контроля автотранспорта;</w:t>
            </w:r>
          </w:p>
          <w:p w:rsidR="00AE2C92" w:rsidRPr="00941D28" w:rsidRDefault="00AE2C92"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1D28">
              <w:t>-оценка  эффективности производственной деятельности;</w:t>
            </w:r>
          </w:p>
          <w:p w:rsidR="00AE2C92" w:rsidRPr="00941D28" w:rsidRDefault="00AE2C92"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-знания правил оформления технической и отчётной документации;</w:t>
            </w:r>
          </w:p>
          <w:p w:rsidR="00AE2C92" w:rsidRPr="00941D28" w:rsidRDefault="00AE2C92" w:rsidP="00D87579">
            <w:pPr>
              <w:rPr>
                <w:bCs/>
                <w:spacing w:val="-4"/>
              </w:rPr>
            </w:pPr>
            <w:r w:rsidRPr="00941D28">
              <w:rPr>
                <w:bCs/>
                <w:spacing w:val="-4"/>
              </w:rPr>
              <w:t>- демонстрация качества анализа технической документации;</w:t>
            </w:r>
          </w:p>
          <w:p w:rsidR="00AE2C92" w:rsidRPr="00941D28" w:rsidRDefault="00AE2C92"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rPr>
                <w:bCs/>
                <w:spacing w:val="-4"/>
              </w:rPr>
              <w:t>-</w:t>
            </w:r>
            <w:r w:rsidRPr="00941D28">
              <w:t xml:space="preserve"> применение методов оценки и контроля качества в профессиональной деятельности;</w:t>
            </w:r>
          </w:p>
          <w:p w:rsidR="00AE2C92" w:rsidRPr="00941D28" w:rsidRDefault="00AE2C92" w:rsidP="00D87579">
            <w:pPr>
              <w:rPr>
                <w:bCs/>
                <w:spacing w:val="-4"/>
              </w:rPr>
            </w:pPr>
            <w:r w:rsidRPr="00941D28">
              <w:rPr>
                <w:bCs/>
                <w:spacing w:val="-4"/>
              </w:rPr>
              <w:t>-осуществление технического контроля при эксплуатации автомобилей;</w:t>
            </w:r>
          </w:p>
          <w:p w:rsidR="00AE2C92" w:rsidRPr="00941D28" w:rsidRDefault="00AE2C92" w:rsidP="00D87579">
            <w:pPr>
              <w:rPr>
                <w:bCs/>
                <w:spacing w:val="-4"/>
              </w:rPr>
            </w:pPr>
            <w:r w:rsidRPr="00941D28">
              <w:rPr>
                <w:bCs/>
                <w:spacing w:val="-4"/>
              </w:rPr>
              <w:t>-проведение контроля качества технического обслуживания и текущего ремонта автомобилей с соблюдением правил по технике безопасности и охраны труда;</w:t>
            </w:r>
          </w:p>
        </w:tc>
        <w:tc>
          <w:tcPr>
            <w:tcW w:w="1712" w:type="pct"/>
            <w:tcBorders>
              <w:top w:val="single" w:sz="8" w:space="0" w:color="000000"/>
              <w:left w:val="single" w:sz="4" w:space="0" w:color="000000"/>
              <w:bottom w:val="single" w:sz="8" w:space="0" w:color="000000"/>
              <w:right w:val="single" w:sz="8" w:space="0" w:color="000000"/>
            </w:tcBorders>
            <w:shd w:val="clear" w:color="auto" w:fill="auto"/>
          </w:tcPr>
          <w:p w:rsidR="00AE2C92" w:rsidRPr="00941D28" w:rsidRDefault="00AE2C92" w:rsidP="00D87579">
            <w:pPr>
              <w:rPr>
                <w:b/>
                <w:bCs/>
                <w:spacing w:val="-4"/>
              </w:rPr>
            </w:pPr>
            <w:r w:rsidRPr="00941D28">
              <w:rPr>
                <w:b/>
                <w:bCs/>
                <w:spacing w:val="-4"/>
              </w:rPr>
              <w:t>Текущий контроль:</w:t>
            </w:r>
          </w:p>
          <w:p w:rsidR="00AE2C92" w:rsidRPr="00941D28" w:rsidRDefault="00AE2C92" w:rsidP="00D87579">
            <w:pPr>
              <w:rPr>
                <w:bCs/>
                <w:spacing w:val="-4"/>
              </w:rPr>
            </w:pPr>
            <w:r w:rsidRPr="00941D28">
              <w:rPr>
                <w:bCs/>
                <w:spacing w:val="-4"/>
              </w:rPr>
              <w:t>- практические занятия;</w:t>
            </w:r>
          </w:p>
          <w:p w:rsidR="00AE2C92" w:rsidRPr="00941D28" w:rsidRDefault="00AE2C92" w:rsidP="00D87579">
            <w:pPr>
              <w:rPr>
                <w:bCs/>
                <w:spacing w:val="-4"/>
              </w:rPr>
            </w:pPr>
            <w:r w:rsidRPr="00941D28">
              <w:rPr>
                <w:bCs/>
                <w:spacing w:val="-4"/>
              </w:rPr>
              <w:t xml:space="preserve">- </w:t>
            </w:r>
            <w:r w:rsidRPr="00941D28">
              <w:rPr>
                <w:bCs/>
                <w:color w:val="000000"/>
                <w:spacing w:val="-4"/>
              </w:rPr>
              <w:t>контроль выполнения самостоятельной работы студентов</w:t>
            </w:r>
            <w:r w:rsidRPr="00941D28">
              <w:rPr>
                <w:bCs/>
                <w:spacing w:val="-4"/>
              </w:rPr>
              <w:t>;</w:t>
            </w:r>
          </w:p>
          <w:p w:rsidR="00AE2C92" w:rsidRPr="00941D28" w:rsidRDefault="00AE2C92" w:rsidP="00D87579">
            <w:pPr>
              <w:rPr>
                <w:bCs/>
                <w:spacing w:val="-4"/>
              </w:rPr>
            </w:pPr>
            <w:r w:rsidRPr="00941D28">
              <w:rPr>
                <w:bCs/>
                <w:spacing w:val="-4"/>
              </w:rPr>
              <w:t>- устный и письменный опрос;</w:t>
            </w:r>
          </w:p>
          <w:p w:rsidR="00AE2C92" w:rsidRPr="00941D28" w:rsidRDefault="00AE2C92" w:rsidP="00D87579">
            <w:pPr>
              <w:rPr>
                <w:bCs/>
                <w:spacing w:val="-4"/>
              </w:rPr>
            </w:pPr>
            <w:r w:rsidRPr="00941D28">
              <w:rPr>
                <w:bCs/>
                <w:spacing w:val="-4"/>
              </w:rPr>
              <w:t>- тестирование</w:t>
            </w:r>
          </w:p>
          <w:p w:rsidR="00AE2C92" w:rsidRPr="00941D28" w:rsidRDefault="00AE2C92" w:rsidP="00D87579">
            <w:pPr>
              <w:rPr>
                <w:b/>
                <w:bCs/>
                <w:spacing w:val="-4"/>
              </w:rPr>
            </w:pPr>
            <w:r w:rsidRPr="00941D28">
              <w:rPr>
                <w:b/>
                <w:bCs/>
                <w:spacing w:val="-4"/>
              </w:rPr>
              <w:t>Промежуточный контроль:</w:t>
            </w:r>
          </w:p>
          <w:p w:rsidR="00AE2C92" w:rsidRPr="00941D28" w:rsidRDefault="00AE2C92" w:rsidP="00D87579">
            <w:pPr>
              <w:rPr>
                <w:bCs/>
                <w:spacing w:val="-4"/>
              </w:rPr>
            </w:pPr>
            <w:r w:rsidRPr="00941D28">
              <w:rPr>
                <w:bCs/>
                <w:spacing w:val="-4"/>
              </w:rPr>
              <w:t>Дифференцированный зачёт;</w:t>
            </w:r>
          </w:p>
          <w:p w:rsidR="00AE2C92" w:rsidRPr="00941D28" w:rsidRDefault="00AE2C92" w:rsidP="00D87579">
            <w:pPr>
              <w:rPr>
                <w:bCs/>
                <w:spacing w:val="-4"/>
              </w:rPr>
            </w:pPr>
            <w:r w:rsidRPr="00941D28">
              <w:rPr>
                <w:bCs/>
                <w:spacing w:val="-4"/>
              </w:rPr>
              <w:t>Экзамен</w:t>
            </w:r>
          </w:p>
        </w:tc>
      </w:tr>
      <w:tr w:rsidR="00AE2C92" w:rsidRPr="00941D28" w:rsidTr="00D87579">
        <w:tc>
          <w:tcPr>
            <w:tcW w:w="1507" w:type="pct"/>
            <w:tcBorders>
              <w:top w:val="single" w:sz="8" w:space="0" w:color="000000"/>
              <w:left w:val="single" w:sz="8" w:space="0" w:color="000000"/>
              <w:bottom w:val="single" w:sz="8" w:space="0" w:color="000000"/>
            </w:tcBorders>
            <w:shd w:val="clear" w:color="auto" w:fill="auto"/>
            <w:vAlign w:val="center"/>
          </w:tcPr>
          <w:p w:rsidR="00AE2C92" w:rsidRPr="00941D28" w:rsidRDefault="00AE2C92" w:rsidP="00D87579">
            <w:pPr>
              <w:snapToGrid w:val="0"/>
              <w:jc w:val="center"/>
              <w:rPr>
                <w:b/>
              </w:rPr>
            </w:pPr>
            <w:r w:rsidRPr="00941D28">
              <w:rPr>
                <w:b/>
              </w:rPr>
              <w:t>ПК 1.3</w:t>
            </w:r>
          </w:p>
          <w:p w:rsidR="00AE2C92" w:rsidRPr="00941D28" w:rsidRDefault="00AE2C92" w:rsidP="00D87579">
            <w:pPr>
              <w:snapToGrid w:val="0"/>
              <w:jc w:val="center"/>
            </w:pPr>
            <w:r w:rsidRPr="00941D28">
              <w:t>Разрабатывать  технологические процессы ремонта узлов и деталей.</w:t>
            </w:r>
          </w:p>
        </w:tc>
        <w:tc>
          <w:tcPr>
            <w:tcW w:w="1781" w:type="pct"/>
            <w:tcBorders>
              <w:top w:val="single" w:sz="8" w:space="0" w:color="000000"/>
              <w:left w:val="single" w:sz="4" w:space="0" w:color="000000"/>
              <w:bottom w:val="single" w:sz="8" w:space="0" w:color="000000"/>
            </w:tcBorders>
            <w:shd w:val="clear" w:color="auto" w:fill="auto"/>
          </w:tcPr>
          <w:p w:rsidR="00AE2C92" w:rsidRPr="00941D28" w:rsidRDefault="00AE2C92" w:rsidP="00D87579">
            <w:pPr>
              <w:rPr>
                <w:bCs/>
                <w:spacing w:val="-4"/>
              </w:rPr>
            </w:pPr>
            <w:r w:rsidRPr="00941D28">
              <w:rPr>
                <w:bCs/>
                <w:spacing w:val="-4"/>
              </w:rPr>
              <w:t>-демонстрация навыков разработки технологических процессов ремонта деталей и узлов автомобилей;</w:t>
            </w:r>
          </w:p>
          <w:p w:rsidR="00AE2C92" w:rsidRPr="00941D28" w:rsidRDefault="00AE2C92"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-организация деятельности предприятия и управление им;</w:t>
            </w:r>
          </w:p>
          <w:p w:rsidR="00AE2C92" w:rsidRPr="00941D28" w:rsidRDefault="00AE2C92"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-осуществление самостоятельного поиска необходимой информации для решения профессиональных задач;</w:t>
            </w:r>
          </w:p>
          <w:p w:rsidR="00AE2C92" w:rsidRPr="00941D28" w:rsidRDefault="00AE2C92"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-применение основных положений действующей нормативной документации;</w:t>
            </w:r>
          </w:p>
          <w:p w:rsidR="00AE2C92" w:rsidRPr="00941D28" w:rsidRDefault="00AE2C92"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-соблюдение правил и норм охраны труда, промышленной санитарии и противопожарной защиты;</w:t>
            </w:r>
          </w:p>
          <w:p w:rsidR="00AE2C92" w:rsidRPr="00941D28" w:rsidRDefault="00AE2C92" w:rsidP="00D87579">
            <w:pPr>
              <w:rPr>
                <w:bCs/>
                <w:spacing w:val="-4"/>
              </w:rPr>
            </w:pPr>
            <w:r w:rsidRPr="00941D28">
              <w:rPr>
                <w:bCs/>
                <w:spacing w:val="-4"/>
              </w:rPr>
              <w:t>- определение неисправностей агрегатов и узлов автомобилей;</w:t>
            </w:r>
          </w:p>
          <w:p w:rsidR="00AE2C92" w:rsidRPr="00941D28" w:rsidRDefault="00AE2C92" w:rsidP="00D87579">
            <w:pPr>
              <w:rPr>
                <w:bCs/>
                <w:spacing w:val="-4"/>
              </w:rPr>
            </w:pPr>
            <w:r w:rsidRPr="00941D28">
              <w:rPr>
                <w:bCs/>
                <w:spacing w:val="-4"/>
              </w:rPr>
              <w:t>- выбор профилактических мер по предупреждению отказов деталей и узлов автомобилей;</w:t>
            </w:r>
          </w:p>
          <w:p w:rsidR="00AE2C92" w:rsidRPr="00941D28" w:rsidRDefault="00AE2C92"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t xml:space="preserve">-анализ и оценка состояния </w:t>
            </w:r>
            <w:r w:rsidRPr="00941D28">
              <w:lastRenderedPageBreak/>
              <w:t>охраны труда на производственном участке;</w:t>
            </w:r>
          </w:p>
          <w:p w:rsidR="00AE2C92" w:rsidRPr="00941D28" w:rsidRDefault="00AE2C92" w:rsidP="00D87579">
            <w:pPr>
              <w:rPr>
                <w:bCs/>
                <w:spacing w:val="-4"/>
              </w:rPr>
            </w:pPr>
            <w:r w:rsidRPr="00941D28">
              <w:rPr>
                <w:bCs/>
                <w:spacing w:val="-4"/>
              </w:rPr>
              <w:t>-обоснованный выбор методов, средств и способов ремонта или восстановления узлов, деталей и агрегатов автомобилей.</w:t>
            </w:r>
          </w:p>
        </w:tc>
        <w:tc>
          <w:tcPr>
            <w:tcW w:w="1712" w:type="pct"/>
            <w:tcBorders>
              <w:top w:val="single" w:sz="8" w:space="0" w:color="000000"/>
              <w:left w:val="single" w:sz="4" w:space="0" w:color="000000"/>
              <w:bottom w:val="single" w:sz="8" w:space="0" w:color="000000"/>
              <w:right w:val="single" w:sz="8" w:space="0" w:color="000000"/>
            </w:tcBorders>
            <w:shd w:val="clear" w:color="auto" w:fill="auto"/>
          </w:tcPr>
          <w:p w:rsidR="00AE2C92" w:rsidRPr="00941D28" w:rsidRDefault="00AE2C92" w:rsidP="00D87579">
            <w:pPr>
              <w:rPr>
                <w:b/>
                <w:bCs/>
                <w:spacing w:val="-4"/>
              </w:rPr>
            </w:pPr>
            <w:r w:rsidRPr="00941D28">
              <w:rPr>
                <w:b/>
                <w:bCs/>
                <w:spacing w:val="-4"/>
              </w:rPr>
              <w:lastRenderedPageBreak/>
              <w:t>Текущий контроль:</w:t>
            </w:r>
          </w:p>
          <w:p w:rsidR="00AE2C92" w:rsidRPr="00941D28" w:rsidRDefault="00AE2C92" w:rsidP="00D87579">
            <w:pPr>
              <w:rPr>
                <w:bCs/>
                <w:spacing w:val="-4"/>
              </w:rPr>
            </w:pPr>
            <w:r w:rsidRPr="00941D28">
              <w:rPr>
                <w:bCs/>
                <w:spacing w:val="-4"/>
              </w:rPr>
              <w:t>- практические занятия;</w:t>
            </w:r>
          </w:p>
          <w:p w:rsidR="00AE2C92" w:rsidRPr="00941D28" w:rsidRDefault="00AE2C92" w:rsidP="00D87579">
            <w:pPr>
              <w:rPr>
                <w:bCs/>
                <w:spacing w:val="-4"/>
              </w:rPr>
            </w:pPr>
            <w:r w:rsidRPr="00941D28">
              <w:rPr>
                <w:bCs/>
                <w:spacing w:val="-4"/>
              </w:rPr>
              <w:t>- с</w:t>
            </w:r>
            <w:r w:rsidRPr="00941D28">
              <w:rPr>
                <w:bCs/>
                <w:color w:val="000000"/>
                <w:spacing w:val="-4"/>
              </w:rPr>
              <w:t xml:space="preserve"> контроль выполнения самостоятельной работы студентов</w:t>
            </w:r>
            <w:r w:rsidRPr="00941D28">
              <w:rPr>
                <w:bCs/>
                <w:spacing w:val="-4"/>
              </w:rPr>
              <w:t xml:space="preserve"> ;</w:t>
            </w:r>
          </w:p>
          <w:p w:rsidR="00AE2C92" w:rsidRPr="00941D28" w:rsidRDefault="00AE2C92" w:rsidP="00D87579">
            <w:pPr>
              <w:rPr>
                <w:bCs/>
                <w:spacing w:val="-4"/>
              </w:rPr>
            </w:pPr>
            <w:r w:rsidRPr="00941D28">
              <w:rPr>
                <w:bCs/>
                <w:spacing w:val="-4"/>
              </w:rPr>
              <w:t>- устный и письменный опрос;</w:t>
            </w:r>
          </w:p>
          <w:p w:rsidR="00AE2C92" w:rsidRPr="00941D28" w:rsidRDefault="00AE2C92" w:rsidP="00D87579">
            <w:pPr>
              <w:rPr>
                <w:bCs/>
                <w:spacing w:val="-4"/>
              </w:rPr>
            </w:pPr>
            <w:r w:rsidRPr="00941D28">
              <w:rPr>
                <w:bCs/>
                <w:spacing w:val="-4"/>
              </w:rPr>
              <w:t>- тестирование</w:t>
            </w:r>
          </w:p>
          <w:p w:rsidR="00AE2C92" w:rsidRPr="00941D28" w:rsidRDefault="00AE2C92" w:rsidP="00D87579">
            <w:pPr>
              <w:rPr>
                <w:b/>
                <w:bCs/>
                <w:spacing w:val="-4"/>
              </w:rPr>
            </w:pPr>
            <w:r w:rsidRPr="00941D28">
              <w:rPr>
                <w:b/>
                <w:bCs/>
                <w:spacing w:val="-4"/>
              </w:rPr>
              <w:t>Промежуточный контроль:</w:t>
            </w:r>
          </w:p>
          <w:p w:rsidR="00AE2C92" w:rsidRPr="00941D28" w:rsidRDefault="00AE2C92" w:rsidP="00D87579">
            <w:pPr>
              <w:rPr>
                <w:bCs/>
                <w:spacing w:val="-4"/>
              </w:rPr>
            </w:pPr>
            <w:r w:rsidRPr="00941D28">
              <w:rPr>
                <w:bCs/>
                <w:spacing w:val="-4"/>
              </w:rPr>
              <w:t>Дифференцированный зачёт;</w:t>
            </w:r>
          </w:p>
          <w:p w:rsidR="00AE2C92" w:rsidRPr="00941D28" w:rsidRDefault="00AE2C92" w:rsidP="00D87579">
            <w:pPr>
              <w:rPr>
                <w:bCs/>
                <w:spacing w:val="-4"/>
              </w:rPr>
            </w:pPr>
            <w:r w:rsidRPr="00941D28">
              <w:rPr>
                <w:bCs/>
                <w:spacing w:val="-4"/>
              </w:rPr>
              <w:t>Экзамен</w:t>
            </w:r>
          </w:p>
        </w:tc>
      </w:tr>
    </w:tbl>
    <w:p w:rsidR="00AE2C92" w:rsidRPr="00941D28" w:rsidRDefault="00AE2C92" w:rsidP="00AE2C92">
      <w:pPr>
        <w:rPr>
          <w:color w:val="000000"/>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color w:val="000000"/>
        </w:rPr>
      </w:pPr>
      <w:r w:rsidRPr="00941D28">
        <w:rPr>
          <w:color w:val="000000"/>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3"/>
        <w:gridCol w:w="2633"/>
        <w:gridCol w:w="2935"/>
      </w:tblGrid>
      <w:tr w:rsidR="00AE2C92" w:rsidRPr="00941D28" w:rsidTr="00D87579">
        <w:tc>
          <w:tcPr>
            <w:tcW w:w="1986" w:type="pct"/>
            <w:shd w:val="clear" w:color="auto" w:fill="auto"/>
            <w:vAlign w:val="center"/>
          </w:tcPr>
          <w:p w:rsidR="00AE2C92" w:rsidRPr="00941D28" w:rsidRDefault="00AE2C92" w:rsidP="00D87579">
            <w:pPr>
              <w:snapToGrid w:val="0"/>
              <w:jc w:val="center"/>
              <w:rPr>
                <w:b/>
                <w:bCs/>
                <w:color w:val="000000"/>
              </w:rPr>
            </w:pPr>
            <w:r w:rsidRPr="00941D28">
              <w:rPr>
                <w:b/>
                <w:bCs/>
                <w:color w:val="000000"/>
              </w:rPr>
              <w:t xml:space="preserve">Результаты </w:t>
            </w:r>
          </w:p>
          <w:p w:rsidR="00AE2C92" w:rsidRPr="00941D28" w:rsidRDefault="00AE2C92" w:rsidP="00D87579">
            <w:pPr>
              <w:jc w:val="center"/>
              <w:rPr>
                <w:b/>
                <w:bCs/>
                <w:color w:val="000000"/>
              </w:rPr>
            </w:pPr>
            <w:r w:rsidRPr="00941D28">
              <w:rPr>
                <w:b/>
                <w:bCs/>
                <w:color w:val="000000"/>
              </w:rPr>
              <w:t>(освоенные общие компетенции)</w:t>
            </w:r>
          </w:p>
        </w:tc>
        <w:tc>
          <w:tcPr>
            <w:tcW w:w="1918" w:type="pct"/>
            <w:shd w:val="clear" w:color="auto" w:fill="auto"/>
            <w:vAlign w:val="center"/>
          </w:tcPr>
          <w:p w:rsidR="00AE2C92" w:rsidRPr="00941D28" w:rsidRDefault="00AE2C92" w:rsidP="00D87579">
            <w:pPr>
              <w:snapToGrid w:val="0"/>
              <w:jc w:val="center"/>
              <w:rPr>
                <w:b/>
                <w:color w:val="000000"/>
              </w:rPr>
            </w:pPr>
            <w:r w:rsidRPr="00941D28">
              <w:rPr>
                <w:b/>
                <w:color w:val="000000"/>
              </w:rPr>
              <w:t>Основные показатели оценки результата</w:t>
            </w:r>
          </w:p>
        </w:tc>
        <w:tc>
          <w:tcPr>
            <w:tcW w:w="1096" w:type="pct"/>
            <w:vAlign w:val="center"/>
          </w:tcPr>
          <w:p w:rsidR="00AE2C92" w:rsidRPr="00941D28" w:rsidRDefault="00AE2C92" w:rsidP="00D87579">
            <w:pPr>
              <w:snapToGrid w:val="0"/>
              <w:jc w:val="center"/>
              <w:rPr>
                <w:b/>
                <w:color w:val="000000"/>
              </w:rPr>
            </w:pPr>
            <w:r w:rsidRPr="00941D28">
              <w:rPr>
                <w:b/>
                <w:color w:val="000000"/>
              </w:rPr>
              <w:t>Формы и методы контроля и оценки</w:t>
            </w:r>
          </w:p>
        </w:tc>
      </w:tr>
      <w:tr w:rsidR="00AE2C92" w:rsidRPr="00941D28" w:rsidTr="00D87579">
        <w:trPr>
          <w:trHeight w:val="637"/>
        </w:trPr>
        <w:tc>
          <w:tcPr>
            <w:tcW w:w="1986" w:type="pct"/>
            <w:shd w:val="clear" w:color="auto" w:fill="auto"/>
          </w:tcPr>
          <w:p w:rsidR="00AE2C92" w:rsidRPr="00941D28" w:rsidRDefault="00AE2C92" w:rsidP="00D87579">
            <w:pPr>
              <w:snapToGrid w:val="0"/>
              <w:rPr>
                <w:color w:val="000000"/>
              </w:rPr>
            </w:pPr>
            <w:r w:rsidRPr="00941D28">
              <w:rPr>
                <w:b/>
                <w:color w:val="000000"/>
              </w:rPr>
              <w:t>ОК 1.</w:t>
            </w:r>
            <w:r w:rsidRPr="00941D28">
              <w:rPr>
                <w:color w:val="000000"/>
              </w:rPr>
              <w:t>Понимать сущность и социальную значимость своей будущей профессии, проявлять к ней устойчивый интерес.</w:t>
            </w:r>
          </w:p>
        </w:tc>
        <w:tc>
          <w:tcPr>
            <w:tcW w:w="1918" w:type="pct"/>
            <w:shd w:val="clear" w:color="auto" w:fill="auto"/>
          </w:tcPr>
          <w:p w:rsidR="00AE2C92" w:rsidRPr="00941D28" w:rsidRDefault="00AE2C92" w:rsidP="00D87579">
            <w:pPr>
              <w:rPr>
                <w:bCs/>
                <w:color w:val="000000"/>
                <w:spacing w:val="-4"/>
              </w:rPr>
            </w:pPr>
            <w:r w:rsidRPr="00941D28">
              <w:rPr>
                <w:bCs/>
                <w:color w:val="000000"/>
                <w:spacing w:val="-4"/>
              </w:rPr>
              <w:t>- демонстрация интереса к своей будущей профессии</w:t>
            </w:r>
          </w:p>
        </w:tc>
        <w:tc>
          <w:tcPr>
            <w:tcW w:w="1096" w:type="pct"/>
          </w:tcPr>
          <w:p w:rsidR="00AE2C92" w:rsidRPr="00941D28" w:rsidRDefault="00AE2C92" w:rsidP="00D87579">
            <w:pPr>
              <w:jc w:val="center"/>
              <w:rPr>
                <w:bCs/>
                <w:color w:val="000000"/>
                <w:spacing w:val="-4"/>
              </w:rPr>
            </w:pPr>
            <w:r w:rsidRPr="00941D28">
              <w:rPr>
                <w:bCs/>
                <w:color w:val="000000"/>
                <w:spacing w:val="-4"/>
              </w:rPr>
              <w:t>Беседа,</w:t>
            </w:r>
          </w:p>
          <w:p w:rsidR="00AE2C92" w:rsidRPr="00941D28" w:rsidRDefault="00AE2C92" w:rsidP="00D87579">
            <w:pPr>
              <w:jc w:val="center"/>
              <w:rPr>
                <w:bCs/>
                <w:color w:val="000000"/>
                <w:spacing w:val="-4"/>
              </w:rPr>
            </w:pPr>
            <w:r w:rsidRPr="00941D28">
              <w:rPr>
                <w:bCs/>
                <w:color w:val="000000"/>
                <w:spacing w:val="-4"/>
              </w:rPr>
              <w:t>наблюдение за деятельностью</w:t>
            </w:r>
          </w:p>
        </w:tc>
      </w:tr>
      <w:tr w:rsidR="00AE2C92" w:rsidRPr="00941D28" w:rsidTr="00D87579">
        <w:trPr>
          <w:trHeight w:val="1777"/>
        </w:trPr>
        <w:tc>
          <w:tcPr>
            <w:tcW w:w="1986" w:type="pct"/>
            <w:shd w:val="clear" w:color="auto" w:fill="auto"/>
          </w:tcPr>
          <w:p w:rsidR="00AE2C92" w:rsidRPr="00941D28" w:rsidRDefault="00AE2C92" w:rsidP="00D87579">
            <w:pPr>
              <w:snapToGrid w:val="0"/>
              <w:rPr>
                <w:color w:val="000000"/>
              </w:rPr>
            </w:pPr>
            <w:r w:rsidRPr="00941D28">
              <w:rPr>
                <w:b/>
                <w:color w:val="000000"/>
              </w:rPr>
              <w:t>ОК 2.</w:t>
            </w:r>
            <w:r w:rsidRPr="00941D28">
              <w:rPr>
                <w:color w:val="000000"/>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1918" w:type="pct"/>
            <w:shd w:val="clear" w:color="auto" w:fill="auto"/>
          </w:tcPr>
          <w:p w:rsidR="00AE2C92" w:rsidRPr="00941D28" w:rsidRDefault="00AE2C92" w:rsidP="00D87579">
            <w:pPr>
              <w:rPr>
                <w:bCs/>
                <w:color w:val="000000"/>
                <w:spacing w:val="-4"/>
              </w:rPr>
            </w:pPr>
            <w:r w:rsidRPr="00941D28">
              <w:rPr>
                <w:bCs/>
                <w:color w:val="000000"/>
                <w:spacing w:val="-4"/>
              </w:rPr>
              <w:t>-выбор и применение методов и способов решения профессиональных задач в области разработки технологического процесса технического обслуживания и ремонта автомобилей;</w:t>
            </w:r>
          </w:p>
          <w:p w:rsidR="00AE2C92" w:rsidRPr="00941D28" w:rsidRDefault="00AE2C92" w:rsidP="00D87579">
            <w:pPr>
              <w:rPr>
                <w:bCs/>
                <w:color w:val="000000"/>
                <w:spacing w:val="-4"/>
              </w:rPr>
            </w:pPr>
            <w:r w:rsidRPr="00941D28">
              <w:rPr>
                <w:bCs/>
                <w:color w:val="000000"/>
                <w:spacing w:val="-4"/>
              </w:rPr>
              <w:t>- оценка эффективности и качества выполнения;</w:t>
            </w:r>
          </w:p>
        </w:tc>
        <w:tc>
          <w:tcPr>
            <w:tcW w:w="1096" w:type="pct"/>
          </w:tcPr>
          <w:p w:rsidR="00AE2C92" w:rsidRPr="00941D28" w:rsidRDefault="00AE2C92" w:rsidP="00D87579">
            <w:pPr>
              <w:jc w:val="center"/>
              <w:rPr>
                <w:bCs/>
                <w:color w:val="000000"/>
                <w:spacing w:val="-4"/>
              </w:rPr>
            </w:pPr>
            <w:r w:rsidRPr="00941D28">
              <w:rPr>
                <w:bCs/>
                <w:color w:val="000000"/>
                <w:spacing w:val="-4"/>
              </w:rPr>
              <w:t>Тестовые задания, практические работы, самостоятельные работы,</w:t>
            </w:r>
          </w:p>
          <w:p w:rsidR="00AE2C92" w:rsidRPr="00941D28" w:rsidRDefault="00AE2C92" w:rsidP="00D87579">
            <w:pPr>
              <w:jc w:val="center"/>
              <w:rPr>
                <w:bCs/>
                <w:color w:val="000000"/>
                <w:spacing w:val="-4"/>
              </w:rPr>
            </w:pPr>
            <w:r w:rsidRPr="00941D28">
              <w:rPr>
                <w:bCs/>
                <w:color w:val="000000"/>
                <w:spacing w:val="-4"/>
              </w:rPr>
              <w:t>лабораторно-практические</w:t>
            </w:r>
          </w:p>
          <w:p w:rsidR="00AE2C92" w:rsidRPr="00941D28" w:rsidRDefault="00AE2C92" w:rsidP="00D87579">
            <w:pPr>
              <w:jc w:val="center"/>
              <w:rPr>
                <w:bCs/>
                <w:color w:val="000000"/>
                <w:spacing w:val="-4"/>
                <w:highlight w:val="yellow"/>
              </w:rPr>
            </w:pPr>
            <w:r w:rsidRPr="00941D28">
              <w:rPr>
                <w:bCs/>
                <w:color w:val="000000"/>
                <w:spacing w:val="-4"/>
              </w:rPr>
              <w:t xml:space="preserve">рефераты, разработка презентаций </w:t>
            </w:r>
          </w:p>
        </w:tc>
      </w:tr>
      <w:tr w:rsidR="00AE2C92" w:rsidRPr="00941D28" w:rsidTr="00D87579">
        <w:trPr>
          <w:trHeight w:val="994"/>
        </w:trPr>
        <w:tc>
          <w:tcPr>
            <w:tcW w:w="1986" w:type="pct"/>
            <w:shd w:val="clear" w:color="auto" w:fill="auto"/>
          </w:tcPr>
          <w:p w:rsidR="00AE2C92" w:rsidRPr="00941D28" w:rsidRDefault="00AE2C92" w:rsidP="00D87579">
            <w:pPr>
              <w:snapToGrid w:val="0"/>
              <w:rPr>
                <w:color w:val="000000"/>
              </w:rPr>
            </w:pPr>
            <w:r w:rsidRPr="00941D28">
              <w:rPr>
                <w:b/>
                <w:color w:val="000000"/>
              </w:rPr>
              <w:t>ОК 3.</w:t>
            </w:r>
            <w:r w:rsidRPr="00941D28">
              <w:rPr>
                <w:color w:val="000000"/>
              </w:rPr>
              <w:t>Принимать решения в стандартных и нестандартных ситуациях и нести за них ответственность.</w:t>
            </w:r>
          </w:p>
        </w:tc>
        <w:tc>
          <w:tcPr>
            <w:tcW w:w="1918" w:type="pct"/>
            <w:shd w:val="clear" w:color="auto" w:fill="auto"/>
          </w:tcPr>
          <w:p w:rsidR="00AE2C92" w:rsidRPr="00941D28" w:rsidRDefault="00AE2C92" w:rsidP="00D87579">
            <w:pPr>
              <w:rPr>
                <w:bCs/>
                <w:color w:val="000000"/>
                <w:spacing w:val="-4"/>
              </w:rPr>
            </w:pPr>
            <w:r w:rsidRPr="00941D28">
              <w:rPr>
                <w:bCs/>
                <w:color w:val="000000"/>
                <w:spacing w:val="-4"/>
              </w:rPr>
              <w:t>-</w:t>
            </w:r>
            <w:r w:rsidRPr="00941D28">
              <w:rPr>
                <w:color w:val="000000"/>
              </w:rPr>
              <w:t xml:space="preserve">  решения в стандартных  и нестандартных профессиональных задач в области разработки технологических процессов технического обслуживания и ремонта автомобилей;</w:t>
            </w:r>
          </w:p>
        </w:tc>
        <w:tc>
          <w:tcPr>
            <w:tcW w:w="1096" w:type="pct"/>
          </w:tcPr>
          <w:p w:rsidR="00AE2C92" w:rsidRPr="00941D28" w:rsidRDefault="00AE2C92" w:rsidP="00D87579">
            <w:pPr>
              <w:jc w:val="center"/>
              <w:rPr>
                <w:bCs/>
                <w:color w:val="000000"/>
                <w:spacing w:val="-4"/>
              </w:rPr>
            </w:pPr>
            <w:r w:rsidRPr="00941D28">
              <w:rPr>
                <w:bCs/>
                <w:color w:val="000000"/>
                <w:spacing w:val="-4"/>
              </w:rPr>
              <w:t>Тестовые задания, самостоятельные,</w:t>
            </w:r>
          </w:p>
          <w:p w:rsidR="00AE2C92" w:rsidRPr="00941D28" w:rsidRDefault="00AE2C92" w:rsidP="00D87579">
            <w:pPr>
              <w:jc w:val="center"/>
              <w:rPr>
                <w:bCs/>
                <w:color w:val="000000"/>
                <w:spacing w:val="-4"/>
                <w:highlight w:val="yellow"/>
              </w:rPr>
            </w:pPr>
            <w:r w:rsidRPr="00941D28">
              <w:rPr>
                <w:bCs/>
                <w:color w:val="000000"/>
                <w:spacing w:val="-4"/>
              </w:rPr>
              <w:t>лабораторно-практические работы</w:t>
            </w:r>
          </w:p>
        </w:tc>
      </w:tr>
      <w:tr w:rsidR="00AE2C92" w:rsidRPr="00941D28" w:rsidTr="00D87579">
        <w:trPr>
          <w:trHeight w:val="637"/>
        </w:trPr>
        <w:tc>
          <w:tcPr>
            <w:tcW w:w="1986" w:type="pct"/>
            <w:shd w:val="clear" w:color="auto" w:fill="auto"/>
          </w:tcPr>
          <w:p w:rsidR="00AE2C92" w:rsidRPr="00941D28" w:rsidRDefault="00AE2C92" w:rsidP="00D87579">
            <w:pPr>
              <w:snapToGrid w:val="0"/>
              <w:rPr>
                <w:color w:val="000000"/>
              </w:rPr>
            </w:pPr>
            <w:r w:rsidRPr="00941D28">
              <w:rPr>
                <w:b/>
                <w:color w:val="000000"/>
              </w:rPr>
              <w:t>ОК 4.</w:t>
            </w:r>
            <w:r w:rsidRPr="00941D28">
              <w:rPr>
                <w:color w:val="000000"/>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1918" w:type="pct"/>
            <w:shd w:val="clear" w:color="auto" w:fill="auto"/>
          </w:tcPr>
          <w:p w:rsidR="00AE2C92" w:rsidRPr="00941D28" w:rsidRDefault="00AE2C92" w:rsidP="00D87579">
            <w:pPr>
              <w:rPr>
                <w:bCs/>
                <w:color w:val="000000"/>
                <w:spacing w:val="-4"/>
              </w:rPr>
            </w:pPr>
            <w:r w:rsidRPr="00941D28">
              <w:rPr>
                <w:bCs/>
                <w:color w:val="000000"/>
                <w:spacing w:val="-4"/>
              </w:rPr>
              <w:t>- эффективный поиск необходимой информации;</w:t>
            </w:r>
          </w:p>
          <w:p w:rsidR="00AE2C92" w:rsidRPr="00941D28" w:rsidRDefault="00AE2C92" w:rsidP="00D87579">
            <w:pPr>
              <w:rPr>
                <w:bCs/>
                <w:color w:val="000000"/>
                <w:spacing w:val="-4"/>
              </w:rPr>
            </w:pPr>
            <w:r w:rsidRPr="00941D28">
              <w:rPr>
                <w:bCs/>
                <w:color w:val="000000"/>
                <w:spacing w:val="-4"/>
              </w:rPr>
              <w:t>- использование различных источников, включая электронные;</w:t>
            </w:r>
          </w:p>
        </w:tc>
        <w:tc>
          <w:tcPr>
            <w:tcW w:w="1096" w:type="pct"/>
          </w:tcPr>
          <w:p w:rsidR="00AE2C92" w:rsidRPr="00941D28" w:rsidRDefault="00AE2C92" w:rsidP="00D87579">
            <w:pPr>
              <w:jc w:val="center"/>
              <w:rPr>
                <w:bCs/>
                <w:color w:val="000000"/>
                <w:spacing w:val="-4"/>
              </w:rPr>
            </w:pPr>
            <w:r w:rsidRPr="00941D28">
              <w:rPr>
                <w:bCs/>
                <w:color w:val="000000"/>
                <w:spacing w:val="-4"/>
              </w:rPr>
              <w:t>Тестовые задания, самостоятельные,</w:t>
            </w:r>
          </w:p>
          <w:p w:rsidR="00AE2C92" w:rsidRPr="00941D28" w:rsidRDefault="00AE2C92" w:rsidP="00D87579">
            <w:pPr>
              <w:jc w:val="center"/>
              <w:rPr>
                <w:bCs/>
                <w:color w:val="000000"/>
                <w:spacing w:val="-4"/>
              </w:rPr>
            </w:pPr>
            <w:r w:rsidRPr="00941D28">
              <w:rPr>
                <w:bCs/>
                <w:color w:val="000000"/>
                <w:spacing w:val="-4"/>
              </w:rPr>
              <w:t>лабораторно-практические работы,</w:t>
            </w:r>
          </w:p>
          <w:p w:rsidR="00AE2C92" w:rsidRPr="00941D28" w:rsidRDefault="00AE2C92" w:rsidP="00D87579">
            <w:pPr>
              <w:jc w:val="center"/>
              <w:rPr>
                <w:bCs/>
                <w:color w:val="000000"/>
                <w:spacing w:val="-4"/>
                <w:highlight w:val="yellow"/>
              </w:rPr>
            </w:pPr>
            <w:r w:rsidRPr="00941D28">
              <w:rPr>
                <w:bCs/>
                <w:color w:val="000000"/>
                <w:spacing w:val="-4"/>
              </w:rPr>
              <w:t xml:space="preserve">рефераты, разработка презентаций </w:t>
            </w:r>
          </w:p>
        </w:tc>
      </w:tr>
      <w:tr w:rsidR="00AE2C92" w:rsidRPr="00941D28" w:rsidTr="00D87579">
        <w:trPr>
          <w:trHeight w:val="637"/>
        </w:trPr>
        <w:tc>
          <w:tcPr>
            <w:tcW w:w="1986" w:type="pct"/>
            <w:shd w:val="clear" w:color="auto" w:fill="auto"/>
          </w:tcPr>
          <w:p w:rsidR="00AE2C92" w:rsidRPr="00941D28" w:rsidRDefault="00AE2C92" w:rsidP="00D87579">
            <w:pPr>
              <w:snapToGrid w:val="0"/>
              <w:rPr>
                <w:color w:val="000000"/>
              </w:rPr>
            </w:pPr>
            <w:r w:rsidRPr="00941D28">
              <w:rPr>
                <w:b/>
                <w:color w:val="000000"/>
              </w:rPr>
              <w:t>ОК 5.</w:t>
            </w:r>
            <w:r w:rsidRPr="00941D28">
              <w:rPr>
                <w:color w:val="000000"/>
              </w:rPr>
              <w:t>Использовать информационно-коммуникационные технологии в профессиональной деятельности.</w:t>
            </w:r>
          </w:p>
        </w:tc>
        <w:tc>
          <w:tcPr>
            <w:tcW w:w="1918" w:type="pct"/>
            <w:shd w:val="clear" w:color="auto" w:fill="auto"/>
          </w:tcPr>
          <w:p w:rsidR="00AE2C92" w:rsidRPr="00941D28" w:rsidRDefault="00AE2C92" w:rsidP="00D87579">
            <w:pPr>
              <w:rPr>
                <w:bCs/>
                <w:color w:val="000000"/>
                <w:spacing w:val="-4"/>
              </w:rPr>
            </w:pPr>
            <w:r w:rsidRPr="00941D28">
              <w:rPr>
                <w:bCs/>
                <w:color w:val="000000"/>
                <w:spacing w:val="-4"/>
              </w:rPr>
              <w:t xml:space="preserve">- применение математических методов и ПК в техническом нормировании и проектировании </w:t>
            </w:r>
            <w:r w:rsidRPr="00941D28">
              <w:rPr>
                <w:bCs/>
                <w:color w:val="000000"/>
                <w:spacing w:val="-4"/>
              </w:rPr>
              <w:lastRenderedPageBreak/>
              <w:t>ремонтных предприятий;</w:t>
            </w:r>
          </w:p>
        </w:tc>
        <w:tc>
          <w:tcPr>
            <w:tcW w:w="1096" w:type="pct"/>
          </w:tcPr>
          <w:p w:rsidR="00AE2C92" w:rsidRPr="00941D28" w:rsidRDefault="00AE2C92" w:rsidP="00D87579">
            <w:pPr>
              <w:jc w:val="center"/>
              <w:rPr>
                <w:bCs/>
                <w:color w:val="000000"/>
                <w:spacing w:val="-4"/>
                <w:highlight w:val="yellow"/>
              </w:rPr>
            </w:pPr>
            <w:r w:rsidRPr="00941D28">
              <w:rPr>
                <w:bCs/>
                <w:color w:val="000000"/>
                <w:spacing w:val="-4"/>
              </w:rPr>
              <w:lastRenderedPageBreak/>
              <w:t>самостоятельные работы рефераты, разработка презентаций</w:t>
            </w:r>
          </w:p>
        </w:tc>
      </w:tr>
      <w:tr w:rsidR="00AE2C92" w:rsidRPr="00941D28" w:rsidTr="00D87579">
        <w:trPr>
          <w:trHeight w:val="637"/>
        </w:trPr>
        <w:tc>
          <w:tcPr>
            <w:tcW w:w="1986" w:type="pct"/>
            <w:shd w:val="clear" w:color="auto" w:fill="auto"/>
          </w:tcPr>
          <w:p w:rsidR="00AE2C92" w:rsidRPr="00941D28" w:rsidRDefault="00AE2C92" w:rsidP="00D87579">
            <w:pPr>
              <w:snapToGrid w:val="0"/>
              <w:rPr>
                <w:color w:val="000000"/>
              </w:rPr>
            </w:pPr>
            <w:r w:rsidRPr="00941D28">
              <w:rPr>
                <w:b/>
                <w:color w:val="000000"/>
              </w:rPr>
              <w:lastRenderedPageBreak/>
              <w:t>ОК 6.</w:t>
            </w:r>
            <w:r w:rsidRPr="00941D28">
              <w:rPr>
                <w:color w:val="000000"/>
              </w:rPr>
              <w:t>Работать в коллективе и в команде, эффективно общаться с коллегами, руководством, потребителями.</w:t>
            </w:r>
          </w:p>
        </w:tc>
        <w:tc>
          <w:tcPr>
            <w:tcW w:w="1918" w:type="pct"/>
            <w:shd w:val="clear" w:color="auto" w:fill="auto"/>
          </w:tcPr>
          <w:p w:rsidR="00AE2C92" w:rsidRPr="00941D28" w:rsidRDefault="00AE2C92" w:rsidP="00D87579">
            <w:pPr>
              <w:rPr>
                <w:bCs/>
                <w:color w:val="000000"/>
                <w:spacing w:val="-4"/>
              </w:rPr>
            </w:pPr>
            <w:r w:rsidRPr="00941D28">
              <w:rPr>
                <w:bCs/>
                <w:color w:val="000000"/>
                <w:spacing w:val="-4"/>
              </w:rPr>
              <w:t>- взаимодействие с обучающимися, преподавателями и мастерами п\о в ходе обучения</w:t>
            </w:r>
          </w:p>
        </w:tc>
        <w:tc>
          <w:tcPr>
            <w:tcW w:w="1096" w:type="pct"/>
          </w:tcPr>
          <w:p w:rsidR="00AE2C92" w:rsidRPr="00941D28" w:rsidRDefault="00AE2C92" w:rsidP="00D87579">
            <w:pPr>
              <w:jc w:val="center"/>
              <w:rPr>
                <w:bCs/>
                <w:color w:val="000000"/>
                <w:spacing w:val="-4"/>
              </w:rPr>
            </w:pPr>
            <w:r w:rsidRPr="00941D28">
              <w:rPr>
                <w:bCs/>
                <w:color w:val="000000"/>
                <w:spacing w:val="-4"/>
              </w:rPr>
              <w:t>лабораторно-практические, практические работы,</w:t>
            </w:r>
          </w:p>
          <w:p w:rsidR="00AE2C92" w:rsidRPr="00941D28" w:rsidRDefault="00AE2C92" w:rsidP="00D87579">
            <w:pPr>
              <w:jc w:val="center"/>
              <w:rPr>
                <w:bCs/>
                <w:color w:val="000000"/>
                <w:spacing w:val="-4"/>
                <w:highlight w:val="yellow"/>
              </w:rPr>
            </w:pPr>
            <w:r w:rsidRPr="00941D28">
              <w:rPr>
                <w:bCs/>
                <w:color w:val="000000"/>
                <w:spacing w:val="-4"/>
              </w:rPr>
              <w:t>самостоятельные работы</w:t>
            </w:r>
          </w:p>
        </w:tc>
      </w:tr>
      <w:tr w:rsidR="00AE2C92" w:rsidRPr="00941D28" w:rsidTr="00D87579">
        <w:trPr>
          <w:trHeight w:val="637"/>
        </w:trPr>
        <w:tc>
          <w:tcPr>
            <w:tcW w:w="1986" w:type="pct"/>
            <w:shd w:val="clear" w:color="auto" w:fill="auto"/>
          </w:tcPr>
          <w:p w:rsidR="00AE2C92" w:rsidRPr="00941D28" w:rsidRDefault="00AE2C92" w:rsidP="00D87579">
            <w:pPr>
              <w:snapToGrid w:val="0"/>
              <w:rPr>
                <w:color w:val="000000"/>
              </w:rPr>
            </w:pPr>
            <w:r w:rsidRPr="00941D28">
              <w:rPr>
                <w:b/>
                <w:color w:val="000000"/>
              </w:rPr>
              <w:t>ОК 7.</w:t>
            </w:r>
            <w:r w:rsidRPr="00941D28">
              <w:rPr>
                <w:color w:val="000000"/>
              </w:rPr>
              <w:t>Брать на себя ответственность за работу членов команды (подчинённых), за результат выполнения заданий.</w:t>
            </w:r>
          </w:p>
        </w:tc>
        <w:tc>
          <w:tcPr>
            <w:tcW w:w="1918" w:type="pct"/>
            <w:shd w:val="clear" w:color="auto" w:fill="auto"/>
          </w:tcPr>
          <w:p w:rsidR="00AE2C92" w:rsidRPr="00941D28" w:rsidRDefault="00AE2C92" w:rsidP="00D87579">
            <w:pPr>
              <w:rPr>
                <w:bCs/>
                <w:color w:val="000000"/>
                <w:spacing w:val="-4"/>
              </w:rPr>
            </w:pPr>
            <w:r w:rsidRPr="00941D28">
              <w:rPr>
                <w:bCs/>
                <w:color w:val="000000"/>
                <w:spacing w:val="-4"/>
              </w:rPr>
              <w:t>- планирование своей деятельности и членов команды, самоанализ и коррекция собственной работы;</w:t>
            </w:r>
          </w:p>
        </w:tc>
        <w:tc>
          <w:tcPr>
            <w:tcW w:w="1096" w:type="pct"/>
          </w:tcPr>
          <w:p w:rsidR="00AE2C92" w:rsidRPr="00941D28" w:rsidRDefault="00AE2C92" w:rsidP="00D87579">
            <w:pPr>
              <w:jc w:val="center"/>
              <w:rPr>
                <w:bCs/>
                <w:color w:val="000000"/>
                <w:spacing w:val="-4"/>
              </w:rPr>
            </w:pPr>
            <w:r w:rsidRPr="00941D28">
              <w:rPr>
                <w:bCs/>
                <w:color w:val="000000"/>
                <w:spacing w:val="-4"/>
              </w:rPr>
              <w:t>лабораторно-практические, практические работы,</w:t>
            </w:r>
          </w:p>
          <w:p w:rsidR="00AE2C92" w:rsidRPr="00941D28" w:rsidRDefault="00AE2C92" w:rsidP="00D87579">
            <w:pPr>
              <w:jc w:val="center"/>
              <w:rPr>
                <w:bCs/>
                <w:color w:val="000000"/>
                <w:spacing w:val="-4"/>
                <w:highlight w:val="yellow"/>
              </w:rPr>
            </w:pPr>
            <w:r w:rsidRPr="00941D28">
              <w:rPr>
                <w:bCs/>
                <w:color w:val="000000"/>
                <w:spacing w:val="-4"/>
              </w:rPr>
              <w:t>самостоятельные работы</w:t>
            </w:r>
          </w:p>
        </w:tc>
      </w:tr>
      <w:tr w:rsidR="00AE2C92" w:rsidRPr="00941D28" w:rsidTr="00D87579">
        <w:trPr>
          <w:trHeight w:val="637"/>
        </w:trPr>
        <w:tc>
          <w:tcPr>
            <w:tcW w:w="1986" w:type="pct"/>
            <w:shd w:val="clear" w:color="auto" w:fill="auto"/>
          </w:tcPr>
          <w:p w:rsidR="00AE2C92" w:rsidRPr="00941D28" w:rsidRDefault="00AE2C92" w:rsidP="00D87579">
            <w:pPr>
              <w:snapToGrid w:val="0"/>
              <w:rPr>
                <w:color w:val="000000"/>
              </w:rPr>
            </w:pPr>
            <w:r w:rsidRPr="00941D28">
              <w:rPr>
                <w:b/>
                <w:color w:val="000000"/>
              </w:rPr>
              <w:t>ОК 8.</w:t>
            </w:r>
            <w:r w:rsidRPr="00941D28">
              <w:rPr>
                <w:color w:val="000000"/>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1918" w:type="pct"/>
            <w:shd w:val="clear" w:color="auto" w:fill="auto"/>
          </w:tcPr>
          <w:p w:rsidR="00AE2C92" w:rsidRPr="00941D28" w:rsidRDefault="00AE2C92" w:rsidP="00D87579">
            <w:pPr>
              <w:rPr>
                <w:bCs/>
                <w:color w:val="000000"/>
                <w:spacing w:val="-4"/>
              </w:rPr>
            </w:pPr>
            <w:r w:rsidRPr="00941D28">
              <w:rPr>
                <w:bCs/>
                <w:color w:val="000000"/>
                <w:spacing w:val="-4"/>
              </w:rPr>
              <w:t>- организация самостоятельного изучения и занятий при изучении ПМ</w:t>
            </w:r>
          </w:p>
        </w:tc>
        <w:tc>
          <w:tcPr>
            <w:tcW w:w="1096" w:type="pct"/>
          </w:tcPr>
          <w:p w:rsidR="00AE2C92" w:rsidRPr="00941D28" w:rsidRDefault="00AE2C92" w:rsidP="00D87579">
            <w:pPr>
              <w:jc w:val="center"/>
              <w:rPr>
                <w:bCs/>
                <w:color w:val="000000"/>
                <w:spacing w:val="-4"/>
              </w:rPr>
            </w:pPr>
            <w:r w:rsidRPr="00941D28">
              <w:rPr>
                <w:bCs/>
                <w:color w:val="000000"/>
                <w:spacing w:val="-4"/>
              </w:rPr>
              <w:t>Тестовые задания, самостоятельные,</w:t>
            </w:r>
          </w:p>
          <w:p w:rsidR="00AE2C92" w:rsidRPr="00941D28" w:rsidRDefault="00AE2C92" w:rsidP="00D87579">
            <w:pPr>
              <w:jc w:val="center"/>
              <w:rPr>
                <w:bCs/>
                <w:color w:val="000000"/>
                <w:spacing w:val="-4"/>
                <w:highlight w:val="yellow"/>
              </w:rPr>
            </w:pPr>
            <w:r w:rsidRPr="00941D28">
              <w:rPr>
                <w:bCs/>
                <w:color w:val="000000"/>
                <w:spacing w:val="-4"/>
              </w:rPr>
              <w:t>лабораторно-практические работы</w:t>
            </w:r>
          </w:p>
        </w:tc>
      </w:tr>
      <w:tr w:rsidR="00AE2C92" w:rsidRPr="00941D28" w:rsidTr="00D87579">
        <w:trPr>
          <w:trHeight w:val="637"/>
        </w:trPr>
        <w:tc>
          <w:tcPr>
            <w:tcW w:w="1986" w:type="pct"/>
            <w:shd w:val="clear" w:color="auto" w:fill="auto"/>
          </w:tcPr>
          <w:p w:rsidR="00AE2C92" w:rsidRPr="00941D28" w:rsidRDefault="00AE2C92" w:rsidP="00D87579">
            <w:pPr>
              <w:snapToGrid w:val="0"/>
              <w:rPr>
                <w:color w:val="000000"/>
              </w:rPr>
            </w:pPr>
            <w:r w:rsidRPr="00941D28">
              <w:rPr>
                <w:b/>
                <w:color w:val="000000"/>
              </w:rPr>
              <w:t>ОК 9.</w:t>
            </w:r>
            <w:r w:rsidRPr="00941D28">
              <w:rPr>
                <w:color w:val="000000"/>
              </w:rPr>
              <w:t>Ориентироваться в условиях частой смены технологий в профессиональной деятельности.</w:t>
            </w:r>
          </w:p>
        </w:tc>
        <w:tc>
          <w:tcPr>
            <w:tcW w:w="1918" w:type="pct"/>
            <w:shd w:val="clear" w:color="auto" w:fill="auto"/>
          </w:tcPr>
          <w:p w:rsidR="00AE2C92" w:rsidRPr="00941D28" w:rsidRDefault="00AE2C92" w:rsidP="00D87579">
            <w:pPr>
              <w:rPr>
                <w:bCs/>
                <w:color w:val="000000"/>
                <w:spacing w:val="-4"/>
              </w:rPr>
            </w:pPr>
            <w:r w:rsidRPr="00941D28">
              <w:rPr>
                <w:bCs/>
                <w:color w:val="000000"/>
                <w:spacing w:val="-4"/>
              </w:rPr>
              <w:t>- анализ новых технологий в области технологических процессов технического обслуживания и ремонта автомобилей;</w:t>
            </w:r>
          </w:p>
        </w:tc>
        <w:tc>
          <w:tcPr>
            <w:tcW w:w="1096" w:type="pct"/>
          </w:tcPr>
          <w:p w:rsidR="00AE2C92" w:rsidRPr="00941D28" w:rsidRDefault="00AE2C92" w:rsidP="00D87579">
            <w:pPr>
              <w:jc w:val="center"/>
              <w:rPr>
                <w:bCs/>
                <w:color w:val="000000"/>
                <w:spacing w:val="-4"/>
                <w:highlight w:val="yellow"/>
              </w:rPr>
            </w:pPr>
            <w:r w:rsidRPr="00941D28">
              <w:rPr>
                <w:bCs/>
                <w:color w:val="000000"/>
                <w:spacing w:val="-4"/>
              </w:rPr>
              <w:t>самостоятельные работы рефераты, разработка презентаций</w:t>
            </w:r>
          </w:p>
        </w:tc>
      </w:tr>
    </w:tbl>
    <w:p w:rsidR="00AE2C92" w:rsidRPr="00941D28" w:rsidRDefault="00AE2C92" w:rsidP="00AE2C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AE2C92" w:rsidRPr="00941D28" w:rsidRDefault="00AE2C92" w:rsidP="00AE2C92">
      <w:pPr>
        <w:pageBreakBefore/>
        <w:rPr>
          <w:b/>
          <w:color w:val="FF0000"/>
        </w:rPr>
      </w:pPr>
      <w:r w:rsidRPr="00941D28">
        <w:rPr>
          <w:b/>
          <w:color w:val="FF0000"/>
        </w:rPr>
        <w:lastRenderedPageBreak/>
        <w:t>ПМ.02 Организация деятельности коллектива исполнителей</w:t>
      </w:r>
    </w:p>
    <w:p w:rsidR="00AE2C92" w:rsidRPr="00941D28" w:rsidRDefault="00AE2C92" w:rsidP="00AE2C92">
      <w:pPr>
        <w:rPr>
          <w:b/>
          <w:color w:val="FF0000"/>
        </w:rPr>
      </w:pPr>
      <w:r w:rsidRPr="00941D28">
        <w:rPr>
          <w:b/>
          <w:color w:val="FF0000"/>
        </w:rPr>
        <w:t>МДК.02.01 Управление коллективом исполнителей</w:t>
      </w:r>
    </w:p>
    <w:p w:rsidR="00AE2C92" w:rsidRPr="00941D28" w:rsidRDefault="00AE2C92" w:rsidP="00AE2C92">
      <w:r w:rsidRPr="00941D28">
        <w:rPr>
          <w:rStyle w:val="FontStyle50"/>
          <w:sz w:val="24"/>
          <w:szCs w:val="24"/>
        </w:rPr>
        <w:t>1. Область применения рабочей программы</w:t>
      </w:r>
    </w:p>
    <w:p w:rsidR="00AE2C92" w:rsidRPr="00941D28" w:rsidRDefault="00AE2C92" w:rsidP="00AE2C92">
      <w:pPr>
        <w:pStyle w:val="Style15"/>
        <w:widowControl/>
        <w:spacing w:before="82"/>
        <w:ind w:firstLine="540"/>
        <w:contextualSpacing/>
        <w:rPr>
          <w:rStyle w:val="FontStyle49"/>
          <w:b w:val="0"/>
          <w:sz w:val="24"/>
          <w:szCs w:val="24"/>
        </w:rPr>
      </w:pPr>
      <w:r w:rsidRPr="00941D28">
        <w:rPr>
          <w:rStyle w:val="FontStyle49"/>
          <w:sz w:val="24"/>
          <w:szCs w:val="24"/>
        </w:rPr>
        <w:t>Рабочая  программа профессионального модуля является частью основной профессиональной образовательной программы в соответствии с ФГОС разработанной на основе примерной программы по специальности 23.02.03. «Техническое обслуживание и ремонт автомобильного транспорта» (базовой подготовки) в части освоения основного вида профессиональной деятельности (ВПД): «Организация деятельности коллектива исполнителей» и соответствующих профессиональных компетенций:</w:t>
      </w:r>
    </w:p>
    <w:p w:rsidR="00AE2C92" w:rsidRPr="00941D28" w:rsidRDefault="00AE2C92" w:rsidP="005F10EC">
      <w:pPr>
        <w:pStyle w:val="Style26"/>
        <w:widowControl/>
        <w:numPr>
          <w:ilvl w:val="0"/>
          <w:numId w:val="224"/>
        </w:numPr>
        <w:tabs>
          <w:tab w:val="left" w:pos="346"/>
        </w:tabs>
        <w:spacing w:line="240" w:lineRule="auto"/>
        <w:contextualSpacing/>
        <w:jc w:val="both"/>
        <w:rPr>
          <w:rStyle w:val="FontStyle49"/>
          <w:b w:val="0"/>
          <w:sz w:val="24"/>
          <w:szCs w:val="24"/>
        </w:rPr>
      </w:pPr>
      <w:r w:rsidRPr="00941D28">
        <w:rPr>
          <w:rStyle w:val="FontStyle49"/>
          <w:sz w:val="24"/>
          <w:szCs w:val="24"/>
        </w:rPr>
        <w:t>Планировать    и    организовывать    работы    по    техническому обслуживанию и ремонту автотранспорта.</w:t>
      </w:r>
    </w:p>
    <w:p w:rsidR="00AE2C92" w:rsidRPr="00941D28" w:rsidRDefault="00AE2C92" w:rsidP="005F10EC">
      <w:pPr>
        <w:pStyle w:val="Style26"/>
        <w:widowControl/>
        <w:numPr>
          <w:ilvl w:val="0"/>
          <w:numId w:val="224"/>
        </w:numPr>
        <w:tabs>
          <w:tab w:val="left" w:pos="917"/>
        </w:tabs>
        <w:spacing w:line="240" w:lineRule="auto"/>
        <w:contextualSpacing/>
        <w:jc w:val="both"/>
        <w:rPr>
          <w:rStyle w:val="FontStyle49"/>
          <w:b w:val="0"/>
          <w:sz w:val="24"/>
          <w:szCs w:val="24"/>
        </w:rPr>
      </w:pPr>
      <w:r w:rsidRPr="00941D28">
        <w:rPr>
          <w:rStyle w:val="FontStyle49"/>
          <w:sz w:val="24"/>
          <w:szCs w:val="24"/>
        </w:rPr>
        <w:t xml:space="preserve">   Контролировать и оценивать качество работы исполнителей работ.</w:t>
      </w:r>
    </w:p>
    <w:p w:rsidR="00AE2C92" w:rsidRPr="00941D28" w:rsidRDefault="00AE2C92" w:rsidP="005F10EC">
      <w:pPr>
        <w:pStyle w:val="Style26"/>
        <w:widowControl/>
        <w:numPr>
          <w:ilvl w:val="0"/>
          <w:numId w:val="224"/>
        </w:numPr>
        <w:tabs>
          <w:tab w:val="left" w:pos="917"/>
        </w:tabs>
        <w:spacing w:line="240" w:lineRule="auto"/>
        <w:contextualSpacing/>
        <w:jc w:val="both"/>
        <w:rPr>
          <w:rStyle w:val="FontStyle49"/>
          <w:b w:val="0"/>
          <w:sz w:val="24"/>
          <w:szCs w:val="24"/>
        </w:rPr>
      </w:pPr>
      <w:r w:rsidRPr="00941D28">
        <w:rPr>
          <w:rStyle w:val="FontStyle49"/>
          <w:sz w:val="24"/>
          <w:szCs w:val="24"/>
        </w:rPr>
        <w:t xml:space="preserve">   Организовывать   безопасное   ведение   работ   при   техническом обслуживании и ремонте автотранспорта.</w:t>
      </w:r>
    </w:p>
    <w:p w:rsidR="00AE2C92" w:rsidRPr="00941D28" w:rsidRDefault="00AE2C92" w:rsidP="00AE2C92">
      <w:pPr>
        <w:pStyle w:val="Style7"/>
        <w:widowControl/>
        <w:spacing w:before="82"/>
        <w:contextualSpacing/>
        <w:rPr>
          <w:rStyle w:val="FontStyle50"/>
          <w:sz w:val="24"/>
          <w:szCs w:val="24"/>
        </w:rPr>
      </w:pPr>
      <w:r w:rsidRPr="00941D28">
        <w:rPr>
          <w:rStyle w:val="FontStyle50"/>
          <w:sz w:val="24"/>
          <w:szCs w:val="24"/>
        </w:rPr>
        <w:t>1.2.  Цели  и  задачи  профессионального  модуля  -  требования  к результатам освоения профессионального модуля</w:t>
      </w:r>
    </w:p>
    <w:p w:rsidR="00AE2C92" w:rsidRPr="00941D28" w:rsidRDefault="00AE2C92" w:rsidP="00AE2C92">
      <w:pPr>
        <w:pStyle w:val="Style25"/>
        <w:widowControl/>
        <w:spacing w:line="240" w:lineRule="auto"/>
        <w:contextualSpacing/>
        <w:rPr>
          <w:rStyle w:val="FontStyle49"/>
          <w:b w:val="0"/>
          <w:sz w:val="24"/>
          <w:szCs w:val="24"/>
        </w:rPr>
      </w:pPr>
      <w:r w:rsidRPr="00941D28">
        <w:rPr>
          <w:rStyle w:val="FontStyle49"/>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AE2C92" w:rsidRPr="00941D28" w:rsidRDefault="00AE2C92" w:rsidP="00AE2C92">
      <w:pPr>
        <w:pStyle w:val="Style25"/>
        <w:widowControl/>
        <w:spacing w:line="240" w:lineRule="auto"/>
        <w:ind w:right="1075"/>
        <w:contextualSpacing/>
        <w:rPr>
          <w:rStyle w:val="FontStyle50"/>
          <w:sz w:val="24"/>
          <w:szCs w:val="24"/>
        </w:rPr>
      </w:pPr>
      <w:r w:rsidRPr="00941D28">
        <w:rPr>
          <w:rStyle w:val="FontStyle50"/>
          <w:sz w:val="24"/>
          <w:szCs w:val="24"/>
        </w:rPr>
        <w:t xml:space="preserve">иметь практический опыт: </w:t>
      </w:r>
    </w:p>
    <w:p w:rsidR="00AE2C92" w:rsidRPr="00941D28" w:rsidRDefault="00AE2C92" w:rsidP="00AE2C92">
      <w:pPr>
        <w:pStyle w:val="Style25"/>
        <w:widowControl/>
        <w:spacing w:line="240" w:lineRule="auto"/>
        <w:ind w:right="1075" w:firstLine="0"/>
        <w:contextualSpacing/>
        <w:rPr>
          <w:rStyle w:val="FontStyle49"/>
          <w:b w:val="0"/>
          <w:sz w:val="24"/>
          <w:szCs w:val="24"/>
        </w:rPr>
      </w:pPr>
      <w:r w:rsidRPr="00941D28">
        <w:rPr>
          <w:rStyle w:val="FontStyle49"/>
          <w:sz w:val="24"/>
          <w:szCs w:val="24"/>
        </w:rPr>
        <w:t>планирования и организации работ производственного поста, участка;</w:t>
      </w:r>
    </w:p>
    <w:p w:rsidR="00AE2C92" w:rsidRPr="00941D28" w:rsidRDefault="00AE2C92" w:rsidP="00AE2C92">
      <w:pPr>
        <w:pStyle w:val="Style25"/>
        <w:widowControl/>
        <w:spacing w:line="240" w:lineRule="auto"/>
        <w:ind w:right="1075" w:firstLine="0"/>
        <w:contextualSpacing/>
        <w:rPr>
          <w:rStyle w:val="FontStyle49"/>
          <w:b w:val="0"/>
          <w:sz w:val="24"/>
          <w:szCs w:val="24"/>
        </w:rPr>
      </w:pPr>
      <w:r w:rsidRPr="00941D28">
        <w:rPr>
          <w:rStyle w:val="FontStyle49"/>
          <w:sz w:val="24"/>
          <w:szCs w:val="24"/>
        </w:rPr>
        <w:t>проверки качества выполняемых работ:</w:t>
      </w:r>
    </w:p>
    <w:p w:rsidR="00AE2C92" w:rsidRPr="00941D28" w:rsidRDefault="00AE2C92" w:rsidP="00AE2C92">
      <w:pPr>
        <w:pStyle w:val="Style15"/>
        <w:widowControl/>
        <w:contextualSpacing/>
        <w:rPr>
          <w:rStyle w:val="FontStyle49"/>
          <w:b w:val="0"/>
          <w:sz w:val="24"/>
          <w:szCs w:val="24"/>
        </w:rPr>
      </w:pPr>
      <w:r w:rsidRPr="00941D28">
        <w:rPr>
          <w:rStyle w:val="FontStyle49"/>
          <w:sz w:val="24"/>
          <w:szCs w:val="24"/>
        </w:rPr>
        <w:t>оценки экономической эффективности производственной деятельности;</w:t>
      </w:r>
    </w:p>
    <w:p w:rsidR="00AE2C92" w:rsidRPr="00941D28" w:rsidRDefault="00AE2C92" w:rsidP="00AE2C92">
      <w:pPr>
        <w:pStyle w:val="Style15"/>
        <w:widowControl/>
        <w:contextualSpacing/>
        <w:rPr>
          <w:rStyle w:val="FontStyle49"/>
          <w:b w:val="0"/>
          <w:sz w:val="24"/>
          <w:szCs w:val="24"/>
        </w:rPr>
      </w:pPr>
      <w:r w:rsidRPr="00941D28">
        <w:rPr>
          <w:rStyle w:val="FontStyle49"/>
          <w:sz w:val="24"/>
          <w:szCs w:val="24"/>
        </w:rPr>
        <w:t xml:space="preserve"> обеспечения безопасности труда на производственном участке; </w:t>
      </w:r>
    </w:p>
    <w:p w:rsidR="00AE2C92" w:rsidRPr="00941D28" w:rsidRDefault="00AE2C92" w:rsidP="00AE2C92">
      <w:pPr>
        <w:pStyle w:val="Style15"/>
        <w:widowControl/>
        <w:ind w:firstLine="540"/>
        <w:contextualSpacing/>
        <w:rPr>
          <w:rStyle w:val="FontStyle50"/>
          <w:sz w:val="24"/>
          <w:szCs w:val="24"/>
        </w:rPr>
      </w:pPr>
      <w:r w:rsidRPr="00941D28">
        <w:rPr>
          <w:rStyle w:val="FontStyle50"/>
          <w:sz w:val="24"/>
          <w:szCs w:val="24"/>
        </w:rPr>
        <w:t>уметь:</w:t>
      </w:r>
    </w:p>
    <w:p w:rsidR="00AE2C92" w:rsidRPr="00941D28" w:rsidRDefault="00AE2C92" w:rsidP="00AE2C92">
      <w:pPr>
        <w:pStyle w:val="Style23"/>
        <w:widowControl/>
        <w:spacing w:line="240" w:lineRule="auto"/>
        <w:ind w:right="1613"/>
        <w:contextualSpacing/>
        <w:jc w:val="both"/>
        <w:rPr>
          <w:rStyle w:val="FontStyle49"/>
          <w:b w:val="0"/>
          <w:sz w:val="24"/>
          <w:szCs w:val="24"/>
        </w:rPr>
      </w:pPr>
      <w:r w:rsidRPr="00941D28">
        <w:rPr>
          <w:rStyle w:val="FontStyle49"/>
          <w:sz w:val="24"/>
          <w:szCs w:val="24"/>
        </w:rPr>
        <w:t xml:space="preserve">планировать работу участка по установленным срокам; </w:t>
      </w:r>
    </w:p>
    <w:p w:rsidR="00AE2C92" w:rsidRPr="00941D28" w:rsidRDefault="00AE2C92" w:rsidP="00AE2C92">
      <w:pPr>
        <w:pStyle w:val="Style23"/>
        <w:widowControl/>
        <w:spacing w:line="240" w:lineRule="auto"/>
        <w:ind w:right="1613"/>
        <w:contextualSpacing/>
        <w:jc w:val="both"/>
        <w:rPr>
          <w:rStyle w:val="FontStyle49"/>
          <w:b w:val="0"/>
          <w:sz w:val="24"/>
          <w:szCs w:val="24"/>
        </w:rPr>
      </w:pPr>
      <w:r w:rsidRPr="00941D28">
        <w:rPr>
          <w:rStyle w:val="FontStyle49"/>
          <w:sz w:val="24"/>
          <w:szCs w:val="24"/>
        </w:rPr>
        <w:t xml:space="preserve">осуществлять руководство работой производственного участка; своевременно подготавливать производство; </w:t>
      </w:r>
    </w:p>
    <w:p w:rsidR="00AE2C92" w:rsidRPr="00941D28" w:rsidRDefault="00AE2C92" w:rsidP="00AE2C92">
      <w:pPr>
        <w:pStyle w:val="Style23"/>
        <w:widowControl/>
        <w:spacing w:line="240" w:lineRule="auto"/>
        <w:ind w:right="1613"/>
        <w:contextualSpacing/>
        <w:jc w:val="both"/>
        <w:rPr>
          <w:rStyle w:val="FontStyle49"/>
          <w:b w:val="0"/>
          <w:sz w:val="24"/>
          <w:szCs w:val="24"/>
        </w:rPr>
      </w:pPr>
      <w:r w:rsidRPr="00941D28">
        <w:rPr>
          <w:rStyle w:val="FontStyle49"/>
          <w:sz w:val="24"/>
          <w:szCs w:val="24"/>
        </w:rPr>
        <w:t xml:space="preserve">обеспечивать рациональную расстановку рабочих; </w:t>
      </w:r>
    </w:p>
    <w:p w:rsidR="00AE2C92" w:rsidRPr="00941D28" w:rsidRDefault="00AE2C92" w:rsidP="00AE2C92">
      <w:pPr>
        <w:pStyle w:val="Style23"/>
        <w:widowControl/>
        <w:spacing w:line="240" w:lineRule="auto"/>
        <w:ind w:right="1613"/>
        <w:contextualSpacing/>
        <w:jc w:val="both"/>
        <w:rPr>
          <w:rStyle w:val="FontStyle49"/>
          <w:b w:val="0"/>
          <w:sz w:val="24"/>
          <w:szCs w:val="24"/>
        </w:rPr>
      </w:pPr>
      <w:r w:rsidRPr="00941D28">
        <w:rPr>
          <w:rStyle w:val="FontStyle49"/>
          <w:sz w:val="24"/>
          <w:szCs w:val="24"/>
        </w:rPr>
        <w:t xml:space="preserve">контролировать соблюдение технологических процессов; </w:t>
      </w:r>
    </w:p>
    <w:p w:rsidR="00AE2C92" w:rsidRPr="00941D28" w:rsidRDefault="00AE2C92" w:rsidP="00AE2C92">
      <w:pPr>
        <w:pStyle w:val="Style23"/>
        <w:widowControl/>
        <w:spacing w:line="240" w:lineRule="auto"/>
        <w:ind w:right="1613"/>
        <w:contextualSpacing/>
        <w:jc w:val="both"/>
        <w:rPr>
          <w:rStyle w:val="FontStyle49"/>
          <w:b w:val="0"/>
          <w:sz w:val="24"/>
          <w:szCs w:val="24"/>
        </w:rPr>
      </w:pPr>
      <w:r w:rsidRPr="00941D28">
        <w:rPr>
          <w:rStyle w:val="FontStyle49"/>
          <w:sz w:val="24"/>
          <w:szCs w:val="24"/>
        </w:rPr>
        <w:t xml:space="preserve">оперативно выявлять и устранять причины их нарушения; </w:t>
      </w:r>
    </w:p>
    <w:p w:rsidR="00AE2C92" w:rsidRPr="00941D28" w:rsidRDefault="00AE2C92" w:rsidP="00AE2C92">
      <w:pPr>
        <w:pStyle w:val="Style23"/>
        <w:widowControl/>
        <w:spacing w:line="240" w:lineRule="auto"/>
        <w:ind w:right="1613"/>
        <w:contextualSpacing/>
        <w:jc w:val="both"/>
        <w:rPr>
          <w:rStyle w:val="FontStyle49"/>
          <w:b w:val="0"/>
          <w:sz w:val="24"/>
          <w:szCs w:val="24"/>
        </w:rPr>
      </w:pPr>
      <w:r w:rsidRPr="00941D28">
        <w:rPr>
          <w:rStyle w:val="FontStyle49"/>
          <w:sz w:val="24"/>
          <w:szCs w:val="24"/>
        </w:rPr>
        <w:t>проверять качество выполненных работ;</w:t>
      </w:r>
    </w:p>
    <w:p w:rsidR="00AE2C92" w:rsidRPr="00941D28" w:rsidRDefault="00AE2C92" w:rsidP="00AE2C92">
      <w:pPr>
        <w:pStyle w:val="Style11"/>
        <w:widowControl/>
        <w:spacing w:before="67"/>
        <w:contextualSpacing/>
        <w:rPr>
          <w:rStyle w:val="FontStyle49"/>
          <w:b w:val="0"/>
          <w:sz w:val="24"/>
          <w:szCs w:val="24"/>
        </w:rPr>
      </w:pPr>
      <w:r w:rsidRPr="00941D28">
        <w:rPr>
          <w:rStyle w:val="FontStyle49"/>
          <w:sz w:val="24"/>
          <w:szCs w:val="24"/>
        </w:rPr>
        <w:t>осуществлять производственный инструктаж рабочих;</w:t>
      </w:r>
    </w:p>
    <w:p w:rsidR="00AE2C92" w:rsidRPr="00941D28" w:rsidRDefault="00AE2C92" w:rsidP="00AE2C92">
      <w:pPr>
        <w:pStyle w:val="Style11"/>
        <w:widowControl/>
        <w:spacing w:before="67"/>
        <w:contextualSpacing/>
        <w:rPr>
          <w:rStyle w:val="FontStyle49"/>
          <w:b w:val="0"/>
          <w:sz w:val="24"/>
          <w:szCs w:val="24"/>
        </w:rPr>
      </w:pPr>
      <w:r w:rsidRPr="00941D28">
        <w:rPr>
          <w:rStyle w:val="FontStyle49"/>
          <w:sz w:val="24"/>
          <w:szCs w:val="24"/>
        </w:rPr>
        <w:t xml:space="preserve">анализировать результаты производственной деятельности участка; </w:t>
      </w:r>
    </w:p>
    <w:p w:rsidR="00AE2C92" w:rsidRPr="00941D28" w:rsidRDefault="00AE2C92" w:rsidP="00AE2C92">
      <w:pPr>
        <w:pStyle w:val="Style11"/>
        <w:widowControl/>
        <w:spacing w:before="67"/>
        <w:contextualSpacing/>
        <w:rPr>
          <w:rStyle w:val="FontStyle49"/>
          <w:b w:val="0"/>
          <w:sz w:val="24"/>
          <w:szCs w:val="24"/>
        </w:rPr>
      </w:pPr>
      <w:r w:rsidRPr="00941D28">
        <w:rPr>
          <w:rStyle w:val="FontStyle49"/>
          <w:sz w:val="24"/>
          <w:szCs w:val="24"/>
        </w:rPr>
        <w:t>обеспечивать правильность и своевременность оформления первичных документов;</w:t>
      </w:r>
    </w:p>
    <w:p w:rsidR="00AE2C92" w:rsidRPr="00941D28" w:rsidRDefault="00AE2C92" w:rsidP="00AE2C92">
      <w:pPr>
        <w:pStyle w:val="Style11"/>
        <w:widowControl/>
        <w:contextualSpacing/>
        <w:rPr>
          <w:rStyle w:val="FontStyle49"/>
          <w:b w:val="0"/>
          <w:sz w:val="24"/>
          <w:szCs w:val="24"/>
        </w:rPr>
      </w:pPr>
      <w:r w:rsidRPr="00941D28">
        <w:rPr>
          <w:rStyle w:val="FontStyle49"/>
          <w:sz w:val="24"/>
          <w:szCs w:val="24"/>
        </w:rPr>
        <w:t xml:space="preserve">организовывать работу по повышению квалификации рабочих; </w:t>
      </w:r>
    </w:p>
    <w:p w:rsidR="00AE2C92" w:rsidRPr="00941D28" w:rsidRDefault="00AE2C92" w:rsidP="00AE2C92">
      <w:pPr>
        <w:pStyle w:val="Style11"/>
        <w:widowControl/>
        <w:contextualSpacing/>
        <w:rPr>
          <w:rStyle w:val="FontStyle49"/>
          <w:b w:val="0"/>
          <w:sz w:val="24"/>
          <w:szCs w:val="24"/>
        </w:rPr>
      </w:pPr>
      <w:r w:rsidRPr="00941D28">
        <w:rPr>
          <w:rStyle w:val="FontStyle49"/>
          <w:sz w:val="24"/>
          <w:szCs w:val="24"/>
        </w:rPr>
        <w:t xml:space="preserve">рассчитывать по принятой методологии основные технико-экономические показатели производственной деятельности, </w:t>
      </w:r>
    </w:p>
    <w:p w:rsidR="00AE2C92" w:rsidRPr="00941D28" w:rsidRDefault="00AE2C92" w:rsidP="00AE2C92">
      <w:pPr>
        <w:pStyle w:val="Style11"/>
        <w:widowControl/>
        <w:ind w:firstLine="720"/>
        <w:contextualSpacing/>
        <w:rPr>
          <w:rStyle w:val="FontStyle50"/>
          <w:rFonts w:eastAsia="Arial"/>
          <w:sz w:val="24"/>
          <w:szCs w:val="24"/>
        </w:rPr>
      </w:pPr>
      <w:r w:rsidRPr="00941D28">
        <w:rPr>
          <w:rStyle w:val="FontStyle50"/>
          <w:rFonts w:eastAsia="Arial"/>
          <w:sz w:val="24"/>
          <w:szCs w:val="24"/>
        </w:rPr>
        <w:t>знать:</w:t>
      </w:r>
    </w:p>
    <w:p w:rsidR="00AE2C92" w:rsidRPr="00941D28" w:rsidRDefault="00AE2C92" w:rsidP="00AE2C92">
      <w:pPr>
        <w:pStyle w:val="Style11"/>
        <w:widowControl/>
        <w:contextualSpacing/>
        <w:rPr>
          <w:rStyle w:val="FontStyle49"/>
          <w:b w:val="0"/>
          <w:sz w:val="24"/>
          <w:szCs w:val="24"/>
        </w:rPr>
      </w:pPr>
      <w:r w:rsidRPr="00941D28">
        <w:rPr>
          <w:rStyle w:val="FontStyle49"/>
          <w:sz w:val="24"/>
          <w:szCs w:val="24"/>
        </w:rPr>
        <w:t xml:space="preserve">действующие   законодательные   и   нормативные   акты,   регулирующие производственно-хозяйственную деятельность; </w:t>
      </w:r>
    </w:p>
    <w:p w:rsidR="00AE2C92" w:rsidRPr="00941D28" w:rsidRDefault="00AE2C92" w:rsidP="00AE2C92">
      <w:pPr>
        <w:pStyle w:val="Style11"/>
        <w:widowControl/>
        <w:contextualSpacing/>
        <w:rPr>
          <w:rStyle w:val="FontStyle49"/>
          <w:b w:val="0"/>
          <w:sz w:val="24"/>
          <w:szCs w:val="24"/>
        </w:rPr>
      </w:pPr>
      <w:r w:rsidRPr="00941D28">
        <w:rPr>
          <w:rStyle w:val="FontStyle49"/>
          <w:sz w:val="24"/>
          <w:szCs w:val="24"/>
        </w:rPr>
        <w:t xml:space="preserve">положения действующей системы менеджмента качества, методы нормирования и формы оплаты труда; </w:t>
      </w:r>
    </w:p>
    <w:p w:rsidR="00AE2C92" w:rsidRPr="00941D28" w:rsidRDefault="00AE2C92" w:rsidP="00AE2C92">
      <w:pPr>
        <w:pStyle w:val="Style11"/>
        <w:widowControl/>
        <w:contextualSpacing/>
        <w:rPr>
          <w:rStyle w:val="FontStyle49"/>
          <w:b w:val="0"/>
          <w:sz w:val="24"/>
          <w:szCs w:val="24"/>
        </w:rPr>
      </w:pPr>
      <w:r w:rsidRPr="00941D28">
        <w:rPr>
          <w:rStyle w:val="FontStyle49"/>
          <w:sz w:val="24"/>
          <w:szCs w:val="24"/>
        </w:rPr>
        <w:t>основы управленческого учета;</w:t>
      </w:r>
    </w:p>
    <w:p w:rsidR="00AE2C92" w:rsidRPr="00941D28" w:rsidRDefault="00AE2C92" w:rsidP="00AE2C92">
      <w:pPr>
        <w:pStyle w:val="Style15"/>
        <w:widowControl/>
        <w:contextualSpacing/>
        <w:rPr>
          <w:rStyle w:val="FontStyle49"/>
          <w:b w:val="0"/>
          <w:sz w:val="24"/>
          <w:szCs w:val="24"/>
        </w:rPr>
      </w:pPr>
      <w:r w:rsidRPr="00941D28">
        <w:rPr>
          <w:rStyle w:val="FontStyle49"/>
          <w:sz w:val="24"/>
          <w:szCs w:val="24"/>
        </w:rPr>
        <w:t>основные технико-экономические показатели производственной деятельности;</w:t>
      </w:r>
    </w:p>
    <w:p w:rsidR="00AE2C92" w:rsidRPr="00941D28" w:rsidRDefault="00AE2C92" w:rsidP="00AE2C92">
      <w:pPr>
        <w:pStyle w:val="Style11"/>
        <w:widowControl/>
        <w:contextualSpacing/>
        <w:rPr>
          <w:rStyle w:val="FontStyle49"/>
          <w:b w:val="0"/>
          <w:sz w:val="24"/>
          <w:szCs w:val="24"/>
        </w:rPr>
      </w:pPr>
      <w:r w:rsidRPr="00941D28">
        <w:rPr>
          <w:rStyle w:val="FontStyle49"/>
          <w:sz w:val="24"/>
          <w:szCs w:val="24"/>
        </w:rPr>
        <w:t>порядок разработки и оформления технической документации;</w:t>
      </w:r>
    </w:p>
    <w:p w:rsidR="00AE2C92" w:rsidRPr="00941D28" w:rsidRDefault="00AE2C92" w:rsidP="00AE2C92">
      <w:pPr>
        <w:pStyle w:val="Style11"/>
        <w:widowControl/>
        <w:contextualSpacing/>
        <w:rPr>
          <w:bCs/>
        </w:rPr>
      </w:pPr>
      <w:r w:rsidRPr="00941D28">
        <w:rPr>
          <w:rStyle w:val="FontStyle49"/>
          <w:sz w:val="24"/>
          <w:szCs w:val="24"/>
        </w:rPr>
        <w:t>правила охраны труда, противопожарной и экологической безопасности, виды, периодичность и правила оформления инструктажа</w:t>
      </w:r>
    </w:p>
    <w:p w:rsidR="00AE2C92" w:rsidRPr="00941D28" w:rsidRDefault="00AE2C92" w:rsidP="00AE2C92">
      <w:pPr>
        <w:pStyle w:val="Style7"/>
        <w:widowControl/>
        <w:spacing w:before="14"/>
        <w:contextualSpacing/>
        <w:rPr>
          <w:rStyle w:val="FontStyle50"/>
          <w:sz w:val="24"/>
          <w:szCs w:val="24"/>
        </w:rPr>
      </w:pPr>
      <w:r w:rsidRPr="00941D28">
        <w:rPr>
          <w:rStyle w:val="FontStyle50"/>
          <w:sz w:val="24"/>
          <w:szCs w:val="24"/>
        </w:rPr>
        <w:t>1.3.  Количество часов на освоение рабочей программы профессионального модуля:</w:t>
      </w:r>
    </w:p>
    <w:p w:rsidR="00AE2C92" w:rsidRPr="00941D28" w:rsidRDefault="00AE2C92" w:rsidP="00AE2C92">
      <w:pPr>
        <w:pStyle w:val="Style11"/>
        <w:widowControl/>
        <w:contextualSpacing/>
        <w:rPr>
          <w:rStyle w:val="FontStyle49"/>
          <w:b w:val="0"/>
          <w:sz w:val="24"/>
          <w:szCs w:val="24"/>
        </w:rPr>
      </w:pPr>
      <w:r w:rsidRPr="00941D28">
        <w:rPr>
          <w:rStyle w:val="FontStyle49"/>
          <w:sz w:val="24"/>
          <w:szCs w:val="24"/>
        </w:rPr>
        <w:lastRenderedPageBreak/>
        <w:t>Всего                                                                                                                             максимальной учебной нагрузки обучающегося                                                      - 178 часов, включая:</w:t>
      </w:r>
    </w:p>
    <w:p w:rsidR="00AE2C92" w:rsidRPr="00941D28" w:rsidRDefault="00AE2C92" w:rsidP="00AE2C92">
      <w:pPr>
        <w:pStyle w:val="Style15"/>
        <w:widowControl/>
        <w:contextualSpacing/>
        <w:rPr>
          <w:rStyle w:val="FontStyle49"/>
          <w:b w:val="0"/>
          <w:sz w:val="24"/>
          <w:szCs w:val="24"/>
        </w:rPr>
      </w:pPr>
      <w:r w:rsidRPr="00941D28">
        <w:rPr>
          <w:rStyle w:val="FontStyle49"/>
          <w:sz w:val="24"/>
          <w:szCs w:val="24"/>
        </w:rPr>
        <w:t>обязательной аудиторной учебной нагрузки обучающегося                                   - 130 часов; самостоятельной работы обучающегося                                                                    - 48 часов;</w:t>
      </w:r>
    </w:p>
    <w:p w:rsidR="00AE2C92" w:rsidRPr="00941D28" w:rsidRDefault="00AE2C92" w:rsidP="00AE2C92">
      <w:pPr>
        <w:pStyle w:val="Style15"/>
        <w:widowControl/>
        <w:contextualSpacing/>
        <w:rPr>
          <w:rStyle w:val="FontStyle49"/>
          <w:b w:val="0"/>
          <w:sz w:val="24"/>
          <w:szCs w:val="24"/>
        </w:rPr>
      </w:pPr>
      <w:r w:rsidRPr="00941D28">
        <w:rPr>
          <w:rStyle w:val="FontStyle49"/>
          <w:sz w:val="24"/>
          <w:szCs w:val="24"/>
        </w:rPr>
        <w:t xml:space="preserve"> </w:t>
      </w:r>
    </w:p>
    <w:p w:rsidR="00AE2C92" w:rsidRPr="00941D28" w:rsidRDefault="00AE2C92" w:rsidP="00AE2C92">
      <w:pPr>
        <w:pStyle w:val="Style2"/>
        <w:widowControl/>
        <w:spacing w:before="53"/>
        <w:contextualSpacing/>
        <w:rPr>
          <w:b/>
          <w:bCs/>
        </w:rPr>
      </w:pPr>
      <w:r w:rsidRPr="00941D28">
        <w:rPr>
          <w:rStyle w:val="FontStyle47"/>
          <w:sz w:val="24"/>
          <w:szCs w:val="24"/>
        </w:rPr>
        <w:t>2. РЕЗУЛЬТАТЫ ОСВОЕНИЯ ПРОФЕССИОНАЛЬНОГО МОДУЛЯ</w:t>
      </w:r>
    </w:p>
    <w:p w:rsidR="00AE2C92" w:rsidRPr="00941D28" w:rsidRDefault="00AE2C92" w:rsidP="00AE2C92">
      <w:pPr>
        <w:pStyle w:val="Style34"/>
        <w:widowControl/>
        <w:spacing w:before="34" w:line="240" w:lineRule="auto"/>
        <w:ind w:firstLine="540"/>
        <w:contextualSpacing/>
        <w:jc w:val="both"/>
        <w:rPr>
          <w:rStyle w:val="FontStyle49"/>
          <w:b w:val="0"/>
          <w:bCs w:val="0"/>
          <w:sz w:val="24"/>
          <w:szCs w:val="24"/>
        </w:rPr>
      </w:pPr>
      <w:r w:rsidRPr="00941D28">
        <w:rPr>
          <w:rStyle w:val="FontStyle56"/>
          <w:sz w:val="24"/>
          <w:szCs w:val="24"/>
        </w:rPr>
        <w:t>Результатом освоения программы профессионального модуля является овладение обучающимися видом профессиональной деятельности «Организация деятельности коллектива исполнителей», в том числе профессиональными (ПК) и общими (ОК) компетенциями:</w:t>
      </w:r>
    </w:p>
    <w:tbl>
      <w:tblPr>
        <w:tblW w:w="9605" w:type="dxa"/>
        <w:tblInd w:w="40" w:type="dxa"/>
        <w:tblLayout w:type="fixed"/>
        <w:tblCellMar>
          <w:left w:w="40" w:type="dxa"/>
          <w:right w:w="40" w:type="dxa"/>
        </w:tblCellMar>
        <w:tblLook w:val="0000"/>
      </w:tblPr>
      <w:tblGrid>
        <w:gridCol w:w="1080"/>
        <w:gridCol w:w="8525"/>
      </w:tblGrid>
      <w:tr w:rsidR="00AE2C92" w:rsidRPr="00941D28" w:rsidTr="00D87579">
        <w:tc>
          <w:tcPr>
            <w:tcW w:w="1080"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37"/>
              <w:widowControl/>
              <w:ind w:left="494"/>
              <w:contextualSpacing/>
              <w:jc w:val="left"/>
              <w:rPr>
                <w:rStyle w:val="FontStyle47"/>
                <w:b w:val="0"/>
                <w:sz w:val="24"/>
                <w:szCs w:val="24"/>
              </w:rPr>
            </w:pPr>
            <w:r w:rsidRPr="00941D28">
              <w:rPr>
                <w:rStyle w:val="FontStyle47"/>
                <w:sz w:val="24"/>
                <w:szCs w:val="24"/>
              </w:rPr>
              <w:t>Код</w:t>
            </w:r>
          </w:p>
        </w:tc>
        <w:tc>
          <w:tcPr>
            <w:tcW w:w="8525"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37"/>
              <w:widowControl/>
              <w:ind w:left="1915"/>
              <w:contextualSpacing/>
              <w:jc w:val="left"/>
              <w:rPr>
                <w:rStyle w:val="FontStyle47"/>
                <w:b w:val="0"/>
                <w:sz w:val="24"/>
                <w:szCs w:val="24"/>
              </w:rPr>
            </w:pPr>
            <w:r w:rsidRPr="00941D28">
              <w:rPr>
                <w:rStyle w:val="FontStyle47"/>
                <w:sz w:val="24"/>
                <w:szCs w:val="24"/>
              </w:rPr>
              <w:t>Наименование результата обучения</w:t>
            </w:r>
          </w:p>
        </w:tc>
      </w:tr>
      <w:tr w:rsidR="00AE2C92" w:rsidRPr="00941D28" w:rsidTr="00D87579">
        <w:tc>
          <w:tcPr>
            <w:tcW w:w="1080" w:type="dxa"/>
            <w:tcBorders>
              <w:top w:val="single" w:sz="6" w:space="0" w:color="auto"/>
              <w:left w:val="single" w:sz="6" w:space="0" w:color="auto"/>
              <w:bottom w:val="single" w:sz="6" w:space="0" w:color="auto"/>
              <w:right w:val="single" w:sz="6" w:space="0" w:color="auto"/>
            </w:tcBorders>
            <w:vAlign w:val="center"/>
          </w:tcPr>
          <w:p w:rsidR="00AE2C92" w:rsidRPr="00941D28" w:rsidRDefault="00AE2C92" w:rsidP="00D87579">
            <w:pPr>
              <w:pStyle w:val="Style38"/>
              <w:widowControl/>
              <w:ind w:left="10" w:hanging="10"/>
              <w:contextualSpacing/>
              <w:jc w:val="center"/>
              <w:rPr>
                <w:rStyle w:val="FontStyle56"/>
                <w:sz w:val="24"/>
                <w:szCs w:val="24"/>
              </w:rPr>
            </w:pPr>
            <w:r w:rsidRPr="00941D28">
              <w:rPr>
                <w:rStyle w:val="FontStyle56"/>
                <w:sz w:val="24"/>
                <w:szCs w:val="24"/>
              </w:rPr>
              <w:t>ПК 2.1 ПК 2.3</w:t>
            </w:r>
          </w:p>
        </w:tc>
        <w:tc>
          <w:tcPr>
            <w:tcW w:w="8525"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39"/>
              <w:widowControl/>
              <w:ind w:left="152" w:right="205" w:hanging="5"/>
              <w:contextualSpacing/>
              <w:rPr>
                <w:rStyle w:val="FontStyle56"/>
                <w:sz w:val="24"/>
                <w:szCs w:val="24"/>
              </w:rPr>
            </w:pPr>
            <w:r w:rsidRPr="00941D28">
              <w:rPr>
                <w:rStyle w:val="FontStyle56"/>
                <w:sz w:val="24"/>
                <w:szCs w:val="24"/>
              </w:rPr>
              <w:t>Планировать, организовывать и контролировать качественное и безопасное ведение работ по техническому обслуживанию и ремонту автотранспорта.</w:t>
            </w:r>
          </w:p>
        </w:tc>
      </w:tr>
      <w:tr w:rsidR="00AE2C92" w:rsidRPr="00941D28" w:rsidTr="00D87579">
        <w:tc>
          <w:tcPr>
            <w:tcW w:w="1080" w:type="dxa"/>
            <w:tcBorders>
              <w:top w:val="single" w:sz="6" w:space="0" w:color="auto"/>
              <w:left w:val="single" w:sz="6" w:space="0" w:color="auto"/>
              <w:bottom w:val="single" w:sz="6" w:space="0" w:color="auto"/>
              <w:right w:val="single" w:sz="6" w:space="0" w:color="auto"/>
            </w:tcBorders>
            <w:vAlign w:val="center"/>
          </w:tcPr>
          <w:p w:rsidR="00AE2C92" w:rsidRPr="00941D28" w:rsidRDefault="00AE2C92" w:rsidP="00D87579">
            <w:pPr>
              <w:pStyle w:val="Style38"/>
              <w:widowControl/>
              <w:contextualSpacing/>
              <w:jc w:val="center"/>
              <w:rPr>
                <w:rStyle w:val="FontStyle56"/>
                <w:sz w:val="24"/>
                <w:szCs w:val="24"/>
              </w:rPr>
            </w:pPr>
            <w:r w:rsidRPr="00941D28">
              <w:rPr>
                <w:rStyle w:val="FontStyle56"/>
                <w:sz w:val="24"/>
                <w:szCs w:val="24"/>
              </w:rPr>
              <w:t>ОК 1</w:t>
            </w:r>
          </w:p>
        </w:tc>
        <w:tc>
          <w:tcPr>
            <w:tcW w:w="8525"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39"/>
              <w:widowControl/>
              <w:ind w:left="152" w:right="205" w:hanging="5"/>
              <w:contextualSpacing/>
              <w:rPr>
                <w:rStyle w:val="FontStyle56"/>
                <w:sz w:val="24"/>
                <w:szCs w:val="24"/>
              </w:rPr>
            </w:pPr>
            <w:r w:rsidRPr="00941D28">
              <w:rPr>
                <w:rStyle w:val="FontStyle56"/>
                <w:sz w:val="24"/>
                <w:szCs w:val="24"/>
              </w:rPr>
              <w:t>Понимать сущность и социальную значимость своей будущей профессии, проявлять к ней устойчивый интерес.</w:t>
            </w:r>
          </w:p>
        </w:tc>
      </w:tr>
      <w:tr w:rsidR="00AE2C92" w:rsidRPr="00941D28" w:rsidTr="00D87579">
        <w:tc>
          <w:tcPr>
            <w:tcW w:w="1080" w:type="dxa"/>
            <w:tcBorders>
              <w:top w:val="single" w:sz="6" w:space="0" w:color="auto"/>
              <w:left w:val="single" w:sz="6" w:space="0" w:color="auto"/>
              <w:bottom w:val="single" w:sz="6" w:space="0" w:color="auto"/>
              <w:right w:val="single" w:sz="6" w:space="0" w:color="auto"/>
            </w:tcBorders>
            <w:vAlign w:val="center"/>
          </w:tcPr>
          <w:p w:rsidR="00AE2C92" w:rsidRPr="00941D28" w:rsidRDefault="00AE2C92" w:rsidP="00D87579">
            <w:pPr>
              <w:pStyle w:val="Style38"/>
              <w:widowControl/>
              <w:contextualSpacing/>
              <w:jc w:val="center"/>
              <w:rPr>
                <w:rStyle w:val="FontStyle56"/>
                <w:spacing w:val="30"/>
                <w:sz w:val="24"/>
                <w:szCs w:val="24"/>
              </w:rPr>
            </w:pPr>
            <w:r w:rsidRPr="00941D28">
              <w:rPr>
                <w:rStyle w:val="FontStyle56"/>
                <w:spacing w:val="30"/>
                <w:sz w:val="24"/>
                <w:szCs w:val="24"/>
              </w:rPr>
              <w:t>ОК2</w:t>
            </w:r>
          </w:p>
        </w:tc>
        <w:tc>
          <w:tcPr>
            <w:tcW w:w="8525"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39"/>
              <w:widowControl/>
              <w:ind w:left="152" w:right="205" w:firstLine="5"/>
              <w:contextualSpacing/>
              <w:rPr>
                <w:rStyle w:val="FontStyle56"/>
                <w:sz w:val="24"/>
                <w:szCs w:val="24"/>
              </w:rPr>
            </w:pPr>
            <w:r w:rsidRPr="00941D28">
              <w:rPr>
                <w:rStyle w:val="FontStyle56"/>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AE2C92" w:rsidRPr="00941D28" w:rsidTr="00D87579">
        <w:tc>
          <w:tcPr>
            <w:tcW w:w="1080" w:type="dxa"/>
            <w:tcBorders>
              <w:top w:val="single" w:sz="6" w:space="0" w:color="auto"/>
              <w:left w:val="single" w:sz="6" w:space="0" w:color="auto"/>
              <w:bottom w:val="single" w:sz="6" w:space="0" w:color="auto"/>
              <w:right w:val="single" w:sz="6" w:space="0" w:color="auto"/>
            </w:tcBorders>
            <w:vAlign w:val="center"/>
          </w:tcPr>
          <w:p w:rsidR="00AE2C92" w:rsidRPr="00941D28" w:rsidRDefault="00AE2C92" w:rsidP="00D87579">
            <w:pPr>
              <w:pStyle w:val="Style38"/>
              <w:widowControl/>
              <w:contextualSpacing/>
              <w:jc w:val="center"/>
              <w:rPr>
                <w:rStyle w:val="FontStyle56"/>
                <w:spacing w:val="30"/>
                <w:sz w:val="24"/>
                <w:szCs w:val="24"/>
              </w:rPr>
            </w:pPr>
            <w:r w:rsidRPr="00941D28">
              <w:rPr>
                <w:rStyle w:val="FontStyle56"/>
                <w:spacing w:val="30"/>
                <w:sz w:val="24"/>
                <w:szCs w:val="24"/>
              </w:rPr>
              <w:t>ОКЗ</w:t>
            </w:r>
          </w:p>
        </w:tc>
        <w:tc>
          <w:tcPr>
            <w:tcW w:w="8525"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39"/>
              <w:widowControl/>
              <w:ind w:left="152" w:right="205" w:hanging="5"/>
              <w:contextualSpacing/>
              <w:rPr>
                <w:rStyle w:val="FontStyle56"/>
                <w:sz w:val="24"/>
                <w:szCs w:val="24"/>
              </w:rPr>
            </w:pPr>
            <w:r w:rsidRPr="00941D28">
              <w:rPr>
                <w:rStyle w:val="FontStyle56"/>
                <w:sz w:val="24"/>
                <w:szCs w:val="24"/>
              </w:rPr>
              <w:t>Принимать решения в стандартных и нестандартных ситуациях и нести за них ответственность.</w:t>
            </w:r>
          </w:p>
        </w:tc>
      </w:tr>
      <w:tr w:rsidR="00AE2C92" w:rsidRPr="00941D28" w:rsidTr="00D87579">
        <w:tc>
          <w:tcPr>
            <w:tcW w:w="1080" w:type="dxa"/>
            <w:tcBorders>
              <w:top w:val="single" w:sz="6" w:space="0" w:color="auto"/>
              <w:left w:val="single" w:sz="6" w:space="0" w:color="auto"/>
              <w:bottom w:val="single" w:sz="6" w:space="0" w:color="auto"/>
              <w:right w:val="single" w:sz="6" w:space="0" w:color="auto"/>
            </w:tcBorders>
            <w:vAlign w:val="center"/>
          </w:tcPr>
          <w:p w:rsidR="00AE2C92" w:rsidRPr="00941D28" w:rsidRDefault="00AE2C92" w:rsidP="00D87579">
            <w:pPr>
              <w:pStyle w:val="Style38"/>
              <w:widowControl/>
              <w:contextualSpacing/>
              <w:jc w:val="center"/>
              <w:rPr>
                <w:rStyle w:val="FontStyle56"/>
                <w:spacing w:val="30"/>
                <w:sz w:val="24"/>
                <w:szCs w:val="24"/>
              </w:rPr>
            </w:pPr>
            <w:r w:rsidRPr="00941D28">
              <w:rPr>
                <w:rStyle w:val="FontStyle56"/>
                <w:spacing w:val="30"/>
                <w:sz w:val="24"/>
                <w:szCs w:val="24"/>
              </w:rPr>
              <w:t>ОК4</w:t>
            </w:r>
          </w:p>
        </w:tc>
        <w:tc>
          <w:tcPr>
            <w:tcW w:w="8525"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39"/>
              <w:widowControl/>
              <w:ind w:left="152" w:right="205" w:firstLine="5"/>
              <w:contextualSpacing/>
              <w:rPr>
                <w:rStyle w:val="FontStyle56"/>
                <w:sz w:val="24"/>
                <w:szCs w:val="24"/>
              </w:rPr>
            </w:pPr>
            <w:r w:rsidRPr="00941D28">
              <w:rPr>
                <w:rStyle w:val="FontStyle56"/>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AE2C92" w:rsidRPr="00941D28" w:rsidTr="00D87579">
        <w:tc>
          <w:tcPr>
            <w:tcW w:w="1080" w:type="dxa"/>
            <w:tcBorders>
              <w:top w:val="single" w:sz="6" w:space="0" w:color="auto"/>
              <w:left w:val="single" w:sz="6" w:space="0" w:color="auto"/>
              <w:bottom w:val="single" w:sz="6" w:space="0" w:color="auto"/>
              <w:right w:val="single" w:sz="6" w:space="0" w:color="auto"/>
            </w:tcBorders>
            <w:vAlign w:val="center"/>
          </w:tcPr>
          <w:p w:rsidR="00AE2C92" w:rsidRPr="00941D28" w:rsidRDefault="00AE2C92" w:rsidP="00D87579">
            <w:pPr>
              <w:pStyle w:val="Style38"/>
              <w:widowControl/>
              <w:contextualSpacing/>
              <w:jc w:val="center"/>
              <w:rPr>
                <w:rStyle w:val="FontStyle56"/>
                <w:spacing w:val="30"/>
                <w:sz w:val="24"/>
                <w:szCs w:val="24"/>
              </w:rPr>
            </w:pPr>
            <w:r w:rsidRPr="00941D28">
              <w:rPr>
                <w:rStyle w:val="FontStyle56"/>
                <w:spacing w:val="30"/>
                <w:sz w:val="24"/>
                <w:szCs w:val="24"/>
              </w:rPr>
              <w:t>ОК5</w:t>
            </w:r>
          </w:p>
        </w:tc>
        <w:tc>
          <w:tcPr>
            <w:tcW w:w="8525"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39"/>
              <w:widowControl/>
              <w:ind w:left="152" w:right="205" w:hanging="5"/>
              <w:contextualSpacing/>
              <w:rPr>
                <w:rStyle w:val="FontStyle56"/>
                <w:sz w:val="24"/>
                <w:szCs w:val="24"/>
              </w:rPr>
            </w:pPr>
            <w:r w:rsidRPr="00941D28">
              <w:rPr>
                <w:rStyle w:val="FontStyle56"/>
                <w:sz w:val="24"/>
                <w:szCs w:val="24"/>
              </w:rPr>
              <w:t>Использовать информационно-коммуникационные технологии в профессиональной деятельности.</w:t>
            </w:r>
          </w:p>
        </w:tc>
      </w:tr>
      <w:tr w:rsidR="00AE2C92" w:rsidRPr="00941D28" w:rsidTr="00D87579">
        <w:tc>
          <w:tcPr>
            <w:tcW w:w="1080" w:type="dxa"/>
            <w:tcBorders>
              <w:top w:val="single" w:sz="6" w:space="0" w:color="auto"/>
              <w:left w:val="single" w:sz="6" w:space="0" w:color="auto"/>
              <w:bottom w:val="single" w:sz="6" w:space="0" w:color="auto"/>
              <w:right w:val="single" w:sz="6" w:space="0" w:color="auto"/>
            </w:tcBorders>
            <w:vAlign w:val="center"/>
          </w:tcPr>
          <w:p w:rsidR="00AE2C92" w:rsidRPr="00941D28" w:rsidRDefault="00AE2C92" w:rsidP="00D87579">
            <w:pPr>
              <w:pStyle w:val="Style38"/>
              <w:widowControl/>
              <w:contextualSpacing/>
              <w:jc w:val="center"/>
              <w:rPr>
                <w:rStyle w:val="FontStyle56"/>
                <w:spacing w:val="30"/>
                <w:sz w:val="24"/>
                <w:szCs w:val="24"/>
              </w:rPr>
            </w:pPr>
            <w:r w:rsidRPr="00941D28">
              <w:rPr>
                <w:rStyle w:val="FontStyle56"/>
                <w:spacing w:val="30"/>
                <w:sz w:val="24"/>
                <w:szCs w:val="24"/>
              </w:rPr>
              <w:t>ОК6</w:t>
            </w:r>
          </w:p>
        </w:tc>
        <w:tc>
          <w:tcPr>
            <w:tcW w:w="8525"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39"/>
              <w:widowControl/>
              <w:ind w:left="152" w:right="205" w:hanging="5"/>
              <w:contextualSpacing/>
              <w:rPr>
                <w:rStyle w:val="FontStyle56"/>
                <w:sz w:val="24"/>
                <w:szCs w:val="24"/>
              </w:rPr>
            </w:pPr>
            <w:r w:rsidRPr="00941D28">
              <w:rPr>
                <w:rStyle w:val="FontStyle56"/>
                <w:sz w:val="24"/>
                <w:szCs w:val="24"/>
              </w:rPr>
              <w:t>Работать в коллективе и команде, эффективно общаться с коллегами, руководством, потребителями.</w:t>
            </w:r>
          </w:p>
        </w:tc>
      </w:tr>
      <w:tr w:rsidR="00AE2C92" w:rsidRPr="00941D28" w:rsidTr="00D87579">
        <w:tc>
          <w:tcPr>
            <w:tcW w:w="1080" w:type="dxa"/>
            <w:tcBorders>
              <w:top w:val="single" w:sz="6" w:space="0" w:color="auto"/>
              <w:left w:val="single" w:sz="6" w:space="0" w:color="auto"/>
              <w:bottom w:val="single" w:sz="6" w:space="0" w:color="auto"/>
              <w:right w:val="single" w:sz="6" w:space="0" w:color="auto"/>
            </w:tcBorders>
            <w:vAlign w:val="center"/>
          </w:tcPr>
          <w:p w:rsidR="00AE2C92" w:rsidRPr="00941D28" w:rsidRDefault="00AE2C92" w:rsidP="00D87579">
            <w:pPr>
              <w:pStyle w:val="Style38"/>
              <w:widowControl/>
              <w:contextualSpacing/>
              <w:jc w:val="center"/>
              <w:rPr>
                <w:rStyle w:val="FontStyle56"/>
                <w:sz w:val="24"/>
                <w:szCs w:val="24"/>
              </w:rPr>
            </w:pPr>
            <w:r w:rsidRPr="00941D28">
              <w:rPr>
                <w:rStyle w:val="FontStyle56"/>
                <w:sz w:val="24"/>
                <w:szCs w:val="24"/>
              </w:rPr>
              <w:t>ОК 7</w:t>
            </w:r>
          </w:p>
        </w:tc>
        <w:tc>
          <w:tcPr>
            <w:tcW w:w="8525"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39"/>
              <w:widowControl/>
              <w:ind w:left="152" w:right="205" w:hanging="5"/>
              <w:contextualSpacing/>
              <w:rPr>
                <w:rStyle w:val="FontStyle56"/>
                <w:sz w:val="24"/>
                <w:szCs w:val="24"/>
              </w:rPr>
            </w:pPr>
            <w:r w:rsidRPr="00941D28">
              <w:rPr>
                <w:rStyle w:val="FontStyle56"/>
                <w:sz w:val="24"/>
                <w:szCs w:val="24"/>
              </w:rPr>
              <w:t>Брать на себя ответственность за работу членов команды (подчиненных), результат выполнения заданий.</w:t>
            </w:r>
          </w:p>
        </w:tc>
      </w:tr>
      <w:tr w:rsidR="00AE2C92" w:rsidRPr="00941D28" w:rsidTr="00D87579">
        <w:tc>
          <w:tcPr>
            <w:tcW w:w="1080" w:type="dxa"/>
            <w:tcBorders>
              <w:top w:val="single" w:sz="6" w:space="0" w:color="auto"/>
              <w:left w:val="single" w:sz="6" w:space="0" w:color="auto"/>
              <w:bottom w:val="single" w:sz="6" w:space="0" w:color="auto"/>
              <w:right w:val="single" w:sz="6" w:space="0" w:color="auto"/>
            </w:tcBorders>
            <w:vAlign w:val="center"/>
          </w:tcPr>
          <w:p w:rsidR="00AE2C92" w:rsidRPr="00941D28" w:rsidRDefault="00AE2C92" w:rsidP="00D87579">
            <w:pPr>
              <w:pStyle w:val="Style38"/>
              <w:widowControl/>
              <w:contextualSpacing/>
              <w:jc w:val="center"/>
              <w:rPr>
                <w:rStyle w:val="FontStyle56"/>
                <w:spacing w:val="30"/>
                <w:sz w:val="24"/>
                <w:szCs w:val="24"/>
              </w:rPr>
            </w:pPr>
            <w:r w:rsidRPr="00941D28">
              <w:rPr>
                <w:rStyle w:val="FontStyle56"/>
                <w:spacing w:val="30"/>
                <w:sz w:val="24"/>
                <w:szCs w:val="24"/>
              </w:rPr>
              <w:t>ОК8</w:t>
            </w:r>
          </w:p>
        </w:tc>
        <w:tc>
          <w:tcPr>
            <w:tcW w:w="8525"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39"/>
              <w:widowControl/>
              <w:ind w:left="152" w:right="205" w:firstLine="5"/>
              <w:contextualSpacing/>
              <w:rPr>
                <w:rStyle w:val="FontStyle56"/>
                <w:sz w:val="24"/>
                <w:szCs w:val="24"/>
              </w:rPr>
            </w:pPr>
            <w:r w:rsidRPr="00941D28">
              <w:rPr>
                <w:rStyle w:val="FontStyle56"/>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AE2C92" w:rsidRPr="00941D28" w:rsidTr="00D87579">
        <w:tc>
          <w:tcPr>
            <w:tcW w:w="1080" w:type="dxa"/>
            <w:tcBorders>
              <w:top w:val="single" w:sz="6" w:space="0" w:color="auto"/>
              <w:left w:val="single" w:sz="6" w:space="0" w:color="auto"/>
              <w:bottom w:val="single" w:sz="6" w:space="0" w:color="auto"/>
              <w:right w:val="single" w:sz="6" w:space="0" w:color="auto"/>
            </w:tcBorders>
            <w:vAlign w:val="center"/>
          </w:tcPr>
          <w:p w:rsidR="00AE2C92" w:rsidRPr="00941D28" w:rsidRDefault="00AE2C92" w:rsidP="00D87579">
            <w:pPr>
              <w:pStyle w:val="Style38"/>
              <w:widowControl/>
              <w:contextualSpacing/>
              <w:jc w:val="center"/>
              <w:rPr>
                <w:rStyle w:val="FontStyle56"/>
                <w:spacing w:val="30"/>
                <w:sz w:val="24"/>
                <w:szCs w:val="24"/>
              </w:rPr>
            </w:pPr>
            <w:r w:rsidRPr="00941D28">
              <w:rPr>
                <w:rStyle w:val="FontStyle56"/>
                <w:spacing w:val="30"/>
                <w:sz w:val="24"/>
                <w:szCs w:val="24"/>
              </w:rPr>
              <w:t>ОК9</w:t>
            </w:r>
          </w:p>
        </w:tc>
        <w:tc>
          <w:tcPr>
            <w:tcW w:w="8525"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39"/>
              <w:widowControl/>
              <w:ind w:left="152" w:right="205" w:firstLine="5"/>
              <w:contextualSpacing/>
              <w:rPr>
                <w:rStyle w:val="FontStyle56"/>
                <w:sz w:val="24"/>
                <w:szCs w:val="24"/>
              </w:rPr>
            </w:pPr>
            <w:r w:rsidRPr="00941D28">
              <w:rPr>
                <w:rStyle w:val="FontStyle56"/>
                <w:sz w:val="24"/>
                <w:szCs w:val="24"/>
              </w:rPr>
              <w:t>Ориентироваться в условиях частой смены технологий в профессиональной деятельности.</w:t>
            </w:r>
          </w:p>
        </w:tc>
      </w:tr>
    </w:tbl>
    <w:p w:rsidR="00AE2C92" w:rsidRPr="00941D28" w:rsidRDefault="00AE2C92" w:rsidP="00AE2C92">
      <w:pPr>
        <w:pStyle w:val="Style19"/>
        <w:widowControl/>
        <w:tabs>
          <w:tab w:val="left" w:pos="235"/>
          <w:tab w:val="right" w:pos="9442"/>
        </w:tabs>
        <w:spacing w:before="456"/>
        <w:contextualSpacing/>
        <w:rPr>
          <w:rStyle w:val="FontStyle47"/>
          <w:b w:val="0"/>
          <w:sz w:val="24"/>
          <w:szCs w:val="24"/>
        </w:rPr>
        <w:sectPr w:rsidR="00AE2C92" w:rsidRPr="00941D28" w:rsidSect="00B856D5">
          <w:footerReference w:type="even" r:id="rId160"/>
          <w:footerReference w:type="default" r:id="rId161"/>
          <w:type w:val="nextColumn"/>
          <w:pgSz w:w="11906" w:h="16838"/>
          <w:pgMar w:top="1134" w:right="850" w:bottom="1134" w:left="1701" w:header="708" w:footer="708" w:gutter="0"/>
          <w:cols w:space="708"/>
          <w:docGrid w:linePitch="360"/>
        </w:sectPr>
      </w:pPr>
    </w:p>
    <w:p w:rsidR="00AE2C92" w:rsidRPr="00941D28" w:rsidRDefault="00AE2C92" w:rsidP="00AE2C92">
      <w:pPr>
        <w:pStyle w:val="Style7"/>
        <w:widowControl/>
        <w:spacing w:before="67"/>
        <w:ind w:left="672"/>
        <w:contextualSpacing/>
        <w:rPr>
          <w:rStyle w:val="FontStyle50"/>
          <w:b/>
          <w:sz w:val="24"/>
          <w:szCs w:val="24"/>
        </w:rPr>
      </w:pPr>
      <w:r w:rsidRPr="00941D28">
        <w:rPr>
          <w:rStyle w:val="FontStyle50"/>
          <w:sz w:val="24"/>
          <w:szCs w:val="24"/>
        </w:rPr>
        <w:lastRenderedPageBreak/>
        <w:t>З.СТРУКТУРА И СОДЕРЖАНИЕ ПРОФЕССИОНАЛЬНОГО МОДУЛЯ</w:t>
      </w:r>
    </w:p>
    <w:p w:rsidR="00AE2C92" w:rsidRPr="00941D28" w:rsidRDefault="00AE2C92" w:rsidP="00AE2C92">
      <w:pPr>
        <w:pStyle w:val="Style7"/>
        <w:widowControl/>
        <w:contextualSpacing/>
        <w:rPr>
          <w:b/>
        </w:rPr>
      </w:pPr>
    </w:p>
    <w:p w:rsidR="00AE2C92" w:rsidRPr="00941D28" w:rsidRDefault="00AE2C92" w:rsidP="00AE2C92">
      <w:pPr>
        <w:pStyle w:val="Style7"/>
        <w:widowControl/>
        <w:spacing w:before="101"/>
        <w:contextualSpacing/>
        <w:rPr>
          <w:b/>
        </w:rPr>
      </w:pPr>
      <w:r w:rsidRPr="00941D28">
        <w:rPr>
          <w:rStyle w:val="FontStyle50"/>
          <w:sz w:val="24"/>
          <w:szCs w:val="24"/>
        </w:rPr>
        <w:t>3.1. Тематический план профессионального модуля  МДК 02.01 «Управление коллективом исполнителей»</w:t>
      </w:r>
    </w:p>
    <w:tbl>
      <w:tblPr>
        <w:tblW w:w="15309" w:type="dxa"/>
        <w:tblInd w:w="40" w:type="dxa"/>
        <w:tblLayout w:type="fixed"/>
        <w:tblCellMar>
          <w:left w:w="40" w:type="dxa"/>
          <w:right w:w="40" w:type="dxa"/>
        </w:tblCellMar>
        <w:tblLook w:val="0000"/>
      </w:tblPr>
      <w:tblGrid>
        <w:gridCol w:w="1560"/>
        <w:gridCol w:w="2693"/>
        <w:gridCol w:w="1559"/>
        <w:gridCol w:w="1276"/>
        <w:gridCol w:w="1388"/>
        <w:gridCol w:w="1305"/>
        <w:gridCol w:w="1418"/>
        <w:gridCol w:w="1417"/>
        <w:gridCol w:w="1276"/>
        <w:gridCol w:w="1417"/>
      </w:tblGrid>
      <w:tr w:rsidR="00AE2C92" w:rsidRPr="00941D28" w:rsidTr="00D87579">
        <w:tc>
          <w:tcPr>
            <w:tcW w:w="1560" w:type="dxa"/>
            <w:vMerge w:val="restart"/>
            <w:tcBorders>
              <w:top w:val="single" w:sz="6" w:space="0" w:color="auto"/>
              <w:left w:val="single" w:sz="6" w:space="0" w:color="auto"/>
              <w:right w:val="single" w:sz="6" w:space="0" w:color="auto"/>
            </w:tcBorders>
          </w:tcPr>
          <w:p w:rsidR="00AE2C92" w:rsidRPr="00941D28" w:rsidRDefault="00AE2C92" w:rsidP="00D87579">
            <w:pPr>
              <w:pStyle w:val="Style43"/>
              <w:widowControl/>
              <w:spacing w:line="240" w:lineRule="auto"/>
              <w:contextualSpacing/>
              <w:rPr>
                <w:rStyle w:val="FontStyle51"/>
                <w:sz w:val="24"/>
                <w:szCs w:val="24"/>
              </w:rPr>
            </w:pPr>
            <w:r w:rsidRPr="00941D28">
              <w:rPr>
                <w:rStyle w:val="FontStyle51"/>
                <w:sz w:val="24"/>
                <w:szCs w:val="24"/>
              </w:rPr>
              <w:t>Код</w:t>
            </w:r>
          </w:p>
          <w:p w:rsidR="00AE2C92" w:rsidRPr="00941D28" w:rsidRDefault="00AE2C92" w:rsidP="00D87579">
            <w:pPr>
              <w:pStyle w:val="Style43"/>
              <w:widowControl/>
              <w:spacing w:line="240" w:lineRule="auto"/>
              <w:contextualSpacing/>
              <w:rPr>
                <w:rStyle w:val="FontStyle51"/>
                <w:sz w:val="24"/>
                <w:szCs w:val="24"/>
              </w:rPr>
            </w:pPr>
            <w:r w:rsidRPr="00941D28">
              <w:rPr>
                <w:rStyle w:val="FontStyle51"/>
                <w:sz w:val="24"/>
                <w:szCs w:val="24"/>
              </w:rPr>
              <w:t>профессиональных компетенций</w:t>
            </w:r>
          </w:p>
          <w:p w:rsidR="00AE2C92" w:rsidRPr="00941D28" w:rsidRDefault="00AE2C92" w:rsidP="00D87579">
            <w:pPr>
              <w:contextualSpacing/>
              <w:rPr>
                <w:rStyle w:val="FontStyle51"/>
                <w:sz w:val="24"/>
                <w:szCs w:val="24"/>
              </w:rPr>
            </w:pPr>
          </w:p>
          <w:p w:rsidR="00AE2C92" w:rsidRPr="00941D28" w:rsidRDefault="00AE2C92" w:rsidP="00D87579">
            <w:pPr>
              <w:contextualSpacing/>
              <w:rPr>
                <w:rStyle w:val="FontStyle52"/>
                <w:sz w:val="24"/>
                <w:szCs w:val="24"/>
              </w:rPr>
            </w:pPr>
          </w:p>
          <w:p w:rsidR="00AE2C92" w:rsidRPr="00941D28" w:rsidRDefault="00AE2C92" w:rsidP="00D87579">
            <w:pPr>
              <w:contextualSpacing/>
              <w:rPr>
                <w:rStyle w:val="FontStyle51"/>
                <w:sz w:val="24"/>
                <w:szCs w:val="24"/>
              </w:rPr>
            </w:pPr>
          </w:p>
        </w:tc>
        <w:tc>
          <w:tcPr>
            <w:tcW w:w="2693" w:type="dxa"/>
            <w:vMerge w:val="restart"/>
            <w:tcBorders>
              <w:top w:val="single" w:sz="6" w:space="0" w:color="auto"/>
              <w:left w:val="single" w:sz="6" w:space="0" w:color="auto"/>
              <w:right w:val="single" w:sz="6" w:space="0" w:color="auto"/>
            </w:tcBorders>
          </w:tcPr>
          <w:p w:rsidR="00AE2C92" w:rsidRPr="00941D28" w:rsidRDefault="00AE2C92" w:rsidP="00D87579">
            <w:pPr>
              <w:pStyle w:val="Style43"/>
              <w:widowControl/>
              <w:spacing w:line="240" w:lineRule="auto"/>
              <w:contextualSpacing/>
              <w:rPr>
                <w:rStyle w:val="FontStyle51"/>
                <w:sz w:val="24"/>
                <w:szCs w:val="24"/>
              </w:rPr>
            </w:pPr>
            <w:r w:rsidRPr="00941D28">
              <w:rPr>
                <w:rStyle w:val="FontStyle51"/>
                <w:sz w:val="24"/>
                <w:szCs w:val="24"/>
              </w:rPr>
              <w:t>Наименования разделов профессионального модуля*</w:t>
            </w:r>
          </w:p>
          <w:p w:rsidR="00AE2C92" w:rsidRPr="00941D28" w:rsidRDefault="00AE2C92" w:rsidP="00D87579">
            <w:pPr>
              <w:contextualSpacing/>
              <w:jc w:val="center"/>
              <w:rPr>
                <w:rStyle w:val="FontStyle51"/>
                <w:sz w:val="24"/>
                <w:szCs w:val="24"/>
              </w:rPr>
            </w:pPr>
          </w:p>
          <w:p w:rsidR="00AE2C92" w:rsidRPr="00941D28" w:rsidRDefault="00AE2C92" w:rsidP="00D87579">
            <w:pPr>
              <w:contextualSpacing/>
              <w:jc w:val="center"/>
              <w:rPr>
                <w:rStyle w:val="FontStyle52"/>
                <w:sz w:val="24"/>
                <w:szCs w:val="24"/>
              </w:rPr>
            </w:pPr>
          </w:p>
          <w:p w:rsidR="00AE2C92" w:rsidRPr="00941D28" w:rsidRDefault="00AE2C92" w:rsidP="00D87579">
            <w:pPr>
              <w:contextualSpacing/>
              <w:jc w:val="center"/>
              <w:rPr>
                <w:rStyle w:val="FontStyle51"/>
                <w:sz w:val="24"/>
                <w:szCs w:val="24"/>
              </w:rPr>
            </w:pPr>
          </w:p>
        </w:tc>
        <w:tc>
          <w:tcPr>
            <w:tcW w:w="1559" w:type="dxa"/>
            <w:tcBorders>
              <w:top w:val="single" w:sz="6" w:space="0" w:color="auto"/>
              <w:left w:val="single" w:sz="6" w:space="0" w:color="auto"/>
              <w:bottom w:val="nil"/>
              <w:right w:val="single" w:sz="6" w:space="0" w:color="auto"/>
            </w:tcBorders>
          </w:tcPr>
          <w:p w:rsidR="00AE2C92" w:rsidRPr="00941D28" w:rsidRDefault="00AE2C92" w:rsidP="00D87579">
            <w:pPr>
              <w:pStyle w:val="Style43"/>
              <w:widowControl/>
              <w:spacing w:line="240" w:lineRule="auto"/>
              <w:contextualSpacing/>
              <w:rPr>
                <w:rStyle w:val="FontStyle51"/>
                <w:sz w:val="24"/>
                <w:szCs w:val="24"/>
              </w:rPr>
            </w:pPr>
            <w:r w:rsidRPr="00941D28">
              <w:rPr>
                <w:rStyle w:val="FontStyle51"/>
                <w:sz w:val="24"/>
                <w:szCs w:val="24"/>
              </w:rPr>
              <w:t>Всего часов</w:t>
            </w:r>
          </w:p>
        </w:tc>
        <w:tc>
          <w:tcPr>
            <w:tcW w:w="6804" w:type="dxa"/>
            <w:gridSpan w:val="5"/>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43"/>
              <w:widowControl/>
              <w:spacing w:line="240" w:lineRule="auto"/>
              <w:ind w:left="864"/>
              <w:contextualSpacing/>
              <w:jc w:val="left"/>
              <w:rPr>
                <w:rStyle w:val="FontStyle51"/>
                <w:sz w:val="24"/>
                <w:szCs w:val="24"/>
              </w:rPr>
            </w:pPr>
            <w:r w:rsidRPr="00941D28">
              <w:rPr>
                <w:rStyle w:val="FontStyle51"/>
                <w:sz w:val="24"/>
                <w:szCs w:val="24"/>
              </w:rPr>
              <w:t>Объем времени, отведенный на освоение междисциплинарного курса (курсов)</w:t>
            </w:r>
          </w:p>
        </w:tc>
        <w:tc>
          <w:tcPr>
            <w:tcW w:w="2693" w:type="dxa"/>
            <w:gridSpan w:val="2"/>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43"/>
              <w:widowControl/>
              <w:spacing w:line="240" w:lineRule="auto"/>
              <w:ind w:left="1051"/>
              <w:contextualSpacing/>
              <w:jc w:val="left"/>
              <w:rPr>
                <w:rStyle w:val="FontStyle51"/>
                <w:sz w:val="24"/>
                <w:szCs w:val="24"/>
              </w:rPr>
            </w:pPr>
            <w:r w:rsidRPr="00941D28">
              <w:rPr>
                <w:rStyle w:val="FontStyle51"/>
                <w:sz w:val="24"/>
                <w:szCs w:val="24"/>
              </w:rPr>
              <w:t>Практика</w:t>
            </w:r>
          </w:p>
        </w:tc>
      </w:tr>
      <w:tr w:rsidR="00AE2C92" w:rsidRPr="00941D28" w:rsidTr="00D87579">
        <w:tc>
          <w:tcPr>
            <w:tcW w:w="1560" w:type="dxa"/>
            <w:vMerge/>
            <w:tcBorders>
              <w:left w:val="single" w:sz="6" w:space="0" w:color="auto"/>
              <w:right w:val="single" w:sz="6" w:space="0" w:color="auto"/>
            </w:tcBorders>
          </w:tcPr>
          <w:p w:rsidR="00AE2C92" w:rsidRPr="00941D28" w:rsidRDefault="00AE2C92" w:rsidP="00D87579">
            <w:pPr>
              <w:contextualSpacing/>
              <w:rPr>
                <w:rStyle w:val="FontStyle51"/>
                <w:sz w:val="24"/>
                <w:szCs w:val="24"/>
              </w:rPr>
            </w:pPr>
          </w:p>
        </w:tc>
        <w:tc>
          <w:tcPr>
            <w:tcW w:w="2693" w:type="dxa"/>
            <w:vMerge/>
            <w:tcBorders>
              <w:left w:val="single" w:sz="6" w:space="0" w:color="auto"/>
              <w:right w:val="single" w:sz="6" w:space="0" w:color="auto"/>
            </w:tcBorders>
          </w:tcPr>
          <w:p w:rsidR="00AE2C92" w:rsidRPr="00941D28" w:rsidRDefault="00AE2C92" w:rsidP="00D87579">
            <w:pPr>
              <w:contextualSpacing/>
              <w:rPr>
                <w:rStyle w:val="FontStyle51"/>
                <w:sz w:val="24"/>
                <w:szCs w:val="24"/>
              </w:rPr>
            </w:pPr>
          </w:p>
        </w:tc>
        <w:tc>
          <w:tcPr>
            <w:tcW w:w="1559" w:type="dxa"/>
            <w:tcBorders>
              <w:top w:val="nil"/>
              <w:left w:val="single" w:sz="6" w:space="0" w:color="auto"/>
              <w:bottom w:val="nil"/>
              <w:right w:val="single" w:sz="6" w:space="0" w:color="auto"/>
            </w:tcBorders>
          </w:tcPr>
          <w:p w:rsidR="00AE2C92" w:rsidRPr="00941D28" w:rsidRDefault="00AE2C92" w:rsidP="00D87579">
            <w:pPr>
              <w:contextualSpacing/>
              <w:rPr>
                <w:rStyle w:val="FontStyle51"/>
                <w:sz w:val="24"/>
                <w:szCs w:val="24"/>
              </w:rPr>
            </w:pPr>
          </w:p>
          <w:p w:rsidR="00AE2C92" w:rsidRPr="00941D28" w:rsidRDefault="00AE2C92" w:rsidP="00D87579">
            <w:pPr>
              <w:contextualSpacing/>
              <w:rPr>
                <w:rStyle w:val="FontStyle51"/>
                <w:sz w:val="24"/>
                <w:szCs w:val="24"/>
              </w:rPr>
            </w:pPr>
          </w:p>
        </w:tc>
        <w:tc>
          <w:tcPr>
            <w:tcW w:w="3969" w:type="dxa"/>
            <w:gridSpan w:val="3"/>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43"/>
              <w:widowControl/>
              <w:spacing w:line="240" w:lineRule="auto"/>
              <w:contextualSpacing/>
              <w:jc w:val="left"/>
              <w:rPr>
                <w:rStyle w:val="FontStyle51"/>
                <w:sz w:val="24"/>
                <w:szCs w:val="24"/>
              </w:rPr>
            </w:pPr>
            <w:r w:rsidRPr="00941D28">
              <w:rPr>
                <w:rStyle w:val="FontStyle51"/>
                <w:sz w:val="24"/>
                <w:szCs w:val="24"/>
              </w:rPr>
              <w:t>Обязательная аудиторная учебная нагрузка обучающегося</w:t>
            </w:r>
          </w:p>
        </w:tc>
        <w:tc>
          <w:tcPr>
            <w:tcW w:w="2835" w:type="dxa"/>
            <w:gridSpan w:val="2"/>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43"/>
              <w:widowControl/>
              <w:spacing w:line="240" w:lineRule="auto"/>
              <w:contextualSpacing/>
              <w:jc w:val="left"/>
              <w:rPr>
                <w:rStyle w:val="FontStyle51"/>
                <w:sz w:val="24"/>
                <w:szCs w:val="24"/>
              </w:rPr>
            </w:pPr>
            <w:r w:rsidRPr="00941D28">
              <w:rPr>
                <w:rStyle w:val="FontStyle51"/>
                <w:sz w:val="24"/>
                <w:szCs w:val="24"/>
              </w:rPr>
              <w:t>Самостоятельная работа обучающегося</w:t>
            </w:r>
          </w:p>
        </w:tc>
        <w:tc>
          <w:tcPr>
            <w:tcW w:w="1276" w:type="dxa"/>
            <w:vMerge w:val="restart"/>
            <w:tcBorders>
              <w:top w:val="single" w:sz="6" w:space="0" w:color="auto"/>
              <w:left w:val="single" w:sz="6" w:space="0" w:color="auto"/>
              <w:right w:val="single" w:sz="6" w:space="0" w:color="auto"/>
            </w:tcBorders>
          </w:tcPr>
          <w:p w:rsidR="00AE2C92" w:rsidRPr="00941D28" w:rsidRDefault="00AE2C92" w:rsidP="00D87579">
            <w:pPr>
              <w:pStyle w:val="Style43"/>
              <w:widowControl/>
              <w:spacing w:line="240" w:lineRule="auto"/>
              <w:contextualSpacing/>
              <w:rPr>
                <w:rStyle w:val="FontStyle51"/>
                <w:sz w:val="24"/>
                <w:szCs w:val="24"/>
              </w:rPr>
            </w:pPr>
            <w:r w:rsidRPr="00941D28">
              <w:rPr>
                <w:rStyle w:val="FontStyle51"/>
                <w:sz w:val="24"/>
                <w:szCs w:val="24"/>
              </w:rPr>
              <w:t>Учебная,</w:t>
            </w:r>
          </w:p>
          <w:p w:rsidR="00AE2C92" w:rsidRPr="00941D28" w:rsidRDefault="00AE2C92" w:rsidP="00D87579">
            <w:pPr>
              <w:pStyle w:val="Style43"/>
              <w:widowControl/>
              <w:spacing w:line="240" w:lineRule="auto"/>
              <w:contextualSpacing/>
              <w:rPr>
                <w:rStyle w:val="FontStyle52"/>
                <w:sz w:val="24"/>
                <w:szCs w:val="24"/>
              </w:rPr>
            </w:pPr>
            <w:r w:rsidRPr="00941D28">
              <w:rPr>
                <w:rStyle w:val="FontStyle51"/>
                <w:sz w:val="24"/>
                <w:szCs w:val="24"/>
              </w:rPr>
              <w:t xml:space="preserve"> </w:t>
            </w:r>
            <w:r w:rsidRPr="00941D28">
              <w:rPr>
                <w:rStyle w:val="FontStyle52"/>
                <w:sz w:val="24"/>
                <w:szCs w:val="24"/>
              </w:rPr>
              <w:t>часов</w:t>
            </w:r>
          </w:p>
        </w:tc>
        <w:tc>
          <w:tcPr>
            <w:tcW w:w="1417" w:type="dxa"/>
            <w:vMerge w:val="restart"/>
            <w:tcBorders>
              <w:top w:val="single" w:sz="6" w:space="0" w:color="auto"/>
              <w:left w:val="single" w:sz="6" w:space="0" w:color="auto"/>
              <w:right w:val="single" w:sz="6" w:space="0" w:color="auto"/>
            </w:tcBorders>
          </w:tcPr>
          <w:p w:rsidR="00AE2C92" w:rsidRPr="00941D28" w:rsidRDefault="00AE2C92" w:rsidP="00D87579">
            <w:pPr>
              <w:pStyle w:val="Style43"/>
              <w:widowControl/>
              <w:spacing w:line="240" w:lineRule="auto"/>
              <w:contextualSpacing/>
              <w:rPr>
                <w:rStyle w:val="FontStyle51"/>
                <w:sz w:val="24"/>
                <w:szCs w:val="24"/>
              </w:rPr>
            </w:pPr>
            <w:r w:rsidRPr="00941D28">
              <w:rPr>
                <w:rStyle w:val="FontStyle51"/>
                <w:sz w:val="24"/>
                <w:szCs w:val="24"/>
              </w:rPr>
              <w:t xml:space="preserve">Производственная </w:t>
            </w:r>
          </w:p>
          <w:p w:rsidR="00AE2C92" w:rsidRPr="00941D28" w:rsidRDefault="00AE2C92" w:rsidP="00D87579">
            <w:pPr>
              <w:pStyle w:val="Style43"/>
              <w:widowControl/>
              <w:spacing w:line="240" w:lineRule="auto"/>
              <w:contextualSpacing/>
              <w:rPr>
                <w:rStyle w:val="FontStyle52"/>
                <w:sz w:val="24"/>
                <w:szCs w:val="24"/>
              </w:rPr>
            </w:pPr>
            <w:r w:rsidRPr="00941D28">
              <w:rPr>
                <w:rStyle w:val="FontStyle51"/>
                <w:sz w:val="24"/>
                <w:szCs w:val="24"/>
              </w:rPr>
              <w:t xml:space="preserve">(по профилю специальности),** </w:t>
            </w:r>
            <w:r w:rsidRPr="00941D28">
              <w:rPr>
                <w:rStyle w:val="FontStyle52"/>
                <w:sz w:val="24"/>
                <w:szCs w:val="24"/>
              </w:rPr>
              <w:t>часов</w:t>
            </w:r>
          </w:p>
        </w:tc>
      </w:tr>
      <w:tr w:rsidR="00AE2C92" w:rsidRPr="00941D28" w:rsidTr="00D87579">
        <w:tc>
          <w:tcPr>
            <w:tcW w:w="1560" w:type="dxa"/>
            <w:vMerge/>
            <w:tcBorders>
              <w:left w:val="single" w:sz="6" w:space="0" w:color="auto"/>
              <w:bottom w:val="single" w:sz="6" w:space="0" w:color="auto"/>
              <w:right w:val="single" w:sz="6" w:space="0" w:color="auto"/>
            </w:tcBorders>
          </w:tcPr>
          <w:p w:rsidR="00AE2C92" w:rsidRPr="00941D28" w:rsidRDefault="00AE2C92" w:rsidP="00D87579">
            <w:pPr>
              <w:contextualSpacing/>
              <w:rPr>
                <w:rStyle w:val="FontStyle52"/>
                <w:sz w:val="24"/>
                <w:szCs w:val="24"/>
              </w:rPr>
            </w:pPr>
          </w:p>
        </w:tc>
        <w:tc>
          <w:tcPr>
            <w:tcW w:w="2693" w:type="dxa"/>
            <w:vMerge/>
            <w:tcBorders>
              <w:left w:val="single" w:sz="6" w:space="0" w:color="auto"/>
              <w:bottom w:val="single" w:sz="6" w:space="0" w:color="auto"/>
              <w:right w:val="single" w:sz="6" w:space="0" w:color="auto"/>
            </w:tcBorders>
          </w:tcPr>
          <w:p w:rsidR="00AE2C92" w:rsidRPr="00941D28" w:rsidRDefault="00AE2C92" w:rsidP="00D87579">
            <w:pPr>
              <w:contextualSpacing/>
              <w:rPr>
                <w:rStyle w:val="FontStyle52"/>
                <w:sz w:val="24"/>
                <w:szCs w:val="24"/>
              </w:rPr>
            </w:pPr>
          </w:p>
        </w:tc>
        <w:tc>
          <w:tcPr>
            <w:tcW w:w="1559" w:type="dxa"/>
            <w:tcBorders>
              <w:top w:val="nil"/>
              <w:left w:val="single" w:sz="6" w:space="0" w:color="auto"/>
              <w:bottom w:val="single" w:sz="6" w:space="0" w:color="auto"/>
              <w:right w:val="single" w:sz="6" w:space="0" w:color="auto"/>
            </w:tcBorders>
          </w:tcPr>
          <w:p w:rsidR="00AE2C92" w:rsidRPr="00941D28" w:rsidRDefault="00AE2C92" w:rsidP="00D87579">
            <w:pPr>
              <w:contextualSpacing/>
              <w:rPr>
                <w:rStyle w:val="FontStyle52"/>
                <w:sz w:val="24"/>
                <w:szCs w:val="24"/>
              </w:rPr>
            </w:pPr>
          </w:p>
          <w:p w:rsidR="00AE2C92" w:rsidRPr="00941D28" w:rsidRDefault="00AE2C92" w:rsidP="00D87579">
            <w:pPr>
              <w:contextualSpacing/>
              <w:rPr>
                <w:rStyle w:val="FontStyle52"/>
                <w:sz w:val="24"/>
                <w:szCs w:val="24"/>
              </w:rPr>
            </w:pPr>
          </w:p>
        </w:tc>
        <w:tc>
          <w:tcPr>
            <w:tcW w:w="1276"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43"/>
              <w:widowControl/>
              <w:spacing w:line="240" w:lineRule="auto"/>
              <w:contextualSpacing/>
              <w:rPr>
                <w:rStyle w:val="FontStyle51"/>
                <w:sz w:val="24"/>
                <w:szCs w:val="24"/>
              </w:rPr>
            </w:pPr>
            <w:r w:rsidRPr="00941D28">
              <w:rPr>
                <w:rStyle w:val="FontStyle51"/>
                <w:sz w:val="24"/>
                <w:szCs w:val="24"/>
              </w:rPr>
              <w:t>Всего,</w:t>
            </w:r>
          </w:p>
          <w:p w:rsidR="00AE2C92" w:rsidRPr="00941D28" w:rsidRDefault="00AE2C92" w:rsidP="00D87579">
            <w:pPr>
              <w:pStyle w:val="Style45"/>
              <w:widowControl/>
              <w:spacing w:line="240" w:lineRule="auto"/>
              <w:contextualSpacing/>
              <w:jc w:val="center"/>
              <w:rPr>
                <w:rStyle w:val="FontStyle52"/>
                <w:sz w:val="24"/>
                <w:szCs w:val="24"/>
              </w:rPr>
            </w:pPr>
            <w:r w:rsidRPr="00941D28">
              <w:rPr>
                <w:rStyle w:val="FontStyle52"/>
                <w:sz w:val="24"/>
                <w:szCs w:val="24"/>
              </w:rPr>
              <w:t>часов</w:t>
            </w:r>
          </w:p>
        </w:tc>
        <w:tc>
          <w:tcPr>
            <w:tcW w:w="1388"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43"/>
              <w:widowControl/>
              <w:spacing w:line="240" w:lineRule="auto"/>
              <w:contextualSpacing/>
              <w:rPr>
                <w:rStyle w:val="FontStyle51"/>
                <w:sz w:val="24"/>
                <w:szCs w:val="24"/>
              </w:rPr>
            </w:pPr>
            <w:r w:rsidRPr="00941D28">
              <w:rPr>
                <w:rStyle w:val="FontStyle51"/>
                <w:sz w:val="24"/>
                <w:szCs w:val="24"/>
              </w:rPr>
              <w:t>в т.ч. лабораторные</w:t>
            </w:r>
          </w:p>
          <w:p w:rsidR="00AE2C92" w:rsidRPr="00941D28" w:rsidRDefault="00AE2C92" w:rsidP="00D87579">
            <w:pPr>
              <w:pStyle w:val="Style43"/>
              <w:widowControl/>
              <w:spacing w:line="240" w:lineRule="auto"/>
              <w:contextualSpacing/>
              <w:rPr>
                <w:rStyle w:val="FontStyle52"/>
                <w:sz w:val="24"/>
                <w:szCs w:val="24"/>
              </w:rPr>
            </w:pPr>
            <w:r w:rsidRPr="00941D28">
              <w:rPr>
                <w:rStyle w:val="FontStyle51"/>
                <w:sz w:val="24"/>
                <w:szCs w:val="24"/>
              </w:rPr>
              <w:t xml:space="preserve">работы и практические занятия, </w:t>
            </w:r>
            <w:r w:rsidRPr="00941D28">
              <w:rPr>
                <w:rStyle w:val="FontStyle52"/>
                <w:sz w:val="24"/>
                <w:szCs w:val="24"/>
              </w:rPr>
              <w:t>часов</w:t>
            </w:r>
          </w:p>
        </w:tc>
        <w:tc>
          <w:tcPr>
            <w:tcW w:w="1305"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43"/>
              <w:widowControl/>
              <w:spacing w:line="240" w:lineRule="auto"/>
              <w:contextualSpacing/>
              <w:rPr>
                <w:rStyle w:val="FontStyle51"/>
                <w:sz w:val="24"/>
                <w:szCs w:val="24"/>
              </w:rPr>
            </w:pPr>
            <w:r w:rsidRPr="00941D28">
              <w:rPr>
                <w:rStyle w:val="FontStyle51"/>
                <w:sz w:val="24"/>
                <w:szCs w:val="24"/>
              </w:rPr>
              <w:t>в т.ч., курсовая работа (проект),</w:t>
            </w:r>
          </w:p>
          <w:p w:rsidR="00AE2C92" w:rsidRPr="00941D28" w:rsidRDefault="00AE2C92" w:rsidP="00D87579">
            <w:pPr>
              <w:pStyle w:val="Style45"/>
              <w:widowControl/>
              <w:spacing w:line="240" w:lineRule="auto"/>
              <w:contextualSpacing/>
              <w:jc w:val="center"/>
              <w:rPr>
                <w:rStyle w:val="FontStyle52"/>
                <w:sz w:val="24"/>
                <w:szCs w:val="24"/>
              </w:rPr>
            </w:pPr>
            <w:r w:rsidRPr="00941D28">
              <w:rPr>
                <w:rStyle w:val="FontStyle52"/>
                <w:sz w:val="24"/>
                <w:szCs w:val="24"/>
              </w:rPr>
              <w:t>часов</w:t>
            </w:r>
          </w:p>
        </w:tc>
        <w:tc>
          <w:tcPr>
            <w:tcW w:w="1418"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43"/>
              <w:widowControl/>
              <w:spacing w:line="240" w:lineRule="auto"/>
              <w:contextualSpacing/>
              <w:rPr>
                <w:rStyle w:val="FontStyle51"/>
                <w:sz w:val="24"/>
                <w:szCs w:val="24"/>
              </w:rPr>
            </w:pPr>
            <w:r w:rsidRPr="00941D28">
              <w:rPr>
                <w:rStyle w:val="FontStyle51"/>
                <w:sz w:val="24"/>
                <w:szCs w:val="24"/>
              </w:rPr>
              <w:t>Всего,</w:t>
            </w:r>
          </w:p>
          <w:p w:rsidR="00AE2C92" w:rsidRPr="00941D28" w:rsidRDefault="00AE2C92" w:rsidP="00D87579">
            <w:pPr>
              <w:pStyle w:val="Style45"/>
              <w:widowControl/>
              <w:spacing w:line="240" w:lineRule="auto"/>
              <w:contextualSpacing/>
              <w:jc w:val="center"/>
              <w:rPr>
                <w:rStyle w:val="FontStyle52"/>
                <w:sz w:val="24"/>
                <w:szCs w:val="24"/>
              </w:rPr>
            </w:pPr>
            <w:r w:rsidRPr="00941D28">
              <w:rPr>
                <w:rStyle w:val="FontStyle52"/>
                <w:sz w:val="24"/>
                <w:szCs w:val="24"/>
              </w:rPr>
              <w:t>часов</w:t>
            </w:r>
          </w:p>
        </w:tc>
        <w:tc>
          <w:tcPr>
            <w:tcW w:w="1417"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43"/>
              <w:widowControl/>
              <w:spacing w:line="240" w:lineRule="auto"/>
              <w:contextualSpacing/>
              <w:rPr>
                <w:rStyle w:val="FontStyle51"/>
                <w:sz w:val="24"/>
                <w:szCs w:val="24"/>
              </w:rPr>
            </w:pPr>
            <w:r w:rsidRPr="00941D28">
              <w:rPr>
                <w:rStyle w:val="FontStyle51"/>
                <w:sz w:val="24"/>
                <w:szCs w:val="24"/>
              </w:rPr>
              <w:t>в т.ч., курсовая работа (проект),</w:t>
            </w:r>
          </w:p>
          <w:p w:rsidR="00AE2C92" w:rsidRPr="00941D28" w:rsidRDefault="00AE2C92" w:rsidP="00D87579">
            <w:pPr>
              <w:pStyle w:val="Style45"/>
              <w:widowControl/>
              <w:spacing w:line="240" w:lineRule="auto"/>
              <w:contextualSpacing/>
              <w:jc w:val="center"/>
              <w:rPr>
                <w:rStyle w:val="FontStyle52"/>
                <w:sz w:val="24"/>
                <w:szCs w:val="24"/>
              </w:rPr>
            </w:pPr>
            <w:r w:rsidRPr="00941D28">
              <w:rPr>
                <w:rStyle w:val="FontStyle52"/>
                <w:sz w:val="24"/>
                <w:szCs w:val="24"/>
              </w:rPr>
              <w:t>часов</w:t>
            </w:r>
          </w:p>
        </w:tc>
        <w:tc>
          <w:tcPr>
            <w:tcW w:w="1276" w:type="dxa"/>
            <w:vMerge/>
            <w:tcBorders>
              <w:left w:val="single" w:sz="6" w:space="0" w:color="auto"/>
              <w:bottom w:val="single" w:sz="6" w:space="0" w:color="auto"/>
              <w:right w:val="single" w:sz="6" w:space="0" w:color="auto"/>
            </w:tcBorders>
          </w:tcPr>
          <w:p w:rsidR="00AE2C92" w:rsidRPr="00941D28" w:rsidRDefault="00AE2C92" w:rsidP="00D87579">
            <w:pPr>
              <w:pStyle w:val="Style45"/>
              <w:widowControl/>
              <w:spacing w:line="240" w:lineRule="auto"/>
              <w:contextualSpacing/>
              <w:jc w:val="center"/>
              <w:rPr>
                <w:rStyle w:val="FontStyle52"/>
                <w:sz w:val="24"/>
                <w:szCs w:val="24"/>
              </w:rPr>
            </w:pPr>
          </w:p>
        </w:tc>
        <w:tc>
          <w:tcPr>
            <w:tcW w:w="1417" w:type="dxa"/>
            <w:vMerge/>
            <w:tcBorders>
              <w:left w:val="single" w:sz="6" w:space="0" w:color="auto"/>
              <w:bottom w:val="single" w:sz="6" w:space="0" w:color="auto"/>
              <w:right w:val="single" w:sz="6" w:space="0" w:color="auto"/>
            </w:tcBorders>
          </w:tcPr>
          <w:p w:rsidR="00AE2C92" w:rsidRPr="00941D28" w:rsidRDefault="00AE2C92" w:rsidP="00D87579">
            <w:pPr>
              <w:pStyle w:val="Style45"/>
              <w:widowControl/>
              <w:spacing w:line="240" w:lineRule="auto"/>
              <w:contextualSpacing/>
              <w:jc w:val="center"/>
              <w:rPr>
                <w:rStyle w:val="FontStyle52"/>
                <w:sz w:val="24"/>
                <w:szCs w:val="24"/>
              </w:rPr>
            </w:pPr>
          </w:p>
        </w:tc>
      </w:tr>
      <w:tr w:rsidR="00AE2C92" w:rsidRPr="00941D28" w:rsidTr="00D87579">
        <w:tc>
          <w:tcPr>
            <w:tcW w:w="1560"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43"/>
              <w:widowControl/>
              <w:spacing w:line="240" w:lineRule="auto"/>
              <w:contextualSpacing/>
              <w:rPr>
                <w:rStyle w:val="FontStyle51"/>
                <w:sz w:val="24"/>
                <w:szCs w:val="24"/>
              </w:rPr>
            </w:pPr>
            <w:r w:rsidRPr="00941D28">
              <w:rPr>
                <w:rStyle w:val="FontStyle51"/>
                <w:sz w:val="24"/>
                <w:szCs w:val="24"/>
              </w:rPr>
              <w:t>1</w:t>
            </w:r>
          </w:p>
        </w:tc>
        <w:tc>
          <w:tcPr>
            <w:tcW w:w="2693"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43"/>
              <w:widowControl/>
              <w:spacing w:line="240" w:lineRule="auto"/>
              <w:ind w:left="1344"/>
              <w:contextualSpacing/>
              <w:jc w:val="left"/>
              <w:rPr>
                <w:rStyle w:val="FontStyle51"/>
                <w:sz w:val="24"/>
                <w:szCs w:val="24"/>
              </w:rPr>
            </w:pPr>
            <w:r w:rsidRPr="00941D28">
              <w:rPr>
                <w:rStyle w:val="FontStyle51"/>
                <w:sz w:val="24"/>
                <w:szCs w:val="24"/>
              </w:rPr>
              <w:t>2</w:t>
            </w:r>
          </w:p>
        </w:tc>
        <w:tc>
          <w:tcPr>
            <w:tcW w:w="1559"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43"/>
              <w:widowControl/>
              <w:spacing w:line="240" w:lineRule="auto"/>
              <w:contextualSpacing/>
              <w:rPr>
                <w:rStyle w:val="FontStyle51"/>
                <w:sz w:val="24"/>
                <w:szCs w:val="24"/>
              </w:rPr>
            </w:pPr>
            <w:r w:rsidRPr="00941D28">
              <w:rPr>
                <w:rStyle w:val="FontStyle51"/>
                <w:sz w:val="24"/>
                <w:szCs w:val="24"/>
              </w:rPr>
              <w:t>3</w:t>
            </w:r>
          </w:p>
        </w:tc>
        <w:tc>
          <w:tcPr>
            <w:tcW w:w="1276"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43"/>
              <w:widowControl/>
              <w:spacing w:line="240" w:lineRule="auto"/>
              <w:contextualSpacing/>
              <w:rPr>
                <w:rStyle w:val="FontStyle51"/>
                <w:sz w:val="24"/>
                <w:szCs w:val="24"/>
              </w:rPr>
            </w:pPr>
            <w:r w:rsidRPr="00941D28">
              <w:rPr>
                <w:rStyle w:val="FontStyle51"/>
                <w:sz w:val="24"/>
                <w:szCs w:val="24"/>
              </w:rPr>
              <w:t>4</w:t>
            </w:r>
          </w:p>
        </w:tc>
        <w:tc>
          <w:tcPr>
            <w:tcW w:w="1388"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43"/>
              <w:widowControl/>
              <w:spacing w:line="240" w:lineRule="auto"/>
              <w:contextualSpacing/>
              <w:rPr>
                <w:rStyle w:val="FontStyle51"/>
                <w:sz w:val="24"/>
                <w:szCs w:val="24"/>
              </w:rPr>
            </w:pPr>
            <w:r w:rsidRPr="00941D28">
              <w:rPr>
                <w:rStyle w:val="FontStyle51"/>
                <w:sz w:val="24"/>
                <w:szCs w:val="24"/>
              </w:rPr>
              <w:t>5</w:t>
            </w:r>
          </w:p>
        </w:tc>
        <w:tc>
          <w:tcPr>
            <w:tcW w:w="1305"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43"/>
              <w:widowControl/>
              <w:spacing w:line="240" w:lineRule="auto"/>
              <w:contextualSpacing/>
              <w:rPr>
                <w:rStyle w:val="FontStyle51"/>
                <w:sz w:val="24"/>
                <w:szCs w:val="24"/>
              </w:rPr>
            </w:pPr>
            <w:r w:rsidRPr="00941D28">
              <w:rPr>
                <w:rStyle w:val="FontStyle51"/>
                <w:sz w:val="24"/>
                <w:szCs w:val="24"/>
              </w:rPr>
              <w:t>6</w:t>
            </w:r>
          </w:p>
        </w:tc>
        <w:tc>
          <w:tcPr>
            <w:tcW w:w="1418"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43"/>
              <w:widowControl/>
              <w:spacing w:line="240" w:lineRule="auto"/>
              <w:contextualSpacing/>
              <w:rPr>
                <w:rStyle w:val="FontStyle51"/>
                <w:sz w:val="24"/>
                <w:szCs w:val="24"/>
              </w:rPr>
            </w:pPr>
            <w:r w:rsidRPr="00941D28">
              <w:rPr>
                <w:rStyle w:val="FontStyle51"/>
                <w:sz w:val="24"/>
                <w:szCs w:val="24"/>
              </w:rPr>
              <w:t>7</w:t>
            </w:r>
          </w:p>
        </w:tc>
        <w:tc>
          <w:tcPr>
            <w:tcW w:w="1417"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43"/>
              <w:widowControl/>
              <w:spacing w:line="240" w:lineRule="auto"/>
              <w:contextualSpacing/>
              <w:rPr>
                <w:rStyle w:val="FontStyle51"/>
                <w:sz w:val="24"/>
                <w:szCs w:val="24"/>
              </w:rPr>
            </w:pPr>
            <w:r w:rsidRPr="00941D28">
              <w:rPr>
                <w:rStyle w:val="FontStyle51"/>
                <w:sz w:val="24"/>
                <w:szCs w:val="24"/>
              </w:rPr>
              <w:t>8</w:t>
            </w:r>
          </w:p>
        </w:tc>
        <w:tc>
          <w:tcPr>
            <w:tcW w:w="1276"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43"/>
              <w:widowControl/>
              <w:spacing w:line="240" w:lineRule="auto"/>
              <w:contextualSpacing/>
              <w:rPr>
                <w:rStyle w:val="FontStyle51"/>
                <w:sz w:val="24"/>
                <w:szCs w:val="24"/>
              </w:rPr>
            </w:pPr>
            <w:r w:rsidRPr="00941D28">
              <w:rPr>
                <w:rStyle w:val="FontStyle51"/>
                <w:sz w:val="24"/>
                <w:szCs w:val="24"/>
              </w:rPr>
              <w:t>10</w:t>
            </w:r>
          </w:p>
        </w:tc>
        <w:tc>
          <w:tcPr>
            <w:tcW w:w="1417"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43"/>
              <w:widowControl/>
              <w:spacing w:line="240" w:lineRule="auto"/>
              <w:contextualSpacing/>
              <w:rPr>
                <w:rStyle w:val="FontStyle51"/>
                <w:sz w:val="24"/>
                <w:szCs w:val="24"/>
              </w:rPr>
            </w:pPr>
            <w:r w:rsidRPr="00941D28">
              <w:rPr>
                <w:rStyle w:val="FontStyle51"/>
                <w:sz w:val="24"/>
                <w:szCs w:val="24"/>
              </w:rPr>
              <w:t>11</w:t>
            </w:r>
          </w:p>
        </w:tc>
      </w:tr>
      <w:tr w:rsidR="00AE2C92" w:rsidRPr="00941D28" w:rsidTr="00D87579">
        <w:tc>
          <w:tcPr>
            <w:tcW w:w="1560"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42"/>
              <w:widowControl/>
              <w:contextualSpacing/>
              <w:rPr>
                <w:rStyle w:val="FontStyle47"/>
                <w:b w:val="0"/>
                <w:sz w:val="24"/>
                <w:szCs w:val="24"/>
              </w:rPr>
            </w:pPr>
            <w:r w:rsidRPr="00941D28">
              <w:rPr>
                <w:rStyle w:val="FontStyle47"/>
                <w:sz w:val="24"/>
                <w:szCs w:val="24"/>
              </w:rPr>
              <w:t>ПК 2.1 - 2.3</w:t>
            </w:r>
          </w:p>
        </w:tc>
        <w:tc>
          <w:tcPr>
            <w:tcW w:w="2693"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42"/>
              <w:widowControl/>
              <w:ind w:right="11"/>
              <w:contextualSpacing/>
              <w:rPr>
                <w:rStyle w:val="FontStyle47"/>
                <w:b w:val="0"/>
                <w:sz w:val="24"/>
                <w:szCs w:val="24"/>
              </w:rPr>
            </w:pPr>
            <w:r w:rsidRPr="00941D28">
              <w:rPr>
                <w:rStyle w:val="FontStyle47"/>
                <w:sz w:val="24"/>
                <w:szCs w:val="24"/>
              </w:rPr>
              <w:t>МДК.02.01. Управление</w:t>
            </w:r>
          </w:p>
          <w:p w:rsidR="00AE2C92" w:rsidRPr="00941D28" w:rsidRDefault="00AE2C92" w:rsidP="00D87579">
            <w:pPr>
              <w:pStyle w:val="Style42"/>
              <w:widowControl/>
              <w:ind w:right="11"/>
              <w:contextualSpacing/>
              <w:rPr>
                <w:rStyle w:val="FontStyle47"/>
                <w:b w:val="0"/>
                <w:sz w:val="24"/>
                <w:szCs w:val="24"/>
              </w:rPr>
            </w:pPr>
            <w:r w:rsidRPr="00941D28">
              <w:rPr>
                <w:rStyle w:val="FontStyle47"/>
                <w:sz w:val="24"/>
                <w:szCs w:val="24"/>
              </w:rPr>
              <w:t>коллективом исполнителей</w:t>
            </w:r>
          </w:p>
        </w:tc>
        <w:tc>
          <w:tcPr>
            <w:tcW w:w="1559" w:type="dxa"/>
            <w:tcBorders>
              <w:top w:val="single" w:sz="6" w:space="0" w:color="auto"/>
              <w:left w:val="single" w:sz="6" w:space="0" w:color="auto"/>
              <w:bottom w:val="single" w:sz="6" w:space="0" w:color="auto"/>
              <w:right w:val="single" w:sz="6" w:space="0" w:color="auto"/>
            </w:tcBorders>
            <w:vAlign w:val="center"/>
          </w:tcPr>
          <w:p w:rsidR="00AE2C92" w:rsidRPr="00941D28" w:rsidRDefault="00AE2C92" w:rsidP="00D87579">
            <w:pPr>
              <w:pStyle w:val="Style43"/>
              <w:widowControl/>
              <w:spacing w:line="240" w:lineRule="auto"/>
              <w:contextualSpacing/>
              <w:rPr>
                <w:rStyle w:val="FontStyle51"/>
                <w:sz w:val="24"/>
                <w:szCs w:val="24"/>
              </w:rPr>
            </w:pPr>
            <w:r w:rsidRPr="00941D28">
              <w:rPr>
                <w:rStyle w:val="FontStyle51"/>
                <w:sz w:val="24"/>
                <w:szCs w:val="24"/>
              </w:rPr>
              <w:t>178</w:t>
            </w:r>
          </w:p>
        </w:tc>
        <w:tc>
          <w:tcPr>
            <w:tcW w:w="1276" w:type="dxa"/>
            <w:tcBorders>
              <w:top w:val="single" w:sz="6" w:space="0" w:color="auto"/>
              <w:left w:val="single" w:sz="6" w:space="0" w:color="auto"/>
              <w:bottom w:val="single" w:sz="6" w:space="0" w:color="auto"/>
              <w:right w:val="single" w:sz="6" w:space="0" w:color="auto"/>
            </w:tcBorders>
            <w:vAlign w:val="center"/>
          </w:tcPr>
          <w:p w:rsidR="00AE2C92" w:rsidRPr="00941D28" w:rsidRDefault="00AE2C92" w:rsidP="00D87579">
            <w:pPr>
              <w:pStyle w:val="Style43"/>
              <w:widowControl/>
              <w:spacing w:line="240" w:lineRule="auto"/>
              <w:contextualSpacing/>
              <w:rPr>
                <w:rStyle w:val="FontStyle51"/>
                <w:sz w:val="24"/>
                <w:szCs w:val="24"/>
              </w:rPr>
            </w:pPr>
            <w:r w:rsidRPr="00941D28">
              <w:rPr>
                <w:rStyle w:val="FontStyle51"/>
                <w:sz w:val="24"/>
                <w:szCs w:val="24"/>
              </w:rPr>
              <w:t>130</w:t>
            </w:r>
          </w:p>
        </w:tc>
        <w:tc>
          <w:tcPr>
            <w:tcW w:w="1388" w:type="dxa"/>
            <w:tcBorders>
              <w:top w:val="single" w:sz="6" w:space="0" w:color="auto"/>
              <w:left w:val="single" w:sz="6" w:space="0" w:color="auto"/>
              <w:bottom w:val="single" w:sz="6" w:space="0" w:color="auto"/>
              <w:right w:val="single" w:sz="6" w:space="0" w:color="auto"/>
            </w:tcBorders>
            <w:vAlign w:val="center"/>
          </w:tcPr>
          <w:p w:rsidR="00AE2C92" w:rsidRPr="00941D28" w:rsidRDefault="00AE2C92" w:rsidP="00D87579">
            <w:pPr>
              <w:pStyle w:val="Style45"/>
              <w:widowControl/>
              <w:spacing w:line="240" w:lineRule="auto"/>
              <w:contextualSpacing/>
              <w:jc w:val="center"/>
              <w:rPr>
                <w:rStyle w:val="FontStyle52"/>
                <w:sz w:val="24"/>
                <w:szCs w:val="24"/>
              </w:rPr>
            </w:pPr>
            <w:r w:rsidRPr="00941D28">
              <w:rPr>
                <w:rStyle w:val="FontStyle52"/>
                <w:sz w:val="24"/>
                <w:szCs w:val="24"/>
              </w:rPr>
              <w:t>48</w:t>
            </w:r>
          </w:p>
        </w:tc>
        <w:tc>
          <w:tcPr>
            <w:tcW w:w="1305" w:type="dxa"/>
            <w:tcBorders>
              <w:top w:val="single" w:sz="6" w:space="0" w:color="auto"/>
              <w:left w:val="single" w:sz="6" w:space="0" w:color="auto"/>
              <w:bottom w:val="single" w:sz="6" w:space="0" w:color="auto"/>
              <w:right w:val="single" w:sz="6" w:space="0" w:color="auto"/>
            </w:tcBorders>
            <w:vAlign w:val="center"/>
          </w:tcPr>
          <w:p w:rsidR="00AE2C92" w:rsidRPr="00941D28" w:rsidRDefault="00AE2C92" w:rsidP="00D87579">
            <w:pPr>
              <w:pStyle w:val="Style45"/>
              <w:widowControl/>
              <w:spacing w:line="240" w:lineRule="auto"/>
              <w:contextualSpacing/>
              <w:jc w:val="center"/>
              <w:rPr>
                <w:rStyle w:val="FontStyle52"/>
                <w:sz w:val="24"/>
                <w:szCs w:val="24"/>
              </w:rPr>
            </w:pPr>
            <w:r w:rsidRPr="00941D28">
              <w:rPr>
                <w:rStyle w:val="FontStyle52"/>
                <w:sz w:val="24"/>
                <w:szCs w:val="24"/>
              </w:rPr>
              <w:t>20</w:t>
            </w:r>
          </w:p>
        </w:tc>
        <w:tc>
          <w:tcPr>
            <w:tcW w:w="1418" w:type="dxa"/>
            <w:tcBorders>
              <w:top w:val="single" w:sz="6" w:space="0" w:color="auto"/>
              <w:left w:val="single" w:sz="6" w:space="0" w:color="auto"/>
              <w:bottom w:val="single" w:sz="6" w:space="0" w:color="auto"/>
              <w:right w:val="single" w:sz="6" w:space="0" w:color="auto"/>
            </w:tcBorders>
            <w:vAlign w:val="center"/>
          </w:tcPr>
          <w:p w:rsidR="00AE2C92" w:rsidRPr="00941D28" w:rsidRDefault="00AE2C92" w:rsidP="00D87579">
            <w:pPr>
              <w:pStyle w:val="Style43"/>
              <w:widowControl/>
              <w:spacing w:line="240" w:lineRule="auto"/>
              <w:contextualSpacing/>
              <w:rPr>
                <w:rStyle w:val="FontStyle51"/>
                <w:sz w:val="24"/>
                <w:szCs w:val="24"/>
              </w:rPr>
            </w:pPr>
            <w:r w:rsidRPr="00941D28">
              <w:rPr>
                <w:rStyle w:val="FontStyle51"/>
                <w:sz w:val="24"/>
                <w:szCs w:val="24"/>
              </w:rPr>
              <w:t>48</w:t>
            </w:r>
          </w:p>
        </w:tc>
        <w:tc>
          <w:tcPr>
            <w:tcW w:w="1417" w:type="dxa"/>
            <w:tcBorders>
              <w:top w:val="single" w:sz="6" w:space="0" w:color="auto"/>
              <w:left w:val="single" w:sz="6" w:space="0" w:color="auto"/>
              <w:bottom w:val="single" w:sz="6" w:space="0" w:color="auto"/>
              <w:right w:val="single" w:sz="6" w:space="0" w:color="auto"/>
            </w:tcBorders>
            <w:vAlign w:val="center"/>
          </w:tcPr>
          <w:p w:rsidR="00AE2C92" w:rsidRPr="00941D28" w:rsidRDefault="00AE2C92" w:rsidP="00D87579">
            <w:pPr>
              <w:pStyle w:val="Style45"/>
              <w:widowControl/>
              <w:spacing w:line="240" w:lineRule="auto"/>
              <w:contextualSpacing/>
              <w:jc w:val="center"/>
              <w:rPr>
                <w:rStyle w:val="FontStyle52"/>
                <w:sz w:val="24"/>
                <w:szCs w:val="24"/>
              </w:rPr>
            </w:pPr>
            <w:r w:rsidRPr="00941D28">
              <w:rPr>
                <w:rStyle w:val="FontStyle52"/>
                <w:sz w:val="24"/>
                <w:szCs w:val="24"/>
              </w:rPr>
              <w:t>10</w:t>
            </w:r>
          </w:p>
        </w:tc>
        <w:tc>
          <w:tcPr>
            <w:tcW w:w="1276" w:type="dxa"/>
            <w:tcBorders>
              <w:top w:val="single" w:sz="6" w:space="0" w:color="auto"/>
              <w:left w:val="single" w:sz="6" w:space="0" w:color="auto"/>
              <w:bottom w:val="single" w:sz="6" w:space="0" w:color="auto"/>
              <w:right w:val="single" w:sz="6" w:space="0" w:color="auto"/>
            </w:tcBorders>
            <w:vAlign w:val="center"/>
          </w:tcPr>
          <w:p w:rsidR="00AE2C92" w:rsidRPr="00941D28" w:rsidRDefault="00AE2C92" w:rsidP="00D87579">
            <w:pPr>
              <w:pStyle w:val="Style6"/>
              <w:widowControl/>
              <w:contextualSpacing/>
            </w:pPr>
            <w:r w:rsidRPr="00941D28">
              <w:t>36</w:t>
            </w:r>
          </w:p>
        </w:tc>
        <w:tc>
          <w:tcPr>
            <w:tcW w:w="1417" w:type="dxa"/>
            <w:tcBorders>
              <w:top w:val="single" w:sz="6" w:space="0" w:color="auto"/>
              <w:left w:val="single" w:sz="6" w:space="0" w:color="auto"/>
              <w:bottom w:val="single" w:sz="6" w:space="0" w:color="auto"/>
              <w:right w:val="single" w:sz="6" w:space="0" w:color="auto"/>
            </w:tcBorders>
            <w:vAlign w:val="center"/>
          </w:tcPr>
          <w:p w:rsidR="00AE2C92" w:rsidRPr="00941D28" w:rsidRDefault="00AE2C92" w:rsidP="00D87579">
            <w:pPr>
              <w:pStyle w:val="Style6"/>
              <w:widowControl/>
              <w:contextualSpacing/>
            </w:pPr>
            <w:r w:rsidRPr="00941D28">
              <w:t>72</w:t>
            </w:r>
          </w:p>
        </w:tc>
      </w:tr>
      <w:tr w:rsidR="00AE2C92" w:rsidRPr="00941D28" w:rsidTr="00D87579">
        <w:tc>
          <w:tcPr>
            <w:tcW w:w="1560"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6"/>
              <w:widowControl/>
              <w:contextualSpacing/>
            </w:pPr>
          </w:p>
        </w:tc>
        <w:tc>
          <w:tcPr>
            <w:tcW w:w="2693"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43"/>
              <w:widowControl/>
              <w:spacing w:line="240" w:lineRule="auto"/>
              <w:contextualSpacing/>
              <w:jc w:val="left"/>
              <w:rPr>
                <w:rStyle w:val="FontStyle51"/>
                <w:sz w:val="24"/>
                <w:szCs w:val="24"/>
              </w:rPr>
            </w:pPr>
            <w:r w:rsidRPr="00941D28">
              <w:rPr>
                <w:rStyle w:val="FontStyle51"/>
                <w:sz w:val="24"/>
                <w:szCs w:val="24"/>
              </w:rPr>
              <w:t>Всего:</w:t>
            </w:r>
          </w:p>
        </w:tc>
        <w:tc>
          <w:tcPr>
            <w:tcW w:w="1559"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43"/>
              <w:widowControl/>
              <w:spacing w:line="240" w:lineRule="auto"/>
              <w:contextualSpacing/>
              <w:rPr>
                <w:rStyle w:val="FontStyle51"/>
                <w:sz w:val="24"/>
                <w:szCs w:val="24"/>
              </w:rPr>
            </w:pPr>
            <w:r w:rsidRPr="00941D28">
              <w:rPr>
                <w:rStyle w:val="FontStyle51"/>
                <w:sz w:val="24"/>
                <w:szCs w:val="24"/>
              </w:rPr>
              <w:t>246</w:t>
            </w:r>
          </w:p>
        </w:tc>
        <w:tc>
          <w:tcPr>
            <w:tcW w:w="1276"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43"/>
              <w:widowControl/>
              <w:spacing w:line="240" w:lineRule="auto"/>
              <w:contextualSpacing/>
              <w:rPr>
                <w:rStyle w:val="FontStyle51"/>
                <w:sz w:val="24"/>
                <w:szCs w:val="24"/>
              </w:rPr>
            </w:pPr>
            <w:r w:rsidRPr="00941D28">
              <w:rPr>
                <w:rStyle w:val="FontStyle51"/>
                <w:sz w:val="24"/>
                <w:szCs w:val="24"/>
              </w:rPr>
              <w:t>130</w:t>
            </w:r>
          </w:p>
        </w:tc>
        <w:tc>
          <w:tcPr>
            <w:tcW w:w="1388"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45"/>
              <w:widowControl/>
              <w:spacing w:line="240" w:lineRule="auto"/>
              <w:contextualSpacing/>
              <w:jc w:val="center"/>
              <w:rPr>
                <w:rStyle w:val="FontStyle52"/>
                <w:sz w:val="24"/>
                <w:szCs w:val="24"/>
              </w:rPr>
            </w:pPr>
            <w:r w:rsidRPr="00941D28">
              <w:rPr>
                <w:rStyle w:val="FontStyle52"/>
                <w:sz w:val="24"/>
                <w:szCs w:val="24"/>
              </w:rPr>
              <w:t>48</w:t>
            </w:r>
          </w:p>
        </w:tc>
        <w:tc>
          <w:tcPr>
            <w:tcW w:w="1305"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43"/>
              <w:widowControl/>
              <w:spacing w:line="240" w:lineRule="auto"/>
              <w:contextualSpacing/>
              <w:rPr>
                <w:rStyle w:val="FontStyle51"/>
                <w:sz w:val="24"/>
                <w:szCs w:val="24"/>
              </w:rPr>
            </w:pPr>
            <w:r w:rsidRPr="00941D28">
              <w:rPr>
                <w:rStyle w:val="FontStyle52"/>
                <w:sz w:val="24"/>
                <w:szCs w:val="24"/>
              </w:rPr>
              <w:t>20</w:t>
            </w:r>
          </w:p>
        </w:tc>
        <w:tc>
          <w:tcPr>
            <w:tcW w:w="1418"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43"/>
              <w:widowControl/>
              <w:spacing w:line="240" w:lineRule="auto"/>
              <w:contextualSpacing/>
              <w:rPr>
                <w:rStyle w:val="FontStyle51"/>
                <w:sz w:val="24"/>
                <w:szCs w:val="24"/>
              </w:rPr>
            </w:pPr>
            <w:r w:rsidRPr="00941D28">
              <w:rPr>
                <w:rStyle w:val="FontStyle51"/>
                <w:sz w:val="24"/>
                <w:szCs w:val="24"/>
              </w:rPr>
              <w:t>48</w:t>
            </w:r>
          </w:p>
        </w:tc>
        <w:tc>
          <w:tcPr>
            <w:tcW w:w="1417"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45"/>
              <w:widowControl/>
              <w:spacing w:line="240" w:lineRule="auto"/>
              <w:contextualSpacing/>
              <w:jc w:val="center"/>
              <w:rPr>
                <w:rStyle w:val="FontStyle52"/>
                <w:sz w:val="24"/>
                <w:szCs w:val="24"/>
              </w:rPr>
            </w:pPr>
            <w:r w:rsidRPr="00941D28">
              <w:rPr>
                <w:rStyle w:val="FontStyle52"/>
                <w:sz w:val="24"/>
                <w:szCs w:val="24"/>
              </w:rPr>
              <w:t>10</w:t>
            </w:r>
          </w:p>
        </w:tc>
        <w:tc>
          <w:tcPr>
            <w:tcW w:w="1276"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43"/>
              <w:widowControl/>
              <w:spacing w:line="240" w:lineRule="auto"/>
              <w:contextualSpacing/>
              <w:rPr>
                <w:rStyle w:val="FontStyle51"/>
                <w:sz w:val="24"/>
                <w:szCs w:val="24"/>
              </w:rPr>
            </w:pPr>
            <w:r w:rsidRPr="00941D28">
              <w:rPr>
                <w:rStyle w:val="FontStyle51"/>
                <w:sz w:val="24"/>
                <w:szCs w:val="24"/>
              </w:rPr>
              <w:t>36</w:t>
            </w:r>
          </w:p>
        </w:tc>
        <w:tc>
          <w:tcPr>
            <w:tcW w:w="1417"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43"/>
              <w:widowControl/>
              <w:spacing w:line="240" w:lineRule="auto"/>
              <w:contextualSpacing/>
              <w:rPr>
                <w:rStyle w:val="FontStyle51"/>
                <w:sz w:val="24"/>
                <w:szCs w:val="24"/>
              </w:rPr>
            </w:pPr>
            <w:r w:rsidRPr="00941D28">
              <w:rPr>
                <w:rStyle w:val="FontStyle51"/>
                <w:sz w:val="24"/>
                <w:szCs w:val="24"/>
              </w:rPr>
              <w:t>72</w:t>
            </w:r>
          </w:p>
        </w:tc>
      </w:tr>
    </w:tbl>
    <w:p w:rsidR="00AE2C92" w:rsidRPr="00941D28" w:rsidRDefault="00AE2C92" w:rsidP="00AE2C92">
      <w:pPr>
        <w:pStyle w:val="Style19"/>
        <w:widowControl/>
        <w:tabs>
          <w:tab w:val="left" w:pos="235"/>
          <w:tab w:val="right" w:pos="9442"/>
        </w:tabs>
        <w:spacing w:before="456"/>
        <w:contextualSpacing/>
        <w:rPr>
          <w:rStyle w:val="FontStyle47"/>
          <w:b w:val="0"/>
          <w:sz w:val="24"/>
          <w:szCs w:val="24"/>
        </w:rPr>
      </w:pPr>
    </w:p>
    <w:p w:rsidR="00AE2C92" w:rsidRPr="00941D28" w:rsidRDefault="00AE2C92" w:rsidP="00AE2C92">
      <w:pPr>
        <w:pStyle w:val="Style19"/>
        <w:widowControl/>
        <w:tabs>
          <w:tab w:val="left" w:pos="235"/>
          <w:tab w:val="right" w:pos="9442"/>
        </w:tabs>
        <w:spacing w:before="456"/>
        <w:contextualSpacing/>
        <w:rPr>
          <w:rStyle w:val="FontStyle47"/>
          <w:sz w:val="24"/>
          <w:szCs w:val="24"/>
        </w:rPr>
      </w:pPr>
      <w:r w:rsidRPr="00941D28">
        <w:rPr>
          <w:rStyle w:val="FontStyle47"/>
          <w:sz w:val="24"/>
          <w:szCs w:val="24"/>
        </w:rPr>
        <w:t>Содержание разделов и тем профессионального модуля</w:t>
      </w:r>
    </w:p>
    <w:p w:rsidR="00AE2C92" w:rsidRPr="00941D28" w:rsidRDefault="00AE2C92" w:rsidP="00AE2C92">
      <w:pPr>
        <w:pStyle w:val="Style19"/>
        <w:widowControl/>
        <w:tabs>
          <w:tab w:val="left" w:pos="235"/>
          <w:tab w:val="right" w:pos="9442"/>
        </w:tabs>
        <w:spacing w:before="456"/>
        <w:contextualSpacing/>
        <w:rPr>
          <w:rStyle w:val="FontStyle47"/>
          <w:b w:val="0"/>
          <w:sz w:val="24"/>
          <w:szCs w:val="24"/>
        </w:rPr>
      </w:pPr>
      <w:r w:rsidRPr="00941D28">
        <w:rPr>
          <w:rStyle w:val="FontStyle47"/>
          <w:sz w:val="24"/>
          <w:szCs w:val="24"/>
        </w:rPr>
        <w:t xml:space="preserve">3. </w:t>
      </w:r>
    </w:p>
    <w:tbl>
      <w:tblPr>
        <w:tblW w:w="14972" w:type="dxa"/>
        <w:tblInd w:w="40" w:type="dxa"/>
        <w:tblLayout w:type="fixed"/>
        <w:tblCellMar>
          <w:left w:w="40" w:type="dxa"/>
          <w:right w:w="40" w:type="dxa"/>
        </w:tblCellMar>
        <w:tblLook w:val="0000"/>
      </w:tblPr>
      <w:tblGrid>
        <w:gridCol w:w="3059"/>
        <w:gridCol w:w="541"/>
        <w:gridCol w:w="59"/>
        <w:gridCol w:w="10233"/>
        <w:gridCol w:w="1080"/>
      </w:tblGrid>
      <w:tr w:rsidR="00AE2C92" w:rsidRPr="00941D28" w:rsidTr="00D87579">
        <w:tc>
          <w:tcPr>
            <w:tcW w:w="3059"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22"/>
              <w:widowControl/>
              <w:spacing w:line="240" w:lineRule="auto"/>
              <w:contextualSpacing/>
              <w:rPr>
                <w:rStyle w:val="FontStyle47"/>
                <w:b w:val="0"/>
                <w:sz w:val="24"/>
                <w:szCs w:val="24"/>
              </w:rPr>
            </w:pPr>
            <w:r w:rsidRPr="00941D28">
              <w:rPr>
                <w:rStyle w:val="FontStyle47"/>
                <w:sz w:val="24"/>
                <w:szCs w:val="24"/>
              </w:rPr>
              <w:t>Наименование разделов профессионального</w:t>
            </w:r>
          </w:p>
          <w:p w:rsidR="00AE2C92" w:rsidRPr="00941D28" w:rsidRDefault="00AE2C92" w:rsidP="00D87579">
            <w:pPr>
              <w:pStyle w:val="Style22"/>
              <w:widowControl/>
              <w:spacing w:line="240" w:lineRule="auto"/>
              <w:contextualSpacing/>
              <w:rPr>
                <w:rStyle w:val="FontStyle47"/>
                <w:b w:val="0"/>
                <w:sz w:val="24"/>
                <w:szCs w:val="24"/>
              </w:rPr>
            </w:pPr>
            <w:r w:rsidRPr="00941D28">
              <w:rPr>
                <w:rStyle w:val="FontStyle47"/>
                <w:sz w:val="24"/>
                <w:szCs w:val="24"/>
              </w:rPr>
              <w:t>модуля (ПМ), междисциплинарных курсов (МДК) и тем</w:t>
            </w:r>
          </w:p>
        </w:tc>
        <w:tc>
          <w:tcPr>
            <w:tcW w:w="10833" w:type="dxa"/>
            <w:gridSpan w:val="3"/>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22"/>
              <w:widowControl/>
              <w:spacing w:line="240" w:lineRule="auto"/>
              <w:ind w:left="322"/>
              <w:contextualSpacing/>
              <w:rPr>
                <w:rStyle w:val="FontStyle47"/>
                <w:b w:val="0"/>
                <w:sz w:val="24"/>
                <w:szCs w:val="24"/>
              </w:rPr>
            </w:pPr>
            <w:r w:rsidRPr="00941D28">
              <w:rPr>
                <w:rStyle w:val="FontStyle47"/>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1080"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22"/>
              <w:widowControl/>
              <w:spacing w:line="240" w:lineRule="auto"/>
              <w:contextualSpacing/>
              <w:rPr>
                <w:rStyle w:val="FontStyle47"/>
                <w:b w:val="0"/>
                <w:sz w:val="24"/>
                <w:szCs w:val="24"/>
              </w:rPr>
            </w:pPr>
            <w:r w:rsidRPr="00941D28">
              <w:rPr>
                <w:rStyle w:val="FontStyle47"/>
                <w:sz w:val="24"/>
                <w:szCs w:val="24"/>
              </w:rPr>
              <w:t>Объем часов</w:t>
            </w:r>
          </w:p>
        </w:tc>
      </w:tr>
      <w:tr w:rsidR="00AE2C92" w:rsidRPr="00941D28" w:rsidTr="00D87579">
        <w:tc>
          <w:tcPr>
            <w:tcW w:w="3059"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22"/>
              <w:widowControl/>
              <w:spacing w:line="240" w:lineRule="auto"/>
              <w:ind w:left="1402"/>
              <w:contextualSpacing/>
              <w:rPr>
                <w:rStyle w:val="FontStyle47"/>
                <w:b w:val="0"/>
                <w:sz w:val="24"/>
                <w:szCs w:val="24"/>
              </w:rPr>
            </w:pPr>
            <w:r w:rsidRPr="00941D28">
              <w:rPr>
                <w:rStyle w:val="FontStyle47"/>
                <w:sz w:val="24"/>
                <w:szCs w:val="24"/>
              </w:rPr>
              <w:t>1</w:t>
            </w:r>
          </w:p>
        </w:tc>
        <w:tc>
          <w:tcPr>
            <w:tcW w:w="10833" w:type="dxa"/>
            <w:gridSpan w:val="3"/>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22"/>
              <w:widowControl/>
              <w:spacing w:line="240" w:lineRule="auto"/>
              <w:ind w:left="4301"/>
              <w:contextualSpacing/>
              <w:rPr>
                <w:rStyle w:val="FontStyle47"/>
                <w:b w:val="0"/>
                <w:sz w:val="24"/>
                <w:szCs w:val="24"/>
              </w:rPr>
            </w:pPr>
            <w:r w:rsidRPr="00941D28">
              <w:rPr>
                <w:rStyle w:val="FontStyle47"/>
                <w:sz w:val="24"/>
                <w:szCs w:val="24"/>
              </w:rPr>
              <w:t>2</w:t>
            </w:r>
          </w:p>
        </w:tc>
        <w:tc>
          <w:tcPr>
            <w:tcW w:w="1080"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pStyle w:val="Style22"/>
              <w:widowControl/>
              <w:spacing w:line="240" w:lineRule="auto"/>
              <w:contextualSpacing/>
              <w:rPr>
                <w:rStyle w:val="FontStyle47"/>
                <w:b w:val="0"/>
                <w:sz w:val="24"/>
                <w:szCs w:val="24"/>
              </w:rPr>
            </w:pPr>
            <w:r w:rsidRPr="00941D28">
              <w:rPr>
                <w:rStyle w:val="FontStyle47"/>
                <w:sz w:val="24"/>
                <w:szCs w:val="24"/>
              </w:rPr>
              <w:t>3</w:t>
            </w:r>
          </w:p>
        </w:tc>
      </w:tr>
      <w:tr w:rsidR="00AE2C92" w:rsidRPr="00941D28" w:rsidTr="00D87579">
        <w:tc>
          <w:tcPr>
            <w:tcW w:w="3059" w:type="dxa"/>
            <w:tcBorders>
              <w:top w:val="single" w:sz="6" w:space="0" w:color="auto"/>
              <w:left w:val="single" w:sz="6" w:space="0" w:color="auto"/>
              <w:bottom w:val="single" w:sz="4" w:space="0" w:color="auto"/>
              <w:right w:val="single" w:sz="6" w:space="0" w:color="auto"/>
            </w:tcBorders>
          </w:tcPr>
          <w:p w:rsidR="00AE2C92" w:rsidRPr="00941D28" w:rsidRDefault="00AE2C92" w:rsidP="00D87579">
            <w:pPr>
              <w:pStyle w:val="Style22"/>
              <w:widowControl/>
              <w:spacing w:line="240" w:lineRule="auto"/>
              <w:contextualSpacing/>
              <w:rPr>
                <w:rStyle w:val="FontStyle47"/>
                <w:b w:val="0"/>
                <w:sz w:val="24"/>
                <w:szCs w:val="24"/>
              </w:rPr>
            </w:pPr>
            <w:r w:rsidRPr="00941D28">
              <w:rPr>
                <w:rStyle w:val="FontStyle47"/>
                <w:sz w:val="24"/>
                <w:szCs w:val="24"/>
              </w:rPr>
              <w:t>МДК.02.01 Управление коллекти</w:t>
            </w:r>
            <w:r w:rsidRPr="00941D28">
              <w:rPr>
                <w:rStyle w:val="FontStyle47"/>
                <w:sz w:val="24"/>
                <w:szCs w:val="24"/>
              </w:rPr>
              <w:softHyphen/>
              <w:t>вом исполнителей</w:t>
            </w:r>
          </w:p>
        </w:tc>
        <w:tc>
          <w:tcPr>
            <w:tcW w:w="10833" w:type="dxa"/>
            <w:gridSpan w:val="3"/>
            <w:tcBorders>
              <w:top w:val="single" w:sz="6" w:space="0" w:color="auto"/>
              <w:left w:val="single" w:sz="6" w:space="0" w:color="auto"/>
              <w:bottom w:val="single" w:sz="4" w:space="0" w:color="auto"/>
              <w:right w:val="single" w:sz="6" w:space="0" w:color="auto"/>
            </w:tcBorders>
          </w:tcPr>
          <w:p w:rsidR="00AE2C92" w:rsidRPr="00941D28" w:rsidRDefault="00AE2C92" w:rsidP="00D87579">
            <w:pPr>
              <w:pStyle w:val="Style6"/>
              <w:widowControl/>
              <w:contextualSpacing/>
            </w:pPr>
          </w:p>
        </w:tc>
        <w:tc>
          <w:tcPr>
            <w:tcW w:w="1080" w:type="dxa"/>
            <w:tcBorders>
              <w:top w:val="single" w:sz="6" w:space="0" w:color="auto"/>
              <w:left w:val="single" w:sz="6" w:space="0" w:color="auto"/>
              <w:bottom w:val="single" w:sz="4" w:space="0" w:color="auto"/>
              <w:right w:val="single" w:sz="4" w:space="0" w:color="auto"/>
            </w:tcBorders>
          </w:tcPr>
          <w:p w:rsidR="00AE2C92" w:rsidRPr="00941D28" w:rsidRDefault="00AE2C92" w:rsidP="00D87579">
            <w:pPr>
              <w:pStyle w:val="Style22"/>
              <w:widowControl/>
              <w:spacing w:line="240" w:lineRule="auto"/>
              <w:contextualSpacing/>
              <w:rPr>
                <w:rStyle w:val="FontStyle47"/>
                <w:b w:val="0"/>
                <w:sz w:val="24"/>
                <w:szCs w:val="24"/>
              </w:rPr>
            </w:pPr>
            <w:r w:rsidRPr="00941D28">
              <w:rPr>
                <w:rStyle w:val="FontStyle47"/>
                <w:sz w:val="24"/>
                <w:szCs w:val="24"/>
              </w:rPr>
              <w:t>124</w:t>
            </w:r>
          </w:p>
        </w:tc>
      </w:tr>
      <w:tr w:rsidR="00AE2C92" w:rsidRPr="00941D28" w:rsidTr="00D87579">
        <w:tc>
          <w:tcPr>
            <w:tcW w:w="3059" w:type="dxa"/>
            <w:vMerge w:val="restart"/>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pStyle w:val="Style22"/>
              <w:widowControl/>
              <w:spacing w:line="240" w:lineRule="auto"/>
              <w:contextualSpacing/>
              <w:rPr>
                <w:rStyle w:val="FontStyle56"/>
                <w:bCs/>
                <w:sz w:val="24"/>
                <w:szCs w:val="24"/>
              </w:rPr>
            </w:pPr>
            <w:r w:rsidRPr="00941D28">
              <w:rPr>
                <w:rStyle w:val="FontStyle47"/>
                <w:sz w:val="24"/>
                <w:szCs w:val="24"/>
              </w:rPr>
              <w:t xml:space="preserve">Тема 1. </w:t>
            </w:r>
            <w:r w:rsidRPr="00941D28">
              <w:rPr>
                <w:rStyle w:val="FontStyle56"/>
                <w:sz w:val="24"/>
                <w:szCs w:val="24"/>
              </w:rPr>
              <w:t xml:space="preserve">Предприятие как основной </w:t>
            </w:r>
            <w:r w:rsidRPr="00941D28">
              <w:rPr>
                <w:rStyle w:val="FontStyle56"/>
                <w:sz w:val="24"/>
                <w:szCs w:val="24"/>
              </w:rPr>
              <w:lastRenderedPageBreak/>
              <w:t>субъект</w:t>
            </w:r>
          </w:p>
          <w:p w:rsidR="00AE2C92" w:rsidRPr="00941D28" w:rsidRDefault="00AE2C92" w:rsidP="00D87579">
            <w:pPr>
              <w:pStyle w:val="Style3"/>
              <w:widowControl/>
              <w:contextualSpacing/>
              <w:rPr>
                <w:rStyle w:val="FontStyle56"/>
                <w:sz w:val="24"/>
                <w:szCs w:val="24"/>
              </w:rPr>
            </w:pPr>
            <w:r w:rsidRPr="00941D28">
              <w:rPr>
                <w:rStyle w:val="FontStyle56"/>
                <w:sz w:val="24"/>
                <w:szCs w:val="24"/>
              </w:rPr>
              <w:t>предпринимательской деятельности.</w:t>
            </w:r>
          </w:p>
          <w:p w:rsidR="00AE2C92" w:rsidRPr="00941D28" w:rsidRDefault="00AE2C92" w:rsidP="00D87579">
            <w:pPr>
              <w:contextualSpacing/>
              <w:rPr>
                <w:rStyle w:val="FontStyle47"/>
                <w:b w:val="0"/>
                <w:sz w:val="24"/>
                <w:szCs w:val="24"/>
              </w:rPr>
            </w:pPr>
          </w:p>
          <w:p w:rsidR="00AE2C92" w:rsidRPr="00941D28" w:rsidRDefault="00AE2C92" w:rsidP="00D87579">
            <w:pPr>
              <w:contextualSpacing/>
            </w:pPr>
          </w:p>
          <w:p w:rsidR="00AE2C92" w:rsidRPr="00941D28" w:rsidRDefault="00AE2C92" w:rsidP="00D87579">
            <w:pPr>
              <w:contextualSpacing/>
              <w:rPr>
                <w:rStyle w:val="FontStyle47"/>
                <w:b w:val="0"/>
                <w:sz w:val="24"/>
                <w:szCs w:val="24"/>
              </w:rPr>
            </w:pPr>
          </w:p>
          <w:p w:rsidR="00AE2C92" w:rsidRPr="00941D28" w:rsidRDefault="00AE2C92" w:rsidP="00D87579">
            <w:pPr>
              <w:contextualSpacing/>
              <w:rPr>
                <w:rStyle w:val="FontStyle47"/>
                <w:b w:val="0"/>
                <w:sz w:val="24"/>
                <w:szCs w:val="24"/>
              </w:rPr>
            </w:pPr>
          </w:p>
          <w:p w:rsidR="00AE2C92" w:rsidRPr="00941D28" w:rsidRDefault="00AE2C92" w:rsidP="00D87579">
            <w:pPr>
              <w:contextualSpacing/>
              <w:rPr>
                <w:rStyle w:val="FontStyle47"/>
                <w:b w:val="0"/>
                <w:sz w:val="24"/>
                <w:szCs w:val="24"/>
              </w:rPr>
            </w:pPr>
          </w:p>
          <w:p w:rsidR="00AE2C92" w:rsidRPr="00941D28" w:rsidRDefault="00AE2C92" w:rsidP="00D87579">
            <w:pPr>
              <w:contextualSpacing/>
              <w:rPr>
                <w:rStyle w:val="FontStyle47"/>
                <w:b w:val="0"/>
                <w:sz w:val="24"/>
                <w:szCs w:val="24"/>
              </w:rPr>
            </w:pPr>
          </w:p>
          <w:p w:rsidR="00AE2C92" w:rsidRPr="00941D28" w:rsidRDefault="00AE2C92" w:rsidP="00D87579">
            <w:pPr>
              <w:contextualSpacing/>
            </w:pPr>
          </w:p>
          <w:p w:rsidR="00AE2C92" w:rsidRPr="00941D28" w:rsidRDefault="00AE2C92" w:rsidP="00D87579">
            <w:pPr>
              <w:contextualSpacing/>
            </w:pPr>
          </w:p>
          <w:p w:rsidR="00AE2C92" w:rsidRPr="00941D28" w:rsidRDefault="00AE2C92" w:rsidP="00D87579">
            <w:pPr>
              <w:contextualSpacing/>
              <w:rPr>
                <w:rStyle w:val="FontStyle56"/>
                <w:sz w:val="24"/>
                <w:szCs w:val="24"/>
              </w:rPr>
            </w:pPr>
          </w:p>
          <w:p w:rsidR="00AE2C92" w:rsidRPr="00941D28" w:rsidRDefault="00AE2C92" w:rsidP="00D87579">
            <w:pPr>
              <w:contextualSpacing/>
              <w:rPr>
                <w:rStyle w:val="FontStyle56"/>
                <w:sz w:val="24"/>
                <w:szCs w:val="24"/>
              </w:rPr>
            </w:pPr>
          </w:p>
        </w:tc>
        <w:tc>
          <w:tcPr>
            <w:tcW w:w="10833"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22"/>
              <w:widowControl/>
              <w:spacing w:line="240" w:lineRule="auto"/>
              <w:contextualSpacing/>
              <w:rPr>
                <w:rStyle w:val="FontStyle47"/>
                <w:b w:val="0"/>
                <w:sz w:val="24"/>
                <w:szCs w:val="24"/>
              </w:rPr>
            </w:pPr>
            <w:r w:rsidRPr="00941D28">
              <w:rPr>
                <w:rStyle w:val="FontStyle47"/>
                <w:sz w:val="24"/>
                <w:szCs w:val="24"/>
              </w:rPr>
              <w:lastRenderedPageBreak/>
              <w:t>Содержание</w:t>
            </w:r>
          </w:p>
        </w:tc>
        <w:tc>
          <w:tcPr>
            <w:tcW w:w="108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22"/>
              <w:widowControl/>
              <w:spacing w:line="240" w:lineRule="auto"/>
              <w:contextualSpacing/>
              <w:rPr>
                <w:rStyle w:val="FontStyle47"/>
                <w:b w:val="0"/>
                <w:sz w:val="24"/>
                <w:szCs w:val="24"/>
              </w:rPr>
            </w:pPr>
            <w:r w:rsidRPr="00941D28">
              <w:rPr>
                <w:rStyle w:val="FontStyle47"/>
                <w:sz w:val="24"/>
                <w:szCs w:val="24"/>
              </w:rPr>
              <w:t>12</w:t>
            </w:r>
          </w:p>
        </w:tc>
      </w:tr>
      <w:tr w:rsidR="00AE2C92" w:rsidRPr="00941D28" w:rsidTr="00D87579">
        <w:tc>
          <w:tcPr>
            <w:tcW w:w="3059" w:type="dxa"/>
            <w:vMerge/>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1</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22"/>
              <w:widowControl/>
              <w:spacing w:line="240" w:lineRule="auto"/>
              <w:contextualSpacing/>
              <w:rPr>
                <w:rStyle w:val="FontStyle47"/>
                <w:b w:val="0"/>
                <w:sz w:val="24"/>
                <w:szCs w:val="24"/>
              </w:rPr>
            </w:pPr>
            <w:r w:rsidRPr="00941D28">
              <w:rPr>
                <w:rStyle w:val="FontStyle47"/>
                <w:sz w:val="24"/>
                <w:szCs w:val="24"/>
              </w:rPr>
              <w:t>Предпринимательская деятельность предприятия.</w:t>
            </w:r>
          </w:p>
          <w:p w:rsidR="00AE2C92" w:rsidRPr="00941D28" w:rsidRDefault="00AE2C92" w:rsidP="00D87579">
            <w:pPr>
              <w:pStyle w:val="Style3"/>
              <w:widowControl/>
              <w:contextualSpacing/>
              <w:rPr>
                <w:rStyle w:val="FontStyle56"/>
                <w:sz w:val="24"/>
                <w:szCs w:val="24"/>
              </w:rPr>
            </w:pPr>
            <w:r w:rsidRPr="00941D28">
              <w:rPr>
                <w:rStyle w:val="FontStyle56"/>
                <w:sz w:val="24"/>
                <w:szCs w:val="24"/>
              </w:rPr>
              <w:t>Субъекты рынка автомобильной отрасли. Стратегия Минтранса России в развитии  автомобильного транспорта.     Законодательство,  регулирующее производственно-хозяйственную деятельность.</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AE2C92" w:rsidRPr="00941D28" w:rsidRDefault="00AE2C92" w:rsidP="00D87579">
            <w:pPr>
              <w:pStyle w:val="Style3"/>
              <w:widowControl/>
              <w:ind w:left="10" w:hanging="10"/>
              <w:contextualSpacing/>
              <w:jc w:val="center"/>
              <w:rPr>
                <w:rStyle w:val="FontStyle56"/>
                <w:sz w:val="24"/>
                <w:szCs w:val="24"/>
              </w:rPr>
            </w:pPr>
          </w:p>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2</w:t>
            </w:r>
          </w:p>
          <w:p w:rsidR="00AE2C92" w:rsidRPr="00941D28" w:rsidRDefault="00AE2C92" w:rsidP="00D87579">
            <w:pPr>
              <w:pStyle w:val="Style3"/>
              <w:contextualSpacing/>
            </w:pPr>
          </w:p>
        </w:tc>
      </w:tr>
      <w:tr w:rsidR="00AE2C92" w:rsidRPr="00941D28" w:rsidTr="00D87579">
        <w:tc>
          <w:tcPr>
            <w:tcW w:w="3059" w:type="dxa"/>
            <w:vMerge/>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contextualSpacing/>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2</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
              <w:widowControl/>
              <w:ind w:left="10" w:hanging="10"/>
              <w:contextualSpacing/>
              <w:rPr>
                <w:rStyle w:val="FontStyle56"/>
                <w:sz w:val="24"/>
                <w:szCs w:val="24"/>
              </w:rPr>
            </w:pPr>
            <w:r w:rsidRPr="00941D28">
              <w:rPr>
                <w:rStyle w:val="FontStyle56"/>
                <w:sz w:val="24"/>
                <w:szCs w:val="24"/>
              </w:rPr>
              <w:t>Классификация предприятий по типам производства, их характеристика. Классификация авторемонтных предприятий.</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AE2C92" w:rsidRPr="00941D28" w:rsidRDefault="00AE2C92" w:rsidP="00D87579">
            <w:pPr>
              <w:pStyle w:val="Style3"/>
              <w:ind w:firstLine="53"/>
              <w:contextualSpacing/>
              <w:jc w:val="center"/>
              <w:rPr>
                <w:rStyle w:val="FontStyle56"/>
                <w:sz w:val="24"/>
                <w:szCs w:val="24"/>
              </w:rPr>
            </w:pPr>
            <w:r w:rsidRPr="00941D28">
              <w:rPr>
                <w:rStyle w:val="FontStyle56"/>
                <w:sz w:val="24"/>
                <w:szCs w:val="24"/>
              </w:rPr>
              <w:t>2</w:t>
            </w:r>
          </w:p>
        </w:tc>
      </w:tr>
      <w:tr w:rsidR="00AE2C92" w:rsidRPr="00941D28" w:rsidTr="00D87579">
        <w:tc>
          <w:tcPr>
            <w:tcW w:w="3059" w:type="dxa"/>
            <w:vMerge/>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3</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22"/>
              <w:widowControl/>
              <w:spacing w:line="240" w:lineRule="auto"/>
              <w:contextualSpacing/>
              <w:rPr>
                <w:rStyle w:val="FontStyle47"/>
                <w:b w:val="0"/>
                <w:sz w:val="24"/>
                <w:szCs w:val="24"/>
              </w:rPr>
            </w:pPr>
            <w:r w:rsidRPr="00941D28">
              <w:rPr>
                <w:rStyle w:val="FontStyle47"/>
                <w:sz w:val="24"/>
                <w:szCs w:val="24"/>
              </w:rPr>
              <w:t>Капитал и имущество предприятия.</w:t>
            </w:r>
          </w:p>
          <w:p w:rsidR="00AE2C92" w:rsidRPr="00941D28" w:rsidRDefault="00AE2C92" w:rsidP="00D87579">
            <w:pPr>
              <w:pStyle w:val="Style3"/>
              <w:widowControl/>
              <w:ind w:left="10" w:hanging="10"/>
              <w:contextualSpacing/>
              <w:rPr>
                <w:rStyle w:val="FontStyle56"/>
                <w:sz w:val="24"/>
                <w:szCs w:val="24"/>
              </w:rPr>
            </w:pPr>
            <w:r w:rsidRPr="00941D28">
              <w:rPr>
                <w:rStyle w:val="FontStyle56"/>
                <w:sz w:val="24"/>
                <w:szCs w:val="24"/>
              </w:rPr>
              <w:t>Производственное   предприятие   на   автомобильном   транспорте,       его производственная и организационная структуры.</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AE2C92" w:rsidRPr="00941D28" w:rsidRDefault="00AE2C92" w:rsidP="00D87579">
            <w:pPr>
              <w:pStyle w:val="Style3"/>
              <w:ind w:firstLine="53"/>
              <w:contextualSpacing/>
              <w:jc w:val="center"/>
              <w:rPr>
                <w:rStyle w:val="FontStyle56"/>
                <w:sz w:val="24"/>
                <w:szCs w:val="24"/>
              </w:rPr>
            </w:pPr>
            <w:r w:rsidRPr="00941D28">
              <w:rPr>
                <w:rStyle w:val="FontStyle56"/>
                <w:sz w:val="24"/>
                <w:szCs w:val="24"/>
              </w:rPr>
              <w:t>2</w:t>
            </w:r>
          </w:p>
        </w:tc>
      </w:tr>
      <w:tr w:rsidR="00AE2C92" w:rsidRPr="00941D28" w:rsidTr="00D87579">
        <w:tc>
          <w:tcPr>
            <w:tcW w:w="3059" w:type="dxa"/>
            <w:vMerge/>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4</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
              <w:widowControl/>
              <w:contextualSpacing/>
              <w:rPr>
                <w:rStyle w:val="FontStyle56"/>
                <w:sz w:val="24"/>
                <w:szCs w:val="24"/>
              </w:rPr>
            </w:pPr>
            <w:r w:rsidRPr="00941D28">
              <w:rPr>
                <w:rStyle w:val="FontStyle56"/>
                <w:sz w:val="24"/>
                <w:szCs w:val="24"/>
              </w:rPr>
              <w:t>Капитал предприятия. Основные и оборотные средства предприятия.</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AE2C92" w:rsidRPr="00941D28" w:rsidRDefault="00AE2C92" w:rsidP="00D87579">
            <w:pPr>
              <w:pStyle w:val="Style3"/>
              <w:ind w:firstLine="53"/>
              <w:contextualSpacing/>
              <w:jc w:val="center"/>
              <w:rPr>
                <w:rStyle w:val="FontStyle56"/>
                <w:sz w:val="24"/>
                <w:szCs w:val="24"/>
              </w:rPr>
            </w:pPr>
            <w:r w:rsidRPr="00941D28">
              <w:rPr>
                <w:rStyle w:val="FontStyle56"/>
                <w:sz w:val="24"/>
                <w:szCs w:val="24"/>
              </w:rPr>
              <w:t>2</w:t>
            </w:r>
          </w:p>
        </w:tc>
      </w:tr>
      <w:tr w:rsidR="00AE2C92" w:rsidRPr="00941D28" w:rsidTr="00D87579">
        <w:tc>
          <w:tcPr>
            <w:tcW w:w="3059" w:type="dxa"/>
            <w:vMerge/>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5</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
              <w:widowControl/>
              <w:contextualSpacing/>
              <w:rPr>
                <w:rStyle w:val="FontStyle47"/>
                <w:b w:val="0"/>
                <w:sz w:val="24"/>
                <w:szCs w:val="24"/>
              </w:rPr>
            </w:pPr>
            <w:r w:rsidRPr="00941D28">
              <w:rPr>
                <w:rStyle w:val="FontStyle47"/>
                <w:sz w:val="24"/>
                <w:szCs w:val="24"/>
              </w:rPr>
              <w:t>Бизнес-план.</w:t>
            </w:r>
          </w:p>
          <w:p w:rsidR="00AE2C92" w:rsidRPr="00941D28" w:rsidRDefault="00AE2C92" w:rsidP="00D87579">
            <w:pPr>
              <w:pStyle w:val="Style3"/>
              <w:widowControl/>
              <w:contextualSpacing/>
              <w:rPr>
                <w:rStyle w:val="FontStyle56"/>
                <w:sz w:val="24"/>
                <w:szCs w:val="24"/>
              </w:rPr>
            </w:pPr>
            <w:r w:rsidRPr="00941D28">
              <w:rPr>
                <w:rStyle w:val="FontStyle56"/>
                <w:sz w:val="24"/>
                <w:szCs w:val="24"/>
              </w:rPr>
              <w:t>Понятие бизнес-плана, его виды. Структура бизнес-плана.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AE2C92" w:rsidRPr="00941D28" w:rsidRDefault="00AE2C92" w:rsidP="00D87579">
            <w:pPr>
              <w:pStyle w:val="Style3"/>
              <w:ind w:firstLine="53"/>
              <w:contextualSpacing/>
              <w:jc w:val="center"/>
              <w:rPr>
                <w:rStyle w:val="FontStyle56"/>
                <w:sz w:val="24"/>
                <w:szCs w:val="24"/>
              </w:rPr>
            </w:pPr>
            <w:r w:rsidRPr="00941D28">
              <w:rPr>
                <w:rStyle w:val="FontStyle56"/>
                <w:sz w:val="24"/>
                <w:szCs w:val="24"/>
              </w:rPr>
              <w:t>2</w:t>
            </w:r>
          </w:p>
        </w:tc>
      </w:tr>
      <w:tr w:rsidR="00AE2C92" w:rsidRPr="00941D28" w:rsidTr="00D87579">
        <w:trPr>
          <w:trHeight w:val="601"/>
        </w:trPr>
        <w:tc>
          <w:tcPr>
            <w:tcW w:w="3059" w:type="dxa"/>
            <w:vMerge/>
            <w:tcBorders>
              <w:top w:val="single" w:sz="4" w:space="0" w:color="auto"/>
              <w:left w:val="single" w:sz="4" w:space="0" w:color="auto"/>
              <w:bottom w:val="single" w:sz="4" w:space="0" w:color="auto"/>
              <w:right w:val="single" w:sz="4" w:space="0" w:color="auto"/>
            </w:tcBorders>
            <w:shd w:val="clear" w:color="auto" w:fill="auto"/>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6</w:t>
            </w:r>
          </w:p>
        </w:tc>
        <w:tc>
          <w:tcPr>
            <w:tcW w:w="10292" w:type="dxa"/>
            <w:gridSpan w:val="2"/>
            <w:tcBorders>
              <w:top w:val="single" w:sz="4" w:space="0" w:color="auto"/>
              <w:left w:val="single" w:sz="4" w:space="0" w:color="auto"/>
              <w:right w:val="single" w:sz="4" w:space="0" w:color="auto"/>
            </w:tcBorders>
          </w:tcPr>
          <w:p w:rsidR="00AE2C92" w:rsidRPr="00941D28" w:rsidRDefault="00AE2C92" w:rsidP="00D87579">
            <w:pPr>
              <w:pStyle w:val="Style3"/>
              <w:widowControl/>
              <w:ind w:firstLine="53"/>
              <w:contextualSpacing/>
              <w:rPr>
                <w:rStyle w:val="FontStyle56"/>
                <w:sz w:val="24"/>
                <w:szCs w:val="24"/>
              </w:rPr>
            </w:pPr>
            <w:r w:rsidRPr="00941D28">
              <w:rPr>
                <w:rStyle w:val="FontStyle56"/>
                <w:sz w:val="24"/>
                <w:szCs w:val="24"/>
              </w:rPr>
              <w:t xml:space="preserve">Характеристика услуг по техническому обслуживанию и ремонту (ТО и </w:t>
            </w:r>
            <w:r w:rsidRPr="00941D28">
              <w:rPr>
                <w:rStyle w:val="FontStyle56"/>
                <w:sz w:val="24"/>
                <w:szCs w:val="24"/>
                <w:lang w:val="en-US"/>
              </w:rPr>
              <w:t>TP</w:t>
            </w:r>
            <w:r w:rsidRPr="00941D28">
              <w:rPr>
                <w:rStyle w:val="FontStyle56"/>
                <w:sz w:val="24"/>
                <w:szCs w:val="24"/>
              </w:rPr>
              <w:t>) автомобильного транспорта.</w:t>
            </w:r>
          </w:p>
        </w:tc>
        <w:tc>
          <w:tcPr>
            <w:tcW w:w="1080" w:type="dxa"/>
            <w:tcBorders>
              <w:top w:val="single" w:sz="4" w:space="0" w:color="auto"/>
              <w:left w:val="single" w:sz="4" w:space="0" w:color="auto"/>
              <w:right w:val="single" w:sz="4" w:space="0" w:color="auto"/>
            </w:tcBorders>
            <w:shd w:val="clear" w:color="auto" w:fill="auto"/>
            <w:vAlign w:val="center"/>
          </w:tcPr>
          <w:p w:rsidR="00AE2C92" w:rsidRPr="00941D28" w:rsidRDefault="00AE2C92" w:rsidP="00D87579">
            <w:pPr>
              <w:pStyle w:val="Style3"/>
              <w:widowControl/>
              <w:ind w:firstLine="53"/>
              <w:contextualSpacing/>
              <w:jc w:val="center"/>
              <w:rPr>
                <w:rStyle w:val="FontStyle56"/>
                <w:sz w:val="24"/>
                <w:szCs w:val="24"/>
              </w:rPr>
            </w:pPr>
            <w:r w:rsidRPr="00941D28">
              <w:rPr>
                <w:rStyle w:val="FontStyle56"/>
                <w:sz w:val="24"/>
                <w:szCs w:val="24"/>
              </w:rPr>
              <w:t>2</w:t>
            </w:r>
          </w:p>
        </w:tc>
      </w:tr>
      <w:tr w:rsidR="00AE2C92" w:rsidRPr="00941D28" w:rsidTr="00D87579">
        <w:tc>
          <w:tcPr>
            <w:tcW w:w="3059" w:type="dxa"/>
            <w:vMerge w:val="restart"/>
            <w:tcBorders>
              <w:top w:val="single" w:sz="4" w:space="0" w:color="auto"/>
              <w:left w:val="single" w:sz="4" w:space="0" w:color="auto"/>
              <w:right w:val="single" w:sz="4" w:space="0" w:color="auto"/>
            </w:tcBorders>
            <w:shd w:val="clear" w:color="auto" w:fill="auto"/>
          </w:tcPr>
          <w:p w:rsidR="00AE2C92" w:rsidRPr="00941D28" w:rsidRDefault="00AE2C92" w:rsidP="00D87579">
            <w:pPr>
              <w:pStyle w:val="Style6"/>
              <w:widowControl/>
              <w:contextualSpacing/>
            </w:pPr>
            <w:r w:rsidRPr="00941D28">
              <w:t xml:space="preserve"> Тема 2. Организация производства на автомобильном транспорте</w:t>
            </w:r>
          </w:p>
        </w:tc>
        <w:tc>
          <w:tcPr>
            <w:tcW w:w="10833"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21"/>
              <w:widowControl/>
              <w:spacing w:line="240" w:lineRule="auto"/>
              <w:contextualSpacing/>
              <w:rPr>
                <w:rStyle w:val="FontStyle47"/>
                <w:b w:val="0"/>
                <w:sz w:val="24"/>
                <w:szCs w:val="24"/>
              </w:rPr>
            </w:pPr>
            <w:r w:rsidRPr="00941D28">
              <w:rPr>
                <w:rStyle w:val="FontStyle47"/>
                <w:sz w:val="24"/>
                <w:szCs w:val="24"/>
              </w:rPr>
              <w:t>Содержание</w:t>
            </w:r>
          </w:p>
        </w:tc>
        <w:tc>
          <w:tcPr>
            <w:tcW w:w="108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21"/>
              <w:widowControl/>
              <w:spacing w:line="240" w:lineRule="auto"/>
              <w:ind w:left="-40"/>
              <w:contextualSpacing/>
              <w:jc w:val="center"/>
              <w:rPr>
                <w:rStyle w:val="FontStyle47"/>
                <w:b w:val="0"/>
                <w:sz w:val="24"/>
                <w:szCs w:val="24"/>
              </w:rPr>
            </w:pPr>
            <w:r w:rsidRPr="00941D28">
              <w:rPr>
                <w:rStyle w:val="FontStyle47"/>
                <w:sz w:val="24"/>
                <w:szCs w:val="24"/>
              </w:rPr>
              <w:t>6</w:t>
            </w:r>
          </w:p>
        </w:tc>
      </w:tr>
      <w:tr w:rsidR="00AE2C92" w:rsidRPr="00941D28" w:rsidTr="00D87579">
        <w:trPr>
          <w:gridAfter w:val="4"/>
          <w:wAfter w:w="11913" w:type="dxa"/>
          <w:trHeight w:val="276"/>
        </w:trPr>
        <w:tc>
          <w:tcPr>
            <w:tcW w:w="3059" w:type="dxa"/>
            <w:vMerge/>
            <w:tcBorders>
              <w:left w:val="single" w:sz="4" w:space="0" w:color="auto"/>
              <w:right w:val="single" w:sz="4" w:space="0" w:color="auto"/>
            </w:tcBorders>
            <w:vAlign w:val="center"/>
          </w:tcPr>
          <w:p w:rsidR="00AE2C92" w:rsidRPr="00941D28" w:rsidRDefault="00AE2C92" w:rsidP="00D87579">
            <w:pPr>
              <w:pStyle w:val="Style39"/>
              <w:contextualSpacing/>
              <w:rPr>
                <w:rStyle w:val="FontStyle47"/>
                <w:b w:val="0"/>
                <w:sz w:val="24"/>
                <w:szCs w:val="24"/>
              </w:rPr>
            </w:pPr>
          </w:p>
        </w:tc>
      </w:tr>
      <w:tr w:rsidR="00AE2C92" w:rsidRPr="00941D28" w:rsidTr="00D87579">
        <w:trPr>
          <w:trHeight w:val="400"/>
        </w:trPr>
        <w:tc>
          <w:tcPr>
            <w:tcW w:w="3059" w:type="dxa"/>
            <w:vMerge/>
            <w:tcBorders>
              <w:left w:val="single" w:sz="4" w:space="0" w:color="auto"/>
              <w:right w:val="single" w:sz="4" w:space="0" w:color="auto"/>
            </w:tcBorders>
            <w:vAlign w:val="center"/>
          </w:tcPr>
          <w:p w:rsidR="00AE2C92" w:rsidRPr="00941D28" w:rsidRDefault="00AE2C92" w:rsidP="00D87579">
            <w:pPr>
              <w:pStyle w:val="Style39"/>
              <w:contextualSpacing/>
              <w:rPr>
                <w:rStyle w:val="FontStyle47"/>
                <w:b w:val="0"/>
                <w:sz w:val="24"/>
                <w:szCs w:val="24"/>
              </w:rPr>
            </w:pPr>
          </w:p>
        </w:tc>
        <w:tc>
          <w:tcPr>
            <w:tcW w:w="6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2C92" w:rsidRPr="00941D28" w:rsidRDefault="00AE2C92" w:rsidP="00D87579">
            <w:pPr>
              <w:pStyle w:val="Style39"/>
              <w:contextualSpacing/>
              <w:jc w:val="center"/>
              <w:rPr>
                <w:rStyle w:val="FontStyle56"/>
                <w:sz w:val="24"/>
                <w:szCs w:val="24"/>
              </w:rPr>
            </w:pPr>
            <w:r w:rsidRPr="00941D28">
              <w:rPr>
                <w:rStyle w:val="FontStyle56"/>
                <w:sz w:val="24"/>
                <w:szCs w:val="24"/>
              </w:rPr>
              <w:t>1</w:t>
            </w:r>
          </w:p>
        </w:tc>
        <w:tc>
          <w:tcPr>
            <w:tcW w:w="10233"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9"/>
              <w:contextualSpacing/>
              <w:rPr>
                <w:rStyle w:val="FontStyle47"/>
                <w:b w:val="0"/>
                <w:sz w:val="24"/>
                <w:szCs w:val="24"/>
              </w:rPr>
            </w:pPr>
            <w:r w:rsidRPr="00941D28">
              <w:rPr>
                <w:rStyle w:val="FontStyle56"/>
                <w:sz w:val="24"/>
                <w:szCs w:val="24"/>
              </w:rPr>
              <w:t>Функции управления и их характеристика. Планирование работ участников по</w:t>
            </w:r>
          </w:p>
          <w:p w:rsidR="00AE2C92" w:rsidRPr="00941D28" w:rsidRDefault="00AE2C92" w:rsidP="00D87579">
            <w:pPr>
              <w:pStyle w:val="Style21"/>
              <w:widowControl/>
              <w:spacing w:line="240" w:lineRule="auto"/>
              <w:contextualSpacing/>
              <w:rPr>
                <w:rStyle w:val="FontStyle47"/>
                <w:b w:val="0"/>
                <w:sz w:val="24"/>
                <w:szCs w:val="24"/>
              </w:rPr>
            </w:pPr>
            <w:r w:rsidRPr="00941D28">
              <w:rPr>
                <w:rStyle w:val="FontStyle56"/>
                <w:sz w:val="24"/>
                <w:szCs w:val="24"/>
              </w:rPr>
              <w:t>установленным срокам.</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AE2C92" w:rsidRPr="00941D28" w:rsidRDefault="00AE2C92" w:rsidP="00D87579">
            <w:pPr>
              <w:pStyle w:val="Style6"/>
              <w:widowControl/>
              <w:contextualSpacing/>
            </w:pPr>
            <w:r w:rsidRPr="00941D28">
              <w:t>2</w:t>
            </w:r>
          </w:p>
        </w:tc>
      </w:tr>
      <w:tr w:rsidR="00AE2C92" w:rsidRPr="00941D28" w:rsidTr="00D87579">
        <w:tc>
          <w:tcPr>
            <w:tcW w:w="3059" w:type="dxa"/>
            <w:vMerge/>
            <w:tcBorders>
              <w:left w:val="single" w:sz="4" w:space="0" w:color="auto"/>
              <w:right w:val="single" w:sz="4" w:space="0" w:color="auto"/>
            </w:tcBorders>
            <w:vAlign w:val="center"/>
          </w:tcPr>
          <w:p w:rsidR="00AE2C92" w:rsidRPr="00941D28" w:rsidRDefault="00AE2C92" w:rsidP="00D87579">
            <w:pPr>
              <w:pStyle w:val="Style39"/>
              <w:contextualSpacing/>
              <w:rPr>
                <w:rStyle w:val="FontStyle56"/>
                <w:sz w:val="24"/>
                <w:szCs w:val="24"/>
              </w:rPr>
            </w:pPr>
          </w:p>
        </w:tc>
        <w:tc>
          <w:tcPr>
            <w:tcW w:w="600"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9"/>
              <w:widowControl/>
              <w:contextualSpacing/>
              <w:jc w:val="center"/>
              <w:rPr>
                <w:rStyle w:val="FontStyle56"/>
                <w:sz w:val="24"/>
                <w:szCs w:val="24"/>
              </w:rPr>
            </w:pPr>
            <w:r w:rsidRPr="00941D28">
              <w:rPr>
                <w:rStyle w:val="FontStyle56"/>
                <w:sz w:val="24"/>
                <w:szCs w:val="24"/>
              </w:rPr>
              <w:t>2</w:t>
            </w:r>
          </w:p>
        </w:tc>
        <w:tc>
          <w:tcPr>
            <w:tcW w:w="10233"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9"/>
              <w:widowControl/>
              <w:ind w:firstLine="62"/>
              <w:contextualSpacing/>
              <w:rPr>
                <w:rStyle w:val="FontStyle56"/>
                <w:sz w:val="24"/>
                <w:szCs w:val="24"/>
              </w:rPr>
            </w:pPr>
            <w:r w:rsidRPr="00941D28">
              <w:rPr>
                <w:rStyle w:val="FontStyle56"/>
                <w:sz w:val="24"/>
                <w:szCs w:val="24"/>
              </w:rPr>
              <w:t>Организация управления производством. Структура управления. Организация технического обслуживания и ремонта автотранспорта.</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6"/>
              <w:widowControl/>
              <w:contextualSpacing/>
            </w:pPr>
            <w:r w:rsidRPr="00941D28">
              <w:t>1</w:t>
            </w:r>
          </w:p>
        </w:tc>
      </w:tr>
      <w:tr w:rsidR="00AE2C92" w:rsidRPr="00941D28" w:rsidTr="00D87579">
        <w:tc>
          <w:tcPr>
            <w:tcW w:w="3059" w:type="dxa"/>
            <w:vMerge/>
            <w:tcBorders>
              <w:left w:val="single" w:sz="4" w:space="0" w:color="auto"/>
              <w:right w:val="single" w:sz="4" w:space="0" w:color="auto"/>
            </w:tcBorders>
            <w:vAlign w:val="center"/>
          </w:tcPr>
          <w:p w:rsidR="00AE2C92" w:rsidRPr="00941D28" w:rsidRDefault="00AE2C92" w:rsidP="00D87579">
            <w:pPr>
              <w:pStyle w:val="Style39"/>
              <w:widowControl/>
              <w:contextualSpacing/>
              <w:rPr>
                <w:rStyle w:val="FontStyle56"/>
                <w:sz w:val="24"/>
                <w:szCs w:val="24"/>
              </w:rPr>
            </w:pPr>
          </w:p>
        </w:tc>
        <w:tc>
          <w:tcPr>
            <w:tcW w:w="600"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9"/>
              <w:widowControl/>
              <w:contextualSpacing/>
              <w:jc w:val="center"/>
              <w:rPr>
                <w:rStyle w:val="FontStyle56"/>
                <w:sz w:val="24"/>
                <w:szCs w:val="24"/>
              </w:rPr>
            </w:pPr>
            <w:r w:rsidRPr="00941D28">
              <w:rPr>
                <w:rStyle w:val="FontStyle56"/>
                <w:sz w:val="24"/>
                <w:szCs w:val="24"/>
              </w:rPr>
              <w:t>3</w:t>
            </w:r>
          </w:p>
        </w:tc>
        <w:tc>
          <w:tcPr>
            <w:tcW w:w="10233"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21"/>
              <w:widowControl/>
              <w:spacing w:line="240" w:lineRule="auto"/>
              <w:contextualSpacing/>
              <w:rPr>
                <w:rStyle w:val="FontStyle47"/>
                <w:b w:val="0"/>
                <w:sz w:val="24"/>
                <w:szCs w:val="24"/>
              </w:rPr>
            </w:pPr>
            <w:r w:rsidRPr="00941D28">
              <w:rPr>
                <w:rStyle w:val="FontStyle47"/>
                <w:sz w:val="24"/>
                <w:szCs w:val="24"/>
              </w:rPr>
              <w:t>Научная организация труда коллектива исполнителей.</w:t>
            </w:r>
          </w:p>
          <w:p w:rsidR="00AE2C92" w:rsidRPr="00941D28" w:rsidRDefault="00AE2C92" w:rsidP="00D87579">
            <w:pPr>
              <w:pStyle w:val="Style39"/>
              <w:widowControl/>
              <w:contextualSpacing/>
              <w:rPr>
                <w:rStyle w:val="FontStyle56"/>
                <w:sz w:val="24"/>
                <w:szCs w:val="24"/>
              </w:rPr>
            </w:pPr>
            <w:r w:rsidRPr="00941D28">
              <w:rPr>
                <w:rStyle w:val="FontStyle56"/>
                <w:sz w:val="24"/>
                <w:szCs w:val="24"/>
              </w:rPr>
              <w:t>Принципы научной организации труда. Организация труда.</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6"/>
              <w:widowControl/>
              <w:contextualSpacing/>
            </w:pPr>
            <w:r w:rsidRPr="00941D28">
              <w:t>1</w:t>
            </w:r>
          </w:p>
        </w:tc>
      </w:tr>
      <w:tr w:rsidR="00AE2C92" w:rsidRPr="00941D28" w:rsidTr="00D87579">
        <w:tc>
          <w:tcPr>
            <w:tcW w:w="3059" w:type="dxa"/>
            <w:vMerge/>
            <w:tcBorders>
              <w:left w:val="single" w:sz="4" w:space="0" w:color="auto"/>
              <w:right w:val="single" w:sz="4" w:space="0" w:color="auto"/>
            </w:tcBorders>
            <w:vAlign w:val="center"/>
          </w:tcPr>
          <w:p w:rsidR="00AE2C92" w:rsidRPr="00941D28" w:rsidRDefault="00AE2C92" w:rsidP="00D87579">
            <w:pPr>
              <w:pStyle w:val="Style6"/>
              <w:widowControl/>
              <w:contextualSpacing/>
            </w:pPr>
          </w:p>
        </w:tc>
        <w:tc>
          <w:tcPr>
            <w:tcW w:w="600"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9"/>
              <w:widowControl/>
              <w:contextualSpacing/>
              <w:jc w:val="center"/>
              <w:rPr>
                <w:rStyle w:val="FontStyle56"/>
                <w:sz w:val="24"/>
                <w:szCs w:val="24"/>
              </w:rPr>
            </w:pPr>
            <w:r w:rsidRPr="00941D28">
              <w:rPr>
                <w:rStyle w:val="FontStyle56"/>
                <w:sz w:val="24"/>
                <w:szCs w:val="24"/>
              </w:rPr>
              <w:t>4</w:t>
            </w:r>
          </w:p>
        </w:tc>
        <w:tc>
          <w:tcPr>
            <w:tcW w:w="10233"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9"/>
              <w:widowControl/>
              <w:contextualSpacing/>
              <w:rPr>
                <w:rStyle w:val="FontStyle56"/>
                <w:sz w:val="24"/>
                <w:szCs w:val="24"/>
              </w:rPr>
            </w:pPr>
            <w:r w:rsidRPr="00941D28">
              <w:rPr>
                <w:rStyle w:val="FontStyle56"/>
                <w:sz w:val="24"/>
                <w:szCs w:val="24"/>
              </w:rPr>
              <w:t>Норма времени и норма выработки.</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6"/>
              <w:widowControl/>
              <w:contextualSpacing/>
            </w:pPr>
            <w:r w:rsidRPr="00941D28">
              <w:t>1</w:t>
            </w: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pStyle w:val="Style6"/>
              <w:widowControl/>
              <w:contextualSpacing/>
            </w:pPr>
          </w:p>
        </w:tc>
        <w:tc>
          <w:tcPr>
            <w:tcW w:w="600"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9"/>
              <w:widowControl/>
              <w:contextualSpacing/>
              <w:jc w:val="center"/>
              <w:rPr>
                <w:rStyle w:val="FontStyle56"/>
                <w:sz w:val="24"/>
                <w:szCs w:val="24"/>
              </w:rPr>
            </w:pPr>
            <w:r w:rsidRPr="00941D28">
              <w:rPr>
                <w:rStyle w:val="FontStyle56"/>
                <w:sz w:val="24"/>
                <w:szCs w:val="24"/>
              </w:rPr>
              <w:t>5</w:t>
            </w:r>
          </w:p>
        </w:tc>
        <w:tc>
          <w:tcPr>
            <w:tcW w:w="10233"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9"/>
              <w:widowControl/>
              <w:contextualSpacing/>
              <w:rPr>
                <w:rStyle w:val="FontStyle56"/>
                <w:sz w:val="24"/>
                <w:szCs w:val="24"/>
              </w:rPr>
            </w:pPr>
            <w:r w:rsidRPr="00941D28">
              <w:rPr>
                <w:rStyle w:val="FontStyle56"/>
                <w:sz w:val="24"/>
                <w:szCs w:val="24"/>
              </w:rPr>
              <w:t>Методы нормирования работ по ТО и ремонту.</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6"/>
              <w:widowControl/>
              <w:contextualSpacing/>
            </w:pPr>
            <w:r w:rsidRPr="00941D28">
              <w:t>1</w:t>
            </w: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pStyle w:val="Style6"/>
              <w:widowControl/>
              <w:contextualSpacing/>
            </w:pPr>
          </w:p>
        </w:tc>
        <w:tc>
          <w:tcPr>
            <w:tcW w:w="10833" w:type="dxa"/>
            <w:gridSpan w:val="3"/>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21"/>
              <w:widowControl/>
              <w:spacing w:line="240" w:lineRule="auto"/>
              <w:contextualSpacing/>
              <w:rPr>
                <w:rStyle w:val="FontStyle47"/>
                <w:b w:val="0"/>
                <w:sz w:val="24"/>
                <w:szCs w:val="24"/>
              </w:rPr>
            </w:pPr>
            <w:r w:rsidRPr="00941D28">
              <w:rPr>
                <w:rStyle w:val="FontStyle47"/>
                <w:sz w:val="24"/>
                <w:szCs w:val="24"/>
              </w:rPr>
              <w:t>Практические занятия:</w:t>
            </w:r>
          </w:p>
        </w:tc>
        <w:tc>
          <w:tcPr>
            <w:tcW w:w="108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21"/>
              <w:widowControl/>
              <w:spacing w:line="240" w:lineRule="auto"/>
              <w:ind w:left="-40"/>
              <w:contextualSpacing/>
              <w:jc w:val="center"/>
              <w:rPr>
                <w:rStyle w:val="FontStyle47"/>
                <w:b w:val="0"/>
                <w:sz w:val="24"/>
                <w:szCs w:val="24"/>
              </w:rPr>
            </w:pPr>
            <w:r w:rsidRPr="00941D28">
              <w:rPr>
                <w:rStyle w:val="FontStyle47"/>
                <w:sz w:val="24"/>
                <w:szCs w:val="24"/>
              </w:rPr>
              <w:t>4</w:t>
            </w: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pStyle w:val="Style6"/>
              <w:widowControl/>
              <w:contextualSpacing/>
            </w:pPr>
          </w:p>
        </w:tc>
        <w:tc>
          <w:tcPr>
            <w:tcW w:w="600"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9"/>
              <w:widowControl/>
              <w:contextualSpacing/>
              <w:jc w:val="center"/>
              <w:rPr>
                <w:rStyle w:val="FontStyle56"/>
                <w:sz w:val="24"/>
                <w:szCs w:val="24"/>
              </w:rPr>
            </w:pPr>
            <w:r w:rsidRPr="00941D28">
              <w:rPr>
                <w:rStyle w:val="FontStyle56"/>
                <w:sz w:val="24"/>
                <w:szCs w:val="24"/>
              </w:rPr>
              <w:t>1</w:t>
            </w:r>
          </w:p>
        </w:tc>
        <w:tc>
          <w:tcPr>
            <w:tcW w:w="10233"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9"/>
              <w:widowControl/>
              <w:contextualSpacing/>
              <w:rPr>
                <w:rStyle w:val="FontStyle56"/>
                <w:sz w:val="24"/>
                <w:szCs w:val="24"/>
              </w:rPr>
            </w:pPr>
            <w:r w:rsidRPr="00941D28">
              <w:rPr>
                <w:rStyle w:val="FontStyle56"/>
                <w:sz w:val="24"/>
                <w:szCs w:val="24"/>
              </w:rPr>
              <w:t>№ 1. Разработка должностных инструкций. Построение структуры управления автотранспортной организацией.</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6"/>
              <w:widowControl/>
              <w:contextualSpacing/>
            </w:pPr>
            <w:r w:rsidRPr="00941D28">
              <w:t>2</w:t>
            </w:r>
          </w:p>
        </w:tc>
      </w:tr>
      <w:tr w:rsidR="00AE2C92" w:rsidRPr="00941D28" w:rsidTr="00D87579">
        <w:trPr>
          <w:trHeight w:val="250"/>
        </w:trPr>
        <w:tc>
          <w:tcPr>
            <w:tcW w:w="3059" w:type="dxa"/>
            <w:vMerge/>
            <w:tcBorders>
              <w:left w:val="single" w:sz="4" w:space="0" w:color="auto"/>
              <w:right w:val="single" w:sz="4" w:space="0" w:color="auto"/>
            </w:tcBorders>
          </w:tcPr>
          <w:p w:rsidR="00AE2C92" w:rsidRPr="00941D28" w:rsidRDefault="00AE2C92" w:rsidP="00D87579">
            <w:pPr>
              <w:pStyle w:val="Style6"/>
              <w:widowControl/>
              <w:contextualSpacing/>
            </w:pPr>
          </w:p>
        </w:tc>
        <w:tc>
          <w:tcPr>
            <w:tcW w:w="600" w:type="dxa"/>
            <w:gridSpan w:val="2"/>
            <w:tcBorders>
              <w:top w:val="single" w:sz="4" w:space="0" w:color="auto"/>
              <w:left w:val="single" w:sz="4" w:space="0" w:color="auto"/>
              <w:right w:val="single" w:sz="4" w:space="0" w:color="auto"/>
            </w:tcBorders>
            <w:vAlign w:val="center"/>
          </w:tcPr>
          <w:p w:rsidR="00AE2C92" w:rsidRPr="00941D28" w:rsidRDefault="00AE2C92" w:rsidP="00D87579">
            <w:pPr>
              <w:pStyle w:val="Style39"/>
              <w:widowControl/>
              <w:contextualSpacing/>
              <w:jc w:val="center"/>
              <w:rPr>
                <w:rStyle w:val="FontStyle56"/>
                <w:sz w:val="24"/>
                <w:szCs w:val="24"/>
              </w:rPr>
            </w:pPr>
            <w:r w:rsidRPr="00941D28">
              <w:rPr>
                <w:rStyle w:val="FontStyle56"/>
                <w:sz w:val="24"/>
                <w:szCs w:val="24"/>
              </w:rPr>
              <w:t>2</w:t>
            </w:r>
          </w:p>
        </w:tc>
        <w:tc>
          <w:tcPr>
            <w:tcW w:w="10233" w:type="dxa"/>
            <w:tcBorders>
              <w:top w:val="single" w:sz="4" w:space="0" w:color="auto"/>
              <w:left w:val="single" w:sz="4" w:space="0" w:color="auto"/>
              <w:right w:val="single" w:sz="4" w:space="0" w:color="auto"/>
            </w:tcBorders>
          </w:tcPr>
          <w:p w:rsidR="00AE2C92" w:rsidRPr="00941D28" w:rsidRDefault="00AE2C92" w:rsidP="00D87579">
            <w:pPr>
              <w:pStyle w:val="Style39"/>
              <w:widowControl/>
              <w:contextualSpacing/>
              <w:rPr>
                <w:rStyle w:val="FontStyle56"/>
                <w:sz w:val="24"/>
                <w:szCs w:val="24"/>
              </w:rPr>
            </w:pPr>
            <w:r w:rsidRPr="00941D28">
              <w:rPr>
                <w:rStyle w:val="FontStyle56"/>
                <w:sz w:val="24"/>
                <w:szCs w:val="24"/>
              </w:rPr>
              <w:t>№ 2. Определение трудоемкости ТО и ремонта.</w:t>
            </w:r>
          </w:p>
        </w:tc>
        <w:tc>
          <w:tcPr>
            <w:tcW w:w="1080" w:type="dxa"/>
            <w:tcBorders>
              <w:top w:val="single" w:sz="4" w:space="0" w:color="auto"/>
              <w:left w:val="single" w:sz="4" w:space="0" w:color="auto"/>
              <w:right w:val="single" w:sz="4" w:space="0" w:color="auto"/>
            </w:tcBorders>
            <w:vAlign w:val="center"/>
          </w:tcPr>
          <w:p w:rsidR="00AE2C92" w:rsidRPr="00941D28" w:rsidRDefault="00AE2C92" w:rsidP="00D87579">
            <w:pPr>
              <w:pStyle w:val="Style6"/>
              <w:widowControl/>
              <w:contextualSpacing/>
            </w:pPr>
            <w:r w:rsidRPr="00941D28">
              <w:t>2</w:t>
            </w:r>
          </w:p>
        </w:tc>
      </w:tr>
      <w:tr w:rsidR="00AE2C92" w:rsidRPr="00941D28" w:rsidTr="00D87579">
        <w:tc>
          <w:tcPr>
            <w:tcW w:w="3059" w:type="dxa"/>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9"/>
              <w:widowControl/>
              <w:contextualSpacing/>
              <w:rPr>
                <w:rStyle w:val="FontStyle56"/>
                <w:sz w:val="24"/>
                <w:szCs w:val="24"/>
              </w:rPr>
            </w:pPr>
            <w:r w:rsidRPr="00941D28">
              <w:rPr>
                <w:rStyle w:val="FontStyle47"/>
                <w:sz w:val="24"/>
                <w:szCs w:val="24"/>
              </w:rPr>
              <w:t xml:space="preserve">Тема З. </w:t>
            </w:r>
            <w:r w:rsidRPr="00941D28">
              <w:rPr>
                <w:rStyle w:val="FontStyle56"/>
                <w:sz w:val="24"/>
                <w:szCs w:val="24"/>
              </w:rPr>
              <w:t>Технико-экономическое</w:t>
            </w:r>
          </w:p>
          <w:p w:rsidR="00AE2C92" w:rsidRPr="00941D28" w:rsidRDefault="00AE2C92" w:rsidP="00D87579">
            <w:pPr>
              <w:pStyle w:val="Style39"/>
              <w:contextualSpacing/>
              <w:rPr>
                <w:rStyle w:val="FontStyle56"/>
                <w:sz w:val="24"/>
                <w:szCs w:val="24"/>
              </w:rPr>
            </w:pPr>
            <w:r w:rsidRPr="00941D28">
              <w:rPr>
                <w:rStyle w:val="FontStyle56"/>
                <w:sz w:val="24"/>
                <w:szCs w:val="24"/>
              </w:rPr>
              <w:t>планирование на автомобильном транспорте.</w:t>
            </w:r>
          </w:p>
          <w:p w:rsidR="00AE2C92" w:rsidRPr="00941D28" w:rsidRDefault="00AE2C92" w:rsidP="00D87579">
            <w:pPr>
              <w:contextualSpacing/>
            </w:pPr>
          </w:p>
          <w:p w:rsidR="00AE2C92" w:rsidRPr="00941D28" w:rsidRDefault="00AE2C92" w:rsidP="00D87579">
            <w:pPr>
              <w:contextualSpacing/>
              <w:rPr>
                <w:rStyle w:val="FontStyle56"/>
                <w:sz w:val="24"/>
                <w:szCs w:val="24"/>
              </w:rPr>
            </w:pPr>
          </w:p>
        </w:tc>
        <w:tc>
          <w:tcPr>
            <w:tcW w:w="10833"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21"/>
              <w:widowControl/>
              <w:spacing w:line="240" w:lineRule="auto"/>
              <w:contextualSpacing/>
              <w:rPr>
                <w:rStyle w:val="FontStyle47"/>
                <w:b w:val="0"/>
                <w:sz w:val="24"/>
                <w:szCs w:val="24"/>
              </w:rPr>
            </w:pPr>
            <w:r w:rsidRPr="00941D28">
              <w:rPr>
                <w:rStyle w:val="FontStyle47"/>
                <w:sz w:val="24"/>
                <w:szCs w:val="24"/>
              </w:rPr>
              <w:t>Содержание</w:t>
            </w:r>
          </w:p>
        </w:tc>
        <w:tc>
          <w:tcPr>
            <w:tcW w:w="108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21"/>
              <w:widowControl/>
              <w:spacing w:line="240" w:lineRule="auto"/>
              <w:ind w:left="350"/>
              <w:contextualSpacing/>
              <w:rPr>
                <w:rStyle w:val="FontStyle47"/>
                <w:b w:val="0"/>
                <w:sz w:val="24"/>
                <w:szCs w:val="24"/>
              </w:rPr>
            </w:pPr>
            <w:r w:rsidRPr="00941D28">
              <w:rPr>
                <w:rStyle w:val="FontStyle47"/>
                <w:sz w:val="24"/>
                <w:szCs w:val="24"/>
              </w:rPr>
              <w:t xml:space="preserve"> 8</w:t>
            </w:r>
          </w:p>
        </w:tc>
      </w:tr>
      <w:tr w:rsidR="00AE2C92" w:rsidRPr="00941D28" w:rsidTr="00D87579">
        <w:trPr>
          <w:trHeight w:val="790"/>
        </w:trPr>
        <w:tc>
          <w:tcPr>
            <w:tcW w:w="3059" w:type="dxa"/>
            <w:vMerge/>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rPr>
                <w:rStyle w:val="FontStyle56"/>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9"/>
              <w:contextualSpacing/>
              <w:jc w:val="center"/>
            </w:pPr>
            <w:r w:rsidRPr="00941D28">
              <w:rPr>
                <w:rStyle w:val="FontStyle56"/>
                <w:sz w:val="24"/>
                <w:szCs w:val="24"/>
              </w:rPr>
              <w:t>1</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21"/>
              <w:widowControl/>
              <w:spacing w:line="240" w:lineRule="auto"/>
              <w:contextualSpacing/>
              <w:rPr>
                <w:rStyle w:val="FontStyle47"/>
                <w:b w:val="0"/>
                <w:sz w:val="24"/>
                <w:szCs w:val="24"/>
              </w:rPr>
            </w:pPr>
            <w:r w:rsidRPr="00941D28">
              <w:rPr>
                <w:rStyle w:val="FontStyle47"/>
                <w:sz w:val="24"/>
                <w:szCs w:val="24"/>
              </w:rPr>
              <w:t>Планирование     производственной     программы     по     техническому</w:t>
            </w:r>
          </w:p>
          <w:p w:rsidR="00AE2C92" w:rsidRPr="00941D28" w:rsidRDefault="00AE2C92" w:rsidP="00D87579">
            <w:pPr>
              <w:pStyle w:val="Style21"/>
              <w:widowControl/>
              <w:spacing w:line="240" w:lineRule="auto"/>
              <w:contextualSpacing/>
              <w:rPr>
                <w:rStyle w:val="FontStyle47"/>
                <w:b w:val="0"/>
                <w:sz w:val="24"/>
                <w:szCs w:val="24"/>
              </w:rPr>
            </w:pPr>
            <w:r w:rsidRPr="00941D28">
              <w:rPr>
                <w:rStyle w:val="FontStyle47"/>
                <w:sz w:val="24"/>
                <w:szCs w:val="24"/>
              </w:rPr>
              <w:t>обслуживанию и ремонту автотранспорта.</w:t>
            </w:r>
          </w:p>
          <w:p w:rsidR="00AE2C92" w:rsidRPr="00941D28" w:rsidRDefault="00AE2C92" w:rsidP="00D87579">
            <w:pPr>
              <w:pStyle w:val="Style39"/>
              <w:ind w:left="10" w:hanging="10"/>
              <w:contextualSpacing/>
              <w:rPr>
                <w:rStyle w:val="FontStyle47"/>
                <w:b w:val="0"/>
                <w:sz w:val="24"/>
                <w:szCs w:val="24"/>
              </w:rPr>
            </w:pPr>
            <w:r w:rsidRPr="00941D28">
              <w:rPr>
                <w:rStyle w:val="FontStyle56"/>
                <w:sz w:val="24"/>
                <w:szCs w:val="24"/>
              </w:rPr>
              <w:t>Показатели  производственной  программы  по  эксплуатации  подвижного состава.</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6"/>
              <w:widowControl/>
              <w:contextualSpacing/>
            </w:pPr>
            <w:r w:rsidRPr="00941D28">
              <w:t>2</w:t>
            </w:r>
          </w:p>
        </w:tc>
      </w:tr>
      <w:tr w:rsidR="00AE2C92" w:rsidRPr="00941D28" w:rsidTr="00D87579">
        <w:tc>
          <w:tcPr>
            <w:tcW w:w="3059" w:type="dxa"/>
            <w:vMerge/>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9"/>
              <w:widowControl/>
              <w:contextualSpacing/>
              <w:jc w:val="center"/>
              <w:rPr>
                <w:rStyle w:val="FontStyle56"/>
                <w:sz w:val="24"/>
                <w:szCs w:val="24"/>
              </w:rPr>
            </w:pPr>
            <w:r w:rsidRPr="00941D28">
              <w:rPr>
                <w:rStyle w:val="FontStyle56"/>
                <w:sz w:val="24"/>
                <w:szCs w:val="24"/>
              </w:rPr>
              <w:t>2</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9"/>
              <w:widowControl/>
              <w:ind w:firstLine="58"/>
              <w:contextualSpacing/>
              <w:rPr>
                <w:rStyle w:val="FontStyle56"/>
                <w:sz w:val="24"/>
                <w:szCs w:val="24"/>
              </w:rPr>
            </w:pPr>
            <w:r w:rsidRPr="00941D28">
              <w:rPr>
                <w:rStyle w:val="FontStyle56"/>
                <w:sz w:val="24"/>
                <w:szCs w:val="24"/>
              </w:rPr>
              <w:t>Документы  для  расчета  производственной  программы  по  ТО  и  ТР. Содержание производственной программы, методика ее разработки.</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6"/>
              <w:widowControl/>
              <w:contextualSpacing/>
            </w:pPr>
            <w:r w:rsidRPr="00941D28">
              <w:t>2</w:t>
            </w:r>
          </w:p>
        </w:tc>
      </w:tr>
      <w:tr w:rsidR="00AE2C92" w:rsidRPr="00941D28" w:rsidTr="00D87579">
        <w:tc>
          <w:tcPr>
            <w:tcW w:w="3059" w:type="dxa"/>
            <w:vMerge/>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9"/>
              <w:widowControl/>
              <w:contextualSpacing/>
              <w:jc w:val="center"/>
              <w:rPr>
                <w:rStyle w:val="FontStyle56"/>
                <w:sz w:val="24"/>
                <w:szCs w:val="24"/>
              </w:rPr>
            </w:pPr>
            <w:r w:rsidRPr="00941D28">
              <w:rPr>
                <w:rStyle w:val="FontStyle56"/>
                <w:sz w:val="24"/>
                <w:szCs w:val="24"/>
              </w:rPr>
              <w:t>3</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21"/>
              <w:widowControl/>
              <w:spacing w:line="240" w:lineRule="auto"/>
              <w:contextualSpacing/>
              <w:rPr>
                <w:rStyle w:val="FontStyle47"/>
                <w:b w:val="0"/>
                <w:sz w:val="24"/>
                <w:szCs w:val="24"/>
              </w:rPr>
            </w:pPr>
            <w:r w:rsidRPr="00941D28">
              <w:rPr>
                <w:rStyle w:val="FontStyle47"/>
                <w:sz w:val="24"/>
                <w:szCs w:val="24"/>
              </w:rPr>
              <w:t>Технико-экономические нормы расхода запасных частей и материалов.</w:t>
            </w:r>
          </w:p>
          <w:p w:rsidR="00AE2C92" w:rsidRPr="00941D28" w:rsidRDefault="00AE2C92" w:rsidP="00D87579">
            <w:pPr>
              <w:pStyle w:val="Style39"/>
              <w:widowControl/>
              <w:contextualSpacing/>
              <w:rPr>
                <w:rStyle w:val="FontStyle56"/>
                <w:sz w:val="24"/>
                <w:szCs w:val="24"/>
              </w:rPr>
            </w:pPr>
            <w:r w:rsidRPr="00941D28">
              <w:rPr>
                <w:rStyle w:val="FontStyle56"/>
                <w:sz w:val="24"/>
                <w:szCs w:val="24"/>
              </w:rPr>
              <w:t>Методика расчета расхода автомобильного топлива и смазочных материалов.</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6"/>
              <w:widowControl/>
              <w:contextualSpacing/>
            </w:pPr>
            <w:r w:rsidRPr="00941D28">
              <w:t>2</w:t>
            </w:r>
          </w:p>
        </w:tc>
      </w:tr>
      <w:tr w:rsidR="00AE2C92" w:rsidRPr="00941D28" w:rsidTr="00D87579">
        <w:tc>
          <w:tcPr>
            <w:tcW w:w="3059" w:type="dxa"/>
            <w:vMerge/>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22"/>
              <w:spacing w:line="240" w:lineRule="auto"/>
              <w:contextualSpacing/>
              <w:rPr>
                <w:rStyle w:val="FontStyle56"/>
                <w:bCs/>
                <w:sz w:val="24"/>
                <w:szCs w:val="24"/>
              </w:rPr>
            </w:pPr>
            <w:r w:rsidRPr="00941D28">
              <w:rPr>
                <w:rStyle w:val="FontStyle56"/>
                <w:bCs/>
                <w:sz w:val="24"/>
                <w:szCs w:val="24"/>
              </w:rPr>
              <w:t>4</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1"/>
              <w:contextualSpacing/>
              <w:rPr>
                <w:rStyle w:val="FontStyle56"/>
                <w:bCs/>
                <w:sz w:val="24"/>
                <w:szCs w:val="24"/>
              </w:rPr>
            </w:pPr>
            <w:r w:rsidRPr="00941D28">
              <w:rPr>
                <w:rStyle w:val="FontStyle56"/>
                <w:bCs/>
                <w:sz w:val="24"/>
                <w:szCs w:val="24"/>
              </w:rPr>
              <w:t>Методика расчета потребностей в запасных частях. Методика расчета затрат и потребностей в автошинах.</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1"/>
              <w:contextualSpacing/>
              <w:jc w:val="center"/>
              <w:rPr>
                <w:bCs/>
              </w:rPr>
            </w:pPr>
            <w:r w:rsidRPr="00941D28">
              <w:rPr>
                <w:bCs/>
              </w:rPr>
              <w:t>2</w:t>
            </w:r>
          </w:p>
        </w:tc>
      </w:tr>
      <w:tr w:rsidR="00AE2C92" w:rsidRPr="00941D28" w:rsidTr="00D87579">
        <w:tc>
          <w:tcPr>
            <w:tcW w:w="3059" w:type="dxa"/>
            <w:vMerge/>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pPr>
          </w:p>
        </w:tc>
        <w:tc>
          <w:tcPr>
            <w:tcW w:w="10833"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21"/>
              <w:widowControl/>
              <w:spacing w:line="240" w:lineRule="auto"/>
              <w:contextualSpacing/>
              <w:rPr>
                <w:rStyle w:val="FontStyle47"/>
                <w:b w:val="0"/>
                <w:sz w:val="24"/>
                <w:szCs w:val="24"/>
              </w:rPr>
            </w:pPr>
            <w:r w:rsidRPr="00941D28">
              <w:rPr>
                <w:rStyle w:val="FontStyle47"/>
                <w:sz w:val="24"/>
                <w:szCs w:val="24"/>
              </w:rPr>
              <w:t>Практические занятия:</w:t>
            </w:r>
          </w:p>
        </w:tc>
        <w:tc>
          <w:tcPr>
            <w:tcW w:w="108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21"/>
              <w:widowControl/>
              <w:spacing w:line="240" w:lineRule="auto"/>
              <w:ind w:left="350"/>
              <w:contextualSpacing/>
              <w:rPr>
                <w:rStyle w:val="FontStyle47"/>
                <w:b w:val="0"/>
                <w:sz w:val="24"/>
                <w:szCs w:val="24"/>
              </w:rPr>
            </w:pPr>
            <w:r w:rsidRPr="00941D28">
              <w:rPr>
                <w:rStyle w:val="FontStyle47"/>
                <w:sz w:val="24"/>
                <w:szCs w:val="24"/>
              </w:rPr>
              <w:t>8</w:t>
            </w:r>
          </w:p>
        </w:tc>
      </w:tr>
      <w:tr w:rsidR="00AE2C92" w:rsidRPr="00941D28" w:rsidTr="00D87579">
        <w:tc>
          <w:tcPr>
            <w:tcW w:w="3059" w:type="dxa"/>
            <w:vMerge/>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9"/>
              <w:widowControl/>
              <w:contextualSpacing/>
              <w:jc w:val="center"/>
              <w:rPr>
                <w:rStyle w:val="FontStyle56"/>
                <w:sz w:val="24"/>
                <w:szCs w:val="24"/>
              </w:rPr>
            </w:pPr>
            <w:r w:rsidRPr="00941D28">
              <w:rPr>
                <w:rStyle w:val="FontStyle56"/>
                <w:sz w:val="24"/>
                <w:szCs w:val="24"/>
              </w:rPr>
              <w:t>1</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9"/>
              <w:widowControl/>
              <w:contextualSpacing/>
              <w:rPr>
                <w:rStyle w:val="FontStyle56"/>
                <w:sz w:val="24"/>
                <w:szCs w:val="24"/>
              </w:rPr>
            </w:pPr>
            <w:r w:rsidRPr="00941D28">
              <w:rPr>
                <w:rStyle w:val="FontStyle56"/>
                <w:sz w:val="24"/>
                <w:szCs w:val="24"/>
              </w:rPr>
              <w:t>№ 3. Определение потребности в горюче-смазочных материалах.</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6"/>
              <w:widowControl/>
              <w:contextualSpacing/>
            </w:pPr>
            <w:r w:rsidRPr="00941D28">
              <w:t>2</w:t>
            </w:r>
          </w:p>
        </w:tc>
      </w:tr>
      <w:tr w:rsidR="00AE2C92" w:rsidRPr="00941D28" w:rsidTr="00D87579">
        <w:tc>
          <w:tcPr>
            <w:tcW w:w="3059" w:type="dxa"/>
            <w:vMerge/>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9"/>
              <w:widowControl/>
              <w:contextualSpacing/>
              <w:jc w:val="center"/>
              <w:rPr>
                <w:rStyle w:val="FontStyle56"/>
                <w:sz w:val="24"/>
                <w:szCs w:val="24"/>
              </w:rPr>
            </w:pPr>
            <w:r w:rsidRPr="00941D28">
              <w:rPr>
                <w:rStyle w:val="FontStyle56"/>
                <w:sz w:val="24"/>
                <w:szCs w:val="24"/>
              </w:rPr>
              <w:t>2</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9"/>
              <w:widowControl/>
              <w:ind w:left="5" w:hanging="5"/>
              <w:contextualSpacing/>
              <w:rPr>
                <w:rStyle w:val="FontStyle56"/>
                <w:sz w:val="24"/>
                <w:szCs w:val="24"/>
              </w:rPr>
            </w:pPr>
            <w:r w:rsidRPr="00941D28">
              <w:rPr>
                <w:rStyle w:val="FontStyle56"/>
                <w:sz w:val="24"/>
                <w:szCs w:val="24"/>
              </w:rPr>
              <w:t>№ 4. Определение потребности в запасных частях для проведения ремонтных работ автомобильного транспорта.</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6"/>
              <w:widowControl/>
              <w:contextualSpacing/>
            </w:pPr>
            <w:r w:rsidRPr="00941D28">
              <w:t>2</w:t>
            </w:r>
          </w:p>
        </w:tc>
      </w:tr>
      <w:tr w:rsidR="00AE2C92" w:rsidRPr="00941D28" w:rsidTr="00D87579">
        <w:tc>
          <w:tcPr>
            <w:tcW w:w="3059" w:type="dxa"/>
            <w:vMerge/>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3</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
              <w:widowControl/>
              <w:contextualSpacing/>
              <w:rPr>
                <w:rStyle w:val="FontStyle56"/>
                <w:sz w:val="24"/>
                <w:szCs w:val="24"/>
              </w:rPr>
            </w:pPr>
            <w:r w:rsidRPr="00941D28">
              <w:rPr>
                <w:rStyle w:val="FontStyle56"/>
                <w:spacing w:val="30"/>
                <w:sz w:val="24"/>
                <w:szCs w:val="24"/>
              </w:rPr>
              <w:t>№5.</w:t>
            </w:r>
            <w:r w:rsidRPr="00941D28">
              <w:rPr>
                <w:rStyle w:val="FontStyle56"/>
                <w:sz w:val="24"/>
                <w:szCs w:val="24"/>
              </w:rPr>
              <w:t xml:space="preserve"> Определение потребности в автошинах.</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6"/>
              <w:widowControl/>
              <w:contextualSpacing/>
            </w:pPr>
            <w:r w:rsidRPr="00941D28">
              <w:t>2</w:t>
            </w:r>
          </w:p>
        </w:tc>
      </w:tr>
      <w:tr w:rsidR="00AE2C92" w:rsidRPr="00941D28" w:rsidTr="00D87579">
        <w:tc>
          <w:tcPr>
            <w:tcW w:w="3059" w:type="dxa"/>
            <w:vMerge/>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4</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
              <w:widowControl/>
              <w:contextualSpacing/>
              <w:rPr>
                <w:rStyle w:val="FontStyle56"/>
                <w:sz w:val="24"/>
                <w:szCs w:val="24"/>
              </w:rPr>
            </w:pPr>
            <w:r w:rsidRPr="00941D28">
              <w:rPr>
                <w:rStyle w:val="FontStyle56"/>
                <w:sz w:val="24"/>
                <w:szCs w:val="24"/>
              </w:rPr>
              <w:t>№ 6. Разработка производственной программы ТО и ремонта.</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2</w:t>
            </w:r>
          </w:p>
        </w:tc>
      </w:tr>
      <w:tr w:rsidR="00AE2C92" w:rsidRPr="00941D28" w:rsidTr="00D87579">
        <w:tc>
          <w:tcPr>
            <w:tcW w:w="3059" w:type="dxa"/>
            <w:vMerge w:val="restart"/>
            <w:tcBorders>
              <w:top w:val="single" w:sz="4" w:space="0" w:color="auto"/>
              <w:left w:val="single" w:sz="4" w:space="0" w:color="auto"/>
              <w:right w:val="single" w:sz="4" w:space="0" w:color="auto"/>
            </w:tcBorders>
          </w:tcPr>
          <w:p w:rsidR="00AE2C92" w:rsidRPr="00941D28" w:rsidRDefault="00AE2C92" w:rsidP="00D87579">
            <w:pPr>
              <w:pStyle w:val="Style3"/>
              <w:widowControl/>
              <w:ind w:firstLine="19"/>
              <w:contextualSpacing/>
              <w:rPr>
                <w:rStyle w:val="FontStyle56"/>
                <w:sz w:val="24"/>
                <w:szCs w:val="24"/>
              </w:rPr>
            </w:pPr>
            <w:r w:rsidRPr="00941D28">
              <w:rPr>
                <w:rStyle w:val="FontStyle47"/>
                <w:sz w:val="24"/>
                <w:szCs w:val="24"/>
              </w:rPr>
              <w:t xml:space="preserve">Тема 4. </w:t>
            </w:r>
            <w:r w:rsidRPr="00941D28">
              <w:rPr>
                <w:rStyle w:val="FontStyle56"/>
                <w:sz w:val="24"/>
                <w:szCs w:val="24"/>
              </w:rPr>
              <w:t>Стили и методы работы руководителя производственного участка.</w:t>
            </w:r>
          </w:p>
          <w:p w:rsidR="00AE2C92" w:rsidRPr="00941D28" w:rsidRDefault="00AE2C92" w:rsidP="00D87579">
            <w:pPr>
              <w:contextualSpacing/>
              <w:rPr>
                <w:rStyle w:val="FontStyle47"/>
                <w:b w:val="0"/>
                <w:sz w:val="24"/>
                <w:szCs w:val="24"/>
              </w:rPr>
            </w:pPr>
          </w:p>
          <w:p w:rsidR="00AE2C92" w:rsidRPr="00941D28" w:rsidRDefault="00AE2C92" w:rsidP="00D87579">
            <w:pPr>
              <w:contextualSpacing/>
            </w:pPr>
          </w:p>
          <w:p w:rsidR="00AE2C92" w:rsidRPr="00941D28" w:rsidRDefault="00AE2C92" w:rsidP="00D87579">
            <w:pPr>
              <w:contextualSpacing/>
              <w:rPr>
                <w:rStyle w:val="FontStyle47"/>
                <w:b w:val="0"/>
                <w:sz w:val="24"/>
                <w:szCs w:val="24"/>
              </w:rPr>
            </w:pPr>
          </w:p>
          <w:p w:rsidR="00AE2C92" w:rsidRPr="00941D28" w:rsidRDefault="00AE2C92" w:rsidP="00D87579">
            <w:pPr>
              <w:contextualSpacing/>
              <w:rPr>
                <w:rStyle w:val="FontStyle47"/>
                <w:b w:val="0"/>
                <w:sz w:val="24"/>
                <w:szCs w:val="24"/>
              </w:rPr>
            </w:pPr>
          </w:p>
          <w:p w:rsidR="00AE2C92" w:rsidRPr="00941D28" w:rsidRDefault="00AE2C92" w:rsidP="00D87579">
            <w:pPr>
              <w:contextualSpacing/>
              <w:rPr>
                <w:rStyle w:val="FontStyle47"/>
                <w:b w:val="0"/>
                <w:sz w:val="24"/>
                <w:szCs w:val="24"/>
              </w:rPr>
            </w:pPr>
          </w:p>
          <w:p w:rsidR="00AE2C92" w:rsidRPr="00941D28" w:rsidRDefault="00AE2C92" w:rsidP="00D87579">
            <w:pPr>
              <w:contextualSpacing/>
            </w:pPr>
          </w:p>
          <w:p w:rsidR="00AE2C92" w:rsidRPr="00941D28" w:rsidRDefault="00AE2C92" w:rsidP="00D87579">
            <w:pPr>
              <w:contextualSpacing/>
              <w:rPr>
                <w:rStyle w:val="FontStyle56"/>
                <w:sz w:val="24"/>
                <w:szCs w:val="24"/>
              </w:rPr>
            </w:pPr>
          </w:p>
          <w:p w:rsidR="00AE2C92" w:rsidRPr="00941D28" w:rsidRDefault="00AE2C92" w:rsidP="00D87579">
            <w:pPr>
              <w:contextualSpacing/>
              <w:rPr>
                <w:rStyle w:val="FontStyle56"/>
                <w:sz w:val="24"/>
                <w:szCs w:val="24"/>
              </w:rPr>
            </w:pPr>
          </w:p>
          <w:p w:rsidR="00AE2C92" w:rsidRPr="00941D28" w:rsidRDefault="00AE2C92" w:rsidP="00D87579">
            <w:pPr>
              <w:contextualSpacing/>
              <w:rPr>
                <w:rStyle w:val="FontStyle56"/>
                <w:sz w:val="24"/>
                <w:szCs w:val="24"/>
              </w:rPr>
            </w:pPr>
          </w:p>
        </w:tc>
        <w:tc>
          <w:tcPr>
            <w:tcW w:w="10833"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7"/>
              <w:widowControl/>
              <w:contextualSpacing/>
              <w:jc w:val="left"/>
              <w:rPr>
                <w:rStyle w:val="FontStyle47"/>
                <w:b w:val="0"/>
                <w:sz w:val="24"/>
                <w:szCs w:val="24"/>
              </w:rPr>
            </w:pPr>
            <w:r w:rsidRPr="00941D28">
              <w:rPr>
                <w:rStyle w:val="FontStyle47"/>
                <w:sz w:val="24"/>
                <w:szCs w:val="24"/>
              </w:rPr>
              <w:t>Содержание</w:t>
            </w:r>
          </w:p>
        </w:tc>
        <w:tc>
          <w:tcPr>
            <w:tcW w:w="108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7"/>
              <w:widowControl/>
              <w:ind w:left="365"/>
              <w:contextualSpacing/>
              <w:jc w:val="left"/>
              <w:rPr>
                <w:rStyle w:val="FontStyle47"/>
                <w:b w:val="0"/>
                <w:sz w:val="24"/>
                <w:szCs w:val="24"/>
              </w:rPr>
            </w:pPr>
            <w:r w:rsidRPr="00941D28">
              <w:rPr>
                <w:rStyle w:val="FontStyle47"/>
                <w:sz w:val="24"/>
                <w:szCs w:val="24"/>
              </w:rPr>
              <w:t>6</w:t>
            </w: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1</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7"/>
              <w:widowControl/>
              <w:contextualSpacing/>
              <w:jc w:val="left"/>
              <w:rPr>
                <w:rStyle w:val="FontStyle47"/>
                <w:b w:val="0"/>
                <w:sz w:val="24"/>
                <w:szCs w:val="24"/>
              </w:rPr>
            </w:pPr>
            <w:r w:rsidRPr="00941D28">
              <w:rPr>
                <w:rStyle w:val="FontStyle47"/>
                <w:sz w:val="24"/>
                <w:szCs w:val="24"/>
              </w:rPr>
              <w:t>Стили управления.</w:t>
            </w:r>
          </w:p>
          <w:p w:rsidR="00AE2C92" w:rsidRPr="00941D28" w:rsidRDefault="00AE2C92" w:rsidP="00D87579">
            <w:pPr>
              <w:pStyle w:val="Style3"/>
              <w:widowControl/>
              <w:contextualSpacing/>
              <w:rPr>
                <w:rStyle w:val="FontStyle56"/>
                <w:sz w:val="24"/>
                <w:szCs w:val="24"/>
              </w:rPr>
            </w:pPr>
            <w:r w:rsidRPr="00941D28">
              <w:rPr>
                <w:rStyle w:val="FontStyle56"/>
                <w:sz w:val="24"/>
                <w:szCs w:val="24"/>
              </w:rPr>
              <w:t>Типы стилей и их характеристика.</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6"/>
              <w:widowControl/>
              <w:contextualSpacing/>
            </w:pPr>
            <w:r w:rsidRPr="00941D28">
              <w:t>1</w:t>
            </w: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contextualSpacing/>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2</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
              <w:widowControl/>
              <w:contextualSpacing/>
              <w:rPr>
                <w:rStyle w:val="FontStyle56"/>
                <w:sz w:val="24"/>
                <w:szCs w:val="24"/>
              </w:rPr>
            </w:pPr>
            <w:r w:rsidRPr="00941D28">
              <w:rPr>
                <w:rStyle w:val="FontStyle56"/>
                <w:sz w:val="24"/>
                <w:szCs w:val="24"/>
              </w:rPr>
              <w:t>Деловое общение: производственное совещание, заседание, планерка.</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1</w:t>
            </w: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3</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7"/>
              <w:widowControl/>
              <w:contextualSpacing/>
              <w:jc w:val="left"/>
              <w:rPr>
                <w:rStyle w:val="FontStyle47"/>
                <w:b w:val="0"/>
                <w:sz w:val="24"/>
                <w:szCs w:val="24"/>
              </w:rPr>
            </w:pPr>
            <w:r w:rsidRPr="00941D28">
              <w:rPr>
                <w:rStyle w:val="FontStyle47"/>
                <w:sz w:val="24"/>
                <w:szCs w:val="24"/>
              </w:rPr>
              <w:t>Методы управления</w:t>
            </w:r>
          </w:p>
          <w:p w:rsidR="00AE2C92" w:rsidRPr="00941D28" w:rsidRDefault="00AE2C92" w:rsidP="00D87579">
            <w:pPr>
              <w:pStyle w:val="Style3"/>
              <w:widowControl/>
              <w:ind w:firstLine="10"/>
              <w:contextualSpacing/>
              <w:rPr>
                <w:rStyle w:val="FontStyle56"/>
                <w:sz w:val="24"/>
                <w:szCs w:val="24"/>
              </w:rPr>
            </w:pPr>
            <w:r w:rsidRPr="00941D28">
              <w:rPr>
                <w:rStyle w:val="FontStyle56"/>
                <w:sz w:val="24"/>
                <w:szCs w:val="24"/>
              </w:rPr>
              <w:t>Понятие системы методов руководства производственным подразделением. Административные методы управления.</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ind w:firstLine="10"/>
              <w:contextualSpacing/>
              <w:jc w:val="center"/>
              <w:rPr>
                <w:rStyle w:val="FontStyle56"/>
                <w:sz w:val="24"/>
                <w:szCs w:val="24"/>
              </w:rPr>
            </w:pPr>
          </w:p>
          <w:p w:rsidR="00AE2C92" w:rsidRPr="00941D28" w:rsidRDefault="00AE2C92" w:rsidP="00D87579">
            <w:pPr>
              <w:pStyle w:val="Style3"/>
              <w:widowControl/>
              <w:ind w:firstLine="10"/>
              <w:contextualSpacing/>
              <w:jc w:val="center"/>
              <w:rPr>
                <w:rStyle w:val="FontStyle56"/>
                <w:sz w:val="24"/>
                <w:szCs w:val="24"/>
              </w:rPr>
            </w:pPr>
            <w:r w:rsidRPr="00941D28">
              <w:rPr>
                <w:rStyle w:val="FontStyle56"/>
                <w:sz w:val="24"/>
                <w:szCs w:val="24"/>
              </w:rPr>
              <w:t>2</w:t>
            </w:r>
          </w:p>
          <w:p w:rsidR="00AE2C92" w:rsidRPr="00941D28" w:rsidRDefault="00AE2C92" w:rsidP="00D87579">
            <w:pPr>
              <w:pStyle w:val="Style3"/>
              <w:widowControl/>
              <w:contextualSpacing/>
              <w:jc w:val="center"/>
              <w:rPr>
                <w:rStyle w:val="FontStyle56"/>
                <w:sz w:val="24"/>
                <w:szCs w:val="24"/>
              </w:rPr>
            </w:pPr>
          </w:p>
        </w:tc>
      </w:tr>
      <w:tr w:rsidR="00AE2C92" w:rsidRPr="00941D28" w:rsidTr="00D87579">
        <w:trPr>
          <w:trHeight w:val="236"/>
        </w:trPr>
        <w:tc>
          <w:tcPr>
            <w:tcW w:w="3059" w:type="dxa"/>
            <w:vMerge/>
            <w:tcBorders>
              <w:left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4</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
              <w:widowControl/>
              <w:contextualSpacing/>
              <w:rPr>
                <w:rStyle w:val="FontStyle56"/>
                <w:sz w:val="24"/>
                <w:szCs w:val="24"/>
              </w:rPr>
            </w:pPr>
            <w:r w:rsidRPr="00941D28">
              <w:rPr>
                <w:rStyle w:val="FontStyle56"/>
                <w:sz w:val="24"/>
                <w:szCs w:val="24"/>
              </w:rPr>
              <w:t>Экономические методы воздействия.</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1</w:t>
            </w: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5</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
              <w:widowControl/>
              <w:contextualSpacing/>
              <w:rPr>
                <w:rStyle w:val="FontStyle56"/>
                <w:sz w:val="24"/>
                <w:szCs w:val="24"/>
              </w:rPr>
            </w:pPr>
            <w:r w:rsidRPr="00941D28">
              <w:rPr>
                <w:rStyle w:val="FontStyle56"/>
                <w:sz w:val="24"/>
                <w:szCs w:val="24"/>
              </w:rPr>
              <w:t>Социально-психологические методы и их использование.</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1</w:t>
            </w:r>
          </w:p>
        </w:tc>
      </w:tr>
      <w:tr w:rsidR="00AE2C92" w:rsidRPr="00941D28" w:rsidTr="00D87579">
        <w:trPr>
          <w:trHeight w:val="315"/>
        </w:trPr>
        <w:tc>
          <w:tcPr>
            <w:tcW w:w="3059" w:type="dxa"/>
            <w:vMerge/>
            <w:tcBorders>
              <w:left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p>
        </w:tc>
        <w:tc>
          <w:tcPr>
            <w:tcW w:w="10292" w:type="dxa"/>
            <w:gridSpan w:val="2"/>
            <w:tcBorders>
              <w:top w:val="single" w:sz="4" w:space="0" w:color="auto"/>
              <w:left w:val="single" w:sz="4" w:space="0" w:color="auto"/>
              <w:right w:val="single" w:sz="4" w:space="0" w:color="auto"/>
            </w:tcBorders>
          </w:tcPr>
          <w:p w:rsidR="00AE2C92" w:rsidRPr="00941D28" w:rsidRDefault="00AE2C92" w:rsidP="00D87579">
            <w:pPr>
              <w:pStyle w:val="Style3"/>
              <w:widowControl/>
              <w:contextualSpacing/>
              <w:rPr>
                <w:rStyle w:val="FontStyle56"/>
                <w:sz w:val="24"/>
                <w:szCs w:val="24"/>
              </w:rPr>
            </w:pPr>
            <w:r w:rsidRPr="00941D28">
              <w:rPr>
                <w:rStyle w:val="FontStyle47"/>
                <w:sz w:val="24"/>
                <w:szCs w:val="24"/>
              </w:rPr>
              <w:t>Практические занятия</w:t>
            </w:r>
          </w:p>
        </w:tc>
        <w:tc>
          <w:tcPr>
            <w:tcW w:w="1080" w:type="dxa"/>
            <w:tcBorders>
              <w:top w:val="single" w:sz="4" w:space="0" w:color="auto"/>
              <w:left w:val="single" w:sz="4" w:space="0" w:color="auto"/>
              <w:right w:val="single" w:sz="4" w:space="0" w:color="auto"/>
            </w:tcBorders>
          </w:tcPr>
          <w:p w:rsidR="00AE2C92" w:rsidRPr="00941D28" w:rsidRDefault="00AE2C92" w:rsidP="00D87579">
            <w:pPr>
              <w:pStyle w:val="Style37"/>
              <w:ind w:left="365"/>
              <w:contextualSpacing/>
              <w:jc w:val="left"/>
              <w:rPr>
                <w:rStyle w:val="FontStyle56"/>
                <w:sz w:val="24"/>
                <w:szCs w:val="24"/>
              </w:rPr>
            </w:pPr>
            <w:r w:rsidRPr="00941D28">
              <w:rPr>
                <w:rStyle w:val="FontStyle47"/>
                <w:sz w:val="24"/>
                <w:szCs w:val="24"/>
              </w:rPr>
              <w:t>2</w:t>
            </w:r>
          </w:p>
        </w:tc>
      </w:tr>
      <w:tr w:rsidR="00AE2C92" w:rsidRPr="00941D28" w:rsidTr="00D87579">
        <w:trPr>
          <w:trHeight w:val="307"/>
        </w:trPr>
        <w:tc>
          <w:tcPr>
            <w:tcW w:w="3059" w:type="dxa"/>
            <w:vMerge/>
            <w:tcBorders>
              <w:left w:val="single" w:sz="4" w:space="0" w:color="auto"/>
              <w:right w:val="single" w:sz="4" w:space="0" w:color="auto"/>
            </w:tcBorders>
          </w:tcPr>
          <w:p w:rsidR="00AE2C92" w:rsidRPr="00941D28" w:rsidRDefault="00AE2C92" w:rsidP="00D87579">
            <w:pPr>
              <w:contextualSpacing/>
              <w:rPr>
                <w:rStyle w:val="FontStyle53"/>
                <w:position w:val="-40"/>
                <w:sz w:val="24"/>
                <w:szCs w:val="24"/>
              </w:rPr>
            </w:pPr>
          </w:p>
        </w:tc>
        <w:tc>
          <w:tcPr>
            <w:tcW w:w="541" w:type="dxa"/>
            <w:tcBorders>
              <w:top w:val="single" w:sz="4" w:space="0" w:color="auto"/>
              <w:left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1</w:t>
            </w:r>
          </w:p>
        </w:tc>
        <w:tc>
          <w:tcPr>
            <w:tcW w:w="10292" w:type="dxa"/>
            <w:gridSpan w:val="2"/>
            <w:tcBorders>
              <w:top w:val="single" w:sz="4" w:space="0" w:color="auto"/>
              <w:left w:val="single" w:sz="4" w:space="0" w:color="auto"/>
              <w:right w:val="single" w:sz="4" w:space="0" w:color="auto"/>
            </w:tcBorders>
          </w:tcPr>
          <w:p w:rsidR="00AE2C92" w:rsidRPr="00941D28" w:rsidRDefault="00AE2C92" w:rsidP="00D87579">
            <w:pPr>
              <w:pStyle w:val="Style3"/>
              <w:widowControl/>
              <w:contextualSpacing/>
              <w:rPr>
                <w:rStyle w:val="FontStyle56"/>
                <w:sz w:val="24"/>
                <w:szCs w:val="24"/>
              </w:rPr>
            </w:pPr>
            <w:r w:rsidRPr="00941D28">
              <w:rPr>
                <w:rStyle w:val="FontStyle56"/>
                <w:sz w:val="24"/>
                <w:szCs w:val="24"/>
              </w:rPr>
              <w:t>№ 8. Составление сценария производственного совещания.</w:t>
            </w:r>
          </w:p>
        </w:tc>
        <w:tc>
          <w:tcPr>
            <w:tcW w:w="1080" w:type="dxa"/>
            <w:tcBorders>
              <w:top w:val="single" w:sz="4" w:space="0" w:color="auto"/>
              <w:left w:val="single" w:sz="4" w:space="0" w:color="auto"/>
              <w:right w:val="single" w:sz="4" w:space="0" w:color="auto"/>
            </w:tcBorders>
            <w:vAlign w:val="center"/>
          </w:tcPr>
          <w:p w:rsidR="00AE2C92" w:rsidRPr="00941D28" w:rsidRDefault="00AE2C92" w:rsidP="00D87579">
            <w:pPr>
              <w:pStyle w:val="Style6"/>
              <w:widowControl/>
              <w:contextualSpacing/>
            </w:pPr>
            <w:r w:rsidRPr="00941D28">
              <w:t>2</w:t>
            </w:r>
          </w:p>
        </w:tc>
      </w:tr>
      <w:tr w:rsidR="00AE2C92" w:rsidRPr="00941D28" w:rsidTr="00D87579">
        <w:tc>
          <w:tcPr>
            <w:tcW w:w="3059" w:type="dxa"/>
            <w:vMerge w:val="restart"/>
            <w:tcBorders>
              <w:top w:val="single" w:sz="4" w:space="0" w:color="auto"/>
              <w:left w:val="single" w:sz="4" w:space="0" w:color="auto"/>
              <w:right w:val="single" w:sz="4" w:space="0" w:color="auto"/>
            </w:tcBorders>
          </w:tcPr>
          <w:p w:rsidR="00AE2C92" w:rsidRPr="00941D28" w:rsidRDefault="00AE2C92" w:rsidP="00D87579">
            <w:pPr>
              <w:pStyle w:val="Style3"/>
              <w:widowControl/>
              <w:ind w:left="14" w:hanging="14"/>
              <w:contextualSpacing/>
              <w:rPr>
                <w:rStyle w:val="FontStyle56"/>
                <w:sz w:val="24"/>
                <w:szCs w:val="24"/>
              </w:rPr>
            </w:pPr>
            <w:r w:rsidRPr="00941D28">
              <w:rPr>
                <w:rStyle w:val="FontStyle47"/>
                <w:sz w:val="24"/>
                <w:szCs w:val="24"/>
              </w:rPr>
              <w:t xml:space="preserve">Тема 5. </w:t>
            </w:r>
            <w:r w:rsidRPr="00941D28">
              <w:rPr>
                <w:rStyle w:val="FontStyle56"/>
                <w:sz w:val="24"/>
                <w:szCs w:val="24"/>
              </w:rPr>
              <w:t>Организация работы производственного участка.</w:t>
            </w:r>
          </w:p>
          <w:p w:rsidR="00AE2C92" w:rsidRPr="00941D28" w:rsidRDefault="00AE2C92" w:rsidP="00D87579">
            <w:pPr>
              <w:contextualSpacing/>
              <w:rPr>
                <w:rStyle w:val="FontStyle47"/>
                <w:b w:val="0"/>
                <w:sz w:val="24"/>
                <w:szCs w:val="24"/>
              </w:rPr>
            </w:pPr>
          </w:p>
          <w:p w:rsidR="00AE2C92" w:rsidRPr="00941D28" w:rsidRDefault="00AE2C92" w:rsidP="00D87579">
            <w:pPr>
              <w:contextualSpacing/>
            </w:pPr>
          </w:p>
          <w:p w:rsidR="00AE2C92" w:rsidRPr="00941D28" w:rsidRDefault="00AE2C92" w:rsidP="00D87579">
            <w:pPr>
              <w:contextualSpacing/>
              <w:rPr>
                <w:rStyle w:val="FontStyle56"/>
                <w:sz w:val="24"/>
                <w:szCs w:val="24"/>
              </w:rPr>
            </w:pPr>
          </w:p>
          <w:p w:rsidR="00AE2C92" w:rsidRPr="00941D28" w:rsidRDefault="00AE2C92" w:rsidP="00D87579">
            <w:pPr>
              <w:contextualSpacing/>
              <w:rPr>
                <w:rStyle w:val="FontStyle56"/>
                <w:sz w:val="24"/>
                <w:szCs w:val="24"/>
              </w:rPr>
            </w:pPr>
          </w:p>
        </w:tc>
        <w:tc>
          <w:tcPr>
            <w:tcW w:w="10833"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7"/>
              <w:widowControl/>
              <w:contextualSpacing/>
              <w:jc w:val="left"/>
              <w:rPr>
                <w:rStyle w:val="FontStyle47"/>
                <w:b w:val="0"/>
                <w:sz w:val="24"/>
                <w:szCs w:val="24"/>
              </w:rPr>
            </w:pPr>
            <w:r w:rsidRPr="00941D28">
              <w:rPr>
                <w:rStyle w:val="FontStyle47"/>
                <w:sz w:val="24"/>
                <w:szCs w:val="24"/>
              </w:rPr>
              <w:t>Содержание</w:t>
            </w:r>
          </w:p>
        </w:tc>
        <w:tc>
          <w:tcPr>
            <w:tcW w:w="108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7"/>
              <w:widowControl/>
              <w:ind w:left="317"/>
              <w:contextualSpacing/>
              <w:jc w:val="left"/>
              <w:rPr>
                <w:rStyle w:val="FontStyle47"/>
                <w:b w:val="0"/>
                <w:sz w:val="24"/>
                <w:szCs w:val="24"/>
              </w:rPr>
            </w:pPr>
            <w:r w:rsidRPr="00941D28">
              <w:rPr>
                <w:rStyle w:val="FontStyle47"/>
                <w:sz w:val="24"/>
                <w:szCs w:val="24"/>
              </w:rPr>
              <w:t>10</w:t>
            </w: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1</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7"/>
              <w:widowControl/>
              <w:contextualSpacing/>
              <w:jc w:val="left"/>
              <w:rPr>
                <w:rStyle w:val="FontStyle47"/>
                <w:b w:val="0"/>
                <w:sz w:val="24"/>
                <w:szCs w:val="24"/>
              </w:rPr>
            </w:pPr>
            <w:r w:rsidRPr="00941D28">
              <w:rPr>
                <w:rStyle w:val="FontStyle47"/>
                <w:sz w:val="24"/>
                <w:szCs w:val="24"/>
              </w:rPr>
              <w:t>Роль руководителя в организации работ</w:t>
            </w:r>
          </w:p>
          <w:p w:rsidR="00AE2C92" w:rsidRPr="00941D28" w:rsidRDefault="00AE2C92" w:rsidP="00D87579">
            <w:pPr>
              <w:pStyle w:val="Style3"/>
              <w:widowControl/>
              <w:ind w:firstLine="38"/>
              <w:contextualSpacing/>
              <w:rPr>
                <w:rStyle w:val="FontStyle56"/>
                <w:sz w:val="24"/>
                <w:szCs w:val="24"/>
              </w:rPr>
            </w:pPr>
            <w:r w:rsidRPr="00941D28">
              <w:rPr>
                <w:rStyle w:val="FontStyle56"/>
                <w:sz w:val="24"/>
                <w:szCs w:val="24"/>
              </w:rPr>
              <w:t>Руководство работой, права и обязанности руководителя производственного участка. Подготовка производства. Организация взаимоотношений с сотрудниками.</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6"/>
              <w:widowControl/>
              <w:contextualSpacing/>
            </w:pPr>
            <w:r w:rsidRPr="00941D28">
              <w:t>2</w:t>
            </w: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2</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7"/>
              <w:widowControl/>
              <w:contextualSpacing/>
              <w:jc w:val="left"/>
              <w:rPr>
                <w:rStyle w:val="FontStyle47"/>
                <w:b w:val="0"/>
                <w:sz w:val="24"/>
                <w:szCs w:val="24"/>
              </w:rPr>
            </w:pPr>
            <w:r w:rsidRPr="00941D28">
              <w:rPr>
                <w:rStyle w:val="FontStyle47"/>
                <w:sz w:val="24"/>
                <w:szCs w:val="24"/>
              </w:rPr>
              <w:t xml:space="preserve">Организация качественного выполнения работ по ТО и </w:t>
            </w:r>
            <w:r w:rsidRPr="00941D28">
              <w:rPr>
                <w:rStyle w:val="FontStyle47"/>
                <w:sz w:val="24"/>
                <w:szCs w:val="24"/>
                <w:lang w:val="en-US"/>
              </w:rPr>
              <w:t>TP</w:t>
            </w:r>
          </w:p>
          <w:p w:rsidR="00AE2C92" w:rsidRPr="00941D28" w:rsidRDefault="00AE2C92" w:rsidP="00D87579">
            <w:pPr>
              <w:pStyle w:val="Style3"/>
              <w:widowControl/>
              <w:ind w:left="14" w:right="-40" w:hanging="14"/>
              <w:contextualSpacing/>
              <w:rPr>
                <w:rStyle w:val="FontStyle56"/>
                <w:sz w:val="24"/>
                <w:szCs w:val="24"/>
              </w:rPr>
            </w:pPr>
            <w:r w:rsidRPr="00941D28">
              <w:rPr>
                <w:rStyle w:val="FontStyle56"/>
                <w:sz w:val="24"/>
                <w:szCs w:val="24"/>
              </w:rPr>
              <w:t>Основные положения действующей системы менеджмента качества. Производственный инструктаж рабочих. Аттестация рабочих мест.</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6"/>
              <w:widowControl/>
              <w:contextualSpacing/>
            </w:pPr>
            <w:r w:rsidRPr="00941D28">
              <w:t>1</w:t>
            </w: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3</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4"/>
              <w:widowControl/>
              <w:spacing w:line="240" w:lineRule="auto"/>
              <w:contextualSpacing/>
              <w:rPr>
                <w:rStyle w:val="FontStyle47"/>
                <w:b w:val="0"/>
                <w:bCs w:val="0"/>
                <w:sz w:val="24"/>
                <w:szCs w:val="24"/>
              </w:rPr>
            </w:pPr>
            <w:r w:rsidRPr="00941D28">
              <w:rPr>
                <w:rStyle w:val="FontStyle56"/>
                <w:sz w:val="24"/>
                <w:szCs w:val="24"/>
              </w:rPr>
              <w:t>Обеспечение технологической документацией рабочих мест. Состав и структура работников. Рациональная расстановка рабочих.</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6"/>
              <w:widowControl/>
              <w:contextualSpacing/>
            </w:pPr>
            <w:r w:rsidRPr="00941D28">
              <w:t>1</w:t>
            </w: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4</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2"/>
              <w:widowControl/>
              <w:contextualSpacing/>
              <w:rPr>
                <w:rStyle w:val="FontStyle47"/>
                <w:b w:val="0"/>
                <w:sz w:val="24"/>
                <w:szCs w:val="24"/>
              </w:rPr>
            </w:pPr>
            <w:r w:rsidRPr="00941D28">
              <w:rPr>
                <w:rStyle w:val="FontStyle47"/>
                <w:sz w:val="24"/>
                <w:szCs w:val="24"/>
              </w:rPr>
              <w:t>Условия труда.</w:t>
            </w:r>
          </w:p>
          <w:p w:rsidR="00AE2C92" w:rsidRPr="00941D28" w:rsidRDefault="00AE2C92" w:rsidP="00D87579">
            <w:pPr>
              <w:pStyle w:val="Style37"/>
              <w:widowControl/>
              <w:contextualSpacing/>
              <w:jc w:val="left"/>
              <w:rPr>
                <w:rStyle w:val="FontStyle47"/>
                <w:b w:val="0"/>
                <w:sz w:val="24"/>
                <w:szCs w:val="24"/>
              </w:rPr>
            </w:pPr>
            <w:r w:rsidRPr="00941D28">
              <w:rPr>
                <w:rStyle w:val="FontStyle56"/>
                <w:sz w:val="24"/>
                <w:szCs w:val="24"/>
              </w:rPr>
              <w:t>Правила охраны труда, противопожарной и экологической безопасности, виды, периодичность и правила оформления инструктажа</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6"/>
              <w:widowControl/>
              <w:contextualSpacing/>
            </w:pPr>
            <w:r w:rsidRPr="00941D28">
              <w:t>2</w:t>
            </w: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5</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2"/>
              <w:widowControl/>
              <w:spacing w:before="48"/>
              <w:contextualSpacing/>
              <w:rPr>
                <w:rStyle w:val="FontStyle47"/>
                <w:b w:val="0"/>
                <w:sz w:val="24"/>
                <w:szCs w:val="24"/>
              </w:rPr>
            </w:pPr>
            <w:r w:rsidRPr="00941D28">
              <w:rPr>
                <w:rStyle w:val="FontStyle47"/>
                <w:sz w:val="24"/>
                <w:szCs w:val="24"/>
              </w:rPr>
              <w:t>Организация мотивации коллектива исполнителей</w:t>
            </w:r>
          </w:p>
          <w:p w:rsidR="00AE2C92" w:rsidRPr="00941D28" w:rsidRDefault="00AE2C92" w:rsidP="00D87579">
            <w:pPr>
              <w:pStyle w:val="Style4"/>
              <w:widowControl/>
              <w:spacing w:line="240" w:lineRule="auto"/>
              <w:contextualSpacing/>
              <w:rPr>
                <w:rStyle w:val="FontStyle47"/>
                <w:b w:val="0"/>
                <w:bCs w:val="0"/>
                <w:sz w:val="24"/>
                <w:szCs w:val="24"/>
              </w:rPr>
            </w:pPr>
            <w:r w:rsidRPr="00941D28">
              <w:rPr>
                <w:rStyle w:val="FontStyle56"/>
                <w:sz w:val="24"/>
                <w:szCs w:val="24"/>
              </w:rPr>
              <w:t>Тарифная система оплаты труда. Формы и системы оплаты труда на автомобильном транспорте.</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6"/>
              <w:widowControl/>
              <w:contextualSpacing/>
            </w:pPr>
            <w:r w:rsidRPr="00941D28">
              <w:t>1</w:t>
            </w: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6</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7"/>
              <w:widowControl/>
              <w:contextualSpacing/>
              <w:jc w:val="left"/>
              <w:rPr>
                <w:rStyle w:val="FontStyle47"/>
                <w:b w:val="0"/>
                <w:sz w:val="24"/>
                <w:szCs w:val="24"/>
              </w:rPr>
            </w:pPr>
            <w:r w:rsidRPr="00941D28">
              <w:rPr>
                <w:rStyle w:val="FontStyle56"/>
                <w:sz w:val="24"/>
                <w:szCs w:val="24"/>
              </w:rPr>
              <w:t>Оплата труда на ремонтных работах. Основные элементы и принципы организации премирования</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6"/>
              <w:widowControl/>
              <w:contextualSpacing/>
            </w:pPr>
            <w:r w:rsidRPr="00941D28">
              <w:t>1</w:t>
            </w:r>
          </w:p>
        </w:tc>
      </w:tr>
      <w:tr w:rsidR="00AE2C92" w:rsidRPr="00941D28" w:rsidTr="00D87579">
        <w:trPr>
          <w:trHeight w:val="830"/>
        </w:trPr>
        <w:tc>
          <w:tcPr>
            <w:tcW w:w="3059" w:type="dxa"/>
            <w:vMerge/>
            <w:tcBorders>
              <w:left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7</w:t>
            </w:r>
          </w:p>
        </w:tc>
        <w:tc>
          <w:tcPr>
            <w:tcW w:w="10292" w:type="dxa"/>
            <w:gridSpan w:val="2"/>
            <w:tcBorders>
              <w:top w:val="single" w:sz="4" w:space="0" w:color="auto"/>
              <w:left w:val="single" w:sz="4" w:space="0" w:color="auto"/>
              <w:right w:val="single" w:sz="4" w:space="0" w:color="auto"/>
            </w:tcBorders>
          </w:tcPr>
          <w:p w:rsidR="00AE2C92" w:rsidRPr="00941D28" w:rsidRDefault="00AE2C92" w:rsidP="00D87579">
            <w:pPr>
              <w:pStyle w:val="Style2"/>
              <w:widowControl/>
              <w:spacing w:before="5"/>
              <w:contextualSpacing/>
              <w:rPr>
                <w:rStyle w:val="FontStyle47"/>
                <w:b w:val="0"/>
                <w:sz w:val="24"/>
                <w:szCs w:val="24"/>
              </w:rPr>
            </w:pPr>
            <w:r w:rsidRPr="00941D28">
              <w:rPr>
                <w:rStyle w:val="FontStyle47"/>
                <w:sz w:val="24"/>
                <w:szCs w:val="24"/>
              </w:rPr>
              <w:t>Нематериальная мотивация труда</w:t>
            </w:r>
          </w:p>
          <w:p w:rsidR="00AE2C92" w:rsidRPr="00941D28" w:rsidRDefault="00AE2C92" w:rsidP="00D87579">
            <w:pPr>
              <w:pStyle w:val="Style4"/>
              <w:widowControl/>
              <w:spacing w:before="14" w:line="240" w:lineRule="auto"/>
              <w:contextualSpacing/>
              <w:rPr>
                <w:rStyle w:val="FontStyle47"/>
                <w:b w:val="0"/>
                <w:bCs w:val="0"/>
                <w:sz w:val="24"/>
                <w:szCs w:val="24"/>
              </w:rPr>
            </w:pPr>
            <w:r w:rsidRPr="00941D28">
              <w:rPr>
                <w:rStyle w:val="FontStyle56"/>
                <w:sz w:val="24"/>
                <w:szCs w:val="24"/>
              </w:rPr>
              <w:t>Аттестация работников. Методы аттестации. Организация аттестации.</w:t>
            </w:r>
          </w:p>
          <w:p w:rsidR="00AE2C92" w:rsidRPr="00941D28" w:rsidRDefault="00AE2C92" w:rsidP="00D87579">
            <w:pPr>
              <w:pStyle w:val="Style4"/>
              <w:spacing w:before="67" w:line="240" w:lineRule="auto"/>
              <w:contextualSpacing/>
              <w:rPr>
                <w:rStyle w:val="FontStyle47"/>
                <w:b w:val="0"/>
                <w:bCs w:val="0"/>
                <w:sz w:val="24"/>
                <w:szCs w:val="24"/>
              </w:rPr>
            </w:pPr>
            <w:r w:rsidRPr="00941D28">
              <w:rPr>
                <w:rStyle w:val="FontStyle56"/>
                <w:sz w:val="24"/>
                <w:szCs w:val="24"/>
              </w:rPr>
              <w:t>Организация повышения квалификации рабочих.</w:t>
            </w:r>
          </w:p>
        </w:tc>
        <w:tc>
          <w:tcPr>
            <w:tcW w:w="1080" w:type="dxa"/>
            <w:tcBorders>
              <w:top w:val="single" w:sz="4" w:space="0" w:color="auto"/>
              <w:left w:val="single" w:sz="4" w:space="0" w:color="auto"/>
              <w:right w:val="single" w:sz="4" w:space="0" w:color="auto"/>
            </w:tcBorders>
            <w:vAlign w:val="center"/>
          </w:tcPr>
          <w:p w:rsidR="00AE2C92" w:rsidRPr="00941D28" w:rsidRDefault="00AE2C92" w:rsidP="00D87579">
            <w:pPr>
              <w:pStyle w:val="Style6"/>
              <w:widowControl/>
              <w:contextualSpacing/>
            </w:pPr>
            <w:r w:rsidRPr="00941D28">
              <w:t>2</w:t>
            </w: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10833" w:type="dxa"/>
            <w:gridSpan w:val="3"/>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4"/>
              <w:widowControl/>
              <w:spacing w:line="240" w:lineRule="auto"/>
              <w:contextualSpacing/>
              <w:rPr>
                <w:rStyle w:val="FontStyle56"/>
                <w:sz w:val="24"/>
                <w:szCs w:val="24"/>
              </w:rPr>
            </w:pPr>
            <w:r w:rsidRPr="00941D28">
              <w:rPr>
                <w:rStyle w:val="FontStyle47"/>
                <w:sz w:val="24"/>
                <w:szCs w:val="24"/>
              </w:rPr>
              <w:t>Практические занятия</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6"/>
              <w:widowControl/>
              <w:contextualSpacing/>
            </w:pPr>
            <w:r w:rsidRPr="00941D28">
              <w:t>4</w:t>
            </w:r>
          </w:p>
        </w:tc>
      </w:tr>
      <w:tr w:rsidR="00AE2C92" w:rsidRPr="00941D28" w:rsidTr="00D87579">
        <w:trPr>
          <w:trHeight w:val="570"/>
        </w:trPr>
        <w:tc>
          <w:tcPr>
            <w:tcW w:w="3059" w:type="dxa"/>
            <w:vMerge/>
            <w:tcBorders>
              <w:left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10833" w:type="dxa"/>
            <w:gridSpan w:val="3"/>
            <w:tcBorders>
              <w:top w:val="single" w:sz="4" w:space="0" w:color="auto"/>
              <w:left w:val="single" w:sz="4" w:space="0" w:color="auto"/>
              <w:right w:val="single" w:sz="4" w:space="0" w:color="auto"/>
            </w:tcBorders>
            <w:vAlign w:val="center"/>
          </w:tcPr>
          <w:p w:rsidR="00AE2C92" w:rsidRPr="00941D28" w:rsidRDefault="00AE2C92" w:rsidP="00D87579">
            <w:pPr>
              <w:pStyle w:val="Style4"/>
              <w:spacing w:line="240" w:lineRule="auto"/>
              <w:contextualSpacing/>
              <w:rPr>
                <w:rStyle w:val="FontStyle47"/>
                <w:b w:val="0"/>
                <w:sz w:val="24"/>
                <w:szCs w:val="24"/>
              </w:rPr>
            </w:pPr>
            <w:r w:rsidRPr="00941D28">
              <w:rPr>
                <w:rStyle w:val="FontStyle56"/>
                <w:spacing w:val="30"/>
                <w:sz w:val="24"/>
                <w:szCs w:val="24"/>
              </w:rPr>
              <w:t>№7.</w:t>
            </w:r>
            <w:r w:rsidRPr="00941D28">
              <w:rPr>
                <w:rStyle w:val="FontStyle56"/>
                <w:sz w:val="24"/>
                <w:szCs w:val="24"/>
              </w:rPr>
              <w:t xml:space="preserve"> Расчет заработной платы работников на ремонтных работах.</w:t>
            </w:r>
          </w:p>
        </w:tc>
        <w:tc>
          <w:tcPr>
            <w:tcW w:w="1080" w:type="dxa"/>
            <w:tcBorders>
              <w:top w:val="single" w:sz="4" w:space="0" w:color="auto"/>
              <w:left w:val="single" w:sz="4" w:space="0" w:color="auto"/>
              <w:right w:val="single" w:sz="4" w:space="0" w:color="auto"/>
            </w:tcBorders>
            <w:vAlign w:val="center"/>
          </w:tcPr>
          <w:p w:rsidR="00AE2C92" w:rsidRPr="00941D28" w:rsidRDefault="00AE2C92" w:rsidP="00D87579">
            <w:pPr>
              <w:pStyle w:val="Style6"/>
              <w:contextualSpacing/>
            </w:pPr>
            <w:r w:rsidRPr="00941D28">
              <w:t>2</w:t>
            </w:r>
          </w:p>
        </w:tc>
      </w:tr>
      <w:tr w:rsidR="00AE2C92" w:rsidRPr="00941D28" w:rsidTr="00D87579">
        <w:trPr>
          <w:trHeight w:val="286"/>
        </w:trPr>
        <w:tc>
          <w:tcPr>
            <w:tcW w:w="3059" w:type="dxa"/>
            <w:vMerge/>
            <w:tcBorders>
              <w:left w:val="single" w:sz="4" w:space="0" w:color="auto"/>
              <w:bottom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10833"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4"/>
              <w:widowControl/>
              <w:spacing w:line="240" w:lineRule="auto"/>
              <w:contextualSpacing/>
              <w:rPr>
                <w:rStyle w:val="FontStyle56"/>
                <w:spacing w:val="30"/>
                <w:sz w:val="24"/>
                <w:szCs w:val="24"/>
              </w:rPr>
            </w:pPr>
            <w:r w:rsidRPr="00941D28">
              <w:rPr>
                <w:rStyle w:val="FontStyle56"/>
                <w:sz w:val="24"/>
                <w:szCs w:val="24"/>
              </w:rPr>
              <w:t>№ 8. Расчет фонда заработной платы и отчислений от него</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6"/>
              <w:widowControl/>
              <w:contextualSpacing/>
            </w:pPr>
            <w:r w:rsidRPr="00941D28">
              <w:t>2</w:t>
            </w:r>
          </w:p>
        </w:tc>
      </w:tr>
      <w:tr w:rsidR="00AE2C92" w:rsidRPr="00941D28" w:rsidTr="00D87579">
        <w:trPr>
          <w:trHeight w:val="286"/>
        </w:trPr>
        <w:tc>
          <w:tcPr>
            <w:tcW w:w="3059" w:type="dxa"/>
            <w:vMerge w:val="restart"/>
            <w:tcBorders>
              <w:top w:val="single" w:sz="4" w:space="0" w:color="auto"/>
              <w:left w:val="single" w:sz="4" w:space="0" w:color="auto"/>
              <w:right w:val="single" w:sz="4" w:space="0" w:color="auto"/>
            </w:tcBorders>
          </w:tcPr>
          <w:p w:rsidR="00AE2C92" w:rsidRPr="00941D28" w:rsidRDefault="00AE2C92" w:rsidP="00D87579">
            <w:pPr>
              <w:pStyle w:val="Style10"/>
              <w:widowControl/>
              <w:spacing w:before="10"/>
              <w:contextualSpacing/>
              <w:rPr>
                <w:rStyle w:val="FontStyle47"/>
                <w:b w:val="0"/>
                <w:bCs w:val="0"/>
                <w:sz w:val="24"/>
                <w:szCs w:val="24"/>
              </w:rPr>
            </w:pPr>
            <w:r w:rsidRPr="00941D28">
              <w:rPr>
                <w:rStyle w:val="FontStyle47"/>
                <w:sz w:val="24"/>
                <w:szCs w:val="24"/>
              </w:rPr>
              <w:t xml:space="preserve">Тема 6. </w:t>
            </w:r>
            <w:r w:rsidRPr="00941D28">
              <w:rPr>
                <w:rStyle w:val="FontStyle56"/>
                <w:sz w:val="24"/>
                <w:szCs w:val="24"/>
              </w:rPr>
              <w:t>Контроль соблюдения технологических процессов.</w:t>
            </w:r>
          </w:p>
          <w:p w:rsidR="00AE2C92" w:rsidRPr="00941D28" w:rsidRDefault="00AE2C92" w:rsidP="00D87579">
            <w:pPr>
              <w:contextualSpacing/>
            </w:pPr>
          </w:p>
          <w:p w:rsidR="00AE2C92" w:rsidRPr="00941D28" w:rsidRDefault="00AE2C92" w:rsidP="00D87579">
            <w:pPr>
              <w:contextualSpacing/>
              <w:rPr>
                <w:rStyle w:val="FontStyle47"/>
                <w:b w:val="0"/>
                <w:bCs w:val="0"/>
                <w:sz w:val="24"/>
                <w:szCs w:val="24"/>
              </w:rPr>
            </w:pPr>
          </w:p>
        </w:tc>
        <w:tc>
          <w:tcPr>
            <w:tcW w:w="10833"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4"/>
              <w:widowControl/>
              <w:spacing w:line="240" w:lineRule="auto"/>
              <w:contextualSpacing/>
              <w:rPr>
                <w:rStyle w:val="FontStyle56"/>
                <w:sz w:val="24"/>
                <w:szCs w:val="24"/>
              </w:rPr>
            </w:pPr>
            <w:r w:rsidRPr="00941D28">
              <w:rPr>
                <w:rStyle w:val="FontStyle56"/>
                <w:sz w:val="24"/>
                <w:szCs w:val="24"/>
              </w:rPr>
              <w:t>Содержание</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6"/>
              <w:widowControl/>
              <w:contextualSpacing/>
            </w:pPr>
            <w:r w:rsidRPr="00941D28">
              <w:t>4</w:t>
            </w:r>
          </w:p>
        </w:tc>
      </w:tr>
      <w:tr w:rsidR="00AE2C92" w:rsidRPr="00941D28" w:rsidTr="00D87579">
        <w:trPr>
          <w:trHeight w:val="286"/>
        </w:trPr>
        <w:tc>
          <w:tcPr>
            <w:tcW w:w="3059" w:type="dxa"/>
            <w:vMerge/>
            <w:tcBorders>
              <w:left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2"/>
              <w:widowControl/>
              <w:spacing w:before="29"/>
              <w:contextualSpacing/>
              <w:rPr>
                <w:rStyle w:val="FontStyle56"/>
                <w:bCs/>
                <w:sz w:val="24"/>
                <w:szCs w:val="24"/>
              </w:rPr>
            </w:pPr>
            <w:r w:rsidRPr="00941D28">
              <w:rPr>
                <w:rStyle w:val="FontStyle56"/>
                <w:bCs/>
                <w:sz w:val="24"/>
                <w:szCs w:val="24"/>
              </w:rPr>
              <w:t>1</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2"/>
              <w:widowControl/>
              <w:spacing w:before="29"/>
              <w:contextualSpacing/>
              <w:rPr>
                <w:u w:val="single"/>
              </w:rPr>
            </w:pPr>
            <w:r w:rsidRPr="00941D28">
              <w:rPr>
                <w:rStyle w:val="FontStyle47"/>
                <w:sz w:val="24"/>
                <w:szCs w:val="24"/>
              </w:rPr>
              <w:t>Контроль - функция менеджмента.</w:t>
            </w:r>
          </w:p>
          <w:p w:rsidR="00AE2C92" w:rsidRPr="00941D28" w:rsidRDefault="00AE2C92" w:rsidP="00D87579">
            <w:pPr>
              <w:pStyle w:val="Style2"/>
              <w:widowControl/>
              <w:spacing w:before="29"/>
              <w:contextualSpacing/>
              <w:rPr>
                <w:rStyle w:val="FontStyle56"/>
                <w:bCs/>
                <w:sz w:val="24"/>
                <w:szCs w:val="24"/>
              </w:rPr>
            </w:pPr>
            <w:r w:rsidRPr="00941D28">
              <w:rPr>
                <w:rStyle w:val="FontStyle56"/>
                <w:sz w:val="24"/>
                <w:szCs w:val="24"/>
              </w:rPr>
              <w:t>Понятие контроля, процесс контроля, эффективность контроля</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2"/>
              <w:contextualSpacing/>
            </w:pPr>
            <w:r w:rsidRPr="00941D28">
              <w:t>2</w:t>
            </w:r>
          </w:p>
        </w:tc>
      </w:tr>
      <w:tr w:rsidR="00AE2C92" w:rsidRPr="00941D28" w:rsidTr="00D87579">
        <w:trPr>
          <w:trHeight w:val="286"/>
        </w:trPr>
        <w:tc>
          <w:tcPr>
            <w:tcW w:w="3059" w:type="dxa"/>
            <w:vMerge/>
            <w:tcBorders>
              <w:left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2"/>
              <w:widowControl/>
              <w:spacing w:before="29"/>
              <w:contextualSpacing/>
              <w:rPr>
                <w:rStyle w:val="FontStyle56"/>
                <w:bCs/>
                <w:sz w:val="24"/>
                <w:szCs w:val="24"/>
              </w:rPr>
            </w:pPr>
            <w:r w:rsidRPr="00941D28">
              <w:rPr>
                <w:rStyle w:val="FontStyle56"/>
                <w:bCs/>
                <w:sz w:val="24"/>
                <w:szCs w:val="24"/>
              </w:rPr>
              <w:t>2</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2"/>
              <w:widowControl/>
              <w:spacing w:before="14"/>
              <w:ind w:left="-40"/>
              <w:contextualSpacing/>
              <w:rPr>
                <w:rStyle w:val="FontStyle47"/>
                <w:b w:val="0"/>
                <w:sz w:val="24"/>
                <w:szCs w:val="24"/>
              </w:rPr>
            </w:pPr>
            <w:r w:rsidRPr="00941D28">
              <w:rPr>
                <w:rStyle w:val="FontStyle47"/>
                <w:sz w:val="24"/>
                <w:szCs w:val="24"/>
              </w:rPr>
              <w:t>Организация контроля.</w:t>
            </w:r>
          </w:p>
          <w:p w:rsidR="00AE2C92" w:rsidRPr="00941D28" w:rsidRDefault="00AE2C92" w:rsidP="00D87579">
            <w:pPr>
              <w:pStyle w:val="Style2"/>
              <w:widowControl/>
              <w:spacing w:before="29"/>
              <w:contextualSpacing/>
              <w:rPr>
                <w:rStyle w:val="FontStyle47"/>
                <w:b w:val="0"/>
                <w:sz w:val="24"/>
                <w:szCs w:val="24"/>
              </w:rPr>
            </w:pPr>
            <w:r w:rsidRPr="00941D28">
              <w:rPr>
                <w:rStyle w:val="FontStyle56"/>
                <w:sz w:val="24"/>
                <w:szCs w:val="24"/>
              </w:rPr>
              <w:t>Задачи и функции технического контроля. Организация проведения технического контроля. Оперативное выявление и устранение причин нарушения технологических процессов ТО и ремонта. Контроль качества</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2"/>
              <w:contextualSpacing/>
            </w:pPr>
            <w:r w:rsidRPr="00941D28">
              <w:t>1</w:t>
            </w:r>
          </w:p>
        </w:tc>
      </w:tr>
      <w:tr w:rsidR="00AE2C92" w:rsidRPr="00941D28" w:rsidTr="00D87579">
        <w:trPr>
          <w:trHeight w:val="354"/>
        </w:trPr>
        <w:tc>
          <w:tcPr>
            <w:tcW w:w="3059" w:type="dxa"/>
            <w:vMerge/>
            <w:tcBorders>
              <w:left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right w:val="single" w:sz="4" w:space="0" w:color="auto"/>
            </w:tcBorders>
            <w:vAlign w:val="center"/>
          </w:tcPr>
          <w:p w:rsidR="00AE2C92" w:rsidRPr="00941D28" w:rsidRDefault="00AE2C92" w:rsidP="00D87579">
            <w:pPr>
              <w:pStyle w:val="Style2"/>
              <w:widowControl/>
              <w:spacing w:before="29"/>
              <w:contextualSpacing/>
              <w:rPr>
                <w:rStyle w:val="FontStyle56"/>
                <w:bCs/>
                <w:sz w:val="24"/>
                <w:szCs w:val="24"/>
              </w:rPr>
            </w:pPr>
            <w:r w:rsidRPr="00941D28">
              <w:rPr>
                <w:rStyle w:val="FontStyle56"/>
                <w:bCs/>
                <w:sz w:val="24"/>
                <w:szCs w:val="24"/>
              </w:rPr>
              <w:t>3</w:t>
            </w:r>
          </w:p>
        </w:tc>
        <w:tc>
          <w:tcPr>
            <w:tcW w:w="10292" w:type="dxa"/>
            <w:gridSpan w:val="2"/>
            <w:tcBorders>
              <w:top w:val="single" w:sz="4" w:space="0" w:color="auto"/>
              <w:left w:val="single" w:sz="4" w:space="0" w:color="auto"/>
              <w:right w:val="single" w:sz="4" w:space="0" w:color="auto"/>
            </w:tcBorders>
          </w:tcPr>
          <w:p w:rsidR="00AE2C92" w:rsidRPr="00941D28" w:rsidRDefault="00AE2C92" w:rsidP="00D87579">
            <w:pPr>
              <w:pStyle w:val="Style4"/>
              <w:widowControl/>
              <w:spacing w:before="24" w:line="240" w:lineRule="auto"/>
              <w:contextualSpacing/>
              <w:rPr>
                <w:rStyle w:val="FontStyle47"/>
                <w:b w:val="0"/>
                <w:bCs w:val="0"/>
                <w:sz w:val="24"/>
                <w:szCs w:val="24"/>
              </w:rPr>
            </w:pPr>
            <w:r w:rsidRPr="00941D28">
              <w:rPr>
                <w:rStyle w:val="FontStyle56"/>
                <w:sz w:val="24"/>
                <w:szCs w:val="24"/>
              </w:rPr>
              <w:t>Инвентаризация имущества ремонтной базы.</w:t>
            </w:r>
          </w:p>
        </w:tc>
        <w:tc>
          <w:tcPr>
            <w:tcW w:w="1080" w:type="dxa"/>
            <w:tcBorders>
              <w:top w:val="single" w:sz="4" w:space="0" w:color="auto"/>
              <w:left w:val="single" w:sz="4" w:space="0" w:color="auto"/>
              <w:right w:val="single" w:sz="4" w:space="0" w:color="auto"/>
            </w:tcBorders>
            <w:vAlign w:val="center"/>
          </w:tcPr>
          <w:p w:rsidR="00AE2C92" w:rsidRPr="00941D28" w:rsidRDefault="00AE2C92" w:rsidP="00D87579">
            <w:pPr>
              <w:pStyle w:val="Style2"/>
              <w:contextualSpacing/>
            </w:pPr>
            <w:r w:rsidRPr="00941D28">
              <w:t>1</w:t>
            </w:r>
          </w:p>
        </w:tc>
      </w:tr>
      <w:tr w:rsidR="00AE2C92" w:rsidRPr="00941D28" w:rsidTr="00D87579">
        <w:trPr>
          <w:trHeight w:val="304"/>
        </w:trPr>
        <w:tc>
          <w:tcPr>
            <w:tcW w:w="3059" w:type="dxa"/>
            <w:vMerge w:val="restart"/>
            <w:tcBorders>
              <w:top w:val="single" w:sz="4" w:space="0" w:color="auto"/>
              <w:left w:val="single" w:sz="4" w:space="0" w:color="auto"/>
              <w:right w:val="single" w:sz="4" w:space="0" w:color="auto"/>
            </w:tcBorders>
          </w:tcPr>
          <w:p w:rsidR="00AE2C92" w:rsidRPr="00941D28" w:rsidRDefault="00AE2C92" w:rsidP="00D87579">
            <w:pPr>
              <w:pStyle w:val="Style3"/>
              <w:widowControl/>
              <w:ind w:firstLine="5"/>
              <w:contextualSpacing/>
              <w:rPr>
                <w:rStyle w:val="FontStyle56"/>
                <w:sz w:val="24"/>
                <w:szCs w:val="24"/>
              </w:rPr>
            </w:pPr>
            <w:r w:rsidRPr="00941D28">
              <w:rPr>
                <w:rStyle w:val="FontStyle47"/>
                <w:sz w:val="24"/>
                <w:szCs w:val="24"/>
              </w:rPr>
              <w:t xml:space="preserve">Тема </w:t>
            </w:r>
            <w:r w:rsidRPr="00941D28">
              <w:rPr>
                <w:rStyle w:val="FontStyle56"/>
                <w:sz w:val="24"/>
                <w:szCs w:val="24"/>
              </w:rPr>
              <w:t>7. Основы управленческого учета.</w:t>
            </w:r>
          </w:p>
          <w:p w:rsidR="00AE2C92" w:rsidRPr="00941D28" w:rsidRDefault="00AE2C92" w:rsidP="00D87579">
            <w:pPr>
              <w:contextualSpacing/>
              <w:rPr>
                <w:rStyle w:val="FontStyle47"/>
                <w:b w:val="0"/>
                <w:sz w:val="24"/>
                <w:szCs w:val="24"/>
              </w:rPr>
            </w:pPr>
          </w:p>
          <w:p w:rsidR="00AE2C92" w:rsidRPr="00941D28" w:rsidRDefault="00AE2C92" w:rsidP="00D87579">
            <w:pPr>
              <w:contextualSpacing/>
              <w:rPr>
                <w:rStyle w:val="FontStyle47"/>
                <w:b w:val="0"/>
                <w:sz w:val="24"/>
                <w:szCs w:val="24"/>
              </w:rPr>
            </w:pPr>
          </w:p>
          <w:p w:rsidR="00AE2C92" w:rsidRPr="00941D28" w:rsidRDefault="00AE2C92" w:rsidP="00D87579">
            <w:pPr>
              <w:contextualSpacing/>
              <w:rPr>
                <w:rStyle w:val="FontStyle47"/>
                <w:b w:val="0"/>
                <w:sz w:val="24"/>
                <w:szCs w:val="24"/>
              </w:rPr>
            </w:pPr>
          </w:p>
          <w:p w:rsidR="00AE2C92" w:rsidRPr="00941D28" w:rsidRDefault="00AE2C92" w:rsidP="00D87579">
            <w:pPr>
              <w:contextualSpacing/>
              <w:rPr>
                <w:rStyle w:val="FontStyle47"/>
                <w:b w:val="0"/>
                <w:sz w:val="24"/>
                <w:szCs w:val="24"/>
              </w:rPr>
            </w:pPr>
          </w:p>
          <w:p w:rsidR="00AE2C92" w:rsidRPr="00941D28" w:rsidRDefault="00AE2C92" w:rsidP="00D87579">
            <w:pPr>
              <w:contextualSpacing/>
              <w:rPr>
                <w:rStyle w:val="FontStyle47"/>
                <w:b w:val="0"/>
                <w:sz w:val="24"/>
                <w:szCs w:val="24"/>
              </w:rPr>
            </w:pPr>
          </w:p>
          <w:p w:rsidR="00AE2C92" w:rsidRPr="00941D28" w:rsidRDefault="00AE2C92" w:rsidP="00D87579">
            <w:pPr>
              <w:contextualSpacing/>
              <w:rPr>
                <w:rStyle w:val="FontStyle47"/>
                <w:b w:val="0"/>
                <w:sz w:val="24"/>
                <w:szCs w:val="24"/>
              </w:rPr>
            </w:pPr>
          </w:p>
          <w:p w:rsidR="00AE2C92" w:rsidRPr="00941D28" w:rsidRDefault="00AE2C92" w:rsidP="00D87579">
            <w:pPr>
              <w:contextualSpacing/>
              <w:rPr>
                <w:rStyle w:val="FontStyle56"/>
                <w:sz w:val="24"/>
                <w:szCs w:val="24"/>
              </w:rPr>
            </w:pPr>
          </w:p>
          <w:p w:rsidR="00AE2C92" w:rsidRPr="00941D28" w:rsidRDefault="00AE2C92" w:rsidP="00D87579">
            <w:pPr>
              <w:contextualSpacing/>
              <w:rPr>
                <w:rStyle w:val="FontStyle56"/>
                <w:sz w:val="24"/>
                <w:szCs w:val="24"/>
              </w:rPr>
            </w:pPr>
          </w:p>
        </w:tc>
        <w:tc>
          <w:tcPr>
            <w:tcW w:w="10833"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7"/>
              <w:widowControl/>
              <w:contextualSpacing/>
              <w:jc w:val="left"/>
              <w:rPr>
                <w:rStyle w:val="FontStyle47"/>
                <w:b w:val="0"/>
                <w:sz w:val="24"/>
                <w:szCs w:val="24"/>
              </w:rPr>
            </w:pPr>
            <w:r w:rsidRPr="00941D28">
              <w:rPr>
                <w:rStyle w:val="FontStyle47"/>
                <w:sz w:val="24"/>
                <w:szCs w:val="24"/>
              </w:rPr>
              <w:t>Содержание</w:t>
            </w:r>
          </w:p>
        </w:tc>
        <w:tc>
          <w:tcPr>
            <w:tcW w:w="108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7"/>
              <w:widowControl/>
              <w:ind w:left="336"/>
              <w:contextualSpacing/>
              <w:jc w:val="left"/>
              <w:rPr>
                <w:rStyle w:val="FontStyle47"/>
                <w:b w:val="0"/>
                <w:sz w:val="24"/>
                <w:szCs w:val="24"/>
              </w:rPr>
            </w:pPr>
            <w:r w:rsidRPr="00941D28">
              <w:rPr>
                <w:rStyle w:val="FontStyle47"/>
                <w:sz w:val="24"/>
                <w:szCs w:val="24"/>
              </w:rPr>
              <w:t>8</w:t>
            </w: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1</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7"/>
              <w:widowControl/>
              <w:contextualSpacing/>
              <w:jc w:val="left"/>
              <w:rPr>
                <w:rStyle w:val="FontStyle47"/>
                <w:b w:val="0"/>
                <w:sz w:val="24"/>
                <w:szCs w:val="24"/>
              </w:rPr>
            </w:pPr>
            <w:r w:rsidRPr="00941D28">
              <w:rPr>
                <w:rStyle w:val="FontStyle47"/>
                <w:sz w:val="24"/>
                <w:szCs w:val="24"/>
              </w:rPr>
              <w:t>Предмет и метод бухгалтерского учета.</w:t>
            </w:r>
          </w:p>
          <w:p w:rsidR="00AE2C92" w:rsidRPr="00941D28" w:rsidRDefault="00AE2C92" w:rsidP="00D87579">
            <w:pPr>
              <w:pStyle w:val="Style3"/>
              <w:widowControl/>
              <w:contextualSpacing/>
              <w:rPr>
                <w:rStyle w:val="FontStyle56"/>
                <w:sz w:val="24"/>
                <w:szCs w:val="24"/>
              </w:rPr>
            </w:pPr>
            <w:r w:rsidRPr="00941D28">
              <w:rPr>
                <w:rStyle w:val="FontStyle56"/>
                <w:sz w:val="24"/>
                <w:szCs w:val="24"/>
              </w:rPr>
              <w:t>Понятие, цель, задачи бухгалтерского учета.</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6"/>
              <w:widowControl/>
              <w:contextualSpacing/>
            </w:pPr>
            <w:r w:rsidRPr="00941D28">
              <w:t>2</w:t>
            </w: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2</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
              <w:widowControl/>
              <w:contextualSpacing/>
              <w:rPr>
                <w:rStyle w:val="FontStyle56"/>
                <w:sz w:val="24"/>
                <w:szCs w:val="24"/>
              </w:rPr>
            </w:pPr>
            <w:r w:rsidRPr="00941D28">
              <w:rPr>
                <w:rStyle w:val="FontStyle56"/>
                <w:sz w:val="24"/>
                <w:szCs w:val="24"/>
              </w:rPr>
              <w:t>Объекты бухгалтерского учета.</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1</w:t>
            </w: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3</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
              <w:widowControl/>
              <w:contextualSpacing/>
              <w:rPr>
                <w:rStyle w:val="FontStyle56"/>
                <w:sz w:val="24"/>
                <w:szCs w:val="24"/>
              </w:rPr>
            </w:pPr>
            <w:r w:rsidRPr="00941D28">
              <w:rPr>
                <w:rStyle w:val="FontStyle56"/>
                <w:sz w:val="24"/>
                <w:szCs w:val="24"/>
              </w:rPr>
              <w:t>Метод бухгалтерского учета.</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1</w:t>
            </w: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4</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7"/>
              <w:widowControl/>
              <w:contextualSpacing/>
              <w:jc w:val="left"/>
              <w:rPr>
                <w:rStyle w:val="FontStyle47"/>
                <w:b w:val="0"/>
                <w:sz w:val="24"/>
                <w:szCs w:val="24"/>
              </w:rPr>
            </w:pPr>
            <w:r w:rsidRPr="00941D28">
              <w:rPr>
                <w:rStyle w:val="FontStyle47"/>
                <w:sz w:val="24"/>
                <w:szCs w:val="24"/>
              </w:rPr>
              <w:t>Механизм учета затрат, документальное оформление.</w:t>
            </w:r>
          </w:p>
          <w:p w:rsidR="00AE2C92" w:rsidRPr="00941D28" w:rsidRDefault="00AE2C92" w:rsidP="00D87579">
            <w:pPr>
              <w:pStyle w:val="Style3"/>
              <w:widowControl/>
              <w:contextualSpacing/>
              <w:rPr>
                <w:rStyle w:val="FontStyle56"/>
                <w:sz w:val="24"/>
                <w:szCs w:val="24"/>
              </w:rPr>
            </w:pPr>
            <w:r w:rsidRPr="00941D28">
              <w:rPr>
                <w:rStyle w:val="FontStyle56"/>
                <w:sz w:val="24"/>
                <w:szCs w:val="24"/>
              </w:rPr>
              <w:t>Учет затрат труда и рабочего времени.</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2</w:t>
            </w: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5</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
              <w:widowControl/>
              <w:contextualSpacing/>
              <w:rPr>
                <w:rStyle w:val="FontStyle56"/>
                <w:sz w:val="24"/>
                <w:szCs w:val="24"/>
              </w:rPr>
            </w:pPr>
            <w:r w:rsidRPr="00941D28">
              <w:rPr>
                <w:rStyle w:val="FontStyle56"/>
                <w:sz w:val="24"/>
                <w:szCs w:val="24"/>
              </w:rPr>
              <w:t>Учет затрат по ТО ТР.</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1</w:t>
            </w: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6</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
              <w:widowControl/>
              <w:contextualSpacing/>
              <w:rPr>
                <w:rStyle w:val="FontStyle56"/>
                <w:sz w:val="24"/>
                <w:szCs w:val="24"/>
              </w:rPr>
            </w:pPr>
            <w:r w:rsidRPr="00941D28">
              <w:rPr>
                <w:rStyle w:val="FontStyle56"/>
                <w:sz w:val="24"/>
                <w:szCs w:val="24"/>
              </w:rPr>
              <w:t>Оформление первичных документов.</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1</w:t>
            </w:r>
          </w:p>
        </w:tc>
      </w:tr>
      <w:tr w:rsidR="00AE2C92" w:rsidRPr="00941D28" w:rsidTr="00D87579">
        <w:trPr>
          <w:trHeight w:val="236"/>
        </w:trPr>
        <w:tc>
          <w:tcPr>
            <w:tcW w:w="3059" w:type="dxa"/>
            <w:vMerge/>
            <w:tcBorders>
              <w:left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10833"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7"/>
              <w:widowControl/>
              <w:contextualSpacing/>
              <w:jc w:val="left"/>
              <w:rPr>
                <w:rStyle w:val="FontStyle47"/>
                <w:b w:val="0"/>
                <w:sz w:val="24"/>
                <w:szCs w:val="24"/>
              </w:rPr>
            </w:pPr>
            <w:r w:rsidRPr="00941D28">
              <w:rPr>
                <w:rStyle w:val="FontStyle47"/>
                <w:sz w:val="24"/>
                <w:szCs w:val="24"/>
              </w:rPr>
              <w:t>Практические занятия:</w:t>
            </w:r>
          </w:p>
        </w:tc>
        <w:tc>
          <w:tcPr>
            <w:tcW w:w="108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7"/>
              <w:widowControl/>
              <w:contextualSpacing/>
              <w:rPr>
                <w:rStyle w:val="FontStyle47"/>
                <w:b w:val="0"/>
                <w:sz w:val="24"/>
                <w:szCs w:val="24"/>
              </w:rPr>
            </w:pPr>
            <w:r w:rsidRPr="00941D28">
              <w:rPr>
                <w:rStyle w:val="FontStyle47"/>
                <w:sz w:val="24"/>
                <w:szCs w:val="24"/>
              </w:rPr>
              <w:t>4</w:t>
            </w:r>
          </w:p>
        </w:tc>
      </w:tr>
      <w:tr w:rsidR="00AE2C92" w:rsidRPr="00941D28" w:rsidTr="00D87579">
        <w:trPr>
          <w:trHeight w:val="199"/>
        </w:trPr>
        <w:tc>
          <w:tcPr>
            <w:tcW w:w="3059" w:type="dxa"/>
            <w:vMerge/>
            <w:tcBorders>
              <w:left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1</w:t>
            </w:r>
          </w:p>
        </w:tc>
        <w:tc>
          <w:tcPr>
            <w:tcW w:w="10292" w:type="dxa"/>
            <w:gridSpan w:val="2"/>
            <w:tcBorders>
              <w:top w:val="single" w:sz="4" w:space="0" w:color="auto"/>
              <w:left w:val="single" w:sz="4" w:space="0" w:color="auto"/>
              <w:right w:val="single" w:sz="4" w:space="0" w:color="auto"/>
            </w:tcBorders>
          </w:tcPr>
          <w:p w:rsidR="00AE2C92" w:rsidRPr="00941D28" w:rsidRDefault="00AE2C92" w:rsidP="00D87579">
            <w:pPr>
              <w:pStyle w:val="Style3"/>
              <w:widowControl/>
              <w:contextualSpacing/>
              <w:rPr>
                <w:rStyle w:val="FontStyle56"/>
                <w:sz w:val="24"/>
                <w:szCs w:val="24"/>
              </w:rPr>
            </w:pPr>
            <w:r w:rsidRPr="00941D28">
              <w:rPr>
                <w:rStyle w:val="FontStyle56"/>
                <w:sz w:val="24"/>
                <w:szCs w:val="24"/>
              </w:rPr>
              <w:t>№ 9. Составление табеля учета использования рабочего времени.</w:t>
            </w:r>
          </w:p>
        </w:tc>
        <w:tc>
          <w:tcPr>
            <w:tcW w:w="1080" w:type="dxa"/>
            <w:tcBorders>
              <w:top w:val="single" w:sz="4" w:space="0" w:color="auto"/>
              <w:left w:val="single" w:sz="4" w:space="0" w:color="auto"/>
              <w:right w:val="single" w:sz="4" w:space="0" w:color="auto"/>
            </w:tcBorders>
            <w:vAlign w:val="center"/>
          </w:tcPr>
          <w:p w:rsidR="00AE2C92" w:rsidRPr="00941D28" w:rsidRDefault="00AE2C92" w:rsidP="00D87579">
            <w:pPr>
              <w:pStyle w:val="Style6"/>
              <w:widowControl/>
              <w:contextualSpacing/>
            </w:pPr>
            <w:r w:rsidRPr="00941D28">
              <w:t>1</w:t>
            </w: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contextualSpacing/>
              <w:rPr>
                <w:rStyle w:val="FontStyle56"/>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2</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
              <w:widowControl/>
              <w:contextualSpacing/>
              <w:rPr>
                <w:rStyle w:val="FontStyle56"/>
                <w:sz w:val="24"/>
                <w:szCs w:val="24"/>
              </w:rPr>
            </w:pPr>
            <w:r w:rsidRPr="00941D28">
              <w:rPr>
                <w:rStyle w:val="FontStyle56"/>
                <w:sz w:val="24"/>
                <w:szCs w:val="24"/>
              </w:rPr>
              <w:t>№ 10. Составление дефектовочной ведомости.</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2</w:t>
            </w:r>
          </w:p>
        </w:tc>
      </w:tr>
      <w:tr w:rsidR="00AE2C92" w:rsidRPr="00941D28" w:rsidTr="00D87579">
        <w:trPr>
          <w:trHeight w:val="179"/>
        </w:trPr>
        <w:tc>
          <w:tcPr>
            <w:tcW w:w="3059" w:type="dxa"/>
            <w:vMerge/>
            <w:tcBorders>
              <w:left w:val="single" w:sz="4" w:space="0" w:color="auto"/>
              <w:right w:val="single" w:sz="4" w:space="0" w:color="auto"/>
            </w:tcBorders>
          </w:tcPr>
          <w:p w:rsidR="00AE2C92" w:rsidRPr="00941D28" w:rsidRDefault="00AE2C92" w:rsidP="00D87579">
            <w:pPr>
              <w:contextualSpacing/>
              <w:rPr>
                <w:rStyle w:val="FontStyle56"/>
                <w:sz w:val="24"/>
                <w:szCs w:val="24"/>
              </w:rPr>
            </w:pPr>
          </w:p>
        </w:tc>
        <w:tc>
          <w:tcPr>
            <w:tcW w:w="541" w:type="dxa"/>
            <w:tcBorders>
              <w:top w:val="single" w:sz="4" w:space="0" w:color="auto"/>
              <w:left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3</w:t>
            </w:r>
          </w:p>
        </w:tc>
        <w:tc>
          <w:tcPr>
            <w:tcW w:w="10292" w:type="dxa"/>
            <w:gridSpan w:val="2"/>
            <w:tcBorders>
              <w:top w:val="single" w:sz="4" w:space="0" w:color="auto"/>
              <w:left w:val="single" w:sz="4" w:space="0" w:color="auto"/>
              <w:right w:val="single" w:sz="4" w:space="0" w:color="auto"/>
            </w:tcBorders>
          </w:tcPr>
          <w:p w:rsidR="00AE2C92" w:rsidRPr="00941D28" w:rsidRDefault="00AE2C92" w:rsidP="00D87579">
            <w:pPr>
              <w:pStyle w:val="Style3"/>
              <w:widowControl/>
              <w:contextualSpacing/>
              <w:rPr>
                <w:rStyle w:val="FontStyle56"/>
                <w:sz w:val="24"/>
                <w:szCs w:val="24"/>
              </w:rPr>
            </w:pPr>
            <w:r w:rsidRPr="00941D28">
              <w:rPr>
                <w:rStyle w:val="FontStyle56"/>
                <w:sz w:val="24"/>
                <w:szCs w:val="24"/>
              </w:rPr>
              <w:t>№ 11. Оформление документов по получению запасных частей и материалов.</w:t>
            </w:r>
          </w:p>
        </w:tc>
        <w:tc>
          <w:tcPr>
            <w:tcW w:w="1080" w:type="dxa"/>
            <w:tcBorders>
              <w:top w:val="single" w:sz="4" w:space="0" w:color="auto"/>
              <w:left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1</w:t>
            </w:r>
          </w:p>
        </w:tc>
      </w:tr>
      <w:tr w:rsidR="00AE2C92" w:rsidRPr="00941D28" w:rsidTr="00D87579">
        <w:tc>
          <w:tcPr>
            <w:tcW w:w="3059" w:type="dxa"/>
            <w:vMerge w:val="restart"/>
            <w:tcBorders>
              <w:top w:val="single" w:sz="4" w:space="0" w:color="auto"/>
              <w:left w:val="single" w:sz="4" w:space="0" w:color="auto"/>
              <w:right w:val="single" w:sz="4" w:space="0" w:color="auto"/>
            </w:tcBorders>
          </w:tcPr>
          <w:p w:rsidR="00AE2C92" w:rsidRPr="00941D28" w:rsidRDefault="00AE2C92" w:rsidP="00D87579">
            <w:pPr>
              <w:pStyle w:val="Style3"/>
              <w:widowControl/>
              <w:ind w:firstLine="5"/>
              <w:contextualSpacing/>
              <w:rPr>
                <w:rStyle w:val="FontStyle56"/>
                <w:sz w:val="24"/>
                <w:szCs w:val="24"/>
              </w:rPr>
            </w:pPr>
            <w:r w:rsidRPr="00941D28">
              <w:rPr>
                <w:rStyle w:val="FontStyle47"/>
                <w:sz w:val="24"/>
                <w:szCs w:val="24"/>
              </w:rPr>
              <w:t xml:space="preserve">Тема 8. </w:t>
            </w:r>
            <w:r w:rsidRPr="00941D28">
              <w:rPr>
                <w:rStyle w:val="FontStyle56"/>
                <w:sz w:val="24"/>
                <w:szCs w:val="24"/>
              </w:rPr>
              <w:t>Технико-экономические показатели производственной деятельности.</w:t>
            </w:r>
          </w:p>
          <w:p w:rsidR="00AE2C92" w:rsidRPr="00941D28" w:rsidRDefault="00AE2C92" w:rsidP="00D87579">
            <w:pPr>
              <w:contextualSpacing/>
              <w:rPr>
                <w:rStyle w:val="FontStyle47"/>
                <w:b w:val="0"/>
                <w:sz w:val="24"/>
                <w:szCs w:val="24"/>
              </w:rPr>
            </w:pPr>
          </w:p>
          <w:p w:rsidR="00AE2C92" w:rsidRPr="00941D28" w:rsidRDefault="00AE2C92" w:rsidP="00D87579">
            <w:pPr>
              <w:contextualSpacing/>
            </w:pPr>
          </w:p>
          <w:p w:rsidR="00AE2C92" w:rsidRPr="00941D28" w:rsidRDefault="00AE2C92" w:rsidP="00D87579">
            <w:pPr>
              <w:contextualSpacing/>
              <w:rPr>
                <w:rStyle w:val="FontStyle47"/>
                <w:b w:val="0"/>
                <w:sz w:val="24"/>
                <w:szCs w:val="24"/>
              </w:rPr>
            </w:pPr>
          </w:p>
          <w:p w:rsidR="00AE2C92" w:rsidRPr="00941D28" w:rsidRDefault="00AE2C92" w:rsidP="00D87579">
            <w:pPr>
              <w:contextualSpacing/>
            </w:pPr>
          </w:p>
          <w:p w:rsidR="00AE2C92" w:rsidRPr="00941D28" w:rsidRDefault="00AE2C92" w:rsidP="00D87579">
            <w:pPr>
              <w:contextualSpacing/>
              <w:rPr>
                <w:rStyle w:val="FontStyle47"/>
                <w:b w:val="0"/>
                <w:sz w:val="24"/>
                <w:szCs w:val="24"/>
              </w:rPr>
            </w:pPr>
          </w:p>
          <w:p w:rsidR="00AE2C92" w:rsidRPr="00941D28" w:rsidRDefault="00AE2C92" w:rsidP="00D87579">
            <w:pPr>
              <w:contextualSpacing/>
              <w:rPr>
                <w:rStyle w:val="FontStyle56"/>
                <w:sz w:val="24"/>
                <w:szCs w:val="24"/>
              </w:rPr>
            </w:pPr>
          </w:p>
          <w:p w:rsidR="00AE2C92" w:rsidRPr="00941D28" w:rsidRDefault="00AE2C92" w:rsidP="00D87579">
            <w:pPr>
              <w:contextualSpacing/>
              <w:rPr>
                <w:rStyle w:val="FontStyle47"/>
                <w:b w:val="0"/>
                <w:sz w:val="24"/>
                <w:szCs w:val="24"/>
              </w:rPr>
            </w:pPr>
          </w:p>
          <w:p w:rsidR="00AE2C92" w:rsidRPr="00941D28" w:rsidRDefault="00AE2C92" w:rsidP="00D87579">
            <w:pPr>
              <w:contextualSpacing/>
              <w:rPr>
                <w:rStyle w:val="FontStyle56"/>
                <w:sz w:val="24"/>
                <w:szCs w:val="24"/>
              </w:rPr>
            </w:pPr>
          </w:p>
        </w:tc>
        <w:tc>
          <w:tcPr>
            <w:tcW w:w="10833"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7"/>
              <w:widowControl/>
              <w:contextualSpacing/>
              <w:jc w:val="left"/>
              <w:rPr>
                <w:rStyle w:val="FontStyle47"/>
                <w:b w:val="0"/>
                <w:sz w:val="24"/>
                <w:szCs w:val="24"/>
              </w:rPr>
            </w:pPr>
            <w:r w:rsidRPr="00941D28">
              <w:rPr>
                <w:rStyle w:val="FontStyle47"/>
                <w:sz w:val="24"/>
                <w:szCs w:val="24"/>
              </w:rPr>
              <w:lastRenderedPageBreak/>
              <w:t>Содержание</w:t>
            </w:r>
          </w:p>
        </w:tc>
        <w:tc>
          <w:tcPr>
            <w:tcW w:w="108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7"/>
              <w:widowControl/>
              <w:ind w:left="336"/>
              <w:contextualSpacing/>
              <w:jc w:val="left"/>
              <w:rPr>
                <w:rStyle w:val="FontStyle47"/>
                <w:b w:val="0"/>
                <w:sz w:val="24"/>
                <w:szCs w:val="24"/>
              </w:rPr>
            </w:pPr>
            <w:r w:rsidRPr="00941D28">
              <w:rPr>
                <w:rStyle w:val="FontStyle47"/>
                <w:sz w:val="24"/>
                <w:szCs w:val="24"/>
              </w:rPr>
              <w:t>10</w:t>
            </w: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1</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7"/>
              <w:widowControl/>
              <w:contextualSpacing/>
              <w:jc w:val="left"/>
              <w:rPr>
                <w:rStyle w:val="FontStyle47"/>
                <w:b w:val="0"/>
                <w:sz w:val="24"/>
                <w:szCs w:val="24"/>
              </w:rPr>
            </w:pPr>
            <w:r w:rsidRPr="00941D28">
              <w:rPr>
                <w:rStyle w:val="FontStyle47"/>
                <w:sz w:val="24"/>
                <w:szCs w:val="24"/>
              </w:rPr>
              <w:t>Издержки производства и себестоимость услуг.</w:t>
            </w:r>
          </w:p>
          <w:p w:rsidR="00AE2C92" w:rsidRPr="00941D28" w:rsidRDefault="00AE2C92" w:rsidP="00D87579">
            <w:pPr>
              <w:pStyle w:val="Style3"/>
              <w:widowControl/>
              <w:ind w:left="14" w:hanging="14"/>
              <w:contextualSpacing/>
              <w:rPr>
                <w:rStyle w:val="FontStyle56"/>
                <w:sz w:val="24"/>
                <w:szCs w:val="24"/>
              </w:rPr>
            </w:pPr>
            <w:r w:rsidRPr="00941D28">
              <w:rPr>
                <w:rStyle w:val="FontStyle56"/>
                <w:sz w:val="24"/>
                <w:szCs w:val="24"/>
              </w:rPr>
              <w:t>Понятие издержек.  Классификация затрат себестоимости,  ее структура. Факторы и пути снижения себестоимости ТО и ремонта автомобильного транспорта. Методика определения себестоимости услуг.</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6"/>
              <w:widowControl/>
              <w:contextualSpacing/>
            </w:pPr>
            <w:r w:rsidRPr="00941D28">
              <w:t>2</w:t>
            </w: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contextualSpacing/>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2</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7"/>
              <w:widowControl/>
              <w:contextualSpacing/>
              <w:jc w:val="left"/>
              <w:rPr>
                <w:rStyle w:val="FontStyle47"/>
                <w:b w:val="0"/>
                <w:sz w:val="24"/>
                <w:szCs w:val="24"/>
              </w:rPr>
            </w:pPr>
            <w:r w:rsidRPr="00941D28">
              <w:rPr>
                <w:rStyle w:val="FontStyle47"/>
                <w:sz w:val="24"/>
                <w:szCs w:val="24"/>
              </w:rPr>
              <w:t>Ценообразование в рыночной экономике.</w:t>
            </w:r>
          </w:p>
          <w:p w:rsidR="00AE2C92" w:rsidRPr="00941D28" w:rsidRDefault="00AE2C92" w:rsidP="00D87579">
            <w:pPr>
              <w:pStyle w:val="Style3"/>
              <w:widowControl/>
              <w:ind w:left="14" w:hanging="14"/>
              <w:contextualSpacing/>
              <w:rPr>
                <w:rStyle w:val="FontStyle56"/>
                <w:sz w:val="24"/>
                <w:szCs w:val="24"/>
              </w:rPr>
            </w:pPr>
            <w:r w:rsidRPr="00941D28">
              <w:rPr>
                <w:rStyle w:val="FontStyle56"/>
                <w:sz w:val="24"/>
                <w:szCs w:val="24"/>
              </w:rPr>
              <w:t xml:space="preserve">Понятие, функции, виды цен, их структура. Тарифы на ремонт. Надбавки и скидки. Ценовая </w:t>
            </w:r>
            <w:r w:rsidRPr="00941D28">
              <w:rPr>
                <w:rStyle w:val="FontStyle56"/>
                <w:sz w:val="24"/>
                <w:szCs w:val="24"/>
              </w:rPr>
              <w:lastRenderedPageBreak/>
              <w:t>эластичность.</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ind w:left="14" w:hanging="14"/>
              <w:contextualSpacing/>
              <w:jc w:val="center"/>
              <w:rPr>
                <w:rStyle w:val="FontStyle56"/>
                <w:sz w:val="24"/>
                <w:szCs w:val="24"/>
              </w:rPr>
            </w:pPr>
            <w:r w:rsidRPr="00941D28">
              <w:rPr>
                <w:rStyle w:val="FontStyle56"/>
                <w:sz w:val="24"/>
                <w:szCs w:val="24"/>
              </w:rPr>
              <w:lastRenderedPageBreak/>
              <w:t>1</w:t>
            </w:r>
          </w:p>
          <w:p w:rsidR="00AE2C92" w:rsidRPr="00941D28" w:rsidRDefault="00AE2C92" w:rsidP="00D87579">
            <w:pPr>
              <w:pStyle w:val="Style3"/>
              <w:widowControl/>
              <w:ind w:left="14" w:hanging="14"/>
              <w:contextualSpacing/>
              <w:rPr>
                <w:rStyle w:val="FontStyle56"/>
                <w:sz w:val="24"/>
                <w:szCs w:val="24"/>
              </w:rPr>
            </w:pPr>
          </w:p>
        </w:tc>
      </w:tr>
      <w:tr w:rsidR="00AE2C92" w:rsidRPr="00941D28" w:rsidTr="00D87579">
        <w:trPr>
          <w:trHeight w:val="820"/>
        </w:trPr>
        <w:tc>
          <w:tcPr>
            <w:tcW w:w="3059" w:type="dxa"/>
            <w:vMerge/>
            <w:tcBorders>
              <w:left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3</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7"/>
              <w:widowControl/>
              <w:contextualSpacing/>
              <w:jc w:val="left"/>
              <w:rPr>
                <w:rStyle w:val="FontStyle47"/>
                <w:b w:val="0"/>
                <w:sz w:val="24"/>
                <w:szCs w:val="24"/>
              </w:rPr>
            </w:pPr>
            <w:r w:rsidRPr="00941D28">
              <w:rPr>
                <w:rStyle w:val="FontStyle47"/>
                <w:sz w:val="24"/>
                <w:szCs w:val="24"/>
              </w:rPr>
              <w:t>Прибыль и рентабельность.</w:t>
            </w:r>
          </w:p>
          <w:p w:rsidR="00AE2C92" w:rsidRPr="00941D28" w:rsidRDefault="00AE2C92" w:rsidP="00D87579">
            <w:pPr>
              <w:pStyle w:val="Style3"/>
              <w:widowControl/>
              <w:ind w:left="5" w:hanging="5"/>
              <w:contextualSpacing/>
              <w:rPr>
                <w:rStyle w:val="FontStyle56"/>
                <w:sz w:val="24"/>
                <w:szCs w:val="24"/>
              </w:rPr>
            </w:pPr>
            <w:r w:rsidRPr="00941D28">
              <w:rPr>
                <w:rStyle w:val="FontStyle56"/>
                <w:sz w:val="24"/>
                <w:szCs w:val="24"/>
              </w:rPr>
              <w:t>Сущность прибыли, ее источники и виды. Понятие рентабельности, методика ее определения. Пути повышения рентабельности.</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ind w:left="5" w:hanging="5"/>
              <w:contextualSpacing/>
              <w:jc w:val="center"/>
              <w:rPr>
                <w:rStyle w:val="FontStyle56"/>
                <w:sz w:val="24"/>
                <w:szCs w:val="24"/>
              </w:rPr>
            </w:pPr>
            <w:r w:rsidRPr="00941D28">
              <w:rPr>
                <w:rStyle w:val="FontStyle56"/>
                <w:sz w:val="24"/>
                <w:szCs w:val="24"/>
              </w:rPr>
              <w:t>1</w:t>
            </w:r>
          </w:p>
          <w:p w:rsidR="00AE2C92" w:rsidRPr="00941D28" w:rsidRDefault="00AE2C92" w:rsidP="00D87579">
            <w:pPr>
              <w:pStyle w:val="Style3"/>
              <w:widowControl/>
              <w:ind w:left="5" w:hanging="5"/>
              <w:contextualSpacing/>
              <w:jc w:val="center"/>
              <w:rPr>
                <w:rStyle w:val="FontStyle56"/>
                <w:sz w:val="24"/>
                <w:szCs w:val="24"/>
              </w:rPr>
            </w:pP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contextualSpacing/>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4</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42"/>
              <w:widowControl/>
              <w:contextualSpacing/>
              <w:rPr>
                <w:rStyle w:val="FontStyle47"/>
                <w:b w:val="0"/>
                <w:sz w:val="24"/>
                <w:szCs w:val="24"/>
              </w:rPr>
            </w:pPr>
            <w:r w:rsidRPr="00941D28">
              <w:rPr>
                <w:rStyle w:val="FontStyle47"/>
                <w:sz w:val="24"/>
                <w:szCs w:val="24"/>
              </w:rPr>
              <w:t>Экономическая эффективность деятельности автомобильного предприятия</w:t>
            </w:r>
          </w:p>
          <w:p w:rsidR="00AE2C92" w:rsidRPr="00941D28" w:rsidRDefault="00AE2C92" w:rsidP="00D87579">
            <w:pPr>
              <w:pStyle w:val="Style3"/>
              <w:widowControl/>
              <w:ind w:left="10" w:right="-40" w:hanging="10"/>
              <w:contextualSpacing/>
              <w:rPr>
                <w:rStyle w:val="FontStyle56"/>
                <w:sz w:val="24"/>
                <w:szCs w:val="24"/>
              </w:rPr>
            </w:pPr>
            <w:r w:rsidRPr="00941D28">
              <w:rPr>
                <w:rStyle w:val="FontStyle56"/>
                <w:sz w:val="24"/>
                <w:szCs w:val="24"/>
              </w:rPr>
              <w:t>Показатели повышения экономической эффективности. Общая и сравнительная</w:t>
            </w:r>
          </w:p>
          <w:p w:rsidR="00AE2C92" w:rsidRPr="00941D28" w:rsidRDefault="00AE2C92" w:rsidP="00D87579">
            <w:pPr>
              <w:pStyle w:val="Style3"/>
              <w:widowControl/>
              <w:ind w:left="10" w:right="-40" w:hanging="10"/>
              <w:contextualSpacing/>
              <w:rPr>
                <w:rStyle w:val="FontStyle56"/>
                <w:sz w:val="24"/>
                <w:szCs w:val="24"/>
              </w:rPr>
            </w:pPr>
            <w:r w:rsidRPr="00941D28">
              <w:rPr>
                <w:rStyle w:val="FontStyle56"/>
                <w:sz w:val="24"/>
                <w:szCs w:val="24"/>
              </w:rPr>
              <w:t>экономическая эффективность.</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ind w:left="10" w:right="1334" w:hanging="10"/>
              <w:contextualSpacing/>
              <w:jc w:val="center"/>
              <w:rPr>
                <w:rStyle w:val="FontStyle56"/>
                <w:sz w:val="24"/>
                <w:szCs w:val="24"/>
              </w:rPr>
            </w:pPr>
            <w:r w:rsidRPr="00941D28">
              <w:rPr>
                <w:rStyle w:val="FontStyle56"/>
                <w:sz w:val="24"/>
                <w:szCs w:val="24"/>
              </w:rPr>
              <w:t>2</w:t>
            </w:r>
          </w:p>
          <w:p w:rsidR="00AE2C92" w:rsidRPr="00941D28" w:rsidRDefault="00AE2C92" w:rsidP="00D87579">
            <w:pPr>
              <w:pStyle w:val="Style3"/>
              <w:widowControl/>
              <w:ind w:right="1334"/>
              <w:contextualSpacing/>
              <w:jc w:val="center"/>
              <w:rPr>
                <w:rStyle w:val="FontStyle56"/>
                <w:sz w:val="24"/>
                <w:szCs w:val="24"/>
              </w:rPr>
            </w:pP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5</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
              <w:widowControl/>
              <w:ind w:firstLine="53"/>
              <w:contextualSpacing/>
              <w:rPr>
                <w:rStyle w:val="FontStyle56"/>
                <w:sz w:val="24"/>
                <w:szCs w:val="24"/>
              </w:rPr>
            </w:pPr>
            <w:r w:rsidRPr="00941D28">
              <w:rPr>
                <w:rStyle w:val="FontStyle56"/>
                <w:sz w:val="24"/>
                <w:szCs w:val="24"/>
              </w:rPr>
              <w:t>Мероприятия по повышению технического и организационного уровней деятельности подразделения.</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ind w:firstLine="53"/>
              <w:contextualSpacing/>
              <w:jc w:val="center"/>
              <w:rPr>
                <w:rStyle w:val="FontStyle56"/>
                <w:sz w:val="24"/>
                <w:szCs w:val="24"/>
              </w:rPr>
            </w:pPr>
            <w:r w:rsidRPr="00941D28">
              <w:rPr>
                <w:rStyle w:val="FontStyle56"/>
                <w:sz w:val="24"/>
                <w:szCs w:val="24"/>
              </w:rPr>
              <w:t>1</w:t>
            </w:r>
          </w:p>
          <w:p w:rsidR="00AE2C92" w:rsidRPr="00941D28" w:rsidRDefault="00AE2C92" w:rsidP="00D87579">
            <w:pPr>
              <w:pStyle w:val="Style3"/>
              <w:widowControl/>
              <w:ind w:firstLine="53"/>
              <w:contextualSpacing/>
              <w:jc w:val="center"/>
              <w:rPr>
                <w:rStyle w:val="FontStyle56"/>
                <w:sz w:val="24"/>
                <w:szCs w:val="24"/>
              </w:rPr>
            </w:pP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contextualSpacing/>
              <w:rPr>
                <w:rStyle w:val="FontStyle56"/>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6</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42"/>
              <w:widowControl/>
              <w:contextualSpacing/>
              <w:rPr>
                <w:rStyle w:val="FontStyle47"/>
                <w:b w:val="0"/>
                <w:sz w:val="24"/>
                <w:szCs w:val="24"/>
              </w:rPr>
            </w:pPr>
            <w:r w:rsidRPr="00941D28">
              <w:rPr>
                <w:rStyle w:val="FontStyle47"/>
                <w:sz w:val="24"/>
                <w:szCs w:val="24"/>
              </w:rPr>
              <w:t>Инновационная и инвестиционная политика.</w:t>
            </w:r>
          </w:p>
          <w:p w:rsidR="00AE2C92" w:rsidRPr="00941D28" w:rsidRDefault="00AE2C92" w:rsidP="00D87579">
            <w:pPr>
              <w:pStyle w:val="Style3"/>
              <w:widowControl/>
              <w:ind w:left="10" w:right="-40" w:hanging="10"/>
              <w:contextualSpacing/>
              <w:rPr>
                <w:rStyle w:val="FontStyle56"/>
                <w:sz w:val="24"/>
                <w:szCs w:val="24"/>
              </w:rPr>
            </w:pPr>
            <w:r w:rsidRPr="00941D28">
              <w:rPr>
                <w:rStyle w:val="FontStyle56"/>
                <w:sz w:val="24"/>
                <w:szCs w:val="24"/>
              </w:rPr>
              <w:t>Выбор источника финансирования инвестиций и порядок расчета необходимых капитальных вложений.</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ind w:left="10" w:right="1392" w:hanging="10"/>
              <w:contextualSpacing/>
              <w:jc w:val="center"/>
              <w:rPr>
                <w:rStyle w:val="FontStyle56"/>
                <w:sz w:val="24"/>
                <w:szCs w:val="24"/>
              </w:rPr>
            </w:pPr>
            <w:r w:rsidRPr="00941D28">
              <w:rPr>
                <w:rStyle w:val="FontStyle56"/>
                <w:sz w:val="24"/>
                <w:szCs w:val="24"/>
              </w:rPr>
              <w:t>1</w:t>
            </w:r>
          </w:p>
          <w:p w:rsidR="00AE2C92" w:rsidRPr="00941D28" w:rsidRDefault="00AE2C92" w:rsidP="00D87579">
            <w:pPr>
              <w:pStyle w:val="Style3"/>
              <w:widowControl/>
              <w:ind w:left="10" w:right="1392" w:hanging="10"/>
              <w:contextualSpacing/>
              <w:jc w:val="center"/>
              <w:rPr>
                <w:rStyle w:val="FontStyle56"/>
                <w:sz w:val="24"/>
                <w:szCs w:val="24"/>
              </w:rPr>
            </w:pP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7</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42"/>
              <w:widowControl/>
              <w:contextualSpacing/>
              <w:rPr>
                <w:rStyle w:val="FontStyle47"/>
                <w:b w:val="0"/>
                <w:sz w:val="24"/>
                <w:szCs w:val="24"/>
              </w:rPr>
            </w:pPr>
            <w:r w:rsidRPr="00941D28">
              <w:rPr>
                <w:rStyle w:val="FontStyle47"/>
                <w:sz w:val="24"/>
                <w:szCs w:val="24"/>
              </w:rPr>
              <w:t>Методика расчёта показателей эффективности деятельности.</w:t>
            </w:r>
          </w:p>
          <w:p w:rsidR="00AE2C92" w:rsidRPr="00941D28" w:rsidRDefault="00AE2C92" w:rsidP="00D87579">
            <w:pPr>
              <w:pStyle w:val="Style3"/>
              <w:widowControl/>
              <w:ind w:left="10" w:hanging="10"/>
              <w:contextualSpacing/>
              <w:rPr>
                <w:rStyle w:val="FontStyle56"/>
                <w:sz w:val="24"/>
                <w:szCs w:val="24"/>
              </w:rPr>
            </w:pPr>
            <w:r w:rsidRPr="00941D28">
              <w:rPr>
                <w:rStyle w:val="FontStyle56"/>
                <w:sz w:val="24"/>
                <w:szCs w:val="24"/>
              </w:rPr>
              <w:t>Расчет экономической эффективности капитальных вложений в реконструкцию, расширение и техническое перевооружение подразделения.</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ind w:left="10" w:hanging="10"/>
              <w:contextualSpacing/>
              <w:jc w:val="center"/>
              <w:rPr>
                <w:rStyle w:val="FontStyle56"/>
                <w:sz w:val="24"/>
                <w:szCs w:val="24"/>
              </w:rPr>
            </w:pPr>
          </w:p>
          <w:p w:rsidR="00AE2C92" w:rsidRPr="00941D28" w:rsidRDefault="00AE2C92" w:rsidP="00D87579">
            <w:pPr>
              <w:pStyle w:val="Style3"/>
              <w:widowControl/>
              <w:ind w:left="10" w:hanging="10"/>
              <w:contextualSpacing/>
              <w:jc w:val="center"/>
              <w:rPr>
                <w:rStyle w:val="FontStyle56"/>
                <w:sz w:val="24"/>
                <w:szCs w:val="24"/>
              </w:rPr>
            </w:pPr>
            <w:r w:rsidRPr="00941D28">
              <w:rPr>
                <w:rStyle w:val="FontStyle56"/>
                <w:sz w:val="24"/>
                <w:szCs w:val="24"/>
              </w:rPr>
              <w:t>2</w:t>
            </w: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10833"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42"/>
              <w:widowControl/>
              <w:contextualSpacing/>
              <w:rPr>
                <w:rStyle w:val="FontStyle47"/>
                <w:b w:val="0"/>
                <w:sz w:val="24"/>
                <w:szCs w:val="24"/>
              </w:rPr>
            </w:pPr>
            <w:r w:rsidRPr="00941D28">
              <w:rPr>
                <w:rStyle w:val="FontStyle47"/>
                <w:sz w:val="24"/>
                <w:szCs w:val="24"/>
              </w:rPr>
              <w:t>Практические занятия:</w:t>
            </w:r>
          </w:p>
        </w:tc>
        <w:tc>
          <w:tcPr>
            <w:tcW w:w="108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42"/>
              <w:widowControl/>
              <w:ind w:left="350"/>
              <w:contextualSpacing/>
              <w:rPr>
                <w:rStyle w:val="FontStyle47"/>
                <w:b w:val="0"/>
                <w:sz w:val="24"/>
                <w:szCs w:val="24"/>
              </w:rPr>
            </w:pPr>
            <w:r w:rsidRPr="00941D28">
              <w:rPr>
                <w:rStyle w:val="FontStyle47"/>
                <w:sz w:val="24"/>
                <w:szCs w:val="24"/>
              </w:rPr>
              <w:t>4</w:t>
            </w:r>
          </w:p>
        </w:tc>
      </w:tr>
      <w:tr w:rsidR="00AE2C92" w:rsidRPr="00941D28" w:rsidTr="00D87579">
        <w:trPr>
          <w:trHeight w:val="235"/>
        </w:trPr>
        <w:tc>
          <w:tcPr>
            <w:tcW w:w="3059" w:type="dxa"/>
            <w:vMerge/>
            <w:tcBorders>
              <w:left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1</w:t>
            </w:r>
          </w:p>
        </w:tc>
        <w:tc>
          <w:tcPr>
            <w:tcW w:w="10292" w:type="dxa"/>
            <w:gridSpan w:val="2"/>
            <w:tcBorders>
              <w:top w:val="single" w:sz="4" w:space="0" w:color="auto"/>
              <w:left w:val="single" w:sz="4" w:space="0" w:color="auto"/>
              <w:right w:val="single" w:sz="4" w:space="0" w:color="auto"/>
            </w:tcBorders>
          </w:tcPr>
          <w:p w:rsidR="00AE2C92" w:rsidRPr="00941D28" w:rsidRDefault="00AE2C92" w:rsidP="00D87579">
            <w:pPr>
              <w:pStyle w:val="Style3"/>
              <w:widowControl/>
              <w:contextualSpacing/>
              <w:rPr>
                <w:rStyle w:val="FontStyle56"/>
                <w:sz w:val="24"/>
                <w:szCs w:val="24"/>
              </w:rPr>
            </w:pPr>
            <w:r w:rsidRPr="00941D28">
              <w:rPr>
                <w:rStyle w:val="FontStyle56"/>
                <w:sz w:val="24"/>
                <w:szCs w:val="24"/>
              </w:rPr>
              <w:t>№ 12. Расчет себестоимости единицы технического обслуживания автомобиля</w:t>
            </w:r>
          </w:p>
        </w:tc>
        <w:tc>
          <w:tcPr>
            <w:tcW w:w="1080" w:type="dxa"/>
            <w:tcBorders>
              <w:top w:val="single" w:sz="4" w:space="0" w:color="auto"/>
              <w:left w:val="single" w:sz="4" w:space="0" w:color="auto"/>
              <w:right w:val="single" w:sz="4" w:space="0" w:color="auto"/>
            </w:tcBorders>
          </w:tcPr>
          <w:p w:rsidR="00AE2C92" w:rsidRPr="00941D28" w:rsidRDefault="00AE2C92" w:rsidP="00D87579">
            <w:pPr>
              <w:pStyle w:val="Style42"/>
              <w:widowControl/>
              <w:contextualSpacing/>
              <w:jc w:val="center"/>
              <w:rPr>
                <w:rStyle w:val="FontStyle47"/>
                <w:b w:val="0"/>
                <w:sz w:val="24"/>
                <w:szCs w:val="24"/>
              </w:rPr>
            </w:pPr>
            <w:r w:rsidRPr="00941D28">
              <w:rPr>
                <w:rStyle w:val="FontStyle47"/>
                <w:sz w:val="24"/>
                <w:szCs w:val="24"/>
              </w:rPr>
              <w:t>1</w:t>
            </w:r>
          </w:p>
        </w:tc>
      </w:tr>
      <w:tr w:rsidR="00AE2C92" w:rsidRPr="00941D28" w:rsidTr="00D87579">
        <w:trPr>
          <w:trHeight w:val="287"/>
        </w:trPr>
        <w:tc>
          <w:tcPr>
            <w:tcW w:w="3059" w:type="dxa"/>
            <w:vMerge/>
            <w:tcBorders>
              <w:left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2</w:t>
            </w:r>
          </w:p>
        </w:tc>
        <w:tc>
          <w:tcPr>
            <w:tcW w:w="10292" w:type="dxa"/>
            <w:gridSpan w:val="2"/>
            <w:tcBorders>
              <w:top w:val="single" w:sz="4" w:space="0" w:color="auto"/>
              <w:left w:val="single" w:sz="4" w:space="0" w:color="auto"/>
              <w:right w:val="single" w:sz="4" w:space="0" w:color="auto"/>
            </w:tcBorders>
          </w:tcPr>
          <w:p w:rsidR="00AE2C92" w:rsidRPr="00941D28" w:rsidRDefault="00AE2C92" w:rsidP="00D87579">
            <w:pPr>
              <w:pStyle w:val="Style3"/>
              <w:widowControl/>
              <w:contextualSpacing/>
              <w:rPr>
                <w:rStyle w:val="FontStyle56"/>
                <w:sz w:val="24"/>
                <w:szCs w:val="24"/>
              </w:rPr>
            </w:pPr>
            <w:r w:rsidRPr="00941D28">
              <w:rPr>
                <w:rStyle w:val="FontStyle56"/>
                <w:spacing w:val="30"/>
                <w:sz w:val="24"/>
                <w:szCs w:val="24"/>
              </w:rPr>
              <w:t>№13.</w:t>
            </w:r>
            <w:r w:rsidRPr="00941D28">
              <w:rPr>
                <w:rStyle w:val="FontStyle56"/>
                <w:sz w:val="24"/>
                <w:szCs w:val="24"/>
              </w:rPr>
              <w:t xml:space="preserve"> Расчет себестоимости единицы ремонта узла, детали автомобиля.</w:t>
            </w:r>
          </w:p>
        </w:tc>
        <w:tc>
          <w:tcPr>
            <w:tcW w:w="1080" w:type="dxa"/>
            <w:tcBorders>
              <w:top w:val="single" w:sz="4" w:space="0" w:color="auto"/>
              <w:left w:val="single" w:sz="4" w:space="0" w:color="auto"/>
              <w:right w:val="single" w:sz="4" w:space="0" w:color="auto"/>
            </w:tcBorders>
            <w:vAlign w:val="center"/>
          </w:tcPr>
          <w:p w:rsidR="00AE2C92" w:rsidRPr="00941D28" w:rsidRDefault="00AE2C92" w:rsidP="00D87579">
            <w:pPr>
              <w:pStyle w:val="Style42"/>
              <w:widowControl/>
              <w:contextualSpacing/>
              <w:jc w:val="center"/>
              <w:rPr>
                <w:rStyle w:val="FontStyle47"/>
                <w:b w:val="0"/>
                <w:sz w:val="24"/>
                <w:szCs w:val="24"/>
              </w:rPr>
            </w:pPr>
            <w:r w:rsidRPr="00941D28">
              <w:rPr>
                <w:rStyle w:val="FontStyle47"/>
                <w:sz w:val="24"/>
                <w:szCs w:val="24"/>
              </w:rPr>
              <w:t>1</w:t>
            </w: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3</w:t>
            </w: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
              <w:widowControl/>
              <w:ind w:left="5" w:hanging="5"/>
              <w:contextualSpacing/>
              <w:rPr>
                <w:rStyle w:val="FontStyle56"/>
                <w:sz w:val="24"/>
                <w:szCs w:val="24"/>
              </w:rPr>
            </w:pPr>
            <w:r w:rsidRPr="00941D28">
              <w:rPr>
                <w:rStyle w:val="FontStyle56"/>
                <w:sz w:val="24"/>
                <w:szCs w:val="24"/>
              </w:rPr>
              <w:t xml:space="preserve">№ 14. Определение прибыли и рентабельности ТО и </w:t>
            </w:r>
            <w:r w:rsidRPr="00941D28">
              <w:rPr>
                <w:rStyle w:val="FontStyle56"/>
                <w:sz w:val="24"/>
                <w:szCs w:val="24"/>
                <w:lang w:val="en-US"/>
              </w:rPr>
              <w:t>TP</w:t>
            </w:r>
            <w:r w:rsidRPr="00941D28">
              <w:rPr>
                <w:rStyle w:val="FontStyle56"/>
                <w:sz w:val="24"/>
                <w:szCs w:val="24"/>
              </w:rPr>
              <w:t xml:space="preserve"> автомобильного транспорта</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42"/>
              <w:widowControl/>
              <w:contextualSpacing/>
              <w:jc w:val="center"/>
              <w:rPr>
                <w:rStyle w:val="FontStyle47"/>
                <w:b w:val="0"/>
                <w:sz w:val="24"/>
                <w:szCs w:val="24"/>
              </w:rPr>
            </w:pPr>
            <w:r w:rsidRPr="00941D28">
              <w:rPr>
                <w:rStyle w:val="FontStyle47"/>
                <w:sz w:val="24"/>
                <w:szCs w:val="24"/>
              </w:rPr>
              <w:t>2</w:t>
            </w:r>
          </w:p>
        </w:tc>
      </w:tr>
      <w:tr w:rsidR="00AE2C92" w:rsidRPr="00941D28" w:rsidTr="00D87579">
        <w:tc>
          <w:tcPr>
            <w:tcW w:w="3059" w:type="dxa"/>
            <w:vMerge/>
            <w:tcBorders>
              <w:left w:val="single" w:sz="4" w:space="0" w:color="auto"/>
              <w:bottom w:val="single" w:sz="4" w:space="0" w:color="auto"/>
              <w:right w:val="single" w:sz="4" w:space="0" w:color="auto"/>
            </w:tcBorders>
          </w:tcPr>
          <w:p w:rsidR="00AE2C92" w:rsidRPr="00941D28" w:rsidRDefault="00AE2C92" w:rsidP="00D87579">
            <w:pPr>
              <w:contextualSpacing/>
              <w:rPr>
                <w:rStyle w:val="FontStyle47"/>
                <w:b w:val="0"/>
                <w:sz w:val="24"/>
                <w:szCs w:val="24"/>
              </w:rPr>
            </w:pPr>
          </w:p>
        </w:tc>
        <w:tc>
          <w:tcPr>
            <w:tcW w:w="541"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p>
        </w:tc>
        <w:tc>
          <w:tcPr>
            <w:tcW w:w="10292" w:type="dxa"/>
            <w:gridSpan w:val="2"/>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
              <w:widowControl/>
              <w:ind w:left="5" w:hanging="5"/>
              <w:contextualSpacing/>
              <w:rPr>
                <w:rStyle w:val="FontStyle56"/>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42"/>
              <w:widowControl/>
              <w:contextualSpacing/>
              <w:jc w:val="center"/>
              <w:rPr>
                <w:rStyle w:val="FontStyle47"/>
                <w:b w:val="0"/>
                <w:sz w:val="24"/>
                <w:szCs w:val="24"/>
              </w:rPr>
            </w:pPr>
          </w:p>
        </w:tc>
      </w:tr>
      <w:tr w:rsidR="00AE2C92" w:rsidRPr="00941D28" w:rsidTr="00D87579">
        <w:tc>
          <w:tcPr>
            <w:tcW w:w="3059" w:type="dxa"/>
            <w:vMerge w:val="restart"/>
            <w:tcBorders>
              <w:top w:val="single" w:sz="4" w:space="0" w:color="auto"/>
              <w:left w:val="single" w:sz="4" w:space="0" w:color="auto"/>
              <w:right w:val="single" w:sz="4" w:space="0" w:color="auto"/>
            </w:tcBorders>
          </w:tcPr>
          <w:p w:rsidR="00AE2C92" w:rsidRPr="00941D28" w:rsidRDefault="00AE2C92" w:rsidP="00D87579">
            <w:pPr>
              <w:pStyle w:val="Style3"/>
              <w:widowControl/>
              <w:contextualSpacing/>
              <w:rPr>
                <w:rStyle w:val="FontStyle56"/>
                <w:sz w:val="24"/>
                <w:szCs w:val="24"/>
              </w:rPr>
            </w:pPr>
            <w:r w:rsidRPr="00941D28">
              <w:rPr>
                <w:rStyle w:val="FontStyle47"/>
                <w:sz w:val="24"/>
                <w:szCs w:val="24"/>
              </w:rPr>
              <w:t xml:space="preserve">Тема 9. </w:t>
            </w:r>
            <w:r w:rsidRPr="00941D28">
              <w:rPr>
                <w:rStyle w:val="FontStyle56"/>
                <w:sz w:val="24"/>
                <w:szCs w:val="24"/>
              </w:rPr>
              <w:t>Основы анализа внутрихозяйственной деятельности предприятия автомобильного транспорта.</w:t>
            </w:r>
          </w:p>
        </w:tc>
        <w:tc>
          <w:tcPr>
            <w:tcW w:w="10833"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42"/>
              <w:widowControl/>
              <w:contextualSpacing/>
              <w:rPr>
                <w:rStyle w:val="FontStyle47"/>
                <w:b w:val="0"/>
                <w:sz w:val="24"/>
                <w:szCs w:val="24"/>
              </w:rPr>
            </w:pPr>
            <w:r w:rsidRPr="00941D28">
              <w:rPr>
                <w:rStyle w:val="FontStyle47"/>
                <w:sz w:val="24"/>
                <w:szCs w:val="24"/>
              </w:rPr>
              <w:t>Содержание</w:t>
            </w:r>
          </w:p>
        </w:tc>
        <w:tc>
          <w:tcPr>
            <w:tcW w:w="108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42"/>
              <w:widowControl/>
              <w:contextualSpacing/>
              <w:jc w:val="center"/>
              <w:rPr>
                <w:rStyle w:val="FontStyle47"/>
                <w:b w:val="0"/>
                <w:sz w:val="24"/>
                <w:szCs w:val="24"/>
              </w:rPr>
            </w:pPr>
            <w:r w:rsidRPr="00941D28">
              <w:rPr>
                <w:rStyle w:val="FontStyle47"/>
                <w:sz w:val="24"/>
                <w:szCs w:val="24"/>
              </w:rPr>
              <w:t>8</w:t>
            </w:r>
          </w:p>
        </w:tc>
      </w:tr>
      <w:tr w:rsidR="00AE2C92" w:rsidRPr="00941D28" w:rsidTr="00D87579">
        <w:trPr>
          <w:trHeight w:val="786"/>
        </w:trPr>
        <w:tc>
          <w:tcPr>
            <w:tcW w:w="3059" w:type="dxa"/>
            <w:vMerge/>
            <w:tcBorders>
              <w:left w:val="single" w:sz="4" w:space="0" w:color="auto"/>
              <w:right w:val="single" w:sz="4" w:space="0" w:color="auto"/>
            </w:tcBorders>
          </w:tcPr>
          <w:p w:rsidR="00AE2C92" w:rsidRPr="00941D28" w:rsidRDefault="00AE2C92" w:rsidP="00D87579">
            <w:pPr>
              <w:contextualSpacing/>
            </w:pPr>
          </w:p>
        </w:tc>
        <w:tc>
          <w:tcPr>
            <w:tcW w:w="600"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
              <w:widowControl/>
              <w:contextualSpacing/>
              <w:jc w:val="center"/>
              <w:rPr>
                <w:rStyle w:val="FontStyle56"/>
                <w:sz w:val="24"/>
                <w:szCs w:val="24"/>
              </w:rPr>
            </w:pPr>
            <w:r w:rsidRPr="00941D28">
              <w:rPr>
                <w:rStyle w:val="FontStyle56"/>
                <w:sz w:val="24"/>
                <w:szCs w:val="24"/>
              </w:rPr>
              <w:t>1</w:t>
            </w:r>
          </w:p>
          <w:p w:rsidR="00AE2C92" w:rsidRPr="00941D28" w:rsidRDefault="00AE2C92" w:rsidP="00D87579">
            <w:pPr>
              <w:contextualSpacing/>
              <w:jc w:val="center"/>
            </w:pPr>
          </w:p>
          <w:p w:rsidR="00AE2C92" w:rsidRPr="00941D28" w:rsidRDefault="00AE2C92" w:rsidP="00D87579">
            <w:pPr>
              <w:contextualSpacing/>
              <w:jc w:val="center"/>
              <w:rPr>
                <w:rStyle w:val="FontStyle56"/>
                <w:sz w:val="24"/>
                <w:szCs w:val="24"/>
              </w:rPr>
            </w:pPr>
          </w:p>
        </w:tc>
        <w:tc>
          <w:tcPr>
            <w:tcW w:w="10233"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42"/>
              <w:widowControl/>
              <w:contextualSpacing/>
              <w:rPr>
                <w:rStyle w:val="FontStyle47"/>
                <w:b w:val="0"/>
                <w:sz w:val="24"/>
                <w:szCs w:val="24"/>
              </w:rPr>
            </w:pPr>
            <w:r w:rsidRPr="00941D28">
              <w:rPr>
                <w:rStyle w:val="FontStyle47"/>
                <w:sz w:val="24"/>
                <w:szCs w:val="24"/>
              </w:rPr>
              <w:t>Анализ хозяйственной деятельности - основа для планирования</w:t>
            </w:r>
          </w:p>
          <w:p w:rsidR="00AE2C92" w:rsidRPr="00941D28" w:rsidRDefault="00AE2C92" w:rsidP="00D87579">
            <w:pPr>
              <w:pStyle w:val="Style3"/>
              <w:widowControl/>
              <w:contextualSpacing/>
              <w:rPr>
                <w:rStyle w:val="FontStyle56"/>
                <w:sz w:val="24"/>
                <w:szCs w:val="24"/>
              </w:rPr>
            </w:pPr>
            <w:r w:rsidRPr="00941D28">
              <w:rPr>
                <w:rStyle w:val="FontStyle56"/>
                <w:sz w:val="24"/>
                <w:szCs w:val="24"/>
              </w:rPr>
              <w:t>Метод и основные приемы анализа. Содержание и исходные данные для анализа, их подготовка.</w:t>
            </w:r>
          </w:p>
        </w:tc>
        <w:tc>
          <w:tcPr>
            <w:tcW w:w="108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pPr>
          </w:p>
          <w:p w:rsidR="00AE2C92" w:rsidRPr="00941D28" w:rsidRDefault="00AE2C92" w:rsidP="00D87579">
            <w:pPr>
              <w:contextualSpacing/>
              <w:jc w:val="center"/>
            </w:pPr>
            <w:r w:rsidRPr="00941D28">
              <w:t>2</w:t>
            </w: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pStyle w:val="Style6"/>
              <w:widowControl/>
              <w:contextualSpacing/>
            </w:pPr>
          </w:p>
        </w:tc>
        <w:tc>
          <w:tcPr>
            <w:tcW w:w="600"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9"/>
              <w:widowControl/>
              <w:contextualSpacing/>
              <w:jc w:val="center"/>
              <w:rPr>
                <w:rStyle w:val="FontStyle56"/>
                <w:sz w:val="24"/>
                <w:szCs w:val="24"/>
              </w:rPr>
            </w:pPr>
            <w:r w:rsidRPr="00941D28">
              <w:rPr>
                <w:rStyle w:val="FontStyle56"/>
                <w:sz w:val="24"/>
                <w:szCs w:val="24"/>
              </w:rPr>
              <w:t>2</w:t>
            </w:r>
          </w:p>
        </w:tc>
        <w:tc>
          <w:tcPr>
            <w:tcW w:w="10233"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42"/>
              <w:widowControl/>
              <w:contextualSpacing/>
              <w:rPr>
                <w:rStyle w:val="FontStyle47"/>
                <w:b w:val="0"/>
                <w:sz w:val="24"/>
                <w:szCs w:val="24"/>
              </w:rPr>
            </w:pPr>
            <w:r w:rsidRPr="00941D28">
              <w:rPr>
                <w:rStyle w:val="FontStyle47"/>
                <w:sz w:val="24"/>
                <w:szCs w:val="24"/>
              </w:rPr>
              <w:t xml:space="preserve">Анализ выполнения плана </w:t>
            </w:r>
            <w:r w:rsidRPr="00941D28">
              <w:rPr>
                <w:rStyle w:val="FontStyle56"/>
                <w:sz w:val="24"/>
                <w:szCs w:val="24"/>
              </w:rPr>
              <w:t xml:space="preserve">ТО </w:t>
            </w:r>
            <w:r w:rsidRPr="00941D28">
              <w:rPr>
                <w:rStyle w:val="FontStyle47"/>
                <w:sz w:val="24"/>
                <w:szCs w:val="24"/>
              </w:rPr>
              <w:t xml:space="preserve">и </w:t>
            </w:r>
            <w:r w:rsidRPr="00941D28">
              <w:rPr>
                <w:rStyle w:val="FontStyle47"/>
                <w:sz w:val="24"/>
                <w:szCs w:val="24"/>
                <w:lang w:val="en-US"/>
              </w:rPr>
              <w:t>TP</w:t>
            </w:r>
            <w:r w:rsidRPr="00941D28">
              <w:rPr>
                <w:rStyle w:val="FontStyle47"/>
                <w:sz w:val="24"/>
                <w:szCs w:val="24"/>
              </w:rPr>
              <w:t xml:space="preserve"> подвижного состава</w:t>
            </w:r>
          </w:p>
          <w:p w:rsidR="00AE2C92" w:rsidRPr="00941D28" w:rsidRDefault="00AE2C92" w:rsidP="00D87579">
            <w:pPr>
              <w:pStyle w:val="Style39"/>
              <w:widowControl/>
              <w:ind w:left="10" w:hanging="10"/>
              <w:contextualSpacing/>
              <w:rPr>
                <w:rStyle w:val="FontStyle56"/>
                <w:sz w:val="24"/>
                <w:szCs w:val="24"/>
              </w:rPr>
            </w:pPr>
            <w:r w:rsidRPr="00941D28">
              <w:rPr>
                <w:rStyle w:val="FontStyle56"/>
                <w:sz w:val="24"/>
                <w:szCs w:val="24"/>
              </w:rPr>
              <w:t>Плановые задания по ТО и ТР. Фактическое выполнение ТО и ТР. Плановые и фактические затраты на ТО и ТР. Анализ выполнения планов.</w:t>
            </w:r>
          </w:p>
        </w:tc>
        <w:tc>
          <w:tcPr>
            <w:tcW w:w="108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6"/>
              <w:widowControl/>
              <w:contextualSpacing/>
            </w:pPr>
            <w:r w:rsidRPr="00941D28">
              <w:t>1</w:t>
            </w: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pStyle w:val="Style6"/>
              <w:widowControl/>
              <w:contextualSpacing/>
            </w:pPr>
          </w:p>
        </w:tc>
        <w:tc>
          <w:tcPr>
            <w:tcW w:w="600"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9"/>
              <w:widowControl/>
              <w:contextualSpacing/>
              <w:jc w:val="center"/>
              <w:rPr>
                <w:rStyle w:val="FontStyle56"/>
                <w:sz w:val="24"/>
                <w:szCs w:val="24"/>
              </w:rPr>
            </w:pPr>
            <w:r w:rsidRPr="00941D28">
              <w:rPr>
                <w:rStyle w:val="FontStyle56"/>
                <w:sz w:val="24"/>
                <w:szCs w:val="24"/>
              </w:rPr>
              <w:t>3</w:t>
            </w:r>
          </w:p>
        </w:tc>
        <w:tc>
          <w:tcPr>
            <w:tcW w:w="10233"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42"/>
              <w:widowControl/>
              <w:ind w:left="10" w:hanging="10"/>
              <w:contextualSpacing/>
              <w:rPr>
                <w:rStyle w:val="FontStyle47"/>
                <w:b w:val="0"/>
                <w:sz w:val="24"/>
                <w:szCs w:val="24"/>
              </w:rPr>
            </w:pPr>
            <w:r w:rsidRPr="00941D28">
              <w:rPr>
                <w:rStyle w:val="FontStyle47"/>
                <w:sz w:val="24"/>
                <w:szCs w:val="24"/>
              </w:rPr>
              <w:t>Анализ обеспечения предприятия основными, оборотными фондами и трудовыми ресурсами</w:t>
            </w:r>
          </w:p>
          <w:p w:rsidR="00AE2C92" w:rsidRPr="00941D28" w:rsidRDefault="00AE2C92" w:rsidP="00D87579">
            <w:pPr>
              <w:pStyle w:val="Style39"/>
              <w:widowControl/>
              <w:contextualSpacing/>
              <w:rPr>
                <w:rStyle w:val="FontStyle56"/>
                <w:sz w:val="24"/>
                <w:szCs w:val="24"/>
              </w:rPr>
            </w:pPr>
            <w:r w:rsidRPr="00941D28">
              <w:rPr>
                <w:rStyle w:val="FontStyle56"/>
                <w:sz w:val="24"/>
                <w:szCs w:val="24"/>
              </w:rPr>
              <w:t>Анализ расхода материалов и запасных частей.</w:t>
            </w:r>
          </w:p>
        </w:tc>
        <w:tc>
          <w:tcPr>
            <w:tcW w:w="108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6"/>
              <w:widowControl/>
              <w:contextualSpacing/>
            </w:pPr>
            <w:r w:rsidRPr="00941D28">
              <w:t>1</w:t>
            </w: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pStyle w:val="Style6"/>
              <w:widowControl/>
              <w:contextualSpacing/>
            </w:pPr>
          </w:p>
        </w:tc>
        <w:tc>
          <w:tcPr>
            <w:tcW w:w="600"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9"/>
              <w:widowControl/>
              <w:contextualSpacing/>
              <w:jc w:val="center"/>
              <w:rPr>
                <w:rStyle w:val="FontStyle56"/>
                <w:sz w:val="24"/>
                <w:szCs w:val="24"/>
              </w:rPr>
            </w:pPr>
            <w:r w:rsidRPr="00941D28">
              <w:rPr>
                <w:rStyle w:val="FontStyle56"/>
                <w:sz w:val="24"/>
                <w:szCs w:val="24"/>
              </w:rPr>
              <w:t>4</w:t>
            </w:r>
          </w:p>
        </w:tc>
        <w:tc>
          <w:tcPr>
            <w:tcW w:w="10233"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9"/>
              <w:widowControl/>
              <w:contextualSpacing/>
              <w:rPr>
                <w:rStyle w:val="FontStyle56"/>
                <w:sz w:val="24"/>
                <w:szCs w:val="24"/>
              </w:rPr>
            </w:pPr>
            <w:r w:rsidRPr="00941D28">
              <w:rPr>
                <w:rStyle w:val="FontStyle56"/>
                <w:sz w:val="24"/>
                <w:szCs w:val="24"/>
              </w:rPr>
              <w:t>Анализ обеспеченности подразделения ремонтными рабочими.</w:t>
            </w:r>
          </w:p>
        </w:tc>
        <w:tc>
          <w:tcPr>
            <w:tcW w:w="108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6"/>
              <w:widowControl/>
              <w:contextualSpacing/>
            </w:pPr>
            <w:r w:rsidRPr="00941D28">
              <w:t>1</w:t>
            </w: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pStyle w:val="Style6"/>
              <w:widowControl/>
              <w:contextualSpacing/>
            </w:pPr>
          </w:p>
        </w:tc>
        <w:tc>
          <w:tcPr>
            <w:tcW w:w="600"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9"/>
              <w:widowControl/>
              <w:contextualSpacing/>
              <w:jc w:val="center"/>
              <w:rPr>
                <w:rStyle w:val="FontStyle56"/>
                <w:sz w:val="24"/>
                <w:szCs w:val="24"/>
              </w:rPr>
            </w:pPr>
            <w:r w:rsidRPr="00941D28">
              <w:rPr>
                <w:rStyle w:val="FontStyle56"/>
                <w:sz w:val="24"/>
                <w:szCs w:val="24"/>
              </w:rPr>
              <w:t>5</w:t>
            </w:r>
          </w:p>
        </w:tc>
        <w:tc>
          <w:tcPr>
            <w:tcW w:w="10233"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9"/>
              <w:widowControl/>
              <w:ind w:firstLine="58"/>
              <w:contextualSpacing/>
              <w:rPr>
                <w:rStyle w:val="FontStyle56"/>
                <w:sz w:val="24"/>
                <w:szCs w:val="24"/>
              </w:rPr>
            </w:pPr>
            <w:r w:rsidRPr="00941D28">
              <w:rPr>
                <w:rStyle w:val="FontStyle56"/>
                <w:sz w:val="24"/>
                <w:szCs w:val="24"/>
              </w:rPr>
              <w:t>Анализ использования оборудования и производственных площадей участка, мастерской.</w:t>
            </w:r>
          </w:p>
        </w:tc>
        <w:tc>
          <w:tcPr>
            <w:tcW w:w="108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6"/>
              <w:widowControl/>
              <w:contextualSpacing/>
            </w:pPr>
            <w:r w:rsidRPr="00941D28">
              <w:t>1</w:t>
            </w: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pStyle w:val="Style6"/>
              <w:widowControl/>
              <w:contextualSpacing/>
            </w:pPr>
          </w:p>
        </w:tc>
        <w:tc>
          <w:tcPr>
            <w:tcW w:w="600"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9"/>
              <w:widowControl/>
              <w:contextualSpacing/>
              <w:jc w:val="center"/>
              <w:rPr>
                <w:rStyle w:val="FontStyle56"/>
                <w:sz w:val="24"/>
                <w:szCs w:val="24"/>
              </w:rPr>
            </w:pPr>
            <w:r w:rsidRPr="00941D28">
              <w:rPr>
                <w:rStyle w:val="FontStyle56"/>
                <w:sz w:val="24"/>
                <w:szCs w:val="24"/>
              </w:rPr>
              <w:t>6</w:t>
            </w:r>
          </w:p>
        </w:tc>
        <w:tc>
          <w:tcPr>
            <w:tcW w:w="10233"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9"/>
              <w:widowControl/>
              <w:ind w:left="5" w:right="1013" w:hanging="5"/>
              <w:contextualSpacing/>
              <w:rPr>
                <w:rStyle w:val="FontStyle56"/>
                <w:sz w:val="24"/>
                <w:szCs w:val="24"/>
              </w:rPr>
            </w:pPr>
            <w:r w:rsidRPr="00941D28">
              <w:rPr>
                <w:rStyle w:val="FontStyle56"/>
                <w:sz w:val="24"/>
                <w:szCs w:val="24"/>
              </w:rPr>
              <w:t>Анализ экономических показателей работы коллектива исполнителей Анализ себестоимости ТО и ТР. Анализ финансового результата.</w:t>
            </w:r>
          </w:p>
        </w:tc>
        <w:tc>
          <w:tcPr>
            <w:tcW w:w="108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6"/>
              <w:widowControl/>
              <w:contextualSpacing/>
            </w:pPr>
            <w:r w:rsidRPr="00941D28">
              <w:t>1</w:t>
            </w: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pStyle w:val="Style6"/>
              <w:widowControl/>
              <w:contextualSpacing/>
            </w:pPr>
          </w:p>
        </w:tc>
        <w:tc>
          <w:tcPr>
            <w:tcW w:w="600"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9"/>
              <w:widowControl/>
              <w:contextualSpacing/>
              <w:jc w:val="center"/>
              <w:rPr>
                <w:rStyle w:val="FontStyle56"/>
                <w:sz w:val="24"/>
                <w:szCs w:val="24"/>
              </w:rPr>
            </w:pPr>
            <w:r w:rsidRPr="00941D28">
              <w:rPr>
                <w:rStyle w:val="FontStyle56"/>
                <w:sz w:val="24"/>
                <w:szCs w:val="24"/>
              </w:rPr>
              <w:t>7</w:t>
            </w:r>
          </w:p>
        </w:tc>
        <w:tc>
          <w:tcPr>
            <w:tcW w:w="10233"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2"/>
              <w:widowControl/>
              <w:spacing w:line="240" w:lineRule="auto"/>
              <w:ind w:right="1406"/>
              <w:contextualSpacing/>
              <w:rPr>
                <w:rStyle w:val="FontStyle56"/>
                <w:sz w:val="24"/>
                <w:szCs w:val="24"/>
              </w:rPr>
            </w:pPr>
            <w:r w:rsidRPr="00941D28">
              <w:rPr>
                <w:rStyle w:val="FontStyle56"/>
                <w:sz w:val="24"/>
                <w:szCs w:val="24"/>
              </w:rPr>
              <w:t>Анализ экономической эффективности капитальных вложений и инвестиционных проектов.</w:t>
            </w:r>
          </w:p>
        </w:tc>
        <w:tc>
          <w:tcPr>
            <w:tcW w:w="108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6"/>
              <w:widowControl/>
              <w:contextualSpacing/>
            </w:pPr>
            <w:r w:rsidRPr="00941D28">
              <w:t>1</w:t>
            </w: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pStyle w:val="Style6"/>
              <w:widowControl/>
              <w:contextualSpacing/>
            </w:pPr>
          </w:p>
        </w:tc>
        <w:tc>
          <w:tcPr>
            <w:tcW w:w="10833" w:type="dxa"/>
            <w:gridSpan w:val="3"/>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42"/>
              <w:widowControl/>
              <w:contextualSpacing/>
              <w:rPr>
                <w:rStyle w:val="FontStyle47"/>
                <w:b w:val="0"/>
                <w:sz w:val="24"/>
                <w:szCs w:val="24"/>
              </w:rPr>
            </w:pPr>
            <w:r w:rsidRPr="00941D28">
              <w:rPr>
                <w:rStyle w:val="FontStyle47"/>
                <w:sz w:val="24"/>
                <w:szCs w:val="24"/>
              </w:rPr>
              <w:t>Практические занятия</w:t>
            </w:r>
          </w:p>
        </w:tc>
        <w:tc>
          <w:tcPr>
            <w:tcW w:w="108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42"/>
              <w:widowControl/>
              <w:ind w:left="331"/>
              <w:contextualSpacing/>
              <w:rPr>
                <w:rStyle w:val="FontStyle47"/>
                <w:b w:val="0"/>
                <w:sz w:val="24"/>
                <w:szCs w:val="24"/>
              </w:rPr>
            </w:pPr>
            <w:r w:rsidRPr="00941D28">
              <w:rPr>
                <w:rStyle w:val="FontStyle47"/>
                <w:sz w:val="24"/>
                <w:szCs w:val="24"/>
              </w:rPr>
              <w:t>4</w:t>
            </w:r>
          </w:p>
        </w:tc>
      </w:tr>
      <w:tr w:rsidR="00AE2C92" w:rsidRPr="00941D28" w:rsidTr="00D87579">
        <w:tc>
          <w:tcPr>
            <w:tcW w:w="3059" w:type="dxa"/>
            <w:vMerge/>
            <w:tcBorders>
              <w:left w:val="single" w:sz="4" w:space="0" w:color="auto"/>
              <w:right w:val="single" w:sz="4" w:space="0" w:color="auto"/>
            </w:tcBorders>
          </w:tcPr>
          <w:p w:rsidR="00AE2C92" w:rsidRPr="00941D28" w:rsidRDefault="00AE2C92" w:rsidP="00D87579">
            <w:pPr>
              <w:pStyle w:val="Style6"/>
              <w:widowControl/>
              <w:contextualSpacing/>
            </w:pPr>
          </w:p>
        </w:tc>
        <w:tc>
          <w:tcPr>
            <w:tcW w:w="600" w:type="dxa"/>
            <w:gridSpan w:val="2"/>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39"/>
              <w:widowControl/>
              <w:contextualSpacing/>
              <w:jc w:val="center"/>
              <w:rPr>
                <w:rStyle w:val="FontStyle56"/>
                <w:sz w:val="24"/>
                <w:szCs w:val="24"/>
              </w:rPr>
            </w:pPr>
            <w:r w:rsidRPr="00941D28">
              <w:rPr>
                <w:rStyle w:val="FontStyle56"/>
                <w:sz w:val="24"/>
                <w:szCs w:val="24"/>
              </w:rPr>
              <w:t>1</w:t>
            </w:r>
          </w:p>
        </w:tc>
        <w:tc>
          <w:tcPr>
            <w:tcW w:w="10233"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pStyle w:val="Style39"/>
              <w:widowControl/>
              <w:contextualSpacing/>
              <w:rPr>
                <w:rStyle w:val="FontStyle56"/>
                <w:sz w:val="24"/>
                <w:szCs w:val="24"/>
              </w:rPr>
            </w:pPr>
            <w:r w:rsidRPr="00941D28">
              <w:rPr>
                <w:rStyle w:val="FontStyle56"/>
                <w:sz w:val="24"/>
                <w:szCs w:val="24"/>
              </w:rPr>
              <w:t xml:space="preserve">№ 15. Анализ выполнения плана ТО и </w:t>
            </w:r>
            <w:r w:rsidRPr="00941D28">
              <w:rPr>
                <w:rStyle w:val="FontStyle56"/>
                <w:sz w:val="24"/>
                <w:szCs w:val="24"/>
                <w:lang w:val="en-US"/>
              </w:rPr>
              <w:t>TP</w:t>
            </w:r>
            <w:r w:rsidRPr="00941D28">
              <w:rPr>
                <w:rStyle w:val="FontStyle56"/>
                <w:sz w:val="24"/>
                <w:szCs w:val="24"/>
              </w:rPr>
              <w:t xml:space="preserve"> подвижного состава.</w:t>
            </w:r>
          </w:p>
        </w:tc>
        <w:tc>
          <w:tcPr>
            <w:tcW w:w="1080" w:type="dxa"/>
            <w:tcBorders>
              <w:top w:val="single" w:sz="4" w:space="0" w:color="auto"/>
              <w:left w:val="single" w:sz="4" w:space="0" w:color="auto"/>
              <w:bottom w:val="single" w:sz="4" w:space="0" w:color="auto"/>
              <w:right w:val="single" w:sz="4" w:space="0" w:color="auto"/>
            </w:tcBorders>
            <w:vAlign w:val="center"/>
          </w:tcPr>
          <w:p w:rsidR="00AE2C92" w:rsidRPr="00941D28" w:rsidRDefault="00AE2C92" w:rsidP="00D87579">
            <w:pPr>
              <w:pStyle w:val="Style6"/>
              <w:widowControl/>
              <w:contextualSpacing/>
            </w:pPr>
            <w:r w:rsidRPr="00941D28">
              <w:t>2</w:t>
            </w:r>
          </w:p>
        </w:tc>
      </w:tr>
      <w:tr w:rsidR="00AE2C92" w:rsidRPr="00941D28" w:rsidTr="00D87579">
        <w:trPr>
          <w:trHeight w:val="357"/>
        </w:trPr>
        <w:tc>
          <w:tcPr>
            <w:tcW w:w="3059" w:type="dxa"/>
            <w:vMerge/>
            <w:tcBorders>
              <w:left w:val="single" w:sz="4" w:space="0" w:color="auto"/>
              <w:right w:val="single" w:sz="4" w:space="0" w:color="auto"/>
            </w:tcBorders>
          </w:tcPr>
          <w:p w:rsidR="00AE2C92" w:rsidRPr="00941D28" w:rsidRDefault="00AE2C92" w:rsidP="00D87579">
            <w:pPr>
              <w:pStyle w:val="Style6"/>
              <w:widowControl/>
              <w:contextualSpacing/>
            </w:pPr>
          </w:p>
        </w:tc>
        <w:tc>
          <w:tcPr>
            <w:tcW w:w="600" w:type="dxa"/>
            <w:gridSpan w:val="2"/>
            <w:vMerge w:val="restart"/>
            <w:tcBorders>
              <w:top w:val="single" w:sz="4" w:space="0" w:color="auto"/>
              <w:left w:val="single" w:sz="4" w:space="0" w:color="auto"/>
              <w:right w:val="single" w:sz="4" w:space="0" w:color="auto"/>
            </w:tcBorders>
            <w:vAlign w:val="center"/>
          </w:tcPr>
          <w:p w:rsidR="00AE2C92" w:rsidRPr="00941D28" w:rsidRDefault="00AE2C92" w:rsidP="00D87579">
            <w:pPr>
              <w:pStyle w:val="Style39"/>
              <w:widowControl/>
              <w:contextualSpacing/>
              <w:jc w:val="center"/>
              <w:rPr>
                <w:rStyle w:val="FontStyle56"/>
                <w:sz w:val="24"/>
                <w:szCs w:val="24"/>
              </w:rPr>
            </w:pPr>
            <w:r w:rsidRPr="00941D28">
              <w:rPr>
                <w:rStyle w:val="FontStyle56"/>
                <w:sz w:val="24"/>
                <w:szCs w:val="24"/>
              </w:rPr>
              <w:t>2</w:t>
            </w:r>
          </w:p>
        </w:tc>
        <w:tc>
          <w:tcPr>
            <w:tcW w:w="10233" w:type="dxa"/>
            <w:vMerge w:val="restart"/>
            <w:tcBorders>
              <w:top w:val="single" w:sz="4" w:space="0" w:color="auto"/>
              <w:left w:val="single" w:sz="4" w:space="0" w:color="auto"/>
              <w:right w:val="single" w:sz="4" w:space="0" w:color="auto"/>
            </w:tcBorders>
          </w:tcPr>
          <w:p w:rsidR="00AE2C92" w:rsidRPr="00941D28" w:rsidRDefault="00AE2C92" w:rsidP="00D87579">
            <w:pPr>
              <w:pStyle w:val="Style39"/>
              <w:widowControl/>
              <w:contextualSpacing/>
              <w:rPr>
                <w:rStyle w:val="FontStyle56"/>
                <w:sz w:val="24"/>
                <w:szCs w:val="24"/>
              </w:rPr>
            </w:pPr>
            <w:r w:rsidRPr="00941D28">
              <w:rPr>
                <w:rStyle w:val="FontStyle56"/>
                <w:sz w:val="24"/>
                <w:szCs w:val="24"/>
              </w:rPr>
              <w:t>№ 16. Анализ расхода материалов и запасных частей.</w:t>
            </w:r>
          </w:p>
        </w:tc>
        <w:tc>
          <w:tcPr>
            <w:tcW w:w="1080" w:type="dxa"/>
            <w:vMerge w:val="restart"/>
            <w:tcBorders>
              <w:top w:val="single" w:sz="4" w:space="0" w:color="auto"/>
              <w:left w:val="single" w:sz="4" w:space="0" w:color="auto"/>
              <w:right w:val="single" w:sz="4" w:space="0" w:color="auto"/>
            </w:tcBorders>
            <w:vAlign w:val="center"/>
          </w:tcPr>
          <w:p w:rsidR="00AE2C92" w:rsidRPr="00941D28" w:rsidRDefault="00AE2C92" w:rsidP="00D87579">
            <w:pPr>
              <w:pStyle w:val="Style6"/>
              <w:widowControl/>
              <w:contextualSpacing/>
            </w:pPr>
            <w:r w:rsidRPr="00941D28">
              <w:t>2</w:t>
            </w:r>
          </w:p>
        </w:tc>
      </w:tr>
      <w:tr w:rsidR="00AE2C92" w:rsidRPr="00941D28" w:rsidTr="00D87579">
        <w:trPr>
          <w:trHeight w:val="341"/>
        </w:trPr>
        <w:tc>
          <w:tcPr>
            <w:tcW w:w="3059" w:type="dxa"/>
            <w:vMerge/>
            <w:tcBorders>
              <w:left w:val="single" w:sz="4" w:space="0" w:color="auto"/>
              <w:bottom w:val="nil"/>
              <w:right w:val="single" w:sz="4" w:space="0" w:color="auto"/>
            </w:tcBorders>
          </w:tcPr>
          <w:p w:rsidR="00AE2C92" w:rsidRPr="00941D28" w:rsidRDefault="00AE2C92" w:rsidP="00D87579">
            <w:pPr>
              <w:pStyle w:val="Style6"/>
              <w:widowControl/>
              <w:contextualSpacing/>
            </w:pPr>
          </w:p>
        </w:tc>
        <w:tc>
          <w:tcPr>
            <w:tcW w:w="600" w:type="dxa"/>
            <w:gridSpan w:val="2"/>
            <w:vMerge/>
            <w:tcBorders>
              <w:left w:val="single" w:sz="4" w:space="0" w:color="auto"/>
              <w:bottom w:val="nil"/>
              <w:right w:val="single" w:sz="4" w:space="0" w:color="auto"/>
            </w:tcBorders>
            <w:vAlign w:val="center"/>
          </w:tcPr>
          <w:p w:rsidR="00AE2C92" w:rsidRPr="00941D28" w:rsidRDefault="00AE2C92" w:rsidP="00D87579">
            <w:pPr>
              <w:pStyle w:val="Style39"/>
              <w:widowControl/>
              <w:contextualSpacing/>
              <w:jc w:val="center"/>
              <w:rPr>
                <w:rStyle w:val="FontStyle56"/>
                <w:sz w:val="24"/>
                <w:szCs w:val="24"/>
              </w:rPr>
            </w:pPr>
          </w:p>
        </w:tc>
        <w:tc>
          <w:tcPr>
            <w:tcW w:w="10233" w:type="dxa"/>
            <w:vMerge/>
            <w:tcBorders>
              <w:left w:val="single" w:sz="4" w:space="0" w:color="auto"/>
              <w:bottom w:val="nil"/>
              <w:right w:val="single" w:sz="4" w:space="0" w:color="auto"/>
            </w:tcBorders>
          </w:tcPr>
          <w:p w:rsidR="00AE2C92" w:rsidRPr="00941D28" w:rsidRDefault="00AE2C92" w:rsidP="00D87579">
            <w:pPr>
              <w:pStyle w:val="Style39"/>
              <w:widowControl/>
              <w:contextualSpacing/>
              <w:rPr>
                <w:rStyle w:val="FontStyle56"/>
                <w:sz w:val="24"/>
                <w:szCs w:val="24"/>
              </w:rPr>
            </w:pPr>
          </w:p>
        </w:tc>
        <w:tc>
          <w:tcPr>
            <w:tcW w:w="1080" w:type="dxa"/>
            <w:vMerge/>
            <w:tcBorders>
              <w:left w:val="single" w:sz="4" w:space="0" w:color="auto"/>
              <w:bottom w:val="nil"/>
              <w:right w:val="single" w:sz="4" w:space="0" w:color="auto"/>
            </w:tcBorders>
            <w:vAlign w:val="center"/>
          </w:tcPr>
          <w:p w:rsidR="00AE2C92" w:rsidRPr="00941D28" w:rsidRDefault="00AE2C92" w:rsidP="00D87579">
            <w:pPr>
              <w:pStyle w:val="Style6"/>
              <w:widowControl/>
              <w:contextualSpacing/>
            </w:pPr>
          </w:p>
        </w:tc>
      </w:tr>
      <w:tr w:rsidR="00AE2C92" w:rsidRPr="00941D28" w:rsidTr="00D87579">
        <w:tc>
          <w:tcPr>
            <w:tcW w:w="13892" w:type="dxa"/>
            <w:gridSpan w:val="4"/>
            <w:tcBorders>
              <w:top w:val="single" w:sz="4" w:space="0" w:color="auto"/>
              <w:left w:val="single" w:sz="6" w:space="0" w:color="auto"/>
              <w:bottom w:val="single" w:sz="6" w:space="0" w:color="auto"/>
              <w:right w:val="single" w:sz="6" w:space="0" w:color="auto"/>
            </w:tcBorders>
          </w:tcPr>
          <w:p w:rsidR="00AE2C92" w:rsidRPr="00941D28" w:rsidRDefault="00AE2C92" w:rsidP="00D87579">
            <w:pPr>
              <w:pStyle w:val="Style23"/>
              <w:spacing w:line="240" w:lineRule="auto"/>
              <w:contextualSpacing/>
              <w:rPr>
                <w:bCs/>
              </w:rPr>
            </w:pPr>
            <w:r w:rsidRPr="00941D28">
              <w:rPr>
                <w:rStyle w:val="FontStyle47"/>
                <w:sz w:val="24"/>
                <w:szCs w:val="24"/>
              </w:rPr>
              <w:t>Самостоятельная работа при изучении раздела ПМ.</w:t>
            </w:r>
          </w:p>
        </w:tc>
        <w:tc>
          <w:tcPr>
            <w:tcW w:w="1080" w:type="dxa"/>
            <w:tcBorders>
              <w:top w:val="single" w:sz="4" w:space="0" w:color="auto"/>
              <w:left w:val="single" w:sz="6" w:space="0" w:color="auto"/>
              <w:bottom w:val="single" w:sz="6" w:space="0" w:color="auto"/>
              <w:right w:val="single" w:sz="6" w:space="0" w:color="auto"/>
            </w:tcBorders>
          </w:tcPr>
          <w:p w:rsidR="00AE2C92" w:rsidRPr="00941D28" w:rsidRDefault="00AE2C92" w:rsidP="00D87579">
            <w:pPr>
              <w:pStyle w:val="Style6"/>
              <w:widowControl/>
              <w:contextualSpacing/>
            </w:pPr>
            <w:r w:rsidRPr="00941D28">
              <w:t>44</w:t>
            </w:r>
          </w:p>
        </w:tc>
      </w:tr>
      <w:tr w:rsidR="00AE2C92" w:rsidRPr="00941D28" w:rsidTr="00D87579">
        <w:tc>
          <w:tcPr>
            <w:tcW w:w="13892" w:type="dxa"/>
            <w:gridSpan w:val="4"/>
            <w:tcBorders>
              <w:top w:val="single" w:sz="4" w:space="0" w:color="auto"/>
              <w:left w:val="single" w:sz="6" w:space="0" w:color="auto"/>
              <w:bottom w:val="single" w:sz="4" w:space="0" w:color="auto"/>
              <w:right w:val="single" w:sz="6" w:space="0" w:color="auto"/>
            </w:tcBorders>
          </w:tcPr>
          <w:p w:rsidR="00AE2C92" w:rsidRPr="00941D28" w:rsidRDefault="00AE2C92" w:rsidP="00D87579">
            <w:pPr>
              <w:pStyle w:val="Style23"/>
              <w:spacing w:line="240" w:lineRule="auto"/>
              <w:contextualSpacing/>
              <w:rPr>
                <w:rStyle w:val="FontStyle56"/>
                <w:sz w:val="24"/>
                <w:szCs w:val="24"/>
              </w:rPr>
            </w:pPr>
            <w:r w:rsidRPr="00941D28">
              <w:rPr>
                <w:rStyle w:val="FontStyle56"/>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AE2C92" w:rsidRPr="00941D28" w:rsidRDefault="00AE2C92" w:rsidP="00D87579">
            <w:pPr>
              <w:pStyle w:val="Style23"/>
              <w:spacing w:line="240" w:lineRule="auto"/>
              <w:contextualSpacing/>
              <w:rPr>
                <w:rStyle w:val="FontStyle56"/>
                <w:sz w:val="24"/>
                <w:szCs w:val="24"/>
              </w:rPr>
            </w:pPr>
            <w:r w:rsidRPr="00941D28">
              <w:rPr>
                <w:rStyle w:val="FontStyle56"/>
                <w:sz w:val="24"/>
                <w:szCs w:val="24"/>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 работа над курсовым проектом, его оформлением, выводами и предложениями по его применению.</w:t>
            </w:r>
          </w:p>
          <w:p w:rsidR="00AE2C92" w:rsidRPr="00941D28" w:rsidRDefault="00AE2C92" w:rsidP="00D87579">
            <w:pPr>
              <w:pStyle w:val="Style23"/>
              <w:spacing w:line="240" w:lineRule="auto"/>
              <w:contextualSpacing/>
              <w:rPr>
                <w:rStyle w:val="FontStyle47"/>
                <w:b w:val="0"/>
                <w:sz w:val="24"/>
                <w:szCs w:val="24"/>
              </w:rPr>
            </w:pPr>
            <w:r w:rsidRPr="00941D28">
              <w:rPr>
                <w:rStyle w:val="FontStyle47"/>
                <w:sz w:val="24"/>
                <w:szCs w:val="24"/>
              </w:rPr>
              <w:t>Тематика внеаудиторной самостоятельной работы:</w:t>
            </w:r>
          </w:p>
          <w:p w:rsidR="00AE2C92" w:rsidRPr="00941D28" w:rsidRDefault="00AE2C92" w:rsidP="005F10EC">
            <w:pPr>
              <w:pStyle w:val="Style23"/>
              <w:numPr>
                <w:ilvl w:val="0"/>
                <w:numId w:val="225"/>
              </w:numPr>
              <w:tabs>
                <w:tab w:val="clear" w:pos="1065"/>
                <w:tab w:val="num" w:pos="320"/>
              </w:tabs>
              <w:spacing w:line="240" w:lineRule="auto"/>
              <w:ind w:left="320" w:firstLine="0"/>
              <w:contextualSpacing/>
              <w:rPr>
                <w:rStyle w:val="FontStyle56"/>
                <w:sz w:val="24"/>
                <w:szCs w:val="24"/>
              </w:rPr>
            </w:pPr>
            <w:r w:rsidRPr="00941D28">
              <w:rPr>
                <w:rStyle w:val="FontStyle56"/>
                <w:sz w:val="24"/>
                <w:szCs w:val="24"/>
              </w:rPr>
              <w:t>Начертить схему: «Структуры производственного предприятия на автомобильном транспорте».</w:t>
            </w:r>
          </w:p>
          <w:p w:rsidR="00AE2C92" w:rsidRPr="00941D28" w:rsidRDefault="00AE2C92" w:rsidP="005F10EC">
            <w:pPr>
              <w:pStyle w:val="Style23"/>
              <w:numPr>
                <w:ilvl w:val="0"/>
                <w:numId w:val="225"/>
              </w:numPr>
              <w:tabs>
                <w:tab w:val="clear" w:pos="1065"/>
                <w:tab w:val="num" w:pos="320"/>
              </w:tabs>
              <w:spacing w:line="240" w:lineRule="auto"/>
              <w:ind w:left="320" w:firstLine="0"/>
              <w:contextualSpacing/>
              <w:rPr>
                <w:rStyle w:val="FontStyle56"/>
                <w:sz w:val="24"/>
                <w:szCs w:val="24"/>
              </w:rPr>
            </w:pPr>
            <w:r w:rsidRPr="00941D28">
              <w:rPr>
                <w:rStyle w:val="FontStyle56"/>
                <w:sz w:val="24"/>
                <w:szCs w:val="24"/>
              </w:rPr>
              <w:t>Разработать бизнес-план СТО.</w:t>
            </w:r>
          </w:p>
          <w:p w:rsidR="00AE2C92" w:rsidRPr="00941D28" w:rsidRDefault="00AE2C92" w:rsidP="005F10EC">
            <w:pPr>
              <w:pStyle w:val="Style23"/>
              <w:numPr>
                <w:ilvl w:val="0"/>
                <w:numId w:val="225"/>
              </w:numPr>
              <w:tabs>
                <w:tab w:val="clear" w:pos="1065"/>
                <w:tab w:val="num" w:pos="320"/>
              </w:tabs>
              <w:spacing w:line="240" w:lineRule="auto"/>
              <w:ind w:left="320" w:firstLine="0"/>
              <w:contextualSpacing/>
              <w:rPr>
                <w:rStyle w:val="FontStyle56"/>
                <w:sz w:val="24"/>
                <w:szCs w:val="24"/>
              </w:rPr>
            </w:pPr>
            <w:r w:rsidRPr="00941D28">
              <w:rPr>
                <w:rStyle w:val="FontStyle56"/>
                <w:sz w:val="24"/>
                <w:szCs w:val="24"/>
              </w:rPr>
              <w:t>Написать конспект: «Организация работы производственного участка по ТО и ТР.</w:t>
            </w:r>
          </w:p>
          <w:p w:rsidR="00AE2C92" w:rsidRPr="00941D28" w:rsidRDefault="00AE2C92" w:rsidP="005F10EC">
            <w:pPr>
              <w:pStyle w:val="Style23"/>
              <w:numPr>
                <w:ilvl w:val="0"/>
                <w:numId w:val="225"/>
              </w:numPr>
              <w:tabs>
                <w:tab w:val="clear" w:pos="1065"/>
                <w:tab w:val="num" w:pos="320"/>
              </w:tabs>
              <w:spacing w:line="240" w:lineRule="auto"/>
              <w:ind w:left="320" w:firstLine="0"/>
              <w:contextualSpacing/>
              <w:rPr>
                <w:rStyle w:val="FontStyle56"/>
                <w:sz w:val="24"/>
                <w:szCs w:val="24"/>
              </w:rPr>
            </w:pPr>
            <w:r w:rsidRPr="00941D28">
              <w:rPr>
                <w:rStyle w:val="FontStyle56"/>
                <w:sz w:val="24"/>
                <w:szCs w:val="24"/>
              </w:rPr>
              <w:t>Оформить ремонтно-техническую документацию.</w:t>
            </w:r>
          </w:p>
          <w:p w:rsidR="00AE2C92" w:rsidRPr="00941D28" w:rsidRDefault="00AE2C92" w:rsidP="005F10EC">
            <w:pPr>
              <w:pStyle w:val="Style23"/>
              <w:numPr>
                <w:ilvl w:val="0"/>
                <w:numId w:val="225"/>
              </w:numPr>
              <w:tabs>
                <w:tab w:val="clear" w:pos="1065"/>
                <w:tab w:val="num" w:pos="320"/>
              </w:tabs>
              <w:spacing w:line="240" w:lineRule="auto"/>
              <w:ind w:left="320" w:firstLine="0"/>
              <w:contextualSpacing/>
              <w:rPr>
                <w:rStyle w:val="FontStyle56"/>
                <w:sz w:val="24"/>
                <w:szCs w:val="24"/>
              </w:rPr>
            </w:pPr>
            <w:r w:rsidRPr="00941D28">
              <w:rPr>
                <w:rStyle w:val="FontStyle56"/>
                <w:sz w:val="24"/>
                <w:szCs w:val="24"/>
              </w:rPr>
              <w:t>Разработать технологическую карту на ТО и ремонт автомобильного транспорта.</w:t>
            </w:r>
          </w:p>
          <w:p w:rsidR="00AE2C92" w:rsidRPr="00941D28" w:rsidRDefault="00AE2C92" w:rsidP="005F10EC">
            <w:pPr>
              <w:pStyle w:val="Style23"/>
              <w:numPr>
                <w:ilvl w:val="0"/>
                <w:numId w:val="225"/>
              </w:numPr>
              <w:tabs>
                <w:tab w:val="clear" w:pos="1065"/>
                <w:tab w:val="num" w:pos="680"/>
              </w:tabs>
              <w:spacing w:line="240" w:lineRule="auto"/>
              <w:ind w:left="680" w:hanging="360"/>
              <w:contextualSpacing/>
              <w:rPr>
                <w:rStyle w:val="FontStyle56"/>
                <w:sz w:val="24"/>
                <w:szCs w:val="24"/>
              </w:rPr>
            </w:pPr>
            <w:r w:rsidRPr="00941D28">
              <w:rPr>
                <w:rStyle w:val="FontStyle56"/>
                <w:sz w:val="24"/>
                <w:szCs w:val="24"/>
              </w:rPr>
              <w:t>Написать реферат: «Организация трудовых процессов и особенности нормирования труда по ТО и ремонта</w:t>
            </w:r>
            <w:r w:rsidRPr="00941D28">
              <w:rPr>
                <w:rStyle w:val="FontStyle56"/>
                <w:sz w:val="24"/>
                <w:szCs w:val="24"/>
              </w:rPr>
              <w:br/>
              <w:t>автотранспорта».</w:t>
            </w:r>
          </w:p>
          <w:p w:rsidR="00AE2C92" w:rsidRPr="00941D28" w:rsidRDefault="00AE2C92" w:rsidP="005F10EC">
            <w:pPr>
              <w:pStyle w:val="Style23"/>
              <w:numPr>
                <w:ilvl w:val="0"/>
                <w:numId w:val="225"/>
              </w:numPr>
              <w:tabs>
                <w:tab w:val="clear" w:pos="1065"/>
                <w:tab w:val="num" w:pos="320"/>
              </w:tabs>
              <w:spacing w:line="240" w:lineRule="auto"/>
              <w:ind w:left="320" w:firstLine="0"/>
              <w:contextualSpacing/>
              <w:rPr>
                <w:rStyle w:val="FontStyle56"/>
                <w:sz w:val="24"/>
                <w:szCs w:val="24"/>
              </w:rPr>
            </w:pPr>
            <w:r w:rsidRPr="00941D28">
              <w:rPr>
                <w:rStyle w:val="FontStyle56"/>
                <w:sz w:val="24"/>
                <w:szCs w:val="24"/>
              </w:rPr>
              <w:t>Рассчитать нормы труда по ТО и ремонту автотранспорта по материалам наблюдений.</w:t>
            </w:r>
          </w:p>
          <w:p w:rsidR="00AE2C92" w:rsidRPr="00941D28" w:rsidRDefault="00AE2C92" w:rsidP="005F10EC">
            <w:pPr>
              <w:pStyle w:val="Style23"/>
              <w:numPr>
                <w:ilvl w:val="0"/>
                <w:numId w:val="225"/>
              </w:numPr>
              <w:tabs>
                <w:tab w:val="clear" w:pos="1065"/>
                <w:tab w:val="num" w:pos="320"/>
              </w:tabs>
              <w:spacing w:line="240" w:lineRule="auto"/>
              <w:ind w:left="320" w:firstLine="0"/>
              <w:contextualSpacing/>
              <w:rPr>
                <w:rStyle w:val="FontStyle56"/>
                <w:sz w:val="24"/>
                <w:szCs w:val="24"/>
              </w:rPr>
            </w:pPr>
            <w:r w:rsidRPr="00941D28">
              <w:rPr>
                <w:rStyle w:val="FontStyle56"/>
                <w:sz w:val="24"/>
                <w:szCs w:val="24"/>
              </w:rPr>
              <w:t>Написать конспект: «Коллективный подряд на предприятиях АПК».</w:t>
            </w:r>
          </w:p>
          <w:p w:rsidR="00AE2C92" w:rsidRPr="00941D28" w:rsidRDefault="00AE2C92" w:rsidP="005F10EC">
            <w:pPr>
              <w:pStyle w:val="Style23"/>
              <w:numPr>
                <w:ilvl w:val="0"/>
                <w:numId w:val="225"/>
              </w:numPr>
              <w:tabs>
                <w:tab w:val="clear" w:pos="1065"/>
                <w:tab w:val="num" w:pos="320"/>
              </w:tabs>
              <w:spacing w:line="240" w:lineRule="auto"/>
              <w:ind w:left="320" w:firstLine="0"/>
              <w:contextualSpacing/>
              <w:rPr>
                <w:rStyle w:val="FontStyle56"/>
                <w:sz w:val="24"/>
                <w:szCs w:val="24"/>
              </w:rPr>
            </w:pPr>
            <w:r w:rsidRPr="00941D28">
              <w:rPr>
                <w:rStyle w:val="FontStyle56"/>
                <w:sz w:val="24"/>
                <w:szCs w:val="24"/>
              </w:rPr>
              <w:t>Разработать производственную программу ТО и ремонта.</w:t>
            </w:r>
          </w:p>
          <w:p w:rsidR="00AE2C92" w:rsidRPr="00941D28" w:rsidRDefault="00AE2C92" w:rsidP="005F10EC">
            <w:pPr>
              <w:pStyle w:val="Style23"/>
              <w:numPr>
                <w:ilvl w:val="0"/>
                <w:numId w:val="225"/>
              </w:numPr>
              <w:tabs>
                <w:tab w:val="clear" w:pos="1065"/>
                <w:tab w:val="num" w:pos="320"/>
              </w:tabs>
              <w:spacing w:line="240" w:lineRule="auto"/>
              <w:ind w:left="320" w:firstLine="0"/>
              <w:contextualSpacing/>
              <w:rPr>
                <w:rStyle w:val="FontStyle56"/>
                <w:sz w:val="24"/>
                <w:szCs w:val="24"/>
              </w:rPr>
            </w:pPr>
            <w:r w:rsidRPr="00941D28">
              <w:rPr>
                <w:rStyle w:val="FontStyle56"/>
                <w:sz w:val="24"/>
                <w:szCs w:val="24"/>
              </w:rPr>
              <w:t>Оформить карту аттестации рабочего места.</w:t>
            </w:r>
          </w:p>
          <w:p w:rsidR="00AE2C92" w:rsidRPr="00941D28" w:rsidRDefault="00AE2C92" w:rsidP="005F10EC">
            <w:pPr>
              <w:pStyle w:val="Style23"/>
              <w:numPr>
                <w:ilvl w:val="0"/>
                <w:numId w:val="225"/>
              </w:numPr>
              <w:tabs>
                <w:tab w:val="clear" w:pos="1065"/>
                <w:tab w:val="num" w:pos="320"/>
              </w:tabs>
              <w:spacing w:line="240" w:lineRule="auto"/>
              <w:ind w:left="320" w:firstLine="0"/>
              <w:contextualSpacing/>
              <w:rPr>
                <w:rStyle w:val="FontStyle56"/>
                <w:sz w:val="24"/>
                <w:szCs w:val="24"/>
              </w:rPr>
            </w:pPr>
            <w:r w:rsidRPr="00941D28">
              <w:rPr>
                <w:rStyle w:val="FontStyle56"/>
                <w:sz w:val="24"/>
                <w:szCs w:val="24"/>
              </w:rPr>
              <w:t>Заполнить документы управленческого учета и контроля.</w:t>
            </w:r>
          </w:p>
          <w:p w:rsidR="00AE2C92" w:rsidRPr="00941D28" w:rsidRDefault="00AE2C92" w:rsidP="005F10EC">
            <w:pPr>
              <w:pStyle w:val="Style23"/>
              <w:numPr>
                <w:ilvl w:val="0"/>
                <w:numId w:val="225"/>
              </w:numPr>
              <w:tabs>
                <w:tab w:val="clear" w:pos="1065"/>
                <w:tab w:val="num" w:pos="500"/>
              </w:tabs>
              <w:spacing w:line="240" w:lineRule="auto"/>
              <w:ind w:left="680" w:hanging="360"/>
              <w:contextualSpacing/>
              <w:rPr>
                <w:rStyle w:val="FontStyle56"/>
                <w:sz w:val="24"/>
                <w:szCs w:val="24"/>
              </w:rPr>
            </w:pPr>
            <w:r w:rsidRPr="00941D28">
              <w:rPr>
                <w:rStyle w:val="FontStyle56"/>
                <w:sz w:val="24"/>
                <w:szCs w:val="24"/>
              </w:rPr>
              <w:t>Написать доклад: «Технико-экономические показатели производственной деятельности автомобильного</w:t>
            </w:r>
            <w:r w:rsidRPr="00941D28">
              <w:rPr>
                <w:rStyle w:val="FontStyle56"/>
                <w:sz w:val="24"/>
                <w:szCs w:val="24"/>
              </w:rPr>
              <w:br/>
              <w:t>предприятия».</w:t>
            </w:r>
          </w:p>
          <w:p w:rsidR="00AE2C92" w:rsidRPr="00941D28" w:rsidRDefault="00AE2C92" w:rsidP="005F10EC">
            <w:pPr>
              <w:pStyle w:val="Style23"/>
              <w:numPr>
                <w:ilvl w:val="0"/>
                <w:numId w:val="225"/>
              </w:numPr>
              <w:tabs>
                <w:tab w:val="clear" w:pos="1065"/>
                <w:tab w:val="num" w:pos="320"/>
              </w:tabs>
              <w:spacing w:line="240" w:lineRule="auto"/>
              <w:ind w:left="320" w:firstLine="0"/>
              <w:contextualSpacing/>
              <w:rPr>
                <w:rStyle w:val="FontStyle56"/>
                <w:sz w:val="24"/>
                <w:szCs w:val="24"/>
              </w:rPr>
            </w:pPr>
            <w:r w:rsidRPr="00941D28">
              <w:rPr>
                <w:rStyle w:val="FontStyle56"/>
                <w:sz w:val="24"/>
                <w:szCs w:val="24"/>
              </w:rPr>
              <w:t>Выполнить расчет себестоимости единицы ремонта.</w:t>
            </w:r>
          </w:p>
          <w:p w:rsidR="00AE2C92" w:rsidRPr="00941D28" w:rsidRDefault="00AE2C92" w:rsidP="005F10EC">
            <w:pPr>
              <w:pStyle w:val="Style23"/>
              <w:numPr>
                <w:ilvl w:val="0"/>
                <w:numId w:val="225"/>
              </w:numPr>
              <w:tabs>
                <w:tab w:val="clear" w:pos="1065"/>
                <w:tab w:val="num" w:pos="500"/>
              </w:tabs>
              <w:spacing w:line="240" w:lineRule="auto"/>
              <w:ind w:left="680" w:hanging="360"/>
              <w:contextualSpacing/>
              <w:rPr>
                <w:rStyle w:val="FontStyle56"/>
                <w:sz w:val="24"/>
                <w:szCs w:val="24"/>
              </w:rPr>
            </w:pPr>
            <w:r w:rsidRPr="00941D28">
              <w:rPr>
                <w:rStyle w:val="FontStyle56"/>
                <w:sz w:val="24"/>
                <w:szCs w:val="24"/>
              </w:rPr>
              <w:t>Написать реферат:  «Технико-экономический эффект механизации и автоматизации авторемонтного</w:t>
            </w:r>
            <w:r w:rsidRPr="00941D28">
              <w:rPr>
                <w:rStyle w:val="FontStyle56"/>
                <w:sz w:val="24"/>
                <w:szCs w:val="24"/>
              </w:rPr>
              <w:br/>
              <w:t>производства».</w:t>
            </w:r>
          </w:p>
          <w:p w:rsidR="00AE2C92" w:rsidRPr="00941D28" w:rsidRDefault="00AE2C92" w:rsidP="005F10EC">
            <w:pPr>
              <w:pStyle w:val="Style23"/>
              <w:numPr>
                <w:ilvl w:val="0"/>
                <w:numId w:val="225"/>
              </w:numPr>
              <w:tabs>
                <w:tab w:val="clear" w:pos="1065"/>
                <w:tab w:val="num" w:pos="320"/>
              </w:tabs>
              <w:spacing w:line="240" w:lineRule="auto"/>
              <w:ind w:left="320" w:firstLine="0"/>
              <w:contextualSpacing/>
              <w:rPr>
                <w:rStyle w:val="FontStyle56"/>
                <w:sz w:val="24"/>
                <w:szCs w:val="24"/>
              </w:rPr>
            </w:pPr>
            <w:r w:rsidRPr="00941D28">
              <w:rPr>
                <w:rStyle w:val="FontStyle56"/>
                <w:sz w:val="24"/>
                <w:szCs w:val="24"/>
              </w:rPr>
              <w:t>Написать доклад: «Инновационная и инвестиционная политика ДТП».</w:t>
            </w:r>
          </w:p>
          <w:p w:rsidR="00AE2C92" w:rsidRPr="00941D28" w:rsidRDefault="00AE2C92" w:rsidP="005F10EC">
            <w:pPr>
              <w:pStyle w:val="Style23"/>
              <w:numPr>
                <w:ilvl w:val="0"/>
                <w:numId w:val="225"/>
              </w:numPr>
              <w:tabs>
                <w:tab w:val="clear" w:pos="1065"/>
                <w:tab w:val="num" w:pos="320"/>
              </w:tabs>
              <w:spacing w:line="240" w:lineRule="auto"/>
              <w:ind w:left="320" w:firstLine="0"/>
              <w:contextualSpacing/>
              <w:rPr>
                <w:rStyle w:val="FontStyle56"/>
                <w:sz w:val="24"/>
                <w:szCs w:val="24"/>
              </w:rPr>
            </w:pPr>
            <w:r w:rsidRPr="00941D28">
              <w:rPr>
                <w:rStyle w:val="FontStyle56"/>
                <w:sz w:val="24"/>
                <w:szCs w:val="24"/>
              </w:rPr>
              <w:t>Составить схему: «Анализ внутрихозяйственной деятельности автотранспортного предприятия».</w:t>
            </w:r>
          </w:p>
          <w:p w:rsidR="00AE2C92" w:rsidRPr="00941D28" w:rsidRDefault="00AE2C92" w:rsidP="005F10EC">
            <w:pPr>
              <w:pStyle w:val="Style23"/>
              <w:numPr>
                <w:ilvl w:val="0"/>
                <w:numId w:val="225"/>
              </w:numPr>
              <w:tabs>
                <w:tab w:val="clear" w:pos="1065"/>
                <w:tab w:val="num" w:pos="320"/>
              </w:tabs>
              <w:spacing w:line="240" w:lineRule="auto"/>
              <w:ind w:left="320" w:firstLine="0"/>
              <w:contextualSpacing/>
              <w:rPr>
                <w:rStyle w:val="FontStyle56"/>
                <w:sz w:val="24"/>
                <w:szCs w:val="24"/>
              </w:rPr>
            </w:pPr>
            <w:r w:rsidRPr="00941D28">
              <w:rPr>
                <w:rStyle w:val="FontStyle56"/>
                <w:sz w:val="24"/>
                <w:szCs w:val="24"/>
              </w:rPr>
              <w:t>Составить план организационно-технических мероприятий по результатам проведенного анализа.</w:t>
            </w:r>
          </w:p>
          <w:p w:rsidR="00AE2C92" w:rsidRPr="00941D28" w:rsidRDefault="00AE2C92" w:rsidP="005F10EC">
            <w:pPr>
              <w:pStyle w:val="Style23"/>
              <w:numPr>
                <w:ilvl w:val="0"/>
                <w:numId w:val="225"/>
              </w:numPr>
              <w:tabs>
                <w:tab w:val="clear" w:pos="1065"/>
                <w:tab w:val="num" w:pos="320"/>
              </w:tabs>
              <w:spacing w:line="240" w:lineRule="auto"/>
              <w:ind w:left="320" w:firstLine="0"/>
              <w:contextualSpacing/>
              <w:rPr>
                <w:rStyle w:val="FontStyle56"/>
                <w:sz w:val="24"/>
                <w:szCs w:val="24"/>
              </w:rPr>
            </w:pPr>
            <w:r w:rsidRPr="00941D28">
              <w:rPr>
                <w:rStyle w:val="FontStyle56"/>
                <w:sz w:val="24"/>
                <w:szCs w:val="24"/>
              </w:rPr>
              <w:t>Выполнение мультимедийных презентаций.</w:t>
            </w:r>
          </w:p>
        </w:tc>
        <w:tc>
          <w:tcPr>
            <w:tcW w:w="1080" w:type="dxa"/>
            <w:tcBorders>
              <w:top w:val="single" w:sz="4" w:space="0" w:color="auto"/>
              <w:left w:val="single" w:sz="6" w:space="0" w:color="auto"/>
              <w:bottom w:val="single" w:sz="4" w:space="0" w:color="auto"/>
              <w:right w:val="single" w:sz="6" w:space="0" w:color="auto"/>
            </w:tcBorders>
          </w:tcPr>
          <w:p w:rsidR="00AE2C92" w:rsidRPr="00941D28" w:rsidRDefault="00AE2C92" w:rsidP="00D87579">
            <w:pPr>
              <w:pStyle w:val="Style23"/>
              <w:spacing w:line="240" w:lineRule="auto"/>
              <w:contextualSpacing/>
              <w:rPr>
                <w:rStyle w:val="FontStyle47"/>
                <w:b w:val="0"/>
                <w:sz w:val="24"/>
                <w:szCs w:val="24"/>
              </w:rPr>
            </w:pPr>
          </w:p>
        </w:tc>
      </w:tr>
      <w:tr w:rsidR="00AE2C92" w:rsidRPr="00941D28" w:rsidTr="00D87579">
        <w:tc>
          <w:tcPr>
            <w:tcW w:w="13892" w:type="dxa"/>
            <w:gridSpan w:val="4"/>
            <w:tcBorders>
              <w:top w:val="single" w:sz="4" w:space="0" w:color="auto"/>
              <w:left w:val="single" w:sz="6" w:space="0" w:color="auto"/>
              <w:bottom w:val="single" w:sz="4" w:space="0" w:color="auto"/>
              <w:right w:val="single" w:sz="6" w:space="0" w:color="auto"/>
            </w:tcBorders>
          </w:tcPr>
          <w:p w:rsidR="00AE2C92" w:rsidRPr="00941D28" w:rsidRDefault="00AE2C92" w:rsidP="00D87579">
            <w:pPr>
              <w:pStyle w:val="Style37"/>
              <w:widowControl/>
              <w:contextualSpacing/>
              <w:jc w:val="left"/>
              <w:rPr>
                <w:rStyle w:val="FontStyle47"/>
                <w:b w:val="0"/>
                <w:sz w:val="24"/>
                <w:szCs w:val="24"/>
              </w:rPr>
            </w:pPr>
            <w:r w:rsidRPr="00941D28">
              <w:rPr>
                <w:rStyle w:val="FontStyle47"/>
                <w:sz w:val="24"/>
                <w:szCs w:val="24"/>
              </w:rPr>
              <w:t>Обязательная аудиторная учебная нагрузка по курсовой работе</w:t>
            </w:r>
          </w:p>
        </w:tc>
        <w:tc>
          <w:tcPr>
            <w:tcW w:w="1080" w:type="dxa"/>
            <w:tcBorders>
              <w:top w:val="single" w:sz="4" w:space="0" w:color="auto"/>
              <w:left w:val="single" w:sz="6" w:space="0" w:color="auto"/>
              <w:bottom w:val="single" w:sz="4" w:space="0" w:color="auto"/>
              <w:right w:val="single" w:sz="6" w:space="0" w:color="auto"/>
            </w:tcBorders>
          </w:tcPr>
          <w:p w:rsidR="00AE2C92" w:rsidRPr="00941D28" w:rsidRDefault="00AE2C92" w:rsidP="00D87579">
            <w:pPr>
              <w:pStyle w:val="Style37"/>
              <w:widowControl/>
              <w:ind w:left="341"/>
              <w:contextualSpacing/>
              <w:jc w:val="left"/>
              <w:rPr>
                <w:rStyle w:val="FontStyle47"/>
                <w:b w:val="0"/>
                <w:sz w:val="24"/>
                <w:szCs w:val="24"/>
              </w:rPr>
            </w:pPr>
            <w:r w:rsidRPr="00941D28">
              <w:rPr>
                <w:rStyle w:val="FontStyle47"/>
                <w:sz w:val="24"/>
                <w:szCs w:val="24"/>
              </w:rPr>
              <w:t>20</w:t>
            </w:r>
          </w:p>
        </w:tc>
      </w:tr>
      <w:tr w:rsidR="00AE2C92" w:rsidRPr="00941D28" w:rsidTr="00D87579">
        <w:tc>
          <w:tcPr>
            <w:tcW w:w="13892" w:type="dxa"/>
            <w:gridSpan w:val="4"/>
            <w:tcBorders>
              <w:top w:val="single" w:sz="4" w:space="0" w:color="auto"/>
              <w:left w:val="single" w:sz="6" w:space="0" w:color="auto"/>
              <w:bottom w:val="single" w:sz="4" w:space="0" w:color="auto"/>
              <w:right w:val="single" w:sz="6" w:space="0" w:color="auto"/>
            </w:tcBorders>
          </w:tcPr>
          <w:p w:rsidR="00AE2C92" w:rsidRPr="00941D28" w:rsidRDefault="00AE2C92" w:rsidP="00D87579">
            <w:pPr>
              <w:pStyle w:val="Style4"/>
              <w:widowControl/>
              <w:tabs>
                <w:tab w:val="left" w:pos="11800"/>
              </w:tabs>
              <w:spacing w:before="53" w:line="240" w:lineRule="auto"/>
              <w:ind w:right="-40"/>
              <w:contextualSpacing/>
              <w:rPr>
                <w:rStyle w:val="FontStyle47"/>
                <w:b w:val="0"/>
                <w:bCs w:val="0"/>
                <w:sz w:val="24"/>
                <w:szCs w:val="24"/>
              </w:rPr>
            </w:pPr>
            <w:r w:rsidRPr="00941D28">
              <w:rPr>
                <w:rStyle w:val="FontStyle56"/>
                <w:sz w:val="24"/>
                <w:szCs w:val="24"/>
              </w:rPr>
              <w:t>1.Выдача индивидуальных заданий, изучение требований к оформлению и написанию курсовой работы. Подбор литературы к теоретической части и составление плана курсовой работы.</w:t>
            </w:r>
          </w:p>
        </w:tc>
        <w:tc>
          <w:tcPr>
            <w:tcW w:w="1080" w:type="dxa"/>
            <w:tcBorders>
              <w:top w:val="single" w:sz="4" w:space="0" w:color="auto"/>
              <w:left w:val="single" w:sz="6" w:space="0" w:color="auto"/>
              <w:bottom w:val="single" w:sz="4" w:space="0" w:color="auto"/>
              <w:right w:val="single" w:sz="6" w:space="0" w:color="auto"/>
            </w:tcBorders>
          </w:tcPr>
          <w:p w:rsidR="00AE2C92" w:rsidRPr="00941D28" w:rsidRDefault="00AE2C92" w:rsidP="00D87579">
            <w:pPr>
              <w:pStyle w:val="Style37"/>
              <w:widowControl/>
              <w:ind w:left="341"/>
              <w:contextualSpacing/>
              <w:jc w:val="left"/>
              <w:rPr>
                <w:rStyle w:val="FontStyle47"/>
                <w:b w:val="0"/>
                <w:sz w:val="24"/>
                <w:szCs w:val="24"/>
              </w:rPr>
            </w:pPr>
            <w:r w:rsidRPr="00941D28">
              <w:rPr>
                <w:rStyle w:val="FontStyle47"/>
                <w:sz w:val="24"/>
                <w:szCs w:val="24"/>
              </w:rPr>
              <w:t>2</w:t>
            </w:r>
          </w:p>
        </w:tc>
      </w:tr>
      <w:tr w:rsidR="00AE2C92" w:rsidRPr="00941D28" w:rsidTr="00D87579">
        <w:tc>
          <w:tcPr>
            <w:tcW w:w="13892" w:type="dxa"/>
            <w:gridSpan w:val="4"/>
            <w:tcBorders>
              <w:top w:val="single" w:sz="4" w:space="0" w:color="auto"/>
              <w:left w:val="single" w:sz="6" w:space="0" w:color="auto"/>
              <w:bottom w:val="single" w:sz="4" w:space="0" w:color="auto"/>
              <w:right w:val="single" w:sz="6" w:space="0" w:color="auto"/>
            </w:tcBorders>
          </w:tcPr>
          <w:p w:rsidR="00AE2C92" w:rsidRPr="00941D28" w:rsidRDefault="00AE2C92" w:rsidP="00D87579">
            <w:pPr>
              <w:pStyle w:val="Style37"/>
              <w:widowControl/>
              <w:contextualSpacing/>
              <w:jc w:val="left"/>
              <w:rPr>
                <w:rStyle w:val="FontStyle47"/>
                <w:b w:val="0"/>
                <w:sz w:val="24"/>
                <w:szCs w:val="24"/>
              </w:rPr>
            </w:pPr>
            <w:r w:rsidRPr="00941D28">
              <w:rPr>
                <w:rStyle w:val="FontStyle56"/>
                <w:sz w:val="24"/>
                <w:szCs w:val="24"/>
              </w:rPr>
              <w:t>2.Составление форм аналитических таблиц. Изучение предприятия с помощью экскурсии.  Сбор данных и составление таблиц для характеристики предприятия</w:t>
            </w:r>
          </w:p>
        </w:tc>
        <w:tc>
          <w:tcPr>
            <w:tcW w:w="1080" w:type="dxa"/>
            <w:tcBorders>
              <w:top w:val="single" w:sz="4" w:space="0" w:color="auto"/>
              <w:left w:val="single" w:sz="6" w:space="0" w:color="auto"/>
              <w:bottom w:val="single" w:sz="4" w:space="0" w:color="auto"/>
              <w:right w:val="single" w:sz="6" w:space="0" w:color="auto"/>
            </w:tcBorders>
          </w:tcPr>
          <w:p w:rsidR="00AE2C92" w:rsidRPr="00941D28" w:rsidRDefault="00AE2C92" w:rsidP="00D87579">
            <w:pPr>
              <w:pStyle w:val="Style37"/>
              <w:widowControl/>
              <w:ind w:left="341"/>
              <w:contextualSpacing/>
              <w:jc w:val="left"/>
              <w:rPr>
                <w:rStyle w:val="FontStyle47"/>
                <w:b w:val="0"/>
                <w:sz w:val="24"/>
                <w:szCs w:val="24"/>
              </w:rPr>
            </w:pPr>
            <w:r w:rsidRPr="00941D28">
              <w:rPr>
                <w:rStyle w:val="FontStyle47"/>
                <w:sz w:val="24"/>
                <w:szCs w:val="24"/>
              </w:rPr>
              <w:t>2</w:t>
            </w:r>
          </w:p>
        </w:tc>
      </w:tr>
      <w:tr w:rsidR="00AE2C92" w:rsidRPr="00941D28" w:rsidTr="00D87579">
        <w:tc>
          <w:tcPr>
            <w:tcW w:w="13892" w:type="dxa"/>
            <w:gridSpan w:val="4"/>
            <w:tcBorders>
              <w:top w:val="single" w:sz="4" w:space="0" w:color="auto"/>
              <w:left w:val="single" w:sz="6" w:space="0" w:color="auto"/>
              <w:bottom w:val="single" w:sz="4" w:space="0" w:color="auto"/>
              <w:right w:val="single" w:sz="6" w:space="0" w:color="auto"/>
            </w:tcBorders>
          </w:tcPr>
          <w:p w:rsidR="00AE2C92" w:rsidRPr="00941D28" w:rsidRDefault="00AE2C92" w:rsidP="00D87579">
            <w:pPr>
              <w:pStyle w:val="Style37"/>
              <w:widowControl/>
              <w:contextualSpacing/>
              <w:jc w:val="left"/>
              <w:rPr>
                <w:rStyle w:val="FontStyle56"/>
                <w:sz w:val="24"/>
                <w:szCs w:val="24"/>
              </w:rPr>
            </w:pPr>
            <w:r w:rsidRPr="00941D28">
              <w:rPr>
                <w:rStyle w:val="FontStyle56"/>
                <w:sz w:val="24"/>
                <w:szCs w:val="24"/>
              </w:rPr>
              <w:t>3.Описание теоретической части курсовой работы.</w:t>
            </w:r>
          </w:p>
        </w:tc>
        <w:tc>
          <w:tcPr>
            <w:tcW w:w="1080" w:type="dxa"/>
            <w:tcBorders>
              <w:top w:val="single" w:sz="4" w:space="0" w:color="auto"/>
              <w:left w:val="single" w:sz="6" w:space="0" w:color="auto"/>
              <w:bottom w:val="single" w:sz="4" w:space="0" w:color="auto"/>
              <w:right w:val="single" w:sz="6" w:space="0" w:color="auto"/>
            </w:tcBorders>
          </w:tcPr>
          <w:p w:rsidR="00AE2C92" w:rsidRPr="00941D28" w:rsidRDefault="00AE2C92" w:rsidP="00D87579">
            <w:pPr>
              <w:pStyle w:val="Style37"/>
              <w:widowControl/>
              <w:ind w:left="341"/>
              <w:contextualSpacing/>
              <w:jc w:val="left"/>
              <w:rPr>
                <w:rStyle w:val="FontStyle47"/>
                <w:b w:val="0"/>
                <w:sz w:val="24"/>
                <w:szCs w:val="24"/>
              </w:rPr>
            </w:pPr>
            <w:r w:rsidRPr="00941D28">
              <w:rPr>
                <w:rStyle w:val="FontStyle47"/>
                <w:sz w:val="24"/>
                <w:szCs w:val="24"/>
              </w:rPr>
              <w:t>2</w:t>
            </w:r>
          </w:p>
        </w:tc>
      </w:tr>
      <w:tr w:rsidR="00AE2C92" w:rsidRPr="00941D28" w:rsidTr="00D87579">
        <w:tc>
          <w:tcPr>
            <w:tcW w:w="13892" w:type="dxa"/>
            <w:gridSpan w:val="4"/>
            <w:tcBorders>
              <w:top w:val="single" w:sz="4" w:space="0" w:color="auto"/>
              <w:left w:val="single" w:sz="6" w:space="0" w:color="auto"/>
              <w:bottom w:val="single" w:sz="4" w:space="0" w:color="auto"/>
              <w:right w:val="single" w:sz="6" w:space="0" w:color="auto"/>
            </w:tcBorders>
          </w:tcPr>
          <w:p w:rsidR="00AE2C92" w:rsidRPr="00941D28" w:rsidRDefault="00AE2C92" w:rsidP="00D87579">
            <w:pPr>
              <w:pStyle w:val="Style37"/>
              <w:widowControl/>
              <w:contextualSpacing/>
              <w:jc w:val="left"/>
              <w:rPr>
                <w:rStyle w:val="FontStyle56"/>
                <w:sz w:val="24"/>
                <w:szCs w:val="24"/>
              </w:rPr>
            </w:pPr>
            <w:r w:rsidRPr="00941D28">
              <w:rPr>
                <w:rStyle w:val="FontStyle56"/>
                <w:sz w:val="24"/>
                <w:szCs w:val="24"/>
              </w:rPr>
              <w:lastRenderedPageBreak/>
              <w:t>4. Изучение истории предприятия и написание характеристики предприятия в практической части. Анализ производственных и экономических показателей работы подразделения и предприятия</w:t>
            </w:r>
          </w:p>
        </w:tc>
        <w:tc>
          <w:tcPr>
            <w:tcW w:w="1080" w:type="dxa"/>
            <w:tcBorders>
              <w:top w:val="single" w:sz="4" w:space="0" w:color="auto"/>
              <w:left w:val="single" w:sz="6" w:space="0" w:color="auto"/>
              <w:bottom w:val="single" w:sz="4" w:space="0" w:color="auto"/>
              <w:right w:val="single" w:sz="6" w:space="0" w:color="auto"/>
            </w:tcBorders>
          </w:tcPr>
          <w:p w:rsidR="00AE2C92" w:rsidRPr="00941D28" w:rsidRDefault="00AE2C92" w:rsidP="00D87579">
            <w:pPr>
              <w:pStyle w:val="Style37"/>
              <w:widowControl/>
              <w:ind w:left="341"/>
              <w:contextualSpacing/>
              <w:jc w:val="left"/>
              <w:rPr>
                <w:rStyle w:val="FontStyle47"/>
                <w:b w:val="0"/>
                <w:sz w:val="24"/>
                <w:szCs w:val="24"/>
              </w:rPr>
            </w:pPr>
            <w:r w:rsidRPr="00941D28">
              <w:rPr>
                <w:rStyle w:val="FontStyle47"/>
                <w:sz w:val="24"/>
                <w:szCs w:val="24"/>
              </w:rPr>
              <w:t>2</w:t>
            </w:r>
          </w:p>
        </w:tc>
      </w:tr>
      <w:tr w:rsidR="00AE2C92" w:rsidRPr="00941D28" w:rsidTr="00D87579">
        <w:tc>
          <w:tcPr>
            <w:tcW w:w="13892" w:type="dxa"/>
            <w:gridSpan w:val="4"/>
            <w:tcBorders>
              <w:top w:val="single" w:sz="4" w:space="0" w:color="auto"/>
              <w:left w:val="single" w:sz="6" w:space="0" w:color="auto"/>
              <w:bottom w:val="single" w:sz="4" w:space="0" w:color="auto"/>
              <w:right w:val="single" w:sz="6" w:space="0" w:color="auto"/>
            </w:tcBorders>
          </w:tcPr>
          <w:p w:rsidR="00AE2C92" w:rsidRPr="00941D28" w:rsidRDefault="00AE2C92" w:rsidP="00D87579">
            <w:pPr>
              <w:pStyle w:val="Style37"/>
              <w:widowControl/>
              <w:contextualSpacing/>
              <w:jc w:val="left"/>
              <w:rPr>
                <w:rStyle w:val="FontStyle56"/>
                <w:sz w:val="24"/>
                <w:szCs w:val="24"/>
              </w:rPr>
            </w:pPr>
            <w:r w:rsidRPr="00941D28">
              <w:rPr>
                <w:rStyle w:val="FontStyle56"/>
                <w:sz w:val="24"/>
                <w:szCs w:val="24"/>
              </w:rPr>
              <w:t>5. Определение сильных и слабых сторон подразделения и предприятия, недостатки в работе. Определение целей и задач подразделения по улучшению работы подразделения.</w:t>
            </w:r>
          </w:p>
        </w:tc>
        <w:tc>
          <w:tcPr>
            <w:tcW w:w="1080" w:type="dxa"/>
            <w:tcBorders>
              <w:top w:val="single" w:sz="4" w:space="0" w:color="auto"/>
              <w:left w:val="single" w:sz="6" w:space="0" w:color="auto"/>
              <w:bottom w:val="single" w:sz="4" w:space="0" w:color="auto"/>
              <w:right w:val="single" w:sz="6" w:space="0" w:color="auto"/>
            </w:tcBorders>
          </w:tcPr>
          <w:p w:rsidR="00AE2C92" w:rsidRPr="00941D28" w:rsidRDefault="00AE2C92" w:rsidP="00D87579">
            <w:pPr>
              <w:pStyle w:val="Style37"/>
              <w:widowControl/>
              <w:ind w:left="341"/>
              <w:contextualSpacing/>
              <w:jc w:val="left"/>
              <w:rPr>
                <w:rStyle w:val="FontStyle47"/>
                <w:b w:val="0"/>
                <w:sz w:val="24"/>
                <w:szCs w:val="24"/>
              </w:rPr>
            </w:pPr>
            <w:r w:rsidRPr="00941D28">
              <w:rPr>
                <w:rStyle w:val="FontStyle47"/>
                <w:sz w:val="24"/>
                <w:szCs w:val="24"/>
              </w:rPr>
              <w:t>2</w:t>
            </w:r>
          </w:p>
        </w:tc>
      </w:tr>
      <w:tr w:rsidR="00AE2C92" w:rsidRPr="00941D28" w:rsidTr="00D87579">
        <w:tc>
          <w:tcPr>
            <w:tcW w:w="13892" w:type="dxa"/>
            <w:gridSpan w:val="4"/>
            <w:tcBorders>
              <w:top w:val="single" w:sz="4" w:space="0" w:color="auto"/>
              <w:left w:val="single" w:sz="6" w:space="0" w:color="auto"/>
              <w:bottom w:val="single" w:sz="4" w:space="0" w:color="auto"/>
              <w:right w:val="single" w:sz="6" w:space="0" w:color="auto"/>
            </w:tcBorders>
          </w:tcPr>
          <w:p w:rsidR="00AE2C92" w:rsidRPr="00941D28" w:rsidRDefault="00AE2C92" w:rsidP="00D87579">
            <w:pPr>
              <w:pStyle w:val="Style37"/>
              <w:widowControl/>
              <w:contextualSpacing/>
              <w:jc w:val="left"/>
              <w:rPr>
                <w:rStyle w:val="FontStyle56"/>
                <w:sz w:val="24"/>
                <w:szCs w:val="24"/>
              </w:rPr>
            </w:pPr>
            <w:r w:rsidRPr="00941D28">
              <w:rPr>
                <w:rStyle w:val="FontStyle56"/>
                <w:sz w:val="24"/>
                <w:szCs w:val="24"/>
              </w:rPr>
              <w:t>6. Расчёт себестоимости единицы ремонтных услуг в подразделении (фактической и по проекту)</w:t>
            </w:r>
          </w:p>
        </w:tc>
        <w:tc>
          <w:tcPr>
            <w:tcW w:w="1080" w:type="dxa"/>
            <w:tcBorders>
              <w:top w:val="single" w:sz="4" w:space="0" w:color="auto"/>
              <w:left w:val="single" w:sz="6" w:space="0" w:color="auto"/>
              <w:bottom w:val="single" w:sz="4" w:space="0" w:color="auto"/>
              <w:right w:val="single" w:sz="6" w:space="0" w:color="auto"/>
            </w:tcBorders>
          </w:tcPr>
          <w:p w:rsidR="00AE2C92" w:rsidRPr="00941D28" w:rsidRDefault="00AE2C92" w:rsidP="00D87579">
            <w:pPr>
              <w:pStyle w:val="Style37"/>
              <w:widowControl/>
              <w:ind w:left="341"/>
              <w:contextualSpacing/>
              <w:jc w:val="left"/>
              <w:rPr>
                <w:rStyle w:val="FontStyle47"/>
                <w:b w:val="0"/>
                <w:sz w:val="24"/>
                <w:szCs w:val="24"/>
              </w:rPr>
            </w:pPr>
            <w:r w:rsidRPr="00941D28">
              <w:rPr>
                <w:rStyle w:val="FontStyle47"/>
                <w:sz w:val="24"/>
                <w:szCs w:val="24"/>
              </w:rPr>
              <w:t>2</w:t>
            </w:r>
          </w:p>
        </w:tc>
      </w:tr>
      <w:tr w:rsidR="00AE2C92" w:rsidRPr="00941D28" w:rsidTr="00D87579">
        <w:tc>
          <w:tcPr>
            <w:tcW w:w="13892" w:type="dxa"/>
            <w:gridSpan w:val="4"/>
            <w:tcBorders>
              <w:top w:val="single" w:sz="4" w:space="0" w:color="auto"/>
              <w:left w:val="single" w:sz="6" w:space="0" w:color="auto"/>
              <w:bottom w:val="single" w:sz="4" w:space="0" w:color="auto"/>
              <w:right w:val="single" w:sz="6" w:space="0" w:color="auto"/>
            </w:tcBorders>
          </w:tcPr>
          <w:p w:rsidR="00AE2C92" w:rsidRPr="00941D28" w:rsidRDefault="00AE2C92" w:rsidP="00D87579">
            <w:pPr>
              <w:pStyle w:val="Style4"/>
              <w:widowControl/>
              <w:spacing w:before="216" w:line="240" w:lineRule="auto"/>
              <w:contextualSpacing/>
              <w:rPr>
                <w:rStyle w:val="FontStyle56"/>
                <w:sz w:val="24"/>
                <w:szCs w:val="24"/>
              </w:rPr>
            </w:pPr>
            <w:r w:rsidRPr="00941D28">
              <w:rPr>
                <w:rStyle w:val="FontStyle56"/>
                <w:sz w:val="24"/>
                <w:szCs w:val="24"/>
              </w:rPr>
              <w:t>7.0пределение показателей общей экономической эффективности предлагаемых мероприятий.</w:t>
            </w:r>
          </w:p>
        </w:tc>
        <w:tc>
          <w:tcPr>
            <w:tcW w:w="1080" w:type="dxa"/>
            <w:tcBorders>
              <w:top w:val="single" w:sz="4" w:space="0" w:color="auto"/>
              <w:left w:val="single" w:sz="6" w:space="0" w:color="auto"/>
              <w:bottom w:val="single" w:sz="4" w:space="0" w:color="auto"/>
              <w:right w:val="single" w:sz="6" w:space="0" w:color="auto"/>
            </w:tcBorders>
          </w:tcPr>
          <w:p w:rsidR="00AE2C92" w:rsidRPr="00941D28" w:rsidRDefault="00AE2C92" w:rsidP="00D87579">
            <w:pPr>
              <w:pStyle w:val="Style37"/>
              <w:widowControl/>
              <w:ind w:left="341"/>
              <w:contextualSpacing/>
              <w:jc w:val="left"/>
              <w:rPr>
                <w:rStyle w:val="FontStyle47"/>
                <w:b w:val="0"/>
                <w:sz w:val="24"/>
                <w:szCs w:val="24"/>
              </w:rPr>
            </w:pPr>
            <w:r w:rsidRPr="00941D28">
              <w:rPr>
                <w:rStyle w:val="FontStyle47"/>
                <w:sz w:val="24"/>
                <w:szCs w:val="24"/>
              </w:rPr>
              <w:t>4</w:t>
            </w:r>
          </w:p>
        </w:tc>
      </w:tr>
      <w:tr w:rsidR="00AE2C92" w:rsidRPr="00941D28" w:rsidTr="00D87579">
        <w:tc>
          <w:tcPr>
            <w:tcW w:w="13892" w:type="dxa"/>
            <w:gridSpan w:val="4"/>
            <w:tcBorders>
              <w:top w:val="single" w:sz="4" w:space="0" w:color="auto"/>
              <w:left w:val="single" w:sz="6" w:space="0" w:color="auto"/>
              <w:bottom w:val="single" w:sz="4" w:space="0" w:color="auto"/>
              <w:right w:val="single" w:sz="6" w:space="0" w:color="auto"/>
            </w:tcBorders>
          </w:tcPr>
          <w:p w:rsidR="00AE2C92" w:rsidRPr="00941D28" w:rsidRDefault="00AE2C92" w:rsidP="00D87579">
            <w:pPr>
              <w:pStyle w:val="Style4"/>
              <w:widowControl/>
              <w:spacing w:before="216" w:line="240" w:lineRule="auto"/>
              <w:contextualSpacing/>
              <w:rPr>
                <w:rStyle w:val="FontStyle56"/>
                <w:sz w:val="24"/>
                <w:szCs w:val="24"/>
              </w:rPr>
            </w:pPr>
            <w:r w:rsidRPr="00941D28">
              <w:rPr>
                <w:rStyle w:val="FontStyle56"/>
                <w:sz w:val="24"/>
                <w:szCs w:val="24"/>
              </w:rPr>
              <w:t>8.Написание выводов и предложений. Подготовка доклада и презентации по курсовой работе.</w:t>
            </w:r>
          </w:p>
        </w:tc>
        <w:tc>
          <w:tcPr>
            <w:tcW w:w="1080" w:type="dxa"/>
            <w:tcBorders>
              <w:top w:val="single" w:sz="4" w:space="0" w:color="auto"/>
              <w:left w:val="single" w:sz="6" w:space="0" w:color="auto"/>
              <w:bottom w:val="single" w:sz="4" w:space="0" w:color="auto"/>
              <w:right w:val="single" w:sz="6" w:space="0" w:color="auto"/>
            </w:tcBorders>
          </w:tcPr>
          <w:p w:rsidR="00AE2C92" w:rsidRPr="00941D28" w:rsidRDefault="00AE2C92" w:rsidP="00D87579">
            <w:pPr>
              <w:pStyle w:val="Style37"/>
              <w:widowControl/>
              <w:ind w:left="341"/>
              <w:contextualSpacing/>
              <w:jc w:val="left"/>
              <w:rPr>
                <w:rStyle w:val="FontStyle47"/>
                <w:b w:val="0"/>
                <w:sz w:val="24"/>
                <w:szCs w:val="24"/>
              </w:rPr>
            </w:pPr>
            <w:r w:rsidRPr="00941D28">
              <w:rPr>
                <w:rStyle w:val="FontStyle47"/>
                <w:sz w:val="24"/>
                <w:szCs w:val="24"/>
              </w:rPr>
              <w:t>2</w:t>
            </w:r>
          </w:p>
        </w:tc>
      </w:tr>
      <w:tr w:rsidR="00AE2C92" w:rsidRPr="00941D28" w:rsidTr="00D87579">
        <w:tc>
          <w:tcPr>
            <w:tcW w:w="13892" w:type="dxa"/>
            <w:gridSpan w:val="4"/>
            <w:tcBorders>
              <w:top w:val="single" w:sz="4" w:space="0" w:color="auto"/>
              <w:left w:val="single" w:sz="6" w:space="0" w:color="auto"/>
              <w:bottom w:val="single" w:sz="4" w:space="0" w:color="auto"/>
              <w:right w:val="single" w:sz="6" w:space="0" w:color="auto"/>
            </w:tcBorders>
          </w:tcPr>
          <w:p w:rsidR="00AE2C92" w:rsidRPr="00941D28" w:rsidRDefault="00AE2C92" w:rsidP="00D87579">
            <w:pPr>
              <w:pStyle w:val="Style4"/>
              <w:widowControl/>
              <w:spacing w:before="216" w:line="240" w:lineRule="auto"/>
              <w:contextualSpacing/>
              <w:rPr>
                <w:rStyle w:val="FontStyle56"/>
                <w:sz w:val="24"/>
                <w:szCs w:val="24"/>
              </w:rPr>
            </w:pPr>
            <w:r w:rsidRPr="00941D28">
              <w:rPr>
                <w:rStyle w:val="FontStyle56"/>
                <w:sz w:val="24"/>
                <w:szCs w:val="24"/>
              </w:rPr>
              <w:t>9. Защита курсовой работы</w:t>
            </w:r>
          </w:p>
        </w:tc>
        <w:tc>
          <w:tcPr>
            <w:tcW w:w="1080" w:type="dxa"/>
            <w:tcBorders>
              <w:top w:val="single" w:sz="4" w:space="0" w:color="auto"/>
              <w:left w:val="single" w:sz="6" w:space="0" w:color="auto"/>
              <w:bottom w:val="single" w:sz="4" w:space="0" w:color="auto"/>
              <w:right w:val="single" w:sz="6" w:space="0" w:color="auto"/>
            </w:tcBorders>
          </w:tcPr>
          <w:p w:rsidR="00AE2C92" w:rsidRPr="00941D28" w:rsidRDefault="00AE2C92" w:rsidP="00D87579">
            <w:pPr>
              <w:pStyle w:val="Style37"/>
              <w:widowControl/>
              <w:ind w:left="341"/>
              <w:contextualSpacing/>
              <w:jc w:val="left"/>
              <w:rPr>
                <w:rStyle w:val="FontStyle47"/>
                <w:b w:val="0"/>
                <w:sz w:val="24"/>
                <w:szCs w:val="24"/>
              </w:rPr>
            </w:pPr>
            <w:r w:rsidRPr="00941D28">
              <w:rPr>
                <w:rStyle w:val="FontStyle47"/>
                <w:sz w:val="24"/>
                <w:szCs w:val="24"/>
              </w:rPr>
              <w:t>2</w:t>
            </w:r>
          </w:p>
        </w:tc>
      </w:tr>
      <w:tr w:rsidR="00AE2C92" w:rsidRPr="00941D28" w:rsidTr="00D87579">
        <w:tc>
          <w:tcPr>
            <w:tcW w:w="13892" w:type="dxa"/>
            <w:gridSpan w:val="4"/>
            <w:tcBorders>
              <w:top w:val="single" w:sz="4" w:space="0" w:color="auto"/>
              <w:left w:val="single" w:sz="6" w:space="0" w:color="auto"/>
              <w:bottom w:val="single" w:sz="4" w:space="0" w:color="auto"/>
              <w:right w:val="single" w:sz="6" w:space="0" w:color="auto"/>
            </w:tcBorders>
          </w:tcPr>
          <w:p w:rsidR="00AE2C92" w:rsidRPr="00941D28" w:rsidRDefault="00AE2C92" w:rsidP="00D87579">
            <w:pPr>
              <w:pStyle w:val="Style4"/>
              <w:widowControl/>
              <w:spacing w:before="192" w:line="240" w:lineRule="auto"/>
              <w:ind w:right="3706"/>
              <w:contextualSpacing/>
              <w:rPr>
                <w:rStyle w:val="FontStyle47"/>
                <w:b w:val="0"/>
                <w:bCs w:val="0"/>
                <w:sz w:val="24"/>
                <w:szCs w:val="24"/>
              </w:rPr>
            </w:pPr>
            <w:r w:rsidRPr="00941D28">
              <w:rPr>
                <w:rStyle w:val="FontStyle47"/>
                <w:sz w:val="24"/>
                <w:szCs w:val="24"/>
              </w:rPr>
              <w:t>Тематика курсовых работ</w:t>
            </w:r>
          </w:p>
        </w:tc>
        <w:tc>
          <w:tcPr>
            <w:tcW w:w="1080" w:type="dxa"/>
            <w:tcBorders>
              <w:top w:val="single" w:sz="4" w:space="0" w:color="auto"/>
              <w:left w:val="single" w:sz="6" w:space="0" w:color="auto"/>
              <w:bottom w:val="single" w:sz="4" w:space="0" w:color="auto"/>
              <w:right w:val="single" w:sz="6" w:space="0" w:color="auto"/>
            </w:tcBorders>
          </w:tcPr>
          <w:p w:rsidR="00AE2C92" w:rsidRPr="00941D28" w:rsidRDefault="00AE2C92" w:rsidP="00D87579">
            <w:pPr>
              <w:pStyle w:val="Style37"/>
              <w:widowControl/>
              <w:ind w:left="341"/>
              <w:contextualSpacing/>
              <w:jc w:val="left"/>
              <w:rPr>
                <w:rStyle w:val="FontStyle47"/>
                <w:b w:val="0"/>
                <w:sz w:val="24"/>
                <w:szCs w:val="24"/>
              </w:rPr>
            </w:pPr>
          </w:p>
        </w:tc>
      </w:tr>
      <w:tr w:rsidR="00AE2C92" w:rsidRPr="00941D28" w:rsidTr="00D87579">
        <w:trPr>
          <w:trHeight w:val="276"/>
        </w:trPr>
        <w:tc>
          <w:tcPr>
            <w:tcW w:w="13892" w:type="dxa"/>
            <w:gridSpan w:val="4"/>
            <w:vMerge w:val="restart"/>
            <w:tcBorders>
              <w:top w:val="single" w:sz="4" w:space="0" w:color="auto"/>
              <w:left w:val="single" w:sz="6" w:space="0" w:color="auto"/>
              <w:right w:val="single" w:sz="6" w:space="0" w:color="auto"/>
            </w:tcBorders>
          </w:tcPr>
          <w:p w:rsidR="00AE2C92" w:rsidRPr="00941D28" w:rsidRDefault="00AE2C92" w:rsidP="005F10EC">
            <w:pPr>
              <w:pStyle w:val="Style27"/>
              <w:widowControl/>
              <w:numPr>
                <w:ilvl w:val="0"/>
                <w:numId w:val="226"/>
              </w:numPr>
              <w:tabs>
                <w:tab w:val="left" w:pos="320"/>
              </w:tabs>
              <w:ind w:left="320" w:right="-40" w:hanging="320"/>
              <w:contextualSpacing/>
              <w:rPr>
                <w:rStyle w:val="FontStyle56"/>
                <w:sz w:val="24"/>
                <w:szCs w:val="24"/>
              </w:rPr>
            </w:pPr>
            <w:r w:rsidRPr="00941D28">
              <w:rPr>
                <w:rStyle w:val="FontStyle56"/>
                <w:sz w:val="24"/>
                <w:szCs w:val="24"/>
              </w:rPr>
              <w:t>Экономическая эффективность ТО и ремонта автомобилей в условиях  (название предприятия) с разработкой технологического процесса разборки-сборки ручного тормоза автомобиля ЗИЛ-4333.</w:t>
            </w:r>
          </w:p>
          <w:p w:rsidR="00AE2C92" w:rsidRPr="00941D28" w:rsidRDefault="00AE2C92" w:rsidP="005F10EC">
            <w:pPr>
              <w:pStyle w:val="Style27"/>
              <w:widowControl/>
              <w:numPr>
                <w:ilvl w:val="0"/>
                <w:numId w:val="226"/>
              </w:numPr>
              <w:tabs>
                <w:tab w:val="left" w:pos="320"/>
              </w:tabs>
              <w:spacing w:before="101"/>
              <w:ind w:left="320" w:right="-40" w:hanging="320"/>
              <w:contextualSpacing/>
              <w:rPr>
                <w:rStyle w:val="FontStyle56"/>
                <w:sz w:val="24"/>
                <w:szCs w:val="24"/>
              </w:rPr>
            </w:pPr>
            <w:r w:rsidRPr="00941D28">
              <w:rPr>
                <w:rStyle w:val="FontStyle56"/>
                <w:sz w:val="24"/>
                <w:szCs w:val="24"/>
              </w:rPr>
              <w:t>Экономическая эффективность ТО и ремонта автомобилей в условиях  (название предприятия) с разработкой технологического процесса ремонта коленчатого вала двигателя ВАЗ-2106.</w:t>
            </w:r>
          </w:p>
          <w:p w:rsidR="00AE2C92" w:rsidRPr="00941D28" w:rsidRDefault="00AE2C92" w:rsidP="005F10EC">
            <w:pPr>
              <w:pStyle w:val="Style27"/>
              <w:widowControl/>
              <w:numPr>
                <w:ilvl w:val="0"/>
                <w:numId w:val="226"/>
              </w:numPr>
              <w:tabs>
                <w:tab w:val="left" w:pos="320"/>
              </w:tabs>
              <w:spacing w:before="106"/>
              <w:ind w:left="320" w:right="-40" w:hanging="320"/>
              <w:contextualSpacing/>
              <w:rPr>
                <w:rStyle w:val="FontStyle56"/>
                <w:sz w:val="24"/>
                <w:szCs w:val="24"/>
              </w:rPr>
            </w:pPr>
            <w:r w:rsidRPr="00941D28">
              <w:rPr>
                <w:rStyle w:val="FontStyle56"/>
                <w:sz w:val="24"/>
                <w:szCs w:val="24"/>
              </w:rPr>
              <w:t>Экономическая эффективность ТО и ремонта автомобилей в условиях (название предприятия) с разработкой технологического процесса разборки-сборки передней рессоры автомобиля газ-2705.</w:t>
            </w:r>
          </w:p>
          <w:p w:rsidR="00AE2C92" w:rsidRPr="00941D28" w:rsidRDefault="00AE2C92" w:rsidP="005F10EC">
            <w:pPr>
              <w:pStyle w:val="Style27"/>
              <w:widowControl/>
              <w:numPr>
                <w:ilvl w:val="0"/>
                <w:numId w:val="226"/>
              </w:numPr>
              <w:tabs>
                <w:tab w:val="left" w:pos="320"/>
              </w:tabs>
              <w:spacing w:before="110"/>
              <w:ind w:left="320" w:right="-40" w:hanging="320"/>
              <w:contextualSpacing/>
              <w:rPr>
                <w:rStyle w:val="FontStyle56"/>
                <w:sz w:val="24"/>
                <w:szCs w:val="24"/>
              </w:rPr>
            </w:pPr>
            <w:r w:rsidRPr="00941D28">
              <w:rPr>
                <w:rStyle w:val="FontStyle56"/>
                <w:sz w:val="24"/>
                <w:szCs w:val="24"/>
              </w:rPr>
              <w:t>Экономическая эффективность ТО и ремонта автомобиля в условиях ООО  (название предприятия)  с разработкой технологического процесса замены шкворней и втулок кулаков передней оси автомобиля КамАЗ-5320.</w:t>
            </w:r>
          </w:p>
          <w:p w:rsidR="00AE2C92" w:rsidRPr="00941D28" w:rsidRDefault="00AE2C92" w:rsidP="005F10EC">
            <w:pPr>
              <w:pStyle w:val="Style27"/>
              <w:widowControl/>
              <w:numPr>
                <w:ilvl w:val="0"/>
                <w:numId w:val="226"/>
              </w:numPr>
              <w:tabs>
                <w:tab w:val="left" w:pos="320"/>
              </w:tabs>
              <w:spacing w:before="110"/>
              <w:ind w:left="320" w:right="-40" w:hanging="320"/>
              <w:contextualSpacing/>
              <w:rPr>
                <w:rStyle w:val="FontStyle56"/>
                <w:sz w:val="24"/>
                <w:szCs w:val="24"/>
              </w:rPr>
            </w:pPr>
            <w:r w:rsidRPr="00941D28">
              <w:rPr>
                <w:rStyle w:val="FontStyle56"/>
                <w:sz w:val="24"/>
                <w:szCs w:val="24"/>
              </w:rPr>
              <w:t>Экономическая эффективность ТО и ремонта автомобилей в условиях СТО (название предприятия)  с разработкой технологического процесса разборки-сборки карданной передачи автомобиля ГАЗ-3102.</w:t>
            </w:r>
          </w:p>
          <w:p w:rsidR="00AE2C92" w:rsidRPr="00941D28" w:rsidRDefault="00AE2C92" w:rsidP="005F10EC">
            <w:pPr>
              <w:pStyle w:val="Style27"/>
              <w:widowControl/>
              <w:numPr>
                <w:ilvl w:val="0"/>
                <w:numId w:val="226"/>
              </w:numPr>
              <w:tabs>
                <w:tab w:val="left" w:pos="320"/>
              </w:tabs>
              <w:spacing w:before="110"/>
              <w:ind w:left="320" w:right="-40" w:hanging="320"/>
              <w:contextualSpacing/>
              <w:rPr>
                <w:rStyle w:val="FontStyle56"/>
                <w:sz w:val="24"/>
                <w:szCs w:val="24"/>
              </w:rPr>
            </w:pPr>
            <w:r w:rsidRPr="00941D28">
              <w:rPr>
                <w:rStyle w:val="FontStyle56"/>
                <w:sz w:val="24"/>
                <w:szCs w:val="24"/>
              </w:rPr>
              <w:t>Экономическая эффективность ТО и ремонта автомобилей в условиях ООО «(название предприятия)  с разработкой технологического процесса разборки-сборки заднего моста автомобиля ГАЗ-3307.</w:t>
            </w:r>
          </w:p>
          <w:p w:rsidR="00AE2C92" w:rsidRPr="00941D28" w:rsidRDefault="00AE2C92" w:rsidP="005F10EC">
            <w:pPr>
              <w:pStyle w:val="Style27"/>
              <w:widowControl/>
              <w:numPr>
                <w:ilvl w:val="0"/>
                <w:numId w:val="226"/>
              </w:numPr>
              <w:tabs>
                <w:tab w:val="left" w:pos="320"/>
              </w:tabs>
              <w:spacing w:before="110"/>
              <w:ind w:left="320" w:right="-40" w:hanging="320"/>
              <w:contextualSpacing/>
              <w:rPr>
                <w:rStyle w:val="FontStyle56"/>
                <w:sz w:val="24"/>
                <w:szCs w:val="24"/>
              </w:rPr>
            </w:pPr>
            <w:r w:rsidRPr="00941D28">
              <w:rPr>
                <w:rStyle w:val="FontStyle56"/>
                <w:sz w:val="24"/>
                <w:szCs w:val="24"/>
              </w:rPr>
              <w:t>Экономическая эффективность ТО и ремонта автомобилей в условиях СТО(название предприятия)   с разработкой технологического процесса ремонта опоры промежуточного карданного вала автомобиля ГАЗ-3110.</w:t>
            </w:r>
          </w:p>
          <w:p w:rsidR="00AE2C92" w:rsidRPr="00941D28" w:rsidRDefault="00AE2C92" w:rsidP="005F10EC">
            <w:pPr>
              <w:pStyle w:val="Style27"/>
              <w:widowControl/>
              <w:numPr>
                <w:ilvl w:val="0"/>
                <w:numId w:val="226"/>
              </w:numPr>
              <w:tabs>
                <w:tab w:val="left" w:pos="320"/>
              </w:tabs>
              <w:ind w:left="320" w:right="-40" w:hanging="320"/>
              <w:contextualSpacing/>
              <w:rPr>
                <w:rStyle w:val="FontStyle56"/>
                <w:sz w:val="24"/>
                <w:szCs w:val="24"/>
              </w:rPr>
            </w:pPr>
            <w:r w:rsidRPr="00941D28">
              <w:rPr>
                <w:rStyle w:val="FontStyle56"/>
                <w:sz w:val="24"/>
                <w:szCs w:val="24"/>
              </w:rPr>
              <w:t>Экономическая эффективность ТО и ремонта автомобилей в условиях СТО  (название предприятия) с разработкой технологического процесса разборки-сборки карбюратора автомобиля ВАЗ-21063.</w:t>
            </w:r>
          </w:p>
          <w:p w:rsidR="00AE2C92" w:rsidRPr="00941D28" w:rsidRDefault="00AE2C92" w:rsidP="005F10EC">
            <w:pPr>
              <w:pStyle w:val="Style27"/>
              <w:widowControl/>
              <w:numPr>
                <w:ilvl w:val="0"/>
                <w:numId w:val="226"/>
              </w:numPr>
              <w:tabs>
                <w:tab w:val="left" w:pos="320"/>
              </w:tabs>
              <w:ind w:left="320" w:right="-40" w:hanging="320"/>
              <w:contextualSpacing/>
              <w:rPr>
                <w:rStyle w:val="FontStyle56"/>
                <w:sz w:val="24"/>
                <w:szCs w:val="24"/>
              </w:rPr>
            </w:pPr>
            <w:r w:rsidRPr="00941D28">
              <w:rPr>
                <w:rStyle w:val="FontStyle56"/>
                <w:sz w:val="24"/>
                <w:szCs w:val="24"/>
              </w:rPr>
              <w:t>Экономическая эффективность ТО и ремонта автомобилей в условиях СТО (название предприятия)  с разработкой технологического процесса ремонта сцепления автомобиля ВАЗ-21074.</w:t>
            </w:r>
          </w:p>
          <w:p w:rsidR="00AE2C92" w:rsidRPr="00941D28" w:rsidRDefault="00AE2C92" w:rsidP="005F10EC">
            <w:pPr>
              <w:pStyle w:val="Style27"/>
              <w:widowControl/>
              <w:numPr>
                <w:ilvl w:val="0"/>
                <w:numId w:val="226"/>
              </w:numPr>
              <w:tabs>
                <w:tab w:val="left" w:pos="320"/>
              </w:tabs>
              <w:spacing w:before="115"/>
              <w:ind w:left="320" w:right="-40" w:hanging="320"/>
              <w:contextualSpacing/>
              <w:rPr>
                <w:rStyle w:val="FontStyle56"/>
                <w:sz w:val="24"/>
                <w:szCs w:val="24"/>
              </w:rPr>
            </w:pPr>
            <w:r w:rsidRPr="00941D28">
              <w:rPr>
                <w:rStyle w:val="FontStyle56"/>
                <w:sz w:val="24"/>
                <w:szCs w:val="24"/>
              </w:rPr>
              <w:t>Экономическая эффективность ТО и ремонта автомобилей в условиях СТО(название предприятия)   с разработкой технологического процесса разборки двигателя автомобиля ВАЗ-21099.</w:t>
            </w:r>
          </w:p>
          <w:p w:rsidR="00AE2C92" w:rsidRPr="00941D28" w:rsidRDefault="00AE2C92" w:rsidP="005F10EC">
            <w:pPr>
              <w:pStyle w:val="Style27"/>
              <w:widowControl/>
              <w:numPr>
                <w:ilvl w:val="0"/>
                <w:numId w:val="226"/>
              </w:numPr>
              <w:tabs>
                <w:tab w:val="left" w:pos="320"/>
              </w:tabs>
              <w:spacing w:before="115"/>
              <w:ind w:left="320" w:right="-40" w:hanging="320"/>
              <w:contextualSpacing/>
              <w:rPr>
                <w:rStyle w:val="FontStyle56"/>
                <w:sz w:val="24"/>
                <w:szCs w:val="24"/>
              </w:rPr>
            </w:pPr>
            <w:r w:rsidRPr="00941D28">
              <w:rPr>
                <w:rStyle w:val="FontStyle56"/>
                <w:sz w:val="24"/>
                <w:szCs w:val="24"/>
              </w:rPr>
              <w:t>Экономическая эффективность ТО и ремонта автомобилей в условиях ОАО (название предприятия)  с разработкой технологического процесса ремонта стартера СТ-142 (КамАЗ).</w:t>
            </w:r>
          </w:p>
          <w:p w:rsidR="00AE2C92" w:rsidRPr="00941D28" w:rsidRDefault="00AE2C92" w:rsidP="005F10EC">
            <w:pPr>
              <w:pStyle w:val="Style27"/>
              <w:widowControl/>
              <w:numPr>
                <w:ilvl w:val="0"/>
                <w:numId w:val="226"/>
              </w:numPr>
              <w:tabs>
                <w:tab w:val="left" w:pos="320"/>
              </w:tabs>
              <w:spacing w:before="115"/>
              <w:ind w:left="320" w:right="-40" w:hanging="320"/>
              <w:contextualSpacing/>
              <w:rPr>
                <w:rStyle w:val="FontStyle56"/>
                <w:sz w:val="24"/>
                <w:szCs w:val="24"/>
              </w:rPr>
            </w:pPr>
            <w:r w:rsidRPr="00941D28">
              <w:rPr>
                <w:rStyle w:val="FontStyle56"/>
                <w:sz w:val="24"/>
                <w:szCs w:val="24"/>
              </w:rPr>
              <w:t>Экономическая эффективность ТО и ремонта автомобилей в условиях СТО (название предприятия)  с разработкой технологического процесса ремонта системы охлаждения двигателя автомобиля ВАЗ-1119 (Калина, хэтчбек).</w:t>
            </w:r>
          </w:p>
          <w:p w:rsidR="00AE2C92" w:rsidRPr="00941D28" w:rsidRDefault="00AE2C92" w:rsidP="005F10EC">
            <w:pPr>
              <w:pStyle w:val="Style27"/>
              <w:widowControl/>
              <w:numPr>
                <w:ilvl w:val="0"/>
                <w:numId w:val="226"/>
              </w:numPr>
              <w:tabs>
                <w:tab w:val="left" w:pos="320"/>
              </w:tabs>
              <w:spacing w:before="115"/>
              <w:ind w:left="320" w:right="-40" w:hanging="320"/>
              <w:contextualSpacing/>
              <w:rPr>
                <w:rStyle w:val="FontStyle56"/>
                <w:sz w:val="24"/>
                <w:szCs w:val="24"/>
              </w:rPr>
            </w:pPr>
            <w:r w:rsidRPr="00941D28">
              <w:rPr>
                <w:rStyle w:val="FontStyle56"/>
                <w:sz w:val="24"/>
                <w:szCs w:val="24"/>
              </w:rPr>
              <w:t xml:space="preserve">Экономическая эффективность ТО и ремонта автомобилей в условиях ОАО (название предприятия)  с разработкой ремонта </w:t>
            </w:r>
            <w:r w:rsidRPr="00941D28">
              <w:rPr>
                <w:rStyle w:val="FontStyle56"/>
                <w:sz w:val="24"/>
                <w:szCs w:val="24"/>
              </w:rPr>
              <w:lastRenderedPageBreak/>
              <w:t>рулевого механизма автомобиля ВАЗ-21074.</w:t>
            </w:r>
          </w:p>
          <w:p w:rsidR="00AE2C92" w:rsidRPr="00941D28" w:rsidRDefault="00AE2C92" w:rsidP="00D87579">
            <w:pPr>
              <w:pStyle w:val="Style12"/>
              <w:spacing w:before="173"/>
              <w:ind w:left="320" w:hanging="320"/>
              <w:contextualSpacing/>
              <w:rPr>
                <w:rStyle w:val="FontStyle56"/>
                <w:sz w:val="24"/>
                <w:szCs w:val="24"/>
              </w:rPr>
            </w:pPr>
            <w:r w:rsidRPr="00941D28">
              <w:rPr>
                <w:rStyle w:val="FontStyle56"/>
                <w:sz w:val="24"/>
                <w:szCs w:val="24"/>
              </w:rPr>
              <w:t>14.</w:t>
            </w:r>
            <w:r w:rsidRPr="00941D28">
              <w:rPr>
                <w:rStyle w:val="FontStyle56"/>
                <w:sz w:val="24"/>
                <w:szCs w:val="24"/>
              </w:rPr>
              <w:tab/>
              <w:t>Экономическая эффективность ТО и ремонта автомобилей в условиях ОАО  (название предприятия) с разработкой ремонта генератора 3747.3771-93 автомобиля ВАЗ-2112. (название предприятия)</w:t>
            </w:r>
          </w:p>
          <w:p w:rsidR="00AE2C92" w:rsidRPr="00941D28" w:rsidRDefault="00AE2C92" w:rsidP="00D87579">
            <w:pPr>
              <w:pStyle w:val="Style12"/>
              <w:spacing w:before="173"/>
              <w:ind w:left="320" w:hanging="320"/>
              <w:contextualSpacing/>
              <w:rPr>
                <w:rStyle w:val="FontStyle56"/>
                <w:sz w:val="24"/>
                <w:szCs w:val="24"/>
              </w:rPr>
            </w:pPr>
            <w:r w:rsidRPr="00941D28">
              <w:rPr>
                <w:rStyle w:val="FontStyle56"/>
                <w:sz w:val="24"/>
                <w:szCs w:val="24"/>
              </w:rPr>
              <w:t>15.</w:t>
            </w:r>
            <w:r w:rsidRPr="00941D28">
              <w:rPr>
                <w:rStyle w:val="FontStyle56"/>
                <w:sz w:val="24"/>
                <w:szCs w:val="24"/>
              </w:rPr>
              <w:tab/>
              <w:t>Экономическая эффективность ТО и ремонта автомобилей в условиях ОАО  (название предприятия)  с разработкой технологического процесса ремонта дифференциала автомобиля ГАЗ-53.</w:t>
            </w:r>
          </w:p>
          <w:p w:rsidR="00AE2C92" w:rsidRPr="00941D28" w:rsidRDefault="00AE2C92" w:rsidP="00D87579">
            <w:pPr>
              <w:pStyle w:val="Style12"/>
              <w:spacing w:before="173"/>
              <w:ind w:left="320" w:hanging="320"/>
              <w:contextualSpacing/>
              <w:rPr>
                <w:rStyle w:val="FontStyle56"/>
                <w:sz w:val="24"/>
                <w:szCs w:val="24"/>
              </w:rPr>
            </w:pPr>
            <w:r w:rsidRPr="00941D28">
              <w:rPr>
                <w:rStyle w:val="FontStyle56"/>
                <w:sz w:val="24"/>
                <w:szCs w:val="24"/>
              </w:rPr>
              <w:t>16.</w:t>
            </w:r>
            <w:r w:rsidRPr="00941D28">
              <w:rPr>
                <w:rStyle w:val="FontStyle56"/>
                <w:sz w:val="24"/>
                <w:szCs w:val="24"/>
              </w:rPr>
              <w:tab/>
              <w:t>Экономическая эффективность ТО и ремонта автомобилей в условиях СТО (название предприятия)  с</w:t>
            </w:r>
            <w:r w:rsidRPr="00941D28">
              <w:rPr>
                <w:rStyle w:val="FontStyle56"/>
                <w:sz w:val="24"/>
                <w:szCs w:val="24"/>
              </w:rPr>
              <w:br/>
              <w:t>разработкой технологического процесса ремонта головки блока цилиндров двигателя автомобиля ВАЗ-2109.</w:t>
            </w:r>
          </w:p>
          <w:p w:rsidR="00AE2C92" w:rsidRPr="00941D28" w:rsidRDefault="00AE2C92" w:rsidP="00D87579">
            <w:pPr>
              <w:pStyle w:val="Style12"/>
              <w:spacing w:before="173"/>
              <w:ind w:left="320" w:hanging="320"/>
              <w:contextualSpacing/>
              <w:rPr>
                <w:rStyle w:val="FontStyle56"/>
                <w:sz w:val="24"/>
                <w:szCs w:val="24"/>
              </w:rPr>
            </w:pPr>
            <w:r w:rsidRPr="00941D28">
              <w:rPr>
                <w:rStyle w:val="FontStyle56"/>
                <w:sz w:val="24"/>
                <w:szCs w:val="24"/>
              </w:rPr>
              <w:t>17.</w:t>
            </w:r>
            <w:r w:rsidRPr="00941D28">
              <w:rPr>
                <w:rStyle w:val="FontStyle56"/>
                <w:sz w:val="24"/>
                <w:szCs w:val="24"/>
              </w:rPr>
              <w:tab/>
              <w:t>Экономическая эффективность ТО и ремонта автомобилей в условиях СТО (название предприятия)  с</w:t>
            </w:r>
            <w:r w:rsidRPr="00941D28">
              <w:rPr>
                <w:rStyle w:val="FontStyle56"/>
                <w:sz w:val="24"/>
                <w:szCs w:val="24"/>
              </w:rPr>
              <w:br/>
              <w:t>разработкой технологического процесса разборки и сборки коробки передач автомобиля ВАЗ-2131 (Нива 5- дверная).</w:t>
            </w:r>
          </w:p>
        </w:tc>
        <w:tc>
          <w:tcPr>
            <w:tcW w:w="1080" w:type="dxa"/>
            <w:vMerge w:val="restart"/>
            <w:tcBorders>
              <w:top w:val="single" w:sz="4" w:space="0" w:color="auto"/>
              <w:left w:val="single" w:sz="6" w:space="0" w:color="auto"/>
              <w:right w:val="single" w:sz="6" w:space="0" w:color="auto"/>
            </w:tcBorders>
          </w:tcPr>
          <w:p w:rsidR="00AE2C92" w:rsidRPr="00941D28" w:rsidRDefault="00AE2C92" w:rsidP="00D87579">
            <w:pPr>
              <w:pStyle w:val="Style37"/>
              <w:widowControl/>
              <w:ind w:left="341"/>
              <w:contextualSpacing/>
              <w:jc w:val="left"/>
              <w:rPr>
                <w:rStyle w:val="FontStyle47"/>
                <w:b w:val="0"/>
                <w:sz w:val="24"/>
                <w:szCs w:val="24"/>
              </w:rPr>
            </w:pPr>
          </w:p>
        </w:tc>
      </w:tr>
      <w:tr w:rsidR="00AE2C92" w:rsidRPr="00941D28" w:rsidTr="00D87579">
        <w:trPr>
          <w:trHeight w:val="449"/>
        </w:trPr>
        <w:tc>
          <w:tcPr>
            <w:tcW w:w="13892" w:type="dxa"/>
            <w:gridSpan w:val="4"/>
            <w:vMerge/>
            <w:tcBorders>
              <w:left w:val="single" w:sz="6" w:space="0" w:color="auto"/>
              <w:bottom w:val="single" w:sz="6" w:space="0" w:color="auto"/>
              <w:right w:val="single" w:sz="6" w:space="0" w:color="auto"/>
            </w:tcBorders>
          </w:tcPr>
          <w:p w:rsidR="00AE2C92" w:rsidRPr="00941D28" w:rsidRDefault="00AE2C92" w:rsidP="00D87579">
            <w:pPr>
              <w:pStyle w:val="Style12"/>
              <w:spacing w:before="173"/>
              <w:ind w:left="320" w:hanging="320"/>
              <w:contextualSpacing/>
              <w:rPr>
                <w:rStyle w:val="FontStyle56"/>
                <w:sz w:val="24"/>
                <w:szCs w:val="24"/>
              </w:rPr>
            </w:pPr>
          </w:p>
        </w:tc>
        <w:tc>
          <w:tcPr>
            <w:tcW w:w="1080" w:type="dxa"/>
            <w:vMerge/>
            <w:tcBorders>
              <w:left w:val="single" w:sz="6" w:space="0" w:color="auto"/>
              <w:bottom w:val="single" w:sz="6" w:space="0" w:color="auto"/>
              <w:right w:val="single" w:sz="6" w:space="0" w:color="auto"/>
            </w:tcBorders>
          </w:tcPr>
          <w:p w:rsidR="00AE2C92" w:rsidRPr="00941D28" w:rsidRDefault="00AE2C92" w:rsidP="00D87579">
            <w:pPr>
              <w:pStyle w:val="Style20"/>
              <w:spacing w:line="240" w:lineRule="auto"/>
              <w:ind w:left="341"/>
              <w:contextualSpacing/>
              <w:rPr>
                <w:bCs/>
              </w:rPr>
            </w:pPr>
          </w:p>
        </w:tc>
      </w:tr>
      <w:tr w:rsidR="00AE2C92" w:rsidRPr="00941D28" w:rsidTr="00D87579">
        <w:tc>
          <w:tcPr>
            <w:tcW w:w="13892" w:type="dxa"/>
            <w:gridSpan w:val="4"/>
            <w:tcBorders>
              <w:top w:val="single" w:sz="4" w:space="0" w:color="auto"/>
              <w:left w:val="single" w:sz="6" w:space="0" w:color="auto"/>
              <w:bottom w:val="single" w:sz="6" w:space="0" w:color="auto"/>
              <w:right w:val="single" w:sz="6" w:space="0" w:color="auto"/>
            </w:tcBorders>
          </w:tcPr>
          <w:p w:rsidR="00AE2C92" w:rsidRPr="00941D28" w:rsidRDefault="00AE2C92" w:rsidP="00D87579">
            <w:pPr>
              <w:pStyle w:val="Style12"/>
              <w:spacing w:before="173"/>
              <w:contextualSpacing/>
              <w:rPr>
                <w:rStyle w:val="FontStyle47"/>
                <w:b w:val="0"/>
                <w:sz w:val="24"/>
                <w:szCs w:val="24"/>
              </w:rPr>
            </w:pPr>
            <w:r w:rsidRPr="00941D28">
              <w:rPr>
                <w:rStyle w:val="FontStyle47"/>
                <w:sz w:val="24"/>
                <w:szCs w:val="24"/>
              </w:rPr>
              <w:lastRenderedPageBreak/>
              <w:t>Самостоятельная работа при выполнении курсовой работы</w:t>
            </w:r>
          </w:p>
          <w:p w:rsidR="00AE2C92" w:rsidRPr="00941D28" w:rsidRDefault="00AE2C92" w:rsidP="00D87579">
            <w:pPr>
              <w:pStyle w:val="Style12"/>
              <w:spacing w:before="173"/>
              <w:contextualSpacing/>
              <w:rPr>
                <w:rStyle w:val="FontStyle56"/>
                <w:sz w:val="24"/>
                <w:szCs w:val="24"/>
              </w:rPr>
            </w:pPr>
            <w:r w:rsidRPr="00941D28">
              <w:rPr>
                <w:rStyle w:val="FontStyle56"/>
                <w:sz w:val="24"/>
                <w:szCs w:val="24"/>
              </w:rPr>
              <w:t>Работа с электронной базой данных экономических показателей предприятий. Подготовка к выполнению расчетов, изучение данных и расчетных формул. Расчет потребности в механизмах и материалах; затрат труда. Определение сметной стоимости работ.</w:t>
            </w:r>
          </w:p>
          <w:p w:rsidR="00AE2C92" w:rsidRPr="00941D28" w:rsidRDefault="00AE2C92" w:rsidP="00D87579">
            <w:pPr>
              <w:pStyle w:val="Style12"/>
              <w:spacing w:before="173"/>
              <w:contextualSpacing/>
              <w:rPr>
                <w:rStyle w:val="FontStyle56"/>
                <w:sz w:val="24"/>
                <w:szCs w:val="24"/>
              </w:rPr>
            </w:pPr>
            <w:r w:rsidRPr="00941D28">
              <w:rPr>
                <w:rStyle w:val="FontStyle56"/>
                <w:sz w:val="24"/>
                <w:szCs w:val="24"/>
              </w:rPr>
              <w:t>Определение показателей экономической эффективности ТО и TP на предприятиях. Анализ основных экономических показателей работы автопредприятий.</w:t>
            </w:r>
          </w:p>
        </w:tc>
        <w:tc>
          <w:tcPr>
            <w:tcW w:w="1080" w:type="dxa"/>
            <w:tcBorders>
              <w:top w:val="single" w:sz="4" w:space="0" w:color="auto"/>
              <w:left w:val="single" w:sz="6" w:space="0" w:color="auto"/>
              <w:bottom w:val="single" w:sz="6" w:space="0" w:color="auto"/>
              <w:right w:val="single" w:sz="6" w:space="0" w:color="auto"/>
            </w:tcBorders>
          </w:tcPr>
          <w:p w:rsidR="00AE2C92" w:rsidRPr="00941D28" w:rsidRDefault="00AE2C92" w:rsidP="00D87579">
            <w:pPr>
              <w:pStyle w:val="Style20"/>
              <w:spacing w:line="240" w:lineRule="auto"/>
              <w:contextualSpacing/>
              <w:rPr>
                <w:rStyle w:val="FontStyle47"/>
                <w:b w:val="0"/>
                <w:sz w:val="24"/>
                <w:szCs w:val="24"/>
              </w:rPr>
            </w:pPr>
            <w:r w:rsidRPr="00941D28">
              <w:rPr>
                <w:rStyle w:val="FontStyle47"/>
                <w:sz w:val="24"/>
                <w:szCs w:val="24"/>
              </w:rPr>
              <w:t>2</w:t>
            </w:r>
          </w:p>
        </w:tc>
      </w:tr>
      <w:tr w:rsidR="00AE2C92" w:rsidRPr="00941D28" w:rsidTr="00D87579">
        <w:tc>
          <w:tcPr>
            <w:tcW w:w="13892" w:type="dxa"/>
            <w:gridSpan w:val="4"/>
            <w:tcBorders>
              <w:top w:val="single" w:sz="4" w:space="0" w:color="auto"/>
              <w:left w:val="single" w:sz="6" w:space="0" w:color="auto"/>
              <w:bottom w:val="single" w:sz="6" w:space="0" w:color="auto"/>
              <w:right w:val="single" w:sz="6" w:space="0" w:color="auto"/>
            </w:tcBorders>
          </w:tcPr>
          <w:p w:rsidR="00AE2C92" w:rsidRPr="00941D28" w:rsidRDefault="00AE2C92" w:rsidP="00D87579">
            <w:pPr>
              <w:pStyle w:val="Style12"/>
              <w:spacing w:before="173"/>
              <w:contextualSpacing/>
              <w:rPr>
                <w:rStyle w:val="FontStyle47"/>
                <w:b w:val="0"/>
                <w:sz w:val="24"/>
                <w:szCs w:val="24"/>
              </w:rPr>
            </w:pPr>
            <w:r w:rsidRPr="00941D28">
              <w:rPr>
                <w:rStyle w:val="FontStyle47"/>
                <w:sz w:val="24"/>
                <w:szCs w:val="24"/>
              </w:rPr>
              <w:t>Производственная практика: «Организация деятельности коллектива исполнителей на производственном участке»</w:t>
            </w:r>
          </w:p>
        </w:tc>
        <w:tc>
          <w:tcPr>
            <w:tcW w:w="1080" w:type="dxa"/>
            <w:tcBorders>
              <w:top w:val="single" w:sz="4" w:space="0" w:color="auto"/>
              <w:left w:val="single" w:sz="6" w:space="0" w:color="auto"/>
              <w:bottom w:val="single" w:sz="6" w:space="0" w:color="auto"/>
              <w:right w:val="single" w:sz="6" w:space="0" w:color="auto"/>
            </w:tcBorders>
            <w:vAlign w:val="center"/>
          </w:tcPr>
          <w:p w:rsidR="00AE2C92" w:rsidRPr="00941D28" w:rsidRDefault="00AE2C92" w:rsidP="00D87579">
            <w:pPr>
              <w:pStyle w:val="Style20"/>
              <w:spacing w:line="240" w:lineRule="auto"/>
              <w:ind w:hanging="40"/>
              <w:contextualSpacing/>
              <w:jc w:val="center"/>
              <w:rPr>
                <w:rStyle w:val="FontStyle47"/>
                <w:b w:val="0"/>
                <w:sz w:val="24"/>
                <w:szCs w:val="24"/>
              </w:rPr>
            </w:pPr>
            <w:r w:rsidRPr="00941D28">
              <w:rPr>
                <w:rStyle w:val="FontStyle47"/>
                <w:sz w:val="24"/>
                <w:szCs w:val="24"/>
              </w:rPr>
              <w:t>72</w:t>
            </w:r>
          </w:p>
        </w:tc>
      </w:tr>
      <w:tr w:rsidR="00AE2C92" w:rsidRPr="00941D28" w:rsidTr="00D87579">
        <w:tc>
          <w:tcPr>
            <w:tcW w:w="13892" w:type="dxa"/>
            <w:gridSpan w:val="4"/>
            <w:tcBorders>
              <w:top w:val="single" w:sz="4" w:space="0" w:color="auto"/>
              <w:left w:val="single" w:sz="6" w:space="0" w:color="auto"/>
              <w:bottom w:val="single" w:sz="6" w:space="0" w:color="auto"/>
              <w:right w:val="single" w:sz="6" w:space="0" w:color="auto"/>
            </w:tcBorders>
          </w:tcPr>
          <w:p w:rsidR="00AE2C92" w:rsidRPr="00941D28" w:rsidRDefault="00AE2C92" w:rsidP="00D87579">
            <w:pPr>
              <w:pStyle w:val="Style12"/>
              <w:spacing w:before="173"/>
              <w:contextualSpacing/>
              <w:rPr>
                <w:rStyle w:val="FontStyle47"/>
                <w:b w:val="0"/>
                <w:sz w:val="24"/>
                <w:szCs w:val="24"/>
              </w:rPr>
            </w:pPr>
            <w:r w:rsidRPr="00941D28">
              <w:rPr>
                <w:rStyle w:val="FontStyle47"/>
                <w:sz w:val="24"/>
                <w:szCs w:val="24"/>
              </w:rPr>
              <w:t>Виды работ:</w:t>
            </w:r>
          </w:p>
          <w:p w:rsidR="00AE2C92" w:rsidRPr="00941D28" w:rsidRDefault="00AE2C92" w:rsidP="00D87579">
            <w:pPr>
              <w:pStyle w:val="Style12"/>
              <w:spacing w:before="173"/>
              <w:contextualSpacing/>
              <w:rPr>
                <w:rStyle w:val="FontStyle47"/>
                <w:b w:val="0"/>
                <w:sz w:val="24"/>
                <w:szCs w:val="24"/>
              </w:rPr>
            </w:pPr>
            <w:r w:rsidRPr="00941D28">
              <w:rPr>
                <w:rStyle w:val="FontStyle56"/>
                <w:sz w:val="24"/>
                <w:szCs w:val="24"/>
              </w:rPr>
              <w:t>1.</w:t>
            </w:r>
            <w:r w:rsidRPr="00941D28">
              <w:rPr>
                <w:rStyle w:val="FontStyle47"/>
                <w:sz w:val="24"/>
                <w:szCs w:val="24"/>
              </w:rPr>
              <w:t>Участие в планировании работ производственного участка по ТО и ремонту автомобильного транспорта в АТП в качестве дублера техника.</w:t>
            </w:r>
          </w:p>
          <w:p w:rsidR="00AE2C92" w:rsidRPr="00941D28" w:rsidRDefault="00AE2C92" w:rsidP="00D87579">
            <w:pPr>
              <w:pStyle w:val="Style12"/>
              <w:spacing w:before="173"/>
              <w:contextualSpacing/>
              <w:rPr>
                <w:rStyle w:val="FontStyle56"/>
                <w:sz w:val="24"/>
                <w:szCs w:val="24"/>
              </w:rPr>
            </w:pPr>
            <w:r w:rsidRPr="00941D28">
              <w:rPr>
                <w:rStyle w:val="FontStyle56"/>
                <w:sz w:val="24"/>
                <w:szCs w:val="24"/>
              </w:rPr>
              <w:t>Составление плана грузовых перевозок в качестве дублёра техника.</w:t>
            </w:r>
          </w:p>
          <w:p w:rsidR="00AE2C92" w:rsidRPr="00941D28" w:rsidRDefault="00AE2C92" w:rsidP="00D87579">
            <w:pPr>
              <w:pStyle w:val="Style12"/>
              <w:spacing w:before="173"/>
              <w:contextualSpacing/>
              <w:rPr>
                <w:rStyle w:val="FontStyle56"/>
                <w:sz w:val="24"/>
                <w:szCs w:val="24"/>
              </w:rPr>
            </w:pPr>
            <w:r w:rsidRPr="00941D28">
              <w:rPr>
                <w:rStyle w:val="FontStyle56"/>
                <w:sz w:val="24"/>
                <w:szCs w:val="24"/>
              </w:rPr>
              <w:t>Составление производственной программы по ТО и ремонту подвижного состава в качестве дублёра. Определение показателей производственной программы по эксплуатации подвижного состава.</w:t>
            </w:r>
          </w:p>
          <w:p w:rsidR="00AE2C92" w:rsidRPr="00941D28" w:rsidRDefault="00AE2C92" w:rsidP="00D87579">
            <w:pPr>
              <w:pStyle w:val="Style12"/>
              <w:spacing w:before="173"/>
              <w:contextualSpacing/>
              <w:rPr>
                <w:rStyle w:val="FontStyle47"/>
                <w:b w:val="0"/>
                <w:sz w:val="24"/>
                <w:szCs w:val="24"/>
              </w:rPr>
            </w:pPr>
            <w:r w:rsidRPr="00941D28">
              <w:rPr>
                <w:rStyle w:val="FontStyle47"/>
                <w:sz w:val="24"/>
                <w:szCs w:val="24"/>
              </w:rPr>
              <w:t>2.Осуществление руководства работами, коллективом исполнителей производственного участка по ТО и ремонту автомобильного транспорта в АТП в качестве техника-механика.</w:t>
            </w:r>
          </w:p>
        </w:tc>
        <w:tc>
          <w:tcPr>
            <w:tcW w:w="1080" w:type="dxa"/>
            <w:tcBorders>
              <w:top w:val="single" w:sz="4" w:space="0" w:color="auto"/>
              <w:left w:val="single" w:sz="6" w:space="0" w:color="auto"/>
              <w:bottom w:val="single" w:sz="6" w:space="0" w:color="auto"/>
              <w:right w:val="single" w:sz="6" w:space="0" w:color="auto"/>
            </w:tcBorders>
          </w:tcPr>
          <w:p w:rsidR="00AE2C92" w:rsidRPr="00941D28" w:rsidRDefault="00AE2C92" w:rsidP="00D87579">
            <w:pPr>
              <w:pStyle w:val="Style20"/>
              <w:spacing w:line="240" w:lineRule="auto"/>
              <w:ind w:left="-40" w:firstLine="31"/>
              <w:contextualSpacing/>
              <w:rPr>
                <w:rStyle w:val="FontStyle47"/>
                <w:b w:val="0"/>
                <w:sz w:val="24"/>
                <w:szCs w:val="24"/>
              </w:rPr>
            </w:pPr>
          </w:p>
        </w:tc>
      </w:tr>
      <w:tr w:rsidR="00AE2C92" w:rsidRPr="00941D28" w:rsidTr="00D87579">
        <w:tc>
          <w:tcPr>
            <w:tcW w:w="13892" w:type="dxa"/>
            <w:gridSpan w:val="4"/>
            <w:tcBorders>
              <w:top w:val="single" w:sz="4" w:space="0" w:color="auto"/>
              <w:left w:val="single" w:sz="6" w:space="0" w:color="auto"/>
              <w:bottom w:val="single" w:sz="6" w:space="0" w:color="auto"/>
              <w:right w:val="single" w:sz="6" w:space="0" w:color="auto"/>
            </w:tcBorders>
          </w:tcPr>
          <w:p w:rsidR="00AE2C92" w:rsidRPr="00941D28" w:rsidRDefault="00AE2C92" w:rsidP="00D87579">
            <w:pPr>
              <w:pStyle w:val="Style12"/>
              <w:spacing w:before="173"/>
              <w:contextualSpacing/>
              <w:rPr>
                <w:rStyle w:val="FontStyle56"/>
                <w:sz w:val="24"/>
                <w:szCs w:val="24"/>
              </w:rPr>
            </w:pPr>
            <w:r w:rsidRPr="00941D28">
              <w:rPr>
                <w:rStyle w:val="FontStyle56"/>
                <w:sz w:val="24"/>
                <w:szCs w:val="24"/>
              </w:rPr>
              <w:t>Организация работ по ТО и ремонту автотранспорта.</w:t>
            </w:r>
          </w:p>
          <w:p w:rsidR="00AE2C92" w:rsidRPr="00941D28" w:rsidRDefault="00AE2C92" w:rsidP="00D87579">
            <w:pPr>
              <w:pStyle w:val="Style12"/>
              <w:spacing w:before="173"/>
              <w:contextualSpacing/>
              <w:rPr>
                <w:rStyle w:val="FontStyle56"/>
                <w:sz w:val="24"/>
                <w:szCs w:val="24"/>
              </w:rPr>
            </w:pPr>
            <w:r w:rsidRPr="00941D28">
              <w:rPr>
                <w:rStyle w:val="FontStyle56"/>
                <w:sz w:val="24"/>
                <w:szCs w:val="24"/>
              </w:rPr>
              <w:t>Составление документации по расходу запасных частей и ремонтных материалов. Составление документации по заработной плате производственным работникам и табеля затрат рабочего времени.</w:t>
            </w:r>
          </w:p>
          <w:p w:rsidR="00AE2C92" w:rsidRPr="00941D28" w:rsidRDefault="00AE2C92" w:rsidP="00D87579">
            <w:pPr>
              <w:pStyle w:val="Style12"/>
              <w:spacing w:before="173"/>
              <w:contextualSpacing/>
              <w:rPr>
                <w:rStyle w:val="FontStyle47"/>
                <w:b w:val="0"/>
                <w:sz w:val="24"/>
                <w:szCs w:val="24"/>
              </w:rPr>
            </w:pPr>
            <w:r w:rsidRPr="00941D28">
              <w:rPr>
                <w:rStyle w:val="FontStyle47"/>
                <w:sz w:val="24"/>
                <w:szCs w:val="24"/>
              </w:rPr>
              <w:t>3. Организация безопасного ведения работ по ТО и ремонту и анализ результатов производственной деятельности участка в АТП.</w:t>
            </w:r>
          </w:p>
          <w:p w:rsidR="00AE2C92" w:rsidRPr="00941D28" w:rsidRDefault="00AE2C92" w:rsidP="00D87579">
            <w:pPr>
              <w:pStyle w:val="Style12"/>
              <w:spacing w:before="173"/>
              <w:contextualSpacing/>
              <w:rPr>
                <w:rStyle w:val="FontStyle56"/>
                <w:sz w:val="24"/>
                <w:szCs w:val="24"/>
              </w:rPr>
            </w:pPr>
            <w:r w:rsidRPr="00941D28">
              <w:rPr>
                <w:rStyle w:val="FontStyle56"/>
                <w:sz w:val="24"/>
                <w:szCs w:val="24"/>
              </w:rPr>
              <w:t>Обеспечение инструментами рабочих мест. Проведение инструктажей.</w:t>
            </w:r>
          </w:p>
          <w:p w:rsidR="00AE2C92" w:rsidRPr="00941D28" w:rsidRDefault="00AE2C92" w:rsidP="00D87579">
            <w:pPr>
              <w:pStyle w:val="Style12"/>
              <w:spacing w:before="173"/>
              <w:contextualSpacing/>
              <w:rPr>
                <w:rStyle w:val="FontStyle56"/>
                <w:sz w:val="24"/>
                <w:szCs w:val="24"/>
              </w:rPr>
            </w:pPr>
            <w:r w:rsidRPr="00941D28">
              <w:rPr>
                <w:rStyle w:val="FontStyle56"/>
                <w:sz w:val="24"/>
                <w:szCs w:val="24"/>
              </w:rPr>
              <w:t>Проведение анализа результатов производственной деятельности участка в АТП.</w:t>
            </w:r>
          </w:p>
          <w:p w:rsidR="00AE2C92" w:rsidRPr="00941D28" w:rsidRDefault="00AE2C92" w:rsidP="00D87579">
            <w:pPr>
              <w:pStyle w:val="Style12"/>
              <w:tabs>
                <w:tab w:val="left" w:pos="2840"/>
              </w:tabs>
              <w:spacing w:before="173"/>
              <w:contextualSpacing/>
              <w:rPr>
                <w:rStyle w:val="FontStyle47"/>
                <w:b w:val="0"/>
                <w:sz w:val="24"/>
                <w:szCs w:val="24"/>
              </w:rPr>
            </w:pPr>
            <w:r w:rsidRPr="00941D28">
              <w:rPr>
                <w:rStyle w:val="FontStyle56"/>
                <w:sz w:val="24"/>
                <w:szCs w:val="24"/>
              </w:rPr>
              <w:t xml:space="preserve">4. </w:t>
            </w:r>
            <w:r w:rsidRPr="00941D28">
              <w:rPr>
                <w:rStyle w:val="FontStyle47"/>
                <w:sz w:val="24"/>
                <w:szCs w:val="24"/>
              </w:rPr>
              <w:t>Оформление первичных документов при техобслуживании автомобильного транспорта на СТО</w:t>
            </w:r>
          </w:p>
          <w:p w:rsidR="00AE2C92" w:rsidRPr="00941D28" w:rsidRDefault="00AE2C92" w:rsidP="00D87579">
            <w:pPr>
              <w:pStyle w:val="Style12"/>
              <w:spacing w:before="173"/>
              <w:contextualSpacing/>
              <w:rPr>
                <w:rStyle w:val="FontStyle56"/>
                <w:sz w:val="24"/>
                <w:szCs w:val="24"/>
              </w:rPr>
            </w:pPr>
            <w:r w:rsidRPr="00941D28">
              <w:rPr>
                <w:rStyle w:val="FontStyle56"/>
                <w:sz w:val="24"/>
                <w:szCs w:val="24"/>
              </w:rPr>
              <w:t>Оформление дефектовочной ведомости на техобслуживание автомобильного транспорта на СТО. Составление заявки на запасные части и ремонтные материалы.</w:t>
            </w:r>
          </w:p>
          <w:p w:rsidR="00AE2C92" w:rsidRPr="00941D28" w:rsidRDefault="00AE2C92" w:rsidP="00D87579">
            <w:pPr>
              <w:pStyle w:val="Style12"/>
              <w:spacing w:before="173"/>
              <w:contextualSpacing/>
              <w:rPr>
                <w:rStyle w:val="FontStyle56"/>
                <w:sz w:val="24"/>
                <w:szCs w:val="24"/>
              </w:rPr>
            </w:pPr>
            <w:r w:rsidRPr="00941D28">
              <w:rPr>
                <w:rStyle w:val="FontStyle56"/>
                <w:sz w:val="24"/>
                <w:szCs w:val="24"/>
              </w:rPr>
              <w:t>Составление наряда на сдельную работу по ТО и ремонту автомобильного транспорта.</w:t>
            </w:r>
          </w:p>
          <w:p w:rsidR="00AE2C92" w:rsidRPr="00941D28" w:rsidRDefault="00AE2C92" w:rsidP="00D87579">
            <w:pPr>
              <w:pStyle w:val="Style12"/>
              <w:spacing w:before="173"/>
              <w:contextualSpacing/>
              <w:rPr>
                <w:rStyle w:val="FontStyle56"/>
                <w:sz w:val="24"/>
                <w:szCs w:val="24"/>
              </w:rPr>
            </w:pPr>
            <w:r w:rsidRPr="00941D28">
              <w:rPr>
                <w:rStyle w:val="FontStyle47"/>
                <w:sz w:val="24"/>
                <w:szCs w:val="24"/>
              </w:rPr>
              <w:lastRenderedPageBreak/>
              <w:t>5. Составление основных технико-экономических показателей производственной деятельности СТО.</w:t>
            </w:r>
            <w:r w:rsidRPr="00941D28">
              <w:rPr>
                <w:rStyle w:val="FontStyle47"/>
                <w:sz w:val="24"/>
                <w:szCs w:val="24"/>
              </w:rPr>
              <w:br/>
            </w:r>
            <w:r w:rsidRPr="00941D28">
              <w:rPr>
                <w:rStyle w:val="FontStyle56"/>
                <w:sz w:val="24"/>
                <w:szCs w:val="24"/>
              </w:rPr>
              <w:t>Составление основных технико-экономических показателей производственной деятельности СТО.</w:t>
            </w:r>
          </w:p>
          <w:p w:rsidR="00AE2C92" w:rsidRPr="00941D28" w:rsidRDefault="00AE2C92" w:rsidP="00D87579">
            <w:pPr>
              <w:pStyle w:val="Style12"/>
              <w:spacing w:before="173"/>
              <w:contextualSpacing/>
              <w:rPr>
                <w:rStyle w:val="FontStyle47"/>
                <w:b w:val="0"/>
                <w:sz w:val="24"/>
                <w:szCs w:val="24"/>
              </w:rPr>
            </w:pPr>
            <w:r w:rsidRPr="00941D28">
              <w:rPr>
                <w:rStyle w:val="FontStyle47"/>
                <w:sz w:val="24"/>
                <w:szCs w:val="24"/>
              </w:rPr>
              <w:t>6.Выявление и устранение причин нарушения технологических процессов и разработка мероприятий</w:t>
            </w:r>
            <w:r w:rsidRPr="00941D28">
              <w:rPr>
                <w:rStyle w:val="FontStyle47"/>
                <w:sz w:val="24"/>
                <w:szCs w:val="24"/>
              </w:rPr>
              <w:br/>
              <w:t>по улучшению работ на СТО.</w:t>
            </w:r>
          </w:p>
          <w:p w:rsidR="00AE2C92" w:rsidRPr="00941D28" w:rsidRDefault="00AE2C92" w:rsidP="00D87579">
            <w:pPr>
              <w:pStyle w:val="Style12"/>
              <w:spacing w:before="173"/>
              <w:contextualSpacing/>
              <w:rPr>
                <w:rStyle w:val="FontStyle56"/>
                <w:sz w:val="24"/>
                <w:szCs w:val="24"/>
              </w:rPr>
            </w:pPr>
            <w:r w:rsidRPr="00941D28">
              <w:rPr>
                <w:rStyle w:val="FontStyle56"/>
                <w:sz w:val="24"/>
                <w:szCs w:val="24"/>
              </w:rPr>
              <w:t>Выявление причин нарушения технологического процесса на СТО.</w:t>
            </w:r>
          </w:p>
          <w:p w:rsidR="00AE2C92" w:rsidRPr="00941D28" w:rsidRDefault="00AE2C92" w:rsidP="00D87579">
            <w:pPr>
              <w:pStyle w:val="Style12"/>
              <w:spacing w:before="173"/>
              <w:contextualSpacing/>
              <w:rPr>
                <w:rStyle w:val="FontStyle56"/>
                <w:sz w:val="24"/>
                <w:szCs w:val="24"/>
              </w:rPr>
            </w:pPr>
            <w:r w:rsidRPr="00941D28">
              <w:rPr>
                <w:rStyle w:val="FontStyle56"/>
                <w:sz w:val="24"/>
                <w:szCs w:val="24"/>
              </w:rPr>
              <w:t>Разработка мероприятий по устранению причин нарушений и по улучшению работ на СТО. Составление отчёта по практике.</w:t>
            </w:r>
          </w:p>
        </w:tc>
        <w:tc>
          <w:tcPr>
            <w:tcW w:w="1080" w:type="dxa"/>
            <w:tcBorders>
              <w:top w:val="single" w:sz="4" w:space="0" w:color="auto"/>
              <w:left w:val="single" w:sz="6" w:space="0" w:color="auto"/>
              <w:bottom w:val="single" w:sz="6" w:space="0" w:color="auto"/>
              <w:right w:val="single" w:sz="6" w:space="0" w:color="auto"/>
            </w:tcBorders>
          </w:tcPr>
          <w:p w:rsidR="00AE2C92" w:rsidRPr="00941D28" w:rsidRDefault="00AE2C92" w:rsidP="00D87579">
            <w:pPr>
              <w:pStyle w:val="Style20"/>
              <w:spacing w:line="240" w:lineRule="auto"/>
              <w:ind w:left="341"/>
              <w:contextualSpacing/>
              <w:rPr>
                <w:bCs/>
              </w:rPr>
            </w:pPr>
          </w:p>
        </w:tc>
      </w:tr>
    </w:tbl>
    <w:p w:rsidR="00AE2C92" w:rsidRPr="00941D28" w:rsidRDefault="00AE2C92" w:rsidP="00AE2C92">
      <w:pPr>
        <w:pStyle w:val="Style19"/>
        <w:widowControl/>
        <w:tabs>
          <w:tab w:val="left" w:pos="235"/>
          <w:tab w:val="right" w:pos="9442"/>
        </w:tabs>
        <w:spacing w:before="456"/>
        <w:contextualSpacing/>
        <w:rPr>
          <w:rStyle w:val="FontStyle47"/>
          <w:b w:val="0"/>
          <w:sz w:val="24"/>
          <w:szCs w:val="24"/>
        </w:rPr>
        <w:sectPr w:rsidR="00AE2C92" w:rsidRPr="00941D28" w:rsidSect="00791CA4">
          <w:pgSz w:w="16838" w:h="11906" w:orient="landscape"/>
          <w:pgMar w:top="568" w:right="1134" w:bottom="851" w:left="1134" w:header="709" w:footer="709" w:gutter="0"/>
          <w:cols w:space="708"/>
          <w:docGrid w:linePitch="360"/>
        </w:sectPr>
      </w:pPr>
    </w:p>
    <w:p w:rsidR="00AE2C92" w:rsidRPr="00941D28" w:rsidRDefault="00AE2C92" w:rsidP="00AE2C92">
      <w:pPr>
        <w:contextualSpacing/>
        <w:jc w:val="center"/>
        <w:rPr>
          <w:rStyle w:val="FontStyle47"/>
          <w:sz w:val="24"/>
          <w:szCs w:val="24"/>
        </w:rPr>
      </w:pPr>
      <w:r w:rsidRPr="00941D28">
        <w:rPr>
          <w:rStyle w:val="FontStyle47"/>
          <w:sz w:val="24"/>
          <w:szCs w:val="24"/>
        </w:rPr>
        <w:lastRenderedPageBreak/>
        <w:t>4. УСЛОВИЯ РЕАЛИЗАЦИИ ПРОФЕССИОНАЛЬНОГО МОДУЛЯ</w:t>
      </w:r>
    </w:p>
    <w:p w:rsidR="00AE2C92" w:rsidRPr="00941D28" w:rsidRDefault="00AE2C92" w:rsidP="00AE2C92">
      <w:pPr>
        <w:contextualSpacing/>
      </w:pPr>
    </w:p>
    <w:p w:rsidR="00AE2C92" w:rsidRPr="00941D28" w:rsidRDefault="00AE2C92" w:rsidP="00AE2C92">
      <w:pPr>
        <w:contextualSpacing/>
        <w:rPr>
          <w:rStyle w:val="FontStyle47"/>
          <w:sz w:val="24"/>
          <w:szCs w:val="24"/>
        </w:rPr>
      </w:pPr>
      <w:r w:rsidRPr="00941D28">
        <w:rPr>
          <w:rStyle w:val="FontStyle47"/>
          <w:sz w:val="24"/>
          <w:szCs w:val="24"/>
        </w:rPr>
        <w:t>4.1. Требования к минимальному материально-техническому обеспечению</w:t>
      </w:r>
    </w:p>
    <w:p w:rsidR="00AE2C92" w:rsidRPr="00941D28" w:rsidRDefault="00AE2C92" w:rsidP="00AE2C92">
      <w:pPr>
        <w:contextualSpacing/>
        <w:jc w:val="both"/>
      </w:pPr>
      <w:r w:rsidRPr="00941D28">
        <w:rPr>
          <w:rStyle w:val="FontStyle56"/>
          <w:sz w:val="24"/>
          <w:szCs w:val="24"/>
        </w:rPr>
        <w:t>Реализация профессионального модуля «Управление коллективом исполнителей» обеспечена наличием учебных кабинетов «Социально-экономических дисциплин», «Технического обслуживания и ремонта автомобилей»; слесарных и механических мастерских; лабораторий «Технических средств обучения», «Технического обслуживания автомобилей», «Ремонта автомобилей».</w:t>
      </w:r>
    </w:p>
    <w:p w:rsidR="00AE2C92" w:rsidRPr="00941D28" w:rsidRDefault="00AE2C92" w:rsidP="00AE2C92">
      <w:pPr>
        <w:contextualSpacing/>
        <w:jc w:val="both"/>
        <w:rPr>
          <w:rStyle w:val="FontStyle56"/>
          <w:sz w:val="24"/>
          <w:szCs w:val="24"/>
        </w:rPr>
      </w:pPr>
      <w:r w:rsidRPr="00941D28">
        <w:rPr>
          <w:rStyle w:val="FontStyle56"/>
          <w:sz w:val="24"/>
          <w:szCs w:val="24"/>
        </w:rPr>
        <w:t>Оборудование учебного кабинета и рабочих мест кабинета:</w:t>
      </w:r>
    </w:p>
    <w:p w:rsidR="00AE2C92" w:rsidRPr="00941D28" w:rsidRDefault="00AE2C92" w:rsidP="00AE2C92">
      <w:pPr>
        <w:contextualSpacing/>
        <w:jc w:val="both"/>
        <w:rPr>
          <w:rStyle w:val="FontStyle56"/>
          <w:sz w:val="24"/>
          <w:szCs w:val="24"/>
        </w:rPr>
      </w:pPr>
      <w:r w:rsidRPr="00941D28">
        <w:rPr>
          <w:rStyle w:val="FontStyle56"/>
          <w:sz w:val="24"/>
          <w:szCs w:val="24"/>
        </w:rPr>
        <w:t>нормативные и правовые акты по организации работ по ТО и ремонту автомобильного транспорта;</w:t>
      </w:r>
    </w:p>
    <w:p w:rsidR="00AE2C92" w:rsidRPr="00941D28" w:rsidRDefault="00AE2C92" w:rsidP="00AE2C92">
      <w:pPr>
        <w:contextualSpacing/>
        <w:jc w:val="both"/>
      </w:pPr>
      <w:r w:rsidRPr="00941D28">
        <w:rPr>
          <w:rStyle w:val="FontStyle56"/>
          <w:sz w:val="24"/>
          <w:szCs w:val="24"/>
        </w:rPr>
        <w:t>комплект учебно-методической документации; наглядные пособия (таблицы, схемы, справочники, образцы документов); стенд «Курсовое проектирование».</w:t>
      </w:r>
    </w:p>
    <w:p w:rsidR="00AE2C92" w:rsidRPr="00941D28" w:rsidRDefault="00AE2C92" w:rsidP="00AE2C92">
      <w:pPr>
        <w:contextualSpacing/>
        <w:jc w:val="both"/>
        <w:rPr>
          <w:rStyle w:val="FontStyle56"/>
          <w:sz w:val="24"/>
          <w:szCs w:val="24"/>
        </w:rPr>
      </w:pPr>
      <w:r w:rsidRPr="00941D28">
        <w:rPr>
          <w:rStyle w:val="FontStyle56"/>
          <w:sz w:val="24"/>
          <w:szCs w:val="24"/>
        </w:rPr>
        <w:t>Оборудование лабораторий и рабочих мест лабораторий:</w:t>
      </w:r>
    </w:p>
    <w:p w:rsidR="00AE2C92" w:rsidRPr="00941D28" w:rsidRDefault="00AE2C92" w:rsidP="00AE2C92">
      <w:pPr>
        <w:contextualSpacing/>
        <w:jc w:val="both"/>
      </w:pPr>
      <w:r w:rsidRPr="00941D28">
        <w:rPr>
          <w:rStyle w:val="FontStyle56"/>
          <w:sz w:val="24"/>
          <w:szCs w:val="24"/>
        </w:rPr>
        <w:t>автоматизированные  рабочие  места;  методические  пособия  с  мультимедийным сопровождением; интерактивная доска; стенды для проверки и испытаний агрегатов автомобилей, измерительные приборы, наборы инструментов, приспособлений, комплект плакатов, комплект учебно-методической документации. Оборудование мастерских и рабочих мест мастерских: рабочие места по количеству обучающихся; станки: настольно-сверлильные, заточные и др.; наборы инструментов; приспособления;заготовки для выполнения работ по ТО и ремонту.</w:t>
      </w:r>
    </w:p>
    <w:p w:rsidR="00AE2C92" w:rsidRPr="00941D28" w:rsidRDefault="00AE2C92" w:rsidP="00AE2C92">
      <w:pPr>
        <w:contextualSpacing/>
        <w:jc w:val="both"/>
      </w:pPr>
      <w:r w:rsidRPr="00941D28">
        <w:rPr>
          <w:rStyle w:val="FontStyle56"/>
          <w:sz w:val="24"/>
          <w:szCs w:val="24"/>
        </w:rPr>
        <w:t>Реализация профессионального модуля предполагает обязательную производственную практику, которую рекомендуется проводить рассредоточено.</w:t>
      </w:r>
    </w:p>
    <w:p w:rsidR="00AE2C92" w:rsidRPr="00941D28" w:rsidRDefault="00AE2C92" w:rsidP="00AE2C92">
      <w:pPr>
        <w:contextualSpacing/>
        <w:jc w:val="center"/>
        <w:rPr>
          <w:rStyle w:val="FontStyle47"/>
          <w:sz w:val="24"/>
          <w:szCs w:val="24"/>
        </w:rPr>
      </w:pPr>
      <w:r w:rsidRPr="00941D28">
        <w:rPr>
          <w:rStyle w:val="FontStyle47"/>
          <w:sz w:val="24"/>
          <w:szCs w:val="24"/>
        </w:rPr>
        <w:t>4.2. Информационное обеспечение обучения</w:t>
      </w:r>
    </w:p>
    <w:p w:rsidR="00AE2C92" w:rsidRPr="00941D28" w:rsidRDefault="00AE2C92" w:rsidP="00AE2C92">
      <w:pPr>
        <w:contextualSpacing/>
        <w:jc w:val="center"/>
      </w:pPr>
      <w:r w:rsidRPr="00941D28">
        <w:rPr>
          <w:rStyle w:val="FontStyle56"/>
          <w:sz w:val="24"/>
          <w:szCs w:val="24"/>
        </w:rPr>
        <w:t>Основные источники:</w:t>
      </w:r>
    </w:p>
    <w:p w:rsidR="00AE2C92" w:rsidRPr="00941D28" w:rsidRDefault="00AE2C92" w:rsidP="005F10EC">
      <w:pPr>
        <w:widowControl/>
        <w:numPr>
          <w:ilvl w:val="0"/>
          <w:numId w:val="227"/>
        </w:numPr>
        <w:autoSpaceDE/>
        <w:autoSpaceDN/>
        <w:adjustRightInd/>
        <w:contextualSpacing/>
        <w:rPr>
          <w:rStyle w:val="FontStyle56"/>
          <w:sz w:val="24"/>
          <w:szCs w:val="24"/>
        </w:rPr>
      </w:pPr>
      <w:r w:rsidRPr="00941D28">
        <w:rPr>
          <w:rStyle w:val="FontStyle56"/>
          <w:sz w:val="24"/>
          <w:szCs w:val="24"/>
        </w:rPr>
        <w:t>Туревский И.С. Экономика отрасли (автомобильный транспорт): учебник. - М.: ИД «ФОРУМ»: ИНФРА - М, 2010. - 288 с. - (Профессиональное образование). Гриф Минобрнауки России.</w:t>
      </w:r>
    </w:p>
    <w:p w:rsidR="00AE2C92" w:rsidRPr="00941D28" w:rsidRDefault="00AE2C92" w:rsidP="005F10EC">
      <w:pPr>
        <w:widowControl/>
        <w:numPr>
          <w:ilvl w:val="0"/>
          <w:numId w:val="227"/>
        </w:numPr>
        <w:autoSpaceDE/>
        <w:autoSpaceDN/>
        <w:adjustRightInd/>
        <w:contextualSpacing/>
        <w:rPr>
          <w:rStyle w:val="FontStyle56"/>
          <w:sz w:val="24"/>
          <w:szCs w:val="24"/>
        </w:rPr>
      </w:pPr>
      <w:r w:rsidRPr="00941D28">
        <w:rPr>
          <w:rStyle w:val="FontStyle56"/>
          <w:sz w:val="24"/>
          <w:szCs w:val="24"/>
        </w:rPr>
        <w:t xml:space="preserve">Зайцева Т.В. Управление персоналом: учебник.- М.: ИД «ФОРУМ»: ИНФРА-М, 2009.-336с.- (Профессиональное образование). </w:t>
      </w:r>
    </w:p>
    <w:p w:rsidR="00AE2C92" w:rsidRPr="00941D28" w:rsidRDefault="00AE2C92" w:rsidP="005F10EC">
      <w:pPr>
        <w:widowControl/>
        <w:numPr>
          <w:ilvl w:val="0"/>
          <w:numId w:val="227"/>
        </w:numPr>
        <w:autoSpaceDE/>
        <w:autoSpaceDN/>
        <w:adjustRightInd/>
        <w:contextualSpacing/>
        <w:rPr>
          <w:rStyle w:val="FontStyle56"/>
          <w:sz w:val="24"/>
          <w:szCs w:val="24"/>
        </w:rPr>
      </w:pPr>
      <w:r w:rsidRPr="00941D28">
        <w:rPr>
          <w:rStyle w:val="FontStyle56"/>
          <w:sz w:val="24"/>
          <w:szCs w:val="24"/>
        </w:rPr>
        <w:t>Беднарский В.В. Организация капитального ремонта автомобилей. - Ростов н/Д: Феникс, 2009. - 592 с. (СПО). Гриф Минобрнауки России.</w:t>
      </w:r>
    </w:p>
    <w:p w:rsidR="00AE2C92" w:rsidRPr="00941D28" w:rsidRDefault="00AE2C92" w:rsidP="00AE2C92">
      <w:pPr>
        <w:contextualSpacing/>
        <w:jc w:val="center"/>
        <w:rPr>
          <w:rStyle w:val="FontStyle56"/>
          <w:sz w:val="24"/>
          <w:szCs w:val="24"/>
        </w:rPr>
      </w:pPr>
      <w:r w:rsidRPr="00941D28">
        <w:rPr>
          <w:rStyle w:val="FontStyle56"/>
          <w:sz w:val="24"/>
          <w:szCs w:val="24"/>
        </w:rPr>
        <w:t>Дополнительные источники:</w:t>
      </w:r>
    </w:p>
    <w:p w:rsidR="00AE2C92" w:rsidRPr="00941D28" w:rsidRDefault="00AE2C92" w:rsidP="005F10EC">
      <w:pPr>
        <w:widowControl/>
        <w:numPr>
          <w:ilvl w:val="0"/>
          <w:numId w:val="228"/>
        </w:numPr>
        <w:autoSpaceDE/>
        <w:autoSpaceDN/>
        <w:adjustRightInd/>
        <w:contextualSpacing/>
        <w:rPr>
          <w:rStyle w:val="FontStyle56"/>
          <w:sz w:val="24"/>
          <w:szCs w:val="24"/>
        </w:rPr>
      </w:pPr>
      <w:r w:rsidRPr="00941D28">
        <w:rPr>
          <w:rStyle w:val="FontStyle56"/>
          <w:sz w:val="24"/>
          <w:szCs w:val="24"/>
        </w:rPr>
        <w:t xml:space="preserve">Раздорожный А.А. Экономика отрасли (автомобильный транспорт): учебное пособие.-М.: РИОР,2009.-316с.- (Высшее образование) </w:t>
      </w:r>
    </w:p>
    <w:p w:rsidR="00AE2C92" w:rsidRPr="00941D28" w:rsidRDefault="00AE2C92" w:rsidP="005F10EC">
      <w:pPr>
        <w:widowControl/>
        <w:numPr>
          <w:ilvl w:val="0"/>
          <w:numId w:val="228"/>
        </w:numPr>
        <w:autoSpaceDE/>
        <w:autoSpaceDN/>
        <w:adjustRightInd/>
        <w:contextualSpacing/>
        <w:rPr>
          <w:rStyle w:val="FontStyle56"/>
          <w:sz w:val="24"/>
          <w:szCs w:val="24"/>
        </w:rPr>
      </w:pPr>
      <w:r w:rsidRPr="00941D28">
        <w:rPr>
          <w:rStyle w:val="FontStyle56"/>
          <w:sz w:val="24"/>
          <w:szCs w:val="24"/>
        </w:rPr>
        <w:t xml:space="preserve">Базаров Т.Ю. Управление персоналом. Практикум: учеб. Пособие для студентов обучающихся по специальности «Управление персоналом», «Менеджмент организации» -М.: ЮНИТА-ДАНА, 2010._239с </w:t>
      </w:r>
    </w:p>
    <w:p w:rsidR="00AE2C92" w:rsidRPr="00941D28" w:rsidRDefault="00AE2C92" w:rsidP="005F10EC">
      <w:pPr>
        <w:widowControl/>
        <w:numPr>
          <w:ilvl w:val="0"/>
          <w:numId w:val="228"/>
        </w:numPr>
        <w:autoSpaceDE/>
        <w:autoSpaceDN/>
        <w:adjustRightInd/>
        <w:contextualSpacing/>
      </w:pPr>
      <w:r w:rsidRPr="00941D28">
        <w:rPr>
          <w:rStyle w:val="FontStyle56"/>
          <w:sz w:val="24"/>
          <w:szCs w:val="24"/>
        </w:rPr>
        <w:t>Шакиров Ф.К. «Организация производства на предприятиях АПК». - М.: Колос С, 2009. - 520 с.</w:t>
      </w:r>
    </w:p>
    <w:p w:rsidR="00AE2C92" w:rsidRPr="00941D28" w:rsidRDefault="00AE2C92" w:rsidP="00AE2C92">
      <w:pPr>
        <w:contextualSpacing/>
        <w:jc w:val="center"/>
        <w:rPr>
          <w:rStyle w:val="FontStyle56"/>
          <w:sz w:val="24"/>
          <w:szCs w:val="24"/>
        </w:rPr>
      </w:pPr>
      <w:r w:rsidRPr="00941D28">
        <w:rPr>
          <w:rStyle w:val="FontStyle56"/>
          <w:sz w:val="24"/>
          <w:szCs w:val="24"/>
        </w:rPr>
        <w:t>Интернет-ресурсы:</w:t>
      </w:r>
    </w:p>
    <w:p w:rsidR="00AE2C92" w:rsidRPr="00941D28" w:rsidRDefault="00AE2C92" w:rsidP="005F10EC">
      <w:pPr>
        <w:widowControl/>
        <w:numPr>
          <w:ilvl w:val="0"/>
          <w:numId w:val="229"/>
        </w:numPr>
        <w:autoSpaceDE/>
        <w:autoSpaceDN/>
        <w:adjustRightInd/>
        <w:contextualSpacing/>
      </w:pPr>
      <w:r w:rsidRPr="00941D28">
        <w:rPr>
          <w:rStyle w:val="FontStyle56"/>
          <w:sz w:val="24"/>
          <w:szCs w:val="24"/>
        </w:rPr>
        <w:t xml:space="preserve">Справочно-информационный портал (Электронный ресурс) - Режим доступа: </w:t>
      </w:r>
      <w:hyperlink r:id="rId162" w:history="1">
        <w:r w:rsidRPr="00941D28">
          <w:rPr>
            <w:rStyle w:val="FontStyle56"/>
            <w:sz w:val="24"/>
            <w:szCs w:val="24"/>
            <w:u w:val="single"/>
            <w:lang w:val="en-US"/>
          </w:rPr>
          <w:t>www</w:t>
        </w:r>
        <w:r w:rsidRPr="00941D28">
          <w:rPr>
            <w:rStyle w:val="FontStyle56"/>
            <w:sz w:val="24"/>
            <w:szCs w:val="24"/>
            <w:u w:val="single"/>
          </w:rPr>
          <w:t>.</w:t>
        </w:r>
        <w:r w:rsidRPr="00941D28">
          <w:rPr>
            <w:rStyle w:val="FontStyle56"/>
            <w:sz w:val="24"/>
            <w:szCs w:val="24"/>
            <w:u w:val="single"/>
            <w:lang w:val="en-US"/>
          </w:rPr>
          <w:t>economika</w:t>
        </w:r>
        <w:r w:rsidRPr="00941D28">
          <w:rPr>
            <w:rStyle w:val="FontStyle56"/>
            <w:sz w:val="24"/>
            <w:szCs w:val="24"/>
            <w:u w:val="single"/>
          </w:rPr>
          <w:t>.</w:t>
        </w:r>
        <w:r w:rsidRPr="00941D28">
          <w:rPr>
            <w:rStyle w:val="FontStyle56"/>
            <w:sz w:val="24"/>
            <w:szCs w:val="24"/>
            <w:u w:val="single"/>
            <w:lang w:val="en-US"/>
          </w:rPr>
          <w:t>info</w:t>
        </w:r>
      </w:hyperlink>
    </w:p>
    <w:p w:rsidR="00AE2C92" w:rsidRPr="00941D28" w:rsidRDefault="00AE2C92" w:rsidP="005F10EC">
      <w:pPr>
        <w:widowControl/>
        <w:numPr>
          <w:ilvl w:val="0"/>
          <w:numId w:val="229"/>
        </w:numPr>
        <w:autoSpaceDE/>
        <w:autoSpaceDN/>
        <w:adjustRightInd/>
        <w:contextualSpacing/>
        <w:rPr>
          <w:rStyle w:val="FontStyle56"/>
          <w:sz w:val="24"/>
          <w:szCs w:val="24"/>
        </w:rPr>
      </w:pPr>
      <w:r w:rsidRPr="00941D28">
        <w:rPr>
          <w:rStyle w:val="FontStyle56"/>
          <w:sz w:val="24"/>
          <w:szCs w:val="24"/>
        </w:rPr>
        <w:t xml:space="preserve">Информационный портал (Электронный ресурс_ - Режим доступа: </w:t>
      </w:r>
      <w:hyperlink r:id="rId163" w:history="1">
        <w:r w:rsidRPr="00941D28">
          <w:rPr>
            <w:rStyle w:val="FontStyle56"/>
            <w:sz w:val="24"/>
            <w:szCs w:val="24"/>
            <w:u w:val="single"/>
            <w:lang w:val="en-US"/>
          </w:rPr>
          <w:t>www</w:t>
        </w:r>
        <w:r w:rsidRPr="00941D28">
          <w:rPr>
            <w:rStyle w:val="FontStyle56"/>
            <w:sz w:val="24"/>
            <w:szCs w:val="24"/>
            <w:u w:val="single"/>
          </w:rPr>
          <w:t>.</w:t>
        </w:r>
        <w:r w:rsidRPr="00941D28">
          <w:rPr>
            <w:rStyle w:val="FontStyle56"/>
            <w:sz w:val="24"/>
            <w:szCs w:val="24"/>
            <w:u w:val="single"/>
            <w:lang w:val="en-US"/>
          </w:rPr>
          <w:t>transeconomika</w:t>
        </w:r>
        <w:r w:rsidRPr="00941D28">
          <w:rPr>
            <w:rStyle w:val="FontStyle56"/>
            <w:sz w:val="24"/>
            <w:szCs w:val="24"/>
            <w:u w:val="single"/>
          </w:rPr>
          <w:t>.</w:t>
        </w:r>
        <w:r w:rsidRPr="00941D28">
          <w:rPr>
            <w:rStyle w:val="FontStyle56"/>
            <w:sz w:val="24"/>
            <w:szCs w:val="24"/>
            <w:u w:val="single"/>
            <w:lang w:val="en-US"/>
          </w:rPr>
          <w:t>ru</w:t>
        </w:r>
      </w:hyperlink>
    </w:p>
    <w:p w:rsidR="00AE2C92" w:rsidRPr="00941D28" w:rsidRDefault="00AE2C92" w:rsidP="005F10EC">
      <w:pPr>
        <w:widowControl/>
        <w:numPr>
          <w:ilvl w:val="0"/>
          <w:numId w:val="229"/>
        </w:numPr>
        <w:autoSpaceDE/>
        <w:autoSpaceDN/>
        <w:adjustRightInd/>
        <w:contextualSpacing/>
        <w:rPr>
          <w:rStyle w:val="FontStyle56"/>
          <w:sz w:val="24"/>
          <w:szCs w:val="24"/>
        </w:rPr>
      </w:pPr>
      <w:r w:rsidRPr="00941D28">
        <w:rPr>
          <w:rStyle w:val="FontStyle56"/>
          <w:sz w:val="24"/>
          <w:szCs w:val="24"/>
        </w:rPr>
        <w:t xml:space="preserve">Стандартно - нормативный портал (Электронный ресурс) - Режим доступа </w:t>
      </w:r>
      <w:hyperlink r:id="rId164" w:history="1">
        <w:r w:rsidRPr="00941D28">
          <w:rPr>
            <w:rStyle w:val="FontStyle56"/>
            <w:sz w:val="24"/>
            <w:szCs w:val="24"/>
            <w:u w:val="single"/>
            <w:lang w:val="en-US"/>
          </w:rPr>
          <w:t>http</w:t>
        </w:r>
        <w:r w:rsidRPr="00941D28">
          <w:rPr>
            <w:rStyle w:val="FontStyle56"/>
            <w:sz w:val="24"/>
            <w:szCs w:val="24"/>
            <w:u w:val="single"/>
          </w:rPr>
          <w:t>://</w:t>
        </w:r>
        <w:r w:rsidRPr="00941D28">
          <w:rPr>
            <w:rStyle w:val="FontStyle56"/>
            <w:sz w:val="24"/>
            <w:szCs w:val="24"/>
            <w:u w:val="single"/>
            <w:lang w:val="en-US"/>
          </w:rPr>
          <w:t>www</w:t>
        </w:r>
        <w:r w:rsidRPr="00941D28">
          <w:rPr>
            <w:rStyle w:val="FontStyle56"/>
            <w:sz w:val="24"/>
            <w:szCs w:val="24"/>
            <w:u w:val="single"/>
          </w:rPr>
          <w:t>.</w:t>
        </w:r>
        <w:r w:rsidRPr="00941D28">
          <w:rPr>
            <w:rStyle w:val="FontStyle56"/>
            <w:sz w:val="24"/>
            <w:szCs w:val="24"/>
            <w:u w:val="single"/>
            <w:lang w:val="en-US"/>
          </w:rPr>
          <w:t>gosthelp</w:t>
        </w:r>
        <w:r w:rsidRPr="00941D28">
          <w:rPr>
            <w:rStyle w:val="FontStyle56"/>
            <w:sz w:val="24"/>
            <w:szCs w:val="24"/>
            <w:u w:val="single"/>
          </w:rPr>
          <w:t>.</w:t>
        </w:r>
        <w:r w:rsidRPr="00941D28">
          <w:rPr>
            <w:rStyle w:val="FontStyle56"/>
            <w:sz w:val="24"/>
            <w:szCs w:val="24"/>
            <w:u w:val="single"/>
            <w:lang w:val="en-US"/>
          </w:rPr>
          <w:t>ru</w:t>
        </w:r>
      </w:hyperlink>
    </w:p>
    <w:p w:rsidR="00AE2C92" w:rsidRPr="00941D28" w:rsidRDefault="00AE2C92" w:rsidP="005F10EC">
      <w:pPr>
        <w:widowControl/>
        <w:numPr>
          <w:ilvl w:val="0"/>
          <w:numId w:val="229"/>
        </w:numPr>
        <w:autoSpaceDE/>
        <w:autoSpaceDN/>
        <w:adjustRightInd/>
        <w:contextualSpacing/>
      </w:pPr>
      <w:r w:rsidRPr="00941D28">
        <w:rPr>
          <w:rStyle w:val="FontStyle56"/>
          <w:sz w:val="24"/>
          <w:szCs w:val="24"/>
        </w:rPr>
        <w:t xml:space="preserve">Портал нормативно-технической документации (Электронный ресурс) - Режим доступа: </w:t>
      </w:r>
      <w:hyperlink r:id="rId165" w:history="1">
        <w:r w:rsidRPr="00941D28">
          <w:rPr>
            <w:rStyle w:val="FontStyle56"/>
            <w:sz w:val="24"/>
            <w:szCs w:val="24"/>
            <w:u w:val="single"/>
            <w:lang w:val="en-US"/>
          </w:rPr>
          <w:t>http</w:t>
        </w:r>
        <w:r w:rsidRPr="00941D28">
          <w:rPr>
            <w:rStyle w:val="FontStyle56"/>
            <w:sz w:val="24"/>
            <w:szCs w:val="24"/>
            <w:u w:val="single"/>
          </w:rPr>
          <w:t>://</w:t>
        </w:r>
        <w:r w:rsidRPr="00941D28">
          <w:rPr>
            <w:rStyle w:val="FontStyle56"/>
            <w:sz w:val="24"/>
            <w:szCs w:val="24"/>
            <w:u w:val="single"/>
            <w:lang w:val="en-US"/>
          </w:rPr>
          <w:t>www</w:t>
        </w:r>
        <w:r w:rsidRPr="00941D28">
          <w:rPr>
            <w:rStyle w:val="FontStyle56"/>
            <w:sz w:val="24"/>
            <w:szCs w:val="24"/>
            <w:u w:val="single"/>
          </w:rPr>
          <w:t>.</w:t>
        </w:r>
        <w:r w:rsidRPr="00941D28">
          <w:rPr>
            <w:rStyle w:val="FontStyle56"/>
            <w:sz w:val="24"/>
            <w:szCs w:val="24"/>
            <w:u w:val="single"/>
            <w:lang w:val="en-US"/>
          </w:rPr>
          <w:t>pntdoc</w:t>
        </w:r>
        <w:r w:rsidRPr="00941D28">
          <w:rPr>
            <w:rStyle w:val="FontStyle56"/>
            <w:sz w:val="24"/>
            <w:szCs w:val="24"/>
            <w:u w:val="single"/>
          </w:rPr>
          <w:t>.</w:t>
        </w:r>
        <w:r w:rsidRPr="00941D28">
          <w:rPr>
            <w:rStyle w:val="FontStyle56"/>
            <w:sz w:val="24"/>
            <w:szCs w:val="24"/>
            <w:u w:val="single"/>
            <w:lang w:val="en-US"/>
          </w:rPr>
          <w:t>ru</w:t>
        </w:r>
      </w:hyperlink>
    </w:p>
    <w:p w:rsidR="00AE2C92" w:rsidRPr="00941D28" w:rsidRDefault="00AE2C92" w:rsidP="00AE2C92">
      <w:pPr>
        <w:contextualSpacing/>
        <w:jc w:val="center"/>
        <w:rPr>
          <w:rStyle w:val="FontStyle56"/>
          <w:sz w:val="24"/>
          <w:szCs w:val="24"/>
        </w:rPr>
      </w:pPr>
      <w:r w:rsidRPr="00941D28">
        <w:rPr>
          <w:rStyle w:val="FontStyle56"/>
          <w:sz w:val="24"/>
          <w:szCs w:val="24"/>
        </w:rPr>
        <w:t>Периодические издания:</w:t>
      </w:r>
    </w:p>
    <w:p w:rsidR="00AE2C92" w:rsidRPr="00941D28" w:rsidRDefault="00AE2C92" w:rsidP="00AE2C92">
      <w:pPr>
        <w:contextualSpacing/>
        <w:rPr>
          <w:rStyle w:val="FontStyle56"/>
          <w:sz w:val="24"/>
          <w:szCs w:val="24"/>
        </w:rPr>
      </w:pPr>
      <w:r w:rsidRPr="00941D28">
        <w:rPr>
          <w:rStyle w:val="FontStyle56"/>
          <w:sz w:val="24"/>
          <w:szCs w:val="24"/>
        </w:rPr>
        <w:t>1. Журнал «Управление персоналом»</w:t>
      </w:r>
    </w:p>
    <w:p w:rsidR="00AE2C92" w:rsidRPr="00941D28" w:rsidRDefault="00AE2C92" w:rsidP="00AE2C92">
      <w:pPr>
        <w:contextualSpacing/>
        <w:rPr>
          <w:rStyle w:val="FontStyle47"/>
          <w:sz w:val="24"/>
          <w:szCs w:val="24"/>
        </w:rPr>
      </w:pPr>
      <w:r w:rsidRPr="00941D28">
        <w:rPr>
          <w:rStyle w:val="FontStyle47"/>
          <w:sz w:val="24"/>
          <w:szCs w:val="24"/>
        </w:rPr>
        <w:t>4.3.</w:t>
      </w:r>
      <w:r w:rsidRPr="00941D28">
        <w:rPr>
          <w:rStyle w:val="FontStyle47"/>
          <w:sz w:val="24"/>
          <w:szCs w:val="24"/>
        </w:rPr>
        <w:tab/>
        <w:t>Общие требования к организации образовательного процесса</w:t>
      </w:r>
    </w:p>
    <w:p w:rsidR="00AE2C92" w:rsidRPr="00941D28" w:rsidRDefault="00AE2C92" w:rsidP="00AE2C92">
      <w:pPr>
        <w:ind w:firstLine="540"/>
        <w:contextualSpacing/>
        <w:jc w:val="both"/>
        <w:rPr>
          <w:rStyle w:val="FontStyle56"/>
          <w:sz w:val="24"/>
          <w:szCs w:val="24"/>
        </w:rPr>
      </w:pPr>
      <w:r w:rsidRPr="00941D28">
        <w:rPr>
          <w:rStyle w:val="FontStyle56"/>
          <w:sz w:val="24"/>
          <w:szCs w:val="24"/>
        </w:rPr>
        <w:lastRenderedPageBreak/>
        <w:t>Обязательным условием допуска к производственной практике в рамках профессионального модуля «Организация деятельности коллектива исполнителей» является освоение учебной практики для получения первичных профессиональных навыков.</w:t>
      </w:r>
    </w:p>
    <w:p w:rsidR="00AE2C92" w:rsidRPr="00941D28" w:rsidRDefault="00AE2C92" w:rsidP="00AE2C92">
      <w:pPr>
        <w:contextualSpacing/>
        <w:jc w:val="both"/>
      </w:pPr>
      <w:r w:rsidRPr="00941D28">
        <w:rPr>
          <w:rStyle w:val="FontStyle56"/>
          <w:sz w:val="24"/>
          <w:szCs w:val="24"/>
        </w:rPr>
        <w:t>При работе над курсовой работой с обучающимися проводятся консультации.</w:t>
      </w:r>
    </w:p>
    <w:p w:rsidR="00AE2C92" w:rsidRPr="00941D28" w:rsidRDefault="00AE2C92" w:rsidP="00AE2C92">
      <w:pPr>
        <w:contextualSpacing/>
        <w:rPr>
          <w:rStyle w:val="FontStyle47"/>
          <w:sz w:val="24"/>
          <w:szCs w:val="24"/>
        </w:rPr>
      </w:pPr>
      <w:r w:rsidRPr="00941D28">
        <w:rPr>
          <w:rStyle w:val="FontStyle47"/>
          <w:sz w:val="24"/>
          <w:szCs w:val="24"/>
        </w:rPr>
        <w:t>4.4.</w:t>
      </w:r>
      <w:r w:rsidRPr="00941D28">
        <w:rPr>
          <w:rStyle w:val="FontStyle47"/>
          <w:sz w:val="24"/>
          <w:szCs w:val="24"/>
        </w:rPr>
        <w:tab/>
        <w:t>Кадровое обеспечение образовательного процесса</w:t>
      </w:r>
    </w:p>
    <w:p w:rsidR="00AE2C92" w:rsidRPr="00941D28" w:rsidRDefault="00AE2C92" w:rsidP="00AE2C92">
      <w:pPr>
        <w:ind w:firstLine="540"/>
        <w:contextualSpacing/>
        <w:rPr>
          <w:rStyle w:val="FontStyle56"/>
          <w:sz w:val="24"/>
          <w:szCs w:val="24"/>
        </w:rPr>
      </w:pPr>
      <w:r w:rsidRPr="00941D28">
        <w:rPr>
          <w:rStyle w:val="FontStyle56"/>
          <w:sz w:val="24"/>
          <w:szCs w:val="24"/>
        </w:rPr>
        <w:t>Требования к квалификации педагогических (инженерно-педагогических) кадров, обеспечивающих обучение по междисциплинарному курсу (курсам):</w:t>
      </w:r>
    </w:p>
    <w:p w:rsidR="00AE2C92" w:rsidRPr="00941D28" w:rsidRDefault="00AE2C92" w:rsidP="00AE2C92">
      <w:pPr>
        <w:contextualSpacing/>
        <w:rPr>
          <w:rStyle w:val="FontStyle56"/>
          <w:sz w:val="24"/>
          <w:szCs w:val="24"/>
        </w:rPr>
      </w:pPr>
      <w:r w:rsidRPr="00941D28">
        <w:rPr>
          <w:rStyle w:val="FontStyle56"/>
          <w:sz w:val="24"/>
          <w:szCs w:val="24"/>
        </w:rPr>
        <w:t>наличие высшего профессионального образования, соответствующего профилю модуля «Организация деятельности коллектива исполнителей» и специальности  23.02.03. «Техническое обслуживание и ремонт автомобильного транспорта».</w:t>
      </w:r>
    </w:p>
    <w:p w:rsidR="00AE2C92" w:rsidRPr="00941D28" w:rsidRDefault="00AE2C92" w:rsidP="00AE2C92">
      <w:pPr>
        <w:contextualSpacing/>
        <w:rPr>
          <w:rStyle w:val="FontStyle56"/>
          <w:sz w:val="24"/>
          <w:szCs w:val="24"/>
        </w:rPr>
      </w:pPr>
      <w:r w:rsidRPr="00941D28">
        <w:rPr>
          <w:rStyle w:val="FontStyle56"/>
          <w:sz w:val="24"/>
          <w:szCs w:val="24"/>
        </w:rPr>
        <w:t>Требования к квалификации педагогических кадров, осуществляющих руководство практикой:</w:t>
      </w:r>
    </w:p>
    <w:p w:rsidR="00AE2C92" w:rsidRPr="00941D28" w:rsidRDefault="00AE2C92" w:rsidP="00AE2C92">
      <w:pPr>
        <w:contextualSpacing/>
        <w:rPr>
          <w:rStyle w:val="FontStyle56"/>
          <w:sz w:val="24"/>
          <w:szCs w:val="24"/>
        </w:rPr>
      </w:pPr>
      <w:r w:rsidRPr="00941D28">
        <w:rPr>
          <w:rStyle w:val="FontStyle56"/>
          <w:sz w:val="24"/>
          <w:szCs w:val="24"/>
        </w:rPr>
        <w:t>Инженерно-педагогический состав: дипломированные специалисты - преподаватели междисциплинарных курсов.</w:t>
      </w:r>
    </w:p>
    <w:p w:rsidR="00AE2C92" w:rsidRPr="00941D28" w:rsidRDefault="00AE2C92" w:rsidP="00AE2C92">
      <w:pPr>
        <w:contextualSpacing/>
        <w:rPr>
          <w:rStyle w:val="FontStyle47"/>
          <w:b w:val="0"/>
          <w:bCs w:val="0"/>
          <w:sz w:val="24"/>
          <w:szCs w:val="24"/>
        </w:rPr>
      </w:pPr>
      <w:r w:rsidRPr="00941D28">
        <w:rPr>
          <w:rStyle w:val="FontStyle56"/>
          <w:sz w:val="24"/>
          <w:szCs w:val="24"/>
        </w:rPr>
        <w:t>Мастера: наличие 5-6 квалификационного разряда с обязательной стажировкой в профильных организациях не реже 1-го раза в 3 года. Опыт деятельности в организациях соответствующей профессиональной сферы является обязательной.</w:t>
      </w:r>
    </w:p>
    <w:p w:rsidR="00AE2C92" w:rsidRPr="00941D28" w:rsidRDefault="00AE2C92" w:rsidP="00AE2C92">
      <w:pPr>
        <w:contextualSpacing/>
        <w:rPr>
          <w:rStyle w:val="FontStyle47"/>
          <w:b w:val="0"/>
          <w:bCs w:val="0"/>
          <w:sz w:val="24"/>
          <w:szCs w:val="24"/>
        </w:rPr>
      </w:pPr>
      <w:r w:rsidRPr="00941D28">
        <w:rPr>
          <w:rStyle w:val="FontStyle47"/>
          <w:sz w:val="24"/>
          <w:szCs w:val="24"/>
        </w:rPr>
        <w:t>5. КОНТРОЛЬ И ОЦЕНКА РЕЗУЛЬТАТОВ ОСВОЕНИЯ ПРОФЕССИОНАЛЬНОГО МОДУЛЯ (ВИДА ПРОФЕССИОНАЛЬНОЙ ДЕЯТЕЛЬНОСТИ)</w:t>
      </w:r>
    </w:p>
    <w:p w:rsidR="00AE2C92" w:rsidRPr="00941D28" w:rsidRDefault="00AE2C92" w:rsidP="00AE2C92">
      <w:pPr>
        <w:contextualSpacing/>
      </w:pPr>
    </w:p>
    <w:tbl>
      <w:tblPr>
        <w:tblW w:w="9605" w:type="dxa"/>
        <w:tblInd w:w="40" w:type="dxa"/>
        <w:tblLayout w:type="fixed"/>
        <w:tblCellMar>
          <w:left w:w="40" w:type="dxa"/>
          <w:right w:w="40" w:type="dxa"/>
        </w:tblCellMar>
        <w:tblLook w:val="0000"/>
      </w:tblPr>
      <w:tblGrid>
        <w:gridCol w:w="3240"/>
        <w:gridCol w:w="3780"/>
        <w:gridCol w:w="2520"/>
        <w:gridCol w:w="65"/>
      </w:tblGrid>
      <w:tr w:rsidR="00AE2C92" w:rsidRPr="00941D28" w:rsidTr="00D87579">
        <w:tc>
          <w:tcPr>
            <w:tcW w:w="3240"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contextualSpacing/>
              <w:jc w:val="center"/>
              <w:rPr>
                <w:rStyle w:val="FontStyle47"/>
                <w:b w:val="0"/>
                <w:sz w:val="24"/>
                <w:szCs w:val="24"/>
              </w:rPr>
            </w:pPr>
            <w:r w:rsidRPr="00941D28">
              <w:rPr>
                <w:rStyle w:val="FontStyle47"/>
                <w:sz w:val="24"/>
                <w:szCs w:val="24"/>
              </w:rPr>
              <w:t>Результаты</w:t>
            </w:r>
          </w:p>
          <w:p w:rsidR="00AE2C92" w:rsidRPr="00941D28" w:rsidRDefault="00AE2C92" w:rsidP="00D87579">
            <w:pPr>
              <w:contextualSpacing/>
              <w:jc w:val="center"/>
              <w:rPr>
                <w:rStyle w:val="FontStyle56"/>
                <w:sz w:val="24"/>
                <w:szCs w:val="24"/>
              </w:rPr>
            </w:pPr>
            <w:r w:rsidRPr="00941D28">
              <w:rPr>
                <w:rStyle w:val="FontStyle56"/>
                <w:sz w:val="24"/>
                <w:szCs w:val="24"/>
              </w:rPr>
              <w:t>(освоенные профессиональные компетенции)</w:t>
            </w:r>
          </w:p>
        </w:tc>
        <w:tc>
          <w:tcPr>
            <w:tcW w:w="3780"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contextualSpacing/>
              <w:jc w:val="center"/>
              <w:rPr>
                <w:rStyle w:val="FontStyle47"/>
                <w:b w:val="0"/>
                <w:sz w:val="24"/>
                <w:szCs w:val="24"/>
              </w:rPr>
            </w:pPr>
            <w:r w:rsidRPr="00941D28">
              <w:rPr>
                <w:rStyle w:val="FontStyle47"/>
                <w:sz w:val="24"/>
                <w:szCs w:val="24"/>
              </w:rPr>
              <w:t>Основные показатели оценки результата</w:t>
            </w:r>
          </w:p>
        </w:tc>
        <w:tc>
          <w:tcPr>
            <w:tcW w:w="2585" w:type="dxa"/>
            <w:gridSpan w:val="2"/>
            <w:tcBorders>
              <w:top w:val="single" w:sz="6" w:space="0" w:color="auto"/>
              <w:left w:val="single" w:sz="6" w:space="0" w:color="auto"/>
              <w:bottom w:val="single" w:sz="6" w:space="0" w:color="auto"/>
              <w:right w:val="single" w:sz="6" w:space="0" w:color="auto"/>
            </w:tcBorders>
          </w:tcPr>
          <w:p w:rsidR="00AE2C92" w:rsidRPr="00941D28" w:rsidRDefault="00AE2C92" w:rsidP="00D87579">
            <w:pPr>
              <w:contextualSpacing/>
              <w:jc w:val="center"/>
              <w:rPr>
                <w:rStyle w:val="FontStyle47"/>
                <w:b w:val="0"/>
                <w:sz w:val="24"/>
                <w:szCs w:val="24"/>
              </w:rPr>
            </w:pPr>
            <w:r w:rsidRPr="00941D28">
              <w:rPr>
                <w:rStyle w:val="FontStyle47"/>
                <w:sz w:val="24"/>
                <w:szCs w:val="24"/>
              </w:rPr>
              <w:t>Формы и методы контроля и оценки</w:t>
            </w:r>
          </w:p>
        </w:tc>
      </w:tr>
      <w:tr w:rsidR="00AE2C92" w:rsidRPr="00941D28" w:rsidTr="00D87579">
        <w:trPr>
          <w:gridAfter w:val="1"/>
          <w:wAfter w:w="65" w:type="dxa"/>
        </w:trPr>
        <w:tc>
          <w:tcPr>
            <w:tcW w:w="3240"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contextualSpacing/>
              <w:rPr>
                <w:rStyle w:val="FontStyle56"/>
                <w:sz w:val="24"/>
                <w:szCs w:val="24"/>
              </w:rPr>
            </w:pPr>
            <w:r w:rsidRPr="00941D28">
              <w:rPr>
                <w:rStyle w:val="FontStyle56"/>
                <w:sz w:val="24"/>
                <w:szCs w:val="24"/>
              </w:rPr>
              <w:t>Планировать, организовывать и контролировать качественное и безопасное ведение работ по техническому обслуживанию и ремонту автотранспорта.</w:t>
            </w:r>
          </w:p>
        </w:tc>
        <w:tc>
          <w:tcPr>
            <w:tcW w:w="3780"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contextualSpacing/>
              <w:rPr>
                <w:rStyle w:val="FontStyle56"/>
                <w:sz w:val="24"/>
                <w:szCs w:val="24"/>
              </w:rPr>
            </w:pPr>
            <w:r w:rsidRPr="00941D28">
              <w:rPr>
                <w:rStyle w:val="FontStyle56"/>
                <w:sz w:val="24"/>
                <w:szCs w:val="24"/>
              </w:rPr>
              <w:t>бизнес-план,      составленный     в соответствии с законодательством РФ;</w:t>
            </w:r>
          </w:p>
          <w:p w:rsidR="00AE2C92" w:rsidRPr="00941D28" w:rsidRDefault="00AE2C92" w:rsidP="00D87579">
            <w:pPr>
              <w:contextualSpacing/>
              <w:rPr>
                <w:rStyle w:val="FontStyle56"/>
                <w:sz w:val="24"/>
                <w:szCs w:val="24"/>
              </w:rPr>
            </w:pPr>
            <w:r w:rsidRPr="00941D28">
              <w:rPr>
                <w:rStyle w:val="FontStyle56"/>
                <w:sz w:val="24"/>
                <w:szCs w:val="24"/>
              </w:rPr>
              <w:t>-</w:t>
            </w:r>
            <w:r w:rsidRPr="00941D28">
              <w:rPr>
                <w:rStyle w:val="FontStyle56"/>
                <w:sz w:val="24"/>
                <w:szCs w:val="24"/>
              </w:rPr>
              <w:tab/>
              <w:t xml:space="preserve">план         работы         участника, составленный     по    установленным срокам с учетом трудоемкости работ по ТО и </w:t>
            </w:r>
            <w:r w:rsidRPr="00941D28">
              <w:rPr>
                <w:rStyle w:val="FontStyle56"/>
                <w:sz w:val="24"/>
                <w:szCs w:val="24"/>
                <w:lang w:val="en-US"/>
              </w:rPr>
              <w:t>TP</w:t>
            </w:r>
            <w:r w:rsidRPr="00941D28">
              <w:rPr>
                <w:rStyle w:val="FontStyle56"/>
                <w:sz w:val="24"/>
                <w:szCs w:val="24"/>
              </w:rPr>
              <w:t>;</w:t>
            </w:r>
          </w:p>
          <w:p w:rsidR="00AE2C92" w:rsidRPr="00941D28" w:rsidRDefault="00AE2C92" w:rsidP="00D87579">
            <w:pPr>
              <w:contextualSpacing/>
              <w:rPr>
                <w:rStyle w:val="FontStyle56"/>
                <w:sz w:val="24"/>
                <w:szCs w:val="24"/>
              </w:rPr>
            </w:pPr>
            <w:r w:rsidRPr="00941D28">
              <w:rPr>
                <w:rStyle w:val="FontStyle56"/>
                <w:sz w:val="24"/>
                <w:szCs w:val="24"/>
              </w:rPr>
              <w:t>-</w:t>
            </w:r>
            <w:r w:rsidRPr="00941D28">
              <w:rPr>
                <w:rStyle w:val="FontStyle56"/>
                <w:sz w:val="24"/>
                <w:szCs w:val="24"/>
              </w:rPr>
              <w:tab/>
              <w:t xml:space="preserve">производственная программа по ТО и </w:t>
            </w:r>
            <w:r w:rsidRPr="00941D28">
              <w:rPr>
                <w:rStyle w:val="FontStyle56"/>
                <w:sz w:val="24"/>
                <w:szCs w:val="24"/>
                <w:lang w:val="en-US"/>
              </w:rPr>
              <w:t>TP</w:t>
            </w:r>
            <w:r w:rsidRPr="00941D28">
              <w:rPr>
                <w:rStyle w:val="FontStyle56"/>
                <w:sz w:val="24"/>
                <w:szCs w:val="24"/>
              </w:rPr>
              <w:t xml:space="preserve"> с учетом норм расхода запасных частей и материалов;</w:t>
            </w:r>
          </w:p>
          <w:p w:rsidR="00AE2C92" w:rsidRPr="00941D28" w:rsidRDefault="00AE2C92" w:rsidP="00D87579">
            <w:pPr>
              <w:contextualSpacing/>
              <w:rPr>
                <w:rStyle w:val="FontStyle56"/>
                <w:sz w:val="24"/>
                <w:szCs w:val="24"/>
              </w:rPr>
            </w:pPr>
            <w:r w:rsidRPr="00941D28">
              <w:rPr>
                <w:rStyle w:val="FontStyle56"/>
                <w:sz w:val="24"/>
                <w:szCs w:val="24"/>
              </w:rPr>
              <w:t>-</w:t>
            </w:r>
            <w:r w:rsidRPr="00941D28">
              <w:rPr>
                <w:rStyle w:val="FontStyle56"/>
                <w:sz w:val="24"/>
                <w:szCs w:val="24"/>
              </w:rPr>
              <w:tab/>
              <w:t>демонстрация                  сценария производственного совещания;</w:t>
            </w:r>
          </w:p>
          <w:p w:rsidR="00AE2C92" w:rsidRPr="00941D28" w:rsidRDefault="00AE2C92" w:rsidP="00D87579">
            <w:pPr>
              <w:contextualSpacing/>
              <w:rPr>
                <w:rStyle w:val="FontStyle56"/>
                <w:sz w:val="24"/>
                <w:szCs w:val="24"/>
              </w:rPr>
            </w:pPr>
            <w:r w:rsidRPr="00941D28">
              <w:rPr>
                <w:rStyle w:val="FontStyle56"/>
                <w:sz w:val="24"/>
                <w:szCs w:val="24"/>
              </w:rPr>
              <w:t>-</w:t>
            </w:r>
            <w:r w:rsidRPr="00941D28">
              <w:rPr>
                <w:rStyle w:val="FontStyle56"/>
                <w:sz w:val="24"/>
                <w:szCs w:val="24"/>
              </w:rPr>
              <w:tab/>
              <w:t>документальное           оформление аттестации рабочих мест и коллектива исполнителей;</w:t>
            </w:r>
          </w:p>
          <w:p w:rsidR="00AE2C92" w:rsidRPr="00941D28" w:rsidRDefault="00AE2C92" w:rsidP="00D87579">
            <w:pPr>
              <w:contextualSpacing/>
              <w:rPr>
                <w:rStyle w:val="FontStyle56"/>
                <w:sz w:val="24"/>
                <w:szCs w:val="24"/>
              </w:rPr>
            </w:pPr>
            <w:r w:rsidRPr="00941D28">
              <w:rPr>
                <w:rStyle w:val="FontStyle56"/>
                <w:sz w:val="24"/>
                <w:szCs w:val="24"/>
              </w:rPr>
              <w:t>-</w:t>
            </w:r>
            <w:r w:rsidRPr="00941D28">
              <w:rPr>
                <w:rStyle w:val="FontStyle56"/>
                <w:sz w:val="24"/>
                <w:szCs w:val="24"/>
              </w:rPr>
              <w:tab/>
              <w:t>проведение текущего контроля</w:t>
            </w:r>
          </w:p>
          <w:p w:rsidR="00AE2C92" w:rsidRPr="00941D28" w:rsidRDefault="00AE2C92" w:rsidP="00D87579">
            <w:pPr>
              <w:contextualSpacing/>
              <w:rPr>
                <w:rStyle w:val="FontStyle56"/>
                <w:sz w:val="24"/>
                <w:szCs w:val="24"/>
              </w:rPr>
            </w:pPr>
            <w:r w:rsidRPr="00941D28">
              <w:rPr>
                <w:rStyle w:val="FontStyle56"/>
                <w:sz w:val="24"/>
                <w:szCs w:val="24"/>
              </w:rPr>
              <w:t>и    составление    карты    контроля технологического процесса, -составление плана организационно-технических мероприятий с учетом результатов проведенного анализа.</w:t>
            </w:r>
          </w:p>
        </w:tc>
        <w:tc>
          <w:tcPr>
            <w:tcW w:w="2520"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contextualSpacing/>
            </w:pPr>
            <w:r w:rsidRPr="00941D28">
              <w:t>Задания к практическим занятиям</w:t>
            </w:r>
          </w:p>
          <w:p w:rsidR="00AE2C92" w:rsidRPr="00941D28" w:rsidRDefault="00AE2C92" w:rsidP="00D87579">
            <w:pPr>
              <w:contextualSpacing/>
            </w:pPr>
          </w:p>
          <w:p w:rsidR="00AE2C92" w:rsidRPr="00941D28" w:rsidRDefault="00AE2C92" w:rsidP="00D87579">
            <w:pPr>
              <w:contextualSpacing/>
            </w:pPr>
          </w:p>
          <w:p w:rsidR="00AE2C92" w:rsidRPr="00941D28" w:rsidRDefault="00AE2C92" w:rsidP="00D87579">
            <w:pPr>
              <w:contextualSpacing/>
            </w:pPr>
            <w:r w:rsidRPr="00941D28">
              <w:t>Задания к контрольной работе</w:t>
            </w:r>
          </w:p>
          <w:p w:rsidR="00AE2C92" w:rsidRPr="00941D28" w:rsidRDefault="00AE2C92" w:rsidP="00D87579">
            <w:pPr>
              <w:contextualSpacing/>
            </w:pPr>
          </w:p>
          <w:p w:rsidR="00AE2C92" w:rsidRPr="00941D28" w:rsidRDefault="00AE2C92" w:rsidP="00D87579">
            <w:pPr>
              <w:contextualSpacing/>
            </w:pPr>
            <w:r w:rsidRPr="00941D28">
              <w:t>Курсовая работа</w:t>
            </w:r>
          </w:p>
          <w:p w:rsidR="00AE2C92" w:rsidRPr="00941D28" w:rsidRDefault="00AE2C92" w:rsidP="00D87579">
            <w:pPr>
              <w:contextualSpacing/>
            </w:pPr>
            <w:r w:rsidRPr="00941D28">
              <w:t>Зачет</w:t>
            </w:r>
          </w:p>
          <w:p w:rsidR="00AE2C92" w:rsidRPr="00941D28" w:rsidRDefault="00AE2C92" w:rsidP="00D87579">
            <w:pPr>
              <w:contextualSpacing/>
              <w:rPr>
                <w:rStyle w:val="FontStyle57"/>
                <w:i w:val="0"/>
                <w:sz w:val="24"/>
                <w:szCs w:val="24"/>
              </w:rPr>
            </w:pPr>
            <w:r w:rsidRPr="00941D28">
              <w:rPr>
                <w:rStyle w:val="FontStyle57"/>
                <w:sz w:val="24"/>
                <w:szCs w:val="24"/>
              </w:rPr>
              <w:t>Экзамен</w:t>
            </w:r>
          </w:p>
        </w:tc>
      </w:tr>
    </w:tbl>
    <w:p w:rsidR="00AE2C92" w:rsidRPr="00941D28" w:rsidRDefault="00AE2C92" w:rsidP="00AE2C92">
      <w:pPr>
        <w:contextualSpacing/>
        <w:rPr>
          <w:rStyle w:val="FontStyle56"/>
          <w:sz w:val="24"/>
          <w:szCs w:val="24"/>
        </w:rPr>
      </w:pPr>
      <w:r w:rsidRPr="00941D28">
        <w:rPr>
          <w:rStyle w:val="FontStyle56"/>
          <w:sz w:val="24"/>
          <w:szCs w:val="24"/>
        </w:rPr>
        <w:t xml:space="preserve">Формы и методы контроля и оценки результатов обучения должны позволять проверять у обучающихся не только сформированных профессиональных компетенций, но и развитие </w:t>
      </w:r>
      <w:r w:rsidRPr="00941D28">
        <w:rPr>
          <w:rStyle w:val="FontStyle56"/>
          <w:sz w:val="24"/>
          <w:szCs w:val="24"/>
        </w:rPr>
        <w:lastRenderedPageBreak/>
        <w:t>общих компетенций и обеспечивающих их умений.</w:t>
      </w:r>
    </w:p>
    <w:p w:rsidR="00AE2C92" w:rsidRPr="00941D28" w:rsidRDefault="00AE2C92" w:rsidP="00AE2C92">
      <w:pPr>
        <w:contextualSpacing/>
        <w:rPr>
          <w:rStyle w:val="FontStyle56"/>
          <w:sz w:val="24"/>
          <w:szCs w:val="24"/>
        </w:rPr>
      </w:pPr>
    </w:p>
    <w:tbl>
      <w:tblPr>
        <w:tblW w:w="9540" w:type="dxa"/>
        <w:tblInd w:w="40" w:type="dxa"/>
        <w:tblLayout w:type="fixed"/>
        <w:tblCellMar>
          <w:left w:w="40" w:type="dxa"/>
          <w:right w:w="40" w:type="dxa"/>
        </w:tblCellMar>
        <w:tblLook w:val="0000"/>
      </w:tblPr>
      <w:tblGrid>
        <w:gridCol w:w="3240"/>
        <w:gridCol w:w="3780"/>
        <w:gridCol w:w="2520"/>
      </w:tblGrid>
      <w:tr w:rsidR="00AE2C92" w:rsidRPr="00941D28" w:rsidTr="00D87579">
        <w:tc>
          <w:tcPr>
            <w:tcW w:w="32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rPr>
                <w:rStyle w:val="FontStyle47"/>
                <w:b w:val="0"/>
                <w:sz w:val="24"/>
                <w:szCs w:val="24"/>
              </w:rPr>
            </w:pPr>
            <w:r w:rsidRPr="00941D28">
              <w:rPr>
                <w:rStyle w:val="FontStyle47"/>
                <w:sz w:val="24"/>
                <w:szCs w:val="24"/>
              </w:rPr>
              <w:t>Результаты (освоенные общие компетенции)</w:t>
            </w:r>
          </w:p>
        </w:tc>
        <w:tc>
          <w:tcPr>
            <w:tcW w:w="378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rPr>
                <w:rStyle w:val="FontStyle47"/>
                <w:b w:val="0"/>
                <w:sz w:val="24"/>
                <w:szCs w:val="24"/>
              </w:rPr>
            </w:pPr>
            <w:r w:rsidRPr="00941D28">
              <w:rPr>
                <w:rStyle w:val="FontStyle47"/>
                <w:sz w:val="24"/>
                <w:szCs w:val="24"/>
              </w:rPr>
              <w:t>Основные показатели оценки результата</w:t>
            </w:r>
          </w:p>
        </w:tc>
        <w:tc>
          <w:tcPr>
            <w:tcW w:w="252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rPr>
                <w:rStyle w:val="FontStyle47"/>
                <w:b w:val="0"/>
                <w:sz w:val="24"/>
                <w:szCs w:val="24"/>
              </w:rPr>
            </w:pPr>
            <w:r w:rsidRPr="00941D28">
              <w:rPr>
                <w:rStyle w:val="FontStyle47"/>
                <w:sz w:val="24"/>
                <w:szCs w:val="24"/>
              </w:rPr>
              <w:t>Формы и методы контроля и оценки</w:t>
            </w:r>
          </w:p>
        </w:tc>
      </w:tr>
      <w:tr w:rsidR="00AE2C92" w:rsidRPr="00941D28" w:rsidTr="00D87579">
        <w:tc>
          <w:tcPr>
            <w:tcW w:w="324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rPr>
                <w:rStyle w:val="FontStyle56"/>
                <w:sz w:val="24"/>
                <w:szCs w:val="24"/>
              </w:rPr>
            </w:pPr>
            <w:r w:rsidRPr="00941D28">
              <w:rPr>
                <w:rStyle w:val="FontStyle56"/>
                <w:sz w:val="24"/>
                <w:szCs w:val="24"/>
              </w:rPr>
              <w:t>ОК 1.Понимать         сущность         и социальную   значимость   своей будущей профессии, проявлять к ней устойчивый интерес.</w:t>
            </w:r>
          </w:p>
        </w:tc>
        <w:tc>
          <w:tcPr>
            <w:tcW w:w="3780" w:type="dxa"/>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rPr>
                <w:rStyle w:val="FontStyle56"/>
                <w:sz w:val="24"/>
                <w:szCs w:val="24"/>
              </w:rPr>
            </w:pPr>
            <w:r w:rsidRPr="00941D28">
              <w:rPr>
                <w:rStyle w:val="FontStyle56"/>
                <w:sz w:val="24"/>
                <w:szCs w:val="24"/>
              </w:rPr>
              <w:t>- демонстрация интереса к будущей профессии</w:t>
            </w:r>
          </w:p>
        </w:tc>
        <w:tc>
          <w:tcPr>
            <w:tcW w:w="2520" w:type="dxa"/>
            <w:vMerge w:val="restart"/>
            <w:tcBorders>
              <w:top w:val="single" w:sz="4" w:space="0" w:color="auto"/>
              <w:left w:val="single" w:sz="4" w:space="0" w:color="auto"/>
              <w:bottom w:val="single" w:sz="4" w:space="0" w:color="auto"/>
              <w:right w:val="single" w:sz="4" w:space="0" w:color="auto"/>
            </w:tcBorders>
          </w:tcPr>
          <w:p w:rsidR="00AE2C92" w:rsidRPr="00941D28" w:rsidRDefault="00AE2C92" w:rsidP="00D87579">
            <w:pPr>
              <w:contextualSpacing/>
            </w:pPr>
            <w:r w:rsidRPr="00941D28">
              <w:t>Задания к практическим занятиям</w:t>
            </w:r>
          </w:p>
          <w:p w:rsidR="00AE2C92" w:rsidRPr="00941D28" w:rsidRDefault="00AE2C92" w:rsidP="00D87579">
            <w:pPr>
              <w:contextualSpacing/>
            </w:pPr>
          </w:p>
          <w:p w:rsidR="00AE2C92" w:rsidRPr="00941D28" w:rsidRDefault="00AE2C92" w:rsidP="00D87579">
            <w:pPr>
              <w:contextualSpacing/>
            </w:pPr>
          </w:p>
          <w:p w:rsidR="00AE2C92" w:rsidRPr="00941D28" w:rsidRDefault="00AE2C92" w:rsidP="00D87579">
            <w:pPr>
              <w:contextualSpacing/>
            </w:pPr>
            <w:r w:rsidRPr="00941D28">
              <w:t>Задания к контрольной работе</w:t>
            </w:r>
          </w:p>
          <w:p w:rsidR="00AE2C92" w:rsidRPr="00941D28" w:rsidRDefault="00AE2C92" w:rsidP="00D87579">
            <w:pPr>
              <w:contextualSpacing/>
            </w:pPr>
          </w:p>
          <w:p w:rsidR="00AE2C92" w:rsidRPr="00941D28" w:rsidRDefault="00AE2C92" w:rsidP="00D87579">
            <w:pPr>
              <w:contextualSpacing/>
            </w:pPr>
            <w:r w:rsidRPr="00941D28">
              <w:t>Курсовая работа</w:t>
            </w:r>
          </w:p>
          <w:p w:rsidR="00AE2C92" w:rsidRPr="00941D28" w:rsidRDefault="00AE2C92" w:rsidP="00D87579">
            <w:pPr>
              <w:contextualSpacing/>
            </w:pPr>
            <w:r w:rsidRPr="00941D28">
              <w:t>Зачет</w:t>
            </w:r>
          </w:p>
          <w:p w:rsidR="00AE2C92" w:rsidRPr="00941D28" w:rsidRDefault="00AE2C92" w:rsidP="00D87579">
            <w:pPr>
              <w:contextualSpacing/>
              <w:rPr>
                <w:rStyle w:val="FontStyle56"/>
                <w:sz w:val="24"/>
                <w:szCs w:val="24"/>
              </w:rPr>
            </w:pPr>
            <w:r w:rsidRPr="00941D28">
              <w:rPr>
                <w:rStyle w:val="FontStyle57"/>
                <w:sz w:val="24"/>
                <w:szCs w:val="24"/>
              </w:rPr>
              <w:t>Экзамен</w:t>
            </w:r>
          </w:p>
        </w:tc>
      </w:tr>
      <w:tr w:rsidR="00AE2C92" w:rsidRPr="00941D28" w:rsidTr="00D87579">
        <w:tc>
          <w:tcPr>
            <w:tcW w:w="3240" w:type="dxa"/>
            <w:tcBorders>
              <w:top w:val="single" w:sz="4" w:space="0" w:color="auto"/>
              <w:left w:val="single" w:sz="6" w:space="0" w:color="auto"/>
              <w:bottom w:val="single" w:sz="6" w:space="0" w:color="auto"/>
              <w:right w:val="single" w:sz="6" w:space="0" w:color="auto"/>
            </w:tcBorders>
          </w:tcPr>
          <w:p w:rsidR="00AE2C92" w:rsidRPr="00941D28" w:rsidRDefault="00AE2C92" w:rsidP="00D87579">
            <w:pPr>
              <w:contextualSpacing/>
              <w:rPr>
                <w:rStyle w:val="FontStyle56"/>
                <w:sz w:val="24"/>
                <w:szCs w:val="24"/>
              </w:rPr>
            </w:pPr>
            <w:r w:rsidRPr="00941D28">
              <w:rPr>
                <w:rStyle w:val="FontStyle56"/>
                <w:sz w:val="24"/>
                <w:szCs w:val="24"/>
              </w:rPr>
              <w:t>ОК 2. Организовывать      собственную деятельность, выбирать   методы и        способы        выполнения профессиональных           задач, оценивать их эффективность и качество.</w:t>
            </w:r>
          </w:p>
        </w:tc>
        <w:tc>
          <w:tcPr>
            <w:tcW w:w="3780" w:type="dxa"/>
            <w:tcBorders>
              <w:top w:val="single" w:sz="4" w:space="0" w:color="auto"/>
              <w:left w:val="single" w:sz="6" w:space="0" w:color="auto"/>
              <w:bottom w:val="single" w:sz="6" w:space="0" w:color="auto"/>
              <w:right w:val="single" w:sz="6" w:space="0" w:color="auto"/>
            </w:tcBorders>
          </w:tcPr>
          <w:p w:rsidR="00AE2C92" w:rsidRPr="00941D28" w:rsidRDefault="00AE2C92" w:rsidP="00D87579">
            <w:pPr>
              <w:contextualSpacing/>
              <w:rPr>
                <w:rStyle w:val="FontStyle56"/>
                <w:sz w:val="24"/>
                <w:szCs w:val="24"/>
              </w:rPr>
            </w:pPr>
            <w:r w:rsidRPr="00941D28">
              <w:rPr>
                <w:rStyle w:val="FontStyle56"/>
                <w:sz w:val="24"/>
                <w:szCs w:val="24"/>
              </w:rPr>
              <w:t>-</w:t>
            </w:r>
            <w:r w:rsidRPr="00941D28">
              <w:rPr>
                <w:rStyle w:val="FontStyle56"/>
                <w:sz w:val="24"/>
                <w:szCs w:val="24"/>
              </w:rPr>
              <w:tab/>
              <w:t>выбор и применение методов и способов решения профессиональных задач при выполнении работ по техническому обслуживанию и ремонту автомобильного транспорта;</w:t>
            </w:r>
          </w:p>
          <w:p w:rsidR="00AE2C92" w:rsidRPr="00941D28" w:rsidRDefault="00AE2C92" w:rsidP="00D87579">
            <w:pPr>
              <w:contextualSpacing/>
              <w:rPr>
                <w:rStyle w:val="FontStyle56"/>
                <w:sz w:val="24"/>
                <w:szCs w:val="24"/>
              </w:rPr>
            </w:pPr>
            <w:r w:rsidRPr="00941D28">
              <w:rPr>
                <w:rStyle w:val="FontStyle56"/>
                <w:sz w:val="24"/>
                <w:szCs w:val="24"/>
              </w:rPr>
              <w:t>-</w:t>
            </w:r>
            <w:r w:rsidRPr="00941D28">
              <w:rPr>
                <w:rStyle w:val="FontStyle56"/>
                <w:sz w:val="24"/>
                <w:szCs w:val="24"/>
              </w:rPr>
              <w:tab/>
              <w:t>оценка эффективности и качества выполнения;</w:t>
            </w:r>
          </w:p>
        </w:tc>
        <w:tc>
          <w:tcPr>
            <w:tcW w:w="2520" w:type="dxa"/>
            <w:vMerge/>
            <w:tcBorders>
              <w:top w:val="single" w:sz="4" w:space="0" w:color="auto"/>
              <w:left w:val="single" w:sz="6" w:space="0" w:color="auto"/>
              <w:right w:val="single" w:sz="6" w:space="0" w:color="auto"/>
            </w:tcBorders>
          </w:tcPr>
          <w:p w:rsidR="00AE2C92" w:rsidRPr="00941D28" w:rsidRDefault="00AE2C92" w:rsidP="00D87579">
            <w:pPr>
              <w:contextualSpacing/>
              <w:rPr>
                <w:rStyle w:val="FontStyle56"/>
                <w:sz w:val="24"/>
                <w:szCs w:val="24"/>
              </w:rPr>
            </w:pPr>
          </w:p>
        </w:tc>
      </w:tr>
      <w:tr w:rsidR="00AE2C92" w:rsidRPr="00941D28" w:rsidTr="00D87579">
        <w:tc>
          <w:tcPr>
            <w:tcW w:w="3240"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contextualSpacing/>
              <w:rPr>
                <w:rStyle w:val="FontStyle56"/>
                <w:sz w:val="24"/>
                <w:szCs w:val="24"/>
              </w:rPr>
            </w:pPr>
            <w:r w:rsidRPr="00941D28">
              <w:rPr>
                <w:rStyle w:val="FontStyle56"/>
                <w:sz w:val="24"/>
                <w:szCs w:val="24"/>
              </w:rPr>
              <w:t>ОК 3.Принимать решения в стандартных нестандартных ситуациях и нести за них ответственность.</w:t>
            </w:r>
          </w:p>
        </w:tc>
        <w:tc>
          <w:tcPr>
            <w:tcW w:w="3780"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contextualSpacing/>
              <w:rPr>
                <w:rStyle w:val="FontStyle56"/>
                <w:sz w:val="24"/>
                <w:szCs w:val="24"/>
              </w:rPr>
            </w:pPr>
            <w:r w:rsidRPr="00941D28">
              <w:rPr>
                <w:rStyle w:val="FontStyle56"/>
                <w:sz w:val="24"/>
                <w:szCs w:val="24"/>
              </w:rPr>
              <w:t>решение стандартных и нестандартных профессиональных задач в области внутрихозяйственной деятельности предприятия автомобильного транспорта.</w:t>
            </w:r>
          </w:p>
        </w:tc>
        <w:tc>
          <w:tcPr>
            <w:tcW w:w="2520" w:type="dxa"/>
            <w:vMerge/>
            <w:tcBorders>
              <w:left w:val="single" w:sz="6" w:space="0" w:color="auto"/>
              <w:right w:val="single" w:sz="6" w:space="0" w:color="auto"/>
            </w:tcBorders>
          </w:tcPr>
          <w:p w:rsidR="00AE2C92" w:rsidRPr="00941D28" w:rsidRDefault="00AE2C92" w:rsidP="00D87579">
            <w:pPr>
              <w:contextualSpacing/>
            </w:pPr>
          </w:p>
        </w:tc>
      </w:tr>
      <w:tr w:rsidR="00AE2C92" w:rsidRPr="00941D28" w:rsidTr="00D87579">
        <w:tc>
          <w:tcPr>
            <w:tcW w:w="3240"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contextualSpacing/>
              <w:rPr>
                <w:rStyle w:val="FontStyle56"/>
                <w:sz w:val="24"/>
                <w:szCs w:val="24"/>
              </w:rPr>
            </w:pPr>
            <w:r w:rsidRPr="00941D28">
              <w:rPr>
                <w:rStyle w:val="FontStyle56"/>
                <w:sz w:val="24"/>
                <w:szCs w:val="24"/>
              </w:rPr>
              <w:t>ОК 4.Осуществлять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780"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contextualSpacing/>
              <w:rPr>
                <w:rStyle w:val="FontStyle56"/>
                <w:sz w:val="24"/>
                <w:szCs w:val="24"/>
              </w:rPr>
            </w:pPr>
            <w:r w:rsidRPr="00941D28">
              <w:rPr>
                <w:rStyle w:val="FontStyle56"/>
                <w:sz w:val="24"/>
                <w:szCs w:val="24"/>
              </w:rPr>
              <w:t>-эффективный    поиск    необходимой информации;</w:t>
            </w:r>
          </w:p>
          <w:p w:rsidR="00AE2C92" w:rsidRPr="00941D28" w:rsidRDefault="00AE2C92" w:rsidP="00D87579">
            <w:pPr>
              <w:contextualSpacing/>
              <w:rPr>
                <w:rStyle w:val="FontStyle56"/>
                <w:sz w:val="24"/>
                <w:szCs w:val="24"/>
              </w:rPr>
            </w:pPr>
            <w:r w:rsidRPr="00941D28">
              <w:rPr>
                <w:rStyle w:val="FontStyle56"/>
                <w:sz w:val="24"/>
                <w:szCs w:val="24"/>
              </w:rPr>
              <w:t>- использование различных источников, включая электронные;</w:t>
            </w:r>
          </w:p>
        </w:tc>
        <w:tc>
          <w:tcPr>
            <w:tcW w:w="2520" w:type="dxa"/>
            <w:vMerge/>
            <w:tcBorders>
              <w:left w:val="single" w:sz="6" w:space="0" w:color="auto"/>
              <w:right w:val="single" w:sz="6" w:space="0" w:color="auto"/>
            </w:tcBorders>
          </w:tcPr>
          <w:p w:rsidR="00AE2C92" w:rsidRPr="00941D28" w:rsidRDefault="00AE2C92" w:rsidP="00D87579">
            <w:pPr>
              <w:contextualSpacing/>
            </w:pPr>
          </w:p>
        </w:tc>
      </w:tr>
      <w:tr w:rsidR="00AE2C92" w:rsidRPr="00941D28" w:rsidTr="00D87579">
        <w:tc>
          <w:tcPr>
            <w:tcW w:w="3240"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contextualSpacing/>
              <w:rPr>
                <w:rStyle w:val="FontStyle56"/>
                <w:sz w:val="24"/>
                <w:szCs w:val="24"/>
              </w:rPr>
            </w:pPr>
            <w:r w:rsidRPr="00941D28">
              <w:rPr>
                <w:rStyle w:val="FontStyle56"/>
                <w:sz w:val="24"/>
                <w:szCs w:val="24"/>
              </w:rPr>
              <w:t>ОК 5.Использовать информационно-коммуникационные технологии в профессиональной деятельности.</w:t>
            </w:r>
          </w:p>
        </w:tc>
        <w:tc>
          <w:tcPr>
            <w:tcW w:w="3780"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contextualSpacing/>
              <w:rPr>
                <w:rStyle w:val="FontStyle56"/>
                <w:sz w:val="24"/>
                <w:szCs w:val="24"/>
              </w:rPr>
            </w:pPr>
            <w:r w:rsidRPr="00941D28">
              <w:rPr>
                <w:rStyle w:val="FontStyle56"/>
                <w:sz w:val="24"/>
                <w:szCs w:val="24"/>
              </w:rPr>
              <w:t>- использование              персональных компьютеров        при        заполнении технической       и       учетно-отчетной документации.</w:t>
            </w:r>
          </w:p>
        </w:tc>
        <w:tc>
          <w:tcPr>
            <w:tcW w:w="2520" w:type="dxa"/>
            <w:vMerge/>
            <w:tcBorders>
              <w:left w:val="single" w:sz="6" w:space="0" w:color="auto"/>
              <w:right w:val="single" w:sz="6" w:space="0" w:color="auto"/>
            </w:tcBorders>
          </w:tcPr>
          <w:p w:rsidR="00AE2C92" w:rsidRPr="00941D28" w:rsidRDefault="00AE2C92" w:rsidP="00D87579">
            <w:pPr>
              <w:contextualSpacing/>
            </w:pPr>
          </w:p>
        </w:tc>
      </w:tr>
      <w:tr w:rsidR="00AE2C92" w:rsidRPr="00941D28" w:rsidTr="00D87579">
        <w:tc>
          <w:tcPr>
            <w:tcW w:w="3240"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contextualSpacing/>
              <w:rPr>
                <w:rStyle w:val="FontStyle56"/>
                <w:sz w:val="24"/>
                <w:szCs w:val="24"/>
              </w:rPr>
            </w:pPr>
            <w:r w:rsidRPr="00941D28">
              <w:rPr>
                <w:rStyle w:val="FontStyle56"/>
                <w:sz w:val="24"/>
                <w:szCs w:val="24"/>
              </w:rPr>
              <w:t>ОК 6. Работать в коллективе и команде, эффективно общаться с коллегами, руководством, потребителями.</w:t>
            </w:r>
          </w:p>
        </w:tc>
        <w:tc>
          <w:tcPr>
            <w:tcW w:w="3780"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contextualSpacing/>
              <w:rPr>
                <w:rStyle w:val="FontStyle56"/>
                <w:sz w:val="24"/>
                <w:szCs w:val="24"/>
              </w:rPr>
            </w:pPr>
            <w:r w:rsidRPr="00941D28">
              <w:rPr>
                <w:rStyle w:val="FontStyle56"/>
                <w:sz w:val="24"/>
                <w:szCs w:val="24"/>
              </w:rPr>
              <w:t>- взаимодействие    с    обучающимися, преподавателями и мастерами в ходе обучения</w:t>
            </w:r>
          </w:p>
        </w:tc>
        <w:tc>
          <w:tcPr>
            <w:tcW w:w="2520" w:type="dxa"/>
            <w:vMerge/>
            <w:tcBorders>
              <w:left w:val="single" w:sz="6" w:space="0" w:color="auto"/>
              <w:right w:val="single" w:sz="6" w:space="0" w:color="auto"/>
            </w:tcBorders>
          </w:tcPr>
          <w:p w:rsidR="00AE2C92" w:rsidRPr="00941D28" w:rsidRDefault="00AE2C92" w:rsidP="00D87579">
            <w:pPr>
              <w:contextualSpacing/>
            </w:pPr>
          </w:p>
        </w:tc>
      </w:tr>
      <w:tr w:rsidR="00AE2C92" w:rsidRPr="00941D28" w:rsidTr="00D87579">
        <w:tc>
          <w:tcPr>
            <w:tcW w:w="3240"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contextualSpacing/>
              <w:rPr>
                <w:rStyle w:val="FontStyle56"/>
                <w:sz w:val="24"/>
                <w:szCs w:val="24"/>
              </w:rPr>
            </w:pPr>
            <w:r w:rsidRPr="00941D28">
              <w:rPr>
                <w:rStyle w:val="FontStyle56"/>
                <w:sz w:val="24"/>
                <w:szCs w:val="24"/>
              </w:rPr>
              <w:t>ОК 7. Брать на себя ответственность за работу членов команды (подчиненных), результат выполнения заданий.</w:t>
            </w:r>
          </w:p>
        </w:tc>
        <w:tc>
          <w:tcPr>
            <w:tcW w:w="3780" w:type="dxa"/>
            <w:tcBorders>
              <w:top w:val="single" w:sz="6" w:space="0" w:color="auto"/>
              <w:left w:val="single" w:sz="6" w:space="0" w:color="auto"/>
              <w:bottom w:val="single" w:sz="6" w:space="0" w:color="auto"/>
              <w:right w:val="single" w:sz="6" w:space="0" w:color="auto"/>
            </w:tcBorders>
          </w:tcPr>
          <w:p w:rsidR="00AE2C92" w:rsidRPr="00941D28" w:rsidRDefault="00AE2C92" w:rsidP="00D87579">
            <w:pPr>
              <w:contextualSpacing/>
              <w:rPr>
                <w:rStyle w:val="FontStyle56"/>
                <w:sz w:val="24"/>
                <w:szCs w:val="24"/>
              </w:rPr>
            </w:pPr>
            <w:r w:rsidRPr="00941D28">
              <w:rPr>
                <w:rStyle w:val="FontStyle56"/>
                <w:sz w:val="24"/>
                <w:szCs w:val="24"/>
              </w:rPr>
              <w:t>- самоанализ и коррекция результатов собственной работы</w:t>
            </w:r>
          </w:p>
        </w:tc>
        <w:tc>
          <w:tcPr>
            <w:tcW w:w="2520" w:type="dxa"/>
            <w:vMerge/>
            <w:tcBorders>
              <w:left w:val="single" w:sz="6" w:space="0" w:color="auto"/>
              <w:right w:val="single" w:sz="6" w:space="0" w:color="auto"/>
            </w:tcBorders>
          </w:tcPr>
          <w:p w:rsidR="00AE2C92" w:rsidRPr="00941D28" w:rsidRDefault="00AE2C92" w:rsidP="00D87579">
            <w:pPr>
              <w:contextualSpacing/>
            </w:pPr>
          </w:p>
        </w:tc>
      </w:tr>
      <w:tr w:rsidR="00AE2C92" w:rsidRPr="00941D28" w:rsidTr="00D87579">
        <w:tc>
          <w:tcPr>
            <w:tcW w:w="3240" w:type="dxa"/>
            <w:tcBorders>
              <w:top w:val="single" w:sz="6" w:space="0" w:color="auto"/>
              <w:left w:val="single" w:sz="6" w:space="0" w:color="auto"/>
              <w:bottom w:val="single" w:sz="4" w:space="0" w:color="auto"/>
              <w:right w:val="single" w:sz="6" w:space="0" w:color="auto"/>
            </w:tcBorders>
          </w:tcPr>
          <w:p w:rsidR="00AE2C92" w:rsidRPr="00941D28" w:rsidRDefault="00AE2C92" w:rsidP="00D87579">
            <w:pPr>
              <w:contextualSpacing/>
              <w:rPr>
                <w:rStyle w:val="FontStyle56"/>
                <w:sz w:val="24"/>
                <w:szCs w:val="24"/>
              </w:rPr>
            </w:pPr>
            <w:r w:rsidRPr="00941D28">
              <w:rPr>
                <w:rStyle w:val="FontStyle56"/>
                <w:sz w:val="24"/>
                <w:szCs w:val="24"/>
              </w:rPr>
              <w:t xml:space="preserve">ОК 8. Самостоятельно определять задачи профессионального и личностного развития, заниматься самообразованием, осознанно планировать </w:t>
            </w:r>
            <w:r w:rsidRPr="00941D28">
              <w:rPr>
                <w:rStyle w:val="FontStyle56"/>
                <w:sz w:val="24"/>
                <w:szCs w:val="24"/>
              </w:rPr>
              <w:lastRenderedPageBreak/>
              <w:t>повышение квалификации.</w:t>
            </w:r>
          </w:p>
        </w:tc>
        <w:tc>
          <w:tcPr>
            <w:tcW w:w="3780" w:type="dxa"/>
            <w:tcBorders>
              <w:top w:val="single" w:sz="6" w:space="0" w:color="auto"/>
              <w:left w:val="single" w:sz="6" w:space="0" w:color="auto"/>
              <w:bottom w:val="single" w:sz="4" w:space="0" w:color="auto"/>
              <w:right w:val="single" w:sz="6" w:space="0" w:color="auto"/>
            </w:tcBorders>
          </w:tcPr>
          <w:p w:rsidR="00AE2C92" w:rsidRPr="00941D28" w:rsidRDefault="00AE2C92" w:rsidP="00D87579">
            <w:pPr>
              <w:contextualSpacing/>
              <w:rPr>
                <w:rStyle w:val="FontStyle56"/>
                <w:sz w:val="24"/>
                <w:szCs w:val="24"/>
              </w:rPr>
            </w:pPr>
            <w:r w:rsidRPr="00941D28">
              <w:rPr>
                <w:rStyle w:val="FontStyle56"/>
                <w:sz w:val="24"/>
                <w:szCs w:val="24"/>
              </w:rPr>
              <w:lastRenderedPageBreak/>
              <w:t>- организация самостоятельных занятий при изучении профессионального модуля</w:t>
            </w:r>
          </w:p>
        </w:tc>
        <w:tc>
          <w:tcPr>
            <w:tcW w:w="2520" w:type="dxa"/>
            <w:vMerge/>
            <w:tcBorders>
              <w:left w:val="single" w:sz="6" w:space="0" w:color="auto"/>
              <w:right w:val="single" w:sz="6" w:space="0" w:color="auto"/>
            </w:tcBorders>
          </w:tcPr>
          <w:p w:rsidR="00AE2C92" w:rsidRPr="00941D28" w:rsidRDefault="00AE2C92" w:rsidP="00D87579">
            <w:pPr>
              <w:contextualSpacing/>
            </w:pPr>
          </w:p>
        </w:tc>
      </w:tr>
      <w:tr w:rsidR="00AE2C92" w:rsidRPr="00941D28" w:rsidTr="00D87579">
        <w:trPr>
          <w:trHeight w:val="1395"/>
        </w:trPr>
        <w:tc>
          <w:tcPr>
            <w:tcW w:w="3240" w:type="dxa"/>
            <w:tcBorders>
              <w:top w:val="single" w:sz="4" w:space="0" w:color="auto"/>
              <w:left w:val="single" w:sz="4" w:space="0" w:color="auto"/>
              <w:bottom w:val="single" w:sz="4" w:space="0" w:color="auto"/>
              <w:right w:val="single" w:sz="6" w:space="0" w:color="auto"/>
            </w:tcBorders>
          </w:tcPr>
          <w:p w:rsidR="00AE2C92" w:rsidRPr="00941D28" w:rsidRDefault="00AE2C92" w:rsidP="00D87579">
            <w:pPr>
              <w:contextualSpacing/>
              <w:rPr>
                <w:rStyle w:val="FontStyle56"/>
                <w:sz w:val="24"/>
                <w:szCs w:val="24"/>
              </w:rPr>
            </w:pPr>
            <w:r w:rsidRPr="00941D28">
              <w:rPr>
                <w:rStyle w:val="FontStyle56"/>
                <w:sz w:val="24"/>
                <w:szCs w:val="24"/>
              </w:rPr>
              <w:lastRenderedPageBreak/>
              <w:t>ОК 9. Ориентироваться в условиях частой смены технологий в профессиональной деятельности.</w:t>
            </w:r>
          </w:p>
        </w:tc>
        <w:tc>
          <w:tcPr>
            <w:tcW w:w="3780" w:type="dxa"/>
            <w:tcBorders>
              <w:top w:val="single" w:sz="4" w:space="0" w:color="auto"/>
              <w:left w:val="single" w:sz="6" w:space="0" w:color="auto"/>
              <w:bottom w:val="single" w:sz="4" w:space="0" w:color="auto"/>
              <w:right w:val="single" w:sz="4" w:space="0" w:color="auto"/>
            </w:tcBorders>
          </w:tcPr>
          <w:p w:rsidR="00AE2C92" w:rsidRPr="00941D28" w:rsidRDefault="00AE2C92" w:rsidP="00D87579">
            <w:pPr>
              <w:contextualSpacing/>
              <w:rPr>
                <w:rStyle w:val="FontStyle56"/>
                <w:sz w:val="24"/>
                <w:szCs w:val="24"/>
              </w:rPr>
            </w:pPr>
            <w:r w:rsidRPr="00941D28">
              <w:rPr>
                <w:rStyle w:val="FontStyle56"/>
                <w:sz w:val="24"/>
                <w:szCs w:val="24"/>
              </w:rPr>
              <w:t>анализ инноваций в области организации работ по ТО и ремонту на предприятиях                автомобильного транспорта.</w:t>
            </w:r>
          </w:p>
        </w:tc>
        <w:tc>
          <w:tcPr>
            <w:tcW w:w="2520" w:type="dxa"/>
            <w:vMerge/>
            <w:tcBorders>
              <w:left w:val="single" w:sz="4" w:space="0" w:color="auto"/>
              <w:right w:val="single" w:sz="6" w:space="0" w:color="auto"/>
            </w:tcBorders>
          </w:tcPr>
          <w:p w:rsidR="00AE2C92" w:rsidRPr="00941D28" w:rsidRDefault="00AE2C92" w:rsidP="00D87579">
            <w:pPr>
              <w:contextualSpacing/>
            </w:pPr>
          </w:p>
        </w:tc>
      </w:tr>
      <w:tr w:rsidR="00AE2C92" w:rsidRPr="00941D28" w:rsidTr="00D87579">
        <w:tblPrEx>
          <w:tblBorders>
            <w:top w:val="single" w:sz="4" w:space="0" w:color="auto"/>
          </w:tblBorders>
          <w:tblCellMar>
            <w:left w:w="108" w:type="dxa"/>
            <w:right w:w="108" w:type="dxa"/>
          </w:tblCellMar>
        </w:tblPrEx>
        <w:trPr>
          <w:gridBefore w:val="2"/>
          <w:wBefore w:w="7020" w:type="dxa"/>
          <w:trHeight w:val="100"/>
        </w:trPr>
        <w:tc>
          <w:tcPr>
            <w:tcW w:w="2520" w:type="dxa"/>
          </w:tcPr>
          <w:p w:rsidR="00AE2C92" w:rsidRPr="00941D28" w:rsidRDefault="00AE2C92" w:rsidP="00D87579">
            <w:pPr>
              <w:pStyle w:val="Style19"/>
              <w:widowControl/>
              <w:tabs>
                <w:tab w:val="left" w:pos="235"/>
                <w:tab w:val="right" w:pos="9442"/>
              </w:tabs>
              <w:spacing w:before="456"/>
              <w:contextualSpacing/>
              <w:jc w:val="both"/>
              <w:rPr>
                <w:rStyle w:val="FontStyle47"/>
                <w:b w:val="0"/>
                <w:sz w:val="24"/>
                <w:szCs w:val="24"/>
              </w:rPr>
            </w:pPr>
          </w:p>
        </w:tc>
      </w:tr>
    </w:tbl>
    <w:p w:rsidR="00AE2C92" w:rsidRPr="00941D28" w:rsidRDefault="00AE2C92" w:rsidP="00AE2C92">
      <w:pPr>
        <w:pStyle w:val="Style19"/>
        <w:widowControl/>
        <w:tabs>
          <w:tab w:val="left" w:pos="235"/>
          <w:tab w:val="right" w:pos="9442"/>
        </w:tabs>
        <w:spacing w:before="456"/>
        <w:jc w:val="both"/>
        <w:rPr>
          <w:rStyle w:val="FontStyle47"/>
          <w:sz w:val="24"/>
          <w:szCs w:val="24"/>
        </w:rPr>
      </w:pPr>
    </w:p>
    <w:p w:rsidR="00AE2C92" w:rsidRPr="00941D28" w:rsidRDefault="00AE2C92" w:rsidP="00AE2C92">
      <w:pPr>
        <w:rPr>
          <w:b/>
          <w:color w:val="FF0000"/>
        </w:rPr>
      </w:pPr>
    </w:p>
    <w:p w:rsidR="00AE2C92" w:rsidRPr="00941D28" w:rsidRDefault="00AE2C92" w:rsidP="00AE2C92">
      <w:pPr>
        <w:pageBreakBefore/>
        <w:jc w:val="center"/>
        <w:rPr>
          <w:b/>
          <w:color w:val="FF0000"/>
        </w:rPr>
      </w:pPr>
      <w:r w:rsidRPr="00941D28">
        <w:rPr>
          <w:b/>
          <w:color w:val="FF0000"/>
        </w:rPr>
        <w:lastRenderedPageBreak/>
        <w:t>МДК.02.02 Лицензирование и сертификация на автомобильном транспорте</w:t>
      </w:r>
    </w:p>
    <w:p w:rsidR="00AE2C92" w:rsidRPr="00941D28" w:rsidRDefault="00AE2C92" w:rsidP="00AE2C92">
      <w:pPr>
        <w:rPr>
          <w:b/>
          <w:color w:val="FF0000"/>
        </w:rPr>
      </w:pPr>
    </w:p>
    <w:p w:rsidR="00AE2C92" w:rsidRPr="00941D28" w:rsidRDefault="00AE2C92" w:rsidP="00AE2C92">
      <w:pPr>
        <w:ind w:firstLine="851"/>
        <w:jc w:val="both"/>
        <w:rPr>
          <w:b/>
        </w:rPr>
      </w:pPr>
      <w:r w:rsidRPr="00941D28">
        <w:rPr>
          <w:b/>
        </w:rPr>
        <w:t>1.1. Область применения рабочей программы</w:t>
      </w:r>
    </w:p>
    <w:p w:rsidR="00AE2C92" w:rsidRPr="00941D28" w:rsidRDefault="00AE2C92" w:rsidP="00AE2C92">
      <w:pPr>
        <w:ind w:firstLine="851"/>
        <w:jc w:val="both"/>
      </w:pPr>
      <w:r w:rsidRPr="00941D28">
        <w:t xml:space="preserve">Рабочая программа профессионального модуля является частью </w:t>
      </w:r>
      <w:r w:rsidRPr="00941D28">
        <w:rPr>
          <w:color w:val="000000"/>
        </w:rPr>
        <w:t>программы подготовки специалистов среднего звена</w:t>
      </w:r>
      <w:r w:rsidRPr="00941D28">
        <w:t xml:space="preserve"> в соответствии с федеральным государственным образовательным стандартом по специальности  СПО </w:t>
      </w:r>
      <w:r w:rsidRPr="00941D28">
        <w:rPr>
          <w:b/>
          <w:bCs/>
        </w:rPr>
        <w:t xml:space="preserve">23.02.03 Техническое обслуживание и ремонт автомобильного транспорта </w:t>
      </w:r>
      <w:r w:rsidRPr="00941D28">
        <w:t>в части освоения основного вида профессиональной деятельности (ВПД):</w:t>
      </w:r>
      <w:r w:rsidRPr="00941D28">
        <w:rPr>
          <w:b/>
        </w:rPr>
        <w:t xml:space="preserve">организации деятельности коллектива исполнителей </w:t>
      </w:r>
      <w:r w:rsidRPr="00941D28">
        <w:t xml:space="preserve">и соответствующих  </w:t>
      </w:r>
      <w:r w:rsidRPr="00941D28">
        <w:rPr>
          <w:b/>
          <w:i/>
        </w:rPr>
        <w:t xml:space="preserve">профессиональных компетенций </w:t>
      </w:r>
      <w:r w:rsidRPr="00941D28">
        <w:t>(ПК):</w:t>
      </w:r>
    </w:p>
    <w:p w:rsidR="00AE2C92" w:rsidRPr="00941D28" w:rsidRDefault="00AE2C92" w:rsidP="00AE2C92">
      <w:pPr>
        <w:pStyle w:val="Style11"/>
        <w:widowControl/>
        <w:ind w:firstLine="851"/>
        <w:rPr>
          <w:rStyle w:val="FontStyle68"/>
          <w:sz w:val="24"/>
          <w:szCs w:val="24"/>
        </w:rPr>
      </w:pPr>
      <w:r w:rsidRPr="00941D28">
        <w:rPr>
          <w:rStyle w:val="FontStyle68"/>
          <w:sz w:val="24"/>
          <w:szCs w:val="24"/>
        </w:rPr>
        <w:t>ПК 2</w:t>
      </w:r>
      <w:r w:rsidRPr="00941D28">
        <w:rPr>
          <w:rStyle w:val="FontStyle71"/>
          <w:sz w:val="24"/>
          <w:szCs w:val="24"/>
        </w:rPr>
        <w:t xml:space="preserve">.1. </w:t>
      </w:r>
      <w:r w:rsidRPr="00941D28">
        <w:rPr>
          <w:rStyle w:val="FontStyle68"/>
          <w:sz w:val="24"/>
          <w:szCs w:val="24"/>
        </w:rPr>
        <w:t>Планировать и организовывать работы по техническому обслуживанию и ремонту автотранспорта.</w:t>
      </w:r>
    </w:p>
    <w:p w:rsidR="00AE2C92" w:rsidRPr="00941D28" w:rsidRDefault="00AE2C92" w:rsidP="00AE2C92">
      <w:pPr>
        <w:pStyle w:val="Style11"/>
        <w:widowControl/>
        <w:ind w:firstLine="851"/>
        <w:rPr>
          <w:rStyle w:val="FontStyle68"/>
          <w:sz w:val="24"/>
          <w:szCs w:val="24"/>
        </w:rPr>
      </w:pPr>
      <w:r w:rsidRPr="00941D28">
        <w:rPr>
          <w:rStyle w:val="FontStyle68"/>
          <w:sz w:val="24"/>
          <w:szCs w:val="24"/>
        </w:rPr>
        <w:t>ПК 2.2. Контролировать и оценивать качество работы исполнителей работ.</w:t>
      </w:r>
    </w:p>
    <w:p w:rsidR="00AE2C92" w:rsidRPr="00941D28" w:rsidRDefault="00AE2C92" w:rsidP="00AE2C92">
      <w:pPr>
        <w:pStyle w:val="Style11"/>
        <w:widowControl/>
        <w:ind w:firstLine="851"/>
        <w:rPr>
          <w:rStyle w:val="FontStyle68"/>
          <w:sz w:val="24"/>
          <w:szCs w:val="24"/>
        </w:rPr>
      </w:pPr>
      <w:r w:rsidRPr="00941D28">
        <w:rPr>
          <w:rStyle w:val="FontStyle68"/>
          <w:sz w:val="24"/>
          <w:szCs w:val="24"/>
        </w:rPr>
        <w:t>ПК 2.3. Организовывать безопасное ведение работ при техническом обслуживании и ремонте автотранспорта.</w:t>
      </w:r>
    </w:p>
    <w:p w:rsidR="00AE2C92" w:rsidRPr="00941D28" w:rsidRDefault="00AE2C92" w:rsidP="00AE2C92">
      <w:pPr>
        <w:ind w:firstLine="851"/>
        <w:jc w:val="both"/>
      </w:pPr>
    </w:p>
    <w:p w:rsidR="00AE2C92" w:rsidRPr="00941D28" w:rsidRDefault="00AE2C92" w:rsidP="00AE2C92">
      <w:pPr>
        <w:ind w:firstLine="851"/>
        <w:jc w:val="both"/>
      </w:pPr>
      <w:r w:rsidRPr="00941D28">
        <w:rPr>
          <w:b/>
        </w:rPr>
        <w:t>1.2. Цели и задачи профессионального модуля – требования к результатам освоения  профессионального модуля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41D28">
        <w:rPr>
          <w:b/>
          <w:i/>
        </w:rPr>
        <w:t xml:space="preserve">иметь практический опыт: </w:t>
      </w:r>
    </w:p>
    <w:p w:rsidR="00AE2C92" w:rsidRPr="00941D28" w:rsidRDefault="00AE2C92" w:rsidP="005F10EC">
      <w:pPr>
        <w:pStyle w:val="a5"/>
        <w:numPr>
          <w:ilvl w:val="0"/>
          <w:numId w:val="312"/>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планирования и организации работ</w:t>
      </w:r>
    </w:p>
    <w:p w:rsidR="00AE2C92" w:rsidRPr="00941D28" w:rsidRDefault="00AE2C92" w:rsidP="005F10EC">
      <w:pPr>
        <w:pStyle w:val="a5"/>
        <w:numPr>
          <w:ilvl w:val="0"/>
          <w:numId w:val="312"/>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производственного поста, участка;</w:t>
      </w:r>
    </w:p>
    <w:p w:rsidR="00AE2C92" w:rsidRPr="00941D28" w:rsidRDefault="00AE2C92" w:rsidP="005F10EC">
      <w:pPr>
        <w:pStyle w:val="a5"/>
        <w:numPr>
          <w:ilvl w:val="0"/>
          <w:numId w:val="312"/>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проверки качества выполняемых работ;</w:t>
      </w:r>
    </w:p>
    <w:p w:rsidR="00AE2C92" w:rsidRPr="00941D28" w:rsidRDefault="00AE2C92" w:rsidP="005F10EC">
      <w:pPr>
        <w:pStyle w:val="a5"/>
        <w:numPr>
          <w:ilvl w:val="0"/>
          <w:numId w:val="312"/>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оценки экономической эффективности производственной деятельности;</w:t>
      </w:r>
    </w:p>
    <w:p w:rsidR="00AE2C92" w:rsidRPr="00941D28" w:rsidRDefault="00AE2C92" w:rsidP="005F10EC">
      <w:pPr>
        <w:pStyle w:val="a5"/>
        <w:numPr>
          <w:ilvl w:val="0"/>
          <w:numId w:val="312"/>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обеспечения безопасности труда на производственном участке;</w:t>
      </w:r>
    </w:p>
    <w:p w:rsidR="00AE2C92" w:rsidRPr="00941D28" w:rsidRDefault="00AE2C92" w:rsidP="00AE2C92">
      <w:pPr>
        <w:ind w:firstLine="851"/>
        <w:jc w:val="both"/>
        <w:rPr>
          <w:b/>
          <w:i/>
        </w:rPr>
      </w:pPr>
      <w:r w:rsidRPr="00941D28">
        <w:rPr>
          <w:b/>
          <w:i/>
        </w:rPr>
        <w:t>уметь:</w:t>
      </w:r>
    </w:p>
    <w:p w:rsidR="00AE2C92" w:rsidRPr="00941D28" w:rsidRDefault="00AE2C92" w:rsidP="005F10EC">
      <w:pPr>
        <w:pStyle w:val="a5"/>
        <w:numPr>
          <w:ilvl w:val="0"/>
          <w:numId w:val="311"/>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планировать работу участка по установленным срокам;</w:t>
      </w:r>
    </w:p>
    <w:p w:rsidR="00AE2C92" w:rsidRPr="00941D28" w:rsidRDefault="00AE2C92" w:rsidP="005F10EC">
      <w:pPr>
        <w:pStyle w:val="a5"/>
        <w:numPr>
          <w:ilvl w:val="0"/>
          <w:numId w:val="311"/>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осуществлять руководство работой производственного участка;</w:t>
      </w:r>
    </w:p>
    <w:p w:rsidR="00AE2C92" w:rsidRPr="00941D28" w:rsidRDefault="00AE2C92" w:rsidP="005F10EC">
      <w:pPr>
        <w:pStyle w:val="a5"/>
        <w:numPr>
          <w:ilvl w:val="0"/>
          <w:numId w:val="311"/>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своевременно подготавливать производство;</w:t>
      </w:r>
    </w:p>
    <w:p w:rsidR="00AE2C92" w:rsidRPr="00941D28" w:rsidRDefault="00AE2C92" w:rsidP="005F10EC">
      <w:pPr>
        <w:pStyle w:val="a5"/>
        <w:numPr>
          <w:ilvl w:val="0"/>
          <w:numId w:val="311"/>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обеспечивать рациональную расстановку рабочих;</w:t>
      </w:r>
    </w:p>
    <w:p w:rsidR="00AE2C92" w:rsidRPr="00941D28" w:rsidRDefault="00AE2C92" w:rsidP="005F10EC">
      <w:pPr>
        <w:pStyle w:val="a5"/>
        <w:numPr>
          <w:ilvl w:val="0"/>
          <w:numId w:val="311"/>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контролировать соблюдение технологических процессов;</w:t>
      </w:r>
    </w:p>
    <w:p w:rsidR="00AE2C92" w:rsidRPr="00941D28" w:rsidRDefault="00AE2C92" w:rsidP="005F10EC">
      <w:pPr>
        <w:pStyle w:val="a5"/>
        <w:numPr>
          <w:ilvl w:val="0"/>
          <w:numId w:val="311"/>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оперативно выявлять и устранять причины их нарушения;</w:t>
      </w:r>
    </w:p>
    <w:p w:rsidR="00AE2C92" w:rsidRPr="00941D28" w:rsidRDefault="00AE2C92" w:rsidP="005F10EC">
      <w:pPr>
        <w:pStyle w:val="a5"/>
        <w:numPr>
          <w:ilvl w:val="0"/>
          <w:numId w:val="311"/>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проверять качество выполненных работ;</w:t>
      </w:r>
    </w:p>
    <w:p w:rsidR="00AE2C92" w:rsidRPr="00941D28" w:rsidRDefault="00AE2C92" w:rsidP="005F10EC">
      <w:pPr>
        <w:pStyle w:val="a5"/>
        <w:numPr>
          <w:ilvl w:val="0"/>
          <w:numId w:val="311"/>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осуществлять производственный инструктаж рабочих;</w:t>
      </w:r>
    </w:p>
    <w:p w:rsidR="00AE2C92" w:rsidRPr="00941D28" w:rsidRDefault="00AE2C92" w:rsidP="005F10EC">
      <w:pPr>
        <w:pStyle w:val="a5"/>
        <w:numPr>
          <w:ilvl w:val="0"/>
          <w:numId w:val="311"/>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анализировать результаты производственной деятельности участка;</w:t>
      </w:r>
    </w:p>
    <w:p w:rsidR="00AE2C92" w:rsidRPr="00941D28" w:rsidRDefault="00AE2C92" w:rsidP="005F10EC">
      <w:pPr>
        <w:pStyle w:val="a5"/>
        <w:numPr>
          <w:ilvl w:val="0"/>
          <w:numId w:val="311"/>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обеспечивать правильность и своевременность оформления первичных документов;</w:t>
      </w:r>
    </w:p>
    <w:p w:rsidR="00AE2C92" w:rsidRPr="00941D28" w:rsidRDefault="00AE2C92" w:rsidP="005F10EC">
      <w:pPr>
        <w:pStyle w:val="a5"/>
        <w:numPr>
          <w:ilvl w:val="0"/>
          <w:numId w:val="311"/>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организовывать работу по повышению квалификации рабочих;</w:t>
      </w:r>
    </w:p>
    <w:p w:rsidR="00AE2C92" w:rsidRPr="00941D28" w:rsidRDefault="00AE2C92" w:rsidP="005F10EC">
      <w:pPr>
        <w:pStyle w:val="a5"/>
        <w:numPr>
          <w:ilvl w:val="0"/>
          <w:numId w:val="311"/>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рассчитывать по принятой методологии основные технико-экономические показатели производственной деятельности;</w:t>
      </w:r>
    </w:p>
    <w:p w:rsidR="00AE2C92" w:rsidRPr="00941D28" w:rsidRDefault="00AE2C92" w:rsidP="00AE2C92">
      <w:pPr>
        <w:ind w:firstLine="851"/>
        <w:jc w:val="both"/>
        <w:rPr>
          <w:b/>
          <w:i/>
        </w:rPr>
      </w:pPr>
      <w:r w:rsidRPr="00941D28">
        <w:rPr>
          <w:b/>
          <w:i/>
        </w:rPr>
        <w:t>знать:</w:t>
      </w:r>
    </w:p>
    <w:p w:rsidR="00AE2C92" w:rsidRPr="00941D28" w:rsidRDefault="00AE2C92" w:rsidP="005F10EC">
      <w:pPr>
        <w:pStyle w:val="a5"/>
        <w:numPr>
          <w:ilvl w:val="0"/>
          <w:numId w:val="310"/>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действующие законы и иные нормативные правовые акты, регулирующие производственно-хозяйственную деятельность;</w:t>
      </w:r>
    </w:p>
    <w:p w:rsidR="00AE2C92" w:rsidRPr="00941D28" w:rsidRDefault="00AE2C92" w:rsidP="005F10EC">
      <w:pPr>
        <w:pStyle w:val="a5"/>
        <w:numPr>
          <w:ilvl w:val="0"/>
          <w:numId w:val="310"/>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положения действующей системы менеджмента качества;</w:t>
      </w:r>
    </w:p>
    <w:p w:rsidR="00AE2C92" w:rsidRPr="00941D28" w:rsidRDefault="00AE2C92" w:rsidP="005F10EC">
      <w:pPr>
        <w:pStyle w:val="a5"/>
        <w:numPr>
          <w:ilvl w:val="0"/>
          <w:numId w:val="310"/>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методы нормирования и формы оплаты труда;</w:t>
      </w:r>
    </w:p>
    <w:p w:rsidR="00AE2C92" w:rsidRPr="00941D28" w:rsidRDefault="00AE2C92" w:rsidP="005F10EC">
      <w:pPr>
        <w:pStyle w:val="a5"/>
        <w:numPr>
          <w:ilvl w:val="0"/>
          <w:numId w:val="310"/>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основы управленческого учета;</w:t>
      </w:r>
    </w:p>
    <w:p w:rsidR="00AE2C92" w:rsidRPr="00941D28" w:rsidRDefault="00AE2C92" w:rsidP="005F10EC">
      <w:pPr>
        <w:pStyle w:val="a5"/>
        <w:numPr>
          <w:ilvl w:val="0"/>
          <w:numId w:val="310"/>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основные технико-экономические показатели производственной деятельности;</w:t>
      </w:r>
    </w:p>
    <w:p w:rsidR="00AE2C92" w:rsidRPr="00941D28" w:rsidRDefault="00AE2C92" w:rsidP="005F10EC">
      <w:pPr>
        <w:pStyle w:val="a5"/>
        <w:numPr>
          <w:ilvl w:val="0"/>
          <w:numId w:val="310"/>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порядок разработки и оформления технической документации;</w:t>
      </w:r>
    </w:p>
    <w:p w:rsidR="00AE2C92" w:rsidRPr="00941D28" w:rsidRDefault="00AE2C92" w:rsidP="005F10EC">
      <w:pPr>
        <w:pStyle w:val="a5"/>
        <w:numPr>
          <w:ilvl w:val="0"/>
          <w:numId w:val="310"/>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правила охраны труда, противопожарной и экологической безопасности, виды, периодичность и правила оформления инструктажа</w:t>
      </w:r>
    </w:p>
    <w:p w:rsidR="00AE2C92" w:rsidRPr="00941D28" w:rsidRDefault="00AE2C92" w:rsidP="00AE2C92">
      <w:pPr>
        <w:ind w:firstLine="851"/>
        <w:jc w:val="both"/>
        <w:rPr>
          <w:b/>
        </w:rPr>
      </w:pPr>
      <w:r w:rsidRPr="00941D28">
        <w:rPr>
          <w:b/>
          <w:color w:val="000000"/>
        </w:rPr>
        <w:lastRenderedPageBreak/>
        <w:t>1.3. Количество часов на освоение рабочей программы профессионального модуля</w:t>
      </w:r>
      <w:r w:rsidRPr="00941D28">
        <w:rPr>
          <w:b/>
        </w:rPr>
        <w:t xml:space="preserve"> </w:t>
      </w:r>
    </w:p>
    <w:p w:rsidR="00AE2C92" w:rsidRPr="00941D28" w:rsidRDefault="00AE2C92" w:rsidP="00AE2C92">
      <w:pPr>
        <w:ind w:firstLine="851"/>
        <w:jc w:val="both"/>
        <w:rPr>
          <w:b/>
        </w:rPr>
      </w:pPr>
      <w:r w:rsidRPr="00941D28">
        <w:rPr>
          <w:b/>
        </w:rPr>
        <w:t>ПМ.02 Организация деятельности коллектива исполнителей</w:t>
      </w:r>
    </w:p>
    <w:p w:rsidR="00AE2C92" w:rsidRPr="00941D28" w:rsidRDefault="00AE2C92" w:rsidP="00AE2C92">
      <w:pPr>
        <w:ind w:firstLine="851"/>
        <w:jc w:val="both"/>
        <w:rPr>
          <w:b/>
        </w:rPr>
      </w:pPr>
      <w:r w:rsidRPr="00941D28">
        <w:rPr>
          <w:b/>
        </w:rPr>
        <w:t xml:space="preserve"> МДК. 02.02 Лицензирование и сертификация на автомобильном транспорте</w:t>
      </w:r>
    </w:p>
    <w:p w:rsidR="00AE2C92" w:rsidRPr="00941D28" w:rsidRDefault="00AE2C92" w:rsidP="00AE2C92">
      <w:pPr>
        <w:ind w:firstLine="851"/>
        <w:jc w:val="both"/>
      </w:pPr>
      <w:r w:rsidRPr="00941D28">
        <w:t xml:space="preserve">максимальной учебной нагрузки обучающегося  </w:t>
      </w:r>
      <w:r w:rsidRPr="00941D28">
        <w:rPr>
          <w:b/>
        </w:rPr>
        <w:t xml:space="preserve">68 </w:t>
      </w:r>
      <w:r w:rsidRPr="00941D28">
        <w:t>часа, в том числе:</w:t>
      </w:r>
    </w:p>
    <w:p w:rsidR="00AE2C92" w:rsidRPr="00941D28" w:rsidRDefault="00AE2C92" w:rsidP="00AE2C92">
      <w:pPr>
        <w:ind w:firstLine="851"/>
        <w:jc w:val="both"/>
      </w:pPr>
      <w:r w:rsidRPr="00941D28">
        <w:t xml:space="preserve">обязательной аудиторной учебной нагрузки обучающегося </w:t>
      </w:r>
      <w:r w:rsidRPr="00941D28">
        <w:rPr>
          <w:b/>
        </w:rPr>
        <w:t xml:space="preserve">48 </w:t>
      </w:r>
      <w:r w:rsidRPr="00941D28">
        <w:t>часа;</w:t>
      </w:r>
    </w:p>
    <w:p w:rsidR="00AE2C92" w:rsidRPr="00941D28" w:rsidRDefault="00AE2C92" w:rsidP="00AE2C92">
      <w:pPr>
        <w:ind w:firstLine="851"/>
        <w:jc w:val="both"/>
      </w:pPr>
      <w:r w:rsidRPr="00941D28">
        <w:t xml:space="preserve">В том числе:   теоретические занятия </w:t>
      </w:r>
      <w:r w:rsidRPr="00941D28">
        <w:rPr>
          <w:b/>
        </w:rPr>
        <w:t xml:space="preserve">20 </w:t>
      </w:r>
      <w:r w:rsidRPr="00941D28">
        <w:t>часа;</w:t>
      </w:r>
    </w:p>
    <w:p w:rsidR="00AE2C92" w:rsidRPr="00941D28" w:rsidRDefault="00AE2C92" w:rsidP="00AE2C92">
      <w:pPr>
        <w:ind w:firstLine="851"/>
        <w:jc w:val="both"/>
      </w:pPr>
      <w:r w:rsidRPr="00941D28">
        <w:t xml:space="preserve">практические работы </w:t>
      </w:r>
      <w:r w:rsidRPr="00941D28">
        <w:rPr>
          <w:b/>
        </w:rPr>
        <w:t>28</w:t>
      </w:r>
      <w:r w:rsidRPr="00941D28">
        <w:t xml:space="preserve"> часов;</w:t>
      </w:r>
    </w:p>
    <w:p w:rsidR="00AE2C92" w:rsidRPr="00941D28" w:rsidRDefault="00AE2C92" w:rsidP="00AE2C92">
      <w:pPr>
        <w:ind w:firstLine="851"/>
        <w:jc w:val="both"/>
      </w:pPr>
      <w:r w:rsidRPr="00941D28">
        <w:t xml:space="preserve">самостоятельной работы обучающегося </w:t>
      </w:r>
      <w:r w:rsidRPr="00941D28">
        <w:rPr>
          <w:b/>
        </w:rPr>
        <w:t>20</w:t>
      </w:r>
      <w:r w:rsidRPr="00941D28">
        <w:t xml:space="preserve"> часа.</w:t>
      </w:r>
    </w:p>
    <w:p w:rsidR="00AE2C92" w:rsidRPr="00941D28" w:rsidRDefault="00AE2C92" w:rsidP="00AE2C92">
      <w:pPr>
        <w:ind w:firstLine="851"/>
        <w:jc w:val="both"/>
      </w:pPr>
    </w:p>
    <w:p w:rsidR="00AE2C92" w:rsidRPr="00941D28" w:rsidRDefault="00AE2C92" w:rsidP="00AE2C92">
      <w:pPr>
        <w:rPr>
          <w:b/>
          <w:caps/>
        </w:rPr>
      </w:pPr>
      <w:r w:rsidRPr="00941D28">
        <w:rPr>
          <w:b/>
        </w:rPr>
        <w:t xml:space="preserve">2. РЕЗУЛЬТАТЫ ОСВОЕНИЯ ПРОФЕССИОНАЛЬНОГО МОДУЛЯ </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941D28">
        <w:t>Результатом освоения профессионального модуля является овладение обучающимися видом профессиональной деятельности -</w:t>
      </w:r>
      <w:r w:rsidRPr="00941D28">
        <w:rPr>
          <w:b/>
        </w:rPr>
        <w:t xml:space="preserve">организация деятельности коллектива исполнителей </w:t>
      </w:r>
      <w:r w:rsidRPr="00941D28">
        <w:t>(МДК. 02.02 Лицензирование и сертификация на автомобильном транспорте</w:t>
      </w:r>
      <w:r w:rsidRPr="00941D28">
        <w:rPr>
          <w:b/>
          <w:bCs/>
          <w:caps/>
        </w:rPr>
        <w:t>)</w:t>
      </w:r>
      <w:r w:rsidRPr="00941D28">
        <w:t>, в том числе профессиональными (ПК) и общими (ОК) компетенциями:</w:t>
      </w:r>
    </w:p>
    <w:tbl>
      <w:tblPr>
        <w:tblW w:w="5000" w:type="pct"/>
        <w:tblLook w:val="0000"/>
      </w:tblPr>
      <w:tblGrid>
        <w:gridCol w:w="1591"/>
        <w:gridCol w:w="7980"/>
      </w:tblGrid>
      <w:tr w:rsidR="00AE2C92" w:rsidRPr="00941D28" w:rsidTr="00D87579">
        <w:trPr>
          <w:trHeight w:val="20"/>
        </w:trPr>
        <w:tc>
          <w:tcPr>
            <w:tcW w:w="831" w:type="pct"/>
            <w:tcBorders>
              <w:top w:val="single" w:sz="8" w:space="0" w:color="000000"/>
              <w:left w:val="single" w:sz="8" w:space="0" w:color="000000"/>
              <w:bottom w:val="single" w:sz="8" w:space="0" w:color="000000"/>
            </w:tcBorders>
            <w:shd w:val="clear" w:color="auto" w:fill="auto"/>
            <w:vAlign w:val="center"/>
          </w:tcPr>
          <w:p w:rsidR="00AE2C92" w:rsidRPr="00941D28" w:rsidRDefault="00AE2C92" w:rsidP="00D87579">
            <w:pPr>
              <w:snapToGrid w:val="0"/>
              <w:jc w:val="center"/>
              <w:rPr>
                <w:b/>
              </w:rPr>
            </w:pPr>
            <w:r w:rsidRPr="00941D28">
              <w:rPr>
                <w:b/>
              </w:rPr>
              <w:t>Код</w:t>
            </w:r>
          </w:p>
        </w:tc>
        <w:tc>
          <w:tcPr>
            <w:tcW w:w="4169" w:type="pct"/>
            <w:tcBorders>
              <w:top w:val="single" w:sz="8" w:space="0" w:color="000000"/>
              <w:left w:val="single" w:sz="4" w:space="0" w:color="000000"/>
              <w:bottom w:val="single" w:sz="8" w:space="0" w:color="000000"/>
              <w:right w:val="single" w:sz="8" w:space="0" w:color="000000"/>
            </w:tcBorders>
            <w:shd w:val="clear" w:color="auto" w:fill="auto"/>
            <w:vAlign w:val="center"/>
          </w:tcPr>
          <w:p w:rsidR="00AE2C92" w:rsidRPr="00941D28" w:rsidRDefault="00AE2C92" w:rsidP="00D87579">
            <w:pPr>
              <w:snapToGrid w:val="0"/>
              <w:jc w:val="center"/>
              <w:rPr>
                <w:b/>
              </w:rPr>
            </w:pPr>
            <w:r w:rsidRPr="00941D28">
              <w:rPr>
                <w:b/>
              </w:rPr>
              <w:t>Наименование результата обучения</w:t>
            </w:r>
          </w:p>
        </w:tc>
      </w:tr>
      <w:tr w:rsidR="00AE2C92" w:rsidRPr="00941D28" w:rsidTr="00D87579">
        <w:trPr>
          <w:trHeight w:val="20"/>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AE2C92" w:rsidRPr="00941D28" w:rsidRDefault="00AE2C92" w:rsidP="00D87579">
            <w:pPr>
              <w:jc w:val="center"/>
              <w:rPr>
                <w:b/>
                <w:i/>
              </w:rPr>
            </w:pPr>
            <w:r w:rsidRPr="00941D28">
              <w:rPr>
                <w:b/>
                <w:i/>
              </w:rPr>
              <w:t>Профессиональные компетенции ПК 2.1 – 2.3</w:t>
            </w:r>
          </w:p>
        </w:tc>
      </w:tr>
      <w:tr w:rsidR="00AE2C92" w:rsidRPr="00941D28" w:rsidTr="00D87579">
        <w:trPr>
          <w:trHeight w:val="20"/>
        </w:trPr>
        <w:tc>
          <w:tcPr>
            <w:tcW w:w="831" w:type="pct"/>
            <w:tcBorders>
              <w:top w:val="single" w:sz="8"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ПК 2.1.</w:t>
            </w:r>
          </w:p>
        </w:tc>
        <w:tc>
          <w:tcPr>
            <w:tcW w:w="4169" w:type="pct"/>
            <w:tcBorders>
              <w:top w:val="single" w:sz="8" w:space="0" w:color="000000"/>
              <w:left w:val="single" w:sz="4" w:space="0" w:color="000000"/>
              <w:bottom w:val="single" w:sz="4" w:space="0" w:color="000000"/>
              <w:right w:val="single" w:sz="8" w:space="0" w:color="000000"/>
            </w:tcBorders>
            <w:shd w:val="clear" w:color="auto" w:fill="auto"/>
          </w:tcPr>
          <w:p w:rsidR="00AE2C92" w:rsidRPr="00941D28" w:rsidRDefault="00AE2C92" w:rsidP="00D87579">
            <w:pPr>
              <w:pStyle w:val="Style11"/>
              <w:widowControl/>
            </w:pPr>
            <w:r w:rsidRPr="00941D28">
              <w:rPr>
                <w:rStyle w:val="FontStyle68"/>
                <w:sz w:val="24"/>
                <w:szCs w:val="24"/>
              </w:rPr>
              <w:t>Планировать и организовывать работы по техническому обслуживанию и ремонту автотранспорта.</w:t>
            </w:r>
          </w:p>
        </w:tc>
      </w:tr>
      <w:tr w:rsidR="00AE2C92" w:rsidRPr="00941D28" w:rsidTr="00D87579">
        <w:trPr>
          <w:trHeight w:val="20"/>
        </w:trPr>
        <w:tc>
          <w:tcPr>
            <w:tcW w:w="831" w:type="pct"/>
            <w:tcBorders>
              <w:top w:val="single" w:sz="4"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ПК 2.2.</w:t>
            </w:r>
          </w:p>
        </w:tc>
        <w:tc>
          <w:tcPr>
            <w:tcW w:w="4169" w:type="pct"/>
            <w:tcBorders>
              <w:top w:val="single" w:sz="4" w:space="0" w:color="000000"/>
              <w:left w:val="single" w:sz="4" w:space="0" w:color="000000"/>
              <w:bottom w:val="single" w:sz="4" w:space="0" w:color="000000"/>
              <w:right w:val="single" w:sz="8" w:space="0" w:color="000000"/>
            </w:tcBorders>
            <w:shd w:val="clear" w:color="auto" w:fill="auto"/>
          </w:tcPr>
          <w:p w:rsidR="00AE2C92" w:rsidRPr="00941D28" w:rsidRDefault="00AE2C92" w:rsidP="00D87579">
            <w:pPr>
              <w:pStyle w:val="Style11"/>
              <w:widowControl/>
            </w:pPr>
            <w:r w:rsidRPr="00941D28">
              <w:rPr>
                <w:rStyle w:val="FontStyle68"/>
                <w:sz w:val="24"/>
                <w:szCs w:val="24"/>
              </w:rPr>
              <w:t>Контролировать и оценивать качество работы исполнителей работ.</w:t>
            </w:r>
          </w:p>
        </w:tc>
      </w:tr>
      <w:tr w:rsidR="00AE2C92" w:rsidRPr="00941D28" w:rsidTr="00D87579">
        <w:trPr>
          <w:trHeight w:val="20"/>
        </w:trPr>
        <w:tc>
          <w:tcPr>
            <w:tcW w:w="831" w:type="pct"/>
            <w:tcBorders>
              <w:top w:val="single" w:sz="4"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ПК 2.3.</w:t>
            </w:r>
          </w:p>
        </w:tc>
        <w:tc>
          <w:tcPr>
            <w:tcW w:w="4169" w:type="pct"/>
            <w:tcBorders>
              <w:top w:val="single" w:sz="4" w:space="0" w:color="000000"/>
              <w:left w:val="single" w:sz="4" w:space="0" w:color="000000"/>
              <w:bottom w:val="single" w:sz="4" w:space="0" w:color="000000"/>
              <w:right w:val="single" w:sz="8" w:space="0" w:color="000000"/>
            </w:tcBorders>
            <w:shd w:val="clear" w:color="auto" w:fill="auto"/>
          </w:tcPr>
          <w:p w:rsidR="00AE2C92" w:rsidRPr="00941D28" w:rsidRDefault="00AE2C92" w:rsidP="00D87579">
            <w:pPr>
              <w:pStyle w:val="Style11"/>
              <w:widowControl/>
            </w:pPr>
            <w:r w:rsidRPr="00941D28">
              <w:rPr>
                <w:rStyle w:val="FontStyle68"/>
                <w:sz w:val="24"/>
                <w:szCs w:val="24"/>
              </w:rPr>
              <w:t>Организовывать безопасное ведение работ при техническом обслуживании и ремонте автотранспорта.</w:t>
            </w:r>
          </w:p>
        </w:tc>
      </w:tr>
      <w:tr w:rsidR="00AE2C92" w:rsidRPr="00941D28" w:rsidTr="00D87579">
        <w:trPr>
          <w:trHeight w:val="20"/>
        </w:trPr>
        <w:tc>
          <w:tcPr>
            <w:tcW w:w="5000" w:type="pct"/>
            <w:gridSpan w:val="2"/>
            <w:tcBorders>
              <w:top w:val="single" w:sz="4" w:space="0" w:color="000000"/>
              <w:left w:val="single" w:sz="8" w:space="0" w:color="000000"/>
              <w:bottom w:val="single" w:sz="4" w:space="0" w:color="000000"/>
              <w:right w:val="single" w:sz="8" w:space="0" w:color="000000"/>
            </w:tcBorders>
            <w:shd w:val="clear" w:color="auto" w:fill="auto"/>
            <w:vAlign w:val="center"/>
          </w:tcPr>
          <w:p w:rsidR="00AE2C92" w:rsidRPr="00941D28" w:rsidRDefault="00AE2C92" w:rsidP="00D87579">
            <w:pPr>
              <w:jc w:val="center"/>
              <w:rPr>
                <w:rStyle w:val="FontStyle68"/>
                <w:b/>
                <w:i/>
                <w:sz w:val="24"/>
                <w:szCs w:val="24"/>
              </w:rPr>
            </w:pPr>
            <w:r w:rsidRPr="00941D28">
              <w:rPr>
                <w:b/>
                <w:i/>
              </w:rPr>
              <w:t>Общие компетенции ОК 1 - 9</w:t>
            </w:r>
          </w:p>
        </w:tc>
      </w:tr>
      <w:tr w:rsidR="00AE2C92" w:rsidRPr="00941D28" w:rsidTr="00D87579">
        <w:trPr>
          <w:trHeight w:val="20"/>
        </w:trPr>
        <w:tc>
          <w:tcPr>
            <w:tcW w:w="831" w:type="pct"/>
            <w:tcBorders>
              <w:top w:val="single" w:sz="4"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ОК 1.</w:t>
            </w:r>
          </w:p>
        </w:tc>
        <w:tc>
          <w:tcPr>
            <w:tcW w:w="4169" w:type="pct"/>
            <w:tcBorders>
              <w:top w:val="single" w:sz="4" w:space="0" w:color="000000"/>
              <w:left w:val="single" w:sz="4" w:space="0" w:color="000000"/>
              <w:bottom w:val="single" w:sz="4" w:space="0" w:color="000000"/>
              <w:right w:val="single" w:sz="8" w:space="0" w:color="000000"/>
            </w:tcBorders>
            <w:shd w:val="clear" w:color="auto" w:fill="auto"/>
          </w:tcPr>
          <w:p w:rsidR="00AE2C92" w:rsidRPr="00941D28" w:rsidRDefault="00AE2C92" w:rsidP="00D87579">
            <w:pPr>
              <w:snapToGrid w:val="0"/>
              <w:jc w:val="both"/>
            </w:pPr>
            <w:r w:rsidRPr="00941D28">
              <w:t xml:space="preserve">Понимать сущность и социальную значимость своей будущей профессии, проявлять к ней устойчивый интерес. </w:t>
            </w:r>
          </w:p>
        </w:tc>
      </w:tr>
      <w:tr w:rsidR="00AE2C92" w:rsidRPr="00941D28" w:rsidTr="00D87579">
        <w:trPr>
          <w:trHeight w:val="20"/>
        </w:trPr>
        <w:tc>
          <w:tcPr>
            <w:tcW w:w="831" w:type="pct"/>
            <w:tcBorders>
              <w:top w:val="single" w:sz="4"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ОК 2.</w:t>
            </w:r>
          </w:p>
        </w:tc>
        <w:tc>
          <w:tcPr>
            <w:tcW w:w="4169" w:type="pct"/>
            <w:tcBorders>
              <w:top w:val="single" w:sz="4" w:space="0" w:color="000000"/>
              <w:left w:val="single" w:sz="4" w:space="0" w:color="000000"/>
              <w:bottom w:val="single" w:sz="4" w:space="0" w:color="000000"/>
              <w:right w:val="single" w:sz="8" w:space="0" w:color="000000"/>
            </w:tcBorders>
            <w:shd w:val="clear" w:color="auto" w:fill="auto"/>
          </w:tcPr>
          <w:p w:rsidR="00AE2C92" w:rsidRPr="00941D28" w:rsidRDefault="00AE2C92" w:rsidP="00D87579">
            <w:pPr>
              <w:snapToGrid w:val="0"/>
              <w:jc w:val="both"/>
            </w:pPr>
            <w:r w:rsidRPr="00941D28">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AE2C92" w:rsidRPr="00941D28" w:rsidTr="00D87579">
        <w:trPr>
          <w:trHeight w:val="20"/>
        </w:trPr>
        <w:tc>
          <w:tcPr>
            <w:tcW w:w="831" w:type="pct"/>
            <w:tcBorders>
              <w:top w:val="single" w:sz="4"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ОК 3.</w:t>
            </w:r>
          </w:p>
        </w:tc>
        <w:tc>
          <w:tcPr>
            <w:tcW w:w="4169" w:type="pct"/>
            <w:tcBorders>
              <w:top w:val="single" w:sz="4" w:space="0" w:color="000000"/>
              <w:left w:val="single" w:sz="4" w:space="0" w:color="000000"/>
              <w:bottom w:val="single" w:sz="4" w:space="0" w:color="000000"/>
              <w:right w:val="single" w:sz="8" w:space="0" w:color="000000"/>
            </w:tcBorders>
            <w:shd w:val="clear" w:color="auto" w:fill="auto"/>
          </w:tcPr>
          <w:p w:rsidR="00AE2C92" w:rsidRPr="00941D28" w:rsidRDefault="00AE2C92" w:rsidP="00D87579">
            <w:pPr>
              <w:snapToGrid w:val="0"/>
              <w:jc w:val="both"/>
            </w:pPr>
            <w:r w:rsidRPr="00941D28">
              <w:t>Принимать решения в стандартных и нестандартных ситуациях и нести за них ответственность.</w:t>
            </w:r>
          </w:p>
        </w:tc>
      </w:tr>
      <w:tr w:rsidR="00AE2C92" w:rsidRPr="00941D28" w:rsidTr="00D87579">
        <w:trPr>
          <w:trHeight w:val="20"/>
        </w:trPr>
        <w:tc>
          <w:tcPr>
            <w:tcW w:w="831" w:type="pct"/>
            <w:tcBorders>
              <w:top w:val="single" w:sz="4"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ОК 4.</w:t>
            </w:r>
          </w:p>
        </w:tc>
        <w:tc>
          <w:tcPr>
            <w:tcW w:w="4169" w:type="pct"/>
            <w:tcBorders>
              <w:top w:val="single" w:sz="4" w:space="0" w:color="000000"/>
              <w:left w:val="single" w:sz="4" w:space="0" w:color="000000"/>
              <w:bottom w:val="single" w:sz="4" w:space="0" w:color="000000"/>
              <w:right w:val="single" w:sz="8" w:space="0" w:color="000000"/>
            </w:tcBorders>
            <w:shd w:val="clear" w:color="auto" w:fill="auto"/>
          </w:tcPr>
          <w:p w:rsidR="00AE2C92" w:rsidRPr="00941D28" w:rsidRDefault="00AE2C92" w:rsidP="00D87579">
            <w:pPr>
              <w:snapToGrid w:val="0"/>
              <w:jc w:val="both"/>
            </w:pPr>
            <w:r w:rsidRPr="00941D28">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AE2C92" w:rsidRPr="00941D28" w:rsidTr="00D87579">
        <w:trPr>
          <w:trHeight w:val="20"/>
        </w:trPr>
        <w:tc>
          <w:tcPr>
            <w:tcW w:w="831" w:type="pct"/>
            <w:tcBorders>
              <w:top w:val="single" w:sz="4"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ОК 5.</w:t>
            </w:r>
          </w:p>
        </w:tc>
        <w:tc>
          <w:tcPr>
            <w:tcW w:w="4169" w:type="pct"/>
            <w:tcBorders>
              <w:top w:val="single" w:sz="4" w:space="0" w:color="000000"/>
              <w:left w:val="single" w:sz="4" w:space="0" w:color="000000"/>
              <w:bottom w:val="single" w:sz="4" w:space="0" w:color="000000"/>
              <w:right w:val="single" w:sz="8" w:space="0" w:color="000000"/>
            </w:tcBorders>
            <w:shd w:val="clear" w:color="auto" w:fill="auto"/>
          </w:tcPr>
          <w:p w:rsidR="00AE2C92" w:rsidRPr="00941D28" w:rsidRDefault="00AE2C92" w:rsidP="00D87579">
            <w:pPr>
              <w:snapToGrid w:val="0"/>
              <w:jc w:val="both"/>
            </w:pPr>
            <w:r w:rsidRPr="00941D28">
              <w:t>Использовать информационно-коммуникационные технологии в профессиональной деятельности.</w:t>
            </w:r>
          </w:p>
        </w:tc>
      </w:tr>
      <w:tr w:rsidR="00AE2C92" w:rsidRPr="00941D28" w:rsidTr="00D87579">
        <w:trPr>
          <w:trHeight w:val="20"/>
        </w:trPr>
        <w:tc>
          <w:tcPr>
            <w:tcW w:w="831" w:type="pct"/>
            <w:tcBorders>
              <w:top w:val="single" w:sz="4"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ОК 6.</w:t>
            </w:r>
          </w:p>
        </w:tc>
        <w:tc>
          <w:tcPr>
            <w:tcW w:w="4169" w:type="pct"/>
            <w:tcBorders>
              <w:top w:val="single" w:sz="4" w:space="0" w:color="000000"/>
              <w:left w:val="single" w:sz="4" w:space="0" w:color="000000"/>
              <w:bottom w:val="single" w:sz="4" w:space="0" w:color="000000"/>
              <w:right w:val="single" w:sz="8" w:space="0" w:color="000000"/>
            </w:tcBorders>
            <w:shd w:val="clear" w:color="auto" w:fill="auto"/>
          </w:tcPr>
          <w:p w:rsidR="00AE2C92" w:rsidRPr="00941D28" w:rsidRDefault="00AE2C92" w:rsidP="00D87579">
            <w:pPr>
              <w:snapToGrid w:val="0"/>
              <w:jc w:val="both"/>
            </w:pPr>
            <w:r w:rsidRPr="00941D28">
              <w:t>Работать в коллективе и в команде, эффективно общаться с коллегами, руководством, потребителями.</w:t>
            </w:r>
          </w:p>
        </w:tc>
      </w:tr>
      <w:tr w:rsidR="00AE2C92" w:rsidRPr="00941D28" w:rsidTr="00D87579">
        <w:trPr>
          <w:trHeight w:val="20"/>
        </w:trPr>
        <w:tc>
          <w:tcPr>
            <w:tcW w:w="831" w:type="pct"/>
            <w:tcBorders>
              <w:top w:val="single" w:sz="4"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ОК 7.</w:t>
            </w:r>
          </w:p>
        </w:tc>
        <w:tc>
          <w:tcPr>
            <w:tcW w:w="4169" w:type="pct"/>
            <w:tcBorders>
              <w:top w:val="single" w:sz="4" w:space="0" w:color="000000"/>
              <w:left w:val="single" w:sz="4" w:space="0" w:color="000000"/>
              <w:bottom w:val="single" w:sz="4" w:space="0" w:color="000000"/>
              <w:right w:val="single" w:sz="8" w:space="0" w:color="000000"/>
            </w:tcBorders>
            <w:shd w:val="clear" w:color="auto" w:fill="auto"/>
          </w:tcPr>
          <w:p w:rsidR="00AE2C92" w:rsidRPr="00941D28" w:rsidRDefault="00AE2C92" w:rsidP="00D87579">
            <w:pPr>
              <w:snapToGrid w:val="0"/>
              <w:jc w:val="both"/>
            </w:pPr>
            <w:r w:rsidRPr="00941D28">
              <w:t>Брать на себя ответственность за работу членов команды (подчинённых), за результат выполнения заданий.</w:t>
            </w:r>
          </w:p>
        </w:tc>
      </w:tr>
      <w:tr w:rsidR="00AE2C92" w:rsidRPr="00941D28" w:rsidTr="00D87579">
        <w:trPr>
          <w:trHeight w:val="20"/>
        </w:trPr>
        <w:tc>
          <w:tcPr>
            <w:tcW w:w="831" w:type="pct"/>
            <w:tcBorders>
              <w:top w:val="single" w:sz="4"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ОК 8.</w:t>
            </w:r>
          </w:p>
        </w:tc>
        <w:tc>
          <w:tcPr>
            <w:tcW w:w="4169" w:type="pct"/>
            <w:tcBorders>
              <w:top w:val="single" w:sz="4" w:space="0" w:color="000000"/>
              <w:left w:val="single" w:sz="4" w:space="0" w:color="000000"/>
              <w:bottom w:val="single" w:sz="4" w:space="0" w:color="000000"/>
              <w:right w:val="single" w:sz="8" w:space="0" w:color="000000"/>
            </w:tcBorders>
            <w:shd w:val="clear" w:color="auto" w:fill="auto"/>
          </w:tcPr>
          <w:p w:rsidR="00AE2C92" w:rsidRPr="00941D28" w:rsidRDefault="00AE2C92" w:rsidP="00D87579">
            <w:pPr>
              <w:snapToGrid w:val="0"/>
              <w:jc w:val="both"/>
            </w:pPr>
            <w:r w:rsidRPr="00941D28">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AE2C92" w:rsidRPr="00941D28" w:rsidTr="00D87579">
        <w:trPr>
          <w:trHeight w:val="20"/>
        </w:trPr>
        <w:tc>
          <w:tcPr>
            <w:tcW w:w="831" w:type="pct"/>
            <w:tcBorders>
              <w:top w:val="single" w:sz="4" w:space="0" w:color="000000"/>
              <w:left w:val="single" w:sz="8" w:space="0" w:color="000000"/>
              <w:bottom w:val="single" w:sz="4" w:space="0" w:color="000000"/>
            </w:tcBorders>
            <w:shd w:val="clear" w:color="auto" w:fill="auto"/>
            <w:vAlign w:val="center"/>
          </w:tcPr>
          <w:p w:rsidR="00AE2C92" w:rsidRPr="00941D28" w:rsidRDefault="00AE2C92" w:rsidP="00D87579">
            <w:pPr>
              <w:snapToGrid w:val="0"/>
              <w:jc w:val="center"/>
            </w:pPr>
            <w:r w:rsidRPr="00941D28">
              <w:t>ОК 9.</w:t>
            </w:r>
          </w:p>
        </w:tc>
        <w:tc>
          <w:tcPr>
            <w:tcW w:w="4169" w:type="pct"/>
            <w:tcBorders>
              <w:top w:val="single" w:sz="4" w:space="0" w:color="000000"/>
              <w:left w:val="single" w:sz="4" w:space="0" w:color="000000"/>
              <w:bottom w:val="single" w:sz="4" w:space="0" w:color="000000"/>
              <w:right w:val="single" w:sz="8" w:space="0" w:color="000000"/>
            </w:tcBorders>
            <w:shd w:val="clear" w:color="auto" w:fill="auto"/>
          </w:tcPr>
          <w:p w:rsidR="00AE2C92" w:rsidRPr="00941D28" w:rsidRDefault="00AE2C92" w:rsidP="00D87579">
            <w:pPr>
              <w:snapToGrid w:val="0"/>
              <w:jc w:val="both"/>
            </w:pPr>
            <w:r w:rsidRPr="00941D28">
              <w:t>Ориентироваться в условиях частой смены технологий в профессиональной деятельности.</w:t>
            </w:r>
          </w:p>
        </w:tc>
      </w:tr>
    </w:tbl>
    <w:p w:rsidR="00AE2C92" w:rsidRPr="00941D28" w:rsidRDefault="00AE2C92" w:rsidP="00AE2C92">
      <w:pPr>
        <w:pStyle w:val="a5"/>
        <w:spacing w:after="0" w:line="240" w:lineRule="auto"/>
        <w:ind w:left="0"/>
        <w:contextualSpacing w:val="0"/>
        <w:rPr>
          <w:rFonts w:ascii="Times New Roman" w:hAnsi="Times New Roman"/>
          <w:b/>
          <w:color w:val="000000"/>
          <w:sz w:val="24"/>
          <w:szCs w:val="24"/>
        </w:rPr>
      </w:pPr>
      <w:r w:rsidRPr="00941D28">
        <w:rPr>
          <w:rFonts w:ascii="Times New Roman" w:hAnsi="Times New Roman"/>
          <w:b/>
          <w:sz w:val="24"/>
          <w:szCs w:val="24"/>
        </w:rPr>
        <w:t xml:space="preserve">3. СТРУКТУРА И СОДЕРЖАНИЕ </w:t>
      </w:r>
      <w:r w:rsidRPr="00941D28">
        <w:rPr>
          <w:rFonts w:ascii="Times New Roman" w:hAnsi="Times New Roman"/>
          <w:b/>
          <w:color w:val="000000"/>
          <w:sz w:val="24"/>
          <w:szCs w:val="24"/>
        </w:rPr>
        <w:t xml:space="preserve">ПРОФЕССИОНАЛЬНОГО МОДУЛЯ  </w:t>
      </w:r>
    </w:p>
    <w:p w:rsidR="00AE2C92" w:rsidRPr="00941D28" w:rsidRDefault="00AE2C92" w:rsidP="00AE2C92">
      <w:pPr>
        <w:rPr>
          <w:rFonts w:eastAsia="Calibri"/>
          <w:b/>
        </w:rPr>
      </w:pPr>
      <w:r w:rsidRPr="00941D28">
        <w:rPr>
          <w:b/>
        </w:rPr>
        <w:t xml:space="preserve">3.1. Тематический план и содержание </w:t>
      </w:r>
      <w:r w:rsidRPr="00941D28">
        <w:rPr>
          <w:rFonts w:eastAsia="Calibri"/>
          <w:b/>
        </w:rPr>
        <w:t xml:space="preserve"> профессионального модуля </w:t>
      </w:r>
    </w:p>
    <w:p w:rsidR="00AE2C92" w:rsidRPr="00941D28" w:rsidRDefault="00AE2C92" w:rsidP="00AE2C92">
      <w:r w:rsidRPr="00941D28">
        <w:t xml:space="preserve">ПМ.02 Организация деятельности коллектива исполнителей </w:t>
      </w:r>
    </w:p>
    <w:p w:rsidR="00AE2C92" w:rsidRPr="00941D28" w:rsidRDefault="00AE2C92" w:rsidP="00AE2C92">
      <w:pPr>
        <w:rPr>
          <w:b/>
        </w:rPr>
      </w:pPr>
      <w:r w:rsidRPr="00941D28">
        <w:rPr>
          <w:b/>
        </w:rPr>
        <w:t>МДК. 02.02 Лицензирование и сертификация на автомобильном транспорте</w:t>
      </w:r>
    </w:p>
    <w:p w:rsidR="00AE2C92" w:rsidRPr="00941D28" w:rsidRDefault="00AE2C92" w:rsidP="00AE2C92">
      <w:pPr>
        <w:pStyle w:val="a5"/>
        <w:spacing w:after="0" w:line="240" w:lineRule="auto"/>
        <w:ind w:left="0"/>
        <w:contextualSpacing w:val="0"/>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
        <w:gridCol w:w="1925"/>
        <w:gridCol w:w="458"/>
        <w:gridCol w:w="721"/>
        <w:gridCol w:w="1417"/>
        <w:gridCol w:w="1692"/>
        <w:gridCol w:w="989"/>
        <w:gridCol w:w="1852"/>
      </w:tblGrid>
      <w:tr w:rsidR="00AE2C92" w:rsidRPr="00941D28" w:rsidTr="00D87579">
        <w:trPr>
          <w:trHeight w:val="347"/>
        </w:trPr>
        <w:tc>
          <w:tcPr>
            <w:tcW w:w="405" w:type="pct"/>
            <w:vMerge w:val="restart"/>
            <w:textDirection w:val="btLr"/>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lastRenderedPageBreak/>
              <w:t>Коды профессиональных компетенций</w:t>
            </w:r>
          </w:p>
        </w:tc>
        <w:tc>
          <w:tcPr>
            <w:tcW w:w="2022" w:type="pct"/>
            <w:vMerge w:val="restart"/>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Наименование разделов профессионального модуля</w:t>
            </w:r>
          </w:p>
        </w:tc>
        <w:tc>
          <w:tcPr>
            <w:tcW w:w="404" w:type="pct"/>
            <w:vMerge w:val="restart"/>
            <w:textDirection w:val="btLr"/>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Всего часов (макс. учебная нагрузка и практики)</w:t>
            </w:r>
          </w:p>
        </w:tc>
        <w:tc>
          <w:tcPr>
            <w:tcW w:w="1361" w:type="pct"/>
            <w:gridSpan w:val="3"/>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Объем времени, отведённый на освоение междисциплинарного курса (курсов)</w:t>
            </w:r>
          </w:p>
        </w:tc>
        <w:tc>
          <w:tcPr>
            <w:tcW w:w="809" w:type="pct"/>
            <w:gridSpan w:val="2"/>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Практика</w:t>
            </w:r>
          </w:p>
        </w:tc>
      </w:tr>
      <w:tr w:rsidR="00AE2C92" w:rsidRPr="00941D28" w:rsidTr="00D87579">
        <w:trPr>
          <w:cantSplit/>
          <w:trHeight w:val="781"/>
        </w:trPr>
        <w:tc>
          <w:tcPr>
            <w:tcW w:w="405" w:type="pct"/>
            <w:vMerge/>
          </w:tcPr>
          <w:p w:rsidR="00AE2C92" w:rsidRPr="00941D28" w:rsidRDefault="00AE2C92" w:rsidP="00D87579">
            <w:pPr>
              <w:pStyle w:val="a5"/>
              <w:spacing w:after="0" w:line="240" w:lineRule="auto"/>
              <w:ind w:left="0"/>
              <w:contextualSpacing w:val="0"/>
              <w:rPr>
                <w:rFonts w:ascii="Times New Roman" w:hAnsi="Times New Roman"/>
                <w:sz w:val="24"/>
                <w:szCs w:val="24"/>
              </w:rPr>
            </w:pPr>
          </w:p>
        </w:tc>
        <w:tc>
          <w:tcPr>
            <w:tcW w:w="2022" w:type="pct"/>
            <w:vMerge/>
          </w:tcPr>
          <w:p w:rsidR="00AE2C92" w:rsidRPr="00941D28" w:rsidRDefault="00AE2C92" w:rsidP="00D87579">
            <w:pPr>
              <w:pStyle w:val="a5"/>
              <w:spacing w:after="0" w:line="240" w:lineRule="auto"/>
              <w:ind w:left="0"/>
              <w:contextualSpacing w:val="0"/>
              <w:rPr>
                <w:rFonts w:ascii="Times New Roman" w:hAnsi="Times New Roman"/>
                <w:sz w:val="24"/>
                <w:szCs w:val="24"/>
              </w:rPr>
            </w:pPr>
          </w:p>
        </w:tc>
        <w:tc>
          <w:tcPr>
            <w:tcW w:w="404" w:type="pct"/>
            <w:vMerge/>
          </w:tcPr>
          <w:p w:rsidR="00AE2C92" w:rsidRPr="00941D28" w:rsidRDefault="00AE2C92" w:rsidP="00D87579">
            <w:pPr>
              <w:pStyle w:val="a5"/>
              <w:spacing w:after="0" w:line="240" w:lineRule="auto"/>
              <w:ind w:left="0"/>
              <w:contextualSpacing w:val="0"/>
              <w:rPr>
                <w:rFonts w:ascii="Times New Roman" w:hAnsi="Times New Roman"/>
                <w:sz w:val="24"/>
                <w:szCs w:val="24"/>
              </w:rPr>
            </w:pPr>
          </w:p>
        </w:tc>
        <w:tc>
          <w:tcPr>
            <w:tcW w:w="890" w:type="pct"/>
            <w:gridSpan w:val="2"/>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Обязательная аудиторная учебная нагрузка обучающегося</w:t>
            </w:r>
          </w:p>
        </w:tc>
        <w:tc>
          <w:tcPr>
            <w:tcW w:w="472" w:type="pct"/>
          </w:tcPr>
          <w:p w:rsidR="00AE2C92" w:rsidRPr="00941D28" w:rsidRDefault="00AE2C92" w:rsidP="00D87579">
            <w:pPr>
              <w:pStyle w:val="a5"/>
              <w:tabs>
                <w:tab w:val="left" w:pos="1168"/>
              </w:tabs>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Самостоятельная работа обучающегося, часов</w:t>
            </w:r>
          </w:p>
        </w:tc>
        <w:tc>
          <w:tcPr>
            <w:tcW w:w="405" w:type="pct"/>
            <w:vMerge w:val="restart"/>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Учебная, часов</w:t>
            </w:r>
          </w:p>
        </w:tc>
        <w:tc>
          <w:tcPr>
            <w:tcW w:w="404" w:type="pct"/>
            <w:vMerge w:val="restart"/>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Производственная, часов (по профилю специальности), (если предусмотрена рассредоточенная практика)</w:t>
            </w:r>
          </w:p>
        </w:tc>
      </w:tr>
      <w:tr w:rsidR="00AE2C92" w:rsidRPr="00941D28" w:rsidTr="00D87579">
        <w:tc>
          <w:tcPr>
            <w:tcW w:w="405" w:type="pct"/>
            <w:vMerge/>
          </w:tcPr>
          <w:p w:rsidR="00AE2C92" w:rsidRPr="00941D28" w:rsidRDefault="00AE2C92" w:rsidP="00D87579">
            <w:pPr>
              <w:pStyle w:val="a5"/>
              <w:spacing w:after="0" w:line="240" w:lineRule="auto"/>
              <w:ind w:left="0"/>
              <w:contextualSpacing w:val="0"/>
              <w:rPr>
                <w:rFonts w:ascii="Times New Roman" w:hAnsi="Times New Roman"/>
                <w:sz w:val="24"/>
                <w:szCs w:val="24"/>
              </w:rPr>
            </w:pPr>
          </w:p>
        </w:tc>
        <w:tc>
          <w:tcPr>
            <w:tcW w:w="2022" w:type="pct"/>
            <w:vMerge/>
          </w:tcPr>
          <w:p w:rsidR="00AE2C92" w:rsidRPr="00941D28" w:rsidRDefault="00AE2C92" w:rsidP="00D87579">
            <w:pPr>
              <w:pStyle w:val="a5"/>
              <w:spacing w:after="0" w:line="240" w:lineRule="auto"/>
              <w:ind w:left="0"/>
              <w:contextualSpacing w:val="0"/>
              <w:rPr>
                <w:rFonts w:ascii="Times New Roman" w:hAnsi="Times New Roman"/>
                <w:sz w:val="24"/>
                <w:szCs w:val="24"/>
              </w:rPr>
            </w:pPr>
          </w:p>
        </w:tc>
        <w:tc>
          <w:tcPr>
            <w:tcW w:w="404" w:type="pct"/>
            <w:vMerge/>
          </w:tcPr>
          <w:p w:rsidR="00AE2C92" w:rsidRPr="00941D28" w:rsidRDefault="00AE2C92" w:rsidP="00D87579">
            <w:pPr>
              <w:pStyle w:val="a5"/>
              <w:spacing w:after="0" w:line="240" w:lineRule="auto"/>
              <w:ind w:left="0"/>
              <w:contextualSpacing w:val="0"/>
              <w:rPr>
                <w:rFonts w:ascii="Times New Roman" w:hAnsi="Times New Roman"/>
                <w:sz w:val="24"/>
                <w:szCs w:val="24"/>
              </w:rPr>
            </w:pPr>
          </w:p>
        </w:tc>
        <w:tc>
          <w:tcPr>
            <w:tcW w:w="401" w:type="pct"/>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всего, часов</w:t>
            </w:r>
          </w:p>
        </w:tc>
        <w:tc>
          <w:tcPr>
            <w:tcW w:w="489" w:type="pct"/>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В т. ч. лабораторные и практические занятия, часов</w:t>
            </w:r>
          </w:p>
        </w:tc>
        <w:tc>
          <w:tcPr>
            <w:tcW w:w="472" w:type="pct"/>
          </w:tcPr>
          <w:p w:rsidR="00AE2C92" w:rsidRPr="00941D28" w:rsidRDefault="00AE2C92" w:rsidP="00D87579">
            <w:pPr>
              <w:pStyle w:val="a5"/>
              <w:spacing w:after="0" w:line="240" w:lineRule="auto"/>
              <w:ind w:left="0"/>
              <w:contextualSpacing w:val="0"/>
              <w:rPr>
                <w:rFonts w:ascii="Times New Roman" w:hAnsi="Times New Roman"/>
                <w:sz w:val="24"/>
                <w:szCs w:val="24"/>
              </w:rPr>
            </w:pPr>
          </w:p>
        </w:tc>
        <w:tc>
          <w:tcPr>
            <w:tcW w:w="405" w:type="pct"/>
            <w:vMerge/>
          </w:tcPr>
          <w:p w:rsidR="00AE2C92" w:rsidRPr="00941D28" w:rsidRDefault="00AE2C92" w:rsidP="00D87579">
            <w:pPr>
              <w:pStyle w:val="a5"/>
              <w:spacing w:after="0" w:line="240" w:lineRule="auto"/>
              <w:ind w:left="0"/>
              <w:contextualSpacing w:val="0"/>
              <w:rPr>
                <w:rFonts w:ascii="Times New Roman" w:hAnsi="Times New Roman"/>
                <w:sz w:val="24"/>
                <w:szCs w:val="24"/>
              </w:rPr>
            </w:pPr>
          </w:p>
        </w:tc>
        <w:tc>
          <w:tcPr>
            <w:tcW w:w="404" w:type="pct"/>
            <w:vMerge/>
          </w:tcPr>
          <w:p w:rsidR="00AE2C92" w:rsidRPr="00941D28" w:rsidRDefault="00AE2C92" w:rsidP="00D87579">
            <w:pPr>
              <w:pStyle w:val="a5"/>
              <w:spacing w:after="0" w:line="240" w:lineRule="auto"/>
              <w:ind w:left="0"/>
              <w:contextualSpacing w:val="0"/>
              <w:rPr>
                <w:rFonts w:ascii="Times New Roman" w:hAnsi="Times New Roman"/>
                <w:sz w:val="24"/>
                <w:szCs w:val="24"/>
              </w:rPr>
            </w:pPr>
          </w:p>
        </w:tc>
      </w:tr>
      <w:tr w:rsidR="00AE2C92" w:rsidRPr="00941D28" w:rsidTr="00D87579">
        <w:tc>
          <w:tcPr>
            <w:tcW w:w="405" w:type="pct"/>
            <w:vAlign w:val="center"/>
          </w:tcPr>
          <w:p w:rsidR="00AE2C92" w:rsidRPr="00941D28" w:rsidRDefault="00AE2C92" w:rsidP="00D87579">
            <w:pPr>
              <w:snapToGrid w:val="0"/>
              <w:jc w:val="center"/>
            </w:pPr>
            <w:r w:rsidRPr="00941D28">
              <w:t>ПК 2.1. ПК 2.2. ПК 2.3.</w:t>
            </w:r>
          </w:p>
        </w:tc>
        <w:tc>
          <w:tcPr>
            <w:tcW w:w="2022" w:type="pct"/>
          </w:tcPr>
          <w:p w:rsidR="00AE2C92" w:rsidRPr="00941D28" w:rsidRDefault="00AE2C92" w:rsidP="00D87579">
            <w:r w:rsidRPr="00941D28">
              <w:t>Раздел 1. МДК. 02.02 Лицензирование и сертификация на автомобильном транспорте</w:t>
            </w:r>
          </w:p>
        </w:tc>
        <w:tc>
          <w:tcPr>
            <w:tcW w:w="404" w:type="pct"/>
            <w:vAlign w:val="center"/>
          </w:tcPr>
          <w:p w:rsidR="00AE2C92" w:rsidRPr="00941D28" w:rsidRDefault="00AE2C92" w:rsidP="00D87579">
            <w:pPr>
              <w:pStyle w:val="a5"/>
              <w:spacing w:after="0" w:line="240" w:lineRule="auto"/>
              <w:ind w:left="0"/>
              <w:contextualSpacing w:val="0"/>
              <w:jc w:val="center"/>
              <w:rPr>
                <w:rFonts w:ascii="Times New Roman" w:hAnsi="Times New Roman"/>
                <w:b/>
                <w:color w:val="C00000"/>
                <w:sz w:val="24"/>
                <w:szCs w:val="24"/>
              </w:rPr>
            </w:pPr>
            <w:r w:rsidRPr="00941D28">
              <w:rPr>
                <w:rFonts w:ascii="Times New Roman" w:hAnsi="Times New Roman"/>
                <w:b/>
                <w:color w:val="C00000"/>
                <w:sz w:val="24"/>
                <w:szCs w:val="24"/>
              </w:rPr>
              <w:t>68</w:t>
            </w:r>
          </w:p>
        </w:tc>
        <w:tc>
          <w:tcPr>
            <w:tcW w:w="401" w:type="pct"/>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48</w:t>
            </w:r>
          </w:p>
        </w:tc>
        <w:tc>
          <w:tcPr>
            <w:tcW w:w="489" w:type="pct"/>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28</w:t>
            </w:r>
          </w:p>
        </w:tc>
        <w:tc>
          <w:tcPr>
            <w:tcW w:w="472" w:type="pct"/>
            <w:vAlign w:val="center"/>
          </w:tcPr>
          <w:p w:rsidR="00AE2C92" w:rsidRPr="00941D28" w:rsidRDefault="00AE2C92" w:rsidP="00D87579">
            <w:pPr>
              <w:pStyle w:val="a5"/>
              <w:spacing w:after="0" w:line="240" w:lineRule="auto"/>
              <w:ind w:left="0"/>
              <w:contextualSpacing w:val="0"/>
              <w:jc w:val="center"/>
              <w:rPr>
                <w:rFonts w:ascii="Times New Roman" w:hAnsi="Times New Roman"/>
                <w:b/>
                <w:color w:val="C00000"/>
                <w:sz w:val="24"/>
                <w:szCs w:val="24"/>
              </w:rPr>
            </w:pPr>
            <w:r w:rsidRPr="00941D28">
              <w:rPr>
                <w:rFonts w:ascii="Times New Roman" w:hAnsi="Times New Roman"/>
                <w:b/>
                <w:color w:val="C00000"/>
                <w:sz w:val="24"/>
                <w:szCs w:val="24"/>
              </w:rPr>
              <w:t>20</w:t>
            </w:r>
          </w:p>
        </w:tc>
        <w:tc>
          <w:tcPr>
            <w:tcW w:w="405" w:type="pct"/>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c>
          <w:tcPr>
            <w:tcW w:w="404" w:type="pct"/>
          </w:tcPr>
          <w:p w:rsidR="00AE2C92" w:rsidRPr="00941D28" w:rsidRDefault="00AE2C92" w:rsidP="00D87579">
            <w:pPr>
              <w:pStyle w:val="a5"/>
              <w:spacing w:after="0" w:line="240" w:lineRule="auto"/>
              <w:ind w:left="0"/>
              <w:contextualSpacing w:val="0"/>
              <w:rPr>
                <w:rFonts w:ascii="Times New Roman" w:hAnsi="Times New Roman"/>
                <w:b/>
                <w:sz w:val="24"/>
                <w:szCs w:val="24"/>
              </w:rPr>
            </w:pPr>
          </w:p>
        </w:tc>
      </w:tr>
      <w:tr w:rsidR="00AE2C92" w:rsidRPr="00941D28" w:rsidTr="00D87579">
        <w:tc>
          <w:tcPr>
            <w:tcW w:w="405" w:type="pct"/>
            <w:vAlign w:val="center"/>
          </w:tcPr>
          <w:p w:rsidR="00AE2C92" w:rsidRPr="00941D28" w:rsidRDefault="00AE2C92" w:rsidP="00D87579">
            <w:pPr>
              <w:snapToGrid w:val="0"/>
              <w:jc w:val="center"/>
            </w:pPr>
            <w:r w:rsidRPr="00941D28">
              <w:t>ПК 2.1. ПК 2.2. ПК 2.3.</w:t>
            </w:r>
          </w:p>
        </w:tc>
        <w:tc>
          <w:tcPr>
            <w:tcW w:w="2022" w:type="pct"/>
          </w:tcPr>
          <w:p w:rsidR="00AE2C92" w:rsidRPr="00941D28" w:rsidRDefault="00AE2C92" w:rsidP="00D87579">
            <w:pPr>
              <w:pStyle w:val="a5"/>
              <w:spacing w:after="0" w:line="240" w:lineRule="auto"/>
              <w:ind w:left="0"/>
              <w:contextualSpacing w:val="0"/>
              <w:rPr>
                <w:rFonts w:ascii="Times New Roman" w:hAnsi="Times New Roman"/>
                <w:sz w:val="24"/>
                <w:szCs w:val="24"/>
              </w:rPr>
            </w:pPr>
            <w:r w:rsidRPr="00941D28">
              <w:rPr>
                <w:rFonts w:ascii="Times New Roman" w:hAnsi="Times New Roman"/>
                <w:sz w:val="24"/>
                <w:szCs w:val="24"/>
              </w:rPr>
              <w:t>Производственная практика, часов(</w:t>
            </w:r>
            <w:r w:rsidRPr="00941D28">
              <w:rPr>
                <w:rFonts w:ascii="Times New Roman" w:hAnsi="Times New Roman"/>
                <w:i/>
                <w:sz w:val="24"/>
                <w:szCs w:val="24"/>
              </w:rPr>
              <w:t>если предусмотрена итоговая концентрированная практика</w:t>
            </w:r>
            <w:r w:rsidRPr="00941D28">
              <w:rPr>
                <w:rFonts w:ascii="Times New Roman" w:hAnsi="Times New Roman"/>
                <w:sz w:val="24"/>
                <w:szCs w:val="24"/>
              </w:rPr>
              <w:t>)</w:t>
            </w:r>
          </w:p>
        </w:tc>
        <w:tc>
          <w:tcPr>
            <w:tcW w:w="404" w:type="pct"/>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c>
          <w:tcPr>
            <w:tcW w:w="401"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c>
          <w:tcPr>
            <w:tcW w:w="489"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c>
          <w:tcPr>
            <w:tcW w:w="472"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c>
          <w:tcPr>
            <w:tcW w:w="40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c>
          <w:tcPr>
            <w:tcW w:w="404" w:type="pct"/>
          </w:tcPr>
          <w:p w:rsidR="00AE2C92" w:rsidRPr="00941D28" w:rsidRDefault="00AE2C92" w:rsidP="00D87579">
            <w:pPr>
              <w:pStyle w:val="a5"/>
              <w:spacing w:after="0" w:line="240" w:lineRule="auto"/>
              <w:ind w:left="0"/>
              <w:contextualSpacing w:val="0"/>
              <w:rPr>
                <w:rFonts w:ascii="Times New Roman" w:hAnsi="Times New Roman"/>
                <w:b/>
                <w:sz w:val="24"/>
                <w:szCs w:val="24"/>
              </w:rPr>
            </w:pPr>
          </w:p>
        </w:tc>
      </w:tr>
      <w:tr w:rsidR="00AE2C92" w:rsidRPr="00941D28" w:rsidTr="00D87579">
        <w:tc>
          <w:tcPr>
            <w:tcW w:w="405" w:type="pct"/>
          </w:tcPr>
          <w:p w:rsidR="00AE2C92" w:rsidRPr="00941D28" w:rsidRDefault="00AE2C92" w:rsidP="00D87579">
            <w:pPr>
              <w:pStyle w:val="a5"/>
              <w:spacing w:after="0" w:line="240" w:lineRule="auto"/>
              <w:ind w:left="0"/>
              <w:contextualSpacing w:val="0"/>
              <w:rPr>
                <w:rFonts w:ascii="Times New Roman" w:hAnsi="Times New Roman"/>
                <w:b/>
                <w:sz w:val="24"/>
                <w:szCs w:val="24"/>
              </w:rPr>
            </w:pPr>
          </w:p>
        </w:tc>
        <w:tc>
          <w:tcPr>
            <w:tcW w:w="2022" w:type="pct"/>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t>Всего</w:t>
            </w:r>
          </w:p>
        </w:tc>
        <w:tc>
          <w:tcPr>
            <w:tcW w:w="404" w:type="pct"/>
            <w:vAlign w:val="center"/>
          </w:tcPr>
          <w:p w:rsidR="00AE2C92" w:rsidRPr="00941D28" w:rsidRDefault="00AE2C92" w:rsidP="00D87579">
            <w:pPr>
              <w:pStyle w:val="a5"/>
              <w:spacing w:after="0" w:line="240" w:lineRule="auto"/>
              <w:ind w:left="0"/>
              <w:contextualSpacing w:val="0"/>
              <w:jc w:val="center"/>
              <w:rPr>
                <w:rFonts w:ascii="Times New Roman" w:hAnsi="Times New Roman"/>
                <w:b/>
                <w:color w:val="C00000"/>
                <w:sz w:val="24"/>
                <w:szCs w:val="24"/>
              </w:rPr>
            </w:pPr>
            <w:r w:rsidRPr="00941D28">
              <w:rPr>
                <w:rFonts w:ascii="Times New Roman" w:hAnsi="Times New Roman"/>
                <w:b/>
                <w:color w:val="C00000"/>
                <w:sz w:val="24"/>
                <w:szCs w:val="24"/>
              </w:rPr>
              <w:t>68</w:t>
            </w:r>
          </w:p>
        </w:tc>
        <w:tc>
          <w:tcPr>
            <w:tcW w:w="401" w:type="pct"/>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48</w:t>
            </w:r>
          </w:p>
        </w:tc>
        <w:tc>
          <w:tcPr>
            <w:tcW w:w="489" w:type="pct"/>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28</w:t>
            </w:r>
          </w:p>
        </w:tc>
        <w:tc>
          <w:tcPr>
            <w:tcW w:w="472" w:type="pct"/>
            <w:vAlign w:val="center"/>
          </w:tcPr>
          <w:p w:rsidR="00AE2C92" w:rsidRPr="00941D28" w:rsidRDefault="00AE2C92" w:rsidP="00D87579">
            <w:pPr>
              <w:pStyle w:val="a5"/>
              <w:spacing w:after="0" w:line="240" w:lineRule="auto"/>
              <w:ind w:left="0"/>
              <w:contextualSpacing w:val="0"/>
              <w:jc w:val="center"/>
              <w:rPr>
                <w:rFonts w:ascii="Times New Roman" w:hAnsi="Times New Roman"/>
                <w:b/>
                <w:color w:val="C00000"/>
                <w:sz w:val="24"/>
                <w:szCs w:val="24"/>
              </w:rPr>
            </w:pPr>
            <w:r w:rsidRPr="00941D28">
              <w:rPr>
                <w:rFonts w:ascii="Times New Roman" w:hAnsi="Times New Roman"/>
                <w:b/>
                <w:color w:val="C00000"/>
                <w:sz w:val="24"/>
                <w:szCs w:val="24"/>
              </w:rPr>
              <w:t>20</w:t>
            </w:r>
          </w:p>
        </w:tc>
        <w:tc>
          <w:tcPr>
            <w:tcW w:w="405" w:type="pct"/>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c>
          <w:tcPr>
            <w:tcW w:w="404" w:type="pct"/>
          </w:tcPr>
          <w:p w:rsidR="00AE2C92" w:rsidRPr="00941D28" w:rsidRDefault="00AE2C92" w:rsidP="00D87579">
            <w:pPr>
              <w:pStyle w:val="a5"/>
              <w:spacing w:after="0" w:line="240" w:lineRule="auto"/>
              <w:ind w:left="0"/>
              <w:contextualSpacing w:val="0"/>
              <w:rPr>
                <w:rFonts w:ascii="Times New Roman" w:hAnsi="Times New Roman"/>
                <w:b/>
                <w:sz w:val="24"/>
                <w:szCs w:val="24"/>
              </w:rPr>
            </w:pPr>
          </w:p>
        </w:tc>
      </w:tr>
    </w:tbl>
    <w:p w:rsidR="00AE2C92" w:rsidRPr="00941D28" w:rsidRDefault="00AE2C92" w:rsidP="00AE2C92">
      <w:pPr>
        <w:jc w:val="center"/>
        <w:sectPr w:rsidR="00AE2C92" w:rsidRPr="00941D28" w:rsidSect="00FC786F">
          <w:footerReference w:type="default" r:id="rId166"/>
          <w:type w:val="nextColumn"/>
          <w:pgSz w:w="11906" w:h="16838"/>
          <w:pgMar w:top="1134" w:right="850" w:bottom="1134" w:left="1701" w:header="708" w:footer="708" w:gutter="0"/>
          <w:cols w:space="708"/>
          <w:titlePg/>
          <w:docGrid w:linePitch="360"/>
        </w:sectPr>
      </w:pPr>
    </w:p>
    <w:p w:rsidR="00AE2C92" w:rsidRPr="00941D28" w:rsidRDefault="00AE2C92" w:rsidP="005F10EC">
      <w:pPr>
        <w:pStyle w:val="a5"/>
        <w:numPr>
          <w:ilvl w:val="1"/>
          <w:numId w:val="186"/>
        </w:numPr>
        <w:spacing w:after="0" w:line="240" w:lineRule="auto"/>
        <w:ind w:left="0" w:firstLine="0"/>
        <w:contextualSpacing w:val="0"/>
        <w:rPr>
          <w:rFonts w:ascii="Times New Roman" w:hAnsi="Times New Roman"/>
          <w:b/>
          <w:sz w:val="24"/>
          <w:szCs w:val="24"/>
        </w:rPr>
      </w:pPr>
      <w:r w:rsidRPr="00941D28">
        <w:rPr>
          <w:rFonts w:ascii="Times New Roman" w:hAnsi="Times New Roman"/>
          <w:b/>
          <w:sz w:val="24"/>
          <w:szCs w:val="24"/>
        </w:rPr>
        <w:lastRenderedPageBreak/>
        <w:t xml:space="preserve">Тематический план и содержание профессионального модуля </w:t>
      </w:r>
    </w:p>
    <w:p w:rsidR="00AE2C92" w:rsidRPr="00941D28" w:rsidRDefault="00AE2C92" w:rsidP="00AE2C92">
      <w:pPr>
        <w:pStyle w:val="a5"/>
        <w:spacing w:after="0" w:line="240" w:lineRule="auto"/>
        <w:ind w:left="0"/>
        <w:contextualSpacing w:val="0"/>
        <w:rPr>
          <w:rFonts w:ascii="Times New Roman" w:hAnsi="Times New Roman"/>
          <w:sz w:val="24"/>
          <w:szCs w:val="24"/>
        </w:rPr>
      </w:pPr>
      <w:r w:rsidRPr="00941D28">
        <w:rPr>
          <w:rFonts w:ascii="Times New Roman" w:hAnsi="Times New Roman"/>
          <w:sz w:val="24"/>
          <w:szCs w:val="24"/>
        </w:rPr>
        <w:t xml:space="preserve">ПМ.02 Организация деятельности коллектива исполнителей </w:t>
      </w:r>
    </w:p>
    <w:p w:rsidR="00AE2C92" w:rsidRPr="00941D28" w:rsidRDefault="00AE2C92" w:rsidP="00AE2C92">
      <w:pPr>
        <w:pStyle w:val="a5"/>
        <w:spacing w:after="0" w:line="240" w:lineRule="auto"/>
        <w:ind w:left="0"/>
        <w:contextualSpacing w:val="0"/>
        <w:rPr>
          <w:rFonts w:ascii="Times New Roman" w:hAnsi="Times New Roman"/>
          <w:sz w:val="24"/>
          <w:szCs w:val="24"/>
        </w:rPr>
      </w:pPr>
      <w:r w:rsidRPr="00941D28">
        <w:rPr>
          <w:rFonts w:ascii="Times New Roman" w:hAnsi="Times New Roman"/>
          <w:sz w:val="24"/>
          <w:szCs w:val="24"/>
        </w:rPr>
        <w:t>МДК. 02.02 Лицензирование и сертификация на автомобильном транспорте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2038"/>
        <w:gridCol w:w="516"/>
        <w:gridCol w:w="5853"/>
        <w:gridCol w:w="933"/>
      </w:tblGrid>
      <w:tr w:rsidR="00AE2C92" w:rsidRPr="00941D28" w:rsidTr="00D87579">
        <w:trPr>
          <w:trHeight w:val="20"/>
        </w:trPr>
        <w:tc>
          <w:tcPr>
            <w:tcW w:w="1019"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t>Наименование разделов и тем</w:t>
            </w:r>
          </w:p>
        </w:tc>
        <w:tc>
          <w:tcPr>
            <w:tcW w:w="3607" w:type="pct"/>
            <w:gridSpan w:val="2"/>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t>Содержание учебного материала, лабораторные и практические работы, самостоятельная работа обучающихся, курсовая работа (проект)</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t>Объем часов</w:t>
            </w:r>
          </w:p>
        </w:tc>
      </w:tr>
      <w:tr w:rsidR="00AE2C92" w:rsidRPr="00941D28" w:rsidTr="00D87579">
        <w:trPr>
          <w:trHeight w:val="20"/>
        </w:trPr>
        <w:tc>
          <w:tcPr>
            <w:tcW w:w="1019" w:type="pct"/>
            <w:shd w:val="clear" w:color="auto" w:fill="FFFFFF" w:themeFill="background1"/>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1</w:t>
            </w:r>
          </w:p>
        </w:tc>
        <w:tc>
          <w:tcPr>
            <w:tcW w:w="3607" w:type="pct"/>
            <w:gridSpan w:val="2"/>
            <w:shd w:val="clear" w:color="auto" w:fill="FFFFFF" w:themeFill="background1"/>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2</w:t>
            </w:r>
          </w:p>
        </w:tc>
        <w:tc>
          <w:tcPr>
            <w:tcW w:w="375" w:type="pct"/>
            <w:shd w:val="clear" w:color="auto" w:fill="FFFFFF" w:themeFill="background1"/>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3</w:t>
            </w:r>
          </w:p>
        </w:tc>
      </w:tr>
      <w:tr w:rsidR="00AE2C92" w:rsidRPr="00941D28" w:rsidTr="00D87579">
        <w:trPr>
          <w:trHeight w:val="20"/>
        </w:trPr>
        <w:tc>
          <w:tcPr>
            <w:tcW w:w="1019" w:type="pct"/>
            <w:vMerge w:val="restart"/>
            <w:shd w:val="clear" w:color="auto" w:fill="FFFFFF" w:themeFill="background1"/>
            <w:vAlign w:val="center"/>
          </w:tcPr>
          <w:p w:rsidR="00AE2C92" w:rsidRPr="00941D28" w:rsidRDefault="00AE2C92" w:rsidP="00D87579">
            <w:pPr>
              <w:rPr>
                <w:b/>
                <w:bCs/>
                <w:color w:val="000000"/>
              </w:rPr>
            </w:pPr>
            <w:r w:rsidRPr="00941D28">
              <w:rPr>
                <w:b/>
                <w:bCs/>
                <w:color w:val="000000"/>
              </w:rPr>
              <w:t>Тема 1. Введение. Основные понятия и определения</w:t>
            </w:r>
          </w:p>
        </w:tc>
        <w:tc>
          <w:tcPr>
            <w:tcW w:w="3607" w:type="pct"/>
            <w:gridSpan w:val="2"/>
            <w:shd w:val="clear" w:color="auto" w:fill="FFFFFF" w:themeFill="background1"/>
          </w:tcPr>
          <w:p w:rsidR="00AE2C92" w:rsidRPr="00941D28" w:rsidRDefault="00AE2C92" w:rsidP="00D87579">
            <w:pPr>
              <w:rPr>
                <w:b/>
                <w:bCs/>
              </w:rPr>
            </w:pPr>
            <w:r w:rsidRPr="00941D28">
              <w:rPr>
                <w:b/>
              </w:rPr>
              <w:t>Содержание учебного материала</w:t>
            </w:r>
          </w:p>
        </w:tc>
        <w:tc>
          <w:tcPr>
            <w:tcW w:w="375" w:type="pct"/>
            <w:vMerge w:val="restar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2</w:t>
            </w: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000000"/>
              </w:rPr>
            </w:pPr>
          </w:p>
        </w:tc>
        <w:tc>
          <w:tcPr>
            <w:tcW w:w="199" w:type="pct"/>
            <w:tcBorders>
              <w:right w:val="single" w:sz="4" w:space="0" w:color="auto"/>
            </w:tcBorders>
            <w:shd w:val="clear" w:color="auto" w:fill="FFFFFF" w:themeFill="background1"/>
          </w:tcPr>
          <w:p w:rsidR="00AE2C92" w:rsidRPr="00941D28" w:rsidRDefault="00AE2C92" w:rsidP="00D87579">
            <w:r w:rsidRPr="00941D28">
              <w:t>1.</w:t>
            </w:r>
          </w:p>
        </w:tc>
        <w:tc>
          <w:tcPr>
            <w:tcW w:w="3408" w:type="pct"/>
            <w:tcBorders>
              <w:left w:val="single" w:sz="4" w:space="0" w:color="auto"/>
            </w:tcBorders>
            <w:shd w:val="clear" w:color="auto" w:fill="FFFFFF" w:themeFill="background1"/>
          </w:tcPr>
          <w:p w:rsidR="00AE2C92" w:rsidRPr="00941D28" w:rsidRDefault="00AE2C92" w:rsidP="00D87579">
            <w:r w:rsidRPr="00941D28">
              <w:t>Содержание, цели и задачи дисциплины.</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000000"/>
              </w:rPr>
            </w:pPr>
          </w:p>
        </w:tc>
        <w:tc>
          <w:tcPr>
            <w:tcW w:w="199" w:type="pct"/>
            <w:tcBorders>
              <w:right w:val="single" w:sz="4" w:space="0" w:color="auto"/>
            </w:tcBorders>
            <w:shd w:val="clear" w:color="auto" w:fill="FFFFFF" w:themeFill="background1"/>
          </w:tcPr>
          <w:p w:rsidR="00AE2C92" w:rsidRPr="00941D28" w:rsidRDefault="00AE2C92" w:rsidP="00D87579">
            <w:r w:rsidRPr="00941D28">
              <w:t>2.</w:t>
            </w:r>
          </w:p>
        </w:tc>
        <w:tc>
          <w:tcPr>
            <w:tcW w:w="3408" w:type="pct"/>
            <w:tcBorders>
              <w:left w:val="single" w:sz="4" w:space="0" w:color="auto"/>
            </w:tcBorders>
            <w:shd w:val="clear" w:color="auto" w:fill="FFFFFF" w:themeFill="background1"/>
          </w:tcPr>
          <w:p w:rsidR="00AE2C92" w:rsidRPr="00941D28" w:rsidRDefault="00AE2C92" w:rsidP="00D87579">
            <w:pPr>
              <w:rPr>
                <w:b/>
              </w:rPr>
            </w:pPr>
            <w:r w:rsidRPr="00941D28">
              <w:t>Взаимосвязь с другими дисциплинами.</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000000"/>
              </w:rPr>
            </w:pPr>
          </w:p>
        </w:tc>
        <w:tc>
          <w:tcPr>
            <w:tcW w:w="199" w:type="pct"/>
            <w:tcBorders>
              <w:right w:val="single" w:sz="4" w:space="0" w:color="auto"/>
            </w:tcBorders>
            <w:shd w:val="clear" w:color="auto" w:fill="FFFFFF" w:themeFill="background1"/>
          </w:tcPr>
          <w:p w:rsidR="00AE2C92" w:rsidRPr="00941D28" w:rsidRDefault="00AE2C92" w:rsidP="00D87579">
            <w:r w:rsidRPr="00941D28">
              <w:t>3.</w:t>
            </w:r>
          </w:p>
        </w:tc>
        <w:tc>
          <w:tcPr>
            <w:tcW w:w="3408" w:type="pct"/>
            <w:tcBorders>
              <w:left w:val="single" w:sz="4" w:space="0" w:color="auto"/>
            </w:tcBorders>
            <w:shd w:val="clear" w:color="auto" w:fill="FFFFFF" w:themeFill="background1"/>
          </w:tcPr>
          <w:p w:rsidR="00AE2C92" w:rsidRPr="00941D28" w:rsidRDefault="00AE2C92" w:rsidP="00D87579">
            <w:r w:rsidRPr="00941D28">
              <w:t xml:space="preserve">Исторические факты развития сертификации. </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000000"/>
              </w:rPr>
            </w:pPr>
          </w:p>
        </w:tc>
        <w:tc>
          <w:tcPr>
            <w:tcW w:w="199" w:type="pct"/>
            <w:tcBorders>
              <w:right w:val="single" w:sz="4" w:space="0" w:color="auto"/>
            </w:tcBorders>
            <w:shd w:val="clear" w:color="auto" w:fill="FFFFFF" w:themeFill="background1"/>
          </w:tcPr>
          <w:p w:rsidR="00AE2C92" w:rsidRPr="00941D28" w:rsidRDefault="00AE2C92" w:rsidP="00D87579">
            <w:r w:rsidRPr="00941D28">
              <w:t>4.</w:t>
            </w:r>
          </w:p>
        </w:tc>
        <w:tc>
          <w:tcPr>
            <w:tcW w:w="3408" w:type="pct"/>
            <w:tcBorders>
              <w:left w:val="single" w:sz="4" w:space="0" w:color="auto"/>
            </w:tcBorders>
            <w:shd w:val="clear" w:color="auto" w:fill="FFFFFF" w:themeFill="background1"/>
          </w:tcPr>
          <w:p w:rsidR="00AE2C92" w:rsidRPr="00941D28" w:rsidRDefault="00AE2C92" w:rsidP="00D87579">
            <w:pPr>
              <w:rPr>
                <w:b/>
              </w:rPr>
            </w:pPr>
            <w:r w:rsidRPr="00941D28">
              <w:t xml:space="preserve">Термины «третья сторона», «сертификация», «система сертификации», </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000000"/>
              </w:rPr>
            </w:pPr>
          </w:p>
        </w:tc>
        <w:tc>
          <w:tcPr>
            <w:tcW w:w="199" w:type="pct"/>
            <w:tcBorders>
              <w:right w:val="single" w:sz="4" w:space="0" w:color="auto"/>
            </w:tcBorders>
            <w:shd w:val="clear" w:color="auto" w:fill="FFFFFF" w:themeFill="background1"/>
          </w:tcPr>
          <w:p w:rsidR="00AE2C92" w:rsidRPr="00941D28" w:rsidRDefault="00AE2C92" w:rsidP="00D87579">
            <w:pPr>
              <w:rPr>
                <w:bCs/>
                <w:color w:val="000000" w:themeColor="text1"/>
              </w:rPr>
            </w:pPr>
            <w:r w:rsidRPr="00941D28">
              <w:rPr>
                <w:bCs/>
                <w:color w:val="000000" w:themeColor="text1"/>
              </w:rPr>
              <w:t>5.</w:t>
            </w:r>
          </w:p>
        </w:tc>
        <w:tc>
          <w:tcPr>
            <w:tcW w:w="3408" w:type="pct"/>
            <w:tcBorders>
              <w:left w:val="single" w:sz="4" w:space="0" w:color="auto"/>
            </w:tcBorders>
            <w:shd w:val="clear" w:color="auto" w:fill="FFFFFF" w:themeFill="background1"/>
          </w:tcPr>
          <w:p w:rsidR="00AE2C92" w:rsidRPr="00941D28" w:rsidRDefault="00AE2C92" w:rsidP="00D87579">
            <w:r w:rsidRPr="00941D28">
              <w:t>Термины «сертификат соответствия», «декларация о соответствии», «знак соответствия».</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r>
      <w:tr w:rsidR="00AE2C92" w:rsidRPr="00941D28" w:rsidTr="00D87579">
        <w:trPr>
          <w:trHeight w:val="20"/>
        </w:trPr>
        <w:tc>
          <w:tcPr>
            <w:tcW w:w="1019" w:type="pct"/>
            <w:vMerge w:val="restart"/>
            <w:shd w:val="clear" w:color="auto" w:fill="FFFFFF" w:themeFill="background1"/>
            <w:vAlign w:val="center"/>
          </w:tcPr>
          <w:p w:rsidR="00AE2C92" w:rsidRPr="00941D28" w:rsidRDefault="00AE2C92" w:rsidP="00D87579">
            <w:pPr>
              <w:rPr>
                <w:b/>
                <w:bCs/>
              </w:rPr>
            </w:pPr>
            <w:r w:rsidRPr="00941D28">
              <w:rPr>
                <w:b/>
                <w:bCs/>
              </w:rPr>
              <w:t xml:space="preserve">Тема 2. </w:t>
            </w:r>
          </w:p>
          <w:p w:rsidR="00AE2C92" w:rsidRPr="00941D28" w:rsidRDefault="00AE2C92" w:rsidP="00D87579">
            <w:pPr>
              <w:rPr>
                <w:b/>
                <w:bCs/>
              </w:rPr>
            </w:pPr>
            <w:r w:rsidRPr="00941D28">
              <w:rPr>
                <w:b/>
                <w:bCs/>
              </w:rPr>
              <w:t>Участники сертификации. Объекты и системы сертификации</w:t>
            </w:r>
          </w:p>
        </w:tc>
        <w:tc>
          <w:tcPr>
            <w:tcW w:w="3607" w:type="pct"/>
            <w:gridSpan w:val="2"/>
            <w:shd w:val="clear" w:color="auto" w:fill="FFFFFF" w:themeFill="background1"/>
          </w:tcPr>
          <w:p w:rsidR="00AE2C92" w:rsidRPr="00941D28" w:rsidRDefault="00AE2C92" w:rsidP="00D87579">
            <w:pPr>
              <w:rPr>
                <w:b/>
                <w:bCs/>
              </w:rPr>
            </w:pPr>
            <w:r w:rsidRPr="00941D28">
              <w:rPr>
                <w:b/>
              </w:rPr>
              <w:t>Содержание учебного материала</w:t>
            </w:r>
          </w:p>
        </w:tc>
        <w:tc>
          <w:tcPr>
            <w:tcW w:w="375" w:type="pct"/>
            <w:vMerge w:val="restar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2</w:t>
            </w: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rPr>
            </w:pPr>
          </w:p>
        </w:tc>
        <w:tc>
          <w:tcPr>
            <w:tcW w:w="199" w:type="pct"/>
            <w:tcBorders>
              <w:right w:val="single" w:sz="4" w:space="0" w:color="auto"/>
            </w:tcBorders>
            <w:shd w:val="clear" w:color="auto" w:fill="FFFFFF" w:themeFill="background1"/>
          </w:tcPr>
          <w:p w:rsidR="00AE2C92" w:rsidRPr="00941D28" w:rsidRDefault="00AE2C92" w:rsidP="00D87579">
            <w:r w:rsidRPr="00941D28">
              <w:t>1.</w:t>
            </w:r>
          </w:p>
        </w:tc>
        <w:tc>
          <w:tcPr>
            <w:tcW w:w="3408" w:type="pct"/>
            <w:tcBorders>
              <w:left w:val="single" w:sz="4" w:space="0" w:color="auto"/>
            </w:tcBorders>
            <w:shd w:val="clear" w:color="auto" w:fill="FFFFFF" w:themeFill="background1"/>
          </w:tcPr>
          <w:p w:rsidR="00AE2C92" w:rsidRPr="00941D28" w:rsidRDefault="00AE2C92" w:rsidP="00D87579">
            <w:r w:rsidRPr="00941D28">
              <w:t>Национальный орган по сертификации – Госстандарт России, его функции.</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rPr>
            </w:pPr>
          </w:p>
        </w:tc>
        <w:tc>
          <w:tcPr>
            <w:tcW w:w="199" w:type="pct"/>
            <w:tcBorders>
              <w:right w:val="single" w:sz="4" w:space="0" w:color="auto"/>
            </w:tcBorders>
            <w:shd w:val="clear" w:color="auto" w:fill="FFFFFF" w:themeFill="background1"/>
          </w:tcPr>
          <w:p w:rsidR="00AE2C92" w:rsidRPr="00941D28" w:rsidRDefault="00AE2C92" w:rsidP="00D87579">
            <w:r w:rsidRPr="00941D28">
              <w:t>2.</w:t>
            </w:r>
          </w:p>
        </w:tc>
        <w:tc>
          <w:tcPr>
            <w:tcW w:w="3408" w:type="pct"/>
            <w:tcBorders>
              <w:left w:val="single" w:sz="4" w:space="0" w:color="auto"/>
            </w:tcBorders>
            <w:shd w:val="clear" w:color="auto" w:fill="FFFFFF" w:themeFill="background1"/>
          </w:tcPr>
          <w:p w:rsidR="00AE2C92" w:rsidRPr="00941D28" w:rsidRDefault="00AE2C92" w:rsidP="00D87579">
            <w:pPr>
              <w:rPr>
                <w:b/>
              </w:rPr>
            </w:pPr>
            <w:r w:rsidRPr="00941D28">
              <w:t>Центральный орган системы сертификации и его функции.</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rPr>
            </w:pPr>
          </w:p>
        </w:tc>
        <w:tc>
          <w:tcPr>
            <w:tcW w:w="199" w:type="pct"/>
            <w:tcBorders>
              <w:right w:val="single" w:sz="4" w:space="0" w:color="auto"/>
            </w:tcBorders>
            <w:shd w:val="clear" w:color="auto" w:fill="FFFFFF" w:themeFill="background1"/>
          </w:tcPr>
          <w:p w:rsidR="00AE2C92" w:rsidRPr="00941D28" w:rsidRDefault="00AE2C92" w:rsidP="00D87579">
            <w:pPr>
              <w:rPr>
                <w:bCs/>
              </w:rPr>
            </w:pPr>
            <w:r w:rsidRPr="00941D28">
              <w:rPr>
                <w:bCs/>
              </w:rPr>
              <w:t>3.</w:t>
            </w:r>
          </w:p>
        </w:tc>
        <w:tc>
          <w:tcPr>
            <w:tcW w:w="3408" w:type="pct"/>
            <w:tcBorders>
              <w:left w:val="single" w:sz="4" w:space="0" w:color="auto"/>
            </w:tcBorders>
            <w:shd w:val="clear" w:color="auto" w:fill="FFFFFF" w:themeFill="background1"/>
          </w:tcPr>
          <w:p w:rsidR="00AE2C92" w:rsidRPr="00941D28" w:rsidRDefault="00AE2C92" w:rsidP="00D87579">
            <w:pPr>
              <w:rPr>
                <w:b/>
                <w:bCs/>
              </w:rPr>
            </w:pPr>
            <w:r w:rsidRPr="00941D28">
              <w:t>Орган по сертификации и его функции</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rPr>
            </w:pPr>
          </w:p>
        </w:tc>
        <w:tc>
          <w:tcPr>
            <w:tcW w:w="199" w:type="pct"/>
            <w:tcBorders>
              <w:right w:val="single" w:sz="4" w:space="0" w:color="auto"/>
            </w:tcBorders>
            <w:shd w:val="clear" w:color="auto" w:fill="FFFFFF" w:themeFill="background1"/>
          </w:tcPr>
          <w:p w:rsidR="00AE2C92" w:rsidRPr="00941D28" w:rsidRDefault="00AE2C92" w:rsidP="00D87579">
            <w:pPr>
              <w:rPr>
                <w:bCs/>
              </w:rPr>
            </w:pPr>
            <w:r w:rsidRPr="00941D28">
              <w:rPr>
                <w:bCs/>
              </w:rPr>
              <w:t>4.</w:t>
            </w:r>
          </w:p>
        </w:tc>
        <w:tc>
          <w:tcPr>
            <w:tcW w:w="3408" w:type="pct"/>
            <w:tcBorders>
              <w:left w:val="single" w:sz="4" w:space="0" w:color="auto"/>
            </w:tcBorders>
            <w:shd w:val="clear" w:color="auto" w:fill="FFFFFF" w:themeFill="background1"/>
          </w:tcPr>
          <w:p w:rsidR="00AE2C92" w:rsidRPr="00941D28" w:rsidRDefault="00AE2C92" w:rsidP="00D87579">
            <w:pPr>
              <w:rPr>
                <w:b/>
                <w:bCs/>
              </w:rPr>
            </w:pPr>
            <w:r w:rsidRPr="00941D28">
              <w:t>Аккредитованные состоятельные лаборатории изготовители (продавцы, исполнители) продукции (услуг) и их функции.</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rPr>
            </w:pPr>
          </w:p>
        </w:tc>
        <w:tc>
          <w:tcPr>
            <w:tcW w:w="199" w:type="pct"/>
            <w:tcBorders>
              <w:right w:val="single" w:sz="4" w:space="0" w:color="auto"/>
            </w:tcBorders>
            <w:shd w:val="clear" w:color="auto" w:fill="FFFFFF" w:themeFill="background1"/>
          </w:tcPr>
          <w:p w:rsidR="00AE2C92" w:rsidRPr="00941D28" w:rsidRDefault="00AE2C92" w:rsidP="00D87579">
            <w:pPr>
              <w:rPr>
                <w:bCs/>
              </w:rPr>
            </w:pPr>
            <w:r w:rsidRPr="00941D28">
              <w:rPr>
                <w:bCs/>
              </w:rPr>
              <w:t>5.</w:t>
            </w:r>
          </w:p>
        </w:tc>
        <w:tc>
          <w:tcPr>
            <w:tcW w:w="3408" w:type="pct"/>
            <w:tcBorders>
              <w:left w:val="single" w:sz="4" w:space="0" w:color="auto"/>
            </w:tcBorders>
            <w:shd w:val="clear" w:color="auto" w:fill="FFFFFF" w:themeFill="background1"/>
          </w:tcPr>
          <w:p w:rsidR="00AE2C92" w:rsidRPr="00941D28" w:rsidRDefault="00AE2C92" w:rsidP="00D87579">
            <w:pPr>
              <w:rPr>
                <w:b/>
                <w:bCs/>
              </w:rPr>
            </w:pPr>
            <w:r w:rsidRPr="00941D28">
              <w:t>Экспорт (по сертификации, аккредитации).</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rPr>
            </w:pPr>
          </w:p>
        </w:tc>
        <w:tc>
          <w:tcPr>
            <w:tcW w:w="199" w:type="pct"/>
            <w:tcBorders>
              <w:right w:val="single" w:sz="4" w:space="0" w:color="auto"/>
            </w:tcBorders>
            <w:shd w:val="clear" w:color="auto" w:fill="FFFFFF" w:themeFill="background1"/>
          </w:tcPr>
          <w:p w:rsidR="00AE2C92" w:rsidRPr="00941D28" w:rsidRDefault="00AE2C92" w:rsidP="00D87579">
            <w:pPr>
              <w:rPr>
                <w:bCs/>
              </w:rPr>
            </w:pPr>
            <w:r w:rsidRPr="00941D28">
              <w:rPr>
                <w:bCs/>
              </w:rPr>
              <w:t>6.</w:t>
            </w:r>
          </w:p>
        </w:tc>
        <w:tc>
          <w:tcPr>
            <w:tcW w:w="3408" w:type="pct"/>
            <w:tcBorders>
              <w:left w:val="single" w:sz="4" w:space="0" w:color="auto"/>
            </w:tcBorders>
            <w:shd w:val="clear" w:color="auto" w:fill="FFFFFF" w:themeFill="background1"/>
          </w:tcPr>
          <w:p w:rsidR="00AE2C92" w:rsidRPr="00941D28" w:rsidRDefault="00AE2C92" w:rsidP="00D87579">
            <w:pPr>
              <w:rPr>
                <w:b/>
                <w:bCs/>
              </w:rPr>
            </w:pPr>
            <w:r w:rsidRPr="00941D28">
              <w:t>Дополнительные структурные подразделения.</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rPr>
            </w:pPr>
          </w:p>
        </w:tc>
        <w:tc>
          <w:tcPr>
            <w:tcW w:w="199" w:type="pct"/>
            <w:tcBorders>
              <w:right w:val="single" w:sz="4" w:space="0" w:color="auto"/>
            </w:tcBorders>
            <w:shd w:val="clear" w:color="auto" w:fill="FFFFFF" w:themeFill="background1"/>
          </w:tcPr>
          <w:p w:rsidR="00AE2C92" w:rsidRPr="00941D28" w:rsidRDefault="00AE2C92" w:rsidP="00D87579">
            <w:r w:rsidRPr="00941D28">
              <w:t>7.</w:t>
            </w:r>
          </w:p>
        </w:tc>
        <w:tc>
          <w:tcPr>
            <w:tcW w:w="3408" w:type="pct"/>
            <w:tcBorders>
              <w:left w:val="single" w:sz="4" w:space="0" w:color="auto"/>
            </w:tcBorders>
            <w:shd w:val="clear" w:color="auto" w:fill="FFFFFF" w:themeFill="background1"/>
          </w:tcPr>
          <w:p w:rsidR="00AE2C92" w:rsidRPr="00941D28" w:rsidRDefault="00AE2C92" w:rsidP="00D87579">
            <w:r w:rsidRPr="00941D28">
              <w:t>Объекты сертификации на автомобильном транспорте.</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rPr>
            </w:pPr>
          </w:p>
        </w:tc>
        <w:tc>
          <w:tcPr>
            <w:tcW w:w="199" w:type="pct"/>
            <w:tcBorders>
              <w:right w:val="single" w:sz="4" w:space="0" w:color="auto"/>
            </w:tcBorders>
            <w:shd w:val="clear" w:color="auto" w:fill="FFFFFF" w:themeFill="background1"/>
          </w:tcPr>
          <w:p w:rsidR="00AE2C92" w:rsidRPr="00941D28" w:rsidRDefault="00AE2C92" w:rsidP="00D87579">
            <w:r w:rsidRPr="00941D28">
              <w:t>8.</w:t>
            </w:r>
          </w:p>
        </w:tc>
        <w:tc>
          <w:tcPr>
            <w:tcW w:w="3408" w:type="pct"/>
            <w:tcBorders>
              <w:left w:val="single" w:sz="4" w:space="0" w:color="auto"/>
            </w:tcBorders>
            <w:shd w:val="clear" w:color="auto" w:fill="FFFFFF" w:themeFill="background1"/>
          </w:tcPr>
          <w:p w:rsidR="00AE2C92" w:rsidRPr="00941D28" w:rsidRDefault="00AE2C92" w:rsidP="00D87579">
            <w:pPr>
              <w:rPr>
                <w:b/>
              </w:rPr>
            </w:pPr>
            <w:r w:rsidRPr="00941D28">
              <w:t>Основная система сертификации в РФ.</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rPr>
            </w:pPr>
          </w:p>
        </w:tc>
        <w:tc>
          <w:tcPr>
            <w:tcW w:w="199" w:type="pct"/>
            <w:tcBorders>
              <w:right w:val="single" w:sz="4" w:space="0" w:color="auto"/>
            </w:tcBorders>
            <w:shd w:val="clear" w:color="auto" w:fill="FFFFFF" w:themeFill="background1"/>
          </w:tcPr>
          <w:p w:rsidR="00AE2C92" w:rsidRPr="00941D28" w:rsidRDefault="00AE2C92" w:rsidP="00D87579">
            <w:pPr>
              <w:rPr>
                <w:bCs/>
              </w:rPr>
            </w:pPr>
            <w:r w:rsidRPr="00941D28">
              <w:rPr>
                <w:bCs/>
              </w:rPr>
              <w:t>9.</w:t>
            </w:r>
          </w:p>
        </w:tc>
        <w:tc>
          <w:tcPr>
            <w:tcW w:w="3408" w:type="pct"/>
            <w:tcBorders>
              <w:left w:val="single" w:sz="4" w:space="0" w:color="auto"/>
            </w:tcBorders>
            <w:shd w:val="clear" w:color="auto" w:fill="FFFFFF" w:themeFill="background1"/>
          </w:tcPr>
          <w:p w:rsidR="00AE2C92" w:rsidRPr="00941D28" w:rsidRDefault="00AE2C92" w:rsidP="00D87579">
            <w:pPr>
              <w:rPr>
                <w:b/>
                <w:bCs/>
              </w:rPr>
            </w:pPr>
            <w:r w:rsidRPr="00941D28">
              <w:t>Понятия: «система сертификации», «система сертификации однородной продукции».</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rPr>
            </w:pPr>
          </w:p>
        </w:tc>
        <w:tc>
          <w:tcPr>
            <w:tcW w:w="3607" w:type="pct"/>
            <w:gridSpan w:val="2"/>
            <w:shd w:val="clear" w:color="auto" w:fill="FFFFFF" w:themeFill="background1"/>
          </w:tcPr>
          <w:p w:rsidR="00AE2C92" w:rsidRPr="00941D28" w:rsidRDefault="00AE2C92" w:rsidP="00D87579">
            <w:pPr>
              <w:pStyle w:val="a5"/>
              <w:spacing w:after="0" w:line="240" w:lineRule="auto"/>
              <w:ind w:left="0"/>
              <w:contextualSpacing w:val="0"/>
              <w:rPr>
                <w:rFonts w:ascii="Times New Roman" w:hAnsi="Times New Roman"/>
                <w:b/>
                <w:bCs/>
                <w:color w:val="C00000"/>
                <w:sz w:val="24"/>
                <w:szCs w:val="24"/>
              </w:rPr>
            </w:pPr>
            <w:r w:rsidRPr="00941D28">
              <w:rPr>
                <w:rFonts w:ascii="Times New Roman" w:hAnsi="Times New Roman"/>
                <w:b/>
                <w:color w:val="C00000"/>
                <w:sz w:val="24"/>
                <w:szCs w:val="24"/>
              </w:rPr>
              <w:t>Практические работы</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color w:val="C00000"/>
                <w:sz w:val="24"/>
                <w:szCs w:val="24"/>
              </w:rPr>
            </w:pPr>
            <w:r w:rsidRPr="00941D28">
              <w:rPr>
                <w:rFonts w:ascii="Times New Roman" w:hAnsi="Times New Roman"/>
                <w:b/>
                <w:color w:val="C00000"/>
                <w:sz w:val="24"/>
                <w:szCs w:val="24"/>
              </w:rPr>
              <w:t>2</w:t>
            </w: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rPr>
            </w:pPr>
          </w:p>
        </w:tc>
        <w:tc>
          <w:tcPr>
            <w:tcW w:w="199" w:type="pct"/>
            <w:tcBorders>
              <w:right w:val="single" w:sz="4" w:space="0" w:color="auto"/>
            </w:tcBorders>
            <w:shd w:val="clear" w:color="auto" w:fill="FFFFFF" w:themeFill="background1"/>
          </w:tcPr>
          <w:p w:rsidR="00AE2C92" w:rsidRPr="00941D28" w:rsidRDefault="00AE2C92" w:rsidP="00D87579">
            <w:pPr>
              <w:rPr>
                <w:color w:val="000000" w:themeColor="text1"/>
              </w:rPr>
            </w:pPr>
            <w:r w:rsidRPr="00941D28">
              <w:rPr>
                <w:color w:val="000000" w:themeColor="text1"/>
              </w:rPr>
              <w:t>1.</w:t>
            </w:r>
          </w:p>
        </w:tc>
        <w:tc>
          <w:tcPr>
            <w:tcW w:w="3408" w:type="pct"/>
            <w:tcBorders>
              <w:left w:val="single" w:sz="4" w:space="0" w:color="auto"/>
            </w:tcBorders>
            <w:shd w:val="clear" w:color="auto" w:fill="FFFFFF" w:themeFill="background1"/>
          </w:tcPr>
          <w:p w:rsidR="00AE2C92" w:rsidRPr="00941D28" w:rsidRDefault="00AE2C92" w:rsidP="00D87579">
            <w:pPr>
              <w:rPr>
                <w:bCs/>
                <w:color w:val="C00000"/>
              </w:rPr>
            </w:pPr>
            <w:r w:rsidRPr="00941D28">
              <w:rPr>
                <w:b/>
                <w:bCs/>
                <w:color w:val="C00000"/>
              </w:rPr>
              <w:t>ПЗ-1.</w:t>
            </w:r>
            <w:r w:rsidRPr="00941D28">
              <w:rPr>
                <w:bCs/>
                <w:color w:val="C00000"/>
              </w:rPr>
              <w:t xml:space="preserve"> Подбор объектов и систем сертификации</w:t>
            </w:r>
          </w:p>
          <w:p w:rsidR="00AE2C92" w:rsidRPr="00941D28" w:rsidRDefault="00AE2C92" w:rsidP="00D87579">
            <w:pPr>
              <w:rPr>
                <w:b/>
                <w:bCs/>
                <w:color w:val="000000" w:themeColor="text1"/>
              </w:rPr>
            </w:pP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C00000"/>
                <w:sz w:val="24"/>
                <w:szCs w:val="24"/>
              </w:rPr>
            </w:pPr>
          </w:p>
        </w:tc>
      </w:tr>
      <w:tr w:rsidR="00AE2C92" w:rsidRPr="00941D28" w:rsidTr="00D87579">
        <w:trPr>
          <w:trHeight w:val="20"/>
        </w:trPr>
        <w:tc>
          <w:tcPr>
            <w:tcW w:w="1019" w:type="pct"/>
            <w:vMerge w:val="restart"/>
            <w:shd w:val="clear" w:color="auto" w:fill="FFFFFF" w:themeFill="background1"/>
            <w:vAlign w:val="center"/>
          </w:tcPr>
          <w:p w:rsidR="00AE2C92" w:rsidRPr="00941D28" w:rsidRDefault="00AE2C92" w:rsidP="00D87579">
            <w:pPr>
              <w:rPr>
                <w:b/>
                <w:bCs/>
              </w:rPr>
            </w:pPr>
            <w:r w:rsidRPr="00941D28">
              <w:rPr>
                <w:b/>
                <w:bCs/>
              </w:rPr>
              <w:t xml:space="preserve">Тема  3. </w:t>
            </w:r>
          </w:p>
          <w:p w:rsidR="00AE2C92" w:rsidRPr="00941D28" w:rsidRDefault="00AE2C92" w:rsidP="00D87579">
            <w:pPr>
              <w:rPr>
                <w:b/>
                <w:bCs/>
              </w:rPr>
            </w:pPr>
            <w:r w:rsidRPr="00941D28">
              <w:rPr>
                <w:b/>
                <w:bCs/>
              </w:rPr>
              <w:t>Аккредитация органов по сертификации. Порядок и схемы сертификации</w:t>
            </w:r>
          </w:p>
        </w:tc>
        <w:tc>
          <w:tcPr>
            <w:tcW w:w="3607" w:type="pct"/>
            <w:gridSpan w:val="2"/>
            <w:shd w:val="clear" w:color="auto" w:fill="FFFFFF" w:themeFill="background1"/>
          </w:tcPr>
          <w:p w:rsidR="00AE2C92" w:rsidRPr="00941D28" w:rsidRDefault="00AE2C92" w:rsidP="00D87579">
            <w:pPr>
              <w:rPr>
                <w:b/>
                <w:bCs/>
              </w:rPr>
            </w:pPr>
            <w:r w:rsidRPr="00941D28">
              <w:rPr>
                <w:b/>
              </w:rPr>
              <w:t>Содержание учебного материала</w:t>
            </w:r>
          </w:p>
        </w:tc>
        <w:tc>
          <w:tcPr>
            <w:tcW w:w="375" w:type="pct"/>
            <w:vMerge w:val="restar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2</w:t>
            </w: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rPr>
            </w:pPr>
          </w:p>
        </w:tc>
        <w:tc>
          <w:tcPr>
            <w:tcW w:w="199" w:type="pct"/>
            <w:tcBorders>
              <w:right w:val="single" w:sz="4" w:space="0" w:color="auto"/>
            </w:tcBorders>
            <w:shd w:val="clear" w:color="auto" w:fill="FFFFFF" w:themeFill="background1"/>
          </w:tcPr>
          <w:p w:rsidR="00AE2C92" w:rsidRPr="00941D28" w:rsidRDefault="00AE2C92" w:rsidP="00D87579">
            <w:r w:rsidRPr="00941D28">
              <w:t>1.</w:t>
            </w:r>
          </w:p>
        </w:tc>
        <w:tc>
          <w:tcPr>
            <w:tcW w:w="3408" w:type="pct"/>
            <w:tcBorders>
              <w:left w:val="single" w:sz="4" w:space="0" w:color="auto"/>
            </w:tcBorders>
            <w:shd w:val="clear" w:color="auto" w:fill="FFFFFF" w:themeFill="background1"/>
          </w:tcPr>
          <w:p w:rsidR="00AE2C92" w:rsidRPr="00941D28" w:rsidRDefault="00AE2C92" w:rsidP="00D87579">
            <w:r w:rsidRPr="00941D28">
              <w:t>Аккредитация.</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rPr>
            </w:pPr>
          </w:p>
        </w:tc>
        <w:tc>
          <w:tcPr>
            <w:tcW w:w="199" w:type="pct"/>
            <w:tcBorders>
              <w:right w:val="single" w:sz="4" w:space="0" w:color="auto"/>
            </w:tcBorders>
            <w:shd w:val="clear" w:color="auto" w:fill="FFFFFF" w:themeFill="background1"/>
          </w:tcPr>
          <w:p w:rsidR="00AE2C92" w:rsidRPr="00941D28" w:rsidRDefault="00AE2C92" w:rsidP="00D87579">
            <w:r w:rsidRPr="00941D28">
              <w:t>2.</w:t>
            </w:r>
          </w:p>
        </w:tc>
        <w:tc>
          <w:tcPr>
            <w:tcW w:w="3408" w:type="pct"/>
            <w:tcBorders>
              <w:left w:val="single" w:sz="4" w:space="0" w:color="auto"/>
            </w:tcBorders>
            <w:shd w:val="clear" w:color="auto" w:fill="FFFFFF" w:themeFill="background1"/>
          </w:tcPr>
          <w:p w:rsidR="00AE2C92" w:rsidRPr="00941D28" w:rsidRDefault="00AE2C92" w:rsidP="00D87579">
            <w:pPr>
              <w:rPr>
                <w:b/>
              </w:rPr>
            </w:pPr>
            <w:r w:rsidRPr="00941D28">
              <w:t>Аттестация органов по аккредитации.</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rPr>
            </w:pPr>
          </w:p>
        </w:tc>
        <w:tc>
          <w:tcPr>
            <w:tcW w:w="199" w:type="pct"/>
            <w:tcBorders>
              <w:right w:val="single" w:sz="4" w:space="0" w:color="auto"/>
            </w:tcBorders>
            <w:shd w:val="clear" w:color="auto" w:fill="FFFFFF" w:themeFill="background1"/>
          </w:tcPr>
          <w:p w:rsidR="00AE2C92" w:rsidRPr="00941D28" w:rsidRDefault="00AE2C92" w:rsidP="00D87579">
            <w:pPr>
              <w:rPr>
                <w:bCs/>
              </w:rPr>
            </w:pPr>
            <w:r w:rsidRPr="00941D28">
              <w:rPr>
                <w:bCs/>
              </w:rPr>
              <w:t>3.</w:t>
            </w:r>
          </w:p>
        </w:tc>
        <w:tc>
          <w:tcPr>
            <w:tcW w:w="3408" w:type="pct"/>
            <w:tcBorders>
              <w:left w:val="single" w:sz="4" w:space="0" w:color="auto"/>
            </w:tcBorders>
            <w:shd w:val="clear" w:color="auto" w:fill="FFFFFF" w:themeFill="background1"/>
          </w:tcPr>
          <w:p w:rsidR="00AE2C92" w:rsidRPr="00941D28" w:rsidRDefault="00AE2C92" w:rsidP="00D87579">
            <w:pPr>
              <w:rPr>
                <w:b/>
                <w:bCs/>
              </w:rPr>
            </w:pPr>
            <w:r w:rsidRPr="00941D28">
              <w:t>Аттестация органов по сертификации и испытательных лабораторий.</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rPr>
            </w:pPr>
          </w:p>
        </w:tc>
        <w:tc>
          <w:tcPr>
            <w:tcW w:w="199" w:type="pct"/>
            <w:tcBorders>
              <w:right w:val="single" w:sz="4" w:space="0" w:color="auto"/>
            </w:tcBorders>
            <w:shd w:val="clear" w:color="auto" w:fill="FFFFFF" w:themeFill="background1"/>
          </w:tcPr>
          <w:p w:rsidR="00AE2C92" w:rsidRPr="00941D28" w:rsidRDefault="00AE2C92" w:rsidP="00D87579">
            <w:pPr>
              <w:rPr>
                <w:bCs/>
              </w:rPr>
            </w:pPr>
            <w:r w:rsidRPr="00941D28">
              <w:rPr>
                <w:bCs/>
              </w:rPr>
              <w:t>4.</w:t>
            </w:r>
          </w:p>
        </w:tc>
        <w:tc>
          <w:tcPr>
            <w:tcW w:w="3408" w:type="pct"/>
            <w:tcBorders>
              <w:left w:val="single" w:sz="4" w:space="0" w:color="auto"/>
            </w:tcBorders>
            <w:shd w:val="clear" w:color="auto" w:fill="FFFFFF" w:themeFill="background1"/>
          </w:tcPr>
          <w:p w:rsidR="00AE2C92" w:rsidRPr="00941D28" w:rsidRDefault="00AE2C92" w:rsidP="00D87579">
            <w:pPr>
              <w:rPr>
                <w:b/>
                <w:bCs/>
              </w:rPr>
            </w:pPr>
            <w:r w:rsidRPr="00941D28">
              <w:t>Органы и службы аккредитации.</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rPr>
            </w:pPr>
          </w:p>
        </w:tc>
        <w:tc>
          <w:tcPr>
            <w:tcW w:w="199" w:type="pct"/>
            <w:tcBorders>
              <w:right w:val="single" w:sz="4" w:space="0" w:color="auto"/>
            </w:tcBorders>
            <w:shd w:val="clear" w:color="auto" w:fill="FFFFFF" w:themeFill="background1"/>
          </w:tcPr>
          <w:p w:rsidR="00AE2C92" w:rsidRPr="00941D28" w:rsidRDefault="00AE2C92" w:rsidP="00D87579">
            <w:pPr>
              <w:rPr>
                <w:bCs/>
              </w:rPr>
            </w:pPr>
            <w:r w:rsidRPr="00941D28">
              <w:rPr>
                <w:bCs/>
              </w:rPr>
              <w:t>5.</w:t>
            </w:r>
          </w:p>
        </w:tc>
        <w:tc>
          <w:tcPr>
            <w:tcW w:w="3408" w:type="pct"/>
            <w:tcBorders>
              <w:left w:val="single" w:sz="4" w:space="0" w:color="auto"/>
            </w:tcBorders>
            <w:shd w:val="clear" w:color="auto" w:fill="FFFFFF" w:themeFill="background1"/>
          </w:tcPr>
          <w:p w:rsidR="00AE2C92" w:rsidRPr="00941D28" w:rsidRDefault="00AE2C92" w:rsidP="00D87579">
            <w:pPr>
              <w:rPr>
                <w:b/>
                <w:bCs/>
              </w:rPr>
            </w:pPr>
            <w:r w:rsidRPr="00941D28">
              <w:t>Третья сторона (независимая). Компетентность.</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rPr>
            </w:pPr>
          </w:p>
        </w:tc>
        <w:tc>
          <w:tcPr>
            <w:tcW w:w="199" w:type="pct"/>
            <w:tcBorders>
              <w:right w:val="single" w:sz="4" w:space="0" w:color="auto"/>
            </w:tcBorders>
            <w:shd w:val="clear" w:color="auto" w:fill="FFFFFF" w:themeFill="background1"/>
          </w:tcPr>
          <w:p w:rsidR="00AE2C92" w:rsidRPr="00941D28" w:rsidRDefault="00AE2C92" w:rsidP="00D87579">
            <w:pPr>
              <w:rPr>
                <w:bCs/>
              </w:rPr>
            </w:pPr>
            <w:r w:rsidRPr="00941D28">
              <w:rPr>
                <w:bCs/>
              </w:rPr>
              <w:t>6.</w:t>
            </w:r>
          </w:p>
        </w:tc>
        <w:tc>
          <w:tcPr>
            <w:tcW w:w="3408" w:type="pct"/>
            <w:tcBorders>
              <w:left w:val="single" w:sz="4" w:space="0" w:color="auto"/>
            </w:tcBorders>
            <w:shd w:val="clear" w:color="auto" w:fill="FFFFFF" w:themeFill="background1"/>
          </w:tcPr>
          <w:p w:rsidR="00AE2C92" w:rsidRPr="00941D28" w:rsidRDefault="00AE2C92" w:rsidP="00D87579">
            <w:pPr>
              <w:rPr>
                <w:b/>
                <w:bCs/>
              </w:rPr>
            </w:pPr>
            <w:r w:rsidRPr="00941D28">
              <w:t>Аккредитация пунктов технического осмотра автотранспортных средств с использованием средств диагностирования.</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rPr>
            </w:pPr>
          </w:p>
        </w:tc>
        <w:tc>
          <w:tcPr>
            <w:tcW w:w="199" w:type="pct"/>
            <w:tcBorders>
              <w:right w:val="single" w:sz="4" w:space="0" w:color="auto"/>
            </w:tcBorders>
            <w:shd w:val="clear" w:color="auto" w:fill="FFFFFF" w:themeFill="background1"/>
          </w:tcPr>
          <w:p w:rsidR="00AE2C92" w:rsidRPr="00941D28" w:rsidRDefault="00AE2C92" w:rsidP="00D87579">
            <w:pPr>
              <w:jc w:val="center"/>
            </w:pPr>
            <w:r w:rsidRPr="00941D28">
              <w:t>7.</w:t>
            </w:r>
          </w:p>
        </w:tc>
        <w:tc>
          <w:tcPr>
            <w:tcW w:w="3408" w:type="pct"/>
            <w:tcBorders>
              <w:left w:val="single" w:sz="4" w:space="0" w:color="auto"/>
            </w:tcBorders>
            <w:shd w:val="clear" w:color="auto" w:fill="FFFFFF" w:themeFill="background1"/>
          </w:tcPr>
          <w:p w:rsidR="00AE2C92" w:rsidRPr="00941D28" w:rsidRDefault="00AE2C92" w:rsidP="00D87579">
            <w:r w:rsidRPr="00941D28">
              <w:t>Порядок сертификации. Процедуры и условия сертификации.</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rPr>
            </w:pPr>
          </w:p>
        </w:tc>
        <w:tc>
          <w:tcPr>
            <w:tcW w:w="199" w:type="pct"/>
            <w:tcBorders>
              <w:right w:val="single" w:sz="4" w:space="0" w:color="auto"/>
            </w:tcBorders>
            <w:shd w:val="clear" w:color="auto" w:fill="FFFFFF" w:themeFill="background1"/>
          </w:tcPr>
          <w:p w:rsidR="00AE2C92" w:rsidRPr="00941D28" w:rsidRDefault="00AE2C92" w:rsidP="00D87579">
            <w:pPr>
              <w:jc w:val="center"/>
            </w:pPr>
            <w:r w:rsidRPr="00941D28">
              <w:t>8.</w:t>
            </w:r>
          </w:p>
        </w:tc>
        <w:tc>
          <w:tcPr>
            <w:tcW w:w="3408" w:type="pct"/>
            <w:tcBorders>
              <w:left w:val="single" w:sz="4" w:space="0" w:color="auto"/>
            </w:tcBorders>
            <w:shd w:val="clear" w:color="auto" w:fill="FFFFFF" w:themeFill="background1"/>
          </w:tcPr>
          <w:p w:rsidR="00AE2C92" w:rsidRPr="00941D28" w:rsidRDefault="00AE2C92" w:rsidP="00D87579">
            <w:pPr>
              <w:rPr>
                <w:b/>
              </w:rPr>
            </w:pPr>
            <w:r w:rsidRPr="00941D28">
              <w:t>Применение на автотранспорте порядка сертификаций продукции и услуг.</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rPr>
            </w:pPr>
          </w:p>
        </w:tc>
        <w:tc>
          <w:tcPr>
            <w:tcW w:w="199" w:type="pct"/>
            <w:tcBorders>
              <w:right w:val="single" w:sz="4" w:space="0" w:color="auto"/>
            </w:tcBorders>
            <w:shd w:val="clear" w:color="auto" w:fill="FFFFFF" w:themeFill="background1"/>
          </w:tcPr>
          <w:p w:rsidR="00AE2C92" w:rsidRPr="00941D28" w:rsidRDefault="00AE2C92" w:rsidP="00D87579">
            <w:pPr>
              <w:jc w:val="center"/>
              <w:rPr>
                <w:bCs/>
              </w:rPr>
            </w:pPr>
            <w:r w:rsidRPr="00941D28">
              <w:rPr>
                <w:bCs/>
              </w:rPr>
              <w:t>9.</w:t>
            </w:r>
          </w:p>
        </w:tc>
        <w:tc>
          <w:tcPr>
            <w:tcW w:w="3408" w:type="pct"/>
            <w:tcBorders>
              <w:left w:val="single" w:sz="4" w:space="0" w:color="auto"/>
            </w:tcBorders>
            <w:shd w:val="clear" w:color="auto" w:fill="FFFFFF" w:themeFill="background1"/>
          </w:tcPr>
          <w:p w:rsidR="00AE2C92" w:rsidRPr="00941D28" w:rsidRDefault="00AE2C92" w:rsidP="00D87579">
            <w:pPr>
              <w:rPr>
                <w:b/>
                <w:bCs/>
              </w:rPr>
            </w:pPr>
            <w:r w:rsidRPr="00941D28">
              <w:t>Процедуры и условия сертификации.</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rPr>
            </w:pPr>
          </w:p>
        </w:tc>
        <w:tc>
          <w:tcPr>
            <w:tcW w:w="199" w:type="pct"/>
            <w:tcBorders>
              <w:right w:val="single" w:sz="4" w:space="0" w:color="auto"/>
            </w:tcBorders>
            <w:shd w:val="clear" w:color="auto" w:fill="FFFFFF" w:themeFill="background1"/>
          </w:tcPr>
          <w:p w:rsidR="00AE2C92" w:rsidRPr="00941D28" w:rsidRDefault="00AE2C92" w:rsidP="00D87579">
            <w:pPr>
              <w:jc w:val="center"/>
              <w:rPr>
                <w:bCs/>
              </w:rPr>
            </w:pPr>
            <w:r w:rsidRPr="00941D28">
              <w:rPr>
                <w:bCs/>
              </w:rPr>
              <w:t>10.</w:t>
            </w:r>
          </w:p>
        </w:tc>
        <w:tc>
          <w:tcPr>
            <w:tcW w:w="3408" w:type="pct"/>
            <w:tcBorders>
              <w:left w:val="single" w:sz="4" w:space="0" w:color="auto"/>
            </w:tcBorders>
            <w:shd w:val="clear" w:color="auto" w:fill="FFFFFF" w:themeFill="background1"/>
          </w:tcPr>
          <w:p w:rsidR="00AE2C92" w:rsidRPr="00941D28" w:rsidRDefault="00AE2C92" w:rsidP="00D87579">
            <w:r w:rsidRPr="00941D28">
              <w:t>Схемы сертификации продукции  и услуг. Применение на автотранспорте различных схем сертификаций продукции и услуг .</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rPr>
            </w:pPr>
          </w:p>
        </w:tc>
        <w:tc>
          <w:tcPr>
            <w:tcW w:w="199" w:type="pct"/>
            <w:tcBorders>
              <w:right w:val="single" w:sz="4" w:space="0" w:color="auto"/>
            </w:tcBorders>
            <w:shd w:val="clear" w:color="auto" w:fill="FFFFFF" w:themeFill="background1"/>
          </w:tcPr>
          <w:p w:rsidR="00AE2C92" w:rsidRPr="00941D28" w:rsidRDefault="00AE2C92" w:rsidP="00D87579">
            <w:pPr>
              <w:jc w:val="center"/>
              <w:rPr>
                <w:bCs/>
              </w:rPr>
            </w:pPr>
            <w:r w:rsidRPr="00941D28">
              <w:rPr>
                <w:bCs/>
              </w:rPr>
              <w:t>11.</w:t>
            </w:r>
          </w:p>
        </w:tc>
        <w:tc>
          <w:tcPr>
            <w:tcW w:w="3408" w:type="pct"/>
            <w:tcBorders>
              <w:left w:val="single" w:sz="4" w:space="0" w:color="auto"/>
            </w:tcBorders>
            <w:shd w:val="clear" w:color="auto" w:fill="FFFFFF" w:themeFill="background1"/>
          </w:tcPr>
          <w:p w:rsidR="00AE2C92" w:rsidRPr="00941D28" w:rsidRDefault="00AE2C92" w:rsidP="00D87579">
            <w:r w:rsidRPr="00941D28">
              <w:t>Порядок выбора схем сертификации. Процедуры и условия сертификации.</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rPr>
            </w:pPr>
          </w:p>
        </w:tc>
        <w:tc>
          <w:tcPr>
            <w:tcW w:w="199" w:type="pct"/>
            <w:tcBorders>
              <w:right w:val="single" w:sz="4" w:space="0" w:color="auto"/>
            </w:tcBorders>
            <w:shd w:val="clear" w:color="auto" w:fill="FFFFFF" w:themeFill="background1"/>
          </w:tcPr>
          <w:p w:rsidR="00AE2C92" w:rsidRPr="00941D28" w:rsidRDefault="00AE2C92" w:rsidP="00D87579">
            <w:pPr>
              <w:jc w:val="center"/>
              <w:rPr>
                <w:bCs/>
              </w:rPr>
            </w:pPr>
            <w:r w:rsidRPr="00941D28">
              <w:rPr>
                <w:bCs/>
              </w:rPr>
              <w:t>12.</w:t>
            </w:r>
          </w:p>
        </w:tc>
        <w:tc>
          <w:tcPr>
            <w:tcW w:w="3408" w:type="pct"/>
            <w:tcBorders>
              <w:left w:val="single" w:sz="4" w:space="0" w:color="auto"/>
            </w:tcBorders>
            <w:shd w:val="clear" w:color="auto" w:fill="FFFFFF" w:themeFill="background1"/>
          </w:tcPr>
          <w:p w:rsidR="00AE2C92" w:rsidRPr="00941D28" w:rsidRDefault="00AE2C92" w:rsidP="00D87579">
            <w:r w:rsidRPr="00941D28">
              <w:t>Схемы сертификации услуг  на автотранспорте.</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rPr>
            </w:pPr>
          </w:p>
        </w:tc>
        <w:tc>
          <w:tcPr>
            <w:tcW w:w="3607" w:type="pct"/>
            <w:gridSpan w:val="2"/>
            <w:shd w:val="clear" w:color="auto" w:fill="FFFFFF" w:themeFill="background1"/>
          </w:tcPr>
          <w:p w:rsidR="00AE2C92" w:rsidRPr="00941D28" w:rsidRDefault="00AE2C92" w:rsidP="00D87579">
            <w:pPr>
              <w:pStyle w:val="a5"/>
              <w:spacing w:after="0" w:line="240" w:lineRule="auto"/>
              <w:ind w:left="0"/>
              <w:contextualSpacing w:val="0"/>
              <w:rPr>
                <w:rFonts w:ascii="Times New Roman" w:hAnsi="Times New Roman"/>
                <w:b/>
                <w:color w:val="C00000"/>
                <w:sz w:val="24"/>
                <w:szCs w:val="24"/>
              </w:rPr>
            </w:pPr>
            <w:r w:rsidRPr="00941D28">
              <w:rPr>
                <w:rFonts w:ascii="Times New Roman" w:hAnsi="Times New Roman"/>
                <w:b/>
                <w:color w:val="C00000"/>
                <w:sz w:val="24"/>
                <w:szCs w:val="24"/>
              </w:rPr>
              <w:t>Практическая работа</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color w:val="C00000"/>
                <w:sz w:val="24"/>
                <w:szCs w:val="24"/>
              </w:rPr>
            </w:pPr>
            <w:r w:rsidRPr="00941D28">
              <w:rPr>
                <w:rFonts w:ascii="Times New Roman" w:hAnsi="Times New Roman"/>
                <w:b/>
                <w:color w:val="C00000"/>
                <w:sz w:val="24"/>
                <w:szCs w:val="24"/>
              </w:rPr>
              <w:t>2</w:t>
            </w: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rPr>
            </w:pPr>
          </w:p>
        </w:tc>
        <w:tc>
          <w:tcPr>
            <w:tcW w:w="199" w:type="pct"/>
            <w:tcBorders>
              <w:right w:val="single" w:sz="4" w:space="0" w:color="auto"/>
            </w:tcBorders>
            <w:shd w:val="clear" w:color="auto" w:fill="FFFFFF" w:themeFill="background1"/>
          </w:tcPr>
          <w:p w:rsidR="00AE2C92" w:rsidRPr="00941D28" w:rsidRDefault="00AE2C92" w:rsidP="00D87579">
            <w:pPr>
              <w:rPr>
                <w:color w:val="C00000"/>
              </w:rPr>
            </w:pPr>
            <w:r w:rsidRPr="00941D28">
              <w:rPr>
                <w:color w:val="C00000"/>
              </w:rPr>
              <w:t>1.</w:t>
            </w:r>
          </w:p>
        </w:tc>
        <w:tc>
          <w:tcPr>
            <w:tcW w:w="3408" w:type="pct"/>
            <w:tcBorders>
              <w:left w:val="single" w:sz="4" w:space="0" w:color="auto"/>
            </w:tcBorders>
            <w:shd w:val="clear" w:color="auto" w:fill="FFFFFF" w:themeFill="background1"/>
          </w:tcPr>
          <w:p w:rsidR="00AE2C92" w:rsidRPr="00941D28" w:rsidRDefault="00AE2C92" w:rsidP="00D87579">
            <w:pPr>
              <w:pStyle w:val="a5"/>
              <w:spacing w:after="0" w:line="240" w:lineRule="auto"/>
              <w:ind w:left="0"/>
              <w:contextualSpacing w:val="0"/>
              <w:rPr>
                <w:rFonts w:ascii="Times New Roman" w:hAnsi="Times New Roman"/>
                <w:b/>
                <w:color w:val="C00000"/>
                <w:sz w:val="24"/>
                <w:szCs w:val="24"/>
              </w:rPr>
            </w:pPr>
            <w:r w:rsidRPr="00941D28">
              <w:rPr>
                <w:rFonts w:ascii="Times New Roman" w:hAnsi="Times New Roman"/>
                <w:b/>
                <w:bCs/>
                <w:color w:val="C00000"/>
                <w:sz w:val="24"/>
                <w:szCs w:val="24"/>
              </w:rPr>
              <w:t>ПЗ-2.</w:t>
            </w:r>
            <w:r w:rsidRPr="00941D28">
              <w:rPr>
                <w:rFonts w:ascii="Times New Roman" w:hAnsi="Times New Roman"/>
                <w:bCs/>
                <w:color w:val="C00000"/>
                <w:sz w:val="24"/>
                <w:szCs w:val="24"/>
              </w:rPr>
              <w:t xml:space="preserve"> Выбор схем сертификации услуг</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C00000"/>
                <w:sz w:val="24"/>
                <w:szCs w:val="24"/>
              </w:rPr>
            </w:pPr>
          </w:p>
        </w:tc>
      </w:tr>
      <w:tr w:rsidR="00AE2C92" w:rsidRPr="00941D28" w:rsidTr="00D87579">
        <w:trPr>
          <w:trHeight w:val="20"/>
        </w:trPr>
        <w:tc>
          <w:tcPr>
            <w:tcW w:w="1019" w:type="pct"/>
            <w:vMerge w:val="restart"/>
            <w:shd w:val="clear" w:color="auto" w:fill="FFFFFF" w:themeFill="background1"/>
            <w:vAlign w:val="center"/>
          </w:tcPr>
          <w:p w:rsidR="00AE2C92" w:rsidRPr="00941D28" w:rsidRDefault="00AE2C92" w:rsidP="00D87579">
            <w:pPr>
              <w:rPr>
                <w:b/>
                <w:bCs/>
                <w:color w:val="000000"/>
              </w:rPr>
            </w:pPr>
            <w:r w:rsidRPr="00941D28">
              <w:rPr>
                <w:b/>
                <w:bCs/>
                <w:color w:val="000000"/>
              </w:rPr>
              <w:t xml:space="preserve">Тема 4. </w:t>
            </w:r>
          </w:p>
          <w:p w:rsidR="00AE2C92" w:rsidRPr="00941D28" w:rsidRDefault="00AE2C92" w:rsidP="00D87579">
            <w:pPr>
              <w:rPr>
                <w:b/>
                <w:bCs/>
                <w:color w:val="000000"/>
              </w:rPr>
            </w:pPr>
            <w:r w:rsidRPr="00941D28">
              <w:rPr>
                <w:b/>
                <w:bCs/>
                <w:color w:val="000000"/>
              </w:rPr>
              <w:t>Обязательная и добровольная сертификация услуг</w:t>
            </w:r>
          </w:p>
          <w:p w:rsidR="00AE2C92" w:rsidRPr="00941D28" w:rsidRDefault="00AE2C92" w:rsidP="00D87579">
            <w:pPr>
              <w:rPr>
                <w:b/>
                <w:bCs/>
                <w:color w:val="000000"/>
              </w:rPr>
            </w:pPr>
          </w:p>
        </w:tc>
        <w:tc>
          <w:tcPr>
            <w:tcW w:w="3607" w:type="pct"/>
            <w:gridSpan w:val="2"/>
            <w:shd w:val="clear" w:color="auto" w:fill="FFFFFF" w:themeFill="background1"/>
          </w:tcPr>
          <w:p w:rsidR="00AE2C92" w:rsidRPr="00941D28" w:rsidRDefault="00AE2C92" w:rsidP="00D87579">
            <w:pPr>
              <w:rPr>
                <w:b/>
                <w:bCs/>
              </w:rPr>
            </w:pPr>
            <w:r w:rsidRPr="00941D28">
              <w:rPr>
                <w:b/>
              </w:rPr>
              <w:t>Содержание учебного материала</w:t>
            </w:r>
          </w:p>
        </w:tc>
        <w:tc>
          <w:tcPr>
            <w:tcW w:w="375" w:type="pct"/>
            <w:vMerge w:val="restar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2</w:t>
            </w: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r w:rsidRPr="00941D28">
              <w:t>1.</w:t>
            </w:r>
          </w:p>
        </w:tc>
        <w:tc>
          <w:tcPr>
            <w:tcW w:w="3408" w:type="pct"/>
            <w:tcBorders>
              <w:left w:val="single" w:sz="4" w:space="0" w:color="auto"/>
            </w:tcBorders>
            <w:shd w:val="clear" w:color="auto" w:fill="FFFFFF" w:themeFill="background1"/>
          </w:tcPr>
          <w:p w:rsidR="00AE2C92" w:rsidRPr="00941D28" w:rsidRDefault="00AE2C92" w:rsidP="00D87579">
            <w:r w:rsidRPr="00941D28">
              <w:t>Обязательная сертификация. Действия сертификата.</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r w:rsidRPr="00941D28">
              <w:t>2.</w:t>
            </w:r>
          </w:p>
        </w:tc>
        <w:tc>
          <w:tcPr>
            <w:tcW w:w="3408" w:type="pct"/>
            <w:tcBorders>
              <w:left w:val="single" w:sz="4" w:space="0" w:color="auto"/>
            </w:tcBorders>
            <w:shd w:val="clear" w:color="auto" w:fill="FFFFFF" w:themeFill="background1"/>
          </w:tcPr>
          <w:p w:rsidR="00AE2C92" w:rsidRPr="00941D28" w:rsidRDefault="00AE2C92" w:rsidP="00D87579">
            <w:pPr>
              <w:rPr>
                <w:b/>
              </w:rPr>
            </w:pPr>
            <w:r w:rsidRPr="00941D28">
              <w:t>Правовая основа обязательной сертификации.</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rPr>
                <w:bCs/>
              </w:rPr>
            </w:pPr>
            <w:r w:rsidRPr="00941D28">
              <w:rPr>
                <w:bCs/>
              </w:rPr>
              <w:t>3.</w:t>
            </w:r>
          </w:p>
        </w:tc>
        <w:tc>
          <w:tcPr>
            <w:tcW w:w="3408" w:type="pct"/>
            <w:tcBorders>
              <w:left w:val="single" w:sz="4" w:space="0" w:color="auto"/>
            </w:tcBorders>
            <w:shd w:val="clear" w:color="auto" w:fill="FFFFFF" w:themeFill="background1"/>
          </w:tcPr>
          <w:p w:rsidR="00AE2C92" w:rsidRPr="00941D28" w:rsidRDefault="00AE2C92" w:rsidP="00D87579">
            <w:r w:rsidRPr="00941D28">
              <w:t xml:space="preserve">Перечень продукции и услуг обязательной сертификации. </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rPr>
                <w:bCs/>
              </w:rPr>
            </w:pPr>
            <w:r w:rsidRPr="00941D28">
              <w:rPr>
                <w:bCs/>
              </w:rPr>
              <w:t>4.</w:t>
            </w:r>
          </w:p>
        </w:tc>
        <w:tc>
          <w:tcPr>
            <w:tcW w:w="3408" w:type="pct"/>
            <w:tcBorders>
              <w:left w:val="single" w:sz="4" w:space="0" w:color="auto"/>
            </w:tcBorders>
            <w:shd w:val="clear" w:color="auto" w:fill="FFFFFF" w:themeFill="background1"/>
          </w:tcPr>
          <w:p w:rsidR="00AE2C92" w:rsidRPr="00941D28" w:rsidRDefault="00AE2C92" w:rsidP="00D87579">
            <w:r w:rsidRPr="00941D28">
              <w:t>Порядок сертификации. Процедуры и условия сертификации.</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rPr>
                <w:bCs/>
              </w:rPr>
            </w:pPr>
            <w:r w:rsidRPr="00941D28">
              <w:rPr>
                <w:bCs/>
              </w:rPr>
              <w:t>5.</w:t>
            </w:r>
          </w:p>
        </w:tc>
        <w:tc>
          <w:tcPr>
            <w:tcW w:w="3408" w:type="pct"/>
            <w:tcBorders>
              <w:left w:val="single" w:sz="4" w:space="0" w:color="auto"/>
            </w:tcBorders>
            <w:shd w:val="clear" w:color="auto" w:fill="FFFFFF" w:themeFill="background1"/>
          </w:tcPr>
          <w:p w:rsidR="00AE2C92" w:rsidRPr="00941D28" w:rsidRDefault="00AE2C92" w:rsidP="00D87579">
            <w:r w:rsidRPr="00941D28">
              <w:t>Схемы сертификации услуг на автотранспорте.</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rPr>
                <w:bCs/>
              </w:rPr>
            </w:pPr>
            <w:r w:rsidRPr="00941D28">
              <w:rPr>
                <w:bCs/>
              </w:rPr>
              <w:t>6.</w:t>
            </w:r>
          </w:p>
        </w:tc>
        <w:tc>
          <w:tcPr>
            <w:tcW w:w="3408" w:type="pct"/>
            <w:tcBorders>
              <w:left w:val="single" w:sz="4" w:space="0" w:color="auto"/>
            </w:tcBorders>
            <w:shd w:val="clear" w:color="auto" w:fill="FFFFFF" w:themeFill="background1"/>
          </w:tcPr>
          <w:p w:rsidR="00AE2C92" w:rsidRPr="00941D28" w:rsidRDefault="00AE2C92" w:rsidP="00D87579">
            <w:r w:rsidRPr="00941D28">
              <w:t>Применение на автотранспорте различных схем сертификации услуг.</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r w:rsidRPr="00941D28">
              <w:t>7.</w:t>
            </w:r>
          </w:p>
        </w:tc>
        <w:tc>
          <w:tcPr>
            <w:tcW w:w="3408" w:type="pct"/>
            <w:tcBorders>
              <w:left w:val="single" w:sz="4" w:space="0" w:color="auto"/>
            </w:tcBorders>
            <w:shd w:val="clear" w:color="auto" w:fill="FFFFFF" w:themeFill="background1"/>
          </w:tcPr>
          <w:p w:rsidR="00AE2C92" w:rsidRPr="00941D28" w:rsidRDefault="00AE2C92" w:rsidP="00D87579">
            <w:r w:rsidRPr="00941D28">
              <w:t>Добровольная сертификация. Действия сертификата.</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r w:rsidRPr="00941D28">
              <w:t>8.</w:t>
            </w:r>
          </w:p>
        </w:tc>
        <w:tc>
          <w:tcPr>
            <w:tcW w:w="3408" w:type="pct"/>
            <w:tcBorders>
              <w:left w:val="single" w:sz="4" w:space="0" w:color="auto"/>
            </w:tcBorders>
            <w:shd w:val="clear" w:color="auto" w:fill="FFFFFF" w:themeFill="background1"/>
          </w:tcPr>
          <w:p w:rsidR="00AE2C92" w:rsidRPr="00941D28" w:rsidRDefault="00AE2C92" w:rsidP="00D87579">
            <w:pPr>
              <w:rPr>
                <w:b/>
              </w:rPr>
            </w:pPr>
            <w:r w:rsidRPr="00941D28">
              <w:t>Правовая основа добровольной сертификации.</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rPr>
                <w:bCs/>
              </w:rPr>
            </w:pPr>
            <w:r w:rsidRPr="00941D28">
              <w:rPr>
                <w:bCs/>
              </w:rPr>
              <w:t>9.</w:t>
            </w:r>
          </w:p>
        </w:tc>
        <w:tc>
          <w:tcPr>
            <w:tcW w:w="3408" w:type="pct"/>
            <w:tcBorders>
              <w:left w:val="single" w:sz="4" w:space="0" w:color="auto"/>
            </w:tcBorders>
            <w:shd w:val="clear" w:color="auto" w:fill="FFFFFF" w:themeFill="background1"/>
          </w:tcPr>
          <w:p w:rsidR="00AE2C92" w:rsidRPr="00941D28" w:rsidRDefault="00AE2C92" w:rsidP="00D87579">
            <w:pPr>
              <w:rPr>
                <w:b/>
                <w:bCs/>
              </w:rPr>
            </w:pPr>
            <w:r w:rsidRPr="00941D28">
              <w:t>Перечень продукции и услуг добровольной  сертификации.</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jc w:val="center"/>
              <w:rPr>
                <w:bCs/>
              </w:rPr>
            </w:pPr>
            <w:r w:rsidRPr="00941D28">
              <w:rPr>
                <w:bCs/>
              </w:rPr>
              <w:t>10.</w:t>
            </w:r>
          </w:p>
        </w:tc>
        <w:tc>
          <w:tcPr>
            <w:tcW w:w="3408" w:type="pct"/>
            <w:tcBorders>
              <w:left w:val="single" w:sz="4" w:space="0" w:color="auto"/>
            </w:tcBorders>
            <w:shd w:val="clear" w:color="auto" w:fill="FFFFFF" w:themeFill="background1"/>
          </w:tcPr>
          <w:p w:rsidR="00AE2C92" w:rsidRPr="00941D28" w:rsidRDefault="00AE2C92" w:rsidP="00D87579">
            <w:r w:rsidRPr="00941D28">
              <w:t xml:space="preserve">Требования добровольной сертификации.  </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jc w:val="center"/>
              <w:rPr>
                <w:bCs/>
              </w:rPr>
            </w:pPr>
            <w:r w:rsidRPr="00941D28">
              <w:rPr>
                <w:bCs/>
              </w:rPr>
              <w:t>11.</w:t>
            </w:r>
          </w:p>
        </w:tc>
        <w:tc>
          <w:tcPr>
            <w:tcW w:w="3408" w:type="pct"/>
            <w:tcBorders>
              <w:left w:val="single" w:sz="4" w:space="0" w:color="auto"/>
            </w:tcBorders>
            <w:shd w:val="clear" w:color="auto" w:fill="FFFFFF" w:themeFill="background1"/>
          </w:tcPr>
          <w:p w:rsidR="00AE2C92" w:rsidRPr="00941D28" w:rsidRDefault="00AE2C92" w:rsidP="00D87579">
            <w:r w:rsidRPr="00941D28">
              <w:t>Сравнительная характеристика добровольной и обязательной сертификации.</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000000"/>
              </w:rPr>
            </w:pPr>
          </w:p>
        </w:tc>
        <w:tc>
          <w:tcPr>
            <w:tcW w:w="3607" w:type="pct"/>
            <w:gridSpan w:val="2"/>
            <w:shd w:val="clear" w:color="auto" w:fill="FFFFFF" w:themeFill="background1"/>
          </w:tcPr>
          <w:p w:rsidR="00AE2C92" w:rsidRPr="00941D28" w:rsidRDefault="00AE2C92" w:rsidP="00D87579">
            <w:pPr>
              <w:pStyle w:val="a5"/>
              <w:spacing w:after="0" w:line="240" w:lineRule="auto"/>
              <w:ind w:left="0"/>
              <w:contextualSpacing w:val="0"/>
              <w:rPr>
                <w:rFonts w:ascii="Times New Roman" w:hAnsi="Times New Roman"/>
                <w:b/>
                <w:color w:val="C00000"/>
                <w:sz w:val="24"/>
                <w:szCs w:val="24"/>
              </w:rPr>
            </w:pPr>
            <w:r w:rsidRPr="00941D28">
              <w:rPr>
                <w:rFonts w:ascii="Times New Roman" w:hAnsi="Times New Roman"/>
                <w:b/>
                <w:color w:val="C00000"/>
                <w:sz w:val="24"/>
                <w:szCs w:val="24"/>
              </w:rPr>
              <w:t>Практические работы</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color w:val="C00000"/>
                <w:sz w:val="24"/>
                <w:szCs w:val="24"/>
              </w:rPr>
            </w:pPr>
            <w:r w:rsidRPr="00941D28">
              <w:rPr>
                <w:rFonts w:ascii="Times New Roman" w:hAnsi="Times New Roman"/>
                <w:b/>
                <w:color w:val="C00000"/>
                <w:sz w:val="24"/>
                <w:szCs w:val="24"/>
              </w:rPr>
              <w:t>4</w:t>
            </w: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000000"/>
              </w:rPr>
            </w:pPr>
          </w:p>
        </w:tc>
        <w:tc>
          <w:tcPr>
            <w:tcW w:w="199" w:type="pct"/>
            <w:tcBorders>
              <w:right w:val="single" w:sz="4" w:space="0" w:color="auto"/>
            </w:tcBorders>
            <w:shd w:val="clear" w:color="auto" w:fill="FFFFFF" w:themeFill="background1"/>
          </w:tcPr>
          <w:p w:rsidR="00AE2C92" w:rsidRPr="00941D28" w:rsidRDefault="00AE2C92" w:rsidP="00D87579">
            <w:pPr>
              <w:rPr>
                <w:color w:val="C00000"/>
              </w:rPr>
            </w:pPr>
            <w:r w:rsidRPr="00941D28">
              <w:rPr>
                <w:color w:val="C00000"/>
              </w:rPr>
              <w:t>1.</w:t>
            </w:r>
          </w:p>
        </w:tc>
        <w:tc>
          <w:tcPr>
            <w:tcW w:w="3408" w:type="pct"/>
            <w:tcBorders>
              <w:left w:val="single" w:sz="4" w:space="0" w:color="auto"/>
            </w:tcBorders>
            <w:shd w:val="clear" w:color="auto" w:fill="FFFFFF" w:themeFill="background1"/>
          </w:tcPr>
          <w:p w:rsidR="00AE2C92" w:rsidRPr="00941D28" w:rsidRDefault="00AE2C92" w:rsidP="00D87579">
            <w:pPr>
              <w:pStyle w:val="a5"/>
              <w:spacing w:after="0" w:line="240" w:lineRule="auto"/>
              <w:ind w:left="0"/>
              <w:contextualSpacing w:val="0"/>
              <w:rPr>
                <w:rFonts w:ascii="Times New Roman" w:hAnsi="Times New Roman"/>
                <w:b/>
                <w:color w:val="C00000"/>
                <w:sz w:val="24"/>
                <w:szCs w:val="24"/>
              </w:rPr>
            </w:pPr>
            <w:r w:rsidRPr="00941D28">
              <w:rPr>
                <w:rFonts w:ascii="Times New Roman" w:hAnsi="Times New Roman"/>
                <w:b/>
                <w:bCs/>
                <w:color w:val="C00000"/>
                <w:sz w:val="24"/>
                <w:szCs w:val="24"/>
              </w:rPr>
              <w:t>ПЗ-3.</w:t>
            </w:r>
            <w:r w:rsidRPr="00941D28">
              <w:rPr>
                <w:rFonts w:ascii="Times New Roman" w:hAnsi="Times New Roman"/>
                <w:bCs/>
                <w:color w:val="C00000"/>
                <w:sz w:val="24"/>
                <w:szCs w:val="24"/>
              </w:rPr>
              <w:t xml:space="preserve"> Определение порядка сертификации услуг на автотранспорте.</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C0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000000"/>
              </w:rPr>
            </w:pPr>
          </w:p>
        </w:tc>
        <w:tc>
          <w:tcPr>
            <w:tcW w:w="199" w:type="pct"/>
            <w:tcBorders>
              <w:right w:val="single" w:sz="4" w:space="0" w:color="auto"/>
            </w:tcBorders>
            <w:shd w:val="clear" w:color="auto" w:fill="FFFFFF" w:themeFill="background1"/>
          </w:tcPr>
          <w:p w:rsidR="00AE2C92" w:rsidRPr="00941D28" w:rsidRDefault="00AE2C92" w:rsidP="00D87579">
            <w:pPr>
              <w:rPr>
                <w:color w:val="C00000"/>
              </w:rPr>
            </w:pPr>
            <w:r w:rsidRPr="00941D28">
              <w:rPr>
                <w:color w:val="C00000"/>
              </w:rPr>
              <w:t>1.</w:t>
            </w:r>
          </w:p>
        </w:tc>
        <w:tc>
          <w:tcPr>
            <w:tcW w:w="3408" w:type="pct"/>
            <w:tcBorders>
              <w:left w:val="single" w:sz="4" w:space="0" w:color="auto"/>
            </w:tcBorders>
            <w:shd w:val="clear" w:color="auto" w:fill="FFFFFF" w:themeFill="background1"/>
          </w:tcPr>
          <w:p w:rsidR="00AE2C92" w:rsidRPr="00941D28" w:rsidRDefault="00AE2C92" w:rsidP="00D87579">
            <w:pPr>
              <w:pStyle w:val="a5"/>
              <w:spacing w:after="0" w:line="240" w:lineRule="auto"/>
              <w:ind w:left="0"/>
              <w:contextualSpacing w:val="0"/>
              <w:rPr>
                <w:rFonts w:ascii="Times New Roman" w:hAnsi="Times New Roman"/>
                <w:b/>
                <w:color w:val="C00000"/>
                <w:sz w:val="24"/>
                <w:szCs w:val="24"/>
              </w:rPr>
            </w:pPr>
            <w:r w:rsidRPr="00941D28">
              <w:rPr>
                <w:rFonts w:ascii="Times New Roman" w:hAnsi="Times New Roman"/>
                <w:b/>
                <w:bCs/>
                <w:color w:val="C00000"/>
                <w:sz w:val="24"/>
                <w:szCs w:val="24"/>
              </w:rPr>
              <w:t>ПЗ-4.</w:t>
            </w:r>
            <w:r w:rsidRPr="00941D28">
              <w:rPr>
                <w:rFonts w:ascii="Times New Roman" w:hAnsi="Times New Roman"/>
                <w:bCs/>
                <w:color w:val="C00000"/>
                <w:sz w:val="24"/>
                <w:szCs w:val="24"/>
              </w:rPr>
              <w:t xml:space="preserve"> Изучение сертификатов подтверждения соответствия.</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C00000"/>
                <w:sz w:val="24"/>
                <w:szCs w:val="24"/>
              </w:rPr>
            </w:pPr>
          </w:p>
        </w:tc>
      </w:tr>
      <w:tr w:rsidR="00AE2C92" w:rsidRPr="00941D28" w:rsidTr="00D87579">
        <w:trPr>
          <w:trHeight w:val="20"/>
        </w:trPr>
        <w:tc>
          <w:tcPr>
            <w:tcW w:w="1019" w:type="pct"/>
            <w:vMerge w:val="restart"/>
            <w:shd w:val="clear" w:color="auto" w:fill="FFFFFF" w:themeFill="background1"/>
            <w:vAlign w:val="center"/>
          </w:tcPr>
          <w:p w:rsidR="00AE2C92" w:rsidRPr="00941D28" w:rsidRDefault="00AE2C92" w:rsidP="00D87579">
            <w:pPr>
              <w:rPr>
                <w:b/>
                <w:bCs/>
                <w:color w:val="000000"/>
              </w:rPr>
            </w:pPr>
            <w:r w:rsidRPr="00941D28">
              <w:rPr>
                <w:b/>
                <w:bCs/>
                <w:color w:val="000000"/>
              </w:rPr>
              <w:t xml:space="preserve">Тема  5. </w:t>
            </w:r>
          </w:p>
          <w:p w:rsidR="00AE2C92" w:rsidRPr="00941D28" w:rsidRDefault="00AE2C92" w:rsidP="00D87579">
            <w:pPr>
              <w:rPr>
                <w:b/>
                <w:bCs/>
                <w:color w:val="000000"/>
              </w:rPr>
            </w:pPr>
            <w:r w:rsidRPr="00941D28">
              <w:rPr>
                <w:b/>
                <w:bCs/>
                <w:color w:val="000000"/>
              </w:rPr>
              <w:t>Правила подтверждения соответствия работ и услуг. Порядок проведения обязательной сертификации</w:t>
            </w:r>
          </w:p>
        </w:tc>
        <w:tc>
          <w:tcPr>
            <w:tcW w:w="3607" w:type="pct"/>
            <w:gridSpan w:val="2"/>
            <w:shd w:val="clear" w:color="auto" w:fill="FFFFFF" w:themeFill="background1"/>
          </w:tcPr>
          <w:p w:rsidR="00AE2C92" w:rsidRPr="00941D28" w:rsidRDefault="00AE2C92" w:rsidP="00D87579">
            <w:pPr>
              <w:rPr>
                <w:b/>
                <w:bCs/>
              </w:rPr>
            </w:pPr>
            <w:r w:rsidRPr="00941D28">
              <w:rPr>
                <w:b/>
              </w:rPr>
              <w:t>Содержание учебного материала</w:t>
            </w:r>
          </w:p>
        </w:tc>
        <w:tc>
          <w:tcPr>
            <w:tcW w:w="375" w:type="pct"/>
            <w:vMerge w:val="restar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2</w:t>
            </w: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r w:rsidRPr="00941D28">
              <w:t>1.</w:t>
            </w:r>
          </w:p>
        </w:tc>
        <w:tc>
          <w:tcPr>
            <w:tcW w:w="3408" w:type="pct"/>
            <w:tcBorders>
              <w:left w:val="single" w:sz="4" w:space="0" w:color="auto"/>
            </w:tcBorders>
            <w:shd w:val="clear" w:color="auto" w:fill="FFFFFF" w:themeFill="background1"/>
          </w:tcPr>
          <w:p w:rsidR="00AE2C92" w:rsidRPr="00941D28" w:rsidRDefault="00AE2C92" w:rsidP="00D87579">
            <w:r w:rsidRPr="00941D28">
              <w:t>Организационная структура обязательно подтверждения соответствия.</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r w:rsidRPr="00941D28">
              <w:t>2.</w:t>
            </w:r>
          </w:p>
        </w:tc>
        <w:tc>
          <w:tcPr>
            <w:tcW w:w="3408" w:type="pct"/>
            <w:tcBorders>
              <w:left w:val="single" w:sz="4" w:space="0" w:color="auto"/>
            </w:tcBorders>
            <w:shd w:val="clear" w:color="auto" w:fill="FFFFFF" w:themeFill="background1"/>
          </w:tcPr>
          <w:p w:rsidR="00AE2C92" w:rsidRPr="00941D28" w:rsidRDefault="00AE2C92" w:rsidP="00D87579">
            <w:pPr>
              <w:rPr>
                <w:b/>
              </w:rPr>
            </w:pPr>
            <w:r w:rsidRPr="00941D28">
              <w:t>Нормативная база.</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rPr>
                <w:bCs/>
              </w:rPr>
            </w:pPr>
            <w:r w:rsidRPr="00941D28">
              <w:rPr>
                <w:bCs/>
              </w:rPr>
              <w:t>3.</w:t>
            </w:r>
          </w:p>
        </w:tc>
        <w:tc>
          <w:tcPr>
            <w:tcW w:w="3408" w:type="pct"/>
            <w:tcBorders>
              <w:left w:val="single" w:sz="4" w:space="0" w:color="auto"/>
            </w:tcBorders>
            <w:shd w:val="clear" w:color="auto" w:fill="FFFFFF" w:themeFill="background1"/>
          </w:tcPr>
          <w:p w:rsidR="00AE2C92" w:rsidRPr="00941D28" w:rsidRDefault="00AE2C92" w:rsidP="00D87579">
            <w:pPr>
              <w:rPr>
                <w:b/>
                <w:bCs/>
              </w:rPr>
            </w:pPr>
            <w:r w:rsidRPr="00941D28">
              <w:t>Нормативные документы.</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rPr>
                <w:bCs/>
              </w:rPr>
            </w:pPr>
            <w:r w:rsidRPr="00941D28">
              <w:rPr>
                <w:bCs/>
              </w:rPr>
              <w:t>4.</w:t>
            </w:r>
          </w:p>
        </w:tc>
        <w:tc>
          <w:tcPr>
            <w:tcW w:w="3408" w:type="pct"/>
            <w:tcBorders>
              <w:left w:val="single" w:sz="4" w:space="0" w:color="auto"/>
            </w:tcBorders>
            <w:shd w:val="clear" w:color="auto" w:fill="FFFFFF" w:themeFill="background1"/>
          </w:tcPr>
          <w:p w:rsidR="00AE2C92" w:rsidRPr="00941D28" w:rsidRDefault="00AE2C92" w:rsidP="00D87579">
            <w:r w:rsidRPr="00941D28">
              <w:t>Организационно – методические документы.</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r w:rsidRPr="00941D28">
              <w:t>5.</w:t>
            </w:r>
          </w:p>
        </w:tc>
        <w:tc>
          <w:tcPr>
            <w:tcW w:w="3408" w:type="pct"/>
            <w:tcBorders>
              <w:left w:val="single" w:sz="4" w:space="0" w:color="auto"/>
            </w:tcBorders>
            <w:shd w:val="clear" w:color="auto" w:fill="FFFFFF" w:themeFill="background1"/>
          </w:tcPr>
          <w:p w:rsidR="00AE2C92" w:rsidRPr="00941D28" w:rsidRDefault="00AE2C92" w:rsidP="00D87579">
            <w:r w:rsidRPr="00941D28">
              <w:t>Процедура сертификации. Оценка оказания услуг.</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r w:rsidRPr="00941D28">
              <w:t>6.</w:t>
            </w:r>
          </w:p>
        </w:tc>
        <w:tc>
          <w:tcPr>
            <w:tcW w:w="3408" w:type="pct"/>
            <w:tcBorders>
              <w:left w:val="single" w:sz="4" w:space="0" w:color="auto"/>
            </w:tcBorders>
            <w:shd w:val="clear" w:color="auto" w:fill="FFFFFF" w:themeFill="background1"/>
          </w:tcPr>
          <w:p w:rsidR="00AE2C92" w:rsidRPr="00941D28" w:rsidRDefault="00AE2C92" w:rsidP="00D87579">
            <w:r w:rsidRPr="00941D28">
              <w:t>Проверка результата услуг. Испытания результата услуг.</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rPr>
                <w:bCs/>
              </w:rPr>
            </w:pPr>
            <w:r w:rsidRPr="00941D28">
              <w:rPr>
                <w:bCs/>
              </w:rPr>
              <w:t>7.</w:t>
            </w:r>
          </w:p>
        </w:tc>
        <w:tc>
          <w:tcPr>
            <w:tcW w:w="3408" w:type="pct"/>
            <w:tcBorders>
              <w:left w:val="single" w:sz="4" w:space="0" w:color="auto"/>
            </w:tcBorders>
            <w:shd w:val="clear" w:color="auto" w:fill="FFFFFF" w:themeFill="background1"/>
          </w:tcPr>
          <w:p w:rsidR="00AE2C92" w:rsidRPr="00941D28" w:rsidRDefault="00AE2C92" w:rsidP="00D87579">
            <w:r w:rsidRPr="00941D28">
              <w:t>Регистрация в государственном реестре.</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rPr>
                <w:bCs/>
              </w:rPr>
            </w:pPr>
            <w:r w:rsidRPr="00941D28">
              <w:rPr>
                <w:bCs/>
              </w:rPr>
              <w:t>8.</w:t>
            </w:r>
          </w:p>
        </w:tc>
        <w:tc>
          <w:tcPr>
            <w:tcW w:w="3408" w:type="pct"/>
            <w:tcBorders>
              <w:left w:val="single" w:sz="4" w:space="0" w:color="auto"/>
            </w:tcBorders>
            <w:shd w:val="clear" w:color="auto" w:fill="FFFFFF" w:themeFill="background1"/>
          </w:tcPr>
          <w:p w:rsidR="00AE2C92" w:rsidRPr="00941D28" w:rsidRDefault="00AE2C92" w:rsidP="00D87579">
            <w:r w:rsidRPr="00941D28">
              <w:t>Лицензия. Знак соответствия.</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3607" w:type="pct"/>
            <w:gridSpan w:val="2"/>
            <w:shd w:val="clear" w:color="auto" w:fill="FFFFFF" w:themeFill="background1"/>
          </w:tcPr>
          <w:p w:rsidR="00AE2C92" w:rsidRPr="00941D28" w:rsidRDefault="00AE2C92" w:rsidP="00D87579">
            <w:pPr>
              <w:pStyle w:val="a5"/>
              <w:spacing w:after="0" w:line="240" w:lineRule="auto"/>
              <w:ind w:left="0"/>
              <w:contextualSpacing w:val="0"/>
              <w:rPr>
                <w:rFonts w:ascii="Times New Roman" w:hAnsi="Times New Roman"/>
                <w:b/>
                <w:color w:val="C00000"/>
                <w:sz w:val="24"/>
                <w:szCs w:val="24"/>
              </w:rPr>
            </w:pPr>
            <w:r w:rsidRPr="00941D28">
              <w:rPr>
                <w:rFonts w:ascii="Times New Roman" w:hAnsi="Times New Roman"/>
                <w:b/>
                <w:color w:val="C00000"/>
                <w:sz w:val="24"/>
                <w:szCs w:val="24"/>
              </w:rPr>
              <w:t>Практические работы</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color w:val="C00000"/>
                <w:sz w:val="24"/>
                <w:szCs w:val="24"/>
              </w:rPr>
            </w:pPr>
            <w:r w:rsidRPr="00941D28">
              <w:rPr>
                <w:rFonts w:ascii="Times New Roman" w:hAnsi="Times New Roman"/>
                <w:b/>
                <w:color w:val="C00000"/>
                <w:sz w:val="24"/>
                <w:szCs w:val="24"/>
              </w:rPr>
              <w:t>6</w:t>
            </w: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rPr>
                <w:color w:val="C00000"/>
              </w:rPr>
            </w:pPr>
            <w:r w:rsidRPr="00941D28">
              <w:rPr>
                <w:color w:val="C00000"/>
              </w:rPr>
              <w:t>1.</w:t>
            </w:r>
          </w:p>
        </w:tc>
        <w:tc>
          <w:tcPr>
            <w:tcW w:w="3408" w:type="pct"/>
            <w:tcBorders>
              <w:left w:val="single" w:sz="4" w:space="0" w:color="auto"/>
            </w:tcBorders>
            <w:shd w:val="clear" w:color="auto" w:fill="FFFFFF" w:themeFill="background1"/>
          </w:tcPr>
          <w:p w:rsidR="00AE2C92" w:rsidRPr="00941D28" w:rsidRDefault="00AE2C92" w:rsidP="00D87579">
            <w:pPr>
              <w:pStyle w:val="a5"/>
              <w:spacing w:after="0" w:line="240" w:lineRule="auto"/>
              <w:ind w:left="0"/>
              <w:contextualSpacing w:val="0"/>
              <w:rPr>
                <w:rFonts w:ascii="Times New Roman" w:hAnsi="Times New Roman"/>
                <w:b/>
                <w:color w:val="C00000"/>
                <w:sz w:val="24"/>
                <w:szCs w:val="24"/>
              </w:rPr>
            </w:pPr>
            <w:r w:rsidRPr="00941D28">
              <w:rPr>
                <w:rFonts w:ascii="Times New Roman" w:hAnsi="Times New Roman"/>
                <w:b/>
                <w:bCs/>
                <w:color w:val="C00000"/>
                <w:sz w:val="24"/>
                <w:szCs w:val="24"/>
              </w:rPr>
              <w:t>ПЗ-5.</w:t>
            </w:r>
            <w:r w:rsidRPr="00941D28">
              <w:rPr>
                <w:rFonts w:ascii="Times New Roman" w:hAnsi="Times New Roman"/>
                <w:bCs/>
                <w:color w:val="C00000"/>
                <w:sz w:val="24"/>
                <w:szCs w:val="24"/>
              </w:rPr>
              <w:t xml:space="preserve"> Правила подтверждения соответствия работ и услуг.</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rPr>
                <w:color w:val="C00000"/>
              </w:rPr>
            </w:pPr>
            <w:r w:rsidRPr="00941D28">
              <w:rPr>
                <w:color w:val="C00000"/>
              </w:rPr>
              <w:t>2.</w:t>
            </w:r>
          </w:p>
        </w:tc>
        <w:tc>
          <w:tcPr>
            <w:tcW w:w="3408" w:type="pct"/>
            <w:tcBorders>
              <w:left w:val="single" w:sz="4" w:space="0" w:color="auto"/>
            </w:tcBorders>
            <w:shd w:val="clear" w:color="auto" w:fill="FFFFFF" w:themeFill="background1"/>
            <w:vAlign w:val="center"/>
          </w:tcPr>
          <w:p w:rsidR="00AE2C92" w:rsidRPr="00941D28" w:rsidRDefault="00AE2C92" w:rsidP="00D87579">
            <w:pPr>
              <w:rPr>
                <w:bCs/>
                <w:color w:val="C00000"/>
              </w:rPr>
            </w:pPr>
            <w:r w:rsidRPr="00941D28">
              <w:rPr>
                <w:b/>
                <w:bCs/>
                <w:color w:val="C00000"/>
              </w:rPr>
              <w:t>ПЗ-6.</w:t>
            </w:r>
            <w:r w:rsidRPr="00941D28">
              <w:rPr>
                <w:bCs/>
                <w:color w:val="C00000"/>
              </w:rPr>
              <w:t xml:space="preserve">Подготовительные работы для сертификации услуг на автотранспорте. </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rPr>
                <w:color w:val="C00000"/>
              </w:rPr>
            </w:pPr>
            <w:r w:rsidRPr="00941D28">
              <w:rPr>
                <w:color w:val="C00000"/>
              </w:rPr>
              <w:t>3.</w:t>
            </w:r>
          </w:p>
        </w:tc>
        <w:tc>
          <w:tcPr>
            <w:tcW w:w="3408" w:type="pct"/>
            <w:tcBorders>
              <w:left w:val="single" w:sz="4" w:space="0" w:color="auto"/>
            </w:tcBorders>
            <w:shd w:val="clear" w:color="auto" w:fill="FFFFFF" w:themeFill="background1"/>
            <w:vAlign w:val="center"/>
          </w:tcPr>
          <w:p w:rsidR="00AE2C92" w:rsidRPr="00941D28" w:rsidRDefault="00AE2C92" w:rsidP="00D87579">
            <w:pPr>
              <w:rPr>
                <w:bCs/>
                <w:color w:val="C00000"/>
              </w:rPr>
            </w:pPr>
            <w:r w:rsidRPr="00941D28">
              <w:rPr>
                <w:b/>
                <w:bCs/>
                <w:color w:val="C00000"/>
              </w:rPr>
              <w:t>ПЗ-7.</w:t>
            </w:r>
            <w:r w:rsidRPr="00941D28">
              <w:rPr>
                <w:bCs/>
                <w:color w:val="C00000"/>
              </w:rPr>
              <w:t>Оформление и сбор документации для сертификации.</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val="restart"/>
            <w:shd w:val="clear" w:color="auto" w:fill="FFFFFF" w:themeFill="background1"/>
            <w:vAlign w:val="center"/>
          </w:tcPr>
          <w:p w:rsidR="00AE2C92" w:rsidRPr="00941D28" w:rsidRDefault="00AE2C92" w:rsidP="00D87579">
            <w:pPr>
              <w:rPr>
                <w:b/>
                <w:bCs/>
                <w:color w:val="000000"/>
              </w:rPr>
            </w:pPr>
            <w:r w:rsidRPr="00941D28">
              <w:rPr>
                <w:b/>
                <w:bCs/>
                <w:color w:val="000000"/>
              </w:rPr>
              <w:t>Тема 6 . Лицензирование на автотранспорте</w:t>
            </w:r>
          </w:p>
        </w:tc>
        <w:tc>
          <w:tcPr>
            <w:tcW w:w="3607" w:type="pct"/>
            <w:gridSpan w:val="2"/>
            <w:shd w:val="clear" w:color="auto" w:fill="FFFFFF" w:themeFill="background1"/>
          </w:tcPr>
          <w:p w:rsidR="00AE2C92" w:rsidRPr="00941D28" w:rsidRDefault="00AE2C92" w:rsidP="00D87579">
            <w:pPr>
              <w:rPr>
                <w:b/>
                <w:bCs/>
              </w:rPr>
            </w:pPr>
            <w:r w:rsidRPr="00941D28">
              <w:rPr>
                <w:b/>
              </w:rPr>
              <w:t>Содержание учебного материала</w:t>
            </w:r>
          </w:p>
        </w:tc>
        <w:tc>
          <w:tcPr>
            <w:tcW w:w="375" w:type="pct"/>
            <w:vMerge w:val="restar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2</w:t>
            </w: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r w:rsidRPr="00941D28">
              <w:t>1.</w:t>
            </w:r>
          </w:p>
        </w:tc>
        <w:tc>
          <w:tcPr>
            <w:tcW w:w="3408" w:type="pct"/>
            <w:tcBorders>
              <w:left w:val="single" w:sz="4" w:space="0" w:color="auto"/>
            </w:tcBorders>
            <w:shd w:val="clear" w:color="auto" w:fill="FFFFFF" w:themeFill="background1"/>
          </w:tcPr>
          <w:p w:rsidR="00AE2C92" w:rsidRPr="00941D28" w:rsidRDefault="00AE2C92" w:rsidP="00D87579">
            <w:r w:rsidRPr="00941D28">
              <w:t>Лицензия. Условия получения лицензии на автотранспорте.</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r w:rsidRPr="00941D28">
              <w:t>2.</w:t>
            </w:r>
          </w:p>
        </w:tc>
        <w:tc>
          <w:tcPr>
            <w:tcW w:w="3408" w:type="pct"/>
            <w:tcBorders>
              <w:left w:val="single" w:sz="4" w:space="0" w:color="auto"/>
            </w:tcBorders>
            <w:shd w:val="clear" w:color="auto" w:fill="FFFFFF" w:themeFill="background1"/>
          </w:tcPr>
          <w:p w:rsidR="00AE2C92" w:rsidRPr="00941D28" w:rsidRDefault="00AE2C92" w:rsidP="00D87579">
            <w:pPr>
              <w:rPr>
                <w:b/>
              </w:rPr>
            </w:pPr>
            <w:r w:rsidRPr="00941D28">
              <w:t>Процедура лицензирования.</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rPr>
                <w:bCs/>
              </w:rPr>
            </w:pPr>
            <w:r w:rsidRPr="00941D28">
              <w:rPr>
                <w:bCs/>
              </w:rPr>
              <w:t>3.</w:t>
            </w:r>
          </w:p>
        </w:tc>
        <w:tc>
          <w:tcPr>
            <w:tcW w:w="3408" w:type="pct"/>
            <w:tcBorders>
              <w:left w:val="single" w:sz="4" w:space="0" w:color="auto"/>
            </w:tcBorders>
            <w:shd w:val="clear" w:color="auto" w:fill="FFFFFF" w:themeFill="background1"/>
          </w:tcPr>
          <w:p w:rsidR="00AE2C92" w:rsidRPr="00941D28" w:rsidRDefault="00AE2C92" w:rsidP="00D87579">
            <w:pPr>
              <w:rPr>
                <w:b/>
                <w:bCs/>
              </w:rPr>
            </w:pPr>
            <w:r w:rsidRPr="00941D28">
              <w:t>Лицензирование различной деятельности на автомобильном транспорте.</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val="restart"/>
            <w:shd w:val="clear" w:color="auto" w:fill="FFFFFF" w:themeFill="background1"/>
            <w:vAlign w:val="center"/>
          </w:tcPr>
          <w:p w:rsidR="00AE2C92" w:rsidRPr="00941D28" w:rsidRDefault="00AE2C92" w:rsidP="00D87579">
            <w:pPr>
              <w:rPr>
                <w:b/>
                <w:bCs/>
                <w:color w:val="000000"/>
              </w:rPr>
            </w:pPr>
            <w:r w:rsidRPr="00941D28">
              <w:rPr>
                <w:b/>
                <w:bCs/>
                <w:color w:val="000000"/>
              </w:rPr>
              <w:t xml:space="preserve">Тема 7 . Инспекционный контроль услуг. </w:t>
            </w:r>
            <w:r w:rsidRPr="00941D28">
              <w:rPr>
                <w:b/>
                <w:color w:val="000000"/>
              </w:rPr>
              <w:t>Оплата работ по сертификации</w:t>
            </w:r>
          </w:p>
        </w:tc>
        <w:tc>
          <w:tcPr>
            <w:tcW w:w="3607" w:type="pct"/>
            <w:gridSpan w:val="2"/>
            <w:shd w:val="clear" w:color="auto" w:fill="FFFFFF" w:themeFill="background1"/>
          </w:tcPr>
          <w:p w:rsidR="00AE2C92" w:rsidRPr="00941D28" w:rsidRDefault="00AE2C92" w:rsidP="00D87579">
            <w:pPr>
              <w:rPr>
                <w:b/>
                <w:bCs/>
              </w:rPr>
            </w:pPr>
            <w:r w:rsidRPr="00941D28">
              <w:rPr>
                <w:b/>
              </w:rPr>
              <w:t>Содержание учебного материала</w:t>
            </w:r>
          </w:p>
        </w:tc>
        <w:tc>
          <w:tcPr>
            <w:tcW w:w="375" w:type="pct"/>
            <w:vMerge w:val="restar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2</w:t>
            </w: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r w:rsidRPr="00941D28">
              <w:t>1.</w:t>
            </w:r>
          </w:p>
        </w:tc>
        <w:tc>
          <w:tcPr>
            <w:tcW w:w="3408" w:type="pct"/>
            <w:tcBorders>
              <w:left w:val="single" w:sz="4" w:space="0" w:color="auto"/>
            </w:tcBorders>
            <w:shd w:val="clear" w:color="auto" w:fill="FFFFFF" w:themeFill="background1"/>
          </w:tcPr>
          <w:p w:rsidR="00AE2C92" w:rsidRPr="00941D28" w:rsidRDefault="00AE2C92" w:rsidP="00D87579">
            <w:r w:rsidRPr="00941D28">
              <w:t>Причины инспекционного контроля.</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r w:rsidRPr="00941D28">
              <w:t>2.</w:t>
            </w:r>
          </w:p>
        </w:tc>
        <w:tc>
          <w:tcPr>
            <w:tcW w:w="3408" w:type="pct"/>
            <w:tcBorders>
              <w:left w:val="single" w:sz="4" w:space="0" w:color="auto"/>
            </w:tcBorders>
            <w:shd w:val="clear" w:color="auto" w:fill="FFFFFF" w:themeFill="background1"/>
          </w:tcPr>
          <w:p w:rsidR="00AE2C92" w:rsidRPr="00941D28" w:rsidRDefault="00AE2C92" w:rsidP="00D87579">
            <w:pPr>
              <w:rPr>
                <w:b/>
              </w:rPr>
            </w:pPr>
            <w:r w:rsidRPr="00941D28">
              <w:t>Виды инспекционного контроля и их применение.</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rPr>
                <w:bCs/>
              </w:rPr>
            </w:pPr>
            <w:r w:rsidRPr="00941D28">
              <w:rPr>
                <w:bCs/>
              </w:rPr>
              <w:t>3.</w:t>
            </w:r>
          </w:p>
        </w:tc>
        <w:tc>
          <w:tcPr>
            <w:tcW w:w="3408" w:type="pct"/>
            <w:tcBorders>
              <w:left w:val="single" w:sz="4" w:space="0" w:color="auto"/>
            </w:tcBorders>
            <w:shd w:val="clear" w:color="auto" w:fill="FFFFFF" w:themeFill="background1"/>
          </w:tcPr>
          <w:p w:rsidR="00AE2C92" w:rsidRPr="00941D28" w:rsidRDefault="00AE2C92" w:rsidP="00D87579">
            <w:pPr>
              <w:rPr>
                <w:b/>
                <w:bCs/>
              </w:rPr>
            </w:pPr>
            <w:r w:rsidRPr="00941D28">
              <w:t>Возможные участники.</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rPr>
                <w:bCs/>
              </w:rPr>
            </w:pPr>
            <w:r w:rsidRPr="00941D28">
              <w:rPr>
                <w:bCs/>
              </w:rPr>
              <w:t>4.</w:t>
            </w:r>
          </w:p>
        </w:tc>
        <w:tc>
          <w:tcPr>
            <w:tcW w:w="3408" w:type="pct"/>
            <w:tcBorders>
              <w:left w:val="single" w:sz="4" w:space="0" w:color="auto"/>
            </w:tcBorders>
            <w:shd w:val="clear" w:color="auto" w:fill="FFFFFF" w:themeFill="background1"/>
          </w:tcPr>
          <w:p w:rsidR="00AE2C92" w:rsidRPr="00941D28" w:rsidRDefault="00AE2C92" w:rsidP="00D87579">
            <w:pPr>
              <w:rPr>
                <w:b/>
                <w:bCs/>
              </w:rPr>
            </w:pPr>
            <w:r w:rsidRPr="00941D28">
              <w:t>Последствия инспекционного контроля:</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r w:rsidRPr="00941D28">
              <w:t>5.</w:t>
            </w:r>
          </w:p>
        </w:tc>
        <w:tc>
          <w:tcPr>
            <w:tcW w:w="3408" w:type="pct"/>
            <w:tcBorders>
              <w:left w:val="single" w:sz="4" w:space="0" w:color="auto"/>
            </w:tcBorders>
            <w:shd w:val="clear" w:color="auto" w:fill="FFFFFF" w:themeFill="background1"/>
          </w:tcPr>
          <w:p w:rsidR="00AE2C92" w:rsidRPr="00941D28" w:rsidRDefault="00AE2C92" w:rsidP="00D87579">
            <w:r w:rsidRPr="00941D28">
              <w:t>Порядок оплаты работ по сертификации. Финансовая устойчивость.</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r w:rsidRPr="00941D28">
              <w:t>6.</w:t>
            </w:r>
          </w:p>
        </w:tc>
        <w:tc>
          <w:tcPr>
            <w:tcW w:w="3408" w:type="pct"/>
            <w:tcBorders>
              <w:left w:val="single" w:sz="4" w:space="0" w:color="auto"/>
            </w:tcBorders>
            <w:shd w:val="clear" w:color="auto" w:fill="FFFFFF" w:themeFill="background1"/>
          </w:tcPr>
          <w:p w:rsidR="00AE2C92" w:rsidRPr="00941D28" w:rsidRDefault="00AE2C92" w:rsidP="00D87579">
            <w:pPr>
              <w:rPr>
                <w:b/>
              </w:rPr>
            </w:pPr>
            <w:r w:rsidRPr="00941D28">
              <w:t>Принципы оплаты работ. Перечень затрат на оплату.</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rPr>
                <w:bCs/>
              </w:rPr>
            </w:pPr>
            <w:r w:rsidRPr="00941D28">
              <w:rPr>
                <w:bCs/>
              </w:rPr>
              <w:t>7.</w:t>
            </w:r>
          </w:p>
        </w:tc>
        <w:tc>
          <w:tcPr>
            <w:tcW w:w="3408" w:type="pct"/>
            <w:tcBorders>
              <w:left w:val="single" w:sz="4" w:space="0" w:color="auto"/>
            </w:tcBorders>
            <w:shd w:val="clear" w:color="auto" w:fill="FFFFFF" w:themeFill="background1"/>
          </w:tcPr>
          <w:p w:rsidR="00AE2C92" w:rsidRPr="00941D28" w:rsidRDefault="00AE2C92" w:rsidP="00D87579">
            <w:pPr>
              <w:rPr>
                <w:b/>
                <w:bCs/>
              </w:rPr>
            </w:pPr>
            <w:r w:rsidRPr="00941D28">
              <w:t>Степень сложности сертификации слуг на автотранспорте.</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rPr>
                <w:bCs/>
              </w:rPr>
            </w:pPr>
            <w:r w:rsidRPr="00941D28">
              <w:rPr>
                <w:bCs/>
              </w:rPr>
              <w:t>8.</w:t>
            </w:r>
          </w:p>
        </w:tc>
        <w:tc>
          <w:tcPr>
            <w:tcW w:w="3408" w:type="pct"/>
            <w:tcBorders>
              <w:left w:val="single" w:sz="4" w:space="0" w:color="auto"/>
            </w:tcBorders>
            <w:shd w:val="clear" w:color="auto" w:fill="FFFFFF" w:themeFill="background1"/>
          </w:tcPr>
          <w:p w:rsidR="00AE2C92" w:rsidRPr="00941D28" w:rsidRDefault="00AE2C92" w:rsidP="00D87579">
            <w:r w:rsidRPr="00941D28">
              <w:t>Поправочные коэффициенты. Калькуляция стоимости испытаний.</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val="restart"/>
            <w:shd w:val="clear" w:color="auto" w:fill="FFFFFF" w:themeFill="background1"/>
            <w:vAlign w:val="center"/>
          </w:tcPr>
          <w:p w:rsidR="00AE2C92" w:rsidRPr="00941D28" w:rsidRDefault="00AE2C92" w:rsidP="00D87579">
            <w:pPr>
              <w:rPr>
                <w:b/>
                <w:bCs/>
                <w:color w:val="000000"/>
              </w:rPr>
            </w:pPr>
            <w:r w:rsidRPr="00941D28">
              <w:rPr>
                <w:b/>
                <w:bCs/>
                <w:color w:val="000000"/>
              </w:rPr>
              <w:t xml:space="preserve">Тема  8. </w:t>
            </w:r>
          </w:p>
          <w:p w:rsidR="00AE2C92" w:rsidRPr="00941D28" w:rsidRDefault="00AE2C92" w:rsidP="00D87579">
            <w:pPr>
              <w:rPr>
                <w:b/>
                <w:color w:val="000000"/>
              </w:rPr>
            </w:pPr>
            <w:r w:rsidRPr="00941D28">
              <w:rPr>
                <w:b/>
                <w:color w:val="000000"/>
              </w:rPr>
              <w:t>Особенности сертификации услуг</w:t>
            </w:r>
          </w:p>
        </w:tc>
        <w:tc>
          <w:tcPr>
            <w:tcW w:w="3607" w:type="pct"/>
            <w:gridSpan w:val="2"/>
            <w:shd w:val="clear" w:color="auto" w:fill="FFFFFF" w:themeFill="background1"/>
          </w:tcPr>
          <w:p w:rsidR="00AE2C92" w:rsidRPr="00941D28" w:rsidRDefault="00AE2C92" w:rsidP="00D87579">
            <w:pPr>
              <w:rPr>
                <w:b/>
                <w:bCs/>
              </w:rPr>
            </w:pPr>
            <w:r w:rsidRPr="00941D28">
              <w:rPr>
                <w:b/>
              </w:rPr>
              <w:t>Содержание учебного материала</w:t>
            </w:r>
          </w:p>
        </w:tc>
        <w:tc>
          <w:tcPr>
            <w:tcW w:w="375" w:type="pct"/>
            <w:vMerge w:val="restar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4</w:t>
            </w: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r w:rsidRPr="00941D28">
              <w:t>1.</w:t>
            </w:r>
          </w:p>
        </w:tc>
        <w:tc>
          <w:tcPr>
            <w:tcW w:w="3408" w:type="pct"/>
            <w:tcBorders>
              <w:left w:val="single" w:sz="4" w:space="0" w:color="auto"/>
            </w:tcBorders>
            <w:shd w:val="clear" w:color="auto" w:fill="FFFFFF" w:themeFill="background1"/>
          </w:tcPr>
          <w:p w:rsidR="00AE2C92" w:rsidRPr="00941D28" w:rsidRDefault="00AE2C92" w:rsidP="00D87579">
            <w:r w:rsidRPr="00941D28">
              <w:t>Специфические особенности услуг.</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r w:rsidRPr="00941D28">
              <w:t>2.</w:t>
            </w:r>
          </w:p>
        </w:tc>
        <w:tc>
          <w:tcPr>
            <w:tcW w:w="3408" w:type="pct"/>
            <w:tcBorders>
              <w:left w:val="single" w:sz="4" w:space="0" w:color="auto"/>
            </w:tcBorders>
            <w:shd w:val="clear" w:color="auto" w:fill="FFFFFF" w:themeFill="background1"/>
          </w:tcPr>
          <w:p w:rsidR="00AE2C92" w:rsidRPr="00941D28" w:rsidRDefault="00AE2C92" w:rsidP="00D87579">
            <w:r w:rsidRPr="00941D28">
              <w:t>Две составляющие при  сертификации услуг.</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rPr>
                <w:bCs/>
              </w:rPr>
            </w:pPr>
            <w:r w:rsidRPr="00941D28">
              <w:rPr>
                <w:bCs/>
              </w:rPr>
              <w:t>3.</w:t>
            </w:r>
          </w:p>
        </w:tc>
        <w:tc>
          <w:tcPr>
            <w:tcW w:w="3408" w:type="pct"/>
            <w:tcBorders>
              <w:left w:val="single" w:sz="4" w:space="0" w:color="auto"/>
            </w:tcBorders>
            <w:shd w:val="clear" w:color="auto" w:fill="FFFFFF" w:themeFill="background1"/>
          </w:tcPr>
          <w:p w:rsidR="00AE2C92" w:rsidRPr="00941D28" w:rsidRDefault="00AE2C92" w:rsidP="00D87579">
            <w:pPr>
              <w:rPr>
                <w:b/>
                <w:bCs/>
              </w:rPr>
            </w:pPr>
            <w:r w:rsidRPr="00941D28">
              <w:t>Разновидности услуг на автотранспорте.</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rPr>
                <w:bCs/>
              </w:rPr>
            </w:pPr>
            <w:r w:rsidRPr="00941D28">
              <w:rPr>
                <w:bCs/>
              </w:rPr>
              <w:t>4.</w:t>
            </w:r>
          </w:p>
        </w:tc>
        <w:tc>
          <w:tcPr>
            <w:tcW w:w="3408" w:type="pct"/>
            <w:tcBorders>
              <w:left w:val="single" w:sz="4" w:space="0" w:color="auto"/>
            </w:tcBorders>
            <w:shd w:val="clear" w:color="auto" w:fill="FFFFFF" w:themeFill="background1"/>
          </w:tcPr>
          <w:p w:rsidR="00AE2C92" w:rsidRPr="00941D28" w:rsidRDefault="00AE2C92" w:rsidP="00D87579">
            <w:r w:rsidRPr="00941D28">
              <w:t>Специфические особенности услуг на автотранспорте.</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val="restart"/>
            <w:shd w:val="clear" w:color="auto" w:fill="FFFFFF" w:themeFill="background1"/>
            <w:vAlign w:val="center"/>
          </w:tcPr>
          <w:p w:rsidR="00AE2C92" w:rsidRPr="00941D28" w:rsidRDefault="00AE2C92" w:rsidP="00D87579">
            <w:pPr>
              <w:rPr>
                <w:b/>
                <w:bCs/>
                <w:color w:val="000000"/>
              </w:rPr>
            </w:pPr>
            <w:r w:rsidRPr="00941D28">
              <w:rPr>
                <w:b/>
                <w:bCs/>
                <w:color w:val="000000"/>
              </w:rPr>
              <w:t xml:space="preserve">Тема  9. </w:t>
            </w:r>
          </w:p>
          <w:p w:rsidR="00AE2C92" w:rsidRPr="00941D28" w:rsidRDefault="00AE2C92" w:rsidP="00D87579">
            <w:pPr>
              <w:rPr>
                <w:b/>
              </w:rPr>
            </w:pPr>
            <w:r w:rsidRPr="00941D28">
              <w:rPr>
                <w:b/>
              </w:rPr>
              <w:t>Сертификация и лицензирование услуг на автотранспорте</w:t>
            </w:r>
          </w:p>
        </w:tc>
        <w:tc>
          <w:tcPr>
            <w:tcW w:w="3607" w:type="pct"/>
            <w:gridSpan w:val="2"/>
            <w:shd w:val="clear" w:color="auto" w:fill="FFFFFF" w:themeFill="background1"/>
          </w:tcPr>
          <w:p w:rsidR="00AE2C92" w:rsidRPr="00941D28" w:rsidRDefault="00AE2C92" w:rsidP="00D87579">
            <w:pPr>
              <w:rPr>
                <w:b/>
                <w:bCs/>
              </w:rPr>
            </w:pPr>
            <w:r w:rsidRPr="00941D28">
              <w:rPr>
                <w:b/>
              </w:rPr>
              <w:t>Содержание учебного материала</w:t>
            </w:r>
          </w:p>
        </w:tc>
        <w:tc>
          <w:tcPr>
            <w:tcW w:w="375" w:type="pct"/>
            <w:vMerge w:val="restar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2</w:t>
            </w: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r w:rsidRPr="00941D28">
              <w:t>1.</w:t>
            </w:r>
          </w:p>
        </w:tc>
        <w:tc>
          <w:tcPr>
            <w:tcW w:w="3408" w:type="pct"/>
            <w:tcBorders>
              <w:left w:val="single" w:sz="4" w:space="0" w:color="auto"/>
            </w:tcBorders>
            <w:shd w:val="clear" w:color="auto" w:fill="FFFFFF" w:themeFill="background1"/>
          </w:tcPr>
          <w:p w:rsidR="00AE2C92" w:rsidRPr="00941D28" w:rsidRDefault="00AE2C92" w:rsidP="00D87579">
            <w:r w:rsidRPr="00941D28">
              <w:t>Условия для сертификации и лицензирования услуг по ТО и ремонту автотранспорта</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r w:rsidRPr="00941D28">
              <w:t>2.</w:t>
            </w:r>
          </w:p>
        </w:tc>
        <w:tc>
          <w:tcPr>
            <w:tcW w:w="3408" w:type="pct"/>
            <w:tcBorders>
              <w:left w:val="single" w:sz="4" w:space="0" w:color="auto"/>
            </w:tcBorders>
            <w:shd w:val="clear" w:color="auto" w:fill="FFFFFF" w:themeFill="background1"/>
          </w:tcPr>
          <w:p w:rsidR="00AE2C92" w:rsidRPr="00941D28" w:rsidRDefault="00AE2C92" w:rsidP="00D87579">
            <w:r w:rsidRPr="00941D28">
              <w:t>Условия для сертификации и лицензирования услуг по диагностированию двигателя, по кузовным работам и др.</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rPr>
                <w:bCs/>
              </w:rPr>
            </w:pPr>
            <w:r w:rsidRPr="00941D28">
              <w:rPr>
                <w:bCs/>
              </w:rPr>
              <w:t>3.</w:t>
            </w:r>
          </w:p>
        </w:tc>
        <w:tc>
          <w:tcPr>
            <w:tcW w:w="3408" w:type="pct"/>
            <w:tcBorders>
              <w:left w:val="single" w:sz="4" w:space="0" w:color="auto"/>
            </w:tcBorders>
            <w:shd w:val="clear" w:color="auto" w:fill="FFFFFF" w:themeFill="background1"/>
          </w:tcPr>
          <w:p w:rsidR="00AE2C92" w:rsidRPr="00941D28" w:rsidRDefault="00AE2C92" w:rsidP="00D87579">
            <w:r w:rsidRPr="00941D28">
              <w:t>Оформление заявки по сертификации и лицензированию услуг по ТО и ремонту автотранспорта</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rPr>
                <w:bCs/>
              </w:rPr>
            </w:pPr>
            <w:r w:rsidRPr="00941D28">
              <w:rPr>
                <w:bCs/>
              </w:rPr>
              <w:t>4.</w:t>
            </w:r>
          </w:p>
        </w:tc>
        <w:tc>
          <w:tcPr>
            <w:tcW w:w="3408" w:type="pct"/>
            <w:tcBorders>
              <w:left w:val="single" w:sz="4" w:space="0" w:color="auto"/>
            </w:tcBorders>
            <w:shd w:val="clear" w:color="auto" w:fill="FFFFFF" w:themeFill="background1"/>
          </w:tcPr>
          <w:p w:rsidR="00AE2C92" w:rsidRPr="00941D28" w:rsidRDefault="00AE2C92" w:rsidP="00D87579">
            <w:r w:rsidRPr="00941D28">
              <w:t>Оформление заявки по сертификации и лицензированию услуг по диагностированию двигателя, по кузовным работам и др.</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3607" w:type="pct"/>
            <w:gridSpan w:val="2"/>
            <w:shd w:val="clear" w:color="auto" w:fill="FFFFFF" w:themeFill="background1"/>
          </w:tcPr>
          <w:p w:rsidR="00AE2C92" w:rsidRPr="00941D28" w:rsidRDefault="00AE2C92" w:rsidP="00D87579">
            <w:pPr>
              <w:pStyle w:val="a5"/>
              <w:spacing w:after="0" w:line="240" w:lineRule="auto"/>
              <w:ind w:left="0"/>
              <w:contextualSpacing w:val="0"/>
              <w:rPr>
                <w:rFonts w:ascii="Times New Roman" w:hAnsi="Times New Roman"/>
                <w:b/>
                <w:sz w:val="24"/>
                <w:szCs w:val="24"/>
              </w:rPr>
            </w:pPr>
            <w:r w:rsidRPr="00941D28">
              <w:rPr>
                <w:rFonts w:ascii="Times New Roman" w:hAnsi="Times New Roman"/>
                <w:b/>
                <w:sz w:val="24"/>
                <w:szCs w:val="24"/>
              </w:rPr>
              <w:t>Практические работы</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color w:val="FF0000"/>
                <w:sz w:val="24"/>
                <w:szCs w:val="24"/>
              </w:rPr>
            </w:pPr>
            <w:r w:rsidRPr="00941D28">
              <w:rPr>
                <w:rFonts w:ascii="Times New Roman" w:hAnsi="Times New Roman"/>
                <w:b/>
                <w:color w:val="FF0000"/>
                <w:sz w:val="24"/>
                <w:szCs w:val="24"/>
              </w:rPr>
              <w:t>14</w:t>
            </w: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rPr>
                <w:color w:val="C00000"/>
              </w:rPr>
            </w:pPr>
            <w:r w:rsidRPr="00941D28">
              <w:rPr>
                <w:color w:val="C00000"/>
              </w:rPr>
              <w:t>1.</w:t>
            </w:r>
          </w:p>
        </w:tc>
        <w:tc>
          <w:tcPr>
            <w:tcW w:w="3408" w:type="pct"/>
            <w:tcBorders>
              <w:left w:val="single" w:sz="4" w:space="0" w:color="auto"/>
            </w:tcBorders>
            <w:shd w:val="clear" w:color="auto" w:fill="FFFFFF" w:themeFill="background1"/>
            <w:vAlign w:val="center"/>
          </w:tcPr>
          <w:p w:rsidR="00AE2C92" w:rsidRPr="00941D28" w:rsidRDefault="00AE2C92" w:rsidP="00D87579">
            <w:pPr>
              <w:rPr>
                <w:color w:val="C00000"/>
              </w:rPr>
            </w:pPr>
            <w:r w:rsidRPr="00941D28">
              <w:rPr>
                <w:b/>
                <w:color w:val="C00000"/>
              </w:rPr>
              <w:t>ПЗ-8.</w:t>
            </w:r>
            <w:r w:rsidRPr="00941D28">
              <w:rPr>
                <w:color w:val="C00000"/>
              </w:rPr>
              <w:t xml:space="preserve"> Сбор документации по лицензированию. Требования к техническому состоянию ТС</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rPr>
                <w:color w:val="C00000"/>
              </w:rPr>
            </w:pPr>
            <w:r w:rsidRPr="00941D28">
              <w:rPr>
                <w:color w:val="C00000"/>
              </w:rPr>
              <w:t>2.</w:t>
            </w:r>
          </w:p>
        </w:tc>
        <w:tc>
          <w:tcPr>
            <w:tcW w:w="3408" w:type="pct"/>
            <w:tcBorders>
              <w:left w:val="single" w:sz="4" w:space="0" w:color="auto"/>
            </w:tcBorders>
            <w:shd w:val="clear" w:color="auto" w:fill="FFFFFF" w:themeFill="background1"/>
            <w:vAlign w:val="center"/>
          </w:tcPr>
          <w:p w:rsidR="00AE2C92" w:rsidRPr="00941D28" w:rsidRDefault="00AE2C92" w:rsidP="00D87579">
            <w:pPr>
              <w:rPr>
                <w:color w:val="C00000"/>
              </w:rPr>
            </w:pPr>
            <w:r w:rsidRPr="00941D28">
              <w:rPr>
                <w:b/>
                <w:color w:val="C00000"/>
              </w:rPr>
              <w:t>ПЗ-9.</w:t>
            </w:r>
            <w:r w:rsidRPr="00941D28">
              <w:rPr>
                <w:color w:val="C00000"/>
              </w:rPr>
              <w:t xml:space="preserve"> Требования к техническому состоянию ТС</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rPr>
                <w:bCs/>
                <w:color w:val="C00000"/>
              </w:rPr>
            </w:pPr>
            <w:r w:rsidRPr="00941D28">
              <w:rPr>
                <w:bCs/>
                <w:color w:val="C00000"/>
              </w:rPr>
              <w:t>3.</w:t>
            </w:r>
          </w:p>
        </w:tc>
        <w:tc>
          <w:tcPr>
            <w:tcW w:w="3408" w:type="pct"/>
            <w:tcBorders>
              <w:left w:val="single" w:sz="4" w:space="0" w:color="auto"/>
            </w:tcBorders>
            <w:shd w:val="clear" w:color="auto" w:fill="FFFFFF" w:themeFill="background1"/>
            <w:vAlign w:val="center"/>
          </w:tcPr>
          <w:p w:rsidR="00AE2C92" w:rsidRPr="00941D28" w:rsidRDefault="00AE2C92" w:rsidP="00D87579">
            <w:pPr>
              <w:rPr>
                <w:color w:val="C00000"/>
              </w:rPr>
            </w:pPr>
            <w:r w:rsidRPr="00941D28">
              <w:rPr>
                <w:b/>
                <w:color w:val="C00000"/>
              </w:rPr>
              <w:t>ПЗ-10.</w:t>
            </w:r>
            <w:r w:rsidRPr="00941D28">
              <w:rPr>
                <w:color w:val="C00000"/>
              </w:rPr>
              <w:t xml:space="preserve"> Оформление заявки на сертификацию. </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rPr>
                <w:bCs/>
                <w:color w:val="C00000"/>
              </w:rPr>
            </w:pPr>
            <w:r w:rsidRPr="00941D28">
              <w:rPr>
                <w:bCs/>
                <w:color w:val="C00000"/>
              </w:rPr>
              <w:t>4.</w:t>
            </w:r>
          </w:p>
        </w:tc>
        <w:tc>
          <w:tcPr>
            <w:tcW w:w="3408" w:type="pct"/>
            <w:tcBorders>
              <w:left w:val="single" w:sz="4" w:space="0" w:color="auto"/>
            </w:tcBorders>
            <w:shd w:val="clear" w:color="auto" w:fill="FFFFFF" w:themeFill="background1"/>
            <w:vAlign w:val="center"/>
          </w:tcPr>
          <w:p w:rsidR="00AE2C92" w:rsidRPr="00941D28" w:rsidRDefault="00AE2C92" w:rsidP="00D87579">
            <w:pPr>
              <w:rPr>
                <w:color w:val="C00000"/>
              </w:rPr>
            </w:pPr>
            <w:r w:rsidRPr="00941D28">
              <w:rPr>
                <w:b/>
                <w:color w:val="C00000"/>
              </w:rPr>
              <w:t>ПЗ-11.</w:t>
            </w:r>
            <w:r w:rsidRPr="00941D28">
              <w:rPr>
                <w:color w:val="C00000"/>
              </w:rPr>
              <w:t xml:space="preserve"> Нормы и методы измерения окиси О.</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rPr>
                <w:bCs/>
                <w:color w:val="C00000"/>
              </w:rPr>
            </w:pPr>
            <w:r w:rsidRPr="00941D28">
              <w:rPr>
                <w:bCs/>
                <w:color w:val="C00000"/>
              </w:rPr>
              <w:t>5.</w:t>
            </w:r>
          </w:p>
        </w:tc>
        <w:tc>
          <w:tcPr>
            <w:tcW w:w="3408" w:type="pct"/>
            <w:tcBorders>
              <w:left w:val="single" w:sz="4" w:space="0" w:color="auto"/>
            </w:tcBorders>
            <w:shd w:val="clear" w:color="auto" w:fill="FFFFFF" w:themeFill="background1"/>
            <w:vAlign w:val="center"/>
          </w:tcPr>
          <w:p w:rsidR="00AE2C92" w:rsidRPr="00941D28" w:rsidRDefault="00AE2C92" w:rsidP="00D87579">
            <w:pPr>
              <w:rPr>
                <w:color w:val="C00000"/>
              </w:rPr>
            </w:pPr>
            <w:r w:rsidRPr="00941D28">
              <w:rPr>
                <w:b/>
                <w:color w:val="C00000"/>
              </w:rPr>
              <w:t>ПЗ-12</w:t>
            </w:r>
            <w:r w:rsidRPr="00941D28">
              <w:rPr>
                <w:color w:val="C00000"/>
              </w:rPr>
              <w:t>. Оформление документации.</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rPr>
                <w:bCs/>
                <w:color w:val="C00000"/>
              </w:rPr>
            </w:pPr>
            <w:r w:rsidRPr="00941D28">
              <w:rPr>
                <w:bCs/>
                <w:color w:val="C00000"/>
              </w:rPr>
              <w:t>6.</w:t>
            </w:r>
          </w:p>
        </w:tc>
        <w:tc>
          <w:tcPr>
            <w:tcW w:w="3408" w:type="pct"/>
            <w:tcBorders>
              <w:left w:val="single" w:sz="4" w:space="0" w:color="auto"/>
            </w:tcBorders>
            <w:shd w:val="clear" w:color="auto" w:fill="FFFFFF" w:themeFill="background1"/>
            <w:vAlign w:val="center"/>
          </w:tcPr>
          <w:p w:rsidR="00AE2C92" w:rsidRPr="00941D28" w:rsidRDefault="00AE2C92" w:rsidP="00D87579">
            <w:pPr>
              <w:rPr>
                <w:color w:val="C00000"/>
              </w:rPr>
            </w:pPr>
            <w:r w:rsidRPr="00941D28">
              <w:rPr>
                <w:b/>
                <w:color w:val="C00000"/>
              </w:rPr>
              <w:t>ПЗ-13.</w:t>
            </w:r>
            <w:r w:rsidRPr="00941D28">
              <w:rPr>
                <w:color w:val="C00000"/>
              </w:rPr>
              <w:t xml:space="preserve"> Оформление документации на лицензирование. </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rPr>
                <w:color w:val="C00000"/>
              </w:rPr>
            </w:pPr>
            <w:r w:rsidRPr="00941D28">
              <w:rPr>
                <w:color w:val="C00000"/>
              </w:rPr>
              <w:t>7.</w:t>
            </w:r>
          </w:p>
        </w:tc>
        <w:tc>
          <w:tcPr>
            <w:tcW w:w="3408" w:type="pct"/>
            <w:tcBorders>
              <w:left w:val="single" w:sz="4" w:space="0" w:color="auto"/>
            </w:tcBorders>
            <w:shd w:val="clear" w:color="auto" w:fill="FFFFFF" w:themeFill="background1"/>
            <w:vAlign w:val="center"/>
          </w:tcPr>
          <w:p w:rsidR="00AE2C92" w:rsidRPr="00941D28" w:rsidRDefault="00AE2C92" w:rsidP="00D87579">
            <w:pPr>
              <w:rPr>
                <w:color w:val="C00000"/>
              </w:rPr>
            </w:pPr>
            <w:r w:rsidRPr="00941D28">
              <w:rPr>
                <w:b/>
                <w:color w:val="C00000"/>
              </w:rPr>
              <w:t>ПЗ-14.</w:t>
            </w:r>
            <w:r w:rsidRPr="00941D28">
              <w:rPr>
                <w:color w:val="C00000"/>
              </w:rPr>
              <w:t xml:space="preserve"> Подбор специалистов, оборудования и помещений для оказания услуг и лицензирования.</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color w:val="FF0000"/>
                <w:sz w:val="24"/>
                <w:szCs w:val="24"/>
              </w:rPr>
            </w:pPr>
          </w:p>
        </w:tc>
      </w:tr>
      <w:tr w:rsidR="00AE2C92" w:rsidRPr="00941D28" w:rsidTr="00D87579">
        <w:trPr>
          <w:trHeight w:val="20"/>
        </w:trPr>
        <w:tc>
          <w:tcPr>
            <w:tcW w:w="1019" w:type="pct"/>
            <w:vMerge w:val="restart"/>
            <w:shd w:val="clear" w:color="auto" w:fill="FFFFFF" w:themeFill="background1"/>
            <w:vAlign w:val="center"/>
          </w:tcPr>
          <w:p w:rsidR="00AE2C92" w:rsidRPr="00941D28" w:rsidRDefault="00AE2C92" w:rsidP="00D87579">
            <w:pPr>
              <w:rPr>
                <w:b/>
                <w:color w:val="000000"/>
              </w:rPr>
            </w:pPr>
            <w:r w:rsidRPr="00941D28">
              <w:rPr>
                <w:b/>
                <w:bCs/>
                <w:color w:val="000000"/>
              </w:rPr>
              <w:t xml:space="preserve">Тема  10. </w:t>
            </w:r>
            <w:r w:rsidRPr="00941D28">
              <w:rPr>
                <w:b/>
                <w:color w:val="000000"/>
              </w:rPr>
              <w:t>Лицензирование услуг на автотранспорте. Итоговое  занятие.</w:t>
            </w:r>
          </w:p>
        </w:tc>
        <w:tc>
          <w:tcPr>
            <w:tcW w:w="3607" w:type="pct"/>
            <w:gridSpan w:val="2"/>
            <w:shd w:val="clear" w:color="auto" w:fill="FFFFFF" w:themeFill="background1"/>
          </w:tcPr>
          <w:p w:rsidR="00AE2C92" w:rsidRPr="00941D28" w:rsidRDefault="00AE2C92" w:rsidP="00D87579">
            <w:pPr>
              <w:rPr>
                <w:b/>
                <w:bCs/>
              </w:rPr>
            </w:pPr>
            <w:r w:rsidRPr="00941D28">
              <w:rPr>
                <w:b/>
              </w:rPr>
              <w:t>Содержание учебного материала</w:t>
            </w:r>
          </w:p>
        </w:tc>
        <w:tc>
          <w:tcPr>
            <w:tcW w:w="375" w:type="pct"/>
            <w:vMerge w:val="restar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sz w:val="24"/>
                <w:szCs w:val="24"/>
              </w:rPr>
            </w:pPr>
            <w:r w:rsidRPr="00941D28">
              <w:rPr>
                <w:rFonts w:ascii="Times New Roman" w:hAnsi="Times New Roman"/>
                <w:sz w:val="24"/>
                <w:szCs w:val="24"/>
              </w:rPr>
              <w:t>2</w:t>
            </w: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r w:rsidRPr="00941D28">
              <w:t>1.</w:t>
            </w:r>
          </w:p>
        </w:tc>
        <w:tc>
          <w:tcPr>
            <w:tcW w:w="3408" w:type="pct"/>
            <w:tcBorders>
              <w:left w:val="single" w:sz="4" w:space="0" w:color="auto"/>
            </w:tcBorders>
            <w:shd w:val="clear" w:color="auto" w:fill="FFFFFF" w:themeFill="background1"/>
          </w:tcPr>
          <w:p w:rsidR="00AE2C92" w:rsidRPr="00941D28" w:rsidRDefault="00AE2C92" w:rsidP="00D87579">
            <w:r w:rsidRPr="00941D28">
              <w:t>Условия для сертификации и лицензирования услуг по ТО и ремонту автотранспорта.</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r w:rsidRPr="00941D28">
              <w:t>2.</w:t>
            </w:r>
          </w:p>
        </w:tc>
        <w:tc>
          <w:tcPr>
            <w:tcW w:w="3408" w:type="pct"/>
            <w:tcBorders>
              <w:left w:val="single" w:sz="4" w:space="0" w:color="auto"/>
            </w:tcBorders>
            <w:shd w:val="clear" w:color="auto" w:fill="FFFFFF" w:themeFill="background1"/>
          </w:tcPr>
          <w:p w:rsidR="00AE2C92" w:rsidRPr="00941D28" w:rsidRDefault="00AE2C92" w:rsidP="00D87579">
            <w:pPr>
              <w:rPr>
                <w:b/>
              </w:rPr>
            </w:pPr>
            <w:r w:rsidRPr="00941D28">
              <w:t>Условия для сертификации и лицензирования услуг по диагностированию двигателя, по кузовным работам и др.</w:t>
            </w:r>
          </w:p>
        </w:tc>
        <w:tc>
          <w:tcPr>
            <w:tcW w:w="375" w:type="pct"/>
            <w:vMerge/>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color w:val="FF0000"/>
                <w:sz w:val="24"/>
                <w:szCs w:val="24"/>
              </w:rPr>
            </w:pPr>
          </w:p>
        </w:tc>
      </w:tr>
      <w:tr w:rsidR="00AE2C92" w:rsidRPr="00941D28" w:rsidTr="00D87579">
        <w:trPr>
          <w:trHeight w:val="20"/>
        </w:trPr>
        <w:tc>
          <w:tcPr>
            <w:tcW w:w="1019" w:type="pct"/>
            <w:shd w:val="clear" w:color="auto" w:fill="FFFFFF" w:themeFill="background1"/>
            <w:vAlign w:val="center"/>
          </w:tcPr>
          <w:p w:rsidR="00AE2C92" w:rsidRPr="00941D28" w:rsidRDefault="00AE2C92" w:rsidP="00D87579">
            <w:pPr>
              <w:rPr>
                <w:b/>
                <w:bCs/>
                <w:color w:val="FF0000"/>
              </w:rPr>
            </w:pPr>
          </w:p>
        </w:tc>
        <w:tc>
          <w:tcPr>
            <w:tcW w:w="3607" w:type="pct"/>
            <w:gridSpan w:val="2"/>
            <w:shd w:val="clear" w:color="auto" w:fill="FFFFFF" w:themeFill="background1"/>
          </w:tcPr>
          <w:p w:rsidR="00AE2C92" w:rsidRPr="00941D28" w:rsidRDefault="00AE2C92" w:rsidP="00D87579">
            <w:pPr>
              <w:jc w:val="right"/>
              <w:rPr>
                <w:b/>
                <w:bCs/>
              </w:rPr>
            </w:pPr>
            <w:r w:rsidRPr="00941D28">
              <w:rPr>
                <w:b/>
                <w:bCs/>
              </w:rPr>
              <w:t>Всегоаудиторных</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color w:val="FF0000"/>
                <w:sz w:val="24"/>
                <w:szCs w:val="24"/>
              </w:rPr>
            </w:pPr>
            <w:r w:rsidRPr="00941D28">
              <w:rPr>
                <w:rFonts w:ascii="Times New Roman" w:hAnsi="Times New Roman"/>
                <w:b/>
                <w:sz w:val="24"/>
                <w:szCs w:val="24"/>
              </w:rPr>
              <w:t>48</w:t>
            </w:r>
          </w:p>
        </w:tc>
      </w:tr>
      <w:tr w:rsidR="00AE2C92" w:rsidRPr="00941D28" w:rsidTr="00D87579">
        <w:trPr>
          <w:trHeight w:val="20"/>
        </w:trPr>
        <w:tc>
          <w:tcPr>
            <w:tcW w:w="1019" w:type="pct"/>
            <w:vMerge w:val="restart"/>
            <w:shd w:val="clear" w:color="auto" w:fill="FFFFFF" w:themeFill="background1"/>
            <w:vAlign w:val="center"/>
          </w:tcPr>
          <w:p w:rsidR="00AE2C92" w:rsidRPr="00941D28" w:rsidRDefault="00AE2C92" w:rsidP="00D87579">
            <w:pPr>
              <w:rPr>
                <w:b/>
                <w:bCs/>
                <w:color w:val="FF0000"/>
              </w:rPr>
            </w:pPr>
          </w:p>
        </w:tc>
        <w:tc>
          <w:tcPr>
            <w:tcW w:w="3607" w:type="pct"/>
            <w:gridSpan w:val="2"/>
            <w:shd w:val="clear" w:color="auto" w:fill="FFFFFF" w:themeFill="background1"/>
          </w:tcPr>
          <w:p w:rsidR="00AE2C92" w:rsidRPr="00941D28" w:rsidRDefault="00AE2C92" w:rsidP="00D87579">
            <w:pPr>
              <w:jc w:val="center"/>
            </w:pPr>
            <w:r w:rsidRPr="00941D28">
              <w:rPr>
                <w:rFonts w:eastAsia="Calibri"/>
                <w:b/>
              </w:rPr>
              <w:t>Тематика внеаудиторной самостоятельной работы</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color w:val="FF0000"/>
                <w:sz w:val="24"/>
                <w:szCs w:val="24"/>
              </w:rPr>
            </w:pP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jc w:val="center"/>
            </w:pPr>
            <w:r w:rsidRPr="00941D28">
              <w:t>1.</w:t>
            </w:r>
          </w:p>
        </w:tc>
        <w:tc>
          <w:tcPr>
            <w:tcW w:w="3408" w:type="pct"/>
            <w:tcBorders>
              <w:left w:val="single" w:sz="4" w:space="0" w:color="auto"/>
            </w:tcBorders>
            <w:shd w:val="clear" w:color="auto" w:fill="FFFFFF" w:themeFill="background1"/>
            <w:vAlign w:val="center"/>
          </w:tcPr>
          <w:p w:rsidR="00AE2C92" w:rsidRPr="00941D28" w:rsidRDefault="00AE2C92" w:rsidP="00D87579">
            <w:pPr>
              <w:rPr>
                <w:bCs/>
                <w:color w:val="000000"/>
              </w:rPr>
            </w:pPr>
            <w:r w:rsidRPr="00941D28">
              <w:rPr>
                <w:bCs/>
                <w:color w:val="000000"/>
              </w:rPr>
              <w:t>Законодательство о подтверждении соответствия</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color w:val="000000"/>
                <w:sz w:val="24"/>
                <w:szCs w:val="24"/>
              </w:rPr>
              <w:t>2</w:t>
            </w: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jc w:val="center"/>
            </w:pPr>
            <w:r w:rsidRPr="00941D28">
              <w:t>2.</w:t>
            </w:r>
          </w:p>
        </w:tc>
        <w:tc>
          <w:tcPr>
            <w:tcW w:w="3408" w:type="pct"/>
            <w:tcBorders>
              <w:left w:val="single" w:sz="4" w:space="0" w:color="auto"/>
            </w:tcBorders>
            <w:shd w:val="clear" w:color="auto" w:fill="FFFFFF" w:themeFill="background1"/>
            <w:vAlign w:val="center"/>
          </w:tcPr>
          <w:p w:rsidR="00AE2C92" w:rsidRPr="00941D28" w:rsidRDefault="00AE2C92" w:rsidP="00D87579">
            <w:pPr>
              <w:rPr>
                <w:bCs/>
                <w:color w:val="000000"/>
              </w:rPr>
            </w:pPr>
            <w:r w:rsidRPr="00941D28">
              <w:rPr>
                <w:bCs/>
                <w:color w:val="000000"/>
              </w:rPr>
              <w:t>Цели, принципы и задачи подтверждения соответствия</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color w:val="000000"/>
                <w:sz w:val="24"/>
                <w:szCs w:val="24"/>
              </w:rPr>
              <w:t>1</w:t>
            </w: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jc w:val="center"/>
              <w:rPr>
                <w:bCs/>
              </w:rPr>
            </w:pPr>
            <w:r w:rsidRPr="00941D28">
              <w:rPr>
                <w:bCs/>
              </w:rPr>
              <w:t>3.</w:t>
            </w:r>
          </w:p>
        </w:tc>
        <w:tc>
          <w:tcPr>
            <w:tcW w:w="3408" w:type="pct"/>
            <w:tcBorders>
              <w:left w:val="single" w:sz="4" w:space="0" w:color="auto"/>
            </w:tcBorders>
            <w:shd w:val="clear" w:color="auto" w:fill="FFFFFF" w:themeFill="background1"/>
            <w:vAlign w:val="center"/>
          </w:tcPr>
          <w:p w:rsidR="00AE2C92" w:rsidRPr="00941D28" w:rsidRDefault="00AE2C92" w:rsidP="00D87579">
            <w:pPr>
              <w:rPr>
                <w:bCs/>
                <w:color w:val="000000"/>
              </w:rPr>
            </w:pPr>
            <w:r w:rsidRPr="00941D28">
              <w:rPr>
                <w:bCs/>
                <w:color w:val="000000"/>
              </w:rPr>
              <w:t>Примеры участников сертификации</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color w:val="000000"/>
                <w:sz w:val="24"/>
                <w:szCs w:val="24"/>
              </w:rPr>
              <w:t>1</w:t>
            </w: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jc w:val="center"/>
              <w:rPr>
                <w:bCs/>
              </w:rPr>
            </w:pPr>
            <w:r w:rsidRPr="00941D28">
              <w:rPr>
                <w:bCs/>
              </w:rPr>
              <w:t>4.</w:t>
            </w:r>
          </w:p>
        </w:tc>
        <w:tc>
          <w:tcPr>
            <w:tcW w:w="3408" w:type="pct"/>
            <w:tcBorders>
              <w:left w:val="single" w:sz="4" w:space="0" w:color="auto"/>
            </w:tcBorders>
            <w:shd w:val="clear" w:color="auto" w:fill="FFFFFF" w:themeFill="background1"/>
            <w:vAlign w:val="center"/>
          </w:tcPr>
          <w:p w:rsidR="00AE2C92" w:rsidRPr="00941D28" w:rsidRDefault="00AE2C92" w:rsidP="00D87579">
            <w:pPr>
              <w:rPr>
                <w:bCs/>
                <w:color w:val="000000"/>
              </w:rPr>
            </w:pPr>
            <w:r w:rsidRPr="00941D28">
              <w:rPr>
                <w:bCs/>
                <w:color w:val="000000"/>
              </w:rPr>
              <w:t>Объекты и системы сертификации</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color w:val="000000"/>
                <w:sz w:val="24"/>
                <w:szCs w:val="24"/>
              </w:rPr>
              <w:t>1</w:t>
            </w: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jc w:val="center"/>
              <w:rPr>
                <w:bCs/>
              </w:rPr>
            </w:pPr>
            <w:r w:rsidRPr="00941D28">
              <w:rPr>
                <w:bCs/>
              </w:rPr>
              <w:t>5.</w:t>
            </w:r>
          </w:p>
        </w:tc>
        <w:tc>
          <w:tcPr>
            <w:tcW w:w="3408" w:type="pct"/>
            <w:tcBorders>
              <w:left w:val="single" w:sz="4" w:space="0" w:color="auto"/>
            </w:tcBorders>
            <w:shd w:val="clear" w:color="auto" w:fill="FFFFFF" w:themeFill="background1"/>
            <w:vAlign w:val="center"/>
          </w:tcPr>
          <w:p w:rsidR="00AE2C92" w:rsidRPr="00941D28" w:rsidRDefault="00AE2C92" w:rsidP="00D87579">
            <w:pPr>
              <w:rPr>
                <w:bCs/>
                <w:color w:val="000000"/>
              </w:rPr>
            </w:pPr>
            <w:r w:rsidRPr="00941D28">
              <w:rPr>
                <w:bCs/>
                <w:color w:val="000000"/>
              </w:rPr>
              <w:t>Документация для проведения сертификации.</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color w:val="000000"/>
                <w:sz w:val="24"/>
                <w:szCs w:val="24"/>
              </w:rPr>
              <w:t>1</w:t>
            </w: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jc w:val="center"/>
              <w:rPr>
                <w:bCs/>
              </w:rPr>
            </w:pPr>
            <w:r w:rsidRPr="00941D28">
              <w:rPr>
                <w:bCs/>
              </w:rPr>
              <w:t>6.</w:t>
            </w:r>
          </w:p>
        </w:tc>
        <w:tc>
          <w:tcPr>
            <w:tcW w:w="3408" w:type="pct"/>
            <w:tcBorders>
              <w:left w:val="single" w:sz="4" w:space="0" w:color="auto"/>
            </w:tcBorders>
            <w:shd w:val="clear" w:color="auto" w:fill="FFFFFF" w:themeFill="background1"/>
            <w:vAlign w:val="center"/>
          </w:tcPr>
          <w:p w:rsidR="00AE2C92" w:rsidRPr="00941D28" w:rsidRDefault="00AE2C92" w:rsidP="00D87579">
            <w:pPr>
              <w:rPr>
                <w:bCs/>
                <w:color w:val="000000"/>
              </w:rPr>
            </w:pPr>
            <w:r w:rsidRPr="00941D28">
              <w:rPr>
                <w:bCs/>
                <w:color w:val="000000"/>
              </w:rPr>
              <w:t>Продукция и услуги, подвергаемые добровольной сертификации</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color w:val="000000"/>
                <w:sz w:val="24"/>
                <w:szCs w:val="24"/>
              </w:rPr>
              <w:t>1</w:t>
            </w: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jc w:val="center"/>
            </w:pPr>
            <w:r w:rsidRPr="00941D28">
              <w:t>7.</w:t>
            </w:r>
          </w:p>
        </w:tc>
        <w:tc>
          <w:tcPr>
            <w:tcW w:w="3408" w:type="pct"/>
            <w:tcBorders>
              <w:left w:val="single" w:sz="4" w:space="0" w:color="auto"/>
            </w:tcBorders>
            <w:shd w:val="clear" w:color="auto" w:fill="FFFFFF" w:themeFill="background1"/>
            <w:vAlign w:val="center"/>
          </w:tcPr>
          <w:p w:rsidR="00AE2C92" w:rsidRPr="00941D28" w:rsidRDefault="00AE2C92" w:rsidP="00D87579">
            <w:pPr>
              <w:rPr>
                <w:bCs/>
                <w:color w:val="000000"/>
              </w:rPr>
            </w:pPr>
            <w:r w:rsidRPr="00941D28">
              <w:rPr>
                <w:bCs/>
                <w:color w:val="000000"/>
              </w:rPr>
              <w:t>Продукция и услуги, подвергаемые обязательной  сертификации</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color w:val="000000"/>
                <w:sz w:val="24"/>
                <w:szCs w:val="24"/>
              </w:rPr>
              <w:t>1</w:t>
            </w: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jc w:val="center"/>
            </w:pPr>
            <w:r w:rsidRPr="00941D28">
              <w:t>8.</w:t>
            </w:r>
          </w:p>
        </w:tc>
        <w:tc>
          <w:tcPr>
            <w:tcW w:w="3408" w:type="pct"/>
            <w:tcBorders>
              <w:left w:val="single" w:sz="4" w:space="0" w:color="auto"/>
            </w:tcBorders>
            <w:shd w:val="clear" w:color="auto" w:fill="FFFFFF" w:themeFill="background1"/>
            <w:vAlign w:val="center"/>
          </w:tcPr>
          <w:p w:rsidR="00AE2C92" w:rsidRPr="00941D28" w:rsidRDefault="00AE2C92" w:rsidP="00D87579">
            <w:pPr>
              <w:rPr>
                <w:bCs/>
                <w:color w:val="000000"/>
              </w:rPr>
            </w:pPr>
            <w:r w:rsidRPr="00941D28">
              <w:rPr>
                <w:bCs/>
                <w:color w:val="000000"/>
              </w:rPr>
              <w:t>Документация по сертификации  и лицензированию.</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color w:val="000000"/>
                <w:sz w:val="24"/>
                <w:szCs w:val="24"/>
              </w:rPr>
              <w:t>2</w:t>
            </w: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jc w:val="center"/>
              <w:rPr>
                <w:bCs/>
              </w:rPr>
            </w:pPr>
            <w:r w:rsidRPr="00941D28">
              <w:rPr>
                <w:bCs/>
              </w:rPr>
              <w:t>9.</w:t>
            </w:r>
          </w:p>
        </w:tc>
        <w:tc>
          <w:tcPr>
            <w:tcW w:w="3408" w:type="pct"/>
            <w:tcBorders>
              <w:left w:val="single" w:sz="4" w:space="0" w:color="auto"/>
            </w:tcBorders>
            <w:shd w:val="clear" w:color="auto" w:fill="FFFFFF" w:themeFill="background1"/>
            <w:vAlign w:val="center"/>
          </w:tcPr>
          <w:p w:rsidR="00AE2C92" w:rsidRPr="00941D28" w:rsidRDefault="00AE2C92" w:rsidP="00D87579">
            <w:pPr>
              <w:rPr>
                <w:color w:val="000000"/>
              </w:rPr>
            </w:pPr>
            <w:r w:rsidRPr="00941D28">
              <w:rPr>
                <w:bCs/>
                <w:color w:val="000000"/>
              </w:rPr>
              <w:t>Документация по пункту технического осмотра АМТС.</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color w:val="000000"/>
                <w:sz w:val="24"/>
                <w:szCs w:val="24"/>
              </w:rPr>
              <w:t>2</w:t>
            </w: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jc w:val="center"/>
              <w:rPr>
                <w:bCs/>
              </w:rPr>
            </w:pPr>
            <w:r w:rsidRPr="00941D28">
              <w:rPr>
                <w:bCs/>
              </w:rPr>
              <w:t>10.</w:t>
            </w:r>
          </w:p>
        </w:tc>
        <w:tc>
          <w:tcPr>
            <w:tcW w:w="3408" w:type="pct"/>
            <w:tcBorders>
              <w:left w:val="single" w:sz="4" w:space="0" w:color="auto"/>
            </w:tcBorders>
            <w:shd w:val="clear" w:color="auto" w:fill="FFFFFF" w:themeFill="background1"/>
            <w:vAlign w:val="center"/>
          </w:tcPr>
          <w:p w:rsidR="00AE2C92" w:rsidRPr="00941D28" w:rsidRDefault="00AE2C92" w:rsidP="00D87579">
            <w:pPr>
              <w:rPr>
                <w:bCs/>
                <w:color w:val="000000"/>
              </w:rPr>
            </w:pPr>
            <w:r w:rsidRPr="00941D28">
              <w:rPr>
                <w:bCs/>
                <w:color w:val="000000"/>
              </w:rPr>
              <w:t>Документация по лицензированию шиномонтажных работ на СТО.</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color w:val="000000"/>
                <w:sz w:val="24"/>
                <w:szCs w:val="24"/>
              </w:rPr>
              <w:t>2</w:t>
            </w: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jc w:val="center"/>
              <w:rPr>
                <w:bCs/>
              </w:rPr>
            </w:pPr>
            <w:r w:rsidRPr="00941D28">
              <w:rPr>
                <w:bCs/>
              </w:rPr>
              <w:t>11.</w:t>
            </w:r>
          </w:p>
        </w:tc>
        <w:tc>
          <w:tcPr>
            <w:tcW w:w="3408" w:type="pct"/>
            <w:tcBorders>
              <w:left w:val="single" w:sz="4" w:space="0" w:color="auto"/>
            </w:tcBorders>
            <w:shd w:val="clear" w:color="auto" w:fill="FFFFFF" w:themeFill="background1"/>
            <w:vAlign w:val="center"/>
          </w:tcPr>
          <w:p w:rsidR="00AE2C92" w:rsidRPr="00941D28" w:rsidRDefault="00AE2C92" w:rsidP="00D87579">
            <w:pPr>
              <w:rPr>
                <w:color w:val="000000"/>
              </w:rPr>
            </w:pPr>
            <w:r w:rsidRPr="00941D28">
              <w:rPr>
                <w:bCs/>
                <w:color w:val="000000"/>
              </w:rPr>
              <w:t>Документация для  сертификации услуг по ремонту АМТС на СТО.</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color w:val="000000"/>
                <w:sz w:val="24"/>
                <w:szCs w:val="24"/>
              </w:rPr>
              <w:t>2</w:t>
            </w: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jc w:val="center"/>
            </w:pPr>
            <w:r w:rsidRPr="00941D28">
              <w:t>12.</w:t>
            </w:r>
          </w:p>
        </w:tc>
        <w:tc>
          <w:tcPr>
            <w:tcW w:w="3408" w:type="pct"/>
            <w:tcBorders>
              <w:left w:val="single" w:sz="4" w:space="0" w:color="auto"/>
            </w:tcBorders>
            <w:shd w:val="clear" w:color="auto" w:fill="FFFFFF" w:themeFill="background1"/>
            <w:vAlign w:val="center"/>
          </w:tcPr>
          <w:p w:rsidR="00AE2C92" w:rsidRPr="00941D28" w:rsidRDefault="00AE2C92" w:rsidP="00D87579">
            <w:pPr>
              <w:rPr>
                <w:color w:val="000000"/>
              </w:rPr>
            </w:pPr>
            <w:r w:rsidRPr="00941D28">
              <w:rPr>
                <w:color w:val="000000"/>
              </w:rPr>
              <w:t>Сбор документов для сертификации и лицензирования деятельности СТО.</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color w:val="000000"/>
                <w:sz w:val="24"/>
                <w:szCs w:val="24"/>
              </w:rPr>
              <w:t>2</w:t>
            </w:r>
          </w:p>
        </w:tc>
      </w:tr>
      <w:tr w:rsidR="00AE2C92" w:rsidRPr="00941D28" w:rsidTr="00D87579">
        <w:trPr>
          <w:trHeight w:val="20"/>
        </w:trPr>
        <w:tc>
          <w:tcPr>
            <w:tcW w:w="1019" w:type="pct"/>
            <w:vMerge/>
            <w:shd w:val="clear" w:color="auto" w:fill="FFFFFF" w:themeFill="background1"/>
            <w:vAlign w:val="center"/>
          </w:tcPr>
          <w:p w:rsidR="00AE2C92" w:rsidRPr="00941D28" w:rsidRDefault="00AE2C92" w:rsidP="00D87579">
            <w:pPr>
              <w:rPr>
                <w:b/>
                <w:bCs/>
                <w:color w:val="FF0000"/>
              </w:rPr>
            </w:pPr>
          </w:p>
        </w:tc>
        <w:tc>
          <w:tcPr>
            <w:tcW w:w="199" w:type="pct"/>
            <w:tcBorders>
              <w:right w:val="single" w:sz="4" w:space="0" w:color="auto"/>
            </w:tcBorders>
            <w:shd w:val="clear" w:color="auto" w:fill="FFFFFF" w:themeFill="background1"/>
          </w:tcPr>
          <w:p w:rsidR="00AE2C92" w:rsidRPr="00941D28" w:rsidRDefault="00AE2C92" w:rsidP="00D87579">
            <w:pPr>
              <w:jc w:val="center"/>
            </w:pPr>
            <w:r w:rsidRPr="00941D28">
              <w:t>13.</w:t>
            </w:r>
          </w:p>
        </w:tc>
        <w:tc>
          <w:tcPr>
            <w:tcW w:w="3408" w:type="pct"/>
            <w:tcBorders>
              <w:left w:val="single" w:sz="4" w:space="0" w:color="auto"/>
            </w:tcBorders>
            <w:shd w:val="clear" w:color="auto" w:fill="FFFFFF" w:themeFill="background1"/>
            <w:vAlign w:val="center"/>
          </w:tcPr>
          <w:p w:rsidR="00AE2C92" w:rsidRPr="00941D28" w:rsidRDefault="00AE2C92" w:rsidP="00D87579">
            <w:pPr>
              <w:pStyle w:val="a8"/>
              <w:rPr>
                <w:color w:val="000000"/>
                <w:sz w:val="24"/>
                <w:szCs w:val="24"/>
              </w:rPr>
            </w:pPr>
            <w:r w:rsidRPr="00941D28">
              <w:rPr>
                <w:color w:val="000000"/>
                <w:sz w:val="24"/>
                <w:szCs w:val="24"/>
              </w:rPr>
              <w:t>Оформление документации для сертификации и лицензирования.</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color w:val="000000"/>
                <w:sz w:val="24"/>
                <w:szCs w:val="24"/>
              </w:rPr>
              <w:t>2</w:t>
            </w:r>
          </w:p>
        </w:tc>
      </w:tr>
      <w:tr w:rsidR="00AE2C92" w:rsidRPr="00941D28" w:rsidTr="00D87579">
        <w:trPr>
          <w:trHeight w:val="20"/>
        </w:trPr>
        <w:tc>
          <w:tcPr>
            <w:tcW w:w="1019" w:type="pct"/>
            <w:shd w:val="clear" w:color="auto" w:fill="FFFFFF" w:themeFill="background1"/>
            <w:vAlign w:val="center"/>
          </w:tcPr>
          <w:p w:rsidR="00AE2C92" w:rsidRPr="00941D28" w:rsidRDefault="00AE2C92" w:rsidP="00D87579">
            <w:pPr>
              <w:rPr>
                <w:b/>
                <w:color w:val="000000"/>
              </w:rPr>
            </w:pPr>
          </w:p>
        </w:tc>
        <w:tc>
          <w:tcPr>
            <w:tcW w:w="3607" w:type="pct"/>
            <w:gridSpan w:val="2"/>
            <w:shd w:val="clear" w:color="auto" w:fill="FFFFFF" w:themeFill="background1"/>
          </w:tcPr>
          <w:p w:rsidR="00AE2C92" w:rsidRPr="00941D28" w:rsidRDefault="00AE2C92" w:rsidP="00D87579">
            <w:pPr>
              <w:jc w:val="right"/>
              <w:rPr>
                <w:b/>
                <w:bCs/>
              </w:rPr>
            </w:pPr>
            <w:r w:rsidRPr="00941D28">
              <w:rPr>
                <w:b/>
                <w:bCs/>
              </w:rPr>
              <w:t>Всего</w:t>
            </w:r>
            <w:r w:rsidRPr="00941D28">
              <w:rPr>
                <w:rFonts w:eastAsia="Calibri"/>
                <w:b/>
              </w:rPr>
              <w:t xml:space="preserve"> внеаудиторной самостоятельной работы</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t>20</w:t>
            </w:r>
          </w:p>
        </w:tc>
      </w:tr>
      <w:tr w:rsidR="00AE2C92" w:rsidRPr="00941D28" w:rsidTr="00D87579">
        <w:trPr>
          <w:trHeight w:val="20"/>
        </w:trPr>
        <w:tc>
          <w:tcPr>
            <w:tcW w:w="1019" w:type="pct"/>
            <w:shd w:val="clear" w:color="auto" w:fill="FFFFFF" w:themeFill="background1"/>
            <w:vAlign w:val="center"/>
          </w:tcPr>
          <w:p w:rsidR="00AE2C92" w:rsidRPr="00941D28" w:rsidRDefault="00AE2C92" w:rsidP="00D87579">
            <w:pPr>
              <w:rPr>
                <w:b/>
                <w:color w:val="000000"/>
              </w:rPr>
            </w:pPr>
          </w:p>
        </w:tc>
        <w:tc>
          <w:tcPr>
            <w:tcW w:w="3607" w:type="pct"/>
            <w:gridSpan w:val="2"/>
            <w:shd w:val="clear" w:color="auto" w:fill="FFFFFF" w:themeFill="background1"/>
          </w:tcPr>
          <w:p w:rsidR="00AE2C92" w:rsidRPr="00941D28" w:rsidRDefault="00AE2C92" w:rsidP="00D87579">
            <w:pPr>
              <w:jc w:val="right"/>
              <w:rPr>
                <w:b/>
                <w:bCs/>
              </w:rPr>
            </w:pPr>
            <w:r w:rsidRPr="00941D28">
              <w:rPr>
                <w:b/>
                <w:bCs/>
              </w:rPr>
              <w:t>Итого максимальная учебная нагрузка</w:t>
            </w:r>
          </w:p>
        </w:tc>
        <w:tc>
          <w:tcPr>
            <w:tcW w:w="375" w:type="pct"/>
            <w:shd w:val="clear" w:color="auto" w:fill="FFFFFF" w:themeFill="background1"/>
            <w:vAlign w:val="center"/>
          </w:tcPr>
          <w:p w:rsidR="00AE2C92" w:rsidRPr="00941D28" w:rsidRDefault="00AE2C92" w:rsidP="00D87579">
            <w:pPr>
              <w:pStyle w:val="a5"/>
              <w:spacing w:after="0" w:line="240" w:lineRule="auto"/>
              <w:ind w:left="0"/>
              <w:contextualSpacing w:val="0"/>
              <w:jc w:val="center"/>
              <w:rPr>
                <w:rFonts w:ascii="Times New Roman" w:hAnsi="Times New Roman"/>
                <w:b/>
                <w:sz w:val="24"/>
                <w:szCs w:val="24"/>
              </w:rPr>
            </w:pPr>
            <w:r w:rsidRPr="00941D28">
              <w:rPr>
                <w:rFonts w:ascii="Times New Roman" w:hAnsi="Times New Roman"/>
                <w:b/>
                <w:sz w:val="24"/>
                <w:szCs w:val="24"/>
              </w:rPr>
              <w:t>68</w:t>
            </w:r>
          </w:p>
        </w:tc>
      </w:tr>
    </w:tbl>
    <w:p w:rsidR="00AE2C92" w:rsidRPr="00941D28" w:rsidRDefault="00AE2C92" w:rsidP="00AE2C92">
      <w:pPr>
        <w:pStyle w:val="a5"/>
        <w:spacing w:after="0" w:line="240" w:lineRule="auto"/>
        <w:ind w:left="0"/>
        <w:contextualSpacing w:val="0"/>
        <w:rPr>
          <w:rFonts w:ascii="Times New Roman" w:hAnsi="Times New Roman"/>
          <w:b/>
          <w:sz w:val="24"/>
          <w:szCs w:val="24"/>
        </w:rPr>
      </w:pPr>
    </w:p>
    <w:p w:rsidR="00AE2C92" w:rsidRPr="00941D28" w:rsidRDefault="00AE2C92" w:rsidP="005F10EC">
      <w:pPr>
        <w:pStyle w:val="a5"/>
        <w:numPr>
          <w:ilvl w:val="0"/>
          <w:numId w:val="186"/>
        </w:numPr>
        <w:spacing w:after="0" w:line="240" w:lineRule="auto"/>
        <w:ind w:left="0" w:firstLine="851"/>
        <w:contextualSpacing w:val="0"/>
        <w:rPr>
          <w:rFonts w:ascii="Times New Roman" w:hAnsi="Times New Roman"/>
          <w:b/>
          <w:sz w:val="24"/>
          <w:szCs w:val="24"/>
        </w:rPr>
      </w:pPr>
      <w:r w:rsidRPr="00941D28">
        <w:rPr>
          <w:rFonts w:ascii="Times New Roman" w:hAnsi="Times New Roman"/>
          <w:b/>
          <w:sz w:val="24"/>
          <w:szCs w:val="24"/>
        </w:rPr>
        <w:t xml:space="preserve">УСЛОВИЯ РЕАЛИЗАЦИИ РАБОЧЕЙ ПРОГРАММЫ ПРОФЕССИОНАЛЬНОГО  МОДУЛЯ </w:t>
      </w:r>
    </w:p>
    <w:p w:rsidR="00AE2C92" w:rsidRPr="00941D28" w:rsidRDefault="00AE2C92" w:rsidP="00AE2C92">
      <w:pPr>
        <w:pStyle w:val="a5"/>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 xml:space="preserve">ПМ.02 Организация деятельности коллектива исполнителей </w:t>
      </w:r>
    </w:p>
    <w:p w:rsidR="00AE2C92" w:rsidRPr="00941D28" w:rsidRDefault="00AE2C92" w:rsidP="00AE2C92">
      <w:pPr>
        <w:pStyle w:val="a5"/>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МДК. 02.02 Лицензирование и сертификация на автомобильном транспорте</w:t>
      </w:r>
    </w:p>
    <w:p w:rsidR="00AE2C92" w:rsidRPr="00941D28" w:rsidRDefault="00AE2C92" w:rsidP="00AE2C92">
      <w:pPr>
        <w:ind w:firstLine="851"/>
        <w:rPr>
          <w:b/>
        </w:rPr>
      </w:pPr>
    </w:p>
    <w:p w:rsidR="00AE2C92" w:rsidRPr="00941D28" w:rsidRDefault="00AE2C92" w:rsidP="00AE2C92">
      <w:pPr>
        <w:ind w:firstLine="851"/>
        <w:rPr>
          <w:b/>
        </w:rPr>
      </w:pPr>
      <w:r w:rsidRPr="00941D28">
        <w:rPr>
          <w:b/>
        </w:rPr>
        <w:t xml:space="preserve">4.1. Требования к минимальному материально-техническому обеспечению </w:t>
      </w:r>
    </w:p>
    <w:p w:rsidR="00AE2C92" w:rsidRPr="00941D28" w:rsidRDefault="00AE2C92" w:rsidP="00AE2C92">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941D28">
        <w:t xml:space="preserve">Реализация профессионального модуля предполагает наличие учебного кабинета №38 на 30 посадочных мест </w:t>
      </w:r>
      <w:r w:rsidRPr="00941D28">
        <w:rPr>
          <w:bCs/>
        </w:rPr>
        <w:t>для теоретического обучения;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rPr>
      </w:pPr>
      <w:r w:rsidRPr="00941D28">
        <w:rPr>
          <w:bCs/>
          <w:i/>
        </w:rPr>
        <w:t>Оборудование учебного кабинета:</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рабочее место преподавателя;</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комплект учебно-наглядных пособий «</w:t>
      </w:r>
      <w:r w:rsidRPr="00941D28">
        <w:t>Лицензирование и сертификация на автомобильном транспорте</w:t>
      </w:r>
      <w:r w:rsidRPr="00941D28">
        <w:rPr>
          <w:bCs/>
        </w:rPr>
        <w:t>»;</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rPr>
          <w:bCs/>
        </w:rPr>
      </w:pPr>
      <w:r w:rsidRPr="00941D28">
        <w:rPr>
          <w:bCs/>
        </w:rPr>
        <w:t>учебные модули по темам;</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pPr>
      <w:r w:rsidRPr="00941D28">
        <w:rPr>
          <w:bCs/>
        </w:rPr>
        <w:t>карточки- задания, тесты;</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pPr>
      <w:r w:rsidRPr="00941D28">
        <w:rPr>
          <w:bCs/>
        </w:rPr>
        <w:t>технические средства измерения и контроля;</w:t>
      </w:r>
    </w:p>
    <w:p w:rsidR="00AE2C92" w:rsidRPr="00941D28" w:rsidRDefault="00AE2C92" w:rsidP="005F10EC">
      <w:pPr>
        <w:widowControl/>
        <w:numPr>
          <w:ilvl w:val="0"/>
          <w:numId w:val="10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851"/>
        <w:jc w:val="both"/>
      </w:pPr>
      <w:r w:rsidRPr="00941D28">
        <w:t>технические средства обучения: мультимедийный проектор, интерактивная доска, персональный компьютер, принтер, сканер, ксерокс, программное обеспечение, видео и презентации тем.</w:t>
      </w:r>
    </w:p>
    <w:p w:rsidR="00AE2C92" w:rsidRPr="00941D28" w:rsidRDefault="00AE2C92" w:rsidP="00AE2C92">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p>
    <w:p w:rsidR="00AE2C92" w:rsidRPr="00941D28" w:rsidRDefault="00AE2C92" w:rsidP="00AE2C92">
      <w:pPr>
        <w:ind w:firstLine="851"/>
        <w:rPr>
          <w:b/>
        </w:rPr>
      </w:pPr>
      <w:r w:rsidRPr="00941D28">
        <w:rPr>
          <w:b/>
        </w:rPr>
        <w:t xml:space="preserve">4.2. Информационное обеспечение обучения.  Перечень рекомендуемых учебных изданий, Интернет-ресурсов, дополнительной литературы </w:t>
      </w:r>
    </w:p>
    <w:p w:rsidR="00AE2C92" w:rsidRPr="00941D28" w:rsidRDefault="00AE2C92" w:rsidP="00AE2C92">
      <w:pPr>
        <w:pStyle w:val="a7"/>
        <w:spacing w:before="0" w:beforeAutospacing="0" w:after="0"/>
        <w:ind w:firstLine="851"/>
        <w:jc w:val="center"/>
        <w:rPr>
          <w:b/>
          <w:i/>
        </w:rPr>
      </w:pPr>
      <w:r w:rsidRPr="00941D28">
        <w:rPr>
          <w:b/>
          <w:i/>
        </w:rPr>
        <w:t xml:space="preserve">Основные источники: </w:t>
      </w:r>
    </w:p>
    <w:p w:rsidR="00AE2C92" w:rsidRPr="00941D28" w:rsidRDefault="00AE2C92" w:rsidP="005F10EC">
      <w:pPr>
        <w:widowControl/>
        <w:numPr>
          <w:ilvl w:val="0"/>
          <w:numId w:val="184"/>
        </w:numPr>
        <w:tabs>
          <w:tab w:val="clear" w:pos="720"/>
          <w:tab w:val="num" w:pos="284"/>
        </w:tabs>
        <w:autoSpaceDE/>
        <w:autoSpaceDN/>
        <w:adjustRightInd/>
        <w:ind w:left="0" w:firstLine="851"/>
      </w:pPr>
      <w:r w:rsidRPr="00941D28">
        <w:t>Попов, Е.И. Лицензирование и сертификация на автомобильном транспорте. Учебник/Е.И.Попов [текст]- М.: 2016г. – 411 стр.</w:t>
      </w:r>
    </w:p>
    <w:p w:rsidR="00AE2C92" w:rsidRPr="00941D28" w:rsidRDefault="00AE2C92" w:rsidP="005F10EC">
      <w:pPr>
        <w:widowControl/>
        <w:numPr>
          <w:ilvl w:val="0"/>
          <w:numId w:val="184"/>
        </w:numPr>
        <w:tabs>
          <w:tab w:val="clear" w:pos="720"/>
          <w:tab w:val="num" w:pos="284"/>
        </w:tabs>
        <w:autoSpaceDE/>
        <w:autoSpaceDN/>
        <w:adjustRightInd/>
        <w:ind w:left="0" w:firstLine="851"/>
      </w:pPr>
      <w:r w:rsidRPr="00941D28">
        <w:t>Крутик. А.Б. Предпринимательская деятельность/А.Б. Крутик, Н.В. Решетов [текст]- М.: 2009г. – 411 стр.</w:t>
      </w:r>
    </w:p>
    <w:p w:rsidR="00AE2C92" w:rsidRPr="00941D28" w:rsidRDefault="00AE2C92" w:rsidP="005F10EC">
      <w:pPr>
        <w:widowControl/>
        <w:numPr>
          <w:ilvl w:val="0"/>
          <w:numId w:val="184"/>
        </w:numPr>
        <w:tabs>
          <w:tab w:val="clear" w:pos="720"/>
          <w:tab w:val="num" w:pos="284"/>
        </w:tabs>
        <w:autoSpaceDE/>
        <w:autoSpaceDN/>
        <w:adjustRightInd/>
        <w:ind w:left="0" w:firstLine="851"/>
      </w:pPr>
      <w:r w:rsidRPr="00941D28">
        <w:t>Крутик, А.Б. Предпринимательство в сфере сервиса /А.Б. Крутик, Н.В. Решетов [текст]- М.: 2014г. – 411 стр.</w:t>
      </w:r>
    </w:p>
    <w:p w:rsidR="00AE2C92" w:rsidRPr="00941D28" w:rsidRDefault="00AE2C92" w:rsidP="005F10EC">
      <w:pPr>
        <w:widowControl/>
        <w:numPr>
          <w:ilvl w:val="0"/>
          <w:numId w:val="184"/>
        </w:numPr>
        <w:tabs>
          <w:tab w:val="clear" w:pos="720"/>
          <w:tab w:val="num" w:pos="284"/>
        </w:tabs>
        <w:autoSpaceDE/>
        <w:autoSpaceDN/>
        <w:adjustRightInd/>
        <w:ind w:left="0" w:firstLine="851"/>
      </w:pPr>
      <w:r w:rsidRPr="00941D28">
        <w:t>Николашин, В.Н. Сервис на транспорте./В.Н.Николашин.[текст]- М.: 2014г. – 411 стр.</w:t>
      </w:r>
    </w:p>
    <w:p w:rsidR="00AE2C92" w:rsidRPr="00941D28" w:rsidRDefault="00AE2C92" w:rsidP="005F10EC">
      <w:pPr>
        <w:widowControl/>
        <w:numPr>
          <w:ilvl w:val="0"/>
          <w:numId w:val="184"/>
        </w:numPr>
        <w:tabs>
          <w:tab w:val="clear" w:pos="720"/>
          <w:tab w:val="num" w:pos="284"/>
        </w:tabs>
        <w:autoSpaceDE/>
        <w:autoSpaceDN/>
        <w:adjustRightInd/>
        <w:ind w:left="0" w:firstLine="851"/>
      </w:pPr>
      <w:r w:rsidRPr="00941D28">
        <w:t>Лифиц, И.М. Стандартизация, метрология и подтверждение соответствия. Учебник /И.М.Лифиц. [текст]- М.: 2016г. – 411 стр.</w:t>
      </w:r>
    </w:p>
    <w:p w:rsidR="00AE2C92" w:rsidRPr="00941D28" w:rsidRDefault="00AE2C92" w:rsidP="005F10EC">
      <w:pPr>
        <w:widowControl/>
        <w:numPr>
          <w:ilvl w:val="0"/>
          <w:numId w:val="184"/>
        </w:numPr>
        <w:tabs>
          <w:tab w:val="clear" w:pos="720"/>
        </w:tabs>
        <w:autoSpaceDE/>
        <w:autoSpaceDN/>
        <w:adjustRightInd/>
        <w:ind w:left="0" w:firstLine="851"/>
      </w:pPr>
      <w:r w:rsidRPr="00941D28">
        <w:t>Анухин, В.И. Допуски и посадки./В.И.Анухин. [текст]- М.: 2014г.</w:t>
      </w:r>
    </w:p>
    <w:p w:rsidR="00AE2C92" w:rsidRPr="00941D28" w:rsidRDefault="00AE2C92" w:rsidP="005F10EC">
      <w:pPr>
        <w:widowControl/>
        <w:numPr>
          <w:ilvl w:val="0"/>
          <w:numId w:val="184"/>
        </w:numPr>
        <w:tabs>
          <w:tab w:val="clear" w:pos="720"/>
        </w:tabs>
        <w:autoSpaceDE/>
        <w:autoSpaceDN/>
        <w:adjustRightInd/>
        <w:ind w:left="0" w:firstLine="851"/>
      </w:pPr>
      <w:r w:rsidRPr="00941D28">
        <w:t>Никифоров,А.Д. Взаимозаменяемость, стандартизация и технические измерения./А.Д.Никифоров.[текст]- М.: 2013г.</w:t>
      </w:r>
    </w:p>
    <w:p w:rsidR="00AE2C92" w:rsidRPr="00941D28" w:rsidRDefault="00AE2C92" w:rsidP="005F10EC">
      <w:pPr>
        <w:widowControl/>
        <w:numPr>
          <w:ilvl w:val="0"/>
          <w:numId w:val="184"/>
        </w:numPr>
        <w:tabs>
          <w:tab w:val="clear" w:pos="720"/>
        </w:tabs>
        <w:autoSpaceDE/>
        <w:autoSpaceDN/>
        <w:adjustRightInd/>
        <w:ind w:left="0" w:firstLine="851"/>
      </w:pPr>
      <w:r w:rsidRPr="00941D28">
        <w:t>Никифоров, А.Д. Метрология, стандартизация и сертификация. /А.Д. Никифоров. [текст]- М.:  2015г.</w:t>
      </w:r>
    </w:p>
    <w:p w:rsidR="00AE2C92" w:rsidRPr="00941D28" w:rsidRDefault="00AE2C92" w:rsidP="005F10EC">
      <w:pPr>
        <w:widowControl/>
        <w:numPr>
          <w:ilvl w:val="0"/>
          <w:numId w:val="184"/>
        </w:numPr>
        <w:tabs>
          <w:tab w:val="clear" w:pos="720"/>
        </w:tabs>
        <w:autoSpaceDE/>
        <w:autoSpaceDN/>
        <w:adjustRightInd/>
        <w:ind w:left="0" w:firstLine="851"/>
      </w:pPr>
      <w:r w:rsidRPr="00941D28">
        <w:t>Ракова, А.В. Стандартизация и сертификация в сфере услуг./А.В.Ракова. [текст] - М.:  2012 г.</w:t>
      </w:r>
    </w:p>
    <w:p w:rsidR="00AE2C92" w:rsidRPr="00941D28" w:rsidRDefault="00AE2C92" w:rsidP="005F10EC">
      <w:pPr>
        <w:widowControl/>
        <w:numPr>
          <w:ilvl w:val="0"/>
          <w:numId w:val="184"/>
        </w:numPr>
        <w:tabs>
          <w:tab w:val="clear" w:pos="720"/>
        </w:tabs>
        <w:autoSpaceDE/>
        <w:autoSpaceDN/>
        <w:adjustRightInd/>
        <w:ind w:left="0" w:firstLine="851"/>
      </w:pPr>
      <w:r w:rsidRPr="00941D28">
        <w:t>Федеральный закон РФ «О защите прав потребителей».[текст] -  М.: 2010 г.</w:t>
      </w:r>
    </w:p>
    <w:p w:rsidR="00AE2C92" w:rsidRPr="00941D28" w:rsidRDefault="00AE2C92" w:rsidP="005F10EC">
      <w:pPr>
        <w:widowControl/>
        <w:numPr>
          <w:ilvl w:val="0"/>
          <w:numId w:val="184"/>
        </w:numPr>
        <w:autoSpaceDE/>
        <w:autoSpaceDN/>
        <w:adjustRightInd/>
        <w:ind w:left="0" w:firstLine="851"/>
      </w:pPr>
      <w:r w:rsidRPr="00941D28">
        <w:lastRenderedPageBreak/>
        <w:t>Федеральный закон РФ «О техническом регулировании».[текст] -  М.: 2002 г.</w:t>
      </w:r>
    </w:p>
    <w:p w:rsidR="00AE2C92" w:rsidRPr="00941D28" w:rsidRDefault="00AE2C92" w:rsidP="00AE2C92">
      <w:pPr>
        <w:ind w:firstLine="851"/>
      </w:pPr>
    </w:p>
    <w:p w:rsidR="00AE2C92" w:rsidRPr="00941D28" w:rsidRDefault="00AE2C92" w:rsidP="00AE2C92">
      <w:pPr>
        <w:ind w:firstLine="851"/>
      </w:pPr>
    </w:p>
    <w:p w:rsidR="00AE2C92" w:rsidRPr="00941D28" w:rsidRDefault="00AE2C92" w:rsidP="00AE2C92">
      <w:pPr>
        <w:pStyle w:val="a7"/>
        <w:spacing w:before="0" w:beforeAutospacing="0" w:after="0"/>
        <w:ind w:firstLine="851"/>
        <w:jc w:val="center"/>
        <w:rPr>
          <w:b/>
          <w:i/>
        </w:rPr>
      </w:pPr>
      <w:r w:rsidRPr="00941D28">
        <w:rPr>
          <w:b/>
          <w:i/>
        </w:rPr>
        <w:t xml:space="preserve">Дополнительные источники: </w:t>
      </w:r>
    </w:p>
    <w:p w:rsidR="00AE2C92" w:rsidRPr="00941D28" w:rsidRDefault="00AE2C92" w:rsidP="005F10EC">
      <w:pPr>
        <w:pStyle w:val="a5"/>
        <w:numPr>
          <w:ilvl w:val="0"/>
          <w:numId w:val="185"/>
        </w:numPr>
        <w:tabs>
          <w:tab w:val="clear" w:pos="720"/>
          <w:tab w:val="num" w:pos="284"/>
        </w:tabs>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Егоршин, А.П. Управление персоналом. Учебное пособие. /А.П. Егоршин [текст]-Нижн. Новгород.,1999.</w:t>
      </w:r>
    </w:p>
    <w:p w:rsidR="00AE2C92" w:rsidRPr="00941D28" w:rsidRDefault="00AE2C92" w:rsidP="005F10EC">
      <w:pPr>
        <w:pStyle w:val="a5"/>
        <w:numPr>
          <w:ilvl w:val="0"/>
          <w:numId w:val="185"/>
        </w:numPr>
        <w:tabs>
          <w:tab w:val="clear" w:pos="720"/>
          <w:tab w:val="num" w:pos="284"/>
        </w:tabs>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 xml:space="preserve"> Управление персоналом организации. Под ред. Кибанова А.Я. М, [текст]-ИНФРА-М,1997.</w:t>
      </w:r>
    </w:p>
    <w:p w:rsidR="00AE2C92" w:rsidRPr="00941D28" w:rsidRDefault="00AE2C92" w:rsidP="005F10EC">
      <w:pPr>
        <w:pStyle w:val="a5"/>
        <w:numPr>
          <w:ilvl w:val="0"/>
          <w:numId w:val="185"/>
        </w:numPr>
        <w:tabs>
          <w:tab w:val="clear" w:pos="720"/>
          <w:tab w:val="num" w:pos="284"/>
        </w:tabs>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 xml:space="preserve"> Управление персоналом: Учебник для вузов / под ред. Т.Ю. Базарова, Б.Л. Еремина.[текст]-М.:Банки и биржа. ЮНИТИ, 1998.</w:t>
      </w:r>
    </w:p>
    <w:p w:rsidR="00AE2C92" w:rsidRPr="00941D28" w:rsidRDefault="00AE2C92" w:rsidP="005F10EC">
      <w:pPr>
        <w:pStyle w:val="a5"/>
        <w:numPr>
          <w:ilvl w:val="0"/>
          <w:numId w:val="185"/>
        </w:numPr>
        <w:tabs>
          <w:tab w:val="clear" w:pos="720"/>
          <w:tab w:val="num" w:pos="284"/>
        </w:tabs>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Бойделл, Т. Как улучшить управление организацией. /Т. А.Бойделл [текст]-М.:Инфра-М.1995.</w:t>
      </w:r>
    </w:p>
    <w:p w:rsidR="00AE2C92" w:rsidRPr="00941D28" w:rsidRDefault="00AE2C92" w:rsidP="005F10EC">
      <w:pPr>
        <w:pStyle w:val="a5"/>
        <w:numPr>
          <w:ilvl w:val="0"/>
          <w:numId w:val="185"/>
        </w:numPr>
        <w:tabs>
          <w:tab w:val="clear" w:pos="720"/>
          <w:tab w:val="num" w:pos="284"/>
        </w:tabs>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Маслов, Е.В. Управление персоналом предприятия. Учебное пособие./Е.В. Маслов [текст]-М.-П.1998.</w:t>
      </w:r>
    </w:p>
    <w:p w:rsidR="00AE2C92" w:rsidRPr="00941D28" w:rsidRDefault="00AE2C92" w:rsidP="005F10EC">
      <w:pPr>
        <w:pStyle w:val="a5"/>
        <w:numPr>
          <w:ilvl w:val="0"/>
          <w:numId w:val="185"/>
        </w:numPr>
        <w:tabs>
          <w:tab w:val="clear" w:pos="720"/>
          <w:tab w:val="num" w:pos="284"/>
        </w:tabs>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 xml:space="preserve"> Пушкарев, Н.Ф.Практикум по кадровому менеджменту: Учеб.пособие./Н.Ф.Пушкарев,Е.В.Троицкая, Н.Н.  Пушкарев [текст]-М.: Финансы и статистика, 1999.</w:t>
      </w:r>
    </w:p>
    <w:p w:rsidR="00AE2C92" w:rsidRPr="00941D28" w:rsidRDefault="00AE2C92" w:rsidP="005F10EC">
      <w:pPr>
        <w:pStyle w:val="a5"/>
        <w:numPr>
          <w:ilvl w:val="0"/>
          <w:numId w:val="185"/>
        </w:numPr>
        <w:tabs>
          <w:tab w:val="clear" w:pos="720"/>
          <w:tab w:val="num" w:pos="284"/>
        </w:tabs>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Справочник директора предприятия.[текст]-ИНФРА-М.,1997.</w:t>
      </w:r>
    </w:p>
    <w:p w:rsidR="00AE2C92" w:rsidRPr="00941D28" w:rsidRDefault="00AE2C92" w:rsidP="005F10EC">
      <w:pPr>
        <w:pStyle w:val="a5"/>
        <w:numPr>
          <w:ilvl w:val="0"/>
          <w:numId w:val="185"/>
        </w:numPr>
        <w:tabs>
          <w:tab w:val="clear" w:pos="720"/>
          <w:tab w:val="num" w:pos="284"/>
        </w:tabs>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Травин, В.В. Основы кадрового менеджмента. /В.В.Травин, В.А. Дятлов [текст]-М.:Дело, 1996.</w:t>
      </w:r>
    </w:p>
    <w:p w:rsidR="00AE2C92" w:rsidRPr="00941D28" w:rsidRDefault="00AE2C92" w:rsidP="005F10EC">
      <w:pPr>
        <w:pStyle w:val="a5"/>
        <w:numPr>
          <w:ilvl w:val="0"/>
          <w:numId w:val="185"/>
        </w:numPr>
        <w:tabs>
          <w:tab w:val="clear" w:pos="720"/>
          <w:tab w:val="num" w:pos="284"/>
        </w:tabs>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Управление персоналом в условиях социальной рыночной экономики. Под ред. РайнерМарра и Герберта Шмидта.[текст]- МГУ.,1997.</w:t>
      </w:r>
    </w:p>
    <w:p w:rsidR="00AE2C92" w:rsidRPr="00941D28" w:rsidRDefault="00AE2C92" w:rsidP="005F10EC">
      <w:pPr>
        <w:pStyle w:val="a5"/>
        <w:numPr>
          <w:ilvl w:val="0"/>
          <w:numId w:val="185"/>
        </w:numPr>
        <w:tabs>
          <w:tab w:val="clear" w:pos="720"/>
          <w:tab w:val="num" w:pos="284"/>
        </w:tabs>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 xml:space="preserve">Управление персоналом: Учебно-практическое пособие для студентов экономических вузов и факультетов; под ред. А.Я. Кибанова и Л.В.Ивановской. М.: Издательство «ПРИОР»,1999. </w:t>
      </w:r>
    </w:p>
    <w:p w:rsidR="00AE2C92" w:rsidRPr="00941D28" w:rsidRDefault="00AE2C92" w:rsidP="005F10EC">
      <w:pPr>
        <w:pStyle w:val="a5"/>
        <w:numPr>
          <w:ilvl w:val="0"/>
          <w:numId w:val="185"/>
        </w:numPr>
        <w:tabs>
          <w:tab w:val="clear" w:pos="720"/>
          <w:tab w:val="num" w:pos="284"/>
        </w:tabs>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Чернышов, В.Н. Человек и персонал в управлении.[текст]-СПб.,1997.</w:t>
      </w:r>
    </w:p>
    <w:p w:rsidR="00AE2C92" w:rsidRPr="00941D28" w:rsidRDefault="00AE2C92" w:rsidP="005F10EC">
      <w:pPr>
        <w:pStyle w:val="a5"/>
        <w:numPr>
          <w:ilvl w:val="0"/>
          <w:numId w:val="185"/>
        </w:numPr>
        <w:tabs>
          <w:tab w:val="clear" w:pos="720"/>
          <w:tab w:val="num" w:pos="284"/>
        </w:tabs>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Шекшня, С.В. Управление персоналом современной организации.[текст]- М.,Бизнесшкола. 1997.</w:t>
      </w:r>
    </w:p>
    <w:p w:rsidR="00AE2C92" w:rsidRPr="00941D28" w:rsidRDefault="00AE2C92" w:rsidP="005F10EC">
      <w:pPr>
        <w:pStyle w:val="a5"/>
        <w:numPr>
          <w:ilvl w:val="0"/>
          <w:numId w:val="185"/>
        </w:numPr>
        <w:tabs>
          <w:tab w:val="clear" w:pos="720"/>
          <w:tab w:val="num" w:pos="284"/>
        </w:tabs>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Шкатула, В.И. Настольная книга кадрового менеджера.[текст]-М.:Изд. гр. «НОРМА-ИНФРА-М»,1998.</w:t>
      </w:r>
    </w:p>
    <w:p w:rsidR="00AE2C92" w:rsidRPr="00941D28" w:rsidRDefault="00AE2C92" w:rsidP="005F10EC">
      <w:pPr>
        <w:pStyle w:val="a5"/>
        <w:numPr>
          <w:ilvl w:val="0"/>
          <w:numId w:val="185"/>
        </w:numPr>
        <w:tabs>
          <w:tab w:val="clear" w:pos="720"/>
          <w:tab w:val="num" w:pos="284"/>
        </w:tabs>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 xml:space="preserve">Модели и методы управления персоналом. Российско-британское учебное пособие / Под ред. Е. Б. Моргунова. М., [текст]-ЗАО «Бизнес-школа», «Интел-синтез», 2001. </w:t>
      </w:r>
    </w:p>
    <w:p w:rsidR="00AE2C92" w:rsidRPr="00941D28" w:rsidRDefault="00AE2C92" w:rsidP="00AE2C92">
      <w:pPr>
        <w:ind w:firstLine="851"/>
        <w:jc w:val="center"/>
        <w:rPr>
          <w:b/>
          <w:i/>
        </w:rPr>
      </w:pPr>
      <w:r w:rsidRPr="00941D28">
        <w:rPr>
          <w:b/>
          <w:i/>
        </w:rPr>
        <w:t>Литература, рекомендуемая для дополнительного изучения</w:t>
      </w:r>
    </w:p>
    <w:p w:rsidR="00AE2C92" w:rsidRPr="00941D28" w:rsidRDefault="00AE2C92" w:rsidP="00AE2C92">
      <w:pPr>
        <w:ind w:firstLine="851"/>
      </w:pPr>
      <w:r w:rsidRPr="00941D28">
        <w:t>Учебные пособия, специальные журналы.</w:t>
      </w:r>
    </w:p>
    <w:p w:rsidR="00AE2C92" w:rsidRPr="00941D28" w:rsidRDefault="00AE2C92" w:rsidP="00AE2C92">
      <w:pPr>
        <w:ind w:firstLine="851"/>
      </w:pPr>
      <w:r w:rsidRPr="00941D28">
        <w:t>1. Десслер, Г. Управление персоналом.[текст]-М., 1997.</w:t>
      </w:r>
    </w:p>
    <w:p w:rsidR="00AE2C92" w:rsidRPr="00941D28" w:rsidRDefault="00AE2C92" w:rsidP="00AE2C92">
      <w:pPr>
        <w:ind w:firstLine="851"/>
      </w:pPr>
      <w:r w:rsidRPr="00941D28">
        <w:t>2. Дунаев, О.Н.,  Исмагилова Ф.С. Введение в теорию и практику управления персоналом. Учеб.пособие. [текст]-Екатеринбург: Изд. ИПК УГТУ, 1999.144 с.</w:t>
      </w:r>
    </w:p>
    <w:p w:rsidR="00AE2C92" w:rsidRPr="00941D28" w:rsidRDefault="00AE2C92" w:rsidP="00AE2C92">
      <w:pPr>
        <w:ind w:firstLine="851"/>
      </w:pPr>
      <w:r w:rsidRPr="00941D28">
        <w:t>3. Специальные журналы: «Служба кадров», «Проблемы теории и практики управления», «Управление персоналом ».</w:t>
      </w:r>
    </w:p>
    <w:p w:rsidR="00AE2C92" w:rsidRPr="00941D28" w:rsidRDefault="00AE2C92" w:rsidP="00AE2C92">
      <w:r w:rsidRPr="00941D28">
        <w:br w:type="page"/>
      </w:r>
    </w:p>
    <w:p w:rsidR="00AE2C92" w:rsidRPr="00941D28" w:rsidRDefault="00AE2C92" w:rsidP="005F10EC">
      <w:pPr>
        <w:pStyle w:val="1"/>
        <w:keepNext/>
        <w:widowControl/>
        <w:numPr>
          <w:ilvl w:val="0"/>
          <w:numId w:val="1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after="0"/>
        <w:ind w:left="0" w:firstLine="0"/>
        <w:jc w:val="left"/>
        <w:rPr>
          <w:b w:val="0"/>
          <w:caps/>
          <w:color w:val="000000"/>
        </w:rPr>
      </w:pPr>
      <w:r w:rsidRPr="00941D28">
        <w:rPr>
          <w:caps/>
          <w:color w:val="000000"/>
        </w:rPr>
        <w:lastRenderedPageBreak/>
        <w:t xml:space="preserve">Контроль и оценка результатов освоения профессионального модуля  </w:t>
      </w:r>
      <w:r w:rsidRPr="00941D28">
        <w:rPr>
          <w:color w:val="000000"/>
        </w:rPr>
        <w:t>(вида профессиональной деятельности)</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color w:val="FF0000"/>
        </w:rPr>
      </w:pPr>
    </w:p>
    <w:tbl>
      <w:tblPr>
        <w:tblW w:w="5000" w:type="pct"/>
        <w:tblLook w:val="0000"/>
      </w:tblPr>
      <w:tblGrid>
        <w:gridCol w:w="2871"/>
        <w:gridCol w:w="3579"/>
        <w:gridCol w:w="2890"/>
      </w:tblGrid>
      <w:tr w:rsidR="00AE2C92" w:rsidRPr="00941D28" w:rsidTr="00D87579">
        <w:tc>
          <w:tcPr>
            <w:tcW w:w="1537" w:type="pct"/>
            <w:tcBorders>
              <w:top w:val="single" w:sz="8" w:space="0" w:color="000000"/>
              <w:left w:val="single" w:sz="8" w:space="0" w:color="000000"/>
              <w:bottom w:val="single" w:sz="8" w:space="0" w:color="000000"/>
            </w:tcBorders>
            <w:shd w:val="clear" w:color="auto" w:fill="auto"/>
            <w:vAlign w:val="center"/>
          </w:tcPr>
          <w:p w:rsidR="00AE2C92" w:rsidRPr="00941D28" w:rsidRDefault="00AE2C92" w:rsidP="00D87579">
            <w:pPr>
              <w:snapToGrid w:val="0"/>
              <w:jc w:val="center"/>
              <w:rPr>
                <w:b/>
                <w:bCs/>
                <w:color w:val="000000"/>
              </w:rPr>
            </w:pPr>
            <w:r w:rsidRPr="00941D28">
              <w:rPr>
                <w:b/>
                <w:bCs/>
                <w:color w:val="000000"/>
              </w:rPr>
              <w:t xml:space="preserve">Результаты </w:t>
            </w:r>
          </w:p>
          <w:p w:rsidR="00AE2C92" w:rsidRPr="00941D28" w:rsidRDefault="00AE2C92" w:rsidP="00D87579">
            <w:pPr>
              <w:jc w:val="center"/>
              <w:rPr>
                <w:b/>
                <w:bCs/>
                <w:color w:val="000000"/>
              </w:rPr>
            </w:pPr>
            <w:r w:rsidRPr="00941D28">
              <w:rPr>
                <w:b/>
                <w:bCs/>
                <w:color w:val="000000"/>
              </w:rPr>
              <w:t>(освоенные профессиональные компетенции)</w:t>
            </w:r>
          </w:p>
        </w:tc>
        <w:tc>
          <w:tcPr>
            <w:tcW w:w="1916" w:type="pct"/>
            <w:tcBorders>
              <w:top w:val="single" w:sz="8" w:space="0" w:color="000000"/>
              <w:left w:val="single" w:sz="4" w:space="0" w:color="000000"/>
              <w:bottom w:val="single" w:sz="8" w:space="0" w:color="000000"/>
            </w:tcBorders>
            <w:shd w:val="clear" w:color="auto" w:fill="auto"/>
            <w:vAlign w:val="center"/>
          </w:tcPr>
          <w:p w:rsidR="00AE2C92" w:rsidRPr="00941D28" w:rsidRDefault="00AE2C92" w:rsidP="00D87579">
            <w:pPr>
              <w:snapToGrid w:val="0"/>
              <w:jc w:val="center"/>
              <w:rPr>
                <w:b/>
                <w:color w:val="000000"/>
              </w:rPr>
            </w:pPr>
            <w:r w:rsidRPr="00941D28">
              <w:rPr>
                <w:b/>
                <w:color w:val="000000"/>
              </w:rPr>
              <w:t>Основные показатели оценки результата</w:t>
            </w:r>
          </w:p>
        </w:tc>
        <w:tc>
          <w:tcPr>
            <w:tcW w:w="1547" w:type="pct"/>
            <w:tcBorders>
              <w:top w:val="single" w:sz="8" w:space="0" w:color="000000"/>
              <w:left w:val="single" w:sz="4" w:space="0" w:color="000000"/>
              <w:bottom w:val="single" w:sz="8" w:space="0" w:color="000000"/>
              <w:right w:val="single" w:sz="8" w:space="0" w:color="000000"/>
            </w:tcBorders>
            <w:shd w:val="clear" w:color="auto" w:fill="auto"/>
            <w:vAlign w:val="center"/>
          </w:tcPr>
          <w:p w:rsidR="00AE2C92" w:rsidRPr="00941D28" w:rsidRDefault="00AE2C92" w:rsidP="00D87579">
            <w:pPr>
              <w:snapToGrid w:val="0"/>
              <w:jc w:val="center"/>
              <w:rPr>
                <w:b/>
                <w:color w:val="000000"/>
              </w:rPr>
            </w:pPr>
            <w:r w:rsidRPr="00941D28">
              <w:rPr>
                <w:b/>
                <w:color w:val="000000"/>
              </w:rPr>
              <w:t>Формы и методы контроля и оценки результатов обучения</w:t>
            </w:r>
          </w:p>
        </w:tc>
      </w:tr>
      <w:tr w:rsidR="00AE2C92" w:rsidRPr="00941D28" w:rsidTr="00D87579">
        <w:tc>
          <w:tcPr>
            <w:tcW w:w="1537" w:type="pct"/>
            <w:tcBorders>
              <w:top w:val="single" w:sz="8" w:space="0" w:color="000000"/>
              <w:left w:val="single" w:sz="8" w:space="0" w:color="000000"/>
              <w:bottom w:val="single" w:sz="8" w:space="0" w:color="000000"/>
            </w:tcBorders>
            <w:shd w:val="clear" w:color="auto" w:fill="auto"/>
          </w:tcPr>
          <w:p w:rsidR="00AE2C92" w:rsidRPr="00941D28" w:rsidRDefault="00AE2C92" w:rsidP="00D87579">
            <w:pPr>
              <w:pStyle w:val="Style11"/>
              <w:widowControl/>
              <w:rPr>
                <w:b/>
                <w:color w:val="000000"/>
              </w:rPr>
            </w:pPr>
            <w:r w:rsidRPr="00941D28">
              <w:rPr>
                <w:b/>
                <w:color w:val="000000"/>
              </w:rPr>
              <w:t>ПК 2.1.</w:t>
            </w:r>
          </w:p>
          <w:p w:rsidR="00AE2C92" w:rsidRPr="00941D28" w:rsidRDefault="00AE2C92" w:rsidP="00D87579">
            <w:pPr>
              <w:pStyle w:val="Style11"/>
              <w:widowControl/>
              <w:rPr>
                <w:color w:val="000000"/>
              </w:rPr>
            </w:pPr>
            <w:r w:rsidRPr="00941D28">
              <w:rPr>
                <w:rStyle w:val="FontStyle68"/>
                <w:color w:val="000000"/>
                <w:sz w:val="24"/>
                <w:szCs w:val="24"/>
              </w:rPr>
              <w:t>Планировать и организовывать работы по техническому обслуживанию и ремонту автотранспорта.</w:t>
            </w:r>
          </w:p>
        </w:tc>
        <w:tc>
          <w:tcPr>
            <w:tcW w:w="1916" w:type="pct"/>
            <w:tcBorders>
              <w:top w:val="single" w:sz="8" w:space="0" w:color="000000"/>
              <w:left w:val="single" w:sz="4" w:space="0" w:color="000000"/>
              <w:bottom w:val="single" w:sz="8" w:space="0" w:color="000000"/>
            </w:tcBorders>
            <w:shd w:val="clear" w:color="auto" w:fill="auto"/>
          </w:tcPr>
          <w:p w:rsidR="00AE2C92" w:rsidRPr="00941D28" w:rsidRDefault="00AE2C92" w:rsidP="00D87579">
            <w:pPr>
              <w:rPr>
                <w:color w:val="000000"/>
              </w:rPr>
            </w:pPr>
            <w:r w:rsidRPr="00941D28">
              <w:rPr>
                <w:color w:val="000000"/>
              </w:rPr>
              <w:t xml:space="preserve">- решать задачи в области </w:t>
            </w:r>
          </w:p>
          <w:p w:rsidR="00AE2C92" w:rsidRPr="00941D28" w:rsidRDefault="00AE2C92" w:rsidP="00D87579">
            <w:pPr>
              <w:rPr>
                <w:color w:val="000000"/>
              </w:rPr>
            </w:pPr>
            <w:r w:rsidRPr="00941D28">
              <w:rPr>
                <w:color w:val="000000"/>
              </w:rPr>
              <w:t>профессиональной деятельности;</w:t>
            </w:r>
          </w:p>
        </w:tc>
        <w:tc>
          <w:tcPr>
            <w:tcW w:w="1547" w:type="pct"/>
            <w:tcBorders>
              <w:top w:val="single" w:sz="8" w:space="0" w:color="000000"/>
              <w:left w:val="single" w:sz="4" w:space="0" w:color="000000"/>
              <w:bottom w:val="single" w:sz="8" w:space="0" w:color="000000"/>
              <w:right w:val="single" w:sz="8" w:space="0" w:color="000000"/>
            </w:tcBorders>
            <w:shd w:val="clear" w:color="auto" w:fill="auto"/>
          </w:tcPr>
          <w:p w:rsidR="00AE2C92" w:rsidRPr="00941D28" w:rsidRDefault="00AE2C92" w:rsidP="00D87579">
            <w:pPr>
              <w:jc w:val="center"/>
              <w:rPr>
                <w:b/>
                <w:bCs/>
                <w:color w:val="000000"/>
                <w:spacing w:val="-4"/>
              </w:rPr>
            </w:pPr>
            <w:r w:rsidRPr="00941D28">
              <w:rPr>
                <w:b/>
                <w:bCs/>
                <w:color w:val="000000"/>
                <w:spacing w:val="-4"/>
              </w:rPr>
              <w:t>Текущий контроль:</w:t>
            </w:r>
          </w:p>
          <w:p w:rsidR="00AE2C92" w:rsidRPr="00941D28" w:rsidRDefault="00AE2C92" w:rsidP="00D87579">
            <w:pPr>
              <w:jc w:val="center"/>
              <w:rPr>
                <w:bCs/>
                <w:color w:val="000000"/>
                <w:spacing w:val="-4"/>
              </w:rPr>
            </w:pPr>
            <w:r w:rsidRPr="00941D28">
              <w:rPr>
                <w:bCs/>
                <w:color w:val="000000"/>
                <w:spacing w:val="-4"/>
              </w:rPr>
              <w:t>Устный и письменный опрос, самостоятельные работы, рефераты, разработка презентаций</w:t>
            </w:r>
          </w:p>
          <w:p w:rsidR="00AE2C92" w:rsidRPr="00941D28" w:rsidRDefault="00AE2C92" w:rsidP="00D87579">
            <w:pPr>
              <w:jc w:val="center"/>
              <w:rPr>
                <w:b/>
                <w:bCs/>
                <w:color w:val="000000"/>
                <w:spacing w:val="-4"/>
              </w:rPr>
            </w:pPr>
            <w:r w:rsidRPr="00941D28">
              <w:rPr>
                <w:b/>
                <w:bCs/>
                <w:color w:val="000000"/>
                <w:spacing w:val="-4"/>
              </w:rPr>
              <w:t>Итоговый контроль:</w:t>
            </w:r>
          </w:p>
          <w:p w:rsidR="00AE2C92" w:rsidRPr="00941D28" w:rsidRDefault="00AE2C92" w:rsidP="00D87579">
            <w:pPr>
              <w:jc w:val="center"/>
              <w:rPr>
                <w:bCs/>
                <w:color w:val="000000"/>
                <w:spacing w:val="-4"/>
                <w:highlight w:val="yellow"/>
              </w:rPr>
            </w:pPr>
            <w:r w:rsidRPr="00941D28">
              <w:rPr>
                <w:bCs/>
                <w:color w:val="000000"/>
                <w:spacing w:val="-4"/>
              </w:rPr>
              <w:t>дифференцированный зачёт</w:t>
            </w:r>
          </w:p>
        </w:tc>
      </w:tr>
      <w:tr w:rsidR="00AE2C92" w:rsidRPr="00941D28" w:rsidTr="00D87579">
        <w:tc>
          <w:tcPr>
            <w:tcW w:w="1537" w:type="pct"/>
            <w:tcBorders>
              <w:top w:val="single" w:sz="8" w:space="0" w:color="000000"/>
              <w:left w:val="single" w:sz="8" w:space="0" w:color="000000"/>
              <w:bottom w:val="single" w:sz="8" w:space="0" w:color="000000"/>
            </w:tcBorders>
            <w:shd w:val="clear" w:color="auto" w:fill="auto"/>
          </w:tcPr>
          <w:p w:rsidR="00AE2C92" w:rsidRPr="00941D28" w:rsidRDefault="00AE2C92" w:rsidP="00D87579">
            <w:pPr>
              <w:pStyle w:val="Style11"/>
              <w:widowControl/>
              <w:rPr>
                <w:rStyle w:val="FontStyle68"/>
                <w:b/>
                <w:color w:val="000000"/>
                <w:sz w:val="24"/>
                <w:szCs w:val="24"/>
              </w:rPr>
            </w:pPr>
            <w:r w:rsidRPr="00941D28">
              <w:rPr>
                <w:rStyle w:val="FontStyle68"/>
                <w:b/>
                <w:color w:val="000000"/>
                <w:sz w:val="24"/>
                <w:szCs w:val="24"/>
              </w:rPr>
              <w:t>ПК2.2.</w:t>
            </w:r>
          </w:p>
          <w:p w:rsidR="00AE2C92" w:rsidRPr="00941D28" w:rsidRDefault="00AE2C92" w:rsidP="00D87579">
            <w:pPr>
              <w:pStyle w:val="Style11"/>
              <w:widowControl/>
              <w:rPr>
                <w:color w:val="000000"/>
              </w:rPr>
            </w:pPr>
            <w:r w:rsidRPr="00941D28">
              <w:rPr>
                <w:rStyle w:val="FontStyle68"/>
                <w:color w:val="000000"/>
                <w:sz w:val="24"/>
                <w:szCs w:val="24"/>
              </w:rPr>
              <w:t>Контролировать и оценивать качество работы исполнителей работ.</w:t>
            </w:r>
          </w:p>
        </w:tc>
        <w:tc>
          <w:tcPr>
            <w:tcW w:w="1916" w:type="pct"/>
            <w:tcBorders>
              <w:top w:val="single" w:sz="8" w:space="0" w:color="000000"/>
              <w:left w:val="single" w:sz="4" w:space="0" w:color="000000"/>
              <w:bottom w:val="single" w:sz="8" w:space="0" w:color="000000"/>
            </w:tcBorders>
            <w:shd w:val="clear" w:color="auto" w:fill="auto"/>
          </w:tcPr>
          <w:p w:rsidR="00AE2C92" w:rsidRPr="00941D28" w:rsidRDefault="00AE2C92" w:rsidP="00D87579">
            <w:pPr>
              <w:rPr>
                <w:color w:val="000000"/>
              </w:rPr>
            </w:pPr>
            <w:r w:rsidRPr="00941D28">
              <w:rPr>
                <w:color w:val="000000"/>
              </w:rPr>
              <w:t>- исследовать (моделировать) несложные практические ситуации на основе изученного материала;</w:t>
            </w:r>
          </w:p>
        </w:tc>
        <w:tc>
          <w:tcPr>
            <w:tcW w:w="1547" w:type="pct"/>
            <w:tcBorders>
              <w:top w:val="single" w:sz="8" w:space="0" w:color="000000"/>
              <w:left w:val="single" w:sz="4" w:space="0" w:color="000000"/>
              <w:bottom w:val="single" w:sz="8" w:space="0" w:color="000000"/>
              <w:right w:val="single" w:sz="8" w:space="0" w:color="000000"/>
            </w:tcBorders>
            <w:shd w:val="clear" w:color="auto" w:fill="auto"/>
          </w:tcPr>
          <w:p w:rsidR="00AE2C92" w:rsidRPr="00941D28" w:rsidRDefault="00AE2C92" w:rsidP="00D87579">
            <w:pPr>
              <w:jc w:val="center"/>
              <w:rPr>
                <w:b/>
                <w:bCs/>
                <w:color w:val="000000"/>
                <w:spacing w:val="-4"/>
              </w:rPr>
            </w:pPr>
            <w:r w:rsidRPr="00941D28">
              <w:rPr>
                <w:b/>
                <w:bCs/>
                <w:color w:val="000000"/>
                <w:spacing w:val="-4"/>
              </w:rPr>
              <w:t>Текущий контроль:</w:t>
            </w:r>
          </w:p>
          <w:p w:rsidR="00AE2C92" w:rsidRPr="00941D28" w:rsidRDefault="00AE2C92" w:rsidP="00D87579">
            <w:pPr>
              <w:jc w:val="center"/>
              <w:rPr>
                <w:bCs/>
                <w:color w:val="000000"/>
                <w:spacing w:val="-4"/>
              </w:rPr>
            </w:pPr>
            <w:r w:rsidRPr="00941D28">
              <w:rPr>
                <w:bCs/>
                <w:color w:val="000000"/>
                <w:spacing w:val="-4"/>
              </w:rPr>
              <w:t>Устный и письменный опрос, самостоятельные работы, рефераты, разработка презентаций</w:t>
            </w:r>
          </w:p>
          <w:p w:rsidR="00AE2C92" w:rsidRPr="00941D28" w:rsidRDefault="00AE2C92" w:rsidP="00D87579">
            <w:pPr>
              <w:jc w:val="center"/>
              <w:rPr>
                <w:b/>
                <w:bCs/>
                <w:color w:val="000000"/>
                <w:spacing w:val="-4"/>
              </w:rPr>
            </w:pPr>
            <w:r w:rsidRPr="00941D28">
              <w:rPr>
                <w:b/>
                <w:bCs/>
                <w:color w:val="000000"/>
                <w:spacing w:val="-4"/>
              </w:rPr>
              <w:t>Итоговый контроль:</w:t>
            </w:r>
          </w:p>
          <w:p w:rsidR="00AE2C92" w:rsidRPr="00941D28" w:rsidRDefault="00AE2C92" w:rsidP="00D87579">
            <w:pPr>
              <w:jc w:val="center"/>
              <w:rPr>
                <w:bCs/>
                <w:color w:val="000000"/>
                <w:spacing w:val="-4"/>
                <w:highlight w:val="yellow"/>
              </w:rPr>
            </w:pPr>
            <w:r w:rsidRPr="00941D28">
              <w:rPr>
                <w:bCs/>
                <w:color w:val="000000"/>
                <w:spacing w:val="-4"/>
              </w:rPr>
              <w:t>дифференцированный зачёт</w:t>
            </w:r>
          </w:p>
        </w:tc>
      </w:tr>
      <w:tr w:rsidR="00AE2C92" w:rsidRPr="00941D28" w:rsidTr="00D87579">
        <w:tc>
          <w:tcPr>
            <w:tcW w:w="1537" w:type="pct"/>
            <w:tcBorders>
              <w:top w:val="single" w:sz="8" w:space="0" w:color="000000"/>
              <w:left w:val="single" w:sz="8" w:space="0" w:color="000000"/>
              <w:bottom w:val="single" w:sz="8" w:space="0" w:color="000000"/>
            </w:tcBorders>
            <w:shd w:val="clear" w:color="auto" w:fill="auto"/>
          </w:tcPr>
          <w:p w:rsidR="00AE2C92" w:rsidRPr="00941D28" w:rsidRDefault="00AE2C92" w:rsidP="00D87579">
            <w:pPr>
              <w:pStyle w:val="Style11"/>
              <w:widowControl/>
              <w:rPr>
                <w:rStyle w:val="FontStyle68"/>
                <w:color w:val="000000"/>
                <w:sz w:val="24"/>
                <w:szCs w:val="24"/>
              </w:rPr>
            </w:pPr>
            <w:r w:rsidRPr="00941D28">
              <w:rPr>
                <w:rStyle w:val="FontStyle68"/>
                <w:b/>
                <w:color w:val="000000"/>
                <w:sz w:val="24"/>
                <w:szCs w:val="24"/>
              </w:rPr>
              <w:t>ПК2.3</w:t>
            </w:r>
            <w:r w:rsidRPr="00941D28">
              <w:rPr>
                <w:rStyle w:val="FontStyle68"/>
                <w:color w:val="000000"/>
                <w:sz w:val="24"/>
                <w:szCs w:val="24"/>
              </w:rPr>
              <w:t>.</w:t>
            </w:r>
          </w:p>
          <w:p w:rsidR="00AE2C92" w:rsidRPr="00941D28" w:rsidRDefault="00AE2C92" w:rsidP="00D87579">
            <w:pPr>
              <w:pStyle w:val="Style11"/>
              <w:widowControl/>
              <w:rPr>
                <w:color w:val="000000"/>
              </w:rPr>
            </w:pPr>
            <w:r w:rsidRPr="00941D28">
              <w:rPr>
                <w:rStyle w:val="FontStyle68"/>
                <w:color w:val="000000"/>
                <w:sz w:val="24"/>
                <w:szCs w:val="24"/>
              </w:rPr>
              <w:t>Организовывать безопасное ведение работ при техническом обслуживании и ремонте автотранспорта.</w:t>
            </w:r>
          </w:p>
        </w:tc>
        <w:tc>
          <w:tcPr>
            <w:tcW w:w="1916" w:type="pct"/>
            <w:tcBorders>
              <w:top w:val="single" w:sz="8" w:space="0" w:color="000000"/>
              <w:left w:val="single" w:sz="4" w:space="0" w:color="000000"/>
              <w:bottom w:val="single" w:sz="8" w:space="0" w:color="000000"/>
            </w:tcBorders>
            <w:shd w:val="clear" w:color="auto" w:fill="auto"/>
          </w:tcPr>
          <w:p w:rsidR="00AE2C92" w:rsidRPr="00941D28" w:rsidRDefault="00AE2C92" w:rsidP="00D87579">
            <w:pPr>
              <w:rPr>
                <w:color w:val="000000"/>
              </w:rPr>
            </w:pPr>
            <w:r w:rsidRPr="00941D28">
              <w:rPr>
                <w:color w:val="000000"/>
              </w:rPr>
              <w:t>- значение охраны труда и техники безопасности  в профессиональной  деятельности и при освоении профессиональной  образовательной программы;</w:t>
            </w:r>
          </w:p>
        </w:tc>
        <w:tc>
          <w:tcPr>
            <w:tcW w:w="1547" w:type="pct"/>
            <w:tcBorders>
              <w:top w:val="single" w:sz="8" w:space="0" w:color="000000"/>
              <w:left w:val="single" w:sz="4" w:space="0" w:color="000000"/>
              <w:bottom w:val="single" w:sz="8" w:space="0" w:color="000000"/>
              <w:right w:val="single" w:sz="8" w:space="0" w:color="000000"/>
            </w:tcBorders>
            <w:shd w:val="clear" w:color="auto" w:fill="auto"/>
          </w:tcPr>
          <w:p w:rsidR="00AE2C92" w:rsidRPr="00941D28" w:rsidRDefault="00AE2C92" w:rsidP="00D87579">
            <w:pPr>
              <w:jc w:val="center"/>
              <w:rPr>
                <w:b/>
                <w:bCs/>
                <w:color w:val="000000"/>
                <w:spacing w:val="-4"/>
              </w:rPr>
            </w:pPr>
            <w:r w:rsidRPr="00941D28">
              <w:rPr>
                <w:b/>
                <w:bCs/>
                <w:color w:val="000000"/>
                <w:spacing w:val="-4"/>
              </w:rPr>
              <w:t>Текущий контроль:</w:t>
            </w:r>
          </w:p>
          <w:p w:rsidR="00AE2C92" w:rsidRPr="00941D28" w:rsidRDefault="00AE2C92" w:rsidP="00D87579">
            <w:pPr>
              <w:jc w:val="center"/>
              <w:rPr>
                <w:bCs/>
                <w:color w:val="000000"/>
                <w:spacing w:val="-4"/>
              </w:rPr>
            </w:pPr>
            <w:r w:rsidRPr="00941D28">
              <w:rPr>
                <w:bCs/>
                <w:color w:val="000000"/>
                <w:spacing w:val="-4"/>
              </w:rPr>
              <w:t>Устный и письменный опрос, самостоятельные работы, рефераты, разработка презентаций</w:t>
            </w:r>
          </w:p>
          <w:p w:rsidR="00AE2C92" w:rsidRPr="00941D28" w:rsidRDefault="00AE2C92" w:rsidP="00D87579">
            <w:pPr>
              <w:jc w:val="center"/>
              <w:rPr>
                <w:b/>
                <w:bCs/>
                <w:color w:val="000000"/>
                <w:spacing w:val="-4"/>
              </w:rPr>
            </w:pPr>
            <w:r w:rsidRPr="00941D28">
              <w:rPr>
                <w:b/>
                <w:bCs/>
                <w:color w:val="000000"/>
                <w:spacing w:val="-4"/>
              </w:rPr>
              <w:t>Итоговый контроль:</w:t>
            </w:r>
          </w:p>
          <w:p w:rsidR="00AE2C92" w:rsidRPr="00941D28" w:rsidRDefault="00AE2C92" w:rsidP="00D87579">
            <w:pPr>
              <w:jc w:val="center"/>
              <w:rPr>
                <w:bCs/>
                <w:color w:val="000000"/>
                <w:spacing w:val="-4"/>
                <w:highlight w:val="yellow"/>
              </w:rPr>
            </w:pPr>
            <w:r w:rsidRPr="00941D28">
              <w:rPr>
                <w:bCs/>
                <w:color w:val="000000"/>
                <w:spacing w:val="-4"/>
              </w:rPr>
              <w:t>дифференцированный зачёт</w:t>
            </w:r>
          </w:p>
        </w:tc>
      </w:tr>
    </w:tbl>
    <w:p w:rsidR="00AE2C92" w:rsidRPr="00941D28" w:rsidRDefault="00AE2C92" w:rsidP="00AE2C92">
      <w:pPr>
        <w:rPr>
          <w:color w:val="000000"/>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color w:val="000000"/>
        </w:rPr>
      </w:pPr>
      <w:r w:rsidRPr="00941D28">
        <w:rPr>
          <w:color w:val="000000"/>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03"/>
        <w:gridCol w:w="2402"/>
        <w:gridCol w:w="2935"/>
      </w:tblGrid>
      <w:tr w:rsidR="00AE2C92" w:rsidRPr="00941D28" w:rsidTr="00D87579">
        <w:tc>
          <w:tcPr>
            <w:tcW w:w="2076" w:type="pct"/>
            <w:vAlign w:val="center"/>
          </w:tcPr>
          <w:p w:rsidR="00AE2C92" w:rsidRPr="00941D28" w:rsidRDefault="00AE2C92" w:rsidP="00D87579">
            <w:pPr>
              <w:snapToGrid w:val="0"/>
              <w:jc w:val="center"/>
              <w:rPr>
                <w:b/>
                <w:bCs/>
                <w:color w:val="000000"/>
              </w:rPr>
            </w:pPr>
            <w:r w:rsidRPr="00941D28">
              <w:rPr>
                <w:b/>
                <w:bCs/>
                <w:color w:val="000000"/>
              </w:rPr>
              <w:t>Результаты</w:t>
            </w:r>
          </w:p>
          <w:p w:rsidR="00AE2C92" w:rsidRPr="00941D28" w:rsidRDefault="00AE2C92" w:rsidP="00D87579">
            <w:pPr>
              <w:jc w:val="center"/>
              <w:rPr>
                <w:b/>
                <w:bCs/>
                <w:color w:val="000000"/>
              </w:rPr>
            </w:pPr>
            <w:r w:rsidRPr="00941D28">
              <w:rPr>
                <w:b/>
                <w:bCs/>
                <w:color w:val="000000"/>
              </w:rPr>
              <w:t>(освоенные общие компетенции)</w:t>
            </w:r>
          </w:p>
        </w:tc>
        <w:tc>
          <w:tcPr>
            <w:tcW w:w="1892" w:type="pct"/>
            <w:vAlign w:val="center"/>
          </w:tcPr>
          <w:p w:rsidR="00AE2C92" w:rsidRPr="00941D28" w:rsidRDefault="00AE2C92" w:rsidP="00D87579">
            <w:pPr>
              <w:snapToGrid w:val="0"/>
              <w:jc w:val="center"/>
              <w:rPr>
                <w:b/>
                <w:color w:val="000000"/>
              </w:rPr>
            </w:pPr>
            <w:r w:rsidRPr="00941D28">
              <w:rPr>
                <w:b/>
                <w:color w:val="000000"/>
              </w:rPr>
              <w:t>Основные показатели оценки результата</w:t>
            </w:r>
          </w:p>
        </w:tc>
        <w:tc>
          <w:tcPr>
            <w:tcW w:w="1032" w:type="pct"/>
            <w:vAlign w:val="center"/>
          </w:tcPr>
          <w:p w:rsidR="00AE2C92" w:rsidRPr="00941D28" w:rsidRDefault="00AE2C92" w:rsidP="00D87579">
            <w:pPr>
              <w:snapToGrid w:val="0"/>
              <w:jc w:val="center"/>
              <w:rPr>
                <w:b/>
                <w:color w:val="000000"/>
              </w:rPr>
            </w:pPr>
            <w:r w:rsidRPr="00941D28">
              <w:rPr>
                <w:b/>
                <w:color w:val="000000"/>
              </w:rPr>
              <w:t>Формы и методы контроля и оценки</w:t>
            </w:r>
          </w:p>
        </w:tc>
      </w:tr>
      <w:tr w:rsidR="00AE2C92" w:rsidRPr="00941D28" w:rsidTr="00D87579">
        <w:tc>
          <w:tcPr>
            <w:tcW w:w="2076" w:type="pct"/>
          </w:tcPr>
          <w:p w:rsidR="00AE2C92" w:rsidRPr="00941D28" w:rsidRDefault="00AE2C92" w:rsidP="00D87579">
            <w:pPr>
              <w:snapToGrid w:val="0"/>
              <w:rPr>
                <w:color w:val="000000"/>
              </w:rPr>
            </w:pPr>
            <w:r w:rsidRPr="00941D28">
              <w:rPr>
                <w:b/>
                <w:color w:val="000000"/>
              </w:rPr>
              <w:t>ОК 1.</w:t>
            </w:r>
            <w:r w:rsidRPr="00941D28">
              <w:rPr>
                <w:color w:val="000000"/>
              </w:rPr>
              <w:t>Понимать сущность и социальную значимость своей будущей профессии, проявлять к ней устойчивый интерес.</w:t>
            </w:r>
          </w:p>
        </w:tc>
        <w:tc>
          <w:tcPr>
            <w:tcW w:w="1892" w:type="pct"/>
          </w:tcPr>
          <w:p w:rsidR="00AE2C92" w:rsidRPr="00941D28" w:rsidRDefault="00AE2C92" w:rsidP="00D87579">
            <w:pPr>
              <w:rPr>
                <w:bCs/>
                <w:color w:val="000000"/>
                <w:spacing w:val="-4"/>
              </w:rPr>
            </w:pPr>
            <w:r w:rsidRPr="00941D28">
              <w:rPr>
                <w:bCs/>
                <w:color w:val="000000"/>
                <w:spacing w:val="-4"/>
              </w:rPr>
              <w:t>- демонстрация интереса к своей будущей профессии</w:t>
            </w:r>
          </w:p>
        </w:tc>
        <w:tc>
          <w:tcPr>
            <w:tcW w:w="1032" w:type="pct"/>
          </w:tcPr>
          <w:p w:rsidR="00AE2C92" w:rsidRPr="00941D28" w:rsidRDefault="00AE2C92" w:rsidP="00D87579">
            <w:pPr>
              <w:jc w:val="center"/>
              <w:rPr>
                <w:bCs/>
                <w:color w:val="000000"/>
                <w:spacing w:val="-4"/>
              </w:rPr>
            </w:pPr>
            <w:r w:rsidRPr="00941D28">
              <w:rPr>
                <w:bCs/>
                <w:color w:val="000000"/>
                <w:spacing w:val="-4"/>
              </w:rPr>
              <w:t>Беседа,</w:t>
            </w:r>
          </w:p>
          <w:p w:rsidR="00AE2C92" w:rsidRPr="00941D28" w:rsidRDefault="00AE2C92" w:rsidP="00D87579">
            <w:pPr>
              <w:jc w:val="center"/>
              <w:rPr>
                <w:bCs/>
                <w:color w:val="000000"/>
                <w:spacing w:val="-4"/>
              </w:rPr>
            </w:pPr>
            <w:r w:rsidRPr="00941D28">
              <w:rPr>
                <w:bCs/>
                <w:color w:val="000000"/>
                <w:spacing w:val="-4"/>
              </w:rPr>
              <w:t>наблюдение за деятельностью</w:t>
            </w:r>
          </w:p>
        </w:tc>
      </w:tr>
      <w:tr w:rsidR="00AE2C92" w:rsidRPr="00941D28" w:rsidTr="00D87579">
        <w:tc>
          <w:tcPr>
            <w:tcW w:w="2076" w:type="pct"/>
          </w:tcPr>
          <w:p w:rsidR="00AE2C92" w:rsidRPr="00941D28" w:rsidRDefault="00AE2C92" w:rsidP="00D87579">
            <w:pPr>
              <w:snapToGrid w:val="0"/>
              <w:rPr>
                <w:color w:val="000000"/>
              </w:rPr>
            </w:pPr>
            <w:r w:rsidRPr="00941D28">
              <w:rPr>
                <w:b/>
                <w:color w:val="000000"/>
              </w:rPr>
              <w:t>ОК 2.</w:t>
            </w:r>
            <w:r w:rsidRPr="00941D28">
              <w:rPr>
                <w:color w:val="000000"/>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1892" w:type="pct"/>
          </w:tcPr>
          <w:p w:rsidR="00AE2C92" w:rsidRPr="00941D28" w:rsidRDefault="00AE2C92" w:rsidP="00D87579">
            <w:pPr>
              <w:rPr>
                <w:bCs/>
                <w:color w:val="000000"/>
                <w:spacing w:val="-4"/>
              </w:rPr>
            </w:pPr>
            <w:r w:rsidRPr="00941D28">
              <w:rPr>
                <w:bCs/>
                <w:color w:val="000000"/>
                <w:spacing w:val="-4"/>
              </w:rPr>
              <w:t xml:space="preserve">-выбор и применение методов и способов решения профессиональных задач в области разработки технологического процесса технического обслуживания и </w:t>
            </w:r>
            <w:r w:rsidRPr="00941D28">
              <w:rPr>
                <w:bCs/>
                <w:color w:val="000000"/>
                <w:spacing w:val="-4"/>
              </w:rPr>
              <w:lastRenderedPageBreak/>
              <w:t>ремонта автомобилей;</w:t>
            </w:r>
          </w:p>
          <w:p w:rsidR="00AE2C92" w:rsidRPr="00941D28" w:rsidRDefault="00AE2C92" w:rsidP="00D87579">
            <w:pPr>
              <w:rPr>
                <w:bCs/>
                <w:color w:val="000000"/>
                <w:spacing w:val="-4"/>
              </w:rPr>
            </w:pPr>
            <w:r w:rsidRPr="00941D28">
              <w:rPr>
                <w:bCs/>
                <w:color w:val="000000"/>
                <w:spacing w:val="-4"/>
              </w:rPr>
              <w:t>- оценка эффективности и качества выполнения;</w:t>
            </w:r>
          </w:p>
        </w:tc>
        <w:tc>
          <w:tcPr>
            <w:tcW w:w="1032" w:type="pct"/>
          </w:tcPr>
          <w:p w:rsidR="00AE2C92" w:rsidRPr="00941D28" w:rsidRDefault="00AE2C92" w:rsidP="00D87579">
            <w:pPr>
              <w:jc w:val="center"/>
              <w:rPr>
                <w:bCs/>
                <w:color w:val="000000"/>
                <w:spacing w:val="-4"/>
              </w:rPr>
            </w:pPr>
            <w:r w:rsidRPr="00941D28">
              <w:rPr>
                <w:bCs/>
                <w:color w:val="000000"/>
                <w:spacing w:val="-4"/>
              </w:rPr>
              <w:lastRenderedPageBreak/>
              <w:t>Тестовые задания, практические работы, самостоятельные работы,</w:t>
            </w:r>
          </w:p>
          <w:p w:rsidR="00AE2C92" w:rsidRPr="00941D28" w:rsidRDefault="00AE2C92" w:rsidP="00D87579">
            <w:pPr>
              <w:jc w:val="center"/>
              <w:rPr>
                <w:bCs/>
                <w:color w:val="000000"/>
                <w:spacing w:val="-4"/>
              </w:rPr>
            </w:pPr>
            <w:r w:rsidRPr="00941D28">
              <w:rPr>
                <w:bCs/>
                <w:color w:val="000000"/>
                <w:spacing w:val="-4"/>
              </w:rPr>
              <w:t>лабораторно-практические</w:t>
            </w:r>
          </w:p>
          <w:p w:rsidR="00AE2C92" w:rsidRPr="00941D28" w:rsidRDefault="00AE2C92" w:rsidP="00D87579">
            <w:pPr>
              <w:jc w:val="center"/>
              <w:rPr>
                <w:bCs/>
                <w:color w:val="000000"/>
                <w:spacing w:val="-4"/>
                <w:highlight w:val="yellow"/>
              </w:rPr>
            </w:pPr>
            <w:r w:rsidRPr="00941D28">
              <w:rPr>
                <w:bCs/>
                <w:color w:val="000000"/>
                <w:spacing w:val="-4"/>
              </w:rPr>
              <w:t xml:space="preserve">рефераты, разработка презентаций </w:t>
            </w:r>
          </w:p>
        </w:tc>
      </w:tr>
      <w:tr w:rsidR="00AE2C92" w:rsidRPr="00941D28" w:rsidTr="00D87579">
        <w:tc>
          <w:tcPr>
            <w:tcW w:w="2076" w:type="pct"/>
          </w:tcPr>
          <w:p w:rsidR="00AE2C92" w:rsidRPr="00941D28" w:rsidRDefault="00AE2C92" w:rsidP="00D87579">
            <w:pPr>
              <w:snapToGrid w:val="0"/>
              <w:rPr>
                <w:color w:val="000000"/>
              </w:rPr>
            </w:pPr>
            <w:r w:rsidRPr="00941D28">
              <w:rPr>
                <w:b/>
                <w:color w:val="000000"/>
              </w:rPr>
              <w:lastRenderedPageBreak/>
              <w:t>ОК 3.</w:t>
            </w:r>
            <w:r w:rsidRPr="00941D28">
              <w:rPr>
                <w:color w:val="000000"/>
              </w:rPr>
              <w:t>Принимать решения в стандартных и нестандартных ситуациях и нести за них ответственность.</w:t>
            </w:r>
          </w:p>
        </w:tc>
        <w:tc>
          <w:tcPr>
            <w:tcW w:w="1892" w:type="pct"/>
          </w:tcPr>
          <w:p w:rsidR="00AE2C92" w:rsidRPr="00941D28" w:rsidRDefault="00AE2C92" w:rsidP="00D87579">
            <w:pPr>
              <w:rPr>
                <w:bCs/>
                <w:color w:val="000000"/>
                <w:spacing w:val="-4"/>
              </w:rPr>
            </w:pPr>
            <w:r w:rsidRPr="00941D28">
              <w:rPr>
                <w:bCs/>
                <w:color w:val="000000"/>
                <w:spacing w:val="-4"/>
              </w:rPr>
              <w:t>-</w:t>
            </w:r>
            <w:r w:rsidRPr="00941D28">
              <w:rPr>
                <w:color w:val="000000"/>
              </w:rPr>
              <w:t xml:space="preserve">  решения встандартных  и нестандартных профессиональных задач в области разработки технологических процессов технического обслуживания и ремонта автомобилей;</w:t>
            </w:r>
          </w:p>
        </w:tc>
        <w:tc>
          <w:tcPr>
            <w:tcW w:w="1032" w:type="pct"/>
          </w:tcPr>
          <w:p w:rsidR="00AE2C92" w:rsidRPr="00941D28" w:rsidRDefault="00AE2C92" w:rsidP="00D87579">
            <w:pPr>
              <w:jc w:val="center"/>
              <w:rPr>
                <w:bCs/>
                <w:color w:val="000000"/>
                <w:spacing w:val="-4"/>
              </w:rPr>
            </w:pPr>
            <w:r w:rsidRPr="00941D28">
              <w:rPr>
                <w:bCs/>
                <w:color w:val="000000"/>
                <w:spacing w:val="-4"/>
              </w:rPr>
              <w:t>Тестовые задания, самостоятельные,</w:t>
            </w:r>
          </w:p>
          <w:p w:rsidR="00AE2C92" w:rsidRPr="00941D28" w:rsidRDefault="00AE2C92" w:rsidP="00D87579">
            <w:pPr>
              <w:jc w:val="center"/>
              <w:rPr>
                <w:bCs/>
                <w:color w:val="000000"/>
                <w:spacing w:val="-4"/>
                <w:highlight w:val="yellow"/>
              </w:rPr>
            </w:pPr>
            <w:r w:rsidRPr="00941D28">
              <w:rPr>
                <w:bCs/>
                <w:color w:val="000000"/>
                <w:spacing w:val="-4"/>
              </w:rPr>
              <w:t>лабораторно-практические работы</w:t>
            </w:r>
          </w:p>
        </w:tc>
      </w:tr>
      <w:tr w:rsidR="00AE2C92" w:rsidRPr="00941D28" w:rsidTr="00D87579">
        <w:tc>
          <w:tcPr>
            <w:tcW w:w="2076" w:type="pct"/>
          </w:tcPr>
          <w:p w:rsidR="00AE2C92" w:rsidRPr="00941D28" w:rsidRDefault="00AE2C92" w:rsidP="00D87579">
            <w:pPr>
              <w:snapToGrid w:val="0"/>
              <w:rPr>
                <w:color w:val="000000"/>
              </w:rPr>
            </w:pPr>
            <w:r w:rsidRPr="00941D28">
              <w:rPr>
                <w:b/>
                <w:color w:val="000000"/>
              </w:rPr>
              <w:t>ОК 4.</w:t>
            </w:r>
            <w:r w:rsidRPr="00941D28">
              <w:rPr>
                <w:color w:val="000000"/>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1892" w:type="pct"/>
          </w:tcPr>
          <w:p w:rsidR="00AE2C92" w:rsidRPr="00941D28" w:rsidRDefault="00AE2C92" w:rsidP="00D87579">
            <w:pPr>
              <w:rPr>
                <w:bCs/>
                <w:color w:val="000000"/>
                <w:spacing w:val="-4"/>
              </w:rPr>
            </w:pPr>
            <w:r w:rsidRPr="00941D28">
              <w:rPr>
                <w:bCs/>
                <w:color w:val="000000"/>
                <w:spacing w:val="-4"/>
              </w:rPr>
              <w:t>- эффективный поиск необходимой информации;</w:t>
            </w:r>
          </w:p>
          <w:p w:rsidR="00AE2C92" w:rsidRPr="00941D28" w:rsidRDefault="00AE2C92" w:rsidP="00D87579">
            <w:pPr>
              <w:rPr>
                <w:bCs/>
                <w:color w:val="000000"/>
                <w:spacing w:val="-4"/>
              </w:rPr>
            </w:pPr>
            <w:r w:rsidRPr="00941D28">
              <w:rPr>
                <w:bCs/>
                <w:color w:val="000000"/>
                <w:spacing w:val="-4"/>
              </w:rPr>
              <w:t>- использование различных источников, включая электронные;</w:t>
            </w:r>
          </w:p>
        </w:tc>
        <w:tc>
          <w:tcPr>
            <w:tcW w:w="1032" w:type="pct"/>
          </w:tcPr>
          <w:p w:rsidR="00AE2C92" w:rsidRPr="00941D28" w:rsidRDefault="00AE2C92" w:rsidP="00D87579">
            <w:pPr>
              <w:jc w:val="center"/>
              <w:rPr>
                <w:bCs/>
                <w:color w:val="000000"/>
                <w:spacing w:val="-4"/>
              </w:rPr>
            </w:pPr>
            <w:r w:rsidRPr="00941D28">
              <w:rPr>
                <w:bCs/>
                <w:color w:val="000000"/>
                <w:spacing w:val="-4"/>
              </w:rPr>
              <w:t>Тестовые задания, самостоятельные,</w:t>
            </w:r>
          </w:p>
          <w:p w:rsidR="00AE2C92" w:rsidRPr="00941D28" w:rsidRDefault="00AE2C92" w:rsidP="00D87579">
            <w:pPr>
              <w:jc w:val="center"/>
              <w:rPr>
                <w:bCs/>
                <w:color w:val="000000"/>
                <w:spacing w:val="-4"/>
              </w:rPr>
            </w:pPr>
            <w:r w:rsidRPr="00941D28">
              <w:rPr>
                <w:bCs/>
                <w:color w:val="000000"/>
                <w:spacing w:val="-4"/>
              </w:rPr>
              <w:t>лабораторно-практические работы,</w:t>
            </w:r>
          </w:p>
          <w:p w:rsidR="00AE2C92" w:rsidRPr="00941D28" w:rsidRDefault="00AE2C92" w:rsidP="00D87579">
            <w:pPr>
              <w:jc w:val="center"/>
              <w:rPr>
                <w:bCs/>
                <w:color w:val="000000"/>
                <w:spacing w:val="-4"/>
                <w:highlight w:val="yellow"/>
              </w:rPr>
            </w:pPr>
            <w:r w:rsidRPr="00941D28">
              <w:rPr>
                <w:bCs/>
                <w:color w:val="000000"/>
                <w:spacing w:val="-4"/>
              </w:rPr>
              <w:t xml:space="preserve">рефераты, разработка презентаций </w:t>
            </w:r>
          </w:p>
        </w:tc>
      </w:tr>
      <w:tr w:rsidR="00AE2C92" w:rsidRPr="00941D28" w:rsidTr="00D87579">
        <w:tc>
          <w:tcPr>
            <w:tcW w:w="2076" w:type="pct"/>
          </w:tcPr>
          <w:p w:rsidR="00AE2C92" w:rsidRPr="00941D28" w:rsidRDefault="00AE2C92" w:rsidP="00D87579">
            <w:pPr>
              <w:snapToGrid w:val="0"/>
              <w:rPr>
                <w:color w:val="000000"/>
              </w:rPr>
            </w:pPr>
            <w:r w:rsidRPr="00941D28">
              <w:rPr>
                <w:b/>
                <w:color w:val="000000"/>
              </w:rPr>
              <w:t>ОК 5.</w:t>
            </w:r>
            <w:r w:rsidRPr="00941D28">
              <w:rPr>
                <w:color w:val="000000"/>
              </w:rPr>
              <w:t>Использовать информационно-коммуникационные технологии в профессиональной деятельности.</w:t>
            </w:r>
          </w:p>
        </w:tc>
        <w:tc>
          <w:tcPr>
            <w:tcW w:w="1892" w:type="pct"/>
          </w:tcPr>
          <w:p w:rsidR="00AE2C92" w:rsidRPr="00941D28" w:rsidRDefault="00AE2C92" w:rsidP="00D87579">
            <w:pPr>
              <w:rPr>
                <w:bCs/>
                <w:color w:val="000000"/>
                <w:spacing w:val="-4"/>
              </w:rPr>
            </w:pPr>
            <w:r w:rsidRPr="00941D28">
              <w:rPr>
                <w:bCs/>
                <w:color w:val="000000"/>
                <w:spacing w:val="-4"/>
              </w:rPr>
              <w:t>- применение математических методов и ПК в техническом нормировании и проектировании ремонтных предприятий;</w:t>
            </w:r>
          </w:p>
        </w:tc>
        <w:tc>
          <w:tcPr>
            <w:tcW w:w="1032" w:type="pct"/>
          </w:tcPr>
          <w:p w:rsidR="00AE2C92" w:rsidRPr="00941D28" w:rsidRDefault="00AE2C92" w:rsidP="00D87579">
            <w:pPr>
              <w:jc w:val="center"/>
              <w:rPr>
                <w:bCs/>
                <w:color w:val="000000"/>
                <w:spacing w:val="-4"/>
                <w:highlight w:val="yellow"/>
              </w:rPr>
            </w:pPr>
            <w:r w:rsidRPr="00941D28">
              <w:rPr>
                <w:bCs/>
                <w:color w:val="000000"/>
                <w:spacing w:val="-4"/>
              </w:rPr>
              <w:t>самостоятельные работы рефераты, разработка презентаций</w:t>
            </w:r>
          </w:p>
        </w:tc>
      </w:tr>
      <w:tr w:rsidR="00AE2C92" w:rsidRPr="00941D28" w:rsidTr="00D87579">
        <w:tc>
          <w:tcPr>
            <w:tcW w:w="2076" w:type="pct"/>
          </w:tcPr>
          <w:p w:rsidR="00AE2C92" w:rsidRPr="00941D28" w:rsidRDefault="00AE2C92" w:rsidP="00D87579">
            <w:pPr>
              <w:snapToGrid w:val="0"/>
              <w:rPr>
                <w:color w:val="000000"/>
              </w:rPr>
            </w:pPr>
            <w:r w:rsidRPr="00941D28">
              <w:rPr>
                <w:b/>
                <w:color w:val="000000"/>
              </w:rPr>
              <w:t>ОК 6.</w:t>
            </w:r>
            <w:r w:rsidRPr="00941D28">
              <w:rPr>
                <w:color w:val="000000"/>
              </w:rPr>
              <w:t>Работать в коллективе и в команде, эффективно общаться с коллегами, руководством, потребителями.</w:t>
            </w:r>
          </w:p>
        </w:tc>
        <w:tc>
          <w:tcPr>
            <w:tcW w:w="1892" w:type="pct"/>
          </w:tcPr>
          <w:p w:rsidR="00AE2C92" w:rsidRPr="00941D28" w:rsidRDefault="00AE2C92" w:rsidP="00D87579">
            <w:pPr>
              <w:rPr>
                <w:bCs/>
                <w:color w:val="000000"/>
                <w:spacing w:val="-4"/>
              </w:rPr>
            </w:pPr>
            <w:r w:rsidRPr="00941D28">
              <w:rPr>
                <w:bCs/>
                <w:color w:val="000000"/>
                <w:spacing w:val="-4"/>
              </w:rPr>
              <w:t>- взаимодействие с обучающимися, преподавателями и мастерами п\о в ходе обучения</w:t>
            </w:r>
          </w:p>
        </w:tc>
        <w:tc>
          <w:tcPr>
            <w:tcW w:w="1032" w:type="pct"/>
          </w:tcPr>
          <w:p w:rsidR="00AE2C92" w:rsidRPr="00941D28" w:rsidRDefault="00AE2C92" w:rsidP="00D87579">
            <w:pPr>
              <w:jc w:val="center"/>
              <w:rPr>
                <w:bCs/>
                <w:color w:val="000000"/>
                <w:spacing w:val="-4"/>
              </w:rPr>
            </w:pPr>
            <w:r w:rsidRPr="00941D28">
              <w:rPr>
                <w:bCs/>
                <w:color w:val="000000"/>
                <w:spacing w:val="-4"/>
              </w:rPr>
              <w:t>лабораторно-практические, практические работы,</w:t>
            </w:r>
          </w:p>
          <w:p w:rsidR="00AE2C92" w:rsidRPr="00941D28" w:rsidRDefault="00AE2C92" w:rsidP="00D87579">
            <w:pPr>
              <w:jc w:val="center"/>
              <w:rPr>
                <w:bCs/>
                <w:color w:val="000000"/>
                <w:spacing w:val="-4"/>
                <w:highlight w:val="yellow"/>
              </w:rPr>
            </w:pPr>
            <w:r w:rsidRPr="00941D28">
              <w:rPr>
                <w:bCs/>
                <w:color w:val="000000"/>
                <w:spacing w:val="-4"/>
              </w:rPr>
              <w:t>самостоятельные работы</w:t>
            </w:r>
          </w:p>
        </w:tc>
      </w:tr>
      <w:tr w:rsidR="00AE2C92" w:rsidRPr="00941D28" w:rsidTr="00D87579">
        <w:tc>
          <w:tcPr>
            <w:tcW w:w="2076" w:type="pct"/>
          </w:tcPr>
          <w:p w:rsidR="00AE2C92" w:rsidRPr="00941D28" w:rsidRDefault="00AE2C92" w:rsidP="00D87579">
            <w:pPr>
              <w:snapToGrid w:val="0"/>
              <w:rPr>
                <w:color w:val="000000"/>
              </w:rPr>
            </w:pPr>
            <w:r w:rsidRPr="00941D28">
              <w:rPr>
                <w:b/>
                <w:color w:val="000000"/>
              </w:rPr>
              <w:t>ОК 7.</w:t>
            </w:r>
            <w:r w:rsidRPr="00941D28">
              <w:rPr>
                <w:color w:val="000000"/>
              </w:rPr>
              <w:t>Брать на себя ответственность за работу членов команды (подчинённых), за результат выполнения заданий.</w:t>
            </w:r>
          </w:p>
        </w:tc>
        <w:tc>
          <w:tcPr>
            <w:tcW w:w="1892" w:type="pct"/>
          </w:tcPr>
          <w:p w:rsidR="00AE2C92" w:rsidRPr="00941D28" w:rsidRDefault="00AE2C92" w:rsidP="00D87579">
            <w:pPr>
              <w:rPr>
                <w:bCs/>
                <w:color w:val="000000"/>
                <w:spacing w:val="-4"/>
              </w:rPr>
            </w:pPr>
            <w:r w:rsidRPr="00941D28">
              <w:rPr>
                <w:bCs/>
                <w:color w:val="000000"/>
                <w:spacing w:val="-4"/>
              </w:rPr>
              <w:t>- планирование своей деятельности и членов команды, самоанализ и коррекция собственной работы;</w:t>
            </w:r>
          </w:p>
        </w:tc>
        <w:tc>
          <w:tcPr>
            <w:tcW w:w="1032" w:type="pct"/>
          </w:tcPr>
          <w:p w:rsidR="00AE2C92" w:rsidRPr="00941D28" w:rsidRDefault="00AE2C92" w:rsidP="00D87579">
            <w:pPr>
              <w:jc w:val="center"/>
              <w:rPr>
                <w:bCs/>
                <w:color w:val="000000"/>
                <w:spacing w:val="-4"/>
              </w:rPr>
            </w:pPr>
            <w:r w:rsidRPr="00941D28">
              <w:rPr>
                <w:bCs/>
                <w:color w:val="000000"/>
                <w:spacing w:val="-4"/>
              </w:rPr>
              <w:t>лабораторно-практические, практические работы,</w:t>
            </w:r>
          </w:p>
          <w:p w:rsidR="00AE2C92" w:rsidRPr="00941D28" w:rsidRDefault="00AE2C92" w:rsidP="00D87579">
            <w:pPr>
              <w:jc w:val="center"/>
              <w:rPr>
                <w:bCs/>
                <w:color w:val="000000"/>
                <w:spacing w:val="-4"/>
                <w:highlight w:val="yellow"/>
              </w:rPr>
            </w:pPr>
            <w:r w:rsidRPr="00941D28">
              <w:rPr>
                <w:bCs/>
                <w:color w:val="000000"/>
                <w:spacing w:val="-4"/>
              </w:rPr>
              <w:t>самостоятельные работы</w:t>
            </w:r>
          </w:p>
        </w:tc>
      </w:tr>
      <w:tr w:rsidR="00AE2C92" w:rsidRPr="00941D28" w:rsidTr="00D87579">
        <w:tc>
          <w:tcPr>
            <w:tcW w:w="2076" w:type="pct"/>
          </w:tcPr>
          <w:p w:rsidR="00AE2C92" w:rsidRPr="00941D28" w:rsidRDefault="00AE2C92" w:rsidP="00D87579">
            <w:pPr>
              <w:snapToGrid w:val="0"/>
              <w:rPr>
                <w:color w:val="000000"/>
              </w:rPr>
            </w:pPr>
            <w:r w:rsidRPr="00941D28">
              <w:rPr>
                <w:b/>
                <w:color w:val="000000"/>
              </w:rPr>
              <w:t>ОК 8.</w:t>
            </w:r>
            <w:r w:rsidRPr="00941D28">
              <w:rPr>
                <w:color w:val="000000"/>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1892" w:type="pct"/>
          </w:tcPr>
          <w:p w:rsidR="00AE2C92" w:rsidRPr="00941D28" w:rsidRDefault="00AE2C92" w:rsidP="00D87579">
            <w:pPr>
              <w:rPr>
                <w:bCs/>
                <w:color w:val="000000"/>
                <w:spacing w:val="-4"/>
              </w:rPr>
            </w:pPr>
            <w:r w:rsidRPr="00941D28">
              <w:rPr>
                <w:bCs/>
                <w:color w:val="000000"/>
                <w:spacing w:val="-4"/>
              </w:rPr>
              <w:t>- организация самостоятельного изучения и занятий при изучении ПМ</w:t>
            </w:r>
          </w:p>
        </w:tc>
        <w:tc>
          <w:tcPr>
            <w:tcW w:w="1032" w:type="pct"/>
          </w:tcPr>
          <w:p w:rsidR="00AE2C92" w:rsidRPr="00941D28" w:rsidRDefault="00AE2C92" w:rsidP="00D87579">
            <w:pPr>
              <w:jc w:val="center"/>
              <w:rPr>
                <w:bCs/>
                <w:color w:val="000000"/>
                <w:spacing w:val="-4"/>
              </w:rPr>
            </w:pPr>
            <w:r w:rsidRPr="00941D28">
              <w:rPr>
                <w:bCs/>
                <w:color w:val="000000"/>
                <w:spacing w:val="-4"/>
              </w:rPr>
              <w:t>Тестовые задания, самостоятельные,</w:t>
            </w:r>
          </w:p>
          <w:p w:rsidR="00AE2C92" w:rsidRPr="00941D28" w:rsidRDefault="00AE2C92" w:rsidP="00D87579">
            <w:pPr>
              <w:jc w:val="center"/>
              <w:rPr>
                <w:bCs/>
                <w:color w:val="000000"/>
                <w:spacing w:val="-4"/>
                <w:highlight w:val="yellow"/>
              </w:rPr>
            </w:pPr>
            <w:r w:rsidRPr="00941D28">
              <w:rPr>
                <w:bCs/>
                <w:color w:val="000000"/>
                <w:spacing w:val="-4"/>
              </w:rPr>
              <w:t>лабораторно-практические работы</w:t>
            </w:r>
          </w:p>
        </w:tc>
      </w:tr>
      <w:tr w:rsidR="00AE2C92" w:rsidRPr="00941D28" w:rsidTr="00D87579">
        <w:tc>
          <w:tcPr>
            <w:tcW w:w="2076" w:type="pct"/>
          </w:tcPr>
          <w:p w:rsidR="00AE2C92" w:rsidRPr="00941D28" w:rsidRDefault="00AE2C92" w:rsidP="00D87579">
            <w:pPr>
              <w:snapToGrid w:val="0"/>
              <w:rPr>
                <w:color w:val="000000"/>
              </w:rPr>
            </w:pPr>
            <w:r w:rsidRPr="00941D28">
              <w:rPr>
                <w:b/>
                <w:color w:val="000000"/>
              </w:rPr>
              <w:t>ОК 9.</w:t>
            </w:r>
            <w:r w:rsidRPr="00941D28">
              <w:rPr>
                <w:color w:val="000000"/>
              </w:rPr>
              <w:t>Ориентироваться в условиях частой смены технологий в профессиональной деятельности.</w:t>
            </w:r>
          </w:p>
        </w:tc>
        <w:tc>
          <w:tcPr>
            <w:tcW w:w="1892" w:type="pct"/>
          </w:tcPr>
          <w:p w:rsidR="00AE2C92" w:rsidRPr="00941D28" w:rsidRDefault="00AE2C92" w:rsidP="00D87579">
            <w:pPr>
              <w:rPr>
                <w:bCs/>
                <w:color w:val="000000"/>
                <w:spacing w:val="-4"/>
              </w:rPr>
            </w:pPr>
            <w:r w:rsidRPr="00941D28">
              <w:rPr>
                <w:bCs/>
                <w:color w:val="000000"/>
                <w:spacing w:val="-4"/>
              </w:rPr>
              <w:t xml:space="preserve">- анализ новых технологий в области технологических процессов технического обслуживания и </w:t>
            </w:r>
            <w:r w:rsidRPr="00941D28">
              <w:rPr>
                <w:bCs/>
                <w:color w:val="000000"/>
                <w:spacing w:val="-4"/>
              </w:rPr>
              <w:lastRenderedPageBreak/>
              <w:t>ремонта автомобилей;</w:t>
            </w:r>
          </w:p>
        </w:tc>
        <w:tc>
          <w:tcPr>
            <w:tcW w:w="1032" w:type="pct"/>
          </w:tcPr>
          <w:p w:rsidR="00AE2C92" w:rsidRPr="00941D28" w:rsidRDefault="00AE2C92" w:rsidP="00D87579">
            <w:pPr>
              <w:jc w:val="center"/>
              <w:rPr>
                <w:bCs/>
                <w:color w:val="000000"/>
                <w:spacing w:val="-4"/>
              </w:rPr>
            </w:pPr>
            <w:r w:rsidRPr="00941D28">
              <w:rPr>
                <w:bCs/>
                <w:color w:val="000000"/>
                <w:spacing w:val="-4"/>
              </w:rPr>
              <w:lastRenderedPageBreak/>
              <w:t>Устный и письменный опрос, самостоятельные работы, рефераты, разработка презентаций</w:t>
            </w:r>
          </w:p>
          <w:p w:rsidR="00AE2C92" w:rsidRPr="00941D28" w:rsidRDefault="00AE2C92" w:rsidP="00D87579">
            <w:pPr>
              <w:jc w:val="center"/>
              <w:rPr>
                <w:bCs/>
                <w:color w:val="000000"/>
                <w:spacing w:val="-4"/>
                <w:highlight w:val="yellow"/>
              </w:rPr>
            </w:pPr>
          </w:p>
        </w:tc>
      </w:tr>
    </w:tbl>
    <w:p w:rsidR="00AE2C92" w:rsidRPr="00941D28" w:rsidRDefault="00AE2C92" w:rsidP="00AE2C92">
      <w:pPr>
        <w:ind w:firstLine="709"/>
        <w:jc w:val="both"/>
        <w:rPr>
          <w:color w:val="000000"/>
        </w:rPr>
      </w:pPr>
    </w:p>
    <w:p w:rsidR="00AE2C92" w:rsidRPr="00941D28" w:rsidRDefault="00AE2C92" w:rsidP="00AE2C92">
      <w:pPr>
        <w:pageBreakBefore/>
        <w:rPr>
          <w:b/>
          <w:color w:val="FF0000"/>
        </w:rPr>
      </w:pPr>
      <w:r w:rsidRPr="00941D28">
        <w:rPr>
          <w:b/>
          <w:color w:val="FF0000"/>
        </w:rPr>
        <w:lastRenderedPageBreak/>
        <w:t>ПМ.03 Выполнение работ по профессиям «Слесарь по ремонту автомобилей», «Водидель автомобиля категории С»</w:t>
      </w:r>
    </w:p>
    <w:p w:rsidR="00AE2C92" w:rsidRPr="00941D28" w:rsidRDefault="00AE2C92" w:rsidP="00AE2C92">
      <w:pPr>
        <w:rPr>
          <w:b/>
          <w:color w:val="FF0000"/>
        </w:rPr>
      </w:pPr>
      <w:r w:rsidRPr="00941D28">
        <w:rPr>
          <w:b/>
          <w:color w:val="FF0000"/>
        </w:rPr>
        <w:t>МДК.03.01 Технология выполнения слесарных работ</w:t>
      </w:r>
    </w:p>
    <w:p w:rsidR="00AE2C92" w:rsidRPr="00941D28" w:rsidRDefault="00AE2C92" w:rsidP="00AE2C92">
      <w:pPr>
        <w:tabs>
          <w:tab w:val="right" w:leader="dot" w:pos="9270"/>
        </w:tabs>
        <w:ind w:right="-657"/>
        <w:contextualSpacing/>
      </w:pPr>
      <w:r w:rsidRPr="00941D28">
        <w:t xml:space="preserve">1.1. </w:t>
      </w:r>
      <w:r w:rsidRPr="00941D28">
        <w:rPr>
          <w:b/>
          <w:bCs/>
        </w:rPr>
        <w:t>Область применения рабочей программы</w:t>
      </w:r>
    </w:p>
    <w:p w:rsidR="00AE2C92" w:rsidRPr="00941D28" w:rsidRDefault="00AE2C92" w:rsidP="00AE2C92">
      <w:pPr>
        <w:pStyle w:val="37"/>
        <w:shd w:val="clear" w:color="auto" w:fill="auto"/>
        <w:spacing w:after="176" w:line="240" w:lineRule="auto"/>
        <w:ind w:right="-657" w:firstLine="760"/>
        <w:contextualSpacing/>
        <w:jc w:val="both"/>
        <w:rPr>
          <w:sz w:val="24"/>
          <w:szCs w:val="24"/>
        </w:rPr>
      </w:pPr>
      <w:r w:rsidRPr="00941D28">
        <w:rPr>
          <w:sz w:val="24"/>
          <w:szCs w:val="24"/>
        </w:rPr>
        <w:t>Рабочая программа профессионального модуля является частью основной программы подготовки специалистов среднего звена в соответствии с ФГОС СПО по специальности 23.02.03 Техническое обслуживание и ремонт автомобильного транспорта в части освоения основного вида профессиональной деятельности (ВПД):</w:t>
      </w:r>
    </w:p>
    <w:p w:rsidR="00AE2C92" w:rsidRPr="00941D28" w:rsidRDefault="00AE2C92" w:rsidP="00AE2C92">
      <w:pPr>
        <w:pStyle w:val="37"/>
        <w:shd w:val="clear" w:color="auto" w:fill="auto"/>
        <w:spacing w:after="184" w:line="240" w:lineRule="auto"/>
        <w:ind w:right="-657" w:firstLine="1000"/>
        <w:contextualSpacing/>
        <w:jc w:val="both"/>
        <w:rPr>
          <w:sz w:val="24"/>
          <w:szCs w:val="24"/>
        </w:rPr>
      </w:pPr>
      <w:r w:rsidRPr="00941D28">
        <w:rPr>
          <w:sz w:val="24"/>
          <w:szCs w:val="24"/>
        </w:rPr>
        <w:t>Выполнение работ по профилю специальности «Слесарь по ремонту автомобилей» соответствующих профессиональных компетенций (ПК):</w:t>
      </w:r>
    </w:p>
    <w:p w:rsidR="00AE2C92" w:rsidRPr="00941D28" w:rsidRDefault="00AE2C92" w:rsidP="00AE2C92">
      <w:pPr>
        <w:pStyle w:val="37"/>
        <w:shd w:val="clear" w:color="auto" w:fill="auto"/>
        <w:spacing w:after="0" w:line="240" w:lineRule="auto"/>
        <w:ind w:right="-657" w:firstLine="567"/>
        <w:contextualSpacing/>
        <w:jc w:val="both"/>
        <w:rPr>
          <w:sz w:val="24"/>
          <w:szCs w:val="24"/>
        </w:rPr>
      </w:pPr>
      <w:r w:rsidRPr="00941D28">
        <w:rPr>
          <w:sz w:val="24"/>
          <w:szCs w:val="24"/>
        </w:rPr>
        <w:t>ПК 1.1. Организовывать и проводить работы по техническому обслуживанию и ремонту автотранспорта.</w:t>
      </w:r>
    </w:p>
    <w:p w:rsidR="00AE2C92" w:rsidRPr="00941D28" w:rsidRDefault="00AE2C92" w:rsidP="00AE2C92">
      <w:pPr>
        <w:pStyle w:val="37"/>
        <w:shd w:val="clear" w:color="auto" w:fill="auto"/>
        <w:spacing w:after="0" w:line="240" w:lineRule="auto"/>
        <w:ind w:right="-657" w:firstLine="567"/>
        <w:contextualSpacing/>
        <w:jc w:val="both"/>
        <w:rPr>
          <w:sz w:val="24"/>
          <w:szCs w:val="24"/>
        </w:rPr>
      </w:pPr>
      <w:r w:rsidRPr="00941D28">
        <w:rPr>
          <w:sz w:val="24"/>
          <w:szCs w:val="24"/>
        </w:rPr>
        <w:t>ПК 2.3. Организовать безопасное ведение работ при техническом обслуживании и ремонте автотранспорта.</w:t>
      </w:r>
    </w:p>
    <w:p w:rsidR="00AE2C92" w:rsidRPr="00941D28" w:rsidRDefault="00AE2C92" w:rsidP="00AE2C92">
      <w:pPr>
        <w:pStyle w:val="37"/>
        <w:shd w:val="clear" w:color="auto" w:fill="auto"/>
        <w:spacing w:after="0" w:line="240" w:lineRule="auto"/>
        <w:ind w:right="-657" w:firstLine="567"/>
        <w:contextualSpacing/>
        <w:jc w:val="both"/>
        <w:rPr>
          <w:sz w:val="24"/>
          <w:szCs w:val="24"/>
        </w:rPr>
      </w:pPr>
      <w:r w:rsidRPr="00941D28">
        <w:rPr>
          <w:sz w:val="24"/>
          <w:szCs w:val="24"/>
        </w:rPr>
        <w:t>Программа профессионального модуля может быть использована в дополнительном профессиональном образовании и профессиональной переподготовке рабочих по специальности: «Техническое обслуживание и ремонт автомобильного транспорта». При наличии опыта работы.</w:t>
      </w:r>
    </w:p>
    <w:p w:rsidR="00AE2C92" w:rsidRPr="00941D28" w:rsidRDefault="00AE2C92" w:rsidP="00AE2C92">
      <w:pPr>
        <w:pStyle w:val="37"/>
        <w:shd w:val="clear" w:color="auto" w:fill="auto"/>
        <w:spacing w:after="0" w:line="240" w:lineRule="auto"/>
        <w:ind w:right="-657" w:firstLine="880"/>
        <w:contextualSpacing/>
        <w:jc w:val="both"/>
        <w:rPr>
          <w:sz w:val="24"/>
          <w:szCs w:val="24"/>
        </w:rPr>
      </w:pPr>
      <w:r w:rsidRPr="00941D28">
        <w:rPr>
          <w:sz w:val="24"/>
          <w:szCs w:val="24"/>
        </w:rPr>
        <w:t>Рабочая программа профессионального модуля может быть использована в профессиональной подготовке при освоении профессии «Слесарь по ремонту автомобилей», в дополнительном профессиональном образовании работников в области сельского хозяйства при наличии среднего (полного) общего образования.</w:t>
      </w:r>
    </w:p>
    <w:p w:rsidR="00AE2C92" w:rsidRPr="00941D28" w:rsidRDefault="00AE2C92" w:rsidP="00AE2C92">
      <w:r w:rsidRPr="00941D28">
        <w:t>ОК.1. Понимать сущность и социальную значимость будущей профессии, проявлять к ней устойчивый интерес.</w:t>
      </w:r>
    </w:p>
    <w:p w:rsidR="00AE2C92" w:rsidRPr="00941D28" w:rsidRDefault="00AE2C92" w:rsidP="00AE2C92">
      <w:pPr>
        <w:pStyle w:val="Default"/>
      </w:pPr>
      <w:r w:rsidRPr="00941D28">
        <w:t>.</w:t>
      </w:r>
    </w:p>
    <w:p w:rsidR="00AE2C92" w:rsidRPr="00941D28" w:rsidRDefault="00AE2C92" w:rsidP="00AE2C92">
      <w:pPr>
        <w:ind w:firstLine="720"/>
      </w:pPr>
      <w:r w:rsidRPr="00941D28">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AE2C92" w:rsidRPr="00941D28" w:rsidRDefault="00AE2C92" w:rsidP="00AE2C92">
      <w:pPr>
        <w:ind w:firstLine="720"/>
      </w:pPr>
      <w:r w:rsidRPr="00941D28">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E2C92" w:rsidRPr="00941D28" w:rsidRDefault="00AE2C92" w:rsidP="00AE2C92">
      <w:pPr>
        <w:ind w:firstLine="720"/>
      </w:pPr>
      <w:r w:rsidRPr="00941D28">
        <w:t>ОК 5. Использовать информационно-коммуникационные технологии в профессиональной деятельности.</w:t>
      </w:r>
    </w:p>
    <w:p w:rsidR="00AE2C92" w:rsidRPr="00941D28" w:rsidRDefault="00AE2C92" w:rsidP="00AE2C92">
      <w:pPr>
        <w:ind w:firstLine="720"/>
      </w:pPr>
      <w:r w:rsidRPr="00941D28">
        <w:t>ОК 6. Работать в коллективе и команде, эффективно общаться с коллегами, руководством, потребителями.</w:t>
      </w:r>
    </w:p>
    <w:p w:rsidR="00AE2C92" w:rsidRPr="00941D28" w:rsidRDefault="00AE2C92" w:rsidP="00AE2C92">
      <w:pPr>
        <w:pStyle w:val="aff7"/>
        <w:widowControl w:val="0"/>
        <w:spacing w:after="0"/>
        <w:rPr>
          <w:rFonts w:ascii="Times New Roman" w:hAnsi="Times New Roman" w:cs="Times New Roman"/>
        </w:rPr>
      </w:pPr>
      <w:r w:rsidRPr="00941D28">
        <w:rPr>
          <w:rFonts w:ascii="Times New Roman" w:hAnsi="Times New Roman" w:cs="Times New Roman"/>
        </w:rPr>
        <w:t>ОК 7. Брать на себя ответственность за работу членов команды (подчиненных), результат выполнения заданий</w:t>
      </w:r>
    </w:p>
    <w:p w:rsidR="00AE2C92" w:rsidRPr="00941D28" w:rsidRDefault="00AE2C92" w:rsidP="00AE2C92">
      <w:pPr>
        <w:ind w:firstLine="720"/>
      </w:pPr>
      <w:r w:rsidRPr="00941D28">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E2C92" w:rsidRPr="00941D28" w:rsidRDefault="00AE2C92" w:rsidP="00AE2C92">
      <w:pPr>
        <w:pStyle w:val="37"/>
        <w:shd w:val="clear" w:color="auto" w:fill="auto"/>
        <w:spacing w:after="0" w:line="240" w:lineRule="auto"/>
        <w:ind w:right="-657" w:firstLine="880"/>
        <w:contextualSpacing/>
        <w:jc w:val="both"/>
        <w:rPr>
          <w:sz w:val="24"/>
          <w:szCs w:val="24"/>
        </w:rPr>
      </w:pPr>
      <w:r w:rsidRPr="00941D28">
        <w:rPr>
          <w:sz w:val="24"/>
          <w:szCs w:val="24"/>
        </w:rPr>
        <w:t>ОК 9. Ориентироваться в условиях частой смены технологий в профессиональной деятельности</w:t>
      </w:r>
    </w:p>
    <w:p w:rsidR="00AE2C92" w:rsidRPr="00941D28" w:rsidRDefault="00AE2C92" w:rsidP="00AE2C92">
      <w:pPr>
        <w:pStyle w:val="22"/>
        <w:shd w:val="clear" w:color="auto" w:fill="auto"/>
        <w:spacing w:line="240" w:lineRule="auto"/>
        <w:ind w:right="-515" w:firstLine="567"/>
        <w:contextualSpacing/>
        <w:jc w:val="both"/>
        <w:rPr>
          <w:rFonts w:cs="Times New Roman"/>
          <w:sz w:val="24"/>
          <w:szCs w:val="24"/>
        </w:rPr>
      </w:pPr>
      <w:r w:rsidRPr="00941D28">
        <w:rPr>
          <w:rFonts w:eastAsia="Calibri" w:cs="Times New Roman"/>
          <w:bCs/>
          <w:sz w:val="24"/>
          <w:szCs w:val="24"/>
        </w:rPr>
        <w:t>Цели и задачи профессионального модуля - требования к результатам освоения профессионального модуля:</w:t>
      </w:r>
      <w:r w:rsidRPr="00941D28">
        <w:rPr>
          <w:rFonts w:cs="Times New Roman"/>
          <w:sz w:val="24"/>
          <w:szCs w:val="24"/>
        </w:rPr>
        <w:t xml:space="preserve"> С  целью овладения указанным видом профессиональной деятельности и соответствующими профессиональными компетенциями обучающимися в ходе освоения профессионального модуля должен:</w:t>
      </w:r>
    </w:p>
    <w:p w:rsidR="00AE2C92" w:rsidRPr="00941D28" w:rsidRDefault="00AE2C92" w:rsidP="00AE2C92">
      <w:pPr>
        <w:pStyle w:val="22"/>
        <w:shd w:val="clear" w:color="auto" w:fill="auto"/>
        <w:spacing w:line="240" w:lineRule="auto"/>
        <w:ind w:right="-515" w:firstLine="567"/>
        <w:contextualSpacing/>
        <w:jc w:val="both"/>
        <w:rPr>
          <w:rFonts w:cs="Times New Roman"/>
          <w:b/>
          <w:sz w:val="24"/>
          <w:szCs w:val="24"/>
        </w:rPr>
      </w:pPr>
      <w:r w:rsidRPr="00941D28">
        <w:rPr>
          <w:rFonts w:cs="Times New Roman"/>
          <w:b/>
          <w:sz w:val="24"/>
          <w:szCs w:val="24"/>
        </w:rPr>
        <w:t>иметь практический опыт:</w:t>
      </w:r>
    </w:p>
    <w:p w:rsidR="00AE2C92" w:rsidRPr="00941D28" w:rsidRDefault="00AE2C92" w:rsidP="005F10EC">
      <w:pPr>
        <w:pStyle w:val="22"/>
        <w:widowControl w:val="0"/>
        <w:numPr>
          <w:ilvl w:val="0"/>
          <w:numId w:val="192"/>
        </w:numPr>
        <w:shd w:val="clear" w:color="auto" w:fill="auto"/>
        <w:spacing w:before="0" w:line="240" w:lineRule="auto"/>
        <w:ind w:right="-515" w:firstLine="567"/>
        <w:contextualSpacing/>
        <w:jc w:val="both"/>
        <w:rPr>
          <w:rFonts w:cs="Times New Roman"/>
          <w:sz w:val="24"/>
          <w:szCs w:val="24"/>
        </w:rPr>
      </w:pPr>
      <w:r w:rsidRPr="00941D28">
        <w:rPr>
          <w:rFonts w:cs="Times New Roman"/>
          <w:sz w:val="24"/>
          <w:szCs w:val="24"/>
        </w:rPr>
        <w:t>выполнения текущего, среднего и капитального ремонта, монтажа, проверки, регулировки и испытание средней сложности оборудования, силовых установок, агрегатов автомобилей, ответственных узлов и механизмов;</w:t>
      </w:r>
    </w:p>
    <w:p w:rsidR="00AE2C92" w:rsidRPr="00941D28" w:rsidRDefault="00AE2C92" w:rsidP="005F10EC">
      <w:pPr>
        <w:pStyle w:val="22"/>
        <w:widowControl w:val="0"/>
        <w:numPr>
          <w:ilvl w:val="0"/>
          <w:numId w:val="192"/>
        </w:numPr>
        <w:shd w:val="clear" w:color="auto" w:fill="auto"/>
        <w:spacing w:before="0" w:line="240" w:lineRule="auto"/>
        <w:ind w:right="-515" w:firstLine="567"/>
        <w:contextualSpacing/>
        <w:jc w:val="both"/>
        <w:rPr>
          <w:rFonts w:cs="Times New Roman"/>
          <w:sz w:val="24"/>
          <w:szCs w:val="24"/>
        </w:rPr>
      </w:pPr>
      <w:r w:rsidRPr="00941D28">
        <w:rPr>
          <w:rFonts w:cs="Times New Roman"/>
          <w:sz w:val="24"/>
          <w:szCs w:val="24"/>
        </w:rPr>
        <w:t>выполнения работ с применением механизированных инструментов, приспособлений сверлильных станков.</w:t>
      </w:r>
    </w:p>
    <w:p w:rsidR="00AE2C92" w:rsidRPr="00941D28" w:rsidRDefault="00AE2C92" w:rsidP="00AE2C92">
      <w:pPr>
        <w:pStyle w:val="22"/>
        <w:shd w:val="clear" w:color="auto" w:fill="auto"/>
        <w:spacing w:line="240" w:lineRule="auto"/>
        <w:ind w:right="-515" w:firstLine="567"/>
        <w:contextualSpacing/>
        <w:jc w:val="both"/>
        <w:rPr>
          <w:rFonts w:cs="Times New Roman"/>
          <w:b/>
          <w:sz w:val="24"/>
          <w:szCs w:val="24"/>
        </w:rPr>
      </w:pPr>
      <w:r w:rsidRPr="00941D28">
        <w:rPr>
          <w:rFonts w:cs="Times New Roman"/>
          <w:b/>
          <w:sz w:val="24"/>
          <w:szCs w:val="24"/>
        </w:rPr>
        <w:t xml:space="preserve">уметь: </w:t>
      </w:r>
    </w:p>
    <w:p w:rsidR="00AE2C92" w:rsidRPr="00941D28" w:rsidRDefault="00AE2C92" w:rsidP="005F10EC">
      <w:pPr>
        <w:pStyle w:val="22"/>
        <w:widowControl w:val="0"/>
        <w:numPr>
          <w:ilvl w:val="0"/>
          <w:numId w:val="193"/>
        </w:numPr>
        <w:shd w:val="clear" w:color="auto" w:fill="auto"/>
        <w:spacing w:before="0" w:line="240" w:lineRule="auto"/>
        <w:ind w:right="-515" w:firstLine="567"/>
        <w:contextualSpacing/>
        <w:jc w:val="both"/>
        <w:rPr>
          <w:rFonts w:cs="Times New Roman"/>
          <w:sz w:val="24"/>
          <w:szCs w:val="24"/>
        </w:rPr>
      </w:pPr>
      <w:r w:rsidRPr="00941D28">
        <w:rPr>
          <w:rFonts w:cs="Times New Roman"/>
          <w:sz w:val="24"/>
          <w:szCs w:val="24"/>
        </w:rPr>
        <w:t xml:space="preserve">производить текущий, средний и капитальный ремонт, монтаж, проверять, регулировать и испытывать средней сложности оборудование, силовые установки, </w:t>
      </w:r>
      <w:r w:rsidRPr="00941D28">
        <w:rPr>
          <w:rFonts w:cs="Times New Roman"/>
          <w:sz w:val="24"/>
          <w:szCs w:val="24"/>
        </w:rPr>
        <w:lastRenderedPageBreak/>
        <w:t>агрегаты, автомобили, ответственные узлы и механизмы;</w:t>
      </w:r>
    </w:p>
    <w:p w:rsidR="00AE2C92" w:rsidRPr="00941D28" w:rsidRDefault="00AE2C92" w:rsidP="005F10EC">
      <w:pPr>
        <w:pStyle w:val="22"/>
        <w:widowControl w:val="0"/>
        <w:numPr>
          <w:ilvl w:val="0"/>
          <w:numId w:val="193"/>
        </w:numPr>
        <w:shd w:val="clear" w:color="auto" w:fill="auto"/>
        <w:spacing w:before="0" w:line="240" w:lineRule="auto"/>
        <w:ind w:right="-515" w:firstLine="567"/>
        <w:contextualSpacing/>
        <w:jc w:val="both"/>
        <w:rPr>
          <w:rFonts w:cs="Times New Roman"/>
          <w:sz w:val="24"/>
          <w:szCs w:val="24"/>
        </w:rPr>
      </w:pPr>
      <w:r w:rsidRPr="00941D28">
        <w:rPr>
          <w:rFonts w:cs="Times New Roman"/>
          <w:sz w:val="24"/>
          <w:szCs w:val="24"/>
        </w:rPr>
        <w:t>производить слесарную обработку и шабрение деталей и узлов с точностью по 8-11 квалитетам;</w:t>
      </w:r>
    </w:p>
    <w:p w:rsidR="00AE2C92" w:rsidRPr="00941D28" w:rsidRDefault="00AE2C92" w:rsidP="005F10EC">
      <w:pPr>
        <w:pStyle w:val="22"/>
        <w:widowControl w:val="0"/>
        <w:numPr>
          <w:ilvl w:val="0"/>
          <w:numId w:val="193"/>
        </w:numPr>
        <w:shd w:val="clear" w:color="auto" w:fill="auto"/>
        <w:spacing w:before="0" w:line="240" w:lineRule="auto"/>
        <w:ind w:right="-515" w:firstLine="567"/>
        <w:contextualSpacing/>
        <w:jc w:val="both"/>
        <w:rPr>
          <w:rFonts w:cs="Times New Roman"/>
          <w:sz w:val="24"/>
          <w:szCs w:val="24"/>
        </w:rPr>
      </w:pPr>
      <w:r w:rsidRPr="00941D28">
        <w:rPr>
          <w:rFonts w:cs="Times New Roman"/>
          <w:sz w:val="24"/>
          <w:szCs w:val="24"/>
        </w:rPr>
        <w:t>производить ремонт и монтаж крупногабаритного оборудования под слесаря-ремонтника более высокой квалификации;</w:t>
      </w:r>
    </w:p>
    <w:p w:rsidR="00AE2C92" w:rsidRPr="00941D28" w:rsidRDefault="00AE2C92" w:rsidP="005F10EC">
      <w:pPr>
        <w:pStyle w:val="22"/>
        <w:widowControl w:val="0"/>
        <w:numPr>
          <w:ilvl w:val="0"/>
          <w:numId w:val="193"/>
        </w:numPr>
        <w:shd w:val="clear" w:color="auto" w:fill="auto"/>
        <w:spacing w:before="0" w:line="240" w:lineRule="auto"/>
        <w:ind w:right="-515" w:firstLine="567"/>
        <w:contextualSpacing/>
        <w:jc w:val="both"/>
        <w:rPr>
          <w:rFonts w:cs="Times New Roman"/>
          <w:sz w:val="24"/>
          <w:szCs w:val="24"/>
        </w:rPr>
      </w:pPr>
      <w:r w:rsidRPr="00941D28">
        <w:rPr>
          <w:rFonts w:cs="Times New Roman"/>
          <w:sz w:val="24"/>
          <w:szCs w:val="24"/>
        </w:rPr>
        <w:t>выполнять работы с применением механизированных инструментов, приспособлений сверлильных станков;</w:t>
      </w:r>
    </w:p>
    <w:p w:rsidR="00AE2C92" w:rsidRPr="00941D28" w:rsidRDefault="00AE2C92" w:rsidP="005F10EC">
      <w:pPr>
        <w:pStyle w:val="22"/>
        <w:widowControl w:val="0"/>
        <w:numPr>
          <w:ilvl w:val="0"/>
          <w:numId w:val="193"/>
        </w:numPr>
        <w:shd w:val="clear" w:color="auto" w:fill="auto"/>
        <w:spacing w:before="0" w:line="240" w:lineRule="auto"/>
        <w:ind w:right="-515" w:firstLine="567"/>
        <w:contextualSpacing/>
        <w:jc w:val="both"/>
        <w:rPr>
          <w:rFonts w:cs="Times New Roman"/>
          <w:sz w:val="24"/>
          <w:szCs w:val="24"/>
        </w:rPr>
      </w:pPr>
      <w:r w:rsidRPr="00941D28">
        <w:rPr>
          <w:rFonts w:cs="Times New Roman"/>
          <w:sz w:val="24"/>
          <w:szCs w:val="24"/>
        </w:rPr>
        <w:t>читать рабочие чертежи деталей и сборочные чертежи;</w:t>
      </w:r>
    </w:p>
    <w:p w:rsidR="00AE2C92" w:rsidRPr="00941D28" w:rsidRDefault="00AE2C92" w:rsidP="005F10EC">
      <w:pPr>
        <w:pStyle w:val="22"/>
        <w:widowControl w:val="0"/>
        <w:numPr>
          <w:ilvl w:val="0"/>
          <w:numId w:val="193"/>
        </w:numPr>
        <w:shd w:val="clear" w:color="auto" w:fill="auto"/>
        <w:spacing w:before="0" w:line="240" w:lineRule="auto"/>
        <w:ind w:right="-515" w:firstLine="567"/>
        <w:contextualSpacing/>
        <w:jc w:val="both"/>
        <w:rPr>
          <w:rFonts w:cs="Times New Roman"/>
          <w:sz w:val="24"/>
          <w:szCs w:val="24"/>
        </w:rPr>
      </w:pPr>
      <w:r w:rsidRPr="00941D28">
        <w:rPr>
          <w:rFonts w:cs="Times New Roman"/>
          <w:sz w:val="24"/>
          <w:szCs w:val="24"/>
        </w:rPr>
        <w:t>правильно организовывать и содержать рабочее место;</w:t>
      </w:r>
    </w:p>
    <w:p w:rsidR="00AE2C92" w:rsidRPr="00941D28" w:rsidRDefault="00AE2C92" w:rsidP="005F10EC">
      <w:pPr>
        <w:pStyle w:val="22"/>
        <w:widowControl w:val="0"/>
        <w:numPr>
          <w:ilvl w:val="0"/>
          <w:numId w:val="193"/>
        </w:numPr>
        <w:shd w:val="clear" w:color="auto" w:fill="auto"/>
        <w:spacing w:before="0" w:line="240" w:lineRule="auto"/>
        <w:ind w:right="-515" w:firstLine="567"/>
        <w:contextualSpacing/>
        <w:jc w:val="both"/>
        <w:rPr>
          <w:rFonts w:cs="Times New Roman"/>
          <w:sz w:val="24"/>
          <w:szCs w:val="24"/>
        </w:rPr>
      </w:pPr>
      <w:r w:rsidRPr="00941D28">
        <w:rPr>
          <w:rFonts w:cs="Times New Roman"/>
          <w:sz w:val="24"/>
          <w:szCs w:val="24"/>
        </w:rPr>
        <w:t>экономно расходовать материалы и электроэнергию;</w:t>
      </w:r>
    </w:p>
    <w:p w:rsidR="00AE2C92" w:rsidRPr="00941D28" w:rsidRDefault="00AE2C92" w:rsidP="005F10EC">
      <w:pPr>
        <w:pStyle w:val="22"/>
        <w:widowControl w:val="0"/>
        <w:numPr>
          <w:ilvl w:val="0"/>
          <w:numId w:val="193"/>
        </w:numPr>
        <w:shd w:val="clear" w:color="auto" w:fill="auto"/>
        <w:spacing w:before="0" w:line="240" w:lineRule="auto"/>
        <w:ind w:right="-515" w:firstLine="567"/>
        <w:contextualSpacing/>
        <w:jc w:val="both"/>
        <w:rPr>
          <w:rFonts w:cs="Times New Roman"/>
          <w:sz w:val="24"/>
          <w:szCs w:val="24"/>
        </w:rPr>
      </w:pPr>
      <w:r w:rsidRPr="00941D28">
        <w:rPr>
          <w:rFonts w:cs="Times New Roman"/>
          <w:sz w:val="24"/>
          <w:szCs w:val="24"/>
        </w:rPr>
        <w:t>применять наиболее целесообразные и производительные способы работы и современные методы организации труда;</w:t>
      </w:r>
    </w:p>
    <w:p w:rsidR="00AE2C92" w:rsidRPr="00941D28" w:rsidRDefault="00AE2C92" w:rsidP="005F10EC">
      <w:pPr>
        <w:pStyle w:val="22"/>
        <w:widowControl w:val="0"/>
        <w:numPr>
          <w:ilvl w:val="0"/>
          <w:numId w:val="193"/>
        </w:numPr>
        <w:shd w:val="clear" w:color="auto" w:fill="auto"/>
        <w:spacing w:before="0" w:line="240" w:lineRule="auto"/>
        <w:ind w:right="-515" w:firstLine="567"/>
        <w:contextualSpacing/>
        <w:jc w:val="both"/>
        <w:rPr>
          <w:rFonts w:cs="Times New Roman"/>
          <w:sz w:val="24"/>
          <w:szCs w:val="24"/>
        </w:rPr>
      </w:pPr>
      <w:r w:rsidRPr="00941D28">
        <w:rPr>
          <w:rFonts w:cs="Times New Roman"/>
          <w:sz w:val="24"/>
          <w:szCs w:val="24"/>
        </w:rPr>
        <w:t>выполнять требования безопасности труда, пожарной безопасности и правила внутреннего распорядка.</w:t>
      </w:r>
    </w:p>
    <w:p w:rsidR="00AE2C92" w:rsidRPr="00941D28" w:rsidRDefault="00AE2C92" w:rsidP="00AE2C92">
      <w:pPr>
        <w:pStyle w:val="22"/>
        <w:shd w:val="clear" w:color="auto" w:fill="auto"/>
        <w:spacing w:line="240" w:lineRule="auto"/>
        <w:ind w:left="720" w:right="-515" w:firstLine="567"/>
        <w:contextualSpacing/>
        <w:jc w:val="both"/>
        <w:rPr>
          <w:rFonts w:cs="Times New Roman"/>
          <w:b/>
          <w:sz w:val="24"/>
          <w:szCs w:val="24"/>
        </w:rPr>
      </w:pPr>
      <w:r w:rsidRPr="00941D28">
        <w:rPr>
          <w:rFonts w:cs="Times New Roman"/>
          <w:b/>
          <w:sz w:val="24"/>
          <w:szCs w:val="24"/>
        </w:rPr>
        <w:t>знать:</w:t>
      </w:r>
    </w:p>
    <w:p w:rsidR="00AE2C92" w:rsidRPr="00941D28" w:rsidRDefault="00AE2C92" w:rsidP="005F10EC">
      <w:pPr>
        <w:pStyle w:val="22"/>
        <w:widowControl w:val="0"/>
        <w:numPr>
          <w:ilvl w:val="0"/>
          <w:numId w:val="194"/>
        </w:numPr>
        <w:shd w:val="clear" w:color="auto" w:fill="auto"/>
        <w:spacing w:before="0" w:line="240" w:lineRule="auto"/>
        <w:ind w:left="426" w:right="-515" w:firstLine="567"/>
        <w:contextualSpacing/>
        <w:jc w:val="both"/>
        <w:rPr>
          <w:rFonts w:cs="Times New Roman"/>
          <w:sz w:val="24"/>
          <w:szCs w:val="24"/>
        </w:rPr>
      </w:pPr>
      <w:r w:rsidRPr="00941D28">
        <w:rPr>
          <w:rFonts w:cs="Times New Roman"/>
          <w:sz w:val="24"/>
          <w:szCs w:val="24"/>
        </w:rPr>
        <w:t>устройство, назначение и принцип работы ремонтируемого оборудования, силовых установок, агрегатов, автомобилей;</w:t>
      </w:r>
    </w:p>
    <w:p w:rsidR="00AE2C92" w:rsidRPr="00941D28" w:rsidRDefault="00AE2C92" w:rsidP="00AE2C92">
      <w:pPr>
        <w:keepNext/>
        <w:keepLines/>
        <w:ind w:right="-657"/>
        <w:contextualSpacing/>
        <w:jc w:val="both"/>
        <w:outlineLvl w:val="0"/>
      </w:pPr>
      <w:r w:rsidRPr="00941D28">
        <w:t xml:space="preserve"> приемы слесарной обработки, ремонта и сборки деталей, узлов, механизмов и оборудования;</w:t>
      </w:r>
    </w:p>
    <w:p w:rsidR="00AE2C92" w:rsidRPr="00941D28" w:rsidRDefault="00AE2C92" w:rsidP="005F10EC">
      <w:pPr>
        <w:pStyle w:val="22"/>
        <w:widowControl w:val="0"/>
        <w:numPr>
          <w:ilvl w:val="0"/>
          <w:numId w:val="194"/>
        </w:numPr>
        <w:shd w:val="clear" w:color="auto" w:fill="auto"/>
        <w:spacing w:before="0" w:line="240" w:lineRule="auto"/>
        <w:contextualSpacing/>
        <w:jc w:val="both"/>
        <w:rPr>
          <w:rFonts w:cs="Times New Roman"/>
          <w:sz w:val="24"/>
          <w:szCs w:val="24"/>
        </w:rPr>
      </w:pPr>
      <w:r w:rsidRPr="00941D28">
        <w:rPr>
          <w:rFonts w:cs="Times New Roman"/>
          <w:sz w:val="24"/>
          <w:szCs w:val="24"/>
        </w:rPr>
        <w:t xml:space="preserve"> основные свойства обрабатываемых материалов;</w:t>
      </w:r>
    </w:p>
    <w:p w:rsidR="00AE2C92" w:rsidRPr="00941D28" w:rsidRDefault="00AE2C92" w:rsidP="005F10EC">
      <w:pPr>
        <w:pStyle w:val="22"/>
        <w:widowControl w:val="0"/>
        <w:numPr>
          <w:ilvl w:val="0"/>
          <w:numId w:val="194"/>
        </w:numPr>
        <w:shd w:val="clear" w:color="auto" w:fill="auto"/>
        <w:tabs>
          <w:tab w:val="left" w:pos="842"/>
        </w:tabs>
        <w:spacing w:before="0" w:line="240" w:lineRule="auto"/>
        <w:contextualSpacing/>
        <w:jc w:val="both"/>
        <w:rPr>
          <w:rFonts w:cs="Times New Roman"/>
          <w:sz w:val="24"/>
          <w:szCs w:val="24"/>
        </w:rPr>
      </w:pPr>
      <w:r w:rsidRPr="00941D28">
        <w:rPr>
          <w:rFonts w:cs="Times New Roman"/>
          <w:sz w:val="24"/>
          <w:szCs w:val="24"/>
        </w:rPr>
        <w:t>устройство универсальных и специальных приспособлений и контрольно-</w:t>
      </w:r>
    </w:p>
    <w:p w:rsidR="00AE2C92" w:rsidRPr="00941D28" w:rsidRDefault="00AE2C92" w:rsidP="005F10EC">
      <w:pPr>
        <w:pStyle w:val="22"/>
        <w:widowControl w:val="0"/>
        <w:numPr>
          <w:ilvl w:val="0"/>
          <w:numId w:val="194"/>
        </w:numPr>
        <w:shd w:val="clear" w:color="auto" w:fill="auto"/>
        <w:tabs>
          <w:tab w:val="left" w:pos="842"/>
        </w:tabs>
        <w:spacing w:before="0" w:line="240" w:lineRule="auto"/>
        <w:contextualSpacing/>
        <w:jc w:val="both"/>
        <w:rPr>
          <w:rFonts w:cs="Times New Roman"/>
          <w:sz w:val="24"/>
          <w:szCs w:val="24"/>
        </w:rPr>
      </w:pPr>
      <w:r w:rsidRPr="00941D28">
        <w:rPr>
          <w:rFonts w:cs="Times New Roman"/>
          <w:sz w:val="24"/>
          <w:szCs w:val="24"/>
        </w:rPr>
        <w:t>измерительного инструмента средней сложности;</w:t>
      </w:r>
    </w:p>
    <w:p w:rsidR="00AE2C92" w:rsidRPr="00941D28" w:rsidRDefault="00AE2C92" w:rsidP="005F10EC">
      <w:pPr>
        <w:pStyle w:val="22"/>
        <w:widowControl w:val="0"/>
        <w:numPr>
          <w:ilvl w:val="0"/>
          <w:numId w:val="194"/>
        </w:numPr>
        <w:shd w:val="clear" w:color="auto" w:fill="auto"/>
        <w:spacing w:before="0" w:line="240" w:lineRule="auto"/>
        <w:ind w:right="220"/>
        <w:contextualSpacing/>
        <w:jc w:val="both"/>
        <w:rPr>
          <w:rFonts w:cs="Times New Roman"/>
          <w:sz w:val="24"/>
          <w:szCs w:val="24"/>
        </w:rPr>
      </w:pPr>
      <w:r w:rsidRPr="00941D28">
        <w:rPr>
          <w:rFonts w:cs="Times New Roman"/>
          <w:sz w:val="24"/>
          <w:szCs w:val="24"/>
        </w:rPr>
        <w:t xml:space="preserve"> правила чтения рабочих чертежей деталей, сборочных чертежей и кинематических схем;</w:t>
      </w:r>
    </w:p>
    <w:p w:rsidR="00AE2C92" w:rsidRPr="00941D28" w:rsidRDefault="00AE2C92" w:rsidP="005F10EC">
      <w:pPr>
        <w:pStyle w:val="22"/>
        <w:widowControl w:val="0"/>
        <w:numPr>
          <w:ilvl w:val="0"/>
          <w:numId w:val="194"/>
        </w:numPr>
        <w:shd w:val="clear" w:color="auto" w:fill="auto"/>
        <w:spacing w:before="0" w:line="240" w:lineRule="auto"/>
        <w:contextualSpacing/>
        <w:jc w:val="both"/>
        <w:rPr>
          <w:rFonts w:cs="Times New Roman"/>
          <w:sz w:val="24"/>
          <w:szCs w:val="24"/>
        </w:rPr>
      </w:pPr>
      <w:r w:rsidRPr="00941D28">
        <w:rPr>
          <w:rFonts w:cs="Times New Roman"/>
          <w:sz w:val="24"/>
          <w:szCs w:val="24"/>
        </w:rPr>
        <w:t xml:space="preserve"> требования безопасности труда и пожарной безопасности;</w:t>
      </w:r>
    </w:p>
    <w:p w:rsidR="00AE2C92" w:rsidRPr="00941D28" w:rsidRDefault="00AE2C92" w:rsidP="005F10EC">
      <w:pPr>
        <w:pStyle w:val="22"/>
        <w:widowControl w:val="0"/>
        <w:numPr>
          <w:ilvl w:val="0"/>
          <w:numId w:val="194"/>
        </w:numPr>
        <w:shd w:val="clear" w:color="auto" w:fill="auto"/>
        <w:spacing w:before="0" w:line="240" w:lineRule="auto"/>
        <w:contextualSpacing/>
        <w:jc w:val="both"/>
        <w:rPr>
          <w:rFonts w:cs="Times New Roman"/>
          <w:sz w:val="24"/>
          <w:szCs w:val="24"/>
        </w:rPr>
      </w:pPr>
      <w:r w:rsidRPr="00941D28">
        <w:rPr>
          <w:rFonts w:cs="Times New Roman"/>
          <w:sz w:val="24"/>
          <w:szCs w:val="24"/>
        </w:rPr>
        <w:t xml:space="preserve"> основы гигиены труда, производственной санитарии и личной гигиены.</w:t>
      </w:r>
    </w:p>
    <w:p w:rsidR="00AE2C92" w:rsidRPr="00941D28" w:rsidRDefault="00AE2C92" w:rsidP="00AE2C92">
      <w:pPr>
        <w:pStyle w:val="36"/>
        <w:shd w:val="clear" w:color="auto" w:fill="auto"/>
        <w:spacing w:line="240" w:lineRule="auto"/>
        <w:ind w:left="567"/>
        <w:contextualSpacing/>
        <w:rPr>
          <w:rFonts w:cs="Times New Roman"/>
          <w:sz w:val="24"/>
          <w:szCs w:val="24"/>
        </w:rPr>
      </w:pPr>
      <w:r w:rsidRPr="00941D28">
        <w:rPr>
          <w:rFonts w:cs="Times New Roman"/>
          <w:sz w:val="24"/>
          <w:szCs w:val="24"/>
        </w:rPr>
        <w:t>1.3. Количество часов на освоение программы профессионального модуля:в том числе:</w:t>
      </w:r>
    </w:p>
    <w:p w:rsidR="00AE2C92" w:rsidRPr="00941D28" w:rsidRDefault="00AE2C92" w:rsidP="00AE2C92">
      <w:pPr>
        <w:pStyle w:val="22"/>
        <w:shd w:val="clear" w:color="auto" w:fill="auto"/>
        <w:spacing w:line="240" w:lineRule="auto"/>
        <w:ind w:left="567" w:right="1180" w:firstLine="0"/>
        <w:contextualSpacing/>
        <w:rPr>
          <w:rFonts w:cs="Times New Roman"/>
          <w:sz w:val="24"/>
          <w:szCs w:val="24"/>
        </w:rPr>
      </w:pPr>
      <w:r w:rsidRPr="00941D28">
        <w:rPr>
          <w:rFonts w:cs="Times New Roman"/>
          <w:sz w:val="24"/>
          <w:szCs w:val="24"/>
        </w:rPr>
        <w:t xml:space="preserve">обязательная аудиторная учебная нагрузка обучающихся - 108 часов, </w:t>
      </w:r>
    </w:p>
    <w:p w:rsidR="00AE2C92" w:rsidRPr="00941D28" w:rsidRDefault="00AE2C92" w:rsidP="00AE2C92">
      <w:pPr>
        <w:pStyle w:val="22"/>
        <w:shd w:val="clear" w:color="auto" w:fill="auto"/>
        <w:spacing w:line="240" w:lineRule="auto"/>
        <w:ind w:left="567" w:right="1180" w:firstLine="0"/>
        <w:contextualSpacing/>
        <w:rPr>
          <w:rFonts w:cs="Times New Roman"/>
          <w:sz w:val="24"/>
          <w:szCs w:val="24"/>
        </w:rPr>
      </w:pPr>
      <w:r w:rsidRPr="00941D28">
        <w:rPr>
          <w:rFonts w:cs="Times New Roman"/>
          <w:sz w:val="24"/>
          <w:szCs w:val="24"/>
        </w:rPr>
        <w:t>в том числе:</w:t>
      </w:r>
    </w:p>
    <w:p w:rsidR="00AE2C92" w:rsidRPr="00941D28" w:rsidRDefault="00AE2C92" w:rsidP="005F10EC">
      <w:pPr>
        <w:pStyle w:val="22"/>
        <w:widowControl w:val="0"/>
        <w:numPr>
          <w:ilvl w:val="0"/>
          <w:numId w:val="187"/>
        </w:numPr>
        <w:shd w:val="clear" w:color="auto" w:fill="auto"/>
        <w:spacing w:before="0" w:line="240" w:lineRule="auto"/>
        <w:ind w:left="567" w:firstLine="0"/>
        <w:contextualSpacing/>
        <w:rPr>
          <w:rFonts w:cs="Times New Roman"/>
          <w:sz w:val="24"/>
          <w:szCs w:val="24"/>
        </w:rPr>
      </w:pPr>
      <w:r w:rsidRPr="00941D28">
        <w:rPr>
          <w:rFonts w:cs="Times New Roman"/>
          <w:sz w:val="24"/>
          <w:szCs w:val="24"/>
        </w:rPr>
        <w:t>теоретических занятий - 72 часа;</w:t>
      </w:r>
    </w:p>
    <w:p w:rsidR="00AE2C92" w:rsidRPr="00941D28" w:rsidRDefault="00AE2C92" w:rsidP="005F10EC">
      <w:pPr>
        <w:pStyle w:val="22"/>
        <w:widowControl w:val="0"/>
        <w:numPr>
          <w:ilvl w:val="0"/>
          <w:numId w:val="187"/>
        </w:numPr>
        <w:shd w:val="clear" w:color="auto" w:fill="auto"/>
        <w:spacing w:before="0" w:line="240" w:lineRule="auto"/>
        <w:ind w:left="567" w:firstLine="0"/>
        <w:contextualSpacing/>
        <w:rPr>
          <w:rFonts w:cs="Times New Roman"/>
          <w:sz w:val="24"/>
          <w:szCs w:val="24"/>
        </w:rPr>
      </w:pPr>
      <w:r w:rsidRPr="00941D28">
        <w:rPr>
          <w:rFonts w:cs="Times New Roman"/>
          <w:sz w:val="24"/>
          <w:szCs w:val="24"/>
        </w:rPr>
        <w:t xml:space="preserve"> лабораторно-практических занятий - 24 часа;</w:t>
      </w:r>
    </w:p>
    <w:p w:rsidR="00AE2C92" w:rsidRPr="00941D28" w:rsidRDefault="00AE2C92" w:rsidP="005F10EC">
      <w:pPr>
        <w:pStyle w:val="22"/>
        <w:widowControl w:val="0"/>
        <w:numPr>
          <w:ilvl w:val="0"/>
          <w:numId w:val="187"/>
        </w:numPr>
        <w:shd w:val="clear" w:color="auto" w:fill="auto"/>
        <w:spacing w:before="0" w:line="240" w:lineRule="auto"/>
        <w:ind w:left="567" w:firstLine="0"/>
        <w:contextualSpacing/>
        <w:rPr>
          <w:rFonts w:cs="Times New Roman"/>
          <w:sz w:val="24"/>
          <w:szCs w:val="24"/>
        </w:rPr>
      </w:pPr>
      <w:r w:rsidRPr="00941D28">
        <w:rPr>
          <w:rFonts w:cs="Times New Roman"/>
          <w:sz w:val="24"/>
          <w:szCs w:val="24"/>
        </w:rPr>
        <w:t xml:space="preserve"> самостоятельная работа обучающихся - 36 часов;</w:t>
      </w:r>
    </w:p>
    <w:p w:rsidR="00AE2C92" w:rsidRPr="00941D28" w:rsidRDefault="00AE2C92" w:rsidP="005F10EC">
      <w:pPr>
        <w:pStyle w:val="22"/>
        <w:widowControl w:val="0"/>
        <w:numPr>
          <w:ilvl w:val="0"/>
          <w:numId w:val="187"/>
        </w:numPr>
        <w:shd w:val="clear" w:color="auto" w:fill="auto"/>
        <w:spacing w:before="0" w:line="240" w:lineRule="auto"/>
        <w:ind w:left="567" w:firstLine="0"/>
        <w:contextualSpacing/>
        <w:rPr>
          <w:rFonts w:cs="Times New Roman"/>
          <w:sz w:val="24"/>
          <w:szCs w:val="24"/>
        </w:rPr>
      </w:pPr>
    </w:p>
    <w:p w:rsidR="00AE2C92" w:rsidRPr="00941D28" w:rsidRDefault="00AE2C92" w:rsidP="00AE2C92">
      <w:pPr>
        <w:pStyle w:val="22"/>
        <w:shd w:val="clear" w:color="auto" w:fill="auto"/>
        <w:spacing w:line="240" w:lineRule="auto"/>
        <w:ind w:left="567" w:firstLine="0"/>
        <w:contextualSpacing/>
        <w:rPr>
          <w:rFonts w:cs="Times New Roman"/>
          <w:b/>
          <w:bCs/>
          <w:spacing w:val="-5"/>
          <w:sz w:val="24"/>
          <w:szCs w:val="24"/>
        </w:rPr>
      </w:pPr>
      <w:r w:rsidRPr="00941D28">
        <w:rPr>
          <w:rFonts w:cs="Times New Roman"/>
          <w:sz w:val="24"/>
          <w:szCs w:val="24"/>
        </w:rPr>
        <w:br w:type="page"/>
      </w:r>
    </w:p>
    <w:p w:rsidR="00AE2C92" w:rsidRPr="00941D28" w:rsidRDefault="00AE2C92" w:rsidP="00AE2C92">
      <w:pPr>
        <w:shd w:val="clear" w:color="auto" w:fill="FFFFFF"/>
        <w:spacing w:before="1762"/>
        <w:ind w:left="14"/>
        <w:contextualSpacing/>
        <w:sectPr w:rsidR="00AE2C92" w:rsidRPr="00941D28" w:rsidSect="00671626">
          <w:type w:val="nextColumn"/>
          <w:pgSz w:w="11909" w:h="16834"/>
          <w:pgMar w:top="426" w:right="1279" w:bottom="284" w:left="1506" w:header="720" w:footer="720" w:gutter="0"/>
          <w:cols w:space="60"/>
          <w:noEndnote/>
        </w:sectPr>
      </w:pPr>
    </w:p>
    <w:p w:rsidR="00AE2C92" w:rsidRPr="00941D28" w:rsidRDefault="00AE2C92" w:rsidP="00AE2C92">
      <w:pPr>
        <w:pStyle w:val="123"/>
        <w:keepNext/>
        <w:keepLines/>
        <w:shd w:val="clear" w:color="auto" w:fill="auto"/>
        <w:spacing w:after="182" w:line="240" w:lineRule="auto"/>
        <w:ind w:left="20"/>
        <w:contextualSpacing/>
        <w:jc w:val="center"/>
        <w:rPr>
          <w:sz w:val="24"/>
          <w:szCs w:val="24"/>
        </w:rPr>
      </w:pPr>
      <w:r w:rsidRPr="00941D28">
        <w:rPr>
          <w:sz w:val="24"/>
          <w:szCs w:val="24"/>
        </w:rPr>
        <w:lastRenderedPageBreak/>
        <w:t>3. СТРУКТУРА И СОДЕРЖАНИЕ ПРОФЕССИОНАЛЬНОГО МОДУЛЯ</w:t>
      </w:r>
    </w:p>
    <w:p w:rsidR="00AE2C92" w:rsidRPr="00941D28" w:rsidRDefault="00AE2C92" w:rsidP="005F10EC">
      <w:pPr>
        <w:pStyle w:val="24"/>
        <w:keepNext/>
        <w:keepLines/>
        <w:widowControl w:val="0"/>
        <w:numPr>
          <w:ilvl w:val="0"/>
          <w:numId w:val="188"/>
        </w:numPr>
        <w:shd w:val="clear" w:color="auto" w:fill="auto"/>
        <w:tabs>
          <w:tab w:val="left" w:pos="753"/>
        </w:tabs>
        <w:spacing w:after="182" w:line="240" w:lineRule="auto"/>
        <w:ind w:left="140"/>
        <w:contextualSpacing/>
        <w:jc w:val="center"/>
        <w:rPr>
          <w:rFonts w:cs="Times New Roman"/>
          <w:sz w:val="24"/>
          <w:szCs w:val="24"/>
        </w:rPr>
      </w:pPr>
      <w:r w:rsidRPr="00941D28">
        <w:rPr>
          <w:rFonts w:cs="Times New Roman"/>
          <w:sz w:val="24"/>
          <w:szCs w:val="24"/>
        </w:rPr>
        <w:t xml:space="preserve">Тематический план </w:t>
      </w:r>
      <w:r w:rsidRPr="00941D28">
        <w:rPr>
          <w:rFonts w:cs="Times New Roman"/>
          <w:b/>
          <w:sz w:val="24"/>
          <w:szCs w:val="24"/>
        </w:rPr>
        <w:t>профессионального модуля ПМ.03</w:t>
      </w:r>
      <w:r w:rsidRPr="00941D28">
        <w:rPr>
          <w:rStyle w:val="2c"/>
          <w:rFonts w:eastAsiaTheme="minorEastAsia"/>
          <w:sz w:val="24"/>
          <w:szCs w:val="24"/>
        </w:rPr>
        <w:t>Выполнение работ по профилю специальности «Слесарь</w:t>
      </w:r>
    </w:p>
    <w:p w:rsidR="00AE2C92" w:rsidRPr="00941D28" w:rsidRDefault="00AE2C92" w:rsidP="00AE2C92">
      <w:pPr>
        <w:pStyle w:val="320"/>
        <w:keepNext/>
        <w:keepLines/>
        <w:shd w:val="clear" w:color="auto" w:fill="auto"/>
        <w:spacing w:after="368" w:line="240" w:lineRule="auto"/>
        <w:ind w:left="2620"/>
        <w:contextualSpacing/>
        <w:jc w:val="center"/>
        <w:rPr>
          <w:rFonts w:cs="Times New Roman"/>
          <w:b/>
          <w:sz w:val="24"/>
          <w:szCs w:val="24"/>
        </w:rPr>
      </w:pPr>
      <w:r w:rsidRPr="00941D28">
        <w:rPr>
          <w:rFonts w:cs="Times New Roman"/>
          <w:b/>
          <w:sz w:val="24"/>
          <w:szCs w:val="24"/>
        </w:rPr>
        <w:t>по ремонту автомобилей» МДК.03.01 Технология выполнения слесарных работ</w:t>
      </w:r>
    </w:p>
    <w:tbl>
      <w:tblPr>
        <w:tblOverlap w:val="never"/>
        <w:tblW w:w="0" w:type="auto"/>
        <w:jc w:val="center"/>
        <w:tblLayout w:type="fixed"/>
        <w:tblCellMar>
          <w:left w:w="10" w:type="dxa"/>
          <w:right w:w="10" w:type="dxa"/>
        </w:tblCellMar>
        <w:tblLook w:val="0000"/>
      </w:tblPr>
      <w:tblGrid>
        <w:gridCol w:w="2126"/>
        <w:gridCol w:w="3648"/>
        <w:gridCol w:w="1738"/>
        <w:gridCol w:w="936"/>
        <w:gridCol w:w="60"/>
        <w:gridCol w:w="1649"/>
        <w:gridCol w:w="1870"/>
        <w:gridCol w:w="7"/>
        <w:gridCol w:w="1219"/>
        <w:gridCol w:w="2174"/>
      </w:tblGrid>
      <w:tr w:rsidR="00AE2C92" w:rsidRPr="00941D28" w:rsidTr="00D87579">
        <w:trPr>
          <w:trHeight w:hRule="exact" w:val="590"/>
          <w:jc w:val="center"/>
        </w:trPr>
        <w:tc>
          <w:tcPr>
            <w:tcW w:w="2126" w:type="dxa"/>
            <w:vMerge w:val="restart"/>
            <w:tcBorders>
              <w:top w:val="single" w:sz="4" w:space="0" w:color="auto"/>
              <w:left w:val="single" w:sz="4" w:space="0" w:color="auto"/>
            </w:tcBorders>
            <w:shd w:val="clear" w:color="auto" w:fill="FFFFFF"/>
          </w:tcPr>
          <w:p w:rsidR="00AE2C92" w:rsidRPr="00941D28" w:rsidRDefault="00AE2C92" w:rsidP="00D87579">
            <w:pPr>
              <w:pStyle w:val="37"/>
              <w:framePr w:w="15427" w:wrap="notBeside" w:vAnchor="text" w:hAnchor="text" w:xAlign="center" w:y="1"/>
              <w:shd w:val="clear" w:color="auto" w:fill="auto"/>
              <w:spacing w:after="0" w:line="240" w:lineRule="auto"/>
              <w:contextualSpacing/>
              <w:jc w:val="center"/>
              <w:rPr>
                <w:color w:val="000000"/>
                <w:sz w:val="24"/>
                <w:szCs w:val="24"/>
                <w:lang w:bidi="ru-RU"/>
              </w:rPr>
            </w:pPr>
            <w:r w:rsidRPr="00941D28">
              <w:rPr>
                <w:rStyle w:val="afff7"/>
                <w:sz w:val="24"/>
                <w:szCs w:val="24"/>
              </w:rPr>
              <w:t>Коды</w:t>
            </w:r>
          </w:p>
          <w:p w:rsidR="00AE2C92" w:rsidRPr="00941D28" w:rsidRDefault="00AE2C92" w:rsidP="00D87579">
            <w:pPr>
              <w:pStyle w:val="37"/>
              <w:framePr w:w="15427" w:wrap="notBeside" w:vAnchor="text" w:hAnchor="text" w:xAlign="center" w:y="1"/>
              <w:shd w:val="clear" w:color="auto" w:fill="auto"/>
              <w:spacing w:after="0" w:line="240" w:lineRule="auto"/>
              <w:contextualSpacing/>
              <w:jc w:val="center"/>
              <w:rPr>
                <w:color w:val="000000"/>
                <w:sz w:val="24"/>
                <w:szCs w:val="24"/>
                <w:lang w:bidi="ru-RU"/>
              </w:rPr>
            </w:pPr>
            <w:r w:rsidRPr="00941D28">
              <w:rPr>
                <w:rStyle w:val="afff7"/>
                <w:sz w:val="24"/>
                <w:szCs w:val="24"/>
              </w:rPr>
              <w:t>профессиональны</w:t>
            </w:r>
            <w:r w:rsidRPr="00941D28">
              <w:rPr>
                <w:color w:val="000000"/>
                <w:sz w:val="24"/>
                <w:szCs w:val="24"/>
                <w:lang w:bidi="ru-RU"/>
              </w:rPr>
              <w:t xml:space="preserve">х </w:t>
            </w:r>
            <w:r w:rsidRPr="00941D28">
              <w:rPr>
                <w:rStyle w:val="afff7"/>
                <w:sz w:val="24"/>
                <w:szCs w:val="24"/>
              </w:rPr>
              <w:t>компетенций</w:t>
            </w:r>
          </w:p>
        </w:tc>
        <w:tc>
          <w:tcPr>
            <w:tcW w:w="3648" w:type="dxa"/>
            <w:vMerge w:val="restart"/>
            <w:tcBorders>
              <w:top w:val="single" w:sz="4" w:space="0" w:color="auto"/>
              <w:left w:val="single" w:sz="4" w:space="0" w:color="auto"/>
            </w:tcBorders>
            <w:shd w:val="clear" w:color="auto" w:fill="FFFFFF"/>
          </w:tcPr>
          <w:p w:rsidR="00AE2C92" w:rsidRPr="00941D28" w:rsidRDefault="00AE2C92" w:rsidP="00D87579">
            <w:pPr>
              <w:pStyle w:val="37"/>
              <w:framePr w:w="15427" w:wrap="notBeside" w:vAnchor="text" w:hAnchor="text" w:xAlign="center" w:y="1"/>
              <w:shd w:val="clear" w:color="auto" w:fill="auto"/>
              <w:spacing w:after="0" w:line="240" w:lineRule="auto"/>
              <w:contextualSpacing/>
              <w:jc w:val="center"/>
              <w:rPr>
                <w:color w:val="000000"/>
                <w:sz w:val="24"/>
                <w:szCs w:val="24"/>
                <w:lang w:bidi="ru-RU"/>
              </w:rPr>
            </w:pPr>
            <w:r w:rsidRPr="00941D28">
              <w:rPr>
                <w:rStyle w:val="afff7"/>
                <w:sz w:val="24"/>
                <w:szCs w:val="24"/>
              </w:rPr>
              <w:t>Наименования разделов профессионального модуля</w:t>
            </w:r>
          </w:p>
        </w:tc>
        <w:tc>
          <w:tcPr>
            <w:tcW w:w="1738" w:type="dxa"/>
            <w:vMerge w:val="restart"/>
            <w:tcBorders>
              <w:top w:val="single" w:sz="4" w:space="0" w:color="auto"/>
              <w:left w:val="single" w:sz="4" w:space="0" w:color="auto"/>
            </w:tcBorders>
            <w:shd w:val="clear" w:color="auto" w:fill="FFFFFF"/>
          </w:tcPr>
          <w:p w:rsidR="00AE2C92" w:rsidRPr="00941D28" w:rsidRDefault="00AE2C92" w:rsidP="00D87579">
            <w:pPr>
              <w:pStyle w:val="37"/>
              <w:framePr w:w="15427" w:wrap="notBeside" w:vAnchor="text" w:hAnchor="text" w:xAlign="center" w:y="1"/>
              <w:shd w:val="clear" w:color="auto" w:fill="auto"/>
              <w:spacing w:after="0" w:line="240" w:lineRule="auto"/>
              <w:contextualSpacing/>
              <w:jc w:val="center"/>
              <w:rPr>
                <w:color w:val="000000"/>
                <w:sz w:val="24"/>
                <w:szCs w:val="24"/>
                <w:lang w:bidi="ru-RU"/>
              </w:rPr>
            </w:pPr>
            <w:r w:rsidRPr="00941D28">
              <w:rPr>
                <w:rStyle w:val="afff7"/>
                <w:sz w:val="24"/>
                <w:szCs w:val="24"/>
              </w:rPr>
              <w:t>Всего часов</w:t>
            </w:r>
          </w:p>
        </w:tc>
        <w:tc>
          <w:tcPr>
            <w:tcW w:w="4522" w:type="dxa"/>
            <w:gridSpan w:val="5"/>
            <w:tcBorders>
              <w:top w:val="single" w:sz="4" w:space="0" w:color="auto"/>
              <w:left w:val="single" w:sz="4" w:space="0" w:color="auto"/>
            </w:tcBorders>
            <w:shd w:val="clear" w:color="auto" w:fill="FFFFFF"/>
            <w:vAlign w:val="bottom"/>
          </w:tcPr>
          <w:p w:rsidR="00AE2C92" w:rsidRPr="00941D28" w:rsidRDefault="00AE2C92" w:rsidP="00D87579">
            <w:pPr>
              <w:pStyle w:val="37"/>
              <w:framePr w:w="15427" w:wrap="notBeside" w:vAnchor="text" w:hAnchor="text" w:xAlign="center" w:y="1"/>
              <w:shd w:val="clear" w:color="auto" w:fill="auto"/>
              <w:spacing w:after="0" w:line="240" w:lineRule="auto"/>
              <w:contextualSpacing/>
              <w:jc w:val="center"/>
              <w:rPr>
                <w:color w:val="000000"/>
                <w:sz w:val="24"/>
                <w:szCs w:val="24"/>
                <w:lang w:bidi="ru-RU"/>
              </w:rPr>
            </w:pPr>
            <w:r w:rsidRPr="00941D28">
              <w:rPr>
                <w:rStyle w:val="afff7"/>
                <w:sz w:val="24"/>
                <w:szCs w:val="24"/>
              </w:rPr>
              <w:t>Объем времени, отведенный на освоение междисциплинарного курса (курсов)</w:t>
            </w:r>
          </w:p>
        </w:tc>
        <w:tc>
          <w:tcPr>
            <w:tcW w:w="3393" w:type="dxa"/>
            <w:gridSpan w:val="2"/>
            <w:tcBorders>
              <w:top w:val="single" w:sz="4" w:space="0" w:color="auto"/>
              <w:left w:val="single" w:sz="4" w:space="0" w:color="auto"/>
              <w:right w:val="single" w:sz="4" w:space="0" w:color="auto"/>
            </w:tcBorders>
            <w:shd w:val="clear" w:color="auto" w:fill="FFFFFF"/>
          </w:tcPr>
          <w:p w:rsidR="00AE2C92" w:rsidRPr="00941D28" w:rsidRDefault="00AE2C92" w:rsidP="00D87579">
            <w:pPr>
              <w:pStyle w:val="37"/>
              <w:framePr w:w="15427" w:wrap="notBeside" w:vAnchor="text" w:hAnchor="text" w:xAlign="center" w:y="1"/>
              <w:shd w:val="clear" w:color="auto" w:fill="auto"/>
              <w:spacing w:after="0" w:line="240" w:lineRule="auto"/>
              <w:contextualSpacing/>
              <w:jc w:val="center"/>
              <w:rPr>
                <w:i/>
                <w:color w:val="000000"/>
                <w:sz w:val="24"/>
                <w:szCs w:val="24"/>
                <w:lang w:bidi="ru-RU"/>
              </w:rPr>
            </w:pPr>
            <w:r w:rsidRPr="00941D28">
              <w:rPr>
                <w:rStyle w:val="afff8"/>
                <w:sz w:val="24"/>
                <w:szCs w:val="24"/>
              </w:rPr>
              <w:t>Практика</w:t>
            </w:r>
          </w:p>
        </w:tc>
      </w:tr>
      <w:tr w:rsidR="00AE2C92" w:rsidRPr="00941D28" w:rsidTr="00D87579">
        <w:trPr>
          <w:trHeight w:hRule="exact" w:val="859"/>
          <w:jc w:val="center"/>
        </w:trPr>
        <w:tc>
          <w:tcPr>
            <w:tcW w:w="2126" w:type="dxa"/>
            <w:vMerge/>
            <w:tcBorders>
              <w:left w:val="single" w:sz="4" w:space="0" w:color="auto"/>
            </w:tcBorders>
            <w:shd w:val="clear" w:color="auto" w:fill="FFFFFF"/>
          </w:tcPr>
          <w:p w:rsidR="00AE2C92" w:rsidRPr="00941D28" w:rsidRDefault="00AE2C92" w:rsidP="00D87579">
            <w:pPr>
              <w:framePr w:w="15427" w:wrap="notBeside" w:vAnchor="text" w:hAnchor="text" w:xAlign="center" w:y="1"/>
              <w:contextualSpacing/>
            </w:pPr>
          </w:p>
        </w:tc>
        <w:tc>
          <w:tcPr>
            <w:tcW w:w="3648" w:type="dxa"/>
            <w:vMerge/>
            <w:tcBorders>
              <w:left w:val="single" w:sz="4" w:space="0" w:color="auto"/>
            </w:tcBorders>
            <w:shd w:val="clear" w:color="auto" w:fill="FFFFFF"/>
          </w:tcPr>
          <w:p w:rsidR="00AE2C92" w:rsidRPr="00941D28" w:rsidRDefault="00AE2C92" w:rsidP="00D87579">
            <w:pPr>
              <w:framePr w:w="15427" w:wrap="notBeside" w:vAnchor="text" w:hAnchor="text" w:xAlign="center" w:y="1"/>
              <w:contextualSpacing/>
            </w:pPr>
          </w:p>
        </w:tc>
        <w:tc>
          <w:tcPr>
            <w:tcW w:w="1738" w:type="dxa"/>
            <w:vMerge/>
            <w:tcBorders>
              <w:left w:val="single" w:sz="4" w:space="0" w:color="auto"/>
            </w:tcBorders>
            <w:shd w:val="clear" w:color="auto" w:fill="FFFFFF"/>
          </w:tcPr>
          <w:p w:rsidR="00AE2C92" w:rsidRPr="00941D28" w:rsidRDefault="00AE2C92" w:rsidP="00D87579">
            <w:pPr>
              <w:framePr w:w="15427" w:wrap="notBeside" w:vAnchor="text" w:hAnchor="text" w:xAlign="center" w:y="1"/>
              <w:contextualSpacing/>
            </w:pPr>
          </w:p>
        </w:tc>
        <w:tc>
          <w:tcPr>
            <w:tcW w:w="2645" w:type="dxa"/>
            <w:gridSpan w:val="3"/>
            <w:tcBorders>
              <w:top w:val="single" w:sz="4" w:space="0" w:color="auto"/>
              <w:left w:val="single" w:sz="4" w:space="0" w:color="auto"/>
              <w:bottom w:val="single" w:sz="4" w:space="0" w:color="auto"/>
            </w:tcBorders>
            <w:shd w:val="clear" w:color="auto" w:fill="FFFFFF"/>
            <w:vAlign w:val="bottom"/>
          </w:tcPr>
          <w:p w:rsidR="00AE2C92" w:rsidRPr="00941D28" w:rsidRDefault="00AE2C92" w:rsidP="00D87579">
            <w:pPr>
              <w:pStyle w:val="37"/>
              <w:framePr w:w="15427" w:wrap="notBeside" w:vAnchor="text" w:hAnchor="text" w:xAlign="center" w:y="1"/>
              <w:shd w:val="clear" w:color="auto" w:fill="auto"/>
              <w:spacing w:after="0" w:line="240" w:lineRule="auto"/>
              <w:contextualSpacing/>
              <w:jc w:val="center"/>
              <w:rPr>
                <w:color w:val="000000"/>
                <w:sz w:val="24"/>
                <w:szCs w:val="24"/>
                <w:lang w:bidi="ru-RU"/>
              </w:rPr>
            </w:pPr>
            <w:r w:rsidRPr="00941D28">
              <w:rPr>
                <w:rStyle w:val="afff7"/>
                <w:sz w:val="24"/>
                <w:szCs w:val="24"/>
              </w:rPr>
              <w:t>Обязательная аудиторная учебная нагрузка обучающегося</w:t>
            </w:r>
          </w:p>
        </w:tc>
        <w:tc>
          <w:tcPr>
            <w:tcW w:w="1877" w:type="dxa"/>
            <w:gridSpan w:val="2"/>
            <w:vMerge w:val="restart"/>
            <w:tcBorders>
              <w:top w:val="single" w:sz="4" w:space="0" w:color="auto"/>
              <w:left w:val="single" w:sz="4" w:space="0" w:color="auto"/>
            </w:tcBorders>
            <w:shd w:val="clear" w:color="auto" w:fill="FFFFFF"/>
          </w:tcPr>
          <w:p w:rsidR="00AE2C92" w:rsidRPr="00941D28" w:rsidRDefault="00AE2C92" w:rsidP="00D87579">
            <w:pPr>
              <w:pStyle w:val="37"/>
              <w:framePr w:w="15427" w:wrap="notBeside" w:vAnchor="text" w:hAnchor="text" w:xAlign="center" w:y="1"/>
              <w:shd w:val="clear" w:color="auto" w:fill="auto"/>
              <w:spacing w:after="0" w:line="240" w:lineRule="auto"/>
              <w:contextualSpacing/>
              <w:jc w:val="center"/>
              <w:rPr>
                <w:color w:val="000000"/>
                <w:sz w:val="24"/>
                <w:szCs w:val="24"/>
                <w:lang w:bidi="ru-RU"/>
              </w:rPr>
            </w:pPr>
            <w:r w:rsidRPr="00941D28">
              <w:rPr>
                <w:rStyle w:val="afff7"/>
                <w:sz w:val="24"/>
                <w:szCs w:val="24"/>
              </w:rPr>
              <w:t>Самостоятельная</w:t>
            </w:r>
          </w:p>
          <w:p w:rsidR="00AE2C92" w:rsidRPr="00941D28" w:rsidRDefault="00AE2C92" w:rsidP="00D87579">
            <w:pPr>
              <w:pStyle w:val="37"/>
              <w:framePr w:w="15427" w:wrap="notBeside" w:vAnchor="text" w:hAnchor="text" w:xAlign="center" w:y="1"/>
              <w:shd w:val="clear" w:color="auto" w:fill="auto"/>
              <w:spacing w:after="0" w:line="240" w:lineRule="auto"/>
              <w:contextualSpacing/>
              <w:jc w:val="center"/>
              <w:rPr>
                <w:color w:val="000000"/>
                <w:sz w:val="24"/>
                <w:szCs w:val="24"/>
                <w:lang w:bidi="ru-RU"/>
              </w:rPr>
            </w:pPr>
            <w:r w:rsidRPr="00941D28">
              <w:rPr>
                <w:rStyle w:val="afff7"/>
                <w:sz w:val="24"/>
                <w:szCs w:val="24"/>
              </w:rPr>
              <w:t>работа</w:t>
            </w:r>
          </w:p>
          <w:p w:rsidR="00AE2C92" w:rsidRPr="00941D28" w:rsidRDefault="00AE2C92" w:rsidP="00D87579">
            <w:pPr>
              <w:pStyle w:val="37"/>
              <w:framePr w:w="15427" w:wrap="notBeside" w:vAnchor="text" w:hAnchor="text" w:xAlign="center" w:y="1"/>
              <w:shd w:val="clear" w:color="auto" w:fill="auto"/>
              <w:spacing w:after="0" w:line="240" w:lineRule="auto"/>
              <w:contextualSpacing/>
              <w:jc w:val="center"/>
              <w:rPr>
                <w:color w:val="000000"/>
                <w:sz w:val="24"/>
                <w:szCs w:val="24"/>
                <w:lang w:bidi="ru-RU"/>
              </w:rPr>
            </w:pPr>
            <w:r w:rsidRPr="00941D28">
              <w:rPr>
                <w:rStyle w:val="afff7"/>
                <w:sz w:val="24"/>
                <w:szCs w:val="24"/>
              </w:rPr>
              <w:t>обучающегося</w:t>
            </w:r>
          </w:p>
          <w:p w:rsidR="00AE2C92" w:rsidRPr="00941D28" w:rsidRDefault="00AE2C92" w:rsidP="00D87579">
            <w:pPr>
              <w:pStyle w:val="37"/>
              <w:framePr w:w="15427" w:wrap="notBeside" w:vAnchor="text" w:hAnchor="text" w:xAlign="center" w:y="1"/>
              <w:shd w:val="clear" w:color="auto" w:fill="auto"/>
              <w:spacing w:after="0" w:line="240" w:lineRule="auto"/>
              <w:contextualSpacing/>
              <w:jc w:val="center"/>
              <w:rPr>
                <w:color w:val="000000"/>
                <w:sz w:val="24"/>
                <w:szCs w:val="24"/>
                <w:lang w:bidi="ru-RU"/>
              </w:rPr>
            </w:pPr>
            <w:r w:rsidRPr="00941D28">
              <w:rPr>
                <w:sz w:val="24"/>
                <w:szCs w:val="24"/>
              </w:rPr>
              <w:t>часов</w:t>
            </w:r>
          </w:p>
        </w:tc>
        <w:tc>
          <w:tcPr>
            <w:tcW w:w="1219" w:type="dxa"/>
            <w:vMerge w:val="restart"/>
            <w:tcBorders>
              <w:top w:val="single" w:sz="4" w:space="0" w:color="auto"/>
              <w:left w:val="single" w:sz="4" w:space="0" w:color="auto"/>
            </w:tcBorders>
            <w:shd w:val="clear" w:color="auto" w:fill="FFFFFF"/>
          </w:tcPr>
          <w:p w:rsidR="00AE2C92" w:rsidRPr="00941D28" w:rsidRDefault="00AE2C92" w:rsidP="00D87579">
            <w:pPr>
              <w:pStyle w:val="37"/>
              <w:framePr w:w="15427" w:wrap="notBeside" w:vAnchor="text" w:hAnchor="text" w:xAlign="center" w:y="1"/>
              <w:shd w:val="clear" w:color="auto" w:fill="auto"/>
              <w:spacing w:after="120" w:line="240" w:lineRule="auto"/>
              <w:contextualSpacing/>
              <w:jc w:val="center"/>
              <w:rPr>
                <w:color w:val="000000"/>
                <w:sz w:val="24"/>
                <w:szCs w:val="24"/>
                <w:lang w:bidi="ru-RU"/>
              </w:rPr>
            </w:pPr>
            <w:r w:rsidRPr="00941D28">
              <w:rPr>
                <w:rStyle w:val="afff7"/>
                <w:sz w:val="24"/>
                <w:szCs w:val="24"/>
              </w:rPr>
              <w:t>Учебная</w:t>
            </w:r>
          </w:p>
          <w:p w:rsidR="00AE2C92" w:rsidRPr="00941D28" w:rsidRDefault="00AE2C92" w:rsidP="00D87579">
            <w:pPr>
              <w:pStyle w:val="37"/>
              <w:framePr w:w="15427" w:wrap="notBeside" w:vAnchor="text" w:hAnchor="text" w:xAlign="center" w:y="1"/>
              <w:shd w:val="clear" w:color="auto" w:fill="auto"/>
              <w:spacing w:before="120" w:after="0" w:line="240" w:lineRule="auto"/>
              <w:contextualSpacing/>
              <w:jc w:val="center"/>
              <w:rPr>
                <w:color w:val="000000"/>
                <w:sz w:val="24"/>
                <w:szCs w:val="24"/>
                <w:lang w:bidi="ru-RU"/>
              </w:rPr>
            </w:pPr>
            <w:r w:rsidRPr="00941D28">
              <w:rPr>
                <w:sz w:val="24"/>
                <w:szCs w:val="24"/>
              </w:rPr>
              <w:t>часов</w:t>
            </w:r>
          </w:p>
        </w:tc>
        <w:tc>
          <w:tcPr>
            <w:tcW w:w="2174" w:type="dxa"/>
            <w:vMerge w:val="restart"/>
            <w:tcBorders>
              <w:top w:val="single" w:sz="4" w:space="0" w:color="auto"/>
              <w:left w:val="single" w:sz="4" w:space="0" w:color="auto"/>
              <w:right w:val="single" w:sz="4" w:space="0" w:color="auto"/>
            </w:tcBorders>
            <w:shd w:val="clear" w:color="auto" w:fill="FFFFFF"/>
          </w:tcPr>
          <w:p w:rsidR="00AE2C92" w:rsidRPr="00941D28" w:rsidRDefault="00AE2C92" w:rsidP="00D87579">
            <w:pPr>
              <w:pStyle w:val="37"/>
              <w:framePr w:w="15427" w:wrap="notBeside" w:vAnchor="text" w:hAnchor="text" w:xAlign="center" w:y="1"/>
              <w:shd w:val="clear" w:color="auto" w:fill="auto"/>
              <w:spacing w:after="0" w:line="240" w:lineRule="auto"/>
              <w:contextualSpacing/>
              <w:jc w:val="center"/>
              <w:rPr>
                <w:color w:val="000000"/>
                <w:sz w:val="24"/>
                <w:szCs w:val="24"/>
                <w:lang w:bidi="ru-RU"/>
              </w:rPr>
            </w:pPr>
            <w:r w:rsidRPr="00941D28">
              <w:rPr>
                <w:rStyle w:val="afff7"/>
                <w:sz w:val="24"/>
                <w:szCs w:val="24"/>
              </w:rPr>
              <w:t>Производственная</w:t>
            </w:r>
          </w:p>
          <w:p w:rsidR="00AE2C92" w:rsidRPr="00941D28" w:rsidRDefault="00AE2C92" w:rsidP="00D87579">
            <w:pPr>
              <w:pStyle w:val="37"/>
              <w:framePr w:w="15427" w:wrap="notBeside" w:vAnchor="text" w:hAnchor="text" w:xAlign="center" w:y="1"/>
              <w:shd w:val="clear" w:color="auto" w:fill="auto"/>
              <w:spacing w:after="0" w:line="240" w:lineRule="auto"/>
              <w:contextualSpacing/>
              <w:jc w:val="center"/>
              <w:rPr>
                <w:i/>
                <w:color w:val="000000"/>
                <w:sz w:val="24"/>
                <w:szCs w:val="24"/>
                <w:lang w:bidi="ru-RU"/>
              </w:rPr>
            </w:pPr>
            <w:r w:rsidRPr="00941D28">
              <w:rPr>
                <w:rStyle w:val="afff4"/>
              </w:rPr>
              <w:t xml:space="preserve">часов </w:t>
            </w:r>
          </w:p>
        </w:tc>
      </w:tr>
      <w:tr w:rsidR="00AE2C92" w:rsidRPr="00941D28" w:rsidTr="00D87579">
        <w:trPr>
          <w:trHeight w:hRule="exact" w:val="1405"/>
          <w:jc w:val="center"/>
        </w:trPr>
        <w:tc>
          <w:tcPr>
            <w:tcW w:w="2126" w:type="dxa"/>
            <w:vMerge/>
            <w:tcBorders>
              <w:left w:val="single" w:sz="4" w:space="0" w:color="auto"/>
            </w:tcBorders>
            <w:shd w:val="clear" w:color="auto" w:fill="FFFFFF"/>
          </w:tcPr>
          <w:p w:rsidR="00AE2C92" w:rsidRPr="00941D28" w:rsidRDefault="00AE2C92" w:rsidP="00D87579">
            <w:pPr>
              <w:framePr w:w="15427" w:wrap="notBeside" w:vAnchor="text" w:hAnchor="text" w:xAlign="center" w:y="1"/>
              <w:contextualSpacing/>
            </w:pPr>
          </w:p>
        </w:tc>
        <w:tc>
          <w:tcPr>
            <w:tcW w:w="3648" w:type="dxa"/>
            <w:vMerge/>
            <w:tcBorders>
              <w:left w:val="single" w:sz="4" w:space="0" w:color="auto"/>
            </w:tcBorders>
            <w:shd w:val="clear" w:color="auto" w:fill="FFFFFF"/>
          </w:tcPr>
          <w:p w:rsidR="00AE2C92" w:rsidRPr="00941D28" w:rsidRDefault="00AE2C92" w:rsidP="00D87579">
            <w:pPr>
              <w:framePr w:w="15427" w:wrap="notBeside" w:vAnchor="text" w:hAnchor="text" w:xAlign="center" w:y="1"/>
              <w:contextualSpacing/>
            </w:pPr>
          </w:p>
        </w:tc>
        <w:tc>
          <w:tcPr>
            <w:tcW w:w="1738" w:type="dxa"/>
            <w:vMerge/>
            <w:tcBorders>
              <w:left w:val="single" w:sz="4" w:space="0" w:color="auto"/>
              <w:right w:val="single" w:sz="4" w:space="0" w:color="auto"/>
            </w:tcBorders>
            <w:shd w:val="clear" w:color="auto" w:fill="FFFFFF"/>
          </w:tcPr>
          <w:p w:rsidR="00AE2C92" w:rsidRPr="00941D28" w:rsidRDefault="00AE2C92" w:rsidP="00D87579">
            <w:pPr>
              <w:framePr w:w="15427" w:wrap="notBeside" w:vAnchor="text" w:hAnchor="text" w:xAlign="center" w:y="1"/>
              <w:contextualSpacing/>
            </w:pP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pStyle w:val="37"/>
              <w:framePr w:w="15427" w:wrap="notBeside" w:vAnchor="text" w:hAnchor="text" w:xAlign="center" w:y="1"/>
              <w:shd w:val="clear" w:color="auto" w:fill="auto"/>
              <w:spacing w:after="120" w:line="240" w:lineRule="auto"/>
              <w:contextualSpacing/>
              <w:jc w:val="center"/>
              <w:rPr>
                <w:color w:val="000000"/>
                <w:sz w:val="24"/>
                <w:szCs w:val="24"/>
                <w:lang w:bidi="ru-RU"/>
              </w:rPr>
            </w:pPr>
            <w:r w:rsidRPr="00941D28">
              <w:rPr>
                <w:rStyle w:val="afff7"/>
                <w:sz w:val="24"/>
                <w:szCs w:val="24"/>
              </w:rPr>
              <w:t>Всего,</w:t>
            </w:r>
          </w:p>
          <w:p w:rsidR="00AE2C92" w:rsidRPr="00941D28" w:rsidRDefault="00AE2C92" w:rsidP="00D87579">
            <w:pPr>
              <w:pStyle w:val="37"/>
              <w:framePr w:w="15427" w:wrap="notBeside" w:vAnchor="text" w:hAnchor="text" w:xAlign="center" w:y="1"/>
              <w:shd w:val="clear" w:color="auto" w:fill="auto"/>
              <w:spacing w:before="120" w:after="0" w:line="240" w:lineRule="auto"/>
              <w:contextualSpacing/>
              <w:jc w:val="center"/>
              <w:rPr>
                <w:color w:val="000000"/>
                <w:sz w:val="24"/>
                <w:szCs w:val="24"/>
                <w:lang w:bidi="ru-RU"/>
              </w:rPr>
            </w:pPr>
            <w:r w:rsidRPr="00941D28">
              <w:rPr>
                <w:sz w:val="24"/>
                <w:szCs w:val="24"/>
              </w:rPr>
              <w:t>часов</w:t>
            </w:r>
          </w:p>
        </w:tc>
        <w:tc>
          <w:tcPr>
            <w:tcW w:w="170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AE2C92" w:rsidRPr="00941D28" w:rsidRDefault="00AE2C92" w:rsidP="00D87579">
            <w:pPr>
              <w:pStyle w:val="37"/>
              <w:framePr w:w="15427" w:wrap="notBeside" w:vAnchor="text" w:hAnchor="text" w:xAlign="center" w:y="1"/>
              <w:shd w:val="clear" w:color="auto" w:fill="auto"/>
              <w:spacing w:after="0" w:line="240" w:lineRule="auto"/>
              <w:contextualSpacing/>
              <w:jc w:val="center"/>
              <w:rPr>
                <w:color w:val="000000"/>
                <w:sz w:val="24"/>
                <w:szCs w:val="24"/>
                <w:lang w:bidi="ru-RU"/>
              </w:rPr>
            </w:pPr>
            <w:r w:rsidRPr="00941D28">
              <w:rPr>
                <w:rStyle w:val="afff7"/>
                <w:sz w:val="24"/>
                <w:szCs w:val="24"/>
              </w:rPr>
              <w:t xml:space="preserve">в т.ч. лабораторные работы и практические занятия, </w:t>
            </w:r>
            <w:r w:rsidRPr="00941D28">
              <w:rPr>
                <w:sz w:val="24"/>
                <w:szCs w:val="24"/>
              </w:rPr>
              <w:t>часов</w:t>
            </w:r>
          </w:p>
        </w:tc>
        <w:tc>
          <w:tcPr>
            <w:tcW w:w="1877" w:type="dxa"/>
            <w:gridSpan w:val="2"/>
            <w:vMerge/>
            <w:tcBorders>
              <w:left w:val="single" w:sz="4" w:space="0" w:color="auto"/>
            </w:tcBorders>
            <w:shd w:val="clear" w:color="auto" w:fill="FFFFFF"/>
          </w:tcPr>
          <w:p w:rsidR="00AE2C92" w:rsidRPr="00941D28" w:rsidRDefault="00AE2C92" w:rsidP="00D87579">
            <w:pPr>
              <w:framePr w:w="15427" w:wrap="notBeside" w:vAnchor="text" w:hAnchor="text" w:xAlign="center" w:y="1"/>
              <w:contextualSpacing/>
            </w:pPr>
          </w:p>
        </w:tc>
        <w:tc>
          <w:tcPr>
            <w:tcW w:w="1219" w:type="dxa"/>
            <w:vMerge/>
            <w:tcBorders>
              <w:left w:val="single" w:sz="4" w:space="0" w:color="auto"/>
            </w:tcBorders>
            <w:shd w:val="clear" w:color="auto" w:fill="FFFFFF"/>
          </w:tcPr>
          <w:p w:rsidR="00AE2C92" w:rsidRPr="00941D28" w:rsidRDefault="00AE2C92" w:rsidP="00D87579">
            <w:pPr>
              <w:framePr w:w="15427" w:wrap="notBeside" w:vAnchor="text" w:hAnchor="text" w:xAlign="center" w:y="1"/>
              <w:contextualSpacing/>
            </w:pPr>
          </w:p>
        </w:tc>
        <w:tc>
          <w:tcPr>
            <w:tcW w:w="2174" w:type="dxa"/>
            <w:vMerge/>
            <w:tcBorders>
              <w:left w:val="single" w:sz="4" w:space="0" w:color="auto"/>
              <w:right w:val="single" w:sz="4" w:space="0" w:color="auto"/>
            </w:tcBorders>
            <w:shd w:val="clear" w:color="auto" w:fill="FFFFFF"/>
          </w:tcPr>
          <w:p w:rsidR="00AE2C92" w:rsidRPr="00941D28" w:rsidRDefault="00AE2C92" w:rsidP="00D87579">
            <w:pPr>
              <w:framePr w:w="15427" w:wrap="notBeside" w:vAnchor="text" w:hAnchor="text" w:xAlign="center" w:y="1"/>
              <w:contextualSpacing/>
            </w:pPr>
          </w:p>
        </w:tc>
      </w:tr>
      <w:tr w:rsidR="00AE2C92" w:rsidRPr="00941D28" w:rsidTr="00D87579">
        <w:trPr>
          <w:trHeight w:hRule="exact" w:val="293"/>
          <w:jc w:val="center"/>
        </w:trPr>
        <w:tc>
          <w:tcPr>
            <w:tcW w:w="2126" w:type="dxa"/>
            <w:tcBorders>
              <w:top w:val="single" w:sz="4" w:space="0" w:color="auto"/>
              <w:left w:val="single" w:sz="4" w:space="0" w:color="auto"/>
            </w:tcBorders>
            <w:shd w:val="clear" w:color="auto" w:fill="FFFFFF"/>
            <w:vAlign w:val="center"/>
          </w:tcPr>
          <w:p w:rsidR="00AE2C92" w:rsidRPr="00941D28" w:rsidRDefault="00AE2C92" w:rsidP="00D87579">
            <w:pPr>
              <w:pStyle w:val="37"/>
              <w:framePr w:w="15427" w:wrap="notBeside" w:vAnchor="text" w:hAnchor="text" w:xAlign="center" w:y="1"/>
              <w:shd w:val="clear" w:color="auto" w:fill="auto"/>
              <w:spacing w:after="0" w:line="240" w:lineRule="auto"/>
              <w:contextualSpacing/>
              <w:jc w:val="center"/>
              <w:rPr>
                <w:color w:val="000000"/>
                <w:sz w:val="24"/>
                <w:szCs w:val="24"/>
                <w:lang w:bidi="ru-RU"/>
              </w:rPr>
            </w:pPr>
            <w:r w:rsidRPr="00941D28">
              <w:rPr>
                <w:rStyle w:val="afff7"/>
                <w:sz w:val="24"/>
                <w:szCs w:val="24"/>
              </w:rPr>
              <w:t>1</w:t>
            </w:r>
          </w:p>
        </w:tc>
        <w:tc>
          <w:tcPr>
            <w:tcW w:w="3648" w:type="dxa"/>
            <w:tcBorders>
              <w:top w:val="single" w:sz="4" w:space="0" w:color="auto"/>
              <w:left w:val="single" w:sz="4" w:space="0" w:color="auto"/>
            </w:tcBorders>
            <w:shd w:val="clear" w:color="auto" w:fill="FFFFFF"/>
            <w:vAlign w:val="center"/>
          </w:tcPr>
          <w:p w:rsidR="00AE2C92" w:rsidRPr="00941D28" w:rsidRDefault="00AE2C92" w:rsidP="00D87579">
            <w:pPr>
              <w:pStyle w:val="37"/>
              <w:framePr w:w="15427" w:wrap="notBeside" w:vAnchor="text" w:hAnchor="text" w:xAlign="center" w:y="1"/>
              <w:shd w:val="clear" w:color="auto" w:fill="auto"/>
              <w:spacing w:after="0" w:line="240" w:lineRule="auto"/>
              <w:contextualSpacing/>
              <w:jc w:val="center"/>
              <w:rPr>
                <w:color w:val="000000"/>
                <w:sz w:val="24"/>
                <w:szCs w:val="24"/>
                <w:lang w:bidi="ru-RU"/>
              </w:rPr>
            </w:pPr>
            <w:r w:rsidRPr="00941D28">
              <w:rPr>
                <w:rStyle w:val="afff7"/>
                <w:sz w:val="24"/>
                <w:szCs w:val="24"/>
              </w:rPr>
              <w:t>2</w:t>
            </w:r>
          </w:p>
        </w:tc>
        <w:tc>
          <w:tcPr>
            <w:tcW w:w="1738" w:type="dxa"/>
            <w:tcBorders>
              <w:top w:val="single" w:sz="4" w:space="0" w:color="auto"/>
              <w:left w:val="single" w:sz="4" w:space="0" w:color="auto"/>
            </w:tcBorders>
            <w:shd w:val="clear" w:color="auto" w:fill="FFFFFF"/>
            <w:vAlign w:val="center"/>
          </w:tcPr>
          <w:p w:rsidR="00AE2C92" w:rsidRPr="00941D28" w:rsidRDefault="00AE2C92" w:rsidP="00D87579">
            <w:pPr>
              <w:pStyle w:val="37"/>
              <w:framePr w:w="15427" w:wrap="notBeside" w:vAnchor="text" w:hAnchor="text" w:xAlign="center" w:y="1"/>
              <w:shd w:val="clear" w:color="auto" w:fill="auto"/>
              <w:spacing w:after="0" w:line="240" w:lineRule="auto"/>
              <w:contextualSpacing/>
              <w:jc w:val="center"/>
              <w:rPr>
                <w:color w:val="000000"/>
                <w:sz w:val="24"/>
                <w:szCs w:val="24"/>
                <w:lang w:bidi="ru-RU"/>
              </w:rPr>
            </w:pPr>
            <w:r w:rsidRPr="00941D28">
              <w:rPr>
                <w:rStyle w:val="afff7"/>
                <w:sz w:val="24"/>
                <w:szCs w:val="24"/>
              </w:rPr>
              <w:t>3</w:t>
            </w:r>
          </w:p>
        </w:tc>
        <w:tc>
          <w:tcPr>
            <w:tcW w:w="936" w:type="dxa"/>
            <w:tcBorders>
              <w:top w:val="single" w:sz="4" w:space="0" w:color="auto"/>
              <w:left w:val="single" w:sz="4" w:space="0" w:color="auto"/>
            </w:tcBorders>
            <w:shd w:val="clear" w:color="auto" w:fill="FFFFFF"/>
            <w:vAlign w:val="center"/>
          </w:tcPr>
          <w:p w:rsidR="00AE2C92" w:rsidRPr="00941D28" w:rsidRDefault="00AE2C92" w:rsidP="00D87579">
            <w:pPr>
              <w:pStyle w:val="37"/>
              <w:framePr w:w="15427" w:wrap="notBeside" w:vAnchor="text" w:hAnchor="text" w:xAlign="center" w:y="1"/>
              <w:shd w:val="clear" w:color="auto" w:fill="auto"/>
              <w:spacing w:after="0" w:line="240" w:lineRule="auto"/>
              <w:contextualSpacing/>
              <w:jc w:val="center"/>
              <w:rPr>
                <w:color w:val="000000"/>
                <w:sz w:val="24"/>
                <w:szCs w:val="24"/>
                <w:lang w:bidi="ru-RU"/>
              </w:rPr>
            </w:pPr>
            <w:r w:rsidRPr="00941D28">
              <w:rPr>
                <w:rStyle w:val="afff7"/>
                <w:sz w:val="24"/>
                <w:szCs w:val="24"/>
              </w:rPr>
              <w:t>4</w:t>
            </w:r>
          </w:p>
        </w:tc>
        <w:tc>
          <w:tcPr>
            <w:tcW w:w="1709" w:type="dxa"/>
            <w:gridSpan w:val="2"/>
            <w:tcBorders>
              <w:top w:val="single" w:sz="4" w:space="0" w:color="auto"/>
              <w:left w:val="single" w:sz="4" w:space="0" w:color="auto"/>
            </w:tcBorders>
            <w:shd w:val="clear" w:color="auto" w:fill="FFFFFF"/>
            <w:vAlign w:val="center"/>
          </w:tcPr>
          <w:p w:rsidR="00AE2C92" w:rsidRPr="00941D28" w:rsidRDefault="00AE2C92" w:rsidP="00D87579">
            <w:pPr>
              <w:pStyle w:val="37"/>
              <w:framePr w:w="15427" w:wrap="notBeside" w:vAnchor="text" w:hAnchor="text" w:xAlign="center" w:y="1"/>
              <w:shd w:val="clear" w:color="auto" w:fill="auto"/>
              <w:spacing w:after="0" w:line="240" w:lineRule="auto"/>
              <w:contextualSpacing/>
              <w:jc w:val="center"/>
              <w:rPr>
                <w:color w:val="000000"/>
                <w:sz w:val="24"/>
                <w:szCs w:val="24"/>
                <w:lang w:bidi="ru-RU"/>
              </w:rPr>
            </w:pPr>
            <w:r w:rsidRPr="00941D28">
              <w:rPr>
                <w:rStyle w:val="afff7"/>
                <w:sz w:val="24"/>
                <w:szCs w:val="24"/>
              </w:rPr>
              <w:t>5</w:t>
            </w:r>
          </w:p>
        </w:tc>
        <w:tc>
          <w:tcPr>
            <w:tcW w:w="1877" w:type="dxa"/>
            <w:gridSpan w:val="2"/>
            <w:tcBorders>
              <w:top w:val="single" w:sz="4" w:space="0" w:color="auto"/>
              <w:left w:val="single" w:sz="4" w:space="0" w:color="auto"/>
            </w:tcBorders>
            <w:shd w:val="clear" w:color="auto" w:fill="FFFFFF"/>
            <w:vAlign w:val="center"/>
          </w:tcPr>
          <w:p w:rsidR="00AE2C92" w:rsidRPr="00941D28" w:rsidRDefault="00AE2C92" w:rsidP="00D87579">
            <w:pPr>
              <w:pStyle w:val="37"/>
              <w:framePr w:w="15427" w:wrap="notBeside" w:vAnchor="text" w:hAnchor="text" w:xAlign="center" w:y="1"/>
              <w:shd w:val="clear" w:color="auto" w:fill="auto"/>
              <w:spacing w:after="0" w:line="240" w:lineRule="auto"/>
              <w:contextualSpacing/>
              <w:jc w:val="center"/>
              <w:rPr>
                <w:color w:val="000000"/>
                <w:sz w:val="24"/>
                <w:szCs w:val="24"/>
                <w:lang w:bidi="ru-RU"/>
              </w:rPr>
            </w:pPr>
            <w:r w:rsidRPr="00941D28">
              <w:rPr>
                <w:rStyle w:val="afff7"/>
                <w:sz w:val="24"/>
                <w:szCs w:val="24"/>
              </w:rPr>
              <w:t>6</w:t>
            </w:r>
          </w:p>
        </w:tc>
        <w:tc>
          <w:tcPr>
            <w:tcW w:w="1219" w:type="dxa"/>
            <w:tcBorders>
              <w:top w:val="single" w:sz="4" w:space="0" w:color="auto"/>
              <w:left w:val="single" w:sz="4" w:space="0" w:color="auto"/>
            </w:tcBorders>
            <w:shd w:val="clear" w:color="auto" w:fill="FFFFFF"/>
            <w:vAlign w:val="center"/>
          </w:tcPr>
          <w:p w:rsidR="00AE2C92" w:rsidRPr="00941D28" w:rsidRDefault="00AE2C92" w:rsidP="00D87579">
            <w:pPr>
              <w:pStyle w:val="37"/>
              <w:framePr w:w="15427" w:wrap="notBeside" w:vAnchor="text" w:hAnchor="text" w:xAlign="center" w:y="1"/>
              <w:shd w:val="clear" w:color="auto" w:fill="auto"/>
              <w:spacing w:after="0" w:line="240" w:lineRule="auto"/>
              <w:contextualSpacing/>
              <w:jc w:val="center"/>
              <w:rPr>
                <w:color w:val="000000"/>
                <w:sz w:val="24"/>
                <w:szCs w:val="24"/>
                <w:lang w:bidi="ru-RU"/>
              </w:rPr>
            </w:pPr>
            <w:r w:rsidRPr="00941D28">
              <w:rPr>
                <w:rStyle w:val="afff7"/>
                <w:sz w:val="24"/>
                <w:szCs w:val="24"/>
              </w:rPr>
              <w:t>7</w:t>
            </w:r>
          </w:p>
        </w:tc>
        <w:tc>
          <w:tcPr>
            <w:tcW w:w="2174" w:type="dxa"/>
            <w:tcBorders>
              <w:top w:val="single" w:sz="4" w:space="0" w:color="auto"/>
              <w:left w:val="single" w:sz="4" w:space="0" w:color="auto"/>
              <w:right w:val="single" w:sz="4" w:space="0" w:color="auto"/>
            </w:tcBorders>
            <w:shd w:val="clear" w:color="auto" w:fill="FFFFFF"/>
            <w:vAlign w:val="center"/>
          </w:tcPr>
          <w:p w:rsidR="00AE2C92" w:rsidRPr="00941D28" w:rsidRDefault="00AE2C92" w:rsidP="00D87579">
            <w:pPr>
              <w:pStyle w:val="37"/>
              <w:framePr w:w="15427" w:wrap="notBeside" w:vAnchor="text" w:hAnchor="text" w:xAlign="center" w:y="1"/>
              <w:shd w:val="clear" w:color="auto" w:fill="auto"/>
              <w:spacing w:after="0" w:line="240" w:lineRule="auto"/>
              <w:contextualSpacing/>
              <w:jc w:val="center"/>
              <w:rPr>
                <w:color w:val="000000"/>
                <w:sz w:val="24"/>
                <w:szCs w:val="24"/>
                <w:lang w:bidi="ru-RU"/>
              </w:rPr>
            </w:pPr>
            <w:r w:rsidRPr="00941D28">
              <w:rPr>
                <w:rStyle w:val="afff7"/>
                <w:sz w:val="24"/>
                <w:szCs w:val="24"/>
              </w:rPr>
              <w:t>8</w:t>
            </w:r>
          </w:p>
        </w:tc>
      </w:tr>
      <w:tr w:rsidR="00AE2C92" w:rsidRPr="00941D28" w:rsidTr="00D87579">
        <w:trPr>
          <w:trHeight w:hRule="exact" w:val="1684"/>
          <w:jc w:val="center"/>
        </w:trPr>
        <w:tc>
          <w:tcPr>
            <w:tcW w:w="2126" w:type="dxa"/>
            <w:tcBorders>
              <w:top w:val="single" w:sz="4" w:space="0" w:color="auto"/>
              <w:left w:val="single" w:sz="4" w:space="0" w:color="auto"/>
            </w:tcBorders>
            <w:shd w:val="clear" w:color="auto" w:fill="FFFFFF"/>
            <w:vAlign w:val="center"/>
          </w:tcPr>
          <w:p w:rsidR="00AE2C92" w:rsidRPr="00941D28" w:rsidRDefault="00AE2C92" w:rsidP="00D87579">
            <w:pPr>
              <w:pStyle w:val="37"/>
              <w:framePr w:w="15427" w:wrap="notBeside" w:vAnchor="text" w:hAnchor="text" w:xAlign="center" w:y="1"/>
              <w:shd w:val="clear" w:color="auto" w:fill="auto"/>
              <w:spacing w:after="0" w:line="240" w:lineRule="auto"/>
              <w:ind w:left="60"/>
              <w:contextualSpacing/>
              <w:jc w:val="center"/>
              <w:rPr>
                <w:color w:val="000000"/>
                <w:sz w:val="24"/>
                <w:szCs w:val="24"/>
                <w:lang w:bidi="ru-RU"/>
              </w:rPr>
            </w:pPr>
            <w:r w:rsidRPr="00941D28">
              <w:rPr>
                <w:rStyle w:val="afff7"/>
                <w:sz w:val="24"/>
                <w:szCs w:val="24"/>
              </w:rPr>
              <w:t>ПК 1.1,2.3</w:t>
            </w:r>
          </w:p>
        </w:tc>
        <w:tc>
          <w:tcPr>
            <w:tcW w:w="3648" w:type="dxa"/>
            <w:tcBorders>
              <w:top w:val="single" w:sz="4" w:space="0" w:color="auto"/>
              <w:left w:val="single" w:sz="4" w:space="0" w:color="auto"/>
            </w:tcBorders>
            <w:shd w:val="clear" w:color="auto" w:fill="FFFFFF"/>
            <w:vAlign w:val="bottom"/>
          </w:tcPr>
          <w:p w:rsidR="00AE2C92" w:rsidRPr="00941D28" w:rsidRDefault="00AE2C92" w:rsidP="00D87579">
            <w:pPr>
              <w:pStyle w:val="37"/>
              <w:framePr w:w="15427" w:wrap="notBeside" w:vAnchor="text" w:hAnchor="text" w:xAlign="center" w:y="1"/>
              <w:shd w:val="clear" w:color="auto" w:fill="auto"/>
              <w:spacing w:after="0" w:line="240" w:lineRule="auto"/>
              <w:ind w:left="20"/>
              <w:contextualSpacing/>
              <w:rPr>
                <w:color w:val="000000"/>
                <w:sz w:val="24"/>
                <w:szCs w:val="24"/>
                <w:lang w:bidi="ru-RU"/>
              </w:rPr>
            </w:pPr>
            <w:r w:rsidRPr="00941D28">
              <w:rPr>
                <w:rStyle w:val="afff7"/>
                <w:sz w:val="24"/>
                <w:szCs w:val="24"/>
              </w:rPr>
              <w:t>Раздел 1. Проведение работ по техническому обслуживанию и ремонту автомобильного транспорта с соблюдением техники безопасности</w:t>
            </w:r>
          </w:p>
        </w:tc>
        <w:tc>
          <w:tcPr>
            <w:tcW w:w="1738" w:type="dxa"/>
            <w:tcBorders>
              <w:top w:val="single" w:sz="4" w:space="0" w:color="auto"/>
              <w:left w:val="single" w:sz="4" w:space="0" w:color="auto"/>
            </w:tcBorders>
            <w:shd w:val="clear" w:color="auto" w:fill="FFFFFF"/>
            <w:vAlign w:val="center"/>
          </w:tcPr>
          <w:p w:rsidR="00AE2C92" w:rsidRPr="00941D28" w:rsidRDefault="00AE2C92" w:rsidP="00D87579">
            <w:pPr>
              <w:pStyle w:val="37"/>
              <w:framePr w:w="15427" w:wrap="notBeside" w:vAnchor="text" w:hAnchor="text" w:xAlign="center" w:y="1"/>
              <w:shd w:val="clear" w:color="auto" w:fill="auto"/>
              <w:spacing w:after="0" w:line="240" w:lineRule="auto"/>
              <w:contextualSpacing/>
              <w:jc w:val="center"/>
              <w:rPr>
                <w:color w:val="000000"/>
                <w:sz w:val="24"/>
                <w:szCs w:val="24"/>
                <w:lang w:bidi="ru-RU"/>
              </w:rPr>
            </w:pPr>
            <w:r w:rsidRPr="00941D28">
              <w:rPr>
                <w:rStyle w:val="afff7"/>
                <w:sz w:val="24"/>
                <w:szCs w:val="24"/>
              </w:rPr>
              <w:t>108</w:t>
            </w:r>
          </w:p>
        </w:tc>
        <w:tc>
          <w:tcPr>
            <w:tcW w:w="936" w:type="dxa"/>
            <w:tcBorders>
              <w:top w:val="single" w:sz="4" w:space="0" w:color="auto"/>
              <w:left w:val="single" w:sz="4" w:space="0" w:color="auto"/>
            </w:tcBorders>
            <w:shd w:val="clear" w:color="auto" w:fill="FFFFFF"/>
            <w:vAlign w:val="center"/>
          </w:tcPr>
          <w:p w:rsidR="00AE2C92" w:rsidRPr="00941D28" w:rsidRDefault="00AE2C92" w:rsidP="00D87579">
            <w:pPr>
              <w:pStyle w:val="37"/>
              <w:framePr w:w="15427" w:wrap="notBeside" w:vAnchor="text" w:hAnchor="text" w:xAlign="center" w:y="1"/>
              <w:shd w:val="clear" w:color="auto" w:fill="auto"/>
              <w:spacing w:after="0" w:line="240" w:lineRule="auto"/>
              <w:contextualSpacing/>
              <w:jc w:val="center"/>
              <w:rPr>
                <w:color w:val="000000"/>
                <w:sz w:val="24"/>
                <w:szCs w:val="24"/>
                <w:lang w:bidi="ru-RU"/>
              </w:rPr>
            </w:pPr>
            <w:r w:rsidRPr="00941D28">
              <w:rPr>
                <w:rStyle w:val="afff7"/>
                <w:sz w:val="24"/>
                <w:szCs w:val="24"/>
              </w:rPr>
              <w:t>72</w:t>
            </w:r>
          </w:p>
        </w:tc>
        <w:tc>
          <w:tcPr>
            <w:tcW w:w="1709" w:type="dxa"/>
            <w:gridSpan w:val="2"/>
            <w:tcBorders>
              <w:top w:val="single" w:sz="4" w:space="0" w:color="auto"/>
              <w:left w:val="single" w:sz="4" w:space="0" w:color="auto"/>
            </w:tcBorders>
            <w:shd w:val="clear" w:color="auto" w:fill="FFFFFF"/>
            <w:vAlign w:val="center"/>
          </w:tcPr>
          <w:p w:rsidR="00AE2C92" w:rsidRPr="00941D28" w:rsidRDefault="00AE2C92" w:rsidP="00D87579">
            <w:pPr>
              <w:pStyle w:val="37"/>
              <w:framePr w:w="15427" w:wrap="notBeside" w:vAnchor="text" w:hAnchor="text" w:xAlign="center" w:y="1"/>
              <w:shd w:val="clear" w:color="auto" w:fill="auto"/>
              <w:spacing w:after="0" w:line="240" w:lineRule="auto"/>
              <w:contextualSpacing/>
              <w:jc w:val="center"/>
              <w:rPr>
                <w:b/>
                <w:color w:val="000000"/>
                <w:sz w:val="24"/>
                <w:szCs w:val="24"/>
                <w:lang w:bidi="ru-RU"/>
              </w:rPr>
            </w:pPr>
            <w:r w:rsidRPr="00941D28">
              <w:rPr>
                <w:b/>
                <w:sz w:val="24"/>
                <w:szCs w:val="24"/>
              </w:rPr>
              <w:t>24</w:t>
            </w:r>
          </w:p>
        </w:tc>
        <w:tc>
          <w:tcPr>
            <w:tcW w:w="1877" w:type="dxa"/>
            <w:gridSpan w:val="2"/>
            <w:tcBorders>
              <w:top w:val="single" w:sz="4" w:space="0" w:color="auto"/>
              <w:left w:val="single" w:sz="4" w:space="0" w:color="auto"/>
            </w:tcBorders>
            <w:shd w:val="clear" w:color="auto" w:fill="FFFFFF"/>
            <w:vAlign w:val="center"/>
          </w:tcPr>
          <w:p w:rsidR="00AE2C92" w:rsidRPr="00941D28" w:rsidRDefault="00AE2C92" w:rsidP="00D87579">
            <w:pPr>
              <w:pStyle w:val="37"/>
              <w:framePr w:w="15427" w:wrap="notBeside" w:vAnchor="text" w:hAnchor="text" w:xAlign="center" w:y="1"/>
              <w:shd w:val="clear" w:color="auto" w:fill="auto"/>
              <w:spacing w:after="0" w:line="240" w:lineRule="auto"/>
              <w:contextualSpacing/>
              <w:jc w:val="center"/>
              <w:rPr>
                <w:color w:val="000000"/>
                <w:sz w:val="24"/>
                <w:szCs w:val="24"/>
                <w:lang w:bidi="ru-RU"/>
              </w:rPr>
            </w:pPr>
            <w:r w:rsidRPr="00941D28">
              <w:rPr>
                <w:rStyle w:val="afff7"/>
                <w:sz w:val="24"/>
                <w:szCs w:val="24"/>
              </w:rPr>
              <w:t>36</w:t>
            </w:r>
          </w:p>
        </w:tc>
        <w:tc>
          <w:tcPr>
            <w:tcW w:w="1219" w:type="dxa"/>
            <w:tcBorders>
              <w:top w:val="single" w:sz="4" w:space="0" w:color="auto"/>
              <w:left w:val="single" w:sz="4" w:space="0" w:color="auto"/>
            </w:tcBorders>
            <w:shd w:val="clear" w:color="auto" w:fill="FFFFFF"/>
            <w:vAlign w:val="center"/>
          </w:tcPr>
          <w:p w:rsidR="00AE2C92" w:rsidRPr="00941D28" w:rsidRDefault="00AE2C92" w:rsidP="00D87579">
            <w:pPr>
              <w:framePr w:w="15427" w:wrap="notBeside" w:vAnchor="text" w:hAnchor="text" w:xAlign="center" w:y="1"/>
              <w:contextualSpacing/>
              <w:jc w:val="center"/>
            </w:pPr>
          </w:p>
        </w:tc>
        <w:tc>
          <w:tcPr>
            <w:tcW w:w="2174" w:type="dxa"/>
            <w:tcBorders>
              <w:top w:val="single" w:sz="4" w:space="0" w:color="auto"/>
              <w:left w:val="single" w:sz="4" w:space="0" w:color="auto"/>
              <w:right w:val="single" w:sz="4" w:space="0" w:color="auto"/>
            </w:tcBorders>
            <w:shd w:val="clear" w:color="auto" w:fill="FFFFFF"/>
            <w:vAlign w:val="center"/>
          </w:tcPr>
          <w:p w:rsidR="00AE2C92" w:rsidRPr="00941D28" w:rsidRDefault="00AE2C92" w:rsidP="00D87579">
            <w:pPr>
              <w:framePr w:w="15427" w:wrap="notBeside" w:vAnchor="text" w:hAnchor="text" w:xAlign="center" w:y="1"/>
              <w:contextualSpacing/>
              <w:jc w:val="center"/>
            </w:pPr>
          </w:p>
        </w:tc>
      </w:tr>
      <w:tr w:rsidR="00AE2C92" w:rsidRPr="00941D28" w:rsidTr="00D87579">
        <w:trPr>
          <w:trHeight w:hRule="exact" w:val="845"/>
          <w:jc w:val="center"/>
        </w:trPr>
        <w:tc>
          <w:tcPr>
            <w:tcW w:w="2126" w:type="dxa"/>
            <w:tcBorders>
              <w:top w:val="single" w:sz="4" w:space="0" w:color="auto"/>
              <w:left w:val="single" w:sz="4" w:space="0" w:color="auto"/>
              <w:bottom w:val="single" w:sz="4" w:space="0" w:color="auto"/>
            </w:tcBorders>
            <w:shd w:val="clear" w:color="auto" w:fill="FFFFFF"/>
          </w:tcPr>
          <w:p w:rsidR="00AE2C92" w:rsidRPr="00941D28" w:rsidRDefault="00AE2C92" w:rsidP="00D87579">
            <w:pPr>
              <w:framePr w:w="15427" w:wrap="notBeside" w:vAnchor="text" w:hAnchor="text" w:xAlign="center" w:y="1"/>
              <w:contextualSpacing/>
            </w:pPr>
          </w:p>
        </w:tc>
        <w:tc>
          <w:tcPr>
            <w:tcW w:w="3648" w:type="dxa"/>
            <w:tcBorders>
              <w:top w:val="single" w:sz="4" w:space="0" w:color="auto"/>
              <w:left w:val="single" w:sz="4" w:space="0" w:color="auto"/>
              <w:bottom w:val="single" w:sz="4" w:space="0" w:color="auto"/>
            </w:tcBorders>
            <w:shd w:val="clear" w:color="auto" w:fill="FFFFFF"/>
            <w:vAlign w:val="bottom"/>
          </w:tcPr>
          <w:p w:rsidR="00AE2C92" w:rsidRPr="00941D28" w:rsidRDefault="00AE2C92" w:rsidP="00D87579">
            <w:pPr>
              <w:pStyle w:val="37"/>
              <w:framePr w:w="15427" w:wrap="notBeside" w:vAnchor="text" w:hAnchor="text" w:xAlign="center" w:y="1"/>
              <w:shd w:val="clear" w:color="auto" w:fill="auto"/>
              <w:spacing w:after="0" w:line="240" w:lineRule="auto"/>
              <w:contextualSpacing/>
              <w:rPr>
                <w:color w:val="000000"/>
                <w:sz w:val="24"/>
                <w:szCs w:val="24"/>
                <w:lang w:bidi="ru-RU"/>
              </w:rPr>
            </w:pPr>
            <w:r w:rsidRPr="00941D28">
              <w:rPr>
                <w:b/>
                <w:color w:val="000000"/>
                <w:sz w:val="24"/>
                <w:szCs w:val="24"/>
                <w:lang w:bidi="ru-RU"/>
              </w:rPr>
              <w:t xml:space="preserve">Учебная практика, </w:t>
            </w:r>
            <w:r w:rsidRPr="00941D28">
              <w:rPr>
                <w:color w:val="000000"/>
                <w:sz w:val="24"/>
                <w:szCs w:val="24"/>
                <w:lang w:bidi="ru-RU"/>
              </w:rPr>
              <w:t>часов</w:t>
            </w:r>
          </w:p>
        </w:tc>
        <w:tc>
          <w:tcPr>
            <w:tcW w:w="1738" w:type="dxa"/>
            <w:tcBorders>
              <w:top w:val="single" w:sz="4" w:space="0" w:color="auto"/>
              <w:left w:val="single" w:sz="4" w:space="0" w:color="auto"/>
              <w:bottom w:val="single" w:sz="4" w:space="0" w:color="auto"/>
            </w:tcBorders>
            <w:shd w:val="clear" w:color="auto" w:fill="FFFFFF"/>
            <w:vAlign w:val="center"/>
          </w:tcPr>
          <w:p w:rsidR="00AE2C92" w:rsidRPr="00941D28" w:rsidRDefault="00AE2C92" w:rsidP="00D87579">
            <w:pPr>
              <w:framePr w:w="15427" w:wrap="notBeside" w:vAnchor="text" w:hAnchor="text" w:xAlign="center" w:y="1"/>
              <w:contextualSpacing/>
              <w:jc w:val="center"/>
              <w:rPr>
                <w:b/>
              </w:rPr>
            </w:pPr>
          </w:p>
          <w:p w:rsidR="00AE2C92" w:rsidRPr="00941D28" w:rsidRDefault="00AE2C92" w:rsidP="00D87579">
            <w:pPr>
              <w:framePr w:w="15427" w:wrap="notBeside" w:vAnchor="text" w:hAnchor="text" w:xAlign="center" w:y="1"/>
              <w:contextualSpacing/>
              <w:jc w:val="center"/>
              <w:rPr>
                <w:b/>
              </w:rPr>
            </w:pPr>
            <w:r w:rsidRPr="00941D28">
              <w:rPr>
                <w:b/>
              </w:rPr>
              <w:t>216</w:t>
            </w:r>
          </w:p>
        </w:tc>
        <w:tc>
          <w:tcPr>
            <w:tcW w:w="4515" w:type="dxa"/>
            <w:gridSpan w:val="4"/>
            <w:tcBorders>
              <w:top w:val="single" w:sz="4" w:space="0" w:color="auto"/>
              <w:left w:val="single" w:sz="4" w:space="0" w:color="auto"/>
              <w:bottom w:val="single" w:sz="4" w:space="0" w:color="auto"/>
            </w:tcBorders>
            <w:shd w:val="clear" w:color="auto" w:fill="FFFFFF"/>
            <w:vAlign w:val="center"/>
          </w:tcPr>
          <w:p w:rsidR="00AE2C92" w:rsidRPr="00941D28" w:rsidRDefault="00AE2C92" w:rsidP="00D87579">
            <w:pPr>
              <w:pStyle w:val="37"/>
              <w:framePr w:w="15427" w:wrap="notBeside" w:vAnchor="text" w:hAnchor="text" w:xAlign="center" w:y="1"/>
              <w:shd w:val="clear" w:color="auto" w:fill="auto"/>
              <w:spacing w:after="0" w:line="240" w:lineRule="auto"/>
              <w:ind w:right="20"/>
              <w:contextualSpacing/>
              <w:jc w:val="center"/>
              <w:rPr>
                <w:b/>
                <w:color w:val="000000"/>
                <w:sz w:val="24"/>
                <w:szCs w:val="24"/>
                <w:lang w:bidi="ru-RU"/>
              </w:rPr>
            </w:pPr>
          </w:p>
        </w:tc>
        <w:tc>
          <w:tcPr>
            <w:tcW w:w="1226" w:type="dxa"/>
            <w:gridSpan w:val="2"/>
            <w:tcBorders>
              <w:top w:val="single" w:sz="4" w:space="0" w:color="auto"/>
              <w:left w:val="single" w:sz="4" w:space="0" w:color="auto"/>
              <w:bottom w:val="single" w:sz="4" w:space="0" w:color="auto"/>
            </w:tcBorders>
            <w:shd w:val="clear" w:color="auto" w:fill="FFFFFF"/>
            <w:vAlign w:val="center"/>
          </w:tcPr>
          <w:p w:rsidR="00AE2C92" w:rsidRPr="00941D28" w:rsidRDefault="00AE2C92" w:rsidP="00D87579">
            <w:pPr>
              <w:pStyle w:val="37"/>
              <w:framePr w:w="15427" w:wrap="notBeside" w:vAnchor="text" w:hAnchor="text" w:xAlign="center" w:y="1"/>
              <w:shd w:val="clear" w:color="auto" w:fill="auto"/>
              <w:spacing w:after="0" w:line="240" w:lineRule="auto"/>
              <w:ind w:right="20"/>
              <w:contextualSpacing/>
              <w:jc w:val="center"/>
              <w:rPr>
                <w:b/>
                <w:color w:val="000000"/>
                <w:sz w:val="24"/>
                <w:szCs w:val="24"/>
                <w:lang w:bidi="ru-RU"/>
              </w:rPr>
            </w:pPr>
            <w:r w:rsidRPr="00941D28">
              <w:rPr>
                <w:b/>
                <w:color w:val="000000"/>
                <w:sz w:val="24"/>
                <w:szCs w:val="24"/>
                <w:lang w:bidi="ru-RU"/>
              </w:rPr>
              <w:t>216</w:t>
            </w: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rsidR="00AE2C92" w:rsidRPr="00941D28" w:rsidRDefault="00AE2C92" w:rsidP="00D87579">
            <w:pPr>
              <w:pStyle w:val="37"/>
              <w:spacing w:line="240" w:lineRule="auto"/>
              <w:contextualSpacing/>
              <w:rPr>
                <w:b/>
                <w:sz w:val="24"/>
                <w:szCs w:val="24"/>
              </w:rPr>
            </w:pPr>
          </w:p>
          <w:p w:rsidR="00AE2C92" w:rsidRPr="00941D28" w:rsidRDefault="00AE2C92" w:rsidP="00D87579">
            <w:pPr>
              <w:framePr w:w="15427" w:wrap="notBeside" w:vAnchor="text" w:hAnchor="text" w:xAlign="center" w:y="1"/>
              <w:contextualSpacing/>
              <w:jc w:val="center"/>
              <w:rPr>
                <w:b/>
              </w:rPr>
            </w:pPr>
          </w:p>
        </w:tc>
      </w:tr>
      <w:tr w:rsidR="00AE2C92" w:rsidRPr="00941D28" w:rsidTr="00D87579">
        <w:trPr>
          <w:trHeight w:hRule="exact" w:val="765"/>
          <w:jc w:val="center"/>
        </w:trPr>
        <w:tc>
          <w:tcPr>
            <w:tcW w:w="2126" w:type="dxa"/>
            <w:tcBorders>
              <w:top w:val="single" w:sz="4" w:space="0" w:color="auto"/>
              <w:left w:val="single" w:sz="4" w:space="0" w:color="auto"/>
            </w:tcBorders>
            <w:shd w:val="clear" w:color="auto" w:fill="FFFFFF"/>
          </w:tcPr>
          <w:p w:rsidR="00AE2C92" w:rsidRPr="00941D28" w:rsidRDefault="00AE2C92" w:rsidP="00D87579">
            <w:pPr>
              <w:framePr w:w="15427" w:wrap="notBeside" w:vAnchor="text" w:hAnchor="text" w:xAlign="center" w:y="1"/>
              <w:contextualSpacing/>
            </w:pPr>
          </w:p>
        </w:tc>
        <w:tc>
          <w:tcPr>
            <w:tcW w:w="3648" w:type="dxa"/>
            <w:tcBorders>
              <w:top w:val="single" w:sz="4" w:space="0" w:color="auto"/>
              <w:left w:val="single" w:sz="4" w:space="0" w:color="auto"/>
            </w:tcBorders>
            <w:shd w:val="clear" w:color="auto" w:fill="FFFFFF"/>
            <w:vAlign w:val="bottom"/>
          </w:tcPr>
          <w:p w:rsidR="00AE2C92" w:rsidRPr="00941D28" w:rsidRDefault="00AE2C92" w:rsidP="00D87579">
            <w:pPr>
              <w:pStyle w:val="37"/>
              <w:framePr w:w="15427" w:wrap="notBeside" w:vAnchor="text" w:hAnchor="text" w:xAlign="center" w:y="1"/>
              <w:shd w:val="clear" w:color="auto" w:fill="auto"/>
              <w:spacing w:after="0" w:line="240" w:lineRule="auto"/>
              <w:ind w:left="20"/>
              <w:contextualSpacing/>
              <w:rPr>
                <w:color w:val="000000"/>
                <w:sz w:val="24"/>
                <w:szCs w:val="24"/>
                <w:lang w:bidi="ru-RU"/>
              </w:rPr>
            </w:pPr>
            <w:r w:rsidRPr="00941D28">
              <w:rPr>
                <w:rStyle w:val="afff7"/>
                <w:sz w:val="24"/>
                <w:szCs w:val="24"/>
              </w:rPr>
              <w:t>Производственная практика,</w:t>
            </w:r>
          </w:p>
          <w:p w:rsidR="00AE2C92" w:rsidRPr="00941D28" w:rsidRDefault="00AE2C92" w:rsidP="00D87579">
            <w:pPr>
              <w:pStyle w:val="37"/>
              <w:framePr w:w="15427" w:wrap="notBeside" w:vAnchor="text" w:hAnchor="text" w:xAlign="center" w:y="1"/>
              <w:spacing w:line="240" w:lineRule="auto"/>
              <w:ind w:left="20"/>
              <w:contextualSpacing/>
              <w:rPr>
                <w:rStyle w:val="afff7"/>
                <w:sz w:val="24"/>
                <w:szCs w:val="24"/>
              </w:rPr>
            </w:pPr>
            <w:r w:rsidRPr="00941D28">
              <w:rPr>
                <w:sz w:val="24"/>
                <w:szCs w:val="24"/>
              </w:rPr>
              <w:t xml:space="preserve">часов </w:t>
            </w:r>
          </w:p>
        </w:tc>
        <w:tc>
          <w:tcPr>
            <w:tcW w:w="1738" w:type="dxa"/>
            <w:tcBorders>
              <w:top w:val="single" w:sz="4" w:space="0" w:color="auto"/>
              <w:left w:val="single" w:sz="4" w:space="0" w:color="auto"/>
            </w:tcBorders>
            <w:shd w:val="clear" w:color="auto" w:fill="FFFFFF"/>
            <w:vAlign w:val="center"/>
          </w:tcPr>
          <w:p w:rsidR="00AE2C92" w:rsidRPr="00941D28" w:rsidRDefault="00AE2C92" w:rsidP="00D87579">
            <w:pPr>
              <w:framePr w:w="15427" w:wrap="notBeside" w:vAnchor="text" w:hAnchor="text" w:xAlign="center" w:y="1"/>
              <w:contextualSpacing/>
              <w:jc w:val="center"/>
              <w:rPr>
                <w:b/>
              </w:rPr>
            </w:pPr>
            <w:r w:rsidRPr="00941D28">
              <w:rPr>
                <w:b/>
              </w:rPr>
              <w:t>180</w:t>
            </w:r>
          </w:p>
        </w:tc>
        <w:tc>
          <w:tcPr>
            <w:tcW w:w="4515" w:type="dxa"/>
            <w:gridSpan w:val="4"/>
            <w:tcBorders>
              <w:top w:val="single" w:sz="4" w:space="0" w:color="auto"/>
              <w:left w:val="single" w:sz="4" w:space="0" w:color="auto"/>
            </w:tcBorders>
            <w:shd w:val="clear" w:color="auto" w:fill="FFFFFF"/>
            <w:vAlign w:val="center"/>
          </w:tcPr>
          <w:p w:rsidR="00AE2C92" w:rsidRPr="00941D28" w:rsidRDefault="00AE2C92" w:rsidP="00D87579">
            <w:pPr>
              <w:pStyle w:val="37"/>
              <w:framePr w:w="15427" w:wrap="notBeside" w:vAnchor="text" w:hAnchor="text" w:xAlign="center" w:y="1"/>
              <w:shd w:val="clear" w:color="auto" w:fill="auto"/>
              <w:spacing w:after="0" w:line="240" w:lineRule="auto"/>
              <w:ind w:right="20"/>
              <w:contextualSpacing/>
              <w:jc w:val="center"/>
              <w:rPr>
                <w:b/>
                <w:color w:val="000000"/>
                <w:sz w:val="24"/>
                <w:szCs w:val="24"/>
                <w:lang w:bidi="ru-RU"/>
              </w:rPr>
            </w:pPr>
          </w:p>
        </w:tc>
        <w:tc>
          <w:tcPr>
            <w:tcW w:w="1226" w:type="dxa"/>
            <w:gridSpan w:val="2"/>
            <w:tcBorders>
              <w:top w:val="single" w:sz="4" w:space="0" w:color="auto"/>
              <w:left w:val="single" w:sz="4" w:space="0" w:color="auto"/>
            </w:tcBorders>
            <w:shd w:val="clear" w:color="auto" w:fill="FFFFFF"/>
            <w:vAlign w:val="center"/>
          </w:tcPr>
          <w:p w:rsidR="00AE2C92" w:rsidRPr="00941D28" w:rsidRDefault="00AE2C92" w:rsidP="00D87579">
            <w:pPr>
              <w:pStyle w:val="37"/>
              <w:framePr w:w="15427" w:wrap="notBeside" w:vAnchor="text" w:hAnchor="text" w:xAlign="center" w:y="1"/>
              <w:shd w:val="clear" w:color="auto" w:fill="auto"/>
              <w:spacing w:after="0" w:line="240" w:lineRule="auto"/>
              <w:ind w:right="20"/>
              <w:contextualSpacing/>
              <w:jc w:val="center"/>
              <w:rPr>
                <w:b/>
                <w:color w:val="000000"/>
                <w:sz w:val="24"/>
                <w:szCs w:val="24"/>
                <w:lang w:bidi="ru-RU"/>
              </w:rPr>
            </w:pPr>
          </w:p>
        </w:tc>
        <w:tc>
          <w:tcPr>
            <w:tcW w:w="2174" w:type="dxa"/>
            <w:tcBorders>
              <w:top w:val="single" w:sz="4" w:space="0" w:color="auto"/>
              <w:left w:val="single" w:sz="4" w:space="0" w:color="auto"/>
              <w:right w:val="single" w:sz="4" w:space="0" w:color="auto"/>
            </w:tcBorders>
            <w:shd w:val="clear" w:color="auto" w:fill="FFFFFF"/>
            <w:vAlign w:val="center"/>
          </w:tcPr>
          <w:p w:rsidR="00AE2C92" w:rsidRPr="00941D28" w:rsidRDefault="00AE2C92" w:rsidP="00D87579">
            <w:pPr>
              <w:framePr w:w="15427" w:wrap="notBeside" w:vAnchor="text" w:hAnchor="text" w:xAlign="center" w:y="1"/>
              <w:contextualSpacing/>
              <w:jc w:val="center"/>
              <w:rPr>
                <w:b/>
              </w:rPr>
            </w:pPr>
            <w:r w:rsidRPr="00941D28">
              <w:rPr>
                <w:b/>
              </w:rPr>
              <w:t>180</w:t>
            </w:r>
          </w:p>
        </w:tc>
      </w:tr>
      <w:tr w:rsidR="00AE2C92" w:rsidRPr="00941D28" w:rsidTr="00D87579">
        <w:trPr>
          <w:trHeight w:hRule="exact" w:val="628"/>
          <w:jc w:val="center"/>
        </w:trPr>
        <w:tc>
          <w:tcPr>
            <w:tcW w:w="2126" w:type="dxa"/>
            <w:tcBorders>
              <w:top w:val="single" w:sz="4" w:space="0" w:color="auto"/>
              <w:left w:val="single" w:sz="4" w:space="0" w:color="auto"/>
              <w:bottom w:val="single" w:sz="4" w:space="0" w:color="auto"/>
            </w:tcBorders>
            <w:shd w:val="clear" w:color="auto" w:fill="FFFFFF"/>
          </w:tcPr>
          <w:p w:rsidR="00AE2C92" w:rsidRPr="00941D28" w:rsidRDefault="00AE2C92" w:rsidP="00D87579">
            <w:pPr>
              <w:framePr w:w="15427" w:wrap="notBeside" w:vAnchor="text" w:hAnchor="text" w:xAlign="center" w:y="1"/>
              <w:contextualSpacing/>
            </w:pPr>
          </w:p>
        </w:tc>
        <w:tc>
          <w:tcPr>
            <w:tcW w:w="3648" w:type="dxa"/>
            <w:tcBorders>
              <w:top w:val="single" w:sz="4" w:space="0" w:color="auto"/>
              <w:left w:val="single" w:sz="4" w:space="0" w:color="auto"/>
              <w:bottom w:val="single" w:sz="4" w:space="0" w:color="auto"/>
            </w:tcBorders>
            <w:shd w:val="clear" w:color="auto" w:fill="FFFFFF"/>
            <w:vAlign w:val="center"/>
          </w:tcPr>
          <w:p w:rsidR="00AE2C92" w:rsidRPr="00941D28" w:rsidRDefault="00AE2C92" w:rsidP="00D87579">
            <w:pPr>
              <w:pStyle w:val="37"/>
              <w:framePr w:w="15427" w:wrap="notBeside" w:vAnchor="text" w:hAnchor="text" w:xAlign="center" w:y="1"/>
              <w:shd w:val="clear" w:color="auto" w:fill="auto"/>
              <w:spacing w:after="0" w:line="240" w:lineRule="auto"/>
              <w:ind w:left="20"/>
              <w:contextualSpacing/>
              <w:jc w:val="center"/>
              <w:rPr>
                <w:i/>
                <w:color w:val="000000"/>
                <w:sz w:val="24"/>
                <w:szCs w:val="24"/>
                <w:lang w:bidi="ru-RU"/>
              </w:rPr>
            </w:pPr>
            <w:r w:rsidRPr="00941D28">
              <w:rPr>
                <w:rStyle w:val="afff8"/>
                <w:sz w:val="24"/>
                <w:szCs w:val="24"/>
              </w:rPr>
              <w:t>Всего:</w:t>
            </w:r>
          </w:p>
        </w:tc>
        <w:tc>
          <w:tcPr>
            <w:tcW w:w="1738" w:type="dxa"/>
            <w:tcBorders>
              <w:top w:val="single" w:sz="4" w:space="0" w:color="auto"/>
              <w:left w:val="single" w:sz="4" w:space="0" w:color="auto"/>
              <w:bottom w:val="single" w:sz="4" w:space="0" w:color="auto"/>
            </w:tcBorders>
            <w:shd w:val="clear" w:color="auto" w:fill="FFFFFF"/>
            <w:vAlign w:val="center"/>
          </w:tcPr>
          <w:p w:rsidR="00AE2C92" w:rsidRPr="00941D28" w:rsidRDefault="00AE2C92" w:rsidP="00D87579">
            <w:pPr>
              <w:pStyle w:val="37"/>
              <w:framePr w:w="15427" w:wrap="notBeside" w:vAnchor="text" w:hAnchor="text" w:xAlign="center" w:y="1"/>
              <w:shd w:val="clear" w:color="auto" w:fill="auto"/>
              <w:spacing w:after="0" w:line="240" w:lineRule="auto"/>
              <w:contextualSpacing/>
              <w:jc w:val="center"/>
              <w:rPr>
                <w:b/>
                <w:i/>
                <w:color w:val="000000"/>
                <w:sz w:val="24"/>
                <w:szCs w:val="24"/>
                <w:lang w:bidi="ru-RU"/>
              </w:rPr>
            </w:pPr>
            <w:r w:rsidRPr="00941D28">
              <w:rPr>
                <w:rStyle w:val="afff8"/>
                <w:sz w:val="24"/>
                <w:szCs w:val="24"/>
              </w:rPr>
              <w:t>504</w:t>
            </w:r>
          </w:p>
        </w:tc>
        <w:tc>
          <w:tcPr>
            <w:tcW w:w="996" w:type="dxa"/>
            <w:gridSpan w:val="2"/>
            <w:tcBorders>
              <w:top w:val="single" w:sz="4" w:space="0" w:color="auto"/>
              <w:left w:val="single" w:sz="4" w:space="0" w:color="auto"/>
              <w:bottom w:val="single" w:sz="4" w:space="0" w:color="auto"/>
            </w:tcBorders>
            <w:shd w:val="clear" w:color="auto" w:fill="FFFFFF"/>
            <w:vAlign w:val="center"/>
          </w:tcPr>
          <w:p w:rsidR="00AE2C92" w:rsidRPr="00941D28" w:rsidRDefault="00AE2C92" w:rsidP="00D87579">
            <w:pPr>
              <w:pStyle w:val="37"/>
              <w:framePr w:w="15427" w:wrap="notBeside" w:vAnchor="text" w:hAnchor="text" w:xAlign="center" w:y="1"/>
              <w:shd w:val="clear" w:color="auto" w:fill="auto"/>
              <w:spacing w:after="0" w:line="240" w:lineRule="auto"/>
              <w:contextualSpacing/>
              <w:jc w:val="center"/>
              <w:rPr>
                <w:b/>
                <w:color w:val="000000"/>
                <w:sz w:val="24"/>
                <w:szCs w:val="24"/>
                <w:lang w:bidi="ru-RU"/>
              </w:rPr>
            </w:pPr>
            <w:r w:rsidRPr="00941D28">
              <w:rPr>
                <w:b/>
                <w:color w:val="000000"/>
                <w:sz w:val="24"/>
                <w:szCs w:val="24"/>
                <w:lang w:bidi="ru-RU"/>
              </w:rPr>
              <w:t>72</w:t>
            </w:r>
          </w:p>
        </w:tc>
        <w:tc>
          <w:tcPr>
            <w:tcW w:w="1649" w:type="dxa"/>
            <w:tcBorders>
              <w:top w:val="single" w:sz="4" w:space="0" w:color="auto"/>
              <w:left w:val="single" w:sz="4" w:space="0" w:color="auto"/>
              <w:bottom w:val="single" w:sz="4" w:space="0" w:color="auto"/>
            </w:tcBorders>
            <w:shd w:val="clear" w:color="auto" w:fill="FFFFFF"/>
            <w:vAlign w:val="center"/>
          </w:tcPr>
          <w:p w:rsidR="00AE2C92" w:rsidRPr="00941D28" w:rsidRDefault="00AE2C92" w:rsidP="00D87579">
            <w:pPr>
              <w:pStyle w:val="37"/>
              <w:framePr w:w="15427" w:wrap="notBeside" w:vAnchor="text" w:hAnchor="text" w:xAlign="center" w:y="1"/>
              <w:spacing w:line="240" w:lineRule="auto"/>
              <w:contextualSpacing/>
              <w:jc w:val="center"/>
              <w:rPr>
                <w:b/>
                <w:color w:val="000000"/>
                <w:sz w:val="24"/>
                <w:szCs w:val="24"/>
                <w:lang w:bidi="ru-RU"/>
              </w:rPr>
            </w:pPr>
            <w:r w:rsidRPr="00941D28">
              <w:rPr>
                <w:b/>
                <w:color w:val="000000"/>
                <w:sz w:val="24"/>
                <w:szCs w:val="24"/>
                <w:lang w:bidi="ru-RU"/>
              </w:rPr>
              <w:t>24</w:t>
            </w:r>
          </w:p>
        </w:tc>
        <w:tc>
          <w:tcPr>
            <w:tcW w:w="1877" w:type="dxa"/>
            <w:gridSpan w:val="2"/>
            <w:tcBorders>
              <w:top w:val="single" w:sz="4" w:space="0" w:color="auto"/>
              <w:left w:val="single" w:sz="4" w:space="0" w:color="auto"/>
              <w:bottom w:val="single" w:sz="4" w:space="0" w:color="auto"/>
            </w:tcBorders>
            <w:shd w:val="clear" w:color="auto" w:fill="FFFFFF"/>
            <w:vAlign w:val="center"/>
          </w:tcPr>
          <w:p w:rsidR="00AE2C92" w:rsidRPr="00941D28" w:rsidRDefault="00AE2C92" w:rsidP="00D87579">
            <w:pPr>
              <w:pStyle w:val="37"/>
              <w:framePr w:w="15427" w:wrap="notBeside" w:vAnchor="text" w:hAnchor="text" w:xAlign="center" w:y="1"/>
              <w:shd w:val="clear" w:color="auto" w:fill="auto"/>
              <w:spacing w:after="0" w:line="240" w:lineRule="auto"/>
              <w:contextualSpacing/>
              <w:jc w:val="center"/>
              <w:rPr>
                <w:b/>
                <w:color w:val="000000"/>
                <w:sz w:val="24"/>
                <w:szCs w:val="24"/>
                <w:lang w:bidi="ru-RU"/>
              </w:rPr>
            </w:pPr>
            <w:r w:rsidRPr="00941D28">
              <w:rPr>
                <w:b/>
                <w:color w:val="000000"/>
                <w:sz w:val="24"/>
                <w:szCs w:val="24"/>
                <w:lang w:bidi="ru-RU"/>
              </w:rPr>
              <w:t>36</w:t>
            </w:r>
          </w:p>
        </w:tc>
        <w:tc>
          <w:tcPr>
            <w:tcW w:w="1219" w:type="dxa"/>
            <w:tcBorders>
              <w:top w:val="single" w:sz="4" w:space="0" w:color="auto"/>
              <w:left w:val="single" w:sz="4" w:space="0" w:color="auto"/>
              <w:bottom w:val="single" w:sz="4" w:space="0" w:color="auto"/>
            </w:tcBorders>
            <w:shd w:val="clear" w:color="auto" w:fill="FFFFFF"/>
            <w:vAlign w:val="center"/>
          </w:tcPr>
          <w:p w:rsidR="00AE2C92" w:rsidRPr="00941D28" w:rsidRDefault="00AE2C92" w:rsidP="00D87579">
            <w:pPr>
              <w:pStyle w:val="37"/>
              <w:framePr w:w="15427" w:wrap="notBeside" w:vAnchor="text" w:hAnchor="text" w:xAlign="center" w:y="1"/>
              <w:shd w:val="clear" w:color="auto" w:fill="auto"/>
              <w:spacing w:after="0" w:line="240" w:lineRule="auto"/>
              <w:contextualSpacing/>
              <w:jc w:val="center"/>
              <w:rPr>
                <w:b/>
                <w:color w:val="000000"/>
                <w:sz w:val="24"/>
                <w:szCs w:val="24"/>
                <w:lang w:bidi="ru-RU"/>
              </w:rPr>
            </w:pPr>
            <w:r w:rsidRPr="00941D28">
              <w:rPr>
                <w:b/>
                <w:color w:val="000000"/>
                <w:sz w:val="24"/>
                <w:szCs w:val="24"/>
                <w:lang w:bidi="ru-RU"/>
              </w:rPr>
              <w:t>216</w:t>
            </w: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rsidR="00AE2C92" w:rsidRPr="00941D28" w:rsidRDefault="00AE2C92" w:rsidP="00D87579">
            <w:pPr>
              <w:framePr w:w="15427" w:wrap="notBeside" w:vAnchor="text" w:hAnchor="text" w:xAlign="center" w:y="1"/>
              <w:contextualSpacing/>
              <w:jc w:val="center"/>
              <w:rPr>
                <w:b/>
              </w:rPr>
            </w:pPr>
            <w:r w:rsidRPr="00941D28">
              <w:rPr>
                <w:b/>
              </w:rPr>
              <w:t>180</w:t>
            </w:r>
          </w:p>
        </w:tc>
      </w:tr>
    </w:tbl>
    <w:p w:rsidR="00AE2C92" w:rsidRPr="00941D28" w:rsidRDefault="00AE2C92" w:rsidP="00AE2C92">
      <w:pPr>
        <w:contextualSpacing/>
      </w:pPr>
    </w:p>
    <w:p w:rsidR="00AE2C92" w:rsidRPr="00941D28" w:rsidRDefault="00AE2C92" w:rsidP="00AE2C92">
      <w:pPr>
        <w:contextualSpacing/>
        <w:sectPr w:rsidR="00AE2C92" w:rsidRPr="00941D28" w:rsidSect="005511D9">
          <w:footerReference w:type="even" r:id="rId167"/>
          <w:footerReference w:type="default" r:id="rId168"/>
          <w:headerReference w:type="first" r:id="rId169"/>
          <w:footerReference w:type="first" r:id="rId170"/>
          <w:type w:val="continuous"/>
          <w:pgSz w:w="16838" w:h="11909" w:orient="landscape"/>
          <w:pgMar w:top="709" w:right="633" w:bottom="1813" w:left="767" w:header="0" w:footer="3" w:gutter="0"/>
          <w:pgNumType w:start="8"/>
          <w:cols w:space="720"/>
          <w:noEndnote/>
          <w:titlePg/>
          <w:docGrid w:linePitch="360"/>
        </w:sectPr>
      </w:pPr>
    </w:p>
    <w:tbl>
      <w:tblPr>
        <w:tblOverlap w:val="never"/>
        <w:tblW w:w="0" w:type="auto"/>
        <w:jc w:val="center"/>
        <w:tblLayout w:type="fixed"/>
        <w:tblCellMar>
          <w:left w:w="10" w:type="dxa"/>
          <w:right w:w="10" w:type="dxa"/>
        </w:tblCellMar>
        <w:tblLook w:val="0000"/>
      </w:tblPr>
      <w:tblGrid>
        <w:gridCol w:w="3235"/>
        <w:gridCol w:w="8366"/>
        <w:gridCol w:w="1738"/>
      </w:tblGrid>
      <w:tr w:rsidR="00AE2C92" w:rsidRPr="00941D28" w:rsidTr="00D87579">
        <w:trPr>
          <w:trHeight w:hRule="exact" w:val="1128"/>
          <w:jc w:val="center"/>
        </w:trPr>
        <w:tc>
          <w:tcPr>
            <w:tcW w:w="3235" w:type="dxa"/>
            <w:tcBorders>
              <w:top w:val="single" w:sz="4" w:space="0" w:color="auto"/>
              <w:left w:val="single" w:sz="4" w:space="0" w:color="auto"/>
            </w:tcBorders>
            <w:shd w:val="clear" w:color="auto" w:fill="FFFFFF"/>
            <w:vAlign w:val="center"/>
          </w:tcPr>
          <w:p w:rsidR="00AE2C92" w:rsidRPr="00941D28" w:rsidRDefault="00AE2C92" w:rsidP="00D87579">
            <w:pPr>
              <w:pStyle w:val="37"/>
              <w:framePr w:w="14870" w:wrap="notBeside" w:vAnchor="text" w:hAnchor="page" w:x="1096" w:y="1036"/>
              <w:shd w:val="clear" w:color="auto" w:fill="auto"/>
              <w:spacing w:after="0" w:line="240" w:lineRule="auto"/>
              <w:ind w:left="40"/>
              <w:contextualSpacing/>
              <w:jc w:val="center"/>
              <w:rPr>
                <w:color w:val="000000"/>
                <w:sz w:val="24"/>
                <w:szCs w:val="24"/>
                <w:lang w:bidi="ru-RU"/>
              </w:rPr>
            </w:pPr>
            <w:r w:rsidRPr="00941D28">
              <w:rPr>
                <w:rStyle w:val="afff7"/>
                <w:sz w:val="24"/>
                <w:szCs w:val="24"/>
              </w:rPr>
              <w:lastRenderedPageBreak/>
              <w:t>Наименование разделов профессионального модуля (ПМ), междисциплинарных курсов (МДК) и тем</w:t>
            </w:r>
          </w:p>
        </w:tc>
        <w:tc>
          <w:tcPr>
            <w:tcW w:w="8366" w:type="dxa"/>
            <w:tcBorders>
              <w:top w:val="single" w:sz="4" w:space="0" w:color="auto"/>
              <w:left w:val="single" w:sz="4" w:space="0" w:color="auto"/>
            </w:tcBorders>
            <w:shd w:val="clear" w:color="auto" w:fill="FFFFFF"/>
            <w:vAlign w:val="center"/>
          </w:tcPr>
          <w:p w:rsidR="00AE2C92" w:rsidRPr="00941D28" w:rsidRDefault="00AE2C92" w:rsidP="00D87579">
            <w:pPr>
              <w:pStyle w:val="37"/>
              <w:framePr w:w="14870" w:wrap="notBeside" w:vAnchor="text" w:hAnchor="page" w:x="1096" w:y="1036"/>
              <w:shd w:val="clear" w:color="auto" w:fill="auto"/>
              <w:spacing w:after="0" w:line="240" w:lineRule="auto"/>
              <w:contextualSpacing/>
              <w:jc w:val="center"/>
              <w:rPr>
                <w:color w:val="000000"/>
                <w:sz w:val="24"/>
                <w:szCs w:val="24"/>
                <w:lang w:bidi="ru-RU"/>
              </w:rPr>
            </w:pPr>
            <w:r w:rsidRPr="00941D28">
              <w:rPr>
                <w:rStyle w:val="afff7"/>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p>
          <w:p w:rsidR="00AE2C92" w:rsidRPr="00941D28" w:rsidRDefault="00AE2C92" w:rsidP="00D87579">
            <w:pPr>
              <w:pStyle w:val="37"/>
              <w:framePr w:w="14870" w:wrap="notBeside" w:vAnchor="text" w:hAnchor="page" w:x="1096" w:y="1036"/>
              <w:shd w:val="clear" w:color="auto" w:fill="auto"/>
              <w:spacing w:after="0" w:line="240" w:lineRule="auto"/>
              <w:contextualSpacing/>
              <w:jc w:val="center"/>
              <w:rPr>
                <w:color w:val="000000"/>
                <w:sz w:val="24"/>
                <w:szCs w:val="24"/>
                <w:lang w:bidi="ru-RU"/>
              </w:rPr>
            </w:pPr>
            <w:r w:rsidRPr="00941D28">
              <w:rPr>
                <w:rStyle w:val="afff4"/>
              </w:rPr>
              <w:t>(если предусмотрены)</w:t>
            </w:r>
          </w:p>
        </w:tc>
        <w:tc>
          <w:tcPr>
            <w:tcW w:w="1738" w:type="dxa"/>
            <w:tcBorders>
              <w:top w:val="single" w:sz="4" w:space="0" w:color="auto"/>
              <w:left w:val="single" w:sz="4" w:space="0" w:color="auto"/>
            </w:tcBorders>
            <w:shd w:val="clear" w:color="auto" w:fill="FFFFFF"/>
            <w:vAlign w:val="center"/>
          </w:tcPr>
          <w:p w:rsidR="00AE2C92" w:rsidRPr="00941D28" w:rsidRDefault="00AE2C92" w:rsidP="00D87579">
            <w:pPr>
              <w:pStyle w:val="37"/>
              <w:framePr w:w="14870" w:wrap="notBeside" w:vAnchor="text" w:hAnchor="page" w:x="1096" w:y="1036"/>
              <w:shd w:val="clear" w:color="auto" w:fill="auto"/>
              <w:spacing w:after="0" w:line="240" w:lineRule="auto"/>
              <w:contextualSpacing/>
              <w:jc w:val="center"/>
              <w:rPr>
                <w:color w:val="000000"/>
                <w:sz w:val="24"/>
                <w:szCs w:val="24"/>
                <w:lang w:bidi="ru-RU"/>
              </w:rPr>
            </w:pPr>
            <w:r w:rsidRPr="00941D28">
              <w:rPr>
                <w:rStyle w:val="afff7"/>
                <w:sz w:val="24"/>
                <w:szCs w:val="24"/>
              </w:rPr>
              <w:t>Объем часов</w:t>
            </w:r>
          </w:p>
        </w:tc>
      </w:tr>
      <w:tr w:rsidR="00AE2C92" w:rsidRPr="00941D28" w:rsidTr="00D87579">
        <w:trPr>
          <w:trHeight w:hRule="exact" w:val="298"/>
          <w:jc w:val="center"/>
        </w:trPr>
        <w:tc>
          <w:tcPr>
            <w:tcW w:w="3235" w:type="dxa"/>
            <w:tcBorders>
              <w:top w:val="single" w:sz="4" w:space="0" w:color="auto"/>
              <w:left w:val="single" w:sz="4" w:space="0" w:color="auto"/>
            </w:tcBorders>
            <w:shd w:val="clear" w:color="auto" w:fill="FFFFFF"/>
            <w:vAlign w:val="bottom"/>
          </w:tcPr>
          <w:p w:rsidR="00AE2C92" w:rsidRPr="00941D28" w:rsidRDefault="00AE2C92" w:rsidP="00D87579">
            <w:pPr>
              <w:pStyle w:val="37"/>
              <w:framePr w:w="14870" w:wrap="notBeside" w:vAnchor="text" w:hAnchor="page" w:x="1096" w:y="1036"/>
              <w:shd w:val="clear" w:color="auto" w:fill="auto"/>
              <w:spacing w:after="0" w:line="240" w:lineRule="auto"/>
              <w:contextualSpacing/>
              <w:jc w:val="center"/>
              <w:rPr>
                <w:color w:val="000000"/>
                <w:sz w:val="24"/>
                <w:szCs w:val="24"/>
                <w:lang w:bidi="ru-RU"/>
              </w:rPr>
            </w:pPr>
            <w:r w:rsidRPr="00941D28">
              <w:rPr>
                <w:rStyle w:val="afff7"/>
                <w:sz w:val="24"/>
                <w:szCs w:val="24"/>
              </w:rPr>
              <w:t>1</w:t>
            </w:r>
          </w:p>
        </w:tc>
        <w:tc>
          <w:tcPr>
            <w:tcW w:w="8366" w:type="dxa"/>
            <w:tcBorders>
              <w:top w:val="single" w:sz="4" w:space="0" w:color="auto"/>
              <w:left w:val="single" w:sz="4" w:space="0" w:color="auto"/>
            </w:tcBorders>
            <w:shd w:val="clear" w:color="auto" w:fill="FFFFFF"/>
            <w:vAlign w:val="bottom"/>
          </w:tcPr>
          <w:p w:rsidR="00AE2C92" w:rsidRPr="00941D28" w:rsidRDefault="00AE2C92" w:rsidP="00D87579">
            <w:pPr>
              <w:pStyle w:val="37"/>
              <w:framePr w:w="14870" w:wrap="notBeside" w:vAnchor="text" w:hAnchor="page" w:x="1096" w:y="1036"/>
              <w:shd w:val="clear" w:color="auto" w:fill="auto"/>
              <w:spacing w:after="0" w:line="240" w:lineRule="auto"/>
              <w:contextualSpacing/>
              <w:jc w:val="center"/>
              <w:rPr>
                <w:color w:val="000000"/>
                <w:sz w:val="24"/>
                <w:szCs w:val="24"/>
                <w:lang w:bidi="ru-RU"/>
              </w:rPr>
            </w:pPr>
            <w:r w:rsidRPr="00941D28">
              <w:rPr>
                <w:rStyle w:val="afff7"/>
                <w:sz w:val="24"/>
                <w:szCs w:val="24"/>
              </w:rPr>
              <w:t>2</w:t>
            </w:r>
          </w:p>
        </w:tc>
        <w:tc>
          <w:tcPr>
            <w:tcW w:w="1738" w:type="dxa"/>
            <w:tcBorders>
              <w:top w:val="single" w:sz="4" w:space="0" w:color="auto"/>
              <w:left w:val="single" w:sz="4" w:space="0" w:color="auto"/>
            </w:tcBorders>
            <w:shd w:val="clear" w:color="auto" w:fill="FFFFFF"/>
            <w:vAlign w:val="center"/>
          </w:tcPr>
          <w:p w:rsidR="00AE2C92" w:rsidRPr="00941D28" w:rsidRDefault="00AE2C92" w:rsidP="00D87579">
            <w:pPr>
              <w:pStyle w:val="37"/>
              <w:framePr w:w="14870" w:wrap="notBeside" w:vAnchor="text" w:hAnchor="page" w:x="1096" w:y="1036"/>
              <w:shd w:val="clear" w:color="auto" w:fill="auto"/>
              <w:spacing w:after="0" w:line="240" w:lineRule="auto"/>
              <w:contextualSpacing/>
              <w:jc w:val="center"/>
              <w:rPr>
                <w:color w:val="000000"/>
                <w:sz w:val="24"/>
                <w:szCs w:val="24"/>
                <w:lang w:bidi="ru-RU"/>
              </w:rPr>
            </w:pPr>
            <w:r w:rsidRPr="00941D28">
              <w:rPr>
                <w:rStyle w:val="afff7"/>
                <w:sz w:val="24"/>
                <w:szCs w:val="24"/>
              </w:rPr>
              <w:t>3</w:t>
            </w:r>
          </w:p>
        </w:tc>
      </w:tr>
      <w:tr w:rsidR="00AE2C92" w:rsidRPr="00941D28" w:rsidTr="00D87579">
        <w:trPr>
          <w:trHeight w:hRule="exact" w:val="1675"/>
          <w:jc w:val="center"/>
        </w:trPr>
        <w:tc>
          <w:tcPr>
            <w:tcW w:w="3235" w:type="dxa"/>
            <w:tcBorders>
              <w:top w:val="single" w:sz="4" w:space="0" w:color="auto"/>
              <w:left w:val="single" w:sz="4" w:space="0" w:color="auto"/>
            </w:tcBorders>
            <w:shd w:val="clear" w:color="auto" w:fill="FFFFFF"/>
          </w:tcPr>
          <w:p w:rsidR="00AE2C92" w:rsidRPr="00941D28" w:rsidRDefault="00AE2C92" w:rsidP="00D87579">
            <w:pPr>
              <w:pStyle w:val="37"/>
              <w:framePr w:w="14870" w:wrap="notBeside" w:vAnchor="text" w:hAnchor="page" w:x="1096" w:y="1036"/>
              <w:shd w:val="clear" w:color="auto" w:fill="auto"/>
              <w:spacing w:after="0" w:line="240" w:lineRule="auto"/>
              <w:contextualSpacing/>
              <w:rPr>
                <w:color w:val="000000"/>
                <w:sz w:val="24"/>
                <w:szCs w:val="24"/>
                <w:lang w:bidi="ru-RU"/>
              </w:rPr>
            </w:pPr>
            <w:r w:rsidRPr="00941D28">
              <w:rPr>
                <w:rStyle w:val="afff7"/>
                <w:sz w:val="24"/>
                <w:szCs w:val="24"/>
              </w:rPr>
              <w:t>Раздел ПМ 03.1 Проведение работ по техническому обслуживанию и ремонту автомобильного транспорта с соблюдением техники безопасности</w:t>
            </w:r>
          </w:p>
        </w:tc>
        <w:tc>
          <w:tcPr>
            <w:tcW w:w="8366" w:type="dxa"/>
            <w:tcBorders>
              <w:top w:val="single" w:sz="4" w:space="0" w:color="auto"/>
              <w:left w:val="single" w:sz="4" w:space="0" w:color="auto"/>
            </w:tcBorders>
            <w:shd w:val="clear" w:color="auto" w:fill="FFFFFF"/>
          </w:tcPr>
          <w:p w:rsidR="00AE2C92" w:rsidRPr="00941D28" w:rsidRDefault="00AE2C92" w:rsidP="00D87579">
            <w:pPr>
              <w:framePr w:w="14870" w:wrap="notBeside" w:vAnchor="text" w:hAnchor="page" w:x="1096" w:y="1036"/>
              <w:contextualSpacing/>
            </w:pPr>
          </w:p>
        </w:tc>
        <w:tc>
          <w:tcPr>
            <w:tcW w:w="1738" w:type="dxa"/>
            <w:tcBorders>
              <w:top w:val="single" w:sz="4" w:space="0" w:color="auto"/>
              <w:left w:val="single" w:sz="4" w:space="0" w:color="auto"/>
            </w:tcBorders>
            <w:shd w:val="clear" w:color="auto" w:fill="FFFFFF"/>
          </w:tcPr>
          <w:p w:rsidR="00AE2C92" w:rsidRPr="00941D28" w:rsidRDefault="00AE2C92" w:rsidP="00D87579">
            <w:pPr>
              <w:pStyle w:val="37"/>
              <w:framePr w:w="14870" w:wrap="notBeside" w:vAnchor="text" w:hAnchor="page" w:x="1096" w:y="1036"/>
              <w:shd w:val="clear" w:color="auto" w:fill="auto"/>
              <w:spacing w:after="0" w:line="240" w:lineRule="auto"/>
              <w:contextualSpacing/>
              <w:jc w:val="center"/>
              <w:rPr>
                <w:color w:val="000000"/>
                <w:sz w:val="24"/>
                <w:szCs w:val="24"/>
                <w:lang w:bidi="ru-RU"/>
              </w:rPr>
            </w:pPr>
            <w:r w:rsidRPr="00941D28">
              <w:rPr>
                <w:rStyle w:val="afff7"/>
                <w:sz w:val="24"/>
                <w:szCs w:val="24"/>
              </w:rPr>
              <w:t>108</w:t>
            </w:r>
          </w:p>
        </w:tc>
      </w:tr>
      <w:tr w:rsidR="00AE2C92" w:rsidRPr="00941D28" w:rsidTr="00D87579">
        <w:trPr>
          <w:trHeight w:hRule="exact" w:val="712"/>
          <w:jc w:val="center"/>
        </w:trPr>
        <w:tc>
          <w:tcPr>
            <w:tcW w:w="3235" w:type="dxa"/>
            <w:tcBorders>
              <w:top w:val="single" w:sz="4" w:space="0" w:color="auto"/>
              <w:left w:val="single" w:sz="4" w:space="0" w:color="auto"/>
            </w:tcBorders>
            <w:shd w:val="clear" w:color="auto" w:fill="FFFFFF"/>
            <w:vAlign w:val="bottom"/>
          </w:tcPr>
          <w:p w:rsidR="00AE2C92" w:rsidRPr="00941D28" w:rsidRDefault="00AE2C92" w:rsidP="00D87579">
            <w:pPr>
              <w:pStyle w:val="37"/>
              <w:framePr w:w="14870" w:wrap="notBeside" w:vAnchor="text" w:hAnchor="page" w:x="1096" w:y="1036"/>
              <w:shd w:val="clear" w:color="auto" w:fill="auto"/>
              <w:spacing w:after="0" w:line="240" w:lineRule="auto"/>
              <w:contextualSpacing/>
              <w:jc w:val="both"/>
              <w:rPr>
                <w:color w:val="000000"/>
                <w:sz w:val="24"/>
                <w:szCs w:val="24"/>
                <w:lang w:bidi="ru-RU"/>
              </w:rPr>
            </w:pPr>
            <w:r w:rsidRPr="00941D28">
              <w:rPr>
                <w:rStyle w:val="afff7"/>
                <w:sz w:val="24"/>
                <w:szCs w:val="24"/>
              </w:rPr>
              <w:t>МДК.03.01. Технология выполнения слесарных работ</w:t>
            </w:r>
          </w:p>
        </w:tc>
        <w:tc>
          <w:tcPr>
            <w:tcW w:w="8366" w:type="dxa"/>
            <w:tcBorders>
              <w:top w:val="single" w:sz="4" w:space="0" w:color="auto"/>
              <w:left w:val="single" w:sz="4" w:space="0" w:color="auto"/>
            </w:tcBorders>
            <w:shd w:val="clear" w:color="auto" w:fill="FFFFFF"/>
          </w:tcPr>
          <w:p w:rsidR="00AE2C92" w:rsidRPr="00941D28" w:rsidRDefault="00AE2C92" w:rsidP="00D87579">
            <w:pPr>
              <w:framePr w:w="14870" w:wrap="notBeside" w:vAnchor="text" w:hAnchor="page" w:x="1096" w:y="1036"/>
              <w:contextualSpacing/>
            </w:pPr>
          </w:p>
        </w:tc>
        <w:tc>
          <w:tcPr>
            <w:tcW w:w="1738" w:type="dxa"/>
            <w:tcBorders>
              <w:top w:val="single" w:sz="4" w:space="0" w:color="auto"/>
              <w:left w:val="single" w:sz="4" w:space="0" w:color="auto"/>
            </w:tcBorders>
            <w:shd w:val="clear" w:color="auto" w:fill="FFFFFF"/>
          </w:tcPr>
          <w:p w:rsidR="00AE2C92" w:rsidRPr="00941D28" w:rsidRDefault="00AE2C92" w:rsidP="00D87579">
            <w:pPr>
              <w:pStyle w:val="37"/>
              <w:framePr w:w="14870" w:wrap="notBeside" w:vAnchor="text" w:hAnchor="page" w:x="1096" w:y="1036"/>
              <w:shd w:val="clear" w:color="auto" w:fill="auto"/>
              <w:spacing w:after="0" w:line="240" w:lineRule="auto"/>
              <w:contextualSpacing/>
              <w:jc w:val="center"/>
              <w:rPr>
                <w:color w:val="000000"/>
                <w:sz w:val="24"/>
                <w:szCs w:val="24"/>
                <w:lang w:bidi="ru-RU"/>
              </w:rPr>
            </w:pPr>
            <w:r w:rsidRPr="00941D28">
              <w:rPr>
                <w:rStyle w:val="afff7"/>
                <w:sz w:val="24"/>
                <w:szCs w:val="24"/>
              </w:rPr>
              <w:t>72</w:t>
            </w:r>
          </w:p>
        </w:tc>
      </w:tr>
      <w:tr w:rsidR="00AE2C92" w:rsidRPr="00941D28" w:rsidTr="00D87579">
        <w:trPr>
          <w:trHeight w:hRule="exact" w:val="424"/>
          <w:jc w:val="center"/>
        </w:trPr>
        <w:tc>
          <w:tcPr>
            <w:tcW w:w="3235" w:type="dxa"/>
            <w:vMerge w:val="restart"/>
            <w:tcBorders>
              <w:top w:val="single" w:sz="4" w:space="0" w:color="auto"/>
              <w:left w:val="single" w:sz="4" w:space="0" w:color="auto"/>
            </w:tcBorders>
            <w:shd w:val="clear" w:color="auto" w:fill="FFFFFF"/>
          </w:tcPr>
          <w:p w:rsidR="00AE2C92" w:rsidRPr="00941D28" w:rsidRDefault="00AE2C92" w:rsidP="00D87579">
            <w:pPr>
              <w:pStyle w:val="37"/>
              <w:framePr w:w="14870" w:wrap="notBeside" w:vAnchor="text" w:hAnchor="page" w:x="1096" w:y="1036"/>
              <w:shd w:val="clear" w:color="auto" w:fill="auto"/>
              <w:spacing w:after="0" w:line="240" w:lineRule="auto"/>
              <w:ind w:left="40"/>
              <w:contextualSpacing/>
              <w:rPr>
                <w:color w:val="000000"/>
                <w:sz w:val="24"/>
                <w:szCs w:val="24"/>
                <w:lang w:bidi="ru-RU"/>
              </w:rPr>
            </w:pPr>
            <w:r w:rsidRPr="00941D28">
              <w:rPr>
                <w:rStyle w:val="afff7"/>
                <w:sz w:val="24"/>
                <w:szCs w:val="24"/>
              </w:rPr>
              <w:t>Тема 1.1</w:t>
            </w:r>
          </w:p>
          <w:p w:rsidR="00AE2C92" w:rsidRPr="00941D28" w:rsidRDefault="00AE2C92" w:rsidP="00D87579">
            <w:pPr>
              <w:pStyle w:val="37"/>
              <w:framePr w:w="14870" w:wrap="notBeside" w:vAnchor="text" w:hAnchor="page" w:x="1096" w:y="1036"/>
              <w:shd w:val="clear" w:color="auto" w:fill="auto"/>
              <w:spacing w:after="0" w:line="240" w:lineRule="auto"/>
              <w:ind w:left="40"/>
              <w:contextualSpacing/>
              <w:rPr>
                <w:color w:val="000000"/>
                <w:sz w:val="24"/>
                <w:szCs w:val="24"/>
                <w:lang w:bidi="ru-RU"/>
              </w:rPr>
            </w:pPr>
            <w:r w:rsidRPr="00941D28">
              <w:rPr>
                <w:rStyle w:val="afff7"/>
                <w:sz w:val="24"/>
                <w:szCs w:val="24"/>
              </w:rPr>
              <w:t>Вводное занятие. Общий осмотр автомобиля</w:t>
            </w:r>
          </w:p>
        </w:tc>
        <w:tc>
          <w:tcPr>
            <w:tcW w:w="8366" w:type="dxa"/>
            <w:tcBorders>
              <w:top w:val="single" w:sz="4" w:space="0" w:color="auto"/>
              <w:left w:val="single" w:sz="4" w:space="0" w:color="auto"/>
            </w:tcBorders>
            <w:shd w:val="clear" w:color="auto" w:fill="FFFFFF"/>
            <w:vAlign w:val="bottom"/>
          </w:tcPr>
          <w:p w:rsidR="00AE2C92" w:rsidRPr="00941D28" w:rsidRDefault="00AE2C92" w:rsidP="00D87579">
            <w:pPr>
              <w:pStyle w:val="37"/>
              <w:framePr w:w="14870" w:wrap="notBeside" w:vAnchor="text" w:hAnchor="page" w:x="1096" w:y="1036"/>
              <w:shd w:val="clear" w:color="auto" w:fill="auto"/>
              <w:spacing w:after="0" w:line="240" w:lineRule="auto"/>
              <w:ind w:left="157"/>
              <w:contextualSpacing/>
              <w:rPr>
                <w:color w:val="000000"/>
                <w:sz w:val="24"/>
                <w:szCs w:val="24"/>
                <w:lang w:bidi="ru-RU"/>
              </w:rPr>
            </w:pPr>
            <w:r w:rsidRPr="00941D28">
              <w:rPr>
                <w:rStyle w:val="afff7"/>
                <w:sz w:val="24"/>
                <w:szCs w:val="24"/>
              </w:rPr>
              <w:t>Содержание</w:t>
            </w:r>
          </w:p>
        </w:tc>
        <w:tc>
          <w:tcPr>
            <w:tcW w:w="1738" w:type="dxa"/>
            <w:vMerge w:val="restart"/>
            <w:tcBorders>
              <w:top w:val="single" w:sz="4" w:space="0" w:color="auto"/>
              <w:left w:val="single" w:sz="4" w:space="0" w:color="auto"/>
            </w:tcBorders>
            <w:shd w:val="clear" w:color="auto" w:fill="FFFFFF"/>
          </w:tcPr>
          <w:p w:rsidR="00AE2C92" w:rsidRPr="00941D28" w:rsidRDefault="00AE2C92" w:rsidP="00D87579">
            <w:pPr>
              <w:pStyle w:val="37"/>
              <w:framePr w:w="14870" w:wrap="notBeside" w:vAnchor="text" w:hAnchor="page" w:x="1096" w:y="1036"/>
              <w:shd w:val="clear" w:color="auto" w:fill="auto"/>
              <w:spacing w:after="0" w:line="240" w:lineRule="auto"/>
              <w:contextualSpacing/>
              <w:jc w:val="center"/>
              <w:rPr>
                <w:b/>
                <w:color w:val="000000"/>
                <w:sz w:val="24"/>
                <w:szCs w:val="24"/>
                <w:lang w:bidi="ru-RU"/>
              </w:rPr>
            </w:pPr>
            <w:r w:rsidRPr="00941D28">
              <w:rPr>
                <w:b/>
                <w:sz w:val="24"/>
                <w:szCs w:val="24"/>
              </w:rPr>
              <w:t>6</w:t>
            </w:r>
          </w:p>
        </w:tc>
      </w:tr>
      <w:tr w:rsidR="00AE2C92" w:rsidRPr="00941D28" w:rsidTr="00D87579">
        <w:trPr>
          <w:trHeight w:hRule="exact" w:val="2543"/>
          <w:jc w:val="center"/>
        </w:trPr>
        <w:tc>
          <w:tcPr>
            <w:tcW w:w="3235" w:type="dxa"/>
            <w:vMerge/>
            <w:tcBorders>
              <w:left w:val="single" w:sz="4" w:space="0" w:color="auto"/>
            </w:tcBorders>
            <w:shd w:val="clear" w:color="auto" w:fill="FFFFFF"/>
          </w:tcPr>
          <w:p w:rsidR="00AE2C92" w:rsidRPr="00941D28" w:rsidRDefault="00AE2C92" w:rsidP="00D87579">
            <w:pPr>
              <w:framePr w:w="14870" w:wrap="notBeside" w:vAnchor="text" w:hAnchor="page" w:x="1096" w:y="1036"/>
              <w:contextualSpacing/>
            </w:pPr>
          </w:p>
        </w:tc>
        <w:tc>
          <w:tcPr>
            <w:tcW w:w="8366" w:type="dxa"/>
            <w:tcBorders>
              <w:top w:val="single" w:sz="4" w:space="0" w:color="auto"/>
              <w:left w:val="single" w:sz="4" w:space="0" w:color="auto"/>
            </w:tcBorders>
            <w:shd w:val="clear" w:color="auto" w:fill="FFFFFF"/>
            <w:vAlign w:val="bottom"/>
          </w:tcPr>
          <w:p w:rsidR="00AE2C92" w:rsidRPr="00941D28" w:rsidRDefault="00AE2C92" w:rsidP="00D87579">
            <w:pPr>
              <w:pStyle w:val="37"/>
              <w:framePr w:w="14870" w:wrap="notBeside" w:vAnchor="text" w:hAnchor="page" w:x="1096" w:y="1036"/>
              <w:shd w:val="clear" w:color="auto" w:fill="auto"/>
              <w:spacing w:after="0" w:line="240" w:lineRule="auto"/>
              <w:ind w:left="157"/>
              <w:contextualSpacing/>
              <w:rPr>
                <w:color w:val="000000"/>
                <w:sz w:val="24"/>
                <w:szCs w:val="24"/>
                <w:lang w:bidi="ru-RU"/>
              </w:rPr>
            </w:pPr>
            <w:r w:rsidRPr="00941D28">
              <w:rPr>
                <w:sz w:val="24"/>
                <w:szCs w:val="24"/>
              </w:rPr>
              <w:t xml:space="preserve">Правила внутреннего распорядка и режим работы. Ознакомление с программой практики, квалификационными характеристиками слесаря </w:t>
            </w:r>
            <w:r w:rsidRPr="00941D28">
              <w:rPr>
                <w:sz w:val="24"/>
                <w:szCs w:val="24"/>
                <w:lang w:val="en-US" w:eastAsia="en-US" w:bidi="en-US"/>
              </w:rPr>
              <w:t>II</w:t>
            </w:r>
            <w:r w:rsidRPr="00941D28">
              <w:rPr>
                <w:sz w:val="24"/>
                <w:szCs w:val="24"/>
                <w:lang w:eastAsia="en-US" w:bidi="en-US"/>
              </w:rPr>
              <w:t>-</w:t>
            </w:r>
            <w:r w:rsidRPr="00941D28">
              <w:rPr>
                <w:sz w:val="24"/>
                <w:szCs w:val="24"/>
                <w:lang w:val="en-US" w:eastAsia="en-US" w:bidi="en-US"/>
              </w:rPr>
              <w:t>IV</w:t>
            </w:r>
            <w:r w:rsidRPr="00941D28">
              <w:rPr>
                <w:sz w:val="24"/>
                <w:szCs w:val="24"/>
              </w:rPr>
              <w:t>разряда. Ознакомление с рабочими местами, оборудованием. Инструктаж по технике безопасности.</w:t>
            </w:r>
          </w:p>
          <w:p w:rsidR="00AE2C92" w:rsidRPr="00941D28" w:rsidRDefault="00AE2C92" w:rsidP="00D87579">
            <w:pPr>
              <w:pStyle w:val="37"/>
              <w:framePr w:w="14870" w:wrap="notBeside" w:vAnchor="text" w:hAnchor="page" w:x="1096" w:y="1036"/>
              <w:shd w:val="clear" w:color="auto" w:fill="auto"/>
              <w:spacing w:after="0" w:line="240" w:lineRule="auto"/>
              <w:ind w:left="157"/>
              <w:contextualSpacing/>
              <w:rPr>
                <w:color w:val="000000"/>
                <w:sz w:val="24"/>
                <w:szCs w:val="24"/>
                <w:lang w:bidi="ru-RU"/>
              </w:rPr>
            </w:pPr>
            <w:r w:rsidRPr="00941D28">
              <w:rPr>
                <w:sz w:val="24"/>
                <w:szCs w:val="24"/>
              </w:rPr>
              <w:t>Последовательность осмотра. Требования, предъявляемые к внешнему виду и техническому состоянию автомобиля.</w:t>
            </w:r>
          </w:p>
          <w:p w:rsidR="00AE2C92" w:rsidRPr="00941D28" w:rsidRDefault="00AE2C92" w:rsidP="00D87579">
            <w:pPr>
              <w:pStyle w:val="37"/>
              <w:framePr w:w="14870" w:wrap="notBeside" w:vAnchor="text" w:hAnchor="page" w:x="1096" w:y="1036"/>
              <w:shd w:val="clear" w:color="auto" w:fill="auto"/>
              <w:spacing w:after="0" w:line="240" w:lineRule="auto"/>
              <w:ind w:left="157"/>
              <w:contextualSpacing/>
              <w:rPr>
                <w:color w:val="000000"/>
                <w:sz w:val="24"/>
                <w:szCs w:val="24"/>
                <w:lang w:bidi="ru-RU"/>
              </w:rPr>
            </w:pPr>
            <w:r w:rsidRPr="00941D28">
              <w:rPr>
                <w:sz w:val="24"/>
                <w:szCs w:val="24"/>
              </w:rPr>
              <w:t>Общие правила техники безопасности и правила внутреннего распорядка мастерской.</w:t>
            </w:r>
          </w:p>
        </w:tc>
        <w:tc>
          <w:tcPr>
            <w:tcW w:w="1738" w:type="dxa"/>
            <w:vMerge/>
            <w:tcBorders>
              <w:left w:val="single" w:sz="4" w:space="0" w:color="auto"/>
            </w:tcBorders>
            <w:shd w:val="clear" w:color="auto" w:fill="FFFFFF"/>
          </w:tcPr>
          <w:p w:rsidR="00AE2C92" w:rsidRPr="00941D28" w:rsidRDefault="00AE2C92" w:rsidP="00D87579">
            <w:pPr>
              <w:framePr w:w="14870" w:wrap="notBeside" w:vAnchor="text" w:hAnchor="page" w:x="1096" w:y="1036"/>
              <w:contextualSpacing/>
            </w:pPr>
          </w:p>
        </w:tc>
      </w:tr>
      <w:tr w:rsidR="00AE2C92" w:rsidRPr="00941D28" w:rsidTr="00D87579">
        <w:trPr>
          <w:trHeight w:hRule="exact" w:val="1117"/>
          <w:jc w:val="center"/>
        </w:trPr>
        <w:tc>
          <w:tcPr>
            <w:tcW w:w="3235" w:type="dxa"/>
            <w:vMerge/>
            <w:tcBorders>
              <w:left w:val="single" w:sz="4" w:space="0" w:color="auto"/>
              <w:bottom w:val="single" w:sz="4" w:space="0" w:color="auto"/>
            </w:tcBorders>
            <w:shd w:val="clear" w:color="auto" w:fill="FFFFFF"/>
          </w:tcPr>
          <w:p w:rsidR="00AE2C92" w:rsidRPr="00941D28" w:rsidRDefault="00AE2C92" w:rsidP="00D87579">
            <w:pPr>
              <w:framePr w:w="14870" w:wrap="notBeside" w:vAnchor="text" w:hAnchor="page" w:x="1096" w:y="1036"/>
              <w:contextualSpacing/>
            </w:pPr>
          </w:p>
        </w:tc>
        <w:tc>
          <w:tcPr>
            <w:tcW w:w="8366" w:type="dxa"/>
            <w:tcBorders>
              <w:top w:val="single" w:sz="4" w:space="0" w:color="auto"/>
              <w:left w:val="single" w:sz="4" w:space="0" w:color="auto"/>
              <w:bottom w:val="single" w:sz="4" w:space="0" w:color="auto"/>
            </w:tcBorders>
            <w:shd w:val="clear" w:color="auto" w:fill="FFFFFF"/>
            <w:vAlign w:val="bottom"/>
          </w:tcPr>
          <w:p w:rsidR="00AE2C92" w:rsidRPr="00941D28" w:rsidRDefault="00AE2C92" w:rsidP="00D87579">
            <w:pPr>
              <w:pStyle w:val="37"/>
              <w:framePr w:w="14870" w:wrap="notBeside" w:vAnchor="text" w:hAnchor="page" w:x="1096" w:y="1036"/>
              <w:shd w:val="clear" w:color="auto" w:fill="auto"/>
              <w:spacing w:after="0" w:line="240" w:lineRule="auto"/>
              <w:ind w:left="157"/>
              <w:contextualSpacing/>
              <w:rPr>
                <w:color w:val="000000"/>
                <w:sz w:val="24"/>
                <w:szCs w:val="24"/>
                <w:lang w:bidi="ru-RU"/>
              </w:rPr>
            </w:pPr>
            <w:r w:rsidRPr="00941D28">
              <w:rPr>
                <w:rStyle w:val="afff7"/>
                <w:sz w:val="24"/>
                <w:szCs w:val="24"/>
              </w:rPr>
              <w:t>Практические занятия</w:t>
            </w:r>
          </w:p>
          <w:p w:rsidR="00AE2C92" w:rsidRPr="00941D28" w:rsidRDefault="00AE2C92" w:rsidP="00D87579">
            <w:pPr>
              <w:pStyle w:val="37"/>
              <w:framePr w:w="14870" w:wrap="notBeside" w:vAnchor="text" w:hAnchor="page" w:x="1096" w:y="1036"/>
              <w:shd w:val="clear" w:color="auto" w:fill="auto"/>
              <w:spacing w:after="0" w:line="240" w:lineRule="auto"/>
              <w:ind w:left="157"/>
              <w:contextualSpacing/>
              <w:rPr>
                <w:sz w:val="24"/>
                <w:szCs w:val="24"/>
              </w:rPr>
            </w:pPr>
            <w:r w:rsidRPr="00941D28">
              <w:rPr>
                <w:sz w:val="24"/>
                <w:szCs w:val="24"/>
              </w:rPr>
              <w:t xml:space="preserve">Проверка технического состояния автомобиля осмотром. </w:t>
            </w:r>
          </w:p>
          <w:p w:rsidR="00AE2C92" w:rsidRPr="00941D28" w:rsidRDefault="00AE2C92" w:rsidP="00D87579">
            <w:pPr>
              <w:pStyle w:val="37"/>
              <w:framePr w:w="14870" w:wrap="notBeside" w:vAnchor="text" w:hAnchor="page" w:x="1096" w:y="1036"/>
              <w:shd w:val="clear" w:color="auto" w:fill="auto"/>
              <w:spacing w:after="0" w:line="240" w:lineRule="auto"/>
              <w:ind w:left="157"/>
              <w:contextualSpacing/>
              <w:rPr>
                <w:color w:val="000000"/>
                <w:sz w:val="24"/>
                <w:szCs w:val="24"/>
                <w:lang w:bidi="ru-RU"/>
              </w:rPr>
            </w:pPr>
            <w:r w:rsidRPr="00941D28">
              <w:rPr>
                <w:sz w:val="24"/>
                <w:szCs w:val="24"/>
              </w:rPr>
              <w:t xml:space="preserve"> Инструктаж по технике безопасности.</w:t>
            </w:r>
          </w:p>
        </w:tc>
        <w:tc>
          <w:tcPr>
            <w:tcW w:w="1738" w:type="dxa"/>
            <w:tcBorders>
              <w:top w:val="single" w:sz="4" w:space="0" w:color="auto"/>
              <w:left w:val="single" w:sz="4" w:space="0" w:color="auto"/>
              <w:bottom w:val="single" w:sz="4" w:space="0" w:color="auto"/>
            </w:tcBorders>
            <w:shd w:val="clear" w:color="auto" w:fill="FFFFFF"/>
          </w:tcPr>
          <w:p w:rsidR="00AE2C92" w:rsidRPr="00941D28" w:rsidRDefault="00AE2C92" w:rsidP="00D87579">
            <w:pPr>
              <w:pStyle w:val="37"/>
              <w:framePr w:w="14870" w:wrap="notBeside" w:vAnchor="text" w:hAnchor="page" w:x="1096" w:y="1036"/>
              <w:shd w:val="clear" w:color="auto" w:fill="auto"/>
              <w:spacing w:after="0" w:line="240" w:lineRule="auto"/>
              <w:contextualSpacing/>
              <w:jc w:val="center"/>
              <w:rPr>
                <w:b/>
                <w:color w:val="000000"/>
                <w:sz w:val="24"/>
                <w:szCs w:val="24"/>
                <w:lang w:bidi="ru-RU"/>
              </w:rPr>
            </w:pPr>
            <w:r w:rsidRPr="00941D28">
              <w:rPr>
                <w:b/>
                <w:sz w:val="24"/>
                <w:szCs w:val="24"/>
              </w:rPr>
              <w:t>2</w:t>
            </w:r>
          </w:p>
        </w:tc>
      </w:tr>
    </w:tbl>
    <w:p w:rsidR="00AE2C92" w:rsidRPr="00941D28" w:rsidRDefault="00AE2C92" w:rsidP="005F10EC">
      <w:pPr>
        <w:pStyle w:val="320"/>
        <w:keepNext/>
        <w:keepLines/>
        <w:widowControl w:val="0"/>
        <w:numPr>
          <w:ilvl w:val="0"/>
          <w:numId w:val="188"/>
        </w:numPr>
        <w:shd w:val="clear" w:color="auto" w:fill="auto"/>
        <w:tabs>
          <w:tab w:val="left" w:pos="934"/>
          <w:tab w:val="left" w:pos="1701"/>
        </w:tabs>
        <w:spacing w:after="86" w:line="240" w:lineRule="auto"/>
        <w:ind w:left="1134" w:right="580"/>
        <w:contextualSpacing/>
        <w:jc w:val="center"/>
        <w:rPr>
          <w:rFonts w:cs="Times New Roman"/>
          <w:b/>
          <w:sz w:val="24"/>
          <w:szCs w:val="24"/>
        </w:rPr>
      </w:pPr>
      <w:r w:rsidRPr="00941D28">
        <w:rPr>
          <w:rStyle w:val="322"/>
          <w:rFonts w:eastAsiaTheme="minorEastAsia"/>
          <w:sz w:val="24"/>
          <w:szCs w:val="24"/>
        </w:rPr>
        <w:t xml:space="preserve">Содержание обучения по профессиональному модулю ПМ.03 </w:t>
      </w:r>
      <w:r w:rsidRPr="00941D28">
        <w:rPr>
          <w:rFonts w:cs="Times New Roman"/>
          <w:b/>
          <w:sz w:val="24"/>
          <w:szCs w:val="24"/>
        </w:rPr>
        <w:t>Выполнение работ по профилю специальности «Слесарь по ремонту автомобилей» МДК.03.01. Технология выполнения слесарных работ</w:t>
      </w:r>
    </w:p>
    <w:tbl>
      <w:tblPr>
        <w:tblOverlap w:val="never"/>
        <w:tblW w:w="0" w:type="auto"/>
        <w:jc w:val="center"/>
        <w:tblLayout w:type="fixed"/>
        <w:tblCellMar>
          <w:left w:w="10" w:type="dxa"/>
          <w:right w:w="10" w:type="dxa"/>
        </w:tblCellMar>
        <w:tblLook w:val="0000"/>
      </w:tblPr>
      <w:tblGrid>
        <w:gridCol w:w="3250"/>
        <w:gridCol w:w="8395"/>
        <w:gridCol w:w="1738"/>
      </w:tblGrid>
      <w:tr w:rsidR="00AE2C92" w:rsidRPr="00941D28" w:rsidTr="00D87579">
        <w:trPr>
          <w:trHeight w:hRule="exact" w:val="405"/>
          <w:jc w:val="center"/>
        </w:trPr>
        <w:tc>
          <w:tcPr>
            <w:tcW w:w="3250" w:type="dxa"/>
            <w:vMerge w:val="restart"/>
            <w:tcBorders>
              <w:top w:val="single" w:sz="4" w:space="0" w:color="auto"/>
              <w:left w:val="single" w:sz="4" w:space="0" w:color="auto"/>
            </w:tcBorders>
            <w:shd w:val="clear" w:color="auto" w:fill="FFFFFF"/>
          </w:tcPr>
          <w:p w:rsidR="00AE2C92" w:rsidRPr="00941D28" w:rsidRDefault="00AE2C92" w:rsidP="00D87579">
            <w:pPr>
              <w:pStyle w:val="37"/>
              <w:framePr w:w="14918" w:wrap="notBeside" w:vAnchor="text" w:hAnchor="page" w:x="1121" w:y="3"/>
              <w:shd w:val="clear" w:color="auto" w:fill="auto"/>
              <w:spacing w:after="0" w:line="240" w:lineRule="auto"/>
              <w:ind w:left="60"/>
              <w:contextualSpacing/>
              <w:rPr>
                <w:rStyle w:val="afff7"/>
                <w:sz w:val="24"/>
                <w:szCs w:val="24"/>
              </w:rPr>
            </w:pPr>
            <w:r w:rsidRPr="00941D28">
              <w:rPr>
                <w:rStyle w:val="afff7"/>
                <w:sz w:val="24"/>
                <w:szCs w:val="24"/>
              </w:rPr>
              <w:t xml:space="preserve">Тема 1.2 </w:t>
            </w:r>
          </w:p>
          <w:p w:rsidR="00AE2C92" w:rsidRPr="00941D28" w:rsidRDefault="00AE2C92" w:rsidP="00D87579">
            <w:pPr>
              <w:pStyle w:val="37"/>
              <w:framePr w:w="14918" w:wrap="notBeside" w:vAnchor="text" w:hAnchor="page" w:x="1121" w:y="3"/>
              <w:shd w:val="clear" w:color="auto" w:fill="auto"/>
              <w:spacing w:after="0" w:line="240" w:lineRule="auto"/>
              <w:ind w:left="60"/>
              <w:contextualSpacing/>
              <w:rPr>
                <w:color w:val="000000"/>
                <w:sz w:val="24"/>
                <w:szCs w:val="24"/>
                <w:lang w:bidi="ru-RU"/>
              </w:rPr>
            </w:pPr>
            <w:r w:rsidRPr="00941D28">
              <w:rPr>
                <w:rStyle w:val="afff7"/>
                <w:sz w:val="24"/>
                <w:szCs w:val="24"/>
              </w:rPr>
              <w:t>Двигатель, система охлаждения</w:t>
            </w:r>
          </w:p>
        </w:tc>
        <w:tc>
          <w:tcPr>
            <w:tcW w:w="8395" w:type="dxa"/>
            <w:tcBorders>
              <w:top w:val="single" w:sz="4" w:space="0" w:color="auto"/>
              <w:left w:val="single" w:sz="4" w:space="0" w:color="auto"/>
              <w:bottom w:val="single" w:sz="4" w:space="0" w:color="auto"/>
            </w:tcBorders>
            <w:shd w:val="clear" w:color="auto" w:fill="FFFFFF"/>
          </w:tcPr>
          <w:p w:rsidR="00AE2C92" w:rsidRPr="00941D28" w:rsidRDefault="00AE2C92" w:rsidP="00D87579">
            <w:pPr>
              <w:pStyle w:val="37"/>
              <w:framePr w:w="14918" w:wrap="notBeside" w:vAnchor="text" w:hAnchor="page" w:x="1121" w:y="3"/>
              <w:shd w:val="clear" w:color="auto" w:fill="auto"/>
              <w:spacing w:after="0" w:line="240" w:lineRule="auto"/>
              <w:ind w:left="143"/>
              <w:contextualSpacing/>
              <w:jc w:val="both"/>
              <w:rPr>
                <w:sz w:val="24"/>
                <w:szCs w:val="24"/>
              </w:rPr>
            </w:pPr>
            <w:r w:rsidRPr="00941D28">
              <w:rPr>
                <w:rStyle w:val="afff7"/>
                <w:sz w:val="24"/>
                <w:szCs w:val="24"/>
              </w:rPr>
              <w:t>Содержание</w:t>
            </w:r>
          </w:p>
          <w:p w:rsidR="00AE2C92" w:rsidRPr="00941D28" w:rsidRDefault="00AE2C92" w:rsidP="00D87579">
            <w:pPr>
              <w:pStyle w:val="37"/>
              <w:framePr w:w="14918" w:wrap="notBeside" w:vAnchor="text" w:hAnchor="page" w:x="1121" w:y="3"/>
              <w:shd w:val="clear" w:color="auto" w:fill="auto"/>
              <w:spacing w:after="0" w:line="240" w:lineRule="auto"/>
              <w:ind w:left="143"/>
              <w:contextualSpacing/>
              <w:jc w:val="both"/>
              <w:rPr>
                <w:color w:val="000000"/>
                <w:sz w:val="24"/>
                <w:szCs w:val="24"/>
                <w:lang w:bidi="ru-RU"/>
              </w:rPr>
            </w:pPr>
          </w:p>
        </w:tc>
        <w:tc>
          <w:tcPr>
            <w:tcW w:w="1738" w:type="dxa"/>
            <w:vMerge w:val="restart"/>
            <w:tcBorders>
              <w:top w:val="single" w:sz="4" w:space="0" w:color="auto"/>
              <w:left w:val="single" w:sz="4" w:space="0" w:color="auto"/>
              <w:right w:val="single" w:sz="4" w:space="0" w:color="auto"/>
            </w:tcBorders>
            <w:shd w:val="clear" w:color="auto" w:fill="FFFFFF"/>
          </w:tcPr>
          <w:p w:rsidR="00AE2C92" w:rsidRPr="00941D28" w:rsidRDefault="00AE2C92" w:rsidP="00D87579">
            <w:pPr>
              <w:pStyle w:val="37"/>
              <w:framePr w:w="14918" w:wrap="notBeside" w:vAnchor="text" w:hAnchor="page" w:x="1121" w:y="3"/>
              <w:shd w:val="clear" w:color="auto" w:fill="auto"/>
              <w:spacing w:after="0" w:line="240" w:lineRule="auto"/>
              <w:contextualSpacing/>
              <w:jc w:val="center"/>
              <w:rPr>
                <w:b/>
                <w:color w:val="000000"/>
                <w:sz w:val="24"/>
                <w:szCs w:val="24"/>
                <w:lang w:bidi="ru-RU"/>
              </w:rPr>
            </w:pPr>
            <w:r w:rsidRPr="00941D28">
              <w:rPr>
                <w:b/>
                <w:sz w:val="24"/>
                <w:szCs w:val="24"/>
              </w:rPr>
              <w:t>6</w:t>
            </w:r>
          </w:p>
        </w:tc>
      </w:tr>
      <w:tr w:rsidR="00AE2C92" w:rsidRPr="00941D28" w:rsidTr="00D87579">
        <w:trPr>
          <w:trHeight w:hRule="exact" w:val="1297"/>
          <w:jc w:val="center"/>
        </w:trPr>
        <w:tc>
          <w:tcPr>
            <w:tcW w:w="3250" w:type="dxa"/>
            <w:vMerge/>
            <w:tcBorders>
              <w:left w:val="single" w:sz="4" w:space="0" w:color="auto"/>
            </w:tcBorders>
            <w:shd w:val="clear" w:color="auto" w:fill="FFFFFF"/>
          </w:tcPr>
          <w:p w:rsidR="00AE2C92" w:rsidRPr="00941D28" w:rsidRDefault="00AE2C92" w:rsidP="00D87579">
            <w:pPr>
              <w:pStyle w:val="37"/>
              <w:framePr w:w="14918" w:wrap="notBeside" w:vAnchor="text" w:hAnchor="page" w:x="1121" w:y="3"/>
              <w:shd w:val="clear" w:color="auto" w:fill="auto"/>
              <w:spacing w:after="0" w:line="240" w:lineRule="auto"/>
              <w:ind w:left="60"/>
              <w:contextualSpacing/>
              <w:rPr>
                <w:rStyle w:val="afff7"/>
                <w:sz w:val="24"/>
                <w:szCs w:val="24"/>
              </w:rPr>
            </w:pPr>
          </w:p>
        </w:tc>
        <w:tc>
          <w:tcPr>
            <w:tcW w:w="8395" w:type="dxa"/>
            <w:tcBorders>
              <w:top w:val="single" w:sz="4" w:space="0" w:color="auto"/>
              <w:left w:val="single" w:sz="4" w:space="0" w:color="auto"/>
            </w:tcBorders>
            <w:shd w:val="clear" w:color="auto" w:fill="FFFFFF"/>
          </w:tcPr>
          <w:p w:rsidR="00AE2C92" w:rsidRPr="00941D28" w:rsidRDefault="00AE2C92" w:rsidP="00D87579">
            <w:pPr>
              <w:pStyle w:val="37"/>
              <w:framePr w:w="14918" w:wrap="notBeside" w:vAnchor="text" w:hAnchor="page" w:x="1121" w:y="3"/>
              <w:shd w:val="clear" w:color="auto" w:fill="auto"/>
              <w:spacing w:after="0" w:line="240" w:lineRule="auto"/>
              <w:ind w:left="143"/>
              <w:contextualSpacing/>
              <w:jc w:val="both"/>
              <w:rPr>
                <w:sz w:val="24"/>
                <w:szCs w:val="24"/>
              </w:rPr>
            </w:pPr>
            <w:r w:rsidRPr="00941D28">
              <w:rPr>
                <w:sz w:val="24"/>
                <w:szCs w:val="24"/>
              </w:rPr>
              <w:t xml:space="preserve">Герметичность систем и устранение неисправностей. </w:t>
            </w:r>
          </w:p>
          <w:p w:rsidR="00AE2C92" w:rsidRPr="00941D28" w:rsidRDefault="00AE2C92" w:rsidP="00D87579">
            <w:pPr>
              <w:pStyle w:val="37"/>
              <w:framePr w:w="14918" w:wrap="notBeside" w:vAnchor="text" w:hAnchor="page" w:x="1121" w:y="3"/>
              <w:shd w:val="clear" w:color="auto" w:fill="auto"/>
              <w:spacing w:after="0" w:line="240" w:lineRule="auto"/>
              <w:ind w:left="143"/>
              <w:contextualSpacing/>
              <w:jc w:val="both"/>
              <w:rPr>
                <w:sz w:val="24"/>
                <w:szCs w:val="24"/>
              </w:rPr>
            </w:pPr>
            <w:r w:rsidRPr="00941D28">
              <w:rPr>
                <w:sz w:val="24"/>
                <w:szCs w:val="24"/>
              </w:rPr>
              <w:t xml:space="preserve">Выполнение регулировочных работ по двигателю. </w:t>
            </w:r>
          </w:p>
          <w:p w:rsidR="00AE2C92" w:rsidRPr="00941D28" w:rsidRDefault="00AE2C92" w:rsidP="00D87579">
            <w:pPr>
              <w:pStyle w:val="37"/>
              <w:framePr w:w="14918" w:wrap="notBeside" w:vAnchor="text" w:hAnchor="page" w:x="1121" w:y="3"/>
              <w:shd w:val="clear" w:color="auto" w:fill="auto"/>
              <w:spacing w:after="0" w:line="240" w:lineRule="auto"/>
              <w:ind w:left="143"/>
              <w:contextualSpacing/>
              <w:jc w:val="both"/>
              <w:rPr>
                <w:color w:val="000000"/>
                <w:sz w:val="24"/>
                <w:szCs w:val="24"/>
                <w:lang w:bidi="ru-RU"/>
              </w:rPr>
            </w:pPr>
            <w:r w:rsidRPr="00941D28">
              <w:rPr>
                <w:sz w:val="24"/>
                <w:szCs w:val="24"/>
              </w:rPr>
              <w:t>Порядок осмотра двигателя.</w:t>
            </w:r>
          </w:p>
          <w:p w:rsidR="00AE2C92" w:rsidRPr="00941D28" w:rsidRDefault="00AE2C92" w:rsidP="00D87579">
            <w:pPr>
              <w:pStyle w:val="37"/>
              <w:framePr w:w="14918" w:wrap="notBeside" w:vAnchor="text" w:hAnchor="page" w:x="1121" w:y="3"/>
              <w:spacing w:line="240" w:lineRule="auto"/>
              <w:ind w:left="143"/>
              <w:contextualSpacing/>
              <w:jc w:val="both"/>
              <w:rPr>
                <w:sz w:val="24"/>
                <w:szCs w:val="24"/>
              </w:rPr>
            </w:pPr>
            <w:r w:rsidRPr="00941D28">
              <w:rPr>
                <w:sz w:val="24"/>
                <w:szCs w:val="24"/>
              </w:rPr>
              <w:t>Техника безопасности.</w:t>
            </w:r>
          </w:p>
        </w:tc>
        <w:tc>
          <w:tcPr>
            <w:tcW w:w="1738" w:type="dxa"/>
            <w:vMerge/>
            <w:tcBorders>
              <w:left w:val="single" w:sz="4" w:space="0" w:color="auto"/>
              <w:right w:val="single" w:sz="4" w:space="0" w:color="auto"/>
            </w:tcBorders>
            <w:shd w:val="clear" w:color="auto" w:fill="FFFFFF"/>
          </w:tcPr>
          <w:p w:rsidR="00AE2C92" w:rsidRPr="00941D28" w:rsidRDefault="00AE2C92" w:rsidP="00D87579">
            <w:pPr>
              <w:pStyle w:val="37"/>
              <w:framePr w:w="14918" w:wrap="notBeside" w:vAnchor="text" w:hAnchor="page" w:x="1121" w:y="3"/>
              <w:spacing w:line="240" w:lineRule="auto"/>
              <w:ind w:left="1560"/>
              <w:contextualSpacing/>
              <w:rPr>
                <w:rStyle w:val="10pt"/>
                <w:sz w:val="24"/>
                <w:szCs w:val="24"/>
              </w:rPr>
            </w:pPr>
          </w:p>
        </w:tc>
      </w:tr>
      <w:tr w:rsidR="00AE2C92" w:rsidRPr="00941D28" w:rsidTr="00D87579">
        <w:trPr>
          <w:trHeight w:hRule="exact" w:val="1285"/>
          <w:jc w:val="center"/>
        </w:trPr>
        <w:tc>
          <w:tcPr>
            <w:tcW w:w="3250" w:type="dxa"/>
            <w:tcBorders>
              <w:left w:val="single" w:sz="4" w:space="0" w:color="auto"/>
            </w:tcBorders>
            <w:shd w:val="clear" w:color="auto" w:fill="FFFFFF"/>
          </w:tcPr>
          <w:p w:rsidR="00AE2C92" w:rsidRPr="00941D28" w:rsidRDefault="00AE2C92" w:rsidP="00D87579">
            <w:pPr>
              <w:framePr w:w="14918" w:wrap="notBeside" w:vAnchor="text" w:hAnchor="page" w:x="1121" w:y="3"/>
              <w:contextualSpacing/>
            </w:pPr>
          </w:p>
        </w:tc>
        <w:tc>
          <w:tcPr>
            <w:tcW w:w="8395" w:type="dxa"/>
            <w:tcBorders>
              <w:top w:val="single" w:sz="4" w:space="0" w:color="auto"/>
              <w:left w:val="single" w:sz="4" w:space="0" w:color="auto"/>
            </w:tcBorders>
            <w:shd w:val="clear" w:color="auto" w:fill="FFFFFF"/>
            <w:vAlign w:val="bottom"/>
          </w:tcPr>
          <w:p w:rsidR="00AE2C92" w:rsidRPr="00941D28" w:rsidRDefault="00AE2C92" w:rsidP="00D87579">
            <w:pPr>
              <w:pStyle w:val="37"/>
              <w:framePr w:w="14918" w:wrap="notBeside" w:vAnchor="text" w:hAnchor="page" w:x="1121" w:y="3"/>
              <w:shd w:val="clear" w:color="auto" w:fill="auto"/>
              <w:spacing w:after="0" w:line="240" w:lineRule="auto"/>
              <w:ind w:left="143"/>
              <w:contextualSpacing/>
              <w:jc w:val="both"/>
              <w:rPr>
                <w:color w:val="000000"/>
                <w:sz w:val="24"/>
                <w:szCs w:val="24"/>
                <w:lang w:bidi="ru-RU"/>
              </w:rPr>
            </w:pPr>
            <w:r w:rsidRPr="00941D28">
              <w:rPr>
                <w:rStyle w:val="afff7"/>
                <w:sz w:val="24"/>
                <w:szCs w:val="24"/>
              </w:rPr>
              <w:t>Практические занятия:</w:t>
            </w:r>
          </w:p>
          <w:p w:rsidR="00AE2C92" w:rsidRPr="00941D28" w:rsidRDefault="00AE2C92" w:rsidP="00D87579">
            <w:pPr>
              <w:pStyle w:val="37"/>
              <w:framePr w:w="14918" w:wrap="notBeside" w:vAnchor="text" w:hAnchor="page" w:x="1121" w:y="3"/>
              <w:shd w:val="clear" w:color="auto" w:fill="auto"/>
              <w:spacing w:after="0" w:line="240" w:lineRule="auto"/>
              <w:ind w:left="143"/>
              <w:contextualSpacing/>
              <w:jc w:val="both"/>
              <w:rPr>
                <w:color w:val="000000"/>
                <w:sz w:val="24"/>
                <w:szCs w:val="24"/>
                <w:lang w:bidi="ru-RU"/>
              </w:rPr>
            </w:pPr>
            <w:r w:rsidRPr="00941D28">
              <w:rPr>
                <w:sz w:val="24"/>
                <w:szCs w:val="24"/>
              </w:rPr>
              <w:t>Осмотр двигателя и систем охлаждения и смазки.</w:t>
            </w:r>
          </w:p>
          <w:p w:rsidR="00AE2C92" w:rsidRPr="00941D28" w:rsidRDefault="00AE2C92" w:rsidP="00D87579">
            <w:pPr>
              <w:pStyle w:val="37"/>
              <w:framePr w:w="14918" w:wrap="notBeside" w:vAnchor="text" w:hAnchor="page" w:x="1121" w:y="3"/>
              <w:shd w:val="clear" w:color="auto" w:fill="auto"/>
              <w:spacing w:after="0" w:line="240" w:lineRule="auto"/>
              <w:ind w:left="143"/>
              <w:contextualSpacing/>
              <w:jc w:val="both"/>
              <w:rPr>
                <w:color w:val="000000"/>
                <w:sz w:val="24"/>
                <w:szCs w:val="24"/>
                <w:lang w:bidi="ru-RU"/>
              </w:rPr>
            </w:pPr>
            <w:r w:rsidRPr="00941D28">
              <w:rPr>
                <w:sz w:val="24"/>
                <w:szCs w:val="24"/>
              </w:rPr>
              <w:t xml:space="preserve"> Выполнение регулировочных работ по двигателю.</w:t>
            </w:r>
          </w:p>
          <w:p w:rsidR="00AE2C92" w:rsidRPr="00941D28" w:rsidRDefault="00AE2C92" w:rsidP="00D87579">
            <w:pPr>
              <w:pStyle w:val="37"/>
              <w:framePr w:w="14918" w:wrap="notBeside" w:vAnchor="text" w:hAnchor="page" w:x="1121" w:y="3"/>
              <w:shd w:val="clear" w:color="auto" w:fill="auto"/>
              <w:spacing w:after="0" w:line="240" w:lineRule="auto"/>
              <w:ind w:left="143"/>
              <w:contextualSpacing/>
              <w:jc w:val="both"/>
              <w:rPr>
                <w:color w:val="000000"/>
                <w:sz w:val="24"/>
                <w:szCs w:val="24"/>
                <w:lang w:bidi="ru-RU"/>
              </w:rPr>
            </w:pPr>
            <w:r w:rsidRPr="00941D28">
              <w:rPr>
                <w:sz w:val="24"/>
                <w:szCs w:val="24"/>
              </w:rPr>
              <w:t>Затяжка соединений, болтов, крепление радиатора, навесного оборудования.</w:t>
            </w:r>
          </w:p>
        </w:tc>
        <w:tc>
          <w:tcPr>
            <w:tcW w:w="1738" w:type="dxa"/>
            <w:tcBorders>
              <w:top w:val="single" w:sz="4" w:space="0" w:color="auto"/>
              <w:left w:val="single" w:sz="4" w:space="0" w:color="auto"/>
              <w:right w:val="single" w:sz="4" w:space="0" w:color="auto"/>
            </w:tcBorders>
            <w:shd w:val="clear" w:color="auto" w:fill="FFFFFF"/>
          </w:tcPr>
          <w:p w:rsidR="00AE2C92" w:rsidRPr="00941D28" w:rsidRDefault="00AE2C92" w:rsidP="00D87579">
            <w:pPr>
              <w:pStyle w:val="37"/>
              <w:framePr w:w="14918" w:wrap="notBeside" w:vAnchor="text" w:hAnchor="page" w:x="1121" w:y="3"/>
              <w:shd w:val="clear" w:color="auto" w:fill="auto"/>
              <w:spacing w:after="0" w:line="240" w:lineRule="auto"/>
              <w:contextualSpacing/>
              <w:jc w:val="center"/>
              <w:rPr>
                <w:i/>
                <w:color w:val="000000"/>
                <w:sz w:val="24"/>
                <w:szCs w:val="24"/>
                <w:lang w:bidi="ru-RU"/>
              </w:rPr>
            </w:pPr>
            <w:r w:rsidRPr="00941D28">
              <w:rPr>
                <w:rStyle w:val="afff8"/>
                <w:sz w:val="24"/>
                <w:szCs w:val="24"/>
              </w:rPr>
              <w:t>4</w:t>
            </w:r>
          </w:p>
        </w:tc>
      </w:tr>
      <w:tr w:rsidR="00AE2C92" w:rsidRPr="00941D28" w:rsidTr="00D87579">
        <w:trPr>
          <w:trHeight w:hRule="exact" w:val="350"/>
          <w:jc w:val="center"/>
        </w:trPr>
        <w:tc>
          <w:tcPr>
            <w:tcW w:w="3250" w:type="dxa"/>
            <w:tcBorders>
              <w:top w:val="single" w:sz="4" w:space="0" w:color="auto"/>
              <w:left w:val="single" w:sz="4" w:space="0" w:color="auto"/>
            </w:tcBorders>
            <w:shd w:val="clear" w:color="auto" w:fill="FFFFFF"/>
          </w:tcPr>
          <w:p w:rsidR="00AE2C92" w:rsidRPr="00941D28" w:rsidRDefault="00AE2C92" w:rsidP="00D87579">
            <w:pPr>
              <w:pStyle w:val="37"/>
              <w:framePr w:w="14918" w:wrap="notBeside" w:vAnchor="text" w:hAnchor="page" w:x="1121" w:y="3"/>
              <w:shd w:val="clear" w:color="auto" w:fill="auto"/>
              <w:spacing w:after="0" w:line="240" w:lineRule="auto"/>
              <w:ind w:left="60"/>
              <w:contextualSpacing/>
              <w:rPr>
                <w:color w:val="000000"/>
                <w:sz w:val="24"/>
                <w:szCs w:val="24"/>
                <w:lang w:bidi="ru-RU"/>
              </w:rPr>
            </w:pPr>
            <w:r w:rsidRPr="00941D28">
              <w:rPr>
                <w:rStyle w:val="afff7"/>
                <w:sz w:val="24"/>
                <w:szCs w:val="24"/>
              </w:rPr>
              <w:t>Тема 1.3</w:t>
            </w:r>
          </w:p>
        </w:tc>
        <w:tc>
          <w:tcPr>
            <w:tcW w:w="8395" w:type="dxa"/>
            <w:tcBorders>
              <w:top w:val="single" w:sz="4" w:space="0" w:color="auto"/>
              <w:left w:val="single" w:sz="4" w:space="0" w:color="auto"/>
            </w:tcBorders>
            <w:shd w:val="clear" w:color="auto" w:fill="FFFFFF"/>
          </w:tcPr>
          <w:p w:rsidR="00AE2C92" w:rsidRPr="00941D28" w:rsidRDefault="00AE2C92" w:rsidP="00D87579">
            <w:pPr>
              <w:pStyle w:val="37"/>
              <w:framePr w:w="14918" w:wrap="notBeside" w:vAnchor="text" w:hAnchor="page" w:x="1121" w:y="3"/>
              <w:shd w:val="clear" w:color="auto" w:fill="auto"/>
              <w:spacing w:after="0" w:line="240" w:lineRule="auto"/>
              <w:ind w:left="143"/>
              <w:contextualSpacing/>
              <w:jc w:val="both"/>
              <w:rPr>
                <w:color w:val="000000"/>
                <w:sz w:val="24"/>
                <w:szCs w:val="24"/>
                <w:lang w:bidi="ru-RU"/>
              </w:rPr>
            </w:pPr>
            <w:r w:rsidRPr="00941D28">
              <w:rPr>
                <w:rStyle w:val="afff7"/>
                <w:sz w:val="24"/>
                <w:szCs w:val="24"/>
              </w:rPr>
              <w:t>Содержание</w:t>
            </w:r>
          </w:p>
        </w:tc>
        <w:tc>
          <w:tcPr>
            <w:tcW w:w="1738" w:type="dxa"/>
            <w:tcBorders>
              <w:top w:val="single" w:sz="4" w:space="0" w:color="auto"/>
              <w:left w:val="single" w:sz="4" w:space="0" w:color="auto"/>
              <w:right w:val="single" w:sz="4" w:space="0" w:color="auto"/>
            </w:tcBorders>
            <w:shd w:val="clear" w:color="auto" w:fill="FFFFFF"/>
          </w:tcPr>
          <w:p w:rsidR="00AE2C92" w:rsidRPr="00941D28" w:rsidRDefault="00AE2C92" w:rsidP="00D87579">
            <w:pPr>
              <w:pStyle w:val="37"/>
              <w:framePr w:w="14918" w:wrap="notBeside" w:vAnchor="text" w:hAnchor="page" w:x="1121" w:y="3"/>
              <w:shd w:val="clear" w:color="auto" w:fill="auto"/>
              <w:spacing w:after="0" w:line="240" w:lineRule="auto"/>
              <w:contextualSpacing/>
              <w:jc w:val="center"/>
              <w:rPr>
                <w:color w:val="000000"/>
                <w:sz w:val="24"/>
                <w:szCs w:val="24"/>
                <w:lang w:bidi="ru-RU"/>
              </w:rPr>
            </w:pPr>
            <w:r w:rsidRPr="00941D28">
              <w:rPr>
                <w:rStyle w:val="afff7"/>
                <w:sz w:val="24"/>
                <w:szCs w:val="24"/>
              </w:rPr>
              <w:t>8</w:t>
            </w:r>
          </w:p>
        </w:tc>
      </w:tr>
      <w:tr w:rsidR="00AE2C92" w:rsidRPr="00941D28" w:rsidTr="00D87579">
        <w:trPr>
          <w:trHeight w:hRule="exact" w:val="1109"/>
          <w:jc w:val="center"/>
        </w:trPr>
        <w:tc>
          <w:tcPr>
            <w:tcW w:w="3250" w:type="dxa"/>
            <w:vMerge w:val="restart"/>
            <w:tcBorders>
              <w:left w:val="single" w:sz="4" w:space="0" w:color="auto"/>
            </w:tcBorders>
            <w:shd w:val="clear" w:color="auto" w:fill="FFFFFF"/>
          </w:tcPr>
          <w:p w:rsidR="00AE2C92" w:rsidRPr="00941D28" w:rsidRDefault="00AE2C92" w:rsidP="00D87579">
            <w:pPr>
              <w:pStyle w:val="37"/>
              <w:framePr w:w="14918" w:wrap="notBeside" w:vAnchor="text" w:hAnchor="page" w:x="1121" w:y="3"/>
              <w:shd w:val="clear" w:color="auto" w:fill="auto"/>
              <w:spacing w:after="0" w:line="240" w:lineRule="auto"/>
              <w:ind w:left="60"/>
              <w:contextualSpacing/>
              <w:rPr>
                <w:color w:val="000000"/>
                <w:sz w:val="24"/>
                <w:szCs w:val="24"/>
                <w:lang w:bidi="ru-RU"/>
              </w:rPr>
            </w:pPr>
            <w:r w:rsidRPr="00941D28">
              <w:rPr>
                <w:rStyle w:val="afff7"/>
                <w:sz w:val="24"/>
                <w:szCs w:val="24"/>
              </w:rPr>
              <w:t>Двигатель, система смазки</w:t>
            </w:r>
          </w:p>
        </w:tc>
        <w:tc>
          <w:tcPr>
            <w:tcW w:w="8395" w:type="dxa"/>
            <w:tcBorders>
              <w:top w:val="single" w:sz="4" w:space="0" w:color="auto"/>
              <w:left w:val="single" w:sz="4" w:space="0" w:color="auto"/>
              <w:bottom w:val="single" w:sz="4" w:space="0" w:color="auto"/>
            </w:tcBorders>
            <w:shd w:val="clear" w:color="auto" w:fill="FFFFFF"/>
            <w:vAlign w:val="bottom"/>
          </w:tcPr>
          <w:p w:rsidR="00AE2C92" w:rsidRPr="00941D28" w:rsidRDefault="00AE2C92" w:rsidP="00D87579">
            <w:pPr>
              <w:pStyle w:val="37"/>
              <w:framePr w:w="14918" w:wrap="notBeside" w:vAnchor="text" w:hAnchor="page" w:x="1121" w:y="3"/>
              <w:shd w:val="clear" w:color="auto" w:fill="auto"/>
              <w:spacing w:after="0" w:line="240" w:lineRule="auto"/>
              <w:ind w:left="143"/>
              <w:contextualSpacing/>
              <w:rPr>
                <w:color w:val="000000"/>
                <w:sz w:val="24"/>
                <w:szCs w:val="24"/>
                <w:lang w:bidi="ru-RU"/>
              </w:rPr>
            </w:pPr>
            <w:r w:rsidRPr="00941D28">
              <w:rPr>
                <w:sz w:val="24"/>
                <w:szCs w:val="24"/>
              </w:rPr>
              <w:t>Дать заключение о состоянии двигателя, систем, опор крепления. Замена на двигателе прокладки головки блока, узлов в сборе.</w:t>
            </w:r>
          </w:p>
          <w:p w:rsidR="00AE2C92" w:rsidRPr="00941D28" w:rsidRDefault="00AE2C92" w:rsidP="00D87579">
            <w:pPr>
              <w:pStyle w:val="37"/>
              <w:framePr w:w="14918" w:wrap="notBeside" w:vAnchor="text" w:hAnchor="page" w:x="1121" w:y="3"/>
              <w:shd w:val="clear" w:color="auto" w:fill="auto"/>
              <w:spacing w:after="0" w:line="240" w:lineRule="auto"/>
              <w:ind w:left="143"/>
              <w:contextualSpacing/>
              <w:jc w:val="both"/>
              <w:rPr>
                <w:color w:val="000000"/>
                <w:sz w:val="24"/>
                <w:szCs w:val="24"/>
                <w:lang w:bidi="ru-RU"/>
              </w:rPr>
            </w:pPr>
            <w:r w:rsidRPr="00941D28">
              <w:rPr>
                <w:sz w:val="24"/>
                <w:szCs w:val="24"/>
              </w:rPr>
              <w:t>Основные работы.</w:t>
            </w:r>
          </w:p>
          <w:p w:rsidR="00AE2C92" w:rsidRPr="00941D28" w:rsidRDefault="00AE2C92" w:rsidP="00D87579">
            <w:pPr>
              <w:pStyle w:val="37"/>
              <w:framePr w:w="14918" w:wrap="notBeside" w:vAnchor="text" w:hAnchor="page" w:x="1121" w:y="3"/>
              <w:shd w:val="clear" w:color="auto" w:fill="auto"/>
              <w:spacing w:after="0" w:line="240" w:lineRule="auto"/>
              <w:ind w:left="143"/>
              <w:contextualSpacing/>
              <w:jc w:val="both"/>
              <w:rPr>
                <w:color w:val="000000"/>
                <w:sz w:val="24"/>
                <w:szCs w:val="24"/>
                <w:lang w:bidi="ru-RU"/>
              </w:rPr>
            </w:pPr>
            <w:r w:rsidRPr="00941D28">
              <w:rPr>
                <w:sz w:val="24"/>
                <w:szCs w:val="24"/>
              </w:rPr>
              <w:t>Нормы и требования на выполняемые работы.</w:t>
            </w:r>
          </w:p>
        </w:tc>
        <w:tc>
          <w:tcPr>
            <w:tcW w:w="1738" w:type="dxa"/>
            <w:tcBorders>
              <w:left w:val="single" w:sz="4" w:space="0" w:color="auto"/>
              <w:bottom w:val="single" w:sz="4" w:space="0" w:color="auto"/>
              <w:right w:val="single" w:sz="4" w:space="0" w:color="auto"/>
            </w:tcBorders>
            <w:shd w:val="clear" w:color="auto" w:fill="FFFFFF"/>
          </w:tcPr>
          <w:p w:rsidR="00AE2C92" w:rsidRPr="00941D28" w:rsidRDefault="00AE2C92" w:rsidP="00D87579">
            <w:pPr>
              <w:framePr w:w="14918" w:wrap="notBeside" w:vAnchor="text" w:hAnchor="page" w:x="1121" w:y="3"/>
              <w:contextualSpacing/>
            </w:pPr>
          </w:p>
        </w:tc>
      </w:tr>
      <w:tr w:rsidR="00AE2C92" w:rsidRPr="00941D28" w:rsidTr="00D87579">
        <w:trPr>
          <w:trHeight w:hRule="exact" w:val="1118"/>
          <w:jc w:val="center"/>
        </w:trPr>
        <w:tc>
          <w:tcPr>
            <w:tcW w:w="3250" w:type="dxa"/>
            <w:vMerge/>
            <w:tcBorders>
              <w:left w:val="single" w:sz="4" w:space="0" w:color="auto"/>
              <w:bottom w:val="single" w:sz="4" w:space="0" w:color="auto"/>
              <w:right w:val="single" w:sz="4" w:space="0" w:color="auto"/>
            </w:tcBorders>
            <w:shd w:val="clear" w:color="auto" w:fill="FFFFFF"/>
          </w:tcPr>
          <w:p w:rsidR="00AE2C92" w:rsidRPr="00941D28" w:rsidRDefault="00AE2C92" w:rsidP="00D87579">
            <w:pPr>
              <w:framePr w:w="14918" w:wrap="notBeside" w:vAnchor="text" w:hAnchor="page" w:x="1121" w:y="3"/>
              <w:contextualSpacing/>
            </w:pPr>
          </w:p>
        </w:tc>
        <w:tc>
          <w:tcPr>
            <w:tcW w:w="8395" w:type="dxa"/>
            <w:tcBorders>
              <w:top w:val="single" w:sz="4" w:space="0" w:color="auto"/>
              <w:left w:val="single" w:sz="4" w:space="0" w:color="auto"/>
              <w:bottom w:val="single" w:sz="4" w:space="0" w:color="auto"/>
              <w:right w:val="single" w:sz="4" w:space="0" w:color="auto"/>
            </w:tcBorders>
            <w:shd w:val="clear" w:color="auto" w:fill="FFFFFF"/>
            <w:vAlign w:val="bottom"/>
          </w:tcPr>
          <w:p w:rsidR="00AE2C92" w:rsidRPr="00941D28" w:rsidRDefault="00AE2C92" w:rsidP="00D87579">
            <w:pPr>
              <w:pStyle w:val="37"/>
              <w:framePr w:w="14918" w:wrap="notBeside" w:vAnchor="text" w:hAnchor="page" w:x="1121" w:y="3"/>
              <w:shd w:val="clear" w:color="auto" w:fill="auto"/>
              <w:spacing w:after="0" w:line="240" w:lineRule="auto"/>
              <w:ind w:left="143"/>
              <w:contextualSpacing/>
              <w:jc w:val="both"/>
              <w:rPr>
                <w:color w:val="000000"/>
                <w:sz w:val="24"/>
                <w:szCs w:val="24"/>
                <w:lang w:bidi="ru-RU"/>
              </w:rPr>
            </w:pPr>
            <w:r w:rsidRPr="00941D28">
              <w:rPr>
                <w:rStyle w:val="afff7"/>
                <w:sz w:val="24"/>
                <w:szCs w:val="24"/>
              </w:rPr>
              <w:t>Практические занятия</w:t>
            </w:r>
          </w:p>
          <w:p w:rsidR="00AE2C92" w:rsidRPr="00941D28" w:rsidRDefault="00AE2C92" w:rsidP="00D87579">
            <w:pPr>
              <w:pStyle w:val="37"/>
              <w:framePr w:w="14918" w:wrap="notBeside" w:vAnchor="text" w:hAnchor="page" w:x="1121" w:y="3"/>
              <w:shd w:val="clear" w:color="auto" w:fill="auto"/>
              <w:spacing w:after="0" w:line="240" w:lineRule="auto"/>
              <w:ind w:left="143"/>
              <w:contextualSpacing/>
              <w:rPr>
                <w:color w:val="000000"/>
                <w:sz w:val="24"/>
                <w:szCs w:val="24"/>
                <w:lang w:bidi="ru-RU"/>
              </w:rPr>
            </w:pPr>
            <w:r w:rsidRPr="00941D28">
              <w:rPr>
                <w:sz w:val="24"/>
                <w:szCs w:val="24"/>
              </w:rPr>
              <w:t>Осмотр двигателя. Заключение .                                                                              Смазка подшипников водяного насоса.</w:t>
            </w:r>
          </w:p>
          <w:p w:rsidR="00AE2C92" w:rsidRPr="00941D28" w:rsidRDefault="00AE2C92" w:rsidP="00D87579">
            <w:pPr>
              <w:pStyle w:val="37"/>
              <w:framePr w:w="14918" w:wrap="notBeside" w:vAnchor="text" w:hAnchor="page" w:x="1121" w:y="3"/>
              <w:shd w:val="clear" w:color="auto" w:fill="auto"/>
              <w:spacing w:after="0" w:line="240" w:lineRule="auto"/>
              <w:ind w:left="143"/>
              <w:contextualSpacing/>
              <w:jc w:val="both"/>
              <w:rPr>
                <w:color w:val="000000"/>
                <w:sz w:val="24"/>
                <w:szCs w:val="24"/>
                <w:lang w:bidi="ru-RU"/>
              </w:rPr>
            </w:pPr>
            <w:r w:rsidRPr="00941D28">
              <w:rPr>
                <w:sz w:val="24"/>
                <w:szCs w:val="24"/>
              </w:rPr>
              <w:t>Замена прокладок головки блока, крышки цилиндров, трубопроводов.</w:t>
            </w:r>
          </w:p>
        </w:tc>
        <w:tc>
          <w:tcPr>
            <w:tcW w:w="1738" w:type="dxa"/>
            <w:tcBorders>
              <w:top w:val="single" w:sz="4" w:space="0" w:color="auto"/>
              <w:left w:val="single" w:sz="4" w:space="0" w:color="auto"/>
              <w:bottom w:val="single" w:sz="4" w:space="0" w:color="auto"/>
              <w:right w:val="single" w:sz="4" w:space="0" w:color="auto"/>
            </w:tcBorders>
            <w:shd w:val="clear" w:color="auto" w:fill="FFFFFF"/>
          </w:tcPr>
          <w:p w:rsidR="00AE2C92" w:rsidRPr="00941D28" w:rsidRDefault="00AE2C92" w:rsidP="00D87579">
            <w:pPr>
              <w:pStyle w:val="37"/>
              <w:framePr w:w="14918" w:wrap="notBeside" w:vAnchor="text" w:hAnchor="page" w:x="1121" w:y="3"/>
              <w:shd w:val="clear" w:color="auto" w:fill="auto"/>
              <w:spacing w:after="0" w:line="240" w:lineRule="auto"/>
              <w:contextualSpacing/>
              <w:jc w:val="center"/>
              <w:rPr>
                <w:b/>
                <w:color w:val="000000"/>
                <w:sz w:val="24"/>
                <w:szCs w:val="24"/>
                <w:lang w:bidi="ru-RU"/>
              </w:rPr>
            </w:pPr>
            <w:r w:rsidRPr="00941D28">
              <w:rPr>
                <w:b/>
                <w:sz w:val="24"/>
                <w:szCs w:val="24"/>
              </w:rPr>
              <w:t>2</w:t>
            </w:r>
          </w:p>
        </w:tc>
      </w:tr>
      <w:tr w:rsidR="00AE2C92" w:rsidRPr="00941D28" w:rsidTr="00D87579">
        <w:trPr>
          <w:trHeight w:val="385"/>
          <w:jc w:val="center"/>
        </w:trPr>
        <w:tc>
          <w:tcPr>
            <w:tcW w:w="3250" w:type="dxa"/>
            <w:vMerge w:val="restart"/>
            <w:tcBorders>
              <w:top w:val="single" w:sz="4" w:space="0" w:color="auto"/>
              <w:left w:val="single" w:sz="4" w:space="0" w:color="auto"/>
              <w:right w:val="single" w:sz="4" w:space="0" w:color="auto"/>
            </w:tcBorders>
            <w:shd w:val="clear" w:color="auto" w:fill="FFFFFF"/>
            <w:vAlign w:val="bottom"/>
          </w:tcPr>
          <w:p w:rsidR="00AE2C92" w:rsidRPr="00941D28" w:rsidRDefault="00AE2C92" w:rsidP="00D87579">
            <w:pPr>
              <w:pStyle w:val="37"/>
              <w:framePr w:w="14918" w:wrap="notBeside" w:vAnchor="text" w:hAnchor="page" w:x="1121" w:y="3"/>
              <w:shd w:val="clear" w:color="auto" w:fill="auto"/>
              <w:spacing w:after="0" w:line="240" w:lineRule="auto"/>
              <w:ind w:left="60"/>
              <w:contextualSpacing/>
              <w:rPr>
                <w:color w:val="000000"/>
                <w:sz w:val="24"/>
                <w:szCs w:val="24"/>
                <w:lang w:bidi="ru-RU"/>
              </w:rPr>
            </w:pPr>
            <w:r w:rsidRPr="00941D28">
              <w:rPr>
                <w:rStyle w:val="afff7"/>
                <w:sz w:val="24"/>
                <w:szCs w:val="24"/>
              </w:rPr>
              <w:t>Тема 1.4 Сцепление,</w:t>
            </w:r>
          </w:p>
          <w:p w:rsidR="00AE2C92" w:rsidRPr="00941D28" w:rsidRDefault="00AE2C92" w:rsidP="00D87579">
            <w:pPr>
              <w:pStyle w:val="37"/>
              <w:framePr w:w="14918" w:wrap="notBeside" w:vAnchor="text" w:hAnchor="page" w:x="1121" w:y="3"/>
              <w:spacing w:line="240" w:lineRule="auto"/>
              <w:ind w:left="60"/>
              <w:contextualSpacing/>
              <w:rPr>
                <w:rStyle w:val="afff7"/>
                <w:sz w:val="24"/>
                <w:szCs w:val="24"/>
              </w:rPr>
            </w:pPr>
            <w:r w:rsidRPr="00941D28">
              <w:rPr>
                <w:rStyle w:val="afff7"/>
                <w:sz w:val="24"/>
                <w:szCs w:val="24"/>
              </w:rPr>
              <w:t>коробка передач</w:t>
            </w:r>
          </w:p>
          <w:p w:rsidR="00AE2C92" w:rsidRPr="00941D28" w:rsidRDefault="00AE2C92" w:rsidP="00D87579">
            <w:pPr>
              <w:pStyle w:val="37"/>
              <w:framePr w:w="14918" w:wrap="notBeside" w:vAnchor="text" w:hAnchor="page" w:x="1121" w:y="3"/>
              <w:spacing w:line="240" w:lineRule="auto"/>
              <w:ind w:left="60"/>
              <w:contextualSpacing/>
              <w:rPr>
                <w:rStyle w:val="afff7"/>
                <w:sz w:val="24"/>
                <w:szCs w:val="24"/>
              </w:rPr>
            </w:pPr>
          </w:p>
          <w:p w:rsidR="00AE2C92" w:rsidRPr="00941D28" w:rsidRDefault="00AE2C92" w:rsidP="00D87579">
            <w:pPr>
              <w:pStyle w:val="37"/>
              <w:framePr w:w="14918" w:wrap="notBeside" w:vAnchor="text" w:hAnchor="page" w:x="1121" w:y="3"/>
              <w:spacing w:line="240" w:lineRule="auto"/>
              <w:ind w:left="60"/>
              <w:contextualSpacing/>
              <w:rPr>
                <w:color w:val="000000"/>
                <w:sz w:val="24"/>
                <w:szCs w:val="24"/>
                <w:lang w:bidi="ru-RU"/>
              </w:rPr>
            </w:pPr>
          </w:p>
        </w:tc>
        <w:tc>
          <w:tcPr>
            <w:tcW w:w="8395" w:type="dxa"/>
            <w:tcBorders>
              <w:top w:val="single" w:sz="4" w:space="0" w:color="auto"/>
              <w:left w:val="single" w:sz="4" w:space="0" w:color="auto"/>
              <w:bottom w:val="single" w:sz="4" w:space="0" w:color="auto"/>
              <w:right w:val="single" w:sz="4" w:space="0" w:color="auto"/>
            </w:tcBorders>
            <w:shd w:val="clear" w:color="auto" w:fill="FFFFFF"/>
            <w:vAlign w:val="center"/>
          </w:tcPr>
          <w:p w:rsidR="00AE2C92" w:rsidRPr="00941D28" w:rsidRDefault="00AE2C92" w:rsidP="00D87579">
            <w:pPr>
              <w:pStyle w:val="37"/>
              <w:framePr w:w="14918" w:wrap="notBeside" w:vAnchor="text" w:hAnchor="page" w:x="1121" w:y="3"/>
              <w:shd w:val="clear" w:color="auto" w:fill="auto"/>
              <w:spacing w:after="0" w:line="240" w:lineRule="auto"/>
              <w:ind w:left="143"/>
              <w:contextualSpacing/>
              <w:rPr>
                <w:color w:val="000000"/>
                <w:sz w:val="24"/>
                <w:szCs w:val="24"/>
                <w:lang w:bidi="ru-RU"/>
              </w:rPr>
            </w:pPr>
            <w:r w:rsidRPr="00941D28">
              <w:rPr>
                <w:rStyle w:val="afff7"/>
                <w:sz w:val="24"/>
                <w:szCs w:val="24"/>
              </w:rPr>
              <w:t>Содержание</w:t>
            </w:r>
          </w:p>
        </w:tc>
        <w:tc>
          <w:tcPr>
            <w:tcW w:w="1738" w:type="dxa"/>
            <w:vMerge w:val="restart"/>
            <w:tcBorders>
              <w:top w:val="single" w:sz="4" w:space="0" w:color="auto"/>
              <w:left w:val="single" w:sz="4" w:space="0" w:color="auto"/>
              <w:right w:val="single" w:sz="4" w:space="0" w:color="auto"/>
            </w:tcBorders>
            <w:shd w:val="clear" w:color="auto" w:fill="FFFFFF"/>
          </w:tcPr>
          <w:p w:rsidR="00AE2C92" w:rsidRPr="00941D28" w:rsidRDefault="00AE2C92" w:rsidP="00D87579">
            <w:pPr>
              <w:pStyle w:val="37"/>
              <w:framePr w:w="14918" w:wrap="notBeside" w:vAnchor="text" w:hAnchor="page" w:x="1121" w:y="3"/>
              <w:shd w:val="clear" w:color="auto" w:fill="auto"/>
              <w:spacing w:after="0" w:line="240" w:lineRule="auto"/>
              <w:contextualSpacing/>
              <w:jc w:val="center"/>
              <w:rPr>
                <w:color w:val="000000"/>
                <w:sz w:val="24"/>
                <w:szCs w:val="24"/>
                <w:lang w:bidi="ru-RU"/>
              </w:rPr>
            </w:pPr>
            <w:r w:rsidRPr="00941D28">
              <w:rPr>
                <w:rStyle w:val="afff7"/>
                <w:sz w:val="24"/>
                <w:szCs w:val="24"/>
              </w:rPr>
              <w:t>6</w:t>
            </w:r>
          </w:p>
        </w:tc>
      </w:tr>
      <w:tr w:rsidR="00AE2C92" w:rsidRPr="00941D28" w:rsidTr="00D87579">
        <w:trPr>
          <w:trHeight w:hRule="exact" w:val="1422"/>
          <w:jc w:val="center"/>
        </w:trPr>
        <w:tc>
          <w:tcPr>
            <w:tcW w:w="3250" w:type="dxa"/>
            <w:vMerge/>
            <w:tcBorders>
              <w:left w:val="single" w:sz="4" w:space="0" w:color="auto"/>
              <w:bottom w:val="single" w:sz="4" w:space="0" w:color="auto"/>
              <w:right w:val="single" w:sz="4" w:space="0" w:color="auto"/>
            </w:tcBorders>
            <w:shd w:val="clear" w:color="auto" w:fill="FFFFFF"/>
          </w:tcPr>
          <w:p w:rsidR="00AE2C92" w:rsidRPr="00941D28" w:rsidRDefault="00AE2C92" w:rsidP="00D87579">
            <w:pPr>
              <w:framePr w:w="14918" w:wrap="notBeside" w:vAnchor="text" w:hAnchor="page" w:x="1121" w:y="3"/>
              <w:contextualSpacing/>
            </w:pPr>
          </w:p>
        </w:tc>
        <w:tc>
          <w:tcPr>
            <w:tcW w:w="8395" w:type="dxa"/>
            <w:tcBorders>
              <w:top w:val="single" w:sz="4" w:space="0" w:color="auto"/>
              <w:left w:val="single" w:sz="4" w:space="0" w:color="auto"/>
              <w:bottom w:val="single" w:sz="4" w:space="0" w:color="auto"/>
              <w:right w:val="single" w:sz="4" w:space="0" w:color="auto"/>
            </w:tcBorders>
            <w:shd w:val="clear" w:color="auto" w:fill="FFFFFF"/>
            <w:vAlign w:val="bottom"/>
          </w:tcPr>
          <w:p w:rsidR="00AE2C92" w:rsidRPr="00941D28" w:rsidRDefault="00AE2C92" w:rsidP="00D87579">
            <w:pPr>
              <w:pStyle w:val="37"/>
              <w:framePr w:w="14918" w:wrap="notBeside" w:vAnchor="text" w:hAnchor="page" w:x="1121" w:y="3"/>
              <w:shd w:val="clear" w:color="auto" w:fill="auto"/>
              <w:spacing w:after="0" w:line="240" w:lineRule="auto"/>
              <w:ind w:left="143"/>
              <w:contextualSpacing/>
              <w:jc w:val="both"/>
              <w:rPr>
                <w:color w:val="000000"/>
                <w:sz w:val="24"/>
                <w:szCs w:val="24"/>
                <w:lang w:bidi="ru-RU"/>
              </w:rPr>
            </w:pPr>
            <w:r w:rsidRPr="00941D28">
              <w:rPr>
                <w:sz w:val="24"/>
                <w:szCs w:val="24"/>
              </w:rPr>
              <w:t>Проведение регулировочных работ муфты сцепления.</w:t>
            </w:r>
          </w:p>
          <w:p w:rsidR="00AE2C92" w:rsidRPr="00941D28" w:rsidRDefault="00AE2C92" w:rsidP="00D87579">
            <w:pPr>
              <w:pStyle w:val="37"/>
              <w:framePr w:w="14918" w:wrap="notBeside" w:vAnchor="text" w:hAnchor="page" w:x="1121" w:y="3"/>
              <w:shd w:val="clear" w:color="auto" w:fill="auto"/>
              <w:spacing w:after="0" w:line="240" w:lineRule="auto"/>
              <w:ind w:left="143"/>
              <w:contextualSpacing/>
              <w:jc w:val="both"/>
              <w:rPr>
                <w:color w:val="000000"/>
                <w:sz w:val="24"/>
                <w:szCs w:val="24"/>
                <w:lang w:bidi="ru-RU"/>
              </w:rPr>
            </w:pPr>
            <w:r w:rsidRPr="00941D28">
              <w:rPr>
                <w:sz w:val="24"/>
                <w:szCs w:val="24"/>
              </w:rPr>
              <w:t>Проверка состояния коробки передач, выполнение работ по обслуживанию коробки передач, произведение смазочных работ согласно картам смазки.</w:t>
            </w:r>
          </w:p>
          <w:p w:rsidR="00AE2C92" w:rsidRPr="00941D28" w:rsidRDefault="00AE2C92" w:rsidP="00D87579">
            <w:pPr>
              <w:pStyle w:val="37"/>
              <w:framePr w:w="14918" w:wrap="notBeside" w:vAnchor="text" w:hAnchor="page" w:x="1121" w:y="3"/>
              <w:shd w:val="clear" w:color="auto" w:fill="auto"/>
              <w:spacing w:after="0" w:line="240" w:lineRule="auto"/>
              <w:ind w:left="143"/>
              <w:contextualSpacing/>
              <w:jc w:val="both"/>
              <w:rPr>
                <w:color w:val="000000"/>
                <w:sz w:val="24"/>
                <w:szCs w:val="24"/>
                <w:lang w:bidi="ru-RU"/>
              </w:rPr>
            </w:pPr>
            <w:r w:rsidRPr="00941D28">
              <w:rPr>
                <w:sz w:val="24"/>
                <w:szCs w:val="24"/>
              </w:rPr>
              <w:t>Техническое обслуживание и ремонт сцепления, привода, коробки передач.</w:t>
            </w:r>
          </w:p>
        </w:tc>
        <w:tc>
          <w:tcPr>
            <w:tcW w:w="1738" w:type="dxa"/>
            <w:vMerge/>
            <w:tcBorders>
              <w:left w:val="single" w:sz="4" w:space="0" w:color="auto"/>
              <w:bottom w:val="single" w:sz="4" w:space="0" w:color="auto"/>
              <w:right w:val="single" w:sz="4" w:space="0" w:color="auto"/>
            </w:tcBorders>
            <w:shd w:val="clear" w:color="auto" w:fill="FFFFFF"/>
          </w:tcPr>
          <w:p w:rsidR="00AE2C92" w:rsidRPr="00941D28" w:rsidRDefault="00AE2C92" w:rsidP="00D87579">
            <w:pPr>
              <w:framePr w:w="14918" w:wrap="notBeside" w:vAnchor="text" w:hAnchor="page" w:x="1121" w:y="3"/>
              <w:contextualSpacing/>
            </w:pPr>
          </w:p>
        </w:tc>
      </w:tr>
    </w:tbl>
    <w:p w:rsidR="00AE2C92" w:rsidRPr="00941D28" w:rsidRDefault="00AE2C92" w:rsidP="00AE2C92">
      <w:pPr>
        <w:contextualSpacing/>
      </w:pPr>
    </w:p>
    <w:tbl>
      <w:tblPr>
        <w:tblOverlap w:val="never"/>
        <w:tblW w:w="0" w:type="auto"/>
        <w:jc w:val="center"/>
        <w:tblLayout w:type="fixed"/>
        <w:tblCellMar>
          <w:left w:w="10" w:type="dxa"/>
          <w:right w:w="10" w:type="dxa"/>
        </w:tblCellMar>
        <w:tblLook w:val="0000"/>
      </w:tblPr>
      <w:tblGrid>
        <w:gridCol w:w="3245"/>
        <w:gridCol w:w="8381"/>
        <w:gridCol w:w="1747"/>
      </w:tblGrid>
      <w:tr w:rsidR="00AE2C92" w:rsidRPr="00941D28" w:rsidTr="00D87579">
        <w:trPr>
          <w:trHeight w:hRule="exact" w:val="403"/>
          <w:jc w:val="center"/>
        </w:trPr>
        <w:tc>
          <w:tcPr>
            <w:tcW w:w="3245" w:type="dxa"/>
            <w:vMerge w:val="restart"/>
            <w:tcBorders>
              <w:top w:val="single" w:sz="4" w:space="0" w:color="auto"/>
              <w:left w:val="single" w:sz="4" w:space="0" w:color="auto"/>
            </w:tcBorders>
            <w:shd w:val="clear" w:color="auto" w:fill="FFFFFF"/>
          </w:tcPr>
          <w:p w:rsidR="00AE2C92" w:rsidRPr="00941D28" w:rsidRDefault="00AE2C92" w:rsidP="00D87579">
            <w:pPr>
              <w:framePr w:w="14904" w:wrap="notBeside" w:vAnchor="text" w:hAnchor="page" w:x="1210" w:y="-492"/>
              <w:contextualSpacing/>
            </w:pPr>
          </w:p>
        </w:tc>
        <w:tc>
          <w:tcPr>
            <w:tcW w:w="8381" w:type="dxa"/>
            <w:tcBorders>
              <w:top w:val="single" w:sz="4" w:space="0" w:color="auto"/>
              <w:left w:val="single" w:sz="4" w:space="0" w:color="auto"/>
              <w:bottom w:val="single" w:sz="4" w:space="0" w:color="auto"/>
            </w:tcBorders>
            <w:shd w:val="clear" w:color="auto" w:fill="FFFFFF"/>
          </w:tcPr>
          <w:p w:rsidR="00AE2C92" w:rsidRPr="00941D28" w:rsidRDefault="00AE2C92" w:rsidP="00D87579">
            <w:pPr>
              <w:pStyle w:val="37"/>
              <w:framePr w:w="14904" w:wrap="notBeside" w:vAnchor="text" w:hAnchor="page" w:x="1210" w:y="-492"/>
              <w:shd w:val="clear" w:color="auto" w:fill="auto"/>
              <w:spacing w:after="0" w:line="240" w:lineRule="auto"/>
              <w:ind w:left="147"/>
              <w:contextualSpacing/>
              <w:jc w:val="both"/>
              <w:rPr>
                <w:rStyle w:val="afff7"/>
                <w:sz w:val="24"/>
                <w:szCs w:val="24"/>
              </w:rPr>
            </w:pPr>
            <w:r w:rsidRPr="00941D28">
              <w:rPr>
                <w:rStyle w:val="afff7"/>
                <w:sz w:val="24"/>
                <w:szCs w:val="24"/>
              </w:rPr>
              <w:t xml:space="preserve">  Практические занятия</w:t>
            </w:r>
          </w:p>
          <w:p w:rsidR="00AE2C92" w:rsidRPr="00941D28" w:rsidRDefault="00AE2C92" w:rsidP="00D87579">
            <w:pPr>
              <w:pStyle w:val="37"/>
              <w:framePr w:w="14904" w:wrap="notBeside" w:vAnchor="text" w:hAnchor="page" w:x="1210" w:y="-492"/>
              <w:shd w:val="clear" w:color="auto" w:fill="auto"/>
              <w:tabs>
                <w:tab w:val="left" w:pos="1238"/>
              </w:tabs>
              <w:spacing w:after="0" w:line="240" w:lineRule="auto"/>
              <w:ind w:left="147"/>
              <w:contextualSpacing/>
              <w:jc w:val="both"/>
              <w:rPr>
                <w:color w:val="000000"/>
                <w:sz w:val="24"/>
                <w:szCs w:val="24"/>
                <w:lang w:bidi="ru-RU"/>
              </w:rPr>
            </w:pPr>
          </w:p>
        </w:tc>
        <w:tc>
          <w:tcPr>
            <w:tcW w:w="1747" w:type="dxa"/>
            <w:vMerge w:val="restart"/>
            <w:tcBorders>
              <w:top w:val="single" w:sz="4" w:space="0" w:color="auto"/>
              <w:left w:val="single" w:sz="4" w:space="0" w:color="auto"/>
              <w:right w:val="single" w:sz="4" w:space="0" w:color="auto"/>
            </w:tcBorders>
            <w:shd w:val="clear" w:color="auto" w:fill="FFFFFF"/>
          </w:tcPr>
          <w:p w:rsidR="00AE2C92" w:rsidRPr="00941D28" w:rsidRDefault="00AE2C92" w:rsidP="00D87579">
            <w:pPr>
              <w:framePr w:w="14904" w:wrap="notBeside" w:vAnchor="text" w:hAnchor="page" w:x="1210" w:y="-492"/>
              <w:contextualSpacing/>
              <w:jc w:val="center"/>
              <w:rPr>
                <w:b/>
              </w:rPr>
            </w:pPr>
            <w:r w:rsidRPr="00941D28">
              <w:rPr>
                <w:rFonts w:eastAsia="Courier New"/>
                <w:b/>
              </w:rPr>
              <w:t>6</w:t>
            </w:r>
          </w:p>
        </w:tc>
      </w:tr>
      <w:tr w:rsidR="00AE2C92" w:rsidRPr="00941D28" w:rsidTr="00D87579">
        <w:trPr>
          <w:trHeight w:hRule="exact" w:val="2292"/>
          <w:jc w:val="center"/>
        </w:trPr>
        <w:tc>
          <w:tcPr>
            <w:tcW w:w="3245" w:type="dxa"/>
            <w:vMerge/>
            <w:tcBorders>
              <w:left w:val="single" w:sz="4" w:space="0" w:color="auto"/>
            </w:tcBorders>
            <w:shd w:val="clear" w:color="auto" w:fill="FFFFFF"/>
          </w:tcPr>
          <w:p w:rsidR="00AE2C92" w:rsidRPr="00941D28" w:rsidRDefault="00AE2C92" w:rsidP="00D87579">
            <w:pPr>
              <w:framePr w:w="14904" w:wrap="notBeside" w:vAnchor="text" w:hAnchor="page" w:x="1210" w:y="-492"/>
              <w:contextualSpacing/>
            </w:pPr>
          </w:p>
        </w:tc>
        <w:tc>
          <w:tcPr>
            <w:tcW w:w="8381" w:type="dxa"/>
            <w:tcBorders>
              <w:top w:val="single" w:sz="4" w:space="0" w:color="auto"/>
              <w:left w:val="single" w:sz="4" w:space="0" w:color="auto"/>
            </w:tcBorders>
            <w:shd w:val="clear" w:color="auto" w:fill="FFFFFF"/>
          </w:tcPr>
          <w:p w:rsidR="00AE2C92" w:rsidRPr="00941D28" w:rsidRDefault="00AE2C92" w:rsidP="00D87579">
            <w:pPr>
              <w:pStyle w:val="37"/>
              <w:framePr w:w="14904" w:wrap="notBeside" w:vAnchor="text" w:hAnchor="page" w:x="1210" w:y="-492"/>
              <w:shd w:val="clear" w:color="auto" w:fill="auto"/>
              <w:spacing w:after="0" w:line="240" w:lineRule="auto"/>
              <w:ind w:left="147"/>
              <w:contextualSpacing/>
              <w:jc w:val="both"/>
              <w:rPr>
                <w:b/>
                <w:color w:val="000000"/>
                <w:sz w:val="24"/>
                <w:szCs w:val="24"/>
                <w:lang w:bidi="ru-RU"/>
              </w:rPr>
            </w:pPr>
            <w:r w:rsidRPr="00941D28">
              <w:rPr>
                <w:rStyle w:val="afff7"/>
                <w:sz w:val="24"/>
                <w:szCs w:val="24"/>
              </w:rPr>
              <w:t>Регулировка свободного хода педали сцепления.</w:t>
            </w:r>
          </w:p>
          <w:p w:rsidR="00AE2C92" w:rsidRPr="00941D28" w:rsidRDefault="00AE2C92" w:rsidP="00D87579">
            <w:pPr>
              <w:pStyle w:val="37"/>
              <w:framePr w:w="14904" w:wrap="notBeside" w:vAnchor="text" w:hAnchor="page" w:x="1210" w:y="-492"/>
              <w:shd w:val="clear" w:color="auto" w:fill="auto"/>
              <w:tabs>
                <w:tab w:val="left" w:pos="289"/>
              </w:tabs>
              <w:spacing w:after="0" w:line="240" w:lineRule="auto"/>
              <w:ind w:left="147"/>
              <w:contextualSpacing/>
              <w:jc w:val="both"/>
              <w:rPr>
                <w:b/>
                <w:color w:val="000000"/>
                <w:sz w:val="24"/>
                <w:szCs w:val="24"/>
                <w:lang w:bidi="ru-RU"/>
              </w:rPr>
            </w:pPr>
            <w:r w:rsidRPr="00941D28">
              <w:rPr>
                <w:rStyle w:val="afff7"/>
                <w:sz w:val="24"/>
                <w:szCs w:val="24"/>
              </w:rPr>
              <w:t>Ремонт вилки включения.</w:t>
            </w:r>
          </w:p>
          <w:p w:rsidR="00AE2C92" w:rsidRPr="00941D28" w:rsidRDefault="00AE2C92" w:rsidP="00D87579">
            <w:pPr>
              <w:pStyle w:val="37"/>
              <w:framePr w:w="14904" w:wrap="notBeside" w:vAnchor="text" w:hAnchor="page" w:x="1210" w:y="-492"/>
              <w:shd w:val="clear" w:color="auto" w:fill="auto"/>
              <w:spacing w:after="0" w:line="240" w:lineRule="auto"/>
              <w:ind w:left="147"/>
              <w:contextualSpacing/>
              <w:jc w:val="both"/>
              <w:rPr>
                <w:color w:val="000000"/>
                <w:sz w:val="24"/>
                <w:szCs w:val="24"/>
                <w:lang w:bidi="ru-RU"/>
              </w:rPr>
            </w:pPr>
            <w:r w:rsidRPr="00941D28">
              <w:rPr>
                <w:rStyle w:val="afff7"/>
                <w:sz w:val="24"/>
                <w:szCs w:val="24"/>
              </w:rPr>
              <w:t>П</w:t>
            </w:r>
            <w:r w:rsidRPr="00941D28">
              <w:rPr>
                <w:sz w:val="24"/>
                <w:szCs w:val="24"/>
              </w:rPr>
              <w:t>рокачка пневмо и гидроусилителей привода сцепления.</w:t>
            </w:r>
          </w:p>
          <w:p w:rsidR="00AE2C92" w:rsidRPr="00941D28" w:rsidRDefault="00AE2C92" w:rsidP="00D87579">
            <w:pPr>
              <w:pStyle w:val="37"/>
              <w:framePr w:w="14904" w:wrap="notBeside" w:vAnchor="text" w:hAnchor="page" w:x="1210" w:y="-492"/>
              <w:shd w:val="clear" w:color="auto" w:fill="auto"/>
              <w:spacing w:after="0" w:line="240" w:lineRule="auto"/>
              <w:ind w:left="147"/>
              <w:contextualSpacing/>
              <w:jc w:val="both"/>
              <w:rPr>
                <w:color w:val="000000"/>
                <w:sz w:val="24"/>
                <w:szCs w:val="24"/>
                <w:lang w:bidi="ru-RU"/>
              </w:rPr>
            </w:pPr>
            <w:r w:rsidRPr="00941D28">
              <w:rPr>
                <w:sz w:val="24"/>
                <w:szCs w:val="24"/>
              </w:rPr>
              <w:t>Контроль уровня тормозной жидкости.</w:t>
            </w:r>
          </w:p>
          <w:p w:rsidR="00AE2C92" w:rsidRPr="00941D28" w:rsidRDefault="00AE2C92" w:rsidP="00D87579">
            <w:pPr>
              <w:pStyle w:val="37"/>
              <w:framePr w:w="14904" w:wrap="notBeside" w:vAnchor="text" w:hAnchor="page" w:x="1210" w:y="-492"/>
              <w:shd w:val="clear" w:color="auto" w:fill="auto"/>
              <w:tabs>
                <w:tab w:val="left" w:pos="1306"/>
              </w:tabs>
              <w:spacing w:after="0" w:line="240" w:lineRule="auto"/>
              <w:ind w:left="147"/>
              <w:contextualSpacing/>
              <w:jc w:val="both"/>
              <w:rPr>
                <w:color w:val="000000"/>
                <w:sz w:val="24"/>
                <w:szCs w:val="24"/>
                <w:lang w:bidi="ru-RU"/>
              </w:rPr>
            </w:pPr>
            <w:r w:rsidRPr="00941D28">
              <w:rPr>
                <w:sz w:val="24"/>
                <w:szCs w:val="24"/>
              </w:rPr>
              <w:t>Проверка</w:t>
            </w:r>
            <w:r w:rsidRPr="00941D28">
              <w:rPr>
                <w:sz w:val="24"/>
                <w:szCs w:val="24"/>
              </w:rPr>
              <w:tab/>
              <w:t>состояния крепления фланцев карданных валов, промежуточной опоры.</w:t>
            </w:r>
          </w:p>
          <w:p w:rsidR="00AE2C92" w:rsidRPr="00941D28" w:rsidRDefault="00AE2C92" w:rsidP="00D87579">
            <w:pPr>
              <w:pStyle w:val="37"/>
              <w:framePr w:w="14904" w:wrap="notBeside" w:vAnchor="text" w:hAnchor="page" w:x="1210" w:y="-492"/>
              <w:shd w:val="clear" w:color="auto" w:fill="auto"/>
              <w:spacing w:after="0" w:line="240" w:lineRule="auto"/>
              <w:ind w:left="147"/>
              <w:contextualSpacing/>
              <w:jc w:val="both"/>
              <w:rPr>
                <w:color w:val="000000"/>
                <w:sz w:val="24"/>
                <w:szCs w:val="24"/>
                <w:lang w:bidi="ru-RU"/>
              </w:rPr>
            </w:pPr>
            <w:r w:rsidRPr="00941D28">
              <w:rPr>
                <w:sz w:val="24"/>
                <w:szCs w:val="24"/>
              </w:rPr>
              <w:t>Замена крестовин и опоры промежуточного вала.</w:t>
            </w:r>
          </w:p>
          <w:p w:rsidR="00AE2C92" w:rsidRPr="00941D28" w:rsidRDefault="00AE2C92" w:rsidP="00D87579">
            <w:pPr>
              <w:pStyle w:val="37"/>
              <w:framePr w:w="14904" w:wrap="notBeside" w:vAnchor="text" w:hAnchor="page" w:x="1210" w:y="-492"/>
              <w:tabs>
                <w:tab w:val="left" w:pos="1238"/>
              </w:tabs>
              <w:spacing w:line="240" w:lineRule="auto"/>
              <w:ind w:left="147"/>
              <w:contextualSpacing/>
              <w:jc w:val="both"/>
              <w:rPr>
                <w:rStyle w:val="afff7"/>
                <w:sz w:val="24"/>
                <w:szCs w:val="24"/>
              </w:rPr>
            </w:pPr>
            <w:r w:rsidRPr="00941D28">
              <w:rPr>
                <w:sz w:val="24"/>
                <w:szCs w:val="24"/>
              </w:rPr>
              <w:t>Проверка</w:t>
            </w:r>
            <w:r w:rsidRPr="00941D28">
              <w:rPr>
                <w:sz w:val="24"/>
                <w:szCs w:val="24"/>
              </w:rPr>
              <w:tab/>
              <w:t>зазоров в шарнирах и шлицевых соединений передачи.</w:t>
            </w:r>
          </w:p>
        </w:tc>
        <w:tc>
          <w:tcPr>
            <w:tcW w:w="1747" w:type="dxa"/>
            <w:vMerge/>
            <w:tcBorders>
              <w:left w:val="single" w:sz="4" w:space="0" w:color="auto"/>
              <w:right w:val="single" w:sz="4" w:space="0" w:color="auto"/>
            </w:tcBorders>
            <w:shd w:val="clear" w:color="auto" w:fill="FFFFFF"/>
          </w:tcPr>
          <w:p w:rsidR="00AE2C92" w:rsidRPr="00941D28" w:rsidRDefault="00AE2C92" w:rsidP="00D87579">
            <w:pPr>
              <w:framePr w:w="14904" w:wrap="notBeside" w:vAnchor="text" w:hAnchor="page" w:x="1210" w:y="-492"/>
              <w:contextualSpacing/>
            </w:pPr>
          </w:p>
        </w:tc>
      </w:tr>
      <w:tr w:rsidR="00AE2C92" w:rsidRPr="00941D28" w:rsidTr="00D87579">
        <w:trPr>
          <w:trHeight w:hRule="exact" w:val="424"/>
          <w:jc w:val="center"/>
        </w:trPr>
        <w:tc>
          <w:tcPr>
            <w:tcW w:w="3245" w:type="dxa"/>
            <w:vMerge w:val="restart"/>
            <w:tcBorders>
              <w:top w:val="single" w:sz="4" w:space="0" w:color="auto"/>
              <w:left w:val="single" w:sz="4" w:space="0" w:color="auto"/>
            </w:tcBorders>
            <w:shd w:val="clear" w:color="auto" w:fill="FFFFFF"/>
          </w:tcPr>
          <w:p w:rsidR="00AE2C92" w:rsidRPr="00941D28" w:rsidRDefault="00AE2C92" w:rsidP="00D87579">
            <w:pPr>
              <w:pStyle w:val="37"/>
              <w:framePr w:w="14904" w:wrap="notBeside" w:vAnchor="text" w:hAnchor="page" w:x="1210" w:y="-492"/>
              <w:shd w:val="clear" w:color="auto" w:fill="auto"/>
              <w:spacing w:after="0" w:line="240" w:lineRule="auto"/>
              <w:ind w:left="60"/>
              <w:contextualSpacing/>
              <w:rPr>
                <w:color w:val="000000"/>
                <w:sz w:val="24"/>
                <w:szCs w:val="24"/>
                <w:lang w:bidi="ru-RU"/>
              </w:rPr>
            </w:pPr>
            <w:r w:rsidRPr="00941D28">
              <w:rPr>
                <w:rStyle w:val="afff7"/>
                <w:sz w:val="24"/>
                <w:szCs w:val="24"/>
              </w:rPr>
              <w:t>Тема 1.5 Сцепление, карданная передача.</w:t>
            </w:r>
          </w:p>
        </w:tc>
        <w:tc>
          <w:tcPr>
            <w:tcW w:w="8381" w:type="dxa"/>
            <w:tcBorders>
              <w:top w:val="single" w:sz="4" w:space="0" w:color="auto"/>
              <w:left w:val="single" w:sz="4" w:space="0" w:color="auto"/>
            </w:tcBorders>
            <w:shd w:val="clear" w:color="auto" w:fill="FFFFFF"/>
          </w:tcPr>
          <w:p w:rsidR="00AE2C92" w:rsidRPr="00941D28" w:rsidRDefault="00AE2C92" w:rsidP="00D87579">
            <w:pPr>
              <w:pStyle w:val="37"/>
              <w:framePr w:w="14904" w:wrap="notBeside" w:vAnchor="text" w:hAnchor="page" w:x="1210" w:y="-492"/>
              <w:shd w:val="clear" w:color="auto" w:fill="auto"/>
              <w:spacing w:after="0" w:line="240" w:lineRule="auto"/>
              <w:ind w:left="147"/>
              <w:contextualSpacing/>
              <w:jc w:val="both"/>
              <w:rPr>
                <w:color w:val="000000"/>
                <w:sz w:val="24"/>
                <w:szCs w:val="24"/>
                <w:lang w:bidi="ru-RU"/>
              </w:rPr>
            </w:pPr>
            <w:r w:rsidRPr="00941D28">
              <w:rPr>
                <w:rStyle w:val="afff7"/>
                <w:sz w:val="24"/>
                <w:szCs w:val="24"/>
              </w:rPr>
              <w:t>Содержание</w:t>
            </w:r>
          </w:p>
        </w:tc>
        <w:tc>
          <w:tcPr>
            <w:tcW w:w="1747" w:type="dxa"/>
            <w:vMerge w:val="restart"/>
            <w:tcBorders>
              <w:top w:val="single" w:sz="4" w:space="0" w:color="auto"/>
              <w:left w:val="single" w:sz="4" w:space="0" w:color="auto"/>
              <w:right w:val="single" w:sz="4" w:space="0" w:color="auto"/>
            </w:tcBorders>
            <w:shd w:val="clear" w:color="auto" w:fill="FFFFFF"/>
          </w:tcPr>
          <w:p w:rsidR="00AE2C92" w:rsidRPr="00941D28" w:rsidRDefault="00AE2C92" w:rsidP="00D87579">
            <w:pPr>
              <w:pStyle w:val="37"/>
              <w:framePr w:w="14904" w:wrap="notBeside" w:vAnchor="text" w:hAnchor="page" w:x="1210" w:y="-492"/>
              <w:shd w:val="clear" w:color="auto" w:fill="auto"/>
              <w:spacing w:after="0" w:line="240" w:lineRule="auto"/>
              <w:contextualSpacing/>
              <w:jc w:val="center"/>
              <w:rPr>
                <w:b/>
                <w:color w:val="000000"/>
                <w:sz w:val="24"/>
                <w:szCs w:val="24"/>
                <w:lang w:bidi="ru-RU"/>
              </w:rPr>
            </w:pPr>
            <w:r w:rsidRPr="00941D28">
              <w:rPr>
                <w:b/>
                <w:sz w:val="24"/>
                <w:szCs w:val="24"/>
              </w:rPr>
              <w:t>8</w:t>
            </w:r>
          </w:p>
        </w:tc>
      </w:tr>
      <w:tr w:rsidR="00AE2C92" w:rsidRPr="00941D28" w:rsidTr="00D87579">
        <w:trPr>
          <w:trHeight w:hRule="exact" w:val="1069"/>
          <w:jc w:val="center"/>
        </w:trPr>
        <w:tc>
          <w:tcPr>
            <w:tcW w:w="3245" w:type="dxa"/>
            <w:vMerge/>
            <w:tcBorders>
              <w:left w:val="single" w:sz="4" w:space="0" w:color="auto"/>
            </w:tcBorders>
            <w:shd w:val="clear" w:color="auto" w:fill="FFFFFF"/>
          </w:tcPr>
          <w:p w:rsidR="00AE2C92" w:rsidRPr="00941D28" w:rsidRDefault="00AE2C92" w:rsidP="00D87579">
            <w:pPr>
              <w:framePr w:w="14904" w:wrap="notBeside" w:vAnchor="text" w:hAnchor="page" w:x="1210" w:y="-492"/>
              <w:contextualSpacing/>
            </w:pPr>
          </w:p>
        </w:tc>
        <w:tc>
          <w:tcPr>
            <w:tcW w:w="8381" w:type="dxa"/>
            <w:tcBorders>
              <w:top w:val="single" w:sz="4" w:space="0" w:color="auto"/>
              <w:left w:val="single" w:sz="4" w:space="0" w:color="auto"/>
            </w:tcBorders>
            <w:shd w:val="clear" w:color="auto" w:fill="FFFFFF"/>
          </w:tcPr>
          <w:p w:rsidR="00AE2C92" w:rsidRPr="00941D28" w:rsidRDefault="00AE2C92" w:rsidP="00D87579">
            <w:pPr>
              <w:pStyle w:val="37"/>
              <w:framePr w:w="14904" w:wrap="notBeside" w:vAnchor="text" w:hAnchor="page" w:x="1210" w:y="-492"/>
              <w:shd w:val="clear" w:color="auto" w:fill="auto"/>
              <w:spacing w:after="0" w:line="240" w:lineRule="auto"/>
              <w:ind w:left="147"/>
              <w:contextualSpacing/>
              <w:rPr>
                <w:color w:val="000000"/>
                <w:sz w:val="24"/>
                <w:szCs w:val="24"/>
                <w:lang w:bidi="ru-RU"/>
              </w:rPr>
            </w:pPr>
            <w:r w:rsidRPr="00941D28">
              <w:rPr>
                <w:sz w:val="24"/>
                <w:szCs w:val="24"/>
              </w:rPr>
              <w:t>Проверка и определение технического состояния  карданной передачи. Выполнение смазочных работ в соответствии с картой смазки.</w:t>
            </w:r>
          </w:p>
          <w:p w:rsidR="00AE2C92" w:rsidRPr="00941D28" w:rsidRDefault="00AE2C92" w:rsidP="00D87579">
            <w:pPr>
              <w:pStyle w:val="37"/>
              <w:framePr w:w="14904" w:wrap="notBeside" w:vAnchor="text" w:hAnchor="page" w:x="1210" w:y="-492"/>
              <w:shd w:val="clear" w:color="auto" w:fill="auto"/>
              <w:spacing w:after="0" w:line="240" w:lineRule="auto"/>
              <w:ind w:left="147"/>
              <w:contextualSpacing/>
              <w:jc w:val="both"/>
              <w:rPr>
                <w:color w:val="000000"/>
                <w:sz w:val="24"/>
                <w:szCs w:val="24"/>
                <w:lang w:bidi="ru-RU"/>
              </w:rPr>
            </w:pPr>
            <w:r w:rsidRPr="00941D28">
              <w:rPr>
                <w:sz w:val="24"/>
                <w:szCs w:val="24"/>
              </w:rPr>
              <w:t>Техническое обслуживание и ремонт сцепления, привода, карданной передачи.</w:t>
            </w:r>
          </w:p>
        </w:tc>
        <w:tc>
          <w:tcPr>
            <w:tcW w:w="1747" w:type="dxa"/>
            <w:vMerge/>
            <w:tcBorders>
              <w:left w:val="single" w:sz="4" w:space="0" w:color="auto"/>
              <w:right w:val="single" w:sz="4" w:space="0" w:color="auto"/>
            </w:tcBorders>
            <w:shd w:val="clear" w:color="auto" w:fill="FFFFFF"/>
          </w:tcPr>
          <w:p w:rsidR="00AE2C92" w:rsidRPr="00941D28" w:rsidRDefault="00AE2C92" w:rsidP="00D87579">
            <w:pPr>
              <w:framePr w:w="14904" w:wrap="notBeside" w:vAnchor="text" w:hAnchor="page" w:x="1210" w:y="-492"/>
              <w:contextualSpacing/>
            </w:pPr>
          </w:p>
        </w:tc>
      </w:tr>
      <w:tr w:rsidR="00AE2C92" w:rsidRPr="00941D28" w:rsidTr="00D87579">
        <w:trPr>
          <w:trHeight w:hRule="exact" w:val="1651"/>
          <w:jc w:val="center"/>
        </w:trPr>
        <w:tc>
          <w:tcPr>
            <w:tcW w:w="3245" w:type="dxa"/>
            <w:vMerge/>
            <w:tcBorders>
              <w:left w:val="single" w:sz="4" w:space="0" w:color="auto"/>
            </w:tcBorders>
            <w:shd w:val="clear" w:color="auto" w:fill="FFFFFF"/>
          </w:tcPr>
          <w:p w:rsidR="00AE2C92" w:rsidRPr="00941D28" w:rsidRDefault="00AE2C92" w:rsidP="00D87579">
            <w:pPr>
              <w:framePr w:w="14904" w:wrap="notBeside" w:vAnchor="text" w:hAnchor="page" w:x="1210" w:y="-492"/>
              <w:contextualSpacing/>
            </w:pPr>
          </w:p>
        </w:tc>
        <w:tc>
          <w:tcPr>
            <w:tcW w:w="8381" w:type="dxa"/>
            <w:tcBorders>
              <w:top w:val="single" w:sz="4" w:space="0" w:color="auto"/>
              <w:left w:val="single" w:sz="4" w:space="0" w:color="auto"/>
            </w:tcBorders>
            <w:shd w:val="clear" w:color="auto" w:fill="FFFFFF"/>
            <w:vAlign w:val="bottom"/>
          </w:tcPr>
          <w:p w:rsidR="00AE2C92" w:rsidRPr="00941D28" w:rsidRDefault="00AE2C92" w:rsidP="00D87579">
            <w:pPr>
              <w:pStyle w:val="37"/>
              <w:framePr w:w="14904" w:wrap="notBeside" w:vAnchor="text" w:hAnchor="page" w:x="1210" w:y="-492"/>
              <w:shd w:val="clear" w:color="auto" w:fill="auto"/>
              <w:spacing w:after="0" w:line="240" w:lineRule="auto"/>
              <w:ind w:left="147"/>
              <w:contextualSpacing/>
              <w:jc w:val="both"/>
              <w:rPr>
                <w:color w:val="000000"/>
                <w:sz w:val="24"/>
                <w:szCs w:val="24"/>
                <w:lang w:bidi="ru-RU"/>
              </w:rPr>
            </w:pPr>
            <w:r w:rsidRPr="00941D28">
              <w:rPr>
                <w:rStyle w:val="afff7"/>
                <w:sz w:val="24"/>
                <w:szCs w:val="24"/>
              </w:rPr>
              <w:t>Практические занятия</w:t>
            </w:r>
          </w:p>
          <w:p w:rsidR="00AE2C92" w:rsidRPr="00941D28" w:rsidRDefault="00AE2C92" w:rsidP="00D87579">
            <w:pPr>
              <w:pStyle w:val="37"/>
              <w:framePr w:w="14904" w:wrap="notBeside" w:vAnchor="text" w:hAnchor="page" w:x="1210" w:y="-492"/>
              <w:shd w:val="clear" w:color="auto" w:fill="auto"/>
              <w:spacing w:after="0" w:line="240" w:lineRule="auto"/>
              <w:ind w:left="147"/>
              <w:contextualSpacing/>
              <w:jc w:val="both"/>
              <w:rPr>
                <w:color w:val="000000"/>
                <w:sz w:val="24"/>
                <w:szCs w:val="24"/>
                <w:lang w:bidi="ru-RU"/>
              </w:rPr>
            </w:pPr>
            <w:r w:rsidRPr="00941D28">
              <w:rPr>
                <w:sz w:val="24"/>
                <w:szCs w:val="24"/>
              </w:rPr>
              <w:t xml:space="preserve"> Смазочные работы по карте смазки карданной передачи.</w:t>
            </w:r>
          </w:p>
          <w:p w:rsidR="00AE2C92" w:rsidRPr="00941D28" w:rsidRDefault="00AE2C92" w:rsidP="00D87579">
            <w:pPr>
              <w:pStyle w:val="37"/>
              <w:framePr w:w="14904" w:wrap="notBeside" w:vAnchor="text" w:hAnchor="page" w:x="1210" w:y="-492"/>
              <w:shd w:val="clear" w:color="auto" w:fill="auto"/>
              <w:spacing w:after="0" w:line="240" w:lineRule="auto"/>
              <w:ind w:left="147"/>
              <w:contextualSpacing/>
              <w:rPr>
                <w:color w:val="000000"/>
                <w:sz w:val="24"/>
                <w:szCs w:val="24"/>
                <w:lang w:bidi="ru-RU"/>
              </w:rPr>
            </w:pPr>
            <w:r w:rsidRPr="00941D28">
              <w:rPr>
                <w:sz w:val="24"/>
                <w:szCs w:val="24"/>
              </w:rPr>
              <w:t>Проверка состояния коробки передач, крепление ее к картеру сцепления.         Замена и ремонт муфты и подшипника включения сцепления.</w:t>
            </w:r>
          </w:p>
          <w:p w:rsidR="00AE2C92" w:rsidRPr="00941D28" w:rsidRDefault="00AE2C92" w:rsidP="00D87579">
            <w:pPr>
              <w:pStyle w:val="37"/>
              <w:framePr w:w="14904" w:wrap="notBeside" w:vAnchor="text" w:hAnchor="page" w:x="1210" w:y="-492"/>
              <w:shd w:val="clear" w:color="auto" w:fill="auto"/>
              <w:spacing w:after="0" w:line="240" w:lineRule="auto"/>
              <w:ind w:left="147"/>
              <w:contextualSpacing/>
              <w:jc w:val="both"/>
              <w:rPr>
                <w:color w:val="000000"/>
                <w:sz w:val="24"/>
                <w:szCs w:val="24"/>
                <w:lang w:bidi="ru-RU"/>
              </w:rPr>
            </w:pPr>
            <w:r w:rsidRPr="00941D28">
              <w:rPr>
                <w:sz w:val="24"/>
                <w:szCs w:val="24"/>
              </w:rPr>
              <w:t>Замена сальников, прокладки крышки коробки.</w:t>
            </w:r>
          </w:p>
          <w:p w:rsidR="00AE2C92" w:rsidRPr="00941D28" w:rsidRDefault="00AE2C92" w:rsidP="00D87579">
            <w:pPr>
              <w:pStyle w:val="37"/>
              <w:framePr w:w="14904" w:wrap="notBeside" w:vAnchor="text" w:hAnchor="page" w:x="1210" w:y="-492"/>
              <w:shd w:val="clear" w:color="auto" w:fill="auto"/>
              <w:spacing w:after="0" w:line="240" w:lineRule="auto"/>
              <w:ind w:left="147"/>
              <w:contextualSpacing/>
              <w:jc w:val="both"/>
              <w:rPr>
                <w:color w:val="000000"/>
                <w:sz w:val="24"/>
                <w:szCs w:val="24"/>
                <w:lang w:bidi="ru-RU"/>
              </w:rPr>
            </w:pPr>
            <w:r w:rsidRPr="00941D28">
              <w:rPr>
                <w:sz w:val="24"/>
                <w:szCs w:val="24"/>
              </w:rPr>
              <w:t>Ремонт деталей, механизма управления переключения передач.</w:t>
            </w:r>
          </w:p>
        </w:tc>
        <w:tc>
          <w:tcPr>
            <w:tcW w:w="1747" w:type="dxa"/>
            <w:tcBorders>
              <w:top w:val="single" w:sz="4" w:space="0" w:color="auto"/>
              <w:left w:val="single" w:sz="4" w:space="0" w:color="auto"/>
              <w:right w:val="single" w:sz="4" w:space="0" w:color="auto"/>
            </w:tcBorders>
            <w:shd w:val="clear" w:color="auto" w:fill="FFFFFF"/>
          </w:tcPr>
          <w:p w:rsidR="00AE2C92" w:rsidRPr="00941D28" w:rsidRDefault="00AE2C92" w:rsidP="00D87579">
            <w:pPr>
              <w:pStyle w:val="37"/>
              <w:framePr w:w="14904" w:wrap="notBeside" w:vAnchor="text" w:hAnchor="page" w:x="1210" w:y="-492"/>
              <w:shd w:val="clear" w:color="auto" w:fill="auto"/>
              <w:spacing w:after="0" w:line="240" w:lineRule="auto"/>
              <w:contextualSpacing/>
              <w:jc w:val="center"/>
              <w:rPr>
                <w:color w:val="000000"/>
                <w:sz w:val="24"/>
                <w:szCs w:val="24"/>
                <w:lang w:bidi="ru-RU"/>
              </w:rPr>
            </w:pPr>
            <w:r w:rsidRPr="00941D28">
              <w:rPr>
                <w:rStyle w:val="afff7"/>
                <w:sz w:val="24"/>
                <w:szCs w:val="24"/>
              </w:rPr>
              <w:t>4</w:t>
            </w:r>
          </w:p>
        </w:tc>
      </w:tr>
      <w:tr w:rsidR="00AE2C92" w:rsidRPr="00941D28" w:rsidTr="00D87579">
        <w:trPr>
          <w:trHeight w:hRule="exact" w:val="293"/>
          <w:jc w:val="center"/>
        </w:trPr>
        <w:tc>
          <w:tcPr>
            <w:tcW w:w="3245" w:type="dxa"/>
            <w:vMerge w:val="restart"/>
            <w:tcBorders>
              <w:top w:val="single" w:sz="4" w:space="0" w:color="auto"/>
              <w:left w:val="single" w:sz="4" w:space="0" w:color="auto"/>
              <w:right w:val="single" w:sz="4" w:space="0" w:color="auto"/>
            </w:tcBorders>
            <w:shd w:val="clear" w:color="auto" w:fill="FFFFFF"/>
          </w:tcPr>
          <w:p w:rsidR="00AE2C92" w:rsidRPr="00941D28" w:rsidRDefault="00AE2C92" w:rsidP="00D87579">
            <w:pPr>
              <w:pStyle w:val="37"/>
              <w:framePr w:w="14904" w:wrap="notBeside" w:vAnchor="text" w:hAnchor="page" w:x="1210" w:y="-492"/>
              <w:shd w:val="clear" w:color="auto" w:fill="auto"/>
              <w:spacing w:after="0" w:line="240" w:lineRule="auto"/>
              <w:ind w:left="60"/>
              <w:contextualSpacing/>
              <w:rPr>
                <w:color w:val="000000"/>
                <w:sz w:val="24"/>
                <w:szCs w:val="24"/>
                <w:lang w:bidi="ru-RU"/>
              </w:rPr>
            </w:pPr>
            <w:r w:rsidRPr="00941D28">
              <w:rPr>
                <w:rStyle w:val="afff7"/>
                <w:sz w:val="24"/>
                <w:szCs w:val="24"/>
              </w:rPr>
              <w:t>Тема 1.6 Задний мост</w:t>
            </w:r>
          </w:p>
        </w:tc>
        <w:tc>
          <w:tcPr>
            <w:tcW w:w="8381" w:type="dxa"/>
            <w:tcBorders>
              <w:top w:val="single" w:sz="4" w:space="0" w:color="auto"/>
              <w:left w:val="single" w:sz="4" w:space="0" w:color="auto"/>
            </w:tcBorders>
            <w:shd w:val="clear" w:color="auto" w:fill="FFFFFF"/>
            <w:vAlign w:val="bottom"/>
          </w:tcPr>
          <w:p w:rsidR="00AE2C92" w:rsidRPr="00941D28" w:rsidRDefault="00AE2C92" w:rsidP="00D87579">
            <w:pPr>
              <w:pStyle w:val="37"/>
              <w:framePr w:w="14904" w:wrap="notBeside" w:vAnchor="text" w:hAnchor="page" w:x="1210" w:y="-492"/>
              <w:shd w:val="clear" w:color="auto" w:fill="auto"/>
              <w:spacing w:after="0" w:line="240" w:lineRule="auto"/>
              <w:ind w:left="147"/>
              <w:contextualSpacing/>
              <w:jc w:val="both"/>
              <w:rPr>
                <w:color w:val="000000"/>
                <w:sz w:val="24"/>
                <w:szCs w:val="24"/>
                <w:lang w:bidi="ru-RU"/>
              </w:rPr>
            </w:pPr>
            <w:r w:rsidRPr="00941D28">
              <w:rPr>
                <w:rStyle w:val="afff7"/>
                <w:sz w:val="24"/>
                <w:szCs w:val="24"/>
              </w:rPr>
              <w:t>Содержание</w:t>
            </w:r>
          </w:p>
        </w:tc>
        <w:tc>
          <w:tcPr>
            <w:tcW w:w="1747" w:type="dxa"/>
            <w:vMerge w:val="restart"/>
            <w:tcBorders>
              <w:top w:val="single" w:sz="4" w:space="0" w:color="auto"/>
              <w:left w:val="single" w:sz="4" w:space="0" w:color="auto"/>
              <w:right w:val="single" w:sz="4" w:space="0" w:color="auto"/>
            </w:tcBorders>
            <w:shd w:val="clear" w:color="auto" w:fill="FFFFFF"/>
          </w:tcPr>
          <w:p w:rsidR="00AE2C92" w:rsidRPr="00941D28" w:rsidRDefault="00AE2C92" w:rsidP="00D87579">
            <w:pPr>
              <w:pStyle w:val="37"/>
              <w:framePr w:w="14904" w:wrap="notBeside" w:vAnchor="text" w:hAnchor="page" w:x="1210" w:y="-492"/>
              <w:shd w:val="clear" w:color="auto" w:fill="auto"/>
              <w:spacing w:after="0" w:line="240" w:lineRule="auto"/>
              <w:contextualSpacing/>
              <w:jc w:val="center"/>
              <w:rPr>
                <w:b/>
                <w:color w:val="000000"/>
                <w:sz w:val="24"/>
                <w:szCs w:val="24"/>
                <w:lang w:bidi="ru-RU"/>
              </w:rPr>
            </w:pPr>
            <w:r w:rsidRPr="00941D28">
              <w:rPr>
                <w:b/>
                <w:sz w:val="24"/>
                <w:szCs w:val="24"/>
              </w:rPr>
              <w:t>6</w:t>
            </w:r>
          </w:p>
        </w:tc>
      </w:tr>
      <w:tr w:rsidR="00AE2C92" w:rsidRPr="00941D28" w:rsidTr="00D87579">
        <w:trPr>
          <w:trHeight w:hRule="exact" w:val="850"/>
          <w:jc w:val="center"/>
        </w:trPr>
        <w:tc>
          <w:tcPr>
            <w:tcW w:w="3245" w:type="dxa"/>
            <w:vMerge/>
            <w:tcBorders>
              <w:left w:val="single" w:sz="4" w:space="0" w:color="auto"/>
              <w:right w:val="single" w:sz="4" w:space="0" w:color="auto"/>
            </w:tcBorders>
            <w:shd w:val="clear" w:color="auto" w:fill="FFFFFF"/>
          </w:tcPr>
          <w:p w:rsidR="00AE2C92" w:rsidRPr="00941D28" w:rsidRDefault="00AE2C92" w:rsidP="00D87579">
            <w:pPr>
              <w:framePr w:w="14904" w:wrap="notBeside" w:vAnchor="text" w:hAnchor="page" w:x="1210" w:y="-492"/>
              <w:contextualSpacing/>
            </w:pPr>
          </w:p>
        </w:tc>
        <w:tc>
          <w:tcPr>
            <w:tcW w:w="8381" w:type="dxa"/>
            <w:tcBorders>
              <w:top w:val="single" w:sz="4" w:space="0" w:color="auto"/>
              <w:left w:val="single" w:sz="4" w:space="0" w:color="auto"/>
            </w:tcBorders>
            <w:shd w:val="clear" w:color="auto" w:fill="FFFFFF"/>
            <w:vAlign w:val="bottom"/>
          </w:tcPr>
          <w:p w:rsidR="00AE2C92" w:rsidRPr="00941D28" w:rsidRDefault="00AE2C92" w:rsidP="00D87579">
            <w:pPr>
              <w:pStyle w:val="37"/>
              <w:framePr w:w="14904" w:wrap="notBeside" w:vAnchor="text" w:hAnchor="page" w:x="1210" w:y="-492"/>
              <w:shd w:val="clear" w:color="auto" w:fill="auto"/>
              <w:spacing w:after="0" w:line="240" w:lineRule="auto"/>
              <w:ind w:left="147"/>
              <w:contextualSpacing/>
              <w:jc w:val="both"/>
              <w:rPr>
                <w:color w:val="000000"/>
                <w:sz w:val="24"/>
                <w:szCs w:val="24"/>
                <w:lang w:bidi="ru-RU"/>
              </w:rPr>
            </w:pPr>
            <w:r w:rsidRPr="00941D28">
              <w:rPr>
                <w:sz w:val="24"/>
                <w:szCs w:val="24"/>
              </w:rPr>
              <w:t>Проверка состояния и герметичности заднего моста.</w:t>
            </w:r>
          </w:p>
          <w:p w:rsidR="00AE2C92" w:rsidRPr="00941D28" w:rsidRDefault="00AE2C92" w:rsidP="00D87579">
            <w:pPr>
              <w:pStyle w:val="37"/>
              <w:framePr w:w="14904" w:wrap="notBeside" w:vAnchor="text" w:hAnchor="page" w:x="1210" w:y="-492"/>
              <w:shd w:val="clear" w:color="auto" w:fill="auto"/>
              <w:spacing w:after="0" w:line="240" w:lineRule="auto"/>
              <w:ind w:left="147"/>
              <w:contextualSpacing/>
              <w:jc w:val="both"/>
              <w:rPr>
                <w:color w:val="000000"/>
                <w:sz w:val="24"/>
                <w:szCs w:val="24"/>
                <w:lang w:bidi="ru-RU"/>
              </w:rPr>
            </w:pPr>
            <w:r w:rsidRPr="00941D28">
              <w:rPr>
                <w:sz w:val="24"/>
                <w:szCs w:val="24"/>
              </w:rPr>
              <w:t>Проведение крепежных работ; регулировка люфта шестерен главной передачи; Техническое обслуживание и текущий ремонт задних мостов.</w:t>
            </w:r>
          </w:p>
        </w:tc>
        <w:tc>
          <w:tcPr>
            <w:tcW w:w="1747" w:type="dxa"/>
            <w:vMerge/>
            <w:tcBorders>
              <w:left w:val="single" w:sz="4" w:space="0" w:color="auto"/>
              <w:right w:val="single" w:sz="4" w:space="0" w:color="auto"/>
            </w:tcBorders>
            <w:shd w:val="clear" w:color="auto" w:fill="FFFFFF"/>
          </w:tcPr>
          <w:p w:rsidR="00AE2C92" w:rsidRPr="00941D28" w:rsidRDefault="00AE2C92" w:rsidP="00D87579">
            <w:pPr>
              <w:framePr w:w="14904" w:wrap="notBeside" w:vAnchor="text" w:hAnchor="page" w:x="1210" w:y="-492"/>
              <w:contextualSpacing/>
            </w:pPr>
          </w:p>
        </w:tc>
      </w:tr>
      <w:tr w:rsidR="00AE2C92" w:rsidRPr="00941D28" w:rsidTr="00D87579">
        <w:trPr>
          <w:trHeight w:hRule="exact" w:val="1934"/>
          <w:jc w:val="center"/>
        </w:trPr>
        <w:tc>
          <w:tcPr>
            <w:tcW w:w="3245" w:type="dxa"/>
            <w:vMerge/>
            <w:tcBorders>
              <w:left w:val="single" w:sz="4" w:space="0" w:color="auto"/>
              <w:right w:val="single" w:sz="4" w:space="0" w:color="auto"/>
            </w:tcBorders>
            <w:shd w:val="clear" w:color="auto" w:fill="FFFFFF"/>
          </w:tcPr>
          <w:p w:rsidR="00AE2C92" w:rsidRPr="00941D28" w:rsidRDefault="00AE2C92" w:rsidP="00D87579">
            <w:pPr>
              <w:framePr w:w="14904" w:wrap="notBeside" w:vAnchor="text" w:hAnchor="page" w:x="1210" w:y="-492"/>
              <w:contextualSpacing/>
            </w:pPr>
          </w:p>
        </w:tc>
        <w:tc>
          <w:tcPr>
            <w:tcW w:w="8381" w:type="dxa"/>
            <w:tcBorders>
              <w:top w:val="single" w:sz="4" w:space="0" w:color="auto"/>
              <w:left w:val="single" w:sz="4" w:space="0" w:color="auto"/>
            </w:tcBorders>
            <w:shd w:val="clear" w:color="auto" w:fill="FFFFFF"/>
            <w:vAlign w:val="bottom"/>
          </w:tcPr>
          <w:p w:rsidR="00AE2C92" w:rsidRPr="00941D28" w:rsidRDefault="00AE2C92" w:rsidP="00D87579">
            <w:pPr>
              <w:pStyle w:val="37"/>
              <w:framePr w:w="14904" w:wrap="notBeside" w:vAnchor="text" w:hAnchor="page" w:x="1210" w:y="-492"/>
              <w:shd w:val="clear" w:color="auto" w:fill="auto"/>
              <w:spacing w:after="0" w:line="240" w:lineRule="auto"/>
              <w:ind w:left="147"/>
              <w:contextualSpacing/>
              <w:jc w:val="both"/>
              <w:rPr>
                <w:color w:val="000000"/>
                <w:sz w:val="24"/>
                <w:szCs w:val="24"/>
                <w:lang w:bidi="ru-RU"/>
              </w:rPr>
            </w:pPr>
            <w:r w:rsidRPr="00941D28">
              <w:rPr>
                <w:rStyle w:val="afff7"/>
                <w:sz w:val="24"/>
                <w:szCs w:val="24"/>
              </w:rPr>
              <w:t>Практические занятия</w:t>
            </w:r>
          </w:p>
          <w:p w:rsidR="00AE2C92" w:rsidRPr="00941D28" w:rsidRDefault="00AE2C92" w:rsidP="00D87579">
            <w:pPr>
              <w:pStyle w:val="37"/>
              <w:framePr w:w="14904" w:wrap="notBeside" w:vAnchor="text" w:hAnchor="page" w:x="1210" w:y="-492"/>
              <w:shd w:val="clear" w:color="auto" w:fill="auto"/>
              <w:spacing w:after="0" w:line="240" w:lineRule="auto"/>
              <w:ind w:left="147"/>
              <w:contextualSpacing/>
              <w:jc w:val="both"/>
              <w:rPr>
                <w:color w:val="000000"/>
                <w:sz w:val="24"/>
                <w:szCs w:val="24"/>
                <w:lang w:bidi="ru-RU"/>
              </w:rPr>
            </w:pPr>
            <w:r w:rsidRPr="00941D28">
              <w:rPr>
                <w:sz w:val="24"/>
                <w:szCs w:val="24"/>
              </w:rPr>
              <w:t>Проверка состояния заднего моста.</w:t>
            </w:r>
          </w:p>
          <w:p w:rsidR="00AE2C92" w:rsidRPr="00941D28" w:rsidRDefault="00AE2C92" w:rsidP="00D87579">
            <w:pPr>
              <w:pStyle w:val="37"/>
              <w:framePr w:w="14904" w:wrap="notBeside" w:vAnchor="text" w:hAnchor="page" w:x="1210" w:y="-492"/>
              <w:shd w:val="clear" w:color="auto" w:fill="auto"/>
              <w:spacing w:after="0" w:line="240" w:lineRule="auto"/>
              <w:ind w:left="147"/>
              <w:contextualSpacing/>
              <w:jc w:val="both"/>
              <w:rPr>
                <w:color w:val="000000"/>
                <w:sz w:val="24"/>
                <w:szCs w:val="24"/>
                <w:lang w:bidi="ru-RU"/>
              </w:rPr>
            </w:pPr>
            <w:r w:rsidRPr="00941D28">
              <w:rPr>
                <w:sz w:val="24"/>
                <w:szCs w:val="24"/>
              </w:rPr>
              <w:t>Крепление редуктора.</w:t>
            </w:r>
          </w:p>
          <w:p w:rsidR="00AE2C92" w:rsidRPr="00941D28" w:rsidRDefault="00AE2C92" w:rsidP="00D87579">
            <w:pPr>
              <w:pStyle w:val="37"/>
              <w:framePr w:w="14904" w:wrap="notBeside" w:vAnchor="text" w:hAnchor="page" w:x="1210" w:y="-492"/>
              <w:shd w:val="clear" w:color="auto" w:fill="auto"/>
              <w:spacing w:after="0" w:line="240" w:lineRule="auto"/>
              <w:ind w:left="147"/>
              <w:contextualSpacing/>
              <w:jc w:val="both"/>
              <w:rPr>
                <w:color w:val="000000"/>
                <w:sz w:val="24"/>
                <w:szCs w:val="24"/>
                <w:lang w:bidi="ru-RU"/>
              </w:rPr>
            </w:pPr>
            <w:r w:rsidRPr="00941D28">
              <w:rPr>
                <w:sz w:val="24"/>
                <w:szCs w:val="24"/>
              </w:rPr>
              <w:t>Проверка и регулировка люфтов в подшипниках шестерен главной передачи. Замена прокладок, шпилек, сальников.</w:t>
            </w:r>
          </w:p>
          <w:p w:rsidR="00AE2C92" w:rsidRPr="00941D28" w:rsidRDefault="00AE2C92" w:rsidP="00D87579">
            <w:pPr>
              <w:pStyle w:val="37"/>
              <w:framePr w:w="14904" w:wrap="notBeside" w:vAnchor="text" w:hAnchor="page" w:x="1210" w:y="-492"/>
              <w:shd w:val="clear" w:color="auto" w:fill="auto"/>
              <w:spacing w:after="0" w:line="240" w:lineRule="auto"/>
              <w:ind w:left="147"/>
              <w:contextualSpacing/>
              <w:rPr>
                <w:color w:val="000000"/>
                <w:sz w:val="24"/>
                <w:szCs w:val="24"/>
                <w:lang w:bidi="ru-RU"/>
              </w:rPr>
            </w:pPr>
            <w:r w:rsidRPr="00941D28">
              <w:rPr>
                <w:sz w:val="24"/>
                <w:szCs w:val="24"/>
              </w:rPr>
              <w:t>Проверка уровня масла в картере, доведение его до нормы. Сезонные работы.</w:t>
            </w:r>
          </w:p>
        </w:tc>
        <w:tc>
          <w:tcPr>
            <w:tcW w:w="1747" w:type="dxa"/>
            <w:tcBorders>
              <w:top w:val="single" w:sz="4" w:space="0" w:color="auto"/>
              <w:left w:val="single" w:sz="4" w:space="0" w:color="auto"/>
              <w:right w:val="single" w:sz="4" w:space="0" w:color="auto"/>
            </w:tcBorders>
            <w:shd w:val="clear" w:color="auto" w:fill="FFFFFF"/>
          </w:tcPr>
          <w:p w:rsidR="00AE2C92" w:rsidRPr="00941D28" w:rsidRDefault="00AE2C92" w:rsidP="00D87579">
            <w:pPr>
              <w:pStyle w:val="37"/>
              <w:framePr w:w="14904" w:wrap="notBeside" w:vAnchor="text" w:hAnchor="page" w:x="1210" w:y="-492"/>
              <w:shd w:val="clear" w:color="auto" w:fill="auto"/>
              <w:spacing w:after="0" w:line="240" w:lineRule="auto"/>
              <w:contextualSpacing/>
              <w:jc w:val="center"/>
              <w:rPr>
                <w:color w:val="000000"/>
                <w:sz w:val="24"/>
                <w:szCs w:val="24"/>
                <w:lang w:bidi="ru-RU"/>
              </w:rPr>
            </w:pPr>
            <w:r w:rsidRPr="00941D28">
              <w:rPr>
                <w:rStyle w:val="afff7"/>
                <w:sz w:val="24"/>
                <w:szCs w:val="24"/>
              </w:rPr>
              <w:t>4</w:t>
            </w:r>
          </w:p>
        </w:tc>
      </w:tr>
    </w:tbl>
    <w:p w:rsidR="00AE2C92" w:rsidRPr="00941D28" w:rsidRDefault="00AE2C92" w:rsidP="00AE2C92">
      <w:pPr>
        <w:contextualSpacing/>
      </w:pPr>
    </w:p>
    <w:tbl>
      <w:tblPr>
        <w:tblOverlap w:val="never"/>
        <w:tblW w:w="0" w:type="auto"/>
        <w:jc w:val="center"/>
        <w:tblLayout w:type="fixed"/>
        <w:tblCellMar>
          <w:left w:w="10" w:type="dxa"/>
          <w:right w:w="10" w:type="dxa"/>
        </w:tblCellMar>
        <w:tblLook w:val="0000"/>
      </w:tblPr>
      <w:tblGrid>
        <w:gridCol w:w="3245"/>
        <w:gridCol w:w="8386"/>
        <w:gridCol w:w="1671"/>
        <w:gridCol w:w="81"/>
      </w:tblGrid>
      <w:tr w:rsidR="00AE2C92" w:rsidRPr="00941D28" w:rsidTr="00D87579">
        <w:trPr>
          <w:trHeight w:hRule="exact" w:val="292"/>
          <w:jc w:val="center"/>
        </w:trPr>
        <w:tc>
          <w:tcPr>
            <w:tcW w:w="3245" w:type="dxa"/>
            <w:vMerge w:val="restart"/>
            <w:tcBorders>
              <w:top w:val="single" w:sz="4" w:space="0" w:color="auto"/>
              <w:left w:val="single" w:sz="4" w:space="0" w:color="auto"/>
            </w:tcBorders>
            <w:shd w:val="clear" w:color="auto" w:fill="FFFFFF"/>
          </w:tcPr>
          <w:p w:rsidR="00AE2C92" w:rsidRPr="00941D28" w:rsidRDefault="00AE2C92" w:rsidP="00D87579">
            <w:pPr>
              <w:framePr w:w="14909" w:wrap="notBeside" w:vAnchor="text" w:hAnchor="page" w:x="1209" w:y="-261"/>
              <w:contextualSpacing/>
            </w:pPr>
            <w:r w:rsidRPr="00941D28">
              <w:rPr>
                <w:rStyle w:val="afff7"/>
                <w:rFonts w:eastAsia="Courier New"/>
                <w:sz w:val="24"/>
                <w:szCs w:val="24"/>
              </w:rPr>
              <w:lastRenderedPageBreak/>
              <w:t>Тема 1.7. Передний мост</w:t>
            </w:r>
          </w:p>
        </w:tc>
        <w:tc>
          <w:tcPr>
            <w:tcW w:w="8386" w:type="dxa"/>
            <w:tcBorders>
              <w:top w:val="single" w:sz="4" w:space="0" w:color="auto"/>
              <w:left w:val="single" w:sz="4" w:space="0" w:color="auto"/>
              <w:bottom w:val="single" w:sz="4" w:space="0" w:color="auto"/>
            </w:tcBorders>
            <w:shd w:val="clear" w:color="auto" w:fill="FFFFFF"/>
          </w:tcPr>
          <w:p w:rsidR="00AE2C92" w:rsidRPr="00941D28" w:rsidRDefault="00AE2C92" w:rsidP="00D87579">
            <w:pPr>
              <w:pStyle w:val="37"/>
              <w:framePr w:w="14909" w:wrap="notBeside" w:vAnchor="text" w:hAnchor="page" w:x="1209" w:y="-261"/>
              <w:shd w:val="clear" w:color="auto" w:fill="auto"/>
              <w:spacing w:after="0" w:line="240" w:lineRule="auto"/>
              <w:ind w:left="147"/>
              <w:contextualSpacing/>
              <w:rPr>
                <w:sz w:val="24"/>
                <w:szCs w:val="24"/>
              </w:rPr>
            </w:pPr>
            <w:r w:rsidRPr="00941D28">
              <w:rPr>
                <w:rStyle w:val="afff7"/>
                <w:sz w:val="24"/>
                <w:szCs w:val="24"/>
              </w:rPr>
              <w:t>Содержание</w:t>
            </w:r>
          </w:p>
          <w:p w:rsidR="00AE2C92" w:rsidRPr="00941D28" w:rsidRDefault="00AE2C92" w:rsidP="00D87579">
            <w:pPr>
              <w:pStyle w:val="37"/>
              <w:framePr w:w="14909" w:wrap="notBeside" w:vAnchor="text" w:hAnchor="page" w:x="1209" w:y="-261"/>
              <w:shd w:val="clear" w:color="auto" w:fill="auto"/>
              <w:spacing w:after="0" w:line="240" w:lineRule="auto"/>
              <w:ind w:left="147"/>
              <w:contextualSpacing/>
              <w:rPr>
                <w:color w:val="000000"/>
                <w:sz w:val="24"/>
                <w:szCs w:val="24"/>
                <w:lang w:bidi="ru-RU"/>
              </w:rPr>
            </w:pPr>
          </w:p>
        </w:tc>
        <w:tc>
          <w:tcPr>
            <w:tcW w:w="1671" w:type="dxa"/>
            <w:vMerge w:val="restart"/>
            <w:tcBorders>
              <w:top w:val="single" w:sz="4" w:space="0" w:color="auto"/>
              <w:left w:val="single" w:sz="4" w:space="0" w:color="auto"/>
            </w:tcBorders>
            <w:shd w:val="clear" w:color="auto" w:fill="FFFFFF"/>
          </w:tcPr>
          <w:p w:rsidR="00AE2C92" w:rsidRPr="00941D28" w:rsidRDefault="00AE2C92" w:rsidP="00D87579">
            <w:pPr>
              <w:framePr w:w="14909" w:wrap="notBeside" w:vAnchor="text" w:hAnchor="page" w:x="1209" w:y="-261"/>
              <w:contextualSpacing/>
              <w:jc w:val="center"/>
              <w:rPr>
                <w:b/>
              </w:rPr>
            </w:pPr>
            <w:r w:rsidRPr="00941D28">
              <w:rPr>
                <w:rFonts w:eastAsia="Courier New"/>
                <w:b/>
              </w:rPr>
              <w:t>8</w:t>
            </w:r>
          </w:p>
        </w:tc>
        <w:tc>
          <w:tcPr>
            <w:tcW w:w="81" w:type="dxa"/>
            <w:vMerge w:val="restart"/>
            <w:tcBorders>
              <w:top w:val="single" w:sz="4" w:space="0" w:color="auto"/>
              <w:left w:val="single" w:sz="4" w:space="0" w:color="auto"/>
            </w:tcBorders>
            <w:shd w:val="clear" w:color="auto" w:fill="FFFFFF"/>
          </w:tcPr>
          <w:p w:rsidR="00AE2C92" w:rsidRPr="00941D28" w:rsidRDefault="00AE2C92" w:rsidP="00D87579">
            <w:pPr>
              <w:framePr w:w="14909" w:wrap="notBeside" w:vAnchor="text" w:hAnchor="page" w:x="1209" w:y="-261"/>
              <w:contextualSpacing/>
              <w:jc w:val="center"/>
              <w:rPr>
                <w:b/>
              </w:rPr>
            </w:pPr>
          </w:p>
        </w:tc>
      </w:tr>
      <w:tr w:rsidR="00AE2C92" w:rsidRPr="00941D28" w:rsidTr="00D87579">
        <w:trPr>
          <w:trHeight w:hRule="exact" w:val="640"/>
          <w:jc w:val="center"/>
        </w:trPr>
        <w:tc>
          <w:tcPr>
            <w:tcW w:w="3245" w:type="dxa"/>
            <w:vMerge/>
            <w:tcBorders>
              <w:top w:val="single" w:sz="4" w:space="0" w:color="auto"/>
              <w:left w:val="single" w:sz="4" w:space="0" w:color="auto"/>
            </w:tcBorders>
            <w:shd w:val="clear" w:color="auto" w:fill="FFFFFF"/>
          </w:tcPr>
          <w:p w:rsidR="00AE2C92" w:rsidRPr="00941D28" w:rsidRDefault="00AE2C92" w:rsidP="00D87579">
            <w:pPr>
              <w:framePr w:w="14909" w:wrap="notBeside" w:vAnchor="text" w:hAnchor="page" w:x="1209" w:y="-261"/>
              <w:contextualSpacing/>
            </w:pPr>
          </w:p>
        </w:tc>
        <w:tc>
          <w:tcPr>
            <w:tcW w:w="8386" w:type="dxa"/>
            <w:tcBorders>
              <w:top w:val="single" w:sz="4" w:space="0" w:color="auto"/>
              <w:left w:val="single" w:sz="4" w:space="0" w:color="auto"/>
            </w:tcBorders>
            <w:shd w:val="clear" w:color="auto" w:fill="FFFFFF"/>
          </w:tcPr>
          <w:p w:rsidR="00AE2C92" w:rsidRPr="00941D28" w:rsidRDefault="00AE2C92" w:rsidP="00D87579">
            <w:pPr>
              <w:pStyle w:val="37"/>
              <w:framePr w:w="14909" w:wrap="notBeside" w:vAnchor="text" w:hAnchor="page" w:x="1209" w:y="-261"/>
              <w:spacing w:line="240" w:lineRule="auto"/>
              <w:ind w:left="147"/>
              <w:contextualSpacing/>
              <w:rPr>
                <w:sz w:val="24"/>
                <w:szCs w:val="24"/>
              </w:rPr>
            </w:pPr>
            <w:r w:rsidRPr="00941D28">
              <w:rPr>
                <w:sz w:val="24"/>
                <w:szCs w:val="24"/>
              </w:rPr>
              <w:t>Техническое обслуживание и ремонт переднего моста Проверка состояния моста. Проверка и регулировка углов установки колес. Техника безопасности.</w:t>
            </w:r>
          </w:p>
        </w:tc>
        <w:tc>
          <w:tcPr>
            <w:tcW w:w="1671" w:type="dxa"/>
            <w:vMerge/>
            <w:tcBorders>
              <w:left w:val="single" w:sz="4" w:space="0" w:color="auto"/>
              <w:bottom w:val="single" w:sz="4" w:space="0" w:color="auto"/>
            </w:tcBorders>
            <w:shd w:val="clear" w:color="auto" w:fill="FFFFFF"/>
          </w:tcPr>
          <w:p w:rsidR="00AE2C92" w:rsidRPr="00941D28" w:rsidRDefault="00AE2C92" w:rsidP="00D87579">
            <w:pPr>
              <w:framePr w:w="14909" w:wrap="notBeside" w:vAnchor="text" w:hAnchor="page" w:x="1209" w:y="-261"/>
              <w:contextualSpacing/>
            </w:pPr>
          </w:p>
        </w:tc>
        <w:tc>
          <w:tcPr>
            <w:tcW w:w="81" w:type="dxa"/>
            <w:vMerge/>
            <w:tcBorders>
              <w:left w:val="single" w:sz="4" w:space="0" w:color="auto"/>
              <w:bottom w:val="single" w:sz="4" w:space="0" w:color="auto"/>
            </w:tcBorders>
            <w:shd w:val="clear" w:color="auto" w:fill="FFFFFF"/>
          </w:tcPr>
          <w:p w:rsidR="00AE2C92" w:rsidRPr="00941D28" w:rsidRDefault="00AE2C92" w:rsidP="00D87579">
            <w:pPr>
              <w:framePr w:w="14909" w:wrap="notBeside" w:vAnchor="text" w:hAnchor="page" w:x="1209" w:y="-261"/>
              <w:contextualSpacing/>
            </w:pPr>
          </w:p>
        </w:tc>
      </w:tr>
      <w:tr w:rsidR="00AE2C92" w:rsidRPr="00941D28" w:rsidTr="00D87579">
        <w:trPr>
          <w:trHeight w:hRule="exact" w:val="1944"/>
          <w:jc w:val="center"/>
        </w:trPr>
        <w:tc>
          <w:tcPr>
            <w:tcW w:w="3245" w:type="dxa"/>
            <w:vMerge/>
            <w:tcBorders>
              <w:left w:val="single" w:sz="4" w:space="0" w:color="auto"/>
            </w:tcBorders>
            <w:shd w:val="clear" w:color="auto" w:fill="FFFFFF"/>
          </w:tcPr>
          <w:p w:rsidR="00AE2C92" w:rsidRPr="00941D28" w:rsidRDefault="00AE2C92" w:rsidP="00D87579">
            <w:pPr>
              <w:framePr w:w="14909" w:wrap="notBeside" w:vAnchor="text" w:hAnchor="page" w:x="1209" w:y="-261"/>
              <w:contextualSpacing/>
            </w:pPr>
          </w:p>
        </w:tc>
        <w:tc>
          <w:tcPr>
            <w:tcW w:w="8386" w:type="dxa"/>
            <w:tcBorders>
              <w:top w:val="single" w:sz="4" w:space="0" w:color="auto"/>
              <w:left w:val="single" w:sz="4" w:space="0" w:color="auto"/>
            </w:tcBorders>
            <w:shd w:val="clear" w:color="auto" w:fill="FFFFFF"/>
            <w:vAlign w:val="bottom"/>
          </w:tcPr>
          <w:p w:rsidR="00AE2C92" w:rsidRPr="00941D28" w:rsidRDefault="00AE2C92" w:rsidP="00D87579">
            <w:pPr>
              <w:pStyle w:val="37"/>
              <w:framePr w:w="14909" w:wrap="notBeside" w:vAnchor="text" w:hAnchor="page" w:x="1209" w:y="-261"/>
              <w:shd w:val="clear" w:color="auto" w:fill="auto"/>
              <w:spacing w:after="0" w:line="240" w:lineRule="auto"/>
              <w:ind w:left="147"/>
              <w:contextualSpacing/>
              <w:rPr>
                <w:color w:val="000000"/>
                <w:sz w:val="24"/>
                <w:szCs w:val="24"/>
                <w:lang w:bidi="ru-RU"/>
              </w:rPr>
            </w:pPr>
            <w:r w:rsidRPr="00941D28">
              <w:rPr>
                <w:rStyle w:val="afff7"/>
                <w:sz w:val="24"/>
                <w:szCs w:val="24"/>
              </w:rPr>
              <w:t>Практические занятия</w:t>
            </w:r>
          </w:p>
          <w:p w:rsidR="00AE2C92" w:rsidRPr="00941D28" w:rsidRDefault="00AE2C92" w:rsidP="00D87579">
            <w:pPr>
              <w:pStyle w:val="37"/>
              <w:framePr w:w="14909" w:wrap="notBeside" w:vAnchor="text" w:hAnchor="page" w:x="1209" w:y="-261"/>
              <w:shd w:val="clear" w:color="auto" w:fill="auto"/>
              <w:tabs>
                <w:tab w:val="left" w:pos="289"/>
              </w:tabs>
              <w:spacing w:after="0" w:line="240" w:lineRule="auto"/>
              <w:ind w:left="147"/>
              <w:contextualSpacing/>
              <w:jc w:val="both"/>
              <w:rPr>
                <w:color w:val="000000"/>
                <w:sz w:val="24"/>
                <w:szCs w:val="24"/>
                <w:lang w:bidi="ru-RU"/>
              </w:rPr>
            </w:pPr>
            <w:r w:rsidRPr="00941D28">
              <w:rPr>
                <w:sz w:val="24"/>
                <w:szCs w:val="24"/>
              </w:rPr>
              <w:t>Проверка</w:t>
            </w:r>
            <w:r w:rsidRPr="00941D28">
              <w:rPr>
                <w:sz w:val="24"/>
                <w:szCs w:val="24"/>
              </w:rPr>
              <w:tab/>
              <w:t>и регулировка сходимости колес, углов их установки.</w:t>
            </w:r>
          </w:p>
          <w:p w:rsidR="00AE2C92" w:rsidRPr="00941D28" w:rsidRDefault="00AE2C92" w:rsidP="00D87579">
            <w:pPr>
              <w:pStyle w:val="37"/>
              <w:framePr w:w="14909" w:wrap="notBeside" w:vAnchor="text" w:hAnchor="page" w:x="1209" w:y="-261"/>
              <w:shd w:val="clear" w:color="auto" w:fill="auto"/>
              <w:tabs>
                <w:tab w:val="left" w:pos="289"/>
                <w:tab w:val="left" w:pos="1661"/>
              </w:tabs>
              <w:spacing w:after="0" w:line="240" w:lineRule="auto"/>
              <w:ind w:left="147"/>
              <w:contextualSpacing/>
              <w:jc w:val="both"/>
              <w:rPr>
                <w:color w:val="000000"/>
                <w:sz w:val="24"/>
                <w:szCs w:val="24"/>
                <w:lang w:bidi="ru-RU"/>
              </w:rPr>
            </w:pPr>
            <w:r w:rsidRPr="00941D28">
              <w:rPr>
                <w:sz w:val="24"/>
                <w:szCs w:val="24"/>
              </w:rPr>
              <w:t>Балансировка</w:t>
            </w:r>
            <w:r w:rsidRPr="00941D28">
              <w:rPr>
                <w:sz w:val="24"/>
                <w:szCs w:val="24"/>
              </w:rPr>
              <w:tab/>
              <w:t>колес.</w:t>
            </w:r>
          </w:p>
          <w:p w:rsidR="00AE2C92" w:rsidRPr="00941D28" w:rsidRDefault="00AE2C92" w:rsidP="00D87579">
            <w:pPr>
              <w:pStyle w:val="37"/>
              <w:framePr w:w="14909" w:wrap="notBeside" w:vAnchor="text" w:hAnchor="page" w:x="1209" w:y="-261"/>
              <w:shd w:val="clear" w:color="auto" w:fill="auto"/>
              <w:tabs>
                <w:tab w:val="left" w:pos="289"/>
                <w:tab w:val="left" w:pos="1598"/>
              </w:tabs>
              <w:spacing w:after="0" w:line="240" w:lineRule="auto"/>
              <w:ind w:left="147"/>
              <w:contextualSpacing/>
              <w:jc w:val="both"/>
              <w:rPr>
                <w:color w:val="000000"/>
                <w:sz w:val="24"/>
                <w:szCs w:val="24"/>
                <w:lang w:bidi="ru-RU"/>
              </w:rPr>
            </w:pPr>
            <w:r w:rsidRPr="00941D28">
              <w:rPr>
                <w:sz w:val="24"/>
                <w:szCs w:val="24"/>
              </w:rPr>
              <w:t>Проверка</w:t>
            </w:r>
            <w:r w:rsidRPr="00941D28">
              <w:rPr>
                <w:sz w:val="24"/>
                <w:szCs w:val="24"/>
              </w:rPr>
              <w:tab/>
              <w:t>и регулировка зазоров в подшипниках ступиц.</w:t>
            </w:r>
          </w:p>
          <w:p w:rsidR="00AE2C92" w:rsidRPr="00941D28" w:rsidRDefault="00AE2C92" w:rsidP="00D87579">
            <w:pPr>
              <w:pStyle w:val="37"/>
              <w:framePr w:w="14909" w:wrap="notBeside" w:vAnchor="text" w:hAnchor="page" w:x="1209" w:y="-261"/>
              <w:shd w:val="clear" w:color="auto" w:fill="auto"/>
              <w:tabs>
                <w:tab w:val="left" w:pos="856"/>
              </w:tabs>
              <w:spacing w:after="0" w:line="240" w:lineRule="auto"/>
              <w:ind w:left="147"/>
              <w:contextualSpacing/>
              <w:jc w:val="both"/>
              <w:rPr>
                <w:color w:val="000000"/>
                <w:sz w:val="24"/>
                <w:szCs w:val="24"/>
                <w:lang w:bidi="ru-RU"/>
              </w:rPr>
            </w:pPr>
            <w:r w:rsidRPr="00941D28">
              <w:rPr>
                <w:sz w:val="24"/>
                <w:szCs w:val="24"/>
              </w:rPr>
              <w:t>Замена шкворней, цапф, тяг, втулок, сальника, тормозного барабана, подшипника ступиц колес.</w:t>
            </w:r>
          </w:p>
          <w:p w:rsidR="00AE2C92" w:rsidRPr="00941D28" w:rsidRDefault="00AE2C92" w:rsidP="00D87579">
            <w:pPr>
              <w:pStyle w:val="37"/>
              <w:framePr w:w="14909" w:wrap="notBeside" w:vAnchor="text" w:hAnchor="page" w:x="1209" w:y="-261"/>
              <w:shd w:val="clear" w:color="auto" w:fill="auto"/>
              <w:tabs>
                <w:tab w:val="left" w:pos="856"/>
              </w:tabs>
              <w:spacing w:after="0" w:line="240" w:lineRule="auto"/>
              <w:ind w:left="147"/>
              <w:contextualSpacing/>
              <w:jc w:val="both"/>
              <w:rPr>
                <w:color w:val="000000"/>
                <w:sz w:val="24"/>
                <w:szCs w:val="24"/>
                <w:lang w:bidi="ru-RU"/>
              </w:rPr>
            </w:pPr>
            <w:r w:rsidRPr="00941D28">
              <w:rPr>
                <w:sz w:val="24"/>
                <w:szCs w:val="24"/>
              </w:rPr>
              <w:t>Замена смазки в подшипниках.</w:t>
            </w:r>
          </w:p>
        </w:tc>
        <w:tc>
          <w:tcPr>
            <w:tcW w:w="1671" w:type="dxa"/>
            <w:tcBorders>
              <w:top w:val="single" w:sz="4" w:space="0" w:color="auto"/>
              <w:left w:val="single" w:sz="4" w:space="0" w:color="auto"/>
              <w:bottom w:val="single" w:sz="4" w:space="0" w:color="auto"/>
            </w:tcBorders>
            <w:shd w:val="clear" w:color="auto" w:fill="FFFFFF"/>
          </w:tcPr>
          <w:p w:rsidR="00AE2C92" w:rsidRPr="00941D28" w:rsidRDefault="00AE2C92" w:rsidP="00D87579">
            <w:pPr>
              <w:pStyle w:val="37"/>
              <w:framePr w:w="14909" w:wrap="notBeside" w:vAnchor="text" w:hAnchor="page" w:x="1209" w:y="-261"/>
              <w:shd w:val="clear" w:color="auto" w:fill="auto"/>
              <w:spacing w:after="0" w:line="240" w:lineRule="auto"/>
              <w:contextualSpacing/>
              <w:jc w:val="center"/>
              <w:rPr>
                <w:b/>
                <w:color w:val="000000"/>
                <w:sz w:val="24"/>
                <w:szCs w:val="24"/>
                <w:lang w:bidi="ru-RU"/>
              </w:rPr>
            </w:pPr>
            <w:r w:rsidRPr="00941D28">
              <w:rPr>
                <w:b/>
                <w:sz w:val="24"/>
                <w:szCs w:val="24"/>
              </w:rPr>
              <w:t>2</w:t>
            </w:r>
          </w:p>
        </w:tc>
        <w:tc>
          <w:tcPr>
            <w:tcW w:w="81" w:type="dxa"/>
            <w:tcBorders>
              <w:top w:val="single" w:sz="4" w:space="0" w:color="auto"/>
              <w:left w:val="single" w:sz="4" w:space="0" w:color="auto"/>
              <w:bottom w:val="single" w:sz="4" w:space="0" w:color="auto"/>
            </w:tcBorders>
            <w:shd w:val="clear" w:color="auto" w:fill="FFFFFF"/>
          </w:tcPr>
          <w:p w:rsidR="00AE2C92" w:rsidRPr="00941D28" w:rsidRDefault="00AE2C92" w:rsidP="00D87579">
            <w:pPr>
              <w:pStyle w:val="37"/>
              <w:framePr w:w="14909" w:wrap="notBeside" w:vAnchor="text" w:hAnchor="page" w:x="1209" w:y="-261"/>
              <w:shd w:val="clear" w:color="auto" w:fill="auto"/>
              <w:spacing w:after="0" w:line="240" w:lineRule="auto"/>
              <w:contextualSpacing/>
              <w:jc w:val="center"/>
              <w:rPr>
                <w:b/>
                <w:color w:val="000000"/>
                <w:sz w:val="24"/>
                <w:szCs w:val="24"/>
                <w:lang w:bidi="ru-RU"/>
              </w:rPr>
            </w:pPr>
          </w:p>
        </w:tc>
      </w:tr>
      <w:tr w:rsidR="00AE2C92" w:rsidRPr="00941D28" w:rsidTr="00D87579">
        <w:trPr>
          <w:trHeight w:hRule="exact" w:val="293"/>
          <w:jc w:val="center"/>
        </w:trPr>
        <w:tc>
          <w:tcPr>
            <w:tcW w:w="11631" w:type="dxa"/>
            <w:gridSpan w:val="2"/>
            <w:tcBorders>
              <w:top w:val="single" w:sz="4" w:space="0" w:color="auto"/>
              <w:left w:val="single" w:sz="4" w:space="0" w:color="auto"/>
            </w:tcBorders>
            <w:shd w:val="clear" w:color="auto" w:fill="FFFFFF"/>
            <w:vAlign w:val="bottom"/>
          </w:tcPr>
          <w:p w:rsidR="00AE2C92" w:rsidRPr="00941D28" w:rsidRDefault="00AE2C92" w:rsidP="00D87579">
            <w:pPr>
              <w:pStyle w:val="37"/>
              <w:framePr w:w="14909" w:wrap="notBeside" w:vAnchor="text" w:hAnchor="page" w:x="1209" w:y="-261"/>
              <w:shd w:val="clear" w:color="auto" w:fill="auto"/>
              <w:tabs>
                <w:tab w:val="left" w:pos="2117"/>
              </w:tabs>
              <w:spacing w:after="0" w:line="240" w:lineRule="auto"/>
              <w:ind w:left="274"/>
              <w:contextualSpacing/>
              <w:rPr>
                <w:color w:val="000000"/>
                <w:sz w:val="24"/>
                <w:szCs w:val="24"/>
                <w:lang w:bidi="ru-RU"/>
              </w:rPr>
            </w:pPr>
            <w:r w:rsidRPr="00941D28">
              <w:rPr>
                <w:rStyle w:val="afff7"/>
                <w:sz w:val="24"/>
                <w:szCs w:val="24"/>
              </w:rPr>
              <w:t>Самостоятельная работа при изучении раздела ПМ 03</w:t>
            </w:r>
          </w:p>
        </w:tc>
        <w:tc>
          <w:tcPr>
            <w:tcW w:w="1671" w:type="dxa"/>
            <w:vMerge w:val="restart"/>
            <w:tcBorders>
              <w:top w:val="single" w:sz="4" w:space="0" w:color="auto"/>
              <w:left w:val="single" w:sz="4" w:space="0" w:color="auto"/>
            </w:tcBorders>
            <w:shd w:val="clear" w:color="auto" w:fill="FFFFFF"/>
          </w:tcPr>
          <w:p w:rsidR="00AE2C92" w:rsidRPr="00941D28" w:rsidRDefault="00AE2C92" w:rsidP="00D87579">
            <w:pPr>
              <w:pStyle w:val="37"/>
              <w:framePr w:w="14909" w:wrap="notBeside" w:vAnchor="text" w:hAnchor="page" w:x="1209" w:y="-261"/>
              <w:shd w:val="clear" w:color="auto" w:fill="auto"/>
              <w:spacing w:after="0" w:line="240" w:lineRule="auto"/>
              <w:contextualSpacing/>
              <w:jc w:val="center"/>
              <w:rPr>
                <w:color w:val="000000"/>
                <w:sz w:val="24"/>
                <w:szCs w:val="24"/>
                <w:lang w:bidi="ru-RU"/>
              </w:rPr>
            </w:pPr>
            <w:r w:rsidRPr="00941D28">
              <w:rPr>
                <w:rStyle w:val="afff7"/>
                <w:sz w:val="24"/>
                <w:szCs w:val="24"/>
              </w:rPr>
              <w:t>36</w:t>
            </w:r>
          </w:p>
        </w:tc>
        <w:tc>
          <w:tcPr>
            <w:tcW w:w="81" w:type="dxa"/>
            <w:vMerge w:val="restart"/>
            <w:tcBorders>
              <w:top w:val="single" w:sz="4" w:space="0" w:color="auto"/>
              <w:left w:val="single" w:sz="4" w:space="0" w:color="auto"/>
            </w:tcBorders>
            <w:shd w:val="clear" w:color="auto" w:fill="FFFFFF"/>
          </w:tcPr>
          <w:p w:rsidR="00AE2C92" w:rsidRPr="00941D28" w:rsidRDefault="00AE2C92" w:rsidP="00D87579">
            <w:pPr>
              <w:pStyle w:val="37"/>
              <w:framePr w:w="14909" w:wrap="notBeside" w:vAnchor="text" w:hAnchor="page" w:x="1209" w:y="-261"/>
              <w:shd w:val="clear" w:color="auto" w:fill="auto"/>
              <w:spacing w:after="0" w:line="240" w:lineRule="auto"/>
              <w:contextualSpacing/>
              <w:jc w:val="center"/>
              <w:rPr>
                <w:color w:val="000000"/>
                <w:sz w:val="24"/>
                <w:szCs w:val="24"/>
                <w:lang w:bidi="ru-RU"/>
              </w:rPr>
            </w:pPr>
          </w:p>
        </w:tc>
      </w:tr>
      <w:tr w:rsidR="00AE2C92" w:rsidRPr="00941D28" w:rsidTr="00D87579">
        <w:trPr>
          <w:trHeight w:hRule="exact" w:val="1388"/>
          <w:jc w:val="center"/>
        </w:trPr>
        <w:tc>
          <w:tcPr>
            <w:tcW w:w="11631" w:type="dxa"/>
            <w:gridSpan w:val="2"/>
            <w:tcBorders>
              <w:top w:val="single" w:sz="4" w:space="0" w:color="auto"/>
              <w:left w:val="single" w:sz="4" w:space="0" w:color="auto"/>
            </w:tcBorders>
            <w:shd w:val="clear" w:color="auto" w:fill="FFFFFF"/>
          </w:tcPr>
          <w:p w:rsidR="00AE2C92" w:rsidRPr="00941D28" w:rsidRDefault="00AE2C92" w:rsidP="00D87579">
            <w:pPr>
              <w:pStyle w:val="37"/>
              <w:framePr w:w="14909" w:wrap="notBeside" w:vAnchor="text" w:hAnchor="page" w:x="1209" w:y="-261"/>
              <w:shd w:val="clear" w:color="auto" w:fill="auto"/>
              <w:tabs>
                <w:tab w:val="left" w:pos="2117"/>
              </w:tabs>
              <w:spacing w:after="0" w:line="240" w:lineRule="auto"/>
              <w:ind w:left="274"/>
              <w:contextualSpacing/>
              <w:rPr>
                <w:sz w:val="24"/>
                <w:szCs w:val="24"/>
              </w:rPr>
            </w:pPr>
            <w:r w:rsidRPr="00941D28">
              <w:rPr>
                <w:sz w:val="24"/>
                <w:szCs w:val="24"/>
              </w:rPr>
              <w:t xml:space="preserve">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 </w:t>
            </w:r>
          </w:p>
          <w:p w:rsidR="00AE2C92" w:rsidRPr="00941D28" w:rsidRDefault="00AE2C92" w:rsidP="00D87579">
            <w:pPr>
              <w:pStyle w:val="37"/>
              <w:framePr w:w="14909" w:wrap="notBeside" w:vAnchor="text" w:hAnchor="page" w:x="1209" w:y="-261"/>
              <w:shd w:val="clear" w:color="auto" w:fill="auto"/>
              <w:tabs>
                <w:tab w:val="left" w:pos="2117"/>
              </w:tabs>
              <w:spacing w:after="0" w:line="240" w:lineRule="auto"/>
              <w:ind w:left="274"/>
              <w:contextualSpacing/>
              <w:rPr>
                <w:color w:val="000000"/>
                <w:sz w:val="24"/>
                <w:szCs w:val="24"/>
                <w:lang w:bidi="ru-RU"/>
              </w:rPr>
            </w:pPr>
            <w:r w:rsidRPr="00941D28">
              <w:rPr>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tc>
        <w:tc>
          <w:tcPr>
            <w:tcW w:w="1671" w:type="dxa"/>
            <w:vMerge/>
            <w:tcBorders>
              <w:top w:val="single" w:sz="4" w:space="0" w:color="auto"/>
              <w:left w:val="single" w:sz="4" w:space="0" w:color="auto"/>
            </w:tcBorders>
            <w:shd w:val="clear" w:color="auto" w:fill="FFFFFF"/>
          </w:tcPr>
          <w:p w:rsidR="00AE2C92" w:rsidRPr="00941D28" w:rsidRDefault="00AE2C92" w:rsidP="00D87579">
            <w:pPr>
              <w:pStyle w:val="37"/>
              <w:framePr w:w="14909" w:wrap="notBeside" w:vAnchor="text" w:hAnchor="page" w:x="1209" w:y="-261"/>
              <w:spacing w:after="0" w:line="240" w:lineRule="auto"/>
              <w:contextualSpacing/>
              <w:jc w:val="center"/>
              <w:rPr>
                <w:sz w:val="24"/>
                <w:szCs w:val="24"/>
              </w:rPr>
            </w:pPr>
          </w:p>
        </w:tc>
        <w:tc>
          <w:tcPr>
            <w:tcW w:w="81" w:type="dxa"/>
            <w:vMerge/>
            <w:tcBorders>
              <w:top w:val="single" w:sz="4" w:space="0" w:color="auto"/>
              <w:left w:val="single" w:sz="4" w:space="0" w:color="auto"/>
            </w:tcBorders>
            <w:shd w:val="clear" w:color="auto" w:fill="FFFFFF"/>
          </w:tcPr>
          <w:p w:rsidR="00AE2C92" w:rsidRPr="00941D28" w:rsidRDefault="00AE2C92" w:rsidP="00D87579">
            <w:pPr>
              <w:pStyle w:val="37"/>
              <w:framePr w:w="14909" w:wrap="notBeside" w:vAnchor="text" w:hAnchor="page" w:x="1209" w:y="-261"/>
              <w:spacing w:after="0" w:line="240" w:lineRule="auto"/>
              <w:contextualSpacing/>
              <w:jc w:val="center"/>
              <w:rPr>
                <w:sz w:val="24"/>
                <w:szCs w:val="24"/>
              </w:rPr>
            </w:pPr>
          </w:p>
        </w:tc>
      </w:tr>
      <w:tr w:rsidR="00AE2C92" w:rsidRPr="00941D28" w:rsidTr="00D87579">
        <w:trPr>
          <w:trHeight w:hRule="exact" w:val="4100"/>
          <w:jc w:val="center"/>
        </w:trPr>
        <w:tc>
          <w:tcPr>
            <w:tcW w:w="11631" w:type="dxa"/>
            <w:gridSpan w:val="2"/>
            <w:tcBorders>
              <w:top w:val="single" w:sz="4" w:space="0" w:color="auto"/>
              <w:left w:val="single" w:sz="4" w:space="0" w:color="auto"/>
              <w:bottom w:val="single" w:sz="4" w:space="0" w:color="auto"/>
            </w:tcBorders>
            <w:shd w:val="clear" w:color="auto" w:fill="FFFFFF"/>
          </w:tcPr>
          <w:p w:rsidR="00AE2C92" w:rsidRPr="00941D28" w:rsidRDefault="00AE2C92" w:rsidP="00D87579">
            <w:pPr>
              <w:pStyle w:val="37"/>
              <w:framePr w:w="14909" w:wrap="notBeside" w:vAnchor="text" w:hAnchor="page" w:x="1209" w:y="-261"/>
              <w:shd w:val="clear" w:color="auto" w:fill="auto"/>
              <w:tabs>
                <w:tab w:val="left" w:pos="557"/>
              </w:tabs>
              <w:spacing w:after="0" w:line="240" w:lineRule="auto"/>
              <w:ind w:left="274"/>
              <w:contextualSpacing/>
              <w:rPr>
                <w:color w:val="000000"/>
                <w:sz w:val="24"/>
                <w:szCs w:val="24"/>
                <w:lang w:bidi="ru-RU"/>
              </w:rPr>
            </w:pPr>
            <w:r w:rsidRPr="00941D28">
              <w:rPr>
                <w:rStyle w:val="afff7"/>
                <w:sz w:val="24"/>
                <w:szCs w:val="24"/>
              </w:rPr>
              <w:t>Тематика внеаудиторной самостоятельной работы:</w:t>
            </w:r>
          </w:p>
          <w:p w:rsidR="00AE2C92" w:rsidRPr="00941D28" w:rsidRDefault="00AE2C92" w:rsidP="005F10EC">
            <w:pPr>
              <w:pStyle w:val="37"/>
              <w:framePr w:w="14909" w:wrap="notBeside" w:vAnchor="text" w:hAnchor="page" w:x="1209" w:y="-261"/>
              <w:numPr>
                <w:ilvl w:val="0"/>
                <w:numId w:val="189"/>
              </w:numPr>
              <w:shd w:val="clear" w:color="auto" w:fill="auto"/>
              <w:tabs>
                <w:tab w:val="left" w:pos="221"/>
                <w:tab w:val="left" w:pos="557"/>
              </w:tabs>
              <w:spacing w:after="0" w:line="240" w:lineRule="auto"/>
              <w:ind w:left="274"/>
              <w:contextualSpacing/>
              <w:jc w:val="both"/>
              <w:rPr>
                <w:color w:val="000000"/>
                <w:sz w:val="24"/>
                <w:szCs w:val="24"/>
                <w:lang w:bidi="ru-RU"/>
              </w:rPr>
            </w:pPr>
            <w:r w:rsidRPr="00941D28">
              <w:rPr>
                <w:sz w:val="24"/>
                <w:szCs w:val="24"/>
              </w:rPr>
              <w:t>Доклад «Сущность планово-предупредительной системы технического обслуживания автомобилей».</w:t>
            </w:r>
          </w:p>
          <w:p w:rsidR="00AE2C92" w:rsidRPr="00941D28" w:rsidRDefault="00AE2C92" w:rsidP="005F10EC">
            <w:pPr>
              <w:pStyle w:val="37"/>
              <w:framePr w:w="14909" w:wrap="notBeside" w:vAnchor="text" w:hAnchor="page" w:x="1209" w:y="-261"/>
              <w:numPr>
                <w:ilvl w:val="0"/>
                <w:numId w:val="189"/>
              </w:numPr>
              <w:shd w:val="clear" w:color="auto" w:fill="auto"/>
              <w:tabs>
                <w:tab w:val="left" w:pos="557"/>
                <w:tab w:val="left" w:pos="1094"/>
              </w:tabs>
              <w:spacing w:after="0" w:line="240" w:lineRule="auto"/>
              <w:ind w:left="274"/>
              <w:contextualSpacing/>
              <w:jc w:val="both"/>
              <w:rPr>
                <w:color w:val="000000"/>
                <w:sz w:val="24"/>
                <w:szCs w:val="24"/>
                <w:lang w:bidi="ru-RU"/>
              </w:rPr>
            </w:pPr>
            <w:r w:rsidRPr="00941D28">
              <w:rPr>
                <w:sz w:val="24"/>
                <w:szCs w:val="24"/>
              </w:rPr>
              <w:t>Реферат</w:t>
            </w:r>
            <w:r w:rsidRPr="00941D28">
              <w:rPr>
                <w:sz w:val="24"/>
                <w:szCs w:val="24"/>
              </w:rPr>
              <w:tab/>
              <w:t>«Факторы, влияющие на интенсивность изменения технического состояния автомобилей».</w:t>
            </w:r>
          </w:p>
          <w:p w:rsidR="00AE2C92" w:rsidRPr="00941D28" w:rsidRDefault="00AE2C92" w:rsidP="005F10EC">
            <w:pPr>
              <w:pStyle w:val="37"/>
              <w:framePr w:w="14909" w:wrap="notBeside" w:vAnchor="text" w:hAnchor="page" w:x="1209" w:y="-261"/>
              <w:numPr>
                <w:ilvl w:val="0"/>
                <w:numId w:val="189"/>
              </w:numPr>
              <w:shd w:val="clear" w:color="auto" w:fill="auto"/>
              <w:tabs>
                <w:tab w:val="left" w:pos="557"/>
                <w:tab w:val="left" w:pos="1022"/>
              </w:tabs>
              <w:spacing w:after="0" w:line="240" w:lineRule="auto"/>
              <w:ind w:left="274"/>
              <w:contextualSpacing/>
              <w:jc w:val="both"/>
              <w:rPr>
                <w:color w:val="000000"/>
                <w:sz w:val="24"/>
                <w:szCs w:val="24"/>
                <w:lang w:bidi="ru-RU"/>
              </w:rPr>
            </w:pPr>
            <w:r w:rsidRPr="00941D28">
              <w:rPr>
                <w:sz w:val="24"/>
                <w:szCs w:val="24"/>
              </w:rPr>
              <w:t>Доклад</w:t>
            </w:r>
            <w:r w:rsidRPr="00941D28">
              <w:rPr>
                <w:sz w:val="24"/>
                <w:szCs w:val="24"/>
              </w:rPr>
              <w:tab/>
              <w:t>«Нормативы по техническому обслуживанию и ремонту автомобилей».</w:t>
            </w:r>
          </w:p>
          <w:p w:rsidR="00AE2C92" w:rsidRPr="00941D28" w:rsidRDefault="00AE2C92" w:rsidP="005F10EC">
            <w:pPr>
              <w:pStyle w:val="37"/>
              <w:framePr w:w="14909" w:wrap="notBeside" w:vAnchor="text" w:hAnchor="page" w:x="1209" w:y="-261"/>
              <w:numPr>
                <w:ilvl w:val="0"/>
                <w:numId w:val="189"/>
              </w:numPr>
              <w:shd w:val="clear" w:color="auto" w:fill="auto"/>
              <w:tabs>
                <w:tab w:val="left" w:pos="557"/>
                <w:tab w:val="left" w:pos="1008"/>
              </w:tabs>
              <w:spacing w:after="0" w:line="240" w:lineRule="auto"/>
              <w:ind w:left="274"/>
              <w:contextualSpacing/>
              <w:jc w:val="both"/>
              <w:rPr>
                <w:color w:val="000000"/>
                <w:sz w:val="24"/>
                <w:szCs w:val="24"/>
                <w:lang w:bidi="ru-RU"/>
              </w:rPr>
            </w:pPr>
            <w:r w:rsidRPr="00941D28">
              <w:rPr>
                <w:sz w:val="24"/>
                <w:szCs w:val="24"/>
              </w:rPr>
              <w:t>Доклад</w:t>
            </w:r>
            <w:r w:rsidRPr="00941D28">
              <w:rPr>
                <w:sz w:val="24"/>
                <w:szCs w:val="24"/>
              </w:rPr>
              <w:tab/>
              <w:t>«Начальный, предельный и допустимый нормативы параметров диагностирования».</w:t>
            </w:r>
          </w:p>
          <w:p w:rsidR="00AE2C92" w:rsidRPr="00941D28" w:rsidRDefault="00AE2C92" w:rsidP="005F10EC">
            <w:pPr>
              <w:pStyle w:val="37"/>
              <w:framePr w:w="14909" w:wrap="notBeside" w:vAnchor="text" w:hAnchor="page" w:x="1209" w:y="-261"/>
              <w:numPr>
                <w:ilvl w:val="0"/>
                <w:numId w:val="189"/>
              </w:numPr>
              <w:shd w:val="clear" w:color="auto" w:fill="auto"/>
              <w:tabs>
                <w:tab w:val="left" w:pos="557"/>
                <w:tab w:val="left" w:pos="1001"/>
              </w:tabs>
              <w:spacing w:after="180" w:line="240" w:lineRule="auto"/>
              <w:ind w:left="557" w:hanging="283"/>
              <w:contextualSpacing/>
              <w:rPr>
                <w:color w:val="000000"/>
                <w:sz w:val="24"/>
                <w:szCs w:val="24"/>
                <w:lang w:bidi="ru-RU"/>
              </w:rPr>
            </w:pPr>
            <w:r w:rsidRPr="00941D28">
              <w:rPr>
                <w:sz w:val="24"/>
                <w:szCs w:val="24"/>
              </w:rPr>
              <w:t>Доклад «Назначение, общее устройство и принцип действия кранов для снятия и установки агрегатов автомобиля».</w:t>
            </w:r>
          </w:p>
          <w:p w:rsidR="00AE2C92" w:rsidRPr="00941D28" w:rsidRDefault="00AE2C92" w:rsidP="005F10EC">
            <w:pPr>
              <w:pStyle w:val="37"/>
              <w:framePr w:w="14909" w:wrap="notBeside" w:vAnchor="text" w:hAnchor="page" w:x="1209" w:y="-261"/>
              <w:numPr>
                <w:ilvl w:val="0"/>
                <w:numId w:val="189"/>
              </w:numPr>
              <w:shd w:val="clear" w:color="auto" w:fill="auto"/>
              <w:tabs>
                <w:tab w:val="left" w:pos="557"/>
              </w:tabs>
              <w:spacing w:before="180" w:after="0" w:line="240" w:lineRule="auto"/>
              <w:ind w:left="557" w:hanging="283"/>
              <w:contextualSpacing/>
              <w:rPr>
                <w:sz w:val="24"/>
                <w:szCs w:val="24"/>
              </w:rPr>
            </w:pPr>
            <w:r w:rsidRPr="00941D28">
              <w:rPr>
                <w:sz w:val="24"/>
                <w:szCs w:val="24"/>
              </w:rPr>
              <w:t>Реферат «Состав комплектов инструментов и приспособлений для разборки и сборки агрегатов и механизмов автомобилей».</w:t>
            </w:r>
          </w:p>
          <w:p w:rsidR="00AE2C92" w:rsidRPr="00941D28" w:rsidRDefault="00AE2C92" w:rsidP="005F10EC">
            <w:pPr>
              <w:pStyle w:val="37"/>
              <w:framePr w:w="14909" w:wrap="notBeside" w:vAnchor="text" w:hAnchor="page" w:x="1209" w:y="-261"/>
              <w:numPr>
                <w:ilvl w:val="0"/>
                <w:numId w:val="189"/>
              </w:numPr>
              <w:shd w:val="clear" w:color="auto" w:fill="auto"/>
              <w:tabs>
                <w:tab w:val="left" w:pos="557"/>
              </w:tabs>
              <w:spacing w:before="180" w:after="0" w:line="240" w:lineRule="auto"/>
              <w:ind w:left="557" w:hanging="283"/>
              <w:contextualSpacing/>
              <w:rPr>
                <w:color w:val="000000"/>
                <w:sz w:val="24"/>
                <w:szCs w:val="24"/>
                <w:lang w:bidi="ru-RU"/>
              </w:rPr>
            </w:pPr>
            <w:r w:rsidRPr="00941D28">
              <w:rPr>
                <w:sz w:val="24"/>
                <w:szCs w:val="24"/>
              </w:rPr>
              <w:t>Доклад «Устройство и принцип работы оборудования».</w:t>
            </w:r>
          </w:p>
        </w:tc>
        <w:tc>
          <w:tcPr>
            <w:tcW w:w="1671" w:type="dxa"/>
            <w:vMerge/>
            <w:tcBorders>
              <w:top w:val="single" w:sz="4" w:space="0" w:color="auto"/>
              <w:left w:val="single" w:sz="4" w:space="0" w:color="auto"/>
              <w:bottom w:val="single" w:sz="4" w:space="0" w:color="auto"/>
            </w:tcBorders>
            <w:shd w:val="clear" w:color="auto" w:fill="FFFFFF"/>
          </w:tcPr>
          <w:p w:rsidR="00AE2C92" w:rsidRPr="00941D28" w:rsidRDefault="00AE2C92" w:rsidP="00D87579">
            <w:pPr>
              <w:framePr w:w="14909" w:wrap="notBeside" w:vAnchor="text" w:hAnchor="page" w:x="1209" w:y="-261"/>
              <w:contextualSpacing/>
            </w:pPr>
          </w:p>
        </w:tc>
        <w:tc>
          <w:tcPr>
            <w:tcW w:w="81" w:type="dxa"/>
            <w:vMerge/>
            <w:tcBorders>
              <w:top w:val="single" w:sz="4" w:space="0" w:color="auto"/>
              <w:left w:val="single" w:sz="4" w:space="0" w:color="auto"/>
              <w:bottom w:val="single" w:sz="4" w:space="0" w:color="auto"/>
            </w:tcBorders>
            <w:shd w:val="clear" w:color="auto" w:fill="FFFFFF"/>
          </w:tcPr>
          <w:p w:rsidR="00AE2C92" w:rsidRPr="00941D28" w:rsidRDefault="00AE2C92" w:rsidP="00D87579">
            <w:pPr>
              <w:framePr w:w="14909" w:wrap="notBeside" w:vAnchor="text" w:hAnchor="page" w:x="1209" w:y="-261"/>
              <w:contextualSpacing/>
            </w:pPr>
          </w:p>
        </w:tc>
      </w:tr>
    </w:tbl>
    <w:p w:rsidR="00AE2C92" w:rsidRPr="00941D28" w:rsidRDefault="00AE2C92" w:rsidP="00AE2C92">
      <w:pPr>
        <w:contextualSpacing/>
        <w:sectPr w:rsidR="00AE2C92" w:rsidRPr="00941D28" w:rsidSect="00CD5568">
          <w:type w:val="continuous"/>
          <w:pgSz w:w="16838" w:h="11909" w:orient="landscape"/>
          <w:pgMar w:top="1702" w:right="1408" w:bottom="594" w:left="40" w:header="0" w:footer="3" w:gutter="0"/>
          <w:cols w:space="720"/>
          <w:noEndnote/>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625"/>
        <w:gridCol w:w="1763"/>
      </w:tblGrid>
      <w:tr w:rsidR="00AE2C92" w:rsidRPr="00941D28" w:rsidTr="00D87579">
        <w:trPr>
          <w:gridAfter w:val="1"/>
          <w:wAfter w:w="1763" w:type="dxa"/>
          <w:trHeight w:val="420"/>
          <w:jc w:val="center"/>
        </w:trPr>
        <w:tc>
          <w:tcPr>
            <w:tcW w:w="11625" w:type="dxa"/>
          </w:tcPr>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rStyle w:val="afff7"/>
                <w:sz w:val="24"/>
                <w:szCs w:val="24"/>
              </w:rPr>
            </w:pPr>
            <w:r w:rsidRPr="00941D28">
              <w:rPr>
                <w:rStyle w:val="afff7"/>
                <w:sz w:val="24"/>
                <w:szCs w:val="24"/>
              </w:rPr>
              <w:lastRenderedPageBreak/>
              <w:t>Учебная практика</w:t>
            </w:r>
          </w:p>
          <w:p w:rsidR="00AE2C92" w:rsidRPr="00941D28" w:rsidRDefault="00AE2C92" w:rsidP="00D87579">
            <w:pPr>
              <w:pStyle w:val="37"/>
              <w:framePr w:w="14928" w:wrap="notBeside" w:vAnchor="text" w:hAnchor="page" w:x="1264" w:y="787"/>
              <w:shd w:val="clear" w:color="auto" w:fill="auto"/>
              <w:spacing w:after="0" w:line="240" w:lineRule="auto"/>
              <w:contextualSpacing/>
              <w:jc w:val="both"/>
              <w:rPr>
                <w:rStyle w:val="afff7"/>
                <w:sz w:val="24"/>
                <w:szCs w:val="24"/>
              </w:rPr>
            </w:pPr>
          </w:p>
        </w:tc>
      </w:tr>
      <w:tr w:rsidR="00AE2C92" w:rsidRPr="00941D28" w:rsidTr="00D87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88"/>
          <w:jc w:val="center"/>
        </w:trPr>
        <w:tc>
          <w:tcPr>
            <w:tcW w:w="11625" w:type="dxa"/>
            <w:tcBorders>
              <w:top w:val="single" w:sz="4" w:space="0" w:color="auto"/>
              <w:left w:val="single" w:sz="4" w:space="0" w:color="auto"/>
              <w:bottom w:val="single" w:sz="4" w:space="0" w:color="auto"/>
            </w:tcBorders>
            <w:shd w:val="clear" w:color="auto" w:fill="FFFFFF"/>
            <w:vAlign w:val="bottom"/>
          </w:tcPr>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rStyle w:val="afff7"/>
                <w:sz w:val="24"/>
                <w:szCs w:val="24"/>
              </w:rPr>
            </w:pPr>
            <w:r w:rsidRPr="00941D28">
              <w:rPr>
                <w:rStyle w:val="afff7"/>
                <w:sz w:val="24"/>
                <w:szCs w:val="24"/>
              </w:rPr>
              <w:t>Производственная практика.</w:t>
            </w:r>
          </w:p>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rStyle w:val="afff7"/>
                <w:sz w:val="24"/>
                <w:szCs w:val="24"/>
              </w:rPr>
            </w:pPr>
          </w:p>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rStyle w:val="afff7"/>
                <w:sz w:val="24"/>
                <w:szCs w:val="24"/>
              </w:rPr>
            </w:pPr>
          </w:p>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color w:val="000000"/>
                <w:sz w:val="24"/>
                <w:szCs w:val="24"/>
                <w:lang w:bidi="ru-RU"/>
              </w:rPr>
            </w:pPr>
          </w:p>
        </w:tc>
        <w:tc>
          <w:tcPr>
            <w:tcW w:w="1763" w:type="dxa"/>
            <w:vMerge w:val="restart"/>
            <w:tcBorders>
              <w:top w:val="single" w:sz="4" w:space="0" w:color="auto"/>
              <w:left w:val="single" w:sz="4" w:space="0" w:color="auto"/>
              <w:right w:val="single" w:sz="4" w:space="0" w:color="auto"/>
            </w:tcBorders>
            <w:shd w:val="clear" w:color="auto" w:fill="FFFFFF"/>
          </w:tcPr>
          <w:p w:rsidR="00AE2C92" w:rsidRPr="00941D28" w:rsidRDefault="00AE2C92" w:rsidP="00D87579">
            <w:pPr>
              <w:framePr w:w="14928" w:wrap="notBeside" w:vAnchor="text" w:hAnchor="page" w:x="1264" w:y="787"/>
              <w:contextualSpacing/>
              <w:jc w:val="center"/>
              <w:rPr>
                <w:b/>
              </w:rPr>
            </w:pPr>
            <w:r w:rsidRPr="00941D28">
              <w:rPr>
                <w:b/>
              </w:rPr>
              <w:t>180</w:t>
            </w:r>
          </w:p>
        </w:tc>
      </w:tr>
      <w:tr w:rsidR="00AE2C92" w:rsidRPr="00941D28" w:rsidTr="00D87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74"/>
          <w:jc w:val="center"/>
        </w:trPr>
        <w:tc>
          <w:tcPr>
            <w:tcW w:w="11625" w:type="dxa"/>
            <w:vMerge w:val="restart"/>
            <w:tcBorders>
              <w:top w:val="single" w:sz="4" w:space="0" w:color="auto"/>
              <w:left w:val="single" w:sz="4" w:space="0" w:color="auto"/>
            </w:tcBorders>
            <w:shd w:val="clear" w:color="auto" w:fill="FFFFFF"/>
            <w:vAlign w:val="bottom"/>
          </w:tcPr>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color w:val="000000"/>
                <w:sz w:val="24"/>
                <w:szCs w:val="24"/>
                <w:lang w:bidi="ru-RU"/>
              </w:rPr>
            </w:pPr>
            <w:r w:rsidRPr="00941D28">
              <w:rPr>
                <w:rStyle w:val="afff7"/>
                <w:sz w:val="24"/>
                <w:szCs w:val="24"/>
              </w:rPr>
              <w:t>Виды работ</w:t>
            </w:r>
          </w:p>
          <w:p w:rsidR="00AE2C92" w:rsidRPr="00941D28" w:rsidRDefault="00AE2C92" w:rsidP="00D87579">
            <w:pPr>
              <w:pStyle w:val="37"/>
              <w:framePr w:w="14928" w:wrap="notBeside" w:vAnchor="text" w:hAnchor="page" w:x="1264" w:y="787"/>
              <w:spacing w:line="240" w:lineRule="auto"/>
              <w:ind w:left="133"/>
              <w:contextualSpacing/>
              <w:jc w:val="both"/>
              <w:rPr>
                <w:color w:val="000000"/>
                <w:sz w:val="24"/>
                <w:szCs w:val="24"/>
                <w:lang w:bidi="ru-RU"/>
              </w:rPr>
            </w:pPr>
            <w:r w:rsidRPr="00941D28">
              <w:rPr>
                <w:rStyle w:val="afff7"/>
                <w:sz w:val="24"/>
                <w:szCs w:val="24"/>
              </w:rPr>
              <w:t xml:space="preserve">1. </w:t>
            </w:r>
            <w:r w:rsidRPr="00941D28">
              <w:rPr>
                <w:sz w:val="24"/>
                <w:szCs w:val="24"/>
              </w:rPr>
              <w:t>Вводное занятие:</w:t>
            </w:r>
          </w:p>
        </w:tc>
        <w:tc>
          <w:tcPr>
            <w:tcW w:w="1763" w:type="dxa"/>
            <w:vMerge/>
            <w:tcBorders>
              <w:left w:val="single" w:sz="4" w:space="0" w:color="auto"/>
              <w:right w:val="single" w:sz="4" w:space="0" w:color="auto"/>
            </w:tcBorders>
            <w:shd w:val="clear" w:color="auto" w:fill="FFFFFF"/>
          </w:tcPr>
          <w:p w:rsidR="00AE2C92" w:rsidRPr="00941D28" w:rsidRDefault="00AE2C92" w:rsidP="00D87579">
            <w:pPr>
              <w:framePr w:w="14928" w:wrap="notBeside" w:vAnchor="text" w:hAnchor="page" w:x="1264" w:y="787"/>
              <w:contextualSpacing/>
            </w:pPr>
          </w:p>
        </w:tc>
      </w:tr>
      <w:tr w:rsidR="00AE2C92" w:rsidRPr="00941D28" w:rsidTr="00D87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78"/>
          <w:jc w:val="center"/>
        </w:trPr>
        <w:tc>
          <w:tcPr>
            <w:tcW w:w="11625" w:type="dxa"/>
            <w:vMerge/>
            <w:tcBorders>
              <w:left w:val="single" w:sz="4" w:space="0" w:color="auto"/>
            </w:tcBorders>
            <w:shd w:val="clear" w:color="auto" w:fill="FFFFFF"/>
          </w:tcPr>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color w:val="000000"/>
                <w:sz w:val="24"/>
                <w:szCs w:val="24"/>
                <w:lang w:bidi="ru-RU"/>
              </w:rPr>
            </w:pPr>
          </w:p>
        </w:tc>
        <w:tc>
          <w:tcPr>
            <w:tcW w:w="1763" w:type="dxa"/>
            <w:vMerge/>
            <w:tcBorders>
              <w:left w:val="single" w:sz="4" w:space="0" w:color="auto"/>
              <w:right w:val="single" w:sz="4" w:space="0" w:color="auto"/>
            </w:tcBorders>
            <w:shd w:val="clear" w:color="auto" w:fill="FFFFFF"/>
          </w:tcPr>
          <w:p w:rsidR="00AE2C92" w:rsidRPr="00941D28" w:rsidRDefault="00AE2C92" w:rsidP="00D87579">
            <w:pPr>
              <w:framePr w:w="14928" w:wrap="notBeside" w:vAnchor="text" w:hAnchor="page" w:x="1264" w:y="787"/>
              <w:contextualSpacing/>
            </w:pPr>
          </w:p>
        </w:tc>
      </w:tr>
      <w:tr w:rsidR="00AE2C92" w:rsidRPr="00941D28" w:rsidTr="00D87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74"/>
          <w:jc w:val="center"/>
        </w:trPr>
        <w:tc>
          <w:tcPr>
            <w:tcW w:w="11625" w:type="dxa"/>
            <w:tcBorders>
              <w:left w:val="single" w:sz="4" w:space="0" w:color="auto"/>
            </w:tcBorders>
            <w:shd w:val="clear" w:color="auto" w:fill="FFFFFF"/>
            <w:vAlign w:val="bottom"/>
          </w:tcPr>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color w:val="000000"/>
                <w:sz w:val="24"/>
                <w:szCs w:val="24"/>
                <w:lang w:bidi="ru-RU"/>
              </w:rPr>
            </w:pPr>
            <w:r w:rsidRPr="00941D28">
              <w:rPr>
                <w:sz w:val="24"/>
                <w:szCs w:val="24"/>
              </w:rPr>
              <w:t xml:space="preserve"> - ознакомление студентов с лабораторией, рабочим местом, с инструментами и съемниками, применяемыми</w:t>
            </w:r>
          </w:p>
        </w:tc>
        <w:tc>
          <w:tcPr>
            <w:tcW w:w="1763" w:type="dxa"/>
            <w:tcBorders>
              <w:left w:val="single" w:sz="4" w:space="0" w:color="auto"/>
              <w:right w:val="single" w:sz="4" w:space="0" w:color="auto"/>
            </w:tcBorders>
            <w:shd w:val="clear" w:color="auto" w:fill="FFFFFF"/>
          </w:tcPr>
          <w:p w:rsidR="00AE2C92" w:rsidRPr="00941D28" w:rsidRDefault="00AE2C92" w:rsidP="00D87579">
            <w:pPr>
              <w:framePr w:w="14928" w:wrap="notBeside" w:vAnchor="text" w:hAnchor="page" w:x="1264" w:y="787"/>
              <w:contextualSpacing/>
            </w:pPr>
          </w:p>
        </w:tc>
      </w:tr>
      <w:tr w:rsidR="00AE2C92" w:rsidRPr="00941D28" w:rsidTr="00D87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78"/>
          <w:jc w:val="center"/>
        </w:trPr>
        <w:tc>
          <w:tcPr>
            <w:tcW w:w="11625" w:type="dxa"/>
            <w:tcBorders>
              <w:left w:val="single" w:sz="4" w:space="0" w:color="auto"/>
            </w:tcBorders>
            <w:shd w:val="clear" w:color="auto" w:fill="FFFFFF"/>
          </w:tcPr>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color w:val="000000"/>
                <w:sz w:val="24"/>
                <w:szCs w:val="24"/>
                <w:lang w:bidi="ru-RU"/>
              </w:rPr>
            </w:pPr>
            <w:r w:rsidRPr="00941D28">
              <w:rPr>
                <w:sz w:val="24"/>
                <w:szCs w:val="24"/>
              </w:rPr>
              <w:t>при разборочно-сборочных работах. Режим работы и правила внутреннего распорядка;</w:t>
            </w:r>
          </w:p>
        </w:tc>
        <w:tc>
          <w:tcPr>
            <w:tcW w:w="1763" w:type="dxa"/>
            <w:tcBorders>
              <w:left w:val="single" w:sz="4" w:space="0" w:color="auto"/>
              <w:right w:val="single" w:sz="4" w:space="0" w:color="auto"/>
            </w:tcBorders>
            <w:shd w:val="clear" w:color="auto" w:fill="FFFFFF"/>
          </w:tcPr>
          <w:p w:rsidR="00AE2C92" w:rsidRPr="00941D28" w:rsidRDefault="00AE2C92" w:rsidP="00D87579">
            <w:pPr>
              <w:framePr w:w="14928" w:wrap="notBeside" w:vAnchor="text" w:hAnchor="page" w:x="1264" w:y="787"/>
              <w:contextualSpacing/>
            </w:pPr>
          </w:p>
        </w:tc>
      </w:tr>
      <w:tr w:rsidR="00AE2C92" w:rsidRPr="00941D28" w:rsidTr="00D87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74"/>
          <w:jc w:val="center"/>
        </w:trPr>
        <w:tc>
          <w:tcPr>
            <w:tcW w:w="11625" w:type="dxa"/>
            <w:tcBorders>
              <w:left w:val="single" w:sz="4" w:space="0" w:color="auto"/>
            </w:tcBorders>
            <w:shd w:val="clear" w:color="auto" w:fill="FFFFFF"/>
          </w:tcPr>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color w:val="000000"/>
                <w:sz w:val="24"/>
                <w:szCs w:val="24"/>
                <w:lang w:bidi="ru-RU"/>
              </w:rPr>
            </w:pPr>
            <w:r w:rsidRPr="00941D28">
              <w:rPr>
                <w:sz w:val="24"/>
                <w:szCs w:val="24"/>
              </w:rPr>
              <w:t xml:space="preserve"> - требования безопасности труда на рабочем месте. Требования безопасности труда при пользовании спец.</w:t>
            </w:r>
          </w:p>
        </w:tc>
        <w:tc>
          <w:tcPr>
            <w:tcW w:w="1763" w:type="dxa"/>
            <w:vMerge w:val="restart"/>
            <w:tcBorders>
              <w:left w:val="single" w:sz="4" w:space="0" w:color="auto"/>
              <w:right w:val="single" w:sz="4" w:space="0" w:color="auto"/>
            </w:tcBorders>
            <w:shd w:val="clear" w:color="auto" w:fill="FFFFFF"/>
          </w:tcPr>
          <w:p w:rsidR="00AE2C92" w:rsidRPr="00941D28" w:rsidRDefault="00AE2C92" w:rsidP="00D87579">
            <w:pPr>
              <w:framePr w:w="14928" w:wrap="notBeside" w:vAnchor="text" w:hAnchor="page" w:x="1264" w:y="787"/>
              <w:contextualSpacing/>
            </w:pPr>
          </w:p>
        </w:tc>
      </w:tr>
      <w:tr w:rsidR="00AE2C92" w:rsidRPr="00941D28" w:rsidTr="00D87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59"/>
          <w:jc w:val="center"/>
        </w:trPr>
        <w:tc>
          <w:tcPr>
            <w:tcW w:w="11625" w:type="dxa"/>
            <w:tcBorders>
              <w:left w:val="single" w:sz="4" w:space="0" w:color="auto"/>
            </w:tcBorders>
            <w:shd w:val="clear" w:color="auto" w:fill="FFFFFF"/>
            <w:vAlign w:val="bottom"/>
          </w:tcPr>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color w:val="000000"/>
                <w:sz w:val="24"/>
                <w:szCs w:val="24"/>
                <w:lang w:bidi="ru-RU"/>
              </w:rPr>
            </w:pPr>
            <w:r w:rsidRPr="00941D28">
              <w:rPr>
                <w:sz w:val="24"/>
                <w:szCs w:val="24"/>
              </w:rPr>
              <w:t>инструментами, упражнения по использованию специальных инструментов;</w:t>
            </w:r>
          </w:p>
        </w:tc>
        <w:tc>
          <w:tcPr>
            <w:tcW w:w="1763" w:type="dxa"/>
            <w:vMerge/>
            <w:tcBorders>
              <w:left w:val="single" w:sz="4" w:space="0" w:color="auto"/>
              <w:right w:val="single" w:sz="4" w:space="0" w:color="auto"/>
            </w:tcBorders>
            <w:shd w:val="clear" w:color="auto" w:fill="FFFFFF"/>
          </w:tcPr>
          <w:p w:rsidR="00AE2C92" w:rsidRPr="00941D28" w:rsidRDefault="00AE2C92" w:rsidP="00D87579">
            <w:pPr>
              <w:framePr w:w="14928" w:wrap="notBeside" w:vAnchor="text" w:hAnchor="page" w:x="1264" w:y="787"/>
              <w:contextualSpacing/>
            </w:pPr>
          </w:p>
        </w:tc>
      </w:tr>
      <w:tr w:rsidR="00AE2C92" w:rsidRPr="00941D28" w:rsidTr="00D87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83"/>
          <w:jc w:val="center"/>
        </w:trPr>
        <w:tc>
          <w:tcPr>
            <w:tcW w:w="11625" w:type="dxa"/>
            <w:tcBorders>
              <w:left w:val="single" w:sz="4" w:space="0" w:color="auto"/>
            </w:tcBorders>
            <w:shd w:val="clear" w:color="auto" w:fill="FFFFFF"/>
          </w:tcPr>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color w:val="000000"/>
                <w:sz w:val="24"/>
                <w:szCs w:val="24"/>
                <w:lang w:bidi="ru-RU"/>
              </w:rPr>
            </w:pPr>
            <w:r w:rsidRPr="00941D28">
              <w:rPr>
                <w:sz w:val="24"/>
                <w:szCs w:val="24"/>
              </w:rPr>
              <w:t xml:space="preserve"> - требования безопасности труда при использовании различных жидкостей для мойки деталей при разборке</w:t>
            </w:r>
          </w:p>
        </w:tc>
        <w:tc>
          <w:tcPr>
            <w:tcW w:w="1763" w:type="dxa"/>
            <w:tcBorders>
              <w:left w:val="single" w:sz="4" w:space="0" w:color="auto"/>
              <w:right w:val="single" w:sz="4" w:space="0" w:color="auto"/>
            </w:tcBorders>
            <w:shd w:val="clear" w:color="auto" w:fill="FFFFFF"/>
          </w:tcPr>
          <w:p w:rsidR="00AE2C92" w:rsidRPr="00941D28" w:rsidRDefault="00AE2C92" w:rsidP="00D87579">
            <w:pPr>
              <w:framePr w:w="14928" w:wrap="notBeside" w:vAnchor="text" w:hAnchor="page" w:x="1264" w:y="787"/>
              <w:contextualSpacing/>
            </w:pPr>
          </w:p>
        </w:tc>
      </w:tr>
      <w:tr w:rsidR="00AE2C92" w:rsidRPr="00941D28" w:rsidTr="00D87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93"/>
          <w:jc w:val="center"/>
        </w:trPr>
        <w:tc>
          <w:tcPr>
            <w:tcW w:w="11625" w:type="dxa"/>
            <w:tcBorders>
              <w:left w:val="single" w:sz="4" w:space="0" w:color="auto"/>
            </w:tcBorders>
            <w:shd w:val="clear" w:color="auto" w:fill="FFFFFF"/>
          </w:tcPr>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color w:val="000000"/>
                <w:sz w:val="24"/>
                <w:szCs w:val="24"/>
                <w:lang w:bidi="ru-RU"/>
              </w:rPr>
            </w:pPr>
            <w:r w:rsidRPr="00941D28">
              <w:rPr>
                <w:sz w:val="24"/>
                <w:szCs w:val="24"/>
              </w:rPr>
              <w:t>двигателей. Места расположения средств пожаротушения, мест отключения электроснабжения и места</w:t>
            </w:r>
          </w:p>
        </w:tc>
        <w:tc>
          <w:tcPr>
            <w:tcW w:w="1763" w:type="dxa"/>
            <w:tcBorders>
              <w:left w:val="single" w:sz="4" w:space="0" w:color="auto"/>
              <w:right w:val="single" w:sz="4" w:space="0" w:color="auto"/>
            </w:tcBorders>
            <w:shd w:val="clear" w:color="auto" w:fill="FFFFFF"/>
          </w:tcPr>
          <w:p w:rsidR="00AE2C92" w:rsidRPr="00941D28" w:rsidRDefault="00AE2C92" w:rsidP="00D87579">
            <w:pPr>
              <w:framePr w:w="14928" w:wrap="notBeside" w:vAnchor="text" w:hAnchor="page" w:x="1264" w:y="787"/>
              <w:contextualSpacing/>
            </w:pPr>
          </w:p>
        </w:tc>
      </w:tr>
      <w:tr w:rsidR="00AE2C92" w:rsidRPr="00941D28" w:rsidTr="00D87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54"/>
          <w:jc w:val="center"/>
        </w:trPr>
        <w:tc>
          <w:tcPr>
            <w:tcW w:w="11625" w:type="dxa"/>
            <w:tcBorders>
              <w:left w:val="single" w:sz="4" w:space="0" w:color="auto"/>
            </w:tcBorders>
            <w:shd w:val="clear" w:color="auto" w:fill="FFFFFF"/>
          </w:tcPr>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color w:val="000000"/>
                <w:sz w:val="24"/>
                <w:szCs w:val="24"/>
                <w:lang w:bidi="ru-RU"/>
              </w:rPr>
            </w:pPr>
            <w:r w:rsidRPr="00941D28">
              <w:rPr>
                <w:sz w:val="24"/>
                <w:szCs w:val="24"/>
              </w:rPr>
              <w:t>расположения медицинской аптечки. Упражнения по использованию различных жидкостей для мойки деталей</w:t>
            </w:r>
          </w:p>
        </w:tc>
        <w:tc>
          <w:tcPr>
            <w:tcW w:w="1763" w:type="dxa"/>
            <w:tcBorders>
              <w:left w:val="single" w:sz="4" w:space="0" w:color="auto"/>
              <w:right w:val="single" w:sz="4" w:space="0" w:color="auto"/>
            </w:tcBorders>
            <w:shd w:val="clear" w:color="auto" w:fill="FFFFFF"/>
          </w:tcPr>
          <w:p w:rsidR="00AE2C92" w:rsidRPr="00941D28" w:rsidRDefault="00AE2C92" w:rsidP="00D87579">
            <w:pPr>
              <w:framePr w:w="14928" w:wrap="notBeside" w:vAnchor="text" w:hAnchor="page" w:x="1264" w:y="787"/>
              <w:contextualSpacing/>
            </w:pPr>
          </w:p>
        </w:tc>
      </w:tr>
      <w:tr w:rsidR="00AE2C92" w:rsidRPr="00941D28" w:rsidTr="00D87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69"/>
          <w:jc w:val="center"/>
        </w:trPr>
        <w:tc>
          <w:tcPr>
            <w:tcW w:w="11625" w:type="dxa"/>
            <w:tcBorders>
              <w:left w:val="single" w:sz="4" w:space="0" w:color="auto"/>
            </w:tcBorders>
            <w:shd w:val="clear" w:color="auto" w:fill="FFFFFF"/>
          </w:tcPr>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color w:val="000000"/>
                <w:sz w:val="24"/>
                <w:szCs w:val="24"/>
                <w:lang w:bidi="ru-RU"/>
              </w:rPr>
            </w:pPr>
            <w:r w:rsidRPr="00941D28">
              <w:rPr>
                <w:sz w:val="24"/>
                <w:szCs w:val="24"/>
              </w:rPr>
              <w:t>при разборке двигателей.</w:t>
            </w:r>
          </w:p>
        </w:tc>
        <w:tc>
          <w:tcPr>
            <w:tcW w:w="1763" w:type="dxa"/>
            <w:tcBorders>
              <w:left w:val="single" w:sz="4" w:space="0" w:color="auto"/>
              <w:right w:val="single" w:sz="4" w:space="0" w:color="auto"/>
            </w:tcBorders>
            <w:shd w:val="clear" w:color="auto" w:fill="FFFFFF"/>
          </w:tcPr>
          <w:p w:rsidR="00AE2C92" w:rsidRPr="00941D28" w:rsidRDefault="00AE2C92" w:rsidP="00D87579">
            <w:pPr>
              <w:framePr w:w="14928" w:wrap="notBeside" w:vAnchor="text" w:hAnchor="page" w:x="1264" w:y="787"/>
              <w:contextualSpacing/>
            </w:pPr>
          </w:p>
        </w:tc>
      </w:tr>
      <w:tr w:rsidR="00AE2C92" w:rsidRPr="00941D28" w:rsidTr="00D87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74"/>
          <w:jc w:val="center"/>
        </w:trPr>
        <w:tc>
          <w:tcPr>
            <w:tcW w:w="11625" w:type="dxa"/>
            <w:tcBorders>
              <w:left w:val="single" w:sz="4" w:space="0" w:color="auto"/>
            </w:tcBorders>
            <w:shd w:val="clear" w:color="auto" w:fill="FFFFFF"/>
            <w:vAlign w:val="bottom"/>
          </w:tcPr>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color w:val="000000"/>
                <w:sz w:val="24"/>
                <w:szCs w:val="24"/>
                <w:lang w:bidi="ru-RU"/>
              </w:rPr>
            </w:pPr>
            <w:r w:rsidRPr="00941D28">
              <w:rPr>
                <w:sz w:val="24"/>
                <w:szCs w:val="24"/>
              </w:rPr>
              <w:t xml:space="preserve">2. Разборка,сборка двигателя: </w:t>
            </w:r>
          </w:p>
        </w:tc>
        <w:tc>
          <w:tcPr>
            <w:tcW w:w="1763" w:type="dxa"/>
            <w:tcBorders>
              <w:left w:val="single" w:sz="4" w:space="0" w:color="auto"/>
              <w:right w:val="single" w:sz="4" w:space="0" w:color="auto"/>
            </w:tcBorders>
            <w:shd w:val="clear" w:color="auto" w:fill="FFFFFF"/>
          </w:tcPr>
          <w:p w:rsidR="00AE2C92" w:rsidRPr="00941D28" w:rsidRDefault="00AE2C92" w:rsidP="00D87579">
            <w:pPr>
              <w:framePr w:w="14928" w:wrap="notBeside" w:vAnchor="text" w:hAnchor="page" w:x="1264" w:y="787"/>
              <w:contextualSpacing/>
            </w:pPr>
          </w:p>
        </w:tc>
      </w:tr>
      <w:tr w:rsidR="00AE2C92" w:rsidRPr="00941D28" w:rsidTr="00D87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93"/>
          <w:jc w:val="center"/>
        </w:trPr>
        <w:tc>
          <w:tcPr>
            <w:tcW w:w="11625" w:type="dxa"/>
            <w:tcBorders>
              <w:left w:val="single" w:sz="4" w:space="0" w:color="auto"/>
            </w:tcBorders>
            <w:shd w:val="clear" w:color="auto" w:fill="FFFFFF"/>
          </w:tcPr>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color w:val="000000"/>
                <w:sz w:val="24"/>
                <w:szCs w:val="24"/>
                <w:lang w:bidi="ru-RU"/>
              </w:rPr>
            </w:pPr>
            <w:r w:rsidRPr="00941D28">
              <w:rPr>
                <w:sz w:val="24"/>
                <w:szCs w:val="24"/>
              </w:rPr>
              <w:t xml:space="preserve"> - снятие карбюратора, топливного насоса с двигателя;</w:t>
            </w:r>
          </w:p>
        </w:tc>
        <w:tc>
          <w:tcPr>
            <w:tcW w:w="1763" w:type="dxa"/>
            <w:tcBorders>
              <w:left w:val="single" w:sz="4" w:space="0" w:color="auto"/>
              <w:right w:val="single" w:sz="4" w:space="0" w:color="auto"/>
            </w:tcBorders>
            <w:shd w:val="clear" w:color="auto" w:fill="FFFFFF"/>
          </w:tcPr>
          <w:p w:rsidR="00AE2C92" w:rsidRPr="00941D28" w:rsidRDefault="00AE2C92" w:rsidP="00D87579">
            <w:pPr>
              <w:framePr w:w="14928" w:wrap="notBeside" w:vAnchor="text" w:hAnchor="page" w:x="1264" w:y="787"/>
              <w:contextualSpacing/>
            </w:pPr>
          </w:p>
        </w:tc>
      </w:tr>
      <w:tr w:rsidR="00AE2C92" w:rsidRPr="00941D28" w:rsidTr="00D87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83"/>
          <w:jc w:val="center"/>
        </w:trPr>
        <w:tc>
          <w:tcPr>
            <w:tcW w:w="11625" w:type="dxa"/>
            <w:tcBorders>
              <w:left w:val="single" w:sz="4" w:space="0" w:color="auto"/>
            </w:tcBorders>
            <w:shd w:val="clear" w:color="auto" w:fill="FFFFFF"/>
          </w:tcPr>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color w:val="000000"/>
                <w:sz w:val="24"/>
                <w:szCs w:val="24"/>
                <w:lang w:bidi="ru-RU"/>
              </w:rPr>
            </w:pPr>
            <w:r w:rsidRPr="00941D28">
              <w:rPr>
                <w:sz w:val="24"/>
                <w:szCs w:val="24"/>
              </w:rPr>
              <w:t xml:space="preserve"> -снятие стартера, генератора, водяного насоса, впускного и выпускного трубопроводов с двигателя;</w:t>
            </w:r>
          </w:p>
        </w:tc>
        <w:tc>
          <w:tcPr>
            <w:tcW w:w="1763" w:type="dxa"/>
            <w:tcBorders>
              <w:left w:val="single" w:sz="4" w:space="0" w:color="auto"/>
              <w:right w:val="single" w:sz="4" w:space="0" w:color="auto"/>
            </w:tcBorders>
            <w:shd w:val="clear" w:color="auto" w:fill="FFFFFF"/>
          </w:tcPr>
          <w:p w:rsidR="00AE2C92" w:rsidRPr="00941D28" w:rsidRDefault="00AE2C92" w:rsidP="00D87579">
            <w:pPr>
              <w:framePr w:w="14928" w:wrap="notBeside" w:vAnchor="text" w:hAnchor="page" w:x="1264" w:y="787"/>
              <w:contextualSpacing/>
            </w:pPr>
          </w:p>
        </w:tc>
      </w:tr>
      <w:tr w:rsidR="00AE2C92" w:rsidRPr="00941D28" w:rsidTr="00D87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59"/>
          <w:jc w:val="center"/>
        </w:trPr>
        <w:tc>
          <w:tcPr>
            <w:tcW w:w="11625" w:type="dxa"/>
            <w:tcBorders>
              <w:left w:val="single" w:sz="4" w:space="0" w:color="auto"/>
            </w:tcBorders>
            <w:shd w:val="clear" w:color="auto" w:fill="FFFFFF"/>
            <w:vAlign w:val="bottom"/>
          </w:tcPr>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color w:val="000000"/>
                <w:sz w:val="24"/>
                <w:szCs w:val="24"/>
                <w:lang w:bidi="ru-RU"/>
              </w:rPr>
            </w:pPr>
            <w:r w:rsidRPr="00941D28">
              <w:rPr>
                <w:sz w:val="24"/>
                <w:szCs w:val="24"/>
              </w:rPr>
              <w:t xml:space="preserve"> - последовательность разборки кривошипно-шатунного механизмов.</w:t>
            </w:r>
          </w:p>
        </w:tc>
        <w:tc>
          <w:tcPr>
            <w:tcW w:w="1763" w:type="dxa"/>
            <w:tcBorders>
              <w:left w:val="single" w:sz="4" w:space="0" w:color="auto"/>
              <w:right w:val="single" w:sz="4" w:space="0" w:color="auto"/>
            </w:tcBorders>
            <w:shd w:val="clear" w:color="auto" w:fill="FFFFFF"/>
          </w:tcPr>
          <w:p w:rsidR="00AE2C92" w:rsidRPr="00941D28" w:rsidRDefault="00AE2C92" w:rsidP="00D87579">
            <w:pPr>
              <w:framePr w:w="14928" w:wrap="notBeside" w:vAnchor="text" w:hAnchor="page" w:x="1264" w:y="787"/>
              <w:contextualSpacing/>
            </w:pPr>
          </w:p>
        </w:tc>
      </w:tr>
      <w:tr w:rsidR="00AE2C92" w:rsidRPr="00941D28" w:rsidTr="00D87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492"/>
          <w:jc w:val="center"/>
        </w:trPr>
        <w:tc>
          <w:tcPr>
            <w:tcW w:w="11625" w:type="dxa"/>
            <w:tcBorders>
              <w:left w:val="single" w:sz="4" w:space="0" w:color="auto"/>
            </w:tcBorders>
            <w:shd w:val="clear" w:color="auto" w:fill="FFFFFF"/>
          </w:tcPr>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sz w:val="24"/>
                <w:szCs w:val="24"/>
              </w:rPr>
            </w:pPr>
            <w:r w:rsidRPr="00941D28">
              <w:rPr>
                <w:sz w:val="24"/>
                <w:szCs w:val="24"/>
              </w:rPr>
              <w:t xml:space="preserve">3. Разборка,сборка двигателя. </w:t>
            </w:r>
          </w:p>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color w:val="000000"/>
                <w:sz w:val="24"/>
                <w:szCs w:val="24"/>
                <w:lang w:bidi="ru-RU"/>
              </w:rPr>
            </w:pPr>
            <w:r w:rsidRPr="00941D28">
              <w:rPr>
                <w:sz w:val="24"/>
                <w:szCs w:val="24"/>
              </w:rPr>
              <w:t>- разборка, сборка ГРМ</w:t>
            </w:r>
          </w:p>
        </w:tc>
        <w:tc>
          <w:tcPr>
            <w:tcW w:w="1763" w:type="dxa"/>
            <w:tcBorders>
              <w:left w:val="single" w:sz="4" w:space="0" w:color="auto"/>
              <w:right w:val="single" w:sz="4" w:space="0" w:color="auto"/>
            </w:tcBorders>
            <w:shd w:val="clear" w:color="auto" w:fill="FFFFFF"/>
          </w:tcPr>
          <w:p w:rsidR="00AE2C92" w:rsidRPr="00941D28" w:rsidRDefault="00AE2C92" w:rsidP="00D87579">
            <w:pPr>
              <w:framePr w:w="14928" w:wrap="notBeside" w:vAnchor="text" w:hAnchor="page" w:x="1264" w:y="787"/>
              <w:contextualSpacing/>
            </w:pPr>
          </w:p>
        </w:tc>
      </w:tr>
      <w:tr w:rsidR="00AE2C92" w:rsidRPr="00941D28" w:rsidTr="00D87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302"/>
          <w:jc w:val="center"/>
        </w:trPr>
        <w:tc>
          <w:tcPr>
            <w:tcW w:w="11625" w:type="dxa"/>
            <w:tcBorders>
              <w:left w:val="single" w:sz="4" w:space="0" w:color="auto"/>
            </w:tcBorders>
            <w:shd w:val="clear" w:color="auto" w:fill="FFFFFF"/>
          </w:tcPr>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color w:val="000000"/>
                <w:sz w:val="24"/>
                <w:szCs w:val="24"/>
                <w:lang w:bidi="ru-RU"/>
              </w:rPr>
            </w:pPr>
            <w:r w:rsidRPr="00941D28">
              <w:rPr>
                <w:sz w:val="24"/>
                <w:szCs w:val="24"/>
              </w:rPr>
              <w:t xml:space="preserve"> - разборка,сборка масляных фильтров и компрессора -разборка газораспределительного механизмов</w:t>
            </w:r>
          </w:p>
        </w:tc>
        <w:tc>
          <w:tcPr>
            <w:tcW w:w="1763" w:type="dxa"/>
            <w:tcBorders>
              <w:left w:val="single" w:sz="4" w:space="0" w:color="auto"/>
            </w:tcBorders>
            <w:shd w:val="clear" w:color="auto" w:fill="FFFFFF"/>
          </w:tcPr>
          <w:p w:rsidR="00AE2C92" w:rsidRPr="00941D28" w:rsidRDefault="00AE2C92" w:rsidP="00D87579">
            <w:pPr>
              <w:framePr w:w="14928" w:wrap="notBeside" w:vAnchor="text" w:hAnchor="page" w:x="1264" w:y="787"/>
              <w:contextualSpacing/>
            </w:pPr>
          </w:p>
        </w:tc>
      </w:tr>
      <w:tr w:rsidR="00AE2C92" w:rsidRPr="00941D28" w:rsidTr="00D87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54"/>
          <w:jc w:val="center"/>
        </w:trPr>
        <w:tc>
          <w:tcPr>
            <w:tcW w:w="11625" w:type="dxa"/>
            <w:tcBorders>
              <w:left w:val="single" w:sz="4" w:space="0" w:color="auto"/>
            </w:tcBorders>
            <w:shd w:val="clear" w:color="auto" w:fill="FFFFFF"/>
          </w:tcPr>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color w:val="000000"/>
                <w:sz w:val="24"/>
                <w:szCs w:val="24"/>
                <w:lang w:bidi="ru-RU"/>
              </w:rPr>
            </w:pPr>
            <w:r w:rsidRPr="00941D28">
              <w:rPr>
                <w:sz w:val="24"/>
                <w:szCs w:val="24"/>
              </w:rPr>
              <w:t xml:space="preserve"> - сборка механизмов, регулировка температурных зазоров клапанов.</w:t>
            </w:r>
          </w:p>
        </w:tc>
        <w:tc>
          <w:tcPr>
            <w:tcW w:w="1763" w:type="dxa"/>
            <w:tcBorders>
              <w:left w:val="single" w:sz="4" w:space="0" w:color="auto"/>
            </w:tcBorders>
            <w:shd w:val="clear" w:color="auto" w:fill="FFFFFF"/>
          </w:tcPr>
          <w:p w:rsidR="00AE2C92" w:rsidRPr="00941D28" w:rsidRDefault="00AE2C92" w:rsidP="00D87579">
            <w:pPr>
              <w:framePr w:w="14928" w:wrap="notBeside" w:vAnchor="text" w:hAnchor="page" w:x="1264" w:y="787"/>
              <w:contextualSpacing/>
            </w:pPr>
          </w:p>
        </w:tc>
      </w:tr>
      <w:tr w:rsidR="00AE2C92" w:rsidRPr="00941D28" w:rsidTr="00D87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74"/>
          <w:jc w:val="center"/>
        </w:trPr>
        <w:tc>
          <w:tcPr>
            <w:tcW w:w="11625" w:type="dxa"/>
            <w:tcBorders>
              <w:left w:val="single" w:sz="4" w:space="0" w:color="auto"/>
            </w:tcBorders>
            <w:shd w:val="clear" w:color="auto" w:fill="FFFFFF"/>
          </w:tcPr>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color w:val="000000"/>
                <w:sz w:val="24"/>
                <w:szCs w:val="24"/>
                <w:lang w:bidi="ru-RU"/>
              </w:rPr>
            </w:pPr>
            <w:r w:rsidRPr="00941D28">
              <w:rPr>
                <w:sz w:val="24"/>
                <w:szCs w:val="24"/>
              </w:rPr>
              <w:t>4. Разборка и сборка приборов системы питания:</w:t>
            </w:r>
          </w:p>
        </w:tc>
        <w:tc>
          <w:tcPr>
            <w:tcW w:w="1763" w:type="dxa"/>
            <w:tcBorders>
              <w:left w:val="single" w:sz="4" w:space="0" w:color="auto"/>
            </w:tcBorders>
            <w:shd w:val="clear" w:color="auto" w:fill="FFFFFF"/>
          </w:tcPr>
          <w:p w:rsidR="00AE2C92" w:rsidRPr="00941D28" w:rsidRDefault="00AE2C92" w:rsidP="00D87579">
            <w:pPr>
              <w:framePr w:w="14928" w:wrap="notBeside" w:vAnchor="text" w:hAnchor="page" w:x="1264" w:y="787"/>
              <w:contextualSpacing/>
            </w:pPr>
          </w:p>
        </w:tc>
      </w:tr>
      <w:tr w:rsidR="00AE2C92" w:rsidRPr="00941D28" w:rsidTr="00D87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74"/>
          <w:jc w:val="center"/>
        </w:trPr>
        <w:tc>
          <w:tcPr>
            <w:tcW w:w="11625" w:type="dxa"/>
            <w:tcBorders>
              <w:left w:val="single" w:sz="4" w:space="0" w:color="auto"/>
            </w:tcBorders>
            <w:shd w:val="clear" w:color="auto" w:fill="FFFFFF"/>
            <w:vAlign w:val="bottom"/>
          </w:tcPr>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color w:val="000000"/>
                <w:sz w:val="24"/>
                <w:szCs w:val="24"/>
                <w:lang w:bidi="ru-RU"/>
              </w:rPr>
            </w:pPr>
            <w:r w:rsidRPr="00941D28">
              <w:rPr>
                <w:sz w:val="24"/>
                <w:szCs w:val="24"/>
              </w:rPr>
              <w:t xml:space="preserve"> - снятие и установка на двигатель приборов системы питания карбюраторного двигателя;</w:t>
            </w:r>
          </w:p>
        </w:tc>
        <w:tc>
          <w:tcPr>
            <w:tcW w:w="1763" w:type="dxa"/>
            <w:tcBorders>
              <w:left w:val="single" w:sz="4" w:space="0" w:color="auto"/>
            </w:tcBorders>
            <w:shd w:val="clear" w:color="auto" w:fill="FFFFFF"/>
          </w:tcPr>
          <w:p w:rsidR="00AE2C92" w:rsidRPr="00941D28" w:rsidRDefault="00AE2C92" w:rsidP="00D87579">
            <w:pPr>
              <w:framePr w:w="14928" w:wrap="notBeside" w:vAnchor="text" w:hAnchor="page" w:x="1264" w:y="787"/>
              <w:contextualSpacing/>
            </w:pPr>
          </w:p>
        </w:tc>
      </w:tr>
      <w:tr w:rsidR="00AE2C92" w:rsidRPr="00941D28" w:rsidTr="00D87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88"/>
          <w:jc w:val="center"/>
        </w:trPr>
        <w:tc>
          <w:tcPr>
            <w:tcW w:w="11625" w:type="dxa"/>
            <w:tcBorders>
              <w:left w:val="single" w:sz="4" w:space="0" w:color="auto"/>
            </w:tcBorders>
            <w:shd w:val="clear" w:color="auto" w:fill="FFFFFF"/>
          </w:tcPr>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color w:val="000000"/>
                <w:sz w:val="24"/>
                <w:szCs w:val="24"/>
                <w:lang w:bidi="ru-RU"/>
              </w:rPr>
            </w:pPr>
            <w:r w:rsidRPr="00941D28">
              <w:rPr>
                <w:sz w:val="24"/>
                <w:szCs w:val="24"/>
              </w:rPr>
              <w:t xml:space="preserve"> - разборка и сборка карбюратора, бензонасоса, топливного и воздушного фильтров;</w:t>
            </w:r>
          </w:p>
        </w:tc>
        <w:tc>
          <w:tcPr>
            <w:tcW w:w="1763" w:type="dxa"/>
            <w:tcBorders>
              <w:left w:val="single" w:sz="4" w:space="0" w:color="auto"/>
            </w:tcBorders>
            <w:shd w:val="clear" w:color="auto" w:fill="FFFFFF"/>
          </w:tcPr>
          <w:p w:rsidR="00AE2C92" w:rsidRPr="00941D28" w:rsidRDefault="00AE2C92" w:rsidP="00D87579">
            <w:pPr>
              <w:framePr w:w="14928" w:wrap="notBeside" w:vAnchor="text" w:hAnchor="page" w:x="1264" w:y="787"/>
              <w:contextualSpacing/>
            </w:pPr>
          </w:p>
        </w:tc>
      </w:tr>
      <w:tr w:rsidR="00AE2C92" w:rsidRPr="00941D28" w:rsidTr="00D87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59"/>
          <w:jc w:val="center"/>
        </w:trPr>
        <w:tc>
          <w:tcPr>
            <w:tcW w:w="11625" w:type="dxa"/>
            <w:tcBorders>
              <w:left w:val="single" w:sz="4" w:space="0" w:color="auto"/>
            </w:tcBorders>
            <w:shd w:val="clear" w:color="auto" w:fill="FFFFFF"/>
          </w:tcPr>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color w:val="000000"/>
                <w:sz w:val="24"/>
                <w:szCs w:val="24"/>
                <w:lang w:bidi="ru-RU"/>
              </w:rPr>
            </w:pPr>
            <w:r w:rsidRPr="00941D28">
              <w:rPr>
                <w:sz w:val="24"/>
                <w:szCs w:val="24"/>
              </w:rPr>
              <w:t xml:space="preserve"> - контроль технического состояния приборов.</w:t>
            </w:r>
          </w:p>
        </w:tc>
        <w:tc>
          <w:tcPr>
            <w:tcW w:w="1763" w:type="dxa"/>
            <w:tcBorders>
              <w:left w:val="single" w:sz="4" w:space="0" w:color="auto"/>
            </w:tcBorders>
            <w:shd w:val="clear" w:color="auto" w:fill="FFFFFF"/>
          </w:tcPr>
          <w:p w:rsidR="00AE2C92" w:rsidRPr="00941D28" w:rsidRDefault="00AE2C92" w:rsidP="00D87579">
            <w:pPr>
              <w:framePr w:w="14928" w:wrap="notBeside" w:vAnchor="text" w:hAnchor="page" w:x="1264" w:y="787"/>
              <w:contextualSpacing/>
            </w:pPr>
          </w:p>
        </w:tc>
      </w:tr>
      <w:tr w:rsidR="00AE2C92" w:rsidRPr="00941D28" w:rsidTr="00D87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83"/>
          <w:jc w:val="center"/>
        </w:trPr>
        <w:tc>
          <w:tcPr>
            <w:tcW w:w="11625" w:type="dxa"/>
            <w:tcBorders>
              <w:left w:val="single" w:sz="4" w:space="0" w:color="auto"/>
            </w:tcBorders>
            <w:shd w:val="clear" w:color="auto" w:fill="FFFFFF"/>
            <w:vAlign w:val="bottom"/>
          </w:tcPr>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color w:val="000000"/>
                <w:sz w:val="24"/>
                <w:szCs w:val="24"/>
                <w:lang w:bidi="ru-RU"/>
              </w:rPr>
            </w:pPr>
            <w:r w:rsidRPr="00941D28">
              <w:rPr>
                <w:sz w:val="24"/>
                <w:szCs w:val="24"/>
              </w:rPr>
              <w:t>5. Разборка и сборка приборов электрооборудования:</w:t>
            </w:r>
          </w:p>
        </w:tc>
        <w:tc>
          <w:tcPr>
            <w:tcW w:w="1763" w:type="dxa"/>
            <w:tcBorders>
              <w:left w:val="single" w:sz="4" w:space="0" w:color="auto"/>
            </w:tcBorders>
            <w:shd w:val="clear" w:color="auto" w:fill="FFFFFF"/>
          </w:tcPr>
          <w:p w:rsidR="00AE2C92" w:rsidRPr="00941D28" w:rsidRDefault="00AE2C92" w:rsidP="00D87579">
            <w:pPr>
              <w:framePr w:w="14928" w:wrap="notBeside" w:vAnchor="text" w:hAnchor="page" w:x="1264" w:y="787"/>
              <w:contextualSpacing/>
            </w:pPr>
          </w:p>
        </w:tc>
      </w:tr>
      <w:tr w:rsidR="00AE2C92" w:rsidRPr="00941D28" w:rsidTr="00D87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74"/>
          <w:jc w:val="center"/>
        </w:trPr>
        <w:tc>
          <w:tcPr>
            <w:tcW w:w="11625" w:type="dxa"/>
            <w:tcBorders>
              <w:left w:val="single" w:sz="4" w:space="0" w:color="auto"/>
            </w:tcBorders>
            <w:shd w:val="clear" w:color="auto" w:fill="FFFFFF"/>
            <w:vAlign w:val="bottom"/>
          </w:tcPr>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color w:val="000000"/>
                <w:sz w:val="24"/>
                <w:szCs w:val="24"/>
                <w:lang w:bidi="ru-RU"/>
              </w:rPr>
            </w:pPr>
            <w:r w:rsidRPr="00941D28">
              <w:rPr>
                <w:sz w:val="24"/>
                <w:szCs w:val="24"/>
              </w:rPr>
              <w:t xml:space="preserve"> - снятие приборов системы зажигания с автомобиля, их разборка и сборка;</w:t>
            </w:r>
          </w:p>
        </w:tc>
        <w:tc>
          <w:tcPr>
            <w:tcW w:w="1763" w:type="dxa"/>
            <w:tcBorders>
              <w:left w:val="single" w:sz="4" w:space="0" w:color="auto"/>
            </w:tcBorders>
            <w:shd w:val="clear" w:color="auto" w:fill="FFFFFF"/>
          </w:tcPr>
          <w:p w:rsidR="00AE2C92" w:rsidRPr="00941D28" w:rsidRDefault="00AE2C92" w:rsidP="00D87579">
            <w:pPr>
              <w:framePr w:w="14928" w:wrap="notBeside" w:vAnchor="text" w:hAnchor="page" w:x="1264" w:y="787"/>
              <w:contextualSpacing/>
            </w:pPr>
          </w:p>
        </w:tc>
      </w:tr>
      <w:tr w:rsidR="00AE2C92" w:rsidRPr="00941D28" w:rsidTr="00D87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93"/>
          <w:jc w:val="center"/>
        </w:trPr>
        <w:tc>
          <w:tcPr>
            <w:tcW w:w="11625" w:type="dxa"/>
            <w:tcBorders>
              <w:left w:val="single" w:sz="4" w:space="0" w:color="auto"/>
            </w:tcBorders>
            <w:shd w:val="clear" w:color="auto" w:fill="FFFFFF"/>
          </w:tcPr>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color w:val="000000"/>
                <w:sz w:val="24"/>
                <w:szCs w:val="24"/>
                <w:lang w:bidi="ru-RU"/>
              </w:rPr>
            </w:pPr>
            <w:r w:rsidRPr="00941D28">
              <w:rPr>
                <w:sz w:val="24"/>
                <w:szCs w:val="24"/>
              </w:rPr>
              <w:t>-установка приборов на автомобиль;</w:t>
            </w:r>
          </w:p>
        </w:tc>
        <w:tc>
          <w:tcPr>
            <w:tcW w:w="1763" w:type="dxa"/>
            <w:tcBorders>
              <w:left w:val="single" w:sz="4" w:space="0" w:color="auto"/>
            </w:tcBorders>
            <w:shd w:val="clear" w:color="auto" w:fill="FFFFFF"/>
          </w:tcPr>
          <w:p w:rsidR="00AE2C92" w:rsidRPr="00941D28" w:rsidRDefault="00AE2C92" w:rsidP="00D87579">
            <w:pPr>
              <w:framePr w:w="14928" w:wrap="notBeside" w:vAnchor="text" w:hAnchor="page" w:x="1264" w:y="787"/>
              <w:contextualSpacing/>
            </w:pPr>
          </w:p>
        </w:tc>
      </w:tr>
      <w:tr w:rsidR="00AE2C92" w:rsidRPr="00941D28" w:rsidTr="00D87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59"/>
          <w:jc w:val="center"/>
        </w:trPr>
        <w:tc>
          <w:tcPr>
            <w:tcW w:w="11625" w:type="dxa"/>
            <w:tcBorders>
              <w:left w:val="single" w:sz="4" w:space="0" w:color="auto"/>
            </w:tcBorders>
            <w:shd w:val="clear" w:color="auto" w:fill="FFFFFF"/>
            <w:vAlign w:val="bottom"/>
          </w:tcPr>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color w:val="000000"/>
                <w:sz w:val="24"/>
                <w:szCs w:val="24"/>
                <w:lang w:bidi="ru-RU"/>
              </w:rPr>
            </w:pPr>
            <w:r w:rsidRPr="00941D28">
              <w:rPr>
                <w:sz w:val="24"/>
                <w:szCs w:val="24"/>
              </w:rPr>
              <w:t xml:space="preserve"> - установка моментов зажигания двигателя.</w:t>
            </w:r>
          </w:p>
        </w:tc>
        <w:tc>
          <w:tcPr>
            <w:tcW w:w="1763" w:type="dxa"/>
            <w:tcBorders>
              <w:left w:val="single" w:sz="4" w:space="0" w:color="auto"/>
            </w:tcBorders>
            <w:shd w:val="clear" w:color="auto" w:fill="FFFFFF"/>
          </w:tcPr>
          <w:p w:rsidR="00AE2C92" w:rsidRPr="00941D28" w:rsidRDefault="00AE2C92" w:rsidP="00D87579">
            <w:pPr>
              <w:framePr w:w="14928" w:wrap="notBeside" w:vAnchor="text" w:hAnchor="page" w:x="1264" w:y="787"/>
              <w:contextualSpacing/>
            </w:pPr>
          </w:p>
        </w:tc>
      </w:tr>
      <w:tr w:rsidR="00AE2C92" w:rsidRPr="00941D28" w:rsidTr="00D87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88"/>
          <w:jc w:val="center"/>
        </w:trPr>
        <w:tc>
          <w:tcPr>
            <w:tcW w:w="11625" w:type="dxa"/>
            <w:tcBorders>
              <w:left w:val="single" w:sz="4" w:space="0" w:color="auto"/>
            </w:tcBorders>
            <w:shd w:val="clear" w:color="auto" w:fill="FFFFFF"/>
          </w:tcPr>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color w:val="000000"/>
                <w:sz w:val="24"/>
                <w:szCs w:val="24"/>
                <w:lang w:bidi="ru-RU"/>
              </w:rPr>
            </w:pPr>
            <w:r w:rsidRPr="00941D28">
              <w:rPr>
                <w:sz w:val="24"/>
                <w:szCs w:val="24"/>
              </w:rPr>
              <w:t>6. Разборка и сборка сцепления и карданной передачи:</w:t>
            </w:r>
          </w:p>
        </w:tc>
        <w:tc>
          <w:tcPr>
            <w:tcW w:w="1763" w:type="dxa"/>
            <w:tcBorders>
              <w:left w:val="single" w:sz="4" w:space="0" w:color="auto"/>
            </w:tcBorders>
            <w:shd w:val="clear" w:color="auto" w:fill="FFFFFF"/>
          </w:tcPr>
          <w:p w:rsidR="00AE2C92" w:rsidRPr="00941D28" w:rsidRDefault="00AE2C92" w:rsidP="00D87579">
            <w:pPr>
              <w:framePr w:w="14928" w:wrap="notBeside" w:vAnchor="text" w:hAnchor="page" w:x="1264" w:y="787"/>
              <w:contextualSpacing/>
            </w:pPr>
          </w:p>
        </w:tc>
      </w:tr>
      <w:tr w:rsidR="00AE2C92" w:rsidRPr="00941D28" w:rsidTr="00D87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83"/>
          <w:jc w:val="center"/>
        </w:trPr>
        <w:tc>
          <w:tcPr>
            <w:tcW w:w="11625" w:type="dxa"/>
            <w:vMerge w:val="restart"/>
            <w:tcBorders>
              <w:left w:val="single" w:sz="4" w:space="0" w:color="auto"/>
            </w:tcBorders>
            <w:shd w:val="clear" w:color="auto" w:fill="FFFFFF"/>
          </w:tcPr>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sz w:val="24"/>
                <w:szCs w:val="24"/>
              </w:rPr>
            </w:pPr>
            <w:r w:rsidRPr="00941D28">
              <w:rPr>
                <w:sz w:val="24"/>
                <w:szCs w:val="24"/>
              </w:rPr>
              <w:t xml:space="preserve"> - снятие агрегатов с автомобиля с применением облегчающих труд приспособлений и страховочных устройств;</w:t>
            </w:r>
          </w:p>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color w:val="000000"/>
                <w:sz w:val="24"/>
                <w:szCs w:val="24"/>
                <w:lang w:bidi="ru-RU"/>
              </w:rPr>
            </w:pPr>
            <w:r w:rsidRPr="00941D28">
              <w:rPr>
                <w:sz w:val="24"/>
                <w:szCs w:val="24"/>
              </w:rPr>
              <w:t xml:space="preserve"> -разборка и сборка агрегатов, визуальный контроль технического состояния деталей;</w:t>
            </w:r>
          </w:p>
        </w:tc>
        <w:tc>
          <w:tcPr>
            <w:tcW w:w="1763" w:type="dxa"/>
            <w:tcBorders>
              <w:left w:val="single" w:sz="4" w:space="0" w:color="auto"/>
            </w:tcBorders>
            <w:shd w:val="clear" w:color="auto" w:fill="FFFFFF"/>
          </w:tcPr>
          <w:p w:rsidR="00AE2C92" w:rsidRPr="00941D28" w:rsidRDefault="00AE2C92" w:rsidP="00D87579">
            <w:pPr>
              <w:framePr w:w="14928" w:wrap="notBeside" w:vAnchor="text" w:hAnchor="page" w:x="1264" w:y="787"/>
              <w:contextualSpacing/>
            </w:pPr>
          </w:p>
        </w:tc>
      </w:tr>
      <w:tr w:rsidR="00AE2C92" w:rsidRPr="00941D28" w:rsidTr="00D87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74"/>
          <w:jc w:val="center"/>
        </w:trPr>
        <w:tc>
          <w:tcPr>
            <w:tcW w:w="11625" w:type="dxa"/>
            <w:vMerge/>
            <w:tcBorders>
              <w:left w:val="single" w:sz="4" w:space="0" w:color="auto"/>
            </w:tcBorders>
            <w:shd w:val="clear" w:color="auto" w:fill="FFFFFF"/>
          </w:tcPr>
          <w:p w:rsidR="00AE2C92" w:rsidRPr="00941D28" w:rsidRDefault="00AE2C92" w:rsidP="00D87579">
            <w:pPr>
              <w:framePr w:w="14928" w:wrap="notBeside" w:vAnchor="text" w:hAnchor="page" w:x="1264" w:y="787"/>
              <w:ind w:left="133"/>
              <w:contextualSpacing/>
            </w:pPr>
          </w:p>
        </w:tc>
        <w:tc>
          <w:tcPr>
            <w:tcW w:w="1763" w:type="dxa"/>
            <w:tcBorders>
              <w:left w:val="single" w:sz="4" w:space="0" w:color="auto"/>
            </w:tcBorders>
            <w:shd w:val="clear" w:color="auto" w:fill="FFFFFF"/>
          </w:tcPr>
          <w:p w:rsidR="00AE2C92" w:rsidRPr="00941D28" w:rsidRDefault="00AE2C92" w:rsidP="00D87579">
            <w:pPr>
              <w:framePr w:w="14928" w:wrap="notBeside" w:vAnchor="text" w:hAnchor="page" w:x="1264" w:y="787"/>
              <w:contextualSpacing/>
            </w:pPr>
          </w:p>
        </w:tc>
      </w:tr>
      <w:tr w:rsidR="00AE2C92" w:rsidRPr="00941D28" w:rsidTr="00D87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64"/>
          <w:jc w:val="center"/>
        </w:trPr>
        <w:tc>
          <w:tcPr>
            <w:tcW w:w="11625" w:type="dxa"/>
            <w:tcBorders>
              <w:left w:val="single" w:sz="4" w:space="0" w:color="auto"/>
            </w:tcBorders>
            <w:shd w:val="clear" w:color="auto" w:fill="FFFFFF"/>
          </w:tcPr>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color w:val="000000"/>
                <w:sz w:val="24"/>
                <w:szCs w:val="24"/>
                <w:lang w:bidi="ru-RU"/>
              </w:rPr>
            </w:pPr>
            <w:r w:rsidRPr="00941D28">
              <w:rPr>
                <w:sz w:val="24"/>
                <w:szCs w:val="24"/>
              </w:rPr>
              <w:t xml:space="preserve"> -сборка и регулировка сцепления и карданной передачи, установка агрегатов на автомобиль.</w:t>
            </w:r>
          </w:p>
        </w:tc>
        <w:tc>
          <w:tcPr>
            <w:tcW w:w="1763" w:type="dxa"/>
            <w:tcBorders>
              <w:left w:val="single" w:sz="4" w:space="0" w:color="auto"/>
            </w:tcBorders>
            <w:shd w:val="clear" w:color="auto" w:fill="FFFFFF"/>
          </w:tcPr>
          <w:p w:rsidR="00AE2C92" w:rsidRPr="00941D28" w:rsidRDefault="00AE2C92" w:rsidP="00D87579">
            <w:pPr>
              <w:framePr w:w="14928" w:wrap="notBeside" w:vAnchor="text" w:hAnchor="page" w:x="1264" w:y="787"/>
              <w:contextualSpacing/>
            </w:pPr>
          </w:p>
        </w:tc>
      </w:tr>
      <w:tr w:rsidR="00AE2C92" w:rsidRPr="00941D28" w:rsidTr="00D87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502"/>
          <w:jc w:val="center"/>
        </w:trPr>
        <w:tc>
          <w:tcPr>
            <w:tcW w:w="11625" w:type="dxa"/>
            <w:tcBorders>
              <w:left w:val="single" w:sz="4" w:space="0" w:color="auto"/>
            </w:tcBorders>
            <w:shd w:val="clear" w:color="auto" w:fill="FFFFFF"/>
          </w:tcPr>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sz w:val="24"/>
                <w:szCs w:val="24"/>
              </w:rPr>
            </w:pPr>
            <w:r w:rsidRPr="00941D28">
              <w:rPr>
                <w:sz w:val="24"/>
                <w:szCs w:val="24"/>
              </w:rPr>
              <w:t xml:space="preserve">7. Разборка и сборка коробки передач и раздаточной коробки: </w:t>
            </w:r>
          </w:p>
          <w:p w:rsidR="00AE2C92" w:rsidRPr="00941D28" w:rsidRDefault="00AE2C92" w:rsidP="00D87579">
            <w:pPr>
              <w:pStyle w:val="37"/>
              <w:framePr w:w="14928" w:wrap="notBeside" w:vAnchor="text" w:hAnchor="page" w:x="1264" w:y="787"/>
              <w:shd w:val="clear" w:color="auto" w:fill="auto"/>
              <w:spacing w:after="0" w:line="240" w:lineRule="auto"/>
              <w:ind w:left="133"/>
              <w:contextualSpacing/>
              <w:jc w:val="both"/>
              <w:rPr>
                <w:color w:val="000000"/>
                <w:sz w:val="24"/>
                <w:szCs w:val="24"/>
                <w:lang w:bidi="ru-RU"/>
              </w:rPr>
            </w:pPr>
            <w:r w:rsidRPr="00941D28">
              <w:rPr>
                <w:sz w:val="24"/>
                <w:szCs w:val="24"/>
              </w:rPr>
              <w:t>- снятие и установка коробки передач и раздаточной коробки с применением приспособлений;</w:t>
            </w:r>
          </w:p>
        </w:tc>
        <w:tc>
          <w:tcPr>
            <w:tcW w:w="1763" w:type="dxa"/>
            <w:tcBorders>
              <w:left w:val="single" w:sz="4" w:space="0" w:color="auto"/>
            </w:tcBorders>
            <w:shd w:val="clear" w:color="auto" w:fill="FFFFFF"/>
          </w:tcPr>
          <w:p w:rsidR="00AE2C92" w:rsidRPr="00941D28" w:rsidRDefault="00AE2C92" w:rsidP="00D87579">
            <w:pPr>
              <w:framePr w:w="14928" w:wrap="notBeside" w:vAnchor="text" w:hAnchor="page" w:x="1264" w:y="787"/>
              <w:contextualSpacing/>
            </w:pPr>
          </w:p>
        </w:tc>
      </w:tr>
      <w:tr w:rsidR="00AE2C92" w:rsidRPr="00941D28" w:rsidTr="00D875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54"/>
          <w:jc w:val="center"/>
        </w:trPr>
        <w:tc>
          <w:tcPr>
            <w:tcW w:w="11625" w:type="dxa"/>
            <w:tcBorders>
              <w:left w:val="single" w:sz="4" w:space="0" w:color="auto"/>
            </w:tcBorders>
            <w:shd w:val="clear" w:color="auto" w:fill="FFFFFF"/>
          </w:tcPr>
          <w:p w:rsidR="00AE2C92" w:rsidRPr="00941D28" w:rsidRDefault="00AE2C92" w:rsidP="00D87579">
            <w:pPr>
              <w:pStyle w:val="37"/>
              <w:framePr w:w="14928" w:wrap="notBeside" w:vAnchor="text" w:hAnchor="page" w:x="1264" w:y="787"/>
              <w:shd w:val="clear" w:color="auto" w:fill="auto"/>
              <w:spacing w:after="0" w:line="240" w:lineRule="auto"/>
              <w:contextualSpacing/>
              <w:jc w:val="both"/>
              <w:rPr>
                <w:color w:val="000000"/>
                <w:sz w:val="24"/>
                <w:szCs w:val="24"/>
                <w:lang w:bidi="ru-RU"/>
              </w:rPr>
            </w:pPr>
          </w:p>
        </w:tc>
        <w:tc>
          <w:tcPr>
            <w:tcW w:w="1763" w:type="dxa"/>
            <w:tcBorders>
              <w:left w:val="single" w:sz="4" w:space="0" w:color="auto"/>
            </w:tcBorders>
            <w:shd w:val="clear" w:color="auto" w:fill="FFFFFF"/>
          </w:tcPr>
          <w:p w:rsidR="00AE2C92" w:rsidRPr="00941D28" w:rsidRDefault="00AE2C92" w:rsidP="00D87579">
            <w:pPr>
              <w:framePr w:w="14928" w:wrap="notBeside" w:vAnchor="text" w:hAnchor="page" w:x="1264" w:y="787"/>
              <w:contextualSpacing/>
            </w:pPr>
          </w:p>
        </w:tc>
      </w:tr>
    </w:tbl>
    <w:p w:rsidR="00AE2C92" w:rsidRPr="00941D28" w:rsidRDefault="00AE2C92" w:rsidP="00AE2C92">
      <w:pPr>
        <w:contextualSpacing/>
      </w:pPr>
      <w:r w:rsidRPr="00941D28">
        <w:br w:type="page"/>
      </w:r>
    </w:p>
    <w:p w:rsidR="00AE2C92" w:rsidRPr="00941D28" w:rsidRDefault="00AE2C92" w:rsidP="00AE2C92">
      <w:pPr>
        <w:contextualSpacing/>
      </w:pPr>
    </w:p>
    <w:p w:rsidR="00AE2C92" w:rsidRPr="00941D28" w:rsidRDefault="00AE2C92" w:rsidP="00AE2C92">
      <w:pPr>
        <w:pStyle w:val="37"/>
        <w:shd w:val="clear" w:color="auto" w:fill="auto"/>
        <w:spacing w:before="194" w:after="0" w:line="240" w:lineRule="auto"/>
        <w:ind w:left="340"/>
        <w:contextualSpacing/>
        <w:rPr>
          <w:sz w:val="24"/>
          <w:szCs w:val="24"/>
        </w:rPr>
      </w:pPr>
    </w:p>
    <w:tbl>
      <w:tblPr>
        <w:tblW w:w="0" w:type="auto"/>
        <w:tblLayout w:type="fixed"/>
        <w:tblCellMar>
          <w:left w:w="10" w:type="dxa"/>
          <w:right w:w="10" w:type="dxa"/>
        </w:tblCellMar>
        <w:tblLook w:val="0000"/>
      </w:tblPr>
      <w:tblGrid>
        <w:gridCol w:w="264"/>
        <w:gridCol w:w="11626"/>
        <w:gridCol w:w="1728"/>
      </w:tblGrid>
      <w:tr w:rsidR="00AE2C92" w:rsidRPr="00941D28" w:rsidTr="00D87579">
        <w:trPr>
          <w:trHeight w:hRule="exact" w:val="331"/>
        </w:trPr>
        <w:tc>
          <w:tcPr>
            <w:tcW w:w="264" w:type="dxa"/>
            <w:shd w:val="clear" w:color="auto" w:fill="FFFFFF"/>
            <w:vAlign w:val="bottom"/>
          </w:tcPr>
          <w:p w:rsidR="00AE2C92" w:rsidRPr="00941D28" w:rsidRDefault="00AE2C92" w:rsidP="00D87579">
            <w:pPr>
              <w:pStyle w:val="37"/>
              <w:framePr w:w="15144" w:wrap="notBeside" w:vAnchor="text" w:hAnchor="page" w:x="1087" w:y="95"/>
              <w:shd w:val="clear" w:color="auto" w:fill="auto"/>
              <w:spacing w:after="0" w:line="240" w:lineRule="auto"/>
              <w:ind w:left="60"/>
              <w:contextualSpacing/>
              <w:rPr>
                <w:color w:val="000000"/>
                <w:sz w:val="24"/>
                <w:szCs w:val="24"/>
                <w:lang w:bidi="ru-RU"/>
              </w:rPr>
            </w:pPr>
          </w:p>
        </w:tc>
        <w:tc>
          <w:tcPr>
            <w:tcW w:w="11626" w:type="dxa"/>
            <w:tcBorders>
              <w:top w:val="single" w:sz="4" w:space="0" w:color="auto"/>
              <w:left w:val="single" w:sz="4" w:space="0" w:color="auto"/>
            </w:tcBorders>
            <w:shd w:val="clear" w:color="auto" w:fill="FFFFFF"/>
            <w:vAlign w:val="bottom"/>
          </w:tcPr>
          <w:p w:rsidR="00AE2C92" w:rsidRPr="00941D28" w:rsidRDefault="00AE2C92" w:rsidP="00D87579">
            <w:pPr>
              <w:pStyle w:val="37"/>
              <w:framePr w:w="15144" w:wrap="notBeside" w:vAnchor="text" w:hAnchor="page" w:x="1087" w:y="95"/>
              <w:shd w:val="clear" w:color="auto" w:fill="auto"/>
              <w:spacing w:after="0" w:line="240" w:lineRule="auto"/>
              <w:ind w:left="162"/>
              <w:contextualSpacing/>
              <w:jc w:val="both"/>
              <w:rPr>
                <w:color w:val="000000"/>
                <w:sz w:val="24"/>
                <w:szCs w:val="24"/>
                <w:lang w:bidi="ru-RU"/>
              </w:rPr>
            </w:pPr>
            <w:r w:rsidRPr="00941D28">
              <w:rPr>
                <w:sz w:val="24"/>
                <w:szCs w:val="24"/>
              </w:rPr>
              <w:t xml:space="preserve"> - разборка и сборка коробки передач и раздаточной коробки;</w:t>
            </w:r>
          </w:p>
        </w:tc>
        <w:tc>
          <w:tcPr>
            <w:tcW w:w="1728" w:type="dxa"/>
            <w:tcBorders>
              <w:top w:val="single" w:sz="4" w:space="0" w:color="auto"/>
              <w:left w:val="single" w:sz="4" w:space="0" w:color="auto"/>
            </w:tcBorders>
            <w:shd w:val="clear" w:color="auto" w:fill="FFFFFF"/>
          </w:tcPr>
          <w:p w:rsidR="00AE2C92" w:rsidRPr="00941D28" w:rsidRDefault="00AE2C92" w:rsidP="00D87579">
            <w:pPr>
              <w:framePr w:w="15144" w:wrap="notBeside" w:vAnchor="text" w:hAnchor="page" w:x="1087" w:y="95"/>
              <w:contextualSpacing/>
            </w:pPr>
          </w:p>
        </w:tc>
      </w:tr>
      <w:tr w:rsidR="00AE2C92" w:rsidRPr="00941D28" w:rsidTr="00D87579">
        <w:trPr>
          <w:trHeight w:hRule="exact" w:val="283"/>
        </w:trPr>
        <w:tc>
          <w:tcPr>
            <w:tcW w:w="264" w:type="dxa"/>
            <w:vMerge w:val="restart"/>
            <w:shd w:val="clear" w:color="auto" w:fill="FFFFFF"/>
          </w:tcPr>
          <w:p w:rsidR="00AE2C92" w:rsidRPr="00941D28" w:rsidRDefault="00AE2C92" w:rsidP="00D87579">
            <w:pPr>
              <w:pStyle w:val="37"/>
              <w:framePr w:w="15144" w:wrap="notBeside" w:vAnchor="text" w:hAnchor="page" w:x="1087" w:y="95"/>
              <w:shd w:val="clear" w:color="auto" w:fill="auto"/>
              <w:spacing w:after="0" w:line="240" w:lineRule="auto"/>
              <w:ind w:left="60"/>
              <w:contextualSpacing/>
              <w:rPr>
                <w:color w:val="000000"/>
                <w:sz w:val="24"/>
                <w:szCs w:val="24"/>
                <w:lang w:bidi="ru-RU"/>
              </w:rPr>
            </w:pPr>
          </w:p>
        </w:tc>
        <w:tc>
          <w:tcPr>
            <w:tcW w:w="11626" w:type="dxa"/>
            <w:tcBorders>
              <w:left w:val="single" w:sz="4" w:space="0" w:color="auto"/>
            </w:tcBorders>
            <w:shd w:val="clear" w:color="auto" w:fill="FFFFFF"/>
          </w:tcPr>
          <w:p w:rsidR="00AE2C92" w:rsidRPr="00941D28" w:rsidRDefault="00AE2C92" w:rsidP="00D87579">
            <w:pPr>
              <w:pStyle w:val="37"/>
              <w:framePr w:w="15144" w:wrap="notBeside" w:vAnchor="text" w:hAnchor="page" w:x="1087" w:y="95"/>
              <w:shd w:val="clear" w:color="auto" w:fill="auto"/>
              <w:spacing w:after="0" w:line="240" w:lineRule="auto"/>
              <w:ind w:left="162"/>
              <w:contextualSpacing/>
              <w:jc w:val="both"/>
              <w:rPr>
                <w:color w:val="000000"/>
                <w:sz w:val="24"/>
                <w:szCs w:val="24"/>
                <w:lang w:bidi="ru-RU"/>
              </w:rPr>
            </w:pPr>
            <w:r w:rsidRPr="00941D28">
              <w:rPr>
                <w:sz w:val="24"/>
                <w:szCs w:val="24"/>
              </w:rPr>
              <w:t>- установка коробки передач на автомобиль.</w:t>
            </w:r>
          </w:p>
        </w:tc>
        <w:tc>
          <w:tcPr>
            <w:tcW w:w="1728" w:type="dxa"/>
            <w:tcBorders>
              <w:left w:val="single" w:sz="4" w:space="0" w:color="auto"/>
            </w:tcBorders>
            <w:shd w:val="clear" w:color="auto" w:fill="FFFFFF"/>
          </w:tcPr>
          <w:p w:rsidR="00AE2C92" w:rsidRPr="00941D28" w:rsidRDefault="00AE2C92" w:rsidP="00D87579">
            <w:pPr>
              <w:framePr w:w="15144" w:wrap="notBeside" w:vAnchor="text" w:hAnchor="page" w:x="1087" w:y="95"/>
              <w:contextualSpacing/>
            </w:pPr>
          </w:p>
        </w:tc>
      </w:tr>
      <w:tr w:rsidR="00AE2C92" w:rsidRPr="00941D28" w:rsidTr="00D87579">
        <w:trPr>
          <w:trHeight w:hRule="exact" w:val="538"/>
        </w:trPr>
        <w:tc>
          <w:tcPr>
            <w:tcW w:w="264" w:type="dxa"/>
            <w:vMerge/>
            <w:shd w:val="clear" w:color="auto" w:fill="FFFFFF"/>
          </w:tcPr>
          <w:p w:rsidR="00AE2C92" w:rsidRPr="00941D28" w:rsidRDefault="00AE2C92" w:rsidP="00D87579">
            <w:pPr>
              <w:framePr w:w="15144" w:wrap="notBeside" w:vAnchor="text" w:hAnchor="page" w:x="1087" w:y="95"/>
              <w:contextualSpacing/>
            </w:pPr>
          </w:p>
        </w:tc>
        <w:tc>
          <w:tcPr>
            <w:tcW w:w="11626" w:type="dxa"/>
            <w:tcBorders>
              <w:left w:val="single" w:sz="4" w:space="0" w:color="auto"/>
            </w:tcBorders>
            <w:shd w:val="clear" w:color="auto" w:fill="FFFFFF"/>
          </w:tcPr>
          <w:p w:rsidR="00AE2C92" w:rsidRPr="00941D28" w:rsidRDefault="00AE2C92" w:rsidP="00D87579">
            <w:pPr>
              <w:pStyle w:val="37"/>
              <w:framePr w:w="15144" w:wrap="notBeside" w:vAnchor="text" w:hAnchor="page" w:x="1087" w:y="95"/>
              <w:shd w:val="clear" w:color="auto" w:fill="auto"/>
              <w:spacing w:after="0" w:line="240" w:lineRule="auto"/>
              <w:ind w:left="162"/>
              <w:contextualSpacing/>
              <w:rPr>
                <w:sz w:val="24"/>
                <w:szCs w:val="24"/>
              </w:rPr>
            </w:pPr>
            <w:r w:rsidRPr="00941D28">
              <w:rPr>
                <w:sz w:val="24"/>
                <w:szCs w:val="24"/>
              </w:rPr>
              <w:t xml:space="preserve">8. Разборка и сборка задних и средних мостов: </w:t>
            </w:r>
          </w:p>
          <w:p w:rsidR="00AE2C92" w:rsidRPr="00941D28" w:rsidRDefault="00AE2C92" w:rsidP="00D87579">
            <w:pPr>
              <w:pStyle w:val="37"/>
              <w:framePr w:w="15144" w:wrap="notBeside" w:vAnchor="text" w:hAnchor="page" w:x="1087" w:y="95"/>
              <w:shd w:val="clear" w:color="auto" w:fill="auto"/>
              <w:spacing w:after="0" w:line="240" w:lineRule="auto"/>
              <w:ind w:left="162"/>
              <w:contextualSpacing/>
              <w:rPr>
                <w:color w:val="000000"/>
                <w:sz w:val="24"/>
                <w:szCs w:val="24"/>
                <w:lang w:bidi="ru-RU"/>
              </w:rPr>
            </w:pPr>
            <w:r w:rsidRPr="00941D28">
              <w:rPr>
                <w:sz w:val="24"/>
                <w:szCs w:val="24"/>
              </w:rPr>
              <w:t>-контроль технического состояния деталей и узлов задних и средних мостов;</w:t>
            </w:r>
          </w:p>
        </w:tc>
        <w:tc>
          <w:tcPr>
            <w:tcW w:w="1728" w:type="dxa"/>
            <w:tcBorders>
              <w:left w:val="single" w:sz="4" w:space="0" w:color="auto"/>
            </w:tcBorders>
            <w:shd w:val="clear" w:color="auto" w:fill="FFFFFF"/>
          </w:tcPr>
          <w:p w:rsidR="00AE2C92" w:rsidRPr="00941D28" w:rsidRDefault="00AE2C92" w:rsidP="00D87579">
            <w:pPr>
              <w:framePr w:w="15144" w:wrap="notBeside" w:vAnchor="text" w:hAnchor="page" w:x="1087" w:y="95"/>
              <w:contextualSpacing/>
            </w:pPr>
          </w:p>
        </w:tc>
      </w:tr>
      <w:tr w:rsidR="00AE2C92" w:rsidRPr="00941D28" w:rsidTr="00D87579">
        <w:trPr>
          <w:trHeight w:hRule="exact" w:val="3810"/>
        </w:trPr>
        <w:tc>
          <w:tcPr>
            <w:tcW w:w="264" w:type="dxa"/>
            <w:shd w:val="clear" w:color="auto" w:fill="FFFFFF"/>
          </w:tcPr>
          <w:p w:rsidR="00AE2C92" w:rsidRPr="00941D28" w:rsidRDefault="00AE2C92" w:rsidP="00D87579">
            <w:pPr>
              <w:pStyle w:val="37"/>
              <w:framePr w:w="15144" w:wrap="notBeside" w:vAnchor="text" w:hAnchor="page" w:x="1087" w:y="95"/>
              <w:shd w:val="clear" w:color="auto" w:fill="auto"/>
              <w:spacing w:after="540" w:line="240" w:lineRule="auto"/>
              <w:contextualSpacing/>
              <w:rPr>
                <w:color w:val="000000"/>
                <w:sz w:val="24"/>
                <w:szCs w:val="24"/>
                <w:lang w:bidi="ru-RU"/>
              </w:rPr>
            </w:pPr>
          </w:p>
        </w:tc>
        <w:tc>
          <w:tcPr>
            <w:tcW w:w="11626" w:type="dxa"/>
            <w:tcBorders>
              <w:left w:val="single" w:sz="4" w:space="0" w:color="auto"/>
            </w:tcBorders>
            <w:shd w:val="clear" w:color="auto" w:fill="FFFFFF"/>
          </w:tcPr>
          <w:p w:rsidR="00AE2C92" w:rsidRPr="00941D28" w:rsidRDefault="00AE2C92" w:rsidP="00D87579">
            <w:pPr>
              <w:pStyle w:val="37"/>
              <w:framePr w:w="15144" w:wrap="notBeside" w:vAnchor="text" w:hAnchor="page" w:x="1087" w:y="95"/>
              <w:shd w:val="clear" w:color="auto" w:fill="auto"/>
              <w:spacing w:after="0" w:line="240" w:lineRule="auto"/>
              <w:ind w:left="162"/>
              <w:contextualSpacing/>
              <w:jc w:val="both"/>
              <w:rPr>
                <w:color w:val="000000"/>
                <w:sz w:val="24"/>
                <w:szCs w:val="24"/>
                <w:lang w:bidi="ru-RU"/>
              </w:rPr>
            </w:pPr>
            <w:r w:rsidRPr="00941D28">
              <w:rPr>
                <w:sz w:val="24"/>
                <w:szCs w:val="24"/>
              </w:rPr>
              <w:t>-снятие, разборка, сборка задних и средних мостов;</w:t>
            </w:r>
          </w:p>
          <w:p w:rsidR="00AE2C92" w:rsidRPr="00941D28" w:rsidRDefault="00AE2C92" w:rsidP="005F10EC">
            <w:pPr>
              <w:pStyle w:val="37"/>
              <w:framePr w:w="15144" w:wrap="notBeside" w:vAnchor="text" w:hAnchor="page" w:x="1087" w:y="95"/>
              <w:numPr>
                <w:ilvl w:val="0"/>
                <w:numId w:val="190"/>
              </w:numPr>
              <w:shd w:val="clear" w:color="auto" w:fill="auto"/>
              <w:tabs>
                <w:tab w:val="left" w:pos="162"/>
                <w:tab w:val="left" w:pos="303"/>
              </w:tabs>
              <w:spacing w:after="0" w:line="240" w:lineRule="auto"/>
              <w:ind w:left="162"/>
              <w:contextualSpacing/>
              <w:jc w:val="both"/>
              <w:rPr>
                <w:color w:val="000000"/>
                <w:sz w:val="24"/>
                <w:szCs w:val="24"/>
                <w:lang w:bidi="ru-RU"/>
              </w:rPr>
            </w:pPr>
            <w:r w:rsidRPr="00941D28">
              <w:rPr>
                <w:sz w:val="24"/>
                <w:szCs w:val="24"/>
              </w:rPr>
              <w:t>установка задних и средних мостов.</w:t>
            </w:r>
          </w:p>
          <w:p w:rsidR="00AE2C92" w:rsidRPr="00941D28" w:rsidRDefault="00AE2C92" w:rsidP="005F10EC">
            <w:pPr>
              <w:pStyle w:val="37"/>
              <w:framePr w:w="15144" w:wrap="notBeside" w:vAnchor="text" w:hAnchor="page" w:x="1087" w:y="95"/>
              <w:numPr>
                <w:ilvl w:val="0"/>
                <w:numId w:val="191"/>
              </w:numPr>
              <w:shd w:val="clear" w:color="auto" w:fill="auto"/>
              <w:tabs>
                <w:tab w:val="left" w:pos="285"/>
              </w:tabs>
              <w:spacing w:after="0" w:line="240" w:lineRule="auto"/>
              <w:ind w:left="162"/>
              <w:contextualSpacing/>
              <w:rPr>
                <w:sz w:val="24"/>
                <w:szCs w:val="24"/>
              </w:rPr>
            </w:pPr>
            <w:r w:rsidRPr="00941D28">
              <w:rPr>
                <w:sz w:val="24"/>
                <w:szCs w:val="24"/>
              </w:rPr>
              <w:t xml:space="preserve">Разборка и сборка передних мостов: </w:t>
            </w:r>
          </w:p>
          <w:p w:rsidR="00AE2C92" w:rsidRPr="00941D28" w:rsidRDefault="00AE2C92" w:rsidP="00D87579">
            <w:pPr>
              <w:pStyle w:val="37"/>
              <w:framePr w:w="15144" w:wrap="notBeside" w:vAnchor="text" w:hAnchor="page" w:x="1087" w:y="95"/>
              <w:shd w:val="clear" w:color="auto" w:fill="auto"/>
              <w:tabs>
                <w:tab w:val="left" w:pos="285"/>
              </w:tabs>
              <w:spacing w:after="0" w:line="240" w:lineRule="auto"/>
              <w:ind w:left="162"/>
              <w:contextualSpacing/>
              <w:rPr>
                <w:sz w:val="24"/>
                <w:szCs w:val="24"/>
              </w:rPr>
            </w:pPr>
            <w:r w:rsidRPr="00941D28">
              <w:rPr>
                <w:sz w:val="24"/>
                <w:szCs w:val="24"/>
              </w:rPr>
              <w:t xml:space="preserve">- контроль технического состояния деталей и узлов передних мостов; </w:t>
            </w:r>
          </w:p>
          <w:p w:rsidR="00AE2C92" w:rsidRPr="00941D28" w:rsidRDefault="00AE2C92" w:rsidP="00D87579">
            <w:pPr>
              <w:pStyle w:val="37"/>
              <w:framePr w:w="15144" w:wrap="notBeside" w:vAnchor="text" w:hAnchor="page" w:x="1087" w:y="95"/>
              <w:shd w:val="clear" w:color="auto" w:fill="auto"/>
              <w:tabs>
                <w:tab w:val="left" w:pos="285"/>
              </w:tabs>
              <w:spacing w:after="0" w:line="240" w:lineRule="auto"/>
              <w:ind w:left="162"/>
              <w:contextualSpacing/>
              <w:rPr>
                <w:color w:val="000000"/>
                <w:sz w:val="24"/>
                <w:szCs w:val="24"/>
                <w:lang w:bidi="ru-RU"/>
              </w:rPr>
            </w:pPr>
            <w:r w:rsidRPr="00941D28">
              <w:rPr>
                <w:sz w:val="24"/>
                <w:szCs w:val="24"/>
              </w:rPr>
              <w:t>-снятие, разборка, сборка передних мостов;</w:t>
            </w:r>
          </w:p>
          <w:p w:rsidR="00AE2C92" w:rsidRPr="00941D28" w:rsidRDefault="00AE2C92" w:rsidP="005F10EC">
            <w:pPr>
              <w:pStyle w:val="37"/>
              <w:framePr w:w="15144" w:wrap="notBeside" w:vAnchor="text" w:hAnchor="page" w:x="1087" w:y="95"/>
              <w:numPr>
                <w:ilvl w:val="0"/>
                <w:numId w:val="190"/>
              </w:numPr>
              <w:shd w:val="clear" w:color="auto" w:fill="auto"/>
              <w:tabs>
                <w:tab w:val="left" w:pos="134"/>
                <w:tab w:val="left" w:pos="303"/>
              </w:tabs>
              <w:spacing w:after="0" w:line="240" w:lineRule="auto"/>
              <w:ind w:left="162"/>
              <w:contextualSpacing/>
              <w:jc w:val="both"/>
              <w:rPr>
                <w:color w:val="000000"/>
                <w:sz w:val="24"/>
                <w:szCs w:val="24"/>
                <w:lang w:bidi="ru-RU"/>
              </w:rPr>
            </w:pPr>
            <w:r w:rsidRPr="00941D28">
              <w:rPr>
                <w:sz w:val="24"/>
                <w:szCs w:val="24"/>
              </w:rPr>
              <w:t>установка передних мостов.</w:t>
            </w:r>
          </w:p>
          <w:p w:rsidR="00AE2C92" w:rsidRPr="00941D28" w:rsidRDefault="00AE2C92" w:rsidP="005F10EC">
            <w:pPr>
              <w:pStyle w:val="37"/>
              <w:framePr w:w="15144" w:wrap="notBeside" w:vAnchor="text" w:hAnchor="page" w:x="1087" w:y="95"/>
              <w:numPr>
                <w:ilvl w:val="0"/>
                <w:numId w:val="191"/>
              </w:numPr>
              <w:shd w:val="clear" w:color="auto" w:fill="auto"/>
              <w:tabs>
                <w:tab w:val="left" w:pos="346"/>
              </w:tabs>
              <w:spacing w:after="0" w:line="240" w:lineRule="auto"/>
              <w:ind w:left="162"/>
              <w:contextualSpacing/>
              <w:jc w:val="both"/>
              <w:rPr>
                <w:color w:val="000000"/>
                <w:sz w:val="24"/>
                <w:szCs w:val="24"/>
                <w:lang w:bidi="ru-RU"/>
              </w:rPr>
            </w:pPr>
            <w:r w:rsidRPr="00941D28">
              <w:rPr>
                <w:sz w:val="24"/>
                <w:szCs w:val="24"/>
              </w:rPr>
              <w:t>Разборка и сборка рулевых механизмов и приводов:</w:t>
            </w:r>
          </w:p>
          <w:p w:rsidR="00AE2C92" w:rsidRPr="00941D28" w:rsidRDefault="00AE2C92" w:rsidP="005F10EC">
            <w:pPr>
              <w:pStyle w:val="37"/>
              <w:framePr w:w="15144" w:wrap="notBeside" w:vAnchor="text" w:hAnchor="page" w:x="1087" w:y="95"/>
              <w:numPr>
                <w:ilvl w:val="0"/>
                <w:numId w:val="190"/>
              </w:numPr>
              <w:shd w:val="clear" w:color="auto" w:fill="auto"/>
              <w:tabs>
                <w:tab w:val="left" w:pos="179"/>
                <w:tab w:val="left" w:pos="303"/>
              </w:tabs>
              <w:spacing w:after="0" w:line="240" w:lineRule="auto"/>
              <w:ind w:left="162"/>
              <w:contextualSpacing/>
              <w:rPr>
                <w:sz w:val="24"/>
                <w:szCs w:val="24"/>
              </w:rPr>
            </w:pPr>
            <w:r w:rsidRPr="00941D28">
              <w:rPr>
                <w:sz w:val="24"/>
                <w:szCs w:val="24"/>
              </w:rPr>
              <w:t>снятие рулевого привода, рулевого механизма и насоса гидроусилителя с автомобиля;</w:t>
            </w:r>
          </w:p>
          <w:p w:rsidR="00AE2C92" w:rsidRPr="00941D28" w:rsidRDefault="00AE2C92" w:rsidP="005F10EC">
            <w:pPr>
              <w:pStyle w:val="37"/>
              <w:framePr w:w="15144" w:wrap="notBeside" w:vAnchor="text" w:hAnchor="page" w:x="1087" w:y="95"/>
              <w:numPr>
                <w:ilvl w:val="0"/>
                <w:numId w:val="190"/>
              </w:numPr>
              <w:shd w:val="clear" w:color="auto" w:fill="auto"/>
              <w:tabs>
                <w:tab w:val="left" w:pos="179"/>
                <w:tab w:val="left" w:pos="303"/>
              </w:tabs>
              <w:spacing w:after="0" w:line="240" w:lineRule="auto"/>
              <w:ind w:left="162"/>
              <w:contextualSpacing/>
              <w:rPr>
                <w:color w:val="000000"/>
                <w:sz w:val="24"/>
                <w:szCs w:val="24"/>
                <w:lang w:bidi="ru-RU"/>
              </w:rPr>
            </w:pPr>
            <w:r w:rsidRPr="00941D28">
              <w:rPr>
                <w:sz w:val="24"/>
                <w:szCs w:val="24"/>
              </w:rPr>
              <w:t>разборка узлов рулевого управления, контроль технического состояния деталей;</w:t>
            </w:r>
          </w:p>
          <w:p w:rsidR="00AE2C92" w:rsidRPr="00941D28" w:rsidRDefault="00AE2C92" w:rsidP="00D87579">
            <w:pPr>
              <w:pStyle w:val="37"/>
              <w:framePr w:w="15144" w:wrap="notBeside" w:vAnchor="text" w:hAnchor="page" w:x="1087" w:y="95"/>
              <w:shd w:val="clear" w:color="auto" w:fill="auto"/>
              <w:tabs>
                <w:tab w:val="left" w:pos="179"/>
                <w:tab w:val="left" w:pos="303"/>
              </w:tabs>
              <w:spacing w:after="0" w:line="240" w:lineRule="auto"/>
              <w:ind w:left="162"/>
              <w:contextualSpacing/>
              <w:rPr>
                <w:color w:val="000000"/>
                <w:sz w:val="24"/>
                <w:szCs w:val="24"/>
                <w:lang w:bidi="ru-RU"/>
              </w:rPr>
            </w:pPr>
            <w:r w:rsidRPr="00941D28">
              <w:rPr>
                <w:sz w:val="24"/>
                <w:szCs w:val="24"/>
              </w:rPr>
              <w:t>-сборка рулевого управления, установка его на автомобиль, регулировка свободного хода рулевого колеса, установки передних колес (схождения и развала).</w:t>
            </w:r>
          </w:p>
          <w:p w:rsidR="00AE2C92" w:rsidRPr="00941D28" w:rsidRDefault="00AE2C92" w:rsidP="005F10EC">
            <w:pPr>
              <w:pStyle w:val="37"/>
              <w:framePr w:w="15144" w:wrap="notBeside" w:vAnchor="text" w:hAnchor="page" w:x="1087" w:y="95"/>
              <w:numPr>
                <w:ilvl w:val="0"/>
                <w:numId w:val="191"/>
              </w:numPr>
              <w:shd w:val="clear" w:color="auto" w:fill="auto"/>
              <w:tabs>
                <w:tab w:val="left" w:pos="360"/>
              </w:tabs>
              <w:spacing w:after="0" w:line="240" w:lineRule="auto"/>
              <w:ind w:left="162"/>
              <w:contextualSpacing/>
              <w:jc w:val="both"/>
              <w:rPr>
                <w:sz w:val="24"/>
                <w:szCs w:val="24"/>
              </w:rPr>
            </w:pPr>
            <w:r w:rsidRPr="00941D28">
              <w:rPr>
                <w:sz w:val="24"/>
                <w:szCs w:val="24"/>
              </w:rPr>
              <w:t>Разборка и сборка приборов и механизмов тормозной системы:</w:t>
            </w:r>
          </w:p>
          <w:p w:rsidR="00AE2C92" w:rsidRPr="00941D28" w:rsidRDefault="00AE2C92" w:rsidP="00D87579">
            <w:pPr>
              <w:pStyle w:val="37"/>
              <w:framePr w:w="15144" w:wrap="notBeside" w:vAnchor="text" w:hAnchor="page" w:x="1087" w:y="95"/>
              <w:shd w:val="clear" w:color="auto" w:fill="auto"/>
              <w:tabs>
                <w:tab w:val="left" w:pos="360"/>
              </w:tabs>
              <w:spacing w:after="0" w:line="240" w:lineRule="auto"/>
              <w:ind w:left="162"/>
              <w:contextualSpacing/>
              <w:jc w:val="both"/>
              <w:rPr>
                <w:sz w:val="24"/>
                <w:szCs w:val="24"/>
              </w:rPr>
            </w:pPr>
            <w:r w:rsidRPr="00941D28">
              <w:rPr>
                <w:sz w:val="24"/>
                <w:szCs w:val="24"/>
              </w:rPr>
              <w:t xml:space="preserve"> -снятие с автомобиля и разборка колесных тормозных систем, механизмов, тормозных, приводов и ручных тормозов различных конструкций;</w:t>
            </w:r>
          </w:p>
          <w:p w:rsidR="00AE2C92" w:rsidRPr="00941D28" w:rsidRDefault="00AE2C92" w:rsidP="00D87579">
            <w:pPr>
              <w:pStyle w:val="37"/>
              <w:framePr w:w="15144" w:wrap="notBeside" w:vAnchor="text" w:hAnchor="page" w:x="1087" w:y="95"/>
              <w:shd w:val="clear" w:color="auto" w:fill="auto"/>
              <w:tabs>
                <w:tab w:val="left" w:pos="360"/>
              </w:tabs>
              <w:spacing w:after="0" w:line="240" w:lineRule="auto"/>
              <w:ind w:left="162"/>
              <w:contextualSpacing/>
              <w:jc w:val="both"/>
              <w:rPr>
                <w:color w:val="000000"/>
                <w:sz w:val="24"/>
                <w:szCs w:val="24"/>
                <w:lang w:bidi="ru-RU"/>
              </w:rPr>
            </w:pPr>
            <w:r w:rsidRPr="00941D28">
              <w:rPr>
                <w:sz w:val="24"/>
                <w:szCs w:val="24"/>
              </w:rPr>
              <w:t xml:space="preserve"> -контроль технического состояния деталей, узлов и механизмов тормозных систем различных конструкций;</w:t>
            </w:r>
          </w:p>
        </w:tc>
        <w:tc>
          <w:tcPr>
            <w:tcW w:w="1728" w:type="dxa"/>
            <w:tcBorders>
              <w:left w:val="single" w:sz="4" w:space="0" w:color="auto"/>
            </w:tcBorders>
            <w:shd w:val="clear" w:color="auto" w:fill="FFFFFF"/>
          </w:tcPr>
          <w:p w:rsidR="00AE2C92" w:rsidRPr="00941D28" w:rsidRDefault="00AE2C92" w:rsidP="00D87579">
            <w:pPr>
              <w:framePr w:w="15144" w:wrap="notBeside" w:vAnchor="text" w:hAnchor="page" w:x="1087" w:y="95"/>
              <w:contextualSpacing/>
            </w:pPr>
          </w:p>
        </w:tc>
      </w:tr>
      <w:tr w:rsidR="00AE2C92" w:rsidRPr="00941D28" w:rsidTr="00D87579">
        <w:trPr>
          <w:trHeight w:hRule="exact" w:val="293"/>
        </w:trPr>
        <w:tc>
          <w:tcPr>
            <w:tcW w:w="264" w:type="dxa"/>
            <w:shd w:val="clear" w:color="auto" w:fill="FFFFFF"/>
          </w:tcPr>
          <w:p w:rsidR="00AE2C92" w:rsidRPr="00941D28" w:rsidRDefault="00AE2C92" w:rsidP="00D87579">
            <w:pPr>
              <w:framePr w:w="15144" w:wrap="notBeside" w:vAnchor="text" w:hAnchor="page" w:x="1087" w:y="95"/>
              <w:contextualSpacing/>
            </w:pPr>
          </w:p>
        </w:tc>
        <w:tc>
          <w:tcPr>
            <w:tcW w:w="11626" w:type="dxa"/>
            <w:vMerge w:val="restart"/>
            <w:tcBorders>
              <w:left w:val="single" w:sz="4" w:space="0" w:color="auto"/>
            </w:tcBorders>
            <w:shd w:val="clear" w:color="auto" w:fill="FFFFFF"/>
          </w:tcPr>
          <w:p w:rsidR="00AE2C92" w:rsidRPr="00941D28" w:rsidRDefault="00AE2C92" w:rsidP="00D87579">
            <w:pPr>
              <w:pStyle w:val="37"/>
              <w:framePr w:w="15144" w:wrap="notBeside" w:vAnchor="text" w:hAnchor="page" w:x="1087" w:y="95"/>
              <w:shd w:val="clear" w:color="auto" w:fill="auto"/>
              <w:spacing w:after="0" w:line="240" w:lineRule="auto"/>
              <w:ind w:left="162"/>
              <w:contextualSpacing/>
              <w:jc w:val="both"/>
              <w:rPr>
                <w:color w:val="000000"/>
                <w:sz w:val="24"/>
                <w:szCs w:val="24"/>
                <w:lang w:bidi="ru-RU"/>
              </w:rPr>
            </w:pPr>
            <w:r w:rsidRPr="00941D28">
              <w:rPr>
                <w:sz w:val="24"/>
                <w:szCs w:val="24"/>
              </w:rPr>
              <w:t>-сборка, установка на автомобиль и регулировка тормозных систем.</w:t>
            </w:r>
          </w:p>
          <w:p w:rsidR="00AE2C92" w:rsidRPr="00941D28" w:rsidRDefault="00AE2C92" w:rsidP="00D87579">
            <w:pPr>
              <w:pStyle w:val="37"/>
              <w:framePr w:w="15144" w:wrap="notBeside" w:vAnchor="text" w:hAnchor="page" w:x="1087" w:y="95"/>
              <w:shd w:val="clear" w:color="auto" w:fill="auto"/>
              <w:spacing w:after="0" w:line="240" w:lineRule="auto"/>
              <w:ind w:left="162"/>
              <w:contextualSpacing/>
              <w:jc w:val="both"/>
              <w:rPr>
                <w:sz w:val="24"/>
                <w:szCs w:val="24"/>
              </w:rPr>
            </w:pPr>
            <w:r w:rsidRPr="00941D28">
              <w:rPr>
                <w:sz w:val="24"/>
                <w:szCs w:val="24"/>
              </w:rPr>
              <w:t xml:space="preserve">12. Зачетная практическая работа: </w:t>
            </w:r>
          </w:p>
          <w:p w:rsidR="00AE2C92" w:rsidRPr="00941D28" w:rsidRDefault="00AE2C92" w:rsidP="00D87579">
            <w:pPr>
              <w:pStyle w:val="37"/>
              <w:framePr w:w="15144" w:wrap="notBeside" w:vAnchor="text" w:hAnchor="page" w:x="1087" w:y="95"/>
              <w:shd w:val="clear" w:color="auto" w:fill="auto"/>
              <w:spacing w:after="0" w:line="240" w:lineRule="auto"/>
              <w:ind w:left="162"/>
              <w:contextualSpacing/>
              <w:jc w:val="both"/>
              <w:rPr>
                <w:color w:val="000000"/>
                <w:sz w:val="24"/>
                <w:szCs w:val="24"/>
                <w:lang w:bidi="ru-RU"/>
              </w:rPr>
            </w:pPr>
            <w:r w:rsidRPr="00941D28">
              <w:rPr>
                <w:sz w:val="24"/>
                <w:szCs w:val="24"/>
              </w:rPr>
              <w:t xml:space="preserve">- разборка агрегатов и узлов в объеме требований программы практики; </w:t>
            </w:r>
          </w:p>
        </w:tc>
        <w:tc>
          <w:tcPr>
            <w:tcW w:w="1728" w:type="dxa"/>
            <w:tcBorders>
              <w:left w:val="single" w:sz="4" w:space="0" w:color="auto"/>
            </w:tcBorders>
            <w:shd w:val="clear" w:color="auto" w:fill="FFFFFF"/>
          </w:tcPr>
          <w:p w:rsidR="00AE2C92" w:rsidRPr="00941D28" w:rsidRDefault="00AE2C92" w:rsidP="00D87579">
            <w:pPr>
              <w:framePr w:w="15144" w:wrap="notBeside" w:vAnchor="text" w:hAnchor="page" w:x="1087" w:y="95"/>
              <w:contextualSpacing/>
            </w:pPr>
          </w:p>
        </w:tc>
      </w:tr>
      <w:tr w:rsidR="00AE2C92" w:rsidRPr="00941D28" w:rsidTr="00D87579">
        <w:trPr>
          <w:trHeight w:hRule="exact" w:val="408"/>
        </w:trPr>
        <w:tc>
          <w:tcPr>
            <w:tcW w:w="264" w:type="dxa"/>
            <w:shd w:val="clear" w:color="auto" w:fill="FFFFFF"/>
          </w:tcPr>
          <w:p w:rsidR="00AE2C92" w:rsidRPr="00941D28" w:rsidRDefault="00AE2C92" w:rsidP="00D87579">
            <w:pPr>
              <w:framePr w:w="15144" w:wrap="notBeside" w:vAnchor="text" w:hAnchor="page" w:x="1087" w:y="95"/>
              <w:contextualSpacing/>
            </w:pPr>
          </w:p>
        </w:tc>
        <w:tc>
          <w:tcPr>
            <w:tcW w:w="11626" w:type="dxa"/>
            <w:vMerge/>
            <w:tcBorders>
              <w:left w:val="single" w:sz="4" w:space="0" w:color="auto"/>
            </w:tcBorders>
            <w:shd w:val="clear" w:color="auto" w:fill="FFFFFF"/>
          </w:tcPr>
          <w:p w:rsidR="00AE2C92" w:rsidRPr="00941D28" w:rsidRDefault="00AE2C92" w:rsidP="00D87579">
            <w:pPr>
              <w:framePr w:w="15144" w:wrap="notBeside" w:vAnchor="text" w:hAnchor="page" w:x="1087" w:y="95"/>
              <w:ind w:left="162"/>
              <w:contextualSpacing/>
            </w:pPr>
          </w:p>
        </w:tc>
        <w:tc>
          <w:tcPr>
            <w:tcW w:w="1728" w:type="dxa"/>
            <w:tcBorders>
              <w:left w:val="single" w:sz="4" w:space="0" w:color="auto"/>
            </w:tcBorders>
            <w:shd w:val="clear" w:color="auto" w:fill="FFFFFF"/>
          </w:tcPr>
          <w:p w:rsidR="00AE2C92" w:rsidRPr="00941D28" w:rsidRDefault="00AE2C92" w:rsidP="00D87579">
            <w:pPr>
              <w:framePr w:w="15144" w:wrap="notBeside" w:vAnchor="text" w:hAnchor="page" w:x="1087" w:y="95"/>
              <w:contextualSpacing/>
            </w:pPr>
          </w:p>
        </w:tc>
      </w:tr>
      <w:tr w:rsidR="00AE2C92" w:rsidRPr="00941D28" w:rsidTr="00D87579">
        <w:trPr>
          <w:trHeight w:hRule="exact" w:val="429"/>
        </w:trPr>
        <w:tc>
          <w:tcPr>
            <w:tcW w:w="264" w:type="dxa"/>
            <w:shd w:val="clear" w:color="auto" w:fill="FFFFFF"/>
          </w:tcPr>
          <w:p w:rsidR="00AE2C92" w:rsidRPr="00941D28" w:rsidRDefault="00AE2C92" w:rsidP="00D87579">
            <w:pPr>
              <w:pStyle w:val="37"/>
              <w:framePr w:w="15144" w:wrap="notBeside" w:vAnchor="text" w:hAnchor="page" w:x="1087" w:y="95"/>
              <w:shd w:val="clear" w:color="auto" w:fill="auto"/>
              <w:spacing w:after="0" w:line="240" w:lineRule="auto"/>
              <w:ind w:left="60"/>
              <w:contextualSpacing/>
              <w:rPr>
                <w:color w:val="000000"/>
                <w:sz w:val="24"/>
                <w:szCs w:val="24"/>
                <w:lang w:bidi="ru-RU"/>
              </w:rPr>
            </w:pPr>
          </w:p>
        </w:tc>
        <w:tc>
          <w:tcPr>
            <w:tcW w:w="11626" w:type="dxa"/>
            <w:tcBorders>
              <w:left w:val="single" w:sz="4" w:space="0" w:color="auto"/>
            </w:tcBorders>
            <w:shd w:val="clear" w:color="auto" w:fill="FFFFFF"/>
          </w:tcPr>
          <w:p w:rsidR="00AE2C92" w:rsidRPr="00941D28" w:rsidRDefault="00AE2C92" w:rsidP="00D87579">
            <w:pPr>
              <w:pStyle w:val="37"/>
              <w:framePr w:w="15144" w:wrap="notBeside" w:vAnchor="text" w:hAnchor="page" w:x="1087" w:y="95"/>
              <w:shd w:val="clear" w:color="auto" w:fill="auto"/>
              <w:spacing w:after="0" w:line="240" w:lineRule="auto"/>
              <w:ind w:left="162"/>
              <w:contextualSpacing/>
              <w:jc w:val="both"/>
              <w:rPr>
                <w:sz w:val="24"/>
                <w:szCs w:val="24"/>
              </w:rPr>
            </w:pPr>
            <w:r w:rsidRPr="00941D28">
              <w:rPr>
                <w:sz w:val="24"/>
                <w:szCs w:val="24"/>
              </w:rPr>
              <w:t xml:space="preserve"> - сборка агрегатов и узлов в объеме требований программы практики; </w:t>
            </w:r>
          </w:p>
          <w:p w:rsidR="00AE2C92" w:rsidRPr="00941D28" w:rsidRDefault="00AE2C92" w:rsidP="00D87579">
            <w:pPr>
              <w:pStyle w:val="37"/>
              <w:framePr w:w="15144" w:wrap="notBeside" w:vAnchor="text" w:hAnchor="page" w:x="1087" w:y="95"/>
              <w:shd w:val="clear" w:color="auto" w:fill="auto"/>
              <w:spacing w:after="0" w:line="240" w:lineRule="auto"/>
              <w:ind w:left="162"/>
              <w:contextualSpacing/>
              <w:jc w:val="both"/>
              <w:rPr>
                <w:color w:val="000000"/>
                <w:sz w:val="24"/>
                <w:szCs w:val="24"/>
                <w:lang w:bidi="ru-RU"/>
              </w:rPr>
            </w:pPr>
            <w:r w:rsidRPr="00941D28">
              <w:rPr>
                <w:sz w:val="24"/>
                <w:szCs w:val="24"/>
              </w:rPr>
              <w:t xml:space="preserve"> - проверка собранных агрегатов и узлов на стендах.</w:t>
            </w:r>
          </w:p>
        </w:tc>
        <w:tc>
          <w:tcPr>
            <w:tcW w:w="1728" w:type="dxa"/>
            <w:tcBorders>
              <w:left w:val="single" w:sz="4" w:space="0" w:color="auto"/>
            </w:tcBorders>
            <w:shd w:val="clear" w:color="auto" w:fill="FFFFFF"/>
          </w:tcPr>
          <w:p w:rsidR="00AE2C92" w:rsidRPr="00941D28" w:rsidRDefault="00AE2C92" w:rsidP="00D87579">
            <w:pPr>
              <w:framePr w:w="15144" w:wrap="notBeside" w:vAnchor="text" w:hAnchor="page" w:x="1087" w:y="95"/>
              <w:contextualSpacing/>
            </w:pPr>
          </w:p>
        </w:tc>
      </w:tr>
      <w:tr w:rsidR="00AE2C92" w:rsidRPr="00941D28" w:rsidTr="00D87579">
        <w:trPr>
          <w:trHeight w:hRule="exact" w:val="91"/>
        </w:trPr>
        <w:tc>
          <w:tcPr>
            <w:tcW w:w="264" w:type="dxa"/>
            <w:shd w:val="clear" w:color="auto" w:fill="FFFFFF"/>
          </w:tcPr>
          <w:p w:rsidR="00AE2C92" w:rsidRPr="00941D28" w:rsidRDefault="00AE2C92" w:rsidP="00D87579">
            <w:pPr>
              <w:framePr w:w="15144" w:wrap="notBeside" w:vAnchor="text" w:hAnchor="page" w:x="1087" w:y="95"/>
              <w:contextualSpacing/>
            </w:pPr>
          </w:p>
        </w:tc>
        <w:tc>
          <w:tcPr>
            <w:tcW w:w="11626" w:type="dxa"/>
            <w:tcBorders>
              <w:left w:val="single" w:sz="4" w:space="0" w:color="auto"/>
            </w:tcBorders>
            <w:shd w:val="clear" w:color="auto" w:fill="FFFFFF"/>
            <w:vAlign w:val="bottom"/>
          </w:tcPr>
          <w:p w:rsidR="00AE2C92" w:rsidRPr="00941D28" w:rsidRDefault="00AE2C92" w:rsidP="00D87579">
            <w:pPr>
              <w:pStyle w:val="37"/>
              <w:framePr w:w="15144" w:wrap="notBeside" w:vAnchor="text" w:hAnchor="page" w:x="1087" w:y="95"/>
              <w:shd w:val="clear" w:color="auto" w:fill="auto"/>
              <w:spacing w:after="0" w:line="240" w:lineRule="auto"/>
              <w:contextualSpacing/>
              <w:jc w:val="both"/>
              <w:rPr>
                <w:color w:val="000000"/>
                <w:sz w:val="24"/>
                <w:szCs w:val="24"/>
                <w:lang w:bidi="ru-RU"/>
              </w:rPr>
            </w:pPr>
          </w:p>
        </w:tc>
        <w:tc>
          <w:tcPr>
            <w:tcW w:w="1728" w:type="dxa"/>
            <w:tcBorders>
              <w:left w:val="single" w:sz="4" w:space="0" w:color="auto"/>
            </w:tcBorders>
            <w:shd w:val="clear" w:color="auto" w:fill="FFFFFF"/>
          </w:tcPr>
          <w:p w:rsidR="00AE2C92" w:rsidRPr="00941D28" w:rsidRDefault="00AE2C92" w:rsidP="00D87579">
            <w:pPr>
              <w:framePr w:w="15144" w:wrap="notBeside" w:vAnchor="text" w:hAnchor="page" w:x="1087" w:y="95"/>
              <w:contextualSpacing/>
            </w:pPr>
          </w:p>
        </w:tc>
      </w:tr>
      <w:tr w:rsidR="00AE2C92" w:rsidRPr="00941D28" w:rsidTr="00D87579">
        <w:trPr>
          <w:trHeight w:val="606"/>
        </w:trPr>
        <w:tc>
          <w:tcPr>
            <w:tcW w:w="264" w:type="dxa"/>
            <w:shd w:val="clear" w:color="auto" w:fill="FFFFFF"/>
          </w:tcPr>
          <w:p w:rsidR="00AE2C92" w:rsidRPr="00941D28" w:rsidRDefault="00AE2C92" w:rsidP="00D87579">
            <w:pPr>
              <w:framePr w:w="15144" w:wrap="notBeside" w:vAnchor="text" w:hAnchor="page" w:x="1087" w:y="95"/>
              <w:contextualSpacing/>
            </w:pPr>
          </w:p>
        </w:tc>
        <w:tc>
          <w:tcPr>
            <w:tcW w:w="11626" w:type="dxa"/>
            <w:tcBorders>
              <w:top w:val="single" w:sz="4" w:space="0" w:color="auto"/>
              <w:left w:val="single" w:sz="4" w:space="0" w:color="auto"/>
              <w:bottom w:val="single" w:sz="4" w:space="0" w:color="auto"/>
            </w:tcBorders>
            <w:shd w:val="clear" w:color="auto" w:fill="FFFFFF"/>
          </w:tcPr>
          <w:p w:rsidR="00AE2C92" w:rsidRPr="00941D28" w:rsidRDefault="00AE2C92" w:rsidP="00D87579">
            <w:pPr>
              <w:pStyle w:val="37"/>
              <w:framePr w:w="15144" w:wrap="notBeside" w:vAnchor="text" w:hAnchor="page" w:x="1087" w:y="95"/>
              <w:shd w:val="clear" w:color="auto" w:fill="auto"/>
              <w:spacing w:after="0" w:line="240" w:lineRule="auto"/>
              <w:contextualSpacing/>
              <w:jc w:val="right"/>
              <w:rPr>
                <w:color w:val="000000"/>
                <w:sz w:val="24"/>
                <w:szCs w:val="24"/>
                <w:lang w:bidi="ru-RU"/>
              </w:rPr>
            </w:pPr>
          </w:p>
        </w:tc>
        <w:tc>
          <w:tcPr>
            <w:tcW w:w="1728" w:type="dxa"/>
            <w:tcBorders>
              <w:top w:val="single" w:sz="4" w:space="0" w:color="auto"/>
              <w:left w:val="single" w:sz="4" w:space="0" w:color="auto"/>
              <w:bottom w:val="single" w:sz="4" w:space="0" w:color="auto"/>
            </w:tcBorders>
            <w:shd w:val="clear" w:color="auto" w:fill="FFFFFF"/>
          </w:tcPr>
          <w:p w:rsidR="00AE2C92" w:rsidRPr="00941D28" w:rsidRDefault="00AE2C92" w:rsidP="00D87579">
            <w:pPr>
              <w:pStyle w:val="37"/>
              <w:framePr w:w="15144" w:wrap="notBeside" w:vAnchor="text" w:hAnchor="page" w:x="1087" w:y="95"/>
              <w:shd w:val="clear" w:color="auto" w:fill="auto"/>
              <w:spacing w:after="0" w:line="240" w:lineRule="auto"/>
              <w:contextualSpacing/>
              <w:jc w:val="center"/>
              <w:rPr>
                <w:color w:val="000000"/>
                <w:sz w:val="24"/>
                <w:szCs w:val="24"/>
                <w:lang w:bidi="ru-RU"/>
              </w:rPr>
            </w:pPr>
          </w:p>
        </w:tc>
      </w:tr>
    </w:tbl>
    <w:p w:rsidR="00AE2C92" w:rsidRPr="00941D28" w:rsidRDefault="00AE2C92" w:rsidP="00AE2C92">
      <w:pPr>
        <w:pStyle w:val="37"/>
        <w:shd w:val="clear" w:color="auto" w:fill="auto"/>
        <w:spacing w:before="194" w:after="0" w:line="240" w:lineRule="auto"/>
        <w:ind w:left="340"/>
        <w:contextualSpacing/>
        <w:rPr>
          <w:sz w:val="24"/>
          <w:szCs w:val="24"/>
        </w:rPr>
      </w:pPr>
    </w:p>
    <w:p w:rsidR="00AE2C92" w:rsidRPr="00941D28" w:rsidRDefault="00AE2C92" w:rsidP="00AE2C92">
      <w:pPr>
        <w:pStyle w:val="37"/>
        <w:shd w:val="clear" w:color="auto" w:fill="auto"/>
        <w:spacing w:before="194" w:after="0" w:line="240" w:lineRule="auto"/>
        <w:ind w:left="340"/>
        <w:contextualSpacing/>
        <w:rPr>
          <w:sz w:val="24"/>
          <w:szCs w:val="24"/>
        </w:rPr>
      </w:pPr>
    </w:p>
    <w:p w:rsidR="00AE2C92" w:rsidRPr="00941D28" w:rsidRDefault="00AE2C92" w:rsidP="00AE2C92">
      <w:pPr>
        <w:pStyle w:val="37"/>
        <w:shd w:val="clear" w:color="auto" w:fill="auto"/>
        <w:spacing w:after="0" w:line="240" w:lineRule="auto"/>
        <w:contextualSpacing/>
        <w:rPr>
          <w:sz w:val="24"/>
          <w:szCs w:val="24"/>
        </w:rPr>
      </w:pPr>
    </w:p>
    <w:p w:rsidR="00AE2C92" w:rsidRPr="00941D28" w:rsidRDefault="00AE2C92" w:rsidP="00AE2C92">
      <w:pPr>
        <w:pStyle w:val="37"/>
        <w:shd w:val="clear" w:color="auto" w:fill="auto"/>
        <w:spacing w:after="0" w:line="240" w:lineRule="auto"/>
        <w:ind w:left="1276"/>
        <w:contextualSpacing/>
        <w:jc w:val="center"/>
        <w:rPr>
          <w:sz w:val="24"/>
          <w:szCs w:val="24"/>
        </w:rPr>
        <w:sectPr w:rsidR="00AE2C92" w:rsidRPr="00941D28" w:rsidSect="00CD5568">
          <w:footerReference w:type="even" r:id="rId171"/>
          <w:headerReference w:type="first" r:id="rId172"/>
          <w:footerReference w:type="first" r:id="rId173"/>
          <w:pgSz w:w="16838" w:h="11909" w:orient="landscape"/>
          <w:pgMar w:top="993" w:right="1408" w:bottom="594" w:left="40" w:header="0" w:footer="3" w:gutter="0"/>
          <w:cols w:space="720"/>
          <w:noEndnote/>
          <w:docGrid w:linePitch="360"/>
        </w:sectPr>
      </w:pPr>
    </w:p>
    <w:p w:rsidR="00AE2C92" w:rsidRPr="00941D28" w:rsidRDefault="00AE2C92" w:rsidP="00AE2C92">
      <w:pPr>
        <w:pStyle w:val="37"/>
        <w:shd w:val="clear" w:color="auto" w:fill="auto"/>
        <w:spacing w:after="0" w:line="240" w:lineRule="auto"/>
        <w:ind w:left="1276"/>
        <w:contextualSpacing/>
        <w:jc w:val="center"/>
        <w:rPr>
          <w:b/>
          <w:sz w:val="24"/>
          <w:szCs w:val="24"/>
        </w:rPr>
      </w:pPr>
      <w:r w:rsidRPr="00941D28">
        <w:rPr>
          <w:b/>
          <w:sz w:val="24"/>
          <w:szCs w:val="24"/>
        </w:rPr>
        <w:lastRenderedPageBreak/>
        <w:t>4. УСЛОВИЯ РЕАЛИЗАЦИИ ПРОФЕССИОНАЛЬНОГО МОДУЛЯ</w:t>
      </w:r>
    </w:p>
    <w:p w:rsidR="00AE2C92" w:rsidRPr="00941D28" w:rsidRDefault="00AE2C92" w:rsidP="00AE2C92">
      <w:pPr>
        <w:pStyle w:val="37"/>
        <w:shd w:val="clear" w:color="auto" w:fill="auto"/>
        <w:spacing w:after="0" w:line="240" w:lineRule="auto"/>
        <w:ind w:left="1276"/>
        <w:contextualSpacing/>
        <w:rPr>
          <w:sz w:val="24"/>
          <w:szCs w:val="24"/>
        </w:rPr>
      </w:pPr>
      <w:r w:rsidRPr="00941D28">
        <w:rPr>
          <w:sz w:val="24"/>
          <w:szCs w:val="24"/>
        </w:rPr>
        <w:t>4.1. Требования к минимальному материально-техническому обеспечению</w:t>
      </w:r>
    </w:p>
    <w:p w:rsidR="00AE2C92" w:rsidRPr="00941D28" w:rsidRDefault="00AE2C92" w:rsidP="00AE2C92">
      <w:pPr>
        <w:pStyle w:val="37"/>
        <w:shd w:val="clear" w:color="auto" w:fill="auto"/>
        <w:spacing w:after="0" w:line="240" w:lineRule="auto"/>
        <w:ind w:left="1276"/>
        <w:contextualSpacing/>
        <w:jc w:val="both"/>
        <w:rPr>
          <w:sz w:val="24"/>
          <w:szCs w:val="24"/>
        </w:rPr>
      </w:pPr>
      <w:r w:rsidRPr="00941D28">
        <w:rPr>
          <w:sz w:val="24"/>
          <w:szCs w:val="24"/>
        </w:rPr>
        <w:t>Реализация профессионального модуля предполагает наличие учебных кабинетов «Технического обслуживания автомобилей. Ремонта автомобилей», «Устройство автомобилей», лаборатории «Техническое обслуживание автомобилей»; слесарные мастерские, пункт технического обслуживания; полигоны; учебно-производственное хозяйство, автодром.</w:t>
      </w:r>
    </w:p>
    <w:p w:rsidR="00AE2C92" w:rsidRPr="00941D28" w:rsidRDefault="00AE2C92" w:rsidP="00AE2C92">
      <w:pPr>
        <w:pStyle w:val="37"/>
        <w:shd w:val="clear" w:color="auto" w:fill="auto"/>
        <w:spacing w:after="0" w:line="240" w:lineRule="auto"/>
        <w:ind w:left="1276"/>
        <w:contextualSpacing/>
        <w:rPr>
          <w:sz w:val="24"/>
          <w:szCs w:val="24"/>
        </w:rPr>
      </w:pPr>
    </w:p>
    <w:p w:rsidR="00AE2C92" w:rsidRPr="00941D28" w:rsidRDefault="00AE2C92" w:rsidP="00AE2C92">
      <w:pPr>
        <w:pStyle w:val="37"/>
        <w:shd w:val="clear" w:color="auto" w:fill="auto"/>
        <w:spacing w:after="0" w:line="240" w:lineRule="auto"/>
        <w:ind w:left="1276"/>
        <w:contextualSpacing/>
        <w:rPr>
          <w:sz w:val="24"/>
          <w:szCs w:val="24"/>
        </w:rPr>
      </w:pPr>
      <w:r w:rsidRPr="00941D28">
        <w:rPr>
          <w:sz w:val="24"/>
          <w:szCs w:val="24"/>
        </w:rPr>
        <w:t>Учебные кабинеты:</w:t>
      </w:r>
    </w:p>
    <w:p w:rsidR="00AE2C92" w:rsidRPr="00941D28" w:rsidRDefault="00AE2C92" w:rsidP="005F10EC">
      <w:pPr>
        <w:pStyle w:val="37"/>
        <w:numPr>
          <w:ilvl w:val="0"/>
          <w:numId w:val="195"/>
        </w:numPr>
        <w:shd w:val="clear" w:color="auto" w:fill="auto"/>
        <w:spacing w:after="0" w:line="240" w:lineRule="auto"/>
        <w:contextualSpacing/>
        <w:rPr>
          <w:sz w:val="24"/>
          <w:szCs w:val="24"/>
        </w:rPr>
      </w:pPr>
      <w:r w:rsidRPr="00941D28">
        <w:rPr>
          <w:sz w:val="24"/>
          <w:szCs w:val="24"/>
        </w:rPr>
        <w:t>Оборудование учебного кабинета и рабочих мест кабинета «Технического обслуживания автомобилей. Ремонта автомобилей»</w:t>
      </w:r>
    </w:p>
    <w:p w:rsidR="00AE2C92" w:rsidRPr="00941D28" w:rsidRDefault="00AE2C92" w:rsidP="00AE2C92">
      <w:pPr>
        <w:pStyle w:val="37"/>
        <w:shd w:val="clear" w:color="auto" w:fill="auto"/>
        <w:spacing w:after="0" w:line="240" w:lineRule="auto"/>
        <w:ind w:left="1636"/>
        <w:contextualSpacing/>
        <w:rPr>
          <w:sz w:val="24"/>
          <w:szCs w:val="24"/>
        </w:rPr>
      </w:pPr>
      <w:r w:rsidRPr="00941D28">
        <w:rPr>
          <w:sz w:val="24"/>
          <w:szCs w:val="24"/>
        </w:rPr>
        <w:t>– комплект деталей, инструментов, приспособлений;</w:t>
      </w:r>
    </w:p>
    <w:p w:rsidR="00AE2C92" w:rsidRPr="00941D28" w:rsidRDefault="00AE2C92" w:rsidP="00AE2C92">
      <w:pPr>
        <w:pStyle w:val="37"/>
        <w:shd w:val="clear" w:color="auto" w:fill="auto"/>
        <w:spacing w:after="0" w:line="240" w:lineRule="auto"/>
        <w:ind w:left="1636"/>
        <w:contextualSpacing/>
        <w:rPr>
          <w:sz w:val="24"/>
          <w:szCs w:val="24"/>
        </w:rPr>
      </w:pPr>
      <w:r w:rsidRPr="00941D28">
        <w:rPr>
          <w:sz w:val="24"/>
          <w:szCs w:val="24"/>
        </w:rPr>
        <w:t>– комплект учебно-методической документации;</w:t>
      </w:r>
    </w:p>
    <w:p w:rsidR="00AE2C92" w:rsidRPr="00941D28" w:rsidRDefault="00AE2C92" w:rsidP="00AE2C92">
      <w:pPr>
        <w:pStyle w:val="37"/>
        <w:shd w:val="clear" w:color="auto" w:fill="auto"/>
        <w:spacing w:after="0" w:line="240" w:lineRule="auto"/>
        <w:ind w:left="1636"/>
        <w:contextualSpacing/>
        <w:rPr>
          <w:sz w:val="24"/>
          <w:szCs w:val="24"/>
        </w:rPr>
      </w:pPr>
      <w:r w:rsidRPr="00941D28">
        <w:rPr>
          <w:sz w:val="24"/>
          <w:szCs w:val="24"/>
        </w:rPr>
        <w:t>- наглядные пособия (планшеты по технологии машиностроения).</w:t>
      </w:r>
    </w:p>
    <w:p w:rsidR="00AE2C92" w:rsidRPr="00941D28" w:rsidRDefault="00AE2C92" w:rsidP="00AE2C92">
      <w:pPr>
        <w:pStyle w:val="37"/>
        <w:shd w:val="clear" w:color="auto" w:fill="auto"/>
        <w:spacing w:after="0" w:line="240" w:lineRule="auto"/>
        <w:ind w:left="1276"/>
        <w:contextualSpacing/>
        <w:rPr>
          <w:sz w:val="24"/>
          <w:szCs w:val="24"/>
        </w:rPr>
      </w:pPr>
      <w:r w:rsidRPr="00941D28">
        <w:rPr>
          <w:sz w:val="24"/>
          <w:szCs w:val="24"/>
        </w:rPr>
        <w:t>2. Оборудование учебного кабинета и рабочих мест кабинета «Устройство автомобилей»,</w:t>
      </w:r>
    </w:p>
    <w:p w:rsidR="00AE2C92" w:rsidRPr="00941D28" w:rsidRDefault="00AE2C92" w:rsidP="00AE2C92">
      <w:pPr>
        <w:pStyle w:val="37"/>
        <w:shd w:val="clear" w:color="auto" w:fill="auto"/>
        <w:spacing w:after="0" w:line="240" w:lineRule="auto"/>
        <w:ind w:left="1636"/>
        <w:contextualSpacing/>
        <w:rPr>
          <w:sz w:val="24"/>
          <w:szCs w:val="24"/>
        </w:rPr>
      </w:pPr>
      <w:r w:rsidRPr="00941D28">
        <w:rPr>
          <w:sz w:val="24"/>
          <w:szCs w:val="24"/>
        </w:rPr>
        <w:t>– комплект деталей, инструментов, приспособлений;</w:t>
      </w:r>
    </w:p>
    <w:p w:rsidR="00AE2C92" w:rsidRPr="00941D28" w:rsidRDefault="00AE2C92" w:rsidP="00AE2C92">
      <w:pPr>
        <w:pStyle w:val="37"/>
        <w:shd w:val="clear" w:color="auto" w:fill="auto"/>
        <w:spacing w:after="0" w:line="240" w:lineRule="auto"/>
        <w:ind w:left="1636"/>
        <w:contextualSpacing/>
        <w:rPr>
          <w:sz w:val="24"/>
          <w:szCs w:val="24"/>
        </w:rPr>
      </w:pPr>
      <w:r w:rsidRPr="00941D28">
        <w:rPr>
          <w:sz w:val="24"/>
          <w:szCs w:val="24"/>
        </w:rPr>
        <w:t>– комплект учебно-методической документации;</w:t>
      </w:r>
    </w:p>
    <w:p w:rsidR="00AE2C92" w:rsidRPr="00941D28" w:rsidRDefault="00AE2C92" w:rsidP="00AE2C92">
      <w:pPr>
        <w:pStyle w:val="37"/>
        <w:shd w:val="clear" w:color="auto" w:fill="auto"/>
        <w:spacing w:after="0" w:line="240" w:lineRule="auto"/>
        <w:ind w:left="1636"/>
        <w:contextualSpacing/>
        <w:rPr>
          <w:sz w:val="24"/>
          <w:szCs w:val="24"/>
        </w:rPr>
      </w:pPr>
      <w:r w:rsidRPr="00941D28">
        <w:rPr>
          <w:sz w:val="24"/>
          <w:szCs w:val="24"/>
        </w:rPr>
        <w:t>- наглядные пособия (планшеты по технологии машиностроения).</w:t>
      </w:r>
    </w:p>
    <w:p w:rsidR="00AE2C92" w:rsidRPr="00941D28" w:rsidRDefault="00AE2C92" w:rsidP="00AE2C92">
      <w:pPr>
        <w:pStyle w:val="37"/>
        <w:shd w:val="clear" w:color="auto" w:fill="auto"/>
        <w:spacing w:after="0" w:line="240" w:lineRule="auto"/>
        <w:ind w:left="1276"/>
        <w:contextualSpacing/>
        <w:rPr>
          <w:sz w:val="24"/>
          <w:szCs w:val="24"/>
        </w:rPr>
      </w:pPr>
      <w:r w:rsidRPr="00941D28">
        <w:rPr>
          <w:sz w:val="24"/>
          <w:szCs w:val="24"/>
        </w:rPr>
        <w:t>3.  Оборудование лаборатории и рабочих мест лаборатории «Технического обслуживания автомобилей»</w:t>
      </w:r>
    </w:p>
    <w:p w:rsidR="00AE2C92" w:rsidRPr="00941D28" w:rsidRDefault="00AE2C92" w:rsidP="00AE2C92">
      <w:pPr>
        <w:pStyle w:val="37"/>
        <w:shd w:val="clear" w:color="auto" w:fill="auto"/>
        <w:spacing w:after="0" w:line="240" w:lineRule="auto"/>
        <w:ind w:left="1276"/>
        <w:contextualSpacing/>
        <w:rPr>
          <w:sz w:val="24"/>
          <w:szCs w:val="24"/>
        </w:rPr>
      </w:pPr>
      <w:r w:rsidRPr="00941D28">
        <w:rPr>
          <w:sz w:val="24"/>
          <w:szCs w:val="24"/>
        </w:rPr>
        <w:t>Плакаты:</w:t>
      </w:r>
    </w:p>
    <w:p w:rsidR="00AE2C92" w:rsidRPr="00941D28" w:rsidRDefault="00AE2C92" w:rsidP="00AE2C92">
      <w:pPr>
        <w:pStyle w:val="37"/>
        <w:shd w:val="clear" w:color="auto" w:fill="auto"/>
        <w:spacing w:after="0" w:line="240" w:lineRule="auto"/>
        <w:ind w:left="1276"/>
        <w:contextualSpacing/>
        <w:rPr>
          <w:sz w:val="24"/>
          <w:szCs w:val="24"/>
        </w:rPr>
      </w:pPr>
      <w:r w:rsidRPr="00941D28">
        <w:rPr>
          <w:sz w:val="24"/>
          <w:szCs w:val="24"/>
        </w:rPr>
        <w:t xml:space="preserve"> Комплект плакатов по темам:</w:t>
      </w:r>
    </w:p>
    <w:p w:rsidR="00AE2C92" w:rsidRPr="00941D28" w:rsidRDefault="00AE2C92" w:rsidP="00AE2C92">
      <w:pPr>
        <w:pStyle w:val="22"/>
        <w:shd w:val="clear" w:color="auto" w:fill="auto"/>
        <w:spacing w:line="240" w:lineRule="auto"/>
        <w:ind w:left="1276" w:firstLine="0"/>
        <w:contextualSpacing/>
        <w:rPr>
          <w:rFonts w:cs="Times New Roman"/>
          <w:sz w:val="24"/>
          <w:szCs w:val="24"/>
        </w:rPr>
      </w:pPr>
      <w:r w:rsidRPr="00941D28">
        <w:rPr>
          <w:rFonts w:cs="Times New Roman"/>
          <w:sz w:val="24"/>
          <w:szCs w:val="24"/>
        </w:rPr>
        <w:t>- Устройство двигателей»</w:t>
      </w:r>
    </w:p>
    <w:p w:rsidR="00AE2C92" w:rsidRPr="00941D28" w:rsidRDefault="00AE2C92" w:rsidP="005F10EC">
      <w:pPr>
        <w:pStyle w:val="22"/>
        <w:widowControl w:val="0"/>
        <w:numPr>
          <w:ilvl w:val="0"/>
          <w:numId w:val="196"/>
        </w:numPr>
        <w:shd w:val="clear" w:color="auto" w:fill="auto"/>
        <w:tabs>
          <w:tab w:val="left" w:pos="268"/>
        </w:tabs>
        <w:spacing w:before="0" w:line="240" w:lineRule="auto"/>
        <w:ind w:left="1134" w:firstLine="0"/>
        <w:contextualSpacing/>
        <w:jc w:val="both"/>
        <w:rPr>
          <w:rFonts w:cs="Times New Roman"/>
          <w:sz w:val="24"/>
          <w:szCs w:val="24"/>
        </w:rPr>
      </w:pPr>
      <w:r w:rsidRPr="00941D28">
        <w:rPr>
          <w:rFonts w:cs="Times New Roman"/>
          <w:sz w:val="24"/>
          <w:szCs w:val="24"/>
        </w:rPr>
        <w:t>« Устройство механизмов трансмиссий»</w:t>
      </w:r>
    </w:p>
    <w:p w:rsidR="00AE2C92" w:rsidRPr="00941D28" w:rsidRDefault="00AE2C92" w:rsidP="005F10EC">
      <w:pPr>
        <w:pStyle w:val="22"/>
        <w:widowControl w:val="0"/>
        <w:numPr>
          <w:ilvl w:val="0"/>
          <w:numId w:val="196"/>
        </w:numPr>
        <w:shd w:val="clear" w:color="auto" w:fill="auto"/>
        <w:tabs>
          <w:tab w:val="left" w:pos="276"/>
        </w:tabs>
        <w:spacing w:before="0" w:line="240" w:lineRule="auto"/>
        <w:ind w:left="1134" w:firstLine="0"/>
        <w:contextualSpacing/>
        <w:jc w:val="both"/>
        <w:rPr>
          <w:rFonts w:cs="Times New Roman"/>
          <w:sz w:val="24"/>
          <w:szCs w:val="24"/>
        </w:rPr>
      </w:pPr>
      <w:r w:rsidRPr="00941D28">
        <w:rPr>
          <w:rFonts w:cs="Times New Roman"/>
          <w:sz w:val="24"/>
          <w:szCs w:val="24"/>
        </w:rPr>
        <w:t>«Устройство рулевого управления»</w:t>
      </w:r>
    </w:p>
    <w:p w:rsidR="00AE2C92" w:rsidRPr="00941D28" w:rsidRDefault="00AE2C92" w:rsidP="005F10EC">
      <w:pPr>
        <w:pStyle w:val="22"/>
        <w:widowControl w:val="0"/>
        <w:numPr>
          <w:ilvl w:val="0"/>
          <w:numId w:val="196"/>
        </w:numPr>
        <w:shd w:val="clear" w:color="auto" w:fill="auto"/>
        <w:tabs>
          <w:tab w:val="left" w:pos="276"/>
        </w:tabs>
        <w:spacing w:before="0" w:line="240" w:lineRule="auto"/>
        <w:ind w:left="1134" w:firstLine="0"/>
        <w:contextualSpacing/>
        <w:jc w:val="both"/>
        <w:rPr>
          <w:rFonts w:cs="Times New Roman"/>
          <w:sz w:val="24"/>
          <w:szCs w:val="24"/>
        </w:rPr>
      </w:pPr>
      <w:r w:rsidRPr="00941D28">
        <w:rPr>
          <w:rFonts w:cs="Times New Roman"/>
          <w:sz w:val="24"/>
          <w:szCs w:val="24"/>
        </w:rPr>
        <w:t>«Устройство ходовой части»</w:t>
      </w:r>
    </w:p>
    <w:p w:rsidR="00AE2C92" w:rsidRPr="00941D28" w:rsidRDefault="00AE2C92" w:rsidP="00AE2C92">
      <w:pPr>
        <w:pStyle w:val="24"/>
        <w:shd w:val="clear" w:color="auto" w:fill="auto"/>
        <w:spacing w:line="240" w:lineRule="auto"/>
        <w:ind w:left="1134"/>
        <w:contextualSpacing/>
        <w:rPr>
          <w:rFonts w:cs="Times New Roman"/>
          <w:sz w:val="24"/>
          <w:szCs w:val="24"/>
        </w:rPr>
      </w:pPr>
      <w:r w:rsidRPr="00941D28">
        <w:rPr>
          <w:rFonts w:cs="Times New Roman"/>
          <w:sz w:val="24"/>
          <w:szCs w:val="24"/>
        </w:rPr>
        <w:t>Оборудование лаборатории и рабочих мест лаборатории:</w:t>
      </w:r>
    </w:p>
    <w:p w:rsidR="00AE2C92" w:rsidRPr="00941D28" w:rsidRDefault="00AE2C92" w:rsidP="005F10EC">
      <w:pPr>
        <w:pStyle w:val="22"/>
        <w:widowControl w:val="0"/>
        <w:numPr>
          <w:ilvl w:val="0"/>
          <w:numId w:val="196"/>
        </w:numPr>
        <w:shd w:val="clear" w:color="auto" w:fill="auto"/>
        <w:tabs>
          <w:tab w:val="left" w:pos="276"/>
        </w:tabs>
        <w:spacing w:before="0" w:line="240" w:lineRule="auto"/>
        <w:ind w:left="1134" w:firstLine="0"/>
        <w:contextualSpacing/>
        <w:jc w:val="both"/>
        <w:rPr>
          <w:rFonts w:cs="Times New Roman"/>
          <w:sz w:val="24"/>
          <w:szCs w:val="24"/>
        </w:rPr>
      </w:pPr>
      <w:r w:rsidRPr="00941D28">
        <w:rPr>
          <w:rFonts w:cs="Times New Roman"/>
          <w:sz w:val="24"/>
          <w:szCs w:val="24"/>
        </w:rPr>
        <w:t>Зарядное устройство</w:t>
      </w:r>
    </w:p>
    <w:p w:rsidR="00AE2C92" w:rsidRPr="00941D28" w:rsidRDefault="00AE2C92" w:rsidP="005F10EC">
      <w:pPr>
        <w:pStyle w:val="22"/>
        <w:widowControl w:val="0"/>
        <w:numPr>
          <w:ilvl w:val="0"/>
          <w:numId w:val="196"/>
        </w:numPr>
        <w:shd w:val="clear" w:color="auto" w:fill="auto"/>
        <w:tabs>
          <w:tab w:val="left" w:pos="276"/>
        </w:tabs>
        <w:spacing w:before="0" w:line="240" w:lineRule="auto"/>
        <w:ind w:left="1134" w:firstLine="0"/>
        <w:contextualSpacing/>
        <w:jc w:val="both"/>
        <w:rPr>
          <w:rFonts w:cs="Times New Roman"/>
          <w:sz w:val="24"/>
          <w:szCs w:val="24"/>
        </w:rPr>
      </w:pPr>
      <w:r w:rsidRPr="00941D28">
        <w:rPr>
          <w:rFonts w:cs="Times New Roman"/>
          <w:sz w:val="24"/>
          <w:szCs w:val="24"/>
        </w:rPr>
        <w:t>Место мастера</w:t>
      </w:r>
    </w:p>
    <w:p w:rsidR="00AE2C92" w:rsidRPr="00941D28" w:rsidRDefault="00AE2C92" w:rsidP="005F10EC">
      <w:pPr>
        <w:pStyle w:val="22"/>
        <w:widowControl w:val="0"/>
        <w:numPr>
          <w:ilvl w:val="0"/>
          <w:numId w:val="196"/>
        </w:numPr>
        <w:shd w:val="clear" w:color="auto" w:fill="auto"/>
        <w:tabs>
          <w:tab w:val="left" w:pos="276"/>
        </w:tabs>
        <w:spacing w:before="0" w:line="240" w:lineRule="auto"/>
        <w:ind w:left="1134" w:firstLine="0"/>
        <w:contextualSpacing/>
        <w:jc w:val="both"/>
        <w:rPr>
          <w:rFonts w:cs="Times New Roman"/>
          <w:sz w:val="24"/>
          <w:szCs w:val="24"/>
        </w:rPr>
      </w:pPr>
      <w:r w:rsidRPr="00941D28">
        <w:rPr>
          <w:rFonts w:cs="Times New Roman"/>
          <w:sz w:val="24"/>
          <w:szCs w:val="24"/>
        </w:rPr>
        <w:t>Покрас. Агрегат УРУ-5</w:t>
      </w:r>
    </w:p>
    <w:p w:rsidR="00AE2C92" w:rsidRPr="00941D28" w:rsidRDefault="00AE2C92" w:rsidP="005F10EC">
      <w:pPr>
        <w:pStyle w:val="22"/>
        <w:widowControl w:val="0"/>
        <w:numPr>
          <w:ilvl w:val="0"/>
          <w:numId w:val="196"/>
        </w:numPr>
        <w:shd w:val="clear" w:color="auto" w:fill="auto"/>
        <w:tabs>
          <w:tab w:val="left" w:pos="276"/>
        </w:tabs>
        <w:spacing w:before="0" w:line="240" w:lineRule="auto"/>
        <w:ind w:left="1134" w:firstLine="0"/>
        <w:contextualSpacing/>
        <w:jc w:val="both"/>
        <w:rPr>
          <w:rFonts w:cs="Times New Roman"/>
          <w:sz w:val="24"/>
          <w:szCs w:val="24"/>
        </w:rPr>
      </w:pPr>
      <w:r w:rsidRPr="00941D28">
        <w:rPr>
          <w:rFonts w:cs="Times New Roman"/>
          <w:sz w:val="24"/>
          <w:szCs w:val="24"/>
        </w:rPr>
        <w:t>Станок расточной М-278</w:t>
      </w:r>
    </w:p>
    <w:p w:rsidR="00AE2C92" w:rsidRPr="00941D28" w:rsidRDefault="00AE2C92" w:rsidP="005F10EC">
      <w:pPr>
        <w:pStyle w:val="22"/>
        <w:widowControl w:val="0"/>
        <w:numPr>
          <w:ilvl w:val="0"/>
          <w:numId w:val="196"/>
        </w:numPr>
        <w:shd w:val="clear" w:color="auto" w:fill="auto"/>
        <w:tabs>
          <w:tab w:val="left" w:pos="276"/>
        </w:tabs>
        <w:spacing w:before="0" w:line="240" w:lineRule="auto"/>
        <w:ind w:left="1134" w:firstLine="0"/>
        <w:contextualSpacing/>
        <w:jc w:val="both"/>
        <w:rPr>
          <w:rFonts w:cs="Times New Roman"/>
          <w:sz w:val="24"/>
          <w:szCs w:val="24"/>
        </w:rPr>
      </w:pPr>
      <w:r w:rsidRPr="00941D28">
        <w:rPr>
          <w:rFonts w:cs="Times New Roman"/>
          <w:sz w:val="24"/>
          <w:szCs w:val="24"/>
        </w:rPr>
        <w:t>Станок сверлильный 27-118</w:t>
      </w:r>
    </w:p>
    <w:p w:rsidR="00AE2C92" w:rsidRPr="00941D28" w:rsidRDefault="00AE2C92" w:rsidP="005F10EC">
      <w:pPr>
        <w:pStyle w:val="22"/>
        <w:widowControl w:val="0"/>
        <w:numPr>
          <w:ilvl w:val="0"/>
          <w:numId w:val="196"/>
        </w:numPr>
        <w:shd w:val="clear" w:color="auto" w:fill="auto"/>
        <w:tabs>
          <w:tab w:val="left" w:pos="276"/>
        </w:tabs>
        <w:spacing w:before="0" w:after="471" w:line="240" w:lineRule="auto"/>
        <w:ind w:left="1134" w:firstLine="0"/>
        <w:contextualSpacing/>
        <w:jc w:val="both"/>
        <w:rPr>
          <w:rFonts w:cs="Times New Roman"/>
          <w:sz w:val="24"/>
          <w:szCs w:val="24"/>
        </w:rPr>
      </w:pPr>
      <w:r w:rsidRPr="00941D28">
        <w:rPr>
          <w:rFonts w:cs="Times New Roman"/>
          <w:sz w:val="24"/>
          <w:szCs w:val="24"/>
        </w:rPr>
        <w:t>Станок токарный</w:t>
      </w:r>
    </w:p>
    <w:p w:rsidR="00AE2C92" w:rsidRPr="00941D28" w:rsidRDefault="00AE2C92" w:rsidP="005F10EC">
      <w:pPr>
        <w:pStyle w:val="22"/>
        <w:widowControl w:val="0"/>
        <w:numPr>
          <w:ilvl w:val="0"/>
          <w:numId w:val="196"/>
        </w:numPr>
        <w:shd w:val="clear" w:color="auto" w:fill="auto"/>
        <w:tabs>
          <w:tab w:val="left" w:pos="276"/>
        </w:tabs>
        <w:spacing w:before="0" w:after="39" w:line="240" w:lineRule="auto"/>
        <w:ind w:left="1134" w:firstLine="0"/>
        <w:contextualSpacing/>
        <w:jc w:val="both"/>
        <w:rPr>
          <w:rFonts w:cs="Times New Roman"/>
          <w:sz w:val="24"/>
          <w:szCs w:val="24"/>
        </w:rPr>
      </w:pPr>
      <w:r w:rsidRPr="00941D28">
        <w:rPr>
          <w:rFonts w:cs="Times New Roman"/>
          <w:sz w:val="24"/>
          <w:szCs w:val="24"/>
        </w:rPr>
        <w:t>Станок УРБ-ВП</w:t>
      </w:r>
    </w:p>
    <w:p w:rsidR="00AE2C92" w:rsidRPr="00941D28" w:rsidRDefault="00AE2C92" w:rsidP="005F10EC">
      <w:pPr>
        <w:pStyle w:val="22"/>
        <w:widowControl w:val="0"/>
        <w:numPr>
          <w:ilvl w:val="0"/>
          <w:numId w:val="196"/>
        </w:numPr>
        <w:shd w:val="clear" w:color="auto" w:fill="auto"/>
        <w:tabs>
          <w:tab w:val="left" w:pos="276"/>
        </w:tabs>
        <w:spacing w:before="0" w:line="240" w:lineRule="auto"/>
        <w:ind w:left="1134" w:right="3760" w:firstLine="0"/>
        <w:contextualSpacing/>
        <w:rPr>
          <w:rFonts w:cs="Times New Roman"/>
          <w:sz w:val="24"/>
          <w:szCs w:val="24"/>
        </w:rPr>
      </w:pPr>
      <w:r w:rsidRPr="00941D28">
        <w:rPr>
          <w:rFonts w:cs="Times New Roman"/>
          <w:sz w:val="24"/>
          <w:szCs w:val="24"/>
        </w:rPr>
        <w:t>Станок фрезерный НГФ-КО</w:t>
      </w:r>
      <w:r w:rsidRPr="00941D28">
        <w:rPr>
          <w:rFonts w:cs="Times New Roman"/>
          <w:sz w:val="24"/>
          <w:szCs w:val="24"/>
        </w:rPr>
        <w:br/>
        <w:t>-Стенд КИ-3333</w:t>
      </w:r>
    </w:p>
    <w:p w:rsidR="00AE2C92" w:rsidRPr="00941D28" w:rsidRDefault="00AE2C92" w:rsidP="005F10EC">
      <w:pPr>
        <w:pStyle w:val="22"/>
        <w:widowControl w:val="0"/>
        <w:numPr>
          <w:ilvl w:val="0"/>
          <w:numId w:val="196"/>
        </w:numPr>
        <w:shd w:val="clear" w:color="auto" w:fill="auto"/>
        <w:tabs>
          <w:tab w:val="left" w:pos="276"/>
        </w:tabs>
        <w:spacing w:before="0" w:line="240" w:lineRule="auto"/>
        <w:ind w:left="1134" w:right="5200" w:firstLine="0"/>
        <w:contextualSpacing/>
        <w:rPr>
          <w:rFonts w:cs="Times New Roman"/>
          <w:sz w:val="24"/>
          <w:szCs w:val="24"/>
        </w:rPr>
      </w:pPr>
      <w:r w:rsidRPr="00941D28">
        <w:rPr>
          <w:rFonts w:cs="Times New Roman"/>
          <w:sz w:val="24"/>
          <w:szCs w:val="24"/>
        </w:rPr>
        <w:t>Стенд КИ-968</w:t>
      </w:r>
      <w:r w:rsidRPr="00941D28">
        <w:rPr>
          <w:rFonts w:cs="Times New Roman"/>
          <w:sz w:val="24"/>
          <w:szCs w:val="24"/>
        </w:rPr>
        <w:br/>
        <w:t>-Стенд КИ-1774</w:t>
      </w:r>
      <w:r w:rsidRPr="00941D28">
        <w:rPr>
          <w:rFonts w:cs="Times New Roman"/>
          <w:sz w:val="24"/>
          <w:szCs w:val="24"/>
        </w:rPr>
        <w:br/>
        <w:t>-Стенд КИ-15711</w:t>
      </w:r>
    </w:p>
    <w:p w:rsidR="00AE2C92" w:rsidRPr="00941D28" w:rsidRDefault="00AE2C92" w:rsidP="005F10EC">
      <w:pPr>
        <w:pStyle w:val="22"/>
        <w:widowControl w:val="0"/>
        <w:numPr>
          <w:ilvl w:val="0"/>
          <w:numId w:val="196"/>
        </w:numPr>
        <w:shd w:val="clear" w:color="auto" w:fill="auto"/>
        <w:spacing w:before="0" w:line="240" w:lineRule="auto"/>
        <w:ind w:left="1134" w:firstLine="0"/>
        <w:contextualSpacing/>
        <w:rPr>
          <w:rFonts w:cs="Times New Roman"/>
          <w:sz w:val="24"/>
          <w:szCs w:val="24"/>
        </w:rPr>
      </w:pPr>
      <w:r w:rsidRPr="00941D28">
        <w:rPr>
          <w:rFonts w:cs="Times New Roman"/>
          <w:sz w:val="24"/>
          <w:szCs w:val="24"/>
        </w:rPr>
        <w:t>Стенд КИ-4815</w:t>
      </w:r>
    </w:p>
    <w:p w:rsidR="00AE2C92" w:rsidRPr="00941D28" w:rsidRDefault="00AE2C92" w:rsidP="005F10EC">
      <w:pPr>
        <w:pStyle w:val="22"/>
        <w:widowControl w:val="0"/>
        <w:numPr>
          <w:ilvl w:val="0"/>
          <w:numId w:val="196"/>
        </w:numPr>
        <w:shd w:val="clear" w:color="auto" w:fill="auto"/>
        <w:tabs>
          <w:tab w:val="left" w:pos="1272"/>
        </w:tabs>
        <w:spacing w:before="0" w:line="240" w:lineRule="auto"/>
        <w:ind w:left="1000" w:firstLine="0"/>
        <w:contextualSpacing/>
        <w:jc w:val="both"/>
        <w:rPr>
          <w:rFonts w:cs="Times New Roman"/>
          <w:sz w:val="24"/>
          <w:szCs w:val="24"/>
        </w:rPr>
      </w:pPr>
      <w:r w:rsidRPr="00941D28">
        <w:rPr>
          <w:rFonts w:cs="Times New Roman"/>
          <w:sz w:val="24"/>
          <w:szCs w:val="24"/>
        </w:rPr>
        <w:t>Стенд СДТА-2</w:t>
      </w:r>
    </w:p>
    <w:p w:rsidR="00AE2C92" w:rsidRPr="00941D28" w:rsidRDefault="00AE2C92" w:rsidP="005F10EC">
      <w:pPr>
        <w:pStyle w:val="22"/>
        <w:widowControl w:val="0"/>
        <w:numPr>
          <w:ilvl w:val="0"/>
          <w:numId w:val="196"/>
        </w:numPr>
        <w:shd w:val="clear" w:color="auto" w:fill="auto"/>
        <w:tabs>
          <w:tab w:val="left" w:pos="1272"/>
        </w:tabs>
        <w:spacing w:before="0" w:line="240" w:lineRule="auto"/>
        <w:ind w:left="1000" w:firstLine="0"/>
        <w:contextualSpacing/>
        <w:jc w:val="both"/>
        <w:rPr>
          <w:rFonts w:cs="Times New Roman"/>
          <w:sz w:val="24"/>
          <w:szCs w:val="24"/>
        </w:rPr>
      </w:pPr>
      <w:r w:rsidRPr="00941D28">
        <w:rPr>
          <w:rFonts w:cs="Times New Roman"/>
          <w:sz w:val="24"/>
          <w:szCs w:val="24"/>
        </w:rPr>
        <w:t>Макеты узлов и механизмов автомобилей</w:t>
      </w:r>
    </w:p>
    <w:p w:rsidR="00AE2C92" w:rsidRPr="00941D28" w:rsidRDefault="00AE2C92" w:rsidP="005F10EC">
      <w:pPr>
        <w:pStyle w:val="22"/>
        <w:widowControl w:val="0"/>
        <w:numPr>
          <w:ilvl w:val="0"/>
          <w:numId w:val="196"/>
        </w:numPr>
        <w:shd w:val="clear" w:color="auto" w:fill="auto"/>
        <w:tabs>
          <w:tab w:val="left" w:pos="1272"/>
        </w:tabs>
        <w:spacing w:before="0" w:line="240" w:lineRule="auto"/>
        <w:ind w:left="1000" w:firstLine="0"/>
        <w:contextualSpacing/>
        <w:jc w:val="both"/>
        <w:rPr>
          <w:rFonts w:cs="Times New Roman"/>
          <w:sz w:val="24"/>
          <w:szCs w:val="24"/>
        </w:rPr>
      </w:pPr>
      <w:r w:rsidRPr="00941D28">
        <w:rPr>
          <w:rFonts w:cs="Times New Roman"/>
          <w:sz w:val="24"/>
          <w:szCs w:val="24"/>
        </w:rPr>
        <w:t>Натуральные образцы деталей и узлов автомобилей и их двигателей.</w:t>
      </w:r>
    </w:p>
    <w:p w:rsidR="00AE2C92" w:rsidRPr="00941D28" w:rsidRDefault="00AE2C92" w:rsidP="005F10EC">
      <w:pPr>
        <w:pStyle w:val="22"/>
        <w:widowControl w:val="0"/>
        <w:numPr>
          <w:ilvl w:val="0"/>
          <w:numId w:val="196"/>
        </w:numPr>
        <w:shd w:val="clear" w:color="auto" w:fill="auto"/>
        <w:tabs>
          <w:tab w:val="left" w:pos="1272"/>
        </w:tabs>
        <w:spacing w:before="0" w:after="277" w:line="240" w:lineRule="auto"/>
        <w:ind w:left="1000" w:firstLine="0"/>
        <w:contextualSpacing/>
        <w:jc w:val="both"/>
        <w:rPr>
          <w:rFonts w:cs="Times New Roman"/>
          <w:sz w:val="24"/>
          <w:szCs w:val="24"/>
        </w:rPr>
      </w:pPr>
      <w:r w:rsidRPr="00941D28">
        <w:rPr>
          <w:rFonts w:cs="Times New Roman"/>
          <w:sz w:val="24"/>
          <w:szCs w:val="24"/>
        </w:rPr>
        <w:t>Действующий разрез двигателя</w:t>
      </w:r>
    </w:p>
    <w:p w:rsidR="00AE2C92" w:rsidRPr="00941D28" w:rsidRDefault="00AE2C92" w:rsidP="00AE2C92">
      <w:pPr>
        <w:pStyle w:val="22"/>
        <w:shd w:val="clear" w:color="auto" w:fill="auto"/>
        <w:spacing w:line="240" w:lineRule="auto"/>
        <w:ind w:left="1000" w:firstLine="0"/>
        <w:contextualSpacing/>
        <w:rPr>
          <w:rFonts w:cs="Times New Roman"/>
          <w:sz w:val="24"/>
          <w:szCs w:val="24"/>
        </w:rPr>
      </w:pPr>
      <w:r w:rsidRPr="00941D28">
        <w:rPr>
          <w:rFonts w:cs="Times New Roman"/>
          <w:sz w:val="24"/>
          <w:szCs w:val="24"/>
        </w:rPr>
        <w:t>Действующий разрез заднего моста с коробкой передач автомобиля.</w:t>
      </w:r>
    </w:p>
    <w:p w:rsidR="00AE2C92" w:rsidRPr="00941D28" w:rsidRDefault="00AE2C92" w:rsidP="005F10EC">
      <w:pPr>
        <w:pStyle w:val="22"/>
        <w:widowControl w:val="0"/>
        <w:numPr>
          <w:ilvl w:val="0"/>
          <w:numId w:val="196"/>
        </w:numPr>
        <w:shd w:val="clear" w:color="auto" w:fill="auto"/>
        <w:tabs>
          <w:tab w:val="left" w:pos="1272"/>
        </w:tabs>
        <w:spacing w:before="0" w:line="240" w:lineRule="auto"/>
        <w:ind w:left="1000" w:firstLine="0"/>
        <w:contextualSpacing/>
        <w:jc w:val="both"/>
        <w:rPr>
          <w:rFonts w:cs="Times New Roman"/>
          <w:sz w:val="24"/>
          <w:szCs w:val="24"/>
        </w:rPr>
      </w:pPr>
      <w:r w:rsidRPr="00941D28">
        <w:rPr>
          <w:rFonts w:cs="Times New Roman"/>
          <w:sz w:val="24"/>
          <w:szCs w:val="24"/>
        </w:rPr>
        <w:t>Коробка передач автомобиля</w:t>
      </w:r>
    </w:p>
    <w:p w:rsidR="00AE2C92" w:rsidRPr="00941D28" w:rsidRDefault="00AE2C92" w:rsidP="005F10EC">
      <w:pPr>
        <w:pStyle w:val="22"/>
        <w:widowControl w:val="0"/>
        <w:numPr>
          <w:ilvl w:val="0"/>
          <w:numId w:val="196"/>
        </w:numPr>
        <w:shd w:val="clear" w:color="auto" w:fill="auto"/>
        <w:tabs>
          <w:tab w:val="left" w:pos="1272"/>
        </w:tabs>
        <w:spacing w:before="0" w:line="240" w:lineRule="auto"/>
        <w:ind w:left="1000" w:firstLine="0"/>
        <w:contextualSpacing/>
        <w:jc w:val="both"/>
        <w:rPr>
          <w:rFonts w:cs="Times New Roman"/>
          <w:sz w:val="24"/>
          <w:szCs w:val="24"/>
        </w:rPr>
      </w:pPr>
      <w:r w:rsidRPr="00941D28">
        <w:rPr>
          <w:rFonts w:cs="Times New Roman"/>
          <w:sz w:val="24"/>
          <w:szCs w:val="24"/>
        </w:rPr>
        <w:t>Автомобиль ЗИЛ-130</w:t>
      </w:r>
    </w:p>
    <w:p w:rsidR="00AE2C92" w:rsidRPr="00941D28" w:rsidRDefault="00AE2C92" w:rsidP="005F10EC">
      <w:pPr>
        <w:pStyle w:val="22"/>
        <w:widowControl w:val="0"/>
        <w:numPr>
          <w:ilvl w:val="0"/>
          <w:numId w:val="196"/>
        </w:numPr>
        <w:shd w:val="clear" w:color="auto" w:fill="auto"/>
        <w:tabs>
          <w:tab w:val="left" w:pos="1272"/>
        </w:tabs>
        <w:spacing w:before="0" w:line="240" w:lineRule="auto"/>
        <w:ind w:left="1000" w:right="180" w:firstLine="0"/>
        <w:contextualSpacing/>
        <w:jc w:val="both"/>
        <w:rPr>
          <w:rFonts w:cs="Times New Roman"/>
          <w:sz w:val="24"/>
          <w:szCs w:val="24"/>
        </w:rPr>
      </w:pPr>
      <w:r w:rsidRPr="00941D28">
        <w:rPr>
          <w:rFonts w:cs="Times New Roman"/>
          <w:sz w:val="24"/>
          <w:szCs w:val="24"/>
        </w:rPr>
        <w:t>Контрольно-испытательный стенд КИ-5543 (с действующим двигателем ЗиЛ-130).</w:t>
      </w:r>
    </w:p>
    <w:p w:rsidR="00AE2C92" w:rsidRPr="00941D28" w:rsidRDefault="00AE2C92" w:rsidP="005F10EC">
      <w:pPr>
        <w:pStyle w:val="22"/>
        <w:widowControl w:val="0"/>
        <w:numPr>
          <w:ilvl w:val="0"/>
          <w:numId w:val="196"/>
        </w:numPr>
        <w:shd w:val="clear" w:color="auto" w:fill="auto"/>
        <w:tabs>
          <w:tab w:val="left" w:pos="1272"/>
        </w:tabs>
        <w:spacing w:before="0" w:line="240" w:lineRule="auto"/>
        <w:ind w:left="1000" w:firstLine="0"/>
        <w:contextualSpacing/>
        <w:jc w:val="both"/>
        <w:rPr>
          <w:rFonts w:cs="Times New Roman"/>
          <w:sz w:val="24"/>
          <w:szCs w:val="24"/>
        </w:rPr>
      </w:pPr>
      <w:r w:rsidRPr="00941D28">
        <w:rPr>
          <w:rFonts w:cs="Times New Roman"/>
          <w:sz w:val="24"/>
          <w:szCs w:val="24"/>
        </w:rPr>
        <w:t>Коленчатый вал двигателя</w:t>
      </w:r>
    </w:p>
    <w:p w:rsidR="00AE2C92" w:rsidRPr="00941D28" w:rsidRDefault="00AE2C92" w:rsidP="005F10EC">
      <w:pPr>
        <w:pStyle w:val="22"/>
        <w:widowControl w:val="0"/>
        <w:numPr>
          <w:ilvl w:val="0"/>
          <w:numId w:val="196"/>
        </w:numPr>
        <w:shd w:val="clear" w:color="auto" w:fill="auto"/>
        <w:tabs>
          <w:tab w:val="left" w:pos="1272"/>
        </w:tabs>
        <w:spacing w:before="0" w:line="240" w:lineRule="auto"/>
        <w:ind w:left="1000" w:firstLine="0"/>
        <w:contextualSpacing/>
        <w:jc w:val="both"/>
        <w:rPr>
          <w:rFonts w:cs="Times New Roman"/>
          <w:sz w:val="24"/>
          <w:szCs w:val="24"/>
        </w:rPr>
      </w:pPr>
      <w:r w:rsidRPr="00941D28">
        <w:rPr>
          <w:rFonts w:cs="Times New Roman"/>
          <w:sz w:val="24"/>
          <w:szCs w:val="24"/>
        </w:rPr>
        <w:lastRenderedPageBreak/>
        <w:t>Ведущий мост автомобиля</w:t>
      </w:r>
    </w:p>
    <w:p w:rsidR="00AE2C92" w:rsidRPr="00941D28" w:rsidRDefault="00AE2C92" w:rsidP="005F10EC">
      <w:pPr>
        <w:pStyle w:val="22"/>
        <w:widowControl w:val="0"/>
        <w:numPr>
          <w:ilvl w:val="0"/>
          <w:numId w:val="196"/>
        </w:numPr>
        <w:shd w:val="clear" w:color="auto" w:fill="auto"/>
        <w:tabs>
          <w:tab w:val="left" w:pos="1272"/>
        </w:tabs>
        <w:spacing w:before="0" w:line="240" w:lineRule="auto"/>
        <w:ind w:left="1000" w:firstLine="0"/>
        <w:contextualSpacing/>
        <w:jc w:val="both"/>
        <w:rPr>
          <w:rFonts w:cs="Times New Roman"/>
          <w:sz w:val="24"/>
          <w:szCs w:val="24"/>
        </w:rPr>
      </w:pPr>
      <w:r w:rsidRPr="00941D28">
        <w:rPr>
          <w:rFonts w:cs="Times New Roman"/>
          <w:sz w:val="24"/>
          <w:szCs w:val="24"/>
        </w:rPr>
        <w:t>Разрезы натуральных узлов автомобиля</w:t>
      </w:r>
    </w:p>
    <w:p w:rsidR="00AE2C92" w:rsidRPr="00941D28" w:rsidRDefault="00AE2C92" w:rsidP="005F10EC">
      <w:pPr>
        <w:pStyle w:val="22"/>
        <w:widowControl w:val="0"/>
        <w:numPr>
          <w:ilvl w:val="0"/>
          <w:numId w:val="196"/>
        </w:numPr>
        <w:shd w:val="clear" w:color="auto" w:fill="auto"/>
        <w:tabs>
          <w:tab w:val="left" w:pos="1272"/>
        </w:tabs>
        <w:spacing w:before="0" w:line="240" w:lineRule="auto"/>
        <w:ind w:left="1000" w:firstLine="0"/>
        <w:contextualSpacing/>
        <w:jc w:val="both"/>
        <w:rPr>
          <w:rFonts w:cs="Times New Roman"/>
          <w:sz w:val="24"/>
          <w:szCs w:val="24"/>
        </w:rPr>
      </w:pPr>
      <w:r w:rsidRPr="00941D28">
        <w:rPr>
          <w:rFonts w:cs="Times New Roman"/>
          <w:sz w:val="24"/>
          <w:szCs w:val="24"/>
        </w:rPr>
        <w:t>Приспособления для разборки-сборки (собственного изготовления).</w:t>
      </w:r>
    </w:p>
    <w:p w:rsidR="00AE2C92" w:rsidRPr="00941D28" w:rsidRDefault="00AE2C92" w:rsidP="005F10EC">
      <w:pPr>
        <w:pStyle w:val="22"/>
        <w:widowControl w:val="0"/>
        <w:numPr>
          <w:ilvl w:val="0"/>
          <w:numId w:val="196"/>
        </w:numPr>
        <w:shd w:val="clear" w:color="auto" w:fill="auto"/>
        <w:tabs>
          <w:tab w:val="left" w:pos="1272"/>
        </w:tabs>
        <w:spacing w:before="0" w:line="240" w:lineRule="auto"/>
        <w:ind w:left="1000" w:firstLine="0"/>
        <w:contextualSpacing/>
        <w:jc w:val="both"/>
        <w:rPr>
          <w:rFonts w:cs="Times New Roman"/>
          <w:sz w:val="24"/>
          <w:szCs w:val="24"/>
        </w:rPr>
      </w:pPr>
      <w:r w:rsidRPr="00941D28">
        <w:rPr>
          <w:rFonts w:cs="Times New Roman"/>
          <w:sz w:val="24"/>
          <w:szCs w:val="24"/>
        </w:rPr>
        <w:t>Настольно-сверлильный станок.</w:t>
      </w:r>
    </w:p>
    <w:p w:rsidR="00AE2C92" w:rsidRPr="00941D28" w:rsidRDefault="00AE2C92" w:rsidP="005F10EC">
      <w:pPr>
        <w:pStyle w:val="22"/>
        <w:widowControl w:val="0"/>
        <w:numPr>
          <w:ilvl w:val="0"/>
          <w:numId w:val="196"/>
        </w:numPr>
        <w:shd w:val="clear" w:color="auto" w:fill="auto"/>
        <w:tabs>
          <w:tab w:val="left" w:pos="1272"/>
        </w:tabs>
        <w:spacing w:before="0" w:line="240" w:lineRule="auto"/>
        <w:ind w:left="1000" w:firstLine="0"/>
        <w:contextualSpacing/>
        <w:jc w:val="both"/>
        <w:rPr>
          <w:rFonts w:cs="Times New Roman"/>
          <w:sz w:val="24"/>
          <w:szCs w:val="24"/>
        </w:rPr>
      </w:pPr>
      <w:r w:rsidRPr="00941D28">
        <w:rPr>
          <w:rFonts w:cs="Times New Roman"/>
          <w:sz w:val="24"/>
          <w:szCs w:val="24"/>
        </w:rPr>
        <w:t>Обдирочно-шлифовальный станок.</w:t>
      </w:r>
    </w:p>
    <w:p w:rsidR="00AE2C92" w:rsidRPr="00941D28" w:rsidRDefault="00AE2C92" w:rsidP="005F10EC">
      <w:pPr>
        <w:pStyle w:val="22"/>
        <w:widowControl w:val="0"/>
        <w:numPr>
          <w:ilvl w:val="0"/>
          <w:numId w:val="196"/>
        </w:numPr>
        <w:shd w:val="clear" w:color="auto" w:fill="auto"/>
        <w:tabs>
          <w:tab w:val="left" w:pos="1272"/>
        </w:tabs>
        <w:spacing w:before="0" w:line="240" w:lineRule="auto"/>
        <w:ind w:left="1000" w:firstLine="0"/>
        <w:contextualSpacing/>
        <w:jc w:val="both"/>
        <w:rPr>
          <w:rFonts w:cs="Times New Roman"/>
          <w:sz w:val="24"/>
          <w:szCs w:val="24"/>
        </w:rPr>
      </w:pPr>
      <w:r w:rsidRPr="00941D28">
        <w:rPr>
          <w:rFonts w:cs="Times New Roman"/>
          <w:sz w:val="24"/>
          <w:szCs w:val="24"/>
        </w:rPr>
        <w:t>Макеты схем электрооборудования автомобиля.</w:t>
      </w:r>
    </w:p>
    <w:p w:rsidR="00AE2C92" w:rsidRPr="00941D28" w:rsidRDefault="00AE2C92" w:rsidP="005F10EC">
      <w:pPr>
        <w:pStyle w:val="22"/>
        <w:widowControl w:val="0"/>
        <w:numPr>
          <w:ilvl w:val="0"/>
          <w:numId w:val="196"/>
        </w:numPr>
        <w:shd w:val="clear" w:color="auto" w:fill="auto"/>
        <w:tabs>
          <w:tab w:val="left" w:pos="1272"/>
        </w:tabs>
        <w:spacing w:before="0" w:line="240" w:lineRule="auto"/>
        <w:ind w:left="1000" w:firstLine="0"/>
        <w:contextualSpacing/>
        <w:jc w:val="both"/>
        <w:rPr>
          <w:rFonts w:cs="Times New Roman"/>
          <w:sz w:val="24"/>
          <w:szCs w:val="24"/>
        </w:rPr>
      </w:pPr>
      <w:r w:rsidRPr="00941D28">
        <w:rPr>
          <w:rFonts w:cs="Times New Roman"/>
          <w:sz w:val="24"/>
          <w:szCs w:val="24"/>
        </w:rPr>
        <w:t>Стенды для проверки и испытаний агрегатов автомобилей.</w:t>
      </w:r>
    </w:p>
    <w:p w:rsidR="00AE2C92" w:rsidRPr="00941D28" w:rsidRDefault="00AE2C92" w:rsidP="005F10EC">
      <w:pPr>
        <w:pStyle w:val="22"/>
        <w:widowControl w:val="0"/>
        <w:numPr>
          <w:ilvl w:val="0"/>
          <w:numId w:val="196"/>
        </w:numPr>
        <w:shd w:val="clear" w:color="auto" w:fill="auto"/>
        <w:tabs>
          <w:tab w:val="left" w:pos="1272"/>
        </w:tabs>
        <w:spacing w:before="0" w:after="137" w:line="240" w:lineRule="auto"/>
        <w:ind w:left="1000" w:firstLine="0"/>
        <w:contextualSpacing/>
        <w:jc w:val="both"/>
        <w:rPr>
          <w:rFonts w:cs="Times New Roman"/>
          <w:sz w:val="24"/>
          <w:szCs w:val="24"/>
        </w:rPr>
      </w:pPr>
      <w:r w:rsidRPr="00941D28">
        <w:rPr>
          <w:rFonts w:cs="Times New Roman"/>
          <w:sz w:val="24"/>
          <w:szCs w:val="24"/>
        </w:rPr>
        <w:t>Измерительные приборы,</w:t>
      </w:r>
    </w:p>
    <w:p w:rsidR="00AE2C92" w:rsidRPr="00941D28" w:rsidRDefault="00AE2C92" w:rsidP="005F10EC">
      <w:pPr>
        <w:pStyle w:val="22"/>
        <w:widowControl w:val="0"/>
        <w:numPr>
          <w:ilvl w:val="0"/>
          <w:numId w:val="196"/>
        </w:numPr>
        <w:shd w:val="clear" w:color="auto" w:fill="auto"/>
        <w:tabs>
          <w:tab w:val="left" w:pos="1279"/>
        </w:tabs>
        <w:spacing w:before="0" w:after="186" w:line="240" w:lineRule="auto"/>
        <w:ind w:left="1000" w:firstLine="0"/>
        <w:contextualSpacing/>
        <w:jc w:val="both"/>
        <w:rPr>
          <w:rFonts w:cs="Times New Roman"/>
          <w:sz w:val="24"/>
          <w:szCs w:val="24"/>
        </w:rPr>
      </w:pPr>
      <w:r w:rsidRPr="00941D28">
        <w:rPr>
          <w:rFonts w:cs="Times New Roman"/>
          <w:sz w:val="24"/>
          <w:szCs w:val="24"/>
        </w:rPr>
        <w:t>Наборы инструментов, приспособлений, комплект плакатов, комплект учебно-методической документации.</w:t>
      </w:r>
    </w:p>
    <w:p w:rsidR="00AE2C92" w:rsidRPr="00941D28" w:rsidRDefault="00AE2C92" w:rsidP="00AE2C92">
      <w:pPr>
        <w:pStyle w:val="42"/>
        <w:shd w:val="clear" w:color="auto" w:fill="auto"/>
        <w:spacing w:line="240" w:lineRule="auto"/>
        <w:ind w:left="1000"/>
        <w:contextualSpacing/>
        <w:jc w:val="both"/>
        <w:rPr>
          <w:rFonts w:cs="Times New Roman"/>
          <w:sz w:val="24"/>
          <w:szCs w:val="24"/>
        </w:rPr>
      </w:pPr>
      <w:r w:rsidRPr="00941D28">
        <w:rPr>
          <w:rFonts w:cs="Times New Roman"/>
          <w:sz w:val="24"/>
          <w:szCs w:val="24"/>
        </w:rPr>
        <w:t>Оборудование мастерских и рабочих мест мастерских:</w:t>
      </w:r>
    </w:p>
    <w:p w:rsidR="00AE2C92" w:rsidRPr="00941D28" w:rsidRDefault="00AE2C92" w:rsidP="005F10EC">
      <w:pPr>
        <w:pStyle w:val="22"/>
        <w:widowControl w:val="0"/>
        <w:numPr>
          <w:ilvl w:val="0"/>
          <w:numId w:val="197"/>
        </w:numPr>
        <w:shd w:val="clear" w:color="auto" w:fill="auto"/>
        <w:tabs>
          <w:tab w:val="left" w:pos="1355"/>
        </w:tabs>
        <w:spacing w:before="0" w:line="240" w:lineRule="auto"/>
        <w:ind w:left="1000" w:firstLine="0"/>
        <w:contextualSpacing/>
        <w:jc w:val="both"/>
        <w:rPr>
          <w:rFonts w:cs="Times New Roman"/>
          <w:sz w:val="24"/>
          <w:szCs w:val="24"/>
        </w:rPr>
      </w:pPr>
      <w:r w:rsidRPr="00941D28">
        <w:rPr>
          <w:rFonts w:cs="Times New Roman"/>
          <w:sz w:val="24"/>
          <w:szCs w:val="24"/>
        </w:rPr>
        <w:t>Слесарной:</w:t>
      </w:r>
    </w:p>
    <w:p w:rsidR="00AE2C92" w:rsidRPr="00941D28" w:rsidRDefault="00AE2C92" w:rsidP="00AE2C92">
      <w:pPr>
        <w:pStyle w:val="22"/>
        <w:shd w:val="clear" w:color="auto" w:fill="auto"/>
        <w:spacing w:line="240" w:lineRule="auto"/>
        <w:ind w:left="1000" w:right="3880" w:firstLine="0"/>
        <w:contextualSpacing/>
        <w:rPr>
          <w:rFonts w:cs="Times New Roman"/>
          <w:sz w:val="24"/>
          <w:szCs w:val="24"/>
        </w:rPr>
      </w:pPr>
      <w:r w:rsidRPr="00941D28">
        <w:rPr>
          <w:rFonts w:cs="Times New Roman"/>
          <w:sz w:val="24"/>
          <w:szCs w:val="24"/>
        </w:rPr>
        <w:t>рабочие места по количеству обучающихся;</w:t>
      </w:r>
      <w:r w:rsidRPr="00941D28">
        <w:rPr>
          <w:rFonts w:cs="Times New Roman"/>
          <w:sz w:val="24"/>
          <w:szCs w:val="24"/>
        </w:rPr>
        <w:br/>
        <w:t>станки: настольно-сверлильные, заточные и др.;</w:t>
      </w:r>
    </w:p>
    <w:p w:rsidR="00AE2C92" w:rsidRPr="00941D28" w:rsidRDefault="00AE2C92" w:rsidP="00AE2C92">
      <w:pPr>
        <w:pStyle w:val="22"/>
        <w:shd w:val="clear" w:color="auto" w:fill="auto"/>
        <w:spacing w:after="232" w:line="240" w:lineRule="auto"/>
        <w:ind w:left="1000" w:firstLine="0"/>
        <w:contextualSpacing/>
        <w:rPr>
          <w:rFonts w:cs="Times New Roman"/>
          <w:sz w:val="24"/>
          <w:szCs w:val="24"/>
        </w:rPr>
      </w:pPr>
      <w:r w:rsidRPr="00941D28">
        <w:rPr>
          <w:rFonts w:cs="Times New Roman"/>
          <w:sz w:val="24"/>
          <w:szCs w:val="24"/>
        </w:rPr>
        <w:t>5.С.М. Бабусенко Ремонт тракторов и автомобилей. М,:»Агропромиздат»,2006 г</w:t>
      </w:r>
      <w:r w:rsidRPr="00941D28">
        <w:rPr>
          <w:rFonts w:cs="Times New Roman"/>
          <w:sz w:val="24"/>
          <w:szCs w:val="24"/>
        </w:rPr>
        <w:br/>
        <w:t>(гриф МинОбрНаука)</w:t>
      </w:r>
    </w:p>
    <w:p w:rsidR="00AE2C92" w:rsidRPr="00941D28" w:rsidRDefault="00AE2C92" w:rsidP="00AE2C92">
      <w:pPr>
        <w:pStyle w:val="24"/>
        <w:shd w:val="clear" w:color="auto" w:fill="auto"/>
        <w:spacing w:after="245" w:line="240" w:lineRule="auto"/>
        <w:ind w:left="1000"/>
        <w:contextualSpacing/>
        <w:rPr>
          <w:rFonts w:cs="Times New Roman"/>
          <w:sz w:val="24"/>
          <w:szCs w:val="24"/>
        </w:rPr>
      </w:pPr>
      <w:r w:rsidRPr="00941D28">
        <w:rPr>
          <w:rFonts w:cs="Times New Roman"/>
          <w:sz w:val="24"/>
          <w:szCs w:val="24"/>
        </w:rPr>
        <w:t>Дополнительные источники:</w:t>
      </w:r>
    </w:p>
    <w:p w:rsidR="00AE2C92" w:rsidRPr="00941D28" w:rsidRDefault="00AE2C92" w:rsidP="00AE2C92">
      <w:pPr>
        <w:pStyle w:val="22"/>
        <w:shd w:val="clear" w:color="auto" w:fill="auto"/>
        <w:spacing w:after="252" w:line="240" w:lineRule="auto"/>
        <w:ind w:left="1000" w:firstLine="0"/>
        <w:contextualSpacing/>
        <w:rPr>
          <w:rFonts w:cs="Times New Roman"/>
          <w:sz w:val="24"/>
          <w:szCs w:val="24"/>
        </w:rPr>
      </w:pPr>
      <w:r w:rsidRPr="00941D28">
        <w:rPr>
          <w:rFonts w:cs="Times New Roman"/>
          <w:sz w:val="24"/>
          <w:szCs w:val="24"/>
        </w:rPr>
        <w:t>1.Учебники и учебные пособия:</w:t>
      </w:r>
    </w:p>
    <w:p w:rsidR="00AE2C92" w:rsidRPr="00941D28" w:rsidRDefault="00AE2C92" w:rsidP="005F10EC">
      <w:pPr>
        <w:pStyle w:val="22"/>
        <w:widowControl w:val="0"/>
        <w:numPr>
          <w:ilvl w:val="0"/>
          <w:numId w:val="198"/>
        </w:numPr>
        <w:shd w:val="clear" w:color="auto" w:fill="auto"/>
        <w:tabs>
          <w:tab w:val="left" w:pos="915"/>
        </w:tabs>
        <w:spacing w:before="0" w:after="256" w:line="240" w:lineRule="auto"/>
        <w:ind w:left="1000" w:firstLine="0"/>
        <w:contextualSpacing/>
        <w:jc w:val="both"/>
        <w:rPr>
          <w:rFonts w:cs="Times New Roman"/>
          <w:sz w:val="24"/>
          <w:szCs w:val="24"/>
        </w:rPr>
      </w:pPr>
      <w:r w:rsidRPr="00941D28">
        <w:rPr>
          <w:rFonts w:cs="Times New Roman"/>
          <w:sz w:val="24"/>
          <w:szCs w:val="24"/>
        </w:rPr>
        <w:t>А.В. Богатырев, В.Р. Лехтер Тракторы и автомобили М: «Колос С», 2005г.</w:t>
      </w:r>
    </w:p>
    <w:p w:rsidR="00AE2C92" w:rsidRPr="00941D28" w:rsidRDefault="00AE2C92" w:rsidP="005F10EC">
      <w:pPr>
        <w:pStyle w:val="22"/>
        <w:widowControl w:val="0"/>
        <w:numPr>
          <w:ilvl w:val="0"/>
          <w:numId w:val="198"/>
        </w:numPr>
        <w:shd w:val="clear" w:color="auto" w:fill="auto"/>
        <w:tabs>
          <w:tab w:val="left" w:pos="940"/>
        </w:tabs>
        <w:spacing w:before="0" w:after="155" w:line="240" w:lineRule="auto"/>
        <w:ind w:left="1000" w:firstLine="0"/>
        <w:contextualSpacing/>
        <w:jc w:val="both"/>
        <w:rPr>
          <w:rFonts w:cs="Times New Roman"/>
          <w:sz w:val="24"/>
          <w:szCs w:val="24"/>
        </w:rPr>
      </w:pPr>
      <w:r w:rsidRPr="00941D28">
        <w:rPr>
          <w:rFonts w:cs="Times New Roman"/>
          <w:sz w:val="24"/>
          <w:szCs w:val="24"/>
        </w:rPr>
        <w:t>В.А. Родичев, Г.И. Родичева Тракторы и автомобили. М:Агропромиздат. 1987г.</w:t>
      </w:r>
    </w:p>
    <w:p w:rsidR="00AE2C92" w:rsidRPr="00941D28" w:rsidRDefault="00AE2C92" w:rsidP="005F10EC">
      <w:pPr>
        <w:pStyle w:val="22"/>
        <w:widowControl w:val="0"/>
        <w:numPr>
          <w:ilvl w:val="0"/>
          <w:numId w:val="198"/>
        </w:numPr>
        <w:shd w:val="clear" w:color="auto" w:fill="auto"/>
        <w:tabs>
          <w:tab w:val="left" w:pos="947"/>
        </w:tabs>
        <w:spacing w:before="0" w:after="126" w:line="240" w:lineRule="auto"/>
        <w:ind w:left="1000" w:firstLine="0"/>
        <w:contextualSpacing/>
        <w:jc w:val="both"/>
        <w:rPr>
          <w:rFonts w:cs="Times New Roman"/>
          <w:sz w:val="24"/>
          <w:szCs w:val="24"/>
        </w:rPr>
      </w:pPr>
      <w:r w:rsidRPr="00941D28">
        <w:rPr>
          <w:rFonts w:cs="Times New Roman"/>
          <w:sz w:val="24"/>
          <w:szCs w:val="24"/>
        </w:rPr>
        <w:t>Л.И. Епифанов, Е.А. Епифанова ТО и ремонт автомобилей, М: Форум-инфра-</w:t>
      </w:r>
      <w:r w:rsidRPr="00941D28">
        <w:rPr>
          <w:rFonts w:cs="Times New Roman"/>
          <w:sz w:val="24"/>
          <w:szCs w:val="24"/>
        </w:rPr>
        <w:br/>
        <w:t>М.2002г.</w:t>
      </w:r>
    </w:p>
    <w:p w:rsidR="00AE2C92" w:rsidRPr="00941D28" w:rsidRDefault="00AE2C92" w:rsidP="005F10EC">
      <w:pPr>
        <w:pStyle w:val="22"/>
        <w:widowControl w:val="0"/>
        <w:numPr>
          <w:ilvl w:val="0"/>
          <w:numId w:val="198"/>
        </w:numPr>
        <w:shd w:val="clear" w:color="auto" w:fill="auto"/>
        <w:tabs>
          <w:tab w:val="left" w:pos="944"/>
        </w:tabs>
        <w:spacing w:before="0" w:line="240" w:lineRule="auto"/>
        <w:ind w:left="1000" w:firstLine="0"/>
        <w:contextualSpacing/>
        <w:jc w:val="both"/>
        <w:rPr>
          <w:rFonts w:cs="Times New Roman"/>
          <w:sz w:val="24"/>
          <w:szCs w:val="24"/>
        </w:rPr>
      </w:pPr>
      <w:r w:rsidRPr="00941D28">
        <w:rPr>
          <w:rFonts w:cs="Times New Roman"/>
          <w:sz w:val="24"/>
          <w:szCs w:val="24"/>
        </w:rPr>
        <w:t>В.М. Семёнов Нестандартный инструмент для разборочно - сборочных работ, М:</w:t>
      </w:r>
      <w:r w:rsidRPr="00941D28">
        <w:rPr>
          <w:rFonts w:cs="Times New Roman"/>
          <w:sz w:val="24"/>
          <w:szCs w:val="24"/>
        </w:rPr>
        <w:br/>
        <w:t>«Агропромиздат». 1985 г.</w:t>
      </w:r>
    </w:p>
    <w:p w:rsidR="00AE2C92" w:rsidRPr="00941D28" w:rsidRDefault="00AE2C92" w:rsidP="00AE2C92">
      <w:pPr>
        <w:pStyle w:val="22"/>
        <w:shd w:val="clear" w:color="auto" w:fill="auto"/>
        <w:spacing w:line="240" w:lineRule="auto"/>
        <w:ind w:left="1000" w:firstLine="0"/>
        <w:contextualSpacing/>
        <w:rPr>
          <w:rFonts w:cs="Times New Roman"/>
          <w:sz w:val="24"/>
          <w:szCs w:val="24"/>
        </w:rPr>
      </w:pPr>
      <w:r w:rsidRPr="00941D28">
        <w:rPr>
          <w:rFonts w:cs="Times New Roman"/>
          <w:sz w:val="24"/>
          <w:szCs w:val="24"/>
        </w:rPr>
        <w:t>2.Отечественные журналы:</w:t>
      </w:r>
    </w:p>
    <w:p w:rsidR="00AE2C92" w:rsidRPr="00941D28" w:rsidRDefault="00AE2C92" w:rsidP="00AE2C92">
      <w:pPr>
        <w:pStyle w:val="22"/>
        <w:shd w:val="clear" w:color="auto" w:fill="auto"/>
        <w:spacing w:line="240" w:lineRule="auto"/>
        <w:ind w:left="1000" w:firstLine="0"/>
        <w:contextualSpacing/>
        <w:rPr>
          <w:rFonts w:cs="Times New Roman"/>
          <w:sz w:val="24"/>
          <w:szCs w:val="24"/>
        </w:rPr>
      </w:pPr>
      <w:r w:rsidRPr="00941D28">
        <w:rPr>
          <w:rFonts w:cs="Times New Roman"/>
          <w:sz w:val="24"/>
          <w:szCs w:val="24"/>
        </w:rPr>
        <w:t>«За рулем»</w:t>
      </w:r>
    </w:p>
    <w:p w:rsidR="00AE2C92" w:rsidRPr="00941D28" w:rsidRDefault="00AE2C92" w:rsidP="00AE2C92">
      <w:pPr>
        <w:pStyle w:val="22"/>
        <w:shd w:val="clear" w:color="auto" w:fill="auto"/>
        <w:spacing w:line="240" w:lineRule="auto"/>
        <w:ind w:left="1000" w:firstLine="0"/>
        <w:contextualSpacing/>
        <w:rPr>
          <w:rFonts w:cs="Times New Roman"/>
          <w:sz w:val="24"/>
          <w:szCs w:val="24"/>
        </w:rPr>
      </w:pPr>
      <w:r w:rsidRPr="00941D28">
        <w:rPr>
          <w:rFonts w:cs="Times New Roman"/>
          <w:sz w:val="24"/>
          <w:szCs w:val="24"/>
        </w:rPr>
        <w:t>«Техника в сельском хозяйстве»</w:t>
      </w:r>
    </w:p>
    <w:p w:rsidR="00AE2C92" w:rsidRPr="00941D28" w:rsidRDefault="00AE2C92" w:rsidP="00AE2C92">
      <w:pPr>
        <w:pStyle w:val="22"/>
        <w:shd w:val="clear" w:color="auto" w:fill="auto"/>
        <w:spacing w:line="240" w:lineRule="auto"/>
        <w:ind w:left="1000" w:firstLine="0"/>
        <w:contextualSpacing/>
        <w:rPr>
          <w:rFonts w:cs="Times New Roman"/>
          <w:sz w:val="24"/>
          <w:szCs w:val="24"/>
        </w:rPr>
      </w:pPr>
      <w:r w:rsidRPr="00941D28">
        <w:rPr>
          <w:rFonts w:cs="Times New Roman"/>
          <w:sz w:val="24"/>
          <w:szCs w:val="24"/>
        </w:rPr>
        <w:t>«Инструмент. Технология. Оборудование»</w:t>
      </w:r>
    </w:p>
    <w:p w:rsidR="00AE2C92" w:rsidRPr="00941D28" w:rsidRDefault="00AE2C92" w:rsidP="00AE2C92">
      <w:pPr>
        <w:pStyle w:val="24"/>
        <w:shd w:val="clear" w:color="auto" w:fill="auto"/>
        <w:spacing w:line="240" w:lineRule="auto"/>
        <w:ind w:left="1000"/>
        <w:contextualSpacing/>
        <w:rPr>
          <w:rFonts w:cs="Times New Roman"/>
          <w:sz w:val="24"/>
          <w:szCs w:val="24"/>
        </w:rPr>
      </w:pPr>
      <w:r w:rsidRPr="00941D28">
        <w:rPr>
          <w:rFonts w:cs="Times New Roman"/>
          <w:sz w:val="24"/>
          <w:szCs w:val="24"/>
        </w:rPr>
        <w:t xml:space="preserve"> Информационные ресурсы Интернета</w:t>
      </w:r>
    </w:p>
    <w:p w:rsidR="00AE2C92" w:rsidRPr="00941D28" w:rsidRDefault="00AE2C92" w:rsidP="005F10EC">
      <w:pPr>
        <w:pStyle w:val="24"/>
        <w:widowControl w:val="0"/>
        <w:numPr>
          <w:ilvl w:val="1"/>
          <w:numId w:val="198"/>
        </w:numPr>
        <w:shd w:val="clear" w:color="auto" w:fill="auto"/>
        <w:tabs>
          <w:tab w:val="left" w:pos="1156"/>
        </w:tabs>
        <w:spacing w:line="240" w:lineRule="auto"/>
        <w:ind w:left="1000"/>
        <w:contextualSpacing/>
        <w:jc w:val="both"/>
        <w:rPr>
          <w:rFonts w:cs="Times New Roman"/>
          <w:sz w:val="24"/>
          <w:szCs w:val="24"/>
        </w:rPr>
      </w:pPr>
      <w:r w:rsidRPr="00941D28">
        <w:rPr>
          <w:rFonts w:cs="Times New Roman"/>
          <w:sz w:val="24"/>
          <w:szCs w:val="24"/>
        </w:rPr>
        <w:t>Общие требования к организации образовательного процесса</w:t>
      </w:r>
    </w:p>
    <w:p w:rsidR="00AE2C92" w:rsidRPr="00941D28" w:rsidRDefault="00AE2C92" w:rsidP="00AE2C92">
      <w:pPr>
        <w:pStyle w:val="24"/>
        <w:widowControl w:val="0"/>
        <w:shd w:val="clear" w:color="auto" w:fill="auto"/>
        <w:tabs>
          <w:tab w:val="left" w:pos="1156"/>
        </w:tabs>
        <w:spacing w:line="240" w:lineRule="auto"/>
        <w:ind w:left="1000" w:firstLine="0"/>
        <w:contextualSpacing/>
        <w:jc w:val="both"/>
        <w:rPr>
          <w:rFonts w:cs="Times New Roman"/>
          <w:sz w:val="24"/>
          <w:szCs w:val="24"/>
        </w:rPr>
      </w:pPr>
      <w:r w:rsidRPr="00941D28">
        <w:rPr>
          <w:rFonts w:cs="Times New Roman"/>
          <w:sz w:val="24"/>
          <w:szCs w:val="24"/>
        </w:rPr>
        <w:t>Обязательным условием допуска к обучению и аттестации в рамках профессионального модуля ПМ 03. Выполнение работ по рабочей профессии 18511 «Слесарь по ремонту автомобилей» является успешное освоение программы учебных практик по МДК 01.01., МДК 01.02 и изучение дисциплин: «Инженерная графика», «Техническая механика», «Метрология, стандартизация и сертификация», «Электротехника и электроника», «Материаловедение».</w:t>
      </w:r>
    </w:p>
    <w:p w:rsidR="00AE2C92" w:rsidRPr="00941D28" w:rsidRDefault="00AE2C92" w:rsidP="005F10EC">
      <w:pPr>
        <w:pStyle w:val="24"/>
        <w:widowControl w:val="0"/>
        <w:numPr>
          <w:ilvl w:val="1"/>
          <w:numId w:val="198"/>
        </w:numPr>
        <w:shd w:val="clear" w:color="auto" w:fill="auto"/>
        <w:tabs>
          <w:tab w:val="left" w:pos="1156"/>
        </w:tabs>
        <w:spacing w:after="152" w:line="240" w:lineRule="auto"/>
        <w:ind w:left="1000"/>
        <w:contextualSpacing/>
        <w:jc w:val="both"/>
        <w:rPr>
          <w:rFonts w:cs="Times New Roman"/>
          <w:sz w:val="24"/>
          <w:szCs w:val="24"/>
        </w:rPr>
      </w:pPr>
      <w:r w:rsidRPr="00941D28">
        <w:rPr>
          <w:rFonts w:cs="Times New Roman"/>
          <w:sz w:val="24"/>
          <w:szCs w:val="24"/>
        </w:rPr>
        <w:t>Кадровое обеспечение образовательного процесса</w:t>
      </w:r>
    </w:p>
    <w:p w:rsidR="00AE2C92" w:rsidRPr="00941D28" w:rsidRDefault="00AE2C92" w:rsidP="00AE2C92">
      <w:pPr>
        <w:pStyle w:val="22"/>
        <w:shd w:val="clear" w:color="auto" w:fill="auto"/>
        <w:spacing w:after="103" w:line="240" w:lineRule="auto"/>
        <w:ind w:left="1000" w:firstLine="0"/>
        <w:contextualSpacing/>
        <w:jc w:val="both"/>
        <w:rPr>
          <w:rFonts w:cs="Times New Roman"/>
          <w:sz w:val="24"/>
          <w:szCs w:val="24"/>
        </w:rPr>
      </w:pPr>
      <w:r w:rsidRPr="00941D28">
        <w:rPr>
          <w:rFonts w:cs="Times New Roman"/>
          <w:sz w:val="24"/>
          <w:szCs w:val="24"/>
        </w:rPr>
        <w:t>Требования к квалификации педагогических (инженерно-педагогических) кадров, обеспечивающих обучение по профессиональному модулю ПМ 03: наличие высшего профессионального образования, соответствующего профилю модуля ПМ 03. Выполнение работ по рабочей профессии 18511 «Слесарь по ремонту автомобилей»</w:t>
      </w:r>
    </w:p>
    <w:p w:rsidR="00AE2C92" w:rsidRPr="00941D28" w:rsidRDefault="00AE2C92" w:rsidP="00AE2C92">
      <w:pPr>
        <w:pStyle w:val="22"/>
        <w:shd w:val="clear" w:color="auto" w:fill="auto"/>
        <w:spacing w:line="240" w:lineRule="auto"/>
        <w:ind w:left="1000" w:firstLine="0"/>
        <w:contextualSpacing/>
        <w:rPr>
          <w:rFonts w:cs="Times New Roman"/>
          <w:sz w:val="24"/>
          <w:szCs w:val="24"/>
        </w:rPr>
      </w:pPr>
      <w:r w:rsidRPr="00941D28">
        <w:rPr>
          <w:rFonts w:cs="Times New Roman"/>
          <w:sz w:val="24"/>
          <w:szCs w:val="24"/>
        </w:rPr>
        <w:t xml:space="preserve">Требования к квалификации педагогических кадров, осуществляющих руководство практикой </w:t>
      </w:r>
    </w:p>
    <w:p w:rsidR="00AE2C92" w:rsidRPr="00941D28" w:rsidRDefault="00AE2C92" w:rsidP="00AE2C92">
      <w:pPr>
        <w:pStyle w:val="22"/>
        <w:shd w:val="clear" w:color="auto" w:fill="auto"/>
        <w:tabs>
          <w:tab w:val="left" w:pos="5526"/>
        </w:tabs>
        <w:spacing w:line="240" w:lineRule="auto"/>
        <w:ind w:left="1000" w:firstLine="0"/>
        <w:contextualSpacing/>
        <w:rPr>
          <w:rFonts w:cs="Times New Roman"/>
          <w:sz w:val="24"/>
          <w:szCs w:val="24"/>
        </w:rPr>
      </w:pPr>
      <w:r w:rsidRPr="00941D28">
        <w:rPr>
          <w:rFonts w:cs="Times New Roman"/>
          <w:sz w:val="24"/>
          <w:szCs w:val="24"/>
        </w:rPr>
        <w:t>Инженерно-педагогический состав: дипломированные специалисты —</w:t>
      </w:r>
    </w:p>
    <w:p w:rsidR="00AE2C92" w:rsidRPr="00941D28" w:rsidRDefault="00AE2C92" w:rsidP="00AE2C92">
      <w:pPr>
        <w:pStyle w:val="22"/>
        <w:shd w:val="clear" w:color="auto" w:fill="auto"/>
        <w:spacing w:line="240" w:lineRule="auto"/>
        <w:ind w:left="1000" w:right="240" w:firstLine="0"/>
        <w:contextualSpacing/>
        <w:rPr>
          <w:rFonts w:cs="Times New Roman"/>
          <w:sz w:val="24"/>
          <w:szCs w:val="24"/>
        </w:rPr>
      </w:pPr>
      <w:r w:rsidRPr="00941D28">
        <w:rPr>
          <w:rFonts w:cs="Times New Roman"/>
          <w:sz w:val="24"/>
          <w:szCs w:val="24"/>
        </w:rPr>
        <w:t>преподаватели междисциплинарных курсов, а также общепрофессиональных</w:t>
      </w:r>
      <w:r w:rsidRPr="00941D28">
        <w:rPr>
          <w:rFonts w:cs="Times New Roman"/>
          <w:sz w:val="24"/>
          <w:szCs w:val="24"/>
        </w:rPr>
        <w:br/>
        <w:t>дисциплин: «Охрана труда»; «Материаловедение»; «Метрология, стандартизация и сертификация»; «Правила и безопасность дорожного движения».</w:t>
      </w:r>
    </w:p>
    <w:p w:rsidR="00AE2C92" w:rsidRPr="00941D28" w:rsidRDefault="00AE2C92" w:rsidP="00AE2C92">
      <w:pPr>
        <w:pStyle w:val="22"/>
        <w:shd w:val="clear" w:color="auto" w:fill="auto"/>
        <w:spacing w:line="240" w:lineRule="auto"/>
        <w:ind w:left="1000" w:firstLine="0"/>
        <w:contextualSpacing/>
        <w:rPr>
          <w:rFonts w:cs="Times New Roman"/>
          <w:sz w:val="24"/>
          <w:szCs w:val="24"/>
        </w:rPr>
      </w:pPr>
    </w:p>
    <w:p w:rsidR="00AE2C92" w:rsidRPr="00941D28" w:rsidRDefault="00AE2C92" w:rsidP="00AE2C92">
      <w:pPr>
        <w:pStyle w:val="22"/>
        <w:shd w:val="clear" w:color="auto" w:fill="auto"/>
        <w:spacing w:line="240" w:lineRule="auto"/>
        <w:ind w:left="560" w:firstLine="0"/>
        <w:contextualSpacing/>
        <w:jc w:val="center"/>
        <w:rPr>
          <w:rFonts w:cs="Times New Roman"/>
          <w:b/>
          <w:sz w:val="24"/>
          <w:szCs w:val="24"/>
        </w:rPr>
      </w:pPr>
      <w:r w:rsidRPr="00941D28">
        <w:rPr>
          <w:rFonts w:cs="Times New Roman"/>
          <w:sz w:val="24"/>
          <w:szCs w:val="24"/>
        </w:rPr>
        <w:br w:type="page"/>
      </w:r>
      <w:r w:rsidRPr="00941D28">
        <w:rPr>
          <w:rFonts w:cs="Times New Roman"/>
          <w:b/>
          <w:sz w:val="24"/>
          <w:szCs w:val="24"/>
        </w:rPr>
        <w:lastRenderedPageBreak/>
        <w:t>5. КОНТРОЛЬ И ОЦЕНКА РЕЗУЛЬТАТОВ ОСВОЕНИЯ ПРОФЕССИОНАЛЬНОГО МОДУЛЯ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7"/>
        <w:gridCol w:w="3751"/>
        <w:gridCol w:w="3270"/>
      </w:tblGrid>
      <w:tr w:rsidR="00AE2C92" w:rsidRPr="00941D28" w:rsidTr="00D87579">
        <w:trPr>
          <w:jc w:val="center"/>
        </w:trPr>
        <w:tc>
          <w:tcPr>
            <w:tcW w:w="4799" w:type="dxa"/>
          </w:tcPr>
          <w:p w:rsidR="00AE2C92" w:rsidRPr="00941D28" w:rsidRDefault="00AE2C92" w:rsidP="00D87579">
            <w:pPr>
              <w:pStyle w:val="22"/>
              <w:shd w:val="clear" w:color="auto" w:fill="auto"/>
              <w:spacing w:line="240" w:lineRule="auto"/>
              <w:ind w:firstLine="0"/>
              <w:contextualSpacing/>
              <w:rPr>
                <w:rFonts w:cs="Times New Roman"/>
                <w:sz w:val="24"/>
                <w:szCs w:val="24"/>
              </w:rPr>
            </w:pPr>
            <w:r w:rsidRPr="00941D28">
              <w:rPr>
                <w:rStyle w:val="25"/>
                <w:sz w:val="24"/>
                <w:szCs w:val="24"/>
              </w:rPr>
              <w:t>Результаты (освоенные профессиональные компетенции)</w:t>
            </w:r>
          </w:p>
        </w:tc>
        <w:tc>
          <w:tcPr>
            <w:tcW w:w="4759" w:type="dxa"/>
          </w:tcPr>
          <w:p w:rsidR="00AE2C92" w:rsidRPr="00941D28" w:rsidRDefault="00AE2C92" w:rsidP="00D87579">
            <w:pPr>
              <w:pStyle w:val="22"/>
              <w:shd w:val="clear" w:color="auto" w:fill="auto"/>
              <w:spacing w:line="240" w:lineRule="auto"/>
              <w:ind w:firstLine="0"/>
              <w:contextualSpacing/>
              <w:rPr>
                <w:rFonts w:cs="Times New Roman"/>
                <w:sz w:val="24"/>
                <w:szCs w:val="24"/>
              </w:rPr>
            </w:pPr>
            <w:r w:rsidRPr="00941D28">
              <w:rPr>
                <w:rStyle w:val="25"/>
                <w:sz w:val="24"/>
                <w:szCs w:val="24"/>
              </w:rPr>
              <w:t>Основные показатели оценки результата</w:t>
            </w:r>
          </w:p>
        </w:tc>
        <w:tc>
          <w:tcPr>
            <w:tcW w:w="4772" w:type="dxa"/>
          </w:tcPr>
          <w:p w:rsidR="00AE2C92" w:rsidRPr="00941D28" w:rsidRDefault="00AE2C92" w:rsidP="00D87579">
            <w:pPr>
              <w:pStyle w:val="22"/>
              <w:shd w:val="clear" w:color="auto" w:fill="auto"/>
              <w:spacing w:line="240" w:lineRule="auto"/>
              <w:ind w:firstLine="0"/>
              <w:contextualSpacing/>
              <w:rPr>
                <w:rFonts w:cs="Times New Roman"/>
                <w:sz w:val="24"/>
                <w:szCs w:val="24"/>
              </w:rPr>
            </w:pPr>
            <w:r w:rsidRPr="00941D28">
              <w:rPr>
                <w:rStyle w:val="25"/>
                <w:sz w:val="24"/>
                <w:szCs w:val="24"/>
              </w:rPr>
              <w:t>Формы и методы контроля и оценки</w:t>
            </w:r>
          </w:p>
        </w:tc>
      </w:tr>
      <w:tr w:rsidR="00AE2C92" w:rsidRPr="00941D28" w:rsidTr="00D87579">
        <w:trPr>
          <w:jc w:val="center"/>
        </w:trPr>
        <w:tc>
          <w:tcPr>
            <w:tcW w:w="4799" w:type="dxa"/>
          </w:tcPr>
          <w:p w:rsidR="00AE2C92" w:rsidRPr="00941D28" w:rsidRDefault="00AE2C92" w:rsidP="00D87579">
            <w:pPr>
              <w:pStyle w:val="22"/>
              <w:shd w:val="clear" w:color="auto" w:fill="auto"/>
              <w:spacing w:line="240" w:lineRule="auto"/>
              <w:ind w:firstLine="0"/>
              <w:contextualSpacing/>
              <w:rPr>
                <w:rStyle w:val="25"/>
                <w:sz w:val="24"/>
                <w:szCs w:val="24"/>
              </w:rPr>
            </w:pPr>
            <w:r w:rsidRPr="00941D28">
              <w:rPr>
                <w:rFonts w:cs="Times New Roman"/>
                <w:sz w:val="24"/>
                <w:szCs w:val="24"/>
              </w:rPr>
              <w:t>ПК 1.1. Организовывать и проводить работы по техническому</w:t>
            </w:r>
            <w:r w:rsidRPr="00941D28">
              <w:rPr>
                <w:rFonts w:cs="Times New Roman"/>
                <w:sz w:val="24"/>
                <w:szCs w:val="24"/>
              </w:rPr>
              <w:br/>
              <w:t>обслуживанию и</w:t>
            </w:r>
            <w:r w:rsidRPr="00941D28">
              <w:rPr>
                <w:rFonts w:cs="Times New Roman"/>
                <w:sz w:val="24"/>
                <w:szCs w:val="24"/>
              </w:rPr>
              <w:br/>
              <w:t>ремонту автотранспорта.</w:t>
            </w:r>
          </w:p>
        </w:tc>
        <w:tc>
          <w:tcPr>
            <w:tcW w:w="4759" w:type="dxa"/>
          </w:tcPr>
          <w:p w:rsidR="00AE2C92" w:rsidRPr="00941D28" w:rsidRDefault="00AE2C92" w:rsidP="00D87579">
            <w:pPr>
              <w:pStyle w:val="22"/>
              <w:shd w:val="clear" w:color="auto" w:fill="auto"/>
              <w:spacing w:line="240" w:lineRule="auto"/>
              <w:ind w:firstLine="0"/>
              <w:contextualSpacing/>
              <w:rPr>
                <w:rStyle w:val="25"/>
                <w:sz w:val="24"/>
                <w:szCs w:val="24"/>
              </w:rPr>
            </w:pPr>
            <w:r w:rsidRPr="00941D28">
              <w:rPr>
                <w:rFonts w:cs="Times New Roman"/>
                <w:sz w:val="24"/>
                <w:szCs w:val="24"/>
              </w:rPr>
              <w:t>знание назначения, устройства, взаимодействия, принципа действия узлов, механизмов и систем автомобилей и другого инженерно-</w:t>
            </w:r>
            <w:r w:rsidRPr="00941D28">
              <w:rPr>
                <w:rFonts w:cs="Times New Roman"/>
                <w:sz w:val="24"/>
                <w:szCs w:val="24"/>
              </w:rPr>
              <w:br/>
              <w:t>технологического оборудования;</w:t>
            </w:r>
            <w:r w:rsidRPr="00941D28">
              <w:rPr>
                <w:rFonts w:cs="Times New Roman"/>
                <w:sz w:val="24"/>
                <w:szCs w:val="24"/>
              </w:rPr>
              <w:br/>
              <w:t>качество осуществления технического обслуживания узлов, механизмов и</w:t>
            </w:r>
            <w:r w:rsidRPr="00941D28">
              <w:rPr>
                <w:rFonts w:cs="Times New Roman"/>
                <w:sz w:val="24"/>
                <w:szCs w:val="24"/>
              </w:rPr>
              <w:br/>
              <w:t xml:space="preserve">систем автомобилей, механизмов и </w:t>
            </w:r>
            <w:r w:rsidRPr="00941D28">
              <w:rPr>
                <w:rFonts w:cs="Times New Roman"/>
                <w:sz w:val="24"/>
                <w:szCs w:val="24"/>
              </w:rPr>
              <w:br/>
              <w:t>другого инженерно-технологического оборудования; - качество осуществления ремонта узлов, механизмов и систем автомобилей машин, механизмов и другого инженерно-технологического</w:t>
            </w:r>
            <w:r w:rsidRPr="00941D28">
              <w:rPr>
                <w:rFonts w:cs="Times New Roman"/>
                <w:sz w:val="24"/>
                <w:szCs w:val="24"/>
              </w:rPr>
              <w:br/>
              <w:t>оборудования; выбор и обоснование</w:t>
            </w:r>
            <w:r w:rsidRPr="00941D28">
              <w:rPr>
                <w:rFonts w:cs="Times New Roman"/>
                <w:sz w:val="24"/>
                <w:szCs w:val="24"/>
              </w:rPr>
              <w:br/>
              <w:t>способов хранения автомобилей,</w:t>
            </w:r>
            <w:r w:rsidRPr="00941D28">
              <w:rPr>
                <w:rFonts w:cs="Times New Roman"/>
                <w:sz w:val="24"/>
                <w:szCs w:val="24"/>
              </w:rPr>
              <w:br/>
              <w:t>механизмов и другого инженерно-</w:t>
            </w:r>
            <w:r w:rsidRPr="00941D28">
              <w:rPr>
                <w:rFonts w:cs="Times New Roman"/>
                <w:sz w:val="24"/>
                <w:szCs w:val="24"/>
              </w:rPr>
              <w:br/>
              <w:t>технологического оборудования.</w:t>
            </w:r>
          </w:p>
        </w:tc>
        <w:tc>
          <w:tcPr>
            <w:tcW w:w="4772" w:type="dxa"/>
          </w:tcPr>
          <w:p w:rsidR="00AE2C92" w:rsidRPr="00941D28" w:rsidRDefault="00AE2C92" w:rsidP="00D87579">
            <w:pPr>
              <w:pStyle w:val="22"/>
              <w:shd w:val="clear" w:color="auto" w:fill="auto"/>
              <w:spacing w:line="240" w:lineRule="auto"/>
              <w:ind w:firstLine="0"/>
              <w:contextualSpacing/>
              <w:rPr>
                <w:rFonts w:cs="Times New Roman"/>
                <w:sz w:val="24"/>
                <w:szCs w:val="24"/>
              </w:rPr>
            </w:pPr>
            <w:r w:rsidRPr="00941D28">
              <w:rPr>
                <w:rFonts w:cs="Times New Roman"/>
                <w:sz w:val="24"/>
                <w:szCs w:val="24"/>
              </w:rPr>
              <w:t>Текущий контроль в форме: - тесты, экспресс-</w:t>
            </w:r>
            <w:r w:rsidRPr="00941D28">
              <w:rPr>
                <w:rFonts w:cs="Times New Roman"/>
                <w:sz w:val="24"/>
                <w:szCs w:val="24"/>
              </w:rPr>
              <w:br/>
              <w:t>опрос, контрольные</w:t>
            </w:r>
            <w:r w:rsidRPr="00941D28">
              <w:rPr>
                <w:rFonts w:cs="Times New Roman"/>
                <w:sz w:val="24"/>
                <w:szCs w:val="24"/>
              </w:rPr>
              <w:br/>
              <w:t>задания, решение</w:t>
            </w:r>
            <w:r w:rsidRPr="00941D28">
              <w:rPr>
                <w:rFonts w:cs="Times New Roman"/>
                <w:sz w:val="24"/>
                <w:szCs w:val="24"/>
              </w:rPr>
              <w:br/>
              <w:t>задач,</w:t>
            </w:r>
          </w:p>
          <w:p w:rsidR="00AE2C92" w:rsidRPr="00941D28" w:rsidRDefault="00AE2C92" w:rsidP="00D87579">
            <w:pPr>
              <w:pStyle w:val="22"/>
              <w:shd w:val="clear" w:color="auto" w:fill="auto"/>
              <w:spacing w:line="240" w:lineRule="auto"/>
              <w:ind w:firstLine="0"/>
              <w:contextualSpacing/>
              <w:rPr>
                <w:rFonts w:cs="Times New Roman"/>
                <w:sz w:val="24"/>
                <w:szCs w:val="24"/>
              </w:rPr>
            </w:pPr>
            <w:r w:rsidRPr="00941D28">
              <w:rPr>
                <w:rFonts w:cs="Times New Roman"/>
                <w:sz w:val="24"/>
                <w:szCs w:val="24"/>
              </w:rPr>
              <w:t>производственных</w:t>
            </w:r>
          </w:p>
          <w:p w:rsidR="00AE2C92" w:rsidRPr="00941D28" w:rsidRDefault="00AE2C92" w:rsidP="00D87579">
            <w:pPr>
              <w:pStyle w:val="22"/>
              <w:shd w:val="clear" w:color="auto" w:fill="auto"/>
              <w:spacing w:line="240" w:lineRule="auto"/>
              <w:ind w:firstLine="0"/>
              <w:contextualSpacing/>
              <w:rPr>
                <w:rFonts w:cs="Times New Roman"/>
                <w:sz w:val="24"/>
                <w:szCs w:val="24"/>
              </w:rPr>
            </w:pPr>
            <w:r w:rsidRPr="00941D28">
              <w:rPr>
                <w:rFonts w:cs="Times New Roman"/>
                <w:sz w:val="24"/>
                <w:szCs w:val="24"/>
              </w:rPr>
              <w:t xml:space="preserve">ситуаций; - презентации, проектная работа; </w:t>
            </w:r>
          </w:p>
          <w:p w:rsidR="00AE2C92" w:rsidRPr="00941D28" w:rsidRDefault="00AE2C92" w:rsidP="00D87579">
            <w:pPr>
              <w:pStyle w:val="22"/>
              <w:shd w:val="clear" w:color="auto" w:fill="auto"/>
              <w:spacing w:line="240" w:lineRule="auto"/>
              <w:ind w:firstLine="0"/>
              <w:contextualSpacing/>
              <w:rPr>
                <w:rStyle w:val="25"/>
                <w:sz w:val="24"/>
                <w:szCs w:val="24"/>
              </w:rPr>
            </w:pPr>
            <w:r w:rsidRPr="00941D28">
              <w:rPr>
                <w:rFonts w:cs="Times New Roman"/>
                <w:sz w:val="24"/>
                <w:szCs w:val="24"/>
              </w:rPr>
              <w:t>- выполнение индивидуальных заданий;</w:t>
            </w:r>
          </w:p>
        </w:tc>
      </w:tr>
      <w:tr w:rsidR="00AE2C92" w:rsidRPr="00941D28" w:rsidTr="00D87579">
        <w:trPr>
          <w:jc w:val="center"/>
        </w:trPr>
        <w:tc>
          <w:tcPr>
            <w:tcW w:w="4799" w:type="dxa"/>
          </w:tcPr>
          <w:p w:rsidR="00AE2C92" w:rsidRPr="00941D28" w:rsidRDefault="00AE2C92" w:rsidP="00D87579">
            <w:pPr>
              <w:pStyle w:val="22"/>
              <w:shd w:val="clear" w:color="auto" w:fill="auto"/>
              <w:spacing w:line="240" w:lineRule="auto"/>
              <w:ind w:left="140" w:firstLine="0"/>
              <w:contextualSpacing/>
              <w:rPr>
                <w:rFonts w:cs="Times New Roman"/>
                <w:sz w:val="24"/>
                <w:szCs w:val="24"/>
              </w:rPr>
            </w:pPr>
            <w:r w:rsidRPr="00941D28">
              <w:rPr>
                <w:rFonts w:cs="Times New Roman"/>
                <w:sz w:val="24"/>
                <w:szCs w:val="24"/>
              </w:rPr>
              <w:t>ПК2.3 Организовать безопасное ведение</w:t>
            </w:r>
            <w:r w:rsidRPr="00941D28">
              <w:rPr>
                <w:rFonts w:cs="Times New Roman"/>
                <w:sz w:val="24"/>
                <w:szCs w:val="24"/>
              </w:rPr>
              <w:br/>
              <w:t>работ при</w:t>
            </w:r>
            <w:r w:rsidRPr="00941D28">
              <w:rPr>
                <w:rFonts w:cs="Times New Roman"/>
                <w:sz w:val="24"/>
                <w:szCs w:val="24"/>
              </w:rPr>
              <w:br/>
              <w:t>техническом</w:t>
            </w:r>
            <w:r w:rsidRPr="00941D28">
              <w:rPr>
                <w:rFonts w:cs="Times New Roman"/>
                <w:sz w:val="24"/>
                <w:szCs w:val="24"/>
              </w:rPr>
              <w:br/>
              <w:t>обслуживании и</w:t>
            </w:r>
            <w:r w:rsidRPr="00941D28">
              <w:rPr>
                <w:rFonts w:cs="Times New Roman"/>
                <w:sz w:val="24"/>
                <w:szCs w:val="24"/>
              </w:rPr>
              <w:br/>
              <w:t>ремонте</w:t>
            </w:r>
            <w:r w:rsidRPr="00941D28">
              <w:rPr>
                <w:rFonts w:cs="Times New Roman"/>
                <w:sz w:val="24"/>
                <w:szCs w:val="24"/>
              </w:rPr>
              <w:br/>
              <w:t>автотранспорта</w:t>
            </w:r>
          </w:p>
        </w:tc>
        <w:tc>
          <w:tcPr>
            <w:tcW w:w="4759" w:type="dxa"/>
          </w:tcPr>
          <w:p w:rsidR="00AE2C92" w:rsidRPr="00941D28" w:rsidRDefault="00AE2C92" w:rsidP="00D87579">
            <w:pPr>
              <w:pStyle w:val="22"/>
              <w:shd w:val="clear" w:color="auto" w:fill="auto"/>
              <w:spacing w:line="240" w:lineRule="auto"/>
              <w:ind w:firstLine="0"/>
              <w:contextualSpacing/>
              <w:rPr>
                <w:rFonts w:cs="Times New Roman"/>
                <w:sz w:val="24"/>
                <w:szCs w:val="24"/>
              </w:rPr>
            </w:pPr>
            <w:r w:rsidRPr="00941D28">
              <w:rPr>
                <w:rFonts w:cs="Times New Roman"/>
                <w:sz w:val="24"/>
                <w:szCs w:val="24"/>
              </w:rPr>
              <w:t>-выбор и обоснование методов технического обслуживания и ремонта автомобилей, механизмов и другого</w:t>
            </w:r>
            <w:r w:rsidRPr="00941D28">
              <w:rPr>
                <w:rFonts w:cs="Times New Roman"/>
                <w:sz w:val="24"/>
                <w:szCs w:val="24"/>
              </w:rPr>
              <w:br/>
              <w:t>инженерно-технологического</w:t>
            </w:r>
            <w:r w:rsidRPr="00941D28">
              <w:rPr>
                <w:rFonts w:cs="Times New Roman"/>
                <w:sz w:val="24"/>
                <w:szCs w:val="24"/>
              </w:rPr>
              <w:br/>
              <w:t>оборудования; -грамотное</w:t>
            </w:r>
            <w:r w:rsidRPr="00941D28">
              <w:rPr>
                <w:rFonts w:cs="Times New Roman"/>
                <w:sz w:val="24"/>
                <w:szCs w:val="24"/>
              </w:rPr>
              <w:br/>
              <w:t>осуществление технического контроля</w:t>
            </w:r>
            <w:r w:rsidRPr="00941D28">
              <w:rPr>
                <w:rFonts w:cs="Times New Roman"/>
                <w:sz w:val="24"/>
                <w:szCs w:val="24"/>
              </w:rPr>
              <w:br/>
              <w:t>при хранении, эксплуатации,</w:t>
            </w:r>
            <w:r w:rsidRPr="00941D28">
              <w:rPr>
                <w:rFonts w:cs="Times New Roman"/>
                <w:sz w:val="24"/>
                <w:szCs w:val="24"/>
              </w:rPr>
              <w:br/>
              <w:t>техническом обслуживании и ремонте</w:t>
            </w:r>
            <w:r w:rsidRPr="00941D28">
              <w:rPr>
                <w:rFonts w:cs="Times New Roman"/>
                <w:sz w:val="24"/>
                <w:szCs w:val="24"/>
              </w:rPr>
              <w:br/>
              <w:t>автомобилей, механизмов и другого инженерно-технологического оборудования;</w:t>
            </w:r>
          </w:p>
          <w:p w:rsidR="00AE2C92" w:rsidRPr="00941D28" w:rsidRDefault="00AE2C92" w:rsidP="00D87579">
            <w:pPr>
              <w:pStyle w:val="22"/>
              <w:shd w:val="clear" w:color="auto" w:fill="auto"/>
              <w:spacing w:line="240" w:lineRule="auto"/>
              <w:ind w:firstLine="0"/>
              <w:contextualSpacing/>
              <w:rPr>
                <w:rFonts w:cs="Times New Roman"/>
                <w:sz w:val="24"/>
                <w:szCs w:val="24"/>
              </w:rPr>
            </w:pPr>
            <w:r w:rsidRPr="00941D28">
              <w:rPr>
                <w:rFonts w:cs="Times New Roman"/>
                <w:sz w:val="24"/>
                <w:szCs w:val="24"/>
              </w:rPr>
              <w:t xml:space="preserve"> - осуществлять разборку и сборку агрегатов и узлов автомобилей, механизмов и другого инженерно-технологического оборудования;</w:t>
            </w:r>
            <w:r w:rsidRPr="00941D28">
              <w:rPr>
                <w:rFonts w:cs="Times New Roman"/>
                <w:sz w:val="24"/>
                <w:szCs w:val="24"/>
              </w:rPr>
              <w:br/>
              <w:t>выбор и обоснование способов</w:t>
            </w:r>
            <w:r w:rsidRPr="00941D28">
              <w:rPr>
                <w:rFonts w:cs="Times New Roman"/>
                <w:sz w:val="24"/>
                <w:szCs w:val="24"/>
              </w:rPr>
              <w:br/>
              <w:t>ремонта узлов и деталей; грамотное</w:t>
            </w:r>
            <w:r w:rsidRPr="00941D28">
              <w:rPr>
                <w:rFonts w:cs="Times New Roman"/>
                <w:sz w:val="24"/>
                <w:szCs w:val="24"/>
              </w:rPr>
              <w:br/>
              <w:t xml:space="preserve">составление технологических </w:t>
            </w:r>
            <w:r w:rsidRPr="00941D28">
              <w:rPr>
                <w:rFonts w:cs="Times New Roman"/>
                <w:sz w:val="24"/>
                <w:szCs w:val="24"/>
              </w:rPr>
              <w:lastRenderedPageBreak/>
              <w:t>карт для узлов и деталей.</w:t>
            </w:r>
          </w:p>
          <w:p w:rsidR="00AE2C92" w:rsidRPr="00941D28" w:rsidRDefault="00AE2C92" w:rsidP="00D87579">
            <w:pPr>
              <w:pStyle w:val="22"/>
              <w:shd w:val="clear" w:color="auto" w:fill="auto"/>
              <w:spacing w:line="240" w:lineRule="auto"/>
              <w:ind w:firstLine="0"/>
              <w:contextualSpacing/>
              <w:rPr>
                <w:rFonts w:cs="Times New Roman"/>
                <w:sz w:val="24"/>
                <w:szCs w:val="24"/>
              </w:rPr>
            </w:pPr>
            <w:r w:rsidRPr="00941D28">
              <w:rPr>
                <w:rFonts w:cs="Times New Roman"/>
                <w:sz w:val="24"/>
                <w:szCs w:val="24"/>
              </w:rPr>
              <w:t>-выполнять разработку и осуществлять</w:t>
            </w:r>
            <w:r w:rsidRPr="00941D28">
              <w:rPr>
                <w:rFonts w:cs="Times New Roman"/>
                <w:sz w:val="24"/>
                <w:szCs w:val="24"/>
              </w:rPr>
              <w:br/>
              <w:t>технологический процесс</w:t>
            </w:r>
            <w:r w:rsidRPr="00941D28">
              <w:rPr>
                <w:rFonts w:cs="Times New Roman"/>
                <w:sz w:val="24"/>
                <w:szCs w:val="24"/>
              </w:rPr>
              <w:br/>
              <w:t>восстановления деталей автомобилей,</w:t>
            </w:r>
            <w:r w:rsidRPr="00941D28">
              <w:rPr>
                <w:rFonts w:cs="Times New Roman"/>
                <w:sz w:val="24"/>
                <w:szCs w:val="24"/>
              </w:rPr>
              <w:br/>
              <w:t>механизмов и другого инженерно-</w:t>
            </w:r>
            <w:r w:rsidRPr="00941D28">
              <w:rPr>
                <w:rFonts w:cs="Times New Roman"/>
                <w:sz w:val="24"/>
                <w:szCs w:val="24"/>
              </w:rPr>
              <w:br/>
              <w:t>технологического оборудования</w:t>
            </w:r>
            <w:r w:rsidRPr="00941D28">
              <w:rPr>
                <w:rFonts w:cs="Times New Roman"/>
                <w:sz w:val="24"/>
                <w:szCs w:val="24"/>
              </w:rPr>
              <w:br/>
              <w:t>различными способами;</w:t>
            </w:r>
          </w:p>
        </w:tc>
        <w:tc>
          <w:tcPr>
            <w:tcW w:w="4772" w:type="dxa"/>
          </w:tcPr>
          <w:p w:rsidR="00AE2C92" w:rsidRPr="00941D28" w:rsidRDefault="00AE2C92" w:rsidP="00D87579">
            <w:pPr>
              <w:pStyle w:val="22"/>
              <w:shd w:val="clear" w:color="auto" w:fill="auto"/>
              <w:spacing w:line="240" w:lineRule="auto"/>
              <w:ind w:firstLine="0"/>
              <w:contextualSpacing/>
              <w:rPr>
                <w:rFonts w:cs="Times New Roman"/>
                <w:sz w:val="24"/>
                <w:szCs w:val="24"/>
              </w:rPr>
            </w:pPr>
            <w:r w:rsidRPr="00941D28">
              <w:rPr>
                <w:rFonts w:cs="Times New Roman"/>
                <w:sz w:val="24"/>
                <w:szCs w:val="24"/>
              </w:rPr>
              <w:lastRenderedPageBreak/>
              <w:t>Текущий контроль в форме: - тесты, экспресс-</w:t>
            </w:r>
            <w:r w:rsidRPr="00941D28">
              <w:rPr>
                <w:rFonts w:cs="Times New Roman"/>
                <w:sz w:val="24"/>
                <w:szCs w:val="24"/>
              </w:rPr>
              <w:br/>
              <w:t>опрос, контрольные</w:t>
            </w:r>
            <w:r w:rsidRPr="00941D28">
              <w:rPr>
                <w:rFonts w:cs="Times New Roman"/>
                <w:sz w:val="24"/>
                <w:szCs w:val="24"/>
              </w:rPr>
              <w:br/>
              <w:t>задания, решение</w:t>
            </w:r>
            <w:r w:rsidRPr="00941D28">
              <w:rPr>
                <w:rFonts w:cs="Times New Roman"/>
                <w:sz w:val="24"/>
                <w:szCs w:val="24"/>
              </w:rPr>
              <w:br/>
              <w:t>задач,</w:t>
            </w:r>
          </w:p>
          <w:p w:rsidR="00AE2C92" w:rsidRPr="00941D28" w:rsidRDefault="00AE2C92" w:rsidP="00D87579">
            <w:pPr>
              <w:pStyle w:val="22"/>
              <w:shd w:val="clear" w:color="auto" w:fill="auto"/>
              <w:spacing w:line="240" w:lineRule="auto"/>
              <w:ind w:firstLine="0"/>
              <w:contextualSpacing/>
              <w:rPr>
                <w:rFonts w:cs="Times New Roman"/>
                <w:sz w:val="24"/>
                <w:szCs w:val="24"/>
              </w:rPr>
            </w:pPr>
            <w:r w:rsidRPr="00941D28">
              <w:rPr>
                <w:rFonts w:cs="Times New Roman"/>
                <w:sz w:val="24"/>
                <w:szCs w:val="24"/>
              </w:rPr>
              <w:t>производственных</w:t>
            </w:r>
          </w:p>
          <w:p w:rsidR="00AE2C92" w:rsidRPr="00941D28" w:rsidRDefault="00AE2C92" w:rsidP="00D87579">
            <w:pPr>
              <w:pStyle w:val="22"/>
              <w:shd w:val="clear" w:color="auto" w:fill="auto"/>
              <w:spacing w:line="240" w:lineRule="auto"/>
              <w:ind w:firstLine="0"/>
              <w:contextualSpacing/>
              <w:rPr>
                <w:rFonts w:cs="Times New Roman"/>
                <w:sz w:val="24"/>
                <w:szCs w:val="24"/>
              </w:rPr>
            </w:pPr>
            <w:r w:rsidRPr="00941D28">
              <w:rPr>
                <w:rFonts w:cs="Times New Roman"/>
                <w:sz w:val="24"/>
                <w:szCs w:val="24"/>
              </w:rPr>
              <w:t xml:space="preserve">ситуаций; - презентации, проектная работа; - выполнение индивидуальных заданий; </w:t>
            </w:r>
          </w:p>
          <w:p w:rsidR="00AE2C92" w:rsidRPr="00941D28" w:rsidRDefault="00AE2C92" w:rsidP="00D87579">
            <w:pPr>
              <w:pStyle w:val="22"/>
              <w:shd w:val="clear" w:color="auto" w:fill="auto"/>
              <w:spacing w:line="240" w:lineRule="auto"/>
              <w:ind w:firstLine="0"/>
              <w:contextualSpacing/>
              <w:rPr>
                <w:rFonts w:cs="Times New Roman"/>
                <w:sz w:val="24"/>
                <w:szCs w:val="24"/>
              </w:rPr>
            </w:pPr>
            <w:r w:rsidRPr="00941D28">
              <w:rPr>
                <w:rFonts w:cs="Times New Roman"/>
                <w:sz w:val="24"/>
                <w:szCs w:val="24"/>
              </w:rPr>
              <w:t>Зачеты по учебной</w:t>
            </w:r>
            <w:r w:rsidRPr="00941D28">
              <w:rPr>
                <w:rFonts w:cs="Times New Roman"/>
                <w:sz w:val="24"/>
                <w:szCs w:val="24"/>
              </w:rPr>
              <w:br/>
              <w:t>и производственной</w:t>
            </w:r>
            <w:r w:rsidRPr="00941D28">
              <w:rPr>
                <w:rFonts w:cs="Times New Roman"/>
                <w:sz w:val="24"/>
                <w:szCs w:val="24"/>
              </w:rPr>
              <w:br/>
              <w:t>практике.</w:t>
            </w:r>
          </w:p>
          <w:p w:rsidR="00AE2C92" w:rsidRPr="00941D28" w:rsidRDefault="00AE2C92" w:rsidP="00D87579">
            <w:pPr>
              <w:pStyle w:val="22"/>
              <w:shd w:val="clear" w:color="auto" w:fill="auto"/>
              <w:spacing w:line="240" w:lineRule="auto"/>
              <w:ind w:firstLine="0"/>
              <w:contextualSpacing/>
              <w:rPr>
                <w:rFonts w:cs="Times New Roman"/>
                <w:sz w:val="24"/>
                <w:szCs w:val="24"/>
              </w:rPr>
            </w:pPr>
          </w:p>
          <w:p w:rsidR="00AE2C92" w:rsidRPr="00941D28" w:rsidRDefault="00AE2C92" w:rsidP="00D87579">
            <w:pPr>
              <w:pStyle w:val="22"/>
              <w:shd w:val="clear" w:color="auto" w:fill="auto"/>
              <w:spacing w:line="240" w:lineRule="auto"/>
              <w:ind w:firstLine="0"/>
              <w:contextualSpacing/>
              <w:rPr>
                <w:rFonts w:cs="Times New Roman"/>
                <w:sz w:val="24"/>
                <w:szCs w:val="24"/>
              </w:rPr>
            </w:pPr>
            <w:r w:rsidRPr="00941D28">
              <w:rPr>
                <w:rFonts w:cs="Times New Roman"/>
                <w:sz w:val="24"/>
                <w:szCs w:val="24"/>
              </w:rPr>
              <w:t>Дифференцированный зачет</w:t>
            </w:r>
          </w:p>
        </w:tc>
      </w:tr>
    </w:tbl>
    <w:p w:rsidR="00AE2C92" w:rsidRPr="00941D28" w:rsidRDefault="00AE2C92" w:rsidP="00AE2C92">
      <w:pPr>
        <w:pStyle w:val="22"/>
        <w:shd w:val="clear" w:color="auto" w:fill="auto"/>
        <w:spacing w:line="240" w:lineRule="auto"/>
        <w:ind w:left="1276" w:firstLine="0"/>
        <w:contextualSpacing/>
        <w:rPr>
          <w:rFonts w:cs="Times New Roman"/>
          <w:sz w:val="24"/>
          <w:szCs w:val="24"/>
        </w:rPr>
      </w:pPr>
    </w:p>
    <w:p w:rsidR="00AE2C92" w:rsidRPr="00941D28" w:rsidRDefault="00AE2C92" w:rsidP="00AE2C92">
      <w:pPr>
        <w:pStyle w:val="37"/>
        <w:shd w:val="clear" w:color="auto" w:fill="auto"/>
        <w:spacing w:after="0" w:line="240" w:lineRule="auto"/>
        <w:ind w:left="397"/>
        <w:contextualSpacing/>
        <w:jc w:val="both"/>
        <w:rPr>
          <w:sz w:val="24"/>
          <w:szCs w:val="24"/>
        </w:rPr>
      </w:pPr>
      <w:r w:rsidRPr="00941D28">
        <w:rPr>
          <w:sz w:val="24"/>
          <w:szCs w:val="24"/>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03"/>
        <w:gridCol w:w="3341"/>
        <w:gridCol w:w="2544"/>
      </w:tblGrid>
      <w:tr w:rsidR="00AE2C92" w:rsidRPr="00941D28" w:rsidTr="00D87579">
        <w:tc>
          <w:tcPr>
            <w:tcW w:w="3494" w:type="dxa"/>
          </w:tcPr>
          <w:p w:rsidR="00AE2C92" w:rsidRPr="00941D28" w:rsidRDefault="00AE2C92" w:rsidP="00D87579">
            <w:pPr>
              <w:pStyle w:val="37"/>
              <w:shd w:val="clear" w:color="auto" w:fill="auto"/>
              <w:spacing w:after="0" w:line="240" w:lineRule="auto"/>
              <w:contextualSpacing/>
              <w:rPr>
                <w:sz w:val="24"/>
                <w:szCs w:val="24"/>
              </w:rPr>
            </w:pPr>
            <w:r w:rsidRPr="00941D28">
              <w:rPr>
                <w:rStyle w:val="25"/>
                <w:sz w:val="24"/>
                <w:szCs w:val="24"/>
              </w:rPr>
              <w:t>Результаты(освоенные</w:t>
            </w:r>
            <w:r w:rsidRPr="00941D28">
              <w:rPr>
                <w:rStyle w:val="25"/>
                <w:sz w:val="24"/>
                <w:szCs w:val="24"/>
              </w:rPr>
              <w:br/>
              <w:t>общие компетенции)</w:t>
            </w:r>
          </w:p>
        </w:tc>
        <w:tc>
          <w:tcPr>
            <w:tcW w:w="3477" w:type="dxa"/>
          </w:tcPr>
          <w:p w:rsidR="00AE2C92" w:rsidRPr="00941D28" w:rsidRDefault="00AE2C92" w:rsidP="00D87579">
            <w:pPr>
              <w:pStyle w:val="37"/>
              <w:shd w:val="clear" w:color="auto" w:fill="auto"/>
              <w:spacing w:after="0" w:line="240" w:lineRule="auto"/>
              <w:contextualSpacing/>
              <w:rPr>
                <w:sz w:val="24"/>
                <w:szCs w:val="24"/>
              </w:rPr>
            </w:pPr>
            <w:r w:rsidRPr="00941D28">
              <w:rPr>
                <w:rStyle w:val="25"/>
                <w:sz w:val="24"/>
                <w:szCs w:val="24"/>
              </w:rPr>
              <w:t>Основные показатели оценки</w:t>
            </w:r>
            <w:r w:rsidRPr="00941D28">
              <w:rPr>
                <w:rStyle w:val="25"/>
                <w:sz w:val="24"/>
                <w:szCs w:val="24"/>
              </w:rPr>
              <w:br/>
              <w:t>результата</w:t>
            </w:r>
          </w:p>
        </w:tc>
        <w:tc>
          <w:tcPr>
            <w:tcW w:w="2350" w:type="dxa"/>
          </w:tcPr>
          <w:p w:rsidR="00AE2C92" w:rsidRPr="00941D28" w:rsidRDefault="00AE2C92" w:rsidP="00D87579">
            <w:pPr>
              <w:pStyle w:val="37"/>
              <w:shd w:val="clear" w:color="auto" w:fill="auto"/>
              <w:spacing w:after="0" w:line="240" w:lineRule="auto"/>
              <w:contextualSpacing/>
              <w:rPr>
                <w:sz w:val="24"/>
                <w:szCs w:val="24"/>
              </w:rPr>
            </w:pPr>
            <w:r w:rsidRPr="00941D28">
              <w:rPr>
                <w:rStyle w:val="25"/>
                <w:sz w:val="24"/>
                <w:szCs w:val="24"/>
              </w:rPr>
              <w:t>Формы и методы</w:t>
            </w:r>
            <w:r w:rsidRPr="00941D28">
              <w:rPr>
                <w:rStyle w:val="25"/>
                <w:sz w:val="24"/>
                <w:szCs w:val="24"/>
              </w:rPr>
              <w:br/>
              <w:t>контроля и оценки</w:t>
            </w:r>
          </w:p>
        </w:tc>
      </w:tr>
      <w:tr w:rsidR="00AE2C92" w:rsidRPr="00941D28" w:rsidTr="00D87579">
        <w:tc>
          <w:tcPr>
            <w:tcW w:w="3494" w:type="dxa"/>
          </w:tcPr>
          <w:p w:rsidR="00AE2C92" w:rsidRPr="00941D28" w:rsidRDefault="00AE2C92" w:rsidP="00D87579">
            <w:r w:rsidRPr="00941D28">
              <w:t>ОК.1. Понимать сущность и социальную значимость будущей профессии, проявлять к ней устойчивый интерес.</w:t>
            </w:r>
          </w:p>
        </w:tc>
        <w:tc>
          <w:tcPr>
            <w:tcW w:w="3477" w:type="dxa"/>
          </w:tcPr>
          <w:p w:rsidR="00AE2C92" w:rsidRPr="00941D28" w:rsidRDefault="00AE2C92" w:rsidP="00D87579">
            <w:pPr>
              <w:pStyle w:val="37"/>
              <w:shd w:val="clear" w:color="auto" w:fill="auto"/>
              <w:spacing w:after="0" w:line="240" w:lineRule="auto"/>
              <w:contextualSpacing/>
              <w:rPr>
                <w:rStyle w:val="25"/>
                <w:sz w:val="24"/>
                <w:szCs w:val="24"/>
              </w:rPr>
            </w:pPr>
            <w:r w:rsidRPr="00941D28">
              <w:rPr>
                <w:sz w:val="24"/>
                <w:szCs w:val="24"/>
              </w:rPr>
              <w:t>демонстрация интереса к будущей профессии</w:t>
            </w:r>
          </w:p>
        </w:tc>
        <w:tc>
          <w:tcPr>
            <w:tcW w:w="2350" w:type="dxa"/>
            <w:vMerge w:val="restart"/>
          </w:tcPr>
          <w:p w:rsidR="00AE2C92" w:rsidRPr="00941D28" w:rsidRDefault="00AE2C92" w:rsidP="00D87579">
            <w:pPr>
              <w:pStyle w:val="37"/>
              <w:shd w:val="clear" w:color="auto" w:fill="auto"/>
              <w:spacing w:after="0" w:line="240" w:lineRule="auto"/>
              <w:contextualSpacing/>
              <w:rPr>
                <w:rStyle w:val="25"/>
                <w:sz w:val="24"/>
                <w:szCs w:val="24"/>
              </w:rPr>
            </w:pPr>
            <w:r w:rsidRPr="00941D28">
              <w:rPr>
                <w:sz w:val="24"/>
                <w:szCs w:val="24"/>
              </w:rPr>
              <w:t>Интерпретация результатов наблюдений за деятельностью обучающегося в процессе изучения профессионального модуля Дифференцированный зачет</w:t>
            </w:r>
          </w:p>
        </w:tc>
      </w:tr>
      <w:tr w:rsidR="00AE2C92" w:rsidRPr="00941D28" w:rsidTr="00D87579">
        <w:tc>
          <w:tcPr>
            <w:tcW w:w="3494" w:type="dxa"/>
          </w:tcPr>
          <w:p w:rsidR="00AE2C92" w:rsidRPr="00941D28" w:rsidRDefault="00AE2C92" w:rsidP="00D87579">
            <w:pPr>
              <w:ind w:firstLine="720"/>
            </w:pPr>
            <w:r w:rsidRPr="00941D28">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AE2C92" w:rsidRPr="00941D28" w:rsidRDefault="00AE2C92" w:rsidP="00D87579"/>
        </w:tc>
        <w:tc>
          <w:tcPr>
            <w:tcW w:w="3477" w:type="dxa"/>
          </w:tcPr>
          <w:p w:rsidR="00AE2C92" w:rsidRPr="00941D28" w:rsidRDefault="00AE2C92" w:rsidP="00D87579">
            <w:pPr>
              <w:pStyle w:val="37"/>
              <w:shd w:val="clear" w:color="auto" w:fill="auto"/>
              <w:spacing w:after="0" w:line="240" w:lineRule="auto"/>
              <w:contextualSpacing/>
              <w:rPr>
                <w:sz w:val="24"/>
                <w:szCs w:val="24"/>
              </w:rPr>
            </w:pPr>
            <w:r w:rsidRPr="00941D28">
              <w:rPr>
                <w:sz w:val="24"/>
                <w:szCs w:val="24"/>
              </w:rPr>
              <w:t>выбор и применение методов и способов решения, профессиональных задач в области разработки технологических процессов при эксплуатации систем газораспределения и газопотребления; оценка эффективности и качества выполнения работ.</w:t>
            </w:r>
          </w:p>
        </w:tc>
        <w:tc>
          <w:tcPr>
            <w:tcW w:w="2350" w:type="dxa"/>
            <w:vMerge/>
          </w:tcPr>
          <w:p w:rsidR="00AE2C92" w:rsidRPr="00941D28" w:rsidRDefault="00AE2C92" w:rsidP="00D87579">
            <w:pPr>
              <w:pStyle w:val="37"/>
              <w:shd w:val="clear" w:color="auto" w:fill="auto"/>
              <w:spacing w:after="0" w:line="240" w:lineRule="auto"/>
              <w:contextualSpacing/>
              <w:rPr>
                <w:rStyle w:val="25"/>
                <w:sz w:val="24"/>
                <w:szCs w:val="24"/>
              </w:rPr>
            </w:pPr>
          </w:p>
        </w:tc>
      </w:tr>
      <w:tr w:rsidR="00AE2C92" w:rsidRPr="00941D28" w:rsidTr="00D87579">
        <w:tc>
          <w:tcPr>
            <w:tcW w:w="3494" w:type="dxa"/>
          </w:tcPr>
          <w:p w:rsidR="00AE2C92" w:rsidRPr="00941D28" w:rsidRDefault="00AE2C92" w:rsidP="00D87579">
            <w:pPr>
              <w:ind w:firstLine="720"/>
            </w:pPr>
            <w:r w:rsidRPr="00941D28">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E2C92" w:rsidRPr="00941D28" w:rsidRDefault="00AE2C92" w:rsidP="00D87579"/>
        </w:tc>
        <w:tc>
          <w:tcPr>
            <w:tcW w:w="3477" w:type="dxa"/>
          </w:tcPr>
          <w:p w:rsidR="00AE2C92" w:rsidRPr="00941D28" w:rsidRDefault="00AE2C92" w:rsidP="00D87579">
            <w:pPr>
              <w:pStyle w:val="22"/>
              <w:shd w:val="clear" w:color="auto" w:fill="auto"/>
              <w:spacing w:line="240" w:lineRule="auto"/>
              <w:ind w:firstLine="0"/>
              <w:contextualSpacing/>
              <w:rPr>
                <w:rFonts w:cs="Times New Roman"/>
                <w:sz w:val="24"/>
                <w:szCs w:val="24"/>
              </w:rPr>
            </w:pPr>
            <w:r w:rsidRPr="00941D28">
              <w:rPr>
                <w:rFonts w:cs="Times New Roman"/>
                <w:sz w:val="24"/>
                <w:szCs w:val="24"/>
              </w:rPr>
              <w:t>решение стандартных и нестандартных профессиональных задач в процессе эксплуатации, технического обслуживания и ремонта автомобилей</w:t>
            </w:r>
          </w:p>
        </w:tc>
        <w:tc>
          <w:tcPr>
            <w:tcW w:w="2350" w:type="dxa"/>
            <w:vMerge/>
          </w:tcPr>
          <w:p w:rsidR="00AE2C92" w:rsidRPr="00941D28" w:rsidRDefault="00AE2C92" w:rsidP="00D87579">
            <w:pPr>
              <w:pStyle w:val="37"/>
              <w:shd w:val="clear" w:color="auto" w:fill="auto"/>
              <w:spacing w:after="0" w:line="240" w:lineRule="auto"/>
              <w:contextualSpacing/>
              <w:rPr>
                <w:rStyle w:val="25"/>
                <w:sz w:val="24"/>
                <w:szCs w:val="24"/>
              </w:rPr>
            </w:pPr>
          </w:p>
        </w:tc>
      </w:tr>
      <w:tr w:rsidR="00AE2C92" w:rsidRPr="00941D28" w:rsidTr="00D87579">
        <w:tc>
          <w:tcPr>
            <w:tcW w:w="3494" w:type="dxa"/>
          </w:tcPr>
          <w:p w:rsidR="00AE2C92" w:rsidRPr="00941D28" w:rsidRDefault="00AE2C92" w:rsidP="00D87579">
            <w:pPr>
              <w:ind w:firstLine="720"/>
            </w:pPr>
            <w:r w:rsidRPr="00941D28">
              <w:t>ОК 5. Использовать информационно-коммуникационные технологии в профессиональной деятельности.</w:t>
            </w:r>
          </w:p>
          <w:p w:rsidR="00AE2C92" w:rsidRPr="00941D28" w:rsidRDefault="00AE2C92" w:rsidP="00D87579">
            <w:pPr>
              <w:ind w:firstLine="720"/>
            </w:pPr>
          </w:p>
        </w:tc>
        <w:tc>
          <w:tcPr>
            <w:tcW w:w="3477" w:type="dxa"/>
          </w:tcPr>
          <w:p w:rsidR="00AE2C92" w:rsidRPr="00941D28" w:rsidRDefault="00AE2C92" w:rsidP="00D87579">
            <w:pPr>
              <w:pStyle w:val="22"/>
              <w:shd w:val="clear" w:color="auto" w:fill="auto"/>
              <w:spacing w:line="240" w:lineRule="auto"/>
              <w:ind w:firstLine="0"/>
              <w:contextualSpacing/>
              <w:rPr>
                <w:rFonts w:cs="Times New Roman"/>
                <w:sz w:val="24"/>
                <w:szCs w:val="24"/>
              </w:rPr>
            </w:pPr>
            <w:r w:rsidRPr="00941D28">
              <w:rPr>
                <w:rFonts w:cs="Times New Roman"/>
                <w:sz w:val="24"/>
                <w:szCs w:val="24"/>
              </w:rPr>
              <w:t>эффективный поиск необходимой информации; использование различных источников, включая электронные.</w:t>
            </w:r>
          </w:p>
        </w:tc>
        <w:tc>
          <w:tcPr>
            <w:tcW w:w="2350" w:type="dxa"/>
            <w:vMerge/>
          </w:tcPr>
          <w:p w:rsidR="00AE2C92" w:rsidRPr="00941D28" w:rsidRDefault="00AE2C92" w:rsidP="00D87579">
            <w:pPr>
              <w:pStyle w:val="37"/>
              <w:shd w:val="clear" w:color="auto" w:fill="auto"/>
              <w:spacing w:after="0" w:line="240" w:lineRule="auto"/>
              <w:contextualSpacing/>
              <w:rPr>
                <w:rStyle w:val="25"/>
                <w:sz w:val="24"/>
                <w:szCs w:val="24"/>
              </w:rPr>
            </w:pPr>
          </w:p>
        </w:tc>
      </w:tr>
      <w:tr w:rsidR="00AE2C92" w:rsidRPr="00941D28" w:rsidTr="00D87579">
        <w:tc>
          <w:tcPr>
            <w:tcW w:w="3494" w:type="dxa"/>
          </w:tcPr>
          <w:p w:rsidR="00AE2C92" w:rsidRPr="00941D28" w:rsidRDefault="00AE2C92" w:rsidP="00D87579">
            <w:pPr>
              <w:ind w:firstLine="720"/>
            </w:pPr>
            <w:r w:rsidRPr="00941D28">
              <w:t>ОК 6. Работать в коллективе и команде, эффективно общаться с коллегами, руководством, потребителями.</w:t>
            </w:r>
          </w:p>
          <w:p w:rsidR="00AE2C92" w:rsidRPr="00941D28" w:rsidRDefault="00AE2C92" w:rsidP="00D87579"/>
        </w:tc>
        <w:tc>
          <w:tcPr>
            <w:tcW w:w="3477" w:type="dxa"/>
          </w:tcPr>
          <w:p w:rsidR="00AE2C92" w:rsidRPr="00941D28" w:rsidRDefault="00AE2C92" w:rsidP="00D87579">
            <w:pPr>
              <w:pStyle w:val="22"/>
              <w:shd w:val="clear" w:color="auto" w:fill="auto"/>
              <w:spacing w:line="240" w:lineRule="auto"/>
              <w:ind w:firstLine="0"/>
              <w:contextualSpacing/>
              <w:rPr>
                <w:rFonts w:cs="Times New Roman"/>
                <w:sz w:val="24"/>
                <w:szCs w:val="24"/>
              </w:rPr>
            </w:pPr>
            <w:r w:rsidRPr="00941D28">
              <w:rPr>
                <w:rFonts w:cs="Times New Roman"/>
                <w:sz w:val="24"/>
                <w:szCs w:val="24"/>
              </w:rPr>
              <w:t>использование компьютерных технологий в профессиональной деятельности.</w:t>
            </w:r>
          </w:p>
        </w:tc>
        <w:tc>
          <w:tcPr>
            <w:tcW w:w="2350" w:type="dxa"/>
            <w:vMerge/>
          </w:tcPr>
          <w:p w:rsidR="00AE2C92" w:rsidRPr="00941D28" w:rsidRDefault="00AE2C92" w:rsidP="00D87579">
            <w:pPr>
              <w:pStyle w:val="37"/>
              <w:shd w:val="clear" w:color="auto" w:fill="auto"/>
              <w:spacing w:after="0" w:line="240" w:lineRule="auto"/>
              <w:contextualSpacing/>
              <w:rPr>
                <w:rStyle w:val="25"/>
                <w:sz w:val="24"/>
                <w:szCs w:val="24"/>
              </w:rPr>
            </w:pPr>
          </w:p>
        </w:tc>
      </w:tr>
      <w:tr w:rsidR="00AE2C92" w:rsidRPr="00941D28" w:rsidTr="00D87579">
        <w:tc>
          <w:tcPr>
            <w:tcW w:w="3494" w:type="dxa"/>
          </w:tcPr>
          <w:p w:rsidR="00AE2C92" w:rsidRPr="00941D28" w:rsidRDefault="00AE2C92" w:rsidP="00D87579">
            <w:pPr>
              <w:pStyle w:val="aff7"/>
              <w:widowControl w:val="0"/>
              <w:spacing w:after="0"/>
              <w:rPr>
                <w:rFonts w:ascii="Times New Roman" w:hAnsi="Times New Roman" w:cs="Times New Roman"/>
              </w:rPr>
            </w:pPr>
            <w:r w:rsidRPr="00941D28">
              <w:rPr>
                <w:rFonts w:ascii="Times New Roman" w:hAnsi="Times New Roman" w:cs="Times New Roman"/>
              </w:rPr>
              <w:t xml:space="preserve">ОК 7. Брать на себя ответственность за работу членов команды </w:t>
            </w:r>
            <w:r w:rsidRPr="00941D28">
              <w:rPr>
                <w:rFonts w:ascii="Times New Roman" w:hAnsi="Times New Roman" w:cs="Times New Roman"/>
              </w:rPr>
              <w:lastRenderedPageBreak/>
              <w:t>(подчиненных), результат выполнения заданий</w:t>
            </w:r>
          </w:p>
        </w:tc>
        <w:tc>
          <w:tcPr>
            <w:tcW w:w="3477" w:type="dxa"/>
          </w:tcPr>
          <w:p w:rsidR="00AE2C92" w:rsidRPr="00941D28" w:rsidRDefault="00AE2C92" w:rsidP="00D87579">
            <w:pPr>
              <w:pStyle w:val="22"/>
              <w:shd w:val="clear" w:color="auto" w:fill="auto"/>
              <w:spacing w:line="240" w:lineRule="auto"/>
              <w:ind w:firstLine="0"/>
              <w:contextualSpacing/>
              <w:rPr>
                <w:rFonts w:cs="Times New Roman"/>
                <w:sz w:val="24"/>
                <w:szCs w:val="24"/>
              </w:rPr>
            </w:pPr>
            <w:r w:rsidRPr="00941D28">
              <w:rPr>
                <w:rFonts w:cs="Times New Roman"/>
                <w:sz w:val="24"/>
                <w:szCs w:val="24"/>
              </w:rPr>
              <w:lastRenderedPageBreak/>
              <w:t xml:space="preserve">взаимодействие с </w:t>
            </w:r>
            <w:r w:rsidRPr="00941D28">
              <w:rPr>
                <w:rFonts w:cs="Times New Roman"/>
                <w:sz w:val="24"/>
                <w:szCs w:val="24"/>
              </w:rPr>
              <w:lastRenderedPageBreak/>
              <w:t>обучающимися,</w:t>
            </w:r>
          </w:p>
          <w:p w:rsidR="00AE2C92" w:rsidRPr="00941D28" w:rsidRDefault="00AE2C92" w:rsidP="00D87579">
            <w:pPr>
              <w:pStyle w:val="22"/>
              <w:shd w:val="clear" w:color="auto" w:fill="auto"/>
              <w:spacing w:line="240" w:lineRule="auto"/>
              <w:ind w:firstLine="0"/>
              <w:contextualSpacing/>
              <w:rPr>
                <w:rFonts w:cs="Times New Roman"/>
                <w:sz w:val="24"/>
                <w:szCs w:val="24"/>
              </w:rPr>
            </w:pPr>
            <w:r w:rsidRPr="00941D28">
              <w:rPr>
                <w:rFonts w:cs="Times New Roman"/>
                <w:sz w:val="24"/>
                <w:szCs w:val="24"/>
              </w:rPr>
              <w:t>преподавателями и мастерами в ходе обучения</w:t>
            </w:r>
          </w:p>
        </w:tc>
        <w:tc>
          <w:tcPr>
            <w:tcW w:w="2350" w:type="dxa"/>
            <w:vMerge/>
          </w:tcPr>
          <w:p w:rsidR="00AE2C92" w:rsidRPr="00941D28" w:rsidRDefault="00AE2C92" w:rsidP="00D87579">
            <w:pPr>
              <w:pStyle w:val="37"/>
              <w:shd w:val="clear" w:color="auto" w:fill="auto"/>
              <w:spacing w:after="0" w:line="240" w:lineRule="auto"/>
              <w:contextualSpacing/>
              <w:rPr>
                <w:rStyle w:val="25"/>
                <w:sz w:val="24"/>
                <w:szCs w:val="24"/>
              </w:rPr>
            </w:pPr>
          </w:p>
        </w:tc>
      </w:tr>
      <w:tr w:rsidR="00AE2C92" w:rsidRPr="00941D28" w:rsidTr="00D87579">
        <w:tc>
          <w:tcPr>
            <w:tcW w:w="3494" w:type="dxa"/>
          </w:tcPr>
          <w:p w:rsidR="00AE2C92" w:rsidRPr="00941D28" w:rsidRDefault="00AE2C92" w:rsidP="00D87579">
            <w:pPr>
              <w:ind w:firstLine="720"/>
            </w:pPr>
            <w:r w:rsidRPr="00941D28">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E2C92" w:rsidRPr="00941D28" w:rsidRDefault="00AE2C92" w:rsidP="00D87579"/>
        </w:tc>
        <w:tc>
          <w:tcPr>
            <w:tcW w:w="3477" w:type="dxa"/>
          </w:tcPr>
          <w:p w:rsidR="00AE2C92" w:rsidRPr="00941D28" w:rsidRDefault="00AE2C92" w:rsidP="00D87579">
            <w:pPr>
              <w:pStyle w:val="22"/>
              <w:shd w:val="clear" w:color="auto" w:fill="auto"/>
              <w:spacing w:line="240" w:lineRule="auto"/>
              <w:ind w:firstLine="0"/>
              <w:contextualSpacing/>
              <w:rPr>
                <w:rFonts w:cs="Times New Roman"/>
                <w:sz w:val="24"/>
                <w:szCs w:val="24"/>
              </w:rPr>
            </w:pPr>
            <w:r w:rsidRPr="00941D28">
              <w:rPr>
                <w:rFonts w:cs="Times New Roman"/>
                <w:sz w:val="24"/>
                <w:szCs w:val="24"/>
              </w:rPr>
              <w:t>самоанализ и коррекция результатов собственной работы</w:t>
            </w:r>
          </w:p>
        </w:tc>
        <w:tc>
          <w:tcPr>
            <w:tcW w:w="2350" w:type="dxa"/>
            <w:vMerge/>
          </w:tcPr>
          <w:p w:rsidR="00AE2C92" w:rsidRPr="00941D28" w:rsidRDefault="00AE2C92" w:rsidP="00D87579">
            <w:pPr>
              <w:pStyle w:val="37"/>
              <w:shd w:val="clear" w:color="auto" w:fill="auto"/>
              <w:spacing w:after="0" w:line="240" w:lineRule="auto"/>
              <w:contextualSpacing/>
              <w:rPr>
                <w:rStyle w:val="25"/>
                <w:sz w:val="24"/>
                <w:szCs w:val="24"/>
              </w:rPr>
            </w:pPr>
          </w:p>
        </w:tc>
      </w:tr>
      <w:tr w:rsidR="00AE2C92" w:rsidRPr="00941D28" w:rsidTr="00D87579">
        <w:tc>
          <w:tcPr>
            <w:tcW w:w="3494" w:type="dxa"/>
          </w:tcPr>
          <w:p w:rsidR="00AE2C92" w:rsidRPr="00941D28" w:rsidRDefault="00AE2C92" w:rsidP="00D87579">
            <w:r w:rsidRPr="00941D28">
              <w:t xml:space="preserve">ОК 9. Ориентироваться в условиях частой смены технологий в профессиональной деятельности </w:t>
            </w:r>
          </w:p>
        </w:tc>
        <w:tc>
          <w:tcPr>
            <w:tcW w:w="3477" w:type="dxa"/>
          </w:tcPr>
          <w:p w:rsidR="00AE2C92" w:rsidRPr="00941D28" w:rsidRDefault="00AE2C92" w:rsidP="00D87579">
            <w:pPr>
              <w:pStyle w:val="22"/>
              <w:shd w:val="clear" w:color="auto" w:fill="auto"/>
              <w:spacing w:line="240" w:lineRule="auto"/>
              <w:ind w:firstLine="0"/>
              <w:contextualSpacing/>
              <w:rPr>
                <w:rFonts w:cs="Times New Roman"/>
                <w:sz w:val="24"/>
                <w:szCs w:val="24"/>
              </w:rPr>
            </w:pPr>
            <w:r w:rsidRPr="00941D28">
              <w:rPr>
                <w:rFonts w:cs="Times New Roman"/>
                <w:sz w:val="24"/>
                <w:szCs w:val="24"/>
              </w:rPr>
              <w:t>организация самостоятельных занятий при изучении профессионального модуля</w:t>
            </w:r>
          </w:p>
        </w:tc>
        <w:tc>
          <w:tcPr>
            <w:tcW w:w="2350" w:type="dxa"/>
            <w:vMerge/>
          </w:tcPr>
          <w:p w:rsidR="00AE2C92" w:rsidRPr="00941D28" w:rsidRDefault="00AE2C92" w:rsidP="00D87579">
            <w:pPr>
              <w:pStyle w:val="37"/>
              <w:shd w:val="clear" w:color="auto" w:fill="auto"/>
              <w:spacing w:after="0" w:line="240" w:lineRule="auto"/>
              <w:contextualSpacing/>
              <w:rPr>
                <w:rStyle w:val="25"/>
                <w:sz w:val="24"/>
                <w:szCs w:val="24"/>
              </w:rPr>
            </w:pPr>
          </w:p>
        </w:tc>
      </w:tr>
    </w:tbl>
    <w:p w:rsidR="00AE2C92" w:rsidRPr="00941D28" w:rsidRDefault="00AE2C92" w:rsidP="00AE2C92">
      <w:pPr>
        <w:rPr>
          <w:b/>
          <w:color w:val="FF0000"/>
        </w:rPr>
      </w:pPr>
    </w:p>
    <w:p w:rsidR="00AE2C92" w:rsidRPr="00941D28" w:rsidRDefault="00AE2C92" w:rsidP="00AE2C92">
      <w:pPr>
        <w:pageBreakBefore/>
        <w:rPr>
          <w:b/>
          <w:color w:val="FF0000"/>
        </w:rPr>
      </w:pPr>
      <w:r w:rsidRPr="00941D28">
        <w:rPr>
          <w:b/>
          <w:color w:val="FF0000"/>
        </w:rPr>
        <w:lastRenderedPageBreak/>
        <w:t>МДК.03.02 Теоретическая подготовка водителей автомобилей категории «С»</w:t>
      </w:r>
    </w:p>
    <w:p w:rsidR="00AE2C92" w:rsidRPr="00941D28" w:rsidRDefault="00AE2C92" w:rsidP="00AE2C92">
      <w:pPr>
        <w:pStyle w:val="1"/>
        <w:ind w:firstLine="851"/>
        <w:rPr>
          <w:bCs w:val="0"/>
          <w:caps/>
        </w:rPr>
      </w:pPr>
      <w:bookmarkStart w:id="31" w:name="_Toc358368497"/>
      <w:bookmarkStart w:id="32" w:name="_Toc358842941"/>
      <w:r w:rsidRPr="00941D28">
        <w:rPr>
          <w:caps/>
        </w:rPr>
        <w:t xml:space="preserve">1. ПАСПОРТ РАБОЧЕЙ ПРОГРАММЫ </w:t>
      </w:r>
    </w:p>
    <w:bookmarkEnd w:id="31"/>
    <w:bookmarkEnd w:id="32"/>
    <w:p w:rsidR="00AE2C92" w:rsidRPr="00941D28" w:rsidRDefault="00AE2C92" w:rsidP="00AE2C92">
      <w:pPr>
        <w:ind w:firstLine="851"/>
        <w:jc w:val="center"/>
        <w:rPr>
          <w:rFonts w:eastAsia="Calibri"/>
          <w:b/>
          <w:lang w:eastAsia="ar-SA"/>
        </w:rPr>
      </w:pPr>
      <w:r w:rsidRPr="00941D28">
        <w:rPr>
          <w:rFonts w:eastAsia="Calibri"/>
          <w:b/>
          <w:lang w:eastAsia="ar-SA"/>
        </w:rPr>
        <w:t>ПМ 03. Выполнение работ по профессии «Слесарь по ремонту автомобилей «Водитель автомобилей категории»С»</w:t>
      </w:r>
    </w:p>
    <w:p w:rsidR="00AE2C92" w:rsidRPr="00941D28" w:rsidRDefault="00AE2C92" w:rsidP="00AE2C92">
      <w:pPr>
        <w:ind w:firstLine="851"/>
        <w:jc w:val="center"/>
        <w:rPr>
          <w:rFonts w:eastAsia="Calibri"/>
          <w:b/>
          <w:lang w:eastAsia="ar-SA"/>
        </w:rPr>
      </w:pPr>
      <w:r w:rsidRPr="00941D28">
        <w:rPr>
          <w:rFonts w:eastAsia="Calibri"/>
          <w:b/>
          <w:lang w:eastAsia="ar-SA"/>
        </w:rPr>
        <w:t>МДК 03.02 Теоретическая подготовка водителей автомобилей категории «С»</w:t>
      </w:r>
    </w:p>
    <w:p w:rsidR="00AE2C92" w:rsidRPr="00941D28" w:rsidRDefault="00AE2C92" w:rsidP="00AE2C92">
      <w:pPr>
        <w:ind w:firstLine="851"/>
        <w:jc w:val="center"/>
        <w:rPr>
          <w:rFonts w:eastAsia="Calibri"/>
          <w:b/>
          <w:lang w:eastAsia="ar-SA"/>
        </w:rPr>
      </w:pPr>
    </w:p>
    <w:p w:rsidR="00AE2C92" w:rsidRPr="00941D28" w:rsidRDefault="00AE2C92" w:rsidP="00AE2C92">
      <w:pPr>
        <w:pStyle w:val="Default"/>
        <w:ind w:firstLine="851"/>
        <w:jc w:val="both"/>
      </w:pPr>
      <w:r w:rsidRPr="00941D28">
        <w:rPr>
          <w:b/>
          <w:bCs/>
        </w:rPr>
        <w:t xml:space="preserve">1.1. Область применения программы </w:t>
      </w:r>
    </w:p>
    <w:p w:rsidR="00AE2C92" w:rsidRPr="00941D28" w:rsidRDefault="00AE2C92" w:rsidP="00AE2C92">
      <w:pPr>
        <w:ind w:firstLine="851"/>
        <w:jc w:val="both"/>
      </w:pPr>
      <w:r w:rsidRPr="00941D28">
        <w:tab/>
        <w:t xml:space="preserve">Рабочая  программа профессионального модуля  – является частью основной профессиональной образовательной программы в соответствии с ФГОС по специальности 23.02.03 Техническое обслуживание и ремонт автомобильного транспорта части освоения основного вида профессиональной деятельности (ВПД);и соответствующих профессиональных компетенций (ПК): </w:t>
      </w:r>
    </w:p>
    <w:p w:rsidR="00AE2C92" w:rsidRPr="00941D28" w:rsidRDefault="00AE2C92" w:rsidP="005F10EC">
      <w:pPr>
        <w:pStyle w:val="a5"/>
        <w:numPr>
          <w:ilvl w:val="0"/>
          <w:numId w:val="320"/>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Управлять автомобилями категории «С».</w:t>
      </w:r>
    </w:p>
    <w:p w:rsidR="00AE2C92" w:rsidRPr="00941D28" w:rsidRDefault="00AE2C92" w:rsidP="005F10EC">
      <w:pPr>
        <w:pStyle w:val="a5"/>
        <w:numPr>
          <w:ilvl w:val="0"/>
          <w:numId w:val="320"/>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Выполнять работы по транспортировке грузов.</w:t>
      </w:r>
    </w:p>
    <w:p w:rsidR="00AE2C92" w:rsidRPr="00941D28" w:rsidRDefault="00AE2C92" w:rsidP="005F10EC">
      <w:pPr>
        <w:pStyle w:val="a5"/>
        <w:numPr>
          <w:ilvl w:val="0"/>
          <w:numId w:val="320"/>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Осуществлять техническое обслуживание транспортных средств в пути следования.</w:t>
      </w:r>
    </w:p>
    <w:p w:rsidR="00AE2C92" w:rsidRPr="00941D28" w:rsidRDefault="00AE2C92" w:rsidP="005F10EC">
      <w:pPr>
        <w:pStyle w:val="a5"/>
        <w:numPr>
          <w:ilvl w:val="0"/>
          <w:numId w:val="320"/>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Устранять мелкие неисправности, возникающие во время эксплуатации транспортных средств.</w:t>
      </w:r>
    </w:p>
    <w:p w:rsidR="00AE2C92" w:rsidRPr="00941D28" w:rsidRDefault="00AE2C92" w:rsidP="005F10EC">
      <w:pPr>
        <w:pStyle w:val="a5"/>
        <w:numPr>
          <w:ilvl w:val="0"/>
          <w:numId w:val="320"/>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Работать с документацией установленной формы.</w:t>
      </w:r>
    </w:p>
    <w:p w:rsidR="00AE2C92" w:rsidRPr="00941D28" w:rsidRDefault="00AE2C92" w:rsidP="005F10EC">
      <w:pPr>
        <w:pStyle w:val="a5"/>
        <w:numPr>
          <w:ilvl w:val="0"/>
          <w:numId w:val="320"/>
        </w:numPr>
        <w:spacing w:after="0" w:line="240" w:lineRule="auto"/>
        <w:ind w:left="0" w:firstLine="851"/>
        <w:contextualSpacing w:val="0"/>
        <w:rPr>
          <w:rFonts w:ascii="Times New Roman" w:hAnsi="Times New Roman"/>
          <w:sz w:val="24"/>
          <w:szCs w:val="24"/>
        </w:rPr>
      </w:pPr>
      <w:r w:rsidRPr="00941D28">
        <w:rPr>
          <w:rFonts w:ascii="Times New Roman" w:hAnsi="Times New Roman"/>
          <w:sz w:val="24"/>
          <w:szCs w:val="24"/>
        </w:rPr>
        <w:t>Проводить первоочередные мероприятия на месте дорожно-транспортного происшествия.</w:t>
      </w:r>
    </w:p>
    <w:p w:rsidR="00AE2C92" w:rsidRPr="00941D28" w:rsidRDefault="00AE2C92" w:rsidP="00AE2C92">
      <w:pPr>
        <w:pStyle w:val="Default"/>
        <w:ind w:firstLine="851"/>
        <w:jc w:val="center"/>
      </w:pPr>
      <w:r w:rsidRPr="00941D28">
        <w:rPr>
          <w:b/>
          <w:bCs/>
        </w:rPr>
        <w:t>1.2. Цели и задачи профессионального модуля – требования к результатам освоения профессионального модуля:</w:t>
      </w:r>
    </w:p>
    <w:p w:rsidR="00AE2C92" w:rsidRPr="00941D28" w:rsidRDefault="00AE2C92" w:rsidP="00AE2C92">
      <w:pPr>
        <w:pStyle w:val="Default"/>
        <w:ind w:firstLine="851"/>
        <w:jc w:val="both"/>
      </w:pPr>
      <w:r w:rsidRPr="00941D28">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p>
    <w:p w:rsidR="00AE2C92" w:rsidRPr="00941D28" w:rsidRDefault="00AE2C92" w:rsidP="00AE2C92">
      <w:pPr>
        <w:ind w:firstLine="851"/>
        <w:jc w:val="both"/>
        <w:rPr>
          <w:b/>
        </w:rPr>
      </w:pPr>
      <w:r w:rsidRPr="00941D28">
        <w:rPr>
          <w:b/>
        </w:rPr>
        <w:t xml:space="preserve">иметь практический опыт: </w:t>
      </w:r>
    </w:p>
    <w:p w:rsidR="00AE2C92" w:rsidRPr="00941D28" w:rsidRDefault="00AE2C92" w:rsidP="005F10EC">
      <w:pPr>
        <w:pStyle w:val="aff7"/>
        <w:widowControl w:val="0"/>
        <w:numPr>
          <w:ilvl w:val="0"/>
          <w:numId w:val="313"/>
        </w:numPr>
        <w:tabs>
          <w:tab w:val="clear" w:pos="1229"/>
          <w:tab w:val="num" w:pos="540"/>
        </w:tabs>
        <w:spacing w:after="0"/>
        <w:ind w:left="0" w:firstLine="851"/>
        <w:jc w:val="both"/>
        <w:rPr>
          <w:rFonts w:ascii="Times New Roman" w:hAnsi="Times New Roman" w:cs="Times New Roman"/>
          <w:i/>
        </w:rPr>
      </w:pPr>
      <w:r w:rsidRPr="00941D28">
        <w:rPr>
          <w:rFonts w:ascii="Times New Roman" w:hAnsi="Times New Roman" w:cs="Times New Roman"/>
        </w:rPr>
        <w:t>Управления автомобилями категории «С».</w:t>
      </w:r>
    </w:p>
    <w:p w:rsidR="00AE2C92" w:rsidRPr="00941D28" w:rsidRDefault="00AE2C92" w:rsidP="00AE2C92">
      <w:pPr>
        <w:pStyle w:val="aff7"/>
        <w:widowControl w:val="0"/>
        <w:spacing w:after="0"/>
        <w:ind w:firstLine="851"/>
        <w:jc w:val="both"/>
        <w:rPr>
          <w:rFonts w:ascii="Times New Roman" w:hAnsi="Times New Roman" w:cs="Times New Roman"/>
        </w:rPr>
      </w:pPr>
      <w:r w:rsidRPr="00941D28">
        <w:rPr>
          <w:rFonts w:ascii="Times New Roman" w:hAnsi="Times New Roman" w:cs="Times New Roman"/>
          <w:b/>
        </w:rPr>
        <w:t>Уметь:</w:t>
      </w:r>
    </w:p>
    <w:p w:rsidR="00AE2C92" w:rsidRPr="00941D28" w:rsidRDefault="00AE2C92" w:rsidP="005F10EC">
      <w:pPr>
        <w:pStyle w:val="aff7"/>
        <w:widowControl w:val="0"/>
        <w:numPr>
          <w:ilvl w:val="0"/>
          <w:numId w:val="313"/>
        </w:numPr>
        <w:tabs>
          <w:tab w:val="clear" w:pos="1229"/>
          <w:tab w:val="num" w:pos="540"/>
        </w:tabs>
        <w:spacing w:after="0"/>
        <w:ind w:left="0" w:firstLine="851"/>
        <w:jc w:val="both"/>
        <w:rPr>
          <w:rFonts w:ascii="Times New Roman" w:hAnsi="Times New Roman" w:cs="Times New Roman"/>
        </w:rPr>
      </w:pPr>
      <w:r w:rsidRPr="00941D28">
        <w:rPr>
          <w:rFonts w:ascii="Times New Roman" w:hAnsi="Times New Roman" w:cs="Times New Roman"/>
        </w:rPr>
        <w:t>соблюдать Правила дорожного движения;</w:t>
      </w:r>
    </w:p>
    <w:p w:rsidR="00AE2C92" w:rsidRPr="00941D28" w:rsidRDefault="00AE2C92" w:rsidP="005F10EC">
      <w:pPr>
        <w:pStyle w:val="aff7"/>
        <w:widowControl w:val="0"/>
        <w:numPr>
          <w:ilvl w:val="0"/>
          <w:numId w:val="313"/>
        </w:numPr>
        <w:tabs>
          <w:tab w:val="clear" w:pos="1229"/>
          <w:tab w:val="num" w:pos="540"/>
        </w:tabs>
        <w:spacing w:after="0"/>
        <w:ind w:left="0" w:firstLine="851"/>
        <w:jc w:val="both"/>
        <w:rPr>
          <w:rFonts w:ascii="Times New Roman" w:hAnsi="Times New Roman" w:cs="Times New Roman"/>
        </w:rPr>
      </w:pPr>
      <w:r w:rsidRPr="00941D28">
        <w:rPr>
          <w:rFonts w:ascii="Times New Roman" w:hAnsi="Times New Roman" w:cs="Times New Roman"/>
        </w:rPr>
        <w:t xml:space="preserve">безопасно управлять транспортными средствами в различных дорожных и метеорологических условиях; </w:t>
      </w:r>
    </w:p>
    <w:p w:rsidR="00AE2C92" w:rsidRPr="00941D28" w:rsidRDefault="00AE2C92" w:rsidP="005F10EC">
      <w:pPr>
        <w:pStyle w:val="aff7"/>
        <w:widowControl w:val="0"/>
        <w:numPr>
          <w:ilvl w:val="0"/>
          <w:numId w:val="313"/>
        </w:numPr>
        <w:tabs>
          <w:tab w:val="clear" w:pos="1229"/>
          <w:tab w:val="num" w:pos="540"/>
        </w:tabs>
        <w:spacing w:after="0"/>
        <w:ind w:left="0" w:firstLine="851"/>
        <w:jc w:val="both"/>
        <w:rPr>
          <w:rFonts w:ascii="Times New Roman" w:hAnsi="Times New Roman" w:cs="Times New Roman"/>
        </w:rPr>
      </w:pPr>
      <w:r w:rsidRPr="00941D28">
        <w:rPr>
          <w:rFonts w:ascii="Times New Roman" w:hAnsi="Times New Roman" w:cs="Times New Roman"/>
        </w:rPr>
        <w:t>уверенно действовать в нештатных ситуациях;</w:t>
      </w:r>
    </w:p>
    <w:p w:rsidR="00AE2C92" w:rsidRPr="00941D28" w:rsidRDefault="00AE2C92" w:rsidP="005F10EC">
      <w:pPr>
        <w:pStyle w:val="aff7"/>
        <w:widowControl w:val="0"/>
        <w:numPr>
          <w:ilvl w:val="0"/>
          <w:numId w:val="313"/>
        </w:numPr>
        <w:tabs>
          <w:tab w:val="clear" w:pos="1229"/>
          <w:tab w:val="num" w:pos="540"/>
        </w:tabs>
        <w:spacing w:after="0"/>
        <w:ind w:left="0" w:firstLine="851"/>
        <w:jc w:val="both"/>
        <w:rPr>
          <w:rFonts w:ascii="Times New Roman" w:hAnsi="Times New Roman" w:cs="Times New Roman"/>
        </w:rPr>
      </w:pPr>
      <w:r w:rsidRPr="00941D28">
        <w:rPr>
          <w:rFonts w:ascii="Times New Roman" w:hAnsi="Times New Roman" w:cs="Times New Roman"/>
        </w:rPr>
        <w:t>управлять своим эмоциональным состоянием, уважать права других участников дорожного движения, конструктивно разрешать межличностные конфликты, возникшие между участниками дорожного движения;</w:t>
      </w:r>
    </w:p>
    <w:p w:rsidR="00AE2C92" w:rsidRPr="00941D28" w:rsidRDefault="00AE2C92" w:rsidP="005F10EC">
      <w:pPr>
        <w:pStyle w:val="aff7"/>
        <w:widowControl w:val="0"/>
        <w:numPr>
          <w:ilvl w:val="0"/>
          <w:numId w:val="313"/>
        </w:numPr>
        <w:tabs>
          <w:tab w:val="clear" w:pos="1229"/>
          <w:tab w:val="num" w:pos="540"/>
        </w:tabs>
        <w:spacing w:after="0"/>
        <w:ind w:left="0" w:firstLine="851"/>
        <w:jc w:val="both"/>
        <w:rPr>
          <w:rFonts w:ascii="Times New Roman" w:hAnsi="Times New Roman" w:cs="Times New Roman"/>
        </w:rPr>
      </w:pPr>
      <w:r w:rsidRPr="00941D28">
        <w:rPr>
          <w:rFonts w:ascii="Times New Roman" w:hAnsi="Times New Roman" w:cs="Times New Roman"/>
        </w:rPr>
        <w:t>выполнять контрольный осмотр транспортных средств перед выездом и при выполнении поездки;</w:t>
      </w:r>
    </w:p>
    <w:p w:rsidR="00AE2C92" w:rsidRPr="00941D28" w:rsidRDefault="00AE2C92" w:rsidP="005F10EC">
      <w:pPr>
        <w:pStyle w:val="aff7"/>
        <w:widowControl w:val="0"/>
        <w:numPr>
          <w:ilvl w:val="0"/>
          <w:numId w:val="313"/>
        </w:numPr>
        <w:tabs>
          <w:tab w:val="clear" w:pos="1229"/>
          <w:tab w:val="num" w:pos="540"/>
        </w:tabs>
        <w:spacing w:after="0"/>
        <w:ind w:left="0" w:firstLine="851"/>
        <w:jc w:val="both"/>
        <w:rPr>
          <w:rFonts w:ascii="Times New Roman" w:hAnsi="Times New Roman" w:cs="Times New Roman"/>
        </w:rPr>
      </w:pPr>
      <w:r w:rsidRPr="00941D28">
        <w:rPr>
          <w:rFonts w:ascii="Times New Roman" w:hAnsi="Times New Roman" w:cs="Times New Roman"/>
        </w:rPr>
        <w:t>заправлять транспортные средства горюче-смазочными материалами и специальными жидкостями с соблюдением экологических требований;</w:t>
      </w:r>
    </w:p>
    <w:p w:rsidR="00AE2C92" w:rsidRPr="00941D28" w:rsidRDefault="00AE2C92" w:rsidP="005F10EC">
      <w:pPr>
        <w:pStyle w:val="aff7"/>
        <w:widowControl w:val="0"/>
        <w:numPr>
          <w:ilvl w:val="0"/>
          <w:numId w:val="313"/>
        </w:numPr>
        <w:tabs>
          <w:tab w:val="clear" w:pos="1229"/>
          <w:tab w:val="num" w:pos="540"/>
        </w:tabs>
        <w:spacing w:after="0"/>
        <w:ind w:left="0" w:firstLine="851"/>
        <w:jc w:val="both"/>
        <w:rPr>
          <w:rFonts w:ascii="Times New Roman" w:hAnsi="Times New Roman" w:cs="Times New Roman"/>
        </w:rPr>
      </w:pPr>
      <w:r w:rsidRPr="00941D28">
        <w:rPr>
          <w:rFonts w:ascii="Times New Roman" w:hAnsi="Times New Roman" w:cs="Times New Roman"/>
        </w:rPr>
        <w:t>устранять возникшие во время эксплуатации транспортных средств мелкие неисправности, не требующие разборки узлов и агрегатов, с соблюдением требований техники безопасности;</w:t>
      </w:r>
    </w:p>
    <w:p w:rsidR="00AE2C92" w:rsidRPr="00941D28" w:rsidRDefault="00AE2C92" w:rsidP="005F10EC">
      <w:pPr>
        <w:pStyle w:val="aff7"/>
        <w:widowControl w:val="0"/>
        <w:numPr>
          <w:ilvl w:val="0"/>
          <w:numId w:val="313"/>
        </w:numPr>
        <w:tabs>
          <w:tab w:val="clear" w:pos="1229"/>
          <w:tab w:val="num" w:pos="540"/>
        </w:tabs>
        <w:spacing w:after="0"/>
        <w:ind w:left="0" w:firstLine="851"/>
        <w:jc w:val="both"/>
        <w:rPr>
          <w:rFonts w:ascii="Times New Roman" w:hAnsi="Times New Roman" w:cs="Times New Roman"/>
        </w:rPr>
      </w:pPr>
      <w:r w:rsidRPr="00941D28">
        <w:rPr>
          <w:rFonts w:ascii="Times New Roman" w:hAnsi="Times New Roman" w:cs="Times New Roman"/>
        </w:rPr>
        <w:t>соблюдать режим труда и отдыха;</w:t>
      </w:r>
    </w:p>
    <w:p w:rsidR="00AE2C92" w:rsidRPr="00941D28" w:rsidRDefault="00AE2C92" w:rsidP="005F10EC">
      <w:pPr>
        <w:pStyle w:val="aff7"/>
        <w:widowControl w:val="0"/>
        <w:numPr>
          <w:ilvl w:val="0"/>
          <w:numId w:val="313"/>
        </w:numPr>
        <w:tabs>
          <w:tab w:val="clear" w:pos="1229"/>
          <w:tab w:val="num" w:pos="540"/>
        </w:tabs>
        <w:spacing w:after="0"/>
        <w:ind w:left="0" w:firstLine="851"/>
        <w:jc w:val="both"/>
        <w:rPr>
          <w:rFonts w:ascii="Times New Roman" w:hAnsi="Times New Roman" w:cs="Times New Roman"/>
        </w:rPr>
      </w:pPr>
      <w:r w:rsidRPr="00941D28">
        <w:rPr>
          <w:rFonts w:ascii="Times New Roman" w:hAnsi="Times New Roman" w:cs="Times New Roman"/>
        </w:rPr>
        <w:t>обеспечивать прием, размещение, крепление и перевозку грузов;</w:t>
      </w:r>
    </w:p>
    <w:p w:rsidR="00AE2C92" w:rsidRPr="00941D28" w:rsidRDefault="00AE2C92" w:rsidP="005F10EC">
      <w:pPr>
        <w:pStyle w:val="aff7"/>
        <w:widowControl w:val="0"/>
        <w:numPr>
          <w:ilvl w:val="0"/>
          <w:numId w:val="313"/>
        </w:numPr>
        <w:tabs>
          <w:tab w:val="clear" w:pos="1229"/>
          <w:tab w:val="num" w:pos="540"/>
        </w:tabs>
        <w:spacing w:after="0"/>
        <w:ind w:left="0" w:firstLine="851"/>
        <w:jc w:val="both"/>
        <w:rPr>
          <w:rFonts w:ascii="Times New Roman" w:hAnsi="Times New Roman" w:cs="Times New Roman"/>
        </w:rPr>
      </w:pPr>
      <w:r w:rsidRPr="00941D28">
        <w:rPr>
          <w:rFonts w:ascii="Times New Roman" w:hAnsi="Times New Roman" w:cs="Times New Roman"/>
        </w:rPr>
        <w:t>получать оформлять и сдавать путевую и транспортную документацию;</w:t>
      </w:r>
    </w:p>
    <w:p w:rsidR="00AE2C92" w:rsidRPr="00941D28" w:rsidRDefault="00AE2C92" w:rsidP="005F10EC">
      <w:pPr>
        <w:pStyle w:val="aff7"/>
        <w:widowControl w:val="0"/>
        <w:numPr>
          <w:ilvl w:val="0"/>
          <w:numId w:val="313"/>
        </w:numPr>
        <w:tabs>
          <w:tab w:val="clear" w:pos="1229"/>
          <w:tab w:val="num" w:pos="540"/>
        </w:tabs>
        <w:spacing w:after="0"/>
        <w:ind w:left="0" w:firstLine="851"/>
        <w:jc w:val="both"/>
        <w:rPr>
          <w:rFonts w:ascii="Times New Roman" w:hAnsi="Times New Roman" w:cs="Times New Roman"/>
        </w:rPr>
      </w:pPr>
      <w:r w:rsidRPr="00941D28">
        <w:rPr>
          <w:rFonts w:ascii="Times New Roman" w:hAnsi="Times New Roman" w:cs="Times New Roman"/>
        </w:rPr>
        <w:t>принимать возможные меры для оказания первой помощи пострадавшим при Дорожно-транспортных происшествиях;</w:t>
      </w:r>
    </w:p>
    <w:p w:rsidR="00AE2C92" w:rsidRPr="00941D28" w:rsidRDefault="00AE2C92" w:rsidP="005F10EC">
      <w:pPr>
        <w:pStyle w:val="aff7"/>
        <w:widowControl w:val="0"/>
        <w:numPr>
          <w:ilvl w:val="0"/>
          <w:numId w:val="313"/>
        </w:numPr>
        <w:tabs>
          <w:tab w:val="clear" w:pos="1229"/>
          <w:tab w:val="num" w:pos="540"/>
        </w:tabs>
        <w:spacing w:after="0"/>
        <w:ind w:left="0" w:firstLine="851"/>
        <w:jc w:val="both"/>
        <w:rPr>
          <w:rFonts w:ascii="Times New Roman" w:hAnsi="Times New Roman" w:cs="Times New Roman"/>
        </w:rPr>
      </w:pPr>
      <w:r w:rsidRPr="00941D28">
        <w:rPr>
          <w:rFonts w:ascii="Times New Roman" w:hAnsi="Times New Roman" w:cs="Times New Roman"/>
        </w:rPr>
        <w:t>соблюдать требования по транспортировкепострадавших;</w:t>
      </w:r>
    </w:p>
    <w:p w:rsidR="00AE2C92" w:rsidRPr="00941D28" w:rsidRDefault="00AE2C92" w:rsidP="005F10EC">
      <w:pPr>
        <w:pStyle w:val="aff7"/>
        <w:widowControl w:val="0"/>
        <w:numPr>
          <w:ilvl w:val="0"/>
          <w:numId w:val="313"/>
        </w:numPr>
        <w:tabs>
          <w:tab w:val="clear" w:pos="1229"/>
          <w:tab w:val="num" w:pos="540"/>
        </w:tabs>
        <w:spacing w:after="0"/>
        <w:ind w:left="0" w:firstLine="851"/>
        <w:jc w:val="both"/>
        <w:rPr>
          <w:rFonts w:ascii="Times New Roman" w:hAnsi="Times New Roman" w:cs="Times New Roman"/>
        </w:rPr>
      </w:pPr>
      <w:r w:rsidRPr="00941D28">
        <w:rPr>
          <w:rFonts w:ascii="Times New Roman" w:hAnsi="Times New Roman" w:cs="Times New Roman"/>
        </w:rPr>
        <w:t>использовать средства пожаротушения;</w:t>
      </w:r>
    </w:p>
    <w:p w:rsidR="00AE2C92" w:rsidRPr="00941D28" w:rsidRDefault="00AE2C92" w:rsidP="00AE2C92">
      <w:pPr>
        <w:ind w:firstLine="851"/>
        <w:jc w:val="both"/>
        <w:rPr>
          <w:b/>
        </w:rPr>
      </w:pPr>
      <w:r w:rsidRPr="00941D28">
        <w:rPr>
          <w:b/>
        </w:rPr>
        <w:t>Знать:</w:t>
      </w:r>
    </w:p>
    <w:p w:rsidR="00AE2C92" w:rsidRPr="00941D28" w:rsidRDefault="00AE2C92" w:rsidP="005F10EC">
      <w:pPr>
        <w:pStyle w:val="a5"/>
        <w:numPr>
          <w:ilvl w:val="0"/>
          <w:numId w:val="318"/>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lastRenderedPageBreak/>
        <w:t>основы законодательства в сфере дорожного движения, Правила дорожного движения;</w:t>
      </w:r>
    </w:p>
    <w:p w:rsidR="00AE2C92" w:rsidRPr="00941D28" w:rsidRDefault="00AE2C92" w:rsidP="005F10EC">
      <w:pPr>
        <w:pStyle w:val="a5"/>
        <w:numPr>
          <w:ilvl w:val="0"/>
          <w:numId w:val="318"/>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правила эксплуатации транспортных средств;</w:t>
      </w:r>
    </w:p>
    <w:p w:rsidR="00AE2C92" w:rsidRPr="00941D28" w:rsidRDefault="00AE2C92" w:rsidP="005F10EC">
      <w:pPr>
        <w:pStyle w:val="a5"/>
        <w:numPr>
          <w:ilvl w:val="0"/>
          <w:numId w:val="318"/>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правила перевозки грузов и пассажиров;</w:t>
      </w:r>
    </w:p>
    <w:p w:rsidR="00AE2C92" w:rsidRPr="00941D28" w:rsidRDefault="00AE2C92" w:rsidP="005F10EC">
      <w:pPr>
        <w:pStyle w:val="a5"/>
        <w:numPr>
          <w:ilvl w:val="0"/>
          <w:numId w:val="318"/>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виды ответственности за нарушения Правил дорожного движения, правил эксплуатации транспортных средств и норм по охране окружающей среды в соответствии с законодательством Российской Федерации;</w:t>
      </w:r>
    </w:p>
    <w:p w:rsidR="00AE2C92" w:rsidRPr="00941D28" w:rsidRDefault="00AE2C92" w:rsidP="005F10EC">
      <w:pPr>
        <w:pStyle w:val="a5"/>
        <w:numPr>
          <w:ilvl w:val="0"/>
          <w:numId w:val="318"/>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назначение, расположение, принцип действия основных механизмов, приборов транспортных средств;</w:t>
      </w:r>
    </w:p>
    <w:p w:rsidR="00AE2C92" w:rsidRPr="00941D28" w:rsidRDefault="00AE2C92" w:rsidP="005F10EC">
      <w:pPr>
        <w:pStyle w:val="a5"/>
        <w:numPr>
          <w:ilvl w:val="0"/>
          <w:numId w:val="318"/>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правила техники безопасности, при проверке технического состояния транспортных средств, проведении погрузочно-разгрузочных работ;</w:t>
      </w:r>
    </w:p>
    <w:p w:rsidR="00AE2C92" w:rsidRPr="00941D28" w:rsidRDefault="00AE2C92" w:rsidP="005F10EC">
      <w:pPr>
        <w:pStyle w:val="a5"/>
        <w:numPr>
          <w:ilvl w:val="0"/>
          <w:numId w:val="318"/>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порядок выполнения контрольного осмотра транспортных средств перед поездкой и работ по его техническому обслуживанию;</w:t>
      </w:r>
    </w:p>
    <w:p w:rsidR="00AE2C92" w:rsidRPr="00941D28" w:rsidRDefault="00AE2C92" w:rsidP="005F10EC">
      <w:pPr>
        <w:pStyle w:val="a5"/>
        <w:numPr>
          <w:ilvl w:val="0"/>
          <w:numId w:val="318"/>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перечень неисправностей и условий, при которых запрещается эксплуатация транспортных средств или их дальнейшее движение;</w:t>
      </w:r>
    </w:p>
    <w:p w:rsidR="00AE2C92" w:rsidRPr="00941D28" w:rsidRDefault="00AE2C92" w:rsidP="005F10EC">
      <w:pPr>
        <w:pStyle w:val="a5"/>
        <w:numPr>
          <w:ilvl w:val="0"/>
          <w:numId w:val="318"/>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прием и устранение неисправностей и выполнения работ по техническому обслуживанию;</w:t>
      </w:r>
    </w:p>
    <w:p w:rsidR="00AE2C92" w:rsidRPr="00941D28" w:rsidRDefault="00AE2C92" w:rsidP="005F10EC">
      <w:pPr>
        <w:pStyle w:val="a5"/>
        <w:numPr>
          <w:ilvl w:val="0"/>
          <w:numId w:val="318"/>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правила обращения с эксплуатационными материалами;</w:t>
      </w:r>
    </w:p>
    <w:p w:rsidR="00AE2C92" w:rsidRPr="00941D28" w:rsidRDefault="00AE2C92" w:rsidP="005F10EC">
      <w:pPr>
        <w:pStyle w:val="a5"/>
        <w:numPr>
          <w:ilvl w:val="0"/>
          <w:numId w:val="318"/>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требования, предъявляемые к режиму труда и отдыха, правила и нормы охраны труда и техники безопасности;</w:t>
      </w:r>
    </w:p>
    <w:p w:rsidR="00AE2C92" w:rsidRPr="00941D28" w:rsidRDefault="00AE2C92" w:rsidP="005F10EC">
      <w:pPr>
        <w:pStyle w:val="a5"/>
        <w:numPr>
          <w:ilvl w:val="0"/>
          <w:numId w:val="318"/>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основы безопасного управления транспортными средствами;</w:t>
      </w:r>
    </w:p>
    <w:p w:rsidR="00AE2C92" w:rsidRPr="00941D28" w:rsidRDefault="00AE2C92" w:rsidP="005F10EC">
      <w:pPr>
        <w:pStyle w:val="a5"/>
        <w:numPr>
          <w:ilvl w:val="0"/>
          <w:numId w:val="318"/>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порядок оформления путевой и товарно-транспортной документации;</w:t>
      </w:r>
    </w:p>
    <w:p w:rsidR="00AE2C92" w:rsidRPr="00941D28" w:rsidRDefault="00AE2C92" w:rsidP="005F10EC">
      <w:pPr>
        <w:pStyle w:val="a5"/>
        <w:numPr>
          <w:ilvl w:val="0"/>
          <w:numId w:val="318"/>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порядок действий водителя в нештатных ситуациях;</w:t>
      </w:r>
    </w:p>
    <w:p w:rsidR="00AE2C92" w:rsidRPr="00941D28" w:rsidRDefault="00AE2C92" w:rsidP="005F10EC">
      <w:pPr>
        <w:pStyle w:val="a5"/>
        <w:numPr>
          <w:ilvl w:val="0"/>
          <w:numId w:val="318"/>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комплектацию аптечки, назначение и правила применения входящих в её состав средств;</w:t>
      </w:r>
    </w:p>
    <w:p w:rsidR="00AE2C92" w:rsidRPr="00941D28" w:rsidRDefault="00AE2C92" w:rsidP="005F10EC">
      <w:pPr>
        <w:pStyle w:val="a5"/>
        <w:numPr>
          <w:ilvl w:val="0"/>
          <w:numId w:val="318"/>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приемы и последовательность действий по оказанию первой помощи пострадавшим при Дорожно-транспортном проишествии;</w:t>
      </w:r>
    </w:p>
    <w:p w:rsidR="00AE2C92" w:rsidRPr="00941D28" w:rsidRDefault="00AE2C92" w:rsidP="005F10EC">
      <w:pPr>
        <w:pStyle w:val="a5"/>
        <w:numPr>
          <w:ilvl w:val="0"/>
          <w:numId w:val="318"/>
        </w:numPr>
        <w:spacing w:after="0" w:line="240" w:lineRule="auto"/>
        <w:ind w:left="0" w:firstLine="851"/>
        <w:contextualSpacing w:val="0"/>
        <w:jc w:val="both"/>
        <w:rPr>
          <w:rFonts w:ascii="Times New Roman" w:hAnsi="Times New Roman"/>
          <w:sz w:val="24"/>
          <w:szCs w:val="24"/>
        </w:rPr>
      </w:pPr>
      <w:r w:rsidRPr="00941D28">
        <w:rPr>
          <w:rFonts w:ascii="Times New Roman" w:hAnsi="Times New Roman"/>
          <w:sz w:val="24"/>
          <w:szCs w:val="24"/>
        </w:rPr>
        <w:t>правила применения средств пожаротушения.</w:t>
      </w:r>
    </w:p>
    <w:p w:rsidR="00AE2C92" w:rsidRPr="00941D28" w:rsidRDefault="00AE2C92" w:rsidP="00AE2C92">
      <w:pPr>
        <w:ind w:firstLine="851"/>
        <w:rPr>
          <w:b/>
          <w:bCs/>
          <w:color w:val="000000"/>
        </w:rPr>
      </w:pPr>
    </w:p>
    <w:p w:rsidR="00AE2C92" w:rsidRPr="00941D28" w:rsidRDefault="00AE2C92" w:rsidP="00AE2C92">
      <w:pPr>
        <w:pStyle w:val="Default"/>
        <w:ind w:firstLine="851"/>
      </w:pPr>
      <w:r w:rsidRPr="00941D28">
        <w:rPr>
          <w:b/>
          <w:bCs/>
        </w:rPr>
        <w:t xml:space="preserve">1.3. Рекомендуемое количество часов на освоение программы профессионального модуля: </w:t>
      </w:r>
    </w:p>
    <w:p w:rsidR="00AE2C92" w:rsidRPr="00941D28" w:rsidRDefault="00AE2C92" w:rsidP="00AE2C92">
      <w:pPr>
        <w:pStyle w:val="Default"/>
        <w:ind w:firstLine="851"/>
        <w:jc w:val="both"/>
      </w:pPr>
      <w:r w:rsidRPr="00941D28">
        <w:t xml:space="preserve">всего – 324 часов, в том числе: </w:t>
      </w:r>
    </w:p>
    <w:p w:rsidR="00AE2C92" w:rsidRPr="00941D28" w:rsidRDefault="00AE2C92" w:rsidP="00AE2C92">
      <w:pPr>
        <w:pStyle w:val="Default"/>
        <w:ind w:firstLine="851"/>
        <w:jc w:val="both"/>
      </w:pPr>
      <w:r w:rsidRPr="00941D28">
        <w:t xml:space="preserve">максимальной учебной нагрузки обучающегося –  252 часов, включая: </w:t>
      </w:r>
    </w:p>
    <w:p w:rsidR="00AE2C92" w:rsidRPr="00941D28" w:rsidRDefault="00AE2C92" w:rsidP="00AE2C92">
      <w:pPr>
        <w:pStyle w:val="Default"/>
        <w:ind w:firstLine="851"/>
        <w:jc w:val="both"/>
      </w:pPr>
      <w:r w:rsidRPr="00941D28">
        <w:t xml:space="preserve">обязательной аудиторной учебной нагрузки обучающегося –168  часа; </w:t>
      </w:r>
    </w:p>
    <w:p w:rsidR="00AE2C92" w:rsidRPr="00941D28" w:rsidRDefault="00AE2C92" w:rsidP="00AE2C92">
      <w:pPr>
        <w:pStyle w:val="Default"/>
        <w:ind w:firstLine="851"/>
        <w:jc w:val="both"/>
      </w:pPr>
      <w:r w:rsidRPr="00941D28">
        <w:t xml:space="preserve">самостоятельной работы обучающегося –84   часов; </w:t>
      </w:r>
    </w:p>
    <w:p w:rsidR="00AE2C92" w:rsidRPr="00941D28" w:rsidRDefault="00AE2C92" w:rsidP="00AE2C92">
      <w:pPr>
        <w:pStyle w:val="Default"/>
        <w:ind w:firstLine="851"/>
        <w:jc w:val="both"/>
      </w:pPr>
      <w:r w:rsidRPr="00941D28">
        <w:t>учебной практики -72 часа.</w:t>
      </w:r>
    </w:p>
    <w:p w:rsidR="00AE2C92" w:rsidRPr="00941D28" w:rsidRDefault="00AE2C92" w:rsidP="00AE2C92">
      <w:pPr>
        <w:pStyle w:val="1"/>
        <w:rPr>
          <w:caps/>
        </w:rPr>
      </w:pPr>
      <w:bookmarkStart w:id="33" w:name="_Toc358368498"/>
      <w:bookmarkStart w:id="34" w:name="_Toc358842942"/>
    </w:p>
    <w:p w:rsidR="00AE2C92" w:rsidRPr="00941D28" w:rsidRDefault="00AE2C92" w:rsidP="00AE2C92">
      <w:pPr>
        <w:pStyle w:val="1"/>
        <w:rPr>
          <w:bCs w:val="0"/>
          <w:caps/>
        </w:rPr>
      </w:pPr>
      <w:r w:rsidRPr="00941D28">
        <w:rPr>
          <w:caps/>
        </w:rPr>
        <w:t>2. РЕЗУЛЬТАТЫ ОСВОЕНИЯ ПРОФЕССИОНАЛЬНОГО МОДУЛЯ</w:t>
      </w:r>
      <w:bookmarkEnd w:id="33"/>
      <w:bookmarkEnd w:id="34"/>
    </w:p>
    <w:p w:rsidR="00AE2C92" w:rsidRPr="00941D28" w:rsidRDefault="00AE2C92" w:rsidP="00AE2C92">
      <w:pPr>
        <w:ind w:firstLine="708"/>
        <w:jc w:val="both"/>
      </w:pPr>
      <w:r w:rsidRPr="00941D28">
        <w:t>Результатом освоения программы профессионального модуля является овладение обучающимися видом профессиональной деятельности Транспортировка грузов, 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7"/>
        <w:gridCol w:w="7891"/>
      </w:tblGrid>
      <w:tr w:rsidR="00AE2C92" w:rsidRPr="00941D28" w:rsidTr="00D87579">
        <w:tc>
          <w:tcPr>
            <w:tcW w:w="1108" w:type="pct"/>
            <w:shd w:val="clear" w:color="auto" w:fill="auto"/>
          </w:tcPr>
          <w:p w:rsidR="00AE2C92" w:rsidRPr="00941D28" w:rsidRDefault="00AE2C92" w:rsidP="00D87579">
            <w:pPr>
              <w:pStyle w:val="Default"/>
              <w:jc w:val="center"/>
              <w:rPr>
                <w:b/>
                <w:bCs/>
              </w:rPr>
            </w:pPr>
          </w:p>
          <w:p w:rsidR="00AE2C92" w:rsidRPr="00941D28" w:rsidRDefault="00AE2C92" w:rsidP="00D87579">
            <w:pPr>
              <w:pStyle w:val="Default"/>
              <w:jc w:val="center"/>
            </w:pPr>
            <w:r w:rsidRPr="00941D28">
              <w:rPr>
                <w:b/>
                <w:bCs/>
              </w:rPr>
              <w:t>Код</w:t>
            </w:r>
          </w:p>
        </w:tc>
        <w:tc>
          <w:tcPr>
            <w:tcW w:w="3892" w:type="pct"/>
            <w:shd w:val="clear" w:color="auto" w:fill="auto"/>
          </w:tcPr>
          <w:p w:rsidR="00AE2C92" w:rsidRPr="00941D28" w:rsidRDefault="00AE2C92" w:rsidP="00D87579">
            <w:pPr>
              <w:pStyle w:val="Default"/>
              <w:jc w:val="center"/>
              <w:rPr>
                <w:b/>
                <w:bCs/>
              </w:rPr>
            </w:pPr>
          </w:p>
          <w:p w:rsidR="00AE2C92" w:rsidRPr="00941D28" w:rsidRDefault="00AE2C92" w:rsidP="00D87579">
            <w:pPr>
              <w:pStyle w:val="Default"/>
              <w:jc w:val="center"/>
            </w:pPr>
            <w:r w:rsidRPr="00941D28">
              <w:rPr>
                <w:b/>
                <w:bCs/>
              </w:rPr>
              <w:t>Наименование результата обучения</w:t>
            </w:r>
          </w:p>
        </w:tc>
      </w:tr>
      <w:tr w:rsidR="00AE2C92" w:rsidRPr="00941D28" w:rsidTr="00D87579">
        <w:trPr>
          <w:trHeight w:val="1009"/>
        </w:trPr>
        <w:tc>
          <w:tcPr>
            <w:tcW w:w="1108" w:type="pct"/>
            <w:shd w:val="clear" w:color="auto" w:fill="auto"/>
          </w:tcPr>
          <w:p w:rsidR="00AE2C92" w:rsidRPr="00941D28" w:rsidRDefault="00AE2C92" w:rsidP="00D87579">
            <w:pPr>
              <w:pStyle w:val="Default"/>
              <w:jc w:val="center"/>
            </w:pPr>
            <w:r w:rsidRPr="00941D28">
              <w:t>ПК 3.1.</w:t>
            </w:r>
          </w:p>
        </w:tc>
        <w:tc>
          <w:tcPr>
            <w:tcW w:w="3892" w:type="pct"/>
            <w:shd w:val="clear" w:color="auto" w:fill="auto"/>
          </w:tcPr>
          <w:p w:rsidR="00AE2C92" w:rsidRPr="00941D28" w:rsidRDefault="00AE2C92" w:rsidP="00D87579">
            <w:pPr>
              <w:pStyle w:val="Default"/>
            </w:pPr>
            <w:r w:rsidRPr="00941D28">
              <w:t>Управлять автомобилями категории «С»</w:t>
            </w:r>
          </w:p>
        </w:tc>
      </w:tr>
      <w:tr w:rsidR="00AE2C92" w:rsidRPr="00941D28" w:rsidTr="00D87579">
        <w:tc>
          <w:tcPr>
            <w:tcW w:w="1108" w:type="pct"/>
            <w:shd w:val="clear" w:color="auto" w:fill="auto"/>
          </w:tcPr>
          <w:p w:rsidR="00AE2C92" w:rsidRPr="00941D28" w:rsidRDefault="00AE2C92" w:rsidP="00D87579">
            <w:pPr>
              <w:pStyle w:val="Default"/>
              <w:jc w:val="center"/>
            </w:pPr>
            <w:r w:rsidRPr="00941D28">
              <w:t>ПК 3.2.</w:t>
            </w:r>
          </w:p>
        </w:tc>
        <w:tc>
          <w:tcPr>
            <w:tcW w:w="3892" w:type="pct"/>
            <w:shd w:val="clear" w:color="auto" w:fill="auto"/>
          </w:tcPr>
          <w:p w:rsidR="00AE2C92" w:rsidRPr="00941D28" w:rsidRDefault="00AE2C92" w:rsidP="00D87579">
            <w:pPr>
              <w:pStyle w:val="Default"/>
            </w:pPr>
            <w:r w:rsidRPr="00941D28">
              <w:t>Выполнять работы по транспортировке грузов</w:t>
            </w:r>
          </w:p>
        </w:tc>
      </w:tr>
      <w:tr w:rsidR="00AE2C92" w:rsidRPr="00941D28" w:rsidTr="00D87579">
        <w:tc>
          <w:tcPr>
            <w:tcW w:w="1108" w:type="pct"/>
            <w:shd w:val="clear" w:color="auto" w:fill="auto"/>
          </w:tcPr>
          <w:p w:rsidR="00AE2C92" w:rsidRPr="00941D28" w:rsidRDefault="00AE2C92" w:rsidP="00D87579">
            <w:pPr>
              <w:pStyle w:val="Default"/>
              <w:jc w:val="center"/>
            </w:pPr>
            <w:r w:rsidRPr="00941D28">
              <w:t>ПК 3.3.</w:t>
            </w:r>
          </w:p>
        </w:tc>
        <w:tc>
          <w:tcPr>
            <w:tcW w:w="3892" w:type="pct"/>
            <w:shd w:val="clear" w:color="auto" w:fill="auto"/>
          </w:tcPr>
          <w:p w:rsidR="00AE2C92" w:rsidRPr="00941D28" w:rsidRDefault="00AE2C92" w:rsidP="00D87579">
            <w:pPr>
              <w:pStyle w:val="Default"/>
            </w:pPr>
            <w:r w:rsidRPr="00941D28">
              <w:t>Осуществлять техническое обслуживание транспортных средств в пути следования</w:t>
            </w:r>
          </w:p>
        </w:tc>
      </w:tr>
      <w:tr w:rsidR="00AE2C92" w:rsidRPr="00941D28" w:rsidTr="00D87579">
        <w:tc>
          <w:tcPr>
            <w:tcW w:w="1108" w:type="pct"/>
            <w:shd w:val="clear" w:color="auto" w:fill="auto"/>
          </w:tcPr>
          <w:p w:rsidR="00AE2C92" w:rsidRPr="00941D28" w:rsidRDefault="00AE2C92" w:rsidP="00D87579">
            <w:pPr>
              <w:pStyle w:val="Default"/>
              <w:jc w:val="center"/>
            </w:pPr>
            <w:r w:rsidRPr="00941D28">
              <w:t>ПК 3.4.</w:t>
            </w:r>
          </w:p>
        </w:tc>
        <w:tc>
          <w:tcPr>
            <w:tcW w:w="3892" w:type="pct"/>
            <w:shd w:val="clear" w:color="auto" w:fill="auto"/>
          </w:tcPr>
          <w:p w:rsidR="00AE2C92" w:rsidRPr="00941D28" w:rsidRDefault="00AE2C92" w:rsidP="00D87579">
            <w:pPr>
              <w:pStyle w:val="Default"/>
            </w:pPr>
            <w:r w:rsidRPr="00941D28">
              <w:t xml:space="preserve">Устранять мелкие неисправности, возникающие во время эксплуатации </w:t>
            </w:r>
            <w:r w:rsidRPr="00941D28">
              <w:lastRenderedPageBreak/>
              <w:t>транспортных средств</w:t>
            </w:r>
          </w:p>
        </w:tc>
      </w:tr>
      <w:tr w:rsidR="00AE2C92" w:rsidRPr="00941D28" w:rsidTr="00D87579">
        <w:tc>
          <w:tcPr>
            <w:tcW w:w="1108" w:type="pct"/>
            <w:shd w:val="clear" w:color="auto" w:fill="auto"/>
          </w:tcPr>
          <w:p w:rsidR="00AE2C92" w:rsidRPr="00941D28" w:rsidRDefault="00AE2C92" w:rsidP="00D87579">
            <w:pPr>
              <w:pStyle w:val="Default"/>
              <w:jc w:val="center"/>
            </w:pPr>
            <w:r w:rsidRPr="00941D28">
              <w:lastRenderedPageBreak/>
              <w:t>ПК 3.5.</w:t>
            </w:r>
          </w:p>
        </w:tc>
        <w:tc>
          <w:tcPr>
            <w:tcW w:w="3892" w:type="pct"/>
            <w:shd w:val="clear" w:color="auto" w:fill="auto"/>
          </w:tcPr>
          <w:p w:rsidR="00AE2C92" w:rsidRPr="00941D28" w:rsidRDefault="00AE2C92" w:rsidP="00D87579">
            <w:pPr>
              <w:pStyle w:val="Default"/>
            </w:pPr>
            <w:r w:rsidRPr="00941D28">
              <w:t>Работать с документацией установленной формы</w:t>
            </w:r>
          </w:p>
        </w:tc>
      </w:tr>
      <w:tr w:rsidR="00AE2C92" w:rsidRPr="00941D28" w:rsidTr="00D87579">
        <w:tc>
          <w:tcPr>
            <w:tcW w:w="1108" w:type="pct"/>
            <w:shd w:val="clear" w:color="auto" w:fill="auto"/>
          </w:tcPr>
          <w:p w:rsidR="00AE2C92" w:rsidRPr="00941D28" w:rsidRDefault="00AE2C92" w:rsidP="00D87579">
            <w:pPr>
              <w:pStyle w:val="Default"/>
              <w:jc w:val="center"/>
            </w:pPr>
            <w:r w:rsidRPr="00941D28">
              <w:t>ПК 3.6.</w:t>
            </w:r>
          </w:p>
        </w:tc>
        <w:tc>
          <w:tcPr>
            <w:tcW w:w="3892" w:type="pct"/>
            <w:shd w:val="clear" w:color="auto" w:fill="auto"/>
          </w:tcPr>
          <w:p w:rsidR="00AE2C92" w:rsidRPr="00941D28" w:rsidRDefault="00AE2C92" w:rsidP="00D87579">
            <w:pPr>
              <w:pStyle w:val="Default"/>
            </w:pPr>
            <w:r w:rsidRPr="00941D28">
              <w:t>Проводить первоочередные мероприятия на месте дорожно-транспортного происшествия.</w:t>
            </w:r>
          </w:p>
        </w:tc>
      </w:tr>
      <w:tr w:rsidR="00AE2C92" w:rsidRPr="00941D28" w:rsidTr="00D87579">
        <w:trPr>
          <w:trHeight w:val="24027"/>
        </w:trPr>
        <w:tc>
          <w:tcPr>
            <w:tcW w:w="5000" w:type="pct"/>
            <w:gridSpan w:val="2"/>
            <w:shd w:val="clear" w:color="auto" w:fill="auto"/>
          </w:tcPr>
          <w:p w:rsidR="00AE2C92" w:rsidRPr="00941D28" w:rsidRDefault="00AE2C92" w:rsidP="00D87579">
            <w:r w:rsidRPr="00941D28">
              <w:lastRenderedPageBreak/>
              <w:t>ОК.1. Понимать сущность и социальную значимость будущей профессии, проявлять к ней устойчивый интерес.</w:t>
            </w:r>
          </w:p>
          <w:p w:rsidR="00AE2C92" w:rsidRPr="00941D28" w:rsidRDefault="00AE2C92" w:rsidP="00D87579">
            <w:pPr>
              <w:pStyle w:val="Default"/>
            </w:pPr>
            <w:r w:rsidRPr="00941D28">
              <w:t>.</w:t>
            </w:r>
          </w:p>
          <w:p w:rsidR="00AE2C92" w:rsidRPr="00941D28" w:rsidRDefault="00AE2C92" w:rsidP="00D87579">
            <w:pPr>
              <w:ind w:firstLine="720"/>
            </w:pPr>
            <w:r w:rsidRPr="00941D28">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AE2C92" w:rsidRPr="00941D28" w:rsidRDefault="00AE2C92" w:rsidP="00D87579">
            <w:pPr>
              <w:ind w:firstLine="720"/>
            </w:pPr>
            <w:r w:rsidRPr="00941D28">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E2C92" w:rsidRPr="00941D28" w:rsidRDefault="00AE2C92" w:rsidP="00D87579">
            <w:pPr>
              <w:ind w:firstLine="720"/>
            </w:pPr>
            <w:r w:rsidRPr="00941D28">
              <w:t>ОК 5. Использовать информационно-коммуникационные технологии в профессиональной деятельности.</w:t>
            </w:r>
          </w:p>
          <w:p w:rsidR="00AE2C92" w:rsidRPr="00941D28" w:rsidRDefault="00AE2C92" w:rsidP="00D87579">
            <w:pPr>
              <w:ind w:firstLine="720"/>
            </w:pPr>
            <w:r w:rsidRPr="00941D28">
              <w:t>ОК 6. Работать в коллективе и команде, эффективно общаться с коллегами, руководством, потребителями.</w:t>
            </w:r>
          </w:p>
          <w:p w:rsidR="00AE2C92" w:rsidRPr="00941D28" w:rsidRDefault="00AE2C92" w:rsidP="00D87579">
            <w:pPr>
              <w:pStyle w:val="aff7"/>
              <w:widowControl w:val="0"/>
              <w:spacing w:after="0"/>
              <w:rPr>
                <w:rFonts w:ascii="Times New Roman" w:hAnsi="Times New Roman" w:cs="Times New Roman"/>
              </w:rPr>
            </w:pPr>
            <w:r w:rsidRPr="00941D28">
              <w:rPr>
                <w:rFonts w:ascii="Times New Roman" w:hAnsi="Times New Roman" w:cs="Times New Roman"/>
              </w:rPr>
              <w:t>ОК 7. Брать на себя ответственность за работу членов команды (подчиненных), результат выполнения заданий</w:t>
            </w:r>
          </w:p>
          <w:p w:rsidR="00AE2C92" w:rsidRPr="00941D28" w:rsidRDefault="00AE2C92" w:rsidP="00D87579">
            <w:pPr>
              <w:ind w:firstLine="720"/>
            </w:pPr>
            <w:r w:rsidRPr="00941D28">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E2C92" w:rsidRPr="00941D28" w:rsidRDefault="00AE2C92" w:rsidP="00D87579">
            <w:pPr>
              <w:pStyle w:val="Default"/>
            </w:pPr>
            <w:r w:rsidRPr="00941D28">
              <w:t xml:space="preserve">ОК 9. Ориентироваться в условиях частой смены технологий в профессиональной деятельности </w:t>
            </w:r>
          </w:p>
        </w:tc>
      </w:tr>
    </w:tbl>
    <w:p w:rsidR="00AE2C92" w:rsidRPr="00941D28" w:rsidRDefault="00AE2C92" w:rsidP="00AE2C92">
      <w:pPr>
        <w:pStyle w:val="1"/>
        <w:rPr>
          <w:caps/>
        </w:rPr>
      </w:pPr>
      <w:bookmarkStart w:id="35" w:name="_Toc358368499"/>
      <w:bookmarkStart w:id="36" w:name="_Toc358842943"/>
    </w:p>
    <w:p w:rsidR="00AE2C92" w:rsidRPr="00941D28" w:rsidRDefault="00AE2C92" w:rsidP="00AE2C92">
      <w:pPr>
        <w:pStyle w:val="1"/>
        <w:rPr>
          <w:caps/>
        </w:rPr>
      </w:pPr>
      <w:r w:rsidRPr="00941D28">
        <w:rPr>
          <w:caps/>
        </w:rPr>
        <w:t>3. СТРУКТУРА И СОДЕРЖАНИЕ ПРОФЕССИОНАЛЬНОГО МОДУЛЯ</w:t>
      </w:r>
      <w:bookmarkEnd w:id="35"/>
      <w:bookmarkEnd w:id="36"/>
    </w:p>
    <w:p w:rsidR="00AE2C92" w:rsidRPr="00941D28" w:rsidRDefault="00AE2C92" w:rsidP="00AE2C92">
      <w:pPr>
        <w:pStyle w:val="Default"/>
        <w:jc w:val="center"/>
        <w:rPr>
          <w:b/>
          <w:bCs/>
        </w:rPr>
      </w:pPr>
      <w:r w:rsidRPr="00941D28">
        <w:rPr>
          <w:b/>
          <w:bCs/>
        </w:rPr>
        <w:t>3.1. Тематический план профессионального модуля</w:t>
      </w:r>
    </w:p>
    <w:p w:rsidR="00AE2C92" w:rsidRPr="00941D28" w:rsidRDefault="00AE2C92" w:rsidP="00AE2C92">
      <w:pPr>
        <w:pStyle w:val="Default"/>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7"/>
        <w:gridCol w:w="2394"/>
        <w:gridCol w:w="776"/>
        <w:gridCol w:w="561"/>
        <w:gridCol w:w="1023"/>
        <w:gridCol w:w="735"/>
        <w:gridCol w:w="561"/>
        <w:gridCol w:w="779"/>
        <w:gridCol w:w="729"/>
        <w:gridCol w:w="1273"/>
      </w:tblGrid>
      <w:tr w:rsidR="00AE2C92" w:rsidRPr="00941D28" w:rsidTr="00D87579">
        <w:trPr>
          <w:trHeight w:val="435"/>
        </w:trPr>
        <w:tc>
          <w:tcPr>
            <w:tcW w:w="735" w:type="pct"/>
            <w:vMerge w:val="restart"/>
            <w:tcBorders>
              <w:top w:val="single" w:sz="12" w:space="0" w:color="auto"/>
              <w:left w:val="single" w:sz="12" w:space="0" w:color="auto"/>
              <w:right w:val="single" w:sz="12" w:space="0" w:color="auto"/>
            </w:tcBorders>
            <w:vAlign w:val="center"/>
          </w:tcPr>
          <w:p w:rsidR="00AE2C92" w:rsidRPr="00941D28" w:rsidRDefault="00AE2C92" w:rsidP="00D87579">
            <w:pPr>
              <w:pStyle w:val="28"/>
              <w:widowControl w:val="0"/>
              <w:ind w:left="0" w:firstLine="0"/>
              <w:contextualSpacing w:val="0"/>
              <w:jc w:val="center"/>
              <w:rPr>
                <w:b/>
              </w:rPr>
            </w:pPr>
            <w:r w:rsidRPr="00941D28">
              <w:rPr>
                <w:b/>
              </w:rPr>
              <w:t>Коды профессиональных компетенций</w:t>
            </w:r>
          </w:p>
        </w:tc>
        <w:tc>
          <w:tcPr>
            <w:tcW w:w="997"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AE2C92" w:rsidRPr="00941D28" w:rsidRDefault="00AE2C92" w:rsidP="00D87579">
            <w:pPr>
              <w:pStyle w:val="28"/>
              <w:widowControl w:val="0"/>
              <w:ind w:left="0" w:firstLine="0"/>
              <w:contextualSpacing w:val="0"/>
              <w:jc w:val="center"/>
              <w:rPr>
                <w:b/>
              </w:rPr>
            </w:pPr>
            <w:r w:rsidRPr="00941D28">
              <w:rPr>
                <w:b/>
              </w:rPr>
              <w:t>Наименования разделов профессионального модуля</w:t>
            </w:r>
            <w:r w:rsidRPr="00941D28">
              <w:rPr>
                <w:rStyle w:val="aff3"/>
                <w:b/>
              </w:rPr>
              <w:footnoteReference w:customMarkFollows="1" w:id="2"/>
              <w:t>*</w:t>
            </w:r>
          </w:p>
        </w:tc>
        <w:tc>
          <w:tcPr>
            <w:tcW w:w="426"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AE2C92" w:rsidRPr="00941D28" w:rsidRDefault="00AE2C92" w:rsidP="00D87579">
            <w:pPr>
              <w:pStyle w:val="28"/>
              <w:widowControl w:val="0"/>
              <w:ind w:left="0" w:firstLine="0"/>
              <w:contextualSpacing w:val="0"/>
              <w:jc w:val="center"/>
              <w:rPr>
                <w:b/>
                <w:iCs/>
              </w:rPr>
            </w:pPr>
            <w:r w:rsidRPr="00941D28">
              <w:rPr>
                <w:b/>
                <w:iCs/>
              </w:rPr>
              <w:t>Всего часов</w:t>
            </w:r>
          </w:p>
          <w:p w:rsidR="00AE2C92" w:rsidRPr="00941D28" w:rsidRDefault="00AE2C92" w:rsidP="00D87579">
            <w:pPr>
              <w:pStyle w:val="28"/>
              <w:widowControl w:val="0"/>
              <w:ind w:left="0" w:firstLine="0"/>
              <w:contextualSpacing w:val="0"/>
              <w:jc w:val="center"/>
              <w:rPr>
                <w:i/>
                <w:iCs/>
              </w:rPr>
            </w:pPr>
            <w:r w:rsidRPr="00941D28">
              <w:rPr>
                <w:i/>
                <w:iCs/>
              </w:rPr>
              <w:t>(макс. учебная нагрузка и практики)</w:t>
            </w:r>
          </w:p>
        </w:tc>
        <w:tc>
          <w:tcPr>
            <w:tcW w:w="1815" w:type="pct"/>
            <w:gridSpan w:val="5"/>
            <w:tcBorders>
              <w:top w:val="single" w:sz="12" w:space="0" w:color="auto"/>
              <w:left w:val="single" w:sz="12" w:space="0" w:color="auto"/>
              <w:bottom w:val="single" w:sz="4" w:space="0" w:color="auto"/>
              <w:right w:val="single" w:sz="12" w:space="0" w:color="auto"/>
            </w:tcBorders>
            <w:shd w:val="clear" w:color="auto" w:fill="auto"/>
            <w:vAlign w:val="center"/>
          </w:tcPr>
          <w:p w:rsidR="00AE2C92" w:rsidRPr="00941D28" w:rsidRDefault="00AE2C92" w:rsidP="00D87579">
            <w:pPr>
              <w:pStyle w:val="a7"/>
              <w:widowControl w:val="0"/>
              <w:suppressAutoHyphens/>
              <w:spacing w:before="0" w:beforeAutospacing="0" w:after="0"/>
              <w:jc w:val="center"/>
              <w:rPr>
                <w:b/>
              </w:rPr>
            </w:pPr>
            <w:r w:rsidRPr="00941D28">
              <w:rPr>
                <w:b/>
              </w:rPr>
              <w:t>Объем времени, отведенный на освоение междисциплинарного курса (курсов)</w:t>
            </w:r>
          </w:p>
        </w:tc>
        <w:tc>
          <w:tcPr>
            <w:tcW w:w="1027"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AE2C92" w:rsidRPr="00941D28" w:rsidRDefault="00AE2C92" w:rsidP="00D87579">
            <w:pPr>
              <w:pStyle w:val="28"/>
              <w:widowControl w:val="0"/>
              <w:ind w:left="0" w:firstLine="0"/>
              <w:contextualSpacing w:val="0"/>
              <w:jc w:val="center"/>
              <w:rPr>
                <w:b/>
              </w:rPr>
            </w:pPr>
            <w:r w:rsidRPr="00941D28">
              <w:rPr>
                <w:b/>
              </w:rPr>
              <w:t xml:space="preserve">Практика </w:t>
            </w:r>
          </w:p>
        </w:tc>
      </w:tr>
      <w:tr w:rsidR="00AE2C92" w:rsidRPr="00941D28" w:rsidTr="00D87579">
        <w:trPr>
          <w:trHeight w:val="435"/>
        </w:trPr>
        <w:tc>
          <w:tcPr>
            <w:tcW w:w="735" w:type="pct"/>
            <w:vMerge/>
            <w:tcBorders>
              <w:left w:val="single" w:sz="12" w:space="0" w:color="auto"/>
              <w:right w:val="single" w:sz="12" w:space="0" w:color="auto"/>
            </w:tcBorders>
          </w:tcPr>
          <w:p w:rsidR="00AE2C92" w:rsidRPr="00941D28" w:rsidRDefault="00AE2C92" w:rsidP="00D87579">
            <w:pPr>
              <w:pStyle w:val="28"/>
              <w:widowControl w:val="0"/>
              <w:ind w:left="0" w:firstLine="0"/>
              <w:contextualSpacing w:val="0"/>
              <w:jc w:val="center"/>
              <w:rPr>
                <w:b/>
              </w:rPr>
            </w:pPr>
          </w:p>
        </w:tc>
        <w:tc>
          <w:tcPr>
            <w:tcW w:w="997"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AE2C92" w:rsidRPr="00941D28" w:rsidRDefault="00AE2C92" w:rsidP="00D87579">
            <w:pPr>
              <w:pStyle w:val="28"/>
              <w:widowControl w:val="0"/>
              <w:ind w:left="0" w:firstLine="0"/>
              <w:contextualSpacing w:val="0"/>
              <w:jc w:val="center"/>
              <w:rPr>
                <w:b/>
              </w:rPr>
            </w:pPr>
          </w:p>
        </w:tc>
        <w:tc>
          <w:tcPr>
            <w:tcW w:w="426"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AE2C92" w:rsidRPr="00941D28" w:rsidRDefault="00AE2C92" w:rsidP="00D87579">
            <w:pPr>
              <w:pStyle w:val="28"/>
              <w:widowControl w:val="0"/>
              <w:ind w:left="0" w:firstLine="0"/>
              <w:contextualSpacing w:val="0"/>
              <w:jc w:val="center"/>
              <w:rPr>
                <w:b/>
                <w:iCs/>
              </w:rPr>
            </w:pPr>
          </w:p>
        </w:tc>
        <w:tc>
          <w:tcPr>
            <w:tcW w:w="1180"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AE2C92" w:rsidRPr="00941D28" w:rsidRDefault="00AE2C92" w:rsidP="00D87579">
            <w:pPr>
              <w:pStyle w:val="a7"/>
              <w:widowControl w:val="0"/>
              <w:suppressAutoHyphens/>
              <w:spacing w:before="0" w:beforeAutospacing="0" w:after="0"/>
              <w:jc w:val="center"/>
              <w:rPr>
                <w:b/>
              </w:rPr>
            </w:pPr>
            <w:r w:rsidRPr="00941D28">
              <w:rPr>
                <w:b/>
              </w:rPr>
              <w:t>Обязательная аудиторная учебная нагрузка обучающегося</w:t>
            </w:r>
          </w:p>
        </w:tc>
        <w:tc>
          <w:tcPr>
            <w:tcW w:w="635"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AE2C92" w:rsidRPr="00941D28" w:rsidRDefault="00AE2C92" w:rsidP="00D87579">
            <w:pPr>
              <w:pStyle w:val="a7"/>
              <w:widowControl w:val="0"/>
              <w:suppressAutoHyphens/>
              <w:spacing w:before="0" w:beforeAutospacing="0" w:after="0"/>
              <w:jc w:val="center"/>
              <w:rPr>
                <w:b/>
              </w:rPr>
            </w:pPr>
            <w:r w:rsidRPr="00941D28">
              <w:rPr>
                <w:b/>
              </w:rPr>
              <w:t>Самостоятельная работа обучающегося</w:t>
            </w:r>
          </w:p>
        </w:tc>
        <w:tc>
          <w:tcPr>
            <w:tcW w:w="345" w:type="pct"/>
            <w:vMerge w:val="restart"/>
            <w:tcBorders>
              <w:top w:val="single" w:sz="12" w:space="0" w:color="auto"/>
              <w:left w:val="single" w:sz="12" w:space="0" w:color="auto"/>
              <w:right w:val="single" w:sz="12" w:space="0" w:color="auto"/>
            </w:tcBorders>
            <w:shd w:val="clear" w:color="auto" w:fill="auto"/>
            <w:vAlign w:val="center"/>
          </w:tcPr>
          <w:p w:rsidR="00AE2C92" w:rsidRPr="00941D28" w:rsidRDefault="00AE2C92" w:rsidP="00D87579">
            <w:pPr>
              <w:pStyle w:val="28"/>
              <w:widowControl w:val="0"/>
              <w:ind w:left="0" w:firstLine="0"/>
              <w:contextualSpacing w:val="0"/>
              <w:jc w:val="center"/>
              <w:rPr>
                <w:b/>
              </w:rPr>
            </w:pPr>
            <w:r w:rsidRPr="00941D28">
              <w:rPr>
                <w:b/>
              </w:rPr>
              <w:t>Учебная,</w:t>
            </w:r>
          </w:p>
          <w:p w:rsidR="00AE2C92" w:rsidRPr="00941D28" w:rsidRDefault="00AE2C92" w:rsidP="00D87579">
            <w:pPr>
              <w:pStyle w:val="28"/>
              <w:widowControl w:val="0"/>
              <w:ind w:left="0" w:firstLine="0"/>
              <w:contextualSpacing w:val="0"/>
              <w:jc w:val="center"/>
              <w:rPr>
                <w:b/>
                <w:i/>
              </w:rPr>
            </w:pPr>
            <w:r w:rsidRPr="00941D28">
              <w:t>часов</w:t>
            </w:r>
          </w:p>
        </w:tc>
        <w:tc>
          <w:tcPr>
            <w:tcW w:w="681" w:type="pct"/>
            <w:vMerge w:val="restart"/>
            <w:tcBorders>
              <w:top w:val="single" w:sz="12" w:space="0" w:color="auto"/>
              <w:left w:val="single" w:sz="4" w:space="0" w:color="auto"/>
              <w:right w:val="single" w:sz="12" w:space="0" w:color="auto"/>
            </w:tcBorders>
            <w:shd w:val="clear" w:color="auto" w:fill="auto"/>
            <w:vAlign w:val="center"/>
          </w:tcPr>
          <w:p w:rsidR="00AE2C92" w:rsidRPr="00941D28" w:rsidRDefault="00AE2C92" w:rsidP="00D87579">
            <w:pPr>
              <w:pStyle w:val="28"/>
              <w:widowControl w:val="0"/>
              <w:ind w:left="0" w:firstLine="0"/>
              <w:contextualSpacing w:val="0"/>
              <w:jc w:val="center"/>
              <w:rPr>
                <w:b/>
              </w:rPr>
            </w:pPr>
            <w:r w:rsidRPr="00941D28">
              <w:rPr>
                <w:b/>
              </w:rPr>
              <w:t>Производственная (по профилю специальности),</w:t>
            </w:r>
          </w:p>
          <w:p w:rsidR="00AE2C92" w:rsidRPr="00941D28" w:rsidRDefault="00AE2C92" w:rsidP="00D87579">
            <w:pPr>
              <w:pStyle w:val="28"/>
              <w:widowControl w:val="0"/>
              <w:ind w:left="0"/>
              <w:contextualSpacing w:val="0"/>
              <w:jc w:val="center"/>
              <w:rPr>
                <w:b/>
              </w:rPr>
            </w:pPr>
            <w:r w:rsidRPr="00941D28">
              <w:t>часов</w:t>
            </w:r>
            <w:r w:rsidRPr="00941D28">
              <w:rPr>
                <w:i/>
              </w:rPr>
              <w:t>(если предусмотрена рассредоточенная практика)</w:t>
            </w:r>
          </w:p>
        </w:tc>
      </w:tr>
      <w:tr w:rsidR="00AE2C92" w:rsidRPr="00941D28" w:rsidTr="00D87579">
        <w:trPr>
          <w:trHeight w:val="390"/>
        </w:trPr>
        <w:tc>
          <w:tcPr>
            <w:tcW w:w="735" w:type="pct"/>
            <w:vMerge/>
            <w:tcBorders>
              <w:left w:val="single" w:sz="12" w:space="0" w:color="auto"/>
              <w:bottom w:val="single" w:sz="12" w:space="0" w:color="auto"/>
              <w:right w:val="single" w:sz="12" w:space="0" w:color="auto"/>
            </w:tcBorders>
          </w:tcPr>
          <w:p w:rsidR="00AE2C92" w:rsidRPr="00941D28" w:rsidRDefault="00AE2C92" w:rsidP="00D87579">
            <w:pPr>
              <w:jc w:val="center"/>
              <w:rPr>
                <w:b/>
              </w:rPr>
            </w:pPr>
          </w:p>
        </w:tc>
        <w:tc>
          <w:tcPr>
            <w:tcW w:w="997"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AE2C92" w:rsidRPr="00941D28" w:rsidRDefault="00AE2C92" w:rsidP="00D87579">
            <w:pPr>
              <w:jc w:val="center"/>
              <w:rPr>
                <w:b/>
              </w:rPr>
            </w:pPr>
          </w:p>
        </w:tc>
        <w:tc>
          <w:tcPr>
            <w:tcW w:w="426"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AE2C92" w:rsidRPr="00941D28" w:rsidRDefault="00AE2C92" w:rsidP="00D87579">
            <w:pPr>
              <w:jc w:val="center"/>
              <w:rPr>
                <w:b/>
              </w:rPr>
            </w:pPr>
          </w:p>
        </w:tc>
        <w:tc>
          <w:tcPr>
            <w:tcW w:w="232" w:type="pct"/>
            <w:tcBorders>
              <w:top w:val="single" w:sz="12" w:space="0" w:color="auto"/>
              <w:left w:val="single" w:sz="12" w:space="0" w:color="auto"/>
              <w:bottom w:val="single" w:sz="12" w:space="0" w:color="auto"/>
              <w:right w:val="single" w:sz="4" w:space="0" w:color="auto"/>
            </w:tcBorders>
            <w:shd w:val="clear" w:color="auto" w:fill="auto"/>
            <w:vAlign w:val="center"/>
          </w:tcPr>
          <w:p w:rsidR="00AE2C92" w:rsidRPr="00941D28" w:rsidRDefault="00AE2C92" w:rsidP="00D87579">
            <w:pPr>
              <w:pStyle w:val="a7"/>
              <w:widowControl w:val="0"/>
              <w:suppressAutoHyphens/>
              <w:spacing w:before="0" w:beforeAutospacing="0" w:after="0"/>
              <w:jc w:val="center"/>
              <w:rPr>
                <w:b/>
              </w:rPr>
            </w:pPr>
            <w:r w:rsidRPr="00941D28">
              <w:rPr>
                <w:b/>
              </w:rPr>
              <w:t>Всего,</w:t>
            </w:r>
          </w:p>
          <w:p w:rsidR="00AE2C92" w:rsidRPr="00941D28" w:rsidRDefault="00AE2C92" w:rsidP="00D87579">
            <w:pPr>
              <w:pStyle w:val="a7"/>
              <w:widowControl w:val="0"/>
              <w:suppressAutoHyphens/>
              <w:spacing w:before="0" w:beforeAutospacing="0" w:after="0"/>
              <w:jc w:val="center"/>
              <w:rPr>
                <w:i/>
              </w:rPr>
            </w:pPr>
            <w:r w:rsidRPr="00941D28">
              <w:t>часов</w:t>
            </w:r>
          </w:p>
        </w:tc>
        <w:tc>
          <w:tcPr>
            <w:tcW w:w="564" w:type="pct"/>
            <w:tcBorders>
              <w:top w:val="single" w:sz="12" w:space="0" w:color="auto"/>
              <w:left w:val="single" w:sz="4" w:space="0" w:color="auto"/>
              <w:bottom w:val="single" w:sz="12" w:space="0" w:color="auto"/>
              <w:right w:val="single" w:sz="4" w:space="0" w:color="auto"/>
            </w:tcBorders>
            <w:shd w:val="clear" w:color="auto" w:fill="auto"/>
            <w:vAlign w:val="center"/>
          </w:tcPr>
          <w:p w:rsidR="00AE2C92" w:rsidRPr="00941D28" w:rsidRDefault="00AE2C92" w:rsidP="00D87579">
            <w:pPr>
              <w:pStyle w:val="a7"/>
              <w:widowControl w:val="0"/>
              <w:suppressAutoHyphens/>
              <w:spacing w:before="0" w:beforeAutospacing="0" w:after="0"/>
              <w:jc w:val="center"/>
              <w:rPr>
                <w:b/>
              </w:rPr>
            </w:pPr>
            <w:r w:rsidRPr="00941D28">
              <w:rPr>
                <w:b/>
              </w:rPr>
              <w:t>в т.ч. лабораторные работы и практические занятия,</w:t>
            </w:r>
          </w:p>
          <w:p w:rsidR="00AE2C92" w:rsidRPr="00941D28" w:rsidRDefault="00AE2C92" w:rsidP="00D87579">
            <w:pPr>
              <w:pStyle w:val="a7"/>
              <w:widowControl w:val="0"/>
              <w:suppressAutoHyphens/>
              <w:spacing w:before="0" w:beforeAutospacing="0" w:after="0"/>
              <w:jc w:val="center"/>
            </w:pPr>
            <w:r w:rsidRPr="00941D28">
              <w:t>часов</w:t>
            </w:r>
          </w:p>
        </w:tc>
        <w:tc>
          <w:tcPr>
            <w:tcW w:w="384" w:type="pct"/>
            <w:tcBorders>
              <w:top w:val="single" w:sz="12" w:space="0" w:color="auto"/>
              <w:left w:val="single" w:sz="4" w:space="0" w:color="auto"/>
              <w:bottom w:val="single" w:sz="12" w:space="0" w:color="auto"/>
              <w:right w:val="single" w:sz="12" w:space="0" w:color="auto"/>
            </w:tcBorders>
            <w:shd w:val="clear" w:color="auto" w:fill="auto"/>
            <w:vAlign w:val="center"/>
          </w:tcPr>
          <w:p w:rsidR="00AE2C92" w:rsidRPr="00941D28" w:rsidRDefault="00AE2C92" w:rsidP="00D87579">
            <w:pPr>
              <w:pStyle w:val="28"/>
              <w:widowControl w:val="0"/>
              <w:ind w:left="0" w:firstLine="0"/>
              <w:contextualSpacing w:val="0"/>
              <w:jc w:val="center"/>
              <w:rPr>
                <w:b/>
              </w:rPr>
            </w:pPr>
            <w:r w:rsidRPr="00941D28">
              <w:rPr>
                <w:b/>
              </w:rPr>
              <w:t>в т.ч., курсовая работа (проект),</w:t>
            </w:r>
          </w:p>
          <w:p w:rsidR="00AE2C92" w:rsidRPr="00941D28" w:rsidRDefault="00AE2C92" w:rsidP="00D87579">
            <w:pPr>
              <w:pStyle w:val="28"/>
              <w:widowControl w:val="0"/>
              <w:ind w:left="0" w:firstLine="0"/>
              <w:contextualSpacing w:val="0"/>
              <w:jc w:val="center"/>
              <w:rPr>
                <w:i/>
              </w:rPr>
            </w:pPr>
            <w:r w:rsidRPr="00941D28">
              <w:t>часов</w:t>
            </w:r>
          </w:p>
        </w:tc>
        <w:tc>
          <w:tcPr>
            <w:tcW w:w="250" w:type="pct"/>
            <w:tcBorders>
              <w:top w:val="single" w:sz="12" w:space="0" w:color="auto"/>
              <w:left w:val="single" w:sz="12" w:space="0" w:color="auto"/>
              <w:bottom w:val="single" w:sz="12" w:space="0" w:color="auto"/>
              <w:right w:val="single" w:sz="4" w:space="0" w:color="auto"/>
            </w:tcBorders>
            <w:vAlign w:val="center"/>
          </w:tcPr>
          <w:p w:rsidR="00AE2C92" w:rsidRPr="00941D28" w:rsidRDefault="00AE2C92" w:rsidP="00D87579">
            <w:pPr>
              <w:pStyle w:val="a7"/>
              <w:widowControl w:val="0"/>
              <w:suppressAutoHyphens/>
              <w:spacing w:before="0" w:beforeAutospacing="0" w:after="0"/>
              <w:jc w:val="center"/>
              <w:rPr>
                <w:b/>
              </w:rPr>
            </w:pPr>
            <w:r w:rsidRPr="00941D28">
              <w:rPr>
                <w:b/>
              </w:rPr>
              <w:t>Всего,</w:t>
            </w:r>
          </w:p>
          <w:p w:rsidR="00AE2C92" w:rsidRPr="00941D28" w:rsidRDefault="00AE2C92" w:rsidP="00D87579">
            <w:pPr>
              <w:pStyle w:val="a7"/>
              <w:widowControl w:val="0"/>
              <w:suppressAutoHyphens/>
              <w:spacing w:before="0" w:beforeAutospacing="0" w:after="0"/>
              <w:jc w:val="center"/>
              <w:rPr>
                <w:b/>
                <w:i/>
              </w:rPr>
            </w:pPr>
            <w:r w:rsidRPr="00941D28">
              <w:t>часов</w:t>
            </w:r>
          </w:p>
        </w:tc>
        <w:tc>
          <w:tcPr>
            <w:tcW w:w="385" w:type="pct"/>
            <w:tcBorders>
              <w:top w:val="single" w:sz="12" w:space="0" w:color="auto"/>
              <w:left w:val="single" w:sz="4" w:space="0" w:color="auto"/>
              <w:bottom w:val="single" w:sz="12" w:space="0" w:color="auto"/>
              <w:right w:val="single" w:sz="12" w:space="0" w:color="auto"/>
            </w:tcBorders>
            <w:shd w:val="clear" w:color="auto" w:fill="auto"/>
            <w:vAlign w:val="center"/>
          </w:tcPr>
          <w:p w:rsidR="00AE2C92" w:rsidRPr="00941D28" w:rsidRDefault="00AE2C92" w:rsidP="00D87579">
            <w:pPr>
              <w:pStyle w:val="28"/>
              <w:widowControl w:val="0"/>
              <w:ind w:left="0" w:firstLine="0"/>
              <w:contextualSpacing w:val="0"/>
              <w:jc w:val="center"/>
              <w:rPr>
                <w:b/>
              </w:rPr>
            </w:pPr>
            <w:r w:rsidRPr="00941D28">
              <w:rPr>
                <w:b/>
              </w:rPr>
              <w:t>в т.ч., курсовая работа (проект),</w:t>
            </w:r>
          </w:p>
          <w:p w:rsidR="00AE2C92" w:rsidRPr="00941D28" w:rsidRDefault="00AE2C92" w:rsidP="00D87579">
            <w:pPr>
              <w:pStyle w:val="28"/>
              <w:widowControl w:val="0"/>
              <w:ind w:left="0" w:firstLine="0"/>
              <w:contextualSpacing w:val="0"/>
              <w:jc w:val="center"/>
              <w:rPr>
                <w:i/>
              </w:rPr>
            </w:pPr>
            <w:r w:rsidRPr="00941D28">
              <w:t>часов</w:t>
            </w:r>
          </w:p>
        </w:tc>
        <w:tc>
          <w:tcPr>
            <w:tcW w:w="345" w:type="pct"/>
            <w:vMerge/>
            <w:tcBorders>
              <w:left w:val="single" w:sz="12" w:space="0" w:color="auto"/>
              <w:bottom w:val="single" w:sz="12" w:space="0" w:color="auto"/>
              <w:right w:val="single" w:sz="12" w:space="0" w:color="auto"/>
            </w:tcBorders>
            <w:shd w:val="clear" w:color="auto" w:fill="auto"/>
            <w:vAlign w:val="center"/>
          </w:tcPr>
          <w:p w:rsidR="00AE2C92" w:rsidRPr="00941D28" w:rsidRDefault="00AE2C92" w:rsidP="00D87579">
            <w:pPr>
              <w:pStyle w:val="28"/>
              <w:widowControl w:val="0"/>
              <w:ind w:left="0" w:firstLine="0"/>
              <w:contextualSpacing w:val="0"/>
              <w:jc w:val="center"/>
            </w:pPr>
          </w:p>
        </w:tc>
        <w:tc>
          <w:tcPr>
            <w:tcW w:w="681" w:type="pct"/>
            <w:vMerge/>
            <w:tcBorders>
              <w:left w:val="single" w:sz="12" w:space="0" w:color="auto"/>
              <w:bottom w:val="single" w:sz="12" w:space="0" w:color="auto"/>
              <w:right w:val="single" w:sz="12" w:space="0" w:color="auto"/>
            </w:tcBorders>
            <w:shd w:val="clear" w:color="auto" w:fill="auto"/>
            <w:vAlign w:val="center"/>
          </w:tcPr>
          <w:p w:rsidR="00AE2C92" w:rsidRPr="00941D28" w:rsidRDefault="00AE2C92" w:rsidP="00D87579">
            <w:pPr>
              <w:pStyle w:val="28"/>
              <w:widowControl w:val="0"/>
              <w:ind w:left="0" w:firstLine="0"/>
              <w:contextualSpacing w:val="0"/>
              <w:jc w:val="center"/>
            </w:pPr>
          </w:p>
        </w:tc>
      </w:tr>
      <w:tr w:rsidR="00AE2C92" w:rsidRPr="00941D28" w:rsidTr="00D87579">
        <w:trPr>
          <w:trHeight w:val="390"/>
        </w:trPr>
        <w:tc>
          <w:tcPr>
            <w:tcW w:w="735" w:type="pct"/>
            <w:tcBorders>
              <w:top w:val="single" w:sz="4" w:space="0" w:color="auto"/>
              <w:left w:val="single" w:sz="12" w:space="0" w:color="auto"/>
              <w:bottom w:val="single" w:sz="12" w:space="0" w:color="auto"/>
              <w:right w:val="single" w:sz="12" w:space="0" w:color="auto"/>
            </w:tcBorders>
            <w:vAlign w:val="center"/>
          </w:tcPr>
          <w:p w:rsidR="00AE2C92" w:rsidRPr="00941D28" w:rsidRDefault="00AE2C92" w:rsidP="00D87579">
            <w:pPr>
              <w:jc w:val="center"/>
            </w:pPr>
            <w:r w:rsidRPr="00941D28">
              <w:t>1</w:t>
            </w:r>
          </w:p>
        </w:tc>
        <w:tc>
          <w:tcPr>
            <w:tcW w:w="997" w:type="pct"/>
            <w:tcBorders>
              <w:top w:val="single" w:sz="4" w:space="0" w:color="auto"/>
              <w:left w:val="single" w:sz="12" w:space="0" w:color="auto"/>
              <w:bottom w:val="single" w:sz="12" w:space="0" w:color="auto"/>
              <w:right w:val="single" w:sz="12" w:space="0" w:color="auto"/>
            </w:tcBorders>
            <w:shd w:val="clear" w:color="auto" w:fill="auto"/>
            <w:vAlign w:val="center"/>
          </w:tcPr>
          <w:p w:rsidR="00AE2C92" w:rsidRPr="00941D28" w:rsidRDefault="00AE2C92" w:rsidP="00D87579">
            <w:pPr>
              <w:jc w:val="center"/>
            </w:pPr>
            <w:r w:rsidRPr="00941D28">
              <w:t>2</w:t>
            </w:r>
          </w:p>
        </w:tc>
        <w:tc>
          <w:tcPr>
            <w:tcW w:w="426" w:type="pct"/>
            <w:tcBorders>
              <w:top w:val="single" w:sz="4" w:space="0" w:color="auto"/>
              <w:left w:val="single" w:sz="12" w:space="0" w:color="auto"/>
              <w:bottom w:val="single" w:sz="12" w:space="0" w:color="auto"/>
              <w:right w:val="single" w:sz="12" w:space="0" w:color="auto"/>
            </w:tcBorders>
            <w:shd w:val="clear" w:color="auto" w:fill="auto"/>
            <w:vAlign w:val="center"/>
          </w:tcPr>
          <w:p w:rsidR="00AE2C92" w:rsidRPr="00941D28" w:rsidRDefault="00AE2C92" w:rsidP="00D87579">
            <w:pPr>
              <w:pStyle w:val="a7"/>
              <w:widowControl w:val="0"/>
              <w:suppressAutoHyphens/>
              <w:spacing w:before="0" w:beforeAutospacing="0" w:after="0"/>
              <w:jc w:val="center"/>
            </w:pPr>
            <w:r w:rsidRPr="00941D28">
              <w:t>3</w:t>
            </w:r>
          </w:p>
        </w:tc>
        <w:tc>
          <w:tcPr>
            <w:tcW w:w="232" w:type="pct"/>
            <w:tcBorders>
              <w:top w:val="single" w:sz="4" w:space="0" w:color="auto"/>
              <w:left w:val="single" w:sz="12" w:space="0" w:color="auto"/>
              <w:bottom w:val="single" w:sz="12" w:space="0" w:color="auto"/>
              <w:right w:val="single" w:sz="6" w:space="0" w:color="auto"/>
            </w:tcBorders>
            <w:shd w:val="clear" w:color="auto" w:fill="auto"/>
            <w:vAlign w:val="center"/>
          </w:tcPr>
          <w:p w:rsidR="00AE2C92" w:rsidRPr="00941D28" w:rsidRDefault="00AE2C92" w:rsidP="00D87579">
            <w:pPr>
              <w:pStyle w:val="a7"/>
              <w:widowControl w:val="0"/>
              <w:suppressAutoHyphens/>
              <w:spacing w:before="0" w:beforeAutospacing="0" w:after="0"/>
              <w:jc w:val="center"/>
            </w:pPr>
            <w:r w:rsidRPr="00941D28">
              <w:t>4</w:t>
            </w:r>
          </w:p>
        </w:tc>
        <w:tc>
          <w:tcPr>
            <w:tcW w:w="564" w:type="pct"/>
            <w:tcBorders>
              <w:top w:val="single" w:sz="12" w:space="0" w:color="auto"/>
              <w:left w:val="single" w:sz="6" w:space="0" w:color="auto"/>
              <w:bottom w:val="single" w:sz="12" w:space="0" w:color="auto"/>
              <w:right w:val="single" w:sz="6" w:space="0" w:color="auto"/>
            </w:tcBorders>
            <w:shd w:val="clear" w:color="auto" w:fill="auto"/>
            <w:vAlign w:val="center"/>
          </w:tcPr>
          <w:p w:rsidR="00AE2C92" w:rsidRPr="00941D28" w:rsidRDefault="00AE2C92" w:rsidP="00D87579">
            <w:pPr>
              <w:pStyle w:val="a7"/>
              <w:widowControl w:val="0"/>
              <w:suppressAutoHyphens/>
              <w:spacing w:before="0" w:beforeAutospacing="0" w:after="0"/>
              <w:jc w:val="center"/>
            </w:pPr>
            <w:r w:rsidRPr="00941D28">
              <w:t>5</w:t>
            </w:r>
          </w:p>
        </w:tc>
        <w:tc>
          <w:tcPr>
            <w:tcW w:w="384" w:type="pct"/>
            <w:tcBorders>
              <w:top w:val="single" w:sz="12" w:space="0" w:color="auto"/>
              <w:left w:val="single" w:sz="6" w:space="0" w:color="auto"/>
              <w:bottom w:val="single" w:sz="12" w:space="0" w:color="auto"/>
              <w:right w:val="single" w:sz="12" w:space="0" w:color="auto"/>
            </w:tcBorders>
            <w:shd w:val="clear" w:color="auto" w:fill="auto"/>
            <w:vAlign w:val="center"/>
          </w:tcPr>
          <w:p w:rsidR="00AE2C92" w:rsidRPr="00941D28" w:rsidRDefault="00AE2C92" w:rsidP="00D87579">
            <w:pPr>
              <w:pStyle w:val="a7"/>
              <w:widowControl w:val="0"/>
              <w:suppressAutoHyphens/>
              <w:spacing w:before="0" w:beforeAutospacing="0" w:after="0"/>
              <w:jc w:val="center"/>
            </w:pPr>
            <w:r w:rsidRPr="00941D28">
              <w:t>6</w:t>
            </w:r>
          </w:p>
        </w:tc>
        <w:tc>
          <w:tcPr>
            <w:tcW w:w="250" w:type="pct"/>
            <w:tcBorders>
              <w:top w:val="single" w:sz="12" w:space="0" w:color="auto"/>
              <w:left w:val="single" w:sz="12" w:space="0" w:color="auto"/>
              <w:bottom w:val="single" w:sz="12" w:space="0" w:color="auto"/>
              <w:right w:val="single" w:sz="4" w:space="0" w:color="auto"/>
            </w:tcBorders>
            <w:vAlign w:val="center"/>
          </w:tcPr>
          <w:p w:rsidR="00AE2C92" w:rsidRPr="00941D28" w:rsidRDefault="00AE2C92" w:rsidP="00D87579">
            <w:pPr>
              <w:pStyle w:val="a7"/>
              <w:widowControl w:val="0"/>
              <w:suppressAutoHyphens/>
              <w:spacing w:before="0" w:beforeAutospacing="0" w:after="0"/>
              <w:jc w:val="center"/>
            </w:pPr>
            <w:r w:rsidRPr="00941D28">
              <w:t>7</w:t>
            </w:r>
          </w:p>
        </w:tc>
        <w:tc>
          <w:tcPr>
            <w:tcW w:w="385" w:type="pct"/>
            <w:tcBorders>
              <w:top w:val="single" w:sz="12" w:space="0" w:color="auto"/>
              <w:left w:val="single" w:sz="4" w:space="0" w:color="auto"/>
              <w:bottom w:val="single" w:sz="12" w:space="0" w:color="auto"/>
              <w:right w:val="single" w:sz="12" w:space="0" w:color="auto"/>
            </w:tcBorders>
            <w:shd w:val="clear" w:color="auto" w:fill="auto"/>
            <w:vAlign w:val="center"/>
          </w:tcPr>
          <w:p w:rsidR="00AE2C92" w:rsidRPr="00941D28" w:rsidRDefault="00AE2C92" w:rsidP="00D87579">
            <w:pPr>
              <w:pStyle w:val="28"/>
              <w:widowControl w:val="0"/>
              <w:ind w:left="0" w:firstLine="0"/>
              <w:contextualSpacing w:val="0"/>
              <w:jc w:val="center"/>
            </w:pPr>
            <w:r w:rsidRPr="00941D28">
              <w:t>8</w:t>
            </w:r>
          </w:p>
        </w:tc>
        <w:tc>
          <w:tcPr>
            <w:tcW w:w="345" w:type="pct"/>
            <w:tcBorders>
              <w:left w:val="single" w:sz="12" w:space="0" w:color="auto"/>
              <w:bottom w:val="single" w:sz="12" w:space="0" w:color="auto"/>
              <w:right w:val="single" w:sz="12" w:space="0" w:color="auto"/>
            </w:tcBorders>
            <w:shd w:val="clear" w:color="auto" w:fill="auto"/>
            <w:vAlign w:val="center"/>
          </w:tcPr>
          <w:p w:rsidR="00AE2C92" w:rsidRPr="00941D28" w:rsidRDefault="00AE2C92" w:rsidP="00D87579">
            <w:pPr>
              <w:pStyle w:val="28"/>
              <w:widowControl w:val="0"/>
              <w:ind w:left="0" w:firstLine="0"/>
              <w:contextualSpacing w:val="0"/>
              <w:jc w:val="center"/>
            </w:pPr>
            <w:r w:rsidRPr="00941D28">
              <w:t>9</w:t>
            </w:r>
          </w:p>
        </w:tc>
        <w:tc>
          <w:tcPr>
            <w:tcW w:w="681" w:type="pct"/>
            <w:tcBorders>
              <w:left w:val="single" w:sz="12" w:space="0" w:color="auto"/>
              <w:bottom w:val="single" w:sz="12" w:space="0" w:color="auto"/>
              <w:right w:val="single" w:sz="12" w:space="0" w:color="auto"/>
            </w:tcBorders>
            <w:shd w:val="clear" w:color="auto" w:fill="auto"/>
            <w:vAlign w:val="center"/>
          </w:tcPr>
          <w:p w:rsidR="00AE2C92" w:rsidRPr="00941D28" w:rsidRDefault="00AE2C92" w:rsidP="00D87579">
            <w:pPr>
              <w:pStyle w:val="28"/>
              <w:widowControl w:val="0"/>
              <w:ind w:left="0" w:firstLine="0"/>
              <w:contextualSpacing w:val="0"/>
              <w:jc w:val="center"/>
            </w:pPr>
            <w:r w:rsidRPr="00941D28">
              <w:t>10</w:t>
            </w:r>
          </w:p>
        </w:tc>
      </w:tr>
      <w:tr w:rsidR="00AE2C92" w:rsidRPr="00941D28" w:rsidTr="00D87579">
        <w:trPr>
          <w:trHeight w:val="20"/>
        </w:trPr>
        <w:tc>
          <w:tcPr>
            <w:tcW w:w="735" w:type="pct"/>
            <w:tcBorders>
              <w:top w:val="single" w:sz="12" w:space="0" w:color="auto"/>
              <w:left w:val="single" w:sz="12" w:space="0" w:color="auto"/>
              <w:right w:val="single" w:sz="12" w:space="0" w:color="auto"/>
            </w:tcBorders>
          </w:tcPr>
          <w:p w:rsidR="00AE2C92" w:rsidRPr="00941D28" w:rsidRDefault="00AE2C92" w:rsidP="00D87579">
            <w:pPr>
              <w:rPr>
                <w:b/>
              </w:rPr>
            </w:pPr>
            <w:r w:rsidRPr="00941D28">
              <w:rPr>
                <w:b/>
              </w:rPr>
              <w:t>ОК 1-8</w:t>
            </w:r>
          </w:p>
          <w:p w:rsidR="00AE2C92" w:rsidRPr="00941D28" w:rsidRDefault="00AE2C92" w:rsidP="00D87579">
            <w:pPr>
              <w:rPr>
                <w:b/>
              </w:rPr>
            </w:pPr>
            <w:r w:rsidRPr="00941D28">
              <w:rPr>
                <w:b/>
              </w:rPr>
              <w:t>ПК 3.1-3.6</w:t>
            </w:r>
          </w:p>
        </w:tc>
        <w:tc>
          <w:tcPr>
            <w:tcW w:w="997" w:type="pct"/>
            <w:tcBorders>
              <w:top w:val="single" w:sz="12" w:space="0" w:color="auto"/>
              <w:left w:val="single" w:sz="12" w:space="0" w:color="auto"/>
              <w:right w:val="single" w:sz="12" w:space="0" w:color="auto"/>
            </w:tcBorders>
            <w:shd w:val="clear" w:color="auto" w:fill="auto"/>
          </w:tcPr>
          <w:p w:rsidR="00AE2C92" w:rsidRPr="00941D28" w:rsidRDefault="00AE2C92" w:rsidP="00D87579">
            <w:pPr>
              <w:rPr>
                <w:b/>
              </w:rPr>
            </w:pPr>
            <w:r w:rsidRPr="00941D28">
              <w:rPr>
                <w:b/>
              </w:rPr>
              <w:t>Раздел 1. Основы законодательства в сфере дорожного движения.</w:t>
            </w:r>
          </w:p>
        </w:tc>
        <w:tc>
          <w:tcPr>
            <w:tcW w:w="426" w:type="pct"/>
            <w:tcBorders>
              <w:top w:val="single" w:sz="12" w:space="0" w:color="auto"/>
              <w:left w:val="single" w:sz="12" w:space="0" w:color="auto"/>
              <w:right w:val="single" w:sz="12" w:space="0" w:color="auto"/>
            </w:tcBorders>
            <w:shd w:val="clear" w:color="auto" w:fill="auto"/>
            <w:vAlign w:val="center"/>
          </w:tcPr>
          <w:p w:rsidR="00AE2C92" w:rsidRPr="00941D28" w:rsidRDefault="00AE2C92" w:rsidP="00D87579">
            <w:pPr>
              <w:jc w:val="center"/>
              <w:rPr>
                <w:b/>
              </w:rPr>
            </w:pPr>
            <w:r w:rsidRPr="00941D28">
              <w:rPr>
                <w:b/>
              </w:rPr>
              <w:t>63</w:t>
            </w:r>
          </w:p>
        </w:tc>
        <w:tc>
          <w:tcPr>
            <w:tcW w:w="232" w:type="pct"/>
            <w:tcBorders>
              <w:top w:val="single" w:sz="12" w:space="0" w:color="auto"/>
              <w:left w:val="single" w:sz="12" w:space="0" w:color="auto"/>
              <w:right w:val="single" w:sz="4" w:space="0" w:color="auto"/>
            </w:tcBorders>
            <w:shd w:val="clear" w:color="auto" w:fill="auto"/>
          </w:tcPr>
          <w:p w:rsidR="00AE2C92" w:rsidRPr="00941D28" w:rsidRDefault="00AE2C92" w:rsidP="00D87579">
            <w:pPr>
              <w:jc w:val="center"/>
              <w:rPr>
                <w:b/>
              </w:rPr>
            </w:pPr>
          </w:p>
          <w:p w:rsidR="00AE2C92" w:rsidRPr="00941D28" w:rsidRDefault="00AE2C92" w:rsidP="00D87579">
            <w:pPr>
              <w:jc w:val="center"/>
              <w:rPr>
                <w:b/>
              </w:rPr>
            </w:pPr>
            <w:r w:rsidRPr="00941D28">
              <w:rPr>
                <w:b/>
              </w:rPr>
              <w:t>42</w:t>
            </w:r>
          </w:p>
        </w:tc>
        <w:tc>
          <w:tcPr>
            <w:tcW w:w="564" w:type="pct"/>
            <w:tcBorders>
              <w:top w:val="single" w:sz="12" w:space="0" w:color="auto"/>
              <w:left w:val="single" w:sz="4" w:space="0" w:color="auto"/>
              <w:bottom w:val="single" w:sz="4" w:space="0" w:color="auto"/>
              <w:right w:val="single" w:sz="4" w:space="0" w:color="auto"/>
            </w:tcBorders>
            <w:shd w:val="clear" w:color="auto" w:fill="auto"/>
            <w:vAlign w:val="center"/>
          </w:tcPr>
          <w:p w:rsidR="00AE2C92" w:rsidRPr="00941D28" w:rsidRDefault="00AE2C92" w:rsidP="00D87579">
            <w:pPr>
              <w:jc w:val="center"/>
              <w:rPr>
                <w:b/>
              </w:rPr>
            </w:pPr>
            <w:r w:rsidRPr="00941D28">
              <w:rPr>
                <w:b/>
              </w:rPr>
              <w:t>12</w:t>
            </w:r>
          </w:p>
        </w:tc>
        <w:tc>
          <w:tcPr>
            <w:tcW w:w="384" w:type="pct"/>
            <w:vMerge w:val="restart"/>
            <w:tcBorders>
              <w:top w:val="single" w:sz="12" w:space="0" w:color="auto"/>
              <w:left w:val="single" w:sz="4" w:space="0" w:color="auto"/>
              <w:right w:val="single" w:sz="12" w:space="0" w:color="auto"/>
            </w:tcBorders>
            <w:shd w:val="clear" w:color="auto" w:fill="auto"/>
          </w:tcPr>
          <w:p w:rsidR="00AE2C92" w:rsidRPr="00941D28" w:rsidRDefault="00AE2C92" w:rsidP="00D87579">
            <w:pPr>
              <w:jc w:val="center"/>
            </w:pPr>
          </w:p>
          <w:p w:rsidR="00AE2C92" w:rsidRPr="00941D28" w:rsidRDefault="00AE2C92" w:rsidP="00D87579"/>
          <w:p w:rsidR="00AE2C92" w:rsidRPr="00941D28" w:rsidRDefault="00AE2C92" w:rsidP="00D87579">
            <w:pPr>
              <w:jc w:val="center"/>
            </w:pPr>
            <w:r w:rsidRPr="00941D28">
              <w:t>-</w:t>
            </w:r>
          </w:p>
          <w:p w:rsidR="00AE2C92" w:rsidRPr="00941D28" w:rsidRDefault="00AE2C92" w:rsidP="00D87579"/>
          <w:p w:rsidR="00AE2C92" w:rsidRPr="00941D28" w:rsidRDefault="00AE2C92" w:rsidP="00D87579">
            <w:pPr>
              <w:jc w:val="center"/>
              <w:rPr>
                <w:b/>
              </w:rPr>
            </w:pPr>
          </w:p>
          <w:p w:rsidR="00AE2C92" w:rsidRPr="00941D28" w:rsidRDefault="00AE2C92" w:rsidP="00D87579">
            <w:pPr>
              <w:jc w:val="center"/>
            </w:pPr>
          </w:p>
        </w:tc>
        <w:tc>
          <w:tcPr>
            <w:tcW w:w="250" w:type="pct"/>
            <w:tcBorders>
              <w:top w:val="single" w:sz="12" w:space="0" w:color="auto"/>
              <w:left w:val="single" w:sz="12" w:space="0" w:color="auto"/>
              <w:right w:val="single" w:sz="4" w:space="0" w:color="auto"/>
            </w:tcBorders>
          </w:tcPr>
          <w:p w:rsidR="00AE2C92" w:rsidRPr="00941D28" w:rsidRDefault="00AE2C92" w:rsidP="00D87579">
            <w:pPr>
              <w:jc w:val="center"/>
              <w:rPr>
                <w:b/>
              </w:rPr>
            </w:pPr>
          </w:p>
          <w:p w:rsidR="00AE2C92" w:rsidRPr="00941D28" w:rsidRDefault="00AE2C92" w:rsidP="00D87579">
            <w:pPr>
              <w:jc w:val="center"/>
              <w:rPr>
                <w:b/>
              </w:rPr>
            </w:pPr>
            <w:r w:rsidRPr="00941D28">
              <w:rPr>
                <w:b/>
              </w:rPr>
              <w:t>21</w:t>
            </w:r>
          </w:p>
        </w:tc>
        <w:tc>
          <w:tcPr>
            <w:tcW w:w="385" w:type="pct"/>
            <w:vMerge w:val="restart"/>
            <w:tcBorders>
              <w:top w:val="single" w:sz="12" w:space="0" w:color="auto"/>
              <w:left w:val="single" w:sz="4" w:space="0" w:color="auto"/>
              <w:right w:val="single" w:sz="12" w:space="0" w:color="auto"/>
            </w:tcBorders>
            <w:shd w:val="clear" w:color="auto" w:fill="auto"/>
          </w:tcPr>
          <w:p w:rsidR="00AE2C92" w:rsidRPr="00941D28" w:rsidRDefault="00AE2C92" w:rsidP="00D87579">
            <w:pPr>
              <w:jc w:val="center"/>
            </w:pPr>
          </w:p>
          <w:p w:rsidR="00AE2C92" w:rsidRPr="00941D28" w:rsidRDefault="00AE2C92" w:rsidP="00D87579">
            <w:pPr>
              <w:jc w:val="center"/>
            </w:pPr>
          </w:p>
          <w:p w:rsidR="00AE2C92" w:rsidRPr="00941D28" w:rsidRDefault="00AE2C92" w:rsidP="00D87579"/>
          <w:p w:rsidR="00AE2C92" w:rsidRPr="00941D28" w:rsidRDefault="00AE2C92" w:rsidP="00D87579">
            <w:pPr>
              <w:jc w:val="center"/>
            </w:pPr>
            <w:r w:rsidRPr="00941D28">
              <w:t>-</w:t>
            </w:r>
          </w:p>
        </w:tc>
        <w:tc>
          <w:tcPr>
            <w:tcW w:w="345" w:type="pct"/>
            <w:tcBorders>
              <w:top w:val="single" w:sz="12" w:space="0" w:color="auto"/>
              <w:left w:val="single" w:sz="12" w:space="0" w:color="auto"/>
              <w:right w:val="single" w:sz="12" w:space="0" w:color="auto"/>
            </w:tcBorders>
            <w:shd w:val="clear" w:color="auto" w:fill="auto"/>
            <w:vAlign w:val="center"/>
          </w:tcPr>
          <w:p w:rsidR="00AE2C92" w:rsidRPr="00941D28" w:rsidRDefault="00AE2C92" w:rsidP="00D87579">
            <w:pPr>
              <w:jc w:val="center"/>
            </w:pPr>
          </w:p>
          <w:p w:rsidR="00AE2C92" w:rsidRPr="00941D28" w:rsidRDefault="00AE2C92" w:rsidP="00D87579">
            <w:pPr>
              <w:jc w:val="center"/>
            </w:pPr>
            <w:r w:rsidRPr="00941D28">
              <w:t>-</w:t>
            </w:r>
          </w:p>
        </w:tc>
        <w:tc>
          <w:tcPr>
            <w:tcW w:w="681" w:type="pct"/>
            <w:tcBorders>
              <w:top w:val="single" w:sz="12" w:space="0" w:color="auto"/>
              <w:left w:val="single" w:sz="12" w:space="0" w:color="auto"/>
              <w:right w:val="single" w:sz="12" w:space="0" w:color="auto"/>
            </w:tcBorders>
            <w:shd w:val="clear" w:color="auto" w:fill="auto"/>
            <w:vAlign w:val="center"/>
          </w:tcPr>
          <w:p w:rsidR="00AE2C92" w:rsidRPr="00941D28" w:rsidRDefault="00AE2C92" w:rsidP="00D87579">
            <w:pPr>
              <w:jc w:val="center"/>
            </w:pPr>
            <w:r w:rsidRPr="00941D28">
              <w:t>-</w:t>
            </w:r>
          </w:p>
        </w:tc>
      </w:tr>
      <w:tr w:rsidR="00AE2C92" w:rsidRPr="00941D28" w:rsidTr="00D87579">
        <w:trPr>
          <w:trHeight w:val="20"/>
        </w:trPr>
        <w:tc>
          <w:tcPr>
            <w:tcW w:w="735" w:type="pct"/>
            <w:tcBorders>
              <w:top w:val="single" w:sz="12" w:space="0" w:color="auto"/>
              <w:left w:val="single" w:sz="12" w:space="0" w:color="auto"/>
              <w:right w:val="single" w:sz="12" w:space="0" w:color="auto"/>
            </w:tcBorders>
          </w:tcPr>
          <w:p w:rsidR="00AE2C92" w:rsidRPr="00941D28" w:rsidRDefault="00AE2C92" w:rsidP="00D87579">
            <w:pPr>
              <w:rPr>
                <w:b/>
              </w:rPr>
            </w:pPr>
            <w:r w:rsidRPr="00941D28">
              <w:rPr>
                <w:b/>
              </w:rPr>
              <w:t>ОК 1-8</w:t>
            </w:r>
          </w:p>
          <w:p w:rsidR="00AE2C92" w:rsidRPr="00941D28" w:rsidRDefault="00AE2C92" w:rsidP="00D87579">
            <w:pPr>
              <w:rPr>
                <w:b/>
              </w:rPr>
            </w:pPr>
            <w:r w:rsidRPr="00941D28">
              <w:rPr>
                <w:b/>
              </w:rPr>
              <w:t>ПК 3.1-3.6</w:t>
            </w:r>
          </w:p>
        </w:tc>
        <w:tc>
          <w:tcPr>
            <w:tcW w:w="997" w:type="pct"/>
            <w:tcBorders>
              <w:top w:val="single" w:sz="12" w:space="0" w:color="auto"/>
              <w:left w:val="single" w:sz="12" w:space="0" w:color="auto"/>
              <w:right w:val="single" w:sz="12" w:space="0" w:color="auto"/>
            </w:tcBorders>
            <w:shd w:val="clear" w:color="auto" w:fill="auto"/>
          </w:tcPr>
          <w:p w:rsidR="00AE2C92" w:rsidRPr="00941D28" w:rsidRDefault="00AE2C92" w:rsidP="00D87579">
            <w:pPr>
              <w:rPr>
                <w:b/>
              </w:rPr>
            </w:pPr>
            <w:r w:rsidRPr="00941D28">
              <w:rPr>
                <w:b/>
              </w:rPr>
              <w:t>Раздел 2. Психофизиологические основы деятельности водителя.</w:t>
            </w:r>
          </w:p>
        </w:tc>
        <w:tc>
          <w:tcPr>
            <w:tcW w:w="426" w:type="pct"/>
            <w:tcBorders>
              <w:top w:val="single" w:sz="12" w:space="0" w:color="auto"/>
              <w:left w:val="single" w:sz="12" w:space="0" w:color="auto"/>
              <w:right w:val="single" w:sz="12" w:space="0" w:color="auto"/>
            </w:tcBorders>
            <w:shd w:val="clear" w:color="auto" w:fill="auto"/>
            <w:vAlign w:val="center"/>
          </w:tcPr>
          <w:p w:rsidR="00AE2C92" w:rsidRPr="00941D28" w:rsidRDefault="00AE2C92" w:rsidP="00D87579">
            <w:pPr>
              <w:jc w:val="center"/>
              <w:rPr>
                <w:b/>
              </w:rPr>
            </w:pPr>
            <w:r w:rsidRPr="00941D28">
              <w:rPr>
                <w:b/>
              </w:rPr>
              <w:t>18</w:t>
            </w:r>
          </w:p>
        </w:tc>
        <w:tc>
          <w:tcPr>
            <w:tcW w:w="232" w:type="pct"/>
            <w:tcBorders>
              <w:top w:val="single" w:sz="12" w:space="0" w:color="auto"/>
              <w:left w:val="single" w:sz="12" w:space="0" w:color="auto"/>
              <w:bottom w:val="single" w:sz="4" w:space="0" w:color="auto"/>
              <w:right w:val="single" w:sz="4" w:space="0" w:color="auto"/>
            </w:tcBorders>
            <w:shd w:val="clear" w:color="auto" w:fill="auto"/>
          </w:tcPr>
          <w:p w:rsidR="00AE2C92" w:rsidRPr="00941D28" w:rsidRDefault="00AE2C92" w:rsidP="00D87579">
            <w:pPr>
              <w:rPr>
                <w:b/>
              </w:rPr>
            </w:pPr>
          </w:p>
          <w:p w:rsidR="00AE2C92" w:rsidRPr="00941D28" w:rsidRDefault="00AE2C92" w:rsidP="00D87579">
            <w:pPr>
              <w:jc w:val="center"/>
              <w:rPr>
                <w:b/>
              </w:rPr>
            </w:pPr>
            <w:r w:rsidRPr="00941D28">
              <w:rPr>
                <w:b/>
              </w:rPr>
              <w:t>12</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AE2C92" w:rsidRPr="00941D28" w:rsidRDefault="00AE2C92" w:rsidP="00D87579">
            <w:pPr>
              <w:jc w:val="center"/>
              <w:rPr>
                <w:b/>
              </w:rPr>
            </w:pPr>
            <w:r w:rsidRPr="00941D28">
              <w:rPr>
                <w:b/>
              </w:rPr>
              <w:t>4</w:t>
            </w:r>
          </w:p>
        </w:tc>
        <w:tc>
          <w:tcPr>
            <w:tcW w:w="384" w:type="pct"/>
            <w:vMerge/>
            <w:tcBorders>
              <w:left w:val="single" w:sz="4" w:space="0" w:color="auto"/>
              <w:bottom w:val="single" w:sz="4" w:space="0" w:color="auto"/>
              <w:right w:val="single" w:sz="12" w:space="0" w:color="auto"/>
            </w:tcBorders>
            <w:shd w:val="clear" w:color="auto" w:fill="auto"/>
          </w:tcPr>
          <w:p w:rsidR="00AE2C92" w:rsidRPr="00941D28" w:rsidRDefault="00AE2C92" w:rsidP="00D87579">
            <w:pPr>
              <w:jc w:val="center"/>
            </w:pPr>
          </w:p>
        </w:tc>
        <w:tc>
          <w:tcPr>
            <w:tcW w:w="250" w:type="pct"/>
            <w:tcBorders>
              <w:top w:val="single" w:sz="12" w:space="0" w:color="auto"/>
              <w:left w:val="single" w:sz="12" w:space="0" w:color="auto"/>
              <w:bottom w:val="single" w:sz="4" w:space="0" w:color="auto"/>
              <w:right w:val="single" w:sz="4" w:space="0" w:color="auto"/>
            </w:tcBorders>
          </w:tcPr>
          <w:p w:rsidR="00AE2C92" w:rsidRPr="00941D28" w:rsidRDefault="00AE2C92" w:rsidP="00D87579">
            <w:pPr>
              <w:jc w:val="center"/>
              <w:rPr>
                <w:b/>
              </w:rPr>
            </w:pPr>
          </w:p>
          <w:p w:rsidR="00AE2C92" w:rsidRPr="00941D28" w:rsidRDefault="00AE2C92" w:rsidP="00D87579">
            <w:pPr>
              <w:jc w:val="center"/>
              <w:rPr>
                <w:b/>
              </w:rPr>
            </w:pPr>
            <w:r w:rsidRPr="00941D28">
              <w:rPr>
                <w:b/>
              </w:rPr>
              <w:t>6</w:t>
            </w:r>
          </w:p>
        </w:tc>
        <w:tc>
          <w:tcPr>
            <w:tcW w:w="385" w:type="pct"/>
            <w:vMerge/>
            <w:tcBorders>
              <w:left w:val="single" w:sz="4" w:space="0" w:color="auto"/>
              <w:bottom w:val="single" w:sz="4" w:space="0" w:color="auto"/>
              <w:right w:val="single" w:sz="12" w:space="0" w:color="auto"/>
            </w:tcBorders>
            <w:shd w:val="clear" w:color="auto" w:fill="auto"/>
          </w:tcPr>
          <w:p w:rsidR="00AE2C92" w:rsidRPr="00941D28" w:rsidRDefault="00AE2C92" w:rsidP="00D87579">
            <w:pPr>
              <w:jc w:val="center"/>
            </w:pPr>
          </w:p>
        </w:tc>
        <w:tc>
          <w:tcPr>
            <w:tcW w:w="345" w:type="pct"/>
            <w:tcBorders>
              <w:top w:val="single" w:sz="12" w:space="0" w:color="auto"/>
              <w:left w:val="single" w:sz="12" w:space="0" w:color="auto"/>
              <w:bottom w:val="single" w:sz="4" w:space="0" w:color="auto"/>
              <w:right w:val="single" w:sz="12" w:space="0" w:color="auto"/>
            </w:tcBorders>
            <w:shd w:val="clear" w:color="auto" w:fill="auto"/>
            <w:vAlign w:val="center"/>
          </w:tcPr>
          <w:p w:rsidR="00AE2C92" w:rsidRPr="00941D28" w:rsidRDefault="00AE2C92" w:rsidP="00D87579">
            <w:pPr>
              <w:jc w:val="center"/>
            </w:pPr>
          </w:p>
          <w:p w:rsidR="00AE2C92" w:rsidRPr="00941D28" w:rsidRDefault="00AE2C92" w:rsidP="00D87579">
            <w:pPr>
              <w:jc w:val="center"/>
            </w:pPr>
            <w:r w:rsidRPr="00941D28">
              <w:t>-</w:t>
            </w:r>
          </w:p>
        </w:tc>
        <w:tc>
          <w:tcPr>
            <w:tcW w:w="681" w:type="pct"/>
            <w:tcBorders>
              <w:top w:val="single" w:sz="12" w:space="0" w:color="auto"/>
              <w:left w:val="single" w:sz="12" w:space="0" w:color="auto"/>
              <w:right w:val="single" w:sz="12" w:space="0" w:color="auto"/>
            </w:tcBorders>
            <w:shd w:val="clear" w:color="auto" w:fill="auto"/>
            <w:vAlign w:val="center"/>
          </w:tcPr>
          <w:p w:rsidR="00AE2C92" w:rsidRPr="00941D28" w:rsidRDefault="00AE2C92" w:rsidP="00D87579">
            <w:pPr>
              <w:jc w:val="center"/>
            </w:pPr>
            <w:r w:rsidRPr="00941D28">
              <w:t>-</w:t>
            </w:r>
          </w:p>
        </w:tc>
      </w:tr>
      <w:tr w:rsidR="00AE2C92" w:rsidRPr="00941D28" w:rsidTr="00D87579">
        <w:trPr>
          <w:trHeight w:val="20"/>
        </w:trPr>
        <w:tc>
          <w:tcPr>
            <w:tcW w:w="735" w:type="pct"/>
            <w:tcBorders>
              <w:left w:val="single" w:sz="12" w:space="0" w:color="auto"/>
              <w:right w:val="single" w:sz="12" w:space="0" w:color="auto"/>
            </w:tcBorders>
          </w:tcPr>
          <w:p w:rsidR="00AE2C92" w:rsidRPr="00941D28" w:rsidRDefault="00AE2C92" w:rsidP="00D87579">
            <w:pPr>
              <w:rPr>
                <w:b/>
              </w:rPr>
            </w:pPr>
            <w:r w:rsidRPr="00941D28">
              <w:rPr>
                <w:b/>
              </w:rPr>
              <w:t>ОК 1-8</w:t>
            </w:r>
          </w:p>
          <w:p w:rsidR="00AE2C92" w:rsidRPr="00941D28" w:rsidRDefault="00AE2C92" w:rsidP="00D87579">
            <w:pPr>
              <w:rPr>
                <w:b/>
              </w:rPr>
            </w:pPr>
            <w:r w:rsidRPr="00941D28">
              <w:rPr>
                <w:b/>
              </w:rPr>
              <w:t>ПК 3.1-3.6</w:t>
            </w:r>
          </w:p>
        </w:tc>
        <w:tc>
          <w:tcPr>
            <w:tcW w:w="997" w:type="pct"/>
            <w:tcBorders>
              <w:top w:val="single" w:sz="12" w:space="0" w:color="auto"/>
              <w:left w:val="single" w:sz="12" w:space="0" w:color="auto"/>
              <w:bottom w:val="single" w:sz="12" w:space="0" w:color="auto"/>
              <w:right w:val="single" w:sz="12" w:space="0" w:color="auto"/>
            </w:tcBorders>
            <w:shd w:val="clear" w:color="auto" w:fill="auto"/>
          </w:tcPr>
          <w:p w:rsidR="00AE2C92" w:rsidRPr="00941D28" w:rsidRDefault="00AE2C92" w:rsidP="00D87579">
            <w:pPr>
              <w:rPr>
                <w:b/>
              </w:rPr>
            </w:pPr>
            <w:r w:rsidRPr="00941D28">
              <w:rPr>
                <w:b/>
              </w:rPr>
              <w:t>Раздел 3. Основы управления транспортными средствами.</w:t>
            </w:r>
          </w:p>
        </w:tc>
        <w:tc>
          <w:tcPr>
            <w:tcW w:w="426" w:type="pct"/>
            <w:tcBorders>
              <w:top w:val="single" w:sz="12" w:space="0" w:color="auto"/>
              <w:left w:val="single" w:sz="12" w:space="0" w:color="auto"/>
              <w:bottom w:val="single" w:sz="12" w:space="0" w:color="auto"/>
              <w:right w:val="single" w:sz="4" w:space="0" w:color="auto"/>
            </w:tcBorders>
            <w:shd w:val="clear" w:color="auto" w:fill="auto"/>
            <w:vAlign w:val="center"/>
          </w:tcPr>
          <w:p w:rsidR="00AE2C92" w:rsidRPr="00941D28" w:rsidRDefault="00AE2C92" w:rsidP="00D87579">
            <w:pPr>
              <w:pStyle w:val="a7"/>
              <w:widowControl w:val="0"/>
              <w:suppressAutoHyphens/>
              <w:spacing w:before="0" w:beforeAutospacing="0" w:after="0"/>
              <w:jc w:val="center"/>
              <w:rPr>
                <w:b/>
              </w:rPr>
            </w:pPr>
            <w:r w:rsidRPr="00941D28">
              <w:rPr>
                <w:b/>
              </w:rPr>
              <w:t>21</w:t>
            </w:r>
          </w:p>
        </w:tc>
        <w:tc>
          <w:tcPr>
            <w:tcW w:w="2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14</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2</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w:t>
            </w:r>
          </w:p>
        </w:tc>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7</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w:t>
            </w:r>
          </w:p>
        </w:tc>
        <w:tc>
          <w:tcPr>
            <w:tcW w:w="681" w:type="pct"/>
            <w:tcBorders>
              <w:top w:val="single" w:sz="12" w:space="0" w:color="auto"/>
              <w:left w:val="single" w:sz="4" w:space="0" w:color="auto"/>
              <w:bottom w:val="single" w:sz="12" w:space="0" w:color="auto"/>
              <w:right w:val="single" w:sz="12" w:space="0" w:color="auto"/>
            </w:tcBorders>
            <w:shd w:val="clear" w:color="auto" w:fill="auto"/>
            <w:vAlign w:val="center"/>
          </w:tcPr>
          <w:p w:rsidR="00AE2C92" w:rsidRPr="00941D28" w:rsidRDefault="00AE2C92" w:rsidP="00D87579">
            <w:pPr>
              <w:jc w:val="center"/>
              <w:rPr>
                <w:b/>
              </w:rPr>
            </w:pPr>
            <w:r w:rsidRPr="00941D28">
              <w:rPr>
                <w:b/>
              </w:rPr>
              <w:t>-</w:t>
            </w:r>
          </w:p>
        </w:tc>
      </w:tr>
      <w:tr w:rsidR="00AE2C92" w:rsidRPr="00941D28" w:rsidTr="00D87579">
        <w:trPr>
          <w:trHeight w:val="20"/>
        </w:trPr>
        <w:tc>
          <w:tcPr>
            <w:tcW w:w="735" w:type="pct"/>
            <w:tcBorders>
              <w:left w:val="single" w:sz="12" w:space="0" w:color="auto"/>
              <w:right w:val="single" w:sz="12" w:space="0" w:color="auto"/>
            </w:tcBorders>
          </w:tcPr>
          <w:p w:rsidR="00AE2C92" w:rsidRPr="00941D28" w:rsidRDefault="00AE2C92" w:rsidP="00D87579">
            <w:pPr>
              <w:rPr>
                <w:b/>
              </w:rPr>
            </w:pPr>
            <w:r w:rsidRPr="00941D28">
              <w:rPr>
                <w:b/>
              </w:rPr>
              <w:t>ОК 1-8</w:t>
            </w:r>
          </w:p>
          <w:p w:rsidR="00AE2C92" w:rsidRPr="00941D28" w:rsidRDefault="00AE2C92" w:rsidP="00D87579">
            <w:pPr>
              <w:rPr>
                <w:b/>
              </w:rPr>
            </w:pPr>
            <w:r w:rsidRPr="00941D28">
              <w:rPr>
                <w:b/>
              </w:rPr>
              <w:t>ПК 3.1-3.6</w:t>
            </w:r>
          </w:p>
        </w:tc>
        <w:tc>
          <w:tcPr>
            <w:tcW w:w="997" w:type="pct"/>
            <w:tcBorders>
              <w:top w:val="single" w:sz="12" w:space="0" w:color="auto"/>
              <w:left w:val="single" w:sz="12" w:space="0" w:color="auto"/>
              <w:bottom w:val="single" w:sz="12" w:space="0" w:color="auto"/>
              <w:right w:val="single" w:sz="12" w:space="0" w:color="auto"/>
            </w:tcBorders>
            <w:shd w:val="clear" w:color="auto" w:fill="auto"/>
          </w:tcPr>
          <w:p w:rsidR="00AE2C92" w:rsidRPr="00941D28" w:rsidRDefault="00AE2C92" w:rsidP="00D87579">
            <w:pPr>
              <w:rPr>
                <w:b/>
              </w:rPr>
            </w:pPr>
            <w:r w:rsidRPr="00941D28">
              <w:rPr>
                <w:b/>
              </w:rPr>
              <w:t>Раздел 4. Первая помощь при дорожно-транспортномпроисшествии.</w:t>
            </w:r>
          </w:p>
        </w:tc>
        <w:tc>
          <w:tcPr>
            <w:tcW w:w="426" w:type="pct"/>
            <w:tcBorders>
              <w:top w:val="single" w:sz="12" w:space="0" w:color="auto"/>
              <w:left w:val="single" w:sz="12" w:space="0" w:color="auto"/>
              <w:bottom w:val="single" w:sz="12" w:space="0" w:color="auto"/>
              <w:right w:val="single" w:sz="4" w:space="0" w:color="auto"/>
            </w:tcBorders>
            <w:shd w:val="clear" w:color="auto" w:fill="auto"/>
            <w:vAlign w:val="center"/>
          </w:tcPr>
          <w:p w:rsidR="00AE2C92" w:rsidRPr="00941D28" w:rsidRDefault="00AE2C92" w:rsidP="00D87579">
            <w:pPr>
              <w:pStyle w:val="a7"/>
              <w:widowControl w:val="0"/>
              <w:suppressAutoHyphens/>
              <w:spacing w:before="0" w:beforeAutospacing="0" w:after="0"/>
              <w:jc w:val="center"/>
              <w:rPr>
                <w:b/>
              </w:rPr>
            </w:pPr>
            <w:r w:rsidRPr="00941D28">
              <w:rPr>
                <w:b/>
              </w:rPr>
              <w:t>24</w:t>
            </w:r>
          </w:p>
        </w:tc>
        <w:tc>
          <w:tcPr>
            <w:tcW w:w="2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16</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8</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w:t>
            </w:r>
          </w:p>
        </w:tc>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8</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w:t>
            </w:r>
          </w:p>
        </w:tc>
        <w:tc>
          <w:tcPr>
            <w:tcW w:w="681" w:type="pct"/>
            <w:tcBorders>
              <w:top w:val="single" w:sz="12" w:space="0" w:color="auto"/>
              <w:left w:val="single" w:sz="4" w:space="0" w:color="auto"/>
              <w:bottom w:val="single" w:sz="12" w:space="0" w:color="auto"/>
              <w:right w:val="single" w:sz="12" w:space="0" w:color="auto"/>
            </w:tcBorders>
            <w:shd w:val="clear" w:color="auto" w:fill="auto"/>
            <w:vAlign w:val="center"/>
          </w:tcPr>
          <w:p w:rsidR="00AE2C92" w:rsidRPr="00941D28" w:rsidRDefault="00AE2C92" w:rsidP="00D87579">
            <w:pPr>
              <w:pStyle w:val="a7"/>
              <w:spacing w:before="0" w:beforeAutospacing="0" w:after="0"/>
              <w:jc w:val="center"/>
              <w:rPr>
                <w:b/>
              </w:rPr>
            </w:pPr>
            <w:r w:rsidRPr="00941D28">
              <w:rPr>
                <w:b/>
              </w:rPr>
              <w:t>-</w:t>
            </w:r>
          </w:p>
        </w:tc>
      </w:tr>
      <w:tr w:rsidR="00AE2C92" w:rsidRPr="00941D28" w:rsidTr="00D87579">
        <w:trPr>
          <w:trHeight w:val="20"/>
        </w:trPr>
        <w:tc>
          <w:tcPr>
            <w:tcW w:w="735" w:type="pct"/>
            <w:tcBorders>
              <w:left w:val="single" w:sz="12" w:space="0" w:color="auto"/>
              <w:right w:val="single" w:sz="12" w:space="0" w:color="auto"/>
            </w:tcBorders>
          </w:tcPr>
          <w:p w:rsidR="00AE2C92" w:rsidRPr="00941D28" w:rsidRDefault="00AE2C92" w:rsidP="00D87579">
            <w:pPr>
              <w:rPr>
                <w:b/>
              </w:rPr>
            </w:pPr>
            <w:r w:rsidRPr="00941D28">
              <w:rPr>
                <w:b/>
              </w:rPr>
              <w:t>ОК 1-8</w:t>
            </w:r>
          </w:p>
          <w:p w:rsidR="00AE2C92" w:rsidRPr="00941D28" w:rsidRDefault="00AE2C92" w:rsidP="00D87579">
            <w:pPr>
              <w:rPr>
                <w:b/>
              </w:rPr>
            </w:pPr>
            <w:r w:rsidRPr="00941D28">
              <w:rPr>
                <w:b/>
              </w:rPr>
              <w:t>ПК 3.1-3.6</w:t>
            </w:r>
          </w:p>
        </w:tc>
        <w:tc>
          <w:tcPr>
            <w:tcW w:w="997" w:type="pct"/>
            <w:tcBorders>
              <w:top w:val="single" w:sz="12" w:space="0" w:color="auto"/>
              <w:left w:val="single" w:sz="12" w:space="0" w:color="auto"/>
              <w:bottom w:val="single" w:sz="12" w:space="0" w:color="auto"/>
              <w:right w:val="single" w:sz="12" w:space="0" w:color="auto"/>
            </w:tcBorders>
            <w:shd w:val="clear" w:color="auto" w:fill="auto"/>
          </w:tcPr>
          <w:p w:rsidR="00AE2C92" w:rsidRPr="00941D28" w:rsidRDefault="00AE2C92" w:rsidP="00D87579">
            <w:pPr>
              <w:rPr>
                <w:b/>
              </w:rPr>
            </w:pPr>
            <w:r w:rsidRPr="00941D28">
              <w:rPr>
                <w:b/>
              </w:rPr>
              <w:t>Раздел 5. Устройства и техническое обслуживание категории «С» как объектов управления.</w:t>
            </w:r>
          </w:p>
        </w:tc>
        <w:tc>
          <w:tcPr>
            <w:tcW w:w="426" w:type="pct"/>
            <w:tcBorders>
              <w:top w:val="single" w:sz="12" w:space="0" w:color="auto"/>
              <w:left w:val="single" w:sz="12" w:space="0" w:color="auto"/>
              <w:bottom w:val="single" w:sz="12" w:space="0" w:color="auto"/>
              <w:right w:val="single" w:sz="4" w:space="0" w:color="auto"/>
            </w:tcBorders>
            <w:shd w:val="clear" w:color="auto" w:fill="auto"/>
            <w:vAlign w:val="center"/>
          </w:tcPr>
          <w:p w:rsidR="00AE2C92" w:rsidRPr="00941D28" w:rsidRDefault="00AE2C92" w:rsidP="00D87579">
            <w:pPr>
              <w:pStyle w:val="a7"/>
              <w:widowControl w:val="0"/>
              <w:suppressAutoHyphens/>
              <w:spacing w:before="0" w:beforeAutospacing="0" w:after="0"/>
              <w:jc w:val="center"/>
              <w:rPr>
                <w:b/>
              </w:rPr>
            </w:pPr>
            <w:r w:rsidRPr="00941D28">
              <w:rPr>
                <w:b/>
              </w:rPr>
              <w:t>90</w:t>
            </w:r>
          </w:p>
        </w:tc>
        <w:tc>
          <w:tcPr>
            <w:tcW w:w="2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60</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8</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w:t>
            </w:r>
          </w:p>
        </w:tc>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30</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w:t>
            </w:r>
          </w:p>
        </w:tc>
        <w:tc>
          <w:tcPr>
            <w:tcW w:w="681" w:type="pct"/>
            <w:tcBorders>
              <w:top w:val="single" w:sz="12" w:space="0" w:color="auto"/>
              <w:left w:val="single" w:sz="4" w:space="0" w:color="auto"/>
              <w:bottom w:val="single" w:sz="12" w:space="0" w:color="auto"/>
              <w:right w:val="single" w:sz="12" w:space="0" w:color="auto"/>
            </w:tcBorders>
            <w:shd w:val="clear" w:color="auto" w:fill="auto"/>
            <w:vAlign w:val="center"/>
          </w:tcPr>
          <w:p w:rsidR="00AE2C92" w:rsidRPr="00941D28" w:rsidRDefault="00AE2C92" w:rsidP="00D87579">
            <w:pPr>
              <w:pStyle w:val="a7"/>
              <w:spacing w:before="0" w:beforeAutospacing="0" w:after="0"/>
              <w:jc w:val="center"/>
              <w:rPr>
                <w:b/>
              </w:rPr>
            </w:pPr>
            <w:r w:rsidRPr="00941D28">
              <w:rPr>
                <w:b/>
              </w:rPr>
              <w:t>-</w:t>
            </w:r>
          </w:p>
        </w:tc>
      </w:tr>
      <w:tr w:rsidR="00AE2C92" w:rsidRPr="00941D28" w:rsidTr="00D87579">
        <w:trPr>
          <w:trHeight w:val="20"/>
        </w:trPr>
        <w:tc>
          <w:tcPr>
            <w:tcW w:w="735" w:type="pct"/>
            <w:tcBorders>
              <w:left w:val="single" w:sz="12" w:space="0" w:color="auto"/>
              <w:right w:val="single" w:sz="12" w:space="0" w:color="auto"/>
            </w:tcBorders>
          </w:tcPr>
          <w:p w:rsidR="00AE2C92" w:rsidRPr="00941D28" w:rsidRDefault="00AE2C92" w:rsidP="00D87579">
            <w:pPr>
              <w:rPr>
                <w:b/>
              </w:rPr>
            </w:pPr>
            <w:r w:rsidRPr="00941D28">
              <w:rPr>
                <w:b/>
              </w:rPr>
              <w:t>ОК 1-8</w:t>
            </w:r>
          </w:p>
          <w:p w:rsidR="00AE2C92" w:rsidRPr="00941D28" w:rsidRDefault="00AE2C92" w:rsidP="00D87579">
            <w:pPr>
              <w:rPr>
                <w:b/>
              </w:rPr>
            </w:pPr>
            <w:r w:rsidRPr="00941D28">
              <w:rPr>
                <w:b/>
              </w:rPr>
              <w:t xml:space="preserve">ПК </w:t>
            </w:r>
            <w:r w:rsidRPr="00941D28">
              <w:rPr>
                <w:b/>
              </w:rPr>
              <w:lastRenderedPageBreak/>
              <w:t>3.1-3.6</w:t>
            </w:r>
          </w:p>
        </w:tc>
        <w:tc>
          <w:tcPr>
            <w:tcW w:w="997" w:type="pct"/>
            <w:tcBorders>
              <w:top w:val="single" w:sz="12" w:space="0" w:color="auto"/>
              <w:left w:val="single" w:sz="12" w:space="0" w:color="auto"/>
              <w:bottom w:val="single" w:sz="12" w:space="0" w:color="auto"/>
              <w:right w:val="single" w:sz="12" w:space="0" w:color="auto"/>
            </w:tcBorders>
            <w:shd w:val="clear" w:color="auto" w:fill="auto"/>
          </w:tcPr>
          <w:p w:rsidR="00AE2C92" w:rsidRPr="00941D28" w:rsidRDefault="00AE2C92" w:rsidP="00D87579">
            <w:pPr>
              <w:rPr>
                <w:b/>
              </w:rPr>
            </w:pPr>
            <w:r w:rsidRPr="00941D28">
              <w:rPr>
                <w:b/>
              </w:rPr>
              <w:lastRenderedPageBreak/>
              <w:t xml:space="preserve">Раздел 6. Основы управления </w:t>
            </w:r>
            <w:r w:rsidRPr="00941D28">
              <w:rPr>
                <w:b/>
              </w:rPr>
              <w:lastRenderedPageBreak/>
              <w:t>транспортными средами категории «С»</w:t>
            </w:r>
          </w:p>
        </w:tc>
        <w:tc>
          <w:tcPr>
            <w:tcW w:w="426" w:type="pct"/>
            <w:tcBorders>
              <w:top w:val="single" w:sz="12" w:space="0" w:color="auto"/>
              <w:left w:val="single" w:sz="12" w:space="0" w:color="auto"/>
              <w:bottom w:val="single" w:sz="12" w:space="0" w:color="auto"/>
              <w:right w:val="single" w:sz="4" w:space="0" w:color="auto"/>
            </w:tcBorders>
            <w:shd w:val="clear" w:color="auto" w:fill="auto"/>
            <w:vAlign w:val="center"/>
          </w:tcPr>
          <w:p w:rsidR="00AE2C92" w:rsidRPr="00941D28" w:rsidRDefault="00AE2C92" w:rsidP="00D87579">
            <w:pPr>
              <w:pStyle w:val="a7"/>
              <w:widowControl w:val="0"/>
              <w:suppressAutoHyphens/>
              <w:spacing w:before="0" w:beforeAutospacing="0" w:after="0"/>
              <w:jc w:val="center"/>
              <w:rPr>
                <w:b/>
              </w:rPr>
            </w:pPr>
            <w:r w:rsidRPr="00941D28">
              <w:rPr>
                <w:b/>
              </w:rPr>
              <w:lastRenderedPageBreak/>
              <w:t>18</w:t>
            </w:r>
          </w:p>
        </w:tc>
        <w:tc>
          <w:tcPr>
            <w:tcW w:w="2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12</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4</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w:t>
            </w:r>
          </w:p>
        </w:tc>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6</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w:t>
            </w:r>
          </w:p>
        </w:tc>
        <w:tc>
          <w:tcPr>
            <w:tcW w:w="681" w:type="pct"/>
            <w:tcBorders>
              <w:top w:val="single" w:sz="12" w:space="0" w:color="auto"/>
              <w:left w:val="single" w:sz="4" w:space="0" w:color="auto"/>
              <w:bottom w:val="single" w:sz="12" w:space="0" w:color="auto"/>
              <w:right w:val="single" w:sz="12" w:space="0" w:color="auto"/>
            </w:tcBorders>
            <w:shd w:val="clear" w:color="auto" w:fill="auto"/>
            <w:vAlign w:val="center"/>
          </w:tcPr>
          <w:p w:rsidR="00AE2C92" w:rsidRPr="00941D28" w:rsidRDefault="00AE2C92" w:rsidP="00D87579">
            <w:pPr>
              <w:pStyle w:val="a7"/>
              <w:spacing w:before="0" w:beforeAutospacing="0" w:after="0"/>
              <w:jc w:val="center"/>
              <w:rPr>
                <w:b/>
              </w:rPr>
            </w:pPr>
            <w:r w:rsidRPr="00941D28">
              <w:rPr>
                <w:b/>
              </w:rPr>
              <w:t>-</w:t>
            </w:r>
          </w:p>
        </w:tc>
      </w:tr>
      <w:tr w:rsidR="00AE2C92" w:rsidRPr="00941D28" w:rsidTr="00D87579">
        <w:trPr>
          <w:trHeight w:val="20"/>
        </w:trPr>
        <w:tc>
          <w:tcPr>
            <w:tcW w:w="735" w:type="pct"/>
            <w:tcBorders>
              <w:left w:val="single" w:sz="12" w:space="0" w:color="auto"/>
              <w:right w:val="single" w:sz="12" w:space="0" w:color="auto"/>
            </w:tcBorders>
          </w:tcPr>
          <w:p w:rsidR="00AE2C92" w:rsidRPr="00941D28" w:rsidRDefault="00AE2C92" w:rsidP="00D87579">
            <w:pPr>
              <w:rPr>
                <w:b/>
              </w:rPr>
            </w:pPr>
            <w:r w:rsidRPr="00941D28">
              <w:rPr>
                <w:b/>
              </w:rPr>
              <w:lastRenderedPageBreak/>
              <w:t>ОК 1-8</w:t>
            </w:r>
          </w:p>
          <w:p w:rsidR="00AE2C92" w:rsidRPr="00941D28" w:rsidRDefault="00AE2C92" w:rsidP="00D87579">
            <w:pPr>
              <w:rPr>
                <w:b/>
              </w:rPr>
            </w:pPr>
            <w:r w:rsidRPr="00941D28">
              <w:rPr>
                <w:b/>
              </w:rPr>
              <w:t>ПК 3.1-3.6</w:t>
            </w:r>
          </w:p>
        </w:tc>
        <w:tc>
          <w:tcPr>
            <w:tcW w:w="997" w:type="pct"/>
            <w:tcBorders>
              <w:top w:val="single" w:sz="12" w:space="0" w:color="auto"/>
              <w:left w:val="single" w:sz="12" w:space="0" w:color="auto"/>
              <w:bottom w:val="single" w:sz="12" w:space="0" w:color="auto"/>
              <w:right w:val="single" w:sz="12" w:space="0" w:color="auto"/>
            </w:tcBorders>
            <w:shd w:val="clear" w:color="auto" w:fill="auto"/>
          </w:tcPr>
          <w:p w:rsidR="00AE2C92" w:rsidRPr="00941D28" w:rsidRDefault="00AE2C92" w:rsidP="00D87579">
            <w:pPr>
              <w:rPr>
                <w:b/>
              </w:rPr>
            </w:pPr>
            <w:r w:rsidRPr="00941D28">
              <w:rPr>
                <w:b/>
              </w:rPr>
              <w:t>Раздел 7. Организация и выполнение грузовых перевозок автомобильным транспортом.</w:t>
            </w:r>
          </w:p>
        </w:tc>
        <w:tc>
          <w:tcPr>
            <w:tcW w:w="426" w:type="pct"/>
            <w:tcBorders>
              <w:top w:val="single" w:sz="12" w:space="0" w:color="auto"/>
              <w:left w:val="single" w:sz="12" w:space="0" w:color="auto"/>
              <w:bottom w:val="single" w:sz="12" w:space="0" w:color="auto"/>
              <w:right w:val="single" w:sz="4" w:space="0" w:color="auto"/>
            </w:tcBorders>
            <w:shd w:val="clear" w:color="auto" w:fill="auto"/>
            <w:vAlign w:val="center"/>
          </w:tcPr>
          <w:p w:rsidR="00AE2C92" w:rsidRPr="00941D28" w:rsidRDefault="00AE2C92" w:rsidP="00D87579">
            <w:pPr>
              <w:pStyle w:val="a7"/>
              <w:widowControl w:val="0"/>
              <w:suppressAutoHyphens/>
              <w:spacing w:before="0" w:beforeAutospacing="0" w:after="0"/>
              <w:jc w:val="center"/>
              <w:rPr>
                <w:b/>
              </w:rPr>
            </w:pPr>
            <w:r w:rsidRPr="00941D28">
              <w:rPr>
                <w:b/>
              </w:rPr>
              <w:t>18</w:t>
            </w:r>
          </w:p>
        </w:tc>
        <w:tc>
          <w:tcPr>
            <w:tcW w:w="2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12</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2</w:t>
            </w:r>
          </w:p>
        </w:tc>
        <w:tc>
          <w:tcPr>
            <w:tcW w:w="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w:t>
            </w:r>
          </w:p>
        </w:tc>
        <w:tc>
          <w:tcPr>
            <w:tcW w:w="2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6</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w:t>
            </w:r>
          </w:p>
        </w:tc>
        <w:tc>
          <w:tcPr>
            <w:tcW w:w="3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w:t>
            </w:r>
          </w:p>
        </w:tc>
        <w:tc>
          <w:tcPr>
            <w:tcW w:w="681" w:type="pct"/>
            <w:tcBorders>
              <w:top w:val="single" w:sz="12" w:space="0" w:color="auto"/>
              <w:left w:val="single" w:sz="4" w:space="0" w:color="auto"/>
              <w:bottom w:val="single" w:sz="12" w:space="0" w:color="auto"/>
              <w:right w:val="single" w:sz="12" w:space="0" w:color="auto"/>
            </w:tcBorders>
            <w:shd w:val="clear" w:color="auto" w:fill="auto"/>
            <w:vAlign w:val="center"/>
          </w:tcPr>
          <w:p w:rsidR="00AE2C92" w:rsidRPr="00941D28" w:rsidRDefault="00AE2C92" w:rsidP="00D87579">
            <w:pPr>
              <w:pStyle w:val="a7"/>
              <w:spacing w:before="0" w:beforeAutospacing="0" w:after="0"/>
              <w:jc w:val="center"/>
              <w:rPr>
                <w:b/>
              </w:rPr>
            </w:pPr>
            <w:r w:rsidRPr="00941D28">
              <w:rPr>
                <w:b/>
              </w:rPr>
              <w:t>-</w:t>
            </w:r>
          </w:p>
        </w:tc>
      </w:tr>
      <w:tr w:rsidR="00AE2C92" w:rsidRPr="00941D28" w:rsidTr="00D87579">
        <w:trPr>
          <w:trHeight w:val="20"/>
        </w:trPr>
        <w:tc>
          <w:tcPr>
            <w:tcW w:w="735" w:type="pct"/>
            <w:tcBorders>
              <w:left w:val="single" w:sz="12" w:space="0" w:color="auto"/>
              <w:right w:val="single" w:sz="12" w:space="0" w:color="auto"/>
            </w:tcBorders>
          </w:tcPr>
          <w:p w:rsidR="00AE2C92" w:rsidRPr="00941D28" w:rsidRDefault="00AE2C92" w:rsidP="00D87579">
            <w:pPr>
              <w:rPr>
                <w:b/>
              </w:rPr>
            </w:pPr>
          </w:p>
        </w:tc>
        <w:tc>
          <w:tcPr>
            <w:tcW w:w="997" w:type="pct"/>
            <w:tcBorders>
              <w:top w:val="single" w:sz="12" w:space="0" w:color="auto"/>
              <w:left w:val="single" w:sz="12" w:space="0" w:color="auto"/>
              <w:right w:val="single" w:sz="12" w:space="0" w:color="auto"/>
            </w:tcBorders>
            <w:shd w:val="clear" w:color="auto" w:fill="auto"/>
          </w:tcPr>
          <w:p w:rsidR="00AE2C92" w:rsidRPr="00941D28" w:rsidRDefault="00AE2C92" w:rsidP="00D87579">
            <w:pPr>
              <w:jc w:val="right"/>
              <w:rPr>
                <w:b/>
              </w:rPr>
            </w:pPr>
            <w:r w:rsidRPr="00941D28">
              <w:rPr>
                <w:b/>
              </w:rPr>
              <w:t>Всего</w:t>
            </w:r>
          </w:p>
        </w:tc>
        <w:tc>
          <w:tcPr>
            <w:tcW w:w="426" w:type="pct"/>
            <w:tcBorders>
              <w:top w:val="single" w:sz="12" w:space="0" w:color="auto"/>
              <w:left w:val="single" w:sz="12" w:space="0" w:color="auto"/>
              <w:right w:val="single" w:sz="4" w:space="0" w:color="auto"/>
            </w:tcBorders>
            <w:shd w:val="clear" w:color="auto" w:fill="auto"/>
            <w:vAlign w:val="center"/>
          </w:tcPr>
          <w:p w:rsidR="00AE2C92" w:rsidRPr="00941D28" w:rsidRDefault="00AE2C92" w:rsidP="00D87579">
            <w:pPr>
              <w:pStyle w:val="a7"/>
              <w:widowControl w:val="0"/>
              <w:suppressAutoHyphens/>
              <w:spacing w:before="0" w:beforeAutospacing="0" w:after="0"/>
              <w:jc w:val="center"/>
              <w:rPr>
                <w:b/>
              </w:rPr>
            </w:pPr>
            <w:r w:rsidRPr="00941D28">
              <w:rPr>
                <w:b/>
              </w:rPr>
              <w:t>324</w:t>
            </w:r>
          </w:p>
        </w:tc>
        <w:tc>
          <w:tcPr>
            <w:tcW w:w="232" w:type="pct"/>
            <w:tcBorders>
              <w:top w:val="single" w:sz="4" w:space="0" w:color="auto"/>
              <w:left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168</w:t>
            </w:r>
          </w:p>
        </w:tc>
        <w:tc>
          <w:tcPr>
            <w:tcW w:w="564" w:type="pct"/>
            <w:tcBorders>
              <w:top w:val="single" w:sz="4" w:space="0" w:color="auto"/>
              <w:left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40</w:t>
            </w:r>
          </w:p>
        </w:tc>
        <w:tc>
          <w:tcPr>
            <w:tcW w:w="384" w:type="pct"/>
            <w:tcBorders>
              <w:top w:val="single" w:sz="4" w:space="0" w:color="auto"/>
              <w:left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w:t>
            </w:r>
          </w:p>
        </w:tc>
        <w:tc>
          <w:tcPr>
            <w:tcW w:w="250" w:type="pct"/>
            <w:tcBorders>
              <w:top w:val="single" w:sz="4" w:space="0" w:color="auto"/>
              <w:left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84</w:t>
            </w:r>
          </w:p>
        </w:tc>
        <w:tc>
          <w:tcPr>
            <w:tcW w:w="385" w:type="pct"/>
            <w:tcBorders>
              <w:top w:val="single" w:sz="4" w:space="0" w:color="auto"/>
              <w:left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w:t>
            </w:r>
          </w:p>
        </w:tc>
        <w:tc>
          <w:tcPr>
            <w:tcW w:w="345" w:type="pct"/>
            <w:tcBorders>
              <w:top w:val="single" w:sz="4" w:space="0" w:color="auto"/>
              <w:left w:val="single" w:sz="4" w:space="0" w:color="auto"/>
              <w:right w:val="single" w:sz="4" w:space="0" w:color="auto"/>
            </w:tcBorders>
            <w:shd w:val="clear" w:color="auto" w:fill="FFFFFF" w:themeFill="background1"/>
            <w:vAlign w:val="center"/>
          </w:tcPr>
          <w:p w:rsidR="00AE2C92" w:rsidRPr="00941D28" w:rsidRDefault="00AE2C92" w:rsidP="00D87579">
            <w:pPr>
              <w:pStyle w:val="a7"/>
              <w:widowControl w:val="0"/>
              <w:suppressAutoHyphens/>
              <w:spacing w:before="0" w:beforeAutospacing="0" w:after="0"/>
              <w:jc w:val="center"/>
              <w:rPr>
                <w:b/>
              </w:rPr>
            </w:pPr>
            <w:r w:rsidRPr="00941D28">
              <w:rPr>
                <w:b/>
              </w:rPr>
              <w:t>72</w:t>
            </w:r>
          </w:p>
        </w:tc>
        <w:tc>
          <w:tcPr>
            <w:tcW w:w="681" w:type="pct"/>
            <w:tcBorders>
              <w:top w:val="single" w:sz="12" w:space="0" w:color="auto"/>
              <w:left w:val="single" w:sz="4" w:space="0" w:color="auto"/>
              <w:right w:val="single" w:sz="12" w:space="0" w:color="auto"/>
            </w:tcBorders>
            <w:shd w:val="clear" w:color="auto" w:fill="auto"/>
            <w:vAlign w:val="center"/>
          </w:tcPr>
          <w:p w:rsidR="00AE2C92" w:rsidRPr="00941D28" w:rsidRDefault="00AE2C92" w:rsidP="00D87579">
            <w:pPr>
              <w:pStyle w:val="a7"/>
              <w:spacing w:before="0" w:beforeAutospacing="0" w:after="0"/>
              <w:jc w:val="center"/>
              <w:rPr>
                <w:b/>
              </w:rPr>
            </w:pPr>
            <w:r w:rsidRPr="00941D28">
              <w:rPr>
                <w:b/>
              </w:rPr>
              <w:t>-</w:t>
            </w:r>
          </w:p>
        </w:tc>
      </w:tr>
    </w:tbl>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E2C92" w:rsidRPr="00941D28" w:rsidRDefault="00AE2C92" w:rsidP="00AE2C92">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r w:rsidRPr="00941D28">
        <w:rPr>
          <w:b/>
          <w:bCs/>
        </w:rPr>
        <w:lastRenderedPageBreak/>
        <w:t>3.2. Тематический план и со</w:t>
      </w:r>
      <w:r w:rsidRPr="00941D28">
        <w:rPr>
          <w:b/>
          <w:bCs/>
          <w:spacing w:val="1"/>
        </w:rPr>
        <w:t>д</w:t>
      </w:r>
      <w:r w:rsidRPr="00941D28">
        <w:rPr>
          <w:b/>
          <w:bCs/>
        </w:rPr>
        <w:t>ер</w:t>
      </w:r>
      <w:r w:rsidRPr="00941D28">
        <w:rPr>
          <w:b/>
          <w:bCs/>
          <w:spacing w:val="1"/>
        </w:rPr>
        <w:t>ж</w:t>
      </w:r>
      <w:r w:rsidRPr="00941D28">
        <w:rPr>
          <w:b/>
          <w:bCs/>
        </w:rPr>
        <w:t xml:space="preserve">ание </w:t>
      </w:r>
      <w:r w:rsidRPr="00941D28">
        <w:rPr>
          <w:b/>
          <w:bCs/>
          <w:spacing w:val="2"/>
        </w:rPr>
        <w:t>п</w:t>
      </w:r>
      <w:r w:rsidRPr="00941D28">
        <w:rPr>
          <w:rFonts w:eastAsia="Calibri"/>
          <w:b/>
        </w:rPr>
        <w:t>рофессионального модуля ПМ.03 Выполнение работ по профессии «Слесарь по ремонту автомобилей «Водитель автомобилей категории «С»</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0"/>
        <w:gridCol w:w="6145"/>
        <w:gridCol w:w="933"/>
      </w:tblGrid>
      <w:tr w:rsidR="00AE2C92" w:rsidRPr="00941D28" w:rsidTr="00D87579">
        <w:tc>
          <w:tcPr>
            <w:tcW w:w="1253"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r w:rsidRPr="00941D28">
              <w:rPr>
                <w:rFonts w:eastAsia="Calibri"/>
                <w:b/>
              </w:rPr>
              <w:t>Наименование разделов и тем</w:t>
            </w:r>
          </w:p>
        </w:tc>
        <w:tc>
          <w:tcPr>
            <w:tcW w:w="3259"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r w:rsidRPr="00941D28">
              <w:rPr>
                <w:rFonts w:eastAsia="Calibri"/>
                <w:b/>
              </w:rPr>
              <w:t>Содержание учебного материала, лабораторные и практические работы, самостоятельная работа обучающихся</w:t>
            </w:r>
          </w:p>
        </w:tc>
        <w:tc>
          <w:tcPr>
            <w:tcW w:w="487"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r w:rsidRPr="00941D28">
              <w:rPr>
                <w:rFonts w:eastAsia="Calibri"/>
                <w:b/>
              </w:rPr>
              <w:t>Объём часов</w:t>
            </w:r>
          </w:p>
        </w:tc>
      </w:tr>
      <w:tr w:rsidR="00AE2C92" w:rsidRPr="00941D28" w:rsidTr="00D87579">
        <w:tc>
          <w:tcPr>
            <w:tcW w:w="1253"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1</w:t>
            </w:r>
          </w:p>
        </w:tc>
        <w:tc>
          <w:tcPr>
            <w:tcW w:w="3259"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2</w:t>
            </w:r>
          </w:p>
        </w:tc>
        <w:tc>
          <w:tcPr>
            <w:tcW w:w="487"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3</w:t>
            </w:r>
          </w:p>
        </w:tc>
      </w:tr>
      <w:tr w:rsidR="00AE2C92" w:rsidRPr="00941D28" w:rsidTr="00D87579">
        <w:tc>
          <w:tcPr>
            <w:tcW w:w="4513" w:type="pct"/>
            <w:gridSpan w:val="2"/>
            <w:tcBorders>
              <w:bottom w:val="single" w:sz="4" w:space="0" w:color="000000"/>
            </w:tcBorders>
            <w:shd w:val="clear" w:color="auto" w:fill="BFBFBF"/>
            <w:vAlign w:val="center"/>
          </w:tcPr>
          <w:p w:rsidR="00AE2C92" w:rsidRPr="00941D28" w:rsidRDefault="00AE2C92" w:rsidP="00D87579">
            <w:pPr>
              <w:pStyle w:val="Default"/>
              <w:jc w:val="center"/>
              <w:rPr>
                <w:b/>
              </w:rPr>
            </w:pPr>
            <w:r w:rsidRPr="00941D28">
              <w:rPr>
                <w:b/>
              </w:rPr>
              <w:t>Раздел 1. Основы законодательства в сфере дорожного движения.</w:t>
            </w:r>
          </w:p>
        </w:tc>
        <w:tc>
          <w:tcPr>
            <w:tcW w:w="487" w:type="pct"/>
            <w:tcBorders>
              <w:bottom w:val="single" w:sz="4" w:space="0" w:color="000000"/>
            </w:tcBorders>
            <w:shd w:val="clear" w:color="auto" w:fill="auto"/>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63</w:t>
            </w:r>
          </w:p>
        </w:tc>
      </w:tr>
      <w:tr w:rsidR="00AE2C92" w:rsidRPr="00941D28" w:rsidTr="00D87579">
        <w:trPr>
          <w:trHeight w:val="1360"/>
        </w:trPr>
        <w:tc>
          <w:tcPr>
            <w:tcW w:w="1253" w:type="pct"/>
            <w:shd w:val="clear" w:color="auto" w:fill="FFFFFF" w:themeFill="background1"/>
            <w:vAlign w:val="center"/>
          </w:tcPr>
          <w:p w:rsidR="00AE2C92" w:rsidRPr="00941D28" w:rsidRDefault="00AE2C92" w:rsidP="00D87579">
            <w:r w:rsidRPr="00941D28">
              <w:t>Введение.</w:t>
            </w:r>
          </w:p>
          <w:p w:rsidR="00AE2C92" w:rsidRPr="00941D28" w:rsidRDefault="00AE2C92" w:rsidP="00D87579">
            <w:pPr>
              <w:rPr>
                <w:rFonts w:eastAsia="Calibri"/>
              </w:rPr>
            </w:pPr>
            <w:r w:rsidRPr="00941D28">
              <w:rPr>
                <w:b/>
                <w:bCs/>
              </w:rPr>
              <w:t xml:space="preserve">Тема 1.1. </w:t>
            </w:r>
            <w:r w:rsidRPr="00941D28">
              <w:t>Законодательство РФ, определяющее правовые основы обеспечения безопасности дорожного движения и регулирующие отношения в сфере взаимодействия общества и природы.</w:t>
            </w:r>
          </w:p>
        </w:tc>
        <w:tc>
          <w:tcPr>
            <w:tcW w:w="3259" w:type="pct"/>
            <w:tcBorders>
              <w:bottom w:val="single" w:sz="4" w:space="0" w:color="auto"/>
            </w:tcBorders>
            <w:shd w:val="clear" w:color="auto" w:fill="FFFFFF" w:themeFill="background1"/>
            <w:vAlign w:val="center"/>
          </w:tcPr>
          <w:p w:rsidR="00AE2C92" w:rsidRPr="00941D28" w:rsidRDefault="00AE2C92" w:rsidP="00D87579">
            <w:pPr>
              <w:jc w:val="center"/>
              <w:rPr>
                <w:rFonts w:eastAsia="Calibri"/>
              </w:rPr>
            </w:pPr>
            <w:r w:rsidRPr="00941D28">
              <w:rPr>
                <w:rFonts w:eastAsia="Calibri"/>
                <w:b/>
                <w:lang w:eastAsia="ar-SA"/>
              </w:rPr>
              <w:t>Содержание учебного материала</w:t>
            </w:r>
          </w:p>
          <w:p w:rsidR="00AE2C92" w:rsidRPr="00941D28" w:rsidRDefault="00AE2C92" w:rsidP="00D87579">
            <w:pPr>
              <w:rPr>
                <w:rFonts w:eastAsia="Calibri"/>
              </w:rPr>
            </w:pPr>
            <w:r w:rsidRPr="00941D28">
              <w:rPr>
                <w:spacing w:val="-2"/>
              </w:rPr>
              <w:t xml:space="preserve">Законодательство, определяющее правовые основы обеспечения </w:t>
            </w:r>
            <w:r w:rsidRPr="00941D28">
              <w:t xml:space="preserve">безопасности дорожного движения и регулирующее отношения в сфере </w:t>
            </w:r>
            <w:r w:rsidRPr="00941D28">
              <w:rPr>
                <w:spacing w:val="-1"/>
              </w:rPr>
              <w:t xml:space="preserve">взаимодействия общества и природы: общие положения; права и обязанности </w:t>
            </w:r>
            <w:r w:rsidRPr="00941D28">
              <w:t>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tc>
        <w:tc>
          <w:tcPr>
            <w:tcW w:w="487" w:type="pct"/>
            <w:shd w:val="clear" w:color="auto" w:fill="FFFFFF" w:themeFill="background1"/>
            <w:vAlign w:val="center"/>
          </w:tcPr>
          <w:p w:rsidR="00AE2C92" w:rsidRPr="00941D28" w:rsidRDefault="00AE2C92" w:rsidP="00D87579">
            <w:pPr>
              <w:jc w:val="center"/>
              <w:rPr>
                <w:rFonts w:eastAsia="Calibri"/>
              </w:rPr>
            </w:pPr>
            <w:r w:rsidRPr="00941D28">
              <w:rPr>
                <w:rFonts w:eastAsia="Calibri"/>
              </w:rPr>
              <w:t>1</w:t>
            </w:r>
          </w:p>
        </w:tc>
      </w:tr>
      <w:tr w:rsidR="00AE2C92" w:rsidRPr="00941D28" w:rsidTr="00D87579">
        <w:trPr>
          <w:trHeight w:val="1133"/>
        </w:trPr>
        <w:tc>
          <w:tcPr>
            <w:tcW w:w="1253" w:type="pct"/>
            <w:tcBorders>
              <w:bottom w:val="single" w:sz="4" w:space="0" w:color="auto"/>
            </w:tcBorders>
            <w:shd w:val="clear" w:color="auto" w:fill="FFFFFF" w:themeFill="background1"/>
            <w:vAlign w:val="center"/>
          </w:tcPr>
          <w:p w:rsidR="00AE2C92" w:rsidRPr="00941D28" w:rsidRDefault="00AE2C92" w:rsidP="00D87579">
            <w:pPr>
              <w:rPr>
                <w:rFonts w:eastAsia="Calibri"/>
              </w:rPr>
            </w:pPr>
            <w:r w:rsidRPr="00941D28">
              <w:rPr>
                <w:b/>
                <w:bCs/>
              </w:rPr>
              <w:t xml:space="preserve">Тема 1.2. </w:t>
            </w:r>
            <w:r w:rsidRPr="00941D28">
              <w:t>Уголовный кодекс РФ об ответственности водителей</w:t>
            </w:r>
          </w:p>
        </w:tc>
        <w:tc>
          <w:tcPr>
            <w:tcW w:w="3259" w:type="pct"/>
            <w:tcBorders>
              <w:bottom w:val="single" w:sz="4" w:space="0" w:color="auto"/>
            </w:tcBorders>
            <w:shd w:val="clear" w:color="auto" w:fill="FFFFFF" w:themeFill="background1"/>
            <w:vAlign w:val="center"/>
          </w:tcPr>
          <w:p w:rsidR="00AE2C92" w:rsidRPr="00941D28" w:rsidRDefault="00AE2C92" w:rsidP="00D87579">
            <w:pPr>
              <w:jc w:val="center"/>
              <w:rPr>
                <w:rFonts w:eastAsia="Calibri"/>
              </w:rPr>
            </w:pPr>
            <w:r w:rsidRPr="00941D28">
              <w:rPr>
                <w:rFonts w:eastAsia="Calibri"/>
                <w:b/>
                <w:lang w:eastAsia="ar-SA"/>
              </w:rPr>
              <w:t>Содержание учебного материала</w:t>
            </w:r>
          </w:p>
          <w:p w:rsidR="00AE2C92" w:rsidRPr="00941D28" w:rsidRDefault="00AE2C92" w:rsidP="00D87579">
            <w:r w:rsidRPr="00941D28">
              <w:t>3аконодательство, устанавливающее ответственность за</w:t>
            </w:r>
            <w:r w:rsidRPr="00941D28">
              <w:br/>
              <w:t>нарушения в сфере дорожного движения: задачи и принципы Уголовного</w:t>
            </w:r>
            <w:r w:rsidRPr="00941D28">
              <w:br/>
            </w:r>
            <w:r w:rsidRPr="00941D28">
              <w:rPr>
                <w:spacing w:val="-1"/>
              </w:rPr>
              <w:t>кодекса Российской Федерации; понятие преступления и виды преступлений;</w:t>
            </w:r>
            <w:r w:rsidRPr="00941D28">
              <w:rPr>
                <w:spacing w:val="-1"/>
              </w:rPr>
              <w:br/>
            </w:r>
            <w:r w:rsidRPr="00941D28">
              <w:t>понятие и цели наказания, виды наказаний; экологические преступления;</w:t>
            </w:r>
            <w:r w:rsidRPr="00941D28">
              <w:br/>
              <w:t>ответственность за преступления против безопасности движения и</w:t>
            </w:r>
            <w:r w:rsidRPr="00941D28">
              <w:br/>
              <w:t>эксплуатации транспорта;</w:t>
            </w:r>
          </w:p>
        </w:tc>
        <w:tc>
          <w:tcPr>
            <w:tcW w:w="487" w:type="pct"/>
            <w:shd w:val="clear" w:color="auto" w:fill="FFFFFF" w:themeFill="background1"/>
            <w:vAlign w:val="center"/>
          </w:tcPr>
          <w:p w:rsidR="00AE2C92" w:rsidRPr="00941D28" w:rsidRDefault="00AE2C92" w:rsidP="00D87579">
            <w:pPr>
              <w:jc w:val="center"/>
              <w:rPr>
                <w:rFonts w:eastAsia="Calibri"/>
              </w:rPr>
            </w:pPr>
            <w:r w:rsidRPr="00941D28">
              <w:rPr>
                <w:rFonts w:eastAsia="Calibri"/>
              </w:rPr>
              <w:t>1</w:t>
            </w:r>
          </w:p>
        </w:tc>
      </w:tr>
      <w:tr w:rsidR="00AE2C92" w:rsidRPr="00941D28" w:rsidTr="00D87579">
        <w:trPr>
          <w:trHeight w:val="1295"/>
        </w:trPr>
        <w:tc>
          <w:tcPr>
            <w:tcW w:w="1253" w:type="pct"/>
            <w:tcBorders>
              <w:top w:val="single" w:sz="4" w:space="0" w:color="auto"/>
            </w:tcBorders>
            <w:shd w:val="clear" w:color="auto" w:fill="FFFFFF" w:themeFill="background1"/>
            <w:vAlign w:val="center"/>
          </w:tcPr>
          <w:p w:rsidR="00AE2C92" w:rsidRPr="00941D28" w:rsidRDefault="00AE2C92" w:rsidP="00D87579">
            <w:r w:rsidRPr="00941D28">
              <w:rPr>
                <w:b/>
                <w:bCs/>
              </w:rPr>
              <w:t>Тема 1.3.</w:t>
            </w:r>
            <w:r w:rsidRPr="00941D28">
              <w:t xml:space="preserve"> Гражданский кодекс РФ об ответственности водителей</w:t>
            </w:r>
          </w:p>
        </w:tc>
        <w:tc>
          <w:tcPr>
            <w:tcW w:w="3259" w:type="pct"/>
            <w:shd w:val="clear" w:color="auto" w:fill="FFFFFF" w:themeFill="background1"/>
            <w:vAlign w:val="center"/>
          </w:tcPr>
          <w:p w:rsidR="00AE2C92" w:rsidRPr="00941D28" w:rsidRDefault="00AE2C92" w:rsidP="00D87579">
            <w:pPr>
              <w:jc w:val="center"/>
              <w:rPr>
                <w:rFonts w:eastAsia="Calibri"/>
              </w:rPr>
            </w:pPr>
            <w:r w:rsidRPr="00941D28">
              <w:rPr>
                <w:rFonts w:eastAsia="Calibri"/>
                <w:b/>
                <w:lang w:eastAsia="ar-SA"/>
              </w:rPr>
              <w:t>Содержание учебного материала</w:t>
            </w:r>
          </w:p>
          <w:p w:rsidR="00AE2C92" w:rsidRPr="00941D28" w:rsidRDefault="00AE2C92" w:rsidP="00D87579">
            <w:r w:rsidRPr="00941D28">
              <w:t xml:space="preserve">Гражданское законодательство; возникновение гражданских прав и </w:t>
            </w:r>
            <w:r w:rsidRPr="00941D28">
              <w:rPr>
                <w:spacing w:val="-1"/>
              </w:rPr>
              <w:t xml:space="preserve">обязанностей, осуществление и защита    гражданских    прав;    объекты </w:t>
            </w:r>
            <w:r w:rsidRPr="00941D28">
              <w:t xml:space="preserve"> гражданских прав;</w:t>
            </w:r>
          </w:p>
        </w:tc>
        <w:tc>
          <w:tcPr>
            <w:tcW w:w="487" w:type="pct"/>
            <w:shd w:val="clear" w:color="auto" w:fill="FFFFFF" w:themeFill="background1"/>
            <w:vAlign w:val="center"/>
          </w:tcPr>
          <w:p w:rsidR="00AE2C92" w:rsidRPr="00941D28" w:rsidRDefault="00AE2C92" w:rsidP="00D87579">
            <w:pPr>
              <w:jc w:val="center"/>
              <w:rPr>
                <w:rFonts w:eastAsia="Calibri"/>
              </w:rPr>
            </w:pPr>
            <w:r w:rsidRPr="00941D28">
              <w:rPr>
                <w:rFonts w:eastAsia="Calibri"/>
              </w:rPr>
              <w:t>1</w:t>
            </w:r>
          </w:p>
        </w:tc>
      </w:tr>
      <w:tr w:rsidR="00AE2C92" w:rsidRPr="00941D28" w:rsidTr="00D87579">
        <w:trPr>
          <w:trHeight w:val="2083"/>
        </w:trPr>
        <w:tc>
          <w:tcPr>
            <w:tcW w:w="1253" w:type="pct"/>
            <w:vMerge w:val="restart"/>
            <w:shd w:val="clear" w:color="auto" w:fill="FFFFFF" w:themeFill="background1"/>
            <w:vAlign w:val="center"/>
          </w:tcPr>
          <w:p w:rsidR="00AE2C92" w:rsidRPr="00941D28" w:rsidRDefault="00AE2C92" w:rsidP="00D87579">
            <w:r w:rsidRPr="00941D28">
              <w:rPr>
                <w:b/>
                <w:bCs/>
              </w:rPr>
              <w:t>Тема 1.4.</w:t>
            </w:r>
            <w:r w:rsidRPr="00941D28">
              <w:t xml:space="preserve"> Штрафы для водителей, пассажиров и пешеходов (извлечения из КоАП РФ)</w:t>
            </w:r>
          </w:p>
        </w:tc>
        <w:tc>
          <w:tcPr>
            <w:tcW w:w="3259" w:type="pct"/>
            <w:tcBorders>
              <w:bottom w:val="single" w:sz="4" w:space="0" w:color="auto"/>
            </w:tcBorders>
            <w:shd w:val="clear" w:color="auto" w:fill="FFFFFF" w:themeFill="background1"/>
            <w:vAlign w:val="center"/>
          </w:tcPr>
          <w:p w:rsidR="00AE2C92" w:rsidRPr="00941D28" w:rsidRDefault="00AE2C92" w:rsidP="00D87579">
            <w:pPr>
              <w:jc w:val="center"/>
              <w:rPr>
                <w:rFonts w:eastAsia="Calibri"/>
              </w:rPr>
            </w:pPr>
            <w:r w:rsidRPr="00941D28">
              <w:rPr>
                <w:rFonts w:eastAsia="Calibri"/>
                <w:b/>
                <w:lang w:eastAsia="ar-SA"/>
              </w:rPr>
              <w:t>Содержание учебного материала</w:t>
            </w:r>
          </w:p>
          <w:p w:rsidR="00AE2C92" w:rsidRPr="00941D28" w:rsidRDefault="00AE2C92" w:rsidP="00D87579">
            <w:pPr>
              <w:shd w:val="clear" w:color="auto" w:fill="FFFFFF"/>
              <w:tabs>
                <w:tab w:val="left" w:pos="2088"/>
                <w:tab w:val="left" w:pos="5136"/>
                <w:tab w:val="left" w:pos="7104"/>
              </w:tabs>
            </w:pPr>
            <w:r w:rsidRPr="00941D28">
              <w:rPr>
                <w:spacing w:val="-3"/>
              </w:rPr>
              <w:t>Административные</w:t>
            </w:r>
            <w:r w:rsidRPr="00941D28">
              <w:t xml:space="preserve">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w:t>
            </w:r>
            <w:r w:rsidRPr="00941D28">
              <w:rPr>
                <w:spacing w:val="-1"/>
              </w:rPr>
              <w:t>правонарушениях; размеры штрафов за административные правонарушения;</w:t>
            </w:r>
          </w:p>
        </w:tc>
        <w:tc>
          <w:tcPr>
            <w:tcW w:w="487" w:type="pct"/>
            <w:shd w:val="clear" w:color="auto" w:fill="FFFFFF" w:themeFill="background1"/>
            <w:vAlign w:val="center"/>
          </w:tcPr>
          <w:p w:rsidR="00AE2C92" w:rsidRPr="00941D28" w:rsidRDefault="00AE2C92" w:rsidP="00D87579">
            <w:pPr>
              <w:jc w:val="center"/>
              <w:rPr>
                <w:rFonts w:eastAsia="Calibri"/>
              </w:rPr>
            </w:pPr>
            <w:r w:rsidRPr="00941D28">
              <w:rPr>
                <w:rFonts w:eastAsia="Calibri"/>
              </w:rPr>
              <w:t>1</w:t>
            </w:r>
          </w:p>
        </w:tc>
      </w:tr>
      <w:tr w:rsidR="00AE2C92" w:rsidRPr="00941D28" w:rsidTr="00D87579">
        <w:trPr>
          <w:trHeight w:val="310"/>
        </w:trPr>
        <w:tc>
          <w:tcPr>
            <w:tcW w:w="1253" w:type="pct"/>
            <w:vMerge/>
            <w:tcBorders>
              <w:bottom w:val="single" w:sz="4" w:space="0" w:color="000000"/>
            </w:tcBorders>
            <w:shd w:val="clear" w:color="auto" w:fill="FFFFFF" w:themeFill="background1"/>
            <w:vAlign w:val="center"/>
          </w:tcPr>
          <w:p w:rsidR="00AE2C92" w:rsidRPr="00941D28" w:rsidRDefault="00AE2C92" w:rsidP="00D87579"/>
        </w:tc>
        <w:tc>
          <w:tcPr>
            <w:tcW w:w="3259" w:type="pct"/>
            <w:tcBorders>
              <w:bottom w:val="single" w:sz="4" w:space="0" w:color="000000"/>
            </w:tcBorders>
            <w:shd w:val="clear" w:color="auto" w:fill="FFFFFF" w:themeFill="background1"/>
            <w:vAlign w:val="center"/>
          </w:tcPr>
          <w:p w:rsidR="00AE2C92" w:rsidRPr="00941D28" w:rsidRDefault="00AE2C92" w:rsidP="00D87579">
            <w:pPr>
              <w:jc w:val="center"/>
              <w:rPr>
                <w:b/>
              </w:rPr>
            </w:pPr>
            <w:r w:rsidRPr="00941D28">
              <w:rPr>
                <w:b/>
              </w:rPr>
              <w:t>Самостоятельная работа</w:t>
            </w:r>
          </w:p>
          <w:p w:rsidR="00AE2C92" w:rsidRPr="00941D28" w:rsidRDefault="00AE2C92" w:rsidP="00D87579">
            <w:r w:rsidRPr="00941D28">
              <w:t>Административные правонарушения в области окружающей среды и природопользования.</w:t>
            </w:r>
          </w:p>
        </w:tc>
        <w:tc>
          <w:tcPr>
            <w:tcW w:w="487" w:type="pct"/>
            <w:tcBorders>
              <w:bottom w:val="single" w:sz="4" w:space="0" w:color="000000"/>
            </w:tcBorders>
            <w:shd w:val="clear" w:color="auto" w:fill="FFFFFF" w:themeFill="background1"/>
            <w:vAlign w:val="center"/>
          </w:tcPr>
          <w:p w:rsidR="00AE2C92" w:rsidRPr="00941D28" w:rsidRDefault="00AE2C92" w:rsidP="00D87579">
            <w:pPr>
              <w:jc w:val="center"/>
              <w:rPr>
                <w:rFonts w:eastAsia="Calibri"/>
              </w:rPr>
            </w:pPr>
            <w:r w:rsidRPr="00941D28">
              <w:rPr>
                <w:rFonts w:eastAsia="Calibri"/>
              </w:rPr>
              <w:t>1</w:t>
            </w:r>
          </w:p>
        </w:tc>
      </w:tr>
      <w:tr w:rsidR="00AE2C92" w:rsidRPr="00941D28" w:rsidTr="00D87579">
        <w:trPr>
          <w:trHeight w:val="278"/>
        </w:trPr>
        <w:tc>
          <w:tcPr>
            <w:tcW w:w="1253" w:type="pct"/>
            <w:shd w:val="clear" w:color="auto" w:fill="BFBFBF" w:themeFill="background1" w:themeFillShade="BF"/>
            <w:vAlign w:val="center"/>
          </w:tcPr>
          <w:p w:rsidR="00AE2C92" w:rsidRPr="00941D28" w:rsidRDefault="00AE2C92" w:rsidP="00D87579">
            <w:pPr>
              <w:rPr>
                <w:b/>
                <w:bCs/>
              </w:rPr>
            </w:pPr>
          </w:p>
        </w:tc>
        <w:tc>
          <w:tcPr>
            <w:tcW w:w="3259" w:type="pct"/>
            <w:shd w:val="clear" w:color="auto" w:fill="BFBFBF" w:themeFill="background1" w:themeFillShade="BF"/>
            <w:vAlign w:val="center"/>
          </w:tcPr>
          <w:p w:rsidR="00AE2C92" w:rsidRPr="00941D28" w:rsidRDefault="00AE2C92" w:rsidP="00D87579">
            <w:r w:rsidRPr="00941D28">
              <w:rPr>
                <w:b/>
              </w:rPr>
              <w:t>Правила дорожного движения.</w:t>
            </w:r>
          </w:p>
        </w:tc>
        <w:tc>
          <w:tcPr>
            <w:tcW w:w="487" w:type="pct"/>
            <w:shd w:val="clear" w:color="auto" w:fill="BFBFBF" w:themeFill="background1" w:themeFillShade="BF"/>
            <w:vAlign w:val="center"/>
          </w:tcPr>
          <w:p w:rsidR="00AE2C92" w:rsidRPr="00941D28" w:rsidRDefault="00AE2C92" w:rsidP="00D87579">
            <w:pPr>
              <w:jc w:val="center"/>
              <w:rPr>
                <w:rFonts w:eastAsia="Calibri"/>
              </w:rPr>
            </w:pPr>
            <w:r w:rsidRPr="00941D28">
              <w:rPr>
                <w:rFonts w:eastAsia="Calibri"/>
              </w:rPr>
              <w:t>2</w:t>
            </w:r>
          </w:p>
        </w:tc>
      </w:tr>
      <w:tr w:rsidR="00AE2C92" w:rsidRPr="00941D28" w:rsidTr="00D87579">
        <w:trPr>
          <w:trHeight w:val="1350"/>
        </w:trPr>
        <w:tc>
          <w:tcPr>
            <w:tcW w:w="1253" w:type="pct"/>
            <w:vMerge w:val="restart"/>
            <w:shd w:val="clear" w:color="auto" w:fill="FFFFFF" w:themeFill="background1"/>
            <w:vAlign w:val="center"/>
          </w:tcPr>
          <w:p w:rsidR="00AE2C92" w:rsidRPr="00941D28" w:rsidRDefault="00AE2C92" w:rsidP="00D87579">
            <w:pPr>
              <w:rPr>
                <w:b/>
              </w:rPr>
            </w:pPr>
            <w:r w:rsidRPr="00941D28">
              <w:rPr>
                <w:b/>
                <w:bCs/>
              </w:rPr>
              <w:t xml:space="preserve">Тема 1.5. </w:t>
            </w:r>
            <w:r w:rsidRPr="00941D28">
              <w:t xml:space="preserve"> Общие положения, основные понятия и термины, используемые в правилах дорожного движения.</w:t>
            </w:r>
          </w:p>
        </w:tc>
        <w:tc>
          <w:tcPr>
            <w:tcW w:w="3259" w:type="pct"/>
            <w:tcBorders>
              <w:top w:val="single" w:sz="4" w:space="0" w:color="auto"/>
              <w:bottom w:val="single" w:sz="4" w:space="0" w:color="000000"/>
            </w:tcBorders>
            <w:shd w:val="clear" w:color="auto" w:fill="FFFFFF" w:themeFill="background1"/>
            <w:vAlign w:val="center"/>
          </w:tcPr>
          <w:p w:rsidR="00AE2C92" w:rsidRPr="00941D28" w:rsidRDefault="00AE2C92" w:rsidP="00D87579">
            <w:pPr>
              <w:jc w:val="center"/>
            </w:pPr>
            <w:r w:rsidRPr="00941D28">
              <w:rPr>
                <w:rFonts w:eastAsia="Calibri"/>
                <w:b/>
                <w:lang w:eastAsia="ar-SA"/>
              </w:rPr>
              <w:t>Содержание учебного материала</w:t>
            </w:r>
          </w:p>
          <w:p w:rsidR="00AE2C92" w:rsidRPr="00941D28" w:rsidRDefault="00AE2C92" w:rsidP="00D87579">
            <w:pPr>
              <w:rPr>
                <w:rFonts w:eastAsia="Calibri"/>
                <w:b/>
                <w:lang w:eastAsia="ar-SA"/>
              </w:rPr>
            </w:pPr>
            <w:r w:rsidRPr="00941D28">
              <w:t>Общие положения, основные понятия и термины, используемые</w:t>
            </w:r>
            <w:r w:rsidRPr="00941D28">
              <w:br/>
              <w:t xml:space="preserve">в Правилах дорожного движения: значение Правил дорожного движения в </w:t>
            </w:r>
            <w:r w:rsidRPr="00941D28">
              <w:rPr>
                <w:spacing w:val="-1"/>
              </w:rPr>
              <w:t xml:space="preserve">обеспечении порядка и безопасности дорожного движения; структура </w:t>
            </w:r>
            <w:r w:rsidRPr="00941D28">
              <w:rPr>
                <w:spacing w:val="-1"/>
              </w:rPr>
              <w:lastRenderedPageBreak/>
              <w:t>Правил</w:t>
            </w:r>
            <w:r w:rsidRPr="00941D28">
              <w:t>дорожного движения; дорожное движение; дорога и ее элементы;</w:t>
            </w:r>
            <w:r w:rsidRPr="00941D28">
              <w:br/>
              <w:t>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w:t>
            </w:r>
          </w:p>
        </w:tc>
        <w:tc>
          <w:tcPr>
            <w:tcW w:w="487" w:type="pct"/>
            <w:tcBorders>
              <w:top w:val="single" w:sz="4" w:space="0" w:color="auto"/>
              <w:bottom w:val="single" w:sz="4" w:space="0" w:color="000000"/>
            </w:tcBorders>
            <w:shd w:val="clear" w:color="auto" w:fill="FFFFFF" w:themeFill="background1"/>
            <w:vAlign w:val="center"/>
          </w:tcPr>
          <w:p w:rsidR="00AE2C92" w:rsidRPr="00941D28" w:rsidRDefault="00AE2C92" w:rsidP="00D87579">
            <w:pPr>
              <w:jc w:val="center"/>
              <w:rPr>
                <w:rFonts w:eastAsia="Calibri"/>
              </w:rPr>
            </w:pPr>
          </w:p>
        </w:tc>
      </w:tr>
      <w:tr w:rsidR="00AE2C92" w:rsidRPr="00941D28" w:rsidTr="00D87579">
        <w:trPr>
          <w:trHeight w:val="470"/>
        </w:trPr>
        <w:tc>
          <w:tcPr>
            <w:tcW w:w="1253" w:type="pct"/>
            <w:vMerge/>
            <w:shd w:val="clear" w:color="auto" w:fill="FFFFFF" w:themeFill="background1"/>
            <w:vAlign w:val="center"/>
          </w:tcPr>
          <w:p w:rsidR="00AE2C92" w:rsidRPr="00941D28" w:rsidRDefault="00AE2C92" w:rsidP="00D87579"/>
        </w:tc>
        <w:tc>
          <w:tcPr>
            <w:tcW w:w="3259" w:type="pct"/>
            <w:shd w:val="clear" w:color="auto" w:fill="FFFFFF" w:themeFill="background1"/>
            <w:vAlign w:val="center"/>
          </w:tcPr>
          <w:p w:rsidR="00AE2C92" w:rsidRPr="00941D28" w:rsidRDefault="00AE2C92" w:rsidP="00D87579">
            <w:pPr>
              <w:jc w:val="center"/>
              <w:rPr>
                <w:b/>
              </w:rPr>
            </w:pPr>
            <w:r w:rsidRPr="00941D28">
              <w:rPr>
                <w:b/>
              </w:rPr>
              <w:t>Самостоятельная работа</w:t>
            </w:r>
          </w:p>
          <w:p w:rsidR="00AE2C92" w:rsidRPr="00941D28" w:rsidRDefault="00AE2C92" w:rsidP="00D87579">
            <w:r w:rsidRPr="00941D28">
              <w:t>Требования к участнику дорожного движения.</w:t>
            </w:r>
          </w:p>
        </w:tc>
        <w:tc>
          <w:tcPr>
            <w:tcW w:w="487" w:type="pct"/>
            <w:shd w:val="clear" w:color="auto" w:fill="FFFFFF" w:themeFill="background1"/>
            <w:vAlign w:val="center"/>
          </w:tcPr>
          <w:p w:rsidR="00AE2C92" w:rsidRPr="00941D28" w:rsidRDefault="00AE2C92" w:rsidP="00D87579">
            <w:pPr>
              <w:jc w:val="center"/>
              <w:rPr>
                <w:rFonts w:eastAsia="Calibri"/>
              </w:rPr>
            </w:pPr>
            <w:r w:rsidRPr="00941D28">
              <w:rPr>
                <w:rFonts w:eastAsia="Calibri"/>
              </w:rPr>
              <w:t>2</w:t>
            </w:r>
          </w:p>
        </w:tc>
      </w:tr>
      <w:tr w:rsidR="00AE2C92" w:rsidRPr="00941D28" w:rsidTr="00D87579">
        <w:tc>
          <w:tcPr>
            <w:tcW w:w="1253" w:type="pct"/>
            <w:vMerge w:val="restart"/>
            <w:shd w:val="clear" w:color="auto" w:fill="FFFFFF" w:themeFill="background1"/>
            <w:vAlign w:val="center"/>
          </w:tcPr>
          <w:p w:rsidR="00AE2C92" w:rsidRPr="00941D28" w:rsidRDefault="00AE2C92" w:rsidP="00D87579"/>
          <w:p w:rsidR="00AE2C92" w:rsidRPr="00941D28" w:rsidRDefault="00AE2C92" w:rsidP="00D87579">
            <w:r w:rsidRPr="00941D28">
              <w:rPr>
                <w:b/>
                <w:bCs/>
              </w:rPr>
              <w:t>Тема 1.6</w:t>
            </w:r>
            <w:r w:rsidRPr="00941D28">
              <w:t xml:space="preserve"> Обязанности участников дорожного движения</w:t>
            </w:r>
          </w:p>
        </w:tc>
        <w:tc>
          <w:tcPr>
            <w:tcW w:w="3259" w:type="pct"/>
            <w:shd w:val="clear" w:color="auto" w:fill="FFFFFF" w:themeFill="background1"/>
            <w:vAlign w:val="center"/>
          </w:tcPr>
          <w:p w:rsidR="00AE2C92" w:rsidRPr="00941D28" w:rsidRDefault="00AE2C92" w:rsidP="00D87579">
            <w:pPr>
              <w:jc w:val="center"/>
            </w:pPr>
            <w:r w:rsidRPr="00941D28">
              <w:rPr>
                <w:rFonts w:eastAsia="Calibri"/>
                <w:b/>
                <w:lang w:eastAsia="ar-SA"/>
              </w:rPr>
              <w:t>Содержание учебного материала</w:t>
            </w:r>
          </w:p>
          <w:p w:rsidR="00AE2C92" w:rsidRPr="00941D28" w:rsidRDefault="00AE2C92" w:rsidP="00D87579">
            <w:r w:rsidRPr="00941D28">
              <w:t>Обязанности участников дорожного движения: общие</w:t>
            </w:r>
            <w:r w:rsidRPr="00941D28">
              <w:br/>
              <w:t>обязанности водителей; документы, которые водитель механического</w:t>
            </w:r>
            <w:r w:rsidRPr="00941D28">
              <w:br/>
              <w:t>транспортного средства обязан иметь при себе и передавать для проверки</w:t>
            </w:r>
            <w:r w:rsidRPr="00941D28">
              <w:br/>
              <w:t>сотрудникам полиции; обязанности водителя по обеспечению исправного</w:t>
            </w:r>
            <w:r w:rsidRPr="00941D28">
              <w:br/>
              <w:t>технического состояния транспортного средства; порядок прохождения</w:t>
            </w:r>
            <w:r w:rsidRPr="00941D28">
              <w:br/>
              <w:t>освидетельствования на состояние алкогольного опьянения и медицинского</w:t>
            </w:r>
            <w:r w:rsidRPr="00941D28">
              <w:br/>
              <w:t>освидетельствования на состояние опьянения;</w:t>
            </w:r>
          </w:p>
        </w:tc>
        <w:tc>
          <w:tcPr>
            <w:tcW w:w="487" w:type="pct"/>
            <w:shd w:val="clear" w:color="auto" w:fill="FFFFFF" w:themeFill="background1"/>
            <w:vAlign w:val="center"/>
          </w:tcPr>
          <w:p w:rsidR="00AE2C92" w:rsidRPr="00941D28" w:rsidRDefault="00AE2C92" w:rsidP="00D87579">
            <w:pPr>
              <w:jc w:val="center"/>
              <w:rPr>
                <w:rFonts w:eastAsia="Calibri"/>
              </w:rPr>
            </w:pPr>
            <w:r w:rsidRPr="00941D28">
              <w:rPr>
                <w:rFonts w:eastAsia="Calibri"/>
              </w:rPr>
              <w:t>2</w:t>
            </w:r>
          </w:p>
        </w:tc>
      </w:tr>
      <w:tr w:rsidR="00AE2C92" w:rsidRPr="00941D28" w:rsidTr="00D87579">
        <w:trPr>
          <w:trHeight w:val="416"/>
        </w:trPr>
        <w:tc>
          <w:tcPr>
            <w:tcW w:w="1253" w:type="pct"/>
            <w:vMerge/>
            <w:shd w:val="clear" w:color="auto" w:fill="FFFFFF" w:themeFill="background1"/>
            <w:vAlign w:val="center"/>
          </w:tcPr>
          <w:p w:rsidR="00AE2C92" w:rsidRPr="00941D28" w:rsidRDefault="00AE2C92" w:rsidP="00D87579"/>
        </w:tc>
        <w:tc>
          <w:tcPr>
            <w:tcW w:w="3259" w:type="pct"/>
            <w:shd w:val="clear" w:color="auto" w:fill="FFFFFF" w:themeFill="background1"/>
            <w:vAlign w:val="center"/>
          </w:tcPr>
          <w:p w:rsidR="00AE2C92" w:rsidRPr="00941D28" w:rsidRDefault="00AE2C92" w:rsidP="00D87579">
            <w:pPr>
              <w:jc w:val="center"/>
              <w:rPr>
                <w:b/>
              </w:rPr>
            </w:pPr>
            <w:r w:rsidRPr="00941D28">
              <w:rPr>
                <w:b/>
              </w:rPr>
              <w:t>Самостоятельная работа</w:t>
            </w:r>
          </w:p>
          <w:p w:rsidR="00AE2C92" w:rsidRPr="00941D28" w:rsidRDefault="00AE2C92" w:rsidP="00D87579">
            <w:r w:rsidRPr="00941D28">
              <w:t>Обязанности пассажиров.</w:t>
            </w:r>
          </w:p>
        </w:tc>
        <w:tc>
          <w:tcPr>
            <w:tcW w:w="487" w:type="pct"/>
            <w:shd w:val="clear" w:color="auto" w:fill="FFFFFF" w:themeFill="background1"/>
            <w:vAlign w:val="center"/>
          </w:tcPr>
          <w:p w:rsidR="00AE2C92" w:rsidRPr="00941D28" w:rsidRDefault="00AE2C92" w:rsidP="00D87579">
            <w:pPr>
              <w:jc w:val="center"/>
              <w:rPr>
                <w:rFonts w:eastAsia="Calibri"/>
              </w:rPr>
            </w:pPr>
            <w:r w:rsidRPr="00941D28">
              <w:rPr>
                <w:rFonts w:eastAsia="Calibri"/>
              </w:rPr>
              <w:t>2</w:t>
            </w:r>
          </w:p>
        </w:tc>
      </w:tr>
      <w:tr w:rsidR="00AE2C92" w:rsidRPr="00941D28" w:rsidTr="00D87579">
        <w:tc>
          <w:tcPr>
            <w:tcW w:w="1253" w:type="pct"/>
            <w:shd w:val="clear" w:color="auto" w:fill="FFFFFF" w:themeFill="background1"/>
            <w:vAlign w:val="center"/>
          </w:tcPr>
          <w:p w:rsidR="00AE2C92" w:rsidRPr="00941D28" w:rsidRDefault="00AE2C92" w:rsidP="00D87579">
            <w:r w:rsidRPr="00941D28">
              <w:rPr>
                <w:b/>
                <w:bCs/>
              </w:rPr>
              <w:t>Тема 1.7</w:t>
            </w:r>
            <w:r w:rsidRPr="00941D28">
              <w:t xml:space="preserve"> Дорожные знаки:</w:t>
            </w:r>
          </w:p>
          <w:p w:rsidR="00AE2C92" w:rsidRPr="00941D28" w:rsidRDefault="00AE2C92" w:rsidP="00D87579">
            <w:r w:rsidRPr="00941D28">
              <w:t>предупреждающие знаки,</w:t>
            </w:r>
          </w:p>
          <w:p w:rsidR="00AE2C92" w:rsidRPr="00941D28" w:rsidRDefault="00AE2C92" w:rsidP="00D87579">
            <w:r w:rsidRPr="00941D28">
              <w:t>знаки приоритета, запрещающие знаки.</w:t>
            </w:r>
          </w:p>
        </w:tc>
        <w:tc>
          <w:tcPr>
            <w:tcW w:w="3259" w:type="pct"/>
            <w:shd w:val="clear" w:color="auto" w:fill="FFFFFF" w:themeFill="background1"/>
            <w:vAlign w:val="center"/>
          </w:tcPr>
          <w:p w:rsidR="00AE2C92" w:rsidRPr="00941D28" w:rsidRDefault="00AE2C92" w:rsidP="00D87579">
            <w:pPr>
              <w:jc w:val="center"/>
            </w:pPr>
            <w:r w:rsidRPr="00941D28">
              <w:rPr>
                <w:rFonts w:eastAsia="Calibri"/>
                <w:b/>
                <w:lang w:eastAsia="ar-SA"/>
              </w:rPr>
              <w:t>Содержание учебного материала</w:t>
            </w:r>
          </w:p>
          <w:p w:rsidR="00AE2C92" w:rsidRPr="00941D28" w:rsidRDefault="00AE2C92" w:rsidP="00D87579">
            <w:r w:rsidRPr="00941D28">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w:t>
            </w:r>
          </w:p>
          <w:p w:rsidR="00AE2C92" w:rsidRPr="00941D28" w:rsidRDefault="00AE2C92" w:rsidP="00D87579"/>
          <w:p w:rsidR="00AE2C92" w:rsidRPr="00941D28" w:rsidRDefault="00AE2C92" w:rsidP="00D87579"/>
          <w:p w:rsidR="00AE2C92" w:rsidRPr="00941D28" w:rsidRDefault="00AE2C92" w:rsidP="00D87579"/>
          <w:p w:rsidR="00AE2C92" w:rsidRPr="00941D28" w:rsidRDefault="00AE2C92" w:rsidP="00D87579"/>
          <w:p w:rsidR="00AE2C92" w:rsidRPr="00941D28" w:rsidRDefault="00AE2C92" w:rsidP="00D87579"/>
          <w:p w:rsidR="00AE2C92" w:rsidRPr="00941D28" w:rsidRDefault="00AE2C92" w:rsidP="00D87579"/>
        </w:tc>
        <w:tc>
          <w:tcPr>
            <w:tcW w:w="487" w:type="pct"/>
            <w:shd w:val="clear" w:color="auto" w:fill="FFFFFF" w:themeFill="background1"/>
            <w:vAlign w:val="center"/>
          </w:tcPr>
          <w:p w:rsidR="00AE2C92" w:rsidRPr="00941D28" w:rsidRDefault="00AE2C92" w:rsidP="00D87579">
            <w:pPr>
              <w:jc w:val="center"/>
              <w:rPr>
                <w:rFonts w:eastAsia="Calibri"/>
              </w:rPr>
            </w:pPr>
            <w:r w:rsidRPr="00941D28">
              <w:rPr>
                <w:rFonts w:eastAsia="Calibri"/>
              </w:rPr>
              <w:t>2</w:t>
            </w:r>
          </w:p>
        </w:tc>
      </w:tr>
      <w:tr w:rsidR="00AE2C92" w:rsidRPr="00941D28" w:rsidTr="00D87579">
        <w:tc>
          <w:tcPr>
            <w:tcW w:w="1253" w:type="pct"/>
            <w:vMerge w:val="restart"/>
            <w:shd w:val="clear" w:color="auto" w:fill="FFFFFF" w:themeFill="background1"/>
            <w:vAlign w:val="center"/>
          </w:tcPr>
          <w:p w:rsidR="00AE2C92" w:rsidRPr="00941D28" w:rsidRDefault="00AE2C92" w:rsidP="00D87579">
            <w:r w:rsidRPr="00941D28">
              <w:rPr>
                <w:b/>
                <w:bCs/>
              </w:rPr>
              <w:t>Тема 1.8</w:t>
            </w:r>
            <w:r w:rsidRPr="00941D28">
              <w:t xml:space="preserve"> Знаки особых предписаний:</w:t>
            </w:r>
          </w:p>
          <w:p w:rsidR="00AE2C92" w:rsidRPr="00941D28" w:rsidRDefault="00AE2C92" w:rsidP="00D87579">
            <w:r w:rsidRPr="00941D28">
              <w:t>предписывающие знаки, информационные знаки.</w:t>
            </w:r>
          </w:p>
        </w:tc>
        <w:tc>
          <w:tcPr>
            <w:tcW w:w="3259" w:type="pct"/>
            <w:shd w:val="clear" w:color="auto" w:fill="FFFFFF" w:themeFill="background1"/>
            <w:vAlign w:val="center"/>
          </w:tcPr>
          <w:p w:rsidR="00AE2C92" w:rsidRPr="00941D28" w:rsidRDefault="00AE2C92" w:rsidP="00D87579">
            <w:pPr>
              <w:jc w:val="center"/>
            </w:pPr>
            <w:r w:rsidRPr="00941D28">
              <w:rPr>
                <w:rFonts w:eastAsia="Calibri"/>
                <w:b/>
                <w:lang w:eastAsia="ar-SA"/>
              </w:rPr>
              <w:t>Содержание учебного материала</w:t>
            </w:r>
          </w:p>
          <w:p w:rsidR="00AE2C92" w:rsidRPr="00941D28" w:rsidRDefault="00AE2C92" w:rsidP="00D87579">
            <w:r w:rsidRPr="00941D28">
              <w:t xml:space="preserve">Зона действия запрещающих знаков; название, значение и порядок установки предписывающих знаков; распространение </w:t>
            </w:r>
            <w:r w:rsidRPr="00941D28">
              <w:rPr>
                <w:spacing w:val="-1"/>
              </w:rPr>
              <w:t xml:space="preserve">действия предписывающих знаков на различные виды транспортных средств; действия водителей в соответствии с требованиями предписывающих знаков; </w:t>
            </w:r>
            <w:r w:rsidRPr="00941D28">
              <w:t xml:space="preserve">назначение знаков особых предписаний; название, значение и порядок их </w:t>
            </w:r>
            <w:r w:rsidRPr="00941D28">
              <w:rPr>
                <w:spacing w:val="-1"/>
              </w:rPr>
              <w:t xml:space="preserve">установки; особенности движения по участкам дорог, обозначенным знаками </w:t>
            </w:r>
            <w:r w:rsidRPr="00941D28">
              <w:t xml:space="preserve">особых предписаний; назначение информационных знаков; название, значение и порядок </w:t>
            </w:r>
            <w:r w:rsidRPr="00941D28">
              <w:lastRenderedPageBreak/>
              <w:t>их установки; действия водителей в соответствии с требованиями информационных знаков;</w:t>
            </w:r>
          </w:p>
        </w:tc>
        <w:tc>
          <w:tcPr>
            <w:tcW w:w="487" w:type="pct"/>
            <w:shd w:val="clear" w:color="auto" w:fill="FFFFFF" w:themeFill="background1"/>
            <w:vAlign w:val="center"/>
          </w:tcPr>
          <w:p w:rsidR="00AE2C92" w:rsidRPr="00941D28" w:rsidRDefault="00AE2C92" w:rsidP="00D87579">
            <w:pPr>
              <w:jc w:val="center"/>
              <w:rPr>
                <w:rFonts w:eastAsia="Calibri"/>
              </w:rPr>
            </w:pPr>
            <w:r w:rsidRPr="00941D28">
              <w:rPr>
                <w:rFonts w:eastAsia="Calibri"/>
              </w:rPr>
              <w:lastRenderedPageBreak/>
              <w:t>2</w:t>
            </w:r>
          </w:p>
        </w:tc>
      </w:tr>
      <w:tr w:rsidR="00AE2C92" w:rsidRPr="00941D28" w:rsidTr="00D87579">
        <w:trPr>
          <w:trHeight w:val="405"/>
        </w:trPr>
        <w:tc>
          <w:tcPr>
            <w:tcW w:w="1253" w:type="pct"/>
            <w:vMerge/>
            <w:shd w:val="clear" w:color="auto" w:fill="FFFFFF" w:themeFill="background1"/>
            <w:vAlign w:val="center"/>
          </w:tcPr>
          <w:p w:rsidR="00AE2C92" w:rsidRPr="00941D28" w:rsidRDefault="00AE2C92" w:rsidP="00D87579"/>
        </w:tc>
        <w:tc>
          <w:tcPr>
            <w:tcW w:w="3259" w:type="pct"/>
            <w:shd w:val="clear" w:color="auto" w:fill="FFFFFF" w:themeFill="background1"/>
            <w:vAlign w:val="center"/>
          </w:tcPr>
          <w:p w:rsidR="00AE2C92" w:rsidRPr="00941D28" w:rsidRDefault="00AE2C92" w:rsidP="00D87579">
            <w:pPr>
              <w:jc w:val="center"/>
              <w:rPr>
                <w:b/>
              </w:rPr>
            </w:pPr>
            <w:r w:rsidRPr="00941D28">
              <w:rPr>
                <w:b/>
              </w:rPr>
              <w:t>Самостоятельная работа</w:t>
            </w:r>
          </w:p>
          <w:p w:rsidR="00AE2C92" w:rsidRPr="00941D28" w:rsidRDefault="00AE2C92" w:rsidP="00D87579">
            <w:r w:rsidRPr="00941D28">
              <w:t>Знаки сервиса</w:t>
            </w:r>
          </w:p>
        </w:tc>
        <w:tc>
          <w:tcPr>
            <w:tcW w:w="487" w:type="pct"/>
            <w:shd w:val="clear" w:color="auto" w:fill="FFFFFF" w:themeFill="background1"/>
            <w:vAlign w:val="center"/>
          </w:tcPr>
          <w:p w:rsidR="00AE2C92" w:rsidRPr="00941D28" w:rsidRDefault="00AE2C92" w:rsidP="00D87579">
            <w:pPr>
              <w:jc w:val="center"/>
              <w:rPr>
                <w:rFonts w:eastAsia="Calibri"/>
              </w:rPr>
            </w:pPr>
            <w:r w:rsidRPr="00941D28">
              <w:rPr>
                <w:rFonts w:eastAsia="Calibri"/>
              </w:rPr>
              <w:t>2</w:t>
            </w:r>
          </w:p>
        </w:tc>
      </w:tr>
      <w:tr w:rsidR="00AE2C92" w:rsidRPr="00941D28" w:rsidTr="00D87579">
        <w:tc>
          <w:tcPr>
            <w:tcW w:w="1253" w:type="pct"/>
            <w:shd w:val="clear" w:color="auto" w:fill="FFFFFF" w:themeFill="background1"/>
            <w:vAlign w:val="center"/>
          </w:tcPr>
          <w:p w:rsidR="00AE2C92" w:rsidRPr="00941D28" w:rsidRDefault="00AE2C92" w:rsidP="00D87579">
            <w:r w:rsidRPr="00941D28">
              <w:rPr>
                <w:b/>
                <w:bCs/>
              </w:rPr>
              <w:t>Тема 1.9</w:t>
            </w:r>
            <w:r w:rsidRPr="00941D28">
              <w:t xml:space="preserve"> Дорожная разметка   </w:t>
            </w:r>
          </w:p>
        </w:tc>
        <w:tc>
          <w:tcPr>
            <w:tcW w:w="3259" w:type="pct"/>
            <w:shd w:val="clear" w:color="auto" w:fill="FFFFFF" w:themeFill="background1"/>
            <w:vAlign w:val="center"/>
          </w:tcPr>
          <w:p w:rsidR="00AE2C92" w:rsidRPr="00941D28" w:rsidRDefault="00AE2C92" w:rsidP="00D87579">
            <w:pPr>
              <w:jc w:val="center"/>
            </w:pPr>
            <w:r w:rsidRPr="00941D28">
              <w:rPr>
                <w:rFonts w:eastAsia="Calibri"/>
                <w:b/>
                <w:lang w:eastAsia="ar-SA"/>
              </w:rPr>
              <w:t>Содержание учебного материала</w:t>
            </w:r>
          </w:p>
          <w:p w:rsidR="00AE2C92" w:rsidRPr="00941D28" w:rsidRDefault="00AE2C92" w:rsidP="00D87579">
            <w:pPr>
              <w:shd w:val="clear" w:color="auto" w:fill="FFFFFF"/>
              <w:tabs>
                <w:tab w:val="left" w:pos="1512"/>
              </w:tabs>
            </w:pPr>
            <w:r w:rsidRPr="00941D28">
              <w:t xml:space="preserve">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w:t>
            </w:r>
            <w:r w:rsidRPr="00941D28">
              <w:rPr>
                <w:spacing w:val="-1"/>
              </w:rPr>
              <w:t>взаимодействие горизонтальной разметки с дорожными знаками; назначение вертикальной разметки; цвет и условия применения вертикальной разметки.</w:t>
            </w:r>
          </w:p>
        </w:tc>
        <w:tc>
          <w:tcPr>
            <w:tcW w:w="487" w:type="pct"/>
            <w:shd w:val="clear" w:color="auto" w:fill="FFFFFF" w:themeFill="background1"/>
            <w:vAlign w:val="center"/>
          </w:tcPr>
          <w:p w:rsidR="00AE2C92" w:rsidRPr="00941D28" w:rsidRDefault="00AE2C92" w:rsidP="00D87579">
            <w:pPr>
              <w:jc w:val="center"/>
              <w:rPr>
                <w:rFonts w:eastAsia="Calibri"/>
              </w:rPr>
            </w:pPr>
            <w:r w:rsidRPr="00941D28">
              <w:rPr>
                <w:rFonts w:eastAsia="Calibri"/>
              </w:rPr>
              <w:t>2</w:t>
            </w:r>
          </w:p>
        </w:tc>
      </w:tr>
      <w:tr w:rsidR="00AE2C92" w:rsidRPr="00941D28" w:rsidTr="00D87579">
        <w:tc>
          <w:tcPr>
            <w:tcW w:w="1253" w:type="pct"/>
            <w:shd w:val="clear" w:color="auto" w:fill="FFFFFF" w:themeFill="background1"/>
            <w:vAlign w:val="center"/>
          </w:tcPr>
          <w:p w:rsidR="00AE2C92" w:rsidRPr="00941D28" w:rsidRDefault="00AE2C92" w:rsidP="00D87579"/>
        </w:tc>
        <w:tc>
          <w:tcPr>
            <w:tcW w:w="3259" w:type="pct"/>
            <w:shd w:val="clear" w:color="auto" w:fill="FFFFFF" w:themeFill="background1"/>
            <w:vAlign w:val="center"/>
          </w:tcPr>
          <w:p w:rsidR="00AE2C92" w:rsidRPr="00941D28" w:rsidRDefault="00AE2C92" w:rsidP="00D87579">
            <w:pPr>
              <w:jc w:val="center"/>
              <w:rPr>
                <w:b/>
              </w:rPr>
            </w:pPr>
            <w:r w:rsidRPr="00941D28">
              <w:rPr>
                <w:b/>
              </w:rPr>
              <w:t>Самостоятельная работа</w:t>
            </w:r>
          </w:p>
          <w:p w:rsidR="00AE2C92" w:rsidRPr="00941D28" w:rsidRDefault="00AE2C92" w:rsidP="00D87579">
            <w:pPr>
              <w:rPr>
                <w:b/>
              </w:rPr>
            </w:pPr>
            <w:r w:rsidRPr="00941D28">
              <w:t>Назначение вертикальной разметки и условия её применения.</w:t>
            </w:r>
          </w:p>
        </w:tc>
        <w:tc>
          <w:tcPr>
            <w:tcW w:w="487" w:type="pct"/>
            <w:shd w:val="clear" w:color="auto" w:fill="FFFFFF" w:themeFill="background1"/>
            <w:vAlign w:val="center"/>
          </w:tcPr>
          <w:p w:rsidR="00AE2C92" w:rsidRPr="00941D28" w:rsidRDefault="00AE2C92" w:rsidP="00D87579">
            <w:pPr>
              <w:jc w:val="center"/>
              <w:rPr>
                <w:rFonts w:eastAsia="Calibri"/>
              </w:rPr>
            </w:pPr>
            <w:r w:rsidRPr="00941D28">
              <w:rPr>
                <w:rFonts w:eastAsia="Calibri"/>
              </w:rPr>
              <w:t>2</w:t>
            </w:r>
          </w:p>
        </w:tc>
      </w:tr>
      <w:tr w:rsidR="00AE2C92" w:rsidRPr="00941D28" w:rsidTr="00D87579">
        <w:tc>
          <w:tcPr>
            <w:tcW w:w="1253" w:type="pct"/>
            <w:shd w:val="clear" w:color="auto" w:fill="FFFFFF" w:themeFill="background1"/>
            <w:vAlign w:val="center"/>
          </w:tcPr>
          <w:p w:rsidR="00AE2C92" w:rsidRPr="00941D28" w:rsidRDefault="00AE2C92" w:rsidP="00D87579">
            <w:r w:rsidRPr="00941D28">
              <w:rPr>
                <w:b/>
                <w:bCs/>
              </w:rPr>
              <w:t>Тема 1.10</w:t>
            </w:r>
            <w:r w:rsidRPr="00941D28">
              <w:t xml:space="preserve"> Порядок движения.</w:t>
            </w:r>
          </w:p>
          <w:p w:rsidR="00AE2C92" w:rsidRPr="00941D28" w:rsidRDefault="00AE2C92" w:rsidP="00D87579">
            <w:r w:rsidRPr="00941D28">
              <w:t>Начало движения. Подача сигналов.</w:t>
            </w:r>
          </w:p>
        </w:tc>
        <w:tc>
          <w:tcPr>
            <w:tcW w:w="3259" w:type="pct"/>
            <w:shd w:val="clear" w:color="auto" w:fill="FFFFFF" w:themeFill="background1"/>
            <w:vAlign w:val="center"/>
          </w:tcPr>
          <w:p w:rsidR="00AE2C92" w:rsidRPr="00941D28" w:rsidRDefault="00AE2C92" w:rsidP="00D87579">
            <w:pPr>
              <w:jc w:val="center"/>
            </w:pPr>
            <w:r w:rsidRPr="00941D28">
              <w:rPr>
                <w:rFonts w:eastAsia="Calibri"/>
                <w:b/>
                <w:lang w:eastAsia="ar-SA"/>
              </w:rPr>
              <w:t>Содержание учебного материала</w:t>
            </w:r>
          </w:p>
          <w:p w:rsidR="00AE2C92" w:rsidRPr="00941D28" w:rsidRDefault="00AE2C92" w:rsidP="00D87579">
            <w:r w:rsidRPr="00941D28">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w:t>
            </w:r>
          </w:p>
        </w:tc>
        <w:tc>
          <w:tcPr>
            <w:tcW w:w="487" w:type="pct"/>
            <w:shd w:val="clear" w:color="auto" w:fill="FFFFFF" w:themeFill="background1"/>
            <w:vAlign w:val="center"/>
          </w:tcPr>
          <w:p w:rsidR="00AE2C92" w:rsidRPr="00941D28" w:rsidRDefault="00AE2C92" w:rsidP="00D87579">
            <w:pPr>
              <w:jc w:val="center"/>
              <w:rPr>
                <w:rFonts w:eastAsia="Calibri"/>
              </w:rPr>
            </w:pPr>
            <w:r w:rsidRPr="00941D28">
              <w:rPr>
                <w:rFonts w:eastAsia="Calibri"/>
              </w:rPr>
              <w:t>2</w:t>
            </w:r>
          </w:p>
        </w:tc>
      </w:tr>
      <w:tr w:rsidR="00AE2C92" w:rsidRPr="00941D28" w:rsidTr="00D87579">
        <w:tc>
          <w:tcPr>
            <w:tcW w:w="1253" w:type="pct"/>
            <w:vMerge w:val="restart"/>
            <w:shd w:val="clear" w:color="auto" w:fill="FFFFFF" w:themeFill="background1"/>
            <w:vAlign w:val="center"/>
          </w:tcPr>
          <w:p w:rsidR="00AE2C92" w:rsidRPr="00941D28" w:rsidRDefault="00AE2C92" w:rsidP="00D87579">
            <w:r w:rsidRPr="00941D28">
              <w:rPr>
                <w:b/>
                <w:bCs/>
              </w:rPr>
              <w:t>Тема 1.11</w:t>
            </w:r>
            <w:r w:rsidRPr="00941D28">
              <w:t xml:space="preserve">  Расположение транспортных средств на проезжей части</w:t>
            </w:r>
          </w:p>
        </w:tc>
        <w:tc>
          <w:tcPr>
            <w:tcW w:w="3259" w:type="pct"/>
            <w:shd w:val="clear" w:color="auto" w:fill="FFFFFF" w:themeFill="background1"/>
            <w:vAlign w:val="center"/>
          </w:tcPr>
          <w:p w:rsidR="00AE2C92" w:rsidRPr="00941D28" w:rsidRDefault="00AE2C92" w:rsidP="00D87579">
            <w:pPr>
              <w:jc w:val="center"/>
            </w:pPr>
            <w:r w:rsidRPr="00941D28">
              <w:rPr>
                <w:rFonts w:eastAsia="Calibri"/>
                <w:b/>
                <w:lang w:eastAsia="ar-SA"/>
              </w:rPr>
              <w:t>Содержание учебного материала</w:t>
            </w:r>
          </w:p>
          <w:p w:rsidR="00AE2C92" w:rsidRPr="00941D28" w:rsidRDefault="00AE2C92" w:rsidP="00D87579">
            <w:r w:rsidRPr="00941D28">
              <w:t>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w:t>
            </w:r>
          </w:p>
        </w:tc>
        <w:tc>
          <w:tcPr>
            <w:tcW w:w="487" w:type="pct"/>
            <w:shd w:val="clear" w:color="auto" w:fill="FFFFFF" w:themeFill="background1"/>
            <w:vAlign w:val="center"/>
          </w:tcPr>
          <w:p w:rsidR="00AE2C92" w:rsidRPr="00941D28" w:rsidRDefault="00AE2C92" w:rsidP="00D87579">
            <w:pPr>
              <w:jc w:val="center"/>
              <w:rPr>
                <w:rFonts w:eastAsia="Calibri"/>
              </w:rPr>
            </w:pPr>
            <w:r w:rsidRPr="00941D28">
              <w:rPr>
                <w:rFonts w:eastAsia="Calibri"/>
              </w:rPr>
              <w:t>2</w:t>
            </w:r>
          </w:p>
        </w:tc>
      </w:tr>
      <w:tr w:rsidR="00AE2C92" w:rsidRPr="00941D28" w:rsidTr="00D87579">
        <w:tc>
          <w:tcPr>
            <w:tcW w:w="1253" w:type="pct"/>
            <w:vMerge/>
            <w:shd w:val="clear" w:color="auto" w:fill="FFFFFF" w:themeFill="background1"/>
            <w:vAlign w:val="center"/>
          </w:tcPr>
          <w:p w:rsidR="00AE2C92" w:rsidRPr="00941D28" w:rsidRDefault="00AE2C92" w:rsidP="00D87579"/>
        </w:tc>
        <w:tc>
          <w:tcPr>
            <w:tcW w:w="3259" w:type="pct"/>
            <w:shd w:val="clear" w:color="auto" w:fill="FFFFFF" w:themeFill="background1"/>
            <w:vAlign w:val="center"/>
          </w:tcPr>
          <w:p w:rsidR="00AE2C92" w:rsidRPr="00941D28" w:rsidRDefault="00AE2C92" w:rsidP="00D87579">
            <w:pPr>
              <w:jc w:val="center"/>
              <w:rPr>
                <w:b/>
              </w:rPr>
            </w:pPr>
            <w:r w:rsidRPr="00941D28">
              <w:rPr>
                <w:b/>
              </w:rPr>
              <w:t>Самостоятельная работа</w:t>
            </w:r>
          </w:p>
          <w:p w:rsidR="00AE2C92" w:rsidRPr="00941D28" w:rsidRDefault="00AE2C92" w:rsidP="00D87579">
            <w:r w:rsidRPr="00941D28">
              <w:t>Учебная езда.</w:t>
            </w:r>
          </w:p>
        </w:tc>
        <w:tc>
          <w:tcPr>
            <w:tcW w:w="487" w:type="pct"/>
            <w:shd w:val="clear" w:color="auto" w:fill="FFFFFF" w:themeFill="background1"/>
            <w:vAlign w:val="center"/>
          </w:tcPr>
          <w:p w:rsidR="00AE2C92" w:rsidRPr="00941D28" w:rsidRDefault="00AE2C92" w:rsidP="00D87579">
            <w:pPr>
              <w:jc w:val="center"/>
              <w:rPr>
                <w:rFonts w:eastAsia="Calibri"/>
              </w:rPr>
            </w:pPr>
            <w:r w:rsidRPr="00941D28">
              <w:rPr>
                <w:rFonts w:eastAsia="Calibri"/>
              </w:rPr>
              <w:t>2</w:t>
            </w:r>
          </w:p>
        </w:tc>
      </w:tr>
      <w:tr w:rsidR="00AE2C92" w:rsidRPr="00941D28" w:rsidTr="00D87579">
        <w:tc>
          <w:tcPr>
            <w:tcW w:w="1253" w:type="pct"/>
            <w:shd w:val="clear" w:color="auto" w:fill="FFFFFF" w:themeFill="background1"/>
            <w:vAlign w:val="center"/>
          </w:tcPr>
          <w:p w:rsidR="00AE2C92" w:rsidRPr="00941D28" w:rsidRDefault="00AE2C92" w:rsidP="00D87579"/>
        </w:tc>
        <w:tc>
          <w:tcPr>
            <w:tcW w:w="3259" w:type="pct"/>
            <w:shd w:val="clear" w:color="auto" w:fill="FFFFFF" w:themeFill="background1"/>
            <w:vAlign w:val="center"/>
          </w:tcPr>
          <w:p w:rsidR="00AE2C92" w:rsidRPr="00941D28" w:rsidRDefault="00AE2C92" w:rsidP="00D87579">
            <w:pPr>
              <w:jc w:val="center"/>
              <w:rPr>
                <w:b/>
              </w:rPr>
            </w:pPr>
            <w:r w:rsidRPr="00941D28">
              <w:rPr>
                <w:b/>
              </w:rPr>
              <w:t>Практическая работа №1</w:t>
            </w:r>
          </w:p>
          <w:p w:rsidR="00AE2C92" w:rsidRPr="00941D28" w:rsidRDefault="00AE2C92" w:rsidP="00D87579">
            <w:r w:rsidRPr="00941D28">
              <w:t xml:space="preserve">Разбор дорожно-транспортных ситуаций и решение задач </w:t>
            </w:r>
          </w:p>
          <w:p w:rsidR="00AE2C92" w:rsidRPr="00941D28" w:rsidRDefault="00AE2C92" w:rsidP="00D87579"/>
        </w:tc>
        <w:tc>
          <w:tcPr>
            <w:tcW w:w="487" w:type="pct"/>
            <w:shd w:val="clear" w:color="auto" w:fill="FFFFFF" w:themeFill="background1"/>
            <w:vAlign w:val="center"/>
          </w:tcPr>
          <w:p w:rsidR="00AE2C92" w:rsidRPr="00941D28" w:rsidRDefault="00AE2C92" w:rsidP="00D87579">
            <w:pPr>
              <w:jc w:val="center"/>
              <w:rPr>
                <w:rFonts w:eastAsia="Calibri"/>
              </w:rPr>
            </w:pPr>
            <w:r w:rsidRPr="00941D28">
              <w:rPr>
                <w:rFonts w:eastAsia="Calibri"/>
              </w:rPr>
              <w:t>2</w:t>
            </w:r>
          </w:p>
        </w:tc>
      </w:tr>
      <w:tr w:rsidR="00AE2C92" w:rsidRPr="00941D28" w:rsidTr="00D87579">
        <w:tc>
          <w:tcPr>
            <w:tcW w:w="1253" w:type="pct"/>
            <w:vMerge w:val="restart"/>
            <w:shd w:val="clear" w:color="auto" w:fill="FFFFFF" w:themeFill="background1"/>
            <w:vAlign w:val="center"/>
          </w:tcPr>
          <w:p w:rsidR="00AE2C92" w:rsidRPr="00941D28" w:rsidRDefault="00AE2C92" w:rsidP="00D87579">
            <w:r w:rsidRPr="00941D28">
              <w:rPr>
                <w:b/>
                <w:bCs/>
              </w:rPr>
              <w:t>Тема 1.12</w:t>
            </w:r>
            <w:r w:rsidRPr="00941D28">
              <w:t xml:space="preserve"> Остановка и стоянка транспортных средств</w:t>
            </w:r>
          </w:p>
        </w:tc>
        <w:tc>
          <w:tcPr>
            <w:tcW w:w="3259" w:type="pct"/>
            <w:shd w:val="clear" w:color="auto" w:fill="FFFFFF" w:themeFill="background1"/>
            <w:vAlign w:val="center"/>
          </w:tcPr>
          <w:p w:rsidR="00AE2C92" w:rsidRPr="00941D28" w:rsidRDefault="00AE2C92" w:rsidP="00D87579">
            <w:pPr>
              <w:jc w:val="center"/>
            </w:pPr>
            <w:r w:rsidRPr="00941D28">
              <w:rPr>
                <w:rFonts w:eastAsia="Calibri"/>
                <w:b/>
                <w:lang w:eastAsia="ar-SA"/>
              </w:rPr>
              <w:t>Содержание учебного материала</w:t>
            </w:r>
          </w:p>
          <w:p w:rsidR="00AE2C92" w:rsidRPr="00941D28" w:rsidRDefault="00AE2C92" w:rsidP="00D87579">
            <w:pPr>
              <w:rPr>
                <w:b/>
              </w:rPr>
            </w:pPr>
            <w:r w:rsidRPr="00941D28">
              <w:rPr>
                <w:spacing w:val="-2"/>
              </w:rPr>
              <w:t>Остановка и стоянка транспортных средств: порядок остановки и</w:t>
            </w:r>
            <w:r w:rsidRPr="00941D28">
              <w:rPr>
                <w:spacing w:val="-2"/>
              </w:rPr>
              <w:br/>
            </w:r>
            <w:r w:rsidRPr="00941D28">
              <w:t xml:space="preserve">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w:t>
            </w:r>
            <w:r w:rsidRPr="00941D28">
              <w:rPr>
                <w:spacing w:val="-1"/>
              </w:rPr>
              <w:t>железнодорожных переездах;</w:t>
            </w:r>
          </w:p>
        </w:tc>
        <w:tc>
          <w:tcPr>
            <w:tcW w:w="487" w:type="pct"/>
            <w:shd w:val="clear" w:color="auto" w:fill="FFFFFF" w:themeFill="background1"/>
            <w:vAlign w:val="center"/>
          </w:tcPr>
          <w:p w:rsidR="00AE2C92" w:rsidRPr="00941D28" w:rsidRDefault="00AE2C92" w:rsidP="00D87579">
            <w:pPr>
              <w:jc w:val="center"/>
              <w:rPr>
                <w:rFonts w:eastAsia="Calibri"/>
              </w:rPr>
            </w:pPr>
            <w:r w:rsidRPr="00941D28">
              <w:rPr>
                <w:rFonts w:eastAsia="Calibri"/>
              </w:rPr>
              <w:t>2</w:t>
            </w:r>
          </w:p>
        </w:tc>
      </w:tr>
      <w:tr w:rsidR="00AE2C92" w:rsidRPr="00941D28" w:rsidTr="00D87579">
        <w:tc>
          <w:tcPr>
            <w:tcW w:w="1253" w:type="pct"/>
            <w:vMerge/>
            <w:shd w:val="clear" w:color="auto" w:fill="FFFFFF" w:themeFill="background1"/>
            <w:vAlign w:val="center"/>
          </w:tcPr>
          <w:p w:rsidR="00AE2C92" w:rsidRPr="00941D28" w:rsidRDefault="00AE2C92" w:rsidP="00D87579"/>
        </w:tc>
        <w:tc>
          <w:tcPr>
            <w:tcW w:w="3259" w:type="pct"/>
            <w:shd w:val="clear" w:color="auto" w:fill="FFFFFF" w:themeFill="background1"/>
            <w:vAlign w:val="center"/>
          </w:tcPr>
          <w:p w:rsidR="00AE2C92" w:rsidRPr="00941D28" w:rsidRDefault="00AE2C92" w:rsidP="00D87579">
            <w:pPr>
              <w:jc w:val="center"/>
              <w:rPr>
                <w:b/>
              </w:rPr>
            </w:pPr>
            <w:r w:rsidRPr="00941D28">
              <w:rPr>
                <w:b/>
              </w:rPr>
              <w:t>Самостоятельная работа</w:t>
            </w:r>
          </w:p>
          <w:p w:rsidR="00AE2C92" w:rsidRPr="00941D28" w:rsidRDefault="00AE2C92" w:rsidP="00D87579">
            <w:pPr>
              <w:rPr>
                <w:b/>
              </w:rPr>
            </w:pPr>
            <w:r w:rsidRPr="00941D28">
              <w:t>Остановка и стоянка в жилых зонах</w:t>
            </w:r>
          </w:p>
        </w:tc>
        <w:tc>
          <w:tcPr>
            <w:tcW w:w="487" w:type="pct"/>
            <w:shd w:val="clear" w:color="auto" w:fill="FFFFFF" w:themeFill="background1"/>
            <w:vAlign w:val="center"/>
          </w:tcPr>
          <w:p w:rsidR="00AE2C92" w:rsidRPr="00941D28" w:rsidRDefault="00AE2C92" w:rsidP="00D87579">
            <w:pPr>
              <w:jc w:val="center"/>
              <w:rPr>
                <w:rFonts w:eastAsia="Calibri"/>
              </w:rPr>
            </w:pPr>
            <w:r w:rsidRPr="00941D28">
              <w:rPr>
                <w:rFonts w:eastAsia="Calibri"/>
              </w:rPr>
              <w:t>2</w:t>
            </w:r>
          </w:p>
        </w:tc>
      </w:tr>
      <w:tr w:rsidR="00AE2C92" w:rsidRPr="00941D28" w:rsidTr="00D87579">
        <w:tc>
          <w:tcPr>
            <w:tcW w:w="1253" w:type="pct"/>
            <w:shd w:val="clear" w:color="auto" w:fill="FFFFFF" w:themeFill="background1"/>
            <w:vAlign w:val="center"/>
          </w:tcPr>
          <w:p w:rsidR="00AE2C92" w:rsidRPr="00941D28" w:rsidRDefault="00AE2C92" w:rsidP="00D87579"/>
        </w:tc>
        <w:tc>
          <w:tcPr>
            <w:tcW w:w="3259" w:type="pct"/>
            <w:shd w:val="clear" w:color="auto" w:fill="FFFFFF" w:themeFill="background1"/>
            <w:vAlign w:val="center"/>
          </w:tcPr>
          <w:p w:rsidR="00AE2C92" w:rsidRPr="00941D28" w:rsidRDefault="00AE2C92" w:rsidP="00D87579">
            <w:pPr>
              <w:jc w:val="center"/>
            </w:pPr>
            <w:r w:rsidRPr="00941D28">
              <w:rPr>
                <w:b/>
              </w:rPr>
              <w:t>Практическая работа №2</w:t>
            </w:r>
          </w:p>
          <w:p w:rsidR="00AE2C92" w:rsidRPr="00941D28" w:rsidRDefault="00AE2C92" w:rsidP="00D87579">
            <w:pPr>
              <w:rPr>
                <w:b/>
              </w:rPr>
            </w:pPr>
            <w:r w:rsidRPr="00941D28">
              <w:t>Разбор дорожно-транспортных ситуаций и решение задач по теме 2.9</w:t>
            </w:r>
            <w:r w:rsidRPr="00941D28">
              <w:rPr>
                <w:b/>
              </w:rPr>
              <w:t>.</w:t>
            </w:r>
          </w:p>
        </w:tc>
        <w:tc>
          <w:tcPr>
            <w:tcW w:w="487" w:type="pct"/>
            <w:shd w:val="clear" w:color="auto" w:fill="FFFFFF" w:themeFill="background1"/>
            <w:vAlign w:val="center"/>
          </w:tcPr>
          <w:p w:rsidR="00AE2C92" w:rsidRPr="00941D28" w:rsidRDefault="00AE2C92" w:rsidP="00D87579">
            <w:pPr>
              <w:jc w:val="center"/>
              <w:rPr>
                <w:rFonts w:eastAsia="Calibri"/>
              </w:rPr>
            </w:pPr>
            <w:r w:rsidRPr="00941D28">
              <w:rPr>
                <w:rFonts w:eastAsia="Calibri"/>
              </w:rPr>
              <w:t>2</w:t>
            </w:r>
          </w:p>
        </w:tc>
      </w:tr>
      <w:tr w:rsidR="00AE2C92" w:rsidRPr="00941D28" w:rsidTr="00D87579">
        <w:tc>
          <w:tcPr>
            <w:tcW w:w="1253" w:type="pct"/>
            <w:shd w:val="clear" w:color="auto" w:fill="FFFFFF" w:themeFill="background1"/>
            <w:vAlign w:val="center"/>
          </w:tcPr>
          <w:p w:rsidR="00AE2C92" w:rsidRPr="00941D28" w:rsidRDefault="00AE2C92" w:rsidP="00D87579">
            <w:r w:rsidRPr="00941D28">
              <w:rPr>
                <w:b/>
                <w:bCs/>
              </w:rPr>
              <w:t>Тема 1.13</w:t>
            </w:r>
            <w:r w:rsidRPr="00941D28">
              <w:t xml:space="preserve">  Регулирование дорожного движения. Сигналы светофора и регулировщика.</w:t>
            </w:r>
          </w:p>
        </w:tc>
        <w:tc>
          <w:tcPr>
            <w:tcW w:w="3259" w:type="pct"/>
            <w:shd w:val="clear" w:color="auto" w:fill="FFFFFF" w:themeFill="background1"/>
            <w:vAlign w:val="center"/>
          </w:tcPr>
          <w:p w:rsidR="00AE2C92" w:rsidRPr="00941D28" w:rsidRDefault="00AE2C92" w:rsidP="00D87579">
            <w:pPr>
              <w:jc w:val="center"/>
            </w:pPr>
            <w:r w:rsidRPr="00941D28">
              <w:rPr>
                <w:rFonts w:eastAsia="Calibri"/>
                <w:b/>
                <w:lang w:eastAsia="ar-SA"/>
              </w:rPr>
              <w:t>Содержание учебного материала</w:t>
            </w:r>
          </w:p>
          <w:p w:rsidR="00AE2C92" w:rsidRPr="00941D28" w:rsidRDefault="00AE2C92" w:rsidP="00D87579">
            <w:pPr>
              <w:rPr>
                <w:b/>
              </w:rPr>
            </w:pPr>
            <w:r w:rsidRPr="00941D28">
              <w:t>Регулирование дорожного движения: средства регулирования</w:t>
            </w:r>
            <w:r w:rsidRPr="00941D28">
              <w:br/>
              <w:t>дорожного движения; значения сигналов светофора, действия водителей и</w:t>
            </w:r>
            <w:r w:rsidRPr="00941D28">
              <w:br/>
              <w:t>пешеходов в соответствии с этими сигналами; реверсивные светофоры;</w:t>
            </w:r>
            <w:r w:rsidRPr="00941D28">
              <w:br/>
              <w:t>светофоры для регулирования движения трамваев, а также других</w:t>
            </w:r>
            <w:r w:rsidRPr="00941D28">
              <w:br/>
              <w:t>маршрутных транспортных средств, движущихся по выделенной для них</w:t>
            </w:r>
            <w:r w:rsidRPr="00941D28">
              <w:br/>
              <w:t>полосе; светофоры для регулирования движения через железнодорожные</w:t>
            </w:r>
            <w:r w:rsidRPr="00941D28">
              <w:br/>
            </w:r>
            <w:r w:rsidRPr="00941D28">
              <w:rPr>
                <w:spacing w:val="-1"/>
              </w:rPr>
              <w:t>переезды; значение сигналов регулировщика для безрельсовых транспортных</w:t>
            </w:r>
            <w:r w:rsidRPr="00941D28">
              <w:rPr>
                <w:spacing w:val="-1"/>
              </w:rPr>
              <w:br/>
            </w:r>
            <w:r w:rsidRPr="00941D28">
              <w:t>средств, трамваев и пешеходов;</w:t>
            </w:r>
          </w:p>
        </w:tc>
        <w:tc>
          <w:tcPr>
            <w:tcW w:w="487" w:type="pct"/>
            <w:shd w:val="clear" w:color="auto" w:fill="FFFFFF" w:themeFill="background1"/>
            <w:vAlign w:val="center"/>
          </w:tcPr>
          <w:p w:rsidR="00AE2C92" w:rsidRPr="00941D28" w:rsidRDefault="00AE2C92" w:rsidP="00D87579">
            <w:pPr>
              <w:jc w:val="center"/>
              <w:rPr>
                <w:rFonts w:eastAsia="Calibri"/>
              </w:rPr>
            </w:pPr>
            <w:r w:rsidRPr="00941D28">
              <w:rPr>
                <w:rFonts w:eastAsia="Calibri"/>
              </w:rPr>
              <w:t>2</w:t>
            </w:r>
          </w:p>
        </w:tc>
      </w:tr>
      <w:tr w:rsidR="00AE2C92" w:rsidRPr="00941D28" w:rsidTr="00D87579">
        <w:tc>
          <w:tcPr>
            <w:tcW w:w="1253" w:type="pct"/>
            <w:tcBorders>
              <w:top w:val="nil"/>
            </w:tcBorders>
            <w:shd w:val="clear" w:color="auto" w:fill="FFFFFF" w:themeFill="background1"/>
            <w:vAlign w:val="center"/>
          </w:tcPr>
          <w:p w:rsidR="00AE2C92" w:rsidRPr="00941D28" w:rsidRDefault="00AE2C92" w:rsidP="00D87579"/>
        </w:tc>
        <w:tc>
          <w:tcPr>
            <w:tcW w:w="3259" w:type="pct"/>
            <w:shd w:val="clear" w:color="auto" w:fill="FFFFFF" w:themeFill="background1"/>
            <w:vAlign w:val="center"/>
          </w:tcPr>
          <w:p w:rsidR="00AE2C92" w:rsidRPr="00941D28" w:rsidRDefault="00AE2C92" w:rsidP="00D87579">
            <w:pPr>
              <w:jc w:val="center"/>
              <w:rPr>
                <w:b/>
              </w:rPr>
            </w:pPr>
            <w:r w:rsidRPr="00941D28">
              <w:rPr>
                <w:b/>
              </w:rPr>
              <w:t>Самостоятельная работа</w:t>
            </w:r>
          </w:p>
          <w:p w:rsidR="00AE2C92" w:rsidRPr="00941D28" w:rsidRDefault="00AE2C92" w:rsidP="00D87579">
            <w:pPr>
              <w:rPr>
                <w:b/>
              </w:rPr>
            </w:pPr>
            <w:r w:rsidRPr="00941D28">
              <w:t>Светофоры для регулирования движения трамваев</w:t>
            </w:r>
          </w:p>
        </w:tc>
        <w:tc>
          <w:tcPr>
            <w:tcW w:w="487" w:type="pct"/>
            <w:shd w:val="clear" w:color="auto" w:fill="FFFFFF" w:themeFill="background1"/>
            <w:vAlign w:val="center"/>
          </w:tcPr>
          <w:p w:rsidR="00AE2C92" w:rsidRPr="00941D28" w:rsidRDefault="00AE2C92" w:rsidP="00D87579">
            <w:pPr>
              <w:jc w:val="center"/>
              <w:rPr>
                <w:rFonts w:eastAsia="Calibri"/>
              </w:rPr>
            </w:pPr>
            <w:r w:rsidRPr="00941D28">
              <w:rPr>
                <w:rFonts w:eastAsia="Calibri"/>
              </w:rPr>
              <w:t>2</w:t>
            </w:r>
          </w:p>
        </w:tc>
      </w:tr>
      <w:tr w:rsidR="00AE2C92" w:rsidRPr="00941D28" w:rsidTr="00D87579">
        <w:tc>
          <w:tcPr>
            <w:tcW w:w="1253" w:type="pct"/>
            <w:vMerge w:val="restart"/>
            <w:shd w:val="clear" w:color="auto" w:fill="FFFFFF" w:themeFill="background1"/>
            <w:vAlign w:val="center"/>
          </w:tcPr>
          <w:p w:rsidR="00AE2C92" w:rsidRPr="00941D28" w:rsidRDefault="00AE2C92" w:rsidP="00D87579">
            <w:r w:rsidRPr="00941D28">
              <w:rPr>
                <w:b/>
                <w:bCs/>
              </w:rPr>
              <w:t>Тема 1.14</w:t>
            </w:r>
            <w:r w:rsidRPr="00941D28">
              <w:t xml:space="preserve">  Проезд перекрестков</w:t>
            </w:r>
          </w:p>
        </w:tc>
        <w:tc>
          <w:tcPr>
            <w:tcW w:w="3259" w:type="pct"/>
            <w:shd w:val="clear" w:color="auto" w:fill="FFFFFF" w:themeFill="background1"/>
            <w:vAlign w:val="center"/>
          </w:tcPr>
          <w:p w:rsidR="00AE2C92" w:rsidRPr="00941D28" w:rsidRDefault="00AE2C92" w:rsidP="00D87579">
            <w:pPr>
              <w:jc w:val="center"/>
            </w:pPr>
            <w:r w:rsidRPr="00941D28">
              <w:rPr>
                <w:rFonts w:eastAsia="Calibri"/>
                <w:b/>
                <w:lang w:eastAsia="ar-SA"/>
              </w:rPr>
              <w:t>Содержание учебного материала</w:t>
            </w:r>
          </w:p>
          <w:p w:rsidR="00AE2C92" w:rsidRPr="00941D28" w:rsidRDefault="00AE2C92" w:rsidP="00D87579">
            <w:r w:rsidRPr="00941D28">
              <w:t xml:space="preserve">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w:t>
            </w:r>
            <w:r w:rsidRPr="00941D28">
              <w:rPr>
                <w:spacing w:val="-1"/>
              </w:rPr>
              <w:t xml:space="preserve">перекрестки; правила проезда нерегулируемых перекрестков равнозначных и </w:t>
            </w:r>
            <w:r w:rsidRPr="00941D28">
              <w:t>неравнозначных дорог.</w:t>
            </w:r>
          </w:p>
          <w:p w:rsidR="00AE2C92" w:rsidRPr="00941D28" w:rsidRDefault="00AE2C92" w:rsidP="00D87579">
            <w:pPr>
              <w:rPr>
                <w:b/>
              </w:rPr>
            </w:pPr>
          </w:p>
        </w:tc>
        <w:tc>
          <w:tcPr>
            <w:tcW w:w="487" w:type="pct"/>
            <w:shd w:val="clear" w:color="auto" w:fill="FFFFFF" w:themeFill="background1"/>
            <w:vAlign w:val="center"/>
          </w:tcPr>
          <w:p w:rsidR="00AE2C92" w:rsidRPr="00941D28" w:rsidRDefault="00AE2C92" w:rsidP="00D87579">
            <w:pPr>
              <w:jc w:val="center"/>
              <w:rPr>
                <w:rFonts w:eastAsia="Calibri"/>
              </w:rPr>
            </w:pPr>
            <w:r w:rsidRPr="00941D28">
              <w:rPr>
                <w:rFonts w:eastAsia="Calibri"/>
              </w:rPr>
              <w:t>2</w:t>
            </w:r>
          </w:p>
        </w:tc>
      </w:tr>
      <w:tr w:rsidR="00AE2C92" w:rsidRPr="00941D28" w:rsidTr="00D87579">
        <w:tc>
          <w:tcPr>
            <w:tcW w:w="1253" w:type="pct"/>
            <w:vMerge/>
            <w:shd w:val="clear" w:color="auto" w:fill="FFFFFF" w:themeFill="background1"/>
            <w:vAlign w:val="center"/>
          </w:tcPr>
          <w:p w:rsidR="00AE2C92" w:rsidRPr="00941D28" w:rsidRDefault="00AE2C92" w:rsidP="00D87579"/>
        </w:tc>
        <w:tc>
          <w:tcPr>
            <w:tcW w:w="3259" w:type="pct"/>
            <w:shd w:val="clear" w:color="auto" w:fill="FFFFFF" w:themeFill="background1"/>
            <w:vAlign w:val="center"/>
          </w:tcPr>
          <w:p w:rsidR="00AE2C92" w:rsidRPr="00941D28" w:rsidRDefault="00AE2C92" w:rsidP="00D87579">
            <w:pPr>
              <w:jc w:val="center"/>
              <w:rPr>
                <w:b/>
              </w:rPr>
            </w:pPr>
            <w:r w:rsidRPr="00941D28">
              <w:rPr>
                <w:b/>
              </w:rPr>
              <w:t>Самостоятельная работа</w:t>
            </w:r>
          </w:p>
          <w:p w:rsidR="00AE2C92" w:rsidRPr="00941D28" w:rsidRDefault="00AE2C92" w:rsidP="00D87579">
            <w:pPr>
              <w:rPr>
                <w:b/>
              </w:rPr>
            </w:pPr>
            <w:r w:rsidRPr="00941D28">
              <w:t>Ответственность водителей за нарушение правил проезда перекрестков</w:t>
            </w:r>
          </w:p>
        </w:tc>
        <w:tc>
          <w:tcPr>
            <w:tcW w:w="487" w:type="pct"/>
            <w:shd w:val="clear" w:color="auto" w:fill="FFFFFF" w:themeFill="background1"/>
            <w:vAlign w:val="center"/>
          </w:tcPr>
          <w:p w:rsidR="00AE2C92" w:rsidRPr="00941D28" w:rsidRDefault="00AE2C92" w:rsidP="00D87579">
            <w:pPr>
              <w:jc w:val="center"/>
              <w:rPr>
                <w:rFonts w:eastAsia="Calibri"/>
              </w:rPr>
            </w:pPr>
            <w:r w:rsidRPr="00941D28">
              <w:rPr>
                <w:rFonts w:eastAsia="Calibri"/>
              </w:rPr>
              <w:t>2</w:t>
            </w:r>
          </w:p>
        </w:tc>
      </w:tr>
      <w:tr w:rsidR="00AE2C92" w:rsidRPr="00941D28" w:rsidTr="00D87579">
        <w:tc>
          <w:tcPr>
            <w:tcW w:w="1253" w:type="pct"/>
            <w:vMerge/>
            <w:shd w:val="clear" w:color="auto" w:fill="FFFFFF" w:themeFill="background1"/>
            <w:vAlign w:val="center"/>
          </w:tcPr>
          <w:p w:rsidR="00AE2C92" w:rsidRPr="00941D28" w:rsidRDefault="00AE2C92" w:rsidP="00D87579"/>
        </w:tc>
        <w:tc>
          <w:tcPr>
            <w:tcW w:w="3259" w:type="pct"/>
            <w:shd w:val="clear" w:color="auto" w:fill="FFFFFF" w:themeFill="background1"/>
            <w:vAlign w:val="center"/>
          </w:tcPr>
          <w:p w:rsidR="00AE2C92" w:rsidRPr="00941D28" w:rsidRDefault="00AE2C92" w:rsidP="00D87579">
            <w:pPr>
              <w:jc w:val="center"/>
              <w:rPr>
                <w:b/>
              </w:rPr>
            </w:pPr>
            <w:r w:rsidRPr="00941D28">
              <w:rPr>
                <w:b/>
              </w:rPr>
              <w:t>Практическая работа №3</w:t>
            </w:r>
          </w:p>
          <w:p w:rsidR="00AE2C92" w:rsidRPr="00941D28" w:rsidRDefault="00AE2C92" w:rsidP="00D87579">
            <w:r w:rsidRPr="00941D28">
              <w:t>Проезд нерегулируемых перекрестков. Разбор дорожно-транспортных ситуаций и решение задач по теме 2.12</w:t>
            </w:r>
          </w:p>
          <w:p w:rsidR="00AE2C92" w:rsidRPr="00941D28" w:rsidRDefault="00AE2C92" w:rsidP="00D87579">
            <w:pPr>
              <w:rPr>
                <w:b/>
              </w:rPr>
            </w:pPr>
          </w:p>
        </w:tc>
        <w:tc>
          <w:tcPr>
            <w:tcW w:w="487" w:type="pct"/>
            <w:shd w:val="clear" w:color="auto" w:fill="FFFFFF" w:themeFill="background1"/>
            <w:vAlign w:val="center"/>
          </w:tcPr>
          <w:p w:rsidR="00AE2C92" w:rsidRPr="00941D28" w:rsidRDefault="00AE2C92" w:rsidP="00D87579">
            <w:pPr>
              <w:jc w:val="center"/>
              <w:rPr>
                <w:rFonts w:eastAsia="Calibri"/>
              </w:rPr>
            </w:pPr>
            <w:r w:rsidRPr="00941D28">
              <w:rPr>
                <w:rFonts w:eastAsia="Calibri"/>
              </w:rPr>
              <w:t>2</w:t>
            </w:r>
          </w:p>
        </w:tc>
      </w:tr>
      <w:tr w:rsidR="00AE2C92" w:rsidRPr="00941D28" w:rsidTr="00D87579">
        <w:tc>
          <w:tcPr>
            <w:tcW w:w="1253" w:type="pct"/>
            <w:vMerge/>
            <w:shd w:val="clear" w:color="auto" w:fill="FFFFFF" w:themeFill="background1"/>
            <w:vAlign w:val="center"/>
          </w:tcPr>
          <w:p w:rsidR="00AE2C92" w:rsidRPr="00941D28" w:rsidRDefault="00AE2C92" w:rsidP="00D87579"/>
        </w:tc>
        <w:tc>
          <w:tcPr>
            <w:tcW w:w="3259" w:type="pct"/>
            <w:shd w:val="clear" w:color="auto" w:fill="FFFFFF" w:themeFill="background1"/>
            <w:vAlign w:val="center"/>
          </w:tcPr>
          <w:p w:rsidR="00AE2C92" w:rsidRPr="00941D28" w:rsidRDefault="00AE2C92" w:rsidP="00D87579">
            <w:pPr>
              <w:jc w:val="center"/>
              <w:rPr>
                <w:b/>
              </w:rPr>
            </w:pPr>
            <w:r w:rsidRPr="00941D28">
              <w:rPr>
                <w:b/>
              </w:rPr>
              <w:t>Практическая работа №4</w:t>
            </w:r>
          </w:p>
          <w:p w:rsidR="00AE2C92" w:rsidRPr="00941D28" w:rsidRDefault="00AE2C92" w:rsidP="00D87579">
            <w:r w:rsidRPr="00941D28">
              <w:t xml:space="preserve"> Проезд регулируемых перекрестков.</w:t>
            </w:r>
          </w:p>
          <w:p w:rsidR="00AE2C92" w:rsidRPr="00941D28" w:rsidRDefault="00AE2C92" w:rsidP="00D87579">
            <w:pPr>
              <w:rPr>
                <w:b/>
              </w:rPr>
            </w:pPr>
            <w:r w:rsidRPr="00941D28">
              <w:t>Разбор дорожно-транспортных ситуаций и решение задач по теме 2.12</w:t>
            </w:r>
          </w:p>
        </w:tc>
        <w:tc>
          <w:tcPr>
            <w:tcW w:w="487" w:type="pct"/>
            <w:shd w:val="clear" w:color="auto" w:fill="FFFFFF" w:themeFill="background1"/>
            <w:vAlign w:val="center"/>
          </w:tcPr>
          <w:p w:rsidR="00AE2C92" w:rsidRPr="00941D28" w:rsidRDefault="00AE2C92" w:rsidP="00D87579">
            <w:pPr>
              <w:jc w:val="center"/>
              <w:rPr>
                <w:rFonts w:eastAsia="Calibri"/>
              </w:rPr>
            </w:pPr>
            <w:r w:rsidRPr="00941D28">
              <w:rPr>
                <w:rFonts w:eastAsia="Calibri"/>
              </w:rPr>
              <w:t>2</w:t>
            </w:r>
          </w:p>
        </w:tc>
      </w:tr>
      <w:tr w:rsidR="00AE2C92" w:rsidRPr="00941D28" w:rsidTr="00D87579">
        <w:tc>
          <w:tcPr>
            <w:tcW w:w="1253" w:type="pct"/>
            <w:vMerge w:val="restart"/>
            <w:shd w:val="clear" w:color="auto" w:fill="FFFFFF" w:themeFill="background1"/>
            <w:vAlign w:val="center"/>
          </w:tcPr>
          <w:p w:rsidR="00AE2C92" w:rsidRPr="00941D28" w:rsidRDefault="00AE2C92" w:rsidP="00D87579">
            <w:r w:rsidRPr="00941D28">
              <w:rPr>
                <w:b/>
                <w:bCs/>
              </w:rPr>
              <w:t>Тема 1.15</w:t>
            </w:r>
            <w:r w:rsidRPr="00941D28">
              <w:t>Проезд пешеходных переходов, мест остановок маршрутных транспортных средств и железнодорожных переездов</w:t>
            </w:r>
          </w:p>
        </w:tc>
        <w:tc>
          <w:tcPr>
            <w:tcW w:w="3259" w:type="pct"/>
            <w:shd w:val="clear" w:color="auto" w:fill="FFFFFF" w:themeFill="background1"/>
            <w:vAlign w:val="center"/>
          </w:tcPr>
          <w:p w:rsidR="00AE2C92" w:rsidRPr="00941D28" w:rsidRDefault="00AE2C92" w:rsidP="00D87579">
            <w:pPr>
              <w:jc w:val="center"/>
            </w:pPr>
            <w:r w:rsidRPr="00941D28">
              <w:rPr>
                <w:rFonts w:eastAsia="Calibri"/>
                <w:b/>
                <w:lang w:eastAsia="ar-SA"/>
              </w:rPr>
              <w:t>Содержание учебного материала</w:t>
            </w:r>
          </w:p>
          <w:p w:rsidR="00AE2C92" w:rsidRPr="00941D28" w:rsidRDefault="00AE2C92" w:rsidP="00D87579">
            <w:pPr>
              <w:rPr>
                <w:b/>
              </w:rPr>
            </w:pPr>
            <w:r w:rsidRPr="00941D28">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w:t>
            </w:r>
          </w:p>
        </w:tc>
        <w:tc>
          <w:tcPr>
            <w:tcW w:w="487" w:type="pct"/>
            <w:shd w:val="clear" w:color="auto" w:fill="FFFFFF" w:themeFill="background1"/>
            <w:vAlign w:val="center"/>
          </w:tcPr>
          <w:p w:rsidR="00AE2C92" w:rsidRPr="00941D28" w:rsidRDefault="00AE2C92" w:rsidP="00D87579">
            <w:pPr>
              <w:jc w:val="center"/>
              <w:rPr>
                <w:rFonts w:eastAsia="Calibri"/>
              </w:rPr>
            </w:pPr>
            <w:r w:rsidRPr="00941D28">
              <w:rPr>
                <w:rFonts w:eastAsia="Calibri"/>
              </w:rPr>
              <w:t>2</w:t>
            </w:r>
          </w:p>
        </w:tc>
      </w:tr>
      <w:tr w:rsidR="00AE2C92" w:rsidRPr="00941D28" w:rsidTr="00D87579">
        <w:tc>
          <w:tcPr>
            <w:tcW w:w="1253" w:type="pct"/>
            <w:vMerge/>
            <w:shd w:val="clear" w:color="auto" w:fill="FFFFFF" w:themeFill="background1"/>
            <w:vAlign w:val="center"/>
          </w:tcPr>
          <w:p w:rsidR="00AE2C92" w:rsidRPr="00941D28" w:rsidRDefault="00AE2C92" w:rsidP="00D87579"/>
        </w:tc>
        <w:tc>
          <w:tcPr>
            <w:tcW w:w="3259" w:type="pct"/>
            <w:shd w:val="clear" w:color="auto" w:fill="FFFFFF" w:themeFill="background1"/>
            <w:vAlign w:val="center"/>
          </w:tcPr>
          <w:p w:rsidR="00AE2C92" w:rsidRPr="00941D28" w:rsidRDefault="00AE2C92" w:rsidP="00D87579">
            <w:pPr>
              <w:jc w:val="center"/>
            </w:pPr>
            <w:r w:rsidRPr="00941D28">
              <w:rPr>
                <w:b/>
              </w:rPr>
              <w:t>Практическая работа №5</w:t>
            </w:r>
          </w:p>
          <w:p w:rsidR="00AE2C92" w:rsidRPr="00941D28" w:rsidRDefault="00AE2C92" w:rsidP="00D87579">
            <w:pPr>
              <w:rPr>
                <w:b/>
              </w:rPr>
            </w:pPr>
            <w:r w:rsidRPr="00941D28">
              <w:lastRenderedPageBreak/>
              <w:t>Разбор дорожно-транспортных ситуаций проезда пешеходных переходов, мест остановок маршрутных транспортных средств, решение задач</w:t>
            </w:r>
          </w:p>
        </w:tc>
        <w:tc>
          <w:tcPr>
            <w:tcW w:w="487" w:type="pct"/>
            <w:shd w:val="clear" w:color="auto" w:fill="FFFFFF" w:themeFill="background1"/>
            <w:vAlign w:val="center"/>
          </w:tcPr>
          <w:p w:rsidR="00AE2C92" w:rsidRPr="00941D28" w:rsidRDefault="00AE2C92" w:rsidP="00D87579">
            <w:pPr>
              <w:jc w:val="center"/>
              <w:rPr>
                <w:rFonts w:eastAsia="Calibri"/>
              </w:rPr>
            </w:pPr>
            <w:r w:rsidRPr="00941D28">
              <w:rPr>
                <w:rFonts w:eastAsia="Calibri"/>
              </w:rPr>
              <w:lastRenderedPageBreak/>
              <w:t>2</w:t>
            </w:r>
          </w:p>
        </w:tc>
      </w:tr>
      <w:tr w:rsidR="00AE2C92" w:rsidRPr="00941D28" w:rsidTr="00D87579">
        <w:tc>
          <w:tcPr>
            <w:tcW w:w="1253" w:type="pct"/>
            <w:vMerge/>
            <w:shd w:val="clear" w:color="auto" w:fill="FFFFFF" w:themeFill="background1"/>
            <w:vAlign w:val="center"/>
          </w:tcPr>
          <w:p w:rsidR="00AE2C92" w:rsidRPr="00941D28" w:rsidRDefault="00AE2C92" w:rsidP="00D87579"/>
        </w:tc>
        <w:tc>
          <w:tcPr>
            <w:tcW w:w="3259" w:type="pct"/>
            <w:shd w:val="clear" w:color="auto" w:fill="FFFFFF" w:themeFill="background1"/>
            <w:vAlign w:val="center"/>
          </w:tcPr>
          <w:p w:rsidR="00AE2C92" w:rsidRPr="00941D28" w:rsidRDefault="00AE2C92" w:rsidP="00D87579">
            <w:pPr>
              <w:jc w:val="center"/>
            </w:pPr>
            <w:r w:rsidRPr="00941D28">
              <w:rPr>
                <w:b/>
              </w:rPr>
              <w:t>Практическая работа №6</w:t>
            </w:r>
          </w:p>
          <w:p w:rsidR="00AE2C92" w:rsidRPr="00941D28" w:rsidRDefault="00AE2C92" w:rsidP="00D87579">
            <w:pPr>
              <w:rPr>
                <w:b/>
              </w:rPr>
            </w:pPr>
            <w:r w:rsidRPr="00941D28">
              <w:t>Разбор дорожно-транспортных ситуаций проезда железнодорожных переездов, решение задач</w:t>
            </w:r>
          </w:p>
        </w:tc>
        <w:tc>
          <w:tcPr>
            <w:tcW w:w="487" w:type="pct"/>
            <w:shd w:val="clear" w:color="auto" w:fill="FFFFFF" w:themeFill="background1"/>
            <w:vAlign w:val="center"/>
          </w:tcPr>
          <w:p w:rsidR="00AE2C92" w:rsidRPr="00941D28" w:rsidRDefault="00AE2C92" w:rsidP="00D87579">
            <w:pPr>
              <w:jc w:val="center"/>
              <w:rPr>
                <w:rFonts w:eastAsia="Calibri"/>
              </w:rPr>
            </w:pPr>
            <w:r w:rsidRPr="00941D28">
              <w:rPr>
                <w:rFonts w:eastAsia="Calibri"/>
              </w:rPr>
              <w:t>2</w:t>
            </w:r>
          </w:p>
        </w:tc>
      </w:tr>
      <w:tr w:rsidR="00AE2C92" w:rsidRPr="00941D28" w:rsidTr="00D87579">
        <w:trPr>
          <w:trHeight w:val="2383"/>
        </w:trPr>
        <w:tc>
          <w:tcPr>
            <w:tcW w:w="1253" w:type="pct"/>
            <w:vMerge w:val="restart"/>
            <w:shd w:val="clear" w:color="auto" w:fill="FFFFFF" w:themeFill="background1"/>
            <w:vAlign w:val="center"/>
          </w:tcPr>
          <w:p w:rsidR="00AE2C92" w:rsidRPr="00941D28" w:rsidRDefault="00AE2C92" w:rsidP="00D87579">
            <w:r w:rsidRPr="00941D28">
              <w:rPr>
                <w:b/>
                <w:bCs/>
              </w:rPr>
              <w:t xml:space="preserve">Тема 1.16. </w:t>
            </w:r>
            <w:r w:rsidRPr="00941D28">
              <w:t>Порядок использования внешних световых приборов и звуковых сигналов</w:t>
            </w:r>
          </w:p>
        </w:tc>
        <w:tc>
          <w:tcPr>
            <w:tcW w:w="3259" w:type="pct"/>
            <w:shd w:val="clear" w:color="auto" w:fill="FFFFFF" w:themeFill="background1"/>
            <w:vAlign w:val="center"/>
          </w:tcPr>
          <w:p w:rsidR="00AE2C92" w:rsidRPr="00941D28" w:rsidRDefault="00AE2C92" w:rsidP="00D87579">
            <w:pPr>
              <w:jc w:val="center"/>
            </w:pPr>
            <w:r w:rsidRPr="00941D28">
              <w:rPr>
                <w:rFonts w:eastAsia="Calibri"/>
                <w:b/>
                <w:lang w:eastAsia="ar-SA"/>
              </w:rPr>
              <w:t>Содержание учебного материала</w:t>
            </w:r>
          </w:p>
          <w:p w:rsidR="00AE2C92" w:rsidRPr="00941D28" w:rsidRDefault="00AE2C92" w:rsidP="00D87579">
            <w:pPr>
              <w:rPr>
                <w:b/>
              </w:rPr>
            </w:pPr>
            <w:r w:rsidRPr="00941D28">
              <w:t>Порядок использования внешних световых приборов и</w:t>
            </w:r>
            <w:r w:rsidRPr="00941D28">
              <w:br/>
              <w:t>звуковых сигналов: правила использования внешних световых приборов в различных условиях движения; действия водителя при ослеплении;</w:t>
            </w:r>
            <w:r w:rsidRPr="00941D28">
              <w:br/>
            </w:r>
            <w:r w:rsidRPr="00941D28">
              <w:rPr>
                <w:spacing w:val="-1"/>
              </w:rPr>
              <w:t>обозначение транспортного средства при остановке и стоянке в темное время</w:t>
            </w:r>
            <w:r w:rsidRPr="00941D28">
              <w:t>суток на неосвещенных участках дорог, а также в условиях недостаточнойвидимости;</w:t>
            </w:r>
          </w:p>
        </w:tc>
        <w:tc>
          <w:tcPr>
            <w:tcW w:w="487" w:type="pct"/>
            <w:shd w:val="clear" w:color="auto" w:fill="FFFFFF" w:themeFill="background1"/>
            <w:vAlign w:val="center"/>
          </w:tcPr>
          <w:p w:rsidR="00AE2C92" w:rsidRPr="00941D28" w:rsidRDefault="00AE2C92" w:rsidP="00D87579">
            <w:pPr>
              <w:jc w:val="center"/>
              <w:rPr>
                <w:rFonts w:eastAsia="Calibri"/>
              </w:rPr>
            </w:pPr>
            <w:r w:rsidRPr="00941D28">
              <w:rPr>
                <w:rFonts w:eastAsia="Calibri"/>
              </w:rPr>
              <w:t>2</w:t>
            </w:r>
          </w:p>
        </w:tc>
      </w:tr>
      <w:tr w:rsidR="00AE2C92" w:rsidRPr="00941D28" w:rsidTr="00D87579">
        <w:trPr>
          <w:trHeight w:val="824"/>
        </w:trPr>
        <w:tc>
          <w:tcPr>
            <w:tcW w:w="1253" w:type="pct"/>
            <w:vMerge/>
            <w:shd w:val="clear" w:color="auto" w:fill="FFFFFF" w:themeFill="background1"/>
            <w:vAlign w:val="center"/>
          </w:tcPr>
          <w:p w:rsidR="00AE2C92" w:rsidRPr="00941D28" w:rsidRDefault="00AE2C92" w:rsidP="00D87579"/>
        </w:tc>
        <w:tc>
          <w:tcPr>
            <w:tcW w:w="3259" w:type="pct"/>
            <w:shd w:val="clear" w:color="auto" w:fill="FFFFFF" w:themeFill="background1"/>
            <w:vAlign w:val="center"/>
          </w:tcPr>
          <w:p w:rsidR="00AE2C92" w:rsidRPr="00941D28" w:rsidRDefault="00AE2C92" w:rsidP="00D87579">
            <w:pPr>
              <w:jc w:val="center"/>
              <w:rPr>
                <w:b/>
              </w:rPr>
            </w:pPr>
            <w:r w:rsidRPr="00941D28">
              <w:rPr>
                <w:b/>
              </w:rPr>
              <w:t>Самостоятельная работа</w:t>
            </w:r>
          </w:p>
          <w:p w:rsidR="00AE2C92" w:rsidRPr="00941D28" w:rsidRDefault="00AE2C92" w:rsidP="00D87579">
            <w:r w:rsidRPr="00941D28">
              <w:t>Обозначение движущегося транспортного средства в светлое время суток</w:t>
            </w:r>
          </w:p>
        </w:tc>
        <w:tc>
          <w:tcPr>
            <w:tcW w:w="487" w:type="pct"/>
            <w:shd w:val="clear" w:color="auto" w:fill="FFFFFF" w:themeFill="background1"/>
            <w:vAlign w:val="center"/>
          </w:tcPr>
          <w:p w:rsidR="00AE2C92" w:rsidRPr="00941D28" w:rsidRDefault="00AE2C92" w:rsidP="00D87579">
            <w:pPr>
              <w:jc w:val="center"/>
              <w:rPr>
                <w:rFonts w:eastAsia="Calibri"/>
              </w:rPr>
            </w:pPr>
            <w:r w:rsidRPr="00941D28">
              <w:rPr>
                <w:rFonts w:eastAsia="Calibri"/>
              </w:rPr>
              <w:t>2</w:t>
            </w:r>
          </w:p>
        </w:tc>
      </w:tr>
      <w:tr w:rsidR="00AE2C92" w:rsidRPr="00941D28" w:rsidTr="00D87579">
        <w:tc>
          <w:tcPr>
            <w:tcW w:w="1253" w:type="pct"/>
            <w:vMerge w:val="restart"/>
            <w:shd w:val="clear" w:color="auto" w:fill="FFFFFF" w:themeFill="background1"/>
            <w:vAlign w:val="center"/>
          </w:tcPr>
          <w:p w:rsidR="00AE2C92" w:rsidRPr="00941D28" w:rsidRDefault="00AE2C92" w:rsidP="00D87579">
            <w:r w:rsidRPr="00941D28">
              <w:rPr>
                <w:b/>
                <w:bCs/>
              </w:rPr>
              <w:t>Тема 1.17.</w:t>
            </w:r>
            <w:r w:rsidRPr="00941D28">
              <w:t xml:space="preserve"> Буксировка транспортных средств, перевозка людей и грузов</w:t>
            </w:r>
          </w:p>
        </w:tc>
        <w:tc>
          <w:tcPr>
            <w:tcW w:w="3259" w:type="pct"/>
            <w:shd w:val="clear" w:color="auto" w:fill="FFFFFF" w:themeFill="background1"/>
            <w:vAlign w:val="center"/>
          </w:tcPr>
          <w:p w:rsidR="00AE2C92" w:rsidRPr="00941D28" w:rsidRDefault="00AE2C92" w:rsidP="00D87579">
            <w:pPr>
              <w:jc w:val="center"/>
              <w:rPr>
                <w:rFonts w:eastAsia="Calibri"/>
                <w:b/>
                <w:lang w:eastAsia="ar-SA"/>
              </w:rPr>
            </w:pPr>
            <w:r w:rsidRPr="00941D28">
              <w:rPr>
                <w:rFonts w:eastAsia="Calibri"/>
                <w:b/>
                <w:lang w:eastAsia="ar-SA"/>
              </w:rPr>
              <w:t>Содержание учебного материала</w:t>
            </w:r>
          </w:p>
          <w:p w:rsidR="00AE2C92" w:rsidRPr="00941D28" w:rsidRDefault="00AE2C92" w:rsidP="00D87579">
            <w:r w:rsidRPr="00941D28">
              <w:t>Буксировка транспортных средств, перевозка людей и грузов:</w:t>
            </w:r>
            <w:r w:rsidRPr="00941D28">
              <w:br/>
              <w:t>условия и порядок буксировки механических транспортных средств на</w:t>
            </w:r>
            <w:r w:rsidRPr="00941D28">
              <w:br/>
              <w:t>гибкой сцепке, жесткой сцепке и методом частичной погрузки; перевозка</w:t>
            </w:r>
            <w:r w:rsidRPr="00941D28">
              <w:br/>
              <w:t>людей в буксируемых и буксирующих транспортных средствах; случаи,</w:t>
            </w:r>
            <w:r w:rsidRPr="00941D28">
              <w:br/>
              <w:t xml:space="preserve">когда буксировка запрещена; требование к перевозке людей в грузовом автомобиле; обязанности водителя перед началом движения; </w:t>
            </w:r>
            <w:r w:rsidRPr="00941D28">
              <w:rPr>
                <w:spacing w:val="-1"/>
              </w:rPr>
              <w:t xml:space="preserve">дополнительные требования при перевозке детей; случаи, когда запрещается перевозка людей; правила размещения и закрепления груза на транспортном </w:t>
            </w:r>
            <w:r w:rsidRPr="00941D28">
              <w:t xml:space="preserve">средстве; перевозка грузов, выступающих за габариты транспортного </w:t>
            </w:r>
            <w:r w:rsidRPr="00941D28">
              <w:rPr>
                <w:spacing w:val="-1"/>
              </w:rPr>
              <w:t>средства;</w:t>
            </w:r>
          </w:p>
        </w:tc>
        <w:tc>
          <w:tcPr>
            <w:tcW w:w="487" w:type="pct"/>
            <w:shd w:val="clear" w:color="auto" w:fill="FFFFFF" w:themeFill="background1"/>
            <w:vAlign w:val="center"/>
          </w:tcPr>
          <w:p w:rsidR="00AE2C92" w:rsidRPr="00941D28" w:rsidRDefault="00AE2C92" w:rsidP="00D87579">
            <w:pPr>
              <w:jc w:val="center"/>
              <w:rPr>
                <w:rFonts w:eastAsia="Calibri"/>
              </w:rPr>
            </w:pPr>
            <w:r w:rsidRPr="00941D28">
              <w:rPr>
                <w:rFonts w:eastAsia="Calibri"/>
              </w:rPr>
              <w:t>1</w:t>
            </w:r>
          </w:p>
        </w:tc>
      </w:tr>
      <w:tr w:rsidR="00AE2C92" w:rsidRPr="00941D28" w:rsidTr="00D87579">
        <w:tc>
          <w:tcPr>
            <w:tcW w:w="1253" w:type="pct"/>
            <w:vMerge/>
            <w:shd w:val="clear" w:color="auto" w:fill="FFFFFF" w:themeFill="background1"/>
            <w:vAlign w:val="center"/>
          </w:tcPr>
          <w:p w:rsidR="00AE2C92" w:rsidRPr="00941D28" w:rsidRDefault="00AE2C92" w:rsidP="00D87579"/>
        </w:tc>
        <w:tc>
          <w:tcPr>
            <w:tcW w:w="3259" w:type="pct"/>
            <w:shd w:val="clear" w:color="auto" w:fill="FFFFFF" w:themeFill="background1"/>
            <w:vAlign w:val="center"/>
          </w:tcPr>
          <w:p w:rsidR="00AE2C92" w:rsidRPr="00941D28" w:rsidRDefault="00AE2C92" w:rsidP="00D87579">
            <w:pPr>
              <w:jc w:val="center"/>
              <w:rPr>
                <w:b/>
              </w:rPr>
            </w:pPr>
            <w:r w:rsidRPr="00941D28">
              <w:rPr>
                <w:b/>
              </w:rPr>
              <w:t>Самостоятельная работа</w:t>
            </w:r>
          </w:p>
          <w:p w:rsidR="00AE2C92" w:rsidRPr="00941D28" w:rsidRDefault="00AE2C92" w:rsidP="00D87579">
            <w:pPr>
              <w:rPr>
                <w:b/>
              </w:rPr>
            </w:pPr>
            <w:r w:rsidRPr="00941D28">
              <w:t>Правила размещения и закрепления перевозимого груза</w:t>
            </w:r>
          </w:p>
        </w:tc>
        <w:tc>
          <w:tcPr>
            <w:tcW w:w="487" w:type="pct"/>
            <w:shd w:val="clear" w:color="auto" w:fill="FFFFFF" w:themeFill="background1"/>
            <w:vAlign w:val="center"/>
          </w:tcPr>
          <w:p w:rsidR="00AE2C92" w:rsidRPr="00941D28" w:rsidRDefault="00AE2C92" w:rsidP="00D87579">
            <w:pPr>
              <w:jc w:val="center"/>
              <w:rPr>
                <w:rFonts w:eastAsia="Calibri"/>
              </w:rPr>
            </w:pPr>
            <w:r w:rsidRPr="00941D28">
              <w:rPr>
                <w:rFonts w:eastAsia="Calibri"/>
              </w:rPr>
              <w:t>2</w:t>
            </w:r>
          </w:p>
        </w:tc>
      </w:tr>
      <w:tr w:rsidR="00AE2C92" w:rsidRPr="00941D28" w:rsidTr="00D87579">
        <w:tc>
          <w:tcPr>
            <w:tcW w:w="1253" w:type="pct"/>
            <w:shd w:val="clear" w:color="auto" w:fill="FFFFFF" w:themeFill="background1"/>
            <w:vAlign w:val="center"/>
          </w:tcPr>
          <w:p w:rsidR="00AE2C92" w:rsidRPr="00941D28" w:rsidRDefault="00AE2C92" w:rsidP="00D87579">
            <w:r w:rsidRPr="00941D28">
              <w:rPr>
                <w:b/>
                <w:bCs/>
              </w:rPr>
              <w:t>Тема 1.18.</w:t>
            </w:r>
            <w:r w:rsidRPr="00941D28">
              <w:t xml:space="preserve"> Требования к оборудованию и техническому состоянию транспортных средств</w:t>
            </w:r>
          </w:p>
        </w:tc>
        <w:tc>
          <w:tcPr>
            <w:tcW w:w="3259" w:type="pct"/>
            <w:shd w:val="clear" w:color="auto" w:fill="FFFFFF" w:themeFill="background1"/>
            <w:vAlign w:val="center"/>
          </w:tcPr>
          <w:p w:rsidR="00AE2C92" w:rsidRPr="00941D28" w:rsidRDefault="00AE2C92" w:rsidP="00D87579">
            <w:pPr>
              <w:shd w:val="clear" w:color="auto" w:fill="FFFFFF"/>
              <w:jc w:val="center"/>
            </w:pPr>
            <w:r w:rsidRPr="00941D28">
              <w:rPr>
                <w:rFonts w:eastAsia="Calibri"/>
                <w:b/>
                <w:lang w:eastAsia="ar-SA"/>
              </w:rPr>
              <w:t>Содержание учебного материала</w:t>
            </w:r>
          </w:p>
          <w:p w:rsidR="00AE2C92" w:rsidRPr="00941D28" w:rsidRDefault="00AE2C92" w:rsidP="00D87579">
            <w:pPr>
              <w:shd w:val="clear" w:color="auto" w:fill="FFFFFF"/>
            </w:pPr>
            <w:r w:rsidRPr="00941D28">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AE2C92" w:rsidRPr="00941D28" w:rsidRDefault="00AE2C92" w:rsidP="00D87579">
            <w:pPr>
              <w:rPr>
                <w:b/>
              </w:rPr>
            </w:pPr>
          </w:p>
        </w:tc>
        <w:tc>
          <w:tcPr>
            <w:tcW w:w="487" w:type="pct"/>
            <w:shd w:val="clear" w:color="auto" w:fill="FFFFFF" w:themeFill="background1"/>
            <w:vAlign w:val="center"/>
          </w:tcPr>
          <w:p w:rsidR="00AE2C92" w:rsidRPr="00941D28" w:rsidRDefault="00AE2C92" w:rsidP="00D87579">
            <w:pPr>
              <w:jc w:val="center"/>
              <w:rPr>
                <w:rFonts w:eastAsia="Calibri"/>
              </w:rPr>
            </w:pPr>
            <w:r w:rsidRPr="00941D28">
              <w:rPr>
                <w:rFonts w:eastAsia="Calibri"/>
              </w:rPr>
              <w:t>1</w:t>
            </w:r>
          </w:p>
        </w:tc>
      </w:tr>
      <w:tr w:rsidR="00AE2C92" w:rsidRPr="00941D28" w:rsidTr="00D87579">
        <w:tc>
          <w:tcPr>
            <w:tcW w:w="4513" w:type="pct"/>
            <w:gridSpan w:val="2"/>
            <w:shd w:val="clear" w:color="auto" w:fill="BFBFBF"/>
          </w:tcPr>
          <w:p w:rsidR="00AE2C92" w:rsidRPr="00941D28" w:rsidRDefault="00AE2C92" w:rsidP="00D87579">
            <w:pPr>
              <w:jc w:val="center"/>
              <w:rPr>
                <w:b/>
              </w:rPr>
            </w:pPr>
            <w:r w:rsidRPr="00941D28">
              <w:rPr>
                <w:b/>
              </w:rPr>
              <w:t xml:space="preserve">Раздел 2. </w:t>
            </w:r>
            <w:r w:rsidRPr="00941D28">
              <w:rPr>
                <w:b/>
              </w:rPr>
              <w:tab/>
            </w:r>
            <w:r w:rsidRPr="00941D28">
              <w:rPr>
                <w:b/>
              </w:rPr>
              <w:tab/>
            </w:r>
            <w:r w:rsidRPr="00941D28">
              <w:rPr>
                <w:b/>
              </w:rPr>
              <w:tab/>
            </w:r>
            <w:r w:rsidRPr="00941D28">
              <w:rPr>
                <w:b/>
              </w:rPr>
              <w:tab/>
            </w:r>
            <w:r w:rsidRPr="00941D28">
              <w:rPr>
                <w:b/>
              </w:rPr>
              <w:tab/>
              <w:t>Психофизиологические основы деятельности водителя.</w:t>
            </w:r>
          </w:p>
        </w:tc>
        <w:tc>
          <w:tcPr>
            <w:tcW w:w="487" w:type="pct"/>
            <w:shd w:val="clear" w:color="auto" w:fill="BFBFBF"/>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18</w:t>
            </w:r>
          </w:p>
        </w:tc>
      </w:tr>
      <w:tr w:rsidR="00AE2C92" w:rsidRPr="00941D28" w:rsidTr="00D87579">
        <w:trPr>
          <w:trHeight w:val="2116"/>
        </w:trPr>
        <w:tc>
          <w:tcPr>
            <w:tcW w:w="1253" w:type="pct"/>
            <w:vMerge w:val="restar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41D28">
              <w:rPr>
                <w:b/>
                <w:bCs/>
              </w:rPr>
              <w:lastRenderedPageBreak/>
              <w:t xml:space="preserve">Тема 2.1 </w:t>
            </w:r>
            <w:r w:rsidRPr="00941D28">
              <w:rPr>
                <w:bCs/>
              </w:rPr>
              <w:t>Позновательные функции, системы восприятия и психомоторные навыки.</w:t>
            </w:r>
          </w:p>
        </w:tc>
        <w:tc>
          <w:tcPr>
            <w:tcW w:w="3259" w:type="pct"/>
            <w:shd w:val="clear" w:color="auto" w:fill="auto"/>
          </w:tcPr>
          <w:p w:rsidR="00AE2C92" w:rsidRPr="00941D28" w:rsidRDefault="00AE2C92" w:rsidP="00D87579">
            <w:pPr>
              <w:jc w:val="center"/>
              <w:rPr>
                <w:rFonts w:eastAsia="Calibri"/>
              </w:rPr>
            </w:pPr>
            <w:r w:rsidRPr="00941D28">
              <w:rPr>
                <w:rFonts w:eastAsia="Calibri"/>
                <w:b/>
                <w:lang w:eastAsia="ar-SA"/>
              </w:rPr>
              <w:t>Содержание учебного материала</w:t>
            </w:r>
          </w:p>
          <w:p w:rsidR="00AE2C92" w:rsidRPr="00941D28" w:rsidRDefault="00AE2C92" w:rsidP="00D87579">
            <w:pPr>
              <w:rPr>
                <w:b/>
                <w:bCs/>
              </w:rPr>
            </w:pPr>
            <w:r w:rsidRPr="00941D28">
              <w:rPr>
                <w:bCs/>
              </w:rPr>
              <w:t>Понятие о познавательных функциях (внимание, восприятие память, мышление). Внимание и его свойства. Способность сохранять внимание при наличии отвлекающих факторов. Монотония. Способы профилактики усталости. Зрительная система. Другие системы восприятия. Навыки распознования опасных ситуаций. Важность принятия правильного решения на дороге</w:t>
            </w:r>
          </w:p>
        </w:tc>
        <w:tc>
          <w:tcPr>
            <w:tcW w:w="487" w:type="pct"/>
            <w:shd w:val="clear" w:color="auto" w:fill="auto"/>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2</w:t>
            </w:r>
          </w:p>
        </w:tc>
      </w:tr>
      <w:tr w:rsidR="00AE2C92" w:rsidRPr="00941D28" w:rsidTr="00D87579">
        <w:tc>
          <w:tcPr>
            <w:tcW w:w="1253" w:type="pct"/>
            <w:vMerge/>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3259" w:type="pct"/>
            <w:shd w:val="clear" w:color="auto" w:fill="auto"/>
          </w:tcPr>
          <w:p w:rsidR="00AE2C92" w:rsidRPr="00941D28" w:rsidRDefault="00AE2C92" w:rsidP="00D87579">
            <w:pPr>
              <w:jc w:val="center"/>
              <w:rPr>
                <w:b/>
              </w:rPr>
            </w:pPr>
            <w:r w:rsidRPr="00941D28">
              <w:rPr>
                <w:b/>
              </w:rPr>
              <w:t>Самостоятельная работа</w:t>
            </w:r>
          </w:p>
          <w:p w:rsidR="00AE2C92" w:rsidRPr="00941D28" w:rsidRDefault="00AE2C92" w:rsidP="00D87579">
            <w:r w:rsidRPr="00941D28">
              <w:t>Влияние возвратных и гендорных различий на формирование психомоторных навыков.</w:t>
            </w:r>
          </w:p>
        </w:tc>
        <w:tc>
          <w:tcPr>
            <w:tcW w:w="487" w:type="pct"/>
            <w:shd w:val="clear" w:color="auto" w:fill="auto"/>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2</w:t>
            </w:r>
          </w:p>
        </w:tc>
      </w:tr>
      <w:tr w:rsidR="00AE2C92" w:rsidRPr="00941D28" w:rsidTr="00D87579">
        <w:trPr>
          <w:trHeight w:val="1083"/>
        </w:trPr>
        <w:tc>
          <w:tcPr>
            <w:tcW w:w="1253" w:type="pct"/>
            <w:vMerge w:val="restar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41D28">
              <w:rPr>
                <w:b/>
                <w:bCs/>
              </w:rPr>
              <w:t xml:space="preserve">Тема 2.2. </w:t>
            </w:r>
            <w:r w:rsidRPr="00941D28">
              <w:rPr>
                <w:bCs/>
              </w:rPr>
              <w:t>Этические основы деятельности водителя.</w:t>
            </w:r>
          </w:p>
        </w:tc>
        <w:tc>
          <w:tcPr>
            <w:tcW w:w="3259" w:type="pct"/>
            <w:shd w:val="clear" w:color="auto" w:fill="auto"/>
          </w:tcPr>
          <w:p w:rsidR="00AE2C92" w:rsidRPr="00941D28" w:rsidRDefault="00AE2C92" w:rsidP="00D87579">
            <w:pPr>
              <w:jc w:val="center"/>
              <w:rPr>
                <w:rFonts w:eastAsia="Calibri"/>
              </w:rPr>
            </w:pPr>
            <w:r w:rsidRPr="00941D28">
              <w:rPr>
                <w:rFonts w:eastAsia="Calibri"/>
                <w:b/>
                <w:lang w:eastAsia="ar-SA"/>
              </w:rPr>
              <w:t>Содержание учебного материала</w:t>
            </w:r>
          </w:p>
          <w:p w:rsidR="00AE2C92" w:rsidRPr="00941D28" w:rsidRDefault="00AE2C92" w:rsidP="00D87579">
            <w:r w:rsidRPr="00941D28">
              <w:t>Цели обучения управления транспортным средством. Склонность к рискованному поведению на дороге. Формирование привычек. Свойства личности и темперамент. Влияние темперамента на стиль вождения. Понятия социального давления. Понятия об этике и этических нормах.</w:t>
            </w:r>
          </w:p>
        </w:tc>
        <w:tc>
          <w:tcPr>
            <w:tcW w:w="487" w:type="pct"/>
            <w:shd w:val="clear" w:color="auto" w:fill="auto"/>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2</w:t>
            </w:r>
          </w:p>
        </w:tc>
      </w:tr>
      <w:tr w:rsidR="00AE2C92" w:rsidRPr="00941D28" w:rsidTr="00D87579">
        <w:tc>
          <w:tcPr>
            <w:tcW w:w="1253" w:type="pct"/>
            <w:vMerge/>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3259" w:type="pct"/>
            <w:shd w:val="clear" w:color="auto" w:fill="auto"/>
          </w:tcPr>
          <w:p w:rsidR="00AE2C92" w:rsidRPr="00941D28" w:rsidRDefault="00AE2C92" w:rsidP="00D87579">
            <w:pPr>
              <w:pStyle w:val="Default"/>
              <w:jc w:val="center"/>
              <w:rPr>
                <w:b/>
              </w:rPr>
            </w:pPr>
            <w:r w:rsidRPr="00941D28">
              <w:rPr>
                <w:b/>
              </w:rPr>
              <w:t>Самостоятельная работа</w:t>
            </w:r>
          </w:p>
          <w:p w:rsidR="00AE2C92" w:rsidRPr="00941D28" w:rsidRDefault="00AE2C92" w:rsidP="00D87579">
            <w:pPr>
              <w:pStyle w:val="Default"/>
              <w:rPr>
                <w:color w:val="auto"/>
              </w:rPr>
            </w:pPr>
            <w:r w:rsidRPr="00941D28">
              <w:rPr>
                <w:color w:val="auto"/>
              </w:rPr>
              <w:t>Влияние социальной роли и окружения на стиль вождения.</w:t>
            </w:r>
          </w:p>
        </w:tc>
        <w:tc>
          <w:tcPr>
            <w:tcW w:w="487" w:type="pct"/>
            <w:shd w:val="clear" w:color="auto" w:fill="auto"/>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2</w:t>
            </w:r>
          </w:p>
        </w:tc>
      </w:tr>
      <w:tr w:rsidR="00AE2C92" w:rsidRPr="00941D28" w:rsidTr="00D87579">
        <w:tc>
          <w:tcPr>
            <w:tcW w:w="1253" w:type="pct"/>
            <w:vMerge w:val="restar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41D28">
              <w:rPr>
                <w:b/>
                <w:bCs/>
              </w:rPr>
              <w:t xml:space="preserve">Тема 2.3. </w:t>
            </w:r>
            <w:r w:rsidRPr="00941D28">
              <w:rPr>
                <w:bCs/>
              </w:rPr>
              <w:t>Эмоциональные состояния и профилактика конфликтов.</w:t>
            </w:r>
          </w:p>
        </w:tc>
        <w:tc>
          <w:tcPr>
            <w:tcW w:w="3259" w:type="pct"/>
            <w:shd w:val="clear" w:color="auto" w:fill="auto"/>
          </w:tcPr>
          <w:p w:rsidR="00AE2C92" w:rsidRPr="00941D28" w:rsidRDefault="00AE2C92" w:rsidP="00D87579">
            <w:pPr>
              <w:jc w:val="center"/>
              <w:rPr>
                <w:rFonts w:eastAsia="Calibri"/>
              </w:rPr>
            </w:pPr>
            <w:r w:rsidRPr="00941D28">
              <w:rPr>
                <w:rFonts w:eastAsia="Calibri"/>
                <w:b/>
                <w:lang w:eastAsia="ar-SA"/>
              </w:rPr>
              <w:t>Содержание учебного материала</w:t>
            </w:r>
          </w:p>
          <w:p w:rsidR="00AE2C92" w:rsidRPr="00941D28" w:rsidRDefault="00AE2C92" w:rsidP="00D87579">
            <w:pPr>
              <w:pStyle w:val="Default"/>
              <w:rPr>
                <w:color w:val="auto"/>
              </w:rPr>
            </w:pPr>
            <w:r w:rsidRPr="00941D28">
              <w:rPr>
                <w:color w:val="auto"/>
              </w:rPr>
              <w:t>Эмоции и поведения водителя. Эмоциональное состояние (гнев, тревога, страх, эйфория, стресс). Экстренные меры реагирования. Конфликтные ситуации и конфликты на дороге. Причины агрессии и враждебности у водителей и других участников дорожного движения. Правила взаимодействия с агрессивным водителем.</w:t>
            </w:r>
          </w:p>
        </w:tc>
        <w:tc>
          <w:tcPr>
            <w:tcW w:w="487" w:type="pct"/>
            <w:shd w:val="clear" w:color="auto" w:fill="auto"/>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2</w:t>
            </w:r>
          </w:p>
        </w:tc>
      </w:tr>
      <w:tr w:rsidR="00AE2C92" w:rsidRPr="00941D28" w:rsidTr="00D87579">
        <w:trPr>
          <w:trHeight w:val="271"/>
        </w:trPr>
        <w:tc>
          <w:tcPr>
            <w:tcW w:w="1253" w:type="pct"/>
            <w:vMerge/>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3259" w:type="pct"/>
            <w:shd w:val="clear" w:color="auto" w:fill="auto"/>
          </w:tcPr>
          <w:p w:rsidR="00AE2C92" w:rsidRPr="00941D28" w:rsidRDefault="00AE2C92" w:rsidP="00D87579">
            <w:pPr>
              <w:jc w:val="center"/>
              <w:rPr>
                <w:b/>
              </w:rPr>
            </w:pPr>
            <w:r w:rsidRPr="00941D28">
              <w:rPr>
                <w:b/>
              </w:rPr>
              <w:t>Самостоятельная работа</w:t>
            </w:r>
          </w:p>
          <w:p w:rsidR="00AE2C92" w:rsidRPr="00941D28" w:rsidRDefault="00AE2C92" w:rsidP="00D87579">
            <w:pPr>
              <w:rPr>
                <w:b/>
              </w:rPr>
            </w:pPr>
            <w:r w:rsidRPr="00941D28">
              <w:t>Тип мышления приводящий к агрессивному поведению.</w:t>
            </w:r>
          </w:p>
        </w:tc>
        <w:tc>
          <w:tcPr>
            <w:tcW w:w="487" w:type="pct"/>
            <w:shd w:val="clear" w:color="auto" w:fill="auto"/>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2</w:t>
            </w:r>
          </w:p>
        </w:tc>
      </w:tr>
      <w:tr w:rsidR="00AE2C92" w:rsidRPr="00941D28" w:rsidTr="00D87579">
        <w:tc>
          <w:tcPr>
            <w:tcW w:w="1253" w:type="pc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41D28">
              <w:rPr>
                <w:b/>
                <w:bCs/>
              </w:rPr>
              <w:t xml:space="preserve">Тема 2.4. </w:t>
            </w:r>
            <w:r w:rsidRPr="00941D28">
              <w:rPr>
                <w:bCs/>
              </w:rPr>
              <w:t>Основы эффективного общения.</w:t>
            </w:r>
          </w:p>
        </w:tc>
        <w:tc>
          <w:tcPr>
            <w:tcW w:w="3259" w:type="pct"/>
            <w:shd w:val="clear" w:color="auto" w:fill="auto"/>
          </w:tcPr>
          <w:p w:rsidR="00AE2C92" w:rsidRPr="00941D28" w:rsidRDefault="00AE2C92" w:rsidP="00D87579">
            <w:pPr>
              <w:jc w:val="center"/>
              <w:rPr>
                <w:rFonts w:eastAsia="Calibri"/>
              </w:rPr>
            </w:pPr>
            <w:r w:rsidRPr="00941D28">
              <w:rPr>
                <w:rFonts w:eastAsia="Calibri"/>
                <w:b/>
                <w:lang w:eastAsia="ar-SA"/>
              </w:rPr>
              <w:t>Содержание учебного материала</w:t>
            </w:r>
          </w:p>
          <w:p w:rsidR="00AE2C92" w:rsidRPr="00941D28" w:rsidRDefault="00AE2C92" w:rsidP="00D87579">
            <w:r w:rsidRPr="00941D28">
              <w:t>Способы и стили общения участников дорожного движения. Общение при помощи рук. Звуковые сигналы как метод взаимопонимания между автомобилистами. Правила повышающие эффективность общения.</w:t>
            </w:r>
          </w:p>
        </w:tc>
        <w:tc>
          <w:tcPr>
            <w:tcW w:w="487" w:type="pct"/>
            <w:shd w:val="clear" w:color="auto" w:fill="auto"/>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2</w:t>
            </w:r>
          </w:p>
        </w:tc>
      </w:tr>
      <w:tr w:rsidR="00AE2C92" w:rsidRPr="00941D28" w:rsidTr="00D87579">
        <w:tc>
          <w:tcPr>
            <w:tcW w:w="1253" w:type="pct"/>
            <w:vMerge w:val="restart"/>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41D28">
              <w:rPr>
                <w:b/>
                <w:bCs/>
              </w:rPr>
              <w:t>Тема 2.5.</w:t>
            </w:r>
            <w:r w:rsidRPr="00941D28">
              <w:rPr>
                <w:bCs/>
              </w:rPr>
              <w:t>Психологический практикум</w:t>
            </w:r>
          </w:p>
        </w:tc>
        <w:tc>
          <w:tcPr>
            <w:tcW w:w="3259" w:type="pct"/>
            <w:shd w:val="clear" w:color="auto" w:fill="auto"/>
          </w:tcPr>
          <w:p w:rsidR="00AE2C92" w:rsidRPr="00941D28" w:rsidRDefault="00AE2C92" w:rsidP="00D87579">
            <w:pPr>
              <w:jc w:val="center"/>
              <w:rPr>
                <w:rFonts w:eastAsia="Calibri"/>
              </w:rPr>
            </w:pPr>
            <w:r w:rsidRPr="00941D28">
              <w:rPr>
                <w:rFonts w:eastAsia="Calibri"/>
                <w:b/>
                <w:lang w:eastAsia="ar-SA"/>
              </w:rPr>
              <w:t>Практическая работа №1</w:t>
            </w:r>
          </w:p>
          <w:p w:rsidR="00AE2C92" w:rsidRPr="00941D28" w:rsidRDefault="00AE2C92" w:rsidP="00D87579">
            <w:r w:rsidRPr="00941D28">
              <w:t xml:space="preserve">Приобретение практического опыта оценки собственного психического состояния и поведения опыта саморегуляции, а так же первичных навыков профилактики конфликтов. </w:t>
            </w:r>
          </w:p>
          <w:p w:rsidR="00AE2C92" w:rsidRPr="00941D28" w:rsidRDefault="00AE2C92" w:rsidP="00D87579"/>
        </w:tc>
        <w:tc>
          <w:tcPr>
            <w:tcW w:w="487" w:type="pct"/>
            <w:shd w:val="clear" w:color="auto" w:fill="auto"/>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2</w:t>
            </w:r>
          </w:p>
        </w:tc>
      </w:tr>
      <w:tr w:rsidR="00AE2C92" w:rsidRPr="00941D28" w:rsidTr="00D87579">
        <w:trPr>
          <w:trHeight w:val="428"/>
        </w:trPr>
        <w:tc>
          <w:tcPr>
            <w:tcW w:w="1253" w:type="pct"/>
            <w:vMerge/>
            <w:shd w:val="clear" w:color="auto" w:fill="auto"/>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3259" w:type="pct"/>
            <w:shd w:val="clear" w:color="auto" w:fill="auto"/>
          </w:tcPr>
          <w:p w:rsidR="00AE2C92" w:rsidRPr="00941D28" w:rsidRDefault="00AE2C92" w:rsidP="00D87579">
            <w:pPr>
              <w:jc w:val="center"/>
              <w:rPr>
                <w:rFonts w:eastAsia="Calibri"/>
              </w:rPr>
            </w:pPr>
            <w:r w:rsidRPr="00941D28">
              <w:rPr>
                <w:rFonts w:eastAsia="Calibri"/>
                <w:b/>
                <w:lang w:eastAsia="ar-SA"/>
              </w:rPr>
              <w:t>Практическая работа№2</w:t>
            </w:r>
          </w:p>
          <w:p w:rsidR="00AE2C92" w:rsidRPr="00941D28" w:rsidRDefault="00AE2C92" w:rsidP="00D87579">
            <w:r w:rsidRPr="00941D28">
              <w:t>Решение ситуационных задач в режиме реального времени по оценке психического состояния, поведения и профилактике конфликтов.</w:t>
            </w:r>
          </w:p>
        </w:tc>
        <w:tc>
          <w:tcPr>
            <w:tcW w:w="487" w:type="pct"/>
            <w:shd w:val="clear" w:color="auto" w:fill="auto"/>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2</w:t>
            </w:r>
          </w:p>
        </w:tc>
      </w:tr>
      <w:tr w:rsidR="00AE2C92" w:rsidRPr="00941D28" w:rsidTr="00D87579">
        <w:tc>
          <w:tcPr>
            <w:tcW w:w="1253" w:type="pct"/>
            <w:tcBorders>
              <w:bottom w:val="single" w:sz="4" w:space="0" w:color="000000"/>
            </w:tcBorders>
            <w:shd w:val="clear" w:color="auto" w:fill="BFBFBF" w:themeFill="background1" w:themeFillShade="BF"/>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rPr>
              <w:t>Раздел 3.</w:t>
            </w:r>
          </w:p>
        </w:tc>
        <w:tc>
          <w:tcPr>
            <w:tcW w:w="3259" w:type="pct"/>
            <w:tcBorders>
              <w:bottom w:val="single" w:sz="4" w:space="0" w:color="000000"/>
            </w:tcBorders>
            <w:shd w:val="clear" w:color="auto" w:fill="BFBFBF" w:themeFill="background1" w:themeFillShade="BF"/>
            <w:vAlign w:val="center"/>
          </w:tcPr>
          <w:p w:rsidR="00AE2C92" w:rsidRPr="00941D28" w:rsidRDefault="00AE2C92" w:rsidP="00D87579">
            <w:pPr>
              <w:rPr>
                <w:b/>
              </w:rPr>
            </w:pPr>
            <w:r w:rsidRPr="00941D28">
              <w:rPr>
                <w:b/>
              </w:rPr>
              <w:t>Основы управления транспортными средствами.</w:t>
            </w:r>
          </w:p>
        </w:tc>
        <w:tc>
          <w:tcPr>
            <w:tcW w:w="487" w:type="pct"/>
            <w:tcBorders>
              <w:bottom w:val="single" w:sz="4" w:space="0" w:color="000000"/>
            </w:tcBorders>
            <w:shd w:val="clear" w:color="auto" w:fill="BFBFBF" w:themeFill="background1" w:themeFillShade="BF"/>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21</w:t>
            </w:r>
          </w:p>
        </w:tc>
      </w:tr>
      <w:tr w:rsidR="00AE2C92" w:rsidRPr="00941D28" w:rsidTr="00D87579">
        <w:tc>
          <w:tcPr>
            <w:tcW w:w="1253" w:type="pc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41D28">
              <w:rPr>
                <w:b/>
                <w:bCs/>
              </w:rPr>
              <w:t>Тема 3.1.</w:t>
            </w:r>
            <w:r w:rsidRPr="00941D28">
              <w:t xml:space="preserve"> Дорожное движение.</w:t>
            </w:r>
          </w:p>
        </w:tc>
        <w:tc>
          <w:tcPr>
            <w:tcW w:w="3259" w:type="pct"/>
            <w:shd w:val="clear" w:color="auto" w:fill="FFFFFF" w:themeFill="background1"/>
            <w:vAlign w:val="center"/>
          </w:tcPr>
          <w:p w:rsidR="00AE2C92" w:rsidRPr="00941D28" w:rsidRDefault="00AE2C92" w:rsidP="00D87579">
            <w:pPr>
              <w:jc w:val="center"/>
              <w:rPr>
                <w:rFonts w:eastAsia="Calibri"/>
              </w:rPr>
            </w:pPr>
            <w:r w:rsidRPr="00941D28">
              <w:rPr>
                <w:rFonts w:eastAsia="Calibri"/>
                <w:b/>
                <w:lang w:eastAsia="ar-SA"/>
              </w:rPr>
              <w:t>Содержание учебного материала</w:t>
            </w:r>
          </w:p>
          <w:p w:rsidR="00AE2C92" w:rsidRPr="00941D28" w:rsidRDefault="00AE2C92" w:rsidP="00D87579">
            <w:pPr>
              <w:rPr>
                <w:b/>
              </w:rPr>
            </w:pPr>
            <w:r w:rsidRPr="00941D28">
              <w:rPr>
                <w:spacing w:val="-1"/>
              </w:rPr>
              <w:t xml:space="preserve">Дорожное движение: дорожное движение как система управления водитель-автомобиль-дорога (ВАД); показатели качества функционирования системы ВАД; </w:t>
            </w:r>
            <w:r w:rsidRPr="00941D28">
              <w:rPr>
                <w:spacing w:val="-1"/>
              </w:rPr>
              <w:lastRenderedPageBreak/>
              <w:t>понятие о дорожно-транспортном происшествии (</w:t>
            </w:r>
            <w:r w:rsidRPr="00941D28">
              <w:t>Дорожно-транспортном проишествии</w:t>
            </w:r>
            <w:r w:rsidRPr="00941D28">
              <w:rPr>
                <w:spacing w:val="-1"/>
              </w:rPr>
              <w:t xml:space="preserve"> ); виды </w:t>
            </w:r>
            <w:r w:rsidRPr="00941D28">
              <w:t>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w:t>
            </w:r>
          </w:p>
        </w:tc>
        <w:tc>
          <w:tcPr>
            <w:tcW w:w="487" w:type="pc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lastRenderedPageBreak/>
              <w:t>2</w:t>
            </w:r>
          </w:p>
        </w:tc>
      </w:tr>
      <w:tr w:rsidR="00AE2C92" w:rsidRPr="00941D28" w:rsidTr="00D87579">
        <w:tc>
          <w:tcPr>
            <w:tcW w:w="1253" w:type="pct"/>
            <w:vMerge w:val="restar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41D28">
              <w:rPr>
                <w:b/>
                <w:bCs/>
              </w:rPr>
              <w:lastRenderedPageBreak/>
              <w:t>Тема 3.2.</w:t>
            </w:r>
            <w:r w:rsidRPr="00941D28">
              <w:t xml:space="preserve"> Профессиональная надежность водителя</w:t>
            </w:r>
          </w:p>
        </w:tc>
        <w:tc>
          <w:tcPr>
            <w:tcW w:w="3259" w:type="pct"/>
            <w:shd w:val="clear" w:color="auto" w:fill="FFFFFF" w:themeFill="background1"/>
            <w:vAlign w:val="center"/>
          </w:tcPr>
          <w:p w:rsidR="00AE2C92" w:rsidRPr="00941D28" w:rsidRDefault="00AE2C92" w:rsidP="00D87579">
            <w:pPr>
              <w:jc w:val="center"/>
            </w:pPr>
            <w:r w:rsidRPr="00941D28">
              <w:rPr>
                <w:rFonts w:eastAsia="Calibri"/>
                <w:b/>
                <w:lang w:eastAsia="ar-SA"/>
              </w:rPr>
              <w:t>Содержание учебного материала</w:t>
            </w:r>
          </w:p>
          <w:p w:rsidR="00AE2C92" w:rsidRPr="00941D28" w:rsidRDefault="00AE2C92" w:rsidP="00D87579">
            <w:pPr>
              <w:rPr>
                <w:b/>
              </w:rPr>
            </w:pPr>
            <w:r w:rsidRPr="00941D28">
              <w:t xml:space="preserve">Профессиональная надежность водителя: понятие о надежности водителя; анализ деятельности водителя; информация, необходимая </w:t>
            </w:r>
            <w:r w:rsidRPr="00941D28">
              <w:rPr>
                <w:spacing w:val="-2"/>
              </w:rPr>
              <w:t xml:space="preserve">водителю для управления транспортным средством; обработка информации; </w:t>
            </w:r>
            <w:r w:rsidRPr="00941D28">
              <w:t>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w:t>
            </w:r>
          </w:p>
        </w:tc>
        <w:tc>
          <w:tcPr>
            <w:tcW w:w="487" w:type="pc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2</w:t>
            </w:r>
          </w:p>
        </w:tc>
      </w:tr>
      <w:tr w:rsidR="00AE2C92" w:rsidRPr="00941D28" w:rsidTr="00D87579">
        <w:trPr>
          <w:trHeight w:val="896"/>
        </w:trPr>
        <w:tc>
          <w:tcPr>
            <w:tcW w:w="1253" w:type="pct"/>
            <w:vMerge/>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259" w:type="pct"/>
            <w:shd w:val="clear" w:color="auto" w:fill="FFFFFF" w:themeFill="background1"/>
            <w:vAlign w:val="center"/>
          </w:tcPr>
          <w:p w:rsidR="00AE2C92" w:rsidRPr="00941D28" w:rsidRDefault="00AE2C92" w:rsidP="00D87579">
            <w:pPr>
              <w:jc w:val="center"/>
              <w:rPr>
                <w:b/>
              </w:rPr>
            </w:pPr>
            <w:r w:rsidRPr="00941D28">
              <w:rPr>
                <w:b/>
              </w:rPr>
              <w:t>Самостоятельная работа</w:t>
            </w:r>
          </w:p>
          <w:p w:rsidR="00AE2C92" w:rsidRPr="00941D28" w:rsidRDefault="00AE2C92" w:rsidP="00D87579">
            <w:pPr>
              <w:rPr>
                <w:b/>
              </w:rPr>
            </w:pPr>
            <w:r w:rsidRPr="00941D28">
              <w:t>Режим труда и отдыха водителей</w:t>
            </w:r>
          </w:p>
        </w:tc>
        <w:tc>
          <w:tcPr>
            <w:tcW w:w="487" w:type="pc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2</w:t>
            </w:r>
          </w:p>
        </w:tc>
      </w:tr>
      <w:tr w:rsidR="00AE2C92" w:rsidRPr="00941D28" w:rsidTr="00D87579">
        <w:tc>
          <w:tcPr>
            <w:tcW w:w="1253" w:type="pct"/>
            <w:vMerge w:val="restar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 xml:space="preserve">Тема 3.3. </w:t>
            </w:r>
            <w:r w:rsidRPr="00941D28">
              <w:t xml:space="preserve"> Влияние свойств, транспортного средства на эффективность и безопасность управления</w:t>
            </w:r>
          </w:p>
        </w:tc>
        <w:tc>
          <w:tcPr>
            <w:tcW w:w="3259" w:type="pct"/>
            <w:shd w:val="clear" w:color="auto" w:fill="FFFFFF" w:themeFill="background1"/>
            <w:vAlign w:val="center"/>
          </w:tcPr>
          <w:p w:rsidR="00AE2C92" w:rsidRPr="00941D28" w:rsidRDefault="00AE2C92" w:rsidP="00D87579">
            <w:pPr>
              <w:jc w:val="center"/>
            </w:pPr>
            <w:r w:rsidRPr="00941D28">
              <w:rPr>
                <w:rFonts w:eastAsia="Calibri"/>
                <w:b/>
                <w:lang w:eastAsia="ar-SA"/>
              </w:rPr>
              <w:t>Содержание учебного материала</w:t>
            </w:r>
          </w:p>
          <w:p w:rsidR="00AE2C92" w:rsidRPr="00941D28" w:rsidRDefault="00AE2C92" w:rsidP="00D87579">
            <w:pPr>
              <w:rPr>
                <w:b/>
              </w:rPr>
            </w:pPr>
            <w:r w:rsidRPr="00941D28">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w:t>
            </w:r>
            <w:r w:rsidRPr="00941D28">
              <w:rPr>
                <w:spacing w:val="-1"/>
              </w:rPr>
              <w:t xml:space="preserve">реакцию; деформации автошины при разгоне, торможении, действии боковой </w:t>
            </w:r>
            <w:r w:rsidRPr="00941D28">
              <w:t>силы; угол увода.</w:t>
            </w:r>
          </w:p>
        </w:tc>
        <w:tc>
          <w:tcPr>
            <w:tcW w:w="487" w:type="pc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2</w:t>
            </w:r>
          </w:p>
        </w:tc>
      </w:tr>
      <w:tr w:rsidR="00AE2C92" w:rsidRPr="00941D28" w:rsidTr="00D87579">
        <w:tc>
          <w:tcPr>
            <w:tcW w:w="1253" w:type="pct"/>
            <w:vMerge/>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259" w:type="pct"/>
            <w:shd w:val="clear" w:color="auto" w:fill="FFFFFF" w:themeFill="background1"/>
            <w:vAlign w:val="center"/>
          </w:tcPr>
          <w:p w:rsidR="00AE2C92" w:rsidRPr="00941D28" w:rsidRDefault="00AE2C92" w:rsidP="00D87579">
            <w:pPr>
              <w:jc w:val="center"/>
              <w:rPr>
                <w:b/>
              </w:rPr>
            </w:pPr>
            <w:r w:rsidRPr="00941D28">
              <w:rPr>
                <w:b/>
              </w:rPr>
              <w:t>Самостоятельная работа</w:t>
            </w:r>
          </w:p>
          <w:p w:rsidR="00AE2C92" w:rsidRPr="00941D28" w:rsidRDefault="00AE2C92" w:rsidP="00D87579">
            <w:pPr>
              <w:rPr>
                <w:b/>
              </w:rPr>
            </w:pPr>
            <w:r w:rsidRPr="00941D28">
              <w:t>Влияние технического состояния систем управления, подвески и шин на управляемость.</w:t>
            </w:r>
          </w:p>
        </w:tc>
        <w:tc>
          <w:tcPr>
            <w:tcW w:w="487" w:type="pc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2</w:t>
            </w:r>
          </w:p>
        </w:tc>
      </w:tr>
      <w:tr w:rsidR="00AE2C92" w:rsidRPr="00941D28" w:rsidTr="00D87579">
        <w:tc>
          <w:tcPr>
            <w:tcW w:w="1253" w:type="pct"/>
            <w:vMerge w:val="restar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 xml:space="preserve">Тема 3.4. </w:t>
            </w:r>
            <w:r w:rsidRPr="00941D28">
              <w:t xml:space="preserve">  Дорожные условия и безопасность движения</w:t>
            </w:r>
          </w:p>
        </w:tc>
        <w:tc>
          <w:tcPr>
            <w:tcW w:w="3259" w:type="pct"/>
            <w:shd w:val="clear" w:color="auto" w:fill="FFFFFF" w:themeFill="background1"/>
            <w:vAlign w:val="center"/>
          </w:tcPr>
          <w:p w:rsidR="00AE2C92" w:rsidRPr="00941D28" w:rsidRDefault="00AE2C92" w:rsidP="00D87579">
            <w:pPr>
              <w:jc w:val="center"/>
            </w:pPr>
            <w:r w:rsidRPr="00941D28">
              <w:rPr>
                <w:rFonts w:eastAsia="Calibri"/>
                <w:b/>
                <w:lang w:eastAsia="ar-SA"/>
              </w:rPr>
              <w:t>Содержание учебного материала</w:t>
            </w:r>
          </w:p>
          <w:p w:rsidR="00AE2C92" w:rsidRPr="00941D28" w:rsidRDefault="00AE2C92" w:rsidP="00D87579">
            <w:pPr>
              <w:rPr>
                <w:b/>
              </w:rPr>
            </w:pPr>
            <w:r w:rsidRPr="00941D28">
              <w:t>Дорожные условия и безопасность движения: динамический</w:t>
            </w:r>
            <w:r w:rsidRPr="00941D28">
              <w:br/>
            </w:r>
            <w:r w:rsidRPr="00941D28">
              <w:rPr>
                <w:spacing w:val="-1"/>
              </w:rPr>
              <w:t>габарит транспортного средства; опасное пространство, возникающее вокруг</w:t>
            </w:r>
            <w:r w:rsidRPr="00941D28">
              <w:rPr>
                <w:spacing w:val="-1"/>
              </w:rPr>
              <w:br/>
            </w:r>
            <w:r w:rsidRPr="00941D28">
              <w:t>транспортного средства при движении; изменение размеров и формы</w:t>
            </w:r>
            <w:r w:rsidRPr="00941D28">
              <w:br/>
              <w:t xml:space="preserve">опасного пространства при изменении скорости и </w:t>
            </w:r>
            <w:r w:rsidRPr="00941D28">
              <w:lastRenderedPageBreak/>
              <w:t>траектории движения</w:t>
            </w:r>
            <w:r w:rsidRPr="00941D28">
              <w:br/>
              <w:t>транспортного средства; понятие о тормозном и остановочном пути;</w:t>
            </w:r>
            <w:r w:rsidRPr="00941D28">
              <w:br/>
              <w:t>зависимость расстояния, пройденного транспортным средством за время</w:t>
            </w:r>
            <w:r w:rsidRPr="00941D28">
              <w:br/>
              <w:t>реакции водителя и время срабатывания тормозного привода, от скорости</w:t>
            </w:r>
            <w:r w:rsidRPr="00941D28">
              <w:br/>
              <w:t>движения транспортного средства, его технического состояния, а также</w:t>
            </w:r>
            <w:r w:rsidRPr="00941D28">
              <w:br/>
              <w:t>состояния дорожного покрытия.</w:t>
            </w:r>
          </w:p>
        </w:tc>
        <w:tc>
          <w:tcPr>
            <w:tcW w:w="487" w:type="pc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lastRenderedPageBreak/>
              <w:t>2</w:t>
            </w:r>
          </w:p>
        </w:tc>
      </w:tr>
      <w:tr w:rsidR="00AE2C92" w:rsidRPr="00941D28" w:rsidTr="00D87579">
        <w:tc>
          <w:tcPr>
            <w:tcW w:w="1253" w:type="pct"/>
            <w:vMerge/>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259" w:type="pct"/>
            <w:shd w:val="clear" w:color="auto" w:fill="FFFFFF" w:themeFill="background1"/>
            <w:vAlign w:val="center"/>
          </w:tcPr>
          <w:p w:rsidR="00AE2C92" w:rsidRPr="00941D28" w:rsidRDefault="00AE2C92" w:rsidP="00D87579">
            <w:pPr>
              <w:jc w:val="center"/>
            </w:pPr>
            <w:r w:rsidRPr="00941D28">
              <w:rPr>
                <w:b/>
              </w:rPr>
              <w:t>Практическая работа №1</w:t>
            </w:r>
          </w:p>
          <w:p w:rsidR="00AE2C92" w:rsidRPr="00941D28" w:rsidRDefault="00AE2C92" w:rsidP="00D87579">
            <w:pPr>
              <w:rPr>
                <w:b/>
              </w:rPr>
            </w:pPr>
            <w:r w:rsidRPr="00941D28">
              <w:t>Решение ситуационных задач.</w:t>
            </w:r>
          </w:p>
        </w:tc>
        <w:tc>
          <w:tcPr>
            <w:tcW w:w="487" w:type="pc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2</w:t>
            </w:r>
          </w:p>
        </w:tc>
      </w:tr>
      <w:tr w:rsidR="00AE2C92" w:rsidRPr="00941D28" w:rsidTr="00D87579">
        <w:tc>
          <w:tcPr>
            <w:tcW w:w="1253" w:type="pct"/>
            <w:vMerge w:val="restar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 xml:space="preserve">Тема 3.5. </w:t>
            </w:r>
            <w:r w:rsidRPr="00941D28">
              <w:t>Принципы эффективного и безопасного управления транспортным средством.</w:t>
            </w:r>
          </w:p>
        </w:tc>
        <w:tc>
          <w:tcPr>
            <w:tcW w:w="3259" w:type="pct"/>
            <w:shd w:val="clear" w:color="auto" w:fill="FFFFFF" w:themeFill="background1"/>
            <w:vAlign w:val="center"/>
          </w:tcPr>
          <w:p w:rsidR="00AE2C92" w:rsidRPr="00941D28" w:rsidRDefault="00AE2C92" w:rsidP="00D87579">
            <w:pPr>
              <w:jc w:val="center"/>
            </w:pPr>
            <w:r w:rsidRPr="00941D28">
              <w:rPr>
                <w:rFonts w:eastAsia="Calibri"/>
                <w:b/>
                <w:lang w:eastAsia="ar-SA"/>
              </w:rPr>
              <w:t>Содержание учебного материала</w:t>
            </w:r>
          </w:p>
          <w:p w:rsidR="00AE2C92" w:rsidRPr="00941D28" w:rsidRDefault="00AE2C92" w:rsidP="00D87579">
            <w:pPr>
              <w:rPr>
                <w:b/>
              </w:rPr>
            </w:pPr>
            <w:r w:rsidRPr="00941D28">
              <w:t>Принципы эффективного и безопасного управления</w:t>
            </w:r>
            <w:r w:rsidRPr="00941D28">
              <w:br/>
              <w:t>транспортным средством: влияние опыта, приобретаемого водителем, на</w:t>
            </w:r>
            <w:r w:rsidRPr="00941D28">
              <w:br/>
              <w:t>уровень аварийности в дорожном движении; наиболее опасный период</w:t>
            </w:r>
            <w:r w:rsidRPr="00941D28">
              <w:br/>
              <w:t>накопления водителем опыта; условия безопасного управления</w:t>
            </w:r>
            <w:r w:rsidRPr="00941D28">
              <w:br/>
              <w:t>транспортным средством; регулирование скорости движения транспортного</w:t>
            </w:r>
            <w:r w:rsidRPr="00941D28">
              <w:br/>
              <w:t>средства с учетом плотности транспортного потока; показатели</w:t>
            </w:r>
            <w:r w:rsidRPr="00941D28">
              <w:br/>
              <w:t>эффективности управления транспортным средством; зависимость средней</w:t>
            </w:r>
            <w:r w:rsidRPr="00941D28">
              <w:br/>
              <w:t>скорости транспортного средства от его максимальной скорости в</w:t>
            </w:r>
            <w:r w:rsidRPr="00941D28">
              <w:br/>
              <w:t>транспортных потоках различной плотности;</w:t>
            </w:r>
          </w:p>
        </w:tc>
        <w:tc>
          <w:tcPr>
            <w:tcW w:w="487" w:type="pc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2</w:t>
            </w:r>
          </w:p>
        </w:tc>
      </w:tr>
      <w:tr w:rsidR="00AE2C92" w:rsidRPr="00941D28" w:rsidTr="00D87579">
        <w:tc>
          <w:tcPr>
            <w:tcW w:w="1253" w:type="pct"/>
            <w:vMerge/>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259" w:type="pct"/>
            <w:shd w:val="clear" w:color="auto" w:fill="FFFFFF" w:themeFill="background1"/>
            <w:vAlign w:val="center"/>
          </w:tcPr>
          <w:p w:rsidR="00AE2C92" w:rsidRPr="00941D28" w:rsidRDefault="00AE2C92" w:rsidP="00D87579">
            <w:pPr>
              <w:jc w:val="center"/>
              <w:rPr>
                <w:b/>
              </w:rPr>
            </w:pPr>
            <w:r w:rsidRPr="00941D28">
              <w:rPr>
                <w:b/>
              </w:rPr>
              <w:t>Самостоятельная работа</w:t>
            </w:r>
          </w:p>
          <w:p w:rsidR="00AE2C92" w:rsidRPr="00941D28" w:rsidRDefault="00AE2C92" w:rsidP="00D87579">
            <w:r w:rsidRPr="00941D28">
              <w:t>Экологическая безопасность</w:t>
            </w:r>
          </w:p>
          <w:p w:rsidR="00AE2C92" w:rsidRPr="00941D28" w:rsidRDefault="00AE2C92" w:rsidP="00D87579">
            <w:pPr>
              <w:rPr>
                <w:rFonts w:eastAsia="Calibri"/>
                <w:b/>
                <w:lang w:eastAsia="ar-SA"/>
              </w:rPr>
            </w:pPr>
          </w:p>
        </w:tc>
        <w:tc>
          <w:tcPr>
            <w:tcW w:w="487" w:type="pc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2</w:t>
            </w:r>
          </w:p>
        </w:tc>
      </w:tr>
      <w:tr w:rsidR="00AE2C92" w:rsidRPr="00941D28" w:rsidTr="00D87579">
        <w:tc>
          <w:tcPr>
            <w:tcW w:w="1253" w:type="pct"/>
            <w:vMerge w:val="restar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Тема 3.6.</w:t>
            </w:r>
            <w:r w:rsidRPr="00941D28">
              <w:t xml:space="preserve"> Обеспечение безопасности наиболее уязвимых участников дорожного движения.</w:t>
            </w:r>
          </w:p>
        </w:tc>
        <w:tc>
          <w:tcPr>
            <w:tcW w:w="3259" w:type="pct"/>
            <w:shd w:val="clear" w:color="auto" w:fill="FFFFFF" w:themeFill="background1"/>
            <w:vAlign w:val="center"/>
          </w:tcPr>
          <w:p w:rsidR="00AE2C92" w:rsidRPr="00941D28" w:rsidRDefault="00AE2C92" w:rsidP="00D87579">
            <w:pPr>
              <w:jc w:val="center"/>
            </w:pPr>
            <w:r w:rsidRPr="00941D28">
              <w:rPr>
                <w:rFonts w:eastAsia="Calibri"/>
                <w:b/>
                <w:lang w:eastAsia="ar-SA"/>
              </w:rPr>
              <w:t>Содержание учебного материала</w:t>
            </w:r>
          </w:p>
          <w:p w:rsidR="00AE2C92" w:rsidRPr="00941D28" w:rsidRDefault="00AE2C92" w:rsidP="00D87579">
            <w:pPr>
              <w:rPr>
                <w:rFonts w:eastAsia="Calibri"/>
                <w:b/>
                <w:lang w:eastAsia="ar-SA"/>
              </w:rPr>
            </w:pPr>
            <w:r w:rsidRPr="00941D28">
              <w:t>Обеспечение безопасности наиболее уязвимых участников</w:t>
            </w:r>
            <w:r w:rsidRPr="00941D28">
              <w:br/>
              <w:t>дорожного движения: безопасность пассажиров транспортных средств;</w:t>
            </w:r>
            <w:r w:rsidRPr="00941D28">
              <w:br/>
              <w:t>результаты исследований, позволяющие утверждать о необходимости и</w:t>
            </w:r>
            <w:r w:rsidRPr="00941D28">
              <w:br/>
              <w:t>эффективности использования ремней безопасности; опасные последствия</w:t>
            </w:r>
            <w:r w:rsidRPr="00941D28">
              <w:br/>
              <w:t>срабатывания подушек безопасности для непристегнутых водителя и</w:t>
            </w:r>
            <w:r w:rsidRPr="00941D28">
              <w:br/>
              <w:t>пассажиров транспортных средств; использование ремней безопасности;</w:t>
            </w:r>
            <w:r w:rsidRPr="00941D28">
              <w:br/>
              <w:t>детская пассажирская безопасность;</w:t>
            </w:r>
          </w:p>
        </w:tc>
        <w:tc>
          <w:tcPr>
            <w:tcW w:w="487" w:type="pc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2</w:t>
            </w:r>
          </w:p>
        </w:tc>
      </w:tr>
      <w:tr w:rsidR="00AE2C92" w:rsidRPr="00941D28" w:rsidTr="00D87579">
        <w:tc>
          <w:tcPr>
            <w:tcW w:w="1253" w:type="pct"/>
            <w:vMerge/>
            <w:tcBorders>
              <w:bottom w:val="single" w:sz="4" w:space="0" w:color="000000"/>
            </w:tcBorders>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259" w:type="pct"/>
            <w:tcBorders>
              <w:bottom w:val="single" w:sz="4" w:space="0" w:color="000000"/>
            </w:tcBorders>
            <w:shd w:val="clear" w:color="auto" w:fill="FFFFFF" w:themeFill="background1"/>
            <w:vAlign w:val="center"/>
          </w:tcPr>
          <w:p w:rsidR="00AE2C92" w:rsidRPr="00941D28" w:rsidRDefault="00AE2C92" w:rsidP="00D87579">
            <w:pPr>
              <w:jc w:val="center"/>
              <w:rPr>
                <w:b/>
              </w:rPr>
            </w:pPr>
            <w:r w:rsidRPr="00941D28">
              <w:rPr>
                <w:b/>
              </w:rPr>
              <w:t>Самостоятельная работа</w:t>
            </w:r>
          </w:p>
          <w:p w:rsidR="00AE2C92" w:rsidRPr="00941D28" w:rsidRDefault="00AE2C92" w:rsidP="00D87579">
            <w:pPr>
              <w:rPr>
                <w:rFonts w:eastAsia="Calibri"/>
                <w:b/>
                <w:lang w:eastAsia="ar-SA"/>
              </w:rPr>
            </w:pPr>
            <w:r w:rsidRPr="00941D28">
              <w:t>Обеспечение безопасности пешеходов и велосипедистов при движении в жилых зонах.</w:t>
            </w:r>
          </w:p>
        </w:tc>
        <w:tc>
          <w:tcPr>
            <w:tcW w:w="487" w:type="pct"/>
            <w:tcBorders>
              <w:bottom w:val="single" w:sz="4" w:space="0" w:color="000000"/>
            </w:tcBorders>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1</w:t>
            </w:r>
          </w:p>
        </w:tc>
      </w:tr>
      <w:tr w:rsidR="00AE2C92" w:rsidRPr="00941D28" w:rsidTr="00D87579">
        <w:tc>
          <w:tcPr>
            <w:tcW w:w="1253" w:type="pct"/>
            <w:shd w:val="clear" w:color="auto" w:fill="BFBFBF" w:themeFill="background1" w:themeFillShade="BF"/>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rPr>
              <w:t>Раздел 4.</w:t>
            </w:r>
          </w:p>
        </w:tc>
        <w:tc>
          <w:tcPr>
            <w:tcW w:w="3259" w:type="pct"/>
            <w:shd w:val="clear" w:color="auto" w:fill="BFBFBF" w:themeFill="background1" w:themeFillShade="BF"/>
            <w:vAlign w:val="center"/>
          </w:tcPr>
          <w:p w:rsidR="00AE2C92" w:rsidRPr="00941D28" w:rsidRDefault="00AE2C92" w:rsidP="00D87579">
            <w:pPr>
              <w:jc w:val="center"/>
              <w:rPr>
                <w:b/>
              </w:rPr>
            </w:pPr>
            <w:r w:rsidRPr="00941D28">
              <w:rPr>
                <w:b/>
              </w:rPr>
              <w:t>Первая помощь при дорожно-транспорнтомпроишествии.</w:t>
            </w:r>
          </w:p>
        </w:tc>
        <w:tc>
          <w:tcPr>
            <w:tcW w:w="487" w:type="pct"/>
            <w:shd w:val="clear" w:color="auto" w:fill="BFBFBF" w:themeFill="background1" w:themeFillShade="BF"/>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24</w:t>
            </w:r>
          </w:p>
        </w:tc>
      </w:tr>
      <w:tr w:rsidR="00AE2C92" w:rsidRPr="00941D28" w:rsidTr="00D87579">
        <w:tc>
          <w:tcPr>
            <w:tcW w:w="1253" w:type="pc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
                <w:bCs/>
              </w:rPr>
              <w:t>Тема 4.1.</w:t>
            </w:r>
            <w:r w:rsidRPr="00941D28">
              <w:rPr>
                <w:bCs/>
              </w:rPr>
              <w:t xml:space="preserve">Организационно </w:t>
            </w:r>
            <w:r w:rsidRPr="00941D28">
              <w:rPr>
                <w:bCs/>
              </w:rPr>
              <w:lastRenderedPageBreak/>
              <w:t>правовые аспекты оказания первой помощи.</w:t>
            </w:r>
          </w:p>
        </w:tc>
        <w:tc>
          <w:tcPr>
            <w:tcW w:w="3259" w:type="pct"/>
            <w:shd w:val="clear" w:color="auto" w:fill="FFFFFF" w:themeFill="background1"/>
            <w:vAlign w:val="center"/>
          </w:tcPr>
          <w:p w:rsidR="00AE2C92" w:rsidRPr="00941D28" w:rsidRDefault="00AE2C92" w:rsidP="00D87579">
            <w:pPr>
              <w:jc w:val="center"/>
            </w:pPr>
            <w:r w:rsidRPr="00941D28">
              <w:rPr>
                <w:rFonts w:eastAsia="Calibri"/>
                <w:b/>
                <w:lang w:eastAsia="ar-SA"/>
              </w:rPr>
              <w:lastRenderedPageBreak/>
              <w:t>Содержание учебного материала</w:t>
            </w:r>
          </w:p>
          <w:p w:rsidR="00AE2C92" w:rsidRPr="00941D28" w:rsidRDefault="00AE2C92" w:rsidP="00D87579">
            <w:r w:rsidRPr="00941D28">
              <w:lastRenderedPageBreak/>
              <w:t>Понятие о видах  Дорожно-транспортномпроишествии  и структуре дорожно-транспортного травматизма. Организация и виды помощи пострадавшим в  Дорожно-транспортном проишествии . Нормативно правовая база, определяющая права, обязанности и ответственность при оказании первой помощи.Перечень состояний, при которых оказывается первая помощь. Общая последовательность действий на месте происшествий с наличием пострадавших. Основные правила вызова скорой помощи, других спец служб, сотрудники которых обязаны оказывать помощь.</w:t>
            </w:r>
          </w:p>
        </w:tc>
        <w:tc>
          <w:tcPr>
            <w:tcW w:w="487" w:type="pc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lastRenderedPageBreak/>
              <w:t>2</w:t>
            </w:r>
          </w:p>
        </w:tc>
      </w:tr>
      <w:tr w:rsidR="00AE2C92" w:rsidRPr="00941D28" w:rsidTr="00D87579">
        <w:tc>
          <w:tcPr>
            <w:tcW w:w="1253" w:type="pct"/>
            <w:vMerge w:val="restar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
                <w:bCs/>
              </w:rPr>
              <w:lastRenderedPageBreak/>
              <w:t>Тема 4.2.</w:t>
            </w:r>
            <w:r w:rsidRPr="00941D28">
              <w:rPr>
                <w:bCs/>
              </w:rPr>
              <w:t>Оказание первой помощи при отсутствии сознания, остановке дыхания и кровообращения.</w:t>
            </w:r>
          </w:p>
        </w:tc>
        <w:tc>
          <w:tcPr>
            <w:tcW w:w="3259" w:type="pct"/>
            <w:shd w:val="clear" w:color="auto" w:fill="FFFFFF" w:themeFill="background1"/>
            <w:vAlign w:val="center"/>
          </w:tcPr>
          <w:p w:rsidR="00AE2C92" w:rsidRPr="00941D28" w:rsidRDefault="00AE2C92" w:rsidP="00D87579">
            <w:pPr>
              <w:jc w:val="center"/>
            </w:pPr>
            <w:r w:rsidRPr="00941D28">
              <w:rPr>
                <w:rFonts w:eastAsia="Calibri"/>
                <w:b/>
                <w:lang w:eastAsia="ar-SA"/>
              </w:rPr>
              <w:t>Содержание учебного материала</w:t>
            </w:r>
          </w:p>
          <w:p w:rsidR="00AE2C92" w:rsidRPr="00941D28" w:rsidRDefault="00AE2C92" w:rsidP="00D87579">
            <w:r w:rsidRPr="00941D28">
              <w:t>Основные признаки жизни у пострадавшего. Причины нарушения дыхания и кровообращения. Способы проверки сознания дыхания кровообращения. Современный алгоритм проведения сердечно-лёгочной реанимации. Техника проведения искусственного дыхания и давления на грудину. Особенности СЛР у детей.</w:t>
            </w:r>
          </w:p>
        </w:tc>
        <w:tc>
          <w:tcPr>
            <w:tcW w:w="487" w:type="pc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2</w:t>
            </w:r>
          </w:p>
        </w:tc>
      </w:tr>
      <w:tr w:rsidR="00AE2C92" w:rsidRPr="00941D28" w:rsidTr="00D87579">
        <w:tc>
          <w:tcPr>
            <w:tcW w:w="1253" w:type="pct"/>
            <w:vMerge/>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259" w:type="pct"/>
            <w:shd w:val="clear" w:color="auto" w:fill="FFFFFF" w:themeFill="background1"/>
            <w:vAlign w:val="center"/>
          </w:tcPr>
          <w:p w:rsidR="00AE2C92" w:rsidRPr="00941D28" w:rsidRDefault="00AE2C92" w:rsidP="00D87579">
            <w:pPr>
              <w:jc w:val="center"/>
            </w:pPr>
            <w:r w:rsidRPr="00941D28">
              <w:rPr>
                <w:b/>
              </w:rPr>
              <w:t>Самостоятельная работа</w:t>
            </w:r>
          </w:p>
          <w:p w:rsidR="00AE2C92" w:rsidRPr="00941D28" w:rsidRDefault="00AE2C92" w:rsidP="00D87579">
            <w:r w:rsidRPr="00941D28">
              <w:t>Особенности оказания первой помощи беременной женщине и ребёнку.</w:t>
            </w:r>
          </w:p>
        </w:tc>
        <w:tc>
          <w:tcPr>
            <w:tcW w:w="487" w:type="pc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2</w:t>
            </w:r>
          </w:p>
        </w:tc>
      </w:tr>
      <w:tr w:rsidR="00AE2C92" w:rsidRPr="00941D28" w:rsidTr="00D87579">
        <w:trPr>
          <w:trHeight w:val="1579"/>
        </w:trPr>
        <w:tc>
          <w:tcPr>
            <w:tcW w:w="1253" w:type="pct"/>
            <w:vMerge/>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259" w:type="pct"/>
            <w:shd w:val="clear" w:color="auto" w:fill="FFFFFF" w:themeFill="background1"/>
            <w:vAlign w:val="center"/>
          </w:tcPr>
          <w:p w:rsidR="00AE2C92" w:rsidRPr="00941D28" w:rsidRDefault="00AE2C92" w:rsidP="00D87579">
            <w:pPr>
              <w:jc w:val="center"/>
              <w:rPr>
                <w:b/>
              </w:rPr>
            </w:pPr>
            <w:r w:rsidRPr="00941D28">
              <w:rPr>
                <w:b/>
              </w:rPr>
              <w:t>Практическая работа №1</w:t>
            </w:r>
          </w:p>
          <w:p w:rsidR="00AE2C92" w:rsidRPr="00941D28" w:rsidRDefault="00AE2C92" w:rsidP="00D87579">
            <w:r w:rsidRPr="00941D28">
              <w:t>Отработка приемов искусственного дыхания и непрямого массажа с применением устройств для вентиляции легких.</w:t>
            </w:r>
          </w:p>
        </w:tc>
        <w:tc>
          <w:tcPr>
            <w:tcW w:w="487" w:type="pc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2</w:t>
            </w:r>
          </w:p>
        </w:tc>
      </w:tr>
      <w:tr w:rsidR="00AE2C92" w:rsidRPr="00941D28" w:rsidTr="00D87579">
        <w:tc>
          <w:tcPr>
            <w:tcW w:w="1253" w:type="pct"/>
            <w:vMerge w:val="restar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
                <w:bCs/>
              </w:rPr>
              <w:t>Тема 4.3.</w:t>
            </w:r>
            <w:r w:rsidRPr="00941D28">
              <w:rPr>
                <w:bCs/>
              </w:rPr>
              <w:t>Оказание первой помощи при наружных кровотечениях и травмах.</w:t>
            </w:r>
          </w:p>
        </w:tc>
        <w:tc>
          <w:tcPr>
            <w:tcW w:w="3259" w:type="pct"/>
            <w:shd w:val="clear" w:color="auto" w:fill="FFFFFF" w:themeFill="background1"/>
            <w:vAlign w:val="center"/>
          </w:tcPr>
          <w:p w:rsidR="00AE2C92" w:rsidRPr="00941D28" w:rsidRDefault="00AE2C92" w:rsidP="00D87579">
            <w:pPr>
              <w:jc w:val="center"/>
            </w:pPr>
            <w:r w:rsidRPr="00941D28">
              <w:rPr>
                <w:rFonts w:eastAsia="Calibri"/>
                <w:b/>
                <w:lang w:eastAsia="ar-SA"/>
              </w:rPr>
              <w:t>Содержание учебного материала</w:t>
            </w:r>
          </w:p>
          <w:p w:rsidR="00AE2C92" w:rsidRPr="00941D28" w:rsidRDefault="00AE2C92" w:rsidP="00D87579">
            <w:r w:rsidRPr="00941D28">
              <w:t>Цель и порядок выполнения обзорного осмотра пострадавшего. Понятия «Кровотечение, «Острая кровопотеря». Признаки различных кровотечений. Способы временной остановки кровотечений. Понятие о травматическом шоке, причины и признаки. Ранение головы различные виды травм глаза, носа, шеи, травмы груди, оказание первой помощи.</w:t>
            </w:r>
          </w:p>
        </w:tc>
        <w:tc>
          <w:tcPr>
            <w:tcW w:w="487" w:type="pc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2</w:t>
            </w:r>
          </w:p>
        </w:tc>
      </w:tr>
      <w:tr w:rsidR="00AE2C92" w:rsidRPr="00941D28" w:rsidTr="00D87579">
        <w:tc>
          <w:tcPr>
            <w:tcW w:w="1253" w:type="pct"/>
            <w:vMerge/>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259" w:type="pct"/>
            <w:shd w:val="clear" w:color="auto" w:fill="FFFFFF" w:themeFill="background1"/>
            <w:vAlign w:val="center"/>
          </w:tcPr>
          <w:p w:rsidR="00AE2C92" w:rsidRPr="00941D28" w:rsidRDefault="00AE2C92" w:rsidP="00D87579">
            <w:pPr>
              <w:jc w:val="center"/>
              <w:rPr>
                <w:b/>
              </w:rPr>
            </w:pPr>
            <w:r w:rsidRPr="00941D28">
              <w:rPr>
                <w:b/>
              </w:rPr>
              <w:t>Самостоятельная работа</w:t>
            </w:r>
          </w:p>
          <w:p w:rsidR="00AE2C92" w:rsidRPr="00941D28" w:rsidRDefault="00AE2C92" w:rsidP="00D87579">
            <w:r w:rsidRPr="00941D28">
              <w:t>Понятие иммобилизация, способы и мобилизации при травме конечностей.</w:t>
            </w:r>
          </w:p>
        </w:tc>
        <w:tc>
          <w:tcPr>
            <w:tcW w:w="487" w:type="pc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2</w:t>
            </w:r>
          </w:p>
        </w:tc>
      </w:tr>
      <w:tr w:rsidR="00AE2C92" w:rsidRPr="00941D28" w:rsidTr="00D87579">
        <w:tc>
          <w:tcPr>
            <w:tcW w:w="1253" w:type="pct"/>
            <w:vMerge/>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259" w:type="pct"/>
            <w:shd w:val="clear" w:color="auto" w:fill="FFFFFF" w:themeFill="background1"/>
            <w:vAlign w:val="center"/>
          </w:tcPr>
          <w:p w:rsidR="00AE2C92" w:rsidRPr="00941D28" w:rsidRDefault="00AE2C92" w:rsidP="00D87579">
            <w:pPr>
              <w:jc w:val="center"/>
              <w:rPr>
                <w:b/>
              </w:rPr>
            </w:pPr>
            <w:r w:rsidRPr="00941D28">
              <w:rPr>
                <w:b/>
              </w:rPr>
              <w:t>Практическая работа №2</w:t>
            </w:r>
          </w:p>
          <w:p w:rsidR="00AE2C92" w:rsidRPr="00941D28" w:rsidRDefault="00AE2C92" w:rsidP="00D87579">
            <w:pPr>
              <w:rPr>
                <w:b/>
              </w:rPr>
            </w:pPr>
            <w:r w:rsidRPr="00941D28">
              <w:t xml:space="preserve">Наложение повязки при кровотечениях и других повреждениях (десморгия) </w:t>
            </w:r>
          </w:p>
        </w:tc>
        <w:tc>
          <w:tcPr>
            <w:tcW w:w="487" w:type="pc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2</w:t>
            </w:r>
          </w:p>
        </w:tc>
      </w:tr>
      <w:tr w:rsidR="00AE2C92" w:rsidRPr="00941D28" w:rsidTr="00D87579">
        <w:tc>
          <w:tcPr>
            <w:tcW w:w="1253" w:type="pct"/>
            <w:vMerge w:val="restar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
                <w:bCs/>
              </w:rPr>
              <w:t>Тема 4.3.</w:t>
            </w:r>
            <w:r w:rsidRPr="00941D28">
              <w:rPr>
                <w:bCs/>
              </w:rPr>
              <w:t>Оказание первой помощи при прочих состояниях.</w:t>
            </w:r>
          </w:p>
        </w:tc>
        <w:tc>
          <w:tcPr>
            <w:tcW w:w="3259" w:type="pct"/>
            <w:shd w:val="clear" w:color="auto" w:fill="FFFFFF" w:themeFill="background1"/>
            <w:vAlign w:val="center"/>
          </w:tcPr>
          <w:p w:rsidR="00AE2C92" w:rsidRPr="00941D28" w:rsidRDefault="00AE2C92" w:rsidP="00D87579">
            <w:pPr>
              <w:jc w:val="center"/>
            </w:pPr>
            <w:r w:rsidRPr="00941D28">
              <w:rPr>
                <w:rFonts w:eastAsia="Calibri"/>
                <w:b/>
                <w:lang w:eastAsia="ar-SA"/>
              </w:rPr>
              <w:t>Содержание учебного материала</w:t>
            </w:r>
          </w:p>
          <w:p w:rsidR="00AE2C92" w:rsidRPr="00941D28" w:rsidRDefault="00AE2C92" w:rsidP="00D87579">
            <w:r w:rsidRPr="00941D28">
              <w:t>Виды ожогов и их признаки. Ожёг верхних дыхательных путей. Оказание первой помощи. Перегревание, факторы способствующие его развитию. Холодовая травма, её виды. Отравления, пути попадания ядов в организм. Признаки острого отравления.</w:t>
            </w:r>
          </w:p>
        </w:tc>
        <w:tc>
          <w:tcPr>
            <w:tcW w:w="487" w:type="pc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2</w:t>
            </w:r>
          </w:p>
        </w:tc>
      </w:tr>
      <w:tr w:rsidR="00AE2C92" w:rsidRPr="00941D28" w:rsidTr="00D87579">
        <w:tc>
          <w:tcPr>
            <w:tcW w:w="1253" w:type="pct"/>
            <w:vMerge/>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259" w:type="pct"/>
            <w:shd w:val="clear" w:color="auto" w:fill="FFFFFF" w:themeFill="background1"/>
            <w:vAlign w:val="center"/>
          </w:tcPr>
          <w:p w:rsidR="00AE2C92" w:rsidRPr="00941D28" w:rsidRDefault="00AE2C92" w:rsidP="00D87579">
            <w:pPr>
              <w:jc w:val="center"/>
              <w:rPr>
                <w:b/>
              </w:rPr>
            </w:pPr>
            <w:r w:rsidRPr="00941D28">
              <w:rPr>
                <w:b/>
              </w:rPr>
              <w:t>Самостоятельная работа</w:t>
            </w:r>
          </w:p>
          <w:p w:rsidR="00AE2C92" w:rsidRPr="00941D28" w:rsidRDefault="00AE2C92" w:rsidP="00D87579">
            <w:pPr>
              <w:rPr>
                <w:rFonts w:eastAsia="Calibri"/>
                <w:lang w:eastAsia="ar-SA"/>
              </w:rPr>
            </w:pPr>
            <w:r w:rsidRPr="00941D28">
              <w:t>Влияние экстремальной ситуации на психоэмоциональное состояние пострадавшего и участника оказания первой помощи.</w:t>
            </w:r>
          </w:p>
        </w:tc>
        <w:tc>
          <w:tcPr>
            <w:tcW w:w="487" w:type="pc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2</w:t>
            </w:r>
          </w:p>
        </w:tc>
      </w:tr>
      <w:tr w:rsidR="00AE2C92" w:rsidRPr="00941D28" w:rsidTr="00D87579">
        <w:tc>
          <w:tcPr>
            <w:tcW w:w="1253" w:type="pct"/>
            <w:vMerge/>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259" w:type="pct"/>
            <w:shd w:val="clear" w:color="auto" w:fill="FFFFFF" w:themeFill="background1"/>
            <w:vAlign w:val="center"/>
          </w:tcPr>
          <w:p w:rsidR="00AE2C92" w:rsidRPr="00941D28" w:rsidRDefault="00AE2C92" w:rsidP="00D87579">
            <w:pPr>
              <w:jc w:val="center"/>
              <w:rPr>
                <w:b/>
              </w:rPr>
            </w:pPr>
            <w:r w:rsidRPr="00941D28">
              <w:rPr>
                <w:b/>
              </w:rPr>
              <w:t>Практическая работа №3</w:t>
            </w:r>
          </w:p>
          <w:p w:rsidR="00AE2C92" w:rsidRPr="00941D28" w:rsidRDefault="00AE2C92" w:rsidP="00D87579">
            <w:r w:rsidRPr="00941D28">
              <w:lastRenderedPageBreak/>
              <w:t>Оказание первой помощи при ожёгах, отморожениях и отравлениях.</w:t>
            </w:r>
          </w:p>
          <w:p w:rsidR="00AE2C92" w:rsidRPr="00941D28" w:rsidRDefault="00AE2C92" w:rsidP="00D87579"/>
          <w:p w:rsidR="00AE2C92" w:rsidRPr="00941D28" w:rsidRDefault="00AE2C92" w:rsidP="00D87579">
            <w:pPr>
              <w:rPr>
                <w:rFonts w:eastAsia="Calibri"/>
                <w:b/>
                <w:lang w:eastAsia="ar-SA"/>
              </w:rPr>
            </w:pPr>
          </w:p>
        </w:tc>
        <w:tc>
          <w:tcPr>
            <w:tcW w:w="487" w:type="pc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lastRenderedPageBreak/>
              <w:t>2</w:t>
            </w:r>
          </w:p>
        </w:tc>
      </w:tr>
      <w:tr w:rsidR="00AE2C92" w:rsidRPr="00941D28" w:rsidTr="00D87579">
        <w:tc>
          <w:tcPr>
            <w:tcW w:w="1253" w:type="pc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
                <w:bCs/>
              </w:rPr>
              <w:lastRenderedPageBreak/>
              <w:t>Тема 4.4.</w:t>
            </w:r>
            <w:r w:rsidRPr="00941D28">
              <w:rPr>
                <w:bCs/>
              </w:rPr>
              <w:t>Решение ситуационных задач.</w:t>
            </w:r>
          </w:p>
        </w:tc>
        <w:tc>
          <w:tcPr>
            <w:tcW w:w="3259" w:type="pct"/>
            <w:shd w:val="clear" w:color="auto" w:fill="FFFFFF" w:themeFill="background1"/>
            <w:vAlign w:val="center"/>
          </w:tcPr>
          <w:p w:rsidR="00AE2C92" w:rsidRPr="00941D28" w:rsidRDefault="00AE2C92" w:rsidP="00D87579">
            <w:pPr>
              <w:jc w:val="center"/>
              <w:rPr>
                <w:b/>
              </w:rPr>
            </w:pPr>
            <w:r w:rsidRPr="00941D28">
              <w:rPr>
                <w:b/>
              </w:rPr>
              <w:t>Практическая работа №4</w:t>
            </w:r>
          </w:p>
          <w:p w:rsidR="00AE2C92" w:rsidRPr="00941D28" w:rsidRDefault="00AE2C92" w:rsidP="00D87579">
            <w:r w:rsidRPr="00941D28">
              <w:rPr>
                <w:rFonts w:eastAsia="Calibri"/>
                <w:lang w:eastAsia="ar-SA"/>
              </w:rPr>
              <w:t>Решение ситуационных задач в режиме реального времени по оказанию первой помощи пострадавшим с различными повреждениями и другими состояниями, требующими оказание первой помощи</w:t>
            </w:r>
          </w:p>
          <w:p w:rsidR="00AE2C92" w:rsidRPr="00941D28" w:rsidRDefault="00AE2C92" w:rsidP="00D87579">
            <w:pPr>
              <w:rPr>
                <w:rFonts w:eastAsia="Calibri"/>
                <w:lang w:eastAsia="ar-SA"/>
              </w:rPr>
            </w:pPr>
          </w:p>
        </w:tc>
        <w:tc>
          <w:tcPr>
            <w:tcW w:w="487" w:type="pc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2</w:t>
            </w:r>
          </w:p>
        </w:tc>
      </w:tr>
      <w:tr w:rsidR="00AE2C92" w:rsidRPr="00941D28" w:rsidTr="00D87579">
        <w:tc>
          <w:tcPr>
            <w:tcW w:w="1253" w:type="pc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259" w:type="pct"/>
            <w:shd w:val="clear" w:color="auto" w:fill="FFFFFF" w:themeFill="background1"/>
            <w:vAlign w:val="center"/>
          </w:tcPr>
          <w:p w:rsidR="00AE2C92" w:rsidRPr="00941D28" w:rsidRDefault="00AE2C92" w:rsidP="00D87579">
            <w:pPr>
              <w:jc w:val="center"/>
            </w:pPr>
            <w:r w:rsidRPr="00941D28">
              <w:rPr>
                <w:b/>
              </w:rPr>
              <w:t>Самостоятельная работа</w:t>
            </w:r>
          </w:p>
          <w:p w:rsidR="00AE2C92" w:rsidRPr="00941D28" w:rsidRDefault="00AE2C92" w:rsidP="00D87579">
            <w:pPr>
              <w:rPr>
                <w:rFonts w:eastAsia="Calibri"/>
                <w:lang w:eastAsia="ar-SA"/>
              </w:rPr>
            </w:pPr>
            <w:r w:rsidRPr="00941D28">
              <w:t>Простые приемы психологической поддержки</w:t>
            </w:r>
          </w:p>
        </w:tc>
        <w:tc>
          <w:tcPr>
            <w:tcW w:w="487" w:type="pct"/>
            <w:shd w:val="clear" w:color="auto" w:fill="FFFFFF" w:themeFill="background1"/>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2</w:t>
            </w:r>
          </w:p>
        </w:tc>
      </w:tr>
      <w:tr w:rsidR="00AE2C92" w:rsidRPr="00941D28" w:rsidTr="00D87579">
        <w:tc>
          <w:tcPr>
            <w:tcW w:w="1253" w:type="pct"/>
            <w:shd w:val="clear" w:color="auto" w:fill="BFBFBF" w:themeFill="background1" w:themeFillShade="BF"/>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rPr>
              <w:t>Раздел 5.</w:t>
            </w:r>
          </w:p>
        </w:tc>
        <w:tc>
          <w:tcPr>
            <w:tcW w:w="3259" w:type="pct"/>
            <w:shd w:val="clear" w:color="auto" w:fill="BFBFBF" w:themeFill="background1" w:themeFillShade="BF"/>
            <w:vAlign w:val="center"/>
          </w:tcPr>
          <w:p w:rsidR="00AE2C92" w:rsidRPr="00941D28" w:rsidRDefault="00AE2C92" w:rsidP="00D87579">
            <w:pPr>
              <w:jc w:val="center"/>
              <w:rPr>
                <w:rFonts w:eastAsia="Calibri"/>
                <w:b/>
                <w:lang w:eastAsia="ar-SA"/>
              </w:rPr>
            </w:pPr>
            <w:r w:rsidRPr="00941D28">
              <w:rPr>
                <w:b/>
              </w:rPr>
              <w:t>Устройства и техническое обслуживание категории «С» как объектов управления.</w:t>
            </w:r>
          </w:p>
        </w:tc>
        <w:tc>
          <w:tcPr>
            <w:tcW w:w="487" w:type="pct"/>
            <w:shd w:val="clear" w:color="auto" w:fill="BFBFBF" w:themeFill="background1" w:themeFillShade="BF"/>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941D28">
              <w:rPr>
                <w:rFonts w:eastAsia="Calibri"/>
              </w:rPr>
              <w:t>83</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Height w:val="20"/>
        </w:trPr>
        <w:tc>
          <w:tcPr>
            <w:tcW w:w="1241" w:type="pct"/>
            <w:vMerge w:val="restart"/>
            <w:hideMark/>
          </w:tcPr>
          <w:p w:rsidR="00AE2C92" w:rsidRPr="00941D28" w:rsidRDefault="00AE2C92" w:rsidP="00D87579">
            <w:pPr>
              <w:rPr>
                <w:b/>
                <w:i/>
              </w:rPr>
            </w:pPr>
            <w:r w:rsidRPr="00941D28">
              <w:rPr>
                <w:b/>
              </w:rPr>
              <w:t>Тема 5.1.</w:t>
            </w:r>
            <w:r w:rsidRPr="00941D28">
              <w:t>Введение. Общее устройство и техническое обслуживание транспортных средств категории «С»</w:t>
            </w:r>
          </w:p>
        </w:tc>
        <w:tc>
          <w:tcPr>
            <w:tcW w:w="3259" w:type="pct"/>
            <w:hideMark/>
          </w:tcPr>
          <w:p w:rsidR="00AE2C92" w:rsidRPr="00941D28" w:rsidRDefault="00AE2C92" w:rsidP="00D87579">
            <w:pPr>
              <w:jc w:val="center"/>
              <w:rPr>
                <w:b/>
              </w:rPr>
            </w:pPr>
            <w:r w:rsidRPr="00941D28">
              <w:rPr>
                <w:b/>
              </w:rPr>
              <w:t>Содержание учебного материала</w:t>
            </w:r>
          </w:p>
          <w:p w:rsidR="00AE2C92" w:rsidRPr="00941D28" w:rsidRDefault="00AE2C92" w:rsidP="00D87579">
            <w:pPr>
              <w:jc w:val="both"/>
            </w:pPr>
            <w:r w:rsidRPr="00941D28">
              <w:rPr>
                <w:bCs/>
              </w:rPr>
              <w:t>Назначение и общее устройство транспортных средств категории «С»;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«С».</w:t>
            </w:r>
          </w:p>
        </w:tc>
        <w:tc>
          <w:tcPr>
            <w:tcW w:w="500" w:type="pct"/>
            <w:vAlign w:val="center"/>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562"/>
        </w:trPr>
        <w:tc>
          <w:tcPr>
            <w:tcW w:w="1241" w:type="pct"/>
            <w:vMerge/>
            <w:vAlign w:val="center"/>
            <w:hideMark/>
          </w:tcPr>
          <w:p w:rsidR="00AE2C92" w:rsidRPr="00941D28" w:rsidRDefault="00AE2C92" w:rsidP="00D87579">
            <w:pPr>
              <w:rPr>
                <w:b/>
                <w:i/>
              </w:rPr>
            </w:pPr>
          </w:p>
        </w:tc>
        <w:tc>
          <w:tcPr>
            <w:tcW w:w="3259" w:type="pct"/>
          </w:tcPr>
          <w:p w:rsidR="00AE2C92" w:rsidRPr="00941D28" w:rsidRDefault="00AE2C92" w:rsidP="00D87579">
            <w:pPr>
              <w:jc w:val="center"/>
              <w:rPr>
                <w:b/>
              </w:rPr>
            </w:pPr>
            <w:r w:rsidRPr="00941D28">
              <w:rPr>
                <w:b/>
              </w:rPr>
              <w:t>Самостоятельная работа обучающихся</w:t>
            </w:r>
          </w:p>
          <w:p w:rsidR="00AE2C92" w:rsidRPr="00941D28" w:rsidRDefault="00AE2C92" w:rsidP="00D87579">
            <w:pPr>
              <w:rPr>
                <w:b/>
              </w:rPr>
            </w:pPr>
            <w:r w:rsidRPr="00941D28">
              <w:t>Классификация грузовых автомобилей</w:t>
            </w:r>
          </w:p>
        </w:tc>
        <w:tc>
          <w:tcPr>
            <w:tcW w:w="500"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573"/>
        </w:trPr>
        <w:tc>
          <w:tcPr>
            <w:tcW w:w="1241" w:type="pct"/>
            <w:vMerge w:val="restart"/>
            <w:hideMark/>
          </w:tcPr>
          <w:p w:rsidR="00AE2C92" w:rsidRPr="00941D28" w:rsidRDefault="00AE2C92" w:rsidP="00D87579">
            <w:pPr>
              <w:rPr>
                <w:b/>
                <w:i/>
              </w:rPr>
            </w:pPr>
            <w:r w:rsidRPr="00941D28">
              <w:rPr>
                <w:b/>
              </w:rPr>
              <w:t>Тема 5.2.</w:t>
            </w:r>
            <w:r w:rsidRPr="00941D28">
              <w:t>Рабочее место водителя</w:t>
            </w:r>
          </w:p>
        </w:tc>
        <w:tc>
          <w:tcPr>
            <w:tcW w:w="3259" w:type="pct"/>
            <w:hideMark/>
          </w:tcPr>
          <w:p w:rsidR="00AE2C92" w:rsidRPr="00941D28" w:rsidRDefault="00AE2C92" w:rsidP="00D87579">
            <w:pPr>
              <w:jc w:val="center"/>
              <w:rPr>
                <w:b/>
              </w:rPr>
            </w:pPr>
            <w:r w:rsidRPr="00941D28">
              <w:rPr>
                <w:b/>
              </w:rPr>
              <w:t>Содержание учебного материала</w:t>
            </w:r>
          </w:p>
          <w:p w:rsidR="00AE2C92" w:rsidRPr="00941D28" w:rsidRDefault="00AE2C92" w:rsidP="00D87579">
            <w:pPr>
              <w:jc w:val="both"/>
            </w:pPr>
            <w:r w:rsidRPr="00941D28">
              <w:t>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система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сигналов и сигнальных ламп.</w:t>
            </w:r>
          </w:p>
        </w:tc>
        <w:tc>
          <w:tcPr>
            <w:tcW w:w="500" w:type="pct"/>
            <w:vAlign w:val="center"/>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
        </w:trPr>
        <w:tc>
          <w:tcPr>
            <w:tcW w:w="1241" w:type="pct"/>
            <w:vMerge/>
            <w:vAlign w:val="center"/>
            <w:hideMark/>
          </w:tcPr>
          <w:p w:rsidR="00AE2C92" w:rsidRPr="00941D28" w:rsidRDefault="00AE2C92" w:rsidP="00D87579">
            <w:pPr>
              <w:rPr>
                <w:b/>
                <w:i/>
              </w:rPr>
            </w:pPr>
          </w:p>
        </w:tc>
        <w:tc>
          <w:tcPr>
            <w:tcW w:w="3259" w:type="pct"/>
            <w:hideMark/>
          </w:tcPr>
          <w:p w:rsidR="00AE2C92" w:rsidRPr="00941D28" w:rsidRDefault="00AE2C92" w:rsidP="00D87579">
            <w:pPr>
              <w:jc w:val="center"/>
              <w:rPr>
                <w:b/>
              </w:rPr>
            </w:pPr>
            <w:r w:rsidRPr="00941D28">
              <w:rPr>
                <w:b/>
              </w:rPr>
              <w:t>Самостоятельная работа обучающихся</w:t>
            </w:r>
          </w:p>
          <w:p w:rsidR="00AE2C92" w:rsidRPr="00941D28" w:rsidRDefault="00AE2C92" w:rsidP="00D87579">
            <w:r w:rsidRPr="00941D28">
              <w:t>Порядок подготовки и запуска основного двигателя</w:t>
            </w:r>
          </w:p>
        </w:tc>
        <w:tc>
          <w:tcPr>
            <w:tcW w:w="500" w:type="pct"/>
            <w:vAlign w:val="center"/>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118"/>
        </w:trPr>
        <w:tc>
          <w:tcPr>
            <w:tcW w:w="1241" w:type="pct"/>
            <w:hideMark/>
          </w:tcPr>
          <w:p w:rsidR="00AE2C92" w:rsidRPr="00941D28" w:rsidRDefault="00AE2C92" w:rsidP="00D87579">
            <w:pPr>
              <w:rPr>
                <w:b/>
                <w:bCs/>
              </w:rPr>
            </w:pPr>
            <w:r w:rsidRPr="00941D28">
              <w:rPr>
                <w:b/>
                <w:bCs/>
              </w:rPr>
              <w:t xml:space="preserve">Тема 5.3. </w:t>
            </w:r>
            <w:r w:rsidRPr="00941D28">
              <w:rPr>
                <w:bCs/>
              </w:rPr>
              <w:t>Системы пассивной и активной безопасности</w:t>
            </w:r>
          </w:p>
        </w:tc>
        <w:tc>
          <w:tcPr>
            <w:tcW w:w="3259" w:type="pct"/>
            <w:hideMark/>
          </w:tcPr>
          <w:p w:rsidR="00AE2C92" w:rsidRPr="00941D28" w:rsidRDefault="00AE2C92" w:rsidP="00D87579">
            <w:pPr>
              <w:jc w:val="center"/>
              <w:rPr>
                <w:b/>
              </w:rPr>
            </w:pPr>
            <w:r w:rsidRPr="00941D28">
              <w:rPr>
                <w:b/>
              </w:rPr>
              <w:t>Содержание учебного материала</w:t>
            </w:r>
          </w:p>
          <w:p w:rsidR="00AE2C92" w:rsidRPr="00941D28" w:rsidRDefault="00AE2C92" w:rsidP="00D87579">
            <w:pPr>
              <w:jc w:val="both"/>
            </w:pPr>
            <w:r w:rsidRPr="00941D28">
              <w:t>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tc>
        <w:tc>
          <w:tcPr>
            <w:tcW w:w="500" w:type="pct"/>
            <w:vAlign w:val="center"/>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
        </w:trPr>
        <w:tc>
          <w:tcPr>
            <w:tcW w:w="1241"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3259" w:type="pct"/>
            <w:hideMark/>
          </w:tcPr>
          <w:p w:rsidR="00AE2C92" w:rsidRPr="00941D28" w:rsidRDefault="00AE2C92" w:rsidP="00D87579">
            <w:pPr>
              <w:jc w:val="center"/>
              <w:rPr>
                <w:b/>
                <w:bCs/>
              </w:rPr>
            </w:pPr>
            <w:r w:rsidRPr="00941D28">
              <w:rPr>
                <w:b/>
                <w:bCs/>
              </w:rPr>
              <w:t>Самостоятельная работа обучающихся</w:t>
            </w:r>
          </w:p>
          <w:p w:rsidR="00AE2C92" w:rsidRPr="00941D28" w:rsidRDefault="00AE2C92" w:rsidP="00D87579">
            <w:pPr>
              <w:rPr>
                <w:bCs/>
              </w:rPr>
            </w:pPr>
            <w:r w:rsidRPr="00941D28">
              <w:rPr>
                <w:bCs/>
              </w:rPr>
              <w:t>Порядок остановки дизеля</w:t>
            </w:r>
          </w:p>
        </w:tc>
        <w:tc>
          <w:tcPr>
            <w:tcW w:w="500"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
        </w:trPr>
        <w:tc>
          <w:tcPr>
            <w:tcW w:w="1241" w:type="pct"/>
            <w:shd w:val="clear" w:color="auto" w:fill="BFBFBF" w:themeFill="background1" w:themeFillShade="BF"/>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3259" w:type="pct"/>
            <w:shd w:val="clear" w:color="auto" w:fill="BFBFBF" w:themeFill="background1" w:themeFillShade="BF"/>
          </w:tcPr>
          <w:p w:rsidR="00AE2C92" w:rsidRPr="00941D28" w:rsidRDefault="00AE2C92" w:rsidP="00D87579">
            <w:pPr>
              <w:rPr>
                <w:b/>
                <w:bCs/>
              </w:rPr>
            </w:pPr>
            <w:r w:rsidRPr="00941D28">
              <w:rPr>
                <w:b/>
                <w:bCs/>
              </w:rPr>
              <w:t>Общее устройство и работа двигателя</w:t>
            </w:r>
          </w:p>
        </w:tc>
        <w:tc>
          <w:tcPr>
            <w:tcW w:w="500" w:type="pct"/>
            <w:shd w:val="clear" w:color="auto" w:fill="BFBFBF" w:themeFill="background1" w:themeFillShade="BF"/>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555"/>
        </w:trPr>
        <w:tc>
          <w:tcPr>
            <w:tcW w:w="1241" w:type="pct"/>
            <w:vMerge w:val="restart"/>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rPr>
            </w:pPr>
            <w:r w:rsidRPr="00941D28">
              <w:rPr>
                <w:b/>
                <w:bCs/>
              </w:rPr>
              <w:lastRenderedPageBreak/>
              <w:t xml:space="preserve">Тема 5.4. </w:t>
            </w:r>
            <w:r w:rsidRPr="00941D28">
              <w:rPr>
                <w:bCs/>
              </w:rPr>
              <w:t>Общее устройство и работа двигателя</w:t>
            </w:r>
          </w:p>
        </w:tc>
        <w:tc>
          <w:tcPr>
            <w:tcW w:w="3259"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Содержание учебного материала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Общее устройство и работа карбюраторного и дизельного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w:t>
            </w:r>
          </w:p>
        </w:tc>
        <w:tc>
          <w:tcPr>
            <w:tcW w:w="500" w:type="pct"/>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839"/>
        </w:trPr>
        <w:tc>
          <w:tcPr>
            <w:tcW w:w="1241" w:type="pct"/>
            <w:vMerge/>
            <w:vAlign w:val="center"/>
            <w:hideMark/>
          </w:tcPr>
          <w:p w:rsidR="00AE2C92" w:rsidRPr="00941D28" w:rsidRDefault="00AE2C92" w:rsidP="00D87579">
            <w:pPr>
              <w:rPr>
                <w:b/>
                <w:bCs/>
                <w:i/>
              </w:rPr>
            </w:pPr>
          </w:p>
        </w:tc>
        <w:tc>
          <w:tcPr>
            <w:tcW w:w="3259" w:type="pct"/>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41D28">
              <w:rPr>
                <w:b/>
              </w:rPr>
              <w:t>Самостоятельная работа обучающихся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1.Устройство простейшего двигателя.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1D28">
              <w:t>2. Порядок работы четырехтактного 8-цилиндрового двигателя</w:t>
            </w:r>
          </w:p>
        </w:tc>
        <w:tc>
          <w:tcPr>
            <w:tcW w:w="500" w:type="pct"/>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130"/>
        </w:trPr>
        <w:tc>
          <w:tcPr>
            <w:tcW w:w="1241" w:type="pct"/>
            <w:vMerge w:val="restart"/>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rPr>
            </w:pPr>
            <w:r w:rsidRPr="00941D28">
              <w:rPr>
                <w:b/>
                <w:bCs/>
              </w:rPr>
              <w:t>Тема 5.5.</w:t>
            </w:r>
            <w:r w:rsidRPr="00941D28">
              <w:rPr>
                <w:bCs/>
              </w:rPr>
              <w:t>Кривошипно-шатунный механизм</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rPr>
            </w:pPr>
          </w:p>
        </w:tc>
        <w:tc>
          <w:tcPr>
            <w:tcW w:w="3259" w:type="pct"/>
          </w:tcPr>
          <w:p w:rsidR="00AE2C92" w:rsidRPr="00941D28" w:rsidRDefault="00AE2C92" w:rsidP="00D87579">
            <w:pPr>
              <w:tabs>
                <w:tab w:val="left" w:pos="522"/>
              </w:tabs>
              <w:jc w:val="center"/>
              <w:rPr>
                <w:b/>
              </w:rPr>
            </w:pPr>
            <w:r w:rsidRPr="00941D28">
              <w:rPr>
                <w:b/>
              </w:rPr>
              <w:t>Содержание учебного материала</w:t>
            </w:r>
          </w:p>
          <w:p w:rsidR="00AE2C92" w:rsidRPr="00941D28" w:rsidRDefault="00AE2C92" w:rsidP="00D87579">
            <w:pPr>
              <w:tabs>
                <w:tab w:val="left" w:pos="522"/>
              </w:tabs>
              <w:jc w:val="both"/>
            </w:pPr>
            <w:r w:rsidRPr="00941D28">
              <w:t>Назначение, устройство, принцип работы и основные неисправности кривошипно-шатунного механизма</w:t>
            </w:r>
          </w:p>
        </w:tc>
        <w:tc>
          <w:tcPr>
            <w:tcW w:w="500" w:type="pct"/>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104"/>
        </w:trPr>
        <w:tc>
          <w:tcPr>
            <w:tcW w:w="1241" w:type="pct"/>
            <w:vMerge/>
            <w:vAlign w:val="center"/>
            <w:hideMark/>
          </w:tcPr>
          <w:p w:rsidR="00AE2C92" w:rsidRPr="00941D28" w:rsidRDefault="00AE2C92" w:rsidP="00D87579">
            <w:pPr>
              <w:rPr>
                <w:b/>
                <w:bCs/>
                <w:i/>
              </w:rPr>
            </w:pPr>
          </w:p>
        </w:tc>
        <w:tc>
          <w:tcPr>
            <w:tcW w:w="3259" w:type="pct"/>
          </w:tcPr>
          <w:p w:rsidR="00AE2C92" w:rsidRPr="00941D28" w:rsidRDefault="00AE2C92" w:rsidP="00D87579">
            <w:pPr>
              <w:tabs>
                <w:tab w:val="left" w:pos="522"/>
              </w:tabs>
              <w:jc w:val="center"/>
              <w:rPr>
                <w:b/>
              </w:rPr>
            </w:pPr>
            <w:r w:rsidRPr="00941D28">
              <w:rPr>
                <w:b/>
              </w:rPr>
              <w:t>Самостоятельная работа обучающихся</w:t>
            </w:r>
          </w:p>
          <w:p w:rsidR="00AE2C92" w:rsidRPr="00941D28" w:rsidRDefault="00AE2C92" w:rsidP="00D87579">
            <w:pPr>
              <w:tabs>
                <w:tab w:val="left" w:pos="522"/>
              </w:tabs>
              <w:jc w:val="both"/>
            </w:pPr>
            <w:r w:rsidRPr="00941D28">
              <w:t>Назначение перегородок в блок-картере. Порядок уплотнения посадочных мест гильз цилиндров в блоке. Назначение сапуна</w:t>
            </w:r>
          </w:p>
        </w:tc>
        <w:tc>
          <w:tcPr>
            <w:tcW w:w="500" w:type="pct"/>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134"/>
        </w:trPr>
        <w:tc>
          <w:tcPr>
            <w:tcW w:w="1241" w:type="pct"/>
            <w:vMerge w:val="restart"/>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41D28">
              <w:rPr>
                <w:b/>
                <w:bCs/>
              </w:rPr>
              <w:t>Тема 5.6.</w:t>
            </w:r>
            <w:r w:rsidRPr="00941D28">
              <w:rPr>
                <w:bCs/>
              </w:rPr>
              <w:t>Газораспределительный механизм</w:t>
            </w:r>
          </w:p>
        </w:tc>
        <w:tc>
          <w:tcPr>
            <w:tcW w:w="3259" w:type="pct"/>
            <w:hideMark/>
          </w:tcPr>
          <w:p w:rsidR="00AE2C92" w:rsidRPr="00941D28" w:rsidRDefault="00AE2C92" w:rsidP="00D87579">
            <w:pPr>
              <w:jc w:val="center"/>
              <w:rPr>
                <w:b/>
              </w:rPr>
            </w:pPr>
            <w:r w:rsidRPr="00941D28">
              <w:rPr>
                <w:b/>
              </w:rPr>
              <w:t>Содержание учебного материала</w:t>
            </w:r>
          </w:p>
          <w:p w:rsidR="00AE2C92" w:rsidRPr="00941D28" w:rsidRDefault="00AE2C92" w:rsidP="00D87579">
            <w:r w:rsidRPr="00941D28">
              <w:t>Назначение, устройство, принцип работы и основные неисправности механизма газораспределения</w:t>
            </w:r>
          </w:p>
        </w:tc>
        <w:tc>
          <w:tcPr>
            <w:tcW w:w="500" w:type="pct"/>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981"/>
        </w:trPr>
        <w:tc>
          <w:tcPr>
            <w:tcW w:w="1241" w:type="pct"/>
            <w:vMerge/>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rPr>
            </w:pPr>
          </w:p>
        </w:tc>
        <w:tc>
          <w:tcPr>
            <w:tcW w:w="3259" w:type="pct"/>
          </w:tcPr>
          <w:p w:rsidR="00AE2C92" w:rsidRPr="00941D28" w:rsidRDefault="00AE2C92" w:rsidP="00D87579">
            <w:pPr>
              <w:jc w:val="center"/>
              <w:rPr>
                <w:b/>
              </w:rPr>
            </w:pPr>
            <w:r w:rsidRPr="00941D28">
              <w:rPr>
                <w:b/>
              </w:rPr>
              <w:t>Самостоятельная работа обучающихся</w:t>
            </w:r>
          </w:p>
          <w:p w:rsidR="00AE2C92" w:rsidRPr="00941D28" w:rsidRDefault="00AE2C92" w:rsidP="00D87579">
            <w:r w:rsidRPr="00941D28">
              <w:t>Для чего необходим зазор между клапанами и коромыслами. Из какого материала изготавливают клапаны.</w:t>
            </w:r>
          </w:p>
        </w:tc>
        <w:tc>
          <w:tcPr>
            <w:tcW w:w="500"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689"/>
        </w:trPr>
        <w:tc>
          <w:tcPr>
            <w:tcW w:w="1241"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41D28">
              <w:rPr>
                <w:b/>
                <w:bCs/>
              </w:rPr>
              <w:t xml:space="preserve">Тема 5.7. </w:t>
            </w:r>
            <w:r w:rsidRPr="00941D28">
              <w:rPr>
                <w:bCs/>
              </w:rPr>
              <w:t>Система охлажден</w:t>
            </w:r>
          </w:p>
        </w:tc>
        <w:tc>
          <w:tcPr>
            <w:tcW w:w="3259" w:type="pct"/>
          </w:tcPr>
          <w:p w:rsidR="00AE2C92" w:rsidRPr="00941D28" w:rsidRDefault="00AE2C92" w:rsidP="00D87579">
            <w:pPr>
              <w:jc w:val="center"/>
              <w:rPr>
                <w:b/>
              </w:rPr>
            </w:pPr>
            <w:r w:rsidRPr="00941D28">
              <w:rPr>
                <w:b/>
              </w:rPr>
              <w:t>Содержание учебного материала</w:t>
            </w:r>
          </w:p>
          <w:p w:rsidR="00AE2C92" w:rsidRPr="00941D28" w:rsidRDefault="00AE2C92" w:rsidP="00D87579">
            <w:r w:rsidRPr="00941D28">
              <w:t>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ограничение по смешиванию различных типов охлаждающих жидкостей; назначение и принцип работы предпускового подогревателя.</w:t>
            </w:r>
          </w:p>
          <w:p w:rsidR="00AE2C92" w:rsidRPr="00941D28" w:rsidRDefault="00AE2C92" w:rsidP="00D87579">
            <w:r w:rsidRPr="00941D28">
              <w:t>Назначение клапана-термостата. Способы смягчения жесткой воды. Порядок удаления накипи из системы охлаждения. Причины перегрева воды в система жидкостного охлаждения</w:t>
            </w:r>
          </w:p>
        </w:tc>
        <w:tc>
          <w:tcPr>
            <w:tcW w:w="500"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71"/>
        </w:trPr>
        <w:tc>
          <w:tcPr>
            <w:tcW w:w="1241" w:type="pct"/>
            <w:vMerge w:val="restart"/>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41D28">
              <w:rPr>
                <w:b/>
                <w:bCs/>
              </w:rPr>
              <w:t>Тема 5.8.</w:t>
            </w:r>
            <w:r w:rsidRPr="00941D28">
              <w:rPr>
                <w:bCs/>
              </w:rPr>
              <w:t>Смазочная система</w:t>
            </w:r>
          </w:p>
        </w:tc>
        <w:tc>
          <w:tcPr>
            <w:tcW w:w="3259" w:type="pct"/>
            <w:hideMark/>
          </w:tcPr>
          <w:p w:rsidR="00AE2C92" w:rsidRPr="00941D28" w:rsidRDefault="00AE2C92" w:rsidP="00D87579">
            <w:pPr>
              <w:jc w:val="center"/>
              <w:rPr>
                <w:b/>
              </w:rPr>
            </w:pPr>
            <w:r w:rsidRPr="00941D28">
              <w:rPr>
                <w:b/>
              </w:rPr>
              <w:t>Содержание учебного материала</w:t>
            </w:r>
          </w:p>
          <w:p w:rsidR="00AE2C92" w:rsidRPr="00941D28" w:rsidRDefault="00AE2C92" w:rsidP="00D87579">
            <w:pPr>
              <w:rPr>
                <w:bCs/>
              </w:rPr>
            </w:pPr>
            <w:r w:rsidRPr="00941D28">
              <w:rPr>
                <w:bCs/>
              </w:rPr>
              <w:t>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ограничение по смешиванию различных типов масел.</w:t>
            </w:r>
          </w:p>
        </w:tc>
        <w:tc>
          <w:tcPr>
            <w:tcW w:w="500" w:type="pct"/>
            <w:vAlign w:val="center"/>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380"/>
        </w:trPr>
        <w:tc>
          <w:tcPr>
            <w:tcW w:w="1241" w:type="pct"/>
            <w:vMerge/>
            <w:vAlign w:val="center"/>
            <w:hideMark/>
          </w:tcPr>
          <w:p w:rsidR="00AE2C92" w:rsidRPr="00941D28" w:rsidRDefault="00AE2C92" w:rsidP="00D87579">
            <w:pPr>
              <w:rPr>
                <w:b/>
                <w:bCs/>
                <w:i/>
              </w:rPr>
            </w:pPr>
          </w:p>
        </w:tc>
        <w:tc>
          <w:tcPr>
            <w:tcW w:w="3259" w:type="pct"/>
            <w:hideMark/>
          </w:tcPr>
          <w:p w:rsidR="00AE2C92" w:rsidRPr="00941D28" w:rsidRDefault="00AE2C92" w:rsidP="00D87579">
            <w:pPr>
              <w:jc w:val="center"/>
              <w:rPr>
                <w:b/>
              </w:rPr>
            </w:pPr>
            <w:r w:rsidRPr="00941D28">
              <w:rPr>
                <w:b/>
              </w:rPr>
              <w:t>Самостоятельная работа обучающихся</w:t>
            </w:r>
          </w:p>
          <w:p w:rsidR="00AE2C92" w:rsidRPr="00941D28" w:rsidRDefault="00AE2C92" w:rsidP="00D87579">
            <w:r w:rsidRPr="00941D28">
              <w:t>Масла, применяемые для смазывания автотракторных дизелей. Порядок очистки масла от механических примесей в центрифуге.  Причины низкого давления в смазочной системе</w:t>
            </w:r>
            <w:r w:rsidRPr="00941D28">
              <w:rPr>
                <w:bCs/>
              </w:rPr>
              <w:t>.</w:t>
            </w:r>
          </w:p>
        </w:tc>
        <w:tc>
          <w:tcPr>
            <w:tcW w:w="500" w:type="pct"/>
            <w:vAlign w:val="center"/>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1</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828"/>
        </w:trPr>
        <w:tc>
          <w:tcPr>
            <w:tcW w:w="1241" w:type="pct"/>
            <w:vMerge w:val="restart"/>
          </w:tcPr>
          <w:p w:rsidR="00AE2C92" w:rsidRPr="00941D28" w:rsidRDefault="00AE2C92" w:rsidP="00D87579">
            <w:pPr>
              <w:rPr>
                <w:b/>
              </w:rPr>
            </w:pPr>
            <w:r w:rsidRPr="00941D28">
              <w:rPr>
                <w:b/>
              </w:rPr>
              <w:lastRenderedPageBreak/>
              <w:t>Тема 5.9.</w:t>
            </w:r>
            <w:r w:rsidRPr="00941D28">
              <w:t>Система питания</w:t>
            </w:r>
          </w:p>
        </w:tc>
        <w:tc>
          <w:tcPr>
            <w:tcW w:w="3259" w:type="pct"/>
            <w:hideMark/>
          </w:tcPr>
          <w:p w:rsidR="00AE2C92" w:rsidRPr="00941D28" w:rsidRDefault="00AE2C92" w:rsidP="00D87579">
            <w:pPr>
              <w:jc w:val="center"/>
              <w:rPr>
                <w:b/>
              </w:rPr>
            </w:pPr>
            <w:r w:rsidRPr="00941D28">
              <w:rPr>
                <w:b/>
              </w:rPr>
              <w:t>Содержание учебного материала</w:t>
            </w:r>
          </w:p>
          <w:p w:rsidR="00AE2C92" w:rsidRPr="00941D28" w:rsidRDefault="00AE2C92" w:rsidP="00D87579">
            <w:pPr>
              <w:jc w:val="both"/>
            </w:pPr>
            <w:r w:rsidRPr="00941D28">
              <w:t>Назначение, устройство, принцип работы, основные неисправности системы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tc>
        <w:tc>
          <w:tcPr>
            <w:tcW w:w="500" w:type="pct"/>
            <w:vAlign w:val="center"/>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828"/>
        </w:trPr>
        <w:tc>
          <w:tcPr>
            <w:tcW w:w="1241" w:type="pct"/>
            <w:vMerge/>
            <w:vAlign w:val="center"/>
            <w:hideMark/>
          </w:tcPr>
          <w:p w:rsidR="00AE2C92" w:rsidRPr="00941D28" w:rsidRDefault="00AE2C92" w:rsidP="00D87579">
            <w:pPr>
              <w:rPr>
                <w:b/>
              </w:rPr>
            </w:pPr>
          </w:p>
        </w:tc>
        <w:tc>
          <w:tcPr>
            <w:tcW w:w="3259" w:type="pct"/>
            <w:hideMark/>
          </w:tcPr>
          <w:p w:rsidR="00AE2C92" w:rsidRPr="00941D28" w:rsidRDefault="00AE2C92" w:rsidP="00D87579">
            <w:pPr>
              <w:jc w:val="center"/>
              <w:rPr>
                <w:b/>
              </w:rPr>
            </w:pPr>
            <w:r w:rsidRPr="00941D28">
              <w:rPr>
                <w:b/>
              </w:rPr>
              <w:t>Самостоятельная работа обучающихся</w:t>
            </w:r>
          </w:p>
          <w:p w:rsidR="00AE2C92" w:rsidRPr="00941D28" w:rsidRDefault="00AE2C92" w:rsidP="00D87579">
            <w:r w:rsidRPr="00941D28">
              <w:t>Используя законы физики, объясните сущность инерционной очистки воздуха от пыли. Назначение турбокомпрессора.</w:t>
            </w:r>
          </w:p>
        </w:tc>
        <w:tc>
          <w:tcPr>
            <w:tcW w:w="500" w:type="pct"/>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651"/>
        </w:trPr>
        <w:tc>
          <w:tcPr>
            <w:tcW w:w="1241" w:type="pct"/>
            <w:vMerge/>
            <w:vAlign w:val="center"/>
          </w:tcPr>
          <w:p w:rsidR="00AE2C92" w:rsidRPr="00941D28" w:rsidRDefault="00AE2C92" w:rsidP="00D87579">
            <w:pPr>
              <w:rPr>
                <w:b/>
              </w:rPr>
            </w:pPr>
          </w:p>
        </w:tc>
        <w:tc>
          <w:tcPr>
            <w:tcW w:w="3259" w:type="pct"/>
          </w:tcPr>
          <w:p w:rsidR="00AE2C92" w:rsidRPr="00941D28" w:rsidRDefault="00AE2C92" w:rsidP="00D87579">
            <w:pPr>
              <w:jc w:val="center"/>
              <w:rPr>
                <w:b/>
              </w:rPr>
            </w:pPr>
            <w:r w:rsidRPr="00941D28">
              <w:rPr>
                <w:b/>
              </w:rPr>
              <w:t>Практические занятия</w:t>
            </w:r>
          </w:p>
          <w:p w:rsidR="00AE2C92" w:rsidRPr="00941D28" w:rsidRDefault="00AE2C92" w:rsidP="00D87579">
            <w:r w:rsidRPr="00941D28">
              <w:t>1.Устранение неисправностей КШМ и ГРМ.</w:t>
            </w:r>
          </w:p>
          <w:p w:rsidR="00AE2C92" w:rsidRPr="00941D28" w:rsidRDefault="00AE2C92" w:rsidP="00D87579">
            <w:r w:rsidRPr="00941D28">
              <w:t>2. Устранение неисправностей системы охлаждения и системы смазки</w:t>
            </w:r>
          </w:p>
        </w:tc>
        <w:tc>
          <w:tcPr>
            <w:tcW w:w="500"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555"/>
        </w:trPr>
        <w:tc>
          <w:tcPr>
            <w:tcW w:w="1241" w:type="pct"/>
            <w:vMerge/>
            <w:vAlign w:val="center"/>
          </w:tcPr>
          <w:p w:rsidR="00AE2C92" w:rsidRPr="00941D28" w:rsidRDefault="00AE2C92" w:rsidP="00D87579">
            <w:pPr>
              <w:rPr>
                <w:b/>
              </w:rPr>
            </w:pPr>
          </w:p>
        </w:tc>
        <w:tc>
          <w:tcPr>
            <w:tcW w:w="3259" w:type="pct"/>
          </w:tcPr>
          <w:p w:rsidR="00AE2C92" w:rsidRPr="00941D28" w:rsidRDefault="00AE2C92" w:rsidP="00D87579">
            <w:pPr>
              <w:jc w:val="center"/>
              <w:rPr>
                <w:b/>
              </w:rPr>
            </w:pPr>
            <w:r w:rsidRPr="00941D28">
              <w:rPr>
                <w:b/>
              </w:rPr>
              <w:t>Самостоятельная работа обучающихся</w:t>
            </w:r>
          </w:p>
          <w:p w:rsidR="00AE2C92" w:rsidRPr="00941D28" w:rsidRDefault="00AE2C92" w:rsidP="00D87579">
            <w:r w:rsidRPr="00941D28">
              <w:t>Работа четырехтактного карбюраторного двигателя</w:t>
            </w:r>
          </w:p>
          <w:p w:rsidR="00AE2C92" w:rsidRPr="00941D28" w:rsidRDefault="00AE2C92" w:rsidP="00D87579">
            <w:r w:rsidRPr="00941D28">
              <w:t>Экономичность двигателей и пути их совершенствования</w:t>
            </w:r>
          </w:p>
          <w:p w:rsidR="00AE2C92" w:rsidRPr="00941D28" w:rsidRDefault="00AE2C92" w:rsidP="00D87579">
            <w:r w:rsidRPr="00941D28">
              <w:t>Диаграмма фаз газораспределения</w:t>
            </w:r>
          </w:p>
          <w:p w:rsidR="00AE2C92" w:rsidRPr="00941D28" w:rsidRDefault="00AE2C92" w:rsidP="00D87579">
            <w:r w:rsidRPr="00941D28">
              <w:t>Классификация моторных масел и специальных жидкост</w:t>
            </w:r>
          </w:p>
        </w:tc>
        <w:tc>
          <w:tcPr>
            <w:tcW w:w="500"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2"/>
        </w:trPr>
        <w:tc>
          <w:tcPr>
            <w:tcW w:w="1241" w:type="pct"/>
            <w:shd w:val="clear" w:color="auto" w:fill="BFBFBF" w:themeFill="background1" w:themeFillShade="BF"/>
            <w:vAlign w:val="center"/>
          </w:tcPr>
          <w:p w:rsidR="00AE2C92" w:rsidRPr="00941D28" w:rsidRDefault="00AE2C92" w:rsidP="00D87579"/>
        </w:tc>
        <w:tc>
          <w:tcPr>
            <w:tcW w:w="3259" w:type="pct"/>
            <w:shd w:val="clear" w:color="auto" w:fill="BFBFBF" w:themeFill="background1" w:themeFillShade="BF"/>
            <w:vAlign w:val="center"/>
          </w:tcPr>
          <w:p w:rsidR="00AE2C92" w:rsidRPr="00941D28" w:rsidRDefault="00AE2C92" w:rsidP="00D87579">
            <w:pPr>
              <w:jc w:val="center"/>
              <w:rPr>
                <w:b/>
              </w:rPr>
            </w:pPr>
            <w:r w:rsidRPr="00941D28">
              <w:rPr>
                <w:b/>
              </w:rPr>
              <w:t>Общее устройство трансмиссий</w:t>
            </w:r>
          </w:p>
        </w:tc>
        <w:tc>
          <w:tcPr>
            <w:tcW w:w="500" w:type="pct"/>
            <w:shd w:val="clear" w:color="auto" w:fill="BFBFBF" w:themeFill="background1" w:themeFillShade="BF"/>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580"/>
        </w:trPr>
        <w:tc>
          <w:tcPr>
            <w:tcW w:w="1241" w:type="pct"/>
            <w:vMerge w:val="restart"/>
            <w:hideMark/>
          </w:tcPr>
          <w:p w:rsidR="00AE2C92" w:rsidRPr="00941D28" w:rsidRDefault="00AE2C92" w:rsidP="00D87579">
            <w:pPr>
              <w:rPr>
                <w:b/>
              </w:rPr>
            </w:pPr>
            <w:r w:rsidRPr="00941D28">
              <w:rPr>
                <w:b/>
              </w:rPr>
              <w:t>Тема 5.10.</w:t>
            </w:r>
          </w:p>
          <w:p w:rsidR="00AE2C92" w:rsidRPr="00941D28" w:rsidRDefault="00AE2C92" w:rsidP="00D87579">
            <w:r w:rsidRPr="00941D28">
              <w:t>Однодисковое и двухдисковое сцепление автомобилей</w:t>
            </w:r>
          </w:p>
          <w:p w:rsidR="00AE2C92" w:rsidRPr="00941D28" w:rsidRDefault="00AE2C92" w:rsidP="00D87579">
            <w:pPr>
              <w:rPr>
                <w:b/>
                <w:i/>
              </w:rPr>
            </w:pPr>
          </w:p>
          <w:p w:rsidR="00AE2C92" w:rsidRPr="00941D28" w:rsidRDefault="00AE2C92" w:rsidP="00D87579">
            <w:pPr>
              <w:rPr>
                <w:b/>
                <w:i/>
              </w:rPr>
            </w:pPr>
          </w:p>
          <w:p w:rsidR="00AE2C92" w:rsidRPr="00941D28" w:rsidRDefault="00AE2C92" w:rsidP="00D87579">
            <w:pPr>
              <w:rPr>
                <w:b/>
                <w:i/>
              </w:rPr>
            </w:pPr>
          </w:p>
          <w:p w:rsidR="00AE2C92" w:rsidRPr="00941D28" w:rsidRDefault="00AE2C92" w:rsidP="00D87579">
            <w:pPr>
              <w:rPr>
                <w:b/>
                <w:i/>
              </w:rPr>
            </w:pPr>
          </w:p>
          <w:p w:rsidR="00AE2C92" w:rsidRPr="00941D28" w:rsidRDefault="00AE2C92" w:rsidP="00D87579">
            <w:pPr>
              <w:rPr>
                <w:b/>
                <w:i/>
              </w:rPr>
            </w:pPr>
          </w:p>
          <w:p w:rsidR="00AE2C92" w:rsidRPr="00941D28" w:rsidRDefault="00AE2C92" w:rsidP="00D87579">
            <w:pPr>
              <w:rPr>
                <w:b/>
                <w:i/>
              </w:rPr>
            </w:pPr>
          </w:p>
        </w:tc>
        <w:tc>
          <w:tcPr>
            <w:tcW w:w="3259" w:type="pct"/>
          </w:tcPr>
          <w:p w:rsidR="00AE2C92" w:rsidRPr="00941D28" w:rsidRDefault="00AE2C92" w:rsidP="00D87579">
            <w:pPr>
              <w:jc w:val="center"/>
              <w:rPr>
                <w:b/>
              </w:rPr>
            </w:pPr>
            <w:r w:rsidRPr="00941D28">
              <w:rPr>
                <w:b/>
              </w:rPr>
              <w:t>Содержание учебного материала</w:t>
            </w:r>
          </w:p>
          <w:p w:rsidR="00AE2C92" w:rsidRPr="00941D28" w:rsidRDefault="00AE2C92" w:rsidP="00D87579">
            <w:r w:rsidRPr="00941D28">
              <w:t>Схемы трансмиссий транспортных средств категории «С»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w:t>
            </w:r>
          </w:p>
        </w:tc>
        <w:tc>
          <w:tcPr>
            <w:tcW w:w="500" w:type="pct"/>
            <w:vAlign w:val="center"/>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17"/>
        </w:trPr>
        <w:tc>
          <w:tcPr>
            <w:tcW w:w="1241" w:type="pct"/>
            <w:vMerge/>
          </w:tcPr>
          <w:p w:rsidR="00AE2C92" w:rsidRPr="00941D28" w:rsidRDefault="00AE2C92" w:rsidP="00D87579">
            <w:pPr>
              <w:rPr>
                <w:b/>
                <w:i/>
              </w:rPr>
            </w:pPr>
          </w:p>
        </w:tc>
        <w:tc>
          <w:tcPr>
            <w:tcW w:w="3259" w:type="pct"/>
          </w:tcPr>
          <w:p w:rsidR="00AE2C92" w:rsidRPr="00941D28" w:rsidRDefault="00AE2C92" w:rsidP="00D87579">
            <w:pPr>
              <w:jc w:val="center"/>
              <w:rPr>
                <w:b/>
              </w:rPr>
            </w:pPr>
            <w:r w:rsidRPr="00941D28">
              <w:rPr>
                <w:b/>
              </w:rPr>
              <w:t>Самостоятельная работа обучающегося</w:t>
            </w:r>
          </w:p>
          <w:p w:rsidR="00AE2C92" w:rsidRPr="00941D28" w:rsidRDefault="00AE2C92" w:rsidP="00D87579">
            <w:r w:rsidRPr="00941D28">
              <w:t>Работа механического сервоусилителя сцепления. Порядок регулировки сцепления.</w:t>
            </w:r>
          </w:p>
          <w:p w:rsidR="00AE2C92" w:rsidRPr="00941D28" w:rsidRDefault="00AE2C92" w:rsidP="00D87579">
            <w:pPr>
              <w:rPr>
                <w:b/>
              </w:rPr>
            </w:pPr>
          </w:p>
        </w:tc>
        <w:tc>
          <w:tcPr>
            <w:tcW w:w="500"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271"/>
        </w:trPr>
        <w:tc>
          <w:tcPr>
            <w:tcW w:w="1241" w:type="pct"/>
            <w:vMerge w:val="restart"/>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rPr>
            </w:pPr>
            <w:r w:rsidRPr="00941D28">
              <w:rPr>
                <w:b/>
                <w:bCs/>
              </w:rPr>
              <w:lastRenderedPageBreak/>
              <w:t>Тема 5.11.</w:t>
            </w:r>
            <w:r w:rsidRPr="00941D28">
              <w:rPr>
                <w:bCs/>
              </w:rPr>
              <w:t>Коробки передач</w:t>
            </w:r>
          </w:p>
        </w:tc>
        <w:tc>
          <w:tcPr>
            <w:tcW w:w="3259" w:type="pct"/>
            <w:hideMark/>
          </w:tcPr>
          <w:p w:rsidR="00AE2C92" w:rsidRPr="00941D28" w:rsidRDefault="00AE2C92" w:rsidP="00D87579">
            <w:pPr>
              <w:jc w:val="center"/>
              <w:rPr>
                <w:b/>
              </w:rPr>
            </w:pPr>
            <w:r w:rsidRPr="00941D28">
              <w:rPr>
                <w:b/>
              </w:rPr>
              <w:t>Содержание учебного материала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передач;особенности эксплуатации автомобилей с автоматической и автоматизированной (роботизированной) коробками передач.</w:t>
            </w:r>
          </w:p>
        </w:tc>
        <w:tc>
          <w:tcPr>
            <w:tcW w:w="500" w:type="pct"/>
            <w:vAlign w:val="center"/>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28"/>
        </w:trPr>
        <w:tc>
          <w:tcPr>
            <w:tcW w:w="1241" w:type="pct"/>
            <w:vMerge/>
            <w:vAlign w:val="center"/>
            <w:hideMark/>
          </w:tcPr>
          <w:p w:rsidR="00AE2C92" w:rsidRPr="00941D28" w:rsidRDefault="00AE2C92" w:rsidP="00D87579">
            <w:pPr>
              <w:rPr>
                <w:b/>
                <w:bCs/>
                <w:i/>
              </w:rPr>
            </w:pPr>
          </w:p>
        </w:tc>
        <w:tc>
          <w:tcPr>
            <w:tcW w:w="3259"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500"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932"/>
        </w:trPr>
        <w:tc>
          <w:tcPr>
            <w:tcW w:w="1241" w:type="pct"/>
            <w:hideMark/>
          </w:tcPr>
          <w:p w:rsidR="00AE2C92" w:rsidRPr="00941D28" w:rsidRDefault="00AE2C92" w:rsidP="00D87579">
            <w:pPr>
              <w:rPr>
                <w:b/>
                <w:i/>
              </w:rPr>
            </w:pPr>
            <w:r w:rsidRPr="00941D28">
              <w:rPr>
                <w:b/>
              </w:rPr>
              <w:t>Тема 5.12.</w:t>
            </w:r>
            <w:r w:rsidRPr="00941D28">
              <w:t>Раздаточные коробки и ведущие мосты</w:t>
            </w:r>
          </w:p>
        </w:tc>
        <w:tc>
          <w:tcPr>
            <w:tcW w:w="3259" w:type="pct"/>
            <w:hideMark/>
          </w:tcPr>
          <w:p w:rsidR="00AE2C92" w:rsidRPr="00941D28" w:rsidRDefault="00AE2C92" w:rsidP="00D87579">
            <w:pPr>
              <w:jc w:val="center"/>
              <w:rPr>
                <w:b/>
              </w:rPr>
            </w:pPr>
            <w:r w:rsidRPr="00941D28">
              <w:rPr>
                <w:b/>
              </w:rPr>
              <w:t>Содержание учебного материала</w:t>
            </w:r>
          </w:p>
          <w:p w:rsidR="00AE2C92" w:rsidRPr="00941D28" w:rsidRDefault="00AE2C92" w:rsidP="00D87579">
            <w:pPr>
              <w:jc w:val="both"/>
            </w:pPr>
            <w:r w:rsidRPr="00941D28">
              <w:t>Назначение и общее устройство раздаточной коробки; Назначение, устройство и работ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карданные передачи и приводов управляемых колес; маркировка и правила применения трансмиссионных масел и пластичных смазок.</w:t>
            </w:r>
          </w:p>
        </w:tc>
        <w:tc>
          <w:tcPr>
            <w:tcW w:w="500" w:type="pct"/>
            <w:vAlign w:val="center"/>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608"/>
        </w:trPr>
        <w:tc>
          <w:tcPr>
            <w:tcW w:w="1241" w:type="pct"/>
          </w:tcPr>
          <w:p w:rsidR="00AE2C92" w:rsidRPr="00941D28" w:rsidRDefault="00AE2C92" w:rsidP="00D87579">
            <w:pPr>
              <w:rPr>
                <w:b/>
                <w:i/>
              </w:rPr>
            </w:pPr>
          </w:p>
        </w:tc>
        <w:tc>
          <w:tcPr>
            <w:tcW w:w="3259" w:type="pct"/>
          </w:tcPr>
          <w:p w:rsidR="00AE2C92" w:rsidRPr="00941D28" w:rsidRDefault="00AE2C92" w:rsidP="00D87579">
            <w:pPr>
              <w:jc w:val="center"/>
              <w:rPr>
                <w:b/>
              </w:rPr>
            </w:pPr>
            <w:r w:rsidRPr="00941D28">
              <w:rPr>
                <w:b/>
              </w:rPr>
              <w:t>Практическое занятие</w:t>
            </w:r>
          </w:p>
          <w:p w:rsidR="00AE2C92" w:rsidRPr="00941D28" w:rsidRDefault="00AE2C92" w:rsidP="00D87579">
            <w:r w:rsidRPr="00941D28">
              <w:t>Устранение неисправностей трансмиссии</w:t>
            </w:r>
          </w:p>
        </w:tc>
        <w:tc>
          <w:tcPr>
            <w:tcW w:w="500" w:type="pct"/>
            <w:shd w:val="clear" w:color="auto" w:fill="FFFFFF" w:themeFill="background1"/>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3</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547"/>
        </w:trPr>
        <w:tc>
          <w:tcPr>
            <w:tcW w:w="1241" w:type="pct"/>
            <w:shd w:val="clear" w:color="auto" w:fill="BFBFBF" w:themeFill="background1" w:themeFillShade="BF"/>
          </w:tcPr>
          <w:p w:rsidR="00AE2C92" w:rsidRPr="00941D28" w:rsidRDefault="00AE2C92" w:rsidP="00D87579">
            <w:pPr>
              <w:rPr>
                <w:b/>
              </w:rPr>
            </w:pPr>
          </w:p>
        </w:tc>
        <w:tc>
          <w:tcPr>
            <w:tcW w:w="3259" w:type="pct"/>
            <w:shd w:val="clear" w:color="auto" w:fill="BFBFBF" w:themeFill="background1" w:themeFillShade="BF"/>
          </w:tcPr>
          <w:p w:rsidR="00AE2C92" w:rsidRPr="00941D28" w:rsidRDefault="00AE2C92" w:rsidP="00D87579">
            <w:pPr>
              <w:rPr>
                <w:b/>
              </w:rPr>
            </w:pPr>
            <w:r w:rsidRPr="00941D28">
              <w:rPr>
                <w:b/>
              </w:rPr>
              <w:t>Назначение и состав ходовой части.</w:t>
            </w:r>
          </w:p>
        </w:tc>
        <w:tc>
          <w:tcPr>
            <w:tcW w:w="500"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541"/>
        </w:trPr>
        <w:tc>
          <w:tcPr>
            <w:tcW w:w="1241" w:type="pct"/>
            <w:vMerge w:val="restart"/>
          </w:tcPr>
          <w:p w:rsidR="00AE2C92" w:rsidRPr="00941D28" w:rsidRDefault="00AE2C92" w:rsidP="00D87579">
            <w:pPr>
              <w:rPr>
                <w:b/>
                <w:i/>
              </w:rPr>
            </w:pPr>
            <w:r w:rsidRPr="00941D28">
              <w:rPr>
                <w:b/>
              </w:rPr>
              <w:t>Тема 5.13.</w:t>
            </w:r>
            <w:r w:rsidRPr="00941D28">
              <w:t>Назначение и состав ходовой части</w:t>
            </w:r>
          </w:p>
          <w:p w:rsidR="00AE2C92" w:rsidRPr="00941D28" w:rsidRDefault="00AE2C92" w:rsidP="00D87579">
            <w:pPr>
              <w:rPr>
                <w:b/>
                <w:i/>
              </w:rPr>
            </w:pPr>
          </w:p>
        </w:tc>
        <w:tc>
          <w:tcPr>
            <w:tcW w:w="3259" w:type="pct"/>
            <w:hideMark/>
          </w:tcPr>
          <w:p w:rsidR="00AE2C92" w:rsidRPr="00941D28" w:rsidRDefault="00AE2C92" w:rsidP="00D87579">
            <w:pPr>
              <w:jc w:val="center"/>
              <w:rPr>
                <w:b/>
              </w:rPr>
            </w:pPr>
            <w:r w:rsidRPr="00941D28">
              <w:rPr>
                <w:b/>
              </w:rPr>
              <w:t>Содержание учебного материала</w:t>
            </w:r>
          </w:p>
          <w:p w:rsidR="00AE2C92" w:rsidRPr="00941D28" w:rsidRDefault="00AE2C92" w:rsidP="00D87579">
            <w:pPr>
              <w:jc w:val="both"/>
            </w:pPr>
            <w:r w:rsidRPr="00941D28">
              <w:t>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w:t>
            </w:r>
          </w:p>
          <w:p w:rsidR="00AE2C92" w:rsidRPr="00941D28" w:rsidRDefault="00AE2C92" w:rsidP="00D87579">
            <w:pPr>
              <w:jc w:val="both"/>
            </w:pPr>
            <w:r w:rsidRPr="00941D28">
              <w:t>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автомобилей и интенсивность износа автомобильных шин; неисправности ходовой части, при наличии которых запрещается эксплуатация транспортного средств</w:t>
            </w:r>
          </w:p>
        </w:tc>
        <w:tc>
          <w:tcPr>
            <w:tcW w:w="500" w:type="pct"/>
            <w:vAlign w:val="center"/>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572"/>
        </w:trPr>
        <w:tc>
          <w:tcPr>
            <w:tcW w:w="1241" w:type="pct"/>
            <w:vMerge/>
          </w:tcPr>
          <w:p w:rsidR="00AE2C92" w:rsidRPr="00941D28" w:rsidRDefault="00AE2C92" w:rsidP="00D87579">
            <w:pPr>
              <w:rPr>
                <w:b/>
                <w:i/>
              </w:rPr>
            </w:pPr>
          </w:p>
        </w:tc>
        <w:tc>
          <w:tcPr>
            <w:tcW w:w="3259" w:type="pct"/>
          </w:tcPr>
          <w:p w:rsidR="00AE2C92" w:rsidRPr="00941D28" w:rsidRDefault="00AE2C92" w:rsidP="00D87579">
            <w:pPr>
              <w:jc w:val="center"/>
              <w:rPr>
                <w:b/>
              </w:rPr>
            </w:pPr>
            <w:r w:rsidRPr="00941D28">
              <w:rPr>
                <w:b/>
              </w:rPr>
              <w:t>Практическое занятие</w:t>
            </w:r>
          </w:p>
          <w:p w:rsidR="00AE2C92" w:rsidRPr="00941D28" w:rsidRDefault="00AE2C92" w:rsidP="00D87579">
            <w:pPr>
              <w:jc w:val="both"/>
            </w:pPr>
            <w:r w:rsidRPr="00941D28">
              <w:t>Устранение неисправностей ходовой части</w:t>
            </w:r>
          </w:p>
        </w:tc>
        <w:tc>
          <w:tcPr>
            <w:tcW w:w="500"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3</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841"/>
        </w:trPr>
        <w:tc>
          <w:tcPr>
            <w:tcW w:w="1241" w:type="pct"/>
            <w:vMerge/>
          </w:tcPr>
          <w:p w:rsidR="00AE2C92" w:rsidRPr="00941D28" w:rsidRDefault="00AE2C92" w:rsidP="00D87579">
            <w:pPr>
              <w:rPr>
                <w:b/>
                <w:i/>
              </w:rPr>
            </w:pPr>
          </w:p>
        </w:tc>
        <w:tc>
          <w:tcPr>
            <w:tcW w:w="3259" w:type="pct"/>
          </w:tcPr>
          <w:p w:rsidR="00AE2C92" w:rsidRPr="00941D28" w:rsidRDefault="00AE2C92" w:rsidP="00D87579">
            <w:pPr>
              <w:jc w:val="center"/>
              <w:rPr>
                <w:b/>
              </w:rPr>
            </w:pPr>
            <w:r w:rsidRPr="00941D28">
              <w:rPr>
                <w:b/>
              </w:rPr>
              <w:t>Самостоятельная работа обучающихся</w:t>
            </w:r>
          </w:p>
          <w:p w:rsidR="00AE2C92" w:rsidRPr="00941D28" w:rsidRDefault="00AE2C92" w:rsidP="00D87579">
            <w:pPr>
              <w:jc w:val="both"/>
            </w:pPr>
            <w:r w:rsidRPr="00941D28">
              <w:t>Устройство и принцип работы телескопического амортизатора</w:t>
            </w:r>
          </w:p>
        </w:tc>
        <w:tc>
          <w:tcPr>
            <w:tcW w:w="500"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580"/>
        </w:trPr>
        <w:tc>
          <w:tcPr>
            <w:tcW w:w="1241" w:type="pct"/>
            <w:shd w:val="clear" w:color="auto" w:fill="BFBFBF" w:themeFill="background1" w:themeFillShade="BF"/>
            <w:vAlign w:val="center"/>
            <w:hideMark/>
          </w:tcPr>
          <w:p w:rsidR="00AE2C92" w:rsidRPr="00941D28" w:rsidRDefault="00AE2C92" w:rsidP="00D87579">
            <w:pPr>
              <w:jc w:val="center"/>
              <w:rPr>
                <w:b/>
              </w:rPr>
            </w:pPr>
          </w:p>
        </w:tc>
        <w:tc>
          <w:tcPr>
            <w:tcW w:w="3259" w:type="pct"/>
            <w:shd w:val="clear" w:color="auto" w:fill="BFBFBF" w:themeFill="background1" w:themeFillShade="BF"/>
            <w:vAlign w:val="center"/>
          </w:tcPr>
          <w:p w:rsidR="00AE2C92" w:rsidRPr="00941D28" w:rsidRDefault="00AE2C92" w:rsidP="00D87579">
            <w:pPr>
              <w:rPr>
                <w:b/>
                <w:i/>
              </w:rPr>
            </w:pPr>
            <w:r w:rsidRPr="00941D28">
              <w:rPr>
                <w:b/>
              </w:rPr>
              <w:t>Общее устройство и принцип работы тормозных систем</w:t>
            </w:r>
          </w:p>
        </w:tc>
        <w:tc>
          <w:tcPr>
            <w:tcW w:w="500" w:type="pct"/>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379"/>
        </w:trPr>
        <w:tc>
          <w:tcPr>
            <w:tcW w:w="1241" w:type="pct"/>
            <w:hideMark/>
          </w:tcPr>
          <w:p w:rsidR="00AE2C92" w:rsidRPr="00941D28" w:rsidRDefault="00AE2C92" w:rsidP="00D87579">
            <w:pPr>
              <w:rPr>
                <w:b/>
              </w:rPr>
            </w:pPr>
            <w:r w:rsidRPr="00941D28">
              <w:rPr>
                <w:b/>
              </w:rPr>
              <w:t xml:space="preserve">Тема 5.14. </w:t>
            </w:r>
            <w:r w:rsidRPr="00941D28">
              <w:t>Общее устройство и типы тормозных систем</w:t>
            </w:r>
          </w:p>
        </w:tc>
        <w:tc>
          <w:tcPr>
            <w:tcW w:w="3259" w:type="pct"/>
            <w:hideMark/>
          </w:tcPr>
          <w:p w:rsidR="00AE2C92" w:rsidRPr="00941D28" w:rsidRDefault="00AE2C92" w:rsidP="00D87579">
            <w:pPr>
              <w:jc w:val="center"/>
              <w:rPr>
                <w:b/>
              </w:rPr>
            </w:pPr>
            <w:r w:rsidRPr="00941D28">
              <w:rPr>
                <w:b/>
              </w:rPr>
              <w:t>Содержание учебного материала</w:t>
            </w:r>
          </w:p>
          <w:p w:rsidR="00AE2C92" w:rsidRPr="00941D28" w:rsidRDefault="00AE2C92" w:rsidP="00D87579">
            <w:pPr>
              <w:jc w:val="both"/>
            </w:pPr>
            <w:r w:rsidRPr="00941D28">
              <w:t>Общее устройство и принцип работы тормозных систем; рабочие и стояночные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w:t>
            </w:r>
          </w:p>
        </w:tc>
        <w:tc>
          <w:tcPr>
            <w:tcW w:w="500" w:type="pct"/>
            <w:vAlign w:val="center"/>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271"/>
        </w:trPr>
        <w:tc>
          <w:tcPr>
            <w:tcW w:w="1241" w:type="pct"/>
          </w:tcPr>
          <w:p w:rsidR="00AE2C92" w:rsidRPr="00941D28" w:rsidRDefault="00AE2C92" w:rsidP="00D87579">
            <w:r w:rsidRPr="00941D28">
              <w:rPr>
                <w:b/>
              </w:rPr>
              <w:t>Тема 5.15.</w:t>
            </w:r>
            <w:r w:rsidRPr="00941D28">
              <w:t>Тормозные системы с гидравлическим приводом</w:t>
            </w:r>
          </w:p>
          <w:p w:rsidR="00AE2C92" w:rsidRPr="00941D28" w:rsidRDefault="00AE2C92" w:rsidP="00D87579">
            <w:pPr>
              <w:rPr>
                <w:b/>
                <w:i/>
              </w:rPr>
            </w:pPr>
          </w:p>
        </w:tc>
        <w:tc>
          <w:tcPr>
            <w:tcW w:w="3259" w:type="pct"/>
          </w:tcPr>
          <w:p w:rsidR="00AE2C92" w:rsidRPr="00941D28" w:rsidRDefault="00AE2C92" w:rsidP="00D87579">
            <w:pPr>
              <w:jc w:val="center"/>
              <w:rPr>
                <w:b/>
              </w:rPr>
            </w:pPr>
            <w:r w:rsidRPr="00941D28">
              <w:rPr>
                <w:b/>
              </w:rPr>
              <w:t>Содержание учебного материала</w:t>
            </w:r>
          </w:p>
          <w:p w:rsidR="00AE2C92" w:rsidRPr="00941D28" w:rsidRDefault="00AE2C92" w:rsidP="00D87579">
            <w:r w:rsidRPr="00941D28">
              <w:t>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w:t>
            </w:r>
          </w:p>
        </w:tc>
        <w:tc>
          <w:tcPr>
            <w:tcW w:w="500" w:type="pct"/>
            <w:vAlign w:val="center"/>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969"/>
        </w:trPr>
        <w:tc>
          <w:tcPr>
            <w:tcW w:w="1241" w:type="pct"/>
            <w:vMerge w:val="restart"/>
          </w:tcPr>
          <w:p w:rsidR="00AE2C92" w:rsidRPr="00941D28" w:rsidRDefault="00AE2C92" w:rsidP="00D87579">
            <w:pPr>
              <w:rPr>
                <w:b/>
              </w:rPr>
            </w:pPr>
            <w:r w:rsidRPr="00941D28">
              <w:rPr>
                <w:b/>
              </w:rPr>
              <w:t xml:space="preserve">Тема 5.16. </w:t>
            </w:r>
            <w:r w:rsidRPr="00941D28">
              <w:t>Тормозные системы с пневматическим приводом</w:t>
            </w:r>
          </w:p>
        </w:tc>
        <w:tc>
          <w:tcPr>
            <w:tcW w:w="3259" w:type="pct"/>
          </w:tcPr>
          <w:p w:rsidR="00AE2C92" w:rsidRPr="00941D28" w:rsidRDefault="00AE2C92" w:rsidP="00D87579">
            <w:pPr>
              <w:jc w:val="center"/>
              <w:rPr>
                <w:b/>
              </w:rPr>
            </w:pPr>
            <w:r w:rsidRPr="00941D28">
              <w:rPr>
                <w:b/>
              </w:rPr>
              <w:t>Содержание учебного материала</w:t>
            </w:r>
          </w:p>
          <w:p w:rsidR="00AE2C92" w:rsidRPr="00941D28" w:rsidRDefault="00AE2C92" w:rsidP="00D87579">
            <w:r w:rsidRPr="00941D28">
              <w:t>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неисправности тормозных систем при наличии которых</w:t>
            </w:r>
          </w:p>
          <w:p w:rsidR="00AE2C92" w:rsidRPr="00941D28" w:rsidRDefault="00AE2C92" w:rsidP="00D87579">
            <w:r w:rsidRPr="00941D28">
              <w:t>запрещается эксплуатация транспортного средства</w:t>
            </w:r>
          </w:p>
        </w:tc>
        <w:tc>
          <w:tcPr>
            <w:tcW w:w="500"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70"/>
        </w:trPr>
        <w:tc>
          <w:tcPr>
            <w:tcW w:w="1241" w:type="pct"/>
            <w:vMerge/>
          </w:tcPr>
          <w:p w:rsidR="00AE2C92" w:rsidRPr="00941D28" w:rsidRDefault="00AE2C92" w:rsidP="00D87579">
            <w:pPr>
              <w:jc w:val="center"/>
            </w:pPr>
          </w:p>
        </w:tc>
        <w:tc>
          <w:tcPr>
            <w:tcW w:w="3259" w:type="pct"/>
          </w:tcPr>
          <w:p w:rsidR="00AE2C92" w:rsidRPr="00941D28" w:rsidRDefault="00AE2C92" w:rsidP="00D87579">
            <w:pPr>
              <w:jc w:val="center"/>
              <w:rPr>
                <w:b/>
              </w:rPr>
            </w:pPr>
            <w:r w:rsidRPr="00941D28">
              <w:rPr>
                <w:b/>
              </w:rPr>
              <w:t>Самостоятельная работа обучающихся</w:t>
            </w:r>
          </w:p>
          <w:p w:rsidR="00AE2C92" w:rsidRPr="00941D28" w:rsidRDefault="00AE2C92" w:rsidP="00D87579">
            <w:r w:rsidRPr="00941D28">
              <w:t>Стояночная тормозная система</w:t>
            </w:r>
          </w:p>
        </w:tc>
        <w:tc>
          <w:tcPr>
            <w:tcW w:w="500"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1</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74"/>
        </w:trPr>
        <w:tc>
          <w:tcPr>
            <w:tcW w:w="1241" w:type="pct"/>
            <w:shd w:val="clear" w:color="auto" w:fill="BFBFBF" w:themeFill="background1" w:themeFillShade="BF"/>
          </w:tcPr>
          <w:p w:rsidR="00AE2C92" w:rsidRPr="00941D28" w:rsidRDefault="00AE2C92" w:rsidP="00D87579">
            <w:pPr>
              <w:rPr>
                <w:b/>
                <w:i/>
              </w:rPr>
            </w:pPr>
          </w:p>
        </w:tc>
        <w:tc>
          <w:tcPr>
            <w:tcW w:w="3259" w:type="pct"/>
            <w:shd w:val="clear" w:color="auto" w:fill="BFBFBF" w:themeFill="background1" w:themeFillShade="BF"/>
          </w:tcPr>
          <w:p w:rsidR="00AE2C92" w:rsidRPr="00941D28" w:rsidRDefault="00AE2C92" w:rsidP="00D87579">
            <w:pPr>
              <w:ind w:firstLine="403"/>
              <w:rPr>
                <w:b/>
              </w:rPr>
            </w:pPr>
            <w:r w:rsidRPr="00941D28">
              <w:rPr>
                <w:b/>
              </w:rPr>
              <w:t>Общее устройство и принцип работы системы рулевого управления</w:t>
            </w:r>
          </w:p>
        </w:tc>
        <w:tc>
          <w:tcPr>
            <w:tcW w:w="500"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411"/>
        </w:trPr>
        <w:tc>
          <w:tcPr>
            <w:tcW w:w="1241" w:type="pct"/>
            <w:hideMark/>
          </w:tcPr>
          <w:p w:rsidR="00AE2C92" w:rsidRPr="00941D28" w:rsidRDefault="00AE2C92" w:rsidP="00D87579">
            <w:pPr>
              <w:rPr>
                <w:b/>
              </w:rPr>
            </w:pPr>
            <w:r w:rsidRPr="00941D28">
              <w:rPr>
                <w:b/>
              </w:rPr>
              <w:t xml:space="preserve">Тема 5.17. </w:t>
            </w:r>
            <w:r w:rsidRPr="00941D28">
              <w:t>Назначение рулевого управления, устройство и принципиальные схемы</w:t>
            </w:r>
          </w:p>
        </w:tc>
        <w:tc>
          <w:tcPr>
            <w:tcW w:w="3259" w:type="pct"/>
            <w:hideMark/>
          </w:tcPr>
          <w:p w:rsidR="00AE2C92" w:rsidRPr="00941D28" w:rsidRDefault="00AE2C92" w:rsidP="00D87579">
            <w:pPr>
              <w:jc w:val="center"/>
              <w:rPr>
                <w:b/>
              </w:rPr>
            </w:pPr>
            <w:r w:rsidRPr="00941D28">
              <w:rPr>
                <w:b/>
              </w:rPr>
              <w:t>Содержание учебного материала</w:t>
            </w:r>
          </w:p>
          <w:p w:rsidR="00AE2C92" w:rsidRPr="00941D28" w:rsidRDefault="00AE2C92" w:rsidP="00D87579">
            <w:pPr>
              <w:jc w:val="both"/>
            </w:pPr>
            <w:r w:rsidRPr="00941D28">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w:t>
            </w:r>
          </w:p>
        </w:tc>
        <w:tc>
          <w:tcPr>
            <w:tcW w:w="500"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424"/>
        </w:trPr>
        <w:tc>
          <w:tcPr>
            <w:tcW w:w="1241" w:type="pct"/>
            <w:vAlign w:val="center"/>
          </w:tcPr>
          <w:p w:rsidR="00AE2C92" w:rsidRPr="00941D28" w:rsidRDefault="00AE2C92" w:rsidP="00D87579">
            <w:pPr>
              <w:rPr>
                <w:b/>
              </w:rPr>
            </w:pPr>
            <w:r w:rsidRPr="00941D28">
              <w:rPr>
                <w:b/>
              </w:rPr>
              <w:t xml:space="preserve">Тема 5.18. </w:t>
            </w:r>
            <w:r w:rsidRPr="00941D28">
              <w:t>Рулевое управление с гидравлическим усилителем</w:t>
            </w:r>
          </w:p>
        </w:tc>
        <w:tc>
          <w:tcPr>
            <w:tcW w:w="3259" w:type="pct"/>
          </w:tcPr>
          <w:p w:rsidR="00AE2C92" w:rsidRPr="00941D28" w:rsidRDefault="00AE2C92" w:rsidP="00D87579">
            <w:pPr>
              <w:jc w:val="center"/>
              <w:rPr>
                <w:b/>
              </w:rPr>
            </w:pPr>
            <w:r w:rsidRPr="00941D28">
              <w:rPr>
                <w:b/>
              </w:rPr>
              <w:t>Содержание учебного материала</w:t>
            </w:r>
          </w:p>
          <w:p w:rsidR="00AE2C92" w:rsidRPr="00941D28" w:rsidRDefault="00AE2C92" w:rsidP="00D87579">
            <w:r w:rsidRPr="00941D28">
              <w:t>Общее устройство и принцип работы системы рулевого управления с гидравлическим усилителем; масло, применяемое в гидравлических усилителях .</w:t>
            </w:r>
          </w:p>
        </w:tc>
        <w:tc>
          <w:tcPr>
            <w:tcW w:w="500"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848"/>
        </w:trPr>
        <w:tc>
          <w:tcPr>
            <w:tcW w:w="1241" w:type="pct"/>
            <w:vMerge w:val="restart"/>
            <w:hideMark/>
          </w:tcPr>
          <w:p w:rsidR="00AE2C92" w:rsidRPr="00941D28" w:rsidRDefault="00AE2C92" w:rsidP="00D87579">
            <w:pPr>
              <w:rPr>
                <w:b/>
                <w:i/>
              </w:rPr>
            </w:pPr>
            <w:r w:rsidRPr="00941D28">
              <w:rPr>
                <w:b/>
              </w:rPr>
              <w:t>Тема 5.19.</w:t>
            </w:r>
            <w:r w:rsidRPr="00941D28">
              <w:t>Рулевое управление с электрическим усилителем</w:t>
            </w:r>
          </w:p>
        </w:tc>
        <w:tc>
          <w:tcPr>
            <w:tcW w:w="3259" w:type="pct"/>
          </w:tcPr>
          <w:p w:rsidR="00AE2C92" w:rsidRPr="00941D28" w:rsidRDefault="00AE2C92" w:rsidP="00D87579">
            <w:pPr>
              <w:jc w:val="center"/>
              <w:rPr>
                <w:b/>
              </w:rPr>
            </w:pPr>
            <w:r w:rsidRPr="00941D28">
              <w:rPr>
                <w:b/>
              </w:rPr>
              <w:t>Содержание учебного материала</w:t>
            </w:r>
          </w:p>
          <w:p w:rsidR="00AE2C92" w:rsidRPr="00941D28" w:rsidRDefault="00AE2C92" w:rsidP="00D87579">
            <w:r w:rsidRPr="00941D28">
              <w:t>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tc>
        <w:tc>
          <w:tcPr>
            <w:tcW w:w="500" w:type="pct"/>
            <w:vAlign w:val="center"/>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848"/>
        </w:trPr>
        <w:tc>
          <w:tcPr>
            <w:tcW w:w="1241" w:type="pct"/>
            <w:vMerge/>
          </w:tcPr>
          <w:p w:rsidR="00AE2C92" w:rsidRPr="00941D28" w:rsidRDefault="00AE2C92" w:rsidP="00D87579">
            <w:pPr>
              <w:rPr>
                <w:b/>
                <w:i/>
              </w:rPr>
            </w:pPr>
          </w:p>
        </w:tc>
        <w:tc>
          <w:tcPr>
            <w:tcW w:w="3259" w:type="pct"/>
          </w:tcPr>
          <w:p w:rsidR="00AE2C92" w:rsidRPr="00941D28" w:rsidRDefault="00AE2C92" w:rsidP="00D87579">
            <w:pPr>
              <w:jc w:val="center"/>
              <w:rPr>
                <w:b/>
              </w:rPr>
            </w:pPr>
            <w:r w:rsidRPr="00941D28">
              <w:rPr>
                <w:b/>
              </w:rPr>
              <w:t>Самостоятельная работа обучающихся</w:t>
            </w:r>
          </w:p>
          <w:p w:rsidR="00AE2C92" w:rsidRPr="00941D28" w:rsidRDefault="00AE2C92" w:rsidP="00D87579">
            <w:r w:rsidRPr="00941D28">
              <w:t>Устройство рулевых приводов</w:t>
            </w:r>
          </w:p>
          <w:p w:rsidR="00AE2C92" w:rsidRPr="00941D28" w:rsidRDefault="00AE2C92" w:rsidP="00D87579">
            <w:r w:rsidRPr="00941D28">
              <w:t>Последовательность регулировки свободного хода рулевого колеса</w:t>
            </w:r>
          </w:p>
        </w:tc>
        <w:tc>
          <w:tcPr>
            <w:tcW w:w="500"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1</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036"/>
        </w:trPr>
        <w:tc>
          <w:tcPr>
            <w:tcW w:w="1241" w:type="pct"/>
            <w:hideMark/>
          </w:tcPr>
          <w:p w:rsidR="00AE2C92" w:rsidRPr="00941D28" w:rsidRDefault="00AE2C92" w:rsidP="00D87579">
            <w:pPr>
              <w:rPr>
                <w:b/>
                <w:i/>
              </w:rPr>
            </w:pPr>
            <w:r w:rsidRPr="00941D28">
              <w:rPr>
                <w:b/>
              </w:rPr>
              <w:lastRenderedPageBreak/>
              <w:t>Тема 5.20.</w:t>
            </w:r>
            <w:r w:rsidRPr="00941D28">
              <w:t>Электронные системы помощи водителю</w:t>
            </w:r>
          </w:p>
        </w:tc>
        <w:tc>
          <w:tcPr>
            <w:tcW w:w="3259" w:type="pct"/>
            <w:hideMark/>
          </w:tcPr>
          <w:p w:rsidR="00AE2C92" w:rsidRPr="00941D28" w:rsidRDefault="00AE2C92" w:rsidP="00D87579">
            <w:pPr>
              <w:jc w:val="center"/>
              <w:rPr>
                <w:b/>
              </w:rPr>
            </w:pPr>
            <w:r w:rsidRPr="00941D28">
              <w:rPr>
                <w:b/>
              </w:rPr>
              <w:t>Содержание учебного материала</w:t>
            </w:r>
          </w:p>
          <w:p w:rsidR="00AE2C92" w:rsidRPr="00941D28" w:rsidRDefault="00AE2C92" w:rsidP="00D87579">
            <w:pPr>
              <w:jc w:val="both"/>
            </w:pPr>
            <w:r w:rsidRPr="00941D28">
              <w:t>Системы, улучшающие курсовую устойчивость и управляемость автомобиля; система рулевой устойчивости (</w:t>
            </w:r>
            <w:r w:rsidRPr="00941D28">
              <w:rPr>
                <w:lang w:val="en-US"/>
              </w:rPr>
              <w:t>ESP</w:t>
            </w:r>
            <w:r w:rsidRPr="00941D28">
              <w:t>)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прослушивания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tc>
        <w:tc>
          <w:tcPr>
            <w:tcW w:w="500" w:type="pct"/>
            <w:vAlign w:val="center"/>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494"/>
        </w:trPr>
        <w:tc>
          <w:tcPr>
            <w:tcW w:w="1241" w:type="pct"/>
            <w:shd w:val="clear" w:color="auto" w:fill="BFBFBF" w:themeFill="background1" w:themeFillShade="BF"/>
          </w:tcPr>
          <w:p w:rsidR="00AE2C92" w:rsidRPr="00941D28" w:rsidRDefault="00AE2C92" w:rsidP="00D87579">
            <w:pPr>
              <w:rPr>
                <w:b/>
                <w:i/>
              </w:rPr>
            </w:pPr>
          </w:p>
        </w:tc>
        <w:tc>
          <w:tcPr>
            <w:tcW w:w="3259" w:type="pct"/>
            <w:shd w:val="clear" w:color="auto" w:fill="BFBFBF" w:themeFill="background1" w:themeFillShade="BF"/>
            <w:vAlign w:val="center"/>
            <w:hideMark/>
          </w:tcPr>
          <w:p w:rsidR="00AE2C92" w:rsidRPr="00941D28" w:rsidRDefault="00AE2C92" w:rsidP="00D87579">
            <w:pPr>
              <w:jc w:val="center"/>
              <w:rPr>
                <w:b/>
              </w:rPr>
            </w:pPr>
            <w:r w:rsidRPr="00941D28">
              <w:rPr>
                <w:b/>
              </w:rPr>
              <w:t>Источники и потребители электрического тока</w:t>
            </w:r>
          </w:p>
        </w:tc>
        <w:tc>
          <w:tcPr>
            <w:tcW w:w="500"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848"/>
        </w:trPr>
        <w:tc>
          <w:tcPr>
            <w:tcW w:w="1241" w:type="pct"/>
            <w:hideMark/>
          </w:tcPr>
          <w:p w:rsidR="00AE2C92" w:rsidRPr="00941D28" w:rsidRDefault="00AE2C92" w:rsidP="00D87579">
            <w:pPr>
              <w:rPr>
                <w:b/>
              </w:rPr>
            </w:pPr>
            <w:r w:rsidRPr="00941D28">
              <w:rPr>
                <w:b/>
              </w:rPr>
              <w:t>Тема 5.21.</w:t>
            </w:r>
            <w:r w:rsidRPr="00941D28">
              <w:t>Аккумуляторные батареи (АКБ). Правила эксплуатации АКБ</w:t>
            </w:r>
          </w:p>
        </w:tc>
        <w:tc>
          <w:tcPr>
            <w:tcW w:w="3259" w:type="pct"/>
            <w:hideMark/>
          </w:tcPr>
          <w:p w:rsidR="00AE2C92" w:rsidRPr="00941D28" w:rsidRDefault="00AE2C92" w:rsidP="00D87579">
            <w:pPr>
              <w:jc w:val="center"/>
              <w:rPr>
                <w:b/>
              </w:rPr>
            </w:pPr>
            <w:r w:rsidRPr="00941D28">
              <w:rPr>
                <w:b/>
              </w:rPr>
              <w:t>Содержание учебного материала</w:t>
            </w:r>
          </w:p>
          <w:p w:rsidR="00AE2C92" w:rsidRPr="00941D28" w:rsidRDefault="00AE2C92" w:rsidP="00D87579">
            <w:pPr>
              <w:jc w:val="both"/>
            </w:pPr>
            <w:r w:rsidRPr="00941D28">
              <w:t>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w:t>
            </w:r>
          </w:p>
        </w:tc>
        <w:tc>
          <w:tcPr>
            <w:tcW w:w="500"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74"/>
        </w:trPr>
        <w:tc>
          <w:tcPr>
            <w:tcW w:w="1241" w:type="pct"/>
            <w:hideMark/>
          </w:tcPr>
          <w:p w:rsidR="00AE2C92" w:rsidRPr="00941D28" w:rsidRDefault="00AE2C92" w:rsidP="00D87579">
            <w:pPr>
              <w:rPr>
                <w:b/>
              </w:rPr>
            </w:pPr>
            <w:r w:rsidRPr="00941D28">
              <w:rPr>
                <w:b/>
              </w:rPr>
              <w:t xml:space="preserve">Тема 5.22. </w:t>
            </w:r>
            <w:r w:rsidRPr="00941D28">
              <w:t>Общее устройство и принцип работы генератора</w:t>
            </w:r>
          </w:p>
        </w:tc>
        <w:tc>
          <w:tcPr>
            <w:tcW w:w="3259" w:type="pct"/>
            <w:hideMark/>
          </w:tcPr>
          <w:p w:rsidR="00AE2C92" w:rsidRPr="00941D28" w:rsidRDefault="00AE2C92" w:rsidP="00D87579">
            <w:pPr>
              <w:jc w:val="center"/>
              <w:rPr>
                <w:b/>
              </w:rPr>
            </w:pPr>
            <w:r w:rsidRPr="00941D28">
              <w:rPr>
                <w:b/>
              </w:rPr>
              <w:t>Содержание учебного материала</w:t>
            </w:r>
          </w:p>
          <w:p w:rsidR="00AE2C92" w:rsidRPr="00941D28" w:rsidRDefault="00AE2C92" w:rsidP="00D87579">
            <w:r w:rsidRPr="00941D28">
              <w:t>Общее устройство и принцип работы генератора; признаки неисправности генератора</w:t>
            </w:r>
          </w:p>
        </w:tc>
        <w:tc>
          <w:tcPr>
            <w:tcW w:w="500" w:type="pct"/>
            <w:vAlign w:val="center"/>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830"/>
        </w:trPr>
        <w:tc>
          <w:tcPr>
            <w:tcW w:w="1241" w:type="pct"/>
            <w:vMerge w:val="restart"/>
          </w:tcPr>
          <w:p w:rsidR="00AE2C92" w:rsidRPr="00941D28" w:rsidRDefault="00AE2C92" w:rsidP="00D87579">
            <w:pPr>
              <w:rPr>
                <w:b/>
              </w:rPr>
            </w:pPr>
            <w:r w:rsidRPr="00941D28">
              <w:rPr>
                <w:b/>
              </w:rPr>
              <w:t xml:space="preserve">Тема 5.23. </w:t>
            </w:r>
            <w:r w:rsidRPr="00941D28">
              <w:t>Стартер. Бесконтактная и микропроцессорная системы зажигания</w:t>
            </w:r>
          </w:p>
        </w:tc>
        <w:tc>
          <w:tcPr>
            <w:tcW w:w="3259" w:type="pct"/>
            <w:hideMark/>
          </w:tcPr>
          <w:p w:rsidR="00AE2C92" w:rsidRPr="00941D28" w:rsidRDefault="00AE2C92" w:rsidP="00D87579">
            <w:pPr>
              <w:jc w:val="center"/>
              <w:rPr>
                <w:b/>
              </w:rPr>
            </w:pPr>
            <w:r w:rsidRPr="00941D28">
              <w:rPr>
                <w:b/>
              </w:rPr>
              <w:t>Содержание учебного материала</w:t>
            </w:r>
          </w:p>
          <w:p w:rsidR="00AE2C92" w:rsidRPr="00941D28" w:rsidRDefault="00AE2C92" w:rsidP="00D87579">
            <w:pPr>
              <w:jc w:val="both"/>
            </w:pPr>
            <w:r w:rsidRPr="00941D28">
              <w:t>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tc>
        <w:tc>
          <w:tcPr>
            <w:tcW w:w="500" w:type="pct"/>
            <w:vAlign w:val="center"/>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848"/>
        </w:trPr>
        <w:tc>
          <w:tcPr>
            <w:tcW w:w="1241" w:type="pct"/>
            <w:vMerge/>
            <w:vAlign w:val="center"/>
            <w:hideMark/>
          </w:tcPr>
          <w:p w:rsidR="00AE2C92" w:rsidRPr="00941D28" w:rsidRDefault="00AE2C92" w:rsidP="00D87579">
            <w:pPr>
              <w:rPr>
                <w:b/>
                <w:i/>
              </w:rPr>
            </w:pPr>
          </w:p>
        </w:tc>
        <w:tc>
          <w:tcPr>
            <w:tcW w:w="3259" w:type="pct"/>
            <w:hideMark/>
          </w:tcPr>
          <w:p w:rsidR="00AE2C92" w:rsidRPr="00941D28" w:rsidRDefault="00AE2C92" w:rsidP="00D87579">
            <w:pPr>
              <w:jc w:val="center"/>
            </w:pPr>
            <w:r w:rsidRPr="00941D28">
              <w:rPr>
                <w:b/>
              </w:rPr>
              <w:t>Самостоятельная работа обучающихся</w:t>
            </w:r>
          </w:p>
          <w:p w:rsidR="00AE2C92" w:rsidRPr="00941D28" w:rsidRDefault="00AE2C92" w:rsidP="00D87579">
            <w:pPr>
              <w:jc w:val="both"/>
              <w:rPr>
                <w:bCs/>
              </w:rPr>
            </w:pPr>
            <w:r w:rsidRPr="00941D28">
              <w:rPr>
                <w:bCs/>
              </w:rPr>
              <w:t>Внешние световые приборы и звуковой сигнал</w:t>
            </w:r>
          </w:p>
          <w:p w:rsidR="00AE2C92" w:rsidRPr="00941D28" w:rsidRDefault="00AE2C92" w:rsidP="00D87579">
            <w:pPr>
              <w:jc w:val="both"/>
              <w:rPr>
                <w:bCs/>
              </w:rPr>
            </w:pPr>
            <w:r w:rsidRPr="00941D28">
              <w:rPr>
                <w:bCs/>
              </w:rPr>
              <w:t>Неисправности электрооборудования и способы их устранения</w:t>
            </w:r>
          </w:p>
          <w:p w:rsidR="00AE2C92" w:rsidRPr="00941D28" w:rsidRDefault="00AE2C92" w:rsidP="00D87579">
            <w:pPr>
              <w:jc w:val="both"/>
              <w:rPr>
                <w:b/>
              </w:rPr>
            </w:pPr>
          </w:p>
        </w:tc>
        <w:tc>
          <w:tcPr>
            <w:tcW w:w="500" w:type="pct"/>
            <w:hideMark/>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1</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438"/>
        </w:trPr>
        <w:tc>
          <w:tcPr>
            <w:tcW w:w="1241"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41D28">
              <w:rPr>
                <w:b/>
                <w:bCs/>
              </w:rPr>
              <w:t>Тема 5.24.</w:t>
            </w:r>
            <w:r w:rsidRPr="00941D28">
              <w:rPr>
                <w:bCs/>
              </w:rPr>
              <w:t>Общее устройство прицепов</w:t>
            </w:r>
          </w:p>
        </w:tc>
        <w:tc>
          <w:tcPr>
            <w:tcW w:w="3259"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Содержание учебного материала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tc>
        <w:tc>
          <w:tcPr>
            <w:tcW w:w="500"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438"/>
        </w:trPr>
        <w:tc>
          <w:tcPr>
            <w:tcW w:w="1241"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41D28">
              <w:rPr>
                <w:b/>
                <w:bCs/>
              </w:rPr>
              <w:lastRenderedPageBreak/>
              <w:t>Тема 5.25.</w:t>
            </w:r>
            <w:r w:rsidRPr="00941D28">
              <w:rPr>
                <w:bCs/>
              </w:rPr>
              <w:t>Система технического обслуживания</w:t>
            </w:r>
          </w:p>
        </w:tc>
        <w:tc>
          <w:tcPr>
            <w:tcW w:w="3259"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Содержание учебного материала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tc>
        <w:tc>
          <w:tcPr>
            <w:tcW w:w="500"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438"/>
        </w:trPr>
        <w:tc>
          <w:tcPr>
            <w:tcW w:w="1241"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rPr>
            </w:pPr>
            <w:r w:rsidRPr="00941D28">
              <w:rPr>
                <w:b/>
                <w:bCs/>
              </w:rPr>
              <w:t>Тема 5.26</w:t>
            </w:r>
            <w:r w:rsidRPr="00941D28">
              <w:rPr>
                <w:bCs/>
              </w:rPr>
              <w:t>Меры безопасности и защиты окружающей природной среды при эксплуатации транспортного средства</w:t>
            </w:r>
          </w:p>
        </w:tc>
        <w:tc>
          <w:tcPr>
            <w:tcW w:w="3259" w:type="pct"/>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Содержание учебного материала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rPr>
                <w:bCs/>
              </w:rPr>
              <w:t>Меры безопасности при выполнении работ по ежедневному техническому обслуживанию автомобиля; противопожарная безопасность на заправочных станциях; меры по защите окружающей природной среды при эксплуатации транспортного средства.</w:t>
            </w:r>
          </w:p>
        </w:tc>
        <w:tc>
          <w:tcPr>
            <w:tcW w:w="500"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241" w:type="pct"/>
            <w:shd w:val="clear" w:color="auto" w:fill="BFBFBF" w:themeFill="background1" w:themeFillShade="BF"/>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rPr>
            </w:pPr>
            <w:r w:rsidRPr="00941D28">
              <w:rPr>
                <w:b/>
              </w:rPr>
              <w:t>Раздел 6.</w:t>
            </w:r>
          </w:p>
        </w:tc>
        <w:tc>
          <w:tcPr>
            <w:tcW w:w="3259" w:type="pct"/>
            <w:shd w:val="clear" w:color="auto" w:fill="BFBFBF" w:themeFill="background1" w:themeFillShade="BF"/>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
              </w:rPr>
              <w:t>Основы управления транспортными средствами категории «С»</w:t>
            </w:r>
          </w:p>
        </w:tc>
        <w:tc>
          <w:tcPr>
            <w:tcW w:w="500" w:type="pct"/>
            <w:shd w:val="clear" w:color="auto" w:fill="BFBFBF" w:themeFill="background1" w:themeFillShade="BF"/>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t>18</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241"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941D28">
              <w:rPr>
                <w:b/>
                <w:bCs/>
              </w:rPr>
              <w:t>Тема 6.1.</w:t>
            </w:r>
            <w:r w:rsidRPr="00941D28">
              <w:t>Приемы управления транспортными средствами</w:t>
            </w:r>
          </w:p>
        </w:tc>
        <w:tc>
          <w:tcPr>
            <w:tcW w:w="3259"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Содержание учебного материала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500"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941D28">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241" w:type="pct"/>
            <w:vMerge w:val="restar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941D28">
              <w:rPr>
                <w:b/>
                <w:bCs/>
              </w:rPr>
              <w:t>Тема 6.2.</w:t>
            </w:r>
            <w:r w:rsidRPr="00941D28">
              <w:t>Управление транспортным средством в штатных ситуациях</w:t>
            </w:r>
          </w:p>
        </w:tc>
        <w:tc>
          <w:tcPr>
            <w:tcW w:w="3259"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Содержание учебного материала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w:t>
            </w:r>
          </w:p>
        </w:tc>
        <w:tc>
          <w:tcPr>
            <w:tcW w:w="500"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941D28">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241" w:type="pct"/>
            <w:vMerge/>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3259"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41D28">
              <w:rPr>
                <w:b/>
              </w:rPr>
              <w:t>Самостоятельная работа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1D28">
              <w:lastRenderedPageBreak/>
              <w:t>Движение в жилых зонах и автомагистралях.</w:t>
            </w:r>
          </w:p>
        </w:tc>
        <w:tc>
          <w:tcPr>
            <w:tcW w:w="500"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941D28">
              <w:lastRenderedPageBreak/>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241"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941D28">
              <w:rPr>
                <w:b/>
                <w:bCs/>
              </w:rPr>
              <w:lastRenderedPageBreak/>
              <w:t>Тема 6.3.</w:t>
            </w:r>
            <w:r w:rsidRPr="00941D28">
              <w:t>Управление транспортным средством в условиях недостаточной видимости, в темное время суток и гололедицу</w:t>
            </w:r>
          </w:p>
        </w:tc>
        <w:tc>
          <w:tcPr>
            <w:tcW w:w="3259"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Содержание учебного материала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t>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w:t>
            </w:r>
          </w:p>
        </w:tc>
        <w:tc>
          <w:tcPr>
            <w:tcW w:w="500"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941D28">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241" w:type="pct"/>
            <w:vMerge w:val="restar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3259"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941D28">
              <w:rPr>
                <w:b/>
              </w:rPr>
              <w:t>Самостоятельная работа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41D28">
              <w:t>Движение транспортных средств по бездорожью.</w:t>
            </w:r>
          </w:p>
        </w:tc>
        <w:tc>
          <w:tcPr>
            <w:tcW w:w="500"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941D28">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60"/>
        </w:trPr>
        <w:tc>
          <w:tcPr>
            <w:tcW w:w="1241" w:type="pct"/>
            <w:vMerge/>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3259" w:type="pct"/>
            <w:vAlign w:val="center"/>
          </w:tcPr>
          <w:p w:rsidR="00AE2C92" w:rsidRPr="00941D28" w:rsidRDefault="00AE2C92" w:rsidP="00D87579">
            <w:pPr>
              <w:jc w:val="center"/>
              <w:rPr>
                <w:b/>
              </w:rPr>
            </w:pPr>
            <w:r w:rsidRPr="00941D28">
              <w:rPr>
                <w:b/>
              </w:rPr>
              <w:t>Практическое занятие №1.</w:t>
            </w:r>
          </w:p>
          <w:p w:rsidR="00AE2C92" w:rsidRPr="00941D28" w:rsidRDefault="00AE2C92" w:rsidP="00D87579">
            <w:pPr>
              <w:rPr>
                <w:b/>
              </w:rPr>
            </w:pPr>
            <w:r w:rsidRPr="00941D28">
              <w:t>Решение ситуационных задач.</w:t>
            </w:r>
          </w:p>
        </w:tc>
        <w:tc>
          <w:tcPr>
            <w:tcW w:w="500"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941D28">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541"/>
        </w:trPr>
        <w:tc>
          <w:tcPr>
            <w:tcW w:w="1241" w:type="pct"/>
            <w:vMerge w:val="restar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941D28">
              <w:rPr>
                <w:b/>
                <w:bCs/>
              </w:rPr>
              <w:t>Тема 6.4.</w:t>
            </w:r>
            <w:r w:rsidRPr="00941D28">
              <w:t>Управление транспортным средством в нештатных ситуациях.</w:t>
            </w:r>
          </w:p>
        </w:tc>
        <w:tc>
          <w:tcPr>
            <w:tcW w:w="3259"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Содержание учебного материала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41D28">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w:t>
            </w:r>
          </w:p>
        </w:tc>
        <w:tc>
          <w:tcPr>
            <w:tcW w:w="500"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941D28">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241" w:type="pct"/>
            <w:vMerge/>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3259"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41D28">
              <w:rPr>
                <w:b/>
              </w:rPr>
              <w:t>Самостоятельная работа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41D28">
              <w:t>Перевозка опасных и нестандартных грузов</w:t>
            </w:r>
          </w:p>
        </w:tc>
        <w:tc>
          <w:tcPr>
            <w:tcW w:w="500"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941D28">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241" w:type="pct"/>
            <w:vMerge/>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3259"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41D28">
              <w:rPr>
                <w:b/>
              </w:rPr>
              <w:t>Практическое занятие №2</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1D28">
              <w:t>Решение и разбор ситуационных нештатных задач.</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500"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941D28">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241" w:type="pct"/>
            <w:shd w:val="clear" w:color="auto" w:fill="BFBFBF" w:themeFill="background1" w:themeFillShade="BF"/>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941D28">
              <w:rPr>
                <w:b/>
              </w:rPr>
              <w:t>Раздел 7.</w:t>
            </w:r>
          </w:p>
        </w:tc>
        <w:tc>
          <w:tcPr>
            <w:tcW w:w="3259" w:type="pct"/>
            <w:shd w:val="clear" w:color="auto" w:fill="BFBFBF" w:themeFill="background1" w:themeFillShade="BF"/>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41D28">
              <w:rPr>
                <w:b/>
              </w:rPr>
              <w:t>Организация и выполнение грузовых перевозок автомобильным транспортом.</w:t>
            </w:r>
          </w:p>
        </w:tc>
        <w:tc>
          <w:tcPr>
            <w:tcW w:w="500" w:type="pct"/>
            <w:shd w:val="clear" w:color="auto" w:fill="BFBFBF" w:themeFill="background1" w:themeFillShade="BF"/>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941D28">
              <w:t>18</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241"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941D28">
              <w:rPr>
                <w:b/>
                <w:bCs/>
              </w:rPr>
              <w:t>Тема 7.1.</w:t>
            </w:r>
            <w:r w:rsidRPr="00941D28">
              <w:t>Нормативные правовые акты, определяющие порядок перевозки грузов автомобильным транспортом</w:t>
            </w:r>
          </w:p>
        </w:tc>
        <w:tc>
          <w:tcPr>
            <w:tcW w:w="3259"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Содержание учебного материала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41D28">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w:t>
            </w:r>
          </w:p>
        </w:tc>
        <w:tc>
          <w:tcPr>
            <w:tcW w:w="500"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941D28">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763"/>
        </w:trPr>
        <w:tc>
          <w:tcPr>
            <w:tcW w:w="1241"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941D28">
              <w:rPr>
                <w:b/>
                <w:bCs/>
              </w:rPr>
              <w:lastRenderedPageBreak/>
              <w:t>Тема 7.2.</w:t>
            </w:r>
            <w:r w:rsidRPr="00941D28">
              <w:t>Основные показатели работы грузовых автомобилей. Подвижной и специализированный транспорт для перевозки грузов</w:t>
            </w:r>
          </w:p>
        </w:tc>
        <w:tc>
          <w:tcPr>
            <w:tcW w:w="3259"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Содержание учебного материала</w:t>
            </w:r>
          </w:p>
          <w:p w:rsidR="00AE2C92" w:rsidRPr="00941D28" w:rsidRDefault="00AE2C92" w:rsidP="00D87579">
            <w:pPr>
              <w:pStyle w:val="ConsPlusNormal"/>
              <w:jc w:val="both"/>
              <w:rPr>
                <w:rFonts w:ascii="Times New Roman" w:hAnsi="Times New Roman" w:cs="Times New Roman"/>
                <w:sz w:val="24"/>
                <w:szCs w:val="24"/>
              </w:rPr>
            </w:pPr>
            <w:r w:rsidRPr="00941D28">
              <w:rPr>
                <w:rFonts w:ascii="Times New Roman" w:hAnsi="Times New Roman" w:cs="Times New Roman"/>
                <w:sz w:val="24"/>
                <w:szCs w:val="24"/>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500"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941D28">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241"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3259"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41D28">
              <w:rPr>
                <w:b/>
              </w:rPr>
              <w:t>Самостоятельная работа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41D28">
              <w:t>Пути снижения себестоимости автомобильных перевозок</w:t>
            </w:r>
          </w:p>
        </w:tc>
        <w:tc>
          <w:tcPr>
            <w:tcW w:w="500"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941D28">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398"/>
        </w:trPr>
        <w:tc>
          <w:tcPr>
            <w:tcW w:w="1241" w:type="pct"/>
            <w:vMerge w:val="restar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941D28">
              <w:rPr>
                <w:b/>
                <w:bCs/>
              </w:rPr>
              <w:t>Тема 7.3.</w:t>
            </w:r>
            <w:r w:rsidRPr="00941D28">
              <w:t>Организация грузовых перевозок</w:t>
            </w:r>
          </w:p>
        </w:tc>
        <w:tc>
          <w:tcPr>
            <w:tcW w:w="3259"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Содержание учебного материала</w:t>
            </w:r>
          </w:p>
          <w:p w:rsidR="00AE2C92" w:rsidRPr="00941D28" w:rsidRDefault="00AE2C92" w:rsidP="00D87579">
            <w:pPr>
              <w:pStyle w:val="ConsPlusNormal"/>
              <w:jc w:val="both"/>
              <w:rPr>
                <w:rFonts w:ascii="Times New Roman" w:hAnsi="Times New Roman" w:cs="Times New Roman"/>
                <w:b/>
                <w:sz w:val="24"/>
                <w:szCs w:val="24"/>
              </w:rPr>
            </w:pPr>
            <w:r w:rsidRPr="00941D28">
              <w:rPr>
                <w:rFonts w:ascii="Times New Roman" w:hAnsi="Times New Roman" w:cs="Times New Roman"/>
                <w:sz w:val="24"/>
                <w:szCs w:val="24"/>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tc>
        <w:tc>
          <w:tcPr>
            <w:tcW w:w="500"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941D28">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241" w:type="pct"/>
            <w:vMerge/>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3259"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41D28">
              <w:rPr>
                <w:b/>
              </w:rPr>
              <w:t>Самостоятельная работа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41D28">
              <w:t>Мероприятия по экономии топлива и смазочных материалов</w:t>
            </w:r>
          </w:p>
        </w:tc>
        <w:tc>
          <w:tcPr>
            <w:tcW w:w="500"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941D28">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241" w:type="pct"/>
            <w:vMerge/>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3259"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41D28">
              <w:rPr>
                <w:b/>
              </w:rPr>
              <w:t>Практическое занятие №1</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1D28">
              <w:t>Оформление и сдача путевых листов и товаро-транспортных документов.</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500"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941D28">
              <w:t>1</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241" w:type="pct"/>
            <w:vMerge w:val="restar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Тема 7.4.</w:t>
            </w:r>
            <w:r w:rsidRPr="00941D28">
              <w:rPr>
                <w:bCs/>
              </w:rPr>
              <w:t>Применение тахогрофов.</w:t>
            </w:r>
          </w:p>
        </w:tc>
        <w:tc>
          <w:tcPr>
            <w:tcW w:w="3259"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Содержание учебного материала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41D28">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w:t>
            </w:r>
          </w:p>
        </w:tc>
        <w:tc>
          <w:tcPr>
            <w:tcW w:w="500"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941D28">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241" w:type="pct"/>
            <w:vMerge/>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259"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41D28">
              <w:rPr>
                <w:b/>
              </w:rPr>
              <w:t>Самостоятельная работа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41D28">
              <w:t>Система мониторинга транспортах средств включая систему ГЛОНАСС.</w:t>
            </w:r>
          </w:p>
        </w:tc>
        <w:tc>
          <w:tcPr>
            <w:tcW w:w="500"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941D28">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241" w:type="pct"/>
            <w:vMerge/>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259"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41D28">
              <w:rPr>
                <w:b/>
              </w:rPr>
              <w:t>Практическое занятие №2</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1D28">
              <w:t>Практическое занятие по применению тахографа, порядок применения карт, используемых в цифровых устройствах контроля за режимом труда и отдыха водителей.</w:t>
            </w:r>
          </w:p>
        </w:tc>
        <w:tc>
          <w:tcPr>
            <w:tcW w:w="500"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941D28">
              <w:t>1</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241"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Тема 7.5.</w:t>
            </w:r>
            <w:r w:rsidRPr="00941D28">
              <w:t xml:space="preserve"> Диспетчерское руководство работы и подвижного состава.</w:t>
            </w:r>
          </w:p>
        </w:tc>
        <w:tc>
          <w:tcPr>
            <w:tcW w:w="3259"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Содержание учебного материала</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41D28">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w:t>
            </w:r>
          </w:p>
        </w:tc>
        <w:tc>
          <w:tcPr>
            <w:tcW w:w="500"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941D28">
              <w:t>2</w:t>
            </w:r>
          </w:p>
        </w:tc>
      </w:tr>
      <w:tr w:rsidR="00AE2C92" w:rsidRPr="00941D28" w:rsidTr="00D875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241"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259"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r w:rsidRPr="00941D28">
              <w:t>Итоговая аттестация: Комплексный экзамен</w:t>
            </w:r>
          </w:p>
        </w:tc>
        <w:tc>
          <w:tcPr>
            <w:tcW w:w="500" w:type="pct"/>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r>
    </w:tbl>
    <w:p w:rsidR="00AE2C92" w:rsidRPr="00941D28" w:rsidRDefault="00AE2C92" w:rsidP="00AE2C92">
      <w:pPr>
        <w:pStyle w:val="Default"/>
        <w:jc w:val="right"/>
      </w:pPr>
      <w:r w:rsidRPr="00941D28">
        <w:t>Всего – 252  часов</w:t>
      </w:r>
    </w:p>
    <w:p w:rsidR="00AE2C92" w:rsidRPr="00941D28" w:rsidRDefault="00AE2C92" w:rsidP="00AE2C92">
      <w:pPr>
        <w:pStyle w:val="Default"/>
        <w:jc w:val="right"/>
      </w:pPr>
      <w:r w:rsidRPr="00941D28">
        <w:t>Учебная практика: 72 часа</w:t>
      </w:r>
    </w:p>
    <w:p w:rsidR="00AE2C92" w:rsidRPr="00941D28" w:rsidRDefault="00AE2C92" w:rsidP="00AE2C92">
      <w:pPr>
        <w:rPr>
          <w:color w:val="000000"/>
        </w:rPr>
      </w:pPr>
    </w:p>
    <w:p w:rsidR="00AE2C92" w:rsidRPr="00941D28" w:rsidRDefault="00AE2C92" w:rsidP="00AE2C92">
      <w:pPr>
        <w:pStyle w:val="Default"/>
        <w:jc w:val="center"/>
      </w:pPr>
      <w:r w:rsidRPr="00941D28">
        <w:t>Виды работ: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2"/>
        <w:gridCol w:w="5850"/>
        <w:gridCol w:w="3806"/>
      </w:tblGrid>
      <w:tr w:rsidR="00AE2C92" w:rsidRPr="00941D28" w:rsidTr="00D87579">
        <w:trPr>
          <w:trHeight w:val="49"/>
          <w:jc w:val="center"/>
        </w:trPr>
        <w:tc>
          <w:tcPr>
            <w:tcW w:w="238" w:type="pct"/>
          </w:tcPr>
          <w:p w:rsidR="00AE2C92" w:rsidRPr="00941D28" w:rsidRDefault="00AE2C92" w:rsidP="00D87579">
            <w:r w:rsidRPr="00941D28">
              <w:t>1</w:t>
            </w:r>
          </w:p>
        </w:tc>
        <w:tc>
          <w:tcPr>
            <w:tcW w:w="2885" w:type="pct"/>
          </w:tcPr>
          <w:p w:rsidR="00AE2C92" w:rsidRPr="00941D28" w:rsidRDefault="00AE2C92" w:rsidP="00D87579">
            <w:r w:rsidRPr="00941D28">
              <w:t>Посадка, действия органами управления</w:t>
            </w:r>
          </w:p>
        </w:tc>
        <w:tc>
          <w:tcPr>
            <w:tcW w:w="1877" w:type="pct"/>
            <w:vAlign w:val="center"/>
          </w:tcPr>
          <w:p w:rsidR="00AE2C92" w:rsidRPr="00941D28" w:rsidRDefault="00AE2C92" w:rsidP="00D87579">
            <w:pPr>
              <w:jc w:val="center"/>
            </w:pPr>
            <w:r w:rsidRPr="00941D28">
              <w:t>2</w:t>
            </w:r>
          </w:p>
        </w:tc>
      </w:tr>
      <w:tr w:rsidR="00AE2C92" w:rsidRPr="00941D28" w:rsidTr="00D87579">
        <w:trPr>
          <w:trHeight w:val="49"/>
          <w:jc w:val="center"/>
        </w:trPr>
        <w:tc>
          <w:tcPr>
            <w:tcW w:w="238" w:type="pct"/>
          </w:tcPr>
          <w:p w:rsidR="00AE2C92" w:rsidRPr="00941D28" w:rsidRDefault="00AE2C92" w:rsidP="00D87579">
            <w:r w:rsidRPr="00941D28">
              <w:t>2</w:t>
            </w:r>
          </w:p>
        </w:tc>
        <w:tc>
          <w:tcPr>
            <w:tcW w:w="2885" w:type="pct"/>
          </w:tcPr>
          <w:p w:rsidR="00AE2C92" w:rsidRPr="00941D28" w:rsidRDefault="00AE2C92" w:rsidP="00D87579">
            <w:r w:rsidRPr="00941D28">
              <w:t>Пуск двигателя, начало движения, переключение передач</w:t>
            </w:r>
          </w:p>
        </w:tc>
        <w:tc>
          <w:tcPr>
            <w:tcW w:w="1877" w:type="pct"/>
            <w:vAlign w:val="center"/>
          </w:tcPr>
          <w:p w:rsidR="00AE2C92" w:rsidRPr="00941D28" w:rsidRDefault="00AE2C92" w:rsidP="00D87579">
            <w:pPr>
              <w:jc w:val="center"/>
            </w:pPr>
            <w:r w:rsidRPr="00941D28">
              <w:t>2</w:t>
            </w:r>
          </w:p>
        </w:tc>
      </w:tr>
      <w:tr w:rsidR="00AE2C92" w:rsidRPr="00941D28" w:rsidTr="00D87579">
        <w:trPr>
          <w:trHeight w:val="49"/>
          <w:jc w:val="center"/>
        </w:trPr>
        <w:tc>
          <w:tcPr>
            <w:tcW w:w="238" w:type="pct"/>
          </w:tcPr>
          <w:p w:rsidR="00AE2C92" w:rsidRPr="00941D28" w:rsidRDefault="00AE2C92" w:rsidP="00D87579">
            <w:r w:rsidRPr="00941D28">
              <w:t>3</w:t>
            </w:r>
          </w:p>
        </w:tc>
        <w:tc>
          <w:tcPr>
            <w:tcW w:w="2885" w:type="pct"/>
          </w:tcPr>
          <w:p w:rsidR="00AE2C92" w:rsidRPr="00941D28" w:rsidRDefault="00AE2C92" w:rsidP="00D87579">
            <w:r w:rsidRPr="00941D28">
              <w:t>Начало движения, движение по кольцевому маршруту</w:t>
            </w:r>
          </w:p>
        </w:tc>
        <w:tc>
          <w:tcPr>
            <w:tcW w:w="1877" w:type="pct"/>
            <w:vAlign w:val="center"/>
          </w:tcPr>
          <w:p w:rsidR="00AE2C92" w:rsidRPr="00941D28" w:rsidRDefault="00AE2C92" w:rsidP="00D87579">
            <w:pPr>
              <w:jc w:val="center"/>
            </w:pPr>
            <w:r w:rsidRPr="00941D28">
              <w:t>2</w:t>
            </w:r>
          </w:p>
        </w:tc>
      </w:tr>
      <w:tr w:rsidR="00AE2C92" w:rsidRPr="00941D28" w:rsidTr="00D87579">
        <w:trPr>
          <w:trHeight w:val="49"/>
          <w:jc w:val="center"/>
        </w:trPr>
        <w:tc>
          <w:tcPr>
            <w:tcW w:w="238" w:type="pct"/>
          </w:tcPr>
          <w:p w:rsidR="00AE2C92" w:rsidRPr="00941D28" w:rsidRDefault="00AE2C92" w:rsidP="00D87579">
            <w:r w:rsidRPr="00941D28">
              <w:t>4</w:t>
            </w:r>
          </w:p>
        </w:tc>
        <w:tc>
          <w:tcPr>
            <w:tcW w:w="2885" w:type="pct"/>
          </w:tcPr>
          <w:p w:rsidR="00AE2C92" w:rsidRPr="00941D28" w:rsidRDefault="00AE2C92" w:rsidP="00D87579">
            <w:r w:rsidRPr="00941D28">
              <w:t>Остановка в заданном месте с применением различных способов торможения</w:t>
            </w:r>
          </w:p>
        </w:tc>
        <w:tc>
          <w:tcPr>
            <w:tcW w:w="1877" w:type="pct"/>
            <w:vAlign w:val="center"/>
          </w:tcPr>
          <w:p w:rsidR="00AE2C92" w:rsidRPr="00941D28" w:rsidRDefault="00AE2C92" w:rsidP="00D87579">
            <w:pPr>
              <w:jc w:val="center"/>
            </w:pPr>
            <w:r w:rsidRPr="00941D28">
              <w:t>2</w:t>
            </w:r>
          </w:p>
        </w:tc>
      </w:tr>
      <w:tr w:rsidR="00AE2C92" w:rsidRPr="00941D28" w:rsidTr="00D87579">
        <w:trPr>
          <w:trHeight w:val="49"/>
          <w:jc w:val="center"/>
        </w:trPr>
        <w:tc>
          <w:tcPr>
            <w:tcW w:w="238" w:type="pct"/>
          </w:tcPr>
          <w:p w:rsidR="00AE2C92" w:rsidRPr="00941D28" w:rsidRDefault="00AE2C92" w:rsidP="00D87579">
            <w:r w:rsidRPr="00941D28">
              <w:t>5</w:t>
            </w:r>
          </w:p>
        </w:tc>
        <w:tc>
          <w:tcPr>
            <w:tcW w:w="2885" w:type="pct"/>
          </w:tcPr>
          <w:p w:rsidR="00AE2C92" w:rsidRPr="00941D28" w:rsidRDefault="00AE2C92" w:rsidP="00D87579">
            <w:r w:rsidRPr="00941D28">
              <w:t>Повороты в движении</w:t>
            </w:r>
          </w:p>
        </w:tc>
        <w:tc>
          <w:tcPr>
            <w:tcW w:w="1877" w:type="pct"/>
            <w:vAlign w:val="center"/>
          </w:tcPr>
          <w:p w:rsidR="00AE2C92" w:rsidRPr="00941D28" w:rsidRDefault="00AE2C92" w:rsidP="00D87579">
            <w:pPr>
              <w:jc w:val="center"/>
            </w:pPr>
            <w:r w:rsidRPr="00941D28">
              <w:t>2</w:t>
            </w:r>
          </w:p>
        </w:tc>
      </w:tr>
      <w:tr w:rsidR="00AE2C92" w:rsidRPr="00941D28" w:rsidTr="00D87579">
        <w:trPr>
          <w:trHeight w:val="49"/>
          <w:jc w:val="center"/>
        </w:trPr>
        <w:tc>
          <w:tcPr>
            <w:tcW w:w="238" w:type="pct"/>
          </w:tcPr>
          <w:p w:rsidR="00AE2C92" w:rsidRPr="00941D28" w:rsidRDefault="00AE2C92" w:rsidP="00D87579">
            <w:r w:rsidRPr="00941D28">
              <w:t>6</w:t>
            </w:r>
          </w:p>
        </w:tc>
        <w:tc>
          <w:tcPr>
            <w:tcW w:w="2885" w:type="pct"/>
          </w:tcPr>
          <w:p w:rsidR="00AE2C92" w:rsidRPr="00941D28" w:rsidRDefault="00AE2C92" w:rsidP="00D87579">
            <w:r w:rsidRPr="00941D28">
              <w:t>Разворот для движения в обратном направлении</w:t>
            </w:r>
          </w:p>
        </w:tc>
        <w:tc>
          <w:tcPr>
            <w:tcW w:w="1877" w:type="pct"/>
            <w:vAlign w:val="center"/>
          </w:tcPr>
          <w:p w:rsidR="00AE2C92" w:rsidRPr="00941D28" w:rsidRDefault="00AE2C92" w:rsidP="00D87579">
            <w:pPr>
              <w:jc w:val="center"/>
            </w:pPr>
            <w:r w:rsidRPr="00941D28">
              <w:t>2</w:t>
            </w:r>
          </w:p>
        </w:tc>
      </w:tr>
      <w:tr w:rsidR="00AE2C92" w:rsidRPr="00941D28" w:rsidTr="00D87579">
        <w:trPr>
          <w:trHeight w:val="49"/>
          <w:jc w:val="center"/>
        </w:trPr>
        <w:tc>
          <w:tcPr>
            <w:tcW w:w="238" w:type="pct"/>
          </w:tcPr>
          <w:p w:rsidR="00AE2C92" w:rsidRPr="00941D28" w:rsidRDefault="00AE2C92" w:rsidP="00D87579">
            <w:r w:rsidRPr="00941D28">
              <w:t>7</w:t>
            </w:r>
          </w:p>
        </w:tc>
        <w:tc>
          <w:tcPr>
            <w:tcW w:w="2885" w:type="pct"/>
          </w:tcPr>
          <w:p w:rsidR="00AE2C92" w:rsidRPr="00941D28" w:rsidRDefault="00AE2C92" w:rsidP="00D87579">
            <w:r w:rsidRPr="00941D28">
              <w:t>Проезд перекрестка и пешеходного перехода</w:t>
            </w:r>
          </w:p>
        </w:tc>
        <w:tc>
          <w:tcPr>
            <w:tcW w:w="1877" w:type="pct"/>
            <w:vAlign w:val="center"/>
          </w:tcPr>
          <w:p w:rsidR="00AE2C92" w:rsidRPr="00941D28" w:rsidRDefault="00AE2C92" w:rsidP="00D87579">
            <w:pPr>
              <w:jc w:val="center"/>
            </w:pPr>
            <w:r w:rsidRPr="00941D28">
              <w:t>2</w:t>
            </w:r>
          </w:p>
        </w:tc>
      </w:tr>
      <w:tr w:rsidR="00AE2C92" w:rsidRPr="00941D28" w:rsidTr="00D87579">
        <w:trPr>
          <w:trHeight w:val="49"/>
          <w:jc w:val="center"/>
        </w:trPr>
        <w:tc>
          <w:tcPr>
            <w:tcW w:w="238" w:type="pct"/>
          </w:tcPr>
          <w:p w:rsidR="00AE2C92" w:rsidRPr="00941D28" w:rsidRDefault="00AE2C92" w:rsidP="00D87579">
            <w:r w:rsidRPr="00941D28">
              <w:t>8</w:t>
            </w:r>
          </w:p>
        </w:tc>
        <w:tc>
          <w:tcPr>
            <w:tcW w:w="2885" w:type="pct"/>
          </w:tcPr>
          <w:p w:rsidR="00AE2C92" w:rsidRPr="00941D28" w:rsidRDefault="00AE2C92" w:rsidP="00D87579">
            <w:r w:rsidRPr="00941D28">
              <w:t>Движение задним ходом</w:t>
            </w:r>
          </w:p>
        </w:tc>
        <w:tc>
          <w:tcPr>
            <w:tcW w:w="1877" w:type="pct"/>
            <w:vAlign w:val="center"/>
          </w:tcPr>
          <w:p w:rsidR="00AE2C92" w:rsidRPr="00941D28" w:rsidRDefault="00AE2C92" w:rsidP="00D87579">
            <w:pPr>
              <w:jc w:val="center"/>
            </w:pPr>
            <w:r w:rsidRPr="00941D28">
              <w:t>2</w:t>
            </w:r>
          </w:p>
        </w:tc>
      </w:tr>
      <w:tr w:rsidR="00AE2C92" w:rsidRPr="00941D28" w:rsidTr="00D87579">
        <w:trPr>
          <w:trHeight w:val="49"/>
          <w:jc w:val="center"/>
        </w:trPr>
        <w:tc>
          <w:tcPr>
            <w:tcW w:w="238" w:type="pct"/>
          </w:tcPr>
          <w:p w:rsidR="00AE2C92" w:rsidRPr="00941D28" w:rsidRDefault="00AE2C92" w:rsidP="00D87579">
            <w:r w:rsidRPr="00941D28">
              <w:t>9</w:t>
            </w:r>
          </w:p>
        </w:tc>
        <w:tc>
          <w:tcPr>
            <w:tcW w:w="2885" w:type="pct"/>
          </w:tcPr>
          <w:p w:rsidR="00AE2C92" w:rsidRPr="00941D28" w:rsidRDefault="00AE2C92" w:rsidP="00D87579">
            <w:r w:rsidRPr="00941D28">
              <w:t>Движение в ограниченных проездах, сложное маневрирование</w:t>
            </w:r>
          </w:p>
        </w:tc>
        <w:tc>
          <w:tcPr>
            <w:tcW w:w="1877" w:type="pct"/>
            <w:vAlign w:val="center"/>
          </w:tcPr>
          <w:p w:rsidR="00AE2C92" w:rsidRPr="00941D28" w:rsidRDefault="00AE2C92" w:rsidP="00D87579">
            <w:pPr>
              <w:jc w:val="center"/>
            </w:pPr>
            <w:r w:rsidRPr="00941D28">
              <w:t>2</w:t>
            </w:r>
          </w:p>
        </w:tc>
      </w:tr>
      <w:tr w:rsidR="00AE2C92" w:rsidRPr="00941D28" w:rsidTr="00D87579">
        <w:trPr>
          <w:trHeight w:val="49"/>
          <w:jc w:val="center"/>
        </w:trPr>
        <w:tc>
          <w:tcPr>
            <w:tcW w:w="238" w:type="pct"/>
          </w:tcPr>
          <w:p w:rsidR="00AE2C92" w:rsidRPr="00941D28" w:rsidRDefault="00AE2C92" w:rsidP="00D87579">
            <w:r w:rsidRPr="00941D28">
              <w:t>10</w:t>
            </w:r>
          </w:p>
        </w:tc>
        <w:tc>
          <w:tcPr>
            <w:tcW w:w="2885" w:type="pct"/>
          </w:tcPr>
          <w:p w:rsidR="00AE2C92" w:rsidRPr="00941D28" w:rsidRDefault="00AE2C92" w:rsidP="00D87579">
            <w:r w:rsidRPr="00941D28">
              <w:t>Въезд в ворота с прилегающей и противоположной сторон дороги передним и задним ходом</w:t>
            </w:r>
          </w:p>
        </w:tc>
        <w:tc>
          <w:tcPr>
            <w:tcW w:w="1877" w:type="pct"/>
            <w:vAlign w:val="center"/>
          </w:tcPr>
          <w:p w:rsidR="00AE2C92" w:rsidRPr="00941D28" w:rsidRDefault="00AE2C92" w:rsidP="00D87579">
            <w:pPr>
              <w:jc w:val="center"/>
            </w:pPr>
            <w:r w:rsidRPr="00941D28">
              <w:t>2</w:t>
            </w:r>
          </w:p>
        </w:tc>
      </w:tr>
      <w:tr w:rsidR="00AE2C92" w:rsidRPr="00941D28" w:rsidTr="00D87579">
        <w:trPr>
          <w:trHeight w:val="49"/>
          <w:jc w:val="center"/>
        </w:trPr>
        <w:tc>
          <w:tcPr>
            <w:tcW w:w="238" w:type="pct"/>
          </w:tcPr>
          <w:p w:rsidR="00AE2C92" w:rsidRPr="00941D28" w:rsidRDefault="00AE2C92" w:rsidP="00D87579">
            <w:r w:rsidRPr="00941D28">
              <w:t>11</w:t>
            </w:r>
          </w:p>
        </w:tc>
        <w:tc>
          <w:tcPr>
            <w:tcW w:w="2885" w:type="pct"/>
          </w:tcPr>
          <w:p w:rsidR="00AE2C92" w:rsidRPr="00941D28" w:rsidRDefault="00AE2C92" w:rsidP="00D87579">
            <w:r w:rsidRPr="00941D28">
              <w:t>Въезд в ворота с прилегающей и противоположной сторон дороги передним и задним ходом</w:t>
            </w:r>
          </w:p>
        </w:tc>
        <w:tc>
          <w:tcPr>
            <w:tcW w:w="1877" w:type="pct"/>
            <w:vAlign w:val="center"/>
          </w:tcPr>
          <w:p w:rsidR="00AE2C92" w:rsidRPr="00941D28" w:rsidRDefault="00AE2C92" w:rsidP="00D87579">
            <w:pPr>
              <w:jc w:val="center"/>
            </w:pPr>
            <w:r w:rsidRPr="00941D28">
              <w:t>2</w:t>
            </w:r>
          </w:p>
        </w:tc>
      </w:tr>
      <w:tr w:rsidR="00AE2C92" w:rsidRPr="00941D28" w:rsidTr="00D87579">
        <w:trPr>
          <w:trHeight w:val="49"/>
          <w:jc w:val="center"/>
        </w:trPr>
        <w:tc>
          <w:tcPr>
            <w:tcW w:w="238" w:type="pct"/>
          </w:tcPr>
          <w:p w:rsidR="00AE2C92" w:rsidRPr="00941D28" w:rsidRDefault="00AE2C92" w:rsidP="00D87579">
            <w:r w:rsidRPr="00941D28">
              <w:t>12</w:t>
            </w:r>
          </w:p>
        </w:tc>
        <w:tc>
          <w:tcPr>
            <w:tcW w:w="2885" w:type="pct"/>
          </w:tcPr>
          <w:p w:rsidR="00AE2C92" w:rsidRPr="00941D28" w:rsidRDefault="00AE2C92" w:rsidP="00D87579">
            <w:r w:rsidRPr="00941D28">
              <w:t>Разворот с применением заднего хода в ограниченном по ширине пространстве</w:t>
            </w:r>
          </w:p>
        </w:tc>
        <w:tc>
          <w:tcPr>
            <w:tcW w:w="1877" w:type="pct"/>
            <w:vAlign w:val="center"/>
          </w:tcPr>
          <w:p w:rsidR="00AE2C92" w:rsidRPr="00941D28" w:rsidRDefault="00AE2C92" w:rsidP="00D87579">
            <w:pPr>
              <w:jc w:val="center"/>
            </w:pPr>
            <w:r w:rsidRPr="00941D28">
              <w:t>2</w:t>
            </w:r>
          </w:p>
        </w:tc>
      </w:tr>
      <w:tr w:rsidR="00AE2C92" w:rsidRPr="00941D28" w:rsidTr="00D87579">
        <w:trPr>
          <w:trHeight w:val="49"/>
          <w:jc w:val="center"/>
        </w:trPr>
        <w:tc>
          <w:tcPr>
            <w:tcW w:w="238" w:type="pct"/>
          </w:tcPr>
          <w:p w:rsidR="00AE2C92" w:rsidRPr="00941D28" w:rsidRDefault="00AE2C92" w:rsidP="00D87579">
            <w:r w:rsidRPr="00941D28">
              <w:t>13</w:t>
            </w:r>
          </w:p>
        </w:tc>
        <w:tc>
          <w:tcPr>
            <w:tcW w:w="2885" w:type="pct"/>
          </w:tcPr>
          <w:p w:rsidR="00AE2C92" w:rsidRPr="00941D28" w:rsidRDefault="00AE2C92" w:rsidP="00D87579">
            <w:r w:rsidRPr="00941D28">
              <w:t>Сцепление с прицепом, движение с прицепом</w:t>
            </w:r>
          </w:p>
        </w:tc>
        <w:tc>
          <w:tcPr>
            <w:tcW w:w="1877" w:type="pct"/>
            <w:vAlign w:val="center"/>
          </w:tcPr>
          <w:p w:rsidR="00AE2C92" w:rsidRPr="00941D28" w:rsidRDefault="00AE2C92" w:rsidP="00D87579">
            <w:pPr>
              <w:jc w:val="center"/>
            </w:pPr>
            <w:r w:rsidRPr="00941D28">
              <w:t>2</w:t>
            </w:r>
          </w:p>
        </w:tc>
      </w:tr>
      <w:tr w:rsidR="00AE2C92" w:rsidRPr="00941D28" w:rsidTr="00D87579">
        <w:trPr>
          <w:trHeight w:val="49"/>
          <w:jc w:val="center"/>
        </w:trPr>
        <w:tc>
          <w:tcPr>
            <w:tcW w:w="238" w:type="pct"/>
          </w:tcPr>
          <w:p w:rsidR="00AE2C92" w:rsidRPr="00941D28" w:rsidRDefault="00AE2C92" w:rsidP="00D87579">
            <w:r w:rsidRPr="00941D28">
              <w:t>14</w:t>
            </w:r>
          </w:p>
        </w:tc>
        <w:tc>
          <w:tcPr>
            <w:tcW w:w="2885" w:type="pct"/>
          </w:tcPr>
          <w:p w:rsidR="00AE2C92" w:rsidRPr="00941D28" w:rsidRDefault="00AE2C92" w:rsidP="00D87579">
            <w:r w:rsidRPr="00941D28">
              <w:t>Движение с прицепом передним и задним ходом с поворотами</w:t>
            </w:r>
          </w:p>
        </w:tc>
        <w:tc>
          <w:tcPr>
            <w:tcW w:w="1877" w:type="pct"/>
            <w:vAlign w:val="center"/>
          </w:tcPr>
          <w:p w:rsidR="00AE2C92" w:rsidRPr="00941D28" w:rsidRDefault="00AE2C92" w:rsidP="00D87579">
            <w:pPr>
              <w:jc w:val="center"/>
            </w:pPr>
            <w:r w:rsidRPr="00941D28">
              <w:t>2</w:t>
            </w:r>
          </w:p>
        </w:tc>
      </w:tr>
      <w:tr w:rsidR="00AE2C92" w:rsidRPr="00941D28" w:rsidTr="00D87579">
        <w:trPr>
          <w:trHeight w:val="49"/>
          <w:jc w:val="center"/>
        </w:trPr>
        <w:tc>
          <w:tcPr>
            <w:tcW w:w="238" w:type="pct"/>
          </w:tcPr>
          <w:p w:rsidR="00AE2C92" w:rsidRPr="00941D28" w:rsidRDefault="00AE2C92" w:rsidP="00D87579">
            <w:r w:rsidRPr="00941D28">
              <w:t>15</w:t>
            </w:r>
          </w:p>
        </w:tc>
        <w:tc>
          <w:tcPr>
            <w:tcW w:w="2885" w:type="pct"/>
          </w:tcPr>
          <w:p w:rsidR="00AE2C92" w:rsidRPr="00941D28" w:rsidRDefault="00AE2C92" w:rsidP="00D87579">
            <w:r w:rsidRPr="00941D28">
              <w:t>Въезд в "бокс" с прицепом передним и задним ходом</w:t>
            </w:r>
          </w:p>
        </w:tc>
        <w:tc>
          <w:tcPr>
            <w:tcW w:w="1877" w:type="pct"/>
            <w:vAlign w:val="center"/>
          </w:tcPr>
          <w:p w:rsidR="00AE2C92" w:rsidRPr="00941D28" w:rsidRDefault="00AE2C92" w:rsidP="00D87579">
            <w:pPr>
              <w:jc w:val="center"/>
            </w:pPr>
            <w:r w:rsidRPr="00941D28">
              <w:t>2</w:t>
            </w:r>
          </w:p>
        </w:tc>
      </w:tr>
      <w:tr w:rsidR="00AE2C92" w:rsidRPr="00941D28" w:rsidTr="00D87579">
        <w:trPr>
          <w:trHeight w:val="49"/>
          <w:jc w:val="center"/>
        </w:trPr>
        <w:tc>
          <w:tcPr>
            <w:tcW w:w="238" w:type="pct"/>
          </w:tcPr>
          <w:p w:rsidR="00AE2C92" w:rsidRPr="00941D28" w:rsidRDefault="00AE2C92" w:rsidP="00D87579">
            <w:r w:rsidRPr="00941D28">
              <w:t>16</w:t>
            </w:r>
          </w:p>
        </w:tc>
        <w:tc>
          <w:tcPr>
            <w:tcW w:w="2885" w:type="pct"/>
          </w:tcPr>
          <w:p w:rsidR="00AE2C92" w:rsidRPr="00941D28" w:rsidRDefault="00AE2C92" w:rsidP="00D87579">
            <w:r w:rsidRPr="00941D28">
              <w:t>Подготовка к началу движения, выезд на дорогу с прилегающей территории</w:t>
            </w:r>
          </w:p>
        </w:tc>
        <w:tc>
          <w:tcPr>
            <w:tcW w:w="1877" w:type="pct"/>
            <w:vAlign w:val="center"/>
          </w:tcPr>
          <w:p w:rsidR="00AE2C92" w:rsidRPr="00941D28" w:rsidRDefault="00AE2C92" w:rsidP="00D87579">
            <w:pPr>
              <w:jc w:val="center"/>
            </w:pPr>
            <w:r w:rsidRPr="00941D28">
              <w:t>2</w:t>
            </w:r>
          </w:p>
        </w:tc>
      </w:tr>
      <w:tr w:rsidR="00AE2C92" w:rsidRPr="00941D28" w:rsidTr="00D87579">
        <w:trPr>
          <w:trHeight w:val="49"/>
          <w:jc w:val="center"/>
        </w:trPr>
        <w:tc>
          <w:tcPr>
            <w:tcW w:w="238" w:type="pct"/>
          </w:tcPr>
          <w:p w:rsidR="00AE2C92" w:rsidRPr="00941D28" w:rsidRDefault="00AE2C92" w:rsidP="00D87579">
            <w:r w:rsidRPr="00941D28">
              <w:t>17</w:t>
            </w:r>
          </w:p>
        </w:tc>
        <w:tc>
          <w:tcPr>
            <w:tcW w:w="2885" w:type="pct"/>
          </w:tcPr>
          <w:p w:rsidR="00AE2C92" w:rsidRPr="00941D28" w:rsidRDefault="00AE2C92" w:rsidP="00D87579">
            <w:r w:rsidRPr="00941D28">
              <w:t>Движение в транспортном потоке</w:t>
            </w:r>
          </w:p>
        </w:tc>
        <w:tc>
          <w:tcPr>
            <w:tcW w:w="1877" w:type="pct"/>
            <w:vAlign w:val="center"/>
          </w:tcPr>
          <w:p w:rsidR="00AE2C92" w:rsidRPr="00941D28" w:rsidRDefault="00AE2C92" w:rsidP="00D87579">
            <w:pPr>
              <w:jc w:val="center"/>
            </w:pPr>
            <w:r w:rsidRPr="00941D28">
              <w:t>2</w:t>
            </w:r>
          </w:p>
        </w:tc>
      </w:tr>
      <w:tr w:rsidR="00AE2C92" w:rsidRPr="00941D28" w:rsidTr="00D87579">
        <w:trPr>
          <w:trHeight w:val="49"/>
          <w:jc w:val="center"/>
        </w:trPr>
        <w:tc>
          <w:tcPr>
            <w:tcW w:w="238" w:type="pct"/>
          </w:tcPr>
          <w:p w:rsidR="00AE2C92" w:rsidRPr="00941D28" w:rsidRDefault="00AE2C92" w:rsidP="00D87579">
            <w:r w:rsidRPr="00941D28">
              <w:t>18</w:t>
            </w:r>
          </w:p>
        </w:tc>
        <w:tc>
          <w:tcPr>
            <w:tcW w:w="2885" w:type="pct"/>
          </w:tcPr>
          <w:p w:rsidR="00AE2C92" w:rsidRPr="00941D28" w:rsidRDefault="00AE2C92" w:rsidP="00D87579">
            <w:r w:rsidRPr="00941D28">
              <w:t xml:space="preserve">Проезд нерегулируемых перекрестков в прямом </w:t>
            </w:r>
            <w:r w:rsidRPr="00941D28">
              <w:lastRenderedPageBreak/>
              <w:t>направлении</w:t>
            </w:r>
          </w:p>
        </w:tc>
        <w:tc>
          <w:tcPr>
            <w:tcW w:w="1877" w:type="pct"/>
            <w:vAlign w:val="center"/>
          </w:tcPr>
          <w:p w:rsidR="00AE2C92" w:rsidRPr="00941D28" w:rsidRDefault="00AE2C92" w:rsidP="00D87579">
            <w:pPr>
              <w:jc w:val="center"/>
            </w:pPr>
            <w:r w:rsidRPr="00941D28">
              <w:lastRenderedPageBreak/>
              <w:t>2</w:t>
            </w:r>
          </w:p>
        </w:tc>
      </w:tr>
      <w:tr w:rsidR="00AE2C92" w:rsidRPr="00941D28" w:rsidTr="00D87579">
        <w:trPr>
          <w:trHeight w:val="49"/>
          <w:jc w:val="center"/>
        </w:trPr>
        <w:tc>
          <w:tcPr>
            <w:tcW w:w="238" w:type="pct"/>
          </w:tcPr>
          <w:p w:rsidR="00AE2C92" w:rsidRPr="00941D28" w:rsidRDefault="00AE2C92" w:rsidP="00D87579">
            <w:r w:rsidRPr="00941D28">
              <w:lastRenderedPageBreak/>
              <w:t>19</w:t>
            </w:r>
          </w:p>
        </w:tc>
        <w:tc>
          <w:tcPr>
            <w:tcW w:w="2885" w:type="pct"/>
          </w:tcPr>
          <w:p w:rsidR="00AE2C92" w:rsidRPr="00941D28" w:rsidRDefault="00AE2C92" w:rsidP="00D87579">
            <w:r w:rsidRPr="00941D28">
              <w:t>Проезд нерегулируемых перекрестков с поворотами</w:t>
            </w:r>
          </w:p>
        </w:tc>
        <w:tc>
          <w:tcPr>
            <w:tcW w:w="1877" w:type="pct"/>
            <w:vAlign w:val="center"/>
          </w:tcPr>
          <w:p w:rsidR="00AE2C92" w:rsidRPr="00941D28" w:rsidRDefault="00AE2C92" w:rsidP="00D87579">
            <w:pPr>
              <w:jc w:val="center"/>
            </w:pPr>
            <w:r w:rsidRPr="00941D28">
              <w:t>2</w:t>
            </w:r>
          </w:p>
        </w:tc>
      </w:tr>
      <w:tr w:rsidR="00AE2C92" w:rsidRPr="00941D28" w:rsidTr="00D87579">
        <w:trPr>
          <w:trHeight w:val="49"/>
          <w:jc w:val="center"/>
        </w:trPr>
        <w:tc>
          <w:tcPr>
            <w:tcW w:w="238" w:type="pct"/>
          </w:tcPr>
          <w:p w:rsidR="00AE2C92" w:rsidRPr="00941D28" w:rsidRDefault="00AE2C92" w:rsidP="00D87579">
            <w:r w:rsidRPr="00941D28">
              <w:t>20</w:t>
            </w:r>
          </w:p>
        </w:tc>
        <w:tc>
          <w:tcPr>
            <w:tcW w:w="2885" w:type="pct"/>
          </w:tcPr>
          <w:p w:rsidR="00AE2C92" w:rsidRPr="00941D28" w:rsidRDefault="00AE2C92" w:rsidP="00D87579">
            <w:r w:rsidRPr="00941D28">
              <w:t>Проезд нерегулируемых перекрестков с разворотами</w:t>
            </w:r>
          </w:p>
        </w:tc>
        <w:tc>
          <w:tcPr>
            <w:tcW w:w="1877" w:type="pct"/>
            <w:vAlign w:val="center"/>
          </w:tcPr>
          <w:p w:rsidR="00AE2C92" w:rsidRPr="00941D28" w:rsidRDefault="00AE2C92" w:rsidP="00D87579">
            <w:pPr>
              <w:jc w:val="center"/>
            </w:pPr>
            <w:r w:rsidRPr="00941D28">
              <w:t>2</w:t>
            </w:r>
          </w:p>
        </w:tc>
      </w:tr>
      <w:tr w:rsidR="00AE2C92" w:rsidRPr="00941D28" w:rsidTr="00D87579">
        <w:trPr>
          <w:trHeight w:val="49"/>
          <w:jc w:val="center"/>
        </w:trPr>
        <w:tc>
          <w:tcPr>
            <w:tcW w:w="238" w:type="pct"/>
          </w:tcPr>
          <w:p w:rsidR="00AE2C92" w:rsidRPr="00941D28" w:rsidRDefault="00AE2C92" w:rsidP="00D87579">
            <w:r w:rsidRPr="00941D28">
              <w:t>21</w:t>
            </w:r>
          </w:p>
        </w:tc>
        <w:tc>
          <w:tcPr>
            <w:tcW w:w="2885" w:type="pct"/>
          </w:tcPr>
          <w:p w:rsidR="00AE2C92" w:rsidRPr="00941D28" w:rsidRDefault="00AE2C92" w:rsidP="00D87579">
            <w:r w:rsidRPr="00941D28">
              <w:t>Остановка и начало движения на различных участках дороги и в местах стоянки</w:t>
            </w:r>
          </w:p>
        </w:tc>
        <w:tc>
          <w:tcPr>
            <w:tcW w:w="1877" w:type="pct"/>
            <w:vAlign w:val="center"/>
          </w:tcPr>
          <w:p w:rsidR="00AE2C92" w:rsidRPr="00941D28" w:rsidRDefault="00AE2C92" w:rsidP="00D87579">
            <w:pPr>
              <w:jc w:val="center"/>
            </w:pPr>
            <w:r w:rsidRPr="00941D28">
              <w:t>2</w:t>
            </w:r>
          </w:p>
        </w:tc>
      </w:tr>
      <w:tr w:rsidR="00AE2C92" w:rsidRPr="00941D28" w:rsidTr="00D87579">
        <w:trPr>
          <w:trHeight w:val="49"/>
          <w:jc w:val="center"/>
        </w:trPr>
        <w:tc>
          <w:tcPr>
            <w:tcW w:w="238" w:type="pct"/>
          </w:tcPr>
          <w:p w:rsidR="00AE2C92" w:rsidRPr="00941D28" w:rsidRDefault="00AE2C92" w:rsidP="00D87579">
            <w:r w:rsidRPr="00941D28">
              <w:t>22</w:t>
            </w:r>
          </w:p>
        </w:tc>
        <w:tc>
          <w:tcPr>
            <w:tcW w:w="2885" w:type="pct"/>
          </w:tcPr>
          <w:p w:rsidR="00AE2C92" w:rsidRPr="00941D28" w:rsidRDefault="00AE2C92" w:rsidP="00D87579">
            <w:r w:rsidRPr="00941D28">
              <w:t>Перестроения, повороты, разворот вне перекрестка</w:t>
            </w:r>
          </w:p>
        </w:tc>
        <w:tc>
          <w:tcPr>
            <w:tcW w:w="1877" w:type="pct"/>
            <w:vAlign w:val="center"/>
          </w:tcPr>
          <w:p w:rsidR="00AE2C92" w:rsidRPr="00941D28" w:rsidRDefault="00AE2C92" w:rsidP="00D87579">
            <w:pPr>
              <w:jc w:val="center"/>
            </w:pPr>
            <w:r w:rsidRPr="00941D28">
              <w:t>2</w:t>
            </w:r>
          </w:p>
        </w:tc>
      </w:tr>
      <w:tr w:rsidR="00AE2C92" w:rsidRPr="00941D28" w:rsidTr="00D87579">
        <w:trPr>
          <w:trHeight w:val="49"/>
          <w:jc w:val="center"/>
        </w:trPr>
        <w:tc>
          <w:tcPr>
            <w:tcW w:w="238" w:type="pct"/>
          </w:tcPr>
          <w:p w:rsidR="00AE2C92" w:rsidRPr="00941D28" w:rsidRDefault="00AE2C92" w:rsidP="00D87579">
            <w:r w:rsidRPr="00941D28">
              <w:t>23</w:t>
            </w:r>
          </w:p>
        </w:tc>
        <w:tc>
          <w:tcPr>
            <w:tcW w:w="2885" w:type="pct"/>
          </w:tcPr>
          <w:p w:rsidR="00AE2C92" w:rsidRPr="00941D28" w:rsidRDefault="00AE2C92" w:rsidP="00D87579">
            <w:r w:rsidRPr="00941D28">
              <w:t>Опережение, обгон, объезд препятствий и встречный разъезд</w:t>
            </w:r>
          </w:p>
        </w:tc>
        <w:tc>
          <w:tcPr>
            <w:tcW w:w="1877" w:type="pct"/>
            <w:vAlign w:val="center"/>
          </w:tcPr>
          <w:p w:rsidR="00AE2C92" w:rsidRPr="00941D28" w:rsidRDefault="00AE2C92" w:rsidP="00D87579">
            <w:pPr>
              <w:jc w:val="center"/>
            </w:pPr>
            <w:r w:rsidRPr="00941D28">
              <w:t>2</w:t>
            </w:r>
          </w:p>
        </w:tc>
      </w:tr>
      <w:tr w:rsidR="00AE2C92" w:rsidRPr="00941D28" w:rsidTr="00D87579">
        <w:trPr>
          <w:trHeight w:val="49"/>
          <w:jc w:val="center"/>
        </w:trPr>
        <w:tc>
          <w:tcPr>
            <w:tcW w:w="238" w:type="pct"/>
          </w:tcPr>
          <w:p w:rsidR="00AE2C92" w:rsidRPr="00941D28" w:rsidRDefault="00AE2C92" w:rsidP="00D87579">
            <w:r w:rsidRPr="00941D28">
              <w:t>24</w:t>
            </w:r>
          </w:p>
        </w:tc>
        <w:tc>
          <w:tcPr>
            <w:tcW w:w="2885" w:type="pct"/>
          </w:tcPr>
          <w:p w:rsidR="00AE2C92" w:rsidRPr="00941D28" w:rsidRDefault="00AE2C92" w:rsidP="00D87579">
            <w:r w:rsidRPr="00941D28">
              <w:t>Движение по мостам и путепроводам, проезд обозначенного места остановки общественного транспорта</w:t>
            </w:r>
          </w:p>
        </w:tc>
        <w:tc>
          <w:tcPr>
            <w:tcW w:w="1877" w:type="pct"/>
            <w:vAlign w:val="center"/>
          </w:tcPr>
          <w:p w:rsidR="00AE2C92" w:rsidRPr="00941D28" w:rsidRDefault="00AE2C92" w:rsidP="00D87579">
            <w:pPr>
              <w:jc w:val="center"/>
            </w:pPr>
            <w:r w:rsidRPr="00941D28">
              <w:t>2</w:t>
            </w:r>
          </w:p>
        </w:tc>
      </w:tr>
      <w:tr w:rsidR="00AE2C92" w:rsidRPr="00941D28" w:rsidTr="00D87579">
        <w:trPr>
          <w:trHeight w:val="80"/>
          <w:jc w:val="center"/>
        </w:trPr>
        <w:tc>
          <w:tcPr>
            <w:tcW w:w="238" w:type="pct"/>
          </w:tcPr>
          <w:p w:rsidR="00AE2C92" w:rsidRPr="00941D28" w:rsidRDefault="00AE2C92" w:rsidP="00D87579">
            <w:r w:rsidRPr="00941D28">
              <w:t>25</w:t>
            </w:r>
          </w:p>
        </w:tc>
        <w:tc>
          <w:tcPr>
            <w:tcW w:w="2885" w:type="pct"/>
          </w:tcPr>
          <w:p w:rsidR="00AE2C92" w:rsidRPr="00941D28" w:rsidRDefault="00AE2C92" w:rsidP="00D87579">
            <w:r w:rsidRPr="00941D28">
              <w:t>Проезд пешеходных переходов (железнодорожных переездов)</w:t>
            </w:r>
          </w:p>
        </w:tc>
        <w:tc>
          <w:tcPr>
            <w:tcW w:w="1877" w:type="pct"/>
            <w:vAlign w:val="center"/>
          </w:tcPr>
          <w:p w:rsidR="00AE2C92" w:rsidRPr="00941D28" w:rsidRDefault="00AE2C92" w:rsidP="00D87579">
            <w:pPr>
              <w:jc w:val="center"/>
            </w:pPr>
            <w:r w:rsidRPr="00941D28">
              <w:t>2</w:t>
            </w:r>
          </w:p>
        </w:tc>
      </w:tr>
      <w:tr w:rsidR="00AE2C92" w:rsidRPr="00941D28" w:rsidTr="00D87579">
        <w:trPr>
          <w:trHeight w:val="49"/>
          <w:jc w:val="center"/>
        </w:trPr>
        <w:tc>
          <w:tcPr>
            <w:tcW w:w="238" w:type="pct"/>
          </w:tcPr>
          <w:p w:rsidR="00AE2C92" w:rsidRPr="00941D28" w:rsidRDefault="00AE2C92" w:rsidP="00D87579">
            <w:r w:rsidRPr="00941D28">
              <w:t>26</w:t>
            </w:r>
          </w:p>
        </w:tc>
        <w:tc>
          <w:tcPr>
            <w:tcW w:w="2885" w:type="pct"/>
          </w:tcPr>
          <w:p w:rsidR="00AE2C92" w:rsidRPr="00941D28" w:rsidRDefault="00AE2C92" w:rsidP="00D87579">
            <w:r w:rsidRPr="00941D28">
              <w:t>Движение на поворотах, подъемах и спусках</w:t>
            </w:r>
          </w:p>
        </w:tc>
        <w:tc>
          <w:tcPr>
            <w:tcW w:w="1877" w:type="pct"/>
            <w:vAlign w:val="center"/>
          </w:tcPr>
          <w:p w:rsidR="00AE2C92" w:rsidRPr="00941D28" w:rsidRDefault="00AE2C92" w:rsidP="00D87579">
            <w:pPr>
              <w:jc w:val="center"/>
            </w:pPr>
            <w:r w:rsidRPr="00941D28">
              <w:t>2</w:t>
            </w:r>
          </w:p>
        </w:tc>
      </w:tr>
      <w:tr w:rsidR="00AE2C92" w:rsidRPr="00941D28" w:rsidTr="00D87579">
        <w:trPr>
          <w:trHeight w:val="49"/>
          <w:jc w:val="center"/>
        </w:trPr>
        <w:tc>
          <w:tcPr>
            <w:tcW w:w="238" w:type="pct"/>
          </w:tcPr>
          <w:p w:rsidR="00AE2C92" w:rsidRPr="00941D28" w:rsidRDefault="00AE2C92" w:rsidP="00D87579">
            <w:r w:rsidRPr="00941D28">
              <w:t>27</w:t>
            </w:r>
          </w:p>
        </w:tc>
        <w:tc>
          <w:tcPr>
            <w:tcW w:w="2885" w:type="pct"/>
          </w:tcPr>
          <w:p w:rsidR="00AE2C92" w:rsidRPr="00941D28" w:rsidRDefault="00AE2C92" w:rsidP="00D87579">
            <w:r w:rsidRPr="00941D28">
              <w:t>Движение на поворотах, подъемах и спусках</w:t>
            </w:r>
          </w:p>
        </w:tc>
        <w:tc>
          <w:tcPr>
            <w:tcW w:w="1877" w:type="pct"/>
            <w:vAlign w:val="center"/>
          </w:tcPr>
          <w:p w:rsidR="00AE2C92" w:rsidRPr="00941D28" w:rsidRDefault="00AE2C92" w:rsidP="00D87579">
            <w:pPr>
              <w:jc w:val="center"/>
            </w:pPr>
            <w:r w:rsidRPr="00941D28">
              <w:t>2</w:t>
            </w:r>
          </w:p>
          <w:p w:rsidR="00AE2C92" w:rsidRPr="00941D28" w:rsidRDefault="00AE2C92" w:rsidP="00D87579">
            <w:pPr>
              <w:jc w:val="center"/>
            </w:pPr>
          </w:p>
        </w:tc>
      </w:tr>
      <w:tr w:rsidR="00AE2C92" w:rsidRPr="00941D28" w:rsidTr="00D87579">
        <w:trPr>
          <w:trHeight w:val="49"/>
          <w:jc w:val="center"/>
        </w:trPr>
        <w:tc>
          <w:tcPr>
            <w:tcW w:w="238" w:type="pct"/>
          </w:tcPr>
          <w:p w:rsidR="00AE2C92" w:rsidRPr="00941D28" w:rsidRDefault="00AE2C92" w:rsidP="00D87579">
            <w:r w:rsidRPr="00941D28">
              <w:t>28</w:t>
            </w:r>
          </w:p>
        </w:tc>
        <w:tc>
          <w:tcPr>
            <w:tcW w:w="2885" w:type="pct"/>
          </w:tcPr>
          <w:p w:rsidR="00AE2C92" w:rsidRPr="00941D28" w:rsidRDefault="00AE2C92" w:rsidP="00D87579">
            <w:r w:rsidRPr="00941D28">
              <w:t>Проезд пешеходных переходов</w:t>
            </w:r>
          </w:p>
        </w:tc>
        <w:tc>
          <w:tcPr>
            <w:tcW w:w="1877" w:type="pct"/>
            <w:vAlign w:val="center"/>
          </w:tcPr>
          <w:p w:rsidR="00AE2C92" w:rsidRPr="00941D28" w:rsidRDefault="00AE2C92" w:rsidP="00D87579">
            <w:pPr>
              <w:jc w:val="center"/>
            </w:pPr>
            <w:r w:rsidRPr="00941D28">
              <w:t>2</w:t>
            </w:r>
          </w:p>
        </w:tc>
      </w:tr>
      <w:tr w:rsidR="00AE2C92" w:rsidRPr="00941D28" w:rsidTr="00D87579">
        <w:trPr>
          <w:trHeight w:val="49"/>
          <w:jc w:val="center"/>
        </w:trPr>
        <w:tc>
          <w:tcPr>
            <w:tcW w:w="238" w:type="pct"/>
          </w:tcPr>
          <w:p w:rsidR="00AE2C92" w:rsidRPr="00941D28" w:rsidRDefault="00AE2C92" w:rsidP="00D87579">
            <w:r w:rsidRPr="00941D28">
              <w:t>29</w:t>
            </w:r>
          </w:p>
        </w:tc>
        <w:tc>
          <w:tcPr>
            <w:tcW w:w="2885" w:type="pct"/>
          </w:tcPr>
          <w:p w:rsidR="00AE2C92" w:rsidRPr="00941D28" w:rsidRDefault="00AE2C92" w:rsidP="00D87579">
            <w:r w:rsidRPr="00941D28">
              <w:t>Опережение, обгон, объезд препятствий и встречный разъезд</w:t>
            </w:r>
          </w:p>
        </w:tc>
        <w:tc>
          <w:tcPr>
            <w:tcW w:w="1877" w:type="pct"/>
            <w:vAlign w:val="center"/>
          </w:tcPr>
          <w:p w:rsidR="00AE2C92" w:rsidRPr="00941D28" w:rsidRDefault="00AE2C92" w:rsidP="00D87579">
            <w:pPr>
              <w:jc w:val="center"/>
            </w:pPr>
            <w:r w:rsidRPr="00941D28">
              <w:t>2</w:t>
            </w:r>
          </w:p>
        </w:tc>
      </w:tr>
      <w:tr w:rsidR="00AE2C92" w:rsidRPr="00941D28" w:rsidTr="00D87579">
        <w:trPr>
          <w:trHeight w:val="49"/>
          <w:jc w:val="center"/>
        </w:trPr>
        <w:tc>
          <w:tcPr>
            <w:tcW w:w="238" w:type="pct"/>
          </w:tcPr>
          <w:p w:rsidR="00AE2C92" w:rsidRPr="00941D28" w:rsidRDefault="00AE2C92" w:rsidP="00D87579">
            <w:r w:rsidRPr="00941D28">
              <w:t>30</w:t>
            </w:r>
          </w:p>
        </w:tc>
        <w:tc>
          <w:tcPr>
            <w:tcW w:w="2885" w:type="pct"/>
          </w:tcPr>
          <w:p w:rsidR="00AE2C92" w:rsidRPr="00941D28" w:rsidRDefault="00AE2C92" w:rsidP="00D87579">
            <w:r w:rsidRPr="00941D28">
              <w:t>Движение по мостам и путепроводам, проезд обозначенного места остановки общественного транспорта</w:t>
            </w:r>
          </w:p>
        </w:tc>
        <w:tc>
          <w:tcPr>
            <w:tcW w:w="1877" w:type="pct"/>
            <w:vAlign w:val="center"/>
          </w:tcPr>
          <w:p w:rsidR="00AE2C92" w:rsidRPr="00941D28" w:rsidRDefault="00AE2C92" w:rsidP="00D87579">
            <w:pPr>
              <w:jc w:val="center"/>
            </w:pPr>
            <w:r w:rsidRPr="00941D28">
              <w:t>2</w:t>
            </w:r>
          </w:p>
        </w:tc>
      </w:tr>
      <w:tr w:rsidR="00AE2C92" w:rsidRPr="00941D28" w:rsidTr="00D87579">
        <w:trPr>
          <w:trHeight w:val="49"/>
          <w:jc w:val="center"/>
        </w:trPr>
        <w:tc>
          <w:tcPr>
            <w:tcW w:w="238" w:type="pct"/>
          </w:tcPr>
          <w:p w:rsidR="00AE2C92" w:rsidRPr="00941D28" w:rsidRDefault="00AE2C92" w:rsidP="00D87579">
            <w:r w:rsidRPr="00941D28">
              <w:t>31</w:t>
            </w:r>
          </w:p>
        </w:tc>
        <w:tc>
          <w:tcPr>
            <w:tcW w:w="2885" w:type="pct"/>
          </w:tcPr>
          <w:p w:rsidR="00AE2C92" w:rsidRPr="00941D28" w:rsidRDefault="00AE2C92" w:rsidP="00D87579">
            <w:r w:rsidRPr="00941D28">
              <w:t>Перестроения, повороты, разворот вне перекрестка</w:t>
            </w:r>
          </w:p>
        </w:tc>
        <w:tc>
          <w:tcPr>
            <w:tcW w:w="1877" w:type="pct"/>
            <w:vAlign w:val="center"/>
          </w:tcPr>
          <w:p w:rsidR="00AE2C92" w:rsidRPr="00941D28" w:rsidRDefault="00AE2C92" w:rsidP="00D87579">
            <w:pPr>
              <w:jc w:val="center"/>
            </w:pPr>
            <w:r w:rsidRPr="00941D28">
              <w:t>2</w:t>
            </w:r>
          </w:p>
        </w:tc>
      </w:tr>
      <w:tr w:rsidR="00AE2C92" w:rsidRPr="00941D28" w:rsidTr="00D87579">
        <w:trPr>
          <w:trHeight w:val="49"/>
          <w:jc w:val="center"/>
        </w:trPr>
        <w:tc>
          <w:tcPr>
            <w:tcW w:w="238" w:type="pct"/>
          </w:tcPr>
          <w:p w:rsidR="00AE2C92" w:rsidRPr="00941D28" w:rsidRDefault="00AE2C92" w:rsidP="00D87579">
            <w:r w:rsidRPr="00941D28">
              <w:t>32</w:t>
            </w:r>
          </w:p>
        </w:tc>
        <w:tc>
          <w:tcPr>
            <w:tcW w:w="2885" w:type="pct"/>
          </w:tcPr>
          <w:p w:rsidR="00AE2C92" w:rsidRPr="00941D28" w:rsidRDefault="00AE2C92" w:rsidP="00D87579">
            <w:r w:rsidRPr="00941D28">
              <w:t>Проезд регулируемых и нерегулируемых перекрестков с поворотами направо и налево, разворотом для движения в обратном направлении</w:t>
            </w:r>
          </w:p>
        </w:tc>
        <w:tc>
          <w:tcPr>
            <w:tcW w:w="1877" w:type="pct"/>
            <w:vAlign w:val="center"/>
          </w:tcPr>
          <w:p w:rsidR="00AE2C92" w:rsidRPr="00941D28" w:rsidRDefault="00AE2C92" w:rsidP="00D87579">
            <w:pPr>
              <w:jc w:val="center"/>
            </w:pPr>
            <w:r w:rsidRPr="00941D28">
              <w:t>2</w:t>
            </w:r>
          </w:p>
        </w:tc>
      </w:tr>
      <w:tr w:rsidR="00AE2C92" w:rsidRPr="00941D28" w:rsidTr="00D87579">
        <w:trPr>
          <w:trHeight w:val="49"/>
          <w:jc w:val="center"/>
        </w:trPr>
        <w:tc>
          <w:tcPr>
            <w:tcW w:w="238" w:type="pct"/>
          </w:tcPr>
          <w:p w:rsidR="00AE2C92" w:rsidRPr="00941D28" w:rsidRDefault="00AE2C92" w:rsidP="00D87579">
            <w:r w:rsidRPr="00941D28">
              <w:t>33</w:t>
            </w:r>
          </w:p>
        </w:tc>
        <w:tc>
          <w:tcPr>
            <w:tcW w:w="2885" w:type="pct"/>
          </w:tcPr>
          <w:p w:rsidR="00AE2C92" w:rsidRPr="00941D28" w:rsidRDefault="00AE2C92" w:rsidP="00D87579">
            <w:pPr>
              <w:jc w:val="both"/>
            </w:pPr>
            <w:r w:rsidRPr="00941D28">
              <w:t>Проезд регулируемых и нерегулируемых перекрестков с  разворотом для движения в обратном направлении</w:t>
            </w:r>
          </w:p>
        </w:tc>
        <w:tc>
          <w:tcPr>
            <w:tcW w:w="1877" w:type="pct"/>
            <w:vAlign w:val="center"/>
          </w:tcPr>
          <w:p w:rsidR="00AE2C92" w:rsidRPr="00941D28" w:rsidRDefault="00AE2C92" w:rsidP="00D87579">
            <w:pPr>
              <w:jc w:val="center"/>
            </w:pPr>
            <w:r w:rsidRPr="00941D28">
              <w:t>2</w:t>
            </w:r>
          </w:p>
        </w:tc>
      </w:tr>
      <w:tr w:rsidR="00AE2C92" w:rsidRPr="00941D28" w:rsidTr="00D87579">
        <w:trPr>
          <w:trHeight w:val="49"/>
          <w:jc w:val="center"/>
        </w:trPr>
        <w:tc>
          <w:tcPr>
            <w:tcW w:w="238" w:type="pct"/>
          </w:tcPr>
          <w:p w:rsidR="00AE2C92" w:rsidRPr="00941D28" w:rsidRDefault="00AE2C92" w:rsidP="00D87579">
            <w:r w:rsidRPr="00941D28">
              <w:t>34</w:t>
            </w:r>
          </w:p>
        </w:tc>
        <w:tc>
          <w:tcPr>
            <w:tcW w:w="2885" w:type="pct"/>
          </w:tcPr>
          <w:p w:rsidR="00AE2C92" w:rsidRPr="00941D28" w:rsidRDefault="00AE2C92" w:rsidP="00D87579">
            <w:pPr>
              <w:jc w:val="both"/>
            </w:pPr>
            <w:r w:rsidRPr="00941D28">
              <w:t>Движение в транспортном потоке вне населенного пункта</w:t>
            </w:r>
          </w:p>
        </w:tc>
        <w:tc>
          <w:tcPr>
            <w:tcW w:w="1877" w:type="pct"/>
            <w:vAlign w:val="center"/>
          </w:tcPr>
          <w:p w:rsidR="00AE2C92" w:rsidRPr="00941D28" w:rsidRDefault="00AE2C92" w:rsidP="00D87579">
            <w:pPr>
              <w:jc w:val="center"/>
            </w:pPr>
            <w:r w:rsidRPr="00941D28">
              <w:t>2</w:t>
            </w:r>
          </w:p>
        </w:tc>
      </w:tr>
      <w:tr w:rsidR="00AE2C92" w:rsidRPr="00941D28" w:rsidTr="00D87579">
        <w:trPr>
          <w:trHeight w:val="49"/>
          <w:jc w:val="center"/>
        </w:trPr>
        <w:tc>
          <w:tcPr>
            <w:tcW w:w="238" w:type="pct"/>
          </w:tcPr>
          <w:p w:rsidR="00AE2C92" w:rsidRPr="00941D28" w:rsidRDefault="00AE2C92" w:rsidP="00D87579">
            <w:r w:rsidRPr="00941D28">
              <w:t>35</w:t>
            </w:r>
          </w:p>
        </w:tc>
        <w:tc>
          <w:tcPr>
            <w:tcW w:w="2885" w:type="pct"/>
          </w:tcPr>
          <w:p w:rsidR="00AE2C92" w:rsidRPr="00941D28" w:rsidRDefault="00AE2C92" w:rsidP="00D87579">
            <w:pPr>
              <w:jc w:val="both"/>
            </w:pPr>
            <w:r w:rsidRPr="00941D28">
              <w:t>Движение в темное время суток</w:t>
            </w:r>
          </w:p>
        </w:tc>
        <w:tc>
          <w:tcPr>
            <w:tcW w:w="1877" w:type="pct"/>
            <w:vAlign w:val="center"/>
          </w:tcPr>
          <w:p w:rsidR="00AE2C92" w:rsidRPr="00941D28" w:rsidRDefault="00AE2C92" w:rsidP="00D87579">
            <w:pPr>
              <w:jc w:val="center"/>
            </w:pPr>
            <w:r w:rsidRPr="00941D28">
              <w:t>2</w:t>
            </w:r>
          </w:p>
        </w:tc>
      </w:tr>
      <w:tr w:rsidR="00AE2C92" w:rsidRPr="00941D28" w:rsidTr="00D87579">
        <w:trPr>
          <w:trHeight w:val="49"/>
          <w:jc w:val="center"/>
        </w:trPr>
        <w:tc>
          <w:tcPr>
            <w:tcW w:w="238" w:type="pct"/>
          </w:tcPr>
          <w:p w:rsidR="00AE2C92" w:rsidRPr="00941D28" w:rsidRDefault="00AE2C92" w:rsidP="00D87579">
            <w:r w:rsidRPr="00941D28">
              <w:t>36</w:t>
            </w:r>
          </w:p>
        </w:tc>
        <w:tc>
          <w:tcPr>
            <w:tcW w:w="2885" w:type="pct"/>
          </w:tcPr>
          <w:p w:rsidR="00AE2C92" w:rsidRPr="00941D28" w:rsidRDefault="00AE2C92" w:rsidP="00D87579">
            <w:pPr>
              <w:jc w:val="both"/>
            </w:pPr>
            <w:r w:rsidRPr="00941D28">
              <w:t>Вождение по дороге с инстенсивным движением</w:t>
            </w:r>
          </w:p>
        </w:tc>
        <w:tc>
          <w:tcPr>
            <w:tcW w:w="1877" w:type="pct"/>
            <w:vAlign w:val="center"/>
          </w:tcPr>
          <w:p w:rsidR="00AE2C92" w:rsidRPr="00941D28" w:rsidRDefault="00AE2C92" w:rsidP="00D87579">
            <w:pPr>
              <w:jc w:val="center"/>
            </w:pPr>
            <w:r w:rsidRPr="00941D28">
              <w:t>2</w:t>
            </w:r>
          </w:p>
        </w:tc>
      </w:tr>
    </w:tbl>
    <w:p w:rsidR="00AE2C92" w:rsidRPr="00941D28" w:rsidRDefault="00AE2C92" w:rsidP="00AE2C92">
      <w:pPr>
        <w:pStyle w:val="1"/>
        <w:rPr>
          <w:caps/>
        </w:rPr>
      </w:pPr>
      <w:bookmarkStart w:id="37" w:name="_Toc358368501"/>
      <w:bookmarkStart w:id="38" w:name="_Toc358842944"/>
    </w:p>
    <w:p w:rsidR="00AE2C92" w:rsidRPr="00941D28" w:rsidRDefault="00AE2C92" w:rsidP="00AE2C92">
      <w:pPr>
        <w:pStyle w:val="1"/>
        <w:rPr>
          <w:caps/>
        </w:rPr>
      </w:pPr>
      <w:r w:rsidRPr="00941D28">
        <w:rPr>
          <w:caps/>
        </w:rPr>
        <w:t>4. условия реализации программы ПРОФЕССИОНАЛЬНОГО МОДУЛЯ</w:t>
      </w:r>
      <w:bookmarkEnd w:id="37"/>
      <w:bookmarkEnd w:id="38"/>
    </w:p>
    <w:p w:rsidR="00AE2C92" w:rsidRPr="00941D28" w:rsidRDefault="00AE2C92" w:rsidP="00AE2C92">
      <w:pPr>
        <w:jc w:val="center"/>
        <w:rPr>
          <w:b/>
        </w:rPr>
      </w:pPr>
      <w:bookmarkStart w:id="39" w:name="_Toc358368502"/>
      <w:r w:rsidRPr="00941D28">
        <w:rPr>
          <w:b/>
        </w:rPr>
        <w:t>4.1. Требования к минимальному материально-техническому обеспечению</w:t>
      </w:r>
      <w:bookmarkEnd w:id="39"/>
    </w:p>
    <w:p w:rsidR="00AE2C92" w:rsidRPr="00941D28" w:rsidRDefault="00AE2C92" w:rsidP="00AE2C92">
      <w:pPr>
        <w:jc w:val="center"/>
        <w:rPr>
          <w:b/>
        </w:rPr>
      </w:pPr>
    </w:p>
    <w:p w:rsidR="00AE2C92" w:rsidRPr="00941D28" w:rsidRDefault="00AE2C92" w:rsidP="00AE2C92">
      <w:pPr>
        <w:pStyle w:val="ConsPlusNormal"/>
        <w:ind w:firstLine="540"/>
        <w:jc w:val="both"/>
        <w:rPr>
          <w:rFonts w:ascii="Times New Roman" w:hAnsi="Times New Roman" w:cs="Times New Roman"/>
          <w:sz w:val="24"/>
          <w:szCs w:val="24"/>
        </w:rPr>
      </w:pPr>
      <w:r w:rsidRPr="00941D28">
        <w:rPr>
          <w:rFonts w:ascii="Times New Roman" w:hAnsi="Times New Roman" w:cs="Times New Roman"/>
          <w:sz w:val="24"/>
          <w:szCs w:val="24"/>
        </w:rPr>
        <w:t>Реализация программы модуля предполагает наличие учебных кабинетов «Основы законодательства в сфере дорожного движения, Правила дорожного движения»,</w:t>
      </w:r>
      <w:r w:rsidRPr="00941D28">
        <w:rPr>
          <w:rFonts w:ascii="Times New Roman" w:hAnsi="Times New Roman" w:cs="Times New Roman"/>
          <w:b/>
          <w:bCs/>
          <w:caps/>
          <w:sz w:val="24"/>
          <w:szCs w:val="24"/>
        </w:rPr>
        <w:t xml:space="preserve"> «</w:t>
      </w:r>
      <w:r w:rsidRPr="00941D28">
        <w:rPr>
          <w:rFonts w:ascii="Times New Roman" w:hAnsi="Times New Roman" w:cs="Times New Roman"/>
          <w:bCs/>
          <w:sz w:val="24"/>
          <w:szCs w:val="24"/>
        </w:rPr>
        <w:t xml:space="preserve">Устройство и техническое обслуживание транспортных средств катероии «с» как объектов управления», «Организация первой помощи при </w:t>
      </w:r>
      <w:r w:rsidRPr="00941D28">
        <w:rPr>
          <w:rFonts w:ascii="Times New Roman" w:hAnsi="Times New Roman" w:cs="Times New Roman"/>
          <w:sz w:val="24"/>
          <w:szCs w:val="24"/>
        </w:rPr>
        <w:t>Дорожно-транспортномпроишествии</w:t>
      </w:r>
      <w:r w:rsidRPr="00941D28">
        <w:rPr>
          <w:rFonts w:ascii="Times New Roman" w:hAnsi="Times New Roman" w:cs="Times New Roman"/>
          <w:bCs/>
          <w:sz w:val="24"/>
          <w:szCs w:val="24"/>
        </w:rPr>
        <w:t xml:space="preserve"> и психофизиологические основы деятельности водителя».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rPr>
      </w:pPr>
      <w:r w:rsidRPr="00941D28">
        <w:rPr>
          <w:b/>
          <w:bCs/>
          <w:i/>
        </w:rPr>
        <w:t>Оборудование учебного кабинета и рабочих мест кабинета:</w:t>
      </w:r>
    </w:p>
    <w:p w:rsidR="00AE2C92" w:rsidRPr="00941D28" w:rsidRDefault="00AE2C92" w:rsidP="005F10EC">
      <w:pPr>
        <w:widowControl/>
        <w:numPr>
          <w:ilvl w:val="0"/>
          <w:numId w:val="31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jc w:val="both"/>
        <w:rPr>
          <w:bCs/>
        </w:rPr>
      </w:pPr>
      <w:r w:rsidRPr="00941D28">
        <w:rPr>
          <w:bCs/>
        </w:rPr>
        <w:t>посадочные места по количеству обучающихся;</w:t>
      </w:r>
    </w:p>
    <w:p w:rsidR="00AE2C92" w:rsidRPr="00941D28" w:rsidRDefault="00AE2C92" w:rsidP="005F10EC">
      <w:pPr>
        <w:widowControl/>
        <w:numPr>
          <w:ilvl w:val="0"/>
          <w:numId w:val="31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jc w:val="both"/>
        <w:rPr>
          <w:bCs/>
        </w:rPr>
      </w:pPr>
      <w:r w:rsidRPr="00941D28">
        <w:rPr>
          <w:bCs/>
        </w:rPr>
        <w:t>Комплект электрофицированных стендов по электрооборудованию</w:t>
      </w:r>
    </w:p>
    <w:p w:rsidR="00AE2C92" w:rsidRPr="00941D28" w:rsidRDefault="00AE2C92" w:rsidP="005F10EC">
      <w:pPr>
        <w:widowControl/>
        <w:numPr>
          <w:ilvl w:val="0"/>
          <w:numId w:val="31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jc w:val="both"/>
        <w:rPr>
          <w:bCs/>
        </w:rPr>
      </w:pPr>
      <w:r w:rsidRPr="00941D28">
        <w:rPr>
          <w:bCs/>
        </w:rPr>
        <w:t>рабочее место преподавателя;</w:t>
      </w:r>
    </w:p>
    <w:p w:rsidR="00AE2C92" w:rsidRPr="00941D28" w:rsidRDefault="00AE2C92" w:rsidP="005F10EC">
      <w:pPr>
        <w:pStyle w:val="2d"/>
        <w:numPr>
          <w:ilvl w:val="0"/>
          <w:numId w:val="314"/>
        </w:numPr>
        <w:tabs>
          <w:tab w:val="left" w:pos="0"/>
          <w:tab w:val="left" w:pos="709"/>
        </w:tabs>
        <w:autoSpaceDE/>
        <w:autoSpaceDN/>
        <w:adjustRightInd/>
        <w:spacing w:after="0" w:line="240" w:lineRule="auto"/>
        <w:ind w:left="0"/>
        <w:jc w:val="both"/>
      </w:pPr>
      <w:r w:rsidRPr="00941D28">
        <w:t>комплект законодательных и нормативных документов;</w:t>
      </w:r>
    </w:p>
    <w:p w:rsidR="00AE2C92" w:rsidRPr="00941D28" w:rsidRDefault="00AE2C92" w:rsidP="005F10EC">
      <w:pPr>
        <w:pStyle w:val="2d"/>
        <w:numPr>
          <w:ilvl w:val="0"/>
          <w:numId w:val="314"/>
        </w:numPr>
        <w:tabs>
          <w:tab w:val="left" w:pos="0"/>
          <w:tab w:val="left" w:pos="709"/>
        </w:tabs>
        <w:autoSpaceDE/>
        <w:autoSpaceDN/>
        <w:adjustRightInd/>
        <w:spacing w:after="0" w:line="240" w:lineRule="auto"/>
        <w:ind w:left="0"/>
        <w:jc w:val="both"/>
      </w:pPr>
      <w:r w:rsidRPr="00941D28">
        <w:t>комплект учебно-методической документации;</w:t>
      </w:r>
    </w:p>
    <w:p w:rsidR="00AE2C92" w:rsidRPr="00941D28" w:rsidRDefault="00AE2C92" w:rsidP="005F10EC">
      <w:pPr>
        <w:widowControl/>
        <w:numPr>
          <w:ilvl w:val="0"/>
          <w:numId w:val="316"/>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jc w:val="both"/>
        <w:rPr>
          <w:bCs/>
        </w:rPr>
      </w:pPr>
      <w:r w:rsidRPr="00941D28">
        <w:rPr>
          <w:bCs/>
        </w:rPr>
        <w:t xml:space="preserve">мультимедийный проектор; </w:t>
      </w:r>
    </w:p>
    <w:p w:rsidR="00AE2C92" w:rsidRPr="00941D28" w:rsidRDefault="00AE2C92" w:rsidP="005F10EC">
      <w:pPr>
        <w:widowControl/>
        <w:numPr>
          <w:ilvl w:val="0"/>
          <w:numId w:val="316"/>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jc w:val="both"/>
        <w:rPr>
          <w:bCs/>
        </w:rPr>
      </w:pPr>
      <w:r w:rsidRPr="00941D28">
        <w:rPr>
          <w:bCs/>
        </w:rPr>
        <w:t>компьютер с лицензионным программным обеспечением;</w:t>
      </w:r>
    </w:p>
    <w:p w:rsidR="00AE2C92" w:rsidRPr="00941D28" w:rsidRDefault="00AE2C92" w:rsidP="00AE2C92">
      <w:pPr>
        <w:pStyle w:val="2d"/>
        <w:tabs>
          <w:tab w:val="left" w:pos="0"/>
        </w:tabs>
        <w:spacing w:after="0" w:line="240" w:lineRule="auto"/>
        <w:jc w:val="both"/>
        <w:rPr>
          <w:b/>
          <w:bCs/>
          <w:i/>
        </w:rPr>
      </w:pPr>
      <w:r w:rsidRPr="00941D28">
        <w:rPr>
          <w:b/>
          <w:bCs/>
          <w:i/>
        </w:rPr>
        <w:t xml:space="preserve">Оборудование </w:t>
      </w:r>
      <w:r w:rsidRPr="00941D28">
        <w:rPr>
          <w:b/>
          <w:i/>
        </w:rPr>
        <w:t xml:space="preserve">лаборатории </w:t>
      </w:r>
      <w:r w:rsidRPr="00941D28">
        <w:rPr>
          <w:b/>
          <w:bCs/>
          <w:i/>
        </w:rPr>
        <w:t xml:space="preserve">и кабинетов: </w:t>
      </w:r>
    </w:p>
    <w:p w:rsidR="00AE2C92" w:rsidRPr="00941D28" w:rsidRDefault="00AE2C92" w:rsidP="005F10EC">
      <w:pPr>
        <w:pStyle w:val="2d"/>
        <w:numPr>
          <w:ilvl w:val="0"/>
          <w:numId w:val="315"/>
        </w:numPr>
        <w:tabs>
          <w:tab w:val="left" w:pos="0"/>
        </w:tabs>
        <w:autoSpaceDE/>
        <w:autoSpaceDN/>
        <w:adjustRightInd/>
        <w:spacing w:after="0" w:line="240" w:lineRule="auto"/>
        <w:ind w:left="0"/>
        <w:jc w:val="both"/>
      </w:pPr>
      <w:r w:rsidRPr="00941D28">
        <w:lastRenderedPageBreak/>
        <w:t>автоматизированные рабочие места преподавателя и студентов, оснащенные лицензионным программным обеспечением общего и профессионального назначенияи справочными информационно-правовыми системами.</w:t>
      </w:r>
    </w:p>
    <w:p w:rsidR="00AE2C92" w:rsidRPr="00941D28" w:rsidRDefault="00AE2C92" w:rsidP="005F10EC">
      <w:pPr>
        <w:pStyle w:val="2d"/>
        <w:numPr>
          <w:ilvl w:val="0"/>
          <w:numId w:val="315"/>
        </w:numPr>
        <w:tabs>
          <w:tab w:val="left" w:pos="0"/>
        </w:tabs>
        <w:autoSpaceDE/>
        <w:autoSpaceDN/>
        <w:adjustRightInd/>
        <w:spacing w:after="0" w:line="240" w:lineRule="auto"/>
        <w:ind w:left="0"/>
        <w:jc w:val="both"/>
      </w:pPr>
      <w:r w:rsidRPr="00941D28">
        <w:t>принтер;</w:t>
      </w:r>
    </w:p>
    <w:p w:rsidR="00AE2C92" w:rsidRPr="00941D28" w:rsidRDefault="00AE2C92" w:rsidP="005F10EC">
      <w:pPr>
        <w:pStyle w:val="2d"/>
        <w:widowControl/>
        <w:numPr>
          <w:ilvl w:val="0"/>
          <w:numId w:val="315"/>
        </w:numPr>
        <w:tabs>
          <w:tab w:val="left" w:pos="0"/>
          <w:tab w:val="left" w:pos="709"/>
        </w:tabs>
        <w:autoSpaceDE/>
        <w:autoSpaceDN/>
        <w:adjustRightInd/>
        <w:spacing w:after="0" w:line="240" w:lineRule="auto"/>
        <w:ind w:left="0"/>
        <w:jc w:val="both"/>
      </w:pPr>
      <w:r w:rsidRPr="00941D28">
        <w:t>комплект учебно-методической документации.</w:t>
      </w:r>
    </w:p>
    <w:p w:rsidR="00AE2C92" w:rsidRPr="00941D28" w:rsidRDefault="00AE2C92" w:rsidP="005F10EC">
      <w:pPr>
        <w:pStyle w:val="2d"/>
        <w:widowControl/>
        <w:numPr>
          <w:ilvl w:val="0"/>
          <w:numId w:val="315"/>
        </w:numPr>
        <w:tabs>
          <w:tab w:val="left" w:pos="0"/>
          <w:tab w:val="left" w:pos="709"/>
        </w:tabs>
        <w:autoSpaceDE/>
        <w:autoSpaceDN/>
        <w:adjustRightInd/>
        <w:spacing w:after="0" w:line="240" w:lineRule="auto"/>
        <w:ind w:left="0"/>
        <w:jc w:val="both"/>
      </w:pPr>
      <w:r w:rsidRPr="00941D28">
        <w:t>Комплекты плакатов</w:t>
      </w:r>
    </w:p>
    <w:p w:rsidR="00AE2C92" w:rsidRPr="00941D28" w:rsidRDefault="00AE2C92" w:rsidP="005F10EC">
      <w:pPr>
        <w:pStyle w:val="2d"/>
        <w:widowControl/>
        <w:numPr>
          <w:ilvl w:val="0"/>
          <w:numId w:val="315"/>
        </w:numPr>
        <w:tabs>
          <w:tab w:val="left" w:pos="0"/>
          <w:tab w:val="left" w:pos="709"/>
        </w:tabs>
        <w:autoSpaceDE/>
        <w:autoSpaceDN/>
        <w:adjustRightInd/>
        <w:spacing w:after="0" w:line="240" w:lineRule="auto"/>
        <w:ind w:left="0"/>
        <w:jc w:val="both"/>
      </w:pPr>
      <w:r w:rsidRPr="00941D28">
        <w:t>Разрезы двигателей внутреннего сгорания</w:t>
      </w:r>
    </w:p>
    <w:p w:rsidR="00AE2C92" w:rsidRPr="00941D28" w:rsidRDefault="00AE2C92" w:rsidP="005F10EC">
      <w:pPr>
        <w:pStyle w:val="2d"/>
        <w:numPr>
          <w:ilvl w:val="0"/>
          <w:numId w:val="315"/>
        </w:numPr>
        <w:tabs>
          <w:tab w:val="left" w:pos="0"/>
          <w:tab w:val="left" w:pos="709"/>
        </w:tabs>
        <w:autoSpaceDE/>
        <w:autoSpaceDN/>
        <w:adjustRightInd/>
        <w:spacing w:after="0" w:line="240" w:lineRule="auto"/>
        <w:ind w:left="0"/>
        <w:jc w:val="both"/>
      </w:pPr>
      <w:r w:rsidRPr="00941D28">
        <w:t>комплект законодательных и нормативных документов.</w:t>
      </w:r>
    </w:p>
    <w:p w:rsidR="00AE2C92" w:rsidRPr="00941D28" w:rsidRDefault="00AE2C92" w:rsidP="005F10EC">
      <w:pPr>
        <w:pStyle w:val="2d"/>
        <w:numPr>
          <w:ilvl w:val="0"/>
          <w:numId w:val="315"/>
        </w:numPr>
        <w:tabs>
          <w:tab w:val="left" w:pos="0"/>
          <w:tab w:val="left" w:pos="709"/>
        </w:tabs>
        <w:autoSpaceDE/>
        <w:autoSpaceDN/>
        <w:adjustRightInd/>
        <w:spacing w:after="0" w:line="240" w:lineRule="auto"/>
        <w:ind w:left="0"/>
        <w:jc w:val="both"/>
      </w:pPr>
      <w:r w:rsidRPr="00941D28">
        <w:t>Электронный комплекс первой помощи для проведения реанимационных мероприятий.</w:t>
      </w:r>
    </w:p>
    <w:p w:rsidR="00AE2C92" w:rsidRPr="00941D28" w:rsidRDefault="00AE2C92" w:rsidP="005F10EC">
      <w:pPr>
        <w:pStyle w:val="2d"/>
        <w:numPr>
          <w:ilvl w:val="0"/>
          <w:numId w:val="315"/>
        </w:numPr>
        <w:tabs>
          <w:tab w:val="left" w:pos="0"/>
          <w:tab w:val="left" w:pos="709"/>
        </w:tabs>
        <w:autoSpaceDE/>
        <w:autoSpaceDN/>
        <w:adjustRightInd/>
        <w:spacing w:after="0" w:line="240" w:lineRule="auto"/>
        <w:ind w:left="0"/>
        <w:jc w:val="both"/>
        <w:rPr>
          <w:color w:val="000000" w:themeColor="text1"/>
        </w:rPr>
      </w:pPr>
      <w:r w:rsidRPr="00941D28">
        <w:rPr>
          <w:color w:val="000000" w:themeColor="text1"/>
        </w:rPr>
        <w:t>АПК для формирования у водителей навыков саморегуляциипсихоэмоционального состояния.</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rPr>
      </w:pPr>
      <w:r w:rsidRPr="00941D28">
        <w:rPr>
          <w:b/>
          <w:i/>
        </w:rPr>
        <w:t>Оборудование и технологическое оснащение рабочих мест:</w:t>
      </w:r>
    </w:p>
    <w:p w:rsidR="00AE2C92" w:rsidRPr="00941D28" w:rsidRDefault="00AE2C92" w:rsidP="005F10EC">
      <w:pPr>
        <w:pStyle w:val="2d"/>
        <w:numPr>
          <w:ilvl w:val="0"/>
          <w:numId w:val="315"/>
        </w:numPr>
        <w:tabs>
          <w:tab w:val="left" w:pos="0"/>
        </w:tabs>
        <w:autoSpaceDE/>
        <w:autoSpaceDN/>
        <w:adjustRightInd/>
        <w:spacing w:after="0" w:line="240" w:lineRule="auto"/>
        <w:ind w:left="0"/>
        <w:jc w:val="both"/>
      </w:pPr>
      <w:r w:rsidRPr="00941D28">
        <w:t>автоматизированное рабочие места, оснащенные лицензионным программным обеспечением общего и профессионального назначенияи информационно-правовыми системами;</w:t>
      </w:r>
    </w:p>
    <w:p w:rsidR="00AE2C92" w:rsidRPr="00941D28" w:rsidRDefault="00AE2C92" w:rsidP="005F10EC">
      <w:pPr>
        <w:pStyle w:val="2d"/>
        <w:numPr>
          <w:ilvl w:val="0"/>
          <w:numId w:val="315"/>
        </w:numPr>
        <w:tabs>
          <w:tab w:val="left" w:pos="0"/>
        </w:tabs>
        <w:autoSpaceDE/>
        <w:autoSpaceDN/>
        <w:adjustRightInd/>
        <w:spacing w:after="0" w:line="240" w:lineRule="auto"/>
        <w:ind w:left="0"/>
        <w:jc w:val="both"/>
      </w:pPr>
      <w:r w:rsidRPr="00941D28">
        <w:t>принтер;</w:t>
      </w:r>
    </w:p>
    <w:p w:rsidR="00AE2C92" w:rsidRPr="00941D28" w:rsidRDefault="00AE2C92" w:rsidP="005F10EC">
      <w:pPr>
        <w:pStyle w:val="2d"/>
        <w:numPr>
          <w:ilvl w:val="0"/>
          <w:numId w:val="315"/>
        </w:numPr>
        <w:tabs>
          <w:tab w:val="left" w:pos="0"/>
          <w:tab w:val="left" w:pos="709"/>
        </w:tabs>
        <w:autoSpaceDE/>
        <w:autoSpaceDN/>
        <w:adjustRightInd/>
        <w:spacing w:after="0" w:line="240" w:lineRule="auto"/>
        <w:ind w:left="0"/>
        <w:jc w:val="both"/>
      </w:pPr>
      <w:r w:rsidRPr="00941D28">
        <w:t>комплект законодательных и нормативных документов.</w:t>
      </w:r>
    </w:p>
    <w:p w:rsidR="00AE2C92" w:rsidRPr="00941D28" w:rsidRDefault="00AE2C92" w:rsidP="005F10EC">
      <w:pPr>
        <w:pStyle w:val="2d"/>
        <w:numPr>
          <w:ilvl w:val="0"/>
          <w:numId w:val="315"/>
        </w:numPr>
        <w:tabs>
          <w:tab w:val="left" w:pos="0"/>
          <w:tab w:val="left" w:pos="709"/>
        </w:tabs>
        <w:autoSpaceDE/>
        <w:autoSpaceDN/>
        <w:adjustRightInd/>
        <w:spacing w:after="0" w:line="240" w:lineRule="auto"/>
        <w:ind w:left="0"/>
        <w:jc w:val="both"/>
      </w:pPr>
      <w:r w:rsidRPr="00941D28">
        <w:t>комплект компьютеров оснащённых специальным программным оборудованием для проведения занятий.</w:t>
      </w:r>
    </w:p>
    <w:p w:rsidR="00AE2C92" w:rsidRPr="00941D28" w:rsidRDefault="00AE2C92" w:rsidP="005F10EC">
      <w:pPr>
        <w:pStyle w:val="2d"/>
        <w:numPr>
          <w:ilvl w:val="0"/>
          <w:numId w:val="315"/>
        </w:numPr>
        <w:tabs>
          <w:tab w:val="left" w:pos="0"/>
          <w:tab w:val="left" w:pos="709"/>
        </w:tabs>
        <w:autoSpaceDE/>
        <w:autoSpaceDN/>
        <w:adjustRightInd/>
        <w:spacing w:after="0" w:line="240" w:lineRule="auto"/>
        <w:ind w:left="0"/>
        <w:jc w:val="both"/>
      </w:pPr>
      <w:r w:rsidRPr="00941D28">
        <w:t>Лабораторно-техническая остнастка.</w:t>
      </w:r>
    </w:p>
    <w:p w:rsidR="00AE2C92" w:rsidRPr="00941D28" w:rsidRDefault="00AE2C92" w:rsidP="005F10EC">
      <w:pPr>
        <w:pStyle w:val="2d"/>
        <w:numPr>
          <w:ilvl w:val="0"/>
          <w:numId w:val="315"/>
        </w:numPr>
        <w:tabs>
          <w:tab w:val="left" w:pos="0"/>
          <w:tab w:val="left" w:pos="709"/>
        </w:tabs>
        <w:autoSpaceDE/>
        <w:autoSpaceDN/>
        <w:adjustRightInd/>
        <w:spacing w:after="0" w:line="240" w:lineRule="auto"/>
        <w:ind w:left="0"/>
        <w:jc w:val="both"/>
      </w:pPr>
      <w:r w:rsidRPr="00941D28">
        <w:t>Муляжи, образцы, инструкции, оборудования</w:t>
      </w:r>
    </w:p>
    <w:p w:rsidR="00AE2C92" w:rsidRPr="00941D28" w:rsidRDefault="00AE2C92" w:rsidP="00AE2C92">
      <w:pPr>
        <w:pStyle w:val="Default"/>
        <w:jc w:val="both"/>
        <w:rPr>
          <w:b/>
          <w:bCs/>
        </w:rPr>
      </w:pPr>
    </w:p>
    <w:p w:rsidR="00AE2C92" w:rsidRPr="00941D28" w:rsidRDefault="00AE2C92" w:rsidP="00AE2C92">
      <w:pPr>
        <w:pStyle w:val="Default"/>
        <w:jc w:val="center"/>
      </w:pPr>
      <w:r w:rsidRPr="00941D28">
        <w:rPr>
          <w:b/>
          <w:bCs/>
        </w:rPr>
        <w:t>4.2. Информационное обеспечение обучения</w:t>
      </w:r>
    </w:p>
    <w:p w:rsidR="00AE2C92" w:rsidRPr="00941D28" w:rsidRDefault="00AE2C92" w:rsidP="00AE2C92">
      <w:pPr>
        <w:kinsoku w:val="0"/>
        <w:ind w:firstLine="360"/>
        <w:jc w:val="center"/>
        <w:rPr>
          <w:b/>
          <w:bCs/>
        </w:rPr>
      </w:pPr>
      <w:r w:rsidRPr="00941D28">
        <w:rPr>
          <w:b/>
          <w:bCs/>
        </w:rPr>
        <w:t>Перечень рекомендуемых учебных изданий, Интернет-ресурсов, дополнительной литературы</w:t>
      </w:r>
    </w:p>
    <w:p w:rsidR="00AE2C92" w:rsidRPr="00941D28" w:rsidRDefault="00AE2C92" w:rsidP="005F10EC">
      <w:pPr>
        <w:widowControl/>
        <w:numPr>
          <w:ilvl w:val="0"/>
          <w:numId w:val="60"/>
        </w:numPr>
        <w:tabs>
          <w:tab w:val="clear" w:pos="432"/>
          <w:tab w:val="num" w:pos="208"/>
          <w:tab w:val="left" w:pos="993"/>
        </w:tabs>
        <w:autoSpaceDN/>
        <w:adjustRightInd/>
        <w:ind w:left="0" w:firstLine="709"/>
        <w:jc w:val="both"/>
      </w:pPr>
      <w:r w:rsidRPr="00941D28">
        <w:t>Дидактические модули для психофизиологического практикума, 2014</w:t>
      </w:r>
    </w:p>
    <w:p w:rsidR="00AE2C92" w:rsidRPr="00941D28" w:rsidRDefault="00AE2C92" w:rsidP="005F10EC">
      <w:pPr>
        <w:widowControl/>
        <w:numPr>
          <w:ilvl w:val="0"/>
          <w:numId w:val="60"/>
        </w:numPr>
        <w:tabs>
          <w:tab w:val="clear" w:pos="432"/>
          <w:tab w:val="num" w:pos="208"/>
          <w:tab w:val="left" w:pos="993"/>
        </w:tabs>
        <w:autoSpaceDN/>
        <w:adjustRightInd/>
        <w:ind w:left="0" w:firstLine="709"/>
        <w:jc w:val="both"/>
      </w:pPr>
      <w:r w:rsidRPr="00941D28">
        <w:t>Курс лекций по устройству и техническому обслуживанию транспортных средств. Электронные видеолекции. ООО «УКЦ МААШ».</w:t>
      </w:r>
    </w:p>
    <w:p w:rsidR="00AE2C92" w:rsidRPr="00941D28" w:rsidRDefault="00AE2C92" w:rsidP="005F10EC">
      <w:pPr>
        <w:widowControl/>
        <w:numPr>
          <w:ilvl w:val="0"/>
          <w:numId w:val="60"/>
        </w:numPr>
        <w:tabs>
          <w:tab w:val="clear" w:pos="432"/>
          <w:tab w:val="num" w:pos="208"/>
          <w:tab w:val="left" w:pos="993"/>
        </w:tabs>
        <w:autoSpaceDN/>
        <w:adjustRightInd/>
        <w:ind w:left="0" w:firstLine="709"/>
        <w:jc w:val="both"/>
      </w:pPr>
      <w:r w:rsidRPr="00941D28">
        <w:t>Первая доврачебная медицинская помощь: учебник водителя автотранспортных средств категорий «А», «В», «С», «Д», «Е». В.Н. Николенко, Г.А. Блувштейн, Г.М. Карнаухов.- 6-е изд., стер. – М: Издательский центр «Академия», 2008.</w:t>
      </w:r>
    </w:p>
    <w:p w:rsidR="00AE2C92" w:rsidRPr="00941D28" w:rsidRDefault="00AE2C92" w:rsidP="005F10EC">
      <w:pPr>
        <w:widowControl/>
        <w:numPr>
          <w:ilvl w:val="0"/>
          <w:numId w:val="60"/>
        </w:numPr>
        <w:tabs>
          <w:tab w:val="clear" w:pos="432"/>
          <w:tab w:val="num" w:pos="208"/>
          <w:tab w:val="left" w:pos="993"/>
        </w:tabs>
        <w:autoSpaceDN/>
        <w:adjustRightInd/>
        <w:ind w:left="0" w:firstLine="709"/>
        <w:jc w:val="both"/>
      </w:pPr>
      <w:r w:rsidRPr="00941D28">
        <w:t>Правила дорожного движения РФ (официальный текст), 2015 и комментарии к правилам дорожного движения РФ, 2015</w:t>
      </w:r>
    </w:p>
    <w:p w:rsidR="00AE2C92" w:rsidRPr="00941D28" w:rsidRDefault="00AE2C92" w:rsidP="005F10EC">
      <w:pPr>
        <w:widowControl/>
        <w:numPr>
          <w:ilvl w:val="0"/>
          <w:numId w:val="60"/>
        </w:numPr>
        <w:tabs>
          <w:tab w:val="clear" w:pos="432"/>
          <w:tab w:val="num" w:pos="208"/>
          <w:tab w:val="left" w:pos="993"/>
        </w:tabs>
        <w:autoSpaceDN/>
        <w:adjustRightInd/>
        <w:ind w:left="0" w:firstLine="709"/>
        <w:jc w:val="both"/>
      </w:pPr>
      <w:r w:rsidRPr="00941D28">
        <w:t>Правовые основы деятельности водителя: учебник водителя автотранспортных средств категорий «А», «В», «С», «Д», «Е». А.В.Смагин.- 6-е изд., испр. – М: Издательский центр «Академия», 2015.</w:t>
      </w:r>
    </w:p>
    <w:p w:rsidR="00AE2C92" w:rsidRPr="00941D28" w:rsidRDefault="00AE2C92" w:rsidP="005F10EC">
      <w:pPr>
        <w:widowControl/>
        <w:numPr>
          <w:ilvl w:val="0"/>
          <w:numId w:val="60"/>
        </w:numPr>
        <w:tabs>
          <w:tab w:val="clear" w:pos="432"/>
          <w:tab w:val="num" w:pos="208"/>
          <w:tab w:val="left" w:pos="993"/>
        </w:tabs>
        <w:autoSpaceDN/>
        <w:adjustRightInd/>
        <w:ind w:left="0" w:firstLine="709"/>
        <w:jc w:val="both"/>
      </w:pPr>
      <w:r w:rsidRPr="00941D28">
        <w:t>Психологические основы безопасного управления транспортными средствами. Денисова Ю.В. Автошкола МААШ « Я, дорога, автомобиль», 2010.</w:t>
      </w:r>
    </w:p>
    <w:p w:rsidR="00AE2C92" w:rsidRPr="00941D28" w:rsidRDefault="00AE2C92" w:rsidP="005F10EC">
      <w:pPr>
        <w:widowControl/>
        <w:numPr>
          <w:ilvl w:val="0"/>
          <w:numId w:val="60"/>
        </w:numPr>
        <w:tabs>
          <w:tab w:val="clear" w:pos="432"/>
          <w:tab w:val="num" w:pos="208"/>
          <w:tab w:val="left" w:pos="993"/>
        </w:tabs>
        <w:autoSpaceDN/>
        <w:adjustRightInd/>
        <w:ind w:left="0" w:firstLine="709"/>
        <w:jc w:val="both"/>
      </w:pPr>
      <w:r w:rsidRPr="00941D28">
        <w:t>Устройство и техническое обслуживание грузовых автомобилей: учебник водителя автотранспортных средств категории «С». В.А.Родичев.– 7-е изд., стер. – М: Издательский центр «Академия», 2008.</w:t>
      </w:r>
    </w:p>
    <w:p w:rsidR="00AE2C92" w:rsidRPr="00941D28" w:rsidRDefault="00AE2C92" w:rsidP="005F10EC">
      <w:pPr>
        <w:widowControl/>
        <w:numPr>
          <w:ilvl w:val="0"/>
          <w:numId w:val="60"/>
        </w:numPr>
        <w:tabs>
          <w:tab w:val="clear" w:pos="432"/>
          <w:tab w:val="num" w:pos="208"/>
          <w:tab w:val="left" w:pos="993"/>
        </w:tabs>
        <w:autoSpaceDN/>
        <w:adjustRightInd/>
        <w:ind w:left="0" w:firstLine="709"/>
        <w:jc w:val="both"/>
      </w:pPr>
      <w:r w:rsidRPr="00941D28">
        <w:t>Учебник водителя категорий «С» и «Д» с экзаменационными задачами ООО «УКЦ МААШ».</w:t>
      </w:r>
    </w:p>
    <w:p w:rsidR="00AE2C92" w:rsidRPr="00941D28" w:rsidRDefault="00AE2C92" w:rsidP="005F10EC">
      <w:pPr>
        <w:widowControl/>
        <w:numPr>
          <w:ilvl w:val="0"/>
          <w:numId w:val="60"/>
        </w:numPr>
        <w:tabs>
          <w:tab w:val="clear" w:pos="432"/>
          <w:tab w:val="num" w:pos="208"/>
          <w:tab w:val="left" w:pos="993"/>
        </w:tabs>
        <w:autoSpaceDN/>
        <w:adjustRightInd/>
        <w:ind w:left="0" w:firstLine="709"/>
        <w:jc w:val="both"/>
      </w:pPr>
      <w:r w:rsidRPr="00941D28">
        <w:t>Учебное пособие «Курс лекций по учебному предмету «Психофизиологические основы деятельности водителя» для преподавателей автошкол, 2014</w:t>
      </w:r>
    </w:p>
    <w:p w:rsidR="00AE2C92" w:rsidRPr="00941D28" w:rsidRDefault="00AE2C92" w:rsidP="005F10EC">
      <w:pPr>
        <w:widowControl/>
        <w:numPr>
          <w:ilvl w:val="0"/>
          <w:numId w:val="60"/>
        </w:numPr>
        <w:tabs>
          <w:tab w:val="clear" w:pos="432"/>
          <w:tab w:val="num" w:pos="208"/>
          <w:tab w:val="left" w:pos="993"/>
        </w:tabs>
        <w:autoSpaceDN/>
        <w:adjustRightInd/>
        <w:ind w:left="0" w:firstLine="709"/>
        <w:jc w:val="both"/>
      </w:pPr>
      <w:r w:rsidRPr="00941D28">
        <w:t>Учебно-методический комплекс «3D Инструктор. Интерактивная автошкола»</w:t>
      </w:r>
    </w:p>
    <w:p w:rsidR="00AE2C92" w:rsidRPr="00941D28" w:rsidRDefault="00AE2C92" w:rsidP="005F10EC">
      <w:pPr>
        <w:widowControl/>
        <w:numPr>
          <w:ilvl w:val="0"/>
          <w:numId w:val="60"/>
        </w:numPr>
        <w:tabs>
          <w:tab w:val="clear" w:pos="432"/>
          <w:tab w:val="num" w:pos="208"/>
          <w:tab w:val="left" w:pos="993"/>
        </w:tabs>
        <w:autoSpaceDN/>
        <w:adjustRightInd/>
        <w:ind w:left="0" w:firstLine="709"/>
        <w:jc w:val="both"/>
      </w:pPr>
      <w:r w:rsidRPr="00941D28">
        <w:t>Экзаменационные билеты «С и D»  с комментариями-М, «Рецепт-Холдинг», 2016</w:t>
      </w:r>
    </w:p>
    <w:p w:rsidR="00AE2C92" w:rsidRPr="00941D28" w:rsidRDefault="00AE2C92" w:rsidP="005F10EC">
      <w:pPr>
        <w:widowControl/>
        <w:numPr>
          <w:ilvl w:val="0"/>
          <w:numId w:val="60"/>
        </w:numPr>
        <w:tabs>
          <w:tab w:val="clear" w:pos="432"/>
          <w:tab w:val="num" w:pos="208"/>
          <w:tab w:val="left" w:pos="993"/>
        </w:tabs>
        <w:autoSpaceDN/>
        <w:adjustRightInd/>
        <w:ind w:left="0" w:firstLine="709"/>
        <w:jc w:val="both"/>
      </w:pPr>
      <w:r w:rsidRPr="00941D28">
        <w:t>Экзаменационные (тематические) задачи для подготовки к теоретическим экзаменам на право управление транспортными средствами категорий  «С и D»  с комментариями-М, ИД «Третий мир», 2014</w:t>
      </w:r>
    </w:p>
    <w:p w:rsidR="00AE2C92" w:rsidRPr="00941D28" w:rsidRDefault="00AE2C92" w:rsidP="005F10EC">
      <w:pPr>
        <w:widowControl/>
        <w:numPr>
          <w:ilvl w:val="0"/>
          <w:numId w:val="60"/>
        </w:numPr>
        <w:tabs>
          <w:tab w:val="clear" w:pos="432"/>
          <w:tab w:val="num" w:pos="208"/>
          <w:tab w:val="left" w:pos="993"/>
        </w:tabs>
        <w:autoSpaceDN/>
        <w:adjustRightInd/>
        <w:ind w:left="0" w:firstLine="709"/>
        <w:jc w:val="both"/>
      </w:pPr>
      <w:r w:rsidRPr="00941D28">
        <w:t>Электронное учебно-наглядное пособие «Правила дорожного движения» ООО «УКЦ МААШ».</w:t>
      </w:r>
    </w:p>
    <w:p w:rsidR="00AE2C92" w:rsidRPr="00941D28" w:rsidRDefault="00AE2C92" w:rsidP="00AE2C92">
      <w:pPr>
        <w:rPr>
          <w:b/>
          <w:bCs/>
          <w:color w:val="000000"/>
        </w:rPr>
      </w:pPr>
    </w:p>
    <w:p w:rsidR="00AE2C92" w:rsidRPr="00941D28" w:rsidRDefault="00AE2C92" w:rsidP="00AE2C92">
      <w:pPr>
        <w:pStyle w:val="Default"/>
        <w:ind w:firstLine="709"/>
        <w:jc w:val="center"/>
      </w:pPr>
      <w:r w:rsidRPr="00941D28">
        <w:rPr>
          <w:b/>
          <w:bCs/>
        </w:rPr>
        <w:t>4.3. Общие требования к организации образовательного процесса</w:t>
      </w:r>
    </w:p>
    <w:p w:rsidR="00AE2C92" w:rsidRPr="00941D28" w:rsidRDefault="00AE2C92" w:rsidP="00AE2C92">
      <w:pPr>
        <w:pStyle w:val="Default"/>
        <w:ind w:firstLine="709"/>
        <w:jc w:val="both"/>
      </w:pPr>
      <w:r w:rsidRPr="00941D28">
        <w:lastRenderedPageBreak/>
        <w:t>В целях реализации компетентностного подхода при освоении модуля предусматривается использование в образовательном процессе активных и интерактивных форм проведения занятий (</w:t>
      </w:r>
      <w:r w:rsidRPr="00941D28">
        <w:rPr>
          <w:rStyle w:val="c6"/>
        </w:rPr>
        <w:t xml:space="preserve">проблемная лекция, </w:t>
      </w:r>
      <w:r w:rsidRPr="00941D28">
        <w:t xml:space="preserve">разбор конкретных ситуаций, </w:t>
      </w:r>
      <w:r w:rsidRPr="00941D28">
        <w:rPr>
          <w:rStyle w:val="c6"/>
        </w:rPr>
        <w:t>семинар</w:t>
      </w:r>
      <w:r w:rsidRPr="00941D28">
        <w:t>, мультимедийная презентация, коллективное взаимообучение.</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941D28">
        <w:rPr>
          <w:bCs/>
        </w:rPr>
        <w:t>Реализация программы модуля предполагает выполнение обучающимися практических работ, включая как обязательный компонент практические задания с использованием персональных компьютеров.</w:t>
      </w:r>
    </w:p>
    <w:p w:rsidR="00AE2C92" w:rsidRPr="00941D28" w:rsidRDefault="00AE2C92" w:rsidP="00AE2C92">
      <w:pPr>
        <w:pStyle w:val="a7"/>
        <w:widowControl w:val="0"/>
        <w:spacing w:before="0" w:beforeAutospacing="0" w:after="0"/>
        <w:ind w:firstLine="709"/>
        <w:jc w:val="both"/>
        <w:rPr>
          <w:bCs/>
        </w:rPr>
      </w:pPr>
      <w:r w:rsidRPr="00941D28">
        <w:rPr>
          <w:bCs/>
        </w:rPr>
        <w:t>При проведении практических занятий предполагается деление учебной группы на две подгруппы,что способствует индивидуализации обучения, повышению качества обучения.</w:t>
      </w:r>
    </w:p>
    <w:p w:rsidR="00AE2C92" w:rsidRPr="00941D28" w:rsidRDefault="00AE2C92" w:rsidP="00AE2C92">
      <w:pPr>
        <w:ind w:firstLine="709"/>
        <w:jc w:val="both"/>
      </w:pPr>
      <w:r w:rsidRPr="00941D28">
        <w:t>Освоение программы модуля базируется на изучении общепрофессиональных дисциплин: «Устройство и техническое обслуживание транспортных средств», «Устройство тракторов и автомобилей», «Правила дорожного движения», «Безопасность жизнедеятельности.</w:t>
      </w:r>
    </w:p>
    <w:p w:rsidR="00AE2C92" w:rsidRPr="00941D28" w:rsidRDefault="00AE2C92" w:rsidP="00AE2C92">
      <w:pPr>
        <w:pStyle w:val="Default"/>
        <w:jc w:val="center"/>
        <w:rPr>
          <w:b/>
          <w:bCs/>
        </w:rPr>
      </w:pPr>
    </w:p>
    <w:p w:rsidR="00AE2C92" w:rsidRPr="00941D28" w:rsidRDefault="00AE2C92" w:rsidP="00AE2C92">
      <w:pPr>
        <w:pStyle w:val="Default"/>
        <w:jc w:val="center"/>
      </w:pPr>
      <w:r w:rsidRPr="00941D28">
        <w:rPr>
          <w:b/>
          <w:bCs/>
        </w:rPr>
        <w:t>4.4. Кадровое обеспечение образовательного процесса</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Требования к квалификации педагогических (инженерно-педагогических) кадров, обеспечивающих обучение по междисциплинарному курсу (курсам):</w:t>
      </w:r>
    </w:p>
    <w:p w:rsidR="00AE2C92" w:rsidRPr="00941D28" w:rsidRDefault="00AE2C92" w:rsidP="005F10EC">
      <w:pPr>
        <w:widowControl/>
        <w:numPr>
          <w:ilvl w:val="0"/>
          <w:numId w:val="31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jc w:val="both"/>
        <w:rPr>
          <w:bCs/>
        </w:rPr>
      </w:pPr>
      <w:r w:rsidRPr="00941D28">
        <w:rPr>
          <w:bCs/>
        </w:rPr>
        <w:t>наличие высшего профессионального образования по специальности профессионального направления, соответствующего профилю модуля;</w:t>
      </w:r>
    </w:p>
    <w:p w:rsidR="00AE2C92" w:rsidRPr="00941D28" w:rsidRDefault="00AE2C92" w:rsidP="005F10EC">
      <w:pPr>
        <w:widowControl/>
        <w:numPr>
          <w:ilvl w:val="0"/>
          <w:numId w:val="31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jc w:val="both"/>
        <w:rPr>
          <w:bCs/>
        </w:rPr>
      </w:pPr>
      <w:r w:rsidRPr="00941D28">
        <w:rPr>
          <w:bCs/>
        </w:rPr>
        <w:t>опыт деятельности в сфере профессионального обучения;</w:t>
      </w:r>
    </w:p>
    <w:p w:rsidR="00AE2C92" w:rsidRPr="00941D28" w:rsidRDefault="00AE2C92" w:rsidP="005F10EC">
      <w:pPr>
        <w:widowControl/>
        <w:numPr>
          <w:ilvl w:val="0"/>
          <w:numId w:val="31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jc w:val="both"/>
        <w:rPr>
          <w:bCs/>
        </w:rPr>
      </w:pPr>
      <w:r w:rsidRPr="00941D28">
        <w:rPr>
          <w:bCs/>
        </w:rPr>
        <w:t>преподаватели должны проходить стажировку в профильных организациях не реже 1 раза в 3 года.</w:t>
      </w:r>
    </w:p>
    <w:p w:rsidR="00AE2C92" w:rsidRPr="00941D28" w:rsidRDefault="00AE2C92" w:rsidP="00AE2C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41D28">
        <w:rPr>
          <w:b/>
          <w:bCs/>
        </w:rPr>
        <w:t>Требования к квалификации педагогических кадров, осуществляющих руководство практикой</w:t>
      </w:r>
    </w:p>
    <w:p w:rsidR="00AE2C92" w:rsidRPr="00941D28" w:rsidRDefault="00AE2C92" w:rsidP="00AE2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41D28">
        <w:rPr>
          <w:b/>
          <w:bCs/>
        </w:rPr>
        <w:tab/>
        <w:t>Инженерно-педагогический состав:</w:t>
      </w:r>
    </w:p>
    <w:p w:rsidR="00AE2C92" w:rsidRPr="00941D28" w:rsidRDefault="00AE2C92" w:rsidP="00AE2C92">
      <w:pPr>
        <w:pStyle w:val="ConsPlusNormal"/>
        <w:ind w:firstLine="540"/>
        <w:jc w:val="both"/>
        <w:rPr>
          <w:rFonts w:ascii="Times New Roman" w:hAnsi="Times New Roman" w:cs="Times New Roman"/>
          <w:bCs/>
          <w:sz w:val="24"/>
          <w:szCs w:val="24"/>
        </w:rPr>
      </w:pPr>
      <w:r w:rsidRPr="00941D28">
        <w:rPr>
          <w:rFonts w:ascii="Times New Roman" w:hAnsi="Times New Roman" w:cs="Times New Roman"/>
          <w:bCs/>
          <w:sz w:val="24"/>
          <w:szCs w:val="24"/>
        </w:rPr>
        <w:t xml:space="preserve">специалисты с высшим профессиональным образованием профессионального профиля – преподаватели междисциплинарных курсов, а также общепрофессиональных дисциплин: </w:t>
      </w:r>
    </w:p>
    <w:p w:rsidR="00AE2C92" w:rsidRPr="00941D28" w:rsidRDefault="00AE2C92" w:rsidP="005F10EC">
      <w:pPr>
        <w:pStyle w:val="ConsPlusNormal"/>
        <w:numPr>
          <w:ilvl w:val="0"/>
          <w:numId w:val="319"/>
        </w:numPr>
        <w:ind w:left="0"/>
        <w:jc w:val="both"/>
        <w:rPr>
          <w:rFonts w:ascii="Times New Roman" w:hAnsi="Times New Roman" w:cs="Times New Roman"/>
          <w:sz w:val="24"/>
          <w:szCs w:val="24"/>
        </w:rPr>
      </w:pPr>
      <w:r w:rsidRPr="00941D28">
        <w:rPr>
          <w:rFonts w:ascii="Times New Roman" w:hAnsi="Times New Roman" w:cs="Times New Roman"/>
          <w:bCs/>
          <w:sz w:val="24"/>
          <w:szCs w:val="24"/>
        </w:rPr>
        <w:t>«</w:t>
      </w:r>
      <w:r w:rsidRPr="00941D28">
        <w:rPr>
          <w:rFonts w:ascii="Times New Roman" w:hAnsi="Times New Roman" w:cs="Times New Roman"/>
          <w:sz w:val="24"/>
          <w:szCs w:val="24"/>
        </w:rPr>
        <w:t>Основы законодательства в сфере дорожного движения, Правила дорожного движения»</w:t>
      </w:r>
    </w:p>
    <w:p w:rsidR="00AE2C92" w:rsidRPr="00941D28" w:rsidRDefault="00AE2C92" w:rsidP="005F10EC">
      <w:pPr>
        <w:pStyle w:val="ConsPlusNormal"/>
        <w:numPr>
          <w:ilvl w:val="0"/>
          <w:numId w:val="319"/>
        </w:numPr>
        <w:ind w:left="0"/>
        <w:jc w:val="both"/>
        <w:rPr>
          <w:rFonts w:ascii="Times New Roman" w:hAnsi="Times New Roman" w:cs="Times New Roman"/>
          <w:sz w:val="24"/>
          <w:szCs w:val="24"/>
        </w:rPr>
      </w:pPr>
      <w:r w:rsidRPr="00941D28">
        <w:rPr>
          <w:rFonts w:ascii="Times New Roman" w:hAnsi="Times New Roman" w:cs="Times New Roman"/>
          <w:b/>
          <w:bCs/>
          <w:caps/>
          <w:sz w:val="24"/>
          <w:szCs w:val="24"/>
        </w:rPr>
        <w:t>«</w:t>
      </w:r>
      <w:r w:rsidRPr="00941D28">
        <w:rPr>
          <w:rFonts w:ascii="Times New Roman" w:hAnsi="Times New Roman" w:cs="Times New Roman"/>
          <w:bCs/>
          <w:sz w:val="24"/>
          <w:szCs w:val="24"/>
        </w:rPr>
        <w:t>Устройство и техническое обслуживание транспортных средств катероии «с» как объектов управления»</w:t>
      </w:r>
    </w:p>
    <w:p w:rsidR="00AE2C92" w:rsidRPr="00941D28" w:rsidRDefault="00AE2C92" w:rsidP="005F10EC">
      <w:pPr>
        <w:pStyle w:val="ConsPlusNormal"/>
        <w:numPr>
          <w:ilvl w:val="0"/>
          <w:numId w:val="319"/>
        </w:numPr>
        <w:ind w:left="0"/>
        <w:jc w:val="both"/>
        <w:rPr>
          <w:rFonts w:ascii="Times New Roman" w:hAnsi="Times New Roman" w:cs="Times New Roman"/>
          <w:sz w:val="24"/>
          <w:szCs w:val="24"/>
        </w:rPr>
      </w:pPr>
      <w:r w:rsidRPr="00941D28">
        <w:rPr>
          <w:rFonts w:ascii="Times New Roman" w:hAnsi="Times New Roman" w:cs="Times New Roman"/>
          <w:bCs/>
          <w:sz w:val="24"/>
          <w:szCs w:val="24"/>
        </w:rPr>
        <w:t xml:space="preserve">«Организация первой помощи при </w:t>
      </w:r>
      <w:r w:rsidRPr="00941D28">
        <w:rPr>
          <w:rFonts w:ascii="Times New Roman" w:hAnsi="Times New Roman" w:cs="Times New Roman"/>
          <w:sz w:val="24"/>
          <w:szCs w:val="24"/>
        </w:rPr>
        <w:t>Дорожно-транспортном проишествии</w:t>
      </w:r>
      <w:r w:rsidRPr="00941D28">
        <w:rPr>
          <w:rFonts w:ascii="Times New Roman" w:hAnsi="Times New Roman" w:cs="Times New Roman"/>
          <w:bCs/>
          <w:sz w:val="24"/>
          <w:szCs w:val="24"/>
        </w:rPr>
        <w:t xml:space="preserve"> и психофизиологические основы деятельности водителя».</w:t>
      </w:r>
    </w:p>
    <w:p w:rsidR="00AE2C92" w:rsidRPr="00941D28" w:rsidRDefault="00AE2C92" w:rsidP="005F10EC">
      <w:pPr>
        <w:pStyle w:val="ConsPlusNormal"/>
        <w:numPr>
          <w:ilvl w:val="0"/>
          <w:numId w:val="319"/>
        </w:numPr>
        <w:ind w:left="0"/>
        <w:jc w:val="both"/>
        <w:rPr>
          <w:rFonts w:ascii="Times New Roman" w:hAnsi="Times New Roman" w:cs="Times New Roman"/>
          <w:sz w:val="24"/>
          <w:szCs w:val="24"/>
        </w:rPr>
      </w:pPr>
      <w:r w:rsidRPr="00941D28">
        <w:rPr>
          <w:rFonts w:ascii="Times New Roman" w:hAnsi="Times New Roman" w:cs="Times New Roman"/>
          <w:bCs/>
          <w:sz w:val="24"/>
          <w:szCs w:val="24"/>
        </w:rPr>
        <w:t>опыт деятельности в сфере профессионального образования является обязательным;</w:t>
      </w:r>
    </w:p>
    <w:p w:rsidR="00AE2C92" w:rsidRPr="00941D28" w:rsidRDefault="00AE2C92" w:rsidP="005F10EC">
      <w:pPr>
        <w:pStyle w:val="ConsPlusNormal"/>
        <w:numPr>
          <w:ilvl w:val="0"/>
          <w:numId w:val="319"/>
        </w:numPr>
        <w:ind w:left="0"/>
        <w:jc w:val="both"/>
        <w:rPr>
          <w:rFonts w:ascii="Times New Roman" w:hAnsi="Times New Roman" w:cs="Times New Roman"/>
          <w:sz w:val="24"/>
          <w:szCs w:val="24"/>
        </w:rPr>
      </w:pPr>
      <w:r w:rsidRPr="00941D28">
        <w:rPr>
          <w:rFonts w:ascii="Times New Roman" w:hAnsi="Times New Roman" w:cs="Times New Roman"/>
          <w:bCs/>
          <w:sz w:val="24"/>
          <w:szCs w:val="24"/>
        </w:rPr>
        <w:t>обязательное прохождение стажировки в профильных организациях не реже 1 раза в 3 года.</w:t>
      </w:r>
    </w:p>
    <w:p w:rsidR="00AE2C92" w:rsidRPr="00941D28" w:rsidRDefault="00AE2C92" w:rsidP="00AE2C92">
      <w:pPr>
        <w:pStyle w:val="af5"/>
        <w:spacing w:after="0"/>
        <w:jc w:val="both"/>
      </w:pPr>
    </w:p>
    <w:p w:rsidR="00AE2C92" w:rsidRPr="00941D28" w:rsidRDefault="00AE2C92" w:rsidP="00AE2C92">
      <w:pPr>
        <w:pStyle w:val="1"/>
        <w:rPr>
          <w:bCs w:val="0"/>
          <w:caps/>
        </w:rPr>
      </w:pPr>
      <w:r w:rsidRPr="00941D28">
        <w:br w:type="page"/>
      </w:r>
      <w:bookmarkStart w:id="40" w:name="_Toc358368503"/>
      <w:bookmarkStart w:id="41" w:name="_Toc358842945"/>
      <w:r w:rsidRPr="00941D28">
        <w:lastRenderedPageBreak/>
        <w:t>5</w:t>
      </w:r>
      <w:r w:rsidRPr="00941D28">
        <w:rPr>
          <w:caps/>
        </w:rPr>
        <w:t>. КОНТРОЛЬ И ОЦЕНКА РЕЗУЛЬТАТОВ ОСВОЕНИЯ ПРОФЕССИОНАЛЬНОГО МОДУЛЯ (ВИДА ПРОФЕССИОНАЛЬНОЙ ДЕЯТЕЛЬНОСТИ)</w:t>
      </w:r>
      <w:bookmarkEnd w:id="40"/>
      <w:bookmarkEnd w:id="41"/>
    </w:p>
    <w:tbl>
      <w:tblPr>
        <w:tblW w:w="5000" w:type="pct"/>
        <w:tblBorders>
          <w:top w:val="nil"/>
          <w:left w:val="nil"/>
          <w:bottom w:val="nil"/>
          <w:right w:val="nil"/>
        </w:tblBorders>
        <w:tblLook w:val="0000"/>
      </w:tblPr>
      <w:tblGrid>
        <w:gridCol w:w="3499"/>
        <w:gridCol w:w="3802"/>
        <w:gridCol w:w="2837"/>
      </w:tblGrid>
      <w:tr w:rsidR="00AE2C92" w:rsidRPr="00941D28" w:rsidTr="00D87579">
        <w:trPr>
          <w:trHeight w:val="573"/>
        </w:trPr>
        <w:tc>
          <w:tcPr>
            <w:tcW w:w="1726" w:type="pct"/>
            <w:tcBorders>
              <w:top w:val="single" w:sz="8" w:space="0" w:color="000000"/>
              <w:left w:val="single" w:sz="8" w:space="0" w:color="000000"/>
              <w:bottom w:val="single" w:sz="8" w:space="0" w:color="000000"/>
              <w:right w:val="single" w:sz="8" w:space="0" w:color="000000"/>
            </w:tcBorders>
          </w:tcPr>
          <w:p w:rsidR="00AE2C92" w:rsidRPr="00941D28" w:rsidRDefault="00AE2C92" w:rsidP="00D87579">
            <w:pPr>
              <w:pStyle w:val="Default"/>
              <w:jc w:val="center"/>
              <w:rPr>
                <w:b/>
                <w:bCs/>
              </w:rPr>
            </w:pPr>
            <w:r w:rsidRPr="00941D28">
              <w:rPr>
                <w:b/>
                <w:bCs/>
              </w:rPr>
              <w:t>Результаты</w:t>
            </w:r>
          </w:p>
          <w:p w:rsidR="00AE2C92" w:rsidRPr="00941D28" w:rsidRDefault="00AE2C92" w:rsidP="00D87579">
            <w:pPr>
              <w:pStyle w:val="Default"/>
              <w:jc w:val="center"/>
              <w:rPr>
                <w:b/>
                <w:bCs/>
              </w:rPr>
            </w:pPr>
            <w:r w:rsidRPr="00941D28">
              <w:rPr>
                <w:b/>
                <w:bCs/>
              </w:rPr>
              <w:t xml:space="preserve">(освоенные профессиональные компетенции) </w:t>
            </w:r>
          </w:p>
          <w:p w:rsidR="00AE2C92" w:rsidRPr="00941D28" w:rsidRDefault="00AE2C92" w:rsidP="00D87579">
            <w:pPr>
              <w:pStyle w:val="Default"/>
              <w:jc w:val="center"/>
            </w:pPr>
          </w:p>
        </w:tc>
        <w:tc>
          <w:tcPr>
            <w:tcW w:w="1875" w:type="pct"/>
            <w:tcBorders>
              <w:top w:val="single" w:sz="8" w:space="0" w:color="000000"/>
              <w:left w:val="single" w:sz="8" w:space="0" w:color="000000"/>
              <w:bottom w:val="single" w:sz="8" w:space="0" w:color="000000"/>
              <w:right w:val="single" w:sz="8" w:space="0" w:color="000000"/>
            </w:tcBorders>
          </w:tcPr>
          <w:p w:rsidR="00AE2C92" w:rsidRPr="00941D28" w:rsidRDefault="00AE2C92" w:rsidP="00D87579">
            <w:pPr>
              <w:pStyle w:val="Default"/>
              <w:jc w:val="center"/>
            </w:pPr>
            <w:r w:rsidRPr="00941D28">
              <w:rPr>
                <w:b/>
                <w:bCs/>
              </w:rPr>
              <w:t xml:space="preserve">Основные показатели оценки результата </w:t>
            </w:r>
          </w:p>
        </w:tc>
        <w:tc>
          <w:tcPr>
            <w:tcW w:w="1399" w:type="pct"/>
            <w:tcBorders>
              <w:top w:val="single" w:sz="8" w:space="0" w:color="000000"/>
              <w:left w:val="single" w:sz="8" w:space="0" w:color="000000"/>
              <w:bottom w:val="single" w:sz="8" w:space="0" w:color="000000"/>
              <w:right w:val="single" w:sz="8" w:space="0" w:color="000000"/>
            </w:tcBorders>
          </w:tcPr>
          <w:p w:rsidR="00AE2C92" w:rsidRPr="00941D28" w:rsidRDefault="00AE2C92" w:rsidP="00D87579">
            <w:pPr>
              <w:pStyle w:val="Default"/>
              <w:jc w:val="center"/>
            </w:pPr>
            <w:r w:rsidRPr="00941D28">
              <w:rPr>
                <w:b/>
                <w:bCs/>
              </w:rPr>
              <w:t xml:space="preserve">Формы и методы контроля и оценки </w:t>
            </w:r>
          </w:p>
        </w:tc>
      </w:tr>
      <w:tr w:rsidR="00AE2C92" w:rsidRPr="00941D28" w:rsidTr="00D87579">
        <w:trPr>
          <w:trHeight w:val="1408"/>
        </w:trPr>
        <w:tc>
          <w:tcPr>
            <w:tcW w:w="1726" w:type="pct"/>
            <w:tcBorders>
              <w:top w:val="single" w:sz="8" w:space="0" w:color="000000"/>
              <w:left w:val="single" w:sz="8" w:space="0" w:color="000000"/>
              <w:bottom w:val="single" w:sz="8" w:space="0" w:color="000000"/>
              <w:right w:val="single" w:sz="8" w:space="0" w:color="000000"/>
            </w:tcBorders>
          </w:tcPr>
          <w:p w:rsidR="00AE2C92" w:rsidRPr="00941D28" w:rsidRDefault="00AE2C92" w:rsidP="00D87579">
            <w:pPr>
              <w:pStyle w:val="Default"/>
            </w:pPr>
          </w:p>
          <w:p w:rsidR="00AE2C92" w:rsidRPr="00941D28" w:rsidRDefault="00AE2C92" w:rsidP="00D87579">
            <w:pPr>
              <w:pStyle w:val="Default"/>
            </w:pPr>
            <w:r w:rsidRPr="00941D28">
              <w:t>ПК 3.1. Управлять автомобилями категории «С»</w:t>
            </w:r>
          </w:p>
        </w:tc>
        <w:tc>
          <w:tcPr>
            <w:tcW w:w="1875" w:type="pct"/>
            <w:tcBorders>
              <w:top w:val="single" w:sz="8" w:space="0" w:color="000000"/>
              <w:left w:val="single" w:sz="8" w:space="0" w:color="000000"/>
              <w:bottom w:val="single" w:sz="8" w:space="0" w:color="000000"/>
              <w:right w:val="single" w:sz="8" w:space="0" w:color="000000"/>
            </w:tcBorders>
          </w:tcPr>
          <w:p w:rsidR="00AE2C92" w:rsidRPr="00941D28" w:rsidRDefault="00AE2C92" w:rsidP="00D87579">
            <w:pPr>
              <w:pStyle w:val="aff7"/>
              <w:widowControl w:val="0"/>
              <w:spacing w:after="0"/>
              <w:jc w:val="center"/>
              <w:rPr>
                <w:rFonts w:ascii="Times New Roman" w:hAnsi="Times New Roman" w:cs="Times New Roman"/>
              </w:rPr>
            </w:pPr>
          </w:p>
          <w:p w:rsidR="00AE2C92" w:rsidRPr="00941D28" w:rsidRDefault="00AE2C92" w:rsidP="00D87579">
            <w:pPr>
              <w:pStyle w:val="aff7"/>
              <w:widowControl w:val="0"/>
              <w:spacing w:after="0"/>
              <w:jc w:val="both"/>
              <w:rPr>
                <w:rFonts w:ascii="Times New Roman" w:hAnsi="Times New Roman" w:cs="Times New Roman"/>
              </w:rPr>
            </w:pPr>
            <w:r w:rsidRPr="00941D28">
              <w:rPr>
                <w:rFonts w:ascii="Times New Roman" w:hAnsi="Times New Roman" w:cs="Times New Roman"/>
              </w:rPr>
              <w:t xml:space="preserve">Безопасно управлять транспортными средствами в различных дорожных и метеорологических условиях; Совершенсотвовать свои навыки управления транспортным средством (составом транспортных средств); Своевременно принимать правильное решение и уверенно действовать в сложных и опасных дорожных ситуациях. </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399" w:type="pct"/>
            <w:tcBorders>
              <w:top w:val="single" w:sz="8" w:space="0" w:color="000000"/>
              <w:left w:val="single" w:sz="8" w:space="0" w:color="000000"/>
              <w:bottom w:val="single" w:sz="8" w:space="0" w:color="000000"/>
              <w:right w:val="single" w:sz="8" w:space="0" w:color="000000"/>
            </w:tcBorders>
            <w:vAlign w:val="center"/>
          </w:tcPr>
          <w:p w:rsidR="00AE2C92" w:rsidRPr="00941D28" w:rsidRDefault="00AE2C92" w:rsidP="00D87579">
            <w:pPr>
              <w:jc w:val="center"/>
              <w:rPr>
                <w:bCs/>
              </w:rPr>
            </w:pPr>
            <w:r w:rsidRPr="00941D28">
              <w:rPr>
                <w:bCs/>
              </w:rPr>
              <w:t>Устный опрос</w:t>
            </w:r>
          </w:p>
          <w:p w:rsidR="00AE2C92" w:rsidRPr="00941D28" w:rsidRDefault="00AE2C92" w:rsidP="00D87579">
            <w:pPr>
              <w:jc w:val="center"/>
              <w:rPr>
                <w:bCs/>
              </w:rPr>
            </w:pPr>
            <w:r w:rsidRPr="00941D28">
              <w:rPr>
                <w:bCs/>
              </w:rPr>
              <w:t>Практическое занятие</w:t>
            </w:r>
          </w:p>
        </w:tc>
      </w:tr>
      <w:tr w:rsidR="00AE2C92" w:rsidRPr="00941D28" w:rsidTr="00D87579">
        <w:trPr>
          <w:trHeight w:val="342"/>
        </w:trPr>
        <w:tc>
          <w:tcPr>
            <w:tcW w:w="1726" w:type="pct"/>
            <w:tcBorders>
              <w:top w:val="single" w:sz="8" w:space="0" w:color="000000"/>
              <w:left w:val="single" w:sz="8" w:space="0" w:color="000000"/>
              <w:bottom w:val="single" w:sz="8" w:space="0" w:color="000000"/>
              <w:right w:val="single" w:sz="8" w:space="0" w:color="000000"/>
            </w:tcBorders>
          </w:tcPr>
          <w:p w:rsidR="00AE2C92" w:rsidRPr="00941D28" w:rsidRDefault="00AE2C92" w:rsidP="00D87579">
            <w:pPr>
              <w:pStyle w:val="Default"/>
            </w:pPr>
          </w:p>
          <w:p w:rsidR="00AE2C92" w:rsidRPr="00941D28" w:rsidRDefault="00AE2C92" w:rsidP="00D87579">
            <w:pPr>
              <w:pStyle w:val="Default"/>
            </w:pPr>
            <w:r w:rsidRPr="00941D28">
              <w:t>ПК 3.2. Выполнять работы по транспортировке грузов</w:t>
            </w:r>
          </w:p>
        </w:tc>
        <w:tc>
          <w:tcPr>
            <w:tcW w:w="1875" w:type="pct"/>
            <w:tcBorders>
              <w:top w:val="single" w:sz="8" w:space="0" w:color="000000"/>
              <w:left w:val="single" w:sz="8" w:space="0" w:color="000000"/>
              <w:bottom w:val="single" w:sz="8" w:space="0" w:color="000000"/>
              <w:right w:val="single" w:sz="8" w:space="0" w:color="000000"/>
            </w:tcBorders>
            <w:vAlign w:val="center"/>
          </w:tcPr>
          <w:p w:rsidR="00AE2C92" w:rsidRPr="00941D28" w:rsidRDefault="00AE2C92" w:rsidP="00D87579">
            <w:pPr>
              <w:jc w:val="both"/>
              <w:rPr>
                <w:bCs/>
              </w:rPr>
            </w:pPr>
            <w:r w:rsidRPr="00941D28">
              <w:rPr>
                <w:bCs/>
              </w:rPr>
              <w:t>Нормативно-правовые акты определяющие порядок перевозки грузов автомобильным транспортом. Организация грузовых перевозок и их эффективность.</w:t>
            </w:r>
          </w:p>
        </w:tc>
        <w:tc>
          <w:tcPr>
            <w:tcW w:w="1399" w:type="pct"/>
            <w:tcBorders>
              <w:top w:val="single" w:sz="8" w:space="0" w:color="000000"/>
              <w:left w:val="single" w:sz="8" w:space="0" w:color="000000"/>
              <w:bottom w:val="single" w:sz="8" w:space="0" w:color="000000"/>
              <w:right w:val="single" w:sz="8" w:space="0" w:color="000000"/>
            </w:tcBorders>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Устный опрос</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41D28">
              <w:rPr>
                <w:bCs/>
              </w:rPr>
              <w:t>Практическое занятие</w:t>
            </w:r>
          </w:p>
        </w:tc>
      </w:tr>
      <w:tr w:rsidR="00AE2C92" w:rsidRPr="00941D28" w:rsidTr="00D87579">
        <w:trPr>
          <w:trHeight w:val="1408"/>
        </w:trPr>
        <w:tc>
          <w:tcPr>
            <w:tcW w:w="1726" w:type="pct"/>
            <w:tcBorders>
              <w:top w:val="single" w:sz="8" w:space="0" w:color="000000"/>
              <w:left w:val="single" w:sz="8" w:space="0" w:color="000000"/>
              <w:bottom w:val="single" w:sz="8" w:space="0" w:color="000000"/>
              <w:right w:val="single" w:sz="8" w:space="0" w:color="000000"/>
            </w:tcBorders>
          </w:tcPr>
          <w:p w:rsidR="00AE2C92" w:rsidRPr="00941D28" w:rsidRDefault="00AE2C92" w:rsidP="00D87579">
            <w:pPr>
              <w:pStyle w:val="Default"/>
            </w:pPr>
          </w:p>
          <w:p w:rsidR="00AE2C92" w:rsidRPr="00941D28" w:rsidRDefault="00AE2C92" w:rsidP="00D87579">
            <w:pPr>
              <w:pStyle w:val="Default"/>
            </w:pPr>
            <w:r w:rsidRPr="00941D28">
              <w:t>ПК 3.3. Осуществлять техническое обслуживание транспортных средств в пути следования.</w:t>
            </w:r>
          </w:p>
        </w:tc>
        <w:tc>
          <w:tcPr>
            <w:tcW w:w="1875" w:type="pct"/>
            <w:tcBorders>
              <w:top w:val="single" w:sz="8" w:space="0" w:color="000000"/>
              <w:left w:val="single" w:sz="8" w:space="0" w:color="000000"/>
              <w:bottom w:val="single" w:sz="8" w:space="0" w:color="000000"/>
              <w:right w:val="single" w:sz="8" w:space="0" w:color="000000"/>
            </w:tcBorders>
            <w:vAlign w:val="center"/>
          </w:tcPr>
          <w:p w:rsidR="00AE2C92" w:rsidRPr="00941D28" w:rsidRDefault="00AE2C92" w:rsidP="00D87579">
            <w:pPr>
              <w:pStyle w:val="aff7"/>
              <w:widowControl w:val="0"/>
              <w:spacing w:after="0"/>
              <w:jc w:val="both"/>
              <w:rPr>
                <w:rFonts w:ascii="Times New Roman" w:hAnsi="Times New Roman" w:cs="Times New Roman"/>
              </w:rPr>
            </w:pPr>
            <w:r w:rsidRPr="00941D28">
              <w:rPr>
                <w:rFonts w:ascii="Times New Roman" w:hAnsi="Times New Roman" w:cs="Times New Roman"/>
              </w:rPr>
              <w:t>Выполнять контрольный осмотр транспортных средств перед выездом и при выполнении поездки;</w:t>
            </w:r>
          </w:p>
          <w:p w:rsidR="00AE2C92" w:rsidRPr="00941D28" w:rsidRDefault="00AE2C92" w:rsidP="00D87579">
            <w:pPr>
              <w:pStyle w:val="aff7"/>
              <w:widowControl w:val="0"/>
              <w:spacing w:after="0"/>
              <w:jc w:val="both"/>
              <w:rPr>
                <w:rFonts w:ascii="Times New Roman" w:hAnsi="Times New Roman" w:cs="Times New Roman"/>
                <w:bCs/>
              </w:rPr>
            </w:pPr>
          </w:p>
        </w:tc>
        <w:tc>
          <w:tcPr>
            <w:tcW w:w="1399" w:type="pct"/>
            <w:tcBorders>
              <w:top w:val="single" w:sz="8" w:space="0" w:color="000000"/>
              <w:left w:val="single" w:sz="8" w:space="0" w:color="000000"/>
              <w:bottom w:val="single" w:sz="8" w:space="0" w:color="000000"/>
              <w:right w:val="single" w:sz="8" w:space="0" w:color="000000"/>
            </w:tcBorders>
            <w:vAlign w:val="center"/>
          </w:tcPr>
          <w:p w:rsidR="00AE2C92" w:rsidRPr="00941D28" w:rsidRDefault="00AE2C92" w:rsidP="00D87579">
            <w:pPr>
              <w:jc w:val="center"/>
              <w:rPr>
                <w:bCs/>
              </w:rPr>
            </w:pPr>
            <w:r w:rsidRPr="00941D28">
              <w:rPr>
                <w:bCs/>
              </w:rPr>
              <w:t>Устный опрос, тестирование.</w:t>
            </w:r>
          </w:p>
          <w:p w:rsidR="00AE2C92" w:rsidRPr="00941D28" w:rsidRDefault="00AE2C92" w:rsidP="00D87579">
            <w:pPr>
              <w:jc w:val="center"/>
              <w:rPr>
                <w:bCs/>
              </w:rPr>
            </w:pPr>
            <w:r w:rsidRPr="00941D28">
              <w:rPr>
                <w:bCs/>
              </w:rPr>
              <w:t>Практическое занятие</w:t>
            </w:r>
          </w:p>
        </w:tc>
      </w:tr>
      <w:tr w:rsidR="00AE2C92" w:rsidRPr="00941D28" w:rsidTr="00D87579">
        <w:trPr>
          <w:trHeight w:val="1408"/>
        </w:trPr>
        <w:tc>
          <w:tcPr>
            <w:tcW w:w="1726" w:type="pct"/>
            <w:tcBorders>
              <w:top w:val="single" w:sz="8" w:space="0" w:color="000000"/>
              <w:left w:val="single" w:sz="8" w:space="0" w:color="000000"/>
              <w:bottom w:val="single" w:sz="8" w:space="0" w:color="000000"/>
              <w:right w:val="single" w:sz="8" w:space="0" w:color="000000"/>
            </w:tcBorders>
          </w:tcPr>
          <w:p w:rsidR="00AE2C92" w:rsidRPr="00941D28" w:rsidRDefault="00AE2C92" w:rsidP="00D87579">
            <w:pPr>
              <w:pStyle w:val="Default"/>
            </w:pPr>
          </w:p>
          <w:p w:rsidR="00AE2C92" w:rsidRPr="00941D28" w:rsidRDefault="00AE2C92" w:rsidP="00D87579">
            <w:pPr>
              <w:pStyle w:val="Default"/>
            </w:pPr>
            <w:r w:rsidRPr="00941D28">
              <w:t>ПК 3.4. Устранять мелкие неисправности, возникающие во время эксплуатации транспортных средств.</w:t>
            </w:r>
          </w:p>
        </w:tc>
        <w:tc>
          <w:tcPr>
            <w:tcW w:w="1875" w:type="pct"/>
            <w:tcBorders>
              <w:top w:val="single" w:sz="8" w:space="0" w:color="000000"/>
              <w:left w:val="single" w:sz="8" w:space="0" w:color="000000"/>
              <w:bottom w:val="single" w:sz="8" w:space="0" w:color="000000"/>
              <w:right w:val="single" w:sz="8" w:space="0" w:color="000000"/>
            </w:tcBorders>
            <w:vAlign w:val="center"/>
          </w:tcPr>
          <w:p w:rsidR="00AE2C92" w:rsidRPr="00941D28" w:rsidRDefault="00AE2C92" w:rsidP="00D87579">
            <w:pPr>
              <w:pStyle w:val="aff7"/>
              <w:widowControl w:val="0"/>
              <w:spacing w:after="0"/>
              <w:jc w:val="both"/>
              <w:rPr>
                <w:rFonts w:ascii="Times New Roman" w:hAnsi="Times New Roman" w:cs="Times New Roman"/>
              </w:rPr>
            </w:pPr>
            <w:r w:rsidRPr="00941D28">
              <w:rPr>
                <w:rFonts w:ascii="Times New Roman" w:hAnsi="Times New Roman" w:cs="Times New Roman"/>
              </w:rPr>
              <w:t>Устранять возникшие во время эксплуатации транспортных средств мелкие неисправности, не требующие разборки узлов и агрегатов, с соблюдением требований техники безопасности;</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399" w:type="pct"/>
            <w:tcBorders>
              <w:top w:val="single" w:sz="8" w:space="0" w:color="000000"/>
              <w:left w:val="single" w:sz="8" w:space="0" w:color="000000"/>
              <w:bottom w:val="single" w:sz="8" w:space="0" w:color="000000"/>
              <w:right w:val="single" w:sz="8" w:space="0" w:color="000000"/>
            </w:tcBorders>
            <w:vAlign w:val="center"/>
          </w:tcPr>
          <w:p w:rsidR="00AE2C92" w:rsidRPr="00941D28" w:rsidRDefault="00AE2C92" w:rsidP="00D87579">
            <w:pPr>
              <w:pStyle w:val="Default"/>
              <w:jc w:val="center"/>
              <w:rPr>
                <w:bCs/>
              </w:rPr>
            </w:pPr>
            <w:r w:rsidRPr="00941D28">
              <w:rPr>
                <w:bCs/>
              </w:rPr>
              <w:t>Устный опрос, тестирование.</w:t>
            </w:r>
          </w:p>
          <w:p w:rsidR="00AE2C92" w:rsidRPr="00941D28" w:rsidRDefault="00AE2C92" w:rsidP="00D87579">
            <w:pPr>
              <w:pStyle w:val="Default"/>
              <w:jc w:val="center"/>
              <w:rPr>
                <w:bCs/>
              </w:rPr>
            </w:pPr>
            <w:r w:rsidRPr="00941D28">
              <w:rPr>
                <w:bCs/>
              </w:rPr>
              <w:t>Практическое занятие</w:t>
            </w:r>
          </w:p>
        </w:tc>
      </w:tr>
      <w:tr w:rsidR="00AE2C92" w:rsidRPr="00941D28" w:rsidTr="00D87579">
        <w:trPr>
          <w:trHeight w:val="1408"/>
        </w:trPr>
        <w:tc>
          <w:tcPr>
            <w:tcW w:w="1726" w:type="pct"/>
            <w:tcBorders>
              <w:top w:val="single" w:sz="8" w:space="0" w:color="000000"/>
              <w:left w:val="single" w:sz="8" w:space="0" w:color="000000"/>
              <w:bottom w:val="single" w:sz="8" w:space="0" w:color="000000"/>
              <w:right w:val="single" w:sz="8" w:space="0" w:color="000000"/>
            </w:tcBorders>
          </w:tcPr>
          <w:p w:rsidR="00AE2C92" w:rsidRPr="00941D28" w:rsidRDefault="00AE2C92" w:rsidP="00D87579">
            <w:pPr>
              <w:pStyle w:val="Default"/>
            </w:pPr>
            <w:r w:rsidRPr="00941D28">
              <w:t>ПК 3.5. Работать с документацией установленной формы</w:t>
            </w:r>
          </w:p>
        </w:tc>
        <w:tc>
          <w:tcPr>
            <w:tcW w:w="1875" w:type="pct"/>
            <w:tcBorders>
              <w:top w:val="single" w:sz="8" w:space="0" w:color="000000"/>
              <w:left w:val="single" w:sz="8" w:space="0" w:color="000000"/>
              <w:bottom w:val="single" w:sz="8" w:space="0" w:color="000000"/>
              <w:right w:val="single" w:sz="8" w:space="0" w:color="000000"/>
            </w:tcBorders>
            <w:vAlign w:val="center"/>
          </w:tcPr>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41D28">
              <w:t>Получать оформлять и сдавать путевую и транспортную документацию;</w:t>
            </w:r>
          </w:p>
        </w:tc>
        <w:tc>
          <w:tcPr>
            <w:tcW w:w="1399" w:type="pct"/>
            <w:tcBorders>
              <w:top w:val="single" w:sz="8" w:space="0" w:color="000000"/>
              <w:left w:val="single" w:sz="8" w:space="0" w:color="000000"/>
              <w:bottom w:val="single" w:sz="8" w:space="0" w:color="000000"/>
              <w:right w:val="single" w:sz="8" w:space="0" w:color="000000"/>
            </w:tcBorders>
            <w:vAlign w:val="center"/>
          </w:tcPr>
          <w:p w:rsidR="00AE2C92" w:rsidRPr="00941D28" w:rsidRDefault="00AE2C92" w:rsidP="00D87579">
            <w:pPr>
              <w:jc w:val="center"/>
            </w:pPr>
            <w:r w:rsidRPr="00941D28">
              <w:t>Устный опрос</w:t>
            </w:r>
          </w:p>
          <w:p w:rsidR="00AE2C92" w:rsidRPr="00941D28" w:rsidRDefault="00AE2C92" w:rsidP="00D87579">
            <w:pPr>
              <w:jc w:val="center"/>
            </w:pPr>
            <w:r w:rsidRPr="00941D28">
              <w:rPr>
                <w:bCs/>
              </w:rPr>
              <w:t>Практическое занятие</w:t>
            </w:r>
          </w:p>
        </w:tc>
      </w:tr>
      <w:tr w:rsidR="00AE2C92" w:rsidRPr="00941D28" w:rsidTr="00D87579">
        <w:trPr>
          <w:trHeight w:val="1408"/>
        </w:trPr>
        <w:tc>
          <w:tcPr>
            <w:tcW w:w="1726" w:type="pct"/>
            <w:tcBorders>
              <w:top w:val="single" w:sz="8" w:space="0" w:color="000000"/>
              <w:left w:val="single" w:sz="8" w:space="0" w:color="000000"/>
              <w:bottom w:val="single" w:sz="8" w:space="0" w:color="000000"/>
              <w:right w:val="single" w:sz="8" w:space="0" w:color="000000"/>
            </w:tcBorders>
          </w:tcPr>
          <w:p w:rsidR="00AE2C92" w:rsidRPr="00941D28" w:rsidRDefault="00AE2C92" w:rsidP="00D87579">
            <w:pPr>
              <w:pStyle w:val="Default"/>
            </w:pPr>
            <w:r w:rsidRPr="00941D28">
              <w:t>ПК 3.6. Проводить первоочередные мероприятия на месте дорожно-транспортного происшествия.</w:t>
            </w:r>
          </w:p>
        </w:tc>
        <w:tc>
          <w:tcPr>
            <w:tcW w:w="1875" w:type="pct"/>
            <w:tcBorders>
              <w:top w:val="single" w:sz="8" w:space="0" w:color="000000"/>
              <w:left w:val="single" w:sz="8" w:space="0" w:color="000000"/>
              <w:bottom w:val="single" w:sz="8" w:space="0" w:color="000000"/>
              <w:right w:val="single" w:sz="8" w:space="0" w:color="000000"/>
            </w:tcBorders>
            <w:vAlign w:val="center"/>
          </w:tcPr>
          <w:p w:rsidR="00AE2C92" w:rsidRPr="00941D28" w:rsidRDefault="00AE2C92" w:rsidP="00D87579">
            <w:pPr>
              <w:pStyle w:val="aff7"/>
              <w:widowControl w:val="0"/>
              <w:spacing w:after="0"/>
              <w:jc w:val="both"/>
              <w:rPr>
                <w:rFonts w:ascii="Times New Roman" w:hAnsi="Times New Roman" w:cs="Times New Roman"/>
              </w:rPr>
            </w:pPr>
            <w:r w:rsidRPr="00941D28">
              <w:rPr>
                <w:rFonts w:ascii="Times New Roman" w:hAnsi="Times New Roman" w:cs="Times New Roman"/>
              </w:rPr>
              <w:t xml:space="preserve">Принимать возможные меры для оказания первой помощи пострадавшим при дорожно-транспортных происшествиях; </w:t>
            </w:r>
          </w:p>
          <w:p w:rsidR="00AE2C92" w:rsidRPr="00941D28" w:rsidRDefault="00AE2C92" w:rsidP="00D87579">
            <w:pPr>
              <w:pStyle w:val="aff7"/>
              <w:widowControl w:val="0"/>
              <w:spacing w:after="0"/>
              <w:jc w:val="both"/>
              <w:rPr>
                <w:rFonts w:ascii="Times New Roman" w:hAnsi="Times New Roman" w:cs="Times New Roman"/>
              </w:rPr>
            </w:pPr>
            <w:r w:rsidRPr="00941D28">
              <w:rPr>
                <w:rFonts w:ascii="Times New Roman" w:hAnsi="Times New Roman" w:cs="Times New Roman"/>
              </w:rPr>
              <w:t>Соблюдать требования о транспортировки пострадавших;</w:t>
            </w:r>
          </w:p>
          <w:p w:rsidR="00AE2C92" w:rsidRPr="00941D28" w:rsidRDefault="00AE2C92" w:rsidP="00D87579">
            <w:pPr>
              <w:pStyle w:val="aff7"/>
              <w:widowControl w:val="0"/>
              <w:spacing w:after="0"/>
              <w:jc w:val="both"/>
              <w:rPr>
                <w:rFonts w:ascii="Times New Roman" w:hAnsi="Times New Roman" w:cs="Times New Roman"/>
              </w:rPr>
            </w:pPr>
            <w:r w:rsidRPr="00941D28">
              <w:rPr>
                <w:rFonts w:ascii="Times New Roman" w:hAnsi="Times New Roman" w:cs="Times New Roman"/>
              </w:rPr>
              <w:lastRenderedPageBreak/>
              <w:t>управлять своим эмоциональным состоянием, уважать права других участников дорожного движения, конструктивно разрешать межличностные конфликты, возникшие между участниками дорожного движения;</w:t>
            </w:r>
          </w:p>
          <w:p w:rsidR="00AE2C92" w:rsidRPr="00941D28" w:rsidRDefault="00AE2C92"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399" w:type="pct"/>
            <w:tcBorders>
              <w:top w:val="single" w:sz="8" w:space="0" w:color="000000"/>
              <w:left w:val="single" w:sz="8" w:space="0" w:color="000000"/>
              <w:bottom w:val="single" w:sz="8" w:space="0" w:color="000000"/>
              <w:right w:val="single" w:sz="8" w:space="0" w:color="000000"/>
            </w:tcBorders>
            <w:vAlign w:val="center"/>
          </w:tcPr>
          <w:p w:rsidR="00AE2C92" w:rsidRPr="00941D28" w:rsidRDefault="00AE2C92" w:rsidP="00D87579">
            <w:pPr>
              <w:jc w:val="center"/>
            </w:pPr>
            <w:r w:rsidRPr="00941D28">
              <w:lastRenderedPageBreak/>
              <w:t>Тестирование.</w:t>
            </w:r>
          </w:p>
          <w:p w:rsidR="00AE2C92" w:rsidRPr="00941D28" w:rsidRDefault="00AE2C92" w:rsidP="00D87579">
            <w:pPr>
              <w:jc w:val="center"/>
            </w:pPr>
            <w:r w:rsidRPr="00941D28">
              <w:rPr>
                <w:bCs/>
              </w:rPr>
              <w:t>Практическое занятие.</w:t>
            </w:r>
          </w:p>
        </w:tc>
      </w:tr>
    </w:tbl>
    <w:p w:rsidR="00AE2C92" w:rsidRPr="00941D28" w:rsidRDefault="00AE2C92" w:rsidP="00AE2C92">
      <w:pPr>
        <w:pStyle w:val="Default"/>
        <w:ind w:firstLine="708"/>
        <w:jc w:val="both"/>
      </w:pPr>
    </w:p>
    <w:p w:rsidR="00AE2C92" w:rsidRPr="00941D28" w:rsidRDefault="00AE2C92" w:rsidP="00AE2C92">
      <w:pPr>
        <w:pStyle w:val="Default"/>
        <w:ind w:firstLine="708"/>
        <w:jc w:val="both"/>
      </w:pPr>
      <w:r w:rsidRPr="00941D28">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AE2C92" w:rsidRPr="00941D28" w:rsidRDefault="00AE2C92" w:rsidP="00AE2C92">
      <w:pPr>
        <w:pStyle w:val="Default"/>
        <w:ind w:firstLine="708"/>
        <w:jc w:val="both"/>
      </w:pPr>
    </w:p>
    <w:tbl>
      <w:tblPr>
        <w:tblW w:w="5000" w:type="pct"/>
        <w:tblBorders>
          <w:top w:val="nil"/>
          <w:left w:val="nil"/>
          <w:bottom w:val="nil"/>
          <w:right w:val="nil"/>
        </w:tblBorders>
        <w:tblLook w:val="0000"/>
      </w:tblPr>
      <w:tblGrid>
        <w:gridCol w:w="4003"/>
        <w:gridCol w:w="3447"/>
        <w:gridCol w:w="2688"/>
      </w:tblGrid>
      <w:tr w:rsidR="00AE2C92" w:rsidRPr="00941D28" w:rsidTr="00D87579">
        <w:trPr>
          <w:trHeight w:val="573"/>
        </w:trPr>
        <w:tc>
          <w:tcPr>
            <w:tcW w:w="1642" w:type="pct"/>
            <w:tcBorders>
              <w:top w:val="single" w:sz="8" w:space="0" w:color="000000"/>
              <w:left w:val="single" w:sz="8" w:space="0" w:color="000000"/>
              <w:bottom w:val="single" w:sz="8" w:space="0" w:color="000000"/>
              <w:right w:val="single" w:sz="8" w:space="0" w:color="000000"/>
            </w:tcBorders>
          </w:tcPr>
          <w:p w:rsidR="00AE2C92" w:rsidRPr="00941D28" w:rsidRDefault="00AE2C92" w:rsidP="00D87579">
            <w:pPr>
              <w:pStyle w:val="Default"/>
              <w:jc w:val="center"/>
              <w:rPr>
                <w:b/>
                <w:bCs/>
              </w:rPr>
            </w:pPr>
            <w:r w:rsidRPr="00941D28">
              <w:rPr>
                <w:b/>
                <w:bCs/>
              </w:rPr>
              <w:t>Результаты</w:t>
            </w:r>
          </w:p>
          <w:p w:rsidR="00AE2C92" w:rsidRPr="00941D28" w:rsidRDefault="00AE2C92" w:rsidP="00D87579">
            <w:pPr>
              <w:pStyle w:val="Default"/>
              <w:jc w:val="center"/>
            </w:pPr>
            <w:r w:rsidRPr="00941D28">
              <w:rPr>
                <w:b/>
                <w:bCs/>
              </w:rPr>
              <w:t xml:space="preserve"> (освоенные общие компетенции) </w:t>
            </w:r>
          </w:p>
        </w:tc>
        <w:tc>
          <w:tcPr>
            <w:tcW w:w="1866" w:type="pct"/>
            <w:tcBorders>
              <w:top w:val="single" w:sz="8" w:space="0" w:color="000000"/>
              <w:left w:val="single" w:sz="8" w:space="0" w:color="000000"/>
              <w:bottom w:val="single" w:sz="8" w:space="0" w:color="000000"/>
              <w:right w:val="single" w:sz="8" w:space="0" w:color="000000"/>
            </w:tcBorders>
          </w:tcPr>
          <w:p w:rsidR="00AE2C92" w:rsidRPr="00941D28" w:rsidRDefault="00AE2C92" w:rsidP="00D87579">
            <w:pPr>
              <w:pStyle w:val="Default"/>
              <w:jc w:val="center"/>
            </w:pPr>
            <w:r w:rsidRPr="00941D28">
              <w:rPr>
                <w:b/>
                <w:bCs/>
              </w:rPr>
              <w:t xml:space="preserve">Основные показатели оценки результата </w:t>
            </w:r>
          </w:p>
        </w:tc>
        <w:tc>
          <w:tcPr>
            <w:tcW w:w="1492" w:type="pct"/>
            <w:tcBorders>
              <w:top w:val="single" w:sz="8" w:space="0" w:color="000000"/>
              <w:left w:val="single" w:sz="8" w:space="0" w:color="000000"/>
              <w:bottom w:val="single" w:sz="8" w:space="0" w:color="000000"/>
              <w:right w:val="single" w:sz="8" w:space="0" w:color="000000"/>
            </w:tcBorders>
          </w:tcPr>
          <w:p w:rsidR="00AE2C92" w:rsidRPr="00941D28" w:rsidRDefault="00AE2C92" w:rsidP="00D87579">
            <w:pPr>
              <w:pStyle w:val="Default"/>
              <w:jc w:val="center"/>
            </w:pPr>
            <w:r w:rsidRPr="00941D28">
              <w:rPr>
                <w:b/>
                <w:bCs/>
              </w:rPr>
              <w:t xml:space="preserve">Формы и методы контроля и оценки </w:t>
            </w:r>
          </w:p>
        </w:tc>
      </w:tr>
      <w:tr w:rsidR="00AE2C92" w:rsidRPr="00941D28" w:rsidTr="00D87579">
        <w:trPr>
          <w:trHeight w:val="573"/>
        </w:trPr>
        <w:tc>
          <w:tcPr>
            <w:tcW w:w="1642" w:type="pct"/>
            <w:tcBorders>
              <w:top w:val="single" w:sz="8" w:space="0" w:color="000000"/>
              <w:left w:val="single" w:sz="8" w:space="0" w:color="000000"/>
              <w:bottom w:val="single" w:sz="8" w:space="0" w:color="000000"/>
              <w:right w:val="single" w:sz="8" w:space="0" w:color="000000"/>
            </w:tcBorders>
          </w:tcPr>
          <w:p w:rsidR="00AE2C92" w:rsidRPr="00941D28" w:rsidRDefault="00AE2C92" w:rsidP="00D87579">
            <w:r w:rsidRPr="00941D28">
              <w:t>ОК.1. Понимать сущность и социальную значимость будущей профессии, проявлять к ней устойчивый интерес.</w:t>
            </w:r>
          </w:p>
        </w:tc>
        <w:tc>
          <w:tcPr>
            <w:tcW w:w="1866" w:type="pct"/>
            <w:tcBorders>
              <w:top w:val="single" w:sz="8" w:space="0" w:color="000000"/>
              <w:left w:val="single" w:sz="8" w:space="0" w:color="000000"/>
              <w:bottom w:val="single" w:sz="8" w:space="0" w:color="000000"/>
              <w:right w:val="single" w:sz="8" w:space="0" w:color="000000"/>
            </w:tcBorders>
            <w:vAlign w:val="center"/>
          </w:tcPr>
          <w:p w:rsidR="00AE2C92" w:rsidRPr="00941D28" w:rsidRDefault="00AE2C92" w:rsidP="00D87579">
            <w:pPr>
              <w:jc w:val="center"/>
              <w:rPr>
                <w:bCs/>
              </w:rPr>
            </w:pPr>
            <w:r w:rsidRPr="00941D28">
              <w:rPr>
                <w:bCs/>
              </w:rPr>
              <w:t xml:space="preserve">Демонстрация интереса к бедующей профессии. </w:t>
            </w:r>
          </w:p>
        </w:tc>
        <w:tc>
          <w:tcPr>
            <w:tcW w:w="1492" w:type="pct"/>
            <w:vMerge w:val="restart"/>
            <w:tcBorders>
              <w:top w:val="single" w:sz="8" w:space="0" w:color="000000"/>
              <w:left w:val="single" w:sz="8" w:space="0" w:color="000000"/>
              <w:right w:val="single" w:sz="8" w:space="0" w:color="000000"/>
            </w:tcBorders>
            <w:vAlign w:val="center"/>
          </w:tcPr>
          <w:p w:rsidR="00AE2C92" w:rsidRPr="00941D28" w:rsidRDefault="00AE2C92" w:rsidP="00D87579">
            <w:pPr>
              <w:jc w:val="center"/>
              <w:rPr>
                <w:bCs/>
              </w:rPr>
            </w:pPr>
            <w:r w:rsidRPr="00941D28">
              <w:rPr>
                <w:bCs/>
              </w:rPr>
              <w:t>Интерпретация результатов наблюдений за деятельностью обучающегося в процессе освоения образовательной программы.</w:t>
            </w:r>
          </w:p>
        </w:tc>
      </w:tr>
      <w:tr w:rsidR="00AE2C92" w:rsidRPr="00941D28" w:rsidTr="00D87579">
        <w:trPr>
          <w:trHeight w:val="573"/>
        </w:trPr>
        <w:tc>
          <w:tcPr>
            <w:tcW w:w="1642" w:type="pct"/>
            <w:tcBorders>
              <w:top w:val="single" w:sz="8" w:space="0" w:color="000000"/>
              <w:left w:val="single" w:sz="8" w:space="0" w:color="000000"/>
              <w:bottom w:val="single" w:sz="8" w:space="0" w:color="000000"/>
              <w:right w:val="single" w:sz="8" w:space="0" w:color="000000"/>
            </w:tcBorders>
          </w:tcPr>
          <w:p w:rsidR="00AE2C92" w:rsidRPr="00941D28" w:rsidRDefault="00AE2C92" w:rsidP="00D87579">
            <w:pPr>
              <w:ind w:firstLine="720"/>
            </w:pPr>
            <w:r w:rsidRPr="00941D28">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AE2C92" w:rsidRPr="00941D28" w:rsidRDefault="00AE2C92" w:rsidP="00D87579"/>
        </w:tc>
        <w:tc>
          <w:tcPr>
            <w:tcW w:w="1866" w:type="pct"/>
            <w:tcBorders>
              <w:top w:val="single" w:sz="8" w:space="0" w:color="000000"/>
              <w:left w:val="single" w:sz="8" w:space="0" w:color="000000"/>
              <w:bottom w:val="single" w:sz="8" w:space="0" w:color="000000"/>
              <w:right w:val="single" w:sz="8" w:space="0" w:color="000000"/>
            </w:tcBorders>
            <w:vAlign w:val="center"/>
          </w:tcPr>
          <w:p w:rsidR="00AE2C92" w:rsidRPr="00941D28" w:rsidRDefault="00AE2C92" w:rsidP="00D87579">
            <w:pPr>
              <w:jc w:val="center"/>
              <w:rPr>
                <w:bCs/>
              </w:rPr>
            </w:pPr>
            <w:r w:rsidRPr="00941D28">
              <w:rPr>
                <w:bCs/>
              </w:rPr>
              <w:t>Выбор и применение методов и способов решения профессиональных задач в области подготовки машин, механизмов, установок, приспособлений к работе, комплектование собственных единиц. Организация самостоятельных занятий при изучении профессионального модуля.</w:t>
            </w:r>
          </w:p>
        </w:tc>
        <w:tc>
          <w:tcPr>
            <w:tcW w:w="1492" w:type="pct"/>
            <w:vMerge/>
            <w:tcBorders>
              <w:left w:val="single" w:sz="8" w:space="0" w:color="000000"/>
              <w:right w:val="single" w:sz="8" w:space="0" w:color="000000"/>
            </w:tcBorders>
            <w:vAlign w:val="center"/>
          </w:tcPr>
          <w:p w:rsidR="00AE2C92" w:rsidRPr="00941D28" w:rsidRDefault="00AE2C92" w:rsidP="00D87579">
            <w:pPr>
              <w:jc w:val="center"/>
              <w:rPr>
                <w:bCs/>
              </w:rPr>
            </w:pPr>
          </w:p>
        </w:tc>
      </w:tr>
      <w:tr w:rsidR="00AE2C92" w:rsidRPr="00941D28" w:rsidTr="00D87579">
        <w:trPr>
          <w:trHeight w:val="573"/>
        </w:trPr>
        <w:tc>
          <w:tcPr>
            <w:tcW w:w="1642" w:type="pct"/>
            <w:tcBorders>
              <w:top w:val="single" w:sz="8" w:space="0" w:color="000000"/>
              <w:left w:val="single" w:sz="8" w:space="0" w:color="000000"/>
              <w:bottom w:val="single" w:sz="8" w:space="0" w:color="000000"/>
              <w:right w:val="single" w:sz="8" w:space="0" w:color="000000"/>
            </w:tcBorders>
          </w:tcPr>
          <w:p w:rsidR="00AE2C92" w:rsidRPr="00941D28" w:rsidRDefault="00AE2C92" w:rsidP="00D87579">
            <w:pPr>
              <w:ind w:firstLine="720"/>
            </w:pPr>
            <w:r w:rsidRPr="00941D28">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E2C92" w:rsidRPr="00941D28" w:rsidRDefault="00AE2C92" w:rsidP="00D87579"/>
        </w:tc>
        <w:tc>
          <w:tcPr>
            <w:tcW w:w="1866" w:type="pct"/>
            <w:tcBorders>
              <w:top w:val="single" w:sz="8" w:space="0" w:color="000000"/>
              <w:left w:val="single" w:sz="8" w:space="0" w:color="000000"/>
              <w:bottom w:val="single" w:sz="8" w:space="0" w:color="000000"/>
              <w:right w:val="single" w:sz="8" w:space="0" w:color="000000"/>
            </w:tcBorders>
            <w:vAlign w:val="center"/>
          </w:tcPr>
          <w:p w:rsidR="00AE2C92" w:rsidRPr="00941D28" w:rsidRDefault="00AE2C92" w:rsidP="00D87579">
            <w:pPr>
              <w:jc w:val="center"/>
              <w:rPr>
                <w:bCs/>
              </w:rPr>
            </w:pPr>
            <w:r w:rsidRPr="00941D28">
              <w:rPr>
                <w:bCs/>
              </w:rPr>
              <w:t>Умение осуществлять контроль качества выполняемой работы.</w:t>
            </w:r>
          </w:p>
        </w:tc>
        <w:tc>
          <w:tcPr>
            <w:tcW w:w="1492" w:type="pct"/>
            <w:vMerge/>
            <w:tcBorders>
              <w:left w:val="single" w:sz="8" w:space="0" w:color="000000"/>
              <w:right w:val="single" w:sz="8" w:space="0" w:color="000000"/>
            </w:tcBorders>
            <w:vAlign w:val="center"/>
          </w:tcPr>
          <w:p w:rsidR="00AE2C92" w:rsidRPr="00941D28" w:rsidRDefault="00AE2C92" w:rsidP="00D87579">
            <w:pPr>
              <w:jc w:val="center"/>
              <w:rPr>
                <w:bCs/>
              </w:rPr>
            </w:pPr>
          </w:p>
        </w:tc>
      </w:tr>
      <w:tr w:rsidR="00AE2C92" w:rsidRPr="00941D28" w:rsidTr="00D87579">
        <w:trPr>
          <w:trHeight w:val="573"/>
        </w:trPr>
        <w:tc>
          <w:tcPr>
            <w:tcW w:w="1642" w:type="pct"/>
            <w:tcBorders>
              <w:top w:val="single" w:sz="8" w:space="0" w:color="000000"/>
              <w:left w:val="single" w:sz="8" w:space="0" w:color="000000"/>
              <w:bottom w:val="single" w:sz="8" w:space="0" w:color="000000"/>
              <w:right w:val="single" w:sz="8" w:space="0" w:color="000000"/>
            </w:tcBorders>
          </w:tcPr>
          <w:p w:rsidR="00AE2C92" w:rsidRPr="00941D28" w:rsidRDefault="00AE2C92" w:rsidP="00D87579">
            <w:pPr>
              <w:ind w:firstLine="720"/>
            </w:pPr>
            <w:r w:rsidRPr="00941D28">
              <w:t>ОК 5. Использовать информационно-коммуникационные технологии в профессиональной деятельности.</w:t>
            </w:r>
          </w:p>
          <w:p w:rsidR="00AE2C92" w:rsidRPr="00941D28" w:rsidRDefault="00AE2C92" w:rsidP="00D87579">
            <w:pPr>
              <w:ind w:firstLine="720"/>
            </w:pPr>
          </w:p>
        </w:tc>
        <w:tc>
          <w:tcPr>
            <w:tcW w:w="1866" w:type="pct"/>
            <w:tcBorders>
              <w:top w:val="single" w:sz="8" w:space="0" w:color="000000"/>
              <w:left w:val="single" w:sz="8" w:space="0" w:color="000000"/>
              <w:bottom w:val="single" w:sz="8" w:space="0" w:color="000000"/>
              <w:right w:val="single" w:sz="8" w:space="0" w:color="000000"/>
            </w:tcBorders>
            <w:vAlign w:val="center"/>
          </w:tcPr>
          <w:p w:rsidR="00AE2C92" w:rsidRPr="00941D28" w:rsidRDefault="00AE2C92" w:rsidP="00D87579">
            <w:pPr>
              <w:jc w:val="center"/>
            </w:pPr>
            <w:r w:rsidRPr="00941D28">
              <w:t>Эффективный поиск необходимой информации; использование различных источников, включая электронные;</w:t>
            </w:r>
          </w:p>
        </w:tc>
        <w:tc>
          <w:tcPr>
            <w:tcW w:w="1492" w:type="pct"/>
            <w:vMerge/>
            <w:tcBorders>
              <w:left w:val="single" w:sz="8" w:space="0" w:color="000000"/>
              <w:right w:val="single" w:sz="8" w:space="0" w:color="000000"/>
            </w:tcBorders>
            <w:vAlign w:val="center"/>
          </w:tcPr>
          <w:p w:rsidR="00AE2C92" w:rsidRPr="00941D28" w:rsidRDefault="00AE2C92" w:rsidP="00D87579">
            <w:pPr>
              <w:jc w:val="center"/>
              <w:rPr>
                <w:bCs/>
              </w:rPr>
            </w:pPr>
          </w:p>
        </w:tc>
      </w:tr>
      <w:tr w:rsidR="00AE2C92" w:rsidRPr="00941D28" w:rsidTr="00D87579">
        <w:trPr>
          <w:trHeight w:val="573"/>
        </w:trPr>
        <w:tc>
          <w:tcPr>
            <w:tcW w:w="1642" w:type="pct"/>
            <w:tcBorders>
              <w:top w:val="single" w:sz="8" w:space="0" w:color="000000"/>
              <w:left w:val="single" w:sz="8" w:space="0" w:color="000000"/>
              <w:bottom w:val="single" w:sz="8" w:space="0" w:color="000000"/>
              <w:right w:val="single" w:sz="8" w:space="0" w:color="000000"/>
            </w:tcBorders>
          </w:tcPr>
          <w:p w:rsidR="00AE2C92" w:rsidRPr="00941D28" w:rsidRDefault="00AE2C92" w:rsidP="00D87579">
            <w:pPr>
              <w:ind w:firstLine="720"/>
            </w:pPr>
            <w:r w:rsidRPr="00941D28">
              <w:t>ОК 6. Работать в коллективе и команде, эффективно общаться с коллегами, руководством, потребителями.</w:t>
            </w:r>
          </w:p>
          <w:p w:rsidR="00AE2C92" w:rsidRPr="00941D28" w:rsidRDefault="00AE2C92" w:rsidP="00D87579"/>
        </w:tc>
        <w:tc>
          <w:tcPr>
            <w:tcW w:w="1866" w:type="pct"/>
            <w:tcBorders>
              <w:top w:val="single" w:sz="8" w:space="0" w:color="000000"/>
              <w:left w:val="single" w:sz="8" w:space="0" w:color="000000"/>
              <w:bottom w:val="single" w:sz="8" w:space="0" w:color="000000"/>
              <w:right w:val="single" w:sz="8" w:space="0" w:color="000000"/>
            </w:tcBorders>
            <w:vAlign w:val="center"/>
          </w:tcPr>
          <w:p w:rsidR="00AE2C92" w:rsidRPr="00941D28" w:rsidRDefault="00AE2C92" w:rsidP="00D87579">
            <w:pPr>
              <w:jc w:val="center"/>
              <w:rPr>
                <w:bCs/>
              </w:rPr>
            </w:pPr>
            <w:r w:rsidRPr="00941D28">
              <w:rPr>
                <w:bCs/>
              </w:rPr>
              <w:t>Работа на современной технике</w:t>
            </w:r>
          </w:p>
        </w:tc>
        <w:tc>
          <w:tcPr>
            <w:tcW w:w="1492" w:type="pct"/>
            <w:vMerge/>
            <w:tcBorders>
              <w:left w:val="single" w:sz="8" w:space="0" w:color="000000"/>
              <w:right w:val="single" w:sz="8" w:space="0" w:color="000000"/>
            </w:tcBorders>
            <w:vAlign w:val="center"/>
          </w:tcPr>
          <w:p w:rsidR="00AE2C92" w:rsidRPr="00941D28" w:rsidRDefault="00AE2C92" w:rsidP="00D87579">
            <w:pPr>
              <w:jc w:val="center"/>
              <w:rPr>
                <w:bCs/>
              </w:rPr>
            </w:pPr>
          </w:p>
        </w:tc>
      </w:tr>
      <w:tr w:rsidR="00AE2C92" w:rsidRPr="00941D28" w:rsidTr="00D87579">
        <w:trPr>
          <w:trHeight w:val="573"/>
        </w:trPr>
        <w:tc>
          <w:tcPr>
            <w:tcW w:w="1642" w:type="pct"/>
            <w:tcBorders>
              <w:top w:val="single" w:sz="8" w:space="0" w:color="000000"/>
              <w:left w:val="single" w:sz="8" w:space="0" w:color="000000"/>
              <w:bottom w:val="single" w:sz="8" w:space="0" w:color="000000"/>
              <w:right w:val="single" w:sz="8" w:space="0" w:color="000000"/>
            </w:tcBorders>
          </w:tcPr>
          <w:p w:rsidR="00AE2C92" w:rsidRPr="00941D28" w:rsidRDefault="00AE2C92" w:rsidP="00D87579">
            <w:pPr>
              <w:pStyle w:val="aff7"/>
              <w:widowControl w:val="0"/>
              <w:spacing w:after="0"/>
              <w:rPr>
                <w:rFonts w:ascii="Times New Roman" w:hAnsi="Times New Roman" w:cs="Times New Roman"/>
              </w:rPr>
            </w:pPr>
            <w:r w:rsidRPr="00941D28">
              <w:rPr>
                <w:rFonts w:ascii="Times New Roman" w:hAnsi="Times New Roman" w:cs="Times New Roman"/>
              </w:rPr>
              <w:t>ОК 7. Брать на себя ответственность за работу членов команды (подчиненных), результат выполнения заданий</w:t>
            </w:r>
          </w:p>
        </w:tc>
        <w:tc>
          <w:tcPr>
            <w:tcW w:w="1866" w:type="pct"/>
            <w:tcBorders>
              <w:top w:val="single" w:sz="8" w:space="0" w:color="000000"/>
              <w:left w:val="single" w:sz="8" w:space="0" w:color="000000"/>
              <w:bottom w:val="single" w:sz="8" w:space="0" w:color="000000"/>
              <w:right w:val="single" w:sz="8" w:space="0" w:color="000000"/>
            </w:tcBorders>
            <w:vAlign w:val="center"/>
          </w:tcPr>
          <w:p w:rsidR="00AE2C92" w:rsidRPr="00941D28" w:rsidRDefault="00AE2C92" w:rsidP="00D87579">
            <w:pPr>
              <w:jc w:val="center"/>
            </w:pPr>
            <w:r w:rsidRPr="00941D28">
              <w:t>Взаимодействие с обучающимися, преподавателями и мастерами в ходе обучения</w:t>
            </w:r>
          </w:p>
        </w:tc>
        <w:tc>
          <w:tcPr>
            <w:tcW w:w="1492" w:type="pct"/>
            <w:vMerge/>
            <w:tcBorders>
              <w:left w:val="single" w:sz="8" w:space="0" w:color="000000"/>
              <w:right w:val="single" w:sz="8" w:space="0" w:color="000000"/>
            </w:tcBorders>
            <w:vAlign w:val="center"/>
          </w:tcPr>
          <w:p w:rsidR="00AE2C92" w:rsidRPr="00941D28" w:rsidRDefault="00AE2C92" w:rsidP="00D87579">
            <w:pPr>
              <w:jc w:val="center"/>
              <w:rPr>
                <w:bCs/>
              </w:rPr>
            </w:pPr>
          </w:p>
        </w:tc>
      </w:tr>
      <w:tr w:rsidR="00AE2C92" w:rsidRPr="00941D28" w:rsidTr="00D87579">
        <w:trPr>
          <w:trHeight w:val="573"/>
        </w:trPr>
        <w:tc>
          <w:tcPr>
            <w:tcW w:w="1642" w:type="pct"/>
            <w:tcBorders>
              <w:top w:val="single" w:sz="8" w:space="0" w:color="000000"/>
              <w:left w:val="single" w:sz="8" w:space="0" w:color="000000"/>
              <w:bottom w:val="single" w:sz="8" w:space="0" w:color="000000"/>
              <w:right w:val="single" w:sz="8" w:space="0" w:color="000000"/>
            </w:tcBorders>
          </w:tcPr>
          <w:p w:rsidR="00AE2C92" w:rsidRPr="00941D28" w:rsidRDefault="00AE2C92" w:rsidP="00D87579">
            <w:pPr>
              <w:ind w:firstLine="720"/>
            </w:pPr>
            <w:r w:rsidRPr="00941D28">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E2C92" w:rsidRPr="00941D28" w:rsidRDefault="00AE2C92" w:rsidP="00D87579"/>
        </w:tc>
        <w:tc>
          <w:tcPr>
            <w:tcW w:w="1866" w:type="pct"/>
            <w:tcBorders>
              <w:top w:val="single" w:sz="8" w:space="0" w:color="000000"/>
              <w:left w:val="single" w:sz="8" w:space="0" w:color="000000"/>
              <w:bottom w:val="single" w:sz="8" w:space="0" w:color="000000"/>
              <w:right w:val="single" w:sz="8" w:space="0" w:color="000000"/>
            </w:tcBorders>
            <w:vAlign w:val="center"/>
          </w:tcPr>
          <w:p w:rsidR="00AE2C92" w:rsidRPr="00941D28" w:rsidRDefault="00AE2C92" w:rsidP="00D87579">
            <w:pPr>
              <w:jc w:val="center"/>
              <w:rPr>
                <w:bCs/>
              </w:rPr>
            </w:pPr>
            <w:r w:rsidRPr="00941D28">
              <w:rPr>
                <w:bCs/>
              </w:rPr>
              <w:t>Соблюдение правил техники безопасности</w:t>
            </w:r>
          </w:p>
        </w:tc>
        <w:tc>
          <w:tcPr>
            <w:tcW w:w="1492" w:type="pct"/>
            <w:vMerge/>
            <w:tcBorders>
              <w:left w:val="single" w:sz="8" w:space="0" w:color="000000"/>
              <w:right w:val="single" w:sz="8" w:space="0" w:color="000000"/>
            </w:tcBorders>
            <w:vAlign w:val="center"/>
          </w:tcPr>
          <w:p w:rsidR="00AE2C92" w:rsidRPr="00941D28" w:rsidRDefault="00AE2C92" w:rsidP="00D87579">
            <w:pPr>
              <w:jc w:val="center"/>
              <w:rPr>
                <w:bCs/>
              </w:rPr>
            </w:pPr>
          </w:p>
        </w:tc>
      </w:tr>
      <w:tr w:rsidR="00AE2C92" w:rsidRPr="00941D28" w:rsidTr="00D87579">
        <w:trPr>
          <w:trHeight w:val="573"/>
        </w:trPr>
        <w:tc>
          <w:tcPr>
            <w:tcW w:w="1642" w:type="pct"/>
            <w:tcBorders>
              <w:top w:val="single" w:sz="8" w:space="0" w:color="000000"/>
              <w:left w:val="single" w:sz="8" w:space="0" w:color="000000"/>
              <w:bottom w:val="single" w:sz="8" w:space="0" w:color="000000"/>
              <w:right w:val="single" w:sz="8" w:space="0" w:color="000000"/>
            </w:tcBorders>
          </w:tcPr>
          <w:p w:rsidR="00AE2C92" w:rsidRPr="00941D28" w:rsidRDefault="00AE2C92" w:rsidP="00D87579">
            <w:r w:rsidRPr="00941D28">
              <w:t xml:space="preserve">ОК 9. Ориентироваться в условиях частой смены технологий в профессиональной деятельности </w:t>
            </w:r>
          </w:p>
        </w:tc>
        <w:tc>
          <w:tcPr>
            <w:tcW w:w="1866" w:type="pct"/>
            <w:tcBorders>
              <w:top w:val="single" w:sz="8" w:space="0" w:color="000000"/>
              <w:left w:val="single" w:sz="8" w:space="0" w:color="000000"/>
              <w:bottom w:val="single" w:sz="8" w:space="0" w:color="000000"/>
              <w:right w:val="single" w:sz="8" w:space="0" w:color="000000"/>
            </w:tcBorders>
            <w:vAlign w:val="center"/>
          </w:tcPr>
          <w:p w:rsidR="00AE2C92" w:rsidRPr="00941D28" w:rsidRDefault="00AE2C92" w:rsidP="00D87579">
            <w:pPr>
              <w:jc w:val="center"/>
              <w:rPr>
                <w:bCs/>
              </w:rPr>
            </w:pPr>
            <w:r w:rsidRPr="00941D28">
              <w:rPr>
                <w:bCs/>
              </w:rPr>
              <w:t>Применение полученных профессиональных знаний</w:t>
            </w:r>
          </w:p>
        </w:tc>
        <w:tc>
          <w:tcPr>
            <w:tcW w:w="1492" w:type="pct"/>
            <w:tcBorders>
              <w:left w:val="single" w:sz="8" w:space="0" w:color="000000"/>
              <w:bottom w:val="single" w:sz="8" w:space="0" w:color="000000"/>
              <w:right w:val="single" w:sz="8" w:space="0" w:color="000000"/>
            </w:tcBorders>
            <w:vAlign w:val="center"/>
          </w:tcPr>
          <w:p w:rsidR="00AE2C92" w:rsidRPr="00941D28" w:rsidRDefault="00AE2C92" w:rsidP="00D87579">
            <w:pPr>
              <w:jc w:val="center"/>
              <w:rPr>
                <w:bCs/>
              </w:rPr>
            </w:pPr>
          </w:p>
        </w:tc>
      </w:tr>
    </w:tbl>
    <w:p w:rsidR="00AE2C92" w:rsidRPr="00941D28" w:rsidRDefault="00AE2C92" w:rsidP="00AE2C92"/>
    <w:p w:rsidR="00FD14C1" w:rsidRDefault="00FD14C1" w:rsidP="005E4476">
      <w:pPr>
        <w:pStyle w:val="Style91"/>
        <w:widowControl/>
        <w:spacing w:before="53" w:line="240" w:lineRule="auto"/>
        <w:rPr>
          <w:rStyle w:val="FontStyle171"/>
        </w:rPr>
      </w:pPr>
    </w:p>
    <w:p w:rsidR="00FD14C1" w:rsidRDefault="00AB1C05" w:rsidP="005F10EC">
      <w:pPr>
        <w:pStyle w:val="Style91"/>
        <w:widowControl/>
        <w:numPr>
          <w:ilvl w:val="1"/>
          <w:numId w:val="229"/>
        </w:numPr>
        <w:spacing w:before="53" w:line="240" w:lineRule="auto"/>
        <w:rPr>
          <w:rStyle w:val="FontStyle171"/>
        </w:rPr>
      </w:pPr>
      <w:r>
        <w:rPr>
          <w:rStyle w:val="FontStyle171"/>
        </w:rPr>
        <w:t>Программы учебной и производсивенной практик</w:t>
      </w:r>
    </w:p>
    <w:p w:rsidR="00AB1C05" w:rsidRDefault="00AB1C05" w:rsidP="005E4476">
      <w:pPr>
        <w:pStyle w:val="Style91"/>
        <w:widowControl/>
        <w:spacing w:before="53" w:line="240" w:lineRule="auto"/>
        <w:rPr>
          <w:rStyle w:val="FontStyle171"/>
        </w:rPr>
      </w:pPr>
    </w:p>
    <w:p w:rsidR="000D747B" w:rsidRDefault="000D747B" w:rsidP="000D747B">
      <w:pPr>
        <w:jc w:val="center"/>
        <w:rPr>
          <w:b/>
          <w:color w:val="FF0000"/>
          <w:sz w:val="26"/>
          <w:szCs w:val="26"/>
        </w:rPr>
      </w:pPr>
      <w:r>
        <w:rPr>
          <w:b/>
          <w:color w:val="FF0000"/>
          <w:sz w:val="26"/>
          <w:szCs w:val="26"/>
        </w:rPr>
        <w:t>У</w:t>
      </w:r>
      <w:r w:rsidRPr="00AC0FAD">
        <w:rPr>
          <w:b/>
          <w:color w:val="FF0000"/>
          <w:sz w:val="26"/>
          <w:szCs w:val="26"/>
        </w:rPr>
        <w:t>П.0</w:t>
      </w:r>
      <w:r>
        <w:rPr>
          <w:b/>
          <w:color w:val="FF0000"/>
          <w:sz w:val="26"/>
          <w:szCs w:val="26"/>
        </w:rPr>
        <w:t>1</w:t>
      </w:r>
      <w:r w:rsidRPr="00AC0FAD">
        <w:rPr>
          <w:b/>
          <w:color w:val="FF0000"/>
          <w:sz w:val="26"/>
          <w:szCs w:val="26"/>
        </w:rPr>
        <w:t xml:space="preserve">.01 </w:t>
      </w:r>
      <w:r>
        <w:rPr>
          <w:b/>
          <w:color w:val="FF0000"/>
          <w:sz w:val="26"/>
          <w:szCs w:val="26"/>
        </w:rPr>
        <w:t>Учебная практика</w:t>
      </w:r>
    </w:p>
    <w:p w:rsidR="000D747B" w:rsidRDefault="000D747B" w:rsidP="000D747B">
      <w:pPr>
        <w:pStyle w:val="1"/>
        <w:spacing w:line="240" w:lineRule="atLeast"/>
        <w:contextualSpacing/>
        <w:rPr>
          <w:b w:val="0"/>
        </w:rPr>
      </w:pPr>
      <w:r>
        <w:rPr>
          <w:caps/>
        </w:rPr>
        <w:t xml:space="preserve">ПРОГРАММА учебной </w:t>
      </w:r>
      <w:r w:rsidRPr="00B26362">
        <w:rPr>
          <w:caps/>
        </w:rPr>
        <w:t>ПРактики</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sz w:val="22"/>
          <w:szCs w:val="22"/>
        </w:rPr>
      </w:pP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jc w:val="both"/>
        <w:rPr>
          <w:b/>
          <w:sz w:val="22"/>
          <w:szCs w:val="22"/>
        </w:rPr>
      </w:pPr>
      <w:r w:rsidRPr="00D41205">
        <w:rPr>
          <w:b/>
          <w:sz w:val="22"/>
          <w:szCs w:val="22"/>
        </w:rPr>
        <w:t>1.1. Место у</w:t>
      </w:r>
      <w:r w:rsidRPr="00D41205">
        <w:rPr>
          <w:b/>
          <w:bCs/>
          <w:sz w:val="22"/>
          <w:szCs w:val="22"/>
        </w:rPr>
        <w:t>чебной практики в структуре освоения основной образовательной программы (далее ОПОП).</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contextualSpacing/>
        <w:jc w:val="both"/>
        <w:rPr>
          <w:sz w:val="22"/>
          <w:szCs w:val="22"/>
        </w:rPr>
      </w:pPr>
      <w:r w:rsidRPr="00D41205">
        <w:rPr>
          <w:sz w:val="22"/>
          <w:szCs w:val="22"/>
        </w:rPr>
        <w:t xml:space="preserve">Рабочая программа </w:t>
      </w:r>
      <w:r w:rsidRPr="00D41205">
        <w:rPr>
          <w:b/>
          <w:sz w:val="22"/>
          <w:szCs w:val="22"/>
        </w:rPr>
        <w:t>у</w:t>
      </w:r>
      <w:r w:rsidRPr="00D41205">
        <w:rPr>
          <w:b/>
          <w:bCs/>
          <w:sz w:val="22"/>
          <w:szCs w:val="22"/>
        </w:rPr>
        <w:t xml:space="preserve">чебнойпрактики </w:t>
      </w:r>
      <w:r w:rsidRPr="00D41205">
        <w:rPr>
          <w:sz w:val="22"/>
          <w:szCs w:val="22"/>
        </w:rPr>
        <w:t xml:space="preserve">– является частью примерной основной профессиональной образовательной программы в соответствии с ФГОССПО по специальности </w:t>
      </w:r>
      <w:r>
        <w:rPr>
          <w:b/>
          <w:sz w:val="22"/>
          <w:szCs w:val="22"/>
        </w:rPr>
        <w:t xml:space="preserve">23.02.03 </w:t>
      </w:r>
      <w:r w:rsidRPr="00D41205">
        <w:rPr>
          <w:b/>
          <w:sz w:val="22"/>
          <w:szCs w:val="22"/>
        </w:rPr>
        <w:t>Техническое обслуживание и ремонт автомобильного транспорта»</w:t>
      </w:r>
      <w:r w:rsidRPr="00D41205">
        <w:rPr>
          <w:sz w:val="22"/>
          <w:szCs w:val="22"/>
        </w:rPr>
        <w:t>в части освоения основных видов профессиональной деятельности (ВПД):</w:t>
      </w:r>
    </w:p>
    <w:p w:rsidR="000D747B" w:rsidRPr="00D41205" w:rsidRDefault="000D747B" w:rsidP="005F10EC">
      <w:pPr>
        <w:pStyle w:val="a5"/>
        <w:numPr>
          <w:ilvl w:val="0"/>
          <w:numId w:val="14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right="-185" w:hanging="567"/>
        <w:jc w:val="both"/>
        <w:rPr>
          <w:rFonts w:ascii="Times New Roman" w:hAnsi="Times New Roman"/>
        </w:rPr>
      </w:pPr>
      <w:r w:rsidRPr="00D41205">
        <w:rPr>
          <w:rFonts w:ascii="Times New Roman" w:hAnsi="Times New Roman"/>
        </w:rPr>
        <w:t>техническое обслуживание и ремонт автотранспорта;</w:t>
      </w:r>
    </w:p>
    <w:p w:rsidR="000D747B" w:rsidRPr="00D41205" w:rsidRDefault="000D747B" w:rsidP="005F10EC">
      <w:pPr>
        <w:pStyle w:val="a5"/>
        <w:numPr>
          <w:ilvl w:val="0"/>
          <w:numId w:val="14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right="-185" w:hanging="567"/>
        <w:jc w:val="both"/>
        <w:rPr>
          <w:rFonts w:ascii="Times New Roman" w:hAnsi="Times New Roman"/>
        </w:rPr>
      </w:pPr>
      <w:r w:rsidRPr="00D41205">
        <w:rPr>
          <w:rFonts w:ascii="Times New Roman" w:hAnsi="Times New Roman"/>
        </w:rPr>
        <w:t>организация работы первичных трудовых коллективов;</w:t>
      </w:r>
    </w:p>
    <w:p w:rsidR="000D747B" w:rsidRPr="00D41205" w:rsidRDefault="000D747B" w:rsidP="005F10EC">
      <w:pPr>
        <w:pStyle w:val="a5"/>
        <w:numPr>
          <w:ilvl w:val="0"/>
          <w:numId w:val="14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right="-185" w:hanging="567"/>
        <w:jc w:val="both"/>
        <w:rPr>
          <w:rFonts w:ascii="Times New Roman" w:hAnsi="Times New Roman"/>
        </w:rPr>
      </w:pPr>
      <w:r w:rsidRPr="00D41205">
        <w:rPr>
          <w:rFonts w:ascii="Times New Roman" w:hAnsi="Times New Roman"/>
        </w:rPr>
        <w:t>выполнение работ по одной или нескольким профессиям рабочих, должностям служащих.</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caps/>
          <w:sz w:val="22"/>
          <w:szCs w:val="22"/>
        </w:rPr>
      </w:pPr>
      <w:r w:rsidRPr="00D41205">
        <w:rPr>
          <w:b/>
          <w:sz w:val="22"/>
          <w:szCs w:val="22"/>
        </w:rPr>
        <w:t>1.2. Цели и задачи у</w:t>
      </w:r>
      <w:r w:rsidRPr="00D41205">
        <w:rPr>
          <w:b/>
          <w:bCs/>
          <w:sz w:val="22"/>
          <w:szCs w:val="22"/>
        </w:rPr>
        <w:t>чебнойпрактики УП 01.</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2"/>
          <w:szCs w:val="22"/>
        </w:rPr>
      </w:pPr>
      <w:r w:rsidRPr="00D41205">
        <w:rPr>
          <w:sz w:val="22"/>
          <w:szCs w:val="22"/>
        </w:rPr>
        <w:t>С целью овладения указанными видами профессиональной деятельности студент в ходе данного вида практики должен:</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jc w:val="both"/>
        <w:rPr>
          <w:b/>
          <w:i/>
          <w:sz w:val="22"/>
          <w:szCs w:val="22"/>
        </w:rPr>
      </w:pPr>
      <w:r w:rsidRPr="00D41205">
        <w:rPr>
          <w:sz w:val="22"/>
          <w:szCs w:val="22"/>
        </w:rPr>
        <w:t xml:space="preserve">1.Вид профессиональной деятельности: </w:t>
      </w:r>
      <w:r w:rsidRPr="00D41205">
        <w:rPr>
          <w:b/>
          <w:i/>
          <w:sz w:val="22"/>
          <w:szCs w:val="22"/>
        </w:rPr>
        <w:t>техническое обслуживание и ремонт автотранспорта</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sz w:val="22"/>
          <w:szCs w:val="22"/>
        </w:rPr>
      </w:pPr>
      <w:r w:rsidRPr="00D41205">
        <w:rPr>
          <w:b/>
          <w:sz w:val="22"/>
          <w:szCs w:val="22"/>
        </w:rPr>
        <w:t>иметь практический опыт:</w:t>
      </w:r>
    </w:p>
    <w:p w:rsidR="000D747B" w:rsidRPr="00D41205" w:rsidRDefault="000D747B" w:rsidP="005F10EC">
      <w:pPr>
        <w:widowControl/>
        <w:numPr>
          <w:ilvl w:val="0"/>
          <w:numId w:val="13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D41205">
        <w:rPr>
          <w:sz w:val="22"/>
          <w:szCs w:val="22"/>
        </w:rPr>
        <w:t>разборки и сборки агрегатов и узлов автомобиля;</w:t>
      </w:r>
    </w:p>
    <w:p w:rsidR="000D747B" w:rsidRPr="00D41205" w:rsidRDefault="000D747B" w:rsidP="005F10EC">
      <w:pPr>
        <w:widowControl/>
        <w:numPr>
          <w:ilvl w:val="0"/>
          <w:numId w:val="13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D41205">
        <w:rPr>
          <w:sz w:val="22"/>
          <w:szCs w:val="22"/>
        </w:rPr>
        <w:t>технического контроля эксплуатируемого транспорта;</w:t>
      </w:r>
    </w:p>
    <w:p w:rsidR="000D747B" w:rsidRPr="00D41205" w:rsidRDefault="000D747B" w:rsidP="005F10EC">
      <w:pPr>
        <w:widowControl/>
        <w:numPr>
          <w:ilvl w:val="0"/>
          <w:numId w:val="13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D41205">
        <w:rPr>
          <w:sz w:val="22"/>
          <w:szCs w:val="22"/>
        </w:rPr>
        <w:t>осуществления технического обслуживания и ремонта автомобилей;</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sz w:val="22"/>
          <w:szCs w:val="22"/>
        </w:rPr>
      </w:pPr>
      <w:r w:rsidRPr="00D41205">
        <w:rPr>
          <w:b/>
          <w:sz w:val="22"/>
          <w:szCs w:val="22"/>
        </w:rPr>
        <w:t>уметь:</w:t>
      </w:r>
    </w:p>
    <w:p w:rsidR="000D747B" w:rsidRPr="00D41205" w:rsidRDefault="000D747B" w:rsidP="005F10EC">
      <w:pPr>
        <w:widowControl/>
        <w:numPr>
          <w:ilvl w:val="0"/>
          <w:numId w:val="13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D41205">
        <w:rPr>
          <w:sz w:val="22"/>
          <w:szCs w:val="22"/>
        </w:rPr>
        <w:t xml:space="preserve">разрабатывать и осуществлять технологический процесс технического обслуживания и ремонта автотранспорта; </w:t>
      </w:r>
    </w:p>
    <w:p w:rsidR="000D747B" w:rsidRPr="00D41205" w:rsidRDefault="000D747B" w:rsidP="005F10EC">
      <w:pPr>
        <w:widowControl/>
        <w:numPr>
          <w:ilvl w:val="0"/>
          <w:numId w:val="13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D41205">
        <w:rPr>
          <w:sz w:val="22"/>
          <w:szCs w:val="22"/>
        </w:rPr>
        <w:t>осуществлять технический контроль автотранспорта;</w:t>
      </w:r>
    </w:p>
    <w:p w:rsidR="000D747B" w:rsidRPr="00D41205" w:rsidRDefault="000D747B" w:rsidP="005F10EC">
      <w:pPr>
        <w:widowControl/>
        <w:numPr>
          <w:ilvl w:val="0"/>
          <w:numId w:val="13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D41205">
        <w:rPr>
          <w:sz w:val="22"/>
          <w:szCs w:val="22"/>
        </w:rPr>
        <w:t>оценивать эффективность производственной деятельности;</w:t>
      </w:r>
    </w:p>
    <w:p w:rsidR="000D747B" w:rsidRPr="00D41205" w:rsidRDefault="000D747B" w:rsidP="005F10EC">
      <w:pPr>
        <w:widowControl/>
        <w:numPr>
          <w:ilvl w:val="0"/>
          <w:numId w:val="13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D41205">
        <w:rPr>
          <w:sz w:val="22"/>
          <w:szCs w:val="22"/>
        </w:rPr>
        <w:t>осуществлять самостоятельный поиск необходимой информации для решения профессиональных задач;</w:t>
      </w:r>
    </w:p>
    <w:p w:rsidR="000D747B" w:rsidRPr="00D41205" w:rsidRDefault="000D747B" w:rsidP="005F10EC">
      <w:pPr>
        <w:widowControl/>
        <w:numPr>
          <w:ilvl w:val="0"/>
          <w:numId w:val="13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b/>
          <w:sz w:val="22"/>
          <w:szCs w:val="22"/>
        </w:rPr>
      </w:pPr>
      <w:r w:rsidRPr="00D41205">
        <w:rPr>
          <w:sz w:val="22"/>
          <w:szCs w:val="22"/>
        </w:rPr>
        <w:t>анализировать и оценивать состояние охраны труда на производственном участке;</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sz w:val="22"/>
          <w:szCs w:val="22"/>
        </w:rPr>
      </w:pPr>
      <w:r w:rsidRPr="00D41205">
        <w:rPr>
          <w:b/>
          <w:sz w:val="22"/>
          <w:szCs w:val="22"/>
        </w:rPr>
        <w:t>знать:</w:t>
      </w:r>
    </w:p>
    <w:p w:rsidR="000D747B" w:rsidRPr="00D41205" w:rsidRDefault="000D747B"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D41205">
        <w:rPr>
          <w:sz w:val="22"/>
          <w:szCs w:val="22"/>
        </w:rPr>
        <w:t>устройство и основы теории подвижного состава автомобильного транспорта;</w:t>
      </w:r>
    </w:p>
    <w:p w:rsidR="000D747B" w:rsidRPr="00D41205" w:rsidRDefault="000D747B"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D41205">
        <w:rPr>
          <w:sz w:val="22"/>
          <w:szCs w:val="22"/>
        </w:rPr>
        <w:t>базовые схемы включения элементов электрооборудования;</w:t>
      </w:r>
    </w:p>
    <w:p w:rsidR="000D747B" w:rsidRPr="00D41205" w:rsidRDefault="000D747B"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D41205">
        <w:rPr>
          <w:sz w:val="22"/>
          <w:szCs w:val="22"/>
        </w:rPr>
        <w:t>свойства и показатели качества автомобильных эксплуатационных материалов;</w:t>
      </w:r>
    </w:p>
    <w:p w:rsidR="000D747B" w:rsidRPr="00D41205" w:rsidRDefault="000D747B"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D41205">
        <w:rPr>
          <w:sz w:val="22"/>
          <w:szCs w:val="22"/>
        </w:rPr>
        <w:t>правила оформления технической и отчётной документации;</w:t>
      </w:r>
    </w:p>
    <w:p w:rsidR="000D747B" w:rsidRPr="00D41205" w:rsidRDefault="000D747B"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D41205">
        <w:rPr>
          <w:sz w:val="22"/>
          <w:szCs w:val="22"/>
        </w:rPr>
        <w:t>классификацию, основные характеристики и технические параметры автомобильного транспорта;</w:t>
      </w:r>
    </w:p>
    <w:p w:rsidR="000D747B" w:rsidRPr="00D41205" w:rsidRDefault="000D747B"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D41205">
        <w:rPr>
          <w:sz w:val="22"/>
          <w:szCs w:val="22"/>
        </w:rPr>
        <w:t>методы оценки и контроля качества в профессиональной деятельности;</w:t>
      </w:r>
    </w:p>
    <w:p w:rsidR="000D747B" w:rsidRPr="00D41205" w:rsidRDefault="000D747B"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D41205">
        <w:rPr>
          <w:sz w:val="22"/>
          <w:szCs w:val="22"/>
        </w:rPr>
        <w:t>основные положения действующей нормативной документации;</w:t>
      </w:r>
    </w:p>
    <w:p w:rsidR="000D747B" w:rsidRPr="00D41205" w:rsidRDefault="000D747B"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D41205">
        <w:rPr>
          <w:sz w:val="22"/>
          <w:szCs w:val="22"/>
        </w:rPr>
        <w:t>основы организации деятельности предприятия и управление им;</w:t>
      </w:r>
    </w:p>
    <w:p w:rsidR="000D747B" w:rsidRPr="00D41205" w:rsidRDefault="000D747B"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D41205">
        <w:rPr>
          <w:sz w:val="22"/>
          <w:szCs w:val="22"/>
        </w:rPr>
        <w:t>правила и нормы охраны труда, промышленной санитарии и противопожарной защиты.</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jc w:val="both"/>
        <w:rPr>
          <w:b/>
          <w:i/>
          <w:sz w:val="22"/>
          <w:szCs w:val="22"/>
        </w:rPr>
      </w:pPr>
      <w:r w:rsidRPr="00D41205">
        <w:rPr>
          <w:sz w:val="22"/>
          <w:szCs w:val="22"/>
        </w:rPr>
        <w:t xml:space="preserve">2. Вид профессиональной деятельности: </w:t>
      </w:r>
      <w:r w:rsidRPr="00D41205">
        <w:rPr>
          <w:b/>
          <w:i/>
          <w:sz w:val="22"/>
          <w:szCs w:val="22"/>
        </w:rPr>
        <w:t>организация работы первичных трудовых коллективов</w:t>
      </w:r>
    </w:p>
    <w:p w:rsidR="000D747B" w:rsidRPr="00D41205" w:rsidRDefault="000D747B" w:rsidP="000D747B">
      <w:pPr>
        <w:contextualSpacing/>
        <w:jc w:val="both"/>
        <w:rPr>
          <w:b/>
          <w:sz w:val="22"/>
          <w:szCs w:val="22"/>
        </w:rPr>
      </w:pPr>
      <w:r w:rsidRPr="00D41205">
        <w:rPr>
          <w:b/>
          <w:sz w:val="22"/>
          <w:szCs w:val="22"/>
        </w:rPr>
        <w:lastRenderedPageBreak/>
        <w:t xml:space="preserve">иметь практический опыт: </w:t>
      </w:r>
    </w:p>
    <w:p w:rsidR="000D747B" w:rsidRPr="00D41205" w:rsidRDefault="000D747B" w:rsidP="005F10EC">
      <w:pPr>
        <w:pStyle w:val="Style56"/>
        <w:widowControl/>
        <w:numPr>
          <w:ilvl w:val="0"/>
          <w:numId w:val="175"/>
        </w:numPr>
        <w:ind w:left="426" w:right="-2" w:hanging="426"/>
        <w:contextualSpacing/>
        <w:jc w:val="both"/>
        <w:rPr>
          <w:rStyle w:val="FontStyle71"/>
        </w:rPr>
      </w:pPr>
      <w:r w:rsidRPr="00D41205">
        <w:rPr>
          <w:rStyle w:val="FontStyle71"/>
        </w:rPr>
        <w:t>планирования и организации работ производственного поста,участка;</w:t>
      </w:r>
    </w:p>
    <w:p w:rsidR="000D747B" w:rsidRPr="00D41205" w:rsidRDefault="000D747B" w:rsidP="005F10EC">
      <w:pPr>
        <w:pStyle w:val="Style35"/>
        <w:widowControl/>
        <w:numPr>
          <w:ilvl w:val="0"/>
          <w:numId w:val="175"/>
        </w:numPr>
        <w:ind w:left="426" w:hanging="426"/>
        <w:contextualSpacing/>
        <w:jc w:val="both"/>
        <w:rPr>
          <w:rStyle w:val="FontStyle71"/>
        </w:rPr>
      </w:pPr>
      <w:r w:rsidRPr="00D41205">
        <w:rPr>
          <w:rStyle w:val="FontStyle71"/>
        </w:rPr>
        <w:t>проверки качества выполняемых работ; оценки экономической эффективности производственной деятельности;</w:t>
      </w:r>
    </w:p>
    <w:p w:rsidR="000D747B" w:rsidRPr="00D41205" w:rsidRDefault="000D747B" w:rsidP="005F10EC">
      <w:pPr>
        <w:pStyle w:val="Style35"/>
        <w:widowControl/>
        <w:numPr>
          <w:ilvl w:val="0"/>
          <w:numId w:val="175"/>
        </w:numPr>
        <w:ind w:left="426" w:hanging="426"/>
        <w:contextualSpacing/>
        <w:jc w:val="both"/>
        <w:rPr>
          <w:rStyle w:val="FontStyle71"/>
        </w:rPr>
      </w:pPr>
      <w:r w:rsidRPr="00D41205">
        <w:rPr>
          <w:rStyle w:val="FontStyle71"/>
        </w:rPr>
        <w:t>обеспечения безопасности труда на производственном участке;</w:t>
      </w:r>
    </w:p>
    <w:p w:rsidR="000D747B" w:rsidRPr="00D41205" w:rsidRDefault="000D747B" w:rsidP="000D747B">
      <w:pPr>
        <w:contextualSpacing/>
        <w:jc w:val="both"/>
        <w:rPr>
          <w:b/>
          <w:sz w:val="22"/>
          <w:szCs w:val="22"/>
        </w:rPr>
      </w:pPr>
      <w:r w:rsidRPr="00D41205">
        <w:rPr>
          <w:b/>
          <w:sz w:val="22"/>
          <w:szCs w:val="22"/>
        </w:rPr>
        <w:t xml:space="preserve">уметь: </w:t>
      </w:r>
    </w:p>
    <w:p w:rsidR="000D747B" w:rsidRPr="00D41205" w:rsidRDefault="000D747B" w:rsidP="005F10EC">
      <w:pPr>
        <w:widowControl/>
        <w:numPr>
          <w:ilvl w:val="0"/>
          <w:numId w:val="176"/>
        </w:numPr>
        <w:suppressAutoHyphens/>
        <w:autoSpaceDE/>
        <w:autoSpaceDN/>
        <w:adjustRightInd/>
        <w:ind w:left="426" w:hanging="426"/>
        <w:contextualSpacing/>
        <w:jc w:val="both"/>
        <w:rPr>
          <w:sz w:val="22"/>
          <w:szCs w:val="22"/>
        </w:rPr>
      </w:pPr>
      <w:r w:rsidRPr="00D41205">
        <w:rPr>
          <w:rStyle w:val="FontStyle71"/>
        </w:rPr>
        <w:t>планировать работу участка по установленным срокам;</w:t>
      </w:r>
    </w:p>
    <w:p w:rsidR="000D747B" w:rsidRPr="00D41205" w:rsidRDefault="000D747B" w:rsidP="005F10EC">
      <w:pPr>
        <w:pStyle w:val="Style35"/>
        <w:widowControl/>
        <w:numPr>
          <w:ilvl w:val="0"/>
          <w:numId w:val="176"/>
        </w:numPr>
        <w:ind w:left="426" w:hanging="426"/>
        <w:contextualSpacing/>
        <w:jc w:val="both"/>
        <w:rPr>
          <w:rStyle w:val="FontStyle71"/>
        </w:rPr>
      </w:pPr>
      <w:r w:rsidRPr="00D41205">
        <w:rPr>
          <w:rStyle w:val="FontStyle71"/>
        </w:rPr>
        <w:t>осуществлять руководство работой производственного участка;</w:t>
      </w:r>
    </w:p>
    <w:p w:rsidR="000D747B" w:rsidRPr="00D41205" w:rsidRDefault="000D747B" w:rsidP="005F10EC">
      <w:pPr>
        <w:pStyle w:val="Style35"/>
        <w:widowControl/>
        <w:numPr>
          <w:ilvl w:val="0"/>
          <w:numId w:val="176"/>
        </w:numPr>
        <w:ind w:left="426" w:hanging="426"/>
        <w:contextualSpacing/>
        <w:jc w:val="both"/>
        <w:rPr>
          <w:rStyle w:val="FontStyle71"/>
        </w:rPr>
      </w:pPr>
      <w:r w:rsidRPr="00D41205">
        <w:rPr>
          <w:rStyle w:val="FontStyle71"/>
        </w:rPr>
        <w:t>своевременно подготавливать производство;</w:t>
      </w:r>
    </w:p>
    <w:p w:rsidR="000D747B" w:rsidRPr="00D41205" w:rsidRDefault="000D747B" w:rsidP="005F10EC">
      <w:pPr>
        <w:pStyle w:val="Style35"/>
        <w:widowControl/>
        <w:numPr>
          <w:ilvl w:val="0"/>
          <w:numId w:val="176"/>
        </w:numPr>
        <w:ind w:left="426" w:hanging="426"/>
        <w:contextualSpacing/>
        <w:jc w:val="both"/>
        <w:rPr>
          <w:rStyle w:val="FontStyle71"/>
        </w:rPr>
      </w:pPr>
      <w:r w:rsidRPr="00D41205">
        <w:rPr>
          <w:rStyle w:val="FontStyle71"/>
        </w:rPr>
        <w:t>обеспечивать рациональную расстановку рабочих;</w:t>
      </w:r>
    </w:p>
    <w:p w:rsidR="000D747B" w:rsidRPr="00D41205" w:rsidRDefault="000D747B" w:rsidP="005F10EC">
      <w:pPr>
        <w:pStyle w:val="Style35"/>
        <w:widowControl/>
        <w:numPr>
          <w:ilvl w:val="0"/>
          <w:numId w:val="176"/>
        </w:numPr>
        <w:ind w:left="426" w:hanging="426"/>
        <w:contextualSpacing/>
        <w:jc w:val="both"/>
        <w:rPr>
          <w:rStyle w:val="FontStyle71"/>
        </w:rPr>
      </w:pPr>
      <w:r w:rsidRPr="00D41205">
        <w:rPr>
          <w:rStyle w:val="FontStyle71"/>
        </w:rPr>
        <w:t>контролировать соблюдение технологических процессов;</w:t>
      </w:r>
    </w:p>
    <w:p w:rsidR="000D747B" w:rsidRPr="00D41205" w:rsidRDefault="000D747B" w:rsidP="005F10EC">
      <w:pPr>
        <w:pStyle w:val="Style54"/>
        <w:widowControl/>
        <w:numPr>
          <w:ilvl w:val="0"/>
          <w:numId w:val="176"/>
        </w:numPr>
        <w:spacing w:before="5" w:line="240" w:lineRule="auto"/>
        <w:ind w:left="426" w:hanging="426"/>
        <w:contextualSpacing/>
        <w:jc w:val="both"/>
        <w:rPr>
          <w:rStyle w:val="FontStyle71"/>
        </w:rPr>
      </w:pPr>
      <w:r w:rsidRPr="00D41205">
        <w:rPr>
          <w:rStyle w:val="FontStyle71"/>
        </w:rPr>
        <w:t>оперативно выявлять и устранять причины их нарушения;</w:t>
      </w:r>
    </w:p>
    <w:p w:rsidR="000D747B" w:rsidRPr="00D41205" w:rsidRDefault="000D747B" w:rsidP="005F10EC">
      <w:pPr>
        <w:pStyle w:val="Style35"/>
        <w:widowControl/>
        <w:numPr>
          <w:ilvl w:val="0"/>
          <w:numId w:val="176"/>
        </w:numPr>
        <w:spacing w:before="10"/>
        <w:ind w:left="426" w:hanging="426"/>
        <w:contextualSpacing/>
        <w:jc w:val="both"/>
        <w:rPr>
          <w:rStyle w:val="FontStyle71"/>
        </w:rPr>
      </w:pPr>
      <w:r w:rsidRPr="00D41205">
        <w:rPr>
          <w:rStyle w:val="FontStyle71"/>
        </w:rPr>
        <w:t>проверять качество выполненных работ; осуществлять производственный инструктаж рабочих;</w:t>
      </w:r>
    </w:p>
    <w:p w:rsidR="000D747B" w:rsidRPr="00D41205" w:rsidRDefault="000D747B" w:rsidP="005F10EC">
      <w:pPr>
        <w:pStyle w:val="Style54"/>
        <w:widowControl/>
        <w:numPr>
          <w:ilvl w:val="0"/>
          <w:numId w:val="176"/>
        </w:numPr>
        <w:spacing w:before="5" w:line="240" w:lineRule="auto"/>
        <w:ind w:left="426" w:hanging="426"/>
        <w:contextualSpacing/>
        <w:jc w:val="both"/>
        <w:rPr>
          <w:rStyle w:val="FontStyle71"/>
        </w:rPr>
      </w:pPr>
      <w:r w:rsidRPr="00D41205">
        <w:rPr>
          <w:rStyle w:val="FontStyle71"/>
        </w:rPr>
        <w:t>анализировать результаты производственной деятельности участка;</w:t>
      </w:r>
    </w:p>
    <w:p w:rsidR="000D747B" w:rsidRPr="00D41205" w:rsidRDefault="000D747B" w:rsidP="005F10EC">
      <w:pPr>
        <w:pStyle w:val="Style54"/>
        <w:widowControl/>
        <w:numPr>
          <w:ilvl w:val="0"/>
          <w:numId w:val="176"/>
        </w:numPr>
        <w:spacing w:line="240" w:lineRule="auto"/>
        <w:ind w:left="426" w:hanging="426"/>
        <w:contextualSpacing/>
        <w:jc w:val="both"/>
        <w:rPr>
          <w:rStyle w:val="FontStyle71"/>
        </w:rPr>
      </w:pPr>
      <w:r w:rsidRPr="00D41205">
        <w:rPr>
          <w:rStyle w:val="FontStyle71"/>
        </w:rPr>
        <w:t>обеспечивать правильность и своевременность оформления первичных документов;</w:t>
      </w:r>
    </w:p>
    <w:p w:rsidR="000D747B" w:rsidRPr="00D41205" w:rsidRDefault="000D747B" w:rsidP="005F10EC">
      <w:pPr>
        <w:pStyle w:val="Style35"/>
        <w:widowControl/>
        <w:numPr>
          <w:ilvl w:val="0"/>
          <w:numId w:val="176"/>
        </w:numPr>
        <w:ind w:left="426" w:hanging="426"/>
        <w:contextualSpacing/>
        <w:jc w:val="both"/>
        <w:rPr>
          <w:rStyle w:val="FontStyle71"/>
        </w:rPr>
      </w:pPr>
      <w:r w:rsidRPr="00D41205">
        <w:rPr>
          <w:rStyle w:val="FontStyle71"/>
        </w:rPr>
        <w:t>организовывать работу по повышениюквалификации рабочих;</w:t>
      </w:r>
    </w:p>
    <w:p w:rsidR="000D747B" w:rsidRPr="00D41205" w:rsidRDefault="000D747B" w:rsidP="005F10EC">
      <w:pPr>
        <w:pStyle w:val="Style35"/>
        <w:widowControl/>
        <w:numPr>
          <w:ilvl w:val="0"/>
          <w:numId w:val="176"/>
        </w:numPr>
        <w:ind w:left="426" w:hanging="426"/>
        <w:contextualSpacing/>
        <w:jc w:val="both"/>
        <w:rPr>
          <w:rStyle w:val="FontStyle71"/>
        </w:rPr>
      </w:pPr>
      <w:r w:rsidRPr="00D41205">
        <w:rPr>
          <w:rStyle w:val="FontStyle71"/>
        </w:rPr>
        <w:t>рассчитывать по принятой методологии основныетехнико-экономические показатели производственной деятельности.</w:t>
      </w:r>
    </w:p>
    <w:p w:rsidR="000D747B" w:rsidRPr="00D41205" w:rsidRDefault="000D747B" w:rsidP="000D747B">
      <w:pPr>
        <w:pStyle w:val="Style17"/>
        <w:widowControl/>
        <w:contextualSpacing/>
        <w:jc w:val="both"/>
        <w:rPr>
          <w:rStyle w:val="FontStyle70"/>
        </w:rPr>
      </w:pPr>
      <w:r w:rsidRPr="00D41205">
        <w:rPr>
          <w:rStyle w:val="FontStyle70"/>
        </w:rPr>
        <w:t>знать:</w:t>
      </w:r>
    </w:p>
    <w:p w:rsidR="000D747B" w:rsidRPr="00D41205" w:rsidRDefault="000D747B" w:rsidP="005F10EC">
      <w:pPr>
        <w:pStyle w:val="Style18"/>
        <w:widowControl/>
        <w:numPr>
          <w:ilvl w:val="0"/>
          <w:numId w:val="177"/>
        </w:numPr>
        <w:ind w:left="426" w:hanging="426"/>
        <w:contextualSpacing/>
        <w:jc w:val="both"/>
        <w:rPr>
          <w:rStyle w:val="FontStyle71"/>
        </w:rPr>
      </w:pPr>
      <w:r w:rsidRPr="00D41205">
        <w:rPr>
          <w:rStyle w:val="FontStyle71"/>
        </w:rPr>
        <w:t>действующие законодательные и нормативные акты, регулирующие производственно-хозяйственную деятельность;</w:t>
      </w:r>
    </w:p>
    <w:p w:rsidR="000D747B" w:rsidRPr="00D41205" w:rsidRDefault="000D747B" w:rsidP="005F10EC">
      <w:pPr>
        <w:pStyle w:val="Style18"/>
        <w:widowControl/>
        <w:numPr>
          <w:ilvl w:val="0"/>
          <w:numId w:val="177"/>
        </w:numPr>
        <w:ind w:left="426" w:hanging="426"/>
        <w:contextualSpacing/>
        <w:jc w:val="both"/>
        <w:rPr>
          <w:rStyle w:val="FontStyle71"/>
        </w:rPr>
      </w:pPr>
      <w:r w:rsidRPr="00D41205">
        <w:rPr>
          <w:rStyle w:val="FontStyle71"/>
        </w:rPr>
        <w:t>положения действующей системы менеджмента качества;</w:t>
      </w:r>
    </w:p>
    <w:p w:rsidR="000D747B" w:rsidRPr="00D41205" w:rsidRDefault="000D747B" w:rsidP="005F10EC">
      <w:pPr>
        <w:pStyle w:val="Style18"/>
        <w:widowControl/>
        <w:numPr>
          <w:ilvl w:val="0"/>
          <w:numId w:val="177"/>
        </w:numPr>
        <w:ind w:left="426" w:hanging="426"/>
        <w:contextualSpacing/>
        <w:jc w:val="both"/>
        <w:rPr>
          <w:rStyle w:val="FontStyle71"/>
        </w:rPr>
      </w:pPr>
      <w:r w:rsidRPr="00D41205">
        <w:rPr>
          <w:rStyle w:val="FontStyle71"/>
        </w:rPr>
        <w:t>методы нормирования и формы оплаты труда;</w:t>
      </w:r>
    </w:p>
    <w:p w:rsidR="000D747B" w:rsidRPr="00D41205" w:rsidRDefault="000D747B" w:rsidP="005F10EC">
      <w:pPr>
        <w:pStyle w:val="Style18"/>
        <w:widowControl/>
        <w:numPr>
          <w:ilvl w:val="0"/>
          <w:numId w:val="177"/>
        </w:numPr>
        <w:ind w:left="426" w:hanging="426"/>
        <w:contextualSpacing/>
        <w:jc w:val="both"/>
        <w:rPr>
          <w:rStyle w:val="FontStyle71"/>
        </w:rPr>
      </w:pPr>
      <w:r w:rsidRPr="00D41205">
        <w:rPr>
          <w:rStyle w:val="FontStyle71"/>
        </w:rPr>
        <w:t>основы управленческого учета;</w:t>
      </w:r>
    </w:p>
    <w:p w:rsidR="000D747B" w:rsidRPr="00D41205" w:rsidRDefault="000D747B" w:rsidP="005F10EC">
      <w:pPr>
        <w:pStyle w:val="Style18"/>
        <w:widowControl/>
        <w:numPr>
          <w:ilvl w:val="0"/>
          <w:numId w:val="177"/>
        </w:numPr>
        <w:ind w:left="426" w:hanging="426"/>
        <w:contextualSpacing/>
        <w:jc w:val="both"/>
        <w:rPr>
          <w:rStyle w:val="FontStyle71"/>
        </w:rPr>
      </w:pPr>
      <w:r w:rsidRPr="00D41205">
        <w:rPr>
          <w:rStyle w:val="FontStyle71"/>
        </w:rPr>
        <w:t>основные технико-экономические показатели производственной деятельности;</w:t>
      </w:r>
    </w:p>
    <w:p w:rsidR="000D747B" w:rsidRPr="00D41205" w:rsidRDefault="000D747B" w:rsidP="005F10EC">
      <w:pPr>
        <w:pStyle w:val="Style18"/>
        <w:widowControl/>
        <w:numPr>
          <w:ilvl w:val="0"/>
          <w:numId w:val="177"/>
        </w:numPr>
        <w:ind w:left="426" w:hanging="426"/>
        <w:contextualSpacing/>
        <w:jc w:val="both"/>
        <w:rPr>
          <w:rStyle w:val="FontStyle71"/>
        </w:rPr>
      </w:pPr>
      <w:r w:rsidRPr="00D41205">
        <w:rPr>
          <w:rStyle w:val="FontStyle71"/>
        </w:rPr>
        <w:t>порядок разработки и оформления технической документации;</w:t>
      </w:r>
    </w:p>
    <w:p w:rsidR="000D747B" w:rsidRPr="00D41205" w:rsidRDefault="000D747B" w:rsidP="005F10EC">
      <w:pPr>
        <w:pStyle w:val="Style35"/>
        <w:widowControl/>
        <w:numPr>
          <w:ilvl w:val="0"/>
          <w:numId w:val="177"/>
        </w:numPr>
        <w:ind w:left="426" w:hanging="426"/>
        <w:contextualSpacing/>
        <w:jc w:val="both"/>
        <w:rPr>
          <w:sz w:val="22"/>
          <w:szCs w:val="22"/>
        </w:rPr>
      </w:pPr>
      <w:r w:rsidRPr="00D41205">
        <w:rPr>
          <w:rStyle w:val="FontStyle71"/>
        </w:rPr>
        <w:t>правила охраны труда, противопожарной и экологической безопасности, виды, периодичность и правила оформления инструктажа.</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jc w:val="both"/>
        <w:rPr>
          <w:b/>
          <w:i/>
          <w:sz w:val="22"/>
          <w:szCs w:val="22"/>
        </w:rPr>
      </w:pPr>
      <w:r w:rsidRPr="00D41205">
        <w:rPr>
          <w:sz w:val="22"/>
          <w:szCs w:val="22"/>
        </w:rPr>
        <w:t xml:space="preserve">3. Вид профессиональной деятельности: </w:t>
      </w:r>
      <w:r w:rsidRPr="00D41205">
        <w:rPr>
          <w:b/>
          <w:i/>
          <w:sz w:val="22"/>
          <w:szCs w:val="22"/>
        </w:rPr>
        <w:t>выполнение работ по одной или нескольким профессиям рабочих, должностям служащих</w:t>
      </w:r>
    </w:p>
    <w:p w:rsidR="000D747B" w:rsidRPr="00D41205" w:rsidRDefault="000D747B" w:rsidP="000D747B">
      <w:pPr>
        <w:contextualSpacing/>
        <w:jc w:val="both"/>
        <w:rPr>
          <w:b/>
          <w:sz w:val="22"/>
          <w:szCs w:val="22"/>
        </w:rPr>
      </w:pPr>
      <w:r w:rsidRPr="00D41205">
        <w:rPr>
          <w:b/>
          <w:sz w:val="22"/>
          <w:szCs w:val="22"/>
        </w:rPr>
        <w:t xml:space="preserve">иметь практический опыт: </w:t>
      </w:r>
    </w:p>
    <w:p w:rsidR="000D747B" w:rsidRPr="00D41205" w:rsidRDefault="000D747B" w:rsidP="005F10EC">
      <w:pPr>
        <w:pStyle w:val="Style56"/>
        <w:widowControl/>
        <w:numPr>
          <w:ilvl w:val="0"/>
          <w:numId w:val="175"/>
        </w:numPr>
        <w:ind w:left="426" w:right="-2" w:hanging="426"/>
        <w:contextualSpacing/>
        <w:jc w:val="both"/>
        <w:rPr>
          <w:rStyle w:val="FontStyle71"/>
        </w:rPr>
      </w:pPr>
      <w:r w:rsidRPr="00D41205">
        <w:rPr>
          <w:rStyle w:val="FontStyle71"/>
        </w:rPr>
        <w:t>планирования и организации работ производственного поста,участка;</w:t>
      </w:r>
    </w:p>
    <w:p w:rsidR="000D747B" w:rsidRPr="00D41205" w:rsidRDefault="000D747B" w:rsidP="005F10EC">
      <w:pPr>
        <w:pStyle w:val="Style35"/>
        <w:widowControl/>
        <w:numPr>
          <w:ilvl w:val="0"/>
          <w:numId w:val="175"/>
        </w:numPr>
        <w:ind w:left="426" w:hanging="426"/>
        <w:contextualSpacing/>
        <w:jc w:val="both"/>
        <w:rPr>
          <w:rStyle w:val="FontStyle71"/>
        </w:rPr>
      </w:pPr>
      <w:r w:rsidRPr="00D41205">
        <w:rPr>
          <w:rStyle w:val="FontStyle71"/>
        </w:rPr>
        <w:t>проверки качества выполняемых работ; оценки экономической эффективности производственной деятельности;</w:t>
      </w:r>
    </w:p>
    <w:p w:rsidR="000D747B" w:rsidRPr="00D41205" w:rsidRDefault="000D747B" w:rsidP="005F10EC">
      <w:pPr>
        <w:pStyle w:val="Style35"/>
        <w:widowControl/>
        <w:numPr>
          <w:ilvl w:val="0"/>
          <w:numId w:val="175"/>
        </w:numPr>
        <w:ind w:left="426" w:hanging="426"/>
        <w:contextualSpacing/>
        <w:jc w:val="both"/>
        <w:rPr>
          <w:rStyle w:val="FontStyle71"/>
        </w:rPr>
      </w:pPr>
      <w:r w:rsidRPr="00D41205">
        <w:rPr>
          <w:rStyle w:val="FontStyle71"/>
        </w:rPr>
        <w:t>обеспечения безопасности труда на производственном участке;</w:t>
      </w:r>
    </w:p>
    <w:p w:rsidR="000D747B" w:rsidRPr="00D41205" w:rsidRDefault="000D747B" w:rsidP="000D747B">
      <w:pPr>
        <w:contextualSpacing/>
        <w:jc w:val="both"/>
        <w:rPr>
          <w:b/>
          <w:sz w:val="22"/>
          <w:szCs w:val="22"/>
        </w:rPr>
      </w:pPr>
      <w:r w:rsidRPr="00D41205">
        <w:rPr>
          <w:b/>
          <w:sz w:val="22"/>
          <w:szCs w:val="22"/>
        </w:rPr>
        <w:t xml:space="preserve">уметь: </w:t>
      </w:r>
    </w:p>
    <w:p w:rsidR="000D747B" w:rsidRPr="00D41205" w:rsidRDefault="000D747B" w:rsidP="005F10EC">
      <w:pPr>
        <w:widowControl/>
        <w:numPr>
          <w:ilvl w:val="0"/>
          <w:numId w:val="176"/>
        </w:numPr>
        <w:suppressAutoHyphens/>
        <w:autoSpaceDE/>
        <w:autoSpaceDN/>
        <w:adjustRightInd/>
        <w:ind w:left="426" w:hanging="426"/>
        <w:contextualSpacing/>
        <w:jc w:val="both"/>
        <w:rPr>
          <w:sz w:val="22"/>
          <w:szCs w:val="22"/>
        </w:rPr>
      </w:pPr>
      <w:r w:rsidRPr="00D41205">
        <w:rPr>
          <w:rStyle w:val="FontStyle71"/>
        </w:rPr>
        <w:t>планировать работу участка по установленным срокам;</w:t>
      </w:r>
    </w:p>
    <w:p w:rsidR="000D747B" w:rsidRPr="00D41205" w:rsidRDefault="000D747B" w:rsidP="005F10EC">
      <w:pPr>
        <w:pStyle w:val="Style35"/>
        <w:widowControl/>
        <w:numPr>
          <w:ilvl w:val="0"/>
          <w:numId w:val="176"/>
        </w:numPr>
        <w:ind w:left="426" w:hanging="426"/>
        <w:contextualSpacing/>
        <w:jc w:val="both"/>
        <w:rPr>
          <w:rStyle w:val="FontStyle71"/>
        </w:rPr>
      </w:pPr>
      <w:r w:rsidRPr="00D41205">
        <w:rPr>
          <w:rStyle w:val="FontStyle71"/>
        </w:rPr>
        <w:t>осуществлять руководство работой производственного участка;</w:t>
      </w:r>
    </w:p>
    <w:p w:rsidR="000D747B" w:rsidRPr="00D41205" w:rsidRDefault="000D747B" w:rsidP="005F10EC">
      <w:pPr>
        <w:pStyle w:val="Style35"/>
        <w:widowControl/>
        <w:numPr>
          <w:ilvl w:val="0"/>
          <w:numId w:val="176"/>
        </w:numPr>
        <w:ind w:left="426" w:hanging="426"/>
        <w:contextualSpacing/>
        <w:jc w:val="both"/>
        <w:rPr>
          <w:rStyle w:val="FontStyle71"/>
        </w:rPr>
      </w:pPr>
      <w:r w:rsidRPr="00D41205">
        <w:rPr>
          <w:rStyle w:val="FontStyle71"/>
        </w:rPr>
        <w:t>своевременно подготавливать производство;</w:t>
      </w:r>
    </w:p>
    <w:p w:rsidR="000D747B" w:rsidRPr="00D41205" w:rsidRDefault="000D747B" w:rsidP="005F10EC">
      <w:pPr>
        <w:pStyle w:val="Style35"/>
        <w:widowControl/>
        <w:numPr>
          <w:ilvl w:val="0"/>
          <w:numId w:val="176"/>
        </w:numPr>
        <w:ind w:left="426" w:hanging="426"/>
        <w:contextualSpacing/>
        <w:jc w:val="both"/>
        <w:rPr>
          <w:rStyle w:val="FontStyle71"/>
        </w:rPr>
      </w:pPr>
      <w:r w:rsidRPr="00D41205">
        <w:rPr>
          <w:rStyle w:val="FontStyle71"/>
        </w:rPr>
        <w:t>обеспечивать рациональную расстановку рабочих;</w:t>
      </w:r>
    </w:p>
    <w:p w:rsidR="000D747B" w:rsidRPr="00D41205" w:rsidRDefault="000D747B" w:rsidP="005F10EC">
      <w:pPr>
        <w:pStyle w:val="Style35"/>
        <w:widowControl/>
        <w:numPr>
          <w:ilvl w:val="0"/>
          <w:numId w:val="176"/>
        </w:numPr>
        <w:ind w:left="426" w:hanging="426"/>
        <w:contextualSpacing/>
        <w:jc w:val="both"/>
        <w:rPr>
          <w:rStyle w:val="FontStyle71"/>
        </w:rPr>
      </w:pPr>
      <w:r w:rsidRPr="00D41205">
        <w:rPr>
          <w:rStyle w:val="FontStyle71"/>
        </w:rPr>
        <w:t>контролировать соблюдение технологических процессов;</w:t>
      </w:r>
    </w:p>
    <w:p w:rsidR="000D747B" w:rsidRPr="00D41205" w:rsidRDefault="000D747B" w:rsidP="005F10EC">
      <w:pPr>
        <w:pStyle w:val="Style54"/>
        <w:widowControl/>
        <w:numPr>
          <w:ilvl w:val="0"/>
          <w:numId w:val="176"/>
        </w:numPr>
        <w:spacing w:before="5" w:line="240" w:lineRule="auto"/>
        <w:ind w:left="426" w:hanging="426"/>
        <w:contextualSpacing/>
        <w:jc w:val="both"/>
        <w:rPr>
          <w:rStyle w:val="FontStyle71"/>
        </w:rPr>
      </w:pPr>
      <w:r w:rsidRPr="00D41205">
        <w:rPr>
          <w:rStyle w:val="FontStyle71"/>
        </w:rPr>
        <w:t>оперативно выявлять и устранять причины их нарушения;</w:t>
      </w:r>
    </w:p>
    <w:p w:rsidR="000D747B" w:rsidRPr="00D41205" w:rsidRDefault="000D747B" w:rsidP="005F10EC">
      <w:pPr>
        <w:pStyle w:val="Style35"/>
        <w:widowControl/>
        <w:numPr>
          <w:ilvl w:val="0"/>
          <w:numId w:val="176"/>
        </w:numPr>
        <w:spacing w:before="10"/>
        <w:ind w:left="426" w:hanging="426"/>
        <w:contextualSpacing/>
        <w:jc w:val="both"/>
        <w:rPr>
          <w:rStyle w:val="FontStyle71"/>
        </w:rPr>
      </w:pPr>
      <w:r w:rsidRPr="00D41205">
        <w:rPr>
          <w:rStyle w:val="FontStyle71"/>
        </w:rPr>
        <w:t>проверять качество выполненных работ; осуществлять производственный инструктаж рабочих;</w:t>
      </w:r>
    </w:p>
    <w:p w:rsidR="000D747B" w:rsidRPr="00D41205" w:rsidRDefault="000D747B" w:rsidP="005F10EC">
      <w:pPr>
        <w:pStyle w:val="Style54"/>
        <w:widowControl/>
        <w:numPr>
          <w:ilvl w:val="0"/>
          <w:numId w:val="176"/>
        </w:numPr>
        <w:spacing w:before="5" w:line="240" w:lineRule="auto"/>
        <w:ind w:left="426" w:hanging="426"/>
        <w:contextualSpacing/>
        <w:jc w:val="both"/>
        <w:rPr>
          <w:rStyle w:val="FontStyle71"/>
        </w:rPr>
      </w:pPr>
      <w:r w:rsidRPr="00D41205">
        <w:rPr>
          <w:rStyle w:val="FontStyle71"/>
        </w:rPr>
        <w:t>анализировать результаты производственной деятельности участка;</w:t>
      </w:r>
    </w:p>
    <w:p w:rsidR="000D747B" w:rsidRPr="00D41205" w:rsidRDefault="000D747B" w:rsidP="005F10EC">
      <w:pPr>
        <w:pStyle w:val="Style54"/>
        <w:widowControl/>
        <w:numPr>
          <w:ilvl w:val="0"/>
          <w:numId w:val="176"/>
        </w:numPr>
        <w:spacing w:line="240" w:lineRule="auto"/>
        <w:ind w:left="426" w:hanging="426"/>
        <w:contextualSpacing/>
        <w:jc w:val="both"/>
        <w:rPr>
          <w:rStyle w:val="FontStyle71"/>
        </w:rPr>
      </w:pPr>
      <w:r w:rsidRPr="00D41205">
        <w:rPr>
          <w:rStyle w:val="FontStyle71"/>
        </w:rPr>
        <w:t>обеспечивать правильность и своевременность оформления первичных документов;</w:t>
      </w:r>
    </w:p>
    <w:p w:rsidR="000D747B" w:rsidRPr="00D41205" w:rsidRDefault="000D747B" w:rsidP="005F10EC">
      <w:pPr>
        <w:pStyle w:val="Style35"/>
        <w:widowControl/>
        <w:numPr>
          <w:ilvl w:val="0"/>
          <w:numId w:val="176"/>
        </w:numPr>
        <w:ind w:left="426" w:hanging="426"/>
        <w:contextualSpacing/>
        <w:jc w:val="both"/>
        <w:rPr>
          <w:rStyle w:val="FontStyle71"/>
        </w:rPr>
      </w:pPr>
      <w:r w:rsidRPr="00D41205">
        <w:rPr>
          <w:rStyle w:val="FontStyle71"/>
        </w:rPr>
        <w:t>организовывать работу по повышениюквалификации рабочих;</w:t>
      </w:r>
    </w:p>
    <w:p w:rsidR="000D747B" w:rsidRPr="00D41205" w:rsidRDefault="000D747B" w:rsidP="005F10EC">
      <w:pPr>
        <w:pStyle w:val="Style35"/>
        <w:widowControl/>
        <w:numPr>
          <w:ilvl w:val="0"/>
          <w:numId w:val="176"/>
        </w:numPr>
        <w:ind w:left="426" w:hanging="426"/>
        <w:contextualSpacing/>
        <w:jc w:val="both"/>
        <w:rPr>
          <w:rStyle w:val="FontStyle71"/>
        </w:rPr>
      </w:pPr>
      <w:r w:rsidRPr="00D41205">
        <w:rPr>
          <w:rStyle w:val="FontStyle71"/>
        </w:rPr>
        <w:t>рассчитывать по принятой методологии основныетехнико-экономические показатели производственной деятельности.</w:t>
      </w:r>
    </w:p>
    <w:p w:rsidR="000D747B" w:rsidRPr="00D41205" w:rsidRDefault="000D747B" w:rsidP="000D747B">
      <w:pPr>
        <w:pStyle w:val="Style17"/>
        <w:widowControl/>
        <w:contextualSpacing/>
        <w:jc w:val="both"/>
        <w:rPr>
          <w:rStyle w:val="FontStyle70"/>
        </w:rPr>
      </w:pPr>
      <w:r w:rsidRPr="00D41205">
        <w:rPr>
          <w:rStyle w:val="FontStyle70"/>
        </w:rPr>
        <w:t>знать:</w:t>
      </w:r>
    </w:p>
    <w:p w:rsidR="000D747B" w:rsidRPr="00D41205" w:rsidRDefault="000D747B" w:rsidP="005F10EC">
      <w:pPr>
        <w:pStyle w:val="Style18"/>
        <w:widowControl/>
        <w:numPr>
          <w:ilvl w:val="0"/>
          <w:numId w:val="177"/>
        </w:numPr>
        <w:ind w:left="426" w:hanging="426"/>
        <w:contextualSpacing/>
        <w:jc w:val="both"/>
        <w:rPr>
          <w:rStyle w:val="FontStyle71"/>
        </w:rPr>
      </w:pPr>
      <w:r w:rsidRPr="00D41205">
        <w:rPr>
          <w:rStyle w:val="FontStyle71"/>
        </w:rPr>
        <w:t>действующие законодательные и нормативные акты, регулирующие производственно-хозяйственную деятельность;</w:t>
      </w:r>
    </w:p>
    <w:p w:rsidR="000D747B" w:rsidRPr="00D41205" w:rsidRDefault="000D747B" w:rsidP="005F10EC">
      <w:pPr>
        <w:pStyle w:val="Style18"/>
        <w:widowControl/>
        <w:numPr>
          <w:ilvl w:val="0"/>
          <w:numId w:val="177"/>
        </w:numPr>
        <w:ind w:left="426" w:hanging="426"/>
        <w:contextualSpacing/>
        <w:jc w:val="both"/>
        <w:rPr>
          <w:rStyle w:val="FontStyle71"/>
        </w:rPr>
      </w:pPr>
      <w:r w:rsidRPr="00D41205">
        <w:rPr>
          <w:rStyle w:val="FontStyle71"/>
        </w:rPr>
        <w:t>положения действующей системы менеджмента качества;</w:t>
      </w:r>
    </w:p>
    <w:p w:rsidR="000D747B" w:rsidRPr="00D41205" w:rsidRDefault="000D747B" w:rsidP="005F10EC">
      <w:pPr>
        <w:pStyle w:val="Style18"/>
        <w:widowControl/>
        <w:numPr>
          <w:ilvl w:val="0"/>
          <w:numId w:val="177"/>
        </w:numPr>
        <w:ind w:left="426" w:hanging="426"/>
        <w:contextualSpacing/>
        <w:jc w:val="both"/>
        <w:rPr>
          <w:rStyle w:val="FontStyle71"/>
        </w:rPr>
      </w:pPr>
      <w:r w:rsidRPr="00D41205">
        <w:rPr>
          <w:rStyle w:val="FontStyle71"/>
        </w:rPr>
        <w:t>методы нормирования и формы оплаты труда;</w:t>
      </w:r>
    </w:p>
    <w:p w:rsidR="000D747B" w:rsidRPr="00D41205" w:rsidRDefault="000D747B" w:rsidP="005F10EC">
      <w:pPr>
        <w:pStyle w:val="Style18"/>
        <w:widowControl/>
        <w:numPr>
          <w:ilvl w:val="0"/>
          <w:numId w:val="177"/>
        </w:numPr>
        <w:ind w:left="426" w:hanging="426"/>
        <w:contextualSpacing/>
        <w:jc w:val="both"/>
        <w:rPr>
          <w:rStyle w:val="FontStyle71"/>
        </w:rPr>
      </w:pPr>
      <w:r w:rsidRPr="00D41205">
        <w:rPr>
          <w:rStyle w:val="FontStyle71"/>
        </w:rPr>
        <w:t>основы управленческого учета;</w:t>
      </w:r>
    </w:p>
    <w:p w:rsidR="000D747B" w:rsidRPr="00D41205" w:rsidRDefault="000D747B" w:rsidP="005F10EC">
      <w:pPr>
        <w:pStyle w:val="Style18"/>
        <w:widowControl/>
        <w:numPr>
          <w:ilvl w:val="0"/>
          <w:numId w:val="177"/>
        </w:numPr>
        <w:ind w:left="426" w:hanging="426"/>
        <w:contextualSpacing/>
        <w:jc w:val="both"/>
        <w:rPr>
          <w:rStyle w:val="FontStyle71"/>
        </w:rPr>
      </w:pPr>
      <w:r w:rsidRPr="00D41205">
        <w:rPr>
          <w:rStyle w:val="FontStyle71"/>
        </w:rPr>
        <w:lastRenderedPageBreak/>
        <w:t>основные технико-экономические показатели производственной деятельности;</w:t>
      </w:r>
    </w:p>
    <w:p w:rsidR="000D747B" w:rsidRPr="00D41205" w:rsidRDefault="000D747B" w:rsidP="005F10EC">
      <w:pPr>
        <w:pStyle w:val="Style18"/>
        <w:widowControl/>
        <w:numPr>
          <w:ilvl w:val="0"/>
          <w:numId w:val="177"/>
        </w:numPr>
        <w:ind w:left="426" w:hanging="426"/>
        <w:contextualSpacing/>
        <w:jc w:val="both"/>
        <w:rPr>
          <w:rStyle w:val="FontStyle71"/>
        </w:rPr>
      </w:pPr>
      <w:r w:rsidRPr="00D41205">
        <w:rPr>
          <w:rStyle w:val="FontStyle71"/>
        </w:rPr>
        <w:t>порядок разработки и оформления технической документации;</w:t>
      </w:r>
    </w:p>
    <w:p w:rsidR="000D747B" w:rsidRPr="00D41205" w:rsidRDefault="000D747B" w:rsidP="005F10EC">
      <w:pPr>
        <w:pStyle w:val="Style35"/>
        <w:widowControl/>
        <w:numPr>
          <w:ilvl w:val="0"/>
          <w:numId w:val="177"/>
        </w:numPr>
        <w:ind w:left="426" w:hanging="426"/>
        <w:contextualSpacing/>
        <w:jc w:val="both"/>
        <w:rPr>
          <w:sz w:val="22"/>
          <w:szCs w:val="22"/>
        </w:rPr>
      </w:pPr>
      <w:r w:rsidRPr="00D41205">
        <w:rPr>
          <w:rStyle w:val="FontStyle71"/>
        </w:rPr>
        <w:t>правила охраны труда, противопожарной и экологической безопасности, виды, периодичность и правила оформления инструктажа.</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sz w:val="22"/>
          <w:szCs w:val="22"/>
        </w:rPr>
      </w:pPr>
      <w:r w:rsidRPr="00D41205">
        <w:rPr>
          <w:b/>
          <w:sz w:val="22"/>
          <w:szCs w:val="22"/>
        </w:rPr>
        <w:t>1.3. Количество недель (часов) на освоениеу</w:t>
      </w:r>
      <w:r w:rsidRPr="00D41205">
        <w:rPr>
          <w:b/>
          <w:bCs/>
          <w:sz w:val="22"/>
          <w:szCs w:val="22"/>
        </w:rPr>
        <w:t>чебнойпрактики УП 01.</w:t>
      </w:r>
      <w:r w:rsidRPr="00D41205">
        <w:rPr>
          <w:b/>
          <w:sz w:val="22"/>
          <w:szCs w:val="22"/>
        </w:rPr>
        <w:t>:</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2"/>
          <w:szCs w:val="22"/>
        </w:rPr>
      </w:pPr>
      <w:r w:rsidRPr="00D41205">
        <w:rPr>
          <w:sz w:val="22"/>
          <w:szCs w:val="22"/>
        </w:rPr>
        <w:t xml:space="preserve">всего – 6 недель, или </w:t>
      </w:r>
      <w:r w:rsidRPr="00D41205">
        <w:rPr>
          <w:b/>
          <w:sz w:val="22"/>
          <w:szCs w:val="22"/>
        </w:rPr>
        <w:t xml:space="preserve">216 </w:t>
      </w:r>
      <w:r w:rsidRPr="00D41205">
        <w:rPr>
          <w:sz w:val="22"/>
          <w:szCs w:val="22"/>
        </w:rPr>
        <w:t>часов, в том числе:</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2"/>
          <w:szCs w:val="22"/>
        </w:rPr>
      </w:pPr>
      <w:r w:rsidRPr="00D41205">
        <w:rPr>
          <w:sz w:val="22"/>
          <w:szCs w:val="22"/>
        </w:rPr>
        <w:t xml:space="preserve">максимальной учебной нагрузки обучающегося– </w:t>
      </w:r>
      <w:r w:rsidRPr="00D41205">
        <w:rPr>
          <w:b/>
          <w:sz w:val="22"/>
          <w:szCs w:val="22"/>
        </w:rPr>
        <w:t>216</w:t>
      </w:r>
      <w:r w:rsidRPr="00D41205">
        <w:rPr>
          <w:sz w:val="22"/>
          <w:szCs w:val="22"/>
        </w:rPr>
        <w:t>часов, включая:</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567"/>
        <w:contextualSpacing/>
        <w:jc w:val="both"/>
        <w:rPr>
          <w:sz w:val="22"/>
          <w:szCs w:val="22"/>
        </w:rPr>
      </w:pPr>
      <w:r w:rsidRPr="00D41205">
        <w:rPr>
          <w:sz w:val="22"/>
          <w:szCs w:val="22"/>
        </w:rPr>
        <w:t xml:space="preserve">обязательной аудиторной учебной нагрузки обучающегося– </w:t>
      </w:r>
      <w:r w:rsidRPr="00D41205">
        <w:rPr>
          <w:b/>
          <w:sz w:val="22"/>
          <w:szCs w:val="22"/>
        </w:rPr>
        <w:t>216</w:t>
      </w:r>
      <w:r w:rsidRPr="00D41205">
        <w:rPr>
          <w:sz w:val="22"/>
          <w:szCs w:val="22"/>
        </w:rPr>
        <w:t xml:space="preserve"> часов;</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567"/>
        <w:contextualSpacing/>
        <w:jc w:val="both"/>
        <w:rPr>
          <w:sz w:val="22"/>
          <w:szCs w:val="22"/>
        </w:rPr>
      </w:pPr>
      <w:r w:rsidRPr="00D41205">
        <w:rPr>
          <w:sz w:val="22"/>
          <w:szCs w:val="22"/>
        </w:rPr>
        <w:t xml:space="preserve">лабораторно-практических занятий – </w:t>
      </w:r>
      <w:r w:rsidRPr="00D41205">
        <w:rPr>
          <w:b/>
          <w:sz w:val="22"/>
          <w:szCs w:val="22"/>
        </w:rPr>
        <w:t>216</w:t>
      </w:r>
      <w:r w:rsidRPr="00D41205">
        <w:rPr>
          <w:sz w:val="22"/>
          <w:szCs w:val="22"/>
        </w:rPr>
        <w:t>часов.</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2"/>
          <w:szCs w:val="22"/>
        </w:rPr>
      </w:pP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caps/>
          <w:sz w:val="22"/>
          <w:szCs w:val="22"/>
        </w:rPr>
      </w:pPr>
      <w:r w:rsidRPr="00D41205">
        <w:rPr>
          <w:b/>
          <w:sz w:val="22"/>
          <w:szCs w:val="22"/>
        </w:rPr>
        <w:t>3. СТРУКТУРА И СОДЕРЖАНИЕ ПРОГРАММЫ У</w:t>
      </w:r>
      <w:r>
        <w:rPr>
          <w:b/>
          <w:bCs/>
          <w:sz w:val="22"/>
          <w:szCs w:val="22"/>
        </w:rPr>
        <w:t xml:space="preserve">ЧЕБНОЙ </w:t>
      </w:r>
      <w:r w:rsidRPr="00D41205">
        <w:rPr>
          <w:b/>
          <w:bCs/>
          <w:sz w:val="22"/>
          <w:szCs w:val="22"/>
        </w:rPr>
        <w:t>ПРАКТИКИ УП 01.</w:t>
      </w:r>
    </w:p>
    <w:p w:rsidR="000D747B" w:rsidRPr="00D41205" w:rsidRDefault="000D747B" w:rsidP="000D747B">
      <w:pPr>
        <w:contextualSpacing/>
        <w:jc w:val="both"/>
        <w:rPr>
          <w:b/>
          <w:sz w:val="22"/>
          <w:szCs w:val="22"/>
        </w:rPr>
      </w:pPr>
    </w:p>
    <w:p w:rsidR="000D747B" w:rsidRPr="00D41205" w:rsidRDefault="000D747B" w:rsidP="000D747B">
      <w:pPr>
        <w:contextualSpacing/>
        <w:jc w:val="both"/>
        <w:rPr>
          <w:b/>
          <w:sz w:val="22"/>
          <w:szCs w:val="22"/>
        </w:rPr>
      </w:pPr>
      <w:r w:rsidRPr="00D41205">
        <w:rPr>
          <w:b/>
          <w:sz w:val="22"/>
          <w:szCs w:val="22"/>
        </w:rPr>
        <w:t xml:space="preserve">3.1. Тематический план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9"/>
        <w:gridCol w:w="4708"/>
        <w:gridCol w:w="1984"/>
        <w:gridCol w:w="1560"/>
      </w:tblGrid>
      <w:tr w:rsidR="000D747B" w:rsidRPr="00D41205" w:rsidTr="00D87579">
        <w:tc>
          <w:tcPr>
            <w:tcW w:w="1639" w:type="dxa"/>
            <w:vAlign w:val="center"/>
          </w:tcPr>
          <w:p w:rsidR="000D747B" w:rsidRPr="00D41205" w:rsidRDefault="000D747B" w:rsidP="00D87579">
            <w:pPr>
              <w:pStyle w:val="28"/>
              <w:widowControl w:val="0"/>
              <w:ind w:left="0" w:firstLine="0"/>
              <w:jc w:val="center"/>
              <w:rPr>
                <w:b/>
              </w:rPr>
            </w:pPr>
            <w:r w:rsidRPr="00D41205">
              <w:rPr>
                <w:b/>
                <w:sz w:val="22"/>
                <w:szCs w:val="22"/>
              </w:rPr>
              <w:t>Коды формируемых компетенций</w:t>
            </w:r>
          </w:p>
        </w:tc>
        <w:tc>
          <w:tcPr>
            <w:tcW w:w="4708" w:type="dxa"/>
            <w:vAlign w:val="center"/>
          </w:tcPr>
          <w:p w:rsidR="000D747B" w:rsidRPr="00D41205" w:rsidRDefault="000D747B" w:rsidP="00D87579">
            <w:pPr>
              <w:pStyle w:val="28"/>
              <w:widowControl w:val="0"/>
              <w:ind w:left="0" w:firstLine="0"/>
              <w:jc w:val="center"/>
              <w:rPr>
                <w:b/>
              </w:rPr>
            </w:pPr>
            <w:r w:rsidRPr="00D41205">
              <w:rPr>
                <w:b/>
                <w:sz w:val="22"/>
                <w:szCs w:val="22"/>
              </w:rPr>
              <w:t xml:space="preserve">Наименования </w:t>
            </w:r>
          </w:p>
          <w:p w:rsidR="000D747B" w:rsidRPr="00D41205" w:rsidRDefault="000D747B" w:rsidP="00D87579">
            <w:pPr>
              <w:pStyle w:val="28"/>
              <w:widowControl w:val="0"/>
              <w:ind w:left="0" w:firstLine="0"/>
              <w:jc w:val="center"/>
              <w:rPr>
                <w:b/>
              </w:rPr>
            </w:pPr>
            <w:r w:rsidRPr="00D41205">
              <w:rPr>
                <w:b/>
                <w:sz w:val="22"/>
                <w:szCs w:val="22"/>
              </w:rPr>
              <w:t>профессионального модуля</w:t>
            </w:r>
            <w:r w:rsidRPr="00D41205">
              <w:rPr>
                <w:rStyle w:val="aff3"/>
                <w:b/>
                <w:sz w:val="22"/>
                <w:szCs w:val="22"/>
              </w:rPr>
              <w:footnoteReference w:customMarkFollows="1" w:id="3"/>
              <w:t>*</w:t>
            </w:r>
          </w:p>
        </w:tc>
        <w:tc>
          <w:tcPr>
            <w:tcW w:w="1984" w:type="dxa"/>
            <w:vAlign w:val="center"/>
          </w:tcPr>
          <w:p w:rsidR="000D747B" w:rsidRPr="00D41205" w:rsidRDefault="000D747B" w:rsidP="00D87579">
            <w:pPr>
              <w:pStyle w:val="a7"/>
              <w:widowControl w:val="0"/>
              <w:spacing w:before="0" w:after="0"/>
              <w:contextualSpacing/>
              <w:jc w:val="center"/>
              <w:rPr>
                <w:b/>
              </w:rPr>
            </w:pPr>
            <w:r w:rsidRPr="00D41205">
              <w:rPr>
                <w:b/>
                <w:sz w:val="22"/>
                <w:szCs w:val="22"/>
              </w:rPr>
              <w:t>Объем времени, отведенный на практику (в неделях, часах)</w:t>
            </w:r>
          </w:p>
        </w:tc>
        <w:tc>
          <w:tcPr>
            <w:tcW w:w="1560" w:type="dxa"/>
            <w:vAlign w:val="center"/>
          </w:tcPr>
          <w:p w:rsidR="000D747B" w:rsidRPr="00D41205" w:rsidRDefault="000D747B" w:rsidP="00D87579">
            <w:pPr>
              <w:contextualSpacing/>
              <w:jc w:val="center"/>
              <w:rPr>
                <w:b/>
              </w:rPr>
            </w:pPr>
            <w:r w:rsidRPr="00D41205">
              <w:rPr>
                <w:b/>
                <w:sz w:val="22"/>
                <w:szCs w:val="22"/>
              </w:rPr>
              <w:t>Сроки проведения</w:t>
            </w:r>
          </w:p>
        </w:tc>
      </w:tr>
      <w:tr w:rsidR="000D747B" w:rsidRPr="00D41205" w:rsidTr="00D87579">
        <w:trPr>
          <w:trHeight w:val="480"/>
        </w:trPr>
        <w:tc>
          <w:tcPr>
            <w:tcW w:w="1639" w:type="dxa"/>
            <w:vAlign w:val="center"/>
          </w:tcPr>
          <w:p w:rsidR="000D747B" w:rsidRPr="00D41205" w:rsidRDefault="000D747B" w:rsidP="00D87579">
            <w:pPr>
              <w:contextualSpacing/>
              <w:jc w:val="center"/>
              <w:rPr>
                <w:b/>
              </w:rPr>
            </w:pPr>
          </w:p>
        </w:tc>
        <w:tc>
          <w:tcPr>
            <w:tcW w:w="4708" w:type="dxa"/>
            <w:vAlign w:val="center"/>
          </w:tcPr>
          <w:p w:rsidR="000D747B" w:rsidRPr="00D41205" w:rsidRDefault="000D747B" w:rsidP="00D87579">
            <w:pPr>
              <w:contextualSpacing/>
              <w:rPr>
                <w:b/>
              </w:rPr>
            </w:pPr>
            <w:r w:rsidRPr="00D41205">
              <w:rPr>
                <w:b/>
                <w:sz w:val="22"/>
                <w:szCs w:val="22"/>
              </w:rPr>
              <w:t>ПМ. 01 Техническое обслуживание и ремонт автотранспорта</w:t>
            </w:r>
          </w:p>
        </w:tc>
        <w:tc>
          <w:tcPr>
            <w:tcW w:w="1984" w:type="dxa"/>
            <w:vAlign w:val="center"/>
          </w:tcPr>
          <w:p w:rsidR="000D747B" w:rsidRPr="00D41205" w:rsidRDefault="000D747B" w:rsidP="00D87579">
            <w:pPr>
              <w:contextualSpacing/>
              <w:jc w:val="center"/>
              <w:rPr>
                <w:b/>
              </w:rPr>
            </w:pPr>
          </w:p>
        </w:tc>
        <w:tc>
          <w:tcPr>
            <w:tcW w:w="1560" w:type="dxa"/>
            <w:vAlign w:val="center"/>
          </w:tcPr>
          <w:p w:rsidR="000D747B" w:rsidRPr="00D41205" w:rsidRDefault="000D747B" w:rsidP="00D87579">
            <w:pPr>
              <w:contextualSpacing/>
              <w:jc w:val="center"/>
              <w:rPr>
                <w:b/>
              </w:rPr>
            </w:pPr>
          </w:p>
        </w:tc>
      </w:tr>
      <w:tr w:rsidR="000D747B" w:rsidRPr="00D41205" w:rsidTr="00D87579">
        <w:trPr>
          <w:trHeight w:val="480"/>
        </w:trPr>
        <w:tc>
          <w:tcPr>
            <w:tcW w:w="1639" w:type="dxa"/>
            <w:vAlign w:val="center"/>
          </w:tcPr>
          <w:p w:rsidR="000D747B" w:rsidRPr="00D41205" w:rsidRDefault="000D747B" w:rsidP="00D87579">
            <w:pPr>
              <w:contextualSpacing/>
              <w:jc w:val="center"/>
              <w:rPr>
                <w:b/>
              </w:rPr>
            </w:pPr>
            <w:r w:rsidRPr="00D41205">
              <w:rPr>
                <w:b/>
                <w:sz w:val="22"/>
                <w:szCs w:val="22"/>
              </w:rPr>
              <w:t>ПК 1,1-1,3</w:t>
            </w:r>
          </w:p>
        </w:tc>
        <w:tc>
          <w:tcPr>
            <w:tcW w:w="4708" w:type="dxa"/>
            <w:vAlign w:val="center"/>
          </w:tcPr>
          <w:p w:rsidR="000D747B" w:rsidRPr="00D41205" w:rsidRDefault="000D747B" w:rsidP="00D87579">
            <w:pPr>
              <w:contextualSpacing/>
              <w:rPr>
                <w:b/>
              </w:rPr>
            </w:pPr>
            <w:r w:rsidRPr="00D41205">
              <w:rPr>
                <w:b/>
                <w:sz w:val="22"/>
                <w:szCs w:val="22"/>
              </w:rPr>
              <w:t>Раздел 1.</w:t>
            </w:r>
            <w:r w:rsidRPr="00D41205">
              <w:rPr>
                <w:b/>
                <w:bCs/>
                <w:caps/>
                <w:sz w:val="22"/>
                <w:szCs w:val="22"/>
              </w:rPr>
              <w:t>МДК.01.01</w:t>
            </w:r>
            <w:r w:rsidRPr="00D41205">
              <w:rPr>
                <w:b/>
                <w:bCs/>
                <w:sz w:val="22"/>
                <w:szCs w:val="22"/>
              </w:rPr>
              <w:t xml:space="preserve">. </w:t>
            </w:r>
            <w:r w:rsidRPr="00D41205">
              <w:rPr>
                <w:bCs/>
                <w:sz w:val="22"/>
                <w:szCs w:val="22"/>
              </w:rPr>
              <w:t>Устройство автомобилей</w:t>
            </w:r>
          </w:p>
        </w:tc>
        <w:tc>
          <w:tcPr>
            <w:tcW w:w="1984" w:type="dxa"/>
            <w:vAlign w:val="center"/>
          </w:tcPr>
          <w:p w:rsidR="000D747B" w:rsidRPr="00D41205" w:rsidRDefault="000D747B" w:rsidP="00D87579">
            <w:pPr>
              <w:contextualSpacing/>
              <w:jc w:val="center"/>
              <w:rPr>
                <w:b/>
              </w:rPr>
            </w:pPr>
            <w:r w:rsidRPr="00D41205">
              <w:rPr>
                <w:b/>
                <w:sz w:val="22"/>
                <w:szCs w:val="22"/>
              </w:rPr>
              <w:t>4 недели-144часа</w:t>
            </w:r>
          </w:p>
        </w:tc>
        <w:tc>
          <w:tcPr>
            <w:tcW w:w="1560" w:type="dxa"/>
            <w:vAlign w:val="center"/>
          </w:tcPr>
          <w:p w:rsidR="000D747B" w:rsidRPr="00D41205" w:rsidRDefault="000D747B" w:rsidP="00D87579">
            <w:pPr>
              <w:contextualSpacing/>
              <w:jc w:val="center"/>
              <w:rPr>
                <w:b/>
              </w:rPr>
            </w:pPr>
            <w:r w:rsidRPr="00D41205">
              <w:rPr>
                <w:b/>
                <w:sz w:val="22"/>
                <w:szCs w:val="22"/>
              </w:rPr>
              <w:t>24 ноября – 20декабря</w:t>
            </w:r>
          </w:p>
        </w:tc>
      </w:tr>
      <w:tr w:rsidR="000D747B" w:rsidRPr="00D41205" w:rsidTr="00D87579">
        <w:trPr>
          <w:trHeight w:val="480"/>
        </w:trPr>
        <w:tc>
          <w:tcPr>
            <w:tcW w:w="1639" w:type="dxa"/>
            <w:vAlign w:val="center"/>
          </w:tcPr>
          <w:p w:rsidR="000D747B" w:rsidRPr="00D41205" w:rsidRDefault="000D747B" w:rsidP="00D87579">
            <w:pPr>
              <w:contextualSpacing/>
              <w:jc w:val="center"/>
              <w:rPr>
                <w:b/>
              </w:rPr>
            </w:pPr>
            <w:r w:rsidRPr="00D41205">
              <w:rPr>
                <w:b/>
                <w:sz w:val="22"/>
                <w:szCs w:val="22"/>
              </w:rPr>
              <w:t>ПК 1,1-1,3</w:t>
            </w:r>
          </w:p>
        </w:tc>
        <w:tc>
          <w:tcPr>
            <w:tcW w:w="4708" w:type="dxa"/>
            <w:vAlign w:val="center"/>
          </w:tcPr>
          <w:p w:rsidR="000D747B" w:rsidRPr="00D41205" w:rsidRDefault="000D747B" w:rsidP="00D87579">
            <w:pPr>
              <w:contextualSpacing/>
              <w:rPr>
                <w:bCs/>
                <w:caps/>
              </w:rPr>
            </w:pPr>
            <w:r w:rsidRPr="00D41205">
              <w:rPr>
                <w:b/>
                <w:sz w:val="22"/>
                <w:szCs w:val="22"/>
              </w:rPr>
              <w:t>Раздел 2.</w:t>
            </w:r>
            <w:r w:rsidRPr="00D41205">
              <w:rPr>
                <w:b/>
                <w:bCs/>
                <w:caps/>
                <w:sz w:val="22"/>
                <w:szCs w:val="22"/>
              </w:rPr>
              <w:t>МДК.01.02</w:t>
            </w:r>
            <w:r w:rsidRPr="00D41205">
              <w:rPr>
                <w:b/>
                <w:bCs/>
                <w:sz w:val="22"/>
                <w:szCs w:val="22"/>
              </w:rPr>
              <w:t xml:space="preserve">. </w:t>
            </w:r>
            <w:r w:rsidRPr="00D41205">
              <w:rPr>
                <w:bCs/>
                <w:sz w:val="22"/>
                <w:szCs w:val="22"/>
              </w:rPr>
              <w:t>Техническое обслуживание и ремонт автомобильного транспорта</w:t>
            </w:r>
          </w:p>
        </w:tc>
        <w:tc>
          <w:tcPr>
            <w:tcW w:w="1984" w:type="dxa"/>
            <w:vAlign w:val="center"/>
          </w:tcPr>
          <w:p w:rsidR="000D747B" w:rsidRPr="00D41205" w:rsidRDefault="000D747B" w:rsidP="00D87579">
            <w:pPr>
              <w:contextualSpacing/>
              <w:jc w:val="center"/>
              <w:rPr>
                <w:b/>
              </w:rPr>
            </w:pPr>
            <w:r w:rsidRPr="00D41205">
              <w:rPr>
                <w:b/>
                <w:sz w:val="22"/>
                <w:szCs w:val="22"/>
              </w:rPr>
              <w:t>2 недели – 72 часа</w:t>
            </w:r>
          </w:p>
        </w:tc>
        <w:tc>
          <w:tcPr>
            <w:tcW w:w="1560" w:type="dxa"/>
            <w:vAlign w:val="center"/>
          </w:tcPr>
          <w:p w:rsidR="000D747B" w:rsidRPr="00D41205" w:rsidRDefault="000D747B" w:rsidP="00D87579">
            <w:pPr>
              <w:contextualSpacing/>
              <w:jc w:val="center"/>
              <w:rPr>
                <w:b/>
              </w:rPr>
            </w:pPr>
            <w:r w:rsidRPr="00D41205">
              <w:rPr>
                <w:b/>
                <w:sz w:val="22"/>
                <w:szCs w:val="22"/>
              </w:rPr>
              <w:t>5 мая – 18 мая</w:t>
            </w:r>
          </w:p>
        </w:tc>
      </w:tr>
      <w:tr w:rsidR="000D747B" w:rsidRPr="00D41205" w:rsidTr="00D87579">
        <w:trPr>
          <w:trHeight w:val="480"/>
        </w:trPr>
        <w:tc>
          <w:tcPr>
            <w:tcW w:w="1639" w:type="dxa"/>
            <w:vAlign w:val="center"/>
          </w:tcPr>
          <w:p w:rsidR="000D747B" w:rsidRPr="00D41205" w:rsidRDefault="000D747B" w:rsidP="00D87579">
            <w:pPr>
              <w:contextualSpacing/>
              <w:jc w:val="center"/>
              <w:rPr>
                <w:b/>
              </w:rPr>
            </w:pPr>
            <w:r w:rsidRPr="00D41205">
              <w:rPr>
                <w:b/>
                <w:sz w:val="22"/>
                <w:szCs w:val="22"/>
              </w:rPr>
              <w:t>ПК 1,1-1,3</w:t>
            </w:r>
          </w:p>
        </w:tc>
        <w:tc>
          <w:tcPr>
            <w:tcW w:w="4708" w:type="dxa"/>
            <w:vAlign w:val="center"/>
          </w:tcPr>
          <w:p w:rsidR="000D747B" w:rsidRPr="00D41205" w:rsidRDefault="000D747B" w:rsidP="00D87579">
            <w:pPr>
              <w:contextualSpacing/>
            </w:pPr>
            <w:r w:rsidRPr="00D41205">
              <w:rPr>
                <w:b/>
                <w:sz w:val="22"/>
                <w:szCs w:val="22"/>
              </w:rPr>
              <w:t>Раздел 3.</w:t>
            </w:r>
            <w:r w:rsidRPr="00D41205">
              <w:rPr>
                <w:b/>
                <w:bCs/>
                <w:caps/>
                <w:sz w:val="22"/>
                <w:szCs w:val="22"/>
              </w:rPr>
              <w:t>МДК.01.03</w:t>
            </w:r>
            <w:r w:rsidRPr="00D41205">
              <w:rPr>
                <w:b/>
                <w:bCs/>
                <w:sz w:val="22"/>
                <w:szCs w:val="22"/>
              </w:rPr>
              <w:t xml:space="preserve">. </w:t>
            </w:r>
            <w:r w:rsidRPr="00D41205">
              <w:rPr>
                <w:bCs/>
                <w:sz w:val="22"/>
                <w:szCs w:val="22"/>
              </w:rPr>
              <w:t>Автомобильные эксплуатационные материалы</w:t>
            </w:r>
          </w:p>
        </w:tc>
        <w:tc>
          <w:tcPr>
            <w:tcW w:w="1984" w:type="dxa"/>
            <w:vAlign w:val="center"/>
          </w:tcPr>
          <w:p w:rsidR="000D747B" w:rsidRPr="00D41205" w:rsidRDefault="000D747B" w:rsidP="00D87579">
            <w:pPr>
              <w:contextualSpacing/>
              <w:jc w:val="center"/>
              <w:rPr>
                <w:b/>
              </w:rPr>
            </w:pPr>
          </w:p>
        </w:tc>
        <w:tc>
          <w:tcPr>
            <w:tcW w:w="1560" w:type="dxa"/>
            <w:vAlign w:val="center"/>
          </w:tcPr>
          <w:p w:rsidR="000D747B" w:rsidRPr="00D41205" w:rsidRDefault="000D747B" w:rsidP="00D87579">
            <w:pPr>
              <w:contextualSpacing/>
              <w:jc w:val="center"/>
              <w:rPr>
                <w:b/>
              </w:rPr>
            </w:pPr>
          </w:p>
        </w:tc>
      </w:tr>
      <w:tr w:rsidR="000D747B" w:rsidRPr="00D41205" w:rsidTr="00D87579">
        <w:trPr>
          <w:trHeight w:val="480"/>
        </w:trPr>
        <w:tc>
          <w:tcPr>
            <w:tcW w:w="1639" w:type="dxa"/>
            <w:vAlign w:val="center"/>
          </w:tcPr>
          <w:p w:rsidR="000D747B" w:rsidRPr="00D41205" w:rsidRDefault="000D747B" w:rsidP="00D87579">
            <w:pPr>
              <w:contextualSpacing/>
              <w:jc w:val="center"/>
              <w:rPr>
                <w:b/>
              </w:rPr>
            </w:pPr>
            <w:r w:rsidRPr="00D41205">
              <w:rPr>
                <w:b/>
                <w:sz w:val="22"/>
                <w:szCs w:val="22"/>
              </w:rPr>
              <w:t>ПК 1,1-1,3</w:t>
            </w:r>
          </w:p>
        </w:tc>
        <w:tc>
          <w:tcPr>
            <w:tcW w:w="4708" w:type="dxa"/>
            <w:vAlign w:val="center"/>
          </w:tcPr>
          <w:p w:rsidR="000D747B" w:rsidRPr="00D41205" w:rsidRDefault="000D747B" w:rsidP="00D87579">
            <w:pPr>
              <w:contextualSpacing/>
            </w:pPr>
            <w:r w:rsidRPr="00D41205">
              <w:rPr>
                <w:b/>
                <w:sz w:val="22"/>
                <w:szCs w:val="22"/>
              </w:rPr>
              <w:t>Раздел 4.</w:t>
            </w:r>
            <w:r w:rsidRPr="00D41205">
              <w:rPr>
                <w:b/>
                <w:bCs/>
                <w:caps/>
                <w:sz w:val="22"/>
                <w:szCs w:val="22"/>
              </w:rPr>
              <w:t xml:space="preserve">МДК.01.04 </w:t>
            </w:r>
            <w:r w:rsidRPr="00D41205">
              <w:rPr>
                <w:bCs/>
                <w:sz w:val="22"/>
                <w:szCs w:val="22"/>
              </w:rPr>
              <w:t>Диагностика топливной аппаратуры автомобилей</w:t>
            </w:r>
          </w:p>
        </w:tc>
        <w:tc>
          <w:tcPr>
            <w:tcW w:w="1984" w:type="dxa"/>
            <w:vAlign w:val="center"/>
          </w:tcPr>
          <w:p w:rsidR="000D747B" w:rsidRPr="00D41205" w:rsidRDefault="000D747B" w:rsidP="00D87579">
            <w:pPr>
              <w:contextualSpacing/>
              <w:jc w:val="center"/>
              <w:rPr>
                <w:b/>
              </w:rPr>
            </w:pPr>
          </w:p>
        </w:tc>
        <w:tc>
          <w:tcPr>
            <w:tcW w:w="1560" w:type="dxa"/>
            <w:vAlign w:val="center"/>
          </w:tcPr>
          <w:p w:rsidR="000D747B" w:rsidRPr="00D41205" w:rsidRDefault="000D747B" w:rsidP="00D87579">
            <w:pPr>
              <w:contextualSpacing/>
              <w:jc w:val="center"/>
              <w:rPr>
                <w:b/>
              </w:rPr>
            </w:pPr>
          </w:p>
        </w:tc>
      </w:tr>
      <w:tr w:rsidR="000D747B" w:rsidRPr="00D41205" w:rsidTr="00D87579">
        <w:trPr>
          <w:trHeight w:val="480"/>
        </w:trPr>
        <w:tc>
          <w:tcPr>
            <w:tcW w:w="1639" w:type="dxa"/>
            <w:vAlign w:val="center"/>
          </w:tcPr>
          <w:p w:rsidR="000D747B" w:rsidRPr="00D41205" w:rsidRDefault="000D747B" w:rsidP="00D87579">
            <w:pPr>
              <w:contextualSpacing/>
              <w:jc w:val="center"/>
              <w:rPr>
                <w:b/>
              </w:rPr>
            </w:pPr>
            <w:r w:rsidRPr="00D41205">
              <w:rPr>
                <w:b/>
                <w:sz w:val="22"/>
                <w:szCs w:val="22"/>
              </w:rPr>
              <w:t>ПК 1.1</w:t>
            </w:r>
          </w:p>
        </w:tc>
        <w:tc>
          <w:tcPr>
            <w:tcW w:w="4708" w:type="dxa"/>
            <w:vAlign w:val="center"/>
          </w:tcPr>
          <w:p w:rsidR="000D747B" w:rsidRPr="00D41205" w:rsidRDefault="000D747B" w:rsidP="00D87579">
            <w:pPr>
              <w:contextualSpacing/>
              <w:rPr>
                <w:b/>
              </w:rPr>
            </w:pPr>
            <w:r w:rsidRPr="00D41205">
              <w:rPr>
                <w:b/>
                <w:sz w:val="22"/>
                <w:szCs w:val="22"/>
              </w:rPr>
              <w:t xml:space="preserve">Раздел 5. </w:t>
            </w:r>
            <w:r w:rsidRPr="00D41205">
              <w:rPr>
                <w:b/>
                <w:bCs/>
                <w:caps/>
                <w:sz w:val="22"/>
                <w:szCs w:val="22"/>
              </w:rPr>
              <w:t xml:space="preserve">УП 01. </w:t>
            </w:r>
            <w:r w:rsidRPr="00D41205">
              <w:rPr>
                <w:bCs/>
                <w:sz w:val="22"/>
                <w:szCs w:val="22"/>
              </w:rPr>
              <w:t>Учебная практика технологическая</w:t>
            </w:r>
          </w:p>
        </w:tc>
        <w:tc>
          <w:tcPr>
            <w:tcW w:w="1984" w:type="dxa"/>
            <w:vAlign w:val="center"/>
          </w:tcPr>
          <w:p w:rsidR="000D747B" w:rsidRPr="00D41205" w:rsidRDefault="000D747B" w:rsidP="00D87579">
            <w:pPr>
              <w:contextualSpacing/>
              <w:jc w:val="center"/>
              <w:rPr>
                <w:b/>
              </w:rPr>
            </w:pPr>
          </w:p>
        </w:tc>
        <w:tc>
          <w:tcPr>
            <w:tcW w:w="1560" w:type="dxa"/>
            <w:vAlign w:val="center"/>
          </w:tcPr>
          <w:p w:rsidR="000D747B" w:rsidRPr="00D41205" w:rsidRDefault="000D747B" w:rsidP="00D87579">
            <w:pPr>
              <w:contextualSpacing/>
              <w:jc w:val="center"/>
              <w:rPr>
                <w:b/>
              </w:rPr>
            </w:pPr>
          </w:p>
        </w:tc>
      </w:tr>
      <w:tr w:rsidR="000D747B" w:rsidRPr="00D41205" w:rsidTr="00D87579">
        <w:trPr>
          <w:trHeight w:val="480"/>
        </w:trPr>
        <w:tc>
          <w:tcPr>
            <w:tcW w:w="1639" w:type="dxa"/>
            <w:vAlign w:val="center"/>
          </w:tcPr>
          <w:p w:rsidR="000D747B" w:rsidRPr="00D41205" w:rsidRDefault="000D747B" w:rsidP="00D87579">
            <w:pPr>
              <w:contextualSpacing/>
              <w:jc w:val="center"/>
              <w:rPr>
                <w:b/>
              </w:rPr>
            </w:pPr>
            <w:r w:rsidRPr="00D41205">
              <w:rPr>
                <w:b/>
                <w:sz w:val="22"/>
                <w:szCs w:val="22"/>
              </w:rPr>
              <w:t>ПК 1.2</w:t>
            </w:r>
          </w:p>
        </w:tc>
        <w:tc>
          <w:tcPr>
            <w:tcW w:w="4708" w:type="dxa"/>
            <w:vAlign w:val="center"/>
          </w:tcPr>
          <w:p w:rsidR="000D747B" w:rsidRPr="00D41205" w:rsidRDefault="000D747B" w:rsidP="00D87579">
            <w:pPr>
              <w:contextualSpacing/>
            </w:pPr>
            <w:r w:rsidRPr="00D41205">
              <w:rPr>
                <w:b/>
                <w:sz w:val="22"/>
                <w:szCs w:val="22"/>
              </w:rPr>
              <w:t>Раздел 6</w:t>
            </w:r>
            <w:r w:rsidRPr="00D41205">
              <w:rPr>
                <w:sz w:val="22"/>
                <w:szCs w:val="22"/>
              </w:rPr>
              <w:t>. Производственная практика (по профилю специальности) ПП-02.</w:t>
            </w:r>
          </w:p>
        </w:tc>
        <w:tc>
          <w:tcPr>
            <w:tcW w:w="1984" w:type="dxa"/>
            <w:vAlign w:val="center"/>
          </w:tcPr>
          <w:p w:rsidR="000D747B" w:rsidRPr="00D41205" w:rsidRDefault="000D747B" w:rsidP="00D87579">
            <w:pPr>
              <w:contextualSpacing/>
              <w:jc w:val="center"/>
              <w:rPr>
                <w:b/>
              </w:rPr>
            </w:pPr>
          </w:p>
        </w:tc>
        <w:tc>
          <w:tcPr>
            <w:tcW w:w="1560" w:type="dxa"/>
            <w:vAlign w:val="center"/>
          </w:tcPr>
          <w:p w:rsidR="000D747B" w:rsidRPr="00D41205" w:rsidRDefault="000D747B" w:rsidP="00D87579">
            <w:pPr>
              <w:contextualSpacing/>
              <w:jc w:val="center"/>
              <w:rPr>
                <w:b/>
              </w:rPr>
            </w:pPr>
          </w:p>
        </w:tc>
      </w:tr>
      <w:tr w:rsidR="000D747B" w:rsidRPr="00D41205" w:rsidTr="00D87579">
        <w:trPr>
          <w:trHeight w:val="480"/>
        </w:trPr>
        <w:tc>
          <w:tcPr>
            <w:tcW w:w="1639" w:type="dxa"/>
            <w:vAlign w:val="center"/>
          </w:tcPr>
          <w:p w:rsidR="000D747B" w:rsidRPr="00D41205" w:rsidRDefault="000D747B" w:rsidP="00D87579">
            <w:pPr>
              <w:pStyle w:val="28"/>
              <w:widowControl w:val="0"/>
              <w:ind w:left="0" w:firstLine="0"/>
              <w:jc w:val="center"/>
              <w:rPr>
                <w:b/>
              </w:rPr>
            </w:pPr>
          </w:p>
        </w:tc>
        <w:tc>
          <w:tcPr>
            <w:tcW w:w="4708" w:type="dxa"/>
            <w:vAlign w:val="center"/>
          </w:tcPr>
          <w:p w:rsidR="000D747B" w:rsidRPr="00D41205" w:rsidRDefault="000D747B" w:rsidP="00D87579">
            <w:pPr>
              <w:pStyle w:val="28"/>
              <w:widowControl w:val="0"/>
              <w:ind w:left="0" w:firstLine="0"/>
              <w:jc w:val="center"/>
              <w:rPr>
                <w:b/>
              </w:rPr>
            </w:pPr>
            <w:r w:rsidRPr="00D41205">
              <w:rPr>
                <w:b/>
                <w:sz w:val="22"/>
                <w:szCs w:val="22"/>
              </w:rPr>
              <w:t>Всего:</w:t>
            </w:r>
          </w:p>
        </w:tc>
        <w:tc>
          <w:tcPr>
            <w:tcW w:w="1984" w:type="dxa"/>
            <w:vAlign w:val="center"/>
          </w:tcPr>
          <w:p w:rsidR="000D747B" w:rsidRPr="00D41205" w:rsidRDefault="000D747B" w:rsidP="00D87579">
            <w:pPr>
              <w:contextualSpacing/>
              <w:jc w:val="center"/>
              <w:rPr>
                <w:b/>
              </w:rPr>
            </w:pPr>
            <w:r>
              <w:rPr>
                <w:b/>
                <w:sz w:val="22"/>
                <w:szCs w:val="22"/>
              </w:rPr>
              <w:t>216</w:t>
            </w:r>
          </w:p>
        </w:tc>
        <w:tc>
          <w:tcPr>
            <w:tcW w:w="1560" w:type="dxa"/>
            <w:vAlign w:val="center"/>
          </w:tcPr>
          <w:p w:rsidR="000D747B" w:rsidRPr="00D41205" w:rsidRDefault="000D747B" w:rsidP="00D87579">
            <w:pPr>
              <w:contextualSpacing/>
              <w:jc w:val="center"/>
              <w:rPr>
                <w:b/>
              </w:rPr>
            </w:pPr>
          </w:p>
        </w:tc>
      </w:tr>
    </w:tbl>
    <w:p w:rsidR="000D747B" w:rsidRPr="00D41205" w:rsidRDefault="000D747B" w:rsidP="000D747B">
      <w:pPr>
        <w:contextualSpacing/>
        <w:jc w:val="both"/>
        <w:rPr>
          <w:i/>
          <w:sz w:val="22"/>
          <w:szCs w:val="22"/>
        </w:rPr>
        <w:sectPr w:rsidR="000D747B" w:rsidRPr="00D41205" w:rsidSect="00CD5568">
          <w:footerReference w:type="default" r:id="rId174"/>
          <w:pgSz w:w="11906" w:h="16838"/>
          <w:pgMar w:top="1134" w:right="566" w:bottom="992" w:left="1418" w:header="720" w:footer="709" w:gutter="0"/>
          <w:cols w:space="720"/>
          <w:titlePg/>
          <w:docGrid w:linePitch="360"/>
        </w:sectPr>
      </w:pP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aps/>
          <w:sz w:val="22"/>
          <w:szCs w:val="22"/>
        </w:rPr>
      </w:pP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sz w:val="22"/>
          <w:szCs w:val="22"/>
        </w:rPr>
      </w:pPr>
      <w:r w:rsidRPr="00D41205">
        <w:rPr>
          <w:b/>
          <w:caps/>
          <w:sz w:val="22"/>
          <w:szCs w:val="22"/>
        </w:rPr>
        <w:t xml:space="preserve">3.2. </w:t>
      </w:r>
      <w:r w:rsidRPr="00D41205">
        <w:rPr>
          <w:b/>
          <w:sz w:val="22"/>
          <w:szCs w:val="22"/>
        </w:rPr>
        <w:t>Содержание практики</w:t>
      </w:r>
    </w:p>
    <w:tbl>
      <w:tblPr>
        <w:tblW w:w="1056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1701"/>
        <w:gridCol w:w="3785"/>
        <w:gridCol w:w="3302"/>
        <w:gridCol w:w="785"/>
      </w:tblGrid>
      <w:tr w:rsidR="000D747B" w:rsidRPr="00D41205" w:rsidTr="00D87579">
        <w:tc>
          <w:tcPr>
            <w:tcW w:w="992"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Виды деятельности</w:t>
            </w:r>
          </w:p>
        </w:tc>
        <w:tc>
          <w:tcPr>
            <w:tcW w:w="1701"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Виды работ</w:t>
            </w:r>
          </w:p>
        </w:tc>
        <w:tc>
          <w:tcPr>
            <w:tcW w:w="3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Содержание освоенного учебного материала, необходимого для выполнения работ</w:t>
            </w:r>
          </w:p>
        </w:tc>
        <w:tc>
          <w:tcPr>
            <w:tcW w:w="3302"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Наименование учебных дисциплин, междисциплинарных курсов с указанием тем, обеспечивающих выполнение видов работ</w:t>
            </w: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Количество часов (недель)</w:t>
            </w:r>
          </w:p>
        </w:tc>
      </w:tr>
      <w:tr w:rsidR="000D747B" w:rsidRPr="00D41205" w:rsidTr="00D87579">
        <w:tc>
          <w:tcPr>
            <w:tcW w:w="992" w:type="dxa"/>
          </w:tcPr>
          <w:p w:rsidR="000D747B" w:rsidRPr="00D41205" w:rsidRDefault="000D747B" w:rsidP="00D87579">
            <w:pPr>
              <w:snapToGrid w:val="0"/>
              <w:contextualSpacing/>
              <w:rPr>
                <w:rFonts w:eastAsia="Calibri"/>
                <w:b/>
                <w:bCs/>
              </w:rPr>
            </w:pPr>
            <w:r w:rsidRPr="00D41205">
              <w:rPr>
                <w:rFonts w:eastAsia="Calibri"/>
                <w:b/>
                <w:bCs/>
                <w:sz w:val="22"/>
                <w:szCs w:val="22"/>
              </w:rPr>
              <w:t>Раздел ПМ 01.</w:t>
            </w:r>
          </w:p>
          <w:p w:rsidR="000D747B" w:rsidRPr="00D41205" w:rsidRDefault="000D747B" w:rsidP="00D87579">
            <w:pPr>
              <w:snapToGrid w:val="0"/>
              <w:contextualSpacing/>
              <w:rPr>
                <w:rFonts w:eastAsia="Calibri"/>
              </w:rPr>
            </w:pPr>
            <w:r w:rsidRPr="00D41205">
              <w:rPr>
                <w:rFonts w:eastAsia="Calibri"/>
                <w:sz w:val="22"/>
                <w:szCs w:val="22"/>
              </w:rPr>
              <w:t>Организация и проведение работ по техническому обслуживанию и ремонтуавтотранспорта</w:t>
            </w:r>
          </w:p>
        </w:tc>
        <w:tc>
          <w:tcPr>
            <w:tcW w:w="1701" w:type="dxa"/>
            <w:vAlign w:val="center"/>
          </w:tcPr>
          <w:p w:rsidR="000D747B" w:rsidRPr="00D41205" w:rsidRDefault="000D747B" w:rsidP="005F10EC">
            <w:pPr>
              <w:pStyle w:val="a5"/>
              <w:numPr>
                <w:ilvl w:val="0"/>
                <w:numId w:val="179"/>
              </w:numPr>
              <w:suppressAutoHyphens/>
              <w:spacing w:after="0" w:line="240" w:lineRule="auto"/>
              <w:ind w:left="0" w:firstLine="0"/>
              <w:rPr>
                <w:rFonts w:ascii="Times New Roman" w:hAnsi="Times New Roman"/>
                <w:b/>
              </w:rPr>
            </w:pPr>
            <w:r w:rsidRPr="00D41205">
              <w:rPr>
                <w:rFonts w:ascii="Times New Roman" w:hAnsi="Times New Roman"/>
                <w:b/>
              </w:rPr>
              <w:t>Вводное занятие. Инструктаж по технике безопасности.</w:t>
            </w:r>
          </w:p>
        </w:tc>
        <w:tc>
          <w:tcPr>
            <w:tcW w:w="3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Инструктаж по технике безопасности.</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Знакомство с рабочими местами, инструментами, стендами, инструкционно-технологическими картами, приспособлениями.</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Ознакомление студентов с правилами и традициями прохождения практики.</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Цели и задачи практики.</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ФГОС- приобретение необходимых компетенций.</w:t>
            </w:r>
          </w:p>
        </w:tc>
        <w:tc>
          <w:tcPr>
            <w:tcW w:w="3302" w:type="dxa"/>
            <w:vAlign w:val="center"/>
          </w:tcPr>
          <w:p w:rsidR="000D747B" w:rsidRPr="00D41205" w:rsidRDefault="000D747B" w:rsidP="00D87579">
            <w:pPr>
              <w:contextualSpacing/>
              <w:rPr>
                <w:b/>
              </w:rPr>
            </w:pPr>
            <w:r w:rsidRPr="00D41205">
              <w:rPr>
                <w:b/>
                <w:sz w:val="22"/>
                <w:szCs w:val="22"/>
              </w:rPr>
              <w:t>1. Устройство автомобиля</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rFonts w:eastAsia="Calibri"/>
                <w:b/>
                <w:bCs/>
                <w:sz w:val="22"/>
                <w:szCs w:val="22"/>
              </w:rPr>
              <w:t>Тема 1.1.</w:t>
            </w:r>
            <w:r w:rsidRPr="00D41205">
              <w:rPr>
                <w:sz w:val="22"/>
                <w:szCs w:val="22"/>
              </w:rPr>
              <w:t>Классификация и устройство автомобилей.</w:t>
            </w:r>
          </w:p>
          <w:p w:rsidR="000D747B" w:rsidRPr="00D41205" w:rsidRDefault="000D747B" w:rsidP="00D87579">
            <w:pPr>
              <w:tabs>
                <w:tab w:val="left" w:pos="360"/>
              </w:tabs>
              <w:contextualSpacing/>
            </w:pPr>
            <w:r w:rsidRPr="00D41205">
              <w:rPr>
                <w:rFonts w:eastAsia="Calibri"/>
                <w:b/>
                <w:bCs/>
                <w:sz w:val="22"/>
                <w:szCs w:val="22"/>
              </w:rPr>
              <w:t>Тема 1.2.</w:t>
            </w:r>
            <w:r w:rsidRPr="00D41205">
              <w:rPr>
                <w:sz w:val="22"/>
                <w:szCs w:val="22"/>
              </w:rPr>
              <w:t xml:space="preserve"> Устройство и классификация двигателей</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6 час.</w:t>
            </w:r>
          </w:p>
        </w:tc>
      </w:tr>
      <w:tr w:rsidR="000D747B" w:rsidRPr="00D41205" w:rsidTr="00D87579">
        <w:tc>
          <w:tcPr>
            <w:tcW w:w="9780" w:type="dxa"/>
            <w:gridSpan w:val="4"/>
            <w:shd w:val="clear" w:color="auto" w:fill="BFBFBF" w:themeFill="background1" w:themeFillShade="BF"/>
          </w:tcPr>
          <w:p w:rsidR="000D747B" w:rsidRPr="00D41205" w:rsidRDefault="000D747B" w:rsidP="00D87579">
            <w:pPr>
              <w:contextualSpacing/>
              <w:jc w:val="center"/>
              <w:rPr>
                <w:b/>
              </w:rPr>
            </w:pPr>
            <w:r w:rsidRPr="00D41205">
              <w:rPr>
                <w:b/>
                <w:sz w:val="22"/>
                <w:szCs w:val="22"/>
              </w:rPr>
              <w:t xml:space="preserve">Раздел 1. </w:t>
            </w:r>
            <w:r w:rsidRPr="00D41205">
              <w:rPr>
                <w:b/>
                <w:bCs/>
                <w:caps/>
                <w:sz w:val="22"/>
                <w:szCs w:val="22"/>
              </w:rPr>
              <w:t>МДК.01.01</w:t>
            </w:r>
            <w:r w:rsidRPr="00D41205">
              <w:rPr>
                <w:b/>
                <w:bCs/>
                <w:sz w:val="22"/>
                <w:szCs w:val="22"/>
              </w:rPr>
              <w:t>. Устройство автомобилей</w:t>
            </w:r>
          </w:p>
        </w:tc>
        <w:tc>
          <w:tcPr>
            <w:tcW w:w="785" w:type="dxa"/>
            <w:shd w:val="clear" w:color="auto" w:fill="BFBFBF" w:themeFill="background1" w:themeFillShade="BF"/>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144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vAlign w:val="center"/>
          </w:tcPr>
          <w:p w:rsidR="000D747B" w:rsidRPr="00D41205" w:rsidRDefault="000D747B" w:rsidP="005F10EC">
            <w:pPr>
              <w:pStyle w:val="a5"/>
              <w:numPr>
                <w:ilvl w:val="0"/>
                <w:numId w:val="179"/>
              </w:numPr>
              <w:suppressAutoHyphens/>
              <w:spacing w:after="0" w:line="240" w:lineRule="auto"/>
              <w:ind w:left="318" w:hanging="318"/>
              <w:rPr>
                <w:rFonts w:ascii="Times New Roman" w:hAnsi="Times New Roman"/>
                <w:b/>
              </w:rPr>
            </w:pPr>
            <w:r w:rsidRPr="00D41205">
              <w:rPr>
                <w:rFonts w:ascii="Times New Roman" w:hAnsi="Times New Roman"/>
                <w:b/>
              </w:rPr>
              <w:t>Разборка двигателя ЗМЗ-53 автомобиля ГАЗ-3307</w:t>
            </w:r>
          </w:p>
        </w:tc>
        <w:tc>
          <w:tcPr>
            <w:tcW w:w="3785"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bCs/>
              </w:rPr>
            </w:pPr>
            <w:r w:rsidRPr="00D41205">
              <w:rPr>
                <w:rFonts w:eastAsia="Calibri"/>
                <w:bCs/>
                <w:sz w:val="22"/>
                <w:szCs w:val="22"/>
              </w:rPr>
              <w:t xml:space="preserve">Снятие оборудования двигателя (воздушный фильтр, ограничитель максимальной частоты вращения коленчатого вала двигателя, топливные трубки, карбюратор, прерыватель-распределитель системы зажигания, масляный фильтр, сапун вентиляции картера двигателя ). </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sidRPr="00D41205">
              <w:rPr>
                <w:rFonts w:eastAsia="Calibri"/>
                <w:bCs/>
                <w:sz w:val="22"/>
                <w:szCs w:val="22"/>
              </w:rPr>
              <w:t xml:space="preserve">Слив охлаждающей жидкости из системы охлаждения, слив масла из системы смазки двигателя. Освобождение двигателя от трубок и резиновых патрубков системы охлаждения, ремня вентилятора. </w:t>
            </w:r>
          </w:p>
        </w:tc>
        <w:tc>
          <w:tcPr>
            <w:tcW w:w="3302" w:type="dxa"/>
            <w:vAlign w:val="center"/>
          </w:tcPr>
          <w:p w:rsidR="000D747B" w:rsidRPr="00D41205" w:rsidRDefault="000D747B" w:rsidP="00D87579">
            <w:pPr>
              <w:contextualSpacing/>
              <w:jc w:val="center"/>
              <w:rPr>
                <w:b/>
              </w:rPr>
            </w:pPr>
            <w:r w:rsidRPr="00D41205">
              <w:rPr>
                <w:b/>
                <w:sz w:val="22"/>
                <w:szCs w:val="22"/>
              </w:rPr>
              <w:t>А. ДВИГАТЕЛЬ</w:t>
            </w:r>
          </w:p>
          <w:p w:rsidR="000D747B" w:rsidRPr="00D41205" w:rsidRDefault="000D747B" w:rsidP="00D87579">
            <w:pPr>
              <w:tabs>
                <w:tab w:val="left" w:pos="360"/>
              </w:tabs>
              <w:contextualSpacing/>
            </w:pPr>
            <w:r w:rsidRPr="00D41205">
              <w:rPr>
                <w:rFonts w:eastAsia="Calibri"/>
                <w:b/>
                <w:bCs/>
                <w:sz w:val="22"/>
                <w:szCs w:val="22"/>
              </w:rPr>
              <w:t>Тема 1.2.</w:t>
            </w:r>
            <w:r w:rsidRPr="00D41205">
              <w:rPr>
                <w:sz w:val="22"/>
                <w:szCs w:val="22"/>
              </w:rPr>
              <w:t xml:space="preserve"> Устройство и классификация двигателей</w:t>
            </w:r>
          </w:p>
          <w:p w:rsidR="000D747B" w:rsidRPr="00D41205" w:rsidRDefault="000D747B" w:rsidP="00D87579">
            <w:pPr>
              <w:tabs>
                <w:tab w:val="left" w:pos="360"/>
              </w:tabs>
              <w:contextualSpacing/>
            </w:pPr>
            <w:r w:rsidRPr="00D41205">
              <w:rPr>
                <w:rFonts w:eastAsia="Calibri"/>
                <w:b/>
                <w:bCs/>
                <w:sz w:val="22"/>
                <w:szCs w:val="22"/>
              </w:rPr>
              <w:t xml:space="preserve">Тема 1.3. </w:t>
            </w:r>
            <w:r w:rsidRPr="00D41205">
              <w:rPr>
                <w:sz w:val="22"/>
                <w:szCs w:val="22"/>
              </w:rPr>
              <w:t xml:space="preserve"> Рабочие циклы</w:t>
            </w:r>
          </w:p>
          <w:p w:rsidR="000D747B" w:rsidRPr="00D41205" w:rsidRDefault="000D747B" w:rsidP="00D87579">
            <w:pPr>
              <w:tabs>
                <w:tab w:val="left" w:pos="360"/>
              </w:tabs>
              <w:contextualSpacing/>
            </w:pPr>
            <w:r w:rsidRPr="00D41205">
              <w:rPr>
                <w:rFonts w:eastAsia="Calibri"/>
                <w:b/>
                <w:bCs/>
                <w:sz w:val="22"/>
                <w:szCs w:val="22"/>
              </w:rPr>
              <w:t xml:space="preserve">Тема 1.4. </w:t>
            </w:r>
            <w:r w:rsidRPr="00D41205">
              <w:rPr>
                <w:sz w:val="22"/>
                <w:szCs w:val="22"/>
              </w:rPr>
              <w:t>Кривошипно-шатунный механизм</w:t>
            </w:r>
          </w:p>
          <w:p w:rsidR="000D747B" w:rsidRPr="00D41205" w:rsidRDefault="000D747B" w:rsidP="00D87579">
            <w:pPr>
              <w:tabs>
                <w:tab w:val="left" w:pos="360"/>
              </w:tabs>
              <w:contextualSpacing/>
            </w:pPr>
            <w:r w:rsidRPr="00D41205">
              <w:rPr>
                <w:rFonts w:eastAsia="Calibri"/>
                <w:b/>
                <w:bCs/>
                <w:sz w:val="22"/>
                <w:szCs w:val="22"/>
              </w:rPr>
              <w:t xml:space="preserve">Тема 1.5. </w:t>
            </w:r>
            <w:r w:rsidRPr="00D41205">
              <w:rPr>
                <w:sz w:val="22"/>
                <w:szCs w:val="22"/>
              </w:rPr>
              <w:t>Механизм газораспределения</w:t>
            </w:r>
          </w:p>
          <w:p w:rsidR="000D747B" w:rsidRPr="00D41205" w:rsidRDefault="000D747B" w:rsidP="00D87579">
            <w:pPr>
              <w:tabs>
                <w:tab w:val="left" w:pos="360"/>
              </w:tabs>
              <w:contextualSpacing/>
            </w:pPr>
            <w:r w:rsidRPr="00D41205">
              <w:rPr>
                <w:rFonts w:eastAsia="Calibri"/>
                <w:b/>
                <w:bCs/>
                <w:sz w:val="22"/>
                <w:szCs w:val="22"/>
              </w:rPr>
              <w:t xml:space="preserve">Тема 1.6. </w:t>
            </w:r>
            <w:r w:rsidRPr="00D41205">
              <w:rPr>
                <w:sz w:val="22"/>
                <w:szCs w:val="22"/>
              </w:rPr>
              <w:t>Система охлаждения</w:t>
            </w:r>
          </w:p>
          <w:p w:rsidR="000D747B" w:rsidRPr="00D41205" w:rsidRDefault="000D747B" w:rsidP="00D87579">
            <w:pPr>
              <w:tabs>
                <w:tab w:val="left" w:pos="360"/>
              </w:tabs>
              <w:contextualSpacing/>
            </w:pPr>
            <w:r w:rsidRPr="00D41205">
              <w:rPr>
                <w:rFonts w:eastAsia="Calibri"/>
                <w:b/>
                <w:bCs/>
                <w:sz w:val="22"/>
                <w:szCs w:val="22"/>
              </w:rPr>
              <w:t xml:space="preserve">Тема 2.7  </w:t>
            </w:r>
            <w:r w:rsidRPr="00D41205">
              <w:rPr>
                <w:sz w:val="22"/>
                <w:szCs w:val="22"/>
              </w:rPr>
              <w:t>Полупроводниковые системы зажигания</w:t>
            </w:r>
          </w:p>
          <w:p w:rsidR="000D747B" w:rsidRPr="00D41205" w:rsidRDefault="000D747B" w:rsidP="00D87579">
            <w:pPr>
              <w:tabs>
                <w:tab w:val="left" w:pos="360"/>
              </w:tabs>
              <w:contextualSpacing/>
              <w:rPr>
                <w:rFonts w:eastAsia="Calibri"/>
                <w:b/>
                <w:bCs/>
              </w:rPr>
            </w:pPr>
            <w:r w:rsidRPr="00D41205">
              <w:rPr>
                <w:rFonts w:eastAsia="Calibri"/>
                <w:b/>
                <w:bCs/>
                <w:sz w:val="22"/>
                <w:szCs w:val="22"/>
              </w:rPr>
              <w:t xml:space="preserve">Тема 2.8. </w:t>
            </w:r>
            <w:r w:rsidRPr="00D41205">
              <w:rPr>
                <w:rFonts w:eastAsia="Calibri"/>
                <w:bCs/>
                <w:sz w:val="22"/>
                <w:szCs w:val="22"/>
              </w:rPr>
              <w:t>Бесконтактная система зажигания</w:t>
            </w:r>
          </w:p>
          <w:p w:rsidR="000D747B" w:rsidRPr="00D41205" w:rsidRDefault="000D747B" w:rsidP="00D87579">
            <w:pPr>
              <w:tabs>
                <w:tab w:val="left" w:pos="360"/>
              </w:tabs>
              <w:contextualSpacing/>
              <w:rPr>
                <w:b/>
              </w:rPr>
            </w:pPr>
            <w:r w:rsidRPr="00D41205">
              <w:rPr>
                <w:rFonts w:eastAsia="Calibri"/>
                <w:b/>
                <w:bCs/>
                <w:sz w:val="22"/>
                <w:szCs w:val="22"/>
              </w:rPr>
              <w:t xml:space="preserve">Тема 2.10.  </w:t>
            </w:r>
            <w:r w:rsidRPr="00D41205">
              <w:rPr>
                <w:sz w:val="22"/>
                <w:szCs w:val="22"/>
              </w:rPr>
              <w:t>Эксплуатация системы зажигания</w:t>
            </w: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6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vAlign w:val="center"/>
          </w:tcPr>
          <w:p w:rsidR="000D747B" w:rsidRPr="00D41205" w:rsidRDefault="000D747B" w:rsidP="005F10EC">
            <w:pPr>
              <w:pStyle w:val="a5"/>
              <w:numPr>
                <w:ilvl w:val="0"/>
                <w:numId w:val="179"/>
              </w:numPr>
              <w:suppressAutoHyphens/>
              <w:spacing w:after="0" w:line="240" w:lineRule="auto"/>
              <w:ind w:left="318" w:hanging="318"/>
              <w:rPr>
                <w:rFonts w:ascii="Times New Roman" w:hAnsi="Times New Roman"/>
                <w:b/>
              </w:rPr>
            </w:pPr>
            <w:r w:rsidRPr="00D41205">
              <w:rPr>
                <w:rFonts w:ascii="Times New Roman" w:hAnsi="Times New Roman"/>
                <w:b/>
              </w:rPr>
              <w:t>Демонтаж двигателя ЗМЗ-53, снятие навесного оборудования</w:t>
            </w:r>
          </w:p>
        </w:tc>
        <w:tc>
          <w:tcPr>
            <w:tcW w:w="3785" w:type="dxa"/>
          </w:tcPr>
          <w:p w:rsidR="000D747B" w:rsidRPr="00D41205" w:rsidRDefault="000D747B" w:rsidP="00D87579">
            <w:pPr>
              <w:contextualSpacing/>
              <w:rPr>
                <w:rFonts w:eastAsia="Calibri"/>
                <w:bCs/>
              </w:rPr>
            </w:pPr>
            <w:r w:rsidRPr="00D41205">
              <w:rPr>
                <w:rFonts w:eastAsia="Calibri"/>
                <w:bCs/>
                <w:sz w:val="22"/>
                <w:szCs w:val="22"/>
              </w:rPr>
              <w:t>Снятие радиаторов систем смазки и охлаждения. Снятие карданной передачи с фланца вторичного вала коробки передач. Отсоединение и снятие коробки передач с автомобиля. Освобождение кронштейнов крепления двигателя от рамы (несущей системы). Освобождение вилки выключения сцепления от привода.</w:t>
            </w:r>
          </w:p>
          <w:p w:rsidR="000D747B" w:rsidRPr="00D41205" w:rsidRDefault="000D747B" w:rsidP="00D87579">
            <w:pPr>
              <w:contextualSpacing/>
            </w:pPr>
            <w:r w:rsidRPr="00D41205">
              <w:rPr>
                <w:rFonts w:eastAsia="Calibri"/>
                <w:bCs/>
                <w:sz w:val="22"/>
                <w:szCs w:val="22"/>
              </w:rPr>
              <w:t>Демонтаж двигателя с автомобиля. З</w:t>
            </w:r>
            <w:r w:rsidRPr="00D41205">
              <w:rPr>
                <w:sz w:val="22"/>
                <w:szCs w:val="22"/>
              </w:rPr>
              <w:t xml:space="preserve">акрепление </w:t>
            </w:r>
            <w:r w:rsidRPr="00D41205">
              <w:rPr>
                <w:rFonts w:eastAsia="Calibri"/>
                <w:bCs/>
                <w:sz w:val="22"/>
                <w:szCs w:val="22"/>
              </w:rPr>
              <w:t>двигателя</w:t>
            </w:r>
            <w:r w:rsidRPr="00D41205">
              <w:rPr>
                <w:sz w:val="22"/>
                <w:szCs w:val="22"/>
              </w:rPr>
              <w:t xml:space="preserve"> на поворотный стенд. </w:t>
            </w:r>
            <w:r w:rsidRPr="00D41205">
              <w:rPr>
                <w:rFonts w:eastAsia="Calibri"/>
                <w:bCs/>
                <w:sz w:val="22"/>
                <w:szCs w:val="22"/>
              </w:rPr>
              <w:t xml:space="preserve">Снятие крышек </w:t>
            </w:r>
            <w:r w:rsidRPr="00D41205">
              <w:rPr>
                <w:rFonts w:eastAsia="Calibri"/>
                <w:bCs/>
                <w:sz w:val="22"/>
                <w:szCs w:val="22"/>
              </w:rPr>
              <w:lastRenderedPageBreak/>
              <w:t xml:space="preserve">головок клапанов. Демонтаж впускного коллектора. Демонтаж выпускных коллекторов. Снятие масляного насоса. </w:t>
            </w:r>
          </w:p>
          <w:p w:rsidR="000D747B" w:rsidRPr="00D41205" w:rsidRDefault="000D747B" w:rsidP="00D87579">
            <w:pPr>
              <w:contextualSpacing/>
            </w:pPr>
          </w:p>
        </w:tc>
        <w:tc>
          <w:tcPr>
            <w:tcW w:w="3302" w:type="dxa"/>
          </w:tcPr>
          <w:p w:rsidR="000D747B" w:rsidRPr="00D41205" w:rsidRDefault="000D747B" w:rsidP="00D87579">
            <w:pPr>
              <w:tabs>
                <w:tab w:val="left" w:pos="360"/>
              </w:tabs>
              <w:contextualSpacing/>
            </w:pPr>
            <w:r w:rsidRPr="00D41205">
              <w:rPr>
                <w:rFonts w:eastAsia="Calibri"/>
                <w:b/>
                <w:bCs/>
                <w:sz w:val="22"/>
                <w:szCs w:val="22"/>
              </w:rPr>
              <w:lastRenderedPageBreak/>
              <w:t xml:space="preserve">Тема 1.6. </w:t>
            </w:r>
            <w:r w:rsidRPr="00D41205">
              <w:rPr>
                <w:sz w:val="22"/>
                <w:szCs w:val="22"/>
              </w:rPr>
              <w:t>Система охлаждения</w:t>
            </w:r>
          </w:p>
          <w:p w:rsidR="000D747B" w:rsidRPr="00D41205" w:rsidRDefault="000D747B" w:rsidP="00D87579">
            <w:pPr>
              <w:tabs>
                <w:tab w:val="left" w:pos="360"/>
              </w:tabs>
              <w:contextualSpacing/>
            </w:pPr>
            <w:r w:rsidRPr="00D41205">
              <w:rPr>
                <w:rFonts w:eastAsia="Calibri"/>
                <w:b/>
                <w:bCs/>
                <w:sz w:val="22"/>
                <w:szCs w:val="22"/>
              </w:rPr>
              <w:t xml:space="preserve">Тема 1.7. </w:t>
            </w:r>
            <w:r w:rsidRPr="00D41205">
              <w:rPr>
                <w:sz w:val="22"/>
                <w:szCs w:val="22"/>
              </w:rPr>
              <w:t>Система смазки</w:t>
            </w:r>
          </w:p>
          <w:p w:rsidR="000D747B" w:rsidRPr="00D41205" w:rsidRDefault="000D747B" w:rsidP="00D87579">
            <w:pPr>
              <w:tabs>
                <w:tab w:val="left" w:pos="360"/>
              </w:tabs>
              <w:contextualSpacing/>
            </w:pPr>
            <w:r w:rsidRPr="00D41205">
              <w:rPr>
                <w:rFonts w:eastAsia="Calibri"/>
                <w:b/>
                <w:bCs/>
                <w:sz w:val="22"/>
                <w:szCs w:val="22"/>
              </w:rPr>
              <w:t xml:space="preserve">Тема 1.8. </w:t>
            </w:r>
            <w:r w:rsidRPr="00D41205">
              <w:rPr>
                <w:sz w:val="22"/>
                <w:szCs w:val="22"/>
              </w:rPr>
              <w:t>Система питания карбюраторного двигателя</w:t>
            </w:r>
          </w:p>
          <w:p w:rsidR="000D747B" w:rsidRPr="00D41205" w:rsidRDefault="000D747B" w:rsidP="00D87579">
            <w:pPr>
              <w:tabs>
                <w:tab w:val="left" w:pos="360"/>
              </w:tabs>
              <w:contextualSpacing/>
            </w:pPr>
            <w:r w:rsidRPr="00D41205">
              <w:rPr>
                <w:rFonts w:eastAsia="Calibri"/>
                <w:b/>
                <w:bCs/>
                <w:sz w:val="22"/>
                <w:szCs w:val="22"/>
              </w:rPr>
              <w:t xml:space="preserve">Тема 1.9. </w:t>
            </w:r>
            <w:r w:rsidRPr="00D41205">
              <w:rPr>
                <w:sz w:val="22"/>
                <w:szCs w:val="22"/>
              </w:rPr>
              <w:t>Система питания двигателя от газобаллонной установки</w:t>
            </w:r>
          </w:p>
          <w:p w:rsidR="000D747B" w:rsidRPr="00D41205" w:rsidRDefault="000D747B" w:rsidP="00D87579">
            <w:pPr>
              <w:tabs>
                <w:tab w:val="left" w:pos="360"/>
              </w:tabs>
              <w:contextualSpacing/>
            </w:pPr>
            <w:r w:rsidRPr="00D41205">
              <w:rPr>
                <w:rFonts w:eastAsia="Calibri"/>
                <w:b/>
                <w:bCs/>
                <w:sz w:val="22"/>
                <w:szCs w:val="22"/>
              </w:rPr>
              <w:t xml:space="preserve">Тема 1.10. </w:t>
            </w:r>
            <w:r w:rsidRPr="00D41205">
              <w:rPr>
                <w:sz w:val="22"/>
                <w:szCs w:val="22"/>
              </w:rPr>
              <w:t>Система питания дизельного двигателя</w:t>
            </w:r>
          </w:p>
          <w:p w:rsidR="000D747B" w:rsidRPr="00D41205" w:rsidRDefault="000D747B" w:rsidP="00D87579">
            <w:pPr>
              <w:tabs>
                <w:tab w:val="left" w:pos="360"/>
              </w:tabs>
              <w:contextualSpacing/>
            </w:pPr>
            <w:r w:rsidRPr="00D41205">
              <w:rPr>
                <w:rFonts w:eastAsia="Calibri"/>
                <w:b/>
                <w:bCs/>
                <w:sz w:val="22"/>
                <w:szCs w:val="22"/>
              </w:rPr>
              <w:t xml:space="preserve">Тема 2.7  </w:t>
            </w:r>
            <w:r w:rsidRPr="00D41205">
              <w:rPr>
                <w:sz w:val="22"/>
                <w:szCs w:val="22"/>
              </w:rPr>
              <w:t>Полупроводниковые системы зажигания</w:t>
            </w:r>
          </w:p>
          <w:p w:rsidR="000D747B" w:rsidRPr="00D41205" w:rsidRDefault="000D747B" w:rsidP="00D87579">
            <w:pPr>
              <w:tabs>
                <w:tab w:val="left" w:pos="360"/>
              </w:tabs>
              <w:contextualSpacing/>
              <w:rPr>
                <w:rFonts w:eastAsia="Calibri"/>
                <w:b/>
                <w:bCs/>
              </w:rPr>
            </w:pPr>
            <w:r w:rsidRPr="00D41205">
              <w:rPr>
                <w:rFonts w:eastAsia="Calibri"/>
                <w:b/>
                <w:bCs/>
                <w:sz w:val="22"/>
                <w:szCs w:val="22"/>
              </w:rPr>
              <w:t xml:space="preserve">Тема 2.8. </w:t>
            </w:r>
            <w:r w:rsidRPr="00D41205">
              <w:rPr>
                <w:rFonts w:eastAsia="Calibri"/>
                <w:bCs/>
                <w:sz w:val="22"/>
                <w:szCs w:val="22"/>
              </w:rPr>
              <w:t>Бесконтактная система зажигания</w:t>
            </w:r>
          </w:p>
          <w:p w:rsidR="000D747B" w:rsidRPr="00D41205" w:rsidRDefault="000D747B" w:rsidP="00D87579">
            <w:pPr>
              <w:tabs>
                <w:tab w:val="left" w:pos="360"/>
              </w:tabs>
              <w:contextualSpacing/>
              <w:rPr>
                <w:rFonts w:eastAsia="Calibri"/>
                <w:b/>
                <w:bCs/>
              </w:rPr>
            </w:pPr>
            <w:r w:rsidRPr="00D41205">
              <w:rPr>
                <w:rFonts w:eastAsia="Calibri"/>
                <w:b/>
                <w:bCs/>
                <w:sz w:val="22"/>
                <w:szCs w:val="22"/>
              </w:rPr>
              <w:lastRenderedPageBreak/>
              <w:t xml:space="preserve">Тема 2.10.  </w:t>
            </w:r>
            <w:r w:rsidRPr="00D41205">
              <w:rPr>
                <w:sz w:val="22"/>
                <w:szCs w:val="22"/>
              </w:rPr>
              <w:t>Эксплуатация системы зажигания</w:t>
            </w: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lastRenderedPageBreak/>
              <w:t>6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vAlign w:val="center"/>
          </w:tcPr>
          <w:p w:rsidR="000D747B" w:rsidRPr="00D41205" w:rsidRDefault="000D747B" w:rsidP="005F10EC">
            <w:pPr>
              <w:pStyle w:val="a5"/>
              <w:numPr>
                <w:ilvl w:val="0"/>
                <w:numId w:val="179"/>
              </w:numPr>
              <w:suppressAutoHyphens/>
              <w:spacing w:after="0" w:line="240" w:lineRule="auto"/>
              <w:ind w:left="318" w:hanging="318"/>
              <w:rPr>
                <w:rFonts w:ascii="Times New Roman" w:hAnsi="Times New Roman"/>
                <w:b/>
              </w:rPr>
            </w:pPr>
            <w:r w:rsidRPr="00D41205">
              <w:rPr>
                <w:rFonts w:ascii="Times New Roman" w:hAnsi="Times New Roman"/>
                <w:b/>
              </w:rPr>
              <w:t xml:space="preserve">Окончательная разборка двигателя </w:t>
            </w:r>
          </w:p>
        </w:tc>
        <w:tc>
          <w:tcPr>
            <w:tcW w:w="3785" w:type="dxa"/>
          </w:tcPr>
          <w:p w:rsidR="000D747B" w:rsidRPr="00D41205" w:rsidRDefault="000D747B" w:rsidP="00D87579">
            <w:pPr>
              <w:contextualSpacing/>
            </w:pPr>
            <w:r w:rsidRPr="00D41205">
              <w:rPr>
                <w:rFonts w:eastAsia="Calibri"/>
                <w:bCs/>
                <w:sz w:val="22"/>
                <w:szCs w:val="22"/>
              </w:rPr>
              <w:t>Демонтаж с головок цилиндров опор валиков коромысел газораспределительного механизма.</w:t>
            </w:r>
            <w:r w:rsidRPr="00D41205">
              <w:rPr>
                <w:sz w:val="22"/>
                <w:szCs w:val="22"/>
              </w:rPr>
              <w:t>Снятие штанг и толкателей ГРМ.</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sidRPr="00D41205">
              <w:rPr>
                <w:rFonts w:eastAsia="Calibri"/>
                <w:bCs/>
                <w:sz w:val="22"/>
                <w:szCs w:val="22"/>
              </w:rPr>
              <w:t>Демонтаж насоса жидкостной системы охлаждения с вентилятором. Снятие шкива коленчатого вала двигателя. Демонтаж крышки лобовины распределительных шестерён картера двигателя. Демонтаж распределительного вала с шестерней привода. Демонтаж картера сцепления, корзины сцепления с ведомым фрикционным диском</w:t>
            </w:r>
          </w:p>
        </w:tc>
        <w:tc>
          <w:tcPr>
            <w:tcW w:w="3302" w:type="dxa"/>
          </w:tcPr>
          <w:p w:rsidR="000D747B" w:rsidRPr="00D41205" w:rsidRDefault="000D747B" w:rsidP="00D87579">
            <w:pPr>
              <w:tabs>
                <w:tab w:val="left" w:pos="360"/>
              </w:tabs>
              <w:contextualSpacing/>
            </w:pPr>
            <w:r w:rsidRPr="00D41205">
              <w:rPr>
                <w:rFonts w:eastAsia="Calibri"/>
                <w:b/>
                <w:bCs/>
                <w:sz w:val="22"/>
                <w:szCs w:val="22"/>
              </w:rPr>
              <w:t xml:space="preserve">Тема 1.4. </w:t>
            </w:r>
            <w:r w:rsidRPr="00D41205">
              <w:rPr>
                <w:sz w:val="22"/>
                <w:szCs w:val="22"/>
              </w:rPr>
              <w:t>Кривошипно-шатунный механизм</w:t>
            </w:r>
          </w:p>
          <w:p w:rsidR="000D747B" w:rsidRPr="00D41205" w:rsidRDefault="000D747B" w:rsidP="00D87579">
            <w:pPr>
              <w:tabs>
                <w:tab w:val="left" w:pos="360"/>
              </w:tabs>
              <w:contextualSpacing/>
            </w:pPr>
            <w:r w:rsidRPr="00D41205">
              <w:rPr>
                <w:rFonts w:eastAsia="Calibri"/>
                <w:b/>
                <w:bCs/>
                <w:sz w:val="22"/>
                <w:szCs w:val="22"/>
              </w:rPr>
              <w:t xml:space="preserve">Тема 1.5. </w:t>
            </w:r>
            <w:r w:rsidRPr="00D41205">
              <w:rPr>
                <w:sz w:val="22"/>
                <w:szCs w:val="22"/>
              </w:rPr>
              <w:t>Механизм газораспределения</w:t>
            </w:r>
          </w:p>
          <w:p w:rsidR="000D747B" w:rsidRPr="00D41205" w:rsidRDefault="000D747B" w:rsidP="00D87579">
            <w:pPr>
              <w:tabs>
                <w:tab w:val="left" w:pos="360"/>
              </w:tabs>
              <w:contextualSpacing/>
            </w:pPr>
            <w:r w:rsidRPr="00D41205">
              <w:rPr>
                <w:rFonts w:eastAsia="Calibri"/>
                <w:b/>
                <w:bCs/>
                <w:sz w:val="22"/>
                <w:szCs w:val="22"/>
              </w:rPr>
              <w:t xml:space="preserve">Тема 1.6. </w:t>
            </w:r>
            <w:r w:rsidRPr="00D41205">
              <w:rPr>
                <w:sz w:val="22"/>
                <w:szCs w:val="22"/>
              </w:rPr>
              <w:t>Система охлаждения</w:t>
            </w:r>
          </w:p>
          <w:p w:rsidR="000D747B" w:rsidRPr="00D41205" w:rsidRDefault="000D747B" w:rsidP="00D87579">
            <w:pPr>
              <w:snapToGrid w:val="0"/>
              <w:contextualSpacing/>
              <w:rPr>
                <w:rFonts w:eastAsia="Calibri"/>
                <w:b/>
                <w:bCs/>
              </w:rPr>
            </w:pPr>
            <w:r w:rsidRPr="00D41205">
              <w:rPr>
                <w:rFonts w:eastAsia="Calibri"/>
                <w:b/>
                <w:bCs/>
                <w:sz w:val="22"/>
                <w:szCs w:val="22"/>
              </w:rPr>
              <w:t xml:space="preserve">Тема 1.7. </w:t>
            </w:r>
            <w:r w:rsidRPr="00D41205">
              <w:rPr>
                <w:sz w:val="22"/>
                <w:szCs w:val="22"/>
              </w:rPr>
              <w:t>Система смазки</w:t>
            </w: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6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vAlign w:val="center"/>
          </w:tcPr>
          <w:p w:rsidR="000D747B" w:rsidRPr="00D41205" w:rsidRDefault="000D747B" w:rsidP="005F10EC">
            <w:pPr>
              <w:pStyle w:val="a5"/>
              <w:numPr>
                <w:ilvl w:val="0"/>
                <w:numId w:val="179"/>
              </w:numPr>
              <w:suppressAutoHyphens/>
              <w:spacing w:after="0" w:line="240" w:lineRule="auto"/>
              <w:ind w:left="318" w:hanging="318"/>
              <w:rPr>
                <w:rFonts w:ascii="Times New Roman" w:hAnsi="Times New Roman"/>
                <w:b/>
              </w:rPr>
            </w:pPr>
            <w:r w:rsidRPr="00D41205">
              <w:rPr>
                <w:rFonts w:ascii="Times New Roman" w:hAnsi="Times New Roman"/>
                <w:b/>
              </w:rPr>
              <w:t>Обратная сборка двигателя, установка на стенд</w:t>
            </w:r>
          </w:p>
        </w:tc>
        <w:tc>
          <w:tcPr>
            <w:tcW w:w="3785" w:type="dxa"/>
          </w:tcPr>
          <w:p w:rsidR="000D747B" w:rsidRPr="00D41205" w:rsidRDefault="000D747B" w:rsidP="00D87579">
            <w:pPr>
              <w:contextualSpacing/>
              <w:rPr>
                <w:rFonts w:eastAsia="Calibri"/>
                <w:bCs/>
              </w:rPr>
            </w:pPr>
            <w:r w:rsidRPr="00D41205">
              <w:rPr>
                <w:rFonts w:eastAsia="Calibri"/>
                <w:bCs/>
                <w:sz w:val="22"/>
                <w:szCs w:val="22"/>
              </w:rPr>
              <w:t>Сборка  и установка в блок цилиндро-поршневой группы. Установка коленчатого вала, маховика,, поддона картера, головок в сборе, впускных и выпускных коллекторов с прокладками, масляный насос, насос жидкостной системы охлаждения, карбюратор, воздушный фильтр, навесное оборудование.</w:t>
            </w:r>
          </w:p>
        </w:tc>
        <w:tc>
          <w:tcPr>
            <w:tcW w:w="3302" w:type="dxa"/>
          </w:tcPr>
          <w:p w:rsidR="000D747B" w:rsidRPr="00D41205" w:rsidRDefault="000D747B" w:rsidP="00D87579">
            <w:pPr>
              <w:tabs>
                <w:tab w:val="left" w:pos="360"/>
              </w:tabs>
              <w:contextualSpacing/>
            </w:pPr>
            <w:r w:rsidRPr="00D41205">
              <w:rPr>
                <w:rFonts w:eastAsia="Calibri"/>
                <w:b/>
                <w:bCs/>
                <w:sz w:val="22"/>
                <w:szCs w:val="22"/>
              </w:rPr>
              <w:t xml:space="preserve">Тема 1.6. </w:t>
            </w:r>
            <w:r w:rsidRPr="00D41205">
              <w:rPr>
                <w:sz w:val="22"/>
                <w:szCs w:val="22"/>
              </w:rPr>
              <w:t>Система охлаждения</w:t>
            </w:r>
          </w:p>
          <w:p w:rsidR="000D747B" w:rsidRPr="00D41205" w:rsidRDefault="000D747B" w:rsidP="00D87579">
            <w:pPr>
              <w:tabs>
                <w:tab w:val="left" w:pos="360"/>
              </w:tabs>
              <w:contextualSpacing/>
            </w:pPr>
            <w:r w:rsidRPr="00D41205">
              <w:rPr>
                <w:rFonts w:eastAsia="Calibri"/>
                <w:b/>
                <w:bCs/>
                <w:sz w:val="22"/>
                <w:szCs w:val="22"/>
              </w:rPr>
              <w:t xml:space="preserve">Тема 1.7. </w:t>
            </w:r>
            <w:r w:rsidRPr="00D41205">
              <w:rPr>
                <w:sz w:val="22"/>
                <w:szCs w:val="22"/>
              </w:rPr>
              <w:t>Система смазки</w:t>
            </w:r>
          </w:p>
          <w:p w:rsidR="000D747B" w:rsidRPr="00D41205" w:rsidRDefault="000D747B" w:rsidP="00D87579">
            <w:pPr>
              <w:tabs>
                <w:tab w:val="left" w:pos="360"/>
              </w:tabs>
              <w:contextualSpacing/>
            </w:pPr>
            <w:r w:rsidRPr="00D41205">
              <w:rPr>
                <w:rFonts w:eastAsia="Calibri"/>
                <w:b/>
                <w:bCs/>
                <w:sz w:val="22"/>
                <w:szCs w:val="22"/>
              </w:rPr>
              <w:t xml:space="preserve">Тема 1.8. </w:t>
            </w:r>
            <w:r w:rsidRPr="00D41205">
              <w:rPr>
                <w:sz w:val="22"/>
                <w:szCs w:val="22"/>
              </w:rPr>
              <w:t>Система питания карбюраторного двигателя</w:t>
            </w:r>
          </w:p>
          <w:p w:rsidR="000D747B" w:rsidRPr="00D41205" w:rsidRDefault="000D747B" w:rsidP="00D87579">
            <w:pPr>
              <w:tabs>
                <w:tab w:val="left" w:pos="360"/>
              </w:tabs>
              <w:contextualSpacing/>
            </w:pPr>
            <w:r w:rsidRPr="00D41205">
              <w:rPr>
                <w:rFonts w:eastAsia="Calibri"/>
                <w:b/>
                <w:bCs/>
                <w:sz w:val="22"/>
                <w:szCs w:val="22"/>
              </w:rPr>
              <w:t xml:space="preserve">Тема 2.7  </w:t>
            </w:r>
            <w:r w:rsidRPr="00D41205">
              <w:rPr>
                <w:sz w:val="22"/>
                <w:szCs w:val="22"/>
              </w:rPr>
              <w:t>Полупроводниковые системы зажигания</w:t>
            </w:r>
          </w:p>
          <w:p w:rsidR="000D747B" w:rsidRPr="00D41205" w:rsidRDefault="000D747B" w:rsidP="00D87579">
            <w:pPr>
              <w:tabs>
                <w:tab w:val="left" w:pos="360"/>
              </w:tabs>
              <w:contextualSpacing/>
              <w:rPr>
                <w:rFonts w:eastAsia="Calibri"/>
                <w:b/>
                <w:bCs/>
              </w:rPr>
            </w:pPr>
            <w:r w:rsidRPr="00D41205">
              <w:rPr>
                <w:rFonts w:eastAsia="Calibri"/>
                <w:b/>
                <w:bCs/>
                <w:sz w:val="22"/>
                <w:szCs w:val="22"/>
              </w:rPr>
              <w:t xml:space="preserve">Тема 2.8. </w:t>
            </w:r>
            <w:r w:rsidRPr="00D41205">
              <w:rPr>
                <w:rFonts w:eastAsia="Calibri"/>
                <w:bCs/>
                <w:sz w:val="22"/>
                <w:szCs w:val="22"/>
              </w:rPr>
              <w:t>Бесконтактная система зажигания</w:t>
            </w:r>
          </w:p>
          <w:p w:rsidR="000D747B" w:rsidRPr="00D41205" w:rsidRDefault="000D747B" w:rsidP="00D87579">
            <w:pPr>
              <w:tabs>
                <w:tab w:val="left" w:pos="360"/>
              </w:tabs>
              <w:contextualSpacing/>
            </w:pPr>
            <w:r w:rsidRPr="00D41205">
              <w:rPr>
                <w:rFonts w:eastAsia="Calibri"/>
                <w:b/>
                <w:bCs/>
                <w:sz w:val="22"/>
                <w:szCs w:val="22"/>
              </w:rPr>
              <w:t xml:space="preserve">Тема 2.10.  </w:t>
            </w:r>
            <w:r w:rsidRPr="00D41205">
              <w:rPr>
                <w:sz w:val="22"/>
                <w:szCs w:val="22"/>
              </w:rPr>
              <w:t>Эксплуатация системы зажигания</w:t>
            </w:r>
          </w:p>
          <w:p w:rsidR="000D747B" w:rsidRPr="00D41205" w:rsidRDefault="000D747B" w:rsidP="00D87579">
            <w:pPr>
              <w:tabs>
                <w:tab w:val="left" w:pos="360"/>
              </w:tabs>
              <w:contextualSpacing/>
              <w:rPr>
                <w:rFonts w:eastAsia="Calibri"/>
                <w:b/>
                <w:bCs/>
              </w:rPr>
            </w:pP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6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vAlign w:val="center"/>
          </w:tcPr>
          <w:p w:rsidR="000D747B" w:rsidRPr="00D41205" w:rsidRDefault="000D747B" w:rsidP="005F10EC">
            <w:pPr>
              <w:pStyle w:val="a5"/>
              <w:numPr>
                <w:ilvl w:val="0"/>
                <w:numId w:val="179"/>
              </w:numPr>
              <w:suppressAutoHyphens/>
              <w:spacing w:after="0" w:line="240" w:lineRule="auto"/>
              <w:ind w:left="459" w:hanging="425"/>
              <w:rPr>
                <w:rFonts w:ascii="Times New Roman" w:hAnsi="Times New Roman"/>
                <w:b/>
              </w:rPr>
            </w:pPr>
            <w:r w:rsidRPr="00D41205">
              <w:rPr>
                <w:rFonts w:ascii="Times New Roman" w:hAnsi="Times New Roman"/>
                <w:b/>
              </w:rPr>
              <w:t xml:space="preserve">Разборка и сборка двигателя ВАЗ-2101 автомобиля ВАЗ-2101 </w:t>
            </w:r>
          </w:p>
        </w:tc>
        <w:tc>
          <w:tcPr>
            <w:tcW w:w="3785"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bCs/>
              </w:rPr>
            </w:pPr>
            <w:r w:rsidRPr="00D41205">
              <w:rPr>
                <w:rFonts w:eastAsia="Calibri"/>
                <w:bCs/>
                <w:sz w:val="22"/>
                <w:szCs w:val="22"/>
              </w:rPr>
              <w:t>Снятие оборудования двигателя (воздушный фильтр, топливные трубки, карбюратор, прерыватель-распределитель системы зажигания, масляный фильтр, сапун вентиляции картера двигателя ). Слив охлаждающей жидкости из системы охлаждения, слив масла из системы смазки двигателя. Освобождение двигателя от трубок и резиновых патрубков системы охлаждения, ремня вентилятора.</w:t>
            </w:r>
          </w:p>
          <w:p w:rsidR="000D747B" w:rsidRPr="00D41205" w:rsidRDefault="000D747B" w:rsidP="00D87579">
            <w:pPr>
              <w:contextualSpacing/>
              <w:rPr>
                <w:rFonts w:eastAsia="Calibri"/>
                <w:bCs/>
              </w:rPr>
            </w:pPr>
            <w:r w:rsidRPr="00D41205">
              <w:rPr>
                <w:rFonts w:eastAsia="Calibri"/>
                <w:bCs/>
                <w:sz w:val="22"/>
                <w:szCs w:val="22"/>
              </w:rPr>
              <w:t>Снятие радиатора системы охлаждения. Снятие карданной передачи с фланца вторичного вала коробки передач. Отсоединение и снятие коробки передач с автомобиля. Освобождение кронштейнов крепления двигателя от кузова (несущей системы). Освобождение вилки выключения сцепления от привода.</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sidRPr="00D41205">
              <w:rPr>
                <w:rFonts w:eastAsia="Calibri"/>
                <w:bCs/>
                <w:sz w:val="22"/>
                <w:szCs w:val="22"/>
              </w:rPr>
              <w:t>Демонтаж двигателя с автомобиля. З</w:t>
            </w:r>
            <w:r w:rsidRPr="00D41205">
              <w:rPr>
                <w:sz w:val="22"/>
                <w:szCs w:val="22"/>
              </w:rPr>
              <w:t xml:space="preserve">акрепление </w:t>
            </w:r>
            <w:r w:rsidRPr="00D41205">
              <w:rPr>
                <w:rFonts w:eastAsia="Calibri"/>
                <w:bCs/>
                <w:sz w:val="22"/>
                <w:szCs w:val="22"/>
              </w:rPr>
              <w:t>двигателя</w:t>
            </w:r>
            <w:r w:rsidRPr="00D41205">
              <w:rPr>
                <w:sz w:val="22"/>
                <w:szCs w:val="22"/>
              </w:rPr>
              <w:t xml:space="preserve"> на </w:t>
            </w:r>
            <w:r w:rsidRPr="00D41205">
              <w:rPr>
                <w:sz w:val="22"/>
                <w:szCs w:val="22"/>
              </w:rPr>
              <w:lastRenderedPageBreak/>
              <w:t xml:space="preserve">поворотный стенд. </w:t>
            </w:r>
            <w:r w:rsidRPr="00D41205">
              <w:rPr>
                <w:rFonts w:eastAsia="Calibri"/>
                <w:bCs/>
                <w:sz w:val="22"/>
                <w:szCs w:val="22"/>
              </w:rPr>
              <w:t>Снятие поддона картера, крышки головки клапанов. Снятие головки цилиндров. Демонтаж впускного коллектора. Демонтаж выпускного коллектора…</w:t>
            </w:r>
          </w:p>
        </w:tc>
        <w:tc>
          <w:tcPr>
            <w:tcW w:w="3302" w:type="dxa"/>
          </w:tcPr>
          <w:p w:rsidR="000D747B" w:rsidRPr="00D41205" w:rsidRDefault="000D747B" w:rsidP="00D87579">
            <w:pPr>
              <w:tabs>
                <w:tab w:val="left" w:pos="360"/>
              </w:tabs>
              <w:contextualSpacing/>
            </w:pPr>
            <w:r w:rsidRPr="00D41205">
              <w:rPr>
                <w:rFonts w:eastAsia="Calibri"/>
                <w:b/>
                <w:bCs/>
                <w:sz w:val="22"/>
                <w:szCs w:val="22"/>
              </w:rPr>
              <w:lastRenderedPageBreak/>
              <w:t xml:space="preserve">Тема 1.4. </w:t>
            </w:r>
            <w:r w:rsidRPr="00D41205">
              <w:rPr>
                <w:sz w:val="22"/>
                <w:szCs w:val="22"/>
              </w:rPr>
              <w:t>Кривошипно-шатунный механизм</w:t>
            </w:r>
          </w:p>
          <w:p w:rsidR="000D747B" w:rsidRPr="00D41205" w:rsidRDefault="000D747B" w:rsidP="00D87579">
            <w:pPr>
              <w:tabs>
                <w:tab w:val="left" w:pos="360"/>
              </w:tabs>
              <w:contextualSpacing/>
            </w:pPr>
            <w:r w:rsidRPr="00D41205">
              <w:rPr>
                <w:rFonts w:eastAsia="Calibri"/>
                <w:b/>
                <w:bCs/>
                <w:sz w:val="22"/>
                <w:szCs w:val="22"/>
              </w:rPr>
              <w:t xml:space="preserve">Тема 1.5. </w:t>
            </w:r>
            <w:r w:rsidRPr="00D41205">
              <w:rPr>
                <w:sz w:val="22"/>
                <w:szCs w:val="22"/>
              </w:rPr>
              <w:t>Механизм газораспределения</w:t>
            </w:r>
          </w:p>
          <w:p w:rsidR="000D747B" w:rsidRPr="00D41205" w:rsidRDefault="000D747B" w:rsidP="00D87579">
            <w:pPr>
              <w:tabs>
                <w:tab w:val="left" w:pos="360"/>
              </w:tabs>
              <w:contextualSpacing/>
            </w:pPr>
            <w:r w:rsidRPr="00D41205">
              <w:rPr>
                <w:rFonts w:eastAsia="Calibri"/>
                <w:b/>
                <w:bCs/>
                <w:sz w:val="22"/>
                <w:szCs w:val="22"/>
              </w:rPr>
              <w:t xml:space="preserve">Тема 1.6. </w:t>
            </w:r>
            <w:r w:rsidRPr="00D41205">
              <w:rPr>
                <w:sz w:val="22"/>
                <w:szCs w:val="22"/>
              </w:rPr>
              <w:t>Система охлаждения</w:t>
            </w:r>
          </w:p>
          <w:p w:rsidR="000D747B" w:rsidRPr="00D41205" w:rsidRDefault="000D747B" w:rsidP="00D87579">
            <w:pPr>
              <w:tabs>
                <w:tab w:val="left" w:pos="360"/>
              </w:tabs>
              <w:contextualSpacing/>
            </w:pPr>
            <w:r w:rsidRPr="00D41205">
              <w:rPr>
                <w:rFonts w:eastAsia="Calibri"/>
                <w:b/>
                <w:bCs/>
                <w:sz w:val="22"/>
                <w:szCs w:val="22"/>
              </w:rPr>
              <w:t xml:space="preserve">Тема 1.7. </w:t>
            </w:r>
            <w:r w:rsidRPr="00D41205">
              <w:rPr>
                <w:sz w:val="22"/>
                <w:szCs w:val="22"/>
              </w:rPr>
              <w:t>Система смазки</w:t>
            </w:r>
          </w:p>
          <w:p w:rsidR="000D747B" w:rsidRPr="00D41205" w:rsidRDefault="000D747B" w:rsidP="00D87579">
            <w:pPr>
              <w:tabs>
                <w:tab w:val="left" w:pos="360"/>
              </w:tabs>
              <w:contextualSpacing/>
            </w:pPr>
            <w:r w:rsidRPr="00D41205">
              <w:rPr>
                <w:rFonts w:eastAsia="Calibri"/>
                <w:b/>
                <w:bCs/>
                <w:sz w:val="22"/>
                <w:szCs w:val="22"/>
              </w:rPr>
              <w:t xml:space="preserve">Тема 1.8. </w:t>
            </w:r>
            <w:r w:rsidRPr="00D41205">
              <w:rPr>
                <w:sz w:val="22"/>
                <w:szCs w:val="22"/>
              </w:rPr>
              <w:t>Система питания карбюраторного двигателя</w:t>
            </w:r>
          </w:p>
          <w:p w:rsidR="000D747B" w:rsidRPr="00D41205" w:rsidRDefault="000D747B" w:rsidP="00D87579">
            <w:pPr>
              <w:tabs>
                <w:tab w:val="left" w:pos="360"/>
              </w:tabs>
              <w:contextualSpacing/>
            </w:pPr>
            <w:r w:rsidRPr="00D41205">
              <w:rPr>
                <w:rFonts w:eastAsia="Calibri"/>
                <w:b/>
                <w:bCs/>
                <w:sz w:val="22"/>
                <w:szCs w:val="22"/>
              </w:rPr>
              <w:t xml:space="preserve">Тема 2.7  </w:t>
            </w:r>
            <w:r w:rsidRPr="00D41205">
              <w:rPr>
                <w:sz w:val="22"/>
                <w:szCs w:val="22"/>
              </w:rPr>
              <w:t>Полупроводниковые системы зажигания</w:t>
            </w:r>
          </w:p>
          <w:p w:rsidR="000D747B" w:rsidRPr="00D41205" w:rsidRDefault="000D747B" w:rsidP="00D87579">
            <w:pPr>
              <w:tabs>
                <w:tab w:val="left" w:pos="360"/>
              </w:tabs>
              <w:contextualSpacing/>
              <w:rPr>
                <w:rFonts w:eastAsia="Calibri"/>
                <w:b/>
                <w:bCs/>
              </w:rPr>
            </w:pPr>
            <w:r w:rsidRPr="00D41205">
              <w:rPr>
                <w:rFonts w:eastAsia="Calibri"/>
                <w:b/>
                <w:bCs/>
                <w:sz w:val="22"/>
                <w:szCs w:val="22"/>
              </w:rPr>
              <w:t xml:space="preserve">Тема 2.8. </w:t>
            </w:r>
            <w:r w:rsidRPr="00D41205">
              <w:rPr>
                <w:rFonts w:eastAsia="Calibri"/>
                <w:bCs/>
                <w:sz w:val="22"/>
                <w:szCs w:val="22"/>
              </w:rPr>
              <w:t>Бесконтактная система зажигания</w:t>
            </w:r>
          </w:p>
          <w:p w:rsidR="000D747B" w:rsidRPr="00D41205" w:rsidRDefault="000D747B" w:rsidP="00D87579">
            <w:pPr>
              <w:tabs>
                <w:tab w:val="left" w:pos="360"/>
              </w:tabs>
              <w:contextualSpacing/>
              <w:rPr>
                <w:rFonts w:eastAsia="Calibri"/>
                <w:bCs/>
              </w:rPr>
            </w:pPr>
            <w:r w:rsidRPr="00D41205">
              <w:rPr>
                <w:rFonts w:eastAsia="Calibri"/>
                <w:b/>
                <w:bCs/>
                <w:sz w:val="22"/>
                <w:szCs w:val="22"/>
              </w:rPr>
              <w:t>Тема 2.9.</w:t>
            </w:r>
            <w:r w:rsidRPr="00D41205">
              <w:rPr>
                <w:rFonts w:eastAsia="Calibri"/>
                <w:bCs/>
                <w:sz w:val="22"/>
                <w:szCs w:val="22"/>
              </w:rPr>
              <w:t xml:space="preserve"> Системы зажигания инжекторных двигателей</w:t>
            </w:r>
          </w:p>
          <w:p w:rsidR="000D747B" w:rsidRPr="00D41205" w:rsidRDefault="000D747B" w:rsidP="00D87579">
            <w:pPr>
              <w:tabs>
                <w:tab w:val="left" w:pos="360"/>
              </w:tabs>
              <w:contextualSpacing/>
            </w:pPr>
            <w:r w:rsidRPr="00D41205">
              <w:rPr>
                <w:rFonts w:eastAsia="Calibri"/>
                <w:b/>
                <w:bCs/>
                <w:sz w:val="22"/>
                <w:szCs w:val="22"/>
              </w:rPr>
              <w:t xml:space="preserve">Тема 2.10.  </w:t>
            </w:r>
            <w:r w:rsidRPr="00D41205">
              <w:rPr>
                <w:sz w:val="22"/>
                <w:szCs w:val="22"/>
              </w:rPr>
              <w:t>Эксплуатация системы зажигания</w:t>
            </w:r>
          </w:p>
          <w:p w:rsidR="000D747B" w:rsidRPr="00D41205" w:rsidRDefault="000D747B" w:rsidP="00D87579">
            <w:pPr>
              <w:tabs>
                <w:tab w:val="left" w:pos="360"/>
              </w:tabs>
              <w:contextualSpacing/>
              <w:rPr>
                <w:rFonts w:eastAsia="Calibri"/>
                <w:b/>
                <w:bCs/>
              </w:rPr>
            </w:pP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6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vAlign w:val="center"/>
          </w:tcPr>
          <w:p w:rsidR="000D747B" w:rsidRPr="00D41205" w:rsidRDefault="000D747B" w:rsidP="005F10EC">
            <w:pPr>
              <w:pStyle w:val="a5"/>
              <w:numPr>
                <w:ilvl w:val="0"/>
                <w:numId w:val="179"/>
              </w:numPr>
              <w:suppressAutoHyphens/>
              <w:spacing w:after="0" w:line="240" w:lineRule="auto"/>
              <w:ind w:left="459" w:hanging="425"/>
              <w:rPr>
                <w:rFonts w:ascii="Times New Roman" w:hAnsi="Times New Roman"/>
                <w:b/>
              </w:rPr>
            </w:pPr>
            <w:r w:rsidRPr="00D41205">
              <w:rPr>
                <w:rFonts w:ascii="Times New Roman" w:hAnsi="Times New Roman"/>
                <w:b/>
              </w:rPr>
              <w:t>Разборка и сборка двигателя ЗМЗ-402 автомобиля ГАЗ-31029 «Волга»</w:t>
            </w:r>
          </w:p>
        </w:tc>
        <w:tc>
          <w:tcPr>
            <w:tcW w:w="3785"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bCs/>
              </w:rPr>
            </w:pPr>
            <w:r w:rsidRPr="00D41205">
              <w:rPr>
                <w:rFonts w:eastAsia="Calibri"/>
                <w:bCs/>
                <w:sz w:val="22"/>
                <w:szCs w:val="22"/>
              </w:rPr>
              <w:t>Снятие оборудования двигателя (воздушный фильтр, топливные трубки, карбюратор, прерыватель-распределитель системы зажигания, масляный фильтр, сапун вентиляции картера двигателя ). Слив охлаждающей жидкости из системы охлаждения, слив масла из системы смазки двигателя. Освобождение двигателя от трубок и резиновых патрубков системы охлаждения, ремня вентилятора.</w:t>
            </w:r>
          </w:p>
          <w:p w:rsidR="000D747B" w:rsidRPr="00D41205" w:rsidRDefault="000D747B" w:rsidP="00D87579">
            <w:pPr>
              <w:contextualSpacing/>
              <w:rPr>
                <w:rFonts w:eastAsia="Calibri"/>
                <w:bCs/>
              </w:rPr>
            </w:pPr>
            <w:r w:rsidRPr="00D41205">
              <w:rPr>
                <w:rFonts w:eastAsia="Calibri"/>
                <w:bCs/>
                <w:sz w:val="22"/>
                <w:szCs w:val="22"/>
              </w:rPr>
              <w:t>Снятие радиатора системы охлаждения. Снятие карданной передачи с фланца вторичного вала коробки передач. Отсоединение и снятие коробки передач с автомобиля. Освобождение кронштейнов крепления двигателя от кузова (несущей системы). Освобождение вилки выключения сцепления от привода.</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sidRPr="00D41205">
              <w:rPr>
                <w:rFonts w:eastAsia="Calibri"/>
                <w:bCs/>
                <w:sz w:val="22"/>
                <w:szCs w:val="22"/>
              </w:rPr>
              <w:t>Демонтаж двигателя с автомобиля. З</w:t>
            </w:r>
            <w:r w:rsidRPr="00D41205">
              <w:rPr>
                <w:sz w:val="22"/>
                <w:szCs w:val="22"/>
              </w:rPr>
              <w:t xml:space="preserve">акрепление </w:t>
            </w:r>
            <w:r w:rsidRPr="00D41205">
              <w:rPr>
                <w:rFonts w:eastAsia="Calibri"/>
                <w:bCs/>
                <w:sz w:val="22"/>
                <w:szCs w:val="22"/>
              </w:rPr>
              <w:t>двигателя</w:t>
            </w:r>
            <w:r w:rsidRPr="00D41205">
              <w:rPr>
                <w:sz w:val="22"/>
                <w:szCs w:val="22"/>
              </w:rPr>
              <w:t xml:space="preserve"> на поворотный стенд. </w:t>
            </w:r>
            <w:r w:rsidRPr="00D41205">
              <w:rPr>
                <w:rFonts w:eastAsia="Calibri"/>
                <w:bCs/>
                <w:sz w:val="22"/>
                <w:szCs w:val="22"/>
              </w:rPr>
              <w:t>Снятие поддона картера, крышки головки клапанов. Снятие головки цилиндров. Демонтаж впускного коллектора. Демонтаж выпускного коллектора…</w:t>
            </w:r>
          </w:p>
        </w:tc>
        <w:tc>
          <w:tcPr>
            <w:tcW w:w="3302" w:type="dxa"/>
          </w:tcPr>
          <w:p w:rsidR="000D747B" w:rsidRPr="00D41205" w:rsidRDefault="000D747B" w:rsidP="00D87579">
            <w:pPr>
              <w:tabs>
                <w:tab w:val="left" w:pos="360"/>
              </w:tabs>
              <w:contextualSpacing/>
            </w:pPr>
            <w:r w:rsidRPr="00D41205">
              <w:rPr>
                <w:rFonts w:eastAsia="Calibri"/>
                <w:b/>
                <w:bCs/>
                <w:sz w:val="22"/>
                <w:szCs w:val="22"/>
              </w:rPr>
              <w:t xml:space="preserve">Тема 1.4. </w:t>
            </w:r>
            <w:r w:rsidRPr="00D41205">
              <w:rPr>
                <w:sz w:val="22"/>
                <w:szCs w:val="22"/>
              </w:rPr>
              <w:t>Кривошипно-шатунный механизм</w:t>
            </w:r>
          </w:p>
          <w:p w:rsidR="000D747B" w:rsidRPr="00D41205" w:rsidRDefault="000D747B" w:rsidP="00D87579">
            <w:pPr>
              <w:tabs>
                <w:tab w:val="left" w:pos="360"/>
              </w:tabs>
              <w:contextualSpacing/>
            </w:pPr>
            <w:r w:rsidRPr="00D41205">
              <w:rPr>
                <w:rFonts w:eastAsia="Calibri"/>
                <w:b/>
                <w:bCs/>
                <w:sz w:val="22"/>
                <w:szCs w:val="22"/>
              </w:rPr>
              <w:t xml:space="preserve">Тема 1.5. </w:t>
            </w:r>
            <w:r w:rsidRPr="00D41205">
              <w:rPr>
                <w:sz w:val="22"/>
                <w:szCs w:val="22"/>
              </w:rPr>
              <w:t>Механизм газораспределения</w:t>
            </w:r>
          </w:p>
          <w:p w:rsidR="000D747B" w:rsidRPr="00D41205" w:rsidRDefault="000D747B" w:rsidP="00D87579">
            <w:pPr>
              <w:tabs>
                <w:tab w:val="left" w:pos="360"/>
              </w:tabs>
              <w:contextualSpacing/>
            </w:pPr>
            <w:r w:rsidRPr="00D41205">
              <w:rPr>
                <w:rFonts w:eastAsia="Calibri"/>
                <w:b/>
                <w:bCs/>
                <w:sz w:val="22"/>
                <w:szCs w:val="22"/>
              </w:rPr>
              <w:t xml:space="preserve">Тема 1.6. </w:t>
            </w:r>
            <w:r w:rsidRPr="00D41205">
              <w:rPr>
                <w:sz w:val="22"/>
                <w:szCs w:val="22"/>
              </w:rPr>
              <w:t>Система охлаждения</w:t>
            </w:r>
          </w:p>
          <w:p w:rsidR="000D747B" w:rsidRPr="00D41205" w:rsidRDefault="000D747B" w:rsidP="00D87579">
            <w:pPr>
              <w:tabs>
                <w:tab w:val="left" w:pos="360"/>
              </w:tabs>
              <w:contextualSpacing/>
            </w:pPr>
            <w:r w:rsidRPr="00D41205">
              <w:rPr>
                <w:rFonts w:eastAsia="Calibri"/>
                <w:b/>
                <w:bCs/>
                <w:sz w:val="22"/>
                <w:szCs w:val="22"/>
              </w:rPr>
              <w:t xml:space="preserve">Тема 1.7. </w:t>
            </w:r>
            <w:r w:rsidRPr="00D41205">
              <w:rPr>
                <w:sz w:val="22"/>
                <w:szCs w:val="22"/>
              </w:rPr>
              <w:t>Система смазки</w:t>
            </w:r>
          </w:p>
          <w:p w:rsidR="000D747B" w:rsidRPr="00D41205" w:rsidRDefault="000D747B" w:rsidP="00D87579">
            <w:pPr>
              <w:tabs>
                <w:tab w:val="left" w:pos="360"/>
              </w:tabs>
              <w:contextualSpacing/>
              <w:rPr>
                <w:rFonts w:eastAsia="Calibri"/>
                <w:b/>
                <w:bCs/>
              </w:rPr>
            </w:pPr>
            <w:r w:rsidRPr="00D41205">
              <w:rPr>
                <w:rFonts w:eastAsia="Calibri"/>
                <w:b/>
                <w:bCs/>
                <w:sz w:val="22"/>
                <w:szCs w:val="22"/>
              </w:rPr>
              <w:t xml:space="preserve">Тема 1.8. </w:t>
            </w:r>
            <w:r w:rsidRPr="00D41205">
              <w:rPr>
                <w:sz w:val="22"/>
                <w:szCs w:val="22"/>
              </w:rPr>
              <w:t>Система питания карбюраторного двигателя</w:t>
            </w: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6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vAlign w:val="center"/>
          </w:tcPr>
          <w:p w:rsidR="000D747B" w:rsidRPr="00D41205" w:rsidRDefault="000D747B" w:rsidP="005F10EC">
            <w:pPr>
              <w:pStyle w:val="a5"/>
              <w:numPr>
                <w:ilvl w:val="0"/>
                <w:numId w:val="179"/>
              </w:numPr>
              <w:suppressAutoHyphens/>
              <w:spacing w:after="0" w:line="240" w:lineRule="auto"/>
              <w:ind w:left="318" w:hanging="318"/>
              <w:rPr>
                <w:rFonts w:ascii="Times New Roman" w:hAnsi="Times New Roman"/>
                <w:b/>
              </w:rPr>
            </w:pPr>
            <w:r w:rsidRPr="00D41205">
              <w:rPr>
                <w:rFonts w:ascii="Times New Roman" w:hAnsi="Times New Roman"/>
                <w:b/>
              </w:rPr>
              <w:t>Разборка и сборка приборов системы питания карбюраторных, дизельных, газобаллонных и инжекторных двигателей.</w:t>
            </w:r>
          </w:p>
        </w:tc>
        <w:tc>
          <w:tcPr>
            <w:tcW w:w="3785"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 xml:space="preserve">Разборка и сборка </w:t>
            </w:r>
            <w:r w:rsidRPr="00D41205">
              <w:rPr>
                <w:rFonts w:eastAsia="Calibri"/>
                <w:bCs/>
                <w:sz w:val="22"/>
                <w:szCs w:val="22"/>
              </w:rPr>
              <w:t xml:space="preserve">ограничителя максимальной частоты вращения коленчатого вала двигателя, воздушного фильтра, карбюраторов, топливных насосов низкого давления. </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Разборка и сборка форсунок, ТНВД, топливоподкачивающего насоса, ФТО, ФГО.</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 xml:space="preserve"> Разборка и сборка</w:t>
            </w:r>
            <w:r w:rsidRPr="00D41205">
              <w:rPr>
                <w:rFonts w:eastAsia="Calibri"/>
                <w:bCs/>
                <w:sz w:val="22"/>
                <w:szCs w:val="22"/>
              </w:rPr>
              <w:t xml:space="preserve"> карбюраторов-смесителей, газовых редукторов высокого и низкого давления, газовой арматуры, фильтров газа, подогревателей и испарителей газа. </w:t>
            </w:r>
          </w:p>
        </w:tc>
        <w:tc>
          <w:tcPr>
            <w:tcW w:w="3302" w:type="dxa"/>
          </w:tcPr>
          <w:p w:rsidR="000D747B" w:rsidRPr="00D41205" w:rsidRDefault="000D747B" w:rsidP="00D87579">
            <w:pPr>
              <w:tabs>
                <w:tab w:val="left" w:pos="360"/>
              </w:tabs>
              <w:contextualSpacing/>
            </w:pPr>
            <w:r w:rsidRPr="00D41205">
              <w:rPr>
                <w:rFonts w:eastAsia="Calibri"/>
                <w:b/>
                <w:bCs/>
                <w:sz w:val="22"/>
                <w:szCs w:val="22"/>
              </w:rPr>
              <w:t xml:space="preserve">Тема 1.8. </w:t>
            </w:r>
            <w:r w:rsidRPr="00D41205">
              <w:rPr>
                <w:sz w:val="22"/>
                <w:szCs w:val="22"/>
              </w:rPr>
              <w:t>Система питания карбюраторного двигателя</w:t>
            </w:r>
          </w:p>
          <w:p w:rsidR="000D747B" w:rsidRPr="00D41205" w:rsidRDefault="000D747B" w:rsidP="00D87579">
            <w:pPr>
              <w:tabs>
                <w:tab w:val="left" w:pos="360"/>
              </w:tabs>
              <w:contextualSpacing/>
            </w:pPr>
            <w:r w:rsidRPr="00D41205">
              <w:rPr>
                <w:rFonts w:eastAsia="Calibri"/>
                <w:b/>
                <w:bCs/>
                <w:sz w:val="22"/>
                <w:szCs w:val="22"/>
              </w:rPr>
              <w:t xml:space="preserve">Тема 1.9. </w:t>
            </w:r>
            <w:r w:rsidRPr="00D41205">
              <w:rPr>
                <w:sz w:val="22"/>
                <w:szCs w:val="22"/>
              </w:rPr>
              <w:t>Система питания двигателя от газобаллонной установки</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rFonts w:eastAsia="Calibri"/>
                <w:b/>
                <w:bCs/>
                <w:sz w:val="22"/>
                <w:szCs w:val="22"/>
              </w:rPr>
              <w:t xml:space="preserve">Тема 1.10. </w:t>
            </w:r>
            <w:r w:rsidRPr="00D41205">
              <w:rPr>
                <w:sz w:val="22"/>
                <w:szCs w:val="22"/>
              </w:rPr>
              <w:t>Система питания дизельного двигателя</w:t>
            </w:r>
          </w:p>
          <w:p w:rsidR="000D747B" w:rsidRPr="00D41205" w:rsidRDefault="000D747B" w:rsidP="00D87579">
            <w:pPr>
              <w:tabs>
                <w:tab w:val="left" w:pos="360"/>
              </w:tabs>
              <w:contextualSpacing/>
              <w:rPr>
                <w:b/>
              </w:rPr>
            </w:pPr>
            <w:r w:rsidRPr="00D41205">
              <w:rPr>
                <w:rFonts w:eastAsia="Calibri"/>
                <w:b/>
                <w:bCs/>
                <w:sz w:val="22"/>
                <w:szCs w:val="22"/>
              </w:rPr>
              <w:t xml:space="preserve">Тема 1.11. </w:t>
            </w:r>
            <w:r w:rsidRPr="00D41205">
              <w:rPr>
                <w:sz w:val="22"/>
                <w:szCs w:val="22"/>
              </w:rPr>
              <w:t>Система питания  инжекторного двигателя</w:t>
            </w: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6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vAlign w:val="center"/>
          </w:tcPr>
          <w:p w:rsidR="000D747B" w:rsidRPr="00D41205" w:rsidRDefault="000D747B" w:rsidP="005F10EC">
            <w:pPr>
              <w:pStyle w:val="a5"/>
              <w:numPr>
                <w:ilvl w:val="0"/>
                <w:numId w:val="179"/>
              </w:numPr>
              <w:suppressAutoHyphens/>
              <w:spacing w:after="0" w:line="240" w:lineRule="auto"/>
              <w:ind w:left="318" w:hanging="318"/>
              <w:rPr>
                <w:rFonts w:ascii="Times New Roman" w:hAnsi="Times New Roman"/>
                <w:b/>
              </w:rPr>
            </w:pPr>
            <w:r w:rsidRPr="00D41205">
              <w:rPr>
                <w:rFonts w:ascii="Times New Roman" w:hAnsi="Times New Roman"/>
                <w:b/>
              </w:rPr>
              <w:t>Разборка и сборка системы впуска и выпуска отработанных газов</w:t>
            </w:r>
          </w:p>
        </w:tc>
        <w:tc>
          <w:tcPr>
            <w:tcW w:w="3785"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bCs/>
              </w:rPr>
            </w:pPr>
            <w:r w:rsidRPr="00D41205">
              <w:rPr>
                <w:sz w:val="22"/>
                <w:szCs w:val="22"/>
              </w:rPr>
              <w:t xml:space="preserve">Разборка и сборка </w:t>
            </w:r>
            <w:r w:rsidRPr="00D41205">
              <w:rPr>
                <w:rFonts w:eastAsia="Calibri"/>
                <w:bCs/>
                <w:sz w:val="22"/>
                <w:szCs w:val="22"/>
              </w:rPr>
              <w:t>воздушного фильтра, датчика массового расхода воздуха, дроссельного патрубка, ресивера впускного коллектора, регулятора холостого хода, впускного коллектора, турбонаддува.</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 xml:space="preserve">Разборка и сборка глушителя шума, </w:t>
            </w:r>
            <w:r w:rsidRPr="00D41205">
              <w:rPr>
                <w:sz w:val="22"/>
                <w:szCs w:val="22"/>
              </w:rPr>
              <w:lastRenderedPageBreak/>
              <w:t>резонатора, датчиков концентрации кислорода, нейтрализатора отработанных газов, приёмных труб.</w:t>
            </w:r>
          </w:p>
        </w:tc>
        <w:tc>
          <w:tcPr>
            <w:tcW w:w="3302" w:type="dxa"/>
          </w:tcPr>
          <w:p w:rsidR="000D747B" w:rsidRPr="00D41205" w:rsidRDefault="000D747B" w:rsidP="00D87579">
            <w:pPr>
              <w:tabs>
                <w:tab w:val="left" w:pos="360"/>
              </w:tabs>
              <w:contextualSpacing/>
            </w:pPr>
            <w:r w:rsidRPr="00D41205">
              <w:rPr>
                <w:rFonts w:eastAsia="Calibri"/>
                <w:b/>
                <w:bCs/>
                <w:sz w:val="22"/>
                <w:szCs w:val="22"/>
              </w:rPr>
              <w:lastRenderedPageBreak/>
              <w:t xml:space="preserve">Тема 1.8. </w:t>
            </w:r>
            <w:r w:rsidRPr="00D41205">
              <w:rPr>
                <w:sz w:val="22"/>
                <w:szCs w:val="22"/>
              </w:rPr>
              <w:t>Система питания карбюраторного двигателя</w:t>
            </w:r>
          </w:p>
          <w:p w:rsidR="000D747B" w:rsidRPr="00D41205" w:rsidRDefault="000D747B" w:rsidP="00D87579">
            <w:pPr>
              <w:tabs>
                <w:tab w:val="left" w:pos="360"/>
              </w:tabs>
              <w:contextualSpacing/>
            </w:pPr>
            <w:r w:rsidRPr="00D41205">
              <w:rPr>
                <w:rFonts w:eastAsia="Calibri"/>
                <w:b/>
                <w:bCs/>
                <w:sz w:val="22"/>
                <w:szCs w:val="22"/>
              </w:rPr>
              <w:t xml:space="preserve">Тема 1.9. </w:t>
            </w:r>
            <w:r w:rsidRPr="00D41205">
              <w:rPr>
                <w:sz w:val="22"/>
                <w:szCs w:val="22"/>
              </w:rPr>
              <w:t>Система питания двигателя от газобаллонной установки</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rFonts w:eastAsia="Calibri"/>
                <w:b/>
                <w:bCs/>
                <w:sz w:val="22"/>
                <w:szCs w:val="22"/>
              </w:rPr>
              <w:t xml:space="preserve">Тема 1.10. </w:t>
            </w:r>
            <w:r w:rsidRPr="00D41205">
              <w:rPr>
                <w:sz w:val="22"/>
                <w:szCs w:val="22"/>
              </w:rPr>
              <w:t>Система питания дизельного двигателя</w:t>
            </w:r>
          </w:p>
          <w:p w:rsidR="000D747B" w:rsidRPr="00D41205" w:rsidRDefault="000D747B" w:rsidP="00D87579">
            <w:pPr>
              <w:tabs>
                <w:tab w:val="left" w:pos="360"/>
              </w:tabs>
              <w:contextualSpacing/>
              <w:rPr>
                <w:b/>
              </w:rPr>
            </w:pPr>
            <w:r w:rsidRPr="00D41205">
              <w:rPr>
                <w:rFonts w:eastAsia="Calibri"/>
                <w:b/>
                <w:bCs/>
                <w:sz w:val="22"/>
                <w:szCs w:val="22"/>
              </w:rPr>
              <w:lastRenderedPageBreak/>
              <w:t xml:space="preserve">Тема 1.11. </w:t>
            </w:r>
            <w:r w:rsidRPr="00D41205">
              <w:rPr>
                <w:sz w:val="22"/>
                <w:szCs w:val="22"/>
              </w:rPr>
              <w:t>Система питания  инжекторного двигателя</w:t>
            </w: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lastRenderedPageBreak/>
              <w:t>6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vAlign w:val="center"/>
          </w:tcPr>
          <w:p w:rsidR="000D747B" w:rsidRPr="00D41205" w:rsidRDefault="000D747B" w:rsidP="005F10EC">
            <w:pPr>
              <w:pStyle w:val="a5"/>
              <w:numPr>
                <w:ilvl w:val="0"/>
                <w:numId w:val="179"/>
              </w:numPr>
              <w:suppressAutoHyphens/>
              <w:spacing w:after="0" w:line="240" w:lineRule="auto"/>
              <w:ind w:left="318" w:hanging="284"/>
              <w:rPr>
                <w:rFonts w:ascii="Times New Roman" w:hAnsi="Times New Roman"/>
                <w:b/>
              </w:rPr>
            </w:pPr>
            <w:r w:rsidRPr="00D41205">
              <w:rPr>
                <w:rFonts w:ascii="Times New Roman" w:hAnsi="Times New Roman"/>
                <w:b/>
              </w:rPr>
              <w:t>Разборка и сборка приборов системы охлаждения и смазки двигателей</w:t>
            </w:r>
          </w:p>
        </w:tc>
        <w:tc>
          <w:tcPr>
            <w:tcW w:w="3785"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 xml:space="preserve">Разборка и сборка радиаторов системы охлаждения, клапанов-термостатов, расширительных бачков, пробки радиатора, насосов жидкостной системы охлаждения, гидромуфт и их кранов, вентиляторов, кранов отопителей кабин, датчиков и манометров температуры охлаждающей жидкости. </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Разборка и сборка насосов системы смазки и их приводов, масляных фильтров, радиаторов, датчиков и манометров давления масла, поддонов двигателей.</w:t>
            </w:r>
          </w:p>
        </w:tc>
        <w:tc>
          <w:tcPr>
            <w:tcW w:w="3302" w:type="dxa"/>
          </w:tcPr>
          <w:p w:rsidR="000D747B" w:rsidRPr="00D41205" w:rsidRDefault="000D747B" w:rsidP="00D87579">
            <w:pPr>
              <w:tabs>
                <w:tab w:val="left" w:pos="360"/>
              </w:tabs>
              <w:contextualSpacing/>
            </w:pPr>
            <w:r w:rsidRPr="00D41205">
              <w:rPr>
                <w:rFonts w:eastAsia="Calibri"/>
                <w:b/>
                <w:bCs/>
                <w:sz w:val="22"/>
                <w:szCs w:val="22"/>
              </w:rPr>
              <w:t xml:space="preserve">Тема 1.6. </w:t>
            </w:r>
            <w:r w:rsidRPr="00D41205">
              <w:rPr>
                <w:sz w:val="22"/>
                <w:szCs w:val="22"/>
              </w:rPr>
              <w:t>Система охлаждения</w:t>
            </w:r>
          </w:p>
          <w:p w:rsidR="000D747B" w:rsidRPr="00D41205" w:rsidRDefault="000D747B" w:rsidP="00D87579">
            <w:pPr>
              <w:tabs>
                <w:tab w:val="left" w:pos="360"/>
              </w:tabs>
              <w:contextualSpacing/>
            </w:pPr>
            <w:r w:rsidRPr="00D41205">
              <w:rPr>
                <w:rFonts w:eastAsia="Calibri"/>
                <w:b/>
                <w:bCs/>
                <w:sz w:val="22"/>
                <w:szCs w:val="22"/>
              </w:rPr>
              <w:t xml:space="preserve">Тема 1.7. </w:t>
            </w:r>
            <w:r w:rsidRPr="00D41205">
              <w:rPr>
                <w:sz w:val="22"/>
                <w:szCs w:val="22"/>
              </w:rPr>
              <w:t>Система смазки</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6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vAlign w:val="center"/>
          </w:tcPr>
          <w:p w:rsidR="000D747B" w:rsidRPr="00D41205" w:rsidRDefault="000D747B" w:rsidP="005F10EC">
            <w:pPr>
              <w:pStyle w:val="a5"/>
              <w:numPr>
                <w:ilvl w:val="0"/>
                <w:numId w:val="179"/>
              </w:numPr>
              <w:suppressAutoHyphens/>
              <w:spacing w:after="0" w:line="240" w:lineRule="auto"/>
              <w:ind w:left="318" w:hanging="284"/>
              <w:rPr>
                <w:rFonts w:ascii="Times New Roman" w:hAnsi="Times New Roman"/>
                <w:b/>
              </w:rPr>
            </w:pPr>
            <w:r w:rsidRPr="00D41205">
              <w:rPr>
                <w:rFonts w:ascii="Times New Roman" w:hAnsi="Times New Roman"/>
                <w:b/>
              </w:rPr>
              <w:t>Разборка и сборка приборов системы пуска двигателей</w:t>
            </w:r>
          </w:p>
        </w:tc>
        <w:tc>
          <w:tcPr>
            <w:tcW w:w="3785"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 xml:space="preserve">Разборка и сборка стартеров современных двигателей, втягивающих реле стартера, привода стартеров, маховиков двигателей. </w:t>
            </w:r>
          </w:p>
        </w:tc>
        <w:tc>
          <w:tcPr>
            <w:tcW w:w="3302" w:type="dxa"/>
          </w:tcPr>
          <w:p w:rsidR="000D747B" w:rsidRPr="00D41205" w:rsidRDefault="000D747B" w:rsidP="00D87579">
            <w:pPr>
              <w:tabs>
                <w:tab w:val="left" w:pos="360"/>
              </w:tabs>
              <w:contextualSpacing/>
            </w:pPr>
            <w:r w:rsidRPr="00D41205">
              <w:rPr>
                <w:b/>
                <w:sz w:val="22"/>
                <w:szCs w:val="22"/>
              </w:rPr>
              <w:t>Раздел 2</w:t>
            </w:r>
            <w:r w:rsidRPr="00D41205">
              <w:rPr>
                <w:sz w:val="22"/>
                <w:szCs w:val="22"/>
              </w:rPr>
              <w:t>.</w:t>
            </w:r>
            <w:r w:rsidRPr="00D41205">
              <w:rPr>
                <w:b/>
                <w:sz w:val="22"/>
                <w:szCs w:val="22"/>
              </w:rPr>
              <w:t xml:space="preserve"> Электрооборудование автомобилей</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sidRPr="00D41205">
              <w:rPr>
                <w:b/>
                <w:sz w:val="22"/>
                <w:szCs w:val="22"/>
              </w:rPr>
              <w:t>В. Электропусковые системы</w:t>
            </w:r>
          </w:p>
          <w:p w:rsidR="000D747B" w:rsidRPr="00D41205" w:rsidRDefault="000D747B" w:rsidP="00D87579">
            <w:pPr>
              <w:tabs>
                <w:tab w:val="left" w:pos="360"/>
              </w:tabs>
              <w:contextualSpacing/>
            </w:pPr>
            <w:r w:rsidRPr="00D41205">
              <w:rPr>
                <w:rFonts w:eastAsia="Calibri"/>
                <w:b/>
                <w:bCs/>
                <w:sz w:val="22"/>
                <w:szCs w:val="22"/>
              </w:rPr>
              <w:t xml:space="preserve">Тема 2.11.  </w:t>
            </w:r>
            <w:r w:rsidRPr="00D41205">
              <w:rPr>
                <w:sz w:val="22"/>
                <w:szCs w:val="22"/>
              </w:rPr>
              <w:t>Общие сведения. Устройство стартера</w:t>
            </w:r>
          </w:p>
          <w:p w:rsidR="000D747B" w:rsidRPr="00D41205" w:rsidRDefault="000D747B" w:rsidP="00D87579">
            <w:pPr>
              <w:tabs>
                <w:tab w:val="left" w:pos="360"/>
              </w:tabs>
              <w:contextualSpacing/>
            </w:pPr>
            <w:r w:rsidRPr="00D41205">
              <w:rPr>
                <w:rFonts w:eastAsia="Calibri"/>
                <w:b/>
                <w:bCs/>
                <w:sz w:val="22"/>
                <w:szCs w:val="22"/>
              </w:rPr>
              <w:t xml:space="preserve">Тема 2.12.  </w:t>
            </w:r>
            <w:r w:rsidRPr="00D41205">
              <w:rPr>
                <w:sz w:val="22"/>
                <w:szCs w:val="22"/>
              </w:rPr>
              <w:t>Эксплуатация электропусковых систем</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6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vAlign w:val="center"/>
          </w:tcPr>
          <w:p w:rsidR="000D747B" w:rsidRPr="00D41205" w:rsidRDefault="000D747B" w:rsidP="005F10EC">
            <w:pPr>
              <w:pStyle w:val="a5"/>
              <w:numPr>
                <w:ilvl w:val="0"/>
                <w:numId w:val="179"/>
              </w:numPr>
              <w:suppressAutoHyphens/>
              <w:spacing w:after="0" w:line="240" w:lineRule="auto"/>
              <w:ind w:left="318" w:hanging="284"/>
              <w:rPr>
                <w:rFonts w:ascii="Times New Roman" w:hAnsi="Times New Roman"/>
                <w:b/>
              </w:rPr>
            </w:pPr>
            <w:r w:rsidRPr="00D41205">
              <w:rPr>
                <w:rFonts w:ascii="Times New Roman" w:hAnsi="Times New Roman"/>
                <w:b/>
              </w:rPr>
              <w:t xml:space="preserve">Разборка и сборка приборов системы зажигания двигателей </w:t>
            </w:r>
          </w:p>
        </w:tc>
        <w:tc>
          <w:tcPr>
            <w:tcW w:w="3785"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Разборка и сборка прерывателей систем зажигания, распределителей, коммутаторов, свечей, катушек зажигания, дополнительных реле, замков зажигания, датчиков Холла, датчиков-распределителей.</w:t>
            </w:r>
          </w:p>
        </w:tc>
        <w:tc>
          <w:tcPr>
            <w:tcW w:w="330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sidRPr="00D41205">
              <w:rPr>
                <w:b/>
                <w:sz w:val="22"/>
                <w:szCs w:val="22"/>
              </w:rPr>
              <w:t>Б.Система зажигания</w:t>
            </w:r>
          </w:p>
          <w:p w:rsidR="000D747B" w:rsidRPr="00D41205" w:rsidRDefault="000D747B" w:rsidP="00D87579">
            <w:pPr>
              <w:tabs>
                <w:tab w:val="left" w:pos="360"/>
              </w:tabs>
              <w:contextualSpacing/>
            </w:pPr>
            <w:r w:rsidRPr="00D41205">
              <w:rPr>
                <w:rFonts w:eastAsia="Calibri"/>
                <w:b/>
                <w:bCs/>
                <w:sz w:val="22"/>
                <w:szCs w:val="22"/>
              </w:rPr>
              <w:t>Тема 2.6.</w:t>
            </w:r>
            <w:r w:rsidRPr="00D41205">
              <w:rPr>
                <w:sz w:val="22"/>
                <w:szCs w:val="22"/>
              </w:rPr>
              <w:t>Общие сведения.Контактная система  зажигания.</w:t>
            </w:r>
          </w:p>
          <w:p w:rsidR="000D747B" w:rsidRPr="00D41205" w:rsidRDefault="000D747B" w:rsidP="00D87579">
            <w:pPr>
              <w:tabs>
                <w:tab w:val="left" w:pos="360"/>
              </w:tabs>
              <w:contextualSpacing/>
            </w:pPr>
            <w:r w:rsidRPr="00D41205">
              <w:rPr>
                <w:rFonts w:eastAsia="Calibri"/>
                <w:b/>
                <w:bCs/>
                <w:sz w:val="22"/>
                <w:szCs w:val="22"/>
              </w:rPr>
              <w:t>Тема 2.7.</w:t>
            </w:r>
            <w:r w:rsidRPr="00D41205">
              <w:rPr>
                <w:sz w:val="22"/>
                <w:szCs w:val="22"/>
              </w:rPr>
              <w:t>Полупроводниковые системы зажигания</w:t>
            </w:r>
          </w:p>
          <w:p w:rsidR="000D747B" w:rsidRPr="00D41205" w:rsidRDefault="000D747B" w:rsidP="00D87579">
            <w:pPr>
              <w:tabs>
                <w:tab w:val="left" w:pos="360"/>
              </w:tabs>
              <w:contextualSpacing/>
            </w:pPr>
            <w:r w:rsidRPr="00D41205">
              <w:rPr>
                <w:rFonts w:eastAsia="Calibri"/>
                <w:b/>
                <w:bCs/>
                <w:sz w:val="22"/>
                <w:szCs w:val="22"/>
              </w:rPr>
              <w:t xml:space="preserve">Тема 2.8. </w:t>
            </w:r>
            <w:r w:rsidRPr="00D41205">
              <w:rPr>
                <w:rFonts w:eastAsia="Calibri"/>
                <w:bCs/>
                <w:sz w:val="22"/>
                <w:szCs w:val="22"/>
              </w:rPr>
              <w:t>Бесконтактная система зажигания</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bCs/>
              </w:rPr>
            </w:pPr>
            <w:r w:rsidRPr="00D41205">
              <w:rPr>
                <w:rFonts w:eastAsia="Calibri"/>
                <w:b/>
                <w:bCs/>
                <w:sz w:val="22"/>
                <w:szCs w:val="22"/>
              </w:rPr>
              <w:t>Тема 2.9.</w:t>
            </w:r>
            <w:r w:rsidRPr="00D41205">
              <w:rPr>
                <w:rFonts w:eastAsia="Calibri"/>
                <w:bCs/>
                <w:sz w:val="22"/>
                <w:szCs w:val="22"/>
              </w:rPr>
              <w:t xml:space="preserve"> Системы зажигания инжекторных двигателей</w:t>
            </w:r>
          </w:p>
          <w:p w:rsidR="000D747B" w:rsidRPr="00D41205" w:rsidRDefault="000D747B" w:rsidP="00D87579">
            <w:pPr>
              <w:tabs>
                <w:tab w:val="left" w:pos="360"/>
              </w:tabs>
              <w:contextualSpacing/>
            </w:pPr>
            <w:r w:rsidRPr="00D41205">
              <w:rPr>
                <w:rFonts w:eastAsia="Calibri"/>
                <w:b/>
                <w:bCs/>
                <w:sz w:val="22"/>
                <w:szCs w:val="22"/>
              </w:rPr>
              <w:t xml:space="preserve">Тема 2.10.  </w:t>
            </w:r>
            <w:r w:rsidRPr="00D41205">
              <w:rPr>
                <w:sz w:val="22"/>
                <w:szCs w:val="22"/>
              </w:rPr>
              <w:t>Эксплуатация системы зажигания</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6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vAlign w:val="center"/>
          </w:tcPr>
          <w:p w:rsidR="000D747B" w:rsidRPr="00D41205" w:rsidRDefault="000D747B" w:rsidP="005F10EC">
            <w:pPr>
              <w:pStyle w:val="a5"/>
              <w:numPr>
                <w:ilvl w:val="0"/>
                <w:numId w:val="179"/>
              </w:numPr>
              <w:suppressAutoHyphens/>
              <w:spacing w:after="0" w:line="240" w:lineRule="auto"/>
              <w:ind w:left="459" w:hanging="425"/>
              <w:rPr>
                <w:rFonts w:ascii="Times New Roman" w:hAnsi="Times New Roman"/>
                <w:b/>
              </w:rPr>
            </w:pPr>
            <w:r w:rsidRPr="00D41205">
              <w:rPr>
                <w:rFonts w:ascii="Times New Roman" w:hAnsi="Times New Roman"/>
                <w:b/>
              </w:rPr>
              <w:t>Разборка и сборка коробок передач</w:t>
            </w:r>
          </w:p>
        </w:tc>
        <w:tc>
          <w:tcPr>
            <w:tcW w:w="3785"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Разборка и сборка коробок передач отечественных легковых автомобилей ВАЗ-2101, ВАЗ-2109, Москвич-412, АЗЛК-2141, ГАЗ-31029, УАЗ-469.</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Разборка и сборка коробок передач импортных  легковых автомобилей Тойота, Тойота-Марк-2.</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Разборка и сборка коробок передач отечественных грузовых автомобилей ГАЗ-52, ГАЗ-3307, ЗИЛ-130, МАЗ-509, КАМАЗ-5511.</w:t>
            </w:r>
          </w:p>
        </w:tc>
        <w:tc>
          <w:tcPr>
            <w:tcW w:w="3302"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Б. ТРАНСМИССИЯ</w:t>
            </w:r>
          </w:p>
          <w:p w:rsidR="000D747B" w:rsidRPr="00D41205" w:rsidRDefault="000D747B" w:rsidP="00D87579">
            <w:pPr>
              <w:tabs>
                <w:tab w:val="left" w:pos="360"/>
              </w:tabs>
              <w:contextualSpacing/>
            </w:pPr>
            <w:r w:rsidRPr="00D41205">
              <w:rPr>
                <w:rFonts w:eastAsia="Calibri"/>
                <w:b/>
                <w:bCs/>
                <w:sz w:val="22"/>
                <w:szCs w:val="22"/>
              </w:rPr>
              <w:t xml:space="preserve">Тема 1.12. </w:t>
            </w:r>
            <w:r w:rsidRPr="00D41205">
              <w:rPr>
                <w:sz w:val="22"/>
                <w:szCs w:val="22"/>
              </w:rPr>
              <w:t>Общее устройство трансмиссии</w:t>
            </w:r>
          </w:p>
          <w:p w:rsidR="000D747B" w:rsidRPr="00D41205" w:rsidRDefault="000D747B" w:rsidP="00D87579">
            <w:pPr>
              <w:tabs>
                <w:tab w:val="left" w:pos="360"/>
              </w:tabs>
              <w:contextualSpacing/>
            </w:pPr>
            <w:r w:rsidRPr="00D41205">
              <w:rPr>
                <w:rFonts w:eastAsia="Calibri"/>
                <w:b/>
                <w:bCs/>
                <w:sz w:val="22"/>
                <w:szCs w:val="22"/>
              </w:rPr>
              <w:t xml:space="preserve">Тема 1.13. </w:t>
            </w:r>
            <w:r w:rsidRPr="00D41205">
              <w:rPr>
                <w:sz w:val="22"/>
                <w:szCs w:val="22"/>
              </w:rPr>
              <w:t>Сцепление автомобиля</w:t>
            </w:r>
          </w:p>
          <w:p w:rsidR="000D747B" w:rsidRPr="00D41205" w:rsidRDefault="000D747B" w:rsidP="00D87579">
            <w:pPr>
              <w:tabs>
                <w:tab w:val="left" w:pos="360"/>
              </w:tabs>
              <w:contextualSpacing/>
            </w:pPr>
            <w:r w:rsidRPr="00D41205">
              <w:rPr>
                <w:rFonts w:eastAsia="Calibri"/>
                <w:b/>
                <w:bCs/>
                <w:sz w:val="22"/>
                <w:szCs w:val="22"/>
              </w:rPr>
              <w:t xml:space="preserve">Тема 1.14. </w:t>
            </w:r>
            <w:r w:rsidRPr="00D41205">
              <w:rPr>
                <w:sz w:val="22"/>
                <w:szCs w:val="22"/>
              </w:rPr>
              <w:t>Коробка передач</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6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vAlign w:val="center"/>
          </w:tcPr>
          <w:p w:rsidR="000D747B" w:rsidRPr="00D41205" w:rsidRDefault="000D747B" w:rsidP="005F10EC">
            <w:pPr>
              <w:pStyle w:val="a5"/>
              <w:numPr>
                <w:ilvl w:val="0"/>
                <w:numId w:val="179"/>
              </w:numPr>
              <w:suppressAutoHyphens/>
              <w:spacing w:after="0" w:line="240" w:lineRule="auto"/>
              <w:ind w:left="459" w:hanging="425"/>
              <w:rPr>
                <w:rFonts w:ascii="Times New Roman" w:hAnsi="Times New Roman"/>
                <w:b/>
              </w:rPr>
            </w:pPr>
            <w:r w:rsidRPr="00D41205">
              <w:rPr>
                <w:rFonts w:ascii="Times New Roman" w:hAnsi="Times New Roman"/>
                <w:b/>
              </w:rPr>
              <w:t xml:space="preserve">Разборка и сборка раздаточных коробок и </w:t>
            </w:r>
            <w:r w:rsidRPr="00D41205">
              <w:rPr>
                <w:rFonts w:ascii="Times New Roman" w:hAnsi="Times New Roman"/>
                <w:b/>
              </w:rPr>
              <w:lastRenderedPageBreak/>
              <w:t>коробок отбора мощности</w:t>
            </w:r>
          </w:p>
        </w:tc>
        <w:tc>
          <w:tcPr>
            <w:tcW w:w="3785"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lastRenderedPageBreak/>
              <w:t>Разборка и сборка раздаточных коробок легковых автомобилей ВАЗ-2121 «Нива», ГАЗ-69, УАЗ-469.</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 xml:space="preserve">Разборка и сборка раздаточных коробок грузовых  автомобилей </w:t>
            </w:r>
            <w:r w:rsidRPr="00D41205">
              <w:rPr>
                <w:sz w:val="22"/>
                <w:szCs w:val="22"/>
              </w:rPr>
              <w:lastRenderedPageBreak/>
              <w:t>ГАЗ-66, МАЗ-509, КАМАЗ-5511.</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 xml:space="preserve">Разборка и сборка коробок отбора мощности ГАЗ-52, ГАЗ-3307, МАЗ-509. </w:t>
            </w:r>
          </w:p>
        </w:tc>
        <w:tc>
          <w:tcPr>
            <w:tcW w:w="3302" w:type="dxa"/>
            <w:vAlign w:val="center"/>
          </w:tcPr>
          <w:p w:rsidR="000D747B" w:rsidRPr="00D41205" w:rsidRDefault="000D747B" w:rsidP="00D87579">
            <w:pPr>
              <w:tabs>
                <w:tab w:val="left" w:pos="360"/>
              </w:tabs>
              <w:contextualSpacing/>
            </w:pPr>
            <w:r w:rsidRPr="00D41205">
              <w:rPr>
                <w:rFonts w:eastAsia="Calibri"/>
                <w:b/>
                <w:bCs/>
                <w:sz w:val="22"/>
                <w:szCs w:val="22"/>
              </w:rPr>
              <w:lastRenderedPageBreak/>
              <w:t xml:space="preserve">Тема 1.12. </w:t>
            </w:r>
            <w:r w:rsidRPr="00D41205">
              <w:rPr>
                <w:sz w:val="22"/>
                <w:szCs w:val="22"/>
              </w:rPr>
              <w:t>Общее устройство трансмиссии</w:t>
            </w:r>
          </w:p>
          <w:p w:rsidR="000D747B" w:rsidRPr="00D41205" w:rsidRDefault="000D747B" w:rsidP="00D87579">
            <w:pPr>
              <w:tabs>
                <w:tab w:val="left" w:pos="360"/>
              </w:tabs>
              <w:contextualSpacing/>
            </w:pPr>
            <w:r w:rsidRPr="00D41205">
              <w:rPr>
                <w:rFonts w:eastAsia="Calibri"/>
                <w:b/>
                <w:bCs/>
                <w:sz w:val="22"/>
                <w:szCs w:val="22"/>
              </w:rPr>
              <w:t xml:space="preserve">Тема 1.13. </w:t>
            </w:r>
            <w:r w:rsidRPr="00D41205">
              <w:rPr>
                <w:sz w:val="22"/>
                <w:szCs w:val="22"/>
              </w:rPr>
              <w:t>Сцепление автомобиля</w:t>
            </w:r>
          </w:p>
          <w:p w:rsidR="000D747B" w:rsidRPr="00D41205" w:rsidRDefault="000D747B" w:rsidP="00D87579">
            <w:pPr>
              <w:tabs>
                <w:tab w:val="left" w:pos="360"/>
              </w:tabs>
              <w:contextualSpacing/>
            </w:pPr>
            <w:r w:rsidRPr="00D41205">
              <w:rPr>
                <w:rFonts w:eastAsia="Calibri"/>
                <w:b/>
                <w:bCs/>
                <w:sz w:val="22"/>
                <w:szCs w:val="22"/>
              </w:rPr>
              <w:t xml:space="preserve">Тема 1.14. </w:t>
            </w:r>
            <w:r w:rsidRPr="00D41205">
              <w:rPr>
                <w:sz w:val="22"/>
                <w:szCs w:val="22"/>
              </w:rPr>
              <w:t>Коробка передач</w:t>
            </w:r>
          </w:p>
          <w:p w:rsidR="000D747B" w:rsidRPr="00D41205" w:rsidRDefault="000D747B" w:rsidP="00D87579">
            <w:pPr>
              <w:tabs>
                <w:tab w:val="left" w:pos="360"/>
              </w:tabs>
              <w:contextualSpacing/>
              <w:rPr>
                <w:rFonts w:eastAsia="Calibri"/>
                <w:b/>
                <w:bCs/>
              </w:rPr>
            </w:pP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lastRenderedPageBreak/>
              <w:t>6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vAlign w:val="center"/>
          </w:tcPr>
          <w:p w:rsidR="000D747B" w:rsidRPr="00D41205" w:rsidRDefault="000D747B" w:rsidP="005F10EC">
            <w:pPr>
              <w:pStyle w:val="a5"/>
              <w:numPr>
                <w:ilvl w:val="0"/>
                <w:numId w:val="179"/>
              </w:numPr>
              <w:suppressAutoHyphens/>
              <w:spacing w:after="0" w:line="240" w:lineRule="auto"/>
              <w:ind w:left="459" w:hanging="425"/>
              <w:rPr>
                <w:rFonts w:ascii="Times New Roman" w:hAnsi="Times New Roman"/>
                <w:b/>
              </w:rPr>
            </w:pPr>
            <w:r w:rsidRPr="00D41205">
              <w:rPr>
                <w:rFonts w:ascii="Times New Roman" w:hAnsi="Times New Roman"/>
                <w:b/>
              </w:rPr>
              <w:t>Разборка и сборка  механизма сцепления и его привода</w:t>
            </w:r>
          </w:p>
        </w:tc>
        <w:tc>
          <w:tcPr>
            <w:tcW w:w="3785"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Разборка и сборка механизмов и приводов сцепления легковых автомобилей  ВАЗ-2101, ВАЗ-2109, Москвич-412, АЗЛК-2141,  ГАЗ-31029 «Волга», УАЗ-469.</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Разборка и сборка механизмов и приводов сцепления грузовых  автомобилей  ГАЗ-52, ГАЗ-3307, ЗИЛ-130, МАЗ-509, КАМАЗ-5511.</w:t>
            </w:r>
          </w:p>
        </w:tc>
        <w:tc>
          <w:tcPr>
            <w:tcW w:w="3302" w:type="dxa"/>
          </w:tcPr>
          <w:p w:rsidR="000D747B" w:rsidRPr="00D41205" w:rsidRDefault="000D747B" w:rsidP="00D87579">
            <w:pPr>
              <w:tabs>
                <w:tab w:val="left" w:pos="360"/>
              </w:tabs>
              <w:contextualSpacing/>
            </w:pPr>
            <w:r w:rsidRPr="00D41205">
              <w:rPr>
                <w:rFonts w:eastAsia="Calibri"/>
                <w:b/>
                <w:bCs/>
                <w:sz w:val="22"/>
                <w:szCs w:val="22"/>
              </w:rPr>
              <w:t xml:space="preserve">Тема 1.13. </w:t>
            </w:r>
            <w:r w:rsidRPr="00D41205">
              <w:rPr>
                <w:sz w:val="22"/>
                <w:szCs w:val="22"/>
              </w:rPr>
              <w:t>Сцепление автомобиля</w:t>
            </w:r>
          </w:p>
          <w:p w:rsidR="000D747B" w:rsidRPr="00D41205" w:rsidRDefault="000D747B" w:rsidP="00D87579">
            <w:pPr>
              <w:snapToGrid w:val="0"/>
              <w:contextualSpacing/>
              <w:rPr>
                <w:rFonts w:eastAsia="Calibri"/>
                <w:b/>
                <w:bCs/>
              </w:rPr>
            </w:pP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6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vAlign w:val="center"/>
          </w:tcPr>
          <w:p w:rsidR="000D747B" w:rsidRPr="00D41205" w:rsidRDefault="000D747B" w:rsidP="005F10EC">
            <w:pPr>
              <w:pStyle w:val="a5"/>
              <w:numPr>
                <w:ilvl w:val="0"/>
                <w:numId w:val="179"/>
              </w:numPr>
              <w:suppressAutoHyphens/>
              <w:spacing w:after="0" w:line="240" w:lineRule="auto"/>
              <w:ind w:left="459" w:hanging="425"/>
              <w:rPr>
                <w:rFonts w:ascii="Times New Roman" w:hAnsi="Times New Roman"/>
                <w:b/>
              </w:rPr>
            </w:pPr>
            <w:r w:rsidRPr="00D41205">
              <w:rPr>
                <w:rFonts w:ascii="Times New Roman" w:hAnsi="Times New Roman"/>
                <w:b/>
              </w:rPr>
              <w:t>Разборка и сборка ведущих мостов, карданных передач и приводов ведущих колёс</w:t>
            </w:r>
          </w:p>
        </w:tc>
        <w:tc>
          <w:tcPr>
            <w:tcW w:w="3785"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Разборка и сборка ведущих мостов легковых автомобилей  ВАЗ-2101, ВАЗ-2109, Москвич-412, АЗЛК-2141,  ГАЗ-31029 «Волга», УАЗ-469.</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Разборка и сборка ведущих мостов грузовых  автомобилей ГАЗ-3307, ЗИЛ-130, МАЗ-509, КАМАЗ-5511.</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Разборка и сборка карданных передач легковых и грузовых  автомобилей.</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Разборка и сборка приводов ведущих колёс легковых автомобилей  ВАЗ-2109, АЗЛК-2141,  УАЗ-469, Тойота.</w:t>
            </w:r>
          </w:p>
        </w:tc>
        <w:tc>
          <w:tcPr>
            <w:tcW w:w="3302" w:type="dxa"/>
          </w:tcPr>
          <w:p w:rsidR="000D747B" w:rsidRPr="00D41205" w:rsidRDefault="000D747B" w:rsidP="00D87579">
            <w:pPr>
              <w:tabs>
                <w:tab w:val="left" w:pos="360"/>
              </w:tabs>
              <w:contextualSpacing/>
            </w:pPr>
            <w:r w:rsidRPr="00D41205">
              <w:rPr>
                <w:rFonts w:eastAsia="Calibri"/>
                <w:b/>
                <w:bCs/>
                <w:sz w:val="22"/>
                <w:szCs w:val="22"/>
              </w:rPr>
              <w:t xml:space="preserve">Тема 1.15.  </w:t>
            </w:r>
            <w:r w:rsidRPr="00D41205">
              <w:rPr>
                <w:sz w:val="22"/>
                <w:szCs w:val="22"/>
              </w:rPr>
              <w:t>Карданная передача</w:t>
            </w:r>
            <w:r w:rsidRPr="00D41205">
              <w:rPr>
                <w:rFonts w:eastAsia="Calibri"/>
                <w:b/>
                <w:bCs/>
                <w:sz w:val="22"/>
                <w:szCs w:val="22"/>
              </w:rPr>
              <w:t xml:space="preserve"> Тема 1.16. </w:t>
            </w:r>
            <w:r w:rsidRPr="00D41205">
              <w:rPr>
                <w:sz w:val="22"/>
                <w:szCs w:val="22"/>
              </w:rPr>
              <w:t>Мосты</w:t>
            </w:r>
          </w:p>
          <w:p w:rsidR="000D747B" w:rsidRPr="00D41205" w:rsidRDefault="000D747B" w:rsidP="00D87579">
            <w:pPr>
              <w:snapToGrid w:val="0"/>
              <w:contextualSpacing/>
              <w:rPr>
                <w:rFonts w:eastAsia="Calibri"/>
                <w:bCs/>
              </w:rPr>
            </w:pPr>
            <w:r w:rsidRPr="00D41205">
              <w:rPr>
                <w:rFonts w:eastAsia="Calibri"/>
                <w:b/>
                <w:bCs/>
                <w:sz w:val="22"/>
                <w:szCs w:val="22"/>
              </w:rPr>
              <w:t xml:space="preserve">Тема 1.17. </w:t>
            </w:r>
            <w:r w:rsidRPr="00D41205">
              <w:rPr>
                <w:rFonts w:eastAsia="Calibri"/>
                <w:bCs/>
                <w:sz w:val="22"/>
                <w:szCs w:val="22"/>
              </w:rPr>
              <w:t>Рама</w:t>
            </w:r>
          </w:p>
          <w:p w:rsidR="000D747B" w:rsidRPr="00D41205" w:rsidRDefault="000D747B" w:rsidP="00D87579">
            <w:pPr>
              <w:tabs>
                <w:tab w:val="left" w:pos="360"/>
              </w:tabs>
              <w:contextualSpacing/>
            </w:pPr>
            <w:r w:rsidRPr="00D41205">
              <w:rPr>
                <w:rFonts w:eastAsia="Calibri"/>
                <w:b/>
                <w:bCs/>
                <w:sz w:val="22"/>
                <w:szCs w:val="22"/>
              </w:rPr>
              <w:t xml:space="preserve">Тема 1.18.  </w:t>
            </w:r>
            <w:r w:rsidRPr="00D41205">
              <w:rPr>
                <w:sz w:val="22"/>
                <w:szCs w:val="22"/>
              </w:rPr>
              <w:t>Передний управляемый мост . Углы установки передних колёс</w:t>
            </w:r>
          </w:p>
          <w:p w:rsidR="000D747B" w:rsidRPr="00D41205" w:rsidRDefault="000D747B" w:rsidP="00D87579">
            <w:pPr>
              <w:tabs>
                <w:tab w:val="left" w:pos="360"/>
              </w:tabs>
              <w:contextualSpacing/>
              <w:rPr>
                <w:rFonts w:eastAsia="Calibri"/>
                <w:b/>
                <w:bCs/>
              </w:rPr>
            </w:pP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6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vAlign w:val="center"/>
          </w:tcPr>
          <w:p w:rsidR="000D747B" w:rsidRPr="00D41205" w:rsidRDefault="000D747B" w:rsidP="005F10EC">
            <w:pPr>
              <w:pStyle w:val="a5"/>
              <w:numPr>
                <w:ilvl w:val="0"/>
                <w:numId w:val="179"/>
              </w:numPr>
              <w:suppressAutoHyphens/>
              <w:spacing w:after="0" w:line="240" w:lineRule="auto"/>
              <w:ind w:left="459" w:hanging="425"/>
              <w:rPr>
                <w:rFonts w:ascii="Times New Roman" w:hAnsi="Times New Roman"/>
                <w:b/>
              </w:rPr>
            </w:pPr>
            <w:r w:rsidRPr="00D41205">
              <w:rPr>
                <w:rFonts w:ascii="Times New Roman" w:hAnsi="Times New Roman"/>
                <w:b/>
              </w:rPr>
              <w:t>Разборка и сборка ходовой части автомобилей</w:t>
            </w:r>
          </w:p>
        </w:tc>
        <w:tc>
          <w:tcPr>
            <w:tcW w:w="3785"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 xml:space="preserve">Разборка и сборка элементов рам, кабин и кузовов автомобилей. </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 xml:space="preserve">Разборка и сборка подвесок грузовых и легковых автомобилей </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 xml:space="preserve">Разборка и сборка колёс грузовых и легковых автомобилей </w:t>
            </w:r>
          </w:p>
        </w:tc>
        <w:tc>
          <w:tcPr>
            <w:tcW w:w="3302" w:type="dxa"/>
            <w:vAlign w:val="center"/>
          </w:tcPr>
          <w:p w:rsidR="000D747B" w:rsidRPr="00D41205" w:rsidRDefault="000D747B" w:rsidP="00D87579">
            <w:pPr>
              <w:snapToGrid w:val="0"/>
              <w:contextualSpacing/>
              <w:jc w:val="center"/>
              <w:rPr>
                <w:b/>
              </w:rPr>
            </w:pPr>
            <w:r w:rsidRPr="00D41205">
              <w:rPr>
                <w:b/>
                <w:sz w:val="22"/>
                <w:szCs w:val="22"/>
              </w:rPr>
              <w:t>В. НЕСУЩАЯ СИСТЕМА, ПОДВЕСКА, КОЛЁСА</w:t>
            </w:r>
          </w:p>
          <w:p w:rsidR="000D747B" w:rsidRPr="00D41205" w:rsidRDefault="000D747B" w:rsidP="00D87579">
            <w:pPr>
              <w:snapToGrid w:val="0"/>
              <w:contextualSpacing/>
              <w:rPr>
                <w:rFonts w:eastAsia="Calibri"/>
                <w:bCs/>
              </w:rPr>
            </w:pPr>
            <w:r w:rsidRPr="00D41205">
              <w:rPr>
                <w:rFonts w:eastAsia="Calibri"/>
                <w:b/>
                <w:bCs/>
                <w:sz w:val="22"/>
                <w:szCs w:val="22"/>
              </w:rPr>
              <w:t xml:space="preserve">Тема 1.17. </w:t>
            </w:r>
            <w:r w:rsidRPr="00D41205">
              <w:rPr>
                <w:rFonts w:eastAsia="Calibri"/>
                <w:bCs/>
                <w:sz w:val="22"/>
                <w:szCs w:val="22"/>
              </w:rPr>
              <w:t>Рама</w:t>
            </w:r>
          </w:p>
          <w:p w:rsidR="000D747B" w:rsidRPr="00D41205" w:rsidRDefault="000D747B" w:rsidP="00D87579">
            <w:pPr>
              <w:tabs>
                <w:tab w:val="left" w:pos="360"/>
              </w:tabs>
              <w:contextualSpacing/>
            </w:pPr>
            <w:r w:rsidRPr="00D41205">
              <w:rPr>
                <w:rFonts w:eastAsia="Calibri"/>
                <w:b/>
                <w:bCs/>
                <w:sz w:val="22"/>
                <w:szCs w:val="22"/>
              </w:rPr>
              <w:t xml:space="preserve">Тема 1.18.  </w:t>
            </w:r>
            <w:r w:rsidRPr="00D41205">
              <w:rPr>
                <w:sz w:val="22"/>
                <w:szCs w:val="22"/>
              </w:rPr>
              <w:t>Передний управляемый мост . Углы установки передних колёс</w:t>
            </w:r>
          </w:p>
          <w:p w:rsidR="000D747B" w:rsidRPr="00D41205" w:rsidRDefault="000D747B" w:rsidP="00D87579">
            <w:pPr>
              <w:tabs>
                <w:tab w:val="left" w:pos="360"/>
              </w:tabs>
              <w:contextualSpacing/>
            </w:pPr>
            <w:r w:rsidRPr="00D41205">
              <w:rPr>
                <w:rFonts w:eastAsia="Calibri"/>
                <w:b/>
                <w:bCs/>
                <w:sz w:val="22"/>
                <w:szCs w:val="22"/>
              </w:rPr>
              <w:t xml:space="preserve">Тема 1.19.    </w:t>
            </w:r>
            <w:r w:rsidRPr="00D41205">
              <w:rPr>
                <w:sz w:val="22"/>
                <w:szCs w:val="22"/>
              </w:rPr>
              <w:t>Подвеска автомобиля</w:t>
            </w:r>
          </w:p>
          <w:p w:rsidR="000D747B" w:rsidRPr="00D41205" w:rsidRDefault="000D747B" w:rsidP="00D87579">
            <w:pPr>
              <w:tabs>
                <w:tab w:val="left" w:pos="360"/>
              </w:tabs>
              <w:contextualSpacing/>
            </w:pPr>
            <w:r w:rsidRPr="00D41205">
              <w:rPr>
                <w:rFonts w:eastAsia="Calibri"/>
                <w:b/>
                <w:bCs/>
                <w:sz w:val="22"/>
                <w:szCs w:val="22"/>
              </w:rPr>
              <w:t xml:space="preserve">Тема 1.20.   </w:t>
            </w:r>
            <w:r w:rsidRPr="00D41205">
              <w:rPr>
                <w:sz w:val="22"/>
                <w:szCs w:val="22"/>
              </w:rPr>
              <w:t>Колеса, шины</w:t>
            </w:r>
          </w:p>
          <w:p w:rsidR="000D747B" w:rsidRPr="00D41205" w:rsidRDefault="000D747B" w:rsidP="00D87579">
            <w:pPr>
              <w:tabs>
                <w:tab w:val="left" w:pos="360"/>
              </w:tabs>
              <w:contextualSpacing/>
              <w:rPr>
                <w:b/>
                <w:bCs/>
              </w:rPr>
            </w:pPr>
            <w:r w:rsidRPr="00D41205">
              <w:rPr>
                <w:rFonts w:eastAsia="Calibri"/>
                <w:b/>
                <w:bCs/>
                <w:sz w:val="22"/>
                <w:szCs w:val="22"/>
              </w:rPr>
              <w:t xml:space="preserve">Тема 1.21.   </w:t>
            </w:r>
            <w:r w:rsidRPr="00D41205">
              <w:rPr>
                <w:sz w:val="22"/>
                <w:szCs w:val="22"/>
              </w:rPr>
              <w:t>Кузов и кабина</w:t>
            </w: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6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olor w:val="00B050"/>
              </w:rPr>
            </w:pPr>
          </w:p>
        </w:tc>
        <w:tc>
          <w:tcPr>
            <w:tcW w:w="1701" w:type="dxa"/>
            <w:vAlign w:val="center"/>
          </w:tcPr>
          <w:p w:rsidR="000D747B" w:rsidRPr="00D41205" w:rsidRDefault="000D747B" w:rsidP="005F10EC">
            <w:pPr>
              <w:pStyle w:val="a5"/>
              <w:numPr>
                <w:ilvl w:val="0"/>
                <w:numId w:val="179"/>
              </w:numPr>
              <w:suppressAutoHyphens/>
              <w:spacing w:after="0" w:line="240" w:lineRule="auto"/>
              <w:ind w:left="459" w:hanging="425"/>
              <w:rPr>
                <w:rFonts w:ascii="Times New Roman" w:hAnsi="Times New Roman"/>
                <w:b/>
              </w:rPr>
            </w:pPr>
            <w:r w:rsidRPr="00D41205">
              <w:rPr>
                <w:rFonts w:ascii="Times New Roman" w:hAnsi="Times New Roman"/>
                <w:b/>
              </w:rPr>
              <w:t>Разборка и сборка рессор, амортизаторов и стоек колёс автомобилей</w:t>
            </w:r>
          </w:p>
        </w:tc>
        <w:tc>
          <w:tcPr>
            <w:tcW w:w="3785"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Разборка и сборка рессор легковых и грузовых  автомобилей.</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Разборка и сборка амортизаторов легковых и грузовых  автомобилей.</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Разборка и сборка стоек колёс легковых автомобилей.</w:t>
            </w:r>
          </w:p>
        </w:tc>
        <w:tc>
          <w:tcPr>
            <w:tcW w:w="3302" w:type="dxa"/>
            <w:vAlign w:val="center"/>
          </w:tcPr>
          <w:p w:rsidR="000D747B" w:rsidRPr="00D41205" w:rsidRDefault="000D747B" w:rsidP="00D87579">
            <w:pPr>
              <w:tabs>
                <w:tab w:val="left" w:pos="360"/>
              </w:tabs>
              <w:contextualSpacing/>
            </w:pPr>
            <w:r w:rsidRPr="00D41205">
              <w:rPr>
                <w:rFonts w:eastAsia="Calibri"/>
                <w:b/>
                <w:bCs/>
                <w:sz w:val="22"/>
                <w:szCs w:val="22"/>
              </w:rPr>
              <w:t xml:space="preserve">Тема 1.19.    </w:t>
            </w:r>
            <w:r w:rsidRPr="00D41205">
              <w:rPr>
                <w:sz w:val="22"/>
                <w:szCs w:val="22"/>
              </w:rPr>
              <w:t>Подвеска автомобиля</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6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vAlign w:val="center"/>
          </w:tcPr>
          <w:p w:rsidR="000D747B" w:rsidRPr="00D41205" w:rsidRDefault="000D747B" w:rsidP="005F10EC">
            <w:pPr>
              <w:pStyle w:val="a5"/>
              <w:numPr>
                <w:ilvl w:val="0"/>
                <w:numId w:val="179"/>
              </w:numPr>
              <w:suppressAutoHyphens/>
              <w:spacing w:after="0" w:line="240" w:lineRule="auto"/>
              <w:ind w:left="459" w:hanging="425"/>
              <w:rPr>
                <w:rFonts w:ascii="Times New Roman" w:hAnsi="Times New Roman"/>
                <w:b/>
              </w:rPr>
            </w:pPr>
            <w:r w:rsidRPr="00D41205">
              <w:rPr>
                <w:rFonts w:ascii="Times New Roman" w:hAnsi="Times New Roman"/>
                <w:b/>
              </w:rPr>
              <w:t>Разборка и сборка механизма рулевого управления,  рулевого привода и усилителей</w:t>
            </w:r>
          </w:p>
        </w:tc>
        <w:tc>
          <w:tcPr>
            <w:tcW w:w="3785"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Разборка и сборка рулевых механизмов типа «поршень-рейка», «рейка-шестерня», «винт-гайка», «червяк-ролик».</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Разборка и сборка рулевого привода  легковых и грузовых  автомобилей.</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Разборка и сборка  усилителей рулевого управления  легковых и грузовых  автомобилей.</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p>
        </w:tc>
        <w:tc>
          <w:tcPr>
            <w:tcW w:w="3302" w:type="dxa"/>
            <w:vAlign w:val="center"/>
          </w:tcPr>
          <w:p w:rsidR="000D747B" w:rsidRPr="00D41205" w:rsidRDefault="000D747B" w:rsidP="00D87579">
            <w:pPr>
              <w:snapToGrid w:val="0"/>
              <w:contextualSpacing/>
              <w:jc w:val="center"/>
              <w:rPr>
                <w:b/>
              </w:rPr>
            </w:pPr>
            <w:r w:rsidRPr="00D41205">
              <w:rPr>
                <w:b/>
                <w:sz w:val="22"/>
                <w:szCs w:val="22"/>
              </w:rPr>
              <w:t>Г. СИСТЕМА УПРАВЛЕНИЯ</w:t>
            </w:r>
          </w:p>
          <w:p w:rsidR="000D747B" w:rsidRPr="00D41205" w:rsidRDefault="000D747B" w:rsidP="00D87579">
            <w:pPr>
              <w:tabs>
                <w:tab w:val="left" w:pos="360"/>
              </w:tabs>
              <w:contextualSpacing/>
            </w:pPr>
            <w:r w:rsidRPr="00D41205">
              <w:rPr>
                <w:rFonts w:eastAsia="Calibri"/>
                <w:b/>
                <w:bCs/>
                <w:sz w:val="22"/>
                <w:szCs w:val="22"/>
              </w:rPr>
              <w:t xml:space="preserve">Тема 1.22.   </w:t>
            </w:r>
            <w:r w:rsidRPr="00D41205">
              <w:rPr>
                <w:sz w:val="22"/>
                <w:szCs w:val="22"/>
              </w:rPr>
              <w:t>Рулевое управление. Общее устройство</w:t>
            </w:r>
          </w:p>
          <w:p w:rsidR="000D747B" w:rsidRPr="00D41205" w:rsidRDefault="000D747B" w:rsidP="00D87579">
            <w:pPr>
              <w:snapToGrid w:val="0"/>
              <w:contextualSpacing/>
              <w:jc w:val="center"/>
              <w:rPr>
                <w:b/>
                <w:bCs/>
              </w:rPr>
            </w:pP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6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vAlign w:val="center"/>
          </w:tcPr>
          <w:p w:rsidR="000D747B" w:rsidRPr="00D41205" w:rsidRDefault="000D747B" w:rsidP="005F10EC">
            <w:pPr>
              <w:pStyle w:val="a5"/>
              <w:numPr>
                <w:ilvl w:val="0"/>
                <w:numId w:val="179"/>
              </w:numPr>
              <w:suppressAutoHyphens/>
              <w:spacing w:after="0" w:line="240" w:lineRule="auto"/>
              <w:ind w:left="459" w:hanging="425"/>
              <w:rPr>
                <w:rFonts w:ascii="Times New Roman" w:hAnsi="Times New Roman"/>
                <w:b/>
              </w:rPr>
            </w:pPr>
            <w:r w:rsidRPr="00D41205">
              <w:rPr>
                <w:rFonts w:ascii="Times New Roman" w:hAnsi="Times New Roman"/>
                <w:b/>
              </w:rPr>
              <w:t>Разборка и сборка механизмов тормозов трансмиссионных,  передних и задних колёс</w:t>
            </w:r>
          </w:p>
        </w:tc>
        <w:tc>
          <w:tcPr>
            <w:tcW w:w="3785"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Разборка и сборка тормозов трансмиссионных ГАЗ-3307, УАЗ-469, ЗИЛ-130.</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Разборка и сборка механизмов тормозов передних и задних колёс легковых автомобилей  ВАЗ-2101, ВАЗ-2109, Москвич-412, АЗЛК-2141,  ГАЗ-31029 «Волга», Тойота , УАЗ-469.</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Разборка и сборка механизмов тормозов передних и задних колёс грузовых  автомобилей  ГАЗ-3307, ЗИЛ-130, МАЗ-509, КАМАЗ-5511.</w:t>
            </w:r>
          </w:p>
        </w:tc>
        <w:tc>
          <w:tcPr>
            <w:tcW w:w="3302" w:type="dxa"/>
          </w:tcPr>
          <w:p w:rsidR="000D747B" w:rsidRPr="00D41205" w:rsidRDefault="000D747B" w:rsidP="00D87579">
            <w:pPr>
              <w:snapToGrid w:val="0"/>
              <w:contextualSpacing/>
              <w:rPr>
                <w:rFonts w:eastAsia="Calibri"/>
                <w:b/>
                <w:bCs/>
              </w:rPr>
            </w:pPr>
            <w:r w:rsidRPr="00D41205">
              <w:rPr>
                <w:rFonts w:eastAsia="Calibri"/>
                <w:b/>
                <w:bCs/>
                <w:sz w:val="22"/>
                <w:szCs w:val="22"/>
              </w:rPr>
              <w:t xml:space="preserve">Тема 1.23.  </w:t>
            </w:r>
            <w:r w:rsidRPr="00D41205">
              <w:rPr>
                <w:sz w:val="22"/>
                <w:szCs w:val="22"/>
              </w:rPr>
              <w:t>Тормозные системы</w:t>
            </w: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6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vAlign w:val="center"/>
          </w:tcPr>
          <w:p w:rsidR="000D747B" w:rsidRPr="00D41205" w:rsidRDefault="000D747B" w:rsidP="005F10EC">
            <w:pPr>
              <w:pStyle w:val="a5"/>
              <w:numPr>
                <w:ilvl w:val="0"/>
                <w:numId w:val="179"/>
              </w:numPr>
              <w:suppressAutoHyphens/>
              <w:spacing w:after="0" w:line="240" w:lineRule="auto"/>
              <w:ind w:left="459" w:hanging="425"/>
              <w:rPr>
                <w:rFonts w:ascii="Times New Roman" w:hAnsi="Times New Roman"/>
                <w:b/>
              </w:rPr>
            </w:pPr>
            <w:r w:rsidRPr="00D41205">
              <w:rPr>
                <w:rFonts w:ascii="Times New Roman" w:hAnsi="Times New Roman"/>
                <w:b/>
              </w:rPr>
              <w:t>Разборка и сборка тормозной системы с гидроприводом</w:t>
            </w:r>
          </w:p>
        </w:tc>
        <w:tc>
          <w:tcPr>
            <w:tcW w:w="3785"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Разборка и сборка тормозной системы с гидроприводом легковых автомобилей  ВАЗ-2101, ВАЗ-2109, Москвич-412, АЗЛК-2141,  ГАЗ-31029 «Волга», Тойота , УАЗ-469.</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Разборка и сборка тормозной системы с гидроприводом грузовых  автомобилей  ГАЗ-3307, УРАЛ-3503.</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Разборка и сборка приборов гидропривода тормозов и усилителей.</w:t>
            </w:r>
          </w:p>
        </w:tc>
        <w:tc>
          <w:tcPr>
            <w:tcW w:w="3302" w:type="dxa"/>
          </w:tcPr>
          <w:p w:rsidR="000D747B" w:rsidRPr="00D41205" w:rsidRDefault="000D747B" w:rsidP="00D87579">
            <w:pPr>
              <w:tabs>
                <w:tab w:val="left" w:pos="360"/>
              </w:tabs>
              <w:contextualSpacing/>
              <w:rPr>
                <w:rFonts w:eastAsia="Calibri"/>
                <w:b/>
                <w:bCs/>
              </w:rPr>
            </w:pPr>
            <w:r w:rsidRPr="00D41205">
              <w:rPr>
                <w:rFonts w:eastAsia="Calibri"/>
                <w:b/>
                <w:bCs/>
                <w:sz w:val="22"/>
                <w:szCs w:val="22"/>
              </w:rPr>
              <w:t xml:space="preserve">Тема 1.23.  </w:t>
            </w:r>
            <w:r w:rsidRPr="00D41205">
              <w:rPr>
                <w:sz w:val="22"/>
                <w:szCs w:val="22"/>
              </w:rPr>
              <w:t>Тормозные системы</w:t>
            </w: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6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vAlign w:val="center"/>
          </w:tcPr>
          <w:p w:rsidR="000D747B" w:rsidRPr="00D41205" w:rsidRDefault="000D747B" w:rsidP="005F10EC">
            <w:pPr>
              <w:pStyle w:val="a5"/>
              <w:numPr>
                <w:ilvl w:val="0"/>
                <w:numId w:val="179"/>
              </w:numPr>
              <w:suppressAutoHyphens/>
              <w:spacing w:after="0" w:line="240" w:lineRule="auto"/>
              <w:ind w:left="459" w:hanging="425"/>
              <w:rPr>
                <w:rFonts w:ascii="Times New Roman" w:hAnsi="Times New Roman"/>
                <w:b/>
              </w:rPr>
            </w:pPr>
            <w:r w:rsidRPr="00D41205">
              <w:rPr>
                <w:rFonts w:ascii="Times New Roman" w:hAnsi="Times New Roman"/>
                <w:b/>
              </w:rPr>
              <w:t>Разборка и сборка тормозной системы с пневмоприводом</w:t>
            </w:r>
          </w:p>
        </w:tc>
        <w:tc>
          <w:tcPr>
            <w:tcW w:w="3785"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Разборка и сборка тормозной системы с пневмоприводом грузового автомобиля ЗИЛ-130.</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Разборка и сборка тормозной системы с пневмоприводом грузового автомобиля МАЗ-509.</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Разборка и сборка тормозной системы с пневмоприводом  грузового автомобиля КАМАЗ-5511.</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Разборка и сборка приборов и оборудования тормозных  систем с пневмоприводом грузовых автомобилей.</w:t>
            </w:r>
          </w:p>
        </w:tc>
        <w:tc>
          <w:tcPr>
            <w:tcW w:w="330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sidRPr="00D41205">
              <w:rPr>
                <w:rFonts w:eastAsia="Calibri"/>
                <w:b/>
                <w:bCs/>
                <w:sz w:val="22"/>
                <w:szCs w:val="22"/>
              </w:rPr>
              <w:t xml:space="preserve">Тема 1.23.  </w:t>
            </w:r>
            <w:r w:rsidRPr="00D41205">
              <w:rPr>
                <w:sz w:val="22"/>
                <w:szCs w:val="22"/>
              </w:rPr>
              <w:t>Тормозные системы</w:t>
            </w: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6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vAlign w:val="center"/>
          </w:tcPr>
          <w:p w:rsidR="000D747B" w:rsidRPr="00D41205" w:rsidRDefault="000D747B" w:rsidP="005F10EC">
            <w:pPr>
              <w:pStyle w:val="a5"/>
              <w:numPr>
                <w:ilvl w:val="0"/>
                <w:numId w:val="179"/>
              </w:numPr>
              <w:suppressAutoHyphens/>
              <w:spacing w:after="0" w:line="240" w:lineRule="auto"/>
              <w:ind w:left="459" w:hanging="425"/>
              <w:rPr>
                <w:rFonts w:ascii="Times New Roman" w:hAnsi="Times New Roman"/>
                <w:b/>
              </w:rPr>
            </w:pPr>
            <w:r w:rsidRPr="00D41205">
              <w:rPr>
                <w:rFonts w:ascii="Times New Roman" w:hAnsi="Times New Roman"/>
                <w:b/>
              </w:rPr>
              <w:t>Разборка и сборка приборов электрооборудования автомобилей</w:t>
            </w:r>
          </w:p>
        </w:tc>
        <w:tc>
          <w:tcPr>
            <w:tcW w:w="3785"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Разборка и сборка приборов электроснабжения автомобилей.</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Разборка и сборка контрольно-измерительных приборов и коммутационной аппаратуры.</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Разборка и сборка приборов световой и звуковой сигнализации.</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Разборка и сборка осветительных приборов.</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Разборка и сборка электродвигателей вентиляторов.</w:t>
            </w:r>
          </w:p>
        </w:tc>
        <w:tc>
          <w:tcPr>
            <w:tcW w:w="3302" w:type="dxa"/>
            <w:vAlign w:val="center"/>
          </w:tcPr>
          <w:p w:rsidR="000D747B" w:rsidRPr="00D41205" w:rsidRDefault="000D747B" w:rsidP="00D87579">
            <w:pPr>
              <w:contextualSpacing/>
              <w:jc w:val="center"/>
              <w:rPr>
                <w:b/>
              </w:rPr>
            </w:pPr>
            <w:r w:rsidRPr="00D41205">
              <w:rPr>
                <w:b/>
                <w:sz w:val="22"/>
                <w:szCs w:val="22"/>
              </w:rPr>
              <w:t>2. ЭЛЕКТРООБОРУДОВАНИЕ АВТОМОБИЛЕЙ</w:t>
            </w:r>
          </w:p>
          <w:p w:rsidR="000D747B" w:rsidRPr="00D41205" w:rsidRDefault="000D747B" w:rsidP="00D87579">
            <w:pPr>
              <w:contextualSpacing/>
              <w:jc w:val="center"/>
              <w:rPr>
                <w:b/>
              </w:rPr>
            </w:pPr>
            <w:r w:rsidRPr="00D41205">
              <w:rPr>
                <w:b/>
                <w:sz w:val="22"/>
                <w:szCs w:val="22"/>
              </w:rPr>
              <w:t>А. СИСТЕМА ЭЛЕКТРОСНАБЖЕНИЯ</w:t>
            </w:r>
          </w:p>
          <w:p w:rsidR="000D747B" w:rsidRPr="00D41205" w:rsidRDefault="000D747B" w:rsidP="00D87579">
            <w:pPr>
              <w:tabs>
                <w:tab w:val="left" w:pos="360"/>
              </w:tabs>
              <w:contextualSpacing/>
            </w:pPr>
            <w:r w:rsidRPr="00D41205">
              <w:rPr>
                <w:rFonts w:eastAsia="Calibri"/>
                <w:b/>
                <w:bCs/>
                <w:sz w:val="22"/>
                <w:szCs w:val="22"/>
              </w:rPr>
              <w:t xml:space="preserve">Тема 2.1 </w:t>
            </w:r>
            <w:r w:rsidRPr="00D41205">
              <w:rPr>
                <w:sz w:val="22"/>
                <w:szCs w:val="22"/>
              </w:rPr>
              <w:t>Общие сведения о системе электроснабжения</w:t>
            </w:r>
          </w:p>
          <w:p w:rsidR="000D747B" w:rsidRPr="00D41205" w:rsidRDefault="000D747B" w:rsidP="00D87579">
            <w:pPr>
              <w:tabs>
                <w:tab w:val="left" w:pos="360"/>
              </w:tabs>
              <w:contextualSpacing/>
            </w:pPr>
            <w:r w:rsidRPr="00D41205">
              <w:rPr>
                <w:rFonts w:eastAsia="Calibri"/>
                <w:b/>
                <w:bCs/>
                <w:sz w:val="22"/>
                <w:szCs w:val="22"/>
              </w:rPr>
              <w:t xml:space="preserve">Тема 2.2 </w:t>
            </w:r>
            <w:r w:rsidRPr="00D41205">
              <w:rPr>
                <w:sz w:val="22"/>
                <w:szCs w:val="22"/>
              </w:rPr>
              <w:t>Аккумуляторные батареи</w:t>
            </w:r>
          </w:p>
          <w:p w:rsidR="000D747B" w:rsidRPr="00D41205" w:rsidRDefault="000D747B" w:rsidP="00D87579">
            <w:pPr>
              <w:tabs>
                <w:tab w:val="left" w:pos="360"/>
              </w:tabs>
              <w:contextualSpacing/>
            </w:pPr>
            <w:r w:rsidRPr="00D41205">
              <w:rPr>
                <w:rFonts w:eastAsia="Calibri"/>
                <w:b/>
                <w:bCs/>
                <w:sz w:val="22"/>
                <w:szCs w:val="22"/>
              </w:rPr>
              <w:t xml:space="preserve">Тема 2.3 </w:t>
            </w:r>
            <w:r w:rsidRPr="00D41205">
              <w:rPr>
                <w:sz w:val="22"/>
                <w:szCs w:val="22"/>
              </w:rPr>
              <w:t>Генераторные установки</w:t>
            </w:r>
          </w:p>
          <w:p w:rsidR="000D747B" w:rsidRPr="00D41205" w:rsidRDefault="000D747B" w:rsidP="00D87579">
            <w:pPr>
              <w:tabs>
                <w:tab w:val="left" w:pos="360"/>
              </w:tabs>
              <w:contextualSpacing/>
            </w:pPr>
            <w:r w:rsidRPr="00D41205">
              <w:rPr>
                <w:rFonts w:eastAsia="Calibri"/>
                <w:b/>
                <w:bCs/>
                <w:sz w:val="22"/>
                <w:szCs w:val="22"/>
              </w:rPr>
              <w:t xml:space="preserve">Тема 2.4 </w:t>
            </w:r>
            <w:r w:rsidRPr="00D41205">
              <w:rPr>
                <w:sz w:val="22"/>
                <w:szCs w:val="22"/>
              </w:rPr>
              <w:t>Схемы систем электроснабжения</w:t>
            </w:r>
          </w:p>
          <w:p w:rsidR="000D747B" w:rsidRPr="00D41205" w:rsidRDefault="000D747B" w:rsidP="00D87579">
            <w:pPr>
              <w:tabs>
                <w:tab w:val="left" w:pos="360"/>
              </w:tabs>
              <w:contextualSpacing/>
            </w:pPr>
            <w:r w:rsidRPr="00D41205">
              <w:rPr>
                <w:rFonts w:eastAsia="Calibri"/>
                <w:b/>
                <w:bCs/>
                <w:sz w:val="22"/>
                <w:szCs w:val="22"/>
              </w:rPr>
              <w:t xml:space="preserve">Тема 2.5 </w:t>
            </w:r>
            <w:r w:rsidRPr="00D41205">
              <w:rPr>
                <w:sz w:val="22"/>
                <w:szCs w:val="22"/>
              </w:rPr>
              <w:t>Эксплуатация системы электроснабжения</w:t>
            </w:r>
          </w:p>
          <w:p w:rsidR="000D747B" w:rsidRPr="00D41205" w:rsidRDefault="000D747B" w:rsidP="00D87579">
            <w:pPr>
              <w:contextualSpacing/>
              <w:jc w:val="center"/>
            </w:pP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6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vAlign w:val="center"/>
          </w:tcPr>
          <w:p w:rsidR="000D747B" w:rsidRPr="00D41205" w:rsidRDefault="000D747B" w:rsidP="005F10EC">
            <w:pPr>
              <w:pStyle w:val="a5"/>
              <w:numPr>
                <w:ilvl w:val="0"/>
                <w:numId w:val="179"/>
              </w:numPr>
              <w:suppressAutoHyphens/>
              <w:spacing w:after="0" w:line="240" w:lineRule="auto"/>
              <w:ind w:left="459" w:hanging="425"/>
              <w:rPr>
                <w:rFonts w:ascii="Times New Roman" w:hAnsi="Times New Roman"/>
                <w:b/>
              </w:rPr>
            </w:pPr>
            <w:r w:rsidRPr="00D41205">
              <w:rPr>
                <w:rFonts w:ascii="Times New Roman" w:hAnsi="Times New Roman"/>
                <w:b/>
              </w:rPr>
              <w:t xml:space="preserve">Итоговое занятие. Оформление </w:t>
            </w:r>
            <w:r w:rsidRPr="00D41205">
              <w:rPr>
                <w:rFonts w:ascii="Times New Roman" w:hAnsi="Times New Roman"/>
                <w:b/>
              </w:rPr>
              <w:lastRenderedPageBreak/>
              <w:t>отчётов по практике. Выставление оценок</w:t>
            </w:r>
          </w:p>
        </w:tc>
        <w:tc>
          <w:tcPr>
            <w:tcW w:w="3785"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lastRenderedPageBreak/>
              <w:t>Подведение итогов практики, собеседование, анализ посещаемости практики.</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 xml:space="preserve">Оформление отчётов по практике  </w:t>
            </w:r>
            <w:r w:rsidRPr="00D41205">
              <w:rPr>
                <w:sz w:val="22"/>
                <w:szCs w:val="22"/>
              </w:rPr>
              <w:lastRenderedPageBreak/>
              <w:t>студентами.</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Защита отчётов по практике. Работа над ошибками.</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Тестирование.</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Выставление оценок.</w:t>
            </w:r>
          </w:p>
        </w:tc>
        <w:tc>
          <w:tcPr>
            <w:tcW w:w="3302" w:type="dxa"/>
          </w:tcPr>
          <w:p w:rsidR="000D747B" w:rsidRPr="00D41205" w:rsidRDefault="000D747B" w:rsidP="00D87579">
            <w:pPr>
              <w:tabs>
                <w:tab w:val="left" w:pos="360"/>
              </w:tabs>
              <w:contextualSpacing/>
            </w:pPr>
            <w:r w:rsidRPr="00D41205">
              <w:rPr>
                <w:rFonts w:eastAsia="Calibri"/>
                <w:b/>
                <w:bCs/>
                <w:sz w:val="22"/>
                <w:szCs w:val="22"/>
              </w:rPr>
              <w:lastRenderedPageBreak/>
              <w:t xml:space="preserve">Тема 2.1 </w:t>
            </w:r>
            <w:r w:rsidRPr="00D41205">
              <w:rPr>
                <w:sz w:val="22"/>
                <w:szCs w:val="22"/>
              </w:rPr>
              <w:t>Общие сведения о системе электроснабжения</w:t>
            </w:r>
          </w:p>
          <w:p w:rsidR="000D747B" w:rsidRPr="00D41205" w:rsidRDefault="000D747B" w:rsidP="00D87579">
            <w:pPr>
              <w:tabs>
                <w:tab w:val="left" w:pos="360"/>
              </w:tabs>
              <w:contextualSpacing/>
            </w:pPr>
            <w:r w:rsidRPr="00D41205">
              <w:rPr>
                <w:rFonts w:eastAsia="Calibri"/>
                <w:b/>
                <w:bCs/>
                <w:sz w:val="22"/>
                <w:szCs w:val="22"/>
              </w:rPr>
              <w:t xml:space="preserve">Тема 2.2 </w:t>
            </w:r>
            <w:r w:rsidRPr="00D41205">
              <w:rPr>
                <w:sz w:val="22"/>
                <w:szCs w:val="22"/>
              </w:rPr>
              <w:t>Аккумуляторные батареи</w:t>
            </w:r>
          </w:p>
          <w:p w:rsidR="000D747B" w:rsidRPr="00D41205" w:rsidRDefault="000D747B" w:rsidP="00D87579">
            <w:pPr>
              <w:tabs>
                <w:tab w:val="left" w:pos="360"/>
              </w:tabs>
              <w:contextualSpacing/>
            </w:pPr>
            <w:r w:rsidRPr="00D41205">
              <w:rPr>
                <w:rFonts w:eastAsia="Calibri"/>
                <w:b/>
                <w:bCs/>
                <w:sz w:val="22"/>
                <w:szCs w:val="22"/>
              </w:rPr>
              <w:lastRenderedPageBreak/>
              <w:t xml:space="preserve">Тема 2.3 </w:t>
            </w:r>
            <w:r w:rsidRPr="00D41205">
              <w:rPr>
                <w:sz w:val="22"/>
                <w:szCs w:val="22"/>
              </w:rPr>
              <w:t>Генераторные установки</w:t>
            </w:r>
          </w:p>
          <w:p w:rsidR="000D747B" w:rsidRPr="00D41205" w:rsidRDefault="000D747B" w:rsidP="00D87579">
            <w:pPr>
              <w:tabs>
                <w:tab w:val="left" w:pos="360"/>
              </w:tabs>
              <w:contextualSpacing/>
            </w:pPr>
            <w:r w:rsidRPr="00D41205">
              <w:rPr>
                <w:rFonts w:eastAsia="Calibri"/>
                <w:b/>
                <w:bCs/>
                <w:sz w:val="22"/>
                <w:szCs w:val="22"/>
              </w:rPr>
              <w:t xml:space="preserve">Тема 2.4 </w:t>
            </w:r>
            <w:r w:rsidRPr="00D41205">
              <w:rPr>
                <w:sz w:val="22"/>
                <w:szCs w:val="22"/>
              </w:rPr>
              <w:t>Схемы систем электроснабжения</w:t>
            </w:r>
          </w:p>
          <w:p w:rsidR="000D747B" w:rsidRPr="00D41205" w:rsidRDefault="000D747B" w:rsidP="00D87579">
            <w:pPr>
              <w:tabs>
                <w:tab w:val="left" w:pos="360"/>
              </w:tabs>
              <w:contextualSpacing/>
            </w:pPr>
            <w:r w:rsidRPr="00D41205">
              <w:rPr>
                <w:rFonts w:eastAsia="Calibri"/>
                <w:b/>
                <w:bCs/>
                <w:sz w:val="22"/>
                <w:szCs w:val="22"/>
              </w:rPr>
              <w:t xml:space="preserve">Тема 2.5 </w:t>
            </w:r>
            <w:r w:rsidRPr="00D41205">
              <w:rPr>
                <w:sz w:val="22"/>
                <w:szCs w:val="22"/>
              </w:rPr>
              <w:t>Эксплуатация системы электроснабжения</w:t>
            </w: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lastRenderedPageBreak/>
              <w:t>6 час.</w:t>
            </w:r>
          </w:p>
        </w:tc>
      </w:tr>
      <w:tr w:rsidR="000D747B" w:rsidRPr="00D41205" w:rsidTr="00D87579">
        <w:tc>
          <w:tcPr>
            <w:tcW w:w="9780" w:type="dxa"/>
            <w:gridSpan w:val="4"/>
            <w:shd w:val="clear" w:color="auto" w:fill="BFBFBF" w:themeFill="background1" w:themeFillShade="BF"/>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lastRenderedPageBreak/>
              <w:t>Раздел 2.</w:t>
            </w:r>
            <w:r w:rsidRPr="00D41205">
              <w:rPr>
                <w:b/>
                <w:bCs/>
                <w:caps/>
                <w:sz w:val="22"/>
                <w:szCs w:val="22"/>
              </w:rPr>
              <w:t>МДК.01.02</w:t>
            </w:r>
            <w:r w:rsidRPr="00D41205">
              <w:rPr>
                <w:b/>
                <w:bCs/>
                <w:sz w:val="22"/>
                <w:szCs w:val="22"/>
              </w:rPr>
              <w:t>. Техническое обслуживание и ремонт автомобильного транспорта</w:t>
            </w:r>
          </w:p>
        </w:tc>
        <w:tc>
          <w:tcPr>
            <w:tcW w:w="785" w:type="dxa"/>
            <w:shd w:val="clear" w:color="auto" w:fill="BFBFBF" w:themeFill="background1" w:themeFillShade="BF"/>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72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vAlign w:val="center"/>
          </w:tcPr>
          <w:p w:rsidR="000D747B" w:rsidRPr="00D41205" w:rsidRDefault="000D747B" w:rsidP="005F10EC">
            <w:pPr>
              <w:pStyle w:val="a5"/>
              <w:numPr>
                <w:ilvl w:val="0"/>
                <w:numId w:val="180"/>
              </w:numPr>
              <w:suppressAutoHyphens/>
              <w:spacing w:after="0" w:line="240" w:lineRule="auto"/>
              <w:ind w:left="459" w:hanging="425"/>
              <w:rPr>
                <w:rFonts w:ascii="Times New Roman" w:hAnsi="Times New Roman"/>
                <w:b/>
              </w:rPr>
            </w:pPr>
            <w:r w:rsidRPr="00D41205">
              <w:rPr>
                <w:rFonts w:ascii="Times New Roman" w:hAnsi="Times New Roman"/>
                <w:b/>
              </w:rPr>
              <w:t>Вводное занятие. Инструктаж по технике безопасности.</w:t>
            </w:r>
          </w:p>
          <w:p w:rsidR="000D747B" w:rsidRPr="00D41205" w:rsidRDefault="000D747B" w:rsidP="00D87579">
            <w:pPr>
              <w:pStyle w:val="a5"/>
              <w:spacing w:line="240" w:lineRule="auto"/>
              <w:ind w:left="459"/>
              <w:rPr>
                <w:rFonts w:ascii="Times New Roman" w:hAnsi="Times New Roman"/>
                <w:b/>
              </w:rPr>
            </w:pPr>
            <w:r w:rsidRPr="00D41205">
              <w:rPr>
                <w:rFonts w:ascii="Times New Roman" w:hAnsi="Times New Roman"/>
                <w:b/>
                <w:bCs/>
              </w:rPr>
              <w:t>Техническое обслуживание и текущий ремонт двигателей легковых автомобилей</w:t>
            </w:r>
          </w:p>
        </w:tc>
        <w:tc>
          <w:tcPr>
            <w:tcW w:w="3785"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Инструктаж по технике безопасности.</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кривошипно-шатунного и газораспределительного механизмов двигателей.</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системы смазки двигателей.</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системы охлаждения двигателей.</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топливной системы карбюраторных двигателей.</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bCs/>
                <w:sz w:val="22"/>
                <w:szCs w:val="22"/>
              </w:rPr>
              <w:t xml:space="preserve">Техническое обслуживание и текущий ремонт топливной системы газобаллонных автомобилей. </w:t>
            </w:r>
          </w:p>
        </w:tc>
        <w:tc>
          <w:tcPr>
            <w:tcW w:w="330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bCs/>
                <w:sz w:val="22"/>
                <w:szCs w:val="22"/>
              </w:rPr>
              <w:t>Техническое обслуживание и текущий ремонт двигателей</w:t>
            </w: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6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vAlign w:val="center"/>
          </w:tcPr>
          <w:p w:rsidR="000D747B" w:rsidRPr="00D41205" w:rsidRDefault="000D747B" w:rsidP="005F10EC">
            <w:pPr>
              <w:pStyle w:val="a5"/>
              <w:numPr>
                <w:ilvl w:val="0"/>
                <w:numId w:val="180"/>
              </w:numPr>
              <w:suppressAutoHyphens/>
              <w:spacing w:after="0" w:line="240" w:lineRule="auto"/>
              <w:ind w:left="459" w:hanging="425"/>
              <w:rPr>
                <w:rFonts w:ascii="Times New Roman" w:hAnsi="Times New Roman"/>
                <w:b/>
              </w:rPr>
            </w:pPr>
            <w:r w:rsidRPr="00D41205">
              <w:rPr>
                <w:rFonts w:ascii="Times New Roman" w:hAnsi="Times New Roman"/>
                <w:b/>
                <w:bCs/>
              </w:rPr>
              <w:t>Техническое обслуживание и текущий ремонт двигателей грузовых  автомобилей</w:t>
            </w:r>
          </w:p>
        </w:tc>
        <w:tc>
          <w:tcPr>
            <w:tcW w:w="3785"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ремонткривошипно-шатунного и газораспределительного механизмов двигателей.</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ремонтсистемы смазки двигателей.</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системы охлаждения двигателей.</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топливной системы карбюраторных двигателей.</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топливной системы дизелей.</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bCs/>
                <w:sz w:val="22"/>
                <w:szCs w:val="22"/>
              </w:rPr>
              <w:t xml:space="preserve">Техническое обслуживание и текущий ремонт топливной системы газобаллонных автомобилей. </w:t>
            </w:r>
          </w:p>
        </w:tc>
        <w:tc>
          <w:tcPr>
            <w:tcW w:w="330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bCs/>
                <w:sz w:val="22"/>
                <w:szCs w:val="22"/>
              </w:rPr>
              <w:t>Техническое обслуживание и текущий ремонт двигателей</w:t>
            </w: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6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vAlign w:val="center"/>
          </w:tcPr>
          <w:p w:rsidR="000D747B" w:rsidRPr="00D41205" w:rsidRDefault="000D747B" w:rsidP="005F10EC">
            <w:pPr>
              <w:pStyle w:val="a5"/>
              <w:numPr>
                <w:ilvl w:val="0"/>
                <w:numId w:val="180"/>
              </w:numPr>
              <w:suppressAutoHyphens/>
              <w:spacing w:after="0" w:line="240" w:lineRule="auto"/>
              <w:ind w:left="459" w:hanging="425"/>
              <w:rPr>
                <w:rFonts w:ascii="Times New Roman" w:hAnsi="Times New Roman"/>
                <w:b/>
              </w:rPr>
            </w:pPr>
            <w:r w:rsidRPr="00D41205">
              <w:rPr>
                <w:rFonts w:ascii="Times New Roman" w:hAnsi="Times New Roman"/>
                <w:b/>
                <w:bCs/>
              </w:rPr>
              <w:t>Техническое обслуживание и текущий ремонт сцепления</w:t>
            </w:r>
          </w:p>
        </w:tc>
        <w:tc>
          <w:tcPr>
            <w:tcW w:w="3785"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механизмов сцепления легковых и грузовых автомобилей.</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bCs/>
                <w:sz w:val="22"/>
                <w:szCs w:val="22"/>
              </w:rPr>
              <w:t>Техническое обслуживание и текущий ремонт привода механизмов сцепления.</w:t>
            </w:r>
          </w:p>
        </w:tc>
        <w:tc>
          <w:tcPr>
            <w:tcW w:w="330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bCs/>
                <w:sz w:val="22"/>
                <w:szCs w:val="22"/>
              </w:rPr>
              <w:t>Техническое обслуживание и текущий ремонт сцепления</w:t>
            </w: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6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vAlign w:val="center"/>
          </w:tcPr>
          <w:p w:rsidR="000D747B" w:rsidRPr="00D41205" w:rsidRDefault="000D747B" w:rsidP="005F10EC">
            <w:pPr>
              <w:pStyle w:val="a5"/>
              <w:numPr>
                <w:ilvl w:val="0"/>
                <w:numId w:val="180"/>
              </w:numPr>
              <w:suppressAutoHyphens/>
              <w:spacing w:after="0" w:line="240" w:lineRule="auto"/>
              <w:ind w:left="459" w:hanging="425"/>
              <w:rPr>
                <w:rFonts w:ascii="Times New Roman" w:hAnsi="Times New Roman"/>
                <w:b/>
              </w:rPr>
            </w:pPr>
            <w:r w:rsidRPr="00D41205">
              <w:rPr>
                <w:rFonts w:ascii="Times New Roman" w:hAnsi="Times New Roman"/>
                <w:b/>
                <w:bCs/>
              </w:rPr>
              <w:t xml:space="preserve">Техническое </w:t>
            </w:r>
            <w:r w:rsidRPr="00D41205">
              <w:rPr>
                <w:rFonts w:ascii="Times New Roman" w:hAnsi="Times New Roman"/>
                <w:b/>
                <w:bCs/>
              </w:rPr>
              <w:lastRenderedPageBreak/>
              <w:t>обслуживание и текущий ремонт коробок передач</w:t>
            </w:r>
          </w:p>
        </w:tc>
        <w:tc>
          <w:tcPr>
            <w:tcW w:w="3785"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lastRenderedPageBreak/>
              <w:t xml:space="preserve">Техническое обслуживание и текущий ремонт  коробок передач </w:t>
            </w:r>
            <w:r w:rsidRPr="00D41205">
              <w:rPr>
                <w:bCs/>
                <w:sz w:val="22"/>
                <w:szCs w:val="22"/>
              </w:rPr>
              <w:lastRenderedPageBreak/>
              <w:t>заднеприводных легковых автомобилей.</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переднеприводных легковых автомобилей.</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bCs/>
                <w:sz w:val="22"/>
                <w:szCs w:val="22"/>
              </w:rPr>
              <w:t>Техническое обслуживание и текущий ремонт коробок передач грузовых автомобилей.</w:t>
            </w:r>
          </w:p>
        </w:tc>
        <w:tc>
          <w:tcPr>
            <w:tcW w:w="330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bCs/>
                <w:sz w:val="22"/>
                <w:szCs w:val="22"/>
              </w:rPr>
              <w:lastRenderedPageBreak/>
              <w:t xml:space="preserve">Техническое обслуживание и текущий ремонт коробок </w:t>
            </w:r>
            <w:r w:rsidRPr="00D41205">
              <w:rPr>
                <w:bCs/>
                <w:sz w:val="22"/>
                <w:szCs w:val="22"/>
              </w:rPr>
              <w:lastRenderedPageBreak/>
              <w:t>передач</w:t>
            </w: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lastRenderedPageBreak/>
              <w:t>6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vAlign w:val="center"/>
          </w:tcPr>
          <w:p w:rsidR="000D747B" w:rsidRPr="00D41205" w:rsidRDefault="000D747B" w:rsidP="005F10EC">
            <w:pPr>
              <w:pStyle w:val="a5"/>
              <w:numPr>
                <w:ilvl w:val="0"/>
                <w:numId w:val="180"/>
              </w:numPr>
              <w:suppressAutoHyphens/>
              <w:spacing w:after="0" w:line="240" w:lineRule="auto"/>
              <w:ind w:left="459" w:hanging="425"/>
              <w:rPr>
                <w:rFonts w:ascii="Times New Roman" w:hAnsi="Times New Roman"/>
                <w:b/>
              </w:rPr>
            </w:pPr>
            <w:r w:rsidRPr="00D41205">
              <w:rPr>
                <w:rFonts w:ascii="Times New Roman" w:hAnsi="Times New Roman"/>
                <w:b/>
                <w:bCs/>
              </w:rPr>
              <w:t>Техническое обслуживание и текущий ремонт карданных передач и приводов</w:t>
            </w:r>
          </w:p>
        </w:tc>
        <w:tc>
          <w:tcPr>
            <w:tcW w:w="3785"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карданных передач  легковых и грузовых автомобилей.</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приводов  переднеприводных легковых автомобилей.</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bCs/>
                <w:sz w:val="22"/>
                <w:szCs w:val="22"/>
              </w:rPr>
              <w:t>Техническое обслуживание и текущий ремонт  карданных передач и приводов полноприводных автомобилей.</w:t>
            </w:r>
          </w:p>
        </w:tc>
        <w:tc>
          <w:tcPr>
            <w:tcW w:w="330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bCs/>
                <w:sz w:val="22"/>
                <w:szCs w:val="22"/>
              </w:rPr>
              <w:t>Техническое обслуживание и текущий ремонт карданных передач и приводов</w:t>
            </w: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6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vAlign w:val="center"/>
          </w:tcPr>
          <w:p w:rsidR="000D747B" w:rsidRPr="00D41205" w:rsidRDefault="000D747B" w:rsidP="005F10EC">
            <w:pPr>
              <w:pStyle w:val="a5"/>
              <w:numPr>
                <w:ilvl w:val="0"/>
                <w:numId w:val="180"/>
              </w:numPr>
              <w:suppressAutoHyphens/>
              <w:spacing w:after="0" w:line="240" w:lineRule="auto"/>
              <w:ind w:left="459" w:hanging="425"/>
              <w:rPr>
                <w:rFonts w:ascii="Times New Roman" w:hAnsi="Times New Roman"/>
                <w:b/>
              </w:rPr>
            </w:pPr>
            <w:r w:rsidRPr="00D41205">
              <w:rPr>
                <w:rFonts w:ascii="Times New Roman" w:hAnsi="Times New Roman"/>
                <w:b/>
                <w:bCs/>
              </w:rPr>
              <w:t xml:space="preserve">Техническое обслуживание и текущий ремонт мостов </w:t>
            </w:r>
          </w:p>
        </w:tc>
        <w:tc>
          <w:tcPr>
            <w:tcW w:w="3785"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гипоидных главных передач ведущих мостов легковых и грузовых автомобилей.</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главной передачи заднего ведущего моста с блокировкой дифференциала автомобиля ЗИЛ-4331.</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двойной главной передачи заднего и промежуточного ведущих мостов автомобиля КАМАЗ-5511.</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ступиц колёс.</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bCs/>
                <w:sz w:val="22"/>
                <w:szCs w:val="22"/>
              </w:rPr>
              <w:t>Техническое обслуживание и текущий ремонт передних мостов.</w:t>
            </w:r>
          </w:p>
        </w:tc>
        <w:tc>
          <w:tcPr>
            <w:tcW w:w="330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bCs/>
                <w:sz w:val="22"/>
                <w:szCs w:val="22"/>
              </w:rPr>
              <w:t>Техническое обслуживание и текущий ремонт мостов</w:t>
            </w: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6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vAlign w:val="center"/>
          </w:tcPr>
          <w:p w:rsidR="000D747B" w:rsidRPr="00D41205" w:rsidRDefault="000D747B" w:rsidP="005F10EC">
            <w:pPr>
              <w:pStyle w:val="a5"/>
              <w:numPr>
                <w:ilvl w:val="0"/>
                <w:numId w:val="180"/>
              </w:numPr>
              <w:suppressAutoHyphens/>
              <w:spacing w:after="0" w:line="240" w:lineRule="auto"/>
              <w:ind w:left="459" w:hanging="425"/>
              <w:rPr>
                <w:rFonts w:ascii="Times New Roman" w:hAnsi="Times New Roman"/>
                <w:b/>
              </w:rPr>
            </w:pPr>
            <w:r w:rsidRPr="00D41205">
              <w:rPr>
                <w:rFonts w:ascii="Times New Roman" w:hAnsi="Times New Roman"/>
                <w:b/>
                <w:bCs/>
              </w:rPr>
              <w:t>Техническое обслуживание и текущий ремонт подвески, колёс и шин</w:t>
            </w:r>
          </w:p>
        </w:tc>
        <w:tc>
          <w:tcPr>
            <w:tcW w:w="3785"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подвески легковых переднеприводных автомобилей.</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подвески легковых заднеприводных автомобилей.</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подвески грузовых  автомобилей.</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bCs/>
                <w:sz w:val="22"/>
                <w:szCs w:val="22"/>
              </w:rPr>
              <w:t xml:space="preserve"> Техническое обслуживание и текущий ремонт колёс и шин.</w:t>
            </w:r>
          </w:p>
        </w:tc>
        <w:tc>
          <w:tcPr>
            <w:tcW w:w="330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bCs/>
                <w:sz w:val="22"/>
                <w:szCs w:val="22"/>
              </w:rPr>
              <w:t>Техническое обслуживание и текущий ремонт подвески, колёс и шин</w:t>
            </w: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6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vAlign w:val="center"/>
          </w:tcPr>
          <w:p w:rsidR="000D747B" w:rsidRPr="00D41205" w:rsidRDefault="000D747B" w:rsidP="005F10EC">
            <w:pPr>
              <w:pStyle w:val="a5"/>
              <w:numPr>
                <w:ilvl w:val="0"/>
                <w:numId w:val="180"/>
              </w:numPr>
              <w:suppressAutoHyphens/>
              <w:spacing w:after="0" w:line="240" w:lineRule="auto"/>
              <w:ind w:left="459" w:hanging="425"/>
              <w:rPr>
                <w:rFonts w:ascii="Times New Roman" w:hAnsi="Times New Roman"/>
                <w:b/>
              </w:rPr>
            </w:pPr>
            <w:r w:rsidRPr="00D41205">
              <w:rPr>
                <w:rFonts w:ascii="Times New Roman" w:hAnsi="Times New Roman"/>
                <w:b/>
                <w:bCs/>
              </w:rPr>
              <w:t>Техническое обслуживание и текущий ремонт рулевого управления</w:t>
            </w:r>
          </w:p>
        </w:tc>
        <w:tc>
          <w:tcPr>
            <w:tcW w:w="3785"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рулевого механизма.</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привода рулевого управления.</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bCs/>
                <w:sz w:val="22"/>
                <w:szCs w:val="22"/>
              </w:rPr>
              <w:t>Техническое обслуживание и текущий ремонт гидроусилителей рулевого управления.</w:t>
            </w:r>
          </w:p>
        </w:tc>
        <w:tc>
          <w:tcPr>
            <w:tcW w:w="3302" w:type="dxa"/>
            <w:vAlign w:val="center"/>
          </w:tcPr>
          <w:p w:rsidR="000D747B" w:rsidRPr="00D41205" w:rsidRDefault="000D747B" w:rsidP="00D87579">
            <w:pPr>
              <w:contextualSpacing/>
            </w:pPr>
            <w:r w:rsidRPr="00D41205">
              <w:rPr>
                <w:bCs/>
                <w:sz w:val="22"/>
                <w:szCs w:val="22"/>
              </w:rPr>
              <w:t>Техническое обслуживание и текущий ремонт рулевого управления</w:t>
            </w: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6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vAlign w:val="center"/>
          </w:tcPr>
          <w:p w:rsidR="000D747B" w:rsidRPr="00D41205" w:rsidRDefault="000D747B" w:rsidP="005F10EC">
            <w:pPr>
              <w:pStyle w:val="a5"/>
              <w:numPr>
                <w:ilvl w:val="0"/>
                <w:numId w:val="180"/>
              </w:numPr>
              <w:suppressAutoHyphens/>
              <w:spacing w:after="0" w:line="240" w:lineRule="auto"/>
              <w:ind w:left="459" w:hanging="425"/>
              <w:rPr>
                <w:rFonts w:ascii="Times New Roman" w:hAnsi="Times New Roman"/>
                <w:b/>
              </w:rPr>
            </w:pPr>
            <w:r w:rsidRPr="00D41205">
              <w:rPr>
                <w:rFonts w:ascii="Times New Roman" w:hAnsi="Times New Roman"/>
                <w:b/>
                <w:bCs/>
              </w:rPr>
              <w:t>Техническое обслуживание и текущий ремонт тормозных систем с гидроприводом</w:t>
            </w:r>
          </w:p>
        </w:tc>
        <w:tc>
          <w:tcPr>
            <w:tcW w:w="3785"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тормозных механизмов колёс.</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стояночных ручных тормозов.</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bCs/>
                <w:sz w:val="22"/>
                <w:szCs w:val="22"/>
              </w:rPr>
              <w:t>Техническое обслуживание и текущий ремонт  тормозных систем с гидроприводом</w:t>
            </w:r>
          </w:p>
        </w:tc>
        <w:tc>
          <w:tcPr>
            <w:tcW w:w="3302" w:type="dxa"/>
            <w:vAlign w:val="center"/>
          </w:tcPr>
          <w:p w:rsidR="000D747B" w:rsidRPr="00D41205" w:rsidRDefault="000D747B" w:rsidP="00D87579">
            <w:pPr>
              <w:contextualSpacing/>
            </w:pPr>
            <w:r w:rsidRPr="00D41205">
              <w:rPr>
                <w:bCs/>
                <w:sz w:val="22"/>
                <w:szCs w:val="22"/>
              </w:rPr>
              <w:t>Техническое обслуживание и текущий ремонт тормозных систем с гидроприводом</w:t>
            </w: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6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vAlign w:val="center"/>
          </w:tcPr>
          <w:p w:rsidR="000D747B" w:rsidRPr="00D41205" w:rsidRDefault="000D747B" w:rsidP="005F10EC">
            <w:pPr>
              <w:pStyle w:val="a5"/>
              <w:numPr>
                <w:ilvl w:val="0"/>
                <w:numId w:val="180"/>
              </w:numPr>
              <w:suppressAutoHyphens/>
              <w:spacing w:after="0" w:line="240" w:lineRule="auto"/>
              <w:ind w:left="459" w:hanging="425"/>
              <w:rPr>
                <w:rFonts w:ascii="Times New Roman" w:hAnsi="Times New Roman"/>
                <w:b/>
              </w:rPr>
            </w:pPr>
            <w:r w:rsidRPr="00D41205">
              <w:rPr>
                <w:rFonts w:ascii="Times New Roman" w:hAnsi="Times New Roman"/>
                <w:b/>
                <w:bCs/>
              </w:rPr>
              <w:t>Техническое обслуживание и текущий ремонт тормозных систем с пневмоприводом</w:t>
            </w:r>
          </w:p>
        </w:tc>
        <w:tc>
          <w:tcPr>
            <w:tcW w:w="3785"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тормозных механизмов колёс.</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стояночных ручных тормозов.</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bCs/>
                <w:sz w:val="22"/>
                <w:szCs w:val="22"/>
              </w:rPr>
              <w:t>Техническое обслуживание и текущий ремонт  тормозных систем с пневмоприводом.</w:t>
            </w:r>
          </w:p>
        </w:tc>
        <w:tc>
          <w:tcPr>
            <w:tcW w:w="3302" w:type="dxa"/>
            <w:vAlign w:val="center"/>
          </w:tcPr>
          <w:p w:rsidR="000D747B" w:rsidRPr="00D41205" w:rsidRDefault="000D747B" w:rsidP="00D87579">
            <w:pPr>
              <w:contextualSpacing/>
            </w:pPr>
            <w:r w:rsidRPr="00D41205">
              <w:rPr>
                <w:bCs/>
                <w:sz w:val="22"/>
                <w:szCs w:val="22"/>
              </w:rPr>
              <w:t>Техническое обслуживание и текущий ремонт тормозных систем с пневмоприводом</w:t>
            </w: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6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vAlign w:val="center"/>
          </w:tcPr>
          <w:p w:rsidR="000D747B" w:rsidRPr="00D41205" w:rsidRDefault="000D747B" w:rsidP="005F10EC">
            <w:pPr>
              <w:pStyle w:val="a5"/>
              <w:numPr>
                <w:ilvl w:val="0"/>
                <w:numId w:val="180"/>
              </w:numPr>
              <w:suppressAutoHyphens/>
              <w:spacing w:after="0" w:line="240" w:lineRule="auto"/>
              <w:ind w:left="459" w:hanging="425"/>
              <w:rPr>
                <w:rFonts w:ascii="Times New Roman" w:hAnsi="Times New Roman"/>
                <w:b/>
              </w:rPr>
            </w:pPr>
            <w:r w:rsidRPr="00D41205">
              <w:rPr>
                <w:rFonts w:ascii="Times New Roman" w:hAnsi="Times New Roman"/>
                <w:b/>
                <w:bCs/>
              </w:rPr>
              <w:t>Техническое обслуживание и текущий ремонт систем зажигания и пуска двигателя</w:t>
            </w:r>
          </w:p>
        </w:tc>
        <w:tc>
          <w:tcPr>
            <w:tcW w:w="3785"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системы зажигания двигателей легковых автомобилей.</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системы зажигания двигателей грузовых автомобилей.</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системы зажигания двигателей с электронным управлением работы.</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системы пуска  двигателей легковых автомобилей.</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системы зажигания двигателей грузовых  автомобилей.</w:t>
            </w:r>
          </w:p>
        </w:tc>
        <w:tc>
          <w:tcPr>
            <w:tcW w:w="3302" w:type="dxa"/>
            <w:vAlign w:val="center"/>
          </w:tcPr>
          <w:p w:rsidR="000D747B" w:rsidRPr="00D41205" w:rsidRDefault="000D747B" w:rsidP="00D87579">
            <w:pPr>
              <w:contextualSpacing/>
            </w:pPr>
            <w:r w:rsidRPr="00D41205">
              <w:rPr>
                <w:bCs/>
                <w:sz w:val="22"/>
                <w:szCs w:val="22"/>
              </w:rPr>
              <w:t>Техническое обслуживание и текущий ремонт систем зажигания и пуска двигателя</w:t>
            </w: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6 час.</w:t>
            </w:r>
          </w:p>
        </w:tc>
      </w:tr>
      <w:tr w:rsidR="000D747B" w:rsidRPr="00D41205" w:rsidTr="00D87579">
        <w:tc>
          <w:tcPr>
            <w:tcW w:w="992"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tc>
        <w:tc>
          <w:tcPr>
            <w:tcW w:w="1701" w:type="dxa"/>
          </w:tcPr>
          <w:p w:rsidR="000D747B" w:rsidRPr="00D41205" w:rsidRDefault="000D747B" w:rsidP="005F10EC">
            <w:pPr>
              <w:pStyle w:val="a5"/>
              <w:numPr>
                <w:ilvl w:val="0"/>
                <w:numId w:val="180"/>
              </w:numPr>
              <w:suppressAutoHyphens/>
              <w:spacing w:after="0" w:line="240" w:lineRule="auto"/>
              <w:ind w:left="459" w:hanging="425"/>
              <w:rPr>
                <w:rFonts w:ascii="Times New Roman" w:hAnsi="Times New Roman"/>
              </w:rPr>
            </w:pPr>
            <w:r w:rsidRPr="00D41205">
              <w:rPr>
                <w:rFonts w:ascii="Times New Roman" w:hAnsi="Times New Roman"/>
                <w:b/>
                <w:bCs/>
              </w:rPr>
              <w:t>Техническое обслуживание и текущий ремонт электрооборудования автомобилей. Итоговое занятие</w:t>
            </w:r>
          </w:p>
        </w:tc>
        <w:tc>
          <w:tcPr>
            <w:tcW w:w="3785" w:type="dxa"/>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аккумуляторных батарей.</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генераторов и реле-регуляторов.</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стартеров.</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систем зажигания.</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D41205">
              <w:rPr>
                <w:bCs/>
                <w:sz w:val="22"/>
                <w:szCs w:val="22"/>
              </w:rPr>
              <w:t>Техническое обслуживание и текущий ремонт КИП,звуковых сигналов, приборов освещения и сигнализации.</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bCs/>
                <w:sz w:val="22"/>
                <w:szCs w:val="22"/>
              </w:rPr>
              <w:t>Оформление отчёта по практике. Подведение итогов практики студентов. Выставление оценок</w:t>
            </w:r>
          </w:p>
        </w:tc>
        <w:tc>
          <w:tcPr>
            <w:tcW w:w="3302" w:type="dxa"/>
          </w:tcPr>
          <w:p w:rsidR="000D747B" w:rsidRPr="00D41205" w:rsidRDefault="000D747B" w:rsidP="00D87579">
            <w:pPr>
              <w:contextualSpacing/>
            </w:pPr>
            <w:r w:rsidRPr="00D41205">
              <w:rPr>
                <w:bCs/>
                <w:sz w:val="22"/>
                <w:szCs w:val="22"/>
              </w:rPr>
              <w:t>Техническое обслуживание и текущий ремонт электрооборудования автомобилей. Итоговое занятие</w:t>
            </w:r>
          </w:p>
        </w:tc>
        <w:tc>
          <w:tcPr>
            <w:tcW w:w="785" w:type="dxa"/>
            <w:vAlign w:val="center"/>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6 час.</w:t>
            </w:r>
          </w:p>
        </w:tc>
      </w:tr>
    </w:tbl>
    <w:p w:rsidR="000D747B" w:rsidRPr="00D41205" w:rsidRDefault="000D747B" w:rsidP="000D747B">
      <w:pPr>
        <w:contextualSpacing/>
        <w:rPr>
          <w:sz w:val="22"/>
          <w:szCs w:val="22"/>
        </w:rPr>
        <w:sectPr w:rsidR="000D747B" w:rsidRPr="00D41205" w:rsidSect="00D41205">
          <w:pgSz w:w="11906" w:h="16838"/>
          <w:pgMar w:top="1134" w:right="360" w:bottom="1134" w:left="426" w:header="709" w:footer="709" w:gutter="0"/>
          <w:cols w:space="708"/>
          <w:docGrid w:linePitch="360"/>
        </w:sectPr>
      </w:pPr>
    </w:p>
    <w:p w:rsidR="000D747B" w:rsidRPr="00003AB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sz w:val="22"/>
          <w:szCs w:val="22"/>
        </w:rPr>
      </w:pPr>
      <w:r w:rsidRPr="00D41205">
        <w:rPr>
          <w:b/>
          <w:caps/>
          <w:sz w:val="22"/>
          <w:szCs w:val="22"/>
        </w:rPr>
        <w:lastRenderedPageBreak/>
        <w:t>4. условия ор</w:t>
      </w:r>
      <w:r>
        <w:rPr>
          <w:b/>
          <w:caps/>
          <w:sz w:val="22"/>
          <w:szCs w:val="22"/>
        </w:rPr>
        <w:t xml:space="preserve">ганизации и проведения учебной </w:t>
      </w:r>
      <w:r w:rsidRPr="00D41205">
        <w:rPr>
          <w:b/>
          <w:caps/>
          <w:sz w:val="22"/>
          <w:szCs w:val="22"/>
        </w:rPr>
        <w:t xml:space="preserve"> практики УП 01. </w:t>
      </w:r>
    </w:p>
    <w:p w:rsidR="000D747B" w:rsidRPr="00D41205" w:rsidRDefault="000D747B" w:rsidP="000D747B">
      <w:pPr>
        <w:pBdr>
          <w:bottom w:val="single" w:sz="12" w:space="8"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z w:val="22"/>
          <w:szCs w:val="22"/>
        </w:rPr>
      </w:pPr>
      <w:r w:rsidRPr="00D41205">
        <w:rPr>
          <w:b/>
          <w:i/>
          <w:sz w:val="22"/>
          <w:szCs w:val="22"/>
        </w:rPr>
        <w:t>Общие требования к организации образовательного процесса</w:t>
      </w:r>
    </w:p>
    <w:p w:rsidR="000D747B" w:rsidRPr="00D41205" w:rsidRDefault="000D747B" w:rsidP="000D747B">
      <w:pPr>
        <w:pBdr>
          <w:bottom w:val="single" w:sz="12" w:space="8"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Cs/>
          <w:sz w:val="22"/>
          <w:szCs w:val="22"/>
        </w:rPr>
      </w:pPr>
      <w:r w:rsidRPr="00D41205">
        <w:rPr>
          <w:bCs/>
          <w:sz w:val="22"/>
          <w:szCs w:val="22"/>
        </w:rPr>
        <w:t>Освоение обучающимися профессионального модуля должно проходить в условиях созданной образовательной среды как в учебном заведении, так и в организациях соответствующих профилю специальности «Техническое обслуживание и ремонт автомобильного транспорта».</w:t>
      </w:r>
    </w:p>
    <w:p w:rsidR="000D747B" w:rsidRPr="00D41205" w:rsidRDefault="000D747B" w:rsidP="000D747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val="0"/>
          <w:bCs w:val="0"/>
          <w:sz w:val="22"/>
          <w:szCs w:val="22"/>
        </w:rPr>
      </w:pPr>
      <w:r w:rsidRPr="00D41205">
        <w:rPr>
          <w:rFonts w:ascii="Times New Roman" w:hAnsi="Times New Roman" w:cs="Times New Roman"/>
          <w:sz w:val="22"/>
          <w:szCs w:val="22"/>
        </w:rPr>
        <w:t>4.1. Требования к документации, необходимой для проведения практики:</w:t>
      </w:r>
    </w:p>
    <w:p w:rsidR="000D747B" w:rsidRPr="00D41205" w:rsidRDefault="000D747B" w:rsidP="005F10EC">
      <w:pPr>
        <w:pStyle w:val="a5"/>
        <w:numPr>
          <w:ilvl w:val="0"/>
          <w:numId w:val="178"/>
        </w:numPr>
        <w:suppressAutoHyphens/>
        <w:spacing w:after="0" w:line="240" w:lineRule="auto"/>
        <w:ind w:left="284" w:hanging="284"/>
        <w:jc w:val="both"/>
        <w:rPr>
          <w:rFonts w:ascii="Times New Roman" w:hAnsi="Times New Roman"/>
        </w:rPr>
      </w:pPr>
      <w:r w:rsidRPr="00D41205">
        <w:rPr>
          <w:rFonts w:ascii="Times New Roman" w:hAnsi="Times New Roman"/>
        </w:rPr>
        <w:t>Рабочая программа ПМ.01.Техническое обслуживание и ремонт автотранспорта;</w:t>
      </w:r>
    </w:p>
    <w:p w:rsidR="000D747B" w:rsidRPr="00D41205" w:rsidRDefault="000D747B" w:rsidP="005F10EC">
      <w:pPr>
        <w:pStyle w:val="a5"/>
        <w:numPr>
          <w:ilvl w:val="0"/>
          <w:numId w:val="178"/>
        </w:numPr>
        <w:suppressAutoHyphens/>
        <w:spacing w:after="0" w:line="240" w:lineRule="auto"/>
        <w:ind w:left="284" w:hanging="284"/>
        <w:jc w:val="both"/>
        <w:rPr>
          <w:rFonts w:ascii="Times New Roman" w:hAnsi="Times New Roman"/>
        </w:rPr>
      </w:pPr>
      <w:r w:rsidRPr="00D41205">
        <w:rPr>
          <w:rFonts w:ascii="Times New Roman" w:hAnsi="Times New Roman"/>
        </w:rPr>
        <w:t>Рабочая программа МДК.01.01 Устройство автомобилей;</w:t>
      </w:r>
    </w:p>
    <w:p w:rsidR="000D747B" w:rsidRPr="00D41205" w:rsidRDefault="000D747B" w:rsidP="005F10EC">
      <w:pPr>
        <w:pStyle w:val="a5"/>
        <w:numPr>
          <w:ilvl w:val="0"/>
          <w:numId w:val="1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hanging="284"/>
        <w:jc w:val="both"/>
        <w:rPr>
          <w:rFonts w:ascii="Times New Roman" w:hAnsi="Times New Roman"/>
        </w:rPr>
      </w:pPr>
      <w:r w:rsidRPr="00D41205">
        <w:rPr>
          <w:rFonts w:ascii="Times New Roman" w:hAnsi="Times New Roman"/>
        </w:rPr>
        <w:t>Рабочая программа учебной технологической практики УП 01.</w:t>
      </w:r>
    </w:p>
    <w:p w:rsidR="000D747B" w:rsidRPr="00D41205" w:rsidRDefault="000D747B" w:rsidP="000D747B">
      <w:pPr>
        <w:contextualSpacing/>
        <w:jc w:val="both"/>
        <w:rPr>
          <w:sz w:val="22"/>
          <w:szCs w:val="22"/>
        </w:rPr>
      </w:pPr>
    </w:p>
    <w:p w:rsidR="000D747B" w:rsidRPr="00D41205" w:rsidRDefault="000D747B" w:rsidP="000D747B">
      <w:pPr>
        <w:contextualSpacing/>
        <w:jc w:val="both"/>
        <w:rPr>
          <w:b/>
          <w:bCs/>
          <w:sz w:val="22"/>
          <w:szCs w:val="22"/>
        </w:rPr>
      </w:pPr>
      <w:r w:rsidRPr="00D41205">
        <w:rPr>
          <w:b/>
          <w:sz w:val="22"/>
          <w:szCs w:val="22"/>
        </w:rPr>
        <w:t xml:space="preserve">4.2. </w:t>
      </w:r>
      <w:r w:rsidRPr="00D41205">
        <w:rPr>
          <w:b/>
          <w:bCs/>
          <w:sz w:val="22"/>
          <w:szCs w:val="22"/>
        </w:rPr>
        <w:t>Требования к учебно-методическому обеспечению практики:</w:t>
      </w:r>
    </w:p>
    <w:p w:rsidR="000D747B" w:rsidRPr="00D41205" w:rsidRDefault="000D747B" w:rsidP="005F10EC">
      <w:pPr>
        <w:pStyle w:val="a5"/>
        <w:numPr>
          <w:ilvl w:val="0"/>
          <w:numId w:val="1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hanging="284"/>
        <w:jc w:val="both"/>
        <w:rPr>
          <w:rFonts w:ascii="Times New Roman" w:hAnsi="Times New Roman"/>
        </w:rPr>
      </w:pPr>
      <w:r w:rsidRPr="00D41205">
        <w:rPr>
          <w:rFonts w:ascii="Times New Roman" w:hAnsi="Times New Roman"/>
        </w:rPr>
        <w:t>Перспективно-тематический план  учебной технологической практики УП 01.;</w:t>
      </w:r>
    </w:p>
    <w:p w:rsidR="000D747B" w:rsidRPr="00D41205" w:rsidRDefault="000D747B" w:rsidP="005F10EC">
      <w:pPr>
        <w:pStyle w:val="a5"/>
        <w:numPr>
          <w:ilvl w:val="0"/>
          <w:numId w:val="1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hanging="284"/>
        <w:jc w:val="both"/>
        <w:rPr>
          <w:rFonts w:ascii="Times New Roman" w:hAnsi="Times New Roman"/>
        </w:rPr>
      </w:pPr>
      <w:r w:rsidRPr="00D41205">
        <w:rPr>
          <w:rFonts w:ascii="Times New Roman" w:hAnsi="Times New Roman"/>
        </w:rPr>
        <w:t>Инструкционно-технологические карты практических занятий;</w:t>
      </w:r>
    </w:p>
    <w:p w:rsidR="000D747B" w:rsidRPr="00D41205" w:rsidRDefault="000D747B" w:rsidP="005F10EC">
      <w:pPr>
        <w:pStyle w:val="a5"/>
        <w:numPr>
          <w:ilvl w:val="0"/>
          <w:numId w:val="1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hanging="284"/>
        <w:jc w:val="both"/>
        <w:rPr>
          <w:rFonts w:ascii="Times New Roman" w:hAnsi="Times New Roman"/>
        </w:rPr>
      </w:pPr>
      <w:r w:rsidRPr="00D41205">
        <w:rPr>
          <w:rFonts w:ascii="Times New Roman" w:hAnsi="Times New Roman"/>
        </w:rPr>
        <w:t>Рабочие места студентов;</w:t>
      </w:r>
    </w:p>
    <w:p w:rsidR="000D747B" w:rsidRPr="00D41205" w:rsidRDefault="000D747B" w:rsidP="005F10EC">
      <w:pPr>
        <w:pStyle w:val="a5"/>
        <w:numPr>
          <w:ilvl w:val="0"/>
          <w:numId w:val="1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hanging="284"/>
        <w:jc w:val="both"/>
        <w:rPr>
          <w:rFonts w:ascii="Times New Roman" w:hAnsi="Times New Roman"/>
        </w:rPr>
      </w:pPr>
      <w:r w:rsidRPr="00D41205">
        <w:rPr>
          <w:rFonts w:ascii="Times New Roman" w:hAnsi="Times New Roman"/>
        </w:rPr>
        <w:t>Инструкции по охране труда и технике безопасности;</w:t>
      </w:r>
    </w:p>
    <w:p w:rsidR="000D747B" w:rsidRPr="00D41205" w:rsidRDefault="000D747B" w:rsidP="005F10EC">
      <w:pPr>
        <w:pStyle w:val="a5"/>
        <w:numPr>
          <w:ilvl w:val="0"/>
          <w:numId w:val="1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hanging="284"/>
        <w:jc w:val="both"/>
        <w:rPr>
          <w:rFonts w:ascii="Times New Roman" w:hAnsi="Times New Roman"/>
        </w:rPr>
      </w:pPr>
      <w:r w:rsidRPr="00D41205">
        <w:rPr>
          <w:rFonts w:ascii="Times New Roman" w:hAnsi="Times New Roman"/>
        </w:rPr>
        <w:t>Разборо-сборочный инструмент, приспособления;</w:t>
      </w:r>
    </w:p>
    <w:p w:rsidR="000D747B" w:rsidRPr="00003ABB" w:rsidRDefault="000D747B" w:rsidP="005F10EC">
      <w:pPr>
        <w:pStyle w:val="a5"/>
        <w:numPr>
          <w:ilvl w:val="0"/>
          <w:numId w:val="1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hanging="284"/>
        <w:jc w:val="both"/>
        <w:rPr>
          <w:rFonts w:ascii="Times New Roman" w:hAnsi="Times New Roman"/>
        </w:rPr>
      </w:pPr>
      <w:r w:rsidRPr="00D41205">
        <w:rPr>
          <w:rFonts w:ascii="Times New Roman" w:hAnsi="Times New Roman"/>
        </w:rPr>
        <w:t>Журнал по ТБ.</w:t>
      </w:r>
    </w:p>
    <w:p w:rsidR="000D747B" w:rsidRPr="00D41205" w:rsidRDefault="000D747B" w:rsidP="000D747B">
      <w:pPr>
        <w:contextualSpacing/>
        <w:jc w:val="both"/>
        <w:rPr>
          <w:b/>
          <w:bCs/>
          <w:sz w:val="22"/>
          <w:szCs w:val="22"/>
        </w:rPr>
      </w:pPr>
      <w:r w:rsidRPr="00D41205">
        <w:rPr>
          <w:b/>
          <w:bCs/>
          <w:sz w:val="22"/>
          <w:szCs w:val="22"/>
        </w:rPr>
        <w:t>4.3. Требования к материально-техническому обеспечению:</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2"/>
          <w:szCs w:val="22"/>
        </w:rPr>
      </w:pPr>
      <w:r w:rsidRPr="00D41205">
        <w:rPr>
          <w:sz w:val="22"/>
          <w:szCs w:val="22"/>
        </w:rPr>
        <w:t>Реализация программы практики  предполагает наличие:</w:t>
      </w:r>
    </w:p>
    <w:p w:rsidR="000D747B" w:rsidRPr="00D41205" w:rsidRDefault="000D747B" w:rsidP="005F10EC">
      <w:pPr>
        <w:widowControl/>
        <w:numPr>
          <w:ilvl w:val="0"/>
          <w:numId w:val="139"/>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284" w:hanging="284"/>
        <w:contextualSpacing/>
        <w:jc w:val="both"/>
        <w:rPr>
          <w:sz w:val="22"/>
          <w:szCs w:val="22"/>
        </w:rPr>
      </w:pPr>
      <w:r w:rsidRPr="00D41205">
        <w:rPr>
          <w:b/>
          <w:sz w:val="22"/>
          <w:szCs w:val="22"/>
        </w:rPr>
        <w:t>учебных кабинетов:</w:t>
      </w:r>
      <w:r w:rsidRPr="00D41205">
        <w:rPr>
          <w:sz w:val="22"/>
          <w:szCs w:val="22"/>
        </w:rPr>
        <w:t xml:space="preserve"> «Устройство автомобилей»; «Техническое обслуживание автомобилей»; «Ремонт автомобилей»; «Правила и безопасность дорожного движения»; «Автомобильные эксплуатационные материалы»;</w:t>
      </w:r>
    </w:p>
    <w:p w:rsidR="000D747B" w:rsidRPr="00D41205" w:rsidRDefault="000D747B" w:rsidP="005F10EC">
      <w:pPr>
        <w:widowControl/>
        <w:numPr>
          <w:ilvl w:val="0"/>
          <w:numId w:val="139"/>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284" w:hanging="284"/>
        <w:contextualSpacing/>
        <w:jc w:val="both"/>
        <w:rPr>
          <w:sz w:val="22"/>
          <w:szCs w:val="22"/>
        </w:rPr>
      </w:pPr>
      <w:r w:rsidRPr="00D41205">
        <w:rPr>
          <w:b/>
          <w:sz w:val="22"/>
          <w:szCs w:val="22"/>
        </w:rPr>
        <w:t>учебных мастерских:</w:t>
      </w:r>
      <w:r w:rsidRPr="00D41205">
        <w:rPr>
          <w:sz w:val="22"/>
          <w:szCs w:val="22"/>
        </w:rPr>
        <w:t xml:space="preserve">  «Разборо-сборочных работ»; «Топливной аппаратуры»; «Слесарное дело»; «Токарное дело»; «Сварочное дело»; «Кузнечное дело», Станция технического обслуживанияавтомобилей.</w:t>
      </w:r>
    </w:p>
    <w:p w:rsidR="000D747B" w:rsidRPr="00003ABB" w:rsidRDefault="000D747B" w:rsidP="005F10EC">
      <w:pPr>
        <w:widowControl/>
        <w:numPr>
          <w:ilvl w:val="0"/>
          <w:numId w:val="139"/>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284" w:hanging="284"/>
        <w:contextualSpacing/>
        <w:jc w:val="both"/>
        <w:rPr>
          <w:sz w:val="22"/>
          <w:szCs w:val="22"/>
        </w:rPr>
      </w:pPr>
      <w:r w:rsidRPr="00D41205">
        <w:rPr>
          <w:b/>
          <w:sz w:val="22"/>
          <w:szCs w:val="22"/>
        </w:rPr>
        <w:t>лабораторий</w:t>
      </w:r>
      <w:r w:rsidRPr="00D41205">
        <w:rPr>
          <w:sz w:val="22"/>
          <w:szCs w:val="22"/>
        </w:rPr>
        <w:t xml:space="preserve"> «Устройство автомобилей»; «Двигатели внутреннего сгорания», «Электрооборудование автомобилей», «Техническое обслуживание автомобилей»; «Ремонт автомобилей»;«Автомобильные эксплуатационные материалы»;</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2"/>
          <w:szCs w:val="22"/>
        </w:rPr>
      </w:pPr>
      <w:r w:rsidRPr="00D41205">
        <w:rPr>
          <w:b/>
          <w:bCs/>
          <w:sz w:val="22"/>
          <w:szCs w:val="22"/>
        </w:rPr>
        <w:t>Материально-техническое оснащение и оборудование кабинетов, рабочих мест и лабораторий:</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i/>
          <w:sz w:val="22"/>
          <w:szCs w:val="22"/>
        </w:rPr>
      </w:pPr>
      <w:r w:rsidRPr="00D41205">
        <w:rPr>
          <w:b/>
          <w:bCs/>
          <w:i/>
          <w:sz w:val="22"/>
          <w:szCs w:val="22"/>
        </w:rPr>
        <w:t xml:space="preserve">     1.</w:t>
      </w:r>
      <w:r w:rsidRPr="00D41205">
        <w:rPr>
          <w:b/>
          <w:bCs/>
          <w:i/>
          <w:sz w:val="22"/>
          <w:szCs w:val="22"/>
        </w:rPr>
        <w:tab/>
        <w:t>«Устройство автомобилей»:</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contextualSpacing/>
        <w:jc w:val="both"/>
        <w:rPr>
          <w:bCs/>
          <w:sz w:val="22"/>
          <w:szCs w:val="22"/>
        </w:rPr>
      </w:pPr>
      <w:r w:rsidRPr="00D41205">
        <w:rPr>
          <w:bCs/>
          <w:sz w:val="22"/>
          <w:szCs w:val="22"/>
        </w:rPr>
        <w:t>- комплект деталей, узлов, механизмов, моделей, макетов;</w:t>
      </w:r>
    </w:p>
    <w:p w:rsidR="000D747B" w:rsidRPr="00D41205" w:rsidRDefault="000D747B" w:rsidP="000D747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contextualSpacing/>
        <w:jc w:val="both"/>
        <w:rPr>
          <w:bCs/>
          <w:sz w:val="22"/>
          <w:szCs w:val="22"/>
        </w:rPr>
      </w:pPr>
      <w:r w:rsidRPr="00D41205">
        <w:rPr>
          <w:bCs/>
          <w:sz w:val="22"/>
          <w:szCs w:val="22"/>
        </w:rPr>
        <w:t>- комплект учебно-методической документации;</w:t>
      </w:r>
    </w:p>
    <w:p w:rsidR="000D747B" w:rsidRPr="00D41205" w:rsidRDefault="000D747B" w:rsidP="000D747B">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contextualSpacing/>
        <w:jc w:val="both"/>
        <w:rPr>
          <w:bCs/>
          <w:sz w:val="22"/>
          <w:szCs w:val="22"/>
        </w:rPr>
      </w:pPr>
      <w:r w:rsidRPr="00D41205">
        <w:rPr>
          <w:bCs/>
          <w:sz w:val="22"/>
          <w:szCs w:val="22"/>
        </w:rPr>
        <w:t xml:space="preserve">- наглядные пособия. </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i/>
          <w:sz w:val="22"/>
          <w:szCs w:val="22"/>
        </w:rPr>
      </w:pPr>
      <w:r w:rsidRPr="00D41205">
        <w:rPr>
          <w:b/>
          <w:bCs/>
          <w:i/>
          <w:sz w:val="22"/>
          <w:szCs w:val="22"/>
        </w:rPr>
        <w:t xml:space="preserve">     2.</w:t>
      </w:r>
      <w:r w:rsidRPr="00D41205">
        <w:rPr>
          <w:b/>
          <w:bCs/>
          <w:i/>
          <w:sz w:val="22"/>
          <w:szCs w:val="22"/>
        </w:rPr>
        <w:tab/>
        <w:t>«Техническое обслуживание автомобилей»:</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contextualSpacing/>
        <w:jc w:val="both"/>
        <w:rPr>
          <w:bCs/>
          <w:sz w:val="22"/>
          <w:szCs w:val="22"/>
        </w:rPr>
      </w:pPr>
      <w:r w:rsidRPr="00D41205">
        <w:rPr>
          <w:bCs/>
          <w:sz w:val="22"/>
          <w:szCs w:val="22"/>
        </w:rPr>
        <w:t>- комплект деталей, узлов, механизмов, моделей, макетов;</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contextualSpacing/>
        <w:jc w:val="both"/>
        <w:rPr>
          <w:bCs/>
          <w:sz w:val="22"/>
          <w:szCs w:val="22"/>
        </w:rPr>
      </w:pPr>
      <w:r w:rsidRPr="00D41205">
        <w:rPr>
          <w:bCs/>
          <w:sz w:val="22"/>
          <w:szCs w:val="22"/>
        </w:rPr>
        <w:t>- комплект инструментов, приспособлений;</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contextualSpacing/>
        <w:jc w:val="both"/>
        <w:rPr>
          <w:bCs/>
          <w:sz w:val="22"/>
          <w:szCs w:val="22"/>
        </w:rPr>
      </w:pPr>
      <w:r w:rsidRPr="00D41205">
        <w:rPr>
          <w:bCs/>
          <w:sz w:val="22"/>
          <w:szCs w:val="22"/>
        </w:rPr>
        <w:t>- комплект учебно-методической документации;</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contextualSpacing/>
        <w:jc w:val="both"/>
        <w:rPr>
          <w:bCs/>
          <w:sz w:val="22"/>
          <w:szCs w:val="22"/>
        </w:rPr>
      </w:pPr>
      <w:r w:rsidRPr="00D41205">
        <w:rPr>
          <w:bCs/>
          <w:sz w:val="22"/>
          <w:szCs w:val="22"/>
        </w:rPr>
        <w:t xml:space="preserve">- наглядные пособия. </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i/>
          <w:sz w:val="22"/>
          <w:szCs w:val="22"/>
        </w:rPr>
      </w:pPr>
      <w:r w:rsidRPr="00D41205">
        <w:rPr>
          <w:b/>
          <w:bCs/>
          <w:i/>
          <w:sz w:val="22"/>
          <w:szCs w:val="22"/>
        </w:rPr>
        <w:t xml:space="preserve">     3.</w:t>
      </w:r>
      <w:r w:rsidRPr="00D41205">
        <w:rPr>
          <w:b/>
          <w:bCs/>
          <w:i/>
          <w:sz w:val="22"/>
          <w:szCs w:val="22"/>
        </w:rPr>
        <w:tab/>
        <w:t>«Ремонт автомобилей»:</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contextualSpacing/>
        <w:jc w:val="both"/>
        <w:rPr>
          <w:bCs/>
          <w:sz w:val="22"/>
          <w:szCs w:val="22"/>
        </w:rPr>
      </w:pPr>
      <w:r w:rsidRPr="00D41205">
        <w:rPr>
          <w:bCs/>
          <w:sz w:val="22"/>
          <w:szCs w:val="22"/>
        </w:rPr>
        <w:t>- комплект деталей, узлов, механизмов, моделей, макетов;</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contextualSpacing/>
        <w:jc w:val="both"/>
        <w:rPr>
          <w:bCs/>
          <w:sz w:val="22"/>
          <w:szCs w:val="22"/>
        </w:rPr>
      </w:pPr>
      <w:r w:rsidRPr="00D41205">
        <w:rPr>
          <w:bCs/>
          <w:sz w:val="22"/>
          <w:szCs w:val="22"/>
        </w:rPr>
        <w:t>- комплект инструментов, приспособлений;</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contextualSpacing/>
        <w:jc w:val="both"/>
        <w:rPr>
          <w:bCs/>
          <w:sz w:val="22"/>
          <w:szCs w:val="22"/>
        </w:rPr>
      </w:pPr>
      <w:r w:rsidRPr="00D41205">
        <w:rPr>
          <w:bCs/>
          <w:sz w:val="22"/>
          <w:szCs w:val="22"/>
        </w:rPr>
        <w:t>- комплект учебно-методической документации;</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contextualSpacing/>
        <w:jc w:val="both"/>
        <w:rPr>
          <w:bCs/>
          <w:sz w:val="22"/>
          <w:szCs w:val="22"/>
        </w:rPr>
      </w:pPr>
      <w:r w:rsidRPr="00D41205">
        <w:rPr>
          <w:bCs/>
          <w:sz w:val="22"/>
          <w:szCs w:val="22"/>
        </w:rPr>
        <w:t xml:space="preserve">- наглядные пособия. </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z w:val="22"/>
          <w:szCs w:val="22"/>
        </w:rPr>
      </w:pPr>
      <w:r w:rsidRPr="00D41205">
        <w:rPr>
          <w:b/>
          <w:bCs/>
          <w:sz w:val="22"/>
          <w:szCs w:val="22"/>
        </w:rPr>
        <w:t>Оборудование мастерских и рабочих мест мастерских:</w:t>
      </w:r>
    </w:p>
    <w:p w:rsidR="000D747B" w:rsidRPr="00D41205" w:rsidRDefault="000D747B" w:rsidP="005F10EC">
      <w:pPr>
        <w:widowControl/>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
          <w:bCs/>
          <w:i/>
          <w:sz w:val="22"/>
          <w:szCs w:val="22"/>
        </w:rPr>
      </w:pPr>
      <w:r w:rsidRPr="00D41205">
        <w:rPr>
          <w:b/>
          <w:bCs/>
          <w:i/>
          <w:sz w:val="22"/>
          <w:szCs w:val="22"/>
        </w:rPr>
        <w:t>Слесарной:</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D41205">
        <w:rPr>
          <w:bCs/>
          <w:sz w:val="22"/>
          <w:szCs w:val="22"/>
        </w:rPr>
        <w:t xml:space="preserve">- рабочие места по количеству обучающихся; </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D41205">
        <w:rPr>
          <w:bCs/>
          <w:sz w:val="22"/>
          <w:szCs w:val="22"/>
        </w:rPr>
        <w:t xml:space="preserve">- станки: настольно-сверлильные, заточные и др.; </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D41205">
        <w:rPr>
          <w:bCs/>
          <w:sz w:val="22"/>
          <w:szCs w:val="22"/>
        </w:rPr>
        <w:t xml:space="preserve">- набор слесарных инструментов; </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D41205">
        <w:rPr>
          <w:bCs/>
          <w:sz w:val="22"/>
          <w:szCs w:val="22"/>
        </w:rPr>
        <w:t xml:space="preserve">- набор измерительных инструментов; </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D41205">
        <w:rPr>
          <w:bCs/>
          <w:sz w:val="22"/>
          <w:szCs w:val="22"/>
        </w:rPr>
        <w:t xml:space="preserve">- приспособления; </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D41205">
        <w:rPr>
          <w:bCs/>
          <w:sz w:val="22"/>
          <w:szCs w:val="22"/>
        </w:rPr>
        <w:t>- заготовки для выполнения слесарных работ.</w:t>
      </w:r>
    </w:p>
    <w:p w:rsidR="000D747B" w:rsidRPr="00D41205" w:rsidRDefault="000D747B" w:rsidP="005F10EC">
      <w:pPr>
        <w:widowControl/>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
          <w:bCs/>
          <w:i/>
          <w:sz w:val="22"/>
          <w:szCs w:val="22"/>
        </w:rPr>
      </w:pPr>
      <w:r w:rsidRPr="00D41205">
        <w:rPr>
          <w:b/>
          <w:bCs/>
          <w:i/>
          <w:sz w:val="22"/>
          <w:szCs w:val="22"/>
        </w:rPr>
        <w:t>Токарно-механической:</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D41205">
        <w:rPr>
          <w:bCs/>
          <w:sz w:val="22"/>
          <w:szCs w:val="22"/>
        </w:rPr>
        <w:t xml:space="preserve">- рабочие места по количеству обучающихся; </w:t>
      </w:r>
    </w:p>
    <w:p w:rsidR="000D747B" w:rsidRPr="00D41205" w:rsidRDefault="000D747B" w:rsidP="000D747B">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D41205">
        <w:rPr>
          <w:bCs/>
          <w:sz w:val="22"/>
          <w:szCs w:val="22"/>
        </w:rPr>
        <w:t xml:space="preserve">-станки: токарные, фрезерные, сверлильные, заточные, шлифовальные; </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D41205">
        <w:rPr>
          <w:bCs/>
          <w:sz w:val="22"/>
          <w:szCs w:val="22"/>
        </w:rPr>
        <w:t xml:space="preserve">- наборы инструментов; </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D41205">
        <w:rPr>
          <w:bCs/>
          <w:sz w:val="22"/>
          <w:szCs w:val="22"/>
        </w:rPr>
        <w:t xml:space="preserve">- приспособления; </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D41205">
        <w:rPr>
          <w:bCs/>
          <w:sz w:val="22"/>
          <w:szCs w:val="22"/>
        </w:rPr>
        <w:t>- заготовки.</w:t>
      </w:r>
    </w:p>
    <w:p w:rsidR="000D747B" w:rsidRPr="00D41205" w:rsidRDefault="000D747B" w:rsidP="005F10EC">
      <w:pPr>
        <w:widowControl/>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
          <w:bCs/>
          <w:i/>
          <w:sz w:val="22"/>
          <w:szCs w:val="22"/>
        </w:rPr>
      </w:pPr>
      <w:r w:rsidRPr="00D41205">
        <w:rPr>
          <w:b/>
          <w:bCs/>
          <w:i/>
          <w:sz w:val="22"/>
          <w:szCs w:val="22"/>
        </w:rPr>
        <w:lastRenderedPageBreak/>
        <w:t>Кузнечно-сварочной:</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D41205">
        <w:rPr>
          <w:bCs/>
          <w:sz w:val="22"/>
          <w:szCs w:val="22"/>
        </w:rPr>
        <w:t xml:space="preserve">- Рабочие места по количеству обучающихся; </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D41205">
        <w:rPr>
          <w:bCs/>
          <w:sz w:val="22"/>
          <w:szCs w:val="22"/>
        </w:rPr>
        <w:t xml:space="preserve">- оборудование термического отделения; </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D41205">
        <w:rPr>
          <w:bCs/>
          <w:sz w:val="22"/>
          <w:szCs w:val="22"/>
        </w:rPr>
        <w:t xml:space="preserve">- сварочное оборудование; </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D41205">
        <w:rPr>
          <w:bCs/>
          <w:sz w:val="22"/>
          <w:szCs w:val="22"/>
        </w:rPr>
        <w:t xml:space="preserve">- инструмент; </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D41205">
        <w:rPr>
          <w:bCs/>
          <w:sz w:val="22"/>
          <w:szCs w:val="22"/>
        </w:rPr>
        <w:t xml:space="preserve">- оснастка; </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D41205">
        <w:rPr>
          <w:bCs/>
          <w:sz w:val="22"/>
          <w:szCs w:val="22"/>
        </w:rPr>
        <w:t xml:space="preserve">- приспособления; </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D41205">
        <w:rPr>
          <w:bCs/>
          <w:sz w:val="22"/>
          <w:szCs w:val="22"/>
        </w:rPr>
        <w:t xml:space="preserve">- материалы для работ; </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D41205">
        <w:rPr>
          <w:bCs/>
          <w:sz w:val="22"/>
          <w:szCs w:val="22"/>
        </w:rPr>
        <w:t>- средства индивидуальной защиты.</w:t>
      </w:r>
    </w:p>
    <w:p w:rsidR="000D747B" w:rsidRPr="00D41205" w:rsidRDefault="000D747B" w:rsidP="005F10EC">
      <w:pPr>
        <w:widowControl/>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
          <w:bCs/>
          <w:i/>
          <w:sz w:val="22"/>
          <w:szCs w:val="22"/>
        </w:rPr>
      </w:pPr>
      <w:r w:rsidRPr="00D41205">
        <w:rPr>
          <w:b/>
          <w:bCs/>
          <w:i/>
          <w:sz w:val="22"/>
          <w:szCs w:val="22"/>
        </w:rPr>
        <w:t>Демонтажно-монтажной:</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D41205">
        <w:rPr>
          <w:bCs/>
          <w:sz w:val="22"/>
          <w:szCs w:val="22"/>
        </w:rPr>
        <w:t xml:space="preserve">- оборудование и оснастка для производства демонтажно-монтажных работ; </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hanging="632"/>
        <w:contextualSpacing/>
        <w:jc w:val="both"/>
        <w:rPr>
          <w:bCs/>
          <w:sz w:val="22"/>
          <w:szCs w:val="22"/>
        </w:rPr>
      </w:pPr>
      <w:r w:rsidRPr="00D41205">
        <w:rPr>
          <w:bCs/>
          <w:sz w:val="22"/>
          <w:szCs w:val="22"/>
        </w:rPr>
        <w:t xml:space="preserve">- инструменты, приспособления для разборочных и сборочных работ; </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z w:val="22"/>
          <w:szCs w:val="22"/>
        </w:rPr>
      </w:pPr>
      <w:r w:rsidRPr="00D41205">
        <w:rPr>
          <w:bCs/>
          <w:sz w:val="22"/>
          <w:szCs w:val="22"/>
        </w:rPr>
        <w:t xml:space="preserve">    - стенды для разборки, сборки и регулировки агрегатов и узлов.</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z w:val="22"/>
          <w:szCs w:val="22"/>
        </w:rPr>
      </w:pPr>
      <w:r w:rsidRPr="00D41205">
        <w:rPr>
          <w:b/>
          <w:bCs/>
          <w:sz w:val="22"/>
          <w:szCs w:val="22"/>
        </w:rPr>
        <w:t xml:space="preserve">Оборудование </w:t>
      </w:r>
      <w:r w:rsidRPr="00D41205">
        <w:rPr>
          <w:b/>
          <w:sz w:val="22"/>
          <w:szCs w:val="22"/>
        </w:rPr>
        <w:t xml:space="preserve">лабораторий </w:t>
      </w:r>
      <w:r w:rsidRPr="00D41205">
        <w:rPr>
          <w:b/>
          <w:bCs/>
          <w:sz w:val="22"/>
          <w:szCs w:val="22"/>
        </w:rPr>
        <w:t xml:space="preserve">и рабочих мест лабораторий: </w:t>
      </w:r>
    </w:p>
    <w:p w:rsidR="000D747B" w:rsidRPr="00D41205" w:rsidRDefault="000D747B" w:rsidP="005F10EC">
      <w:pPr>
        <w:widowControl/>
        <w:numPr>
          <w:ilvl w:val="0"/>
          <w:numId w:val="1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
          <w:bCs/>
          <w:i/>
          <w:sz w:val="22"/>
          <w:szCs w:val="22"/>
        </w:rPr>
      </w:pPr>
      <w:r w:rsidRPr="00D41205">
        <w:rPr>
          <w:b/>
          <w:bCs/>
          <w:i/>
          <w:sz w:val="22"/>
          <w:szCs w:val="22"/>
        </w:rPr>
        <w:t>«Двигателей внутреннего сгорания»</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D41205">
        <w:rPr>
          <w:bCs/>
          <w:sz w:val="22"/>
          <w:szCs w:val="22"/>
        </w:rPr>
        <w:tab/>
        <w:t>- двигатели;</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D41205">
        <w:rPr>
          <w:bCs/>
          <w:sz w:val="22"/>
          <w:szCs w:val="22"/>
        </w:rPr>
        <w:tab/>
        <w:t>- стенды;</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D41205">
        <w:rPr>
          <w:bCs/>
          <w:sz w:val="22"/>
          <w:szCs w:val="22"/>
        </w:rPr>
        <w:tab/>
        <w:t>- комплект плакатов;</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D41205">
        <w:rPr>
          <w:bCs/>
          <w:sz w:val="22"/>
          <w:szCs w:val="22"/>
        </w:rPr>
        <w:tab/>
        <w:t>- комплект учебно-методической документации.</w:t>
      </w:r>
    </w:p>
    <w:p w:rsidR="000D747B" w:rsidRPr="00D41205" w:rsidRDefault="000D747B" w:rsidP="005F10EC">
      <w:pPr>
        <w:widowControl/>
        <w:numPr>
          <w:ilvl w:val="0"/>
          <w:numId w:val="1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
          <w:bCs/>
          <w:i/>
          <w:sz w:val="22"/>
          <w:szCs w:val="22"/>
        </w:rPr>
      </w:pPr>
      <w:r w:rsidRPr="00D41205">
        <w:rPr>
          <w:b/>
          <w:bCs/>
          <w:i/>
          <w:sz w:val="22"/>
          <w:szCs w:val="22"/>
        </w:rPr>
        <w:t>«Электрооборудования автомобилей»</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D41205">
        <w:rPr>
          <w:bCs/>
          <w:sz w:val="22"/>
          <w:szCs w:val="22"/>
        </w:rPr>
        <w:tab/>
        <w:t>- стенды;</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D41205">
        <w:rPr>
          <w:bCs/>
          <w:sz w:val="22"/>
          <w:szCs w:val="22"/>
        </w:rPr>
        <w:tab/>
        <w:t>- комплект плакатов;</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D41205">
        <w:rPr>
          <w:bCs/>
          <w:sz w:val="22"/>
          <w:szCs w:val="22"/>
        </w:rPr>
        <w:tab/>
        <w:t>- комплект учебно-методической документации.</w:t>
      </w:r>
    </w:p>
    <w:p w:rsidR="000D747B" w:rsidRPr="00D41205" w:rsidRDefault="000D747B" w:rsidP="005F10EC">
      <w:pPr>
        <w:widowControl/>
        <w:numPr>
          <w:ilvl w:val="0"/>
          <w:numId w:val="1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
          <w:bCs/>
          <w:i/>
          <w:sz w:val="22"/>
          <w:szCs w:val="22"/>
        </w:rPr>
      </w:pPr>
      <w:r w:rsidRPr="00D41205">
        <w:rPr>
          <w:b/>
          <w:bCs/>
          <w:i/>
          <w:sz w:val="22"/>
          <w:szCs w:val="22"/>
        </w:rPr>
        <w:t>«Автомобильных эксплуатационных материалов»</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D41205">
        <w:rPr>
          <w:bCs/>
          <w:i/>
          <w:sz w:val="22"/>
          <w:szCs w:val="22"/>
        </w:rPr>
        <w:tab/>
      </w:r>
      <w:r w:rsidRPr="00D41205">
        <w:rPr>
          <w:bCs/>
          <w:sz w:val="22"/>
          <w:szCs w:val="22"/>
        </w:rPr>
        <w:t>- автоматизированное рабочее место преподавателя;</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D41205">
        <w:rPr>
          <w:bCs/>
          <w:sz w:val="22"/>
          <w:szCs w:val="22"/>
        </w:rPr>
        <w:tab/>
        <w:t>- автоматизированные рабочие места студентов;</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D41205">
        <w:rPr>
          <w:bCs/>
          <w:sz w:val="22"/>
          <w:szCs w:val="22"/>
        </w:rPr>
        <w:tab/>
        <w:t>- методические пособия;</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D41205">
        <w:rPr>
          <w:bCs/>
          <w:sz w:val="22"/>
          <w:szCs w:val="22"/>
        </w:rPr>
        <w:tab/>
        <w:t>- комплект плакатов;</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D41205">
        <w:rPr>
          <w:bCs/>
          <w:sz w:val="22"/>
          <w:szCs w:val="22"/>
        </w:rPr>
        <w:tab/>
        <w:t>- лабораторное оборудование.</w:t>
      </w:r>
    </w:p>
    <w:p w:rsidR="000D747B" w:rsidRPr="00D41205" w:rsidRDefault="000D747B" w:rsidP="005F10EC">
      <w:pPr>
        <w:widowControl/>
        <w:numPr>
          <w:ilvl w:val="0"/>
          <w:numId w:val="1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
          <w:bCs/>
          <w:i/>
          <w:sz w:val="22"/>
          <w:szCs w:val="22"/>
        </w:rPr>
      </w:pPr>
      <w:r w:rsidRPr="00D41205">
        <w:rPr>
          <w:b/>
          <w:bCs/>
          <w:i/>
          <w:sz w:val="22"/>
          <w:szCs w:val="22"/>
        </w:rPr>
        <w:t>«Технического обслуживания автомобилей»</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D41205">
        <w:rPr>
          <w:bCs/>
          <w:sz w:val="22"/>
          <w:szCs w:val="22"/>
          <w:lang w:val="en-US"/>
        </w:rPr>
        <w:tab/>
      </w:r>
      <w:r w:rsidRPr="00D41205">
        <w:rPr>
          <w:bCs/>
          <w:sz w:val="22"/>
          <w:szCs w:val="22"/>
        </w:rPr>
        <w:t>- автоматизированное рабочее место преподавателя;</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D41205">
        <w:rPr>
          <w:bCs/>
          <w:sz w:val="22"/>
          <w:szCs w:val="22"/>
        </w:rPr>
        <w:tab/>
        <w:t>- автоматизированные рабочие места студентов;</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D41205">
        <w:rPr>
          <w:bCs/>
          <w:sz w:val="22"/>
          <w:szCs w:val="22"/>
        </w:rPr>
        <w:tab/>
        <w:t>- методические пособия;</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D41205">
        <w:rPr>
          <w:bCs/>
          <w:sz w:val="22"/>
          <w:szCs w:val="22"/>
        </w:rPr>
        <w:tab/>
        <w:t>- комплект плакатов;</w:t>
      </w:r>
    </w:p>
    <w:p w:rsidR="000D747B" w:rsidRPr="008C19ED"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D41205">
        <w:rPr>
          <w:bCs/>
          <w:sz w:val="22"/>
          <w:szCs w:val="22"/>
        </w:rPr>
        <w:tab/>
        <w:t>- лабораторное оборудование.</w:t>
      </w:r>
    </w:p>
    <w:p w:rsidR="000D747B" w:rsidRPr="00D41205" w:rsidRDefault="000D747B" w:rsidP="005F10EC">
      <w:pPr>
        <w:widowControl/>
        <w:numPr>
          <w:ilvl w:val="0"/>
          <w:numId w:val="1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
          <w:bCs/>
          <w:i/>
          <w:sz w:val="22"/>
          <w:szCs w:val="22"/>
        </w:rPr>
      </w:pPr>
      <w:r w:rsidRPr="00D41205">
        <w:rPr>
          <w:b/>
          <w:bCs/>
          <w:i/>
          <w:sz w:val="22"/>
          <w:szCs w:val="22"/>
        </w:rPr>
        <w:t>«Ремонта автомобилей»</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D41205">
        <w:rPr>
          <w:bCs/>
          <w:sz w:val="22"/>
          <w:szCs w:val="22"/>
          <w:lang w:val="en-US"/>
        </w:rPr>
        <w:tab/>
      </w:r>
      <w:r w:rsidRPr="00D41205">
        <w:rPr>
          <w:bCs/>
          <w:sz w:val="22"/>
          <w:szCs w:val="22"/>
        </w:rPr>
        <w:t>- автоматизированное рабочее место преподавателя;</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D41205">
        <w:rPr>
          <w:bCs/>
          <w:sz w:val="22"/>
          <w:szCs w:val="22"/>
        </w:rPr>
        <w:tab/>
        <w:t>- автоматизированные рабочие места студентов;</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D41205">
        <w:rPr>
          <w:bCs/>
          <w:sz w:val="22"/>
          <w:szCs w:val="22"/>
        </w:rPr>
        <w:tab/>
        <w:t>- методические пособия;</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D41205">
        <w:rPr>
          <w:bCs/>
          <w:sz w:val="22"/>
          <w:szCs w:val="22"/>
        </w:rPr>
        <w:tab/>
        <w:t>- комплект плакатов;</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D41205">
        <w:rPr>
          <w:bCs/>
          <w:sz w:val="22"/>
          <w:szCs w:val="22"/>
        </w:rPr>
        <w:tab/>
        <w:t>- лабораторное оборудование.</w:t>
      </w:r>
    </w:p>
    <w:p w:rsidR="000D747B" w:rsidRPr="00D41205" w:rsidRDefault="000D747B" w:rsidP="005F10EC">
      <w:pPr>
        <w:widowControl/>
        <w:numPr>
          <w:ilvl w:val="0"/>
          <w:numId w:val="1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
          <w:bCs/>
          <w:i/>
          <w:sz w:val="22"/>
          <w:szCs w:val="22"/>
        </w:rPr>
      </w:pPr>
      <w:r w:rsidRPr="00D41205">
        <w:rPr>
          <w:b/>
          <w:bCs/>
          <w:i/>
          <w:sz w:val="22"/>
          <w:szCs w:val="22"/>
        </w:rPr>
        <w:t>«Технических средств обучения»</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D41205">
        <w:rPr>
          <w:bCs/>
          <w:sz w:val="22"/>
          <w:szCs w:val="22"/>
        </w:rPr>
        <w:tab/>
        <w:t>- компьютеры;</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D41205">
        <w:rPr>
          <w:bCs/>
          <w:sz w:val="22"/>
          <w:szCs w:val="22"/>
        </w:rPr>
        <w:tab/>
        <w:t>- принтер;</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D41205">
        <w:rPr>
          <w:bCs/>
          <w:sz w:val="22"/>
          <w:szCs w:val="22"/>
        </w:rPr>
        <w:tab/>
        <w:t>- сканер;</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D41205">
        <w:rPr>
          <w:bCs/>
          <w:sz w:val="22"/>
          <w:szCs w:val="22"/>
        </w:rPr>
        <w:tab/>
        <w:t>- проектор;</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D41205">
        <w:rPr>
          <w:bCs/>
          <w:sz w:val="22"/>
          <w:szCs w:val="22"/>
        </w:rPr>
        <w:tab/>
        <w:t>- плоттер;</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D41205">
        <w:rPr>
          <w:bCs/>
          <w:sz w:val="22"/>
          <w:szCs w:val="22"/>
        </w:rPr>
        <w:tab/>
        <w:t>- программное обеспечение общего назначения;</w:t>
      </w:r>
    </w:p>
    <w:p w:rsidR="000D747B" w:rsidRPr="00003AB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35"/>
        <w:contextualSpacing/>
        <w:jc w:val="both"/>
        <w:rPr>
          <w:bCs/>
          <w:sz w:val="22"/>
          <w:szCs w:val="22"/>
        </w:rPr>
      </w:pPr>
      <w:r w:rsidRPr="00D41205">
        <w:rPr>
          <w:bCs/>
          <w:sz w:val="22"/>
          <w:szCs w:val="22"/>
        </w:rPr>
        <w:tab/>
        <w:t>- комплект учебно-методической документации.</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sz w:val="22"/>
          <w:szCs w:val="22"/>
        </w:rPr>
      </w:pPr>
      <w:r w:rsidRPr="00D41205">
        <w:rPr>
          <w:b/>
          <w:sz w:val="22"/>
          <w:szCs w:val="22"/>
        </w:rPr>
        <w:t>Оборудование и технологическое оснащение рабочих мест:</w:t>
      </w:r>
    </w:p>
    <w:p w:rsidR="000D747B" w:rsidRPr="00D41205" w:rsidRDefault="000D747B" w:rsidP="000D747B">
      <w:pPr>
        <w:contextualSpacing/>
        <w:jc w:val="center"/>
        <w:rPr>
          <w:b/>
          <w:i/>
          <w:sz w:val="22"/>
          <w:szCs w:val="22"/>
        </w:rPr>
      </w:pPr>
      <w:r w:rsidRPr="00D41205">
        <w:rPr>
          <w:b/>
          <w:i/>
          <w:sz w:val="22"/>
          <w:szCs w:val="22"/>
        </w:rPr>
        <w:t>Горячие (ходовые) агрегаты</w:t>
      </w:r>
    </w:p>
    <w:p w:rsidR="000D747B" w:rsidRPr="00D41205" w:rsidRDefault="000D747B" w:rsidP="000D747B">
      <w:pPr>
        <w:contextualSpacing/>
        <w:jc w:val="both"/>
        <w:rPr>
          <w:bCs/>
          <w:i/>
          <w:sz w:val="22"/>
          <w:szCs w:val="22"/>
        </w:rPr>
      </w:pPr>
      <w:r w:rsidRPr="00D41205">
        <w:rPr>
          <w:sz w:val="22"/>
          <w:szCs w:val="22"/>
        </w:rPr>
        <w:t>Автомобиль ГАЗ-3307(без кабины, кузова, с горячим двигателем ЗМЗ-53), горячий двигатель ЗМЗ-53 на полураме (в сборе с передней подвеской, рулевым управлением, тормозным механизмами передней оси и передним мостом (балкой), горячий двигатель ВАЗ-2101 (в сборе со сцеплением, КПП, передней подвеской, рулевым управлением, тормозной системой передей оси и передней ходовой частью, органами управления и приборами электрооборудования, а так же передней частью кузова,  горячий  двигатель ВАЗ-2109 с КПП, сцеплением, рулевым механизмом, передней подвеской и электрооборудованием,.</w:t>
      </w:r>
    </w:p>
    <w:p w:rsidR="000D747B" w:rsidRPr="00D41205" w:rsidRDefault="000D747B" w:rsidP="000D747B">
      <w:pPr>
        <w:contextualSpacing/>
        <w:jc w:val="center"/>
        <w:rPr>
          <w:b/>
          <w:bCs/>
          <w:i/>
          <w:sz w:val="22"/>
          <w:szCs w:val="22"/>
        </w:rPr>
      </w:pPr>
      <w:r w:rsidRPr="00D41205">
        <w:rPr>
          <w:b/>
          <w:bCs/>
          <w:i/>
          <w:sz w:val="22"/>
          <w:szCs w:val="22"/>
        </w:rPr>
        <w:lastRenderedPageBreak/>
        <w:t>Двигатели и их элементы</w:t>
      </w:r>
    </w:p>
    <w:p w:rsidR="000D747B" w:rsidRPr="00D41205" w:rsidRDefault="000D747B" w:rsidP="000D747B">
      <w:pPr>
        <w:contextualSpacing/>
        <w:jc w:val="both"/>
        <w:rPr>
          <w:sz w:val="22"/>
          <w:szCs w:val="22"/>
        </w:rPr>
      </w:pPr>
      <w:r w:rsidRPr="00D41205">
        <w:rPr>
          <w:sz w:val="22"/>
          <w:szCs w:val="22"/>
        </w:rPr>
        <w:t xml:space="preserve">Двигатель ВАЗ-2101(без поддона , без КВ,без поршней),двигатель ГАЗ-52 (без одного поршня, без головки), двигатель ЗМЗ -53 (без одной крышки клапанов, без головки, без 8-ми клапанов), блок двигателя КАМАЗ с 1 головкой, блок двигателя ЗИЛ-130 с головками, головка блока цилиндров «ТОЙОТА», двигатель «Москвич 412», двигатель «АЗЛК-2141», </w:t>
      </w:r>
    </w:p>
    <w:p w:rsidR="000D747B" w:rsidRPr="00D41205" w:rsidRDefault="000D747B" w:rsidP="000D747B">
      <w:pPr>
        <w:contextualSpacing/>
        <w:jc w:val="both"/>
        <w:rPr>
          <w:sz w:val="22"/>
          <w:szCs w:val="22"/>
        </w:rPr>
      </w:pPr>
      <w:r w:rsidRPr="00D41205">
        <w:rPr>
          <w:sz w:val="22"/>
          <w:szCs w:val="22"/>
        </w:rPr>
        <w:t xml:space="preserve">поршень, шатун, палец в сборе, </w:t>
      </w:r>
    </w:p>
    <w:p w:rsidR="000D747B" w:rsidRPr="00D41205" w:rsidRDefault="000D747B" w:rsidP="000D747B">
      <w:pPr>
        <w:contextualSpacing/>
        <w:jc w:val="center"/>
        <w:rPr>
          <w:b/>
          <w:i/>
          <w:sz w:val="22"/>
          <w:szCs w:val="22"/>
        </w:rPr>
      </w:pPr>
      <w:r w:rsidRPr="00D41205">
        <w:rPr>
          <w:b/>
          <w:i/>
          <w:sz w:val="22"/>
          <w:szCs w:val="22"/>
        </w:rPr>
        <w:t>Система питания</w:t>
      </w:r>
    </w:p>
    <w:p w:rsidR="000D747B" w:rsidRPr="00D41205" w:rsidRDefault="000D747B" w:rsidP="000D747B">
      <w:pPr>
        <w:contextualSpacing/>
        <w:jc w:val="both"/>
        <w:rPr>
          <w:sz w:val="22"/>
          <w:szCs w:val="22"/>
        </w:rPr>
      </w:pPr>
      <w:r w:rsidRPr="00D41205">
        <w:rPr>
          <w:sz w:val="22"/>
          <w:szCs w:val="22"/>
        </w:rPr>
        <w:t xml:space="preserve">Карбюратор К-126, карбюратор К-15113, кулачек опережения зажигания энер-ный, топливный насос КАМАЗ, </w:t>
      </w:r>
    </w:p>
    <w:p w:rsidR="000D747B" w:rsidRPr="00D41205" w:rsidRDefault="000D747B" w:rsidP="000D747B">
      <w:pPr>
        <w:contextualSpacing/>
        <w:jc w:val="center"/>
        <w:rPr>
          <w:b/>
          <w:i/>
          <w:sz w:val="22"/>
          <w:szCs w:val="22"/>
        </w:rPr>
      </w:pPr>
      <w:r w:rsidRPr="00D41205">
        <w:rPr>
          <w:b/>
          <w:i/>
          <w:sz w:val="22"/>
          <w:szCs w:val="22"/>
        </w:rPr>
        <w:t>Система смазки</w:t>
      </w:r>
    </w:p>
    <w:p w:rsidR="000D747B" w:rsidRPr="00D41205" w:rsidRDefault="000D747B" w:rsidP="000D747B">
      <w:pPr>
        <w:contextualSpacing/>
        <w:jc w:val="both"/>
        <w:rPr>
          <w:sz w:val="22"/>
          <w:szCs w:val="22"/>
        </w:rPr>
      </w:pPr>
      <w:r w:rsidRPr="00D41205">
        <w:rPr>
          <w:sz w:val="22"/>
          <w:szCs w:val="22"/>
        </w:rPr>
        <w:t>Центрифуга масляная,  масляный насос, масляный фильтр, масляный насос,</w:t>
      </w:r>
    </w:p>
    <w:p w:rsidR="000D747B" w:rsidRPr="00D41205" w:rsidRDefault="000D747B" w:rsidP="000D747B">
      <w:pPr>
        <w:contextualSpacing/>
        <w:jc w:val="center"/>
        <w:rPr>
          <w:b/>
          <w:i/>
          <w:sz w:val="22"/>
          <w:szCs w:val="22"/>
        </w:rPr>
      </w:pPr>
      <w:r w:rsidRPr="00D41205">
        <w:rPr>
          <w:b/>
          <w:i/>
          <w:sz w:val="22"/>
          <w:szCs w:val="22"/>
        </w:rPr>
        <w:t>Электрооборудование и система зажигания</w:t>
      </w:r>
    </w:p>
    <w:p w:rsidR="000D747B" w:rsidRPr="00D41205" w:rsidRDefault="000D747B" w:rsidP="000D747B">
      <w:pPr>
        <w:contextualSpacing/>
        <w:jc w:val="both"/>
        <w:rPr>
          <w:sz w:val="22"/>
          <w:szCs w:val="22"/>
        </w:rPr>
      </w:pPr>
      <w:r w:rsidRPr="00D41205">
        <w:rPr>
          <w:sz w:val="22"/>
          <w:szCs w:val="22"/>
        </w:rPr>
        <w:t>Генератор, прерыватель-распределитель, стартер КАМАЗ</w:t>
      </w:r>
    </w:p>
    <w:p w:rsidR="000D747B" w:rsidRPr="00D41205" w:rsidRDefault="000D747B" w:rsidP="000D747B">
      <w:pPr>
        <w:contextualSpacing/>
        <w:jc w:val="center"/>
        <w:rPr>
          <w:b/>
          <w:i/>
          <w:sz w:val="22"/>
          <w:szCs w:val="22"/>
        </w:rPr>
      </w:pPr>
      <w:r w:rsidRPr="00D41205">
        <w:rPr>
          <w:b/>
          <w:i/>
          <w:sz w:val="22"/>
          <w:szCs w:val="22"/>
        </w:rPr>
        <w:t>Сцепление</w:t>
      </w:r>
    </w:p>
    <w:p w:rsidR="000D747B" w:rsidRPr="00D41205" w:rsidRDefault="000D747B" w:rsidP="000D747B">
      <w:pPr>
        <w:contextualSpacing/>
        <w:rPr>
          <w:b/>
          <w:i/>
          <w:sz w:val="22"/>
          <w:szCs w:val="22"/>
        </w:rPr>
      </w:pPr>
      <w:r w:rsidRPr="00D41205">
        <w:rPr>
          <w:spacing w:val="-3"/>
          <w:sz w:val="22"/>
          <w:szCs w:val="22"/>
        </w:rPr>
        <w:t>Пмевмогидроусилитель сцепления</w:t>
      </w:r>
      <w:r w:rsidRPr="00D41205">
        <w:rPr>
          <w:sz w:val="22"/>
          <w:szCs w:val="22"/>
        </w:rPr>
        <w:t xml:space="preserve">  КАМАЗ,</w:t>
      </w:r>
    </w:p>
    <w:p w:rsidR="000D747B" w:rsidRPr="00D41205" w:rsidRDefault="000D747B" w:rsidP="000D747B">
      <w:pPr>
        <w:contextualSpacing/>
        <w:jc w:val="center"/>
        <w:rPr>
          <w:b/>
          <w:i/>
          <w:sz w:val="22"/>
          <w:szCs w:val="22"/>
        </w:rPr>
      </w:pPr>
      <w:r w:rsidRPr="00D41205">
        <w:rPr>
          <w:b/>
          <w:i/>
          <w:sz w:val="22"/>
          <w:szCs w:val="22"/>
        </w:rPr>
        <w:t>Коробки передач, раздаточные коробки</w:t>
      </w:r>
    </w:p>
    <w:p w:rsidR="000D747B" w:rsidRPr="00D41205" w:rsidRDefault="000D747B" w:rsidP="000D747B">
      <w:pPr>
        <w:contextualSpacing/>
        <w:jc w:val="both"/>
        <w:rPr>
          <w:sz w:val="22"/>
          <w:szCs w:val="22"/>
        </w:rPr>
      </w:pPr>
      <w:r w:rsidRPr="00D41205">
        <w:rPr>
          <w:sz w:val="22"/>
          <w:szCs w:val="22"/>
        </w:rPr>
        <w:t xml:space="preserve">КПП  ЗИЛ-130,131, КПП ГАЗ-52, КПП МАЗ-509  (без рычага переключения), КПП ВАЗ-2101 , КПП ГАЗ-3102,  КПП «Москвич 412» 2141, КПП АЗЛК-2141,  КПП ВАЗ-2108, КП-автомат «ТОЙОТА», КПП ГАЗ-53 (ГАЗ-3307) разрез, раздаточная коробка ГАЗ-69, раздаточная коробка ГАЗ-66, </w:t>
      </w:r>
    </w:p>
    <w:p w:rsidR="000D747B" w:rsidRPr="00D41205" w:rsidRDefault="000D747B" w:rsidP="000D747B">
      <w:pPr>
        <w:contextualSpacing/>
        <w:jc w:val="center"/>
        <w:rPr>
          <w:b/>
          <w:i/>
          <w:sz w:val="22"/>
          <w:szCs w:val="22"/>
        </w:rPr>
      </w:pPr>
      <w:r w:rsidRPr="00D41205">
        <w:rPr>
          <w:b/>
          <w:i/>
          <w:sz w:val="22"/>
          <w:szCs w:val="22"/>
        </w:rPr>
        <w:t>Коробки отбора мощности</w:t>
      </w:r>
    </w:p>
    <w:p w:rsidR="000D747B" w:rsidRPr="00D41205" w:rsidRDefault="000D747B" w:rsidP="000D747B">
      <w:pPr>
        <w:contextualSpacing/>
        <w:jc w:val="both"/>
        <w:rPr>
          <w:sz w:val="22"/>
          <w:szCs w:val="22"/>
        </w:rPr>
      </w:pPr>
      <w:r w:rsidRPr="00D41205">
        <w:rPr>
          <w:sz w:val="22"/>
          <w:szCs w:val="22"/>
        </w:rPr>
        <w:t xml:space="preserve">Коробка отбора мощности ЗИЛ-130, коробка отбора мощности ГАЗ-52, коробка отбора мощности ГАЗ-3307, </w:t>
      </w:r>
    </w:p>
    <w:p w:rsidR="000D747B" w:rsidRPr="00D41205" w:rsidRDefault="000D747B" w:rsidP="000D747B">
      <w:pPr>
        <w:contextualSpacing/>
        <w:jc w:val="center"/>
        <w:rPr>
          <w:b/>
          <w:i/>
          <w:sz w:val="22"/>
          <w:szCs w:val="22"/>
        </w:rPr>
      </w:pPr>
      <w:r w:rsidRPr="00D41205">
        <w:rPr>
          <w:b/>
          <w:i/>
          <w:sz w:val="22"/>
          <w:szCs w:val="22"/>
        </w:rPr>
        <w:t>Подвеска автомобилей</w:t>
      </w:r>
    </w:p>
    <w:p w:rsidR="000D747B" w:rsidRPr="00D41205" w:rsidRDefault="000D747B" w:rsidP="000D747B">
      <w:pPr>
        <w:contextualSpacing/>
        <w:jc w:val="both"/>
        <w:rPr>
          <w:bCs/>
          <w:i/>
          <w:sz w:val="22"/>
          <w:szCs w:val="22"/>
        </w:rPr>
      </w:pPr>
      <w:r w:rsidRPr="00D41205">
        <w:rPr>
          <w:sz w:val="22"/>
          <w:szCs w:val="22"/>
        </w:rPr>
        <w:t>Передняя подвеска «Москвич-412», Москвич-2140», передняя подвеска ВАЗ-2101,  передняя подвеска «ТОЙОТА»,  передняя подвеска ГАЗ-31029 «ВОЛГА»,</w:t>
      </w:r>
      <w:r w:rsidRPr="00D41205">
        <w:rPr>
          <w:spacing w:val="-4"/>
          <w:sz w:val="22"/>
          <w:szCs w:val="22"/>
        </w:rPr>
        <w:t xml:space="preserve"> передние стойки амортизаторов</w:t>
      </w:r>
      <w:r w:rsidRPr="00D41205">
        <w:rPr>
          <w:spacing w:val="-7"/>
          <w:sz w:val="22"/>
          <w:szCs w:val="22"/>
        </w:rPr>
        <w:t xml:space="preserve">«ТОЙОТА» </w:t>
      </w:r>
      <w:r w:rsidRPr="00D41205">
        <w:rPr>
          <w:spacing w:val="-1"/>
          <w:sz w:val="22"/>
          <w:szCs w:val="22"/>
        </w:rPr>
        <w:t>передние стойки «Москвич»АЗЛК-2141,</w:t>
      </w:r>
      <w:r w:rsidRPr="00D41205">
        <w:rPr>
          <w:spacing w:val="-5"/>
          <w:sz w:val="22"/>
          <w:szCs w:val="22"/>
        </w:rPr>
        <w:t xml:space="preserve"> передние  и задние стойки ВАЗ-2109,  передние ВАЗ-2108,  передние ЗАЗ-968, </w:t>
      </w:r>
    </w:p>
    <w:p w:rsidR="000D747B" w:rsidRPr="00D41205" w:rsidRDefault="000D747B" w:rsidP="000D747B">
      <w:pPr>
        <w:contextualSpacing/>
        <w:jc w:val="center"/>
        <w:rPr>
          <w:b/>
          <w:i/>
          <w:sz w:val="22"/>
          <w:szCs w:val="22"/>
        </w:rPr>
      </w:pPr>
      <w:r w:rsidRPr="00D41205">
        <w:rPr>
          <w:b/>
          <w:i/>
          <w:sz w:val="22"/>
          <w:szCs w:val="22"/>
        </w:rPr>
        <w:t>Мосты, редукторы</w:t>
      </w:r>
    </w:p>
    <w:p w:rsidR="000D747B" w:rsidRPr="00D41205" w:rsidRDefault="000D747B" w:rsidP="000D747B">
      <w:pPr>
        <w:contextualSpacing/>
        <w:jc w:val="both"/>
        <w:rPr>
          <w:sz w:val="22"/>
          <w:szCs w:val="22"/>
        </w:rPr>
      </w:pPr>
      <w:r w:rsidRPr="00D41205">
        <w:rPr>
          <w:sz w:val="22"/>
          <w:szCs w:val="22"/>
        </w:rPr>
        <w:t xml:space="preserve">Задний мост ЗИЛ-130 (разрез),  задний мост ВАЗ-2101, задний мост «Москвич», задняя балка ВАЗ-2109,  передняя балка ЗИЛ-130,  передняя балка ГАЗ-3307, задний мост ГАЗ-3307(в сборе с редуктором), редуктор заднего моста ГАЗ-66, редуктор заднего моста ЗИЛ-131, редуктор промежуточного моста КАМАЗ, редуктор Газ-3307,  редуктор заднего моста автобуса ПАЗ-695, </w:t>
      </w:r>
      <w:r w:rsidRPr="00D41205">
        <w:rPr>
          <w:spacing w:val="-6"/>
          <w:sz w:val="22"/>
          <w:szCs w:val="22"/>
        </w:rPr>
        <w:t>рукав переднего моста ГАЗ-69</w:t>
      </w:r>
      <w:r w:rsidRPr="00D41205">
        <w:rPr>
          <w:spacing w:val="-4"/>
          <w:sz w:val="22"/>
          <w:szCs w:val="22"/>
        </w:rPr>
        <w:t xml:space="preserve"> , </w:t>
      </w:r>
      <w:r w:rsidRPr="00D41205">
        <w:rPr>
          <w:spacing w:val="-6"/>
          <w:sz w:val="22"/>
          <w:szCs w:val="22"/>
        </w:rPr>
        <w:t>балка заднего моста ВАЗ-2108</w:t>
      </w:r>
    </w:p>
    <w:p w:rsidR="000D747B" w:rsidRPr="00D41205" w:rsidRDefault="000D747B" w:rsidP="000D747B">
      <w:pPr>
        <w:contextualSpacing/>
        <w:jc w:val="center"/>
        <w:rPr>
          <w:b/>
          <w:i/>
          <w:sz w:val="22"/>
          <w:szCs w:val="22"/>
        </w:rPr>
      </w:pPr>
      <w:r w:rsidRPr="00D41205">
        <w:rPr>
          <w:b/>
          <w:i/>
          <w:sz w:val="22"/>
          <w:szCs w:val="22"/>
        </w:rPr>
        <w:t>Карданные передачи, привода ведущих колёс</w:t>
      </w:r>
    </w:p>
    <w:p w:rsidR="000D747B" w:rsidRPr="00D41205" w:rsidRDefault="000D747B" w:rsidP="000D747B">
      <w:pPr>
        <w:contextualSpacing/>
        <w:jc w:val="both"/>
        <w:rPr>
          <w:sz w:val="22"/>
          <w:szCs w:val="22"/>
        </w:rPr>
      </w:pPr>
      <w:r w:rsidRPr="00D41205">
        <w:rPr>
          <w:sz w:val="22"/>
          <w:szCs w:val="22"/>
        </w:rPr>
        <w:t xml:space="preserve">Карданные валы, передний привод </w:t>
      </w:r>
      <w:r w:rsidRPr="00D41205">
        <w:rPr>
          <w:spacing w:val="-7"/>
          <w:sz w:val="22"/>
          <w:szCs w:val="22"/>
        </w:rPr>
        <w:t>«ТОЙОТА»</w:t>
      </w:r>
      <w:r w:rsidRPr="00D41205">
        <w:rPr>
          <w:sz w:val="22"/>
          <w:szCs w:val="22"/>
        </w:rPr>
        <w:t>,</w:t>
      </w:r>
    </w:p>
    <w:p w:rsidR="000D747B" w:rsidRPr="00D41205" w:rsidRDefault="000D747B" w:rsidP="000D747B">
      <w:pPr>
        <w:contextualSpacing/>
        <w:jc w:val="center"/>
        <w:rPr>
          <w:b/>
          <w:i/>
          <w:sz w:val="22"/>
          <w:szCs w:val="22"/>
        </w:rPr>
      </w:pPr>
      <w:r w:rsidRPr="00D41205">
        <w:rPr>
          <w:b/>
          <w:i/>
          <w:sz w:val="22"/>
          <w:szCs w:val="22"/>
        </w:rPr>
        <w:t>Тормозная система</w:t>
      </w:r>
    </w:p>
    <w:p w:rsidR="000D747B" w:rsidRPr="00D41205" w:rsidRDefault="000D747B" w:rsidP="000D747B">
      <w:pPr>
        <w:contextualSpacing/>
        <w:jc w:val="both"/>
        <w:rPr>
          <w:sz w:val="22"/>
          <w:szCs w:val="22"/>
        </w:rPr>
      </w:pPr>
      <w:r w:rsidRPr="00D41205">
        <w:rPr>
          <w:sz w:val="22"/>
          <w:szCs w:val="22"/>
        </w:rPr>
        <w:t xml:space="preserve">Компрессор тормозной системы ЗИЛ,  энергоаккумулятор привода тормозов КАМАЗ, </w:t>
      </w:r>
      <w:r w:rsidRPr="00D41205">
        <w:rPr>
          <w:spacing w:val="-4"/>
          <w:sz w:val="22"/>
          <w:szCs w:val="22"/>
        </w:rPr>
        <w:t xml:space="preserve">гидровакуумный усилитель тормозов </w:t>
      </w:r>
      <w:r w:rsidRPr="00D41205">
        <w:rPr>
          <w:sz w:val="22"/>
          <w:szCs w:val="22"/>
        </w:rPr>
        <w:t xml:space="preserve">ГАЗ-3307, </w:t>
      </w:r>
    </w:p>
    <w:p w:rsidR="000D747B" w:rsidRPr="00D41205" w:rsidRDefault="000D747B" w:rsidP="000D747B">
      <w:pPr>
        <w:contextualSpacing/>
        <w:jc w:val="center"/>
        <w:rPr>
          <w:b/>
          <w:i/>
          <w:sz w:val="22"/>
          <w:szCs w:val="22"/>
        </w:rPr>
      </w:pPr>
      <w:r w:rsidRPr="00D41205">
        <w:rPr>
          <w:b/>
          <w:i/>
          <w:sz w:val="22"/>
          <w:szCs w:val="22"/>
        </w:rPr>
        <w:t>Рулевое управление</w:t>
      </w:r>
    </w:p>
    <w:p w:rsidR="000D747B" w:rsidRPr="00D41205" w:rsidRDefault="000D747B" w:rsidP="000D747B">
      <w:pPr>
        <w:contextualSpacing/>
        <w:jc w:val="both"/>
        <w:rPr>
          <w:spacing w:val="-3"/>
          <w:sz w:val="22"/>
          <w:szCs w:val="22"/>
        </w:rPr>
      </w:pPr>
      <w:r w:rsidRPr="00D41205">
        <w:rPr>
          <w:sz w:val="22"/>
          <w:szCs w:val="22"/>
        </w:rPr>
        <w:t>Гидроусилитель  рулевого привода ЗИЛ,  гидроусилитель рулевого привода КАМАЗ,  гидроусилитель рулевого привода ТОЙОТА,</w:t>
      </w:r>
      <w:r w:rsidRPr="00D41205">
        <w:rPr>
          <w:spacing w:val="-7"/>
          <w:sz w:val="22"/>
          <w:szCs w:val="22"/>
        </w:rPr>
        <w:t>редуктор рулевого управления ВАЗ-</w:t>
      </w:r>
      <w:r w:rsidRPr="00D41205">
        <w:rPr>
          <w:sz w:val="22"/>
          <w:szCs w:val="22"/>
        </w:rPr>
        <w:t>2109,</w:t>
      </w:r>
      <w:r w:rsidRPr="00D41205">
        <w:rPr>
          <w:spacing w:val="-2"/>
          <w:sz w:val="22"/>
          <w:szCs w:val="22"/>
        </w:rPr>
        <w:t xml:space="preserve"> рулевой механизм «Москвич-2140»,</w:t>
      </w:r>
      <w:r w:rsidRPr="00D41205">
        <w:rPr>
          <w:spacing w:val="-6"/>
          <w:sz w:val="22"/>
          <w:szCs w:val="22"/>
        </w:rPr>
        <w:t xml:space="preserve"> рулевой механизм ВАЗ-2101, </w:t>
      </w:r>
      <w:r w:rsidRPr="00D41205">
        <w:rPr>
          <w:sz w:val="22"/>
          <w:szCs w:val="22"/>
        </w:rPr>
        <w:t>масляный насос гидроусилителя РУ</w:t>
      </w:r>
    </w:p>
    <w:p w:rsidR="000D747B" w:rsidRPr="00D41205" w:rsidRDefault="000D747B" w:rsidP="000D747B">
      <w:pPr>
        <w:contextualSpacing/>
        <w:jc w:val="center"/>
        <w:rPr>
          <w:b/>
          <w:i/>
          <w:sz w:val="22"/>
          <w:szCs w:val="22"/>
        </w:rPr>
      </w:pPr>
      <w:r w:rsidRPr="00D41205">
        <w:rPr>
          <w:b/>
          <w:i/>
          <w:sz w:val="22"/>
          <w:szCs w:val="22"/>
        </w:rPr>
        <w:t>Оборудование, стенды, приспособления</w:t>
      </w:r>
    </w:p>
    <w:p w:rsidR="000D747B" w:rsidRPr="00D41205" w:rsidRDefault="000D747B" w:rsidP="000D747B">
      <w:pPr>
        <w:contextualSpacing/>
        <w:jc w:val="both"/>
        <w:rPr>
          <w:spacing w:val="-3"/>
          <w:sz w:val="22"/>
          <w:szCs w:val="22"/>
        </w:rPr>
      </w:pPr>
      <w:r w:rsidRPr="00D41205">
        <w:rPr>
          <w:sz w:val="22"/>
          <w:szCs w:val="22"/>
        </w:rPr>
        <w:t>Поворотная плита, балансировочный стенд, поверочная плита, проекционный экран, диапроектор,</w:t>
      </w:r>
    </w:p>
    <w:p w:rsidR="000D747B" w:rsidRPr="00D41205" w:rsidRDefault="000D747B" w:rsidP="000D747B">
      <w:pPr>
        <w:shd w:val="clear" w:color="auto" w:fill="FFFFFF"/>
        <w:tabs>
          <w:tab w:val="left" w:pos="533"/>
        </w:tabs>
        <w:contextualSpacing/>
        <w:jc w:val="center"/>
        <w:rPr>
          <w:b/>
          <w:i/>
          <w:sz w:val="22"/>
          <w:szCs w:val="22"/>
        </w:rPr>
      </w:pPr>
      <w:r w:rsidRPr="00D41205">
        <w:rPr>
          <w:b/>
          <w:i/>
          <w:sz w:val="22"/>
          <w:szCs w:val="22"/>
        </w:rPr>
        <w:t>Пластиковые макеты</w:t>
      </w:r>
    </w:p>
    <w:p w:rsidR="000D747B" w:rsidRPr="00D41205" w:rsidRDefault="000D747B" w:rsidP="000D747B">
      <w:pPr>
        <w:shd w:val="clear" w:color="auto" w:fill="FFFFFF"/>
        <w:tabs>
          <w:tab w:val="left" w:pos="533"/>
        </w:tabs>
        <w:contextualSpacing/>
        <w:rPr>
          <w:spacing w:val="-3"/>
          <w:sz w:val="22"/>
          <w:szCs w:val="22"/>
        </w:rPr>
      </w:pPr>
      <w:r w:rsidRPr="00D41205">
        <w:rPr>
          <w:sz w:val="22"/>
          <w:szCs w:val="22"/>
        </w:rPr>
        <w:t>Четырехтактный одноцилиндровый карбюраторный двигатель, задний ведущий мост, механизм блокировки заднего моста, главная передача, бортовой редуктор заднего моста с дифференциалом и тормозным механизмом, микрометр гладкого типа</w:t>
      </w:r>
    </w:p>
    <w:p w:rsidR="000D747B" w:rsidRPr="00D41205" w:rsidRDefault="000D747B" w:rsidP="000D747B">
      <w:pPr>
        <w:shd w:val="clear" w:color="auto" w:fill="FFFFFF"/>
        <w:tabs>
          <w:tab w:val="left" w:pos="533"/>
        </w:tabs>
        <w:contextualSpacing/>
        <w:jc w:val="center"/>
        <w:rPr>
          <w:b/>
          <w:i/>
          <w:spacing w:val="-3"/>
          <w:sz w:val="22"/>
          <w:szCs w:val="22"/>
        </w:rPr>
      </w:pPr>
      <w:r w:rsidRPr="00D41205">
        <w:rPr>
          <w:b/>
          <w:i/>
          <w:sz w:val="22"/>
          <w:szCs w:val="22"/>
        </w:rPr>
        <w:t>Настольные стенды</w:t>
      </w:r>
    </w:p>
    <w:p w:rsidR="000D747B" w:rsidRPr="00D41205" w:rsidRDefault="000D747B" w:rsidP="000D747B">
      <w:pPr>
        <w:shd w:val="clear" w:color="auto" w:fill="FFFFFF"/>
        <w:tabs>
          <w:tab w:val="left" w:pos="533"/>
        </w:tabs>
        <w:contextualSpacing/>
        <w:rPr>
          <w:spacing w:val="-3"/>
          <w:sz w:val="22"/>
          <w:szCs w:val="22"/>
        </w:rPr>
      </w:pPr>
      <w:r w:rsidRPr="00D41205">
        <w:rPr>
          <w:sz w:val="22"/>
          <w:szCs w:val="22"/>
        </w:rPr>
        <w:t>Пневмогидроусилитель сцепления КАМАЗ,  тормозной кран Зил-130,тормозной кран КАМАЗ, главный тормозной цилиндр с вакуумным усилителем ВАЗ-2101,  водяной насос КАМАЗ, подогреватель газа ГБА ГАЗ-3307,  коленчатый  вал ГАЗ-52, двухступенчатый газовый редуктор ЗМЗ-53, двухступенчатый газовый редуктор ВАЗ-2106,</w:t>
      </w:r>
    </w:p>
    <w:p w:rsidR="000D747B" w:rsidRPr="00D41205" w:rsidRDefault="000D747B" w:rsidP="000D747B">
      <w:pPr>
        <w:shd w:val="clear" w:color="auto" w:fill="FFFFFF"/>
        <w:tabs>
          <w:tab w:val="left" w:pos="533"/>
        </w:tabs>
        <w:contextualSpacing/>
        <w:jc w:val="center"/>
        <w:rPr>
          <w:b/>
          <w:i/>
          <w:spacing w:val="-15"/>
          <w:sz w:val="22"/>
          <w:szCs w:val="22"/>
        </w:rPr>
      </w:pPr>
      <w:r w:rsidRPr="00D41205">
        <w:rPr>
          <w:b/>
          <w:i/>
          <w:sz w:val="22"/>
          <w:szCs w:val="22"/>
        </w:rPr>
        <w:t>Настенные стенды</w:t>
      </w:r>
    </w:p>
    <w:p w:rsidR="000D747B" w:rsidRPr="00D41205" w:rsidRDefault="000D747B" w:rsidP="000D747B">
      <w:pPr>
        <w:shd w:val="clear" w:color="auto" w:fill="FFFFFF"/>
        <w:tabs>
          <w:tab w:val="left" w:pos="533"/>
        </w:tabs>
        <w:contextualSpacing/>
        <w:rPr>
          <w:sz w:val="22"/>
          <w:szCs w:val="22"/>
        </w:rPr>
      </w:pPr>
      <w:r w:rsidRPr="00D41205">
        <w:rPr>
          <w:sz w:val="22"/>
          <w:szCs w:val="22"/>
        </w:rPr>
        <w:t xml:space="preserve">«Система зажигания», «Диагностические и контрольно измерительные приборы», «Диагностические приборы»,  «Разборо- сборочный инструмент»,  «Измерительный и металлообрабатывающий инструмент», «Стеклоподъёмник ТОЙОТА», </w:t>
      </w:r>
    </w:p>
    <w:p w:rsidR="000D747B" w:rsidRPr="00003ABB" w:rsidRDefault="000D747B" w:rsidP="000D74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1080"/>
        <w:contextualSpacing/>
        <w:jc w:val="both"/>
        <w:rPr>
          <w:b/>
          <w:bCs/>
          <w:sz w:val="22"/>
          <w:szCs w:val="22"/>
        </w:rPr>
      </w:pPr>
      <w:r w:rsidRPr="00D41205">
        <w:rPr>
          <w:b/>
          <w:sz w:val="22"/>
          <w:szCs w:val="22"/>
        </w:rPr>
        <w:t>Перечень учебных изданий, Интернет-ресурсов, дополнительной литературы.</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sz w:val="22"/>
          <w:szCs w:val="22"/>
        </w:rPr>
      </w:pPr>
      <w:r w:rsidRPr="00D41205">
        <w:rPr>
          <w:b/>
          <w:bCs/>
          <w:i/>
          <w:sz w:val="22"/>
          <w:szCs w:val="22"/>
        </w:rPr>
        <w:t>Основные источники:</w:t>
      </w:r>
    </w:p>
    <w:p w:rsidR="000D747B" w:rsidRPr="00D41205" w:rsidRDefault="000D747B" w:rsidP="005F10EC">
      <w:pPr>
        <w:widowControl/>
        <w:numPr>
          <w:ilvl w:val="0"/>
          <w:numId w:val="87"/>
        </w:numPr>
        <w:shd w:val="clear" w:color="auto" w:fill="FFFFFF"/>
        <w:tabs>
          <w:tab w:val="clear" w:pos="0"/>
          <w:tab w:val="num" w:pos="360"/>
          <w:tab w:val="num" w:pos="426"/>
        </w:tabs>
        <w:autoSpaceDE/>
        <w:autoSpaceDN/>
        <w:adjustRightInd/>
        <w:ind w:left="426" w:hanging="426"/>
        <w:contextualSpacing/>
        <w:jc w:val="both"/>
        <w:rPr>
          <w:sz w:val="22"/>
          <w:szCs w:val="22"/>
        </w:rPr>
      </w:pPr>
      <w:r w:rsidRPr="00D41205">
        <w:rPr>
          <w:bCs/>
          <w:spacing w:val="-14"/>
          <w:sz w:val="22"/>
          <w:szCs w:val="22"/>
        </w:rPr>
        <w:lastRenderedPageBreak/>
        <w:t xml:space="preserve">Передерий, В.П. Устройство автомобиля./В.П.Передерий. </w:t>
      </w:r>
      <w:r w:rsidRPr="00D41205">
        <w:rPr>
          <w:color w:val="000000"/>
          <w:sz w:val="22"/>
          <w:szCs w:val="22"/>
        </w:rPr>
        <w:t>[Текст]</w:t>
      </w:r>
      <w:r w:rsidRPr="00D41205">
        <w:rPr>
          <w:sz w:val="22"/>
          <w:szCs w:val="22"/>
        </w:rPr>
        <w:t>- М.: 2008г.</w:t>
      </w:r>
    </w:p>
    <w:p w:rsidR="000D747B" w:rsidRPr="00D41205" w:rsidRDefault="000D747B" w:rsidP="005F10EC">
      <w:pPr>
        <w:widowControl/>
        <w:numPr>
          <w:ilvl w:val="0"/>
          <w:numId w:val="87"/>
        </w:numPr>
        <w:shd w:val="clear" w:color="auto" w:fill="FFFFFF"/>
        <w:tabs>
          <w:tab w:val="clear" w:pos="0"/>
          <w:tab w:val="num" w:pos="360"/>
          <w:tab w:val="num"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contextualSpacing/>
        <w:jc w:val="both"/>
        <w:rPr>
          <w:sz w:val="22"/>
          <w:szCs w:val="22"/>
        </w:rPr>
      </w:pPr>
      <w:r w:rsidRPr="00D41205">
        <w:rPr>
          <w:bCs/>
          <w:sz w:val="22"/>
          <w:szCs w:val="22"/>
        </w:rPr>
        <w:t>Пузанков, А.Г.   Автомобили «Устройство автотранспортных средств». /А.Г. Пузанков</w:t>
      </w:r>
      <w:r w:rsidRPr="00D41205">
        <w:rPr>
          <w:bCs/>
          <w:spacing w:val="-14"/>
          <w:sz w:val="22"/>
          <w:szCs w:val="22"/>
        </w:rPr>
        <w:t xml:space="preserve">. </w:t>
      </w:r>
      <w:r w:rsidRPr="00D41205">
        <w:rPr>
          <w:color w:val="000000"/>
          <w:sz w:val="22"/>
          <w:szCs w:val="22"/>
        </w:rPr>
        <w:t>[Текст]</w:t>
      </w:r>
      <w:r w:rsidRPr="00D41205">
        <w:rPr>
          <w:bCs/>
          <w:sz w:val="22"/>
          <w:szCs w:val="22"/>
        </w:rPr>
        <w:t>-М.: Академия, 2006г.</w:t>
      </w:r>
    </w:p>
    <w:p w:rsidR="000D747B" w:rsidRPr="00D41205" w:rsidRDefault="000D747B" w:rsidP="005F10EC">
      <w:pPr>
        <w:widowControl/>
        <w:numPr>
          <w:ilvl w:val="0"/>
          <w:numId w:val="87"/>
        </w:numPr>
        <w:shd w:val="clear" w:color="auto" w:fill="FFFFFF"/>
        <w:tabs>
          <w:tab w:val="clear" w:pos="0"/>
          <w:tab w:val="num" w:pos="360"/>
          <w:tab w:val="num" w:pos="426"/>
        </w:tabs>
        <w:autoSpaceDE/>
        <w:autoSpaceDN/>
        <w:adjustRightInd/>
        <w:ind w:left="426" w:hanging="426"/>
        <w:contextualSpacing/>
        <w:rPr>
          <w:sz w:val="22"/>
          <w:szCs w:val="22"/>
        </w:rPr>
      </w:pPr>
      <w:r w:rsidRPr="00D41205">
        <w:rPr>
          <w:bCs/>
          <w:sz w:val="22"/>
          <w:szCs w:val="22"/>
        </w:rPr>
        <w:t xml:space="preserve">Вахламов, В.К. Подвижной состав автомобильного транспорта./В.К.Вахламов. </w:t>
      </w:r>
      <w:r w:rsidRPr="00D41205">
        <w:rPr>
          <w:color w:val="000000"/>
          <w:sz w:val="22"/>
          <w:szCs w:val="22"/>
        </w:rPr>
        <w:t>[Текст]</w:t>
      </w:r>
      <w:r w:rsidRPr="00D41205">
        <w:rPr>
          <w:sz w:val="22"/>
          <w:szCs w:val="22"/>
        </w:rPr>
        <w:t>-М.: 2009г.</w:t>
      </w:r>
    </w:p>
    <w:p w:rsidR="000D747B" w:rsidRPr="00D41205" w:rsidRDefault="000D747B" w:rsidP="005F10EC">
      <w:pPr>
        <w:widowControl/>
        <w:numPr>
          <w:ilvl w:val="0"/>
          <w:numId w:val="87"/>
        </w:numPr>
        <w:shd w:val="clear" w:color="auto" w:fill="FFFFFF"/>
        <w:tabs>
          <w:tab w:val="clear" w:pos="0"/>
          <w:tab w:val="num" w:pos="360"/>
          <w:tab w:val="num" w:pos="426"/>
        </w:tabs>
        <w:autoSpaceDE/>
        <w:autoSpaceDN/>
        <w:adjustRightInd/>
        <w:ind w:left="426" w:hanging="426"/>
        <w:contextualSpacing/>
        <w:rPr>
          <w:sz w:val="22"/>
          <w:szCs w:val="22"/>
        </w:rPr>
      </w:pPr>
      <w:r w:rsidRPr="00D41205">
        <w:rPr>
          <w:sz w:val="22"/>
          <w:szCs w:val="22"/>
        </w:rPr>
        <w:t xml:space="preserve">Родичев, В.А. Грузовые автомобили./В.А.Родичев. </w:t>
      </w:r>
      <w:r w:rsidRPr="00D41205">
        <w:rPr>
          <w:color w:val="000000"/>
          <w:sz w:val="22"/>
          <w:szCs w:val="22"/>
        </w:rPr>
        <w:t>[Текст]</w:t>
      </w:r>
      <w:r w:rsidRPr="00D41205">
        <w:rPr>
          <w:sz w:val="22"/>
          <w:szCs w:val="22"/>
        </w:rPr>
        <w:t>-М.:  2007г.</w:t>
      </w:r>
    </w:p>
    <w:p w:rsidR="000D747B" w:rsidRPr="00D41205" w:rsidRDefault="000D747B" w:rsidP="005F10EC">
      <w:pPr>
        <w:widowControl/>
        <w:numPr>
          <w:ilvl w:val="0"/>
          <w:numId w:val="87"/>
        </w:numPr>
        <w:shd w:val="clear" w:color="auto" w:fill="FFFFFF"/>
        <w:tabs>
          <w:tab w:val="clear" w:pos="0"/>
          <w:tab w:val="num" w:pos="360"/>
          <w:tab w:val="num" w:pos="426"/>
        </w:tabs>
        <w:autoSpaceDE/>
        <w:autoSpaceDN/>
        <w:adjustRightInd/>
        <w:ind w:left="426" w:hanging="426"/>
        <w:contextualSpacing/>
        <w:jc w:val="both"/>
        <w:rPr>
          <w:sz w:val="22"/>
          <w:szCs w:val="22"/>
        </w:rPr>
      </w:pPr>
      <w:r w:rsidRPr="00D41205">
        <w:rPr>
          <w:bCs/>
          <w:sz w:val="22"/>
          <w:szCs w:val="22"/>
        </w:rPr>
        <w:t>Стуканов, В.А. Основы теории автомобильных двигателей и автомобиля</w:t>
      </w:r>
      <w:r w:rsidRPr="00D41205">
        <w:rPr>
          <w:bCs/>
          <w:spacing w:val="-14"/>
          <w:sz w:val="22"/>
          <w:szCs w:val="22"/>
        </w:rPr>
        <w:t>.</w:t>
      </w:r>
      <w:r w:rsidRPr="00D41205">
        <w:rPr>
          <w:sz w:val="22"/>
          <w:szCs w:val="22"/>
        </w:rPr>
        <w:t xml:space="preserve">/В.А.Стуканов. </w:t>
      </w:r>
      <w:r w:rsidRPr="00D41205">
        <w:rPr>
          <w:color w:val="000000"/>
          <w:sz w:val="22"/>
          <w:szCs w:val="22"/>
        </w:rPr>
        <w:t xml:space="preserve"> [Текст]</w:t>
      </w:r>
      <w:r w:rsidRPr="00D41205">
        <w:rPr>
          <w:sz w:val="22"/>
          <w:szCs w:val="22"/>
        </w:rPr>
        <w:t>-М.: 2008г.</w:t>
      </w:r>
    </w:p>
    <w:p w:rsidR="000D747B" w:rsidRPr="00D41205" w:rsidRDefault="000D747B" w:rsidP="005F10EC">
      <w:pPr>
        <w:widowControl/>
        <w:numPr>
          <w:ilvl w:val="0"/>
          <w:numId w:val="87"/>
        </w:numPr>
        <w:shd w:val="clear" w:color="auto" w:fill="FFFFFF"/>
        <w:tabs>
          <w:tab w:val="clear" w:pos="0"/>
          <w:tab w:val="num" w:pos="360"/>
          <w:tab w:val="num"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567" w:hanging="567"/>
        <w:contextualSpacing/>
        <w:jc w:val="both"/>
        <w:rPr>
          <w:sz w:val="22"/>
          <w:szCs w:val="22"/>
        </w:rPr>
      </w:pPr>
      <w:r w:rsidRPr="00D41205">
        <w:rPr>
          <w:bCs/>
          <w:sz w:val="22"/>
          <w:szCs w:val="22"/>
        </w:rPr>
        <w:t>Туревский, И.С.  Электрооборудование автомобилей</w:t>
      </w:r>
      <w:r w:rsidRPr="00D41205">
        <w:rPr>
          <w:sz w:val="22"/>
          <w:szCs w:val="22"/>
        </w:rPr>
        <w:t>./</w:t>
      </w:r>
      <w:r w:rsidRPr="00D41205">
        <w:rPr>
          <w:bCs/>
          <w:sz w:val="22"/>
          <w:szCs w:val="22"/>
        </w:rPr>
        <w:t xml:space="preserve"> И.С. Туревский.  </w:t>
      </w:r>
      <w:r w:rsidRPr="00D41205">
        <w:rPr>
          <w:color w:val="000000"/>
          <w:sz w:val="22"/>
          <w:szCs w:val="22"/>
        </w:rPr>
        <w:t xml:space="preserve">[Текст] </w:t>
      </w:r>
      <w:r w:rsidRPr="00D41205">
        <w:rPr>
          <w:bCs/>
          <w:sz w:val="22"/>
          <w:szCs w:val="22"/>
        </w:rPr>
        <w:t>– М.: Форум, 2006г.</w:t>
      </w:r>
    </w:p>
    <w:p w:rsidR="000D747B" w:rsidRPr="00D41205" w:rsidRDefault="000D747B" w:rsidP="005F10EC">
      <w:pPr>
        <w:widowControl/>
        <w:numPr>
          <w:ilvl w:val="0"/>
          <w:numId w:val="87"/>
        </w:numPr>
        <w:shd w:val="clear" w:color="auto" w:fill="FFFFFF"/>
        <w:tabs>
          <w:tab w:val="clear" w:pos="0"/>
          <w:tab w:val="num" w:pos="360"/>
          <w:tab w:val="num" w:pos="426"/>
        </w:tabs>
        <w:autoSpaceDE/>
        <w:autoSpaceDN/>
        <w:adjustRightInd/>
        <w:ind w:left="426" w:hanging="426"/>
        <w:contextualSpacing/>
        <w:rPr>
          <w:sz w:val="22"/>
          <w:szCs w:val="22"/>
        </w:rPr>
      </w:pPr>
      <w:r w:rsidRPr="00D41205">
        <w:rPr>
          <w:bCs/>
          <w:sz w:val="22"/>
          <w:szCs w:val="22"/>
        </w:rPr>
        <w:t xml:space="preserve"> Шестопалов, С.К. Устройство, ТО и ремонт легковых автомобилей./С.К.Шестопалов. </w:t>
      </w:r>
      <w:r w:rsidRPr="00D41205">
        <w:rPr>
          <w:color w:val="000000"/>
          <w:sz w:val="22"/>
          <w:szCs w:val="22"/>
        </w:rPr>
        <w:t>[Текст]</w:t>
      </w:r>
      <w:r w:rsidRPr="00D41205">
        <w:rPr>
          <w:sz w:val="22"/>
          <w:szCs w:val="22"/>
        </w:rPr>
        <w:t>-М.: 2009г.</w:t>
      </w:r>
    </w:p>
    <w:p w:rsidR="000D747B" w:rsidRPr="00D41205" w:rsidRDefault="000D747B" w:rsidP="005F10EC">
      <w:pPr>
        <w:widowControl/>
        <w:numPr>
          <w:ilvl w:val="0"/>
          <w:numId w:val="87"/>
        </w:numPr>
        <w:shd w:val="clear" w:color="auto" w:fill="FFFFFF"/>
        <w:tabs>
          <w:tab w:val="clear" w:pos="0"/>
          <w:tab w:val="num" w:pos="360"/>
          <w:tab w:val="num" w:pos="426"/>
        </w:tabs>
        <w:autoSpaceDE/>
        <w:autoSpaceDN/>
        <w:adjustRightInd/>
        <w:ind w:left="426" w:hanging="426"/>
        <w:contextualSpacing/>
        <w:rPr>
          <w:sz w:val="22"/>
          <w:szCs w:val="22"/>
        </w:rPr>
      </w:pPr>
      <w:r w:rsidRPr="00D41205">
        <w:rPr>
          <w:sz w:val="22"/>
          <w:szCs w:val="22"/>
        </w:rPr>
        <w:t xml:space="preserve"> Панов, Ю.В. Установка и эксплуатация газобаллонного оборудования автомобилей./Ю.В.Панов. </w:t>
      </w:r>
      <w:r w:rsidRPr="00D41205">
        <w:rPr>
          <w:color w:val="000000"/>
          <w:sz w:val="22"/>
          <w:szCs w:val="22"/>
        </w:rPr>
        <w:t>[Текст]</w:t>
      </w:r>
      <w:r w:rsidRPr="00D41205">
        <w:rPr>
          <w:sz w:val="22"/>
          <w:szCs w:val="22"/>
        </w:rPr>
        <w:t>-М.:  2007г.</w:t>
      </w:r>
    </w:p>
    <w:p w:rsidR="000D747B" w:rsidRPr="00D41205" w:rsidRDefault="000D747B" w:rsidP="005F10EC">
      <w:pPr>
        <w:widowControl/>
        <w:numPr>
          <w:ilvl w:val="0"/>
          <w:numId w:val="87"/>
        </w:numPr>
        <w:shd w:val="clear" w:color="auto" w:fill="FFFFFF"/>
        <w:tabs>
          <w:tab w:val="clear" w:pos="0"/>
          <w:tab w:val="num" w:pos="360"/>
          <w:tab w:val="num" w:pos="426"/>
        </w:tabs>
        <w:autoSpaceDE/>
        <w:autoSpaceDN/>
        <w:adjustRightInd/>
        <w:ind w:left="426" w:hanging="426"/>
        <w:contextualSpacing/>
        <w:rPr>
          <w:sz w:val="22"/>
          <w:szCs w:val="22"/>
        </w:rPr>
      </w:pPr>
      <w:r w:rsidRPr="00D41205">
        <w:rPr>
          <w:sz w:val="22"/>
          <w:szCs w:val="22"/>
        </w:rPr>
        <w:t xml:space="preserve">Ерохов, В.И. Системы впрыска легковых автомобилей: эксплуатация, диагностика, ТО и ремонт/В.И.Ерохов. </w:t>
      </w:r>
      <w:r w:rsidRPr="00D41205">
        <w:rPr>
          <w:color w:val="000000"/>
          <w:sz w:val="22"/>
          <w:szCs w:val="22"/>
        </w:rPr>
        <w:t>[Текст]</w:t>
      </w:r>
      <w:r w:rsidRPr="00D41205">
        <w:rPr>
          <w:sz w:val="22"/>
          <w:szCs w:val="22"/>
        </w:rPr>
        <w:t xml:space="preserve">-М.: 2008г.   </w:t>
      </w:r>
    </w:p>
    <w:p w:rsidR="000D747B" w:rsidRPr="00003ABB" w:rsidRDefault="000D747B" w:rsidP="005F10EC">
      <w:pPr>
        <w:widowControl/>
        <w:numPr>
          <w:ilvl w:val="0"/>
          <w:numId w:val="87"/>
        </w:numPr>
        <w:shd w:val="clear" w:color="auto" w:fill="FFFFFF"/>
        <w:tabs>
          <w:tab w:val="clear" w:pos="0"/>
          <w:tab w:val="num" w:pos="360"/>
          <w:tab w:val="num" w:pos="426"/>
        </w:tabs>
        <w:autoSpaceDE/>
        <w:autoSpaceDN/>
        <w:adjustRightInd/>
        <w:ind w:left="426" w:hanging="426"/>
        <w:contextualSpacing/>
        <w:jc w:val="both"/>
        <w:rPr>
          <w:bCs/>
          <w:sz w:val="22"/>
          <w:szCs w:val="22"/>
        </w:rPr>
      </w:pPr>
      <w:r w:rsidRPr="00D41205">
        <w:rPr>
          <w:sz w:val="22"/>
          <w:szCs w:val="22"/>
        </w:rPr>
        <w:t xml:space="preserve">Пехальский, В.И. Устройство автомобиля ./В.И.Пехальский, Я.А. Пехальская . </w:t>
      </w:r>
      <w:r w:rsidRPr="00D41205">
        <w:rPr>
          <w:color w:val="000000"/>
          <w:sz w:val="22"/>
          <w:szCs w:val="22"/>
        </w:rPr>
        <w:t xml:space="preserve">[Текст] </w:t>
      </w:r>
      <w:r w:rsidRPr="00D41205">
        <w:rPr>
          <w:sz w:val="22"/>
          <w:szCs w:val="22"/>
        </w:rPr>
        <w:t xml:space="preserve">-М.:  2007г </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i/>
          <w:sz w:val="22"/>
          <w:szCs w:val="22"/>
        </w:rPr>
      </w:pPr>
      <w:r w:rsidRPr="00D41205">
        <w:rPr>
          <w:b/>
          <w:bCs/>
          <w:i/>
          <w:sz w:val="22"/>
          <w:szCs w:val="22"/>
        </w:rPr>
        <w:t>Дополнительные источники:</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i/>
          <w:sz w:val="22"/>
          <w:szCs w:val="22"/>
        </w:rPr>
      </w:pPr>
      <w:r w:rsidRPr="00D41205">
        <w:rPr>
          <w:bCs/>
          <w:i/>
          <w:sz w:val="22"/>
          <w:szCs w:val="22"/>
        </w:rPr>
        <w:t>Учебники и учебные пособия:</w:t>
      </w:r>
    </w:p>
    <w:p w:rsidR="000D747B" w:rsidRPr="00D41205" w:rsidRDefault="000D747B" w:rsidP="005F10EC">
      <w:pPr>
        <w:widowControl/>
        <w:numPr>
          <w:ilvl w:val="0"/>
          <w:numId w:val="14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contextualSpacing/>
        <w:jc w:val="both"/>
        <w:rPr>
          <w:bCs/>
          <w:sz w:val="22"/>
          <w:szCs w:val="22"/>
        </w:rPr>
      </w:pPr>
      <w:r w:rsidRPr="00D41205">
        <w:rPr>
          <w:bCs/>
          <w:sz w:val="22"/>
          <w:szCs w:val="22"/>
        </w:rPr>
        <w:t xml:space="preserve">Чижов, Ю.П. Электрооборудование автомобилей. /Ю.П. Чижов  </w:t>
      </w:r>
      <w:r w:rsidRPr="00D41205">
        <w:rPr>
          <w:color w:val="000000"/>
          <w:sz w:val="22"/>
          <w:szCs w:val="22"/>
        </w:rPr>
        <w:t>[Текст]</w:t>
      </w:r>
      <w:r w:rsidRPr="00D41205">
        <w:rPr>
          <w:sz w:val="22"/>
          <w:szCs w:val="22"/>
        </w:rPr>
        <w:t>-</w:t>
      </w:r>
      <w:r w:rsidRPr="00D41205">
        <w:rPr>
          <w:bCs/>
          <w:sz w:val="22"/>
          <w:szCs w:val="22"/>
        </w:rPr>
        <w:t xml:space="preserve"> М.: Машиностроение, 2003г.</w:t>
      </w:r>
    </w:p>
    <w:p w:rsidR="000D747B" w:rsidRPr="00D41205" w:rsidRDefault="000D747B" w:rsidP="005F10EC">
      <w:pPr>
        <w:widowControl/>
        <w:numPr>
          <w:ilvl w:val="0"/>
          <w:numId w:val="14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contextualSpacing/>
        <w:jc w:val="both"/>
        <w:rPr>
          <w:bCs/>
          <w:sz w:val="22"/>
          <w:szCs w:val="22"/>
        </w:rPr>
      </w:pPr>
      <w:r w:rsidRPr="00D41205">
        <w:rPr>
          <w:bCs/>
          <w:sz w:val="22"/>
          <w:szCs w:val="22"/>
        </w:rPr>
        <w:t xml:space="preserve">Шатров, М.Г. Двигатели внутреннего сгорания. /М.Г.Шатров  </w:t>
      </w:r>
      <w:r w:rsidRPr="00D41205">
        <w:rPr>
          <w:color w:val="000000"/>
          <w:sz w:val="22"/>
          <w:szCs w:val="22"/>
        </w:rPr>
        <w:t>[Текст]</w:t>
      </w:r>
      <w:r w:rsidRPr="00D41205">
        <w:rPr>
          <w:sz w:val="22"/>
          <w:szCs w:val="22"/>
        </w:rPr>
        <w:t>-</w:t>
      </w:r>
      <w:r w:rsidRPr="00D41205">
        <w:rPr>
          <w:bCs/>
          <w:sz w:val="22"/>
          <w:szCs w:val="22"/>
        </w:rPr>
        <w:t>М.: Высшая школа,2005.</w:t>
      </w:r>
    </w:p>
    <w:p w:rsidR="000D747B" w:rsidRPr="00D41205" w:rsidRDefault="000D747B" w:rsidP="005F10EC">
      <w:pPr>
        <w:widowControl/>
        <w:numPr>
          <w:ilvl w:val="0"/>
          <w:numId w:val="14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contextualSpacing/>
        <w:rPr>
          <w:bCs/>
          <w:sz w:val="22"/>
          <w:szCs w:val="22"/>
        </w:rPr>
      </w:pPr>
      <w:r w:rsidRPr="00D41205">
        <w:rPr>
          <w:bCs/>
          <w:sz w:val="22"/>
          <w:szCs w:val="22"/>
        </w:rPr>
        <w:t xml:space="preserve">Васильева, Л.С. Автомобильные эксплуатационные материалы. /Л.С.Васильева  </w:t>
      </w:r>
      <w:r w:rsidRPr="00D41205">
        <w:rPr>
          <w:color w:val="000000"/>
          <w:sz w:val="22"/>
          <w:szCs w:val="22"/>
        </w:rPr>
        <w:t>[Текст]</w:t>
      </w:r>
      <w:r w:rsidRPr="00D41205">
        <w:rPr>
          <w:sz w:val="22"/>
          <w:szCs w:val="22"/>
        </w:rPr>
        <w:t>-</w:t>
      </w:r>
      <w:r w:rsidRPr="00D41205">
        <w:rPr>
          <w:bCs/>
          <w:sz w:val="22"/>
          <w:szCs w:val="22"/>
        </w:rPr>
        <w:t xml:space="preserve"> М.: Наука-пресс, 2003г.</w:t>
      </w:r>
    </w:p>
    <w:p w:rsidR="000D747B" w:rsidRPr="00D41205" w:rsidRDefault="000D747B" w:rsidP="005F10EC">
      <w:pPr>
        <w:widowControl/>
        <w:numPr>
          <w:ilvl w:val="0"/>
          <w:numId w:val="14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contextualSpacing/>
        <w:rPr>
          <w:bCs/>
          <w:sz w:val="22"/>
          <w:szCs w:val="22"/>
        </w:rPr>
      </w:pPr>
      <w:r w:rsidRPr="00D41205">
        <w:rPr>
          <w:bCs/>
          <w:sz w:val="22"/>
          <w:szCs w:val="22"/>
        </w:rPr>
        <w:t xml:space="preserve">Румянцев, С.И. Ремонт автомобилей. /С.И. Румянцев </w:t>
      </w:r>
      <w:r w:rsidRPr="00D41205">
        <w:rPr>
          <w:color w:val="000000"/>
          <w:sz w:val="22"/>
          <w:szCs w:val="22"/>
        </w:rPr>
        <w:t>[Текст]</w:t>
      </w:r>
      <w:r w:rsidRPr="00D41205">
        <w:rPr>
          <w:sz w:val="22"/>
          <w:szCs w:val="22"/>
        </w:rPr>
        <w:t>-</w:t>
      </w:r>
      <w:r w:rsidRPr="00D41205">
        <w:rPr>
          <w:bCs/>
          <w:sz w:val="22"/>
          <w:szCs w:val="22"/>
        </w:rPr>
        <w:t xml:space="preserve"> М.: Транспорт, 1988г.</w:t>
      </w:r>
    </w:p>
    <w:p w:rsidR="000D747B" w:rsidRPr="00D41205" w:rsidRDefault="000D747B" w:rsidP="005F10EC">
      <w:pPr>
        <w:widowControl/>
        <w:numPr>
          <w:ilvl w:val="0"/>
          <w:numId w:val="14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contextualSpacing/>
        <w:rPr>
          <w:bCs/>
          <w:sz w:val="22"/>
          <w:szCs w:val="22"/>
        </w:rPr>
      </w:pPr>
      <w:r w:rsidRPr="00D41205">
        <w:rPr>
          <w:bCs/>
          <w:sz w:val="22"/>
          <w:szCs w:val="22"/>
        </w:rPr>
        <w:t xml:space="preserve">Кириченко,Н.Б. Автомобильные эксплуатационные материалы./Н.Б. Кириченко </w:t>
      </w:r>
      <w:r w:rsidRPr="00D41205">
        <w:rPr>
          <w:color w:val="000000"/>
          <w:sz w:val="22"/>
          <w:szCs w:val="22"/>
        </w:rPr>
        <w:t>[Текст]</w:t>
      </w:r>
      <w:r w:rsidRPr="00D41205">
        <w:rPr>
          <w:sz w:val="22"/>
          <w:szCs w:val="22"/>
        </w:rPr>
        <w:t>-</w:t>
      </w:r>
      <w:r w:rsidRPr="00D41205">
        <w:rPr>
          <w:bCs/>
          <w:sz w:val="22"/>
          <w:szCs w:val="22"/>
        </w:rPr>
        <w:t>М.: Академа, 2003.</w:t>
      </w:r>
    </w:p>
    <w:p w:rsidR="000D747B" w:rsidRPr="00D41205" w:rsidRDefault="000D747B" w:rsidP="005F10EC">
      <w:pPr>
        <w:widowControl/>
        <w:numPr>
          <w:ilvl w:val="0"/>
          <w:numId w:val="14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contextualSpacing/>
        <w:jc w:val="both"/>
        <w:rPr>
          <w:bCs/>
          <w:sz w:val="22"/>
          <w:szCs w:val="22"/>
        </w:rPr>
      </w:pPr>
      <w:r w:rsidRPr="00D41205">
        <w:rPr>
          <w:bCs/>
          <w:sz w:val="22"/>
          <w:szCs w:val="22"/>
        </w:rPr>
        <w:t xml:space="preserve">Епифанов, Л.И., Епифанова, Е.А. Техническое обслуживание и ремонт автомобильного транспорта. /Л.И.Епифанов, Е.А. Епифанова </w:t>
      </w:r>
      <w:r w:rsidRPr="00D41205">
        <w:rPr>
          <w:color w:val="000000"/>
          <w:sz w:val="22"/>
          <w:szCs w:val="22"/>
        </w:rPr>
        <w:t>[Текст]</w:t>
      </w:r>
      <w:r w:rsidRPr="00D41205">
        <w:rPr>
          <w:sz w:val="22"/>
          <w:szCs w:val="22"/>
        </w:rPr>
        <w:t>-</w:t>
      </w:r>
      <w:r w:rsidRPr="00D41205">
        <w:rPr>
          <w:bCs/>
          <w:sz w:val="22"/>
          <w:szCs w:val="22"/>
        </w:rPr>
        <w:t xml:space="preserve"> М.: Инфра-М, 2007г.</w:t>
      </w:r>
    </w:p>
    <w:p w:rsidR="000D747B" w:rsidRPr="00D41205" w:rsidRDefault="000D747B" w:rsidP="005F10EC">
      <w:pPr>
        <w:widowControl/>
        <w:numPr>
          <w:ilvl w:val="0"/>
          <w:numId w:val="14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contextualSpacing/>
        <w:jc w:val="both"/>
        <w:rPr>
          <w:bCs/>
          <w:sz w:val="22"/>
          <w:szCs w:val="22"/>
        </w:rPr>
      </w:pPr>
      <w:r w:rsidRPr="00D41205">
        <w:rPr>
          <w:bCs/>
          <w:sz w:val="22"/>
          <w:szCs w:val="22"/>
        </w:rPr>
        <w:t xml:space="preserve">Карагодин, В.И., Митрохин, Н.Н. Ремонт автомобилей./В.И.Карагодин, Н.Н. Митрохин  </w:t>
      </w:r>
      <w:r w:rsidRPr="00D41205">
        <w:rPr>
          <w:color w:val="000000"/>
          <w:sz w:val="22"/>
          <w:szCs w:val="22"/>
        </w:rPr>
        <w:t>[Текст]</w:t>
      </w:r>
      <w:r w:rsidRPr="00D41205">
        <w:rPr>
          <w:sz w:val="22"/>
          <w:szCs w:val="22"/>
        </w:rPr>
        <w:t>-</w:t>
      </w:r>
      <w:r w:rsidRPr="00D41205">
        <w:rPr>
          <w:bCs/>
          <w:sz w:val="22"/>
          <w:szCs w:val="22"/>
        </w:rPr>
        <w:t>М.: Мастерство, 2001г.</w:t>
      </w:r>
    </w:p>
    <w:p w:rsidR="000D747B" w:rsidRPr="00003ABB" w:rsidRDefault="000D747B" w:rsidP="005F10EC">
      <w:pPr>
        <w:widowControl/>
        <w:numPr>
          <w:ilvl w:val="0"/>
          <w:numId w:val="14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contextualSpacing/>
        <w:jc w:val="both"/>
        <w:rPr>
          <w:bCs/>
          <w:sz w:val="22"/>
          <w:szCs w:val="22"/>
        </w:rPr>
      </w:pPr>
      <w:r w:rsidRPr="00D41205">
        <w:rPr>
          <w:bCs/>
          <w:sz w:val="22"/>
          <w:szCs w:val="22"/>
        </w:rPr>
        <w:t>Михеева Е.В. Информационные технологии в профессиональной деятельности . /Е.В. Михеева</w:t>
      </w:r>
      <w:r w:rsidRPr="00D41205">
        <w:rPr>
          <w:color w:val="000000"/>
          <w:sz w:val="22"/>
          <w:szCs w:val="22"/>
        </w:rPr>
        <w:t xml:space="preserve"> [Текст]</w:t>
      </w:r>
      <w:r w:rsidRPr="00D41205">
        <w:rPr>
          <w:sz w:val="22"/>
          <w:szCs w:val="22"/>
        </w:rPr>
        <w:t>-</w:t>
      </w:r>
      <w:r w:rsidRPr="00D41205">
        <w:rPr>
          <w:bCs/>
          <w:sz w:val="22"/>
          <w:szCs w:val="22"/>
        </w:rPr>
        <w:t xml:space="preserve"> М.: Академа, 2006г.</w:t>
      </w:r>
    </w:p>
    <w:p w:rsidR="000D747B" w:rsidRPr="00D41205" w:rsidRDefault="000D747B" w:rsidP="000D747B">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hanging="568"/>
        <w:contextualSpacing/>
        <w:jc w:val="center"/>
        <w:rPr>
          <w:b/>
          <w:bCs/>
          <w:i/>
          <w:sz w:val="22"/>
          <w:szCs w:val="22"/>
        </w:rPr>
      </w:pPr>
      <w:r w:rsidRPr="00D41205">
        <w:rPr>
          <w:b/>
          <w:bCs/>
          <w:i/>
          <w:sz w:val="22"/>
          <w:szCs w:val="22"/>
        </w:rPr>
        <w:t>Справочники:</w:t>
      </w:r>
    </w:p>
    <w:p w:rsidR="000D747B" w:rsidRPr="00D41205" w:rsidRDefault="000D747B" w:rsidP="005F10EC">
      <w:pPr>
        <w:widowControl/>
        <w:numPr>
          <w:ilvl w:val="0"/>
          <w:numId w:val="14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contextualSpacing/>
        <w:rPr>
          <w:bCs/>
          <w:sz w:val="22"/>
          <w:szCs w:val="22"/>
        </w:rPr>
      </w:pPr>
      <w:r w:rsidRPr="00D41205">
        <w:rPr>
          <w:bCs/>
          <w:sz w:val="22"/>
          <w:szCs w:val="22"/>
        </w:rPr>
        <w:t xml:space="preserve">Понизовский, А.А., Власко,  Ю.М. Краткий автомобильный справочник. /А.А.Понизовский,  Ю.М.Власко </w:t>
      </w:r>
      <w:r w:rsidRPr="00D41205">
        <w:rPr>
          <w:color w:val="000000"/>
          <w:sz w:val="22"/>
          <w:szCs w:val="22"/>
        </w:rPr>
        <w:t>[Текст]</w:t>
      </w:r>
      <w:r w:rsidRPr="00D41205">
        <w:rPr>
          <w:bCs/>
          <w:sz w:val="22"/>
          <w:szCs w:val="22"/>
        </w:rPr>
        <w:t xml:space="preserve"> – М.: Трансконсалтинг НИИАТ, 1994г.</w:t>
      </w:r>
    </w:p>
    <w:p w:rsidR="000D747B" w:rsidRPr="00D41205" w:rsidRDefault="000D747B" w:rsidP="005F10EC">
      <w:pPr>
        <w:widowControl/>
        <w:numPr>
          <w:ilvl w:val="0"/>
          <w:numId w:val="14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contextualSpacing/>
        <w:jc w:val="both"/>
        <w:rPr>
          <w:bCs/>
          <w:sz w:val="22"/>
          <w:szCs w:val="22"/>
        </w:rPr>
      </w:pPr>
      <w:r w:rsidRPr="00D41205">
        <w:rPr>
          <w:bCs/>
          <w:sz w:val="22"/>
          <w:szCs w:val="22"/>
        </w:rPr>
        <w:t xml:space="preserve">Приходько,  В.М. Автомобильный справочник. /В.М.Приходько    </w:t>
      </w:r>
      <w:r w:rsidRPr="00D41205">
        <w:rPr>
          <w:color w:val="000000"/>
          <w:sz w:val="22"/>
          <w:szCs w:val="22"/>
        </w:rPr>
        <w:t>[Текст]</w:t>
      </w:r>
      <w:r w:rsidRPr="00D41205">
        <w:rPr>
          <w:bCs/>
          <w:sz w:val="22"/>
          <w:szCs w:val="22"/>
        </w:rPr>
        <w:t>– М.: Машиностроение, 2004г.</w:t>
      </w:r>
    </w:p>
    <w:p w:rsidR="000D747B" w:rsidRPr="00D41205" w:rsidRDefault="000D747B" w:rsidP="005F10EC">
      <w:pPr>
        <w:widowControl/>
        <w:numPr>
          <w:ilvl w:val="0"/>
          <w:numId w:val="14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contextualSpacing/>
        <w:jc w:val="both"/>
        <w:rPr>
          <w:bCs/>
          <w:sz w:val="22"/>
          <w:szCs w:val="22"/>
        </w:rPr>
      </w:pPr>
      <w:r w:rsidRPr="00D41205">
        <w:rPr>
          <w:bCs/>
          <w:sz w:val="22"/>
          <w:szCs w:val="22"/>
        </w:rPr>
        <w:t xml:space="preserve">Положение о техническом обслуживании и ремонте подвижного состава автомобильного транспорта. </w:t>
      </w:r>
      <w:r w:rsidRPr="00D41205">
        <w:rPr>
          <w:color w:val="000000"/>
          <w:sz w:val="22"/>
          <w:szCs w:val="22"/>
        </w:rPr>
        <w:t>[Текст]</w:t>
      </w:r>
      <w:r w:rsidRPr="00D41205">
        <w:rPr>
          <w:bCs/>
          <w:sz w:val="22"/>
          <w:szCs w:val="22"/>
        </w:rPr>
        <w:t>– М.: Транспорт, 1986г.</w:t>
      </w:r>
    </w:p>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z w:val="22"/>
          <w:szCs w:val="22"/>
        </w:rPr>
      </w:pPr>
    </w:p>
    <w:p w:rsidR="000D747B" w:rsidRPr="00D41205" w:rsidRDefault="000D747B" w:rsidP="005F10EC">
      <w:pPr>
        <w:widowControl/>
        <w:numPr>
          <w:ilvl w:val="1"/>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1080" w:hanging="720"/>
        <w:contextualSpacing/>
        <w:jc w:val="both"/>
        <w:rPr>
          <w:b/>
          <w:bCs/>
          <w:sz w:val="22"/>
          <w:szCs w:val="22"/>
        </w:rPr>
      </w:pPr>
      <w:r w:rsidRPr="00D41205">
        <w:rPr>
          <w:b/>
          <w:bCs/>
          <w:sz w:val="22"/>
          <w:szCs w:val="22"/>
        </w:rPr>
        <w:t>Требования к руководителям практики от образовательного учреждения и организации.</w:t>
      </w:r>
    </w:p>
    <w:p w:rsidR="000D747B" w:rsidRPr="00D41205" w:rsidRDefault="000D747B" w:rsidP="000D747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284"/>
        <w:jc w:val="both"/>
        <w:rPr>
          <w:rFonts w:ascii="Times New Roman" w:hAnsi="Times New Roman"/>
          <w:bCs/>
        </w:rPr>
      </w:pPr>
      <w:r w:rsidRPr="00D41205">
        <w:rPr>
          <w:rFonts w:ascii="Times New Roman" w:hAnsi="Times New Roman"/>
          <w:b/>
          <w:bCs/>
          <w:i/>
        </w:rPr>
        <w:t>Инженерно-педагогический состав</w:t>
      </w:r>
      <w:r w:rsidRPr="00D41205">
        <w:rPr>
          <w:rFonts w:ascii="Times New Roman" w:hAnsi="Times New Roman"/>
          <w:bCs/>
          <w:i/>
        </w:rPr>
        <w:t>:</w:t>
      </w:r>
      <w:r w:rsidRPr="00D41205">
        <w:rPr>
          <w:rFonts w:ascii="Times New Roman" w:hAnsi="Times New Roman"/>
          <w:bCs/>
        </w:rPr>
        <w:t>дипломированные специалисты – преподаватели междисциплинарных курсов. Опыт деятельности в соответствующей профессиональной сфере.</w:t>
      </w:r>
    </w:p>
    <w:p w:rsidR="000D747B" w:rsidRPr="00D41205" w:rsidRDefault="000D747B" w:rsidP="000D747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284"/>
        <w:jc w:val="both"/>
        <w:rPr>
          <w:rFonts w:ascii="Times New Roman" w:hAnsi="Times New Roman"/>
          <w:bCs/>
        </w:rPr>
      </w:pPr>
      <w:r w:rsidRPr="00D41205">
        <w:rPr>
          <w:rFonts w:ascii="Times New Roman" w:hAnsi="Times New Roman"/>
          <w:b/>
          <w:bCs/>
          <w:i/>
        </w:rPr>
        <w:t>Мастера:</w:t>
      </w:r>
      <w:r w:rsidRPr="00D41205">
        <w:rPr>
          <w:rFonts w:ascii="Times New Roman" w:hAnsi="Times New Roman"/>
          <w:bCs/>
        </w:rPr>
        <w:t xml:space="preserve"> наличие 5-6 квалификационного разряда с обязательной стажировкой в профильных организациях. Опыт работы в профессиональной сфере является обязательным.</w:t>
      </w:r>
    </w:p>
    <w:p w:rsidR="000D747B" w:rsidRPr="00003ABB" w:rsidRDefault="000D747B" w:rsidP="005F10EC">
      <w:pPr>
        <w:pStyle w:val="1"/>
        <w:keepNext/>
        <w:widowControl/>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contextualSpacing/>
        <w:rPr>
          <w:rFonts w:ascii="Times New Roman" w:hAnsi="Times New Roman" w:cs="Times New Roman"/>
          <w:b w:val="0"/>
          <w:caps/>
          <w:sz w:val="22"/>
          <w:szCs w:val="22"/>
        </w:rPr>
      </w:pPr>
      <w:r w:rsidRPr="00D41205">
        <w:rPr>
          <w:rFonts w:ascii="Times New Roman" w:hAnsi="Times New Roman" w:cs="Times New Roman"/>
          <w:caps/>
          <w:sz w:val="22"/>
          <w:szCs w:val="22"/>
        </w:rPr>
        <w:t>Контроль и оценка результатов практики</w:t>
      </w:r>
    </w:p>
    <w:tbl>
      <w:tblPr>
        <w:tblW w:w="9621" w:type="dxa"/>
        <w:tblInd w:w="-15" w:type="dxa"/>
        <w:tblLayout w:type="fixed"/>
        <w:tblLook w:val="0000"/>
      </w:tblPr>
      <w:tblGrid>
        <w:gridCol w:w="2250"/>
        <w:gridCol w:w="5224"/>
        <w:gridCol w:w="2147"/>
      </w:tblGrid>
      <w:tr w:rsidR="000D747B" w:rsidRPr="00D41205" w:rsidTr="00D87579">
        <w:tc>
          <w:tcPr>
            <w:tcW w:w="2250" w:type="dxa"/>
            <w:tcBorders>
              <w:top w:val="single" w:sz="8" w:space="0" w:color="000000"/>
              <w:left w:val="single" w:sz="8" w:space="0" w:color="000000"/>
              <w:bottom w:val="single" w:sz="8" w:space="0" w:color="000000"/>
            </w:tcBorders>
            <w:shd w:val="clear" w:color="auto" w:fill="auto"/>
            <w:vAlign w:val="center"/>
          </w:tcPr>
          <w:p w:rsidR="000D747B" w:rsidRPr="00D41205" w:rsidRDefault="000D747B" w:rsidP="00D87579">
            <w:pPr>
              <w:snapToGrid w:val="0"/>
              <w:contextualSpacing/>
              <w:jc w:val="center"/>
              <w:rPr>
                <w:b/>
                <w:bCs/>
              </w:rPr>
            </w:pPr>
            <w:r w:rsidRPr="00D41205">
              <w:rPr>
                <w:b/>
                <w:bCs/>
                <w:sz w:val="22"/>
                <w:szCs w:val="22"/>
              </w:rPr>
              <w:t xml:space="preserve">Результаты </w:t>
            </w:r>
          </w:p>
          <w:p w:rsidR="000D747B" w:rsidRPr="00D41205" w:rsidRDefault="000D747B" w:rsidP="00D87579">
            <w:pPr>
              <w:contextualSpacing/>
              <w:jc w:val="center"/>
              <w:rPr>
                <w:b/>
                <w:bCs/>
              </w:rPr>
            </w:pPr>
            <w:r w:rsidRPr="00D41205">
              <w:rPr>
                <w:b/>
                <w:bCs/>
                <w:sz w:val="22"/>
                <w:szCs w:val="22"/>
              </w:rPr>
              <w:t>(освоенные профессиональные компетенции)</w:t>
            </w:r>
          </w:p>
        </w:tc>
        <w:tc>
          <w:tcPr>
            <w:tcW w:w="5224" w:type="dxa"/>
            <w:tcBorders>
              <w:top w:val="single" w:sz="8" w:space="0" w:color="000000"/>
              <w:left w:val="single" w:sz="4" w:space="0" w:color="000000"/>
              <w:bottom w:val="single" w:sz="8" w:space="0" w:color="000000"/>
            </w:tcBorders>
            <w:shd w:val="clear" w:color="auto" w:fill="auto"/>
            <w:vAlign w:val="center"/>
          </w:tcPr>
          <w:p w:rsidR="000D747B" w:rsidRPr="00D41205" w:rsidRDefault="000D747B" w:rsidP="00D87579">
            <w:pPr>
              <w:snapToGrid w:val="0"/>
              <w:contextualSpacing/>
              <w:jc w:val="center"/>
              <w:rPr>
                <w:b/>
              </w:rPr>
            </w:pPr>
            <w:r w:rsidRPr="00D41205">
              <w:rPr>
                <w:b/>
                <w:sz w:val="22"/>
                <w:szCs w:val="22"/>
              </w:rPr>
              <w:t>Основные показатели оценки результата</w:t>
            </w:r>
          </w:p>
        </w:tc>
        <w:tc>
          <w:tcPr>
            <w:tcW w:w="2147" w:type="dxa"/>
            <w:tcBorders>
              <w:top w:val="single" w:sz="8" w:space="0" w:color="000000"/>
              <w:left w:val="single" w:sz="4" w:space="0" w:color="000000"/>
              <w:bottom w:val="single" w:sz="8" w:space="0" w:color="000000"/>
              <w:right w:val="single" w:sz="8" w:space="0" w:color="000000"/>
            </w:tcBorders>
            <w:shd w:val="clear" w:color="auto" w:fill="auto"/>
            <w:vAlign w:val="center"/>
          </w:tcPr>
          <w:p w:rsidR="000D747B" w:rsidRPr="00D41205" w:rsidRDefault="000D747B" w:rsidP="00D87579">
            <w:pPr>
              <w:snapToGrid w:val="0"/>
              <w:contextualSpacing/>
              <w:jc w:val="center"/>
              <w:rPr>
                <w:b/>
              </w:rPr>
            </w:pPr>
            <w:r w:rsidRPr="00D41205">
              <w:rPr>
                <w:b/>
                <w:sz w:val="22"/>
                <w:szCs w:val="22"/>
              </w:rPr>
              <w:t xml:space="preserve">Формы и методы контроля и оценки </w:t>
            </w:r>
          </w:p>
        </w:tc>
      </w:tr>
      <w:tr w:rsidR="000D747B" w:rsidRPr="00D41205" w:rsidTr="00D87579">
        <w:trPr>
          <w:trHeight w:val="637"/>
        </w:trPr>
        <w:tc>
          <w:tcPr>
            <w:tcW w:w="2250" w:type="dxa"/>
            <w:tcBorders>
              <w:top w:val="single" w:sz="8" w:space="0" w:color="000000"/>
              <w:left w:val="single" w:sz="8" w:space="0" w:color="000000"/>
              <w:bottom w:val="single" w:sz="8" w:space="0" w:color="000000"/>
            </w:tcBorders>
            <w:shd w:val="clear" w:color="auto" w:fill="auto"/>
            <w:vAlign w:val="center"/>
          </w:tcPr>
          <w:p w:rsidR="000D747B" w:rsidRPr="00D41205"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t>ПК 1.1.</w:t>
            </w:r>
          </w:p>
          <w:p w:rsidR="000D747B" w:rsidRPr="00D41205"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D41205">
              <w:rPr>
                <w:sz w:val="22"/>
                <w:szCs w:val="22"/>
              </w:rPr>
              <w:t xml:space="preserve">Организовывать и проводить работы по техническому  обслуживанию и     </w:t>
            </w:r>
            <w:r w:rsidRPr="00D41205">
              <w:rPr>
                <w:sz w:val="22"/>
                <w:szCs w:val="22"/>
              </w:rPr>
              <w:lastRenderedPageBreak/>
              <w:t>ремонту автотранспорта.</w:t>
            </w:r>
          </w:p>
        </w:tc>
        <w:tc>
          <w:tcPr>
            <w:tcW w:w="5224" w:type="dxa"/>
            <w:tcBorders>
              <w:top w:val="single" w:sz="8" w:space="0" w:color="000000"/>
              <w:left w:val="single" w:sz="4" w:space="0" w:color="000000"/>
              <w:bottom w:val="single" w:sz="8" w:space="0" w:color="000000"/>
            </w:tcBorders>
            <w:shd w:val="clear" w:color="auto" w:fill="auto"/>
          </w:tcPr>
          <w:p w:rsidR="000D747B" w:rsidRPr="00D41205"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D41205">
              <w:rPr>
                <w:sz w:val="22"/>
                <w:szCs w:val="22"/>
              </w:rPr>
              <w:lastRenderedPageBreak/>
              <w:t>-знания устройства и основ теории подвижного состава автомобильного транспорта;</w:t>
            </w:r>
          </w:p>
          <w:p w:rsidR="000D747B" w:rsidRPr="00D41205"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D41205">
              <w:rPr>
                <w:sz w:val="22"/>
                <w:szCs w:val="22"/>
              </w:rPr>
              <w:t>-знания классификации, основных характеристик и технических параметров автомобильного транспорта;</w:t>
            </w:r>
          </w:p>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D41205">
              <w:rPr>
                <w:sz w:val="22"/>
                <w:szCs w:val="22"/>
              </w:rPr>
              <w:lastRenderedPageBreak/>
              <w:t>-осуществление разборки и сборки агрегатов и узлов автомобилей;</w:t>
            </w:r>
          </w:p>
          <w:p w:rsidR="000D747B" w:rsidRPr="00D41205"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 xml:space="preserve">- разработка и осуществление технологического процесса технического обслуживания и ремонта автотранспорта; </w:t>
            </w:r>
          </w:p>
          <w:p w:rsidR="000D747B" w:rsidRPr="00D41205" w:rsidRDefault="000D747B" w:rsidP="00D87579">
            <w:pPr>
              <w:contextualSpacing/>
              <w:rPr>
                <w:bCs/>
                <w:spacing w:val="-4"/>
              </w:rPr>
            </w:pPr>
            <w:r w:rsidRPr="00D41205">
              <w:rPr>
                <w:bCs/>
                <w:spacing w:val="-4"/>
                <w:sz w:val="22"/>
                <w:szCs w:val="22"/>
              </w:rPr>
              <w:t>-выбор методов организации и технологии проведения ремонта автомобилей;</w:t>
            </w:r>
          </w:p>
          <w:p w:rsidR="000D747B" w:rsidRPr="00D41205" w:rsidRDefault="000D747B" w:rsidP="00D87579">
            <w:pPr>
              <w:contextualSpacing/>
              <w:rPr>
                <w:bCs/>
                <w:spacing w:val="-4"/>
              </w:rPr>
            </w:pPr>
            <w:r w:rsidRPr="00D41205">
              <w:rPr>
                <w:bCs/>
                <w:spacing w:val="-4"/>
                <w:sz w:val="22"/>
                <w:szCs w:val="22"/>
              </w:rPr>
              <w:t>-диагностика технического состояния и определение неисправностей автомобилей;</w:t>
            </w:r>
          </w:p>
          <w:p w:rsidR="000D747B" w:rsidRPr="00D41205" w:rsidRDefault="000D747B" w:rsidP="00D87579">
            <w:pPr>
              <w:contextualSpacing/>
              <w:rPr>
                <w:bCs/>
                <w:spacing w:val="-4"/>
              </w:rPr>
            </w:pPr>
            <w:r w:rsidRPr="00D41205">
              <w:rPr>
                <w:bCs/>
                <w:spacing w:val="-4"/>
                <w:sz w:val="22"/>
                <w:szCs w:val="22"/>
              </w:rPr>
              <w:t>- подбор технологического оборудования для организации работ по техническому обслуживанию и ремонту автомобилей;</w:t>
            </w:r>
          </w:p>
          <w:p w:rsidR="000D747B" w:rsidRPr="00D41205" w:rsidRDefault="000D747B" w:rsidP="00D87579">
            <w:pPr>
              <w:contextualSpacing/>
              <w:rPr>
                <w:bCs/>
                <w:spacing w:val="-4"/>
              </w:rPr>
            </w:pPr>
            <w:r w:rsidRPr="00D41205">
              <w:rPr>
                <w:bCs/>
                <w:spacing w:val="-4"/>
                <w:sz w:val="22"/>
                <w:szCs w:val="22"/>
              </w:rPr>
              <w:t>- выбор технологического оборудования и технологической оснастки приспособлений и инструментов для ТОиР автомобилей.</w:t>
            </w:r>
          </w:p>
        </w:tc>
        <w:tc>
          <w:tcPr>
            <w:tcW w:w="2147" w:type="dxa"/>
            <w:tcBorders>
              <w:top w:val="single" w:sz="8" w:space="0" w:color="000000"/>
              <w:left w:val="single" w:sz="4" w:space="0" w:color="000000"/>
              <w:bottom w:val="single" w:sz="8" w:space="0" w:color="000000"/>
              <w:right w:val="single" w:sz="8" w:space="0" w:color="000000"/>
            </w:tcBorders>
            <w:shd w:val="clear" w:color="auto" w:fill="auto"/>
          </w:tcPr>
          <w:p w:rsidR="000D747B" w:rsidRPr="00D41205" w:rsidRDefault="000D747B" w:rsidP="00D87579">
            <w:pPr>
              <w:contextualSpacing/>
              <w:rPr>
                <w:bCs/>
                <w:spacing w:val="-4"/>
              </w:rPr>
            </w:pPr>
            <w:r w:rsidRPr="00D41205">
              <w:rPr>
                <w:bCs/>
                <w:spacing w:val="-4"/>
                <w:sz w:val="22"/>
                <w:szCs w:val="22"/>
              </w:rPr>
              <w:lastRenderedPageBreak/>
              <w:t>Текущий контроль в форме:</w:t>
            </w:r>
          </w:p>
          <w:p w:rsidR="000D747B" w:rsidRPr="00D41205" w:rsidRDefault="000D747B" w:rsidP="00D87579">
            <w:pPr>
              <w:contextualSpacing/>
              <w:rPr>
                <w:bCs/>
                <w:spacing w:val="-4"/>
              </w:rPr>
            </w:pPr>
            <w:r w:rsidRPr="00D41205">
              <w:rPr>
                <w:bCs/>
                <w:spacing w:val="-4"/>
                <w:sz w:val="22"/>
                <w:szCs w:val="22"/>
              </w:rPr>
              <w:t>- лабораторных и практических занятий;</w:t>
            </w:r>
          </w:p>
          <w:p w:rsidR="000D747B" w:rsidRPr="00D41205" w:rsidRDefault="000D747B" w:rsidP="00D87579">
            <w:pPr>
              <w:contextualSpacing/>
              <w:rPr>
                <w:bCs/>
                <w:spacing w:val="-4"/>
              </w:rPr>
            </w:pPr>
            <w:r w:rsidRPr="00D41205">
              <w:rPr>
                <w:bCs/>
                <w:spacing w:val="-4"/>
                <w:sz w:val="22"/>
                <w:szCs w:val="22"/>
              </w:rPr>
              <w:lastRenderedPageBreak/>
              <w:t>- контрольных работ и тестирования по темам МДК;</w:t>
            </w:r>
          </w:p>
          <w:p w:rsidR="000D747B" w:rsidRPr="00D41205" w:rsidRDefault="000D747B" w:rsidP="00D87579">
            <w:pPr>
              <w:contextualSpacing/>
              <w:rPr>
                <w:bCs/>
                <w:spacing w:val="-4"/>
              </w:rPr>
            </w:pPr>
            <w:r w:rsidRPr="00D41205">
              <w:rPr>
                <w:bCs/>
                <w:spacing w:val="-4"/>
                <w:sz w:val="22"/>
                <w:szCs w:val="22"/>
              </w:rPr>
              <w:t>- защита отчёта по учебной технологической практике УП.01</w:t>
            </w:r>
          </w:p>
          <w:p w:rsidR="000D747B" w:rsidRPr="00D41205" w:rsidRDefault="000D747B" w:rsidP="00D87579">
            <w:pPr>
              <w:contextualSpacing/>
              <w:rPr>
                <w:bCs/>
                <w:spacing w:val="-4"/>
              </w:rPr>
            </w:pPr>
            <w:r w:rsidRPr="00D41205">
              <w:rPr>
                <w:bCs/>
                <w:spacing w:val="-4"/>
                <w:sz w:val="22"/>
                <w:szCs w:val="22"/>
              </w:rPr>
              <w:t>-качество отчёта по учебной технологической практике УП.01.</w:t>
            </w:r>
          </w:p>
          <w:p w:rsidR="000D747B" w:rsidRPr="00D41205" w:rsidRDefault="000D747B" w:rsidP="00D87579">
            <w:pPr>
              <w:contextualSpacing/>
              <w:rPr>
                <w:bCs/>
                <w:spacing w:val="-4"/>
              </w:rPr>
            </w:pPr>
          </w:p>
        </w:tc>
      </w:tr>
      <w:tr w:rsidR="000D747B" w:rsidRPr="00D41205" w:rsidTr="00D87579">
        <w:trPr>
          <w:trHeight w:val="637"/>
        </w:trPr>
        <w:tc>
          <w:tcPr>
            <w:tcW w:w="2250" w:type="dxa"/>
            <w:tcBorders>
              <w:top w:val="single" w:sz="8" w:space="0" w:color="000000"/>
              <w:left w:val="single" w:sz="8" w:space="0" w:color="000000"/>
              <w:bottom w:val="single" w:sz="8" w:space="0" w:color="000000"/>
            </w:tcBorders>
            <w:shd w:val="clear" w:color="auto" w:fill="auto"/>
            <w:vAlign w:val="center"/>
          </w:tcPr>
          <w:p w:rsidR="000D747B" w:rsidRPr="00D41205" w:rsidRDefault="000D747B" w:rsidP="00D87579">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D41205">
              <w:rPr>
                <w:b/>
                <w:sz w:val="22"/>
                <w:szCs w:val="22"/>
              </w:rPr>
              <w:lastRenderedPageBreak/>
              <w:t>ПК 1.2.</w:t>
            </w:r>
          </w:p>
          <w:p w:rsidR="000D747B" w:rsidRPr="00D41205" w:rsidRDefault="000D747B" w:rsidP="00D87579">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D41205">
              <w:rPr>
                <w:sz w:val="22"/>
                <w:szCs w:val="22"/>
              </w:rPr>
              <w:t>Осуществлять технический контроль при хранении, эксплуатации и техническом обслуживании и ремонте автотранспортных средств.</w:t>
            </w:r>
          </w:p>
        </w:tc>
        <w:tc>
          <w:tcPr>
            <w:tcW w:w="5224" w:type="dxa"/>
            <w:tcBorders>
              <w:top w:val="single" w:sz="8" w:space="0" w:color="000000"/>
              <w:left w:val="single" w:sz="4" w:space="0" w:color="000000"/>
              <w:bottom w:val="single" w:sz="8" w:space="0" w:color="000000"/>
            </w:tcBorders>
            <w:shd w:val="clear" w:color="auto" w:fill="auto"/>
          </w:tcPr>
          <w:p w:rsidR="000D747B" w:rsidRPr="00D41205" w:rsidRDefault="000D747B" w:rsidP="00D87579">
            <w:pPr>
              <w:contextualSpacing/>
              <w:rPr>
                <w:bCs/>
                <w:spacing w:val="-4"/>
              </w:rPr>
            </w:pPr>
            <w:r w:rsidRPr="00D41205">
              <w:rPr>
                <w:bCs/>
                <w:spacing w:val="-4"/>
                <w:sz w:val="22"/>
                <w:szCs w:val="22"/>
              </w:rPr>
              <w:t>- качество анализа технического контроля автотранспорта;</w:t>
            </w:r>
          </w:p>
          <w:p w:rsidR="000D747B" w:rsidRPr="00D41205"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D41205">
              <w:rPr>
                <w:sz w:val="22"/>
                <w:szCs w:val="22"/>
              </w:rPr>
              <w:t>-оценка  эффективности производственной деятельности;</w:t>
            </w:r>
          </w:p>
          <w:p w:rsidR="000D747B" w:rsidRPr="00D41205"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D41205">
              <w:rPr>
                <w:sz w:val="22"/>
                <w:szCs w:val="22"/>
              </w:rPr>
              <w:t>-знания правил оформления технической и отчётной документации;</w:t>
            </w:r>
          </w:p>
          <w:p w:rsidR="000D747B" w:rsidRPr="00D41205" w:rsidRDefault="000D747B" w:rsidP="00D87579">
            <w:pPr>
              <w:contextualSpacing/>
              <w:rPr>
                <w:bCs/>
                <w:spacing w:val="-4"/>
              </w:rPr>
            </w:pPr>
            <w:r w:rsidRPr="00D41205">
              <w:rPr>
                <w:bCs/>
                <w:spacing w:val="-4"/>
                <w:sz w:val="22"/>
                <w:szCs w:val="22"/>
              </w:rPr>
              <w:t>- демонстрация качества анализа технической документации;</w:t>
            </w:r>
          </w:p>
          <w:p w:rsidR="000D747B" w:rsidRPr="00D41205"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D41205">
              <w:rPr>
                <w:bCs/>
                <w:spacing w:val="-4"/>
                <w:sz w:val="22"/>
                <w:szCs w:val="22"/>
              </w:rPr>
              <w:t>-</w:t>
            </w:r>
            <w:r w:rsidRPr="00D41205">
              <w:rPr>
                <w:sz w:val="22"/>
                <w:szCs w:val="22"/>
              </w:rPr>
              <w:t xml:space="preserve"> применение методов оценки и контроля качества в профессиональной деятельности;</w:t>
            </w:r>
          </w:p>
          <w:p w:rsidR="000D747B" w:rsidRPr="00D41205" w:rsidRDefault="000D747B" w:rsidP="00D87579">
            <w:pPr>
              <w:contextualSpacing/>
              <w:rPr>
                <w:bCs/>
                <w:spacing w:val="-4"/>
              </w:rPr>
            </w:pPr>
            <w:r w:rsidRPr="00D41205">
              <w:rPr>
                <w:bCs/>
                <w:spacing w:val="-4"/>
                <w:sz w:val="22"/>
                <w:szCs w:val="22"/>
              </w:rPr>
              <w:t>-осуществление технического контроля при эксплуатации автомобилей;</w:t>
            </w:r>
          </w:p>
          <w:p w:rsidR="000D747B" w:rsidRPr="00D41205" w:rsidRDefault="000D747B" w:rsidP="00D87579">
            <w:pPr>
              <w:contextualSpacing/>
              <w:rPr>
                <w:bCs/>
                <w:spacing w:val="-4"/>
              </w:rPr>
            </w:pPr>
            <w:r w:rsidRPr="00D41205">
              <w:rPr>
                <w:bCs/>
                <w:spacing w:val="-4"/>
                <w:sz w:val="22"/>
                <w:szCs w:val="22"/>
              </w:rPr>
              <w:t>-проведение контроля качества технического обслуживания и текущего ремонта автомобилей с соблюдением правил по технике безопасности и охраны труда;</w:t>
            </w:r>
          </w:p>
        </w:tc>
        <w:tc>
          <w:tcPr>
            <w:tcW w:w="2147" w:type="dxa"/>
            <w:tcBorders>
              <w:top w:val="single" w:sz="8" w:space="0" w:color="000000"/>
              <w:left w:val="single" w:sz="4" w:space="0" w:color="000000"/>
              <w:bottom w:val="single" w:sz="8" w:space="0" w:color="000000"/>
              <w:right w:val="single" w:sz="8" w:space="0" w:color="000000"/>
            </w:tcBorders>
            <w:shd w:val="clear" w:color="auto" w:fill="auto"/>
          </w:tcPr>
          <w:p w:rsidR="000D747B" w:rsidRPr="00D41205" w:rsidRDefault="000D747B" w:rsidP="00D87579">
            <w:pPr>
              <w:contextualSpacing/>
              <w:rPr>
                <w:bCs/>
                <w:spacing w:val="-4"/>
              </w:rPr>
            </w:pPr>
            <w:r w:rsidRPr="00D41205">
              <w:rPr>
                <w:bCs/>
                <w:spacing w:val="-4"/>
                <w:sz w:val="22"/>
                <w:szCs w:val="22"/>
              </w:rPr>
              <w:t>Текущий контроль:</w:t>
            </w:r>
          </w:p>
          <w:p w:rsidR="000D747B" w:rsidRPr="00D41205" w:rsidRDefault="000D747B" w:rsidP="00D87579">
            <w:pPr>
              <w:contextualSpacing/>
              <w:rPr>
                <w:bCs/>
                <w:spacing w:val="-4"/>
              </w:rPr>
            </w:pPr>
            <w:r w:rsidRPr="00D41205">
              <w:rPr>
                <w:bCs/>
                <w:spacing w:val="-4"/>
                <w:sz w:val="22"/>
                <w:szCs w:val="22"/>
              </w:rPr>
              <w:t xml:space="preserve">  - защита лабораторных работ и практических занятий;</w:t>
            </w:r>
          </w:p>
          <w:p w:rsidR="000D747B" w:rsidRPr="00D41205" w:rsidRDefault="000D747B" w:rsidP="00D87579">
            <w:pPr>
              <w:contextualSpacing/>
              <w:rPr>
                <w:bCs/>
                <w:spacing w:val="-4"/>
              </w:rPr>
            </w:pPr>
            <w:r w:rsidRPr="00D41205">
              <w:rPr>
                <w:bCs/>
                <w:spacing w:val="-4"/>
                <w:sz w:val="22"/>
                <w:szCs w:val="22"/>
              </w:rPr>
              <w:t>- зачеты по производственной практике по каждому из разделов профессионального модуля;</w:t>
            </w:r>
          </w:p>
        </w:tc>
      </w:tr>
      <w:tr w:rsidR="000D747B" w:rsidRPr="00D41205" w:rsidTr="00D87579">
        <w:trPr>
          <w:trHeight w:val="637"/>
        </w:trPr>
        <w:tc>
          <w:tcPr>
            <w:tcW w:w="2250" w:type="dxa"/>
            <w:tcBorders>
              <w:top w:val="single" w:sz="8" w:space="0" w:color="000000"/>
              <w:left w:val="single" w:sz="8" w:space="0" w:color="000000"/>
              <w:bottom w:val="single" w:sz="8" w:space="0" w:color="000000"/>
            </w:tcBorders>
            <w:shd w:val="clear" w:color="auto" w:fill="auto"/>
            <w:vAlign w:val="center"/>
          </w:tcPr>
          <w:p w:rsidR="000D747B" w:rsidRPr="00D41205" w:rsidRDefault="000D747B" w:rsidP="00D87579">
            <w:pPr>
              <w:snapToGrid w:val="0"/>
              <w:contextualSpacing/>
              <w:jc w:val="center"/>
              <w:rPr>
                <w:b/>
              </w:rPr>
            </w:pPr>
            <w:r w:rsidRPr="00D41205">
              <w:rPr>
                <w:b/>
                <w:sz w:val="22"/>
                <w:szCs w:val="22"/>
              </w:rPr>
              <w:t>ПК 1.3</w:t>
            </w:r>
          </w:p>
          <w:p w:rsidR="000D747B" w:rsidRPr="00D41205" w:rsidRDefault="000D747B" w:rsidP="00D87579">
            <w:pPr>
              <w:snapToGrid w:val="0"/>
              <w:contextualSpacing/>
              <w:jc w:val="center"/>
            </w:pPr>
            <w:r w:rsidRPr="00D41205">
              <w:rPr>
                <w:sz w:val="22"/>
                <w:szCs w:val="22"/>
              </w:rPr>
              <w:t>Разрабатывать  технологические процессы ремонта узлов и деталей.</w:t>
            </w:r>
          </w:p>
        </w:tc>
        <w:tc>
          <w:tcPr>
            <w:tcW w:w="5224" w:type="dxa"/>
            <w:tcBorders>
              <w:top w:val="single" w:sz="8" w:space="0" w:color="000000"/>
              <w:left w:val="single" w:sz="4" w:space="0" w:color="000000"/>
              <w:bottom w:val="single" w:sz="8" w:space="0" w:color="000000"/>
            </w:tcBorders>
            <w:shd w:val="clear" w:color="auto" w:fill="auto"/>
          </w:tcPr>
          <w:p w:rsidR="000D747B" w:rsidRPr="00D41205" w:rsidRDefault="000D747B" w:rsidP="00D87579">
            <w:pPr>
              <w:contextualSpacing/>
              <w:rPr>
                <w:bCs/>
                <w:spacing w:val="-4"/>
              </w:rPr>
            </w:pPr>
            <w:r w:rsidRPr="00D41205">
              <w:rPr>
                <w:bCs/>
                <w:spacing w:val="-4"/>
                <w:sz w:val="22"/>
                <w:szCs w:val="22"/>
              </w:rPr>
              <w:t>-демонстрация навыков разработки технологических процессов ремонта деталей и узлов автомобилей;</w:t>
            </w:r>
          </w:p>
          <w:p w:rsidR="000D747B" w:rsidRPr="00D41205"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D41205">
              <w:rPr>
                <w:sz w:val="22"/>
                <w:szCs w:val="22"/>
              </w:rPr>
              <w:t>-организация деятельности предприятия и управление им;</w:t>
            </w:r>
          </w:p>
          <w:p w:rsidR="000D747B" w:rsidRPr="00D41205"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D41205">
              <w:rPr>
                <w:sz w:val="22"/>
                <w:szCs w:val="22"/>
              </w:rPr>
              <w:t>-осуществление самостоятельного поиска необходимой информации для решения профессиональных задач;</w:t>
            </w:r>
          </w:p>
          <w:p w:rsidR="000D747B" w:rsidRPr="00D41205"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D41205">
              <w:rPr>
                <w:sz w:val="22"/>
                <w:szCs w:val="22"/>
              </w:rPr>
              <w:t>-применение основных положений действующей нормативной документации;</w:t>
            </w:r>
          </w:p>
          <w:p w:rsidR="000D747B" w:rsidRPr="00D41205"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D41205">
              <w:rPr>
                <w:sz w:val="22"/>
                <w:szCs w:val="22"/>
              </w:rPr>
              <w:t>-соблюдение правил и норм охраны труда, промышленной санитарии и противопожарной защиты;</w:t>
            </w:r>
          </w:p>
          <w:p w:rsidR="000D747B" w:rsidRPr="00D41205" w:rsidRDefault="000D747B" w:rsidP="00D87579">
            <w:pPr>
              <w:contextualSpacing/>
              <w:rPr>
                <w:bCs/>
                <w:spacing w:val="-4"/>
              </w:rPr>
            </w:pPr>
            <w:r w:rsidRPr="00D41205">
              <w:rPr>
                <w:bCs/>
                <w:spacing w:val="-4"/>
                <w:sz w:val="22"/>
                <w:szCs w:val="22"/>
              </w:rPr>
              <w:t>- определение неисправностей агрегатов и узлов автомобилей;</w:t>
            </w:r>
          </w:p>
          <w:p w:rsidR="000D747B" w:rsidRPr="00D41205" w:rsidRDefault="000D747B" w:rsidP="00D87579">
            <w:pPr>
              <w:contextualSpacing/>
              <w:rPr>
                <w:bCs/>
                <w:spacing w:val="-4"/>
              </w:rPr>
            </w:pPr>
            <w:r w:rsidRPr="00D41205">
              <w:rPr>
                <w:bCs/>
                <w:spacing w:val="-4"/>
                <w:sz w:val="22"/>
                <w:szCs w:val="22"/>
              </w:rPr>
              <w:t>- выбор профилактических мер по предупреждению отказов деталей и узлов автомобилей;</w:t>
            </w:r>
          </w:p>
          <w:p w:rsidR="000D747B" w:rsidRPr="00D41205"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rPr>
            </w:pPr>
            <w:r w:rsidRPr="00D41205">
              <w:rPr>
                <w:sz w:val="22"/>
                <w:szCs w:val="22"/>
              </w:rPr>
              <w:t>-анализ и оценка состояния охраны труда на производственном участке;</w:t>
            </w:r>
          </w:p>
          <w:p w:rsidR="000D747B" w:rsidRPr="00D41205" w:rsidRDefault="000D747B" w:rsidP="00D87579">
            <w:pPr>
              <w:contextualSpacing/>
              <w:rPr>
                <w:bCs/>
                <w:spacing w:val="-4"/>
              </w:rPr>
            </w:pPr>
            <w:r w:rsidRPr="00D41205">
              <w:rPr>
                <w:bCs/>
                <w:spacing w:val="-4"/>
                <w:sz w:val="22"/>
                <w:szCs w:val="22"/>
              </w:rPr>
              <w:t>-обоснованный выбор методов, средств и способов ремонта или восстановления узлов, деталей и агрегатов автомобилей.</w:t>
            </w:r>
          </w:p>
        </w:tc>
        <w:tc>
          <w:tcPr>
            <w:tcW w:w="2147" w:type="dxa"/>
            <w:tcBorders>
              <w:top w:val="single" w:sz="8" w:space="0" w:color="000000"/>
              <w:left w:val="single" w:sz="4" w:space="0" w:color="000000"/>
              <w:bottom w:val="single" w:sz="8" w:space="0" w:color="000000"/>
              <w:right w:val="single" w:sz="8" w:space="0" w:color="000000"/>
            </w:tcBorders>
            <w:shd w:val="clear" w:color="auto" w:fill="auto"/>
          </w:tcPr>
          <w:p w:rsidR="000D747B" w:rsidRPr="00D41205" w:rsidRDefault="000D747B" w:rsidP="00D87579">
            <w:pPr>
              <w:contextualSpacing/>
              <w:rPr>
                <w:bCs/>
                <w:spacing w:val="-4"/>
              </w:rPr>
            </w:pPr>
            <w:r w:rsidRPr="00D41205">
              <w:rPr>
                <w:bCs/>
                <w:spacing w:val="-4"/>
                <w:sz w:val="22"/>
                <w:szCs w:val="22"/>
              </w:rPr>
              <w:t>Экспертная оценка   выполнения лабораторных работ</w:t>
            </w:r>
          </w:p>
          <w:p w:rsidR="000D747B" w:rsidRPr="00D41205" w:rsidRDefault="000D747B" w:rsidP="00D87579">
            <w:pPr>
              <w:contextualSpacing/>
              <w:rPr>
                <w:bCs/>
                <w:spacing w:val="-4"/>
              </w:rPr>
            </w:pPr>
            <w:r w:rsidRPr="00D41205">
              <w:rPr>
                <w:bCs/>
                <w:spacing w:val="-4"/>
                <w:sz w:val="22"/>
                <w:szCs w:val="22"/>
              </w:rPr>
              <w:t>Экспертная оценка выполнения лабораторной работы</w:t>
            </w:r>
          </w:p>
          <w:p w:rsidR="000D747B" w:rsidRPr="00D41205" w:rsidRDefault="000D747B" w:rsidP="00D87579">
            <w:pPr>
              <w:contextualSpacing/>
              <w:rPr>
                <w:bCs/>
                <w:spacing w:val="-4"/>
              </w:rPr>
            </w:pPr>
            <w:r w:rsidRPr="00D41205">
              <w:rPr>
                <w:bCs/>
                <w:spacing w:val="-4"/>
                <w:sz w:val="22"/>
                <w:szCs w:val="22"/>
              </w:rPr>
              <w:t xml:space="preserve">Экспертная оценка выполнения курсового проекта </w:t>
            </w:r>
          </w:p>
          <w:p w:rsidR="000D747B" w:rsidRPr="00D41205" w:rsidRDefault="000D747B" w:rsidP="00D87579">
            <w:pPr>
              <w:contextualSpacing/>
              <w:rPr>
                <w:bCs/>
                <w:spacing w:val="-4"/>
              </w:rPr>
            </w:pPr>
          </w:p>
          <w:p w:rsidR="000D747B" w:rsidRPr="00D41205" w:rsidRDefault="000D747B" w:rsidP="00D87579">
            <w:pPr>
              <w:contextualSpacing/>
              <w:rPr>
                <w:bCs/>
                <w:spacing w:val="-4"/>
                <w:highlight w:val="yellow"/>
              </w:rPr>
            </w:pPr>
            <w:r w:rsidRPr="00D41205">
              <w:rPr>
                <w:bCs/>
                <w:spacing w:val="-4"/>
                <w:sz w:val="22"/>
                <w:szCs w:val="22"/>
              </w:rPr>
              <w:t>Экспертная оценка выполнения дипломного проекта</w:t>
            </w:r>
          </w:p>
        </w:tc>
      </w:tr>
    </w:tbl>
    <w:p w:rsidR="000D747B" w:rsidRPr="00D41205"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jc w:val="both"/>
        <w:rPr>
          <w:sz w:val="22"/>
          <w:szCs w:val="22"/>
        </w:rPr>
      </w:pPr>
      <w:r w:rsidRPr="00D41205">
        <w:rPr>
          <w:sz w:val="22"/>
          <w:szCs w:val="22"/>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01" w:type="dxa"/>
        <w:tblInd w:w="-15" w:type="dxa"/>
        <w:tblLayout w:type="fixed"/>
        <w:tblLook w:val="0000"/>
      </w:tblPr>
      <w:tblGrid>
        <w:gridCol w:w="3667"/>
        <w:gridCol w:w="3211"/>
        <w:gridCol w:w="1183"/>
        <w:gridCol w:w="1540"/>
      </w:tblGrid>
      <w:tr w:rsidR="000D747B" w:rsidRPr="00D41205" w:rsidTr="00D87579">
        <w:tc>
          <w:tcPr>
            <w:tcW w:w="3667" w:type="dxa"/>
            <w:tcBorders>
              <w:top w:val="single" w:sz="8" w:space="0" w:color="000000"/>
              <w:left w:val="single" w:sz="8" w:space="0" w:color="000000"/>
              <w:bottom w:val="single" w:sz="8" w:space="0" w:color="000000"/>
            </w:tcBorders>
            <w:shd w:val="clear" w:color="auto" w:fill="auto"/>
            <w:vAlign w:val="center"/>
          </w:tcPr>
          <w:p w:rsidR="000D747B" w:rsidRPr="00D41205" w:rsidRDefault="000D747B" w:rsidP="00D87579">
            <w:pPr>
              <w:snapToGrid w:val="0"/>
              <w:contextualSpacing/>
              <w:jc w:val="center"/>
              <w:rPr>
                <w:b/>
                <w:bCs/>
              </w:rPr>
            </w:pPr>
            <w:r w:rsidRPr="00D41205">
              <w:rPr>
                <w:b/>
                <w:bCs/>
                <w:sz w:val="22"/>
                <w:szCs w:val="22"/>
              </w:rPr>
              <w:t xml:space="preserve">Результаты </w:t>
            </w:r>
          </w:p>
          <w:p w:rsidR="000D747B" w:rsidRPr="00D41205" w:rsidRDefault="000D747B" w:rsidP="00D87579">
            <w:pPr>
              <w:contextualSpacing/>
              <w:jc w:val="center"/>
              <w:rPr>
                <w:b/>
                <w:bCs/>
              </w:rPr>
            </w:pPr>
            <w:r w:rsidRPr="00D41205">
              <w:rPr>
                <w:b/>
                <w:bCs/>
                <w:sz w:val="22"/>
                <w:szCs w:val="22"/>
              </w:rPr>
              <w:t>(освоенные общие компетенции)</w:t>
            </w:r>
          </w:p>
        </w:tc>
        <w:tc>
          <w:tcPr>
            <w:tcW w:w="4394" w:type="dxa"/>
            <w:gridSpan w:val="2"/>
            <w:tcBorders>
              <w:top w:val="single" w:sz="8" w:space="0" w:color="000000"/>
              <w:left w:val="single" w:sz="4" w:space="0" w:color="000000"/>
              <w:bottom w:val="single" w:sz="8" w:space="0" w:color="000000"/>
            </w:tcBorders>
            <w:shd w:val="clear" w:color="auto" w:fill="auto"/>
            <w:vAlign w:val="center"/>
          </w:tcPr>
          <w:p w:rsidR="000D747B" w:rsidRPr="00D41205" w:rsidRDefault="000D747B" w:rsidP="00D87579">
            <w:pPr>
              <w:snapToGrid w:val="0"/>
              <w:contextualSpacing/>
              <w:jc w:val="center"/>
              <w:rPr>
                <w:b/>
              </w:rPr>
            </w:pPr>
            <w:r w:rsidRPr="00D41205">
              <w:rPr>
                <w:b/>
                <w:sz w:val="22"/>
                <w:szCs w:val="22"/>
              </w:rPr>
              <w:t>Основные показатели оценки результата</w:t>
            </w:r>
          </w:p>
        </w:tc>
        <w:tc>
          <w:tcPr>
            <w:tcW w:w="1540" w:type="dxa"/>
            <w:tcBorders>
              <w:top w:val="single" w:sz="8" w:space="0" w:color="000000"/>
              <w:left w:val="single" w:sz="4" w:space="0" w:color="000000"/>
              <w:bottom w:val="single" w:sz="8" w:space="0" w:color="000000"/>
              <w:right w:val="single" w:sz="8" w:space="0" w:color="000000"/>
            </w:tcBorders>
            <w:shd w:val="clear" w:color="auto" w:fill="auto"/>
            <w:vAlign w:val="center"/>
          </w:tcPr>
          <w:p w:rsidR="000D747B" w:rsidRPr="00D41205" w:rsidRDefault="000D747B" w:rsidP="00D87579">
            <w:pPr>
              <w:snapToGrid w:val="0"/>
              <w:contextualSpacing/>
              <w:jc w:val="center"/>
              <w:rPr>
                <w:b/>
              </w:rPr>
            </w:pPr>
            <w:r w:rsidRPr="00D41205">
              <w:rPr>
                <w:b/>
                <w:sz w:val="22"/>
                <w:szCs w:val="22"/>
              </w:rPr>
              <w:t xml:space="preserve">Формы и методы контроля и оценки </w:t>
            </w:r>
          </w:p>
        </w:tc>
      </w:tr>
      <w:tr w:rsidR="000D747B" w:rsidRPr="00D41205" w:rsidTr="00D87579">
        <w:trPr>
          <w:trHeight w:val="637"/>
        </w:trPr>
        <w:tc>
          <w:tcPr>
            <w:tcW w:w="3667" w:type="dxa"/>
            <w:tcBorders>
              <w:top w:val="single" w:sz="8" w:space="0" w:color="000000"/>
              <w:left w:val="single" w:sz="8" w:space="0" w:color="000000"/>
              <w:bottom w:val="single" w:sz="8" w:space="0" w:color="000000"/>
            </w:tcBorders>
            <w:shd w:val="clear" w:color="auto" w:fill="auto"/>
          </w:tcPr>
          <w:p w:rsidR="000D747B" w:rsidRPr="00D41205" w:rsidRDefault="000D747B" w:rsidP="00D87579">
            <w:pPr>
              <w:snapToGrid w:val="0"/>
              <w:contextualSpacing/>
            </w:pPr>
            <w:r w:rsidRPr="00D41205">
              <w:rPr>
                <w:b/>
                <w:sz w:val="22"/>
                <w:szCs w:val="22"/>
              </w:rPr>
              <w:lastRenderedPageBreak/>
              <w:t>ОК 1.</w:t>
            </w:r>
            <w:r w:rsidRPr="00D41205">
              <w:rPr>
                <w:sz w:val="22"/>
                <w:szCs w:val="22"/>
              </w:rPr>
              <w:t>Понимать сущность и социальную значимость своей будущей профессии, проявлять к ней устойчивый интерес.</w:t>
            </w:r>
          </w:p>
        </w:tc>
        <w:tc>
          <w:tcPr>
            <w:tcW w:w="4394" w:type="dxa"/>
            <w:gridSpan w:val="2"/>
            <w:tcBorders>
              <w:top w:val="single" w:sz="8" w:space="0" w:color="000000"/>
              <w:left w:val="single" w:sz="4" w:space="0" w:color="000000"/>
              <w:bottom w:val="single" w:sz="4" w:space="0" w:color="auto"/>
            </w:tcBorders>
            <w:shd w:val="clear" w:color="auto" w:fill="auto"/>
          </w:tcPr>
          <w:p w:rsidR="000D747B" w:rsidRPr="00D41205" w:rsidRDefault="000D747B" w:rsidP="00D87579">
            <w:pPr>
              <w:contextualSpacing/>
              <w:rPr>
                <w:bCs/>
                <w:spacing w:val="-4"/>
              </w:rPr>
            </w:pPr>
            <w:r w:rsidRPr="00D41205">
              <w:rPr>
                <w:bCs/>
                <w:spacing w:val="-4"/>
                <w:sz w:val="22"/>
                <w:szCs w:val="22"/>
              </w:rPr>
              <w:t>- демонстрация интереса к своей будущей профессии</w:t>
            </w:r>
          </w:p>
        </w:tc>
        <w:tc>
          <w:tcPr>
            <w:tcW w:w="1540" w:type="dxa"/>
            <w:vMerge w:val="restart"/>
            <w:tcBorders>
              <w:top w:val="single" w:sz="8" w:space="0" w:color="000000"/>
              <w:left w:val="single" w:sz="4" w:space="0" w:color="000000"/>
              <w:right w:val="single" w:sz="8" w:space="0" w:color="000000"/>
            </w:tcBorders>
            <w:shd w:val="clear" w:color="auto" w:fill="auto"/>
            <w:textDirection w:val="btLr"/>
          </w:tcPr>
          <w:p w:rsidR="000D747B" w:rsidRPr="00D41205" w:rsidRDefault="000D747B" w:rsidP="00D87579">
            <w:pPr>
              <w:ind w:left="113" w:right="113"/>
              <w:contextualSpacing/>
              <w:rPr>
                <w:bCs/>
                <w:spacing w:val="-4"/>
                <w:highlight w:val="yellow"/>
              </w:rPr>
            </w:pPr>
            <w:r w:rsidRPr="00D41205">
              <w:rPr>
                <w:bCs/>
                <w:spacing w:val="-4"/>
                <w:sz w:val="22"/>
                <w:szCs w:val="22"/>
              </w:rPr>
              <w:t>Экспертная оценка результатов наблюдений за деятельностью обучающегося в процессе освоения образовательной программы.</w:t>
            </w:r>
          </w:p>
        </w:tc>
      </w:tr>
      <w:tr w:rsidR="000D747B" w:rsidRPr="00D41205" w:rsidTr="00D87579">
        <w:trPr>
          <w:trHeight w:val="2071"/>
        </w:trPr>
        <w:tc>
          <w:tcPr>
            <w:tcW w:w="3667" w:type="dxa"/>
            <w:tcBorders>
              <w:top w:val="single" w:sz="8" w:space="0" w:color="000000"/>
              <w:left w:val="single" w:sz="8" w:space="0" w:color="000000"/>
              <w:bottom w:val="single" w:sz="8" w:space="0" w:color="000000"/>
            </w:tcBorders>
            <w:shd w:val="clear" w:color="auto" w:fill="auto"/>
          </w:tcPr>
          <w:p w:rsidR="000D747B" w:rsidRPr="00D41205" w:rsidRDefault="000D747B" w:rsidP="00D87579">
            <w:pPr>
              <w:snapToGrid w:val="0"/>
              <w:contextualSpacing/>
            </w:pPr>
            <w:r w:rsidRPr="00D41205">
              <w:rPr>
                <w:b/>
                <w:sz w:val="22"/>
                <w:szCs w:val="22"/>
              </w:rPr>
              <w:t>ОК 2.</w:t>
            </w:r>
            <w:r w:rsidRPr="00D41205">
              <w:rPr>
                <w:sz w:val="22"/>
                <w:szCs w:val="22"/>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94" w:type="dxa"/>
            <w:gridSpan w:val="2"/>
            <w:tcBorders>
              <w:top w:val="single" w:sz="4" w:space="0" w:color="auto"/>
              <w:left w:val="single" w:sz="4" w:space="0" w:color="000000"/>
              <w:bottom w:val="single" w:sz="8" w:space="0" w:color="000000"/>
            </w:tcBorders>
            <w:shd w:val="clear" w:color="auto" w:fill="auto"/>
          </w:tcPr>
          <w:p w:rsidR="000D747B" w:rsidRPr="00D41205" w:rsidRDefault="000D747B" w:rsidP="00D87579">
            <w:pPr>
              <w:contextualSpacing/>
              <w:rPr>
                <w:bCs/>
                <w:spacing w:val="-4"/>
              </w:rPr>
            </w:pPr>
            <w:r w:rsidRPr="00D41205">
              <w:rPr>
                <w:bCs/>
                <w:spacing w:val="-4"/>
                <w:sz w:val="22"/>
                <w:szCs w:val="22"/>
              </w:rPr>
              <w:t>-выбор и применение методов и способов решения профессиональных задач в области разработки технологического процесса технического обслуживания и ремонта автомобилей;</w:t>
            </w:r>
          </w:p>
          <w:p w:rsidR="000D747B" w:rsidRPr="00D41205" w:rsidRDefault="000D747B" w:rsidP="00D87579">
            <w:pPr>
              <w:contextualSpacing/>
              <w:rPr>
                <w:bCs/>
                <w:spacing w:val="-4"/>
              </w:rPr>
            </w:pPr>
            <w:r w:rsidRPr="00D41205">
              <w:rPr>
                <w:bCs/>
                <w:spacing w:val="-4"/>
                <w:sz w:val="22"/>
                <w:szCs w:val="22"/>
              </w:rPr>
              <w:t>- оценка эффективности и качества выполнения;</w:t>
            </w:r>
          </w:p>
        </w:tc>
        <w:tc>
          <w:tcPr>
            <w:tcW w:w="1540" w:type="dxa"/>
            <w:vMerge/>
            <w:tcBorders>
              <w:left w:val="single" w:sz="4" w:space="0" w:color="000000"/>
              <w:right w:val="single" w:sz="8" w:space="0" w:color="000000"/>
            </w:tcBorders>
            <w:shd w:val="clear" w:color="auto" w:fill="auto"/>
            <w:vAlign w:val="center"/>
          </w:tcPr>
          <w:p w:rsidR="000D747B" w:rsidRPr="00D41205" w:rsidRDefault="000D747B" w:rsidP="00D87579">
            <w:pPr>
              <w:contextualSpacing/>
              <w:rPr>
                <w:bCs/>
                <w:spacing w:val="-4"/>
                <w:highlight w:val="yellow"/>
              </w:rPr>
            </w:pPr>
          </w:p>
        </w:tc>
      </w:tr>
      <w:tr w:rsidR="000D747B" w:rsidRPr="00D41205" w:rsidTr="00D87579">
        <w:trPr>
          <w:trHeight w:val="1535"/>
        </w:trPr>
        <w:tc>
          <w:tcPr>
            <w:tcW w:w="3667" w:type="dxa"/>
            <w:tcBorders>
              <w:top w:val="single" w:sz="8" w:space="0" w:color="000000"/>
              <w:left w:val="single" w:sz="8" w:space="0" w:color="000000"/>
              <w:bottom w:val="single" w:sz="8" w:space="0" w:color="000000"/>
            </w:tcBorders>
            <w:shd w:val="clear" w:color="auto" w:fill="auto"/>
          </w:tcPr>
          <w:p w:rsidR="000D747B" w:rsidRPr="00D41205" w:rsidRDefault="000D747B" w:rsidP="00D87579">
            <w:pPr>
              <w:snapToGrid w:val="0"/>
              <w:contextualSpacing/>
            </w:pPr>
            <w:r w:rsidRPr="00D41205">
              <w:rPr>
                <w:b/>
                <w:sz w:val="22"/>
                <w:szCs w:val="22"/>
              </w:rPr>
              <w:t>ОК 3.</w:t>
            </w:r>
            <w:r w:rsidRPr="00D41205">
              <w:rPr>
                <w:sz w:val="22"/>
                <w:szCs w:val="22"/>
              </w:rPr>
              <w:t>Принимать решения в стандартных и нестандартных ситуациях и нести за них ответственность.</w:t>
            </w:r>
          </w:p>
        </w:tc>
        <w:tc>
          <w:tcPr>
            <w:tcW w:w="4394" w:type="dxa"/>
            <w:gridSpan w:val="2"/>
            <w:tcBorders>
              <w:top w:val="single" w:sz="4" w:space="0" w:color="auto"/>
              <w:left w:val="single" w:sz="4" w:space="0" w:color="000000"/>
              <w:bottom w:val="single" w:sz="8" w:space="0" w:color="000000"/>
            </w:tcBorders>
            <w:shd w:val="clear" w:color="auto" w:fill="auto"/>
          </w:tcPr>
          <w:p w:rsidR="000D747B" w:rsidRPr="00D41205" w:rsidRDefault="000D747B" w:rsidP="00D87579">
            <w:pPr>
              <w:contextualSpacing/>
              <w:rPr>
                <w:bCs/>
                <w:spacing w:val="-4"/>
              </w:rPr>
            </w:pPr>
            <w:r w:rsidRPr="00D41205">
              <w:rPr>
                <w:bCs/>
                <w:spacing w:val="-4"/>
                <w:sz w:val="22"/>
                <w:szCs w:val="22"/>
              </w:rPr>
              <w:t>-</w:t>
            </w:r>
            <w:r w:rsidRPr="00D41205">
              <w:rPr>
                <w:sz w:val="22"/>
                <w:szCs w:val="22"/>
              </w:rPr>
              <w:t xml:space="preserve">  решения встандартных  и нестандартных профессиональных задач в области разработки технологических процессов технического обслуживания и ремонта автомобилей;</w:t>
            </w:r>
          </w:p>
        </w:tc>
        <w:tc>
          <w:tcPr>
            <w:tcW w:w="1540" w:type="dxa"/>
            <w:vMerge/>
            <w:tcBorders>
              <w:left w:val="single" w:sz="4" w:space="0" w:color="000000"/>
              <w:right w:val="single" w:sz="8" w:space="0" w:color="000000"/>
            </w:tcBorders>
            <w:shd w:val="clear" w:color="auto" w:fill="auto"/>
            <w:vAlign w:val="center"/>
          </w:tcPr>
          <w:p w:rsidR="000D747B" w:rsidRPr="00D41205" w:rsidRDefault="000D747B" w:rsidP="00D87579">
            <w:pPr>
              <w:contextualSpacing/>
              <w:rPr>
                <w:bCs/>
                <w:spacing w:val="-4"/>
                <w:highlight w:val="yellow"/>
              </w:rPr>
            </w:pPr>
          </w:p>
        </w:tc>
      </w:tr>
      <w:tr w:rsidR="000D747B" w:rsidRPr="00D41205" w:rsidTr="00D87579">
        <w:trPr>
          <w:trHeight w:val="637"/>
        </w:trPr>
        <w:tc>
          <w:tcPr>
            <w:tcW w:w="3667" w:type="dxa"/>
            <w:tcBorders>
              <w:top w:val="single" w:sz="8" w:space="0" w:color="000000"/>
              <w:left w:val="single" w:sz="8" w:space="0" w:color="000000"/>
              <w:bottom w:val="single" w:sz="8" w:space="0" w:color="000000"/>
            </w:tcBorders>
            <w:shd w:val="clear" w:color="auto" w:fill="auto"/>
          </w:tcPr>
          <w:p w:rsidR="000D747B" w:rsidRPr="00D41205" w:rsidRDefault="000D747B" w:rsidP="00D87579">
            <w:pPr>
              <w:snapToGrid w:val="0"/>
              <w:contextualSpacing/>
            </w:pPr>
            <w:r w:rsidRPr="00D41205">
              <w:rPr>
                <w:b/>
                <w:sz w:val="22"/>
                <w:szCs w:val="22"/>
              </w:rPr>
              <w:t>ОК 4.</w:t>
            </w:r>
            <w:r w:rsidRPr="00D41205">
              <w:rPr>
                <w:sz w:val="22"/>
                <w:szCs w:val="22"/>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94" w:type="dxa"/>
            <w:gridSpan w:val="2"/>
            <w:tcBorders>
              <w:top w:val="single" w:sz="4" w:space="0" w:color="auto"/>
              <w:left w:val="single" w:sz="4" w:space="0" w:color="000000"/>
              <w:bottom w:val="single" w:sz="8" w:space="0" w:color="000000"/>
            </w:tcBorders>
            <w:shd w:val="clear" w:color="auto" w:fill="auto"/>
          </w:tcPr>
          <w:p w:rsidR="000D747B" w:rsidRPr="00D41205" w:rsidRDefault="000D747B" w:rsidP="00D87579">
            <w:pPr>
              <w:contextualSpacing/>
              <w:rPr>
                <w:bCs/>
                <w:spacing w:val="-4"/>
              </w:rPr>
            </w:pPr>
            <w:r w:rsidRPr="00D41205">
              <w:rPr>
                <w:bCs/>
                <w:spacing w:val="-4"/>
                <w:sz w:val="22"/>
                <w:szCs w:val="22"/>
              </w:rPr>
              <w:t>- эффективный поиск необходимой информации;</w:t>
            </w:r>
          </w:p>
          <w:p w:rsidR="000D747B" w:rsidRPr="00D41205" w:rsidRDefault="000D747B" w:rsidP="00D87579">
            <w:pPr>
              <w:contextualSpacing/>
              <w:rPr>
                <w:bCs/>
                <w:spacing w:val="-4"/>
              </w:rPr>
            </w:pPr>
            <w:r w:rsidRPr="00D41205">
              <w:rPr>
                <w:bCs/>
                <w:spacing w:val="-4"/>
                <w:sz w:val="22"/>
                <w:szCs w:val="22"/>
              </w:rPr>
              <w:t>- использование различных источников, включая электронные;</w:t>
            </w:r>
          </w:p>
        </w:tc>
        <w:tc>
          <w:tcPr>
            <w:tcW w:w="1540" w:type="dxa"/>
            <w:vMerge/>
            <w:tcBorders>
              <w:left w:val="single" w:sz="4" w:space="0" w:color="000000"/>
              <w:right w:val="single" w:sz="8" w:space="0" w:color="000000"/>
            </w:tcBorders>
            <w:shd w:val="clear" w:color="auto" w:fill="auto"/>
            <w:vAlign w:val="center"/>
          </w:tcPr>
          <w:p w:rsidR="000D747B" w:rsidRPr="00D41205" w:rsidRDefault="000D747B" w:rsidP="00D87579">
            <w:pPr>
              <w:contextualSpacing/>
              <w:rPr>
                <w:bCs/>
                <w:spacing w:val="-4"/>
                <w:highlight w:val="yellow"/>
              </w:rPr>
            </w:pPr>
          </w:p>
        </w:tc>
      </w:tr>
      <w:tr w:rsidR="000D747B" w:rsidRPr="00D41205" w:rsidTr="00D87579">
        <w:trPr>
          <w:trHeight w:val="637"/>
        </w:trPr>
        <w:tc>
          <w:tcPr>
            <w:tcW w:w="3667" w:type="dxa"/>
            <w:tcBorders>
              <w:top w:val="single" w:sz="8" w:space="0" w:color="000000"/>
              <w:left w:val="single" w:sz="8" w:space="0" w:color="000000"/>
              <w:bottom w:val="single" w:sz="8" w:space="0" w:color="000000"/>
            </w:tcBorders>
            <w:shd w:val="clear" w:color="auto" w:fill="auto"/>
          </w:tcPr>
          <w:p w:rsidR="000D747B" w:rsidRPr="00D41205" w:rsidRDefault="000D747B" w:rsidP="00D87579">
            <w:pPr>
              <w:snapToGrid w:val="0"/>
              <w:contextualSpacing/>
            </w:pPr>
            <w:r w:rsidRPr="00D41205">
              <w:rPr>
                <w:b/>
                <w:sz w:val="22"/>
                <w:szCs w:val="22"/>
              </w:rPr>
              <w:t>ОК 5.</w:t>
            </w:r>
            <w:r w:rsidRPr="00D41205">
              <w:rPr>
                <w:sz w:val="22"/>
                <w:szCs w:val="22"/>
              </w:rPr>
              <w:t>Использовать информационно-коммуникационные технологии в профессиональной деятельности.</w:t>
            </w:r>
          </w:p>
        </w:tc>
        <w:tc>
          <w:tcPr>
            <w:tcW w:w="4394" w:type="dxa"/>
            <w:gridSpan w:val="2"/>
            <w:tcBorders>
              <w:top w:val="single" w:sz="4" w:space="0" w:color="auto"/>
              <w:left w:val="single" w:sz="4" w:space="0" w:color="000000"/>
              <w:bottom w:val="single" w:sz="8" w:space="0" w:color="000000"/>
            </w:tcBorders>
            <w:shd w:val="clear" w:color="auto" w:fill="auto"/>
          </w:tcPr>
          <w:p w:rsidR="000D747B" w:rsidRPr="00D41205" w:rsidRDefault="000D747B" w:rsidP="00D87579">
            <w:pPr>
              <w:contextualSpacing/>
              <w:rPr>
                <w:bCs/>
                <w:spacing w:val="-4"/>
              </w:rPr>
            </w:pPr>
            <w:r w:rsidRPr="00D41205">
              <w:rPr>
                <w:bCs/>
                <w:spacing w:val="-4"/>
                <w:sz w:val="22"/>
                <w:szCs w:val="22"/>
              </w:rPr>
              <w:t>- применение математических методов и ПК в техническом нормировании и проектировании ремонтных предприятий;</w:t>
            </w:r>
          </w:p>
        </w:tc>
        <w:tc>
          <w:tcPr>
            <w:tcW w:w="1540" w:type="dxa"/>
            <w:vMerge/>
            <w:tcBorders>
              <w:top w:val="single" w:sz="4" w:space="0" w:color="auto"/>
              <w:left w:val="single" w:sz="4" w:space="0" w:color="000000"/>
              <w:right w:val="single" w:sz="8" w:space="0" w:color="000000"/>
            </w:tcBorders>
            <w:shd w:val="clear" w:color="auto" w:fill="auto"/>
            <w:vAlign w:val="center"/>
          </w:tcPr>
          <w:p w:rsidR="000D747B" w:rsidRPr="00D41205" w:rsidRDefault="000D747B" w:rsidP="00D87579">
            <w:pPr>
              <w:contextualSpacing/>
              <w:rPr>
                <w:bCs/>
                <w:spacing w:val="-4"/>
                <w:highlight w:val="yellow"/>
              </w:rPr>
            </w:pPr>
          </w:p>
        </w:tc>
      </w:tr>
      <w:tr w:rsidR="000D747B" w:rsidRPr="00D41205" w:rsidTr="00D87579">
        <w:trPr>
          <w:trHeight w:val="637"/>
        </w:trPr>
        <w:tc>
          <w:tcPr>
            <w:tcW w:w="3667" w:type="dxa"/>
            <w:tcBorders>
              <w:top w:val="single" w:sz="8" w:space="0" w:color="000000"/>
              <w:left w:val="single" w:sz="8" w:space="0" w:color="000000"/>
              <w:bottom w:val="single" w:sz="8" w:space="0" w:color="000000"/>
            </w:tcBorders>
            <w:shd w:val="clear" w:color="auto" w:fill="auto"/>
          </w:tcPr>
          <w:p w:rsidR="000D747B" w:rsidRPr="00D41205" w:rsidRDefault="000D747B" w:rsidP="00D87579">
            <w:pPr>
              <w:snapToGrid w:val="0"/>
              <w:contextualSpacing/>
            </w:pPr>
            <w:r w:rsidRPr="00D41205">
              <w:rPr>
                <w:b/>
                <w:sz w:val="22"/>
                <w:szCs w:val="22"/>
              </w:rPr>
              <w:t>ОК 6.</w:t>
            </w:r>
            <w:r w:rsidRPr="00D41205">
              <w:rPr>
                <w:sz w:val="22"/>
                <w:szCs w:val="22"/>
              </w:rPr>
              <w:t>Работать в коллективе и в команде, эффективно общаться с коллегами, руководством, потребителями.</w:t>
            </w:r>
          </w:p>
        </w:tc>
        <w:tc>
          <w:tcPr>
            <w:tcW w:w="4394" w:type="dxa"/>
            <w:gridSpan w:val="2"/>
            <w:tcBorders>
              <w:top w:val="single" w:sz="8" w:space="0" w:color="000000"/>
              <w:left w:val="single" w:sz="4" w:space="0" w:color="000000"/>
              <w:bottom w:val="single" w:sz="8" w:space="0" w:color="000000"/>
            </w:tcBorders>
            <w:shd w:val="clear" w:color="auto" w:fill="auto"/>
          </w:tcPr>
          <w:p w:rsidR="000D747B" w:rsidRPr="00D41205" w:rsidRDefault="000D747B" w:rsidP="00D87579">
            <w:pPr>
              <w:contextualSpacing/>
              <w:rPr>
                <w:bCs/>
                <w:spacing w:val="-4"/>
              </w:rPr>
            </w:pPr>
            <w:r w:rsidRPr="00D41205">
              <w:rPr>
                <w:bCs/>
                <w:spacing w:val="-4"/>
                <w:sz w:val="22"/>
                <w:szCs w:val="22"/>
              </w:rPr>
              <w:t>- взаимодействие с обучающимися, преподавателями и мастерами п\о в ходе обучения</w:t>
            </w:r>
          </w:p>
        </w:tc>
        <w:tc>
          <w:tcPr>
            <w:tcW w:w="1540" w:type="dxa"/>
            <w:vMerge/>
            <w:tcBorders>
              <w:left w:val="single" w:sz="4" w:space="0" w:color="000000"/>
              <w:right w:val="single" w:sz="8" w:space="0" w:color="000000"/>
            </w:tcBorders>
            <w:shd w:val="clear" w:color="auto" w:fill="auto"/>
            <w:vAlign w:val="center"/>
          </w:tcPr>
          <w:p w:rsidR="000D747B" w:rsidRPr="00D41205" w:rsidRDefault="000D747B" w:rsidP="00D87579">
            <w:pPr>
              <w:contextualSpacing/>
              <w:rPr>
                <w:bCs/>
                <w:spacing w:val="-4"/>
                <w:highlight w:val="yellow"/>
              </w:rPr>
            </w:pPr>
          </w:p>
        </w:tc>
      </w:tr>
      <w:tr w:rsidR="000D747B" w:rsidRPr="00D41205" w:rsidTr="00D87579">
        <w:trPr>
          <w:trHeight w:val="637"/>
        </w:trPr>
        <w:tc>
          <w:tcPr>
            <w:tcW w:w="3667" w:type="dxa"/>
            <w:tcBorders>
              <w:top w:val="single" w:sz="8" w:space="0" w:color="000000"/>
              <w:left w:val="single" w:sz="8" w:space="0" w:color="000000"/>
              <w:bottom w:val="single" w:sz="8" w:space="0" w:color="000000"/>
            </w:tcBorders>
            <w:shd w:val="clear" w:color="auto" w:fill="auto"/>
          </w:tcPr>
          <w:p w:rsidR="000D747B" w:rsidRPr="00D41205" w:rsidRDefault="000D747B" w:rsidP="00D87579">
            <w:pPr>
              <w:snapToGrid w:val="0"/>
              <w:contextualSpacing/>
            </w:pPr>
            <w:r w:rsidRPr="00D41205">
              <w:rPr>
                <w:b/>
                <w:sz w:val="22"/>
                <w:szCs w:val="22"/>
              </w:rPr>
              <w:t>ОК 7.</w:t>
            </w:r>
            <w:r w:rsidRPr="00D41205">
              <w:rPr>
                <w:sz w:val="22"/>
                <w:szCs w:val="22"/>
              </w:rPr>
              <w:t>Брать на себя ответственность за работу членов команды (подчинённых), за результат выполнения заданий.</w:t>
            </w:r>
          </w:p>
        </w:tc>
        <w:tc>
          <w:tcPr>
            <w:tcW w:w="4394" w:type="dxa"/>
            <w:gridSpan w:val="2"/>
            <w:tcBorders>
              <w:top w:val="single" w:sz="8" w:space="0" w:color="000000"/>
              <w:left w:val="single" w:sz="4" w:space="0" w:color="000000"/>
              <w:bottom w:val="single" w:sz="8" w:space="0" w:color="000000"/>
            </w:tcBorders>
            <w:shd w:val="clear" w:color="auto" w:fill="auto"/>
          </w:tcPr>
          <w:p w:rsidR="000D747B" w:rsidRPr="00D41205" w:rsidRDefault="000D747B" w:rsidP="00D87579">
            <w:pPr>
              <w:contextualSpacing/>
              <w:rPr>
                <w:bCs/>
                <w:spacing w:val="-4"/>
              </w:rPr>
            </w:pPr>
            <w:r w:rsidRPr="00D41205">
              <w:rPr>
                <w:bCs/>
                <w:spacing w:val="-4"/>
                <w:sz w:val="22"/>
                <w:szCs w:val="22"/>
              </w:rPr>
              <w:t>- планирование своей деятельности и членов команды, самоанализ и коррекция собственной работы;</w:t>
            </w:r>
          </w:p>
        </w:tc>
        <w:tc>
          <w:tcPr>
            <w:tcW w:w="1540" w:type="dxa"/>
            <w:vMerge/>
            <w:tcBorders>
              <w:left w:val="single" w:sz="4" w:space="0" w:color="000000"/>
              <w:right w:val="single" w:sz="8" w:space="0" w:color="000000"/>
            </w:tcBorders>
            <w:shd w:val="clear" w:color="auto" w:fill="auto"/>
            <w:vAlign w:val="center"/>
          </w:tcPr>
          <w:p w:rsidR="000D747B" w:rsidRPr="00D41205" w:rsidRDefault="000D747B" w:rsidP="00D87579">
            <w:pPr>
              <w:contextualSpacing/>
              <w:rPr>
                <w:bCs/>
                <w:spacing w:val="-4"/>
                <w:highlight w:val="yellow"/>
              </w:rPr>
            </w:pPr>
          </w:p>
        </w:tc>
      </w:tr>
      <w:tr w:rsidR="000D747B" w:rsidRPr="00D41205" w:rsidTr="00D87579">
        <w:trPr>
          <w:trHeight w:val="637"/>
        </w:trPr>
        <w:tc>
          <w:tcPr>
            <w:tcW w:w="3667" w:type="dxa"/>
            <w:tcBorders>
              <w:top w:val="single" w:sz="8" w:space="0" w:color="000000"/>
              <w:left w:val="single" w:sz="8" w:space="0" w:color="000000"/>
              <w:bottom w:val="single" w:sz="8" w:space="0" w:color="000000"/>
            </w:tcBorders>
            <w:shd w:val="clear" w:color="auto" w:fill="auto"/>
          </w:tcPr>
          <w:p w:rsidR="000D747B" w:rsidRPr="00D41205" w:rsidRDefault="000D747B" w:rsidP="00D87579">
            <w:pPr>
              <w:snapToGrid w:val="0"/>
              <w:contextualSpacing/>
            </w:pPr>
            <w:r w:rsidRPr="00D41205">
              <w:rPr>
                <w:b/>
                <w:sz w:val="22"/>
                <w:szCs w:val="22"/>
              </w:rPr>
              <w:t>ОК 8.</w:t>
            </w:r>
            <w:r w:rsidRPr="00D41205">
              <w:rPr>
                <w:sz w:val="22"/>
                <w:szCs w:val="22"/>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94" w:type="dxa"/>
            <w:gridSpan w:val="2"/>
            <w:tcBorders>
              <w:top w:val="single" w:sz="8" w:space="0" w:color="000000"/>
              <w:left w:val="single" w:sz="4" w:space="0" w:color="000000"/>
              <w:bottom w:val="single" w:sz="8" w:space="0" w:color="000000"/>
            </w:tcBorders>
            <w:shd w:val="clear" w:color="auto" w:fill="auto"/>
          </w:tcPr>
          <w:p w:rsidR="000D747B" w:rsidRPr="00D41205" w:rsidRDefault="000D747B" w:rsidP="00D87579">
            <w:pPr>
              <w:contextualSpacing/>
              <w:rPr>
                <w:bCs/>
                <w:spacing w:val="-4"/>
              </w:rPr>
            </w:pPr>
            <w:r w:rsidRPr="00D41205">
              <w:rPr>
                <w:bCs/>
                <w:spacing w:val="-4"/>
                <w:sz w:val="22"/>
                <w:szCs w:val="22"/>
              </w:rPr>
              <w:t>- организация самостоятельного изучения и занятий при изучении ПМ</w:t>
            </w:r>
          </w:p>
        </w:tc>
        <w:tc>
          <w:tcPr>
            <w:tcW w:w="1540" w:type="dxa"/>
            <w:vMerge/>
            <w:tcBorders>
              <w:left w:val="single" w:sz="4" w:space="0" w:color="000000"/>
              <w:right w:val="single" w:sz="8" w:space="0" w:color="000000"/>
            </w:tcBorders>
            <w:shd w:val="clear" w:color="auto" w:fill="auto"/>
            <w:vAlign w:val="center"/>
          </w:tcPr>
          <w:p w:rsidR="000D747B" w:rsidRPr="00D41205" w:rsidRDefault="000D747B" w:rsidP="00D87579">
            <w:pPr>
              <w:contextualSpacing/>
              <w:rPr>
                <w:bCs/>
                <w:spacing w:val="-4"/>
                <w:highlight w:val="yellow"/>
              </w:rPr>
            </w:pPr>
          </w:p>
        </w:tc>
      </w:tr>
      <w:tr w:rsidR="000D747B" w:rsidRPr="00D41205" w:rsidTr="00D87579">
        <w:trPr>
          <w:trHeight w:val="637"/>
        </w:trPr>
        <w:tc>
          <w:tcPr>
            <w:tcW w:w="3667" w:type="dxa"/>
            <w:tcBorders>
              <w:top w:val="single" w:sz="8" w:space="0" w:color="000000"/>
              <w:left w:val="single" w:sz="8" w:space="0" w:color="000000"/>
              <w:bottom w:val="single" w:sz="8" w:space="0" w:color="000000"/>
            </w:tcBorders>
            <w:shd w:val="clear" w:color="auto" w:fill="auto"/>
          </w:tcPr>
          <w:p w:rsidR="000D747B" w:rsidRPr="00D41205" w:rsidRDefault="000D747B" w:rsidP="00D87579">
            <w:pPr>
              <w:snapToGrid w:val="0"/>
              <w:contextualSpacing/>
            </w:pPr>
            <w:r w:rsidRPr="00D41205">
              <w:rPr>
                <w:b/>
                <w:sz w:val="22"/>
                <w:szCs w:val="22"/>
              </w:rPr>
              <w:t>ОК 9.</w:t>
            </w:r>
            <w:r>
              <w:rPr>
                <w:sz w:val="22"/>
                <w:szCs w:val="22"/>
              </w:rPr>
              <w:t>Ориентироваться в условиях частой  смене технологий в профессиональной деятельности</w:t>
            </w:r>
          </w:p>
        </w:tc>
        <w:tc>
          <w:tcPr>
            <w:tcW w:w="4394" w:type="dxa"/>
            <w:gridSpan w:val="2"/>
            <w:tcBorders>
              <w:top w:val="single" w:sz="8" w:space="0" w:color="000000"/>
              <w:left w:val="single" w:sz="4" w:space="0" w:color="000000"/>
              <w:bottom w:val="single" w:sz="8" w:space="0" w:color="000000"/>
            </w:tcBorders>
            <w:shd w:val="clear" w:color="auto" w:fill="auto"/>
          </w:tcPr>
          <w:p w:rsidR="000D747B" w:rsidRPr="00D41205" w:rsidRDefault="000D747B" w:rsidP="00D87579">
            <w:pPr>
              <w:contextualSpacing/>
              <w:rPr>
                <w:bCs/>
                <w:spacing w:val="-4"/>
              </w:rPr>
            </w:pPr>
            <w:r w:rsidRPr="00D41205">
              <w:rPr>
                <w:bCs/>
                <w:spacing w:val="-4"/>
                <w:sz w:val="22"/>
                <w:szCs w:val="22"/>
              </w:rPr>
              <w:t>- анализ новых технологий в области технологических процессов технического обслуживания и ремонта автомобилей;</w:t>
            </w:r>
          </w:p>
        </w:tc>
        <w:tc>
          <w:tcPr>
            <w:tcW w:w="1540" w:type="dxa"/>
            <w:vMerge/>
            <w:tcBorders>
              <w:left w:val="single" w:sz="4" w:space="0" w:color="000000"/>
              <w:right w:val="single" w:sz="8" w:space="0" w:color="000000"/>
            </w:tcBorders>
            <w:shd w:val="clear" w:color="auto" w:fill="auto"/>
            <w:vAlign w:val="center"/>
          </w:tcPr>
          <w:p w:rsidR="000D747B" w:rsidRPr="00D41205" w:rsidRDefault="000D747B" w:rsidP="00D87579">
            <w:pPr>
              <w:contextualSpacing/>
              <w:rPr>
                <w:bCs/>
                <w:spacing w:val="-4"/>
                <w:highlight w:val="yellow"/>
              </w:rPr>
            </w:pPr>
          </w:p>
        </w:tc>
      </w:tr>
      <w:tr w:rsidR="000D747B" w:rsidRPr="00D41205" w:rsidTr="00D87579">
        <w:tblPrEx>
          <w:tblBorders>
            <w:top w:val="single" w:sz="4" w:space="0" w:color="auto"/>
          </w:tblBorders>
        </w:tblPrEx>
        <w:trPr>
          <w:gridBefore w:val="2"/>
          <w:wBefore w:w="6878" w:type="dxa"/>
          <w:trHeight w:val="100"/>
        </w:trPr>
        <w:tc>
          <w:tcPr>
            <w:tcW w:w="2723" w:type="dxa"/>
            <w:gridSpan w:val="2"/>
          </w:tcPr>
          <w:p w:rsidR="000D747B" w:rsidRPr="00D41205"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p>
        </w:tc>
      </w:tr>
    </w:tbl>
    <w:p w:rsidR="000D747B" w:rsidRPr="00E0608F" w:rsidRDefault="000D747B" w:rsidP="000D747B">
      <w:pPr>
        <w:rPr>
          <w:color w:val="C00000"/>
        </w:rPr>
      </w:pPr>
    </w:p>
    <w:p w:rsidR="000D747B" w:rsidRPr="00575231" w:rsidRDefault="000D747B" w:rsidP="000D747B">
      <w:pPr>
        <w:shd w:val="clear" w:color="auto" w:fill="FFFFFF"/>
        <w:spacing w:before="58"/>
        <w:ind w:right="58"/>
        <w:contextualSpacing/>
        <w:rPr>
          <w:sz w:val="22"/>
          <w:szCs w:val="22"/>
        </w:rPr>
        <w:sectPr w:rsidR="000D747B" w:rsidRPr="00575231">
          <w:pgSz w:w="11909" w:h="16834"/>
          <w:pgMar w:top="765" w:right="483" w:bottom="360" w:left="1908" w:header="720" w:footer="720" w:gutter="0"/>
          <w:cols w:space="60"/>
          <w:noEndnote/>
        </w:sectPr>
      </w:pPr>
    </w:p>
    <w:p w:rsidR="000D747B" w:rsidRPr="00B37B85" w:rsidRDefault="000D747B" w:rsidP="000D747B">
      <w:pPr>
        <w:contextualSpacing/>
        <w:rPr>
          <w:sz w:val="28"/>
          <w:szCs w:val="28"/>
        </w:rPr>
      </w:pPr>
    </w:p>
    <w:p w:rsidR="000D747B" w:rsidRDefault="000D747B" w:rsidP="000D747B">
      <w:pPr>
        <w:jc w:val="center"/>
        <w:rPr>
          <w:b/>
          <w:color w:val="FF0000"/>
          <w:sz w:val="26"/>
          <w:szCs w:val="26"/>
        </w:rPr>
      </w:pPr>
    </w:p>
    <w:p w:rsidR="000D747B" w:rsidRDefault="000D747B" w:rsidP="000D747B">
      <w:pPr>
        <w:jc w:val="center"/>
        <w:rPr>
          <w:b/>
          <w:color w:val="FF0000"/>
          <w:sz w:val="26"/>
          <w:szCs w:val="26"/>
        </w:rPr>
      </w:pPr>
    </w:p>
    <w:p w:rsidR="000D747B" w:rsidRDefault="000D747B" w:rsidP="000D747B">
      <w:pPr>
        <w:jc w:val="center"/>
        <w:rPr>
          <w:b/>
          <w:color w:val="FF0000"/>
          <w:sz w:val="26"/>
          <w:szCs w:val="26"/>
        </w:rPr>
      </w:pPr>
      <w:r w:rsidRPr="00AC0FAD">
        <w:rPr>
          <w:b/>
          <w:color w:val="FF0000"/>
          <w:sz w:val="26"/>
          <w:szCs w:val="26"/>
        </w:rPr>
        <w:t>ПП.01.01 Производственная практика (по профилю специальности)</w:t>
      </w:r>
    </w:p>
    <w:p w:rsidR="000D747B" w:rsidRPr="00AC0FAD" w:rsidRDefault="000D747B" w:rsidP="000D747B">
      <w:pPr>
        <w:jc w:val="center"/>
        <w:rPr>
          <w:b/>
          <w:color w:val="FF0000"/>
          <w:sz w:val="26"/>
          <w:szCs w:val="26"/>
        </w:rPr>
      </w:pPr>
    </w:p>
    <w:p w:rsidR="000D747B" w:rsidRPr="00AC0FAD" w:rsidRDefault="000D747B" w:rsidP="005F10EC">
      <w:pPr>
        <w:pStyle w:val="a5"/>
        <w:numPr>
          <w:ilvl w:val="0"/>
          <w:numId w:val="182"/>
        </w:numPr>
        <w:suppressAutoHyphens/>
        <w:spacing w:after="0" w:line="240" w:lineRule="auto"/>
        <w:rPr>
          <w:b/>
          <w:bCs/>
          <w:caps/>
          <w:sz w:val="26"/>
          <w:szCs w:val="26"/>
        </w:rPr>
      </w:pPr>
      <w:r w:rsidRPr="00AC0FAD">
        <w:rPr>
          <w:b/>
          <w:sz w:val="26"/>
          <w:szCs w:val="26"/>
        </w:rPr>
        <w:t>Паспорт рабочей программы  п</w:t>
      </w:r>
      <w:r w:rsidRPr="00AC0FAD">
        <w:rPr>
          <w:b/>
          <w:bCs/>
          <w:sz w:val="26"/>
          <w:szCs w:val="26"/>
        </w:rPr>
        <w:t>рактики производственной (ознакомительной) ПП.01.01 (</w:t>
      </w:r>
      <w:r w:rsidRPr="00AC0FAD">
        <w:rPr>
          <w:bCs/>
          <w:sz w:val="26"/>
          <w:szCs w:val="26"/>
        </w:rPr>
        <w:t>по профилю специальности</w:t>
      </w:r>
      <w:r w:rsidRPr="00AC0FAD">
        <w:rPr>
          <w:b/>
          <w:bCs/>
          <w:sz w:val="26"/>
          <w:szCs w:val="26"/>
        </w:rPr>
        <w:t>)</w:t>
      </w:r>
    </w:p>
    <w:p w:rsidR="000D747B" w:rsidRPr="00AC0FAD" w:rsidRDefault="000D747B" w:rsidP="000D747B">
      <w:pPr>
        <w:rPr>
          <w:sz w:val="26"/>
          <w:szCs w:val="26"/>
        </w:rPr>
      </w:pPr>
    </w:p>
    <w:p w:rsidR="000D747B" w:rsidRPr="000D747B" w:rsidRDefault="000D747B" w:rsidP="000D747B">
      <w:pPr>
        <w:rPr>
          <w:b/>
        </w:rPr>
      </w:pPr>
      <w:r w:rsidRPr="000D747B">
        <w:rPr>
          <w:b/>
        </w:rPr>
        <w:t>1.1. Место п</w:t>
      </w:r>
      <w:r w:rsidRPr="000D747B">
        <w:rPr>
          <w:b/>
          <w:bCs/>
        </w:rPr>
        <w:t>рактики производственной</w:t>
      </w:r>
      <w:r w:rsidRPr="000D747B">
        <w:rPr>
          <w:b/>
          <w:bCs/>
          <w:caps/>
        </w:rPr>
        <w:t xml:space="preserve"> (</w:t>
      </w:r>
      <w:r w:rsidRPr="000D747B">
        <w:rPr>
          <w:b/>
          <w:bCs/>
        </w:rPr>
        <w:t>ознакомительной</w:t>
      </w:r>
      <w:r w:rsidRPr="000D747B">
        <w:rPr>
          <w:b/>
          <w:bCs/>
          <w:caps/>
        </w:rPr>
        <w:t>) ПП.01.01 (</w:t>
      </w:r>
      <w:r w:rsidRPr="000D747B">
        <w:rPr>
          <w:b/>
          <w:bCs/>
        </w:rPr>
        <w:t>по профилю специальности</w:t>
      </w:r>
      <w:r w:rsidRPr="000D747B">
        <w:rPr>
          <w:b/>
          <w:bCs/>
          <w:caps/>
        </w:rPr>
        <w:t xml:space="preserve">) </w:t>
      </w:r>
      <w:r w:rsidRPr="000D747B">
        <w:rPr>
          <w:b/>
          <w:bCs/>
        </w:rPr>
        <w:t xml:space="preserve">в структуре освоения основной образовательной программы (далее ОПОП). </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pPr>
      <w:r w:rsidRPr="000D747B">
        <w:t xml:space="preserve">Рабочая программа </w:t>
      </w:r>
      <w:r w:rsidRPr="000D747B">
        <w:rPr>
          <w:b/>
          <w:bCs/>
        </w:rPr>
        <w:t>производственной</w:t>
      </w:r>
      <w:r w:rsidRPr="000D747B">
        <w:rPr>
          <w:b/>
          <w:bCs/>
          <w:color w:val="000000"/>
        </w:rPr>
        <w:t xml:space="preserve"> п</w:t>
      </w:r>
      <w:r w:rsidRPr="000D747B">
        <w:rPr>
          <w:b/>
          <w:bCs/>
        </w:rPr>
        <w:t xml:space="preserve">рактики </w:t>
      </w:r>
      <w:r w:rsidRPr="000D747B">
        <w:rPr>
          <w:b/>
          <w:bCs/>
          <w:caps/>
        </w:rPr>
        <w:t>(</w:t>
      </w:r>
      <w:r w:rsidRPr="000D747B">
        <w:rPr>
          <w:b/>
          <w:bCs/>
        </w:rPr>
        <w:t>ознакомительной</w:t>
      </w:r>
      <w:r w:rsidRPr="000D747B">
        <w:rPr>
          <w:b/>
          <w:bCs/>
          <w:caps/>
        </w:rPr>
        <w:t xml:space="preserve">) ПП.01.01 </w:t>
      </w:r>
      <w:r w:rsidRPr="000D747B">
        <w:t xml:space="preserve">– является частью программы подготовки специалистов среднего звена в соответствии с ФГОС СПО по специальности </w:t>
      </w:r>
      <w:r w:rsidRPr="000D747B">
        <w:rPr>
          <w:b/>
        </w:rPr>
        <w:t xml:space="preserve">23.02.03. «Техническое обслуживание и ремонт автомобильного транспорта» </w:t>
      </w:r>
      <w:r w:rsidRPr="000D747B">
        <w:t>в части освоения основных видов профессиональной деятельности (ВПД):</w:t>
      </w:r>
    </w:p>
    <w:p w:rsidR="000D747B" w:rsidRPr="000D747B" w:rsidRDefault="000D747B" w:rsidP="005F10EC">
      <w:pPr>
        <w:pStyle w:val="a5"/>
        <w:numPr>
          <w:ilvl w:val="0"/>
          <w:numId w:val="14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right="-185" w:hanging="567"/>
        <w:jc w:val="both"/>
        <w:rPr>
          <w:sz w:val="24"/>
          <w:szCs w:val="24"/>
        </w:rPr>
      </w:pPr>
      <w:r w:rsidRPr="000D747B">
        <w:rPr>
          <w:sz w:val="24"/>
          <w:szCs w:val="24"/>
        </w:rPr>
        <w:t>техническое обслуживание и ремонт автотранспорта;</w:t>
      </w:r>
    </w:p>
    <w:p w:rsidR="000D747B" w:rsidRPr="000D747B" w:rsidRDefault="000D747B" w:rsidP="005F10EC">
      <w:pPr>
        <w:pStyle w:val="a5"/>
        <w:numPr>
          <w:ilvl w:val="0"/>
          <w:numId w:val="14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right="-185" w:hanging="567"/>
        <w:jc w:val="both"/>
        <w:rPr>
          <w:sz w:val="24"/>
          <w:szCs w:val="24"/>
        </w:rPr>
      </w:pPr>
      <w:r w:rsidRPr="000D747B">
        <w:rPr>
          <w:sz w:val="24"/>
          <w:szCs w:val="24"/>
        </w:rPr>
        <w:t>организация работы первичных трудовых коллективов;</w:t>
      </w:r>
    </w:p>
    <w:p w:rsidR="000D747B" w:rsidRPr="000D747B" w:rsidRDefault="000D747B" w:rsidP="005F10EC">
      <w:pPr>
        <w:pStyle w:val="a5"/>
        <w:numPr>
          <w:ilvl w:val="0"/>
          <w:numId w:val="14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right="-185" w:hanging="567"/>
        <w:jc w:val="both"/>
        <w:rPr>
          <w:sz w:val="24"/>
          <w:szCs w:val="24"/>
        </w:rPr>
      </w:pPr>
      <w:r w:rsidRPr="000D747B">
        <w:rPr>
          <w:sz w:val="24"/>
          <w:szCs w:val="24"/>
        </w:rPr>
        <w:t>выполнение работ по одной или нескольким профессиям рабочих, должностям служащих;</w:t>
      </w:r>
    </w:p>
    <w:p w:rsidR="000D747B" w:rsidRPr="000D747B" w:rsidRDefault="000D747B" w:rsidP="005F10EC">
      <w:pPr>
        <w:pStyle w:val="a5"/>
        <w:numPr>
          <w:ilvl w:val="0"/>
          <w:numId w:val="14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right="-185" w:hanging="567"/>
        <w:jc w:val="both"/>
        <w:rPr>
          <w:sz w:val="24"/>
          <w:szCs w:val="24"/>
        </w:rPr>
      </w:pPr>
      <w:r w:rsidRPr="000D747B">
        <w:rPr>
          <w:sz w:val="24"/>
          <w:szCs w:val="24"/>
        </w:rPr>
        <w:t>организации деятельности коллектива исполнителей (приложение к ФГОС).</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0D747B" w:rsidRPr="000D747B" w:rsidRDefault="000D747B" w:rsidP="005F10EC">
      <w:pPr>
        <w:pStyle w:val="a5"/>
        <w:numPr>
          <w:ilvl w:val="1"/>
          <w:numId w:val="1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b/>
          <w:bCs/>
          <w:caps/>
          <w:sz w:val="24"/>
          <w:szCs w:val="24"/>
        </w:rPr>
      </w:pPr>
      <w:r w:rsidRPr="000D747B">
        <w:rPr>
          <w:b/>
          <w:sz w:val="24"/>
          <w:szCs w:val="24"/>
        </w:rPr>
        <w:t>Цели и задачи п</w:t>
      </w:r>
      <w:r w:rsidRPr="000D747B">
        <w:rPr>
          <w:b/>
          <w:bCs/>
          <w:sz w:val="24"/>
          <w:szCs w:val="24"/>
        </w:rPr>
        <w:t>рактики производственной</w:t>
      </w:r>
      <w:r w:rsidRPr="000D747B">
        <w:rPr>
          <w:b/>
          <w:bCs/>
          <w:caps/>
          <w:sz w:val="24"/>
          <w:szCs w:val="24"/>
        </w:rPr>
        <w:t xml:space="preserve"> (</w:t>
      </w:r>
      <w:r w:rsidRPr="000D747B">
        <w:rPr>
          <w:b/>
          <w:bCs/>
          <w:sz w:val="24"/>
          <w:szCs w:val="24"/>
        </w:rPr>
        <w:t>ознакомительной</w:t>
      </w:r>
      <w:r w:rsidRPr="000D747B">
        <w:rPr>
          <w:b/>
          <w:bCs/>
          <w:caps/>
          <w:sz w:val="24"/>
          <w:szCs w:val="24"/>
        </w:rPr>
        <w:t xml:space="preserve">) </w:t>
      </w:r>
      <w:r w:rsidRPr="000D747B">
        <w:rPr>
          <w:b/>
          <w:bCs/>
          <w:sz w:val="24"/>
          <w:szCs w:val="24"/>
        </w:rPr>
        <w:t>ПП.01.01</w:t>
      </w:r>
      <w:r w:rsidRPr="000D747B">
        <w:rPr>
          <w:b/>
          <w:bCs/>
          <w:caps/>
          <w:sz w:val="24"/>
          <w:szCs w:val="24"/>
        </w:rPr>
        <w:t xml:space="preserve"> </w:t>
      </w:r>
    </w:p>
    <w:p w:rsidR="000D747B" w:rsidRPr="000D747B" w:rsidRDefault="000D747B" w:rsidP="000D747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sz w:val="24"/>
          <w:szCs w:val="24"/>
        </w:rPr>
      </w:pPr>
    </w:p>
    <w:p w:rsidR="000D747B" w:rsidRPr="000D747B" w:rsidRDefault="000D747B" w:rsidP="000D747B">
      <w:pPr>
        <w:pStyle w:val="a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rPr>
          <w:sz w:val="24"/>
          <w:szCs w:val="24"/>
        </w:rPr>
      </w:pPr>
      <w:r w:rsidRPr="000D747B">
        <w:rPr>
          <w:sz w:val="24"/>
          <w:szCs w:val="24"/>
        </w:rPr>
        <w:t>С целью овладения указанными видами профессиональной деятельности студент в ходе данного вида практики должен:</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i/>
        </w:rPr>
      </w:pPr>
      <w:r w:rsidRPr="000D747B">
        <w:t xml:space="preserve">1.Вид профессиональной деятельности: </w:t>
      </w:r>
      <w:r w:rsidRPr="000D747B">
        <w:rPr>
          <w:b/>
          <w:i/>
        </w:rPr>
        <w:t>техническое обслуживание и ремонт автотранспорта</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D747B">
        <w:rPr>
          <w:b/>
        </w:rPr>
        <w:t>иметь практический опыт:</w:t>
      </w:r>
    </w:p>
    <w:p w:rsidR="000D747B" w:rsidRPr="000D747B" w:rsidRDefault="000D747B" w:rsidP="005F10EC">
      <w:pPr>
        <w:widowControl/>
        <w:numPr>
          <w:ilvl w:val="0"/>
          <w:numId w:val="13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0D747B">
        <w:t>разборки и сборки агрегатов и узлов автомобиля;</w:t>
      </w:r>
    </w:p>
    <w:p w:rsidR="000D747B" w:rsidRPr="000D747B" w:rsidRDefault="000D747B" w:rsidP="005F10EC">
      <w:pPr>
        <w:widowControl/>
        <w:numPr>
          <w:ilvl w:val="0"/>
          <w:numId w:val="13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0D747B">
        <w:t>технического контроля эксплуатируемого транспорта;</w:t>
      </w:r>
    </w:p>
    <w:p w:rsidR="000D747B" w:rsidRPr="000D747B" w:rsidRDefault="000D747B" w:rsidP="005F10EC">
      <w:pPr>
        <w:widowControl/>
        <w:numPr>
          <w:ilvl w:val="0"/>
          <w:numId w:val="13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0D747B">
        <w:t>осуществления технического обслуживания и ремонта автомобилей;</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D747B">
        <w:rPr>
          <w:b/>
        </w:rPr>
        <w:t>уметь:</w:t>
      </w:r>
    </w:p>
    <w:p w:rsidR="000D747B" w:rsidRPr="000D747B" w:rsidRDefault="000D747B" w:rsidP="005F10EC">
      <w:pPr>
        <w:widowControl/>
        <w:numPr>
          <w:ilvl w:val="0"/>
          <w:numId w:val="13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0D747B">
        <w:t xml:space="preserve">разрабатывать и осуществлять технологический процесс технического обслуживания и ремонта автотранспорта; </w:t>
      </w:r>
    </w:p>
    <w:p w:rsidR="000D747B" w:rsidRPr="000D747B" w:rsidRDefault="000D747B" w:rsidP="005F10EC">
      <w:pPr>
        <w:widowControl/>
        <w:numPr>
          <w:ilvl w:val="0"/>
          <w:numId w:val="13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0D747B">
        <w:t>осуществлять технический контроль автотранспорта;</w:t>
      </w:r>
    </w:p>
    <w:p w:rsidR="000D747B" w:rsidRPr="000D747B" w:rsidRDefault="000D747B" w:rsidP="005F10EC">
      <w:pPr>
        <w:widowControl/>
        <w:numPr>
          <w:ilvl w:val="0"/>
          <w:numId w:val="13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0D747B">
        <w:t>оценивать эффективность производственной деятельности;</w:t>
      </w:r>
    </w:p>
    <w:p w:rsidR="000D747B" w:rsidRPr="000D747B" w:rsidRDefault="000D747B" w:rsidP="005F10EC">
      <w:pPr>
        <w:widowControl/>
        <w:numPr>
          <w:ilvl w:val="0"/>
          <w:numId w:val="13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0D747B">
        <w:t>осуществлять самостоятельный поиск необходимой информации для решения профессиональных задач;</w:t>
      </w:r>
    </w:p>
    <w:p w:rsidR="000D747B" w:rsidRPr="000D747B" w:rsidRDefault="000D747B" w:rsidP="005F10EC">
      <w:pPr>
        <w:widowControl/>
        <w:numPr>
          <w:ilvl w:val="0"/>
          <w:numId w:val="13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rPr>
          <w:b/>
        </w:rPr>
      </w:pPr>
      <w:r w:rsidRPr="000D747B">
        <w:t>анализировать и оценивать состояние охраны труда на производственном участке;</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D747B">
        <w:rPr>
          <w:b/>
        </w:rPr>
        <w:t>знать:</w:t>
      </w:r>
    </w:p>
    <w:p w:rsidR="000D747B" w:rsidRPr="000D747B" w:rsidRDefault="000D747B"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0D747B">
        <w:t>устройство и основы теории подвижного состава автомобильного транспорта;</w:t>
      </w:r>
    </w:p>
    <w:p w:rsidR="000D747B" w:rsidRPr="000D747B" w:rsidRDefault="000D747B"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0D747B">
        <w:t>базовые схемы включения элементов электрооборудования;</w:t>
      </w:r>
    </w:p>
    <w:p w:rsidR="000D747B" w:rsidRPr="000D747B" w:rsidRDefault="000D747B"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0D747B">
        <w:t>свойства и показатели качества автомобильных эксплуатационных материалов;</w:t>
      </w:r>
    </w:p>
    <w:p w:rsidR="000D747B" w:rsidRPr="000D747B" w:rsidRDefault="000D747B"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0D747B">
        <w:t>правила оформления технической и отчётной документации;</w:t>
      </w:r>
    </w:p>
    <w:p w:rsidR="000D747B" w:rsidRPr="000D747B" w:rsidRDefault="000D747B"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0D747B">
        <w:t>классификацию, основные характеристики и технические параметры автомобильного транспорта;</w:t>
      </w:r>
    </w:p>
    <w:p w:rsidR="000D747B" w:rsidRPr="000D747B" w:rsidRDefault="000D747B"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0D747B">
        <w:t>методы оценки и контроля качества в профессиональной деятельности;</w:t>
      </w:r>
    </w:p>
    <w:p w:rsidR="000D747B" w:rsidRPr="000D747B" w:rsidRDefault="000D747B"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0D747B">
        <w:t>основные положения действующей нормативной документации;</w:t>
      </w:r>
    </w:p>
    <w:p w:rsidR="000D747B" w:rsidRPr="000D747B" w:rsidRDefault="000D747B"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0D747B">
        <w:t>основы организации деятельности предприятия и управление им;</w:t>
      </w:r>
    </w:p>
    <w:p w:rsidR="000D747B" w:rsidRPr="000D747B" w:rsidRDefault="000D747B"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0D747B">
        <w:t>правила и нормы охраны труда, промышленной санитарии и противопожарной защиты.</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ight="-185"/>
        <w:jc w:val="both"/>
        <w:rPr>
          <w:b/>
          <w:i/>
        </w:rPr>
      </w:pP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D747B">
        <w:rPr>
          <w:b/>
        </w:rPr>
        <w:t xml:space="preserve">1.3. Количество недель (часов) на освоение </w:t>
      </w:r>
      <w:r w:rsidRPr="000D747B">
        <w:rPr>
          <w:b/>
          <w:bCs/>
        </w:rPr>
        <w:t>производственной</w:t>
      </w:r>
      <w:r w:rsidRPr="000D747B">
        <w:rPr>
          <w:b/>
          <w:bCs/>
          <w:color w:val="000000"/>
        </w:rPr>
        <w:t xml:space="preserve"> п</w:t>
      </w:r>
      <w:r w:rsidRPr="000D747B">
        <w:rPr>
          <w:b/>
          <w:bCs/>
        </w:rPr>
        <w:t>рактики</w:t>
      </w:r>
      <w:r w:rsidRPr="000D747B">
        <w:rPr>
          <w:b/>
          <w:bCs/>
          <w:caps/>
        </w:rPr>
        <w:t xml:space="preserve"> ПП.01.01 (</w:t>
      </w:r>
      <w:r w:rsidRPr="000D747B">
        <w:rPr>
          <w:b/>
          <w:bCs/>
        </w:rPr>
        <w:t>ознакомительной</w:t>
      </w:r>
      <w:r w:rsidRPr="000D747B">
        <w:rPr>
          <w:b/>
          <w:bCs/>
          <w:caps/>
        </w:rPr>
        <w:t>)</w:t>
      </w:r>
      <w:r w:rsidRPr="000D747B">
        <w:rPr>
          <w:b/>
        </w:rPr>
        <w:t>:</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747B">
        <w:t xml:space="preserve"> всего – 1 неделя, или </w:t>
      </w:r>
      <w:r w:rsidRPr="000D747B">
        <w:rPr>
          <w:b/>
        </w:rPr>
        <w:t>36</w:t>
      </w:r>
      <w:r w:rsidRPr="000D747B">
        <w:t>часов, в том числе:</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747B">
        <w:t xml:space="preserve">         максимальной учебной нагрузки обучающегося – </w:t>
      </w:r>
      <w:r w:rsidRPr="000D747B">
        <w:rPr>
          <w:b/>
        </w:rPr>
        <w:t xml:space="preserve">36 </w:t>
      </w:r>
      <w:r w:rsidRPr="000D747B">
        <w:t>часа, включая:</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567"/>
        <w:jc w:val="both"/>
      </w:pPr>
      <w:r w:rsidRPr="000D747B">
        <w:t xml:space="preserve">обязательной аудиторной учебной нагрузки обучающегося – </w:t>
      </w:r>
      <w:r w:rsidRPr="000D747B">
        <w:rPr>
          <w:b/>
        </w:rPr>
        <w:t xml:space="preserve"> </w:t>
      </w:r>
      <w:r w:rsidRPr="000D747B">
        <w:t xml:space="preserve"> часа;</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567"/>
        <w:jc w:val="both"/>
      </w:pPr>
      <w:r w:rsidRPr="000D747B">
        <w:t xml:space="preserve">лабораторно-практических занятий – </w:t>
      </w:r>
      <w:r w:rsidRPr="000D747B">
        <w:rPr>
          <w:b/>
        </w:rPr>
        <w:t xml:space="preserve">  36</w:t>
      </w:r>
      <w:r w:rsidRPr="000D747B">
        <w:t>часа.</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b/>
          <w:caps/>
        </w:rPr>
      </w:pPr>
      <w:r w:rsidRPr="000D747B">
        <w:t xml:space="preserve">самостоятельной работы обучающегося –  </w:t>
      </w:r>
      <w:r w:rsidRPr="000D747B">
        <w:rPr>
          <w:b/>
        </w:rPr>
        <w:t xml:space="preserve"> </w:t>
      </w:r>
      <w:r w:rsidRPr="000D747B">
        <w:t xml:space="preserve"> </w:t>
      </w:r>
      <w:r w:rsidRPr="000D747B">
        <w:rPr>
          <w:b/>
        </w:rPr>
        <w:t xml:space="preserve"> </w:t>
      </w:r>
      <w:r w:rsidRPr="000D747B">
        <w:t>часов.</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b/>
          <w:caps/>
        </w:rPr>
      </w:pP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b/>
          <w:caps/>
        </w:rPr>
      </w:pPr>
      <w:r w:rsidRPr="000D747B">
        <w:rPr>
          <w:b/>
          <w:caps/>
        </w:rPr>
        <w:t>2. результаты практики</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747B">
        <w:t>Результатом п</w:t>
      </w:r>
      <w:r w:rsidRPr="000D747B">
        <w:rPr>
          <w:b/>
          <w:bCs/>
        </w:rPr>
        <w:t>рактики производственной</w:t>
      </w:r>
      <w:r w:rsidRPr="000D747B">
        <w:rPr>
          <w:b/>
          <w:bCs/>
          <w:caps/>
        </w:rPr>
        <w:t xml:space="preserve"> (</w:t>
      </w:r>
      <w:r w:rsidRPr="000D747B">
        <w:rPr>
          <w:b/>
          <w:bCs/>
        </w:rPr>
        <w:t>ознакомительной</w:t>
      </w:r>
      <w:r w:rsidRPr="000D747B">
        <w:rPr>
          <w:b/>
          <w:bCs/>
          <w:caps/>
        </w:rPr>
        <w:t xml:space="preserve">) </w:t>
      </w:r>
      <w:r w:rsidRPr="000D747B">
        <w:rPr>
          <w:b/>
          <w:bCs/>
        </w:rPr>
        <w:t xml:space="preserve">ПП.1.01 </w:t>
      </w:r>
      <w:r w:rsidRPr="000D747B">
        <w:t xml:space="preserve">является освоение </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747B">
        <w:t>- общими (ОК) компетенциями: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8185"/>
      </w:tblGrid>
      <w:tr w:rsidR="000D747B" w:rsidRPr="000D747B" w:rsidTr="00D87579">
        <w:tc>
          <w:tcPr>
            <w:tcW w:w="1668" w:type="dxa"/>
            <w:vAlign w:val="center"/>
          </w:tcPr>
          <w:p w:rsidR="000D747B" w:rsidRPr="000D747B" w:rsidRDefault="000D747B" w:rsidP="00D87579">
            <w:pPr>
              <w:snapToGrid w:val="0"/>
              <w:jc w:val="center"/>
              <w:rPr>
                <w:b/>
              </w:rPr>
            </w:pPr>
            <w:r w:rsidRPr="000D747B">
              <w:rPr>
                <w:b/>
              </w:rPr>
              <w:t>Код</w:t>
            </w:r>
          </w:p>
        </w:tc>
        <w:tc>
          <w:tcPr>
            <w:tcW w:w="8185" w:type="dxa"/>
            <w:vAlign w:val="center"/>
          </w:tcPr>
          <w:p w:rsidR="000D747B" w:rsidRPr="000D747B" w:rsidRDefault="000D747B" w:rsidP="00D87579">
            <w:pPr>
              <w:snapToGrid w:val="0"/>
              <w:jc w:val="center"/>
              <w:rPr>
                <w:b/>
              </w:rPr>
            </w:pPr>
            <w:r w:rsidRPr="000D747B">
              <w:rPr>
                <w:b/>
              </w:rPr>
              <w:t>Наименование результата практики</w:t>
            </w:r>
          </w:p>
        </w:tc>
      </w:tr>
      <w:tr w:rsidR="000D747B" w:rsidRPr="000D747B" w:rsidTr="00D87579">
        <w:tc>
          <w:tcPr>
            <w:tcW w:w="1668" w:type="dxa"/>
            <w:vAlign w:val="center"/>
          </w:tcPr>
          <w:p w:rsidR="000D747B" w:rsidRPr="000D747B" w:rsidRDefault="000D747B" w:rsidP="00D87579">
            <w:pPr>
              <w:snapToGrid w:val="0"/>
              <w:jc w:val="center"/>
            </w:pPr>
            <w:r w:rsidRPr="000D747B">
              <w:t>ОК 1.</w:t>
            </w:r>
          </w:p>
        </w:tc>
        <w:tc>
          <w:tcPr>
            <w:tcW w:w="8185" w:type="dxa"/>
          </w:tcPr>
          <w:p w:rsidR="000D747B" w:rsidRPr="000D747B" w:rsidRDefault="000D747B" w:rsidP="00D87579">
            <w:pPr>
              <w:snapToGrid w:val="0"/>
              <w:jc w:val="both"/>
            </w:pPr>
            <w:r w:rsidRPr="000D747B">
              <w:t xml:space="preserve">Понимать сущность и социальную значимость своей будущей профессии, проявлять к ней устойчивый интерес. </w:t>
            </w:r>
          </w:p>
        </w:tc>
      </w:tr>
      <w:tr w:rsidR="000D747B" w:rsidRPr="000D747B" w:rsidTr="00D87579">
        <w:tc>
          <w:tcPr>
            <w:tcW w:w="1668" w:type="dxa"/>
            <w:vAlign w:val="center"/>
          </w:tcPr>
          <w:p w:rsidR="000D747B" w:rsidRPr="000D747B" w:rsidRDefault="000D747B" w:rsidP="00D87579">
            <w:pPr>
              <w:snapToGrid w:val="0"/>
              <w:jc w:val="center"/>
            </w:pPr>
            <w:r w:rsidRPr="000D747B">
              <w:t>ОК 2.</w:t>
            </w:r>
          </w:p>
        </w:tc>
        <w:tc>
          <w:tcPr>
            <w:tcW w:w="8185" w:type="dxa"/>
          </w:tcPr>
          <w:p w:rsidR="000D747B" w:rsidRPr="000D747B" w:rsidRDefault="000D747B" w:rsidP="00D87579">
            <w:pPr>
              <w:snapToGrid w:val="0"/>
              <w:jc w:val="both"/>
            </w:pPr>
            <w:r w:rsidRPr="000D747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D747B" w:rsidRPr="000D747B" w:rsidTr="00D87579">
        <w:tc>
          <w:tcPr>
            <w:tcW w:w="1668" w:type="dxa"/>
            <w:vAlign w:val="center"/>
          </w:tcPr>
          <w:p w:rsidR="000D747B" w:rsidRPr="000D747B" w:rsidRDefault="000D747B" w:rsidP="00D87579">
            <w:pPr>
              <w:snapToGrid w:val="0"/>
              <w:jc w:val="center"/>
            </w:pPr>
            <w:r w:rsidRPr="000D747B">
              <w:t>ОК 3.</w:t>
            </w:r>
          </w:p>
        </w:tc>
        <w:tc>
          <w:tcPr>
            <w:tcW w:w="8185" w:type="dxa"/>
          </w:tcPr>
          <w:p w:rsidR="000D747B" w:rsidRPr="000D747B" w:rsidRDefault="000D747B" w:rsidP="00D87579">
            <w:pPr>
              <w:snapToGrid w:val="0"/>
              <w:jc w:val="both"/>
            </w:pPr>
            <w:r w:rsidRPr="000D747B">
              <w:t>Принимать решения в стандартных и нестандартных ситуациях и нести за них ответственность.</w:t>
            </w:r>
          </w:p>
        </w:tc>
      </w:tr>
      <w:tr w:rsidR="000D747B" w:rsidRPr="000D747B" w:rsidTr="00D87579">
        <w:tc>
          <w:tcPr>
            <w:tcW w:w="1668" w:type="dxa"/>
            <w:vAlign w:val="center"/>
          </w:tcPr>
          <w:p w:rsidR="000D747B" w:rsidRPr="000D747B" w:rsidRDefault="000D747B" w:rsidP="00D87579">
            <w:pPr>
              <w:snapToGrid w:val="0"/>
              <w:jc w:val="center"/>
            </w:pPr>
            <w:r w:rsidRPr="000D747B">
              <w:t>ОК 4.</w:t>
            </w:r>
          </w:p>
        </w:tc>
        <w:tc>
          <w:tcPr>
            <w:tcW w:w="8185" w:type="dxa"/>
          </w:tcPr>
          <w:p w:rsidR="000D747B" w:rsidRPr="000D747B" w:rsidRDefault="000D747B" w:rsidP="00D87579">
            <w:pPr>
              <w:snapToGrid w:val="0"/>
              <w:jc w:val="both"/>
            </w:pPr>
            <w:r w:rsidRPr="000D747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D747B" w:rsidRPr="000D747B" w:rsidTr="00D87579">
        <w:tc>
          <w:tcPr>
            <w:tcW w:w="1668" w:type="dxa"/>
            <w:vAlign w:val="center"/>
          </w:tcPr>
          <w:p w:rsidR="000D747B" w:rsidRPr="000D747B" w:rsidRDefault="000D747B" w:rsidP="00D87579">
            <w:pPr>
              <w:snapToGrid w:val="0"/>
              <w:jc w:val="center"/>
            </w:pPr>
            <w:r w:rsidRPr="000D747B">
              <w:t>ОК 5.</w:t>
            </w:r>
          </w:p>
        </w:tc>
        <w:tc>
          <w:tcPr>
            <w:tcW w:w="8185" w:type="dxa"/>
          </w:tcPr>
          <w:p w:rsidR="000D747B" w:rsidRPr="000D747B" w:rsidRDefault="000D747B" w:rsidP="00D87579">
            <w:pPr>
              <w:snapToGrid w:val="0"/>
              <w:jc w:val="both"/>
            </w:pPr>
            <w:r w:rsidRPr="000D747B">
              <w:t>Использовать информационно-коммуникационные технологии в профессиональной деятельности.</w:t>
            </w:r>
          </w:p>
        </w:tc>
      </w:tr>
      <w:tr w:rsidR="000D747B" w:rsidRPr="000D747B" w:rsidTr="00D87579">
        <w:tc>
          <w:tcPr>
            <w:tcW w:w="1668" w:type="dxa"/>
            <w:vAlign w:val="center"/>
          </w:tcPr>
          <w:p w:rsidR="000D747B" w:rsidRPr="000D747B" w:rsidRDefault="000D747B" w:rsidP="00D87579">
            <w:pPr>
              <w:snapToGrid w:val="0"/>
              <w:jc w:val="center"/>
            </w:pPr>
            <w:r w:rsidRPr="000D747B">
              <w:t>ОК 6.</w:t>
            </w:r>
          </w:p>
        </w:tc>
        <w:tc>
          <w:tcPr>
            <w:tcW w:w="8185" w:type="dxa"/>
          </w:tcPr>
          <w:p w:rsidR="000D747B" w:rsidRPr="000D747B" w:rsidRDefault="000D747B" w:rsidP="00D87579">
            <w:pPr>
              <w:snapToGrid w:val="0"/>
              <w:jc w:val="both"/>
            </w:pPr>
            <w:r w:rsidRPr="000D747B">
              <w:t>Работать в коллективе и в команде, эффективно общаться с коллегами, руководством, потребителями.</w:t>
            </w:r>
          </w:p>
        </w:tc>
      </w:tr>
      <w:tr w:rsidR="000D747B" w:rsidRPr="000D747B" w:rsidTr="00D87579">
        <w:tc>
          <w:tcPr>
            <w:tcW w:w="1668" w:type="dxa"/>
            <w:vAlign w:val="center"/>
          </w:tcPr>
          <w:p w:rsidR="000D747B" w:rsidRPr="000D747B" w:rsidRDefault="000D747B" w:rsidP="00D87579">
            <w:pPr>
              <w:snapToGrid w:val="0"/>
              <w:jc w:val="center"/>
            </w:pPr>
            <w:r w:rsidRPr="000D747B">
              <w:t>ОК 7.</w:t>
            </w:r>
          </w:p>
        </w:tc>
        <w:tc>
          <w:tcPr>
            <w:tcW w:w="8185" w:type="dxa"/>
          </w:tcPr>
          <w:p w:rsidR="000D747B" w:rsidRPr="000D747B" w:rsidRDefault="000D747B" w:rsidP="00D87579">
            <w:pPr>
              <w:snapToGrid w:val="0"/>
              <w:jc w:val="both"/>
            </w:pPr>
            <w:r w:rsidRPr="000D747B">
              <w:t>Брать на себя ответственность за работу членов команды (подчинённых), за результат выполнения заданий.</w:t>
            </w:r>
          </w:p>
        </w:tc>
      </w:tr>
      <w:tr w:rsidR="000D747B" w:rsidRPr="000D747B" w:rsidTr="00D87579">
        <w:tc>
          <w:tcPr>
            <w:tcW w:w="1668" w:type="dxa"/>
            <w:vAlign w:val="center"/>
          </w:tcPr>
          <w:p w:rsidR="000D747B" w:rsidRPr="000D747B" w:rsidRDefault="000D747B" w:rsidP="00D87579">
            <w:pPr>
              <w:snapToGrid w:val="0"/>
              <w:jc w:val="center"/>
            </w:pPr>
            <w:r w:rsidRPr="000D747B">
              <w:t>ОК 8.</w:t>
            </w:r>
          </w:p>
        </w:tc>
        <w:tc>
          <w:tcPr>
            <w:tcW w:w="8185" w:type="dxa"/>
          </w:tcPr>
          <w:p w:rsidR="000D747B" w:rsidRPr="000D747B" w:rsidRDefault="000D747B" w:rsidP="00D87579">
            <w:pPr>
              <w:snapToGrid w:val="0"/>
              <w:jc w:val="both"/>
            </w:pPr>
            <w:r w:rsidRPr="000D747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D747B" w:rsidRPr="000D747B" w:rsidTr="00D87579">
        <w:tc>
          <w:tcPr>
            <w:tcW w:w="1668" w:type="dxa"/>
            <w:vAlign w:val="center"/>
          </w:tcPr>
          <w:p w:rsidR="000D747B" w:rsidRPr="000D747B" w:rsidRDefault="000D747B" w:rsidP="00D87579">
            <w:pPr>
              <w:snapToGrid w:val="0"/>
              <w:jc w:val="center"/>
            </w:pPr>
            <w:r w:rsidRPr="000D747B">
              <w:t>ОК 9.</w:t>
            </w:r>
          </w:p>
        </w:tc>
        <w:tc>
          <w:tcPr>
            <w:tcW w:w="8185" w:type="dxa"/>
          </w:tcPr>
          <w:p w:rsidR="000D747B" w:rsidRPr="000D747B" w:rsidRDefault="000D747B" w:rsidP="00D87579">
            <w:pPr>
              <w:snapToGrid w:val="0"/>
              <w:jc w:val="both"/>
            </w:pPr>
            <w:r w:rsidRPr="000D747B">
              <w:t>Ориентироваться в условиях частой смены технологий в профессиональной деятельности.</w:t>
            </w:r>
          </w:p>
        </w:tc>
      </w:tr>
    </w:tbl>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747B">
        <w:t>- профессиональными (ПК) компетенциями: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8185"/>
      </w:tblGrid>
      <w:tr w:rsidR="000D747B" w:rsidRPr="000D747B" w:rsidTr="00D87579">
        <w:tc>
          <w:tcPr>
            <w:tcW w:w="1668" w:type="dxa"/>
            <w:vAlign w:val="center"/>
          </w:tcPr>
          <w:p w:rsidR="000D747B" w:rsidRPr="000D747B" w:rsidRDefault="000D747B" w:rsidP="00D87579">
            <w:pPr>
              <w:snapToGrid w:val="0"/>
              <w:jc w:val="center"/>
              <w:rPr>
                <w:b/>
              </w:rPr>
            </w:pPr>
            <w:r w:rsidRPr="000D747B">
              <w:rPr>
                <w:b/>
              </w:rPr>
              <w:t>Код</w:t>
            </w:r>
          </w:p>
        </w:tc>
        <w:tc>
          <w:tcPr>
            <w:tcW w:w="8185" w:type="dxa"/>
            <w:vAlign w:val="center"/>
          </w:tcPr>
          <w:p w:rsidR="000D747B" w:rsidRPr="000D747B" w:rsidRDefault="000D747B" w:rsidP="00D87579">
            <w:pPr>
              <w:snapToGrid w:val="0"/>
              <w:jc w:val="center"/>
              <w:rPr>
                <w:b/>
              </w:rPr>
            </w:pPr>
            <w:r w:rsidRPr="000D747B">
              <w:rPr>
                <w:b/>
              </w:rPr>
              <w:t>Наименование результата практики</w:t>
            </w:r>
          </w:p>
        </w:tc>
      </w:tr>
      <w:tr w:rsidR="000D747B" w:rsidRPr="000D747B" w:rsidTr="00D87579">
        <w:tc>
          <w:tcPr>
            <w:tcW w:w="1668" w:type="dxa"/>
            <w:vAlign w:val="center"/>
          </w:tcPr>
          <w:p w:rsidR="000D747B" w:rsidRPr="000D747B" w:rsidRDefault="000D747B" w:rsidP="00D87579">
            <w:pPr>
              <w:snapToGrid w:val="0"/>
              <w:jc w:val="center"/>
            </w:pPr>
            <w:r w:rsidRPr="000D747B">
              <w:t>ПК 1.1.</w:t>
            </w:r>
          </w:p>
        </w:tc>
        <w:tc>
          <w:tcPr>
            <w:tcW w:w="8185" w:type="dxa"/>
          </w:tcPr>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D747B">
              <w:t>Организовывать и проводить работы по техническому  обслуживанию и     ремонту автотранспорта.</w:t>
            </w:r>
          </w:p>
        </w:tc>
      </w:tr>
      <w:tr w:rsidR="000D747B" w:rsidRPr="000D747B" w:rsidTr="00D87579">
        <w:tc>
          <w:tcPr>
            <w:tcW w:w="1668" w:type="dxa"/>
            <w:vAlign w:val="center"/>
          </w:tcPr>
          <w:p w:rsidR="000D747B" w:rsidRPr="000D747B" w:rsidRDefault="000D747B" w:rsidP="00D87579">
            <w:pPr>
              <w:snapToGrid w:val="0"/>
              <w:jc w:val="center"/>
            </w:pPr>
            <w:r w:rsidRPr="000D747B">
              <w:t>ПК 1.2.</w:t>
            </w:r>
          </w:p>
        </w:tc>
        <w:tc>
          <w:tcPr>
            <w:tcW w:w="8185" w:type="dxa"/>
          </w:tcPr>
          <w:p w:rsidR="000D747B" w:rsidRPr="000D747B" w:rsidRDefault="000D747B" w:rsidP="00D87579">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747B">
              <w:t xml:space="preserve"> Осуществлять технический контроль при хранении, эксплуатации, техническом обслуживании и ремонте автотранспортных средств. </w:t>
            </w:r>
          </w:p>
        </w:tc>
      </w:tr>
      <w:tr w:rsidR="000D747B" w:rsidRPr="000D747B" w:rsidTr="00D87579">
        <w:tc>
          <w:tcPr>
            <w:tcW w:w="1668" w:type="dxa"/>
            <w:vAlign w:val="center"/>
          </w:tcPr>
          <w:p w:rsidR="000D747B" w:rsidRPr="000D747B" w:rsidRDefault="000D747B" w:rsidP="00D87579">
            <w:pPr>
              <w:snapToGrid w:val="0"/>
              <w:jc w:val="center"/>
            </w:pPr>
            <w:r w:rsidRPr="000D747B">
              <w:t>ПК 1.3.</w:t>
            </w:r>
          </w:p>
        </w:tc>
        <w:tc>
          <w:tcPr>
            <w:tcW w:w="8185" w:type="dxa"/>
          </w:tcPr>
          <w:p w:rsidR="000D747B" w:rsidRPr="000D747B" w:rsidRDefault="000D747B" w:rsidP="00D87579">
            <w:pPr>
              <w:snapToGrid w:val="0"/>
              <w:jc w:val="both"/>
            </w:pPr>
            <w:r w:rsidRPr="000D747B">
              <w:t xml:space="preserve">Разрабатывать  технологические процессы ремонта узлов и деталей. </w:t>
            </w:r>
          </w:p>
        </w:tc>
      </w:tr>
    </w:tbl>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0D747B">
        <w:rPr>
          <w:b/>
        </w:rPr>
        <w:t xml:space="preserve">3. СТРУКТУРА И СОДЕРЖАНИЕ ПРОГРАММЫ </w:t>
      </w:r>
      <w:r w:rsidRPr="000D747B">
        <w:rPr>
          <w:b/>
          <w:bCs/>
          <w:color w:val="000000"/>
        </w:rPr>
        <w:t>П</w:t>
      </w:r>
      <w:r w:rsidRPr="000D747B">
        <w:rPr>
          <w:b/>
          <w:bCs/>
        </w:rPr>
        <w:t>РАКТИКИ ПРОИЗВОДСТВЕННОЙ (ОЗНАКОМИТЕЛЬНОЙ) ПП.01.01</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3.1. 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9"/>
        <w:gridCol w:w="4020"/>
        <w:gridCol w:w="2054"/>
        <w:gridCol w:w="2205"/>
      </w:tblGrid>
      <w:tr w:rsidR="000D747B" w:rsidRPr="000D747B" w:rsidTr="00D87579">
        <w:tc>
          <w:tcPr>
            <w:tcW w:w="1639" w:type="dxa"/>
            <w:vAlign w:val="center"/>
          </w:tcPr>
          <w:p w:rsidR="000D747B" w:rsidRPr="000D747B" w:rsidRDefault="000D747B" w:rsidP="00D87579">
            <w:pPr>
              <w:pStyle w:val="28"/>
              <w:widowControl w:val="0"/>
              <w:ind w:left="0" w:firstLine="0"/>
              <w:jc w:val="center"/>
              <w:rPr>
                <w:b/>
              </w:rPr>
            </w:pPr>
            <w:r w:rsidRPr="000D747B">
              <w:rPr>
                <w:b/>
              </w:rPr>
              <w:t>Коды формируемых компетенций</w:t>
            </w:r>
          </w:p>
        </w:tc>
        <w:tc>
          <w:tcPr>
            <w:tcW w:w="4020" w:type="dxa"/>
            <w:vAlign w:val="center"/>
          </w:tcPr>
          <w:p w:rsidR="000D747B" w:rsidRPr="000D747B" w:rsidRDefault="000D747B" w:rsidP="00D87579">
            <w:pPr>
              <w:pStyle w:val="28"/>
              <w:widowControl w:val="0"/>
              <w:ind w:left="0" w:firstLine="0"/>
              <w:jc w:val="center"/>
              <w:rPr>
                <w:b/>
              </w:rPr>
            </w:pPr>
            <w:r w:rsidRPr="000D747B">
              <w:rPr>
                <w:b/>
              </w:rPr>
              <w:t xml:space="preserve">Наименования </w:t>
            </w:r>
          </w:p>
          <w:p w:rsidR="000D747B" w:rsidRPr="000D747B" w:rsidRDefault="000D747B" w:rsidP="00D87579">
            <w:pPr>
              <w:pStyle w:val="28"/>
              <w:widowControl w:val="0"/>
              <w:ind w:left="0" w:firstLine="0"/>
              <w:jc w:val="center"/>
              <w:rPr>
                <w:b/>
              </w:rPr>
            </w:pPr>
            <w:r w:rsidRPr="000D747B">
              <w:rPr>
                <w:b/>
              </w:rPr>
              <w:t>профессионального модуля</w:t>
            </w:r>
            <w:r w:rsidRPr="000D747B">
              <w:rPr>
                <w:rStyle w:val="aff3"/>
              </w:rPr>
              <w:footnoteReference w:customMarkFollows="1" w:id="4"/>
              <w:t>*</w:t>
            </w:r>
          </w:p>
        </w:tc>
        <w:tc>
          <w:tcPr>
            <w:tcW w:w="2054" w:type="dxa"/>
            <w:vAlign w:val="center"/>
          </w:tcPr>
          <w:p w:rsidR="000D747B" w:rsidRPr="000D747B" w:rsidRDefault="000D747B" w:rsidP="00D87579">
            <w:pPr>
              <w:pStyle w:val="a7"/>
              <w:widowControl w:val="0"/>
              <w:spacing w:before="0" w:after="0"/>
              <w:jc w:val="center"/>
              <w:rPr>
                <w:b/>
              </w:rPr>
            </w:pPr>
            <w:r w:rsidRPr="000D747B">
              <w:rPr>
                <w:b/>
              </w:rPr>
              <w:t xml:space="preserve">Объем времени, отведенный на практику (в </w:t>
            </w:r>
            <w:r w:rsidRPr="000D747B">
              <w:rPr>
                <w:b/>
              </w:rPr>
              <w:lastRenderedPageBreak/>
              <w:t>неделях, часах)</w:t>
            </w:r>
          </w:p>
        </w:tc>
        <w:tc>
          <w:tcPr>
            <w:tcW w:w="1858" w:type="dxa"/>
            <w:vAlign w:val="center"/>
          </w:tcPr>
          <w:p w:rsidR="000D747B" w:rsidRPr="000D747B" w:rsidRDefault="000D747B" w:rsidP="00D87579">
            <w:pPr>
              <w:jc w:val="center"/>
              <w:rPr>
                <w:b/>
              </w:rPr>
            </w:pPr>
            <w:r w:rsidRPr="000D747B">
              <w:rPr>
                <w:b/>
              </w:rPr>
              <w:lastRenderedPageBreak/>
              <w:t>Сроки проведения</w:t>
            </w:r>
          </w:p>
        </w:tc>
      </w:tr>
      <w:tr w:rsidR="000D747B" w:rsidRPr="000D747B" w:rsidTr="00D87579">
        <w:trPr>
          <w:trHeight w:hRule="exact" w:val="397"/>
        </w:trPr>
        <w:tc>
          <w:tcPr>
            <w:tcW w:w="1639" w:type="dxa"/>
            <w:vAlign w:val="center"/>
          </w:tcPr>
          <w:p w:rsidR="000D747B" w:rsidRPr="000D747B" w:rsidRDefault="000D747B" w:rsidP="00D87579">
            <w:pPr>
              <w:jc w:val="center"/>
              <w:rPr>
                <w:b/>
              </w:rPr>
            </w:pPr>
          </w:p>
        </w:tc>
        <w:tc>
          <w:tcPr>
            <w:tcW w:w="4020" w:type="dxa"/>
            <w:vAlign w:val="center"/>
          </w:tcPr>
          <w:p w:rsidR="000D747B" w:rsidRPr="000D747B" w:rsidRDefault="000D747B" w:rsidP="00D87579">
            <w:pPr>
              <w:rPr>
                <w:b/>
              </w:rPr>
            </w:pPr>
            <w:r w:rsidRPr="000D747B">
              <w:rPr>
                <w:b/>
              </w:rPr>
              <w:t>ПМ. 01 Техническое обслуживание и ремонт автотранспорта</w:t>
            </w:r>
          </w:p>
        </w:tc>
        <w:tc>
          <w:tcPr>
            <w:tcW w:w="2054" w:type="dxa"/>
            <w:vAlign w:val="center"/>
          </w:tcPr>
          <w:p w:rsidR="000D747B" w:rsidRPr="000D747B" w:rsidRDefault="000D747B" w:rsidP="00D87579">
            <w:pPr>
              <w:jc w:val="center"/>
              <w:rPr>
                <w:b/>
              </w:rPr>
            </w:pPr>
          </w:p>
        </w:tc>
        <w:tc>
          <w:tcPr>
            <w:tcW w:w="1858" w:type="dxa"/>
            <w:vAlign w:val="center"/>
          </w:tcPr>
          <w:p w:rsidR="000D747B" w:rsidRPr="000D747B" w:rsidRDefault="000D747B" w:rsidP="00D87579">
            <w:pPr>
              <w:jc w:val="center"/>
              <w:rPr>
                <w:b/>
              </w:rPr>
            </w:pPr>
          </w:p>
        </w:tc>
      </w:tr>
      <w:tr w:rsidR="000D747B" w:rsidRPr="000D747B" w:rsidTr="00D87579">
        <w:trPr>
          <w:trHeight w:hRule="exact" w:val="397"/>
        </w:trPr>
        <w:tc>
          <w:tcPr>
            <w:tcW w:w="1639" w:type="dxa"/>
            <w:vAlign w:val="center"/>
          </w:tcPr>
          <w:p w:rsidR="000D747B" w:rsidRPr="000D747B" w:rsidRDefault="000D747B" w:rsidP="00D87579">
            <w:pPr>
              <w:jc w:val="center"/>
              <w:rPr>
                <w:b/>
              </w:rPr>
            </w:pPr>
            <w:r w:rsidRPr="000D747B">
              <w:rPr>
                <w:b/>
              </w:rPr>
              <w:t>ПК 1,1-1,3</w:t>
            </w:r>
          </w:p>
        </w:tc>
        <w:tc>
          <w:tcPr>
            <w:tcW w:w="4020" w:type="dxa"/>
            <w:vAlign w:val="center"/>
          </w:tcPr>
          <w:p w:rsidR="000D747B" w:rsidRPr="000D747B" w:rsidRDefault="000D747B" w:rsidP="00D87579">
            <w:pPr>
              <w:rPr>
                <w:b/>
              </w:rPr>
            </w:pPr>
            <w:r w:rsidRPr="000D747B">
              <w:rPr>
                <w:b/>
              </w:rPr>
              <w:t>Раздел 1.</w:t>
            </w:r>
            <w:r w:rsidRPr="000D747B">
              <w:t xml:space="preserve"> </w:t>
            </w:r>
            <w:r w:rsidRPr="000D747B">
              <w:rPr>
                <w:b/>
                <w:bCs/>
                <w:caps/>
              </w:rPr>
              <w:t>МДК.01.01</w:t>
            </w:r>
            <w:r w:rsidRPr="000D747B">
              <w:rPr>
                <w:b/>
                <w:bCs/>
              </w:rPr>
              <w:t xml:space="preserve">. </w:t>
            </w:r>
            <w:r w:rsidRPr="000D747B">
              <w:rPr>
                <w:bCs/>
              </w:rPr>
              <w:t>Устройство автомобилей</w:t>
            </w:r>
          </w:p>
        </w:tc>
        <w:tc>
          <w:tcPr>
            <w:tcW w:w="2054" w:type="dxa"/>
            <w:vAlign w:val="center"/>
          </w:tcPr>
          <w:p w:rsidR="000D747B" w:rsidRPr="000D747B" w:rsidRDefault="000D747B" w:rsidP="00D87579">
            <w:pPr>
              <w:jc w:val="center"/>
              <w:rPr>
                <w:b/>
              </w:rPr>
            </w:pPr>
            <w:r w:rsidRPr="000D747B">
              <w:rPr>
                <w:b/>
              </w:rPr>
              <w:t>4 недели-144часа</w:t>
            </w:r>
          </w:p>
        </w:tc>
        <w:tc>
          <w:tcPr>
            <w:tcW w:w="1858" w:type="dxa"/>
            <w:vAlign w:val="center"/>
          </w:tcPr>
          <w:p w:rsidR="000D747B" w:rsidRPr="000D747B" w:rsidRDefault="000D747B" w:rsidP="00D87579">
            <w:pPr>
              <w:jc w:val="center"/>
              <w:rPr>
                <w:b/>
              </w:rPr>
            </w:pPr>
            <w:r w:rsidRPr="000D747B">
              <w:rPr>
                <w:b/>
              </w:rPr>
              <w:t>24 ноября – 20декабря</w:t>
            </w:r>
          </w:p>
        </w:tc>
      </w:tr>
      <w:tr w:rsidR="000D747B" w:rsidRPr="000D747B" w:rsidTr="00D87579">
        <w:trPr>
          <w:trHeight w:hRule="exact" w:val="502"/>
        </w:trPr>
        <w:tc>
          <w:tcPr>
            <w:tcW w:w="1639" w:type="dxa"/>
            <w:vAlign w:val="center"/>
          </w:tcPr>
          <w:p w:rsidR="000D747B" w:rsidRPr="000D747B" w:rsidRDefault="000D747B" w:rsidP="00D87579">
            <w:pPr>
              <w:jc w:val="center"/>
              <w:rPr>
                <w:b/>
              </w:rPr>
            </w:pPr>
            <w:r w:rsidRPr="000D747B">
              <w:rPr>
                <w:b/>
              </w:rPr>
              <w:t>ПК 1,1-1,3</w:t>
            </w:r>
          </w:p>
        </w:tc>
        <w:tc>
          <w:tcPr>
            <w:tcW w:w="4020" w:type="dxa"/>
            <w:vAlign w:val="center"/>
          </w:tcPr>
          <w:p w:rsidR="000D747B" w:rsidRPr="000D747B" w:rsidRDefault="000D747B" w:rsidP="00D87579">
            <w:pPr>
              <w:rPr>
                <w:bCs/>
                <w:caps/>
              </w:rPr>
            </w:pPr>
            <w:r w:rsidRPr="000D747B">
              <w:rPr>
                <w:b/>
              </w:rPr>
              <w:t>Раздел 2.</w:t>
            </w:r>
            <w:r w:rsidRPr="000D747B">
              <w:t xml:space="preserve"> </w:t>
            </w:r>
            <w:r w:rsidRPr="000D747B">
              <w:rPr>
                <w:b/>
                <w:bCs/>
                <w:caps/>
              </w:rPr>
              <w:t>МДК.01.02</w:t>
            </w:r>
            <w:r w:rsidRPr="000D747B">
              <w:rPr>
                <w:b/>
                <w:bCs/>
              </w:rPr>
              <w:t xml:space="preserve">. </w:t>
            </w:r>
            <w:r w:rsidRPr="000D747B">
              <w:rPr>
                <w:bCs/>
              </w:rPr>
              <w:t>Техническое обслуживание и ремонт автомобильного транспорта</w:t>
            </w:r>
          </w:p>
        </w:tc>
        <w:tc>
          <w:tcPr>
            <w:tcW w:w="2054" w:type="dxa"/>
            <w:vAlign w:val="center"/>
          </w:tcPr>
          <w:p w:rsidR="000D747B" w:rsidRPr="000D747B" w:rsidRDefault="000D747B" w:rsidP="00D87579">
            <w:pPr>
              <w:jc w:val="center"/>
              <w:rPr>
                <w:b/>
              </w:rPr>
            </w:pPr>
            <w:r w:rsidRPr="000D747B">
              <w:rPr>
                <w:b/>
              </w:rPr>
              <w:t>2 недели – 72 часа</w:t>
            </w:r>
          </w:p>
        </w:tc>
        <w:tc>
          <w:tcPr>
            <w:tcW w:w="1858" w:type="dxa"/>
            <w:vAlign w:val="center"/>
          </w:tcPr>
          <w:p w:rsidR="000D747B" w:rsidRPr="000D747B" w:rsidRDefault="000D747B" w:rsidP="00D87579">
            <w:pPr>
              <w:jc w:val="center"/>
              <w:rPr>
                <w:b/>
              </w:rPr>
            </w:pPr>
            <w:r w:rsidRPr="000D747B">
              <w:rPr>
                <w:b/>
              </w:rPr>
              <w:t>5 мая – 18 мая</w:t>
            </w:r>
          </w:p>
        </w:tc>
      </w:tr>
      <w:tr w:rsidR="000D747B" w:rsidRPr="000D747B" w:rsidTr="00D87579">
        <w:trPr>
          <w:trHeight w:hRule="exact" w:val="397"/>
        </w:trPr>
        <w:tc>
          <w:tcPr>
            <w:tcW w:w="1639" w:type="dxa"/>
            <w:vAlign w:val="center"/>
          </w:tcPr>
          <w:p w:rsidR="000D747B" w:rsidRPr="000D747B" w:rsidRDefault="000D747B" w:rsidP="00D87579">
            <w:pPr>
              <w:jc w:val="center"/>
              <w:rPr>
                <w:b/>
              </w:rPr>
            </w:pPr>
            <w:r w:rsidRPr="000D747B">
              <w:rPr>
                <w:b/>
              </w:rPr>
              <w:t>ПК 1,1-1,3</w:t>
            </w:r>
          </w:p>
        </w:tc>
        <w:tc>
          <w:tcPr>
            <w:tcW w:w="4020" w:type="dxa"/>
            <w:vAlign w:val="center"/>
          </w:tcPr>
          <w:p w:rsidR="000D747B" w:rsidRPr="000D747B" w:rsidRDefault="000D747B" w:rsidP="00D87579">
            <w:r w:rsidRPr="000D747B">
              <w:rPr>
                <w:b/>
              </w:rPr>
              <w:t>Раздел 3.</w:t>
            </w:r>
            <w:r w:rsidRPr="000D747B">
              <w:t xml:space="preserve"> </w:t>
            </w:r>
            <w:r w:rsidRPr="000D747B">
              <w:rPr>
                <w:b/>
                <w:bCs/>
                <w:caps/>
              </w:rPr>
              <w:t>МДК.01.03</w:t>
            </w:r>
            <w:r w:rsidRPr="000D747B">
              <w:rPr>
                <w:b/>
                <w:bCs/>
              </w:rPr>
              <w:t xml:space="preserve">. </w:t>
            </w:r>
            <w:r w:rsidRPr="000D747B">
              <w:rPr>
                <w:bCs/>
              </w:rPr>
              <w:t>Автомобильные эксплуатационные материалы</w:t>
            </w:r>
          </w:p>
        </w:tc>
        <w:tc>
          <w:tcPr>
            <w:tcW w:w="2054" w:type="dxa"/>
            <w:vAlign w:val="center"/>
          </w:tcPr>
          <w:p w:rsidR="000D747B" w:rsidRPr="000D747B" w:rsidRDefault="000D747B" w:rsidP="00D87579">
            <w:pPr>
              <w:jc w:val="center"/>
              <w:rPr>
                <w:b/>
              </w:rPr>
            </w:pPr>
          </w:p>
        </w:tc>
        <w:tc>
          <w:tcPr>
            <w:tcW w:w="1858" w:type="dxa"/>
            <w:vAlign w:val="center"/>
          </w:tcPr>
          <w:p w:rsidR="000D747B" w:rsidRPr="000D747B" w:rsidRDefault="000D747B" w:rsidP="00D87579">
            <w:pPr>
              <w:jc w:val="center"/>
              <w:rPr>
                <w:b/>
              </w:rPr>
            </w:pPr>
          </w:p>
        </w:tc>
      </w:tr>
      <w:tr w:rsidR="000D747B" w:rsidRPr="000D747B" w:rsidTr="00D87579">
        <w:trPr>
          <w:trHeight w:hRule="exact" w:val="397"/>
        </w:trPr>
        <w:tc>
          <w:tcPr>
            <w:tcW w:w="1639" w:type="dxa"/>
            <w:vAlign w:val="center"/>
          </w:tcPr>
          <w:p w:rsidR="000D747B" w:rsidRPr="000D747B" w:rsidRDefault="000D747B" w:rsidP="00D87579">
            <w:pPr>
              <w:jc w:val="center"/>
              <w:rPr>
                <w:b/>
              </w:rPr>
            </w:pPr>
            <w:r w:rsidRPr="000D747B">
              <w:rPr>
                <w:b/>
              </w:rPr>
              <w:t>ПК 1,1-1,3</w:t>
            </w:r>
          </w:p>
        </w:tc>
        <w:tc>
          <w:tcPr>
            <w:tcW w:w="4020" w:type="dxa"/>
            <w:vAlign w:val="center"/>
          </w:tcPr>
          <w:p w:rsidR="000D747B" w:rsidRPr="000D747B" w:rsidRDefault="000D747B" w:rsidP="00D87579">
            <w:r w:rsidRPr="000D747B">
              <w:rPr>
                <w:b/>
              </w:rPr>
              <w:t>Раздел 4.</w:t>
            </w:r>
            <w:r w:rsidRPr="000D747B">
              <w:t xml:space="preserve"> </w:t>
            </w:r>
            <w:r w:rsidRPr="000D747B">
              <w:rPr>
                <w:b/>
                <w:bCs/>
                <w:caps/>
              </w:rPr>
              <w:t xml:space="preserve">МДК.01.04 </w:t>
            </w:r>
            <w:r w:rsidRPr="000D747B">
              <w:rPr>
                <w:b/>
                <w:bCs/>
              </w:rPr>
              <w:t xml:space="preserve"> </w:t>
            </w:r>
            <w:r w:rsidRPr="000D747B">
              <w:rPr>
                <w:bCs/>
              </w:rPr>
              <w:t>Диагностика топливной аппаратуры автомобилей</w:t>
            </w:r>
          </w:p>
        </w:tc>
        <w:tc>
          <w:tcPr>
            <w:tcW w:w="2054" w:type="dxa"/>
            <w:vAlign w:val="center"/>
          </w:tcPr>
          <w:p w:rsidR="000D747B" w:rsidRPr="000D747B" w:rsidRDefault="000D747B" w:rsidP="00D87579">
            <w:pPr>
              <w:jc w:val="center"/>
              <w:rPr>
                <w:b/>
              </w:rPr>
            </w:pPr>
          </w:p>
        </w:tc>
        <w:tc>
          <w:tcPr>
            <w:tcW w:w="1858" w:type="dxa"/>
            <w:vAlign w:val="center"/>
          </w:tcPr>
          <w:p w:rsidR="000D747B" w:rsidRPr="000D747B" w:rsidRDefault="000D747B" w:rsidP="00D87579">
            <w:pPr>
              <w:jc w:val="center"/>
              <w:rPr>
                <w:b/>
              </w:rPr>
            </w:pPr>
          </w:p>
        </w:tc>
      </w:tr>
      <w:tr w:rsidR="000D747B" w:rsidRPr="000D747B" w:rsidTr="00D87579">
        <w:trPr>
          <w:trHeight w:hRule="exact" w:val="397"/>
        </w:trPr>
        <w:tc>
          <w:tcPr>
            <w:tcW w:w="1639" w:type="dxa"/>
            <w:vAlign w:val="center"/>
          </w:tcPr>
          <w:p w:rsidR="000D747B" w:rsidRPr="000D747B" w:rsidRDefault="000D747B" w:rsidP="00D87579">
            <w:pPr>
              <w:jc w:val="center"/>
              <w:rPr>
                <w:b/>
              </w:rPr>
            </w:pPr>
            <w:r w:rsidRPr="000D747B">
              <w:rPr>
                <w:b/>
              </w:rPr>
              <w:t>ПК 1.1</w:t>
            </w:r>
          </w:p>
        </w:tc>
        <w:tc>
          <w:tcPr>
            <w:tcW w:w="4020" w:type="dxa"/>
            <w:vAlign w:val="center"/>
          </w:tcPr>
          <w:p w:rsidR="000D747B" w:rsidRPr="000D747B" w:rsidRDefault="000D747B" w:rsidP="00D87579">
            <w:pPr>
              <w:rPr>
                <w:b/>
              </w:rPr>
            </w:pPr>
            <w:r w:rsidRPr="000D747B">
              <w:rPr>
                <w:b/>
              </w:rPr>
              <w:t xml:space="preserve">Раздел 5. </w:t>
            </w:r>
            <w:r w:rsidRPr="000D747B">
              <w:rPr>
                <w:b/>
                <w:bCs/>
                <w:caps/>
              </w:rPr>
              <w:t xml:space="preserve">УП 01. </w:t>
            </w:r>
            <w:r w:rsidRPr="000D747B">
              <w:rPr>
                <w:bCs/>
              </w:rPr>
              <w:t>Учебная практика технологическая</w:t>
            </w:r>
          </w:p>
        </w:tc>
        <w:tc>
          <w:tcPr>
            <w:tcW w:w="2054" w:type="dxa"/>
            <w:vAlign w:val="center"/>
          </w:tcPr>
          <w:p w:rsidR="000D747B" w:rsidRPr="000D747B" w:rsidRDefault="000D747B" w:rsidP="00D87579">
            <w:pPr>
              <w:jc w:val="center"/>
              <w:rPr>
                <w:b/>
              </w:rPr>
            </w:pPr>
            <w:r w:rsidRPr="000D747B">
              <w:rPr>
                <w:b/>
              </w:rPr>
              <w:t xml:space="preserve"> 6 недель-216 часов</w:t>
            </w:r>
          </w:p>
        </w:tc>
        <w:tc>
          <w:tcPr>
            <w:tcW w:w="1858" w:type="dxa"/>
            <w:vAlign w:val="center"/>
          </w:tcPr>
          <w:p w:rsidR="000D747B" w:rsidRPr="000D747B" w:rsidRDefault="000D747B" w:rsidP="00D87579">
            <w:pPr>
              <w:jc w:val="center"/>
              <w:rPr>
                <w:b/>
              </w:rPr>
            </w:pPr>
          </w:p>
        </w:tc>
      </w:tr>
      <w:tr w:rsidR="000D747B" w:rsidRPr="000D747B" w:rsidTr="00D87579">
        <w:trPr>
          <w:trHeight w:hRule="exact" w:val="397"/>
        </w:trPr>
        <w:tc>
          <w:tcPr>
            <w:tcW w:w="1639" w:type="dxa"/>
            <w:vAlign w:val="center"/>
          </w:tcPr>
          <w:p w:rsidR="000D747B" w:rsidRPr="000D747B" w:rsidRDefault="000D747B" w:rsidP="00D87579">
            <w:pPr>
              <w:jc w:val="center"/>
              <w:rPr>
                <w:b/>
              </w:rPr>
            </w:pPr>
            <w:r w:rsidRPr="000D747B">
              <w:rPr>
                <w:b/>
              </w:rPr>
              <w:t>ПК 1.1</w:t>
            </w:r>
          </w:p>
        </w:tc>
        <w:tc>
          <w:tcPr>
            <w:tcW w:w="4020" w:type="dxa"/>
            <w:vAlign w:val="center"/>
          </w:tcPr>
          <w:p w:rsidR="000D747B" w:rsidRPr="000D747B" w:rsidRDefault="000D747B" w:rsidP="00D87579">
            <w:pPr>
              <w:rPr>
                <w:b/>
              </w:rPr>
            </w:pPr>
            <w:r w:rsidRPr="000D747B">
              <w:rPr>
                <w:b/>
              </w:rPr>
              <w:t>Раздел 6. П</w:t>
            </w:r>
            <w:r w:rsidRPr="000D747B">
              <w:rPr>
                <w:b/>
                <w:bCs/>
                <w:caps/>
              </w:rPr>
              <w:t xml:space="preserve">П  </w:t>
            </w:r>
            <w:r w:rsidRPr="000D747B">
              <w:rPr>
                <w:bCs/>
              </w:rPr>
              <w:t xml:space="preserve">Производственная практика ознакомительная </w:t>
            </w:r>
            <w:r w:rsidRPr="000D747B">
              <w:t>по профилю специальности)</w:t>
            </w:r>
          </w:p>
        </w:tc>
        <w:tc>
          <w:tcPr>
            <w:tcW w:w="2054" w:type="dxa"/>
            <w:vAlign w:val="center"/>
          </w:tcPr>
          <w:p w:rsidR="000D747B" w:rsidRPr="000D747B" w:rsidRDefault="000D747B" w:rsidP="00D87579">
            <w:pPr>
              <w:jc w:val="center"/>
              <w:rPr>
                <w:b/>
              </w:rPr>
            </w:pPr>
            <w:r w:rsidRPr="000D747B">
              <w:rPr>
                <w:b/>
              </w:rPr>
              <w:t xml:space="preserve"> 1 недель-36 часов</w:t>
            </w:r>
          </w:p>
        </w:tc>
        <w:tc>
          <w:tcPr>
            <w:tcW w:w="1858" w:type="dxa"/>
            <w:vAlign w:val="center"/>
          </w:tcPr>
          <w:p w:rsidR="000D747B" w:rsidRPr="000D747B" w:rsidRDefault="000D747B" w:rsidP="00D87579">
            <w:pPr>
              <w:contextualSpacing/>
              <w:jc w:val="center"/>
              <w:rPr>
                <w:b/>
              </w:rPr>
            </w:pPr>
            <w:r w:rsidRPr="000D747B">
              <w:rPr>
                <w:b/>
              </w:rPr>
              <w:t>22 -28 декабря – 1 неделя (произв-я ознакомительная)</w:t>
            </w:r>
          </w:p>
        </w:tc>
      </w:tr>
      <w:tr w:rsidR="000D747B" w:rsidRPr="000D747B" w:rsidTr="00D87579">
        <w:trPr>
          <w:trHeight w:hRule="exact" w:val="630"/>
        </w:trPr>
        <w:tc>
          <w:tcPr>
            <w:tcW w:w="1639" w:type="dxa"/>
            <w:vAlign w:val="center"/>
          </w:tcPr>
          <w:p w:rsidR="000D747B" w:rsidRPr="000D747B" w:rsidRDefault="000D747B" w:rsidP="00D87579">
            <w:pPr>
              <w:jc w:val="center"/>
              <w:rPr>
                <w:b/>
              </w:rPr>
            </w:pPr>
            <w:r w:rsidRPr="000D747B">
              <w:rPr>
                <w:b/>
              </w:rPr>
              <w:t>ПК 1.2</w:t>
            </w:r>
          </w:p>
        </w:tc>
        <w:tc>
          <w:tcPr>
            <w:tcW w:w="4020" w:type="dxa"/>
            <w:vAlign w:val="center"/>
          </w:tcPr>
          <w:p w:rsidR="000D747B" w:rsidRPr="000D747B" w:rsidRDefault="000D747B" w:rsidP="00D87579">
            <w:r w:rsidRPr="000D747B">
              <w:rPr>
                <w:b/>
              </w:rPr>
              <w:t>Раздел 7</w:t>
            </w:r>
            <w:r w:rsidRPr="000D747B">
              <w:t xml:space="preserve">. ПП-02.Производственная практика (по профилю специальности) </w:t>
            </w:r>
          </w:p>
        </w:tc>
        <w:tc>
          <w:tcPr>
            <w:tcW w:w="2054" w:type="dxa"/>
            <w:vAlign w:val="center"/>
          </w:tcPr>
          <w:p w:rsidR="000D747B" w:rsidRPr="000D747B" w:rsidRDefault="000D747B" w:rsidP="00D87579">
            <w:pPr>
              <w:jc w:val="center"/>
              <w:rPr>
                <w:b/>
              </w:rPr>
            </w:pPr>
            <w:r w:rsidRPr="000D747B">
              <w:rPr>
                <w:b/>
              </w:rPr>
              <w:t>12 недель-324 часа</w:t>
            </w:r>
          </w:p>
        </w:tc>
        <w:tc>
          <w:tcPr>
            <w:tcW w:w="1858" w:type="dxa"/>
            <w:vAlign w:val="center"/>
          </w:tcPr>
          <w:p w:rsidR="000D747B" w:rsidRPr="000D747B" w:rsidRDefault="000D747B" w:rsidP="00D87579">
            <w:pPr>
              <w:rPr>
                <w:b/>
              </w:rPr>
            </w:pPr>
            <w:r w:rsidRPr="000D747B">
              <w:rPr>
                <w:b/>
              </w:rPr>
              <w:t xml:space="preserve"> </w:t>
            </w:r>
          </w:p>
        </w:tc>
      </w:tr>
      <w:tr w:rsidR="000D747B" w:rsidRPr="000D747B" w:rsidTr="00D87579">
        <w:trPr>
          <w:trHeight w:hRule="exact" w:val="397"/>
        </w:trPr>
        <w:tc>
          <w:tcPr>
            <w:tcW w:w="1639" w:type="dxa"/>
            <w:vAlign w:val="center"/>
          </w:tcPr>
          <w:p w:rsidR="000D747B" w:rsidRPr="000D747B" w:rsidRDefault="000D747B" w:rsidP="00D87579">
            <w:pPr>
              <w:snapToGrid w:val="0"/>
              <w:ind w:left="-142" w:right="-137"/>
              <w:jc w:val="center"/>
              <w:rPr>
                <w:b/>
              </w:rPr>
            </w:pPr>
          </w:p>
        </w:tc>
        <w:tc>
          <w:tcPr>
            <w:tcW w:w="4020" w:type="dxa"/>
            <w:vAlign w:val="center"/>
          </w:tcPr>
          <w:p w:rsidR="000D747B" w:rsidRPr="000D747B" w:rsidRDefault="000D747B" w:rsidP="00D87579">
            <w:pPr>
              <w:pStyle w:val="28"/>
              <w:widowControl w:val="0"/>
              <w:ind w:left="0" w:firstLine="0"/>
              <w:rPr>
                <w:b/>
              </w:rPr>
            </w:pPr>
          </w:p>
        </w:tc>
        <w:tc>
          <w:tcPr>
            <w:tcW w:w="2054" w:type="dxa"/>
            <w:vAlign w:val="center"/>
          </w:tcPr>
          <w:p w:rsidR="000D747B" w:rsidRPr="000D747B" w:rsidRDefault="000D747B" w:rsidP="00D87579">
            <w:pPr>
              <w:jc w:val="center"/>
              <w:rPr>
                <w:b/>
              </w:rPr>
            </w:pPr>
          </w:p>
        </w:tc>
        <w:tc>
          <w:tcPr>
            <w:tcW w:w="1858" w:type="dxa"/>
            <w:vAlign w:val="center"/>
          </w:tcPr>
          <w:p w:rsidR="000D747B" w:rsidRPr="000D747B" w:rsidRDefault="000D747B" w:rsidP="00D87579">
            <w:pPr>
              <w:jc w:val="center"/>
              <w:rPr>
                <w:b/>
              </w:rPr>
            </w:pPr>
          </w:p>
        </w:tc>
      </w:tr>
      <w:tr w:rsidR="000D747B" w:rsidRPr="000D747B" w:rsidTr="00D87579">
        <w:trPr>
          <w:trHeight w:hRule="exact" w:val="397"/>
        </w:trPr>
        <w:tc>
          <w:tcPr>
            <w:tcW w:w="1639" w:type="dxa"/>
            <w:vAlign w:val="center"/>
          </w:tcPr>
          <w:p w:rsidR="000D747B" w:rsidRPr="000D747B" w:rsidRDefault="000D747B" w:rsidP="00D87579">
            <w:pPr>
              <w:pStyle w:val="28"/>
              <w:widowControl w:val="0"/>
              <w:ind w:left="0" w:firstLine="0"/>
              <w:jc w:val="center"/>
              <w:rPr>
                <w:b/>
              </w:rPr>
            </w:pPr>
          </w:p>
        </w:tc>
        <w:tc>
          <w:tcPr>
            <w:tcW w:w="4020" w:type="dxa"/>
            <w:vAlign w:val="center"/>
          </w:tcPr>
          <w:p w:rsidR="000D747B" w:rsidRPr="000D747B" w:rsidRDefault="000D747B" w:rsidP="00D87579">
            <w:pPr>
              <w:pStyle w:val="28"/>
              <w:widowControl w:val="0"/>
              <w:ind w:left="0" w:firstLine="0"/>
              <w:jc w:val="right"/>
              <w:rPr>
                <w:b/>
              </w:rPr>
            </w:pPr>
            <w:r w:rsidRPr="000D747B">
              <w:rPr>
                <w:b/>
              </w:rPr>
              <w:t>Всего:</w:t>
            </w:r>
          </w:p>
        </w:tc>
        <w:tc>
          <w:tcPr>
            <w:tcW w:w="2054" w:type="dxa"/>
            <w:vAlign w:val="center"/>
          </w:tcPr>
          <w:p w:rsidR="000D747B" w:rsidRPr="000D747B" w:rsidRDefault="000D747B" w:rsidP="00D87579">
            <w:pPr>
              <w:jc w:val="center"/>
              <w:rPr>
                <w:b/>
              </w:rPr>
            </w:pPr>
          </w:p>
        </w:tc>
        <w:tc>
          <w:tcPr>
            <w:tcW w:w="1858" w:type="dxa"/>
            <w:vAlign w:val="center"/>
          </w:tcPr>
          <w:p w:rsidR="000D747B" w:rsidRPr="000D747B" w:rsidRDefault="000D747B" w:rsidP="00D87579">
            <w:pPr>
              <w:jc w:val="center"/>
              <w:rPr>
                <w:b/>
              </w:rPr>
            </w:pPr>
          </w:p>
        </w:tc>
      </w:tr>
    </w:tbl>
    <w:p w:rsidR="000D747B" w:rsidRPr="000D747B" w:rsidRDefault="000D747B" w:rsidP="000D747B">
      <w:pPr>
        <w:jc w:val="both"/>
        <w:rPr>
          <w:b/>
        </w:rPr>
      </w:pP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0D747B">
        <w:rPr>
          <w:b/>
          <w:caps/>
        </w:rPr>
        <w:t xml:space="preserve">3.2. </w:t>
      </w:r>
      <w:r w:rsidRPr="000D747B">
        <w:rPr>
          <w:b/>
        </w:rPr>
        <w:t xml:space="preserve">Содержание </w:t>
      </w:r>
      <w:r w:rsidRPr="000D747B">
        <w:rPr>
          <w:b/>
          <w:bCs/>
        </w:rPr>
        <w:t>производственной</w:t>
      </w:r>
      <w:r w:rsidRPr="000D747B">
        <w:rPr>
          <w:b/>
        </w:rPr>
        <w:t xml:space="preserve"> п</w:t>
      </w:r>
      <w:r w:rsidRPr="000D747B">
        <w:rPr>
          <w:b/>
          <w:bCs/>
        </w:rPr>
        <w:t>рактики  ПП.01.01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1"/>
        <w:gridCol w:w="1975"/>
        <w:gridCol w:w="2610"/>
        <w:gridCol w:w="2330"/>
        <w:gridCol w:w="1377"/>
      </w:tblGrid>
      <w:tr w:rsidR="000D747B" w:rsidRPr="000D747B" w:rsidTr="00D87579">
        <w:tc>
          <w:tcPr>
            <w:tcW w:w="598" w:type="pct"/>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Виды деятельности</w:t>
            </w:r>
          </w:p>
        </w:tc>
        <w:tc>
          <w:tcPr>
            <w:tcW w:w="1038" w:type="pct"/>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Виды работ</w:t>
            </w:r>
          </w:p>
        </w:tc>
        <w:tc>
          <w:tcPr>
            <w:tcW w:w="1959" w:type="pct"/>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Содержание освоенного учебного материала, необходимого для выполнения работ</w:t>
            </w:r>
          </w:p>
        </w:tc>
        <w:tc>
          <w:tcPr>
            <w:tcW w:w="1077" w:type="pct"/>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Наименование учебных дисциплин, междисциплинарных курсов с указанием тем, обеспечивающих выполнение видов работ</w:t>
            </w:r>
          </w:p>
        </w:tc>
        <w:tc>
          <w:tcPr>
            <w:tcW w:w="328" w:type="pct"/>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Количество часов (недель)</w:t>
            </w:r>
          </w:p>
        </w:tc>
      </w:tr>
      <w:tr w:rsidR="000D747B" w:rsidRPr="000D747B" w:rsidTr="00D87579">
        <w:tc>
          <w:tcPr>
            <w:tcW w:w="598" w:type="pct"/>
            <w:vAlign w:val="center"/>
          </w:tcPr>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ПК 1.1.</w:t>
            </w:r>
          </w:p>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0D747B">
              <w:t>Организовывать и проводить работы по техническому  обслуживанию и     ремонту автотранспорта.</w:t>
            </w:r>
          </w:p>
          <w:p w:rsidR="000D747B" w:rsidRPr="000D747B" w:rsidRDefault="000D747B" w:rsidP="00D87579">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ПК 1.2.</w:t>
            </w:r>
          </w:p>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0D747B">
              <w:t>Осуществлять технический контроль при хранении, эксплуатации и техническом обслуживании и ремонте автотранспортных средств.</w:t>
            </w:r>
          </w:p>
        </w:tc>
        <w:tc>
          <w:tcPr>
            <w:tcW w:w="1038" w:type="pct"/>
            <w:vAlign w:val="center"/>
          </w:tcPr>
          <w:p w:rsidR="000D747B" w:rsidRPr="000D747B" w:rsidRDefault="000D747B" w:rsidP="005F10EC">
            <w:pPr>
              <w:pStyle w:val="a5"/>
              <w:numPr>
                <w:ilvl w:val="0"/>
                <w:numId w:val="183"/>
              </w:numPr>
              <w:suppressAutoHyphens/>
              <w:spacing w:after="0" w:line="240" w:lineRule="auto"/>
              <w:ind w:left="318"/>
              <w:rPr>
                <w:b/>
                <w:sz w:val="24"/>
                <w:szCs w:val="24"/>
              </w:rPr>
            </w:pPr>
            <w:r w:rsidRPr="000D747B">
              <w:rPr>
                <w:b/>
                <w:sz w:val="24"/>
                <w:szCs w:val="24"/>
              </w:rPr>
              <w:t>Введение. Общее знакомство с предприятием</w:t>
            </w:r>
          </w:p>
          <w:p w:rsidR="000D747B" w:rsidRPr="000D747B" w:rsidRDefault="000D747B" w:rsidP="00D87579">
            <w:pPr>
              <w:ind w:left="318"/>
              <w:rPr>
                <w:b/>
              </w:rPr>
            </w:pPr>
          </w:p>
        </w:tc>
        <w:tc>
          <w:tcPr>
            <w:tcW w:w="1959" w:type="pct"/>
            <w:vAlign w:val="center"/>
          </w:tcPr>
          <w:p w:rsidR="000D747B" w:rsidRPr="000D747B" w:rsidRDefault="000D747B" w:rsidP="00D87579">
            <w:r w:rsidRPr="000D747B">
              <w:t>Инструктаж по технике безопасности и ознакомление с техникой безопасности, охране труда и пожарной безопасности.</w:t>
            </w:r>
          </w:p>
          <w:p w:rsidR="000D747B" w:rsidRPr="000D747B" w:rsidRDefault="000D747B" w:rsidP="00D87579">
            <w:r w:rsidRPr="000D747B">
              <w:t xml:space="preserve"> Общее знакомство с предприятием, его назначением, подчинённостью, численным составом персонала водителей, отделов, бригад, с техническим составом (наличие грузовых и легковых автомобилей, прицепов к ним, гусеничных, колёсных, энергонасыщенных тракторов, комбайнов, сельскохозяйственных машин… ). Составление </w:t>
            </w:r>
            <w:r w:rsidRPr="000D747B">
              <w:lastRenderedPageBreak/>
              <w:t>подробного перечня руководства, численного состава персонала, водителей, слесарей, механиков, техников, автотранспортной техники, прицепов и т.д.</w:t>
            </w:r>
          </w:p>
        </w:tc>
        <w:tc>
          <w:tcPr>
            <w:tcW w:w="1077" w:type="pct"/>
            <w:vAlign w:val="center"/>
          </w:tcPr>
          <w:p w:rsidR="000D747B" w:rsidRPr="000D747B" w:rsidRDefault="000D747B" w:rsidP="00D87579">
            <w:pPr>
              <w:contextualSpacing/>
              <w:rPr>
                <w:b/>
                <w:bCs/>
                <w:caps/>
              </w:rPr>
            </w:pPr>
            <w:r w:rsidRPr="000D747B">
              <w:rPr>
                <w:b/>
              </w:rPr>
              <w:lastRenderedPageBreak/>
              <w:t>ПМ. 01 Техническое обслуживание и ремонт автотранспорта</w:t>
            </w:r>
            <w:r w:rsidRPr="000D747B">
              <w:rPr>
                <w:b/>
                <w:bCs/>
                <w:caps/>
              </w:rPr>
              <w:t xml:space="preserve"> </w:t>
            </w:r>
          </w:p>
          <w:p w:rsidR="000D747B" w:rsidRPr="000D747B" w:rsidRDefault="000D747B" w:rsidP="00D87579">
            <w:pPr>
              <w:contextualSpacing/>
              <w:rPr>
                <w:bCs/>
              </w:rPr>
            </w:pPr>
            <w:r w:rsidRPr="000D747B">
              <w:rPr>
                <w:b/>
                <w:bCs/>
                <w:caps/>
              </w:rPr>
              <w:t>МДК.01.01</w:t>
            </w:r>
            <w:r w:rsidRPr="000D747B">
              <w:rPr>
                <w:b/>
                <w:bCs/>
              </w:rPr>
              <w:t xml:space="preserve">. </w:t>
            </w:r>
            <w:r w:rsidRPr="000D747B">
              <w:rPr>
                <w:bCs/>
              </w:rPr>
              <w:t>Устройство автомобилей</w:t>
            </w:r>
          </w:p>
          <w:p w:rsidR="000D747B" w:rsidRPr="000D747B" w:rsidRDefault="000D747B" w:rsidP="00D87579">
            <w:pPr>
              <w:contextualSpacing/>
              <w:rPr>
                <w:bCs/>
              </w:rPr>
            </w:pPr>
            <w:r w:rsidRPr="000D747B">
              <w:rPr>
                <w:b/>
                <w:bCs/>
                <w:caps/>
              </w:rPr>
              <w:t>МДК.01.02</w:t>
            </w:r>
            <w:r w:rsidRPr="000D747B">
              <w:rPr>
                <w:b/>
                <w:bCs/>
              </w:rPr>
              <w:t xml:space="preserve">. </w:t>
            </w:r>
            <w:r w:rsidRPr="000D747B">
              <w:rPr>
                <w:bCs/>
              </w:rPr>
              <w:t>Техническое обслуживание и ремонт автомобильного транспорта</w:t>
            </w:r>
          </w:p>
          <w:p w:rsidR="000D747B" w:rsidRPr="000D747B" w:rsidRDefault="000D747B" w:rsidP="00D87579">
            <w:pPr>
              <w:contextualSpacing/>
              <w:rPr>
                <w:bCs/>
              </w:rPr>
            </w:pPr>
            <w:r w:rsidRPr="000D747B">
              <w:rPr>
                <w:b/>
                <w:bCs/>
                <w:caps/>
              </w:rPr>
              <w:t>МДК.01.03</w:t>
            </w:r>
            <w:r w:rsidRPr="000D747B">
              <w:rPr>
                <w:b/>
                <w:bCs/>
              </w:rPr>
              <w:t xml:space="preserve">. </w:t>
            </w:r>
            <w:r w:rsidRPr="000D747B">
              <w:rPr>
                <w:bCs/>
              </w:rPr>
              <w:t>Автомобильные эксплуатационные материалы</w:t>
            </w:r>
          </w:p>
          <w:p w:rsidR="000D747B" w:rsidRPr="000D747B" w:rsidRDefault="000D747B" w:rsidP="00D87579">
            <w:pPr>
              <w:contextualSpacing/>
              <w:rPr>
                <w:bCs/>
              </w:rPr>
            </w:pPr>
            <w:r w:rsidRPr="000D747B">
              <w:rPr>
                <w:b/>
                <w:bCs/>
                <w:caps/>
              </w:rPr>
              <w:t xml:space="preserve">МДК.01.04 </w:t>
            </w:r>
            <w:r w:rsidRPr="000D747B">
              <w:rPr>
                <w:b/>
                <w:bCs/>
              </w:rPr>
              <w:t xml:space="preserve"> </w:t>
            </w:r>
            <w:r w:rsidRPr="000D747B">
              <w:rPr>
                <w:bCs/>
              </w:rPr>
              <w:t>Диагностика топливной аппаратуры автомобилей</w:t>
            </w:r>
          </w:p>
          <w:p w:rsidR="000D747B" w:rsidRPr="000D747B" w:rsidRDefault="000D747B" w:rsidP="00D87579">
            <w:pPr>
              <w:contextualSpacing/>
              <w:rPr>
                <w:bCs/>
              </w:rPr>
            </w:pPr>
            <w:r w:rsidRPr="000D747B">
              <w:rPr>
                <w:b/>
                <w:bCs/>
                <w:caps/>
              </w:rPr>
              <w:t xml:space="preserve">УП 01. </w:t>
            </w:r>
            <w:r w:rsidRPr="000D747B">
              <w:rPr>
                <w:bCs/>
              </w:rPr>
              <w:t xml:space="preserve">Учебная </w:t>
            </w:r>
            <w:r w:rsidRPr="000D747B">
              <w:rPr>
                <w:bCs/>
              </w:rPr>
              <w:lastRenderedPageBreak/>
              <w:t>практика технологическая</w:t>
            </w:r>
          </w:p>
          <w:p w:rsidR="000D747B" w:rsidRPr="000D747B" w:rsidRDefault="000D747B" w:rsidP="00D87579">
            <w:pPr>
              <w:contextualSpacing/>
              <w:rPr>
                <w:b/>
              </w:rPr>
            </w:pPr>
            <w:r w:rsidRPr="000D747B">
              <w:rPr>
                <w:b/>
              </w:rPr>
              <w:t>ПП-02</w:t>
            </w:r>
            <w:r w:rsidRPr="000D747B">
              <w:t xml:space="preserve"> Производственная практика (по профилю специальности).</w:t>
            </w:r>
          </w:p>
        </w:tc>
        <w:tc>
          <w:tcPr>
            <w:tcW w:w="328" w:type="pct"/>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lastRenderedPageBreak/>
              <w:t>6</w:t>
            </w:r>
          </w:p>
        </w:tc>
      </w:tr>
      <w:tr w:rsidR="000D747B" w:rsidRPr="000D747B" w:rsidTr="00D87579">
        <w:tc>
          <w:tcPr>
            <w:tcW w:w="598" w:type="pct"/>
            <w:vAlign w:val="center"/>
          </w:tcPr>
          <w:p w:rsidR="000D747B" w:rsidRPr="000D747B" w:rsidRDefault="000D747B" w:rsidP="00D87579">
            <w:pPr>
              <w:snapToGrid w:val="0"/>
              <w:contextualSpacing/>
              <w:jc w:val="center"/>
              <w:rPr>
                <w:b/>
              </w:rPr>
            </w:pPr>
            <w:r w:rsidRPr="000D747B">
              <w:rPr>
                <w:b/>
              </w:rPr>
              <w:lastRenderedPageBreak/>
              <w:t>ПК 1.3</w:t>
            </w:r>
          </w:p>
          <w:p w:rsidR="000D747B" w:rsidRPr="000D747B" w:rsidRDefault="000D747B" w:rsidP="00D87579">
            <w:pPr>
              <w:snapToGrid w:val="0"/>
              <w:contextualSpacing/>
              <w:jc w:val="center"/>
              <w:rPr>
                <w:b/>
              </w:rPr>
            </w:pPr>
            <w:r w:rsidRPr="000D747B">
              <w:t>Разрабатывать  технологические процессы ремонта узлов и деталей.</w:t>
            </w:r>
          </w:p>
        </w:tc>
        <w:tc>
          <w:tcPr>
            <w:tcW w:w="1038" w:type="pct"/>
            <w:vAlign w:val="center"/>
          </w:tcPr>
          <w:p w:rsidR="000D747B" w:rsidRPr="000D747B" w:rsidRDefault="000D747B" w:rsidP="005F10EC">
            <w:pPr>
              <w:pStyle w:val="a5"/>
              <w:numPr>
                <w:ilvl w:val="0"/>
                <w:numId w:val="183"/>
              </w:numPr>
              <w:suppressAutoHyphens/>
              <w:spacing w:after="0" w:line="240" w:lineRule="auto"/>
              <w:ind w:left="318"/>
              <w:rPr>
                <w:sz w:val="24"/>
                <w:szCs w:val="24"/>
              </w:rPr>
            </w:pPr>
            <w:r w:rsidRPr="000D747B">
              <w:rPr>
                <w:b/>
                <w:sz w:val="24"/>
                <w:szCs w:val="24"/>
              </w:rPr>
              <w:t>Разработка эскиза генерального плана предприятия</w:t>
            </w:r>
            <w:r w:rsidRPr="000D747B">
              <w:rPr>
                <w:sz w:val="24"/>
                <w:szCs w:val="24"/>
              </w:rPr>
              <w:t xml:space="preserve"> </w:t>
            </w:r>
          </w:p>
          <w:p w:rsidR="000D747B" w:rsidRPr="000D747B" w:rsidRDefault="000D747B" w:rsidP="00D87579">
            <w:pPr>
              <w:pStyle w:val="a5"/>
              <w:ind w:left="318"/>
              <w:rPr>
                <w:sz w:val="24"/>
                <w:szCs w:val="24"/>
              </w:rPr>
            </w:pPr>
          </w:p>
        </w:tc>
        <w:tc>
          <w:tcPr>
            <w:tcW w:w="1959" w:type="pct"/>
            <w:vAlign w:val="center"/>
          </w:tcPr>
          <w:p w:rsidR="000D747B" w:rsidRPr="000D747B" w:rsidRDefault="000D747B" w:rsidP="00D87579">
            <w:r w:rsidRPr="000D747B">
              <w:t>Составление эскиза генерального плана предприятия с прилегающими к нему улицами, переулками, парками, лесонасаждениями, частными домами, организациями и т. д.</w:t>
            </w:r>
          </w:p>
          <w:p w:rsidR="000D747B" w:rsidRPr="000D747B" w:rsidRDefault="000D747B" w:rsidP="00D87579">
            <w:r w:rsidRPr="000D747B">
              <w:t>Поиск информации по площадям, балансовой стоимости зданий, помещений, складов,  территории предприятия.</w:t>
            </w:r>
          </w:p>
          <w:p w:rsidR="000D747B" w:rsidRPr="000D747B" w:rsidRDefault="000D747B" w:rsidP="00D87579">
            <w:r w:rsidRPr="000D747B">
              <w:t>Составление перечня таблиц для дневника-отчёта.</w:t>
            </w:r>
          </w:p>
        </w:tc>
        <w:tc>
          <w:tcPr>
            <w:tcW w:w="1077" w:type="pct"/>
            <w:vAlign w:val="center"/>
          </w:tcPr>
          <w:p w:rsidR="000D747B" w:rsidRPr="000D747B" w:rsidRDefault="000D747B" w:rsidP="00D87579">
            <w:pPr>
              <w:contextualSpacing/>
              <w:rPr>
                <w:b/>
                <w:bCs/>
                <w:caps/>
              </w:rPr>
            </w:pPr>
            <w:r w:rsidRPr="000D747B">
              <w:rPr>
                <w:b/>
              </w:rPr>
              <w:t>ПМ. 01 Техническое обслуживание и ремонт автотранспорта</w:t>
            </w:r>
            <w:r w:rsidRPr="000D747B">
              <w:rPr>
                <w:b/>
                <w:bCs/>
                <w:caps/>
              </w:rPr>
              <w:t xml:space="preserve"> </w:t>
            </w:r>
          </w:p>
          <w:p w:rsidR="000D747B" w:rsidRPr="000D747B" w:rsidRDefault="000D747B" w:rsidP="00D87579">
            <w:pPr>
              <w:contextualSpacing/>
              <w:rPr>
                <w:bCs/>
              </w:rPr>
            </w:pPr>
            <w:r w:rsidRPr="000D747B">
              <w:rPr>
                <w:b/>
                <w:bCs/>
                <w:caps/>
              </w:rPr>
              <w:t>МДК.01.01</w:t>
            </w:r>
            <w:r w:rsidRPr="000D747B">
              <w:rPr>
                <w:b/>
                <w:bCs/>
              </w:rPr>
              <w:t xml:space="preserve">. </w:t>
            </w:r>
            <w:r w:rsidRPr="000D747B">
              <w:rPr>
                <w:bCs/>
              </w:rPr>
              <w:t>Устройство автомобилей</w:t>
            </w:r>
          </w:p>
          <w:p w:rsidR="000D747B" w:rsidRPr="000D747B" w:rsidRDefault="000D747B" w:rsidP="00D87579">
            <w:pPr>
              <w:contextualSpacing/>
              <w:rPr>
                <w:bCs/>
              </w:rPr>
            </w:pPr>
            <w:r w:rsidRPr="000D747B">
              <w:rPr>
                <w:b/>
                <w:bCs/>
                <w:caps/>
              </w:rPr>
              <w:t>МДК.01.02</w:t>
            </w:r>
            <w:r w:rsidRPr="000D747B">
              <w:rPr>
                <w:b/>
                <w:bCs/>
              </w:rPr>
              <w:t xml:space="preserve">. </w:t>
            </w:r>
            <w:r w:rsidRPr="000D747B">
              <w:rPr>
                <w:bCs/>
              </w:rPr>
              <w:t>Техническое обслуживание и ремонт автомобильного транспорта</w:t>
            </w:r>
          </w:p>
          <w:p w:rsidR="000D747B" w:rsidRPr="000D747B" w:rsidRDefault="000D747B" w:rsidP="00D87579">
            <w:pPr>
              <w:contextualSpacing/>
              <w:rPr>
                <w:bCs/>
              </w:rPr>
            </w:pPr>
            <w:r w:rsidRPr="000D747B">
              <w:rPr>
                <w:b/>
                <w:bCs/>
                <w:caps/>
              </w:rPr>
              <w:t>МДК.01.03</w:t>
            </w:r>
            <w:r w:rsidRPr="000D747B">
              <w:rPr>
                <w:b/>
                <w:bCs/>
              </w:rPr>
              <w:t xml:space="preserve">. </w:t>
            </w:r>
            <w:r w:rsidRPr="000D747B">
              <w:rPr>
                <w:bCs/>
              </w:rPr>
              <w:t>Автомобильные эксплуатационные материалы</w:t>
            </w:r>
          </w:p>
          <w:p w:rsidR="000D747B" w:rsidRPr="000D747B" w:rsidRDefault="000D747B" w:rsidP="00D87579">
            <w:pPr>
              <w:contextualSpacing/>
              <w:rPr>
                <w:bCs/>
              </w:rPr>
            </w:pPr>
            <w:r w:rsidRPr="000D747B">
              <w:rPr>
                <w:b/>
                <w:bCs/>
                <w:caps/>
              </w:rPr>
              <w:t xml:space="preserve">МДК.01.04 </w:t>
            </w:r>
            <w:r w:rsidRPr="000D747B">
              <w:rPr>
                <w:b/>
                <w:bCs/>
              </w:rPr>
              <w:t xml:space="preserve"> </w:t>
            </w:r>
            <w:r w:rsidRPr="000D747B">
              <w:rPr>
                <w:bCs/>
              </w:rPr>
              <w:t>Диагностика топливной аппаратуры автомобилей</w:t>
            </w:r>
          </w:p>
          <w:p w:rsidR="000D747B" w:rsidRPr="000D747B" w:rsidRDefault="000D747B" w:rsidP="00D87579">
            <w:pPr>
              <w:contextualSpacing/>
              <w:rPr>
                <w:bCs/>
              </w:rPr>
            </w:pPr>
            <w:r w:rsidRPr="000D747B">
              <w:rPr>
                <w:b/>
                <w:bCs/>
                <w:caps/>
              </w:rPr>
              <w:t xml:space="preserve">УП 01. </w:t>
            </w:r>
            <w:r w:rsidRPr="000D747B">
              <w:rPr>
                <w:bCs/>
              </w:rPr>
              <w:t>Учебная практика технологическая</w:t>
            </w:r>
          </w:p>
          <w:p w:rsidR="000D747B" w:rsidRPr="000D747B" w:rsidRDefault="000D747B" w:rsidP="00D87579">
            <w:pPr>
              <w:contextualSpacing/>
              <w:rPr>
                <w:b/>
              </w:rPr>
            </w:pPr>
            <w:r w:rsidRPr="000D747B">
              <w:rPr>
                <w:b/>
              </w:rPr>
              <w:t>ПП-02</w:t>
            </w:r>
            <w:r w:rsidRPr="000D747B">
              <w:t xml:space="preserve"> Производственная практика (по профилю специальности).</w:t>
            </w:r>
          </w:p>
        </w:tc>
        <w:tc>
          <w:tcPr>
            <w:tcW w:w="328" w:type="pct"/>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6</w:t>
            </w:r>
          </w:p>
        </w:tc>
      </w:tr>
      <w:tr w:rsidR="000D747B" w:rsidRPr="000D747B" w:rsidTr="00D87579">
        <w:tc>
          <w:tcPr>
            <w:tcW w:w="598" w:type="pct"/>
            <w:vAlign w:val="center"/>
          </w:tcPr>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ПК 1.1.</w:t>
            </w:r>
          </w:p>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0D747B">
              <w:t>Организовывать и проводить работы по техническому  обслуживанию и     ремонту автотранспорта.</w:t>
            </w:r>
          </w:p>
          <w:p w:rsidR="000D747B" w:rsidRPr="000D747B" w:rsidRDefault="000D747B" w:rsidP="00D87579">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ПК 1.2.</w:t>
            </w:r>
          </w:p>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0D747B">
              <w:t xml:space="preserve">Осуществлять технический </w:t>
            </w:r>
            <w:r w:rsidRPr="000D747B">
              <w:lastRenderedPageBreak/>
              <w:t>контроль при хранении, эксплуатации и техническом обслуживании и ремонте автотранспортных средств.</w:t>
            </w:r>
          </w:p>
        </w:tc>
        <w:tc>
          <w:tcPr>
            <w:tcW w:w="1038" w:type="pct"/>
            <w:vAlign w:val="center"/>
          </w:tcPr>
          <w:p w:rsidR="000D747B" w:rsidRPr="000D747B" w:rsidRDefault="000D747B" w:rsidP="005F10EC">
            <w:pPr>
              <w:pStyle w:val="a5"/>
              <w:numPr>
                <w:ilvl w:val="0"/>
                <w:numId w:val="183"/>
              </w:numPr>
              <w:suppressAutoHyphens/>
              <w:spacing w:after="0" w:line="240" w:lineRule="auto"/>
              <w:ind w:left="318"/>
              <w:rPr>
                <w:sz w:val="24"/>
                <w:szCs w:val="24"/>
              </w:rPr>
            </w:pPr>
            <w:r w:rsidRPr="000D747B">
              <w:rPr>
                <w:b/>
                <w:sz w:val="24"/>
                <w:szCs w:val="24"/>
              </w:rPr>
              <w:lastRenderedPageBreak/>
              <w:t>Разработка эскизов помещений и зданий  предприятия</w:t>
            </w:r>
            <w:r w:rsidRPr="000D747B">
              <w:rPr>
                <w:sz w:val="24"/>
                <w:szCs w:val="24"/>
              </w:rPr>
              <w:t xml:space="preserve"> </w:t>
            </w:r>
          </w:p>
          <w:p w:rsidR="000D747B" w:rsidRPr="000D747B" w:rsidRDefault="000D747B" w:rsidP="00D87579">
            <w:pPr>
              <w:pStyle w:val="a5"/>
              <w:ind w:left="318"/>
              <w:rPr>
                <w:b/>
                <w:sz w:val="24"/>
                <w:szCs w:val="24"/>
              </w:rPr>
            </w:pPr>
          </w:p>
        </w:tc>
        <w:tc>
          <w:tcPr>
            <w:tcW w:w="1959" w:type="pct"/>
            <w:vAlign w:val="center"/>
          </w:tcPr>
          <w:p w:rsidR="000D747B" w:rsidRPr="000D747B" w:rsidRDefault="000D747B" w:rsidP="00D87579">
            <w:r w:rsidRPr="000D747B">
              <w:t xml:space="preserve">Общее знакомство со зданиями  предприятия. </w:t>
            </w:r>
          </w:p>
          <w:p w:rsidR="000D747B" w:rsidRPr="000D747B" w:rsidRDefault="000D747B" w:rsidP="00D87579">
            <w:r w:rsidRPr="000D747B">
              <w:t>Составление эскизов генеральных планов зданий администрации, мастерских, тёплых гаражей, складов предприятия и т.п.</w:t>
            </w:r>
          </w:p>
          <w:p w:rsidR="000D747B" w:rsidRPr="000D747B" w:rsidRDefault="000D747B" w:rsidP="00D87579">
            <w:r w:rsidRPr="000D747B">
              <w:t xml:space="preserve"> Ознакомление с </w:t>
            </w:r>
            <w:r w:rsidRPr="000D747B">
              <w:lastRenderedPageBreak/>
              <w:t>работой на рабочих местах, на постах диагностики, контрольно-технического пункта и участков ЕО, ТО-1, ТО-2, ТР. и других.</w:t>
            </w:r>
          </w:p>
        </w:tc>
        <w:tc>
          <w:tcPr>
            <w:tcW w:w="1077" w:type="pct"/>
            <w:vAlign w:val="center"/>
          </w:tcPr>
          <w:p w:rsidR="000D747B" w:rsidRPr="000D747B" w:rsidRDefault="000D747B" w:rsidP="00D87579">
            <w:pPr>
              <w:contextualSpacing/>
              <w:rPr>
                <w:b/>
                <w:bCs/>
                <w:caps/>
              </w:rPr>
            </w:pPr>
            <w:r w:rsidRPr="000D747B">
              <w:rPr>
                <w:b/>
              </w:rPr>
              <w:lastRenderedPageBreak/>
              <w:t>ПМ. 01 Техническое обслуживание и ремонт автотранспорта</w:t>
            </w:r>
            <w:r w:rsidRPr="000D747B">
              <w:rPr>
                <w:b/>
                <w:bCs/>
                <w:caps/>
              </w:rPr>
              <w:t xml:space="preserve"> </w:t>
            </w:r>
          </w:p>
          <w:p w:rsidR="000D747B" w:rsidRPr="000D747B" w:rsidRDefault="000D747B" w:rsidP="00D87579">
            <w:pPr>
              <w:contextualSpacing/>
              <w:rPr>
                <w:bCs/>
              </w:rPr>
            </w:pPr>
            <w:r w:rsidRPr="000D747B">
              <w:rPr>
                <w:b/>
                <w:bCs/>
                <w:caps/>
              </w:rPr>
              <w:t>МДК.01.01</w:t>
            </w:r>
            <w:r w:rsidRPr="000D747B">
              <w:rPr>
                <w:b/>
                <w:bCs/>
              </w:rPr>
              <w:t xml:space="preserve">. </w:t>
            </w:r>
            <w:r w:rsidRPr="000D747B">
              <w:rPr>
                <w:bCs/>
              </w:rPr>
              <w:t>Устройство автомобилей</w:t>
            </w:r>
          </w:p>
          <w:p w:rsidR="000D747B" w:rsidRPr="000D747B" w:rsidRDefault="000D747B" w:rsidP="00D87579">
            <w:pPr>
              <w:contextualSpacing/>
              <w:rPr>
                <w:bCs/>
              </w:rPr>
            </w:pPr>
            <w:r w:rsidRPr="000D747B">
              <w:rPr>
                <w:b/>
                <w:bCs/>
                <w:caps/>
              </w:rPr>
              <w:t>МДК.01.02</w:t>
            </w:r>
            <w:r w:rsidRPr="000D747B">
              <w:rPr>
                <w:b/>
                <w:bCs/>
              </w:rPr>
              <w:t xml:space="preserve">. </w:t>
            </w:r>
            <w:r w:rsidRPr="000D747B">
              <w:rPr>
                <w:bCs/>
              </w:rPr>
              <w:t xml:space="preserve">Техническое обслуживание и </w:t>
            </w:r>
            <w:r w:rsidRPr="000D747B">
              <w:rPr>
                <w:bCs/>
              </w:rPr>
              <w:lastRenderedPageBreak/>
              <w:t>ремонт автомобильного транспорта</w:t>
            </w:r>
          </w:p>
          <w:p w:rsidR="000D747B" w:rsidRPr="000D747B" w:rsidRDefault="000D747B" w:rsidP="00D87579">
            <w:pPr>
              <w:contextualSpacing/>
              <w:rPr>
                <w:bCs/>
              </w:rPr>
            </w:pPr>
            <w:r w:rsidRPr="000D747B">
              <w:rPr>
                <w:b/>
                <w:bCs/>
                <w:caps/>
              </w:rPr>
              <w:t>МДК.01.03</w:t>
            </w:r>
            <w:r w:rsidRPr="000D747B">
              <w:rPr>
                <w:b/>
                <w:bCs/>
              </w:rPr>
              <w:t xml:space="preserve">. </w:t>
            </w:r>
            <w:r w:rsidRPr="000D747B">
              <w:rPr>
                <w:bCs/>
              </w:rPr>
              <w:t>Автомобильные эксплуатационные материалы</w:t>
            </w:r>
          </w:p>
          <w:p w:rsidR="000D747B" w:rsidRPr="000D747B" w:rsidRDefault="000D747B" w:rsidP="00D87579">
            <w:pPr>
              <w:contextualSpacing/>
              <w:rPr>
                <w:bCs/>
              </w:rPr>
            </w:pPr>
            <w:r w:rsidRPr="000D747B">
              <w:rPr>
                <w:b/>
                <w:bCs/>
                <w:caps/>
              </w:rPr>
              <w:t xml:space="preserve">МДК.01.04 </w:t>
            </w:r>
            <w:r w:rsidRPr="000D747B">
              <w:rPr>
                <w:b/>
                <w:bCs/>
              </w:rPr>
              <w:t xml:space="preserve"> </w:t>
            </w:r>
            <w:r w:rsidRPr="000D747B">
              <w:rPr>
                <w:bCs/>
              </w:rPr>
              <w:t>Диагностика топливной аппаратуры автомобилей</w:t>
            </w:r>
          </w:p>
          <w:p w:rsidR="000D747B" w:rsidRPr="000D747B" w:rsidRDefault="000D747B" w:rsidP="00D87579">
            <w:pPr>
              <w:contextualSpacing/>
              <w:rPr>
                <w:bCs/>
              </w:rPr>
            </w:pPr>
            <w:r w:rsidRPr="000D747B">
              <w:rPr>
                <w:b/>
                <w:bCs/>
                <w:caps/>
              </w:rPr>
              <w:t xml:space="preserve">УП 01. </w:t>
            </w:r>
            <w:r w:rsidRPr="000D747B">
              <w:rPr>
                <w:bCs/>
              </w:rPr>
              <w:t>Учебная практика технологическая</w:t>
            </w:r>
          </w:p>
          <w:p w:rsidR="000D747B" w:rsidRPr="000D747B" w:rsidRDefault="000D747B" w:rsidP="00D87579">
            <w:pPr>
              <w:contextualSpacing/>
              <w:rPr>
                <w:b/>
              </w:rPr>
            </w:pPr>
            <w:r w:rsidRPr="000D747B">
              <w:rPr>
                <w:b/>
              </w:rPr>
              <w:t>ПП-02</w:t>
            </w:r>
            <w:r w:rsidRPr="000D747B">
              <w:t xml:space="preserve"> Производственная практика (по профилю специальности).</w:t>
            </w:r>
          </w:p>
        </w:tc>
        <w:tc>
          <w:tcPr>
            <w:tcW w:w="328" w:type="pct"/>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lastRenderedPageBreak/>
              <w:t>6</w:t>
            </w:r>
          </w:p>
        </w:tc>
      </w:tr>
      <w:tr w:rsidR="000D747B" w:rsidRPr="000D747B" w:rsidTr="00D87579">
        <w:tc>
          <w:tcPr>
            <w:tcW w:w="598" w:type="pct"/>
            <w:vAlign w:val="center"/>
          </w:tcPr>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lastRenderedPageBreak/>
              <w:t>ПК 1.1.</w:t>
            </w:r>
          </w:p>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0D747B">
              <w:t>Организовывать и проводить работы по техническому  обслуживанию и     ремонту автотранспорта.</w:t>
            </w:r>
          </w:p>
          <w:p w:rsidR="000D747B" w:rsidRPr="000D747B" w:rsidRDefault="000D747B" w:rsidP="00D87579">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ПК 1.2.</w:t>
            </w:r>
          </w:p>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0D747B">
              <w:t>Осуществлять технический контроль при хранении, эксплуатации и техническом обслуживании и ремонте автотранспортных средств.</w:t>
            </w:r>
          </w:p>
        </w:tc>
        <w:tc>
          <w:tcPr>
            <w:tcW w:w="1038" w:type="pct"/>
            <w:vAlign w:val="center"/>
          </w:tcPr>
          <w:p w:rsidR="000D747B" w:rsidRPr="000D747B" w:rsidRDefault="000D747B" w:rsidP="005F10EC">
            <w:pPr>
              <w:pStyle w:val="a5"/>
              <w:numPr>
                <w:ilvl w:val="0"/>
                <w:numId w:val="183"/>
              </w:numPr>
              <w:suppressAutoHyphens/>
              <w:spacing w:after="0" w:line="240" w:lineRule="auto"/>
              <w:ind w:left="318"/>
              <w:rPr>
                <w:b/>
                <w:sz w:val="24"/>
                <w:szCs w:val="24"/>
              </w:rPr>
            </w:pPr>
            <w:r w:rsidRPr="000D747B">
              <w:rPr>
                <w:b/>
                <w:sz w:val="24"/>
                <w:szCs w:val="24"/>
              </w:rPr>
              <w:t>Оборудование, оснастка и инструмент для ТО и ремонта автомобилей</w:t>
            </w:r>
          </w:p>
          <w:p w:rsidR="000D747B" w:rsidRPr="000D747B" w:rsidRDefault="000D747B" w:rsidP="00D87579">
            <w:pPr>
              <w:pStyle w:val="a5"/>
              <w:ind w:left="318" w:hanging="284"/>
              <w:rPr>
                <w:b/>
                <w:sz w:val="24"/>
                <w:szCs w:val="24"/>
              </w:rPr>
            </w:pPr>
          </w:p>
        </w:tc>
        <w:tc>
          <w:tcPr>
            <w:tcW w:w="1959" w:type="pct"/>
            <w:vAlign w:val="center"/>
          </w:tcPr>
          <w:p w:rsidR="000D747B" w:rsidRPr="000D747B" w:rsidRDefault="000D747B" w:rsidP="00D87579">
            <w:r w:rsidRPr="000D747B">
              <w:t>Ознакомление с рабочим инструментом, приспособлениями, оснасткой, оборудованием для ТО и Р автомобильного транспорта и составление перечня для дневника-отчёта.</w:t>
            </w:r>
          </w:p>
          <w:p w:rsidR="000D747B" w:rsidRPr="000D747B" w:rsidRDefault="000D747B" w:rsidP="00D87579">
            <w:r w:rsidRPr="000D747B">
              <w:t>Ознакомление с производственным процессом технического обслуживания и ознакомление с текущим ремонтом автомобилей  на предприятии</w:t>
            </w:r>
          </w:p>
        </w:tc>
        <w:tc>
          <w:tcPr>
            <w:tcW w:w="1077" w:type="pct"/>
            <w:vAlign w:val="center"/>
          </w:tcPr>
          <w:p w:rsidR="000D747B" w:rsidRPr="000D747B" w:rsidRDefault="000D747B" w:rsidP="00D87579">
            <w:pPr>
              <w:contextualSpacing/>
              <w:rPr>
                <w:b/>
                <w:bCs/>
                <w:caps/>
              </w:rPr>
            </w:pPr>
            <w:r w:rsidRPr="000D747B">
              <w:rPr>
                <w:b/>
              </w:rPr>
              <w:t>ПМ. 01 Техническое обслуживание и ремонт автотранспорта</w:t>
            </w:r>
            <w:r w:rsidRPr="000D747B">
              <w:rPr>
                <w:b/>
                <w:bCs/>
                <w:caps/>
              </w:rPr>
              <w:t xml:space="preserve"> </w:t>
            </w:r>
          </w:p>
          <w:p w:rsidR="000D747B" w:rsidRPr="000D747B" w:rsidRDefault="000D747B" w:rsidP="00D87579">
            <w:pPr>
              <w:contextualSpacing/>
              <w:rPr>
                <w:bCs/>
              </w:rPr>
            </w:pPr>
            <w:r w:rsidRPr="000D747B">
              <w:rPr>
                <w:b/>
                <w:bCs/>
                <w:caps/>
              </w:rPr>
              <w:t>МДК.01.01</w:t>
            </w:r>
            <w:r w:rsidRPr="000D747B">
              <w:rPr>
                <w:b/>
                <w:bCs/>
              </w:rPr>
              <w:t xml:space="preserve">. </w:t>
            </w:r>
            <w:r w:rsidRPr="000D747B">
              <w:rPr>
                <w:bCs/>
              </w:rPr>
              <w:t>Устройство автомобилей</w:t>
            </w:r>
          </w:p>
          <w:p w:rsidR="000D747B" w:rsidRPr="000D747B" w:rsidRDefault="000D747B" w:rsidP="00D87579">
            <w:pPr>
              <w:contextualSpacing/>
              <w:rPr>
                <w:bCs/>
              </w:rPr>
            </w:pPr>
            <w:r w:rsidRPr="000D747B">
              <w:rPr>
                <w:b/>
                <w:bCs/>
                <w:caps/>
              </w:rPr>
              <w:t>МДК.01.02</w:t>
            </w:r>
            <w:r w:rsidRPr="000D747B">
              <w:rPr>
                <w:b/>
                <w:bCs/>
              </w:rPr>
              <w:t xml:space="preserve">. </w:t>
            </w:r>
            <w:r w:rsidRPr="000D747B">
              <w:rPr>
                <w:bCs/>
              </w:rPr>
              <w:t>Техническое обслуживание и ремонт автомобильного транспорта</w:t>
            </w:r>
          </w:p>
          <w:p w:rsidR="000D747B" w:rsidRPr="000D747B" w:rsidRDefault="000D747B" w:rsidP="00D87579">
            <w:pPr>
              <w:contextualSpacing/>
              <w:rPr>
                <w:bCs/>
              </w:rPr>
            </w:pPr>
            <w:r w:rsidRPr="000D747B">
              <w:rPr>
                <w:b/>
                <w:bCs/>
                <w:caps/>
              </w:rPr>
              <w:t>МДК.01.03</w:t>
            </w:r>
            <w:r w:rsidRPr="000D747B">
              <w:rPr>
                <w:b/>
                <w:bCs/>
              </w:rPr>
              <w:t xml:space="preserve">. </w:t>
            </w:r>
            <w:r w:rsidRPr="000D747B">
              <w:rPr>
                <w:bCs/>
              </w:rPr>
              <w:t>Автомобильные эксплуатационные материалы</w:t>
            </w:r>
          </w:p>
          <w:p w:rsidR="000D747B" w:rsidRPr="000D747B" w:rsidRDefault="000D747B" w:rsidP="00D87579">
            <w:pPr>
              <w:contextualSpacing/>
              <w:rPr>
                <w:bCs/>
              </w:rPr>
            </w:pPr>
            <w:r w:rsidRPr="000D747B">
              <w:rPr>
                <w:b/>
                <w:bCs/>
                <w:caps/>
              </w:rPr>
              <w:t xml:space="preserve">МДК.01.04 </w:t>
            </w:r>
            <w:r w:rsidRPr="000D747B">
              <w:rPr>
                <w:b/>
                <w:bCs/>
              </w:rPr>
              <w:t xml:space="preserve"> </w:t>
            </w:r>
            <w:r w:rsidRPr="000D747B">
              <w:rPr>
                <w:bCs/>
              </w:rPr>
              <w:t>Диагностика топливной аппаратуры автомобилей</w:t>
            </w:r>
          </w:p>
          <w:p w:rsidR="000D747B" w:rsidRPr="000D747B" w:rsidRDefault="000D747B" w:rsidP="00D87579">
            <w:pPr>
              <w:contextualSpacing/>
              <w:rPr>
                <w:bCs/>
              </w:rPr>
            </w:pPr>
            <w:r w:rsidRPr="000D747B">
              <w:rPr>
                <w:b/>
                <w:bCs/>
                <w:caps/>
              </w:rPr>
              <w:t xml:space="preserve">УП 01. </w:t>
            </w:r>
            <w:r w:rsidRPr="000D747B">
              <w:rPr>
                <w:bCs/>
              </w:rPr>
              <w:t>Учебная практика технологическая</w:t>
            </w:r>
          </w:p>
          <w:p w:rsidR="000D747B" w:rsidRPr="000D747B" w:rsidRDefault="000D747B" w:rsidP="00D87579">
            <w:pPr>
              <w:contextualSpacing/>
              <w:rPr>
                <w:b/>
              </w:rPr>
            </w:pPr>
            <w:r w:rsidRPr="000D747B">
              <w:rPr>
                <w:b/>
              </w:rPr>
              <w:t>ПП-02</w:t>
            </w:r>
            <w:r w:rsidRPr="000D747B">
              <w:t xml:space="preserve"> Производственная практика (по профилю специальности).</w:t>
            </w:r>
          </w:p>
        </w:tc>
        <w:tc>
          <w:tcPr>
            <w:tcW w:w="328" w:type="pct"/>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6</w:t>
            </w:r>
          </w:p>
        </w:tc>
      </w:tr>
      <w:tr w:rsidR="000D747B" w:rsidRPr="000D747B" w:rsidTr="00D87579">
        <w:tc>
          <w:tcPr>
            <w:tcW w:w="598" w:type="pct"/>
            <w:vAlign w:val="center"/>
          </w:tcPr>
          <w:p w:rsidR="000D747B" w:rsidRPr="000D747B" w:rsidRDefault="000D747B" w:rsidP="00D87579">
            <w:pPr>
              <w:snapToGrid w:val="0"/>
              <w:contextualSpacing/>
              <w:jc w:val="center"/>
              <w:rPr>
                <w:b/>
              </w:rPr>
            </w:pPr>
            <w:r w:rsidRPr="000D747B">
              <w:rPr>
                <w:b/>
              </w:rPr>
              <w:lastRenderedPageBreak/>
              <w:t>ПК 1.3</w:t>
            </w:r>
          </w:p>
          <w:p w:rsidR="000D747B" w:rsidRPr="000D747B" w:rsidRDefault="000D747B" w:rsidP="00D87579">
            <w:pPr>
              <w:pStyle w:val="Style11"/>
              <w:ind w:firstLine="15"/>
              <w:contextualSpacing/>
              <w:jc w:val="center"/>
              <w:rPr>
                <w:rStyle w:val="FontStyle68"/>
                <w:sz w:val="24"/>
                <w:szCs w:val="24"/>
              </w:rPr>
            </w:pPr>
            <w:r w:rsidRPr="000D747B">
              <w:t>Разрабатывать  технологические процессы ремонта узлов и деталей.</w:t>
            </w:r>
          </w:p>
        </w:tc>
        <w:tc>
          <w:tcPr>
            <w:tcW w:w="1038" w:type="pct"/>
            <w:vAlign w:val="center"/>
          </w:tcPr>
          <w:p w:rsidR="000D747B" w:rsidRPr="000D747B" w:rsidRDefault="000D747B" w:rsidP="005F10EC">
            <w:pPr>
              <w:pStyle w:val="a5"/>
              <w:numPr>
                <w:ilvl w:val="0"/>
                <w:numId w:val="183"/>
              </w:numPr>
              <w:suppressAutoHyphens/>
              <w:spacing w:after="0" w:line="240" w:lineRule="auto"/>
              <w:ind w:left="318"/>
              <w:rPr>
                <w:b/>
                <w:sz w:val="24"/>
                <w:szCs w:val="24"/>
              </w:rPr>
            </w:pPr>
            <w:r w:rsidRPr="000D747B">
              <w:rPr>
                <w:b/>
                <w:sz w:val="24"/>
                <w:szCs w:val="24"/>
              </w:rPr>
              <w:t>Оборудование, инструменты, приспособления и оснастка  производственных отделений и участков</w:t>
            </w:r>
          </w:p>
          <w:p w:rsidR="000D747B" w:rsidRPr="000D747B" w:rsidRDefault="000D747B" w:rsidP="00D87579">
            <w:pPr>
              <w:pStyle w:val="a5"/>
              <w:ind w:left="318"/>
              <w:rPr>
                <w:b/>
                <w:sz w:val="24"/>
                <w:szCs w:val="24"/>
              </w:rPr>
            </w:pPr>
          </w:p>
        </w:tc>
        <w:tc>
          <w:tcPr>
            <w:tcW w:w="1959" w:type="pct"/>
            <w:vAlign w:val="center"/>
          </w:tcPr>
          <w:p w:rsidR="000D747B" w:rsidRPr="000D747B" w:rsidRDefault="000D747B" w:rsidP="00D87579">
            <w:pPr>
              <w:rPr>
                <w:b/>
                <w:i/>
              </w:rPr>
            </w:pPr>
            <w:r w:rsidRPr="000D747B">
              <w:t>Знакомство с рабочими местами производственных отделений и участков (слесарно-механический, сварочный, токарный, кузнечный,  агрегатный, электрооборудованния, аккумуляторный и т.д.)</w:t>
            </w:r>
          </w:p>
          <w:p w:rsidR="000D747B" w:rsidRPr="000D747B" w:rsidRDefault="000D747B" w:rsidP="00D87579">
            <w:r w:rsidRPr="000D747B">
              <w:t>Ознакомление с рабочим инструментом, приспособлениями, оснасткой, оборудованием и составление перечня для дневника-отчёта.</w:t>
            </w:r>
          </w:p>
        </w:tc>
        <w:tc>
          <w:tcPr>
            <w:tcW w:w="1077" w:type="pct"/>
            <w:vAlign w:val="center"/>
          </w:tcPr>
          <w:p w:rsidR="000D747B" w:rsidRPr="000D747B" w:rsidRDefault="000D747B" w:rsidP="00D87579">
            <w:pPr>
              <w:contextualSpacing/>
              <w:rPr>
                <w:b/>
                <w:bCs/>
                <w:caps/>
              </w:rPr>
            </w:pPr>
            <w:r w:rsidRPr="000D747B">
              <w:rPr>
                <w:b/>
              </w:rPr>
              <w:t>ПМ. 01 Техническое обслуживание и ремонт автотранспорта</w:t>
            </w:r>
            <w:r w:rsidRPr="000D747B">
              <w:rPr>
                <w:b/>
                <w:bCs/>
                <w:caps/>
              </w:rPr>
              <w:t xml:space="preserve"> </w:t>
            </w:r>
          </w:p>
          <w:p w:rsidR="000D747B" w:rsidRPr="000D747B" w:rsidRDefault="000D747B" w:rsidP="00D87579">
            <w:pPr>
              <w:contextualSpacing/>
              <w:rPr>
                <w:bCs/>
              </w:rPr>
            </w:pPr>
            <w:r w:rsidRPr="000D747B">
              <w:rPr>
                <w:b/>
                <w:bCs/>
                <w:caps/>
              </w:rPr>
              <w:t>МДК.01.01</w:t>
            </w:r>
            <w:r w:rsidRPr="000D747B">
              <w:rPr>
                <w:b/>
                <w:bCs/>
              </w:rPr>
              <w:t xml:space="preserve">. </w:t>
            </w:r>
            <w:r w:rsidRPr="000D747B">
              <w:rPr>
                <w:bCs/>
              </w:rPr>
              <w:t>Устройство автомобилей</w:t>
            </w:r>
          </w:p>
          <w:p w:rsidR="000D747B" w:rsidRPr="000D747B" w:rsidRDefault="000D747B" w:rsidP="00D87579">
            <w:pPr>
              <w:contextualSpacing/>
              <w:rPr>
                <w:bCs/>
              </w:rPr>
            </w:pPr>
            <w:r w:rsidRPr="000D747B">
              <w:rPr>
                <w:b/>
                <w:bCs/>
                <w:caps/>
              </w:rPr>
              <w:t>МДК.01.02</w:t>
            </w:r>
            <w:r w:rsidRPr="000D747B">
              <w:rPr>
                <w:b/>
                <w:bCs/>
              </w:rPr>
              <w:t xml:space="preserve">. </w:t>
            </w:r>
            <w:r w:rsidRPr="000D747B">
              <w:rPr>
                <w:bCs/>
              </w:rPr>
              <w:t>Техническое обслуживание и ремонт автомобильного транспорта</w:t>
            </w:r>
          </w:p>
          <w:p w:rsidR="000D747B" w:rsidRPr="000D747B" w:rsidRDefault="000D747B" w:rsidP="00D87579">
            <w:pPr>
              <w:contextualSpacing/>
              <w:rPr>
                <w:bCs/>
              </w:rPr>
            </w:pPr>
            <w:r w:rsidRPr="000D747B">
              <w:rPr>
                <w:b/>
                <w:bCs/>
                <w:caps/>
              </w:rPr>
              <w:t>МДК.01.03</w:t>
            </w:r>
            <w:r w:rsidRPr="000D747B">
              <w:rPr>
                <w:b/>
                <w:bCs/>
              </w:rPr>
              <w:t xml:space="preserve">. </w:t>
            </w:r>
            <w:r w:rsidRPr="000D747B">
              <w:rPr>
                <w:bCs/>
              </w:rPr>
              <w:t>Автомобильные эксплуатационные материалы</w:t>
            </w:r>
          </w:p>
          <w:p w:rsidR="000D747B" w:rsidRPr="000D747B" w:rsidRDefault="000D747B" w:rsidP="00D87579">
            <w:pPr>
              <w:contextualSpacing/>
              <w:rPr>
                <w:bCs/>
              </w:rPr>
            </w:pPr>
            <w:r w:rsidRPr="000D747B">
              <w:rPr>
                <w:b/>
                <w:bCs/>
                <w:caps/>
              </w:rPr>
              <w:t xml:space="preserve">МДК.01.04 </w:t>
            </w:r>
            <w:r w:rsidRPr="000D747B">
              <w:rPr>
                <w:b/>
                <w:bCs/>
              </w:rPr>
              <w:t xml:space="preserve"> </w:t>
            </w:r>
            <w:r w:rsidRPr="000D747B">
              <w:rPr>
                <w:bCs/>
              </w:rPr>
              <w:t>Диагностика топливной аппаратуры автомобилей</w:t>
            </w:r>
          </w:p>
          <w:p w:rsidR="000D747B" w:rsidRPr="000D747B" w:rsidRDefault="000D747B" w:rsidP="00D87579">
            <w:pPr>
              <w:contextualSpacing/>
              <w:rPr>
                <w:bCs/>
              </w:rPr>
            </w:pPr>
            <w:r w:rsidRPr="000D747B">
              <w:rPr>
                <w:b/>
                <w:bCs/>
                <w:caps/>
              </w:rPr>
              <w:t xml:space="preserve">УП 01. </w:t>
            </w:r>
            <w:r w:rsidRPr="000D747B">
              <w:rPr>
                <w:bCs/>
              </w:rPr>
              <w:t>Учебная практика технологическая</w:t>
            </w:r>
          </w:p>
          <w:p w:rsidR="000D747B" w:rsidRPr="000D747B" w:rsidRDefault="000D747B" w:rsidP="00D87579">
            <w:pPr>
              <w:contextualSpacing/>
              <w:rPr>
                <w:b/>
              </w:rPr>
            </w:pPr>
            <w:r w:rsidRPr="000D747B">
              <w:rPr>
                <w:b/>
              </w:rPr>
              <w:t>ПП-02</w:t>
            </w:r>
            <w:r w:rsidRPr="000D747B">
              <w:t xml:space="preserve"> Производственная практика (по профилю специальности).</w:t>
            </w:r>
          </w:p>
        </w:tc>
        <w:tc>
          <w:tcPr>
            <w:tcW w:w="328" w:type="pct"/>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6</w:t>
            </w:r>
          </w:p>
        </w:tc>
      </w:tr>
      <w:tr w:rsidR="000D747B" w:rsidRPr="000D747B" w:rsidTr="00D87579">
        <w:tc>
          <w:tcPr>
            <w:tcW w:w="598" w:type="pct"/>
            <w:vAlign w:val="center"/>
          </w:tcPr>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ПК 1.1.</w:t>
            </w:r>
          </w:p>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0D747B">
              <w:t>Организовывать и проводить работы по техническому  обслуживанию и     ремонту автотранспорта.</w:t>
            </w:r>
          </w:p>
          <w:p w:rsidR="000D747B" w:rsidRPr="000D747B" w:rsidRDefault="000D747B" w:rsidP="00D87579">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ПК 1.2.</w:t>
            </w:r>
          </w:p>
          <w:p w:rsidR="000D747B" w:rsidRPr="000D747B" w:rsidRDefault="000D747B" w:rsidP="00D87579">
            <w:pPr>
              <w:snapToGrid w:val="0"/>
              <w:contextualSpacing/>
              <w:jc w:val="center"/>
              <w:rPr>
                <w:b/>
              </w:rPr>
            </w:pPr>
            <w:r w:rsidRPr="000D747B">
              <w:t>Осуществлять технический контроль при хранении, эксплуатации и техническом обслуживании и ремонте автотранспортных средств.</w:t>
            </w:r>
            <w:r w:rsidRPr="000D747B">
              <w:rPr>
                <w:b/>
              </w:rPr>
              <w:t xml:space="preserve"> </w:t>
            </w:r>
          </w:p>
          <w:p w:rsidR="000D747B" w:rsidRPr="000D747B" w:rsidRDefault="000D747B" w:rsidP="00D87579">
            <w:pPr>
              <w:snapToGrid w:val="0"/>
              <w:contextualSpacing/>
              <w:jc w:val="center"/>
              <w:rPr>
                <w:b/>
              </w:rPr>
            </w:pPr>
            <w:r w:rsidRPr="000D747B">
              <w:rPr>
                <w:b/>
              </w:rPr>
              <w:t>ПК 1.3</w:t>
            </w:r>
          </w:p>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0D747B">
              <w:lastRenderedPageBreak/>
              <w:t>Разрабатывать  технологические процессы ремонта узлов и деталей.</w:t>
            </w:r>
          </w:p>
        </w:tc>
        <w:tc>
          <w:tcPr>
            <w:tcW w:w="1038" w:type="pct"/>
            <w:vAlign w:val="center"/>
          </w:tcPr>
          <w:p w:rsidR="000D747B" w:rsidRPr="000D747B" w:rsidRDefault="000D747B" w:rsidP="005F10EC">
            <w:pPr>
              <w:pStyle w:val="a5"/>
              <w:numPr>
                <w:ilvl w:val="0"/>
                <w:numId w:val="183"/>
              </w:numPr>
              <w:suppressAutoHyphens/>
              <w:spacing w:after="0" w:line="240" w:lineRule="auto"/>
              <w:ind w:left="318"/>
              <w:rPr>
                <w:b/>
                <w:sz w:val="24"/>
                <w:szCs w:val="24"/>
              </w:rPr>
            </w:pPr>
            <w:r w:rsidRPr="000D747B">
              <w:rPr>
                <w:b/>
                <w:sz w:val="24"/>
                <w:szCs w:val="24"/>
              </w:rPr>
              <w:lastRenderedPageBreak/>
              <w:t>Анализ и обобщение полученных материалов и оформление отчёта по практике</w:t>
            </w:r>
          </w:p>
          <w:p w:rsidR="000D747B" w:rsidRPr="000D747B" w:rsidRDefault="000D747B" w:rsidP="00D87579">
            <w:pPr>
              <w:pStyle w:val="a5"/>
              <w:ind w:left="318"/>
              <w:rPr>
                <w:b/>
                <w:sz w:val="24"/>
                <w:szCs w:val="24"/>
              </w:rPr>
            </w:pPr>
          </w:p>
        </w:tc>
        <w:tc>
          <w:tcPr>
            <w:tcW w:w="1959" w:type="pct"/>
            <w:vAlign w:val="center"/>
          </w:tcPr>
          <w:p w:rsidR="000D747B" w:rsidRPr="000D747B" w:rsidRDefault="000D747B" w:rsidP="00D87579">
            <w:r w:rsidRPr="000D747B">
              <w:t>Анализ и обобщение полученных материалов,  и оформление отчета по практике, оформление отчетной документации с учетом требований ЕСКД</w:t>
            </w:r>
          </w:p>
        </w:tc>
        <w:tc>
          <w:tcPr>
            <w:tcW w:w="1077" w:type="pct"/>
            <w:vAlign w:val="center"/>
          </w:tcPr>
          <w:p w:rsidR="000D747B" w:rsidRPr="000D747B" w:rsidRDefault="000D747B" w:rsidP="00D87579">
            <w:pPr>
              <w:contextualSpacing/>
              <w:rPr>
                <w:b/>
                <w:bCs/>
                <w:caps/>
              </w:rPr>
            </w:pPr>
            <w:r w:rsidRPr="000D747B">
              <w:rPr>
                <w:b/>
              </w:rPr>
              <w:t>ПМ. 01 Техническое обслуживание и ремонт автотранспорта</w:t>
            </w:r>
            <w:r w:rsidRPr="000D747B">
              <w:rPr>
                <w:b/>
                <w:bCs/>
                <w:caps/>
              </w:rPr>
              <w:t xml:space="preserve"> </w:t>
            </w:r>
          </w:p>
          <w:p w:rsidR="000D747B" w:rsidRPr="000D747B" w:rsidRDefault="000D747B" w:rsidP="00D87579">
            <w:pPr>
              <w:contextualSpacing/>
              <w:rPr>
                <w:bCs/>
              </w:rPr>
            </w:pPr>
            <w:r w:rsidRPr="000D747B">
              <w:rPr>
                <w:b/>
                <w:bCs/>
                <w:caps/>
              </w:rPr>
              <w:t>МДК.01.01</w:t>
            </w:r>
            <w:r w:rsidRPr="000D747B">
              <w:rPr>
                <w:b/>
                <w:bCs/>
              </w:rPr>
              <w:t xml:space="preserve">. </w:t>
            </w:r>
            <w:r w:rsidRPr="000D747B">
              <w:rPr>
                <w:bCs/>
              </w:rPr>
              <w:t>Устройство автомобилей</w:t>
            </w:r>
          </w:p>
          <w:p w:rsidR="000D747B" w:rsidRPr="000D747B" w:rsidRDefault="000D747B" w:rsidP="00D87579">
            <w:pPr>
              <w:contextualSpacing/>
              <w:rPr>
                <w:bCs/>
              </w:rPr>
            </w:pPr>
            <w:r w:rsidRPr="000D747B">
              <w:rPr>
                <w:b/>
                <w:bCs/>
                <w:caps/>
              </w:rPr>
              <w:t>МДК.01.02</w:t>
            </w:r>
            <w:r w:rsidRPr="000D747B">
              <w:rPr>
                <w:b/>
                <w:bCs/>
              </w:rPr>
              <w:t xml:space="preserve">. </w:t>
            </w:r>
            <w:r w:rsidRPr="000D747B">
              <w:rPr>
                <w:bCs/>
              </w:rPr>
              <w:t>Техническое обслуживание и ремонт автомобильного транспорта</w:t>
            </w:r>
          </w:p>
          <w:p w:rsidR="000D747B" w:rsidRPr="000D747B" w:rsidRDefault="000D747B" w:rsidP="00D87579">
            <w:pPr>
              <w:contextualSpacing/>
              <w:rPr>
                <w:bCs/>
              </w:rPr>
            </w:pPr>
            <w:r w:rsidRPr="000D747B">
              <w:rPr>
                <w:b/>
                <w:bCs/>
                <w:caps/>
              </w:rPr>
              <w:t>МДК.01.03</w:t>
            </w:r>
            <w:r w:rsidRPr="000D747B">
              <w:rPr>
                <w:b/>
                <w:bCs/>
              </w:rPr>
              <w:t xml:space="preserve">. </w:t>
            </w:r>
            <w:r w:rsidRPr="000D747B">
              <w:rPr>
                <w:bCs/>
              </w:rPr>
              <w:t>Автомобильные эксплуатационные материалы</w:t>
            </w:r>
          </w:p>
          <w:p w:rsidR="000D747B" w:rsidRPr="000D747B" w:rsidRDefault="000D747B" w:rsidP="00D87579">
            <w:pPr>
              <w:contextualSpacing/>
              <w:rPr>
                <w:bCs/>
              </w:rPr>
            </w:pPr>
            <w:r w:rsidRPr="000D747B">
              <w:rPr>
                <w:b/>
                <w:bCs/>
                <w:caps/>
              </w:rPr>
              <w:t xml:space="preserve">МДК.01.04 </w:t>
            </w:r>
            <w:r w:rsidRPr="000D747B">
              <w:rPr>
                <w:b/>
                <w:bCs/>
              </w:rPr>
              <w:t xml:space="preserve"> </w:t>
            </w:r>
            <w:r w:rsidRPr="000D747B">
              <w:rPr>
                <w:bCs/>
              </w:rPr>
              <w:t xml:space="preserve">Диагностика </w:t>
            </w:r>
            <w:r w:rsidRPr="000D747B">
              <w:rPr>
                <w:bCs/>
              </w:rPr>
              <w:lastRenderedPageBreak/>
              <w:t>топливной аппаратуры автомобилей</w:t>
            </w:r>
          </w:p>
          <w:p w:rsidR="000D747B" w:rsidRPr="000D747B" w:rsidRDefault="000D747B" w:rsidP="00D87579">
            <w:pPr>
              <w:contextualSpacing/>
              <w:rPr>
                <w:bCs/>
              </w:rPr>
            </w:pPr>
            <w:r w:rsidRPr="000D747B">
              <w:rPr>
                <w:b/>
                <w:bCs/>
                <w:caps/>
              </w:rPr>
              <w:t xml:space="preserve">УП 01. </w:t>
            </w:r>
            <w:r w:rsidRPr="000D747B">
              <w:rPr>
                <w:bCs/>
              </w:rPr>
              <w:t>Учебная практика технологическая</w:t>
            </w:r>
          </w:p>
          <w:p w:rsidR="000D747B" w:rsidRPr="000D747B" w:rsidRDefault="000D747B" w:rsidP="00D87579">
            <w:pPr>
              <w:contextualSpacing/>
              <w:rPr>
                <w:b/>
              </w:rPr>
            </w:pPr>
            <w:r w:rsidRPr="000D747B">
              <w:rPr>
                <w:b/>
              </w:rPr>
              <w:t>ПП-02</w:t>
            </w:r>
            <w:r w:rsidRPr="000D747B">
              <w:t xml:space="preserve"> Производственная практика (по профилю специальности).</w:t>
            </w:r>
          </w:p>
        </w:tc>
        <w:tc>
          <w:tcPr>
            <w:tcW w:w="328" w:type="pct"/>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lastRenderedPageBreak/>
              <w:t>6</w:t>
            </w:r>
          </w:p>
        </w:tc>
      </w:tr>
      <w:tr w:rsidR="000D747B" w:rsidRPr="000D747B" w:rsidTr="00D87579">
        <w:tc>
          <w:tcPr>
            <w:tcW w:w="598" w:type="pct"/>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c>
          <w:tcPr>
            <w:tcW w:w="1038" w:type="pct"/>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c>
          <w:tcPr>
            <w:tcW w:w="1959" w:type="pct"/>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c>
          <w:tcPr>
            <w:tcW w:w="1077" w:type="pct"/>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ИТОГО</w:t>
            </w:r>
          </w:p>
        </w:tc>
        <w:tc>
          <w:tcPr>
            <w:tcW w:w="328" w:type="pct"/>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36</w:t>
            </w:r>
          </w:p>
        </w:tc>
      </w:tr>
    </w:tbl>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rPr>
      </w:pPr>
      <w:r w:rsidRPr="000D747B">
        <w:rPr>
          <w:b/>
        </w:rPr>
        <w:t xml:space="preserve">4. Условия организации и проведения </w:t>
      </w:r>
      <w:r w:rsidRPr="000D747B">
        <w:rPr>
          <w:b/>
          <w:bCs/>
        </w:rPr>
        <w:t>производственной</w:t>
      </w:r>
      <w:r w:rsidRPr="000D747B">
        <w:rPr>
          <w:b/>
          <w:bCs/>
          <w:color w:val="000000"/>
        </w:rPr>
        <w:t xml:space="preserve">  п</w:t>
      </w:r>
      <w:r w:rsidRPr="000D747B">
        <w:rPr>
          <w:b/>
          <w:bCs/>
        </w:rPr>
        <w:t xml:space="preserve">рактики ПП.01.01 </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rPr>
      </w:pP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0D747B">
        <w:rPr>
          <w:b/>
          <w:i/>
        </w:rPr>
        <w:t>Общие требования к организации образовательного процесса</w:t>
      </w:r>
      <w:r w:rsidRPr="000D747B">
        <w:rPr>
          <w:bCs/>
        </w:rPr>
        <w:t xml:space="preserve"> </w:t>
      </w:r>
    </w:p>
    <w:p w:rsidR="000D747B" w:rsidRPr="000D747B" w:rsidRDefault="000D747B" w:rsidP="000D747B">
      <w:pPr>
        <w:pBdr>
          <w:bottom w:val="single" w:sz="12" w:space="1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0D747B">
        <w:rPr>
          <w:bCs/>
        </w:rPr>
        <w:t>Освоение обучающимися профессионального модуля должно проходить в условиях созданной образовательной среды как в учебном заведении, так и в организациях соответствующих профилю специальности «Техническое обслуживание и ремонт автомобильного транспорта».</w:t>
      </w:r>
    </w:p>
    <w:p w:rsidR="000D747B" w:rsidRPr="000D747B" w:rsidRDefault="000D747B" w:rsidP="000D747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bCs w:val="0"/>
        </w:rPr>
      </w:pPr>
      <w:r w:rsidRPr="000D747B">
        <w:t>4.1. Требования к документации, необходимой для проведения практики:</w:t>
      </w:r>
    </w:p>
    <w:p w:rsidR="000D747B" w:rsidRPr="000D747B" w:rsidRDefault="000D747B" w:rsidP="000D747B">
      <w:r w:rsidRPr="000D747B">
        <w:t>Рабочие программы ниже перечисленных профессиональных модулей, МДК и практик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23"/>
      </w:tblGrid>
      <w:tr w:rsidR="000D747B" w:rsidRPr="000D747B" w:rsidTr="00D87579">
        <w:trPr>
          <w:trHeight w:hRule="exact" w:val="397"/>
        </w:trPr>
        <w:tc>
          <w:tcPr>
            <w:tcW w:w="5000" w:type="pct"/>
            <w:vAlign w:val="center"/>
          </w:tcPr>
          <w:p w:rsidR="000D747B" w:rsidRPr="000D747B" w:rsidRDefault="000D747B" w:rsidP="00D87579">
            <w:pPr>
              <w:rPr>
                <w:b/>
              </w:rPr>
            </w:pPr>
            <w:r w:rsidRPr="000D747B">
              <w:rPr>
                <w:b/>
              </w:rPr>
              <w:t>ПМ. 01 Техническое обслуживание и ремонт автотранспорта</w:t>
            </w:r>
          </w:p>
        </w:tc>
      </w:tr>
      <w:tr w:rsidR="000D747B" w:rsidRPr="000D747B" w:rsidTr="00D87579">
        <w:trPr>
          <w:trHeight w:hRule="exact" w:val="397"/>
        </w:trPr>
        <w:tc>
          <w:tcPr>
            <w:tcW w:w="5000" w:type="pct"/>
            <w:vAlign w:val="center"/>
          </w:tcPr>
          <w:p w:rsidR="000D747B" w:rsidRPr="000D747B" w:rsidRDefault="000D747B" w:rsidP="00D87579">
            <w:pPr>
              <w:ind w:left="459"/>
              <w:rPr>
                <w:b/>
              </w:rPr>
            </w:pPr>
            <w:r w:rsidRPr="000D747B">
              <w:rPr>
                <w:b/>
              </w:rPr>
              <w:t>Раздел 1.</w:t>
            </w:r>
            <w:r w:rsidRPr="000D747B">
              <w:t xml:space="preserve"> </w:t>
            </w:r>
            <w:r w:rsidRPr="000D747B">
              <w:rPr>
                <w:b/>
                <w:bCs/>
                <w:caps/>
              </w:rPr>
              <w:t>МДК.01.01</w:t>
            </w:r>
            <w:r w:rsidRPr="000D747B">
              <w:rPr>
                <w:b/>
                <w:bCs/>
              </w:rPr>
              <w:t xml:space="preserve">. </w:t>
            </w:r>
            <w:r w:rsidRPr="000D747B">
              <w:rPr>
                <w:bCs/>
              </w:rPr>
              <w:t>Устройство автомобилей</w:t>
            </w:r>
          </w:p>
        </w:tc>
      </w:tr>
      <w:tr w:rsidR="000D747B" w:rsidRPr="000D747B" w:rsidTr="00D87579">
        <w:trPr>
          <w:trHeight w:hRule="exact" w:val="649"/>
        </w:trPr>
        <w:tc>
          <w:tcPr>
            <w:tcW w:w="5000" w:type="pct"/>
            <w:vAlign w:val="center"/>
          </w:tcPr>
          <w:p w:rsidR="000D747B" w:rsidRPr="000D747B" w:rsidRDefault="000D747B" w:rsidP="00D87579">
            <w:pPr>
              <w:ind w:left="459"/>
              <w:rPr>
                <w:bCs/>
                <w:caps/>
              </w:rPr>
            </w:pPr>
            <w:r w:rsidRPr="000D747B">
              <w:rPr>
                <w:b/>
              </w:rPr>
              <w:t>Раздел 2.</w:t>
            </w:r>
            <w:r w:rsidRPr="000D747B">
              <w:t xml:space="preserve"> </w:t>
            </w:r>
            <w:r w:rsidRPr="000D747B">
              <w:rPr>
                <w:b/>
                <w:bCs/>
                <w:caps/>
              </w:rPr>
              <w:t>МДК.01.02</w:t>
            </w:r>
            <w:r w:rsidRPr="000D747B">
              <w:rPr>
                <w:b/>
                <w:bCs/>
              </w:rPr>
              <w:t xml:space="preserve">. </w:t>
            </w:r>
            <w:r w:rsidRPr="000D747B">
              <w:rPr>
                <w:bCs/>
              </w:rPr>
              <w:t>Техническое обслуживание и ремонт автотранспорта</w:t>
            </w:r>
          </w:p>
        </w:tc>
      </w:tr>
      <w:tr w:rsidR="000D747B" w:rsidRPr="000D747B" w:rsidTr="00D87579">
        <w:trPr>
          <w:trHeight w:hRule="exact" w:val="397"/>
        </w:trPr>
        <w:tc>
          <w:tcPr>
            <w:tcW w:w="5000" w:type="pct"/>
            <w:vAlign w:val="center"/>
          </w:tcPr>
          <w:p w:rsidR="000D747B" w:rsidRPr="000D747B" w:rsidRDefault="000D747B" w:rsidP="00D87579">
            <w:pPr>
              <w:ind w:left="459"/>
            </w:pPr>
            <w:r w:rsidRPr="000D747B">
              <w:rPr>
                <w:b/>
              </w:rPr>
              <w:t>Раздел 3.</w:t>
            </w:r>
            <w:r w:rsidRPr="000D747B">
              <w:t xml:space="preserve"> </w:t>
            </w:r>
            <w:r w:rsidRPr="000D747B">
              <w:rPr>
                <w:b/>
                <w:bCs/>
                <w:caps/>
              </w:rPr>
              <w:t>МДК.01.03</w:t>
            </w:r>
            <w:r w:rsidRPr="000D747B">
              <w:rPr>
                <w:b/>
                <w:bCs/>
              </w:rPr>
              <w:t xml:space="preserve">. </w:t>
            </w:r>
            <w:r w:rsidRPr="000D747B">
              <w:rPr>
                <w:bCs/>
              </w:rPr>
              <w:t>Автомобильные эксплуатационные материалы</w:t>
            </w:r>
          </w:p>
        </w:tc>
      </w:tr>
      <w:tr w:rsidR="000D747B" w:rsidRPr="000D747B" w:rsidTr="00D87579">
        <w:trPr>
          <w:trHeight w:hRule="exact" w:val="397"/>
        </w:trPr>
        <w:tc>
          <w:tcPr>
            <w:tcW w:w="5000" w:type="pct"/>
            <w:vAlign w:val="center"/>
          </w:tcPr>
          <w:p w:rsidR="000D747B" w:rsidRPr="000D747B" w:rsidRDefault="000D747B" w:rsidP="00D87579">
            <w:pPr>
              <w:ind w:left="459"/>
            </w:pPr>
            <w:r w:rsidRPr="000D747B">
              <w:rPr>
                <w:b/>
              </w:rPr>
              <w:t>Раздел 4.</w:t>
            </w:r>
            <w:r w:rsidRPr="000D747B">
              <w:t xml:space="preserve"> </w:t>
            </w:r>
            <w:r w:rsidRPr="000D747B">
              <w:rPr>
                <w:b/>
                <w:bCs/>
                <w:caps/>
              </w:rPr>
              <w:t xml:space="preserve">МДК.01.04 </w:t>
            </w:r>
            <w:r w:rsidRPr="000D747B">
              <w:rPr>
                <w:b/>
                <w:bCs/>
              </w:rPr>
              <w:t xml:space="preserve"> </w:t>
            </w:r>
            <w:r w:rsidRPr="000D747B">
              <w:rPr>
                <w:bCs/>
              </w:rPr>
              <w:t>Диагностика топливной аппаратуры автомобилей</w:t>
            </w:r>
          </w:p>
        </w:tc>
      </w:tr>
      <w:tr w:rsidR="000D747B" w:rsidRPr="000D747B" w:rsidTr="00D87579">
        <w:trPr>
          <w:trHeight w:hRule="exact" w:val="397"/>
        </w:trPr>
        <w:tc>
          <w:tcPr>
            <w:tcW w:w="5000" w:type="pct"/>
            <w:vAlign w:val="center"/>
          </w:tcPr>
          <w:p w:rsidR="000D747B" w:rsidRPr="000D747B" w:rsidRDefault="000D747B" w:rsidP="00D87579">
            <w:pPr>
              <w:ind w:left="459"/>
              <w:rPr>
                <w:b/>
              </w:rPr>
            </w:pPr>
            <w:r w:rsidRPr="000D747B">
              <w:rPr>
                <w:b/>
              </w:rPr>
              <w:t xml:space="preserve">Раздел 5. </w:t>
            </w:r>
            <w:r w:rsidRPr="000D747B">
              <w:rPr>
                <w:b/>
                <w:bCs/>
                <w:caps/>
              </w:rPr>
              <w:t xml:space="preserve">УП.01.01. </w:t>
            </w:r>
            <w:r w:rsidRPr="000D747B">
              <w:rPr>
                <w:bCs/>
              </w:rPr>
              <w:t>Учебная практика технологическая</w:t>
            </w:r>
          </w:p>
        </w:tc>
      </w:tr>
      <w:tr w:rsidR="000D747B" w:rsidRPr="000D747B" w:rsidTr="00D87579">
        <w:trPr>
          <w:trHeight w:hRule="exact" w:val="825"/>
        </w:trPr>
        <w:tc>
          <w:tcPr>
            <w:tcW w:w="5000" w:type="pct"/>
            <w:vAlign w:val="center"/>
          </w:tcPr>
          <w:p w:rsidR="000D747B" w:rsidRPr="000D747B" w:rsidRDefault="000D747B" w:rsidP="00D87579">
            <w:pPr>
              <w:ind w:firstLine="459"/>
            </w:pPr>
            <w:r w:rsidRPr="000D747B">
              <w:rPr>
                <w:b/>
              </w:rPr>
              <w:t>Раздел 6</w:t>
            </w:r>
            <w:r w:rsidRPr="000D747B">
              <w:t xml:space="preserve">. </w:t>
            </w:r>
            <w:r w:rsidRPr="000D747B">
              <w:rPr>
                <w:b/>
              </w:rPr>
              <w:t>ПП.01.01</w:t>
            </w:r>
            <w:r w:rsidRPr="000D747B">
              <w:t xml:space="preserve"> Производственная практика (по профилю специальности) </w:t>
            </w:r>
          </w:p>
          <w:p w:rsidR="000D747B" w:rsidRPr="000D747B" w:rsidRDefault="000D747B" w:rsidP="00D87579">
            <w:pPr>
              <w:ind w:firstLine="459"/>
            </w:pPr>
            <w:r w:rsidRPr="000D747B">
              <w:t>(ознакомительная)</w:t>
            </w:r>
          </w:p>
          <w:p w:rsidR="000D747B" w:rsidRPr="000D747B" w:rsidRDefault="000D747B" w:rsidP="00D87579">
            <w:pPr>
              <w:ind w:firstLine="459"/>
            </w:pPr>
          </w:p>
        </w:tc>
      </w:tr>
    </w:tbl>
    <w:p w:rsidR="000D747B" w:rsidRPr="000D747B" w:rsidRDefault="000D747B" w:rsidP="000D747B">
      <w:pPr>
        <w:jc w:val="both"/>
        <w:rPr>
          <w:b/>
        </w:rPr>
      </w:pPr>
    </w:p>
    <w:p w:rsidR="000D747B" w:rsidRPr="000D747B" w:rsidRDefault="000D747B" w:rsidP="000D747B">
      <w:pPr>
        <w:jc w:val="both"/>
        <w:rPr>
          <w:b/>
          <w:bCs/>
        </w:rPr>
      </w:pPr>
      <w:r w:rsidRPr="000D747B">
        <w:rPr>
          <w:b/>
        </w:rPr>
        <w:t xml:space="preserve">4.2. </w:t>
      </w:r>
      <w:r w:rsidRPr="000D747B">
        <w:rPr>
          <w:b/>
          <w:bCs/>
        </w:rPr>
        <w:t>Требования к учебно-методическому обеспечению практики:</w:t>
      </w:r>
    </w:p>
    <w:p w:rsidR="000D747B" w:rsidRPr="000D747B" w:rsidRDefault="000D747B" w:rsidP="005F10EC">
      <w:pPr>
        <w:pStyle w:val="a5"/>
        <w:numPr>
          <w:ilvl w:val="0"/>
          <w:numId w:val="178"/>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rPr>
          <w:bCs/>
          <w:sz w:val="24"/>
          <w:szCs w:val="24"/>
        </w:rPr>
      </w:pPr>
      <w:r w:rsidRPr="000D747B">
        <w:rPr>
          <w:sz w:val="24"/>
          <w:szCs w:val="24"/>
        </w:rPr>
        <w:t>Перспективно-тематический план  п</w:t>
      </w:r>
      <w:r w:rsidRPr="000D747B">
        <w:rPr>
          <w:bCs/>
          <w:sz w:val="24"/>
          <w:szCs w:val="24"/>
        </w:rPr>
        <w:t>рактики производственной</w:t>
      </w:r>
      <w:r w:rsidRPr="000D747B">
        <w:rPr>
          <w:bCs/>
          <w:caps/>
          <w:sz w:val="24"/>
          <w:szCs w:val="24"/>
        </w:rPr>
        <w:t xml:space="preserve"> (</w:t>
      </w:r>
      <w:r w:rsidRPr="000D747B">
        <w:rPr>
          <w:bCs/>
          <w:sz w:val="24"/>
          <w:szCs w:val="24"/>
        </w:rPr>
        <w:t>ознакомительной)</w:t>
      </w:r>
      <w:r w:rsidRPr="000D747B">
        <w:rPr>
          <w:sz w:val="24"/>
          <w:szCs w:val="24"/>
        </w:rPr>
        <w:t>;</w:t>
      </w:r>
    </w:p>
    <w:p w:rsidR="000D747B" w:rsidRPr="000D747B" w:rsidRDefault="000D747B" w:rsidP="005F10EC">
      <w:pPr>
        <w:pStyle w:val="a5"/>
        <w:numPr>
          <w:ilvl w:val="0"/>
          <w:numId w:val="178"/>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rPr>
          <w:bCs/>
          <w:sz w:val="24"/>
          <w:szCs w:val="24"/>
        </w:rPr>
      </w:pPr>
      <w:r w:rsidRPr="000D747B">
        <w:rPr>
          <w:sz w:val="24"/>
          <w:szCs w:val="24"/>
        </w:rPr>
        <w:t xml:space="preserve">Задания для студентов по </w:t>
      </w:r>
      <w:r w:rsidRPr="000D747B">
        <w:rPr>
          <w:bCs/>
          <w:sz w:val="24"/>
          <w:szCs w:val="24"/>
        </w:rPr>
        <w:t>производственной</w:t>
      </w:r>
      <w:r w:rsidRPr="000D747B">
        <w:rPr>
          <w:bCs/>
          <w:caps/>
          <w:sz w:val="24"/>
          <w:szCs w:val="24"/>
        </w:rPr>
        <w:t xml:space="preserve"> </w:t>
      </w:r>
      <w:r w:rsidRPr="000D747B">
        <w:rPr>
          <w:sz w:val="24"/>
          <w:szCs w:val="24"/>
        </w:rPr>
        <w:t>п</w:t>
      </w:r>
      <w:r w:rsidRPr="000D747B">
        <w:rPr>
          <w:bCs/>
          <w:sz w:val="24"/>
          <w:szCs w:val="24"/>
        </w:rPr>
        <w:t xml:space="preserve">рактике </w:t>
      </w:r>
      <w:r w:rsidRPr="000D747B">
        <w:rPr>
          <w:bCs/>
          <w:caps/>
          <w:sz w:val="24"/>
          <w:szCs w:val="24"/>
        </w:rPr>
        <w:t>(</w:t>
      </w:r>
      <w:r w:rsidRPr="000D747B">
        <w:rPr>
          <w:bCs/>
          <w:sz w:val="24"/>
          <w:szCs w:val="24"/>
        </w:rPr>
        <w:t>ознакомительной)</w:t>
      </w:r>
      <w:r w:rsidRPr="000D747B">
        <w:rPr>
          <w:sz w:val="24"/>
          <w:szCs w:val="24"/>
        </w:rPr>
        <w:t>;</w:t>
      </w:r>
    </w:p>
    <w:p w:rsidR="000D747B" w:rsidRPr="000D747B" w:rsidRDefault="000D747B" w:rsidP="005F10EC">
      <w:pPr>
        <w:pStyle w:val="a5"/>
        <w:numPr>
          <w:ilvl w:val="0"/>
          <w:numId w:val="178"/>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rPr>
          <w:bCs/>
          <w:sz w:val="24"/>
          <w:szCs w:val="24"/>
        </w:rPr>
      </w:pPr>
      <w:r w:rsidRPr="000D747B">
        <w:rPr>
          <w:sz w:val="24"/>
          <w:szCs w:val="24"/>
        </w:rPr>
        <w:t xml:space="preserve">Методические указания для студентов по прохождению </w:t>
      </w:r>
      <w:r w:rsidRPr="000D747B">
        <w:rPr>
          <w:bCs/>
          <w:sz w:val="24"/>
          <w:szCs w:val="24"/>
        </w:rPr>
        <w:t>производственной</w:t>
      </w:r>
      <w:r w:rsidRPr="000D747B">
        <w:rPr>
          <w:sz w:val="24"/>
          <w:szCs w:val="24"/>
        </w:rPr>
        <w:t xml:space="preserve"> п</w:t>
      </w:r>
      <w:r w:rsidRPr="000D747B">
        <w:rPr>
          <w:bCs/>
          <w:sz w:val="24"/>
          <w:szCs w:val="24"/>
        </w:rPr>
        <w:t xml:space="preserve">рактики </w:t>
      </w:r>
      <w:r w:rsidRPr="000D747B">
        <w:rPr>
          <w:bCs/>
          <w:caps/>
          <w:sz w:val="24"/>
          <w:szCs w:val="24"/>
        </w:rPr>
        <w:t>(</w:t>
      </w:r>
      <w:r w:rsidRPr="000D747B">
        <w:rPr>
          <w:bCs/>
          <w:sz w:val="24"/>
          <w:szCs w:val="24"/>
        </w:rPr>
        <w:t>ознакомительной)</w:t>
      </w:r>
      <w:r w:rsidRPr="000D747B">
        <w:rPr>
          <w:sz w:val="24"/>
          <w:szCs w:val="24"/>
        </w:rPr>
        <w:t xml:space="preserve">  и оформлению отчёта;</w:t>
      </w:r>
    </w:p>
    <w:p w:rsidR="000D747B" w:rsidRPr="000D747B" w:rsidRDefault="000D747B" w:rsidP="005F10EC">
      <w:pPr>
        <w:pStyle w:val="a5"/>
        <w:numPr>
          <w:ilvl w:val="0"/>
          <w:numId w:val="178"/>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hanging="284"/>
        <w:jc w:val="both"/>
        <w:rPr>
          <w:sz w:val="24"/>
          <w:szCs w:val="24"/>
        </w:rPr>
      </w:pPr>
      <w:r w:rsidRPr="000D747B">
        <w:rPr>
          <w:sz w:val="24"/>
          <w:szCs w:val="24"/>
        </w:rPr>
        <w:t>Журнал по ТБ.</w:t>
      </w:r>
    </w:p>
    <w:p w:rsidR="000D747B" w:rsidRPr="000D747B" w:rsidRDefault="000D747B" w:rsidP="005F10EC">
      <w:pPr>
        <w:pStyle w:val="a5"/>
        <w:numPr>
          <w:ilvl w:val="0"/>
          <w:numId w:val="178"/>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hanging="284"/>
        <w:jc w:val="both"/>
        <w:rPr>
          <w:sz w:val="24"/>
          <w:szCs w:val="24"/>
        </w:rPr>
      </w:pPr>
      <w:r w:rsidRPr="000D747B">
        <w:rPr>
          <w:sz w:val="24"/>
          <w:szCs w:val="24"/>
        </w:rPr>
        <w:t>Инструкции по охране труда и технике безопасности;</w:t>
      </w:r>
    </w:p>
    <w:p w:rsidR="000D747B" w:rsidRPr="000D747B" w:rsidRDefault="000D747B" w:rsidP="000D747B">
      <w:pPr>
        <w:jc w:val="both"/>
        <w:rPr>
          <w:b/>
          <w:bCs/>
        </w:rPr>
      </w:pPr>
    </w:p>
    <w:p w:rsidR="000D747B" w:rsidRPr="000D747B" w:rsidRDefault="000D747B" w:rsidP="000D747B">
      <w:pPr>
        <w:jc w:val="both"/>
        <w:rPr>
          <w:b/>
          <w:bCs/>
        </w:rPr>
      </w:pPr>
      <w:r w:rsidRPr="000D747B">
        <w:rPr>
          <w:b/>
          <w:bCs/>
        </w:rPr>
        <w:t>4.3. Требования к материально-техническому обеспечению:</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747B">
        <w:t>Реализация программы практики  предполагает наличие:</w:t>
      </w:r>
    </w:p>
    <w:p w:rsidR="000D747B" w:rsidRPr="000D747B" w:rsidRDefault="000D747B" w:rsidP="005F10EC">
      <w:pPr>
        <w:widowControl/>
        <w:numPr>
          <w:ilvl w:val="0"/>
          <w:numId w:val="139"/>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284" w:hanging="284"/>
        <w:jc w:val="both"/>
      </w:pPr>
      <w:r w:rsidRPr="000D747B">
        <w:t xml:space="preserve">автотранспортных предприятий; </w:t>
      </w:r>
    </w:p>
    <w:p w:rsidR="000D747B" w:rsidRPr="000D747B" w:rsidRDefault="000D747B" w:rsidP="005F10EC">
      <w:pPr>
        <w:widowControl/>
        <w:numPr>
          <w:ilvl w:val="0"/>
          <w:numId w:val="139"/>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284" w:hanging="284"/>
        <w:jc w:val="both"/>
      </w:pPr>
      <w:r w:rsidRPr="000D747B">
        <w:t xml:space="preserve">организаций автотранспортных услуг; </w:t>
      </w:r>
    </w:p>
    <w:p w:rsidR="000D747B" w:rsidRPr="000D747B" w:rsidRDefault="000D747B" w:rsidP="005F10EC">
      <w:pPr>
        <w:widowControl/>
        <w:numPr>
          <w:ilvl w:val="0"/>
          <w:numId w:val="139"/>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284" w:hanging="284"/>
        <w:jc w:val="both"/>
      </w:pPr>
      <w:r w:rsidRPr="000D747B">
        <w:t xml:space="preserve">станций технического обслуживания автотранспорта; </w:t>
      </w:r>
    </w:p>
    <w:p w:rsidR="000D747B" w:rsidRPr="000D747B" w:rsidRDefault="000D747B" w:rsidP="005F10EC">
      <w:pPr>
        <w:widowControl/>
        <w:numPr>
          <w:ilvl w:val="0"/>
          <w:numId w:val="139"/>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284" w:hanging="284"/>
        <w:jc w:val="both"/>
      </w:pPr>
      <w:r w:rsidRPr="000D747B">
        <w:lastRenderedPageBreak/>
        <w:t>организаций или предприятий, имеющих на своём балансе автотранспортные средства, места их хранения, систему ТО и ремонта автомобилей, основные средства, мастерские и оборудование для ТО и ремонта, штат работников, выполняющих мероприятия по поддержанию автотранспорта в работоспособном состоянии, складские помещения.</w:t>
      </w:r>
    </w:p>
    <w:p w:rsidR="000D747B" w:rsidRPr="000D747B" w:rsidRDefault="000D747B" w:rsidP="000D747B">
      <w:pPr>
        <w:shd w:val="clear" w:color="auto" w:fill="FFFFFF"/>
        <w:tabs>
          <w:tab w:val="left" w:pos="533"/>
        </w:tabs>
        <w:contextualSpacing/>
      </w:pPr>
    </w:p>
    <w:p w:rsidR="000D747B" w:rsidRPr="000D747B" w:rsidRDefault="000D747B" w:rsidP="005F10EC">
      <w:pPr>
        <w:widowControl/>
        <w:numPr>
          <w:ilvl w:val="1"/>
          <w:numId w:val="1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b/>
          <w:bCs/>
        </w:rPr>
      </w:pPr>
      <w:r w:rsidRPr="000D747B">
        <w:rPr>
          <w:b/>
        </w:rPr>
        <w:t>Перечень учебных изданий, Интернет-ресурсов, дополнительной литературы.</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0D747B">
        <w:rPr>
          <w:b/>
          <w:bCs/>
          <w:i/>
        </w:rPr>
        <w:t>Основные источники:</w:t>
      </w:r>
    </w:p>
    <w:p w:rsidR="000D747B" w:rsidRPr="000D747B" w:rsidRDefault="000D747B" w:rsidP="005F10EC">
      <w:pPr>
        <w:widowControl/>
        <w:numPr>
          <w:ilvl w:val="0"/>
          <w:numId w:val="87"/>
        </w:numPr>
        <w:shd w:val="clear" w:color="auto" w:fill="FFFFFF"/>
        <w:tabs>
          <w:tab w:val="clear" w:pos="0"/>
          <w:tab w:val="num" w:pos="360"/>
          <w:tab w:val="num" w:pos="426"/>
        </w:tabs>
        <w:autoSpaceDE/>
        <w:autoSpaceDN/>
        <w:adjustRightInd/>
        <w:ind w:left="426" w:hanging="426"/>
        <w:contextualSpacing/>
        <w:jc w:val="both"/>
      </w:pPr>
      <w:r w:rsidRPr="000D747B">
        <w:rPr>
          <w:bCs/>
        </w:rPr>
        <w:t xml:space="preserve">Вахламов, В.К. Автомобили /В.К. Вахламов. </w:t>
      </w:r>
      <w:r w:rsidRPr="000D747B">
        <w:rPr>
          <w:color w:val="000000"/>
        </w:rPr>
        <w:t>[Текст]</w:t>
      </w:r>
      <w:r w:rsidRPr="000D747B">
        <w:t>-М.: 2014г.</w:t>
      </w:r>
    </w:p>
    <w:p w:rsidR="000D747B" w:rsidRPr="000D747B" w:rsidRDefault="000D747B" w:rsidP="005F10EC">
      <w:pPr>
        <w:widowControl/>
        <w:numPr>
          <w:ilvl w:val="0"/>
          <w:numId w:val="87"/>
        </w:numPr>
        <w:shd w:val="clear" w:color="auto" w:fill="FFFFFF"/>
        <w:tabs>
          <w:tab w:val="clear" w:pos="0"/>
          <w:tab w:val="num" w:pos="360"/>
          <w:tab w:val="num" w:pos="426"/>
        </w:tabs>
        <w:autoSpaceDE/>
        <w:autoSpaceDN/>
        <w:adjustRightInd/>
        <w:ind w:left="426" w:hanging="426"/>
        <w:contextualSpacing/>
        <w:jc w:val="both"/>
      </w:pPr>
      <w:r w:rsidRPr="000D747B">
        <w:rPr>
          <w:bCs/>
          <w:spacing w:val="-14"/>
        </w:rPr>
        <w:t xml:space="preserve">Передерий, В.П. Устройство автомобиля. /В.П.Передерий. </w:t>
      </w:r>
      <w:r w:rsidRPr="000D747B">
        <w:rPr>
          <w:color w:val="000000"/>
        </w:rPr>
        <w:t xml:space="preserve">[Текст] </w:t>
      </w:r>
      <w:r w:rsidRPr="000D747B">
        <w:t>- М.: 2013г.</w:t>
      </w:r>
    </w:p>
    <w:p w:rsidR="000D747B" w:rsidRPr="000D747B" w:rsidRDefault="000D747B" w:rsidP="005F10EC">
      <w:pPr>
        <w:widowControl/>
        <w:numPr>
          <w:ilvl w:val="0"/>
          <w:numId w:val="87"/>
        </w:numPr>
        <w:shd w:val="clear" w:color="auto" w:fill="FFFFFF"/>
        <w:tabs>
          <w:tab w:val="clear" w:pos="0"/>
          <w:tab w:val="num" w:pos="360"/>
          <w:tab w:val="num"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contextualSpacing/>
        <w:jc w:val="both"/>
      </w:pPr>
      <w:r w:rsidRPr="000D747B">
        <w:rPr>
          <w:bCs/>
        </w:rPr>
        <w:t>Пузанков, А.Г.   Автомобили «Устройство автотранспортных средств». /А.Г. Пузанков</w:t>
      </w:r>
      <w:r w:rsidRPr="000D747B">
        <w:rPr>
          <w:bCs/>
          <w:spacing w:val="-14"/>
        </w:rPr>
        <w:t xml:space="preserve">. </w:t>
      </w:r>
      <w:r w:rsidRPr="000D747B">
        <w:rPr>
          <w:color w:val="000000"/>
        </w:rPr>
        <w:t>[Текст]</w:t>
      </w:r>
      <w:r w:rsidRPr="000D747B">
        <w:rPr>
          <w:bCs/>
        </w:rPr>
        <w:t xml:space="preserve"> -М.: Академия, 2012г.</w:t>
      </w:r>
    </w:p>
    <w:p w:rsidR="000D747B" w:rsidRPr="000D747B" w:rsidRDefault="000D747B" w:rsidP="005F10EC">
      <w:pPr>
        <w:widowControl/>
        <w:numPr>
          <w:ilvl w:val="0"/>
          <w:numId w:val="87"/>
        </w:numPr>
        <w:shd w:val="clear" w:color="auto" w:fill="FFFFFF"/>
        <w:tabs>
          <w:tab w:val="clear" w:pos="0"/>
          <w:tab w:val="num" w:pos="360"/>
          <w:tab w:val="num" w:pos="426"/>
        </w:tabs>
        <w:autoSpaceDE/>
        <w:autoSpaceDN/>
        <w:adjustRightInd/>
        <w:ind w:left="426" w:hanging="426"/>
        <w:contextualSpacing/>
      </w:pPr>
      <w:r w:rsidRPr="000D747B">
        <w:rPr>
          <w:bCs/>
        </w:rPr>
        <w:t xml:space="preserve">Вахламов, В.К. Подвижной состав автомобильного транспорта. /В.К. Вахламов. </w:t>
      </w:r>
      <w:r w:rsidRPr="000D747B">
        <w:rPr>
          <w:color w:val="000000"/>
        </w:rPr>
        <w:t>[Текст]</w:t>
      </w:r>
      <w:r w:rsidRPr="000D747B">
        <w:t>-М.: 2009г.</w:t>
      </w:r>
    </w:p>
    <w:p w:rsidR="000D747B" w:rsidRPr="000D747B" w:rsidRDefault="000D747B" w:rsidP="005F10EC">
      <w:pPr>
        <w:widowControl/>
        <w:numPr>
          <w:ilvl w:val="0"/>
          <w:numId w:val="87"/>
        </w:numPr>
        <w:shd w:val="clear" w:color="auto" w:fill="FFFFFF"/>
        <w:tabs>
          <w:tab w:val="clear" w:pos="0"/>
          <w:tab w:val="num" w:pos="360"/>
          <w:tab w:val="num" w:pos="426"/>
        </w:tabs>
        <w:autoSpaceDE/>
        <w:autoSpaceDN/>
        <w:adjustRightInd/>
        <w:ind w:left="426" w:hanging="426"/>
        <w:contextualSpacing/>
      </w:pPr>
      <w:r w:rsidRPr="000D747B">
        <w:t xml:space="preserve">Родичев, В.А. Грузовые автомобили./В.А.Родичев. </w:t>
      </w:r>
      <w:r w:rsidRPr="000D747B">
        <w:rPr>
          <w:color w:val="000000"/>
        </w:rPr>
        <w:t xml:space="preserve">[Текст] </w:t>
      </w:r>
      <w:r w:rsidRPr="000D747B">
        <w:t>- М.:  2007г.</w:t>
      </w:r>
    </w:p>
    <w:p w:rsidR="000D747B" w:rsidRPr="000D747B" w:rsidRDefault="000D747B" w:rsidP="005F10EC">
      <w:pPr>
        <w:widowControl/>
        <w:numPr>
          <w:ilvl w:val="0"/>
          <w:numId w:val="87"/>
        </w:numPr>
        <w:shd w:val="clear" w:color="auto" w:fill="FFFFFF"/>
        <w:tabs>
          <w:tab w:val="clear" w:pos="0"/>
          <w:tab w:val="num" w:pos="360"/>
          <w:tab w:val="num" w:pos="426"/>
        </w:tabs>
        <w:autoSpaceDE/>
        <w:autoSpaceDN/>
        <w:adjustRightInd/>
        <w:ind w:left="426" w:hanging="426"/>
        <w:contextualSpacing/>
        <w:jc w:val="both"/>
      </w:pPr>
      <w:r w:rsidRPr="000D747B">
        <w:rPr>
          <w:bCs/>
        </w:rPr>
        <w:t>Стуканов, В.А. Основы теории автомобильных двигателей и автомобиля</w:t>
      </w:r>
      <w:r w:rsidRPr="000D747B">
        <w:rPr>
          <w:bCs/>
          <w:spacing w:val="-14"/>
        </w:rPr>
        <w:t>.</w:t>
      </w:r>
      <w:r w:rsidRPr="000D747B">
        <w:t xml:space="preserve"> /В.А.Стуканов. </w:t>
      </w:r>
      <w:r w:rsidRPr="000D747B">
        <w:rPr>
          <w:color w:val="000000"/>
        </w:rPr>
        <w:t xml:space="preserve"> [Текст] </w:t>
      </w:r>
      <w:r w:rsidRPr="000D747B">
        <w:t>-М.: 2008г.</w:t>
      </w:r>
    </w:p>
    <w:p w:rsidR="000D747B" w:rsidRPr="000D747B" w:rsidRDefault="000D747B" w:rsidP="005F10EC">
      <w:pPr>
        <w:widowControl/>
        <w:numPr>
          <w:ilvl w:val="0"/>
          <w:numId w:val="87"/>
        </w:numPr>
        <w:shd w:val="clear" w:color="auto" w:fill="FFFFFF"/>
        <w:tabs>
          <w:tab w:val="clear" w:pos="0"/>
          <w:tab w:val="num" w:pos="360"/>
          <w:tab w:val="num"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567" w:hanging="567"/>
        <w:contextualSpacing/>
        <w:jc w:val="both"/>
      </w:pPr>
      <w:r w:rsidRPr="000D747B">
        <w:rPr>
          <w:bCs/>
        </w:rPr>
        <w:t>Туревский, И.С.  Электрооборудование автомобилей</w:t>
      </w:r>
      <w:r w:rsidRPr="000D747B">
        <w:t>./</w:t>
      </w:r>
      <w:r w:rsidRPr="000D747B">
        <w:rPr>
          <w:bCs/>
        </w:rPr>
        <w:t xml:space="preserve"> И.С. Туревский.  </w:t>
      </w:r>
      <w:r w:rsidRPr="000D747B">
        <w:rPr>
          <w:color w:val="000000"/>
        </w:rPr>
        <w:t xml:space="preserve">[Текст] </w:t>
      </w:r>
      <w:r w:rsidRPr="000D747B">
        <w:rPr>
          <w:bCs/>
        </w:rPr>
        <w:t>– М.: Форум, 2006г.</w:t>
      </w:r>
    </w:p>
    <w:p w:rsidR="000D747B" w:rsidRPr="000D747B" w:rsidRDefault="000D747B" w:rsidP="005F10EC">
      <w:pPr>
        <w:widowControl/>
        <w:numPr>
          <w:ilvl w:val="0"/>
          <w:numId w:val="87"/>
        </w:numPr>
        <w:shd w:val="clear" w:color="auto" w:fill="FFFFFF"/>
        <w:tabs>
          <w:tab w:val="clear" w:pos="0"/>
          <w:tab w:val="num" w:pos="360"/>
          <w:tab w:val="num" w:pos="426"/>
        </w:tabs>
        <w:autoSpaceDE/>
        <w:autoSpaceDN/>
        <w:adjustRightInd/>
        <w:ind w:left="426" w:hanging="426"/>
      </w:pPr>
      <w:r w:rsidRPr="000D747B">
        <w:rPr>
          <w:bCs/>
        </w:rPr>
        <w:t xml:space="preserve"> Шестопалов, С.К. Устройство, ТО и ремонт легковых автомобилей./С.К.Шестопалов.  </w:t>
      </w:r>
      <w:r w:rsidRPr="000D747B">
        <w:rPr>
          <w:color w:val="000000"/>
        </w:rPr>
        <w:t xml:space="preserve">[Текст] </w:t>
      </w:r>
      <w:r w:rsidRPr="000D747B">
        <w:t>-     М.:  2009г.</w:t>
      </w:r>
    </w:p>
    <w:p w:rsidR="000D747B" w:rsidRPr="000D747B" w:rsidRDefault="000D747B" w:rsidP="005F10EC">
      <w:pPr>
        <w:widowControl/>
        <w:numPr>
          <w:ilvl w:val="0"/>
          <w:numId w:val="87"/>
        </w:numPr>
        <w:shd w:val="clear" w:color="auto" w:fill="FFFFFF"/>
        <w:tabs>
          <w:tab w:val="clear" w:pos="0"/>
          <w:tab w:val="num" w:pos="360"/>
          <w:tab w:val="num" w:pos="426"/>
        </w:tabs>
        <w:autoSpaceDE/>
        <w:autoSpaceDN/>
        <w:adjustRightInd/>
        <w:ind w:left="426" w:hanging="426"/>
      </w:pPr>
      <w:r w:rsidRPr="000D747B">
        <w:t xml:space="preserve"> Панов, Ю.В. Установка и эксплуатация газобаллонного оборудования автомобилей./Ю.В.Панов. </w:t>
      </w:r>
      <w:r w:rsidRPr="000D747B">
        <w:rPr>
          <w:color w:val="000000"/>
        </w:rPr>
        <w:t xml:space="preserve"> [Текст] </w:t>
      </w:r>
      <w:r w:rsidRPr="000D747B">
        <w:t>-М.:  2007г.</w:t>
      </w:r>
    </w:p>
    <w:p w:rsidR="000D747B" w:rsidRPr="000D747B" w:rsidRDefault="000D747B" w:rsidP="005F10EC">
      <w:pPr>
        <w:widowControl/>
        <w:numPr>
          <w:ilvl w:val="0"/>
          <w:numId w:val="87"/>
        </w:numPr>
        <w:shd w:val="clear" w:color="auto" w:fill="FFFFFF"/>
        <w:tabs>
          <w:tab w:val="clear" w:pos="0"/>
          <w:tab w:val="num" w:pos="360"/>
          <w:tab w:val="num" w:pos="426"/>
        </w:tabs>
        <w:autoSpaceDE/>
        <w:autoSpaceDN/>
        <w:adjustRightInd/>
        <w:ind w:left="426" w:hanging="426"/>
      </w:pPr>
      <w:r w:rsidRPr="000D747B">
        <w:t xml:space="preserve">Ерохов, В.И. Системы впрыска легковых автомобилей: эксплуатация, диагностика, ТО и ремонт/В.И.Ерохов. </w:t>
      </w:r>
      <w:r w:rsidRPr="000D747B">
        <w:rPr>
          <w:color w:val="000000"/>
        </w:rPr>
        <w:t xml:space="preserve"> [Текст] </w:t>
      </w:r>
      <w:r w:rsidRPr="000D747B">
        <w:t xml:space="preserve">-М.: 2008г.   </w:t>
      </w:r>
    </w:p>
    <w:p w:rsidR="000D747B" w:rsidRPr="000D747B" w:rsidRDefault="000D747B" w:rsidP="005F10EC">
      <w:pPr>
        <w:widowControl/>
        <w:numPr>
          <w:ilvl w:val="0"/>
          <w:numId w:val="87"/>
        </w:numPr>
        <w:shd w:val="clear" w:color="auto" w:fill="FFFFFF"/>
        <w:tabs>
          <w:tab w:val="clear" w:pos="0"/>
          <w:tab w:val="num" w:pos="360"/>
          <w:tab w:val="num" w:pos="426"/>
        </w:tabs>
        <w:autoSpaceDE/>
        <w:autoSpaceDN/>
        <w:adjustRightInd/>
        <w:ind w:left="426" w:hanging="426"/>
        <w:jc w:val="both"/>
        <w:rPr>
          <w:bCs/>
        </w:rPr>
      </w:pPr>
      <w:r w:rsidRPr="000D747B">
        <w:t xml:space="preserve">Пехальский, В.И. Устройство автомобиля ./В.И.Пехальский, Я.А. Пехальская . </w:t>
      </w:r>
      <w:r w:rsidRPr="000D747B">
        <w:rPr>
          <w:color w:val="000000"/>
        </w:rPr>
        <w:t xml:space="preserve">[Текст] </w:t>
      </w:r>
      <w:r w:rsidRPr="000D747B">
        <w:t xml:space="preserve">-М.:  2007г </w:t>
      </w:r>
    </w:p>
    <w:p w:rsidR="000D747B" w:rsidRPr="000D747B" w:rsidRDefault="000D747B" w:rsidP="005F10EC">
      <w:pPr>
        <w:widowControl/>
        <w:numPr>
          <w:ilvl w:val="0"/>
          <w:numId w:val="87"/>
        </w:numPr>
        <w:tabs>
          <w:tab w:val="clear" w:pos="0"/>
          <w:tab w:val="num" w:pos="426"/>
        </w:tabs>
        <w:suppressAutoHyphens/>
        <w:autoSpaceDE/>
        <w:autoSpaceDN/>
        <w:adjustRightInd/>
        <w:ind w:left="426" w:hanging="426"/>
      </w:pPr>
      <w:r w:rsidRPr="000D747B">
        <w:t xml:space="preserve"> Егоршин А.П. Управление персоналом. Учебное пособие. Нижн. Новгород.,1999.</w:t>
      </w:r>
    </w:p>
    <w:p w:rsidR="000D747B" w:rsidRPr="000D747B" w:rsidRDefault="000D747B" w:rsidP="005F10EC">
      <w:pPr>
        <w:widowControl/>
        <w:numPr>
          <w:ilvl w:val="0"/>
          <w:numId w:val="87"/>
        </w:numPr>
        <w:tabs>
          <w:tab w:val="clear" w:pos="0"/>
          <w:tab w:val="num" w:pos="426"/>
        </w:tabs>
        <w:suppressAutoHyphens/>
        <w:autoSpaceDE/>
        <w:autoSpaceDN/>
        <w:adjustRightInd/>
        <w:ind w:left="426" w:hanging="426"/>
      </w:pPr>
      <w:r w:rsidRPr="000D747B">
        <w:t xml:space="preserve"> Управление персоналом организации. Под ред. Кибанова А.Я. М, ИНФРА-М,1997.</w:t>
      </w:r>
    </w:p>
    <w:p w:rsidR="000D747B" w:rsidRPr="000D747B" w:rsidRDefault="000D747B" w:rsidP="005F10EC">
      <w:pPr>
        <w:widowControl/>
        <w:numPr>
          <w:ilvl w:val="0"/>
          <w:numId w:val="87"/>
        </w:numPr>
        <w:tabs>
          <w:tab w:val="clear" w:pos="0"/>
          <w:tab w:val="num" w:pos="426"/>
        </w:tabs>
        <w:suppressAutoHyphens/>
        <w:autoSpaceDE/>
        <w:autoSpaceDN/>
        <w:adjustRightInd/>
        <w:ind w:left="426" w:hanging="426"/>
      </w:pPr>
      <w:r w:rsidRPr="000D747B">
        <w:t xml:space="preserve"> Управление персоналом: Учебник для вузов / под ред. Т.Ю. Базарова, Б.Л. Еремина.М.:Банки и биржа. ЮНИТИ, 1998.</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0D747B">
        <w:rPr>
          <w:b/>
          <w:bCs/>
          <w:i/>
        </w:rPr>
        <w:t>Дополнительные источники:</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0D747B">
        <w:rPr>
          <w:bCs/>
          <w:i/>
        </w:rPr>
        <w:t>Учебники и учебные пособия:</w:t>
      </w:r>
    </w:p>
    <w:p w:rsidR="000D747B" w:rsidRPr="000D747B" w:rsidRDefault="000D747B" w:rsidP="005F10EC">
      <w:pPr>
        <w:widowControl/>
        <w:numPr>
          <w:ilvl w:val="0"/>
          <w:numId w:val="14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rPr>
          <w:bCs/>
        </w:rPr>
      </w:pPr>
      <w:r w:rsidRPr="000D747B">
        <w:rPr>
          <w:bCs/>
        </w:rPr>
        <w:t xml:space="preserve">Васильева, Л.С. Автомобильные эксплуатационные материалы. / Л.С. Васильева  </w:t>
      </w:r>
      <w:r w:rsidRPr="000D747B">
        <w:rPr>
          <w:color w:val="000000"/>
        </w:rPr>
        <w:t xml:space="preserve">[Текст] </w:t>
      </w:r>
      <w:r w:rsidRPr="000D747B">
        <w:t>-</w:t>
      </w:r>
      <w:r w:rsidRPr="000D747B">
        <w:rPr>
          <w:bCs/>
        </w:rPr>
        <w:t xml:space="preserve"> М.: Наука-пресс, 2003г.</w:t>
      </w:r>
    </w:p>
    <w:p w:rsidR="000D747B" w:rsidRPr="000D747B" w:rsidRDefault="000D747B" w:rsidP="005F10EC">
      <w:pPr>
        <w:widowControl/>
        <w:numPr>
          <w:ilvl w:val="0"/>
          <w:numId w:val="14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rPr>
          <w:bCs/>
        </w:rPr>
      </w:pPr>
      <w:r w:rsidRPr="000D747B">
        <w:rPr>
          <w:bCs/>
        </w:rPr>
        <w:t xml:space="preserve">Румянцев, С.И. Ремонт автомобилей. / С.И. Румянцев </w:t>
      </w:r>
      <w:r w:rsidRPr="000D747B">
        <w:rPr>
          <w:color w:val="000000"/>
        </w:rPr>
        <w:t xml:space="preserve">[Текст] </w:t>
      </w:r>
      <w:r w:rsidRPr="000D747B">
        <w:t>-</w:t>
      </w:r>
      <w:r w:rsidRPr="000D747B">
        <w:rPr>
          <w:bCs/>
        </w:rPr>
        <w:t xml:space="preserve"> М.: Транспорт, 1988г.</w:t>
      </w:r>
    </w:p>
    <w:p w:rsidR="000D747B" w:rsidRPr="000D747B" w:rsidRDefault="000D747B" w:rsidP="005F10EC">
      <w:pPr>
        <w:widowControl/>
        <w:numPr>
          <w:ilvl w:val="0"/>
          <w:numId w:val="14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rPr>
          <w:bCs/>
        </w:rPr>
      </w:pPr>
      <w:r w:rsidRPr="000D747B">
        <w:rPr>
          <w:bCs/>
        </w:rPr>
        <w:t xml:space="preserve">Кириченко,Н.Б. Автомобильные эксплуатационные материалы./Н.Б. Кириченко  </w:t>
      </w:r>
      <w:r w:rsidRPr="000D747B">
        <w:rPr>
          <w:color w:val="000000"/>
        </w:rPr>
        <w:t xml:space="preserve">[Текст] </w:t>
      </w:r>
      <w:r w:rsidRPr="000D747B">
        <w:t>-</w:t>
      </w:r>
      <w:r w:rsidRPr="000D747B">
        <w:rPr>
          <w:bCs/>
        </w:rPr>
        <w:t>М.: Академа, 2003.</w:t>
      </w:r>
    </w:p>
    <w:p w:rsidR="000D747B" w:rsidRPr="000D747B" w:rsidRDefault="000D747B" w:rsidP="005F10EC">
      <w:pPr>
        <w:widowControl/>
        <w:numPr>
          <w:ilvl w:val="0"/>
          <w:numId w:val="14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jc w:val="both"/>
        <w:rPr>
          <w:bCs/>
        </w:rPr>
      </w:pPr>
      <w:r w:rsidRPr="000D747B">
        <w:rPr>
          <w:bCs/>
        </w:rPr>
        <w:t xml:space="preserve">Епифанов, Л.И., Епифанова, Е.А. Техническое обслуживание и ремонт автомобильного транспорта. / Л.И. Епифанов, Е.А. Епифанова </w:t>
      </w:r>
      <w:r w:rsidRPr="000D747B">
        <w:rPr>
          <w:color w:val="000000"/>
        </w:rPr>
        <w:t xml:space="preserve">[Текст] </w:t>
      </w:r>
      <w:r w:rsidRPr="000D747B">
        <w:t>-</w:t>
      </w:r>
      <w:r w:rsidRPr="000D747B">
        <w:rPr>
          <w:bCs/>
        </w:rPr>
        <w:t xml:space="preserve"> М.: Инфра-М, 2007г.</w:t>
      </w:r>
    </w:p>
    <w:p w:rsidR="000D747B" w:rsidRPr="000D747B" w:rsidRDefault="000D747B" w:rsidP="005F10EC">
      <w:pPr>
        <w:widowControl/>
        <w:numPr>
          <w:ilvl w:val="0"/>
          <w:numId w:val="14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jc w:val="both"/>
        <w:rPr>
          <w:bCs/>
        </w:rPr>
      </w:pPr>
      <w:r w:rsidRPr="000D747B">
        <w:rPr>
          <w:bCs/>
        </w:rPr>
        <w:t xml:space="preserve">Карагодин, В.И., Митрохин, Н.Н. Ремонт автомобилей./ В.И. Карагодин, Н.Н. Митрохин  </w:t>
      </w:r>
      <w:r w:rsidRPr="000D747B">
        <w:rPr>
          <w:color w:val="000000"/>
        </w:rPr>
        <w:t xml:space="preserve">[Текст] </w:t>
      </w:r>
      <w:r w:rsidRPr="000D747B">
        <w:t>-</w:t>
      </w:r>
      <w:r w:rsidRPr="000D747B">
        <w:rPr>
          <w:bCs/>
        </w:rPr>
        <w:t>М.: Мастерство, 2001г.</w:t>
      </w:r>
    </w:p>
    <w:p w:rsidR="000D747B" w:rsidRPr="000D747B" w:rsidRDefault="000D747B" w:rsidP="005F10EC">
      <w:pPr>
        <w:widowControl/>
        <w:numPr>
          <w:ilvl w:val="0"/>
          <w:numId w:val="14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jc w:val="both"/>
        <w:rPr>
          <w:bCs/>
        </w:rPr>
      </w:pPr>
      <w:r w:rsidRPr="000D747B">
        <w:rPr>
          <w:bCs/>
        </w:rPr>
        <w:t>Михеева Е.В. Информационные технологии в профессиональной деятельности . / Е.В. Михеева</w:t>
      </w:r>
      <w:r w:rsidRPr="000D747B">
        <w:rPr>
          <w:color w:val="000000"/>
        </w:rPr>
        <w:t xml:space="preserve"> [Текст] </w:t>
      </w:r>
      <w:r w:rsidRPr="000D747B">
        <w:t>-</w:t>
      </w:r>
      <w:r w:rsidRPr="000D747B">
        <w:rPr>
          <w:bCs/>
        </w:rPr>
        <w:t xml:space="preserve"> М.: Академа, 2006г.</w:t>
      </w:r>
    </w:p>
    <w:p w:rsidR="000D747B" w:rsidRPr="000D747B" w:rsidRDefault="000D747B" w:rsidP="005F10EC">
      <w:pPr>
        <w:widowControl/>
        <w:numPr>
          <w:ilvl w:val="0"/>
          <w:numId w:val="143"/>
        </w:numPr>
        <w:suppressAutoHyphens/>
        <w:autoSpaceDE/>
        <w:autoSpaceDN/>
        <w:adjustRightInd/>
        <w:ind w:left="426" w:hanging="426"/>
      </w:pPr>
      <w:r w:rsidRPr="000D747B">
        <w:t xml:space="preserve"> Бойделл Т. Как улучшить управление организацией. М.,Инфра-М.1995.</w:t>
      </w:r>
    </w:p>
    <w:p w:rsidR="000D747B" w:rsidRPr="000D747B" w:rsidRDefault="000D747B" w:rsidP="005F10EC">
      <w:pPr>
        <w:widowControl/>
        <w:numPr>
          <w:ilvl w:val="0"/>
          <w:numId w:val="143"/>
        </w:numPr>
        <w:suppressAutoHyphens/>
        <w:autoSpaceDE/>
        <w:autoSpaceDN/>
        <w:adjustRightInd/>
        <w:ind w:left="426" w:hanging="426"/>
      </w:pPr>
      <w:r w:rsidRPr="000D747B">
        <w:t xml:space="preserve"> Маслов Е.В. Управление персоналом предприятия. Учебное пособие. М.-П.1998.</w:t>
      </w:r>
    </w:p>
    <w:p w:rsidR="000D747B" w:rsidRPr="000D747B" w:rsidRDefault="000D747B" w:rsidP="005F10EC">
      <w:pPr>
        <w:widowControl/>
        <w:numPr>
          <w:ilvl w:val="0"/>
          <w:numId w:val="143"/>
        </w:numPr>
        <w:suppressAutoHyphens/>
        <w:autoSpaceDE/>
        <w:autoSpaceDN/>
        <w:adjustRightInd/>
        <w:ind w:left="426" w:hanging="426"/>
      </w:pPr>
      <w:r w:rsidRPr="000D747B">
        <w:t xml:space="preserve"> Пушкарев Н.Ф.,Троицкая Е.В.,Пушкарев Н.Н. Практикум по кадровому менеджменту: Учеб. пособие. М.: Финансы и статистика, 1999.</w:t>
      </w:r>
    </w:p>
    <w:p w:rsidR="000D747B" w:rsidRPr="000D747B" w:rsidRDefault="000D747B" w:rsidP="005F10EC">
      <w:pPr>
        <w:widowControl/>
        <w:numPr>
          <w:ilvl w:val="0"/>
          <w:numId w:val="143"/>
        </w:numPr>
        <w:suppressAutoHyphens/>
        <w:autoSpaceDE/>
        <w:autoSpaceDN/>
        <w:adjustRightInd/>
        <w:ind w:left="426" w:hanging="426"/>
      </w:pPr>
      <w:r w:rsidRPr="000D747B">
        <w:t xml:space="preserve"> Справочник директора предприятия. ИНФРА-М.,1997.</w:t>
      </w:r>
    </w:p>
    <w:p w:rsidR="000D747B" w:rsidRPr="000D747B" w:rsidRDefault="000D747B" w:rsidP="005F10EC">
      <w:pPr>
        <w:widowControl/>
        <w:numPr>
          <w:ilvl w:val="0"/>
          <w:numId w:val="143"/>
        </w:numPr>
        <w:suppressAutoHyphens/>
        <w:autoSpaceDE/>
        <w:autoSpaceDN/>
        <w:adjustRightInd/>
        <w:ind w:left="426" w:hanging="426"/>
      </w:pPr>
      <w:r w:rsidRPr="000D747B">
        <w:t xml:space="preserve"> Травин В.В.,Дятлов В.А. Основы кадрового менеджмента. М.,Дело 1996.</w:t>
      </w:r>
    </w:p>
    <w:p w:rsidR="000D747B" w:rsidRPr="000D747B" w:rsidRDefault="000D747B" w:rsidP="005F10EC">
      <w:pPr>
        <w:widowControl/>
        <w:numPr>
          <w:ilvl w:val="0"/>
          <w:numId w:val="143"/>
        </w:numPr>
        <w:suppressAutoHyphens/>
        <w:autoSpaceDE/>
        <w:autoSpaceDN/>
        <w:adjustRightInd/>
        <w:ind w:left="426" w:hanging="426"/>
      </w:pPr>
      <w:r w:rsidRPr="000D747B">
        <w:t xml:space="preserve">  Управление персоналом в условиях социальной рыночной экономики. Под ред. Райнер Марра и Герберта Шмидта. МГУ.,1997.</w:t>
      </w:r>
    </w:p>
    <w:p w:rsidR="000D747B" w:rsidRPr="000D747B" w:rsidRDefault="000D747B" w:rsidP="005F10EC">
      <w:pPr>
        <w:widowControl/>
        <w:numPr>
          <w:ilvl w:val="0"/>
          <w:numId w:val="143"/>
        </w:numPr>
        <w:suppressAutoHyphens/>
        <w:autoSpaceDE/>
        <w:autoSpaceDN/>
        <w:adjustRightInd/>
        <w:ind w:left="426" w:hanging="426"/>
      </w:pPr>
      <w:r w:rsidRPr="000D747B">
        <w:lastRenderedPageBreak/>
        <w:t xml:space="preserve"> Управление персоналом: Учебно-практическое пособие для студентов экономических вузов и факультетов; под ред. А.Я. Кибанова и Л.В.Ивановской. М.: Издательство «ПРИОР»,1999. </w:t>
      </w:r>
    </w:p>
    <w:p w:rsidR="000D747B" w:rsidRPr="000D747B" w:rsidRDefault="000D747B" w:rsidP="005F10EC">
      <w:pPr>
        <w:widowControl/>
        <w:numPr>
          <w:ilvl w:val="0"/>
          <w:numId w:val="143"/>
        </w:numPr>
        <w:suppressAutoHyphens/>
        <w:autoSpaceDE/>
        <w:autoSpaceDN/>
        <w:adjustRightInd/>
        <w:ind w:left="426" w:hanging="426"/>
      </w:pPr>
      <w:r w:rsidRPr="000D747B">
        <w:t xml:space="preserve"> Чернышов В.Н. Человек и персонал в управлении. СПб.1997.</w:t>
      </w:r>
    </w:p>
    <w:p w:rsidR="000D747B" w:rsidRPr="000D747B" w:rsidRDefault="000D747B" w:rsidP="005F10EC">
      <w:pPr>
        <w:widowControl/>
        <w:numPr>
          <w:ilvl w:val="0"/>
          <w:numId w:val="143"/>
        </w:numPr>
        <w:suppressAutoHyphens/>
        <w:autoSpaceDE/>
        <w:autoSpaceDN/>
        <w:adjustRightInd/>
        <w:ind w:left="426" w:hanging="426"/>
      </w:pPr>
      <w:r w:rsidRPr="000D747B">
        <w:t xml:space="preserve"> Шекшня С.В. Управление персоналом современной организации. М.,Бизнесшкола. 1997.</w:t>
      </w:r>
    </w:p>
    <w:p w:rsidR="000D747B" w:rsidRPr="000D747B" w:rsidRDefault="000D747B" w:rsidP="005F10EC">
      <w:pPr>
        <w:widowControl/>
        <w:numPr>
          <w:ilvl w:val="0"/>
          <w:numId w:val="143"/>
        </w:numPr>
        <w:suppressAutoHyphens/>
        <w:autoSpaceDE/>
        <w:autoSpaceDN/>
        <w:adjustRightInd/>
        <w:ind w:left="426" w:hanging="426"/>
      </w:pPr>
      <w:r w:rsidRPr="000D747B">
        <w:t xml:space="preserve"> Шкатула В.И. Настольная книга кадрового менеджера. М.:Изд. гр. «НОРМА-ИНФРА-М»,1998.</w:t>
      </w:r>
    </w:p>
    <w:p w:rsidR="000D747B" w:rsidRPr="000D747B" w:rsidRDefault="000D747B" w:rsidP="005F10EC">
      <w:pPr>
        <w:widowControl/>
        <w:numPr>
          <w:ilvl w:val="0"/>
          <w:numId w:val="143"/>
        </w:numPr>
        <w:suppressAutoHyphens/>
        <w:autoSpaceDE/>
        <w:autoSpaceDN/>
        <w:adjustRightInd/>
        <w:ind w:left="426" w:hanging="426"/>
      </w:pPr>
      <w:r w:rsidRPr="000D747B">
        <w:t xml:space="preserve"> Модели и методы управления персоналом. Российско-британское учебное пособие / Под ред. Е. Б. Моргунова. М., ЗАО «Бизнес-школа», «Интел-синтез», 2001. </w:t>
      </w:r>
    </w:p>
    <w:p w:rsidR="000D747B" w:rsidRPr="000D747B" w:rsidRDefault="000D747B" w:rsidP="005F10EC">
      <w:pPr>
        <w:widowControl/>
        <w:numPr>
          <w:ilvl w:val="0"/>
          <w:numId w:val="143"/>
        </w:numPr>
        <w:suppressAutoHyphens/>
        <w:autoSpaceDE/>
        <w:autoSpaceDN/>
        <w:adjustRightInd/>
        <w:ind w:left="426" w:hanging="426"/>
      </w:pPr>
      <w:r w:rsidRPr="000D747B">
        <w:t xml:space="preserve"> Десслер Г. Управление персоналом. М., 1997.</w:t>
      </w:r>
    </w:p>
    <w:p w:rsidR="000D747B" w:rsidRPr="000D747B" w:rsidRDefault="000D747B" w:rsidP="005F10EC">
      <w:pPr>
        <w:widowControl/>
        <w:numPr>
          <w:ilvl w:val="0"/>
          <w:numId w:val="143"/>
        </w:numPr>
        <w:suppressAutoHyphens/>
        <w:autoSpaceDE/>
        <w:autoSpaceDN/>
        <w:adjustRightInd/>
        <w:ind w:left="426" w:hanging="426"/>
      </w:pPr>
      <w:r w:rsidRPr="000D747B">
        <w:t xml:space="preserve"> Дунаев О.Н.,  Исмагилова Ф.С. Введение в теорию и практику управления персоналом. Учеб. пособие. Екатеринбург: Изд. ИПК УГТУ, 1999.144 с.</w:t>
      </w:r>
    </w:p>
    <w:p w:rsidR="000D747B" w:rsidRPr="000D747B" w:rsidRDefault="000D747B" w:rsidP="005F10EC">
      <w:pPr>
        <w:widowControl/>
        <w:numPr>
          <w:ilvl w:val="0"/>
          <w:numId w:val="143"/>
        </w:numPr>
        <w:suppressAutoHyphens/>
        <w:autoSpaceDE/>
        <w:autoSpaceDN/>
        <w:adjustRightInd/>
        <w:ind w:left="426" w:hanging="426"/>
      </w:pPr>
      <w:r w:rsidRPr="000D747B">
        <w:t xml:space="preserve"> Специальные журналы: «Служба кадров», «Проблемы теории и практики управления», «Управление персоналом ».</w:t>
      </w:r>
    </w:p>
    <w:p w:rsidR="000D747B" w:rsidRPr="000D747B" w:rsidRDefault="000D747B" w:rsidP="000D747B">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hanging="568"/>
        <w:jc w:val="center"/>
        <w:rPr>
          <w:b/>
          <w:bCs/>
          <w:i/>
        </w:rPr>
      </w:pPr>
      <w:r w:rsidRPr="000D747B">
        <w:rPr>
          <w:b/>
          <w:bCs/>
          <w:i/>
        </w:rPr>
        <w:t>Справочники:</w:t>
      </w:r>
    </w:p>
    <w:p w:rsidR="000D747B" w:rsidRPr="000D747B" w:rsidRDefault="000D747B" w:rsidP="005F10EC">
      <w:pPr>
        <w:widowControl/>
        <w:numPr>
          <w:ilvl w:val="0"/>
          <w:numId w:val="14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rPr>
          <w:bCs/>
        </w:rPr>
      </w:pPr>
      <w:r w:rsidRPr="000D747B">
        <w:rPr>
          <w:bCs/>
        </w:rPr>
        <w:t xml:space="preserve">Понизовский, А.А., Власко,  Ю.М. Краткий автомобильный справочник. / А.А. Понизовский,  Ю.М. Власко </w:t>
      </w:r>
      <w:r w:rsidRPr="000D747B">
        <w:rPr>
          <w:color w:val="000000"/>
        </w:rPr>
        <w:t xml:space="preserve">[Текст] </w:t>
      </w:r>
      <w:r w:rsidRPr="000D747B">
        <w:rPr>
          <w:bCs/>
        </w:rPr>
        <w:t xml:space="preserve"> – М.: Трансконсалтинг НИИАТ, 1994г.</w:t>
      </w:r>
    </w:p>
    <w:p w:rsidR="000D747B" w:rsidRPr="000D747B" w:rsidRDefault="000D747B" w:rsidP="005F10EC">
      <w:pPr>
        <w:widowControl/>
        <w:numPr>
          <w:ilvl w:val="0"/>
          <w:numId w:val="14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jc w:val="both"/>
        <w:rPr>
          <w:bCs/>
        </w:rPr>
      </w:pPr>
      <w:r w:rsidRPr="000D747B">
        <w:rPr>
          <w:bCs/>
        </w:rPr>
        <w:t xml:space="preserve">Приходько,  В.М. Автомобильный справочник. / В.М. Приходько    </w:t>
      </w:r>
      <w:r w:rsidRPr="000D747B">
        <w:rPr>
          <w:color w:val="000000"/>
        </w:rPr>
        <w:t xml:space="preserve">[Текст] </w:t>
      </w:r>
      <w:r w:rsidRPr="000D747B">
        <w:rPr>
          <w:bCs/>
        </w:rPr>
        <w:t>– М.: Машиностроение, 2004г.</w:t>
      </w:r>
    </w:p>
    <w:p w:rsidR="000D747B" w:rsidRPr="000D747B" w:rsidRDefault="000D747B" w:rsidP="005F10EC">
      <w:pPr>
        <w:widowControl/>
        <w:numPr>
          <w:ilvl w:val="0"/>
          <w:numId w:val="14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jc w:val="both"/>
        <w:rPr>
          <w:bCs/>
        </w:rPr>
      </w:pPr>
      <w:r w:rsidRPr="000D747B">
        <w:rPr>
          <w:bCs/>
        </w:rPr>
        <w:t xml:space="preserve">Положение о техническом обслуживании и ремонте подвижного состава автомобильного транспорта. </w:t>
      </w:r>
      <w:r w:rsidRPr="000D747B">
        <w:rPr>
          <w:color w:val="000000"/>
        </w:rPr>
        <w:t xml:space="preserve">[Текст] </w:t>
      </w:r>
      <w:r w:rsidRPr="000D747B">
        <w:rPr>
          <w:bCs/>
        </w:rPr>
        <w:t>– М.: Транспорт, 1986г.</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0D747B" w:rsidRPr="000D747B" w:rsidRDefault="000D747B" w:rsidP="005F10EC">
      <w:pPr>
        <w:pStyle w:val="a5"/>
        <w:pageBreakBefore/>
        <w:numPr>
          <w:ilvl w:val="1"/>
          <w:numId w:val="3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31" w:hanging="374"/>
        <w:jc w:val="center"/>
        <w:rPr>
          <w:b/>
          <w:bCs/>
          <w:sz w:val="24"/>
          <w:szCs w:val="24"/>
        </w:rPr>
      </w:pPr>
      <w:r w:rsidRPr="000D747B">
        <w:rPr>
          <w:b/>
          <w:bCs/>
          <w:sz w:val="24"/>
          <w:szCs w:val="24"/>
        </w:rPr>
        <w:lastRenderedPageBreak/>
        <w:t>Требования к руководителям практики от образовательного учреждения и организации.</w:t>
      </w:r>
    </w:p>
    <w:p w:rsidR="000D747B" w:rsidRPr="000D747B" w:rsidRDefault="000D747B" w:rsidP="000D747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rPr>
          <w:bCs/>
          <w:sz w:val="24"/>
          <w:szCs w:val="24"/>
        </w:rPr>
      </w:pPr>
      <w:r w:rsidRPr="000D747B">
        <w:rPr>
          <w:b/>
          <w:bCs/>
          <w:i/>
          <w:sz w:val="24"/>
          <w:szCs w:val="24"/>
        </w:rPr>
        <w:t>Инженерно-педагогический состав</w:t>
      </w:r>
      <w:r w:rsidRPr="000D747B">
        <w:rPr>
          <w:bCs/>
          <w:i/>
          <w:sz w:val="24"/>
          <w:szCs w:val="24"/>
        </w:rPr>
        <w:t>:</w:t>
      </w:r>
      <w:r w:rsidRPr="000D747B">
        <w:rPr>
          <w:sz w:val="24"/>
          <w:szCs w:val="24"/>
        </w:rPr>
        <w:t xml:space="preserve"> </w:t>
      </w:r>
      <w:r w:rsidRPr="000D747B">
        <w:rPr>
          <w:bCs/>
          <w:sz w:val="24"/>
          <w:szCs w:val="24"/>
        </w:rPr>
        <w:t>дипломированные специалисты – преподаватели междисциплинарных курсов. Опыт деятельности в соответствующей профессиональной сфере.</w:t>
      </w:r>
    </w:p>
    <w:p w:rsidR="000D747B" w:rsidRPr="000D747B" w:rsidRDefault="000D747B" w:rsidP="000D747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rPr>
          <w:bCs/>
          <w:sz w:val="24"/>
          <w:szCs w:val="24"/>
        </w:rPr>
      </w:pPr>
      <w:r w:rsidRPr="000D747B">
        <w:rPr>
          <w:b/>
          <w:bCs/>
          <w:i/>
          <w:sz w:val="24"/>
          <w:szCs w:val="24"/>
        </w:rPr>
        <w:t>Мастера:</w:t>
      </w:r>
      <w:r w:rsidRPr="000D747B">
        <w:rPr>
          <w:bCs/>
          <w:sz w:val="24"/>
          <w:szCs w:val="24"/>
        </w:rPr>
        <w:t xml:space="preserve"> наличие 5-6 квалификационного разряда с обязательной стажировкой в профильных организациях. Опыт работы в профессиональной сфере является обязательным.</w:t>
      </w:r>
    </w:p>
    <w:p w:rsidR="000D747B" w:rsidRPr="000D747B" w:rsidRDefault="000D747B" w:rsidP="005F10EC">
      <w:pPr>
        <w:pStyle w:val="1"/>
        <w:keepNext/>
        <w:widowControl/>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rPr>
          <w:b w:val="0"/>
          <w:caps/>
        </w:rPr>
      </w:pPr>
      <w:r w:rsidRPr="000D747B">
        <w:rPr>
          <w:caps/>
        </w:rPr>
        <w:t>Контроль и оценка результатов практики</w:t>
      </w:r>
    </w:p>
    <w:tbl>
      <w:tblPr>
        <w:tblW w:w="9621" w:type="dxa"/>
        <w:tblInd w:w="-15" w:type="dxa"/>
        <w:tblLayout w:type="fixed"/>
        <w:tblLook w:val="0000"/>
      </w:tblPr>
      <w:tblGrid>
        <w:gridCol w:w="2250"/>
        <w:gridCol w:w="5224"/>
        <w:gridCol w:w="2147"/>
      </w:tblGrid>
      <w:tr w:rsidR="000D747B" w:rsidRPr="000D747B" w:rsidTr="00D87579">
        <w:tc>
          <w:tcPr>
            <w:tcW w:w="2250" w:type="dxa"/>
            <w:tcBorders>
              <w:top w:val="single" w:sz="8" w:space="0" w:color="000000"/>
              <w:left w:val="single" w:sz="8" w:space="0" w:color="000000"/>
              <w:bottom w:val="single" w:sz="8" w:space="0" w:color="000000"/>
            </w:tcBorders>
            <w:shd w:val="clear" w:color="auto" w:fill="auto"/>
            <w:vAlign w:val="center"/>
          </w:tcPr>
          <w:p w:rsidR="000D747B" w:rsidRPr="000D747B" w:rsidRDefault="000D747B" w:rsidP="00D87579">
            <w:pPr>
              <w:jc w:val="center"/>
              <w:rPr>
                <w:b/>
                <w:bCs/>
              </w:rPr>
            </w:pPr>
            <w:r w:rsidRPr="000D747B">
              <w:rPr>
                <w:b/>
                <w:bCs/>
              </w:rPr>
              <w:t xml:space="preserve">Результаты </w:t>
            </w:r>
            <w:r w:rsidRPr="000D747B">
              <w:rPr>
                <w:b/>
              </w:rPr>
              <w:t>обучения</w:t>
            </w:r>
          </w:p>
          <w:p w:rsidR="000D747B" w:rsidRPr="000D747B" w:rsidRDefault="000D747B" w:rsidP="00D87579">
            <w:pPr>
              <w:jc w:val="center"/>
              <w:rPr>
                <w:b/>
                <w:bCs/>
              </w:rPr>
            </w:pPr>
            <w:r w:rsidRPr="000D747B">
              <w:rPr>
                <w:b/>
                <w:bCs/>
              </w:rPr>
              <w:t>(освоенные</w:t>
            </w:r>
            <w:r w:rsidRPr="000D747B">
              <w:rPr>
                <w:b/>
              </w:rPr>
              <w:t xml:space="preserve"> умения, усвоенные знания, </w:t>
            </w:r>
            <w:r w:rsidRPr="000D747B">
              <w:rPr>
                <w:b/>
                <w:bCs/>
              </w:rPr>
              <w:t xml:space="preserve"> профессиональные компетенции)</w:t>
            </w:r>
          </w:p>
        </w:tc>
        <w:tc>
          <w:tcPr>
            <w:tcW w:w="5224" w:type="dxa"/>
            <w:tcBorders>
              <w:top w:val="single" w:sz="8" w:space="0" w:color="000000"/>
              <w:left w:val="single" w:sz="4" w:space="0" w:color="000000"/>
              <w:bottom w:val="single" w:sz="8" w:space="0" w:color="000000"/>
            </w:tcBorders>
            <w:shd w:val="clear" w:color="auto" w:fill="auto"/>
            <w:vAlign w:val="center"/>
          </w:tcPr>
          <w:p w:rsidR="000D747B" w:rsidRPr="000D747B" w:rsidRDefault="000D747B" w:rsidP="00D87579">
            <w:pPr>
              <w:snapToGrid w:val="0"/>
              <w:jc w:val="center"/>
              <w:rPr>
                <w:b/>
              </w:rPr>
            </w:pPr>
            <w:r w:rsidRPr="000D747B">
              <w:rPr>
                <w:b/>
              </w:rPr>
              <w:t>Основные показатели оценки результата</w:t>
            </w:r>
          </w:p>
        </w:tc>
        <w:tc>
          <w:tcPr>
            <w:tcW w:w="2147" w:type="dxa"/>
            <w:tcBorders>
              <w:top w:val="single" w:sz="8" w:space="0" w:color="000000"/>
              <w:left w:val="single" w:sz="4" w:space="0" w:color="000000"/>
              <w:bottom w:val="single" w:sz="8" w:space="0" w:color="000000"/>
              <w:right w:val="single" w:sz="8" w:space="0" w:color="000000"/>
            </w:tcBorders>
            <w:shd w:val="clear" w:color="auto" w:fill="auto"/>
            <w:vAlign w:val="center"/>
          </w:tcPr>
          <w:p w:rsidR="000D747B" w:rsidRPr="000D747B" w:rsidRDefault="000D747B" w:rsidP="00D87579">
            <w:pPr>
              <w:snapToGrid w:val="0"/>
              <w:jc w:val="center"/>
              <w:rPr>
                <w:b/>
              </w:rPr>
            </w:pPr>
            <w:r w:rsidRPr="000D747B">
              <w:rPr>
                <w:b/>
              </w:rPr>
              <w:t xml:space="preserve">Формы и методы контроля и оценки результатов обучения </w:t>
            </w:r>
          </w:p>
        </w:tc>
      </w:tr>
      <w:tr w:rsidR="000D747B" w:rsidRPr="000D747B" w:rsidTr="00D87579">
        <w:trPr>
          <w:trHeight w:val="637"/>
        </w:trPr>
        <w:tc>
          <w:tcPr>
            <w:tcW w:w="2250" w:type="dxa"/>
            <w:tcBorders>
              <w:top w:val="single" w:sz="8" w:space="0" w:color="000000"/>
              <w:left w:val="single" w:sz="8" w:space="0" w:color="000000"/>
              <w:bottom w:val="single" w:sz="8" w:space="0" w:color="000000"/>
            </w:tcBorders>
            <w:shd w:val="clear" w:color="auto" w:fill="auto"/>
            <w:vAlign w:val="center"/>
          </w:tcPr>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0D747B">
              <w:rPr>
                <w:b/>
              </w:rPr>
              <w:t>ПК 1.1.</w:t>
            </w:r>
          </w:p>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0D747B">
              <w:t>Организовывать и проводить работы по техническому  обслуживанию и     ремонту автотранспорта.</w:t>
            </w:r>
          </w:p>
        </w:tc>
        <w:tc>
          <w:tcPr>
            <w:tcW w:w="5224" w:type="dxa"/>
            <w:tcBorders>
              <w:top w:val="single" w:sz="8" w:space="0" w:color="000000"/>
              <w:left w:val="single" w:sz="4" w:space="0" w:color="000000"/>
              <w:bottom w:val="single" w:sz="8" w:space="0" w:color="000000"/>
            </w:tcBorders>
            <w:shd w:val="clear" w:color="auto" w:fill="auto"/>
          </w:tcPr>
          <w:p w:rsidR="000D747B" w:rsidRPr="000D747B"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747B">
              <w:t>-знания устройства и основ теории подвижного состава автомобильного транспорта;</w:t>
            </w:r>
          </w:p>
          <w:p w:rsidR="000D747B" w:rsidRPr="000D747B"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747B">
              <w:t>-знания классификации, основных характеристик и технических параметров автомобильного транспорта;</w:t>
            </w:r>
          </w:p>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747B">
              <w:t>-осуществление разборки и сборки агрегатов и узлов автомобилей;</w:t>
            </w:r>
          </w:p>
          <w:p w:rsidR="000D747B" w:rsidRPr="000D747B"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D747B">
              <w:t xml:space="preserve">- разработка и осуществление технологического процесса технического обслуживания и ремонта автотранспорта; </w:t>
            </w:r>
          </w:p>
          <w:p w:rsidR="000D747B" w:rsidRPr="000D747B" w:rsidRDefault="000D747B" w:rsidP="00D87579">
            <w:pPr>
              <w:rPr>
                <w:bCs/>
                <w:spacing w:val="-4"/>
              </w:rPr>
            </w:pPr>
            <w:r w:rsidRPr="000D747B">
              <w:rPr>
                <w:bCs/>
                <w:spacing w:val="-4"/>
              </w:rPr>
              <w:t>-выбор методов организации и технологии проведения ремонта автомобилей;</w:t>
            </w:r>
          </w:p>
          <w:p w:rsidR="000D747B" w:rsidRPr="000D747B" w:rsidRDefault="000D747B" w:rsidP="00D87579">
            <w:pPr>
              <w:rPr>
                <w:bCs/>
                <w:spacing w:val="-4"/>
              </w:rPr>
            </w:pPr>
            <w:r w:rsidRPr="000D747B">
              <w:rPr>
                <w:bCs/>
                <w:spacing w:val="-4"/>
              </w:rPr>
              <w:t>-диагностика технического состояния и определение неисправностей автомобилей;</w:t>
            </w:r>
          </w:p>
          <w:p w:rsidR="000D747B" w:rsidRPr="000D747B" w:rsidRDefault="000D747B" w:rsidP="00D87579">
            <w:pPr>
              <w:rPr>
                <w:bCs/>
                <w:spacing w:val="-4"/>
              </w:rPr>
            </w:pPr>
            <w:r w:rsidRPr="000D747B">
              <w:rPr>
                <w:bCs/>
                <w:spacing w:val="-4"/>
              </w:rPr>
              <w:t>- подбор технологического оборудования для организации работ по техническому обслуживанию и ремонту автомобилей;</w:t>
            </w:r>
          </w:p>
          <w:p w:rsidR="000D747B" w:rsidRPr="000D747B" w:rsidRDefault="000D747B" w:rsidP="00D87579">
            <w:pPr>
              <w:rPr>
                <w:bCs/>
                <w:spacing w:val="-4"/>
              </w:rPr>
            </w:pPr>
            <w:r w:rsidRPr="000D747B">
              <w:rPr>
                <w:bCs/>
                <w:spacing w:val="-4"/>
              </w:rPr>
              <w:t>- выбор технологического оборудования и технологической оснастки приспособлений и инструментов для ТОиР автомобилей.</w:t>
            </w:r>
          </w:p>
        </w:tc>
        <w:tc>
          <w:tcPr>
            <w:tcW w:w="2147" w:type="dxa"/>
            <w:tcBorders>
              <w:top w:val="single" w:sz="8" w:space="0" w:color="000000"/>
              <w:left w:val="single" w:sz="4" w:space="0" w:color="000000"/>
              <w:bottom w:val="single" w:sz="8" w:space="0" w:color="000000"/>
              <w:right w:val="single" w:sz="8" w:space="0" w:color="000000"/>
            </w:tcBorders>
            <w:shd w:val="clear" w:color="auto" w:fill="auto"/>
          </w:tcPr>
          <w:p w:rsidR="000D747B" w:rsidRPr="000D747B" w:rsidRDefault="000D747B" w:rsidP="00D87579">
            <w:pPr>
              <w:rPr>
                <w:bCs/>
                <w:spacing w:val="-4"/>
              </w:rPr>
            </w:pPr>
            <w:r w:rsidRPr="000D747B">
              <w:rPr>
                <w:bCs/>
                <w:spacing w:val="-4"/>
              </w:rPr>
              <w:t>Текущий контроль в форме:</w:t>
            </w:r>
          </w:p>
          <w:p w:rsidR="000D747B" w:rsidRPr="000D747B" w:rsidRDefault="000D747B" w:rsidP="00D87579">
            <w:pPr>
              <w:rPr>
                <w:bCs/>
                <w:spacing w:val="-4"/>
              </w:rPr>
            </w:pPr>
            <w:r w:rsidRPr="000D747B">
              <w:rPr>
                <w:bCs/>
                <w:spacing w:val="-4"/>
              </w:rPr>
              <w:t>- лабораторных и практических занятий;</w:t>
            </w:r>
          </w:p>
          <w:p w:rsidR="000D747B" w:rsidRPr="000D747B" w:rsidRDefault="000D747B" w:rsidP="00D87579">
            <w:pPr>
              <w:rPr>
                <w:bCs/>
                <w:spacing w:val="-4"/>
              </w:rPr>
            </w:pPr>
            <w:r w:rsidRPr="000D747B">
              <w:rPr>
                <w:bCs/>
                <w:spacing w:val="-4"/>
              </w:rPr>
              <w:t>- контрольных работ и тестирования по темам МДК;</w:t>
            </w:r>
          </w:p>
          <w:p w:rsidR="000D747B" w:rsidRPr="000D747B" w:rsidRDefault="000D747B" w:rsidP="00D87579">
            <w:pPr>
              <w:rPr>
                <w:bCs/>
                <w:spacing w:val="-4"/>
              </w:rPr>
            </w:pPr>
            <w:r w:rsidRPr="000D747B">
              <w:rPr>
                <w:bCs/>
                <w:spacing w:val="-4"/>
              </w:rPr>
              <w:t>- защита отчёта по практикам;</w:t>
            </w:r>
          </w:p>
          <w:p w:rsidR="000D747B" w:rsidRPr="000D747B" w:rsidRDefault="000D747B" w:rsidP="00D87579">
            <w:pPr>
              <w:rPr>
                <w:bCs/>
                <w:spacing w:val="-4"/>
              </w:rPr>
            </w:pPr>
            <w:r w:rsidRPr="000D747B">
              <w:rPr>
                <w:bCs/>
                <w:spacing w:val="-4"/>
              </w:rPr>
              <w:t>-качество отчёта по практикам.</w:t>
            </w:r>
          </w:p>
          <w:p w:rsidR="000D747B" w:rsidRPr="000D747B" w:rsidRDefault="000D747B" w:rsidP="00D87579">
            <w:pPr>
              <w:rPr>
                <w:bCs/>
                <w:spacing w:val="-4"/>
              </w:rPr>
            </w:pPr>
          </w:p>
        </w:tc>
      </w:tr>
      <w:tr w:rsidR="000D747B" w:rsidRPr="000D747B" w:rsidTr="00D87579">
        <w:trPr>
          <w:trHeight w:val="637"/>
        </w:trPr>
        <w:tc>
          <w:tcPr>
            <w:tcW w:w="2250" w:type="dxa"/>
            <w:tcBorders>
              <w:top w:val="single" w:sz="8" w:space="0" w:color="000000"/>
              <w:left w:val="single" w:sz="8" w:space="0" w:color="000000"/>
              <w:bottom w:val="single" w:sz="8" w:space="0" w:color="000000"/>
            </w:tcBorders>
            <w:shd w:val="clear" w:color="auto" w:fill="auto"/>
            <w:vAlign w:val="center"/>
          </w:tcPr>
          <w:p w:rsidR="000D747B" w:rsidRPr="000D747B" w:rsidRDefault="000D747B" w:rsidP="00D87579">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0D747B">
              <w:rPr>
                <w:b/>
              </w:rPr>
              <w:t>ПК 1.2.</w:t>
            </w:r>
          </w:p>
          <w:p w:rsidR="000D747B" w:rsidRPr="000D747B" w:rsidRDefault="000D747B" w:rsidP="00D87579">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0D747B">
              <w:t>Осуществлять технический контроль при хранении, эксплуатации и техническом обслуживании и ремонте автотранспортных средств.</w:t>
            </w:r>
          </w:p>
        </w:tc>
        <w:tc>
          <w:tcPr>
            <w:tcW w:w="5224" w:type="dxa"/>
            <w:tcBorders>
              <w:top w:val="single" w:sz="8" w:space="0" w:color="000000"/>
              <w:left w:val="single" w:sz="4" w:space="0" w:color="000000"/>
              <w:bottom w:val="single" w:sz="8" w:space="0" w:color="000000"/>
            </w:tcBorders>
            <w:shd w:val="clear" w:color="auto" w:fill="auto"/>
          </w:tcPr>
          <w:p w:rsidR="000D747B" w:rsidRPr="000D747B" w:rsidRDefault="000D747B" w:rsidP="00D87579">
            <w:pPr>
              <w:rPr>
                <w:bCs/>
                <w:spacing w:val="-4"/>
              </w:rPr>
            </w:pPr>
            <w:r w:rsidRPr="000D747B">
              <w:rPr>
                <w:bCs/>
                <w:spacing w:val="-4"/>
              </w:rPr>
              <w:t>- качество анализа технического контроля автотранспорта;</w:t>
            </w:r>
          </w:p>
          <w:p w:rsidR="000D747B" w:rsidRPr="000D747B"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D747B">
              <w:t>-оценка  эффективности производственной деятельности;</w:t>
            </w:r>
          </w:p>
          <w:p w:rsidR="000D747B" w:rsidRPr="000D747B"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747B">
              <w:t>-знания правил оформления технической и отчётной документации;</w:t>
            </w:r>
          </w:p>
          <w:p w:rsidR="000D747B" w:rsidRPr="000D747B" w:rsidRDefault="000D747B" w:rsidP="00D87579">
            <w:pPr>
              <w:rPr>
                <w:bCs/>
                <w:spacing w:val="-4"/>
              </w:rPr>
            </w:pPr>
            <w:r w:rsidRPr="000D747B">
              <w:rPr>
                <w:bCs/>
                <w:spacing w:val="-4"/>
              </w:rPr>
              <w:t>- демонстрация качества анализа технической документации;</w:t>
            </w:r>
          </w:p>
          <w:p w:rsidR="000D747B" w:rsidRPr="000D747B"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747B">
              <w:rPr>
                <w:bCs/>
                <w:spacing w:val="-4"/>
              </w:rPr>
              <w:t>-</w:t>
            </w:r>
            <w:r w:rsidRPr="000D747B">
              <w:t xml:space="preserve"> применение методов оценки и контроля качества в профессиональной деятельности;</w:t>
            </w:r>
          </w:p>
          <w:p w:rsidR="000D747B" w:rsidRPr="000D747B" w:rsidRDefault="000D747B" w:rsidP="00D87579">
            <w:pPr>
              <w:rPr>
                <w:bCs/>
                <w:spacing w:val="-4"/>
              </w:rPr>
            </w:pPr>
            <w:r w:rsidRPr="000D747B">
              <w:rPr>
                <w:bCs/>
                <w:spacing w:val="-4"/>
              </w:rPr>
              <w:t>-осуществление технического контроля при эксплуатации автомобилей;</w:t>
            </w:r>
          </w:p>
          <w:p w:rsidR="000D747B" w:rsidRPr="000D747B" w:rsidRDefault="000D747B" w:rsidP="00D87579">
            <w:pPr>
              <w:rPr>
                <w:bCs/>
                <w:spacing w:val="-4"/>
              </w:rPr>
            </w:pPr>
            <w:r w:rsidRPr="000D747B">
              <w:rPr>
                <w:bCs/>
                <w:spacing w:val="-4"/>
              </w:rPr>
              <w:t xml:space="preserve">-проведение контроля качества технического </w:t>
            </w:r>
            <w:r w:rsidRPr="000D747B">
              <w:rPr>
                <w:bCs/>
                <w:spacing w:val="-4"/>
              </w:rPr>
              <w:lastRenderedPageBreak/>
              <w:t>обслуживания и текущего ремонта автомобилей с соблюдением правил по технике безопасности и охраны труда;</w:t>
            </w:r>
          </w:p>
        </w:tc>
        <w:tc>
          <w:tcPr>
            <w:tcW w:w="2147" w:type="dxa"/>
            <w:tcBorders>
              <w:top w:val="single" w:sz="8" w:space="0" w:color="000000"/>
              <w:left w:val="single" w:sz="4" w:space="0" w:color="000000"/>
              <w:bottom w:val="single" w:sz="8" w:space="0" w:color="000000"/>
              <w:right w:val="single" w:sz="8" w:space="0" w:color="000000"/>
            </w:tcBorders>
            <w:shd w:val="clear" w:color="auto" w:fill="auto"/>
          </w:tcPr>
          <w:p w:rsidR="000D747B" w:rsidRPr="000D747B" w:rsidRDefault="000D747B" w:rsidP="00D87579">
            <w:pPr>
              <w:rPr>
                <w:bCs/>
                <w:spacing w:val="-4"/>
              </w:rPr>
            </w:pPr>
            <w:r w:rsidRPr="000D747B">
              <w:rPr>
                <w:bCs/>
                <w:spacing w:val="-4"/>
              </w:rPr>
              <w:lastRenderedPageBreak/>
              <w:t>Текущий контроль:</w:t>
            </w:r>
          </w:p>
          <w:p w:rsidR="000D747B" w:rsidRPr="000D747B" w:rsidRDefault="000D747B" w:rsidP="00D87579">
            <w:pPr>
              <w:rPr>
                <w:bCs/>
                <w:spacing w:val="-4"/>
              </w:rPr>
            </w:pPr>
            <w:r w:rsidRPr="000D747B">
              <w:rPr>
                <w:bCs/>
                <w:spacing w:val="-4"/>
              </w:rPr>
              <w:t xml:space="preserve">  - защита лабораторных работ и практических занятий;</w:t>
            </w:r>
          </w:p>
          <w:p w:rsidR="000D747B" w:rsidRPr="000D747B" w:rsidRDefault="000D747B" w:rsidP="00D87579">
            <w:pPr>
              <w:rPr>
                <w:bCs/>
                <w:spacing w:val="-4"/>
              </w:rPr>
            </w:pPr>
            <w:r w:rsidRPr="000D747B">
              <w:rPr>
                <w:bCs/>
                <w:spacing w:val="-4"/>
              </w:rPr>
              <w:t>- зачеты по производственной практике по каждому из разделов профессионального модуля;</w:t>
            </w:r>
          </w:p>
        </w:tc>
      </w:tr>
      <w:tr w:rsidR="000D747B" w:rsidRPr="000D747B" w:rsidTr="00D87579">
        <w:trPr>
          <w:trHeight w:val="637"/>
        </w:trPr>
        <w:tc>
          <w:tcPr>
            <w:tcW w:w="2250" w:type="dxa"/>
            <w:tcBorders>
              <w:top w:val="single" w:sz="8" w:space="0" w:color="000000"/>
              <w:left w:val="single" w:sz="8" w:space="0" w:color="000000"/>
              <w:bottom w:val="single" w:sz="8" w:space="0" w:color="000000"/>
            </w:tcBorders>
            <w:shd w:val="clear" w:color="auto" w:fill="auto"/>
            <w:vAlign w:val="center"/>
          </w:tcPr>
          <w:p w:rsidR="000D747B" w:rsidRPr="000D747B" w:rsidRDefault="000D747B" w:rsidP="00D87579">
            <w:pPr>
              <w:snapToGrid w:val="0"/>
              <w:jc w:val="center"/>
              <w:rPr>
                <w:b/>
              </w:rPr>
            </w:pPr>
            <w:r w:rsidRPr="000D747B">
              <w:rPr>
                <w:b/>
              </w:rPr>
              <w:lastRenderedPageBreak/>
              <w:t>ПК 1.3</w:t>
            </w:r>
          </w:p>
          <w:p w:rsidR="000D747B" w:rsidRPr="000D747B" w:rsidRDefault="000D747B" w:rsidP="00D87579">
            <w:pPr>
              <w:snapToGrid w:val="0"/>
              <w:jc w:val="center"/>
            </w:pPr>
            <w:r w:rsidRPr="000D747B">
              <w:t>Разрабатывать  технологические процессы ремонта узлов и деталей.</w:t>
            </w:r>
          </w:p>
        </w:tc>
        <w:tc>
          <w:tcPr>
            <w:tcW w:w="5224" w:type="dxa"/>
            <w:tcBorders>
              <w:top w:val="single" w:sz="8" w:space="0" w:color="000000"/>
              <w:left w:val="single" w:sz="4" w:space="0" w:color="000000"/>
              <w:bottom w:val="single" w:sz="8" w:space="0" w:color="000000"/>
            </w:tcBorders>
            <w:shd w:val="clear" w:color="auto" w:fill="auto"/>
          </w:tcPr>
          <w:p w:rsidR="000D747B" w:rsidRPr="000D747B" w:rsidRDefault="000D747B" w:rsidP="00D87579">
            <w:pPr>
              <w:rPr>
                <w:bCs/>
                <w:spacing w:val="-4"/>
              </w:rPr>
            </w:pPr>
            <w:r w:rsidRPr="000D747B">
              <w:rPr>
                <w:bCs/>
                <w:spacing w:val="-4"/>
              </w:rPr>
              <w:t>-демонстрация навыков разработки технологических процессов ремонта деталей и узлов автомобилей;</w:t>
            </w:r>
          </w:p>
          <w:p w:rsidR="000D747B" w:rsidRPr="000D747B"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747B">
              <w:t>-организация деятельности предприятия и управление им;</w:t>
            </w:r>
          </w:p>
          <w:p w:rsidR="000D747B" w:rsidRPr="000D747B"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747B">
              <w:t>-осуществление самостоятельного поиска необходимой информации для решения профессиональных задач;</w:t>
            </w:r>
          </w:p>
          <w:p w:rsidR="000D747B" w:rsidRPr="000D747B"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747B">
              <w:t>-применение основных положений действующей нормативной документации;</w:t>
            </w:r>
          </w:p>
          <w:p w:rsidR="000D747B" w:rsidRPr="000D747B"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747B">
              <w:t>-соблюдение правил и норм охраны труда, промышленной санитарии и противопожарной защиты;</w:t>
            </w:r>
          </w:p>
          <w:p w:rsidR="000D747B" w:rsidRPr="000D747B" w:rsidRDefault="000D747B" w:rsidP="00D87579">
            <w:pPr>
              <w:rPr>
                <w:bCs/>
                <w:spacing w:val="-4"/>
              </w:rPr>
            </w:pPr>
            <w:r w:rsidRPr="000D747B">
              <w:rPr>
                <w:bCs/>
                <w:spacing w:val="-4"/>
              </w:rPr>
              <w:t>- определение неисправностей агрегатов и узлов автомобилей;</w:t>
            </w:r>
          </w:p>
          <w:p w:rsidR="000D747B" w:rsidRPr="000D747B" w:rsidRDefault="000D747B" w:rsidP="00D87579">
            <w:pPr>
              <w:rPr>
                <w:bCs/>
                <w:spacing w:val="-4"/>
              </w:rPr>
            </w:pPr>
            <w:r w:rsidRPr="000D747B">
              <w:rPr>
                <w:bCs/>
                <w:spacing w:val="-4"/>
              </w:rPr>
              <w:t>- выбор профилактических мер по предупреждению отказов деталей и узлов автомобилей;</w:t>
            </w:r>
          </w:p>
          <w:p w:rsidR="000D747B" w:rsidRPr="000D747B"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D747B">
              <w:t>-анализ и оценка состояния охраны труда на производственном участке;</w:t>
            </w:r>
          </w:p>
          <w:p w:rsidR="000D747B" w:rsidRPr="000D747B" w:rsidRDefault="000D747B" w:rsidP="00D87579">
            <w:pPr>
              <w:rPr>
                <w:bCs/>
                <w:spacing w:val="-4"/>
              </w:rPr>
            </w:pPr>
            <w:r w:rsidRPr="000D747B">
              <w:rPr>
                <w:bCs/>
                <w:spacing w:val="-4"/>
              </w:rPr>
              <w:t>-обоснованный выбор методов, средств и способов ремонта или восстановления узлов, деталей и агрегатов автомобилей.</w:t>
            </w:r>
          </w:p>
        </w:tc>
        <w:tc>
          <w:tcPr>
            <w:tcW w:w="2147" w:type="dxa"/>
            <w:tcBorders>
              <w:top w:val="single" w:sz="8" w:space="0" w:color="000000"/>
              <w:left w:val="single" w:sz="4" w:space="0" w:color="000000"/>
              <w:bottom w:val="single" w:sz="8" w:space="0" w:color="000000"/>
              <w:right w:val="single" w:sz="8" w:space="0" w:color="000000"/>
            </w:tcBorders>
            <w:shd w:val="clear" w:color="auto" w:fill="auto"/>
          </w:tcPr>
          <w:p w:rsidR="000D747B" w:rsidRPr="000D747B" w:rsidRDefault="000D747B" w:rsidP="00D87579">
            <w:pPr>
              <w:rPr>
                <w:bCs/>
                <w:spacing w:val="-4"/>
              </w:rPr>
            </w:pPr>
            <w:r w:rsidRPr="000D747B">
              <w:rPr>
                <w:bCs/>
                <w:spacing w:val="-4"/>
              </w:rPr>
              <w:t>Экспертная оценка   выполнения лабораторных работ</w:t>
            </w:r>
          </w:p>
          <w:p w:rsidR="000D747B" w:rsidRPr="000D747B" w:rsidRDefault="000D747B" w:rsidP="00D87579">
            <w:pPr>
              <w:rPr>
                <w:bCs/>
                <w:spacing w:val="-4"/>
              </w:rPr>
            </w:pPr>
            <w:r w:rsidRPr="000D747B">
              <w:rPr>
                <w:bCs/>
                <w:spacing w:val="-4"/>
              </w:rPr>
              <w:t>Экспертная оценка выполнения лабораторной работы</w:t>
            </w:r>
          </w:p>
          <w:p w:rsidR="000D747B" w:rsidRPr="000D747B" w:rsidRDefault="000D747B" w:rsidP="00D87579">
            <w:pPr>
              <w:rPr>
                <w:bCs/>
                <w:spacing w:val="-4"/>
              </w:rPr>
            </w:pPr>
            <w:r w:rsidRPr="000D747B">
              <w:rPr>
                <w:bCs/>
                <w:spacing w:val="-4"/>
              </w:rPr>
              <w:t xml:space="preserve">Экспертная оценка выполнения курсового проекта </w:t>
            </w:r>
          </w:p>
          <w:p w:rsidR="000D747B" w:rsidRPr="000D747B" w:rsidRDefault="000D747B" w:rsidP="00D87579">
            <w:pPr>
              <w:rPr>
                <w:bCs/>
                <w:spacing w:val="-4"/>
                <w:highlight w:val="yellow"/>
              </w:rPr>
            </w:pPr>
            <w:r w:rsidRPr="000D747B">
              <w:rPr>
                <w:bCs/>
                <w:spacing w:val="-4"/>
              </w:rPr>
              <w:t>Экспертная оценка выполнения дипломного проекта</w:t>
            </w:r>
          </w:p>
        </w:tc>
      </w:tr>
    </w:tbl>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0D747B">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01" w:type="dxa"/>
        <w:tblInd w:w="-15" w:type="dxa"/>
        <w:tblLayout w:type="fixed"/>
        <w:tblLook w:val="0000"/>
      </w:tblPr>
      <w:tblGrid>
        <w:gridCol w:w="2958"/>
        <w:gridCol w:w="5103"/>
        <w:gridCol w:w="1540"/>
      </w:tblGrid>
      <w:tr w:rsidR="000D747B" w:rsidRPr="000D747B" w:rsidTr="00D87579">
        <w:tc>
          <w:tcPr>
            <w:tcW w:w="2958" w:type="dxa"/>
            <w:tcBorders>
              <w:top w:val="single" w:sz="8" w:space="0" w:color="000000"/>
              <w:left w:val="single" w:sz="8" w:space="0" w:color="000000"/>
              <w:bottom w:val="single" w:sz="8" w:space="0" w:color="000000"/>
            </w:tcBorders>
            <w:shd w:val="clear" w:color="auto" w:fill="auto"/>
            <w:vAlign w:val="center"/>
          </w:tcPr>
          <w:p w:rsidR="000D747B" w:rsidRPr="000D747B" w:rsidRDefault="000D747B" w:rsidP="00D87579">
            <w:pPr>
              <w:snapToGrid w:val="0"/>
              <w:jc w:val="center"/>
              <w:rPr>
                <w:b/>
                <w:bCs/>
              </w:rPr>
            </w:pPr>
            <w:r w:rsidRPr="000D747B">
              <w:rPr>
                <w:b/>
                <w:bCs/>
              </w:rPr>
              <w:t xml:space="preserve">Результаты </w:t>
            </w:r>
          </w:p>
          <w:p w:rsidR="000D747B" w:rsidRPr="000D747B" w:rsidRDefault="000D747B" w:rsidP="00D87579">
            <w:pPr>
              <w:jc w:val="center"/>
              <w:rPr>
                <w:b/>
                <w:bCs/>
              </w:rPr>
            </w:pPr>
            <w:r w:rsidRPr="000D747B">
              <w:rPr>
                <w:b/>
                <w:bCs/>
              </w:rPr>
              <w:t>(освоенные общие компетенции)</w:t>
            </w:r>
          </w:p>
        </w:tc>
        <w:tc>
          <w:tcPr>
            <w:tcW w:w="5103" w:type="dxa"/>
            <w:tcBorders>
              <w:top w:val="single" w:sz="8" w:space="0" w:color="000000"/>
              <w:left w:val="single" w:sz="4" w:space="0" w:color="000000"/>
              <w:bottom w:val="single" w:sz="8" w:space="0" w:color="000000"/>
            </w:tcBorders>
            <w:shd w:val="clear" w:color="auto" w:fill="auto"/>
            <w:vAlign w:val="center"/>
          </w:tcPr>
          <w:p w:rsidR="000D747B" w:rsidRPr="000D747B" w:rsidRDefault="000D747B" w:rsidP="00D87579">
            <w:pPr>
              <w:snapToGrid w:val="0"/>
              <w:jc w:val="center"/>
              <w:rPr>
                <w:b/>
              </w:rPr>
            </w:pPr>
            <w:r w:rsidRPr="000D747B">
              <w:rPr>
                <w:b/>
              </w:rPr>
              <w:t>Основные показатели оценки результата</w:t>
            </w:r>
          </w:p>
        </w:tc>
        <w:tc>
          <w:tcPr>
            <w:tcW w:w="1540" w:type="dxa"/>
            <w:tcBorders>
              <w:top w:val="single" w:sz="8" w:space="0" w:color="000000"/>
              <w:left w:val="single" w:sz="4" w:space="0" w:color="000000"/>
              <w:bottom w:val="single" w:sz="8" w:space="0" w:color="000000"/>
              <w:right w:val="single" w:sz="8" w:space="0" w:color="000000"/>
            </w:tcBorders>
            <w:shd w:val="clear" w:color="auto" w:fill="auto"/>
            <w:vAlign w:val="center"/>
          </w:tcPr>
          <w:p w:rsidR="000D747B" w:rsidRPr="000D747B" w:rsidRDefault="000D747B" w:rsidP="00D87579">
            <w:pPr>
              <w:snapToGrid w:val="0"/>
              <w:jc w:val="center"/>
              <w:rPr>
                <w:b/>
              </w:rPr>
            </w:pPr>
            <w:r w:rsidRPr="000D747B">
              <w:rPr>
                <w:b/>
              </w:rPr>
              <w:t xml:space="preserve">Формы и методы контроля и оценки </w:t>
            </w:r>
          </w:p>
        </w:tc>
      </w:tr>
      <w:tr w:rsidR="000D747B" w:rsidRPr="000D747B" w:rsidTr="00D87579">
        <w:trPr>
          <w:trHeight w:val="637"/>
        </w:trPr>
        <w:tc>
          <w:tcPr>
            <w:tcW w:w="2958" w:type="dxa"/>
            <w:tcBorders>
              <w:top w:val="single" w:sz="8" w:space="0" w:color="000000"/>
              <w:left w:val="single" w:sz="8" w:space="0" w:color="000000"/>
              <w:bottom w:val="single" w:sz="8" w:space="0" w:color="000000"/>
            </w:tcBorders>
            <w:shd w:val="clear" w:color="auto" w:fill="auto"/>
          </w:tcPr>
          <w:p w:rsidR="000D747B" w:rsidRPr="000D747B" w:rsidRDefault="000D747B" w:rsidP="00D87579">
            <w:pPr>
              <w:snapToGrid w:val="0"/>
            </w:pPr>
            <w:r w:rsidRPr="000D747B">
              <w:rPr>
                <w:b/>
              </w:rPr>
              <w:t>ОК 1.</w:t>
            </w:r>
            <w:r w:rsidRPr="000D747B">
              <w:t>Понимать сущность и социальную значимость своей будущей профессии, проявлять к ней устойчивый интерес.</w:t>
            </w:r>
          </w:p>
        </w:tc>
        <w:tc>
          <w:tcPr>
            <w:tcW w:w="5103" w:type="dxa"/>
            <w:tcBorders>
              <w:top w:val="single" w:sz="8" w:space="0" w:color="000000"/>
              <w:left w:val="single" w:sz="4" w:space="0" w:color="000000"/>
              <w:bottom w:val="single" w:sz="4" w:space="0" w:color="auto"/>
            </w:tcBorders>
            <w:shd w:val="clear" w:color="auto" w:fill="auto"/>
          </w:tcPr>
          <w:p w:rsidR="000D747B" w:rsidRPr="000D747B" w:rsidRDefault="000D747B" w:rsidP="00D87579">
            <w:pPr>
              <w:rPr>
                <w:bCs/>
                <w:spacing w:val="-4"/>
              </w:rPr>
            </w:pPr>
            <w:r w:rsidRPr="000D747B">
              <w:rPr>
                <w:bCs/>
                <w:spacing w:val="-4"/>
              </w:rPr>
              <w:t>- демонстрация интереса к своей будущей профессии</w:t>
            </w:r>
          </w:p>
        </w:tc>
        <w:tc>
          <w:tcPr>
            <w:tcW w:w="1540" w:type="dxa"/>
            <w:vMerge w:val="restart"/>
            <w:tcBorders>
              <w:top w:val="single" w:sz="8" w:space="0" w:color="000000"/>
              <w:left w:val="single" w:sz="4" w:space="0" w:color="000000"/>
              <w:right w:val="single" w:sz="8" w:space="0" w:color="000000"/>
            </w:tcBorders>
            <w:shd w:val="clear" w:color="auto" w:fill="auto"/>
            <w:textDirection w:val="btLr"/>
          </w:tcPr>
          <w:p w:rsidR="000D747B" w:rsidRPr="000D747B" w:rsidRDefault="000D747B" w:rsidP="00D87579">
            <w:pPr>
              <w:ind w:left="113" w:right="113"/>
              <w:rPr>
                <w:bCs/>
                <w:spacing w:val="-4"/>
                <w:highlight w:val="yellow"/>
              </w:rPr>
            </w:pPr>
            <w:r w:rsidRPr="000D747B">
              <w:rPr>
                <w:bCs/>
                <w:spacing w:val="-4"/>
              </w:rPr>
              <w:t>Экспертная оценка результатов наблюдений за деятельностью обучающегося в процессе освоения образовательной программы.</w:t>
            </w:r>
          </w:p>
        </w:tc>
      </w:tr>
      <w:tr w:rsidR="000D747B" w:rsidRPr="000D747B" w:rsidTr="00D87579">
        <w:trPr>
          <w:trHeight w:val="1569"/>
        </w:trPr>
        <w:tc>
          <w:tcPr>
            <w:tcW w:w="2958" w:type="dxa"/>
            <w:tcBorders>
              <w:top w:val="single" w:sz="8" w:space="0" w:color="000000"/>
              <w:left w:val="single" w:sz="8" w:space="0" w:color="000000"/>
              <w:bottom w:val="single" w:sz="8" w:space="0" w:color="000000"/>
            </w:tcBorders>
            <w:shd w:val="clear" w:color="auto" w:fill="auto"/>
          </w:tcPr>
          <w:p w:rsidR="000D747B" w:rsidRPr="000D747B" w:rsidRDefault="000D747B" w:rsidP="00D87579">
            <w:pPr>
              <w:snapToGrid w:val="0"/>
            </w:pPr>
            <w:r w:rsidRPr="000D747B">
              <w:rPr>
                <w:b/>
              </w:rPr>
              <w:t>ОК 2.</w:t>
            </w:r>
            <w:r w:rsidRPr="000D747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5103" w:type="dxa"/>
            <w:tcBorders>
              <w:top w:val="single" w:sz="4" w:space="0" w:color="auto"/>
              <w:left w:val="single" w:sz="4" w:space="0" w:color="000000"/>
              <w:bottom w:val="single" w:sz="8" w:space="0" w:color="000000"/>
            </w:tcBorders>
            <w:shd w:val="clear" w:color="auto" w:fill="auto"/>
          </w:tcPr>
          <w:p w:rsidR="000D747B" w:rsidRPr="000D747B" w:rsidRDefault="000D747B" w:rsidP="00D87579">
            <w:pPr>
              <w:rPr>
                <w:bCs/>
                <w:spacing w:val="-4"/>
              </w:rPr>
            </w:pPr>
            <w:r w:rsidRPr="000D747B">
              <w:rPr>
                <w:bCs/>
                <w:spacing w:val="-4"/>
              </w:rPr>
              <w:t>-выбор и применение методов и способов решения профессиональных задач в области разработки технологического процесса технического обслуживания и ремонта автомобилей;</w:t>
            </w:r>
          </w:p>
          <w:p w:rsidR="000D747B" w:rsidRPr="000D747B" w:rsidRDefault="000D747B" w:rsidP="00D87579">
            <w:pPr>
              <w:rPr>
                <w:bCs/>
                <w:spacing w:val="-4"/>
              </w:rPr>
            </w:pPr>
            <w:r w:rsidRPr="000D747B">
              <w:rPr>
                <w:bCs/>
                <w:spacing w:val="-4"/>
              </w:rPr>
              <w:t>- оценка эффективности и качества выполнения;</w:t>
            </w:r>
          </w:p>
        </w:tc>
        <w:tc>
          <w:tcPr>
            <w:tcW w:w="1540" w:type="dxa"/>
            <w:vMerge/>
            <w:tcBorders>
              <w:left w:val="single" w:sz="4" w:space="0" w:color="000000"/>
              <w:right w:val="single" w:sz="8" w:space="0" w:color="000000"/>
            </w:tcBorders>
            <w:shd w:val="clear" w:color="auto" w:fill="auto"/>
            <w:vAlign w:val="center"/>
          </w:tcPr>
          <w:p w:rsidR="000D747B" w:rsidRPr="000D747B" w:rsidRDefault="000D747B" w:rsidP="00D87579">
            <w:pPr>
              <w:rPr>
                <w:bCs/>
                <w:spacing w:val="-4"/>
                <w:highlight w:val="yellow"/>
              </w:rPr>
            </w:pPr>
          </w:p>
        </w:tc>
      </w:tr>
      <w:tr w:rsidR="000D747B" w:rsidRPr="000D747B" w:rsidTr="00D87579">
        <w:trPr>
          <w:trHeight w:val="1154"/>
        </w:trPr>
        <w:tc>
          <w:tcPr>
            <w:tcW w:w="2958" w:type="dxa"/>
            <w:tcBorders>
              <w:top w:val="single" w:sz="8" w:space="0" w:color="000000"/>
              <w:left w:val="single" w:sz="8" w:space="0" w:color="000000"/>
              <w:bottom w:val="single" w:sz="8" w:space="0" w:color="000000"/>
            </w:tcBorders>
            <w:shd w:val="clear" w:color="auto" w:fill="auto"/>
          </w:tcPr>
          <w:p w:rsidR="000D747B" w:rsidRPr="000D747B" w:rsidRDefault="000D747B" w:rsidP="00D87579">
            <w:pPr>
              <w:snapToGrid w:val="0"/>
            </w:pPr>
            <w:r w:rsidRPr="000D747B">
              <w:rPr>
                <w:b/>
              </w:rPr>
              <w:t>ОК 3.</w:t>
            </w:r>
            <w:r w:rsidRPr="000D747B">
              <w:t>Принимать решения в стандартных и нестандартных ситуациях и нести за них ответственность.</w:t>
            </w:r>
          </w:p>
        </w:tc>
        <w:tc>
          <w:tcPr>
            <w:tcW w:w="5103" w:type="dxa"/>
            <w:tcBorders>
              <w:top w:val="single" w:sz="4" w:space="0" w:color="auto"/>
              <w:left w:val="single" w:sz="4" w:space="0" w:color="000000"/>
              <w:bottom w:val="single" w:sz="8" w:space="0" w:color="000000"/>
            </w:tcBorders>
            <w:shd w:val="clear" w:color="auto" w:fill="auto"/>
          </w:tcPr>
          <w:p w:rsidR="000D747B" w:rsidRPr="000D747B" w:rsidRDefault="000D747B" w:rsidP="00D87579">
            <w:pPr>
              <w:rPr>
                <w:bCs/>
                <w:spacing w:val="-4"/>
              </w:rPr>
            </w:pPr>
            <w:r w:rsidRPr="000D747B">
              <w:rPr>
                <w:bCs/>
                <w:spacing w:val="-4"/>
              </w:rPr>
              <w:t>-</w:t>
            </w:r>
            <w:r w:rsidRPr="000D747B">
              <w:t xml:space="preserve">  решения в стандартных  и нестандартных профессиональных задач в области разработки технологических процессов технического обслуживания и ремонта автомобилей;</w:t>
            </w:r>
          </w:p>
        </w:tc>
        <w:tc>
          <w:tcPr>
            <w:tcW w:w="1540" w:type="dxa"/>
            <w:vMerge/>
            <w:tcBorders>
              <w:left w:val="single" w:sz="4" w:space="0" w:color="000000"/>
              <w:right w:val="single" w:sz="8" w:space="0" w:color="000000"/>
            </w:tcBorders>
            <w:shd w:val="clear" w:color="auto" w:fill="auto"/>
            <w:vAlign w:val="center"/>
          </w:tcPr>
          <w:p w:rsidR="000D747B" w:rsidRPr="000D747B" w:rsidRDefault="000D747B" w:rsidP="00D87579">
            <w:pPr>
              <w:rPr>
                <w:bCs/>
                <w:spacing w:val="-4"/>
                <w:highlight w:val="yellow"/>
              </w:rPr>
            </w:pPr>
          </w:p>
        </w:tc>
      </w:tr>
      <w:tr w:rsidR="000D747B" w:rsidRPr="000D747B" w:rsidTr="00D87579">
        <w:trPr>
          <w:trHeight w:val="637"/>
        </w:trPr>
        <w:tc>
          <w:tcPr>
            <w:tcW w:w="2958" w:type="dxa"/>
            <w:tcBorders>
              <w:top w:val="single" w:sz="8" w:space="0" w:color="000000"/>
              <w:left w:val="single" w:sz="8" w:space="0" w:color="000000"/>
              <w:bottom w:val="single" w:sz="8" w:space="0" w:color="000000"/>
            </w:tcBorders>
            <w:shd w:val="clear" w:color="auto" w:fill="auto"/>
          </w:tcPr>
          <w:p w:rsidR="000D747B" w:rsidRPr="000D747B" w:rsidRDefault="000D747B" w:rsidP="00D87579">
            <w:pPr>
              <w:snapToGrid w:val="0"/>
            </w:pPr>
            <w:r w:rsidRPr="000D747B">
              <w:rPr>
                <w:b/>
              </w:rPr>
              <w:lastRenderedPageBreak/>
              <w:t>ОК 4.</w:t>
            </w:r>
            <w:r w:rsidRPr="000D747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5103" w:type="dxa"/>
            <w:tcBorders>
              <w:top w:val="single" w:sz="4" w:space="0" w:color="auto"/>
              <w:left w:val="single" w:sz="4" w:space="0" w:color="000000"/>
              <w:bottom w:val="single" w:sz="8" w:space="0" w:color="000000"/>
            </w:tcBorders>
            <w:shd w:val="clear" w:color="auto" w:fill="auto"/>
          </w:tcPr>
          <w:p w:rsidR="000D747B" w:rsidRPr="000D747B" w:rsidRDefault="000D747B" w:rsidP="00D87579">
            <w:pPr>
              <w:rPr>
                <w:bCs/>
                <w:spacing w:val="-4"/>
              </w:rPr>
            </w:pPr>
            <w:r w:rsidRPr="000D747B">
              <w:rPr>
                <w:bCs/>
                <w:spacing w:val="-4"/>
              </w:rPr>
              <w:t>- эффективный поиск необходимой информации;</w:t>
            </w:r>
          </w:p>
          <w:p w:rsidR="000D747B" w:rsidRPr="000D747B" w:rsidRDefault="000D747B" w:rsidP="00D87579">
            <w:pPr>
              <w:rPr>
                <w:bCs/>
                <w:spacing w:val="-4"/>
              </w:rPr>
            </w:pPr>
            <w:r w:rsidRPr="000D747B">
              <w:rPr>
                <w:bCs/>
                <w:spacing w:val="-4"/>
              </w:rPr>
              <w:t>- использование различных источников, включая электронные;</w:t>
            </w:r>
          </w:p>
        </w:tc>
        <w:tc>
          <w:tcPr>
            <w:tcW w:w="1540" w:type="dxa"/>
            <w:vMerge/>
            <w:tcBorders>
              <w:left w:val="single" w:sz="4" w:space="0" w:color="000000"/>
              <w:right w:val="single" w:sz="8" w:space="0" w:color="000000"/>
            </w:tcBorders>
            <w:shd w:val="clear" w:color="auto" w:fill="auto"/>
            <w:vAlign w:val="center"/>
          </w:tcPr>
          <w:p w:rsidR="000D747B" w:rsidRPr="000D747B" w:rsidRDefault="000D747B" w:rsidP="00D87579">
            <w:pPr>
              <w:rPr>
                <w:bCs/>
                <w:spacing w:val="-4"/>
                <w:highlight w:val="yellow"/>
              </w:rPr>
            </w:pPr>
          </w:p>
        </w:tc>
      </w:tr>
      <w:tr w:rsidR="000D747B" w:rsidRPr="000D747B" w:rsidTr="00D87579">
        <w:trPr>
          <w:trHeight w:val="637"/>
        </w:trPr>
        <w:tc>
          <w:tcPr>
            <w:tcW w:w="2958" w:type="dxa"/>
            <w:tcBorders>
              <w:top w:val="single" w:sz="8" w:space="0" w:color="000000"/>
              <w:left w:val="single" w:sz="8" w:space="0" w:color="000000"/>
              <w:bottom w:val="single" w:sz="8" w:space="0" w:color="000000"/>
            </w:tcBorders>
            <w:shd w:val="clear" w:color="auto" w:fill="auto"/>
          </w:tcPr>
          <w:p w:rsidR="000D747B" w:rsidRPr="000D747B" w:rsidRDefault="000D747B" w:rsidP="00D87579">
            <w:pPr>
              <w:snapToGrid w:val="0"/>
            </w:pPr>
            <w:r w:rsidRPr="000D747B">
              <w:rPr>
                <w:b/>
              </w:rPr>
              <w:t>ОК 5.</w:t>
            </w:r>
            <w:r w:rsidRPr="000D747B">
              <w:t>Использовать информационно-коммуникационные технологии в профессиональной деятельности.</w:t>
            </w:r>
          </w:p>
        </w:tc>
        <w:tc>
          <w:tcPr>
            <w:tcW w:w="5103" w:type="dxa"/>
            <w:tcBorders>
              <w:top w:val="single" w:sz="4" w:space="0" w:color="auto"/>
              <w:left w:val="single" w:sz="4" w:space="0" w:color="000000"/>
              <w:bottom w:val="single" w:sz="8" w:space="0" w:color="000000"/>
            </w:tcBorders>
            <w:shd w:val="clear" w:color="auto" w:fill="auto"/>
          </w:tcPr>
          <w:p w:rsidR="000D747B" w:rsidRPr="000D747B" w:rsidRDefault="000D747B" w:rsidP="00D87579">
            <w:pPr>
              <w:rPr>
                <w:bCs/>
                <w:spacing w:val="-4"/>
              </w:rPr>
            </w:pPr>
            <w:r w:rsidRPr="000D747B">
              <w:rPr>
                <w:bCs/>
                <w:spacing w:val="-4"/>
              </w:rPr>
              <w:t>- применение математических методов и ПК в техническом нормировании и проектировании ремонтных предприятий;</w:t>
            </w:r>
          </w:p>
        </w:tc>
        <w:tc>
          <w:tcPr>
            <w:tcW w:w="1540" w:type="dxa"/>
            <w:vMerge/>
            <w:tcBorders>
              <w:top w:val="single" w:sz="4" w:space="0" w:color="auto"/>
              <w:left w:val="single" w:sz="4" w:space="0" w:color="000000"/>
              <w:right w:val="single" w:sz="8" w:space="0" w:color="000000"/>
            </w:tcBorders>
            <w:shd w:val="clear" w:color="auto" w:fill="auto"/>
            <w:vAlign w:val="center"/>
          </w:tcPr>
          <w:p w:rsidR="000D747B" w:rsidRPr="000D747B" w:rsidRDefault="000D747B" w:rsidP="00D87579">
            <w:pPr>
              <w:rPr>
                <w:bCs/>
                <w:spacing w:val="-4"/>
                <w:highlight w:val="yellow"/>
              </w:rPr>
            </w:pPr>
          </w:p>
        </w:tc>
      </w:tr>
      <w:tr w:rsidR="000D747B" w:rsidRPr="000D747B" w:rsidTr="00D87579">
        <w:trPr>
          <w:trHeight w:val="637"/>
        </w:trPr>
        <w:tc>
          <w:tcPr>
            <w:tcW w:w="2958" w:type="dxa"/>
            <w:tcBorders>
              <w:top w:val="single" w:sz="8" w:space="0" w:color="000000"/>
              <w:left w:val="single" w:sz="8" w:space="0" w:color="000000"/>
              <w:bottom w:val="single" w:sz="8" w:space="0" w:color="000000"/>
            </w:tcBorders>
            <w:shd w:val="clear" w:color="auto" w:fill="auto"/>
          </w:tcPr>
          <w:p w:rsidR="000D747B" w:rsidRPr="000D747B" w:rsidRDefault="000D747B" w:rsidP="00D87579">
            <w:pPr>
              <w:snapToGrid w:val="0"/>
            </w:pPr>
            <w:r w:rsidRPr="000D747B">
              <w:rPr>
                <w:b/>
              </w:rPr>
              <w:t>ОК 6.</w:t>
            </w:r>
            <w:r w:rsidRPr="000D747B">
              <w:t>Работать в коллективе и в команде, эффективно общаться с коллегами, руководством, потребителями.</w:t>
            </w:r>
          </w:p>
        </w:tc>
        <w:tc>
          <w:tcPr>
            <w:tcW w:w="5103" w:type="dxa"/>
            <w:tcBorders>
              <w:top w:val="single" w:sz="8" w:space="0" w:color="000000"/>
              <w:left w:val="single" w:sz="4" w:space="0" w:color="000000"/>
              <w:bottom w:val="single" w:sz="8" w:space="0" w:color="000000"/>
            </w:tcBorders>
            <w:shd w:val="clear" w:color="auto" w:fill="auto"/>
          </w:tcPr>
          <w:p w:rsidR="000D747B" w:rsidRPr="000D747B" w:rsidRDefault="000D747B" w:rsidP="00D87579">
            <w:pPr>
              <w:rPr>
                <w:bCs/>
                <w:spacing w:val="-4"/>
              </w:rPr>
            </w:pPr>
            <w:r w:rsidRPr="000D747B">
              <w:rPr>
                <w:bCs/>
                <w:spacing w:val="-4"/>
              </w:rPr>
              <w:t>- взаимодействие с обучающимися, преподавателями и мастерами п\о в ходе обучения</w:t>
            </w:r>
          </w:p>
        </w:tc>
        <w:tc>
          <w:tcPr>
            <w:tcW w:w="1540" w:type="dxa"/>
            <w:vMerge/>
            <w:tcBorders>
              <w:left w:val="single" w:sz="4" w:space="0" w:color="000000"/>
              <w:right w:val="single" w:sz="8" w:space="0" w:color="000000"/>
            </w:tcBorders>
            <w:shd w:val="clear" w:color="auto" w:fill="auto"/>
            <w:vAlign w:val="center"/>
          </w:tcPr>
          <w:p w:rsidR="000D747B" w:rsidRPr="000D747B" w:rsidRDefault="000D747B" w:rsidP="00D87579">
            <w:pPr>
              <w:rPr>
                <w:bCs/>
                <w:spacing w:val="-4"/>
                <w:highlight w:val="yellow"/>
              </w:rPr>
            </w:pPr>
          </w:p>
        </w:tc>
      </w:tr>
      <w:tr w:rsidR="000D747B" w:rsidRPr="000D747B" w:rsidTr="00D87579">
        <w:trPr>
          <w:trHeight w:val="637"/>
        </w:trPr>
        <w:tc>
          <w:tcPr>
            <w:tcW w:w="2958" w:type="dxa"/>
            <w:tcBorders>
              <w:top w:val="single" w:sz="8" w:space="0" w:color="000000"/>
              <w:left w:val="single" w:sz="8" w:space="0" w:color="000000"/>
              <w:bottom w:val="single" w:sz="8" w:space="0" w:color="000000"/>
            </w:tcBorders>
            <w:shd w:val="clear" w:color="auto" w:fill="auto"/>
          </w:tcPr>
          <w:p w:rsidR="000D747B" w:rsidRPr="000D747B" w:rsidRDefault="000D747B" w:rsidP="00D87579">
            <w:pPr>
              <w:snapToGrid w:val="0"/>
            </w:pPr>
            <w:r w:rsidRPr="000D747B">
              <w:rPr>
                <w:b/>
              </w:rPr>
              <w:t>ОК 7.</w:t>
            </w:r>
            <w:r w:rsidRPr="000D747B">
              <w:t>Брать на себя ответственность за работу членов команды (подчинённых), за результат выполнения заданий.</w:t>
            </w:r>
          </w:p>
        </w:tc>
        <w:tc>
          <w:tcPr>
            <w:tcW w:w="5103" w:type="dxa"/>
            <w:tcBorders>
              <w:top w:val="single" w:sz="8" w:space="0" w:color="000000"/>
              <w:left w:val="single" w:sz="4" w:space="0" w:color="000000"/>
              <w:bottom w:val="single" w:sz="8" w:space="0" w:color="000000"/>
            </w:tcBorders>
            <w:shd w:val="clear" w:color="auto" w:fill="auto"/>
          </w:tcPr>
          <w:p w:rsidR="000D747B" w:rsidRPr="000D747B" w:rsidRDefault="000D747B" w:rsidP="00D87579">
            <w:pPr>
              <w:rPr>
                <w:bCs/>
                <w:spacing w:val="-4"/>
              </w:rPr>
            </w:pPr>
            <w:r w:rsidRPr="000D747B">
              <w:rPr>
                <w:bCs/>
                <w:spacing w:val="-4"/>
              </w:rPr>
              <w:t>- планирование своей деятельности и членов команды, самоанализ и коррекция собственной работы;</w:t>
            </w:r>
          </w:p>
        </w:tc>
        <w:tc>
          <w:tcPr>
            <w:tcW w:w="1540" w:type="dxa"/>
            <w:vMerge/>
            <w:tcBorders>
              <w:left w:val="single" w:sz="4" w:space="0" w:color="000000"/>
              <w:right w:val="single" w:sz="8" w:space="0" w:color="000000"/>
            </w:tcBorders>
            <w:shd w:val="clear" w:color="auto" w:fill="auto"/>
            <w:vAlign w:val="center"/>
          </w:tcPr>
          <w:p w:rsidR="000D747B" w:rsidRPr="000D747B" w:rsidRDefault="000D747B" w:rsidP="00D87579">
            <w:pPr>
              <w:rPr>
                <w:bCs/>
                <w:spacing w:val="-4"/>
                <w:highlight w:val="yellow"/>
              </w:rPr>
            </w:pPr>
          </w:p>
        </w:tc>
      </w:tr>
      <w:tr w:rsidR="000D747B" w:rsidRPr="000D747B" w:rsidTr="00D87579">
        <w:trPr>
          <w:trHeight w:val="637"/>
        </w:trPr>
        <w:tc>
          <w:tcPr>
            <w:tcW w:w="2958" w:type="dxa"/>
            <w:tcBorders>
              <w:top w:val="single" w:sz="8" w:space="0" w:color="000000"/>
              <w:left w:val="single" w:sz="8" w:space="0" w:color="000000"/>
              <w:bottom w:val="single" w:sz="8" w:space="0" w:color="000000"/>
            </w:tcBorders>
            <w:shd w:val="clear" w:color="auto" w:fill="auto"/>
          </w:tcPr>
          <w:p w:rsidR="000D747B" w:rsidRPr="000D747B" w:rsidRDefault="000D747B" w:rsidP="00D87579">
            <w:pPr>
              <w:snapToGrid w:val="0"/>
            </w:pPr>
            <w:r w:rsidRPr="000D747B">
              <w:rPr>
                <w:b/>
              </w:rPr>
              <w:t>ОК 8.</w:t>
            </w:r>
            <w:r w:rsidRPr="000D747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103" w:type="dxa"/>
            <w:tcBorders>
              <w:top w:val="single" w:sz="8" w:space="0" w:color="000000"/>
              <w:left w:val="single" w:sz="4" w:space="0" w:color="000000"/>
              <w:bottom w:val="single" w:sz="8" w:space="0" w:color="000000"/>
            </w:tcBorders>
            <w:shd w:val="clear" w:color="auto" w:fill="auto"/>
          </w:tcPr>
          <w:p w:rsidR="000D747B" w:rsidRPr="000D747B" w:rsidRDefault="000D747B" w:rsidP="00D87579">
            <w:pPr>
              <w:rPr>
                <w:bCs/>
                <w:spacing w:val="-4"/>
              </w:rPr>
            </w:pPr>
            <w:r w:rsidRPr="000D747B">
              <w:rPr>
                <w:bCs/>
                <w:spacing w:val="-4"/>
              </w:rPr>
              <w:t>- организация самостоятельного изучения и занятий при изучении ПМ</w:t>
            </w:r>
          </w:p>
        </w:tc>
        <w:tc>
          <w:tcPr>
            <w:tcW w:w="1540" w:type="dxa"/>
            <w:vMerge/>
            <w:tcBorders>
              <w:left w:val="single" w:sz="4" w:space="0" w:color="000000"/>
              <w:right w:val="single" w:sz="8" w:space="0" w:color="000000"/>
            </w:tcBorders>
            <w:shd w:val="clear" w:color="auto" w:fill="auto"/>
            <w:vAlign w:val="center"/>
          </w:tcPr>
          <w:p w:rsidR="000D747B" w:rsidRPr="000D747B" w:rsidRDefault="000D747B" w:rsidP="00D87579">
            <w:pPr>
              <w:rPr>
                <w:bCs/>
                <w:spacing w:val="-4"/>
                <w:highlight w:val="yellow"/>
              </w:rPr>
            </w:pPr>
          </w:p>
        </w:tc>
      </w:tr>
      <w:tr w:rsidR="000D747B" w:rsidRPr="000D747B" w:rsidTr="00D87579">
        <w:trPr>
          <w:trHeight w:val="637"/>
        </w:trPr>
        <w:tc>
          <w:tcPr>
            <w:tcW w:w="2958" w:type="dxa"/>
            <w:tcBorders>
              <w:top w:val="single" w:sz="8" w:space="0" w:color="000000"/>
              <w:left w:val="single" w:sz="8" w:space="0" w:color="000000"/>
              <w:bottom w:val="single" w:sz="8" w:space="0" w:color="000000"/>
            </w:tcBorders>
            <w:shd w:val="clear" w:color="auto" w:fill="auto"/>
          </w:tcPr>
          <w:p w:rsidR="000D747B" w:rsidRPr="000D747B" w:rsidRDefault="000D747B" w:rsidP="00D87579">
            <w:pPr>
              <w:snapToGrid w:val="0"/>
            </w:pPr>
            <w:r w:rsidRPr="000D747B">
              <w:rPr>
                <w:b/>
              </w:rPr>
              <w:t>ОК 9.</w:t>
            </w:r>
            <w:r w:rsidRPr="000D747B">
              <w:t>Ориентироваться в условиях частой смены технологий в профессиональной деятельности.</w:t>
            </w:r>
          </w:p>
        </w:tc>
        <w:tc>
          <w:tcPr>
            <w:tcW w:w="5103" w:type="dxa"/>
            <w:tcBorders>
              <w:top w:val="single" w:sz="8" w:space="0" w:color="000000"/>
              <w:left w:val="single" w:sz="4" w:space="0" w:color="000000"/>
              <w:bottom w:val="single" w:sz="8" w:space="0" w:color="000000"/>
            </w:tcBorders>
            <w:shd w:val="clear" w:color="auto" w:fill="auto"/>
          </w:tcPr>
          <w:p w:rsidR="000D747B" w:rsidRPr="000D747B" w:rsidRDefault="000D747B" w:rsidP="00D87579">
            <w:pPr>
              <w:rPr>
                <w:bCs/>
                <w:spacing w:val="-4"/>
              </w:rPr>
            </w:pPr>
            <w:r w:rsidRPr="000D747B">
              <w:rPr>
                <w:bCs/>
                <w:spacing w:val="-4"/>
              </w:rPr>
              <w:t>- анализ новых технологий в области технологических процессов технического обслуживания и ремонта автомобилей;</w:t>
            </w:r>
          </w:p>
        </w:tc>
        <w:tc>
          <w:tcPr>
            <w:tcW w:w="1540" w:type="dxa"/>
            <w:vMerge/>
            <w:tcBorders>
              <w:left w:val="single" w:sz="4" w:space="0" w:color="000000"/>
              <w:right w:val="single" w:sz="8" w:space="0" w:color="000000"/>
            </w:tcBorders>
            <w:shd w:val="clear" w:color="auto" w:fill="auto"/>
            <w:vAlign w:val="center"/>
          </w:tcPr>
          <w:p w:rsidR="000D747B" w:rsidRPr="000D747B" w:rsidRDefault="000D747B" w:rsidP="00D87579">
            <w:pPr>
              <w:rPr>
                <w:bCs/>
                <w:spacing w:val="-4"/>
                <w:highlight w:val="yellow"/>
              </w:rPr>
            </w:pPr>
          </w:p>
        </w:tc>
      </w:tr>
    </w:tbl>
    <w:p w:rsidR="000D747B" w:rsidRPr="000D747B" w:rsidRDefault="000D747B" w:rsidP="000D747B">
      <w:pPr>
        <w:jc w:val="center"/>
        <w:rPr>
          <w:b/>
          <w:color w:val="FF0000"/>
        </w:rPr>
      </w:pPr>
    </w:p>
    <w:p w:rsidR="000D747B" w:rsidRDefault="000D747B" w:rsidP="000D747B">
      <w:pPr>
        <w:jc w:val="center"/>
        <w:rPr>
          <w:b/>
          <w:color w:val="FF0000"/>
          <w:sz w:val="26"/>
          <w:szCs w:val="26"/>
        </w:rPr>
      </w:pPr>
      <w:r>
        <w:rPr>
          <w:b/>
          <w:color w:val="FF0000"/>
          <w:sz w:val="26"/>
          <w:szCs w:val="26"/>
        </w:rPr>
        <w:t>У</w:t>
      </w:r>
      <w:r w:rsidRPr="00AC0FAD">
        <w:rPr>
          <w:b/>
          <w:color w:val="FF0000"/>
          <w:sz w:val="26"/>
          <w:szCs w:val="26"/>
        </w:rPr>
        <w:t>П.0</w:t>
      </w:r>
      <w:r>
        <w:rPr>
          <w:b/>
          <w:color w:val="FF0000"/>
          <w:sz w:val="26"/>
          <w:szCs w:val="26"/>
        </w:rPr>
        <w:t>2</w:t>
      </w:r>
      <w:r w:rsidRPr="00AC0FAD">
        <w:rPr>
          <w:b/>
          <w:color w:val="FF0000"/>
          <w:sz w:val="26"/>
          <w:szCs w:val="26"/>
        </w:rPr>
        <w:t xml:space="preserve">.01 </w:t>
      </w:r>
      <w:r>
        <w:rPr>
          <w:b/>
          <w:color w:val="FF0000"/>
          <w:sz w:val="26"/>
          <w:szCs w:val="26"/>
        </w:rPr>
        <w:t>Учебная практика</w:t>
      </w:r>
    </w:p>
    <w:p w:rsidR="000D747B" w:rsidRDefault="000D747B" w:rsidP="000D747B">
      <w:pPr>
        <w:pStyle w:val="Style83"/>
        <w:widowControl/>
        <w:spacing w:line="240" w:lineRule="exact"/>
        <w:ind w:firstLine="845"/>
        <w:jc w:val="both"/>
        <w:rPr>
          <w:sz w:val="20"/>
          <w:szCs w:val="20"/>
        </w:rPr>
      </w:pPr>
    </w:p>
    <w:p w:rsidR="000D747B" w:rsidRDefault="000D747B" w:rsidP="000D747B">
      <w:pPr>
        <w:pStyle w:val="Style83"/>
        <w:widowControl/>
        <w:spacing w:before="38" w:line="274" w:lineRule="exact"/>
        <w:ind w:firstLine="845"/>
        <w:jc w:val="both"/>
        <w:rPr>
          <w:rStyle w:val="FontStyle171"/>
        </w:rPr>
      </w:pPr>
      <w:r>
        <w:rPr>
          <w:rStyle w:val="FontStyle171"/>
        </w:rPr>
        <w:t>Место учебной практики в структуре основной профессиональной образовательной программы</w:t>
      </w:r>
    </w:p>
    <w:p w:rsidR="000D747B" w:rsidRDefault="000D747B" w:rsidP="000D747B">
      <w:pPr>
        <w:pStyle w:val="Style77"/>
        <w:widowControl/>
        <w:spacing w:line="274" w:lineRule="exact"/>
        <w:ind w:firstLine="840"/>
        <w:rPr>
          <w:rStyle w:val="FontStyle170"/>
        </w:rPr>
      </w:pPr>
      <w:r>
        <w:rPr>
          <w:rStyle w:val="FontStyle170"/>
        </w:rPr>
        <w:t>Программа учебной практики является частью программы подготовки специалистов среднего звена (далее - ОПОП) по специальности СПО 23.02.03 Техническое обслуживание и ремонт автомобильного транспорта в части освоения основных видов профессиональной деятельности:</w:t>
      </w:r>
    </w:p>
    <w:p w:rsidR="000D747B" w:rsidRDefault="000D747B" w:rsidP="000D747B">
      <w:pPr>
        <w:pStyle w:val="Style156"/>
        <w:widowControl/>
        <w:numPr>
          <w:ilvl w:val="0"/>
          <w:numId w:val="7"/>
        </w:numPr>
        <w:tabs>
          <w:tab w:val="left" w:pos="1531"/>
        </w:tabs>
        <w:spacing w:before="34" w:line="240" w:lineRule="auto"/>
        <w:ind w:left="965"/>
        <w:rPr>
          <w:rStyle w:val="FontStyle170"/>
        </w:rPr>
      </w:pPr>
      <w:r>
        <w:rPr>
          <w:rStyle w:val="FontStyle170"/>
        </w:rPr>
        <w:t>Организация деятельности коллектива исполнителей.</w:t>
      </w:r>
    </w:p>
    <w:p w:rsidR="000D747B" w:rsidRDefault="000D747B" w:rsidP="000D747B">
      <w:pPr>
        <w:pStyle w:val="Style156"/>
        <w:widowControl/>
        <w:numPr>
          <w:ilvl w:val="0"/>
          <w:numId w:val="7"/>
        </w:numPr>
        <w:tabs>
          <w:tab w:val="left" w:pos="1531"/>
        </w:tabs>
        <w:spacing w:before="14" w:line="278" w:lineRule="exact"/>
        <w:ind w:left="965" w:right="2650"/>
        <w:rPr>
          <w:rStyle w:val="FontStyle170"/>
        </w:rPr>
      </w:pPr>
      <w:r>
        <w:rPr>
          <w:rStyle w:val="FontStyle170"/>
        </w:rPr>
        <w:t>задачи учебной практики</w:t>
      </w:r>
    </w:p>
    <w:p w:rsidR="000D747B" w:rsidRDefault="000D747B" w:rsidP="000D747B">
      <w:pPr>
        <w:pStyle w:val="Style77"/>
        <w:widowControl/>
        <w:ind w:firstLine="0"/>
        <w:jc w:val="left"/>
        <w:rPr>
          <w:rStyle w:val="FontStyle173"/>
        </w:rPr>
      </w:pPr>
      <w:r>
        <w:rPr>
          <w:rStyle w:val="FontStyle170"/>
        </w:rPr>
        <w:t>С    целью    овладения    видом    профессиональной    деятельности</w:t>
      </w:r>
    </w:p>
    <w:p w:rsidR="000D747B" w:rsidRDefault="000D747B" w:rsidP="000D747B">
      <w:pPr>
        <w:pStyle w:val="Style91"/>
        <w:widowControl/>
        <w:spacing w:before="53" w:line="283" w:lineRule="exact"/>
        <w:ind w:left="883"/>
        <w:jc w:val="left"/>
        <w:rPr>
          <w:rStyle w:val="FontStyle171"/>
        </w:rPr>
      </w:pPr>
      <w:r>
        <w:rPr>
          <w:rStyle w:val="FontStyle171"/>
        </w:rPr>
        <w:lastRenderedPageBreak/>
        <w:t>уметь:</w:t>
      </w:r>
    </w:p>
    <w:p w:rsidR="000D747B" w:rsidRDefault="000D747B" w:rsidP="000D747B">
      <w:pPr>
        <w:pStyle w:val="Style131"/>
        <w:widowControl/>
        <w:tabs>
          <w:tab w:val="left" w:pos="1070"/>
        </w:tabs>
        <w:spacing w:before="5" w:line="283" w:lineRule="exact"/>
        <w:ind w:firstLine="845"/>
        <w:jc w:val="left"/>
        <w:rPr>
          <w:rStyle w:val="FontStyle170"/>
        </w:rPr>
      </w:pPr>
      <w:r>
        <w:rPr>
          <w:rStyle w:val="FontStyle170"/>
        </w:rPr>
        <w:t>-</w:t>
      </w:r>
      <w:r>
        <w:rPr>
          <w:rStyle w:val="FontStyle170"/>
          <w:sz w:val="20"/>
          <w:szCs w:val="20"/>
        </w:rPr>
        <w:tab/>
      </w:r>
      <w:r>
        <w:rPr>
          <w:rStyle w:val="FontStyle170"/>
        </w:rPr>
        <w:t>Разрабатывать и осуществлять технологический процесс технического обслуживания и ремонта автотранспорта;</w:t>
      </w:r>
    </w:p>
    <w:p w:rsidR="000D747B" w:rsidRDefault="000D747B" w:rsidP="005F10EC">
      <w:pPr>
        <w:pStyle w:val="Style131"/>
        <w:widowControl/>
        <w:numPr>
          <w:ilvl w:val="0"/>
          <w:numId w:val="10"/>
        </w:numPr>
        <w:tabs>
          <w:tab w:val="left" w:pos="1114"/>
        </w:tabs>
        <w:spacing w:before="5" w:line="283" w:lineRule="exact"/>
        <w:ind w:left="888" w:firstLine="0"/>
        <w:jc w:val="left"/>
        <w:rPr>
          <w:rStyle w:val="FontStyle170"/>
        </w:rPr>
      </w:pPr>
      <w:r>
        <w:rPr>
          <w:rStyle w:val="FontStyle170"/>
        </w:rPr>
        <w:t>Оценивать эффективность производственной деятельности;</w:t>
      </w:r>
    </w:p>
    <w:p w:rsidR="000D747B" w:rsidRDefault="000D747B" w:rsidP="000D747B">
      <w:pPr>
        <w:pStyle w:val="Style131"/>
        <w:widowControl/>
        <w:tabs>
          <w:tab w:val="left" w:pos="1070"/>
        </w:tabs>
        <w:spacing w:before="5" w:line="283" w:lineRule="exact"/>
        <w:ind w:firstLine="845"/>
        <w:jc w:val="left"/>
        <w:rPr>
          <w:rStyle w:val="FontStyle170"/>
        </w:rPr>
      </w:pPr>
      <w:r>
        <w:rPr>
          <w:rStyle w:val="FontStyle170"/>
        </w:rPr>
        <w:t>-</w:t>
      </w:r>
      <w:r>
        <w:rPr>
          <w:rStyle w:val="FontStyle170"/>
          <w:sz w:val="20"/>
          <w:szCs w:val="20"/>
        </w:rPr>
        <w:tab/>
      </w:r>
      <w:r>
        <w:rPr>
          <w:rStyle w:val="FontStyle170"/>
        </w:rPr>
        <w:t>Осуществлять самостоятельный поиск необходимой информации для решения профессиональных задач;</w:t>
      </w:r>
    </w:p>
    <w:p w:rsidR="000D747B" w:rsidRDefault="000D747B" w:rsidP="005F10EC">
      <w:pPr>
        <w:pStyle w:val="Style156"/>
        <w:widowControl/>
        <w:numPr>
          <w:ilvl w:val="0"/>
          <w:numId w:val="10"/>
        </w:numPr>
        <w:tabs>
          <w:tab w:val="left" w:pos="1114"/>
        </w:tabs>
        <w:spacing w:before="5" w:line="283" w:lineRule="exact"/>
        <w:ind w:left="888"/>
        <w:rPr>
          <w:rStyle w:val="FontStyle170"/>
        </w:rPr>
      </w:pPr>
      <w:r>
        <w:rPr>
          <w:rStyle w:val="FontStyle170"/>
        </w:rPr>
        <w:t xml:space="preserve">Анализировать и оценивать состояние охраны труда на производственном участке; </w:t>
      </w:r>
      <w:r>
        <w:rPr>
          <w:rStyle w:val="FontStyle171"/>
        </w:rPr>
        <w:t>знать:</w:t>
      </w:r>
    </w:p>
    <w:p w:rsidR="000D747B" w:rsidRDefault="000D747B" w:rsidP="005F10EC">
      <w:pPr>
        <w:pStyle w:val="Style131"/>
        <w:widowControl/>
        <w:numPr>
          <w:ilvl w:val="0"/>
          <w:numId w:val="10"/>
        </w:numPr>
        <w:tabs>
          <w:tab w:val="left" w:pos="1114"/>
        </w:tabs>
        <w:spacing w:before="10" w:line="288" w:lineRule="exact"/>
        <w:ind w:left="888" w:firstLine="0"/>
        <w:jc w:val="left"/>
        <w:rPr>
          <w:rStyle w:val="FontStyle170"/>
        </w:rPr>
      </w:pPr>
      <w:r>
        <w:rPr>
          <w:rStyle w:val="FontStyle170"/>
        </w:rPr>
        <w:t>Устройство и основы теории подвижного состава автомобильного транспорта;</w:t>
      </w:r>
    </w:p>
    <w:p w:rsidR="000D747B" w:rsidRDefault="000D747B" w:rsidP="005F10EC">
      <w:pPr>
        <w:pStyle w:val="Style131"/>
        <w:widowControl/>
        <w:numPr>
          <w:ilvl w:val="0"/>
          <w:numId w:val="10"/>
        </w:numPr>
        <w:tabs>
          <w:tab w:val="left" w:pos="1114"/>
        </w:tabs>
        <w:spacing w:line="288" w:lineRule="exact"/>
        <w:ind w:left="888" w:firstLine="0"/>
        <w:jc w:val="left"/>
        <w:rPr>
          <w:rStyle w:val="FontStyle170"/>
        </w:rPr>
      </w:pPr>
      <w:r>
        <w:rPr>
          <w:rStyle w:val="FontStyle170"/>
        </w:rPr>
        <w:t>Базовые схемы включения элементов электрооборудования;</w:t>
      </w:r>
    </w:p>
    <w:p w:rsidR="000D747B" w:rsidRDefault="000D747B" w:rsidP="005F10EC">
      <w:pPr>
        <w:pStyle w:val="Style131"/>
        <w:widowControl/>
        <w:numPr>
          <w:ilvl w:val="0"/>
          <w:numId w:val="10"/>
        </w:numPr>
        <w:tabs>
          <w:tab w:val="left" w:pos="1114"/>
        </w:tabs>
        <w:spacing w:before="5" w:line="288" w:lineRule="exact"/>
        <w:ind w:left="888" w:firstLine="0"/>
        <w:jc w:val="left"/>
        <w:rPr>
          <w:rStyle w:val="FontStyle170"/>
        </w:rPr>
      </w:pPr>
      <w:r>
        <w:rPr>
          <w:rStyle w:val="FontStyle170"/>
        </w:rPr>
        <w:t>Свойства и показатели качества автомобильных эксплуатационных материалов;</w:t>
      </w:r>
    </w:p>
    <w:p w:rsidR="000D747B" w:rsidRDefault="000D747B" w:rsidP="005F10EC">
      <w:pPr>
        <w:pStyle w:val="Style131"/>
        <w:widowControl/>
        <w:numPr>
          <w:ilvl w:val="0"/>
          <w:numId w:val="10"/>
        </w:numPr>
        <w:tabs>
          <w:tab w:val="left" w:pos="1114"/>
        </w:tabs>
        <w:spacing w:before="5" w:line="288" w:lineRule="exact"/>
        <w:ind w:left="888" w:firstLine="0"/>
        <w:jc w:val="left"/>
        <w:rPr>
          <w:rStyle w:val="FontStyle170"/>
        </w:rPr>
      </w:pPr>
      <w:r>
        <w:rPr>
          <w:rStyle w:val="FontStyle170"/>
        </w:rPr>
        <w:t>Правила оформления технической и отчетной документации;</w:t>
      </w:r>
    </w:p>
    <w:p w:rsidR="000D747B" w:rsidRDefault="000D747B" w:rsidP="000D747B">
      <w:pPr>
        <w:pStyle w:val="Style131"/>
        <w:widowControl/>
        <w:tabs>
          <w:tab w:val="left" w:pos="1070"/>
        </w:tabs>
        <w:spacing w:before="19" w:line="274" w:lineRule="exact"/>
        <w:ind w:firstLine="845"/>
        <w:jc w:val="left"/>
        <w:rPr>
          <w:rStyle w:val="FontStyle170"/>
        </w:rPr>
      </w:pPr>
      <w:r>
        <w:rPr>
          <w:rStyle w:val="FontStyle170"/>
        </w:rPr>
        <w:t>-</w:t>
      </w:r>
      <w:r>
        <w:rPr>
          <w:rStyle w:val="FontStyle170"/>
          <w:sz w:val="20"/>
          <w:szCs w:val="20"/>
        </w:rPr>
        <w:tab/>
      </w:r>
      <w:r>
        <w:rPr>
          <w:rStyle w:val="FontStyle170"/>
        </w:rPr>
        <w:t>Классификацию,     основные     характеристики     и     технические     параметры автомобильного транспорта;</w:t>
      </w:r>
    </w:p>
    <w:p w:rsidR="000D747B" w:rsidRDefault="000D747B" w:rsidP="005F10EC">
      <w:pPr>
        <w:pStyle w:val="Style131"/>
        <w:widowControl/>
        <w:numPr>
          <w:ilvl w:val="0"/>
          <w:numId w:val="10"/>
        </w:numPr>
        <w:tabs>
          <w:tab w:val="left" w:pos="1114"/>
        </w:tabs>
        <w:spacing w:before="10"/>
        <w:ind w:left="888" w:firstLine="0"/>
        <w:jc w:val="left"/>
        <w:rPr>
          <w:rStyle w:val="FontStyle170"/>
        </w:rPr>
      </w:pPr>
      <w:r>
        <w:rPr>
          <w:rStyle w:val="FontStyle170"/>
        </w:rPr>
        <w:t>Методы оценки и контроля качества в профессиональной деятельности;</w:t>
      </w:r>
    </w:p>
    <w:p w:rsidR="000D747B" w:rsidRDefault="000D747B" w:rsidP="005F10EC">
      <w:pPr>
        <w:pStyle w:val="Style131"/>
        <w:widowControl/>
        <w:numPr>
          <w:ilvl w:val="0"/>
          <w:numId w:val="10"/>
        </w:numPr>
        <w:tabs>
          <w:tab w:val="left" w:pos="1114"/>
        </w:tabs>
        <w:spacing w:before="10"/>
        <w:ind w:left="888" w:firstLine="0"/>
        <w:jc w:val="left"/>
        <w:rPr>
          <w:rStyle w:val="FontStyle170"/>
        </w:rPr>
      </w:pPr>
      <w:r>
        <w:rPr>
          <w:rStyle w:val="FontStyle170"/>
        </w:rPr>
        <w:t>Основные положения действующей нормативной документации;</w:t>
      </w:r>
    </w:p>
    <w:p w:rsidR="000D747B" w:rsidRDefault="000D747B" w:rsidP="005F10EC">
      <w:pPr>
        <w:pStyle w:val="Style131"/>
        <w:widowControl/>
        <w:numPr>
          <w:ilvl w:val="0"/>
          <w:numId w:val="10"/>
        </w:numPr>
        <w:tabs>
          <w:tab w:val="left" w:pos="1114"/>
        </w:tabs>
        <w:spacing w:before="10"/>
        <w:ind w:left="888" w:firstLine="0"/>
        <w:jc w:val="left"/>
        <w:rPr>
          <w:rStyle w:val="FontStyle170"/>
        </w:rPr>
      </w:pPr>
      <w:r>
        <w:rPr>
          <w:rStyle w:val="FontStyle170"/>
        </w:rPr>
        <w:t>Основы организаций деятельности предприятия и управление им;</w:t>
      </w:r>
    </w:p>
    <w:p w:rsidR="000D747B" w:rsidRDefault="000D747B" w:rsidP="005F10EC">
      <w:pPr>
        <w:pStyle w:val="Style131"/>
        <w:widowControl/>
        <w:numPr>
          <w:ilvl w:val="0"/>
          <w:numId w:val="10"/>
        </w:numPr>
        <w:tabs>
          <w:tab w:val="left" w:pos="1114"/>
        </w:tabs>
        <w:spacing w:before="10"/>
        <w:ind w:left="888" w:firstLine="0"/>
        <w:jc w:val="left"/>
        <w:rPr>
          <w:rStyle w:val="FontStyle170"/>
        </w:rPr>
      </w:pPr>
      <w:r>
        <w:rPr>
          <w:rStyle w:val="FontStyle170"/>
        </w:rPr>
        <w:t>Правила и нормы охраны труда, промышленной санитарии и противопожарной</w:t>
      </w:r>
    </w:p>
    <w:p w:rsidR="000D747B" w:rsidRDefault="000D747B" w:rsidP="000D747B">
      <w:pPr>
        <w:pStyle w:val="Style82"/>
        <w:widowControl/>
        <w:rPr>
          <w:rStyle w:val="FontStyle170"/>
        </w:rPr>
      </w:pPr>
      <w:r>
        <w:rPr>
          <w:rStyle w:val="FontStyle170"/>
        </w:rPr>
        <w:t>защиты;</w:t>
      </w:r>
    </w:p>
    <w:p w:rsidR="000D747B" w:rsidRDefault="000D747B" w:rsidP="000D747B">
      <w:pPr>
        <w:pStyle w:val="Style91"/>
        <w:widowControl/>
        <w:spacing w:before="5"/>
        <w:ind w:left="888"/>
        <w:jc w:val="left"/>
        <w:rPr>
          <w:rStyle w:val="FontStyle171"/>
        </w:rPr>
      </w:pPr>
      <w:r>
        <w:rPr>
          <w:rStyle w:val="FontStyle171"/>
        </w:rPr>
        <w:t>Количество часов на учебную практику</w:t>
      </w:r>
    </w:p>
    <w:p w:rsidR="000D747B" w:rsidRDefault="000D747B" w:rsidP="000D747B">
      <w:pPr>
        <w:pStyle w:val="Style82"/>
        <w:widowControl/>
        <w:ind w:left="883" w:right="1766"/>
        <w:rPr>
          <w:rStyle w:val="FontStyle171"/>
        </w:rPr>
      </w:pPr>
      <w:r>
        <w:rPr>
          <w:rStyle w:val="FontStyle170"/>
        </w:rPr>
        <w:t xml:space="preserve">Всего на </w:t>
      </w:r>
      <w:r>
        <w:rPr>
          <w:rStyle w:val="FontStyle171"/>
        </w:rPr>
        <w:t xml:space="preserve">учебную практику </w:t>
      </w:r>
      <w:r>
        <w:rPr>
          <w:rStyle w:val="FontStyle170"/>
        </w:rPr>
        <w:t xml:space="preserve">предусмотрено 36 часов. </w:t>
      </w:r>
    </w:p>
    <w:p w:rsidR="000D747B" w:rsidRDefault="000D747B" w:rsidP="000D747B">
      <w:pPr>
        <w:pStyle w:val="Style97"/>
        <w:widowControl/>
        <w:tabs>
          <w:tab w:val="left" w:leader="underscore" w:pos="9898"/>
        </w:tabs>
        <w:spacing w:line="230" w:lineRule="exact"/>
        <w:rPr>
          <w:rStyle w:val="FontStyle173"/>
        </w:rPr>
      </w:pPr>
      <w:r>
        <w:rPr>
          <w:rStyle w:val="FontStyle173"/>
        </w:rPr>
        <w:tab/>
      </w:r>
    </w:p>
    <w:tbl>
      <w:tblPr>
        <w:tblW w:w="0" w:type="auto"/>
        <w:tblInd w:w="40" w:type="dxa"/>
        <w:tblLayout w:type="fixed"/>
        <w:tblCellMar>
          <w:left w:w="40" w:type="dxa"/>
          <w:right w:w="40" w:type="dxa"/>
        </w:tblCellMar>
        <w:tblLook w:val="0000"/>
      </w:tblPr>
      <w:tblGrid>
        <w:gridCol w:w="1560"/>
        <w:gridCol w:w="3827"/>
        <w:gridCol w:w="4660"/>
      </w:tblGrid>
      <w:tr w:rsidR="000D747B" w:rsidRPr="003E68B8" w:rsidTr="00D87579">
        <w:tc>
          <w:tcPr>
            <w:tcW w:w="1560" w:type="dxa"/>
            <w:tcBorders>
              <w:top w:val="single" w:sz="6" w:space="0" w:color="auto"/>
              <w:left w:val="single" w:sz="6" w:space="0" w:color="auto"/>
              <w:bottom w:val="nil"/>
              <w:right w:val="single" w:sz="6" w:space="0" w:color="auto"/>
            </w:tcBorders>
          </w:tcPr>
          <w:p w:rsidR="000D747B" w:rsidRPr="003E68B8" w:rsidRDefault="000D747B" w:rsidP="00D87579">
            <w:pPr>
              <w:pStyle w:val="Style54"/>
              <w:widowControl/>
              <w:rPr>
                <w:rStyle w:val="FontStyle173"/>
                <w:sz w:val="22"/>
                <w:szCs w:val="22"/>
              </w:rPr>
            </w:pPr>
            <w:r w:rsidRPr="003E68B8">
              <w:rPr>
                <w:rStyle w:val="FontStyle173"/>
                <w:sz w:val="22"/>
                <w:szCs w:val="22"/>
              </w:rPr>
              <w:t>Организация деятельности коллектива исполнителей</w:t>
            </w:r>
          </w:p>
        </w:tc>
        <w:tc>
          <w:tcPr>
            <w:tcW w:w="3827" w:type="dxa"/>
            <w:tcBorders>
              <w:top w:val="single" w:sz="6" w:space="0" w:color="auto"/>
              <w:left w:val="single" w:sz="6" w:space="0" w:color="auto"/>
              <w:bottom w:val="single" w:sz="6" w:space="0" w:color="auto"/>
              <w:right w:val="single" w:sz="6" w:space="0" w:color="auto"/>
            </w:tcBorders>
          </w:tcPr>
          <w:p w:rsidR="000D747B" w:rsidRPr="003E68B8" w:rsidRDefault="000D747B" w:rsidP="00D87579">
            <w:pPr>
              <w:pStyle w:val="Style54"/>
              <w:widowControl/>
              <w:spacing w:line="240" w:lineRule="auto"/>
              <w:rPr>
                <w:rStyle w:val="FontStyle173"/>
                <w:sz w:val="22"/>
                <w:szCs w:val="22"/>
              </w:rPr>
            </w:pPr>
            <w:r w:rsidRPr="003E68B8">
              <w:rPr>
                <w:rStyle w:val="FontStyle173"/>
                <w:sz w:val="22"/>
                <w:szCs w:val="22"/>
              </w:rPr>
              <w:t>Ознакомление с предприятием.</w:t>
            </w:r>
          </w:p>
        </w:tc>
        <w:tc>
          <w:tcPr>
            <w:tcW w:w="4660" w:type="dxa"/>
            <w:tcBorders>
              <w:top w:val="single" w:sz="6" w:space="0" w:color="auto"/>
              <w:left w:val="single" w:sz="6" w:space="0" w:color="auto"/>
              <w:bottom w:val="single" w:sz="6" w:space="0" w:color="auto"/>
              <w:right w:val="single" w:sz="6" w:space="0" w:color="auto"/>
            </w:tcBorders>
          </w:tcPr>
          <w:p w:rsidR="000D747B" w:rsidRPr="003E68B8" w:rsidRDefault="000D747B" w:rsidP="00D87579">
            <w:pPr>
              <w:pStyle w:val="Style54"/>
              <w:widowControl/>
              <w:spacing w:line="226" w:lineRule="exact"/>
              <w:rPr>
                <w:rStyle w:val="FontStyle173"/>
                <w:sz w:val="22"/>
                <w:szCs w:val="22"/>
              </w:rPr>
            </w:pPr>
            <w:r w:rsidRPr="003E68B8">
              <w:rPr>
                <w:rStyle w:val="FontStyle173"/>
                <w:sz w:val="22"/>
                <w:szCs w:val="22"/>
              </w:rPr>
              <w:t>Структура, состав и задачи предприятия. Режим работы и отдыха. Численность персонала. Автомобильный парк предприятия. Ремонтная база предприятия. Организация технического обслуживания и текущего ремонта. Техника безопасности.</w:t>
            </w:r>
          </w:p>
        </w:tc>
      </w:tr>
      <w:tr w:rsidR="000D747B" w:rsidRPr="003E68B8" w:rsidTr="00D87579">
        <w:tc>
          <w:tcPr>
            <w:tcW w:w="1560" w:type="dxa"/>
            <w:tcBorders>
              <w:top w:val="nil"/>
              <w:left w:val="single" w:sz="6" w:space="0" w:color="auto"/>
              <w:bottom w:val="nil"/>
              <w:right w:val="single" w:sz="6" w:space="0" w:color="auto"/>
            </w:tcBorders>
          </w:tcPr>
          <w:p w:rsidR="000D747B" w:rsidRPr="003E68B8" w:rsidRDefault="000D747B" w:rsidP="00D87579">
            <w:pPr>
              <w:widowControl/>
              <w:rPr>
                <w:rStyle w:val="FontStyle173"/>
                <w:sz w:val="22"/>
                <w:szCs w:val="22"/>
              </w:rPr>
            </w:pPr>
          </w:p>
          <w:p w:rsidR="000D747B" w:rsidRPr="003E68B8" w:rsidRDefault="000D747B" w:rsidP="00D87579">
            <w:pPr>
              <w:widowControl/>
              <w:rPr>
                <w:rStyle w:val="FontStyle173"/>
                <w:sz w:val="22"/>
                <w:szCs w:val="22"/>
              </w:rPr>
            </w:pPr>
          </w:p>
        </w:tc>
        <w:tc>
          <w:tcPr>
            <w:tcW w:w="3827" w:type="dxa"/>
            <w:tcBorders>
              <w:top w:val="single" w:sz="6" w:space="0" w:color="auto"/>
              <w:left w:val="single" w:sz="6" w:space="0" w:color="auto"/>
              <w:bottom w:val="single" w:sz="6" w:space="0" w:color="auto"/>
              <w:right w:val="single" w:sz="6" w:space="0" w:color="auto"/>
            </w:tcBorders>
          </w:tcPr>
          <w:p w:rsidR="000D747B" w:rsidRPr="003E68B8" w:rsidRDefault="000D747B" w:rsidP="00D87579">
            <w:pPr>
              <w:pStyle w:val="Style54"/>
              <w:widowControl/>
              <w:spacing w:line="240" w:lineRule="auto"/>
              <w:rPr>
                <w:rStyle w:val="FontStyle173"/>
                <w:sz w:val="22"/>
                <w:szCs w:val="22"/>
              </w:rPr>
            </w:pPr>
            <w:r w:rsidRPr="003E68B8">
              <w:rPr>
                <w:rStyle w:val="FontStyle173"/>
                <w:sz w:val="22"/>
                <w:szCs w:val="22"/>
              </w:rPr>
              <w:t>Управление коллективом исполнителей</w:t>
            </w:r>
          </w:p>
        </w:tc>
        <w:tc>
          <w:tcPr>
            <w:tcW w:w="4660" w:type="dxa"/>
            <w:tcBorders>
              <w:top w:val="single" w:sz="6" w:space="0" w:color="auto"/>
              <w:left w:val="single" w:sz="6" w:space="0" w:color="auto"/>
              <w:bottom w:val="single" w:sz="6" w:space="0" w:color="auto"/>
              <w:right w:val="single" w:sz="6" w:space="0" w:color="auto"/>
            </w:tcBorders>
          </w:tcPr>
          <w:p w:rsidR="000D747B" w:rsidRPr="003E68B8" w:rsidRDefault="000D747B" w:rsidP="00D87579">
            <w:pPr>
              <w:pStyle w:val="Style54"/>
              <w:widowControl/>
              <w:rPr>
                <w:rStyle w:val="FontStyle173"/>
                <w:sz w:val="22"/>
                <w:szCs w:val="22"/>
              </w:rPr>
            </w:pPr>
            <w:r w:rsidRPr="003E68B8">
              <w:rPr>
                <w:rStyle w:val="FontStyle173"/>
                <w:sz w:val="22"/>
                <w:szCs w:val="22"/>
              </w:rPr>
              <w:t>Состав рабочих и их квалификация и образование.</w:t>
            </w:r>
          </w:p>
          <w:p w:rsidR="000D747B" w:rsidRPr="003E68B8" w:rsidRDefault="000D747B" w:rsidP="00D87579">
            <w:pPr>
              <w:pStyle w:val="Style54"/>
              <w:widowControl/>
              <w:rPr>
                <w:rStyle w:val="FontStyle173"/>
                <w:sz w:val="22"/>
                <w:szCs w:val="22"/>
              </w:rPr>
            </w:pPr>
            <w:r w:rsidRPr="003E68B8">
              <w:rPr>
                <w:rStyle w:val="FontStyle173"/>
                <w:sz w:val="22"/>
                <w:szCs w:val="22"/>
              </w:rPr>
              <w:t>Повышение квалификации рабочих и</w:t>
            </w:r>
          </w:p>
          <w:p w:rsidR="000D747B" w:rsidRPr="003E68B8" w:rsidRDefault="000D747B" w:rsidP="00D87579">
            <w:pPr>
              <w:pStyle w:val="Style54"/>
              <w:widowControl/>
              <w:rPr>
                <w:rStyle w:val="FontStyle173"/>
                <w:sz w:val="22"/>
                <w:szCs w:val="22"/>
              </w:rPr>
            </w:pPr>
            <w:r w:rsidRPr="003E68B8">
              <w:rPr>
                <w:rStyle w:val="FontStyle173"/>
                <w:sz w:val="22"/>
                <w:szCs w:val="22"/>
              </w:rPr>
              <w:t>переподготовка.</w:t>
            </w:r>
          </w:p>
          <w:p w:rsidR="000D747B" w:rsidRPr="003E68B8" w:rsidRDefault="000D747B" w:rsidP="00D87579">
            <w:pPr>
              <w:pStyle w:val="Style54"/>
              <w:widowControl/>
              <w:rPr>
                <w:rStyle w:val="FontStyle173"/>
                <w:sz w:val="22"/>
                <w:szCs w:val="22"/>
              </w:rPr>
            </w:pPr>
            <w:r w:rsidRPr="003E68B8">
              <w:rPr>
                <w:rStyle w:val="FontStyle173"/>
                <w:sz w:val="22"/>
                <w:szCs w:val="22"/>
              </w:rPr>
              <w:t>Оплата труда</w:t>
            </w:r>
          </w:p>
        </w:tc>
      </w:tr>
      <w:tr w:rsidR="000D747B" w:rsidRPr="003E68B8" w:rsidTr="00D87579">
        <w:tc>
          <w:tcPr>
            <w:tcW w:w="1560" w:type="dxa"/>
            <w:tcBorders>
              <w:top w:val="nil"/>
              <w:left w:val="single" w:sz="6" w:space="0" w:color="auto"/>
              <w:bottom w:val="nil"/>
              <w:right w:val="single" w:sz="6" w:space="0" w:color="auto"/>
            </w:tcBorders>
          </w:tcPr>
          <w:p w:rsidR="000D747B" w:rsidRPr="003E68B8" w:rsidRDefault="000D747B" w:rsidP="00D87579">
            <w:pPr>
              <w:widowControl/>
              <w:rPr>
                <w:rStyle w:val="FontStyle173"/>
                <w:sz w:val="22"/>
                <w:szCs w:val="22"/>
              </w:rPr>
            </w:pPr>
          </w:p>
          <w:p w:rsidR="000D747B" w:rsidRPr="003E68B8" w:rsidRDefault="000D747B" w:rsidP="00D87579">
            <w:pPr>
              <w:widowControl/>
              <w:rPr>
                <w:rStyle w:val="FontStyle173"/>
                <w:sz w:val="22"/>
                <w:szCs w:val="22"/>
              </w:rPr>
            </w:pPr>
          </w:p>
        </w:tc>
        <w:tc>
          <w:tcPr>
            <w:tcW w:w="3827" w:type="dxa"/>
            <w:tcBorders>
              <w:top w:val="single" w:sz="6" w:space="0" w:color="auto"/>
              <w:left w:val="single" w:sz="6" w:space="0" w:color="auto"/>
              <w:bottom w:val="single" w:sz="6" w:space="0" w:color="auto"/>
              <w:right w:val="single" w:sz="6" w:space="0" w:color="auto"/>
            </w:tcBorders>
          </w:tcPr>
          <w:p w:rsidR="000D747B" w:rsidRPr="003E68B8" w:rsidRDefault="000D747B" w:rsidP="00D87579">
            <w:pPr>
              <w:pStyle w:val="Style54"/>
              <w:widowControl/>
              <w:spacing w:line="226" w:lineRule="exact"/>
              <w:rPr>
                <w:rStyle w:val="FontStyle173"/>
                <w:sz w:val="22"/>
                <w:szCs w:val="22"/>
              </w:rPr>
            </w:pPr>
            <w:r w:rsidRPr="003E68B8">
              <w:rPr>
                <w:rStyle w:val="FontStyle173"/>
                <w:sz w:val="22"/>
                <w:szCs w:val="22"/>
              </w:rPr>
              <w:t>Технико-экономическое обоснование производственной деятельности</w:t>
            </w:r>
          </w:p>
        </w:tc>
        <w:tc>
          <w:tcPr>
            <w:tcW w:w="4660" w:type="dxa"/>
            <w:tcBorders>
              <w:top w:val="single" w:sz="6" w:space="0" w:color="auto"/>
              <w:left w:val="single" w:sz="6" w:space="0" w:color="auto"/>
              <w:bottom w:val="single" w:sz="6" w:space="0" w:color="auto"/>
              <w:right w:val="single" w:sz="6" w:space="0" w:color="auto"/>
            </w:tcBorders>
          </w:tcPr>
          <w:p w:rsidR="000D747B" w:rsidRPr="003E68B8" w:rsidRDefault="000D747B" w:rsidP="00D87579">
            <w:pPr>
              <w:pStyle w:val="Style54"/>
              <w:widowControl/>
              <w:ind w:left="10" w:hanging="10"/>
              <w:rPr>
                <w:rStyle w:val="FontStyle173"/>
                <w:sz w:val="22"/>
                <w:szCs w:val="22"/>
              </w:rPr>
            </w:pPr>
            <w:r w:rsidRPr="003E68B8">
              <w:rPr>
                <w:rStyle w:val="FontStyle173"/>
                <w:sz w:val="22"/>
                <w:szCs w:val="22"/>
              </w:rPr>
              <w:t>Планирование деятельности предприятия. Руководство предприятием. Мотивация персонала.</w:t>
            </w:r>
          </w:p>
        </w:tc>
      </w:tr>
      <w:tr w:rsidR="000D747B" w:rsidRPr="003E68B8" w:rsidTr="00D87579">
        <w:tc>
          <w:tcPr>
            <w:tcW w:w="1560" w:type="dxa"/>
            <w:tcBorders>
              <w:top w:val="nil"/>
              <w:left w:val="single" w:sz="6" w:space="0" w:color="auto"/>
              <w:bottom w:val="nil"/>
              <w:right w:val="single" w:sz="6" w:space="0" w:color="auto"/>
            </w:tcBorders>
          </w:tcPr>
          <w:p w:rsidR="000D747B" w:rsidRPr="003E68B8" w:rsidRDefault="000D747B" w:rsidP="00D87579">
            <w:pPr>
              <w:widowControl/>
              <w:rPr>
                <w:rStyle w:val="FontStyle173"/>
                <w:sz w:val="22"/>
                <w:szCs w:val="22"/>
              </w:rPr>
            </w:pPr>
          </w:p>
          <w:p w:rsidR="000D747B" w:rsidRPr="003E68B8" w:rsidRDefault="000D747B" w:rsidP="00D87579">
            <w:pPr>
              <w:widowControl/>
              <w:rPr>
                <w:rStyle w:val="FontStyle173"/>
                <w:sz w:val="22"/>
                <w:szCs w:val="22"/>
              </w:rPr>
            </w:pPr>
          </w:p>
        </w:tc>
        <w:tc>
          <w:tcPr>
            <w:tcW w:w="3827" w:type="dxa"/>
            <w:tcBorders>
              <w:top w:val="single" w:sz="6" w:space="0" w:color="auto"/>
              <w:left w:val="single" w:sz="6" w:space="0" w:color="auto"/>
              <w:bottom w:val="single" w:sz="6" w:space="0" w:color="auto"/>
              <w:right w:val="single" w:sz="6" w:space="0" w:color="auto"/>
            </w:tcBorders>
          </w:tcPr>
          <w:p w:rsidR="000D747B" w:rsidRPr="003E68B8" w:rsidRDefault="000D747B" w:rsidP="00D87579">
            <w:pPr>
              <w:pStyle w:val="Style54"/>
              <w:widowControl/>
              <w:rPr>
                <w:rStyle w:val="FontStyle173"/>
                <w:sz w:val="22"/>
                <w:szCs w:val="22"/>
              </w:rPr>
            </w:pPr>
            <w:r w:rsidRPr="003E68B8">
              <w:rPr>
                <w:rStyle w:val="FontStyle173"/>
                <w:sz w:val="22"/>
                <w:szCs w:val="22"/>
              </w:rPr>
              <w:t>Организация безопасного ведение работ при техническом обслуживании и ремонте автотранспорта</w:t>
            </w:r>
          </w:p>
        </w:tc>
        <w:tc>
          <w:tcPr>
            <w:tcW w:w="4660" w:type="dxa"/>
            <w:tcBorders>
              <w:top w:val="single" w:sz="6" w:space="0" w:color="auto"/>
              <w:left w:val="single" w:sz="6" w:space="0" w:color="auto"/>
              <w:bottom w:val="single" w:sz="6" w:space="0" w:color="auto"/>
              <w:right w:val="single" w:sz="6" w:space="0" w:color="auto"/>
            </w:tcBorders>
          </w:tcPr>
          <w:p w:rsidR="000D747B" w:rsidRPr="003E68B8" w:rsidRDefault="000D747B" w:rsidP="00D87579">
            <w:pPr>
              <w:pStyle w:val="Style54"/>
              <w:widowControl/>
              <w:spacing w:line="226" w:lineRule="exact"/>
              <w:ind w:left="5" w:hanging="5"/>
              <w:rPr>
                <w:rStyle w:val="FontStyle173"/>
                <w:sz w:val="22"/>
                <w:szCs w:val="22"/>
              </w:rPr>
            </w:pPr>
            <w:r w:rsidRPr="003E68B8">
              <w:rPr>
                <w:rStyle w:val="FontStyle173"/>
                <w:sz w:val="22"/>
                <w:szCs w:val="22"/>
              </w:rPr>
              <w:t>Охрана труда на производстве. Содержание и оформление документации. Экобиозащитная техника.</w:t>
            </w:r>
          </w:p>
        </w:tc>
      </w:tr>
      <w:tr w:rsidR="000D747B" w:rsidRPr="003E68B8" w:rsidTr="00D87579">
        <w:tc>
          <w:tcPr>
            <w:tcW w:w="1560" w:type="dxa"/>
            <w:tcBorders>
              <w:top w:val="nil"/>
              <w:left w:val="single" w:sz="6" w:space="0" w:color="auto"/>
              <w:bottom w:val="nil"/>
              <w:right w:val="single" w:sz="6" w:space="0" w:color="auto"/>
            </w:tcBorders>
          </w:tcPr>
          <w:p w:rsidR="000D747B" w:rsidRPr="003E68B8" w:rsidRDefault="000D747B" w:rsidP="00D87579">
            <w:pPr>
              <w:widowControl/>
              <w:rPr>
                <w:rStyle w:val="FontStyle173"/>
                <w:sz w:val="22"/>
                <w:szCs w:val="22"/>
              </w:rPr>
            </w:pPr>
          </w:p>
          <w:p w:rsidR="000D747B" w:rsidRPr="003E68B8" w:rsidRDefault="000D747B" w:rsidP="00D87579">
            <w:pPr>
              <w:widowControl/>
              <w:rPr>
                <w:rStyle w:val="FontStyle173"/>
                <w:sz w:val="22"/>
                <w:szCs w:val="22"/>
              </w:rPr>
            </w:pPr>
          </w:p>
        </w:tc>
        <w:tc>
          <w:tcPr>
            <w:tcW w:w="3827" w:type="dxa"/>
            <w:tcBorders>
              <w:top w:val="single" w:sz="6" w:space="0" w:color="auto"/>
              <w:left w:val="single" w:sz="6" w:space="0" w:color="auto"/>
              <w:bottom w:val="single" w:sz="6" w:space="0" w:color="auto"/>
              <w:right w:val="single" w:sz="6" w:space="0" w:color="auto"/>
            </w:tcBorders>
          </w:tcPr>
          <w:p w:rsidR="000D747B" w:rsidRPr="003E68B8" w:rsidRDefault="000D747B" w:rsidP="00D87579">
            <w:pPr>
              <w:pStyle w:val="Style54"/>
              <w:widowControl/>
              <w:spacing w:line="221" w:lineRule="exact"/>
              <w:ind w:right="960"/>
              <w:rPr>
                <w:rStyle w:val="FontStyle173"/>
                <w:sz w:val="22"/>
                <w:szCs w:val="22"/>
              </w:rPr>
            </w:pPr>
            <w:r w:rsidRPr="003E68B8">
              <w:rPr>
                <w:rStyle w:val="FontStyle173"/>
                <w:sz w:val="22"/>
                <w:szCs w:val="22"/>
              </w:rPr>
              <w:t>Контроль и оценка качества работ исполнителей работ</w:t>
            </w:r>
          </w:p>
        </w:tc>
        <w:tc>
          <w:tcPr>
            <w:tcW w:w="4660" w:type="dxa"/>
            <w:tcBorders>
              <w:top w:val="single" w:sz="6" w:space="0" w:color="auto"/>
              <w:left w:val="single" w:sz="6" w:space="0" w:color="auto"/>
              <w:bottom w:val="single" w:sz="6" w:space="0" w:color="auto"/>
              <w:right w:val="single" w:sz="6" w:space="0" w:color="auto"/>
            </w:tcBorders>
          </w:tcPr>
          <w:p w:rsidR="000D747B" w:rsidRPr="003E68B8" w:rsidRDefault="000D747B" w:rsidP="00D87579">
            <w:pPr>
              <w:pStyle w:val="Style54"/>
              <w:widowControl/>
              <w:spacing w:line="226" w:lineRule="exact"/>
              <w:ind w:left="10" w:hanging="10"/>
              <w:rPr>
                <w:rStyle w:val="FontStyle173"/>
                <w:sz w:val="22"/>
                <w:szCs w:val="22"/>
              </w:rPr>
            </w:pPr>
            <w:r w:rsidRPr="003E68B8">
              <w:rPr>
                <w:rStyle w:val="FontStyle173"/>
                <w:sz w:val="22"/>
                <w:szCs w:val="22"/>
              </w:rPr>
              <w:t>Менеджмент качества работ. Мероприятия по улучшению качества продукции или услуг.</w:t>
            </w:r>
          </w:p>
        </w:tc>
      </w:tr>
      <w:tr w:rsidR="000D747B" w:rsidRPr="003E68B8" w:rsidTr="00D87579">
        <w:tc>
          <w:tcPr>
            <w:tcW w:w="1560" w:type="dxa"/>
            <w:tcBorders>
              <w:top w:val="nil"/>
              <w:left w:val="single" w:sz="6" w:space="0" w:color="auto"/>
              <w:bottom w:val="single" w:sz="6" w:space="0" w:color="auto"/>
              <w:right w:val="single" w:sz="6" w:space="0" w:color="auto"/>
            </w:tcBorders>
          </w:tcPr>
          <w:p w:rsidR="000D747B" w:rsidRPr="003E68B8" w:rsidRDefault="000D747B" w:rsidP="00D87579">
            <w:pPr>
              <w:widowControl/>
              <w:rPr>
                <w:rStyle w:val="FontStyle173"/>
                <w:sz w:val="22"/>
                <w:szCs w:val="22"/>
              </w:rPr>
            </w:pPr>
          </w:p>
          <w:p w:rsidR="000D747B" w:rsidRPr="003E68B8" w:rsidRDefault="000D747B" w:rsidP="00D87579">
            <w:pPr>
              <w:widowControl/>
              <w:rPr>
                <w:rStyle w:val="FontStyle173"/>
                <w:sz w:val="22"/>
                <w:szCs w:val="22"/>
              </w:rPr>
            </w:pPr>
          </w:p>
        </w:tc>
        <w:tc>
          <w:tcPr>
            <w:tcW w:w="3827" w:type="dxa"/>
            <w:tcBorders>
              <w:top w:val="single" w:sz="6" w:space="0" w:color="auto"/>
              <w:left w:val="single" w:sz="6" w:space="0" w:color="auto"/>
              <w:bottom w:val="single" w:sz="6" w:space="0" w:color="auto"/>
              <w:right w:val="single" w:sz="6" w:space="0" w:color="auto"/>
            </w:tcBorders>
          </w:tcPr>
          <w:p w:rsidR="000D747B" w:rsidRPr="003E68B8" w:rsidRDefault="000D747B" w:rsidP="00D87579">
            <w:pPr>
              <w:pStyle w:val="Style54"/>
              <w:widowControl/>
              <w:spacing w:line="235" w:lineRule="exact"/>
              <w:rPr>
                <w:rStyle w:val="FontStyle173"/>
                <w:sz w:val="22"/>
                <w:szCs w:val="22"/>
              </w:rPr>
            </w:pPr>
            <w:r w:rsidRPr="003E68B8">
              <w:rPr>
                <w:rStyle w:val="FontStyle173"/>
                <w:sz w:val="22"/>
                <w:szCs w:val="22"/>
              </w:rPr>
              <w:t>Обобщение материалов практики и оформление дневника и отчета по практике</w:t>
            </w:r>
          </w:p>
        </w:tc>
        <w:tc>
          <w:tcPr>
            <w:tcW w:w="4660" w:type="dxa"/>
            <w:tcBorders>
              <w:top w:val="single" w:sz="6" w:space="0" w:color="auto"/>
              <w:left w:val="single" w:sz="6" w:space="0" w:color="auto"/>
              <w:bottom w:val="single" w:sz="6" w:space="0" w:color="auto"/>
              <w:right w:val="single" w:sz="6" w:space="0" w:color="auto"/>
            </w:tcBorders>
          </w:tcPr>
          <w:p w:rsidR="000D747B" w:rsidRPr="003E68B8" w:rsidRDefault="000D747B" w:rsidP="00D87579">
            <w:pPr>
              <w:pStyle w:val="Style54"/>
              <w:widowControl/>
              <w:ind w:left="5" w:hanging="5"/>
              <w:rPr>
                <w:rStyle w:val="FontStyle173"/>
                <w:sz w:val="22"/>
                <w:szCs w:val="22"/>
              </w:rPr>
            </w:pPr>
            <w:r w:rsidRPr="003E68B8">
              <w:rPr>
                <w:rStyle w:val="FontStyle173"/>
                <w:sz w:val="22"/>
                <w:szCs w:val="22"/>
              </w:rPr>
              <w:t>Требования к оформлению отчетной документации.</w:t>
            </w:r>
          </w:p>
        </w:tc>
      </w:tr>
    </w:tbl>
    <w:p w:rsidR="000D747B" w:rsidRDefault="000D747B" w:rsidP="000D747B">
      <w:pPr>
        <w:pStyle w:val="Style97"/>
        <w:widowControl/>
        <w:tabs>
          <w:tab w:val="left" w:leader="underscore" w:pos="9898"/>
        </w:tabs>
        <w:spacing w:line="230" w:lineRule="exact"/>
        <w:rPr>
          <w:rStyle w:val="FontStyle173"/>
        </w:rPr>
      </w:pPr>
    </w:p>
    <w:p w:rsidR="000D747B" w:rsidRDefault="000D747B" w:rsidP="000D747B">
      <w:pPr>
        <w:pStyle w:val="Style115"/>
        <w:widowControl/>
        <w:spacing w:line="240" w:lineRule="exact"/>
        <w:ind w:left="3240" w:right="2016"/>
        <w:rPr>
          <w:sz w:val="20"/>
          <w:szCs w:val="20"/>
        </w:rPr>
      </w:pPr>
    </w:p>
    <w:p w:rsidR="000D747B" w:rsidRPr="008C19ED" w:rsidRDefault="000D747B" w:rsidP="000D747B">
      <w:pPr>
        <w:pStyle w:val="Style115"/>
        <w:widowControl/>
        <w:spacing w:before="34"/>
        <w:ind w:right="-19"/>
        <w:jc w:val="center"/>
        <w:rPr>
          <w:rStyle w:val="FontStyle171"/>
          <w:color w:val="FF0000"/>
        </w:rPr>
      </w:pPr>
      <w:r w:rsidRPr="008C19ED">
        <w:rPr>
          <w:rStyle w:val="FontStyle171"/>
          <w:color w:val="FF0000"/>
        </w:rPr>
        <w:t>ПП.02.01 ПРОИЗВОДСТВЕННАЯ ПРАКТИКА (ПО ПРОФИЛЮ СПЕЦИАЛЬНОСТИ)</w:t>
      </w:r>
    </w:p>
    <w:p w:rsidR="000D747B" w:rsidRDefault="000D747B" w:rsidP="000D747B">
      <w:pPr>
        <w:pStyle w:val="Style83"/>
        <w:widowControl/>
        <w:spacing w:line="240" w:lineRule="exact"/>
        <w:ind w:firstLine="845"/>
        <w:jc w:val="both"/>
        <w:rPr>
          <w:sz w:val="20"/>
          <w:szCs w:val="20"/>
        </w:rPr>
      </w:pPr>
    </w:p>
    <w:p w:rsidR="000D747B" w:rsidRDefault="000D747B" w:rsidP="000D747B">
      <w:pPr>
        <w:pStyle w:val="Style83"/>
        <w:widowControl/>
        <w:spacing w:before="29"/>
        <w:ind w:firstLine="845"/>
        <w:jc w:val="both"/>
        <w:rPr>
          <w:rStyle w:val="FontStyle171"/>
        </w:rPr>
      </w:pPr>
      <w:r>
        <w:rPr>
          <w:rStyle w:val="FontStyle171"/>
        </w:rPr>
        <w:t>Место производственной практики (по профилю специальности) в структуре основной профессиональной образовательной программы</w:t>
      </w:r>
    </w:p>
    <w:p w:rsidR="000D747B" w:rsidRDefault="000D747B" w:rsidP="000D747B">
      <w:pPr>
        <w:pStyle w:val="Style77"/>
        <w:widowControl/>
        <w:spacing w:line="274" w:lineRule="exact"/>
        <w:ind w:firstLine="840"/>
        <w:rPr>
          <w:rStyle w:val="FontStyle170"/>
        </w:rPr>
      </w:pPr>
      <w:r>
        <w:rPr>
          <w:rStyle w:val="FontStyle170"/>
        </w:rPr>
        <w:t>Программа производственной практики (по профилю специальности) является частью основной профессиональной образовательной программы по специальности СПО 23.02.03  Техническое обслуживание и ремонт автомобильного транспорта в части освоения основных видов профессиональной деятельности:</w:t>
      </w:r>
    </w:p>
    <w:p w:rsidR="000D747B" w:rsidRDefault="000D747B" w:rsidP="000D747B">
      <w:pPr>
        <w:pStyle w:val="Style131"/>
        <w:widowControl/>
        <w:numPr>
          <w:ilvl w:val="0"/>
          <w:numId w:val="6"/>
        </w:numPr>
        <w:tabs>
          <w:tab w:val="left" w:pos="1426"/>
        </w:tabs>
        <w:spacing w:before="5"/>
        <w:ind w:left="854" w:firstLine="0"/>
        <w:jc w:val="left"/>
        <w:rPr>
          <w:rStyle w:val="FontStyle170"/>
        </w:rPr>
      </w:pPr>
      <w:r>
        <w:rPr>
          <w:rStyle w:val="FontStyle170"/>
        </w:rPr>
        <w:t>Организация деятельности коллектива исполнителей.</w:t>
      </w:r>
    </w:p>
    <w:p w:rsidR="000D747B" w:rsidRDefault="000D747B" w:rsidP="000D747B">
      <w:pPr>
        <w:pStyle w:val="Style77"/>
        <w:widowControl/>
        <w:ind w:left="850" w:firstLine="0"/>
        <w:jc w:val="left"/>
        <w:rPr>
          <w:rStyle w:val="FontStyle170"/>
        </w:rPr>
      </w:pPr>
      <w:r>
        <w:rPr>
          <w:rStyle w:val="FontStyle170"/>
        </w:rPr>
        <w:lastRenderedPageBreak/>
        <w:t>Цели и задачи производственной практики (по профилю специальности)</w:t>
      </w:r>
    </w:p>
    <w:p w:rsidR="000D747B" w:rsidRDefault="000D747B" w:rsidP="000D747B">
      <w:pPr>
        <w:pStyle w:val="Style77"/>
        <w:widowControl/>
        <w:spacing w:line="274" w:lineRule="exact"/>
        <w:ind w:firstLine="859"/>
        <w:rPr>
          <w:rStyle w:val="FontStyle170"/>
        </w:rPr>
      </w:pPr>
      <w:r>
        <w:rPr>
          <w:rStyle w:val="FontStyle170"/>
        </w:rPr>
        <w:t xml:space="preserve">С целью овладения видом профессиональной деятельности: </w:t>
      </w:r>
      <w:r>
        <w:rPr>
          <w:rStyle w:val="FontStyle171"/>
        </w:rPr>
        <w:t xml:space="preserve">Организация деятельности коллектива исполнителей </w:t>
      </w:r>
      <w:r>
        <w:rPr>
          <w:rStyle w:val="FontStyle170"/>
        </w:rPr>
        <w:t>студент в ходе производственной практики (по профилю специальности) должен:</w:t>
      </w:r>
    </w:p>
    <w:p w:rsidR="000D747B" w:rsidRDefault="000D747B" w:rsidP="000D747B">
      <w:pPr>
        <w:pStyle w:val="Style91"/>
        <w:widowControl/>
        <w:spacing w:before="5" w:line="274" w:lineRule="exact"/>
        <w:ind w:left="859"/>
        <w:jc w:val="left"/>
        <w:rPr>
          <w:rStyle w:val="FontStyle171"/>
        </w:rPr>
      </w:pPr>
      <w:r>
        <w:rPr>
          <w:rStyle w:val="FontStyle171"/>
        </w:rPr>
        <w:t>иметь практический опыт:</w:t>
      </w:r>
    </w:p>
    <w:p w:rsidR="000D747B" w:rsidRDefault="000D747B" w:rsidP="005F10EC">
      <w:pPr>
        <w:pStyle w:val="Style131"/>
        <w:widowControl/>
        <w:numPr>
          <w:ilvl w:val="0"/>
          <w:numId w:val="12"/>
        </w:numPr>
        <w:tabs>
          <w:tab w:val="left" w:pos="1090"/>
        </w:tabs>
        <w:spacing w:before="5" w:line="288" w:lineRule="exact"/>
        <w:ind w:left="854" w:firstLine="0"/>
        <w:jc w:val="left"/>
        <w:rPr>
          <w:rStyle w:val="FontStyle170"/>
        </w:rPr>
      </w:pPr>
      <w:r>
        <w:rPr>
          <w:rStyle w:val="FontStyle170"/>
        </w:rPr>
        <w:t>планирования и организации работ производственного поста, участка;</w:t>
      </w:r>
    </w:p>
    <w:p w:rsidR="000D747B" w:rsidRDefault="000D747B" w:rsidP="005F10EC">
      <w:pPr>
        <w:pStyle w:val="Style131"/>
        <w:widowControl/>
        <w:numPr>
          <w:ilvl w:val="0"/>
          <w:numId w:val="12"/>
        </w:numPr>
        <w:tabs>
          <w:tab w:val="left" w:pos="1090"/>
        </w:tabs>
        <w:spacing w:line="288" w:lineRule="exact"/>
        <w:ind w:left="854" w:firstLine="0"/>
        <w:jc w:val="left"/>
        <w:rPr>
          <w:rStyle w:val="FontStyle170"/>
        </w:rPr>
      </w:pPr>
      <w:r>
        <w:rPr>
          <w:rStyle w:val="FontStyle170"/>
        </w:rPr>
        <w:t>проверки качества выполняемых работ;</w:t>
      </w:r>
    </w:p>
    <w:p w:rsidR="000D747B" w:rsidRDefault="000D747B" w:rsidP="005F10EC">
      <w:pPr>
        <w:pStyle w:val="Style131"/>
        <w:widowControl/>
        <w:numPr>
          <w:ilvl w:val="0"/>
          <w:numId w:val="12"/>
        </w:numPr>
        <w:tabs>
          <w:tab w:val="left" w:pos="1090"/>
        </w:tabs>
        <w:spacing w:before="5" w:line="288" w:lineRule="exact"/>
        <w:ind w:left="854" w:firstLine="0"/>
        <w:jc w:val="left"/>
        <w:rPr>
          <w:rStyle w:val="FontStyle170"/>
        </w:rPr>
      </w:pPr>
      <w:r>
        <w:rPr>
          <w:rStyle w:val="FontStyle170"/>
        </w:rPr>
        <w:t>оценки экономической эффективности производственной деятельности;</w:t>
      </w:r>
    </w:p>
    <w:p w:rsidR="000D747B" w:rsidRDefault="000D747B" w:rsidP="000D747B">
      <w:pPr>
        <w:widowControl/>
        <w:rPr>
          <w:sz w:val="2"/>
          <w:szCs w:val="2"/>
        </w:rPr>
      </w:pPr>
    </w:p>
    <w:p w:rsidR="000D747B" w:rsidRDefault="000D747B" w:rsidP="005F10EC">
      <w:pPr>
        <w:pStyle w:val="Style156"/>
        <w:widowControl/>
        <w:numPr>
          <w:ilvl w:val="0"/>
          <w:numId w:val="13"/>
        </w:numPr>
        <w:tabs>
          <w:tab w:val="left" w:pos="1090"/>
        </w:tabs>
        <w:spacing w:before="5" w:line="288" w:lineRule="exact"/>
        <w:ind w:left="850" w:right="2208"/>
        <w:rPr>
          <w:rStyle w:val="FontStyle170"/>
        </w:rPr>
      </w:pPr>
      <w:r>
        <w:rPr>
          <w:rStyle w:val="FontStyle170"/>
        </w:rPr>
        <w:t xml:space="preserve">обеспечения безопасности труда на производственном участке, </w:t>
      </w:r>
      <w:r>
        <w:rPr>
          <w:rStyle w:val="FontStyle171"/>
        </w:rPr>
        <w:t>уметь:</w:t>
      </w:r>
    </w:p>
    <w:p w:rsidR="000D747B" w:rsidRDefault="000D747B" w:rsidP="005F10EC">
      <w:pPr>
        <w:pStyle w:val="Style131"/>
        <w:widowControl/>
        <w:numPr>
          <w:ilvl w:val="0"/>
          <w:numId w:val="13"/>
        </w:numPr>
        <w:tabs>
          <w:tab w:val="left" w:pos="1090"/>
        </w:tabs>
        <w:spacing w:before="5" w:line="288" w:lineRule="exact"/>
        <w:ind w:left="850" w:firstLine="0"/>
        <w:jc w:val="left"/>
        <w:rPr>
          <w:rStyle w:val="FontStyle170"/>
        </w:rPr>
      </w:pPr>
      <w:r>
        <w:rPr>
          <w:rStyle w:val="FontStyle170"/>
        </w:rPr>
        <w:t>планировать работу участка по установленным срокам;</w:t>
      </w:r>
    </w:p>
    <w:p w:rsidR="000D747B" w:rsidRDefault="000D747B" w:rsidP="005F10EC">
      <w:pPr>
        <w:pStyle w:val="Style131"/>
        <w:widowControl/>
        <w:numPr>
          <w:ilvl w:val="0"/>
          <w:numId w:val="13"/>
        </w:numPr>
        <w:tabs>
          <w:tab w:val="left" w:pos="1090"/>
        </w:tabs>
        <w:spacing w:before="5" w:line="293" w:lineRule="exact"/>
        <w:ind w:left="850" w:firstLine="0"/>
        <w:jc w:val="left"/>
        <w:rPr>
          <w:rStyle w:val="FontStyle170"/>
        </w:rPr>
      </w:pPr>
      <w:r>
        <w:rPr>
          <w:rStyle w:val="FontStyle170"/>
        </w:rPr>
        <w:t>осуществлять руководство работой производственного участка;</w:t>
      </w:r>
    </w:p>
    <w:p w:rsidR="000D747B" w:rsidRDefault="000D747B" w:rsidP="005F10EC">
      <w:pPr>
        <w:pStyle w:val="Style131"/>
        <w:widowControl/>
        <w:numPr>
          <w:ilvl w:val="0"/>
          <w:numId w:val="13"/>
        </w:numPr>
        <w:tabs>
          <w:tab w:val="left" w:pos="1090"/>
        </w:tabs>
        <w:spacing w:line="293" w:lineRule="exact"/>
        <w:ind w:left="850" w:firstLine="0"/>
        <w:jc w:val="left"/>
        <w:rPr>
          <w:rStyle w:val="FontStyle170"/>
        </w:rPr>
      </w:pPr>
      <w:r>
        <w:rPr>
          <w:rStyle w:val="FontStyle170"/>
        </w:rPr>
        <w:t>своевременно подготавливать производство;</w:t>
      </w:r>
    </w:p>
    <w:p w:rsidR="000D747B" w:rsidRDefault="000D747B" w:rsidP="005F10EC">
      <w:pPr>
        <w:pStyle w:val="Style131"/>
        <w:widowControl/>
        <w:numPr>
          <w:ilvl w:val="0"/>
          <w:numId w:val="13"/>
        </w:numPr>
        <w:tabs>
          <w:tab w:val="left" w:pos="1090"/>
        </w:tabs>
        <w:spacing w:line="293" w:lineRule="exact"/>
        <w:ind w:left="850" w:firstLine="0"/>
        <w:jc w:val="left"/>
        <w:rPr>
          <w:rStyle w:val="FontStyle170"/>
        </w:rPr>
      </w:pPr>
      <w:r>
        <w:rPr>
          <w:rStyle w:val="FontStyle170"/>
        </w:rPr>
        <w:t>обеспечивать рациональную расстановку рабочих;</w:t>
      </w:r>
    </w:p>
    <w:p w:rsidR="000D747B" w:rsidRDefault="000D747B" w:rsidP="005F10EC">
      <w:pPr>
        <w:pStyle w:val="Style131"/>
        <w:widowControl/>
        <w:numPr>
          <w:ilvl w:val="0"/>
          <w:numId w:val="13"/>
        </w:numPr>
        <w:tabs>
          <w:tab w:val="left" w:pos="1090"/>
        </w:tabs>
        <w:spacing w:line="293" w:lineRule="exact"/>
        <w:ind w:left="850" w:firstLine="0"/>
        <w:jc w:val="left"/>
        <w:rPr>
          <w:rStyle w:val="FontStyle170"/>
        </w:rPr>
      </w:pPr>
      <w:r>
        <w:rPr>
          <w:rStyle w:val="FontStyle170"/>
        </w:rPr>
        <w:t>контролировать соблюдение технологических процессов;</w:t>
      </w:r>
    </w:p>
    <w:p w:rsidR="000D747B" w:rsidRDefault="000D747B" w:rsidP="005F10EC">
      <w:pPr>
        <w:pStyle w:val="Style131"/>
        <w:widowControl/>
        <w:numPr>
          <w:ilvl w:val="0"/>
          <w:numId w:val="13"/>
        </w:numPr>
        <w:tabs>
          <w:tab w:val="left" w:pos="1090"/>
        </w:tabs>
        <w:spacing w:line="293" w:lineRule="exact"/>
        <w:ind w:left="850" w:firstLine="0"/>
        <w:jc w:val="left"/>
        <w:rPr>
          <w:rStyle w:val="FontStyle170"/>
        </w:rPr>
      </w:pPr>
      <w:r>
        <w:rPr>
          <w:rStyle w:val="FontStyle170"/>
        </w:rPr>
        <w:t>оперативно выявлять и устранять причины их нарушения;</w:t>
      </w:r>
    </w:p>
    <w:p w:rsidR="000D747B" w:rsidRDefault="000D747B" w:rsidP="005F10EC">
      <w:pPr>
        <w:pStyle w:val="Style131"/>
        <w:widowControl/>
        <w:numPr>
          <w:ilvl w:val="0"/>
          <w:numId w:val="13"/>
        </w:numPr>
        <w:tabs>
          <w:tab w:val="left" w:pos="1090"/>
        </w:tabs>
        <w:spacing w:line="293" w:lineRule="exact"/>
        <w:ind w:left="850" w:firstLine="0"/>
        <w:jc w:val="left"/>
        <w:rPr>
          <w:rStyle w:val="FontStyle170"/>
        </w:rPr>
      </w:pPr>
      <w:r>
        <w:rPr>
          <w:rStyle w:val="FontStyle170"/>
        </w:rPr>
        <w:t>проверять качество выполненных работ;</w:t>
      </w:r>
    </w:p>
    <w:p w:rsidR="000D747B" w:rsidRDefault="000D747B" w:rsidP="005F10EC">
      <w:pPr>
        <w:pStyle w:val="Style131"/>
        <w:widowControl/>
        <w:numPr>
          <w:ilvl w:val="0"/>
          <w:numId w:val="13"/>
        </w:numPr>
        <w:tabs>
          <w:tab w:val="left" w:pos="1090"/>
        </w:tabs>
        <w:spacing w:line="293" w:lineRule="exact"/>
        <w:ind w:left="850" w:firstLine="0"/>
        <w:jc w:val="left"/>
        <w:rPr>
          <w:rStyle w:val="FontStyle170"/>
        </w:rPr>
      </w:pPr>
      <w:r>
        <w:rPr>
          <w:rStyle w:val="FontStyle170"/>
        </w:rPr>
        <w:t>осуществлять производственный инструктаж рабочих;</w:t>
      </w:r>
    </w:p>
    <w:p w:rsidR="000D747B" w:rsidRDefault="000D747B" w:rsidP="005F10EC">
      <w:pPr>
        <w:pStyle w:val="Style131"/>
        <w:widowControl/>
        <w:numPr>
          <w:ilvl w:val="0"/>
          <w:numId w:val="13"/>
        </w:numPr>
        <w:tabs>
          <w:tab w:val="left" w:pos="1090"/>
        </w:tabs>
        <w:spacing w:line="293" w:lineRule="exact"/>
        <w:ind w:left="850" w:firstLine="0"/>
        <w:jc w:val="left"/>
        <w:rPr>
          <w:rStyle w:val="FontStyle170"/>
        </w:rPr>
      </w:pPr>
      <w:r>
        <w:rPr>
          <w:rStyle w:val="FontStyle170"/>
        </w:rPr>
        <w:t>анализировать результаты производственной деятельности участка;</w:t>
      </w:r>
    </w:p>
    <w:p w:rsidR="000D747B" w:rsidRDefault="000D747B" w:rsidP="005F10EC">
      <w:pPr>
        <w:pStyle w:val="Style131"/>
        <w:widowControl/>
        <w:numPr>
          <w:ilvl w:val="0"/>
          <w:numId w:val="13"/>
        </w:numPr>
        <w:tabs>
          <w:tab w:val="left" w:pos="1090"/>
        </w:tabs>
        <w:spacing w:line="293" w:lineRule="exact"/>
        <w:ind w:left="850" w:firstLine="0"/>
        <w:jc w:val="left"/>
        <w:rPr>
          <w:rStyle w:val="FontStyle170"/>
        </w:rPr>
      </w:pPr>
      <w:r>
        <w:rPr>
          <w:rStyle w:val="FontStyle170"/>
        </w:rPr>
        <w:t>обеспечивать правильность и своевременность оформления первичных документов;</w:t>
      </w:r>
    </w:p>
    <w:p w:rsidR="000D747B" w:rsidRDefault="000D747B" w:rsidP="005F10EC">
      <w:pPr>
        <w:pStyle w:val="Style131"/>
        <w:widowControl/>
        <w:numPr>
          <w:ilvl w:val="0"/>
          <w:numId w:val="13"/>
        </w:numPr>
        <w:tabs>
          <w:tab w:val="left" w:pos="1090"/>
        </w:tabs>
        <w:spacing w:line="293" w:lineRule="exact"/>
        <w:ind w:left="850" w:firstLine="0"/>
        <w:jc w:val="left"/>
        <w:rPr>
          <w:rStyle w:val="FontStyle170"/>
        </w:rPr>
      </w:pPr>
      <w:r>
        <w:rPr>
          <w:rStyle w:val="FontStyle170"/>
        </w:rPr>
        <w:t>организовывать работу по повышению квалификации рабочих;</w:t>
      </w:r>
    </w:p>
    <w:p w:rsidR="000D747B" w:rsidRDefault="000D747B" w:rsidP="000D747B">
      <w:pPr>
        <w:pStyle w:val="Style131"/>
        <w:widowControl/>
        <w:tabs>
          <w:tab w:val="left" w:pos="1075"/>
        </w:tabs>
        <w:spacing w:before="53" w:line="274" w:lineRule="exact"/>
        <w:ind w:firstLine="845"/>
        <w:jc w:val="left"/>
        <w:rPr>
          <w:rStyle w:val="FontStyle170"/>
        </w:rPr>
      </w:pPr>
      <w:r>
        <w:rPr>
          <w:rStyle w:val="FontStyle170"/>
        </w:rPr>
        <w:t>-</w:t>
      </w:r>
      <w:r>
        <w:rPr>
          <w:rStyle w:val="FontStyle170"/>
          <w:sz w:val="20"/>
          <w:szCs w:val="20"/>
        </w:rPr>
        <w:tab/>
      </w:r>
      <w:r>
        <w:rPr>
          <w:rStyle w:val="FontStyle170"/>
        </w:rPr>
        <w:t>рассчитывать    по   принятой   методологии   основные   технико-экономические показатели производственной деятельности.</w:t>
      </w:r>
    </w:p>
    <w:p w:rsidR="000D747B" w:rsidRDefault="000D747B" w:rsidP="000D747B">
      <w:pPr>
        <w:pStyle w:val="Style91"/>
        <w:widowControl/>
        <w:spacing w:before="5" w:line="274" w:lineRule="exact"/>
        <w:ind w:left="854"/>
        <w:jc w:val="left"/>
        <w:rPr>
          <w:rStyle w:val="FontStyle171"/>
        </w:rPr>
      </w:pPr>
      <w:r>
        <w:rPr>
          <w:rStyle w:val="FontStyle171"/>
        </w:rPr>
        <w:t>знать:</w:t>
      </w:r>
    </w:p>
    <w:p w:rsidR="000D747B" w:rsidRDefault="000D747B" w:rsidP="000D747B">
      <w:pPr>
        <w:pStyle w:val="Style131"/>
        <w:widowControl/>
        <w:tabs>
          <w:tab w:val="left" w:pos="1075"/>
        </w:tabs>
        <w:spacing w:before="14"/>
        <w:ind w:firstLine="845"/>
        <w:jc w:val="left"/>
        <w:rPr>
          <w:rStyle w:val="FontStyle170"/>
        </w:rPr>
      </w:pPr>
      <w:r>
        <w:rPr>
          <w:rStyle w:val="FontStyle170"/>
        </w:rPr>
        <w:t>-</w:t>
      </w:r>
      <w:r>
        <w:rPr>
          <w:rStyle w:val="FontStyle170"/>
          <w:sz w:val="20"/>
          <w:szCs w:val="20"/>
        </w:rPr>
        <w:tab/>
      </w:r>
      <w:r>
        <w:rPr>
          <w:rStyle w:val="FontStyle170"/>
        </w:rPr>
        <w:t>действующие     законодательные     и     нормативные     акты,     регулирующие производственно-хозяйственную деятельность;</w:t>
      </w:r>
    </w:p>
    <w:p w:rsidR="000D747B" w:rsidRDefault="000D747B" w:rsidP="005F10EC">
      <w:pPr>
        <w:pStyle w:val="Style131"/>
        <w:widowControl/>
        <w:numPr>
          <w:ilvl w:val="0"/>
          <w:numId w:val="11"/>
        </w:numPr>
        <w:tabs>
          <w:tab w:val="left" w:pos="1085"/>
        </w:tabs>
        <w:spacing w:before="5"/>
        <w:ind w:left="854" w:firstLine="0"/>
        <w:jc w:val="left"/>
        <w:rPr>
          <w:rStyle w:val="FontStyle170"/>
        </w:rPr>
      </w:pPr>
      <w:r>
        <w:rPr>
          <w:rStyle w:val="FontStyle170"/>
        </w:rPr>
        <w:t>положения действующей системы менеджмента качества;</w:t>
      </w:r>
    </w:p>
    <w:p w:rsidR="000D747B" w:rsidRDefault="000D747B" w:rsidP="005F10EC">
      <w:pPr>
        <w:pStyle w:val="Style131"/>
        <w:widowControl/>
        <w:numPr>
          <w:ilvl w:val="0"/>
          <w:numId w:val="11"/>
        </w:numPr>
        <w:tabs>
          <w:tab w:val="left" w:pos="1085"/>
        </w:tabs>
        <w:spacing w:line="293" w:lineRule="exact"/>
        <w:ind w:left="854" w:firstLine="0"/>
        <w:jc w:val="left"/>
        <w:rPr>
          <w:rStyle w:val="FontStyle170"/>
        </w:rPr>
      </w:pPr>
      <w:r>
        <w:rPr>
          <w:rStyle w:val="FontStyle170"/>
        </w:rPr>
        <w:t>методы нормирования и формы оплаты труда;</w:t>
      </w:r>
    </w:p>
    <w:p w:rsidR="000D747B" w:rsidRDefault="000D747B" w:rsidP="005F10EC">
      <w:pPr>
        <w:pStyle w:val="Style131"/>
        <w:widowControl/>
        <w:numPr>
          <w:ilvl w:val="0"/>
          <w:numId w:val="11"/>
        </w:numPr>
        <w:tabs>
          <w:tab w:val="left" w:pos="1085"/>
        </w:tabs>
        <w:spacing w:line="293" w:lineRule="exact"/>
        <w:ind w:left="854" w:firstLine="0"/>
        <w:jc w:val="left"/>
        <w:rPr>
          <w:rStyle w:val="FontStyle170"/>
        </w:rPr>
      </w:pPr>
      <w:r>
        <w:rPr>
          <w:rStyle w:val="FontStyle170"/>
        </w:rPr>
        <w:t>основы управленческого учета;</w:t>
      </w:r>
    </w:p>
    <w:p w:rsidR="000D747B" w:rsidRDefault="000D747B" w:rsidP="005F10EC">
      <w:pPr>
        <w:pStyle w:val="Style131"/>
        <w:widowControl/>
        <w:numPr>
          <w:ilvl w:val="0"/>
          <w:numId w:val="11"/>
        </w:numPr>
        <w:tabs>
          <w:tab w:val="left" w:pos="1085"/>
        </w:tabs>
        <w:spacing w:line="293" w:lineRule="exact"/>
        <w:ind w:left="854" w:firstLine="0"/>
        <w:jc w:val="left"/>
        <w:rPr>
          <w:rStyle w:val="FontStyle170"/>
        </w:rPr>
      </w:pPr>
      <w:r>
        <w:rPr>
          <w:rStyle w:val="FontStyle170"/>
        </w:rPr>
        <w:t>основные технико-экономические показатели производственной деятельности;</w:t>
      </w:r>
    </w:p>
    <w:p w:rsidR="000D747B" w:rsidRDefault="000D747B" w:rsidP="005F10EC">
      <w:pPr>
        <w:pStyle w:val="Style131"/>
        <w:widowControl/>
        <w:numPr>
          <w:ilvl w:val="0"/>
          <w:numId w:val="11"/>
        </w:numPr>
        <w:tabs>
          <w:tab w:val="left" w:pos="1085"/>
        </w:tabs>
        <w:spacing w:line="293" w:lineRule="exact"/>
        <w:ind w:left="854" w:firstLine="0"/>
        <w:jc w:val="left"/>
        <w:rPr>
          <w:rStyle w:val="FontStyle170"/>
        </w:rPr>
      </w:pPr>
      <w:r>
        <w:rPr>
          <w:rStyle w:val="FontStyle170"/>
        </w:rPr>
        <w:t>порядок разработки и оформления технической документации;</w:t>
      </w:r>
    </w:p>
    <w:p w:rsidR="000D747B" w:rsidRDefault="000D747B" w:rsidP="000D747B">
      <w:pPr>
        <w:pStyle w:val="Style131"/>
        <w:widowControl/>
        <w:tabs>
          <w:tab w:val="left" w:pos="1075"/>
        </w:tabs>
        <w:spacing w:before="10" w:line="274" w:lineRule="exact"/>
        <w:ind w:firstLine="845"/>
        <w:jc w:val="left"/>
        <w:rPr>
          <w:rStyle w:val="FontStyle170"/>
        </w:rPr>
      </w:pPr>
      <w:r>
        <w:rPr>
          <w:rStyle w:val="FontStyle170"/>
        </w:rPr>
        <w:t>-</w:t>
      </w:r>
      <w:r>
        <w:rPr>
          <w:rStyle w:val="FontStyle170"/>
          <w:sz w:val="20"/>
          <w:szCs w:val="20"/>
        </w:rPr>
        <w:tab/>
      </w:r>
      <w:r>
        <w:rPr>
          <w:rStyle w:val="FontStyle170"/>
        </w:rPr>
        <w:t>правила охраны труда, противопожарной и экологической безопасности, виды, периодичность и правила оформления инструктажа.</w:t>
      </w:r>
    </w:p>
    <w:p w:rsidR="000D747B" w:rsidRDefault="000D747B" w:rsidP="000D747B">
      <w:pPr>
        <w:pStyle w:val="Style91"/>
        <w:widowControl/>
        <w:spacing w:before="5" w:line="274" w:lineRule="exact"/>
        <w:jc w:val="left"/>
        <w:rPr>
          <w:rStyle w:val="FontStyle171"/>
        </w:rPr>
      </w:pPr>
      <w:r>
        <w:rPr>
          <w:rStyle w:val="FontStyle171"/>
        </w:rPr>
        <w:t>Количество часов на производственную практику (по профилю специальности)</w:t>
      </w:r>
    </w:p>
    <w:p w:rsidR="000D747B" w:rsidRDefault="000D747B" w:rsidP="000D747B">
      <w:pPr>
        <w:pStyle w:val="Style91"/>
        <w:widowControl/>
        <w:spacing w:before="5" w:line="274" w:lineRule="exact"/>
        <w:jc w:val="left"/>
        <w:rPr>
          <w:rStyle w:val="FontStyle170"/>
        </w:rPr>
      </w:pPr>
      <w:r>
        <w:rPr>
          <w:rStyle w:val="FontStyle170"/>
        </w:rPr>
        <w:t xml:space="preserve">Всего на </w:t>
      </w:r>
      <w:r>
        <w:rPr>
          <w:rStyle w:val="FontStyle171"/>
        </w:rPr>
        <w:t xml:space="preserve">производственную практику (по профилю специальности) </w:t>
      </w:r>
      <w:r>
        <w:rPr>
          <w:rStyle w:val="FontStyle170"/>
        </w:rPr>
        <w:t xml:space="preserve">предусмотрено </w:t>
      </w:r>
    </w:p>
    <w:p w:rsidR="000D747B" w:rsidRDefault="000D747B" w:rsidP="000D747B">
      <w:pPr>
        <w:pStyle w:val="Style91"/>
        <w:widowControl/>
        <w:spacing w:line="274" w:lineRule="exact"/>
        <w:ind w:left="850"/>
        <w:jc w:val="left"/>
        <w:rPr>
          <w:rStyle w:val="FontStyle171"/>
        </w:rPr>
      </w:pPr>
      <w:r>
        <w:rPr>
          <w:rStyle w:val="FontStyle170"/>
        </w:rPr>
        <w:t xml:space="preserve">По </w:t>
      </w:r>
      <w:r>
        <w:rPr>
          <w:rStyle w:val="FontStyle171"/>
        </w:rPr>
        <w:t>ПМ.02 Организация деятельности коллектива исполнителей:</w:t>
      </w:r>
    </w:p>
    <w:p w:rsidR="000D747B" w:rsidRDefault="000D747B" w:rsidP="000D747B">
      <w:pPr>
        <w:pStyle w:val="Style82"/>
        <w:widowControl/>
        <w:spacing w:line="274" w:lineRule="exact"/>
        <w:ind w:left="850"/>
        <w:rPr>
          <w:rStyle w:val="FontStyle170"/>
        </w:rPr>
      </w:pPr>
      <w:r>
        <w:rPr>
          <w:rStyle w:val="FontStyle170"/>
        </w:rPr>
        <w:t xml:space="preserve">Всего 4 недели, т.е. 72 часа в соответствии с учебным планом специальности </w:t>
      </w:r>
    </w:p>
    <w:p w:rsidR="000D747B" w:rsidRDefault="000D747B" w:rsidP="000D747B">
      <w:pPr>
        <w:pStyle w:val="Style82"/>
        <w:widowControl/>
        <w:spacing w:line="274" w:lineRule="exact"/>
        <w:rPr>
          <w:rStyle w:val="FontStyle170"/>
        </w:rPr>
      </w:pPr>
      <w:r>
        <w:rPr>
          <w:rStyle w:val="FontStyle170"/>
        </w:rPr>
        <w:t>ПМ.02 Организация деятельности коллектива исполнителей).</w:t>
      </w:r>
    </w:p>
    <w:tbl>
      <w:tblPr>
        <w:tblW w:w="0" w:type="auto"/>
        <w:tblInd w:w="40" w:type="dxa"/>
        <w:tblLayout w:type="fixed"/>
        <w:tblCellMar>
          <w:left w:w="40" w:type="dxa"/>
          <w:right w:w="40" w:type="dxa"/>
        </w:tblCellMar>
        <w:tblLook w:val="0000"/>
      </w:tblPr>
      <w:tblGrid>
        <w:gridCol w:w="1560"/>
        <w:gridCol w:w="3827"/>
        <w:gridCol w:w="4660"/>
      </w:tblGrid>
      <w:tr w:rsidR="000D747B" w:rsidTr="00D87579">
        <w:tc>
          <w:tcPr>
            <w:tcW w:w="1560" w:type="dxa"/>
            <w:tcBorders>
              <w:top w:val="single" w:sz="6" w:space="0" w:color="auto"/>
              <w:left w:val="single" w:sz="6" w:space="0" w:color="auto"/>
              <w:bottom w:val="nil"/>
              <w:right w:val="single" w:sz="6" w:space="0" w:color="auto"/>
            </w:tcBorders>
          </w:tcPr>
          <w:p w:rsidR="000D747B" w:rsidRPr="003E68B8" w:rsidRDefault="000D747B" w:rsidP="00D87579">
            <w:pPr>
              <w:pStyle w:val="Style54"/>
              <w:widowControl/>
              <w:rPr>
                <w:rStyle w:val="FontStyle173"/>
                <w:sz w:val="22"/>
                <w:szCs w:val="22"/>
              </w:rPr>
            </w:pPr>
            <w:r w:rsidRPr="003E68B8">
              <w:rPr>
                <w:rStyle w:val="FontStyle173"/>
                <w:sz w:val="22"/>
                <w:szCs w:val="22"/>
              </w:rPr>
              <w:t>Организация деятельности коллектива исполнителей</w:t>
            </w:r>
          </w:p>
        </w:tc>
        <w:tc>
          <w:tcPr>
            <w:tcW w:w="3827" w:type="dxa"/>
            <w:tcBorders>
              <w:top w:val="single" w:sz="6" w:space="0" w:color="auto"/>
              <w:left w:val="single" w:sz="6" w:space="0" w:color="auto"/>
              <w:bottom w:val="single" w:sz="6" w:space="0" w:color="auto"/>
              <w:right w:val="single" w:sz="6" w:space="0" w:color="auto"/>
            </w:tcBorders>
          </w:tcPr>
          <w:p w:rsidR="000D747B" w:rsidRPr="003E68B8" w:rsidRDefault="000D747B" w:rsidP="00D87579">
            <w:pPr>
              <w:pStyle w:val="Style54"/>
              <w:widowControl/>
              <w:spacing w:line="240" w:lineRule="auto"/>
              <w:rPr>
                <w:rStyle w:val="FontStyle173"/>
                <w:sz w:val="22"/>
                <w:szCs w:val="22"/>
              </w:rPr>
            </w:pPr>
            <w:r w:rsidRPr="003E68B8">
              <w:rPr>
                <w:rStyle w:val="FontStyle173"/>
                <w:sz w:val="22"/>
                <w:szCs w:val="22"/>
              </w:rPr>
              <w:t>Ознакомление с предприятием.</w:t>
            </w:r>
          </w:p>
        </w:tc>
        <w:tc>
          <w:tcPr>
            <w:tcW w:w="4660" w:type="dxa"/>
            <w:tcBorders>
              <w:top w:val="single" w:sz="6" w:space="0" w:color="auto"/>
              <w:left w:val="single" w:sz="6" w:space="0" w:color="auto"/>
              <w:bottom w:val="single" w:sz="6" w:space="0" w:color="auto"/>
              <w:right w:val="single" w:sz="6" w:space="0" w:color="auto"/>
            </w:tcBorders>
          </w:tcPr>
          <w:p w:rsidR="000D747B" w:rsidRPr="003E68B8" w:rsidRDefault="000D747B" w:rsidP="00D87579">
            <w:pPr>
              <w:pStyle w:val="Style54"/>
              <w:widowControl/>
              <w:spacing w:line="226" w:lineRule="exact"/>
              <w:rPr>
                <w:rStyle w:val="FontStyle173"/>
                <w:sz w:val="22"/>
                <w:szCs w:val="22"/>
              </w:rPr>
            </w:pPr>
            <w:r w:rsidRPr="003E68B8">
              <w:rPr>
                <w:rStyle w:val="FontStyle173"/>
                <w:sz w:val="22"/>
                <w:szCs w:val="22"/>
              </w:rPr>
              <w:t>Структура, состав и задачи предприятия. Режим работы и отдыха. Численность персонала. Автомобильный парк предприятия. Ремонтная база предприятия. Организация технического обслуживания и текущего ремонта. Техника безопасности.</w:t>
            </w:r>
          </w:p>
        </w:tc>
      </w:tr>
      <w:tr w:rsidR="000D747B" w:rsidTr="00D87579">
        <w:tc>
          <w:tcPr>
            <w:tcW w:w="1560" w:type="dxa"/>
            <w:tcBorders>
              <w:top w:val="nil"/>
              <w:left w:val="single" w:sz="6" w:space="0" w:color="auto"/>
              <w:bottom w:val="nil"/>
              <w:right w:val="single" w:sz="6" w:space="0" w:color="auto"/>
            </w:tcBorders>
          </w:tcPr>
          <w:p w:rsidR="000D747B" w:rsidRPr="003E68B8" w:rsidRDefault="000D747B" w:rsidP="00D87579">
            <w:pPr>
              <w:widowControl/>
              <w:rPr>
                <w:rStyle w:val="FontStyle173"/>
                <w:sz w:val="22"/>
                <w:szCs w:val="22"/>
              </w:rPr>
            </w:pPr>
          </w:p>
          <w:p w:rsidR="000D747B" w:rsidRPr="003E68B8" w:rsidRDefault="000D747B" w:rsidP="00D87579">
            <w:pPr>
              <w:widowControl/>
              <w:rPr>
                <w:rStyle w:val="FontStyle173"/>
                <w:sz w:val="22"/>
                <w:szCs w:val="22"/>
              </w:rPr>
            </w:pPr>
          </w:p>
        </w:tc>
        <w:tc>
          <w:tcPr>
            <w:tcW w:w="3827" w:type="dxa"/>
            <w:tcBorders>
              <w:top w:val="single" w:sz="6" w:space="0" w:color="auto"/>
              <w:left w:val="single" w:sz="6" w:space="0" w:color="auto"/>
              <w:bottom w:val="single" w:sz="6" w:space="0" w:color="auto"/>
              <w:right w:val="single" w:sz="6" w:space="0" w:color="auto"/>
            </w:tcBorders>
          </w:tcPr>
          <w:p w:rsidR="000D747B" w:rsidRPr="003E68B8" w:rsidRDefault="000D747B" w:rsidP="00D87579">
            <w:pPr>
              <w:pStyle w:val="Style54"/>
              <w:widowControl/>
              <w:spacing w:line="240" w:lineRule="auto"/>
              <w:rPr>
                <w:rStyle w:val="FontStyle173"/>
                <w:sz w:val="22"/>
                <w:szCs w:val="22"/>
              </w:rPr>
            </w:pPr>
            <w:r w:rsidRPr="003E68B8">
              <w:rPr>
                <w:rStyle w:val="FontStyle173"/>
                <w:sz w:val="22"/>
                <w:szCs w:val="22"/>
              </w:rPr>
              <w:t>Управление коллективом исполнителей</w:t>
            </w:r>
          </w:p>
        </w:tc>
        <w:tc>
          <w:tcPr>
            <w:tcW w:w="4660" w:type="dxa"/>
            <w:tcBorders>
              <w:top w:val="single" w:sz="6" w:space="0" w:color="auto"/>
              <w:left w:val="single" w:sz="6" w:space="0" w:color="auto"/>
              <w:bottom w:val="single" w:sz="6" w:space="0" w:color="auto"/>
              <w:right w:val="single" w:sz="6" w:space="0" w:color="auto"/>
            </w:tcBorders>
          </w:tcPr>
          <w:p w:rsidR="000D747B" w:rsidRPr="003E68B8" w:rsidRDefault="000D747B" w:rsidP="00D87579">
            <w:pPr>
              <w:pStyle w:val="Style54"/>
              <w:widowControl/>
              <w:rPr>
                <w:rStyle w:val="FontStyle173"/>
                <w:sz w:val="22"/>
                <w:szCs w:val="22"/>
              </w:rPr>
            </w:pPr>
            <w:r w:rsidRPr="003E68B8">
              <w:rPr>
                <w:rStyle w:val="FontStyle173"/>
                <w:sz w:val="22"/>
                <w:szCs w:val="22"/>
              </w:rPr>
              <w:t>Состав рабочих и их квалификация и образование.</w:t>
            </w:r>
          </w:p>
          <w:p w:rsidR="000D747B" w:rsidRPr="003E68B8" w:rsidRDefault="000D747B" w:rsidP="00D87579">
            <w:pPr>
              <w:pStyle w:val="Style54"/>
              <w:widowControl/>
              <w:rPr>
                <w:rStyle w:val="FontStyle173"/>
                <w:sz w:val="22"/>
                <w:szCs w:val="22"/>
              </w:rPr>
            </w:pPr>
            <w:r w:rsidRPr="003E68B8">
              <w:rPr>
                <w:rStyle w:val="FontStyle173"/>
                <w:sz w:val="22"/>
                <w:szCs w:val="22"/>
              </w:rPr>
              <w:t>Повышение квалификации рабочих и</w:t>
            </w:r>
          </w:p>
          <w:p w:rsidR="000D747B" w:rsidRPr="003E68B8" w:rsidRDefault="000D747B" w:rsidP="00D87579">
            <w:pPr>
              <w:pStyle w:val="Style54"/>
              <w:widowControl/>
              <w:rPr>
                <w:rStyle w:val="FontStyle173"/>
                <w:sz w:val="22"/>
                <w:szCs w:val="22"/>
              </w:rPr>
            </w:pPr>
            <w:r w:rsidRPr="003E68B8">
              <w:rPr>
                <w:rStyle w:val="FontStyle173"/>
                <w:sz w:val="22"/>
                <w:szCs w:val="22"/>
              </w:rPr>
              <w:t>переподготовка.</w:t>
            </w:r>
          </w:p>
          <w:p w:rsidR="000D747B" w:rsidRPr="003E68B8" w:rsidRDefault="000D747B" w:rsidP="00D87579">
            <w:pPr>
              <w:pStyle w:val="Style54"/>
              <w:widowControl/>
              <w:rPr>
                <w:rStyle w:val="FontStyle173"/>
                <w:sz w:val="22"/>
                <w:szCs w:val="22"/>
              </w:rPr>
            </w:pPr>
            <w:r w:rsidRPr="003E68B8">
              <w:rPr>
                <w:rStyle w:val="FontStyle173"/>
                <w:sz w:val="22"/>
                <w:szCs w:val="22"/>
              </w:rPr>
              <w:t>Оплата труда</w:t>
            </w:r>
          </w:p>
        </w:tc>
      </w:tr>
      <w:tr w:rsidR="000D747B" w:rsidTr="00D87579">
        <w:tc>
          <w:tcPr>
            <w:tcW w:w="1560" w:type="dxa"/>
            <w:tcBorders>
              <w:top w:val="nil"/>
              <w:left w:val="single" w:sz="6" w:space="0" w:color="auto"/>
              <w:bottom w:val="nil"/>
              <w:right w:val="single" w:sz="6" w:space="0" w:color="auto"/>
            </w:tcBorders>
          </w:tcPr>
          <w:p w:rsidR="000D747B" w:rsidRPr="003E68B8" w:rsidRDefault="000D747B" w:rsidP="00D87579">
            <w:pPr>
              <w:widowControl/>
              <w:rPr>
                <w:rStyle w:val="FontStyle173"/>
                <w:sz w:val="22"/>
                <w:szCs w:val="22"/>
              </w:rPr>
            </w:pPr>
          </w:p>
          <w:p w:rsidR="000D747B" w:rsidRPr="003E68B8" w:rsidRDefault="000D747B" w:rsidP="00D87579">
            <w:pPr>
              <w:widowControl/>
              <w:rPr>
                <w:rStyle w:val="FontStyle173"/>
                <w:sz w:val="22"/>
                <w:szCs w:val="22"/>
              </w:rPr>
            </w:pPr>
          </w:p>
        </w:tc>
        <w:tc>
          <w:tcPr>
            <w:tcW w:w="3827" w:type="dxa"/>
            <w:tcBorders>
              <w:top w:val="single" w:sz="6" w:space="0" w:color="auto"/>
              <w:left w:val="single" w:sz="6" w:space="0" w:color="auto"/>
              <w:bottom w:val="single" w:sz="6" w:space="0" w:color="auto"/>
              <w:right w:val="single" w:sz="6" w:space="0" w:color="auto"/>
            </w:tcBorders>
          </w:tcPr>
          <w:p w:rsidR="000D747B" w:rsidRPr="003E68B8" w:rsidRDefault="000D747B" w:rsidP="00D87579">
            <w:pPr>
              <w:pStyle w:val="Style54"/>
              <w:widowControl/>
              <w:spacing w:line="226" w:lineRule="exact"/>
              <w:rPr>
                <w:rStyle w:val="FontStyle173"/>
                <w:sz w:val="22"/>
                <w:szCs w:val="22"/>
              </w:rPr>
            </w:pPr>
            <w:r w:rsidRPr="003E68B8">
              <w:rPr>
                <w:rStyle w:val="FontStyle173"/>
                <w:sz w:val="22"/>
                <w:szCs w:val="22"/>
              </w:rPr>
              <w:t>Технико-экономическое обоснование производственной деятельности</w:t>
            </w:r>
          </w:p>
        </w:tc>
        <w:tc>
          <w:tcPr>
            <w:tcW w:w="4660" w:type="dxa"/>
            <w:tcBorders>
              <w:top w:val="single" w:sz="6" w:space="0" w:color="auto"/>
              <w:left w:val="single" w:sz="6" w:space="0" w:color="auto"/>
              <w:bottom w:val="single" w:sz="6" w:space="0" w:color="auto"/>
              <w:right w:val="single" w:sz="6" w:space="0" w:color="auto"/>
            </w:tcBorders>
          </w:tcPr>
          <w:p w:rsidR="000D747B" w:rsidRPr="003E68B8" w:rsidRDefault="000D747B" w:rsidP="00D87579">
            <w:pPr>
              <w:pStyle w:val="Style54"/>
              <w:widowControl/>
              <w:ind w:left="10" w:hanging="10"/>
              <w:rPr>
                <w:rStyle w:val="FontStyle173"/>
                <w:sz w:val="22"/>
                <w:szCs w:val="22"/>
              </w:rPr>
            </w:pPr>
            <w:r w:rsidRPr="003E68B8">
              <w:rPr>
                <w:rStyle w:val="FontStyle173"/>
                <w:sz w:val="22"/>
                <w:szCs w:val="22"/>
              </w:rPr>
              <w:t>Планирование деятельности предприятия. Руководство предприятием. Мотивация персонала.</w:t>
            </w:r>
          </w:p>
        </w:tc>
      </w:tr>
      <w:tr w:rsidR="000D747B" w:rsidTr="00D87579">
        <w:tc>
          <w:tcPr>
            <w:tcW w:w="1560" w:type="dxa"/>
            <w:tcBorders>
              <w:top w:val="nil"/>
              <w:left w:val="single" w:sz="6" w:space="0" w:color="auto"/>
              <w:bottom w:val="nil"/>
              <w:right w:val="single" w:sz="6" w:space="0" w:color="auto"/>
            </w:tcBorders>
          </w:tcPr>
          <w:p w:rsidR="000D747B" w:rsidRPr="003E68B8" w:rsidRDefault="000D747B" w:rsidP="00D87579">
            <w:pPr>
              <w:widowControl/>
              <w:rPr>
                <w:rStyle w:val="FontStyle173"/>
                <w:sz w:val="22"/>
                <w:szCs w:val="22"/>
              </w:rPr>
            </w:pPr>
          </w:p>
          <w:p w:rsidR="000D747B" w:rsidRPr="003E68B8" w:rsidRDefault="000D747B" w:rsidP="00D87579">
            <w:pPr>
              <w:widowControl/>
              <w:rPr>
                <w:rStyle w:val="FontStyle173"/>
                <w:sz w:val="22"/>
                <w:szCs w:val="22"/>
              </w:rPr>
            </w:pPr>
          </w:p>
        </w:tc>
        <w:tc>
          <w:tcPr>
            <w:tcW w:w="3827" w:type="dxa"/>
            <w:tcBorders>
              <w:top w:val="single" w:sz="6" w:space="0" w:color="auto"/>
              <w:left w:val="single" w:sz="6" w:space="0" w:color="auto"/>
              <w:bottom w:val="single" w:sz="6" w:space="0" w:color="auto"/>
              <w:right w:val="single" w:sz="6" w:space="0" w:color="auto"/>
            </w:tcBorders>
          </w:tcPr>
          <w:p w:rsidR="000D747B" w:rsidRPr="003E68B8" w:rsidRDefault="000D747B" w:rsidP="00D87579">
            <w:pPr>
              <w:pStyle w:val="Style54"/>
              <w:widowControl/>
              <w:rPr>
                <w:rStyle w:val="FontStyle173"/>
                <w:sz w:val="22"/>
                <w:szCs w:val="22"/>
              </w:rPr>
            </w:pPr>
            <w:r w:rsidRPr="003E68B8">
              <w:rPr>
                <w:rStyle w:val="FontStyle173"/>
                <w:sz w:val="22"/>
                <w:szCs w:val="22"/>
              </w:rPr>
              <w:t>Организация безопасного ведение работ при техническом обслуживании и ремонте автотранспорта</w:t>
            </w:r>
          </w:p>
        </w:tc>
        <w:tc>
          <w:tcPr>
            <w:tcW w:w="4660" w:type="dxa"/>
            <w:tcBorders>
              <w:top w:val="single" w:sz="6" w:space="0" w:color="auto"/>
              <w:left w:val="single" w:sz="6" w:space="0" w:color="auto"/>
              <w:bottom w:val="single" w:sz="6" w:space="0" w:color="auto"/>
              <w:right w:val="single" w:sz="6" w:space="0" w:color="auto"/>
            </w:tcBorders>
          </w:tcPr>
          <w:p w:rsidR="000D747B" w:rsidRPr="003E68B8" w:rsidRDefault="000D747B" w:rsidP="00D87579">
            <w:pPr>
              <w:pStyle w:val="Style54"/>
              <w:widowControl/>
              <w:spacing w:line="226" w:lineRule="exact"/>
              <w:ind w:left="5" w:hanging="5"/>
              <w:rPr>
                <w:rStyle w:val="FontStyle173"/>
                <w:sz w:val="22"/>
                <w:szCs w:val="22"/>
              </w:rPr>
            </w:pPr>
            <w:r w:rsidRPr="003E68B8">
              <w:rPr>
                <w:rStyle w:val="FontStyle173"/>
                <w:sz w:val="22"/>
                <w:szCs w:val="22"/>
              </w:rPr>
              <w:t>Охрана труда на производстве. Содержание и оформление документации. Экобиозащитная техника.</w:t>
            </w:r>
          </w:p>
        </w:tc>
      </w:tr>
      <w:tr w:rsidR="000D747B" w:rsidTr="00D87579">
        <w:tc>
          <w:tcPr>
            <w:tcW w:w="1560" w:type="dxa"/>
            <w:tcBorders>
              <w:top w:val="nil"/>
              <w:left w:val="single" w:sz="6" w:space="0" w:color="auto"/>
              <w:bottom w:val="nil"/>
              <w:right w:val="single" w:sz="6" w:space="0" w:color="auto"/>
            </w:tcBorders>
          </w:tcPr>
          <w:p w:rsidR="000D747B" w:rsidRPr="003E68B8" w:rsidRDefault="000D747B" w:rsidP="00D87579">
            <w:pPr>
              <w:widowControl/>
              <w:rPr>
                <w:rStyle w:val="FontStyle173"/>
                <w:sz w:val="22"/>
                <w:szCs w:val="22"/>
              </w:rPr>
            </w:pPr>
          </w:p>
          <w:p w:rsidR="000D747B" w:rsidRPr="003E68B8" w:rsidRDefault="000D747B" w:rsidP="00D87579">
            <w:pPr>
              <w:widowControl/>
              <w:rPr>
                <w:rStyle w:val="FontStyle173"/>
                <w:sz w:val="22"/>
                <w:szCs w:val="22"/>
              </w:rPr>
            </w:pPr>
          </w:p>
        </w:tc>
        <w:tc>
          <w:tcPr>
            <w:tcW w:w="3827" w:type="dxa"/>
            <w:tcBorders>
              <w:top w:val="single" w:sz="6" w:space="0" w:color="auto"/>
              <w:left w:val="single" w:sz="6" w:space="0" w:color="auto"/>
              <w:bottom w:val="single" w:sz="6" w:space="0" w:color="auto"/>
              <w:right w:val="single" w:sz="6" w:space="0" w:color="auto"/>
            </w:tcBorders>
          </w:tcPr>
          <w:p w:rsidR="000D747B" w:rsidRPr="003E68B8" w:rsidRDefault="000D747B" w:rsidP="00D87579">
            <w:pPr>
              <w:pStyle w:val="Style54"/>
              <w:widowControl/>
              <w:spacing w:line="221" w:lineRule="exact"/>
              <w:ind w:right="960"/>
              <w:rPr>
                <w:rStyle w:val="FontStyle173"/>
                <w:sz w:val="22"/>
                <w:szCs w:val="22"/>
              </w:rPr>
            </w:pPr>
            <w:r w:rsidRPr="003E68B8">
              <w:rPr>
                <w:rStyle w:val="FontStyle173"/>
                <w:sz w:val="22"/>
                <w:szCs w:val="22"/>
              </w:rPr>
              <w:t>Контроль и оценка качества работ исполнителей работ</w:t>
            </w:r>
          </w:p>
        </w:tc>
        <w:tc>
          <w:tcPr>
            <w:tcW w:w="4660" w:type="dxa"/>
            <w:tcBorders>
              <w:top w:val="single" w:sz="6" w:space="0" w:color="auto"/>
              <w:left w:val="single" w:sz="6" w:space="0" w:color="auto"/>
              <w:bottom w:val="single" w:sz="6" w:space="0" w:color="auto"/>
              <w:right w:val="single" w:sz="6" w:space="0" w:color="auto"/>
            </w:tcBorders>
          </w:tcPr>
          <w:p w:rsidR="000D747B" w:rsidRPr="003E68B8" w:rsidRDefault="000D747B" w:rsidP="00D87579">
            <w:pPr>
              <w:pStyle w:val="Style54"/>
              <w:widowControl/>
              <w:spacing w:line="226" w:lineRule="exact"/>
              <w:ind w:left="10" w:hanging="10"/>
              <w:rPr>
                <w:rStyle w:val="FontStyle173"/>
                <w:sz w:val="22"/>
                <w:szCs w:val="22"/>
              </w:rPr>
            </w:pPr>
            <w:r w:rsidRPr="003E68B8">
              <w:rPr>
                <w:rStyle w:val="FontStyle173"/>
                <w:sz w:val="22"/>
                <w:szCs w:val="22"/>
              </w:rPr>
              <w:t>Менеджмент качества работ. Мероприятия по улучшению качества продукции или услуг.</w:t>
            </w:r>
          </w:p>
        </w:tc>
      </w:tr>
      <w:tr w:rsidR="000D747B" w:rsidTr="00D87579">
        <w:tc>
          <w:tcPr>
            <w:tcW w:w="1560" w:type="dxa"/>
            <w:tcBorders>
              <w:top w:val="nil"/>
              <w:left w:val="single" w:sz="6" w:space="0" w:color="auto"/>
              <w:bottom w:val="single" w:sz="6" w:space="0" w:color="auto"/>
              <w:right w:val="single" w:sz="6" w:space="0" w:color="auto"/>
            </w:tcBorders>
          </w:tcPr>
          <w:p w:rsidR="000D747B" w:rsidRPr="003E68B8" w:rsidRDefault="000D747B" w:rsidP="00D87579">
            <w:pPr>
              <w:widowControl/>
              <w:rPr>
                <w:rStyle w:val="FontStyle173"/>
                <w:sz w:val="22"/>
                <w:szCs w:val="22"/>
              </w:rPr>
            </w:pPr>
          </w:p>
          <w:p w:rsidR="000D747B" w:rsidRPr="003E68B8" w:rsidRDefault="000D747B" w:rsidP="00D87579">
            <w:pPr>
              <w:widowControl/>
              <w:rPr>
                <w:rStyle w:val="FontStyle173"/>
                <w:sz w:val="22"/>
                <w:szCs w:val="22"/>
              </w:rPr>
            </w:pPr>
          </w:p>
        </w:tc>
        <w:tc>
          <w:tcPr>
            <w:tcW w:w="3827" w:type="dxa"/>
            <w:tcBorders>
              <w:top w:val="single" w:sz="6" w:space="0" w:color="auto"/>
              <w:left w:val="single" w:sz="6" w:space="0" w:color="auto"/>
              <w:bottom w:val="single" w:sz="6" w:space="0" w:color="auto"/>
              <w:right w:val="single" w:sz="6" w:space="0" w:color="auto"/>
            </w:tcBorders>
          </w:tcPr>
          <w:p w:rsidR="000D747B" w:rsidRPr="003E68B8" w:rsidRDefault="000D747B" w:rsidP="00D87579">
            <w:pPr>
              <w:pStyle w:val="Style54"/>
              <w:widowControl/>
              <w:spacing w:line="235" w:lineRule="exact"/>
              <w:rPr>
                <w:rStyle w:val="FontStyle173"/>
                <w:sz w:val="22"/>
                <w:szCs w:val="22"/>
              </w:rPr>
            </w:pPr>
            <w:r w:rsidRPr="003E68B8">
              <w:rPr>
                <w:rStyle w:val="FontStyle173"/>
                <w:sz w:val="22"/>
                <w:szCs w:val="22"/>
              </w:rPr>
              <w:t>Обобщение материалов практики и оформление дневника и отчета по практике</w:t>
            </w:r>
          </w:p>
        </w:tc>
        <w:tc>
          <w:tcPr>
            <w:tcW w:w="4660" w:type="dxa"/>
            <w:tcBorders>
              <w:top w:val="single" w:sz="6" w:space="0" w:color="auto"/>
              <w:left w:val="single" w:sz="6" w:space="0" w:color="auto"/>
              <w:bottom w:val="single" w:sz="6" w:space="0" w:color="auto"/>
              <w:right w:val="single" w:sz="6" w:space="0" w:color="auto"/>
            </w:tcBorders>
          </w:tcPr>
          <w:p w:rsidR="000D747B" w:rsidRPr="003E68B8" w:rsidRDefault="000D747B" w:rsidP="00D87579">
            <w:pPr>
              <w:pStyle w:val="Style54"/>
              <w:widowControl/>
              <w:ind w:left="5" w:hanging="5"/>
              <w:rPr>
                <w:rStyle w:val="FontStyle173"/>
                <w:sz w:val="22"/>
                <w:szCs w:val="22"/>
              </w:rPr>
            </w:pPr>
            <w:r w:rsidRPr="003E68B8">
              <w:rPr>
                <w:rStyle w:val="FontStyle173"/>
                <w:sz w:val="22"/>
                <w:szCs w:val="22"/>
              </w:rPr>
              <w:t>Требования к оформлению отчетной документации.</w:t>
            </w:r>
          </w:p>
        </w:tc>
      </w:tr>
    </w:tbl>
    <w:p w:rsidR="000D747B" w:rsidRDefault="000D747B" w:rsidP="000D747B"/>
    <w:p w:rsidR="000D747B" w:rsidRPr="00AC0FAD" w:rsidRDefault="000D747B" w:rsidP="000D747B"/>
    <w:p w:rsidR="000D747B" w:rsidRPr="000D747B" w:rsidRDefault="000D747B" w:rsidP="000D747B">
      <w:pPr>
        <w:jc w:val="center"/>
        <w:rPr>
          <w:b/>
          <w:color w:val="FF0000"/>
          <w:sz w:val="26"/>
          <w:szCs w:val="26"/>
        </w:rPr>
      </w:pPr>
      <w:r>
        <w:rPr>
          <w:b/>
          <w:color w:val="FF0000"/>
          <w:sz w:val="26"/>
          <w:szCs w:val="26"/>
        </w:rPr>
        <w:t>У</w:t>
      </w:r>
      <w:r w:rsidRPr="00AC0FAD">
        <w:rPr>
          <w:b/>
          <w:color w:val="FF0000"/>
          <w:sz w:val="26"/>
          <w:szCs w:val="26"/>
        </w:rPr>
        <w:t>П.0</w:t>
      </w:r>
      <w:r>
        <w:rPr>
          <w:b/>
          <w:color w:val="FF0000"/>
          <w:sz w:val="26"/>
          <w:szCs w:val="26"/>
        </w:rPr>
        <w:t>3</w:t>
      </w:r>
      <w:r w:rsidRPr="00AC0FAD">
        <w:rPr>
          <w:b/>
          <w:color w:val="FF0000"/>
          <w:sz w:val="26"/>
          <w:szCs w:val="26"/>
        </w:rPr>
        <w:t xml:space="preserve">.01 </w:t>
      </w:r>
      <w:r>
        <w:rPr>
          <w:b/>
          <w:color w:val="FF0000"/>
          <w:sz w:val="26"/>
          <w:szCs w:val="26"/>
        </w:rPr>
        <w:t>Учебная практика</w:t>
      </w:r>
    </w:p>
    <w:p w:rsidR="000D747B" w:rsidRPr="00CD5568" w:rsidRDefault="000D747B" w:rsidP="000D747B">
      <w:pPr>
        <w:tabs>
          <w:tab w:val="left" w:pos="1312"/>
        </w:tabs>
        <w:jc w:val="both"/>
        <w:rPr>
          <w:rFonts w:eastAsia="Times New Roman"/>
        </w:rPr>
      </w:pPr>
    </w:p>
    <w:p w:rsidR="000D747B" w:rsidRPr="00CD5568" w:rsidRDefault="000D747B" w:rsidP="005F10EC">
      <w:pPr>
        <w:pStyle w:val="a5"/>
        <w:widowControl w:val="0"/>
        <w:numPr>
          <w:ilvl w:val="2"/>
          <w:numId w:val="204"/>
        </w:numPr>
        <w:tabs>
          <w:tab w:val="left" w:pos="1312"/>
        </w:tabs>
        <w:spacing w:after="0" w:line="240" w:lineRule="auto"/>
        <w:ind w:left="0" w:firstLine="709"/>
        <w:jc w:val="both"/>
        <w:rPr>
          <w:rFonts w:ascii="Times New Roman" w:eastAsia="Times New Roman" w:hAnsi="Times New Roman"/>
        </w:rPr>
      </w:pPr>
      <w:r w:rsidRPr="00CD5568">
        <w:rPr>
          <w:rFonts w:ascii="Times New Roman" w:hAnsi="Times New Roman"/>
          <w:b/>
        </w:rPr>
        <w:t>1.1 Область применения</w:t>
      </w:r>
      <w:r w:rsidRPr="00CD5568">
        <w:rPr>
          <w:rFonts w:ascii="Times New Roman" w:hAnsi="Times New Roman"/>
          <w:b/>
          <w:spacing w:val="-10"/>
        </w:rPr>
        <w:t xml:space="preserve"> рабочей </w:t>
      </w:r>
      <w:r w:rsidRPr="00CD5568">
        <w:rPr>
          <w:rFonts w:ascii="Times New Roman" w:hAnsi="Times New Roman"/>
          <w:b/>
        </w:rPr>
        <w:t>программы</w:t>
      </w:r>
    </w:p>
    <w:p w:rsidR="000D747B" w:rsidRPr="00CD5568" w:rsidRDefault="000D747B" w:rsidP="000D747B">
      <w:pPr>
        <w:pStyle w:val="af5"/>
        <w:spacing w:before="155"/>
        <w:ind w:left="111" w:right="101" w:firstLine="566"/>
        <w:contextualSpacing/>
        <w:jc w:val="both"/>
        <w:rPr>
          <w:sz w:val="22"/>
          <w:szCs w:val="22"/>
        </w:rPr>
      </w:pPr>
      <w:r w:rsidRPr="00CD5568">
        <w:rPr>
          <w:sz w:val="22"/>
          <w:szCs w:val="22"/>
        </w:rPr>
        <w:t xml:space="preserve">Рабочая программа </w:t>
      </w:r>
      <w:r>
        <w:rPr>
          <w:sz w:val="22"/>
          <w:szCs w:val="22"/>
        </w:rPr>
        <w:t xml:space="preserve">учебной практики </w:t>
      </w:r>
      <w:r w:rsidRPr="00CD5568">
        <w:rPr>
          <w:sz w:val="22"/>
          <w:szCs w:val="22"/>
        </w:rPr>
        <w:t>является частью рабочей программы подготовки специалистов среднего звена в соответствии с ФГОС по специальностям СПО 23.02.03 Техническое обслуживание и ремонт автомобильного транспорта и представляет собой вид учебных занятий, обеспечивающих практико-ориентированную подготовку обучающихся. При реализаци</w:t>
      </w:r>
      <w:r>
        <w:rPr>
          <w:sz w:val="22"/>
          <w:szCs w:val="22"/>
        </w:rPr>
        <w:t>и ППССЗ СПО предусматривается учебная практика. Учебная практика проводи</w:t>
      </w:r>
      <w:r w:rsidRPr="00CD5568">
        <w:rPr>
          <w:sz w:val="22"/>
          <w:szCs w:val="22"/>
        </w:rPr>
        <w:t>тся при освоении студентами профессиональных компетенций в рамках профессиональных модулей и реализуется в несколько</w:t>
      </w:r>
      <w:r>
        <w:rPr>
          <w:sz w:val="22"/>
          <w:szCs w:val="22"/>
        </w:rPr>
        <w:t xml:space="preserve"> </w:t>
      </w:r>
      <w:r w:rsidRPr="00CD5568">
        <w:rPr>
          <w:sz w:val="22"/>
          <w:szCs w:val="22"/>
        </w:rPr>
        <w:t>периодов</w:t>
      </w:r>
    </w:p>
    <w:p w:rsidR="000D747B" w:rsidRPr="004327CC" w:rsidRDefault="000D747B" w:rsidP="005F10EC">
      <w:pPr>
        <w:pStyle w:val="112"/>
        <w:numPr>
          <w:ilvl w:val="2"/>
          <w:numId w:val="204"/>
        </w:numPr>
        <w:tabs>
          <w:tab w:val="left" w:pos="888"/>
        </w:tabs>
        <w:spacing w:before="4"/>
        <w:ind w:left="887"/>
        <w:contextualSpacing/>
        <w:jc w:val="both"/>
        <w:rPr>
          <w:b w:val="0"/>
          <w:bCs w:val="0"/>
          <w:sz w:val="22"/>
          <w:szCs w:val="22"/>
          <w:lang w:val="ru-RU"/>
        </w:rPr>
      </w:pPr>
      <w:r w:rsidRPr="004327CC">
        <w:rPr>
          <w:sz w:val="22"/>
          <w:szCs w:val="22"/>
          <w:lang w:val="ru-RU"/>
        </w:rPr>
        <w:t>Объекты профессиональной</w:t>
      </w:r>
      <w:r>
        <w:rPr>
          <w:sz w:val="22"/>
          <w:szCs w:val="22"/>
          <w:lang w:val="ru-RU"/>
        </w:rPr>
        <w:t xml:space="preserve"> </w:t>
      </w:r>
      <w:r w:rsidRPr="004327CC">
        <w:rPr>
          <w:sz w:val="22"/>
          <w:szCs w:val="22"/>
          <w:lang w:val="ru-RU"/>
        </w:rPr>
        <w:t>деятельности</w:t>
      </w:r>
    </w:p>
    <w:p w:rsidR="000D747B" w:rsidRPr="00CD5568" w:rsidRDefault="000D747B" w:rsidP="000D747B">
      <w:pPr>
        <w:pStyle w:val="af5"/>
        <w:spacing w:before="45"/>
        <w:ind w:left="111" w:right="1501" w:firstLine="283"/>
        <w:contextualSpacing/>
        <w:jc w:val="both"/>
        <w:rPr>
          <w:sz w:val="22"/>
          <w:szCs w:val="22"/>
        </w:rPr>
      </w:pPr>
      <w:r w:rsidRPr="00CD5568">
        <w:rPr>
          <w:sz w:val="22"/>
          <w:szCs w:val="22"/>
        </w:rPr>
        <w:t xml:space="preserve">Объектами профессиональной деятельности выпускников являются: </w:t>
      </w:r>
    </w:p>
    <w:p w:rsidR="000D747B" w:rsidRPr="00CD5568" w:rsidRDefault="000D747B" w:rsidP="000D747B">
      <w:pPr>
        <w:pStyle w:val="af5"/>
        <w:spacing w:before="45"/>
        <w:ind w:left="111" w:right="1501" w:firstLine="283"/>
        <w:contextualSpacing/>
        <w:jc w:val="both"/>
        <w:rPr>
          <w:sz w:val="22"/>
          <w:szCs w:val="22"/>
        </w:rPr>
      </w:pPr>
      <w:r w:rsidRPr="00CD5568">
        <w:rPr>
          <w:sz w:val="22"/>
          <w:szCs w:val="22"/>
        </w:rPr>
        <w:t>- автотранспортные</w:t>
      </w:r>
      <w:r>
        <w:rPr>
          <w:sz w:val="22"/>
          <w:szCs w:val="22"/>
        </w:rPr>
        <w:t xml:space="preserve"> </w:t>
      </w:r>
      <w:r w:rsidRPr="00CD5568">
        <w:rPr>
          <w:sz w:val="22"/>
          <w:szCs w:val="22"/>
        </w:rPr>
        <w:t>средства;</w:t>
      </w:r>
    </w:p>
    <w:p w:rsidR="000D747B" w:rsidRPr="00CD5568" w:rsidRDefault="000D747B" w:rsidP="000D747B">
      <w:pPr>
        <w:pStyle w:val="af5"/>
        <w:spacing w:before="1"/>
        <w:ind w:left="395" w:right="1501"/>
        <w:contextualSpacing/>
        <w:jc w:val="both"/>
        <w:rPr>
          <w:sz w:val="22"/>
          <w:szCs w:val="22"/>
        </w:rPr>
      </w:pPr>
      <w:r w:rsidRPr="00CD5568">
        <w:rPr>
          <w:sz w:val="22"/>
          <w:szCs w:val="22"/>
        </w:rPr>
        <w:t>- техническая</w:t>
      </w:r>
      <w:r>
        <w:rPr>
          <w:sz w:val="22"/>
          <w:szCs w:val="22"/>
        </w:rPr>
        <w:t xml:space="preserve"> </w:t>
      </w:r>
      <w:r w:rsidRPr="00CD5568">
        <w:rPr>
          <w:sz w:val="22"/>
          <w:szCs w:val="22"/>
        </w:rPr>
        <w:t>документация;</w:t>
      </w:r>
    </w:p>
    <w:p w:rsidR="000D747B" w:rsidRPr="00CD5568" w:rsidRDefault="000D747B" w:rsidP="000D747B">
      <w:pPr>
        <w:pStyle w:val="af5"/>
        <w:spacing w:before="50"/>
        <w:ind w:left="111" w:right="32" w:firstLine="283"/>
        <w:contextualSpacing/>
        <w:jc w:val="both"/>
        <w:rPr>
          <w:sz w:val="22"/>
          <w:szCs w:val="22"/>
        </w:rPr>
      </w:pPr>
      <w:r w:rsidRPr="00CD5568">
        <w:rPr>
          <w:sz w:val="22"/>
          <w:szCs w:val="22"/>
        </w:rPr>
        <w:t>-технологическое оборудование для технического обслуживания и ремонта автотранспортных</w:t>
      </w:r>
      <w:r>
        <w:rPr>
          <w:sz w:val="22"/>
          <w:szCs w:val="22"/>
        </w:rPr>
        <w:t xml:space="preserve"> </w:t>
      </w:r>
      <w:r w:rsidRPr="00CD5568">
        <w:rPr>
          <w:sz w:val="22"/>
          <w:szCs w:val="22"/>
        </w:rPr>
        <w:t>средств.</w:t>
      </w:r>
    </w:p>
    <w:p w:rsidR="000D747B" w:rsidRPr="00CD5568" w:rsidRDefault="000D747B" w:rsidP="005F10EC">
      <w:pPr>
        <w:pStyle w:val="112"/>
        <w:numPr>
          <w:ilvl w:val="2"/>
          <w:numId w:val="204"/>
        </w:numPr>
        <w:tabs>
          <w:tab w:val="left" w:pos="1466"/>
        </w:tabs>
        <w:spacing w:before="52"/>
        <w:ind w:right="102" w:firstLine="709"/>
        <w:contextualSpacing/>
        <w:jc w:val="both"/>
        <w:rPr>
          <w:b w:val="0"/>
          <w:bCs w:val="0"/>
          <w:sz w:val="22"/>
          <w:szCs w:val="22"/>
          <w:lang w:val="ru-RU"/>
        </w:rPr>
      </w:pPr>
      <w:r w:rsidRPr="00CD5568">
        <w:rPr>
          <w:sz w:val="22"/>
          <w:szCs w:val="22"/>
          <w:lang w:val="ru-RU"/>
        </w:rPr>
        <w:t xml:space="preserve">1.2 Цели и задачи </w:t>
      </w:r>
      <w:r>
        <w:rPr>
          <w:sz w:val="22"/>
          <w:szCs w:val="22"/>
          <w:lang w:val="ru-RU"/>
        </w:rPr>
        <w:t xml:space="preserve">учебной </w:t>
      </w:r>
      <w:r w:rsidRPr="00CD5568">
        <w:rPr>
          <w:sz w:val="22"/>
          <w:szCs w:val="22"/>
          <w:lang w:val="ru-RU"/>
        </w:rPr>
        <w:t>практики – требования к результатам освоения</w:t>
      </w:r>
      <w:r w:rsidRPr="00CD5568">
        <w:rPr>
          <w:b w:val="0"/>
          <w:bCs w:val="0"/>
          <w:sz w:val="22"/>
          <w:szCs w:val="22"/>
          <w:lang w:val="ru-RU"/>
        </w:rPr>
        <w:t>:</w:t>
      </w:r>
    </w:p>
    <w:p w:rsidR="000D747B" w:rsidRPr="00CD5568" w:rsidRDefault="000D747B" w:rsidP="000D747B">
      <w:pPr>
        <w:pStyle w:val="af5"/>
        <w:spacing w:before="4"/>
        <w:ind w:left="111" w:right="101" w:firstLine="708"/>
        <w:contextualSpacing/>
        <w:jc w:val="both"/>
        <w:rPr>
          <w:sz w:val="22"/>
          <w:szCs w:val="22"/>
        </w:rPr>
      </w:pPr>
      <w:r w:rsidRPr="00CD5568">
        <w:rPr>
          <w:sz w:val="22"/>
          <w:szCs w:val="22"/>
        </w:rPr>
        <w:t>Практика имеет целью комплексное освоение студентами всех видов профессиональной деятельности по специальности 23.02.03 Техническое обслуживание и ремонт автомобильного транспорта» (базовой подготовки), формирование общих и профессиональных компетенций, а также приобретение необходимых умений и опыта практической работы студентами по  специальности.</w:t>
      </w:r>
    </w:p>
    <w:p w:rsidR="000D747B" w:rsidRPr="00CD5568" w:rsidRDefault="000D747B" w:rsidP="000D747B">
      <w:pPr>
        <w:pStyle w:val="af5"/>
        <w:spacing w:before="1"/>
        <w:ind w:left="111" w:right="101" w:firstLine="708"/>
        <w:contextualSpacing/>
        <w:jc w:val="both"/>
        <w:rPr>
          <w:sz w:val="22"/>
          <w:szCs w:val="22"/>
        </w:rPr>
      </w:pPr>
      <w:r>
        <w:rPr>
          <w:sz w:val="22"/>
          <w:szCs w:val="22"/>
        </w:rPr>
        <w:t xml:space="preserve">Учебная практика </w:t>
      </w:r>
      <w:r w:rsidRPr="00CD5568">
        <w:rPr>
          <w:sz w:val="22"/>
          <w:szCs w:val="22"/>
        </w:rPr>
        <w:t>направлена на формирование у студента общих и профессиональных  компетенций, приобретение практического опыта и реализуется в рамках модулей ППССЗ СПО по каждому из видов профессиональной деятельности, предусмотренных ФГОС СПО по</w:t>
      </w:r>
      <w:r>
        <w:rPr>
          <w:sz w:val="22"/>
          <w:szCs w:val="22"/>
        </w:rPr>
        <w:t xml:space="preserve"> </w:t>
      </w:r>
      <w:r w:rsidRPr="00CD5568">
        <w:rPr>
          <w:sz w:val="22"/>
          <w:szCs w:val="22"/>
        </w:rPr>
        <w:t>специальности</w:t>
      </w:r>
      <w:r>
        <w:rPr>
          <w:sz w:val="22"/>
          <w:szCs w:val="22"/>
        </w:rPr>
        <w:t xml:space="preserve">, </w:t>
      </w:r>
      <w:r w:rsidRPr="00CD5568">
        <w:rPr>
          <w:sz w:val="22"/>
          <w:szCs w:val="22"/>
        </w:rPr>
        <w:t xml:space="preserve">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в организациях различных организационно-правовых </w:t>
      </w:r>
      <w:r>
        <w:rPr>
          <w:sz w:val="22"/>
          <w:szCs w:val="22"/>
        </w:rPr>
        <w:t xml:space="preserve">форм. В результате прохождения учебной </w:t>
      </w:r>
      <w:r w:rsidRPr="00CD5568">
        <w:rPr>
          <w:sz w:val="22"/>
          <w:szCs w:val="22"/>
        </w:rPr>
        <w:t xml:space="preserve"> практики обучающийся </w:t>
      </w:r>
      <w:r w:rsidRPr="00CD5568">
        <w:rPr>
          <w:b/>
          <w:sz w:val="22"/>
          <w:szCs w:val="22"/>
        </w:rPr>
        <w:t>должен</w:t>
      </w:r>
      <w:r w:rsidRPr="00CD5568">
        <w:rPr>
          <w:sz w:val="22"/>
          <w:szCs w:val="22"/>
        </w:rPr>
        <w:t xml:space="preserve"> обладать профессиональными компетенциями, соответствующими видам</w:t>
      </w:r>
      <w:r>
        <w:rPr>
          <w:sz w:val="22"/>
          <w:szCs w:val="22"/>
        </w:rPr>
        <w:t xml:space="preserve"> </w:t>
      </w:r>
      <w:r w:rsidRPr="00CD5568">
        <w:rPr>
          <w:sz w:val="22"/>
          <w:szCs w:val="22"/>
        </w:rPr>
        <w:t>деятельности:</w:t>
      </w:r>
    </w:p>
    <w:p w:rsidR="000D747B" w:rsidRPr="00CD5568" w:rsidRDefault="000D747B" w:rsidP="000D747B">
      <w:pPr>
        <w:pStyle w:val="a5"/>
        <w:tabs>
          <w:tab w:val="left" w:pos="513"/>
        </w:tabs>
        <w:spacing w:before="47" w:line="240" w:lineRule="auto"/>
        <w:jc w:val="both"/>
        <w:rPr>
          <w:rFonts w:ascii="Times New Roman" w:eastAsia="Times New Roman" w:hAnsi="Times New Roman"/>
        </w:rPr>
      </w:pPr>
      <w:r w:rsidRPr="00CD5568">
        <w:rPr>
          <w:rFonts w:ascii="Times New Roman" w:hAnsi="Times New Roman"/>
        </w:rPr>
        <w:t>-  выполнение слесарных работ по ремонту автомобилей;</w:t>
      </w:r>
    </w:p>
    <w:p w:rsidR="000D747B" w:rsidRPr="00CD5568" w:rsidRDefault="000D747B" w:rsidP="000D747B">
      <w:pPr>
        <w:contextualSpacing/>
        <w:jc w:val="both"/>
        <w:rPr>
          <w:rFonts w:eastAsia="Times New Roman"/>
          <w:sz w:val="22"/>
          <w:szCs w:val="22"/>
        </w:rPr>
      </w:pPr>
      <w:r w:rsidRPr="00CD5568">
        <w:rPr>
          <w:rFonts w:eastAsia="Times New Roman"/>
          <w:sz w:val="22"/>
          <w:szCs w:val="22"/>
        </w:rPr>
        <w:t xml:space="preserve">-  обеспечить соблюдение технологической и производственной дисциплины;                   </w:t>
      </w:r>
    </w:p>
    <w:p w:rsidR="000D747B" w:rsidRPr="00CD5568" w:rsidRDefault="000D747B" w:rsidP="000D747B">
      <w:pPr>
        <w:contextualSpacing/>
        <w:jc w:val="both"/>
        <w:rPr>
          <w:sz w:val="22"/>
          <w:szCs w:val="22"/>
        </w:rPr>
      </w:pPr>
      <w:r w:rsidRPr="00CD5568">
        <w:rPr>
          <w:rFonts w:eastAsia="Times New Roman"/>
          <w:sz w:val="22"/>
          <w:szCs w:val="22"/>
        </w:rPr>
        <w:t>- обеспечить соблюдение техники безопасности;</w:t>
      </w:r>
    </w:p>
    <w:p w:rsidR="000D747B" w:rsidRPr="00CD5568" w:rsidRDefault="000D747B" w:rsidP="000D747B">
      <w:pPr>
        <w:contextualSpacing/>
        <w:jc w:val="both"/>
        <w:rPr>
          <w:sz w:val="22"/>
          <w:szCs w:val="22"/>
        </w:rPr>
      </w:pPr>
      <w:r w:rsidRPr="00CD5568">
        <w:rPr>
          <w:b/>
          <w:sz w:val="22"/>
          <w:szCs w:val="22"/>
        </w:rPr>
        <w:t>уметь:</w:t>
      </w:r>
    </w:p>
    <w:p w:rsidR="000D747B" w:rsidRPr="00CD5568" w:rsidRDefault="000D747B" w:rsidP="000D747B">
      <w:pPr>
        <w:contextualSpacing/>
        <w:jc w:val="both"/>
        <w:rPr>
          <w:sz w:val="22"/>
          <w:szCs w:val="22"/>
        </w:rPr>
      </w:pPr>
      <w:r w:rsidRPr="00CD5568">
        <w:rPr>
          <w:sz w:val="22"/>
          <w:szCs w:val="22"/>
        </w:rPr>
        <w:t>-  проводить контроль технического состояния транспортного средства;</w:t>
      </w:r>
    </w:p>
    <w:p w:rsidR="000D747B" w:rsidRPr="00CD5568" w:rsidRDefault="000D747B" w:rsidP="000D747B">
      <w:pPr>
        <w:contextualSpacing/>
        <w:jc w:val="both"/>
        <w:rPr>
          <w:sz w:val="22"/>
          <w:szCs w:val="22"/>
        </w:rPr>
      </w:pPr>
      <w:r w:rsidRPr="00CD5568">
        <w:rPr>
          <w:sz w:val="22"/>
          <w:szCs w:val="22"/>
        </w:rPr>
        <w:t>-  определять остаточный ресурс агрегата, узла транспортного средства;</w:t>
      </w:r>
    </w:p>
    <w:p w:rsidR="000D747B" w:rsidRPr="00CD5568" w:rsidRDefault="000D747B" w:rsidP="000D747B">
      <w:pPr>
        <w:contextualSpacing/>
        <w:jc w:val="both"/>
        <w:rPr>
          <w:sz w:val="22"/>
          <w:szCs w:val="22"/>
        </w:rPr>
      </w:pPr>
      <w:r w:rsidRPr="00CD5568">
        <w:rPr>
          <w:sz w:val="22"/>
          <w:szCs w:val="22"/>
        </w:rPr>
        <w:t>-  определять техническую возможность модернизации транспортного средства;</w:t>
      </w:r>
    </w:p>
    <w:p w:rsidR="000D747B" w:rsidRPr="00CD5568" w:rsidRDefault="000D747B" w:rsidP="000D747B">
      <w:pPr>
        <w:contextualSpacing/>
        <w:jc w:val="both"/>
        <w:rPr>
          <w:sz w:val="22"/>
          <w:szCs w:val="22"/>
        </w:rPr>
      </w:pPr>
      <w:r w:rsidRPr="00CD5568">
        <w:rPr>
          <w:sz w:val="22"/>
          <w:szCs w:val="22"/>
        </w:rPr>
        <w:t>-  составлять технологическую документацию на модернизацию и тюнинг транспортных средств;</w:t>
      </w:r>
    </w:p>
    <w:p w:rsidR="000D747B" w:rsidRPr="00CD5568" w:rsidRDefault="000D747B" w:rsidP="000D747B">
      <w:pPr>
        <w:contextualSpacing/>
        <w:jc w:val="both"/>
        <w:rPr>
          <w:sz w:val="22"/>
          <w:szCs w:val="22"/>
        </w:rPr>
      </w:pPr>
      <w:r w:rsidRPr="00CD5568">
        <w:rPr>
          <w:sz w:val="22"/>
          <w:szCs w:val="22"/>
        </w:rPr>
        <w:t>-  определять взаимозаменяемость узлов и агрегатов транспортных средств;</w:t>
      </w:r>
    </w:p>
    <w:p w:rsidR="000D747B" w:rsidRPr="00CD5568" w:rsidRDefault="000D747B" w:rsidP="000D747B">
      <w:pPr>
        <w:contextualSpacing/>
        <w:jc w:val="both"/>
        <w:rPr>
          <w:b/>
          <w:sz w:val="22"/>
          <w:szCs w:val="22"/>
        </w:rPr>
      </w:pPr>
      <w:r w:rsidRPr="00CD5568">
        <w:rPr>
          <w:b/>
          <w:sz w:val="22"/>
          <w:szCs w:val="22"/>
        </w:rPr>
        <w:t>знать:</w:t>
      </w:r>
    </w:p>
    <w:p w:rsidR="000D747B" w:rsidRPr="00CD5568" w:rsidRDefault="000D747B" w:rsidP="000D747B">
      <w:pPr>
        <w:contextualSpacing/>
        <w:jc w:val="both"/>
        <w:rPr>
          <w:sz w:val="22"/>
          <w:szCs w:val="22"/>
        </w:rPr>
      </w:pPr>
      <w:r w:rsidRPr="00CD5568">
        <w:rPr>
          <w:sz w:val="22"/>
          <w:szCs w:val="22"/>
        </w:rPr>
        <w:t>-  требования к конструкции транспортных средств;</w:t>
      </w:r>
    </w:p>
    <w:p w:rsidR="000D747B" w:rsidRPr="00CD5568" w:rsidRDefault="000D747B" w:rsidP="000D747B">
      <w:pPr>
        <w:contextualSpacing/>
        <w:jc w:val="both"/>
        <w:rPr>
          <w:sz w:val="22"/>
          <w:szCs w:val="22"/>
        </w:rPr>
      </w:pPr>
      <w:r w:rsidRPr="00CD5568">
        <w:rPr>
          <w:sz w:val="22"/>
          <w:szCs w:val="22"/>
        </w:rPr>
        <w:t>-  конструктивные особенности обслуживаемых специальных автомобилей;</w:t>
      </w:r>
    </w:p>
    <w:p w:rsidR="000D747B" w:rsidRPr="00CD5568" w:rsidRDefault="000D747B" w:rsidP="000D747B">
      <w:pPr>
        <w:contextualSpacing/>
        <w:jc w:val="both"/>
        <w:rPr>
          <w:sz w:val="22"/>
          <w:szCs w:val="22"/>
        </w:rPr>
      </w:pPr>
      <w:r w:rsidRPr="00CD5568">
        <w:rPr>
          <w:sz w:val="22"/>
          <w:szCs w:val="22"/>
        </w:rPr>
        <w:t>-  особенности технического обслуживания и ремонта специальных автомобилей;</w:t>
      </w:r>
    </w:p>
    <w:p w:rsidR="000D747B" w:rsidRPr="00CD5568" w:rsidRDefault="000D747B" w:rsidP="000D747B">
      <w:pPr>
        <w:contextualSpacing/>
        <w:jc w:val="both"/>
        <w:rPr>
          <w:sz w:val="22"/>
          <w:szCs w:val="22"/>
        </w:rPr>
      </w:pPr>
      <w:r w:rsidRPr="00CD5568">
        <w:rPr>
          <w:sz w:val="22"/>
          <w:szCs w:val="22"/>
        </w:rPr>
        <w:t>-  типовые схемные решения по модернизации транспортных средств;</w:t>
      </w:r>
    </w:p>
    <w:p w:rsidR="000D747B" w:rsidRPr="00CD5568" w:rsidRDefault="000D747B" w:rsidP="000D747B">
      <w:pPr>
        <w:contextualSpacing/>
        <w:jc w:val="both"/>
        <w:rPr>
          <w:sz w:val="22"/>
          <w:szCs w:val="22"/>
        </w:rPr>
      </w:pPr>
      <w:r w:rsidRPr="00CD5568">
        <w:rPr>
          <w:sz w:val="22"/>
          <w:szCs w:val="22"/>
        </w:rPr>
        <w:lastRenderedPageBreak/>
        <w:t>-  особенности технического обслуживания и ремонта модернизированных транспортных средств;</w:t>
      </w:r>
    </w:p>
    <w:p w:rsidR="000D747B" w:rsidRPr="00CD5568" w:rsidRDefault="000D747B" w:rsidP="000D747B">
      <w:pPr>
        <w:contextualSpacing/>
        <w:jc w:val="both"/>
        <w:rPr>
          <w:sz w:val="22"/>
          <w:szCs w:val="22"/>
        </w:rPr>
      </w:pPr>
      <w:r w:rsidRPr="00CD5568">
        <w:rPr>
          <w:sz w:val="22"/>
          <w:szCs w:val="22"/>
        </w:rPr>
        <w:t>-  перспективные конструкции основных агрегатов и узлов транспортного средства</w:t>
      </w:r>
    </w:p>
    <w:p w:rsidR="000D747B" w:rsidRPr="00CD5568" w:rsidRDefault="000D747B" w:rsidP="005F10EC">
      <w:pPr>
        <w:pStyle w:val="112"/>
        <w:numPr>
          <w:ilvl w:val="1"/>
          <w:numId w:val="203"/>
        </w:numPr>
        <w:tabs>
          <w:tab w:val="left" w:pos="1008"/>
        </w:tabs>
        <w:spacing w:after="50"/>
        <w:contextualSpacing/>
        <w:jc w:val="both"/>
        <w:rPr>
          <w:b w:val="0"/>
          <w:bCs w:val="0"/>
          <w:sz w:val="22"/>
          <w:szCs w:val="22"/>
          <w:lang w:val="ru-RU"/>
        </w:rPr>
      </w:pPr>
      <w:r w:rsidRPr="00CD5568">
        <w:rPr>
          <w:sz w:val="22"/>
          <w:szCs w:val="22"/>
          <w:lang w:val="ru-RU"/>
        </w:rPr>
        <w:t xml:space="preserve">Количество часов на освоение программы </w:t>
      </w:r>
      <w:r>
        <w:rPr>
          <w:sz w:val="22"/>
          <w:szCs w:val="22"/>
          <w:lang w:val="ru-RU"/>
        </w:rPr>
        <w:t xml:space="preserve"> учебной </w:t>
      </w:r>
      <w:r w:rsidRPr="00CD5568">
        <w:rPr>
          <w:sz w:val="22"/>
          <w:szCs w:val="22"/>
          <w:lang w:val="ru-RU"/>
        </w:rPr>
        <w:t>практики:</w:t>
      </w:r>
    </w:p>
    <w:p w:rsidR="000D747B" w:rsidRPr="00CD5568" w:rsidRDefault="000D747B" w:rsidP="005F10EC">
      <w:pPr>
        <w:pStyle w:val="112"/>
        <w:numPr>
          <w:ilvl w:val="1"/>
          <w:numId w:val="203"/>
        </w:numPr>
        <w:tabs>
          <w:tab w:val="left" w:pos="1008"/>
        </w:tabs>
        <w:spacing w:after="50"/>
        <w:contextualSpacing/>
        <w:jc w:val="both"/>
        <w:rPr>
          <w:b w:val="0"/>
          <w:bCs w:val="0"/>
          <w:sz w:val="22"/>
          <w:szCs w:val="22"/>
          <w:lang w:val="ru-RU"/>
        </w:rPr>
      </w:pPr>
      <w:r w:rsidRPr="00CD5568">
        <w:rPr>
          <w:b w:val="0"/>
          <w:sz w:val="22"/>
          <w:szCs w:val="22"/>
          <w:lang w:val="ru-RU"/>
        </w:rPr>
        <w:t>всего производственной</w:t>
      </w:r>
      <w:r>
        <w:rPr>
          <w:b w:val="0"/>
          <w:sz w:val="22"/>
          <w:szCs w:val="22"/>
          <w:lang w:val="ru-RU"/>
        </w:rPr>
        <w:t xml:space="preserve"> </w:t>
      </w:r>
      <w:r w:rsidRPr="00CD5568">
        <w:rPr>
          <w:b w:val="0"/>
          <w:sz w:val="22"/>
          <w:szCs w:val="22"/>
          <w:lang w:val="ru-RU"/>
        </w:rPr>
        <w:t>практики в рамках освоения</w:t>
      </w:r>
      <w:r>
        <w:rPr>
          <w:b w:val="0"/>
          <w:sz w:val="22"/>
          <w:szCs w:val="22"/>
          <w:lang w:val="ru-RU"/>
        </w:rPr>
        <w:t>УП.03. 01 – 216</w:t>
      </w:r>
      <w:r w:rsidRPr="00CD5568">
        <w:rPr>
          <w:b w:val="0"/>
          <w:sz w:val="22"/>
          <w:szCs w:val="22"/>
          <w:lang w:val="ru-RU"/>
        </w:rPr>
        <w:t xml:space="preserve">  часов</w:t>
      </w:r>
    </w:p>
    <w:p w:rsidR="000D747B" w:rsidRPr="00CD5568" w:rsidRDefault="000D747B" w:rsidP="000D747B">
      <w:pPr>
        <w:spacing w:before="7"/>
        <w:contextualSpacing/>
        <w:rPr>
          <w:rFonts w:eastAsia="Times New Roman"/>
          <w:sz w:val="22"/>
          <w:szCs w:val="22"/>
        </w:rPr>
      </w:pPr>
      <w:r w:rsidRPr="00CD5568">
        <w:rPr>
          <w:rFonts w:eastAsia="Times New Roman"/>
          <w:sz w:val="22"/>
          <w:szCs w:val="22"/>
        </w:rPr>
        <w:br w:type="page"/>
      </w:r>
    </w:p>
    <w:p w:rsidR="000D747B" w:rsidRPr="00CD5568" w:rsidRDefault="000D747B" w:rsidP="000D747B">
      <w:pPr>
        <w:contextualSpacing/>
        <w:jc w:val="center"/>
        <w:rPr>
          <w:rFonts w:eastAsia="Times New Roman"/>
          <w:sz w:val="22"/>
          <w:szCs w:val="22"/>
        </w:rPr>
        <w:sectPr w:rsidR="000D747B" w:rsidRPr="00CD5568" w:rsidSect="002A5C19">
          <w:pgSz w:w="11900" w:h="16840"/>
          <w:pgMar w:top="1140" w:right="900" w:bottom="1220" w:left="993" w:header="0" w:footer="1030" w:gutter="0"/>
          <w:cols w:space="720"/>
        </w:sectPr>
      </w:pPr>
    </w:p>
    <w:p w:rsidR="000D747B" w:rsidRPr="00CD5568" w:rsidRDefault="000D747B" w:rsidP="000D747B">
      <w:pPr>
        <w:pStyle w:val="112"/>
        <w:spacing w:before="50"/>
        <w:ind w:left="232" w:right="2971" w:firstLine="283"/>
        <w:contextualSpacing/>
        <w:rPr>
          <w:b w:val="0"/>
          <w:bCs w:val="0"/>
          <w:sz w:val="22"/>
          <w:szCs w:val="22"/>
          <w:lang w:val="ru-RU"/>
        </w:rPr>
      </w:pPr>
      <w:r w:rsidRPr="00CD5568">
        <w:rPr>
          <w:sz w:val="22"/>
          <w:szCs w:val="22"/>
          <w:lang w:val="ru-RU"/>
        </w:rPr>
        <w:lastRenderedPageBreak/>
        <w:t xml:space="preserve">3 СТРУКТУРА И СОДЕРЖАНИЕ </w:t>
      </w:r>
      <w:r>
        <w:rPr>
          <w:sz w:val="22"/>
          <w:szCs w:val="22"/>
          <w:lang w:val="ru-RU"/>
        </w:rPr>
        <w:t xml:space="preserve">УЧЕБНОЙ </w:t>
      </w:r>
      <w:r w:rsidRPr="00CD5568">
        <w:rPr>
          <w:sz w:val="22"/>
          <w:szCs w:val="22"/>
          <w:lang w:val="ru-RU"/>
        </w:rPr>
        <w:t xml:space="preserve">ПРАКТИКИ </w:t>
      </w:r>
      <w:r>
        <w:rPr>
          <w:sz w:val="22"/>
          <w:szCs w:val="22"/>
          <w:lang w:val="ru-RU"/>
        </w:rPr>
        <w:t>УП.03.01</w:t>
      </w:r>
    </w:p>
    <w:p w:rsidR="000D747B" w:rsidRPr="00CD5568" w:rsidRDefault="000D747B" w:rsidP="000D747B">
      <w:pPr>
        <w:spacing w:before="7"/>
        <w:contextualSpacing/>
        <w:rPr>
          <w:rFonts w:eastAsia="Times New Roman"/>
          <w:b/>
          <w:bCs/>
          <w:sz w:val="22"/>
          <w:szCs w:val="22"/>
        </w:rPr>
      </w:pPr>
    </w:p>
    <w:tbl>
      <w:tblPr>
        <w:tblW w:w="0" w:type="auto"/>
        <w:tblInd w:w="119" w:type="dxa"/>
        <w:tblLayout w:type="fixed"/>
        <w:tblCellMar>
          <w:left w:w="0" w:type="dxa"/>
          <w:right w:w="0" w:type="dxa"/>
        </w:tblCellMar>
        <w:tblLook w:val="01E0"/>
      </w:tblPr>
      <w:tblGrid>
        <w:gridCol w:w="3794"/>
        <w:gridCol w:w="6729"/>
        <w:gridCol w:w="1633"/>
        <w:gridCol w:w="1277"/>
        <w:gridCol w:w="1418"/>
      </w:tblGrid>
      <w:tr w:rsidR="000D747B" w:rsidRPr="00CD5568" w:rsidTr="00D87579">
        <w:trPr>
          <w:trHeight w:hRule="exact" w:val="1862"/>
        </w:trPr>
        <w:tc>
          <w:tcPr>
            <w:tcW w:w="3794"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right="192"/>
              <w:contextualSpacing/>
              <w:rPr>
                <w:rFonts w:ascii="Times New Roman" w:eastAsia="Times New Roman" w:hAnsi="Times New Roman"/>
                <w:lang w:val="ru-RU"/>
              </w:rPr>
            </w:pPr>
            <w:r w:rsidRPr="00CD5568">
              <w:rPr>
                <w:rFonts w:ascii="Times New Roman" w:hAnsi="Times New Roman"/>
                <w:b/>
                <w:lang w:val="ru-RU"/>
              </w:rPr>
              <w:t>Наименование</w:t>
            </w:r>
          </w:p>
          <w:p w:rsidR="000D747B" w:rsidRPr="00CD5568" w:rsidRDefault="000D747B" w:rsidP="00D87579">
            <w:pPr>
              <w:pStyle w:val="TableParagraph"/>
              <w:spacing w:before="50"/>
              <w:ind w:left="103" w:right="192" w:firstLine="69"/>
              <w:contextualSpacing/>
              <w:rPr>
                <w:rFonts w:ascii="Times New Roman" w:eastAsia="Times New Roman" w:hAnsi="Times New Roman"/>
                <w:lang w:val="ru-RU"/>
              </w:rPr>
            </w:pPr>
            <w:r w:rsidRPr="00CD5568">
              <w:rPr>
                <w:rFonts w:ascii="Times New Roman" w:hAnsi="Times New Roman"/>
                <w:b/>
                <w:lang w:val="ru-RU"/>
              </w:rPr>
              <w:t>разделов, тем, выполнение обязанностей дублёров инженерно-технических работников</w:t>
            </w:r>
          </w:p>
        </w:tc>
        <w:tc>
          <w:tcPr>
            <w:tcW w:w="8362" w:type="dxa"/>
            <w:gridSpan w:val="2"/>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right="488" w:hanging="1"/>
              <w:contextualSpacing/>
              <w:rPr>
                <w:rFonts w:ascii="Times New Roman" w:eastAsia="Times New Roman" w:hAnsi="Times New Roman"/>
                <w:lang w:val="ru-RU"/>
              </w:rPr>
            </w:pPr>
            <w:r w:rsidRPr="00CD5568">
              <w:rPr>
                <w:rFonts w:ascii="Times New Roman" w:hAnsi="Times New Roman"/>
                <w:b/>
                <w:lang w:val="ru-RU"/>
              </w:rPr>
              <w:t>Содержание учебного материала, лабораторные и практические работы, экскурсии, состав выполнения</w:t>
            </w:r>
            <w:r>
              <w:rPr>
                <w:rFonts w:ascii="Times New Roman" w:hAnsi="Times New Roman"/>
                <w:b/>
                <w:lang w:val="ru-RU"/>
              </w:rPr>
              <w:t xml:space="preserve"> </w:t>
            </w:r>
            <w:r w:rsidRPr="00CD5568">
              <w:rPr>
                <w:rFonts w:ascii="Times New Roman" w:hAnsi="Times New Roman"/>
                <w:b/>
                <w:lang w:val="ru-RU"/>
              </w:rPr>
              <w:t>работ</w:t>
            </w:r>
          </w:p>
        </w:tc>
        <w:tc>
          <w:tcPr>
            <w:tcW w:w="1277"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5" w:right="316"/>
              <w:contextualSpacing/>
              <w:rPr>
                <w:rFonts w:ascii="Times New Roman" w:eastAsia="Times New Roman" w:hAnsi="Times New Roman"/>
              </w:rPr>
            </w:pPr>
            <w:r w:rsidRPr="00CD5568">
              <w:rPr>
                <w:rFonts w:ascii="Times New Roman" w:hAnsi="Times New Roman"/>
                <w:b/>
              </w:rPr>
              <w:t>Объем часов</w:t>
            </w:r>
          </w:p>
        </w:tc>
        <w:tc>
          <w:tcPr>
            <w:tcW w:w="1418"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5" w:right="139"/>
              <w:contextualSpacing/>
              <w:rPr>
                <w:rFonts w:ascii="Times New Roman" w:eastAsia="Times New Roman" w:hAnsi="Times New Roman"/>
              </w:rPr>
            </w:pPr>
            <w:r w:rsidRPr="00CD5568">
              <w:rPr>
                <w:rFonts w:ascii="Times New Roman" w:hAnsi="Times New Roman"/>
                <w:b/>
              </w:rPr>
              <w:t>Уровень освоения</w:t>
            </w:r>
          </w:p>
        </w:tc>
      </w:tr>
      <w:tr w:rsidR="000D747B" w:rsidRPr="00CD5568" w:rsidTr="00D87579">
        <w:trPr>
          <w:trHeight w:hRule="exact" w:val="379"/>
        </w:trPr>
        <w:tc>
          <w:tcPr>
            <w:tcW w:w="3794"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386"/>
              <w:contextualSpacing/>
              <w:rPr>
                <w:rFonts w:ascii="Times New Roman" w:eastAsia="Times New Roman" w:hAnsi="Times New Roman"/>
              </w:rPr>
            </w:pPr>
            <w:r w:rsidRPr="00CD5568">
              <w:rPr>
                <w:rFonts w:ascii="Times New Roman" w:hAnsi="Times New Roman"/>
              </w:rPr>
              <w:t>1</w:t>
            </w:r>
          </w:p>
        </w:tc>
        <w:tc>
          <w:tcPr>
            <w:tcW w:w="6729" w:type="dxa"/>
            <w:tcBorders>
              <w:top w:val="single" w:sz="4" w:space="0" w:color="000000"/>
              <w:left w:val="single" w:sz="4" w:space="0" w:color="000000"/>
              <w:bottom w:val="single" w:sz="4" w:space="0" w:color="000000"/>
              <w:right w:val="nil"/>
            </w:tcBorders>
          </w:tcPr>
          <w:p w:rsidR="000D747B" w:rsidRPr="00CD5568" w:rsidRDefault="000D747B" w:rsidP="00D87579">
            <w:pPr>
              <w:pStyle w:val="TableParagraph"/>
              <w:ind w:left="386"/>
              <w:contextualSpacing/>
              <w:rPr>
                <w:rFonts w:ascii="Times New Roman" w:eastAsia="Times New Roman" w:hAnsi="Times New Roman"/>
              </w:rPr>
            </w:pPr>
            <w:r w:rsidRPr="00CD5568">
              <w:rPr>
                <w:rFonts w:ascii="Times New Roman" w:hAnsi="Times New Roman"/>
              </w:rPr>
              <w:t>2</w:t>
            </w:r>
          </w:p>
        </w:tc>
        <w:tc>
          <w:tcPr>
            <w:tcW w:w="2910" w:type="dxa"/>
            <w:gridSpan w:val="2"/>
            <w:tcBorders>
              <w:top w:val="single" w:sz="4" w:space="0" w:color="000000"/>
              <w:left w:val="nil"/>
              <w:bottom w:val="single" w:sz="4" w:space="0" w:color="000000"/>
              <w:right w:val="nil"/>
            </w:tcBorders>
          </w:tcPr>
          <w:p w:rsidR="000D747B" w:rsidRPr="00CD5568" w:rsidRDefault="000D747B" w:rsidP="00D87579">
            <w:pPr>
              <w:pStyle w:val="TableParagraph"/>
              <w:ind w:right="741"/>
              <w:contextualSpacing/>
              <w:jc w:val="right"/>
              <w:rPr>
                <w:rFonts w:ascii="Times New Roman" w:eastAsia="Times New Roman" w:hAnsi="Times New Roman"/>
              </w:rPr>
            </w:pPr>
            <w:r w:rsidRPr="00CD5568">
              <w:rPr>
                <w:rFonts w:ascii="Times New Roman" w:hAnsi="Times New Roman"/>
              </w:rPr>
              <w:t>3</w:t>
            </w:r>
          </w:p>
        </w:tc>
        <w:tc>
          <w:tcPr>
            <w:tcW w:w="1418" w:type="dxa"/>
            <w:tcBorders>
              <w:top w:val="single" w:sz="4" w:space="0" w:color="000000"/>
              <w:left w:val="nil"/>
              <w:bottom w:val="single" w:sz="4" w:space="0" w:color="000000"/>
              <w:right w:val="single" w:sz="4" w:space="0" w:color="000000"/>
            </w:tcBorders>
          </w:tcPr>
          <w:p w:rsidR="000D747B" w:rsidRPr="00CD5568" w:rsidRDefault="000D747B" w:rsidP="00D87579">
            <w:pPr>
              <w:pStyle w:val="TableParagraph"/>
              <w:ind w:left="393"/>
              <w:contextualSpacing/>
              <w:rPr>
                <w:rFonts w:ascii="Times New Roman" w:eastAsia="Times New Roman" w:hAnsi="Times New Roman"/>
              </w:rPr>
            </w:pPr>
            <w:r w:rsidRPr="00CD5568">
              <w:rPr>
                <w:rFonts w:ascii="Times New Roman" w:hAnsi="Times New Roman"/>
              </w:rPr>
              <w:t>4</w:t>
            </w:r>
          </w:p>
        </w:tc>
      </w:tr>
      <w:tr w:rsidR="000D747B" w:rsidRPr="00CD5568" w:rsidTr="00D87579">
        <w:trPr>
          <w:trHeight w:hRule="exact" w:val="334"/>
        </w:trPr>
        <w:tc>
          <w:tcPr>
            <w:tcW w:w="10523" w:type="dxa"/>
            <w:gridSpan w:val="2"/>
            <w:tcBorders>
              <w:top w:val="single" w:sz="4" w:space="0" w:color="000000"/>
              <w:left w:val="single" w:sz="4" w:space="0" w:color="000000"/>
              <w:bottom w:val="single" w:sz="4" w:space="0" w:color="000000"/>
              <w:right w:val="nil"/>
            </w:tcBorders>
          </w:tcPr>
          <w:p w:rsidR="000D747B" w:rsidRPr="00CD5568" w:rsidRDefault="000D747B" w:rsidP="00D87579">
            <w:pPr>
              <w:pStyle w:val="TableParagraph"/>
              <w:ind w:left="103"/>
              <w:contextualSpacing/>
              <w:rPr>
                <w:rFonts w:ascii="Times New Roman" w:eastAsia="Times New Roman" w:hAnsi="Times New Roman"/>
                <w:lang w:val="ru-RU"/>
              </w:rPr>
            </w:pPr>
            <w:r w:rsidRPr="00CD5568">
              <w:rPr>
                <w:rFonts w:ascii="Times New Roman" w:hAnsi="Times New Roman"/>
                <w:b/>
                <w:lang w:val="ru-RU"/>
              </w:rPr>
              <w:t>ПМ.03 Выполнение слесарных работ</w:t>
            </w:r>
          </w:p>
        </w:tc>
        <w:tc>
          <w:tcPr>
            <w:tcW w:w="2910" w:type="dxa"/>
            <w:gridSpan w:val="2"/>
            <w:tcBorders>
              <w:top w:val="single" w:sz="4" w:space="0" w:color="000000"/>
              <w:left w:val="nil"/>
              <w:bottom w:val="single" w:sz="4" w:space="0" w:color="000000"/>
              <w:right w:val="nil"/>
            </w:tcBorders>
          </w:tcPr>
          <w:p w:rsidR="000D747B" w:rsidRPr="00CD5568" w:rsidRDefault="000D747B" w:rsidP="00D87579">
            <w:pPr>
              <w:pStyle w:val="TableParagraph"/>
              <w:ind w:left="1224"/>
              <w:contextualSpacing/>
              <w:rPr>
                <w:rFonts w:ascii="Times New Roman" w:eastAsia="Times New Roman" w:hAnsi="Times New Roman"/>
                <w:lang w:val="ru-RU"/>
              </w:rPr>
            </w:pPr>
            <w:r>
              <w:rPr>
                <w:rFonts w:ascii="Times New Roman" w:hAnsi="Times New Roman"/>
                <w:b/>
                <w:lang w:val="ru-RU"/>
              </w:rPr>
              <w:t xml:space="preserve">216 </w:t>
            </w:r>
            <w:r w:rsidRPr="00CD5568">
              <w:rPr>
                <w:rFonts w:ascii="Times New Roman" w:hAnsi="Times New Roman"/>
                <w:b/>
              </w:rPr>
              <w:t>час</w:t>
            </w:r>
            <w:r w:rsidRPr="00CD5568">
              <w:rPr>
                <w:rFonts w:ascii="Times New Roman" w:hAnsi="Times New Roman"/>
                <w:b/>
                <w:lang w:val="ru-RU"/>
              </w:rPr>
              <w:t>ов</w:t>
            </w:r>
          </w:p>
        </w:tc>
        <w:tc>
          <w:tcPr>
            <w:tcW w:w="1418" w:type="dxa"/>
            <w:tcBorders>
              <w:top w:val="single" w:sz="4" w:space="0" w:color="000000"/>
              <w:left w:val="nil"/>
              <w:bottom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79"/>
        </w:trPr>
        <w:tc>
          <w:tcPr>
            <w:tcW w:w="3794" w:type="dxa"/>
            <w:vMerge w:val="restart"/>
            <w:tcBorders>
              <w:top w:val="single" w:sz="4" w:space="0" w:color="000000"/>
              <w:left w:val="single" w:sz="4" w:space="0" w:color="000000"/>
              <w:right w:val="single" w:sz="4" w:space="0" w:color="000000"/>
            </w:tcBorders>
          </w:tcPr>
          <w:p w:rsidR="000D747B" w:rsidRPr="00CD5568" w:rsidRDefault="000D747B" w:rsidP="00D87579">
            <w:pPr>
              <w:pStyle w:val="TableParagraph"/>
              <w:ind w:left="103" w:right="192"/>
              <w:contextualSpacing/>
              <w:rPr>
                <w:rFonts w:ascii="Times New Roman" w:eastAsia="Times New Roman" w:hAnsi="Times New Roman"/>
              </w:rPr>
            </w:pPr>
            <w:r w:rsidRPr="00CD5568">
              <w:rPr>
                <w:rFonts w:ascii="Times New Roman" w:hAnsi="Times New Roman"/>
              </w:rPr>
              <w:t>Организационное</w:t>
            </w:r>
            <w:r>
              <w:rPr>
                <w:rFonts w:ascii="Times New Roman" w:hAnsi="Times New Roman"/>
                <w:lang w:val="ru-RU"/>
              </w:rPr>
              <w:t xml:space="preserve"> </w:t>
            </w:r>
            <w:r w:rsidRPr="00CD5568">
              <w:rPr>
                <w:rFonts w:ascii="Times New Roman" w:hAnsi="Times New Roman"/>
              </w:rPr>
              <w:t>занятие</w:t>
            </w:r>
          </w:p>
        </w:tc>
        <w:tc>
          <w:tcPr>
            <w:tcW w:w="8362" w:type="dxa"/>
            <w:gridSpan w:val="2"/>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right="488"/>
              <w:contextualSpacing/>
              <w:rPr>
                <w:rFonts w:ascii="Times New Roman" w:eastAsia="Times New Roman" w:hAnsi="Times New Roman"/>
              </w:rPr>
            </w:pPr>
            <w:r w:rsidRPr="00CD5568">
              <w:rPr>
                <w:rFonts w:ascii="Times New Roman" w:hAnsi="Times New Roman"/>
              </w:rPr>
              <w:t>Содержание</w:t>
            </w:r>
            <w:r>
              <w:rPr>
                <w:rFonts w:ascii="Times New Roman" w:hAnsi="Times New Roman"/>
                <w:lang w:val="ru-RU"/>
              </w:rPr>
              <w:t xml:space="preserve"> </w:t>
            </w:r>
            <w:r w:rsidRPr="00CD5568">
              <w:rPr>
                <w:rFonts w:ascii="Times New Roman" w:hAnsi="Times New Roman"/>
              </w:rPr>
              <w:t>учебного</w:t>
            </w:r>
            <w:r>
              <w:rPr>
                <w:rFonts w:ascii="Times New Roman" w:hAnsi="Times New Roman"/>
                <w:lang w:val="ru-RU"/>
              </w:rPr>
              <w:t xml:space="preserve"> </w:t>
            </w:r>
            <w:r w:rsidRPr="00CD5568">
              <w:rPr>
                <w:rFonts w:ascii="Times New Roman" w:hAnsi="Times New Roman"/>
              </w:rPr>
              <w:t>материала</w:t>
            </w:r>
          </w:p>
        </w:tc>
        <w:tc>
          <w:tcPr>
            <w:tcW w:w="1277"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contextualSpacing/>
            </w:pPr>
          </w:p>
        </w:tc>
        <w:tc>
          <w:tcPr>
            <w:tcW w:w="1418"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1743"/>
        </w:trPr>
        <w:tc>
          <w:tcPr>
            <w:tcW w:w="3794" w:type="dxa"/>
            <w:vMerge/>
            <w:tcBorders>
              <w:left w:val="single" w:sz="4" w:space="0" w:color="000000"/>
              <w:bottom w:val="single" w:sz="4" w:space="0" w:color="000000"/>
              <w:right w:val="single" w:sz="4" w:space="0" w:color="000000"/>
            </w:tcBorders>
          </w:tcPr>
          <w:p w:rsidR="000D747B" w:rsidRPr="00CD5568" w:rsidRDefault="000D747B" w:rsidP="00D87579">
            <w:pPr>
              <w:contextualSpacing/>
            </w:pPr>
          </w:p>
        </w:tc>
        <w:tc>
          <w:tcPr>
            <w:tcW w:w="8362" w:type="dxa"/>
            <w:gridSpan w:val="2"/>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right="488"/>
              <w:contextualSpacing/>
              <w:rPr>
                <w:rFonts w:ascii="Times New Roman" w:eastAsia="Times New Roman" w:hAnsi="Times New Roman"/>
                <w:lang w:val="ru-RU"/>
              </w:rPr>
            </w:pPr>
            <w:r w:rsidRPr="00CD5568">
              <w:rPr>
                <w:rFonts w:ascii="Times New Roman" w:hAnsi="Times New Roman"/>
                <w:lang w:val="ru-RU"/>
              </w:rPr>
              <w:t>Оформление</w:t>
            </w:r>
            <w:r>
              <w:rPr>
                <w:rFonts w:ascii="Times New Roman" w:hAnsi="Times New Roman"/>
                <w:lang w:val="ru-RU"/>
              </w:rPr>
              <w:t xml:space="preserve"> </w:t>
            </w:r>
            <w:r w:rsidRPr="00CD5568">
              <w:rPr>
                <w:rFonts w:ascii="Times New Roman" w:hAnsi="Times New Roman"/>
                <w:lang w:val="ru-RU"/>
              </w:rPr>
              <w:t>пропусков</w:t>
            </w:r>
          </w:p>
          <w:p w:rsidR="000D747B" w:rsidRPr="00CD5568" w:rsidRDefault="000D747B" w:rsidP="00D87579">
            <w:pPr>
              <w:pStyle w:val="TableParagraph"/>
              <w:spacing w:before="50"/>
              <w:ind w:left="103" w:right="488" w:hanging="1"/>
              <w:contextualSpacing/>
              <w:rPr>
                <w:rFonts w:ascii="Times New Roman" w:eastAsia="Times New Roman" w:hAnsi="Times New Roman"/>
                <w:lang w:val="ru-RU"/>
              </w:rPr>
            </w:pPr>
            <w:r w:rsidRPr="00CD5568">
              <w:rPr>
                <w:rFonts w:ascii="Times New Roman" w:hAnsi="Times New Roman"/>
                <w:lang w:val="ru-RU"/>
              </w:rPr>
              <w:t>Инструктаж по производственной дисциплине, охране труда, ТБ Постановка цели и задачи производственной</w:t>
            </w:r>
            <w:r>
              <w:rPr>
                <w:rFonts w:ascii="Times New Roman" w:hAnsi="Times New Roman"/>
                <w:lang w:val="ru-RU"/>
              </w:rPr>
              <w:t xml:space="preserve"> </w:t>
            </w:r>
            <w:r w:rsidRPr="00CD5568">
              <w:rPr>
                <w:rFonts w:ascii="Times New Roman" w:hAnsi="Times New Roman"/>
                <w:lang w:val="ru-RU"/>
              </w:rPr>
              <w:t>практики</w:t>
            </w:r>
          </w:p>
          <w:p w:rsidR="000D747B" w:rsidRPr="00CD5568" w:rsidRDefault="000D747B" w:rsidP="00D87579">
            <w:pPr>
              <w:pStyle w:val="TableParagraph"/>
              <w:spacing w:before="1"/>
              <w:ind w:left="103" w:right="488"/>
              <w:contextualSpacing/>
              <w:rPr>
                <w:rFonts w:ascii="Times New Roman" w:eastAsia="Times New Roman" w:hAnsi="Times New Roman"/>
                <w:lang w:val="ru-RU"/>
              </w:rPr>
            </w:pPr>
            <w:r w:rsidRPr="00CD5568">
              <w:rPr>
                <w:rFonts w:ascii="Times New Roman" w:hAnsi="Times New Roman"/>
                <w:lang w:val="ru-RU"/>
              </w:rPr>
              <w:t>Выдача индивидуальных</w:t>
            </w:r>
            <w:r>
              <w:rPr>
                <w:rFonts w:ascii="Times New Roman" w:hAnsi="Times New Roman"/>
                <w:lang w:val="ru-RU"/>
              </w:rPr>
              <w:t xml:space="preserve"> </w:t>
            </w:r>
            <w:r w:rsidRPr="00CD5568">
              <w:rPr>
                <w:rFonts w:ascii="Times New Roman" w:hAnsi="Times New Roman"/>
                <w:lang w:val="ru-RU"/>
              </w:rPr>
              <w:t>заданий</w:t>
            </w:r>
          </w:p>
          <w:p w:rsidR="000D747B" w:rsidRPr="00CD5568" w:rsidRDefault="000D747B" w:rsidP="00D87579">
            <w:pPr>
              <w:pStyle w:val="TableParagraph"/>
              <w:tabs>
                <w:tab w:val="left" w:pos="1619"/>
                <w:tab w:val="left" w:pos="2164"/>
                <w:tab w:val="left" w:pos="4360"/>
                <w:tab w:val="left" w:pos="6208"/>
                <w:tab w:val="left" w:pos="8128"/>
              </w:tabs>
              <w:spacing w:before="47"/>
              <w:ind w:left="103" w:right="96"/>
              <w:contextualSpacing/>
              <w:rPr>
                <w:rFonts w:ascii="Times New Roman" w:eastAsia="Times New Roman" w:hAnsi="Times New Roman"/>
                <w:lang w:val="ru-RU"/>
              </w:rPr>
            </w:pPr>
            <w:r w:rsidRPr="00CD5568">
              <w:rPr>
                <w:rFonts w:ascii="Times New Roman" w:hAnsi="Times New Roman"/>
                <w:lang w:val="ru-RU"/>
              </w:rPr>
              <w:t>Экскурсия</w:t>
            </w:r>
            <w:r w:rsidRPr="00CD5568">
              <w:rPr>
                <w:rFonts w:ascii="Times New Roman" w:hAnsi="Times New Roman"/>
                <w:lang w:val="ru-RU"/>
              </w:rPr>
              <w:tab/>
              <w:t>по</w:t>
            </w:r>
            <w:r w:rsidRPr="00CD5568">
              <w:rPr>
                <w:rFonts w:ascii="Times New Roman" w:hAnsi="Times New Roman"/>
                <w:lang w:val="ru-RU"/>
              </w:rPr>
              <w:tab/>
              <w:t>подразделениям</w:t>
            </w:r>
            <w:r w:rsidRPr="00CD5568">
              <w:rPr>
                <w:rFonts w:ascii="Times New Roman" w:hAnsi="Times New Roman"/>
                <w:lang w:val="ru-RU"/>
              </w:rPr>
              <w:tab/>
              <w:t>предприятия,</w:t>
            </w:r>
            <w:r w:rsidRPr="00CD5568">
              <w:rPr>
                <w:rFonts w:ascii="Times New Roman" w:hAnsi="Times New Roman"/>
                <w:lang w:val="ru-RU"/>
              </w:rPr>
              <w:tab/>
              <w:t>ознакомление</w:t>
            </w:r>
            <w:r w:rsidRPr="00CD5568">
              <w:rPr>
                <w:rFonts w:ascii="Times New Roman" w:hAnsi="Times New Roman"/>
                <w:lang w:val="ru-RU"/>
              </w:rPr>
              <w:tab/>
              <w:t>с предприятием вцелом</w:t>
            </w:r>
          </w:p>
          <w:p w:rsidR="000D747B" w:rsidRPr="00CD5568" w:rsidRDefault="000D747B" w:rsidP="00D87579">
            <w:pPr>
              <w:pStyle w:val="TableParagraph"/>
              <w:ind w:left="172" w:right="488"/>
              <w:contextualSpacing/>
              <w:rPr>
                <w:rFonts w:ascii="Times New Roman" w:eastAsia="Times New Roman" w:hAnsi="Times New Roman"/>
                <w:lang w:val="ru-RU"/>
              </w:rPr>
            </w:pPr>
            <w:r w:rsidRPr="00CD5568">
              <w:rPr>
                <w:rFonts w:ascii="Times New Roman" w:hAnsi="Times New Roman"/>
                <w:lang w:val="ru-RU"/>
              </w:rPr>
              <w:t>(перечислить все ОК иПК)</w:t>
            </w:r>
          </w:p>
        </w:tc>
        <w:tc>
          <w:tcPr>
            <w:tcW w:w="1277"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388"/>
              <w:contextualSpacing/>
              <w:rPr>
                <w:rFonts w:ascii="Times New Roman" w:eastAsia="Times New Roman" w:hAnsi="Times New Roman"/>
              </w:rPr>
            </w:pPr>
            <w:r w:rsidRPr="00CD5568">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shd w:val="clear" w:color="auto" w:fill="C0C0C0"/>
          </w:tcPr>
          <w:p w:rsidR="000D747B" w:rsidRPr="00CD5568" w:rsidRDefault="000D747B" w:rsidP="00D87579">
            <w:pPr>
              <w:contextualSpacing/>
            </w:pPr>
          </w:p>
        </w:tc>
      </w:tr>
      <w:tr w:rsidR="000D747B" w:rsidRPr="00CD5568" w:rsidTr="00D87579">
        <w:trPr>
          <w:trHeight w:hRule="exact" w:val="703"/>
        </w:trPr>
        <w:tc>
          <w:tcPr>
            <w:tcW w:w="3794"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right="192"/>
              <w:contextualSpacing/>
              <w:rPr>
                <w:rFonts w:ascii="Times New Roman" w:eastAsia="Times New Roman" w:hAnsi="Times New Roman"/>
                <w:lang w:val="ru-RU"/>
              </w:rPr>
            </w:pPr>
            <w:r w:rsidRPr="00CD5568">
              <w:rPr>
                <w:rFonts w:ascii="Times New Roman" w:hAnsi="Times New Roman"/>
                <w:lang w:val="ru-RU"/>
              </w:rPr>
              <w:t xml:space="preserve">Раздел 1. Технология выполнения слесарных  работ специальности </w:t>
            </w:r>
          </w:p>
        </w:tc>
        <w:tc>
          <w:tcPr>
            <w:tcW w:w="8362" w:type="dxa"/>
            <w:gridSpan w:val="2"/>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tabs>
                <w:tab w:val="left" w:pos="1708"/>
              </w:tabs>
              <w:ind w:left="386" w:right="488"/>
              <w:contextualSpacing/>
              <w:rPr>
                <w:rFonts w:ascii="Times New Roman" w:eastAsia="Times New Roman" w:hAnsi="Times New Roman"/>
                <w:lang w:val="ru-RU"/>
              </w:rPr>
            </w:pPr>
            <w:r w:rsidRPr="00CD5568">
              <w:rPr>
                <w:rFonts w:ascii="Times New Roman" w:hAnsi="Times New Roman"/>
                <w:lang w:val="ru-RU"/>
              </w:rPr>
              <w:t>ОК  1-10</w:t>
            </w:r>
            <w:r w:rsidRPr="00CD5568">
              <w:rPr>
                <w:rFonts w:ascii="Times New Roman" w:hAnsi="Times New Roman"/>
                <w:lang w:val="ru-RU"/>
              </w:rPr>
              <w:tab/>
              <w:t>ПК1,1-1,3</w:t>
            </w:r>
          </w:p>
        </w:tc>
        <w:tc>
          <w:tcPr>
            <w:tcW w:w="1277"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388" w:right="316"/>
              <w:contextualSpacing/>
              <w:rPr>
                <w:rFonts w:ascii="Times New Roman" w:eastAsia="Times New Roman" w:hAnsi="Times New Roman"/>
                <w:lang w:val="ru-RU"/>
              </w:rPr>
            </w:pPr>
            <w:r w:rsidRPr="00CD5568">
              <w:rPr>
                <w:rFonts w:ascii="Times New Roman" w:hAnsi="Times New Roman"/>
                <w:lang w:val="ru-RU"/>
              </w:rPr>
              <w:t>180</w:t>
            </w:r>
          </w:p>
        </w:tc>
        <w:tc>
          <w:tcPr>
            <w:tcW w:w="1418" w:type="dxa"/>
            <w:tcBorders>
              <w:top w:val="single" w:sz="4" w:space="0" w:color="000000"/>
              <w:left w:val="single" w:sz="4" w:space="0" w:color="000000"/>
              <w:bottom w:val="single" w:sz="4" w:space="0" w:color="000000"/>
              <w:right w:val="single" w:sz="4" w:space="0" w:color="000000"/>
            </w:tcBorders>
            <w:shd w:val="clear" w:color="auto" w:fill="C0C0C0"/>
          </w:tcPr>
          <w:p w:rsidR="000D747B" w:rsidRPr="00CD5568" w:rsidRDefault="000D747B" w:rsidP="00D87579">
            <w:pPr>
              <w:contextualSpacing/>
            </w:pPr>
          </w:p>
        </w:tc>
      </w:tr>
      <w:tr w:rsidR="000D747B" w:rsidRPr="00CD5568" w:rsidTr="00D87579">
        <w:trPr>
          <w:trHeight w:hRule="exact" w:val="749"/>
        </w:trPr>
        <w:tc>
          <w:tcPr>
            <w:tcW w:w="3794"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right="192"/>
              <w:contextualSpacing/>
              <w:rPr>
                <w:rFonts w:ascii="Times New Roman" w:eastAsia="Times New Roman" w:hAnsi="Times New Roman"/>
                <w:lang w:val="ru-RU"/>
              </w:rPr>
            </w:pPr>
            <w:r w:rsidRPr="00CD5568">
              <w:rPr>
                <w:rFonts w:ascii="Times New Roman" w:hAnsi="Times New Roman"/>
                <w:lang w:val="ru-RU"/>
              </w:rPr>
              <w:t>Тема 2.1. Техническое обслуживание</w:t>
            </w:r>
            <w:r>
              <w:rPr>
                <w:rFonts w:ascii="Times New Roman" w:hAnsi="Times New Roman"/>
                <w:lang w:val="ru-RU"/>
              </w:rPr>
              <w:t xml:space="preserve"> </w:t>
            </w:r>
            <w:r w:rsidRPr="00CD5568">
              <w:rPr>
                <w:rFonts w:ascii="Times New Roman" w:hAnsi="Times New Roman"/>
                <w:lang w:val="ru-RU"/>
              </w:rPr>
              <w:t>автомобиля</w:t>
            </w:r>
          </w:p>
        </w:tc>
        <w:tc>
          <w:tcPr>
            <w:tcW w:w="8362" w:type="dxa"/>
            <w:gridSpan w:val="2"/>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right="488"/>
              <w:contextualSpacing/>
              <w:rPr>
                <w:rFonts w:ascii="Times New Roman" w:eastAsia="Times New Roman" w:hAnsi="Times New Roman"/>
                <w:lang w:val="ru-RU"/>
              </w:rPr>
            </w:pPr>
            <w:r w:rsidRPr="00CD5568">
              <w:rPr>
                <w:rFonts w:ascii="Times New Roman" w:hAnsi="Times New Roman"/>
                <w:lang w:val="ru-RU"/>
              </w:rPr>
              <w:t>Виды</w:t>
            </w:r>
            <w:r>
              <w:rPr>
                <w:rFonts w:ascii="Times New Roman" w:hAnsi="Times New Roman"/>
                <w:lang w:val="ru-RU"/>
              </w:rPr>
              <w:t xml:space="preserve"> </w:t>
            </w:r>
            <w:r w:rsidRPr="00CD5568">
              <w:rPr>
                <w:rFonts w:ascii="Times New Roman" w:hAnsi="Times New Roman"/>
                <w:lang w:val="ru-RU"/>
              </w:rPr>
              <w:t>работ</w:t>
            </w:r>
          </w:p>
          <w:p w:rsidR="000D747B" w:rsidRPr="00CD5568" w:rsidRDefault="000D747B" w:rsidP="00D87579">
            <w:pPr>
              <w:pStyle w:val="TableParagraph"/>
              <w:spacing w:before="47"/>
              <w:ind w:left="103" w:right="488"/>
              <w:contextualSpacing/>
              <w:rPr>
                <w:rFonts w:ascii="Times New Roman" w:eastAsia="Times New Roman" w:hAnsi="Times New Roman"/>
                <w:lang w:val="ru-RU"/>
              </w:rPr>
            </w:pPr>
            <w:r w:rsidRPr="00CD5568">
              <w:rPr>
                <w:rFonts w:ascii="Times New Roman" w:hAnsi="Times New Roman"/>
                <w:lang w:val="ru-RU"/>
              </w:rPr>
              <w:t>Технический  контроль эксплуатируемого</w:t>
            </w:r>
            <w:r>
              <w:rPr>
                <w:rFonts w:ascii="Times New Roman" w:hAnsi="Times New Roman"/>
                <w:lang w:val="ru-RU"/>
              </w:rPr>
              <w:t xml:space="preserve"> </w:t>
            </w:r>
            <w:r w:rsidRPr="00CD5568">
              <w:rPr>
                <w:rFonts w:ascii="Times New Roman" w:hAnsi="Times New Roman"/>
                <w:lang w:val="ru-RU"/>
              </w:rPr>
              <w:t>транспорта</w:t>
            </w:r>
          </w:p>
        </w:tc>
        <w:tc>
          <w:tcPr>
            <w:tcW w:w="1277" w:type="dxa"/>
            <w:tcBorders>
              <w:top w:val="single" w:sz="4" w:space="0" w:color="000000"/>
              <w:left w:val="single" w:sz="4" w:space="0" w:color="000000"/>
              <w:bottom w:val="single" w:sz="4" w:space="0" w:color="auto"/>
              <w:right w:val="single" w:sz="4" w:space="0" w:color="000000"/>
            </w:tcBorders>
          </w:tcPr>
          <w:p w:rsidR="000D747B" w:rsidRPr="00CD5568" w:rsidRDefault="000D747B" w:rsidP="00D87579">
            <w:pPr>
              <w:pStyle w:val="TableParagraph"/>
              <w:ind w:left="388" w:right="316"/>
              <w:contextualSpacing/>
              <w:rPr>
                <w:rFonts w:ascii="Times New Roman" w:eastAsia="Times New Roman" w:hAnsi="Times New Roman"/>
              </w:rPr>
            </w:pPr>
            <w:r w:rsidRPr="00CD5568">
              <w:rPr>
                <w:rFonts w:ascii="Times New Roman" w:hAnsi="Times New Roman"/>
              </w:rPr>
              <w:t>22</w:t>
            </w:r>
          </w:p>
        </w:tc>
        <w:tc>
          <w:tcPr>
            <w:tcW w:w="1418" w:type="dxa"/>
            <w:tcBorders>
              <w:top w:val="single" w:sz="4" w:space="0" w:color="000000"/>
              <w:left w:val="single" w:sz="4" w:space="0" w:color="000000"/>
              <w:bottom w:val="single" w:sz="4" w:space="0" w:color="auto"/>
              <w:right w:val="single" w:sz="4" w:space="0" w:color="000000"/>
            </w:tcBorders>
            <w:shd w:val="clear" w:color="auto" w:fill="C0C0C0"/>
          </w:tcPr>
          <w:p w:rsidR="000D747B" w:rsidRPr="00CD5568" w:rsidRDefault="000D747B" w:rsidP="00D87579">
            <w:pPr>
              <w:contextualSpacing/>
            </w:pPr>
          </w:p>
        </w:tc>
      </w:tr>
    </w:tbl>
    <w:p w:rsidR="000D747B" w:rsidRPr="00CD5568" w:rsidRDefault="000D747B" w:rsidP="000D747B">
      <w:pPr>
        <w:contextualSpacing/>
        <w:rPr>
          <w:sz w:val="22"/>
          <w:szCs w:val="22"/>
        </w:rPr>
      </w:pPr>
    </w:p>
    <w:p w:rsidR="000D747B" w:rsidRPr="00CD5568" w:rsidRDefault="000D747B" w:rsidP="000D747B">
      <w:pPr>
        <w:contextualSpacing/>
        <w:rPr>
          <w:sz w:val="22"/>
          <w:szCs w:val="22"/>
        </w:rPr>
      </w:pPr>
    </w:p>
    <w:p w:rsidR="000D747B" w:rsidRPr="00CD5568" w:rsidRDefault="000D747B" w:rsidP="000D747B">
      <w:pPr>
        <w:contextualSpacing/>
        <w:rPr>
          <w:sz w:val="22"/>
          <w:szCs w:val="22"/>
        </w:rPr>
        <w:sectPr w:rsidR="000D747B" w:rsidRPr="00CD5568">
          <w:footerReference w:type="default" r:id="rId175"/>
          <w:pgSz w:w="16840" w:h="11900" w:orient="landscape"/>
          <w:pgMar w:top="1080" w:right="840" w:bottom="1180" w:left="900" w:header="0" w:footer="982" w:gutter="0"/>
          <w:pgNumType w:start="7"/>
          <w:cols w:space="720"/>
        </w:sectPr>
      </w:pPr>
    </w:p>
    <w:p w:rsidR="000D747B" w:rsidRPr="00CD5568" w:rsidRDefault="000D747B" w:rsidP="000D747B">
      <w:pPr>
        <w:spacing w:before="10"/>
        <w:contextualSpacing/>
        <w:rPr>
          <w:rFonts w:eastAsia="Times New Roman"/>
          <w:sz w:val="22"/>
          <w:szCs w:val="22"/>
        </w:rPr>
      </w:pPr>
      <w:r w:rsidRPr="00540C10">
        <w:rPr>
          <w:sz w:val="22"/>
          <w:szCs w:val="22"/>
        </w:rPr>
        <w:lastRenderedPageBreak/>
        <w:pict>
          <v:group id="_x0000_s1026" style="position:absolute;margin-left:723.2pt;margin-top:57.25pt;width:70.35pt;height:413.3pt;z-index:-251656192;mso-position-horizontal-relative:page;mso-position-vertical-relative:page" coordorigin="14464,1145" coordsize="1407,8266">
            <v:group id="_x0000_s1027" style="position:absolute;left:14465;top:1145;width:1407;height:740" coordorigin="14465,1145" coordsize="1407,740">
              <v:shape id="_x0000_s1028" style="position:absolute;left:14465;top:1145;width:1407;height:740" coordorigin="14465,1145" coordsize="1407,740" path="m14465,1145r,739l15871,1884r,-739l14465,1145xe" fillcolor="silver" stroked="f">
                <v:path arrowok="t"/>
              </v:shape>
            </v:group>
            <v:group id="_x0000_s1029" style="position:absolute;left:14464;top:1894;width:104;height:1112" coordorigin="14464,1894" coordsize="104,1112">
              <v:shape id="_x0000_s1030" style="position:absolute;left:14464;top:1894;width:104;height:1112" coordorigin="14464,1894" coordsize="104,1112" path="m14464,1894r,1111l14568,3005r,-1111l14464,1894xe" fillcolor="silver" stroked="f">
                <v:path arrowok="t"/>
              </v:shape>
            </v:group>
            <v:group id="_x0000_s1031" style="position:absolute;left:14568;top:2266;width:1302;height:740" coordorigin="14568,2266" coordsize="1302,740">
              <v:shape id="_x0000_s1032" style="position:absolute;left:14568;top:2266;width:1302;height:740" coordorigin="14568,2266" coordsize="1302,740" path="m14568,2266r,739l15870,3005r,-739l14568,2266xe" fillcolor="silver" stroked="f">
                <v:path arrowok="t"/>
              </v:shape>
            </v:group>
            <v:group id="_x0000_s1033" style="position:absolute;left:15768;top:1894;width:104;height:372" coordorigin="15768,1894" coordsize="104,372">
              <v:shape id="_x0000_s1034" style="position:absolute;left:15768;top:1894;width:104;height:372" coordorigin="15768,1894" coordsize="104,372" path="m15871,2266r,-372l15768,1894r,372l15871,2266xe" fillcolor="silver" stroked="f">
                <v:path arrowok="t"/>
              </v:shape>
            </v:group>
            <v:group id="_x0000_s1035" style="position:absolute;left:14568;top:1894;width:1200;height:372" coordorigin="14568,1894" coordsize="1200,372">
              <v:shape id="_x0000_s1036" style="position:absolute;left:14568;top:1894;width:1200;height:372" coordorigin="14568,1894" coordsize="1200,372" path="m14568,1894r,372l15768,2266r,-372l14568,1894xe" fillcolor="silver" stroked="f">
                <v:path arrowok="t"/>
              </v:shape>
            </v:group>
            <v:group id="_x0000_s1037" style="position:absolute;left:14464;top:3014;width:104;height:1484" coordorigin="14464,3014" coordsize="104,1484">
              <v:shape id="_x0000_s1038" style="position:absolute;left:14464;top:3014;width:104;height:1484" coordorigin="14464,3014" coordsize="104,1484" path="m14464,3014r,1484l14568,4498r,-1484l14464,3014xe" fillcolor="silver" stroked="f">
                <v:path arrowok="t"/>
              </v:shape>
            </v:group>
            <v:group id="_x0000_s1039" style="position:absolute;left:14568;top:3386;width:1302;height:1112" coordorigin="14568,3386" coordsize="1302,1112">
              <v:shape id="_x0000_s1040" style="position:absolute;left:14568;top:3386;width:1302;height:1112" coordorigin="14568,3386" coordsize="1302,1112" path="m14568,3386r,1112l15870,4498r,-1112l14568,3386xe" fillcolor="silver" stroked="f">
                <v:path arrowok="t"/>
              </v:shape>
            </v:group>
            <v:group id="_x0000_s1041" style="position:absolute;left:15768;top:3014;width:104;height:372" coordorigin="15768,3014" coordsize="104,372">
              <v:shape id="_x0000_s1042" style="position:absolute;left:15768;top:3014;width:104;height:372" coordorigin="15768,3014" coordsize="104,372" path="m15871,3386r,-372l15768,3014r,372l15871,3386xe" fillcolor="silver" stroked="f">
                <v:path arrowok="t"/>
              </v:shape>
            </v:group>
            <v:group id="_x0000_s1043" style="position:absolute;left:14568;top:3014;width:1200;height:372" coordorigin="14568,3014" coordsize="1200,372">
              <v:shape id="_x0000_s1044" style="position:absolute;left:14568;top:3014;width:1200;height:372" coordorigin="14568,3014" coordsize="1200,372" path="m14568,3014r,372l15768,3386r,-372l14568,3014xe" fillcolor="silver" stroked="f">
                <v:path arrowok="t"/>
              </v:shape>
            </v:group>
            <v:group id="_x0000_s1045" style="position:absolute;left:14464;top:4507;width:104;height:1510" coordorigin="14464,4507" coordsize="104,1510">
              <v:shape id="_x0000_s1046" style="position:absolute;left:14464;top:4507;width:104;height:1510" coordorigin="14464,4507" coordsize="104,1510" path="m14464,4507r,1510l14568,6017r,-1510l14464,4507xe" fillcolor="silver" stroked="f">
                <v:path arrowok="t"/>
              </v:shape>
            </v:group>
            <v:group id="_x0000_s1047" style="position:absolute;left:14568;top:4877;width:1302;height:1140" coordorigin="14568,4877" coordsize="1302,1140">
              <v:shape id="_x0000_s1048" style="position:absolute;left:14568;top:4877;width:1302;height:1140" coordorigin="14568,4877" coordsize="1302,1140" path="m14568,4877r,1140l15870,6017r,-1140l14568,4877xe" fillcolor="silver" stroked="f">
                <v:path arrowok="t"/>
              </v:shape>
            </v:group>
            <v:group id="_x0000_s1049" style="position:absolute;left:15768;top:4507;width:104;height:370" coordorigin="15768,4507" coordsize="104,370">
              <v:shape id="_x0000_s1050" style="position:absolute;left:15768;top:4507;width:104;height:370" coordorigin="15768,4507" coordsize="104,370" path="m15871,4877r,-370l15768,4507r,370l15871,4877xe" fillcolor="silver" stroked="f">
                <v:path arrowok="t"/>
              </v:shape>
            </v:group>
            <v:group id="_x0000_s1051" style="position:absolute;left:14568;top:4507;width:1200;height:370" coordorigin="14568,4507" coordsize="1200,370">
              <v:shape id="_x0000_s1052" style="position:absolute;left:14568;top:4507;width:1200;height:370" coordorigin="14568,4507" coordsize="1200,370" path="m14568,4507r,370l15768,4877r,-370l14568,4507xe" fillcolor="silver" stroked="f">
                <v:path arrowok="t"/>
              </v:shape>
            </v:group>
            <v:group id="_x0000_s1053" style="position:absolute;left:14464;top:6026;width:104;height:1512" coordorigin="14464,6026" coordsize="104,1512">
              <v:shape id="_x0000_s1054" style="position:absolute;left:14464;top:6026;width:104;height:1512" coordorigin="14464,6026" coordsize="104,1512" path="m14464,6026r,1512l14568,7538r,-1512l14464,6026xe" fillcolor="silver" stroked="f">
                <v:path arrowok="t"/>
              </v:shape>
            </v:group>
            <v:group id="_x0000_s1055" style="position:absolute;left:14568;top:6398;width:1302;height:1140" coordorigin="14568,6398" coordsize="1302,1140">
              <v:shape id="_x0000_s1056" style="position:absolute;left:14568;top:6398;width:1302;height:1140" coordorigin="14568,6398" coordsize="1302,1140" path="m14568,6398r,1140l15870,7538r,-1140l14568,6398xe" fillcolor="silver" stroked="f">
                <v:path arrowok="t"/>
              </v:shape>
            </v:group>
            <v:group id="_x0000_s1057" style="position:absolute;left:15768;top:6026;width:104;height:372" coordorigin="15768,6026" coordsize="104,372">
              <v:shape id="_x0000_s1058" style="position:absolute;left:15768;top:6026;width:104;height:372" coordorigin="15768,6026" coordsize="104,372" path="m15871,6398r,-372l15768,6026r,372l15871,6398xe" fillcolor="silver" stroked="f">
                <v:path arrowok="t"/>
              </v:shape>
            </v:group>
            <v:group id="_x0000_s1059" style="position:absolute;left:14568;top:6026;width:1200;height:372" coordorigin="14568,6026" coordsize="1200,372">
              <v:shape id="_x0000_s1060" style="position:absolute;left:14568;top:6026;width:1200;height:372" coordorigin="14568,6026" coordsize="1200,372" path="m14568,6026r,372l15768,6398r,-372l14568,6026xe" fillcolor="silver" stroked="f">
                <v:path arrowok="t"/>
              </v:shape>
            </v:group>
            <v:group id="_x0000_s1061" style="position:absolute;left:14464;top:7548;width:104;height:742" coordorigin="14464,7548" coordsize="104,742">
              <v:shape id="_x0000_s1062" style="position:absolute;left:14464;top:7548;width:104;height:742" coordorigin="14464,7548" coordsize="104,742" path="m14464,7548r,742l14568,8290r,-742l14464,7548xe" fillcolor="silver" stroked="f">
                <v:path arrowok="t"/>
              </v:shape>
            </v:group>
            <v:group id="_x0000_s1063" style="position:absolute;left:14568;top:7918;width:1302;height:372" coordorigin="14568,7918" coordsize="1302,372">
              <v:shape id="_x0000_s1064" style="position:absolute;left:14568;top:7918;width:1302;height:372" coordorigin="14568,7918" coordsize="1302,372" path="m14568,7918r,372l15870,8290r,-372l14568,7918xe" fillcolor="silver" stroked="f">
                <v:path arrowok="t"/>
              </v:shape>
            </v:group>
            <v:group id="_x0000_s1065" style="position:absolute;left:15768;top:7548;width:104;height:370" coordorigin="15768,7548" coordsize="104,370">
              <v:shape id="_x0000_s1066" style="position:absolute;left:15768;top:7548;width:104;height:370" coordorigin="15768,7548" coordsize="104,370" path="m15871,7918r,-370l15768,7548r,370l15871,7918xe" fillcolor="silver" stroked="f">
                <v:path arrowok="t"/>
              </v:shape>
            </v:group>
            <v:group id="_x0000_s1067" style="position:absolute;left:14568;top:7548;width:1200;height:370" coordorigin="14568,7548" coordsize="1200,370">
              <v:shape id="_x0000_s1068" style="position:absolute;left:14568;top:7548;width:1200;height:370" coordorigin="14568,7548" coordsize="1200,370" path="m14568,7548r,370l15768,7918r,-370l14568,7548xe" fillcolor="silver" stroked="f">
                <v:path arrowok="t"/>
              </v:shape>
            </v:group>
            <v:group id="_x0000_s1069" style="position:absolute;left:14464;top:8299;width:104;height:1112" coordorigin="14464,8299" coordsize="104,1112">
              <v:shape id="_x0000_s1070" style="position:absolute;left:14464;top:8299;width:104;height:1112" coordorigin="14464,8299" coordsize="104,1112" path="m14464,8299r,1111l14568,9410r,-1111l14464,8299xe" fillcolor="silver" stroked="f">
                <v:path arrowok="t"/>
              </v:shape>
            </v:group>
            <v:group id="_x0000_s1071" style="position:absolute;left:14568;top:8669;width:1302;height:742" coordorigin="14568,8669" coordsize="1302,742">
              <v:shape id="_x0000_s1072" style="position:absolute;left:14568;top:8669;width:1302;height:742" coordorigin="14568,8669" coordsize="1302,742" path="m14568,8669r,741l15870,9410r,-741l14568,8669xe" fillcolor="silver" stroked="f">
                <v:path arrowok="t"/>
              </v:shape>
            </v:group>
            <v:group id="_x0000_s1073" style="position:absolute;left:15768;top:8299;width:104;height:370" coordorigin="15768,8299" coordsize="104,370">
              <v:shape id="_x0000_s1074" style="position:absolute;left:15768;top:8299;width:104;height:370" coordorigin="15768,8299" coordsize="104,370" path="m15871,8669r,-370l15768,8299r,370l15871,8669xe" fillcolor="silver" stroked="f">
                <v:path arrowok="t"/>
              </v:shape>
            </v:group>
            <v:group id="_x0000_s1075" style="position:absolute;left:14568;top:8299;width:1200;height:370" coordorigin="14568,8299" coordsize="1200,370">
              <v:shape id="_x0000_s1076" style="position:absolute;left:14568;top:8299;width:1200;height:370" coordorigin="14568,8299" coordsize="1200,370" path="m14568,8299r,370l15768,8669r,-370l14568,8299xe" fillcolor="silver" stroked="f">
                <v:path arrowok="t"/>
              </v:shape>
            </v:group>
            <w10:wrap anchorx="page" anchory="page"/>
          </v:group>
        </w:pict>
      </w:r>
    </w:p>
    <w:tbl>
      <w:tblPr>
        <w:tblW w:w="0" w:type="auto"/>
        <w:tblInd w:w="119" w:type="dxa"/>
        <w:tblLayout w:type="fixed"/>
        <w:tblCellMar>
          <w:left w:w="0" w:type="dxa"/>
          <w:right w:w="0" w:type="dxa"/>
        </w:tblCellMar>
        <w:tblLook w:val="01E0"/>
      </w:tblPr>
      <w:tblGrid>
        <w:gridCol w:w="3794"/>
        <w:gridCol w:w="8362"/>
        <w:gridCol w:w="1277"/>
        <w:gridCol w:w="1418"/>
      </w:tblGrid>
      <w:tr w:rsidR="000D747B" w:rsidRPr="00CD5568" w:rsidTr="00D87579">
        <w:trPr>
          <w:trHeight w:hRule="exact" w:val="331"/>
        </w:trPr>
        <w:tc>
          <w:tcPr>
            <w:tcW w:w="3794"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contextualSpacing/>
            </w:pPr>
          </w:p>
        </w:tc>
        <w:tc>
          <w:tcPr>
            <w:tcW w:w="8362"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right="1636"/>
              <w:contextualSpacing/>
              <w:rPr>
                <w:rFonts w:ascii="Times New Roman" w:eastAsia="Times New Roman" w:hAnsi="Times New Roman"/>
                <w:lang w:val="ru-RU"/>
              </w:rPr>
            </w:pPr>
            <w:r w:rsidRPr="00CD5568">
              <w:rPr>
                <w:rFonts w:ascii="Times New Roman" w:hAnsi="Times New Roman"/>
                <w:lang w:val="ru-RU"/>
              </w:rPr>
              <w:t>Осуществление технического обслуживания и ремонта автомобилей</w:t>
            </w:r>
          </w:p>
        </w:tc>
        <w:tc>
          <w:tcPr>
            <w:tcW w:w="1277"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contextualSpacing/>
            </w:pPr>
          </w:p>
        </w:tc>
        <w:tc>
          <w:tcPr>
            <w:tcW w:w="1418" w:type="dxa"/>
            <w:tcBorders>
              <w:top w:val="single" w:sz="4" w:space="0" w:color="000000"/>
              <w:left w:val="single" w:sz="4" w:space="0" w:color="000000"/>
              <w:bottom w:val="single" w:sz="4" w:space="0" w:color="000000"/>
              <w:right w:val="single" w:sz="4" w:space="0" w:color="000000"/>
            </w:tcBorders>
            <w:shd w:val="clear" w:color="auto" w:fill="C0C0C0"/>
          </w:tcPr>
          <w:p w:rsidR="000D747B" w:rsidRPr="00CD5568" w:rsidRDefault="000D747B" w:rsidP="00D87579">
            <w:pPr>
              <w:contextualSpacing/>
            </w:pPr>
          </w:p>
        </w:tc>
      </w:tr>
      <w:tr w:rsidR="000D747B" w:rsidRPr="00CD5568" w:rsidTr="00D87579">
        <w:trPr>
          <w:trHeight w:hRule="exact" w:val="563"/>
        </w:trPr>
        <w:tc>
          <w:tcPr>
            <w:tcW w:w="3794"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right="192"/>
              <w:contextualSpacing/>
              <w:rPr>
                <w:rFonts w:ascii="Times New Roman" w:eastAsia="Times New Roman" w:hAnsi="Times New Roman"/>
              </w:rPr>
            </w:pPr>
            <w:r w:rsidRPr="00CD5568">
              <w:rPr>
                <w:rFonts w:ascii="Times New Roman" w:hAnsi="Times New Roman"/>
              </w:rPr>
              <w:t>Тема 2.2СТО</w:t>
            </w:r>
          </w:p>
        </w:tc>
        <w:tc>
          <w:tcPr>
            <w:tcW w:w="8362"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right="488"/>
              <w:contextualSpacing/>
              <w:rPr>
                <w:rFonts w:ascii="Times New Roman" w:eastAsia="Times New Roman" w:hAnsi="Times New Roman"/>
                <w:lang w:val="ru-RU"/>
              </w:rPr>
            </w:pPr>
            <w:r w:rsidRPr="00CD5568">
              <w:rPr>
                <w:rFonts w:ascii="Times New Roman" w:hAnsi="Times New Roman"/>
                <w:lang w:val="ru-RU"/>
              </w:rPr>
              <w:t>Виды</w:t>
            </w:r>
            <w:r>
              <w:rPr>
                <w:rFonts w:ascii="Times New Roman" w:hAnsi="Times New Roman"/>
                <w:lang w:val="ru-RU"/>
              </w:rPr>
              <w:t xml:space="preserve"> </w:t>
            </w:r>
            <w:r w:rsidRPr="00CD5568">
              <w:rPr>
                <w:rFonts w:ascii="Times New Roman" w:hAnsi="Times New Roman"/>
                <w:lang w:val="ru-RU"/>
              </w:rPr>
              <w:t>работ</w:t>
            </w:r>
          </w:p>
          <w:p w:rsidR="000D747B" w:rsidRPr="00CD5568" w:rsidRDefault="000D747B" w:rsidP="00D87579">
            <w:pPr>
              <w:pStyle w:val="TableParagraph"/>
              <w:spacing w:before="50"/>
              <w:ind w:left="103" w:right="1636"/>
              <w:contextualSpacing/>
              <w:rPr>
                <w:rFonts w:ascii="Times New Roman" w:eastAsia="Times New Roman" w:hAnsi="Times New Roman"/>
                <w:lang w:val="ru-RU"/>
              </w:rPr>
            </w:pPr>
            <w:r w:rsidRPr="00CD5568">
              <w:rPr>
                <w:rFonts w:ascii="Times New Roman" w:hAnsi="Times New Roman"/>
                <w:lang w:val="ru-RU"/>
              </w:rPr>
              <w:t>Осуществление технического обслуживания и ремонта автомобилей</w:t>
            </w:r>
          </w:p>
        </w:tc>
        <w:tc>
          <w:tcPr>
            <w:tcW w:w="1277"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388"/>
              <w:contextualSpacing/>
              <w:rPr>
                <w:rFonts w:ascii="Times New Roman" w:eastAsia="Times New Roman" w:hAnsi="Times New Roman"/>
              </w:rPr>
            </w:pPr>
            <w:r w:rsidRPr="00CD5568">
              <w:rPr>
                <w:rFonts w:ascii="Times New Roman" w:hAnsi="Times New Roman"/>
              </w:rPr>
              <w:t>22</w:t>
            </w:r>
          </w:p>
        </w:tc>
        <w:tc>
          <w:tcPr>
            <w:tcW w:w="1418" w:type="dxa"/>
            <w:tcBorders>
              <w:top w:val="single" w:sz="4" w:space="0" w:color="000000"/>
              <w:left w:val="single" w:sz="4" w:space="0" w:color="000000"/>
              <w:bottom w:val="single" w:sz="4" w:space="0" w:color="000000"/>
              <w:right w:val="single" w:sz="4" w:space="0" w:color="000000"/>
            </w:tcBorders>
            <w:shd w:val="clear" w:color="auto" w:fill="C0C0C0"/>
          </w:tcPr>
          <w:p w:rsidR="000D747B" w:rsidRPr="00CD5568" w:rsidRDefault="000D747B" w:rsidP="00D87579">
            <w:pPr>
              <w:contextualSpacing/>
            </w:pPr>
          </w:p>
        </w:tc>
      </w:tr>
      <w:tr w:rsidR="000D747B" w:rsidRPr="00CD5568" w:rsidTr="00D87579">
        <w:trPr>
          <w:trHeight w:hRule="exact" w:val="1123"/>
        </w:trPr>
        <w:tc>
          <w:tcPr>
            <w:tcW w:w="3794"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right="248"/>
              <w:contextualSpacing/>
              <w:rPr>
                <w:rFonts w:ascii="Times New Roman" w:eastAsia="Times New Roman" w:hAnsi="Times New Roman"/>
                <w:lang w:val="ru-RU"/>
              </w:rPr>
            </w:pPr>
            <w:r w:rsidRPr="00CD5568">
              <w:rPr>
                <w:rFonts w:ascii="Times New Roman" w:hAnsi="Times New Roman"/>
                <w:lang w:val="ru-RU"/>
              </w:rPr>
              <w:t>Тема 2.3 Основы разработки конструкторской документации</w:t>
            </w:r>
          </w:p>
        </w:tc>
        <w:tc>
          <w:tcPr>
            <w:tcW w:w="8362"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contextualSpacing/>
              <w:jc w:val="both"/>
              <w:rPr>
                <w:rFonts w:ascii="Times New Roman" w:eastAsia="Times New Roman" w:hAnsi="Times New Roman"/>
                <w:lang w:val="ru-RU"/>
              </w:rPr>
            </w:pPr>
            <w:r w:rsidRPr="00CD5568">
              <w:rPr>
                <w:rFonts w:ascii="Times New Roman" w:hAnsi="Times New Roman"/>
                <w:lang w:val="ru-RU"/>
              </w:rPr>
              <w:t>Видыработ</w:t>
            </w:r>
          </w:p>
          <w:p w:rsidR="000D747B" w:rsidRPr="00CD5568" w:rsidRDefault="000D747B" w:rsidP="00D87579">
            <w:pPr>
              <w:pStyle w:val="TableParagraph"/>
              <w:spacing w:before="50"/>
              <w:ind w:left="103" w:right="2727"/>
              <w:contextualSpacing/>
              <w:jc w:val="both"/>
              <w:rPr>
                <w:rFonts w:ascii="Times New Roman" w:eastAsia="Times New Roman" w:hAnsi="Times New Roman"/>
                <w:lang w:val="ru-RU"/>
              </w:rPr>
            </w:pPr>
            <w:r w:rsidRPr="00CD5568">
              <w:rPr>
                <w:rFonts w:ascii="Times New Roman" w:hAnsi="Times New Roman"/>
                <w:lang w:val="ru-RU"/>
              </w:rPr>
              <w:t>Составление и ведение документации на АТП Составление и ведение документации на СТО Составление конструкторской</w:t>
            </w:r>
            <w:r>
              <w:rPr>
                <w:rFonts w:ascii="Times New Roman" w:hAnsi="Times New Roman"/>
                <w:lang w:val="ru-RU"/>
              </w:rPr>
              <w:t xml:space="preserve"> </w:t>
            </w:r>
            <w:r w:rsidRPr="00CD5568">
              <w:rPr>
                <w:rFonts w:ascii="Times New Roman" w:hAnsi="Times New Roman"/>
                <w:lang w:val="ru-RU"/>
              </w:rPr>
              <w:t>документации</w:t>
            </w:r>
          </w:p>
        </w:tc>
        <w:tc>
          <w:tcPr>
            <w:tcW w:w="1277"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388"/>
              <w:contextualSpacing/>
              <w:rPr>
                <w:rFonts w:ascii="Times New Roman" w:eastAsia="Times New Roman" w:hAnsi="Times New Roman"/>
                <w:lang w:val="ru-RU"/>
              </w:rPr>
            </w:pPr>
            <w:r w:rsidRPr="00CD5568">
              <w:rPr>
                <w:rFonts w:ascii="Times New Roman" w:hAnsi="Times New Roman"/>
              </w:rPr>
              <w:t>2</w:t>
            </w:r>
            <w:r w:rsidRPr="00CD5568">
              <w:rPr>
                <w:rFonts w:ascii="Times New Roman" w:hAnsi="Times New Roman"/>
                <w:lang w:val="ru-RU"/>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C0C0C0"/>
          </w:tcPr>
          <w:p w:rsidR="000D747B" w:rsidRPr="00CD5568" w:rsidRDefault="000D747B" w:rsidP="00D87579">
            <w:pPr>
              <w:contextualSpacing/>
            </w:pPr>
          </w:p>
        </w:tc>
      </w:tr>
      <w:tr w:rsidR="000D747B" w:rsidRPr="00CD5568" w:rsidTr="00D87579">
        <w:trPr>
          <w:trHeight w:hRule="exact" w:val="855"/>
        </w:trPr>
        <w:tc>
          <w:tcPr>
            <w:tcW w:w="3794"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right="945"/>
              <w:contextualSpacing/>
              <w:rPr>
                <w:rFonts w:ascii="Times New Roman" w:eastAsia="Times New Roman" w:hAnsi="Times New Roman"/>
              </w:rPr>
            </w:pPr>
            <w:r w:rsidRPr="00CD5568">
              <w:rPr>
                <w:rFonts w:ascii="Times New Roman" w:hAnsi="Times New Roman"/>
              </w:rPr>
              <w:t>Тема 2.4. Особенности проектирования приспособлений</w:t>
            </w:r>
          </w:p>
        </w:tc>
        <w:tc>
          <w:tcPr>
            <w:tcW w:w="8362"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right="488"/>
              <w:contextualSpacing/>
              <w:rPr>
                <w:rFonts w:ascii="Times New Roman" w:hAnsi="Times New Roman"/>
                <w:lang w:val="ru-RU"/>
              </w:rPr>
            </w:pPr>
            <w:r w:rsidRPr="00CD5568">
              <w:rPr>
                <w:rFonts w:ascii="Times New Roman" w:hAnsi="Times New Roman"/>
                <w:lang w:val="ru-RU"/>
              </w:rPr>
              <w:t>Виды</w:t>
            </w:r>
            <w:r>
              <w:rPr>
                <w:rFonts w:ascii="Times New Roman" w:hAnsi="Times New Roman"/>
                <w:lang w:val="ru-RU"/>
              </w:rPr>
              <w:t xml:space="preserve"> </w:t>
            </w:r>
            <w:r w:rsidRPr="00CD5568">
              <w:rPr>
                <w:rFonts w:ascii="Times New Roman" w:hAnsi="Times New Roman"/>
                <w:lang w:val="ru-RU"/>
              </w:rPr>
              <w:t>работ</w:t>
            </w:r>
          </w:p>
          <w:p w:rsidR="000D747B" w:rsidRPr="00CD5568" w:rsidRDefault="000D747B" w:rsidP="00D87579">
            <w:pPr>
              <w:pStyle w:val="TableParagraph"/>
              <w:spacing w:before="47"/>
              <w:ind w:left="103" w:right="488"/>
              <w:contextualSpacing/>
              <w:rPr>
                <w:rFonts w:ascii="Times New Roman" w:eastAsia="Times New Roman" w:hAnsi="Times New Roman"/>
                <w:lang w:val="ru-RU"/>
              </w:rPr>
            </w:pPr>
            <w:r w:rsidRPr="00CD5568">
              <w:rPr>
                <w:rFonts w:ascii="Times New Roman" w:hAnsi="Times New Roman"/>
                <w:lang w:val="ru-RU"/>
              </w:rPr>
              <w:t>Использование технологической</w:t>
            </w:r>
            <w:r>
              <w:rPr>
                <w:rFonts w:ascii="Times New Roman" w:hAnsi="Times New Roman"/>
                <w:lang w:val="ru-RU"/>
              </w:rPr>
              <w:t xml:space="preserve"> </w:t>
            </w:r>
            <w:r w:rsidRPr="00CD5568">
              <w:rPr>
                <w:rFonts w:ascii="Times New Roman" w:hAnsi="Times New Roman"/>
                <w:lang w:val="ru-RU"/>
              </w:rPr>
              <w:t>оснастки.</w:t>
            </w:r>
          </w:p>
          <w:p w:rsidR="000D747B" w:rsidRPr="00CD5568" w:rsidRDefault="000D747B" w:rsidP="00D87579">
            <w:pPr>
              <w:pStyle w:val="TableParagraph"/>
              <w:spacing w:before="47"/>
              <w:ind w:left="103" w:right="1097"/>
              <w:contextualSpacing/>
              <w:rPr>
                <w:rFonts w:ascii="Times New Roman" w:eastAsia="Times New Roman" w:hAnsi="Times New Roman"/>
                <w:lang w:val="ru-RU"/>
              </w:rPr>
            </w:pPr>
            <w:r w:rsidRPr="00CD5568">
              <w:rPr>
                <w:rFonts w:ascii="Times New Roman" w:hAnsi="Times New Roman"/>
                <w:lang w:val="ru-RU"/>
              </w:rPr>
              <w:t>Техника безопасности при использовании технологической оснасткой</w:t>
            </w:r>
          </w:p>
        </w:tc>
        <w:tc>
          <w:tcPr>
            <w:tcW w:w="1277"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388"/>
              <w:contextualSpacing/>
              <w:rPr>
                <w:rFonts w:ascii="Times New Roman" w:eastAsia="Times New Roman" w:hAnsi="Times New Roman"/>
                <w:lang w:val="ru-RU"/>
              </w:rPr>
            </w:pPr>
            <w:r w:rsidRPr="00CD5568">
              <w:rPr>
                <w:rFonts w:ascii="Times New Roman" w:hAnsi="Times New Roman"/>
              </w:rPr>
              <w:t>2</w:t>
            </w:r>
            <w:r w:rsidRPr="00CD5568">
              <w:rPr>
                <w:rFonts w:ascii="Times New Roman" w:hAnsi="Times New Roman"/>
                <w:lang w:val="ru-RU"/>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C0C0C0"/>
          </w:tcPr>
          <w:p w:rsidR="000D747B" w:rsidRPr="00CD5568" w:rsidRDefault="000D747B" w:rsidP="00D87579">
            <w:pPr>
              <w:contextualSpacing/>
            </w:pPr>
          </w:p>
        </w:tc>
      </w:tr>
      <w:tr w:rsidR="000D747B" w:rsidRPr="00CD5568" w:rsidTr="00D87579">
        <w:trPr>
          <w:trHeight w:hRule="exact" w:val="372"/>
        </w:trPr>
        <w:tc>
          <w:tcPr>
            <w:tcW w:w="3794" w:type="dxa"/>
            <w:vMerge w:val="restart"/>
            <w:tcBorders>
              <w:top w:val="single" w:sz="4" w:space="0" w:color="000000"/>
              <w:left w:val="single" w:sz="4" w:space="0" w:color="000000"/>
              <w:right w:val="single" w:sz="4" w:space="0" w:color="000000"/>
            </w:tcBorders>
          </w:tcPr>
          <w:p w:rsidR="000D747B" w:rsidRPr="00CD5568" w:rsidRDefault="000D747B" w:rsidP="00D87579">
            <w:pPr>
              <w:pStyle w:val="TableParagraph"/>
              <w:ind w:left="103" w:right="129"/>
              <w:contextualSpacing/>
              <w:rPr>
                <w:rFonts w:ascii="Times New Roman" w:eastAsia="Times New Roman" w:hAnsi="Times New Roman"/>
                <w:lang w:val="ru-RU"/>
              </w:rPr>
            </w:pPr>
            <w:r w:rsidRPr="00CD5568">
              <w:rPr>
                <w:rFonts w:ascii="Times New Roman" w:hAnsi="Times New Roman"/>
                <w:lang w:val="ru-RU"/>
              </w:rPr>
              <w:t>Тема 2.5. Техническое обслуживание автомобилей  иностранного</w:t>
            </w:r>
          </w:p>
          <w:p w:rsidR="000D747B" w:rsidRPr="00CD5568" w:rsidRDefault="000D747B" w:rsidP="00D87579">
            <w:pPr>
              <w:pStyle w:val="TableParagraph"/>
              <w:ind w:left="103" w:right="192"/>
              <w:contextualSpacing/>
              <w:rPr>
                <w:rFonts w:ascii="Times New Roman" w:eastAsia="Times New Roman" w:hAnsi="Times New Roman"/>
                <w:lang w:val="ru-RU"/>
              </w:rPr>
            </w:pPr>
            <w:r w:rsidRPr="00CD5568">
              <w:rPr>
                <w:rFonts w:ascii="Times New Roman" w:hAnsi="Times New Roman"/>
                <w:lang w:val="ru-RU"/>
              </w:rPr>
              <w:t>производства</w:t>
            </w:r>
          </w:p>
        </w:tc>
        <w:tc>
          <w:tcPr>
            <w:tcW w:w="8362" w:type="dxa"/>
            <w:tcBorders>
              <w:top w:val="single" w:sz="4" w:space="0" w:color="000000"/>
              <w:left w:val="single" w:sz="4" w:space="0" w:color="000000"/>
              <w:bottom w:val="single" w:sz="4" w:space="0" w:color="auto"/>
              <w:right w:val="single" w:sz="4" w:space="0" w:color="000000"/>
            </w:tcBorders>
          </w:tcPr>
          <w:p w:rsidR="000D747B" w:rsidRPr="00CD5568" w:rsidRDefault="000D747B" w:rsidP="00D87579">
            <w:pPr>
              <w:pStyle w:val="TableParagraph"/>
              <w:ind w:left="103" w:right="488"/>
              <w:contextualSpacing/>
              <w:rPr>
                <w:rFonts w:ascii="Times New Roman" w:eastAsia="Times New Roman" w:hAnsi="Times New Roman"/>
                <w:lang w:val="ru-RU"/>
              </w:rPr>
            </w:pPr>
            <w:r w:rsidRPr="00CD5568">
              <w:rPr>
                <w:rFonts w:ascii="Times New Roman" w:hAnsi="Times New Roman"/>
                <w:lang w:val="ru-RU"/>
              </w:rPr>
              <w:t>Виды</w:t>
            </w:r>
            <w:r>
              <w:rPr>
                <w:rFonts w:ascii="Times New Roman" w:hAnsi="Times New Roman"/>
                <w:lang w:val="ru-RU"/>
              </w:rPr>
              <w:t xml:space="preserve"> </w:t>
            </w:r>
            <w:r w:rsidRPr="00CD5568">
              <w:rPr>
                <w:rFonts w:ascii="Times New Roman" w:hAnsi="Times New Roman"/>
                <w:lang w:val="ru-RU"/>
              </w:rPr>
              <w:t>работ</w:t>
            </w:r>
          </w:p>
        </w:tc>
        <w:tc>
          <w:tcPr>
            <w:tcW w:w="1277" w:type="dxa"/>
            <w:tcBorders>
              <w:top w:val="single" w:sz="4" w:space="0" w:color="000000"/>
              <w:left w:val="single" w:sz="4" w:space="0" w:color="000000"/>
              <w:bottom w:val="single" w:sz="4" w:space="0" w:color="auto"/>
              <w:right w:val="single" w:sz="4" w:space="0" w:color="000000"/>
            </w:tcBorders>
          </w:tcPr>
          <w:p w:rsidR="000D747B" w:rsidRPr="00CD5568" w:rsidRDefault="000D747B" w:rsidP="00D87579">
            <w:pPr>
              <w:pStyle w:val="TableParagraph"/>
              <w:ind w:left="388"/>
              <w:contextualSpacing/>
              <w:rPr>
                <w:rFonts w:ascii="Times New Roman" w:eastAsia="Times New Roman" w:hAnsi="Times New Roman"/>
              </w:rPr>
            </w:pPr>
            <w:r w:rsidRPr="00CD5568">
              <w:rPr>
                <w:rFonts w:ascii="Times New Roman" w:hAnsi="Times New Roman"/>
              </w:rPr>
              <w:t>23</w:t>
            </w:r>
          </w:p>
        </w:tc>
        <w:tc>
          <w:tcPr>
            <w:tcW w:w="1418" w:type="dxa"/>
            <w:vMerge w:val="restart"/>
            <w:tcBorders>
              <w:top w:val="single" w:sz="4" w:space="0" w:color="000000"/>
              <w:left w:val="single" w:sz="4" w:space="0" w:color="000000"/>
              <w:right w:val="single" w:sz="4" w:space="0" w:color="000000"/>
            </w:tcBorders>
            <w:shd w:val="clear" w:color="auto" w:fill="C0C0C0"/>
          </w:tcPr>
          <w:p w:rsidR="000D747B" w:rsidRPr="00CD5568" w:rsidRDefault="000D747B" w:rsidP="00D87579">
            <w:pPr>
              <w:contextualSpacing/>
            </w:pPr>
          </w:p>
        </w:tc>
      </w:tr>
      <w:tr w:rsidR="000D747B" w:rsidRPr="00CD5568" w:rsidTr="00D87579">
        <w:trPr>
          <w:trHeight w:hRule="exact" w:val="617"/>
        </w:trPr>
        <w:tc>
          <w:tcPr>
            <w:tcW w:w="3794" w:type="dxa"/>
            <w:vMerge/>
            <w:tcBorders>
              <w:left w:val="single" w:sz="4" w:space="0" w:color="000000"/>
              <w:bottom w:val="single" w:sz="4" w:space="0" w:color="000000"/>
              <w:right w:val="single" w:sz="4" w:space="0" w:color="000000"/>
            </w:tcBorders>
          </w:tcPr>
          <w:p w:rsidR="000D747B" w:rsidRPr="00CD5568" w:rsidRDefault="000D747B" w:rsidP="00D87579">
            <w:pPr>
              <w:pStyle w:val="TableParagraph"/>
              <w:ind w:left="103" w:right="129"/>
              <w:contextualSpacing/>
              <w:rPr>
                <w:rFonts w:ascii="Times New Roman" w:hAnsi="Times New Roman"/>
                <w:lang w:val="ru-RU"/>
              </w:rPr>
            </w:pPr>
          </w:p>
        </w:tc>
        <w:tc>
          <w:tcPr>
            <w:tcW w:w="8362" w:type="dxa"/>
            <w:tcBorders>
              <w:top w:val="single" w:sz="4" w:space="0" w:color="auto"/>
              <w:left w:val="single" w:sz="4" w:space="0" w:color="000000"/>
              <w:bottom w:val="single" w:sz="4" w:space="0" w:color="000000"/>
              <w:right w:val="single" w:sz="4" w:space="0" w:color="000000"/>
            </w:tcBorders>
          </w:tcPr>
          <w:p w:rsidR="000D747B" w:rsidRPr="00CD5568" w:rsidRDefault="000D747B" w:rsidP="00D87579">
            <w:pPr>
              <w:pStyle w:val="TableParagraph"/>
              <w:spacing w:before="50"/>
              <w:ind w:left="103" w:right="1636"/>
              <w:contextualSpacing/>
              <w:rPr>
                <w:rFonts w:ascii="Times New Roman" w:hAnsi="Times New Roman"/>
                <w:lang w:val="ru-RU"/>
              </w:rPr>
            </w:pPr>
            <w:r w:rsidRPr="00CD5568">
              <w:rPr>
                <w:rFonts w:ascii="Times New Roman" w:hAnsi="Times New Roman"/>
                <w:lang w:val="ru-RU"/>
              </w:rPr>
              <w:t>Технический контроль эксплуатируемого транспорта Осуществление технического обслуживания и ремонта автомобилей</w:t>
            </w:r>
          </w:p>
        </w:tc>
        <w:tc>
          <w:tcPr>
            <w:tcW w:w="1277" w:type="dxa"/>
            <w:tcBorders>
              <w:top w:val="single" w:sz="4" w:space="0" w:color="auto"/>
              <w:left w:val="single" w:sz="4" w:space="0" w:color="000000"/>
              <w:bottom w:val="single" w:sz="4" w:space="0" w:color="000000"/>
              <w:right w:val="single" w:sz="4" w:space="0" w:color="000000"/>
            </w:tcBorders>
          </w:tcPr>
          <w:p w:rsidR="000D747B" w:rsidRPr="00CD5568" w:rsidRDefault="000D747B" w:rsidP="00D87579">
            <w:pPr>
              <w:pStyle w:val="TableParagraph"/>
              <w:ind w:left="388"/>
              <w:contextualSpacing/>
              <w:rPr>
                <w:rFonts w:ascii="Times New Roman" w:hAnsi="Times New Roman"/>
                <w:lang w:val="ru-RU"/>
              </w:rPr>
            </w:pPr>
          </w:p>
        </w:tc>
        <w:tc>
          <w:tcPr>
            <w:tcW w:w="1418" w:type="dxa"/>
            <w:vMerge/>
            <w:tcBorders>
              <w:left w:val="single" w:sz="4" w:space="0" w:color="000000"/>
              <w:bottom w:val="single" w:sz="4" w:space="0" w:color="000000"/>
              <w:right w:val="single" w:sz="4" w:space="0" w:color="000000"/>
            </w:tcBorders>
            <w:shd w:val="clear" w:color="auto" w:fill="C0C0C0"/>
          </w:tcPr>
          <w:p w:rsidR="000D747B" w:rsidRPr="00CD5568" w:rsidRDefault="000D747B" w:rsidP="00D87579">
            <w:pPr>
              <w:contextualSpacing/>
            </w:pPr>
          </w:p>
        </w:tc>
      </w:tr>
      <w:tr w:rsidR="000D747B" w:rsidRPr="00CD5568" w:rsidTr="00D87579">
        <w:trPr>
          <w:trHeight w:hRule="exact" w:val="751"/>
        </w:trPr>
        <w:tc>
          <w:tcPr>
            <w:tcW w:w="3794"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right="192"/>
              <w:contextualSpacing/>
              <w:rPr>
                <w:rFonts w:ascii="Times New Roman" w:eastAsia="Times New Roman" w:hAnsi="Times New Roman"/>
                <w:lang w:val="ru-RU"/>
              </w:rPr>
            </w:pPr>
            <w:r w:rsidRPr="00CD5568">
              <w:rPr>
                <w:rFonts w:ascii="Times New Roman" w:hAnsi="Times New Roman"/>
                <w:lang w:val="ru-RU"/>
              </w:rPr>
              <w:t>Тема 2.6. Точность и достоверностьдиагностики</w:t>
            </w:r>
          </w:p>
        </w:tc>
        <w:tc>
          <w:tcPr>
            <w:tcW w:w="8362"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right="488"/>
              <w:contextualSpacing/>
              <w:rPr>
                <w:rFonts w:ascii="Times New Roman" w:eastAsia="Times New Roman" w:hAnsi="Times New Roman"/>
                <w:lang w:val="ru-RU"/>
              </w:rPr>
            </w:pPr>
            <w:r w:rsidRPr="00CD5568">
              <w:rPr>
                <w:rFonts w:ascii="Times New Roman" w:hAnsi="Times New Roman"/>
                <w:lang w:val="ru-RU"/>
              </w:rPr>
              <w:t>Виды</w:t>
            </w:r>
            <w:r>
              <w:rPr>
                <w:rFonts w:ascii="Times New Roman" w:hAnsi="Times New Roman"/>
                <w:lang w:val="ru-RU"/>
              </w:rPr>
              <w:t xml:space="preserve"> </w:t>
            </w:r>
            <w:r w:rsidRPr="00CD5568">
              <w:rPr>
                <w:rFonts w:ascii="Times New Roman" w:hAnsi="Times New Roman"/>
                <w:lang w:val="ru-RU"/>
              </w:rPr>
              <w:t>работ</w:t>
            </w:r>
          </w:p>
          <w:p w:rsidR="000D747B" w:rsidRPr="00CD5568" w:rsidRDefault="000D747B" w:rsidP="00D87579">
            <w:pPr>
              <w:pStyle w:val="TableParagraph"/>
              <w:spacing w:before="47"/>
              <w:ind w:left="103" w:right="488"/>
              <w:contextualSpacing/>
              <w:rPr>
                <w:rFonts w:ascii="Times New Roman" w:eastAsia="Times New Roman" w:hAnsi="Times New Roman"/>
                <w:lang w:val="ru-RU"/>
              </w:rPr>
            </w:pPr>
            <w:r w:rsidRPr="00CD5568">
              <w:rPr>
                <w:rFonts w:ascii="Times New Roman" w:hAnsi="Times New Roman"/>
                <w:lang w:val="ru-RU"/>
              </w:rPr>
              <w:t>Определение диагностических</w:t>
            </w:r>
            <w:r>
              <w:rPr>
                <w:rFonts w:ascii="Times New Roman" w:hAnsi="Times New Roman"/>
                <w:lang w:val="ru-RU"/>
              </w:rPr>
              <w:t xml:space="preserve"> </w:t>
            </w:r>
            <w:r w:rsidRPr="00CD5568">
              <w:rPr>
                <w:rFonts w:ascii="Times New Roman" w:hAnsi="Times New Roman"/>
                <w:lang w:val="ru-RU"/>
              </w:rPr>
              <w:t>параметров</w:t>
            </w:r>
          </w:p>
        </w:tc>
        <w:tc>
          <w:tcPr>
            <w:tcW w:w="1277"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388"/>
              <w:contextualSpacing/>
              <w:rPr>
                <w:rFonts w:ascii="Times New Roman" w:eastAsia="Times New Roman" w:hAnsi="Times New Roman"/>
                <w:lang w:val="ru-RU"/>
              </w:rPr>
            </w:pPr>
            <w:r w:rsidRPr="00CD5568">
              <w:rPr>
                <w:rFonts w:ascii="Times New Roman" w:hAnsi="Times New Roman"/>
              </w:rPr>
              <w:t>2</w:t>
            </w:r>
            <w:r w:rsidRPr="00CD5568">
              <w:rPr>
                <w:rFonts w:ascii="Times New Roman" w:hAnsi="Times New Roman"/>
                <w:lang w:val="ru-RU"/>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C0C0C0"/>
          </w:tcPr>
          <w:p w:rsidR="000D747B" w:rsidRPr="00CD5568" w:rsidRDefault="000D747B" w:rsidP="00D87579">
            <w:pPr>
              <w:contextualSpacing/>
            </w:pPr>
          </w:p>
        </w:tc>
      </w:tr>
      <w:tr w:rsidR="000D747B" w:rsidRPr="00CD5568" w:rsidTr="00D87579">
        <w:trPr>
          <w:trHeight w:hRule="exact" w:val="376"/>
        </w:trPr>
        <w:tc>
          <w:tcPr>
            <w:tcW w:w="3794" w:type="dxa"/>
            <w:vMerge w:val="restart"/>
            <w:tcBorders>
              <w:top w:val="single" w:sz="4" w:space="0" w:color="000000"/>
              <w:left w:val="single" w:sz="4" w:space="0" w:color="000000"/>
              <w:right w:val="single" w:sz="4" w:space="0" w:color="000000"/>
            </w:tcBorders>
          </w:tcPr>
          <w:p w:rsidR="000D747B" w:rsidRPr="00CD5568" w:rsidRDefault="000D747B" w:rsidP="00D87579">
            <w:pPr>
              <w:pStyle w:val="TableParagraph"/>
              <w:ind w:left="103" w:right="129"/>
              <w:contextualSpacing/>
              <w:rPr>
                <w:rFonts w:ascii="Times New Roman" w:eastAsia="Times New Roman" w:hAnsi="Times New Roman"/>
              </w:rPr>
            </w:pPr>
            <w:r w:rsidRPr="00CD5568">
              <w:rPr>
                <w:rFonts w:ascii="Times New Roman" w:hAnsi="Times New Roman"/>
              </w:rPr>
              <w:t>Тема 2.7. Ремонтавтомобиля</w:t>
            </w:r>
          </w:p>
        </w:tc>
        <w:tc>
          <w:tcPr>
            <w:tcW w:w="8362" w:type="dxa"/>
            <w:tcBorders>
              <w:top w:val="single" w:sz="4" w:space="0" w:color="000000"/>
              <w:left w:val="single" w:sz="4" w:space="0" w:color="000000"/>
              <w:bottom w:val="single" w:sz="4" w:space="0" w:color="auto"/>
              <w:right w:val="single" w:sz="4" w:space="0" w:color="000000"/>
            </w:tcBorders>
          </w:tcPr>
          <w:p w:rsidR="000D747B" w:rsidRPr="00CD5568" w:rsidRDefault="000D747B" w:rsidP="00D87579">
            <w:pPr>
              <w:pStyle w:val="TableParagraph"/>
              <w:ind w:left="103" w:right="488"/>
              <w:contextualSpacing/>
              <w:rPr>
                <w:rFonts w:ascii="Times New Roman" w:eastAsia="Times New Roman" w:hAnsi="Times New Roman"/>
                <w:lang w:val="ru-RU"/>
              </w:rPr>
            </w:pPr>
            <w:r w:rsidRPr="00CD5568">
              <w:rPr>
                <w:rFonts w:ascii="Times New Roman" w:hAnsi="Times New Roman"/>
                <w:lang w:val="ru-RU"/>
              </w:rPr>
              <w:t>Виды</w:t>
            </w:r>
            <w:r>
              <w:rPr>
                <w:rFonts w:ascii="Times New Roman" w:hAnsi="Times New Roman"/>
                <w:lang w:val="ru-RU"/>
              </w:rPr>
              <w:t xml:space="preserve"> </w:t>
            </w:r>
            <w:r w:rsidRPr="00CD5568">
              <w:rPr>
                <w:rFonts w:ascii="Times New Roman" w:hAnsi="Times New Roman"/>
                <w:lang w:val="ru-RU"/>
              </w:rPr>
              <w:t>работ</w:t>
            </w:r>
          </w:p>
        </w:tc>
        <w:tc>
          <w:tcPr>
            <w:tcW w:w="1277" w:type="dxa"/>
            <w:tcBorders>
              <w:top w:val="single" w:sz="4" w:space="0" w:color="000000"/>
              <w:left w:val="single" w:sz="4" w:space="0" w:color="000000"/>
              <w:bottom w:val="single" w:sz="4" w:space="0" w:color="auto"/>
              <w:right w:val="single" w:sz="4" w:space="0" w:color="000000"/>
            </w:tcBorders>
          </w:tcPr>
          <w:p w:rsidR="000D747B" w:rsidRPr="00CD5568" w:rsidRDefault="000D747B" w:rsidP="00D87579">
            <w:pPr>
              <w:pStyle w:val="TableParagraph"/>
              <w:ind w:left="388"/>
              <w:contextualSpacing/>
              <w:rPr>
                <w:rFonts w:ascii="Times New Roman" w:eastAsia="Times New Roman" w:hAnsi="Times New Roman"/>
              </w:rPr>
            </w:pPr>
            <w:r w:rsidRPr="00CD5568">
              <w:rPr>
                <w:rFonts w:ascii="Times New Roman" w:hAnsi="Times New Roman"/>
              </w:rPr>
              <w:t>23</w:t>
            </w:r>
          </w:p>
        </w:tc>
        <w:tc>
          <w:tcPr>
            <w:tcW w:w="1418" w:type="dxa"/>
            <w:vMerge w:val="restart"/>
            <w:tcBorders>
              <w:top w:val="single" w:sz="4" w:space="0" w:color="000000"/>
              <w:left w:val="single" w:sz="4" w:space="0" w:color="000000"/>
              <w:right w:val="single" w:sz="4" w:space="0" w:color="000000"/>
            </w:tcBorders>
            <w:shd w:val="clear" w:color="auto" w:fill="C0C0C0"/>
          </w:tcPr>
          <w:p w:rsidR="000D747B" w:rsidRPr="00CD5568" w:rsidRDefault="000D747B" w:rsidP="00D87579">
            <w:pPr>
              <w:contextualSpacing/>
            </w:pPr>
          </w:p>
        </w:tc>
      </w:tr>
      <w:tr w:rsidR="000D747B" w:rsidRPr="00CD5568" w:rsidTr="00D87579">
        <w:trPr>
          <w:trHeight w:hRule="exact" w:val="735"/>
        </w:trPr>
        <w:tc>
          <w:tcPr>
            <w:tcW w:w="3794" w:type="dxa"/>
            <w:vMerge/>
            <w:tcBorders>
              <w:left w:val="single" w:sz="4" w:space="0" w:color="000000"/>
              <w:right w:val="single" w:sz="4" w:space="0" w:color="000000"/>
            </w:tcBorders>
          </w:tcPr>
          <w:p w:rsidR="000D747B" w:rsidRPr="00CD5568" w:rsidRDefault="000D747B" w:rsidP="00D87579">
            <w:pPr>
              <w:pStyle w:val="TableParagraph"/>
              <w:ind w:left="103" w:right="129"/>
              <w:contextualSpacing/>
              <w:rPr>
                <w:rFonts w:ascii="Times New Roman" w:hAnsi="Times New Roman"/>
              </w:rPr>
            </w:pPr>
          </w:p>
        </w:tc>
        <w:tc>
          <w:tcPr>
            <w:tcW w:w="8362" w:type="dxa"/>
            <w:tcBorders>
              <w:top w:val="single" w:sz="4" w:space="0" w:color="auto"/>
              <w:left w:val="single" w:sz="4" w:space="0" w:color="000000"/>
              <w:bottom w:val="single" w:sz="4" w:space="0" w:color="auto"/>
              <w:right w:val="single" w:sz="4" w:space="0" w:color="000000"/>
            </w:tcBorders>
          </w:tcPr>
          <w:p w:rsidR="000D747B" w:rsidRPr="00CD5568" w:rsidRDefault="000D747B" w:rsidP="00D87579">
            <w:pPr>
              <w:pStyle w:val="TableParagraph"/>
              <w:spacing w:before="47"/>
              <w:ind w:left="103" w:right="3131"/>
              <w:contextualSpacing/>
              <w:rPr>
                <w:rFonts w:ascii="Times New Roman" w:hAnsi="Times New Roman"/>
                <w:lang w:val="ru-RU"/>
              </w:rPr>
            </w:pPr>
            <w:r w:rsidRPr="00CD5568">
              <w:rPr>
                <w:rFonts w:ascii="Times New Roman" w:hAnsi="Times New Roman"/>
                <w:lang w:val="ru-RU"/>
              </w:rPr>
              <w:t>Использовать техническую документацию Производить ремонт агрегатов иузлов</w:t>
            </w:r>
          </w:p>
        </w:tc>
        <w:tc>
          <w:tcPr>
            <w:tcW w:w="1277" w:type="dxa"/>
            <w:tcBorders>
              <w:top w:val="single" w:sz="4" w:space="0" w:color="auto"/>
              <w:left w:val="single" w:sz="4" w:space="0" w:color="000000"/>
              <w:bottom w:val="single" w:sz="4" w:space="0" w:color="auto"/>
              <w:right w:val="single" w:sz="4" w:space="0" w:color="000000"/>
            </w:tcBorders>
          </w:tcPr>
          <w:p w:rsidR="000D747B" w:rsidRPr="00CD5568" w:rsidRDefault="000D747B" w:rsidP="00D87579">
            <w:pPr>
              <w:pStyle w:val="TableParagraph"/>
              <w:ind w:left="388"/>
              <w:contextualSpacing/>
              <w:rPr>
                <w:rFonts w:ascii="Times New Roman" w:hAnsi="Times New Roman"/>
                <w:lang w:val="ru-RU"/>
              </w:rPr>
            </w:pPr>
          </w:p>
        </w:tc>
        <w:tc>
          <w:tcPr>
            <w:tcW w:w="1418" w:type="dxa"/>
            <w:vMerge/>
            <w:tcBorders>
              <w:left w:val="single" w:sz="4" w:space="0" w:color="000000"/>
              <w:right w:val="single" w:sz="4" w:space="0" w:color="000000"/>
            </w:tcBorders>
            <w:shd w:val="clear" w:color="auto" w:fill="C0C0C0"/>
          </w:tcPr>
          <w:p w:rsidR="000D747B" w:rsidRPr="00CD5568" w:rsidRDefault="000D747B" w:rsidP="00D87579">
            <w:pPr>
              <w:contextualSpacing/>
            </w:pPr>
          </w:p>
        </w:tc>
      </w:tr>
      <w:tr w:rsidR="000D747B" w:rsidRPr="00CD5568" w:rsidTr="00D87579">
        <w:trPr>
          <w:trHeight w:hRule="exact" w:val="735"/>
        </w:trPr>
        <w:tc>
          <w:tcPr>
            <w:tcW w:w="3794" w:type="dxa"/>
            <w:tcBorders>
              <w:left w:val="single" w:sz="4" w:space="0" w:color="000000"/>
              <w:right w:val="single" w:sz="4" w:space="0" w:color="000000"/>
            </w:tcBorders>
          </w:tcPr>
          <w:p w:rsidR="000D747B" w:rsidRPr="00CD5568" w:rsidRDefault="000D747B" w:rsidP="00D87579">
            <w:pPr>
              <w:pStyle w:val="TableParagraph"/>
              <w:ind w:left="103" w:right="945"/>
              <w:contextualSpacing/>
              <w:rPr>
                <w:rFonts w:ascii="Times New Roman" w:eastAsia="Times New Roman" w:hAnsi="Times New Roman"/>
              </w:rPr>
            </w:pPr>
            <w:r w:rsidRPr="00CD5568">
              <w:rPr>
                <w:rFonts w:ascii="Times New Roman" w:hAnsi="Times New Roman"/>
              </w:rPr>
              <w:t>Тема 2.8. Особенности проектирования приспособлений</w:t>
            </w:r>
          </w:p>
        </w:tc>
        <w:tc>
          <w:tcPr>
            <w:tcW w:w="8362" w:type="dxa"/>
            <w:tcBorders>
              <w:top w:val="single" w:sz="4" w:space="0" w:color="auto"/>
              <w:left w:val="single" w:sz="4" w:space="0" w:color="000000"/>
              <w:bottom w:val="single" w:sz="4" w:space="0" w:color="auto"/>
              <w:right w:val="single" w:sz="4" w:space="0" w:color="000000"/>
            </w:tcBorders>
          </w:tcPr>
          <w:p w:rsidR="000D747B" w:rsidRPr="00CD5568" w:rsidRDefault="000D747B" w:rsidP="00D87579">
            <w:pPr>
              <w:pStyle w:val="TableParagraph"/>
              <w:ind w:left="103" w:right="488"/>
              <w:contextualSpacing/>
              <w:rPr>
                <w:rFonts w:ascii="Times New Roman" w:eastAsia="Times New Roman" w:hAnsi="Times New Roman"/>
                <w:lang w:val="ru-RU"/>
              </w:rPr>
            </w:pPr>
            <w:r w:rsidRPr="00CD5568">
              <w:rPr>
                <w:rFonts w:ascii="Times New Roman" w:hAnsi="Times New Roman"/>
                <w:lang w:val="ru-RU"/>
              </w:rPr>
              <w:t>Виды работ</w:t>
            </w:r>
          </w:p>
        </w:tc>
        <w:tc>
          <w:tcPr>
            <w:tcW w:w="1277" w:type="dxa"/>
            <w:tcBorders>
              <w:top w:val="single" w:sz="4" w:space="0" w:color="auto"/>
              <w:left w:val="single" w:sz="4" w:space="0" w:color="000000"/>
              <w:bottom w:val="single" w:sz="4" w:space="0" w:color="auto"/>
              <w:right w:val="single" w:sz="4" w:space="0" w:color="000000"/>
            </w:tcBorders>
          </w:tcPr>
          <w:p w:rsidR="000D747B" w:rsidRPr="00CD5568" w:rsidRDefault="000D747B" w:rsidP="00D87579">
            <w:pPr>
              <w:pStyle w:val="TableParagraph"/>
              <w:ind w:right="595"/>
              <w:contextualSpacing/>
              <w:jc w:val="right"/>
              <w:rPr>
                <w:rFonts w:ascii="Times New Roman" w:eastAsia="Times New Roman" w:hAnsi="Times New Roman"/>
                <w:lang w:val="ru-RU"/>
              </w:rPr>
            </w:pPr>
            <w:r w:rsidRPr="00CD5568">
              <w:rPr>
                <w:rFonts w:ascii="Times New Roman" w:hAnsi="Times New Roman"/>
              </w:rPr>
              <w:t>2</w:t>
            </w:r>
            <w:r w:rsidRPr="00CD5568">
              <w:rPr>
                <w:rFonts w:ascii="Times New Roman" w:hAnsi="Times New Roman"/>
                <w:lang w:val="ru-RU"/>
              </w:rPr>
              <w:t>3</w:t>
            </w:r>
          </w:p>
        </w:tc>
        <w:tc>
          <w:tcPr>
            <w:tcW w:w="1418" w:type="dxa"/>
            <w:tcBorders>
              <w:left w:val="single" w:sz="4" w:space="0" w:color="000000"/>
              <w:right w:val="single" w:sz="4" w:space="0" w:color="000000"/>
            </w:tcBorders>
            <w:shd w:val="clear" w:color="auto" w:fill="C0C0C0"/>
          </w:tcPr>
          <w:p w:rsidR="000D747B" w:rsidRPr="00CD5568" w:rsidRDefault="000D747B" w:rsidP="00D87579">
            <w:pPr>
              <w:contextualSpacing/>
            </w:pPr>
          </w:p>
        </w:tc>
      </w:tr>
      <w:tr w:rsidR="000D747B" w:rsidRPr="00CD5568" w:rsidTr="00D87579">
        <w:trPr>
          <w:trHeight w:hRule="exact" w:val="735"/>
        </w:trPr>
        <w:tc>
          <w:tcPr>
            <w:tcW w:w="3794" w:type="dxa"/>
            <w:tcBorders>
              <w:left w:val="single" w:sz="4" w:space="0" w:color="000000"/>
              <w:bottom w:val="single" w:sz="4" w:space="0" w:color="000000"/>
              <w:right w:val="single" w:sz="4" w:space="0" w:color="000000"/>
            </w:tcBorders>
          </w:tcPr>
          <w:p w:rsidR="000D747B" w:rsidRPr="00CD5568" w:rsidRDefault="000D747B" w:rsidP="00D87579">
            <w:pPr>
              <w:pStyle w:val="TableParagraph"/>
              <w:ind w:left="103" w:right="945"/>
              <w:contextualSpacing/>
              <w:rPr>
                <w:rFonts w:ascii="Times New Roman" w:hAnsi="Times New Roman"/>
              </w:rPr>
            </w:pPr>
          </w:p>
        </w:tc>
        <w:tc>
          <w:tcPr>
            <w:tcW w:w="8362" w:type="dxa"/>
            <w:tcBorders>
              <w:top w:val="single" w:sz="4" w:space="0" w:color="auto"/>
              <w:left w:val="single" w:sz="4" w:space="0" w:color="000000"/>
              <w:bottom w:val="single" w:sz="4" w:space="0" w:color="000000"/>
              <w:right w:val="single" w:sz="4" w:space="0" w:color="000000"/>
            </w:tcBorders>
          </w:tcPr>
          <w:p w:rsidR="000D747B" w:rsidRPr="00CD5568" w:rsidRDefault="000D747B" w:rsidP="00D87579">
            <w:pPr>
              <w:pStyle w:val="TableParagraph"/>
              <w:spacing w:before="47"/>
              <w:ind w:left="103" w:right="488"/>
              <w:contextualSpacing/>
              <w:rPr>
                <w:rFonts w:ascii="Times New Roman" w:eastAsia="Times New Roman" w:hAnsi="Times New Roman"/>
                <w:lang w:val="ru-RU"/>
              </w:rPr>
            </w:pPr>
            <w:r w:rsidRPr="00CD5568">
              <w:rPr>
                <w:rFonts w:ascii="Times New Roman" w:hAnsi="Times New Roman"/>
                <w:lang w:val="ru-RU"/>
              </w:rPr>
              <w:t>Умение пользоваться технологической</w:t>
            </w:r>
            <w:r>
              <w:rPr>
                <w:rFonts w:ascii="Times New Roman" w:hAnsi="Times New Roman"/>
                <w:lang w:val="ru-RU"/>
              </w:rPr>
              <w:t xml:space="preserve"> </w:t>
            </w:r>
            <w:r w:rsidRPr="00CD5568">
              <w:rPr>
                <w:rFonts w:ascii="Times New Roman" w:hAnsi="Times New Roman"/>
                <w:lang w:val="ru-RU"/>
              </w:rPr>
              <w:t>оснасткой</w:t>
            </w:r>
          </w:p>
          <w:p w:rsidR="000D747B" w:rsidRPr="00CD5568" w:rsidRDefault="000D747B" w:rsidP="00D87579">
            <w:pPr>
              <w:pStyle w:val="TableParagraph"/>
              <w:spacing w:before="47"/>
              <w:ind w:left="103" w:right="1097"/>
              <w:contextualSpacing/>
              <w:rPr>
                <w:rFonts w:ascii="Times New Roman" w:hAnsi="Times New Roman"/>
                <w:lang w:val="ru-RU"/>
              </w:rPr>
            </w:pPr>
            <w:r w:rsidRPr="00CD5568">
              <w:rPr>
                <w:rFonts w:ascii="Times New Roman" w:hAnsi="Times New Roman"/>
                <w:lang w:val="ru-RU"/>
              </w:rPr>
              <w:t>Техника безопасности при использовании технологической оснасткой</w:t>
            </w:r>
          </w:p>
        </w:tc>
        <w:tc>
          <w:tcPr>
            <w:tcW w:w="1277" w:type="dxa"/>
            <w:tcBorders>
              <w:top w:val="single" w:sz="4" w:space="0" w:color="auto"/>
              <w:left w:val="single" w:sz="4" w:space="0" w:color="000000"/>
              <w:bottom w:val="single" w:sz="4" w:space="0" w:color="auto"/>
              <w:right w:val="single" w:sz="4" w:space="0" w:color="000000"/>
            </w:tcBorders>
          </w:tcPr>
          <w:p w:rsidR="000D747B" w:rsidRPr="00CD5568" w:rsidRDefault="000D747B" w:rsidP="00D87579">
            <w:pPr>
              <w:pStyle w:val="TableParagraph"/>
              <w:ind w:right="595"/>
              <w:contextualSpacing/>
              <w:jc w:val="right"/>
              <w:rPr>
                <w:rFonts w:ascii="Times New Roman" w:hAnsi="Times New Roman"/>
                <w:lang w:val="ru-RU"/>
              </w:rPr>
            </w:pPr>
          </w:p>
        </w:tc>
        <w:tc>
          <w:tcPr>
            <w:tcW w:w="1418" w:type="dxa"/>
            <w:tcBorders>
              <w:left w:val="single" w:sz="4" w:space="0" w:color="000000"/>
              <w:bottom w:val="single" w:sz="4" w:space="0" w:color="auto"/>
              <w:right w:val="single" w:sz="4" w:space="0" w:color="000000"/>
            </w:tcBorders>
            <w:shd w:val="clear" w:color="auto" w:fill="C0C0C0"/>
          </w:tcPr>
          <w:p w:rsidR="000D747B" w:rsidRPr="00CD5568" w:rsidRDefault="000D747B" w:rsidP="00D87579">
            <w:pPr>
              <w:contextualSpacing/>
            </w:pPr>
          </w:p>
        </w:tc>
      </w:tr>
      <w:tr w:rsidR="000D747B" w:rsidRPr="00CD5568" w:rsidTr="00D87579">
        <w:trPr>
          <w:trHeight w:hRule="exact" w:val="735"/>
        </w:trPr>
        <w:tc>
          <w:tcPr>
            <w:tcW w:w="3794" w:type="dxa"/>
            <w:tcBorders>
              <w:left w:val="single" w:sz="4" w:space="0" w:color="000000"/>
              <w:bottom w:val="single" w:sz="4" w:space="0" w:color="000000"/>
              <w:right w:val="single" w:sz="4" w:space="0" w:color="000000"/>
            </w:tcBorders>
          </w:tcPr>
          <w:p w:rsidR="000D747B" w:rsidRPr="00CD5568" w:rsidRDefault="000D747B" w:rsidP="00D87579">
            <w:pPr>
              <w:pStyle w:val="TableParagraph"/>
              <w:ind w:left="103" w:right="192"/>
              <w:contextualSpacing/>
              <w:rPr>
                <w:rFonts w:ascii="Times New Roman" w:eastAsia="Times New Roman" w:hAnsi="Times New Roman"/>
              </w:rPr>
            </w:pPr>
            <w:r w:rsidRPr="00CD5568">
              <w:rPr>
                <w:rFonts w:ascii="Times New Roman" w:hAnsi="Times New Roman"/>
              </w:rPr>
              <w:t>Итоговаяаттестация</w:t>
            </w:r>
          </w:p>
        </w:tc>
        <w:tc>
          <w:tcPr>
            <w:tcW w:w="8362" w:type="dxa"/>
            <w:tcBorders>
              <w:top w:val="single" w:sz="4" w:space="0" w:color="auto"/>
              <w:left w:val="single" w:sz="4" w:space="0" w:color="000000"/>
              <w:bottom w:val="single" w:sz="4" w:space="0" w:color="000000"/>
              <w:right w:val="single" w:sz="4" w:space="0" w:color="000000"/>
            </w:tcBorders>
          </w:tcPr>
          <w:p w:rsidR="000D747B" w:rsidRPr="00CD5568" w:rsidRDefault="000D747B" w:rsidP="00D87579">
            <w:pPr>
              <w:pStyle w:val="TableParagraph"/>
              <w:ind w:left="103" w:right="4487"/>
              <w:contextualSpacing/>
              <w:rPr>
                <w:rFonts w:ascii="Times New Roman" w:eastAsia="Times New Roman" w:hAnsi="Times New Roman"/>
                <w:lang w:val="ru-RU"/>
              </w:rPr>
            </w:pPr>
            <w:r w:rsidRPr="00CD5568">
              <w:rPr>
                <w:rFonts w:ascii="Times New Roman" w:hAnsi="Times New Roman"/>
                <w:lang w:val="ru-RU"/>
              </w:rPr>
              <w:t>Подготовка отчета по практике Дифференцированный</w:t>
            </w:r>
            <w:r>
              <w:rPr>
                <w:rFonts w:ascii="Times New Roman" w:hAnsi="Times New Roman"/>
                <w:lang w:val="ru-RU"/>
              </w:rPr>
              <w:t xml:space="preserve"> </w:t>
            </w:r>
            <w:r w:rsidRPr="00CD5568">
              <w:rPr>
                <w:rFonts w:ascii="Times New Roman" w:hAnsi="Times New Roman"/>
                <w:lang w:val="ru-RU"/>
              </w:rPr>
              <w:t>зачет</w:t>
            </w:r>
          </w:p>
        </w:tc>
        <w:tc>
          <w:tcPr>
            <w:tcW w:w="1277" w:type="dxa"/>
            <w:tcBorders>
              <w:top w:val="single" w:sz="4" w:space="0" w:color="auto"/>
              <w:left w:val="single" w:sz="4" w:space="0" w:color="000000"/>
              <w:bottom w:val="single" w:sz="4" w:space="0" w:color="auto"/>
              <w:right w:val="single" w:sz="4" w:space="0" w:color="000000"/>
            </w:tcBorders>
          </w:tcPr>
          <w:p w:rsidR="000D747B" w:rsidRPr="00CD5568" w:rsidRDefault="000D747B" w:rsidP="00D87579">
            <w:pPr>
              <w:pStyle w:val="TableParagraph"/>
              <w:ind w:left="388"/>
              <w:contextualSpacing/>
              <w:rPr>
                <w:rFonts w:ascii="Times New Roman" w:eastAsia="Times New Roman" w:hAnsi="Times New Roman"/>
              </w:rPr>
            </w:pPr>
            <w:r w:rsidRPr="00CD5568">
              <w:rPr>
                <w:rFonts w:ascii="Times New Roman" w:hAnsi="Times New Roman"/>
              </w:rPr>
              <w:t>4</w:t>
            </w:r>
          </w:p>
        </w:tc>
        <w:tc>
          <w:tcPr>
            <w:tcW w:w="1418" w:type="dxa"/>
            <w:tcBorders>
              <w:left w:val="single" w:sz="4" w:space="0" w:color="000000"/>
              <w:bottom w:val="single" w:sz="4" w:space="0" w:color="auto"/>
              <w:right w:val="single" w:sz="4" w:space="0" w:color="000000"/>
            </w:tcBorders>
            <w:shd w:val="clear" w:color="auto" w:fill="C0C0C0"/>
          </w:tcPr>
          <w:p w:rsidR="000D747B" w:rsidRPr="00CD5568" w:rsidRDefault="000D747B" w:rsidP="00D87579">
            <w:pPr>
              <w:contextualSpacing/>
            </w:pPr>
          </w:p>
        </w:tc>
      </w:tr>
    </w:tbl>
    <w:p w:rsidR="000D747B" w:rsidRPr="00CD5568" w:rsidRDefault="000D747B" w:rsidP="000D747B">
      <w:pPr>
        <w:contextualSpacing/>
        <w:rPr>
          <w:sz w:val="22"/>
          <w:szCs w:val="22"/>
        </w:rPr>
        <w:sectPr w:rsidR="000D747B" w:rsidRPr="00CD5568">
          <w:pgSz w:w="16840" w:h="11900" w:orient="landscape"/>
          <w:pgMar w:top="1100" w:right="840" w:bottom="1180" w:left="900" w:header="0" w:footer="982" w:gutter="0"/>
          <w:cols w:space="720"/>
        </w:sectPr>
      </w:pPr>
    </w:p>
    <w:p w:rsidR="000D747B" w:rsidRPr="00CD5568" w:rsidRDefault="000D747B" w:rsidP="000D747B">
      <w:pPr>
        <w:spacing w:before="10"/>
        <w:contextualSpacing/>
        <w:rPr>
          <w:rFonts w:eastAsia="Times New Roman"/>
          <w:sz w:val="22"/>
          <w:szCs w:val="22"/>
        </w:rPr>
      </w:pPr>
    </w:p>
    <w:p w:rsidR="000D747B" w:rsidRPr="00CD5568" w:rsidRDefault="000D747B" w:rsidP="000D747B">
      <w:pPr>
        <w:spacing w:before="10"/>
        <w:contextualSpacing/>
        <w:rPr>
          <w:rFonts w:eastAsia="Times New Roman"/>
          <w:sz w:val="22"/>
          <w:szCs w:val="22"/>
        </w:rPr>
      </w:pPr>
    </w:p>
    <w:p w:rsidR="000D747B" w:rsidRPr="00CD5568" w:rsidRDefault="000D747B" w:rsidP="000D747B">
      <w:pPr>
        <w:pStyle w:val="112"/>
        <w:tabs>
          <w:tab w:val="left" w:pos="1102"/>
        </w:tabs>
        <w:spacing w:before="50"/>
        <w:ind w:left="-169" w:right="-59"/>
        <w:contextualSpacing/>
        <w:jc w:val="center"/>
        <w:rPr>
          <w:b w:val="0"/>
          <w:bCs w:val="0"/>
          <w:sz w:val="22"/>
          <w:szCs w:val="22"/>
        </w:rPr>
      </w:pPr>
      <w:r w:rsidRPr="00CD5568">
        <w:rPr>
          <w:sz w:val="22"/>
          <w:szCs w:val="22"/>
          <w:lang w:val="ru-RU"/>
        </w:rPr>
        <w:t>4.</w:t>
      </w:r>
      <w:r w:rsidRPr="00CD5568">
        <w:rPr>
          <w:sz w:val="22"/>
          <w:szCs w:val="22"/>
        </w:rPr>
        <w:t xml:space="preserve">УСЛОВИЯ РЕАЛИЗАЦИИ </w:t>
      </w:r>
      <w:r>
        <w:rPr>
          <w:sz w:val="22"/>
          <w:szCs w:val="22"/>
          <w:lang w:val="ru-RU"/>
        </w:rPr>
        <w:t xml:space="preserve"> УЧЕБНОЙ </w:t>
      </w:r>
      <w:r w:rsidRPr="00CD5568">
        <w:rPr>
          <w:sz w:val="22"/>
          <w:szCs w:val="22"/>
        </w:rPr>
        <w:t>ПРАКТИКИ</w:t>
      </w:r>
    </w:p>
    <w:p w:rsidR="000D747B" w:rsidRPr="00CD5568" w:rsidRDefault="000D747B" w:rsidP="005F10EC">
      <w:pPr>
        <w:pStyle w:val="a5"/>
        <w:widowControl w:val="0"/>
        <w:numPr>
          <w:ilvl w:val="1"/>
          <w:numId w:val="202"/>
        </w:numPr>
        <w:tabs>
          <w:tab w:val="left" w:pos="1517"/>
        </w:tabs>
        <w:spacing w:before="2" w:after="0" w:line="240" w:lineRule="auto"/>
        <w:ind w:left="0" w:right="107" w:firstLine="708"/>
        <w:jc w:val="both"/>
        <w:rPr>
          <w:rFonts w:ascii="Times New Roman" w:eastAsia="Times New Roman" w:hAnsi="Times New Roman"/>
        </w:rPr>
      </w:pPr>
      <w:r w:rsidRPr="00CD5568">
        <w:rPr>
          <w:rFonts w:ascii="Times New Roman" w:hAnsi="Times New Roman"/>
          <w:b/>
        </w:rPr>
        <w:t>Требования к минимальному материально-техническому обеспечению</w:t>
      </w:r>
    </w:p>
    <w:p w:rsidR="000D747B" w:rsidRPr="00CD5568" w:rsidRDefault="000D747B" w:rsidP="000D747B">
      <w:pPr>
        <w:pStyle w:val="af5"/>
        <w:ind w:right="107" w:firstLine="708"/>
        <w:contextualSpacing/>
        <w:jc w:val="both"/>
        <w:rPr>
          <w:sz w:val="22"/>
          <w:szCs w:val="22"/>
        </w:rPr>
      </w:pPr>
      <w:r w:rsidRPr="00CD5568">
        <w:rPr>
          <w:sz w:val="22"/>
          <w:szCs w:val="22"/>
        </w:rPr>
        <w:t xml:space="preserve">Реализация рабочей  программы </w:t>
      </w:r>
      <w:r>
        <w:rPr>
          <w:sz w:val="22"/>
          <w:szCs w:val="22"/>
        </w:rPr>
        <w:t xml:space="preserve"> учебной </w:t>
      </w:r>
      <w:r w:rsidRPr="00CD5568">
        <w:rPr>
          <w:sz w:val="22"/>
          <w:szCs w:val="22"/>
        </w:rPr>
        <w:t>практики требует наличия производственных участков механической обработки деталей, постов по техническому обслуживанию, рабочих мест технологов с возможностью использования пакетов прикладных программ, автоматизированных рабочих мест для разработки и внедрения управляющих программ, рабочих мест контроля услуг и изготовленной</w:t>
      </w:r>
      <w:r>
        <w:rPr>
          <w:sz w:val="22"/>
          <w:szCs w:val="22"/>
        </w:rPr>
        <w:t xml:space="preserve"> </w:t>
      </w:r>
      <w:r w:rsidRPr="00CD5568">
        <w:rPr>
          <w:sz w:val="22"/>
          <w:szCs w:val="22"/>
        </w:rPr>
        <w:t>продукции.</w:t>
      </w:r>
    </w:p>
    <w:p w:rsidR="000D747B" w:rsidRPr="00CD5568" w:rsidRDefault="000D747B" w:rsidP="000D747B">
      <w:pPr>
        <w:pStyle w:val="112"/>
        <w:spacing w:before="18"/>
        <w:ind w:right="107" w:firstLine="708"/>
        <w:contextualSpacing/>
        <w:jc w:val="both"/>
        <w:rPr>
          <w:b w:val="0"/>
          <w:bCs w:val="0"/>
          <w:sz w:val="22"/>
          <w:szCs w:val="22"/>
          <w:lang w:val="ru-RU"/>
        </w:rPr>
      </w:pPr>
      <w:r w:rsidRPr="00CD5568">
        <w:rPr>
          <w:sz w:val="22"/>
          <w:szCs w:val="22"/>
          <w:lang w:val="ru-RU"/>
        </w:rPr>
        <w:t xml:space="preserve">4.2 Учебно-методическое и информационное обеспечение </w:t>
      </w:r>
      <w:r>
        <w:rPr>
          <w:sz w:val="22"/>
          <w:szCs w:val="22"/>
          <w:lang w:val="ru-RU"/>
        </w:rPr>
        <w:t xml:space="preserve"> учебной </w:t>
      </w:r>
      <w:r w:rsidRPr="00CD5568">
        <w:rPr>
          <w:sz w:val="22"/>
          <w:szCs w:val="22"/>
          <w:lang w:val="ru-RU"/>
        </w:rPr>
        <w:t>практики</w:t>
      </w:r>
      <w:r w:rsidRPr="00CD5568">
        <w:rPr>
          <w:b w:val="0"/>
          <w:sz w:val="22"/>
          <w:szCs w:val="22"/>
          <w:lang w:val="ru-RU"/>
        </w:rPr>
        <w:t>.</w:t>
      </w:r>
    </w:p>
    <w:p w:rsidR="000D747B" w:rsidRPr="00CD5568" w:rsidRDefault="000D747B" w:rsidP="000D747B">
      <w:pPr>
        <w:spacing w:before="1"/>
        <w:ind w:left="112" w:right="107"/>
        <w:contextualSpacing/>
        <w:rPr>
          <w:rFonts w:eastAsia="Times New Roman"/>
          <w:sz w:val="22"/>
          <w:szCs w:val="22"/>
        </w:rPr>
      </w:pPr>
      <w:r w:rsidRPr="00CD5568">
        <w:rPr>
          <w:b/>
          <w:sz w:val="22"/>
          <w:szCs w:val="22"/>
        </w:rPr>
        <w:t>4.2.1 Основные</w:t>
      </w:r>
      <w:r>
        <w:rPr>
          <w:b/>
          <w:sz w:val="22"/>
          <w:szCs w:val="22"/>
        </w:rPr>
        <w:t xml:space="preserve"> </w:t>
      </w:r>
      <w:r w:rsidRPr="00CD5568">
        <w:rPr>
          <w:b/>
          <w:sz w:val="22"/>
          <w:szCs w:val="22"/>
        </w:rPr>
        <w:t>источники:</w:t>
      </w:r>
    </w:p>
    <w:p w:rsidR="000D747B" w:rsidRPr="00CD5568" w:rsidRDefault="000D747B" w:rsidP="000D747B">
      <w:pPr>
        <w:pStyle w:val="af5"/>
        <w:spacing w:before="45"/>
        <w:ind w:right="107"/>
        <w:contextualSpacing/>
        <w:jc w:val="both"/>
        <w:rPr>
          <w:sz w:val="22"/>
          <w:szCs w:val="22"/>
        </w:rPr>
      </w:pPr>
      <w:r w:rsidRPr="00CD5568">
        <w:rPr>
          <w:sz w:val="22"/>
          <w:szCs w:val="22"/>
        </w:rPr>
        <w:t xml:space="preserve">1.Автомобильные эксплуатационные материалы [Текст] : учеб. пособие </w:t>
      </w:r>
      <w:r w:rsidRPr="00CD5568">
        <w:rPr>
          <w:spacing w:val="-2"/>
          <w:sz w:val="22"/>
          <w:szCs w:val="22"/>
        </w:rPr>
        <w:t xml:space="preserve">для </w:t>
      </w:r>
      <w:r w:rsidRPr="00CD5568">
        <w:rPr>
          <w:sz w:val="22"/>
          <w:szCs w:val="22"/>
        </w:rPr>
        <w:t>сред. проф. образования / А. А. Геленов, Т. И. Сочевко, В. Г. Спиркин. – 3- е изд., стер. –  Москва : Академия, 2013. - 304с.</w:t>
      </w:r>
    </w:p>
    <w:p w:rsidR="000D747B" w:rsidRPr="00CD5568" w:rsidRDefault="000D747B" w:rsidP="000D747B">
      <w:pPr>
        <w:pStyle w:val="af5"/>
        <w:tabs>
          <w:tab w:val="left" w:pos="2224"/>
          <w:tab w:val="left" w:pos="3686"/>
          <w:tab w:val="left" w:pos="5030"/>
          <w:tab w:val="left" w:pos="7219"/>
        </w:tabs>
        <w:spacing w:before="3"/>
        <w:ind w:right="107"/>
        <w:contextualSpacing/>
        <w:rPr>
          <w:sz w:val="22"/>
          <w:szCs w:val="22"/>
        </w:rPr>
      </w:pPr>
      <w:r w:rsidRPr="00CD5568">
        <w:rPr>
          <w:sz w:val="22"/>
          <w:szCs w:val="22"/>
        </w:rPr>
        <w:t>2.Геленов,А.А.</w:t>
      </w:r>
      <w:r w:rsidRPr="00CD5568">
        <w:rPr>
          <w:sz w:val="22"/>
          <w:szCs w:val="22"/>
        </w:rPr>
        <w:tab/>
        <w:t>Контроль</w:t>
      </w:r>
      <w:r w:rsidRPr="00CD5568">
        <w:rPr>
          <w:sz w:val="22"/>
          <w:szCs w:val="22"/>
        </w:rPr>
        <w:tab/>
        <w:t>качества</w:t>
      </w:r>
      <w:r w:rsidRPr="00CD5568">
        <w:rPr>
          <w:sz w:val="22"/>
          <w:szCs w:val="22"/>
        </w:rPr>
        <w:tab/>
        <w:t>автомобильных</w:t>
      </w:r>
      <w:r w:rsidRPr="00CD5568">
        <w:rPr>
          <w:sz w:val="22"/>
          <w:szCs w:val="22"/>
        </w:rPr>
        <w:tab/>
      </w:r>
      <w:r w:rsidRPr="00CD5568">
        <w:rPr>
          <w:spacing w:val="-1"/>
          <w:sz w:val="22"/>
          <w:szCs w:val="22"/>
        </w:rPr>
        <w:t xml:space="preserve">эксплуатационных </w:t>
      </w:r>
      <w:r w:rsidRPr="00CD5568">
        <w:rPr>
          <w:sz w:val="22"/>
          <w:szCs w:val="22"/>
        </w:rPr>
        <w:t>материалов. Практикум: учеб. пособие - М.: Академия, 2010.- 112с.</w:t>
      </w:r>
    </w:p>
    <w:p w:rsidR="000D747B" w:rsidRPr="00CD5568" w:rsidRDefault="000D747B" w:rsidP="000D747B">
      <w:pPr>
        <w:pStyle w:val="af5"/>
        <w:tabs>
          <w:tab w:val="left" w:pos="2783"/>
        </w:tabs>
        <w:spacing w:before="1"/>
        <w:ind w:right="107"/>
        <w:contextualSpacing/>
        <w:rPr>
          <w:sz w:val="22"/>
          <w:szCs w:val="22"/>
        </w:rPr>
      </w:pPr>
      <w:r w:rsidRPr="00CD5568">
        <w:rPr>
          <w:sz w:val="22"/>
          <w:szCs w:val="22"/>
        </w:rPr>
        <w:t>3.Карагодин, В. И.</w:t>
      </w:r>
      <w:r w:rsidRPr="00CD5568">
        <w:rPr>
          <w:sz w:val="22"/>
          <w:szCs w:val="22"/>
        </w:rPr>
        <w:tab/>
        <w:t>Ремонт автомобилей и двигателей [Текст] :   учеб.для сред. проф. образования / В. И. Карагодин, Н. Н. Митрохин. - 10-е изд., стер.</w:t>
      </w:r>
    </w:p>
    <w:p w:rsidR="000D747B" w:rsidRPr="00CD5568" w:rsidRDefault="000D747B" w:rsidP="005F10EC">
      <w:pPr>
        <w:pStyle w:val="a5"/>
        <w:widowControl w:val="0"/>
        <w:numPr>
          <w:ilvl w:val="0"/>
          <w:numId w:val="201"/>
        </w:numPr>
        <w:tabs>
          <w:tab w:val="left" w:pos="276"/>
          <w:tab w:val="left" w:pos="3775"/>
        </w:tabs>
        <w:spacing w:before="3" w:after="0" w:line="240" w:lineRule="auto"/>
        <w:ind w:hanging="163"/>
        <w:rPr>
          <w:rFonts w:ascii="Times New Roman" w:eastAsia="Times New Roman" w:hAnsi="Times New Roman"/>
        </w:rPr>
      </w:pPr>
      <w:r w:rsidRPr="00CD5568">
        <w:rPr>
          <w:rFonts w:ascii="Times New Roman" w:eastAsia="Times New Roman" w:hAnsi="Times New Roman"/>
        </w:rPr>
        <w:t>Москва  :  Академия,2014.–</w:t>
      </w:r>
      <w:r w:rsidRPr="00CD5568">
        <w:rPr>
          <w:rFonts w:ascii="Times New Roman" w:eastAsia="Times New Roman" w:hAnsi="Times New Roman"/>
        </w:rPr>
        <w:tab/>
        <w:t>496с</w:t>
      </w:r>
    </w:p>
    <w:p w:rsidR="000D747B" w:rsidRPr="00CD5568" w:rsidRDefault="000D747B" w:rsidP="000D747B">
      <w:pPr>
        <w:pStyle w:val="af5"/>
        <w:tabs>
          <w:tab w:val="left" w:pos="1857"/>
          <w:tab w:val="left" w:pos="2359"/>
          <w:tab w:val="left" w:pos="2848"/>
          <w:tab w:val="left" w:pos="5248"/>
          <w:tab w:val="left" w:pos="6851"/>
          <w:tab w:val="left" w:pos="7216"/>
        </w:tabs>
        <w:spacing w:before="47"/>
        <w:ind w:right="107"/>
        <w:contextualSpacing/>
        <w:rPr>
          <w:sz w:val="22"/>
          <w:szCs w:val="22"/>
        </w:rPr>
      </w:pPr>
      <w:r w:rsidRPr="00CD5568">
        <w:rPr>
          <w:sz w:val="22"/>
          <w:szCs w:val="22"/>
        </w:rPr>
        <w:t>4.Максимов,</w:t>
      </w:r>
      <w:r w:rsidRPr="00CD5568">
        <w:rPr>
          <w:sz w:val="22"/>
          <w:szCs w:val="22"/>
        </w:rPr>
        <w:tab/>
        <w:t>Н.</w:t>
      </w:r>
      <w:r w:rsidRPr="00CD5568">
        <w:rPr>
          <w:sz w:val="22"/>
          <w:szCs w:val="22"/>
        </w:rPr>
        <w:tab/>
        <w:t>В.</w:t>
      </w:r>
      <w:r w:rsidRPr="00CD5568">
        <w:rPr>
          <w:sz w:val="22"/>
          <w:szCs w:val="22"/>
        </w:rPr>
        <w:tab/>
        <w:t>Информационные</w:t>
      </w:r>
      <w:r w:rsidRPr="00CD5568">
        <w:rPr>
          <w:sz w:val="22"/>
          <w:szCs w:val="22"/>
        </w:rPr>
        <w:tab/>
        <w:t>технологии</w:t>
      </w:r>
      <w:r w:rsidRPr="00CD5568">
        <w:rPr>
          <w:sz w:val="22"/>
          <w:szCs w:val="22"/>
        </w:rPr>
        <w:tab/>
        <w:t>в</w:t>
      </w:r>
      <w:r w:rsidRPr="00CD5568">
        <w:rPr>
          <w:sz w:val="22"/>
          <w:szCs w:val="22"/>
        </w:rPr>
        <w:tab/>
      </w:r>
      <w:r w:rsidRPr="00CD5568">
        <w:rPr>
          <w:spacing w:val="-1"/>
          <w:sz w:val="22"/>
          <w:szCs w:val="22"/>
        </w:rPr>
        <w:t xml:space="preserve">профессиональной </w:t>
      </w:r>
      <w:r w:rsidRPr="00CD5568">
        <w:rPr>
          <w:sz w:val="22"/>
          <w:szCs w:val="22"/>
        </w:rPr>
        <w:t>деятельности [Текст] : учеб. пособие для сред. проф. образования / Н. В. Максимов, Т. Л. Партыка, И. И. Попов. - Москва : Форум, 2010. - 496 с                     5.Митронин,В.П. Контрольные  материалы  по предмету "Устройство автомобиля": Учеб.пособие - М.: Академия, 2010.- 80с.</w:t>
      </w:r>
    </w:p>
    <w:p w:rsidR="000D747B" w:rsidRPr="00CD5568" w:rsidRDefault="000D747B" w:rsidP="000D747B">
      <w:pPr>
        <w:pStyle w:val="af5"/>
        <w:spacing w:before="1"/>
        <w:ind w:right="107"/>
        <w:contextualSpacing/>
        <w:rPr>
          <w:sz w:val="22"/>
          <w:szCs w:val="22"/>
        </w:rPr>
      </w:pPr>
      <w:r w:rsidRPr="00CD5568">
        <w:rPr>
          <w:sz w:val="22"/>
          <w:szCs w:val="22"/>
        </w:rPr>
        <w:t>6.Пехальский, А. П. Устройство автомобилей [Текст] : учеб. для сред. проф. образования  / А. П. Пехальский, И. А. Пехальский. – 9-е изд., стер. –Москва</w:t>
      </w:r>
    </w:p>
    <w:p w:rsidR="000D747B" w:rsidRPr="00CD5568" w:rsidRDefault="000D747B" w:rsidP="000D747B">
      <w:pPr>
        <w:pStyle w:val="af5"/>
        <w:ind w:right="107"/>
        <w:contextualSpacing/>
        <w:rPr>
          <w:sz w:val="22"/>
          <w:szCs w:val="22"/>
        </w:rPr>
      </w:pPr>
      <w:r w:rsidRPr="00CD5568">
        <w:rPr>
          <w:sz w:val="22"/>
          <w:szCs w:val="22"/>
        </w:rPr>
        <w:t>: Академия, 2014. – 528с.</w:t>
      </w:r>
    </w:p>
    <w:p w:rsidR="000D747B" w:rsidRPr="00CD5568" w:rsidRDefault="000D747B" w:rsidP="000D747B">
      <w:pPr>
        <w:pStyle w:val="af5"/>
        <w:tabs>
          <w:tab w:val="left" w:pos="2865"/>
        </w:tabs>
        <w:spacing w:before="47"/>
        <w:ind w:right="108"/>
        <w:contextualSpacing/>
        <w:rPr>
          <w:sz w:val="22"/>
          <w:szCs w:val="22"/>
        </w:rPr>
      </w:pPr>
      <w:r w:rsidRPr="00CD5568">
        <w:rPr>
          <w:sz w:val="22"/>
          <w:szCs w:val="22"/>
        </w:rPr>
        <w:t>7.Родичев,   В.А.</w:t>
      </w:r>
      <w:r w:rsidRPr="00CD5568">
        <w:rPr>
          <w:sz w:val="22"/>
          <w:szCs w:val="22"/>
        </w:rPr>
        <w:tab/>
        <w:t>Устройство   и   техническое обслуживание грузовых автомобилей: учеб. - М.: Академия, 2010.- 256с.</w:t>
      </w:r>
    </w:p>
    <w:p w:rsidR="000D747B" w:rsidRPr="00CD5568" w:rsidRDefault="000D747B" w:rsidP="000D747B">
      <w:pPr>
        <w:pStyle w:val="112"/>
        <w:spacing w:before="8"/>
        <w:contextualSpacing/>
        <w:jc w:val="both"/>
        <w:rPr>
          <w:b w:val="0"/>
          <w:bCs w:val="0"/>
          <w:sz w:val="22"/>
          <w:szCs w:val="22"/>
          <w:lang w:val="ru-RU"/>
        </w:rPr>
      </w:pPr>
      <w:r w:rsidRPr="00CD5568">
        <w:rPr>
          <w:sz w:val="22"/>
          <w:szCs w:val="22"/>
          <w:lang w:val="ru-RU"/>
        </w:rPr>
        <w:t>4.2.2Дополнительная:</w:t>
      </w:r>
    </w:p>
    <w:p w:rsidR="000D747B" w:rsidRPr="00CD5568" w:rsidRDefault="000D747B" w:rsidP="000D747B">
      <w:pPr>
        <w:pStyle w:val="af5"/>
        <w:spacing w:before="43"/>
        <w:ind w:right="107"/>
        <w:contextualSpacing/>
        <w:jc w:val="both"/>
        <w:rPr>
          <w:sz w:val="22"/>
          <w:szCs w:val="22"/>
        </w:rPr>
      </w:pPr>
      <w:r w:rsidRPr="00CD5568">
        <w:rPr>
          <w:sz w:val="22"/>
          <w:szCs w:val="22"/>
        </w:rPr>
        <w:t>1.Акимов В.В., Макарова Т.Н., Мерзляков В.Ф., Огай К.А. Экономика отрасли (строительство): Учебник: ИНФРА – М, 2006г</w:t>
      </w:r>
    </w:p>
    <w:p w:rsidR="000D747B" w:rsidRPr="00CD5568" w:rsidRDefault="000D747B" w:rsidP="000D747B">
      <w:pPr>
        <w:pStyle w:val="af5"/>
        <w:spacing w:before="3"/>
        <w:ind w:right="108"/>
        <w:contextualSpacing/>
        <w:jc w:val="both"/>
        <w:rPr>
          <w:sz w:val="22"/>
          <w:szCs w:val="22"/>
        </w:rPr>
      </w:pPr>
      <w:r w:rsidRPr="00CD5568">
        <w:rPr>
          <w:sz w:val="22"/>
          <w:szCs w:val="22"/>
        </w:rPr>
        <w:t>2.Автомобили: Устройство автомобильных средств: учебник для студ. учреждений СПО / А.Г. Пузанков 6-е издание, стер. – М.: Издательский  центр «Академия»,2010г</w:t>
      </w:r>
    </w:p>
    <w:p w:rsidR="000D747B" w:rsidRPr="00CD5568" w:rsidRDefault="000D747B" w:rsidP="000D747B">
      <w:pPr>
        <w:pStyle w:val="af5"/>
        <w:spacing w:before="1"/>
        <w:ind w:right="107"/>
        <w:contextualSpacing/>
        <w:jc w:val="both"/>
        <w:rPr>
          <w:sz w:val="22"/>
          <w:szCs w:val="22"/>
        </w:rPr>
      </w:pPr>
      <w:r w:rsidRPr="00CD5568">
        <w:rPr>
          <w:sz w:val="22"/>
          <w:szCs w:val="22"/>
        </w:rPr>
        <w:t>3.Виноградов, В.М. Организация производства технического обслуживания текущего ремонта автомобилей: учеб.пособие - М.: Академия, 2009.- 256 с.- (Среднее проф.образование).</w:t>
      </w:r>
    </w:p>
    <w:p w:rsidR="000D747B" w:rsidRPr="00CD5568" w:rsidRDefault="000D747B" w:rsidP="005F10EC">
      <w:pPr>
        <w:pStyle w:val="a5"/>
        <w:widowControl w:val="0"/>
        <w:numPr>
          <w:ilvl w:val="0"/>
          <w:numId w:val="200"/>
        </w:numPr>
        <w:tabs>
          <w:tab w:val="left" w:pos="406"/>
        </w:tabs>
        <w:spacing w:before="1" w:after="0" w:line="240" w:lineRule="auto"/>
        <w:ind w:right="107" w:firstLine="0"/>
        <w:jc w:val="both"/>
        <w:rPr>
          <w:rFonts w:ascii="Times New Roman" w:eastAsia="Times New Roman" w:hAnsi="Times New Roman"/>
        </w:rPr>
      </w:pPr>
      <w:r w:rsidRPr="00CD5568">
        <w:rPr>
          <w:rFonts w:ascii="Times New Roman" w:hAnsi="Times New Roman"/>
        </w:rPr>
        <w:t>Виноградов, В.М. Технологические процессы ремонта автомобилей: учеб. пособие - М.: Академия, 2009.- 384 с.- (Технологические машины и оборудование).</w:t>
      </w:r>
    </w:p>
    <w:p w:rsidR="000D747B" w:rsidRPr="00CD5568" w:rsidRDefault="000D747B" w:rsidP="005F10EC">
      <w:pPr>
        <w:pStyle w:val="a5"/>
        <w:widowControl w:val="0"/>
        <w:numPr>
          <w:ilvl w:val="0"/>
          <w:numId w:val="200"/>
        </w:numPr>
        <w:tabs>
          <w:tab w:val="left" w:pos="404"/>
        </w:tabs>
        <w:spacing w:before="1" w:after="0" w:line="240" w:lineRule="auto"/>
        <w:ind w:right="108" w:firstLine="0"/>
        <w:jc w:val="both"/>
        <w:rPr>
          <w:rFonts w:ascii="Times New Roman" w:eastAsia="Times New Roman" w:hAnsi="Times New Roman"/>
        </w:rPr>
      </w:pPr>
      <w:r w:rsidRPr="00CD5568">
        <w:rPr>
          <w:rFonts w:ascii="Times New Roman" w:hAnsi="Times New Roman"/>
        </w:rPr>
        <w:t>Виноградов, В.М. Технология сборки кузовов и агрегатов автомобилей и тракторов: учеб. пособие - М.: Академия, 2009.- 208с.</w:t>
      </w:r>
    </w:p>
    <w:p w:rsidR="000D747B" w:rsidRPr="00CD5568" w:rsidRDefault="000D747B" w:rsidP="005F10EC">
      <w:pPr>
        <w:pStyle w:val="a5"/>
        <w:widowControl w:val="0"/>
        <w:numPr>
          <w:ilvl w:val="0"/>
          <w:numId w:val="200"/>
        </w:numPr>
        <w:tabs>
          <w:tab w:val="left" w:pos="500"/>
        </w:tabs>
        <w:spacing w:before="3" w:after="0" w:line="240" w:lineRule="auto"/>
        <w:ind w:right="108" w:firstLine="0"/>
        <w:jc w:val="both"/>
        <w:rPr>
          <w:rFonts w:ascii="Times New Roman" w:eastAsia="Times New Roman" w:hAnsi="Times New Roman"/>
        </w:rPr>
      </w:pPr>
      <w:r w:rsidRPr="00CD5568">
        <w:rPr>
          <w:rFonts w:ascii="Times New Roman" w:hAnsi="Times New Roman"/>
        </w:rPr>
        <w:t>Виноградов, В.М. Техническое обслуживание и ремонт автомобилей: Лабораторный практикум: Учеб - М.: Академия, 2009.- 160 с.:ил</w:t>
      </w:r>
    </w:p>
    <w:p w:rsidR="000D747B" w:rsidRPr="00CD5568" w:rsidRDefault="000D747B" w:rsidP="005F10EC">
      <w:pPr>
        <w:pStyle w:val="a5"/>
        <w:widowControl w:val="0"/>
        <w:numPr>
          <w:ilvl w:val="0"/>
          <w:numId w:val="200"/>
        </w:numPr>
        <w:tabs>
          <w:tab w:val="left" w:pos="430"/>
        </w:tabs>
        <w:spacing w:before="1" w:after="0" w:line="240" w:lineRule="auto"/>
        <w:ind w:right="107" w:firstLine="0"/>
        <w:jc w:val="both"/>
        <w:rPr>
          <w:rFonts w:ascii="Times New Roman" w:eastAsia="Times New Roman" w:hAnsi="Times New Roman"/>
        </w:rPr>
      </w:pPr>
      <w:r w:rsidRPr="00CD5568">
        <w:rPr>
          <w:rFonts w:ascii="Times New Roman" w:eastAsia="Times New Roman" w:hAnsi="Times New Roman"/>
        </w:rPr>
        <w:t>Графкина М.В. Охрана труда и производственная безопасность. Учебник для ССУЗов – М.: Проспект,2008</w:t>
      </w:r>
    </w:p>
    <w:p w:rsidR="000D747B" w:rsidRPr="00CD5568" w:rsidRDefault="000D747B" w:rsidP="005F10EC">
      <w:pPr>
        <w:pStyle w:val="a5"/>
        <w:widowControl w:val="0"/>
        <w:numPr>
          <w:ilvl w:val="0"/>
          <w:numId w:val="200"/>
        </w:numPr>
        <w:tabs>
          <w:tab w:val="left" w:pos="435"/>
        </w:tabs>
        <w:spacing w:before="3" w:after="0" w:line="240" w:lineRule="auto"/>
        <w:ind w:right="107" w:firstLine="0"/>
        <w:jc w:val="both"/>
        <w:rPr>
          <w:rFonts w:ascii="Times New Roman" w:eastAsia="Times New Roman" w:hAnsi="Times New Roman"/>
        </w:rPr>
      </w:pPr>
      <w:r w:rsidRPr="00CD5568">
        <w:rPr>
          <w:rFonts w:ascii="Times New Roman" w:hAnsi="Times New Roman"/>
        </w:rPr>
        <w:t xml:space="preserve">Громаковский, А. Большая книга автомобилиста+ </w:t>
      </w:r>
      <w:r w:rsidRPr="00CD5568">
        <w:rPr>
          <w:rFonts w:ascii="Times New Roman" w:hAnsi="Times New Roman"/>
          <w:spacing w:val="-2"/>
        </w:rPr>
        <w:t xml:space="preserve">DVD </w:t>
      </w:r>
      <w:r w:rsidRPr="00CD5568">
        <w:rPr>
          <w:rFonts w:ascii="Times New Roman" w:hAnsi="Times New Roman"/>
        </w:rPr>
        <w:t>- СПб: Питер, 2009.- 368 с.: ил.-(Автодело).</w:t>
      </w:r>
    </w:p>
    <w:p w:rsidR="000D747B" w:rsidRPr="00CD5568" w:rsidRDefault="000D747B" w:rsidP="005F10EC">
      <w:pPr>
        <w:pStyle w:val="a5"/>
        <w:widowControl w:val="0"/>
        <w:numPr>
          <w:ilvl w:val="0"/>
          <w:numId w:val="200"/>
        </w:numPr>
        <w:tabs>
          <w:tab w:val="left" w:pos="401"/>
        </w:tabs>
        <w:spacing w:before="1" w:after="0" w:line="240" w:lineRule="auto"/>
        <w:ind w:right="107" w:firstLine="0"/>
        <w:jc w:val="both"/>
        <w:rPr>
          <w:rFonts w:ascii="Times New Roman" w:eastAsia="Times New Roman" w:hAnsi="Times New Roman"/>
        </w:rPr>
      </w:pPr>
      <w:r w:rsidRPr="00CD5568">
        <w:rPr>
          <w:rFonts w:ascii="Times New Roman" w:hAnsi="Times New Roman"/>
        </w:rPr>
        <w:t>Гохберг, Г. С. Информационные технологии [Текст] : учеб. для сред. проф. образования / Г. С. Гохберг, А. В. Зафиевский, А. А. Короткин. - 4-е изд., стер. - Москва : Академия, 2008. - 208с.</w:t>
      </w:r>
    </w:p>
    <w:p w:rsidR="000D747B" w:rsidRPr="00CD5568" w:rsidRDefault="000D747B" w:rsidP="005F10EC">
      <w:pPr>
        <w:pStyle w:val="a5"/>
        <w:widowControl w:val="0"/>
        <w:numPr>
          <w:ilvl w:val="0"/>
          <w:numId w:val="200"/>
        </w:numPr>
        <w:tabs>
          <w:tab w:val="left" w:pos="560"/>
        </w:tabs>
        <w:spacing w:before="1" w:after="0" w:line="240" w:lineRule="auto"/>
        <w:ind w:right="107" w:firstLine="0"/>
        <w:jc w:val="both"/>
        <w:rPr>
          <w:rFonts w:ascii="Times New Roman" w:eastAsia="Times New Roman" w:hAnsi="Times New Roman"/>
        </w:rPr>
      </w:pPr>
      <w:r w:rsidRPr="00CD5568">
        <w:rPr>
          <w:rFonts w:ascii="Times New Roman" w:hAnsi="Times New Roman"/>
        </w:rPr>
        <w:t>Девисилов, В.А. Охрана труда: учеб. - М.: ФОРУМ, 2010.- 512 с.: ил.- (Профессиональноеобразование).</w:t>
      </w:r>
    </w:p>
    <w:p w:rsidR="000D747B" w:rsidRPr="00CD5568" w:rsidRDefault="000D747B" w:rsidP="005F10EC">
      <w:pPr>
        <w:pStyle w:val="a5"/>
        <w:widowControl w:val="0"/>
        <w:numPr>
          <w:ilvl w:val="0"/>
          <w:numId w:val="200"/>
        </w:numPr>
        <w:tabs>
          <w:tab w:val="left" w:pos="564"/>
        </w:tabs>
        <w:spacing w:before="3" w:after="0" w:line="240" w:lineRule="auto"/>
        <w:ind w:right="107" w:firstLine="0"/>
        <w:jc w:val="both"/>
        <w:rPr>
          <w:rFonts w:ascii="Times New Roman" w:eastAsia="Times New Roman" w:hAnsi="Times New Roman"/>
        </w:rPr>
      </w:pPr>
      <w:r w:rsidRPr="00CD5568">
        <w:rPr>
          <w:rFonts w:ascii="Times New Roman" w:hAnsi="Times New Roman"/>
        </w:rPr>
        <w:t>Карагодин, В. И. Ремонт автомобилей и двигателей [Текст] : учеб. для сред. проф. образования / В. И. Карагодин, Н. Н. Митрохин. - 10-е изд.,   стер.</w:t>
      </w:r>
    </w:p>
    <w:p w:rsidR="000D747B" w:rsidRPr="00CD5568" w:rsidRDefault="000D747B" w:rsidP="005F10EC">
      <w:pPr>
        <w:pStyle w:val="a5"/>
        <w:widowControl w:val="0"/>
        <w:numPr>
          <w:ilvl w:val="0"/>
          <w:numId w:val="201"/>
        </w:numPr>
        <w:tabs>
          <w:tab w:val="left" w:pos="276"/>
        </w:tabs>
        <w:spacing w:before="1" w:after="0" w:line="240" w:lineRule="auto"/>
        <w:ind w:hanging="163"/>
        <w:jc w:val="both"/>
        <w:rPr>
          <w:rFonts w:ascii="Times New Roman" w:eastAsia="Times New Roman" w:hAnsi="Times New Roman"/>
        </w:rPr>
      </w:pPr>
      <w:r w:rsidRPr="00CD5568">
        <w:rPr>
          <w:rFonts w:ascii="Times New Roman" w:eastAsia="Times New Roman" w:hAnsi="Times New Roman"/>
        </w:rPr>
        <w:t>Москва : Академия, 2014. –   496с</w:t>
      </w:r>
    </w:p>
    <w:p w:rsidR="000D747B" w:rsidRPr="00CD5568" w:rsidRDefault="000D747B" w:rsidP="005F10EC">
      <w:pPr>
        <w:pStyle w:val="a5"/>
        <w:widowControl w:val="0"/>
        <w:numPr>
          <w:ilvl w:val="0"/>
          <w:numId w:val="200"/>
        </w:numPr>
        <w:tabs>
          <w:tab w:val="left" w:pos="536"/>
        </w:tabs>
        <w:spacing w:before="50" w:after="0" w:line="240" w:lineRule="auto"/>
        <w:ind w:right="108" w:firstLine="0"/>
        <w:rPr>
          <w:rFonts w:ascii="Times New Roman" w:eastAsia="Times New Roman" w:hAnsi="Times New Roman"/>
        </w:rPr>
      </w:pPr>
      <w:r w:rsidRPr="00CD5568">
        <w:rPr>
          <w:rFonts w:ascii="Times New Roman" w:hAnsi="Times New Roman"/>
        </w:rPr>
        <w:t>Краткий автомобильный справочник. Том 2. Грузовые автомобили, 2009г Краткий автомобильный справочник. Том 3. Легковые автомобили, в 2-х частях,2009г.</w:t>
      </w:r>
    </w:p>
    <w:p w:rsidR="000D747B" w:rsidRPr="00CD5568" w:rsidRDefault="000D747B" w:rsidP="000D747B">
      <w:pPr>
        <w:pStyle w:val="112"/>
        <w:spacing w:before="6"/>
        <w:ind w:left="184"/>
        <w:contextualSpacing/>
        <w:jc w:val="both"/>
        <w:rPr>
          <w:b w:val="0"/>
          <w:bCs w:val="0"/>
          <w:sz w:val="22"/>
          <w:szCs w:val="22"/>
          <w:lang w:val="ru-RU"/>
        </w:rPr>
      </w:pPr>
      <w:r w:rsidRPr="00CD5568">
        <w:rPr>
          <w:sz w:val="22"/>
          <w:szCs w:val="22"/>
          <w:lang w:val="ru-RU"/>
        </w:rPr>
        <w:lastRenderedPageBreak/>
        <w:t>4.2.3 Список периодических</w:t>
      </w:r>
      <w:r>
        <w:rPr>
          <w:sz w:val="22"/>
          <w:szCs w:val="22"/>
          <w:lang w:val="ru-RU"/>
        </w:rPr>
        <w:t xml:space="preserve"> </w:t>
      </w:r>
      <w:r w:rsidRPr="00CD5568">
        <w:rPr>
          <w:sz w:val="22"/>
          <w:szCs w:val="22"/>
          <w:lang w:val="ru-RU"/>
        </w:rPr>
        <w:t>изданий</w:t>
      </w:r>
    </w:p>
    <w:p w:rsidR="000D747B" w:rsidRPr="00CD5568" w:rsidRDefault="000D747B" w:rsidP="000D747B">
      <w:pPr>
        <w:pStyle w:val="af5"/>
        <w:spacing w:before="45"/>
        <w:ind w:left="184"/>
        <w:contextualSpacing/>
        <w:jc w:val="both"/>
        <w:rPr>
          <w:sz w:val="22"/>
          <w:szCs w:val="22"/>
        </w:rPr>
      </w:pPr>
      <w:r w:rsidRPr="00CD5568">
        <w:rPr>
          <w:sz w:val="22"/>
          <w:szCs w:val="22"/>
        </w:rPr>
        <w:t>1.Автотранспорт: эксплуатация, обслуживание,</w:t>
      </w:r>
      <w:r>
        <w:rPr>
          <w:sz w:val="22"/>
          <w:szCs w:val="22"/>
        </w:rPr>
        <w:t xml:space="preserve"> </w:t>
      </w:r>
      <w:r w:rsidRPr="00CD5568">
        <w:rPr>
          <w:sz w:val="22"/>
          <w:szCs w:val="22"/>
        </w:rPr>
        <w:t>ремонт</w:t>
      </w:r>
    </w:p>
    <w:p w:rsidR="000D747B" w:rsidRPr="00CD5568" w:rsidRDefault="000D747B" w:rsidP="000D747B">
      <w:pPr>
        <w:pStyle w:val="112"/>
        <w:spacing w:before="0"/>
        <w:contextualSpacing/>
        <w:jc w:val="both"/>
        <w:rPr>
          <w:b w:val="0"/>
          <w:bCs w:val="0"/>
          <w:sz w:val="22"/>
          <w:szCs w:val="22"/>
          <w:lang w:val="ru-RU"/>
        </w:rPr>
      </w:pPr>
      <w:r w:rsidRPr="00CD5568">
        <w:rPr>
          <w:sz w:val="22"/>
          <w:szCs w:val="22"/>
          <w:lang w:val="ru-RU"/>
        </w:rPr>
        <w:t>4.3 Общие требован</w:t>
      </w:r>
      <w:r>
        <w:rPr>
          <w:sz w:val="22"/>
          <w:szCs w:val="22"/>
          <w:lang w:val="ru-RU"/>
        </w:rPr>
        <w:t>ия к организации образовательног</w:t>
      </w:r>
      <w:r w:rsidRPr="00CD5568">
        <w:rPr>
          <w:sz w:val="22"/>
          <w:szCs w:val="22"/>
          <w:lang w:val="ru-RU"/>
        </w:rPr>
        <w:t>о</w:t>
      </w:r>
      <w:r>
        <w:rPr>
          <w:sz w:val="22"/>
          <w:szCs w:val="22"/>
          <w:lang w:val="ru-RU"/>
        </w:rPr>
        <w:t xml:space="preserve"> </w:t>
      </w:r>
      <w:r w:rsidRPr="00CD5568">
        <w:rPr>
          <w:sz w:val="22"/>
          <w:szCs w:val="22"/>
          <w:lang w:val="ru-RU"/>
        </w:rPr>
        <w:t>процесса</w:t>
      </w:r>
    </w:p>
    <w:p w:rsidR="000D747B" w:rsidRPr="00CD5568" w:rsidRDefault="000D747B" w:rsidP="000D747B">
      <w:pPr>
        <w:pStyle w:val="af5"/>
        <w:spacing w:before="155"/>
        <w:ind w:right="106" w:firstLine="708"/>
        <w:contextualSpacing/>
        <w:jc w:val="both"/>
        <w:rPr>
          <w:sz w:val="22"/>
          <w:szCs w:val="22"/>
        </w:rPr>
      </w:pPr>
      <w:r w:rsidRPr="00CD5568">
        <w:rPr>
          <w:sz w:val="22"/>
          <w:szCs w:val="22"/>
        </w:rPr>
        <w:t xml:space="preserve">Практика проводится на </w:t>
      </w:r>
      <w:r>
        <w:rPr>
          <w:sz w:val="22"/>
          <w:szCs w:val="22"/>
        </w:rPr>
        <w:t xml:space="preserve">базе учебного учреждения, в предусмотренных мастерских. </w:t>
      </w:r>
      <w:r w:rsidRPr="00CD5568">
        <w:rPr>
          <w:sz w:val="22"/>
          <w:szCs w:val="22"/>
        </w:rPr>
        <w:t>Практика проводится согласно графи</w:t>
      </w:r>
      <w:r>
        <w:rPr>
          <w:sz w:val="22"/>
          <w:szCs w:val="22"/>
        </w:rPr>
        <w:t xml:space="preserve">ку учебного процесса. Освоение </w:t>
      </w:r>
      <w:r w:rsidRPr="00CD5568">
        <w:rPr>
          <w:sz w:val="22"/>
          <w:szCs w:val="22"/>
        </w:rPr>
        <w:t xml:space="preserve"> практики, в рамках профессиональных модулей является обязательным условием допуска к экзаменук</w:t>
      </w:r>
      <w:r>
        <w:rPr>
          <w:sz w:val="22"/>
          <w:szCs w:val="22"/>
        </w:rPr>
        <w:t xml:space="preserve"> </w:t>
      </w:r>
      <w:r w:rsidRPr="00CD5568">
        <w:rPr>
          <w:sz w:val="22"/>
          <w:szCs w:val="22"/>
        </w:rPr>
        <w:t>валификационному.</w:t>
      </w:r>
    </w:p>
    <w:p w:rsidR="000D747B" w:rsidRPr="00CD5568" w:rsidRDefault="000D747B" w:rsidP="000D747B">
      <w:pPr>
        <w:pStyle w:val="112"/>
        <w:spacing w:before="10"/>
        <w:ind w:left="212"/>
        <w:contextualSpacing/>
        <w:jc w:val="both"/>
        <w:rPr>
          <w:b w:val="0"/>
          <w:bCs w:val="0"/>
          <w:sz w:val="22"/>
          <w:szCs w:val="22"/>
          <w:lang w:val="ru-RU"/>
        </w:rPr>
      </w:pPr>
      <w:r w:rsidRPr="00CD5568">
        <w:rPr>
          <w:sz w:val="22"/>
          <w:szCs w:val="22"/>
          <w:lang w:val="ru-RU"/>
        </w:rPr>
        <w:t>4.4. Кадровое обеспечение образовательного</w:t>
      </w:r>
      <w:r>
        <w:rPr>
          <w:sz w:val="22"/>
          <w:szCs w:val="22"/>
          <w:lang w:val="ru-RU"/>
        </w:rPr>
        <w:t xml:space="preserve"> </w:t>
      </w:r>
      <w:r w:rsidRPr="00CD5568">
        <w:rPr>
          <w:sz w:val="22"/>
          <w:szCs w:val="22"/>
          <w:lang w:val="ru-RU"/>
        </w:rPr>
        <w:t>процесса</w:t>
      </w:r>
    </w:p>
    <w:p w:rsidR="000D747B" w:rsidRPr="00CD5568" w:rsidRDefault="000D747B" w:rsidP="000D747B">
      <w:pPr>
        <w:pStyle w:val="af5"/>
        <w:spacing w:before="158"/>
        <w:ind w:left="212" w:right="227" w:firstLine="708"/>
        <w:contextualSpacing/>
        <w:jc w:val="both"/>
        <w:rPr>
          <w:sz w:val="22"/>
          <w:szCs w:val="22"/>
        </w:rPr>
      </w:pPr>
      <w:r w:rsidRPr="00CD5568">
        <w:rPr>
          <w:sz w:val="22"/>
          <w:szCs w:val="22"/>
        </w:rPr>
        <w:t>Требования к квалификации кадров, осуществляющих руководство практикой: преподаватели, имеющие высшее образование и по специальности «Техническое обслуживание и ремонт автомобильного транспорта».</w:t>
      </w:r>
    </w:p>
    <w:p w:rsidR="000D747B" w:rsidRPr="00CD5568" w:rsidRDefault="000D747B" w:rsidP="000D747B">
      <w:pPr>
        <w:pStyle w:val="112"/>
        <w:tabs>
          <w:tab w:val="left" w:pos="3767"/>
        </w:tabs>
        <w:spacing w:before="12"/>
        <w:ind w:left="212" w:right="-123" w:firstLine="708"/>
        <w:contextualSpacing/>
        <w:rPr>
          <w:b w:val="0"/>
          <w:bCs w:val="0"/>
          <w:sz w:val="22"/>
          <w:szCs w:val="22"/>
          <w:lang w:val="ru-RU"/>
        </w:rPr>
      </w:pPr>
      <w:r w:rsidRPr="00CD5568">
        <w:rPr>
          <w:sz w:val="22"/>
          <w:szCs w:val="22"/>
          <w:lang w:val="ru-RU"/>
        </w:rPr>
        <w:t>5. КОНТРОЛЬ И ОЦЕНКА РЕЗУЛЬТАТОВ</w:t>
      </w:r>
      <w:r>
        <w:rPr>
          <w:sz w:val="22"/>
          <w:szCs w:val="22"/>
          <w:lang w:val="ru-RU"/>
        </w:rPr>
        <w:t xml:space="preserve"> УЧЕБНОЙ </w:t>
      </w:r>
      <w:r w:rsidRPr="00CD5568">
        <w:rPr>
          <w:sz w:val="22"/>
          <w:szCs w:val="22"/>
          <w:lang w:val="ru-RU"/>
        </w:rPr>
        <w:tab/>
        <w:t>ПРАКТИКИ</w:t>
      </w:r>
    </w:p>
    <w:p w:rsidR="000D747B" w:rsidRPr="00CD5568" w:rsidRDefault="000D747B" w:rsidP="000D747B">
      <w:pPr>
        <w:pStyle w:val="af5"/>
        <w:ind w:left="920" w:right="278"/>
        <w:contextualSpacing/>
        <w:rPr>
          <w:sz w:val="22"/>
          <w:szCs w:val="22"/>
        </w:rPr>
      </w:pPr>
      <w:r w:rsidRPr="00CD5568">
        <w:rPr>
          <w:sz w:val="22"/>
          <w:szCs w:val="22"/>
        </w:rPr>
        <w:t>Целью оценки по производственной практике является</w:t>
      </w:r>
      <w:r>
        <w:rPr>
          <w:sz w:val="22"/>
          <w:szCs w:val="22"/>
        </w:rPr>
        <w:t xml:space="preserve"> </w:t>
      </w:r>
      <w:r w:rsidRPr="00CD5568">
        <w:rPr>
          <w:sz w:val="22"/>
          <w:szCs w:val="22"/>
        </w:rPr>
        <w:t>оценка:</w:t>
      </w:r>
    </w:p>
    <w:p w:rsidR="000D747B" w:rsidRPr="00CD5568" w:rsidRDefault="000D747B" w:rsidP="005F10EC">
      <w:pPr>
        <w:pStyle w:val="a5"/>
        <w:widowControl w:val="0"/>
        <w:numPr>
          <w:ilvl w:val="0"/>
          <w:numId w:val="199"/>
        </w:numPr>
        <w:tabs>
          <w:tab w:val="left" w:pos="1226"/>
        </w:tabs>
        <w:spacing w:before="163" w:after="0" w:line="240" w:lineRule="auto"/>
        <w:rPr>
          <w:rFonts w:ascii="Times New Roman" w:eastAsia="Times New Roman" w:hAnsi="Times New Roman"/>
        </w:rPr>
      </w:pPr>
      <w:r w:rsidRPr="00CD5568">
        <w:rPr>
          <w:rFonts w:ascii="Times New Roman" w:hAnsi="Times New Roman"/>
        </w:rPr>
        <w:t>профессиональных и общих</w:t>
      </w:r>
      <w:r>
        <w:t xml:space="preserve"> </w:t>
      </w:r>
      <w:r w:rsidRPr="00CD5568">
        <w:rPr>
          <w:rFonts w:ascii="Times New Roman" w:hAnsi="Times New Roman"/>
        </w:rPr>
        <w:t>компетенций;</w:t>
      </w:r>
    </w:p>
    <w:p w:rsidR="000D747B" w:rsidRPr="00CD5568" w:rsidRDefault="000D747B" w:rsidP="005F10EC">
      <w:pPr>
        <w:pStyle w:val="a5"/>
        <w:widowControl w:val="0"/>
        <w:numPr>
          <w:ilvl w:val="0"/>
          <w:numId w:val="199"/>
        </w:numPr>
        <w:tabs>
          <w:tab w:val="left" w:pos="1226"/>
        </w:tabs>
        <w:spacing w:before="160" w:after="0" w:line="240" w:lineRule="auto"/>
        <w:rPr>
          <w:rFonts w:ascii="Times New Roman" w:eastAsia="Times New Roman" w:hAnsi="Times New Roman"/>
        </w:rPr>
      </w:pPr>
      <w:r w:rsidRPr="00CD5568">
        <w:rPr>
          <w:rFonts w:ascii="Times New Roman" w:hAnsi="Times New Roman"/>
        </w:rPr>
        <w:t>практического опыта и</w:t>
      </w:r>
      <w:r>
        <w:t xml:space="preserve"> </w:t>
      </w:r>
      <w:r w:rsidRPr="00CD5568">
        <w:rPr>
          <w:rFonts w:ascii="Times New Roman" w:hAnsi="Times New Roman"/>
        </w:rPr>
        <w:t>умений.</w:t>
      </w:r>
    </w:p>
    <w:p w:rsidR="000D747B" w:rsidRPr="00CD5568" w:rsidRDefault="000D747B" w:rsidP="000D747B">
      <w:pPr>
        <w:pStyle w:val="af5"/>
        <w:spacing w:before="160"/>
        <w:ind w:left="212" w:right="278" w:firstLine="708"/>
        <w:contextualSpacing/>
        <w:jc w:val="both"/>
        <w:rPr>
          <w:sz w:val="22"/>
          <w:szCs w:val="22"/>
        </w:rPr>
      </w:pPr>
      <w:r w:rsidRPr="00CD5568">
        <w:rPr>
          <w:sz w:val="22"/>
          <w:szCs w:val="22"/>
        </w:rPr>
        <w:t>Оценка по производственной практике выставляется на основании данных дневника практики (характеристики профессиональной деятельности студента на практике) с указанием видов работ, выполненных обучающимся во время практики, их объема, качества выполнения в соответствии с технологией и  требованиями организации, в которой проходила</w:t>
      </w:r>
      <w:r>
        <w:rPr>
          <w:sz w:val="22"/>
          <w:szCs w:val="22"/>
        </w:rPr>
        <w:t xml:space="preserve"> практика</w:t>
      </w:r>
    </w:p>
    <w:tbl>
      <w:tblPr>
        <w:tblW w:w="9851" w:type="dxa"/>
        <w:tblInd w:w="100" w:type="dxa"/>
        <w:tblLayout w:type="fixed"/>
        <w:tblCellMar>
          <w:left w:w="0" w:type="dxa"/>
          <w:right w:w="0" w:type="dxa"/>
        </w:tblCellMar>
        <w:tblLook w:val="01E0"/>
      </w:tblPr>
      <w:tblGrid>
        <w:gridCol w:w="2638"/>
        <w:gridCol w:w="5087"/>
        <w:gridCol w:w="2126"/>
      </w:tblGrid>
      <w:tr w:rsidR="000D747B" w:rsidRPr="00CD5568" w:rsidTr="00D87579">
        <w:trPr>
          <w:trHeight w:hRule="exact" w:val="655"/>
        </w:trPr>
        <w:tc>
          <w:tcPr>
            <w:tcW w:w="2638"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rPr>
              <w:t>Профессиональные компетенции</w:t>
            </w:r>
          </w:p>
        </w:tc>
        <w:tc>
          <w:tcPr>
            <w:tcW w:w="5087"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5" w:firstLine="33"/>
              <w:contextualSpacing/>
              <w:rPr>
                <w:rFonts w:ascii="Times New Roman" w:eastAsia="Times New Roman" w:hAnsi="Times New Roman"/>
              </w:rPr>
            </w:pPr>
            <w:r w:rsidRPr="00CD5568">
              <w:rPr>
                <w:rFonts w:ascii="Times New Roman" w:hAnsi="Times New Roman"/>
              </w:rPr>
              <w:t>Основные показатели оценки результата</w:t>
            </w:r>
          </w:p>
        </w:tc>
        <w:tc>
          <w:tcPr>
            <w:tcW w:w="2126"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tabs>
                <w:tab w:val="left" w:pos="1468"/>
                <w:tab w:val="left" w:pos="2080"/>
              </w:tabs>
              <w:ind w:left="105" w:right="96" w:firstLine="33"/>
              <w:contextualSpacing/>
              <w:rPr>
                <w:rFonts w:ascii="Times New Roman" w:eastAsia="Times New Roman" w:hAnsi="Times New Roman"/>
                <w:lang w:val="ru-RU"/>
              </w:rPr>
            </w:pPr>
            <w:r w:rsidRPr="00CD5568">
              <w:rPr>
                <w:rFonts w:ascii="Times New Roman" w:hAnsi="Times New Roman"/>
                <w:lang w:val="ru-RU"/>
              </w:rPr>
              <w:t>Формы</w:t>
            </w:r>
            <w:r w:rsidRPr="00CD5568">
              <w:rPr>
                <w:rFonts w:ascii="Times New Roman" w:hAnsi="Times New Roman"/>
                <w:lang w:val="ru-RU"/>
              </w:rPr>
              <w:tab/>
              <w:t>и</w:t>
            </w:r>
            <w:r w:rsidRPr="00CD5568">
              <w:rPr>
                <w:rFonts w:ascii="Times New Roman" w:hAnsi="Times New Roman"/>
                <w:lang w:val="ru-RU"/>
              </w:rPr>
              <w:tab/>
              <w:t>методы контроля иоценки</w:t>
            </w:r>
          </w:p>
        </w:tc>
      </w:tr>
      <w:tr w:rsidR="000D747B" w:rsidRPr="00CD5568" w:rsidTr="00D87579">
        <w:trPr>
          <w:trHeight w:hRule="exact" w:val="341"/>
        </w:trPr>
        <w:tc>
          <w:tcPr>
            <w:tcW w:w="2638" w:type="dxa"/>
            <w:tcBorders>
              <w:top w:val="single" w:sz="4" w:space="0" w:color="000000"/>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ПК 1.1.</w:t>
            </w:r>
          </w:p>
        </w:tc>
        <w:tc>
          <w:tcPr>
            <w:tcW w:w="5087" w:type="dxa"/>
            <w:tcBorders>
              <w:top w:val="single" w:sz="4" w:space="0" w:color="000000"/>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r w:rsidRPr="00CD5568">
              <w:rPr>
                <w:rFonts w:ascii="Times New Roman" w:hAnsi="Times New Roman"/>
              </w:rPr>
              <w:t>-демонстрацияумения</w:t>
            </w:r>
          </w:p>
        </w:tc>
        <w:tc>
          <w:tcPr>
            <w:tcW w:w="2126" w:type="dxa"/>
            <w:vMerge w:val="restart"/>
            <w:tcBorders>
              <w:top w:val="single" w:sz="4" w:space="0" w:color="000000"/>
              <w:left w:val="single" w:sz="4" w:space="0" w:color="000000"/>
              <w:right w:val="single" w:sz="4" w:space="0" w:color="000000"/>
            </w:tcBorders>
          </w:tcPr>
          <w:p w:rsidR="000D747B" w:rsidRPr="00CD5568" w:rsidRDefault="000D747B" w:rsidP="00D87579">
            <w:pPr>
              <w:pStyle w:val="TableParagraph"/>
              <w:ind w:left="105" w:right="186" w:firstLine="165"/>
              <w:contextualSpacing/>
              <w:rPr>
                <w:rFonts w:ascii="Times New Roman" w:eastAsia="Times New Roman" w:hAnsi="Times New Roman"/>
                <w:lang w:val="ru-RU"/>
              </w:rPr>
            </w:pPr>
            <w:r w:rsidRPr="00CD5568">
              <w:rPr>
                <w:rFonts w:ascii="Times New Roman" w:hAnsi="Times New Roman"/>
                <w:lang w:val="ru-RU"/>
              </w:rPr>
              <w:t>Наблюдение за деятельностью обучающихся во время учебнойпрактики.</w:t>
            </w:r>
          </w:p>
          <w:p w:rsidR="000D747B" w:rsidRPr="00CD5568" w:rsidRDefault="000D747B" w:rsidP="00D87579">
            <w:pPr>
              <w:pStyle w:val="TableParagraph"/>
              <w:spacing w:before="1"/>
              <w:ind w:left="105" w:right="148" w:firstLine="23"/>
              <w:contextualSpacing/>
              <w:jc w:val="center"/>
              <w:rPr>
                <w:rFonts w:ascii="Times New Roman" w:eastAsia="Times New Roman" w:hAnsi="Times New Roman"/>
                <w:lang w:val="ru-RU"/>
              </w:rPr>
            </w:pPr>
            <w:r w:rsidRPr="00CD5568">
              <w:rPr>
                <w:rFonts w:ascii="Times New Roman" w:hAnsi="Times New Roman"/>
                <w:lang w:val="ru-RU"/>
              </w:rPr>
              <w:t>Сдача выполненного практическогозадания.</w:t>
            </w:r>
          </w:p>
          <w:p w:rsidR="000D747B" w:rsidRPr="00CD5568" w:rsidRDefault="000D747B" w:rsidP="00D87579">
            <w:pPr>
              <w:pStyle w:val="TableParagraph"/>
              <w:spacing w:before="3"/>
              <w:ind w:right="225"/>
              <w:contextualSpacing/>
              <w:rPr>
                <w:rFonts w:ascii="Times New Roman" w:eastAsia="Times New Roman" w:hAnsi="Times New Roman"/>
                <w:lang w:val="ru-RU"/>
              </w:rPr>
            </w:pPr>
            <w:r w:rsidRPr="00CD5568">
              <w:rPr>
                <w:rFonts w:ascii="Times New Roman" w:hAnsi="Times New Roman"/>
                <w:lang w:val="ru-RU"/>
              </w:rPr>
              <w:t>зачет по практике.</w:t>
            </w:r>
          </w:p>
          <w:p w:rsidR="000D747B" w:rsidRPr="00CD5568" w:rsidRDefault="000D747B" w:rsidP="00D87579">
            <w:pPr>
              <w:pStyle w:val="TableParagraph"/>
              <w:spacing w:before="3"/>
              <w:ind w:left="388" w:right="186"/>
              <w:contextualSpacing/>
              <w:rPr>
                <w:rFonts w:ascii="Times New Roman" w:eastAsia="Times New Roman" w:hAnsi="Times New Roman"/>
                <w:lang w:val="ru-RU"/>
              </w:rPr>
            </w:pPr>
          </w:p>
        </w:tc>
      </w:tr>
      <w:tr w:rsidR="000D747B" w:rsidRPr="00CD5568" w:rsidTr="00D87579">
        <w:trPr>
          <w:trHeight w:hRule="exact" w:val="315"/>
        </w:trPr>
        <w:tc>
          <w:tcPr>
            <w:tcW w:w="2638"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Организовыватьи</w:t>
            </w:r>
          </w:p>
        </w:tc>
        <w:tc>
          <w:tcPr>
            <w:tcW w:w="5087" w:type="dxa"/>
            <w:tcBorders>
              <w:top w:val="nil"/>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r w:rsidRPr="00CD5568">
              <w:rPr>
                <w:rFonts w:ascii="Times New Roman" w:hAnsi="Times New Roman"/>
              </w:rPr>
              <w:t xml:space="preserve"> разборкии</w:t>
            </w:r>
          </w:p>
        </w:tc>
        <w:tc>
          <w:tcPr>
            <w:tcW w:w="2126"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23"/>
        </w:trPr>
        <w:tc>
          <w:tcPr>
            <w:tcW w:w="2638"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проводитьработы</w:t>
            </w:r>
          </w:p>
        </w:tc>
        <w:tc>
          <w:tcPr>
            <w:tcW w:w="5087" w:type="dxa"/>
            <w:tcBorders>
              <w:top w:val="nil"/>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r w:rsidRPr="00CD5568">
              <w:rPr>
                <w:rFonts w:ascii="Times New Roman" w:hAnsi="Times New Roman"/>
              </w:rPr>
              <w:t>сборки агрегатов иузлов</w:t>
            </w:r>
          </w:p>
        </w:tc>
        <w:tc>
          <w:tcPr>
            <w:tcW w:w="2126"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29"/>
        </w:trPr>
        <w:tc>
          <w:tcPr>
            <w:tcW w:w="2638"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потехническому</w:t>
            </w:r>
          </w:p>
        </w:tc>
        <w:tc>
          <w:tcPr>
            <w:tcW w:w="5087" w:type="dxa"/>
            <w:tcBorders>
              <w:top w:val="nil"/>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r w:rsidRPr="00CD5568">
              <w:rPr>
                <w:rFonts w:ascii="Times New Roman" w:hAnsi="Times New Roman"/>
              </w:rPr>
              <w:t>автомобиля;</w:t>
            </w:r>
          </w:p>
        </w:tc>
        <w:tc>
          <w:tcPr>
            <w:tcW w:w="2126"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22"/>
        </w:trPr>
        <w:tc>
          <w:tcPr>
            <w:tcW w:w="2638"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обслуживаниюи</w:t>
            </w:r>
          </w:p>
        </w:tc>
        <w:tc>
          <w:tcPr>
            <w:tcW w:w="5087" w:type="dxa"/>
            <w:tcBorders>
              <w:top w:val="nil"/>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r w:rsidRPr="00CD5568">
              <w:rPr>
                <w:rFonts w:ascii="Times New Roman" w:hAnsi="Times New Roman"/>
              </w:rPr>
              <w:t>- демонстрацияумения</w:t>
            </w:r>
          </w:p>
        </w:tc>
        <w:tc>
          <w:tcPr>
            <w:tcW w:w="2126"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15"/>
        </w:trPr>
        <w:tc>
          <w:tcPr>
            <w:tcW w:w="2638"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ремонту</w:t>
            </w:r>
          </w:p>
        </w:tc>
        <w:tc>
          <w:tcPr>
            <w:tcW w:w="5087" w:type="dxa"/>
            <w:tcBorders>
              <w:top w:val="nil"/>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lang w:val="ru-RU"/>
              </w:rPr>
            </w:pPr>
            <w:r w:rsidRPr="00CD5568">
              <w:rPr>
                <w:rFonts w:ascii="Times New Roman" w:hAnsi="Times New Roman"/>
              </w:rPr>
              <w:t>осуществл</w:t>
            </w:r>
            <w:r w:rsidRPr="00CD5568">
              <w:rPr>
                <w:rFonts w:ascii="Times New Roman" w:hAnsi="Times New Roman"/>
                <w:lang w:val="ru-RU"/>
              </w:rPr>
              <w:t>ять</w:t>
            </w:r>
            <w:r w:rsidRPr="00CD5568">
              <w:rPr>
                <w:rFonts w:ascii="Times New Roman" w:hAnsi="Times New Roman"/>
              </w:rPr>
              <w:t>техническ</w:t>
            </w:r>
            <w:r w:rsidRPr="00CD5568">
              <w:rPr>
                <w:rFonts w:ascii="Times New Roman" w:hAnsi="Times New Roman"/>
                <w:lang w:val="ru-RU"/>
              </w:rPr>
              <w:t>ий</w:t>
            </w:r>
          </w:p>
        </w:tc>
        <w:tc>
          <w:tcPr>
            <w:tcW w:w="2126"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28"/>
        </w:trPr>
        <w:tc>
          <w:tcPr>
            <w:tcW w:w="2638"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автотранспорта.</w:t>
            </w:r>
          </w:p>
        </w:tc>
        <w:tc>
          <w:tcPr>
            <w:tcW w:w="5087" w:type="dxa"/>
            <w:tcBorders>
              <w:top w:val="nil"/>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r w:rsidRPr="00CD5568">
              <w:rPr>
                <w:rFonts w:ascii="Times New Roman" w:hAnsi="Times New Roman"/>
              </w:rPr>
              <w:t>контрол</w:t>
            </w:r>
            <w:r w:rsidRPr="00CD5568">
              <w:rPr>
                <w:rFonts w:ascii="Times New Roman" w:hAnsi="Times New Roman"/>
                <w:lang w:val="ru-RU"/>
              </w:rPr>
              <w:t>ь</w:t>
            </w:r>
            <w:r w:rsidRPr="00CD5568">
              <w:rPr>
                <w:rFonts w:ascii="Times New Roman" w:hAnsi="Times New Roman"/>
              </w:rPr>
              <w:t>эксплуатируемого</w:t>
            </w:r>
          </w:p>
        </w:tc>
        <w:tc>
          <w:tcPr>
            <w:tcW w:w="2126"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1440"/>
        </w:trPr>
        <w:tc>
          <w:tcPr>
            <w:tcW w:w="2638" w:type="dxa"/>
            <w:tcBorders>
              <w:top w:val="nil"/>
              <w:left w:val="single" w:sz="4" w:space="0" w:color="000000"/>
              <w:bottom w:val="single" w:sz="4" w:space="0" w:color="000000"/>
              <w:right w:val="single" w:sz="4" w:space="0" w:color="000000"/>
            </w:tcBorders>
          </w:tcPr>
          <w:p w:rsidR="000D747B" w:rsidRPr="00CD5568" w:rsidRDefault="000D747B" w:rsidP="00D87579">
            <w:pPr>
              <w:pStyle w:val="TableParagraph"/>
              <w:spacing w:before="233"/>
              <w:ind w:left="103" w:right="184"/>
              <w:contextualSpacing/>
              <w:rPr>
                <w:rFonts w:ascii="Times New Roman" w:eastAsia="Times New Roman" w:hAnsi="Times New Roman"/>
              </w:rPr>
            </w:pPr>
            <w:r w:rsidRPr="00CD5568">
              <w:rPr>
                <w:rFonts w:ascii="Times New Roman" w:hAnsi="Times New Roman"/>
                <w:color w:val="323232"/>
              </w:rPr>
              <w:t>ПК 1.2.</w:t>
            </w:r>
          </w:p>
          <w:p w:rsidR="000D747B" w:rsidRPr="00CD5568" w:rsidRDefault="000D747B" w:rsidP="00D87579">
            <w:pPr>
              <w:pStyle w:val="TableParagraph"/>
              <w:spacing w:before="2"/>
              <w:ind w:left="103" w:right="810"/>
              <w:contextualSpacing/>
              <w:rPr>
                <w:rFonts w:ascii="Times New Roman" w:eastAsia="Times New Roman" w:hAnsi="Times New Roman"/>
              </w:rPr>
            </w:pPr>
            <w:r w:rsidRPr="00CD5568">
              <w:rPr>
                <w:rFonts w:ascii="Times New Roman" w:hAnsi="Times New Roman"/>
                <w:color w:val="323232"/>
              </w:rPr>
              <w:t>Осуществлять технический</w:t>
            </w:r>
          </w:p>
        </w:tc>
        <w:tc>
          <w:tcPr>
            <w:tcW w:w="5087" w:type="dxa"/>
            <w:tcBorders>
              <w:top w:val="nil"/>
              <w:left w:val="single" w:sz="4" w:space="0" w:color="000000"/>
              <w:bottom w:val="single" w:sz="4" w:space="0" w:color="000000"/>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lang w:val="ru-RU"/>
              </w:rPr>
            </w:pPr>
            <w:r w:rsidRPr="00CD5568">
              <w:rPr>
                <w:rFonts w:ascii="Times New Roman" w:hAnsi="Times New Roman"/>
                <w:lang w:val="ru-RU"/>
              </w:rPr>
              <w:t>транспорта;</w:t>
            </w:r>
          </w:p>
          <w:p w:rsidR="000D747B" w:rsidRPr="00CD5568" w:rsidRDefault="000D747B" w:rsidP="00D87579">
            <w:pPr>
              <w:pStyle w:val="TableParagraph"/>
              <w:ind w:left="105" w:right="291"/>
              <w:contextualSpacing/>
              <w:rPr>
                <w:rFonts w:ascii="Times New Roman" w:eastAsia="Times New Roman" w:hAnsi="Times New Roman"/>
                <w:lang w:val="ru-RU"/>
              </w:rPr>
            </w:pPr>
            <w:r w:rsidRPr="00CD5568">
              <w:rPr>
                <w:rFonts w:ascii="Times New Roman" w:hAnsi="Times New Roman"/>
                <w:lang w:val="ru-RU"/>
              </w:rPr>
              <w:t>- демонстрация умения разработки и осуществления технологическогопроцесса</w:t>
            </w:r>
          </w:p>
        </w:tc>
        <w:tc>
          <w:tcPr>
            <w:tcW w:w="2126" w:type="dxa"/>
            <w:vMerge/>
            <w:tcBorders>
              <w:left w:val="single" w:sz="4" w:space="0" w:color="000000"/>
              <w:bottom w:val="single" w:sz="4" w:space="0" w:color="000000"/>
              <w:right w:val="single" w:sz="4" w:space="0" w:color="000000"/>
            </w:tcBorders>
          </w:tcPr>
          <w:p w:rsidR="000D747B" w:rsidRPr="00CD5568" w:rsidRDefault="000D747B" w:rsidP="00D87579">
            <w:pPr>
              <w:contextualSpacing/>
            </w:pPr>
          </w:p>
        </w:tc>
      </w:tr>
    </w:tbl>
    <w:p w:rsidR="000D747B" w:rsidRPr="00CD5568" w:rsidRDefault="000D747B" w:rsidP="000D747B">
      <w:pPr>
        <w:contextualSpacing/>
        <w:rPr>
          <w:sz w:val="22"/>
          <w:szCs w:val="22"/>
        </w:rPr>
        <w:sectPr w:rsidR="000D747B" w:rsidRPr="00CD5568">
          <w:pgSz w:w="11900" w:h="16840"/>
          <w:pgMar w:top="1080" w:right="1180" w:bottom="1220" w:left="920" w:header="0" w:footer="1030" w:gutter="0"/>
          <w:cols w:space="720"/>
        </w:sectPr>
      </w:pPr>
    </w:p>
    <w:tbl>
      <w:tblPr>
        <w:tblW w:w="9781" w:type="dxa"/>
        <w:tblInd w:w="434" w:type="dxa"/>
        <w:tblLayout w:type="fixed"/>
        <w:tblCellMar>
          <w:left w:w="0" w:type="dxa"/>
          <w:right w:w="0" w:type="dxa"/>
        </w:tblCellMar>
        <w:tblLook w:val="01E0"/>
      </w:tblPr>
      <w:tblGrid>
        <w:gridCol w:w="2552"/>
        <w:gridCol w:w="5103"/>
        <w:gridCol w:w="2126"/>
      </w:tblGrid>
      <w:tr w:rsidR="000D747B" w:rsidRPr="00CD5568" w:rsidTr="00D87579">
        <w:trPr>
          <w:trHeight w:hRule="exact" w:val="337"/>
        </w:trPr>
        <w:tc>
          <w:tcPr>
            <w:tcW w:w="2552" w:type="dxa"/>
            <w:tcBorders>
              <w:top w:val="single" w:sz="4" w:space="0" w:color="000000"/>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lastRenderedPageBreak/>
              <w:t>контрольпри</w:t>
            </w:r>
          </w:p>
        </w:tc>
        <w:tc>
          <w:tcPr>
            <w:tcW w:w="5103" w:type="dxa"/>
            <w:tcBorders>
              <w:top w:val="single" w:sz="4" w:space="0" w:color="000000"/>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r w:rsidRPr="00CD5568">
              <w:rPr>
                <w:rFonts w:ascii="Times New Roman" w:hAnsi="Times New Roman"/>
              </w:rPr>
              <w:t>технического обслуживанияи</w:t>
            </w:r>
          </w:p>
        </w:tc>
        <w:tc>
          <w:tcPr>
            <w:tcW w:w="2126" w:type="dxa"/>
            <w:tcBorders>
              <w:top w:val="single" w:sz="4" w:space="0" w:color="000000"/>
              <w:left w:val="single" w:sz="4" w:space="0" w:color="000000"/>
              <w:bottom w:val="nil"/>
              <w:right w:val="single" w:sz="4" w:space="0" w:color="000000"/>
            </w:tcBorders>
          </w:tcPr>
          <w:p w:rsidR="000D747B" w:rsidRPr="00CD5568" w:rsidRDefault="000D747B" w:rsidP="00D87579">
            <w:pPr>
              <w:pStyle w:val="TableParagraph"/>
              <w:ind w:left="105" w:right="186"/>
              <w:contextualSpacing/>
              <w:rPr>
                <w:rFonts w:ascii="Times New Roman" w:eastAsia="Times New Roman" w:hAnsi="Times New Roman"/>
              </w:rPr>
            </w:pPr>
          </w:p>
        </w:tc>
      </w:tr>
      <w:tr w:rsidR="000D747B" w:rsidRPr="00CD5568" w:rsidTr="00D87579">
        <w:trPr>
          <w:trHeight w:hRule="exact" w:val="328"/>
        </w:trPr>
        <w:tc>
          <w:tcPr>
            <w:tcW w:w="2552"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хранении,</w:t>
            </w:r>
          </w:p>
        </w:tc>
        <w:tc>
          <w:tcPr>
            <w:tcW w:w="5103" w:type="dxa"/>
            <w:tcBorders>
              <w:top w:val="nil"/>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r w:rsidRPr="00CD5568">
              <w:rPr>
                <w:rFonts w:ascii="Times New Roman" w:hAnsi="Times New Roman"/>
              </w:rPr>
              <w:t>ремонтаавтомобилей</w:t>
            </w:r>
          </w:p>
        </w:tc>
        <w:tc>
          <w:tcPr>
            <w:tcW w:w="2126" w:type="dxa"/>
            <w:tcBorders>
              <w:top w:val="nil"/>
              <w:left w:val="single" w:sz="4" w:space="0" w:color="000000"/>
              <w:bottom w:val="nil"/>
              <w:right w:val="single" w:sz="4" w:space="0" w:color="000000"/>
            </w:tcBorders>
          </w:tcPr>
          <w:p w:rsidR="000D747B" w:rsidRPr="00CD5568" w:rsidRDefault="000D747B" w:rsidP="00D87579">
            <w:pPr>
              <w:contextualSpacing/>
            </w:pPr>
          </w:p>
        </w:tc>
      </w:tr>
      <w:tr w:rsidR="000D747B" w:rsidRPr="00CD5568" w:rsidTr="00D87579">
        <w:trPr>
          <w:trHeight w:hRule="exact" w:val="322"/>
        </w:trPr>
        <w:tc>
          <w:tcPr>
            <w:tcW w:w="2552"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эксплуатации,</w:t>
            </w:r>
          </w:p>
        </w:tc>
        <w:tc>
          <w:tcPr>
            <w:tcW w:w="5103" w:type="dxa"/>
            <w:tcBorders>
              <w:top w:val="nil"/>
              <w:left w:val="single" w:sz="4" w:space="0" w:color="000000"/>
              <w:bottom w:val="nil"/>
              <w:right w:val="single" w:sz="4" w:space="0" w:color="000000"/>
            </w:tcBorders>
          </w:tcPr>
          <w:p w:rsidR="000D747B" w:rsidRPr="00CD5568" w:rsidRDefault="000D747B" w:rsidP="00D87579">
            <w:pPr>
              <w:contextualSpacing/>
            </w:pPr>
          </w:p>
        </w:tc>
        <w:tc>
          <w:tcPr>
            <w:tcW w:w="2126" w:type="dxa"/>
            <w:tcBorders>
              <w:top w:val="nil"/>
              <w:left w:val="single" w:sz="4" w:space="0" w:color="000000"/>
              <w:bottom w:val="nil"/>
              <w:right w:val="single" w:sz="4" w:space="0" w:color="000000"/>
            </w:tcBorders>
          </w:tcPr>
          <w:p w:rsidR="000D747B" w:rsidRPr="00CD5568" w:rsidRDefault="000D747B" w:rsidP="00D87579">
            <w:pPr>
              <w:contextualSpacing/>
            </w:pPr>
          </w:p>
        </w:tc>
      </w:tr>
      <w:tr w:rsidR="000D747B" w:rsidRPr="00CD5568" w:rsidTr="00D87579">
        <w:trPr>
          <w:trHeight w:hRule="exact" w:val="315"/>
        </w:trPr>
        <w:tc>
          <w:tcPr>
            <w:tcW w:w="2552"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техническом</w:t>
            </w:r>
          </w:p>
        </w:tc>
        <w:tc>
          <w:tcPr>
            <w:tcW w:w="5103" w:type="dxa"/>
            <w:tcBorders>
              <w:top w:val="nil"/>
              <w:left w:val="single" w:sz="4" w:space="0" w:color="000000"/>
              <w:bottom w:val="nil"/>
              <w:right w:val="single" w:sz="4" w:space="0" w:color="000000"/>
            </w:tcBorders>
          </w:tcPr>
          <w:p w:rsidR="000D747B" w:rsidRPr="00CD5568" w:rsidRDefault="000D747B" w:rsidP="00D87579">
            <w:pPr>
              <w:contextualSpacing/>
            </w:pPr>
          </w:p>
        </w:tc>
        <w:tc>
          <w:tcPr>
            <w:tcW w:w="2126" w:type="dxa"/>
            <w:tcBorders>
              <w:top w:val="nil"/>
              <w:left w:val="single" w:sz="4" w:space="0" w:color="000000"/>
              <w:bottom w:val="nil"/>
              <w:right w:val="single" w:sz="4" w:space="0" w:color="000000"/>
            </w:tcBorders>
          </w:tcPr>
          <w:p w:rsidR="000D747B" w:rsidRPr="00CD5568" w:rsidRDefault="000D747B" w:rsidP="00D87579">
            <w:pPr>
              <w:contextualSpacing/>
            </w:pPr>
          </w:p>
        </w:tc>
      </w:tr>
      <w:tr w:rsidR="000D747B" w:rsidRPr="00CD5568" w:rsidTr="00D87579">
        <w:trPr>
          <w:trHeight w:hRule="exact" w:val="322"/>
        </w:trPr>
        <w:tc>
          <w:tcPr>
            <w:tcW w:w="2552"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обслуживаниии</w:t>
            </w:r>
          </w:p>
        </w:tc>
        <w:tc>
          <w:tcPr>
            <w:tcW w:w="5103" w:type="dxa"/>
            <w:tcBorders>
              <w:top w:val="nil"/>
              <w:left w:val="single" w:sz="4" w:space="0" w:color="000000"/>
              <w:bottom w:val="nil"/>
              <w:right w:val="single" w:sz="4" w:space="0" w:color="000000"/>
            </w:tcBorders>
          </w:tcPr>
          <w:p w:rsidR="000D747B" w:rsidRPr="00CD5568" w:rsidRDefault="000D747B" w:rsidP="00D87579">
            <w:pPr>
              <w:contextualSpacing/>
            </w:pPr>
          </w:p>
        </w:tc>
        <w:tc>
          <w:tcPr>
            <w:tcW w:w="2126" w:type="dxa"/>
            <w:tcBorders>
              <w:top w:val="nil"/>
              <w:left w:val="single" w:sz="4" w:space="0" w:color="000000"/>
              <w:bottom w:val="nil"/>
              <w:right w:val="single" w:sz="4" w:space="0" w:color="000000"/>
            </w:tcBorders>
          </w:tcPr>
          <w:p w:rsidR="000D747B" w:rsidRPr="00CD5568" w:rsidRDefault="000D747B" w:rsidP="00D87579">
            <w:pPr>
              <w:contextualSpacing/>
            </w:pPr>
          </w:p>
        </w:tc>
      </w:tr>
      <w:tr w:rsidR="000D747B" w:rsidRPr="00CD5568" w:rsidTr="00D87579">
        <w:trPr>
          <w:trHeight w:hRule="exact" w:val="323"/>
        </w:trPr>
        <w:tc>
          <w:tcPr>
            <w:tcW w:w="2552"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ремонте</w:t>
            </w:r>
          </w:p>
        </w:tc>
        <w:tc>
          <w:tcPr>
            <w:tcW w:w="5103" w:type="dxa"/>
            <w:tcBorders>
              <w:top w:val="nil"/>
              <w:left w:val="single" w:sz="4" w:space="0" w:color="000000"/>
              <w:bottom w:val="nil"/>
              <w:right w:val="single" w:sz="4" w:space="0" w:color="000000"/>
            </w:tcBorders>
          </w:tcPr>
          <w:p w:rsidR="000D747B" w:rsidRPr="00CD5568" w:rsidRDefault="000D747B" w:rsidP="00D87579">
            <w:pPr>
              <w:contextualSpacing/>
            </w:pPr>
          </w:p>
        </w:tc>
        <w:tc>
          <w:tcPr>
            <w:tcW w:w="2126" w:type="dxa"/>
            <w:tcBorders>
              <w:top w:val="nil"/>
              <w:left w:val="single" w:sz="4" w:space="0" w:color="000000"/>
              <w:bottom w:val="nil"/>
              <w:right w:val="single" w:sz="4" w:space="0" w:color="000000"/>
            </w:tcBorders>
          </w:tcPr>
          <w:p w:rsidR="000D747B" w:rsidRPr="00CD5568" w:rsidRDefault="000D747B" w:rsidP="00D87579">
            <w:pPr>
              <w:contextualSpacing/>
            </w:pPr>
          </w:p>
        </w:tc>
      </w:tr>
      <w:tr w:rsidR="000D747B" w:rsidRPr="00CD5568" w:rsidTr="00D87579">
        <w:trPr>
          <w:trHeight w:hRule="exact" w:val="323"/>
        </w:trPr>
        <w:tc>
          <w:tcPr>
            <w:tcW w:w="2552"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автотранспортных</w:t>
            </w:r>
          </w:p>
        </w:tc>
        <w:tc>
          <w:tcPr>
            <w:tcW w:w="5103" w:type="dxa"/>
            <w:tcBorders>
              <w:top w:val="nil"/>
              <w:left w:val="single" w:sz="4" w:space="0" w:color="000000"/>
              <w:bottom w:val="nil"/>
              <w:right w:val="single" w:sz="4" w:space="0" w:color="000000"/>
            </w:tcBorders>
          </w:tcPr>
          <w:p w:rsidR="000D747B" w:rsidRPr="00CD5568" w:rsidRDefault="000D747B" w:rsidP="00D87579">
            <w:pPr>
              <w:contextualSpacing/>
            </w:pPr>
          </w:p>
        </w:tc>
        <w:tc>
          <w:tcPr>
            <w:tcW w:w="2126" w:type="dxa"/>
            <w:tcBorders>
              <w:top w:val="nil"/>
              <w:left w:val="single" w:sz="4" w:space="0" w:color="000000"/>
              <w:bottom w:val="nil"/>
              <w:right w:val="single" w:sz="4" w:space="0" w:color="000000"/>
            </w:tcBorders>
          </w:tcPr>
          <w:p w:rsidR="000D747B" w:rsidRPr="00CD5568" w:rsidRDefault="000D747B" w:rsidP="00D87579">
            <w:pPr>
              <w:contextualSpacing/>
            </w:pPr>
          </w:p>
        </w:tc>
      </w:tr>
      <w:tr w:rsidR="000D747B" w:rsidRPr="00CD5568" w:rsidTr="00D87579">
        <w:trPr>
          <w:trHeight w:hRule="exact" w:val="455"/>
        </w:trPr>
        <w:tc>
          <w:tcPr>
            <w:tcW w:w="2552"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средств.</w:t>
            </w:r>
          </w:p>
        </w:tc>
        <w:tc>
          <w:tcPr>
            <w:tcW w:w="5103" w:type="dxa"/>
            <w:tcBorders>
              <w:top w:val="nil"/>
              <w:left w:val="single" w:sz="4" w:space="0" w:color="000000"/>
              <w:bottom w:val="nil"/>
              <w:right w:val="single" w:sz="4" w:space="0" w:color="000000"/>
            </w:tcBorders>
          </w:tcPr>
          <w:p w:rsidR="000D747B" w:rsidRPr="00CD5568" w:rsidRDefault="000D747B" w:rsidP="00D87579">
            <w:pPr>
              <w:contextualSpacing/>
            </w:pPr>
          </w:p>
        </w:tc>
        <w:tc>
          <w:tcPr>
            <w:tcW w:w="2126" w:type="dxa"/>
            <w:tcBorders>
              <w:top w:val="nil"/>
              <w:left w:val="single" w:sz="4" w:space="0" w:color="000000"/>
              <w:bottom w:val="nil"/>
              <w:right w:val="single" w:sz="4" w:space="0" w:color="000000"/>
            </w:tcBorders>
          </w:tcPr>
          <w:p w:rsidR="000D747B" w:rsidRPr="00CD5568" w:rsidRDefault="000D747B" w:rsidP="00D87579">
            <w:pPr>
              <w:contextualSpacing/>
            </w:pPr>
          </w:p>
        </w:tc>
      </w:tr>
      <w:tr w:rsidR="000D747B" w:rsidRPr="00CD5568" w:rsidTr="00D87579">
        <w:trPr>
          <w:trHeight w:hRule="exact" w:val="449"/>
        </w:trPr>
        <w:tc>
          <w:tcPr>
            <w:tcW w:w="2552" w:type="dxa"/>
            <w:tcBorders>
              <w:top w:val="nil"/>
              <w:left w:val="single" w:sz="4" w:space="0" w:color="000000"/>
              <w:bottom w:val="nil"/>
              <w:right w:val="single" w:sz="4" w:space="0" w:color="000000"/>
            </w:tcBorders>
          </w:tcPr>
          <w:p w:rsidR="000D747B" w:rsidRPr="00CD5568" w:rsidRDefault="000D747B" w:rsidP="00D87579">
            <w:pPr>
              <w:pStyle w:val="TableParagraph"/>
              <w:spacing w:before="98"/>
              <w:ind w:left="103" w:right="184"/>
              <w:contextualSpacing/>
              <w:rPr>
                <w:rFonts w:ascii="Times New Roman" w:eastAsia="Times New Roman" w:hAnsi="Times New Roman"/>
              </w:rPr>
            </w:pPr>
            <w:r w:rsidRPr="00CD5568">
              <w:rPr>
                <w:rFonts w:ascii="Times New Roman" w:hAnsi="Times New Roman"/>
                <w:color w:val="323232"/>
              </w:rPr>
              <w:t>ПК 1.3.</w:t>
            </w:r>
          </w:p>
        </w:tc>
        <w:tc>
          <w:tcPr>
            <w:tcW w:w="5103" w:type="dxa"/>
            <w:tcBorders>
              <w:top w:val="nil"/>
              <w:left w:val="single" w:sz="4" w:space="0" w:color="000000"/>
              <w:bottom w:val="nil"/>
              <w:right w:val="single" w:sz="4" w:space="0" w:color="000000"/>
            </w:tcBorders>
          </w:tcPr>
          <w:p w:rsidR="000D747B" w:rsidRPr="00CD5568" w:rsidRDefault="000D747B" w:rsidP="00D87579">
            <w:pPr>
              <w:contextualSpacing/>
            </w:pPr>
          </w:p>
        </w:tc>
        <w:tc>
          <w:tcPr>
            <w:tcW w:w="2126" w:type="dxa"/>
            <w:tcBorders>
              <w:top w:val="nil"/>
              <w:left w:val="single" w:sz="4" w:space="0" w:color="000000"/>
              <w:bottom w:val="nil"/>
              <w:right w:val="single" w:sz="4" w:space="0" w:color="000000"/>
            </w:tcBorders>
          </w:tcPr>
          <w:p w:rsidR="000D747B" w:rsidRPr="00CD5568" w:rsidRDefault="000D747B" w:rsidP="00D87579">
            <w:pPr>
              <w:contextualSpacing/>
            </w:pPr>
          </w:p>
        </w:tc>
      </w:tr>
      <w:tr w:rsidR="000D747B" w:rsidRPr="00CD5568" w:rsidTr="00D87579">
        <w:trPr>
          <w:trHeight w:hRule="exact" w:val="315"/>
        </w:trPr>
        <w:tc>
          <w:tcPr>
            <w:tcW w:w="2552"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Разрабатывать</w:t>
            </w:r>
          </w:p>
        </w:tc>
        <w:tc>
          <w:tcPr>
            <w:tcW w:w="5103" w:type="dxa"/>
            <w:tcBorders>
              <w:top w:val="nil"/>
              <w:left w:val="single" w:sz="4" w:space="0" w:color="000000"/>
              <w:bottom w:val="nil"/>
              <w:right w:val="single" w:sz="4" w:space="0" w:color="000000"/>
            </w:tcBorders>
          </w:tcPr>
          <w:p w:rsidR="000D747B" w:rsidRPr="00CD5568" w:rsidRDefault="000D747B" w:rsidP="00D87579">
            <w:pPr>
              <w:contextualSpacing/>
            </w:pPr>
          </w:p>
        </w:tc>
        <w:tc>
          <w:tcPr>
            <w:tcW w:w="2126" w:type="dxa"/>
            <w:tcBorders>
              <w:top w:val="nil"/>
              <w:left w:val="single" w:sz="4" w:space="0" w:color="000000"/>
              <w:bottom w:val="nil"/>
              <w:right w:val="single" w:sz="4" w:space="0" w:color="000000"/>
            </w:tcBorders>
          </w:tcPr>
          <w:p w:rsidR="000D747B" w:rsidRPr="00CD5568" w:rsidRDefault="000D747B" w:rsidP="00D87579">
            <w:pPr>
              <w:contextualSpacing/>
            </w:pPr>
          </w:p>
        </w:tc>
      </w:tr>
      <w:tr w:rsidR="000D747B" w:rsidRPr="00CD5568" w:rsidTr="00D87579">
        <w:trPr>
          <w:trHeight w:hRule="exact" w:val="323"/>
        </w:trPr>
        <w:tc>
          <w:tcPr>
            <w:tcW w:w="2552"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технологические</w:t>
            </w:r>
          </w:p>
        </w:tc>
        <w:tc>
          <w:tcPr>
            <w:tcW w:w="5103" w:type="dxa"/>
            <w:tcBorders>
              <w:top w:val="nil"/>
              <w:left w:val="single" w:sz="4" w:space="0" w:color="000000"/>
              <w:bottom w:val="nil"/>
              <w:right w:val="single" w:sz="4" w:space="0" w:color="000000"/>
            </w:tcBorders>
          </w:tcPr>
          <w:p w:rsidR="000D747B" w:rsidRPr="00CD5568" w:rsidRDefault="000D747B" w:rsidP="00D87579">
            <w:pPr>
              <w:contextualSpacing/>
            </w:pPr>
          </w:p>
        </w:tc>
        <w:tc>
          <w:tcPr>
            <w:tcW w:w="2126" w:type="dxa"/>
            <w:tcBorders>
              <w:top w:val="nil"/>
              <w:left w:val="single" w:sz="4" w:space="0" w:color="000000"/>
              <w:bottom w:val="nil"/>
              <w:right w:val="single" w:sz="4" w:space="0" w:color="000000"/>
            </w:tcBorders>
          </w:tcPr>
          <w:p w:rsidR="000D747B" w:rsidRPr="00CD5568" w:rsidRDefault="000D747B" w:rsidP="00D87579">
            <w:pPr>
              <w:contextualSpacing/>
            </w:pPr>
          </w:p>
        </w:tc>
      </w:tr>
      <w:tr w:rsidR="000D747B" w:rsidRPr="00CD5568" w:rsidTr="00D87579">
        <w:trPr>
          <w:trHeight w:hRule="exact" w:val="323"/>
        </w:trPr>
        <w:tc>
          <w:tcPr>
            <w:tcW w:w="2552"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процессыремонта</w:t>
            </w:r>
          </w:p>
        </w:tc>
        <w:tc>
          <w:tcPr>
            <w:tcW w:w="5103" w:type="dxa"/>
            <w:tcBorders>
              <w:top w:val="nil"/>
              <w:left w:val="single" w:sz="4" w:space="0" w:color="000000"/>
              <w:bottom w:val="nil"/>
              <w:right w:val="single" w:sz="4" w:space="0" w:color="000000"/>
            </w:tcBorders>
          </w:tcPr>
          <w:p w:rsidR="000D747B" w:rsidRPr="00CD5568" w:rsidRDefault="000D747B" w:rsidP="00D87579">
            <w:pPr>
              <w:contextualSpacing/>
            </w:pPr>
          </w:p>
        </w:tc>
        <w:tc>
          <w:tcPr>
            <w:tcW w:w="2126" w:type="dxa"/>
            <w:tcBorders>
              <w:top w:val="nil"/>
              <w:left w:val="single" w:sz="4" w:space="0" w:color="000000"/>
              <w:bottom w:val="nil"/>
              <w:right w:val="single" w:sz="4" w:space="0" w:color="000000"/>
            </w:tcBorders>
          </w:tcPr>
          <w:p w:rsidR="000D747B" w:rsidRPr="00CD5568" w:rsidRDefault="000D747B" w:rsidP="00D87579">
            <w:pPr>
              <w:contextualSpacing/>
            </w:pPr>
          </w:p>
        </w:tc>
      </w:tr>
      <w:tr w:rsidR="000D747B" w:rsidRPr="00CD5568" w:rsidTr="00D87579">
        <w:trPr>
          <w:trHeight w:hRule="exact" w:val="226"/>
        </w:trPr>
        <w:tc>
          <w:tcPr>
            <w:tcW w:w="2552" w:type="dxa"/>
            <w:tcBorders>
              <w:top w:val="nil"/>
              <w:left w:val="single" w:sz="4" w:space="0" w:color="000000"/>
              <w:bottom w:val="single" w:sz="4" w:space="0" w:color="000000"/>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lastRenderedPageBreak/>
              <w:t>узлов идеталей.</w:t>
            </w:r>
          </w:p>
        </w:tc>
        <w:tc>
          <w:tcPr>
            <w:tcW w:w="5103" w:type="dxa"/>
            <w:tcBorders>
              <w:top w:val="nil"/>
              <w:left w:val="single" w:sz="4" w:space="0" w:color="000000"/>
              <w:bottom w:val="single" w:sz="4" w:space="0" w:color="000000"/>
              <w:right w:val="single" w:sz="4" w:space="0" w:color="000000"/>
            </w:tcBorders>
          </w:tcPr>
          <w:p w:rsidR="000D747B" w:rsidRPr="00CD5568" w:rsidRDefault="000D747B" w:rsidP="00D87579">
            <w:pPr>
              <w:contextualSpacing/>
            </w:pPr>
          </w:p>
        </w:tc>
        <w:tc>
          <w:tcPr>
            <w:tcW w:w="2126" w:type="dxa"/>
            <w:tcBorders>
              <w:top w:val="nil"/>
              <w:left w:val="single" w:sz="4" w:space="0" w:color="000000"/>
              <w:bottom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43"/>
        </w:trPr>
        <w:tc>
          <w:tcPr>
            <w:tcW w:w="2552" w:type="dxa"/>
            <w:tcBorders>
              <w:top w:val="single" w:sz="4" w:space="0" w:color="000000"/>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ПК 2.1.</w:t>
            </w:r>
          </w:p>
        </w:tc>
        <w:tc>
          <w:tcPr>
            <w:tcW w:w="5103" w:type="dxa"/>
            <w:tcBorders>
              <w:top w:val="single" w:sz="4" w:space="0" w:color="000000"/>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r w:rsidRPr="00CD5568">
              <w:rPr>
                <w:rFonts w:ascii="Times New Roman" w:hAnsi="Times New Roman"/>
              </w:rPr>
              <w:t>- демонстрацияумения</w:t>
            </w:r>
          </w:p>
        </w:tc>
        <w:tc>
          <w:tcPr>
            <w:tcW w:w="2126" w:type="dxa"/>
            <w:vMerge w:val="restart"/>
            <w:tcBorders>
              <w:top w:val="single" w:sz="4" w:space="0" w:color="000000"/>
              <w:left w:val="single" w:sz="4" w:space="0" w:color="000000"/>
              <w:right w:val="single" w:sz="4" w:space="0" w:color="000000"/>
            </w:tcBorders>
          </w:tcPr>
          <w:p w:rsidR="000D747B" w:rsidRPr="00CD5568" w:rsidRDefault="000D747B" w:rsidP="00D87579">
            <w:pPr>
              <w:pStyle w:val="TableParagraph"/>
              <w:ind w:left="105" w:right="186" w:firstLine="165"/>
              <w:contextualSpacing/>
              <w:rPr>
                <w:rFonts w:ascii="Times New Roman" w:eastAsia="Times New Roman" w:hAnsi="Times New Roman"/>
                <w:lang w:val="ru-RU"/>
              </w:rPr>
            </w:pPr>
            <w:r w:rsidRPr="00CD5568">
              <w:rPr>
                <w:rFonts w:ascii="Times New Roman" w:hAnsi="Times New Roman"/>
                <w:lang w:val="ru-RU"/>
              </w:rPr>
              <w:t>Наблюдение за деятельностью обучающихся во время учебнойпрактики.</w:t>
            </w:r>
          </w:p>
          <w:p w:rsidR="000D747B" w:rsidRPr="00CD5568" w:rsidRDefault="000D747B" w:rsidP="00D87579">
            <w:pPr>
              <w:pStyle w:val="TableParagraph"/>
              <w:spacing w:before="3"/>
              <w:ind w:left="105" w:right="148" w:firstLine="23"/>
              <w:contextualSpacing/>
              <w:jc w:val="center"/>
              <w:rPr>
                <w:rFonts w:ascii="Times New Roman" w:eastAsia="Times New Roman" w:hAnsi="Times New Roman"/>
                <w:lang w:val="ru-RU"/>
              </w:rPr>
            </w:pPr>
            <w:r w:rsidRPr="00CD5568">
              <w:rPr>
                <w:rFonts w:ascii="Times New Roman" w:hAnsi="Times New Roman"/>
                <w:lang w:val="ru-RU"/>
              </w:rPr>
              <w:t>Сдача выполненного практическогозадания.</w:t>
            </w:r>
          </w:p>
          <w:p w:rsidR="000D747B" w:rsidRPr="00CD5568" w:rsidRDefault="000D747B" w:rsidP="00D87579">
            <w:pPr>
              <w:pStyle w:val="TableParagraph"/>
              <w:spacing w:before="1"/>
              <w:ind w:right="225"/>
              <w:contextualSpacing/>
              <w:rPr>
                <w:rFonts w:ascii="Times New Roman" w:eastAsia="Times New Roman" w:hAnsi="Times New Roman"/>
                <w:lang w:val="ru-RU"/>
              </w:rPr>
            </w:pPr>
            <w:r w:rsidRPr="00CD5568">
              <w:rPr>
                <w:rFonts w:ascii="Times New Roman" w:hAnsi="Times New Roman"/>
                <w:lang w:val="ru-RU"/>
              </w:rPr>
              <w:t>зачет по учебной практике.</w:t>
            </w:r>
          </w:p>
          <w:p w:rsidR="000D747B" w:rsidRPr="00CD5568" w:rsidRDefault="000D747B" w:rsidP="00D87579">
            <w:pPr>
              <w:pStyle w:val="TableParagraph"/>
              <w:spacing w:before="1"/>
              <w:ind w:left="105" w:right="605" w:firstLine="283"/>
              <w:contextualSpacing/>
              <w:rPr>
                <w:rFonts w:ascii="Times New Roman" w:eastAsia="Times New Roman" w:hAnsi="Times New Roman"/>
                <w:lang w:val="ru-RU"/>
              </w:rPr>
            </w:pPr>
          </w:p>
        </w:tc>
      </w:tr>
      <w:tr w:rsidR="000D747B" w:rsidRPr="00CD5568" w:rsidTr="00D87579">
        <w:trPr>
          <w:trHeight w:hRule="exact" w:val="315"/>
        </w:trPr>
        <w:tc>
          <w:tcPr>
            <w:tcW w:w="2552"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Планироватьи</w:t>
            </w:r>
          </w:p>
        </w:tc>
        <w:tc>
          <w:tcPr>
            <w:tcW w:w="5103" w:type="dxa"/>
            <w:tcBorders>
              <w:top w:val="nil"/>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r w:rsidRPr="00CD5568">
              <w:rPr>
                <w:rFonts w:ascii="Times New Roman" w:hAnsi="Times New Roman"/>
              </w:rPr>
              <w:t>планирования иорганизации</w:t>
            </w:r>
          </w:p>
        </w:tc>
        <w:tc>
          <w:tcPr>
            <w:tcW w:w="2126"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22"/>
        </w:trPr>
        <w:tc>
          <w:tcPr>
            <w:tcW w:w="2552"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организовывать</w:t>
            </w:r>
          </w:p>
        </w:tc>
        <w:tc>
          <w:tcPr>
            <w:tcW w:w="5103" w:type="dxa"/>
            <w:tcBorders>
              <w:top w:val="nil"/>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r w:rsidRPr="00CD5568">
              <w:rPr>
                <w:rFonts w:ascii="Times New Roman" w:hAnsi="Times New Roman"/>
              </w:rPr>
              <w:t>работпроизводственного</w:t>
            </w:r>
          </w:p>
        </w:tc>
        <w:tc>
          <w:tcPr>
            <w:tcW w:w="2126"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28"/>
        </w:trPr>
        <w:tc>
          <w:tcPr>
            <w:tcW w:w="2552"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работыпо</w:t>
            </w:r>
          </w:p>
        </w:tc>
        <w:tc>
          <w:tcPr>
            <w:tcW w:w="5103" w:type="dxa"/>
            <w:tcBorders>
              <w:top w:val="nil"/>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r w:rsidRPr="00CD5568">
              <w:rPr>
                <w:rFonts w:ascii="Times New Roman" w:hAnsi="Times New Roman"/>
              </w:rPr>
              <w:t>поста,участка;</w:t>
            </w:r>
          </w:p>
        </w:tc>
        <w:tc>
          <w:tcPr>
            <w:tcW w:w="2126"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22"/>
        </w:trPr>
        <w:tc>
          <w:tcPr>
            <w:tcW w:w="2552"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техническому</w:t>
            </w:r>
          </w:p>
        </w:tc>
        <w:tc>
          <w:tcPr>
            <w:tcW w:w="5103" w:type="dxa"/>
            <w:tcBorders>
              <w:top w:val="nil"/>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r w:rsidRPr="00CD5568">
              <w:rPr>
                <w:rFonts w:ascii="Times New Roman" w:hAnsi="Times New Roman"/>
              </w:rPr>
              <w:t>- демонстрацияумения</w:t>
            </w:r>
          </w:p>
        </w:tc>
        <w:tc>
          <w:tcPr>
            <w:tcW w:w="2126"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15"/>
        </w:trPr>
        <w:tc>
          <w:tcPr>
            <w:tcW w:w="2552"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обслуживаниюи</w:t>
            </w:r>
          </w:p>
        </w:tc>
        <w:tc>
          <w:tcPr>
            <w:tcW w:w="5103" w:type="dxa"/>
            <w:tcBorders>
              <w:top w:val="nil"/>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r w:rsidRPr="00CD5568">
              <w:rPr>
                <w:rFonts w:ascii="Times New Roman" w:hAnsi="Times New Roman"/>
              </w:rPr>
              <w:t>проверкикачества</w:t>
            </w:r>
          </w:p>
        </w:tc>
        <w:tc>
          <w:tcPr>
            <w:tcW w:w="2126"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29"/>
        </w:trPr>
        <w:tc>
          <w:tcPr>
            <w:tcW w:w="2552"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ремонту</w:t>
            </w:r>
          </w:p>
        </w:tc>
        <w:tc>
          <w:tcPr>
            <w:tcW w:w="5103" w:type="dxa"/>
            <w:tcBorders>
              <w:top w:val="nil"/>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r w:rsidRPr="00CD5568">
              <w:rPr>
                <w:rFonts w:ascii="Times New Roman" w:hAnsi="Times New Roman"/>
              </w:rPr>
              <w:t>выполняемыхработ;</w:t>
            </w:r>
          </w:p>
        </w:tc>
        <w:tc>
          <w:tcPr>
            <w:tcW w:w="2126"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23"/>
        </w:trPr>
        <w:tc>
          <w:tcPr>
            <w:tcW w:w="2552"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автотранспорта.</w:t>
            </w:r>
          </w:p>
        </w:tc>
        <w:tc>
          <w:tcPr>
            <w:tcW w:w="5103" w:type="dxa"/>
            <w:tcBorders>
              <w:top w:val="nil"/>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r w:rsidRPr="00CD5568">
              <w:rPr>
                <w:rFonts w:ascii="Times New Roman" w:hAnsi="Times New Roman"/>
              </w:rPr>
              <w:t>- демонстрацияумения</w:t>
            </w:r>
          </w:p>
        </w:tc>
        <w:tc>
          <w:tcPr>
            <w:tcW w:w="2126"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2516"/>
        </w:trPr>
        <w:tc>
          <w:tcPr>
            <w:tcW w:w="2552" w:type="dxa"/>
            <w:tcBorders>
              <w:top w:val="nil"/>
              <w:left w:val="single" w:sz="4" w:space="0" w:color="000000"/>
              <w:bottom w:val="nil"/>
              <w:right w:val="single" w:sz="4" w:space="0" w:color="000000"/>
            </w:tcBorders>
          </w:tcPr>
          <w:p w:rsidR="000D747B" w:rsidRPr="00CD5568" w:rsidRDefault="000D747B" w:rsidP="00D87579">
            <w:pPr>
              <w:pStyle w:val="TableParagraph"/>
              <w:spacing w:before="226"/>
              <w:ind w:left="103" w:right="184"/>
              <w:contextualSpacing/>
              <w:rPr>
                <w:rFonts w:ascii="Times New Roman" w:eastAsia="Times New Roman" w:hAnsi="Times New Roman"/>
                <w:lang w:val="ru-RU"/>
              </w:rPr>
            </w:pPr>
            <w:r w:rsidRPr="00CD5568">
              <w:rPr>
                <w:rFonts w:ascii="Times New Roman" w:hAnsi="Times New Roman"/>
                <w:color w:val="323232"/>
                <w:lang w:val="ru-RU"/>
              </w:rPr>
              <w:t>ПК 2.2.</w:t>
            </w:r>
          </w:p>
          <w:p w:rsidR="000D747B" w:rsidRPr="00CD5568" w:rsidRDefault="000D747B" w:rsidP="00D87579">
            <w:pPr>
              <w:pStyle w:val="TableParagraph"/>
              <w:ind w:left="103" w:right="180"/>
              <w:contextualSpacing/>
              <w:rPr>
                <w:rFonts w:ascii="Times New Roman" w:eastAsia="Times New Roman" w:hAnsi="Times New Roman"/>
                <w:lang w:val="ru-RU"/>
              </w:rPr>
            </w:pPr>
            <w:r w:rsidRPr="00CD5568">
              <w:rPr>
                <w:rFonts w:ascii="Times New Roman" w:hAnsi="Times New Roman"/>
                <w:color w:val="323232"/>
                <w:lang w:val="ru-RU"/>
              </w:rPr>
              <w:t>Контролировать и оценивать качество работы исполнителей работ.</w:t>
            </w:r>
          </w:p>
        </w:tc>
        <w:tc>
          <w:tcPr>
            <w:tcW w:w="5103" w:type="dxa"/>
            <w:tcBorders>
              <w:top w:val="nil"/>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lang w:val="ru-RU"/>
              </w:rPr>
            </w:pPr>
            <w:r w:rsidRPr="00CD5568">
              <w:rPr>
                <w:rFonts w:ascii="Times New Roman" w:hAnsi="Times New Roman"/>
                <w:lang w:val="ru-RU"/>
              </w:rPr>
              <w:t>оценкиэкономической</w:t>
            </w:r>
          </w:p>
          <w:p w:rsidR="000D747B" w:rsidRPr="00CD5568" w:rsidRDefault="000D747B" w:rsidP="00D87579">
            <w:pPr>
              <w:pStyle w:val="TableParagraph"/>
              <w:ind w:left="105" w:right="1529"/>
              <w:contextualSpacing/>
              <w:rPr>
                <w:rFonts w:ascii="Times New Roman" w:eastAsia="Times New Roman" w:hAnsi="Times New Roman"/>
                <w:lang w:val="ru-RU"/>
              </w:rPr>
            </w:pPr>
            <w:r w:rsidRPr="00CD5568">
              <w:rPr>
                <w:rFonts w:ascii="Times New Roman" w:hAnsi="Times New Roman"/>
                <w:lang w:val="ru-RU"/>
              </w:rPr>
              <w:t>эффективности производственной деятельности;</w:t>
            </w:r>
          </w:p>
          <w:p w:rsidR="000D747B" w:rsidRPr="00CD5568" w:rsidRDefault="000D747B" w:rsidP="00D87579">
            <w:pPr>
              <w:pStyle w:val="TableParagraph"/>
              <w:ind w:left="105" w:right="420"/>
              <w:contextualSpacing/>
              <w:rPr>
                <w:rFonts w:ascii="Times New Roman" w:eastAsia="Times New Roman" w:hAnsi="Times New Roman"/>
                <w:lang w:val="ru-RU"/>
              </w:rPr>
            </w:pPr>
            <w:r w:rsidRPr="00CD5568">
              <w:rPr>
                <w:rFonts w:ascii="Times New Roman" w:hAnsi="Times New Roman"/>
                <w:lang w:val="ru-RU"/>
              </w:rPr>
              <w:t>- демонстрация умения обеспечения безопасности труда напроизводственном участке</w:t>
            </w:r>
          </w:p>
        </w:tc>
        <w:tc>
          <w:tcPr>
            <w:tcW w:w="2126"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515"/>
        </w:trPr>
        <w:tc>
          <w:tcPr>
            <w:tcW w:w="2552" w:type="dxa"/>
            <w:tcBorders>
              <w:top w:val="nil"/>
              <w:left w:val="single" w:sz="4" w:space="0" w:color="000000"/>
              <w:bottom w:val="nil"/>
              <w:right w:val="single" w:sz="4" w:space="0" w:color="000000"/>
            </w:tcBorders>
          </w:tcPr>
          <w:p w:rsidR="000D747B" w:rsidRPr="00CD5568" w:rsidRDefault="000D747B" w:rsidP="00D87579">
            <w:pPr>
              <w:pStyle w:val="TableParagraph"/>
              <w:spacing w:before="165"/>
              <w:ind w:left="103" w:right="184"/>
              <w:contextualSpacing/>
              <w:rPr>
                <w:rFonts w:ascii="Times New Roman" w:eastAsia="Times New Roman" w:hAnsi="Times New Roman"/>
              </w:rPr>
            </w:pPr>
            <w:r w:rsidRPr="00CD5568">
              <w:rPr>
                <w:rFonts w:ascii="Times New Roman" w:hAnsi="Times New Roman"/>
                <w:color w:val="323232"/>
              </w:rPr>
              <w:t>ПК 2.3.</w:t>
            </w:r>
          </w:p>
        </w:tc>
        <w:tc>
          <w:tcPr>
            <w:tcW w:w="5103" w:type="dxa"/>
            <w:tcBorders>
              <w:top w:val="nil"/>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p>
        </w:tc>
        <w:tc>
          <w:tcPr>
            <w:tcW w:w="2126"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15"/>
        </w:trPr>
        <w:tc>
          <w:tcPr>
            <w:tcW w:w="2552"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Организовывать</w:t>
            </w:r>
          </w:p>
        </w:tc>
        <w:tc>
          <w:tcPr>
            <w:tcW w:w="5103" w:type="dxa"/>
            <w:tcBorders>
              <w:top w:val="nil"/>
              <w:left w:val="single" w:sz="4" w:space="0" w:color="000000"/>
              <w:bottom w:val="nil"/>
              <w:right w:val="single" w:sz="4" w:space="0" w:color="000000"/>
            </w:tcBorders>
          </w:tcPr>
          <w:p w:rsidR="000D747B" w:rsidRPr="00CD5568" w:rsidRDefault="000D747B" w:rsidP="00D87579">
            <w:pPr>
              <w:contextualSpacing/>
            </w:pPr>
          </w:p>
        </w:tc>
        <w:tc>
          <w:tcPr>
            <w:tcW w:w="2126"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23"/>
        </w:trPr>
        <w:tc>
          <w:tcPr>
            <w:tcW w:w="2552" w:type="dxa"/>
            <w:tcBorders>
              <w:top w:val="nil"/>
              <w:left w:val="single" w:sz="4" w:space="0" w:color="000000"/>
              <w:bottom w:val="nil"/>
              <w:right w:val="single" w:sz="4" w:space="0" w:color="000000"/>
            </w:tcBorders>
          </w:tcPr>
          <w:p w:rsidR="000D747B" w:rsidRPr="00CD5568" w:rsidRDefault="000D747B" w:rsidP="00D87579">
            <w:pPr>
              <w:pStyle w:val="TableParagraph"/>
              <w:ind w:left="103"/>
              <w:contextualSpacing/>
              <w:rPr>
                <w:rFonts w:ascii="Times New Roman" w:eastAsia="Times New Roman" w:hAnsi="Times New Roman"/>
              </w:rPr>
            </w:pPr>
            <w:r w:rsidRPr="00CD5568">
              <w:rPr>
                <w:rFonts w:ascii="Times New Roman" w:hAnsi="Times New Roman"/>
                <w:color w:val="323232"/>
              </w:rPr>
              <w:t>безопасноеведение</w:t>
            </w:r>
          </w:p>
        </w:tc>
        <w:tc>
          <w:tcPr>
            <w:tcW w:w="5103" w:type="dxa"/>
            <w:tcBorders>
              <w:top w:val="nil"/>
              <w:left w:val="single" w:sz="4" w:space="0" w:color="000000"/>
              <w:bottom w:val="nil"/>
              <w:right w:val="single" w:sz="4" w:space="0" w:color="000000"/>
            </w:tcBorders>
          </w:tcPr>
          <w:p w:rsidR="000D747B" w:rsidRPr="00CD5568" w:rsidRDefault="000D747B" w:rsidP="00D87579">
            <w:pPr>
              <w:contextualSpacing/>
            </w:pPr>
          </w:p>
        </w:tc>
        <w:tc>
          <w:tcPr>
            <w:tcW w:w="2126"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23"/>
        </w:trPr>
        <w:tc>
          <w:tcPr>
            <w:tcW w:w="2552"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работпри</w:t>
            </w:r>
          </w:p>
        </w:tc>
        <w:tc>
          <w:tcPr>
            <w:tcW w:w="5103" w:type="dxa"/>
            <w:tcBorders>
              <w:top w:val="nil"/>
              <w:left w:val="single" w:sz="4" w:space="0" w:color="000000"/>
              <w:bottom w:val="nil"/>
              <w:right w:val="single" w:sz="4" w:space="0" w:color="000000"/>
            </w:tcBorders>
          </w:tcPr>
          <w:p w:rsidR="000D747B" w:rsidRPr="00CD5568" w:rsidRDefault="000D747B" w:rsidP="00D87579">
            <w:pPr>
              <w:contextualSpacing/>
            </w:pPr>
          </w:p>
        </w:tc>
        <w:tc>
          <w:tcPr>
            <w:tcW w:w="2126"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22"/>
        </w:trPr>
        <w:tc>
          <w:tcPr>
            <w:tcW w:w="2552"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техническом</w:t>
            </w:r>
          </w:p>
        </w:tc>
        <w:tc>
          <w:tcPr>
            <w:tcW w:w="5103" w:type="dxa"/>
            <w:tcBorders>
              <w:top w:val="nil"/>
              <w:left w:val="single" w:sz="4" w:space="0" w:color="000000"/>
              <w:bottom w:val="nil"/>
              <w:right w:val="single" w:sz="4" w:space="0" w:color="000000"/>
            </w:tcBorders>
          </w:tcPr>
          <w:p w:rsidR="000D747B" w:rsidRPr="00CD5568" w:rsidRDefault="000D747B" w:rsidP="00D87579">
            <w:pPr>
              <w:contextualSpacing/>
            </w:pPr>
          </w:p>
        </w:tc>
        <w:tc>
          <w:tcPr>
            <w:tcW w:w="2126"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22"/>
        </w:trPr>
        <w:tc>
          <w:tcPr>
            <w:tcW w:w="2552"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обслуживаниии</w:t>
            </w:r>
          </w:p>
        </w:tc>
        <w:tc>
          <w:tcPr>
            <w:tcW w:w="5103" w:type="dxa"/>
            <w:tcBorders>
              <w:top w:val="nil"/>
              <w:left w:val="single" w:sz="4" w:space="0" w:color="000000"/>
              <w:bottom w:val="nil"/>
              <w:right w:val="single" w:sz="4" w:space="0" w:color="000000"/>
            </w:tcBorders>
          </w:tcPr>
          <w:p w:rsidR="000D747B" w:rsidRPr="00CD5568" w:rsidRDefault="000D747B" w:rsidP="00D87579">
            <w:pPr>
              <w:contextualSpacing/>
            </w:pPr>
          </w:p>
        </w:tc>
        <w:tc>
          <w:tcPr>
            <w:tcW w:w="2126"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22"/>
        </w:trPr>
        <w:tc>
          <w:tcPr>
            <w:tcW w:w="2552"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ремонте</w:t>
            </w:r>
          </w:p>
        </w:tc>
        <w:tc>
          <w:tcPr>
            <w:tcW w:w="5103" w:type="dxa"/>
            <w:tcBorders>
              <w:top w:val="nil"/>
              <w:left w:val="single" w:sz="4" w:space="0" w:color="000000"/>
              <w:bottom w:val="nil"/>
              <w:right w:val="single" w:sz="4" w:space="0" w:color="000000"/>
            </w:tcBorders>
          </w:tcPr>
          <w:p w:rsidR="000D747B" w:rsidRPr="00CD5568" w:rsidRDefault="000D747B" w:rsidP="00D87579">
            <w:pPr>
              <w:contextualSpacing/>
            </w:pPr>
          </w:p>
        </w:tc>
        <w:tc>
          <w:tcPr>
            <w:tcW w:w="2126"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238"/>
        </w:trPr>
        <w:tc>
          <w:tcPr>
            <w:tcW w:w="2552" w:type="dxa"/>
            <w:tcBorders>
              <w:top w:val="nil"/>
              <w:left w:val="single" w:sz="4" w:space="0" w:color="000000"/>
              <w:bottom w:val="single" w:sz="4" w:space="0" w:color="000000"/>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автотранспорта.</w:t>
            </w:r>
          </w:p>
        </w:tc>
        <w:tc>
          <w:tcPr>
            <w:tcW w:w="5103" w:type="dxa"/>
            <w:tcBorders>
              <w:top w:val="nil"/>
              <w:left w:val="single" w:sz="4" w:space="0" w:color="000000"/>
              <w:bottom w:val="single" w:sz="4" w:space="0" w:color="000000"/>
              <w:right w:val="single" w:sz="4" w:space="0" w:color="000000"/>
            </w:tcBorders>
          </w:tcPr>
          <w:p w:rsidR="000D747B" w:rsidRPr="00CD5568" w:rsidRDefault="000D747B" w:rsidP="00D87579">
            <w:pPr>
              <w:contextualSpacing/>
            </w:pPr>
          </w:p>
        </w:tc>
        <w:tc>
          <w:tcPr>
            <w:tcW w:w="2126" w:type="dxa"/>
            <w:vMerge/>
            <w:tcBorders>
              <w:left w:val="single" w:sz="4" w:space="0" w:color="000000"/>
              <w:bottom w:val="single" w:sz="4" w:space="0" w:color="000000"/>
              <w:right w:val="single" w:sz="4" w:space="0" w:color="000000"/>
            </w:tcBorders>
          </w:tcPr>
          <w:p w:rsidR="000D747B" w:rsidRPr="00CD5568" w:rsidRDefault="000D747B" w:rsidP="00D87579">
            <w:pPr>
              <w:contextualSpacing/>
            </w:pPr>
          </w:p>
        </w:tc>
      </w:tr>
    </w:tbl>
    <w:p w:rsidR="000D747B" w:rsidRDefault="000D747B" w:rsidP="000D747B">
      <w:pPr>
        <w:pStyle w:val="112"/>
        <w:tabs>
          <w:tab w:val="left" w:pos="567"/>
        </w:tabs>
        <w:spacing w:before="50"/>
        <w:ind w:left="567"/>
        <w:contextualSpacing/>
        <w:rPr>
          <w:sz w:val="22"/>
          <w:szCs w:val="22"/>
          <w:lang w:val="ru-RU"/>
        </w:rPr>
      </w:pPr>
    </w:p>
    <w:p w:rsidR="000D747B" w:rsidRDefault="000D747B" w:rsidP="000D747B">
      <w:pPr>
        <w:pStyle w:val="112"/>
        <w:tabs>
          <w:tab w:val="left" w:pos="567"/>
        </w:tabs>
        <w:spacing w:before="50"/>
        <w:ind w:left="567"/>
        <w:contextualSpacing/>
        <w:rPr>
          <w:sz w:val="22"/>
          <w:szCs w:val="22"/>
          <w:lang w:val="ru-RU"/>
        </w:rPr>
      </w:pPr>
    </w:p>
    <w:p w:rsidR="000D747B" w:rsidRDefault="000D747B" w:rsidP="000D747B"/>
    <w:p w:rsidR="000D747B" w:rsidRDefault="000D747B" w:rsidP="000D747B">
      <w:pPr>
        <w:jc w:val="center"/>
        <w:rPr>
          <w:b/>
          <w:color w:val="FF0000"/>
          <w:sz w:val="26"/>
          <w:szCs w:val="26"/>
        </w:rPr>
      </w:pPr>
      <w:r>
        <w:rPr>
          <w:b/>
          <w:color w:val="FF0000"/>
          <w:sz w:val="26"/>
          <w:szCs w:val="26"/>
        </w:rPr>
        <w:t>ПП.03</w:t>
      </w:r>
      <w:r w:rsidRPr="00AC0FAD">
        <w:rPr>
          <w:b/>
          <w:color w:val="FF0000"/>
          <w:sz w:val="26"/>
          <w:szCs w:val="26"/>
        </w:rPr>
        <w:t>.01 Производственная практика (по профилю специальности)</w:t>
      </w:r>
    </w:p>
    <w:p w:rsidR="000D747B" w:rsidRDefault="000D747B" w:rsidP="000D747B">
      <w:pPr>
        <w:pStyle w:val="112"/>
        <w:tabs>
          <w:tab w:val="left" w:pos="567"/>
        </w:tabs>
        <w:spacing w:before="50"/>
        <w:ind w:left="567"/>
        <w:contextualSpacing/>
        <w:rPr>
          <w:sz w:val="22"/>
          <w:szCs w:val="22"/>
          <w:lang w:val="ru-RU"/>
        </w:rPr>
      </w:pPr>
    </w:p>
    <w:p w:rsidR="000D747B" w:rsidRPr="00CD5568" w:rsidRDefault="000D747B" w:rsidP="000D747B">
      <w:pPr>
        <w:tabs>
          <w:tab w:val="left" w:pos="1312"/>
        </w:tabs>
        <w:jc w:val="both"/>
        <w:rPr>
          <w:rFonts w:eastAsia="Times New Roman"/>
        </w:rPr>
      </w:pPr>
      <w:r w:rsidRPr="002A5C19">
        <w:rPr>
          <w:b/>
        </w:rPr>
        <w:t>1.1 Область применения</w:t>
      </w:r>
      <w:r w:rsidRPr="002A5C19">
        <w:rPr>
          <w:b/>
          <w:spacing w:val="-10"/>
        </w:rPr>
        <w:t xml:space="preserve"> рабочей </w:t>
      </w:r>
      <w:r w:rsidRPr="002A5C19">
        <w:rPr>
          <w:b/>
        </w:rPr>
        <w:t>программы</w:t>
      </w:r>
    </w:p>
    <w:p w:rsidR="000D747B" w:rsidRPr="00CD5568" w:rsidRDefault="000D747B" w:rsidP="000D747B">
      <w:pPr>
        <w:pStyle w:val="af5"/>
        <w:spacing w:before="155"/>
        <w:ind w:left="111" w:right="101" w:firstLine="566"/>
        <w:contextualSpacing/>
        <w:jc w:val="both"/>
        <w:rPr>
          <w:sz w:val="22"/>
          <w:szCs w:val="22"/>
        </w:rPr>
      </w:pPr>
      <w:r w:rsidRPr="00CD5568">
        <w:rPr>
          <w:sz w:val="22"/>
          <w:szCs w:val="22"/>
        </w:rPr>
        <w:t>Рабочая программа производственной практики (по профилю специальности) является частью рабочей программы подготовки специалистов среднего звена в соответствии с ФГОС по специальностям СПО 23.02.03 Техническое обслуживание и ремонт автомобильного транспорта и представляет собой вид учебных занятий, обеспечивающих практико-ориентированную подготовку обучающихся. При реализации ППССЗ СПО предусматриваются производственную практику по профилю специальности. Производственная практика проводятся при освоении студентами профессиональных компетенций в рамках профессиональных модулей и реализуется в несколько</w:t>
      </w:r>
      <w:r>
        <w:rPr>
          <w:sz w:val="22"/>
          <w:szCs w:val="22"/>
        </w:rPr>
        <w:t xml:space="preserve"> </w:t>
      </w:r>
      <w:r w:rsidRPr="00CD5568">
        <w:rPr>
          <w:sz w:val="22"/>
          <w:szCs w:val="22"/>
        </w:rPr>
        <w:t>периодов</w:t>
      </w:r>
    </w:p>
    <w:p w:rsidR="000D747B" w:rsidRPr="00CD5568" w:rsidRDefault="000D747B" w:rsidP="005F10EC">
      <w:pPr>
        <w:pStyle w:val="112"/>
        <w:numPr>
          <w:ilvl w:val="2"/>
          <w:numId w:val="204"/>
        </w:numPr>
        <w:tabs>
          <w:tab w:val="left" w:pos="888"/>
        </w:tabs>
        <w:spacing w:before="4"/>
        <w:ind w:left="887"/>
        <w:contextualSpacing/>
        <w:jc w:val="both"/>
        <w:rPr>
          <w:b w:val="0"/>
          <w:bCs w:val="0"/>
          <w:sz w:val="22"/>
          <w:szCs w:val="22"/>
        </w:rPr>
      </w:pPr>
      <w:r w:rsidRPr="00CD5568">
        <w:rPr>
          <w:sz w:val="22"/>
          <w:szCs w:val="22"/>
        </w:rPr>
        <w:t>Объекты профессиональной</w:t>
      </w:r>
      <w:r>
        <w:rPr>
          <w:sz w:val="22"/>
          <w:szCs w:val="22"/>
          <w:lang w:val="ru-RU"/>
        </w:rPr>
        <w:t xml:space="preserve"> </w:t>
      </w:r>
      <w:r w:rsidRPr="00CD5568">
        <w:rPr>
          <w:sz w:val="22"/>
          <w:szCs w:val="22"/>
        </w:rPr>
        <w:t>деятельности</w:t>
      </w:r>
    </w:p>
    <w:p w:rsidR="000D747B" w:rsidRPr="00CD5568" w:rsidRDefault="000D747B" w:rsidP="000D747B">
      <w:pPr>
        <w:pStyle w:val="af5"/>
        <w:spacing w:before="45"/>
        <w:ind w:left="111" w:right="1501" w:firstLine="283"/>
        <w:contextualSpacing/>
        <w:jc w:val="both"/>
        <w:rPr>
          <w:sz w:val="22"/>
          <w:szCs w:val="22"/>
        </w:rPr>
      </w:pPr>
      <w:r w:rsidRPr="00CD5568">
        <w:rPr>
          <w:sz w:val="22"/>
          <w:szCs w:val="22"/>
        </w:rPr>
        <w:t xml:space="preserve">Объектами профессиональной деятельности выпускников являются: </w:t>
      </w:r>
    </w:p>
    <w:p w:rsidR="000D747B" w:rsidRPr="00CD5568" w:rsidRDefault="000D747B" w:rsidP="000D747B">
      <w:pPr>
        <w:pStyle w:val="af5"/>
        <w:spacing w:before="45"/>
        <w:ind w:left="111" w:right="1501" w:firstLine="283"/>
        <w:contextualSpacing/>
        <w:jc w:val="both"/>
        <w:rPr>
          <w:sz w:val="22"/>
          <w:szCs w:val="22"/>
        </w:rPr>
      </w:pPr>
      <w:r w:rsidRPr="00CD5568">
        <w:rPr>
          <w:sz w:val="22"/>
          <w:szCs w:val="22"/>
        </w:rPr>
        <w:t>- автотранспортные</w:t>
      </w:r>
      <w:r>
        <w:rPr>
          <w:sz w:val="22"/>
          <w:szCs w:val="22"/>
        </w:rPr>
        <w:t xml:space="preserve"> </w:t>
      </w:r>
      <w:r w:rsidRPr="00CD5568">
        <w:rPr>
          <w:sz w:val="22"/>
          <w:szCs w:val="22"/>
        </w:rPr>
        <w:t>средства;</w:t>
      </w:r>
    </w:p>
    <w:p w:rsidR="000D747B" w:rsidRPr="00CD5568" w:rsidRDefault="000D747B" w:rsidP="000D747B">
      <w:pPr>
        <w:pStyle w:val="af5"/>
        <w:spacing w:before="1"/>
        <w:ind w:left="395" w:right="1501"/>
        <w:contextualSpacing/>
        <w:jc w:val="both"/>
        <w:rPr>
          <w:sz w:val="22"/>
          <w:szCs w:val="22"/>
        </w:rPr>
      </w:pPr>
      <w:r w:rsidRPr="00CD5568">
        <w:rPr>
          <w:sz w:val="22"/>
          <w:szCs w:val="22"/>
        </w:rPr>
        <w:t>- техническая</w:t>
      </w:r>
      <w:r>
        <w:rPr>
          <w:sz w:val="22"/>
          <w:szCs w:val="22"/>
        </w:rPr>
        <w:t xml:space="preserve"> </w:t>
      </w:r>
      <w:r w:rsidRPr="00CD5568">
        <w:rPr>
          <w:sz w:val="22"/>
          <w:szCs w:val="22"/>
        </w:rPr>
        <w:t>документация;</w:t>
      </w:r>
    </w:p>
    <w:p w:rsidR="000D747B" w:rsidRPr="00CD5568" w:rsidRDefault="000D747B" w:rsidP="000D747B">
      <w:pPr>
        <w:pStyle w:val="af5"/>
        <w:spacing w:before="50"/>
        <w:ind w:left="111" w:right="32" w:firstLine="283"/>
        <w:contextualSpacing/>
        <w:jc w:val="both"/>
        <w:rPr>
          <w:sz w:val="22"/>
          <w:szCs w:val="22"/>
        </w:rPr>
      </w:pPr>
      <w:r w:rsidRPr="00CD5568">
        <w:rPr>
          <w:sz w:val="22"/>
          <w:szCs w:val="22"/>
        </w:rPr>
        <w:t>-технологическое оборудование для технического обслуживания и ремонта автотранспортных</w:t>
      </w:r>
      <w:r>
        <w:rPr>
          <w:sz w:val="22"/>
          <w:szCs w:val="22"/>
        </w:rPr>
        <w:t xml:space="preserve"> </w:t>
      </w:r>
      <w:r w:rsidRPr="00CD5568">
        <w:rPr>
          <w:sz w:val="22"/>
          <w:szCs w:val="22"/>
        </w:rPr>
        <w:t>средств.</w:t>
      </w:r>
    </w:p>
    <w:p w:rsidR="000D747B" w:rsidRPr="00CD5568" w:rsidRDefault="000D747B" w:rsidP="005F10EC">
      <w:pPr>
        <w:pStyle w:val="112"/>
        <w:numPr>
          <w:ilvl w:val="2"/>
          <w:numId w:val="204"/>
        </w:numPr>
        <w:tabs>
          <w:tab w:val="left" w:pos="1466"/>
        </w:tabs>
        <w:spacing w:before="52"/>
        <w:ind w:right="102" w:firstLine="709"/>
        <w:contextualSpacing/>
        <w:jc w:val="both"/>
        <w:rPr>
          <w:b w:val="0"/>
          <w:bCs w:val="0"/>
          <w:sz w:val="22"/>
          <w:szCs w:val="22"/>
          <w:lang w:val="ru-RU"/>
        </w:rPr>
      </w:pPr>
      <w:r w:rsidRPr="00CD5568">
        <w:rPr>
          <w:sz w:val="22"/>
          <w:szCs w:val="22"/>
          <w:lang w:val="ru-RU"/>
        </w:rPr>
        <w:t>1.2 Цели и задачи производственной практики – требования к результатам освоения производственной практики по профилю специальности</w:t>
      </w:r>
      <w:r w:rsidRPr="00CD5568">
        <w:rPr>
          <w:b w:val="0"/>
          <w:bCs w:val="0"/>
          <w:sz w:val="22"/>
          <w:szCs w:val="22"/>
          <w:lang w:val="ru-RU"/>
        </w:rPr>
        <w:t>:</w:t>
      </w:r>
    </w:p>
    <w:p w:rsidR="000D747B" w:rsidRPr="00CD5568" w:rsidRDefault="000D747B" w:rsidP="000D747B">
      <w:pPr>
        <w:pStyle w:val="af5"/>
        <w:spacing w:before="4"/>
        <w:ind w:left="111" w:right="101" w:firstLine="708"/>
        <w:contextualSpacing/>
        <w:jc w:val="both"/>
        <w:rPr>
          <w:sz w:val="22"/>
          <w:szCs w:val="22"/>
        </w:rPr>
      </w:pPr>
      <w:r w:rsidRPr="00CD5568">
        <w:rPr>
          <w:sz w:val="22"/>
          <w:szCs w:val="22"/>
        </w:rPr>
        <w:t xml:space="preserve">Практика имеет целью комплексное освоение студентами всех видов профессиональной деятельности по специальности 23.02.03 Техническое обслуживание и ремонт автомобильного транспорта» </w:t>
      </w:r>
      <w:r w:rsidRPr="00CD5568">
        <w:rPr>
          <w:sz w:val="22"/>
          <w:szCs w:val="22"/>
        </w:rPr>
        <w:lastRenderedPageBreak/>
        <w:t>(базовой подготовки), формирование общих и профессиональных компетенций, а также приобретение необходимых умений и опыта практической работы студентами по  специальности.</w:t>
      </w:r>
    </w:p>
    <w:p w:rsidR="000D747B" w:rsidRPr="00CD5568" w:rsidRDefault="000D747B" w:rsidP="000D747B">
      <w:pPr>
        <w:pStyle w:val="af5"/>
        <w:spacing w:before="1"/>
        <w:ind w:left="111" w:right="101" w:firstLine="708"/>
        <w:contextualSpacing/>
        <w:jc w:val="both"/>
        <w:rPr>
          <w:sz w:val="22"/>
          <w:szCs w:val="22"/>
        </w:rPr>
      </w:pPr>
      <w:r w:rsidRPr="00CD5568">
        <w:rPr>
          <w:sz w:val="22"/>
          <w:szCs w:val="22"/>
        </w:rPr>
        <w:t>Производственная практика (по профилю специальности) направлена на формирование у студента общих и профессиональных  компетенций, приобретение практического опыта и реализуется в рамках модулей ППССЗ СПО по каждому из видов профессиональной деятельности, предусмотренных ФГОС СПО по</w:t>
      </w:r>
      <w:r>
        <w:rPr>
          <w:sz w:val="22"/>
          <w:szCs w:val="22"/>
        </w:rPr>
        <w:t xml:space="preserve"> </w:t>
      </w:r>
      <w:r w:rsidRPr="00CD5568">
        <w:rPr>
          <w:sz w:val="22"/>
          <w:szCs w:val="22"/>
        </w:rPr>
        <w:t>специальности.</w:t>
      </w:r>
    </w:p>
    <w:p w:rsidR="000D747B" w:rsidRPr="00CD5568" w:rsidRDefault="000D747B" w:rsidP="000D747B">
      <w:pPr>
        <w:pStyle w:val="af5"/>
        <w:spacing w:before="1"/>
        <w:ind w:left="111" w:right="101" w:firstLine="708"/>
        <w:contextualSpacing/>
        <w:jc w:val="both"/>
        <w:rPr>
          <w:sz w:val="22"/>
          <w:szCs w:val="22"/>
        </w:rPr>
      </w:pPr>
      <w:r w:rsidRPr="00CD5568">
        <w:rPr>
          <w:sz w:val="22"/>
          <w:szCs w:val="22"/>
        </w:rPr>
        <w:t xml:space="preserve">Производственная практика (по профилю специальности) 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в организациях различных организационно-правовых форм. В результате прохождения производственной практики обучающийся </w:t>
      </w:r>
      <w:r w:rsidRPr="00CD5568">
        <w:rPr>
          <w:b/>
          <w:sz w:val="22"/>
          <w:szCs w:val="22"/>
        </w:rPr>
        <w:t>должен</w:t>
      </w:r>
      <w:r w:rsidRPr="00CD5568">
        <w:rPr>
          <w:sz w:val="22"/>
          <w:szCs w:val="22"/>
        </w:rPr>
        <w:t xml:space="preserve"> обладать профессиональными компетенциями, соответствующими видам</w:t>
      </w:r>
      <w:r>
        <w:rPr>
          <w:sz w:val="22"/>
          <w:szCs w:val="22"/>
        </w:rPr>
        <w:t xml:space="preserve"> </w:t>
      </w:r>
      <w:r w:rsidRPr="00CD5568">
        <w:rPr>
          <w:sz w:val="22"/>
          <w:szCs w:val="22"/>
        </w:rPr>
        <w:t>деятельности:</w:t>
      </w:r>
    </w:p>
    <w:p w:rsidR="000D747B" w:rsidRPr="00CD5568" w:rsidRDefault="000D747B" w:rsidP="000D747B">
      <w:pPr>
        <w:pStyle w:val="a5"/>
        <w:tabs>
          <w:tab w:val="left" w:pos="513"/>
        </w:tabs>
        <w:spacing w:before="47" w:line="240" w:lineRule="auto"/>
        <w:jc w:val="both"/>
        <w:rPr>
          <w:rFonts w:ascii="Times New Roman" w:eastAsia="Times New Roman" w:hAnsi="Times New Roman"/>
        </w:rPr>
      </w:pPr>
      <w:r w:rsidRPr="00CD5568">
        <w:rPr>
          <w:rFonts w:ascii="Times New Roman" w:hAnsi="Times New Roman"/>
        </w:rPr>
        <w:t>-  выполнение слесарных работ по ремонту автомобилей;</w:t>
      </w:r>
    </w:p>
    <w:p w:rsidR="000D747B" w:rsidRPr="00CD5568" w:rsidRDefault="000D747B" w:rsidP="000D747B">
      <w:pPr>
        <w:contextualSpacing/>
        <w:jc w:val="both"/>
        <w:rPr>
          <w:rFonts w:eastAsia="Times New Roman"/>
          <w:sz w:val="22"/>
          <w:szCs w:val="22"/>
        </w:rPr>
      </w:pPr>
      <w:r w:rsidRPr="00CD5568">
        <w:rPr>
          <w:rFonts w:eastAsia="Times New Roman"/>
          <w:sz w:val="22"/>
          <w:szCs w:val="22"/>
        </w:rPr>
        <w:t xml:space="preserve">-  обеспечить соблюдение технологической и производственной дисциплины;                   </w:t>
      </w:r>
    </w:p>
    <w:p w:rsidR="000D747B" w:rsidRPr="00CD5568" w:rsidRDefault="000D747B" w:rsidP="000D747B">
      <w:pPr>
        <w:contextualSpacing/>
        <w:jc w:val="both"/>
        <w:rPr>
          <w:sz w:val="22"/>
          <w:szCs w:val="22"/>
        </w:rPr>
      </w:pPr>
      <w:r w:rsidRPr="00CD5568">
        <w:rPr>
          <w:rFonts w:eastAsia="Times New Roman"/>
          <w:sz w:val="22"/>
          <w:szCs w:val="22"/>
        </w:rPr>
        <w:t>- обеспечить соблюдение техники безопасности;</w:t>
      </w:r>
    </w:p>
    <w:p w:rsidR="000D747B" w:rsidRPr="00CD5568" w:rsidRDefault="000D747B" w:rsidP="000D747B">
      <w:pPr>
        <w:contextualSpacing/>
        <w:jc w:val="both"/>
        <w:rPr>
          <w:sz w:val="22"/>
          <w:szCs w:val="22"/>
        </w:rPr>
      </w:pPr>
      <w:r w:rsidRPr="00CD5568">
        <w:rPr>
          <w:b/>
          <w:sz w:val="22"/>
          <w:szCs w:val="22"/>
        </w:rPr>
        <w:t>уметь:</w:t>
      </w:r>
    </w:p>
    <w:p w:rsidR="000D747B" w:rsidRPr="00CD5568" w:rsidRDefault="000D747B" w:rsidP="000D747B">
      <w:pPr>
        <w:contextualSpacing/>
        <w:jc w:val="both"/>
        <w:rPr>
          <w:sz w:val="22"/>
          <w:szCs w:val="22"/>
        </w:rPr>
      </w:pPr>
      <w:r w:rsidRPr="00CD5568">
        <w:rPr>
          <w:sz w:val="22"/>
          <w:szCs w:val="22"/>
        </w:rPr>
        <w:t>-  проводить контроль технического состояния транспортного средства;</w:t>
      </w:r>
    </w:p>
    <w:p w:rsidR="000D747B" w:rsidRPr="00CD5568" w:rsidRDefault="000D747B" w:rsidP="000D747B">
      <w:pPr>
        <w:contextualSpacing/>
        <w:jc w:val="both"/>
        <w:rPr>
          <w:sz w:val="22"/>
          <w:szCs w:val="22"/>
        </w:rPr>
      </w:pPr>
      <w:r w:rsidRPr="00CD5568">
        <w:rPr>
          <w:sz w:val="22"/>
          <w:szCs w:val="22"/>
        </w:rPr>
        <w:t>-  определять остаточный ресурс агрегата, узла транспортного средства;</w:t>
      </w:r>
    </w:p>
    <w:p w:rsidR="000D747B" w:rsidRPr="00CD5568" w:rsidRDefault="000D747B" w:rsidP="000D747B">
      <w:pPr>
        <w:contextualSpacing/>
        <w:jc w:val="both"/>
        <w:rPr>
          <w:sz w:val="22"/>
          <w:szCs w:val="22"/>
        </w:rPr>
      </w:pPr>
      <w:r w:rsidRPr="00CD5568">
        <w:rPr>
          <w:sz w:val="22"/>
          <w:szCs w:val="22"/>
        </w:rPr>
        <w:t>-  определять техническую возможность модернизации транспортного средства;</w:t>
      </w:r>
    </w:p>
    <w:p w:rsidR="000D747B" w:rsidRPr="00CD5568" w:rsidRDefault="000D747B" w:rsidP="000D747B">
      <w:pPr>
        <w:contextualSpacing/>
        <w:jc w:val="both"/>
        <w:rPr>
          <w:sz w:val="22"/>
          <w:szCs w:val="22"/>
        </w:rPr>
      </w:pPr>
      <w:r w:rsidRPr="00CD5568">
        <w:rPr>
          <w:sz w:val="22"/>
          <w:szCs w:val="22"/>
        </w:rPr>
        <w:t>-  составлять технологическую документацию на модернизацию и тюнинг транспортных средств;</w:t>
      </w:r>
    </w:p>
    <w:p w:rsidR="000D747B" w:rsidRPr="00CD5568" w:rsidRDefault="000D747B" w:rsidP="000D747B">
      <w:pPr>
        <w:contextualSpacing/>
        <w:jc w:val="both"/>
        <w:rPr>
          <w:sz w:val="22"/>
          <w:szCs w:val="22"/>
        </w:rPr>
      </w:pPr>
      <w:r w:rsidRPr="00CD5568">
        <w:rPr>
          <w:sz w:val="22"/>
          <w:szCs w:val="22"/>
        </w:rPr>
        <w:t>-  определять взаимозаменяемость узлов и агрегатов транспортных средств;</w:t>
      </w:r>
    </w:p>
    <w:p w:rsidR="000D747B" w:rsidRPr="00CD5568" w:rsidRDefault="000D747B" w:rsidP="000D747B">
      <w:pPr>
        <w:contextualSpacing/>
        <w:jc w:val="both"/>
        <w:rPr>
          <w:b/>
          <w:sz w:val="22"/>
          <w:szCs w:val="22"/>
        </w:rPr>
      </w:pPr>
      <w:r w:rsidRPr="00CD5568">
        <w:rPr>
          <w:b/>
          <w:sz w:val="22"/>
          <w:szCs w:val="22"/>
        </w:rPr>
        <w:t>знать:</w:t>
      </w:r>
    </w:p>
    <w:p w:rsidR="000D747B" w:rsidRPr="00CD5568" w:rsidRDefault="000D747B" w:rsidP="000D747B">
      <w:pPr>
        <w:contextualSpacing/>
        <w:jc w:val="both"/>
        <w:rPr>
          <w:sz w:val="22"/>
          <w:szCs w:val="22"/>
        </w:rPr>
      </w:pPr>
      <w:r w:rsidRPr="00CD5568">
        <w:rPr>
          <w:sz w:val="22"/>
          <w:szCs w:val="22"/>
        </w:rPr>
        <w:t>-  требования к конструкции транспортных средств;</w:t>
      </w:r>
    </w:p>
    <w:p w:rsidR="000D747B" w:rsidRPr="00CD5568" w:rsidRDefault="000D747B" w:rsidP="000D747B">
      <w:pPr>
        <w:contextualSpacing/>
        <w:jc w:val="both"/>
        <w:rPr>
          <w:sz w:val="22"/>
          <w:szCs w:val="22"/>
        </w:rPr>
      </w:pPr>
      <w:r w:rsidRPr="00CD5568">
        <w:rPr>
          <w:sz w:val="22"/>
          <w:szCs w:val="22"/>
        </w:rPr>
        <w:t>-  конструктивные особенности обслуживаемых специальных автомобилей;</w:t>
      </w:r>
    </w:p>
    <w:p w:rsidR="000D747B" w:rsidRPr="00CD5568" w:rsidRDefault="000D747B" w:rsidP="000D747B">
      <w:pPr>
        <w:contextualSpacing/>
        <w:jc w:val="both"/>
        <w:rPr>
          <w:sz w:val="22"/>
          <w:szCs w:val="22"/>
        </w:rPr>
      </w:pPr>
      <w:r w:rsidRPr="00CD5568">
        <w:rPr>
          <w:sz w:val="22"/>
          <w:szCs w:val="22"/>
        </w:rPr>
        <w:t>-  особенности технического обслуживания и ремонта специальных автомобилей;</w:t>
      </w:r>
    </w:p>
    <w:p w:rsidR="000D747B" w:rsidRPr="00CD5568" w:rsidRDefault="000D747B" w:rsidP="000D747B">
      <w:pPr>
        <w:contextualSpacing/>
        <w:jc w:val="both"/>
        <w:rPr>
          <w:sz w:val="22"/>
          <w:szCs w:val="22"/>
        </w:rPr>
      </w:pPr>
      <w:r w:rsidRPr="00CD5568">
        <w:rPr>
          <w:sz w:val="22"/>
          <w:szCs w:val="22"/>
        </w:rPr>
        <w:t>-  типовые схемные решения по модернизации транспортных средств;</w:t>
      </w:r>
    </w:p>
    <w:p w:rsidR="000D747B" w:rsidRPr="00CD5568" w:rsidRDefault="000D747B" w:rsidP="000D747B">
      <w:pPr>
        <w:contextualSpacing/>
        <w:jc w:val="both"/>
        <w:rPr>
          <w:sz w:val="22"/>
          <w:szCs w:val="22"/>
        </w:rPr>
      </w:pPr>
      <w:r w:rsidRPr="00CD5568">
        <w:rPr>
          <w:sz w:val="22"/>
          <w:szCs w:val="22"/>
        </w:rPr>
        <w:t>-  особенности технического обслуживания и ремонта модернизированных транспортных средств;</w:t>
      </w:r>
    </w:p>
    <w:p w:rsidR="000D747B" w:rsidRPr="00CD5568" w:rsidRDefault="000D747B" w:rsidP="000D747B">
      <w:pPr>
        <w:contextualSpacing/>
        <w:jc w:val="both"/>
        <w:rPr>
          <w:sz w:val="22"/>
          <w:szCs w:val="22"/>
        </w:rPr>
      </w:pPr>
      <w:r w:rsidRPr="00CD5568">
        <w:rPr>
          <w:sz w:val="22"/>
          <w:szCs w:val="22"/>
        </w:rPr>
        <w:t>-  перспективные конструкции основных агрегатов и узлов транспортного средства</w:t>
      </w:r>
    </w:p>
    <w:p w:rsidR="000D747B" w:rsidRPr="00CD5568" w:rsidRDefault="000D747B" w:rsidP="005F10EC">
      <w:pPr>
        <w:pStyle w:val="112"/>
        <w:numPr>
          <w:ilvl w:val="1"/>
          <w:numId w:val="203"/>
        </w:numPr>
        <w:tabs>
          <w:tab w:val="left" w:pos="1008"/>
        </w:tabs>
        <w:spacing w:after="50"/>
        <w:contextualSpacing/>
        <w:jc w:val="both"/>
        <w:rPr>
          <w:b w:val="0"/>
          <w:bCs w:val="0"/>
          <w:sz w:val="22"/>
          <w:szCs w:val="22"/>
          <w:lang w:val="ru-RU"/>
        </w:rPr>
      </w:pPr>
      <w:r w:rsidRPr="00CD5568">
        <w:rPr>
          <w:sz w:val="22"/>
          <w:szCs w:val="22"/>
          <w:lang w:val="ru-RU"/>
        </w:rPr>
        <w:t>Количество часов на освоение программы производственной</w:t>
      </w:r>
      <w:r>
        <w:rPr>
          <w:sz w:val="22"/>
          <w:szCs w:val="22"/>
          <w:lang w:val="ru-RU"/>
        </w:rPr>
        <w:t xml:space="preserve"> </w:t>
      </w:r>
      <w:r w:rsidRPr="00CD5568">
        <w:rPr>
          <w:sz w:val="22"/>
          <w:szCs w:val="22"/>
          <w:lang w:val="ru-RU"/>
        </w:rPr>
        <w:t>практики:</w:t>
      </w:r>
    </w:p>
    <w:p w:rsidR="000D747B" w:rsidRPr="00CD5568" w:rsidRDefault="000D747B" w:rsidP="005F10EC">
      <w:pPr>
        <w:pStyle w:val="112"/>
        <w:numPr>
          <w:ilvl w:val="1"/>
          <w:numId w:val="203"/>
        </w:numPr>
        <w:tabs>
          <w:tab w:val="left" w:pos="1008"/>
        </w:tabs>
        <w:spacing w:after="50"/>
        <w:contextualSpacing/>
        <w:jc w:val="both"/>
        <w:rPr>
          <w:b w:val="0"/>
          <w:bCs w:val="0"/>
          <w:sz w:val="22"/>
          <w:szCs w:val="22"/>
          <w:lang w:val="ru-RU"/>
        </w:rPr>
      </w:pPr>
      <w:r w:rsidRPr="00CD5568">
        <w:rPr>
          <w:b w:val="0"/>
          <w:sz w:val="22"/>
          <w:szCs w:val="22"/>
          <w:lang w:val="ru-RU"/>
        </w:rPr>
        <w:t>всего производственной</w:t>
      </w:r>
      <w:r>
        <w:rPr>
          <w:b w:val="0"/>
          <w:sz w:val="22"/>
          <w:szCs w:val="22"/>
          <w:lang w:val="ru-RU"/>
        </w:rPr>
        <w:t xml:space="preserve"> </w:t>
      </w:r>
      <w:r w:rsidRPr="00CD5568">
        <w:rPr>
          <w:b w:val="0"/>
          <w:sz w:val="22"/>
          <w:szCs w:val="22"/>
          <w:lang w:val="ru-RU"/>
        </w:rPr>
        <w:t>практики в рамках освоения</w:t>
      </w:r>
      <w:r>
        <w:rPr>
          <w:b w:val="0"/>
          <w:sz w:val="22"/>
          <w:szCs w:val="22"/>
          <w:lang w:val="ru-RU"/>
        </w:rPr>
        <w:t xml:space="preserve"> </w:t>
      </w:r>
      <w:r w:rsidRPr="00CD5568">
        <w:rPr>
          <w:b w:val="0"/>
          <w:sz w:val="22"/>
          <w:szCs w:val="22"/>
          <w:lang w:val="ru-RU"/>
        </w:rPr>
        <w:t>ПП.3. 01 - 180  часов</w:t>
      </w:r>
    </w:p>
    <w:p w:rsidR="000D747B" w:rsidRPr="00CD5568" w:rsidRDefault="000D747B" w:rsidP="000D747B">
      <w:pPr>
        <w:spacing w:before="7"/>
        <w:contextualSpacing/>
        <w:rPr>
          <w:rFonts w:eastAsia="Times New Roman"/>
          <w:sz w:val="22"/>
          <w:szCs w:val="22"/>
        </w:rPr>
      </w:pPr>
      <w:r w:rsidRPr="00CD5568">
        <w:rPr>
          <w:rFonts w:eastAsia="Times New Roman"/>
          <w:sz w:val="22"/>
          <w:szCs w:val="22"/>
        </w:rPr>
        <w:br w:type="page"/>
      </w:r>
    </w:p>
    <w:p w:rsidR="000D747B" w:rsidRPr="00CD5568" w:rsidRDefault="000D747B" w:rsidP="000D747B">
      <w:pPr>
        <w:contextualSpacing/>
        <w:jc w:val="center"/>
        <w:rPr>
          <w:rFonts w:eastAsia="Times New Roman"/>
          <w:sz w:val="22"/>
          <w:szCs w:val="22"/>
        </w:rPr>
        <w:sectPr w:rsidR="000D747B" w:rsidRPr="00CD5568" w:rsidSect="00143902">
          <w:type w:val="continuous"/>
          <w:pgSz w:w="11900" w:h="16840"/>
          <w:pgMar w:top="1140" w:right="900" w:bottom="1220" w:left="620" w:header="0" w:footer="1030" w:gutter="0"/>
          <w:cols w:space="720"/>
        </w:sectPr>
      </w:pPr>
    </w:p>
    <w:p w:rsidR="000D747B" w:rsidRPr="00CD5568" w:rsidRDefault="000D747B" w:rsidP="000D747B">
      <w:pPr>
        <w:pStyle w:val="112"/>
        <w:spacing w:before="50"/>
        <w:ind w:left="232" w:right="2971" w:firstLine="283"/>
        <w:contextualSpacing/>
        <w:rPr>
          <w:b w:val="0"/>
          <w:bCs w:val="0"/>
          <w:sz w:val="22"/>
          <w:szCs w:val="22"/>
          <w:lang w:val="ru-RU"/>
        </w:rPr>
      </w:pPr>
      <w:r w:rsidRPr="00CD5568">
        <w:rPr>
          <w:sz w:val="22"/>
          <w:szCs w:val="22"/>
          <w:lang w:val="ru-RU"/>
        </w:rPr>
        <w:lastRenderedPageBreak/>
        <w:t xml:space="preserve">3 СТРУКТУРА И СОДЕРЖАНИЕ ПРОИЗВОДСТВЕННОЙ ПРАКТИКИ </w:t>
      </w:r>
      <w:r>
        <w:rPr>
          <w:sz w:val="22"/>
          <w:szCs w:val="22"/>
          <w:lang w:val="ru-RU"/>
        </w:rPr>
        <w:t>(по профилю специальности) ПП.03.01</w:t>
      </w:r>
    </w:p>
    <w:p w:rsidR="000D747B" w:rsidRPr="00CD5568" w:rsidRDefault="000D747B" w:rsidP="000D747B">
      <w:pPr>
        <w:spacing w:before="7"/>
        <w:contextualSpacing/>
        <w:rPr>
          <w:rFonts w:eastAsia="Times New Roman"/>
          <w:b/>
          <w:bCs/>
          <w:sz w:val="22"/>
          <w:szCs w:val="22"/>
        </w:rPr>
      </w:pPr>
    </w:p>
    <w:tbl>
      <w:tblPr>
        <w:tblW w:w="0" w:type="auto"/>
        <w:tblInd w:w="119" w:type="dxa"/>
        <w:tblLayout w:type="fixed"/>
        <w:tblCellMar>
          <w:left w:w="0" w:type="dxa"/>
          <w:right w:w="0" w:type="dxa"/>
        </w:tblCellMar>
        <w:tblLook w:val="01E0"/>
      </w:tblPr>
      <w:tblGrid>
        <w:gridCol w:w="3794"/>
        <w:gridCol w:w="6729"/>
        <w:gridCol w:w="1633"/>
        <w:gridCol w:w="2472"/>
      </w:tblGrid>
      <w:tr w:rsidR="000D747B" w:rsidRPr="00CD5568" w:rsidTr="00D87579">
        <w:trPr>
          <w:trHeight w:hRule="exact" w:val="1862"/>
        </w:trPr>
        <w:tc>
          <w:tcPr>
            <w:tcW w:w="3794"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right="192"/>
              <w:contextualSpacing/>
              <w:rPr>
                <w:rFonts w:ascii="Times New Roman" w:eastAsia="Times New Roman" w:hAnsi="Times New Roman"/>
                <w:lang w:val="ru-RU"/>
              </w:rPr>
            </w:pPr>
            <w:r w:rsidRPr="00CD5568">
              <w:rPr>
                <w:rFonts w:ascii="Times New Roman" w:hAnsi="Times New Roman"/>
                <w:b/>
                <w:lang w:val="ru-RU"/>
              </w:rPr>
              <w:t>Наименование</w:t>
            </w:r>
          </w:p>
          <w:p w:rsidR="000D747B" w:rsidRPr="00CD5568" w:rsidRDefault="000D747B" w:rsidP="00D87579">
            <w:pPr>
              <w:pStyle w:val="TableParagraph"/>
              <w:spacing w:before="50"/>
              <w:ind w:left="103" w:right="192" w:firstLine="69"/>
              <w:contextualSpacing/>
              <w:rPr>
                <w:rFonts w:ascii="Times New Roman" w:eastAsia="Times New Roman" w:hAnsi="Times New Roman"/>
                <w:lang w:val="ru-RU"/>
              </w:rPr>
            </w:pPr>
            <w:r w:rsidRPr="00CD5568">
              <w:rPr>
                <w:rFonts w:ascii="Times New Roman" w:hAnsi="Times New Roman"/>
                <w:b/>
                <w:lang w:val="ru-RU"/>
              </w:rPr>
              <w:t>разделов, тем, выполнение обязанностей дублёров инженерно-технических работников</w:t>
            </w:r>
          </w:p>
        </w:tc>
        <w:tc>
          <w:tcPr>
            <w:tcW w:w="8362" w:type="dxa"/>
            <w:gridSpan w:val="2"/>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right="488" w:hanging="1"/>
              <w:contextualSpacing/>
              <w:rPr>
                <w:rFonts w:ascii="Times New Roman" w:eastAsia="Times New Roman" w:hAnsi="Times New Roman"/>
                <w:lang w:val="ru-RU"/>
              </w:rPr>
            </w:pPr>
            <w:r w:rsidRPr="00CD5568">
              <w:rPr>
                <w:rFonts w:ascii="Times New Roman" w:hAnsi="Times New Roman"/>
                <w:b/>
                <w:lang w:val="ru-RU"/>
              </w:rPr>
              <w:t>Содержание учебного материала, лабораторные и практические работы, экскурсии, состав выполнения</w:t>
            </w:r>
            <w:r>
              <w:rPr>
                <w:rFonts w:ascii="Times New Roman" w:hAnsi="Times New Roman"/>
                <w:b/>
                <w:lang w:val="ru-RU"/>
              </w:rPr>
              <w:t xml:space="preserve"> </w:t>
            </w:r>
            <w:r w:rsidRPr="00CD5568">
              <w:rPr>
                <w:rFonts w:ascii="Times New Roman" w:hAnsi="Times New Roman"/>
                <w:b/>
                <w:lang w:val="ru-RU"/>
              </w:rPr>
              <w:t>работ</w:t>
            </w:r>
          </w:p>
        </w:tc>
        <w:tc>
          <w:tcPr>
            <w:tcW w:w="2472"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5" w:right="316"/>
              <w:contextualSpacing/>
              <w:rPr>
                <w:rFonts w:ascii="Times New Roman" w:eastAsia="Times New Roman" w:hAnsi="Times New Roman"/>
              </w:rPr>
            </w:pPr>
            <w:r w:rsidRPr="00CD5568">
              <w:rPr>
                <w:rFonts w:ascii="Times New Roman" w:hAnsi="Times New Roman"/>
                <w:b/>
              </w:rPr>
              <w:t>Объем часов</w:t>
            </w:r>
          </w:p>
        </w:tc>
      </w:tr>
      <w:tr w:rsidR="000D747B" w:rsidRPr="00CD5568" w:rsidTr="00D87579">
        <w:trPr>
          <w:trHeight w:hRule="exact" w:val="379"/>
        </w:trPr>
        <w:tc>
          <w:tcPr>
            <w:tcW w:w="3794"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386"/>
              <w:contextualSpacing/>
              <w:rPr>
                <w:rFonts w:ascii="Times New Roman" w:eastAsia="Times New Roman" w:hAnsi="Times New Roman"/>
              </w:rPr>
            </w:pPr>
            <w:r w:rsidRPr="00CD5568">
              <w:rPr>
                <w:rFonts w:ascii="Times New Roman" w:hAnsi="Times New Roman"/>
              </w:rPr>
              <w:t>1</w:t>
            </w:r>
          </w:p>
        </w:tc>
        <w:tc>
          <w:tcPr>
            <w:tcW w:w="6729" w:type="dxa"/>
            <w:tcBorders>
              <w:top w:val="single" w:sz="4" w:space="0" w:color="000000"/>
              <w:left w:val="single" w:sz="4" w:space="0" w:color="000000"/>
              <w:bottom w:val="single" w:sz="4" w:space="0" w:color="000000"/>
              <w:right w:val="nil"/>
            </w:tcBorders>
          </w:tcPr>
          <w:p w:rsidR="000D747B" w:rsidRPr="00CD5568" w:rsidRDefault="000D747B" w:rsidP="00D87579">
            <w:pPr>
              <w:pStyle w:val="TableParagraph"/>
              <w:ind w:left="386"/>
              <w:contextualSpacing/>
              <w:rPr>
                <w:rFonts w:ascii="Times New Roman" w:eastAsia="Times New Roman" w:hAnsi="Times New Roman"/>
              </w:rPr>
            </w:pPr>
            <w:r w:rsidRPr="00CD5568">
              <w:rPr>
                <w:rFonts w:ascii="Times New Roman" w:hAnsi="Times New Roman"/>
              </w:rPr>
              <w:t>2</w:t>
            </w:r>
          </w:p>
        </w:tc>
        <w:tc>
          <w:tcPr>
            <w:tcW w:w="4105" w:type="dxa"/>
            <w:gridSpan w:val="2"/>
            <w:tcBorders>
              <w:top w:val="single" w:sz="4" w:space="0" w:color="000000"/>
              <w:left w:val="nil"/>
              <w:bottom w:val="single" w:sz="4" w:space="0" w:color="000000"/>
              <w:right w:val="nil"/>
            </w:tcBorders>
          </w:tcPr>
          <w:p w:rsidR="000D747B" w:rsidRPr="00CD5568" w:rsidRDefault="000D747B" w:rsidP="00D87579">
            <w:pPr>
              <w:pStyle w:val="TableParagraph"/>
              <w:ind w:right="741"/>
              <w:contextualSpacing/>
              <w:jc w:val="right"/>
              <w:rPr>
                <w:rFonts w:ascii="Times New Roman" w:eastAsia="Times New Roman" w:hAnsi="Times New Roman"/>
              </w:rPr>
            </w:pPr>
            <w:r w:rsidRPr="00CD5568">
              <w:rPr>
                <w:rFonts w:ascii="Times New Roman" w:hAnsi="Times New Roman"/>
              </w:rPr>
              <w:t>3</w:t>
            </w:r>
          </w:p>
        </w:tc>
      </w:tr>
      <w:tr w:rsidR="000D747B" w:rsidRPr="00CD5568" w:rsidTr="00D87579">
        <w:trPr>
          <w:trHeight w:hRule="exact" w:val="334"/>
        </w:trPr>
        <w:tc>
          <w:tcPr>
            <w:tcW w:w="10523" w:type="dxa"/>
            <w:gridSpan w:val="2"/>
            <w:tcBorders>
              <w:top w:val="single" w:sz="4" w:space="0" w:color="000000"/>
              <w:left w:val="single" w:sz="4" w:space="0" w:color="000000"/>
              <w:bottom w:val="single" w:sz="4" w:space="0" w:color="000000"/>
              <w:right w:val="nil"/>
            </w:tcBorders>
          </w:tcPr>
          <w:p w:rsidR="000D747B" w:rsidRPr="00CD5568" w:rsidRDefault="000D747B" w:rsidP="00D87579">
            <w:pPr>
              <w:pStyle w:val="TableParagraph"/>
              <w:ind w:left="103"/>
              <w:contextualSpacing/>
              <w:rPr>
                <w:rFonts w:ascii="Times New Roman" w:eastAsia="Times New Roman" w:hAnsi="Times New Roman"/>
                <w:lang w:val="ru-RU"/>
              </w:rPr>
            </w:pPr>
            <w:r w:rsidRPr="00CD5568">
              <w:rPr>
                <w:rFonts w:ascii="Times New Roman" w:hAnsi="Times New Roman"/>
                <w:b/>
                <w:lang w:val="ru-RU"/>
              </w:rPr>
              <w:t>ПМ.03 Выполнение слесарных работ</w:t>
            </w:r>
          </w:p>
        </w:tc>
        <w:tc>
          <w:tcPr>
            <w:tcW w:w="4105" w:type="dxa"/>
            <w:gridSpan w:val="2"/>
            <w:tcBorders>
              <w:top w:val="single" w:sz="4" w:space="0" w:color="000000"/>
              <w:left w:val="nil"/>
              <w:bottom w:val="single" w:sz="4" w:space="0" w:color="000000"/>
              <w:right w:val="nil"/>
            </w:tcBorders>
          </w:tcPr>
          <w:p w:rsidR="000D747B" w:rsidRPr="00CD5568" w:rsidRDefault="000D747B" w:rsidP="00D87579">
            <w:pPr>
              <w:pStyle w:val="TableParagraph"/>
              <w:ind w:left="1224"/>
              <w:contextualSpacing/>
              <w:rPr>
                <w:rFonts w:ascii="Times New Roman" w:eastAsia="Times New Roman" w:hAnsi="Times New Roman"/>
                <w:lang w:val="ru-RU"/>
              </w:rPr>
            </w:pPr>
            <w:r w:rsidRPr="00CD5568">
              <w:rPr>
                <w:rFonts w:ascii="Times New Roman" w:hAnsi="Times New Roman"/>
                <w:b/>
                <w:lang w:val="ru-RU"/>
              </w:rPr>
              <w:t>180</w:t>
            </w:r>
            <w:r w:rsidRPr="00CD5568">
              <w:rPr>
                <w:rFonts w:ascii="Times New Roman" w:hAnsi="Times New Roman"/>
                <w:b/>
              </w:rPr>
              <w:t>час</w:t>
            </w:r>
            <w:r w:rsidRPr="00CD5568">
              <w:rPr>
                <w:rFonts w:ascii="Times New Roman" w:hAnsi="Times New Roman"/>
                <w:b/>
                <w:lang w:val="ru-RU"/>
              </w:rPr>
              <w:t>ов</w:t>
            </w:r>
          </w:p>
        </w:tc>
      </w:tr>
      <w:tr w:rsidR="000D747B" w:rsidRPr="00CD5568" w:rsidTr="00D87579">
        <w:trPr>
          <w:trHeight w:hRule="exact" w:val="379"/>
        </w:trPr>
        <w:tc>
          <w:tcPr>
            <w:tcW w:w="3794" w:type="dxa"/>
            <w:vMerge w:val="restart"/>
            <w:tcBorders>
              <w:top w:val="single" w:sz="4" w:space="0" w:color="000000"/>
              <w:left w:val="single" w:sz="4" w:space="0" w:color="000000"/>
              <w:right w:val="single" w:sz="4" w:space="0" w:color="000000"/>
            </w:tcBorders>
          </w:tcPr>
          <w:p w:rsidR="000D747B" w:rsidRPr="00CD5568" w:rsidRDefault="000D747B" w:rsidP="00D87579">
            <w:pPr>
              <w:pStyle w:val="TableParagraph"/>
              <w:ind w:left="103" w:right="192"/>
              <w:contextualSpacing/>
              <w:rPr>
                <w:rFonts w:ascii="Times New Roman" w:eastAsia="Times New Roman" w:hAnsi="Times New Roman"/>
              </w:rPr>
            </w:pPr>
            <w:r w:rsidRPr="00CD5568">
              <w:rPr>
                <w:rFonts w:ascii="Times New Roman" w:hAnsi="Times New Roman"/>
              </w:rPr>
              <w:t>Организационное</w:t>
            </w:r>
            <w:r>
              <w:rPr>
                <w:rFonts w:ascii="Times New Roman" w:hAnsi="Times New Roman"/>
                <w:lang w:val="ru-RU"/>
              </w:rPr>
              <w:t xml:space="preserve"> </w:t>
            </w:r>
            <w:r w:rsidRPr="00CD5568">
              <w:rPr>
                <w:rFonts w:ascii="Times New Roman" w:hAnsi="Times New Roman"/>
              </w:rPr>
              <w:t>занятие</w:t>
            </w:r>
          </w:p>
        </w:tc>
        <w:tc>
          <w:tcPr>
            <w:tcW w:w="8362" w:type="dxa"/>
            <w:gridSpan w:val="2"/>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right="488"/>
              <w:contextualSpacing/>
              <w:rPr>
                <w:rFonts w:ascii="Times New Roman" w:eastAsia="Times New Roman" w:hAnsi="Times New Roman"/>
              </w:rPr>
            </w:pPr>
            <w:r w:rsidRPr="00CD5568">
              <w:rPr>
                <w:rFonts w:ascii="Times New Roman" w:hAnsi="Times New Roman"/>
              </w:rPr>
              <w:t>Содержание</w:t>
            </w:r>
            <w:r>
              <w:rPr>
                <w:rFonts w:ascii="Times New Roman" w:hAnsi="Times New Roman"/>
                <w:lang w:val="ru-RU"/>
              </w:rPr>
              <w:t xml:space="preserve"> </w:t>
            </w:r>
            <w:r w:rsidRPr="00CD5568">
              <w:rPr>
                <w:rFonts w:ascii="Times New Roman" w:hAnsi="Times New Roman"/>
              </w:rPr>
              <w:t>учебного</w:t>
            </w:r>
            <w:r>
              <w:rPr>
                <w:rFonts w:ascii="Times New Roman" w:hAnsi="Times New Roman"/>
                <w:lang w:val="ru-RU"/>
              </w:rPr>
              <w:t xml:space="preserve"> </w:t>
            </w:r>
            <w:r w:rsidRPr="00CD5568">
              <w:rPr>
                <w:rFonts w:ascii="Times New Roman" w:hAnsi="Times New Roman"/>
              </w:rPr>
              <w:t>материала</w:t>
            </w:r>
          </w:p>
        </w:tc>
        <w:tc>
          <w:tcPr>
            <w:tcW w:w="2472"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1743"/>
        </w:trPr>
        <w:tc>
          <w:tcPr>
            <w:tcW w:w="3794" w:type="dxa"/>
            <w:vMerge/>
            <w:tcBorders>
              <w:left w:val="single" w:sz="4" w:space="0" w:color="000000"/>
              <w:bottom w:val="single" w:sz="4" w:space="0" w:color="000000"/>
              <w:right w:val="single" w:sz="4" w:space="0" w:color="000000"/>
            </w:tcBorders>
          </w:tcPr>
          <w:p w:rsidR="000D747B" w:rsidRPr="00CD5568" w:rsidRDefault="000D747B" w:rsidP="00D87579">
            <w:pPr>
              <w:contextualSpacing/>
            </w:pPr>
          </w:p>
        </w:tc>
        <w:tc>
          <w:tcPr>
            <w:tcW w:w="8362" w:type="dxa"/>
            <w:gridSpan w:val="2"/>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right="488"/>
              <w:contextualSpacing/>
              <w:rPr>
                <w:rFonts w:ascii="Times New Roman" w:eastAsia="Times New Roman" w:hAnsi="Times New Roman"/>
                <w:lang w:val="ru-RU"/>
              </w:rPr>
            </w:pPr>
            <w:r w:rsidRPr="00CD5568">
              <w:rPr>
                <w:rFonts w:ascii="Times New Roman" w:hAnsi="Times New Roman"/>
                <w:lang w:val="ru-RU"/>
              </w:rPr>
              <w:t>Оформлениепропусков</w:t>
            </w:r>
          </w:p>
          <w:p w:rsidR="000D747B" w:rsidRPr="00CD5568" w:rsidRDefault="000D747B" w:rsidP="00D87579">
            <w:pPr>
              <w:pStyle w:val="TableParagraph"/>
              <w:spacing w:before="50"/>
              <w:ind w:left="103" w:right="488" w:hanging="1"/>
              <w:contextualSpacing/>
              <w:rPr>
                <w:rFonts w:ascii="Times New Roman" w:eastAsia="Times New Roman" w:hAnsi="Times New Roman"/>
                <w:lang w:val="ru-RU"/>
              </w:rPr>
            </w:pPr>
            <w:r w:rsidRPr="00CD5568">
              <w:rPr>
                <w:rFonts w:ascii="Times New Roman" w:hAnsi="Times New Roman"/>
                <w:lang w:val="ru-RU"/>
              </w:rPr>
              <w:t>Инструктаж по производственной дисциплине, охране труда, ТБ Постановка цели и задачи производственнойпрактики</w:t>
            </w:r>
          </w:p>
          <w:p w:rsidR="000D747B" w:rsidRPr="00CD5568" w:rsidRDefault="000D747B" w:rsidP="00D87579">
            <w:pPr>
              <w:pStyle w:val="TableParagraph"/>
              <w:spacing w:before="1"/>
              <w:ind w:left="103" w:right="488"/>
              <w:contextualSpacing/>
              <w:rPr>
                <w:rFonts w:ascii="Times New Roman" w:eastAsia="Times New Roman" w:hAnsi="Times New Roman"/>
                <w:lang w:val="ru-RU"/>
              </w:rPr>
            </w:pPr>
            <w:r w:rsidRPr="00CD5568">
              <w:rPr>
                <w:rFonts w:ascii="Times New Roman" w:hAnsi="Times New Roman"/>
                <w:lang w:val="ru-RU"/>
              </w:rPr>
              <w:t>Выдача индивидуальныхзаданий</w:t>
            </w:r>
          </w:p>
          <w:p w:rsidR="000D747B" w:rsidRPr="00CD5568" w:rsidRDefault="000D747B" w:rsidP="00D87579">
            <w:pPr>
              <w:pStyle w:val="TableParagraph"/>
              <w:tabs>
                <w:tab w:val="left" w:pos="1619"/>
                <w:tab w:val="left" w:pos="2164"/>
                <w:tab w:val="left" w:pos="4360"/>
                <w:tab w:val="left" w:pos="6208"/>
                <w:tab w:val="left" w:pos="8128"/>
              </w:tabs>
              <w:spacing w:before="47"/>
              <w:ind w:left="103" w:right="96"/>
              <w:contextualSpacing/>
              <w:rPr>
                <w:rFonts w:ascii="Times New Roman" w:eastAsia="Times New Roman" w:hAnsi="Times New Roman"/>
                <w:lang w:val="ru-RU"/>
              </w:rPr>
            </w:pPr>
            <w:r w:rsidRPr="00CD5568">
              <w:rPr>
                <w:rFonts w:ascii="Times New Roman" w:hAnsi="Times New Roman"/>
                <w:lang w:val="ru-RU"/>
              </w:rPr>
              <w:t>Экскурсия</w:t>
            </w:r>
            <w:r w:rsidRPr="00CD5568">
              <w:rPr>
                <w:rFonts w:ascii="Times New Roman" w:hAnsi="Times New Roman"/>
                <w:lang w:val="ru-RU"/>
              </w:rPr>
              <w:tab/>
              <w:t>по</w:t>
            </w:r>
            <w:r w:rsidRPr="00CD5568">
              <w:rPr>
                <w:rFonts w:ascii="Times New Roman" w:hAnsi="Times New Roman"/>
                <w:lang w:val="ru-RU"/>
              </w:rPr>
              <w:tab/>
              <w:t>подразделениям</w:t>
            </w:r>
            <w:r w:rsidRPr="00CD5568">
              <w:rPr>
                <w:rFonts w:ascii="Times New Roman" w:hAnsi="Times New Roman"/>
                <w:lang w:val="ru-RU"/>
              </w:rPr>
              <w:tab/>
              <w:t>предприятия,</w:t>
            </w:r>
            <w:r w:rsidRPr="00CD5568">
              <w:rPr>
                <w:rFonts w:ascii="Times New Roman" w:hAnsi="Times New Roman"/>
                <w:lang w:val="ru-RU"/>
              </w:rPr>
              <w:tab/>
              <w:t>ознакомление</w:t>
            </w:r>
            <w:r w:rsidRPr="00CD5568">
              <w:rPr>
                <w:rFonts w:ascii="Times New Roman" w:hAnsi="Times New Roman"/>
                <w:lang w:val="ru-RU"/>
              </w:rPr>
              <w:tab/>
              <w:t>с предприятием вцелом</w:t>
            </w:r>
          </w:p>
          <w:p w:rsidR="000D747B" w:rsidRPr="00CD5568" w:rsidRDefault="000D747B" w:rsidP="00D87579">
            <w:pPr>
              <w:pStyle w:val="TableParagraph"/>
              <w:ind w:left="172" w:right="488"/>
              <w:contextualSpacing/>
              <w:rPr>
                <w:rFonts w:ascii="Times New Roman" w:eastAsia="Times New Roman" w:hAnsi="Times New Roman"/>
                <w:lang w:val="ru-RU"/>
              </w:rPr>
            </w:pPr>
            <w:r w:rsidRPr="00CD5568">
              <w:rPr>
                <w:rFonts w:ascii="Times New Roman" w:hAnsi="Times New Roman"/>
                <w:lang w:val="ru-RU"/>
              </w:rPr>
              <w:t>(перечислить все ОК иПК)</w:t>
            </w:r>
          </w:p>
        </w:tc>
        <w:tc>
          <w:tcPr>
            <w:tcW w:w="2472"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388"/>
              <w:contextualSpacing/>
              <w:rPr>
                <w:rFonts w:ascii="Times New Roman" w:eastAsia="Times New Roman" w:hAnsi="Times New Roman"/>
              </w:rPr>
            </w:pPr>
            <w:r w:rsidRPr="00CD5568">
              <w:rPr>
                <w:rFonts w:ascii="Times New Roman" w:hAnsi="Times New Roman"/>
              </w:rPr>
              <w:t>6</w:t>
            </w:r>
          </w:p>
        </w:tc>
      </w:tr>
      <w:tr w:rsidR="000D747B" w:rsidRPr="00CD5568" w:rsidTr="00D87579">
        <w:trPr>
          <w:trHeight w:hRule="exact" w:val="703"/>
        </w:trPr>
        <w:tc>
          <w:tcPr>
            <w:tcW w:w="3794"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right="192"/>
              <w:contextualSpacing/>
              <w:rPr>
                <w:rFonts w:ascii="Times New Roman" w:eastAsia="Times New Roman" w:hAnsi="Times New Roman"/>
                <w:lang w:val="ru-RU"/>
              </w:rPr>
            </w:pPr>
            <w:r w:rsidRPr="00CD5568">
              <w:rPr>
                <w:rFonts w:ascii="Times New Roman" w:hAnsi="Times New Roman"/>
                <w:lang w:val="ru-RU"/>
              </w:rPr>
              <w:t xml:space="preserve">Раздел 1. Технология выполнения слесарных  работ специальности </w:t>
            </w:r>
          </w:p>
        </w:tc>
        <w:tc>
          <w:tcPr>
            <w:tcW w:w="8362" w:type="dxa"/>
            <w:gridSpan w:val="2"/>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tabs>
                <w:tab w:val="left" w:pos="1708"/>
              </w:tabs>
              <w:ind w:left="386" w:right="488"/>
              <w:contextualSpacing/>
              <w:rPr>
                <w:rFonts w:ascii="Times New Roman" w:eastAsia="Times New Roman" w:hAnsi="Times New Roman"/>
                <w:lang w:val="ru-RU"/>
              </w:rPr>
            </w:pPr>
            <w:r w:rsidRPr="00CD5568">
              <w:rPr>
                <w:rFonts w:ascii="Times New Roman" w:hAnsi="Times New Roman"/>
                <w:lang w:val="ru-RU"/>
              </w:rPr>
              <w:t>ОК  1-10</w:t>
            </w:r>
            <w:r w:rsidRPr="00CD5568">
              <w:rPr>
                <w:rFonts w:ascii="Times New Roman" w:hAnsi="Times New Roman"/>
                <w:lang w:val="ru-RU"/>
              </w:rPr>
              <w:tab/>
              <w:t>ПК1,1-1,3</w:t>
            </w:r>
          </w:p>
        </w:tc>
        <w:tc>
          <w:tcPr>
            <w:tcW w:w="2472"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388" w:right="316"/>
              <w:contextualSpacing/>
              <w:rPr>
                <w:rFonts w:ascii="Times New Roman" w:eastAsia="Times New Roman" w:hAnsi="Times New Roman"/>
                <w:lang w:val="ru-RU"/>
              </w:rPr>
            </w:pPr>
            <w:r w:rsidRPr="00CD5568">
              <w:rPr>
                <w:rFonts w:ascii="Times New Roman" w:hAnsi="Times New Roman"/>
                <w:lang w:val="ru-RU"/>
              </w:rPr>
              <w:t>180</w:t>
            </w:r>
          </w:p>
        </w:tc>
      </w:tr>
      <w:tr w:rsidR="000D747B" w:rsidRPr="00CD5568" w:rsidTr="00D87579">
        <w:trPr>
          <w:trHeight w:hRule="exact" w:val="749"/>
        </w:trPr>
        <w:tc>
          <w:tcPr>
            <w:tcW w:w="3794"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right="192"/>
              <w:contextualSpacing/>
              <w:rPr>
                <w:rFonts w:ascii="Times New Roman" w:eastAsia="Times New Roman" w:hAnsi="Times New Roman"/>
                <w:lang w:val="ru-RU"/>
              </w:rPr>
            </w:pPr>
            <w:r w:rsidRPr="00CD5568">
              <w:rPr>
                <w:rFonts w:ascii="Times New Roman" w:hAnsi="Times New Roman"/>
                <w:lang w:val="ru-RU"/>
              </w:rPr>
              <w:t>Тема 2.1. Техническое обслуживаниеа</w:t>
            </w:r>
            <w:r>
              <w:rPr>
                <w:rFonts w:ascii="Times New Roman" w:hAnsi="Times New Roman"/>
                <w:lang w:val="ru-RU"/>
              </w:rPr>
              <w:t xml:space="preserve"> </w:t>
            </w:r>
            <w:r w:rsidRPr="00CD5568">
              <w:rPr>
                <w:rFonts w:ascii="Times New Roman" w:hAnsi="Times New Roman"/>
                <w:lang w:val="ru-RU"/>
              </w:rPr>
              <w:t>втомобиля</w:t>
            </w:r>
          </w:p>
        </w:tc>
        <w:tc>
          <w:tcPr>
            <w:tcW w:w="8362" w:type="dxa"/>
            <w:gridSpan w:val="2"/>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right="488"/>
              <w:contextualSpacing/>
              <w:rPr>
                <w:rFonts w:ascii="Times New Roman" w:eastAsia="Times New Roman" w:hAnsi="Times New Roman"/>
                <w:lang w:val="ru-RU"/>
              </w:rPr>
            </w:pPr>
            <w:r w:rsidRPr="00CD5568">
              <w:rPr>
                <w:rFonts w:ascii="Times New Roman" w:hAnsi="Times New Roman"/>
                <w:lang w:val="ru-RU"/>
              </w:rPr>
              <w:t>Виды</w:t>
            </w:r>
            <w:r>
              <w:rPr>
                <w:rFonts w:ascii="Times New Roman" w:hAnsi="Times New Roman"/>
                <w:lang w:val="ru-RU"/>
              </w:rPr>
              <w:t xml:space="preserve"> </w:t>
            </w:r>
            <w:r w:rsidRPr="00CD5568">
              <w:rPr>
                <w:rFonts w:ascii="Times New Roman" w:hAnsi="Times New Roman"/>
                <w:lang w:val="ru-RU"/>
              </w:rPr>
              <w:t>работ</w:t>
            </w:r>
          </w:p>
          <w:p w:rsidR="000D747B" w:rsidRPr="00CD5568" w:rsidRDefault="000D747B" w:rsidP="00D87579">
            <w:pPr>
              <w:pStyle w:val="TableParagraph"/>
              <w:spacing w:before="47"/>
              <w:ind w:left="103" w:right="488"/>
              <w:contextualSpacing/>
              <w:rPr>
                <w:rFonts w:ascii="Times New Roman" w:eastAsia="Times New Roman" w:hAnsi="Times New Roman"/>
                <w:lang w:val="ru-RU"/>
              </w:rPr>
            </w:pPr>
            <w:r w:rsidRPr="00CD5568">
              <w:rPr>
                <w:rFonts w:ascii="Times New Roman" w:hAnsi="Times New Roman"/>
                <w:lang w:val="ru-RU"/>
              </w:rPr>
              <w:t>Технический  контроль эксплуатируемого</w:t>
            </w:r>
            <w:r>
              <w:rPr>
                <w:rFonts w:ascii="Times New Roman" w:hAnsi="Times New Roman"/>
                <w:lang w:val="ru-RU"/>
              </w:rPr>
              <w:t xml:space="preserve"> </w:t>
            </w:r>
            <w:r w:rsidRPr="00CD5568">
              <w:rPr>
                <w:rFonts w:ascii="Times New Roman" w:hAnsi="Times New Roman"/>
                <w:lang w:val="ru-RU"/>
              </w:rPr>
              <w:t>транспорта</w:t>
            </w:r>
          </w:p>
        </w:tc>
        <w:tc>
          <w:tcPr>
            <w:tcW w:w="2472" w:type="dxa"/>
            <w:tcBorders>
              <w:top w:val="single" w:sz="4" w:space="0" w:color="000000"/>
              <w:left w:val="single" w:sz="4" w:space="0" w:color="000000"/>
              <w:bottom w:val="single" w:sz="4" w:space="0" w:color="auto"/>
              <w:right w:val="single" w:sz="4" w:space="0" w:color="000000"/>
            </w:tcBorders>
          </w:tcPr>
          <w:p w:rsidR="000D747B" w:rsidRPr="00CD5568" w:rsidRDefault="000D747B" w:rsidP="00D87579">
            <w:pPr>
              <w:pStyle w:val="TableParagraph"/>
              <w:ind w:left="388" w:right="316"/>
              <w:contextualSpacing/>
              <w:rPr>
                <w:rFonts w:ascii="Times New Roman" w:eastAsia="Times New Roman" w:hAnsi="Times New Roman"/>
              </w:rPr>
            </w:pPr>
            <w:r w:rsidRPr="00CD5568">
              <w:rPr>
                <w:rFonts w:ascii="Times New Roman" w:hAnsi="Times New Roman"/>
              </w:rPr>
              <w:t>22</w:t>
            </w:r>
          </w:p>
        </w:tc>
      </w:tr>
    </w:tbl>
    <w:p w:rsidR="000D747B" w:rsidRPr="00CD5568" w:rsidRDefault="000D747B" w:rsidP="000D747B">
      <w:pPr>
        <w:contextualSpacing/>
        <w:rPr>
          <w:sz w:val="22"/>
          <w:szCs w:val="22"/>
        </w:rPr>
      </w:pPr>
    </w:p>
    <w:p w:rsidR="000D747B" w:rsidRPr="00CD5568" w:rsidRDefault="000D747B" w:rsidP="000D747B">
      <w:pPr>
        <w:contextualSpacing/>
        <w:rPr>
          <w:sz w:val="22"/>
          <w:szCs w:val="22"/>
        </w:rPr>
      </w:pPr>
    </w:p>
    <w:p w:rsidR="000D747B" w:rsidRPr="00CD5568" w:rsidRDefault="000D747B" w:rsidP="000D747B">
      <w:pPr>
        <w:contextualSpacing/>
        <w:rPr>
          <w:sz w:val="22"/>
          <w:szCs w:val="22"/>
        </w:rPr>
        <w:sectPr w:rsidR="000D747B" w:rsidRPr="00CD5568">
          <w:footerReference w:type="default" r:id="rId176"/>
          <w:pgSz w:w="16840" w:h="11900" w:orient="landscape"/>
          <w:pgMar w:top="1080" w:right="840" w:bottom="1180" w:left="900" w:header="0" w:footer="982" w:gutter="0"/>
          <w:pgNumType w:start="7"/>
          <w:cols w:space="720"/>
        </w:sectPr>
      </w:pPr>
    </w:p>
    <w:p w:rsidR="000D747B" w:rsidRPr="00CD5568" w:rsidRDefault="000D747B" w:rsidP="000D747B">
      <w:pPr>
        <w:spacing w:before="10"/>
        <w:contextualSpacing/>
        <w:rPr>
          <w:rFonts w:eastAsia="Times New Roman"/>
          <w:sz w:val="22"/>
          <w:szCs w:val="22"/>
        </w:rPr>
      </w:pPr>
    </w:p>
    <w:tbl>
      <w:tblPr>
        <w:tblW w:w="0" w:type="auto"/>
        <w:tblInd w:w="119" w:type="dxa"/>
        <w:tblLayout w:type="fixed"/>
        <w:tblCellMar>
          <w:left w:w="0" w:type="dxa"/>
          <w:right w:w="0" w:type="dxa"/>
        </w:tblCellMar>
        <w:tblLook w:val="01E0"/>
      </w:tblPr>
      <w:tblGrid>
        <w:gridCol w:w="3794"/>
        <w:gridCol w:w="8362"/>
        <w:gridCol w:w="1277"/>
      </w:tblGrid>
      <w:tr w:rsidR="000D747B" w:rsidRPr="00CD5568" w:rsidTr="00D87579">
        <w:trPr>
          <w:trHeight w:hRule="exact" w:val="331"/>
        </w:trPr>
        <w:tc>
          <w:tcPr>
            <w:tcW w:w="3794"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contextualSpacing/>
            </w:pPr>
          </w:p>
        </w:tc>
        <w:tc>
          <w:tcPr>
            <w:tcW w:w="8362"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right="1636"/>
              <w:contextualSpacing/>
              <w:rPr>
                <w:rFonts w:ascii="Times New Roman" w:eastAsia="Times New Roman" w:hAnsi="Times New Roman"/>
                <w:lang w:val="ru-RU"/>
              </w:rPr>
            </w:pPr>
            <w:r w:rsidRPr="00CD5568">
              <w:rPr>
                <w:rFonts w:ascii="Times New Roman" w:hAnsi="Times New Roman"/>
                <w:lang w:val="ru-RU"/>
              </w:rPr>
              <w:t>Осуществление технического обслуживания и ремонта автомобилей</w:t>
            </w:r>
          </w:p>
        </w:tc>
        <w:tc>
          <w:tcPr>
            <w:tcW w:w="1277"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563"/>
        </w:trPr>
        <w:tc>
          <w:tcPr>
            <w:tcW w:w="3794"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right="192"/>
              <w:contextualSpacing/>
              <w:rPr>
                <w:rFonts w:ascii="Times New Roman" w:eastAsia="Times New Roman" w:hAnsi="Times New Roman"/>
              </w:rPr>
            </w:pPr>
            <w:r w:rsidRPr="00CD5568">
              <w:rPr>
                <w:rFonts w:ascii="Times New Roman" w:hAnsi="Times New Roman"/>
              </w:rPr>
              <w:t>Тема 2.2СТО</w:t>
            </w:r>
          </w:p>
        </w:tc>
        <w:tc>
          <w:tcPr>
            <w:tcW w:w="8362"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right="488"/>
              <w:contextualSpacing/>
              <w:rPr>
                <w:rFonts w:ascii="Times New Roman" w:eastAsia="Times New Roman" w:hAnsi="Times New Roman"/>
                <w:lang w:val="ru-RU"/>
              </w:rPr>
            </w:pPr>
            <w:r w:rsidRPr="00CD5568">
              <w:rPr>
                <w:rFonts w:ascii="Times New Roman" w:hAnsi="Times New Roman"/>
                <w:lang w:val="ru-RU"/>
              </w:rPr>
              <w:t>Виды</w:t>
            </w:r>
            <w:r>
              <w:rPr>
                <w:rFonts w:ascii="Times New Roman" w:hAnsi="Times New Roman"/>
                <w:lang w:val="ru-RU"/>
              </w:rPr>
              <w:t xml:space="preserve"> </w:t>
            </w:r>
            <w:r w:rsidRPr="00CD5568">
              <w:rPr>
                <w:rFonts w:ascii="Times New Roman" w:hAnsi="Times New Roman"/>
                <w:lang w:val="ru-RU"/>
              </w:rPr>
              <w:t>работ</w:t>
            </w:r>
          </w:p>
          <w:p w:rsidR="000D747B" w:rsidRPr="00CD5568" w:rsidRDefault="000D747B" w:rsidP="00D87579">
            <w:pPr>
              <w:pStyle w:val="TableParagraph"/>
              <w:spacing w:before="50"/>
              <w:ind w:left="103" w:right="1636"/>
              <w:contextualSpacing/>
              <w:rPr>
                <w:rFonts w:ascii="Times New Roman" w:eastAsia="Times New Roman" w:hAnsi="Times New Roman"/>
                <w:lang w:val="ru-RU"/>
              </w:rPr>
            </w:pPr>
            <w:r w:rsidRPr="00CD5568">
              <w:rPr>
                <w:rFonts w:ascii="Times New Roman" w:hAnsi="Times New Roman"/>
                <w:lang w:val="ru-RU"/>
              </w:rPr>
              <w:t>Осуществление технического обслуживания и ремонта автомобилей</w:t>
            </w:r>
          </w:p>
        </w:tc>
        <w:tc>
          <w:tcPr>
            <w:tcW w:w="1277"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388"/>
              <w:contextualSpacing/>
              <w:rPr>
                <w:rFonts w:ascii="Times New Roman" w:eastAsia="Times New Roman" w:hAnsi="Times New Roman"/>
              </w:rPr>
            </w:pPr>
            <w:r w:rsidRPr="00CD5568">
              <w:rPr>
                <w:rFonts w:ascii="Times New Roman" w:hAnsi="Times New Roman"/>
              </w:rPr>
              <w:t>22</w:t>
            </w:r>
          </w:p>
        </w:tc>
      </w:tr>
      <w:tr w:rsidR="000D747B" w:rsidRPr="00CD5568" w:rsidTr="00D87579">
        <w:trPr>
          <w:trHeight w:hRule="exact" w:val="1123"/>
        </w:trPr>
        <w:tc>
          <w:tcPr>
            <w:tcW w:w="3794"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right="248"/>
              <w:contextualSpacing/>
              <w:rPr>
                <w:rFonts w:ascii="Times New Roman" w:eastAsia="Times New Roman" w:hAnsi="Times New Roman"/>
                <w:lang w:val="ru-RU"/>
              </w:rPr>
            </w:pPr>
            <w:r w:rsidRPr="00CD5568">
              <w:rPr>
                <w:rFonts w:ascii="Times New Roman" w:hAnsi="Times New Roman"/>
                <w:lang w:val="ru-RU"/>
              </w:rPr>
              <w:t>Тема 2.3 Основы разработки конструкторской документации</w:t>
            </w:r>
          </w:p>
        </w:tc>
        <w:tc>
          <w:tcPr>
            <w:tcW w:w="8362"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contextualSpacing/>
              <w:jc w:val="both"/>
              <w:rPr>
                <w:rFonts w:ascii="Times New Roman" w:eastAsia="Times New Roman" w:hAnsi="Times New Roman"/>
                <w:lang w:val="ru-RU"/>
              </w:rPr>
            </w:pPr>
            <w:r w:rsidRPr="00CD5568">
              <w:rPr>
                <w:rFonts w:ascii="Times New Roman" w:hAnsi="Times New Roman"/>
                <w:lang w:val="ru-RU"/>
              </w:rPr>
              <w:t>Виды</w:t>
            </w:r>
            <w:r>
              <w:rPr>
                <w:rFonts w:ascii="Times New Roman" w:hAnsi="Times New Roman"/>
                <w:lang w:val="ru-RU"/>
              </w:rPr>
              <w:t xml:space="preserve"> </w:t>
            </w:r>
            <w:r w:rsidRPr="00CD5568">
              <w:rPr>
                <w:rFonts w:ascii="Times New Roman" w:hAnsi="Times New Roman"/>
                <w:lang w:val="ru-RU"/>
              </w:rPr>
              <w:t>работ</w:t>
            </w:r>
          </w:p>
          <w:p w:rsidR="000D747B" w:rsidRPr="00CD5568" w:rsidRDefault="000D747B" w:rsidP="00D87579">
            <w:pPr>
              <w:pStyle w:val="TableParagraph"/>
              <w:spacing w:before="50"/>
              <w:ind w:left="103" w:right="2727"/>
              <w:contextualSpacing/>
              <w:jc w:val="both"/>
              <w:rPr>
                <w:rFonts w:ascii="Times New Roman" w:eastAsia="Times New Roman" w:hAnsi="Times New Roman"/>
                <w:lang w:val="ru-RU"/>
              </w:rPr>
            </w:pPr>
            <w:r w:rsidRPr="00CD5568">
              <w:rPr>
                <w:rFonts w:ascii="Times New Roman" w:hAnsi="Times New Roman"/>
                <w:lang w:val="ru-RU"/>
              </w:rPr>
              <w:t>Составление и ведение документации на АТП Составление и ведение документации на СТО Составление конструкторскойдокументации</w:t>
            </w:r>
          </w:p>
        </w:tc>
        <w:tc>
          <w:tcPr>
            <w:tcW w:w="1277"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388"/>
              <w:contextualSpacing/>
              <w:rPr>
                <w:rFonts w:ascii="Times New Roman" w:eastAsia="Times New Roman" w:hAnsi="Times New Roman"/>
                <w:lang w:val="ru-RU"/>
              </w:rPr>
            </w:pPr>
            <w:r w:rsidRPr="00CD5568">
              <w:rPr>
                <w:rFonts w:ascii="Times New Roman" w:hAnsi="Times New Roman"/>
              </w:rPr>
              <w:t>2</w:t>
            </w:r>
            <w:r w:rsidRPr="00CD5568">
              <w:rPr>
                <w:rFonts w:ascii="Times New Roman" w:hAnsi="Times New Roman"/>
                <w:lang w:val="ru-RU"/>
              </w:rPr>
              <w:t>2</w:t>
            </w:r>
          </w:p>
        </w:tc>
      </w:tr>
      <w:tr w:rsidR="000D747B" w:rsidRPr="00CD5568" w:rsidTr="00D87579">
        <w:trPr>
          <w:trHeight w:hRule="exact" w:val="855"/>
        </w:trPr>
        <w:tc>
          <w:tcPr>
            <w:tcW w:w="3794"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right="945"/>
              <w:contextualSpacing/>
              <w:rPr>
                <w:rFonts w:ascii="Times New Roman" w:eastAsia="Times New Roman" w:hAnsi="Times New Roman"/>
              </w:rPr>
            </w:pPr>
            <w:r w:rsidRPr="00CD5568">
              <w:rPr>
                <w:rFonts w:ascii="Times New Roman" w:hAnsi="Times New Roman"/>
              </w:rPr>
              <w:t>Тема 2.4. Особенности проектирования приспособлений</w:t>
            </w:r>
          </w:p>
        </w:tc>
        <w:tc>
          <w:tcPr>
            <w:tcW w:w="8362"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right="488"/>
              <w:contextualSpacing/>
              <w:rPr>
                <w:rFonts w:ascii="Times New Roman" w:hAnsi="Times New Roman"/>
                <w:lang w:val="ru-RU"/>
              </w:rPr>
            </w:pPr>
            <w:r w:rsidRPr="00CD5568">
              <w:rPr>
                <w:rFonts w:ascii="Times New Roman" w:hAnsi="Times New Roman"/>
                <w:lang w:val="ru-RU"/>
              </w:rPr>
              <w:t>Виды</w:t>
            </w:r>
            <w:r>
              <w:rPr>
                <w:rFonts w:ascii="Times New Roman" w:hAnsi="Times New Roman"/>
                <w:lang w:val="ru-RU"/>
              </w:rPr>
              <w:t xml:space="preserve"> </w:t>
            </w:r>
            <w:r w:rsidRPr="00CD5568">
              <w:rPr>
                <w:rFonts w:ascii="Times New Roman" w:hAnsi="Times New Roman"/>
                <w:lang w:val="ru-RU"/>
              </w:rPr>
              <w:t>работ</w:t>
            </w:r>
          </w:p>
          <w:p w:rsidR="000D747B" w:rsidRPr="00CD5568" w:rsidRDefault="000D747B" w:rsidP="00D87579">
            <w:pPr>
              <w:pStyle w:val="TableParagraph"/>
              <w:spacing w:before="47"/>
              <w:ind w:left="103" w:right="488"/>
              <w:contextualSpacing/>
              <w:rPr>
                <w:rFonts w:ascii="Times New Roman" w:eastAsia="Times New Roman" w:hAnsi="Times New Roman"/>
                <w:lang w:val="ru-RU"/>
              </w:rPr>
            </w:pPr>
            <w:r w:rsidRPr="00CD5568">
              <w:rPr>
                <w:rFonts w:ascii="Times New Roman" w:hAnsi="Times New Roman"/>
                <w:lang w:val="ru-RU"/>
              </w:rPr>
              <w:t>Использование технологическойоснастки.</w:t>
            </w:r>
          </w:p>
          <w:p w:rsidR="000D747B" w:rsidRPr="00CD5568" w:rsidRDefault="000D747B" w:rsidP="00D87579">
            <w:pPr>
              <w:pStyle w:val="TableParagraph"/>
              <w:spacing w:before="47"/>
              <w:ind w:left="103" w:right="1097"/>
              <w:contextualSpacing/>
              <w:rPr>
                <w:rFonts w:ascii="Times New Roman" w:eastAsia="Times New Roman" w:hAnsi="Times New Roman"/>
                <w:lang w:val="ru-RU"/>
              </w:rPr>
            </w:pPr>
            <w:r w:rsidRPr="00CD5568">
              <w:rPr>
                <w:rFonts w:ascii="Times New Roman" w:hAnsi="Times New Roman"/>
                <w:lang w:val="ru-RU"/>
              </w:rPr>
              <w:t>Техника безопасности при использовании технологической оснасткой</w:t>
            </w:r>
          </w:p>
        </w:tc>
        <w:tc>
          <w:tcPr>
            <w:tcW w:w="1277"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388"/>
              <w:contextualSpacing/>
              <w:rPr>
                <w:rFonts w:ascii="Times New Roman" w:eastAsia="Times New Roman" w:hAnsi="Times New Roman"/>
                <w:lang w:val="ru-RU"/>
              </w:rPr>
            </w:pPr>
            <w:r w:rsidRPr="00CD5568">
              <w:rPr>
                <w:rFonts w:ascii="Times New Roman" w:hAnsi="Times New Roman"/>
              </w:rPr>
              <w:t>2</w:t>
            </w:r>
            <w:r w:rsidRPr="00CD5568">
              <w:rPr>
                <w:rFonts w:ascii="Times New Roman" w:hAnsi="Times New Roman"/>
                <w:lang w:val="ru-RU"/>
              </w:rPr>
              <w:t>2</w:t>
            </w:r>
          </w:p>
        </w:tc>
      </w:tr>
      <w:tr w:rsidR="000D747B" w:rsidRPr="00CD5568" w:rsidTr="00D87579">
        <w:trPr>
          <w:trHeight w:hRule="exact" w:val="372"/>
        </w:trPr>
        <w:tc>
          <w:tcPr>
            <w:tcW w:w="3794" w:type="dxa"/>
            <w:vMerge w:val="restart"/>
            <w:tcBorders>
              <w:top w:val="single" w:sz="4" w:space="0" w:color="000000"/>
              <w:left w:val="single" w:sz="4" w:space="0" w:color="000000"/>
              <w:right w:val="single" w:sz="4" w:space="0" w:color="000000"/>
            </w:tcBorders>
          </w:tcPr>
          <w:p w:rsidR="000D747B" w:rsidRPr="00CD5568" w:rsidRDefault="000D747B" w:rsidP="00D87579">
            <w:pPr>
              <w:pStyle w:val="TableParagraph"/>
              <w:ind w:left="103" w:right="129"/>
              <w:contextualSpacing/>
              <w:rPr>
                <w:rFonts w:ascii="Times New Roman" w:eastAsia="Times New Roman" w:hAnsi="Times New Roman"/>
                <w:lang w:val="ru-RU"/>
              </w:rPr>
            </w:pPr>
            <w:r w:rsidRPr="00CD5568">
              <w:rPr>
                <w:rFonts w:ascii="Times New Roman" w:hAnsi="Times New Roman"/>
                <w:lang w:val="ru-RU"/>
              </w:rPr>
              <w:t>Тема 2.5. Техническое обслуживание автомобилей  иностранного</w:t>
            </w:r>
          </w:p>
          <w:p w:rsidR="000D747B" w:rsidRPr="00CD5568" w:rsidRDefault="000D747B" w:rsidP="00D87579">
            <w:pPr>
              <w:pStyle w:val="TableParagraph"/>
              <w:ind w:left="103" w:right="192"/>
              <w:contextualSpacing/>
              <w:rPr>
                <w:rFonts w:ascii="Times New Roman" w:eastAsia="Times New Roman" w:hAnsi="Times New Roman"/>
                <w:lang w:val="ru-RU"/>
              </w:rPr>
            </w:pPr>
            <w:r w:rsidRPr="00CD5568">
              <w:rPr>
                <w:rFonts w:ascii="Times New Roman" w:hAnsi="Times New Roman"/>
                <w:lang w:val="ru-RU"/>
              </w:rPr>
              <w:t>производства</w:t>
            </w:r>
          </w:p>
        </w:tc>
        <w:tc>
          <w:tcPr>
            <w:tcW w:w="8362" w:type="dxa"/>
            <w:tcBorders>
              <w:top w:val="single" w:sz="4" w:space="0" w:color="000000"/>
              <w:left w:val="single" w:sz="4" w:space="0" w:color="000000"/>
              <w:bottom w:val="single" w:sz="4" w:space="0" w:color="auto"/>
              <w:right w:val="single" w:sz="4" w:space="0" w:color="000000"/>
            </w:tcBorders>
          </w:tcPr>
          <w:p w:rsidR="000D747B" w:rsidRPr="00CD5568" w:rsidRDefault="000D747B" w:rsidP="00D87579">
            <w:pPr>
              <w:pStyle w:val="TableParagraph"/>
              <w:ind w:left="103" w:right="488"/>
              <w:contextualSpacing/>
              <w:rPr>
                <w:rFonts w:ascii="Times New Roman" w:eastAsia="Times New Roman" w:hAnsi="Times New Roman"/>
                <w:lang w:val="ru-RU"/>
              </w:rPr>
            </w:pPr>
            <w:r w:rsidRPr="00CD5568">
              <w:rPr>
                <w:rFonts w:ascii="Times New Roman" w:hAnsi="Times New Roman"/>
                <w:lang w:val="ru-RU"/>
              </w:rPr>
              <w:t>Видыработ</w:t>
            </w:r>
          </w:p>
        </w:tc>
        <w:tc>
          <w:tcPr>
            <w:tcW w:w="1277" w:type="dxa"/>
            <w:tcBorders>
              <w:top w:val="single" w:sz="4" w:space="0" w:color="000000"/>
              <w:left w:val="single" w:sz="4" w:space="0" w:color="000000"/>
              <w:bottom w:val="single" w:sz="4" w:space="0" w:color="auto"/>
              <w:right w:val="single" w:sz="4" w:space="0" w:color="000000"/>
            </w:tcBorders>
          </w:tcPr>
          <w:p w:rsidR="000D747B" w:rsidRPr="00CD5568" w:rsidRDefault="000D747B" w:rsidP="00D87579">
            <w:pPr>
              <w:pStyle w:val="TableParagraph"/>
              <w:ind w:left="388"/>
              <w:contextualSpacing/>
              <w:rPr>
                <w:rFonts w:ascii="Times New Roman" w:eastAsia="Times New Roman" w:hAnsi="Times New Roman"/>
              </w:rPr>
            </w:pPr>
            <w:r w:rsidRPr="00CD5568">
              <w:rPr>
                <w:rFonts w:ascii="Times New Roman" w:hAnsi="Times New Roman"/>
              </w:rPr>
              <w:t>23</w:t>
            </w:r>
          </w:p>
        </w:tc>
      </w:tr>
      <w:tr w:rsidR="000D747B" w:rsidRPr="00CD5568" w:rsidTr="00D87579">
        <w:trPr>
          <w:trHeight w:hRule="exact" w:val="617"/>
        </w:trPr>
        <w:tc>
          <w:tcPr>
            <w:tcW w:w="3794" w:type="dxa"/>
            <w:vMerge/>
            <w:tcBorders>
              <w:left w:val="single" w:sz="4" w:space="0" w:color="000000"/>
              <w:bottom w:val="single" w:sz="4" w:space="0" w:color="000000"/>
              <w:right w:val="single" w:sz="4" w:space="0" w:color="000000"/>
            </w:tcBorders>
          </w:tcPr>
          <w:p w:rsidR="000D747B" w:rsidRPr="00CD5568" w:rsidRDefault="000D747B" w:rsidP="00D87579">
            <w:pPr>
              <w:pStyle w:val="TableParagraph"/>
              <w:ind w:left="103" w:right="129"/>
              <w:contextualSpacing/>
              <w:rPr>
                <w:rFonts w:ascii="Times New Roman" w:hAnsi="Times New Roman"/>
                <w:lang w:val="ru-RU"/>
              </w:rPr>
            </w:pPr>
          </w:p>
        </w:tc>
        <w:tc>
          <w:tcPr>
            <w:tcW w:w="8362" w:type="dxa"/>
            <w:tcBorders>
              <w:top w:val="single" w:sz="4" w:space="0" w:color="auto"/>
              <w:left w:val="single" w:sz="4" w:space="0" w:color="000000"/>
              <w:bottom w:val="single" w:sz="4" w:space="0" w:color="000000"/>
              <w:right w:val="single" w:sz="4" w:space="0" w:color="000000"/>
            </w:tcBorders>
          </w:tcPr>
          <w:p w:rsidR="000D747B" w:rsidRPr="00CD5568" w:rsidRDefault="000D747B" w:rsidP="00D87579">
            <w:pPr>
              <w:pStyle w:val="TableParagraph"/>
              <w:spacing w:before="50"/>
              <w:ind w:left="103" w:right="1636"/>
              <w:contextualSpacing/>
              <w:rPr>
                <w:rFonts w:ascii="Times New Roman" w:hAnsi="Times New Roman"/>
                <w:lang w:val="ru-RU"/>
              </w:rPr>
            </w:pPr>
            <w:r w:rsidRPr="00CD5568">
              <w:rPr>
                <w:rFonts w:ascii="Times New Roman" w:hAnsi="Times New Roman"/>
                <w:lang w:val="ru-RU"/>
              </w:rPr>
              <w:t>Технический контроль эксплуатируемого транспорта Осуществление технического обслуживания и ремонта автомобилей</w:t>
            </w:r>
          </w:p>
        </w:tc>
        <w:tc>
          <w:tcPr>
            <w:tcW w:w="1277" w:type="dxa"/>
            <w:tcBorders>
              <w:top w:val="single" w:sz="4" w:space="0" w:color="auto"/>
              <w:left w:val="single" w:sz="4" w:space="0" w:color="000000"/>
              <w:bottom w:val="single" w:sz="4" w:space="0" w:color="000000"/>
              <w:right w:val="single" w:sz="4" w:space="0" w:color="000000"/>
            </w:tcBorders>
          </w:tcPr>
          <w:p w:rsidR="000D747B" w:rsidRPr="00CD5568" w:rsidRDefault="000D747B" w:rsidP="00D87579">
            <w:pPr>
              <w:pStyle w:val="TableParagraph"/>
              <w:ind w:left="388"/>
              <w:contextualSpacing/>
              <w:rPr>
                <w:rFonts w:ascii="Times New Roman" w:hAnsi="Times New Roman"/>
                <w:lang w:val="ru-RU"/>
              </w:rPr>
            </w:pPr>
          </w:p>
        </w:tc>
      </w:tr>
      <w:tr w:rsidR="000D747B" w:rsidRPr="00CD5568" w:rsidTr="00D87579">
        <w:trPr>
          <w:trHeight w:hRule="exact" w:val="751"/>
        </w:trPr>
        <w:tc>
          <w:tcPr>
            <w:tcW w:w="3794"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right="192"/>
              <w:contextualSpacing/>
              <w:rPr>
                <w:rFonts w:ascii="Times New Roman" w:eastAsia="Times New Roman" w:hAnsi="Times New Roman"/>
                <w:lang w:val="ru-RU"/>
              </w:rPr>
            </w:pPr>
            <w:r w:rsidRPr="00CD5568">
              <w:rPr>
                <w:rFonts w:ascii="Times New Roman" w:hAnsi="Times New Roman"/>
                <w:lang w:val="ru-RU"/>
              </w:rPr>
              <w:t>Тема 2.6. Точность и достоверностьдиагностики</w:t>
            </w:r>
          </w:p>
        </w:tc>
        <w:tc>
          <w:tcPr>
            <w:tcW w:w="8362"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right="488"/>
              <w:contextualSpacing/>
              <w:rPr>
                <w:rFonts w:ascii="Times New Roman" w:eastAsia="Times New Roman" w:hAnsi="Times New Roman"/>
                <w:lang w:val="ru-RU"/>
              </w:rPr>
            </w:pPr>
            <w:r w:rsidRPr="00CD5568">
              <w:rPr>
                <w:rFonts w:ascii="Times New Roman" w:hAnsi="Times New Roman"/>
                <w:lang w:val="ru-RU"/>
              </w:rPr>
              <w:t>Видыработ</w:t>
            </w:r>
          </w:p>
          <w:p w:rsidR="000D747B" w:rsidRPr="00CD5568" w:rsidRDefault="000D747B" w:rsidP="00D87579">
            <w:pPr>
              <w:pStyle w:val="TableParagraph"/>
              <w:spacing w:before="47"/>
              <w:ind w:left="103" w:right="488"/>
              <w:contextualSpacing/>
              <w:rPr>
                <w:rFonts w:ascii="Times New Roman" w:eastAsia="Times New Roman" w:hAnsi="Times New Roman"/>
                <w:lang w:val="ru-RU"/>
              </w:rPr>
            </w:pPr>
            <w:r w:rsidRPr="00CD5568">
              <w:rPr>
                <w:rFonts w:ascii="Times New Roman" w:hAnsi="Times New Roman"/>
                <w:lang w:val="ru-RU"/>
              </w:rPr>
              <w:t>Определение диагностическихпараметров</w:t>
            </w:r>
          </w:p>
        </w:tc>
        <w:tc>
          <w:tcPr>
            <w:tcW w:w="1277"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388"/>
              <w:contextualSpacing/>
              <w:rPr>
                <w:rFonts w:ascii="Times New Roman" w:eastAsia="Times New Roman" w:hAnsi="Times New Roman"/>
                <w:lang w:val="ru-RU"/>
              </w:rPr>
            </w:pPr>
            <w:r w:rsidRPr="00CD5568">
              <w:rPr>
                <w:rFonts w:ascii="Times New Roman" w:hAnsi="Times New Roman"/>
              </w:rPr>
              <w:t>2</w:t>
            </w:r>
            <w:r w:rsidRPr="00CD5568">
              <w:rPr>
                <w:rFonts w:ascii="Times New Roman" w:hAnsi="Times New Roman"/>
                <w:lang w:val="ru-RU"/>
              </w:rPr>
              <w:t>3</w:t>
            </w:r>
          </w:p>
        </w:tc>
      </w:tr>
      <w:tr w:rsidR="000D747B" w:rsidRPr="00CD5568" w:rsidTr="00D87579">
        <w:trPr>
          <w:trHeight w:hRule="exact" w:val="376"/>
        </w:trPr>
        <w:tc>
          <w:tcPr>
            <w:tcW w:w="3794" w:type="dxa"/>
            <w:vMerge w:val="restart"/>
            <w:tcBorders>
              <w:top w:val="single" w:sz="4" w:space="0" w:color="000000"/>
              <w:left w:val="single" w:sz="4" w:space="0" w:color="000000"/>
              <w:right w:val="single" w:sz="4" w:space="0" w:color="000000"/>
            </w:tcBorders>
          </w:tcPr>
          <w:p w:rsidR="000D747B" w:rsidRPr="00CD5568" w:rsidRDefault="000D747B" w:rsidP="00D87579">
            <w:pPr>
              <w:pStyle w:val="TableParagraph"/>
              <w:ind w:left="103" w:right="129"/>
              <w:contextualSpacing/>
              <w:rPr>
                <w:rFonts w:ascii="Times New Roman" w:eastAsia="Times New Roman" w:hAnsi="Times New Roman"/>
              </w:rPr>
            </w:pPr>
            <w:r w:rsidRPr="00CD5568">
              <w:rPr>
                <w:rFonts w:ascii="Times New Roman" w:hAnsi="Times New Roman"/>
              </w:rPr>
              <w:t>Тема 2.7. Ремонтавтомобиля</w:t>
            </w:r>
          </w:p>
        </w:tc>
        <w:tc>
          <w:tcPr>
            <w:tcW w:w="8362" w:type="dxa"/>
            <w:tcBorders>
              <w:top w:val="single" w:sz="4" w:space="0" w:color="000000"/>
              <w:left w:val="single" w:sz="4" w:space="0" w:color="000000"/>
              <w:bottom w:val="single" w:sz="4" w:space="0" w:color="auto"/>
              <w:right w:val="single" w:sz="4" w:space="0" w:color="000000"/>
            </w:tcBorders>
          </w:tcPr>
          <w:p w:rsidR="000D747B" w:rsidRPr="00CD5568" w:rsidRDefault="000D747B" w:rsidP="00D87579">
            <w:pPr>
              <w:pStyle w:val="TableParagraph"/>
              <w:ind w:left="103" w:right="488"/>
              <w:contextualSpacing/>
              <w:rPr>
                <w:rFonts w:ascii="Times New Roman" w:eastAsia="Times New Roman" w:hAnsi="Times New Roman"/>
                <w:lang w:val="ru-RU"/>
              </w:rPr>
            </w:pPr>
            <w:r w:rsidRPr="00CD5568">
              <w:rPr>
                <w:rFonts w:ascii="Times New Roman" w:hAnsi="Times New Roman"/>
                <w:lang w:val="ru-RU"/>
              </w:rPr>
              <w:t>Видыработ</w:t>
            </w:r>
          </w:p>
        </w:tc>
        <w:tc>
          <w:tcPr>
            <w:tcW w:w="1277" w:type="dxa"/>
            <w:tcBorders>
              <w:top w:val="single" w:sz="4" w:space="0" w:color="000000"/>
              <w:left w:val="single" w:sz="4" w:space="0" w:color="000000"/>
              <w:bottom w:val="single" w:sz="4" w:space="0" w:color="auto"/>
              <w:right w:val="single" w:sz="4" w:space="0" w:color="000000"/>
            </w:tcBorders>
          </w:tcPr>
          <w:p w:rsidR="000D747B" w:rsidRPr="00CD5568" w:rsidRDefault="000D747B" w:rsidP="00D87579">
            <w:pPr>
              <w:pStyle w:val="TableParagraph"/>
              <w:ind w:left="388"/>
              <w:contextualSpacing/>
              <w:rPr>
                <w:rFonts w:ascii="Times New Roman" w:eastAsia="Times New Roman" w:hAnsi="Times New Roman"/>
              </w:rPr>
            </w:pPr>
            <w:r w:rsidRPr="00CD5568">
              <w:rPr>
                <w:rFonts w:ascii="Times New Roman" w:hAnsi="Times New Roman"/>
              </w:rPr>
              <w:t>23</w:t>
            </w:r>
          </w:p>
        </w:tc>
      </w:tr>
      <w:tr w:rsidR="000D747B" w:rsidRPr="00CD5568" w:rsidTr="00D87579">
        <w:trPr>
          <w:trHeight w:hRule="exact" w:val="735"/>
        </w:trPr>
        <w:tc>
          <w:tcPr>
            <w:tcW w:w="3794" w:type="dxa"/>
            <w:vMerge/>
            <w:tcBorders>
              <w:left w:val="single" w:sz="4" w:space="0" w:color="000000"/>
              <w:right w:val="single" w:sz="4" w:space="0" w:color="000000"/>
            </w:tcBorders>
          </w:tcPr>
          <w:p w:rsidR="000D747B" w:rsidRPr="00CD5568" w:rsidRDefault="000D747B" w:rsidP="00D87579">
            <w:pPr>
              <w:pStyle w:val="TableParagraph"/>
              <w:ind w:left="103" w:right="129"/>
              <w:contextualSpacing/>
              <w:rPr>
                <w:rFonts w:ascii="Times New Roman" w:hAnsi="Times New Roman"/>
              </w:rPr>
            </w:pPr>
          </w:p>
        </w:tc>
        <w:tc>
          <w:tcPr>
            <w:tcW w:w="8362" w:type="dxa"/>
            <w:tcBorders>
              <w:top w:val="single" w:sz="4" w:space="0" w:color="auto"/>
              <w:left w:val="single" w:sz="4" w:space="0" w:color="000000"/>
              <w:bottom w:val="single" w:sz="4" w:space="0" w:color="auto"/>
              <w:right w:val="single" w:sz="4" w:space="0" w:color="000000"/>
            </w:tcBorders>
          </w:tcPr>
          <w:p w:rsidR="000D747B" w:rsidRPr="00CD5568" w:rsidRDefault="000D747B" w:rsidP="00D87579">
            <w:pPr>
              <w:pStyle w:val="TableParagraph"/>
              <w:spacing w:before="47"/>
              <w:ind w:left="103" w:right="3131"/>
              <w:contextualSpacing/>
              <w:rPr>
                <w:rFonts w:ascii="Times New Roman" w:hAnsi="Times New Roman"/>
                <w:lang w:val="ru-RU"/>
              </w:rPr>
            </w:pPr>
            <w:r w:rsidRPr="00CD5568">
              <w:rPr>
                <w:rFonts w:ascii="Times New Roman" w:hAnsi="Times New Roman"/>
                <w:lang w:val="ru-RU"/>
              </w:rPr>
              <w:t>Использовать техническую документацию Производить ремонт агрегатов иузлов</w:t>
            </w:r>
          </w:p>
        </w:tc>
        <w:tc>
          <w:tcPr>
            <w:tcW w:w="1277" w:type="dxa"/>
            <w:tcBorders>
              <w:top w:val="single" w:sz="4" w:space="0" w:color="auto"/>
              <w:left w:val="single" w:sz="4" w:space="0" w:color="000000"/>
              <w:bottom w:val="single" w:sz="4" w:space="0" w:color="auto"/>
              <w:right w:val="single" w:sz="4" w:space="0" w:color="000000"/>
            </w:tcBorders>
          </w:tcPr>
          <w:p w:rsidR="000D747B" w:rsidRPr="00CD5568" w:rsidRDefault="000D747B" w:rsidP="00D87579">
            <w:pPr>
              <w:pStyle w:val="TableParagraph"/>
              <w:ind w:left="388"/>
              <w:contextualSpacing/>
              <w:rPr>
                <w:rFonts w:ascii="Times New Roman" w:hAnsi="Times New Roman"/>
                <w:lang w:val="ru-RU"/>
              </w:rPr>
            </w:pPr>
          </w:p>
        </w:tc>
      </w:tr>
      <w:tr w:rsidR="000D747B" w:rsidRPr="00CD5568" w:rsidTr="00D87579">
        <w:trPr>
          <w:trHeight w:hRule="exact" w:val="735"/>
        </w:trPr>
        <w:tc>
          <w:tcPr>
            <w:tcW w:w="3794" w:type="dxa"/>
            <w:tcBorders>
              <w:left w:val="single" w:sz="4" w:space="0" w:color="000000"/>
              <w:right w:val="single" w:sz="4" w:space="0" w:color="000000"/>
            </w:tcBorders>
          </w:tcPr>
          <w:p w:rsidR="000D747B" w:rsidRPr="00CD5568" w:rsidRDefault="000D747B" w:rsidP="00D87579">
            <w:pPr>
              <w:pStyle w:val="TableParagraph"/>
              <w:ind w:left="103" w:right="945"/>
              <w:contextualSpacing/>
              <w:rPr>
                <w:rFonts w:ascii="Times New Roman" w:eastAsia="Times New Roman" w:hAnsi="Times New Roman"/>
              </w:rPr>
            </w:pPr>
            <w:r w:rsidRPr="00CD5568">
              <w:rPr>
                <w:rFonts w:ascii="Times New Roman" w:hAnsi="Times New Roman"/>
              </w:rPr>
              <w:t>Тема 2.8. Особенности проектирования приспособлений</w:t>
            </w:r>
          </w:p>
        </w:tc>
        <w:tc>
          <w:tcPr>
            <w:tcW w:w="8362" w:type="dxa"/>
            <w:tcBorders>
              <w:top w:val="single" w:sz="4" w:space="0" w:color="auto"/>
              <w:left w:val="single" w:sz="4" w:space="0" w:color="000000"/>
              <w:bottom w:val="single" w:sz="4" w:space="0" w:color="auto"/>
              <w:right w:val="single" w:sz="4" w:space="0" w:color="000000"/>
            </w:tcBorders>
          </w:tcPr>
          <w:p w:rsidR="000D747B" w:rsidRPr="00CD5568" w:rsidRDefault="000D747B" w:rsidP="00D87579">
            <w:pPr>
              <w:pStyle w:val="TableParagraph"/>
              <w:ind w:left="103" w:right="488"/>
              <w:contextualSpacing/>
              <w:rPr>
                <w:rFonts w:ascii="Times New Roman" w:eastAsia="Times New Roman" w:hAnsi="Times New Roman"/>
                <w:lang w:val="ru-RU"/>
              </w:rPr>
            </w:pPr>
            <w:r w:rsidRPr="00CD5568">
              <w:rPr>
                <w:rFonts w:ascii="Times New Roman" w:hAnsi="Times New Roman"/>
                <w:lang w:val="ru-RU"/>
              </w:rPr>
              <w:t>Виды работ</w:t>
            </w:r>
          </w:p>
        </w:tc>
        <w:tc>
          <w:tcPr>
            <w:tcW w:w="1277" w:type="dxa"/>
            <w:tcBorders>
              <w:top w:val="single" w:sz="4" w:space="0" w:color="auto"/>
              <w:left w:val="single" w:sz="4" w:space="0" w:color="000000"/>
              <w:bottom w:val="single" w:sz="4" w:space="0" w:color="auto"/>
              <w:right w:val="single" w:sz="4" w:space="0" w:color="000000"/>
            </w:tcBorders>
          </w:tcPr>
          <w:p w:rsidR="000D747B" w:rsidRPr="00CD5568" w:rsidRDefault="000D747B" w:rsidP="00D87579">
            <w:pPr>
              <w:pStyle w:val="TableParagraph"/>
              <w:ind w:right="595"/>
              <w:contextualSpacing/>
              <w:jc w:val="right"/>
              <w:rPr>
                <w:rFonts w:ascii="Times New Roman" w:eastAsia="Times New Roman" w:hAnsi="Times New Roman"/>
                <w:lang w:val="ru-RU"/>
              </w:rPr>
            </w:pPr>
            <w:r w:rsidRPr="00CD5568">
              <w:rPr>
                <w:rFonts w:ascii="Times New Roman" w:hAnsi="Times New Roman"/>
              </w:rPr>
              <w:t>2</w:t>
            </w:r>
            <w:r w:rsidRPr="00CD5568">
              <w:rPr>
                <w:rFonts w:ascii="Times New Roman" w:hAnsi="Times New Roman"/>
                <w:lang w:val="ru-RU"/>
              </w:rPr>
              <w:t>3</w:t>
            </w:r>
          </w:p>
        </w:tc>
      </w:tr>
      <w:tr w:rsidR="000D747B" w:rsidRPr="00CD5568" w:rsidTr="00D87579">
        <w:trPr>
          <w:trHeight w:hRule="exact" w:val="735"/>
        </w:trPr>
        <w:tc>
          <w:tcPr>
            <w:tcW w:w="3794" w:type="dxa"/>
            <w:tcBorders>
              <w:left w:val="single" w:sz="4" w:space="0" w:color="000000"/>
              <w:bottom w:val="single" w:sz="4" w:space="0" w:color="000000"/>
              <w:right w:val="single" w:sz="4" w:space="0" w:color="000000"/>
            </w:tcBorders>
          </w:tcPr>
          <w:p w:rsidR="000D747B" w:rsidRPr="00CD5568" w:rsidRDefault="000D747B" w:rsidP="00D87579">
            <w:pPr>
              <w:pStyle w:val="TableParagraph"/>
              <w:ind w:left="103" w:right="945"/>
              <w:contextualSpacing/>
              <w:rPr>
                <w:rFonts w:ascii="Times New Roman" w:hAnsi="Times New Roman"/>
              </w:rPr>
            </w:pPr>
          </w:p>
        </w:tc>
        <w:tc>
          <w:tcPr>
            <w:tcW w:w="8362" w:type="dxa"/>
            <w:tcBorders>
              <w:top w:val="single" w:sz="4" w:space="0" w:color="auto"/>
              <w:left w:val="single" w:sz="4" w:space="0" w:color="000000"/>
              <w:bottom w:val="single" w:sz="4" w:space="0" w:color="000000"/>
              <w:right w:val="single" w:sz="4" w:space="0" w:color="000000"/>
            </w:tcBorders>
          </w:tcPr>
          <w:p w:rsidR="000D747B" w:rsidRPr="00CD5568" w:rsidRDefault="000D747B" w:rsidP="00D87579">
            <w:pPr>
              <w:pStyle w:val="TableParagraph"/>
              <w:spacing w:before="47"/>
              <w:ind w:left="103" w:right="488"/>
              <w:contextualSpacing/>
              <w:rPr>
                <w:rFonts w:ascii="Times New Roman" w:eastAsia="Times New Roman" w:hAnsi="Times New Roman"/>
                <w:lang w:val="ru-RU"/>
              </w:rPr>
            </w:pPr>
            <w:r w:rsidRPr="00CD5568">
              <w:rPr>
                <w:rFonts w:ascii="Times New Roman" w:hAnsi="Times New Roman"/>
                <w:lang w:val="ru-RU"/>
              </w:rPr>
              <w:t>Умение пользоваться технологическойоснасткой</w:t>
            </w:r>
          </w:p>
          <w:p w:rsidR="000D747B" w:rsidRPr="00CD5568" w:rsidRDefault="000D747B" w:rsidP="00D87579">
            <w:pPr>
              <w:pStyle w:val="TableParagraph"/>
              <w:spacing w:before="47"/>
              <w:ind w:left="103" w:right="1097"/>
              <w:contextualSpacing/>
              <w:rPr>
                <w:rFonts w:ascii="Times New Roman" w:hAnsi="Times New Roman"/>
                <w:lang w:val="ru-RU"/>
              </w:rPr>
            </w:pPr>
            <w:r w:rsidRPr="00CD5568">
              <w:rPr>
                <w:rFonts w:ascii="Times New Roman" w:hAnsi="Times New Roman"/>
                <w:lang w:val="ru-RU"/>
              </w:rPr>
              <w:t>Техника безопасности при использовании технологической оснасткой</w:t>
            </w:r>
          </w:p>
        </w:tc>
        <w:tc>
          <w:tcPr>
            <w:tcW w:w="1277" w:type="dxa"/>
            <w:tcBorders>
              <w:top w:val="single" w:sz="4" w:space="0" w:color="auto"/>
              <w:left w:val="single" w:sz="4" w:space="0" w:color="000000"/>
              <w:bottom w:val="single" w:sz="4" w:space="0" w:color="auto"/>
              <w:right w:val="single" w:sz="4" w:space="0" w:color="000000"/>
            </w:tcBorders>
          </w:tcPr>
          <w:p w:rsidR="000D747B" w:rsidRPr="00CD5568" w:rsidRDefault="000D747B" w:rsidP="00D87579">
            <w:pPr>
              <w:pStyle w:val="TableParagraph"/>
              <w:ind w:right="595"/>
              <w:contextualSpacing/>
              <w:jc w:val="right"/>
              <w:rPr>
                <w:rFonts w:ascii="Times New Roman" w:hAnsi="Times New Roman"/>
                <w:lang w:val="ru-RU"/>
              </w:rPr>
            </w:pPr>
          </w:p>
        </w:tc>
      </w:tr>
      <w:tr w:rsidR="000D747B" w:rsidRPr="00CD5568" w:rsidTr="00D87579">
        <w:trPr>
          <w:trHeight w:hRule="exact" w:val="735"/>
        </w:trPr>
        <w:tc>
          <w:tcPr>
            <w:tcW w:w="3794" w:type="dxa"/>
            <w:tcBorders>
              <w:left w:val="single" w:sz="4" w:space="0" w:color="000000"/>
              <w:bottom w:val="single" w:sz="4" w:space="0" w:color="000000"/>
              <w:right w:val="single" w:sz="4" w:space="0" w:color="000000"/>
            </w:tcBorders>
          </w:tcPr>
          <w:p w:rsidR="000D747B" w:rsidRPr="00CD5568" w:rsidRDefault="000D747B" w:rsidP="00D87579">
            <w:pPr>
              <w:pStyle w:val="TableParagraph"/>
              <w:ind w:left="103" w:right="192"/>
              <w:contextualSpacing/>
              <w:rPr>
                <w:rFonts w:ascii="Times New Roman" w:eastAsia="Times New Roman" w:hAnsi="Times New Roman"/>
              </w:rPr>
            </w:pPr>
            <w:r w:rsidRPr="00CD5568">
              <w:rPr>
                <w:rFonts w:ascii="Times New Roman" w:hAnsi="Times New Roman"/>
              </w:rPr>
              <w:t>Итоговаяаттестация</w:t>
            </w:r>
          </w:p>
        </w:tc>
        <w:tc>
          <w:tcPr>
            <w:tcW w:w="8362" w:type="dxa"/>
            <w:tcBorders>
              <w:top w:val="single" w:sz="4" w:space="0" w:color="auto"/>
              <w:left w:val="single" w:sz="4" w:space="0" w:color="000000"/>
              <w:bottom w:val="single" w:sz="4" w:space="0" w:color="000000"/>
              <w:right w:val="single" w:sz="4" w:space="0" w:color="000000"/>
            </w:tcBorders>
          </w:tcPr>
          <w:p w:rsidR="000D747B" w:rsidRPr="00CD5568" w:rsidRDefault="000D747B" w:rsidP="00D87579">
            <w:pPr>
              <w:pStyle w:val="TableParagraph"/>
              <w:ind w:left="103" w:right="4487"/>
              <w:contextualSpacing/>
              <w:rPr>
                <w:rFonts w:ascii="Times New Roman" w:eastAsia="Times New Roman" w:hAnsi="Times New Roman"/>
                <w:lang w:val="ru-RU"/>
              </w:rPr>
            </w:pPr>
            <w:r w:rsidRPr="00CD5568">
              <w:rPr>
                <w:rFonts w:ascii="Times New Roman" w:hAnsi="Times New Roman"/>
                <w:lang w:val="ru-RU"/>
              </w:rPr>
              <w:t>Подготовка отчета по практике Дифференцированныйзачет</w:t>
            </w:r>
          </w:p>
        </w:tc>
        <w:tc>
          <w:tcPr>
            <w:tcW w:w="1277" w:type="dxa"/>
            <w:tcBorders>
              <w:top w:val="single" w:sz="4" w:space="0" w:color="auto"/>
              <w:left w:val="single" w:sz="4" w:space="0" w:color="000000"/>
              <w:bottom w:val="single" w:sz="4" w:space="0" w:color="auto"/>
              <w:right w:val="single" w:sz="4" w:space="0" w:color="000000"/>
            </w:tcBorders>
          </w:tcPr>
          <w:p w:rsidR="000D747B" w:rsidRPr="00CD5568" w:rsidRDefault="000D747B" w:rsidP="00D87579">
            <w:pPr>
              <w:pStyle w:val="TableParagraph"/>
              <w:ind w:left="388"/>
              <w:contextualSpacing/>
              <w:rPr>
                <w:rFonts w:ascii="Times New Roman" w:eastAsia="Times New Roman" w:hAnsi="Times New Roman"/>
              </w:rPr>
            </w:pPr>
            <w:r w:rsidRPr="00CD5568">
              <w:rPr>
                <w:rFonts w:ascii="Times New Roman" w:hAnsi="Times New Roman"/>
              </w:rPr>
              <w:t>4</w:t>
            </w:r>
          </w:p>
        </w:tc>
      </w:tr>
    </w:tbl>
    <w:p w:rsidR="000D747B" w:rsidRPr="00CD5568" w:rsidRDefault="000D747B" w:rsidP="000D747B">
      <w:pPr>
        <w:contextualSpacing/>
        <w:rPr>
          <w:sz w:val="22"/>
          <w:szCs w:val="22"/>
        </w:rPr>
        <w:sectPr w:rsidR="000D747B" w:rsidRPr="00CD5568">
          <w:pgSz w:w="16840" w:h="11900" w:orient="landscape"/>
          <w:pgMar w:top="1100" w:right="840" w:bottom="1180" w:left="900" w:header="0" w:footer="982" w:gutter="0"/>
          <w:cols w:space="720"/>
        </w:sectPr>
      </w:pPr>
    </w:p>
    <w:p w:rsidR="000D747B" w:rsidRPr="00CD5568" w:rsidRDefault="000D747B" w:rsidP="000D747B">
      <w:pPr>
        <w:spacing w:before="10"/>
        <w:contextualSpacing/>
        <w:rPr>
          <w:rFonts w:eastAsia="Times New Roman"/>
          <w:sz w:val="22"/>
          <w:szCs w:val="22"/>
        </w:rPr>
      </w:pPr>
    </w:p>
    <w:p w:rsidR="000D747B" w:rsidRPr="00CD5568" w:rsidRDefault="000D747B" w:rsidP="000D747B">
      <w:pPr>
        <w:spacing w:before="10"/>
        <w:contextualSpacing/>
        <w:rPr>
          <w:rFonts w:eastAsia="Times New Roman"/>
          <w:sz w:val="22"/>
          <w:szCs w:val="22"/>
        </w:rPr>
      </w:pPr>
    </w:p>
    <w:p w:rsidR="000D747B" w:rsidRPr="00CD5568" w:rsidRDefault="000D747B" w:rsidP="000D747B">
      <w:pPr>
        <w:pStyle w:val="112"/>
        <w:tabs>
          <w:tab w:val="left" w:pos="1102"/>
        </w:tabs>
        <w:spacing w:before="50"/>
        <w:ind w:left="-169" w:right="-59"/>
        <w:contextualSpacing/>
        <w:jc w:val="center"/>
        <w:rPr>
          <w:b w:val="0"/>
          <w:bCs w:val="0"/>
          <w:sz w:val="22"/>
          <w:szCs w:val="22"/>
        </w:rPr>
      </w:pPr>
      <w:r w:rsidRPr="00CD5568">
        <w:rPr>
          <w:sz w:val="22"/>
          <w:szCs w:val="22"/>
          <w:lang w:val="ru-RU"/>
        </w:rPr>
        <w:t>4.</w:t>
      </w:r>
      <w:r w:rsidRPr="00CD5568">
        <w:rPr>
          <w:sz w:val="22"/>
          <w:szCs w:val="22"/>
        </w:rPr>
        <w:t>УСЛОВИЯ РЕАЛИЗАЦИИ ПРОИЗВОДСТВЕННОЙ ПРАКТИКИ</w:t>
      </w:r>
    </w:p>
    <w:p w:rsidR="000D747B" w:rsidRPr="00CD5568" w:rsidRDefault="000D747B" w:rsidP="005F10EC">
      <w:pPr>
        <w:pStyle w:val="a5"/>
        <w:widowControl w:val="0"/>
        <w:numPr>
          <w:ilvl w:val="1"/>
          <w:numId w:val="202"/>
        </w:numPr>
        <w:tabs>
          <w:tab w:val="left" w:pos="1517"/>
        </w:tabs>
        <w:spacing w:before="2" w:after="0" w:line="240" w:lineRule="auto"/>
        <w:ind w:left="0" w:right="107" w:firstLine="708"/>
        <w:jc w:val="both"/>
        <w:rPr>
          <w:rFonts w:ascii="Times New Roman" w:eastAsia="Times New Roman" w:hAnsi="Times New Roman"/>
        </w:rPr>
      </w:pPr>
      <w:r w:rsidRPr="00CD5568">
        <w:rPr>
          <w:rFonts w:ascii="Times New Roman" w:hAnsi="Times New Roman"/>
          <w:b/>
        </w:rPr>
        <w:t>Требования к минимальному материально-техническому обеспечению</w:t>
      </w:r>
    </w:p>
    <w:p w:rsidR="000D747B" w:rsidRPr="00CD5568" w:rsidRDefault="000D747B" w:rsidP="000D747B">
      <w:pPr>
        <w:pStyle w:val="af5"/>
        <w:ind w:right="107" w:firstLine="708"/>
        <w:contextualSpacing/>
        <w:jc w:val="both"/>
        <w:rPr>
          <w:sz w:val="22"/>
          <w:szCs w:val="22"/>
        </w:rPr>
      </w:pPr>
      <w:r w:rsidRPr="00CD5568">
        <w:rPr>
          <w:sz w:val="22"/>
          <w:szCs w:val="22"/>
        </w:rPr>
        <w:t>Реализация рабочей  программы производственной практики требует наличия производственно-технической инфраструктуры автомобильных предприятий: производственных участков механической обработки деталей, постов по техническому обслуживанию, рабочих мест технологов с возможностью использования пакетов прикладных программ, автоматизированных рабочих мест для разработки и внедрения управляющих программ, рабочих мест контроля услуг и изготовленной</w:t>
      </w:r>
      <w:r>
        <w:rPr>
          <w:sz w:val="22"/>
          <w:szCs w:val="22"/>
        </w:rPr>
        <w:t xml:space="preserve"> </w:t>
      </w:r>
      <w:r w:rsidRPr="00CD5568">
        <w:rPr>
          <w:sz w:val="22"/>
          <w:szCs w:val="22"/>
        </w:rPr>
        <w:t>продукции.</w:t>
      </w:r>
    </w:p>
    <w:p w:rsidR="000D747B" w:rsidRPr="00CD5568" w:rsidRDefault="000D747B" w:rsidP="000D747B">
      <w:pPr>
        <w:pStyle w:val="112"/>
        <w:spacing w:before="18"/>
        <w:ind w:right="107" w:firstLine="708"/>
        <w:contextualSpacing/>
        <w:jc w:val="both"/>
        <w:rPr>
          <w:b w:val="0"/>
          <w:bCs w:val="0"/>
          <w:sz w:val="22"/>
          <w:szCs w:val="22"/>
          <w:lang w:val="ru-RU"/>
        </w:rPr>
      </w:pPr>
      <w:r w:rsidRPr="00CD5568">
        <w:rPr>
          <w:sz w:val="22"/>
          <w:szCs w:val="22"/>
          <w:lang w:val="ru-RU"/>
        </w:rPr>
        <w:t>4.2 Учебно-методическое и информационное обеспечение производственной</w:t>
      </w:r>
      <w:r>
        <w:rPr>
          <w:sz w:val="22"/>
          <w:szCs w:val="22"/>
          <w:lang w:val="ru-RU"/>
        </w:rPr>
        <w:t xml:space="preserve"> </w:t>
      </w:r>
      <w:r w:rsidRPr="00CD5568">
        <w:rPr>
          <w:sz w:val="22"/>
          <w:szCs w:val="22"/>
          <w:lang w:val="ru-RU"/>
        </w:rPr>
        <w:t>практики</w:t>
      </w:r>
      <w:r w:rsidRPr="00CD5568">
        <w:rPr>
          <w:b w:val="0"/>
          <w:sz w:val="22"/>
          <w:szCs w:val="22"/>
          <w:lang w:val="ru-RU"/>
        </w:rPr>
        <w:t>.</w:t>
      </w:r>
    </w:p>
    <w:p w:rsidR="000D747B" w:rsidRPr="00CD5568" w:rsidRDefault="000D747B" w:rsidP="000D747B">
      <w:pPr>
        <w:spacing w:before="1"/>
        <w:ind w:left="112" w:right="107"/>
        <w:contextualSpacing/>
        <w:rPr>
          <w:rFonts w:eastAsia="Times New Roman"/>
          <w:sz w:val="22"/>
          <w:szCs w:val="22"/>
        </w:rPr>
      </w:pPr>
      <w:r w:rsidRPr="00CD5568">
        <w:rPr>
          <w:b/>
          <w:sz w:val="22"/>
          <w:szCs w:val="22"/>
        </w:rPr>
        <w:t>4.2.1 Основныеисточники:</w:t>
      </w:r>
    </w:p>
    <w:p w:rsidR="000D747B" w:rsidRPr="00CD5568" w:rsidRDefault="000D747B" w:rsidP="000D747B">
      <w:pPr>
        <w:pStyle w:val="af5"/>
        <w:spacing w:before="45"/>
        <w:ind w:right="107"/>
        <w:contextualSpacing/>
        <w:jc w:val="both"/>
        <w:rPr>
          <w:sz w:val="22"/>
          <w:szCs w:val="22"/>
        </w:rPr>
      </w:pPr>
      <w:r w:rsidRPr="00CD5568">
        <w:rPr>
          <w:sz w:val="22"/>
          <w:szCs w:val="22"/>
        </w:rPr>
        <w:t xml:space="preserve">1.Автомобильные эксплуатационные материалы [Текст] : учеб. пособие </w:t>
      </w:r>
      <w:r w:rsidRPr="00CD5568">
        <w:rPr>
          <w:spacing w:val="-2"/>
          <w:sz w:val="22"/>
          <w:szCs w:val="22"/>
        </w:rPr>
        <w:t xml:space="preserve">для </w:t>
      </w:r>
      <w:r w:rsidRPr="00CD5568">
        <w:rPr>
          <w:sz w:val="22"/>
          <w:szCs w:val="22"/>
        </w:rPr>
        <w:t>сред. проф. образования / А. А. Геленов, Т. И. Сочевко, В. Г. Спиркин. – 3- е изд., стер. –  Москва : Академия, 2013. - 304с.</w:t>
      </w:r>
    </w:p>
    <w:p w:rsidR="000D747B" w:rsidRPr="00CD5568" w:rsidRDefault="000D747B" w:rsidP="000D747B">
      <w:pPr>
        <w:pStyle w:val="af5"/>
        <w:tabs>
          <w:tab w:val="left" w:pos="2224"/>
          <w:tab w:val="left" w:pos="3686"/>
          <w:tab w:val="left" w:pos="5030"/>
          <w:tab w:val="left" w:pos="7219"/>
        </w:tabs>
        <w:spacing w:before="3"/>
        <w:ind w:right="107"/>
        <w:contextualSpacing/>
        <w:rPr>
          <w:sz w:val="22"/>
          <w:szCs w:val="22"/>
        </w:rPr>
      </w:pPr>
      <w:r w:rsidRPr="00CD5568">
        <w:rPr>
          <w:sz w:val="22"/>
          <w:szCs w:val="22"/>
        </w:rPr>
        <w:t>2.Геленов,А.А.</w:t>
      </w:r>
      <w:r w:rsidRPr="00CD5568">
        <w:rPr>
          <w:sz w:val="22"/>
          <w:szCs w:val="22"/>
        </w:rPr>
        <w:tab/>
        <w:t>Контроль</w:t>
      </w:r>
      <w:r w:rsidRPr="00CD5568">
        <w:rPr>
          <w:sz w:val="22"/>
          <w:szCs w:val="22"/>
        </w:rPr>
        <w:tab/>
        <w:t>качества</w:t>
      </w:r>
      <w:r w:rsidRPr="00CD5568">
        <w:rPr>
          <w:sz w:val="22"/>
          <w:szCs w:val="22"/>
        </w:rPr>
        <w:tab/>
        <w:t>автомобильных</w:t>
      </w:r>
      <w:r w:rsidRPr="00CD5568">
        <w:rPr>
          <w:sz w:val="22"/>
          <w:szCs w:val="22"/>
        </w:rPr>
        <w:tab/>
      </w:r>
      <w:r w:rsidRPr="00CD5568">
        <w:rPr>
          <w:spacing w:val="-1"/>
          <w:sz w:val="22"/>
          <w:szCs w:val="22"/>
        </w:rPr>
        <w:t xml:space="preserve">эксплуатационных </w:t>
      </w:r>
      <w:r w:rsidRPr="00CD5568">
        <w:rPr>
          <w:sz w:val="22"/>
          <w:szCs w:val="22"/>
        </w:rPr>
        <w:t>материалов. Практикум: учеб. пособие - М.: Академия, 2010.- 112с.</w:t>
      </w:r>
    </w:p>
    <w:p w:rsidR="000D747B" w:rsidRPr="00CD5568" w:rsidRDefault="000D747B" w:rsidP="000D747B">
      <w:pPr>
        <w:pStyle w:val="af5"/>
        <w:tabs>
          <w:tab w:val="left" w:pos="2783"/>
        </w:tabs>
        <w:spacing w:before="1"/>
        <w:ind w:right="107"/>
        <w:contextualSpacing/>
        <w:rPr>
          <w:sz w:val="22"/>
          <w:szCs w:val="22"/>
        </w:rPr>
      </w:pPr>
      <w:r w:rsidRPr="00CD5568">
        <w:rPr>
          <w:sz w:val="22"/>
          <w:szCs w:val="22"/>
        </w:rPr>
        <w:t>3.Карагодин, В. И.</w:t>
      </w:r>
      <w:r w:rsidRPr="00CD5568">
        <w:rPr>
          <w:sz w:val="22"/>
          <w:szCs w:val="22"/>
        </w:rPr>
        <w:tab/>
        <w:t>Ремонт автомобилей и двигателей [Текст] :   учеб.для сред. проф. образования / В. И. Карагодин, Н. Н. Митрохин. - 10-е изд., стер.</w:t>
      </w:r>
    </w:p>
    <w:p w:rsidR="000D747B" w:rsidRPr="00CD5568" w:rsidRDefault="000D747B" w:rsidP="005F10EC">
      <w:pPr>
        <w:pStyle w:val="a5"/>
        <w:widowControl w:val="0"/>
        <w:numPr>
          <w:ilvl w:val="0"/>
          <w:numId w:val="201"/>
        </w:numPr>
        <w:tabs>
          <w:tab w:val="left" w:pos="276"/>
          <w:tab w:val="left" w:pos="3775"/>
        </w:tabs>
        <w:spacing w:before="3" w:after="0" w:line="240" w:lineRule="auto"/>
        <w:ind w:hanging="163"/>
        <w:rPr>
          <w:rFonts w:ascii="Times New Roman" w:eastAsia="Times New Roman" w:hAnsi="Times New Roman"/>
        </w:rPr>
      </w:pPr>
      <w:r w:rsidRPr="00CD5568">
        <w:rPr>
          <w:rFonts w:ascii="Times New Roman" w:eastAsia="Times New Roman" w:hAnsi="Times New Roman"/>
        </w:rPr>
        <w:t>Москва  :  Академия,2014.–</w:t>
      </w:r>
      <w:r w:rsidRPr="00CD5568">
        <w:rPr>
          <w:rFonts w:ascii="Times New Roman" w:eastAsia="Times New Roman" w:hAnsi="Times New Roman"/>
        </w:rPr>
        <w:tab/>
        <w:t>496с</w:t>
      </w:r>
    </w:p>
    <w:p w:rsidR="000D747B" w:rsidRPr="00CD5568" w:rsidRDefault="000D747B" w:rsidP="000D747B">
      <w:pPr>
        <w:pStyle w:val="af5"/>
        <w:tabs>
          <w:tab w:val="left" w:pos="1857"/>
          <w:tab w:val="left" w:pos="2359"/>
          <w:tab w:val="left" w:pos="2848"/>
          <w:tab w:val="left" w:pos="5248"/>
          <w:tab w:val="left" w:pos="6851"/>
          <w:tab w:val="left" w:pos="7216"/>
        </w:tabs>
        <w:spacing w:before="47"/>
        <w:ind w:right="107"/>
        <w:contextualSpacing/>
        <w:rPr>
          <w:sz w:val="22"/>
          <w:szCs w:val="22"/>
        </w:rPr>
      </w:pPr>
      <w:r w:rsidRPr="00CD5568">
        <w:rPr>
          <w:sz w:val="22"/>
          <w:szCs w:val="22"/>
        </w:rPr>
        <w:t>4.Максимов,</w:t>
      </w:r>
      <w:r w:rsidRPr="00CD5568">
        <w:rPr>
          <w:sz w:val="22"/>
          <w:szCs w:val="22"/>
        </w:rPr>
        <w:tab/>
        <w:t>Н.</w:t>
      </w:r>
      <w:r w:rsidRPr="00CD5568">
        <w:rPr>
          <w:sz w:val="22"/>
          <w:szCs w:val="22"/>
        </w:rPr>
        <w:tab/>
        <w:t>В.</w:t>
      </w:r>
      <w:r w:rsidRPr="00CD5568">
        <w:rPr>
          <w:sz w:val="22"/>
          <w:szCs w:val="22"/>
        </w:rPr>
        <w:tab/>
        <w:t>Информационные</w:t>
      </w:r>
      <w:r w:rsidRPr="00CD5568">
        <w:rPr>
          <w:sz w:val="22"/>
          <w:szCs w:val="22"/>
        </w:rPr>
        <w:tab/>
        <w:t>технологии</w:t>
      </w:r>
      <w:r w:rsidRPr="00CD5568">
        <w:rPr>
          <w:sz w:val="22"/>
          <w:szCs w:val="22"/>
        </w:rPr>
        <w:tab/>
        <w:t>в</w:t>
      </w:r>
      <w:r w:rsidRPr="00CD5568">
        <w:rPr>
          <w:sz w:val="22"/>
          <w:szCs w:val="22"/>
        </w:rPr>
        <w:tab/>
      </w:r>
      <w:r w:rsidRPr="00CD5568">
        <w:rPr>
          <w:spacing w:val="-1"/>
          <w:sz w:val="22"/>
          <w:szCs w:val="22"/>
        </w:rPr>
        <w:t xml:space="preserve">профессиональной </w:t>
      </w:r>
      <w:r w:rsidRPr="00CD5568">
        <w:rPr>
          <w:sz w:val="22"/>
          <w:szCs w:val="22"/>
        </w:rPr>
        <w:t>деятельности [Текст] : учеб. пособие для сред. проф. образования / Н. В. Максимов, Т. Л. Партыка, И. И. Попов. - Москва : Форум, 2010. - 496 с                     5.Митронин,В.П. Контрольные  материалы  по предмету "Устройство автомобиля": Учеб.пособие - М.: Академия, 2010.- 80с.</w:t>
      </w:r>
    </w:p>
    <w:p w:rsidR="000D747B" w:rsidRPr="00CD5568" w:rsidRDefault="000D747B" w:rsidP="000D747B">
      <w:pPr>
        <w:pStyle w:val="af5"/>
        <w:spacing w:before="1"/>
        <w:ind w:right="107"/>
        <w:contextualSpacing/>
        <w:rPr>
          <w:sz w:val="22"/>
          <w:szCs w:val="22"/>
        </w:rPr>
      </w:pPr>
      <w:r w:rsidRPr="00CD5568">
        <w:rPr>
          <w:sz w:val="22"/>
          <w:szCs w:val="22"/>
        </w:rPr>
        <w:t>6.Пехальский, А. П. Устройство автомобилей [Текст] : учеб. для сред. проф. образования  / А. П. Пехальский, И. А. Пехальский. – 9-е изд., стер. –Москва</w:t>
      </w:r>
    </w:p>
    <w:p w:rsidR="000D747B" w:rsidRPr="00CD5568" w:rsidRDefault="000D747B" w:rsidP="000D747B">
      <w:pPr>
        <w:pStyle w:val="af5"/>
        <w:ind w:right="107"/>
        <w:contextualSpacing/>
        <w:rPr>
          <w:sz w:val="22"/>
          <w:szCs w:val="22"/>
        </w:rPr>
      </w:pPr>
      <w:r w:rsidRPr="00CD5568">
        <w:rPr>
          <w:sz w:val="22"/>
          <w:szCs w:val="22"/>
        </w:rPr>
        <w:t>: Академия, 2014. – 528с.</w:t>
      </w:r>
    </w:p>
    <w:p w:rsidR="000D747B" w:rsidRPr="00CD5568" w:rsidRDefault="000D747B" w:rsidP="000D747B">
      <w:pPr>
        <w:pStyle w:val="af5"/>
        <w:tabs>
          <w:tab w:val="left" w:pos="2865"/>
        </w:tabs>
        <w:spacing w:before="47"/>
        <w:ind w:right="108"/>
        <w:contextualSpacing/>
        <w:rPr>
          <w:sz w:val="22"/>
          <w:szCs w:val="22"/>
        </w:rPr>
      </w:pPr>
      <w:r w:rsidRPr="00CD5568">
        <w:rPr>
          <w:sz w:val="22"/>
          <w:szCs w:val="22"/>
        </w:rPr>
        <w:t>7.Родичев,   В.А.</w:t>
      </w:r>
      <w:r w:rsidRPr="00CD5568">
        <w:rPr>
          <w:sz w:val="22"/>
          <w:szCs w:val="22"/>
        </w:rPr>
        <w:tab/>
        <w:t>Устройство   и   техническое обслуживание грузовых автомобилей: учеб. - М.: Академия, 2010.- 256с.</w:t>
      </w:r>
    </w:p>
    <w:p w:rsidR="000D747B" w:rsidRPr="00CD5568" w:rsidRDefault="000D747B" w:rsidP="000D747B">
      <w:pPr>
        <w:pStyle w:val="112"/>
        <w:spacing w:before="8"/>
        <w:contextualSpacing/>
        <w:jc w:val="both"/>
        <w:rPr>
          <w:b w:val="0"/>
          <w:bCs w:val="0"/>
          <w:sz w:val="22"/>
          <w:szCs w:val="22"/>
          <w:lang w:val="ru-RU"/>
        </w:rPr>
      </w:pPr>
      <w:r w:rsidRPr="00CD5568">
        <w:rPr>
          <w:sz w:val="22"/>
          <w:szCs w:val="22"/>
          <w:lang w:val="ru-RU"/>
        </w:rPr>
        <w:t>4.2.2Дополнительная:</w:t>
      </w:r>
    </w:p>
    <w:p w:rsidR="000D747B" w:rsidRPr="00CD5568" w:rsidRDefault="000D747B" w:rsidP="000D747B">
      <w:pPr>
        <w:pStyle w:val="af5"/>
        <w:spacing w:before="43"/>
        <w:ind w:right="107"/>
        <w:contextualSpacing/>
        <w:jc w:val="both"/>
        <w:rPr>
          <w:sz w:val="22"/>
          <w:szCs w:val="22"/>
        </w:rPr>
      </w:pPr>
      <w:r w:rsidRPr="00CD5568">
        <w:rPr>
          <w:sz w:val="22"/>
          <w:szCs w:val="22"/>
        </w:rPr>
        <w:t>1.Акимов В.В., Макарова Т.Н., Мерзляков В.Ф., Огай К.А. Экономика отрасли (строительство): Учебник: ИНФРА – М, 2006г</w:t>
      </w:r>
    </w:p>
    <w:p w:rsidR="000D747B" w:rsidRPr="00CD5568" w:rsidRDefault="000D747B" w:rsidP="000D747B">
      <w:pPr>
        <w:pStyle w:val="af5"/>
        <w:spacing w:before="3"/>
        <w:ind w:right="108"/>
        <w:contextualSpacing/>
        <w:jc w:val="both"/>
        <w:rPr>
          <w:sz w:val="22"/>
          <w:szCs w:val="22"/>
        </w:rPr>
      </w:pPr>
      <w:r w:rsidRPr="00CD5568">
        <w:rPr>
          <w:sz w:val="22"/>
          <w:szCs w:val="22"/>
        </w:rPr>
        <w:t>2.Автомобили: Устройство автомобильных средств: учебник для студ. учреждений СПО / А.Г. Пузанков 6-е издание, стер. – М.: Издательский  центр «Академия»,2010г</w:t>
      </w:r>
    </w:p>
    <w:p w:rsidR="000D747B" w:rsidRPr="00CD5568" w:rsidRDefault="000D747B" w:rsidP="000D747B">
      <w:pPr>
        <w:pStyle w:val="af5"/>
        <w:spacing w:before="1"/>
        <w:ind w:right="107"/>
        <w:contextualSpacing/>
        <w:jc w:val="both"/>
        <w:rPr>
          <w:sz w:val="22"/>
          <w:szCs w:val="22"/>
        </w:rPr>
      </w:pPr>
      <w:r w:rsidRPr="00CD5568">
        <w:rPr>
          <w:sz w:val="22"/>
          <w:szCs w:val="22"/>
        </w:rPr>
        <w:t>3.Виноградов, В.М. Организация производства технического обслуживания текущего ремонта автомобилей: учеб.пособие - М.: Академия, 2009.- 256 с.- (Среднее проф.образование).</w:t>
      </w:r>
    </w:p>
    <w:p w:rsidR="000D747B" w:rsidRPr="00CD5568" w:rsidRDefault="000D747B" w:rsidP="005F10EC">
      <w:pPr>
        <w:pStyle w:val="a5"/>
        <w:widowControl w:val="0"/>
        <w:numPr>
          <w:ilvl w:val="0"/>
          <w:numId w:val="200"/>
        </w:numPr>
        <w:tabs>
          <w:tab w:val="left" w:pos="406"/>
        </w:tabs>
        <w:spacing w:before="1" w:after="0" w:line="240" w:lineRule="auto"/>
        <w:ind w:right="107" w:firstLine="0"/>
        <w:jc w:val="both"/>
        <w:rPr>
          <w:rFonts w:ascii="Times New Roman" w:eastAsia="Times New Roman" w:hAnsi="Times New Roman"/>
        </w:rPr>
      </w:pPr>
      <w:r w:rsidRPr="00CD5568">
        <w:rPr>
          <w:rFonts w:ascii="Times New Roman" w:hAnsi="Times New Roman"/>
        </w:rPr>
        <w:t>Виноградов, В.М. Технологические процессы ремонта автомобилей: учеб. пособие - М.: Академия, 2009.- 384 с.- (Технологические машины и оборудование).</w:t>
      </w:r>
    </w:p>
    <w:p w:rsidR="000D747B" w:rsidRPr="00CD5568" w:rsidRDefault="000D747B" w:rsidP="005F10EC">
      <w:pPr>
        <w:pStyle w:val="a5"/>
        <w:widowControl w:val="0"/>
        <w:numPr>
          <w:ilvl w:val="0"/>
          <w:numId w:val="200"/>
        </w:numPr>
        <w:tabs>
          <w:tab w:val="left" w:pos="404"/>
        </w:tabs>
        <w:spacing w:before="1" w:after="0" w:line="240" w:lineRule="auto"/>
        <w:ind w:right="108" w:firstLine="0"/>
        <w:jc w:val="both"/>
        <w:rPr>
          <w:rFonts w:ascii="Times New Roman" w:eastAsia="Times New Roman" w:hAnsi="Times New Roman"/>
        </w:rPr>
      </w:pPr>
      <w:r w:rsidRPr="00CD5568">
        <w:rPr>
          <w:rFonts w:ascii="Times New Roman" w:hAnsi="Times New Roman"/>
        </w:rPr>
        <w:t>Виноградов, В.М. Технология сборки кузовов и агрегатов автомобилей и тракторов: учеб. пособие - М.: Академия, 2009.- 208с.</w:t>
      </w:r>
    </w:p>
    <w:p w:rsidR="000D747B" w:rsidRPr="00CD5568" w:rsidRDefault="000D747B" w:rsidP="005F10EC">
      <w:pPr>
        <w:pStyle w:val="a5"/>
        <w:widowControl w:val="0"/>
        <w:numPr>
          <w:ilvl w:val="0"/>
          <w:numId w:val="200"/>
        </w:numPr>
        <w:tabs>
          <w:tab w:val="left" w:pos="500"/>
        </w:tabs>
        <w:spacing w:before="3" w:after="0" w:line="240" w:lineRule="auto"/>
        <w:ind w:right="108" w:firstLine="0"/>
        <w:jc w:val="both"/>
        <w:rPr>
          <w:rFonts w:ascii="Times New Roman" w:eastAsia="Times New Roman" w:hAnsi="Times New Roman"/>
        </w:rPr>
      </w:pPr>
      <w:r w:rsidRPr="00CD5568">
        <w:rPr>
          <w:rFonts w:ascii="Times New Roman" w:hAnsi="Times New Roman"/>
        </w:rPr>
        <w:t>Виноградов, В.М. Техническое обслуживание и ремонт автомобилей: Лабораторный практикум: Учеб - М.: Академия, 2009.- 160 с.:ил</w:t>
      </w:r>
    </w:p>
    <w:p w:rsidR="000D747B" w:rsidRPr="00CD5568" w:rsidRDefault="000D747B" w:rsidP="005F10EC">
      <w:pPr>
        <w:pStyle w:val="a5"/>
        <w:widowControl w:val="0"/>
        <w:numPr>
          <w:ilvl w:val="0"/>
          <w:numId w:val="200"/>
        </w:numPr>
        <w:tabs>
          <w:tab w:val="left" w:pos="430"/>
        </w:tabs>
        <w:spacing w:before="1" w:after="0" w:line="240" w:lineRule="auto"/>
        <w:ind w:right="107" w:firstLine="0"/>
        <w:jc w:val="both"/>
        <w:rPr>
          <w:rFonts w:ascii="Times New Roman" w:eastAsia="Times New Roman" w:hAnsi="Times New Roman"/>
        </w:rPr>
      </w:pPr>
      <w:r w:rsidRPr="00CD5568">
        <w:rPr>
          <w:rFonts w:ascii="Times New Roman" w:eastAsia="Times New Roman" w:hAnsi="Times New Roman"/>
        </w:rPr>
        <w:t>Графкина М.В. Охрана труда и производственная безопасность. Учебник для ССУЗов – М.: Проспект,2008</w:t>
      </w:r>
    </w:p>
    <w:p w:rsidR="000D747B" w:rsidRPr="00CD5568" w:rsidRDefault="000D747B" w:rsidP="005F10EC">
      <w:pPr>
        <w:pStyle w:val="a5"/>
        <w:widowControl w:val="0"/>
        <w:numPr>
          <w:ilvl w:val="0"/>
          <w:numId w:val="200"/>
        </w:numPr>
        <w:tabs>
          <w:tab w:val="left" w:pos="435"/>
        </w:tabs>
        <w:spacing w:before="3" w:after="0" w:line="240" w:lineRule="auto"/>
        <w:ind w:right="107" w:firstLine="0"/>
        <w:jc w:val="both"/>
        <w:rPr>
          <w:rFonts w:ascii="Times New Roman" w:eastAsia="Times New Roman" w:hAnsi="Times New Roman"/>
        </w:rPr>
      </w:pPr>
      <w:r w:rsidRPr="00CD5568">
        <w:rPr>
          <w:rFonts w:ascii="Times New Roman" w:hAnsi="Times New Roman"/>
        </w:rPr>
        <w:t xml:space="preserve">Громаковский, А. Большая книга автомобилиста+ </w:t>
      </w:r>
      <w:r w:rsidRPr="00CD5568">
        <w:rPr>
          <w:rFonts w:ascii="Times New Roman" w:hAnsi="Times New Roman"/>
          <w:spacing w:val="-2"/>
        </w:rPr>
        <w:t xml:space="preserve">DVD </w:t>
      </w:r>
      <w:r w:rsidRPr="00CD5568">
        <w:rPr>
          <w:rFonts w:ascii="Times New Roman" w:hAnsi="Times New Roman"/>
        </w:rPr>
        <w:t>- СПб: Питер, 2009.- 368 с.: ил.-(Автодело).</w:t>
      </w:r>
    </w:p>
    <w:p w:rsidR="000D747B" w:rsidRPr="00CD5568" w:rsidRDefault="000D747B" w:rsidP="005F10EC">
      <w:pPr>
        <w:pStyle w:val="a5"/>
        <w:widowControl w:val="0"/>
        <w:numPr>
          <w:ilvl w:val="0"/>
          <w:numId w:val="200"/>
        </w:numPr>
        <w:tabs>
          <w:tab w:val="left" w:pos="401"/>
        </w:tabs>
        <w:spacing w:before="1" w:after="0" w:line="240" w:lineRule="auto"/>
        <w:ind w:right="107" w:firstLine="0"/>
        <w:jc w:val="both"/>
        <w:rPr>
          <w:rFonts w:ascii="Times New Roman" w:eastAsia="Times New Roman" w:hAnsi="Times New Roman"/>
        </w:rPr>
      </w:pPr>
      <w:r w:rsidRPr="00CD5568">
        <w:rPr>
          <w:rFonts w:ascii="Times New Roman" w:hAnsi="Times New Roman"/>
        </w:rPr>
        <w:t>Гохберг, Г. С. Информационные технологии [Текст] : учеб. для сред. проф. образования / Г. С. Гохберг, А. В. Зафиевский, А. А. Короткин. - 4-е изд., стер. - Москва : Академия, 2008. - 208с.</w:t>
      </w:r>
    </w:p>
    <w:p w:rsidR="000D747B" w:rsidRPr="00CD5568" w:rsidRDefault="000D747B" w:rsidP="005F10EC">
      <w:pPr>
        <w:pStyle w:val="a5"/>
        <w:widowControl w:val="0"/>
        <w:numPr>
          <w:ilvl w:val="0"/>
          <w:numId w:val="200"/>
        </w:numPr>
        <w:tabs>
          <w:tab w:val="left" w:pos="560"/>
        </w:tabs>
        <w:spacing w:before="1" w:after="0" w:line="240" w:lineRule="auto"/>
        <w:ind w:right="107" w:firstLine="0"/>
        <w:jc w:val="both"/>
        <w:rPr>
          <w:rFonts w:ascii="Times New Roman" w:eastAsia="Times New Roman" w:hAnsi="Times New Roman"/>
        </w:rPr>
      </w:pPr>
      <w:r w:rsidRPr="00CD5568">
        <w:rPr>
          <w:rFonts w:ascii="Times New Roman" w:hAnsi="Times New Roman"/>
        </w:rPr>
        <w:t>Девисилов, В.А. Охрана труда: учеб. - М.: ФОРУМ, 2010.- 512 с.: ил.- (Профессиональноеобразование).</w:t>
      </w:r>
    </w:p>
    <w:p w:rsidR="000D747B" w:rsidRPr="00CD5568" w:rsidRDefault="000D747B" w:rsidP="005F10EC">
      <w:pPr>
        <w:pStyle w:val="a5"/>
        <w:widowControl w:val="0"/>
        <w:numPr>
          <w:ilvl w:val="0"/>
          <w:numId w:val="200"/>
        </w:numPr>
        <w:tabs>
          <w:tab w:val="left" w:pos="564"/>
        </w:tabs>
        <w:spacing w:before="3" w:after="0" w:line="240" w:lineRule="auto"/>
        <w:ind w:right="107" w:firstLine="0"/>
        <w:jc w:val="both"/>
        <w:rPr>
          <w:rFonts w:ascii="Times New Roman" w:eastAsia="Times New Roman" w:hAnsi="Times New Roman"/>
        </w:rPr>
      </w:pPr>
      <w:r w:rsidRPr="00CD5568">
        <w:rPr>
          <w:rFonts w:ascii="Times New Roman" w:hAnsi="Times New Roman"/>
        </w:rPr>
        <w:t>Карагодин, В. И. Ремонт автомобилей и двигателей [Текст] : учеб. для сред. проф. образования / В. И. Карагодин, Н. Н. Митрохин. - 10-е изд.,   стер.</w:t>
      </w:r>
    </w:p>
    <w:p w:rsidR="000D747B" w:rsidRPr="00CD5568" w:rsidRDefault="000D747B" w:rsidP="005F10EC">
      <w:pPr>
        <w:pStyle w:val="a5"/>
        <w:widowControl w:val="0"/>
        <w:numPr>
          <w:ilvl w:val="0"/>
          <w:numId w:val="201"/>
        </w:numPr>
        <w:tabs>
          <w:tab w:val="left" w:pos="276"/>
        </w:tabs>
        <w:spacing w:before="1" w:after="0" w:line="240" w:lineRule="auto"/>
        <w:ind w:hanging="163"/>
        <w:jc w:val="both"/>
        <w:rPr>
          <w:rFonts w:ascii="Times New Roman" w:eastAsia="Times New Roman" w:hAnsi="Times New Roman"/>
        </w:rPr>
      </w:pPr>
      <w:r w:rsidRPr="00CD5568">
        <w:rPr>
          <w:rFonts w:ascii="Times New Roman" w:eastAsia="Times New Roman" w:hAnsi="Times New Roman"/>
        </w:rPr>
        <w:t>Москва : Академия, 2014. –   496с</w:t>
      </w:r>
    </w:p>
    <w:p w:rsidR="000D747B" w:rsidRPr="00CD5568" w:rsidRDefault="000D747B" w:rsidP="005F10EC">
      <w:pPr>
        <w:pStyle w:val="a5"/>
        <w:widowControl w:val="0"/>
        <w:numPr>
          <w:ilvl w:val="0"/>
          <w:numId w:val="200"/>
        </w:numPr>
        <w:tabs>
          <w:tab w:val="left" w:pos="536"/>
        </w:tabs>
        <w:spacing w:before="50" w:after="0" w:line="240" w:lineRule="auto"/>
        <w:ind w:right="108" w:firstLine="0"/>
        <w:rPr>
          <w:rFonts w:ascii="Times New Roman" w:eastAsia="Times New Roman" w:hAnsi="Times New Roman"/>
        </w:rPr>
      </w:pPr>
      <w:r w:rsidRPr="00CD5568">
        <w:rPr>
          <w:rFonts w:ascii="Times New Roman" w:hAnsi="Times New Roman"/>
        </w:rPr>
        <w:lastRenderedPageBreak/>
        <w:t>Краткий автомобильный справочник. Том 2. Грузовые автомобили, 2009г Краткий автомобильный справочник. Том 3. Легковые автомобили, в 2-х частях,2009г.</w:t>
      </w:r>
    </w:p>
    <w:p w:rsidR="000D747B" w:rsidRPr="00CD5568" w:rsidRDefault="000D747B" w:rsidP="000D747B">
      <w:pPr>
        <w:pStyle w:val="112"/>
        <w:spacing w:before="6"/>
        <w:ind w:left="184"/>
        <w:contextualSpacing/>
        <w:jc w:val="both"/>
        <w:rPr>
          <w:b w:val="0"/>
          <w:bCs w:val="0"/>
          <w:sz w:val="22"/>
          <w:szCs w:val="22"/>
          <w:lang w:val="ru-RU"/>
        </w:rPr>
      </w:pPr>
      <w:r w:rsidRPr="00CD5568">
        <w:rPr>
          <w:sz w:val="22"/>
          <w:szCs w:val="22"/>
          <w:lang w:val="ru-RU"/>
        </w:rPr>
        <w:t>4.2.3 Список периодических</w:t>
      </w:r>
      <w:r>
        <w:rPr>
          <w:sz w:val="22"/>
          <w:szCs w:val="22"/>
          <w:lang w:val="ru-RU"/>
        </w:rPr>
        <w:t xml:space="preserve"> </w:t>
      </w:r>
      <w:r w:rsidRPr="00CD5568">
        <w:rPr>
          <w:sz w:val="22"/>
          <w:szCs w:val="22"/>
          <w:lang w:val="ru-RU"/>
        </w:rPr>
        <w:t>изданий</w:t>
      </w:r>
    </w:p>
    <w:p w:rsidR="000D747B" w:rsidRPr="00CD5568" w:rsidRDefault="000D747B" w:rsidP="000D747B">
      <w:pPr>
        <w:pStyle w:val="af5"/>
        <w:spacing w:before="45"/>
        <w:ind w:left="184"/>
        <w:contextualSpacing/>
        <w:jc w:val="both"/>
        <w:rPr>
          <w:sz w:val="22"/>
          <w:szCs w:val="22"/>
        </w:rPr>
      </w:pPr>
      <w:r w:rsidRPr="00CD5568">
        <w:rPr>
          <w:sz w:val="22"/>
          <w:szCs w:val="22"/>
        </w:rPr>
        <w:t>1.Автотранспорт: эксплуатация, обслуживание,ремонт</w:t>
      </w:r>
    </w:p>
    <w:p w:rsidR="000D747B" w:rsidRPr="00CD5568" w:rsidRDefault="000D747B" w:rsidP="000D747B">
      <w:pPr>
        <w:pStyle w:val="112"/>
        <w:spacing w:before="0"/>
        <w:contextualSpacing/>
        <w:jc w:val="both"/>
        <w:rPr>
          <w:b w:val="0"/>
          <w:bCs w:val="0"/>
          <w:sz w:val="22"/>
          <w:szCs w:val="22"/>
          <w:lang w:val="ru-RU"/>
        </w:rPr>
      </w:pPr>
      <w:r w:rsidRPr="00CD5568">
        <w:rPr>
          <w:sz w:val="22"/>
          <w:szCs w:val="22"/>
          <w:lang w:val="ru-RU"/>
        </w:rPr>
        <w:t>4.3 Общие требования к организации образовательного</w:t>
      </w:r>
      <w:r>
        <w:rPr>
          <w:sz w:val="22"/>
          <w:szCs w:val="22"/>
          <w:lang w:val="ru-RU"/>
        </w:rPr>
        <w:t xml:space="preserve"> </w:t>
      </w:r>
      <w:r w:rsidRPr="00CD5568">
        <w:rPr>
          <w:sz w:val="22"/>
          <w:szCs w:val="22"/>
          <w:lang w:val="ru-RU"/>
        </w:rPr>
        <w:t>процесса</w:t>
      </w:r>
    </w:p>
    <w:p w:rsidR="000D747B" w:rsidRPr="00CD5568" w:rsidRDefault="000D747B" w:rsidP="000D747B">
      <w:pPr>
        <w:pStyle w:val="af5"/>
        <w:spacing w:before="155"/>
        <w:ind w:right="106" w:firstLine="708"/>
        <w:contextualSpacing/>
        <w:jc w:val="both"/>
        <w:rPr>
          <w:sz w:val="22"/>
          <w:szCs w:val="22"/>
        </w:rPr>
      </w:pPr>
      <w:r w:rsidRPr="00CD5568">
        <w:rPr>
          <w:sz w:val="22"/>
          <w:szCs w:val="22"/>
        </w:rPr>
        <w:t>Практика по профилю специальности п</w:t>
      </w:r>
      <w:r>
        <w:rPr>
          <w:sz w:val="22"/>
          <w:szCs w:val="22"/>
        </w:rPr>
        <w:t>роводится на предприятиях села</w:t>
      </w:r>
      <w:r w:rsidRPr="00CD5568">
        <w:rPr>
          <w:sz w:val="22"/>
          <w:szCs w:val="22"/>
        </w:rPr>
        <w:t>: СТО «Надежда», СТО «У Иваныча», ООО «АТП  Троицкое» и других  предприятиях района и региона, с которыми заключены договоры. Практика проводится согласно графику учебного процесса. Освоение производственной практики, в рамках профессиональных модулей является обязательным условием допуска к экзаменуквалификационному.</w:t>
      </w:r>
    </w:p>
    <w:p w:rsidR="000D747B" w:rsidRPr="00CD5568" w:rsidRDefault="000D747B" w:rsidP="000D747B">
      <w:pPr>
        <w:pStyle w:val="112"/>
        <w:spacing w:before="10"/>
        <w:ind w:left="212"/>
        <w:contextualSpacing/>
        <w:jc w:val="both"/>
        <w:rPr>
          <w:b w:val="0"/>
          <w:bCs w:val="0"/>
          <w:sz w:val="22"/>
          <w:szCs w:val="22"/>
          <w:lang w:val="ru-RU"/>
        </w:rPr>
      </w:pPr>
      <w:r w:rsidRPr="00CD5568">
        <w:rPr>
          <w:sz w:val="22"/>
          <w:szCs w:val="22"/>
          <w:lang w:val="ru-RU"/>
        </w:rPr>
        <w:t>4.4. Кадровое обеспечение образовательного</w:t>
      </w:r>
      <w:r>
        <w:rPr>
          <w:sz w:val="22"/>
          <w:szCs w:val="22"/>
          <w:lang w:val="ru-RU"/>
        </w:rPr>
        <w:t xml:space="preserve"> </w:t>
      </w:r>
      <w:r w:rsidRPr="00CD5568">
        <w:rPr>
          <w:sz w:val="22"/>
          <w:szCs w:val="22"/>
          <w:lang w:val="ru-RU"/>
        </w:rPr>
        <w:t>процесса</w:t>
      </w:r>
    </w:p>
    <w:p w:rsidR="000D747B" w:rsidRPr="00CD5568" w:rsidRDefault="000D747B" w:rsidP="000D747B">
      <w:pPr>
        <w:pStyle w:val="af5"/>
        <w:spacing w:before="158"/>
        <w:ind w:left="212" w:right="227" w:firstLine="708"/>
        <w:contextualSpacing/>
        <w:jc w:val="both"/>
        <w:rPr>
          <w:sz w:val="22"/>
          <w:szCs w:val="22"/>
        </w:rPr>
      </w:pPr>
      <w:r w:rsidRPr="00CD5568">
        <w:rPr>
          <w:sz w:val="22"/>
          <w:szCs w:val="22"/>
        </w:rPr>
        <w:t>Требования к квалификации кадров, осуществляющих руководство практикой: преподаватели, имеющие высшее образование и по специальности «Техническое обслуживание и ремонт автомобильного транспорта».</w:t>
      </w:r>
    </w:p>
    <w:p w:rsidR="000D747B" w:rsidRPr="00CD5568" w:rsidRDefault="000D747B" w:rsidP="000D747B">
      <w:pPr>
        <w:pStyle w:val="112"/>
        <w:tabs>
          <w:tab w:val="left" w:pos="3767"/>
        </w:tabs>
        <w:spacing w:before="12"/>
        <w:ind w:left="212" w:right="-123" w:firstLine="708"/>
        <w:contextualSpacing/>
        <w:rPr>
          <w:b w:val="0"/>
          <w:bCs w:val="0"/>
          <w:sz w:val="22"/>
          <w:szCs w:val="22"/>
          <w:lang w:val="ru-RU"/>
        </w:rPr>
      </w:pPr>
      <w:r w:rsidRPr="00CD5568">
        <w:rPr>
          <w:sz w:val="22"/>
          <w:szCs w:val="22"/>
          <w:lang w:val="ru-RU"/>
        </w:rPr>
        <w:t>5. КОНТРОЛЬ И ОЦЕНКА РЕЗУЛЬТАТОВ ПРОИЗВОДСТВЕННОЙ</w:t>
      </w:r>
      <w:r w:rsidRPr="00CD5568">
        <w:rPr>
          <w:sz w:val="22"/>
          <w:szCs w:val="22"/>
          <w:lang w:val="ru-RU"/>
        </w:rPr>
        <w:tab/>
        <w:t>ПРАКТИКИ</w:t>
      </w:r>
    </w:p>
    <w:p w:rsidR="000D747B" w:rsidRPr="00CD5568" w:rsidRDefault="000D747B" w:rsidP="000D747B">
      <w:pPr>
        <w:pStyle w:val="af5"/>
        <w:ind w:left="920" w:right="278"/>
        <w:contextualSpacing/>
        <w:rPr>
          <w:sz w:val="22"/>
          <w:szCs w:val="22"/>
        </w:rPr>
      </w:pPr>
      <w:r w:rsidRPr="00CD5568">
        <w:rPr>
          <w:sz w:val="22"/>
          <w:szCs w:val="22"/>
        </w:rPr>
        <w:t>Целью оценки по производственной практике являетсяоценка:</w:t>
      </w:r>
    </w:p>
    <w:p w:rsidR="000D747B" w:rsidRPr="00CD5568" w:rsidRDefault="000D747B" w:rsidP="005F10EC">
      <w:pPr>
        <w:pStyle w:val="a5"/>
        <w:widowControl w:val="0"/>
        <w:numPr>
          <w:ilvl w:val="0"/>
          <w:numId w:val="199"/>
        </w:numPr>
        <w:tabs>
          <w:tab w:val="left" w:pos="1226"/>
        </w:tabs>
        <w:spacing w:before="163" w:after="0" w:line="240" w:lineRule="auto"/>
        <w:rPr>
          <w:rFonts w:ascii="Times New Roman" w:eastAsia="Times New Roman" w:hAnsi="Times New Roman"/>
        </w:rPr>
      </w:pPr>
      <w:r w:rsidRPr="00CD5568">
        <w:rPr>
          <w:rFonts w:ascii="Times New Roman" w:hAnsi="Times New Roman"/>
        </w:rPr>
        <w:t>профессиональных и общих</w:t>
      </w:r>
      <w:r>
        <w:t xml:space="preserve"> </w:t>
      </w:r>
      <w:r w:rsidRPr="00CD5568">
        <w:rPr>
          <w:rFonts w:ascii="Times New Roman" w:hAnsi="Times New Roman"/>
        </w:rPr>
        <w:t>компетенций;</w:t>
      </w:r>
    </w:p>
    <w:p w:rsidR="000D747B" w:rsidRPr="00CD5568" w:rsidRDefault="000D747B" w:rsidP="005F10EC">
      <w:pPr>
        <w:pStyle w:val="a5"/>
        <w:widowControl w:val="0"/>
        <w:numPr>
          <w:ilvl w:val="0"/>
          <w:numId w:val="199"/>
        </w:numPr>
        <w:tabs>
          <w:tab w:val="left" w:pos="1226"/>
        </w:tabs>
        <w:spacing w:before="160" w:after="0" w:line="240" w:lineRule="auto"/>
        <w:rPr>
          <w:rFonts w:ascii="Times New Roman" w:eastAsia="Times New Roman" w:hAnsi="Times New Roman"/>
        </w:rPr>
      </w:pPr>
      <w:r w:rsidRPr="00CD5568">
        <w:rPr>
          <w:rFonts w:ascii="Times New Roman" w:hAnsi="Times New Roman"/>
        </w:rPr>
        <w:t>практического опыта и</w:t>
      </w:r>
      <w:r>
        <w:t xml:space="preserve"> </w:t>
      </w:r>
      <w:r w:rsidRPr="00CD5568">
        <w:rPr>
          <w:rFonts w:ascii="Times New Roman" w:hAnsi="Times New Roman"/>
        </w:rPr>
        <w:t>умений.</w:t>
      </w:r>
    </w:p>
    <w:p w:rsidR="000D747B" w:rsidRPr="00CD5568" w:rsidRDefault="000D747B" w:rsidP="000D747B">
      <w:pPr>
        <w:pStyle w:val="af5"/>
        <w:spacing w:before="160"/>
        <w:ind w:left="212" w:right="278" w:firstLine="708"/>
        <w:contextualSpacing/>
        <w:jc w:val="both"/>
        <w:rPr>
          <w:sz w:val="22"/>
          <w:szCs w:val="22"/>
        </w:rPr>
      </w:pPr>
      <w:r w:rsidRPr="00CD5568">
        <w:rPr>
          <w:sz w:val="22"/>
          <w:szCs w:val="22"/>
        </w:rPr>
        <w:t>Оценка по производственной практике выставляется на основании данных дневника практики (характеристики профессиональной деятельности студента на практике) с указанием видов работ, выполненных обучающимся во время практики, их объема, качества выполнения в соответствии с технологией и  требованиями организации, в которой проходила</w:t>
      </w:r>
      <w:r>
        <w:rPr>
          <w:sz w:val="22"/>
          <w:szCs w:val="22"/>
        </w:rPr>
        <w:t xml:space="preserve"> практика</w:t>
      </w:r>
    </w:p>
    <w:tbl>
      <w:tblPr>
        <w:tblW w:w="9851" w:type="dxa"/>
        <w:tblInd w:w="100" w:type="dxa"/>
        <w:tblLayout w:type="fixed"/>
        <w:tblCellMar>
          <w:left w:w="0" w:type="dxa"/>
          <w:right w:w="0" w:type="dxa"/>
        </w:tblCellMar>
        <w:tblLook w:val="01E0"/>
      </w:tblPr>
      <w:tblGrid>
        <w:gridCol w:w="2638"/>
        <w:gridCol w:w="5087"/>
        <w:gridCol w:w="2126"/>
      </w:tblGrid>
      <w:tr w:rsidR="000D747B" w:rsidRPr="00CD5568" w:rsidTr="00D87579">
        <w:trPr>
          <w:trHeight w:hRule="exact" w:val="655"/>
        </w:trPr>
        <w:tc>
          <w:tcPr>
            <w:tcW w:w="2638"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rPr>
              <w:t>Профессиональные компетенции</w:t>
            </w:r>
          </w:p>
        </w:tc>
        <w:tc>
          <w:tcPr>
            <w:tcW w:w="5087"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ind w:left="105" w:firstLine="33"/>
              <w:contextualSpacing/>
              <w:rPr>
                <w:rFonts w:ascii="Times New Roman" w:eastAsia="Times New Roman" w:hAnsi="Times New Roman"/>
              </w:rPr>
            </w:pPr>
            <w:r w:rsidRPr="00CD5568">
              <w:rPr>
                <w:rFonts w:ascii="Times New Roman" w:hAnsi="Times New Roman"/>
              </w:rPr>
              <w:t>Основные показатели оценки результата</w:t>
            </w:r>
          </w:p>
        </w:tc>
        <w:tc>
          <w:tcPr>
            <w:tcW w:w="2126" w:type="dxa"/>
            <w:tcBorders>
              <w:top w:val="single" w:sz="4" w:space="0" w:color="000000"/>
              <w:left w:val="single" w:sz="4" w:space="0" w:color="000000"/>
              <w:bottom w:val="single" w:sz="4" w:space="0" w:color="000000"/>
              <w:right w:val="single" w:sz="4" w:space="0" w:color="000000"/>
            </w:tcBorders>
          </w:tcPr>
          <w:p w:rsidR="000D747B" w:rsidRPr="00CD5568" w:rsidRDefault="000D747B" w:rsidP="00D87579">
            <w:pPr>
              <w:pStyle w:val="TableParagraph"/>
              <w:tabs>
                <w:tab w:val="left" w:pos="1468"/>
                <w:tab w:val="left" w:pos="2080"/>
              </w:tabs>
              <w:ind w:left="105" w:right="96" w:firstLine="33"/>
              <w:contextualSpacing/>
              <w:rPr>
                <w:rFonts w:ascii="Times New Roman" w:eastAsia="Times New Roman" w:hAnsi="Times New Roman"/>
                <w:lang w:val="ru-RU"/>
              </w:rPr>
            </w:pPr>
            <w:r w:rsidRPr="00CD5568">
              <w:rPr>
                <w:rFonts w:ascii="Times New Roman" w:hAnsi="Times New Roman"/>
                <w:lang w:val="ru-RU"/>
              </w:rPr>
              <w:t>Формы</w:t>
            </w:r>
            <w:r w:rsidRPr="00CD5568">
              <w:rPr>
                <w:rFonts w:ascii="Times New Roman" w:hAnsi="Times New Roman"/>
                <w:lang w:val="ru-RU"/>
              </w:rPr>
              <w:tab/>
              <w:t>и</w:t>
            </w:r>
            <w:r w:rsidRPr="00CD5568">
              <w:rPr>
                <w:rFonts w:ascii="Times New Roman" w:hAnsi="Times New Roman"/>
                <w:lang w:val="ru-RU"/>
              </w:rPr>
              <w:tab/>
              <w:t>методы контроля иоценки</w:t>
            </w:r>
          </w:p>
        </w:tc>
      </w:tr>
      <w:tr w:rsidR="000D747B" w:rsidRPr="00CD5568" w:rsidTr="00D87579">
        <w:trPr>
          <w:trHeight w:hRule="exact" w:val="341"/>
        </w:trPr>
        <w:tc>
          <w:tcPr>
            <w:tcW w:w="2638" w:type="dxa"/>
            <w:tcBorders>
              <w:top w:val="single" w:sz="4" w:space="0" w:color="000000"/>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ПК 1.1.</w:t>
            </w:r>
          </w:p>
        </w:tc>
        <w:tc>
          <w:tcPr>
            <w:tcW w:w="5087" w:type="dxa"/>
            <w:tcBorders>
              <w:top w:val="single" w:sz="4" w:space="0" w:color="000000"/>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r w:rsidRPr="00CD5568">
              <w:rPr>
                <w:rFonts w:ascii="Times New Roman" w:hAnsi="Times New Roman"/>
              </w:rPr>
              <w:t>-демонстрацияумения</w:t>
            </w:r>
          </w:p>
        </w:tc>
        <w:tc>
          <w:tcPr>
            <w:tcW w:w="2126" w:type="dxa"/>
            <w:vMerge w:val="restart"/>
            <w:tcBorders>
              <w:top w:val="single" w:sz="4" w:space="0" w:color="000000"/>
              <w:left w:val="single" w:sz="4" w:space="0" w:color="000000"/>
              <w:right w:val="single" w:sz="4" w:space="0" w:color="000000"/>
            </w:tcBorders>
          </w:tcPr>
          <w:p w:rsidR="000D747B" w:rsidRPr="00CD5568" w:rsidRDefault="000D747B" w:rsidP="00D87579">
            <w:pPr>
              <w:pStyle w:val="TableParagraph"/>
              <w:ind w:left="105" w:right="186" w:firstLine="165"/>
              <w:contextualSpacing/>
              <w:rPr>
                <w:rFonts w:ascii="Times New Roman" w:eastAsia="Times New Roman" w:hAnsi="Times New Roman"/>
                <w:lang w:val="ru-RU"/>
              </w:rPr>
            </w:pPr>
            <w:r w:rsidRPr="00CD5568">
              <w:rPr>
                <w:rFonts w:ascii="Times New Roman" w:hAnsi="Times New Roman"/>
                <w:lang w:val="ru-RU"/>
              </w:rPr>
              <w:t>Наблюдение за деятельностью обучающихся во время учебнойпрактики.</w:t>
            </w:r>
          </w:p>
          <w:p w:rsidR="000D747B" w:rsidRPr="00CD5568" w:rsidRDefault="000D747B" w:rsidP="00D87579">
            <w:pPr>
              <w:pStyle w:val="TableParagraph"/>
              <w:spacing w:before="1"/>
              <w:ind w:left="105" w:right="148" w:firstLine="23"/>
              <w:contextualSpacing/>
              <w:jc w:val="center"/>
              <w:rPr>
                <w:rFonts w:ascii="Times New Roman" w:eastAsia="Times New Roman" w:hAnsi="Times New Roman"/>
                <w:lang w:val="ru-RU"/>
              </w:rPr>
            </w:pPr>
            <w:r w:rsidRPr="00CD5568">
              <w:rPr>
                <w:rFonts w:ascii="Times New Roman" w:hAnsi="Times New Roman"/>
                <w:lang w:val="ru-RU"/>
              </w:rPr>
              <w:t>Сдача выполненного практическогозадания.</w:t>
            </w:r>
          </w:p>
          <w:p w:rsidR="000D747B" w:rsidRPr="00CD5568" w:rsidRDefault="000D747B" w:rsidP="00D87579">
            <w:pPr>
              <w:pStyle w:val="TableParagraph"/>
              <w:spacing w:before="3"/>
              <w:ind w:right="225"/>
              <w:contextualSpacing/>
              <w:rPr>
                <w:rFonts w:ascii="Times New Roman" w:eastAsia="Times New Roman" w:hAnsi="Times New Roman"/>
                <w:lang w:val="ru-RU"/>
              </w:rPr>
            </w:pPr>
            <w:r w:rsidRPr="00CD5568">
              <w:rPr>
                <w:rFonts w:ascii="Times New Roman" w:hAnsi="Times New Roman"/>
                <w:lang w:val="ru-RU"/>
              </w:rPr>
              <w:t>Дифференцированный зачет по практике.</w:t>
            </w:r>
          </w:p>
          <w:p w:rsidR="000D747B" w:rsidRPr="00CD5568" w:rsidRDefault="000D747B" w:rsidP="00D87579">
            <w:pPr>
              <w:pStyle w:val="TableParagraph"/>
              <w:spacing w:before="3"/>
              <w:ind w:left="388" w:right="186"/>
              <w:contextualSpacing/>
              <w:rPr>
                <w:rFonts w:ascii="Times New Roman" w:eastAsia="Times New Roman" w:hAnsi="Times New Roman"/>
                <w:lang w:val="ru-RU"/>
              </w:rPr>
            </w:pPr>
          </w:p>
        </w:tc>
      </w:tr>
      <w:tr w:rsidR="000D747B" w:rsidRPr="00CD5568" w:rsidTr="00D87579">
        <w:trPr>
          <w:trHeight w:hRule="exact" w:val="315"/>
        </w:trPr>
        <w:tc>
          <w:tcPr>
            <w:tcW w:w="2638"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Организовыватьи</w:t>
            </w:r>
          </w:p>
        </w:tc>
        <w:tc>
          <w:tcPr>
            <w:tcW w:w="5087" w:type="dxa"/>
            <w:tcBorders>
              <w:top w:val="nil"/>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r w:rsidRPr="00CD5568">
              <w:rPr>
                <w:rFonts w:ascii="Times New Roman" w:hAnsi="Times New Roman"/>
              </w:rPr>
              <w:t xml:space="preserve"> разборкии</w:t>
            </w:r>
          </w:p>
        </w:tc>
        <w:tc>
          <w:tcPr>
            <w:tcW w:w="2126"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23"/>
        </w:trPr>
        <w:tc>
          <w:tcPr>
            <w:tcW w:w="2638"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проводитьработы</w:t>
            </w:r>
          </w:p>
        </w:tc>
        <w:tc>
          <w:tcPr>
            <w:tcW w:w="5087" w:type="dxa"/>
            <w:tcBorders>
              <w:top w:val="nil"/>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r w:rsidRPr="00CD5568">
              <w:rPr>
                <w:rFonts w:ascii="Times New Roman" w:hAnsi="Times New Roman"/>
              </w:rPr>
              <w:t>сборки агрегатов иузлов</w:t>
            </w:r>
          </w:p>
        </w:tc>
        <w:tc>
          <w:tcPr>
            <w:tcW w:w="2126"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29"/>
        </w:trPr>
        <w:tc>
          <w:tcPr>
            <w:tcW w:w="2638"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потехническому</w:t>
            </w:r>
          </w:p>
        </w:tc>
        <w:tc>
          <w:tcPr>
            <w:tcW w:w="5087" w:type="dxa"/>
            <w:tcBorders>
              <w:top w:val="nil"/>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r w:rsidRPr="00CD5568">
              <w:rPr>
                <w:rFonts w:ascii="Times New Roman" w:hAnsi="Times New Roman"/>
              </w:rPr>
              <w:t>автомобиля;</w:t>
            </w:r>
          </w:p>
        </w:tc>
        <w:tc>
          <w:tcPr>
            <w:tcW w:w="2126"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22"/>
        </w:trPr>
        <w:tc>
          <w:tcPr>
            <w:tcW w:w="2638"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обслуживаниюи</w:t>
            </w:r>
          </w:p>
        </w:tc>
        <w:tc>
          <w:tcPr>
            <w:tcW w:w="5087" w:type="dxa"/>
            <w:tcBorders>
              <w:top w:val="nil"/>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r w:rsidRPr="00CD5568">
              <w:rPr>
                <w:rFonts w:ascii="Times New Roman" w:hAnsi="Times New Roman"/>
              </w:rPr>
              <w:t>- демонстрацияумения</w:t>
            </w:r>
          </w:p>
        </w:tc>
        <w:tc>
          <w:tcPr>
            <w:tcW w:w="2126"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15"/>
        </w:trPr>
        <w:tc>
          <w:tcPr>
            <w:tcW w:w="2638"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ремонту</w:t>
            </w:r>
          </w:p>
        </w:tc>
        <w:tc>
          <w:tcPr>
            <w:tcW w:w="5087" w:type="dxa"/>
            <w:tcBorders>
              <w:top w:val="nil"/>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lang w:val="ru-RU"/>
              </w:rPr>
            </w:pPr>
            <w:r w:rsidRPr="00CD5568">
              <w:rPr>
                <w:rFonts w:ascii="Times New Roman" w:hAnsi="Times New Roman"/>
              </w:rPr>
              <w:t>осуществл</w:t>
            </w:r>
            <w:r w:rsidRPr="00CD5568">
              <w:rPr>
                <w:rFonts w:ascii="Times New Roman" w:hAnsi="Times New Roman"/>
                <w:lang w:val="ru-RU"/>
              </w:rPr>
              <w:t>ять</w:t>
            </w:r>
            <w:r w:rsidRPr="00CD5568">
              <w:rPr>
                <w:rFonts w:ascii="Times New Roman" w:hAnsi="Times New Roman"/>
              </w:rPr>
              <w:t>техническ</w:t>
            </w:r>
            <w:r w:rsidRPr="00CD5568">
              <w:rPr>
                <w:rFonts w:ascii="Times New Roman" w:hAnsi="Times New Roman"/>
                <w:lang w:val="ru-RU"/>
              </w:rPr>
              <w:t>ий</w:t>
            </w:r>
          </w:p>
        </w:tc>
        <w:tc>
          <w:tcPr>
            <w:tcW w:w="2126"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28"/>
        </w:trPr>
        <w:tc>
          <w:tcPr>
            <w:tcW w:w="2638"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автотранспорта.</w:t>
            </w:r>
          </w:p>
        </w:tc>
        <w:tc>
          <w:tcPr>
            <w:tcW w:w="5087" w:type="dxa"/>
            <w:tcBorders>
              <w:top w:val="nil"/>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r w:rsidRPr="00CD5568">
              <w:rPr>
                <w:rFonts w:ascii="Times New Roman" w:hAnsi="Times New Roman"/>
              </w:rPr>
              <w:t>контрол</w:t>
            </w:r>
            <w:r w:rsidRPr="00CD5568">
              <w:rPr>
                <w:rFonts w:ascii="Times New Roman" w:hAnsi="Times New Roman"/>
                <w:lang w:val="ru-RU"/>
              </w:rPr>
              <w:t>ь</w:t>
            </w:r>
            <w:r w:rsidRPr="00CD5568">
              <w:rPr>
                <w:rFonts w:ascii="Times New Roman" w:hAnsi="Times New Roman"/>
              </w:rPr>
              <w:t>эксплуатируемого</w:t>
            </w:r>
          </w:p>
        </w:tc>
        <w:tc>
          <w:tcPr>
            <w:tcW w:w="2126"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1440"/>
        </w:trPr>
        <w:tc>
          <w:tcPr>
            <w:tcW w:w="2638" w:type="dxa"/>
            <w:tcBorders>
              <w:top w:val="nil"/>
              <w:left w:val="single" w:sz="4" w:space="0" w:color="000000"/>
              <w:bottom w:val="single" w:sz="4" w:space="0" w:color="000000"/>
              <w:right w:val="single" w:sz="4" w:space="0" w:color="000000"/>
            </w:tcBorders>
          </w:tcPr>
          <w:p w:rsidR="000D747B" w:rsidRPr="00CD5568" w:rsidRDefault="000D747B" w:rsidP="00D87579">
            <w:pPr>
              <w:pStyle w:val="TableParagraph"/>
              <w:spacing w:before="233"/>
              <w:ind w:left="103" w:right="184"/>
              <w:contextualSpacing/>
              <w:rPr>
                <w:rFonts w:ascii="Times New Roman" w:eastAsia="Times New Roman" w:hAnsi="Times New Roman"/>
              </w:rPr>
            </w:pPr>
            <w:r w:rsidRPr="00CD5568">
              <w:rPr>
                <w:rFonts w:ascii="Times New Roman" w:hAnsi="Times New Roman"/>
                <w:color w:val="323232"/>
              </w:rPr>
              <w:t>ПК 1.2.</w:t>
            </w:r>
          </w:p>
          <w:p w:rsidR="000D747B" w:rsidRPr="00CD5568" w:rsidRDefault="000D747B" w:rsidP="00D87579">
            <w:pPr>
              <w:pStyle w:val="TableParagraph"/>
              <w:spacing w:before="2"/>
              <w:ind w:left="103" w:right="810"/>
              <w:contextualSpacing/>
              <w:rPr>
                <w:rFonts w:ascii="Times New Roman" w:eastAsia="Times New Roman" w:hAnsi="Times New Roman"/>
              </w:rPr>
            </w:pPr>
            <w:r w:rsidRPr="00CD5568">
              <w:rPr>
                <w:rFonts w:ascii="Times New Roman" w:hAnsi="Times New Roman"/>
                <w:color w:val="323232"/>
              </w:rPr>
              <w:t>Осуществлять технический</w:t>
            </w:r>
          </w:p>
        </w:tc>
        <w:tc>
          <w:tcPr>
            <w:tcW w:w="5087" w:type="dxa"/>
            <w:tcBorders>
              <w:top w:val="nil"/>
              <w:left w:val="single" w:sz="4" w:space="0" w:color="000000"/>
              <w:bottom w:val="single" w:sz="4" w:space="0" w:color="000000"/>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lang w:val="ru-RU"/>
              </w:rPr>
            </w:pPr>
            <w:r w:rsidRPr="00CD5568">
              <w:rPr>
                <w:rFonts w:ascii="Times New Roman" w:hAnsi="Times New Roman"/>
                <w:lang w:val="ru-RU"/>
              </w:rPr>
              <w:t>транспорта;</w:t>
            </w:r>
          </w:p>
          <w:p w:rsidR="000D747B" w:rsidRPr="00CD5568" w:rsidRDefault="000D747B" w:rsidP="00D87579">
            <w:pPr>
              <w:pStyle w:val="TableParagraph"/>
              <w:ind w:left="105" w:right="291"/>
              <w:contextualSpacing/>
              <w:rPr>
                <w:rFonts w:ascii="Times New Roman" w:eastAsia="Times New Roman" w:hAnsi="Times New Roman"/>
                <w:lang w:val="ru-RU"/>
              </w:rPr>
            </w:pPr>
            <w:r w:rsidRPr="00CD5568">
              <w:rPr>
                <w:rFonts w:ascii="Times New Roman" w:hAnsi="Times New Roman"/>
                <w:lang w:val="ru-RU"/>
              </w:rPr>
              <w:t>- демонстрация умения разработки и осуществления технологическогопроцесса</w:t>
            </w:r>
          </w:p>
        </w:tc>
        <w:tc>
          <w:tcPr>
            <w:tcW w:w="2126" w:type="dxa"/>
            <w:vMerge/>
            <w:tcBorders>
              <w:left w:val="single" w:sz="4" w:space="0" w:color="000000"/>
              <w:bottom w:val="single" w:sz="4" w:space="0" w:color="000000"/>
              <w:right w:val="single" w:sz="4" w:space="0" w:color="000000"/>
            </w:tcBorders>
          </w:tcPr>
          <w:p w:rsidR="000D747B" w:rsidRPr="00CD5568" w:rsidRDefault="000D747B" w:rsidP="00D87579">
            <w:pPr>
              <w:contextualSpacing/>
            </w:pPr>
          </w:p>
        </w:tc>
      </w:tr>
    </w:tbl>
    <w:p w:rsidR="000D747B" w:rsidRPr="00CD5568" w:rsidRDefault="000D747B" w:rsidP="000D747B">
      <w:pPr>
        <w:contextualSpacing/>
        <w:rPr>
          <w:sz w:val="22"/>
          <w:szCs w:val="22"/>
        </w:rPr>
        <w:sectPr w:rsidR="000D747B" w:rsidRPr="00CD5568">
          <w:pgSz w:w="11900" w:h="16840"/>
          <w:pgMar w:top="1080" w:right="1180" w:bottom="1220" w:left="920" w:header="0" w:footer="1030" w:gutter="0"/>
          <w:cols w:space="720"/>
        </w:sectPr>
      </w:pPr>
    </w:p>
    <w:tbl>
      <w:tblPr>
        <w:tblW w:w="9572" w:type="dxa"/>
        <w:tblInd w:w="100" w:type="dxa"/>
        <w:tblLayout w:type="fixed"/>
        <w:tblCellMar>
          <w:left w:w="0" w:type="dxa"/>
          <w:right w:w="0" w:type="dxa"/>
        </w:tblCellMar>
        <w:tblLook w:val="01E0"/>
      </w:tblPr>
      <w:tblGrid>
        <w:gridCol w:w="3307"/>
        <w:gridCol w:w="4536"/>
        <w:gridCol w:w="1729"/>
      </w:tblGrid>
      <w:tr w:rsidR="000D747B" w:rsidRPr="00CD5568" w:rsidTr="00D87579">
        <w:trPr>
          <w:trHeight w:hRule="exact" w:val="337"/>
        </w:trPr>
        <w:tc>
          <w:tcPr>
            <w:tcW w:w="3307" w:type="dxa"/>
            <w:tcBorders>
              <w:top w:val="single" w:sz="4" w:space="0" w:color="000000"/>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lastRenderedPageBreak/>
              <w:t>контрольпри</w:t>
            </w:r>
          </w:p>
        </w:tc>
        <w:tc>
          <w:tcPr>
            <w:tcW w:w="4536" w:type="dxa"/>
            <w:tcBorders>
              <w:top w:val="single" w:sz="4" w:space="0" w:color="000000"/>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r w:rsidRPr="00CD5568">
              <w:rPr>
                <w:rFonts w:ascii="Times New Roman" w:hAnsi="Times New Roman"/>
              </w:rPr>
              <w:t>технического обслуживанияи</w:t>
            </w:r>
          </w:p>
        </w:tc>
        <w:tc>
          <w:tcPr>
            <w:tcW w:w="1729" w:type="dxa"/>
            <w:tcBorders>
              <w:top w:val="single" w:sz="4" w:space="0" w:color="000000"/>
              <w:left w:val="single" w:sz="4" w:space="0" w:color="000000"/>
              <w:bottom w:val="nil"/>
              <w:right w:val="single" w:sz="4" w:space="0" w:color="000000"/>
            </w:tcBorders>
          </w:tcPr>
          <w:p w:rsidR="000D747B" w:rsidRPr="00CD5568" w:rsidRDefault="000D747B" w:rsidP="00D87579">
            <w:pPr>
              <w:pStyle w:val="TableParagraph"/>
              <w:ind w:left="105" w:right="186"/>
              <w:contextualSpacing/>
              <w:rPr>
                <w:rFonts w:ascii="Times New Roman" w:eastAsia="Times New Roman" w:hAnsi="Times New Roman"/>
              </w:rPr>
            </w:pPr>
          </w:p>
        </w:tc>
      </w:tr>
      <w:tr w:rsidR="000D747B" w:rsidRPr="00CD5568" w:rsidTr="00D87579">
        <w:trPr>
          <w:trHeight w:hRule="exact" w:val="328"/>
        </w:trPr>
        <w:tc>
          <w:tcPr>
            <w:tcW w:w="3307"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хранении,</w:t>
            </w:r>
          </w:p>
        </w:tc>
        <w:tc>
          <w:tcPr>
            <w:tcW w:w="4536" w:type="dxa"/>
            <w:tcBorders>
              <w:top w:val="nil"/>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r w:rsidRPr="00CD5568">
              <w:rPr>
                <w:rFonts w:ascii="Times New Roman" w:hAnsi="Times New Roman"/>
              </w:rPr>
              <w:t>ремонтаавтомобилей</w:t>
            </w:r>
          </w:p>
        </w:tc>
        <w:tc>
          <w:tcPr>
            <w:tcW w:w="1729" w:type="dxa"/>
            <w:tcBorders>
              <w:top w:val="nil"/>
              <w:left w:val="single" w:sz="4" w:space="0" w:color="000000"/>
              <w:bottom w:val="nil"/>
              <w:right w:val="single" w:sz="4" w:space="0" w:color="000000"/>
            </w:tcBorders>
          </w:tcPr>
          <w:p w:rsidR="000D747B" w:rsidRPr="00CD5568" w:rsidRDefault="000D747B" w:rsidP="00D87579">
            <w:pPr>
              <w:contextualSpacing/>
            </w:pPr>
          </w:p>
        </w:tc>
      </w:tr>
      <w:tr w:rsidR="000D747B" w:rsidRPr="00CD5568" w:rsidTr="00D87579">
        <w:trPr>
          <w:trHeight w:hRule="exact" w:val="322"/>
        </w:trPr>
        <w:tc>
          <w:tcPr>
            <w:tcW w:w="3307"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эксплуатации,</w:t>
            </w:r>
          </w:p>
        </w:tc>
        <w:tc>
          <w:tcPr>
            <w:tcW w:w="4536" w:type="dxa"/>
            <w:tcBorders>
              <w:top w:val="nil"/>
              <w:left w:val="single" w:sz="4" w:space="0" w:color="000000"/>
              <w:bottom w:val="nil"/>
              <w:right w:val="single" w:sz="4" w:space="0" w:color="000000"/>
            </w:tcBorders>
          </w:tcPr>
          <w:p w:rsidR="000D747B" w:rsidRPr="00CD5568" w:rsidRDefault="000D747B" w:rsidP="00D87579">
            <w:pPr>
              <w:contextualSpacing/>
            </w:pPr>
          </w:p>
        </w:tc>
        <w:tc>
          <w:tcPr>
            <w:tcW w:w="1729" w:type="dxa"/>
            <w:tcBorders>
              <w:top w:val="nil"/>
              <w:left w:val="single" w:sz="4" w:space="0" w:color="000000"/>
              <w:bottom w:val="nil"/>
              <w:right w:val="single" w:sz="4" w:space="0" w:color="000000"/>
            </w:tcBorders>
          </w:tcPr>
          <w:p w:rsidR="000D747B" w:rsidRPr="00CD5568" w:rsidRDefault="000D747B" w:rsidP="00D87579">
            <w:pPr>
              <w:contextualSpacing/>
            </w:pPr>
          </w:p>
        </w:tc>
      </w:tr>
      <w:tr w:rsidR="000D747B" w:rsidRPr="00CD5568" w:rsidTr="00D87579">
        <w:trPr>
          <w:trHeight w:hRule="exact" w:val="315"/>
        </w:trPr>
        <w:tc>
          <w:tcPr>
            <w:tcW w:w="3307"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техническом</w:t>
            </w:r>
          </w:p>
        </w:tc>
        <w:tc>
          <w:tcPr>
            <w:tcW w:w="4536" w:type="dxa"/>
            <w:tcBorders>
              <w:top w:val="nil"/>
              <w:left w:val="single" w:sz="4" w:space="0" w:color="000000"/>
              <w:bottom w:val="nil"/>
              <w:right w:val="single" w:sz="4" w:space="0" w:color="000000"/>
            </w:tcBorders>
          </w:tcPr>
          <w:p w:rsidR="000D747B" w:rsidRPr="00CD5568" w:rsidRDefault="000D747B" w:rsidP="00D87579">
            <w:pPr>
              <w:contextualSpacing/>
            </w:pPr>
          </w:p>
        </w:tc>
        <w:tc>
          <w:tcPr>
            <w:tcW w:w="1729" w:type="dxa"/>
            <w:tcBorders>
              <w:top w:val="nil"/>
              <w:left w:val="single" w:sz="4" w:space="0" w:color="000000"/>
              <w:bottom w:val="nil"/>
              <w:right w:val="single" w:sz="4" w:space="0" w:color="000000"/>
            </w:tcBorders>
          </w:tcPr>
          <w:p w:rsidR="000D747B" w:rsidRPr="00CD5568" w:rsidRDefault="000D747B" w:rsidP="00D87579">
            <w:pPr>
              <w:contextualSpacing/>
            </w:pPr>
          </w:p>
        </w:tc>
      </w:tr>
      <w:tr w:rsidR="000D747B" w:rsidRPr="00CD5568" w:rsidTr="00D87579">
        <w:trPr>
          <w:trHeight w:hRule="exact" w:val="322"/>
        </w:trPr>
        <w:tc>
          <w:tcPr>
            <w:tcW w:w="3307"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обслуживаниии</w:t>
            </w:r>
          </w:p>
        </w:tc>
        <w:tc>
          <w:tcPr>
            <w:tcW w:w="4536" w:type="dxa"/>
            <w:tcBorders>
              <w:top w:val="nil"/>
              <w:left w:val="single" w:sz="4" w:space="0" w:color="000000"/>
              <w:bottom w:val="nil"/>
              <w:right w:val="single" w:sz="4" w:space="0" w:color="000000"/>
            </w:tcBorders>
          </w:tcPr>
          <w:p w:rsidR="000D747B" w:rsidRPr="00CD5568" w:rsidRDefault="000D747B" w:rsidP="00D87579">
            <w:pPr>
              <w:contextualSpacing/>
            </w:pPr>
          </w:p>
        </w:tc>
        <w:tc>
          <w:tcPr>
            <w:tcW w:w="1729" w:type="dxa"/>
            <w:tcBorders>
              <w:top w:val="nil"/>
              <w:left w:val="single" w:sz="4" w:space="0" w:color="000000"/>
              <w:bottom w:val="nil"/>
              <w:right w:val="single" w:sz="4" w:space="0" w:color="000000"/>
            </w:tcBorders>
          </w:tcPr>
          <w:p w:rsidR="000D747B" w:rsidRPr="00CD5568" w:rsidRDefault="000D747B" w:rsidP="00D87579">
            <w:pPr>
              <w:contextualSpacing/>
            </w:pPr>
          </w:p>
        </w:tc>
      </w:tr>
      <w:tr w:rsidR="000D747B" w:rsidRPr="00CD5568" w:rsidTr="00D87579">
        <w:trPr>
          <w:trHeight w:hRule="exact" w:val="323"/>
        </w:trPr>
        <w:tc>
          <w:tcPr>
            <w:tcW w:w="3307"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ремонте</w:t>
            </w:r>
          </w:p>
        </w:tc>
        <w:tc>
          <w:tcPr>
            <w:tcW w:w="4536" w:type="dxa"/>
            <w:tcBorders>
              <w:top w:val="nil"/>
              <w:left w:val="single" w:sz="4" w:space="0" w:color="000000"/>
              <w:bottom w:val="nil"/>
              <w:right w:val="single" w:sz="4" w:space="0" w:color="000000"/>
            </w:tcBorders>
          </w:tcPr>
          <w:p w:rsidR="000D747B" w:rsidRPr="00CD5568" w:rsidRDefault="000D747B" w:rsidP="00D87579">
            <w:pPr>
              <w:contextualSpacing/>
            </w:pPr>
          </w:p>
        </w:tc>
        <w:tc>
          <w:tcPr>
            <w:tcW w:w="1729" w:type="dxa"/>
            <w:tcBorders>
              <w:top w:val="nil"/>
              <w:left w:val="single" w:sz="4" w:space="0" w:color="000000"/>
              <w:bottom w:val="nil"/>
              <w:right w:val="single" w:sz="4" w:space="0" w:color="000000"/>
            </w:tcBorders>
          </w:tcPr>
          <w:p w:rsidR="000D747B" w:rsidRPr="00CD5568" w:rsidRDefault="000D747B" w:rsidP="00D87579">
            <w:pPr>
              <w:contextualSpacing/>
            </w:pPr>
          </w:p>
        </w:tc>
      </w:tr>
      <w:tr w:rsidR="000D747B" w:rsidRPr="00CD5568" w:rsidTr="00D87579">
        <w:trPr>
          <w:trHeight w:hRule="exact" w:val="323"/>
        </w:trPr>
        <w:tc>
          <w:tcPr>
            <w:tcW w:w="3307"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автотранспортных</w:t>
            </w:r>
          </w:p>
        </w:tc>
        <w:tc>
          <w:tcPr>
            <w:tcW w:w="4536" w:type="dxa"/>
            <w:tcBorders>
              <w:top w:val="nil"/>
              <w:left w:val="single" w:sz="4" w:space="0" w:color="000000"/>
              <w:bottom w:val="nil"/>
              <w:right w:val="single" w:sz="4" w:space="0" w:color="000000"/>
            </w:tcBorders>
          </w:tcPr>
          <w:p w:rsidR="000D747B" w:rsidRPr="00CD5568" w:rsidRDefault="000D747B" w:rsidP="00D87579">
            <w:pPr>
              <w:contextualSpacing/>
            </w:pPr>
          </w:p>
        </w:tc>
        <w:tc>
          <w:tcPr>
            <w:tcW w:w="1729" w:type="dxa"/>
            <w:tcBorders>
              <w:top w:val="nil"/>
              <w:left w:val="single" w:sz="4" w:space="0" w:color="000000"/>
              <w:bottom w:val="nil"/>
              <w:right w:val="single" w:sz="4" w:space="0" w:color="000000"/>
            </w:tcBorders>
          </w:tcPr>
          <w:p w:rsidR="000D747B" w:rsidRPr="00CD5568" w:rsidRDefault="000D747B" w:rsidP="00D87579">
            <w:pPr>
              <w:contextualSpacing/>
            </w:pPr>
          </w:p>
        </w:tc>
      </w:tr>
      <w:tr w:rsidR="000D747B" w:rsidRPr="00CD5568" w:rsidTr="00D87579">
        <w:trPr>
          <w:trHeight w:hRule="exact" w:val="455"/>
        </w:trPr>
        <w:tc>
          <w:tcPr>
            <w:tcW w:w="3307"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средств.</w:t>
            </w:r>
          </w:p>
        </w:tc>
        <w:tc>
          <w:tcPr>
            <w:tcW w:w="4536" w:type="dxa"/>
            <w:tcBorders>
              <w:top w:val="nil"/>
              <w:left w:val="single" w:sz="4" w:space="0" w:color="000000"/>
              <w:bottom w:val="nil"/>
              <w:right w:val="single" w:sz="4" w:space="0" w:color="000000"/>
            </w:tcBorders>
          </w:tcPr>
          <w:p w:rsidR="000D747B" w:rsidRPr="00CD5568" w:rsidRDefault="000D747B" w:rsidP="00D87579">
            <w:pPr>
              <w:contextualSpacing/>
            </w:pPr>
          </w:p>
        </w:tc>
        <w:tc>
          <w:tcPr>
            <w:tcW w:w="1729" w:type="dxa"/>
            <w:tcBorders>
              <w:top w:val="nil"/>
              <w:left w:val="single" w:sz="4" w:space="0" w:color="000000"/>
              <w:bottom w:val="nil"/>
              <w:right w:val="single" w:sz="4" w:space="0" w:color="000000"/>
            </w:tcBorders>
          </w:tcPr>
          <w:p w:rsidR="000D747B" w:rsidRPr="00CD5568" w:rsidRDefault="000D747B" w:rsidP="00D87579">
            <w:pPr>
              <w:contextualSpacing/>
            </w:pPr>
          </w:p>
        </w:tc>
      </w:tr>
      <w:tr w:rsidR="000D747B" w:rsidRPr="00CD5568" w:rsidTr="00D87579">
        <w:trPr>
          <w:trHeight w:hRule="exact" w:val="449"/>
        </w:trPr>
        <w:tc>
          <w:tcPr>
            <w:tcW w:w="3307" w:type="dxa"/>
            <w:tcBorders>
              <w:top w:val="nil"/>
              <w:left w:val="single" w:sz="4" w:space="0" w:color="000000"/>
              <w:bottom w:val="nil"/>
              <w:right w:val="single" w:sz="4" w:space="0" w:color="000000"/>
            </w:tcBorders>
          </w:tcPr>
          <w:p w:rsidR="000D747B" w:rsidRPr="00CD5568" w:rsidRDefault="000D747B" w:rsidP="00D87579">
            <w:pPr>
              <w:pStyle w:val="TableParagraph"/>
              <w:spacing w:before="98"/>
              <w:ind w:left="103" w:right="184"/>
              <w:contextualSpacing/>
              <w:rPr>
                <w:rFonts w:ascii="Times New Roman" w:eastAsia="Times New Roman" w:hAnsi="Times New Roman"/>
              </w:rPr>
            </w:pPr>
            <w:r w:rsidRPr="00CD5568">
              <w:rPr>
                <w:rFonts w:ascii="Times New Roman" w:hAnsi="Times New Roman"/>
                <w:color w:val="323232"/>
              </w:rPr>
              <w:t>ПК 1.3.</w:t>
            </w:r>
          </w:p>
        </w:tc>
        <w:tc>
          <w:tcPr>
            <w:tcW w:w="4536" w:type="dxa"/>
            <w:tcBorders>
              <w:top w:val="nil"/>
              <w:left w:val="single" w:sz="4" w:space="0" w:color="000000"/>
              <w:bottom w:val="nil"/>
              <w:right w:val="single" w:sz="4" w:space="0" w:color="000000"/>
            </w:tcBorders>
          </w:tcPr>
          <w:p w:rsidR="000D747B" w:rsidRPr="00CD5568" w:rsidRDefault="000D747B" w:rsidP="00D87579">
            <w:pPr>
              <w:contextualSpacing/>
            </w:pPr>
          </w:p>
        </w:tc>
        <w:tc>
          <w:tcPr>
            <w:tcW w:w="1729" w:type="dxa"/>
            <w:tcBorders>
              <w:top w:val="nil"/>
              <w:left w:val="single" w:sz="4" w:space="0" w:color="000000"/>
              <w:bottom w:val="nil"/>
              <w:right w:val="single" w:sz="4" w:space="0" w:color="000000"/>
            </w:tcBorders>
          </w:tcPr>
          <w:p w:rsidR="000D747B" w:rsidRPr="00CD5568" w:rsidRDefault="000D747B" w:rsidP="00D87579">
            <w:pPr>
              <w:contextualSpacing/>
            </w:pPr>
          </w:p>
        </w:tc>
      </w:tr>
      <w:tr w:rsidR="000D747B" w:rsidRPr="00CD5568" w:rsidTr="00D87579">
        <w:trPr>
          <w:trHeight w:hRule="exact" w:val="315"/>
        </w:trPr>
        <w:tc>
          <w:tcPr>
            <w:tcW w:w="3307"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Разрабатывать</w:t>
            </w:r>
          </w:p>
        </w:tc>
        <w:tc>
          <w:tcPr>
            <w:tcW w:w="4536" w:type="dxa"/>
            <w:tcBorders>
              <w:top w:val="nil"/>
              <w:left w:val="single" w:sz="4" w:space="0" w:color="000000"/>
              <w:bottom w:val="nil"/>
              <w:right w:val="single" w:sz="4" w:space="0" w:color="000000"/>
            </w:tcBorders>
          </w:tcPr>
          <w:p w:rsidR="000D747B" w:rsidRPr="00CD5568" w:rsidRDefault="000D747B" w:rsidP="00D87579">
            <w:pPr>
              <w:contextualSpacing/>
            </w:pPr>
          </w:p>
        </w:tc>
        <w:tc>
          <w:tcPr>
            <w:tcW w:w="1729" w:type="dxa"/>
            <w:tcBorders>
              <w:top w:val="nil"/>
              <w:left w:val="single" w:sz="4" w:space="0" w:color="000000"/>
              <w:bottom w:val="nil"/>
              <w:right w:val="single" w:sz="4" w:space="0" w:color="000000"/>
            </w:tcBorders>
          </w:tcPr>
          <w:p w:rsidR="000D747B" w:rsidRPr="00CD5568" w:rsidRDefault="000D747B" w:rsidP="00D87579">
            <w:pPr>
              <w:contextualSpacing/>
            </w:pPr>
          </w:p>
        </w:tc>
      </w:tr>
      <w:tr w:rsidR="000D747B" w:rsidRPr="00CD5568" w:rsidTr="00D87579">
        <w:trPr>
          <w:trHeight w:hRule="exact" w:val="323"/>
        </w:trPr>
        <w:tc>
          <w:tcPr>
            <w:tcW w:w="3307"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технологические</w:t>
            </w:r>
          </w:p>
        </w:tc>
        <w:tc>
          <w:tcPr>
            <w:tcW w:w="4536" w:type="dxa"/>
            <w:tcBorders>
              <w:top w:val="nil"/>
              <w:left w:val="single" w:sz="4" w:space="0" w:color="000000"/>
              <w:bottom w:val="nil"/>
              <w:right w:val="single" w:sz="4" w:space="0" w:color="000000"/>
            </w:tcBorders>
          </w:tcPr>
          <w:p w:rsidR="000D747B" w:rsidRPr="00CD5568" w:rsidRDefault="000D747B" w:rsidP="00D87579">
            <w:pPr>
              <w:contextualSpacing/>
            </w:pPr>
          </w:p>
        </w:tc>
        <w:tc>
          <w:tcPr>
            <w:tcW w:w="1729" w:type="dxa"/>
            <w:tcBorders>
              <w:top w:val="nil"/>
              <w:left w:val="single" w:sz="4" w:space="0" w:color="000000"/>
              <w:bottom w:val="nil"/>
              <w:right w:val="single" w:sz="4" w:space="0" w:color="000000"/>
            </w:tcBorders>
          </w:tcPr>
          <w:p w:rsidR="000D747B" w:rsidRPr="00CD5568" w:rsidRDefault="000D747B" w:rsidP="00D87579">
            <w:pPr>
              <w:contextualSpacing/>
            </w:pPr>
          </w:p>
        </w:tc>
      </w:tr>
      <w:tr w:rsidR="000D747B" w:rsidRPr="00CD5568" w:rsidTr="00D87579">
        <w:trPr>
          <w:trHeight w:hRule="exact" w:val="323"/>
        </w:trPr>
        <w:tc>
          <w:tcPr>
            <w:tcW w:w="3307"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процессыремонта</w:t>
            </w:r>
          </w:p>
        </w:tc>
        <w:tc>
          <w:tcPr>
            <w:tcW w:w="4536" w:type="dxa"/>
            <w:tcBorders>
              <w:top w:val="nil"/>
              <w:left w:val="single" w:sz="4" w:space="0" w:color="000000"/>
              <w:bottom w:val="nil"/>
              <w:right w:val="single" w:sz="4" w:space="0" w:color="000000"/>
            </w:tcBorders>
          </w:tcPr>
          <w:p w:rsidR="000D747B" w:rsidRPr="00CD5568" w:rsidRDefault="000D747B" w:rsidP="00D87579">
            <w:pPr>
              <w:contextualSpacing/>
            </w:pPr>
          </w:p>
        </w:tc>
        <w:tc>
          <w:tcPr>
            <w:tcW w:w="1729" w:type="dxa"/>
            <w:tcBorders>
              <w:top w:val="nil"/>
              <w:left w:val="single" w:sz="4" w:space="0" w:color="000000"/>
              <w:bottom w:val="nil"/>
              <w:right w:val="single" w:sz="4" w:space="0" w:color="000000"/>
            </w:tcBorders>
          </w:tcPr>
          <w:p w:rsidR="000D747B" w:rsidRPr="00CD5568" w:rsidRDefault="000D747B" w:rsidP="00D87579">
            <w:pPr>
              <w:contextualSpacing/>
            </w:pPr>
          </w:p>
        </w:tc>
      </w:tr>
      <w:tr w:rsidR="000D747B" w:rsidRPr="00CD5568" w:rsidTr="00D87579">
        <w:trPr>
          <w:trHeight w:hRule="exact" w:val="226"/>
        </w:trPr>
        <w:tc>
          <w:tcPr>
            <w:tcW w:w="3307" w:type="dxa"/>
            <w:tcBorders>
              <w:top w:val="nil"/>
              <w:left w:val="single" w:sz="4" w:space="0" w:color="000000"/>
              <w:bottom w:val="single" w:sz="4" w:space="0" w:color="000000"/>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узлов идеталей.</w:t>
            </w:r>
          </w:p>
        </w:tc>
        <w:tc>
          <w:tcPr>
            <w:tcW w:w="4536" w:type="dxa"/>
            <w:tcBorders>
              <w:top w:val="nil"/>
              <w:left w:val="single" w:sz="4" w:space="0" w:color="000000"/>
              <w:bottom w:val="single" w:sz="4" w:space="0" w:color="000000"/>
              <w:right w:val="single" w:sz="4" w:space="0" w:color="000000"/>
            </w:tcBorders>
          </w:tcPr>
          <w:p w:rsidR="000D747B" w:rsidRPr="00CD5568" w:rsidRDefault="000D747B" w:rsidP="00D87579">
            <w:pPr>
              <w:contextualSpacing/>
            </w:pPr>
          </w:p>
        </w:tc>
        <w:tc>
          <w:tcPr>
            <w:tcW w:w="1729" w:type="dxa"/>
            <w:tcBorders>
              <w:top w:val="nil"/>
              <w:left w:val="single" w:sz="4" w:space="0" w:color="000000"/>
              <w:bottom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43"/>
        </w:trPr>
        <w:tc>
          <w:tcPr>
            <w:tcW w:w="3307" w:type="dxa"/>
            <w:tcBorders>
              <w:top w:val="single" w:sz="4" w:space="0" w:color="000000"/>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ПК 2.1.</w:t>
            </w:r>
          </w:p>
        </w:tc>
        <w:tc>
          <w:tcPr>
            <w:tcW w:w="4536" w:type="dxa"/>
            <w:tcBorders>
              <w:top w:val="single" w:sz="4" w:space="0" w:color="000000"/>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r w:rsidRPr="00CD5568">
              <w:rPr>
                <w:rFonts w:ascii="Times New Roman" w:hAnsi="Times New Roman"/>
              </w:rPr>
              <w:t>- демонстрацияумения</w:t>
            </w:r>
          </w:p>
        </w:tc>
        <w:tc>
          <w:tcPr>
            <w:tcW w:w="1729" w:type="dxa"/>
            <w:vMerge w:val="restart"/>
            <w:tcBorders>
              <w:top w:val="single" w:sz="4" w:space="0" w:color="000000"/>
              <w:left w:val="single" w:sz="4" w:space="0" w:color="000000"/>
              <w:right w:val="single" w:sz="4" w:space="0" w:color="000000"/>
            </w:tcBorders>
          </w:tcPr>
          <w:p w:rsidR="000D747B" w:rsidRPr="00CD5568" w:rsidRDefault="000D747B" w:rsidP="00D87579">
            <w:pPr>
              <w:pStyle w:val="TableParagraph"/>
              <w:ind w:left="105" w:right="186" w:firstLine="165"/>
              <w:contextualSpacing/>
              <w:rPr>
                <w:rFonts w:ascii="Times New Roman" w:eastAsia="Times New Roman" w:hAnsi="Times New Roman"/>
                <w:lang w:val="ru-RU"/>
              </w:rPr>
            </w:pPr>
            <w:r w:rsidRPr="00CD5568">
              <w:rPr>
                <w:rFonts w:ascii="Times New Roman" w:hAnsi="Times New Roman"/>
                <w:lang w:val="ru-RU"/>
              </w:rPr>
              <w:t>Наблюдение за деятельностью обучающихся во время практики.</w:t>
            </w:r>
          </w:p>
          <w:p w:rsidR="000D747B" w:rsidRPr="00CD5568" w:rsidRDefault="000D747B" w:rsidP="00D87579">
            <w:pPr>
              <w:pStyle w:val="TableParagraph"/>
              <w:spacing w:before="3"/>
              <w:ind w:left="105" w:right="148" w:firstLine="23"/>
              <w:contextualSpacing/>
              <w:jc w:val="center"/>
              <w:rPr>
                <w:rFonts w:ascii="Times New Roman" w:eastAsia="Times New Roman" w:hAnsi="Times New Roman"/>
                <w:lang w:val="ru-RU"/>
              </w:rPr>
            </w:pPr>
            <w:r w:rsidRPr="00CD5568">
              <w:rPr>
                <w:rFonts w:ascii="Times New Roman" w:hAnsi="Times New Roman"/>
                <w:lang w:val="ru-RU"/>
              </w:rPr>
              <w:t>Сдача выполненного практическогозадания.</w:t>
            </w:r>
          </w:p>
          <w:p w:rsidR="000D747B" w:rsidRPr="00CD5568" w:rsidRDefault="000D747B" w:rsidP="00D87579">
            <w:pPr>
              <w:pStyle w:val="TableParagraph"/>
              <w:spacing w:before="1"/>
              <w:ind w:right="225"/>
              <w:contextualSpacing/>
              <w:rPr>
                <w:rFonts w:ascii="Times New Roman" w:eastAsia="Times New Roman" w:hAnsi="Times New Roman"/>
                <w:lang w:val="ru-RU"/>
              </w:rPr>
            </w:pPr>
            <w:r w:rsidRPr="00CD5568">
              <w:rPr>
                <w:rFonts w:ascii="Times New Roman" w:hAnsi="Times New Roman"/>
                <w:lang w:val="ru-RU"/>
              </w:rPr>
              <w:t>Дифференцированный зачет по практике.</w:t>
            </w:r>
          </w:p>
          <w:p w:rsidR="000D747B" w:rsidRPr="00CD5568" w:rsidRDefault="000D747B" w:rsidP="00D87579">
            <w:pPr>
              <w:pStyle w:val="TableParagraph"/>
              <w:spacing w:before="1"/>
              <w:ind w:left="105" w:right="605" w:firstLine="283"/>
              <w:contextualSpacing/>
              <w:rPr>
                <w:rFonts w:ascii="Times New Roman" w:eastAsia="Times New Roman" w:hAnsi="Times New Roman"/>
                <w:lang w:val="ru-RU"/>
              </w:rPr>
            </w:pPr>
          </w:p>
        </w:tc>
      </w:tr>
      <w:tr w:rsidR="000D747B" w:rsidRPr="00CD5568" w:rsidTr="00D87579">
        <w:trPr>
          <w:trHeight w:hRule="exact" w:val="315"/>
        </w:trPr>
        <w:tc>
          <w:tcPr>
            <w:tcW w:w="3307"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Планироватьи</w:t>
            </w:r>
          </w:p>
        </w:tc>
        <w:tc>
          <w:tcPr>
            <w:tcW w:w="4536" w:type="dxa"/>
            <w:tcBorders>
              <w:top w:val="nil"/>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r w:rsidRPr="00CD5568">
              <w:rPr>
                <w:rFonts w:ascii="Times New Roman" w:hAnsi="Times New Roman"/>
              </w:rPr>
              <w:t>планирования иорганизации</w:t>
            </w:r>
          </w:p>
        </w:tc>
        <w:tc>
          <w:tcPr>
            <w:tcW w:w="1729"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22"/>
        </w:trPr>
        <w:tc>
          <w:tcPr>
            <w:tcW w:w="3307"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организовывать</w:t>
            </w:r>
          </w:p>
        </w:tc>
        <w:tc>
          <w:tcPr>
            <w:tcW w:w="4536" w:type="dxa"/>
            <w:tcBorders>
              <w:top w:val="nil"/>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r w:rsidRPr="00CD5568">
              <w:rPr>
                <w:rFonts w:ascii="Times New Roman" w:hAnsi="Times New Roman"/>
              </w:rPr>
              <w:t>работпроизводственного</w:t>
            </w:r>
          </w:p>
        </w:tc>
        <w:tc>
          <w:tcPr>
            <w:tcW w:w="1729"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28"/>
        </w:trPr>
        <w:tc>
          <w:tcPr>
            <w:tcW w:w="3307"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работыпо</w:t>
            </w:r>
          </w:p>
        </w:tc>
        <w:tc>
          <w:tcPr>
            <w:tcW w:w="4536" w:type="dxa"/>
            <w:tcBorders>
              <w:top w:val="nil"/>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r w:rsidRPr="00CD5568">
              <w:rPr>
                <w:rFonts w:ascii="Times New Roman" w:hAnsi="Times New Roman"/>
              </w:rPr>
              <w:t>поста,участка;</w:t>
            </w:r>
          </w:p>
        </w:tc>
        <w:tc>
          <w:tcPr>
            <w:tcW w:w="1729"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22"/>
        </w:trPr>
        <w:tc>
          <w:tcPr>
            <w:tcW w:w="3307"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техническому</w:t>
            </w:r>
          </w:p>
        </w:tc>
        <w:tc>
          <w:tcPr>
            <w:tcW w:w="4536" w:type="dxa"/>
            <w:tcBorders>
              <w:top w:val="nil"/>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r w:rsidRPr="00CD5568">
              <w:rPr>
                <w:rFonts w:ascii="Times New Roman" w:hAnsi="Times New Roman"/>
              </w:rPr>
              <w:t>- демонстрацияумения</w:t>
            </w:r>
          </w:p>
        </w:tc>
        <w:tc>
          <w:tcPr>
            <w:tcW w:w="1729"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15"/>
        </w:trPr>
        <w:tc>
          <w:tcPr>
            <w:tcW w:w="3307"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обслуживаниюи</w:t>
            </w:r>
          </w:p>
        </w:tc>
        <w:tc>
          <w:tcPr>
            <w:tcW w:w="4536" w:type="dxa"/>
            <w:tcBorders>
              <w:top w:val="nil"/>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r w:rsidRPr="00CD5568">
              <w:rPr>
                <w:rFonts w:ascii="Times New Roman" w:hAnsi="Times New Roman"/>
              </w:rPr>
              <w:t>проверкикачества</w:t>
            </w:r>
          </w:p>
        </w:tc>
        <w:tc>
          <w:tcPr>
            <w:tcW w:w="1729"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29"/>
        </w:trPr>
        <w:tc>
          <w:tcPr>
            <w:tcW w:w="3307"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ремонту</w:t>
            </w:r>
          </w:p>
        </w:tc>
        <w:tc>
          <w:tcPr>
            <w:tcW w:w="4536" w:type="dxa"/>
            <w:tcBorders>
              <w:top w:val="nil"/>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r w:rsidRPr="00CD5568">
              <w:rPr>
                <w:rFonts w:ascii="Times New Roman" w:hAnsi="Times New Roman"/>
              </w:rPr>
              <w:t>выполняемыхработ;</w:t>
            </w:r>
          </w:p>
        </w:tc>
        <w:tc>
          <w:tcPr>
            <w:tcW w:w="1729"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23"/>
        </w:trPr>
        <w:tc>
          <w:tcPr>
            <w:tcW w:w="3307"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автотранспорта.</w:t>
            </w:r>
          </w:p>
        </w:tc>
        <w:tc>
          <w:tcPr>
            <w:tcW w:w="4536" w:type="dxa"/>
            <w:tcBorders>
              <w:top w:val="nil"/>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r w:rsidRPr="00CD5568">
              <w:rPr>
                <w:rFonts w:ascii="Times New Roman" w:hAnsi="Times New Roman"/>
              </w:rPr>
              <w:t>- демонстрацияумения</w:t>
            </w:r>
          </w:p>
        </w:tc>
        <w:tc>
          <w:tcPr>
            <w:tcW w:w="1729"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2516"/>
        </w:trPr>
        <w:tc>
          <w:tcPr>
            <w:tcW w:w="3307" w:type="dxa"/>
            <w:tcBorders>
              <w:top w:val="nil"/>
              <w:left w:val="single" w:sz="4" w:space="0" w:color="000000"/>
              <w:bottom w:val="nil"/>
              <w:right w:val="single" w:sz="4" w:space="0" w:color="000000"/>
            </w:tcBorders>
          </w:tcPr>
          <w:p w:rsidR="000D747B" w:rsidRPr="00CD5568" w:rsidRDefault="000D747B" w:rsidP="00D87579">
            <w:pPr>
              <w:pStyle w:val="TableParagraph"/>
              <w:spacing w:before="226"/>
              <w:ind w:left="103" w:right="184"/>
              <w:contextualSpacing/>
              <w:rPr>
                <w:rFonts w:ascii="Times New Roman" w:eastAsia="Times New Roman" w:hAnsi="Times New Roman"/>
                <w:lang w:val="ru-RU"/>
              </w:rPr>
            </w:pPr>
            <w:r w:rsidRPr="00CD5568">
              <w:rPr>
                <w:rFonts w:ascii="Times New Roman" w:hAnsi="Times New Roman"/>
                <w:color w:val="323232"/>
                <w:lang w:val="ru-RU"/>
              </w:rPr>
              <w:t>ПК 2.2.</w:t>
            </w:r>
          </w:p>
          <w:p w:rsidR="000D747B" w:rsidRPr="00CD5568" w:rsidRDefault="000D747B" w:rsidP="00D87579">
            <w:pPr>
              <w:pStyle w:val="TableParagraph"/>
              <w:ind w:left="103" w:right="180"/>
              <w:contextualSpacing/>
              <w:rPr>
                <w:rFonts w:ascii="Times New Roman" w:eastAsia="Times New Roman" w:hAnsi="Times New Roman"/>
                <w:lang w:val="ru-RU"/>
              </w:rPr>
            </w:pPr>
            <w:r w:rsidRPr="00CD5568">
              <w:rPr>
                <w:rFonts w:ascii="Times New Roman" w:hAnsi="Times New Roman"/>
                <w:color w:val="323232"/>
                <w:lang w:val="ru-RU"/>
              </w:rPr>
              <w:t>Контролировать и оценивать качество работы исполнителей работ.</w:t>
            </w:r>
          </w:p>
        </w:tc>
        <w:tc>
          <w:tcPr>
            <w:tcW w:w="4536" w:type="dxa"/>
            <w:tcBorders>
              <w:top w:val="nil"/>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lang w:val="ru-RU"/>
              </w:rPr>
            </w:pPr>
            <w:r w:rsidRPr="00CD5568">
              <w:rPr>
                <w:rFonts w:ascii="Times New Roman" w:hAnsi="Times New Roman"/>
                <w:lang w:val="ru-RU"/>
              </w:rPr>
              <w:t>оценкиэкономической</w:t>
            </w:r>
          </w:p>
          <w:p w:rsidR="000D747B" w:rsidRPr="00CD5568" w:rsidRDefault="000D747B" w:rsidP="00D87579">
            <w:pPr>
              <w:pStyle w:val="TableParagraph"/>
              <w:ind w:left="105" w:right="1529"/>
              <w:contextualSpacing/>
              <w:rPr>
                <w:rFonts w:ascii="Times New Roman" w:eastAsia="Times New Roman" w:hAnsi="Times New Roman"/>
                <w:lang w:val="ru-RU"/>
              </w:rPr>
            </w:pPr>
            <w:r w:rsidRPr="00CD5568">
              <w:rPr>
                <w:rFonts w:ascii="Times New Roman" w:hAnsi="Times New Roman"/>
                <w:lang w:val="ru-RU"/>
              </w:rPr>
              <w:t>эффективности производственной деятельности;</w:t>
            </w:r>
          </w:p>
          <w:p w:rsidR="000D747B" w:rsidRPr="00CD5568" w:rsidRDefault="000D747B" w:rsidP="00D87579">
            <w:pPr>
              <w:pStyle w:val="TableParagraph"/>
              <w:ind w:left="105" w:right="420"/>
              <w:contextualSpacing/>
              <w:rPr>
                <w:rFonts w:ascii="Times New Roman" w:eastAsia="Times New Roman" w:hAnsi="Times New Roman"/>
                <w:lang w:val="ru-RU"/>
              </w:rPr>
            </w:pPr>
            <w:r w:rsidRPr="00CD5568">
              <w:rPr>
                <w:rFonts w:ascii="Times New Roman" w:hAnsi="Times New Roman"/>
                <w:lang w:val="ru-RU"/>
              </w:rPr>
              <w:t>- демонстрация умения обеспечения безопасности труда напроизводственном участке</w:t>
            </w:r>
          </w:p>
        </w:tc>
        <w:tc>
          <w:tcPr>
            <w:tcW w:w="1729"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515"/>
        </w:trPr>
        <w:tc>
          <w:tcPr>
            <w:tcW w:w="3307" w:type="dxa"/>
            <w:tcBorders>
              <w:top w:val="nil"/>
              <w:left w:val="single" w:sz="4" w:space="0" w:color="000000"/>
              <w:bottom w:val="nil"/>
              <w:right w:val="single" w:sz="4" w:space="0" w:color="000000"/>
            </w:tcBorders>
          </w:tcPr>
          <w:p w:rsidR="000D747B" w:rsidRPr="00CD5568" w:rsidRDefault="000D747B" w:rsidP="00D87579">
            <w:pPr>
              <w:pStyle w:val="TableParagraph"/>
              <w:spacing w:before="165"/>
              <w:ind w:left="103" w:right="184"/>
              <w:contextualSpacing/>
              <w:rPr>
                <w:rFonts w:ascii="Times New Roman" w:eastAsia="Times New Roman" w:hAnsi="Times New Roman"/>
              </w:rPr>
            </w:pPr>
            <w:r w:rsidRPr="00CD5568">
              <w:rPr>
                <w:rFonts w:ascii="Times New Roman" w:hAnsi="Times New Roman"/>
                <w:color w:val="323232"/>
              </w:rPr>
              <w:t>ПК 2.3.</w:t>
            </w:r>
          </w:p>
        </w:tc>
        <w:tc>
          <w:tcPr>
            <w:tcW w:w="4536" w:type="dxa"/>
            <w:tcBorders>
              <w:top w:val="nil"/>
              <w:left w:val="single" w:sz="4" w:space="0" w:color="000000"/>
              <w:bottom w:val="nil"/>
              <w:right w:val="single" w:sz="4" w:space="0" w:color="000000"/>
            </w:tcBorders>
          </w:tcPr>
          <w:p w:rsidR="000D747B" w:rsidRPr="00CD5568" w:rsidRDefault="000D747B" w:rsidP="00D87579">
            <w:pPr>
              <w:pStyle w:val="TableParagraph"/>
              <w:ind w:left="105"/>
              <w:contextualSpacing/>
              <w:rPr>
                <w:rFonts w:ascii="Times New Roman" w:eastAsia="Times New Roman" w:hAnsi="Times New Roman"/>
              </w:rPr>
            </w:pPr>
          </w:p>
        </w:tc>
        <w:tc>
          <w:tcPr>
            <w:tcW w:w="1729"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15"/>
        </w:trPr>
        <w:tc>
          <w:tcPr>
            <w:tcW w:w="3307"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Организовывать</w:t>
            </w:r>
          </w:p>
        </w:tc>
        <w:tc>
          <w:tcPr>
            <w:tcW w:w="4536" w:type="dxa"/>
            <w:tcBorders>
              <w:top w:val="nil"/>
              <w:left w:val="single" w:sz="4" w:space="0" w:color="000000"/>
              <w:bottom w:val="nil"/>
              <w:right w:val="single" w:sz="4" w:space="0" w:color="000000"/>
            </w:tcBorders>
          </w:tcPr>
          <w:p w:rsidR="000D747B" w:rsidRPr="00CD5568" w:rsidRDefault="000D747B" w:rsidP="00D87579">
            <w:pPr>
              <w:contextualSpacing/>
            </w:pPr>
          </w:p>
        </w:tc>
        <w:tc>
          <w:tcPr>
            <w:tcW w:w="1729"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23"/>
        </w:trPr>
        <w:tc>
          <w:tcPr>
            <w:tcW w:w="3307" w:type="dxa"/>
            <w:tcBorders>
              <w:top w:val="nil"/>
              <w:left w:val="single" w:sz="4" w:space="0" w:color="000000"/>
              <w:bottom w:val="nil"/>
              <w:right w:val="single" w:sz="4" w:space="0" w:color="000000"/>
            </w:tcBorders>
          </w:tcPr>
          <w:p w:rsidR="000D747B" w:rsidRPr="00CD5568" w:rsidRDefault="000D747B" w:rsidP="00D87579">
            <w:pPr>
              <w:pStyle w:val="TableParagraph"/>
              <w:ind w:left="103"/>
              <w:contextualSpacing/>
              <w:rPr>
                <w:rFonts w:ascii="Times New Roman" w:eastAsia="Times New Roman" w:hAnsi="Times New Roman"/>
              </w:rPr>
            </w:pPr>
            <w:r w:rsidRPr="00CD5568">
              <w:rPr>
                <w:rFonts w:ascii="Times New Roman" w:hAnsi="Times New Roman"/>
                <w:color w:val="323232"/>
              </w:rPr>
              <w:t>безопасноеведение</w:t>
            </w:r>
          </w:p>
        </w:tc>
        <w:tc>
          <w:tcPr>
            <w:tcW w:w="4536" w:type="dxa"/>
            <w:tcBorders>
              <w:top w:val="nil"/>
              <w:left w:val="single" w:sz="4" w:space="0" w:color="000000"/>
              <w:bottom w:val="nil"/>
              <w:right w:val="single" w:sz="4" w:space="0" w:color="000000"/>
            </w:tcBorders>
          </w:tcPr>
          <w:p w:rsidR="000D747B" w:rsidRPr="00CD5568" w:rsidRDefault="000D747B" w:rsidP="00D87579">
            <w:pPr>
              <w:contextualSpacing/>
            </w:pPr>
          </w:p>
        </w:tc>
        <w:tc>
          <w:tcPr>
            <w:tcW w:w="1729"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23"/>
        </w:trPr>
        <w:tc>
          <w:tcPr>
            <w:tcW w:w="3307"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работпри</w:t>
            </w:r>
          </w:p>
        </w:tc>
        <w:tc>
          <w:tcPr>
            <w:tcW w:w="4536" w:type="dxa"/>
            <w:tcBorders>
              <w:top w:val="nil"/>
              <w:left w:val="single" w:sz="4" w:space="0" w:color="000000"/>
              <w:bottom w:val="nil"/>
              <w:right w:val="single" w:sz="4" w:space="0" w:color="000000"/>
            </w:tcBorders>
          </w:tcPr>
          <w:p w:rsidR="000D747B" w:rsidRPr="00CD5568" w:rsidRDefault="000D747B" w:rsidP="00D87579">
            <w:pPr>
              <w:contextualSpacing/>
            </w:pPr>
          </w:p>
        </w:tc>
        <w:tc>
          <w:tcPr>
            <w:tcW w:w="1729"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22"/>
        </w:trPr>
        <w:tc>
          <w:tcPr>
            <w:tcW w:w="3307"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техническом</w:t>
            </w:r>
          </w:p>
        </w:tc>
        <w:tc>
          <w:tcPr>
            <w:tcW w:w="4536" w:type="dxa"/>
            <w:tcBorders>
              <w:top w:val="nil"/>
              <w:left w:val="single" w:sz="4" w:space="0" w:color="000000"/>
              <w:bottom w:val="nil"/>
              <w:right w:val="single" w:sz="4" w:space="0" w:color="000000"/>
            </w:tcBorders>
          </w:tcPr>
          <w:p w:rsidR="000D747B" w:rsidRPr="00CD5568" w:rsidRDefault="000D747B" w:rsidP="00D87579">
            <w:pPr>
              <w:contextualSpacing/>
            </w:pPr>
          </w:p>
        </w:tc>
        <w:tc>
          <w:tcPr>
            <w:tcW w:w="1729"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22"/>
        </w:trPr>
        <w:tc>
          <w:tcPr>
            <w:tcW w:w="3307"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обслуживаниии</w:t>
            </w:r>
          </w:p>
        </w:tc>
        <w:tc>
          <w:tcPr>
            <w:tcW w:w="4536" w:type="dxa"/>
            <w:tcBorders>
              <w:top w:val="nil"/>
              <w:left w:val="single" w:sz="4" w:space="0" w:color="000000"/>
              <w:bottom w:val="nil"/>
              <w:right w:val="single" w:sz="4" w:space="0" w:color="000000"/>
            </w:tcBorders>
          </w:tcPr>
          <w:p w:rsidR="000D747B" w:rsidRPr="00CD5568" w:rsidRDefault="000D747B" w:rsidP="00D87579">
            <w:pPr>
              <w:contextualSpacing/>
            </w:pPr>
          </w:p>
        </w:tc>
        <w:tc>
          <w:tcPr>
            <w:tcW w:w="1729"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322"/>
        </w:trPr>
        <w:tc>
          <w:tcPr>
            <w:tcW w:w="3307" w:type="dxa"/>
            <w:tcBorders>
              <w:top w:val="nil"/>
              <w:left w:val="single" w:sz="4" w:space="0" w:color="000000"/>
              <w:bottom w:val="nil"/>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ремонте</w:t>
            </w:r>
          </w:p>
        </w:tc>
        <w:tc>
          <w:tcPr>
            <w:tcW w:w="4536" w:type="dxa"/>
            <w:tcBorders>
              <w:top w:val="nil"/>
              <w:left w:val="single" w:sz="4" w:space="0" w:color="000000"/>
              <w:bottom w:val="nil"/>
              <w:right w:val="single" w:sz="4" w:space="0" w:color="000000"/>
            </w:tcBorders>
          </w:tcPr>
          <w:p w:rsidR="000D747B" w:rsidRPr="00CD5568" w:rsidRDefault="000D747B" w:rsidP="00D87579">
            <w:pPr>
              <w:contextualSpacing/>
            </w:pPr>
          </w:p>
        </w:tc>
        <w:tc>
          <w:tcPr>
            <w:tcW w:w="1729" w:type="dxa"/>
            <w:vMerge/>
            <w:tcBorders>
              <w:left w:val="single" w:sz="4" w:space="0" w:color="000000"/>
              <w:right w:val="single" w:sz="4" w:space="0" w:color="000000"/>
            </w:tcBorders>
          </w:tcPr>
          <w:p w:rsidR="000D747B" w:rsidRPr="00CD5568" w:rsidRDefault="000D747B" w:rsidP="00D87579">
            <w:pPr>
              <w:contextualSpacing/>
            </w:pPr>
          </w:p>
        </w:tc>
      </w:tr>
      <w:tr w:rsidR="000D747B" w:rsidRPr="00CD5568" w:rsidTr="00D87579">
        <w:trPr>
          <w:trHeight w:hRule="exact" w:val="238"/>
        </w:trPr>
        <w:tc>
          <w:tcPr>
            <w:tcW w:w="3307" w:type="dxa"/>
            <w:tcBorders>
              <w:top w:val="nil"/>
              <w:left w:val="single" w:sz="4" w:space="0" w:color="000000"/>
              <w:bottom w:val="single" w:sz="4" w:space="0" w:color="000000"/>
              <w:right w:val="single" w:sz="4" w:space="0" w:color="000000"/>
            </w:tcBorders>
          </w:tcPr>
          <w:p w:rsidR="000D747B" w:rsidRPr="00CD5568" w:rsidRDefault="000D747B" w:rsidP="00D87579">
            <w:pPr>
              <w:pStyle w:val="TableParagraph"/>
              <w:ind w:left="103" w:right="184"/>
              <w:contextualSpacing/>
              <w:rPr>
                <w:rFonts w:ascii="Times New Roman" w:eastAsia="Times New Roman" w:hAnsi="Times New Roman"/>
              </w:rPr>
            </w:pPr>
            <w:r w:rsidRPr="00CD5568">
              <w:rPr>
                <w:rFonts w:ascii="Times New Roman" w:hAnsi="Times New Roman"/>
                <w:color w:val="323232"/>
              </w:rPr>
              <w:t>автотранспорта.</w:t>
            </w:r>
          </w:p>
        </w:tc>
        <w:tc>
          <w:tcPr>
            <w:tcW w:w="4536" w:type="dxa"/>
            <w:tcBorders>
              <w:top w:val="nil"/>
              <w:left w:val="single" w:sz="4" w:space="0" w:color="000000"/>
              <w:bottom w:val="single" w:sz="4" w:space="0" w:color="000000"/>
              <w:right w:val="single" w:sz="4" w:space="0" w:color="000000"/>
            </w:tcBorders>
          </w:tcPr>
          <w:p w:rsidR="000D747B" w:rsidRPr="00CD5568" w:rsidRDefault="000D747B" w:rsidP="00D87579">
            <w:pPr>
              <w:contextualSpacing/>
            </w:pPr>
          </w:p>
        </w:tc>
        <w:tc>
          <w:tcPr>
            <w:tcW w:w="1729" w:type="dxa"/>
            <w:vMerge/>
            <w:tcBorders>
              <w:left w:val="single" w:sz="4" w:space="0" w:color="000000"/>
              <w:bottom w:val="single" w:sz="4" w:space="0" w:color="000000"/>
              <w:right w:val="single" w:sz="4" w:space="0" w:color="000000"/>
            </w:tcBorders>
          </w:tcPr>
          <w:p w:rsidR="000D747B" w:rsidRPr="00CD5568" w:rsidRDefault="000D747B" w:rsidP="00D87579">
            <w:pPr>
              <w:contextualSpacing/>
            </w:pPr>
          </w:p>
        </w:tc>
      </w:tr>
    </w:tbl>
    <w:p w:rsidR="000D747B" w:rsidRPr="00CD5568" w:rsidRDefault="000D747B" w:rsidP="000D747B">
      <w:pPr>
        <w:pStyle w:val="af5"/>
        <w:tabs>
          <w:tab w:val="left" w:pos="2003"/>
          <w:tab w:val="left" w:pos="3169"/>
          <w:tab w:val="left" w:pos="3978"/>
          <w:tab w:val="left" w:pos="6649"/>
          <w:tab w:val="left" w:pos="8180"/>
          <w:tab w:val="left" w:pos="8847"/>
        </w:tabs>
        <w:spacing w:before="64"/>
        <w:ind w:right="226"/>
        <w:contextualSpacing/>
        <w:rPr>
          <w:sz w:val="22"/>
          <w:szCs w:val="22"/>
        </w:rPr>
      </w:pPr>
    </w:p>
    <w:p w:rsidR="000D747B" w:rsidRPr="00FE3829" w:rsidRDefault="000D747B" w:rsidP="000D747B">
      <w:pPr>
        <w:pStyle w:val="af5"/>
        <w:tabs>
          <w:tab w:val="left" w:pos="2003"/>
          <w:tab w:val="left" w:pos="3169"/>
          <w:tab w:val="left" w:pos="3978"/>
          <w:tab w:val="left" w:pos="6649"/>
          <w:tab w:val="left" w:pos="8180"/>
          <w:tab w:val="left" w:pos="8847"/>
        </w:tabs>
        <w:spacing w:before="64"/>
        <w:ind w:left="212" w:right="226" w:firstLine="708"/>
        <w:contextualSpacing/>
        <w:jc w:val="both"/>
        <w:rPr>
          <w:sz w:val="22"/>
          <w:szCs w:val="22"/>
        </w:rPr>
      </w:pPr>
      <w:r w:rsidRPr="00CD5568">
        <w:rPr>
          <w:sz w:val="22"/>
          <w:szCs w:val="22"/>
        </w:rPr>
        <w:t xml:space="preserve">По итогам производственной практики обучающиеся составляют и защищают отчет по индивидуальному заданию и сдают дифференцированный зачет, где учитывается работа студента во время каждого этапа практики, а также индивидуальные оценки по контрольным вопросам во время </w:t>
      </w:r>
      <w:r w:rsidRPr="00FE3829">
        <w:rPr>
          <w:sz w:val="22"/>
          <w:szCs w:val="22"/>
        </w:rPr>
        <w:t>защиты отчета и содержанию отчёта по</w:t>
      </w:r>
      <w:r>
        <w:rPr>
          <w:sz w:val="22"/>
          <w:szCs w:val="22"/>
        </w:rPr>
        <w:t xml:space="preserve"> </w:t>
      </w:r>
      <w:r w:rsidRPr="00FE3829">
        <w:rPr>
          <w:sz w:val="22"/>
          <w:szCs w:val="22"/>
        </w:rPr>
        <w:t>практике.</w:t>
      </w:r>
    </w:p>
    <w:p w:rsidR="000D747B" w:rsidRDefault="000D747B" w:rsidP="000D747B"/>
    <w:p w:rsidR="000D747B" w:rsidRDefault="000D747B" w:rsidP="000D747B">
      <w:pPr>
        <w:pageBreakBefore/>
        <w:jc w:val="center"/>
        <w:rPr>
          <w:b/>
          <w:color w:val="FF0000"/>
        </w:rPr>
      </w:pPr>
      <w:r w:rsidRPr="00AC0FAD">
        <w:rPr>
          <w:b/>
          <w:color w:val="FF0000"/>
        </w:rPr>
        <w:lastRenderedPageBreak/>
        <w:t>ПДП Производственная практика (преддипломная)</w:t>
      </w:r>
    </w:p>
    <w:p w:rsidR="000D747B" w:rsidRPr="000D747B" w:rsidRDefault="000D747B" w:rsidP="005F10EC">
      <w:pPr>
        <w:pStyle w:val="1"/>
        <w:keepNext/>
        <w:widowControl/>
        <w:numPr>
          <w:ilvl w:val="0"/>
          <w:numId w:val="322"/>
        </w:numPr>
        <w:suppressAutoHyphens/>
        <w:autoSpaceDN/>
        <w:adjustRightInd/>
        <w:spacing w:before="0" w:after="0"/>
        <w:ind w:firstLine="851"/>
        <w:contextualSpacing/>
        <w:jc w:val="left"/>
        <w:rPr>
          <w:b w:val="0"/>
          <w:caps/>
        </w:rPr>
      </w:pPr>
      <w:r w:rsidRPr="000D747B">
        <w:t>ПАСПОРТ РАБОЧЕЙ ПРОГРАММЫ ПРЕДДИПЛОМНОЙ ПРОИЗВОДСТВЕННОЙ ПРАКТИКИ ПДП</w:t>
      </w:r>
    </w:p>
    <w:p w:rsidR="000D747B" w:rsidRPr="000D747B" w:rsidRDefault="000D747B" w:rsidP="000D747B">
      <w:pPr>
        <w:ind w:firstLine="851"/>
      </w:pPr>
    </w:p>
    <w:p w:rsidR="000D747B" w:rsidRPr="000D747B" w:rsidRDefault="000D747B" w:rsidP="000D747B">
      <w:pPr>
        <w:ind w:firstLine="851"/>
        <w:rPr>
          <w:b/>
        </w:rPr>
      </w:pPr>
      <w:r w:rsidRPr="000D747B">
        <w:rPr>
          <w:b/>
        </w:rPr>
        <w:t xml:space="preserve">1.1. Место преддипломной производственной практики ПДП </w:t>
      </w:r>
      <w:r w:rsidRPr="000D747B">
        <w:rPr>
          <w:b/>
          <w:bCs/>
        </w:rPr>
        <w:t xml:space="preserve">в структуре освоения основной образовательной программы (далее ОПОП). </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851"/>
        <w:jc w:val="both"/>
      </w:pPr>
      <w:r w:rsidRPr="000D747B">
        <w:t>Рабочая программа преддипломной квалификационной практики – является частью программы подготовки специалистов среднего звена в соответствии с ФГОС по специальности СПО</w:t>
      </w:r>
      <w:r w:rsidRPr="000D747B">
        <w:rPr>
          <w:b/>
          <w:color w:val="000000"/>
        </w:rPr>
        <w:t xml:space="preserve"> 23.02.03. </w:t>
      </w:r>
      <w:r w:rsidRPr="000D747B">
        <w:rPr>
          <w:b/>
        </w:rPr>
        <w:t xml:space="preserve">«Техническое обслуживание и ремонт автомобильного транспорта» </w:t>
      </w:r>
      <w:r w:rsidRPr="000D747B">
        <w:t>в части освоения основных видов профессиональной деятельности (ВПД):</w:t>
      </w:r>
    </w:p>
    <w:p w:rsidR="000D747B" w:rsidRPr="000D747B" w:rsidRDefault="000D747B" w:rsidP="005F10EC">
      <w:pPr>
        <w:pStyle w:val="a5"/>
        <w:numPr>
          <w:ilvl w:val="0"/>
          <w:numId w:val="14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right="-185" w:firstLine="851"/>
        <w:jc w:val="both"/>
        <w:rPr>
          <w:sz w:val="24"/>
          <w:szCs w:val="24"/>
        </w:rPr>
      </w:pPr>
      <w:r w:rsidRPr="000D747B">
        <w:rPr>
          <w:sz w:val="24"/>
          <w:szCs w:val="24"/>
        </w:rPr>
        <w:t>техническое обслуживание и ремонт автотранспорта;</w:t>
      </w:r>
    </w:p>
    <w:p w:rsidR="000D747B" w:rsidRPr="000D747B" w:rsidRDefault="000D747B" w:rsidP="005F10EC">
      <w:pPr>
        <w:pStyle w:val="a5"/>
        <w:numPr>
          <w:ilvl w:val="0"/>
          <w:numId w:val="14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right="-185" w:firstLine="851"/>
        <w:jc w:val="both"/>
        <w:rPr>
          <w:sz w:val="24"/>
          <w:szCs w:val="24"/>
        </w:rPr>
      </w:pPr>
      <w:r w:rsidRPr="000D747B">
        <w:rPr>
          <w:sz w:val="24"/>
          <w:szCs w:val="24"/>
        </w:rPr>
        <w:t>организация работы первичных трудовых коллективов;</w:t>
      </w:r>
    </w:p>
    <w:p w:rsidR="000D747B" w:rsidRPr="000D747B" w:rsidRDefault="000D747B" w:rsidP="005F10EC">
      <w:pPr>
        <w:pStyle w:val="a5"/>
        <w:numPr>
          <w:ilvl w:val="0"/>
          <w:numId w:val="14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right="-185" w:firstLine="851"/>
        <w:jc w:val="both"/>
        <w:rPr>
          <w:sz w:val="24"/>
          <w:szCs w:val="24"/>
        </w:rPr>
      </w:pPr>
      <w:r w:rsidRPr="000D747B">
        <w:rPr>
          <w:sz w:val="24"/>
          <w:szCs w:val="24"/>
        </w:rPr>
        <w:t>выполнение работ по одной или нескольким профессиям рабочих, должностям служащих;</w:t>
      </w:r>
    </w:p>
    <w:p w:rsidR="000D747B" w:rsidRPr="000D747B" w:rsidRDefault="000D747B" w:rsidP="005F10EC">
      <w:pPr>
        <w:pStyle w:val="a5"/>
        <w:numPr>
          <w:ilvl w:val="0"/>
          <w:numId w:val="144"/>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right="-185" w:firstLine="851"/>
        <w:jc w:val="both"/>
        <w:rPr>
          <w:sz w:val="24"/>
          <w:szCs w:val="24"/>
        </w:rPr>
      </w:pPr>
      <w:r w:rsidRPr="000D747B">
        <w:rPr>
          <w:sz w:val="24"/>
          <w:szCs w:val="24"/>
        </w:rPr>
        <w:t>организации деятельности коллектива исполнителей (приложение к ФГОС).</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b/>
          <w:bCs/>
          <w:caps/>
        </w:rPr>
      </w:pPr>
      <w:r w:rsidRPr="000D747B">
        <w:rPr>
          <w:b/>
        </w:rPr>
        <w:t>1.2. Цели и задачи преддипломной производственной практики ПДП</w:t>
      </w:r>
      <w:r w:rsidRPr="000D747B">
        <w:rPr>
          <w:b/>
          <w:bCs/>
        </w:rPr>
        <w:t>.</w:t>
      </w:r>
      <w:r w:rsidRPr="000D747B">
        <w:rPr>
          <w:b/>
        </w:rPr>
        <w:t xml:space="preserve"> </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0D747B">
        <w:t xml:space="preserve"> С целью овладения указанными видами профессиональной деятельности студент в ходе данного вида практики должен:</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851"/>
        <w:jc w:val="both"/>
        <w:rPr>
          <w:b/>
          <w:i/>
        </w:rPr>
      </w:pPr>
      <w:r w:rsidRPr="000D747B">
        <w:t xml:space="preserve">1.Вид профессиональной деятельности: </w:t>
      </w:r>
      <w:r w:rsidRPr="000D747B">
        <w:rPr>
          <w:b/>
          <w:i/>
        </w:rPr>
        <w:t>техническое обслуживание и ремонт автотранспорта</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0D747B">
        <w:rPr>
          <w:b/>
        </w:rPr>
        <w:t>иметь практический опыт:</w:t>
      </w:r>
    </w:p>
    <w:p w:rsidR="000D747B" w:rsidRPr="000D747B" w:rsidRDefault="000D747B" w:rsidP="005F10EC">
      <w:pPr>
        <w:widowControl/>
        <w:numPr>
          <w:ilvl w:val="0"/>
          <w:numId w:val="13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pPr>
      <w:r w:rsidRPr="000D747B">
        <w:t>разборки и сборки агрегатов и узлов автомобиля;</w:t>
      </w:r>
    </w:p>
    <w:p w:rsidR="000D747B" w:rsidRPr="000D747B" w:rsidRDefault="000D747B" w:rsidP="005F10EC">
      <w:pPr>
        <w:widowControl/>
        <w:numPr>
          <w:ilvl w:val="0"/>
          <w:numId w:val="13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pPr>
      <w:r w:rsidRPr="000D747B">
        <w:t>технического контроля эксплуатируемого транспорта;</w:t>
      </w:r>
    </w:p>
    <w:p w:rsidR="000D747B" w:rsidRPr="000D747B" w:rsidRDefault="000D747B" w:rsidP="005F10EC">
      <w:pPr>
        <w:widowControl/>
        <w:numPr>
          <w:ilvl w:val="0"/>
          <w:numId w:val="13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pPr>
      <w:r w:rsidRPr="000D747B">
        <w:t>осуществления технического обслуживания и ремонта автомобилей;</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0D747B">
        <w:rPr>
          <w:b/>
        </w:rPr>
        <w:t>уметь:</w:t>
      </w:r>
    </w:p>
    <w:p w:rsidR="000D747B" w:rsidRPr="000D747B" w:rsidRDefault="000D747B" w:rsidP="005F10EC">
      <w:pPr>
        <w:widowControl/>
        <w:numPr>
          <w:ilvl w:val="0"/>
          <w:numId w:val="13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pPr>
      <w:r w:rsidRPr="000D747B">
        <w:t xml:space="preserve">разрабатывать и осуществлять технологический процесс технического обслуживания и ремонта автотранспорта; </w:t>
      </w:r>
    </w:p>
    <w:p w:rsidR="000D747B" w:rsidRPr="000D747B" w:rsidRDefault="000D747B" w:rsidP="005F10EC">
      <w:pPr>
        <w:widowControl/>
        <w:numPr>
          <w:ilvl w:val="0"/>
          <w:numId w:val="13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pPr>
      <w:r w:rsidRPr="000D747B">
        <w:t>осуществлять технический контроль автотранспорта;</w:t>
      </w:r>
    </w:p>
    <w:p w:rsidR="000D747B" w:rsidRPr="000D747B" w:rsidRDefault="000D747B" w:rsidP="005F10EC">
      <w:pPr>
        <w:widowControl/>
        <w:numPr>
          <w:ilvl w:val="0"/>
          <w:numId w:val="13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pPr>
      <w:r w:rsidRPr="000D747B">
        <w:t>оценивать эффективность производственной деятельности;</w:t>
      </w:r>
    </w:p>
    <w:p w:rsidR="000D747B" w:rsidRPr="000D747B" w:rsidRDefault="000D747B" w:rsidP="005F10EC">
      <w:pPr>
        <w:widowControl/>
        <w:numPr>
          <w:ilvl w:val="0"/>
          <w:numId w:val="13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pPr>
      <w:r w:rsidRPr="000D747B">
        <w:t>осуществлять самостоятельный поиск необходимой информации для решения профессиональных задач;</w:t>
      </w:r>
    </w:p>
    <w:p w:rsidR="000D747B" w:rsidRPr="000D747B" w:rsidRDefault="000D747B" w:rsidP="005F10EC">
      <w:pPr>
        <w:widowControl/>
        <w:numPr>
          <w:ilvl w:val="0"/>
          <w:numId w:val="13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rPr>
          <w:b/>
        </w:rPr>
      </w:pPr>
      <w:r w:rsidRPr="000D747B">
        <w:t>анализировать и оценивать состояние охраны труда на производственном участке;</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0D747B">
        <w:rPr>
          <w:b/>
        </w:rPr>
        <w:t>знать:</w:t>
      </w:r>
    </w:p>
    <w:p w:rsidR="000D747B" w:rsidRPr="000D747B" w:rsidRDefault="000D747B"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pPr>
      <w:r w:rsidRPr="000D747B">
        <w:t>устройство и основы теории подвижного состава автомобильного транспорта;</w:t>
      </w:r>
    </w:p>
    <w:p w:rsidR="000D747B" w:rsidRPr="000D747B" w:rsidRDefault="000D747B"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pPr>
      <w:r w:rsidRPr="000D747B">
        <w:t>базовые схемы включения элементов электрооборудования;</w:t>
      </w:r>
    </w:p>
    <w:p w:rsidR="000D747B" w:rsidRPr="000D747B" w:rsidRDefault="000D747B"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pPr>
      <w:r w:rsidRPr="000D747B">
        <w:t>свойства и показатели качества автомобильных эксплуатационных материалов;</w:t>
      </w:r>
    </w:p>
    <w:p w:rsidR="000D747B" w:rsidRPr="000D747B" w:rsidRDefault="000D747B"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pPr>
      <w:r w:rsidRPr="000D747B">
        <w:t>правила оформления технической и отчётной документации;</w:t>
      </w:r>
    </w:p>
    <w:p w:rsidR="000D747B" w:rsidRPr="000D747B" w:rsidRDefault="000D747B"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pPr>
      <w:r w:rsidRPr="000D747B">
        <w:t>классификацию, основные характеристики и технические параметры автомобильного транспорта;</w:t>
      </w:r>
    </w:p>
    <w:p w:rsidR="000D747B" w:rsidRPr="000D747B" w:rsidRDefault="000D747B"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pPr>
      <w:r w:rsidRPr="000D747B">
        <w:t>методы оценки и контроля качества в профессиональной деятельности;</w:t>
      </w:r>
    </w:p>
    <w:p w:rsidR="000D747B" w:rsidRPr="000D747B" w:rsidRDefault="000D747B"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pPr>
      <w:r w:rsidRPr="000D747B">
        <w:t>основные положения действующей нормативной документации;</w:t>
      </w:r>
    </w:p>
    <w:p w:rsidR="000D747B" w:rsidRPr="000D747B" w:rsidRDefault="000D747B"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pPr>
      <w:r w:rsidRPr="000D747B">
        <w:t>основы организации деятельности предприятия и управление им;</w:t>
      </w:r>
    </w:p>
    <w:p w:rsidR="000D747B" w:rsidRPr="000D747B" w:rsidRDefault="000D747B" w:rsidP="005F10EC">
      <w:pPr>
        <w:widowControl/>
        <w:numPr>
          <w:ilvl w:val="0"/>
          <w:numId w:val="13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pPr>
      <w:r w:rsidRPr="000D747B">
        <w:t>правила и нормы охраны труда, промышленной санитарии и противопожарной защиты.</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851"/>
        <w:jc w:val="both"/>
        <w:rPr>
          <w:b/>
          <w:i/>
        </w:rPr>
      </w:pPr>
      <w:r w:rsidRPr="000D747B">
        <w:t xml:space="preserve">2. Вид профессиональной деятельности: </w:t>
      </w:r>
      <w:r w:rsidRPr="000D747B">
        <w:rPr>
          <w:b/>
          <w:i/>
        </w:rPr>
        <w:t>организация работы первичных трудовых коллективов</w:t>
      </w:r>
    </w:p>
    <w:p w:rsidR="000D747B" w:rsidRPr="000D747B" w:rsidRDefault="000D747B" w:rsidP="000D747B">
      <w:pPr>
        <w:ind w:firstLine="851"/>
        <w:jc w:val="both"/>
        <w:rPr>
          <w:b/>
        </w:rPr>
      </w:pPr>
      <w:r w:rsidRPr="000D747B">
        <w:rPr>
          <w:b/>
        </w:rPr>
        <w:t xml:space="preserve">иметь практический опыт: </w:t>
      </w:r>
    </w:p>
    <w:p w:rsidR="000D747B" w:rsidRPr="000D747B" w:rsidRDefault="000D747B" w:rsidP="005F10EC">
      <w:pPr>
        <w:pStyle w:val="Style56"/>
        <w:widowControl/>
        <w:numPr>
          <w:ilvl w:val="0"/>
          <w:numId w:val="175"/>
        </w:numPr>
        <w:ind w:left="426" w:right="-2" w:firstLine="851"/>
        <w:jc w:val="both"/>
        <w:rPr>
          <w:rStyle w:val="FontStyle71"/>
          <w:sz w:val="24"/>
          <w:szCs w:val="24"/>
        </w:rPr>
      </w:pPr>
      <w:r w:rsidRPr="000D747B">
        <w:rPr>
          <w:rStyle w:val="FontStyle71"/>
          <w:sz w:val="24"/>
          <w:szCs w:val="24"/>
        </w:rPr>
        <w:lastRenderedPageBreak/>
        <w:t>планирования и организации работ производственного поста, участка;</w:t>
      </w:r>
    </w:p>
    <w:p w:rsidR="000D747B" w:rsidRPr="000D747B" w:rsidRDefault="000D747B" w:rsidP="005F10EC">
      <w:pPr>
        <w:pStyle w:val="Style35"/>
        <w:widowControl/>
        <w:numPr>
          <w:ilvl w:val="0"/>
          <w:numId w:val="175"/>
        </w:numPr>
        <w:ind w:left="426" w:firstLine="851"/>
        <w:jc w:val="both"/>
        <w:rPr>
          <w:rStyle w:val="FontStyle71"/>
          <w:sz w:val="24"/>
          <w:szCs w:val="24"/>
        </w:rPr>
      </w:pPr>
      <w:r w:rsidRPr="000D747B">
        <w:rPr>
          <w:rStyle w:val="FontStyle71"/>
          <w:sz w:val="24"/>
          <w:szCs w:val="24"/>
        </w:rPr>
        <w:t>проверки качества выполняемых работ; оценки экономической эффективности производственной деятельности;</w:t>
      </w:r>
    </w:p>
    <w:p w:rsidR="000D747B" w:rsidRPr="000D747B" w:rsidRDefault="000D747B" w:rsidP="005F10EC">
      <w:pPr>
        <w:pStyle w:val="Style35"/>
        <w:widowControl/>
        <w:numPr>
          <w:ilvl w:val="0"/>
          <w:numId w:val="175"/>
        </w:numPr>
        <w:ind w:left="426" w:firstLine="851"/>
        <w:jc w:val="both"/>
        <w:rPr>
          <w:rStyle w:val="FontStyle71"/>
          <w:sz w:val="24"/>
          <w:szCs w:val="24"/>
        </w:rPr>
      </w:pPr>
      <w:r w:rsidRPr="000D747B">
        <w:rPr>
          <w:rStyle w:val="FontStyle71"/>
          <w:sz w:val="24"/>
          <w:szCs w:val="24"/>
        </w:rPr>
        <w:t>обеспечения безопасности труда на производственном участке;</w:t>
      </w:r>
    </w:p>
    <w:p w:rsidR="000D747B" w:rsidRPr="000D747B" w:rsidRDefault="000D747B" w:rsidP="000D747B">
      <w:pPr>
        <w:ind w:firstLine="851"/>
        <w:jc w:val="both"/>
        <w:rPr>
          <w:b/>
        </w:rPr>
      </w:pPr>
      <w:r w:rsidRPr="000D747B">
        <w:rPr>
          <w:b/>
        </w:rPr>
        <w:t xml:space="preserve">уметь: </w:t>
      </w:r>
    </w:p>
    <w:p w:rsidR="000D747B" w:rsidRPr="000D747B" w:rsidRDefault="000D747B" w:rsidP="005F10EC">
      <w:pPr>
        <w:widowControl/>
        <w:numPr>
          <w:ilvl w:val="0"/>
          <w:numId w:val="176"/>
        </w:numPr>
        <w:suppressAutoHyphens/>
        <w:autoSpaceDE/>
        <w:autoSpaceDN/>
        <w:adjustRightInd/>
        <w:ind w:left="426" w:firstLine="851"/>
        <w:jc w:val="both"/>
      </w:pPr>
      <w:r w:rsidRPr="000D747B">
        <w:rPr>
          <w:rStyle w:val="FontStyle71"/>
          <w:sz w:val="24"/>
          <w:szCs w:val="24"/>
        </w:rPr>
        <w:t>планировать работу участка по установленным срокам;</w:t>
      </w:r>
    </w:p>
    <w:p w:rsidR="000D747B" w:rsidRPr="000D747B" w:rsidRDefault="000D747B" w:rsidP="005F10EC">
      <w:pPr>
        <w:pStyle w:val="Style35"/>
        <w:widowControl/>
        <w:numPr>
          <w:ilvl w:val="0"/>
          <w:numId w:val="176"/>
        </w:numPr>
        <w:ind w:left="426" w:firstLine="851"/>
        <w:jc w:val="both"/>
        <w:rPr>
          <w:rStyle w:val="FontStyle71"/>
          <w:sz w:val="24"/>
          <w:szCs w:val="24"/>
        </w:rPr>
      </w:pPr>
      <w:r w:rsidRPr="000D747B">
        <w:rPr>
          <w:rStyle w:val="FontStyle71"/>
          <w:sz w:val="24"/>
          <w:szCs w:val="24"/>
        </w:rPr>
        <w:t>осуществлять руководство работой производственного участка;</w:t>
      </w:r>
    </w:p>
    <w:p w:rsidR="000D747B" w:rsidRPr="000D747B" w:rsidRDefault="000D747B" w:rsidP="005F10EC">
      <w:pPr>
        <w:pStyle w:val="Style35"/>
        <w:widowControl/>
        <w:numPr>
          <w:ilvl w:val="0"/>
          <w:numId w:val="176"/>
        </w:numPr>
        <w:ind w:left="426" w:firstLine="851"/>
        <w:jc w:val="both"/>
        <w:rPr>
          <w:rStyle w:val="FontStyle71"/>
          <w:sz w:val="24"/>
          <w:szCs w:val="24"/>
        </w:rPr>
      </w:pPr>
      <w:r w:rsidRPr="000D747B">
        <w:rPr>
          <w:rStyle w:val="FontStyle71"/>
          <w:sz w:val="24"/>
          <w:szCs w:val="24"/>
        </w:rPr>
        <w:t>своевременно подготавливать производство;</w:t>
      </w:r>
    </w:p>
    <w:p w:rsidR="000D747B" w:rsidRPr="000D747B" w:rsidRDefault="000D747B" w:rsidP="005F10EC">
      <w:pPr>
        <w:pStyle w:val="Style35"/>
        <w:widowControl/>
        <w:numPr>
          <w:ilvl w:val="0"/>
          <w:numId w:val="176"/>
        </w:numPr>
        <w:ind w:left="426" w:firstLine="851"/>
        <w:jc w:val="both"/>
        <w:rPr>
          <w:rStyle w:val="FontStyle71"/>
          <w:sz w:val="24"/>
          <w:szCs w:val="24"/>
        </w:rPr>
      </w:pPr>
      <w:r w:rsidRPr="000D747B">
        <w:rPr>
          <w:rStyle w:val="FontStyle71"/>
          <w:sz w:val="24"/>
          <w:szCs w:val="24"/>
        </w:rPr>
        <w:t>обеспечивать рациональную расстановку рабочих;</w:t>
      </w:r>
    </w:p>
    <w:p w:rsidR="000D747B" w:rsidRPr="000D747B" w:rsidRDefault="000D747B" w:rsidP="005F10EC">
      <w:pPr>
        <w:pStyle w:val="Style35"/>
        <w:widowControl/>
        <w:numPr>
          <w:ilvl w:val="0"/>
          <w:numId w:val="176"/>
        </w:numPr>
        <w:ind w:left="426" w:firstLine="851"/>
        <w:jc w:val="both"/>
        <w:rPr>
          <w:rStyle w:val="FontStyle71"/>
          <w:sz w:val="24"/>
          <w:szCs w:val="24"/>
        </w:rPr>
      </w:pPr>
      <w:r w:rsidRPr="000D747B">
        <w:rPr>
          <w:rStyle w:val="FontStyle71"/>
          <w:sz w:val="24"/>
          <w:szCs w:val="24"/>
        </w:rPr>
        <w:t>контролировать соблюдение технологических процессов;</w:t>
      </w:r>
    </w:p>
    <w:p w:rsidR="000D747B" w:rsidRPr="000D747B" w:rsidRDefault="000D747B" w:rsidP="005F10EC">
      <w:pPr>
        <w:pStyle w:val="Style54"/>
        <w:widowControl/>
        <w:numPr>
          <w:ilvl w:val="0"/>
          <w:numId w:val="176"/>
        </w:numPr>
        <w:spacing w:before="5" w:line="240" w:lineRule="auto"/>
        <w:ind w:left="426" w:firstLine="851"/>
        <w:jc w:val="both"/>
        <w:rPr>
          <w:rStyle w:val="FontStyle71"/>
          <w:sz w:val="24"/>
          <w:szCs w:val="24"/>
        </w:rPr>
      </w:pPr>
      <w:r w:rsidRPr="000D747B">
        <w:rPr>
          <w:rStyle w:val="FontStyle71"/>
          <w:sz w:val="24"/>
          <w:szCs w:val="24"/>
        </w:rPr>
        <w:t>оперативно выявлять и устранять причины их нарушения;</w:t>
      </w:r>
    </w:p>
    <w:p w:rsidR="000D747B" w:rsidRPr="000D747B" w:rsidRDefault="000D747B" w:rsidP="005F10EC">
      <w:pPr>
        <w:pStyle w:val="Style35"/>
        <w:widowControl/>
        <w:numPr>
          <w:ilvl w:val="0"/>
          <w:numId w:val="176"/>
        </w:numPr>
        <w:spacing w:before="10"/>
        <w:ind w:left="426" w:firstLine="851"/>
        <w:jc w:val="both"/>
        <w:rPr>
          <w:rStyle w:val="FontStyle71"/>
          <w:sz w:val="24"/>
          <w:szCs w:val="24"/>
        </w:rPr>
      </w:pPr>
      <w:r w:rsidRPr="000D747B">
        <w:rPr>
          <w:rStyle w:val="FontStyle71"/>
          <w:sz w:val="24"/>
          <w:szCs w:val="24"/>
        </w:rPr>
        <w:t>проверять качество выполненных работ; осуществлять производственный инструктаж рабочих;</w:t>
      </w:r>
    </w:p>
    <w:p w:rsidR="000D747B" w:rsidRPr="000D747B" w:rsidRDefault="000D747B" w:rsidP="005F10EC">
      <w:pPr>
        <w:pStyle w:val="Style54"/>
        <w:widowControl/>
        <w:numPr>
          <w:ilvl w:val="0"/>
          <w:numId w:val="176"/>
        </w:numPr>
        <w:spacing w:before="5" w:line="240" w:lineRule="auto"/>
        <w:ind w:left="426" w:firstLine="851"/>
        <w:jc w:val="both"/>
        <w:rPr>
          <w:rStyle w:val="FontStyle71"/>
          <w:sz w:val="24"/>
          <w:szCs w:val="24"/>
        </w:rPr>
      </w:pPr>
      <w:r w:rsidRPr="000D747B">
        <w:rPr>
          <w:rStyle w:val="FontStyle71"/>
          <w:sz w:val="24"/>
          <w:szCs w:val="24"/>
        </w:rPr>
        <w:t>анализировать результаты производственной деятельности участка;</w:t>
      </w:r>
    </w:p>
    <w:p w:rsidR="000D747B" w:rsidRPr="000D747B" w:rsidRDefault="000D747B" w:rsidP="005F10EC">
      <w:pPr>
        <w:pStyle w:val="Style54"/>
        <w:widowControl/>
        <w:numPr>
          <w:ilvl w:val="0"/>
          <w:numId w:val="176"/>
        </w:numPr>
        <w:spacing w:line="240" w:lineRule="auto"/>
        <w:ind w:left="426" w:firstLine="851"/>
        <w:jc w:val="both"/>
        <w:rPr>
          <w:rStyle w:val="FontStyle71"/>
          <w:sz w:val="24"/>
          <w:szCs w:val="24"/>
        </w:rPr>
      </w:pPr>
      <w:r w:rsidRPr="000D747B">
        <w:rPr>
          <w:rStyle w:val="FontStyle71"/>
          <w:sz w:val="24"/>
          <w:szCs w:val="24"/>
        </w:rPr>
        <w:t>обеспечивать правильность и своевременность оформления первичных документов;</w:t>
      </w:r>
    </w:p>
    <w:p w:rsidR="000D747B" w:rsidRPr="000D747B" w:rsidRDefault="000D747B" w:rsidP="005F10EC">
      <w:pPr>
        <w:pStyle w:val="Style35"/>
        <w:widowControl/>
        <w:numPr>
          <w:ilvl w:val="0"/>
          <w:numId w:val="176"/>
        </w:numPr>
        <w:ind w:left="426" w:firstLine="851"/>
        <w:jc w:val="both"/>
        <w:rPr>
          <w:rStyle w:val="FontStyle71"/>
          <w:sz w:val="24"/>
          <w:szCs w:val="24"/>
        </w:rPr>
      </w:pPr>
      <w:r w:rsidRPr="000D747B">
        <w:rPr>
          <w:rStyle w:val="FontStyle71"/>
          <w:sz w:val="24"/>
          <w:szCs w:val="24"/>
        </w:rPr>
        <w:t>организовывать работу по повышению</w:t>
      </w:r>
      <w:r w:rsidRPr="000D747B">
        <w:t xml:space="preserve"> </w:t>
      </w:r>
      <w:r w:rsidRPr="000D747B">
        <w:rPr>
          <w:rStyle w:val="FontStyle71"/>
          <w:sz w:val="24"/>
          <w:szCs w:val="24"/>
        </w:rPr>
        <w:t>квалификации рабочих;</w:t>
      </w:r>
    </w:p>
    <w:p w:rsidR="000D747B" w:rsidRPr="000D747B" w:rsidRDefault="000D747B" w:rsidP="005F10EC">
      <w:pPr>
        <w:pStyle w:val="Style35"/>
        <w:widowControl/>
        <w:numPr>
          <w:ilvl w:val="0"/>
          <w:numId w:val="176"/>
        </w:numPr>
        <w:ind w:left="426" w:firstLine="851"/>
        <w:jc w:val="both"/>
        <w:rPr>
          <w:rStyle w:val="FontStyle71"/>
          <w:sz w:val="24"/>
          <w:szCs w:val="24"/>
        </w:rPr>
      </w:pPr>
      <w:r w:rsidRPr="000D747B">
        <w:rPr>
          <w:rStyle w:val="FontStyle71"/>
          <w:sz w:val="24"/>
          <w:szCs w:val="24"/>
        </w:rPr>
        <w:t>рассчитывать по принятой методологии основные</w:t>
      </w:r>
      <w:r w:rsidRPr="000D747B">
        <w:t xml:space="preserve"> </w:t>
      </w:r>
      <w:r w:rsidRPr="000D747B">
        <w:rPr>
          <w:rStyle w:val="FontStyle71"/>
          <w:sz w:val="24"/>
          <w:szCs w:val="24"/>
        </w:rPr>
        <w:t>технико-экономические показатели производственной деятельности.</w:t>
      </w:r>
    </w:p>
    <w:p w:rsidR="000D747B" w:rsidRPr="000D747B" w:rsidRDefault="000D747B" w:rsidP="000D747B">
      <w:pPr>
        <w:pStyle w:val="Style17"/>
        <w:widowControl/>
        <w:ind w:firstLine="851"/>
        <w:jc w:val="both"/>
        <w:rPr>
          <w:rStyle w:val="FontStyle70"/>
          <w:sz w:val="24"/>
          <w:szCs w:val="24"/>
        </w:rPr>
      </w:pPr>
      <w:r w:rsidRPr="000D747B">
        <w:rPr>
          <w:rStyle w:val="FontStyle70"/>
          <w:sz w:val="24"/>
          <w:szCs w:val="24"/>
        </w:rPr>
        <w:t>знать:</w:t>
      </w:r>
    </w:p>
    <w:p w:rsidR="000D747B" w:rsidRPr="000D747B" w:rsidRDefault="000D747B" w:rsidP="005F10EC">
      <w:pPr>
        <w:pStyle w:val="Style18"/>
        <w:widowControl/>
        <w:numPr>
          <w:ilvl w:val="0"/>
          <w:numId w:val="177"/>
        </w:numPr>
        <w:ind w:left="426" w:firstLine="851"/>
        <w:jc w:val="both"/>
        <w:rPr>
          <w:rStyle w:val="FontStyle71"/>
          <w:sz w:val="24"/>
          <w:szCs w:val="24"/>
        </w:rPr>
      </w:pPr>
      <w:r w:rsidRPr="000D747B">
        <w:rPr>
          <w:rStyle w:val="FontStyle71"/>
          <w:sz w:val="24"/>
          <w:szCs w:val="24"/>
        </w:rPr>
        <w:t>действующие законодательные и нормативные акты, регулирующие производственно-хозяйственную деятельность;</w:t>
      </w:r>
    </w:p>
    <w:p w:rsidR="000D747B" w:rsidRPr="000D747B" w:rsidRDefault="000D747B" w:rsidP="005F10EC">
      <w:pPr>
        <w:pStyle w:val="Style18"/>
        <w:widowControl/>
        <w:numPr>
          <w:ilvl w:val="0"/>
          <w:numId w:val="177"/>
        </w:numPr>
        <w:ind w:left="426" w:firstLine="851"/>
        <w:jc w:val="both"/>
        <w:rPr>
          <w:rStyle w:val="FontStyle71"/>
          <w:sz w:val="24"/>
          <w:szCs w:val="24"/>
        </w:rPr>
      </w:pPr>
      <w:r w:rsidRPr="000D747B">
        <w:rPr>
          <w:rStyle w:val="FontStyle71"/>
          <w:sz w:val="24"/>
          <w:szCs w:val="24"/>
        </w:rPr>
        <w:t>положения действующей системы менеджмента качества;</w:t>
      </w:r>
    </w:p>
    <w:p w:rsidR="000D747B" w:rsidRPr="000D747B" w:rsidRDefault="000D747B" w:rsidP="005F10EC">
      <w:pPr>
        <w:pStyle w:val="Style18"/>
        <w:widowControl/>
        <w:numPr>
          <w:ilvl w:val="0"/>
          <w:numId w:val="177"/>
        </w:numPr>
        <w:ind w:left="426" w:firstLine="851"/>
        <w:jc w:val="both"/>
        <w:rPr>
          <w:rStyle w:val="FontStyle71"/>
          <w:sz w:val="24"/>
          <w:szCs w:val="24"/>
        </w:rPr>
      </w:pPr>
      <w:r w:rsidRPr="000D747B">
        <w:rPr>
          <w:rStyle w:val="FontStyle71"/>
          <w:sz w:val="24"/>
          <w:szCs w:val="24"/>
        </w:rPr>
        <w:t>методы нормирования и формы оплаты труда;</w:t>
      </w:r>
    </w:p>
    <w:p w:rsidR="000D747B" w:rsidRPr="000D747B" w:rsidRDefault="000D747B" w:rsidP="005F10EC">
      <w:pPr>
        <w:pStyle w:val="Style18"/>
        <w:widowControl/>
        <w:numPr>
          <w:ilvl w:val="0"/>
          <w:numId w:val="177"/>
        </w:numPr>
        <w:ind w:left="426" w:firstLine="851"/>
        <w:jc w:val="both"/>
        <w:rPr>
          <w:rStyle w:val="FontStyle71"/>
          <w:sz w:val="24"/>
          <w:szCs w:val="24"/>
        </w:rPr>
      </w:pPr>
      <w:r w:rsidRPr="000D747B">
        <w:rPr>
          <w:rStyle w:val="FontStyle71"/>
          <w:sz w:val="24"/>
          <w:szCs w:val="24"/>
        </w:rPr>
        <w:t>основы управленческого учета;</w:t>
      </w:r>
    </w:p>
    <w:p w:rsidR="000D747B" w:rsidRPr="000D747B" w:rsidRDefault="000D747B" w:rsidP="005F10EC">
      <w:pPr>
        <w:pStyle w:val="Style18"/>
        <w:widowControl/>
        <w:numPr>
          <w:ilvl w:val="0"/>
          <w:numId w:val="177"/>
        </w:numPr>
        <w:ind w:left="426" w:firstLine="851"/>
        <w:jc w:val="both"/>
        <w:rPr>
          <w:rStyle w:val="FontStyle71"/>
          <w:sz w:val="24"/>
          <w:szCs w:val="24"/>
        </w:rPr>
      </w:pPr>
      <w:r w:rsidRPr="000D747B">
        <w:rPr>
          <w:rStyle w:val="FontStyle71"/>
          <w:sz w:val="24"/>
          <w:szCs w:val="24"/>
        </w:rPr>
        <w:t>основные технико-экономические показатели производственной деятельности;</w:t>
      </w:r>
    </w:p>
    <w:p w:rsidR="000D747B" w:rsidRPr="000D747B" w:rsidRDefault="000D747B" w:rsidP="005F10EC">
      <w:pPr>
        <w:pStyle w:val="Style18"/>
        <w:widowControl/>
        <w:numPr>
          <w:ilvl w:val="0"/>
          <w:numId w:val="177"/>
        </w:numPr>
        <w:ind w:left="426" w:firstLine="851"/>
        <w:jc w:val="both"/>
        <w:rPr>
          <w:rStyle w:val="FontStyle71"/>
          <w:sz w:val="24"/>
          <w:szCs w:val="24"/>
        </w:rPr>
      </w:pPr>
      <w:r w:rsidRPr="000D747B">
        <w:rPr>
          <w:rStyle w:val="FontStyle71"/>
          <w:sz w:val="24"/>
          <w:szCs w:val="24"/>
        </w:rPr>
        <w:t>порядок разработки и оформления технической документации;</w:t>
      </w:r>
    </w:p>
    <w:p w:rsidR="000D747B" w:rsidRPr="000D747B" w:rsidRDefault="000D747B" w:rsidP="005F10EC">
      <w:pPr>
        <w:pStyle w:val="Style35"/>
        <w:widowControl/>
        <w:numPr>
          <w:ilvl w:val="0"/>
          <w:numId w:val="177"/>
        </w:numPr>
        <w:ind w:left="426" w:firstLine="851"/>
        <w:jc w:val="both"/>
      </w:pPr>
      <w:r w:rsidRPr="000D747B">
        <w:rPr>
          <w:rStyle w:val="FontStyle71"/>
          <w:sz w:val="24"/>
          <w:szCs w:val="24"/>
        </w:rPr>
        <w:t>правила охраны труда, противопожарной и экологической безопасности, виды, периодичность и правила оформления инструктажа.</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851"/>
        <w:jc w:val="both"/>
        <w:rPr>
          <w:b/>
          <w:i/>
        </w:rPr>
      </w:pPr>
      <w:r w:rsidRPr="000D747B">
        <w:t xml:space="preserve">3. Вид профессиональной деятельности: </w:t>
      </w:r>
      <w:r w:rsidRPr="000D747B">
        <w:rPr>
          <w:b/>
          <w:i/>
        </w:rPr>
        <w:t>выполнение работ по одной или нескольким профессиям рабочих, должностям служащих</w:t>
      </w:r>
    </w:p>
    <w:p w:rsidR="000D747B" w:rsidRPr="000D747B" w:rsidRDefault="000D747B" w:rsidP="000D747B">
      <w:pPr>
        <w:ind w:firstLine="851"/>
        <w:jc w:val="both"/>
        <w:rPr>
          <w:b/>
        </w:rPr>
      </w:pPr>
      <w:r w:rsidRPr="000D747B">
        <w:rPr>
          <w:b/>
        </w:rPr>
        <w:t xml:space="preserve">иметь практический опыт: </w:t>
      </w:r>
    </w:p>
    <w:p w:rsidR="000D747B" w:rsidRPr="000D747B" w:rsidRDefault="000D747B" w:rsidP="005F10EC">
      <w:pPr>
        <w:pStyle w:val="Style56"/>
        <w:widowControl/>
        <w:numPr>
          <w:ilvl w:val="0"/>
          <w:numId w:val="175"/>
        </w:numPr>
        <w:ind w:left="426" w:right="-2" w:firstLine="851"/>
        <w:jc w:val="both"/>
        <w:rPr>
          <w:rStyle w:val="FontStyle71"/>
          <w:sz w:val="24"/>
          <w:szCs w:val="24"/>
        </w:rPr>
      </w:pPr>
      <w:r w:rsidRPr="000D747B">
        <w:rPr>
          <w:rStyle w:val="FontStyle71"/>
          <w:sz w:val="24"/>
          <w:szCs w:val="24"/>
        </w:rPr>
        <w:t>планирования и организации работ производственного поста, участка;</w:t>
      </w:r>
    </w:p>
    <w:p w:rsidR="000D747B" w:rsidRPr="000D747B" w:rsidRDefault="000D747B" w:rsidP="005F10EC">
      <w:pPr>
        <w:pStyle w:val="Style35"/>
        <w:widowControl/>
        <w:numPr>
          <w:ilvl w:val="0"/>
          <w:numId w:val="175"/>
        </w:numPr>
        <w:ind w:left="426" w:firstLine="851"/>
        <w:jc w:val="both"/>
        <w:rPr>
          <w:rStyle w:val="FontStyle71"/>
          <w:sz w:val="24"/>
          <w:szCs w:val="24"/>
        </w:rPr>
      </w:pPr>
      <w:r w:rsidRPr="000D747B">
        <w:rPr>
          <w:rStyle w:val="FontStyle71"/>
          <w:sz w:val="24"/>
          <w:szCs w:val="24"/>
        </w:rPr>
        <w:t>проверки качества выполняемых работ; оценки экономической эффективности производственной деятельности;</w:t>
      </w:r>
    </w:p>
    <w:p w:rsidR="000D747B" w:rsidRPr="000D747B" w:rsidRDefault="000D747B" w:rsidP="005F10EC">
      <w:pPr>
        <w:pStyle w:val="Style35"/>
        <w:widowControl/>
        <w:numPr>
          <w:ilvl w:val="0"/>
          <w:numId w:val="175"/>
        </w:numPr>
        <w:ind w:left="426" w:firstLine="851"/>
        <w:jc w:val="both"/>
        <w:rPr>
          <w:rStyle w:val="FontStyle71"/>
          <w:sz w:val="24"/>
          <w:szCs w:val="24"/>
        </w:rPr>
      </w:pPr>
      <w:r w:rsidRPr="000D747B">
        <w:rPr>
          <w:rStyle w:val="FontStyle71"/>
          <w:sz w:val="24"/>
          <w:szCs w:val="24"/>
        </w:rPr>
        <w:t>обеспечения безопасности труда на производственном участке;</w:t>
      </w:r>
    </w:p>
    <w:p w:rsidR="000D747B" w:rsidRPr="000D747B" w:rsidRDefault="000D747B" w:rsidP="000D747B">
      <w:pPr>
        <w:ind w:firstLine="851"/>
        <w:jc w:val="both"/>
        <w:rPr>
          <w:b/>
        </w:rPr>
      </w:pPr>
      <w:r w:rsidRPr="000D747B">
        <w:rPr>
          <w:b/>
        </w:rPr>
        <w:t xml:space="preserve">уметь: </w:t>
      </w:r>
    </w:p>
    <w:p w:rsidR="000D747B" w:rsidRPr="000D747B" w:rsidRDefault="000D747B" w:rsidP="005F10EC">
      <w:pPr>
        <w:widowControl/>
        <w:numPr>
          <w:ilvl w:val="0"/>
          <w:numId w:val="176"/>
        </w:numPr>
        <w:suppressAutoHyphens/>
        <w:autoSpaceDE/>
        <w:autoSpaceDN/>
        <w:adjustRightInd/>
        <w:ind w:left="426" w:firstLine="851"/>
        <w:jc w:val="both"/>
      </w:pPr>
      <w:r w:rsidRPr="000D747B">
        <w:rPr>
          <w:rStyle w:val="FontStyle71"/>
          <w:sz w:val="24"/>
          <w:szCs w:val="24"/>
        </w:rPr>
        <w:t>планировать работу участка по установленным срокам;</w:t>
      </w:r>
    </w:p>
    <w:p w:rsidR="000D747B" w:rsidRPr="000D747B" w:rsidRDefault="000D747B" w:rsidP="005F10EC">
      <w:pPr>
        <w:pStyle w:val="Style35"/>
        <w:widowControl/>
        <w:numPr>
          <w:ilvl w:val="0"/>
          <w:numId w:val="176"/>
        </w:numPr>
        <w:ind w:left="426" w:firstLine="851"/>
        <w:jc w:val="both"/>
        <w:rPr>
          <w:rStyle w:val="FontStyle71"/>
          <w:sz w:val="24"/>
          <w:szCs w:val="24"/>
        </w:rPr>
      </w:pPr>
      <w:r w:rsidRPr="000D747B">
        <w:rPr>
          <w:rStyle w:val="FontStyle71"/>
          <w:sz w:val="24"/>
          <w:szCs w:val="24"/>
        </w:rPr>
        <w:t>осуществлять руководство работой производственного участка;</w:t>
      </w:r>
    </w:p>
    <w:p w:rsidR="000D747B" w:rsidRPr="000D747B" w:rsidRDefault="000D747B" w:rsidP="005F10EC">
      <w:pPr>
        <w:pStyle w:val="Style35"/>
        <w:widowControl/>
        <w:numPr>
          <w:ilvl w:val="0"/>
          <w:numId w:val="176"/>
        </w:numPr>
        <w:ind w:left="426" w:firstLine="851"/>
        <w:jc w:val="both"/>
        <w:rPr>
          <w:rStyle w:val="FontStyle71"/>
          <w:sz w:val="24"/>
          <w:szCs w:val="24"/>
        </w:rPr>
      </w:pPr>
      <w:r w:rsidRPr="000D747B">
        <w:rPr>
          <w:rStyle w:val="FontStyle71"/>
          <w:sz w:val="24"/>
          <w:szCs w:val="24"/>
        </w:rPr>
        <w:t>своевременно подготавливать производство;</w:t>
      </w:r>
    </w:p>
    <w:p w:rsidR="000D747B" w:rsidRPr="000D747B" w:rsidRDefault="000D747B" w:rsidP="005F10EC">
      <w:pPr>
        <w:pStyle w:val="Style35"/>
        <w:widowControl/>
        <w:numPr>
          <w:ilvl w:val="0"/>
          <w:numId w:val="176"/>
        </w:numPr>
        <w:ind w:left="426" w:firstLine="851"/>
        <w:jc w:val="both"/>
        <w:rPr>
          <w:rStyle w:val="FontStyle71"/>
          <w:sz w:val="24"/>
          <w:szCs w:val="24"/>
        </w:rPr>
      </w:pPr>
      <w:r w:rsidRPr="000D747B">
        <w:rPr>
          <w:rStyle w:val="FontStyle71"/>
          <w:sz w:val="24"/>
          <w:szCs w:val="24"/>
        </w:rPr>
        <w:t>обеспечивать рациональную расстановку рабочих;</w:t>
      </w:r>
    </w:p>
    <w:p w:rsidR="000D747B" w:rsidRPr="000D747B" w:rsidRDefault="000D747B" w:rsidP="005F10EC">
      <w:pPr>
        <w:pStyle w:val="Style35"/>
        <w:widowControl/>
        <w:numPr>
          <w:ilvl w:val="0"/>
          <w:numId w:val="176"/>
        </w:numPr>
        <w:ind w:left="426" w:firstLine="851"/>
        <w:jc w:val="both"/>
        <w:rPr>
          <w:rStyle w:val="FontStyle71"/>
          <w:sz w:val="24"/>
          <w:szCs w:val="24"/>
        </w:rPr>
      </w:pPr>
      <w:r w:rsidRPr="000D747B">
        <w:rPr>
          <w:rStyle w:val="FontStyle71"/>
          <w:sz w:val="24"/>
          <w:szCs w:val="24"/>
        </w:rPr>
        <w:t>контролировать соблюдение технологических процессов;</w:t>
      </w:r>
    </w:p>
    <w:p w:rsidR="000D747B" w:rsidRPr="000D747B" w:rsidRDefault="000D747B" w:rsidP="005F10EC">
      <w:pPr>
        <w:pStyle w:val="Style54"/>
        <w:widowControl/>
        <w:numPr>
          <w:ilvl w:val="0"/>
          <w:numId w:val="176"/>
        </w:numPr>
        <w:spacing w:before="5" w:line="240" w:lineRule="auto"/>
        <w:ind w:left="426" w:firstLine="851"/>
        <w:jc w:val="both"/>
        <w:rPr>
          <w:rStyle w:val="FontStyle71"/>
          <w:sz w:val="24"/>
          <w:szCs w:val="24"/>
        </w:rPr>
      </w:pPr>
      <w:r w:rsidRPr="000D747B">
        <w:rPr>
          <w:rStyle w:val="FontStyle71"/>
          <w:sz w:val="24"/>
          <w:szCs w:val="24"/>
        </w:rPr>
        <w:t>оперативно выявлять и устранять причины их нарушения;</w:t>
      </w:r>
    </w:p>
    <w:p w:rsidR="000D747B" w:rsidRPr="000D747B" w:rsidRDefault="000D747B" w:rsidP="005F10EC">
      <w:pPr>
        <w:pStyle w:val="Style35"/>
        <w:widowControl/>
        <w:numPr>
          <w:ilvl w:val="0"/>
          <w:numId w:val="176"/>
        </w:numPr>
        <w:spacing w:before="10"/>
        <w:ind w:left="426" w:firstLine="851"/>
        <w:jc w:val="both"/>
        <w:rPr>
          <w:rStyle w:val="FontStyle71"/>
          <w:sz w:val="24"/>
          <w:szCs w:val="24"/>
        </w:rPr>
      </w:pPr>
      <w:r w:rsidRPr="000D747B">
        <w:rPr>
          <w:rStyle w:val="FontStyle71"/>
          <w:sz w:val="24"/>
          <w:szCs w:val="24"/>
        </w:rPr>
        <w:t>проверять качество выполненных работ; осуществлять производственный инструктаж рабочих;</w:t>
      </w:r>
    </w:p>
    <w:p w:rsidR="000D747B" w:rsidRPr="000D747B" w:rsidRDefault="000D747B" w:rsidP="005F10EC">
      <w:pPr>
        <w:pStyle w:val="Style54"/>
        <w:widowControl/>
        <w:numPr>
          <w:ilvl w:val="0"/>
          <w:numId w:val="176"/>
        </w:numPr>
        <w:spacing w:before="5" w:line="240" w:lineRule="auto"/>
        <w:ind w:left="426" w:firstLine="851"/>
        <w:jc w:val="both"/>
        <w:rPr>
          <w:rStyle w:val="FontStyle71"/>
          <w:sz w:val="24"/>
          <w:szCs w:val="24"/>
        </w:rPr>
      </w:pPr>
      <w:r w:rsidRPr="000D747B">
        <w:rPr>
          <w:rStyle w:val="FontStyle71"/>
          <w:sz w:val="24"/>
          <w:szCs w:val="24"/>
        </w:rPr>
        <w:t>анализировать результаты производственной деятельности участка;</w:t>
      </w:r>
    </w:p>
    <w:p w:rsidR="000D747B" w:rsidRPr="000D747B" w:rsidRDefault="000D747B" w:rsidP="005F10EC">
      <w:pPr>
        <w:pStyle w:val="Style54"/>
        <w:widowControl/>
        <w:numPr>
          <w:ilvl w:val="0"/>
          <w:numId w:val="176"/>
        </w:numPr>
        <w:spacing w:line="240" w:lineRule="auto"/>
        <w:ind w:left="426" w:firstLine="851"/>
        <w:jc w:val="both"/>
        <w:rPr>
          <w:rStyle w:val="FontStyle71"/>
          <w:sz w:val="24"/>
          <w:szCs w:val="24"/>
        </w:rPr>
      </w:pPr>
      <w:r w:rsidRPr="000D747B">
        <w:rPr>
          <w:rStyle w:val="FontStyle71"/>
          <w:sz w:val="24"/>
          <w:szCs w:val="24"/>
        </w:rPr>
        <w:t>обеспечивать правильность и своевременность оформления первичных документов;</w:t>
      </w:r>
    </w:p>
    <w:p w:rsidR="000D747B" w:rsidRPr="000D747B" w:rsidRDefault="000D747B" w:rsidP="005F10EC">
      <w:pPr>
        <w:pStyle w:val="Style35"/>
        <w:widowControl/>
        <w:numPr>
          <w:ilvl w:val="0"/>
          <w:numId w:val="176"/>
        </w:numPr>
        <w:ind w:left="426" w:firstLine="851"/>
        <w:jc w:val="both"/>
        <w:rPr>
          <w:rStyle w:val="FontStyle71"/>
          <w:sz w:val="24"/>
          <w:szCs w:val="24"/>
        </w:rPr>
      </w:pPr>
      <w:r w:rsidRPr="000D747B">
        <w:rPr>
          <w:rStyle w:val="FontStyle71"/>
          <w:sz w:val="24"/>
          <w:szCs w:val="24"/>
        </w:rPr>
        <w:t>организовывать работу по повышению</w:t>
      </w:r>
      <w:r w:rsidRPr="000D747B">
        <w:t xml:space="preserve"> </w:t>
      </w:r>
      <w:r w:rsidRPr="000D747B">
        <w:rPr>
          <w:rStyle w:val="FontStyle71"/>
          <w:sz w:val="24"/>
          <w:szCs w:val="24"/>
        </w:rPr>
        <w:t>квалификации рабочих;</w:t>
      </w:r>
    </w:p>
    <w:p w:rsidR="000D747B" w:rsidRPr="000D747B" w:rsidRDefault="000D747B" w:rsidP="005F10EC">
      <w:pPr>
        <w:pStyle w:val="Style35"/>
        <w:widowControl/>
        <w:numPr>
          <w:ilvl w:val="0"/>
          <w:numId w:val="176"/>
        </w:numPr>
        <w:ind w:left="426" w:firstLine="851"/>
        <w:jc w:val="both"/>
        <w:rPr>
          <w:rStyle w:val="FontStyle71"/>
          <w:sz w:val="24"/>
          <w:szCs w:val="24"/>
        </w:rPr>
      </w:pPr>
      <w:r w:rsidRPr="000D747B">
        <w:rPr>
          <w:rStyle w:val="FontStyle71"/>
          <w:sz w:val="24"/>
          <w:szCs w:val="24"/>
        </w:rPr>
        <w:lastRenderedPageBreak/>
        <w:t>рассчитывать по принятой методологии основные</w:t>
      </w:r>
      <w:r w:rsidRPr="000D747B">
        <w:t xml:space="preserve"> </w:t>
      </w:r>
      <w:r w:rsidRPr="000D747B">
        <w:rPr>
          <w:rStyle w:val="FontStyle71"/>
          <w:sz w:val="24"/>
          <w:szCs w:val="24"/>
        </w:rPr>
        <w:t>технико-экономические показатели производственной деятельности.</w:t>
      </w:r>
    </w:p>
    <w:p w:rsidR="000D747B" w:rsidRPr="000D747B" w:rsidRDefault="000D747B" w:rsidP="000D747B">
      <w:pPr>
        <w:pStyle w:val="Style17"/>
        <w:widowControl/>
        <w:ind w:firstLine="851"/>
        <w:jc w:val="both"/>
        <w:rPr>
          <w:rStyle w:val="FontStyle70"/>
          <w:sz w:val="24"/>
          <w:szCs w:val="24"/>
        </w:rPr>
      </w:pPr>
      <w:r w:rsidRPr="000D747B">
        <w:rPr>
          <w:rStyle w:val="FontStyle70"/>
          <w:sz w:val="24"/>
          <w:szCs w:val="24"/>
        </w:rPr>
        <w:t>знать:</w:t>
      </w:r>
    </w:p>
    <w:p w:rsidR="000D747B" w:rsidRPr="000D747B" w:rsidRDefault="000D747B" w:rsidP="005F10EC">
      <w:pPr>
        <w:pStyle w:val="Style18"/>
        <w:widowControl/>
        <w:numPr>
          <w:ilvl w:val="0"/>
          <w:numId w:val="177"/>
        </w:numPr>
        <w:ind w:left="426" w:firstLine="851"/>
        <w:jc w:val="both"/>
        <w:rPr>
          <w:rStyle w:val="FontStyle71"/>
          <w:sz w:val="24"/>
          <w:szCs w:val="24"/>
        </w:rPr>
      </w:pPr>
      <w:r w:rsidRPr="000D747B">
        <w:rPr>
          <w:rStyle w:val="FontStyle71"/>
          <w:sz w:val="24"/>
          <w:szCs w:val="24"/>
        </w:rPr>
        <w:t>действующие законодательные и нормативные акты, регулирующие производственно-хозяйственную деятельность;</w:t>
      </w:r>
    </w:p>
    <w:p w:rsidR="000D747B" w:rsidRPr="000D747B" w:rsidRDefault="000D747B" w:rsidP="005F10EC">
      <w:pPr>
        <w:pStyle w:val="Style18"/>
        <w:widowControl/>
        <w:numPr>
          <w:ilvl w:val="0"/>
          <w:numId w:val="177"/>
        </w:numPr>
        <w:ind w:left="426" w:firstLine="851"/>
        <w:jc w:val="both"/>
        <w:rPr>
          <w:rStyle w:val="FontStyle71"/>
          <w:sz w:val="24"/>
          <w:szCs w:val="24"/>
        </w:rPr>
      </w:pPr>
      <w:r w:rsidRPr="000D747B">
        <w:rPr>
          <w:rStyle w:val="FontStyle71"/>
          <w:sz w:val="24"/>
          <w:szCs w:val="24"/>
        </w:rPr>
        <w:t>положения действующей системы менеджмента качества;</w:t>
      </w:r>
    </w:p>
    <w:p w:rsidR="000D747B" w:rsidRPr="000D747B" w:rsidRDefault="000D747B" w:rsidP="005F10EC">
      <w:pPr>
        <w:pStyle w:val="Style18"/>
        <w:widowControl/>
        <w:numPr>
          <w:ilvl w:val="0"/>
          <w:numId w:val="177"/>
        </w:numPr>
        <w:ind w:left="426" w:firstLine="851"/>
        <w:jc w:val="both"/>
        <w:rPr>
          <w:rStyle w:val="FontStyle71"/>
          <w:sz w:val="24"/>
          <w:szCs w:val="24"/>
        </w:rPr>
      </w:pPr>
      <w:r w:rsidRPr="000D747B">
        <w:rPr>
          <w:rStyle w:val="FontStyle71"/>
          <w:sz w:val="24"/>
          <w:szCs w:val="24"/>
        </w:rPr>
        <w:t>методы нормирования и формы оплаты труда;</w:t>
      </w:r>
    </w:p>
    <w:p w:rsidR="000D747B" w:rsidRPr="000D747B" w:rsidRDefault="000D747B" w:rsidP="005F10EC">
      <w:pPr>
        <w:pStyle w:val="Style18"/>
        <w:widowControl/>
        <w:numPr>
          <w:ilvl w:val="0"/>
          <w:numId w:val="177"/>
        </w:numPr>
        <w:ind w:left="426" w:firstLine="851"/>
        <w:jc w:val="both"/>
        <w:rPr>
          <w:rStyle w:val="FontStyle71"/>
          <w:sz w:val="24"/>
          <w:szCs w:val="24"/>
        </w:rPr>
      </w:pPr>
      <w:r w:rsidRPr="000D747B">
        <w:rPr>
          <w:rStyle w:val="FontStyle71"/>
          <w:sz w:val="24"/>
          <w:szCs w:val="24"/>
        </w:rPr>
        <w:t>основы управленческого учета;</w:t>
      </w:r>
    </w:p>
    <w:p w:rsidR="000D747B" w:rsidRPr="000D747B" w:rsidRDefault="000D747B" w:rsidP="005F10EC">
      <w:pPr>
        <w:pStyle w:val="Style18"/>
        <w:widowControl/>
        <w:numPr>
          <w:ilvl w:val="0"/>
          <w:numId w:val="177"/>
        </w:numPr>
        <w:ind w:left="426" w:firstLine="851"/>
        <w:jc w:val="both"/>
        <w:rPr>
          <w:rStyle w:val="FontStyle71"/>
          <w:sz w:val="24"/>
          <w:szCs w:val="24"/>
        </w:rPr>
      </w:pPr>
      <w:r w:rsidRPr="000D747B">
        <w:rPr>
          <w:rStyle w:val="FontStyle71"/>
          <w:sz w:val="24"/>
          <w:szCs w:val="24"/>
        </w:rPr>
        <w:t>основные технико-экономические показатели производственной деятельности;</w:t>
      </w:r>
    </w:p>
    <w:p w:rsidR="000D747B" w:rsidRPr="000D747B" w:rsidRDefault="000D747B" w:rsidP="005F10EC">
      <w:pPr>
        <w:pStyle w:val="Style18"/>
        <w:widowControl/>
        <w:numPr>
          <w:ilvl w:val="0"/>
          <w:numId w:val="177"/>
        </w:numPr>
        <w:ind w:left="426" w:firstLine="851"/>
        <w:jc w:val="both"/>
        <w:rPr>
          <w:rStyle w:val="FontStyle71"/>
          <w:sz w:val="24"/>
          <w:szCs w:val="24"/>
        </w:rPr>
      </w:pPr>
      <w:r w:rsidRPr="000D747B">
        <w:rPr>
          <w:rStyle w:val="FontStyle71"/>
          <w:sz w:val="24"/>
          <w:szCs w:val="24"/>
        </w:rPr>
        <w:t>порядок разработки и оформления технической документации;</w:t>
      </w:r>
    </w:p>
    <w:p w:rsidR="000D747B" w:rsidRPr="000D747B" w:rsidRDefault="000D747B" w:rsidP="005F10EC">
      <w:pPr>
        <w:pStyle w:val="Style35"/>
        <w:widowControl/>
        <w:numPr>
          <w:ilvl w:val="0"/>
          <w:numId w:val="177"/>
        </w:numPr>
        <w:ind w:left="426" w:firstLine="851"/>
        <w:jc w:val="both"/>
      </w:pPr>
      <w:r w:rsidRPr="000D747B">
        <w:rPr>
          <w:rStyle w:val="FontStyle71"/>
          <w:sz w:val="24"/>
          <w:szCs w:val="24"/>
        </w:rPr>
        <w:t>правила охраны труда, противопожарной и экологической безопасности, виды, периодичность и правила оформления инструктажа.</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851"/>
        <w:jc w:val="both"/>
        <w:rPr>
          <w:b/>
          <w:i/>
        </w:rPr>
      </w:pPr>
      <w:r w:rsidRPr="000D747B">
        <w:t xml:space="preserve">4. Вид профессиональной деятельности: </w:t>
      </w:r>
      <w:r w:rsidRPr="000D747B">
        <w:rPr>
          <w:b/>
          <w:i/>
        </w:rPr>
        <w:t>организации деятельности коллектива исполнителей</w:t>
      </w:r>
    </w:p>
    <w:p w:rsidR="000D747B" w:rsidRPr="000D747B" w:rsidRDefault="000D747B" w:rsidP="000D747B">
      <w:pPr>
        <w:ind w:firstLine="851"/>
        <w:jc w:val="both"/>
        <w:rPr>
          <w:b/>
        </w:rPr>
      </w:pPr>
      <w:r w:rsidRPr="000D747B">
        <w:rPr>
          <w:b/>
        </w:rPr>
        <w:t xml:space="preserve">иметь практический опыт: </w:t>
      </w:r>
    </w:p>
    <w:p w:rsidR="000D747B" w:rsidRPr="000D747B" w:rsidRDefault="000D747B" w:rsidP="005F10EC">
      <w:pPr>
        <w:pStyle w:val="Style56"/>
        <w:widowControl/>
        <w:numPr>
          <w:ilvl w:val="0"/>
          <w:numId w:val="205"/>
        </w:numPr>
        <w:ind w:left="426" w:right="-2" w:firstLine="851"/>
        <w:jc w:val="both"/>
        <w:rPr>
          <w:rStyle w:val="FontStyle71"/>
          <w:sz w:val="24"/>
          <w:szCs w:val="24"/>
        </w:rPr>
      </w:pPr>
      <w:r w:rsidRPr="000D747B">
        <w:rPr>
          <w:rStyle w:val="FontStyle71"/>
          <w:sz w:val="24"/>
          <w:szCs w:val="24"/>
        </w:rPr>
        <w:t>планирования и организации работ производственного поста, участка;</w:t>
      </w:r>
    </w:p>
    <w:p w:rsidR="000D747B" w:rsidRPr="000D747B" w:rsidRDefault="000D747B" w:rsidP="005F10EC">
      <w:pPr>
        <w:pStyle w:val="Style35"/>
        <w:widowControl/>
        <w:numPr>
          <w:ilvl w:val="0"/>
          <w:numId w:val="205"/>
        </w:numPr>
        <w:ind w:left="426" w:firstLine="851"/>
        <w:jc w:val="both"/>
        <w:rPr>
          <w:rStyle w:val="FontStyle71"/>
          <w:sz w:val="24"/>
          <w:szCs w:val="24"/>
        </w:rPr>
      </w:pPr>
      <w:r w:rsidRPr="000D747B">
        <w:rPr>
          <w:rStyle w:val="FontStyle71"/>
          <w:sz w:val="24"/>
          <w:szCs w:val="24"/>
        </w:rPr>
        <w:t>проверки качества выполняемых работ; оценки экономической эффективности производственной деятельности;</w:t>
      </w:r>
    </w:p>
    <w:p w:rsidR="000D747B" w:rsidRPr="000D747B" w:rsidRDefault="000D747B" w:rsidP="005F10EC">
      <w:pPr>
        <w:pStyle w:val="Style35"/>
        <w:widowControl/>
        <w:numPr>
          <w:ilvl w:val="0"/>
          <w:numId w:val="205"/>
        </w:numPr>
        <w:ind w:left="426" w:firstLine="851"/>
        <w:jc w:val="both"/>
        <w:rPr>
          <w:rStyle w:val="FontStyle71"/>
          <w:sz w:val="24"/>
          <w:szCs w:val="24"/>
        </w:rPr>
      </w:pPr>
      <w:r w:rsidRPr="000D747B">
        <w:rPr>
          <w:rStyle w:val="FontStyle71"/>
          <w:sz w:val="24"/>
          <w:szCs w:val="24"/>
        </w:rPr>
        <w:t>обеспечения безопасности труда на производственном участке;</w:t>
      </w:r>
    </w:p>
    <w:p w:rsidR="000D747B" w:rsidRPr="000D747B" w:rsidRDefault="000D747B" w:rsidP="000D747B">
      <w:pPr>
        <w:ind w:firstLine="851"/>
        <w:jc w:val="both"/>
        <w:rPr>
          <w:b/>
        </w:rPr>
      </w:pPr>
      <w:r w:rsidRPr="000D747B">
        <w:rPr>
          <w:b/>
        </w:rPr>
        <w:t xml:space="preserve">уметь: </w:t>
      </w:r>
    </w:p>
    <w:p w:rsidR="000D747B" w:rsidRPr="000D747B" w:rsidRDefault="000D747B" w:rsidP="005F10EC">
      <w:pPr>
        <w:widowControl/>
        <w:numPr>
          <w:ilvl w:val="0"/>
          <w:numId w:val="206"/>
        </w:numPr>
        <w:suppressAutoHyphens/>
        <w:autoSpaceDE/>
        <w:autoSpaceDN/>
        <w:adjustRightInd/>
        <w:ind w:left="426" w:firstLine="851"/>
        <w:jc w:val="both"/>
      </w:pPr>
      <w:r w:rsidRPr="000D747B">
        <w:rPr>
          <w:rStyle w:val="FontStyle71"/>
          <w:sz w:val="24"/>
          <w:szCs w:val="24"/>
        </w:rPr>
        <w:t>планировать работу участка по установленным срокам;</w:t>
      </w:r>
    </w:p>
    <w:p w:rsidR="000D747B" w:rsidRPr="000D747B" w:rsidRDefault="000D747B" w:rsidP="005F10EC">
      <w:pPr>
        <w:pStyle w:val="Style35"/>
        <w:widowControl/>
        <w:numPr>
          <w:ilvl w:val="0"/>
          <w:numId w:val="206"/>
        </w:numPr>
        <w:ind w:left="426" w:firstLine="851"/>
        <w:jc w:val="both"/>
        <w:rPr>
          <w:rStyle w:val="FontStyle71"/>
          <w:sz w:val="24"/>
          <w:szCs w:val="24"/>
        </w:rPr>
      </w:pPr>
      <w:r w:rsidRPr="000D747B">
        <w:rPr>
          <w:rStyle w:val="FontStyle71"/>
          <w:sz w:val="24"/>
          <w:szCs w:val="24"/>
        </w:rPr>
        <w:t>осуществлять руководство работой производственного участка;</w:t>
      </w:r>
    </w:p>
    <w:p w:rsidR="000D747B" w:rsidRPr="000D747B" w:rsidRDefault="000D747B" w:rsidP="005F10EC">
      <w:pPr>
        <w:pStyle w:val="Style35"/>
        <w:widowControl/>
        <w:numPr>
          <w:ilvl w:val="0"/>
          <w:numId w:val="206"/>
        </w:numPr>
        <w:ind w:left="426" w:firstLine="851"/>
        <w:jc w:val="both"/>
        <w:rPr>
          <w:rStyle w:val="FontStyle71"/>
          <w:sz w:val="24"/>
          <w:szCs w:val="24"/>
        </w:rPr>
      </w:pPr>
      <w:r w:rsidRPr="000D747B">
        <w:rPr>
          <w:rStyle w:val="FontStyle71"/>
          <w:sz w:val="24"/>
          <w:szCs w:val="24"/>
        </w:rPr>
        <w:t>своевременно подготавливать производство;</w:t>
      </w:r>
    </w:p>
    <w:p w:rsidR="000D747B" w:rsidRPr="000D747B" w:rsidRDefault="000D747B" w:rsidP="005F10EC">
      <w:pPr>
        <w:pStyle w:val="Style35"/>
        <w:widowControl/>
        <w:numPr>
          <w:ilvl w:val="0"/>
          <w:numId w:val="206"/>
        </w:numPr>
        <w:ind w:left="426" w:firstLine="851"/>
        <w:jc w:val="both"/>
        <w:rPr>
          <w:rStyle w:val="FontStyle71"/>
          <w:sz w:val="24"/>
          <w:szCs w:val="24"/>
        </w:rPr>
      </w:pPr>
      <w:r w:rsidRPr="000D747B">
        <w:rPr>
          <w:rStyle w:val="FontStyle71"/>
          <w:sz w:val="24"/>
          <w:szCs w:val="24"/>
        </w:rPr>
        <w:t>обеспечивать рациональную расстановку рабочих;</w:t>
      </w:r>
    </w:p>
    <w:p w:rsidR="000D747B" w:rsidRPr="000D747B" w:rsidRDefault="000D747B" w:rsidP="005F10EC">
      <w:pPr>
        <w:pStyle w:val="Style35"/>
        <w:widowControl/>
        <w:numPr>
          <w:ilvl w:val="0"/>
          <w:numId w:val="206"/>
        </w:numPr>
        <w:ind w:left="426" w:firstLine="851"/>
        <w:jc w:val="both"/>
        <w:rPr>
          <w:rStyle w:val="FontStyle71"/>
          <w:sz w:val="24"/>
          <w:szCs w:val="24"/>
        </w:rPr>
      </w:pPr>
      <w:r w:rsidRPr="000D747B">
        <w:rPr>
          <w:rStyle w:val="FontStyle71"/>
          <w:sz w:val="24"/>
          <w:szCs w:val="24"/>
        </w:rPr>
        <w:t>контролировать соблюдение технологических процессов;</w:t>
      </w:r>
    </w:p>
    <w:p w:rsidR="000D747B" w:rsidRPr="000D747B" w:rsidRDefault="000D747B" w:rsidP="005F10EC">
      <w:pPr>
        <w:pStyle w:val="Style54"/>
        <w:widowControl/>
        <w:numPr>
          <w:ilvl w:val="0"/>
          <w:numId w:val="206"/>
        </w:numPr>
        <w:spacing w:before="5" w:line="240" w:lineRule="auto"/>
        <w:ind w:left="426" w:firstLine="851"/>
        <w:jc w:val="both"/>
        <w:rPr>
          <w:rStyle w:val="FontStyle71"/>
          <w:sz w:val="24"/>
          <w:szCs w:val="24"/>
        </w:rPr>
      </w:pPr>
      <w:r w:rsidRPr="000D747B">
        <w:rPr>
          <w:rStyle w:val="FontStyle71"/>
          <w:sz w:val="24"/>
          <w:szCs w:val="24"/>
        </w:rPr>
        <w:t>оперативно выявлять и устранять причины их нарушения;</w:t>
      </w:r>
    </w:p>
    <w:p w:rsidR="000D747B" w:rsidRPr="000D747B" w:rsidRDefault="000D747B" w:rsidP="005F10EC">
      <w:pPr>
        <w:pStyle w:val="Style35"/>
        <w:widowControl/>
        <w:numPr>
          <w:ilvl w:val="0"/>
          <w:numId w:val="206"/>
        </w:numPr>
        <w:spacing w:before="10"/>
        <w:ind w:left="426" w:firstLine="851"/>
        <w:jc w:val="both"/>
        <w:rPr>
          <w:rStyle w:val="FontStyle71"/>
          <w:sz w:val="24"/>
          <w:szCs w:val="24"/>
        </w:rPr>
      </w:pPr>
      <w:r w:rsidRPr="000D747B">
        <w:rPr>
          <w:rStyle w:val="FontStyle71"/>
          <w:sz w:val="24"/>
          <w:szCs w:val="24"/>
        </w:rPr>
        <w:t>проверять качество выполненных работ; осуществлять производственный инструктаж рабочих;</w:t>
      </w:r>
    </w:p>
    <w:p w:rsidR="000D747B" w:rsidRPr="000D747B" w:rsidRDefault="000D747B" w:rsidP="005F10EC">
      <w:pPr>
        <w:pStyle w:val="Style54"/>
        <w:widowControl/>
        <w:numPr>
          <w:ilvl w:val="0"/>
          <w:numId w:val="206"/>
        </w:numPr>
        <w:spacing w:before="5" w:line="240" w:lineRule="auto"/>
        <w:ind w:left="426" w:firstLine="851"/>
        <w:jc w:val="both"/>
        <w:rPr>
          <w:rStyle w:val="FontStyle71"/>
          <w:sz w:val="24"/>
          <w:szCs w:val="24"/>
        </w:rPr>
      </w:pPr>
      <w:r w:rsidRPr="000D747B">
        <w:rPr>
          <w:rStyle w:val="FontStyle71"/>
          <w:sz w:val="24"/>
          <w:szCs w:val="24"/>
        </w:rPr>
        <w:t>анализировать результаты производственной деятельности участка;</w:t>
      </w:r>
    </w:p>
    <w:p w:rsidR="000D747B" w:rsidRPr="000D747B" w:rsidRDefault="000D747B" w:rsidP="005F10EC">
      <w:pPr>
        <w:pStyle w:val="Style54"/>
        <w:widowControl/>
        <w:numPr>
          <w:ilvl w:val="0"/>
          <w:numId w:val="206"/>
        </w:numPr>
        <w:spacing w:line="240" w:lineRule="auto"/>
        <w:ind w:left="426" w:firstLine="851"/>
        <w:jc w:val="both"/>
        <w:rPr>
          <w:rStyle w:val="FontStyle71"/>
          <w:sz w:val="24"/>
          <w:szCs w:val="24"/>
        </w:rPr>
      </w:pPr>
      <w:r w:rsidRPr="000D747B">
        <w:rPr>
          <w:rStyle w:val="FontStyle71"/>
          <w:sz w:val="24"/>
          <w:szCs w:val="24"/>
        </w:rPr>
        <w:t>обеспечивать правильность и своевременность оформления первичных документов;</w:t>
      </w:r>
    </w:p>
    <w:p w:rsidR="000D747B" w:rsidRPr="000D747B" w:rsidRDefault="000D747B" w:rsidP="005F10EC">
      <w:pPr>
        <w:pStyle w:val="Style35"/>
        <w:widowControl/>
        <w:numPr>
          <w:ilvl w:val="0"/>
          <w:numId w:val="206"/>
        </w:numPr>
        <w:ind w:left="426" w:firstLine="851"/>
        <w:jc w:val="both"/>
        <w:rPr>
          <w:rStyle w:val="FontStyle71"/>
          <w:sz w:val="24"/>
          <w:szCs w:val="24"/>
        </w:rPr>
      </w:pPr>
      <w:r w:rsidRPr="000D747B">
        <w:rPr>
          <w:rStyle w:val="FontStyle71"/>
          <w:sz w:val="24"/>
          <w:szCs w:val="24"/>
        </w:rPr>
        <w:t>организовывать работу по повышению</w:t>
      </w:r>
      <w:r w:rsidRPr="000D747B">
        <w:t xml:space="preserve"> </w:t>
      </w:r>
      <w:r w:rsidRPr="000D747B">
        <w:rPr>
          <w:rStyle w:val="FontStyle71"/>
          <w:sz w:val="24"/>
          <w:szCs w:val="24"/>
        </w:rPr>
        <w:t>квалификации рабочих;</w:t>
      </w:r>
    </w:p>
    <w:p w:rsidR="000D747B" w:rsidRPr="000D747B" w:rsidRDefault="000D747B" w:rsidP="005F10EC">
      <w:pPr>
        <w:pStyle w:val="Style56"/>
        <w:widowControl/>
        <w:numPr>
          <w:ilvl w:val="0"/>
          <w:numId w:val="206"/>
        </w:numPr>
        <w:ind w:left="426" w:firstLine="851"/>
        <w:jc w:val="both"/>
        <w:rPr>
          <w:rStyle w:val="FontStyle71"/>
          <w:sz w:val="24"/>
          <w:szCs w:val="24"/>
        </w:rPr>
      </w:pPr>
      <w:r w:rsidRPr="000D747B">
        <w:rPr>
          <w:rStyle w:val="FontStyle71"/>
          <w:sz w:val="24"/>
          <w:szCs w:val="24"/>
        </w:rPr>
        <w:t>рассчитывать по принятой методологии основные</w:t>
      </w:r>
      <w:r w:rsidRPr="000D747B">
        <w:t xml:space="preserve"> </w:t>
      </w:r>
      <w:r w:rsidRPr="000D747B">
        <w:rPr>
          <w:rStyle w:val="FontStyle71"/>
          <w:sz w:val="24"/>
          <w:szCs w:val="24"/>
        </w:rPr>
        <w:t>технико-экономические показатели производственной деятельности.</w:t>
      </w:r>
    </w:p>
    <w:p w:rsidR="000D747B" w:rsidRPr="000D747B" w:rsidRDefault="000D747B" w:rsidP="000D747B">
      <w:pPr>
        <w:pStyle w:val="Style17"/>
        <w:widowControl/>
        <w:ind w:firstLine="851"/>
        <w:jc w:val="both"/>
        <w:rPr>
          <w:rStyle w:val="FontStyle70"/>
          <w:sz w:val="24"/>
          <w:szCs w:val="24"/>
        </w:rPr>
      </w:pPr>
      <w:r w:rsidRPr="000D747B">
        <w:rPr>
          <w:rStyle w:val="FontStyle70"/>
          <w:sz w:val="24"/>
          <w:szCs w:val="24"/>
        </w:rPr>
        <w:t>знать:</w:t>
      </w:r>
    </w:p>
    <w:p w:rsidR="000D747B" w:rsidRPr="000D747B" w:rsidRDefault="000D747B" w:rsidP="005F10EC">
      <w:pPr>
        <w:pStyle w:val="Style18"/>
        <w:widowControl/>
        <w:numPr>
          <w:ilvl w:val="0"/>
          <w:numId w:val="207"/>
        </w:numPr>
        <w:ind w:left="426" w:firstLine="851"/>
        <w:jc w:val="both"/>
        <w:rPr>
          <w:rStyle w:val="FontStyle71"/>
          <w:sz w:val="24"/>
          <w:szCs w:val="24"/>
        </w:rPr>
      </w:pPr>
      <w:r w:rsidRPr="000D747B">
        <w:rPr>
          <w:rStyle w:val="FontStyle71"/>
          <w:sz w:val="24"/>
          <w:szCs w:val="24"/>
        </w:rPr>
        <w:t>действующие законодательные и нормативные акты, регулирующие производственно-хозяйственную деятельность;</w:t>
      </w:r>
    </w:p>
    <w:p w:rsidR="000D747B" w:rsidRPr="000D747B" w:rsidRDefault="000D747B" w:rsidP="005F10EC">
      <w:pPr>
        <w:pStyle w:val="Style18"/>
        <w:widowControl/>
        <w:numPr>
          <w:ilvl w:val="0"/>
          <w:numId w:val="207"/>
        </w:numPr>
        <w:ind w:left="426" w:firstLine="851"/>
        <w:jc w:val="both"/>
        <w:rPr>
          <w:rStyle w:val="FontStyle71"/>
          <w:sz w:val="24"/>
          <w:szCs w:val="24"/>
        </w:rPr>
      </w:pPr>
      <w:r w:rsidRPr="000D747B">
        <w:rPr>
          <w:rStyle w:val="FontStyle71"/>
          <w:sz w:val="24"/>
          <w:szCs w:val="24"/>
        </w:rPr>
        <w:t>положения действующей системы менеджмента качества;</w:t>
      </w:r>
    </w:p>
    <w:p w:rsidR="000D747B" w:rsidRPr="000D747B" w:rsidRDefault="000D747B" w:rsidP="005F10EC">
      <w:pPr>
        <w:pStyle w:val="Style18"/>
        <w:widowControl/>
        <w:numPr>
          <w:ilvl w:val="0"/>
          <w:numId w:val="207"/>
        </w:numPr>
        <w:ind w:left="426" w:firstLine="851"/>
        <w:jc w:val="both"/>
        <w:rPr>
          <w:rStyle w:val="FontStyle71"/>
          <w:sz w:val="24"/>
          <w:szCs w:val="24"/>
        </w:rPr>
      </w:pPr>
      <w:r w:rsidRPr="000D747B">
        <w:rPr>
          <w:rStyle w:val="FontStyle71"/>
          <w:sz w:val="24"/>
          <w:szCs w:val="24"/>
        </w:rPr>
        <w:t>методы нормирования и формы оплаты труда;</w:t>
      </w:r>
    </w:p>
    <w:p w:rsidR="000D747B" w:rsidRPr="000D747B" w:rsidRDefault="000D747B" w:rsidP="005F10EC">
      <w:pPr>
        <w:pStyle w:val="Style18"/>
        <w:widowControl/>
        <w:numPr>
          <w:ilvl w:val="0"/>
          <w:numId w:val="207"/>
        </w:numPr>
        <w:ind w:left="426" w:firstLine="851"/>
        <w:jc w:val="both"/>
        <w:rPr>
          <w:rStyle w:val="FontStyle71"/>
          <w:sz w:val="24"/>
          <w:szCs w:val="24"/>
        </w:rPr>
      </w:pPr>
      <w:r w:rsidRPr="000D747B">
        <w:rPr>
          <w:rStyle w:val="FontStyle71"/>
          <w:sz w:val="24"/>
          <w:szCs w:val="24"/>
        </w:rPr>
        <w:t>основы управленческого учета;</w:t>
      </w:r>
    </w:p>
    <w:p w:rsidR="000D747B" w:rsidRPr="000D747B" w:rsidRDefault="000D747B" w:rsidP="005F10EC">
      <w:pPr>
        <w:pStyle w:val="Style18"/>
        <w:widowControl/>
        <w:numPr>
          <w:ilvl w:val="0"/>
          <w:numId w:val="207"/>
        </w:numPr>
        <w:ind w:left="426" w:firstLine="851"/>
        <w:jc w:val="both"/>
        <w:rPr>
          <w:rStyle w:val="FontStyle71"/>
          <w:sz w:val="24"/>
          <w:szCs w:val="24"/>
        </w:rPr>
      </w:pPr>
      <w:r w:rsidRPr="000D747B">
        <w:rPr>
          <w:rStyle w:val="FontStyle71"/>
          <w:sz w:val="24"/>
          <w:szCs w:val="24"/>
        </w:rPr>
        <w:t>основные технико-экономические показатели производственной деятельности;</w:t>
      </w:r>
    </w:p>
    <w:p w:rsidR="000D747B" w:rsidRPr="000D747B" w:rsidRDefault="000D747B" w:rsidP="005F10EC">
      <w:pPr>
        <w:pStyle w:val="Style18"/>
        <w:widowControl/>
        <w:numPr>
          <w:ilvl w:val="0"/>
          <w:numId w:val="207"/>
        </w:numPr>
        <w:ind w:left="426" w:firstLine="851"/>
        <w:jc w:val="both"/>
        <w:rPr>
          <w:rStyle w:val="FontStyle71"/>
          <w:sz w:val="24"/>
          <w:szCs w:val="24"/>
        </w:rPr>
      </w:pPr>
      <w:r w:rsidRPr="000D747B">
        <w:rPr>
          <w:rStyle w:val="FontStyle71"/>
          <w:sz w:val="24"/>
          <w:szCs w:val="24"/>
        </w:rPr>
        <w:t>порядок разработки и оформления технической документации;</w:t>
      </w:r>
    </w:p>
    <w:p w:rsidR="000D747B" w:rsidRPr="000D747B" w:rsidRDefault="000D747B" w:rsidP="005F10EC">
      <w:pPr>
        <w:pStyle w:val="Style35"/>
        <w:widowControl/>
        <w:numPr>
          <w:ilvl w:val="0"/>
          <w:numId w:val="207"/>
        </w:numPr>
        <w:ind w:left="426" w:firstLine="851"/>
        <w:jc w:val="both"/>
      </w:pPr>
      <w:r w:rsidRPr="000D747B">
        <w:rPr>
          <w:rStyle w:val="FontStyle71"/>
          <w:sz w:val="24"/>
          <w:szCs w:val="24"/>
        </w:rPr>
        <w:t>правила охраны труда, противопожарной и экологической безопасности, виды, периодичность и правила оформления инструктажа.</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ight="-185" w:firstLine="851"/>
        <w:jc w:val="both"/>
        <w:rPr>
          <w:b/>
          <w:i/>
        </w:rPr>
      </w:pP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0D747B">
        <w:rPr>
          <w:b/>
        </w:rPr>
        <w:t>1.3. Количество часов на освоение преддипломной производственной практики ПДП:</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0D747B">
        <w:t xml:space="preserve"> всего – </w:t>
      </w:r>
      <w:r w:rsidRPr="000D747B">
        <w:rPr>
          <w:b/>
        </w:rPr>
        <w:t xml:space="preserve">144 </w:t>
      </w:r>
      <w:r w:rsidRPr="000D747B">
        <w:t>часа, в том числе:</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0D747B">
        <w:t xml:space="preserve">         максимальной учебной нагрузки обучающегося – </w:t>
      </w:r>
      <w:r w:rsidRPr="000D747B">
        <w:rPr>
          <w:b/>
        </w:rPr>
        <w:t xml:space="preserve">144 </w:t>
      </w:r>
      <w:r w:rsidRPr="000D747B">
        <w:t>часа, включая:</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851"/>
        <w:jc w:val="both"/>
      </w:pPr>
      <w:r w:rsidRPr="000D747B">
        <w:t>обязательной аудиторной учебной нагрузки обучающегося –    часа;</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851"/>
        <w:jc w:val="both"/>
      </w:pPr>
      <w:r w:rsidRPr="000D747B">
        <w:t xml:space="preserve">лабораторно-практических занятий – </w:t>
      </w:r>
      <w:r w:rsidRPr="000D747B">
        <w:rPr>
          <w:b/>
        </w:rPr>
        <w:t>144</w:t>
      </w:r>
      <w:r w:rsidRPr="000D747B">
        <w:t xml:space="preserve"> часа.</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851"/>
        <w:jc w:val="both"/>
      </w:pPr>
      <w:r w:rsidRPr="000D747B">
        <w:lastRenderedPageBreak/>
        <w:t xml:space="preserve">самостоятельной работы обучающегося –    </w:t>
      </w:r>
      <w:r w:rsidRPr="000D747B">
        <w:rPr>
          <w:b/>
        </w:rPr>
        <w:t xml:space="preserve"> </w:t>
      </w:r>
      <w:r w:rsidRPr="000D747B">
        <w:t>часов.</w:t>
      </w:r>
    </w:p>
    <w:p w:rsidR="000D747B" w:rsidRPr="000D747B" w:rsidRDefault="000D747B" w:rsidP="000D747B">
      <w:pPr>
        <w:pStyle w:val="1"/>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caps/>
        </w:rPr>
      </w:pPr>
      <w:r w:rsidRPr="000D747B">
        <w:rPr>
          <w:caps/>
        </w:rPr>
        <w:lastRenderedPageBreak/>
        <w:t>2. результаты практики</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747B">
        <w:t xml:space="preserve">Результатом </w:t>
      </w:r>
      <w:r w:rsidRPr="000D747B">
        <w:rPr>
          <w:b/>
        </w:rPr>
        <w:t>преддипломной производственной практики ПДП</w:t>
      </w:r>
      <w:r w:rsidRPr="000D747B">
        <w:rPr>
          <w:b/>
          <w:bCs/>
        </w:rPr>
        <w:t xml:space="preserve"> </w:t>
      </w:r>
      <w:r w:rsidRPr="000D747B">
        <w:t>является освоение  - общими (ОК) компетенциями: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8185"/>
      </w:tblGrid>
      <w:tr w:rsidR="000D747B" w:rsidRPr="000D747B" w:rsidTr="00D87579">
        <w:tc>
          <w:tcPr>
            <w:tcW w:w="1668" w:type="dxa"/>
            <w:vAlign w:val="center"/>
          </w:tcPr>
          <w:p w:rsidR="000D747B" w:rsidRPr="000D747B" w:rsidRDefault="000D747B" w:rsidP="00D87579">
            <w:pPr>
              <w:snapToGrid w:val="0"/>
              <w:jc w:val="center"/>
              <w:rPr>
                <w:b/>
              </w:rPr>
            </w:pPr>
            <w:r w:rsidRPr="000D747B">
              <w:rPr>
                <w:b/>
              </w:rPr>
              <w:t>Код</w:t>
            </w:r>
          </w:p>
        </w:tc>
        <w:tc>
          <w:tcPr>
            <w:tcW w:w="8185" w:type="dxa"/>
            <w:vAlign w:val="center"/>
          </w:tcPr>
          <w:p w:rsidR="000D747B" w:rsidRPr="000D747B" w:rsidRDefault="000D747B" w:rsidP="00D87579">
            <w:pPr>
              <w:snapToGrid w:val="0"/>
              <w:jc w:val="center"/>
              <w:rPr>
                <w:b/>
              </w:rPr>
            </w:pPr>
            <w:r w:rsidRPr="000D747B">
              <w:rPr>
                <w:b/>
              </w:rPr>
              <w:t>Наименование результата практики</w:t>
            </w:r>
          </w:p>
        </w:tc>
      </w:tr>
      <w:tr w:rsidR="000D747B" w:rsidRPr="000D747B" w:rsidTr="00D87579">
        <w:tc>
          <w:tcPr>
            <w:tcW w:w="1668" w:type="dxa"/>
            <w:vAlign w:val="center"/>
          </w:tcPr>
          <w:p w:rsidR="000D747B" w:rsidRPr="000D747B" w:rsidRDefault="000D747B" w:rsidP="00D87579">
            <w:pPr>
              <w:snapToGrid w:val="0"/>
              <w:jc w:val="center"/>
            </w:pPr>
            <w:r w:rsidRPr="000D747B">
              <w:t>ОК 1.</w:t>
            </w:r>
          </w:p>
        </w:tc>
        <w:tc>
          <w:tcPr>
            <w:tcW w:w="8185" w:type="dxa"/>
          </w:tcPr>
          <w:p w:rsidR="000D747B" w:rsidRPr="000D747B" w:rsidRDefault="000D747B" w:rsidP="00D87579">
            <w:pPr>
              <w:snapToGrid w:val="0"/>
              <w:jc w:val="both"/>
            </w:pPr>
            <w:r w:rsidRPr="000D747B">
              <w:t xml:space="preserve">Понимать сущность и социальную значимость своей будущей профессии, проявлять к ней устойчивый интерес. </w:t>
            </w:r>
          </w:p>
        </w:tc>
      </w:tr>
      <w:tr w:rsidR="000D747B" w:rsidRPr="000D747B" w:rsidTr="00D87579">
        <w:tc>
          <w:tcPr>
            <w:tcW w:w="1668" w:type="dxa"/>
            <w:vAlign w:val="center"/>
          </w:tcPr>
          <w:p w:rsidR="000D747B" w:rsidRPr="000D747B" w:rsidRDefault="000D747B" w:rsidP="00D87579">
            <w:pPr>
              <w:snapToGrid w:val="0"/>
              <w:jc w:val="center"/>
            </w:pPr>
            <w:r w:rsidRPr="000D747B">
              <w:t>ОК 2.</w:t>
            </w:r>
          </w:p>
        </w:tc>
        <w:tc>
          <w:tcPr>
            <w:tcW w:w="8185" w:type="dxa"/>
          </w:tcPr>
          <w:p w:rsidR="000D747B" w:rsidRPr="000D747B" w:rsidRDefault="000D747B" w:rsidP="00D87579">
            <w:pPr>
              <w:snapToGrid w:val="0"/>
              <w:jc w:val="both"/>
            </w:pPr>
            <w:r w:rsidRPr="000D747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D747B" w:rsidRPr="000D747B" w:rsidTr="00D87579">
        <w:tc>
          <w:tcPr>
            <w:tcW w:w="1668" w:type="dxa"/>
            <w:vAlign w:val="center"/>
          </w:tcPr>
          <w:p w:rsidR="000D747B" w:rsidRPr="000D747B" w:rsidRDefault="000D747B" w:rsidP="00D87579">
            <w:pPr>
              <w:snapToGrid w:val="0"/>
              <w:jc w:val="center"/>
            </w:pPr>
            <w:r w:rsidRPr="000D747B">
              <w:t>ОК 3.</w:t>
            </w:r>
          </w:p>
        </w:tc>
        <w:tc>
          <w:tcPr>
            <w:tcW w:w="8185" w:type="dxa"/>
          </w:tcPr>
          <w:p w:rsidR="000D747B" w:rsidRPr="000D747B" w:rsidRDefault="000D747B" w:rsidP="00D87579">
            <w:pPr>
              <w:snapToGrid w:val="0"/>
              <w:jc w:val="both"/>
            </w:pPr>
            <w:r w:rsidRPr="000D747B">
              <w:t>Принимать решения в стандартных и нестандартных ситуациях и нести за них ответственность.</w:t>
            </w:r>
          </w:p>
        </w:tc>
      </w:tr>
      <w:tr w:rsidR="000D747B" w:rsidRPr="000D747B" w:rsidTr="00D87579">
        <w:tc>
          <w:tcPr>
            <w:tcW w:w="1668" w:type="dxa"/>
            <w:vAlign w:val="center"/>
          </w:tcPr>
          <w:p w:rsidR="000D747B" w:rsidRPr="000D747B" w:rsidRDefault="000D747B" w:rsidP="00D87579">
            <w:pPr>
              <w:snapToGrid w:val="0"/>
              <w:jc w:val="center"/>
            </w:pPr>
            <w:r w:rsidRPr="000D747B">
              <w:t>ОК 4.</w:t>
            </w:r>
          </w:p>
        </w:tc>
        <w:tc>
          <w:tcPr>
            <w:tcW w:w="8185" w:type="dxa"/>
          </w:tcPr>
          <w:p w:rsidR="000D747B" w:rsidRPr="000D747B" w:rsidRDefault="000D747B" w:rsidP="00D87579">
            <w:pPr>
              <w:snapToGrid w:val="0"/>
              <w:jc w:val="both"/>
            </w:pPr>
            <w:r w:rsidRPr="000D747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D747B" w:rsidRPr="000D747B" w:rsidTr="00D87579">
        <w:tc>
          <w:tcPr>
            <w:tcW w:w="1668" w:type="dxa"/>
            <w:vAlign w:val="center"/>
          </w:tcPr>
          <w:p w:rsidR="000D747B" w:rsidRPr="000D747B" w:rsidRDefault="000D747B" w:rsidP="00D87579">
            <w:pPr>
              <w:snapToGrid w:val="0"/>
              <w:jc w:val="center"/>
            </w:pPr>
            <w:r w:rsidRPr="000D747B">
              <w:t>ОК 5.</w:t>
            </w:r>
          </w:p>
        </w:tc>
        <w:tc>
          <w:tcPr>
            <w:tcW w:w="8185" w:type="dxa"/>
          </w:tcPr>
          <w:p w:rsidR="000D747B" w:rsidRPr="000D747B" w:rsidRDefault="000D747B" w:rsidP="00D87579">
            <w:pPr>
              <w:snapToGrid w:val="0"/>
              <w:jc w:val="both"/>
            </w:pPr>
            <w:r w:rsidRPr="000D747B">
              <w:t>Использовать информационно-коммуникационные технологии в профессиональной деятельности.</w:t>
            </w:r>
          </w:p>
        </w:tc>
      </w:tr>
      <w:tr w:rsidR="000D747B" w:rsidRPr="000D747B" w:rsidTr="00D87579">
        <w:tc>
          <w:tcPr>
            <w:tcW w:w="1668" w:type="dxa"/>
            <w:vAlign w:val="center"/>
          </w:tcPr>
          <w:p w:rsidR="000D747B" w:rsidRPr="000D747B" w:rsidRDefault="000D747B" w:rsidP="00D87579">
            <w:pPr>
              <w:snapToGrid w:val="0"/>
              <w:jc w:val="center"/>
            </w:pPr>
            <w:r w:rsidRPr="000D747B">
              <w:t>ОК 6.</w:t>
            </w:r>
          </w:p>
        </w:tc>
        <w:tc>
          <w:tcPr>
            <w:tcW w:w="8185" w:type="dxa"/>
          </w:tcPr>
          <w:p w:rsidR="000D747B" w:rsidRPr="000D747B" w:rsidRDefault="000D747B" w:rsidP="00D87579">
            <w:pPr>
              <w:snapToGrid w:val="0"/>
              <w:jc w:val="both"/>
            </w:pPr>
            <w:r w:rsidRPr="000D747B">
              <w:t>Работать в коллективе и в команде, эффективно общаться с коллегами, руководством, потребителями.</w:t>
            </w:r>
          </w:p>
        </w:tc>
      </w:tr>
      <w:tr w:rsidR="000D747B" w:rsidRPr="000D747B" w:rsidTr="00D87579">
        <w:tc>
          <w:tcPr>
            <w:tcW w:w="1668" w:type="dxa"/>
            <w:vAlign w:val="center"/>
          </w:tcPr>
          <w:p w:rsidR="000D747B" w:rsidRPr="000D747B" w:rsidRDefault="000D747B" w:rsidP="00D87579">
            <w:pPr>
              <w:snapToGrid w:val="0"/>
              <w:jc w:val="center"/>
            </w:pPr>
            <w:r w:rsidRPr="000D747B">
              <w:t>ОК 7.</w:t>
            </w:r>
          </w:p>
        </w:tc>
        <w:tc>
          <w:tcPr>
            <w:tcW w:w="8185" w:type="dxa"/>
          </w:tcPr>
          <w:p w:rsidR="000D747B" w:rsidRPr="000D747B" w:rsidRDefault="000D747B" w:rsidP="00D87579">
            <w:pPr>
              <w:snapToGrid w:val="0"/>
              <w:jc w:val="both"/>
            </w:pPr>
            <w:r w:rsidRPr="000D747B">
              <w:t>Брать на себя ответственность за работу членов команды (подчинённых), за результат выполнения заданий.</w:t>
            </w:r>
          </w:p>
        </w:tc>
      </w:tr>
      <w:tr w:rsidR="000D747B" w:rsidRPr="000D747B" w:rsidTr="00D87579">
        <w:tc>
          <w:tcPr>
            <w:tcW w:w="1668" w:type="dxa"/>
            <w:vAlign w:val="center"/>
          </w:tcPr>
          <w:p w:rsidR="000D747B" w:rsidRPr="000D747B" w:rsidRDefault="000D747B" w:rsidP="00D87579">
            <w:pPr>
              <w:snapToGrid w:val="0"/>
              <w:jc w:val="center"/>
            </w:pPr>
            <w:r w:rsidRPr="000D747B">
              <w:t>ОК 8.</w:t>
            </w:r>
          </w:p>
        </w:tc>
        <w:tc>
          <w:tcPr>
            <w:tcW w:w="8185" w:type="dxa"/>
          </w:tcPr>
          <w:p w:rsidR="000D747B" w:rsidRPr="000D747B" w:rsidRDefault="000D747B" w:rsidP="00D87579">
            <w:pPr>
              <w:snapToGrid w:val="0"/>
              <w:jc w:val="both"/>
            </w:pPr>
            <w:r w:rsidRPr="000D747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D747B" w:rsidRPr="000D747B" w:rsidTr="00D87579">
        <w:tc>
          <w:tcPr>
            <w:tcW w:w="1668" w:type="dxa"/>
            <w:vAlign w:val="center"/>
          </w:tcPr>
          <w:p w:rsidR="000D747B" w:rsidRPr="000D747B" w:rsidRDefault="000D747B" w:rsidP="00D87579">
            <w:pPr>
              <w:snapToGrid w:val="0"/>
              <w:jc w:val="center"/>
            </w:pPr>
            <w:r w:rsidRPr="000D747B">
              <w:t>ОК 9.</w:t>
            </w:r>
          </w:p>
        </w:tc>
        <w:tc>
          <w:tcPr>
            <w:tcW w:w="8185" w:type="dxa"/>
          </w:tcPr>
          <w:p w:rsidR="000D747B" w:rsidRPr="000D747B" w:rsidRDefault="000D747B" w:rsidP="00D87579">
            <w:pPr>
              <w:snapToGrid w:val="0"/>
              <w:jc w:val="both"/>
            </w:pPr>
            <w:r w:rsidRPr="000D747B">
              <w:t>Ориентироваться в условиях частой смены технологий в профессиональной деятельности.</w:t>
            </w:r>
          </w:p>
        </w:tc>
      </w:tr>
    </w:tbl>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747B">
        <w:t>- профессиональными (ПК) компетенциями: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8185"/>
      </w:tblGrid>
      <w:tr w:rsidR="000D747B" w:rsidRPr="000D747B" w:rsidTr="00D87579">
        <w:tc>
          <w:tcPr>
            <w:tcW w:w="1668" w:type="dxa"/>
            <w:vAlign w:val="center"/>
          </w:tcPr>
          <w:p w:rsidR="000D747B" w:rsidRPr="000D747B" w:rsidRDefault="000D747B" w:rsidP="00D87579">
            <w:pPr>
              <w:snapToGrid w:val="0"/>
              <w:jc w:val="center"/>
              <w:rPr>
                <w:b/>
              </w:rPr>
            </w:pPr>
            <w:r w:rsidRPr="000D747B">
              <w:rPr>
                <w:b/>
              </w:rPr>
              <w:t>Код</w:t>
            </w:r>
          </w:p>
        </w:tc>
        <w:tc>
          <w:tcPr>
            <w:tcW w:w="8185" w:type="dxa"/>
            <w:vAlign w:val="center"/>
          </w:tcPr>
          <w:p w:rsidR="000D747B" w:rsidRPr="000D747B" w:rsidRDefault="000D747B" w:rsidP="00D87579">
            <w:pPr>
              <w:snapToGrid w:val="0"/>
              <w:jc w:val="center"/>
              <w:rPr>
                <w:b/>
              </w:rPr>
            </w:pPr>
            <w:r w:rsidRPr="000D747B">
              <w:rPr>
                <w:b/>
              </w:rPr>
              <w:t>Наименование результата практики</w:t>
            </w:r>
          </w:p>
        </w:tc>
      </w:tr>
      <w:tr w:rsidR="000D747B" w:rsidRPr="000D747B" w:rsidTr="00D87579">
        <w:tc>
          <w:tcPr>
            <w:tcW w:w="1668" w:type="dxa"/>
            <w:vAlign w:val="center"/>
          </w:tcPr>
          <w:p w:rsidR="000D747B" w:rsidRPr="000D747B" w:rsidRDefault="000D747B" w:rsidP="00D87579">
            <w:pPr>
              <w:snapToGrid w:val="0"/>
              <w:jc w:val="center"/>
            </w:pPr>
            <w:r w:rsidRPr="000D747B">
              <w:t>ПК 1.1.</w:t>
            </w:r>
          </w:p>
        </w:tc>
        <w:tc>
          <w:tcPr>
            <w:tcW w:w="8185" w:type="dxa"/>
          </w:tcPr>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D747B">
              <w:t>Организовывать и проводить работы по техническому  обслуживанию и     ремонту автотранспорта.</w:t>
            </w:r>
          </w:p>
        </w:tc>
      </w:tr>
      <w:tr w:rsidR="000D747B" w:rsidRPr="000D747B" w:rsidTr="00D87579">
        <w:tc>
          <w:tcPr>
            <w:tcW w:w="1668" w:type="dxa"/>
            <w:vAlign w:val="center"/>
          </w:tcPr>
          <w:p w:rsidR="000D747B" w:rsidRPr="000D747B" w:rsidRDefault="000D747B" w:rsidP="00D87579">
            <w:pPr>
              <w:snapToGrid w:val="0"/>
              <w:jc w:val="center"/>
            </w:pPr>
            <w:r w:rsidRPr="000D747B">
              <w:t>ПК 1.2.</w:t>
            </w:r>
          </w:p>
        </w:tc>
        <w:tc>
          <w:tcPr>
            <w:tcW w:w="8185" w:type="dxa"/>
          </w:tcPr>
          <w:p w:rsidR="000D747B" w:rsidRPr="000D747B" w:rsidRDefault="000D747B" w:rsidP="00D87579">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747B">
              <w:t xml:space="preserve"> Осуществлять технический контроль при хранении, эксплуатации, техническом обслуживании и ремонте автотранспортных средств. </w:t>
            </w:r>
          </w:p>
        </w:tc>
      </w:tr>
      <w:tr w:rsidR="000D747B" w:rsidRPr="000D747B" w:rsidTr="00D87579">
        <w:tc>
          <w:tcPr>
            <w:tcW w:w="1668" w:type="dxa"/>
            <w:vAlign w:val="center"/>
          </w:tcPr>
          <w:p w:rsidR="000D747B" w:rsidRPr="000D747B" w:rsidRDefault="000D747B" w:rsidP="00D87579">
            <w:pPr>
              <w:snapToGrid w:val="0"/>
              <w:jc w:val="center"/>
            </w:pPr>
            <w:r w:rsidRPr="000D747B">
              <w:t>ПК 1.3.</w:t>
            </w:r>
          </w:p>
        </w:tc>
        <w:tc>
          <w:tcPr>
            <w:tcW w:w="8185" w:type="dxa"/>
          </w:tcPr>
          <w:p w:rsidR="000D747B" w:rsidRPr="000D747B" w:rsidRDefault="000D747B" w:rsidP="00D87579">
            <w:pPr>
              <w:snapToGrid w:val="0"/>
              <w:jc w:val="both"/>
            </w:pPr>
            <w:r w:rsidRPr="000D747B">
              <w:t xml:space="preserve">Разрабатывать  технологические процессы ремонта узлов и деталей. </w:t>
            </w:r>
          </w:p>
        </w:tc>
      </w:tr>
      <w:tr w:rsidR="000D747B" w:rsidRPr="000D747B" w:rsidTr="00D87579">
        <w:tc>
          <w:tcPr>
            <w:tcW w:w="1668" w:type="dxa"/>
            <w:vAlign w:val="center"/>
          </w:tcPr>
          <w:p w:rsidR="000D747B" w:rsidRPr="000D747B" w:rsidRDefault="000D747B" w:rsidP="00D87579">
            <w:pPr>
              <w:snapToGrid w:val="0"/>
              <w:jc w:val="center"/>
            </w:pPr>
            <w:r w:rsidRPr="000D747B">
              <w:rPr>
                <w:rStyle w:val="FontStyle68"/>
                <w:sz w:val="24"/>
                <w:szCs w:val="24"/>
              </w:rPr>
              <w:t>ПК 2</w:t>
            </w:r>
            <w:r w:rsidRPr="000D747B">
              <w:rPr>
                <w:rStyle w:val="FontStyle71"/>
                <w:sz w:val="24"/>
                <w:szCs w:val="24"/>
              </w:rPr>
              <w:t>.1.</w:t>
            </w:r>
          </w:p>
        </w:tc>
        <w:tc>
          <w:tcPr>
            <w:tcW w:w="8185" w:type="dxa"/>
          </w:tcPr>
          <w:p w:rsidR="000D747B" w:rsidRPr="000D747B" w:rsidRDefault="000D747B" w:rsidP="00D87579">
            <w:pPr>
              <w:pStyle w:val="Style11"/>
              <w:widowControl/>
              <w:ind w:firstLine="33"/>
            </w:pPr>
            <w:r w:rsidRPr="000D747B">
              <w:rPr>
                <w:rStyle w:val="FontStyle68"/>
                <w:sz w:val="24"/>
                <w:szCs w:val="24"/>
              </w:rPr>
              <w:t>Планировать и организовывать работы по техническому обслуживанию и ремонту автотранспорта.</w:t>
            </w:r>
          </w:p>
        </w:tc>
      </w:tr>
      <w:tr w:rsidR="000D747B" w:rsidRPr="000D747B" w:rsidTr="00D87579">
        <w:tc>
          <w:tcPr>
            <w:tcW w:w="1668" w:type="dxa"/>
            <w:vAlign w:val="center"/>
          </w:tcPr>
          <w:p w:rsidR="000D747B" w:rsidRPr="000D747B" w:rsidRDefault="000D747B" w:rsidP="00D87579">
            <w:pPr>
              <w:snapToGrid w:val="0"/>
              <w:jc w:val="center"/>
            </w:pPr>
            <w:r w:rsidRPr="000D747B">
              <w:rPr>
                <w:rStyle w:val="FontStyle68"/>
                <w:sz w:val="24"/>
                <w:szCs w:val="24"/>
              </w:rPr>
              <w:t>ПК 2.2.</w:t>
            </w:r>
          </w:p>
        </w:tc>
        <w:tc>
          <w:tcPr>
            <w:tcW w:w="8185" w:type="dxa"/>
          </w:tcPr>
          <w:p w:rsidR="000D747B" w:rsidRPr="000D747B" w:rsidRDefault="000D747B" w:rsidP="00D87579">
            <w:pPr>
              <w:pStyle w:val="Style11"/>
              <w:widowControl/>
            </w:pPr>
            <w:r w:rsidRPr="000D747B">
              <w:rPr>
                <w:rStyle w:val="FontStyle68"/>
                <w:sz w:val="24"/>
                <w:szCs w:val="24"/>
              </w:rPr>
              <w:t>Контролировать и оценивать качество работы исполнителей работ.</w:t>
            </w:r>
          </w:p>
        </w:tc>
      </w:tr>
      <w:tr w:rsidR="000D747B" w:rsidRPr="000D747B" w:rsidTr="00D87579">
        <w:tc>
          <w:tcPr>
            <w:tcW w:w="1668" w:type="dxa"/>
            <w:vAlign w:val="center"/>
          </w:tcPr>
          <w:p w:rsidR="000D747B" w:rsidRPr="000D747B" w:rsidRDefault="000D747B" w:rsidP="00D87579">
            <w:pPr>
              <w:snapToGrid w:val="0"/>
              <w:jc w:val="center"/>
            </w:pPr>
            <w:r w:rsidRPr="000D747B">
              <w:rPr>
                <w:rStyle w:val="FontStyle68"/>
                <w:sz w:val="24"/>
                <w:szCs w:val="24"/>
              </w:rPr>
              <w:t>ПК 2.3.</w:t>
            </w:r>
          </w:p>
        </w:tc>
        <w:tc>
          <w:tcPr>
            <w:tcW w:w="8185" w:type="dxa"/>
          </w:tcPr>
          <w:p w:rsidR="000D747B" w:rsidRPr="000D747B" w:rsidRDefault="000D747B" w:rsidP="00D87579">
            <w:pPr>
              <w:pStyle w:val="Style11"/>
              <w:widowControl/>
              <w:spacing w:before="5"/>
              <w:ind w:firstLine="33"/>
            </w:pPr>
            <w:r w:rsidRPr="000D747B">
              <w:rPr>
                <w:rStyle w:val="FontStyle68"/>
                <w:sz w:val="24"/>
                <w:szCs w:val="24"/>
              </w:rPr>
              <w:t>Организовывать безопасное ведение работ при техническом обслуживании и ремонте автотранспорта.</w:t>
            </w:r>
          </w:p>
        </w:tc>
      </w:tr>
    </w:tbl>
    <w:p w:rsidR="000D747B" w:rsidRPr="000D747B" w:rsidRDefault="000D747B" w:rsidP="000D747B">
      <w:pPr>
        <w:jc w:val="both"/>
        <w:rPr>
          <w:i/>
        </w:rPr>
        <w:sectPr w:rsidR="000D747B" w:rsidRPr="000D747B" w:rsidSect="00554C6D">
          <w:footerReference w:type="default" r:id="rId177"/>
          <w:pgSz w:w="11906" w:h="16838"/>
          <w:pgMar w:top="1134" w:right="851" w:bottom="992" w:left="1418" w:header="720" w:footer="709" w:gutter="0"/>
          <w:cols w:space="720"/>
          <w:titlePg/>
          <w:docGrid w:linePitch="360"/>
        </w:sectPr>
      </w:pP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rPr>
      </w:pPr>
      <w:r w:rsidRPr="000D747B">
        <w:rPr>
          <w:b/>
        </w:rPr>
        <w:lastRenderedPageBreak/>
        <w:t>3. СТРУКТУРА И СОДЕРЖАНИЕ ПРОГРАММЫ ПРЕДДИПЛОМНОЙ ПРОИЗВОДСТВЕННОЙ ПРАКТИКИ ПДП</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0D747B">
        <w:rPr>
          <w:b/>
        </w:rPr>
        <w:t xml:space="preserve">3.1. Тематический план </w:t>
      </w:r>
    </w:p>
    <w:p w:rsidR="000D747B" w:rsidRPr="000D747B" w:rsidRDefault="000D747B" w:rsidP="000D747B">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9"/>
        <w:gridCol w:w="6755"/>
        <w:gridCol w:w="3375"/>
        <w:gridCol w:w="2887"/>
      </w:tblGrid>
      <w:tr w:rsidR="000D747B" w:rsidRPr="000D747B" w:rsidTr="00D87579">
        <w:tc>
          <w:tcPr>
            <w:tcW w:w="1639" w:type="dxa"/>
            <w:vAlign w:val="center"/>
          </w:tcPr>
          <w:p w:rsidR="000D747B" w:rsidRPr="000D747B" w:rsidRDefault="000D747B" w:rsidP="00D87579">
            <w:pPr>
              <w:pStyle w:val="28"/>
              <w:widowControl w:val="0"/>
              <w:ind w:left="0" w:firstLine="0"/>
              <w:jc w:val="center"/>
              <w:rPr>
                <w:b/>
              </w:rPr>
            </w:pPr>
            <w:r w:rsidRPr="000D747B">
              <w:rPr>
                <w:b/>
              </w:rPr>
              <w:t>Коды формируемых компетенций</w:t>
            </w:r>
          </w:p>
        </w:tc>
        <w:tc>
          <w:tcPr>
            <w:tcW w:w="6833" w:type="dxa"/>
            <w:vAlign w:val="center"/>
          </w:tcPr>
          <w:p w:rsidR="000D747B" w:rsidRPr="000D747B" w:rsidRDefault="000D747B" w:rsidP="00D87579">
            <w:pPr>
              <w:pStyle w:val="28"/>
              <w:widowControl w:val="0"/>
              <w:ind w:left="0" w:firstLine="0"/>
              <w:jc w:val="center"/>
              <w:rPr>
                <w:b/>
              </w:rPr>
            </w:pPr>
            <w:r w:rsidRPr="000D747B">
              <w:rPr>
                <w:b/>
              </w:rPr>
              <w:t xml:space="preserve">Наименования </w:t>
            </w:r>
          </w:p>
          <w:p w:rsidR="000D747B" w:rsidRPr="000D747B" w:rsidRDefault="000D747B" w:rsidP="00D87579">
            <w:pPr>
              <w:pStyle w:val="28"/>
              <w:widowControl w:val="0"/>
              <w:ind w:left="0" w:firstLine="0"/>
              <w:jc w:val="center"/>
              <w:rPr>
                <w:b/>
              </w:rPr>
            </w:pPr>
            <w:r w:rsidRPr="000D747B">
              <w:rPr>
                <w:b/>
              </w:rPr>
              <w:t>профессионального модуля</w:t>
            </w:r>
            <w:r w:rsidRPr="000D747B">
              <w:rPr>
                <w:rStyle w:val="aff3"/>
              </w:rPr>
              <w:footnoteReference w:customMarkFollows="1" w:id="5"/>
              <w:t>*</w:t>
            </w:r>
          </w:p>
        </w:tc>
        <w:tc>
          <w:tcPr>
            <w:tcW w:w="3402" w:type="dxa"/>
            <w:vAlign w:val="center"/>
          </w:tcPr>
          <w:p w:rsidR="000D747B" w:rsidRPr="000D747B" w:rsidRDefault="000D747B" w:rsidP="00D87579">
            <w:pPr>
              <w:pStyle w:val="a7"/>
              <w:widowControl w:val="0"/>
              <w:spacing w:before="0" w:after="0"/>
              <w:jc w:val="center"/>
              <w:rPr>
                <w:b/>
              </w:rPr>
            </w:pPr>
            <w:r w:rsidRPr="000D747B">
              <w:rPr>
                <w:b/>
              </w:rPr>
              <w:t>Объем времени, отведенный на практику (в неделях, часах)</w:t>
            </w:r>
          </w:p>
        </w:tc>
        <w:tc>
          <w:tcPr>
            <w:tcW w:w="2912" w:type="dxa"/>
            <w:vAlign w:val="center"/>
          </w:tcPr>
          <w:p w:rsidR="000D747B" w:rsidRPr="000D747B" w:rsidRDefault="000D747B" w:rsidP="00D87579">
            <w:pPr>
              <w:jc w:val="center"/>
              <w:rPr>
                <w:b/>
              </w:rPr>
            </w:pPr>
            <w:r w:rsidRPr="000D747B">
              <w:rPr>
                <w:b/>
              </w:rPr>
              <w:t>Сроки проведения</w:t>
            </w:r>
          </w:p>
        </w:tc>
      </w:tr>
      <w:tr w:rsidR="000D747B" w:rsidRPr="000D747B" w:rsidTr="00D87579">
        <w:trPr>
          <w:trHeight w:hRule="exact" w:val="397"/>
        </w:trPr>
        <w:tc>
          <w:tcPr>
            <w:tcW w:w="1639" w:type="dxa"/>
            <w:vAlign w:val="center"/>
          </w:tcPr>
          <w:p w:rsidR="000D747B" w:rsidRPr="000D747B" w:rsidRDefault="000D747B" w:rsidP="00D87579">
            <w:pPr>
              <w:jc w:val="center"/>
              <w:rPr>
                <w:b/>
              </w:rPr>
            </w:pPr>
          </w:p>
        </w:tc>
        <w:tc>
          <w:tcPr>
            <w:tcW w:w="6833" w:type="dxa"/>
            <w:vAlign w:val="center"/>
          </w:tcPr>
          <w:p w:rsidR="000D747B" w:rsidRPr="000D747B" w:rsidRDefault="000D747B" w:rsidP="00D87579">
            <w:pPr>
              <w:rPr>
                <w:b/>
              </w:rPr>
            </w:pPr>
            <w:r w:rsidRPr="000D747B">
              <w:rPr>
                <w:b/>
              </w:rPr>
              <w:t>ПМ. 01 Техническое обслуживание и ремонт автотранспорта</w:t>
            </w:r>
          </w:p>
        </w:tc>
        <w:tc>
          <w:tcPr>
            <w:tcW w:w="3402" w:type="dxa"/>
            <w:vAlign w:val="center"/>
          </w:tcPr>
          <w:p w:rsidR="000D747B" w:rsidRPr="000D747B" w:rsidRDefault="000D747B" w:rsidP="00D87579">
            <w:pPr>
              <w:jc w:val="center"/>
              <w:rPr>
                <w:b/>
              </w:rPr>
            </w:pPr>
          </w:p>
        </w:tc>
        <w:tc>
          <w:tcPr>
            <w:tcW w:w="2912" w:type="dxa"/>
            <w:vAlign w:val="center"/>
          </w:tcPr>
          <w:p w:rsidR="000D747B" w:rsidRPr="000D747B" w:rsidRDefault="000D747B" w:rsidP="00D87579">
            <w:pPr>
              <w:jc w:val="center"/>
              <w:rPr>
                <w:b/>
              </w:rPr>
            </w:pPr>
          </w:p>
        </w:tc>
      </w:tr>
      <w:tr w:rsidR="000D747B" w:rsidRPr="000D747B" w:rsidTr="00D87579">
        <w:trPr>
          <w:trHeight w:hRule="exact" w:val="397"/>
        </w:trPr>
        <w:tc>
          <w:tcPr>
            <w:tcW w:w="1639" w:type="dxa"/>
            <w:vAlign w:val="center"/>
          </w:tcPr>
          <w:p w:rsidR="000D747B" w:rsidRPr="000D747B" w:rsidRDefault="000D747B" w:rsidP="00D87579">
            <w:pPr>
              <w:jc w:val="center"/>
              <w:rPr>
                <w:b/>
              </w:rPr>
            </w:pPr>
            <w:r w:rsidRPr="000D747B">
              <w:rPr>
                <w:b/>
              </w:rPr>
              <w:t>ПК 1,1-1,3</w:t>
            </w:r>
          </w:p>
        </w:tc>
        <w:tc>
          <w:tcPr>
            <w:tcW w:w="6833" w:type="dxa"/>
            <w:vAlign w:val="center"/>
          </w:tcPr>
          <w:p w:rsidR="000D747B" w:rsidRPr="000D747B" w:rsidRDefault="000D747B" w:rsidP="00D87579">
            <w:pPr>
              <w:rPr>
                <w:b/>
              </w:rPr>
            </w:pPr>
            <w:r w:rsidRPr="000D747B">
              <w:rPr>
                <w:b/>
              </w:rPr>
              <w:t>Раздел 1.</w:t>
            </w:r>
            <w:r w:rsidRPr="000D747B">
              <w:t xml:space="preserve"> </w:t>
            </w:r>
            <w:r w:rsidRPr="000D747B">
              <w:rPr>
                <w:b/>
                <w:bCs/>
                <w:caps/>
              </w:rPr>
              <w:t>МДК.01.01</w:t>
            </w:r>
            <w:r w:rsidRPr="000D747B">
              <w:rPr>
                <w:b/>
                <w:bCs/>
              </w:rPr>
              <w:t xml:space="preserve">. </w:t>
            </w:r>
            <w:r w:rsidRPr="000D747B">
              <w:rPr>
                <w:bCs/>
              </w:rPr>
              <w:t>Устройство автомобилей</w:t>
            </w:r>
          </w:p>
        </w:tc>
        <w:tc>
          <w:tcPr>
            <w:tcW w:w="3402" w:type="dxa"/>
            <w:vAlign w:val="center"/>
          </w:tcPr>
          <w:p w:rsidR="000D747B" w:rsidRPr="000D747B" w:rsidRDefault="000D747B" w:rsidP="00D87579">
            <w:pPr>
              <w:jc w:val="center"/>
              <w:rPr>
                <w:b/>
              </w:rPr>
            </w:pPr>
            <w:r w:rsidRPr="000D747B">
              <w:rPr>
                <w:b/>
              </w:rPr>
              <w:t>4 недели-144часа</w:t>
            </w:r>
          </w:p>
        </w:tc>
        <w:tc>
          <w:tcPr>
            <w:tcW w:w="2912" w:type="dxa"/>
            <w:vAlign w:val="center"/>
          </w:tcPr>
          <w:p w:rsidR="000D747B" w:rsidRPr="000D747B" w:rsidRDefault="000D747B" w:rsidP="00D87579">
            <w:pPr>
              <w:jc w:val="center"/>
              <w:rPr>
                <w:b/>
              </w:rPr>
            </w:pPr>
            <w:r w:rsidRPr="000D747B">
              <w:rPr>
                <w:b/>
              </w:rPr>
              <w:t>24 ноября – 20декабря</w:t>
            </w:r>
          </w:p>
        </w:tc>
      </w:tr>
      <w:tr w:rsidR="000D747B" w:rsidRPr="000D747B" w:rsidTr="00D87579">
        <w:trPr>
          <w:trHeight w:hRule="exact" w:val="502"/>
        </w:trPr>
        <w:tc>
          <w:tcPr>
            <w:tcW w:w="1639" w:type="dxa"/>
            <w:vAlign w:val="center"/>
          </w:tcPr>
          <w:p w:rsidR="000D747B" w:rsidRPr="000D747B" w:rsidRDefault="000D747B" w:rsidP="00D87579">
            <w:pPr>
              <w:jc w:val="center"/>
              <w:rPr>
                <w:b/>
              </w:rPr>
            </w:pPr>
            <w:r w:rsidRPr="000D747B">
              <w:rPr>
                <w:b/>
              </w:rPr>
              <w:t>ПК 1,1-1,3</w:t>
            </w:r>
          </w:p>
        </w:tc>
        <w:tc>
          <w:tcPr>
            <w:tcW w:w="6833" w:type="dxa"/>
            <w:vAlign w:val="center"/>
          </w:tcPr>
          <w:p w:rsidR="000D747B" w:rsidRPr="000D747B" w:rsidRDefault="000D747B" w:rsidP="00D87579">
            <w:pPr>
              <w:rPr>
                <w:bCs/>
                <w:caps/>
              </w:rPr>
            </w:pPr>
            <w:r w:rsidRPr="000D747B">
              <w:rPr>
                <w:b/>
              </w:rPr>
              <w:t>Раздел 2.</w:t>
            </w:r>
            <w:r w:rsidRPr="000D747B">
              <w:t xml:space="preserve"> </w:t>
            </w:r>
            <w:r w:rsidRPr="000D747B">
              <w:rPr>
                <w:b/>
                <w:bCs/>
                <w:caps/>
              </w:rPr>
              <w:t>МДК.01.02</w:t>
            </w:r>
            <w:r w:rsidRPr="000D747B">
              <w:rPr>
                <w:b/>
                <w:bCs/>
              </w:rPr>
              <w:t xml:space="preserve">. </w:t>
            </w:r>
            <w:r w:rsidRPr="000D747B">
              <w:rPr>
                <w:bCs/>
              </w:rPr>
              <w:t>Техническое обслуживание и ремонт автомобильного транспорта</w:t>
            </w:r>
          </w:p>
        </w:tc>
        <w:tc>
          <w:tcPr>
            <w:tcW w:w="3402" w:type="dxa"/>
            <w:vAlign w:val="center"/>
          </w:tcPr>
          <w:p w:rsidR="000D747B" w:rsidRPr="000D747B" w:rsidRDefault="000D747B" w:rsidP="00D87579">
            <w:pPr>
              <w:jc w:val="center"/>
              <w:rPr>
                <w:b/>
              </w:rPr>
            </w:pPr>
            <w:r w:rsidRPr="000D747B">
              <w:rPr>
                <w:b/>
              </w:rPr>
              <w:t>2 недели – 72 часа</w:t>
            </w:r>
          </w:p>
        </w:tc>
        <w:tc>
          <w:tcPr>
            <w:tcW w:w="2912" w:type="dxa"/>
            <w:vAlign w:val="center"/>
          </w:tcPr>
          <w:p w:rsidR="000D747B" w:rsidRPr="000D747B" w:rsidRDefault="000D747B" w:rsidP="00D87579">
            <w:pPr>
              <w:jc w:val="center"/>
              <w:rPr>
                <w:b/>
              </w:rPr>
            </w:pPr>
            <w:r w:rsidRPr="000D747B">
              <w:rPr>
                <w:b/>
              </w:rPr>
              <w:t>5 мая – 18 мая</w:t>
            </w:r>
          </w:p>
        </w:tc>
      </w:tr>
      <w:tr w:rsidR="000D747B" w:rsidRPr="000D747B" w:rsidTr="00D87579">
        <w:trPr>
          <w:trHeight w:hRule="exact" w:val="397"/>
        </w:trPr>
        <w:tc>
          <w:tcPr>
            <w:tcW w:w="1639" w:type="dxa"/>
            <w:vAlign w:val="center"/>
          </w:tcPr>
          <w:p w:rsidR="000D747B" w:rsidRPr="000D747B" w:rsidRDefault="000D747B" w:rsidP="00D87579">
            <w:pPr>
              <w:jc w:val="center"/>
              <w:rPr>
                <w:b/>
              </w:rPr>
            </w:pPr>
            <w:r w:rsidRPr="000D747B">
              <w:rPr>
                <w:b/>
              </w:rPr>
              <w:t>ПК 1,1-1,3</w:t>
            </w:r>
          </w:p>
        </w:tc>
        <w:tc>
          <w:tcPr>
            <w:tcW w:w="6833" w:type="dxa"/>
            <w:vAlign w:val="center"/>
          </w:tcPr>
          <w:p w:rsidR="000D747B" w:rsidRPr="000D747B" w:rsidRDefault="000D747B" w:rsidP="00D87579">
            <w:r w:rsidRPr="000D747B">
              <w:rPr>
                <w:b/>
              </w:rPr>
              <w:t>Раздел 3.</w:t>
            </w:r>
            <w:r w:rsidRPr="000D747B">
              <w:t xml:space="preserve"> </w:t>
            </w:r>
            <w:r w:rsidRPr="000D747B">
              <w:rPr>
                <w:b/>
                <w:bCs/>
                <w:caps/>
              </w:rPr>
              <w:t>МДК.01.03</w:t>
            </w:r>
            <w:r w:rsidRPr="000D747B">
              <w:rPr>
                <w:b/>
                <w:bCs/>
              </w:rPr>
              <w:t xml:space="preserve">. </w:t>
            </w:r>
            <w:r w:rsidRPr="000D747B">
              <w:rPr>
                <w:bCs/>
              </w:rPr>
              <w:t>Автомобильные эксплуатационные материалы</w:t>
            </w:r>
          </w:p>
        </w:tc>
        <w:tc>
          <w:tcPr>
            <w:tcW w:w="3402" w:type="dxa"/>
            <w:vAlign w:val="center"/>
          </w:tcPr>
          <w:p w:rsidR="000D747B" w:rsidRPr="000D747B" w:rsidRDefault="000D747B" w:rsidP="00D87579">
            <w:pPr>
              <w:jc w:val="center"/>
              <w:rPr>
                <w:b/>
              </w:rPr>
            </w:pPr>
          </w:p>
        </w:tc>
        <w:tc>
          <w:tcPr>
            <w:tcW w:w="2912" w:type="dxa"/>
            <w:vAlign w:val="center"/>
          </w:tcPr>
          <w:p w:rsidR="000D747B" w:rsidRPr="000D747B" w:rsidRDefault="000D747B" w:rsidP="00D87579">
            <w:pPr>
              <w:jc w:val="center"/>
              <w:rPr>
                <w:b/>
              </w:rPr>
            </w:pPr>
          </w:p>
        </w:tc>
      </w:tr>
      <w:tr w:rsidR="000D747B" w:rsidRPr="000D747B" w:rsidTr="00D87579">
        <w:trPr>
          <w:trHeight w:hRule="exact" w:val="397"/>
        </w:trPr>
        <w:tc>
          <w:tcPr>
            <w:tcW w:w="1639" w:type="dxa"/>
            <w:vAlign w:val="center"/>
          </w:tcPr>
          <w:p w:rsidR="000D747B" w:rsidRPr="000D747B" w:rsidRDefault="000D747B" w:rsidP="00D87579">
            <w:pPr>
              <w:jc w:val="center"/>
              <w:rPr>
                <w:b/>
              </w:rPr>
            </w:pPr>
            <w:r w:rsidRPr="000D747B">
              <w:rPr>
                <w:b/>
              </w:rPr>
              <w:t>ПК 1,1-1,3</w:t>
            </w:r>
          </w:p>
        </w:tc>
        <w:tc>
          <w:tcPr>
            <w:tcW w:w="6833" w:type="dxa"/>
            <w:vAlign w:val="center"/>
          </w:tcPr>
          <w:p w:rsidR="000D747B" w:rsidRPr="000D747B" w:rsidRDefault="000D747B" w:rsidP="00D87579">
            <w:r w:rsidRPr="000D747B">
              <w:rPr>
                <w:b/>
              </w:rPr>
              <w:t>Раздел 4.</w:t>
            </w:r>
            <w:r w:rsidRPr="000D747B">
              <w:t xml:space="preserve"> </w:t>
            </w:r>
            <w:r w:rsidRPr="000D747B">
              <w:rPr>
                <w:b/>
                <w:bCs/>
                <w:caps/>
              </w:rPr>
              <w:t xml:space="preserve">МДК.01.04 </w:t>
            </w:r>
            <w:r w:rsidRPr="000D747B">
              <w:rPr>
                <w:b/>
                <w:bCs/>
              </w:rPr>
              <w:t xml:space="preserve"> </w:t>
            </w:r>
            <w:r w:rsidRPr="000D747B">
              <w:rPr>
                <w:bCs/>
              </w:rPr>
              <w:t>Диагностика топливной аппаратуры автомобилей</w:t>
            </w:r>
          </w:p>
        </w:tc>
        <w:tc>
          <w:tcPr>
            <w:tcW w:w="3402" w:type="dxa"/>
            <w:vAlign w:val="center"/>
          </w:tcPr>
          <w:p w:rsidR="000D747B" w:rsidRPr="000D747B" w:rsidRDefault="000D747B" w:rsidP="00D87579">
            <w:pPr>
              <w:jc w:val="center"/>
              <w:rPr>
                <w:b/>
              </w:rPr>
            </w:pPr>
          </w:p>
        </w:tc>
        <w:tc>
          <w:tcPr>
            <w:tcW w:w="2912" w:type="dxa"/>
            <w:vAlign w:val="center"/>
          </w:tcPr>
          <w:p w:rsidR="000D747B" w:rsidRPr="000D747B" w:rsidRDefault="000D747B" w:rsidP="00D87579">
            <w:pPr>
              <w:jc w:val="center"/>
              <w:rPr>
                <w:b/>
              </w:rPr>
            </w:pPr>
          </w:p>
        </w:tc>
      </w:tr>
      <w:tr w:rsidR="000D747B" w:rsidRPr="000D747B" w:rsidTr="00D87579">
        <w:trPr>
          <w:trHeight w:hRule="exact" w:val="397"/>
        </w:trPr>
        <w:tc>
          <w:tcPr>
            <w:tcW w:w="1639" w:type="dxa"/>
            <w:vAlign w:val="center"/>
          </w:tcPr>
          <w:p w:rsidR="000D747B" w:rsidRPr="000D747B" w:rsidRDefault="000D747B" w:rsidP="00D87579">
            <w:pPr>
              <w:jc w:val="center"/>
              <w:rPr>
                <w:b/>
              </w:rPr>
            </w:pPr>
            <w:r w:rsidRPr="000D747B">
              <w:rPr>
                <w:b/>
              </w:rPr>
              <w:t>ПК 1.1</w:t>
            </w:r>
          </w:p>
        </w:tc>
        <w:tc>
          <w:tcPr>
            <w:tcW w:w="6833" w:type="dxa"/>
            <w:vAlign w:val="center"/>
          </w:tcPr>
          <w:p w:rsidR="000D747B" w:rsidRPr="000D747B" w:rsidRDefault="000D747B" w:rsidP="00D87579">
            <w:pPr>
              <w:rPr>
                <w:b/>
              </w:rPr>
            </w:pPr>
            <w:r w:rsidRPr="000D747B">
              <w:rPr>
                <w:b/>
              </w:rPr>
              <w:t xml:space="preserve">Раздел 5. </w:t>
            </w:r>
            <w:r w:rsidRPr="000D747B">
              <w:rPr>
                <w:b/>
                <w:bCs/>
                <w:caps/>
              </w:rPr>
              <w:t xml:space="preserve">УП 01. </w:t>
            </w:r>
            <w:r w:rsidRPr="000D747B">
              <w:rPr>
                <w:bCs/>
              </w:rPr>
              <w:t>Учебная практика технологическая</w:t>
            </w:r>
          </w:p>
        </w:tc>
        <w:tc>
          <w:tcPr>
            <w:tcW w:w="3402" w:type="dxa"/>
            <w:vAlign w:val="center"/>
          </w:tcPr>
          <w:p w:rsidR="000D747B" w:rsidRPr="000D747B" w:rsidRDefault="000D747B" w:rsidP="00D87579">
            <w:pPr>
              <w:jc w:val="center"/>
              <w:rPr>
                <w:b/>
              </w:rPr>
            </w:pPr>
            <w:r w:rsidRPr="000D747B">
              <w:rPr>
                <w:b/>
              </w:rPr>
              <w:t xml:space="preserve"> 6 недель-216 часов</w:t>
            </w:r>
          </w:p>
        </w:tc>
        <w:tc>
          <w:tcPr>
            <w:tcW w:w="2912" w:type="dxa"/>
            <w:vAlign w:val="center"/>
          </w:tcPr>
          <w:p w:rsidR="000D747B" w:rsidRPr="000D747B" w:rsidRDefault="000D747B" w:rsidP="00D87579">
            <w:pPr>
              <w:jc w:val="center"/>
              <w:rPr>
                <w:b/>
              </w:rPr>
            </w:pPr>
          </w:p>
        </w:tc>
      </w:tr>
      <w:tr w:rsidR="000D747B" w:rsidRPr="000D747B" w:rsidTr="00D87579">
        <w:trPr>
          <w:trHeight w:hRule="exact" w:val="397"/>
        </w:trPr>
        <w:tc>
          <w:tcPr>
            <w:tcW w:w="1639" w:type="dxa"/>
            <w:vAlign w:val="center"/>
          </w:tcPr>
          <w:p w:rsidR="000D747B" w:rsidRPr="000D747B" w:rsidRDefault="000D747B" w:rsidP="00D87579">
            <w:pPr>
              <w:jc w:val="center"/>
              <w:rPr>
                <w:b/>
              </w:rPr>
            </w:pPr>
            <w:r w:rsidRPr="000D747B">
              <w:rPr>
                <w:b/>
              </w:rPr>
              <w:t>ПК 1.2</w:t>
            </w:r>
          </w:p>
        </w:tc>
        <w:tc>
          <w:tcPr>
            <w:tcW w:w="6833" w:type="dxa"/>
            <w:vAlign w:val="center"/>
          </w:tcPr>
          <w:p w:rsidR="000D747B" w:rsidRPr="000D747B" w:rsidRDefault="000D747B" w:rsidP="00D87579">
            <w:r w:rsidRPr="000D747B">
              <w:rPr>
                <w:b/>
              </w:rPr>
              <w:t>Раздел 6</w:t>
            </w:r>
            <w:r w:rsidRPr="000D747B">
              <w:t>. Производственная практика (по профилю специальности) ПП-02.</w:t>
            </w:r>
          </w:p>
        </w:tc>
        <w:tc>
          <w:tcPr>
            <w:tcW w:w="3402" w:type="dxa"/>
            <w:vAlign w:val="center"/>
          </w:tcPr>
          <w:p w:rsidR="000D747B" w:rsidRPr="000D747B" w:rsidRDefault="000D747B" w:rsidP="00D87579">
            <w:pPr>
              <w:jc w:val="center"/>
              <w:rPr>
                <w:b/>
              </w:rPr>
            </w:pPr>
            <w:r w:rsidRPr="000D747B">
              <w:rPr>
                <w:b/>
              </w:rPr>
              <w:t>12 недель-324 часа</w:t>
            </w:r>
          </w:p>
        </w:tc>
        <w:tc>
          <w:tcPr>
            <w:tcW w:w="2912" w:type="dxa"/>
            <w:vAlign w:val="center"/>
          </w:tcPr>
          <w:p w:rsidR="000D747B" w:rsidRPr="000D747B" w:rsidRDefault="000D747B" w:rsidP="00D87579">
            <w:pPr>
              <w:jc w:val="center"/>
              <w:rPr>
                <w:b/>
              </w:rPr>
            </w:pPr>
          </w:p>
        </w:tc>
      </w:tr>
      <w:tr w:rsidR="000D747B" w:rsidRPr="000D747B" w:rsidTr="00D87579">
        <w:trPr>
          <w:trHeight w:hRule="exact" w:val="397"/>
        </w:trPr>
        <w:tc>
          <w:tcPr>
            <w:tcW w:w="1639" w:type="dxa"/>
            <w:vAlign w:val="center"/>
          </w:tcPr>
          <w:p w:rsidR="000D747B" w:rsidRPr="000D747B" w:rsidRDefault="000D747B" w:rsidP="00D87579">
            <w:pPr>
              <w:pStyle w:val="28"/>
              <w:widowControl w:val="0"/>
              <w:ind w:left="0" w:firstLine="0"/>
              <w:jc w:val="center"/>
              <w:rPr>
                <w:b/>
              </w:rPr>
            </w:pPr>
          </w:p>
        </w:tc>
        <w:tc>
          <w:tcPr>
            <w:tcW w:w="6833" w:type="dxa"/>
            <w:vAlign w:val="center"/>
          </w:tcPr>
          <w:p w:rsidR="000D747B" w:rsidRPr="000D747B" w:rsidRDefault="000D747B" w:rsidP="00D87579">
            <w:pPr>
              <w:rPr>
                <w:b/>
              </w:rPr>
            </w:pPr>
            <w:r w:rsidRPr="000D747B">
              <w:rPr>
                <w:b/>
              </w:rPr>
              <w:t xml:space="preserve">ПМ. 02 Организация деятельности коллектива исполнителей  </w:t>
            </w:r>
          </w:p>
        </w:tc>
        <w:tc>
          <w:tcPr>
            <w:tcW w:w="3402" w:type="dxa"/>
            <w:vAlign w:val="center"/>
          </w:tcPr>
          <w:p w:rsidR="000D747B" w:rsidRPr="000D747B" w:rsidRDefault="000D747B" w:rsidP="00D87579">
            <w:pPr>
              <w:jc w:val="center"/>
              <w:rPr>
                <w:b/>
              </w:rPr>
            </w:pPr>
          </w:p>
        </w:tc>
        <w:tc>
          <w:tcPr>
            <w:tcW w:w="2912" w:type="dxa"/>
            <w:vAlign w:val="center"/>
          </w:tcPr>
          <w:p w:rsidR="000D747B" w:rsidRPr="000D747B" w:rsidRDefault="000D747B" w:rsidP="00D87579">
            <w:pPr>
              <w:jc w:val="center"/>
              <w:rPr>
                <w:b/>
              </w:rPr>
            </w:pPr>
          </w:p>
        </w:tc>
      </w:tr>
      <w:tr w:rsidR="000D747B" w:rsidRPr="000D747B" w:rsidTr="00D87579">
        <w:trPr>
          <w:trHeight w:hRule="exact" w:val="397"/>
        </w:trPr>
        <w:tc>
          <w:tcPr>
            <w:tcW w:w="1639" w:type="dxa"/>
            <w:vAlign w:val="center"/>
          </w:tcPr>
          <w:p w:rsidR="000D747B" w:rsidRPr="000D747B" w:rsidRDefault="000D747B" w:rsidP="00D87579">
            <w:pPr>
              <w:snapToGrid w:val="0"/>
              <w:jc w:val="center"/>
              <w:rPr>
                <w:b/>
              </w:rPr>
            </w:pPr>
            <w:r w:rsidRPr="000D747B">
              <w:rPr>
                <w:rStyle w:val="FontStyle68"/>
                <w:sz w:val="24"/>
                <w:szCs w:val="24"/>
              </w:rPr>
              <w:t>ПК 2</w:t>
            </w:r>
            <w:r w:rsidRPr="000D747B">
              <w:rPr>
                <w:rStyle w:val="FontStyle71"/>
                <w:b/>
                <w:sz w:val="24"/>
                <w:szCs w:val="24"/>
              </w:rPr>
              <w:t>.1. -2.3.</w:t>
            </w:r>
          </w:p>
        </w:tc>
        <w:tc>
          <w:tcPr>
            <w:tcW w:w="6833" w:type="dxa"/>
            <w:vAlign w:val="center"/>
          </w:tcPr>
          <w:p w:rsidR="000D747B" w:rsidRPr="000D747B" w:rsidRDefault="000D747B" w:rsidP="00D87579">
            <w:pPr>
              <w:rPr>
                <w:b/>
              </w:rPr>
            </w:pPr>
            <w:r w:rsidRPr="000D747B">
              <w:rPr>
                <w:b/>
              </w:rPr>
              <w:t>Раздел 1. МДК 02.01</w:t>
            </w:r>
            <w:r w:rsidRPr="000D747B">
              <w:t>«Управление коллективом исполнителей»</w:t>
            </w:r>
          </w:p>
        </w:tc>
        <w:tc>
          <w:tcPr>
            <w:tcW w:w="3402" w:type="dxa"/>
            <w:vAlign w:val="center"/>
          </w:tcPr>
          <w:p w:rsidR="000D747B" w:rsidRPr="000D747B" w:rsidRDefault="000D747B" w:rsidP="00D87579">
            <w:pPr>
              <w:jc w:val="center"/>
              <w:rPr>
                <w:b/>
              </w:rPr>
            </w:pPr>
          </w:p>
        </w:tc>
        <w:tc>
          <w:tcPr>
            <w:tcW w:w="2912" w:type="dxa"/>
            <w:vAlign w:val="center"/>
          </w:tcPr>
          <w:p w:rsidR="000D747B" w:rsidRPr="000D747B" w:rsidRDefault="000D747B" w:rsidP="00D87579">
            <w:pPr>
              <w:jc w:val="center"/>
              <w:rPr>
                <w:b/>
              </w:rPr>
            </w:pPr>
          </w:p>
        </w:tc>
      </w:tr>
      <w:tr w:rsidR="000D747B" w:rsidRPr="000D747B" w:rsidTr="00D87579">
        <w:trPr>
          <w:trHeight w:hRule="exact" w:val="397"/>
        </w:trPr>
        <w:tc>
          <w:tcPr>
            <w:tcW w:w="1639" w:type="dxa"/>
            <w:vAlign w:val="center"/>
          </w:tcPr>
          <w:p w:rsidR="000D747B" w:rsidRPr="000D747B" w:rsidRDefault="000D747B" w:rsidP="00D87579">
            <w:pPr>
              <w:snapToGrid w:val="0"/>
              <w:jc w:val="center"/>
              <w:rPr>
                <w:b/>
              </w:rPr>
            </w:pPr>
            <w:r w:rsidRPr="000D747B">
              <w:rPr>
                <w:rStyle w:val="FontStyle68"/>
                <w:sz w:val="24"/>
                <w:szCs w:val="24"/>
              </w:rPr>
              <w:t>ПК 2</w:t>
            </w:r>
            <w:r w:rsidRPr="000D747B">
              <w:rPr>
                <w:rStyle w:val="FontStyle71"/>
                <w:b/>
                <w:sz w:val="24"/>
                <w:szCs w:val="24"/>
              </w:rPr>
              <w:t>.1. -2.3.</w:t>
            </w:r>
          </w:p>
        </w:tc>
        <w:tc>
          <w:tcPr>
            <w:tcW w:w="6833" w:type="dxa"/>
            <w:vAlign w:val="center"/>
          </w:tcPr>
          <w:p w:rsidR="000D747B" w:rsidRPr="000D747B" w:rsidRDefault="000D747B" w:rsidP="00D87579">
            <w:pPr>
              <w:pStyle w:val="28"/>
              <w:widowControl w:val="0"/>
              <w:ind w:left="0" w:firstLine="0"/>
              <w:rPr>
                <w:b/>
              </w:rPr>
            </w:pPr>
            <w:r w:rsidRPr="000D747B">
              <w:rPr>
                <w:b/>
              </w:rPr>
              <w:t>Раздел 2. МДК 02.02</w:t>
            </w:r>
            <w:r w:rsidRPr="000D747B">
              <w:t xml:space="preserve"> Лицензирование и сертификация на автомобильном транспорте</w:t>
            </w:r>
          </w:p>
        </w:tc>
        <w:tc>
          <w:tcPr>
            <w:tcW w:w="3402" w:type="dxa"/>
            <w:vAlign w:val="center"/>
          </w:tcPr>
          <w:p w:rsidR="000D747B" w:rsidRPr="000D747B" w:rsidRDefault="000D747B" w:rsidP="00D87579">
            <w:pPr>
              <w:jc w:val="center"/>
              <w:rPr>
                <w:b/>
              </w:rPr>
            </w:pPr>
          </w:p>
        </w:tc>
        <w:tc>
          <w:tcPr>
            <w:tcW w:w="2912" w:type="dxa"/>
            <w:vAlign w:val="center"/>
          </w:tcPr>
          <w:p w:rsidR="000D747B" w:rsidRPr="000D747B" w:rsidRDefault="000D747B" w:rsidP="00D87579">
            <w:pPr>
              <w:jc w:val="center"/>
              <w:rPr>
                <w:b/>
              </w:rPr>
            </w:pPr>
          </w:p>
        </w:tc>
      </w:tr>
      <w:tr w:rsidR="000D747B" w:rsidRPr="000D747B" w:rsidTr="00D87579">
        <w:trPr>
          <w:trHeight w:hRule="exact" w:val="397"/>
        </w:trPr>
        <w:tc>
          <w:tcPr>
            <w:tcW w:w="1639" w:type="dxa"/>
            <w:vAlign w:val="center"/>
          </w:tcPr>
          <w:p w:rsidR="000D747B" w:rsidRPr="000D747B" w:rsidRDefault="000D747B" w:rsidP="00D87579">
            <w:pPr>
              <w:snapToGrid w:val="0"/>
              <w:jc w:val="center"/>
              <w:rPr>
                <w:b/>
              </w:rPr>
            </w:pPr>
            <w:r w:rsidRPr="000D747B">
              <w:rPr>
                <w:rStyle w:val="FontStyle68"/>
                <w:sz w:val="24"/>
                <w:szCs w:val="24"/>
              </w:rPr>
              <w:t>ПК 2</w:t>
            </w:r>
            <w:r w:rsidRPr="000D747B">
              <w:rPr>
                <w:rStyle w:val="FontStyle71"/>
                <w:b/>
                <w:sz w:val="24"/>
                <w:szCs w:val="24"/>
              </w:rPr>
              <w:t>.1. -2.3.</w:t>
            </w:r>
          </w:p>
        </w:tc>
        <w:tc>
          <w:tcPr>
            <w:tcW w:w="6833" w:type="dxa"/>
            <w:vAlign w:val="center"/>
          </w:tcPr>
          <w:p w:rsidR="000D747B" w:rsidRPr="000D747B" w:rsidRDefault="000D747B" w:rsidP="00D87579">
            <w:pPr>
              <w:pStyle w:val="28"/>
              <w:widowControl w:val="0"/>
              <w:ind w:left="0" w:firstLine="0"/>
              <w:rPr>
                <w:b/>
              </w:rPr>
            </w:pPr>
            <w:r w:rsidRPr="000D747B">
              <w:rPr>
                <w:b/>
              </w:rPr>
              <w:t xml:space="preserve">Раздел 3. ПП.02. </w:t>
            </w:r>
            <w:r w:rsidRPr="000D747B">
              <w:t>Производственная практика</w:t>
            </w:r>
          </w:p>
        </w:tc>
        <w:tc>
          <w:tcPr>
            <w:tcW w:w="3402" w:type="dxa"/>
            <w:vAlign w:val="center"/>
          </w:tcPr>
          <w:p w:rsidR="000D747B" w:rsidRPr="000D747B" w:rsidRDefault="000D747B" w:rsidP="00D87579">
            <w:pPr>
              <w:jc w:val="center"/>
              <w:rPr>
                <w:b/>
              </w:rPr>
            </w:pPr>
            <w:r w:rsidRPr="000D747B">
              <w:rPr>
                <w:b/>
              </w:rPr>
              <w:t>108 часов</w:t>
            </w:r>
          </w:p>
        </w:tc>
        <w:tc>
          <w:tcPr>
            <w:tcW w:w="2912" w:type="dxa"/>
            <w:vAlign w:val="center"/>
          </w:tcPr>
          <w:p w:rsidR="000D747B" w:rsidRPr="000D747B" w:rsidRDefault="000D747B" w:rsidP="00D87579">
            <w:pPr>
              <w:jc w:val="center"/>
              <w:rPr>
                <w:b/>
              </w:rPr>
            </w:pPr>
          </w:p>
        </w:tc>
      </w:tr>
      <w:tr w:rsidR="000D747B" w:rsidRPr="000D747B" w:rsidTr="00D87579">
        <w:trPr>
          <w:trHeight w:hRule="exact" w:val="397"/>
        </w:trPr>
        <w:tc>
          <w:tcPr>
            <w:tcW w:w="1639" w:type="dxa"/>
            <w:vAlign w:val="center"/>
          </w:tcPr>
          <w:p w:rsidR="000D747B" w:rsidRPr="000D747B" w:rsidRDefault="000D747B" w:rsidP="00D87579">
            <w:pPr>
              <w:pStyle w:val="28"/>
              <w:widowControl w:val="0"/>
              <w:ind w:left="0" w:firstLine="0"/>
              <w:jc w:val="center"/>
              <w:rPr>
                <w:b/>
              </w:rPr>
            </w:pPr>
          </w:p>
        </w:tc>
        <w:tc>
          <w:tcPr>
            <w:tcW w:w="6833" w:type="dxa"/>
            <w:vAlign w:val="center"/>
          </w:tcPr>
          <w:p w:rsidR="000D747B" w:rsidRPr="000D747B" w:rsidRDefault="000D747B" w:rsidP="00D87579">
            <w:pPr>
              <w:rPr>
                <w:b/>
              </w:rPr>
            </w:pPr>
            <w:r w:rsidRPr="000D747B">
              <w:rPr>
                <w:b/>
              </w:rPr>
              <w:t xml:space="preserve">ПМ. 03 Выполнение работ по профилю специальности «Слесарь по ремонту автомобилей»  </w:t>
            </w:r>
          </w:p>
        </w:tc>
        <w:tc>
          <w:tcPr>
            <w:tcW w:w="3402" w:type="dxa"/>
            <w:vAlign w:val="center"/>
          </w:tcPr>
          <w:p w:rsidR="000D747B" w:rsidRPr="000D747B" w:rsidRDefault="000D747B" w:rsidP="00D87579">
            <w:pPr>
              <w:jc w:val="center"/>
              <w:rPr>
                <w:b/>
              </w:rPr>
            </w:pPr>
          </w:p>
        </w:tc>
        <w:tc>
          <w:tcPr>
            <w:tcW w:w="2912" w:type="dxa"/>
            <w:vAlign w:val="center"/>
          </w:tcPr>
          <w:p w:rsidR="000D747B" w:rsidRPr="000D747B" w:rsidRDefault="000D747B" w:rsidP="00D87579">
            <w:pPr>
              <w:jc w:val="center"/>
              <w:rPr>
                <w:b/>
              </w:rPr>
            </w:pPr>
          </w:p>
        </w:tc>
      </w:tr>
      <w:tr w:rsidR="000D747B" w:rsidRPr="000D747B" w:rsidTr="00D87579">
        <w:trPr>
          <w:trHeight w:hRule="exact" w:val="397"/>
        </w:trPr>
        <w:tc>
          <w:tcPr>
            <w:tcW w:w="1639" w:type="dxa"/>
            <w:vAlign w:val="center"/>
          </w:tcPr>
          <w:p w:rsidR="000D747B" w:rsidRPr="000D747B" w:rsidRDefault="000D747B" w:rsidP="00D87579">
            <w:pPr>
              <w:snapToGrid w:val="0"/>
              <w:ind w:left="-142" w:right="-137"/>
              <w:jc w:val="center"/>
              <w:rPr>
                <w:b/>
              </w:rPr>
            </w:pPr>
            <w:r w:rsidRPr="000D747B">
              <w:rPr>
                <w:rStyle w:val="FontStyle68"/>
                <w:sz w:val="24"/>
                <w:szCs w:val="24"/>
              </w:rPr>
              <w:t>ПК</w:t>
            </w:r>
            <w:r w:rsidRPr="000D747B">
              <w:rPr>
                <w:b/>
              </w:rPr>
              <w:t xml:space="preserve">1.1-1.3, </w:t>
            </w:r>
            <w:r w:rsidRPr="000D747B">
              <w:rPr>
                <w:rStyle w:val="FontStyle68"/>
                <w:sz w:val="24"/>
                <w:szCs w:val="24"/>
              </w:rPr>
              <w:t xml:space="preserve"> 2</w:t>
            </w:r>
            <w:r w:rsidRPr="000D747B">
              <w:rPr>
                <w:rStyle w:val="FontStyle71"/>
                <w:b/>
                <w:sz w:val="24"/>
                <w:szCs w:val="24"/>
              </w:rPr>
              <w:t>.1. -2.3.</w:t>
            </w:r>
          </w:p>
        </w:tc>
        <w:tc>
          <w:tcPr>
            <w:tcW w:w="6833" w:type="dxa"/>
            <w:vAlign w:val="center"/>
          </w:tcPr>
          <w:p w:rsidR="000D747B" w:rsidRPr="000D747B" w:rsidRDefault="000D747B" w:rsidP="00D87579">
            <w:pPr>
              <w:rPr>
                <w:b/>
              </w:rPr>
            </w:pPr>
            <w:r w:rsidRPr="000D747B">
              <w:rPr>
                <w:b/>
              </w:rPr>
              <w:t xml:space="preserve">Раздел 1. МДК 03.01 </w:t>
            </w:r>
            <w:r w:rsidRPr="000D747B">
              <w:t>Технология выполнения слесарных работ</w:t>
            </w:r>
          </w:p>
        </w:tc>
        <w:tc>
          <w:tcPr>
            <w:tcW w:w="3402" w:type="dxa"/>
            <w:vAlign w:val="center"/>
          </w:tcPr>
          <w:p w:rsidR="000D747B" w:rsidRPr="000D747B" w:rsidRDefault="000D747B" w:rsidP="00D87579">
            <w:pPr>
              <w:jc w:val="center"/>
              <w:rPr>
                <w:b/>
              </w:rPr>
            </w:pPr>
          </w:p>
        </w:tc>
        <w:tc>
          <w:tcPr>
            <w:tcW w:w="2912" w:type="dxa"/>
            <w:vAlign w:val="center"/>
          </w:tcPr>
          <w:p w:rsidR="000D747B" w:rsidRPr="000D747B" w:rsidRDefault="000D747B" w:rsidP="00D87579">
            <w:pPr>
              <w:jc w:val="center"/>
              <w:rPr>
                <w:b/>
              </w:rPr>
            </w:pPr>
          </w:p>
        </w:tc>
      </w:tr>
      <w:tr w:rsidR="000D747B" w:rsidRPr="000D747B" w:rsidTr="00D87579">
        <w:trPr>
          <w:trHeight w:hRule="exact" w:val="397"/>
        </w:trPr>
        <w:tc>
          <w:tcPr>
            <w:tcW w:w="1639" w:type="dxa"/>
            <w:vAlign w:val="center"/>
          </w:tcPr>
          <w:p w:rsidR="000D747B" w:rsidRPr="000D747B" w:rsidRDefault="000D747B" w:rsidP="00D87579">
            <w:pPr>
              <w:snapToGrid w:val="0"/>
              <w:ind w:left="-142" w:right="-137"/>
              <w:jc w:val="center"/>
              <w:rPr>
                <w:b/>
              </w:rPr>
            </w:pPr>
            <w:r w:rsidRPr="000D747B">
              <w:rPr>
                <w:rStyle w:val="FontStyle68"/>
                <w:sz w:val="24"/>
                <w:szCs w:val="24"/>
              </w:rPr>
              <w:t>ПК</w:t>
            </w:r>
            <w:r w:rsidRPr="000D747B">
              <w:rPr>
                <w:b/>
              </w:rPr>
              <w:t xml:space="preserve">1.1-1.3, </w:t>
            </w:r>
            <w:r w:rsidRPr="000D747B">
              <w:rPr>
                <w:rStyle w:val="FontStyle68"/>
                <w:sz w:val="24"/>
                <w:szCs w:val="24"/>
              </w:rPr>
              <w:t xml:space="preserve"> 2</w:t>
            </w:r>
            <w:r w:rsidRPr="000D747B">
              <w:rPr>
                <w:rStyle w:val="FontStyle71"/>
                <w:b/>
                <w:sz w:val="24"/>
                <w:szCs w:val="24"/>
              </w:rPr>
              <w:t>.1. -2.3.</w:t>
            </w:r>
          </w:p>
        </w:tc>
        <w:tc>
          <w:tcPr>
            <w:tcW w:w="6833" w:type="dxa"/>
            <w:vAlign w:val="center"/>
          </w:tcPr>
          <w:p w:rsidR="000D747B" w:rsidRPr="000D747B" w:rsidRDefault="000D747B" w:rsidP="00D87579">
            <w:pPr>
              <w:pStyle w:val="28"/>
              <w:widowControl w:val="0"/>
              <w:ind w:left="0" w:firstLine="0"/>
              <w:rPr>
                <w:b/>
              </w:rPr>
            </w:pPr>
            <w:r w:rsidRPr="000D747B">
              <w:rPr>
                <w:b/>
              </w:rPr>
              <w:t xml:space="preserve">Раздел 2. УП.03 </w:t>
            </w:r>
            <w:r w:rsidRPr="000D747B">
              <w:t>Освоение первичных навыков выполнения слесарных работ</w:t>
            </w:r>
          </w:p>
        </w:tc>
        <w:tc>
          <w:tcPr>
            <w:tcW w:w="3402" w:type="dxa"/>
            <w:vAlign w:val="center"/>
          </w:tcPr>
          <w:p w:rsidR="000D747B" w:rsidRPr="000D747B" w:rsidRDefault="000D747B" w:rsidP="00D87579">
            <w:pPr>
              <w:jc w:val="center"/>
              <w:rPr>
                <w:b/>
              </w:rPr>
            </w:pPr>
            <w:r w:rsidRPr="000D747B">
              <w:rPr>
                <w:b/>
              </w:rPr>
              <w:t>4 недели-144 часа</w:t>
            </w:r>
          </w:p>
        </w:tc>
        <w:tc>
          <w:tcPr>
            <w:tcW w:w="2912" w:type="dxa"/>
            <w:vAlign w:val="center"/>
          </w:tcPr>
          <w:p w:rsidR="000D747B" w:rsidRPr="000D747B" w:rsidRDefault="000D747B" w:rsidP="00D87579">
            <w:pPr>
              <w:jc w:val="center"/>
              <w:rPr>
                <w:b/>
              </w:rPr>
            </w:pPr>
          </w:p>
        </w:tc>
      </w:tr>
      <w:tr w:rsidR="000D747B" w:rsidRPr="000D747B" w:rsidTr="00D87579">
        <w:trPr>
          <w:trHeight w:hRule="exact" w:val="558"/>
        </w:trPr>
        <w:tc>
          <w:tcPr>
            <w:tcW w:w="1639" w:type="dxa"/>
            <w:vAlign w:val="center"/>
          </w:tcPr>
          <w:p w:rsidR="000D747B" w:rsidRPr="000D747B" w:rsidRDefault="000D747B" w:rsidP="00D87579">
            <w:pPr>
              <w:snapToGrid w:val="0"/>
              <w:ind w:left="-142" w:right="-137"/>
              <w:jc w:val="center"/>
              <w:rPr>
                <w:b/>
              </w:rPr>
            </w:pPr>
            <w:r w:rsidRPr="000D747B">
              <w:rPr>
                <w:rStyle w:val="FontStyle68"/>
                <w:sz w:val="24"/>
                <w:szCs w:val="24"/>
              </w:rPr>
              <w:t>ПК</w:t>
            </w:r>
            <w:r w:rsidRPr="000D747B">
              <w:rPr>
                <w:b/>
              </w:rPr>
              <w:t xml:space="preserve">1.1-1.3, </w:t>
            </w:r>
            <w:r w:rsidRPr="000D747B">
              <w:rPr>
                <w:rStyle w:val="FontStyle68"/>
                <w:sz w:val="24"/>
                <w:szCs w:val="24"/>
              </w:rPr>
              <w:t xml:space="preserve"> 2</w:t>
            </w:r>
            <w:r w:rsidRPr="000D747B">
              <w:rPr>
                <w:rStyle w:val="FontStyle71"/>
                <w:b/>
                <w:sz w:val="24"/>
                <w:szCs w:val="24"/>
              </w:rPr>
              <w:t>.1. -2.3.</w:t>
            </w:r>
          </w:p>
        </w:tc>
        <w:tc>
          <w:tcPr>
            <w:tcW w:w="6833" w:type="dxa"/>
            <w:vAlign w:val="center"/>
          </w:tcPr>
          <w:p w:rsidR="000D747B" w:rsidRPr="000D747B" w:rsidRDefault="000D747B" w:rsidP="00D87579">
            <w:pPr>
              <w:pStyle w:val="28"/>
              <w:widowControl w:val="0"/>
              <w:ind w:left="0" w:firstLine="0"/>
              <w:rPr>
                <w:b/>
              </w:rPr>
            </w:pPr>
            <w:r w:rsidRPr="000D747B">
              <w:rPr>
                <w:b/>
              </w:rPr>
              <w:t xml:space="preserve">Раздел 3. ПП.03 </w:t>
            </w:r>
            <w:r w:rsidRPr="000D747B">
              <w:t>Выполнение работ по техническому обслуживанию, диагностике и ремонта автотранспорта в рамках рабочей профессии</w:t>
            </w:r>
          </w:p>
        </w:tc>
        <w:tc>
          <w:tcPr>
            <w:tcW w:w="3402" w:type="dxa"/>
            <w:vAlign w:val="center"/>
          </w:tcPr>
          <w:p w:rsidR="000D747B" w:rsidRPr="000D747B" w:rsidRDefault="000D747B" w:rsidP="00D87579">
            <w:pPr>
              <w:jc w:val="center"/>
              <w:rPr>
                <w:b/>
              </w:rPr>
            </w:pPr>
            <w:r w:rsidRPr="000D747B">
              <w:rPr>
                <w:b/>
              </w:rPr>
              <w:t>4 недели-144 часа</w:t>
            </w:r>
          </w:p>
        </w:tc>
        <w:tc>
          <w:tcPr>
            <w:tcW w:w="2912" w:type="dxa"/>
            <w:vAlign w:val="center"/>
          </w:tcPr>
          <w:p w:rsidR="000D747B" w:rsidRPr="000D747B" w:rsidRDefault="000D747B" w:rsidP="00D87579">
            <w:pPr>
              <w:jc w:val="center"/>
              <w:rPr>
                <w:b/>
              </w:rPr>
            </w:pPr>
          </w:p>
        </w:tc>
      </w:tr>
      <w:tr w:rsidR="000D747B" w:rsidRPr="000D747B" w:rsidTr="00D87579">
        <w:trPr>
          <w:trHeight w:hRule="exact" w:val="397"/>
        </w:trPr>
        <w:tc>
          <w:tcPr>
            <w:tcW w:w="1639" w:type="dxa"/>
            <w:vAlign w:val="center"/>
          </w:tcPr>
          <w:p w:rsidR="000D747B" w:rsidRPr="000D747B" w:rsidRDefault="000D747B" w:rsidP="00D87579">
            <w:pPr>
              <w:snapToGrid w:val="0"/>
              <w:ind w:left="-142" w:right="-137"/>
              <w:jc w:val="center"/>
              <w:rPr>
                <w:b/>
              </w:rPr>
            </w:pPr>
            <w:r w:rsidRPr="000D747B">
              <w:rPr>
                <w:rStyle w:val="FontStyle68"/>
                <w:sz w:val="24"/>
                <w:szCs w:val="24"/>
              </w:rPr>
              <w:t>ПК</w:t>
            </w:r>
            <w:r w:rsidRPr="000D747B">
              <w:rPr>
                <w:b/>
              </w:rPr>
              <w:t xml:space="preserve">1.1-1.3, </w:t>
            </w:r>
            <w:r w:rsidRPr="000D747B">
              <w:rPr>
                <w:rStyle w:val="FontStyle68"/>
                <w:sz w:val="24"/>
                <w:szCs w:val="24"/>
              </w:rPr>
              <w:t xml:space="preserve"> 2</w:t>
            </w:r>
            <w:r w:rsidRPr="000D747B">
              <w:rPr>
                <w:rStyle w:val="FontStyle71"/>
                <w:b/>
                <w:sz w:val="24"/>
                <w:szCs w:val="24"/>
              </w:rPr>
              <w:t>.1. -2.3.</w:t>
            </w:r>
          </w:p>
        </w:tc>
        <w:tc>
          <w:tcPr>
            <w:tcW w:w="6833" w:type="dxa"/>
            <w:vAlign w:val="center"/>
          </w:tcPr>
          <w:p w:rsidR="000D747B" w:rsidRPr="000D747B" w:rsidRDefault="000D747B" w:rsidP="00D87579">
            <w:pPr>
              <w:pStyle w:val="28"/>
              <w:widowControl w:val="0"/>
              <w:ind w:left="0" w:firstLine="0"/>
              <w:rPr>
                <w:b/>
              </w:rPr>
            </w:pPr>
            <w:r w:rsidRPr="000D747B">
              <w:rPr>
                <w:b/>
              </w:rPr>
              <w:t>ПДП Преддипломная практика</w:t>
            </w:r>
          </w:p>
        </w:tc>
        <w:tc>
          <w:tcPr>
            <w:tcW w:w="3402" w:type="dxa"/>
            <w:vAlign w:val="center"/>
          </w:tcPr>
          <w:p w:rsidR="000D747B" w:rsidRPr="000D747B" w:rsidRDefault="000D747B" w:rsidP="00D87579">
            <w:pPr>
              <w:jc w:val="center"/>
              <w:rPr>
                <w:b/>
              </w:rPr>
            </w:pPr>
            <w:r w:rsidRPr="000D747B">
              <w:rPr>
                <w:b/>
              </w:rPr>
              <w:t>4 недели-144 часа</w:t>
            </w:r>
          </w:p>
        </w:tc>
        <w:tc>
          <w:tcPr>
            <w:tcW w:w="2912" w:type="dxa"/>
            <w:vAlign w:val="center"/>
          </w:tcPr>
          <w:p w:rsidR="000D747B" w:rsidRPr="000D747B" w:rsidRDefault="000D747B" w:rsidP="00D87579">
            <w:pPr>
              <w:jc w:val="center"/>
              <w:rPr>
                <w:b/>
              </w:rPr>
            </w:pPr>
            <w:r w:rsidRPr="000D747B">
              <w:rPr>
                <w:b/>
              </w:rPr>
              <w:t>21апреля 17 мая</w:t>
            </w:r>
          </w:p>
        </w:tc>
      </w:tr>
      <w:tr w:rsidR="000D747B" w:rsidRPr="000D747B" w:rsidTr="00D87579">
        <w:trPr>
          <w:trHeight w:hRule="exact" w:val="397"/>
        </w:trPr>
        <w:tc>
          <w:tcPr>
            <w:tcW w:w="1639" w:type="dxa"/>
            <w:vAlign w:val="center"/>
          </w:tcPr>
          <w:p w:rsidR="000D747B" w:rsidRPr="000D747B" w:rsidRDefault="000D747B" w:rsidP="00D87579">
            <w:pPr>
              <w:pStyle w:val="28"/>
              <w:widowControl w:val="0"/>
              <w:ind w:left="0" w:firstLine="0"/>
              <w:jc w:val="center"/>
              <w:rPr>
                <w:b/>
              </w:rPr>
            </w:pPr>
          </w:p>
        </w:tc>
        <w:tc>
          <w:tcPr>
            <w:tcW w:w="6833" w:type="dxa"/>
            <w:vAlign w:val="center"/>
          </w:tcPr>
          <w:p w:rsidR="000D747B" w:rsidRPr="000D747B" w:rsidRDefault="000D747B" w:rsidP="00D87579">
            <w:pPr>
              <w:pStyle w:val="28"/>
              <w:widowControl w:val="0"/>
              <w:ind w:left="0" w:firstLine="0"/>
              <w:jc w:val="center"/>
              <w:rPr>
                <w:b/>
              </w:rPr>
            </w:pPr>
            <w:r w:rsidRPr="000D747B">
              <w:rPr>
                <w:b/>
              </w:rPr>
              <w:t>Всего:</w:t>
            </w:r>
          </w:p>
        </w:tc>
        <w:tc>
          <w:tcPr>
            <w:tcW w:w="3402" w:type="dxa"/>
            <w:vAlign w:val="center"/>
          </w:tcPr>
          <w:p w:rsidR="000D747B" w:rsidRPr="000D747B" w:rsidRDefault="000D747B" w:rsidP="00D87579">
            <w:pPr>
              <w:jc w:val="center"/>
              <w:rPr>
                <w:b/>
              </w:rPr>
            </w:pPr>
          </w:p>
        </w:tc>
        <w:tc>
          <w:tcPr>
            <w:tcW w:w="2912" w:type="dxa"/>
            <w:vAlign w:val="center"/>
          </w:tcPr>
          <w:p w:rsidR="000D747B" w:rsidRPr="000D747B" w:rsidRDefault="000D747B" w:rsidP="00D87579">
            <w:pPr>
              <w:jc w:val="center"/>
              <w:rPr>
                <w:b/>
              </w:rPr>
            </w:pPr>
          </w:p>
        </w:tc>
      </w:tr>
    </w:tbl>
    <w:p w:rsidR="000D747B" w:rsidRPr="000D747B" w:rsidRDefault="000D747B" w:rsidP="000D747B">
      <w:pPr>
        <w:jc w:val="both"/>
        <w:rPr>
          <w:b/>
        </w:rPr>
      </w:pP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aps/>
        </w:rPr>
      </w:pP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aps/>
        </w:rPr>
      </w:pP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pPr>
      <w:r w:rsidRPr="000D747B">
        <w:rPr>
          <w:b/>
        </w:rPr>
        <w:lastRenderedPageBreak/>
        <w:t>3.2. Содержание преддипломной производственной практики ПДП</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143"/>
        <w:gridCol w:w="5929"/>
        <w:gridCol w:w="3261"/>
        <w:gridCol w:w="992"/>
      </w:tblGrid>
      <w:tr w:rsidR="000D747B" w:rsidRPr="000D747B" w:rsidTr="00D87579">
        <w:tc>
          <w:tcPr>
            <w:tcW w:w="1809"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Виды деятельности</w:t>
            </w:r>
          </w:p>
        </w:tc>
        <w:tc>
          <w:tcPr>
            <w:tcW w:w="3143"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Виды работ</w:t>
            </w:r>
          </w:p>
        </w:tc>
        <w:tc>
          <w:tcPr>
            <w:tcW w:w="5929"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Содержание освоенного учебного материала, необходимого для выполнения работ</w:t>
            </w:r>
          </w:p>
        </w:tc>
        <w:tc>
          <w:tcPr>
            <w:tcW w:w="3261"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Наименование учебных дисциплин, междисциплинарных курсов с указанием тем, обеспечивающих выполнение видов работ</w:t>
            </w:r>
          </w:p>
        </w:tc>
        <w:tc>
          <w:tcPr>
            <w:tcW w:w="992"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Количество часов (недель)</w:t>
            </w:r>
          </w:p>
        </w:tc>
      </w:tr>
      <w:tr w:rsidR="000D747B" w:rsidRPr="000D747B" w:rsidTr="00D87579">
        <w:tc>
          <w:tcPr>
            <w:tcW w:w="1809" w:type="dxa"/>
            <w:vMerge w:val="restart"/>
            <w:vAlign w:val="center"/>
          </w:tcPr>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ПК 1.1.</w:t>
            </w:r>
          </w:p>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0D747B">
              <w:t>Организовывать и проводить работы по техническому  обслуживанию и     ремонту автотранспорта.</w:t>
            </w:r>
          </w:p>
          <w:p w:rsidR="000D747B" w:rsidRPr="000D747B" w:rsidRDefault="000D747B" w:rsidP="00D87579">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ПК 1.2.</w:t>
            </w:r>
          </w:p>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0D747B">
              <w:t>Осуществлять технический контроль при хранении, эксплуатации и техническом обслуживании и ремонте автотранспортных средств.</w:t>
            </w:r>
          </w:p>
        </w:tc>
        <w:tc>
          <w:tcPr>
            <w:tcW w:w="3143" w:type="dxa"/>
            <w:vAlign w:val="center"/>
          </w:tcPr>
          <w:p w:rsidR="000D747B" w:rsidRPr="000D747B" w:rsidRDefault="000D747B" w:rsidP="005F10EC">
            <w:pPr>
              <w:pStyle w:val="a5"/>
              <w:numPr>
                <w:ilvl w:val="0"/>
                <w:numId w:val="179"/>
              </w:numPr>
              <w:suppressAutoHyphens/>
              <w:spacing w:after="0" w:line="240" w:lineRule="auto"/>
              <w:ind w:left="318" w:hanging="318"/>
              <w:rPr>
                <w:b/>
                <w:sz w:val="24"/>
                <w:szCs w:val="24"/>
              </w:rPr>
            </w:pPr>
            <w:r w:rsidRPr="000D747B">
              <w:rPr>
                <w:b/>
                <w:sz w:val="24"/>
                <w:szCs w:val="24"/>
              </w:rPr>
              <w:t>Вводное занятие. Инструктаж по технике безопасности.</w:t>
            </w:r>
          </w:p>
        </w:tc>
        <w:tc>
          <w:tcPr>
            <w:tcW w:w="5929"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0D747B">
              <w:t>Цели и задачи практики - приобретение необходимых компетенций (ФГОС). Знакомство с заданиями на практику, выдача направлений на практику,  Ознакомление студентов с правилами и традициями прохождения практики. Выдача студентам методических указаний на практику. Демонстрация методически верного оформления отчёта по практике.</w:t>
            </w:r>
          </w:p>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0D747B">
              <w:t>Инструктаж по технике безопасности на объекте практики.</w:t>
            </w:r>
          </w:p>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p>
        </w:tc>
        <w:tc>
          <w:tcPr>
            <w:tcW w:w="3261" w:type="dxa"/>
            <w:vMerge w:val="restart"/>
            <w:vAlign w:val="center"/>
          </w:tcPr>
          <w:p w:rsidR="000D747B" w:rsidRPr="000D747B" w:rsidRDefault="000D747B" w:rsidP="00D87579">
            <w:pPr>
              <w:contextualSpacing/>
              <w:rPr>
                <w:b/>
                <w:bCs/>
                <w:caps/>
              </w:rPr>
            </w:pPr>
            <w:r w:rsidRPr="000D747B">
              <w:rPr>
                <w:b/>
              </w:rPr>
              <w:t>ПМ. 01 Техническое обслуживание и ремонт автотранспорта</w:t>
            </w:r>
            <w:r w:rsidRPr="000D747B">
              <w:rPr>
                <w:b/>
                <w:bCs/>
                <w:caps/>
              </w:rPr>
              <w:t xml:space="preserve"> </w:t>
            </w:r>
          </w:p>
          <w:p w:rsidR="000D747B" w:rsidRPr="000D747B" w:rsidRDefault="000D747B" w:rsidP="00D87579">
            <w:pPr>
              <w:contextualSpacing/>
              <w:rPr>
                <w:bCs/>
              </w:rPr>
            </w:pPr>
            <w:r w:rsidRPr="000D747B">
              <w:rPr>
                <w:b/>
                <w:bCs/>
                <w:caps/>
              </w:rPr>
              <w:t>МДК.01.01</w:t>
            </w:r>
            <w:r w:rsidRPr="000D747B">
              <w:rPr>
                <w:b/>
                <w:bCs/>
              </w:rPr>
              <w:t xml:space="preserve">. </w:t>
            </w:r>
            <w:r w:rsidRPr="000D747B">
              <w:rPr>
                <w:bCs/>
              </w:rPr>
              <w:t>Устройство автомобилей</w:t>
            </w:r>
          </w:p>
          <w:p w:rsidR="000D747B" w:rsidRPr="000D747B" w:rsidRDefault="000D747B" w:rsidP="00D87579">
            <w:pPr>
              <w:contextualSpacing/>
              <w:rPr>
                <w:bCs/>
              </w:rPr>
            </w:pPr>
            <w:r w:rsidRPr="000D747B">
              <w:rPr>
                <w:b/>
                <w:bCs/>
                <w:caps/>
              </w:rPr>
              <w:t>МДК.01.02</w:t>
            </w:r>
            <w:r w:rsidRPr="000D747B">
              <w:rPr>
                <w:b/>
                <w:bCs/>
              </w:rPr>
              <w:t xml:space="preserve">. </w:t>
            </w:r>
            <w:r w:rsidRPr="000D747B">
              <w:rPr>
                <w:bCs/>
              </w:rPr>
              <w:t>Техническое обслуживание и ремонт автомобильного транспорта</w:t>
            </w:r>
          </w:p>
          <w:p w:rsidR="000D747B" w:rsidRPr="000D747B" w:rsidRDefault="000D747B" w:rsidP="00D87579">
            <w:pPr>
              <w:contextualSpacing/>
              <w:rPr>
                <w:bCs/>
              </w:rPr>
            </w:pPr>
            <w:r w:rsidRPr="000D747B">
              <w:rPr>
                <w:b/>
                <w:bCs/>
                <w:caps/>
              </w:rPr>
              <w:t>МДК.01.03</w:t>
            </w:r>
            <w:r w:rsidRPr="000D747B">
              <w:rPr>
                <w:b/>
                <w:bCs/>
              </w:rPr>
              <w:t xml:space="preserve">. </w:t>
            </w:r>
            <w:r w:rsidRPr="000D747B">
              <w:rPr>
                <w:bCs/>
              </w:rPr>
              <w:t>Автомобильные эксплуатационные материалы</w:t>
            </w:r>
          </w:p>
          <w:p w:rsidR="000D747B" w:rsidRPr="000D747B" w:rsidRDefault="000D747B" w:rsidP="00D87579">
            <w:pPr>
              <w:contextualSpacing/>
              <w:rPr>
                <w:bCs/>
              </w:rPr>
            </w:pPr>
            <w:r w:rsidRPr="000D747B">
              <w:rPr>
                <w:b/>
                <w:bCs/>
                <w:caps/>
              </w:rPr>
              <w:t xml:space="preserve">МДК.01.04 </w:t>
            </w:r>
            <w:r w:rsidRPr="000D747B">
              <w:rPr>
                <w:b/>
                <w:bCs/>
              </w:rPr>
              <w:t xml:space="preserve"> </w:t>
            </w:r>
            <w:r w:rsidRPr="000D747B">
              <w:rPr>
                <w:bCs/>
              </w:rPr>
              <w:t>Диагностика топливной аппаратуры автомобилей</w:t>
            </w:r>
          </w:p>
          <w:p w:rsidR="000D747B" w:rsidRPr="000D747B" w:rsidRDefault="000D747B" w:rsidP="00D87579">
            <w:pPr>
              <w:contextualSpacing/>
              <w:rPr>
                <w:bCs/>
              </w:rPr>
            </w:pPr>
            <w:r w:rsidRPr="000D747B">
              <w:rPr>
                <w:b/>
                <w:bCs/>
                <w:caps/>
              </w:rPr>
              <w:t xml:space="preserve">УП 01. </w:t>
            </w:r>
            <w:r w:rsidRPr="000D747B">
              <w:rPr>
                <w:bCs/>
              </w:rPr>
              <w:t>Учебная практика технологическая</w:t>
            </w:r>
          </w:p>
          <w:p w:rsidR="000D747B" w:rsidRPr="000D747B" w:rsidRDefault="000D747B" w:rsidP="00D87579">
            <w:pPr>
              <w:contextualSpacing/>
              <w:rPr>
                <w:b/>
              </w:rPr>
            </w:pPr>
            <w:r w:rsidRPr="000D747B">
              <w:rPr>
                <w:b/>
              </w:rPr>
              <w:t>ПП-02</w:t>
            </w:r>
            <w:r w:rsidRPr="000D747B">
              <w:t xml:space="preserve"> Производственная практика (по профилю специальности).</w:t>
            </w:r>
          </w:p>
        </w:tc>
        <w:tc>
          <w:tcPr>
            <w:tcW w:w="992"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6</w:t>
            </w:r>
          </w:p>
        </w:tc>
      </w:tr>
      <w:tr w:rsidR="000D747B" w:rsidRPr="000D747B" w:rsidTr="00D87579">
        <w:tc>
          <w:tcPr>
            <w:tcW w:w="1809" w:type="dxa"/>
            <w:vMerge/>
            <w:vAlign w:val="center"/>
          </w:tcPr>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p>
        </w:tc>
        <w:tc>
          <w:tcPr>
            <w:tcW w:w="3143" w:type="dxa"/>
            <w:vAlign w:val="center"/>
          </w:tcPr>
          <w:p w:rsidR="000D747B" w:rsidRPr="000D747B" w:rsidRDefault="000D747B" w:rsidP="005F10EC">
            <w:pPr>
              <w:pStyle w:val="a5"/>
              <w:numPr>
                <w:ilvl w:val="0"/>
                <w:numId w:val="179"/>
              </w:numPr>
              <w:spacing w:after="0" w:line="240" w:lineRule="auto"/>
              <w:ind w:left="318" w:hanging="318"/>
              <w:rPr>
                <w:b/>
                <w:sz w:val="24"/>
                <w:szCs w:val="24"/>
              </w:rPr>
            </w:pPr>
            <w:r w:rsidRPr="000D747B">
              <w:rPr>
                <w:b/>
                <w:sz w:val="24"/>
                <w:szCs w:val="24"/>
              </w:rPr>
              <w:t xml:space="preserve">Общее ознакомление с базовым предприятием (объектом практики). </w:t>
            </w:r>
          </w:p>
          <w:p w:rsidR="000D747B" w:rsidRPr="000D747B" w:rsidRDefault="000D747B" w:rsidP="00D87579">
            <w:pPr>
              <w:pStyle w:val="a5"/>
              <w:ind w:left="318"/>
              <w:rPr>
                <w:color w:val="92D050"/>
                <w:sz w:val="24"/>
                <w:szCs w:val="24"/>
              </w:rPr>
            </w:pPr>
          </w:p>
        </w:tc>
        <w:tc>
          <w:tcPr>
            <w:tcW w:w="5929" w:type="dxa"/>
            <w:vAlign w:val="center"/>
          </w:tcPr>
          <w:p w:rsidR="000D747B" w:rsidRPr="000D747B" w:rsidRDefault="000D747B" w:rsidP="00D87579">
            <w:pPr>
              <w:pStyle w:val="a5"/>
              <w:ind w:left="10"/>
              <w:rPr>
                <w:sz w:val="24"/>
                <w:szCs w:val="24"/>
              </w:rPr>
            </w:pPr>
            <w:r w:rsidRPr="000D747B">
              <w:rPr>
                <w:sz w:val="24"/>
                <w:szCs w:val="24"/>
              </w:rPr>
              <w:t>Название, организационная структура автотранспортной организации или предприятия автосервиса, подчинённость, месторасположение, мощность, специализация, работа отделов и их функциональное назначение;</w:t>
            </w:r>
          </w:p>
          <w:p w:rsidR="000D747B" w:rsidRPr="000D747B" w:rsidRDefault="000D747B" w:rsidP="00D87579">
            <w:pPr>
              <w:pStyle w:val="a5"/>
              <w:ind w:left="10"/>
              <w:rPr>
                <w:sz w:val="24"/>
                <w:szCs w:val="24"/>
              </w:rPr>
            </w:pPr>
            <w:r w:rsidRPr="000D747B">
              <w:rPr>
                <w:sz w:val="24"/>
                <w:szCs w:val="24"/>
              </w:rPr>
              <w:t>Функциональное назначение, площадь, основные и оборотные фонды (здания, сооружения, техника, автомобили).</w:t>
            </w:r>
          </w:p>
          <w:p w:rsidR="000D747B" w:rsidRPr="000D747B" w:rsidRDefault="000D747B" w:rsidP="00D87579">
            <w:pPr>
              <w:pStyle w:val="a5"/>
              <w:ind w:left="10"/>
              <w:rPr>
                <w:b/>
                <w:sz w:val="24"/>
                <w:szCs w:val="24"/>
              </w:rPr>
            </w:pPr>
            <w:r w:rsidRPr="000D747B">
              <w:rPr>
                <w:sz w:val="24"/>
                <w:szCs w:val="24"/>
              </w:rPr>
              <w:t>Организация деятельности предприятия и управление им.</w:t>
            </w:r>
          </w:p>
        </w:tc>
        <w:tc>
          <w:tcPr>
            <w:tcW w:w="3261" w:type="dxa"/>
            <w:vMerge/>
            <w:vAlign w:val="center"/>
          </w:tcPr>
          <w:p w:rsidR="000D747B" w:rsidRPr="000D747B" w:rsidRDefault="000D747B" w:rsidP="00D87579">
            <w:pPr>
              <w:contextualSpacing/>
              <w:rPr>
                <w:bCs/>
                <w:caps/>
              </w:rPr>
            </w:pPr>
          </w:p>
        </w:tc>
        <w:tc>
          <w:tcPr>
            <w:tcW w:w="992"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6</w:t>
            </w:r>
          </w:p>
        </w:tc>
      </w:tr>
      <w:tr w:rsidR="000D747B" w:rsidRPr="000D747B" w:rsidTr="00D87579">
        <w:tc>
          <w:tcPr>
            <w:tcW w:w="1809" w:type="dxa"/>
            <w:vMerge w:val="restart"/>
            <w:vAlign w:val="center"/>
          </w:tcPr>
          <w:p w:rsidR="000D747B" w:rsidRPr="000D747B" w:rsidRDefault="000D747B" w:rsidP="00D87579">
            <w:pPr>
              <w:snapToGrid w:val="0"/>
              <w:contextualSpacing/>
              <w:jc w:val="center"/>
              <w:rPr>
                <w:b/>
              </w:rPr>
            </w:pPr>
            <w:r w:rsidRPr="000D747B">
              <w:rPr>
                <w:b/>
              </w:rPr>
              <w:t>ПК 1.3</w:t>
            </w:r>
          </w:p>
          <w:p w:rsidR="000D747B" w:rsidRPr="000D747B" w:rsidRDefault="000D747B" w:rsidP="00D87579">
            <w:pPr>
              <w:snapToGrid w:val="0"/>
              <w:contextualSpacing/>
              <w:jc w:val="center"/>
              <w:rPr>
                <w:b/>
              </w:rPr>
            </w:pPr>
            <w:r w:rsidRPr="000D747B">
              <w:t>Разрабатывать  технологические процессы ремонта узлов и деталей.</w:t>
            </w:r>
          </w:p>
        </w:tc>
        <w:tc>
          <w:tcPr>
            <w:tcW w:w="3143" w:type="dxa"/>
            <w:vAlign w:val="center"/>
          </w:tcPr>
          <w:p w:rsidR="000D747B" w:rsidRPr="000D747B" w:rsidRDefault="000D747B" w:rsidP="005F10EC">
            <w:pPr>
              <w:pStyle w:val="a5"/>
              <w:numPr>
                <w:ilvl w:val="0"/>
                <w:numId w:val="179"/>
              </w:numPr>
              <w:spacing w:after="0" w:line="240" w:lineRule="auto"/>
              <w:ind w:left="318" w:hanging="284"/>
              <w:rPr>
                <w:b/>
                <w:sz w:val="24"/>
                <w:szCs w:val="24"/>
              </w:rPr>
            </w:pPr>
            <w:r w:rsidRPr="000D747B">
              <w:rPr>
                <w:b/>
                <w:sz w:val="24"/>
                <w:szCs w:val="24"/>
              </w:rPr>
              <w:t>Ознакомление с материально-техническим снабжением, складским хозяйством предприятия (объекта практики)</w:t>
            </w:r>
          </w:p>
        </w:tc>
        <w:tc>
          <w:tcPr>
            <w:tcW w:w="5929" w:type="dxa"/>
            <w:vAlign w:val="center"/>
          </w:tcPr>
          <w:p w:rsidR="000D747B" w:rsidRPr="000D747B" w:rsidRDefault="000D747B" w:rsidP="00D87579">
            <w:pPr>
              <w:pStyle w:val="a5"/>
              <w:ind w:left="10"/>
              <w:rPr>
                <w:sz w:val="24"/>
                <w:szCs w:val="24"/>
              </w:rPr>
            </w:pPr>
            <w:r w:rsidRPr="000D747B">
              <w:rPr>
                <w:sz w:val="24"/>
                <w:szCs w:val="24"/>
              </w:rPr>
              <w:t xml:space="preserve">Материально-техническое снабжение предприятия. Поставщики запасных частей, узлов и агрегатов, наличие сертификатов соответствия. </w:t>
            </w:r>
          </w:p>
          <w:p w:rsidR="000D747B" w:rsidRPr="000D747B" w:rsidRDefault="000D747B" w:rsidP="00D87579">
            <w:pPr>
              <w:pStyle w:val="a5"/>
              <w:ind w:left="10"/>
              <w:rPr>
                <w:sz w:val="24"/>
                <w:szCs w:val="24"/>
              </w:rPr>
            </w:pPr>
            <w:r w:rsidRPr="000D747B">
              <w:rPr>
                <w:sz w:val="24"/>
                <w:szCs w:val="24"/>
              </w:rPr>
              <w:t xml:space="preserve">Складское хозяйство, условия и организация хранения горюче-смазочных веществ и материалов, резины, резинотехнических изделий. </w:t>
            </w:r>
          </w:p>
          <w:p w:rsidR="000D747B" w:rsidRPr="000D747B" w:rsidRDefault="000D747B" w:rsidP="00D87579">
            <w:pPr>
              <w:pStyle w:val="a5"/>
              <w:ind w:left="0"/>
              <w:rPr>
                <w:sz w:val="24"/>
                <w:szCs w:val="24"/>
              </w:rPr>
            </w:pPr>
            <w:r w:rsidRPr="000D747B">
              <w:rPr>
                <w:sz w:val="24"/>
                <w:szCs w:val="24"/>
              </w:rPr>
              <w:lastRenderedPageBreak/>
              <w:t>Организация режима труда автотранспортной организации, на производственных участках.</w:t>
            </w:r>
          </w:p>
          <w:p w:rsidR="000D747B" w:rsidRPr="000D747B" w:rsidRDefault="000D747B" w:rsidP="00D87579">
            <w:pPr>
              <w:pStyle w:val="a5"/>
              <w:ind w:left="0"/>
              <w:rPr>
                <w:sz w:val="24"/>
                <w:szCs w:val="24"/>
              </w:rPr>
            </w:pPr>
            <w:r w:rsidRPr="000D747B">
              <w:rPr>
                <w:sz w:val="24"/>
                <w:szCs w:val="24"/>
              </w:rPr>
              <w:t>Анализ материально-технического снабжения предприятия: указать недостатки и дать предложения по их устранению.</w:t>
            </w:r>
          </w:p>
        </w:tc>
        <w:tc>
          <w:tcPr>
            <w:tcW w:w="3261" w:type="dxa"/>
            <w:vMerge w:val="restart"/>
            <w:vAlign w:val="center"/>
          </w:tcPr>
          <w:p w:rsidR="000D747B" w:rsidRPr="000D747B" w:rsidRDefault="000D747B" w:rsidP="00D87579">
            <w:pPr>
              <w:contextualSpacing/>
              <w:rPr>
                <w:b/>
              </w:rPr>
            </w:pPr>
            <w:r w:rsidRPr="000D747B">
              <w:rPr>
                <w:b/>
              </w:rPr>
              <w:lastRenderedPageBreak/>
              <w:t xml:space="preserve">ПМ. 02 Организация деятельности коллектива исполнителей  </w:t>
            </w:r>
          </w:p>
          <w:p w:rsidR="000D747B" w:rsidRPr="000D747B" w:rsidRDefault="000D747B" w:rsidP="00D87579">
            <w:pPr>
              <w:contextualSpacing/>
            </w:pPr>
            <w:r w:rsidRPr="000D747B">
              <w:rPr>
                <w:b/>
              </w:rPr>
              <w:t>МДК 02.01</w:t>
            </w:r>
            <w:r w:rsidRPr="000D747B">
              <w:t>«Управление коллективом исполнителей»</w:t>
            </w:r>
          </w:p>
          <w:p w:rsidR="000D747B" w:rsidRPr="000D747B" w:rsidRDefault="000D747B" w:rsidP="00D87579">
            <w:pPr>
              <w:contextualSpacing/>
            </w:pPr>
            <w:r w:rsidRPr="000D747B">
              <w:rPr>
                <w:b/>
              </w:rPr>
              <w:t>МДК 02.02</w:t>
            </w:r>
            <w:r w:rsidRPr="000D747B">
              <w:t xml:space="preserve"> Лицензирование и сертификация на </w:t>
            </w:r>
            <w:r w:rsidRPr="000D747B">
              <w:lastRenderedPageBreak/>
              <w:t>автомобильном транспорте</w:t>
            </w:r>
          </w:p>
          <w:p w:rsidR="000D747B" w:rsidRPr="000D747B" w:rsidRDefault="000D747B" w:rsidP="00D87579">
            <w:pPr>
              <w:contextualSpacing/>
              <w:rPr>
                <w:b/>
              </w:rPr>
            </w:pPr>
            <w:r w:rsidRPr="000D747B">
              <w:rPr>
                <w:b/>
              </w:rPr>
              <w:t xml:space="preserve">ПП.02. </w:t>
            </w:r>
            <w:r w:rsidRPr="000D747B">
              <w:t>Производственная практика</w:t>
            </w:r>
          </w:p>
        </w:tc>
        <w:tc>
          <w:tcPr>
            <w:tcW w:w="992"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lastRenderedPageBreak/>
              <w:t>6</w:t>
            </w:r>
          </w:p>
        </w:tc>
      </w:tr>
      <w:tr w:rsidR="000D747B" w:rsidRPr="000D747B" w:rsidTr="00D87579">
        <w:tc>
          <w:tcPr>
            <w:tcW w:w="1809" w:type="dxa"/>
            <w:vMerge/>
            <w:vAlign w:val="center"/>
          </w:tcPr>
          <w:p w:rsidR="000D747B" w:rsidRPr="000D747B" w:rsidRDefault="000D747B" w:rsidP="00D87579">
            <w:pPr>
              <w:snapToGrid w:val="0"/>
              <w:contextualSpacing/>
              <w:jc w:val="center"/>
            </w:pPr>
          </w:p>
        </w:tc>
        <w:tc>
          <w:tcPr>
            <w:tcW w:w="3143" w:type="dxa"/>
            <w:vAlign w:val="center"/>
          </w:tcPr>
          <w:p w:rsidR="000D747B" w:rsidRPr="000D747B" w:rsidRDefault="000D747B" w:rsidP="005F10EC">
            <w:pPr>
              <w:pStyle w:val="a5"/>
              <w:numPr>
                <w:ilvl w:val="0"/>
                <w:numId w:val="208"/>
              </w:numPr>
              <w:spacing w:after="0" w:line="240" w:lineRule="auto"/>
              <w:ind w:left="318" w:hanging="284"/>
              <w:rPr>
                <w:b/>
                <w:sz w:val="24"/>
                <w:szCs w:val="24"/>
              </w:rPr>
            </w:pPr>
            <w:r w:rsidRPr="000D747B">
              <w:rPr>
                <w:b/>
                <w:sz w:val="24"/>
                <w:szCs w:val="24"/>
              </w:rPr>
              <w:t xml:space="preserve">Ознакомление с технической оснащённостью автотранспортной организации </w:t>
            </w:r>
          </w:p>
          <w:p w:rsidR="000D747B" w:rsidRPr="000D747B" w:rsidRDefault="000D747B" w:rsidP="00D87579">
            <w:pPr>
              <w:pStyle w:val="a5"/>
              <w:ind w:left="318" w:hanging="284"/>
              <w:rPr>
                <w:b/>
                <w:sz w:val="24"/>
                <w:szCs w:val="24"/>
              </w:rPr>
            </w:pPr>
          </w:p>
        </w:tc>
        <w:tc>
          <w:tcPr>
            <w:tcW w:w="5929" w:type="dxa"/>
            <w:vAlign w:val="center"/>
          </w:tcPr>
          <w:p w:rsidR="000D747B" w:rsidRPr="000D747B" w:rsidRDefault="000D747B" w:rsidP="00D87579">
            <w:pPr>
              <w:pStyle w:val="a5"/>
              <w:ind w:left="10"/>
              <w:rPr>
                <w:sz w:val="24"/>
                <w:szCs w:val="24"/>
              </w:rPr>
            </w:pPr>
            <w:r w:rsidRPr="000D747B">
              <w:rPr>
                <w:sz w:val="24"/>
                <w:szCs w:val="24"/>
              </w:rPr>
              <w:t>Наличие автомобилей, их пробег, года выпуска или приобретения на предприятие, изношенность автопарка.</w:t>
            </w:r>
          </w:p>
          <w:p w:rsidR="000D747B" w:rsidRPr="000D747B" w:rsidRDefault="000D747B" w:rsidP="00D87579">
            <w:pPr>
              <w:pStyle w:val="a5"/>
              <w:ind w:left="10"/>
              <w:rPr>
                <w:sz w:val="24"/>
                <w:szCs w:val="24"/>
              </w:rPr>
            </w:pPr>
            <w:r w:rsidRPr="000D747B">
              <w:rPr>
                <w:sz w:val="24"/>
                <w:szCs w:val="24"/>
              </w:rPr>
              <w:t>Наличие автомобилей, прошедших капитальный ремонт. Наличие автомобилей с карбюраторными двигателями, с дизельными двигателями.  Наличие газобаллонных автомобилей. Наличие автомобилей с электронной системой управления двигателем.</w:t>
            </w:r>
          </w:p>
          <w:p w:rsidR="000D747B" w:rsidRPr="000D747B" w:rsidRDefault="000D747B" w:rsidP="00D87579">
            <w:pPr>
              <w:pStyle w:val="a5"/>
              <w:ind w:left="10"/>
              <w:rPr>
                <w:sz w:val="24"/>
                <w:szCs w:val="24"/>
              </w:rPr>
            </w:pPr>
            <w:r w:rsidRPr="000D747B">
              <w:rPr>
                <w:sz w:val="24"/>
                <w:szCs w:val="24"/>
              </w:rPr>
              <w:t>Комплектация участков, цехов, бригад стендами, инструментами, приспособлениями, оборудованием.</w:t>
            </w:r>
          </w:p>
          <w:p w:rsidR="000D747B" w:rsidRPr="000D747B" w:rsidRDefault="000D747B" w:rsidP="00D87579">
            <w:pPr>
              <w:pStyle w:val="a5"/>
              <w:ind w:left="0"/>
              <w:rPr>
                <w:sz w:val="24"/>
                <w:szCs w:val="24"/>
              </w:rPr>
            </w:pPr>
            <w:r w:rsidRPr="000D747B">
              <w:rPr>
                <w:sz w:val="24"/>
                <w:szCs w:val="24"/>
              </w:rPr>
              <w:t>Анализ технической оснащённости предприятия: указать недостатки и дать предложения по их устранению.</w:t>
            </w:r>
          </w:p>
        </w:tc>
        <w:tc>
          <w:tcPr>
            <w:tcW w:w="3261" w:type="dxa"/>
            <w:vMerge/>
            <w:vAlign w:val="center"/>
          </w:tcPr>
          <w:p w:rsidR="000D747B" w:rsidRPr="000D747B" w:rsidRDefault="000D747B" w:rsidP="00D87579">
            <w:pPr>
              <w:contextualSpacing/>
            </w:pPr>
          </w:p>
        </w:tc>
        <w:tc>
          <w:tcPr>
            <w:tcW w:w="992"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6</w:t>
            </w:r>
          </w:p>
        </w:tc>
      </w:tr>
      <w:tr w:rsidR="000D747B" w:rsidRPr="000D747B" w:rsidTr="00D87579">
        <w:tc>
          <w:tcPr>
            <w:tcW w:w="1809" w:type="dxa"/>
            <w:vAlign w:val="center"/>
          </w:tcPr>
          <w:p w:rsidR="000D747B" w:rsidRPr="000D747B" w:rsidRDefault="000D747B" w:rsidP="00D87579">
            <w:pPr>
              <w:pStyle w:val="Style11"/>
              <w:ind w:firstLine="15"/>
              <w:contextualSpacing/>
              <w:jc w:val="center"/>
              <w:rPr>
                <w:rStyle w:val="FontStyle68"/>
                <w:sz w:val="24"/>
                <w:szCs w:val="24"/>
              </w:rPr>
            </w:pPr>
            <w:r w:rsidRPr="000D747B">
              <w:rPr>
                <w:rStyle w:val="FontStyle68"/>
                <w:sz w:val="24"/>
                <w:szCs w:val="24"/>
              </w:rPr>
              <w:t>ПК 2</w:t>
            </w:r>
            <w:r w:rsidRPr="000D747B">
              <w:rPr>
                <w:rStyle w:val="FontStyle71"/>
                <w:b/>
                <w:sz w:val="24"/>
                <w:szCs w:val="24"/>
              </w:rPr>
              <w:t>.1.</w:t>
            </w:r>
            <w:r w:rsidRPr="000D747B">
              <w:rPr>
                <w:rStyle w:val="FontStyle71"/>
                <w:sz w:val="24"/>
                <w:szCs w:val="24"/>
              </w:rPr>
              <w:t xml:space="preserve"> </w:t>
            </w:r>
            <w:r w:rsidRPr="000D747B">
              <w:rPr>
                <w:rStyle w:val="FontStyle68"/>
                <w:sz w:val="24"/>
                <w:szCs w:val="24"/>
              </w:rPr>
              <w:t>Планировать и организовывать работы по техническому обслуживанию и ремонту автотранспорта.</w:t>
            </w:r>
          </w:p>
        </w:tc>
        <w:tc>
          <w:tcPr>
            <w:tcW w:w="3143" w:type="dxa"/>
            <w:vAlign w:val="center"/>
          </w:tcPr>
          <w:p w:rsidR="000D747B" w:rsidRPr="000D747B" w:rsidRDefault="000D747B" w:rsidP="005F10EC">
            <w:pPr>
              <w:pStyle w:val="a5"/>
              <w:numPr>
                <w:ilvl w:val="0"/>
                <w:numId w:val="208"/>
              </w:numPr>
              <w:spacing w:after="0" w:line="240" w:lineRule="auto"/>
              <w:ind w:left="318" w:hanging="284"/>
              <w:rPr>
                <w:b/>
                <w:sz w:val="24"/>
                <w:szCs w:val="24"/>
              </w:rPr>
            </w:pPr>
            <w:r w:rsidRPr="000D747B">
              <w:rPr>
                <w:b/>
                <w:sz w:val="24"/>
                <w:szCs w:val="24"/>
              </w:rPr>
              <w:t>Знакомство с организацией работы на участках, постах, в цехах ТО и ремонта автомобилей</w:t>
            </w:r>
          </w:p>
        </w:tc>
        <w:tc>
          <w:tcPr>
            <w:tcW w:w="5929" w:type="dxa"/>
            <w:vAlign w:val="center"/>
          </w:tcPr>
          <w:p w:rsidR="000D747B" w:rsidRPr="000D747B" w:rsidRDefault="000D747B" w:rsidP="00D87579">
            <w:pPr>
              <w:pStyle w:val="a5"/>
              <w:ind w:left="10"/>
              <w:rPr>
                <w:sz w:val="24"/>
                <w:szCs w:val="24"/>
              </w:rPr>
            </w:pPr>
            <w:r w:rsidRPr="000D747B">
              <w:rPr>
                <w:sz w:val="24"/>
                <w:szCs w:val="24"/>
              </w:rPr>
              <w:t>Организация структур бригад, участков, цехов, их специализация. Квалификационный состав рабочих бригад на участках, постах, в цехах, материально-техническое обеспечение бригад, планы-графики ТО и Р.</w:t>
            </w:r>
          </w:p>
          <w:p w:rsidR="000D747B" w:rsidRPr="000D747B" w:rsidRDefault="000D747B" w:rsidP="00D87579">
            <w:pPr>
              <w:pStyle w:val="a5"/>
              <w:ind w:left="10"/>
              <w:rPr>
                <w:sz w:val="24"/>
                <w:szCs w:val="24"/>
              </w:rPr>
            </w:pPr>
            <w:r w:rsidRPr="000D747B">
              <w:rPr>
                <w:sz w:val="24"/>
                <w:szCs w:val="24"/>
              </w:rPr>
              <w:t>Формы оплаты труда, нормы выработки, их выполнение, система премирования.</w:t>
            </w:r>
          </w:p>
          <w:p w:rsidR="000D747B" w:rsidRPr="000D747B" w:rsidRDefault="000D747B" w:rsidP="00D87579">
            <w:pPr>
              <w:pStyle w:val="a5"/>
              <w:ind w:left="10"/>
              <w:rPr>
                <w:sz w:val="24"/>
                <w:szCs w:val="24"/>
              </w:rPr>
            </w:pPr>
            <w:r w:rsidRPr="000D747B">
              <w:rPr>
                <w:sz w:val="24"/>
                <w:szCs w:val="24"/>
              </w:rPr>
              <w:t>Наличие должностных инструкций персонала, наличие инструкций по выполнению основных операций ТО и ремонта.</w:t>
            </w:r>
          </w:p>
          <w:p w:rsidR="000D747B" w:rsidRPr="000D747B" w:rsidRDefault="000D747B" w:rsidP="00D87579">
            <w:pPr>
              <w:pStyle w:val="a5"/>
              <w:ind w:left="10"/>
              <w:rPr>
                <w:sz w:val="24"/>
                <w:szCs w:val="24"/>
              </w:rPr>
            </w:pPr>
            <w:r w:rsidRPr="000D747B">
              <w:rPr>
                <w:sz w:val="24"/>
                <w:szCs w:val="24"/>
              </w:rPr>
              <w:t xml:space="preserve">Участие в организации работ по техническому </w:t>
            </w:r>
            <w:r w:rsidRPr="000D747B">
              <w:rPr>
                <w:sz w:val="24"/>
                <w:szCs w:val="24"/>
              </w:rPr>
              <w:lastRenderedPageBreak/>
              <w:t>обслуживанию и ремонту автомобилей.</w:t>
            </w:r>
          </w:p>
          <w:p w:rsidR="000D747B" w:rsidRPr="000D747B" w:rsidRDefault="000D747B" w:rsidP="00D87579">
            <w:pPr>
              <w:pStyle w:val="a5"/>
              <w:ind w:left="10"/>
              <w:rPr>
                <w:sz w:val="24"/>
                <w:szCs w:val="24"/>
              </w:rPr>
            </w:pPr>
            <w:r w:rsidRPr="000D747B">
              <w:rPr>
                <w:sz w:val="24"/>
                <w:szCs w:val="24"/>
              </w:rPr>
              <w:t>Исполнительная документация на участках, постах, в цехах.</w:t>
            </w:r>
          </w:p>
          <w:p w:rsidR="000D747B" w:rsidRPr="000D747B" w:rsidRDefault="000D747B" w:rsidP="00D87579">
            <w:pPr>
              <w:pStyle w:val="a5"/>
              <w:ind w:left="0"/>
              <w:rPr>
                <w:sz w:val="24"/>
                <w:szCs w:val="24"/>
              </w:rPr>
            </w:pPr>
            <w:r w:rsidRPr="000D747B">
              <w:rPr>
                <w:sz w:val="24"/>
                <w:szCs w:val="24"/>
              </w:rPr>
              <w:t xml:space="preserve"> Анализ организации работы на участках, постах, в цехах ТО и ремонта автомобилей на предприятии: указать недостатки и дать предложения по их устранению.</w:t>
            </w:r>
          </w:p>
        </w:tc>
        <w:tc>
          <w:tcPr>
            <w:tcW w:w="3261" w:type="dxa"/>
            <w:vAlign w:val="center"/>
          </w:tcPr>
          <w:p w:rsidR="000D747B" w:rsidRPr="000D747B" w:rsidRDefault="000D747B" w:rsidP="00D87579">
            <w:pPr>
              <w:contextualSpacing/>
              <w:rPr>
                <w:b/>
              </w:rPr>
            </w:pPr>
            <w:r w:rsidRPr="000D747B">
              <w:rPr>
                <w:b/>
              </w:rPr>
              <w:lastRenderedPageBreak/>
              <w:t xml:space="preserve">ПМ. 03 Выполнение работ по профилю специальности «Слесарь по ремонту автомобилей»  </w:t>
            </w:r>
          </w:p>
          <w:p w:rsidR="000D747B" w:rsidRPr="000D747B" w:rsidRDefault="000D747B" w:rsidP="00D87579">
            <w:pPr>
              <w:contextualSpacing/>
            </w:pPr>
            <w:r w:rsidRPr="000D747B">
              <w:rPr>
                <w:b/>
              </w:rPr>
              <w:t xml:space="preserve">МДК 03.01 </w:t>
            </w:r>
            <w:r w:rsidRPr="000D747B">
              <w:t>Технология выполнения слесарных работ</w:t>
            </w:r>
          </w:p>
          <w:p w:rsidR="000D747B" w:rsidRPr="000D747B" w:rsidRDefault="000D747B" w:rsidP="00D87579">
            <w:pPr>
              <w:contextualSpacing/>
            </w:pPr>
            <w:r w:rsidRPr="000D747B">
              <w:rPr>
                <w:b/>
              </w:rPr>
              <w:t xml:space="preserve">УП.03 </w:t>
            </w:r>
            <w:r w:rsidRPr="000D747B">
              <w:t>Освоение первичных навыков выполнения слесарных работ</w:t>
            </w:r>
          </w:p>
          <w:p w:rsidR="000D747B" w:rsidRPr="000D747B" w:rsidRDefault="000D747B" w:rsidP="00D87579">
            <w:pPr>
              <w:contextualSpacing/>
              <w:rPr>
                <w:b/>
              </w:rPr>
            </w:pPr>
            <w:r w:rsidRPr="000D747B">
              <w:rPr>
                <w:b/>
              </w:rPr>
              <w:t xml:space="preserve">ПП.03 </w:t>
            </w:r>
            <w:r w:rsidRPr="000D747B">
              <w:t xml:space="preserve">Выполнение работ по техническому обслуживанию, диагностике и ремонта автотранспорта в </w:t>
            </w:r>
            <w:r w:rsidRPr="000D747B">
              <w:lastRenderedPageBreak/>
              <w:t>рамках рабочей профессии</w:t>
            </w:r>
          </w:p>
        </w:tc>
        <w:tc>
          <w:tcPr>
            <w:tcW w:w="992"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lastRenderedPageBreak/>
              <w:t>6</w:t>
            </w:r>
          </w:p>
        </w:tc>
      </w:tr>
      <w:tr w:rsidR="000D747B" w:rsidRPr="000D747B" w:rsidTr="00D87579">
        <w:tc>
          <w:tcPr>
            <w:tcW w:w="1809" w:type="dxa"/>
            <w:vMerge w:val="restart"/>
            <w:vAlign w:val="center"/>
          </w:tcPr>
          <w:p w:rsidR="000D747B" w:rsidRPr="000D747B" w:rsidRDefault="000D747B" w:rsidP="00D87579">
            <w:pPr>
              <w:pStyle w:val="Style11"/>
              <w:contextualSpacing/>
              <w:jc w:val="center"/>
              <w:rPr>
                <w:rStyle w:val="FontStyle68"/>
                <w:sz w:val="24"/>
                <w:szCs w:val="24"/>
              </w:rPr>
            </w:pPr>
            <w:r w:rsidRPr="000D747B">
              <w:rPr>
                <w:rStyle w:val="FontStyle68"/>
                <w:sz w:val="24"/>
                <w:szCs w:val="24"/>
              </w:rPr>
              <w:lastRenderedPageBreak/>
              <w:t>ПК 2</w:t>
            </w:r>
            <w:r w:rsidRPr="000D747B">
              <w:rPr>
                <w:rStyle w:val="FontStyle71"/>
                <w:b/>
                <w:sz w:val="24"/>
                <w:szCs w:val="24"/>
              </w:rPr>
              <w:t>.1.</w:t>
            </w:r>
            <w:r w:rsidRPr="000D747B">
              <w:rPr>
                <w:rStyle w:val="FontStyle71"/>
                <w:sz w:val="24"/>
                <w:szCs w:val="24"/>
              </w:rPr>
              <w:t xml:space="preserve"> </w:t>
            </w:r>
            <w:r w:rsidRPr="000D747B">
              <w:rPr>
                <w:rStyle w:val="FontStyle68"/>
                <w:sz w:val="24"/>
                <w:szCs w:val="24"/>
              </w:rPr>
              <w:t>Планировать и организовывать работы по техническому обслуживанию и ремонту автотранспорта.</w:t>
            </w:r>
          </w:p>
          <w:p w:rsidR="000D747B" w:rsidRPr="000D747B" w:rsidRDefault="000D747B" w:rsidP="00D87579">
            <w:pPr>
              <w:pStyle w:val="Style11"/>
              <w:contextualSpacing/>
              <w:jc w:val="center"/>
              <w:rPr>
                <w:rStyle w:val="FontStyle68"/>
                <w:b/>
                <w:sz w:val="24"/>
                <w:szCs w:val="24"/>
              </w:rPr>
            </w:pPr>
            <w:r w:rsidRPr="000D747B">
              <w:rPr>
                <w:rStyle w:val="FontStyle68"/>
                <w:sz w:val="24"/>
                <w:szCs w:val="24"/>
              </w:rPr>
              <w:t>ПК 2.2. Контролировать и оценивать качество работы исполнителей работ.</w:t>
            </w:r>
          </w:p>
          <w:p w:rsidR="000D747B" w:rsidRPr="000D747B" w:rsidRDefault="000D747B" w:rsidP="00D87579">
            <w:pPr>
              <w:pStyle w:val="Style11"/>
              <w:contextualSpacing/>
              <w:jc w:val="center"/>
              <w:rPr>
                <w:rStyle w:val="FontStyle68"/>
                <w:sz w:val="24"/>
                <w:szCs w:val="24"/>
              </w:rPr>
            </w:pPr>
            <w:r w:rsidRPr="000D747B">
              <w:rPr>
                <w:rStyle w:val="FontStyle68"/>
                <w:sz w:val="24"/>
                <w:szCs w:val="24"/>
              </w:rPr>
              <w:t>ПК 2.3. Организовывать безопасное ведение работ при техническом обслуживании и ремонте автотранспорта.</w:t>
            </w:r>
          </w:p>
        </w:tc>
        <w:tc>
          <w:tcPr>
            <w:tcW w:w="3143" w:type="dxa"/>
            <w:vAlign w:val="center"/>
          </w:tcPr>
          <w:p w:rsidR="000D747B" w:rsidRPr="000D747B" w:rsidRDefault="000D747B" w:rsidP="005F10EC">
            <w:pPr>
              <w:pStyle w:val="a5"/>
              <w:numPr>
                <w:ilvl w:val="0"/>
                <w:numId w:val="208"/>
              </w:numPr>
              <w:spacing w:after="0" w:line="240" w:lineRule="auto"/>
              <w:ind w:left="318" w:hanging="284"/>
              <w:rPr>
                <w:b/>
                <w:sz w:val="24"/>
                <w:szCs w:val="24"/>
              </w:rPr>
            </w:pPr>
            <w:r w:rsidRPr="000D747B">
              <w:rPr>
                <w:b/>
                <w:sz w:val="24"/>
                <w:szCs w:val="24"/>
              </w:rPr>
              <w:t>Организация контроля качества выполнения работ по ТО и ремонту  автомобилей на предприятии.</w:t>
            </w:r>
          </w:p>
        </w:tc>
        <w:tc>
          <w:tcPr>
            <w:tcW w:w="5929" w:type="dxa"/>
            <w:vAlign w:val="center"/>
          </w:tcPr>
          <w:p w:rsidR="000D747B" w:rsidRPr="000D747B" w:rsidRDefault="000D747B" w:rsidP="00D87579">
            <w:pPr>
              <w:pStyle w:val="a5"/>
              <w:ind w:left="10"/>
              <w:rPr>
                <w:sz w:val="24"/>
                <w:szCs w:val="24"/>
              </w:rPr>
            </w:pPr>
            <w:r w:rsidRPr="000D747B">
              <w:rPr>
                <w:sz w:val="24"/>
                <w:szCs w:val="24"/>
              </w:rPr>
              <w:t>Организация системы контроля качества работ при выпуске автомобилей на линию.</w:t>
            </w:r>
          </w:p>
          <w:p w:rsidR="000D747B" w:rsidRPr="000D747B" w:rsidRDefault="000D747B" w:rsidP="00D87579">
            <w:pPr>
              <w:pStyle w:val="a5"/>
              <w:ind w:left="10"/>
              <w:rPr>
                <w:sz w:val="24"/>
                <w:szCs w:val="24"/>
              </w:rPr>
            </w:pPr>
            <w:r w:rsidRPr="000D747B">
              <w:rPr>
                <w:sz w:val="24"/>
                <w:szCs w:val="24"/>
              </w:rPr>
              <w:t>Организация системы контроля состояния автомобилей в послерейсовое время.</w:t>
            </w:r>
          </w:p>
          <w:p w:rsidR="000D747B" w:rsidRPr="000D747B" w:rsidRDefault="000D747B" w:rsidP="00D87579">
            <w:pPr>
              <w:pStyle w:val="a5"/>
              <w:ind w:left="10"/>
              <w:rPr>
                <w:sz w:val="24"/>
                <w:szCs w:val="24"/>
              </w:rPr>
            </w:pPr>
            <w:r w:rsidRPr="000D747B">
              <w:rPr>
                <w:sz w:val="24"/>
                <w:szCs w:val="24"/>
              </w:rPr>
              <w:t>Организация системы контроля качества работ по ТО и ремонту  автомобилей на участках, постах, в цехах.</w:t>
            </w:r>
          </w:p>
          <w:p w:rsidR="000D747B" w:rsidRPr="000D747B" w:rsidRDefault="000D747B" w:rsidP="00D87579">
            <w:pPr>
              <w:pStyle w:val="a5"/>
              <w:ind w:left="0"/>
              <w:rPr>
                <w:sz w:val="24"/>
                <w:szCs w:val="24"/>
              </w:rPr>
            </w:pPr>
            <w:r w:rsidRPr="000D747B">
              <w:rPr>
                <w:sz w:val="24"/>
                <w:szCs w:val="24"/>
              </w:rPr>
              <w:t>Анализ организации  контроля качества выполнения работ по ТО и ремонту  автомобилей на предприятии: указать недостатки и дать предложения по их устранению.</w:t>
            </w:r>
          </w:p>
        </w:tc>
        <w:tc>
          <w:tcPr>
            <w:tcW w:w="3261" w:type="dxa"/>
            <w:vMerge w:val="restart"/>
            <w:vAlign w:val="center"/>
          </w:tcPr>
          <w:p w:rsidR="000D747B" w:rsidRPr="000D747B" w:rsidRDefault="000D747B" w:rsidP="00D87579">
            <w:pPr>
              <w:contextualSpacing/>
              <w:rPr>
                <w:b/>
                <w:bCs/>
                <w:caps/>
              </w:rPr>
            </w:pPr>
            <w:r w:rsidRPr="000D747B">
              <w:rPr>
                <w:b/>
              </w:rPr>
              <w:t>ПМ. 01 Техническое обслуживание и ремонт автотранспорта</w:t>
            </w:r>
            <w:r w:rsidRPr="000D747B">
              <w:rPr>
                <w:b/>
                <w:bCs/>
                <w:caps/>
              </w:rPr>
              <w:t xml:space="preserve"> </w:t>
            </w:r>
          </w:p>
          <w:p w:rsidR="000D747B" w:rsidRPr="000D747B" w:rsidRDefault="000D747B" w:rsidP="00D87579">
            <w:pPr>
              <w:contextualSpacing/>
              <w:rPr>
                <w:bCs/>
              </w:rPr>
            </w:pPr>
            <w:r w:rsidRPr="000D747B">
              <w:rPr>
                <w:b/>
                <w:bCs/>
                <w:caps/>
              </w:rPr>
              <w:t>МДК.01.01</w:t>
            </w:r>
            <w:r w:rsidRPr="000D747B">
              <w:rPr>
                <w:b/>
                <w:bCs/>
              </w:rPr>
              <w:t xml:space="preserve">. </w:t>
            </w:r>
            <w:r w:rsidRPr="000D747B">
              <w:rPr>
                <w:bCs/>
              </w:rPr>
              <w:t>Устройство автомобилей</w:t>
            </w:r>
          </w:p>
          <w:p w:rsidR="000D747B" w:rsidRPr="000D747B" w:rsidRDefault="000D747B" w:rsidP="00D87579">
            <w:pPr>
              <w:contextualSpacing/>
              <w:rPr>
                <w:bCs/>
              </w:rPr>
            </w:pPr>
            <w:r w:rsidRPr="000D747B">
              <w:rPr>
                <w:b/>
                <w:bCs/>
                <w:caps/>
              </w:rPr>
              <w:t>МДК.01.02</w:t>
            </w:r>
            <w:r w:rsidRPr="000D747B">
              <w:rPr>
                <w:b/>
                <w:bCs/>
              </w:rPr>
              <w:t xml:space="preserve">. </w:t>
            </w:r>
            <w:r w:rsidRPr="000D747B">
              <w:rPr>
                <w:bCs/>
              </w:rPr>
              <w:t>Техническое обслуживание и ремонт автомобильного транспорта</w:t>
            </w:r>
          </w:p>
          <w:p w:rsidR="000D747B" w:rsidRPr="000D747B" w:rsidRDefault="000D747B" w:rsidP="00D87579">
            <w:pPr>
              <w:contextualSpacing/>
              <w:rPr>
                <w:bCs/>
              </w:rPr>
            </w:pPr>
            <w:r w:rsidRPr="000D747B">
              <w:rPr>
                <w:b/>
                <w:bCs/>
                <w:caps/>
              </w:rPr>
              <w:t>МДК.01.03</w:t>
            </w:r>
            <w:r w:rsidRPr="000D747B">
              <w:rPr>
                <w:b/>
                <w:bCs/>
              </w:rPr>
              <w:t xml:space="preserve">. </w:t>
            </w:r>
            <w:r w:rsidRPr="000D747B">
              <w:rPr>
                <w:bCs/>
              </w:rPr>
              <w:t>Автомобильные эксплуатационные материалы</w:t>
            </w:r>
          </w:p>
          <w:p w:rsidR="000D747B" w:rsidRPr="000D747B" w:rsidRDefault="000D747B" w:rsidP="00D87579">
            <w:pPr>
              <w:contextualSpacing/>
              <w:rPr>
                <w:bCs/>
              </w:rPr>
            </w:pPr>
            <w:r w:rsidRPr="000D747B">
              <w:rPr>
                <w:b/>
                <w:bCs/>
                <w:caps/>
              </w:rPr>
              <w:t xml:space="preserve">МДК.01.04 </w:t>
            </w:r>
            <w:r w:rsidRPr="000D747B">
              <w:rPr>
                <w:b/>
                <w:bCs/>
              </w:rPr>
              <w:t xml:space="preserve"> </w:t>
            </w:r>
            <w:r w:rsidRPr="000D747B">
              <w:rPr>
                <w:bCs/>
              </w:rPr>
              <w:t>Диагностика топливной аппаратуры автомобилей</w:t>
            </w:r>
          </w:p>
          <w:p w:rsidR="000D747B" w:rsidRPr="000D747B" w:rsidRDefault="000D747B" w:rsidP="00D87579">
            <w:pPr>
              <w:contextualSpacing/>
              <w:rPr>
                <w:bCs/>
              </w:rPr>
            </w:pPr>
            <w:r w:rsidRPr="000D747B">
              <w:rPr>
                <w:b/>
                <w:bCs/>
                <w:caps/>
              </w:rPr>
              <w:t xml:space="preserve">УП 01. </w:t>
            </w:r>
            <w:r w:rsidRPr="000D747B">
              <w:rPr>
                <w:bCs/>
              </w:rPr>
              <w:t>Учебная практика технологическая</w:t>
            </w:r>
          </w:p>
          <w:p w:rsidR="000D747B" w:rsidRPr="000D747B" w:rsidRDefault="000D747B" w:rsidP="00D87579">
            <w:pPr>
              <w:contextualSpacing/>
              <w:rPr>
                <w:b/>
              </w:rPr>
            </w:pPr>
            <w:r w:rsidRPr="000D747B">
              <w:rPr>
                <w:b/>
              </w:rPr>
              <w:t>ПП-02</w:t>
            </w:r>
            <w:r w:rsidRPr="000D747B">
              <w:t xml:space="preserve"> Производственная практика (по профилю специальности).</w:t>
            </w:r>
          </w:p>
        </w:tc>
        <w:tc>
          <w:tcPr>
            <w:tcW w:w="992"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6</w:t>
            </w:r>
          </w:p>
        </w:tc>
      </w:tr>
      <w:tr w:rsidR="000D747B" w:rsidRPr="000D747B" w:rsidTr="00D87579">
        <w:tc>
          <w:tcPr>
            <w:tcW w:w="1809" w:type="dxa"/>
            <w:vMerge/>
            <w:vAlign w:val="center"/>
          </w:tcPr>
          <w:p w:rsidR="000D747B" w:rsidRPr="000D747B" w:rsidRDefault="000D747B" w:rsidP="00D87579">
            <w:pPr>
              <w:pStyle w:val="Style11"/>
              <w:contextualSpacing/>
              <w:jc w:val="center"/>
              <w:rPr>
                <w:rStyle w:val="FontStyle68"/>
                <w:color w:val="92D050"/>
                <w:sz w:val="24"/>
                <w:szCs w:val="24"/>
              </w:rPr>
            </w:pPr>
          </w:p>
        </w:tc>
        <w:tc>
          <w:tcPr>
            <w:tcW w:w="3143" w:type="dxa"/>
            <w:vAlign w:val="center"/>
          </w:tcPr>
          <w:p w:rsidR="000D747B" w:rsidRPr="000D747B" w:rsidRDefault="000D747B" w:rsidP="005F10EC">
            <w:pPr>
              <w:pStyle w:val="a5"/>
              <w:numPr>
                <w:ilvl w:val="0"/>
                <w:numId w:val="208"/>
              </w:numPr>
              <w:spacing w:after="0" w:line="240" w:lineRule="auto"/>
              <w:ind w:left="284" w:hanging="284"/>
              <w:rPr>
                <w:b/>
                <w:sz w:val="24"/>
                <w:szCs w:val="24"/>
              </w:rPr>
            </w:pPr>
            <w:r w:rsidRPr="000D747B">
              <w:rPr>
                <w:b/>
                <w:sz w:val="24"/>
                <w:szCs w:val="24"/>
              </w:rPr>
              <w:t xml:space="preserve">Работа в качестве мастера производственного участка (цеха). </w:t>
            </w:r>
          </w:p>
        </w:tc>
        <w:tc>
          <w:tcPr>
            <w:tcW w:w="5929" w:type="dxa"/>
            <w:vAlign w:val="center"/>
          </w:tcPr>
          <w:p w:rsidR="000D747B" w:rsidRPr="000D747B" w:rsidRDefault="000D747B" w:rsidP="00D87579">
            <w:pPr>
              <w:pStyle w:val="a5"/>
              <w:ind w:left="0"/>
              <w:rPr>
                <w:sz w:val="24"/>
                <w:szCs w:val="24"/>
              </w:rPr>
            </w:pPr>
            <w:r w:rsidRPr="000D747B">
              <w:rPr>
                <w:sz w:val="24"/>
                <w:szCs w:val="24"/>
              </w:rPr>
              <w:t>Права и обязанности техников, механиков (по должностным инструкциям).</w:t>
            </w:r>
          </w:p>
          <w:p w:rsidR="000D747B" w:rsidRPr="000D747B" w:rsidRDefault="000D747B" w:rsidP="00D87579">
            <w:pPr>
              <w:pStyle w:val="a5"/>
              <w:ind w:left="0"/>
              <w:rPr>
                <w:sz w:val="24"/>
                <w:szCs w:val="24"/>
              </w:rPr>
            </w:pPr>
            <w:r w:rsidRPr="000D747B">
              <w:rPr>
                <w:sz w:val="24"/>
                <w:szCs w:val="24"/>
              </w:rPr>
              <w:t>Изучение организационно-технологической структуры бригад, участков, цехов, их специализацию.</w:t>
            </w:r>
          </w:p>
          <w:p w:rsidR="000D747B" w:rsidRPr="000D747B" w:rsidRDefault="000D747B" w:rsidP="00D87579">
            <w:pPr>
              <w:pStyle w:val="a5"/>
              <w:ind w:left="0"/>
              <w:rPr>
                <w:sz w:val="24"/>
                <w:szCs w:val="24"/>
              </w:rPr>
            </w:pPr>
            <w:r w:rsidRPr="000D747B">
              <w:rPr>
                <w:sz w:val="24"/>
                <w:szCs w:val="24"/>
              </w:rPr>
              <w:t>Изучение комплектации участков, цехов, бригад стендами, инструментами, приспособлениями, оборудованием.</w:t>
            </w:r>
          </w:p>
          <w:p w:rsidR="000D747B" w:rsidRPr="000D747B" w:rsidRDefault="000D747B" w:rsidP="00D87579">
            <w:pPr>
              <w:pStyle w:val="a5"/>
              <w:ind w:left="0"/>
              <w:rPr>
                <w:sz w:val="24"/>
                <w:szCs w:val="24"/>
              </w:rPr>
            </w:pPr>
            <w:r w:rsidRPr="000D747B">
              <w:rPr>
                <w:sz w:val="24"/>
                <w:szCs w:val="24"/>
              </w:rPr>
              <w:t xml:space="preserve">Изучение технологии производства автотранспортной организации (описать основные производственные процессы на объекте практики). </w:t>
            </w:r>
          </w:p>
          <w:p w:rsidR="000D747B" w:rsidRPr="000D747B" w:rsidRDefault="000D747B" w:rsidP="00D87579">
            <w:pPr>
              <w:pStyle w:val="a5"/>
              <w:ind w:left="0"/>
              <w:rPr>
                <w:sz w:val="24"/>
                <w:szCs w:val="24"/>
              </w:rPr>
            </w:pPr>
            <w:r w:rsidRPr="000D747B">
              <w:rPr>
                <w:sz w:val="24"/>
                <w:szCs w:val="24"/>
              </w:rPr>
              <w:t xml:space="preserve">Организация и проведение работ по техническому  обслуживанию и     ремонту автотранспорта. </w:t>
            </w:r>
          </w:p>
          <w:p w:rsidR="000D747B" w:rsidRPr="000D747B" w:rsidRDefault="000D747B" w:rsidP="00D87579">
            <w:pPr>
              <w:pStyle w:val="a5"/>
              <w:ind w:left="0"/>
              <w:rPr>
                <w:sz w:val="24"/>
                <w:szCs w:val="24"/>
              </w:rPr>
            </w:pPr>
            <w:r w:rsidRPr="000D747B">
              <w:rPr>
                <w:sz w:val="24"/>
                <w:szCs w:val="24"/>
              </w:rPr>
              <w:lastRenderedPageBreak/>
              <w:t>Разработка технологических процессов ремонта агрегатов, узлов и деталей автомобилей.</w:t>
            </w:r>
          </w:p>
        </w:tc>
        <w:tc>
          <w:tcPr>
            <w:tcW w:w="3261" w:type="dxa"/>
            <w:vMerge/>
            <w:vAlign w:val="center"/>
          </w:tcPr>
          <w:p w:rsidR="000D747B" w:rsidRPr="000D747B" w:rsidRDefault="000D747B" w:rsidP="00D87579">
            <w:pPr>
              <w:pStyle w:val="28"/>
              <w:widowControl w:val="0"/>
              <w:ind w:left="0" w:firstLine="0"/>
              <w:rPr>
                <w:b/>
              </w:rPr>
            </w:pPr>
          </w:p>
        </w:tc>
        <w:tc>
          <w:tcPr>
            <w:tcW w:w="992"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6</w:t>
            </w:r>
          </w:p>
        </w:tc>
      </w:tr>
      <w:tr w:rsidR="000D747B" w:rsidRPr="000D747B" w:rsidTr="00D87579">
        <w:tc>
          <w:tcPr>
            <w:tcW w:w="1809" w:type="dxa"/>
            <w:vMerge/>
            <w:vAlign w:val="center"/>
          </w:tcPr>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92D050"/>
              </w:rPr>
            </w:pPr>
          </w:p>
        </w:tc>
        <w:tc>
          <w:tcPr>
            <w:tcW w:w="3143" w:type="dxa"/>
            <w:vAlign w:val="center"/>
          </w:tcPr>
          <w:p w:rsidR="000D747B" w:rsidRPr="000D747B" w:rsidRDefault="000D747B" w:rsidP="005F10EC">
            <w:pPr>
              <w:pStyle w:val="a5"/>
              <w:numPr>
                <w:ilvl w:val="0"/>
                <w:numId w:val="208"/>
              </w:numPr>
              <w:spacing w:after="0" w:line="240" w:lineRule="auto"/>
              <w:ind w:left="284" w:hanging="284"/>
              <w:rPr>
                <w:b/>
                <w:sz w:val="24"/>
                <w:szCs w:val="24"/>
              </w:rPr>
            </w:pPr>
            <w:r w:rsidRPr="000D747B">
              <w:rPr>
                <w:b/>
                <w:sz w:val="24"/>
                <w:szCs w:val="24"/>
              </w:rPr>
              <w:t>Работа в качестве техника по учету резины, горюче-смазочных материалов, подвижного состава.</w:t>
            </w:r>
          </w:p>
          <w:p w:rsidR="000D747B" w:rsidRPr="000D747B" w:rsidRDefault="000D747B" w:rsidP="00D87579">
            <w:pPr>
              <w:pStyle w:val="a5"/>
              <w:ind w:left="709"/>
              <w:rPr>
                <w:b/>
                <w:sz w:val="24"/>
                <w:szCs w:val="24"/>
              </w:rPr>
            </w:pPr>
          </w:p>
        </w:tc>
        <w:tc>
          <w:tcPr>
            <w:tcW w:w="5929" w:type="dxa"/>
            <w:vAlign w:val="center"/>
          </w:tcPr>
          <w:p w:rsidR="000D747B" w:rsidRPr="000D747B" w:rsidRDefault="000D747B" w:rsidP="00D87579">
            <w:pPr>
              <w:pStyle w:val="a5"/>
              <w:ind w:left="0"/>
              <w:rPr>
                <w:sz w:val="24"/>
                <w:szCs w:val="24"/>
              </w:rPr>
            </w:pPr>
            <w:r w:rsidRPr="000D747B">
              <w:rPr>
                <w:sz w:val="24"/>
                <w:szCs w:val="24"/>
              </w:rPr>
              <w:t>Изучение прав и обязанностей техников, механиков (по должностным инструкциям).</w:t>
            </w:r>
          </w:p>
          <w:p w:rsidR="000D747B" w:rsidRPr="000D747B" w:rsidRDefault="000D747B" w:rsidP="00D87579">
            <w:pPr>
              <w:pStyle w:val="a5"/>
              <w:ind w:left="10"/>
              <w:rPr>
                <w:sz w:val="24"/>
                <w:szCs w:val="24"/>
              </w:rPr>
            </w:pPr>
            <w:r w:rsidRPr="000D747B">
              <w:rPr>
                <w:sz w:val="24"/>
                <w:szCs w:val="24"/>
              </w:rPr>
              <w:t>Оформление технологической документации.</w:t>
            </w:r>
          </w:p>
          <w:p w:rsidR="000D747B" w:rsidRPr="000D747B" w:rsidRDefault="000D747B" w:rsidP="00D87579">
            <w:pPr>
              <w:pStyle w:val="a5"/>
              <w:ind w:left="0"/>
              <w:rPr>
                <w:sz w:val="24"/>
                <w:szCs w:val="24"/>
              </w:rPr>
            </w:pPr>
            <w:r w:rsidRPr="000D747B">
              <w:rPr>
                <w:sz w:val="24"/>
                <w:szCs w:val="24"/>
              </w:rPr>
              <w:t>Организация транспортного хозяйства и доставка материалов, запасных частей, агрегатов, горюче-смазочных материалов.</w:t>
            </w:r>
          </w:p>
          <w:p w:rsidR="000D747B" w:rsidRPr="000D747B" w:rsidRDefault="000D747B" w:rsidP="00D87579">
            <w:pPr>
              <w:pStyle w:val="a5"/>
              <w:ind w:left="0"/>
              <w:rPr>
                <w:b/>
                <w:sz w:val="24"/>
                <w:szCs w:val="24"/>
              </w:rPr>
            </w:pPr>
            <w:r w:rsidRPr="000D747B">
              <w:rPr>
                <w:sz w:val="24"/>
                <w:szCs w:val="24"/>
              </w:rPr>
              <w:t>Организация складирования материалов, запасных частей, агрегатов, горюче-смазочных материалов.</w:t>
            </w:r>
          </w:p>
        </w:tc>
        <w:tc>
          <w:tcPr>
            <w:tcW w:w="3261" w:type="dxa"/>
            <w:vMerge w:val="restart"/>
            <w:vAlign w:val="center"/>
          </w:tcPr>
          <w:p w:rsidR="000D747B" w:rsidRPr="000D747B" w:rsidRDefault="000D747B" w:rsidP="00D87579">
            <w:pPr>
              <w:contextualSpacing/>
              <w:rPr>
                <w:b/>
              </w:rPr>
            </w:pPr>
            <w:r w:rsidRPr="000D747B">
              <w:rPr>
                <w:b/>
              </w:rPr>
              <w:t xml:space="preserve">ПМ. 02 Организация деятельности коллектива исполнителей  </w:t>
            </w:r>
          </w:p>
          <w:p w:rsidR="000D747B" w:rsidRPr="000D747B" w:rsidRDefault="000D747B" w:rsidP="00D87579">
            <w:pPr>
              <w:contextualSpacing/>
            </w:pPr>
            <w:r w:rsidRPr="000D747B">
              <w:rPr>
                <w:b/>
              </w:rPr>
              <w:t>МДК 02.01</w:t>
            </w:r>
            <w:r w:rsidRPr="000D747B">
              <w:t>«Управление коллективом исполнителей»</w:t>
            </w:r>
          </w:p>
          <w:p w:rsidR="000D747B" w:rsidRPr="000D747B" w:rsidRDefault="000D747B" w:rsidP="00D87579">
            <w:pPr>
              <w:contextualSpacing/>
            </w:pPr>
            <w:r w:rsidRPr="000D747B">
              <w:rPr>
                <w:b/>
              </w:rPr>
              <w:t>МДК 02.02</w:t>
            </w:r>
            <w:r w:rsidRPr="000D747B">
              <w:t xml:space="preserve"> Лицензирование и сертификация на автомобильном транспорте</w:t>
            </w:r>
          </w:p>
          <w:p w:rsidR="000D747B" w:rsidRPr="000D747B" w:rsidRDefault="000D747B" w:rsidP="00D87579">
            <w:pPr>
              <w:contextualSpacing/>
              <w:rPr>
                <w:b/>
              </w:rPr>
            </w:pPr>
            <w:r w:rsidRPr="000D747B">
              <w:rPr>
                <w:b/>
              </w:rPr>
              <w:t xml:space="preserve">ПП.02. </w:t>
            </w:r>
            <w:r w:rsidRPr="000D747B">
              <w:t>Производственная практика</w:t>
            </w:r>
          </w:p>
        </w:tc>
        <w:tc>
          <w:tcPr>
            <w:tcW w:w="992"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6</w:t>
            </w:r>
          </w:p>
        </w:tc>
      </w:tr>
      <w:tr w:rsidR="000D747B" w:rsidRPr="000D747B" w:rsidTr="00D87579">
        <w:tc>
          <w:tcPr>
            <w:tcW w:w="1809" w:type="dxa"/>
            <w:vMerge w:val="restart"/>
            <w:vAlign w:val="center"/>
          </w:tcPr>
          <w:p w:rsidR="000D747B" w:rsidRPr="000D747B" w:rsidRDefault="000D747B" w:rsidP="00D87579">
            <w:pPr>
              <w:pStyle w:val="Style11"/>
              <w:contextualSpacing/>
              <w:jc w:val="center"/>
              <w:rPr>
                <w:rStyle w:val="FontStyle68"/>
                <w:sz w:val="24"/>
                <w:szCs w:val="24"/>
              </w:rPr>
            </w:pPr>
            <w:r w:rsidRPr="000D747B">
              <w:rPr>
                <w:rStyle w:val="FontStyle68"/>
                <w:sz w:val="24"/>
                <w:szCs w:val="24"/>
              </w:rPr>
              <w:t>ПК 2.3. Организовывать безопасное ведение работ при техническом обслуживании и ремонте автотранспорта.</w:t>
            </w:r>
          </w:p>
        </w:tc>
        <w:tc>
          <w:tcPr>
            <w:tcW w:w="3143" w:type="dxa"/>
            <w:vAlign w:val="center"/>
          </w:tcPr>
          <w:p w:rsidR="000D747B" w:rsidRPr="000D747B" w:rsidRDefault="000D747B" w:rsidP="005F10EC">
            <w:pPr>
              <w:pStyle w:val="a5"/>
              <w:numPr>
                <w:ilvl w:val="0"/>
                <w:numId w:val="208"/>
              </w:numPr>
              <w:spacing w:after="0" w:line="240" w:lineRule="auto"/>
              <w:ind w:left="284" w:hanging="284"/>
              <w:rPr>
                <w:b/>
                <w:sz w:val="24"/>
                <w:szCs w:val="24"/>
              </w:rPr>
            </w:pPr>
            <w:r w:rsidRPr="000D747B">
              <w:rPr>
                <w:b/>
                <w:sz w:val="24"/>
                <w:szCs w:val="24"/>
              </w:rPr>
              <w:t>Изучение работы отдела эксплуатации предприятия.</w:t>
            </w:r>
          </w:p>
        </w:tc>
        <w:tc>
          <w:tcPr>
            <w:tcW w:w="5929" w:type="dxa"/>
            <w:vAlign w:val="center"/>
          </w:tcPr>
          <w:p w:rsidR="000D747B" w:rsidRPr="000D747B" w:rsidRDefault="000D747B" w:rsidP="00D87579">
            <w:pPr>
              <w:pStyle w:val="a5"/>
              <w:ind w:left="10"/>
              <w:rPr>
                <w:sz w:val="24"/>
                <w:szCs w:val="24"/>
              </w:rPr>
            </w:pPr>
            <w:r w:rsidRPr="000D747B">
              <w:rPr>
                <w:sz w:val="24"/>
                <w:szCs w:val="24"/>
              </w:rPr>
              <w:t>Ознакомление с работой производственно-технического отдела предприятия (ПТО).</w:t>
            </w:r>
          </w:p>
          <w:p w:rsidR="000D747B" w:rsidRPr="000D747B" w:rsidRDefault="000D747B" w:rsidP="00D87579">
            <w:pPr>
              <w:pStyle w:val="a5"/>
              <w:ind w:left="10"/>
              <w:rPr>
                <w:rStyle w:val="FontStyle68"/>
                <w:sz w:val="24"/>
                <w:szCs w:val="24"/>
              </w:rPr>
            </w:pPr>
            <w:r w:rsidRPr="000D747B">
              <w:rPr>
                <w:rStyle w:val="FontStyle68"/>
                <w:sz w:val="24"/>
                <w:szCs w:val="24"/>
              </w:rPr>
              <w:t>Планировать и организовывать работы по техническому обслуживанию и ремонту автотранспорта.</w:t>
            </w:r>
          </w:p>
          <w:p w:rsidR="000D747B" w:rsidRPr="000D747B" w:rsidRDefault="000D747B" w:rsidP="00D87579">
            <w:pPr>
              <w:pStyle w:val="a5"/>
              <w:ind w:left="10"/>
              <w:rPr>
                <w:sz w:val="24"/>
                <w:szCs w:val="24"/>
              </w:rPr>
            </w:pPr>
            <w:r w:rsidRPr="000D747B">
              <w:rPr>
                <w:sz w:val="24"/>
                <w:szCs w:val="24"/>
              </w:rPr>
              <w:t>Анализ работы отделов, цехов и участков предприятия: указать недостатки и дать предложения по их устранению.</w:t>
            </w:r>
          </w:p>
        </w:tc>
        <w:tc>
          <w:tcPr>
            <w:tcW w:w="3261" w:type="dxa"/>
            <w:vMerge/>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c>
          <w:tcPr>
            <w:tcW w:w="992"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6</w:t>
            </w:r>
          </w:p>
        </w:tc>
      </w:tr>
      <w:tr w:rsidR="000D747B" w:rsidRPr="000D747B" w:rsidTr="00D87579">
        <w:tc>
          <w:tcPr>
            <w:tcW w:w="1809" w:type="dxa"/>
            <w:vMerge/>
            <w:vAlign w:val="center"/>
          </w:tcPr>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92D050"/>
              </w:rPr>
            </w:pPr>
          </w:p>
        </w:tc>
        <w:tc>
          <w:tcPr>
            <w:tcW w:w="3143" w:type="dxa"/>
            <w:vAlign w:val="center"/>
          </w:tcPr>
          <w:p w:rsidR="000D747B" w:rsidRPr="000D747B" w:rsidRDefault="000D747B" w:rsidP="005F10EC">
            <w:pPr>
              <w:pStyle w:val="a5"/>
              <w:numPr>
                <w:ilvl w:val="0"/>
                <w:numId w:val="208"/>
              </w:numPr>
              <w:spacing w:after="0" w:line="240" w:lineRule="auto"/>
              <w:ind w:left="318" w:hanging="318"/>
              <w:rPr>
                <w:b/>
                <w:sz w:val="24"/>
                <w:szCs w:val="24"/>
              </w:rPr>
            </w:pPr>
            <w:r w:rsidRPr="000D747B">
              <w:rPr>
                <w:b/>
                <w:sz w:val="24"/>
                <w:szCs w:val="24"/>
              </w:rPr>
              <w:t>Изучение состояния охраны труда и техники безопасности на производстве.</w:t>
            </w:r>
          </w:p>
        </w:tc>
        <w:tc>
          <w:tcPr>
            <w:tcW w:w="5929" w:type="dxa"/>
            <w:vAlign w:val="center"/>
          </w:tcPr>
          <w:p w:rsidR="000D747B" w:rsidRPr="000D747B" w:rsidRDefault="000D747B" w:rsidP="00D87579">
            <w:pPr>
              <w:pStyle w:val="a5"/>
              <w:tabs>
                <w:tab w:val="left" w:pos="0"/>
              </w:tabs>
              <w:ind w:left="0"/>
              <w:rPr>
                <w:sz w:val="24"/>
                <w:szCs w:val="24"/>
              </w:rPr>
            </w:pPr>
            <w:r w:rsidRPr="000D747B">
              <w:rPr>
                <w:sz w:val="24"/>
                <w:szCs w:val="24"/>
              </w:rPr>
              <w:t>Наличие инструкций по охране труда и технике безопасности при производстве работ.</w:t>
            </w:r>
          </w:p>
          <w:p w:rsidR="000D747B" w:rsidRPr="000D747B"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0D747B">
              <w:t>Анализ и оценка состояния охраны труда на производственных участках.</w:t>
            </w:r>
          </w:p>
          <w:p w:rsidR="000D747B" w:rsidRPr="000D747B" w:rsidRDefault="000D747B" w:rsidP="00D87579">
            <w:pPr>
              <w:pStyle w:val="a5"/>
              <w:ind w:left="0"/>
              <w:rPr>
                <w:sz w:val="24"/>
                <w:szCs w:val="24"/>
              </w:rPr>
            </w:pPr>
            <w:r w:rsidRPr="000D747B">
              <w:rPr>
                <w:sz w:val="24"/>
                <w:szCs w:val="24"/>
              </w:rPr>
              <w:t>Организация работ по обеспечению безопасных условий труда.</w:t>
            </w:r>
          </w:p>
          <w:p w:rsidR="000D747B" w:rsidRPr="000D747B" w:rsidRDefault="000D747B" w:rsidP="00D87579">
            <w:pPr>
              <w:pStyle w:val="a5"/>
              <w:ind w:left="0"/>
              <w:rPr>
                <w:sz w:val="24"/>
                <w:szCs w:val="24"/>
              </w:rPr>
            </w:pPr>
            <w:r w:rsidRPr="000D747B">
              <w:rPr>
                <w:sz w:val="24"/>
                <w:szCs w:val="24"/>
              </w:rPr>
              <w:t xml:space="preserve">Анализ охраны труда и техники безопасности на производстве: указать недостатки и дать предложения </w:t>
            </w:r>
            <w:r w:rsidRPr="000D747B">
              <w:rPr>
                <w:sz w:val="24"/>
                <w:szCs w:val="24"/>
              </w:rPr>
              <w:lastRenderedPageBreak/>
              <w:t>по их устранению.</w:t>
            </w:r>
          </w:p>
        </w:tc>
        <w:tc>
          <w:tcPr>
            <w:tcW w:w="3261" w:type="dxa"/>
            <w:vMerge w:val="restart"/>
            <w:vAlign w:val="center"/>
          </w:tcPr>
          <w:p w:rsidR="000D747B" w:rsidRPr="000D747B" w:rsidRDefault="000D747B" w:rsidP="00D87579">
            <w:pPr>
              <w:contextualSpacing/>
              <w:rPr>
                <w:b/>
              </w:rPr>
            </w:pPr>
            <w:r w:rsidRPr="000D747B">
              <w:rPr>
                <w:b/>
              </w:rPr>
              <w:lastRenderedPageBreak/>
              <w:t xml:space="preserve">ПМ. 03 Выполнение работ по профилю специальности «Слесарь по ремонту автомобилей»  </w:t>
            </w:r>
          </w:p>
          <w:p w:rsidR="000D747B" w:rsidRPr="000D747B" w:rsidRDefault="000D747B" w:rsidP="00D87579">
            <w:pPr>
              <w:contextualSpacing/>
            </w:pPr>
            <w:r w:rsidRPr="000D747B">
              <w:rPr>
                <w:b/>
              </w:rPr>
              <w:t xml:space="preserve">МДК 03.01 </w:t>
            </w:r>
            <w:r w:rsidRPr="000D747B">
              <w:t>Технология выполнения слесарных работ</w:t>
            </w:r>
          </w:p>
          <w:p w:rsidR="000D747B" w:rsidRPr="000D747B" w:rsidRDefault="000D747B" w:rsidP="00D87579">
            <w:pPr>
              <w:contextualSpacing/>
            </w:pPr>
            <w:r w:rsidRPr="000D747B">
              <w:rPr>
                <w:b/>
              </w:rPr>
              <w:t xml:space="preserve">УП.03 </w:t>
            </w:r>
            <w:r w:rsidRPr="000D747B">
              <w:t>Освоение первичных навыков выполнения слесарных работ</w:t>
            </w:r>
          </w:p>
          <w:p w:rsidR="000D747B" w:rsidRPr="000D747B" w:rsidRDefault="000D747B" w:rsidP="00D87579">
            <w:pPr>
              <w:contextualSpacing/>
              <w:rPr>
                <w:b/>
              </w:rPr>
            </w:pPr>
            <w:r w:rsidRPr="000D747B">
              <w:rPr>
                <w:b/>
              </w:rPr>
              <w:t xml:space="preserve">ПП.03 </w:t>
            </w:r>
            <w:r w:rsidRPr="000D747B">
              <w:t xml:space="preserve">Выполнение работ по </w:t>
            </w:r>
            <w:r w:rsidRPr="000D747B">
              <w:lastRenderedPageBreak/>
              <w:t>техническому обслуживанию, диагностике и ремонта автотранспорта в рамках рабочей профессии</w:t>
            </w:r>
          </w:p>
        </w:tc>
        <w:tc>
          <w:tcPr>
            <w:tcW w:w="992"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lastRenderedPageBreak/>
              <w:t>6</w:t>
            </w:r>
          </w:p>
        </w:tc>
      </w:tr>
      <w:tr w:rsidR="000D747B" w:rsidRPr="000D747B" w:rsidTr="00D87579">
        <w:tc>
          <w:tcPr>
            <w:tcW w:w="1809" w:type="dxa"/>
            <w:vAlign w:val="center"/>
          </w:tcPr>
          <w:p w:rsidR="000D747B" w:rsidRPr="000D747B" w:rsidRDefault="000D747B" w:rsidP="00D87579">
            <w:pPr>
              <w:snapToGrid w:val="0"/>
              <w:contextualSpacing/>
              <w:jc w:val="center"/>
              <w:rPr>
                <w:rStyle w:val="FontStyle68"/>
                <w:sz w:val="24"/>
                <w:szCs w:val="24"/>
              </w:rPr>
            </w:pPr>
            <w:r w:rsidRPr="000D747B">
              <w:rPr>
                <w:rStyle w:val="FontStyle68"/>
                <w:sz w:val="24"/>
                <w:szCs w:val="24"/>
              </w:rPr>
              <w:lastRenderedPageBreak/>
              <w:t>ПК 2.2. Контролировать и оценивать качество работы исполнителей работ.</w:t>
            </w:r>
          </w:p>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92D050"/>
              </w:rPr>
            </w:pPr>
          </w:p>
        </w:tc>
        <w:tc>
          <w:tcPr>
            <w:tcW w:w="3143" w:type="dxa"/>
            <w:vAlign w:val="center"/>
          </w:tcPr>
          <w:p w:rsidR="000D747B" w:rsidRPr="000D747B" w:rsidRDefault="000D747B" w:rsidP="005F10EC">
            <w:pPr>
              <w:pStyle w:val="a5"/>
              <w:numPr>
                <w:ilvl w:val="0"/>
                <w:numId w:val="208"/>
              </w:numPr>
              <w:spacing w:after="0" w:line="240" w:lineRule="auto"/>
              <w:ind w:left="318" w:hanging="318"/>
              <w:rPr>
                <w:b/>
                <w:sz w:val="24"/>
                <w:szCs w:val="24"/>
              </w:rPr>
            </w:pPr>
            <w:r w:rsidRPr="000D747B">
              <w:rPr>
                <w:b/>
                <w:sz w:val="24"/>
                <w:szCs w:val="24"/>
              </w:rPr>
              <w:t>Работа в отделе технического контроля, в качестве механика (мастера) отдела технического контроля.</w:t>
            </w:r>
          </w:p>
        </w:tc>
        <w:tc>
          <w:tcPr>
            <w:tcW w:w="5929" w:type="dxa"/>
            <w:vAlign w:val="center"/>
          </w:tcPr>
          <w:p w:rsidR="000D747B" w:rsidRPr="000D747B" w:rsidRDefault="000D747B" w:rsidP="00D87579">
            <w:pPr>
              <w:pStyle w:val="a5"/>
              <w:ind w:left="10"/>
              <w:rPr>
                <w:sz w:val="24"/>
                <w:szCs w:val="24"/>
              </w:rPr>
            </w:pPr>
            <w:r w:rsidRPr="000D747B">
              <w:rPr>
                <w:sz w:val="24"/>
                <w:szCs w:val="24"/>
              </w:rPr>
              <w:t xml:space="preserve">Структура отдела технического контроля. </w:t>
            </w:r>
          </w:p>
          <w:p w:rsidR="000D747B" w:rsidRPr="000D747B" w:rsidRDefault="000D747B" w:rsidP="00D87579">
            <w:pPr>
              <w:pStyle w:val="a5"/>
              <w:ind w:left="10"/>
              <w:rPr>
                <w:sz w:val="24"/>
                <w:szCs w:val="24"/>
              </w:rPr>
            </w:pPr>
            <w:r w:rsidRPr="000D747B">
              <w:rPr>
                <w:sz w:val="24"/>
                <w:szCs w:val="24"/>
              </w:rPr>
              <w:t>Организация контроля качества работ и сертификации продукции, автотранспортных услуг. Оформление технологической документации.</w:t>
            </w:r>
          </w:p>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
              <w:contextualSpacing/>
            </w:pPr>
            <w:r w:rsidRPr="000D747B">
              <w:t xml:space="preserve">Осуществление технического контроля при хранении автотранспортных средств.  Осуществление технического контроля при эксплуатации автотранспортных средств.  </w:t>
            </w:r>
          </w:p>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
              <w:contextualSpacing/>
            </w:pPr>
            <w:r w:rsidRPr="000D747B">
              <w:t>Осуществление технического контроля при техническом обслуживании автотранспортных средств.Осуществление технического контроля при ремонте автотранспортных средств.</w:t>
            </w:r>
          </w:p>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
              <w:contextualSpacing/>
            </w:pPr>
            <w:r w:rsidRPr="000D747B">
              <w:t>Анализ работы отдела технического контроля: указать недостатки и дать предложения по их устранению.</w:t>
            </w:r>
          </w:p>
        </w:tc>
        <w:tc>
          <w:tcPr>
            <w:tcW w:w="3261" w:type="dxa"/>
            <w:vMerge/>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c>
          <w:tcPr>
            <w:tcW w:w="992"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6</w:t>
            </w:r>
          </w:p>
        </w:tc>
      </w:tr>
      <w:tr w:rsidR="000D747B" w:rsidRPr="000D747B" w:rsidTr="00D87579">
        <w:tc>
          <w:tcPr>
            <w:tcW w:w="1809" w:type="dxa"/>
            <w:vAlign w:val="center"/>
          </w:tcPr>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92D050"/>
              </w:rPr>
            </w:pPr>
            <w:r w:rsidRPr="000D747B">
              <w:rPr>
                <w:rStyle w:val="FontStyle68"/>
                <w:sz w:val="24"/>
                <w:szCs w:val="24"/>
              </w:rPr>
              <w:t>ПК 2</w:t>
            </w:r>
            <w:r w:rsidRPr="000D747B">
              <w:rPr>
                <w:rStyle w:val="FontStyle71"/>
                <w:b/>
                <w:sz w:val="24"/>
                <w:szCs w:val="24"/>
              </w:rPr>
              <w:t>.1.</w:t>
            </w:r>
            <w:r w:rsidRPr="000D747B">
              <w:rPr>
                <w:rStyle w:val="FontStyle71"/>
                <w:sz w:val="24"/>
                <w:szCs w:val="24"/>
              </w:rPr>
              <w:t xml:space="preserve"> </w:t>
            </w:r>
            <w:r w:rsidRPr="000D747B">
              <w:rPr>
                <w:rStyle w:val="FontStyle68"/>
                <w:sz w:val="24"/>
                <w:szCs w:val="24"/>
              </w:rPr>
              <w:t>Планировать и организовывать работы по техническому обслуживанию и ремонту автотранспорта.</w:t>
            </w:r>
          </w:p>
        </w:tc>
        <w:tc>
          <w:tcPr>
            <w:tcW w:w="3143" w:type="dxa"/>
            <w:vAlign w:val="center"/>
          </w:tcPr>
          <w:p w:rsidR="000D747B" w:rsidRPr="000D747B" w:rsidRDefault="000D747B" w:rsidP="005F10EC">
            <w:pPr>
              <w:pStyle w:val="a5"/>
              <w:numPr>
                <w:ilvl w:val="0"/>
                <w:numId w:val="208"/>
              </w:numPr>
              <w:spacing w:after="0" w:line="240" w:lineRule="auto"/>
              <w:ind w:left="318" w:hanging="318"/>
              <w:rPr>
                <w:b/>
                <w:sz w:val="24"/>
                <w:szCs w:val="24"/>
              </w:rPr>
            </w:pPr>
            <w:r w:rsidRPr="000D747B">
              <w:rPr>
                <w:b/>
                <w:sz w:val="24"/>
                <w:szCs w:val="24"/>
              </w:rPr>
              <w:t>Ознакомление с работой ведущих отделов предприятия.</w:t>
            </w:r>
          </w:p>
          <w:p w:rsidR="000D747B" w:rsidRPr="000D747B" w:rsidRDefault="000D747B" w:rsidP="00D87579">
            <w:pPr>
              <w:pStyle w:val="a5"/>
              <w:ind w:left="567"/>
              <w:rPr>
                <w:b/>
                <w:sz w:val="24"/>
                <w:szCs w:val="24"/>
              </w:rPr>
            </w:pPr>
          </w:p>
        </w:tc>
        <w:tc>
          <w:tcPr>
            <w:tcW w:w="5929" w:type="dxa"/>
            <w:vAlign w:val="center"/>
          </w:tcPr>
          <w:p w:rsidR="000D747B" w:rsidRPr="000D747B" w:rsidRDefault="000D747B" w:rsidP="00D87579">
            <w:pPr>
              <w:pStyle w:val="a5"/>
              <w:ind w:left="10"/>
              <w:rPr>
                <w:sz w:val="24"/>
                <w:szCs w:val="24"/>
              </w:rPr>
            </w:pPr>
            <w:r w:rsidRPr="000D747B">
              <w:rPr>
                <w:sz w:val="24"/>
                <w:szCs w:val="24"/>
              </w:rPr>
              <w:t>Ознакомление с работой  производственно-технического отдела (ПТО). Оформление технологической документации.</w:t>
            </w:r>
          </w:p>
          <w:p w:rsidR="000D747B" w:rsidRPr="000D747B" w:rsidRDefault="000D747B" w:rsidP="00D87579">
            <w:pPr>
              <w:pStyle w:val="a5"/>
              <w:ind w:left="0"/>
              <w:rPr>
                <w:sz w:val="24"/>
                <w:szCs w:val="24"/>
              </w:rPr>
            </w:pPr>
            <w:r w:rsidRPr="000D747B">
              <w:rPr>
                <w:sz w:val="24"/>
                <w:szCs w:val="24"/>
              </w:rPr>
              <w:t>Ознакомление с работой планово-экономического отдела. Структура, функции, связь с другими отделами, участками, их роль в производстве работ, а также производственно-техническую и экономическую деятельность.</w:t>
            </w:r>
          </w:p>
          <w:p w:rsidR="000D747B" w:rsidRPr="000D747B" w:rsidRDefault="000D747B" w:rsidP="00D87579">
            <w:pPr>
              <w:pStyle w:val="a5"/>
              <w:ind w:left="10"/>
              <w:rPr>
                <w:sz w:val="24"/>
                <w:szCs w:val="24"/>
              </w:rPr>
            </w:pPr>
            <w:r w:rsidRPr="000D747B">
              <w:rPr>
                <w:sz w:val="24"/>
                <w:szCs w:val="24"/>
              </w:rPr>
              <w:t>Организация материально-технического обеспечения участков, цехов, постов.</w:t>
            </w:r>
          </w:p>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0D747B">
              <w:t>Анализ работы ведущих отделов предприятия: указать недостатки и дать предложения по их устранению.</w:t>
            </w:r>
          </w:p>
        </w:tc>
        <w:tc>
          <w:tcPr>
            <w:tcW w:w="3261" w:type="dxa"/>
            <w:vMerge w:val="restart"/>
            <w:vAlign w:val="center"/>
          </w:tcPr>
          <w:p w:rsidR="000D747B" w:rsidRPr="000D747B" w:rsidRDefault="000D747B" w:rsidP="00D87579">
            <w:pPr>
              <w:contextualSpacing/>
              <w:rPr>
                <w:b/>
                <w:bCs/>
                <w:caps/>
              </w:rPr>
            </w:pPr>
            <w:r w:rsidRPr="000D747B">
              <w:rPr>
                <w:b/>
              </w:rPr>
              <w:t>ПМ. 01 Техническое обслуживание и ремонт автотранспорта</w:t>
            </w:r>
            <w:r w:rsidRPr="000D747B">
              <w:rPr>
                <w:b/>
                <w:bCs/>
                <w:caps/>
              </w:rPr>
              <w:t xml:space="preserve"> </w:t>
            </w:r>
          </w:p>
          <w:p w:rsidR="000D747B" w:rsidRPr="000D747B" w:rsidRDefault="000D747B" w:rsidP="00D87579">
            <w:pPr>
              <w:contextualSpacing/>
              <w:rPr>
                <w:bCs/>
              </w:rPr>
            </w:pPr>
            <w:r w:rsidRPr="000D747B">
              <w:rPr>
                <w:b/>
                <w:bCs/>
                <w:caps/>
              </w:rPr>
              <w:t>МДК.01.01</w:t>
            </w:r>
            <w:r w:rsidRPr="000D747B">
              <w:rPr>
                <w:b/>
                <w:bCs/>
              </w:rPr>
              <w:t xml:space="preserve">. </w:t>
            </w:r>
            <w:r w:rsidRPr="000D747B">
              <w:rPr>
                <w:bCs/>
              </w:rPr>
              <w:t>Устройство автомобилей</w:t>
            </w:r>
          </w:p>
          <w:p w:rsidR="000D747B" w:rsidRPr="000D747B" w:rsidRDefault="000D747B" w:rsidP="00D87579">
            <w:pPr>
              <w:contextualSpacing/>
              <w:rPr>
                <w:bCs/>
              </w:rPr>
            </w:pPr>
            <w:r w:rsidRPr="000D747B">
              <w:rPr>
                <w:b/>
                <w:bCs/>
                <w:caps/>
              </w:rPr>
              <w:t>МДК.01.02</w:t>
            </w:r>
            <w:r w:rsidRPr="000D747B">
              <w:rPr>
                <w:b/>
                <w:bCs/>
              </w:rPr>
              <w:t xml:space="preserve">. </w:t>
            </w:r>
            <w:r w:rsidRPr="000D747B">
              <w:rPr>
                <w:bCs/>
              </w:rPr>
              <w:t>Техническое обслуживание и ремонт автомобильного транспорта</w:t>
            </w:r>
          </w:p>
          <w:p w:rsidR="000D747B" w:rsidRPr="000D747B" w:rsidRDefault="000D747B" w:rsidP="00D87579">
            <w:pPr>
              <w:contextualSpacing/>
              <w:rPr>
                <w:bCs/>
              </w:rPr>
            </w:pPr>
            <w:r w:rsidRPr="000D747B">
              <w:rPr>
                <w:b/>
                <w:bCs/>
                <w:caps/>
              </w:rPr>
              <w:t>МДК.01.03</w:t>
            </w:r>
            <w:r w:rsidRPr="000D747B">
              <w:rPr>
                <w:b/>
                <w:bCs/>
              </w:rPr>
              <w:t xml:space="preserve">. </w:t>
            </w:r>
            <w:r w:rsidRPr="000D747B">
              <w:rPr>
                <w:bCs/>
              </w:rPr>
              <w:t>Автомобильные эксплуатационные материалы</w:t>
            </w:r>
          </w:p>
          <w:p w:rsidR="000D747B" w:rsidRPr="000D747B" w:rsidRDefault="000D747B" w:rsidP="00D87579">
            <w:pPr>
              <w:contextualSpacing/>
              <w:rPr>
                <w:bCs/>
              </w:rPr>
            </w:pPr>
            <w:r w:rsidRPr="000D747B">
              <w:rPr>
                <w:b/>
                <w:bCs/>
                <w:caps/>
              </w:rPr>
              <w:t xml:space="preserve">МДК.01.04 </w:t>
            </w:r>
            <w:r w:rsidRPr="000D747B">
              <w:rPr>
                <w:b/>
                <w:bCs/>
              </w:rPr>
              <w:t xml:space="preserve"> </w:t>
            </w:r>
            <w:r w:rsidRPr="000D747B">
              <w:rPr>
                <w:bCs/>
              </w:rPr>
              <w:t>Диагностика топливной аппаратуры автомобилей</w:t>
            </w:r>
          </w:p>
          <w:p w:rsidR="000D747B" w:rsidRPr="000D747B" w:rsidRDefault="000D747B" w:rsidP="00D87579">
            <w:pPr>
              <w:contextualSpacing/>
              <w:rPr>
                <w:bCs/>
              </w:rPr>
            </w:pPr>
            <w:r w:rsidRPr="000D747B">
              <w:rPr>
                <w:b/>
                <w:bCs/>
                <w:caps/>
              </w:rPr>
              <w:t xml:space="preserve">УП 01. </w:t>
            </w:r>
            <w:r w:rsidRPr="000D747B">
              <w:rPr>
                <w:bCs/>
              </w:rPr>
              <w:t>Учебная практика технологическая</w:t>
            </w:r>
          </w:p>
          <w:p w:rsidR="000D747B" w:rsidRPr="000D747B" w:rsidRDefault="000D747B" w:rsidP="00D87579">
            <w:pPr>
              <w:contextualSpacing/>
              <w:rPr>
                <w:b/>
              </w:rPr>
            </w:pPr>
            <w:r w:rsidRPr="000D747B">
              <w:rPr>
                <w:b/>
              </w:rPr>
              <w:t>ПП-02</w:t>
            </w:r>
            <w:r w:rsidRPr="000D747B">
              <w:t xml:space="preserve"> Производственная практика (по профилю специальности).</w:t>
            </w:r>
          </w:p>
        </w:tc>
        <w:tc>
          <w:tcPr>
            <w:tcW w:w="992"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6</w:t>
            </w:r>
          </w:p>
        </w:tc>
      </w:tr>
      <w:tr w:rsidR="000D747B" w:rsidRPr="000D747B" w:rsidTr="00D87579">
        <w:trPr>
          <w:trHeight w:val="276"/>
        </w:trPr>
        <w:tc>
          <w:tcPr>
            <w:tcW w:w="1809" w:type="dxa"/>
            <w:vMerge w:val="restart"/>
            <w:vAlign w:val="center"/>
          </w:tcPr>
          <w:p w:rsidR="000D747B" w:rsidRPr="000D747B" w:rsidRDefault="000D747B" w:rsidP="00D87579">
            <w:pPr>
              <w:snapToGrid w:val="0"/>
              <w:contextualSpacing/>
              <w:jc w:val="center"/>
            </w:pPr>
            <w:r w:rsidRPr="000D747B">
              <w:rPr>
                <w:b/>
              </w:rPr>
              <w:t xml:space="preserve">ПК 1.3  </w:t>
            </w:r>
            <w:r w:rsidRPr="000D747B">
              <w:t xml:space="preserve">Разрабатывать  технологические процессы ремонта узлов </w:t>
            </w:r>
            <w:r w:rsidRPr="000D747B">
              <w:lastRenderedPageBreak/>
              <w:t>и деталей.</w:t>
            </w:r>
          </w:p>
          <w:p w:rsidR="000D747B" w:rsidRPr="000D747B" w:rsidRDefault="000D747B" w:rsidP="00D87579">
            <w:pPr>
              <w:snapToGrid w:val="0"/>
              <w:contextualSpacing/>
              <w:jc w:val="center"/>
              <w:rPr>
                <w:rStyle w:val="FontStyle68"/>
                <w:sz w:val="24"/>
                <w:szCs w:val="24"/>
              </w:rPr>
            </w:pPr>
            <w:r w:rsidRPr="000D747B">
              <w:rPr>
                <w:rStyle w:val="FontStyle68"/>
                <w:sz w:val="24"/>
                <w:szCs w:val="24"/>
              </w:rPr>
              <w:t>ПК 2</w:t>
            </w:r>
            <w:r w:rsidRPr="000D747B">
              <w:rPr>
                <w:rStyle w:val="FontStyle71"/>
                <w:b/>
                <w:sz w:val="24"/>
                <w:szCs w:val="24"/>
              </w:rPr>
              <w:t>.1.</w:t>
            </w:r>
            <w:r w:rsidRPr="000D747B">
              <w:rPr>
                <w:rStyle w:val="FontStyle71"/>
                <w:sz w:val="24"/>
                <w:szCs w:val="24"/>
              </w:rPr>
              <w:t xml:space="preserve"> </w:t>
            </w:r>
            <w:r w:rsidRPr="000D747B">
              <w:rPr>
                <w:rStyle w:val="FontStyle68"/>
                <w:sz w:val="24"/>
                <w:szCs w:val="24"/>
              </w:rPr>
              <w:t>Планировать и организовывать работы по техническому обслуживанию и ремонту автотранспорта.</w:t>
            </w:r>
          </w:p>
          <w:p w:rsidR="000D747B" w:rsidRPr="000D747B" w:rsidRDefault="000D747B" w:rsidP="00D87579">
            <w:pPr>
              <w:snapToGrid w:val="0"/>
              <w:contextualSpacing/>
              <w:jc w:val="center"/>
              <w:rPr>
                <w:rStyle w:val="FontStyle68"/>
                <w:sz w:val="24"/>
                <w:szCs w:val="24"/>
              </w:rPr>
            </w:pPr>
            <w:r w:rsidRPr="000D747B">
              <w:rPr>
                <w:rStyle w:val="FontStyle68"/>
                <w:sz w:val="24"/>
                <w:szCs w:val="24"/>
              </w:rPr>
              <w:t>ПК 2.2. Контролировать и оценивать качество работы исполнителей работ.</w:t>
            </w:r>
          </w:p>
          <w:p w:rsidR="000D747B" w:rsidRPr="000D747B" w:rsidRDefault="000D747B" w:rsidP="00D87579">
            <w:pPr>
              <w:snapToGrid w:val="0"/>
              <w:contextualSpacing/>
              <w:jc w:val="center"/>
              <w:rPr>
                <w:rStyle w:val="FontStyle68"/>
                <w:sz w:val="24"/>
                <w:szCs w:val="24"/>
              </w:rPr>
            </w:pPr>
            <w:r w:rsidRPr="000D747B">
              <w:rPr>
                <w:rStyle w:val="FontStyle68"/>
                <w:sz w:val="24"/>
                <w:szCs w:val="24"/>
              </w:rPr>
              <w:t>ПК 2.3. Организовывать безопасное ведение работ при техническом обслуживании и ремонте автотранспорта.</w:t>
            </w:r>
          </w:p>
          <w:p w:rsidR="000D747B" w:rsidRPr="000D747B" w:rsidRDefault="000D747B" w:rsidP="00D87579">
            <w:pPr>
              <w:snapToGrid w:val="0"/>
              <w:contextualSpacing/>
              <w:jc w:val="center"/>
              <w:rPr>
                <w:rStyle w:val="FontStyle68"/>
                <w:sz w:val="24"/>
                <w:szCs w:val="24"/>
              </w:rPr>
            </w:pPr>
          </w:p>
        </w:tc>
        <w:tc>
          <w:tcPr>
            <w:tcW w:w="3143" w:type="dxa"/>
            <w:vMerge w:val="restart"/>
            <w:vAlign w:val="center"/>
          </w:tcPr>
          <w:p w:rsidR="000D747B" w:rsidRPr="000D747B" w:rsidRDefault="000D747B" w:rsidP="005F10EC">
            <w:pPr>
              <w:pStyle w:val="a5"/>
              <w:numPr>
                <w:ilvl w:val="0"/>
                <w:numId w:val="208"/>
              </w:numPr>
              <w:spacing w:after="0" w:line="240" w:lineRule="auto"/>
              <w:ind w:left="318" w:hanging="318"/>
              <w:rPr>
                <w:b/>
                <w:sz w:val="24"/>
                <w:szCs w:val="24"/>
              </w:rPr>
            </w:pPr>
            <w:r w:rsidRPr="000D747B">
              <w:rPr>
                <w:b/>
                <w:sz w:val="24"/>
                <w:szCs w:val="24"/>
              </w:rPr>
              <w:lastRenderedPageBreak/>
              <w:t xml:space="preserve">Изучение  организации технического обслуживания и  ремонта автомобильного </w:t>
            </w:r>
            <w:r w:rsidRPr="000D747B">
              <w:rPr>
                <w:b/>
                <w:sz w:val="24"/>
                <w:szCs w:val="24"/>
              </w:rPr>
              <w:lastRenderedPageBreak/>
              <w:t>транспорта на предприятии. Разработка   технологических процессов ремонта узлов и деталей.</w:t>
            </w:r>
          </w:p>
        </w:tc>
        <w:tc>
          <w:tcPr>
            <w:tcW w:w="5929" w:type="dxa"/>
            <w:vMerge w:val="restart"/>
            <w:vAlign w:val="center"/>
          </w:tcPr>
          <w:p w:rsidR="000D747B" w:rsidRPr="000D747B" w:rsidRDefault="000D747B" w:rsidP="00D87579">
            <w:pPr>
              <w:pStyle w:val="a5"/>
              <w:ind w:left="10"/>
              <w:rPr>
                <w:sz w:val="24"/>
                <w:szCs w:val="24"/>
              </w:rPr>
            </w:pPr>
            <w:r w:rsidRPr="000D747B">
              <w:rPr>
                <w:sz w:val="24"/>
                <w:szCs w:val="24"/>
              </w:rPr>
              <w:lastRenderedPageBreak/>
              <w:t>Организация и обслуживание рабочих мест.</w:t>
            </w:r>
          </w:p>
          <w:p w:rsidR="000D747B" w:rsidRPr="000D747B"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0D747B">
              <w:t>Осуществление самостоятельного поиска необходимой информации для решения профессиональных задач.</w:t>
            </w:r>
          </w:p>
          <w:p w:rsidR="000D747B" w:rsidRPr="000D747B" w:rsidRDefault="000D747B" w:rsidP="00D87579">
            <w:pPr>
              <w:contextualSpacing/>
              <w:rPr>
                <w:bCs/>
                <w:spacing w:val="-4"/>
              </w:rPr>
            </w:pPr>
            <w:r w:rsidRPr="000D747B">
              <w:rPr>
                <w:bCs/>
                <w:spacing w:val="-4"/>
              </w:rPr>
              <w:t xml:space="preserve">Выбор профилактических мер по предупреждению </w:t>
            </w:r>
            <w:r w:rsidRPr="000D747B">
              <w:rPr>
                <w:bCs/>
                <w:spacing w:val="-4"/>
              </w:rPr>
              <w:lastRenderedPageBreak/>
              <w:t>отказов деталей и узлов автомобилей.</w:t>
            </w:r>
          </w:p>
          <w:p w:rsidR="000D747B" w:rsidRPr="000D747B" w:rsidRDefault="000D747B" w:rsidP="00D87579">
            <w:pPr>
              <w:pStyle w:val="a5"/>
              <w:ind w:left="10"/>
              <w:rPr>
                <w:sz w:val="24"/>
                <w:szCs w:val="24"/>
              </w:rPr>
            </w:pPr>
            <w:r w:rsidRPr="000D747B">
              <w:rPr>
                <w:sz w:val="24"/>
                <w:szCs w:val="24"/>
              </w:rPr>
              <w:t>Анализ организации технического обслуживания и  ремонта автомобильного транспорта на предприятии: указать недостатки и дать предложения по их устранению.</w:t>
            </w:r>
          </w:p>
          <w:p w:rsidR="000D747B" w:rsidRPr="000D747B" w:rsidRDefault="000D747B" w:rsidP="00D87579">
            <w:pPr>
              <w:contextualSpacing/>
              <w:rPr>
                <w:bCs/>
                <w:spacing w:val="-4"/>
              </w:rPr>
            </w:pPr>
            <w:r w:rsidRPr="000D747B">
              <w:rPr>
                <w:bCs/>
                <w:spacing w:val="-4"/>
              </w:rPr>
              <w:t>Определение неисправностей агрегатов и узлов автомобилей.</w:t>
            </w:r>
          </w:p>
          <w:p w:rsidR="000D747B" w:rsidRPr="000D747B" w:rsidRDefault="000D747B" w:rsidP="00D87579">
            <w:pPr>
              <w:contextualSpacing/>
              <w:rPr>
                <w:bCs/>
                <w:spacing w:val="-4"/>
              </w:rPr>
            </w:pPr>
            <w:r w:rsidRPr="000D747B">
              <w:rPr>
                <w:bCs/>
                <w:spacing w:val="-4"/>
              </w:rPr>
              <w:t xml:space="preserve"> Демонстрация навыков разработки технологических процессов ремонта  деталей и узлов автомобилей.</w:t>
            </w:r>
          </w:p>
          <w:p w:rsidR="000D747B" w:rsidRPr="000D747B" w:rsidRDefault="000D747B" w:rsidP="00D87579">
            <w:pPr>
              <w:pStyle w:val="a5"/>
              <w:ind w:left="10"/>
              <w:rPr>
                <w:sz w:val="24"/>
                <w:szCs w:val="24"/>
              </w:rPr>
            </w:pPr>
            <w:r w:rsidRPr="000D747B">
              <w:rPr>
                <w:sz w:val="24"/>
                <w:szCs w:val="24"/>
              </w:rPr>
              <w:t>Применение основных положений действующей нормативной документации. Оформление технологической документации.</w:t>
            </w:r>
          </w:p>
          <w:p w:rsidR="000D747B" w:rsidRPr="000D747B"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pacing w:val="-4"/>
              </w:rPr>
            </w:pPr>
            <w:r w:rsidRPr="000D747B">
              <w:rPr>
                <w:bCs/>
                <w:spacing w:val="-4"/>
              </w:rPr>
              <w:t>Обоснованный выбор методов, средств и способов ремонта или восстановления узлов, деталей и агрегатов автомобилей.</w:t>
            </w:r>
          </w:p>
          <w:p w:rsidR="000D747B" w:rsidRPr="000D747B"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0D747B">
              <w:t>Анализ технологических процессов ремонта узлов и деталей на предприятии: указать недостатки и дать предложения по их устранению.</w:t>
            </w:r>
          </w:p>
        </w:tc>
        <w:tc>
          <w:tcPr>
            <w:tcW w:w="3261" w:type="dxa"/>
            <w:vMerge/>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c>
          <w:tcPr>
            <w:tcW w:w="992" w:type="dxa"/>
            <w:vMerge w:val="restart"/>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6</w:t>
            </w:r>
          </w:p>
        </w:tc>
      </w:tr>
      <w:tr w:rsidR="000D747B" w:rsidRPr="000D747B" w:rsidTr="00D87579">
        <w:trPr>
          <w:trHeight w:val="283"/>
        </w:trPr>
        <w:tc>
          <w:tcPr>
            <w:tcW w:w="1809" w:type="dxa"/>
            <w:vMerge/>
            <w:textDirection w:val="btLr"/>
            <w:vAlign w:val="center"/>
          </w:tcPr>
          <w:p w:rsidR="000D747B" w:rsidRPr="000D747B" w:rsidRDefault="000D747B" w:rsidP="00D87579">
            <w:pPr>
              <w:snapToGrid w:val="0"/>
              <w:ind w:left="113" w:right="113"/>
              <w:contextualSpacing/>
            </w:pPr>
          </w:p>
        </w:tc>
        <w:tc>
          <w:tcPr>
            <w:tcW w:w="3143" w:type="dxa"/>
            <w:vMerge/>
            <w:vAlign w:val="center"/>
          </w:tcPr>
          <w:p w:rsidR="000D747B" w:rsidRPr="000D747B" w:rsidRDefault="000D747B" w:rsidP="00D87579">
            <w:pPr>
              <w:snapToGrid w:val="0"/>
              <w:ind w:left="34"/>
              <w:contextualSpacing/>
              <w:rPr>
                <w:b/>
              </w:rPr>
            </w:pPr>
          </w:p>
        </w:tc>
        <w:tc>
          <w:tcPr>
            <w:tcW w:w="5929" w:type="dxa"/>
            <w:vMerge/>
          </w:tcPr>
          <w:p w:rsidR="000D747B" w:rsidRPr="000D747B"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pacing w:val="-4"/>
              </w:rPr>
            </w:pPr>
          </w:p>
        </w:tc>
        <w:tc>
          <w:tcPr>
            <w:tcW w:w="3261" w:type="dxa"/>
            <w:vMerge w:val="restart"/>
            <w:vAlign w:val="center"/>
          </w:tcPr>
          <w:p w:rsidR="000D747B" w:rsidRPr="000D747B" w:rsidRDefault="000D747B" w:rsidP="00D87579">
            <w:pPr>
              <w:contextualSpacing/>
              <w:rPr>
                <w:b/>
              </w:rPr>
            </w:pPr>
            <w:r w:rsidRPr="000D747B">
              <w:rPr>
                <w:b/>
              </w:rPr>
              <w:t xml:space="preserve">ПМ. 02 Организация </w:t>
            </w:r>
            <w:r w:rsidRPr="000D747B">
              <w:rPr>
                <w:b/>
              </w:rPr>
              <w:lastRenderedPageBreak/>
              <w:t xml:space="preserve">деятельности коллектива исполнителей  </w:t>
            </w:r>
          </w:p>
          <w:p w:rsidR="000D747B" w:rsidRPr="000D747B" w:rsidRDefault="000D747B" w:rsidP="00D87579">
            <w:pPr>
              <w:contextualSpacing/>
            </w:pPr>
            <w:r w:rsidRPr="000D747B">
              <w:rPr>
                <w:b/>
              </w:rPr>
              <w:t>МДК 02.01</w:t>
            </w:r>
            <w:r w:rsidRPr="000D747B">
              <w:t>«Управление коллективом исполнителей»</w:t>
            </w:r>
          </w:p>
          <w:p w:rsidR="000D747B" w:rsidRPr="000D747B" w:rsidRDefault="000D747B" w:rsidP="00D87579">
            <w:pPr>
              <w:contextualSpacing/>
            </w:pPr>
            <w:r w:rsidRPr="000D747B">
              <w:rPr>
                <w:b/>
              </w:rPr>
              <w:t>МДК 02.02</w:t>
            </w:r>
            <w:r w:rsidRPr="000D747B">
              <w:t xml:space="preserve"> Лицензирование и сертификация на автомобильном транспорте</w:t>
            </w:r>
          </w:p>
          <w:p w:rsidR="000D747B" w:rsidRPr="000D747B" w:rsidRDefault="000D747B" w:rsidP="00D87579">
            <w:pPr>
              <w:contextualSpacing/>
              <w:rPr>
                <w:b/>
              </w:rPr>
            </w:pPr>
            <w:r w:rsidRPr="000D747B">
              <w:rPr>
                <w:b/>
              </w:rPr>
              <w:t xml:space="preserve">ПП.02. </w:t>
            </w:r>
            <w:r w:rsidRPr="000D747B">
              <w:t>Производственная практика</w:t>
            </w:r>
          </w:p>
        </w:tc>
        <w:tc>
          <w:tcPr>
            <w:tcW w:w="992" w:type="dxa"/>
            <w:vMerge/>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r>
      <w:tr w:rsidR="000D747B" w:rsidRPr="000D747B" w:rsidTr="00D87579">
        <w:tc>
          <w:tcPr>
            <w:tcW w:w="1809" w:type="dxa"/>
            <w:vMerge/>
            <w:vAlign w:val="center"/>
          </w:tcPr>
          <w:p w:rsidR="000D747B" w:rsidRPr="000D747B" w:rsidRDefault="000D747B" w:rsidP="00D87579">
            <w:pPr>
              <w:snapToGrid w:val="0"/>
              <w:contextualSpacing/>
              <w:jc w:val="center"/>
              <w:rPr>
                <w:color w:val="92D050"/>
              </w:rPr>
            </w:pPr>
          </w:p>
        </w:tc>
        <w:tc>
          <w:tcPr>
            <w:tcW w:w="3143" w:type="dxa"/>
            <w:vAlign w:val="center"/>
          </w:tcPr>
          <w:p w:rsidR="000D747B" w:rsidRPr="000D747B" w:rsidRDefault="000D747B" w:rsidP="005F10EC">
            <w:pPr>
              <w:pStyle w:val="a5"/>
              <w:numPr>
                <w:ilvl w:val="0"/>
                <w:numId w:val="209"/>
              </w:numPr>
              <w:spacing w:after="0" w:line="240" w:lineRule="auto"/>
              <w:ind w:left="318" w:hanging="318"/>
              <w:rPr>
                <w:b/>
                <w:sz w:val="24"/>
                <w:szCs w:val="24"/>
              </w:rPr>
            </w:pPr>
            <w:r w:rsidRPr="000D747B">
              <w:rPr>
                <w:rStyle w:val="FontStyle68"/>
                <w:sz w:val="24"/>
                <w:szCs w:val="24"/>
              </w:rPr>
              <w:t>Организация безопасного ведения работ при техническом обслуживании и ремонте автотранспорта.</w:t>
            </w:r>
          </w:p>
        </w:tc>
        <w:tc>
          <w:tcPr>
            <w:tcW w:w="5929" w:type="dxa"/>
            <w:vAlign w:val="center"/>
          </w:tcPr>
          <w:p w:rsidR="000D747B" w:rsidRPr="000D747B" w:rsidRDefault="000D747B" w:rsidP="00D87579">
            <w:pPr>
              <w:pStyle w:val="a5"/>
              <w:ind w:left="10"/>
              <w:rPr>
                <w:sz w:val="24"/>
                <w:szCs w:val="24"/>
              </w:rPr>
            </w:pPr>
            <w:r w:rsidRPr="000D747B">
              <w:rPr>
                <w:sz w:val="24"/>
                <w:szCs w:val="24"/>
              </w:rPr>
              <w:t>Мероприятия по охране труда на участках, постах, в цехах.</w:t>
            </w:r>
          </w:p>
          <w:p w:rsidR="000D747B" w:rsidRPr="000D747B" w:rsidRDefault="000D747B" w:rsidP="00D87579">
            <w:pPr>
              <w:pStyle w:val="a5"/>
              <w:ind w:left="10"/>
              <w:rPr>
                <w:sz w:val="24"/>
                <w:szCs w:val="24"/>
              </w:rPr>
            </w:pPr>
            <w:r w:rsidRPr="000D747B">
              <w:rPr>
                <w:sz w:val="24"/>
                <w:szCs w:val="24"/>
              </w:rPr>
              <w:t>Ознакомление с основными технологическими процессами, оборудованием, приспособлениями, применяемыми при работах по техническому обслуживанию и ремонту автомобилей.</w:t>
            </w:r>
          </w:p>
          <w:p w:rsidR="000D747B" w:rsidRPr="000D747B" w:rsidRDefault="000D747B" w:rsidP="00D87579">
            <w:pPr>
              <w:pStyle w:val="a5"/>
              <w:ind w:left="10"/>
              <w:rPr>
                <w:sz w:val="24"/>
                <w:szCs w:val="24"/>
              </w:rPr>
            </w:pPr>
            <w:r w:rsidRPr="000D747B">
              <w:rPr>
                <w:sz w:val="24"/>
                <w:szCs w:val="24"/>
              </w:rPr>
              <w:t>Выполнение работ по основным операциям технического обслуживания и ремонта автомобилей.</w:t>
            </w:r>
          </w:p>
          <w:p w:rsidR="000D747B" w:rsidRPr="000D747B"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
              <w:contextualSpacing/>
              <w:jc w:val="both"/>
            </w:pPr>
            <w:r w:rsidRPr="000D747B">
              <w:t>Соблюдение правил и норм охраны труда, промышленной санитарии и противопожарной защиты.</w:t>
            </w:r>
          </w:p>
          <w:p w:rsidR="000D747B" w:rsidRPr="000D747B" w:rsidRDefault="000D747B" w:rsidP="00D87579">
            <w:pPr>
              <w:pStyle w:val="a5"/>
              <w:ind w:left="10"/>
              <w:rPr>
                <w:sz w:val="24"/>
                <w:szCs w:val="24"/>
              </w:rPr>
            </w:pPr>
            <w:r w:rsidRPr="000D747B">
              <w:rPr>
                <w:sz w:val="24"/>
                <w:szCs w:val="24"/>
              </w:rPr>
              <w:t xml:space="preserve">Применение основных положений действующей нормативной документации. Оформление </w:t>
            </w:r>
            <w:r w:rsidRPr="000D747B">
              <w:rPr>
                <w:sz w:val="24"/>
                <w:szCs w:val="24"/>
              </w:rPr>
              <w:lastRenderedPageBreak/>
              <w:t>технологической документации.</w:t>
            </w:r>
          </w:p>
          <w:p w:rsidR="000D747B" w:rsidRPr="000D747B" w:rsidRDefault="000D747B" w:rsidP="00D87579">
            <w:pPr>
              <w:pStyle w:val="a5"/>
              <w:ind w:left="10"/>
              <w:rPr>
                <w:sz w:val="24"/>
                <w:szCs w:val="24"/>
              </w:rPr>
            </w:pPr>
            <w:r w:rsidRPr="000D747B">
              <w:rPr>
                <w:sz w:val="24"/>
                <w:szCs w:val="24"/>
              </w:rPr>
              <w:t>Анализ о</w:t>
            </w:r>
            <w:r w:rsidRPr="000D747B">
              <w:rPr>
                <w:rStyle w:val="FontStyle68"/>
                <w:sz w:val="24"/>
                <w:szCs w:val="24"/>
              </w:rPr>
              <w:t>рганизации безопасного ведения работ при техническом обслуживании и ремонте автотранспорта</w:t>
            </w:r>
            <w:r w:rsidRPr="000D747B">
              <w:rPr>
                <w:sz w:val="24"/>
                <w:szCs w:val="24"/>
              </w:rPr>
              <w:t xml:space="preserve"> на предприятии: указать недостатки и дать предложения по их устранению.</w:t>
            </w:r>
          </w:p>
        </w:tc>
        <w:tc>
          <w:tcPr>
            <w:tcW w:w="3261" w:type="dxa"/>
            <w:vMerge/>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c>
          <w:tcPr>
            <w:tcW w:w="992"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6</w:t>
            </w:r>
          </w:p>
        </w:tc>
      </w:tr>
      <w:tr w:rsidR="000D747B" w:rsidRPr="000D747B" w:rsidTr="00D87579">
        <w:tc>
          <w:tcPr>
            <w:tcW w:w="1809" w:type="dxa"/>
            <w:vMerge w:val="restart"/>
          </w:tcPr>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0D747B">
              <w:rPr>
                <w:b/>
              </w:rPr>
              <w:lastRenderedPageBreak/>
              <w:t xml:space="preserve">ПК 1.1. </w:t>
            </w:r>
            <w:r w:rsidRPr="000D747B">
              <w:t>Организовывать и проводить работы по техническому  обслуживанию и     ремонту автотранспорта.</w:t>
            </w:r>
          </w:p>
          <w:p w:rsidR="000D747B" w:rsidRPr="000D747B" w:rsidRDefault="000D747B" w:rsidP="00D87579">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0D747B">
              <w:rPr>
                <w:b/>
              </w:rPr>
              <w:t xml:space="preserve">ПК 1.2. </w:t>
            </w:r>
            <w:r w:rsidRPr="000D747B">
              <w:t>Осуществлять технический контроль при хранении, эксплуатации и техническом обслуживании и ремонте автотранспортных средств.</w:t>
            </w:r>
          </w:p>
          <w:p w:rsidR="000D747B" w:rsidRPr="000D747B" w:rsidRDefault="000D747B" w:rsidP="00D87579">
            <w:pPr>
              <w:snapToGrid w:val="0"/>
              <w:contextualSpacing/>
              <w:jc w:val="center"/>
            </w:pPr>
            <w:r w:rsidRPr="000D747B">
              <w:rPr>
                <w:b/>
              </w:rPr>
              <w:t xml:space="preserve">ПК 1.3 </w:t>
            </w:r>
            <w:r w:rsidRPr="000D747B">
              <w:t>Разрабатывать  технологические процессы ремонта узлов и деталей.</w:t>
            </w:r>
          </w:p>
          <w:p w:rsidR="000D747B" w:rsidRPr="000D747B" w:rsidRDefault="000D747B" w:rsidP="00D87579">
            <w:pPr>
              <w:snapToGrid w:val="0"/>
              <w:contextualSpacing/>
              <w:jc w:val="center"/>
              <w:rPr>
                <w:rStyle w:val="FontStyle68"/>
                <w:sz w:val="24"/>
                <w:szCs w:val="24"/>
              </w:rPr>
            </w:pPr>
            <w:r w:rsidRPr="000D747B">
              <w:rPr>
                <w:rStyle w:val="FontStyle68"/>
                <w:sz w:val="24"/>
                <w:szCs w:val="24"/>
              </w:rPr>
              <w:t>ПК 2</w:t>
            </w:r>
            <w:r w:rsidRPr="000D747B">
              <w:rPr>
                <w:rStyle w:val="FontStyle71"/>
                <w:b/>
                <w:sz w:val="24"/>
                <w:szCs w:val="24"/>
              </w:rPr>
              <w:t>.1.</w:t>
            </w:r>
            <w:r w:rsidRPr="000D747B">
              <w:rPr>
                <w:rStyle w:val="FontStyle71"/>
                <w:sz w:val="24"/>
                <w:szCs w:val="24"/>
              </w:rPr>
              <w:t xml:space="preserve"> </w:t>
            </w:r>
            <w:r w:rsidRPr="000D747B">
              <w:rPr>
                <w:rStyle w:val="FontStyle68"/>
                <w:sz w:val="24"/>
                <w:szCs w:val="24"/>
              </w:rPr>
              <w:t xml:space="preserve">Планировать и организовывать работы по </w:t>
            </w:r>
            <w:r w:rsidRPr="000D747B">
              <w:rPr>
                <w:rStyle w:val="FontStyle68"/>
                <w:sz w:val="24"/>
                <w:szCs w:val="24"/>
              </w:rPr>
              <w:lastRenderedPageBreak/>
              <w:t>техническому обслуживанию и ремонту автотранспорта.</w:t>
            </w:r>
          </w:p>
          <w:p w:rsidR="000D747B" w:rsidRPr="000D747B" w:rsidRDefault="000D747B" w:rsidP="00D87579">
            <w:pPr>
              <w:snapToGrid w:val="0"/>
              <w:contextualSpacing/>
              <w:jc w:val="center"/>
              <w:rPr>
                <w:rStyle w:val="FontStyle68"/>
                <w:sz w:val="24"/>
                <w:szCs w:val="24"/>
              </w:rPr>
            </w:pPr>
            <w:r w:rsidRPr="000D747B">
              <w:rPr>
                <w:rStyle w:val="FontStyle68"/>
                <w:sz w:val="24"/>
                <w:szCs w:val="24"/>
              </w:rPr>
              <w:t>ПК 2.2. Контролировать и оценивать качество работы исполнителей работ.</w:t>
            </w:r>
          </w:p>
          <w:p w:rsidR="000D747B" w:rsidRPr="000D747B" w:rsidRDefault="000D747B" w:rsidP="00D87579">
            <w:pPr>
              <w:snapToGrid w:val="0"/>
              <w:contextualSpacing/>
              <w:jc w:val="center"/>
              <w:rPr>
                <w:rStyle w:val="FontStyle68"/>
                <w:sz w:val="24"/>
                <w:szCs w:val="24"/>
              </w:rPr>
            </w:pPr>
            <w:r w:rsidRPr="000D747B">
              <w:rPr>
                <w:rStyle w:val="FontStyle68"/>
                <w:sz w:val="24"/>
                <w:szCs w:val="24"/>
              </w:rPr>
              <w:t>ПК 2.3. Организовывать безопасное ведение работ при техническом обслуживании и ремонте автотранспорта.</w:t>
            </w:r>
          </w:p>
          <w:p w:rsidR="000D747B" w:rsidRPr="000D747B" w:rsidRDefault="000D747B" w:rsidP="00D87579">
            <w:pPr>
              <w:snapToGrid w:val="0"/>
              <w:contextualSpacing/>
              <w:jc w:val="center"/>
            </w:pPr>
          </w:p>
        </w:tc>
        <w:tc>
          <w:tcPr>
            <w:tcW w:w="3143" w:type="dxa"/>
            <w:vAlign w:val="center"/>
          </w:tcPr>
          <w:p w:rsidR="000D747B" w:rsidRPr="000D747B" w:rsidRDefault="000D747B" w:rsidP="005F10EC">
            <w:pPr>
              <w:pStyle w:val="a5"/>
              <w:numPr>
                <w:ilvl w:val="0"/>
                <w:numId w:val="209"/>
              </w:numPr>
              <w:spacing w:after="0" w:line="240" w:lineRule="auto"/>
              <w:ind w:left="318" w:hanging="318"/>
              <w:rPr>
                <w:b/>
                <w:sz w:val="24"/>
                <w:szCs w:val="24"/>
              </w:rPr>
            </w:pPr>
            <w:r w:rsidRPr="000D747B">
              <w:rPr>
                <w:b/>
                <w:sz w:val="24"/>
                <w:szCs w:val="24"/>
              </w:rPr>
              <w:lastRenderedPageBreak/>
              <w:t>Работа на рабочем месте на посту диагностики.</w:t>
            </w:r>
          </w:p>
        </w:tc>
        <w:tc>
          <w:tcPr>
            <w:tcW w:w="5929" w:type="dxa"/>
            <w:vAlign w:val="center"/>
          </w:tcPr>
          <w:p w:rsidR="000D747B" w:rsidRPr="000D747B" w:rsidRDefault="000D747B" w:rsidP="00D87579">
            <w:pPr>
              <w:pStyle w:val="a5"/>
              <w:ind w:left="10"/>
              <w:rPr>
                <w:sz w:val="24"/>
                <w:szCs w:val="24"/>
              </w:rPr>
            </w:pPr>
            <w:r w:rsidRPr="000D747B">
              <w:rPr>
                <w:sz w:val="24"/>
                <w:szCs w:val="24"/>
              </w:rPr>
              <w:t>Выполнение работ на посту диагностики с применением необходимого оборудования, инструмента, оснастки.</w:t>
            </w:r>
          </w:p>
          <w:p w:rsidR="000D747B" w:rsidRPr="000D747B" w:rsidRDefault="000D747B" w:rsidP="00D87579">
            <w:pPr>
              <w:pStyle w:val="a5"/>
              <w:ind w:left="10"/>
              <w:rPr>
                <w:sz w:val="24"/>
                <w:szCs w:val="24"/>
              </w:rPr>
            </w:pPr>
            <w:r w:rsidRPr="000D747B">
              <w:rPr>
                <w:sz w:val="24"/>
                <w:szCs w:val="24"/>
              </w:rPr>
              <w:t>Замеры параметров технического состояния автомобилей. Постановка диагноза технического состояния автомобилей. Принятие решения по поддержанию технического состояния. Оформление технической документации.</w:t>
            </w:r>
          </w:p>
          <w:p w:rsidR="000D747B" w:rsidRPr="000D747B" w:rsidRDefault="000D747B" w:rsidP="00D87579">
            <w:pPr>
              <w:pStyle w:val="a5"/>
              <w:ind w:left="0"/>
              <w:rPr>
                <w:sz w:val="24"/>
                <w:szCs w:val="24"/>
              </w:rPr>
            </w:pPr>
            <w:r w:rsidRPr="000D747B">
              <w:rPr>
                <w:sz w:val="24"/>
                <w:szCs w:val="24"/>
              </w:rPr>
              <w:t>Анализ работы поста диагностики предприятия: указать недостатки и дать предложения по их устранению.</w:t>
            </w:r>
          </w:p>
        </w:tc>
        <w:tc>
          <w:tcPr>
            <w:tcW w:w="3261" w:type="dxa"/>
            <w:vMerge w:val="restart"/>
            <w:vAlign w:val="center"/>
          </w:tcPr>
          <w:p w:rsidR="000D747B" w:rsidRPr="000D747B" w:rsidRDefault="000D747B" w:rsidP="00D87579">
            <w:pPr>
              <w:contextualSpacing/>
              <w:rPr>
                <w:b/>
              </w:rPr>
            </w:pPr>
            <w:r w:rsidRPr="000D747B">
              <w:rPr>
                <w:b/>
              </w:rPr>
              <w:t xml:space="preserve">ПМ. 03 Выполнение работ по профилю специальности «Слесарь по ремонту автомобилей»  </w:t>
            </w:r>
          </w:p>
          <w:p w:rsidR="000D747B" w:rsidRPr="000D747B" w:rsidRDefault="000D747B" w:rsidP="00D87579">
            <w:pPr>
              <w:contextualSpacing/>
            </w:pPr>
            <w:r w:rsidRPr="000D747B">
              <w:rPr>
                <w:b/>
              </w:rPr>
              <w:t xml:space="preserve">МДК 03.01 </w:t>
            </w:r>
            <w:r w:rsidRPr="000D747B">
              <w:t>Технология выполнения слесарных работ</w:t>
            </w:r>
          </w:p>
          <w:p w:rsidR="000D747B" w:rsidRPr="000D747B" w:rsidRDefault="000D747B" w:rsidP="00D87579">
            <w:pPr>
              <w:contextualSpacing/>
            </w:pPr>
            <w:r w:rsidRPr="000D747B">
              <w:rPr>
                <w:b/>
              </w:rPr>
              <w:t xml:space="preserve">УП.03 </w:t>
            </w:r>
            <w:r w:rsidRPr="000D747B">
              <w:t>Освоение первичных навыков выполнения слесарных работ</w:t>
            </w:r>
          </w:p>
          <w:p w:rsidR="000D747B" w:rsidRPr="000D747B" w:rsidRDefault="000D747B" w:rsidP="00D87579">
            <w:pPr>
              <w:contextualSpacing/>
              <w:rPr>
                <w:b/>
              </w:rPr>
            </w:pPr>
            <w:r w:rsidRPr="000D747B">
              <w:rPr>
                <w:b/>
              </w:rPr>
              <w:t xml:space="preserve">ПП.03 </w:t>
            </w:r>
            <w:r w:rsidRPr="000D747B">
              <w:t>Выполнение работ по техническому обслуживанию, диагностике и ремонта автотранспорта в рамках рабочей профессии</w:t>
            </w:r>
          </w:p>
        </w:tc>
        <w:tc>
          <w:tcPr>
            <w:tcW w:w="992"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6</w:t>
            </w:r>
          </w:p>
        </w:tc>
      </w:tr>
      <w:tr w:rsidR="000D747B" w:rsidRPr="000D747B" w:rsidTr="00D87579">
        <w:tc>
          <w:tcPr>
            <w:tcW w:w="1809" w:type="dxa"/>
            <w:vMerge/>
            <w:vAlign w:val="center"/>
          </w:tcPr>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92D050"/>
              </w:rPr>
            </w:pPr>
          </w:p>
        </w:tc>
        <w:tc>
          <w:tcPr>
            <w:tcW w:w="3143" w:type="dxa"/>
            <w:vAlign w:val="center"/>
          </w:tcPr>
          <w:p w:rsidR="000D747B" w:rsidRPr="000D747B" w:rsidRDefault="000D747B" w:rsidP="005F10EC">
            <w:pPr>
              <w:pStyle w:val="a5"/>
              <w:numPr>
                <w:ilvl w:val="0"/>
                <w:numId w:val="209"/>
              </w:numPr>
              <w:spacing w:after="0" w:line="240" w:lineRule="auto"/>
              <w:ind w:left="318" w:hanging="318"/>
              <w:rPr>
                <w:b/>
                <w:sz w:val="24"/>
                <w:szCs w:val="24"/>
              </w:rPr>
            </w:pPr>
            <w:r w:rsidRPr="000D747B">
              <w:rPr>
                <w:b/>
                <w:sz w:val="24"/>
                <w:szCs w:val="24"/>
              </w:rPr>
              <w:t>Работа на рабочем месте на посту контрольно- технического пункта.</w:t>
            </w:r>
          </w:p>
        </w:tc>
        <w:tc>
          <w:tcPr>
            <w:tcW w:w="5929" w:type="dxa"/>
            <w:vAlign w:val="center"/>
          </w:tcPr>
          <w:p w:rsidR="000D747B" w:rsidRPr="000D747B" w:rsidRDefault="000D747B" w:rsidP="00D87579">
            <w:pPr>
              <w:pStyle w:val="a5"/>
              <w:ind w:left="10"/>
              <w:rPr>
                <w:sz w:val="24"/>
                <w:szCs w:val="24"/>
              </w:rPr>
            </w:pPr>
            <w:r w:rsidRPr="000D747B">
              <w:rPr>
                <w:sz w:val="24"/>
                <w:szCs w:val="24"/>
              </w:rPr>
              <w:t>Выполнение работ на посту контрольно- технического пункта с применением необходимого оборудования, инструмента, оснастки.</w:t>
            </w:r>
          </w:p>
          <w:p w:rsidR="000D747B" w:rsidRPr="000D747B" w:rsidRDefault="000D747B" w:rsidP="00D87579">
            <w:pPr>
              <w:pStyle w:val="a5"/>
              <w:ind w:left="10"/>
              <w:rPr>
                <w:sz w:val="24"/>
                <w:szCs w:val="24"/>
              </w:rPr>
            </w:pPr>
            <w:r w:rsidRPr="000D747B">
              <w:rPr>
                <w:sz w:val="24"/>
                <w:szCs w:val="24"/>
              </w:rPr>
              <w:t>Оснащение поста, содержание и оформление технической документации.</w:t>
            </w:r>
          </w:p>
          <w:p w:rsidR="000D747B" w:rsidRPr="000D747B" w:rsidRDefault="000D747B" w:rsidP="00D87579">
            <w:pPr>
              <w:pStyle w:val="a5"/>
              <w:ind w:left="10"/>
              <w:rPr>
                <w:sz w:val="24"/>
                <w:szCs w:val="24"/>
              </w:rPr>
            </w:pPr>
            <w:r w:rsidRPr="000D747B">
              <w:rPr>
                <w:sz w:val="24"/>
                <w:szCs w:val="24"/>
              </w:rPr>
              <w:t>Анализ работы поста контрольно- технического пункта предприятия: указать недостатки и дать предложения по их устранению.</w:t>
            </w:r>
          </w:p>
        </w:tc>
        <w:tc>
          <w:tcPr>
            <w:tcW w:w="3261" w:type="dxa"/>
            <w:vMerge/>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c>
          <w:tcPr>
            <w:tcW w:w="992"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6</w:t>
            </w:r>
          </w:p>
        </w:tc>
      </w:tr>
      <w:tr w:rsidR="000D747B" w:rsidRPr="000D747B" w:rsidTr="00D87579">
        <w:tc>
          <w:tcPr>
            <w:tcW w:w="1809" w:type="dxa"/>
            <w:vMerge/>
            <w:vAlign w:val="center"/>
          </w:tcPr>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92D050"/>
              </w:rPr>
            </w:pPr>
          </w:p>
        </w:tc>
        <w:tc>
          <w:tcPr>
            <w:tcW w:w="3143" w:type="dxa"/>
            <w:vAlign w:val="center"/>
          </w:tcPr>
          <w:p w:rsidR="000D747B" w:rsidRPr="000D747B" w:rsidRDefault="000D747B" w:rsidP="005F10EC">
            <w:pPr>
              <w:pStyle w:val="a5"/>
              <w:numPr>
                <w:ilvl w:val="0"/>
                <w:numId w:val="209"/>
              </w:numPr>
              <w:spacing w:after="0" w:line="240" w:lineRule="auto"/>
              <w:ind w:left="318" w:hanging="318"/>
              <w:rPr>
                <w:b/>
                <w:sz w:val="24"/>
                <w:szCs w:val="24"/>
              </w:rPr>
            </w:pPr>
            <w:r w:rsidRPr="000D747B">
              <w:rPr>
                <w:b/>
                <w:sz w:val="24"/>
                <w:szCs w:val="24"/>
              </w:rPr>
              <w:t>Работа на рабочем месте на участках ЕО автомобилей.</w:t>
            </w:r>
          </w:p>
        </w:tc>
        <w:tc>
          <w:tcPr>
            <w:tcW w:w="5929" w:type="dxa"/>
            <w:vAlign w:val="center"/>
          </w:tcPr>
          <w:p w:rsidR="000D747B" w:rsidRPr="000D747B" w:rsidRDefault="000D747B" w:rsidP="00D87579">
            <w:pPr>
              <w:pStyle w:val="a5"/>
              <w:ind w:left="10"/>
              <w:rPr>
                <w:sz w:val="24"/>
                <w:szCs w:val="24"/>
              </w:rPr>
            </w:pPr>
            <w:r w:rsidRPr="000D747B">
              <w:rPr>
                <w:sz w:val="24"/>
                <w:szCs w:val="24"/>
              </w:rPr>
              <w:t>Выполнение работ на участках ЕО автомобилей с применением необходимого оборудования, инструмента, оснастки.</w:t>
            </w:r>
          </w:p>
          <w:p w:rsidR="000D747B" w:rsidRPr="000D747B" w:rsidRDefault="000D747B" w:rsidP="00D87579">
            <w:pPr>
              <w:pStyle w:val="a5"/>
              <w:ind w:left="10"/>
              <w:rPr>
                <w:sz w:val="24"/>
                <w:szCs w:val="24"/>
              </w:rPr>
            </w:pPr>
            <w:r w:rsidRPr="000D747B">
              <w:rPr>
                <w:sz w:val="24"/>
                <w:szCs w:val="24"/>
              </w:rPr>
              <w:t>Знакомство с графиком ТО и  его выполнением.</w:t>
            </w:r>
          </w:p>
          <w:p w:rsidR="000D747B" w:rsidRPr="000D747B" w:rsidRDefault="000D747B" w:rsidP="00D87579">
            <w:pPr>
              <w:pStyle w:val="a5"/>
              <w:ind w:left="10"/>
              <w:rPr>
                <w:sz w:val="24"/>
                <w:szCs w:val="24"/>
              </w:rPr>
            </w:pPr>
            <w:r w:rsidRPr="000D747B">
              <w:rPr>
                <w:sz w:val="24"/>
                <w:szCs w:val="24"/>
              </w:rPr>
              <w:t xml:space="preserve">Анализ работы участков ЕО автомобилей предприятия: </w:t>
            </w:r>
            <w:r w:rsidRPr="000D747B">
              <w:rPr>
                <w:sz w:val="24"/>
                <w:szCs w:val="24"/>
              </w:rPr>
              <w:lastRenderedPageBreak/>
              <w:t>указать недостатки и дать предложения по их устранению.</w:t>
            </w:r>
          </w:p>
        </w:tc>
        <w:tc>
          <w:tcPr>
            <w:tcW w:w="3261" w:type="dxa"/>
            <w:vMerge w:val="restart"/>
            <w:vAlign w:val="center"/>
          </w:tcPr>
          <w:p w:rsidR="000D747B" w:rsidRPr="000D747B" w:rsidRDefault="000D747B" w:rsidP="00D87579">
            <w:pPr>
              <w:contextualSpacing/>
              <w:rPr>
                <w:b/>
                <w:bCs/>
                <w:caps/>
              </w:rPr>
            </w:pPr>
            <w:r w:rsidRPr="000D747B">
              <w:rPr>
                <w:b/>
              </w:rPr>
              <w:lastRenderedPageBreak/>
              <w:t>ПМ. 01 Техническое обслуживание и ремонт автотранспорта</w:t>
            </w:r>
            <w:r w:rsidRPr="000D747B">
              <w:rPr>
                <w:b/>
                <w:bCs/>
                <w:caps/>
              </w:rPr>
              <w:t xml:space="preserve"> </w:t>
            </w:r>
          </w:p>
          <w:p w:rsidR="000D747B" w:rsidRPr="000D747B" w:rsidRDefault="000D747B" w:rsidP="00D87579">
            <w:pPr>
              <w:contextualSpacing/>
              <w:rPr>
                <w:bCs/>
              </w:rPr>
            </w:pPr>
            <w:r w:rsidRPr="000D747B">
              <w:rPr>
                <w:b/>
                <w:bCs/>
                <w:caps/>
              </w:rPr>
              <w:t>МДК.01.01</w:t>
            </w:r>
            <w:r w:rsidRPr="000D747B">
              <w:rPr>
                <w:b/>
                <w:bCs/>
              </w:rPr>
              <w:t xml:space="preserve">. </w:t>
            </w:r>
            <w:r w:rsidRPr="000D747B">
              <w:rPr>
                <w:bCs/>
              </w:rPr>
              <w:t>Устройство автомобилей</w:t>
            </w:r>
          </w:p>
          <w:p w:rsidR="000D747B" w:rsidRPr="000D747B" w:rsidRDefault="000D747B" w:rsidP="00D87579">
            <w:pPr>
              <w:contextualSpacing/>
              <w:rPr>
                <w:bCs/>
              </w:rPr>
            </w:pPr>
            <w:r w:rsidRPr="000D747B">
              <w:rPr>
                <w:b/>
                <w:bCs/>
                <w:caps/>
              </w:rPr>
              <w:t>МДК.01.02</w:t>
            </w:r>
            <w:r w:rsidRPr="000D747B">
              <w:rPr>
                <w:b/>
                <w:bCs/>
              </w:rPr>
              <w:t xml:space="preserve">. </w:t>
            </w:r>
            <w:r w:rsidRPr="000D747B">
              <w:rPr>
                <w:bCs/>
              </w:rPr>
              <w:t xml:space="preserve">Техническое </w:t>
            </w:r>
            <w:r w:rsidRPr="000D747B">
              <w:rPr>
                <w:bCs/>
              </w:rPr>
              <w:lastRenderedPageBreak/>
              <w:t>обслуживание и ремонт автомобильного транспорта</w:t>
            </w:r>
          </w:p>
          <w:p w:rsidR="000D747B" w:rsidRPr="000D747B" w:rsidRDefault="000D747B" w:rsidP="00D87579">
            <w:pPr>
              <w:contextualSpacing/>
              <w:rPr>
                <w:bCs/>
              </w:rPr>
            </w:pPr>
            <w:r w:rsidRPr="000D747B">
              <w:rPr>
                <w:b/>
                <w:bCs/>
                <w:caps/>
              </w:rPr>
              <w:t>МДК.01.03</w:t>
            </w:r>
            <w:r w:rsidRPr="000D747B">
              <w:rPr>
                <w:b/>
                <w:bCs/>
              </w:rPr>
              <w:t xml:space="preserve">. </w:t>
            </w:r>
            <w:r w:rsidRPr="000D747B">
              <w:rPr>
                <w:bCs/>
              </w:rPr>
              <w:t>Автомобильные эксплуатационные материалы</w:t>
            </w:r>
          </w:p>
          <w:p w:rsidR="000D747B" w:rsidRPr="000D747B" w:rsidRDefault="000D747B" w:rsidP="00D87579">
            <w:pPr>
              <w:contextualSpacing/>
              <w:rPr>
                <w:bCs/>
              </w:rPr>
            </w:pPr>
            <w:r w:rsidRPr="000D747B">
              <w:rPr>
                <w:b/>
                <w:bCs/>
                <w:caps/>
              </w:rPr>
              <w:t xml:space="preserve">МДК.01.04 </w:t>
            </w:r>
            <w:r w:rsidRPr="000D747B">
              <w:rPr>
                <w:b/>
                <w:bCs/>
              </w:rPr>
              <w:t xml:space="preserve"> </w:t>
            </w:r>
            <w:r w:rsidRPr="000D747B">
              <w:rPr>
                <w:bCs/>
              </w:rPr>
              <w:t>Диагностика топливной аппаратуры автомобилей</w:t>
            </w:r>
          </w:p>
          <w:p w:rsidR="000D747B" w:rsidRPr="000D747B" w:rsidRDefault="000D747B" w:rsidP="00D87579">
            <w:pPr>
              <w:contextualSpacing/>
              <w:rPr>
                <w:bCs/>
              </w:rPr>
            </w:pPr>
            <w:r w:rsidRPr="000D747B">
              <w:rPr>
                <w:b/>
                <w:bCs/>
                <w:caps/>
              </w:rPr>
              <w:t xml:space="preserve">УП 01. </w:t>
            </w:r>
            <w:r w:rsidRPr="000D747B">
              <w:rPr>
                <w:bCs/>
              </w:rPr>
              <w:t>Учебная практика технологическая</w:t>
            </w:r>
          </w:p>
          <w:p w:rsidR="000D747B" w:rsidRPr="000D747B" w:rsidRDefault="000D747B" w:rsidP="00D87579">
            <w:pPr>
              <w:contextualSpacing/>
              <w:rPr>
                <w:b/>
              </w:rPr>
            </w:pPr>
            <w:r w:rsidRPr="000D747B">
              <w:rPr>
                <w:b/>
              </w:rPr>
              <w:t>ПП-02</w:t>
            </w:r>
            <w:r w:rsidRPr="000D747B">
              <w:t xml:space="preserve"> Производственная практика (по профилю специальности).</w:t>
            </w:r>
          </w:p>
          <w:p w:rsidR="000D747B" w:rsidRPr="000D747B" w:rsidRDefault="000D747B" w:rsidP="00D87579">
            <w:pPr>
              <w:contextualSpacing/>
              <w:rPr>
                <w:b/>
              </w:rPr>
            </w:pPr>
            <w:r w:rsidRPr="000D747B">
              <w:rPr>
                <w:b/>
              </w:rPr>
              <w:t xml:space="preserve">ПМ. 02 Организация деятельности коллектива исполнителей  </w:t>
            </w:r>
          </w:p>
          <w:p w:rsidR="000D747B" w:rsidRPr="000D747B" w:rsidRDefault="000D747B" w:rsidP="00D87579">
            <w:pPr>
              <w:contextualSpacing/>
            </w:pPr>
            <w:r w:rsidRPr="000D747B">
              <w:rPr>
                <w:b/>
              </w:rPr>
              <w:t>МДК 02.01</w:t>
            </w:r>
            <w:r w:rsidRPr="000D747B">
              <w:t>«Управление коллективом исполнителей»</w:t>
            </w:r>
          </w:p>
          <w:p w:rsidR="000D747B" w:rsidRPr="000D747B" w:rsidRDefault="000D747B" w:rsidP="00D87579">
            <w:pPr>
              <w:contextualSpacing/>
            </w:pPr>
            <w:r w:rsidRPr="000D747B">
              <w:rPr>
                <w:b/>
              </w:rPr>
              <w:t>МДК 02.02</w:t>
            </w:r>
            <w:r w:rsidRPr="000D747B">
              <w:t xml:space="preserve"> Лицензирование и сертификация на автомобильном транспорте</w:t>
            </w:r>
          </w:p>
          <w:p w:rsidR="000D747B" w:rsidRPr="000D747B" w:rsidRDefault="000D747B" w:rsidP="00D87579">
            <w:pPr>
              <w:contextualSpacing/>
              <w:rPr>
                <w:b/>
              </w:rPr>
            </w:pPr>
            <w:r w:rsidRPr="000D747B">
              <w:rPr>
                <w:b/>
              </w:rPr>
              <w:t xml:space="preserve">ПП.02. </w:t>
            </w:r>
            <w:r w:rsidRPr="000D747B">
              <w:t>Производственная практика</w:t>
            </w:r>
          </w:p>
        </w:tc>
        <w:tc>
          <w:tcPr>
            <w:tcW w:w="992"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lastRenderedPageBreak/>
              <w:t>6</w:t>
            </w:r>
          </w:p>
        </w:tc>
      </w:tr>
      <w:tr w:rsidR="000D747B" w:rsidRPr="000D747B" w:rsidTr="00D87579">
        <w:tc>
          <w:tcPr>
            <w:tcW w:w="1809" w:type="dxa"/>
            <w:vMerge/>
            <w:vAlign w:val="center"/>
          </w:tcPr>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92D050"/>
              </w:rPr>
            </w:pPr>
          </w:p>
        </w:tc>
        <w:tc>
          <w:tcPr>
            <w:tcW w:w="3143" w:type="dxa"/>
            <w:vAlign w:val="center"/>
          </w:tcPr>
          <w:p w:rsidR="000D747B" w:rsidRPr="000D747B" w:rsidRDefault="000D747B" w:rsidP="005F10EC">
            <w:pPr>
              <w:pStyle w:val="a5"/>
              <w:numPr>
                <w:ilvl w:val="0"/>
                <w:numId w:val="209"/>
              </w:numPr>
              <w:spacing w:after="0" w:line="240" w:lineRule="auto"/>
              <w:ind w:left="318" w:hanging="318"/>
              <w:rPr>
                <w:b/>
                <w:sz w:val="24"/>
                <w:szCs w:val="24"/>
              </w:rPr>
            </w:pPr>
            <w:r w:rsidRPr="000D747B">
              <w:rPr>
                <w:b/>
                <w:sz w:val="24"/>
                <w:szCs w:val="24"/>
              </w:rPr>
              <w:t>Работа на рабочих местах на посту (линии) ТО-1.</w:t>
            </w:r>
          </w:p>
        </w:tc>
        <w:tc>
          <w:tcPr>
            <w:tcW w:w="5929" w:type="dxa"/>
            <w:vAlign w:val="center"/>
          </w:tcPr>
          <w:p w:rsidR="000D747B" w:rsidRPr="000D747B" w:rsidRDefault="000D747B" w:rsidP="00D87579">
            <w:pPr>
              <w:pStyle w:val="a5"/>
              <w:ind w:left="10"/>
              <w:rPr>
                <w:sz w:val="24"/>
                <w:szCs w:val="24"/>
              </w:rPr>
            </w:pPr>
            <w:r w:rsidRPr="000D747B">
              <w:rPr>
                <w:sz w:val="24"/>
                <w:szCs w:val="24"/>
              </w:rPr>
              <w:t>Выполнение работ на посту ТО-1 и сопутствующего ремонта с применением необходимого оборудования, инструмента, оснастки.</w:t>
            </w:r>
          </w:p>
          <w:p w:rsidR="000D747B" w:rsidRPr="000D747B" w:rsidRDefault="000D747B" w:rsidP="00D87579">
            <w:pPr>
              <w:pStyle w:val="a5"/>
              <w:ind w:left="10"/>
              <w:rPr>
                <w:sz w:val="24"/>
                <w:szCs w:val="24"/>
              </w:rPr>
            </w:pPr>
            <w:r w:rsidRPr="000D747B">
              <w:rPr>
                <w:sz w:val="24"/>
                <w:szCs w:val="24"/>
              </w:rPr>
              <w:t>Контроль  соблюдения графика ТО и диагностики.</w:t>
            </w:r>
          </w:p>
          <w:p w:rsidR="000D747B" w:rsidRPr="000D747B" w:rsidRDefault="000D747B" w:rsidP="00D87579">
            <w:pPr>
              <w:pStyle w:val="a5"/>
              <w:ind w:left="10"/>
              <w:rPr>
                <w:sz w:val="24"/>
                <w:szCs w:val="24"/>
              </w:rPr>
            </w:pPr>
            <w:r w:rsidRPr="000D747B">
              <w:rPr>
                <w:sz w:val="24"/>
                <w:szCs w:val="24"/>
              </w:rPr>
              <w:t>Анализ работы  поста (линии) ТО-1предприятия: указать недостатки и дать предложения по их устранению.</w:t>
            </w:r>
          </w:p>
        </w:tc>
        <w:tc>
          <w:tcPr>
            <w:tcW w:w="3261" w:type="dxa"/>
            <w:vMerge/>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c>
          <w:tcPr>
            <w:tcW w:w="992"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6</w:t>
            </w:r>
          </w:p>
        </w:tc>
      </w:tr>
      <w:tr w:rsidR="000D747B" w:rsidRPr="000D747B" w:rsidTr="00D87579">
        <w:tc>
          <w:tcPr>
            <w:tcW w:w="1809" w:type="dxa"/>
            <w:vMerge/>
            <w:vAlign w:val="center"/>
          </w:tcPr>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92D050"/>
              </w:rPr>
            </w:pPr>
          </w:p>
        </w:tc>
        <w:tc>
          <w:tcPr>
            <w:tcW w:w="3143" w:type="dxa"/>
            <w:vAlign w:val="center"/>
          </w:tcPr>
          <w:p w:rsidR="000D747B" w:rsidRPr="000D747B" w:rsidRDefault="000D747B" w:rsidP="005F10EC">
            <w:pPr>
              <w:pStyle w:val="a5"/>
              <w:numPr>
                <w:ilvl w:val="0"/>
                <w:numId w:val="209"/>
              </w:numPr>
              <w:spacing w:after="0" w:line="240" w:lineRule="auto"/>
              <w:ind w:left="318" w:hanging="318"/>
              <w:rPr>
                <w:b/>
                <w:sz w:val="24"/>
                <w:szCs w:val="24"/>
              </w:rPr>
            </w:pPr>
            <w:r w:rsidRPr="000D747B">
              <w:rPr>
                <w:b/>
                <w:sz w:val="24"/>
                <w:szCs w:val="24"/>
              </w:rPr>
              <w:t>Работа на рабочих местах на посту (линии) ТО-2.</w:t>
            </w:r>
          </w:p>
        </w:tc>
        <w:tc>
          <w:tcPr>
            <w:tcW w:w="5929" w:type="dxa"/>
            <w:vAlign w:val="center"/>
          </w:tcPr>
          <w:p w:rsidR="000D747B" w:rsidRPr="000D747B" w:rsidRDefault="000D747B" w:rsidP="00D87579">
            <w:pPr>
              <w:pStyle w:val="a5"/>
              <w:ind w:left="10"/>
              <w:rPr>
                <w:sz w:val="24"/>
                <w:szCs w:val="24"/>
              </w:rPr>
            </w:pPr>
            <w:r w:rsidRPr="000D747B">
              <w:rPr>
                <w:sz w:val="24"/>
                <w:szCs w:val="24"/>
              </w:rPr>
              <w:t>Контроль  соблюдения графика ТО и диагностики.</w:t>
            </w:r>
          </w:p>
          <w:p w:rsidR="000D747B" w:rsidRPr="000D747B" w:rsidRDefault="000D747B" w:rsidP="00D87579">
            <w:pPr>
              <w:pStyle w:val="a5"/>
              <w:ind w:left="10"/>
              <w:rPr>
                <w:sz w:val="24"/>
                <w:szCs w:val="24"/>
              </w:rPr>
            </w:pPr>
            <w:r w:rsidRPr="000D747B">
              <w:rPr>
                <w:sz w:val="24"/>
                <w:szCs w:val="24"/>
              </w:rPr>
              <w:t>Выполнение работ на посту ТО-2 с применением необходимого оборудования, инструмента, оснастки.</w:t>
            </w:r>
          </w:p>
          <w:p w:rsidR="000D747B" w:rsidRPr="000D747B" w:rsidRDefault="000D747B" w:rsidP="00D87579">
            <w:pPr>
              <w:pStyle w:val="a5"/>
              <w:ind w:left="10"/>
              <w:rPr>
                <w:sz w:val="24"/>
                <w:szCs w:val="24"/>
              </w:rPr>
            </w:pPr>
            <w:r w:rsidRPr="000D747B">
              <w:rPr>
                <w:sz w:val="24"/>
                <w:szCs w:val="24"/>
              </w:rPr>
              <w:t>Оснащение поста ТО-2, содержание и оформление технической документации.</w:t>
            </w:r>
          </w:p>
          <w:p w:rsidR="000D747B" w:rsidRPr="000D747B" w:rsidRDefault="000D747B" w:rsidP="00D87579">
            <w:pPr>
              <w:pStyle w:val="a5"/>
              <w:ind w:left="10"/>
              <w:rPr>
                <w:sz w:val="24"/>
                <w:szCs w:val="24"/>
              </w:rPr>
            </w:pPr>
            <w:r w:rsidRPr="000D747B">
              <w:rPr>
                <w:sz w:val="24"/>
                <w:szCs w:val="24"/>
              </w:rPr>
              <w:t>Анализ работы  поста (линии) ТО-2предприятия: указать недостатки и дать предложения по их устранению.</w:t>
            </w:r>
          </w:p>
        </w:tc>
        <w:tc>
          <w:tcPr>
            <w:tcW w:w="3261" w:type="dxa"/>
            <w:vMerge/>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c>
          <w:tcPr>
            <w:tcW w:w="992"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6</w:t>
            </w:r>
          </w:p>
        </w:tc>
      </w:tr>
      <w:tr w:rsidR="000D747B" w:rsidRPr="000D747B" w:rsidTr="00D87579">
        <w:tc>
          <w:tcPr>
            <w:tcW w:w="1809" w:type="dxa"/>
            <w:vMerge/>
            <w:vAlign w:val="center"/>
          </w:tcPr>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92D050"/>
              </w:rPr>
            </w:pPr>
          </w:p>
        </w:tc>
        <w:tc>
          <w:tcPr>
            <w:tcW w:w="3143" w:type="dxa"/>
            <w:vAlign w:val="center"/>
          </w:tcPr>
          <w:p w:rsidR="000D747B" w:rsidRPr="000D747B" w:rsidRDefault="000D747B" w:rsidP="005F10EC">
            <w:pPr>
              <w:pStyle w:val="a5"/>
              <w:numPr>
                <w:ilvl w:val="0"/>
                <w:numId w:val="209"/>
              </w:numPr>
              <w:spacing w:after="0" w:line="240" w:lineRule="auto"/>
              <w:ind w:left="318" w:hanging="318"/>
              <w:rPr>
                <w:b/>
                <w:sz w:val="24"/>
                <w:szCs w:val="24"/>
              </w:rPr>
            </w:pPr>
            <w:r w:rsidRPr="000D747B">
              <w:rPr>
                <w:b/>
                <w:sz w:val="24"/>
                <w:szCs w:val="24"/>
              </w:rPr>
              <w:t>Работа на посту текущего ремонта.</w:t>
            </w:r>
          </w:p>
        </w:tc>
        <w:tc>
          <w:tcPr>
            <w:tcW w:w="5929" w:type="dxa"/>
            <w:vAlign w:val="center"/>
          </w:tcPr>
          <w:p w:rsidR="000D747B" w:rsidRPr="000D747B" w:rsidRDefault="000D747B" w:rsidP="00D87579">
            <w:pPr>
              <w:pStyle w:val="a5"/>
              <w:ind w:left="10"/>
              <w:rPr>
                <w:sz w:val="24"/>
                <w:szCs w:val="24"/>
              </w:rPr>
            </w:pPr>
            <w:r w:rsidRPr="000D747B">
              <w:rPr>
                <w:sz w:val="24"/>
                <w:szCs w:val="24"/>
              </w:rPr>
              <w:t>Выполнение работ по текущему и сопутствующему ремонту с применением необходимого оборудования, инструмента, оснастки, оформление документации.</w:t>
            </w:r>
          </w:p>
          <w:p w:rsidR="000D747B" w:rsidRPr="000D747B" w:rsidRDefault="000D747B" w:rsidP="00D87579">
            <w:pPr>
              <w:pStyle w:val="a5"/>
              <w:ind w:left="10"/>
              <w:rPr>
                <w:sz w:val="24"/>
                <w:szCs w:val="24"/>
              </w:rPr>
            </w:pPr>
            <w:r w:rsidRPr="000D747B">
              <w:rPr>
                <w:sz w:val="24"/>
                <w:szCs w:val="24"/>
              </w:rPr>
              <w:t>Анализ работы постов текущего ремонта предприятия: указать недостатки и дать предложения по их устранению.</w:t>
            </w:r>
          </w:p>
        </w:tc>
        <w:tc>
          <w:tcPr>
            <w:tcW w:w="3261" w:type="dxa"/>
            <w:vMerge/>
            <w:vAlign w:val="center"/>
          </w:tcPr>
          <w:p w:rsidR="000D747B" w:rsidRPr="000D747B" w:rsidRDefault="000D747B" w:rsidP="00D87579">
            <w:pPr>
              <w:contextualSpacing/>
            </w:pPr>
          </w:p>
        </w:tc>
        <w:tc>
          <w:tcPr>
            <w:tcW w:w="992"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6</w:t>
            </w:r>
          </w:p>
        </w:tc>
      </w:tr>
      <w:tr w:rsidR="000D747B" w:rsidRPr="000D747B" w:rsidTr="00D87579">
        <w:tc>
          <w:tcPr>
            <w:tcW w:w="1809" w:type="dxa"/>
            <w:vMerge/>
            <w:vAlign w:val="center"/>
          </w:tcPr>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92D050"/>
              </w:rPr>
            </w:pPr>
          </w:p>
        </w:tc>
        <w:tc>
          <w:tcPr>
            <w:tcW w:w="3143" w:type="dxa"/>
            <w:vAlign w:val="center"/>
          </w:tcPr>
          <w:p w:rsidR="000D747B" w:rsidRPr="000D747B" w:rsidRDefault="000D747B" w:rsidP="005F10EC">
            <w:pPr>
              <w:pStyle w:val="a5"/>
              <w:numPr>
                <w:ilvl w:val="0"/>
                <w:numId w:val="209"/>
              </w:numPr>
              <w:spacing w:after="0" w:line="240" w:lineRule="auto"/>
              <w:ind w:left="318" w:hanging="318"/>
              <w:rPr>
                <w:b/>
                <w:sz w:val="24"/>
                <w:szCs w:val="24"/>
              </w:rPr>
            </w:pPr>
            <w:r w:rsidRPr="000D747B">
              <w:rPr>
                <w:rStyle w:val="FontStyle71"/>
                <w:b/>
                <w:sz w:val="24"/>
                <w:szCs w:val="24"/>
              </w:rPr>
              <w:t>Контроль соблюдения технологических процессов.</w:t>
            </w:r>
          </w:p>
        </w:tc>
        <w:tc>
          <w:tcPr>
            <w:tcW w:w="5929" w:type="dxa"/>
            <w:vAlign w:val="center"/>
          </w:tcPr>
          <w:p w:rsidR="000D747B" w:rsidRPr="000D747B" w:rsidRDefault="000D747B" w:rsidP="00D87579">
            <w:pPr>
              <w:pStyle w:val="a5"/>
              <w:ind w:left="10"/>
              <w:rPr>
                <w:sz w:val="24"/>
                <w:szCs w:val="24"/>
              </w:rPr>
            </w:pPr>
            <w:r w:rsidRPr="000D747B">
              <w:rPr>
                <w:sz w:val="24"/>
                <w:szCs w:val="24"/>
              </w:rPr>
              <w:t>Сбор материалов (информации) для проектирования зон, участков и постов по техническому обслуживанию и ремонту автомобилей.</w:t>
            </w:r>
          </w:p>
          <w:p w:rsidR="000D747B" w:rsidRPr="000D747B" w:rsidRDefault="000D747B" w:rsidP="00D87579">
            <w:pPr>
              <w:pStyle w:val="a5"/>
              <w:ind w:left="10"/>
              <w:rPr>
                <w:sz w:val="24"/>
                <w:szCs w:val="24"/>
              </w:rPr>
            </w:pPr>
            <w:r w:rsidRPr="000D747B">
              <w:rPr>
                <w:sz w:val="24"/>
                <w:szCs w:val="24"/>
              </w:rPr>
              <w:t xml:space="preserve">Анализ работы  мастеров производственных участков </w:t>
            </w:r>
            <w:r w:rsidRPr="000D747B">
              <w:rPr>
                <w:sz w:val="24"/>
                <w:szCs w:val="24"/>
              </w:rPr>
              <w:lastRenderedPageBreak/>
              <w:t>(цехов), техников: указать недостатки и дать предложения по их устранению.</w:t>
            </w:r>
          </w:p>
        </w:tc>
        <w:tc>
          <w:tcPr>
            <w:tcW w:w="3261" w:type="dxa"/>
            <w:vMerge/>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c>
          <w:tcPr>
            <w:tcW w:w="992"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6</w:t>
            </w:r>
          </w:p>
        </w:tc>
      </w:tr>
      <w:tr w:rsidR="000D747B" w:rsidRPr="000D747B" w:rsidTr="00D87579">
        <w:trPr>
          <w:trHeight w:val="268"/>
        </w:trPr>
        <w:tc>
          <w:tcPr>
            <w:tcW w:w="1809" w:type="dxa"/>
            <w:vMerge w:val="restart"/>
          </w:tcPr>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0D747B">
              <w:rPr>
                <w:b/>
              </w:rPr>
              <w:lastRenderedPageBreak/>
              <w:t xml:space="preserve">ПК 1.1. </w:t>
            </w:r>
            <w:r w:rsidRPr="000D747B">
              <w:t>Организовывать и проводить работы по техническому  обслуживанию и     ремонту автотранспорта.</w:t>
            </w:r>
          </w:p>
          <w:p w:rsidR="000D747B" w:rsidRPr="000D747B" w:rsidRDefault="000D747B" w:rsidP="00D87579">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0D747B">
              <w:rPr>
                <w:b/>
              </w:rPr>
              <w:t xml:space="preserve">ПК 1.2. </w:t>
            </w:r>
            <w:r w:rsidRPr="000D747B">
              <w:t>Осуществлять технический контроль при хранении, эксплуатации и техническом обслуживании и ремонте автотранспортных средств.</w:t>
            </w:r>
          </w:p>
          <w:p w:rsidR="000D747B" w:rsidRPr="000D747B" w:rsidRDefault="000D747B" w:rsidP="00D87579">
            <w:pPr>
              <w:snapToGrid w:val="0"/>
              <w:contextualSpacing/>
              <w:jc w:val="center"/>
            </w:pPr>
            <w:r w:rsidRPr="000D747B">
              <w:rPr>
                <w:b/>
              </w:rPr>
              <w:t xml:space="preserve">ПК 1.3 </w:t>
            </w:r>
            <w:r w:rsidRPr="000D747B">
              <w:t>Разрабатывать  технологические процессы ремонта узлов и деталей.</w:t>
            </w:r>
          </w:p>
          <w:p w:rsidR="000D747B" w:rsidRPr="000D747B" w:rsidRDefault="000D747B" w:rsidP="00D87579">
            <w:pPr>
              <w:pStyle w:val="Style11"/>
              <w:contextualSpacing/>
              <w:jc w:val="center"/>
              <w:rPr>
                <w:rStyle w:val="FontStyle68"/>
                <w:sz w:val="24"/>
                <w:szCs w:val="24"/>
              </w:rPr>
            </w:pPr>
            <w:r w:rsidRPr="000D747B">
              <w:rPr>
                <w:rStyle w:val="FontStyle68"/>
                <w:sz w:val="24"/>
                <w:szCs w:val="24"/>
              </w:rPr>
              <w:t>ПК 2</w:t>
            </w:r>
            <w:r w:rsidRPr="000D747B">
              <w:rPr>
                <w:rStyle w:val="FontStyle71"/>
                <w:b/>
                <w:sz w:val="24"/>
                <w:szCs w:val="24"/>
              </w:rPr>
              <w:t>.1.</w:t>
            </w:r>
            <w:r w:rsidRPr="000D747B">
              <w:rPr>
                <w:rStyle w:val="FontStyle71"/>
                <w:sz w:val="24"/>
                <w:szCs w:val="24"/>
              </w:rPr>
              <w:t xml:space="preserve"> </w:t>
            </w:r>
            <w:r w:rsidRPr="000D747B">
              <w:rPr>
                <w:rStyle w:val="FontStyle68"/>
                <w:sz w:val="24"/>
                <w:szCs w:val="24"/>
              </w:rPr>
              <w:t>Планировать и организовывать работы по техническому обслуживанию и ремонту автотранспорта</w:t>
            </w:r>
            <w:r w:rsidRPr="000D747B">
              <w:rPr>
                <w:rStyle w:val="FontStyle68"/>
                <w:sz w:val="24"/>
                <w:szCs w:val="24"/>
              </w:rPr>
              <w:lastRenderedPageBreak/>
              <w:t>.</w:t>
            </w:r>
          </w:p>
          <w:p w:rsidR="000D747B" w:rsidRPr="000D747B" w:rsidRDefault="000D747B" w:rsidP="00D87579">
            <w:pPr>
              <w:snapToGrid w:val="0"/>
              <w:contextualSpacing/>
              <w:jc w:val="center"/>
              <w:rPr>
                <w:rStyle w:val="FontStyle68"/>
                <w:sz w:val="24"/>
                <w:szCs w:val="24"/>
              </w:rPr>
            </w:pPr>
            <w:r w:rsidRPr="000D747B">
              <w:rPr>
                <w:rStyle w:val="FontStyle68"/>
                <w:sz w:val="24"/>
                <w:szCs w:val="24"/>
              </w:rPr>
              <w:t>ПК 2.2. Контролировать и оценивать качество работы исполнителей работ.</w:t>
            </w:r>
          </w:p>
          <w:p w:rsidR="000D747B" w:rsidRPr="000D747B" w:rsidRDefault="000D747B" w:rsidP="00D87579">
            <w:pPr>
              <w:snapToGrid w:val="0"/>
              <w:contextualSpacing/>
              <w:jc w:val="center"/>
            </w:pPr>
            <w:r w:rsidRPr="000D747B">
              <w:rPr>
                <w:rStyle w:val="FontStyle68"/>
                <w:sz w:val="24"/>
                <w:szCs w:val="24"/>
              </w:rPr>
              <w:t>ПК 2.3. Организовывать безопасное ведение работ при техническом обслуживании и ремонте автотранспорта.</w:t>
            </w:r>
          </w:p>
        </w:tc>
        <w:tc>
          <w:tcPr>
            <w:tcW w:w="3143" w:type="dxa"/>
            <w:vAlign w:val="center"/>
          </w:tcPr>
          <w:p w:rsidR="000D747B" w:rsidRPr="000D747B" w:rsidRDefault="000D747B" w:rsidP="005F10EC">
            <w:pPr>
              <w:pStyle w:val="a5"/>
              <w:numPr>
                <w:ilvl w:val="0"/>
                <w:numId w:val="209"/>
              </w:numPr>
              <w:spacing w:after="0" w:line="240" w:lineRule="auto"/>
              <w:ind w:left="318" w:hanging="318"/>
              <w:rPr>
                <w:b/>
                <w:sz w:val="24"/>
                <w:szCs w:val="24"/>
              </w:rPr>
            </w:pPr>
            <w:r w:rsidRPr="000D747B">
              <w:rPr>
                <w:b/>
                <w:sz w:val="24"/>
                <w:szCs w:val="24"/>
              </w:rPr>
              <w:lastRenderedPageBreak/>
              <w:t>Подготовка технической документации для отчёта по практике.</w:t>
            </w:r>
          </w:p>
        </w:tc>
        <w:tc>
          <w:tcPr>
            <w:tcW w:w="5929" w:type="dxa"/>
            <w:vAlign w:val="center"/>
          </w:tcPr>
          <w:p w:rsidR="000D747B" w:rsidRPr="000D747B" w:rsidRDefault="000D747B" w:rsidP="00D87579">
            <w:pPr>
              <w:pStyle w:val="a5"/>
              <w:ind w:left="0"/>
              <w:rPr>
                <w:sz w:val="24"/>
                <w:szCs w:val="24"/>
              </w:rPr>
            </w:pPr>
            <w:r w:rsidRPr="000D747B">
              <w:rPr>
                <w:sz w:val="24"/>
                <w:szCs w:val="24"/>
              </w:rPr>
              <w:t xml:space="preserve">Разработка эскизов генпланов автотранспортной организации с габаритными размерами и условными обозначениями. </w:t>
            </w:r>
          </w:p>
          <w:p w:rsidR="000D747B" w:rsidRPr="000D747B" w:rsidRDefault="000D747B" w:rsidP="00D87579">
            <w:pPr>
              <w:pStyle w:val="a5"/>
              <w:ind w:left="0"/>
              <w:rPr>
                <w:sz w:val="24"/>
                <w:szCs w:val="24"/>
              </w:rPr>
            </w:pPr>
            <w:r w:rsidRPr="000D747B">
              <w:rPr>
                <w:sz w:val="24"/>
                <w:szCs w:val="24"/>
              </w:rPr>
              <w:t>Разработка эскизов генпланов производственных участков, цехов, постов ТО и ремонта автомобилей с габаритными размерами и условными обозначениями.</w:t>
            </w:r>
          </w:p>
          <w:p w:rsidR="000D747B" w:rsidRPr="000D747B" w:rsidRDefault="000D747B" w:rsidP="00D87579">
            <w:pPr>
              <w:pStyle w:val="a5"/>
              <w:ind w:left="0"/>
              <w:rPr>
                <w:sz w:val="24"/>
                <w:szCs w:val="24"/>
              </w:rPr>
            </w:pPr>
            <w:r w:rsidRPr="000D747B">
              <w:rPr>
                <w:sz w:val="24"/>
                <w:szCs w:val="24"/>
              </w:rPr>
              <w:t>Сбор  документов и  заполненных форм технической документации (можно выкипировки) для отчёта по практике:</w:t>
            </w:r>
          </w:p>
          <w:p w:rsidR="000D747B" w:rsidRPr="000D747B" w:rsidRDefault="000D747B" w:rsidP="00D87579">
            <w:pPr>
              <w:pStyle w:val="a5"/>
              <w:ind w:left="0"/>
              <w:rPr>
                <w:sz w:val="24"/>
                <w:szCs w:val="24"/>
              </w:rPr>
            </w:pPr>
            <w:r w:rsidRPr="000D747B">
              <w:rPr>
                <w:sz w:val="24"/>
                <w:szCs w:val="24"/>
              </w:rPr>
              <w:t>лицензия на предпринимательскую деятельность; сертификаты на оказываемые услуги автопредприятия; сертификаты на материалы, запасные части, оборудование, технику; графики ТО и ремонта автомобилей;акты на выполненные работы; путевые листы; акты на списание материалов, запасных частей, оборудования, техники; товарно-транспортные накладные;</w:t>
            </w:r>
          </w:p>
          <w:p w:rsidR="000D747B" w:rsidRPr="000D747B" w:rsidRDefault="000D747B" w:rsidP="005F10EC">
            <w:pPr>
              <w:pStyle w:val="a5"/>
              <w:numPr>
                <w:ilvl w:val="0"/>
                <w:numId w:val="210"/>
              </w:numPr>
              <w:spacing w:after="0" w:line="240" w:lineRule="auto"/>
              <w:ind w:left="151" w:hanging="141"/>
              <w:rPr>
                <w:b/>
                <w:sz w:val="24"/>
                <w:szCs w:val="24"/>
              </w:rPr>
            </w:pPr>
            <w:r w:rsidRPr="000D747B">
              <w:rPr>
                <w:sz w:val="24"/>
                <w:szCs w:val="24"/>
              </w:rPr>
              <w:t>акты приёмки работ и т. д..</w:t>
            </w:r>
          </w:p>
        </w:tc>
        <w:tc>
          <w:tcPr>
            <w:tcW w:w="3261" w:type="dxa"/>
            <w:vAlign w:val="center"/>
          </w:tcPr>
          <w:p w:rsidR="000D747B" w:rsidRPr="000D747B" w:rsidRDefault="000D747B" w:rsidP="00D87579">
            <w:pPr>
              <w:contextualSpacing/>
              <w:rPr>
                <w:b/>
              </w:rPr>
            </w:pPr>
            <w:r w:rsidRPr="000D747B">
              <w:rPr>
                <w:b/>
              </w:rPr>
              <w:t xml:space="preserve">ПМ. 02 Организация деятельности коллектива исполнителей  </w:t>
            </w:r>
          </w:p>
          <w:p w:rsidR="000D747B" w:rsidRPr="000D747B" w:rsidRDefault="000D747B" w:rsidP="00D87579">
            <w:pPr>
              <w:contextualSpacing/>
            </w:pPr>
            <w:r w:rsidRPr="000D747B">
              <w:rPr>
                <w:b/>
              </w:rPr>
              <w:t>МДК 02.01</w:t>
            </w:r>
            <w:r w:rsidRPr="000D747B">
              <w:t>«Управление коллективом исполнителей»</w:t>
            </w:r>
          </w:p>
          <w:p w:rsidR="000D747B" w:rsidRPr="000D747B" w:rsidRDefault="000D747B" w:rsidP="00D87579">
            <w:pPr>
              <w:contextualSpacing/>
            </w:pPr>
            <w:r w:rsidRPr="000D747B">
              <w:rPr>
                <w:b/>
              </w:rPr>
              <w:t>МДК 02.02</w:t>
            </w:r>
            <w:r w:rsidRPr="000D747B">
              <w:t xml:space="preserve"> Лицензирование и сертификация на автомобильном транспорте</w:t>
            </w:r>
          </w:p>
          <w:p w:rsidR="000D747B" w:rsidRPr="000D747B" w:rsidRDefault="000D747B" w:rsidP="00D87579">
            <w:pPr>
              <w:contextualSpacing/>
              <w:rPr>
                <w:b/>
              </w:rPr>
            </w:pPr>
            <w:r w:rsidRPr="000D747B">
              <w:rPr>
                <w:b/>
              </w:rPr>
              <w:t xml:space="preserve">ПП.02. </w:t>
            </w:r>
            <w:r w:rsidRPr="000D747B">
              <w:t>Производственная практика</w:t>
            </w:r>
          </w:p>
        </w:tc>
        <w:tc>
          <w:tcPr>
            <w:tcW w:w="992"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6</w:t>
            </w:r>
          </w:p>
        </w:tc>
      </w:tr>
      <w:tr w:rsidR="000D747B" w:rsidRPr="000D747B" w:rsidTr="00D87579">
        <w:trPr>
          <w:trHeight w:val="1264"/>
        </w:trPr>
        <w:tc>
          <w:tcPr>
            <w:tcW w:w="1809" w:type="dxa"/>
            <w:vMerge/>
            <w:vAlign w:val="center"/>
          </w:tcPr>
          <w:p w:rsidR="000D747B" w:rsidRPr="000D747B" w:rsidRDefault="000D747B" w:rsidP="00D87579">
            <w:pPr>
              <w:snapToGrid w:val="0"/>
              <w:contextualSpacing/>
              <w:jc w:val="center"/>
              <w:rPr>
                <w:color w:val="92D050"/>
              </w:rPr>
            </w:pPr>
          </w:p>
        </w:tc>
        <w:tc>
          <w:tcPr>
            <w:tcW w:w="3143" w:type="dxa"/>
            <w:vAlign w:val="center"/>
          </w:tcPr>
          <w:p w:rsidR="000D747B" w:rsidRPr="000D747B" w:rsidRDefault="000D747B" w:rsidP="005F10EC">
            <w:pPr>
              <w:pStyle w:val="a5"/>
              <w:numPr>
                <w:ilvl w:val="0"/>
                <w:numId w:val="209"/>
              </w:numPr>
              <w:spacing w:after="0" w:line="240" w:lineRule="auto"/>
              <w:ind w:left="318" w:hanging="318"/>
              <w:rPr>
                <w:b/>
                <w:sz w:val="24"/>
                <w:szCs w:val="24"/>
              </w:rPr>
            </w:pPr>
            <w:r w:rsidRPr="000D747B">
              <w:rPr>
                <w:b/>
                <w:sz w:val="24"/>
                <w:szCs w:val="24"/>
              </w:rPr>
              <w:t>Оформление отчёта по практике</w:t>
            </w:r>
          </w:p>
        </w:tc>
        <w:tc>
          <w:tcPr>
            <w:tcW w:w="5929" w:type="dxa"/>
            <w:vAlign w:val="center"/>
          </w:tcPr>
          <w:p w:rsidR="000D747B" w:rsidRPr="000D747B" w:rsidRDefault="000D747B" w:rsidP="00D87579">
            <w:pPr>
              <w:pStyle w:val="a5"/>
              <w:ind w:left="0"/>
              <w:rPr>
                <w:sz w:val="24"/>
                <w:szCs w:val="24"/>
              </w:rPr>
            </w:pPr>
            <w:r w:rsidRPr="000D747B">
              <w:rPr>
                <w:sz w:val="24"/>
                <w:szCs w:val="24"/>
              </w:rPr>
              <w:t>Оформление характеристики (отзыва) на практиканта из организации, где проходил практику.</w:t>
            </w:r>
          </w:p>
          <w:p w:rsidR="000D747B" w:rsidRPr="000D747B" w:rsidRDefault="000D747B" w:rsidP="00D87579">
            <w:pPr>
              <w:contextualSpacing/>
            </w:pPr>
            <w:r w:rsidRPr="000D747B">
              <w:t>Оформление ежедневника по преддипломной практике ПП-3.</w:t>
            </w:r>
          </w:p>
          <w:p w:rsidR="000D747B" w:rsidRPr="000D747B" w:rsidRDefault="000D747B" w:rsidP="00D87579">
            <w:pPr>
              <w:contextualSpacing/>
              <w:rPr>
                <w:b/>
              </w:rPr>
            </w:pPr>
            <w:r w:rsidRPr="000D747B">
              <w:t>Оформление дневника-отчёта</w:t>
            </w:r>
            <w:r w:rsidRPr="000D747B">
              <w:rPr>
                <w:b/>
                <w:i/>
              </w:rPr>
              <w:t xml:space="preserve"> </w:t>
            </w:r>
            <w:r w:rsidRPr="000D747B">
              <w:t xml:space="preserve">по преддипломной практике ПП-3. </w:t>
            </w:r>
          </w:p>
        </w:tc>
        <w:tc>
          <w:tcPr>
            <w:tcW w:w="3261" w:type="dxa"/>
            <w:vMerge w:val="restart"/>
            <w:vAlign w:val="center"/>
          </w:tcPr>
          <w:p w:rsidR="000D747B" w:rsidRPr="000D747B" w:rsidRDefault="000D747B" w:rsidP="00D87579">
            <w:pPr>
              <w:contextualSpacing/>
              <w:rPr>
                <w:b/>
              </w:rPr>
            </w:pPr>
            <w:r w:rsidRPr="000D747B">
              <w:rPr>
                <w:b/>
              </w:rPr>
              <w:t xml:space="preserve">ПМ. 02 Организация деятельности коллектива исполнителей  </w:t>
            </w:r>
          </w:p>
          <w:p w:rsidR="000D747B" w:rsidRPr="000D747B" w:rsidRDefault="000D747B" w:rsidP="00D87579">
            <w:pPr>
              <w:contextualSpacing/>
            </w:pPr>
            <w:r w:rsidRPr="000D747B">
              <w:rPr>
                <w:b/>
              </w:rPr>
              <w:t>МДК 02.01</w:t>
            </w:r>
            <w:r w:rsidRPr="000D747B">
              <w:t>«Управление коллективом исполнителей»</w:t>
            </w:r>
          </w:p>
          <w:p w:rsidR="000D747B" w:rsidRPr="000D747B" w:rsidRDefault="000D747B" w:rsidP="00D87579">
            <w:pPr>
              <w:contextualSpacing/>
            </w:pPr>
            <w:r w:rsidRPr="000D747B">
              <w:rPr>
                <w:b/>
              </w:rPr>
              <w:t>МДК 02.02</w:t>
            </w:r>
            <w:r w:rsidRPr="000D747B">
              <w:t xml:space="preserve"> Лицензирование и сертификация на автомобильном транспорте</w:t>
            </w:r>
          </w:p>
          <w:p w:rsidR="000D747B" w:rsidRPr="000D747B" w:rsidRDefault="000D747B" w:rsidP="00D87579">
            <w:pPr>
              <w:contextualSpacing/>
              <w:rPr>
                <w:b/>
              </w:rPr>
            </w:pPr>
            <w:r w:rsidRPr="000D747B">
              <w:rPr>
                <w:b/>
              </w:rPr>
              <w:t xml:space="preserve">ПП.02. </w:t>
            </w:r>
            <w:r w:rsidRPr="000D747B">
              <w:t>Производственная практика</w:t>
            </w:r>
          </w:p>
        </w:tc>
        <w:tc>
          <w:tcPr>
            <w:tcW w:w="992"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6</w:t>
            </w:r>
          </w:p>
        </w:tc>
      </w:tr>
      <w:tr w:rsidR="000D747B" w:rsidRPr="000D747B" w:rsidTr="00D87579">
        <w:tc>
          <w:tcPr>
            <w:tcW w:w="1809" w:type="dxa"/>
            <w:vMerge/>
            <w:vAlign w:val="center"/>
          </w:tcPr>
          <w:p w:rsidR="000D747B" w:rsidRPr="000D747B" w:rsidRDefault="000D747B" w:rsidP="00D87579">
            <w:pPr>
              <w:snapToGrid w:val="0"/>
              <w:contextualSpacing/>
              <w:jc w:val="center"/>
              <w:rPr>
                <w:color w:val="92D050"/>
              </w:rPr>
            </w:pPr>
          </w:p>
        </w:tc>
        <w:tc>
          <w:tcPr>
            <w:tcW w:w="3143" w:type="dxa"/>
            <w:vAlign w:val="center"/>
          </w:tcPr>
          <w:p w:rsidR="000D747B" w:rsidRPr="000D747B" w:rsidRDefault="000D747B" w:rsidP="005F10EC">
            <w:pPr>
              <w:pStyle w:val="a5"/>
              <w:numPr>
                <w:ilvl w:val="0"/>
                <w:numId w:val="209"/>
              </w:numPr>
              <w:spacing w:after="0" w:line="240" w:lineRule="auto"/>
              <w:ind w:left="318" w:hanging="318"/>
              <w:rPr>
                <w:b/>
                <w:sz w:val="24"/>
                <w:szCs w:val="24"/>
              </w:rPr>
            </w:pPr>
            <w:r w:rsidRPr="000D747B">
              <w:rPr>
                <w:b/>
                <w:sz w:val="24"/>
                <w:szCs w:val="24"/>
              </w:rPr>
              <w:t>Заключение по практике.</w:t>
            </w:r>
          </w:p>
        </w:tc>
        <w:tc>
          <w:tcPr>
            <w:tcW w:w="5929" w:type="dxa"/>
            <w:vAlign w:val="center"/>
          </w:tcPr>
          <w:p w:rsidR="000D747B" w:rsidRPr="000D747B" w:rsidRDefault="000D747B" w:rsidP="00D87579">
            <w:pPr>
              <w:pStyle w:val="a5"/>
              <w:ind w:left="0"/>
              <w:rPr>
                <w:sz w:val="24"/>
                <w:szCs w:val="24"/>
              </w:rPr>
            </w:pPr>
            <w:r w:rsidRPr="000D747B">
              <w:rPr>
                <w:sz w:val="24"/>
                <w:szCs w:val="24"/>
              </w:rPr>
              <w:t>Анализ работы автотранспортной организации в целом: указать недостатки и дать предложения по их устранению.</w:t>
            </w:r>
          </w:p>
          <w:p w:rsidR="000D747B" w:rsidRPr="000D747B" w:rsidRDefault="000D747B" w:rsidP="00D87579">
            <w:pPr>
              <w:pStyle w:val="a5"/>
              <w:ind w:left="10"/>
              <w:rPr>
                <w:sz w:val="24"/>
                <w:szCs w:val="24"/>
              </w:rPr>
            </w:pPr>
            <w:r w:rsidRPr="000D747B">
              <w:rPr>
                <w:sz w:val="24"/>
                <w:szCs w:val="24"/>
              </w:rPr>
              <w:t xml:space="preserve">Обобщение материалов и оформление отчёта по </w:t>
            </w:r>
            <w:r w:rsidRPr="000D747B">
              <w:rPr>
                <w:sz w:val="24"/>
                <w:szCs w:val="24"/>
              </w:rPr>
              <w:lastRenderedPageBreak/>
              <w:t>практике с учётом требований ЕСКД.</w:t>
            </w:r>
          </w:p>
          <w:p w:rsidR="000D747B" w:rsidRPr="000D747B" w:rsidRDefault="000D747B" w:rsidP="00D87579">
            <w:pPr>
              <w:pStyle w:val="a5"/>
              <w:ind w:left="10"/>
              <w:rPr>
                <w:sz w:val="24"/>
                <w:szCs w:val="24"/>
              </w:rPr>
            </w:pPr>
            <w:r w:rsidRPr="000D747B">
              <w:rPr>
                <w:sz w:val="24"/>
                <w:szCs w:val="24"/>
              </w:rPr>
              <w:t>Сдача оформленного дневника-отчёта, характеристики практиканта и направления на практику  для проверки и заверения их подписями и печатями руководителем практики от организации</w:t>
            </w:r>
          </w:p>
        </w:tc>
        <w:tc>
          <w:tcPr>
            <w:tcW w:w="3261" w:type="dxa"/>
            <w:vMerge/>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c>
          <w:tcPr>
            <w:tcW w:w="992"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0D747B">
              <w:rPr>
                <w:b/>
              </w:rPr>
              <w:t>6</w:t>
            </w:r>
          </w:p>
        </w:tc>
      </w:tr>
      <w:tr w:rsidR="000D747B" w:rsidRPr="000D747B" w:rsidTr="00D87579">
        <w:tc>
          <w:tcPr>
            <w:tcW w:w="1809"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c>
          <w:tcPr>
            <w:tcW w:w="3143"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c>
          <w:tcPr>
            <w:tcW w:w="5929"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c>
          <w:tcPr>
            <w:tcW w:w="3261"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c>
          <w:tcPr>
            <w:tcW w:w="992" w:type="dxa"/>
            <w:vAlign w:val="center"/>
          </w:tcPr>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r>
    </w:tbl>
    <w:p w:rsidR="000D747B" w:rsidRPr="000D747B" w:rsidRDefault="000D747B" w:rsidP="000D747B">
      <w:pPr>
        <w:contextualSpacing/>
        <w:sectPr w:rsidR="000D747B" w:rsidRPr="000D747B" w:rsidSect="00554C6D">
          <w:pgSz w:w="16838" w:h="11906" w:orient="landscape"/>
          <w:pgMar w:top="426" w:right="1134" w:bottom="360" w:left="1134" w:header="709" w:footer="709" w:gutter="0"/>
          <w:cols w:space="708"/>
          <w:docGrid w:linePitch="360"/>
        </w:sectPr>
      </w:pP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rPr>
      </w:pPr>
      <w:r w:rsidRPr="000D747B">
        <w:rPr>
          <w:b/>
        </w:rPr>
        <w:lastRenderedPageBreak/>
        <w:t xml:space="preserve">4. УСЛОВИЯ ОРГАНИЗАЦИИ И ПРОВЕДЕНИЯ ПРАКТИКИ </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rPr>
      </w:pPr>
      <w:r w:rsidRPr="000D747B">
        <w:rPr>
          <w:b/>
        </w:rPr>
        <w:t>Преддипломной производственной практики ПДП</w:t>
      </w:r>
      <w:r w:rsidRPr="000D747B">
        <w:rPr>
          <w:b/>
          <w:bCs/>
        </w:rPr>
        <w:t>.</w:t>
      </w:r>
    </w:p>
    <w:p w:rsidR="000D747B" w:rsidRPr="000D747B" w:rsidRDefault="000D747B" w:rsidP="000D747B">
      <w:pPr>
        <w:pBdr>
          <w:bottom w:val="single" w:sz="12" w:space="2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747B">
        <w:rPr>
          <w:b/>
          <w:i/>
        </w:rPr>
        <w:t>Общие требования к организации образовательного процесса</w:t>
      </w:r>
      <w:r w:rsidRPr="000D747B">
        <w:rPr>
          <w:bCs/>
        </w:rPr>
        <w:t xml:space="preserve"> </w:t>
      </w:r>
    </w:p>
    <w:p w:rsidR="000D747B" w:rsidRPr="000D747B" w:rsidRDefault="000D747B" w:rsidP="000D747B">
      <w:pPr>
        <w:pBdr>
          <w:bottom w:val="single" w:sz="12" w:space="2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0D747B">
        <w:rPr>
          <w:bCs/>
        </w:rPr>
        <w:t>Освоение обучающимися профессионального модуля должно проходить в условиях созданной образовательной среды как в учебном заведении, так и в организациях соответствующих профилю специальности «Техническое обслуживание и ремонт автомобильного транспорта».</w:t>
      </w:r>
    </w:p>
    <w:p w:rsidR="000D747B" w:rsidRPr="000D747B" w:rsidRDefault="000D747B" w:rsidP="000D747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bCs w:val="0"/>
        </w:rPr>
      </w:pPr>
      <w:r w:rsidRPr="000D747B">
        <w:t>4.1. Требования к документации, необходимой для проведения практики:</w:t>
      </w:r>
    </w:p>
    <w:p w:rsidR="000D747B" w:rsidRPr="000D747B" w:rsidRDefault="000D747B" w:rsidP="000D747B">
      <w:r w:rsidRPr="000D747B">
        <w:t>Рабочие программы ниже перечисленных профессиональных модулей, МДК и практик</w:t>
      </w:r>
    </w:p>
    <w:tbl>
      <w:tblPr>
        <w:tblW w:w="9355" w:type="dxa"/>
        <w:tblInd w:w="392" w:type="dxa"/>
        <w:tblLook w:val="04A0"/>
      </w:tblPr>
      <w:tblGrid>
        <w:gridCol w:w="9355"/>
      </w:tblGrid>
      <w:tr w:rsidR="000D747B" w:rsidRPr="000D747B" w:rsidTr="00D87579">
        <w:trPr>
          <w:trHeight w:hRule="exact" w:val="397"/>
        </w:trPr>
        <w:tc>
          <w:tcPr>
            <w:tcW w:w="9355" w:type="dxa"/>
            <w:vAlign w:val="center"/>
          </w:tcPr>
          <w:p w:rsidR="000D747B" w:rsidRPr="000D747B" w:rsidRDefault="000D747B" w:rsidP="00D87579">
            <w:pPr>
              <w:rPr>
                <w:b/>
              </w:rPr>
            </w:pPr>
            <w:r w:rsidRPr="000D747B">
              <w:rPr>
                <w:b/>
              </w:rPr>
              <w:t>ПМ. 01 Техническое обслуживание и ремонт автотранспорта</w:t>
            </w:r>
          </w:p>
        </w:tc>
      </w:tr>
      <w:tr w:rsidR="000D747B" w:rsidRPr="000D747B" w:rsidTr="00D87579">
        <w:trPr>
          <w:trHeight w:hRule="exact" w:val="397"/>
        </w:trPr>
        <w:tc>
          <w:tcPr>
            <w:tcW w:w="9355" w:type="dxa"/>
            <w:vAlign w:val="center"/>
          </w:tcPr>
          <w:p w:rsidR="000D747B" w:rsidRPr="000D747B" w:rsidRDefault="000D747B" w:rsidP="00D87579">
            <w:pPr>
              <w:ind w:left="459"/>
              <w:rPr>
                <w:b/>
              </w:rPr>
            </w:pPr>
            <w:r w:rsidRPr="000D747B">
              <w:rPr>
                <w:b/>
              </w:rPr>
              <w:t>Раздел 1.</w:t>
            </w:r>
            <w:r w:rsidRPr="000D747B">
              <w:t xml:space="preserve"> </w:t>
            </w:r>
            <w:r w:rsidRPr="000D747B">
              <w:rPr>
                <w:b/>
                <w:bCs/>
                <w:caps/>
              </w:rPr>
              <w:t>МДК.01.01</w:t>
            </w:r>
            <w:r w:rsidRPr="000D747B">
              <w:rPr>
                <w:b/>
                <w:bCs/>
              </w:rPr>
              <w:t xml:space="preserve">. </w:t>
            </w:r>
            <w:r w:rsidRPr="000D747B">
              <w:rPr>
                <w:bCs/>
              </w:rPr>
              <w:t>Устройство автомобилей</w:t>
            </w:r>
          </w:p>
        </w:tc>
      </w:tr>
      <w:tr w:rsidR="000D747B" w:rsidRPr="000D747B" w:rsidTr="00D87579">
        <w:trPr>
          <w:trHeight w:hRule="exact" w:val="649"/>
        </w:trPr>
        <w:tc>
          <w:tcPr>
            <w:tcW w:w="9355" w:type="dxa"/>
            <w:vAlign w:val="center"/>
          </w:tcPr>
          <w:p w:rsidR="000D747B" w:rsidRPr="000D747B" w:rsidRDefault="000D747B" w:rsidP="00D87579">
            <w:pPr>
              <w:ind w:left="459"/>
              <w:rPr>
                <w:bCs/>
                <w:caps/>
              </w:rPr>
            </w:pPr>
            <w:r w:rsidRPr="000D747B">
              <w:rPr>
                <w:b/>
              </w:rPr>
              <w:t>Раздел 2.</w:t>
            </w:r>
            <w:r w:rsidRPr="000D747B">
              <w:t xml:space="preserve"> </w:t>
            </w:r>
            <w:r w:rsidRPr="000D747B">
              <w:rPr>
                <w:b/>
                <w:bCs/>
                <w:caps/>
              </w:rPr>
              <w:t>МДК.01.02</w:t>
            </w:r>
            <w:r w:rsidRPr="000D747B">
              <w:rPr>
                <w:b/>
                <w:bCs/>
              </w:rPr>
              <w:t xml:space="preserve">. </w:t>
            </w:r>
            <w:r w:rsidRPr="000D747B">
              <w:rPr>
                <w:bCs/>
              </w:rPr>
              <w:t>Техническое обслуживание и ремонт автомобильного транспорта</w:t>
            </w:r>
          </w:p>
        </w:tc>
      </w:tr>
      <w:tr w:rsidR="000D747B" w:rsidRPr="000D747B" w:rsidTr="00D87579">
        <w:trPr>
          <w:trHeight w:hRule="exact" w:val="397"/>
        </w:trPr>
        <w:tc>
          <w:tcPr>
            <w:tcW w:w="9355" w:type="dxa"/>
            <w:vAlign w:val="center"/>
          </w:tcPr>
          <w:p w:rsidR="000D747B" w:rsidRPr="000D747B" w:rsidRDefault="000D747B" w:rsidP="00D87579">
            <w:pPr>
              <w:ind w:left="459"/>
            </w:pPr>
            <w:r w:rsidRPr="000D747B">
              <w:rPr>
                <w:b/>
              </w:rPr>
              <w:t>Раздел 3.</w:t>
            </w:r>
            <w:r w:rsidRPr="000D747B">
              <w:t xml:space="preserve"> </w:t>
            </w:r>
            <w:r w:rsidRPr="000D747B">
              <w:rPr>
                <w:b/>
                <w:bCs/>
                <w:caps/>
              </w:rPr>
              <w:t>МДК.01.03</w:t>
            </w:r>
            <w:r w:rsidRPr="000D747B">
              <w:rPr>
                <w:b/>
                <w:bCs/>
              </w:rPr>
              <w:t xml:space="preserve">. </w:t>
            </w:r>
            <w:r w:rsidRPr="000D747B">
              <w:rPr>
                <w:bCs/>
              </w:rPr>
              <w:t>Автомобильные эксплуатационные материалы</w:t>
            </w:r>
          </w:p>
        </w:tc>
      </w:tr>
      <w:tr w:rsidR="000D747B" w:rsidRPr="000D747B" w:rsidTr="00D87579">
        <w:trPr>
          <w:trHeight w:hRule="exact" w:val="397"/>
        </w:trPr>
        <w:tc>
          <w:tcPr>
            <w:tcW w:w="9355" w:type="dxa"/>
            <w:vAlign w:val="center"/>
          </w:tcPr>
          <w:p w:rsidR="000D747B" w:rsidRPr="000D747B" w:rsidRDefault="000D747B" w:rsidP="00D87579">
            <w:pPr>
              <w:ind w:left="459"/>
            </w:pPr>
            <w:r w:rsidRPr="000D747B">
              <w:rPr>
                <w:b/>
              </w:rPr>
              <w:t>Раздел 4.</w:t>
            </w:r>
            <w:r w:rsidRPr="000D747B">
              <w:t xml:space="preserve"> </w:t>
            </w:r>
            <w:r w:rsidRPr="000D747B">
              <w:rPr>
                <w:b/>
                <w:bCs/>
                <w:caps/>
              </w:rPr>
              <w:t xml:space="preserve">МДК.01.04 </w:t>
            </w:r>
            <w:r w:rsidRPr="000D747B">
              <w:rPr>
                <w:b/>
                <w:bCs/>
              </w:rPr>
              <w:t xml:space="preserve"> </w:t>
            </w:r>
            <w:r w:rsidRPr="000D747B">
              <w:rPr>
                <w:bCs/>
              </w:rPr>
              <w:t>Диагностика топливной аппаратуры автомобилей</w:t>
            </w:r>
          </w:p>
        </w:tc>
      </w:tr>
      <w:tr w:rsidR="000D747B" w:rsidRPr="000D747B" w:rsidTr="00D87579">
        <w:trPr>
          <w:trHeight w:hRule="exact" w:val="397"/>
        </w:trPr>
        <w:tc>
          <w:tcPr>
            <w:tcW w:w="9355" w:type="dxa"/>
            <w:vAlign w:val="center"/>
          </w:tcPr>
          <w:p w:rsidR="000D747B" w:rsidRPr="000D747B" w:rsidRDefault="000D747B" w:rsidP="00D87579">
            <w:pPr>
              <w:ind w:left="459"/>
              <w:rPr>
                <w:b/>
              </w:rPr>
            </w:pPr>
            <w:r w:rsidRPr="000D747B">
              <w:rPr>
                <w:b/>
              </w:rPr>
              <w:t xml:space="preserve">Раздел 5. </w:t>
            </w:r>
            <w:r w:rsidRPr="000D747B">
              <w:rPr>
                <w:b/>
                <w:bCs/>
                <w:caps/>
              </w:rPr>
              <w:t xml:space="preserve">УП 01. </w:t>
            </w:r>
            <w:r w:rsidRPr="000D747B">
              <w:rPr>
                <w:bCs/>
              </w:rPr>
              <w:t>Учебная практика технологическая</w:t>
            </w:r>
          </w:p>
        </w:tc>
      </w:tr>
      <w:tr w:rsidR="000D747B" w:rsidRPr="000D747B" w:rsidTr="00D87579">
        <w:trPr>
          <w:trHeight w:hRule="exact" w:val="463"/>
        </w:trPr>
        <w:tc>
          <w:tcPr>
            <w:tcW w:w="9355" w:type="dxa"/>
            <w:vAlign w:val="center"/>
          </w:tcPr>
          <w:p w:rsidR="000D747B" w:rsidRPr="000D747B" w:rsidRDefault="000D747B" w:rsidP="00D87579">
            <w:pPr>
              <w:ind w:firstLine="459"/>
            </w:pPr>
            <w:r w:rsidRPr="000D747B">
              <w:rPr>
                <w:b/>
              </w:rPr>
              <w:t>Раздел 6</w:t>
            </w:r>
            <w:r w:rsidRPr="000D747B">
              <w:t xml:space="preserve">. </w:t>
            </w:r>
            <w:r w:rsidRPr="000D747B">
              <w:rPr>
                <w:b/>
              </w:rPr>
              <w:t>ПП-02.</w:t>
            </w:r>
            <w:r w:rsidRPr="000D747B">
              <w:t xml:space="preserve"> Производственная практика (по профилю специальности) </w:t>
            </w:r>
          </w:p>
        </w:tc>
      </w:tr>
      <w:tr w:rsidR="000D747B" w:rsidRPr="000D747B" w:rsidTr="00D87579">
        <w:trPr>
          <w:trHeight w:hRule="exact" w:val="397"/>
        </w:trPr>
        <w:tc>
          <w:tcPr>
            <w:tcW w:w="9355" w:type="dxa"/>
            <w:vAlign w:val="center"/>
          </w:tcPr>
          <w:p w:rsidR="000D747B" w:rsidRPr="000D747B" w:rsidRDefault="000D747B" w:rsidP="00D87579">
            <w:pPr>
              <w:rPr>
                <w:b/>
              </w:rPr>
            </w:pPr>
            <w:r w:rsidRPr="000D747B">
              <w:rPr>
                <w:b/>
              </w:rPr>
              <w:t xml:space="preserve">ПМ. 02 Организация деятельности коллектива исполнителей  </w:t>
            </w:r>
          </w:p>
        </w:tc>
      </w:tr>
      <w:tr w:rsidR="000D747B" w:rsidRPr="000D747B" w:rsidTr="00D87579">
        <w:trPr>
          <w:trHeight w:hRule="exact" w:val="397"/>
        </w:trPr>
        <w:tc>
          <w:tcPr>
            <w:tcW w:w="9355" w:type="dxa"/>
            <w:vAlign w:val="center"/>
          </w:tcPr>
          <w:p w:rsidR="000D747B" w:rsidRPr="000D747B" w:rsidRDefault="000D747B" w:rsidP="00D87579">
            <w:pPr>
              <w:ind w:firstLine="459"/>
              <w:rPr>
                <w:b/>
              </w:rPr>
            </w:pPr>
            <w:r w:rsidRPr="000D747B">
              <w:rPr>
                <w:b/>
              </w:rPr>
              <w:t>Раздел 1. МДК 02.01</w:t>
            </w:r>
            <w:r w:rsidRPr="000D747B">
              <w:t>«Управление коллективом исполнителей»</w:t>
            </w:r>
          </w:p>
        </w:tc>
      </w:tr>
      <w:tr w:rsidR="000D747B" w:rsidRPr="000D747B" w:rsidTr="00D87579">
        <w:trPr>
          <w:trHeight w:hRule="exact" w:val="397"/>
        </w:trPr>
        <w:tc>
          <w:tcPr>
            <w:tcW w:w="9355" w:type="dxa"/>
            <w:vAlign w:val="center"/>
          </w:tcPr>
          <w:p w:rsidR="000D747B" w:rsidRPr="000D747B" w:rsidRDefault="000D747B" w:rsidP="00D87579">
            <w:pPr>
              <w:pStyle w:val="28"/>
              <w:widowControl w:val="0"/>
              <w:ind w:left="0" w:firstLine="459"/>
              <w:rPr>
                <w:b/>
              </w:rPr>
            </w:pPr>
            <w:r w:rsidRPr="000D747B">
              <w:rPr>
                <w:b/>
              </w:rPr>
              <w:t>Раздел 2. МДК 02.02</w:t>
            </w:r>
            <w:r w:rsidRPr="000D747B">
              <w:t xml:space="preserve"> Лицензирование и сертификация на автомобильном транспорте</w:t>
            </w:r>
          </w:p>
        </w:tc>
      </w:tr>
      <w:tr w:rsidR="000D747B" w:rsidRPr="000D747B" w:rsidTr="00D87579">
        <w:trPr>
          <w:trHeight w:hRule="exact" w:val="397"/>
        </w:trPr>
        <w:tc>
          <w:tcPr>
            <w:tcW w:w="9355" w:type="dxa"/>
            <w:vAlign w:val="center"/>
          </w:tcPr>
          <w:p w:rsidR="000D747B" w:rsidRPr="000D747B" w:rsidRDefault="000D747B" w:rsidP="00D87579">
            <w:pPr>
              <w:pStyle w:val="28"/>
              <w:widowControl w:val="0"/>
              <w:ind w:left="0" w:firstLine="459"/>
              <w:rPr>
                <w:b/>
              </w:rPr>
            </w:pPr>
            <w:r w:rsidRPr="000D747B">
              <w:rPr>
                <w:b/>
              </w:rPr>
              <w:t xml:space="preserve">Раздел 3. ПП.02. </w:t>
            </w:r>
            <w:r w:rsidRPr="000D747B">
              <w:t>Производственная практика</w:t>
            </w:r>
          </w:p>
        </w:tc>
      </w:tr>
      <w:tr w:rsidR="000D747B" w:rsidRPr="000D747B" w:rsidTr="00D87579">
        <w:trPr>
          <w:trHeight w:hRule="exact" w:val="709"/>
        </w:trPr>
        <w:tc>
          <w:tcPr>
            <w:tcW w:w="9355" w:type="dxa"/>
            <w:vAlign w:val="center"/>
          </w:tcPr>
          <w:p w:rsidR="000D747B" w:rsidRPr="000D747B" w:rsidRDefault="000D747B" w:rsidP="00D87579">
            <w:pPr>
              <w:rPr>
                <w:b/>
              </w:rPr>
            </w:pPr>
            <w:r w:rsidRPr="000D747B">
              <w:rPr>
                <w:b/>
              </w:rPr>
              <w:t xml:space="preserve">ПМ. 03 Выполнение работ по профилю специальности «Слесарь по ремонту автомобилей»  </w:t>
            </w:r>
          </w:p>
        </w:tc>
      </w:tr>
      <w:tr w:rsidR="000D747B" w:rsidRPr="000D747B" w:rsidTr="00D87579">
        <w:trPr>
          <w:trHeight w:hRule="exact" w:val="397"/>
        </w:trPr>
        <w:tc>
          <w:tcPr>
            <w:tcW w:w="9355" w:type="dxa"/>
            <w:vAlign w:val="center"/>
          </w:tcPr>
          <w:p w:rsidR="000D747B" w:rsidRPr="000D747B" w:rsidRDefault="000D747B" w:rsidP="00D87579">
            <w:pPr>
              <w:ind w:firstLine="459"/>
              <w:rPr>
                <w:b/>
              </w:rPr>
            </w:pPr>
            <w:r w:rsidRPr="000D747B">
              <w:rPr>
                <w:b/>
              </w:rPr>
              <w:t xml:space="preserve">Раздел 1. МДК 03.01 </w:t>
            </w:r>
            <w:r w:rsidRPr="000D747B">
              <w:t>Технология выполнения слесарных работ</w:t>
            </w:r>
          </w:p>
        </w:tc>
      </w:tr>
      <w:tr w:rsidR="000D747B" w:rsidRPr="000D747B" w:rsidTr="00D87579">
        <w:trPr>
          <w:trHeight w:hRule="exact" w:val="689"/>
        </w:trPr>
        <w:tc>
          <w:tcPr>
            <w:tcW w:w="9355" w:type="dxa"/>
            <w:vAlign w:val="center"/>
          </w:tcPr>
          <w:p w:rsidR="000D747B" w:rsidRPr="000D747B" w:rsidRDefault="000D747B" w:rsidP="00D87579">
            <w:pPr>
              <w:pStyle w:val="28"/>
              <w:widowControl w:val="0"/>
              <w:ind w:left="0" w:firstLine="459"/>
              <w:rPr>
                <w:b/>
              </w:rPr>
            </w:pPr>
            <w:r w:rsidRPr="000D747B">
              <w:rPr>
                <w:b/>
              </w:rPr>
              <w:t xml:space="preserve">Раздел 2. УП.03 </w:t>
            </w:r>
            <w:r w:rsidRPr="000D747B">
              <w:t>Освоение первичных навыков выполнения слесарных работ</w:t>
            </w:r>
          </w:p>
        </w:tc>
      </w:tr>
      <w:tr w:rsidR="000D747B" w:rsidRPr="000D747B" w:rsidTr="00D87579">
        <w:trPr>
          <w:trHeight w:hRule="exact" w:val="699"/>
        </w:trPr>
        <w:tc>
          <w:tcPr>
            <w:tcW w:w="9355" w:type="dxa"/>
            <w:vAlign w:val="center"/>
          </w:tcPr>
          <w:p w:rsidR="000D747B" w:rsidRPr="000D747B" w:rsidRDefault="000D747B" w:rsidP="00D87579">
            <w:pPr>
              <w:pStyle w:val="28"/>
              <w:widowControl w:val="0"/>
              <w:ind w:left="459" w:firstLine="0"/>
              <w:rPr>
                <w:b/>
              </w:rPr>
            </w:pPr>
            <w:r w:rsidRPr="000D747B">
              <w:rPr>
                <w:b/>
              </w:rPr>
              <w:t xml:space="preserve">Раздел 3. ПП.03 </w:t>
            </w:r>
            <w:r w:rsidRPr="000D747B">
              <w:t>Выполнение работ по техническому обслуживанию, диагностике и ремонта автотранспорта в рамках рабочей профессии</w:t>
            </w:r>
          </w:p>
        </w:tc>
      </w:tr>
      <w:tr w:rsidR="000D747B" w:rsidRPr="000D747B" w:rsidTr="00D87579">
        <w:trPr>
          <w:trHeight w:hRule="exact" w:val="603"/>
        </w:trPr>
        <w:tc>
          <w:tcPr>
            <w:tcW w:w="9355" w:type="dxa"/>
            <w:vAlign w:val="center"/>
          </w:tcPr>
          <w:p w:rsidR="000D747B" w:rsidRPr="000D747B" w:rsidRDefault="000D747B" w:rsidP="00D87579">
            <w:pPr>
              <w:pStyle w:val="28"/>
              <w:widowControl w:val="0"/>
              <w:ind w:hanging="566"/>
              <w:rPr>
                <w:b/>
              </w:rPr>
            </w:pPr>
            <w:r w:rsidRPr="000D747B">
              <w:rPr>
                <w:b/>
              </w:rPr>
              <w:t xml:space="preserve">ПП-03. Рабочая программа преддипломной квалификационной практики </w:t>
            </w:r>
          </w:p>
        </w:tc>
      </w:tr>
    </w:tbl>
    <w:p w:rsidR="000D747B" w:rsidRPr="000D747B" w:rsidRDefault="000D747B" w:rsidP="000D747B">
      <w:pPr>
        <w:jc w:val="both"/>
        <w:rPr>
          <w:b/>
        </w:rPr>
      </w:pPr>
    </w:p>
    <w:p w:rsidR="000D747B" w:rsidRPr="000D747B" w:rsidRDefault="000D747B" w:rsidP="000D747B">
      <w:pPr>
        <w:jc w:val="both"/>
        <w:rPr>
          <w:b/>
          <w:bCs/>
        </w:rPr>
      </w:pPr>
      <w:r w:rsidRPr="000D747B">
        <w:rPr>
          <w:b/>
        </w:rPr>
        <w:t xml:space="preserve">4.2. </w:t>
      </w:r>
      <w:r w:rsidRPr="000D747B">
        <w:rPr>
          <w:b/>
          <w:bCs/>
        </w:rPr>
        <w:t>Требования к учебно-методическому обеспечению практики:</w:t>
      </w:r>
    </w:p>
    <w:p w:rsidR="000D747B" w:rsidRPr="000D747B" w:rsidRDefault="000D747B" w:rsidP="005F10EC">
      <w:pPr>
        <w:pStyle w:val="a5"/>
        <w:numPr>
          <w:ilvl w:val="0"/>
          <w:numId w:val="178"/>
        </w:numPr>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26" w:hanging="426"/>
        <w:jc w:val="both"/>
        <w:rPr>
          <w:sz w:val="24"/>
          <w:szCs w:val="24"/>
        </w:rPr>
      </w:pPr>
      <w:r w:rsidRPr="000D747B">
        <w:rPr>
          <w:sz w:val="24"/>
          <w:szCs w:val="24"/>
        </w:rPr>
        <w:t>Перспективно-тематический план  преддипломной квалификационной практики ПП-03.;</w:t>
      </w:r>
    </w:p>
    <w:p w:rsidR="000D747B" w:rsidRPr="000D747B" w:rsidRDefault="000D747B" w:rsidP="005F10EC">
      <w:pPr>
        <w:pStyle w:val="a5"/>
        <w:numPr>
          <w:ilvl w:val="0"/>
          <w:numId w:val="178"/>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26" w:hanging="426"/>
        <w:jc w:val="both"/>
        <w:rPr>
          <w:sz w:val="24"/>
          <w:szCs w:val="24"/>
        </w:rPr>
      </w:pPr>
      <w:r w:rsidRPr="000D747B">
        <w:rPr>
          <w:sz w:val="24"/>
          <w:szCs w:val="24"/>
        </w:rPr>
        <w:lastRenderedPageBreak/>
        <w:t>Задания для студентов по преддипломной квалификационной практике ПП-03.;;</w:t>
      </w:r>
    </w:p>
    <w:p w:rsidR="000D747B" w:rsidRPr="000D747B" w:rsidRDefault="000D747B" w:rsidP="005F10EC">
      <w:pPr>
        <w:pStyle w:val="a5"/>
        <w:numPr>
          <w:ilvl w:val="0"/>
          <w:numId w:val="178"/>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hanging="284"/>
        <w:jc w:val="both"/>
        <w:rPr>
          <w:sz w:val="24"/>
          <w:szCs w:val="24"/>
        </w:rPr>
      </w:pPr>
      <w:r w:rsidRPr="000D747B">
        <w:rPr>
          <w:sz w:val="24"/>
          <w:szCs w:val="24"/>
        </w:rPr>
        <w:t>Методические указания для студентов по прохождению преддипломной квалификационной практике ПП-03.;</w:t>
      </w:r>
    </w:p>
    <w:p w:rsidR="000D747B" w:rsidRPr="000D747B" w:rsidRDefault="000D747B" w:rsidP="005F10EC">
      <w:pPr>
        <w:pStyle w:val="a5"/>
        <w:numPr>
          <w:ilvl w:val="0"/>
          <w:numId w:val="178"/>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hanging="284"/>
        <w:jc w:val="both"/>
        <w:rPr>
          <w:sz w:val="24"/>
          <w:szCs w:val="24"/>
        </w:rPr>
      </w:pPr>
      <w:r w:rsidRPr="000D747B">
        <w:rPr>
          <w:sz w:val="24"/>
          <w:szCs w:val="24"/>
        </w:rPr>
        <w:t>Методические указания для студентов по оформлению отчёта преддипломной квалификационной практики ПП-03.;</w:t>
      </w:r>
    </w:p>
    <w:p w:rsidR="000D747B" w:rsidRPr="000D747B" w:rsidRDefault="000D747B" w:rsidP="005F10EC">
      <w:pPr>
        <w:pStyle w:val="a5"/>
        <w:numPr>
          <w:ilvl w:val="0"/>
          <w:numId w:val="178"/>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hanging="284"/>
        <w:jc w:val="both"/>
        <w:rPr>
          <w:sz w:val="24"/>
          <w:szCs w:val="24"/>
        </w:rPr>
      </w:pPr>
      <w:r w:rsidRPr="000D747B">
        <w:rPr>
          <w:sz w:val="24"/>
          <w:szCs w:val="24"/>
        </w:rPr>
        <w:t>Журнал по ТБ.</w:t>
      </w:r>
    </w:p>
    <w:p w:rsidR="000D747B" w:rsidRPr="000D747B" w:rsidRDefault="000D747B" w:rsidP="005F10EC">
      <w:pPr>
        <w:pStyle w:val="a5"/>
        <w:numPr>
          <w:ilvl w:val="0"/>
          <w:numId w:val="178"/>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hanging="284"/>
        <w:jc w:val="both"/>
        <w:rPr>
          <w:sz w:val="24"/>
          <w:szCs w:val="24"/>
        </w:rPr>
      </w:pPr>
      <w:r w:rsidRPr="000D747B">
        <w:rPr>
          <w:sz w:val="24"/>
          <w:szCs w:val="24"/>
        </w:rPr>
        <w:t>Инструкции по охране труда и технике безопасности;</w:t>
      </w:r>
    </w:p>
    <w:p w:rsidR="000D747B" w:rsidRPr="000D747B" w:rsidRDefault="000D747B" w:rsidP="000D747B">
      <w:pPr>
        <w:jc w:val="both"/>
        <w:rPr>
          <w:b/>
          <w:bCs/>
        </w:rPr>
      </w:pPr>
    </w:p>
    <w:p w:rsidR="000D747B" w:rsidRPr="000D747B" w:rsidRDefault="000D747B" w:rsidP="000D747B">
      <w:pPr>
        <w:jc w:val="both"/>
        <w:rPr>
          <w:b/>
          <w:bCs/>
        </w:rPr>
      </w:pPr>
      <w:r w:rsidRPr="000D747B">
        <w:rPr>
          <w:b/>
          <w:bCs/>
        </w:rPr>
        <w:t>4.3. Требования к материально-техническому обеспечению:</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747B">
        <w:t>Реализация программы практики  предполагает наличие:</w:t>
      </w:r>
    </w:p>
    <w:p w:rsidR="000D747B" w:rsidRPr="000D747B" w:rsidRDefault="000D747B" w:rsidP="005F10EC">
      <w:pPr>
        <w:widowControl/>
        <w:numPr>
          <w:ilvl w:val="0"/>
          <w:numId w:val="139"/>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284" w:hanging="284"/>
        <w:jc w:val="both"/>
      </w:pPr>
      <w:r w:rsidRPr="000D747B">
        <w:t xml:space="preserve">автотранспортных предприятий; </w:t>
      </w:r>
    </w:p>
    <w:p w:rsidR="000D747B" w:rsidRPr="000D747B" w:rsidRDefault="000D747B" w:rsidP="005F10EC">
      <w:pPr>
        <w:widowControl/>
        <w:numPr>
          <w:ilvl w:val="0"/>
          <w:numId w:val="139"/>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284" w:hanging="284"/>
        <w:jc w:val="both"/>
      </w:pPr>
      <w:r w:rsidRPr="000D747B">
        <w:t xml:space="preserve">организаций автотранспортных услуг; </w:t>
      </w:r>
    </w:p>
    <w:p w:rsidR="000D747B" w:rsidRPr="000D747B" w:rsidRDefault="000D747B" w:rsidP="005F10EC">
      <w:pPr>
        <w:widowControl/>
        <w:numPr>
          <w:ilvl w:val="0"/>
          <w:numId w:val="139"/>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284" w:hanging="284"/>
        <w:jc w:val="both"/>
      </w:pPr>
      <w:r w:rsidRPr="000D747B">
        <w:t xml:space="preserve">станций технического обслуживания автотранспорта; </w:t>
      </w:r>
    </w:p>
    <w:p w:rsidR="000D747B" w:rsidRPr="000D747B" w:rsidRDefault="000D747B" w:rsidP="005F10EC">
      <w:pPr>
        <w:widowControl/>
        <w:numPr>
          <w:ilvl w:val="0"/>
          <w:numId w:val="139"/>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284" w:hanging="284"/>
        <w:jc w:val="both"/>
      </w:pPr>
      <w:r w:rsidRPr="000D747B">
        <w:t>организаций или предприятий, имеющих на своём балансе автотранспортные средства, места их хранения, систему ТО и ремонта автомобилей, основные средства, мастерские и оборудование для ТО и ремонта, штат работников, выполняющих мероприятия по поддержанию автотранспорта в работоспособном состоянии, складские помещения.</w:t>
      </w:r>
    </w:p>
    <w:p w:rsidR="000D747B" w:rsidRPr="000D747B" w:rsidRDefault="000D747B" w:rsidP="000D747B">
      <w:pPr>
        <w:shd w:val="clear" w:color="auto" w:fill="FFFFFF"/>
        <w:tabs>
          <w:tab w:val="left" w:pos="533"/>
        </w:tabs>
        <w:contextualSpacing/>
      </w:pP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D747B" w:rsidRPr="000D747B" w:rsidRDefault="000D747B" w:rsidP="005F10EC">
      <w:pPr>
        <w:widowControl/>
        <w:numPr>
          <w:ilvl w:val="1"/>
          <w:numId w:val="1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b/>
          <w:bCs/>
        </w:rPr>
      </w:pPr>
      <w:r w:rsidRPr="000D747B">
        <w:rPr>
          <w:b/>
        </w:rPr>
        <w:t>Перечень учебных изданий, Интернет-ресурсов, дополнительной литературы.</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0D747B">
        <w:rPr>
          <w:b/>
          <w:bCs/>
          <w:i/>
        </w:rPr>
        <w:t>Основные источники:</w:t>
      </w:r>
    </w:p>
    <w:p w:rsidR="000D747B" w:rsidRPr="000D747B" w:rsidRDefault="000D747B" w:rsidP="005F10EC">
      <w:pPr>
        <w:widowControl/>
        <w:numPr>
          <w:ilvl w:val="0"/>
          <w:numId w:val="87"/>
        </w:numPr>
        <w:shd w:val="clear" w:color="auto" w:fill="FFFFFF"/>
        <w:tabs>
          <w:tab w:val="clear" w:pos="0"/>
          <w:tab w:val="num" w:pos="360"/>
          <w:tab w:val="num" w:pos="426"/>
        </w:tabs>
        <w:autoSpaceDE/>
        <w:autoSpaceDN/>
        <w:adjustRightInd/>
        <w:ind w:left="426" w:hanging="426"/>
        <w:contextualSpacing/>
        <w:jc w:val="both"/>
      </w:pPr>
      <w:r w:rsidRPr="000D747B">
        <w:rPr>
          <w:bCs/>
          <w:spacing w:val="-14"/>
        </w:rPr>
        <w:t xml:space="preserve">Передерий, В.П. Устройство автомобиля. /В.П.Передерий. </w:t>
      </w:r>
      <w:r w:rsidRPr="000D747B">
        <w:rPr>
          <w:color w:val="000000"/>
        </w:rPr>
        <w:t xml:space="preserve">[Текст] </w:t>
      </w:r>
      <w:r w:rsidRPr="000D747B">
        <w:t>- М.: 2008г.</w:t>
      </w:r>
    </w:p>
    <w:p w:rsidR="000D747B" w:rsidRPr="000D747B" w:rsidRDefault="000D747B" w:rsidP="005F10EC">
      <w:pPr>
        <w:widowControl/>
        <w:numPr>
          <w:ilvl w:val="0"/>
          <w:numId w:val="87"/>
        </w:numPr>
        <w:shd w:val="clear" w:color="auto" w:fill="FFFFFF"/>
        <w:tabs>
          <w:tab w:val="clear" w:pos="0"/>
          <w:tab w:val="num" w:pos="360"/>
          <w:tab w:val="num"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contextualSpacing/>
        <w:jc w:val="both"/>
      </w:pPr>
      <w:r w:rsidRPr="000D747B">
        <w:rPr>
          <w:bCs/>
        </w:rPr>
        <w:t>Пузанков, А.Г.   Автомобили «Устройство автотранспортных средств». /А.Г. Пузанков</w:t>
      </w:r>
      <w:r w:rsidRPr="000D747B">
        <w:rPr>
          <w:bCs/>
          <w:spacing w:val="-14"/>
        </w:rPr>
        <w:t xml:space="preserve">. </w:t>
      </w:r>
      <w:r w:rsidRPr="000D747B">
        <w:rPr>
          <w:color w:val="000000"/>
        </w:rPr>
        <w:t>[Текст]</w:t>
      </w:r>
      <w:r w:rsidRPr="000D747B">
        <w:rPr>
          <w:bCs/>
        </w:rPr>
        <w:t xml:space="preserve"> -М.: Академия, 2006г.</w:t>
      </w:r>
    </w:p>
    <w:p w:rsidR="000D747B" w:rsidRPr="000D747B" w:rsidRDefault="000D747B" w:rsidP="005F10EC">
      <w:pPr>
        <w:widowControl/>
        <w:numPr>
          <w:ilvl w:val="0"/>
          <w:numId w:val="87"/>
        </w:numPr>
        <w:shd w:val="clear" w:color="auto" w:fill="FFFFFF"/>
        <w:tabs>
          <w:tab w:val="clear" w:pos="0"/>
          <w:tab w:val="num" w:pos="360"/>
          <w:tab w:val="num" w:pos="426"/>
        </w:tabs>
        <w:autoSpaceDE/>
        <w:autoSpaceDN/>
        <w:adjustRightInd/>
        <w:ind w:left="426" w:hanging="426"/>
        <w:contextualSpacing/>
      </w:pPr>
      <w:r w:rsidRPr="000D747B">
        <w:rPr>
          <w:bCs/>
        </w:rPr>
        <w:t xml:space="preserve">Вахламов, В.К. Подвижной состав автомобильного транспорта./В.К.Вахламов. </w:t>
      </w:r>
      <w:r w:rsidRPr="000D747B">
        <w:rPr>
          <w:color w:val="000000"/>
        </w:rPr>
        <w:t>[Текст]</w:t>
      </w:r>
      <w:r w:rsidRPr="000D747B">
        <w:t>-М.: 2009г.</w:t>
      </w:r>
    </w:p>
    <w:p w:rsidR="000D747B" w:rsidRPr="000D747B" w:rsidRDefault="000D747B" w:rsidP="005F10EC">
      <w:pPr>
        <w:widowControl/>
        <w:numPr>
          <w:ilvl w:val="0"/>
          <w:numId w:val="87"/>
        </w:numPr>
        <w:shd w:val="clear" w:color="auto" w:fill="FFFFFF"/>
        <w:tabs>
          <w:tab w:val="clear" w:pos="0"/>
          <w:tab w:val="num" w:pos="360"/>
          <w:tab w:val="num" w:pos="426"/>
        </w:tabs>
        <w:autoSpaceDE/>
        <w:autoSpaceDN/>
        <w:adjustRightInd/>
        <w:ind w:left="426" w:hanging="426"/>
        <w:contextualSpacing/>
      </w:pPr>
      <w:r w:rsidRPr="000D747B">
        <w:t xml:space="preserve">Родичев, В.А. Грузовые автомобили./В.А.Родичев. </w:t>
      </w:r>
      <w:r w:rsidRPr="000D747B">
        <w:rPr>
          <w:color w:val="000000"/>
        </w:rPr>
        <w:t xml:space="preserve">[Текст] </w:t>
      </w:r>
      <w:r w:rsidRPr="000D747B">
        <w:t>- М.:  2007г.</w:t>
      </w:r>
    </w:p>
    <w:p w:rsidR="000D747B" w:rsidRPr="000D747B" w:rsidRDefault="000D747B" w:rsidP="005F10EC">
      <w:pPr>
        <w:widowControl/>
        <w:numPr>
          <w:ilvl w:val="0"/>
          <w:numId w:val="87"/>
        </w:numPr>
        <w:shd w:val="clear" w:color="auto" w:fill="FFFFFF"/>
        <w:tabs>
          <w:tab w:val="clear" w:pos="0"/>
          <w:tab w:val="num" w:pos="360"/>
          <w:tab w:val="num" w:pos="426"/>
        </w:tabs>
        <w:autoSpaceDE/>
        <w:autoSpaceDN/>
        <w:adjustRightInd/>
        <w:ind w:left="426" w:hanging="426"/>
        <w:contextualSpacing/>
        <w:jc w:val="both"/>
      </w:pPr>
      <w:r w:rsidRPr="000D747B">
        <w:rPr>
          <w:bCs/>
        </w:rPr>
        <w:t>Стуканов, В.А. Основы теории автомобильных двигателей и автомобиля</w:t>
      </w:r>
      <w:r w:rsidRPr="000D747B">
        <w:rPr>
          <w:bCs/>
          <w:spacing w:val="-14"/>
        </w:rPr>
        <w:t>.</w:t>
      </w:r>
      <w:r w:rsidRPr="000D747B">
        <w:t xml:space="preserve"> /В.А.Стуканов. </w:t>
      </w:r>
      <w:r w:rsidRPr="000D747B">
        <w:rPr>
          <w:color w:val="000000"/>
        </w:rPr>
        <w:t xml:space="preserve"> [Текст] </w:t>
      </w:r>
      <w:r w:rsidRPr="000D747B">
        <w:t>-М.: 2008г.</w:t>
      </w:r>
    </w:p>
    <w:p w:rsidR="000D747B" w:rsidRPr="000D747B" w:rsidRDefault="000D747B" w:rsidP="005F10EC">
      <w:pPr>
        <w:widowControl/>
        <w:numPr>
          <w:ilvl w:val="0"/>
          <w:numId w:val="87"/>
        </w:numPr>
        <w:shd w:val="clear" w:color="auto" w:fill="FFFFFF"/>
        <w:tabs>
          <w:tab w:val="clear" w:pos="0"/>
          <w:tab w:val="num" w:pos="360"/>
          <w:tab w:val="num"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567" w:hanging="567"/>
        <w:contextualSpacing/>
        <w:jc w:val="both"/>
      </w:pPr>
      <w:r w:rsidRPr="000D747B">
        <w:rPr>
          <w:bCs/>
        </w:rPr>
        <w:t>Туревский, И.С.  Электрооборудование автомобилей</w:t>
      </w:r>
      <w:r w:rsidRPr="000D747B">
        <w:t>./</w:t>
      </w:r>
      <w:r w:rsidRPr="000D747B">
        <w:rPr>
          <w:bCs/>
        </w:rPr>
        <w:t xml:space="preserve"> И.С. Туревский.  </w:t>
      </w:r>
      <w:r w:rsidRPr="000D747B">
        <w:rPr>
          <w:color w:val="000000"/>
        </w:rPr>
        <w:t xml:space="preserve">[Текст] </w:t>
      </w:r>
      <w:r w:rsidRPr="000D747B">
        <w:rPr>
          <w:bCs/>
        </w:rPr>
        <w:t>– М.: Форум, 2006г.</w:t>
      </w:r>
    </w:p>
    <w:p w:rsidR="000D747B" w:rsidRPr="000D747B" w:rsidRDefault="000D747B" w:rsidP="005F10EC">
      <w:pPr>
        <w:widowControl/>
        <w:numPr>
          <w:ilvl w:val="0"/>
          <w:numId w:val="87"/>
        </w:numPr>
        <w:shd w:val="clear" w:color="auto" w:fill="FFFFFF"/>
        <w:tabs>
          <w:tab w:val="clear" w:pos="0"/>
          <w:tab w:val="num" w:pos="360"/>
          <w:tab w:val="num" w:pos="426"/>
        </w:tabs>
        <w:autoSpaceDE/>
        <w:autoSpaceDN/>
        <w:adjustRightInd/>
        <w:ind w:left="426" w:hanging="426"/>
      </w:pPr>
      <w:r w:rsidRPr="000D747B">
        <w:rPr>
          <w:bCs/>
        </w:rPr>
        <w:t xml:space="preserve"> Шестопалов, С.К. Устройство, ТО и ремонт легковых автомобилей./С.К.Шестопалов.  </w:t>
      </w:r>
      <w:r w:rsidRPr="000D747B">
        <w:rPr>
          <w:color w:val="000000"/>
        </w:rPr>
        <w:t xml:space="preserve">[Текст] </w:t>
      </w:r>
      <w:r w:rsidRPr="000D747B">
        <w:t>-     М.:  2009г.</w:t>
      </w:r>
    </w:p>
    <w:p w:rsidR="000D747B" w:rsidRPr="000D747B" w:rsidRDefault="000D747B" w:rsidP="005F10EC">
      <w:pPr>
        <w:widowControl/>
        <w:numPr>
          <w:ilvl w:val="0"/>
          <w:numId w:val="87"/>
        </w:numPr>
        <w:shd w:val="clear" w:color="auto" w:fill="FFFFFF"/>
        <w:tabs>
          <w:tab w:val="clear" w:pos="0"/>
          <w:tab w:val="num" w:pos="360"/>
          <w:tab w:val="num" w:pos="426"/>
        </w:tabs>
        <w:autoSpaceDE/>
        <w:autoSpaceDN/>
        <w:adjustRightInd/>
        <w:ind w:left="426" w:hanging="426"/>
      </w:pPr>
      <w:r w:rsidRPr="000D747B">
        <w:t xml:space="preserve"> Панов, Ю.В. Установка и эксплуатация газобаллонного оборудования автомобилей./Ю.В.Панов. </w:t>
      </w:r>
      <w:r w:rsidRPr="000D747B">
        <w:rPr>
          <w:color w:val="000000"/>
        </w:rPr>
        <w:t xml:space="preserve"> [Текст] </w:t>
      </w:r>
      <w:r w:rsidRPr="000D747B">
        <w:t>-М.:  2007г.</w:t>
      </w:r>
    </w:p>
    <w:p w:rsidR="000D747B" w:rsidRPr="000D747B" w:rsidRDefault="000D747B" w:rsidP="005F10EC">
      <w:pPr>
        <w:widowControl/>
        <w:numPr>
          <w:ilvl w:val="0"/>
          <w:numId w:val="87"/>
        </w:numPr>
        <w:shd w:val="clear" w:color="auto" w:fill="FFFFFF"/>
        <w:tabs>
          <w:tab w:val="clear" w:pos="0"/>
          <w:tab w:val="num" w:pos="360"/>
          <w:tab w:val="num" w:pos="426"/>
        </w:tabs>
        <w:autoSpaceDE/>
        <w:autoSpaceDN/>
        <w:adjustRightInd/>
        <w:ind w:left="426" w:hanging="426"/>
      </w:pPr>
      <w:r w:rsidRPr="000D747B">
        <w:t xml:space="preserve">Ерохов, В.И. Системы впрыска легковых автомобилей: эксплуатация, диагностика, ТО и ремонт/В.И.Ерохов. </w:t>
      </w:r>
      <w:r w:rsidRPr="000D747B">
        <w:rPr>
          <w:color w:val="000000"/>
        </w:rPr>
        <w:t xml:space="preserve"> [Текст] </w:t>
      </w:r>
      <w:r w:rsidRPr="000D747B">
        <w:t xml:space="preserve">-М.: 2008г.   </w:t>
      </w:r>
    </w:p>
    <w:p w:rsidR="000D747B" w:rsidRPr="000D747B" w:rsidRDefault="000D747B" w:rsidP="005F10EC">
      <w:pPr>
        <w:widowControl/>
        <w:numPr>
          <w:ilvl w:val="0"/>
          <w:numId w:val="87"/>
        </w:numPr>
        <w:shd w:val="clear" w:color="auto" w:fill="FFFFFF"/>
        <w:tabs>
          <w:tab w:val="clear" w:pos="0"/>
          <w:tab w:val="num" w:pos="360"/>
          <w:tab w:val="num" w:pos="426"/>
        </w:tabs>
        <w:autoSpaceDE/>
        <w:autoSpaceDN/>
        <w:adjustRightInd/>
        <w:ind w:left="426" w:hanging="426"/>
        <w:jc w:val="both"/>
        <w:rPr>
          <w:bCs/>
        </w:rPr>
      </w:pPr>
      <w:r w:rsidRPr="000D747B">
        <w:t xml:space="preserve">Пехальский, В.И. Устройство автомобиля ./В.И.Пехальский, Я.А. Пехальская . </w:t>
      </w:r>
      <w:r w:rsidRPr="000D747B">
        <w:rPr>
          <w:color w:val="000000"/>
        </w:rPr>
        <w:t xml:space="preserve">[Текст] </w:t>
      </w:r>
      <w:r w:rsidRPr="000D747B">
        <w:t xml:space="preserve">-М.:  2007г </w:t>
      </w:r>
    </w:p>
    <w:p w:rsidR="000D747B" w:rsidRPr="000D747B" w:rsidRDefault="000D747B" w:rsidP="005F10EC">
      <w:pPr>
        <w:widowControl/>
        <w:numPr>
          <w:ilvl w:val="0"/>
          <w:numId w:val="87"/>
        </w:numPr>
        <w:tabs>
          <w:tab w:val="clear" w:pos="0"/>
          <w:tab w:val="num" w:pos="426"/>
        </w:tabs>
        <w:suppressAutoHyphens/>
        <w:autoSpaceDE/>
        <w:autoSpaceDN/>
        <w:adjustRightInd/>
        <w:ind w:left="426" w:hanging="426"/>
      </w:pPr>
      <w:r w:rsidRPr="000D747B">
        <w:t xml:space="preserve"> Егоршин А.П. Управление персоналом. Учебное пособие. Нижн. Новгород.,1999.</w:t>
      </w:r>
    </w:p>
    <w:p w:rsidR="000D747B" w:rsidRPr="000D747B" w:rsidRDefault="000D747B" w:rsidP="005F10EC">
      <w:pPr>
        <w:widowControl/>
        <w:numPr>
          <w:ilvl w:val="0"/>
          <w:numId w:val="87"/>
        </w:numPr>
        <w:tabs>
          <w:tab w:val="clear" w:pos="0"/>
          <w:tab w:val="num" w:pos="426"/>
        </w:tabs>
        <w:suppressAutoHyphens/>
        <w:autoSpaceDE/>
        <w:autoSpaceDN/>
        <w:adjustRightInd/>
        <w:ind w:left="426" w:hanging="426"/>
      </w:pPr>
      <w:r w:rsidRPr="000D747B">
        <w:t xml:space="preserve"> Управление персоналом организации. Под ред. Кибанова А.Я. М, ИНФРА-М,1997.</w:t>
      </w:r>
    </w:p>
    <w:p w:rsidR="000D747B" w:rsidRPr="000D747B" w:rsidRDefault="000D747B" w:rsidP="005F10EC">
      <w:pPr>
        <w:widowControl/>
        <w:numPr>
          <w:ilvl w:val="0"/>
          <w:numId w:val="87"/>
        </w:numPr>
        <w:tabs>
          <w:tab w:val="clear" w:pos="0"/>
          <w:tab w:val="num" w:pos="426"/>
        </w:tabs>
        <w:suppressAutoHyphens/>
        <w:autoSpaceDE/>
        <w:autoSpaceDN/>
        <w:adjustRightInd/>
        <w:ind w:left="426" w:hanging="426"/>
      </w:pPr>
      <w:r w:rsidRPr="000D747B">
        <w:lastRenderedPageBreak/>
        <w:t xml:space="preserve"> Управление персоналом: Учебник для вузов / под ред. Т.Ю. Базарова, Б.Л. Еремина.М.:Банки и биржа. ЮНИТИ, 1998.</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0D747B">
        <w:rPr>
          <w:b/>
          <w:bCs/>
          <w:i/>
        </w:rPr>
        <w:t>Дополнительные источники:</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0D747B">
        <w:rPr>
          <w:bCs/>
          <w:i/>
        </w:rPr>
        <w:t>Учебники и учебные пособия:</w:t>
      </w:r>
    </w:p>
    <w:p w:rsidR="000D747B" w:rsidRPr="000D747B" w:rsidRDefault="000D747B" w:rsidP="005F10EC">
      <w:pPr>
        <w:widowControl/>
        <w:numPr>
          <w:ilvl w:val="0"/>
          <w:numId w:val="14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jc w:val="both"/>
        <w:rPr>
          <w:bCs/>
        </w:rPr>
      </w:pPr>
      <w:r w:rsidRPr="000D747B">
        <w:rPr>
          <w:bCs/>
        </w:rPr>
        <w:t xml:space="preserve">Чижов, Ю.П. Электрооборудование автомобилей. / Ю.П. Чижов  </w:t>
      </w:r>
      <w:r w:rsidRPr="000D747B">
        <w:rPr>
          <w:color w:val="000000"/>
        </w:rPr>
        <w:t xml:space="preserve">[Текст] </w:t>
      </w:r>
      <w:r w:rsidRPr="000D747B">
        <w:t>-</w:t>
      </w:r>
      <w:r w:rsidRPr="000D747B">
        <w:rPr>
          <w:bCs/>
        </w:rPr>
        <w:t xml:space="preserve"> М.: Машиностроение, 2003г.</w:t>
      </w:r>
    </w:p>
    <w:p w:rsidR="000D747B" w:rsidRPr="000D747B" w:rsidRDefault="000D747B" w:rsidP="005F10EC">
      <w:pPr>
        <w:widowControl/>
        <w:numPr>
          <w:ilvl w:val="0"/>
          <w:numId w:val="14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jc w:val="both"/>
        <w:rPr>
          <w:bCs/>
        </w:rPr>
      </w:pPr>
      <w:r w:rsidRPr="000D747B">
        <w:rPr>
          <w:bCs/>
        </w:rPr>
        <w:t xml:space="preserve">Шатров, М.Г. Двигатели внутреннего сгорания. / М.Г. Шатров  </w:t>
      </w:r>
      <w:r w:rsidRPr="000D747B">
        <w:rPr>
          <w:color w:val="000000"/>
        </w:rPr>
        <w:t xml:space="preserve">[Текст] </w:t>
      </w:r>
      <w:r w:rsidRPr="000D747B">
        <w:t>-</w:t>
      </w:r>
      <w:r w:rsidRPr="000D747B">
        <w:rPr>
          <w:bCs/>
        </w:rPr>
        <w:t>М.: Высшая школа,2005.</w:t>
      </w:r>
    </w:p>
    <w:p w:rsidR="000D747B" w:rsidRPr="000D747B" w:rsidRDefault="000D747B" w:rsidP="005F10EC">
      <w:pPr>
        <w:widowControl/>
        <w:numPr>
          <w:ilvl w:val="0"/>
          <w:numId w:val="14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rPr>
          <w:bCs/>
        </w:rPr>
      </w:pPr>
      <w:r w:rsidRPr="000D747B">
        <w:rPr>
          <w:bCs/>
        </w:rPr>
        <w:t xml:space="preserve">Васильева, Л.С. Автомобильные эксплуатационные материалы. / Л.С. Васильева  </w:t>
      </w:r>
      <w:r w:rsidRPr="000D747B">
        <w:rPr>
          <w:color w:val="000000"/>
        </w:rPr>
        <w:t xml:space="preserve">[Текст] </w:t>
      </w:r>
      <w:r w:rsidRPr="000D747B">
        <w:t>-</w:t>
      </w:r>
      <w:r w:rsidRPr="000D747B">
        <w:rPr>
          <w:bCs/>
        </w:rPr>
        <w:t xml:space="preserve"> М.: Наука-пресс, 2003г.</w:t>
      </w:r>
    </w:p>
    <w:p w:rsidR="000D747B" w:rsidRPr="000D747B" w:rsidRDefault="000D747B" w:rsidP="005F10EC">
      <w:pPr>
        <w:widowControl/>
        <w:numPr>
          <w:ilvl w:val="0"/>
          <w:numId w:val="14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rPr>
          <w:bCs/>
        </w:rPr>
      </w:pPr>
      <w:r w:rsidRPr="000D747B">
        <w:rPr>
          <w:bCs/>
        </w:rPr>
        <w:t xml:space="preserve">Румянцев, С.И. Ремонт автомобилей. / С.И. Румянцев </w:t>
      </w:r>
      <w:r w:rsidRPr="000D747B">
        <w:rPr>
          <w:color w:val="000000"/>
        </w:rPr>
        <w:t xml:space="preserve">[Текст] </w:t>
      </w:r>
      <w:r w:rsidRPr="000D747B">
        <w:t>-</w:t>
      </w:r>
      <w:r w:rsidRPr="000D747B">
        <w:rPr>
          <w:bCs/>
        </w:rPr>
        <w:t xml:space="preserve"> М.: Транспорт, 1988г.</w:t>
      </w:r>
    </w:p>
    <w:p w:rsidR="000D747B" w:rsidRPr="000D747B" w:rsidRDefault="000D747B" w:rsidP="005F10EC">
      <w:pPr>
        <w:widowControl/>
        <w:numPr>
          <w:ilvl w:val="0"/>
          <w:numId w:val="14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rPr>
          <w:bCs/>
        </w:rPr>
      </w:pPr>
      <w:r w:rsidRPr="000D747B">
        <w:rPr>
          <w:bCs/>
        </w:rPr>
        <w:t xml:space="preserve">Кириченко,Н.Б. Автомобильные эксплуатационные материалы./Н.Б. Кириченко  </w:t>
      </w:r>
      <w:r w:rsidRPr="000D747B">
        <w:rPr>
          <w:color w:val="000000"/>
        </w:rPr>
        <w:t xml:space="preserve">[Текст] </w:t>
      </w:r>
      <w:r w:rsidRPr="000D747B">
        <w:t>-</w:t>
      </w:r>
      <w:r w:rsidRPr="000D747B">
        <w:rPr>
          <w:bCs/>
        </w:rPr>
        <w:t>М.: Академа, 2003.</w:t>
      </w:r>
    </w:p>
    <w:p w:rsidR="000D747B" w:rsidRPr="000D747B" w:rsidRDefault="000D747B" w:rsidP="005F10EC">
      <w:pPr>
        <w:widowControl/>
        <w:numPr>
          <w:ilvl w:val="0"/>
          <w:numId w:val="14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jc w:val="both"/>
        <w:rPr>
          <w:bCs/>
        </w:rPr>
      </w:pPr>
      <w:r w:rsidRPr="000D747B">
        <w:rPr>
          <w:bCs/>
        </w:rPr>
        <w:t xml:space="preserve">Епифанов, Л.И., Епифанова, Е.А. Техническое обслуживание и ремонт автомобильного транспорта. / Л.И. Епифанов, Е.А. Епифанова </w:t>
      </w:r>
      <w:r w:rsidRPr="000D747B">
        <w:rPr>
          <w:color w:val="000000"/>
        </w:rPr>
        <w:t xml:space="preserve">[Текст] </w:t>
      </w:r>
      <w:r w:rsidRPr="000D747B">
        <w:t>-</w:t>
      </w:r>
      <w:r w:rsidRPr="000D747B">
        <w:rPr>
          <w:bCs/>
        </w:rPr>
        <w:t xml:space="preserve"> М.: Инфра-М, 2007г.</w:t>
      </w:r>
    </w:p>
    <w:p w:rsidR="000D747B" w:rsidRPr="000D747B" w:rsidRDefault="000D747B" w:rsidP="005F10EC">
      <w:pPr>
        <w:widowControl/>
        <w:numPr>
          <w:ilvl w:val="0"/>
          <w:numId w:val="14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jc w:val="both"/>
        <w:rPr>
          <w:bCs/>
        </w:rPr>
      </w:pPr>
      <w:r w:rsidRPr="000D747B">
        <w:rPr>
          <w:bCs/>
        </w:rPr>
        <w:t xml:space="preserve">Карагодин, В.И., Митрохин, Н.Н. Ремонт автомобилей./ В.И. Карагодин, Н.Н. Митрохин  </w:t>
      </w:r>
      <w:r w:rsidRPr="000D747B">
        <w:rPr>
          <w:color w:val="000000"/>
        </w:rPr>
        <w:t xml:space="preserve">[Текст] </w:t>
      </w:r>
      <w:r w:rsidRPr="000D747B">
        <w:t>-</w:t>
      </w:r>
      <w:r w:rsidRPr="000D747B">
        <w:rPr>
          <w:bCs/>
        </w:rPr>
        <w:t>М.: Мастерство, 2001г.</w:t>
      </w:r>
    </w:p>
    <w:p w:rsidR="000D747B" w:rsidRPr="000D747B" w:rsidRDefault="000D747B" w:rsidP="005F10EC">
      <w:pPr>
        <w:widowControl/>
        <w:numPr>
          <w:ilvl w:val="0"/>
          <w:numId w:val="14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jc w:val="both"/>
        <w:rPr>
          <w:bCs/>
        </w:rPr>
      </w:pPr>
      <w:r w:rsidRPr="000D747B">
        <w:rPr>
          <w:bCs/>
        </w:rPr>
        <w:t>Михеева Е.В. Информационные технологии в профессиональной деятельности . / Е.В. Михеева</w:t>
      </w:r>
      <w:r w:rsidRPr="000D747B">
        <w:rPr>
          <w:color w:val="000000"/>
        </w:rPr>
        <w:t xml:space="preserve"> [Текст] </w:t>
      </w:r>
      <w:r w:rsidRPr="000D747B">
        <w:t>-</w:t>
      </w:r>
      <w:r w:rsidRPr="000D747B">
        <w:rPr>
          <w:bCs/>
        </w:rPr>
        <w:t xml:space="preserve"> М.: Академа, 2006г.</w:t>
      </w:r>
    </w:p>
    <w:p w:rsidR="000D747B" w:rsidRPr="000D747B" w:rsidRDefault="000D747B" w:rsidP="005F10EC">
      <w:pPr>
        <w:widowControl/>
        <w:numPr>
          <w:ilvl w:val="0"/>
          <w:numId w:val="143"/>
        </w:numPr>
        <w:suppressAutoHyphens/>
        <w:autoSpaceDE/>
        <w:autoSpaceDN/>
        <w:adjustRightInd/>
        <w:ind w:left="426" w:hanging="426"/>
      </w:pPr>
      <w:r w:rsidRPr="000D747B">
        <w:t xml:space="preserve"> Бойделл Т. Как улучшить управление организацией. М.,Инфра-М.1995.</w:t>
      </w:r>
    </w:p>
    <w:p w:rsidR="000D747B" w:rsidRPr="000D747B" w:rsidRDefault="000D747B" w:rsidP="005F10EC">
      <w:pPr>
        <w:widowControl/>
        <w:numPr>
          <w:ilvl w:val="0"/>
          <w:numId w:val="143"/>
        </w:numPr>
        <w:suppressAutoHyphens/>
        <w:autoSpaceDE/>
        <w:autoSpaceDN/>
        <w:adjustRightInd/>
        <w:ind w:left="426" w:hanging="426"/>
      </w:pPr>
      <w:r w:rsidRPr="000D747B">
        <w:t xml:space="preserve"> Маслов Е.В. Управление персоналом предприятия. Учебное пособие. М.-П.1998.</w:t>
      </w:r>
    </w:p>
    <w:p w:rsidR="000D747B" w:rsidRPr="000D747B" w:rsidRDefault="000D747B" w:rsidP="005F10EC">
      <w:pPr>
        <w:widowControl/>
        <w:numPr>
          <w:ilvl w:val="0"/>
          <w:numId w:val="143"/>
        </w:numPr>
        <w:suppressAutoHyphens/>
        <w:autoSpaceDE/>
        <w:autoSpaceDN/>
        <w:adjustRightInd/>
        <w:ind w:left="426" w:hanging="426"/>
      </w:pPr>
      <w:r w:rsidRPr="000D747B">
        <w:t xml:space="preserve"> Пушкарев Н.Ф.,Троицкая Е.В.,Пушкарев Н.Н. Практикум по кадровому менеджменту: Учеб. пособие. М.: Финансы и статистика, 1999.</w:t>
      </w:r>
    </w:p>
    <w:p w:rsidR="000D747B" w:rsidRPr="000D747B" w:rsidRDefault="000D747B" w:rsidP="005F10EC">
      <w:pPr>
        <w:widowControl/>
        <w:numPr>
          <w:ilvl w:val="0"/>
          <w:numId w:val="143"/>
        </w:numPr>
        <w:suppressAutoHyphens/>
        <w:autoSpaceDE/>
        <w:autoSpaceDN/>
        <w:adjustRightInd/>
        <w:ind w:left="426" w:hanging="426"/>
      </w:pPr>
      <w:r w:rsidRPr="000D747B">
        <w:t xml:space="preserve"> Справочник директора предприятия. ИНФРА-М.,1997.</w:t>
      </w:r>
    </w:p>
    <w:p w:rsidR="000D747B" w:rsidRPr="000D747B" w:rsidRDefault="000D747B" w:rsidP="005F10EC">
      <w:pPr>
        <w:widowControl/>
        <w:numPr>
          <w:ilvl w:val="0"/>
          <w:numId w:val="143"/>
        </w:numPr>
        <w:suppressAutoHyphens/>
        <w:autoSpaceDE/>
        <w:autoSpaceDN/>
        <w:adjustRightInd/>
        <w:ind w:left="426" w:hanging="426"/>
      </w:pPr>
      <w:r w:rsidRPr="000D747B">
        <w:t xml:space="preserve"> Травин В.В.,Дятлов В.А. Основы кадрового менеджмента. М.,Дело 1996.</w:t>
      </w:r>
    </w:p>
    <w:p w:rsidR="000D747B" w:rsidRPr="000D747B" w:rsidRDefault="000D747B" w:rsidP="005F10EC">
      <w:pPr>
        <w:widowControl/>
        <w:numPr>
          <w:ilvl w:val="0"/>
          <w:numId w:val="143"/>
        </w:numPr>
        <w:suppressAutoHyphens/>
        <w:autoSpaceDE/>
        <w:autoSpaceDN/>
        <w:adjustRightInd/>
        <w:ind w:left="426" w:hanging="426"/>
      </w:pPr>
      <w:r w:rsidRPr="000D747B">
        <w:t xml:space="preserve">  Управление персоналом в условиях социальной рыночной экономики. Под ред. Райнер Марра и Герберта Шмидта. МГУ.,1997.</w:t>
      </w:r>
    </w:p>
    <w:p w:rsidR="000D747B" w:rsidRPr="000D747B" w:rsidRDefault="000D747B" w:rsidP="005F10EC">
      <w:pPr>
        <w:widowControl/>
        <w:numPr>
          <w:ilvl w:val="0"/>
          <w:numId w:val="143"/>
        </w:numPr>
        <w:suppressAutoHyphens/>
        <w:autoSpaceDE/>
        <w:autoSpaceDN/>
        <w:adjustRightInd/>
        <w:ind w:left="426" w:hanging="426"/>
      </w:pPr>
      <w:r w:rsidRPr="000D747B">
        <w:t xml:space="preserve"> Управление персоналом: Учебно-практическое пособие для студентов экономических вузов и факультетов; под ред. А.Я. Кибанова и Л.В.Ивановской. М.: Издательство «ПРИОР»,1999. </w:t>
      </w:r>
    </w:p>
    <w:p w:rsidR="000D747B" w:rsidRPr="000D747B" w:rsidRDefault="000D747B" w:rsidP="005F10EC">
      <w:pPr>
        <w:widowControl/>
        <w:numPr>
          <w:ilvl w:val="0"/>
          <w:numId w:val="143"/>
        </w:numPr>
        <w:suppressAutoHyphens/>
        <w:autoSpaceDE/>
        <w:autoSpaceDN/>
        <w:adjustRightInd/>
        <w:ind w:left="426" w:hanging="426"/>
      </w:pPr>
      <w:r w:rsidRPr="000D747B">
        <w:t xml:space="preserve"> Чернышов В.Н. Человек и персонал в управлении. СПб.1997.</w:t>
      </w:r>
    </w:p>
    <w:p w:rsidR="000D747B" w:rsidRPr="000D747B" w:rsidRDefault="000D747B" w:rsidP="005F10EC">
      <w:pPr>
        <w:widowControl/>
        <w:numPr>
          <w:ilvl w:val="0"/>
          <w:numId w:val="143"/>
        </w:numPr>
        <w:suppressAutoHyphens/>
        <w:autoSpaceDE/>
        <w:autoSpaceDN/>
        <w:adjustRightInd/>
        <w:ind w:left="426" w:hanging="426"/>
      </w:pPr>
      <w:r w:rsidRPr="000D747B">
        <w:t xml:space="preserve"> Шекшня С.В. Управление персоналом современной организации. М.,Бизнесшкола. 1997.</w:t>
      </w:r>
    </w:p>
    <w:p w:rsidR="000D747B" w:rsidRPr="000D747B" w:rsidRDefault="000D747B" w:rsidP="005F10EC">
      <w:pPr>
        <w:widowControl/>
        <w:numPr>
          <w:ilvl w:val="0"/>
          <w:numId w:val="143"/>
        </w:numPr>
        <w:suppressAutoHyphens/>
        <w:autoSpaceDE/>
        <w:autoSpaceDN/>
        <w:adjustRightInd/>
        <w:ind w:left="426" w:hanging="426"/>
      </w:pPr>
      <w:r w:rsidRPr="000D747B">
        <w:t xml:space="preserve"> Шкатула В.И. Настольная книга кадрового менеджера. М.:Изд. гр. «НОРМА-ИНФРА-М»,1998.</w:t>
      </w:r>
    </w:p>
    <w:p w:rsidR="000D747B" w:rsidRPr="000D747B" w:rsidRDefault="000D747B" w:rsidP="005F10EC">
      <w:pPr>
        <w:widowControl/>
        <w:numPr>
          <w:ilvl w:val="0"/>
          <w:numId w:val="143"/>
        </w:numPr>
        <w:suppressAutoHyphens/>
        <w:autoSpaceDE/>
        <w:autoSpaceDN/>
        <w:adjustRightInd/>
        <w:ind w:left="426" w:hanging="426"/>
      </w:pPr>
      <w:r w:rsidRPr="000D747B">
        <w:t xml:space="preserve"> Модели и методы управления персоналом. Российско-британское учебное пособие / Под ред. Е. Б. Моргунова. М., ЗАО «Бизнес-школа», «Интел-синтез», 2001. </w:t>
      </w:r>
    </w:p>
    <w:p w:rsidR="000D747B" w:rsidRPr="000D747B" w:rsidRDefault="000D747B" w:rsidP="005F10EC">
      <w:pPr>
        <w:widowControl/>
        <w:numPr>
          <w:ilvl w:val="0"/>
          <w:numId w:val="143"/>
        </w:numPr>
        <w:suppressAutoHyphens/>
        <w:autoSpaceDE/>
        <w:autoSpaceDN/>
        <w:adjustRightInd/>
        <w:ind w:left="426" w:hanging="426"/>
      </w:pPr>
      <w:r w:rsidRPr="000D747B">
        <w:t xml:space="preserve"> Десслер Г. Управление персоналом. М., 1997.</w:t>
      </w:r>
    </w:p>
    <w:p w:rsidR="000D747B" w:rsidRPr="000D747B" w:rsidRDefault="000D747B" w:rsidP="005F10EC">
      <w:pPr>
        <w:widowControl/>
        <w:numPr>
          <w:ilvl w:val="0"/>
          <w:numId w:val="143"/>
        </w:numPr>
        <w:suppressAutoHyphens/>
        <w:autoSpaceDE/>
        <w:autoSpaceDN/>
        <w:adjustRightInd/>
        <w:ind w:left="426" w:hanging="426"/>
      </w:pPr>
      <w:r w:rsidRPr="000D747B">
        <w:t xml:space="preserve"> Дунаев О.Н.,  Исмагилова Ф.С. Введение в теорию и практику управления персоналом. Учеб. пособие. Екатеринбург: Изд. ИПК УГТУ, 1999.144 с.</w:t>
      </w:r>
    </w:p>
    <w:p w:rsidR="000D747B" w:rsidRPr="000D747B" w:rsidRDefault="000D747B" w:rsidP="005F10EC">
      <w:pPr>
        <w:widowControl/>
        <w:numPr>
          <w:ilvl w:val="0"/>
          <w:numId w:val="143"/>
        </w:numPr>
        <w:suppressAutoHyphens/>
        <w:autoSpaceDE/>
        <w:autoSpaceDN/>
        <w:adjustRightInd/>
        <w:ind w:left="426" w:hanging="426"/>
      </w:pPr>
      <w:r w:rsidRPr="000D747B">
        <w:t xml:space="preserve"> Специальные журналы: «Служба кадров», «Проблемы теории и практики управления», «Управление персоналом ».</w:t>
      </w:r>
    </w:p>
    <w:p w:rsidR="000D747B" w:rsidRPr="000D747B" w:rsidRDefault="000D747B" w:rsidP="000D747B">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hanging="568"/>
        <w:jc w:val="center"/>
        <w:rPr>
          <w:b/>
          <w:bCs/>
          <w:i/>
        </w:rPr>
      </w:pPr>
      <w:r w:rsidRPr="000D747B">
        <w:rPr>
          <w:b/>
          <w:bCs/>
          <w:i/>
        </w:rPr>
        <w:t>Справочники:</w:t>
      </w:r>
    </w:p>
    <w:p w:rsidR="000D747B" w:rsidRPr="000D747B" w:rsidRDefault="000D747B" w:rsidP="005F10EC">
      <w:pPr>
        <w:widowControl/>
        <w:numPr>
          <w:ilvl w:val="0"/>
          <w:numId w:val="14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rPr>
          <w:bCs/>
        </w:rPr>
      </w:pPr>
      <w:r w:rsidRPr="000D747B">
        <w:rPr>
          <w:bCs/>
        </w:rPr>
        <w:lastRenderedPageBreak/>
        <w:t xml:space="preserve">Понизовский, А.А., Власко,  Ю.М. Краткий автомобильный справочник. / А.А. Понизовский,  Ю.М. Власко </w:t>
      </w:r>
      <w:r w:rsidRPr="000D747B">
        <w:rPr>
          <w:color w:val="000000"/>
        </w:rPr>
        <w:t xml:space="preserve">[Текст] </w:t>
      </w:r>
      <w:r w:rsidRPr="000D747B">
        <w:rPr>
          <w:bCs/>
        </w:rPr>
        <w:t xml:space="preserve"> – М.: Трансконсалтинг НИИАТ, 1994г.</w:t>
      </w:r>
    </w:p>
    <w:p w:rsidR="000D747B" w:rsidRPr="000D747B" w:rsidRDefault="000D747B" w:rsidP="005F10EC">
      <w:pPr>
        <w:widowControl/>
        <w:numPr>
          <w:ilvl w:val="0"/>
          <w:numId w:val="14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jc w:val="both"/>
        <w:rPr>
          <w:bCs/>
        </w:rPr>
      </w:pPr>
      <w:r w:rsidRPr="000D747B">
        <w:rPr>
          <w:bCs/>
        </w:rPr>
        <w:t xml:space="preserve">Приходько,  В.М. Автомобильный справочник. / В.М. Приходько    </w:t>
      </w:r>
      <w:r w:rsidRPr="000D747B">
        <w:rPr>
          <w:color w:val="000000"/>
        </w:rPr>
        <w:t xml:space="preserve">[Текст] </w:t>
      </w:r>
      <w:r w:rsidRPr="000D747B">
        <w:rPr>
          <w:bCs/>
        </w:rPr>
        <w:t>– М.: Машиностроение, 2004г.</w:t>
      </w:r>
    </w:p>
    <w:p w:rsidR="000D747B" w:rsidRPr="000D747B" w:rsidRDefault="000D747B" w:rsidP="005F10EC">
      <w:pPr>
        <w:widowControl/>
        <w:numPr>
          <w:ilvl w:val="0"/>
          <w:numId w:val="14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jc w:val="both"/>
        <w:rPr>
          <w:bCs/>
        </w:rPr>
      </w:pPr>
      <w:r w:rsidRPr="000D747B">
        <w:rPr>
          <w:bCs/>
        </w:rPr>
        <w:t xml:space="preserve">Положение о техническом обслуживании и ремонте подвижного состава автомобильного транспорта. </w:t>
      </w:r>
      <w:r w:rsidRPr="000D747B">
        <w:rPr>
          <w:color w:val="000000"/>
        </w:rPr>
        <w:t xml:space="preserve">[Текст] </w:t>
      </w:r>
      <w:r w:rsidRPr="000D747B">
        <w:rPr>
          <w:bCs/>
        </w:rPr>
        <w:t>– М.: Транспорт, 1986г.</w:t>
      </w:r>
    </w:p>
    <w:p w:rsidR="000D747B" w:rsidRPr="000D747B" w:rsidRDefault="000D747B" w:rsidP="005F10EC">
      <w:pPr>
        <w:widowControl/>
        <w:numPr>
          <w:ilvl w:val="1"/>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1080" w:hanging="720"/>
        <w:jc w:val="both"/>
        <w:rPr>
          <w:b/>
          <w:bCs/>
        </w:rPr>
      </w:pPr>
      <w:r w:rsidRPr="000D747B">
        <w:rPr>
          <w:b/>
          <w:bCs/>
        </w:rPr>
        <w:t>Требования к руководителям практики от образовательного учреждения и организации.</w:t>
      </w:r>
    </w:p>
    <w:p w:rsidR="000D747B" w:rsidRPr="000D747B" w:rsidRDefault="000D747B" w:rsidP="000D747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rPr>
          <w:bCs/>
          <w:sz w:val="24"/>
          <w:szCs w:val="24"/>
        </w:rPr>
      </w:pPr>
      <w:r w:rsidRPr="000D747B">
        <w:rPr>
          <w:b/>
          <w:bCs/>
          <w:i/>
          <w:sz w:val="24"/>
          <w:szCs w:val="24"/>
        </w:rPr>
        <w:t>Инженерно-педагогический состав</w:t>
      </w:r>
      <w:r w:rsidRPr="000D747B">
        <w:rPr>
          <w:bCs/>
          <w:i/>
          <w:sz w:val="24"/>
          <w:szCs w:val="24"/>
        </w:rPr>
        <w:t>:</w:t>
      </w:r>
      <w:r w:rsidRPr="000D747B">
        <w:rPr>
          <w:sz w:val="24"/>
          <w:szCs w:val="24"/>
        </w:rPr>
        <w:t xml:space="preserve"> </w:t>
      </w:r>
      <w:r w:rsidRPr="000D747B">
        <w:rPr>
          <w:bCs/>
          <w:sz w:val="24"/>
          <w:szCs w:val="24"/>
        </w:rPr>
        <w:t>дипломированные специалисты – преподаватели междисциплинарных курсов. Опыт деятельности в соответствующей профессиональной сфере.</w:t>
      </w:r>
    </w:p>
    <w:p w:rsidR="000D747B" w:rsidRPr="000D747B" w:rsidRDefault="000D747B" w:rsidP="000D747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rPr>
          <w:bCs/>
          <w:sz w:val="24"/>
          <w:szCs w:val="24"/>
        </w:rPr>
      </w:pPr>
      <w:r w:rsidRPr="000D747B">
        <w:rPr>
          <w:b/>
          <w:bCs/>
          <w:i/>
          <w:sz w:val="24"/>
          <w:szCs w:val="24"/>
        </w:rPr>
        <w:t>Мастера:</w:t>
      </w:r>
      <w:r w:rsidRPr="000D747B">
        <w:rPr>
          <w:bCs/>
          <w:sz w:val="24"/>
          <w:szCs w:val="24"/>
        </w:rPr>
        <w:t xml:space="preserve"> наличие 5-6 квалификационного разряда с обязательной стажировкой в профильных организациях. Опыт работы в профессиональной сфере является обязательным.</w:t>
      </w:r>
    </w:p>
    <w:p w:rsidR="000D747B" w:rsidRPr="000D747B" w:rsidRDefault="000D747B" w:rsidP="000D747B">
      <w:pPr>
        <w:rPr>
          <w:bCs/>
        </w:rPr>
      </w:pPr>
      <w:r w:rsidRPr="000D747B">
        <w:rPr>
          <w:bCs/>
        </w:rPr>
        <w:br w:type="page"/>
      </w:r>
    </w:p>
    <w:p w:rsidR="000D747B" w:rsidRPr="000D747B" w:rsidRDefault="000D747B" w:rsidP="000D747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val="0"/>
          <w:caps/>
        </w:rPr>
      </w:pPr>
      <w:r w:rsidRPr="000D747B">
        <w:rPr>
          <w:caps/>
        </w:rPr>
        <w:lastRenderedPageBreak/>
        <w:t>5. Контроль и оценка результатов практики</w:t>
      </w: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p>
    <w:tbl>
      <w:tblPr>
        <w:tblW w:w="9621" w:type="dxa"/>
        <w:tblInd w:w="-15" w:type="dxa"/>
        <w:tblLayout w:type="fixed"/>
        <w:tblLook w:val="0000"/>
      </w:tblPr>
      <w:tblGrid>
        <w:gridCol w:w="2250"/>
        <w:gridCol w:w="5224"/>
        <w:gridCol w:w="2147"/>
      </w:tblGrid>
      <w:tr w:rsidR="000D747B" w:rsidRPr="000D747B" w:rsidTr="00D87579">
        <w:tc>
          <w:tcPr>
            <w:tcW w:w="2250" w:type="dxa"/>
            <w:tcBorders>
              <w:top w:val="single" w:sz="8" w:space="0" w:color="000000"/>
              <w:left w:val="single" w:sz="8" w:space="0" w:color="000000"/>
              <w:bottom w:val="single" w:sz="8" w:space="0" w:color="000000"/>
            </w:tcBorders>
            <w:shd w:val="clear" w:color="auto" w:fill="auto"/>
            <w:vAlign w:val="center"/>
          </w:tcPr>
          <w:p w:rsidR="000D747B" w:rsidRPr="000D747B" w:rsidRDefault="000D747B" w:rsidP="00D87579">
            <w:pPr>
              <w:jc w:val="center"/>
              <w:rPr>
                <w:b/>
                <w:bCs/>
              </w:rPr>
            </w:pPr>
            <w:r w:rsidRPr="000D747B">
              <w:rPr>
                <w:b/>
                <w:bCs/>
              </w:rPr>
              <w:t xml:space="preserve">Результаты </w:t>
            </w:r>
            <w:r w:rsidRPr="000D747B">
              <w:rPr>
                <w:b/>
              </w:rPr>
              <w:t>обучения</w:t>
            </w:r>
          </w:p>
          <w:p w:rsidR="000D747B" w:rsidRPr="000D747B" w:rsidRDefault="000D747B" w:rsidP="00D87579">
            <w:pPr>
              <w:jc w:val="center"/>
              <w:rPr>
                <w:b/>
                <w:bCs/>
              </w:rPr>
            </w:pPr>
            <w:r w:rsidRPr="000D747B">
              <w:rPr>
                <w:b/>
                <w:bCs/>
              </w:rPr>
              <w:t>(освоенные</w:t>
            </w:r>
            <w:r w:rsidRPr="000D747B">
              <w:rPr>
                <w:b/>
              </w:rPr>
              <w:t xml:space="preserve"> умения, усвоенные знания, </w:t>
            </w:r>
            <w:r w:rsidRPr="000D747B">
              <w:rPr>
                <w:b/>
                <w:bCs/>
              </w:rPr>
              <w:t xml:space="preserve"> профессиональные компетенции)</w:t>
            </w:r>
          </w:p>
        </w:tc>
        <w:tc>
          <w:tcPr>
            <w:tcW w:w="5224" w:type="dxa"/>
            <w:tcBorders>
              <w:top w:val="single" w:sz="8" w:space="0" w:color="000000"/>
              <w:left w:val="single" w:sz="4" w:space="0" w:color="000000"/>
              <w:bottom w:val="single" w:sz="8" w:space="0" w:color="000000"/>
            </w:tcBorders>
            <w:shd w:val="clear" w:color="auto" w:fill="auto"/>
            <w:vAlign w:val="center"/>
          </w:tcPr>
          <w:p w:rsidR="000D747B" w:rsidRPr="000D747B" w:rsidRDefault="000D747B" w:rsidP="00D87579">
            <w:pPr>
              <w:snapToGrid w:val="0"/>
              <w:jc w:val="center"/>
              <w:rPr>
                <w:b/>
              </w:rPr>
            </w:pPr>
            <w:r w:rsidRPr="000D747B">
              <w:rPr>
                <w:b/>
              </w:rPr>
              <w:t>Основные показатели оценки результата</w:t>
            </w:r>
          </w:p>
        </w:tc>
        <w:tc>
          <w:tcPr>
            <w:tcW w:w="2147" w:type="dxa"/>
            <w:tcBorders>
              <w:top w:val="single" w:sz="8" w:space="0" w:color="000000"/>
              <w:left w:val="single" w:sz="4" w:space="0" w:color="000000"/>
              <w:bottom w:val="single" w:sz="8" w:space="0" w:color="000000"/>
              <w:right w:val="single" w:sz="8" w:space="0" w:color="000000"/>
            </w:tcBorders>
            <w:shd w:val="clear" w:color="auto" w:fill="auto"/>
            <w:vAlign w:val="center"/>
          </w:tcPr>
          <w:p w:rsidR="000D747B" w:rsidRPr="000D747B" w:rsidRDefault="000D747B" w:rsidP="00D87579">
            <w:pPr>
              <w:snapToGrid w:val="0"/>
              <w:jc w:val="center"/>
              <w:rPr>
                <w:b/>
              </w:rPr>
            </w:pPr>
            <w:r w:rsidRPr="000D747B">
              <w:rPr>
                <w:b/>
              </w:rPr>
              <w:t xml:space="preserve">Формы и методы контроля и оценки результатов обучения </w:t>
            </w:r>
          </w:p>
        </w:tc>
      </w:tr>
      <w:tr w:rsidR="000D747B" w:rsidRPr="000D747B" w:rsidTr="00D87579">
        <w:trPr>
          <w:trHeight w:val="637"/>
        </w:trPr>
        <w:tc>
          <w:tcPr>
            <w:tcW w:w="2250" w:type="dxa"/>
            <w:tcBorders>
              <w:top w:val="single" w:sz="8" w:space="0" w:color="000000"/>
              <w:left w:val="single" w:sz="8" w:space="0" w:color="000000"/>
              <w:bottom w:val="single" w:sz="8" w:space="0" w:color="000000"/>
            </w:tcBorders>
            <w:shd w:val="clear" w:color="auto" w:fill="auto"/>
            <w:vAlign w:val="center"/>
          </w:tcPr>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0D747B">
              <w:rPr>
                <w:b/>
              </w:rPr>
              <w:t>ПК 1.1.</w:t>
            </w:r>
          </w:p>
          <w:p w:rsidR="000D747B" w:rsidRPr="000D747B" w:rsidRDefault="000D747B" w:rsidP="00D8757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0D747B">
              <w:t>Организовывать и проводить работы по техническому  обслуживанию и     ремонту автотранспорта.</w:t>
            </w:r>
          </w:p>
        </w:tc>
        <w:tc>
          <w:tcPr>
            <w:tcW w:w="5224" w:type="dxa"/>
            <w:tcBorders>
              <w:top w:val="single" w:sz="8" w:space="0" w:color="000000"/>
              <w:left w:val="single" w:sz="4" w:space="0" w:color="000000"/>
              <w:bottom w:val="single" w:sz="8" w:space="0" w:color="000000"/>
            </w:tcBorders>
            <w:shd w:val="clear" w:color="auto" w:fill="auto"/>
          </w:tcPr>
          <w:p w:rsidR="000D747B" w:rsidRPr="000D747B"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747B">
              <w:t>-знания устройства и основ теории подвижного состава автомобильного транспорта;</w:t>
            </w:r>
          </w:p>
          <w:p w:rsidR="000D747B" w:rsidRPr="000D747B"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747B">
              <w:t>-знания классификации, основных характеристик и технических параметров автомобильного транспорта;</w:t>
            </w:r>
          </w:p>
          <w:p w:rsidR="000D747B" w:rsidRPr="000D747B" w:rsidRDefault="000D747B" w:rsidP="00D87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747B">
              <w:t>-осуществление разборки и сборки агрегатов и узлов автомобилей;</w:t>
            </w:r>
          </w:p>
          <w:p w:rsidR="000D747B" w:rsidRPr="000D747B"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D747B">
              <w:t xml:space="preserve">- разработка и осуществление технологического процесса технического обслуживания и ремонта автотранспорта; </w:t>
            </w:r>
          </w:p>
          <w:p w:rsidR="000D747B" w:rsidRPr="000D747B" w:rsidRDefault="000D747B" w:rsidP="00D87579">
            <w:pPr>
              <w:rPr>
                <w:bCs/>
                <w:spacing w:val="-4"/>
              </w:rPr>
            </w:pPr>
            <w:r w:rsidRPr="000D747B">
              <w:rPr>
                <w:bCs/>
                <w:spacing w:val="-4"/>
              </w:rPr>
              <w:t>-выбор методов организации и технологии проведения ремонта автомобилей;</w:t>
            </w:r>
          </w:p>
          <w:p w:rsidR="000D747B" w:rsidRPr="000D747B" w:rsidRDefault="000D747B" w:rsidP="00D87579">
            <w:pPr>
              <w:rPr>
                <w:bCs/>
                <w:spacing w:val="-4"/>
              </w:rPr>
            </w:pPr>
            <w:r w:rsidRPr="000D747B">
              <w:rPr>
                <w:bCs/>
                <w:spacing w:val="-4"/>
              </w:rPr>
              <w:t>-диагностика технического состояния и определение неисправностей автомобилей;</w:t>
            </w:r>
          </w:p>
          <w:p w:rsidR="000D747B" w:rsidRPr="000D747B" w:rsidRDefault="000D747B" w:rsidP="00D87579">
            <w:pPr>
              <w:rPr>
                <w:bCs/>
                <w:spacing w:val="-4"/>
              </w:rPr>
            </w:pPr>
            <w:r w:rsidRPr="000D747B">
              <w:rPr>
                <w:bCs/>
                <w:spacing w:val="-4"/>
              </w:rPr>
              <w:t>- подбор технологического оборудования для организации работ по техническому обслуживанию и ремонту автомобилей;</w:t>
            </w:r>
          </w:p>
          <w:p w:rsidR="000D747B" w:rsidRPr="000D747B" w:rsidRDefault="000D747B" w:rsidP="00D87579">
            <w:pPr>
              <w:rPr>
                <w:bCs/>
                <w:spacing w:val="-4"/>
              </w:rPr>
            </w:pPr>
            <w:r w:rsidRPr="000D747B">
              <w:rPr>
                <w:bCs/>
                <w:spacing w:val="-4"/>
              </w:rPr>
              <w:t>- выбор технологического оборудования и технологической оснастки приспособлений и инструментов для ТОиР автомобилей.</w:t>
            </w:r>
          </w:p>
        </w:tc>
        <w:tc>
          <w:tcPr>
            <w:tcW w:w="2147" w:type="dxa"/>
            <w:tcBorders>
              <w:top w:val="single" w:sz="8" w:space="0" w:color="000000"/>
              <w:left w:val="single" w:sz="4" w:space="0" w:color="000000"/>
              <w:bottom w:val="single" w:sz="8" w:space="0" w:color="000000"/>
              <w:right w:val="single" w:sz="8" w:space="0" w:color="000000"/>
            </w:tcBorders>
            <w:shd w:val="clear" w:color="auto" w:fill="auto"/>
          </w:tcPr>
          <w:p w:rsidR="000D747B" w:rsidRPr="000D747B" w:rsidRDefault="000D747B" w:rsidP="00D87579">
            <w:pPr>
              <w:rPr>
                <w:bCs/>
                <w:spacing w:val="-4"/>
              </w:rPr>
            </w:pPr>
            <w:r w:rsidRPr="000D747B">
              <w:rPr>
                <w:bCs/>
                <w:spacing w:val="-4"/>
              </w:rPr>
              <w:t>Текущий контроль в форме:</w:t>
            </w:r>
          </w:p>
          <w:p w:rsidR="000D747B" w:rsidRPr="000D747B" w:rsidRDefault="000D747B" w:rsidP="00D87579">
            <w:pPr>
              <w:rPr>
                <w:bCs/>
                <w:spacing w:val="-4"/>
              </w:rPr>
            </w:pPr>
            <w:r w:rsidRPr="000D747B">
              <w:rPr>
                <w:bCs/>
                <w:spacing w:val="-4"/>
              </w:rPr>
              <w:t>- лабораторных и практических занятий;</w:t>
            </w:r>
          </w:p>
          <w:p w:rsidR="000D747B" w:rsidRPr="000D747B" w:rsidRDefault="000D747B" w:rsidP="00D87579">
            <w:pPr>
              <w:rPr>
                <w:bCs/>
                <w:spacing w:val="-4"/>
              </w:rPr>
            </w:pPr>
            <w:r w:rsidRPr="000D747B">
              <w:rPr>
                <w:bCs/>
                <w:spacing w:val="-4"/>
              </w:rPr>
              <w:t>- контрольных работ и тестирования по темам МДК;</w:t>
            </w:r>
          </w:p>
          <w:p w:rsidR="000D747B" w:rsidRPr="000D747B" w:rsidRDefault="000D747B" w:rsidP="00D87579">
            <w:pPr>
              <w:rPr>
                <w:bCs/>
                <w:spacing w:val="-4"/>
              </w:rPr>
            </w:pPr>
            <w:r w:rsidRPr="000D747B">
              <w:rPr>
                <w:bCs/>
                <w:spacing w:val="-4"/>
              </w:rPr>
              <w:t>- защита отчёта по практикам;</w:t>
            </w:r>
          </w:p>
          <w:p w:rsidR="000D747B" w:rsidRPr="000D747B" w:rsidRDefault="000D747B" w:rsidP="00D87579">
            <w:pPr>
              <w:rPr>
                <w:bCs/>
                <w:spacing w:val="-4"/>
              </w:rPr>
            </w:pPr>
            <w:r w:rsidRPr="000D747B">
              <w:rPr>
                <w:bCs/>
                <w:spacing w:val="-4"/>
              </w:rPr>
              <w:t>-качество отчёта по практикам.</w:t>
            </w:r>
          </w:p>
          <w:p w:rsidR="000D747B" w:rsidRPr="000D747B" w:rsidRDefault="000D747B" w:rsidP="00D87579">
            <w:pPr>
              <w:rPr>
                <w:bCs/>
                <w:spacing w:val="-4"/>
              </w:rPr>
            </w:pPr>
          </w:p>
        </w:tc>
      </w:tr>
      <w:tr w:rsidR="000D747B" w:rsidRPr="000D747B" w:rsidTr="00D87579">
        <w:trPr>
          <w:trHeight w:val="637"/>
        </w:trPr>
        <w:tc>
          <w:tcPr>
            <w:tcW w:w="2250" w:type="dxa"/>
            <w:tcBorders>
              <w:top w:val="single" w:sz="8" w:space="0" w:color="000000"/>
              <w:left w:val="single" w:sz="8" w:space="0" w:color="000000"/>
              <w:bottom w:val="single" w:sz="8" w:space="0" w:color="000000"/>
            </w:tcBorders>
            <w:shd w:val="clear" w:color="auto" w:fill="auto"/>
            <w:vAlign w:val="center"/>
          </w:tcPr>
          <w:p w:rsidR="000D747B" w:rsidRPr="000D747B" w:rsidRDefault="000D747B" w:rsidP="00D87579">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0D747B">
              <w:rPr>
                <w:b/>
              </w:rPr>
              <w:t>ПК 1.2.</w:t>
            </w:r>
          </w:p>
          <w:p w:rsidR="000D747B" w:rsidRPr="000D747B" w:rsidRDefault="000D747B" w:rsidP="00D87579">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0D747B">
              <w:t>Осуществлять технический контроль при хранении, эксплуатации и техническом обслуживании и ремонте автотранспортных средств.</w:t>
            </w:r>
          </w:p>
        </w:tc>
        <w:tc>
          <w:tcPr>
            <w:tcW w:w="5224" w:type="dxa"/>
            <w:tcBorders>
              <w:top w:val="single" w:sz="8" w:space="0" w:color="000000"/>
              <w:left w:val="single" w:sz="4" w:space="0" w:color="000000"/>
              <w:bottom w:val="single" w:sz="8" w:space="0" w:color="000000"/>
            </w:tcBorders>
            <w:shd w:val="clear" w:color="auto" w:fill="auto"/>
          </w:tcPr>
          <w:p w:rsidR="000D747B" w:rsidRPr="000D747B" w:rsidRDefault="000D747B" w:rsidP="00D87579">
            <w:pPr>
              <w:rPr>
                <w:bCs/>
                <w:spacing w:val="-4"/>
              </w:rPr>
            </w:pPr>
            <w:r w:rsidRPr="000D747B">
              <w:rPr>
                <w:bCs/>
                <w:spacing w:val="-4"/>
              </w:rPr>
              <w:t>- качество анализа технического контроля автотранспорта;</w:t>
            </w:r>
          </w:p>
          <w:p w:rsidR="000D747B" w:rsidRPr="000D747B"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D747B">
              <w:t>-оценка  эффективности производственной деятельности;</w:t>
            </w:r>
          </w:p>
          <w:p w:rsidR="000D747B" w:rsidRPr="000D747B"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747B">
              <w:t>-знания правил оформления технической и отчётной документации;</w:t>
            </w:r>
          </w:p>
          <w:p w:rsidR="000D747B" w:rsidRPr="000D747B" w:rsidRDefault="000D747B" w:rsidP="00D87579">
            <w:pPr>
              <w:rPr>
                <w:bCs/>
                <w:spacing w:val="-4"/>
              </w:rPr>
            </w:pPr>
            <w:r w:rsidRPr="000D747B">
              <w:rPr>
                <w:bCs/>
                <w:spacing w:val="-4"/>
              </w:rPr>
              <w:t>- демонстрация качества анализа технической документации;</w:t>
            </w:r>
          </w:p>
          <w:p w:rsidR="000D747B" w:rsidRPr="000D747B"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747B">
              <w:rPr>
                <w:bCs/>
                <w:spacing w:val="-4"/>
              </w:rPr>
              <w:t>-</w:t>
            </w:r>
            <w:r w:rsidRPr="000D747B">
              <w:t xml:space="preserve"> применение методов оценки и контроля качества в профессиональной деятельности;</w:t>
            </w:r>
          </w:p>
          <w:p w:rsidR="000D747B" w:rsidRPr="000D747B" w:rsidRDefault="000D747B" w:rsidP="00D87579">
            <w:pPr>
              <w:rPr>
                <w:bCs/>
                <w:spacing w:val="-4"/>
              </w:rPr>
            </w:pPr>
            <w:r w:rsidRPr="000D747B">
              <w:rPr>
                <w:bCs/>
                <w:spacing w:val="-4"/>
              </w:rPr>
              <w:t>-осуществление технического контроля при эксплуатации автомобилей;</w:t>
            </w:r>
          </w:p>
          <w:p w:rsidR="000D747B" w:rsidRPr="000D747B" w:rsidRDefault="000D747B" w:rsidP="00D87579">
            <w:pPr>
              <w:rPr>
                <w:bCs/>
                <w:spacing w:val="-4"/>
              </w:rPr>
            </w:pPr>
            <w:r w:rsidRPr="000D747B">
              <w:rPr>
                <w:bCs/>
                <w:spacing w:val="-4"/>
              </w:rPr>
              <w:t xml:space="preserve">-проведение контроля качества технического </w:t>
            </w:r>
            <w:r w:rsidRPr="000D747B">
              <w:rPr>
                <w:bCs/>
                <w:spacing w:val="-4"/>
              </w:rPr>
              <w:lastRenderedPageBreak/>
              <w:t>обслуживания и текущего ремонта автомобилей с соблюдением правил по технике безопасности и охраны труда;</w:t>
            </w:r>
          </w:p>
        </w:tc>
        <w:tc>
          <w:tcPr>
            <w:tcW w:w="2147" w:type="dxa"/>
            <w:tcBorders>
              <w:top w:val="single" w:sz="8" w:space="0" w:color="000000"/>
              <w:left w:val="single" w:sz="4" w:space="0" w:color="000000"/>
              <w:bottom w:val="single" w:sz="8" w:space="0" w:color="000000"/>
              <w:right w:val="single" w:sz="8" w:space="0" w:color="000000"/>
            </w:tcBorders>
            <w:shd w:val="clear" w:color="auto" w:fill="auto"/>
          </w:tcPr>
          <w:p w:rsidR="000D747B" w:rsidRPr="000D747B" w:rsidRDefault="000D747B" w:rsidP="00D87579">
            <w:pPr>
              <w:rPr>
                <w:bCs/>
                <w:spacing w:val="-4"/>
              </w:rPr>
            </w:pPr>
            <w:r w:rsidRPr="000D747B">
              <w:rPr>
                <w:bCs/>
                <w:spacing w:val="-4"/>
              </w:rPr>
              <w:lastRenderedPageBreak/>
              <w:t>Текущий контроль:</w:t>
            </w:r>
          </w:p>
          <w:p w:rsidR="000D747B" w:rsidRPr="000D747B" w:rsidRDefault="000D747B" w:rsidP="00D87579">
            <w:pPr>
              <w:rPr>
                <w:bCs/>
                <w:spacing w:val="-4"/>
              </w:rPr>
            </w:pPr>
            <w:r w:rsidRPr="000D747B">
              <w:rPr>
                <w:bCs/>
                <w:spacing w:val="-4"/>
              </w:rPr>
              <w:t xml:space="preserve">  - защита лабораторных работ и практических занятий;</w:t>
            </w:r>
          </w:p>
          <w:p w:rsidR="000D747B" w:rsidRPr="000D747B" w:rsidRDefault="000D747B" w:rsidP="00D87579">
            <w:pPr>
              <w:rPr>
                <w:bCs/>
                <w:spacing w:val="-4"/>
              </w:rPr>
            </w:pPr>
            <w:r w:rsidRPr="000D747B">
              <w:rPr>
                <w:bCs/>
                <w:spacing w:val="-4"/>
              </w:rPr>
              <w:t>- зачеты по производственной практике по каждому из разделов профессионального модуля;</w:t>
            </w:r>
          </w:p>
        </w:tc>
      </w:tr>
      <w:tr w:rsidR="000D747B" w:rsidRPr="000D747B" w:rsidTr="00D87579">
        <w:trPr>
          <w:trHeight w:val="637"/>
        </w:trPr>
        <w:tc>
          <w:tcPr>
            <w:tcW w:w="2250" w:type="dxa"/>
            <w:tcBorders>
              <w:top w:val="single" w:sz="8" w:space="0" w:color="000000"/>
              <w:left w:val="single" w:sz="8" w:space="0" w:color="000000"/>
              <w:bottom w:val="single" w:sz="8" w:space="0" w:color="000000"/>
            </w:tcBorders>
            <w:shd w:val="clear" w:color="auto" w:fill="auto"/>
            <w:vAlign w:val="center"/>
          </w:tcPr>
          <w:p w:rsidR="000D747B" w:rsidRPr="000D747B" w:rsidRDefault="000D747B" w:rsidP="00D87579">
            <w:pPr>
              <w:snapToGrid w:val="0"/>
              <w:jc w:val="center"/>
              <w:rPr>
                <w:b/>
              </w:rPr>
            </w:pPr>
            <w:r w:rsidRPr="000D747B">
              <w:rPr>
                <w:b/>
              </w:rPr>
              <w:lastRenderedPageBreak/>
              <w:t>ПК 1.3</w:t>
            </w:r>
          </w:p>
          <w:p w:rsidR="000D747B" w:rsidRPr="000D747B" w:rsidRDefault="000D747B" w:rsidP="00D87579">
            <w:pPr>
              <w:snapToGrid w:val="0"/>
              <w:jc w:val="center"/>
            </w:pPr>
            <w:r w:rsidRPr="000D747B">
              <w:t>Разрабатывать  технологические процессы ремонта узлов и деталей.</w:t>
            </w:r>
          </w:p>
        </w:tc>
        <w:tc>
          <w:tcPr>
            <w:tcW w:w="5224" w:type="dxa"/>
            <w:tcBorders>
              <w:top w:val="single" w:sz="8" w:space="0" w:color="000000"/>
              <w:left w:val="single" w:sz="4" w:space="0" w:color="000000"/>
              <w:bottom w:val="single" w:sz="8" w:space="0" w:color="000000"/>
            </w:tcBorders>
            <w:shd w:val="clear" w:color="auto" w:fill="auto"/>
          </w:tcPr>
          <w:p w:rsidR="000D747B" w:rsidRPr="000D747B" w:rsidRDefault="000D747B" w:rsidP="00D87579">
            <w:pPr>
              <w:rPr>
                <w:bCs/>
                <w:spacing w:val="-4"/>
              </w:rPr>
            </w:pPr>
            <w:r w:rsidRPr="000D747B">
              <w:rPr>
                <w:bCs/>
                <w:spacing w:val="-4"/>
              </w:rPr>
              <w:t>-демонстрация навыков разработки технологических процессов ремонта деталей и узлов автомобилей;</w:t>
            </w:r>
          </w:p>
          <w:p w:rsidR="000D747B" w:rsidRPr="000D747B"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747B">
              <w:t>-организация деятельности предприятия и управление им;</w:t>
            </w:r>
          </w:p>
          <w:p w:rsidR="000D747B" w:rsidRPr="000D747B"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747B">
              <w:t>-осуществление самостоятельного поиска необходимой информации для решения профессиональных задач;</w:t>
            </w:r>
          </w:p>
          <w:p w:rsidR="000D747B" w:rsidRPr="000D747B"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747B">
              <w:t>-применение основных положений действующей нормативной документации;</w:t>
            </w:r>
          </w:p>
          <w:p w:rsidR="000D747B" w:rsidRPr="000D747B"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D747B">
              <w:t>-соблюдение правил и норм охраны труда, промышленной санитарии и противопожарной защиты;</w:t>
            </w:r>
          </w:p>
          <w:p w:rsidR="000D747B" w:rsidRPr="000D747B" w:rsidRDefault="000D747B" w:rsidP="00D87579">
            <w:pPr>
              <w:rPr>
                <w:bCs/>
                <w:spacing w:val="-4"/>
              </w:rPr>
            </w:pPr>
            <w:r w:rsidRPr="000D747B">
              <w:rPr>
                <w:bCs/>
                <w:spacing w:val="-4"/>
              </w:rPr>
              <w:t>- определение неисправностей агрегатов и узлов автомобилей;</w:t>
            </w:r>
          </w:p>
          <w:p w:rsidR="000D747B" w:rsidRPr="000D747B" w:rsidRDefault="000D747B" w:rsidP="00D87579">
            <w:pPr>
              <w:rPr>
                <w:bCs/>
                <w:spacing w:val="-4"/>
              </w:rPr>
            </w:pPr>
            <w:r w:rsidRPr="000D747B">
              <w:rPr>
                <w:bCs/>
                <w:spacing w:val="-4"/>
              </w:rPr>
              <w:t>- выбор профилактических мер по предупреждению отказов деталей и узлов автомобилей;</w:t>
            </w:r>
          </w:p>
          <w:p w:rsidR="000D747B" w:rsidRPr="000D747B" w:rsidRDefault="000D747B" w:rsidP="00D8757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D747B">
              <w:t>-анализ и оценка состояния охраны труда на производственном участке;</w:t>
            </w:r>
          </w:p>
          <w:p w:rsidR="000D747B" w:rsidRPr="000D747B" w:rsidRDefault="000D747B" w:rsidP="00D87579">
            <w:pPr>
              <w:rPr>
                <w:bCs/>
                <w:spacing w:val="-4"/>
              </w:rPr>
            </w:pPr>
            <w:r w:rsidRPr="000D747B">
              <w:rPr>
                <w:bCs/>
                <w:spacing w:val="-4"/>
              </w:rPr>
              <w:t>-обоснованный выбор методов, средств и способов ремонта или восстановления узлов, деталей и агрегатов автомобилей.</w:t>
            </w:r>
          </w:p>
        </w:tc>
        <w:tc>
          <w:tcPr>
            <w:tcW w:w="2147" w:type="dxa"/>
            <w:tcBorders>
              <w:top w:val="single" w:sz="8" w:space="0" w:color="000000"/>
              <w:left w:val="single" w:sz="4" w:space="0" w:color="000000"/>
              <w:bottom w:val="single" w:sz="8" w:space="0" w:color="000000"/>
              <w:right w:val="single" w:sz="8" w:space="0" w:color="000000"/>
            </w:tcBorders>
            <w:shd w:val="clear" w:color="auto" w:fill="auto"/>
          </w:tcPr>
          <w:p w:rsidR="000D747B" w:rsidRPr="000D747B" w:rsidRDefault="000D747B" w:rsidP="00D87579">
            <w:pPr>
              <w:rPr>
                <w:bCs/>
                <w:spacing w:val="-4"/>
              </w:rPr>
            </w:pPr>
            <w:r w:rsidRPr="000D747B">
              <w:rPr>
                <w:bCs/>
                <w:spacing w:val="-4"/>
              </w:rPr>
              <w:t>Экспертная оценка   выполнения лабораторных работ</w:t>
            </w:r>
          </w:p>
          <w:p w:rsidR="000D747B" w:rsidRPr="000D747B" w:rsidRDefault="000D747B" w:rsidP="00D87579">
            <w:pPr>
              <w:rPr>
                <w:bCs/>
                <w:spacing w:val="-4"/>
              </w:rPr>
            </w:pPr>
            <w:r w:rsidRPr="000D747B">
              <w:rPr>
                <w:bCs/>
                <w:spacing w:val="-4"/>
              </w:rPr>
              <w:t>Экспертная оценка выполнения лабораторной работы</w:t>
            </w:r>
          </w:p>
          <w:p w:rsidR="000D747B" w:rsidRPr="000D747B" w:rsidRDefault="000D747B" w:rsidP="00D87579">
            <w:pPr>
              <w:rPr>
                <w:bCs/>
                <w:spacing w:val="-4"/>
              </w:rPr>
            </w:pPr>
            <w:r w:rsidRPr="000D747B">
              <w:rPr>
                <w:bCs/>
                <w:spacing w:val="-4"/>
              </w:rPr>
              <w:t xml:space="preserve">Экспертная оценка выполнения курсового проекта </w:t>
            </w:r>
          </w:p>
          <w:p w:rsidR="000D747B" w:rsidRPr="000D747B" w:rsidRDefault="000D747B" w:rsidP="00D87579">
            <w:pPr>
              <w:rPr>
                <w:bCs/>
                <w:spacing w:val="-4"/>
                <w:highlight w:val="yellow"/>
              </w:rPr>
            </w:pPr>
            <w:r w:rsidRPr="000D747B">
              <w:rPr>
                <w:bCs/>
                <w:spacing w:val="-4"/>
              </w:rPr>
              <w:t>Экспертная оценка выполнения дипломного проекта</w:t>
            </w:r>
          </w:p>
        </w:tc>
      </w:tr>
      <w:tr w:rsidR="000D747B" w:rsidRPr="000D747B" w:rsidTr="00D87579">
        <w:trPr>
          <w:trHeight w:val="637"/>
        </w:trPr>
        <w:tc>
          <w:tcPr>
            <w:tcW w:w="2250" w:type="dxa"/>
            <w:tcBorders>
              <w:top w:val="single" w:sz="8" w:space="0" w:color="000000"/>
              <w:left w:val="single" w:sz="8" w:space="0" w:color="000000"/>
              <w:bottom w:val="single" w:sz="8" w:space="0" w:color="000000"/>
            </w:tcBorders>
            <w:shd w:val="clear" w:color="auto" w:fill="auto"/>
            <w:vAlign w:val="center"/>
          </w:tcPr>
          <w:p w:rsidR="000D747B" w:rsidRPr="000D747B" w:rsidRDefault="000D747B" w:rsidP="00D87579">
            <w:pPr>
              <w:pStyle w:val="Style11"/>
              <w:ind w:firstLine="15"/>
              <w:jc w:val="center"/>
              <w:rPr>
                <w:rStyle w:val="FontStyle68"/>
                <w:sz w:val="24"/>
                <w:szCs w:val="24"/>
              </w:rPr>
            </w:pPr>
            <w:r w:rsidRPr="000D747B">
              <w:rPr>
                <w:rStyle w:val="FontStyle68"/>
                <w:sz w:val="24"/>
                <w:szCs w:val="24"/>
              </w:rPr>
              <w:t>ПК 2</w:t>
            </w:r>
            <w:r w:rsidRPr="000D747B">
              <w:rPr>
                <w:rStyle w:val="FontStyle71"/>
                <w:b/>
                <w:sz w:val="24"/>
                <w:szCs w:val="24"/>
              </w:rPr>
              <w:t>.1.</w:t>
            </w:r>
            <w:r w:rsidRPr="000D747B">
              <w:rPr>
                <w:rStyle w:val="FontStyle71"/>
                <w:sz w:val="24"/>
                <w:szCs w:val="24"/>
              </w:rPr>
              <w:t xml:space="preserve"> </w:t>
            </w:r>
            <w:r w:rsidRPr="000D747B">
              <w:rPr>
                <w:rStyle w:val="FontStyle68"/>
                <w:sz w:val="24"/>
                <w:szCs w:val="24"/>
              </w:rPr>
              <w:t>Планировать и организовывать работы по техническому обслуживанию и ремонту автотранспорта.</w:t>
            </w:r>
          </w:p>
        </w:tc>
        <w:tc>
          <w:tcPr>
            <w:tcW w:w="5224" w:type="dxa"/>
            <w:tcBorders>
              <w:top w:val="single" w:sz="8" w:space="0" w:color="000000"/>
              <w:left w:val="single" w:sz="4" w:space="0" w:color="000000"/>
              <w:bottom w:val="single" w:sz="8" w:space="0" w:color="000000"/>
            </w:tcBorders>
            <w:shd w:val="clear" w:color="auto" w:fill="auto"/>
          </w:tcPr>
          <w:p w:rsidR="000D747B" w:rsidRPr="000D747B" w:rsidRDefault="000D747B" w:rsidP="00D87579">
            <w:pPr>
              <w:pStyle w:val="Style18"/>
              <w:widowControl/>
              <w:ind w:left="33"/>
              <w:jc w:val="both"/>
              <w:rPr>
                <w:rStyle w:val="FontStyle71"/>
                <w:sz w:val="24"/>
                <w:szCs w:val="24"/>
              </w:rPr>
            </w:pPr>
            <w:r w:rsidRPr="000D747B">
              <w:rPr>
                <w:rStyle w:val="FontStyle71"/>
                <w:sz w:val="24"/>
                <w:szCs w:val="24"/>
              </w:rPr>
              <w:t>знание действующих законодательных и нормативных актов, регулирующих производственно-хозяйственную деятельность;</w:t>
            </w:r>
          </w:p>
          <w:p w:rsidR="000D747B" w:rsidRPr="000D747B" w:rsidRDefault="000D747B" w:rsidP="00D87579">
            <w:pPr>
              <w:pStyle w:val="Style18"/>
              <w:widowControl/>
              <w:ind w:left="33"/>
              <w:jc w:val="both"/>
              <w:rPr>
                <w:rStyle w:val="FontStyle71"/>
                <w:sz w:val="24"/>
                <w:szCs w:val="24"/>
              </w:rPr>
            </w:pPr>
            <w:r w:rsidRPr="000D747B">
              <w:rPr>
                <w:rStyle w:val="FontStyle71"/>
                <w:sz w:val="24"/>
                <w:szCs w:val="24"/>
              </w:rPr>
              <w:t>знание положения действующей системы менеджмента качества;</w:t>
            </w:r>
          </w:p>
          <w:p w:rsidR="000D747B" w:rsidRPr="000D747B" w:rsidRDefault="000D747B" w:rsidP="00D87579">
            <w:pPr>
              <w:pStyle w:val="Style18"/>
              <w:widowControl/>
              <w:ind w:left="33"/>
              <w:jc w:val="both"/>
              <w:rPr>
                <w:rStyle w:val="FontStyle71"/>
                <w:sz w:val="24"/>
                <w:szCs w:val="24"/>
              </w:rPr>
            </w:pPr>
            <w:r w:rsidRPr="000D747B">
              <w:rPr>
                <w:rStyle w:val="FontStyle71"/>
                <w:sz w:val="24"/>
                <w:szCs w:val="24"/>
              </w:rPr>
              <w:t>знание методов нормирования и формы оплаты труда;</w:t>
            </w:r>
          </w:p>
          <w:p w:rsidR="000D747B" w:rsidRPr="000D747B" w:rsidRDefault="000D747B" w:rsidP="00D87579">
            <w:pPr>
              <w:pStyle w:val="Style18"/>
              <w:widowControl/>
              <w:ind w:left="33"/>
              <w:jc w:val="both"/>
              <w:rPr>
                <w:rStyle w:val="FontStyle71"/>
                <w:sz w:val="24"/>
                <w:szCs w:val="24"/>
              </w:rPr>
            </w:pPr>
            <w:r w:rsidRPr="000D747B">
              <w:rPr>
                <w:rStyle w:val="FontStyle71"/>
                <w:sz w:val="24"/>
                <w:szCs w:val="24"/>
              </w:rPr>
              <w:t>знание основ управленческого учета;</w:t>
            </w:r>
          </w:p>
          <w:p w:rsidR="000D747B" w:rsidRPr="000D747B" w:rsidRDefault="000D747B" w:rsidP="00D87579">
            <w:pPr>
              <w:pStyle w:val="Style18"/>
              <w:widowControl/>
              <w:ind w:left="33"/>
              <w:jc w:val="both"/>
              <w:rPr>
                <w:rStyle w:val="FontStyle71"/>
                <w:sz w:val="24"/>
                <w:szCs w:val="24"/>
              </w:rPr>
            </w:pPr>
            <w:r w:rsidRPr="000D747B">
              <w:rPr>
                <w:rStyle w:val="FontStyle71"/>
                <w:sz w:val="24"/>
                <w:szCs w:val="24"/>
              </w:rPr>
              <w:t>знание основных технико-экономических показателей производственной деятельности;</w:t>
            </w:r>
          </w:p>
          <w:p w:rsidR="000D747B" w:rsidRPr="000D747B" w:rsidRDefault="000D747B" w:rsidP="00D87579">
            <w:pPr>
              <w:pStyle w:val="Style56"/>
              <w:widowControl/>
              <w:tabs>
                <w:tab w:val="left" w:pos="4995"/>
              </w:tabs>
              <w:ind w:left="33" w:right="13"/>
              <w:rPr>
                <w:rStyle w:val="FontStyle71"/>
                <w:sz w:val="24"/>
                <w:szCs w:val="24"/>
              </w:rPr>
            </w:pPr>
            <w:r w:rsidRPr="000D747B">
              <w:rPr>
                <w:rStyle w:val="FontStyle71"/>
                <w:sz w:val="24"/>
                <w:szCs w:val="24"/>
              </w:rPr>
              <w:t>демонстрация планирования и организации работ производственного поста, участка;</w:t>
            </w:r>
          </w:p>
          <w:p w:rsidR="000D747B" w:rsidRPr="000D747B" w:rsidRDefault="000D747B" w:rsidP="00D87579">
            <w:pPr>
              <w:pStyle w:val="Style35"/>
              <w:widowControl/>
              <w:ind w:left="33"/>
              <w:jc w:val="both"/>
              <w:rPr>
                <w:rStyle w:val="FontStyle71"/>
                <w:sz w:val="24"/>
                <w:szCs w:val="24"/>
              </w:rPr>
            </w:pPr>
            <w:r w:rsidRPr="000D747B">
              <w:rPr>
                <w:rStyle w:val="FontStyle71"/>
                <w:sz w:val="24"/>
                <w:szCs w:val="24"/>
              </w:rPr>
              <w:t>определение оценки экономической эффективности производственной деятельности;</w:t>
            </w:r>
          </w:p>
          <w:p w:rsidR="000D747B" w:rsidRPr="000D747B" w:rsidRDefault="000D747B" w:rsidP="00D87579">
            <w:pPr>
              <w:ind w:left="33"/>
              <w:jc w:val="both"/>
            </w:pPr>
            <w:r w:rsidRPr="000D747B">
              <w:rPr>
                <w:rStyle w:val="FontStyle71"/>
                <w:sz w:val="24"/>
                <w:szCs w:val="24"/>
              </w:rPr>
              <w:t>планирование работ участка по установленным срокам;</w:t>
            </w:r>
          </w:p>
          <w:p w:rsidR="000D747B" w:rsidRPr="000D747B" w:rsidRDefault="000D747B" w:rsidP="00D87579">
            <w:pPr>
              <w:pStyle w:val="Style35"/>
              <w:widowControl/>
              <w:ind w:left="33"/>
              <w:jc w:val="both"/>
              <w:rPr>
                <w:rStyle w:val="FontStyle71"/>
                <w:sz w:val="24"/>
                <w:szCs w:val="24"/>
              </w:rPr>
            </w:pPr>
            <w:r w:rsidRPr="000D747B">
              <w:rPr>
                <w:rStyle w:val="FontStyle71"/>
                <w:sz w:val="24"/>
                <w:szCs w:val="24"/>
              </w:rPr>
              <w:lastRenderedPageBreak/>
              <w:t>осуществление руководства работой производственного участка;</w:t>
            </w:r>
          </w:p>
          <w:p w:rsidR="000D747B" w:rsidRPr="000D747B" w:rsidRDefault="000D747B" w:rsidP="00D87579">
            <w:pPr>
              <w:pStyle w:val="Style35"/>
              <w:widowControl/>
              <w:ind w:left="33"/>
              <w:jc w:val="both"/>
              <w:rPr>
                <w:rStyle w:val="FontStyle71"/>
                <w:sz w:val="24"/>
                <w:szCs w:val="24"/>
              </w:rPr>
            </w:pPr>
            <w:r w:rsidRPr="000D747B">
              <w:rPr>
                <w:rStyle w:val="FontStyle71"/>
                <w:sz w:val="24"/>
                <w:szCs w:val="24"/>
              </w:rPr>
              <w:t>своевременная подготовка  производства;</w:t>
            </w:r>
          </w:p>
          <w:p w:rsidR="000D747B" w:rsidRPr="000D747B" w:rsidRDefault="000D747B" w:rsidP="00D87579">
            <w:pPr>
              <w:pStyle w:val="Style35"/>
              <w:widowControl/>
              <w:ind w:left="33"/>
              <w:jc w:val="both"/>
              <w:rPr>
                <w:rStyle w:val="FontStyle71"/>
                <w:sz w:val="24"/>
                <w:szCs w:val="24"/>
              </w:rPr>
            </w:pPr>
            <w:r w:rsidRPr="000D747B">
              <w:rPr>
                <w:rStyle w:val="FontStyle71"/>
                <w:sz w:val="24"/>
                <w:szCs w:val="24"/>
              </w:rPr>
              <w:t>обеспечение рациональной расстановки рабочих;</w:t>
            </w:r>
          </w:p>
          <w:p w:rsidR="000D747B" w:rsidRPr="000D747B" w:rsidRDefault="000D747B" w:rsidP="00D87579">
            <w:pPr>
              <w:pStyle w:val="Style35"/>
              <w:widowControl/>
              <w:ind w:left="33"/>
              <w:jc w:val="both"/>
              <w:rPr>
                <w:rStyle w:val="FontStyle71"/>
                <w:sz w:val="24"/>
                <w:szCs w:val="24"/>
              </w:rPr>
            </w:pPr>
            <w:r w:rsidRPr="000D747B">
              <w:rPr>
                <w:rStyle w:val="FontStyle71"/>
                <w:sz w:val="24"/>
                <w:szCs w:val="24"/>
              </w:rPr>
              <w:t>умение контролировать соблюдение технологических процессов;</w:t>
            </w:r>
          </w:p>
          <w:p w:rsidR="000D747B" w:rsidRPr="000D747B" w:rsidRDefault="000D747B" w:rsidP="00D87579">
            <w:pPr>
              <w:pStyle w:val="Style54"/>
              <w:widowControl/>
              <w:spacing w:line="240" w:lineRule="auto"/>
              <w:ind w:left="33"/>
              <w:jc w:val="both"/>
              <w:rPr>
                <w:rStyle w:val="FontStyle71"/>
                <w:sz w:val="24"/>
                <w:szCs w:val="24"/>
              </w:rPr>
            </w:pPr>
            <w:r w:rsidRPr="000D747B">
              <w:rPr>
                <w:rStyle w:val="FontStyle71"/>
                <w:sz w:val="24"/>
                <w:szCs w:val="24"/>
              </w:rPr>
              <w:t>умение оперативно выявлять и устранять причины их нарушения;</w:t>
            </w:r>
          </w:p>
          <w:p w:rsidR="000D747B" w:rsidRPr="000D747B" w:rsidRDefault="000D747B" w:rsidP="00D87579">
            <w:pPr>
              <w:pStyle w:val="Style35"/>
              <w:widowControl/>
              <w:ind w:left="33"/>
              <w:jc w:val="both"/>
              <w:rPr>
                <w:rStyle w:val="FontStyle71"/>
                <w:sz w:val="24"/>
                <w:szCs w:val="24"/>
              </w:rPr>
            </w:pPr>
            <w:r w:rsidRPr="000D747B">
              <w:rPr>
                <w:rStyle w:val="FontStyle71"/>
                <w:sz w:val="24"/>
                <w:szCs w:val="24"/>
              </w:rPr>
              <w:t xml:space="preserve">умение проверять качество выполненных работ; </w:t>
            </w:r>
          </w:p>
          <w:p w:rsidR="000D747B" w:rsidRPr="000D747B" w:rsidRDefault="000D747B" w:rsidP="00D87579">
            <w:pPr>
              <w:pStyle w:val="Style35"/>
              <w:widowControl/>
              <w:ind w:left="33"/>
              <w:jc w:val="both"/>
              <w:rPr>
                <w:rStyle w:val="FontStyle71"/>
                <w:sz w:val="24"/>
                <w:szCs w:val="24"/>
              </w:rPr>
            </w:pPr>
            <w:r w:rsidRPr="000D747B">
              <w:rPr>
                <w:rStyle w:val="FontStyle71"/>
                <w:sz w:val="24"/>
                <w:szCs w:val="24"/>
              </w:rPr>
              <w:t>умение осуществлять производственный инструктаж рабочих;</w:t>
            </w:r>
          </w:p>
          <w:p w:rsidR="000D747B" w:rsidRPr="000D747B" w:rsidRDefault="000D747B" w:rsidP="00D87579">
            <w:pPr>
              <w:pStyle w:val="Style54"/>
              <w:widowControl/>
              <w:spacing w:line="240" w:lineRule="auto"/>
              <w:ind w:left="33"/>
              <w:jc w:val="both"/>
              <w:rPr>
                <w:rStyle w:val="FontStyle71"/>
                <w:sz w:val="24"/>
                <w:szCs w:val="24"/>
              </w:rPr>
            </w:pPr>
            <w:r w:rsidRPr="000D747B">
              <w:rPr>
                <w:rStyle w:val="FontStyle71"/>
                <w:sz w:val="24"/>
                <w:szCs w:val="24"/>
              </w:rPr>
              <w:t>умение анализировать результаты производственной деятельности участка;</w:t>
            </w:r>
          </w:p>
          <w:p w:rsidR="000D747B" w:rsidRPr="000D747B" w:rsidRDefault="000D747B" w:rsidP="00D87579">
            <w:pPr>
              <w:pStyle w:val="Style35"/>
              <w:widowControl/>
              <w:ind w:left="33"/>
              <w:jc w:val="both"/>
            </w:pPr>
          </w:p>
        </w:tc>
        <w:tc>
          <w:tcPr>
            <w:tcW w:w="2147" w:type="dxa"/>
            <w:tcBorders>
              <w:top w:val="single" w:sz="8" w:space="0" w:color="000000"/>
              <w:left w:val="single" w:sz="4" w:space="0" w:color="000000"/>
              <w:bottom w:val="single" w:sz="8" w:space="0" w:color="000000"/>
              <w:right w:val="single" w:sz="8" w:space="0" w:color="000000"/>
            </w:tcBorders>
            <w:shd w:val="clear" w:color="auto" w:fill="auto"/>
          </w:tcPr>
          <w:p w:rsidR="000D747B" w:rsidRPr="000D747B" w:rsidRDefault="000D747B" w:rsidP="00D87579">
            <w:r w:rsidRPr="000D747B">
              <w:rPr>
                <w:bCs/>
                <w:spacing w:val="-4"/>
              </w:rPr>
              <w:lastRenderedPageBreak/>
              <w:t>Текущий контроль;</w:t>
            </w:r>
            <w:r w:rsidRPr="000D747B">
              <w:t xml:space="preserve"> практические занятия;</w:t>
            </w:r>
          </w:p>
          <w:p w:rsidR="000D747B" w:rsidRPr="000D747B" w:rsidRDefault="000D747B" w:rsidP="00D87579">
            <w:r w:rsidRPr="000D747B">
              <w:t>учебная практика;</w:t>
            </w:r>
          </w:p>
          <w:p w:rsidR="000D747B" w:rsidRPr="000D747B" w:rsidRDefault="000D747B" w:rsidP="00D87579">
            <w:r w:rsidRPr="000D747B">
              <w:t xml:space="preserve">производственная практика; </w:t>
            </w:r>
          </w:p>
          <w:p w:rsidR="000D747B" w:rsidRPr="000D747B" w:rsidRDefault="000D747B" w:rsidP="00D87579">
            <w:r w:rsidRPr="000D747B">
              <w:t>преддипломная производственная (квалификационная) практика;</w:t>
            </w:r>
          </w:p>
          <w:p w:rsidR="000D747B" w:rsidRPr="000D747B" w:rsidRDefault="000D747B" w:rsidP="00D87579">
            <w:pPr>
              <w:rPr>
                <w:bCs/>
                <w:spacing w:val="-4"/>
              </w:rPr>
            </w:pPr>
            <w:r w:rsidRPr="000D747B">
              <w:rPr>
                <w:bCs/>
                <w:spacing w:val="-4"/>
              </w:rPr>
              <w:t xml:space="preserve">Экспертная оценка выполнения курсового проекта </w:t>
            </w:r>
          </w:p>
          <w:p w:rsidR="000D747B" w:rsidRPr="000D747B" w:rsidRDefault="000D747B" w:rsidP="00D87579">
            <w:r w:rsidRPr="000D747B">
              <w:rPr>
                <w:bCs/>
                <w:spacing w:val="-4"/>
              </w:rPr>
              <w:t>Экспертная оценка выполнения дипломного проекта</w:t>
            </w:r>
          </w:p>
        </w:tc>
      </w:tr>
      <w:tr w:rsidR="000D747B" w:rsidRPr="000D747B" w:rsidTr="00D87579">
        <w:trPr>
          <w:trHeight w:val="637"/>
        </w:trPr>
        <w:tc>
          <w:tcPr>
            <w:tcW w:w="2250" w:type="dxa"/>
            <w:tcBorders>
              <w:top w:val="single" w:sz="8" w:space="0" w:color="000000"/>
              <w:left w:val="single" w:sz="8" w:space="0" w:color="000000"/>
              <w:bottom w:val="single" w:sz="8" w:space="0" w:color="000000"/>
            </w:tcBorders>
            <w:shd w:val="clear" w:color="auto" w:fill="auto"/>
            <w:vAlign w:val="center"/>
          </w:tcPr>
          <w:p w:rsidR="000D747B" w:rsidRPr="000D747B" w:rsidRDefault="000D747B" w:rsidP="00D87579">
            <w:pPr>
              <w:pStyle w:val="Style11"/>
              <w:jc w:val="center"/>
              <w:rPr>
                <w:rStyle w:val="FontStyle68"/>
                <w:sz w:val="24"/>
                <w:szCs w:val="24"/>
              </w:rPr>
            </w:pPr>
            <w:r w:rsidRPr="000D747B">
              <w:rPr>
                <w:rStyle w:val="FontStyle68"/>
                <w:sz w:val="24"/>
                <w:szCs w:val="24"/>
              </w:rPr>
              <w:lastRenderedPageBreak/>
              <w:t>ПК 2.2. Контролировать и оценивать качество работы исполнителей работ.</w:t>
            </w:r>
          </w:p>
        </w:tc>
        <w:tc>
          <w:tcPr>
            <w:tcW w:w="5224" w:type="dxa"/>
            <w:tcBorders>
              <w:top w:val="single" w:sz="8" w:space="0" w:color="000000"/>
              <w:left w:val="single" w:sz="4" w:space="0" w:color="000000"/>
              <w:bottom w:val="single" w:sz="8" w:space="0" w:color="000000"/>
            </w:tcBorders>
            <w:shd w:val="clear" w:color="auto" w:fill="auto"/>
          </w:tcPr>
          <w:p w:rsidR="000D747B" w:rsidRPr="000D747B" w:rsidRDefault="000D747B" w:rsidP="00D87579">
            <w:pPr>
              <w:pStyle w:val="Style18"/>
              <w:widowControl/>
              <w:jc w:val="both"/>
              <w:rPr>
                <w:rStyle w:val="FontStyle71"/>
                <w:sz w:val="24"/>
                <w:szCs w:val="24"/>
              </w:rPr>
            </w:pPr>
            <w:r w:rsidRPr="000D747B">
              <w:rPr>
                <w:rStyle w:val="FontStyle71"/>
                <w:sz w:val="24"/>
                <w:szCs w:val="24"/>
              </w:rPr>
              <w:t>знание порядка разработки и оформления технической документации;</w:t>
            </w:r>
          </w:p>
          <w:p w:rsidR="000D747B" w:rsidRPr="000D747B" w:rsidRDefault="000D747B" w:rsidP="00D87579">
            <w:pPr>
              <w:jc w:val="both"/>
              <w:rPr>
                <w:b/>
              </w:rPr>
            </w:pPr>
            <w:r w:rsidRPr="000D747B">
              <w:rPr>
                <w:rStyle w:val="FontStyle71"/>
                <w:sz w:val="24"/>
                <w:szCs w:val="24"/>
              </w:rPr>
              <w:t xml:space="preserve">демонстрация проверки качества выполняемых работ; </w:t>
            </w:r>
          </w:p>
          <w:p w:rsidR="000D747B" w:rsidRPr="000D747B" w:rsidRDefault="000D747B" w:rsidP="00D87579">
            <w:pPr>
              <w:pStyle w:val="Style54"/>
              <w:widowControl/>
              <w:spacing w:line="240" w:lineRule="auto"/>
              <w:jc w:val="both"/>
              <w:rPr>
                <w:rStyle w:val="FontStyle71"/>
                <w:sz w:val="24"/>
                <w:szCs w:val="24"/>
              </w:rPr>
            </w:pPr>
            <w:r w:rsidRPr="000D747B">
              <w:rPr>
                <w:rStyle w:val="FontStyle71"/>
                <w:sz w:val="24"/>
                <w:szCs w:val="24"/>
              </w:rPr>
              <w:t>умение обеспечивать правильность и своевременность оформления первичных документов;</w:t>
            </w:r>
          </w:p>
          <w:p w:rsidR="000D747B" w:rsidRPr="000D747B" w:rsidRDefault="000D747B" w:rsidP="00D87579">
            <w:pPr>
              <w:pStyle w:val="Style35"/>
              <w:widowControl/>
              <w:jc w:val="both"/>
              <w:rPr>
                <w:rStyle w:val="FontStyle71"/>
                <w:sz w:val="24"/>
                <w:szCs w:val="24"/>
              </w:rPr>
            </w:pPr>
            <w:r w:rsidRPr="000D747B">
              <w:rPr>
                <w:rStyle w:val="FontStyle71"/>
                <w:sz w:val="24"/>
                <w:szCs w:val="24"/>
              </w:rPr>
              <w:t>умение организовывать работу по повышению</w:t>
            </w:r>
            <w:r w:rsidRPr="000D747B">
              <w:t xml:space="preserve"> </w:t>
            </w:r>
            <w:r w:rsidRPr="000D747B">
              <w:rPr>
                <w:rStyle w:val="FontStyle71"/>
                <w:sz w:val="24"/>
                <w:szCs w:val="24"/>
              </w:rPr>
              <w:t>квалификации рабочих;</w:t>
            </w:r>
          </w:p>
          <w:p w:rsidR="000D747B" w:rsidRPr="000D747B" w:rsidRDefault="000D747B" w:rsidP="00D87579">
            <w:pPr>
              <w:pStyle w:val="Style56"/>
              <w:widowControl/>
              <w:tabs>
                <w:tab w:val="left" w:leader="underscore" w:pos="6979"/>
              </w:tabs>
              <w:rPr>
                <w:rStyle w:val="FontStyle71"/>
                <w:sz w:val="24"/>
                <w:szCs w:val="24"/>
              </w:rPr>
            </w:pPr>
            <w:r w:rsidRPr="000D747B">
              <w:rPr>
                <w:rStyle w:val="FontStyle71"/>
                <w:sz w:val="24"/>
                <w:szCs w:val="24"/>
              </w:rPr>
              <w:t>умение рассчитывать по принятой методологии основные</w:t>
            </w:r>
            <w:r w:rsidRPr="000D747B">
              <w:t xml:space="preserve"> </w:t>
            </w:r>
            <w:r w:rsidRPr="000D747B">
              <w:rPr>
                <w:rStyle w:val="FontStyle71"/>
                <w:sz w:val="24"/>
                <w:szCs w:val="24"/>
              </w:rPr>
              <w:t>технико-экономические показатели производственной деятельности.</w:t>
            </w:r>
          </w:p>
          <w:p w:rsidR="000D747B" w:rsidRPr="000D747B" w:rsidRDefault="000D747B" w:rsidP="00D87579"/>
        </w:tc>
        <w:tc>
          <w:tcPr>
            <w:tcW w:w="2147" w:type="dxa"/>
            <w:tcBorders>
              <w:top w:val="single" w:sz="8" w:space="0" w:color="000000"/>
              <w:left w:val="single" w:sz="4" w:space="0" w:color="000000"/>
              <w:bottom w:val="single" w:sz="8" w:space="0" w:color="000000"/>
              <w:right w:val="single" w:sz="8" w:space="0" w:color="000000"/>
            </w:tcBorders>
            <w:shd w:val="clear" w:color="auto" w:fill="auto"/>
          </w:tcPr>
          <w:p w:rsidR="000D747B" w:rsidRPr="000D747B" w:rsidRDefault="000D747B" w:rsidP="00D87579">
            <w:r w:rsidRPr="000D747B">
              <w:rPr>
                <w:bCs/>
                <w:spacing w:val="-4"/>
              </w:rPr>
              <w:t>Текущий контроль;</w:t>
            </w:r>
            <w:r w:rsidRPr="000D747B">
              <w:t xml:space="preserve"> практические занятия;</w:t>
            </w:r>
          </w:p>
          <w:p w:rsidR="000D747B" w:rsidRPr="000D747B" w:rsidRDefault="000D747B" w:rsidP="00D87579">
            <w:r w:rsidRPr="000D747B">
              <w:t>учебная практика;</w:t>
            </w:r>
          </w:p>
          <w:p w:rsidR="000D747B" w:rsidRPr="000D747B" w:rsidRDefault="000D747B" w:rsidP="00D87579">
            <w:r w:rsidRPr="000D747B">
              <w:t xml:space="preserve">производственная практика; </w:t>
            </w:r>
          </w:p>
          <w:p w:rsidR="000D747B" w:rsidRPr="000D747B" w:rsidRDefault="000D747B" w:rsidP="00D87579">
            <w:r w:rsidRPr="000D747B">
              <w:t>преддипломная производственная (квалификационная) практика;</w:t>
            </w:r>
          </w:p>
          <w:p w:rsidR="000D747B" w:rsidRPr="000D747B" w:rsidRDefault="000D747B" w:rsidP="00D87579">
            <w:pPr>
              <w:rPr>
                <w:bCs/>
                <w:spacing w:val="-4"/>
              </w:rPr>
            </w:pPr>
            <w:r w:rsidRPr="000D747B">
              <w:rPr>
                <w:bCs/>
                <w:spacing w:val="-4"/>
              </w:rPr>
              <w:t xml:space="preserve">Экспертная оценка выполнения курсового проекта </w:t>
            </w:r>
          </w:p>
          <w:p w:rsidR="000D747B" w:rsidRPr="000D747B" w:rsidRDefault="000D747B" w:rsidP="00D87579">
            <w:r w:rsidRPr="000D747B">
              <w:rPr>
                <w:bCs/>
                <w:spacing w:val="-4"/>
              </w:rPr>
              <w:t>Экспертная оценка выполнения дипломного проекта</w:t>
            </w:r>
          </w:p>
        </w:tc>
      </w:tr>
      <w:tr w:rsidR="000D747B" w:rsidRPr="000D747B" w:rsidTr="00D87579">
        <w:trPr>
          <w:trHeight w:val="637"/>
        </w:trPr>
        <w:tc>
          <w:tcPr>
            <w:tcW w:w="2250" w:type="dxa"/>
            <w:tcBorders>
              <w:top w:val="single" w:sz="8" w:space="0" w:color="000000"/>
              <w:left w:val="single" w:sz="8" w:space="0" w:color="000000"/>
              <w:bottom w:val="single" w:sz="8" w:space="0" w:color="000000"/>
            </w:tcBorders>
            <w:shd w:val="clear" w:color="auto" w:fill="auto"/>
            <w:vAlign w:val="center"/>
          </w:tcPr>
          <w:p w:rsidR="000D747B" w:rsidRPr="000D747B" w:rsidRDefault="000D747B" w:rsidP="00D87579">
            <w:pPr>
              <w:pStyle w:val="Style11"/>
              <w:spacing w:before="5"/>
              <w:jc w:val="center"/>
              <w:rPr>
                <w:rStyle w:val="FontStyle68"/>
                <w:sz w:val="24"/>
                <w:szCs w:val="24"/>
              </w:rPr>
            </w:pPr>
            <w:r w:rsidRPr="000D747B">
              <w:rPr>
                <w:rStyle w:val="FontStyle68"/>
                <w:sz w:val="24"/>
                <w:szCs w:val="24"/>
              </w:rPr>
              <w:t>ПК 2.3. Организовывать безопасное ведение работ при техническом обслуживании и ремонте автотранспорта.</w:t>
            </w:r>
          </w:p>
        </w:tc>
        <w:tc>
          <w:tcPr>
            <w:tcW w:w="5224" w:type="dxa"/>
            <w:tcBorders>
              <w:top w:val="single" w:sz="8" w:space="0" w:color="000000"/>
              <w:left w:val="single" w:sz="4" w:space="0" w:color="000000"/>
              <w:bottom w:val="single" w:sz="8" w:space="0" w:color="000000"/>
            </w:tcBorders>
            <w:shd w:val="clear" w:color="auto" w:fill="auto"/>
          </w:tcPr>
          <w:p w:rsidR="000D747B" w:rsidRPr="000D747B" w:rsidRDefault="000D747B" w:rsidP="00D87579">
            <w:pPr>
              <w:pStyle w:val="Style35"/>
              <w:widowControl/>
              <w:ind w:firstLine="33"/>
              <w:jc w:val="both"/>
              <w:rPr>
                <w:b/>
              </w:rPr>
            </w:pPr>
            <w:r w:rsidRPr="000D747B">
              <w:rPr>
                <w:rStyle w:val="FontStyle71"/>
                <w:sz w:val="24"/>
                <w:szCs w:val="24"/>
              </w:rPr>
              <w:t>знание правил охраны труда, противопожарной и экологической безопасности, виды, периодичность и правила оформления инструктажа;</w:t>
            </w:r>
          </w:p>
          <w:p w:rsidR="000D747B" w:rsidRPr="000D747B" w:rsidRDefault="000D747B" w:rsidP="00D87579">
            <w:pPr>
              <w:pStyle w:val="Style35"/>
              <w:widowControl/>
              <w:ind w:firstLine="33"/>
              <w:jc w:val="both"/>
              <w:rPr>
                <w:rStyle w:val="FontStyle71"/>
                <w:sz w:val="24"/>
                <w:szCs w:val="24"/>
              </w:rPr>
            </w:pPr>
            <w:r w:rsidRPr="000D747B">
              <w:rPr>
                <w:rStyle w:val="FontStyle71"/>
                <w:sz w:val="24"/>
                <w:szCs w:val="24"/>
              </w:rPr>
              <w:t>обеспечения безопасности труда на производственном участке.</w:t>
            </w:r>
          </w:p>
          <w:p w:rsidR="000D747B" w:rsidRPr="000D747B" w:rsidRDefault="000D747B" w:rsidP="00D87579">
            <w:pPr>
              <w:pStyle w:val="Style17"/>
              <w:widowControl/>
              <w:ind w:firstLine="33"/>
              <w:jc w:val="both"/>
            </w:pPr>
          </w:p>
        </w:tc>
        <w:tc>
          <w:tcPr>
            <w:tcW w:w="2147" w:type="dxa"/>
            <w:tcBorders>
              <w:top w:val="single" w:sz="8" w:space="0" w:color="000000"/>
              <w:left w:val="single" w:sz="4" w:space="0" w:color="000000"/>
              <w:bottom w:val="single" w:sz="8" w:space="0" w:color="000000"/>
              <w:right w:val="single" w:sz="8" w:space="0" w:color="000000"/>
            </w:tcBorders>
            <w:shd w:val="clear" w:color="auto" w:fill="auto"/>
          </w:tcPr>
          <w:p w:rsidR="000D747B" w:rsidRPr="000D747B" w:rsidRDefault="000D747B" w:rsidP="00D87579">
            <w:r w:rsidRPr="000D747B">
              <w:rPr>
                <w:bCs/>
                <w:spacing w:val="-4"/>
              </w:rPr>
              <w:t>Текущий контроль;</w:t>
            </w:r>
            <w:r w:rsidRPr="000D747B">
              <w:t xml:space="preserve"> практические занятия;</w:t>
            </w:r>
          </w:p>
          <w:p w:rsidR="000D747B" w:rsidRPr="000D747B" w:rsidRDefault="000D747B" w:rsidP="00D87579">
            <w:r w:rsidRPr="000D747B">
              <w:t>учебная практика;</w:t>
            </w:r>
          </w:p>
          <w:p w:rsidR="000D747B" w:rsidRPr="000D747B" w:rsidRDefault="000D747B" w:rsidP="00D87579">
            <w:r w:rsidRPr="000D747B">
              <w:t xml:space="preserve">производственная практика; </w:t>
            </w:r>
          </w:p>
          <w:p w:rsidR="000D747B" w:rsidRPr="000D747B" w:rsidRDefault="000D747B" w:rsidP="00D87579">
            <w:r w:rsidRPr="000D747B">
              <w:t>преддипломная производственная (квалификационная) практика;</w:t>
            </w:r>
          </w:p>
          <w:p w:rsidR="000D747B" w:rsidRPr="000D747B" w:rsidRDefault="000D747B" w:rsidP="00D87579">
            <w:pPr>
              <w:rPr>
                <w:bCs/>
                <w:spacing w:val="-4"/>
              </w:rPr>
            </w:pPr>
            <w:r w:rsidRPr="000D747B">
              <w:rPr>
                <w:bCs/>
                <w:spacing w:val="-4"/>
              </w:rPr>
              <w:lastRenderedPageBreak/>
              <w:t xml:space="preserve">Экспертная оценка выполнения курсового проекта </w:t>
            </w:r>
          </w:p>
          <w:p w:rsidR="000D747B" w:rsidRPr="000D747B" w:rsidRDefault="000D747B" w:rsidP="00D87579">
            <w:r w:rsidRPr="000D747B">
              <w:rPr>
                <w:bCs/>
                <w:spacing w:val="-4"/>
              </w:rPr>
              <w:t>Экспертная оценка выполнения дипломного проекта</w:t>
            </w:r>
          </w:p>
        </w:tc>
      </w:tr>
    </w:tbl>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p>
    <w:p w:rsidR="000D747B" w:rsidRPr="000D747B" w:rsidRDefault="000D747B" w:rsidP="000D7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0D747B">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903" w:type="dxa"/>
        <w:tblInd w:w="-15" w:type="dxa"/>
        <w:tblLayout w:type="fixed"/>
        <w:tblLook w:val="0000"/>
      </w:tblPr>
      <w:tblGrid>
        <w:gridCol w:w="3384"/>
        <w:gridCol w:w="5244"/>
        <w:gridCol w:w="1275"/>
      </w:tblGrid>
      <w:tr w:rsidR="000D747B" w:rsidRPr="000D747B" w:rsidTr="00D87579">
        <w:tc>
          <w:tcPr>
            <w:tcW w:w="3384" w:type="dxa"/>
            <w:tcBorders>
              <w:top w:val="single" w:sz="8" w:space="0" w:color="000000"/>
              <w:left w:val="single" w:sz="8" w:space="0" w:color="000000"/>
              <w:bottom w:val="single" w:sz="8" w:space="0" w:color="000000"/>
            </w:tcBorders>
            <w:shd w:val="clear" w:color="auto" w:fill="auto"/>
            <w:vAlign w:val="center"/>
          </w:tcPr>
          <w:p w:rsidR="000D747B" w:rsidRPr="000D747B" w:rsidRDefault="000D747B" w:rsidP="00D87579">
            <w:pPr>
              <w:snapToGrid w:val="0"/>
              <w:jc w:val="center"/>
              <w:rPr>
                <w:b/>
                <w:bCs/>
              </w:rPr>
            </w:pPr>
            <w:r w:rsidRPr="000D747B">
              <w:rPr>
                <w:b/>
                <w:bCs/>
              </w:rPr>
              <w:t xml:space="preserve">Результаты </w:t>
            </w:r>
          </w:p>
          <w:p w:rsidR="000D747B" w:rsidRPr="000D747B" w:rsidRDefault="000D747B" w:rsidP="00D87579">
            <w:pPr>
              <w:jc w:val="center"/>
              <w:rPr>
                <w:b/>
                <w:bCs/>
              </w:rPr>
            </w:pPr>
            <w:r w:rsidRPr="000D747B">
              <w:rPr>
                <w:b/>
                <w:bCs/>
              </w:rPr>
              <w:t>(освоенные общие компетенции)</w:t>
            </w:r>
          </w:p>
        </w:tc>
        <w:tc>
          <w:tcPr>
            <w:tcW w:w="5244" w:type="dxa"/>
            <w:tcBorders>
              <w:top w:val="single" w:sz="8" w:space="0" w:color="000000"/>
              <w:left w:val="single" w:sz="4" w:space="0" w:color="000000"/>
              <w:bottom w:val="single" w:sz="8" w:space="0" w:color="000000"/>
            </w:tcBorders>
            <w:shd w:val="clear" w:color="auto" w:fill="auto"/>
            <w:vAlign w:val="center"/>
          </w:tcPr>
          <w:p w:rsidR="000D747B" w:rsidRPr="000D747B" w:rsidRDefault="000D747B" w:rsidP="00D87579">
            <w:pPr>
              <w:snapToGrid w:val="0"/>
              <w:jc w:val="center"/>
              <w:rPr>
                <w:b/>
              </w:rPr>
            </w:pPr>
            <w:r w:rsidRPr="000D747B">
              <w:rPr>
                <w:b/>
              </w:rPr>
              <w:t>Основные показатели оценки результата</w:t>
            </w:r>
          </w:p>
        </w:tc>
        <w:tc>
          <w:tcPr>
            <w:tcW w:w="1275" w:type="dxa"/>
            <w:tcBorders>
              <w:top w:val="single" w:sz="8" w:space="0" w:color="000000"/>
              <w:left w:val="single" w:sz="4" w:space="0" w:color="000000"/>
              <w:bottom w:val="single" w:sz="8" w:space="0" w:color="000000"/>
              <w:right w:val="single" w:sz="8" w:space="0" w:color="000000"/>
            </w:tcBorders>
            <w:shd w:val="clear" w:color="auto" w:fill="auto"/>
            <w:vAlign w:val="center"/>
          </w:tcPr>
          <w:p w:rsidR="000D747B" w:rsidRPr="000D747B" w:rsidRDefault="000D747B" w:rsidP="00D87579">
            <w:pPr>
              <w:snapToGrid w:val="0"/>
              <w:jc w:val="center"/>
              <w:rPr>
                <w:b/>
              </w:rPr>
            </w:pPr>
            <w:r w:rsidRPr="000D747B">
              <w:rPr>
                <w:b/>
              </w:rPr>
              <w:t xml:space="preserve">Формы и методы контроля и оценки </w:t>
            </w:r>
          </w:p>
        </w:tc>
      </w:tr>
      <w:tr w:rsidR="000D747B" w:rsidRPr="000D747B" w:rsidTr="00D87579">
        <w:trPr>
          <w:trHeight w:val="637"/>
        </w:trPr>
        <w:tc>
          <w:tcPr>
            <w:tcW w:w="3384" w:type="dxa"/>
            <w:tcBorders>
              <w:top w:val="single" w:sz="8" w:space="0" w:color="000000"/>
              <w:left w:val="single" w:sz="8" w:space="0" w:color="000000"/>
              <w:bottom w:val="single" w:sz="8" w:space="0" w:color="000000"/>
            </w:tcBorders>
            <w:shd w:val="clear" w:color="auto" w:fill="auto"/>
          </w:tcPr>
          <w:p w:rsidR="000D747B" w:rsidRPr="000D747B" w:rsidRDefault="000D747B" w:rsidP="00D87579">
            <w:pPr>
              <w:snapToGrid w:val="0"/>
            </w:pPr>
            <w:r w:rsidRPr="000D747B">
              <w:rPr>
                <w:b/>
              </w:rPr>
              <w:t>ОК 1.</w:t>
            </w:r>
            <w:r w:rsidRPr="000D747B">
              <w:t>Понимать сущность и социальную значимость своей будущей профессии, проявлять к ней устойчивый интерес.</w:t>
            </w:r>
          </w:p>
        </w:tc>
        <w:tc>
          <w:tcPr>
            <w:tcW w:w="5244" w:type="dxa"/>
            <w:tcBorders>
              <w:top w:val="single" w:sz="8" w:space="0" w:color="000000"/>
              <w:left w:val="single" w:sz="4" w:space="0" w:color="000000"/>
              <w:bottom w:val="single" w:sz="4" w:space="0" w:color="auto"/>
            </w:tcBorders>
            <w:shd w:val="clear" w:color="auto" w:fill="auto"/>
          </w:tcPr>
          <w:p w:rsidR="000D747B" w:rsidRPr="000D747B" w:rsidRDefault="000D747B" w:rsidP="00D87579">
            <w:pPr>
              <w:rPr>
                <w:bCs/>
                <w:spacing w:val="-4"/>
              </w:rPr>
            </w:pPr>
            <w:r w:rsidRPr="000D747B">
              <w:rPr>
                <w:bCs/>
                <w:spacing w:val="-4"/>
              </w:rPr>
              <w:t>- демонстрация интереса к своей будущей профессии</w:t>
            </w:r>
          </w:p>
        </w:tc>
        <w:tc>
          <w:tcPr>
            <w:tcW w:w="1275" w:type="dxa"/>
            <w:vMerge w:val="restart"/>
            <w:tcBorders>
              <w:top w:val="single" w:sz="8" w:space="0" w:color="000000"/>
              <w:left w:val="single" w:sz="4" w:space="0" w:color="000000"/>
              <w:right w:val="single" w:sz="8" w:space="0" w:color="000000"/>
            </w:tcBorders>
            <w:shd w:val="clear" w:color="auto" w:fill="auto"/>
            <w:textDirection w:val="btLr"/>
          </w:tcPr>
          <w:p w:rsidR="000D747B" w:rsidRPr="000D747B" w:rsidRDefault="000D747B" w:rsidP="00D87579">
            <w:pPr>
              <w:ind w:left="113" w:right="113"/>
              <w:rPr>
                <w:bCs/>
                <w:spacing w:val="-4"/>
                <w:highlight w:val="yellow"/>
              </w:rPr>
            </w:pPr>
            <w:r w:rsidRPr="000D747B">
              <w:rPr>
                <w:bCs/>
                <w:spacing w:val="-4"/>
              </w:rPr>
              <w:t>Экспертная оценка результатов наблюдений за деятельностью обучающегося в процессе освоения образовательной программы.</w:t>
            </w:r>
          </w:p>
        </w:tc>
      </w:tr>
      <w:tr w:rsidR="000D747B" w:rsidRPr="000D747B" w:rsidTr="00D87579">
        <w:trPr>
          <w:trHeight w:val="2071"/>
        </w:trPr>
        <w:tc>
          <w:tcPr>
            <w:tcW w:w="3384" w:type="dxa"/>
            <w:tcBorders>
              <w:top w:val="single" w:sz="8" w:space="0" w:color="000000"/>
              <w:left w:val="single" w:sz="8" w:space="0" w:color="000000"/>
              <w:bottom w:val="single" w:sz="8" w:space="0" w:color="000000"/>
            </w:tcBorders>
            <w:shd w:val="clear" w:color="auto" w:fill="auto"/>
          </w:tcPr>
          <w:p w:rsidR="000D747B" w:rsidRPr="000D747B" w:rsidRDefault="000D747B" w:rsidP="00D87579">
            <w:pPr>
              <w:snapToGrid w:val="0"/>
            </w:pPr>
            <w:r w:rsidRPr="000D747B">
              <w:rPr>
                <w:b/>
              </w:rPr>
              <w:t>ОК 2.</w:t>
            </w:r>
            <w:r w:rsidRPr="000D747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5244" w:type="dxa"/>
            <w:tcBorders>
              <w:top w:val="single" w:sz="4" w:space="0" w:color="auto"/>
              <w:left w:val="single" w:sz="4" w:space="0" w:color="000000"/>
              <w:bottom w:val="single" w:sz="8" w:space="0" w:color="000000"/>
            </w:tcBorders>
            <w:shd w:val="clear" w:color="auto" w:fill="auto"/>
          </w:tcPr>
          <w:p w:rsidR="000D747B" w:rsidRPr="000D747B" w:rsidRDefault="000D747B" w:rsidP="00D87579">
            <w:pPr>
              <w:rPr>
                <w:bCs/>
                <w:spacing w:val="-4"/>
              </w:rPr>
            </w:pPr>
            <w:r w:rsidRPr="000D747B">
              <w:rPr>
                <w:bCs/>
                <w:spacing w:val="-4"/>
              </w:rPr>
              <w:t>-выбор и применение методов и способов решения профессиональных задач в области разработки технологического процесса технического обслуживания и ремонта автомобилей;</w:t>
            </w:r>
          </w:p>
          <w:p w:rsidR="000D747B" w:rsidRPr="000D747B" w:rsidRDefault="000D747B" w:rsidP="00D87579">
            <w:pPr>
              <w:rPr>
                <w:bCs/>
                <w:spacing w:val="-4"/>
              </w:rPr>
            </w:pPr>
            <w:r w:rsidRPr="000D747B">
              <w:rPr>
                <w:bCs/>
                <w:spacing w:val="-4"/>
              </w:rPr>
              <w:t>- оценка эффективности и качества выполнения;</w:t>
            </w:r>
          </w:p>
        </w:tc>
        <w:tc>
          <w:tcPr>
            <w:tcW w:w="1275" w:type="dxa"/>
            <w:vMerge/>
            <w:tcBorders>
              <w:left w:val="single" w:sz="4" w:space="0" w:color="000000"/>
              <w:right w:val="single" w:sz="8" w:space="0" w:color="000000"/>
            </w:tcBorders>
            <w:shd w:val="clear" w:color="auto" w:fill="auto"/>
            <w:vAlign w:val="center"/>
          </w:tcPr>
          <w:p w:rsidR="000D747B" w:rsidRPr="000D747B" w:rsidRDefault="000D747B" w:rsidP="00D87579">
            <w:pPr>
              <w:rPr>
                <w:bCs/>
                <w:spacing w:val="-4"/>
                <w:highlight w:val="yellow"/>
              </w:rPr>
            </w:pPr>
          </w:p>
        </w:tc>
      </w:tr>
      <w:tr w:rsidR="000D747B" w:rsidRPr="000D747B" w:rsidTr="00D87579">
        <w:trPr>
          <w:trHeight w:val="1535"/>
        </w:trPr>
        <w:tc>
          <w:tcPr>
            <w:tcW w:w="3384" w:type="dxa"/>
            <w:tcBorders>
              <w:top w:val="single" w:sz="8" w:space="0" w:color="000000"/>
              <w:left w:val="single" w:sz="8" w:space="0" w:color="000000"/>
              <w:bottom w:val="single" w:sz="8" w:space="0" w:color="000000"/>
            </w:tcBorders>
            <w:shd w:val="clear" w:color="auto" w:fill="auto"/>
          </w:tcPr>
          <w:p w:rsidR="000D747B" w:rsidRPr="000D747B" w:rsidRDefault="000D747B" w:rsidP="00D87579">
            <w:pPr>
              <w:snapToGrid w:val="0"/>
            </w:pPr>
            <w:r w:rsidRPr="000D747B">
              <w:rPr>
                <w:b/>
              </w:rPr>
              <w:t>ОК 3.</w:t>
            </w:r>
            <w:r w:rsidRPr="000D747B">
              <w:t>Принимать решения в стандартных и нестандартных ситуациях и нести за них ответственность.</w:t>
            </w:r>
          </w:p>
        </w:tc>
        <w:tc>
          <w:tcPr>
            <w:tcW w:w="5244" w:type="dxa"/>
            <w:tcBorders>
              <w:top w:val="single" w:sz="4" w:space="0" w:color="auto"/>
              <w:left w:val="single" w:sz="4" w:space="0" w:color="000000"/>
              <w:bottom w:val="single" w:sz="8" w:space="0" w:color="000000"/>
            </w:tcBorders>
            <w:shd w:val="clear" w:color="auto" w:fill="auto"/>
          </w:tcPr>
          <w:p w:rsidR="000D747B" w:rsidRPr="000D747B" w:rsidRDefault="000D747B" w:rsidP="00D87579">
            <w:pPr>
              <w:rPr>
                <w:bCs/>
                <w:spacing w:val="-4"/>
              </w:rPr>
            </w:pPr>
            <w:r w:rsidRPr="000D747B">
              <w:rPr>
                <w:bCs/>
                <w:spacing w:val="-4"/>
              </w:rPr>
              <w:t>-</w:t>
            </w:r>
            <w:r w:rsidRPr="000D747B">
              <w:t xml:space="preserve">  решения в стандартных  и нестандартных профессиональных задач в области разработки технологических процессов технического обслуживания и ремонта автомобилей;</w:t>
            </w:r>
          </w:p>
        </w:tc>
        <w:tc>
          <w:tcPr>
            <w:tcW w:w="1275" w:type="dxa"/>
            <w:vMerge/>
            <w:tcBorders>
              <w:left w:val="single" w:sz="4" w:space="0" w:color="000000"/>
              <w:right w:val="single" w:sz="8" w:space="0" w:color="000000"/>
            </w:tcBorders>
            <w:shd w:val="clear" w:color="auto" w:fill="auto"/>
            <w:vAlign w:val="center"/>
          </w:tcPr>
          <w:p w:rsidR="000D747B" w:rsidRPr="000D747B" w:rsidRDefault="000D747B" w:rsidP="00D87579">
            <w:pPr>
              <w:rPr>
                <w:bCs/>
                <w:spacing w:val="-4"/>
                <w:highlight w:val="yellow"/>
              </w:rPr>
            </w:pPr>
          </w:p>
        </w:tc>
      </w:tr>
      <w:tr w:rsidR="000D747B" w:rsidRPr="000D747B" w:rsidTr="00D87579">
        <w:trPr>
          <w:trHeight w:val="637"/>
        </w:trPr>
        <w:tc>
          <w:tcPr>
            <w:tcW w:w="3384" w:type="dxa"/>
            <w:tcBorders>
              <w:top w:val="single" w:sz="8" w:space="0" w:color="000000"/>
              <w:left w:val="single" w:sz="8" w:space="0" w:color="000000"/>
              <w:bottom w:val="single" w:sz="8" w:space="0" w:color="000000"/>
            </w:tcBorders>
            <w:shd w:val="clear" w:color="auto" w:fill="auto"/>
          </w:tcPr>
          <w:p w:rsidR="000D747B" w:rsidRPr="000D747B" w:rsidRDefault="000D747B" w:rsidP="00D87579">
            <w:pPr>
              <w:snapToGrid w:val="0"/>
            </w:pPr>
            <w:r w:rsidRPr="000D747B">
              <w:rPr>
                <w:b/>
              </w:rPr>
              <w:t>ОК 4.</w:t>
            </w:r>
            <w:r w:rsidRPr="000D747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5244" w:type="dxa"/>
            <w:tcBorders>
              <w:top w:val="single" w:sz="4" w:space="0" w:color="auto"/>
              <w:left w:val="single" w:sz="4" w:space="0" w:color="000000"/>
              <w:bottom w:val="single" w:sz="8" w:space="0" w:color="000000"/>
            </w:tcBorders>
            <w:shd w:val="clear" w:color="auto" w:fill="auto"/>
          </w:tcPr>
          <w:p w:rsidR="000D747B" w:rsidRPr="000D747B" w:rsidRDefault="000D747B" w:rsidP="00D87579">
            <w:pPr>
              <w:rPr>
                <w:bCs/>
                <w:spacing w:val="-4"/>
              </w:rPr>
            </w:pPr>
            <w:r w:rsidRPr="000D747B">
              <w:rPr>
                <w:bCs/>
                <w:spacing w:val="-4"/>
              </w:rPr>
              <w:t>- эффективный поиск необходимой информации;</w:t>
            </w:r>
          </w:p>
          <w:p w:rsidR="000D747B" w:rsidRPr="000D747B" w:rsidRDefault="000D747B" w:rsidP="00D87579">
            <w:pPr>
              <w:rPr>
                <w:bCs/>
                <w:spacing w:val="-4"/>
              </w:rPr>
            </w:pPr>
            <w:r w:rsidRPr="000D747B">
              <w:rPr>
                <w:bCs/>
                <w:spacing w:val="-4"/>
              </w:rPr>
              <w:t>- использование различных источников, включая электронные;</w:t>
            </w:r>
          </w:p>
        </w:tc>
        <w:tc>
          <w:tcPr>
            <w:tcW w:w="1275" w:type="dxa"/>
            <w:vMerge/>
            <w:tcBorders>
              <w:left w:val="single" w:sz="4" w:space="0" w:color="000000"/>
              <w:right w:val="single" w:sz="8" w:space="0" w:color="000000"/>
            </w:tcBorders>
            <w:shd w:val="clear" w:color="auto" w:fill="auto"/>
            <w:vAlign w:val="center"/>
          </w:tcPr>
          <w:p w:rsidR="000D747B" w:rsidRPr="000D747B" w:rsidRDefault="000D747B" w:rsidP="00D87579">
            <w:pPr>
              <w:rPr>
                <w:bCs/>
                <w:spacing w:val="-4"/>
                <w:highlight w:val="yellow"/>
              </w:rPr>
            </w:pPr>
          </w:p>
        </w:tc>
      </w:tr>
      <w:tr w:rsidR="000D747B" w:rsidRPr="000D747B" w:rsidTr="00D87579">
        <w:trPr>
          <w:trHeight w:val="637"/>
        </w:trPr>
        <w:tc>
          <w:tcPr>
            <w:tcW w:w="3384" w:type="dxa"/>
            <w:tcBorders>
              <w:top w:val="single" w:sz="8" w:space="0" w:color="000000"/>
              <w:left w:val="single" w:sz="8" w:space="0" w:color="000000"/>
              <w:bottom w:val="single" w:sz="8" w:space="0" w:color="000000"/>
            </w:tcBorders>
            <w:shd w:val="clear" w:color="auto" w:fill="auto"/>
          </w:tcPr>
          <w:p w:rsidR="000D747B" w:rsidRPr="000D747B" w:rsidRDefault="000D747B" w:rsidP="00D87579">
            <w:pPr>
              <w:snapToGrid w:val="0"/>
            </w:pPr>
            <w:r w:rsidRPr="000D747B">
              <w:rPr>
                <w:b/>
              </w:rPr>
              <w:t>ОК 5.</w:t>
            </w:r>
            <w:r w:rsidRPr="000D747B">
              <w:t xml:space="preserve">Использовать информационно-коммуникационные технологии в </w:t>
            </w:r>
            <w:r w:rsidRPr="000D747B">
              <w:lastRenderedPageBreak/>
              <w:t>профессиональной деятельности.</w:t>
            </w:r>
          </w:p>
        </w:tc>
        <w:tc>
          <w:tcPr>
            <w:tcW w:w="5244" w:type="dxa"/>
            <w:tcBorders>
              <w:top w:val="single" w:sz="4" w:space="0" w:color="auto"/>
              <w:left w:val="single" w:sz="4" w:space="0" w:color="000000"/>
              <w:bottom w:val="single" w:sz="8" w:space="0" w:color="000000"/>
            </w:tcBorders>
            <w:shd w:val="clear" w:color="auto" w:fill="auto"/>
          </w:tcPr>
          <w:p w:rsidR="000D747B" w:rsidRPr="000D747B" w:rsidRDefault="000D747B" w:rsidP="00D87579">
            <w:pPr>
              <w:rPr>
                <w:bCs/>
                <w:spacing w:val="-4"/>
              </w:rPr>
            </w:pPr>
            <w:r w:rsidRPr="000D747B">
              <w:rPr>
                <w:bCs/>
                <w:spacing w:val="-4"/>
              </w:rPr>
              <w:lastRenderedPageBreak/>
              <w:t>- применение математических методов и ПК в техническом нормировании и проектировании ремонтных предприятий;</w:t>
            </w:r>
          </w:p>
        </w:tc>
        <w:tc>
          <w:tcPr>
            <w:tcW w:w="1275" w:type="dxa"/>
            <w:vMerge/>
            <w:tcBorders>
              <w:top w:val="single" w:sz="4" w:space="0" w:color="auto"/>
              <w:left w:val="single" w:sz="4" w:space="0" w:color="000000"/>
              <w:right w:val="single" w:sz="8" w:space="0" w:color="000000"/>
            </w:tcBorders>
            <w:shd w:val="clear" w:color="auto" w:fill="auto"/>
            <w:vAlign w:val="center"/>
          </w:tcPr>
          <w:p w:rsidR="000D747B" w:rsidRPr="000D747B" w:rsidRDefault="000D747B" w:rsidP="00D87579">
            <w:pPr>
              <w:rPr>
                <w:bCs/>
                <w:spacing w:val="-4"/>
                <w:highlight w:val="yellow"/>
              </w:rPr>
            </w:pPr>
          </w:p>
        </w:tc>
      </w:tr>
      <w:tr w:rsidR="000D747B" w:rsidRPr="000D747B" w:rsidTr="00D87579">
        <w:trPr>
          <w:trHeight w:val="637"/>
        </w:trPr>
        <w:tc>
          <w:tcPr>
            <w:tcW w:w="3384" w:type="dxa"/>
            <w:tcBorders>
              <w:top w:val="single" w:sz="8" w:space="0" w:color="000000"/>
              <w:left w:val="single" w:sz="8" w:space="0" w:color="000000"/>
              <w:bottom w:val="single" w:sz="8" w:space="0" w:color="000000"/>
            </w:tcBorders>
            <w:shd w:val="clear" w:color="auto" w:fill="auto"/>
          </w:tcPr>
          <w:p w:rsidR="000D747B" w:rsidRPr="000D747B" w:rsidRDefault="000D747B" w:rsidP="00D87579">
            <w:pPr>
              <w:snapToGrid w:val="0"/>
            </w:pPr>
            <w:r w:rsidRPr="000D747B">
              <w:rPr>
                <w:b/>
              </w:rPr>
              <w:lastRenderedPageBreak/>
              <w:t>ОК 6.</w:t>
            </w:r>
            <w:r w:rsidRPr="000D747B">
              <w:t>Работать в коллективе и в команде, эффективно общаться с коллегами, руководством, потребителями.</w:t>
            </w:r>
          </w:p>
        </w:tc>
        <w:tc>
          <w:tcPr>
            <w:tcW w:w="5244" w:type="dxa"/>
            <w:tcBorders>
              <w:top w:val="single" w:sz="8" w:space="0" w:color="000000"/>
              <w:left w:val="single" w:sz="4" w:space="0" w:color="000000"/>
              <w:bottom w:val="single" w:sz="8" w:space="0" w:color="000000"/>
            </w:tcBorders>
            <w:shd w:val="clear" w:color="auto" w:fill="auto"/>
          </w:tcPr>
          <w:p w:rsidR="000D747B" w:rsidRPr="000D747B" w:rsidRDefault="000D747B" w:rsidP="00D87579">
            <w:pPr>
              <w:rPr>
                <w:bCs/>
                <w:spacing w:val="-4"/>
              </w:rPr>
            </w:pPr>
            <w:r w:rsidRPr="000D747B">
              <w:rPr>
                <w:bCs/>
                <w:spacing w:val="-4"/>
              </w:rPr>
              <w:t>- взаимодействие с обучающимися, преподавателями и мастерами п\о в ходе обучения</w:t>
            </w:r>
          </w:p>
        </w:tc>
        <w:tc>
          <w:tcPr>
            <w:tcW w:w="1275" w:type="dxa"/>
            <w:vMerge/>
            <w:tcBorders>
              <w:left w:val="single" w:sz="4" w:space="0" w:color="000000"/>
              <w:right w:val="single" w:sz="8" w:space="0" w:color="000000"/>
            </w:tcBorders>
            <w:shd w:val="clear" w:color="auto" w:fill="auto"/>
            <w:vAlign w:val="center"/>
          </w:tcPr>
          <w:p w:rsidR="000D747B" w:rsidRPr="000D747B" w:rsidRDefault="000D747B" w:rsidP="00D87579">
            <w:pPr>
              <w:rPr>
                <w:bCs/>
                <w:spacing w:val="-4"/>
                <w:highlight w:val="yellow"/>
              </w:rPr>
            </w:pPr>
          </w:p>
        </w:tc>
      </w:tr>
      <w:tr w:rsidR="000D747B" w:rsidRPr="000D747B" w:rsidTr="00D87579">
        <w:trPr>
          <w:trHeight w:val="637"/>
        </w:trPr>
        <w:tc>
          <w:tcPr>
            <w:tcW w:w="3384" w:type="dxa"/>
            <w:tcBorders>
              <w:top w:val="single" w:sz="8" w:space="0" w:color="000000"/>
              <w:left w:val="single" w:sz="8" w:space="0" w:color="000000"/>
              <w:bottom w:val="single" w:sz="8" w:space="0" w:color="000000"/>
            </w:tcBorders>
            <w:shd w:val="clear" w:color="auto" w:fill="auto"/>
          </w:tcPr>
          <w:p w:rsidR="000D747B" w:rsidRPr="000D747B" w:rsidRDefault="000D747B" w:rsidP="00D87579">
            <w:pPr>
              <w:snapToGrid w:val="0"/>
            </w:pPr>
            <w:r w:rsidRPr="000D747B">
              <w:rPr>
                <w:b/>
              </w:rPr>
              <w:t>ОК 7.</w:t>
            </w:r>
            <w:r w:rsidRPr="000D747B">
              <w:t>Брать на себя ответственность за работу членов команды (подчинённых), за результат выполнения заданий.</w:t>
            </w:r>
          </w:p>
        </w:tc>
        <w:tc>
          <w:tcPr>
            <w:tcW w:w="5244" w:type="dxa"/>
            <w:tcBorders>
              <w:top w:val="single" w:sz="8" w:space="0" w:color="000000"/>
              <w:left w:val="single" w:sz="4" w:space="0" w:color="000000"/>
              <w:bottom w:val="single" w:sz="8" w:space="0" w:color="000000"/>
            </w:tcBorders>
            <w:shd w:val="clear" w:color="auto" w:fill="auto"/>
          </w:tcPr>
          <w:p w:rsidR="000D747B" w:rsidRPr="000D747B" w:rsidRDefault="000D747B" w:rsidP="00D87579">
            <w:pPr>
              <w:rPr>
                <w:bCs/>
                <w:spacing w:val="-4"/>
              </w:rPr>
            </w:pPr>
            <w:r w:rsidRPr="000D747B">
              <w:rPr>
                <w:bCs/>
                <w:spacing w:val="-4"/>
              </w:rPr>
              <w:t>- планирование своей деятельности и членов команды, самоанализ и коррекция собственной работы;</w:t>
            </w:r>
          </w:p>
        </w:tc>
        <w:tc>
          <w:tcPr>
            <w:tcW w:w="1275" w:type="dxa"/>
            <w:vMerge/>
            <w:tcBorders>
              <w:left w:val="single" w:sz="4" w:space="0" w:color="000000"/>
              <w:right w:val="single" w:sz="8" w:space="0" w:color="000000"/>
            </w:tcBorders>
            <w:shd w:val="clear" w:color="auto" w:fill="auto"/>
            <w:vAlign w:val="center"/>
          </w:tcPr>
          <w:p w:rsidR="000D747B" w:rsidRPr="000D747B" w:rsidRDefault="000D747B" w:rsidP="00D87579">
            <w:pPr>
              <w:rPr>
                <w:bCs/>
                <w:spacing w:val="-4"/>
                <w:highlight w:val="yellow"/>
              </w:rPr>
            </w:pPr>
          </w:p>
        </w:tc>
      </w:tr>
      <w:tr w:rsidR="000D747B" w:rsidRPr="000D747B" w:rsidTr="00D87579">
        <w:trPr>
          <w:trHeight w:val="637"/>
        </w:trPr>
        <w:tc>
          <w:tcPr>
            <w:tcW w:w="3384" w:type="dxa"/>
            <w:tcBorders>
              <w:top w:val="single" w:sz="8" w:space="0" w:color="000000"/>
              <w:left w:val="single" w:sz="8" w:space="0" w:color="000000"/>
              <w:bottom w:val="single" w:sz="8" w:space="0" w:color="000000"/>
            </w:tcBorders>
            <w:shd w:val="clear" w:color="auto" w:fill="auto"/>
          </w:tcPr>
          <w:p w:rsidR="000D747B" w:rsidRPr="000D747B" w:rsidRDefault="000D747B" w:rsidP="00D87579">
            <w:pPr>
              <w:snapToGrid w:val="0"/>
            </w:pPr>
            <w:r w:rsidRPr="000D747B">
              <w:rPr>
                <w:b/>
              </w:rPr>
              <w:t>ОК 8.</w:t>
            </w:r>
            <w:r w:rsidRPr="000D747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244" w:type="dxa"/>
            <w:tcBorders>
              <w:top w:val="single" w:sz="8" w:space="0" w:color="000000"/>
              <w:left w:val="single" w:sz="4" w:space="0" w:color="000000"/>
              <w:bottom w:val="single" w:sz="8" w:space="0" w:color="000000"/>
            </w:tcBorders>
            <w:shd w:val="clear" w:color="auto" w:fill="auto"/>
          </w:tcPr>
          <w:p w:rsidR="000D747B" w:rsidRPr="000D747B" w:rsidRDefault="000D747B" w:rsidP="00D87579">
            <w:pPr>
              <w:rPr>
                <w:bCs/>
                <w:spacing w:val="-4"/>
              </w:rPr>
            </w:pPr>
            <w:r w:rsidRPr="000D747B">
              <w:rPr>
                <w:bCs/>
                <w:spacing w:val="-4"/>
              </w:rPr>
              <w:t>- организация самостоятельного изучения и занятий при изучении ПМ</w:t>
            </w:r>
          </w:p>
        </w:tc>
        <w:tc>
          <w:tcPr>
            <w:tcW w:w="1275" w:type="dxa"/>
            <w:vMerge/>
            <w:tcBorders>
              <w:left w:val="single" w:sz="4" w:space="0" w:color="000000"/>
              <w:right w:val="single" w:sz="8" w:space="0" w:color="000000"/>
            </w:tcBorders>
            <w:shd w:val="clear" w:color="auto" w:fill="auto"/>
            <w:vAlign w:val="center"/>
          </w:tcPr>
          <w:p w:rsidR="000D747B" w:rsidRPr="000D747B" w:rsidRDefault="000D747B" w:rsidP="00D87579">
            <w:pPr>
              <w:rPr>
                <w:bCs/>
                <w:spacing w:val="-4"/>
                <w:highlight w:val="yellow"/>
              </w:rPr>
            </w:pPr>
          </w:p>
        </w:tc>
      </w:tr>
      <w:tr w:rsidR="000D747B" w:rsidRPr="000D747B" w:rsidTr="00D87579">
        <w:trPr>
          <w:trHeight w:val="637"/>
        </w:trPr>
        <w:tc>
          <w:tcPr>
            <w:tcW w:w="3384" w:type="dxa"/>
            <w:tcBorders>
              <w:top w:val="single" w:sz="8" w:space="0" w:color="000000"/>
              <w:left w:val="single" w:sz="8" w:space="0" w:color="000000"/>
              <w:bottom w:val="single" w:sz="8" w:space="0" w:color="000000"/>
            </w:tcBorders>
            <w:shd w:val="clear" w:color="auto" w:fill="auto"/>
          </w:tcPr>
          <w:p w:rsidR="000D747B" w:rsidRPr="000D747B" w:rsidRDefault="000D747B" w:rsidP="00D87579">
            <w:pPr>
              <w:snapToGrid w:val="0"/>
            </w:pPr>
            <w:r w:rsidRPr="000D747B">
              <w:rPr>
                <w:b/>
              </w:rPr>
              <w:t>ОК 9.</w:t>
            </w:r>
            <w:r w:rsidRPr="000D747B">
              <w:t>Ориентироваться в условиях частой смены технологий в профессиональной деятельности.</w:t>
            </w:r>
          </w:p>
        </w:tc>
        <w:tc>
          <w:tcPr>
            <w:tcW w:w="5244" w:type="dxa"/>
            <w:tcBorders>
              <w:top w:val="single" w:sz="8" w:space="0" w:color="000000"/>
              <w:left w:val="single" w:sz="4" w:space="0" w:color="000000"/>
              <w:bottom w:val="single" w:sz="8" w:space="0" w:color="000000"/>
            </w:tcBorders>
            <w:shd w:val="clear" w:color="auto" w:fill="auto"/>
          </w:tcPr>
          <w:p w:rsidR="000D747B" w:rsidRPr="000D747B" w:rsidRDefault="000D747B" w:rsidP="00D87579">
            <w:pPr>
              <w:rPr>
                <w:bCs/>
                <w:spacing w:val="-4"/>
              </w:rPr>
            </w:pPr>
            <w:r w:rsidRPr="000D747B">
              <w:rPr>
                <w:bCs/>
                <w:spacing w:val="-4"/>
              </w:rPr>
              <w:t>- анализ новых технологий в области технологических процессов технического обслуживания и ремонта автомобилей;</w:t>
            </w:r>
          </w:p>
        </w:tc>
        <w:tc>
          <w:tcPr>
            <w:tcW w:w="1275" w:type="dxa"/>
            <w:vMerge/>
            <w:tcBorders>
              <w:left w:val="single" w:sz="4" w:space="0" w:color="000000"/>
              <w:right w:val="single" w:sz="8" w:space="0" w:color="000000"/>
            </w:tcBorders>
            <w:shd w:val="clear" w:color="auto" w:fill="auto"/>
            <w:vAlign w:val="center"/>
          </w:tcPr>
          <w:p w:rsidR="000D747B" w:rsidRPr="000D747B" w:rsidRDefault="000D747B" w:rsidP="00D87579">
            <w:pPr>
              <w:rPr>
                <w:bCs/>
                <w:spacing w:val="-4"/>
                <w:highlight w:val="yellow"/>
              </w:rPr>
            </w:pPr>
          </w:p>
        </w:tc>
      </w:tr>
    </w:tbl>
    <w:p w:rsidR="000D747B" w:rsidRPr="000D747B" w:rsidRDefault="000D747B" w:rsidP="000D747B">
      <w:pPr>
        <w:ind w:firstLine="709"/>
        <w:jc w:val="both"/>
      </w:pPr>
    </w:p>
    <w:p w:rsidR="000D747B" w:rsidRPr="000D747B" w:rsidRDefault="000D747B" w:rsidP="000D747B">
      <w:r w:rsidRPr="000D747B">
        <w:br w:type="page"/>
      </w:r>
    </w:p>
    <w:p w:rsidR="00FD14C1" w:rsidRDefault="00FD14C1" w:rsidP="000D747B">
      <w:pPr>
        <w:pStyle w:val="Style91"/>
        <w:widowControl/>
        <w:spacing w:before="53" w:line="240" w:lineRule="auto"/>
        <w:jc w:val="left"/>
        <w:rPr>
          <w:rStyle w:val="FontStyle171"/>
        </w:rPr>
      </w:pPr>
    </w:p>
    <w:p w:rsidR="00317F3A" w:rsidRDefault="003B7EF8" w:rsidP="005E4476">
      <w:pPr>
        <w:pStyle w:val="Style91"/>
        <w:widowControl/>
        <w:spacing w:before="53" w:line="240" w:lineRule="auto"/>
        <w:rPr>
          <w:rStyle w:val="FontStyle171"/>
        </w:rPr>
      </w:pPr>
      <w:r>
        <w:rPr>
          <w:rStyle w:val="FontStyle171"/>
        </w:rPr>
        <w:t>5</w:t>
      </w:r>
      <w:r w:rsidR="00FD14C1">
        <w:rPr>
          <w:rStyle w:val="FontStyle171"/>
        </w:rPr>
        <w:t>.</w:t>
      </w:r>
      <w:r>
        <w:rPr>
          <w:rStyle w:val="FontStyle171"/>
        </w:rPr>
        <w:t xml:space="preserve"> КОНТРОЛЬ И ОЦЕНКА РЕЗУЛЬТАТОВ ОСВОЕНИЯ ППССЗ</w:t>
      </w:r>
    </w:p>
    <w:p w:rsidR="00317F3A" w:rsidRDefault="00317F3A">
      <w:pPr>
        <w:pStyle w:val="Style91"/>
        <w:widowControl/>
        <w:spacing w:line="240" w:lineRule="exact"/>
        <w:ind w:left="864"/>
        <w:jc w:val="left"/>
        <w:rPr>
          <w:sz w:val="20"/>
          <w:szCs w:val="20"/>
        </w:rPr>
      </w:pPr>
    </w:p>
    <w:p w:rsidR="00317F3A" w:rsidRDefault="003B7EF8">
      <w:pPr>
        <w:pStyle w:val="Style91"/>
        <w:widowControl/>
        <w:spacing w:before="58" w:line="240" w:lineRule="auto"/>
        <w:ind w:left="864"/>
        <w:jc w:val="left"/>
        <w:rPr>
          <w:rStyle w:val="FontStyle171"/>
        </w:rPr>
      </w:pPr>
      <w:r>
        <w:rPr>
          <w:rStyle w:val="FontStyle171"/>
        </w:rPr>
        <w:t>5.1 Требования к текущей и промежуточной аттестации</w:t>
      </w:r>
    </w:p>
    <w:p w:rsidR="00B17B2C" w:rsidRPr="001B779C" w:rsidRDefault="00B17B2C" w:rsidP="00B17B2C">
      <w:pPr>
        <w:pStyle w:val="af5"/>
        <w:ind w:firstLine="709"/>
        <w:jc w:val="both"/>
        <w:rPr>
          <w:sz w:val="22"/>
          <w:szCs w:val="22"/>
        </w:rPr>
      </w:pPr>
    </w:p>
    <w:p w:rsidR="00B17B2C" w:rsidRPr="001B779C" w:rsidRDefault="00B17B2C" w:rsidP="00B17B2C">
      <w:pPr>
        <w:pStyle w:val="af5"/>
        <w:ind w:firstLine="709"/>
        <w:jc w:val="both"/>
        <w:rPr>
          <w:sz w:val="22"/>
          <w:szCs w:val="22"/>
        </w:rPr>
      </w:pPr>
      <w:bookmarkStart w:id="42" w:name="bookmark39"/>
      <w:r w:rsidRPr="001B779C">
        <w:rPr>
          <w:sz w:val="22"/>
          <w:szCs w:val="22"/>
        </w:rPr>
        <w:t>Формы и процедуры текущего контроля знаний, система оценок отражены в рабочих</w:t>
      </w:r>
      <w:r w:rsidRPr="001B779C">
        <w:rPr>
          <w:sz w:val="22"/>
          <w:szCs w:val="22"/>
        </w:rPr>
        <w:br/>
        <w:t>программах каждой дисциплины и профессиональных модулей. Текущий контроль знаний</w:t>
      </w:r>
      <w:r w:rsidRPr="001B779C">
        <w:rPr>
          <w:sz w:val="22"/>
          <w:szCs w:val="22"/>
        </w:rPr>
        <w:br/>
        <w:t>осуществляется преподавателем самостоятельно.</w:t>
      </w:r>
      <w:bookmarkEnd w:id="42"/>
    </w:p>
    <w:p w:rsidR="00B17B2C" w:rsidRPr="001B779C" w:rsidRDefault="00B17B2C" w:rsidP="00B17B2C">
      <w:pPr>
        <w:pStyle w:val="af5"/>
        <w:ind w:firstLine="709"/>
        <w:jc w:val="both"/>
        <w:rPr>
          <w:sz w:val="22"/>
          <w:szCs w:val="22"/>
        </w:rPr>
      </w:pPr>
      <w:r w:rsidRPr="001B779C">
        <w:rPr>
          <w:sz w:val="22"/>
          <w:szCs w:val="22"/>
        </w:rPr>
        <w:t>На промежуточную аттестацию, согласно ФГОС, отведено три недели. Конкретные</w:t>
      </w:r>
      <w:r w:rsidRPr="001B779C">
        <w:rPr>
          <w:sz w:val="22"/>
          <w:szCs w:val="22"/>
        </w:rPr>
        <w:br/>
        <w:t>формы и процедуры текущего контроля знаний, промежуточной аттестации отражены в</w:t>
      </w:r>
      <w:r w:rsidRPr="001B779C">
        <w:rPr>
          <w:sz w:val="22"/>
          <w:szCs w:val="22"/>
        </w:rPr>
        <w:br/>
        <w:t>рабочих программах по каждой дисциплине и профессиональному модулю. Периодичность и</w:t>
      </w:r>
      <w:r w:rsidRPr="001B779C">
        <w:rPr>
          <w:sz w:val="22"/>
          <w:szCs w:val="22"/>
        </w:rPr>
        <w:br/>
        <w:t>порядок текущего контроля успеваемости и промежуточн</w:t>
      </w:r>
      <w:r>
        <w:rPr>
          <w:sz w:val="22"/>
          <w:szCs w:val="22"/>
        </w:rPr>
        <w:t xml:space="preserve">ой аттестации регламентирует </w:t>
      </w:r>
      <w:r w:rsidRPr="001B779C">
        <w:rPr>
          <w:sz w:val="22"/>
          <w:szCs w:val="22"/>
        </w:rPr>
        <w:br/>
        <w:t xml:space="preserve"> «Положение о текущем контроле успеваемости и промежуточной аттестации</w:t>
      </w:r>
      <w:r w:rsidRPr="001B779C">
        <w:rPr>
          <w:sz w:val="22"/>
          <w:szCs w:val="22"/>
        </w:rPr>
        <w:br/>
        <w:t>студентов». В период промежуточной аттестации проводятся экзамены, экзамены</w:t>
      </w:r>
      <w:r w:rsidRPr="001B779C">
        <w:rPr>
          <w:sz w:val="22"/>
          <w:szCs w:val="22"/>
        </w:rPr>
        <w:br/>
        <w:t>(квалификационные), зачеты и дифференцированные зачеты. Экзамены и экзамены</w:t>
      </w:r>
      <w:r w:rsidRPr="001B779C">
        <w:rPr>
          <w:sz w:val="22"/>
          <w:szCs w:val="22"/>
        </w:rPr>
        <w:br/>
        <w:t>(квалификационные) проводятся сверх сетки часов учебного плана, зачеты и</w:t>
      </w:r>
      <w:r w:rsidRPr="001B779C">
        <w:rPr>
          <w:sz w:val="22"/>
          <w:szCs w:val="22"/>
        </w:rPr>
        <w:br/>
        <w:t>дифференцированные зачеты - за счет учебного времени, отведенного на изучение дисциплин и профессиональных модулей.</w:t>
      </w:r>
    </w:p>
    <w:p w:rsidR="00317F3A" w:rsidRDefault="00317F3A">
      <w:pPr>
        <w:pStyle w:val="Style77"/>
        <w:widowControl/>
        <w:spacing w:line="240" w:lineRule="exact"/>
        <w:ind w:firstLine="854"/>
        <w:rPr>
          <w:sz w:val="20"/>
          <w:szCs w:val="20"/>
        </w:rPr>
      </w:pPr>
    </w:p>
    <w:p w:rsidR="00B17B2C" w:rsidRPr="007B6FF0" w:rsidRDefault="00B17B2C" w:rsidP="00B17B2C">
      <w:pPr>
        <w:suppressAutoHyphens/>
        <w:ind w:firstLine="709"/>
        <w:jc w:val="both"/>
        <w:rPr>
          <w:b/>
        </w:rPr>
      </w:pPr>
      <w:r w:rsidRPr="007B6FF0">
        <w:rPr>
          <w:b/>
        </w:rPr>
        <w:t xml:space="preserve">Контроль и оценка достижений обучающихся </w:t>
      </w:r>
      <w:r w:rsidRPr="007B6FF0">
        <w:rPr>
          <w:color w:val="000000"/>
          <w:spacing w:val="-1"/>
        </w:rPr>
        <w:t xml:space="preserve"> целью контроля и оценки </w:t>
      </w:r>
      <w:r w:rsidRPr="007B6FF0">
        <w:t xml:space="preserve">результатов подготовки </w:t>
      </w:r>
      <w:r w:rsidRPr="007B6FF0">
        <w:rPr>
          <w:color w:val="000000"/>
          <w:spacing w:val="-1"/>
        </w:rPr>
        <w:t>и учета индивидуальных образовательных достижений обучающихся применяются:</w:t>
      </w:r>
    </w:p>
    <w:p w:rsidR="00B17B2C" w:rsidRPr="007B6FF0" w:rsidRDefault="00B17B2C" w:rsidP="00B17B2C">
      <w:pPr>
        <w:shd w:val="clear" w:color="auto" w:fill="FFFFFF"/>
        <w:suppressAutoHyphens/>
        <w:ind w:firstLine="709"/>
        <w:jc w:val="both"/>
        <w:rPr>
          <w:color w:val="000000"/>
          <w:spacing w:val="-1"/>
        </w:rPr>
      </w:pPr>
      <w:r w:rsidRPr="007B6FF0">
        <w:t>-входной контроль</w:t>
      </w:r>
      <w:r w:rsidRPr="007B6FF0">
        <w:rPr>
          <w:color w:val="000000"/>
          <w:spacing w:val="-1"/>
        </w:rPr>
        <w:t>;</w:t>
      </w:r>
    </w:p>
    <w:p w:rsidR="00B17B2C" w:rsidRPr="007B6FF0" w:rsidRDefault="00B17B2C" w:rsidP="00B17B2C">
      <w:pPr>
        <w:shd w:val="clear" w:color="auto" w:fill="FFFFFF"/>
        <w:suppressAutoHyphens/>
        <w:ind w:firstLine="709"/>
        <w:jc w:val="both"/>
      </w:pPr>
      <w:r w:rsidRPr="007B6FF0">
        <w:t>-текущий  контроль;</w:t>
      </w:r>
    </w:p>
    <w:p w:rsidR="00B17B2C" w:rsidRPr="007B6FF0" w:rsidRDefault="00B17B2C" w:rsidP="00B17B2C">
      <w:pPr>
        <w:shd w:val="clear" w:color="auto" w:fill="FFFFFF"/>
        <w:suppressAutoHyphens/>
        <w:ind w:firstLine="709"/>
        <w:jc w:val="both"/>
      </w:pPr>
      <w:r w:rsidRPr="007B6FF0">
        <w:t>-промежуточный контроль;</w:t>
      </w:r>
    </w:p>
    <w:p w:rsidR="00B17B2C" w:rsidRPr="007B6FF0" w:rsidRDefault="00B17B2C" w:rsidP="00B17B2C">
      <w:pPr>
        <w:shd w:val="clear" w:color="auto" w:fill="FFFFFF"/>
        <w:suppressAutoHyphens/>
        <w:ind w:firstLine="709"/>
        <w:jc w:val="both"/>
      </w:pPr>
      <w:r w:rsidRPr="007B6FF0">
        <w:t>-итоговый контроль.</w:t>
      </w:r>
    </w:p>
    <w:p w:rsidR="00B17B2C" w:rsidRPr="007B6FF0" w:rsidRDefault="00B17B2C" w:rsidP="00B17B2C">
      <w:pPr>
        <w:suppressAutoHyphens/>
        <w:ind w:firstLine="709"/>
        <w:jc w:val="both"/>
        <w:rPr>
          <w:b/>
          <w:color w:val="000000"/>
          <w:spacing w:val="-1"/>
        </w:rPr>
      </w:pPr>
      <w:r w:rsidRPr="007B6FF0">
        <w:rPr>
          <w:b/>
          <w:color w:val="000000"/>
          <w:spacing w:val="-1"/>
        </w:rPr>
        <w:t xml:space="preserve">Входной контроль </w:t>
      </w:r>
    </w:p>
    <w:p w:rsidR="00B17B2C" w:rsidRPr="007B6FF0" w:rsidRDefault="00B17B2C" w:rsidP="00B17B2C">
      <w:pPr>
        <w:shd w:val="clear" w:color="auto" w:fill="FFFFFF"/>
        <w:suppressAutoHyphens/>
        <w:ind w:firstLine="709"/>
        <w:jc w:val="both"/>
      </w:pPr>
      <w:r w:rsidRPr="007B6FF0">
        <w:rPr>
          <w:color w:val="000000"/>
        </w:rPr>
        <w:t>Назначение входного контролясостоит в определении способностей обучающегося и его готовности к восприятию и освоению учебного материала. Входной контроль, предваряющий обучение, проводится в форме тестирования.</w:t>
      </w:r>
    </w:p>
    <w:p w:rsidR="00B17B2C" w:rsidRPr="007B6FF0" w:rsidRDefault="00B17B2C" w:rsidP="00B17B2C">
      <w:pPr>
        <w:shd w:val="clear" w:color="auto" w:fill="FFFFFF"/>
        <w:suppressAutoHyphens/>
        <w:ind w:firstLine="709"/>
        <w:jc w:val="both"/>
        <w:rPr>
          <w:b/>
          <w:color w:val="000000"/>
          <w:spacing w:val="-1"/>
        </w:rPr>
      </w:pPr>
      <w:r w:rsidRPr="007B6FF0">
        <w:rPr>
          <w:b/>
          <w:color w:val="000000"/>
          <w:spacing w:val="-1"/>
        </w:rPr>
        <w:t>Текущий контроль</w:t>
      </w:r>
    </w:p>
    <w:p w:rsidR="00B17B2C" w:rsidRPr="00B17B2C" w:rsidRDefault="00B17B2C" w:rsidP="00B17B2C">
      <w:pPr>
        <w:pStyle w:val="Style77"/>
        <w:widowControl/>
        <w:spacing w:before="34" w:line="274" w:lineRule="exact"/>
        <w:ind w:firstLine="854"/>
        <w:rPr>
          <w:rStyle w:val="FontStyle170"/>
          <w:sz w:val="24"/>
          <w:szCs w:val="24"/>
        </w:rPr>
      </w:pPr>
      <w:bookmarkStart w:id="43" w:name="bookmark16"/>
      <w:r w:rsidRPr="00B17B2C">
        <w:rPr>
          <w:rStyle w:val="FontStyle170"/>
          <w:sz w:val="24"/>
          <w:szCs w:val="24"/>
        </w:rPr>
        <w:t>Ф</w:t>
      </w:r>
      <w:bookmarkStart w:id="44" w:name="bookmark17"/>
      <w:bookmarkEnd w:id="43"/>
      <w:r w:rsidRPr="00B17B2C">
        <w:rPr>
          <w:rStyle w:val="FontStyle170"/>
          <w:sz w:val="24"/>
          <w:szCs w:val="24"/>
        </w:rPr>
        <w:t>о</w:t>
      </w:r>
      <w:bookmarkEnd w:id="44"/>
      <w:r w:rsidRPr="00B17B2C">
        <w:rPr>
          <w:rStyle w:val="FontStyle170"/>
          <w:sz w:val="24"/>
          <w:szCs w:val="24"/>
        </w:rPr>
        <w:t>рмы и процедуры текущего контроля знаний, система оценок отражены в рабочих программах каждой дисциплины и профессиональных модулей. Текущий контроль знаний осуществляется преподавателем самостоятельно.</w:t>
      </w:r>
    </w:p>
    <w:p w:rsidR="00B17B2C" w:rsidRPr="007B6FF0" w:rsidRDefault="00B17B2C" w:rsidP="00B17B2C">
      <w:pPr>
        <w:shd w:val="clear" w:color="auto" w:fill="FFFFFF"/>
        <w:suppressAutoHyphens/>
        <w:ind w:firstLine="709"/>
        <w:jc w:val="both"/>
      </w:pPr>
      <w:r w:rsidRPr="007B6FF0">
        <w:t xml:space="preserve">Текущий контроль результатов подготовки осуществляется преподавателем в процессе проведения практических занятий и лабораторных работ, а также выполнения индивидуальных домашних заданий или в режиме тренировочного тестирования. </w:t>
      </w:r>
    </w:p>
    <w:p w:rsidR="00B17B2C" w:rsidRPr="007B6FF0" w:rsidRDefault="00B17B2C" w:rsidP="00B17B2C">
      <w:pPr>
        <w:suppressAutoHyphens/>
        <w:ind w:firstLine="709"/>
        <w:jc w:val="both"/>
        <w:rPr>
          <w:b/>
        </w:rPr>
      </w:pPr>
      <w:r w:rsidRPr="007B6FF0">
        <w:rPr>
          <w:b/>
        </w:rPr>
        <w:t>Промежуточная аттестация</w:t>
      </w:r>
    </w:p>
    <w:p w:rsidR="00B17B2C" w:rsidRPr="007B6FF0" w:rsidRDefault="00B17B2C" w:rsidP="00B17B2C">
      <w:pPr>
        <w:ind w:firstLine="567"/>
        <w:jc w:val="both"/>
      </w:pPr>
      <w:r w:rsidRPr="007B6FF0">
        <w:t>Промежуточная аттестация является основной формой контроля учебной работы обучающихся.  Промежуточная аттестация оценивает результаты учебной деятельности обучающегося за семестр. Основными формами промежуточной аттестации являются:</w:t>
      </w:r>
    </w:p>
    <w:p w:rsidR="00B17B2C" w:rsidRPr="007B6FF0" w:rsidRDefault="00B17B2C" w:rsidP="00B17B2C">
      <w:pPr>
        <w:ind w:firstLine="709"/>
        <w:jc w:val="both"/>
      </w:pPr>
      <w:r w:rsidRPr="007B6FF0">
        <w:t>- экзамен по отдельной дисциплине;</w:t>
      </w:r>
    </w:p>
    <w:p w:rsidR="00B17B2C" w:rsidRPr="007B6FF0" w:rsidRDefault="00B17B2C" w:rsidP="00B17B2C">
      <w:pPr>
        <w:ind w:firstLine="709"/>
        <w:jc w:val="both"/>
      </w:pPr>
      <w:r w:rsidRPr="007B6FF0">
        <w:t>- комплексный    экзамен    по    двум    или    нескольким дисциплинам;</w:t>
      </w:r>
    </w:p>
    <w:p w:rsidR="00B17B2C" w:rsidRPr="007B6FF0" w:rsidRDefault="00B17B2C" w:rsidP="00B17B2C">
      <w:pPr>
        <w:ind w:firstLine="709"/>
        <w:jc w:val="both"/>
      </w:pPr>
      <w:r w:rsidRPr="007B6FF0">
        <w:t>- экзамен по междисциплинарному курсу (МДК);</w:t>
      </w:r>
    </w:p>
    <w:p w:rsidR="00B17B2C" w:rsidRPr="007B6FF0" w:rsidRDefault="00B17B2C" w:rsidP="00B17B2C">
      <w:pPr>
        <w:ind w:firstLine="709"/>
        <w:jc w:val="both"/>
      </w:pPr>
      <w:r w:rsidRPr="007B6FF0">
        <w:lastRenderedPageBreak/>
        <w:t>- комплексный    экзамен    по    двум    или    нескольким МДК;</w:t>
      </w:r>
    </w:p>
    <w:p w:rsidR="00B17B2C" w:rsidRPr="007B6FF0" w:rsidRDefault="00B17B2C" w:rsidP="00B17B2C">
      <w:pPr>
        <w:ind w:firstLine="709"/>
        <w:jc w:val="both"/>
      </w:pPr>
      <w:r w:rsidRPr="007B6FF0">
        <w:t>- квалификационный экзамен по профессиональному модулю;</w:t>
      </w:r>
    </w:p>
    <w:p w:rsidR="00B17B2C" w:rsidRPr="007B6FF0" w:rsidRDefault="00B17B2C" w:rsidP="00B17B2C">
      <w:pPr>
        <w:ind w:firstLine="709"/>
        <w:jc w:val="both"/>
      </w:pPr>
      <w:r w:rsidRPr="007B6FF0">
        <w:t>- курсовая работа;</w:t>
      </w:r>
    </w:p>
    <w:p w:rsidR="00B17B2C" w:rsidRPr="007B6FF0" w:rsidRDefault="00B17B2C" w:rsidP="00B17B2C">
      <w:pPr>
        <w:ind w:firstLine="709"/>
        <w:jc w:val="both"/>
      </w:pPr>
      <w:r w:rsidRPr="007B6FF0">
        <w:t>- зачет;</w:t>
      </w:r>
    </w:p>
    <w:p w:rsidR="00B17B2C" w:rsidRPr="00B17B2C" w:rsidRDefault="00B17B2C" w:rsidP="00B17B2C">
      <w:pPr>
        <w:ind w:firstLine="709"/>
        <w:jc w:val="both"/>
      </w:pPr>
      <w:r w:rsidRPr="00B17B2C">
        <w:t>- дифференцированный зачет;</w:t>
      </w:r>
    </w:p>
    <w:p w:rsidR="00B17B2C" w:rsidRPr="00B17B2C" w:rsidRDefault="00B17B2C" w:rsidP="00B17B2C">
      <w:pPr>
        <w:ind w:firstLine="709"/>
        <w:jc w:val="both"/>
      </w:pPr>
      <w:r w:rsidRPr="00B17B2C">
        <w:t>- результат текущего контроля знаний.</w:t>
      </w:r>
    </w:p>
    <w:p w:rsidR="00B17B2C" w:rsidRPr="00B17B2C" w:rsidRDefault="00B17B2C" w:rsidP="00B17B2C">
      <w:pPr>
        <w:pStyle w:val="Style77"/>
        <w:widowControl/>
        <w:spacing w:before="5" w:line="274" w:lineRule="exact"/>
        <w:ind w:firstLine="845"/>
        <w:rPr>
          <w:rStyle w:val="FontStyle170"/>
          <w:sz w:val="24"/>
          <w:szCs w:val="24"/>
        </w:rPr>
      </w:pPr>
      <w:r w:rsidRPr="00B17B2C">
        <w:rPr>
          <w:rStyle w:val="FontStyle170"/>
          <w:sz w:val="24"/>
          <w:szCs w:val="24"/>
        </w:rPr>
        <w:t>В период промежуточной аттестации проводятся экзамены, экзамены (квалификационные), зачеты и дифференцированные зачеты. Экзамены и экзамены (квалификационные) проводятся сверх сетки часов учебного плана, зачеты и дифференцированные зачеты - за счет учебного времени, отведенного на изучение дисциплин и профессиональных модулей.</w:t>
      </w:r>
    </w:p>
    <w:p w:rsidR="00B17B2C" w:rsidRPr="00B17B2C" w:rsidRDefault="00B17B2C" w:rsidP="00B17B2C">
      <w:pPr>
        <w:pStyle w:val="Style77"/>
        <w:widowControl/>
        <w:spacing w:line="274" w:lineRule="exact"/>
        <w:rPr>
          <w:rStyle w:val="FontStyle170"/>
          <w:sz w:val="24"/>
          <w:szCs w:val="24"/>
        </w:rPr>
      </w:pPr>
      <w:r w:rsidRPr="00B17B2C">
        <w:rPr>
          <w:rStyle w:val="FontStyle170"/>
          <w:sz w:val="24"/>
          <w:szCs w:val="24"/>
        </w:rPr>
        <w:t>Учебные дисциплины и профессиональные модули являются обязательными для аттестации элементами ППССЗ, их освоение завершается одной из возможных форм промежуточной аттестации:</w:t>
      </w:r>
    </w:p>
    <w:p w:rsidR="00B17B2C" w:rsidRPr="00B17B2C" w:rsidRDefault="00B17B2C" w:rsidP="00B17B2C">
      <w:pPr>
        <w:pStyle w:val="Style131"/>
        <w:widowControl/>
        <w:numPr>
          <w:ilvl w:val="0"/>
          <w:numId w:val="4"/>
        </w:numPr>
        <w:tabs>
          <w:tab w:val="left" w:pos="1421"/>
        </w:tabs>
        <w:spacing w:before="24" w:line="269" w:lineRule="exact"/>
        <w:rPr>
          <w:rStyle w:val="FontStyle170"/>
          <w:sz w:val="24"/>
          <w:szCs w:val="24"/>
        </w:rPr>
      </w:pPr>
      <w:r w:rsidRPr="00B17B2C">
        <w:rPr>
          <w:rStyle w:val="FontStyle170"/>
          <w:sz w:val="24"/>
          <w:szCs w:val="24"/>
        </w:rPr>
        <w:t>по дисциплинам профессионального цикла и циклов ОГСЭ и ЕН формы промежуточной аттестации - 3 (зачет), ДЗ (дифференцированный зачет), Э (экзамен);</w:t>
      </w:r>
    </w:p>
    <w:p w:rsidR="00B17B2C" w:rsidRPr="00B17B2C" w:rsidRDefault="00B17B2C" w:rsidP="00B17B2C">
      <w:pPr>
        <w:pStyle w:val="Style131"/>
        <w:widowControl/>
        <w:numPr>
          <w:ilvl w:val="0"/>
          <w:numId w:val="4"/>
        </w:numPr>
        <w:tabs>
          <w:tab w:val="left" w:pos="1421"/>
        </w:tabs>
        <w:spacing w:before="19" w:line="274" w:lineRule="exact"/>
        <w:rPr>
          <w:rStyle w:val="FontStyle170"/>
          <w:sz w:val="24"/>
          <w:szCs w:val="24"/>
        </w:rPr>
      </w:pPr>
      <w:r w:rsidRPr="00B17B2C">
        <w:rPr>
          <w:rStyle w:val="FontStyle170"/>
          <w:sz w:val="24"/>
          <w:szCs w:val="24"/>
        </w:rPr>
        <w:t>промежуточная аттестация по составным элементам программы профессионального модуля (по МДК –зачет, дифференцированный зачет, экзамен или комплексный экзамен, по учебной и производственной практике –зачет и дифференцированный зачет);</w:t>
      </w:r>
    </w:p>
    <w:p w:rsidR="00B17B2C" w:rsidRPr="00B17B2C" w:rsidRDefault="00B17B2C" w:rsidP="00B17B2C">
      <w:pPr>
        <w:pStyle w:val="Style131"/>
        <w:widowControl/>
        <w:numPr>
          <w:ilvl w:val="0"/>
          <w:numId w:val="4"/>
        </w:numPr>
        <w:tabs>
          <w:tab w:val="left" w:pos="1421"/>
        </w:tabs>
        <w:spacing w:before="14" w:line="274" w:lineRule="exact"/>
        <w:contextualSpacing/>
      </w:pPr>
      <w:r w:rsidRPr="00B17B2C">
        <w:rPr>
          <w:rStyle w:val="FontStyle170"/>
          <w:sz w:val="24"/>
          <w:szCs w:val="24"/>
        </w:rPr>
        <w:t>по профессиональным модулям форма промежуточной аттестации - Эк (экзамен (квалификационный).</w:t>
      </w:r>
    </w:p>
    <w:p w:rsidR="00B17B2C" w:rsidRPr="007B6FF0" w:rsidRDefault="00B17B2C" w:rsidP="00B17B2C">
      <w:pPr>
        <w:shd w:val="clear" w:color="auto" w:fill="FFFFFF"/>
        <w:suppressAutoHyphens/>
        <w:ind w:firstLine="709"/>
        <w:jc w:val="both"/>
        <w:rPr>
          <w:b/>
        </w:rPr>
      </w:pPr>
      <w:r w:rsidRPr="007B6FF0">
        <w:rPr>
          <w:b/>
        </w:rPr>
        <w:t xml:space="preserve">Итоговый контроль </w:t>
      </w:r>
    </w:p>
    <w:p w:rsidR="00B17B2C" w:rsidRPr="007B6FF0" w:rsidRDefault="00B17B2C" w:rsidP="00B17B2C">
      <w:pPr>
        <w:suppressAutoHyphens/>
        <w:ind w:firstLine="709"/>
        <w:jc w:val="both"/>
      </w:pPr>
      <w:r w:rsidRPr="007B6FF0">
        <w:t>Итоговый контроль результатов подготовки обучающихся осуществляется комиссией в форме зачетов и/или экзаменов с участием ведущего (их) преподавателя (ей).</w:t>
      </w:r>
    </w:p>
    <w:p w:rsidR="00B17B2C" w:rsidRPr="007B6FF0" w:rsidRDefault="00B17B2C" w:rsidP="00B1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pacing w:val="-3"/>
        </w:rPr>
      </w:pPr>
      <w:r w:rsidRPr="007B6FF0">
        <w:rPr>
          <w:color w:val="000000"/>
        </w:rPr>
        <w:t xml:space="preserve">           Оценка качества освоения основной профессиональной образовательной программы включает текущий контроль знаний, промежуточную и государственную (итоговую) аттестацию обучающихся.</w:t>
      </w:r>
    </w:p>
    <w:p w:rsidR="00B17B2C" w:rsidRPr="007B6FF0" w:rsidRDefault="00B17B2C" w:rsidP="00B1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7B6FF0">
        <w:rPr>
          <w:color w:val="000000"/>
        </w:rPr>
        <w:t xml:space="preserve">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w:t>
      </w:r>
    </w:p>
    <w:p w:rsidR="00B17B2C" w:rsidRPr="007B6FF0" w:rsidRDefault="00B17B2C" w:rsidP="00B1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pPr>
      <w:r w:rsidRPr="007B6FF0">
        <w:rPr>
          <w:spacing w:val="-3"/>
        </w:rPr>
        <w:t>Обучение по профессиональному модулю завершается промежуточной аттестацией, которую проводит экзаменационная комиссия. В состав экзаменационной комиссии могут входить представители общественных организаций, потенциальные работодатели, специалисты профильных предприятий.</w:t>
      </w:r>
    </w:p>
    <w:p w:rsidR="00B17B2C" w:rsidRPr="007B6FF0" w:rsidRDefault="00B17B2C" w:rsidP="00B1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B6FF0">
        <w:t xml:space="preserve"> Конкретные формы и процедуры текущего контроля знаний, промежуточной аттестации по каждой дисциплине и профессиональному модулю разработаны техникумом самостоятельно и доводятся до сведения обучающихся в течение первых двух месяцев от начала обучения.</w:t>
      </w:r>
    </w:p>
    <w:p w:rsidR="00B17B2C" w:rsidRPr="007B6FF0" w:rsidRDefault="00B17B2C" w:rsidP="00B1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B6FF0">
        <w:t>Оценка качества подготовки обучающихся и выпускников осуществляется в двух основных направлениях:</w:t>
      </w:r>
    </w:p>
    <w:p w:rsidR="00B17B2C" w:rsidRPr="007B6FF0" w:rsidRDefault="00B17B2C" w:rsidP="00B1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B6FF0">
        <w:t>- оценка уровня освоения дисциплин;</w:t>
      </w:r>
    </w:p>
    <w:p w:rsidR="00B17B2C" w:rsidRPr="007B6FF0" w:rsidRDefault="00B17B2C" w:rsidP="00B1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B6FF0">
        <w:t>- оценка компетенций обучающихся.</w:t>
      </w:r>
    </w:p>
    <w:p w:rsidR="00B17B2C" w:rsidRPr="007B6FF0" w:rsidRDefault="00B17B2C" w:rsidP="00B1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B6FF0">
        <w:t>Для юношей предусматривается оценка результатов освоения основ военной службы.</w:t>
      </w:r>
    </w:p>
    <w:p w:rsidR="00B17B2C" w:rsidRPr="007B6FF0" w:rsidRDefault="00B17B2C" w:rsidP="00B1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B6FF0">
        <w:lastRenderedPageBreak/>
        <w:t>Для аттестации обучающихся на соответствие их персональных достиж</w:t>
      </w:r>
      <w:r>
        <w:t>ений поэтапным требованиям ППССЗ</w:t>
      </w:r>
      <w:r w:rsidRPr="007B6FF0">
        <w:t xml:space="preserve"> (текущая и промежуточная аттестация) создаются фонды оценочных средств (далее ФОСы) (промежуточная аттестация) и контрольно-оценочные средства (текущая аттестация) (далее – КОСы), позволяющие оценить знания, умения и освоенные компетенции.</w:t>
      </w:r>
    </w:p>
    <w:p w:rsidR="00B17B2C" w:rsidRPr="007B6FF0" w:rsidRDefault="00B17B2C" w:rsidP="00B1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B6FF0">
        <w:t xml:space="preserve">Фонды оценочных средств для промежуточной аттестации разрабатываются и утверждаются техникумом самостоятельно, а для государственной (итоговой) аттестации - разрабатываются и утверждаются образовательным учреждением после предварительного положительного заключения работодателей. </w:t>
      </w:r>
    </w:p>
    <w:p w:rsidR="00B17B2C" w:rsidRPr="007B6FF0" w:rsidRDefault="00B17B2C" w:rsidP="00B17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B6FF0">
        <w:t>КОСы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 типовые задания, контрольные работы, тесты и иные методы контроля, позволяющие оценить знания, умения, навыки и соответствующий уровень приобретённых компетенций, разработанные в соответствии с требованиями ФГОС СПО по данному направлению подготовки, целями и задачами  программы среднего профессионального  образования и её учебному плану и обеспечивающие оценку качества общекультурных, профессиональных и дополнительных профессиональных компетенций, приобретаемых выпускником.</w:t>
      </w:r>
    </w:p>
    <w:p w:rsidR="00B17B2C" w:rsidRPr="007B6FF0" w:rsidRDefault="00B17B2C" w:rsidP="00B17B2C">
      <w:pPr>
        <w:rPr>
          <w:rStyle w:val="14pt"/>
          <w:b/>
        </w:rPr>
      </w:pPr>
    </w:p>
    <w:p w:rsidR="00B17B2C" w:rsidRPr="007B6FF0" w:rsidRDefault="00B17B2C" w:rsidP="00B17B2C">
      <w:pPr>
        <w:jc w:val="both"/>
        <w:rPr>
          <w:b/>
          <w:color w:val="000000"/>
        </w:rPr>
      </w:pPr>
      <w:r w:rsidRPr="007B6FF0">
        <w:rPr>
          <w:b/>
          <w:bCs/>
          <w:color w:val="000000"/>
        </w:rPr>
        <w:t>Критерии оценивания  контрольных работ</w:t>
      </w:r>
    </w:p>
    <w:p w:rsidR="00B17B2C" w:rsidRPr="007B6FF0" w:rsidRDefault="00B17B2C" w:rsidP="00B17B2C">
      <w:pPr>
        <w:spacing w:after="240"/>
        <w:jc w:val="both"/>
        <w:rPr>
          <w:color w:val="000000"/>
        </w:rPr>
      </w:pPr>
      <w:r w:rsidRPr="007B6FF0">
        <w:rPr>
          <w:color w:val="000000"/>
        </w:rPr>
        <w:br/>
        <w:t>    </w:t>
      </w:r>
      <w:r w:rsidRPr="007B6FF0">
        <w:rPr>
          <w:b/>
          <w:bCs/>
          <w:color w:val="000000"/>
        </w:rPr>
        <w:t>Оценка 5</w:t>
      </w:r>
      <w:r w:rsidRPr="007B6FF0">
        <w:rPr>
          <w:color w:val="000000"/>
        </w:rPr>
        <w:t xml:space="preserve"> ставится за работу, выполненную полностью без ошибок и недочетов.</w:t>
      </w:r>
      <w:r w:rsidRPr="007B6FF0">
        <w:rPr>
          <w:color w:val="000000"/>
        </w:rPr>
        <w:br/>
        <w:t>    </w:t>
      </w:r>
      <w:r w:rsidRPr="007B6FF0">
        <w:rPr>
          <w:b/>
          <w:bCs/>
          <w:color w:val="000000"/>
        </w:rPr>
        <w:t>Оценка 4</w:t>
      </w:r>
      <w:r w:rsidRPr="007B6FF0">
        <w:rPr>
          <w:color w:val="000000"/>
        </w:rPr>
        <w:t xml:space="preserve"> ставится за работу, выполненную полностью, но при наличии в ней не более одной </w:t>
      </w:r>
      <w:r w:rsidRPr="007B6FF0">
        <w:rPr>
          <w:color w:val="000000"/>
        </w:rPr>
        <w:lastRenderedPageBreak/>
        <w:t>негрубой ошибки и одного недочета, не более трех недочетов.</w:t>
      </w:r>
      <w:r w:rsidRPr="007B6FF0">
        <w:rPr>
          <w:color w:val="000000"/>
        </w:rPr>
        <w:br/>
        <w:t>    </w:t>
      </w:r>
      <w:r w:rsidRPr="007B6FF0">
        <w:rPr>
          <w:b/>
          <w:bCs/>
          <w:color w:val="000000"/>
        </w:rPr>
        <w:t>Оценка 3</w:t>
      </w:r>
      <w:r w:rsidRPr="007B6FF0">
        <w:rPr>
          <w:color w:val="000000"/>
        </w:rPr>
        <w:t xml:space="preserve"> ставится, если обучающийся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r w:rsidRPr="007B6FF0">
        <w:rPr>
          <w:color w:val="000000"/>
        </w:rPr>
        <w:br/>
        <w:t>    </w:t>
      </w:r>
      <w:r w:rsidRPr="007B6FF0">
        <w:rPr>
          <w:b/>
          <w:bCs/>
          <w:color w:val="000000"/>
        </w:rPr>
        <w:t>Оценка 2</w:t>
      </w:r>
      <w:r w:rsidRPr="007B6FF0">
        <w:rPr>
          <w:color w:val="000000"/>
        </w:rPr>
        <w:t xml:space="preserve"> ставится, если число ошибок и недочетов превысило норму для оценки 3 или правильно выполнено менее 2/3 всей работы.</w:t>
      </w:r>
    </w:p>
    <w:p w:rsidR="00B17B2C" w:rsidRPr="007B6FF0" w:rsidRDefault="00B17B2C" w:rsidP="00B17B2C">
      <w:pPr>
        <w:spacing w:after="240"/>
        <w:jc w:val="both"/>
        <w:rPr>
          <w:b/>
          <w:color w:val="000000"/>
        </w:rPr>
      </w:pPr>
      <w:r w:rsidRPr="007B6FF0">
        <w:rPr>
          <w:color w:val="000000"/>
        </w:rPr>
        <w:br/>
      </w:r>
      <w:r w:rsidRPr="007B6FF0">
        <w:rPr>
          <w:b/>
          <w:color w:val="000000"/>
        </w:rPr>
        <w:t>Критерии оценки реферата</w:t>
      </w:r>
    </w:p>
    <w:p w:rsidR="00B17B2C" w:rsidRPr="007B6FF0" w:rsidRDefault="00B17B2C" w:rsidP="00B17B2C">
      <w:pPr>
        <w:jc w:val="both"/>
        <w:rPr>
          <w:color w:val="000000"/>
        </w:rPr>
      </w:pPr>
      <w:r w:rsidRPr="007B6FF0">
        <w:rPr>
          <w:b/>
          <w:bCs/>
          <w:color w:val="000000"/>
        </w:rPr>
        <w:t>Оценка 5 ставится</w:t>
      </w:r>
      <w:r w:rsidRPr="007B6FF0">
        <w:rPr>
          <w:color w:val="000000"/>
        </w:rPr>
        <w:t>, если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p w:rsidR="00B17B2C" w:rsidRPr="007B6FF0" w:rsidRDefault="00B17B2C" w:rsidP="00B17B2C">
      <w:pPr>
        <w:jc w:val="both"/>
        <w:rPr>
          <w:color w:val="000000"/>
        </w:rPr>
      </w:pPr>
      <w:r w:rsidRPr="007B6FF0">
        <w:rPr>
          <w:b/>
          <w:bCs/>
          <w:color w:val="000000"/>
        </w:rPr>
        <w:t>Оценка 4</w:t>
      </w:r>
      <w:r w:rsidRPr="007B6FF0">
        <w:rPr>
          <w:color w:val="000000"/>
        </w:rPr>
        <w:t xml:space="preserve"> – основные требования к реферату и его защите выполнены, но при этом допущены недочёты. В частности, имеются неточности в изложении материала; отсутствует логическая последовательность в суждениях; не выдержан объём реферата; имеются упущения в оформлении; на дополнительные вопросы при защите даны неполные ответы.</w:t>
      </w:r>
    </w:p>
    <w:p w:rsidR="00B17B2C" w:rsidRPr="007B6FF0" w:rsidRDefault="00B17B2C" w:rsidP="00B17B2C">
      <w:pPr>
        <w:jc w:val="both"/>
        <w:rPr>
          <w:color w:val="000000"/>
        </w:rPr>
      </w:pPr>
      <w:r w:rsidRPr="007B6FF0">
        <w:rPr>
          <w:b/>
          <w:bCs/>
          <w:color w:val="000000"/>
        </w:rPr>
        <w:t>Оценка 3</w:t>
      </w:r>
      <w:r w:rsidRPr="007B6FF0">
        <w:rPr>
          <w:color w:val="000000"/>
        </w:rPr>
        <w:t xml:space="preserve">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p w:rsidR="00B17B2C" w:rsidRPr="007B6FF0" w:rsidRDefault="00B17B2C" w:rsidP="00B17B2C">
      <w:pPr>
        <w:jc w:val="both"/>
        <w:rPr>
          <w:color w:val="000000"/>
        </w:rPr>
      </w:pPr>
      <w:r w:rsidRPr="007B6FF0">
        <w:rPr>
          <w:b/>
          <w:bCs/>
          <w:color w:val="000000"/>
        </w:rPr>
        <w:t>Оценка 2</w:t>
      </w:r>
      <w:r w:rsidRPr="007B6FF0">
        <w:rPr>
          <w:color w:val="000000"/>
        </w:rPr>
        <w:t xml:space="preserve"> – тема реферата не раскрыта, обнаруживается существенное непонимание проблемы.</w:t>
      </w:r>
    </w:p>
    <w:p w:rsidR="00B17B2C" w:rsidRPr="007B6FF0" w:rsidRDefault="00B17B2C" w:rsidP="00B17B2C">
      <w:pPr>
        <w:jc w:val="both"/>
        <w:rPr>
          <w:b/>
          <w:bCs/>
          <w:color w:val="000000"/>
        </w:rPr>
      </w:pPr>
      <w:r w:rsidRPr="007B6FF0">
        <w:rPr>
          <w:b/>
          <w:bCs/>
          <w:color w:val="000000"/>
        </w:rPr>
        <w:t xml:space="preserve">Новизна текста: </w:t>
      </w:r>
    </w:p>
    <w:p w:rsidR="00B17B2C" w:rsidRPr="007B6FF0" w:rsidRDefault="00B17B2C" w:rsidP="00B17B2C">
      <w:pPr>
        <w:jc w:val="both"/>
        <w:rPr>
          <w:color w:val="000000"/>
        </w:rPr>
      </w:pPr>
      <w:r w:rsidRPr="007B6FF0">
        <w:rPr>
          <w:color w:val="000000"/>
        </w:rPr>
        <w:t>а) актуальность темы исследования; б) новизна и самостоятельность в постановке проблемы, формулирование нового аспекта известной проблемы в установлении новых связей (межпредметных, внутрипредметных, интеграционных); в) умение работать с исследованиями, критической литературой, систематизировать и структурировать материал;</w:t>
      </w:r>
    </w:p>
    <w:p w:rsidR="00B17B2C" w:rsidRPr="007B6FF0" w:rsidRDefault="00B17B2C" w:rsidP="00B17B2C">
      <w:pPr>
        <w:jc w:val="both"/>
        <w:rPr>
          <w:color w:val="000000"/>
        </w:rPr>
      </w:pPr>
      <w:r w:rsidRPr="007B6FF0">
        <w:rPr>
          <w:color w:val="000000"/>
        </w:rPr>
        <w:t>г) явленность авторской позиции, самостоятельность оценок и суждений;</w:t>
      </w:r>
    </w:p>
    <w:p w:rsidR="00B17B2C" w:rsidRPr="007B6FF0" w:rsidRDefault="00B17B2C" w:rsidP="00B17B2C">
      <w:pPr>
        <w:jc w:val="both"/>
        <w:rPr>
          <w:color w:val="000000"/>
        </w:rPr>
      </w:pPr>
      <w:r w:rsidRPr="007B6FF0">
        <w:rPr>
          <w:color w:val="000000"/>
        </w:rPr>
        <w:t>д) стилевое единство текста, единство жанровых черт.</w:t>
      </w:r>
    </w:p>
    <w:p w:rsidR="00B17B2C" w:rsidRPr="007B6FF0" w:rsidRDefault="00B17B2C" w:rsidP="00B17B2C">
      <w:pPr>
        <w:jc w:val="both"/>
        <w:rPr>
          <w:color w:val="000000"/>
        </w:rPr>
      </w:pPr>
      <w:r w:rsidRPr="007B6FF0">
        <w:rPr>
          <w:b/>
          <w:bCs/>
          <w:color w:val="000000"/>
        </w:rPr>
        <w:t>Степень раскрытия сущности вопроса:</w:t>
      </w:r>
    </w:p>
    <w:p w:rsidR="00B17B2C" w:rsidRPr="007B6FF0" w:rsidRDefault="00B17B2C" w:rsidP="00B17B2C">
      <w:pPr>
        <w:jc w:val="both"/>
        <w:rPr>
          <w:color w:val="000000"/>
        </w:rPr>
      </w:pPr>
      <w:r w:rsidRPr="007B6FF0">
        <w:rPr>
          <w:color w:val="000000"/>
        </w:rPr>
        <w:t>а) соответствие плана теме реферата; б) соответствие содержания теме и плану реферата; в) полнота и глубина знаний по теме; г) обоснованность способов и методов работы с материалом; е) умение обобщать, делать выводы, сопоставлять различные точки зрения по одному вопросу (проблеме).</w:t>
      </w:r>
    </w:p>
    <w:p w:rsidR="00B17B2C" w:rsidRPr="007B6FF0" w:rsidRDefault="00B17B2C" w:rsidP="00B17B2C">
      <w:pPr>
        <w:jc w:val="both"/>
        <w:rPr>
          <w:color w:val="000000"/>
        </w:rPr>
      </w:pPr>
      <w:r w:rsidRPr="007B6FF0">
        <w:rPr>
          <w:b/>
          <w:bCs/>
          <w:color w:val="000000"/>
        </w:rPr>
        <w:t>Обоснованность выбора источников:</w:t>
      </w:r>
    </w:p>
    <w:p w:rsidR="00B17B2C" w:rsidRPr="007B6FF0" w:rsidRDefault="00B17B2C" w:rsidP="00B17B2C">
      <w:pPr>
        <w:jc w:val="both"/>
        <w:rPr>
          <w:color w:val="000000"/>
        </w:rPr>
      </w:pPr>
      <w:r w:rsidRPr="007B6FF0">
        <w:rPr>
          <w:color w:val="000000"/>
        </w:rPr>
        <w:t>а) оценка использованной литературы: привлечены ли наиболее известные работы по теме исследования (в т.ч. журнальные публикации последних лет, последние статистические данные, сводки, справки и т.д.).</w:t>
      </w:r>
    </w:p>
    <w:p w:rsidR="00B17B2C" w:rsidRPr="007B6FF0" w:rsidRDefault="00B17B2C" w:rsidP="00B17B2C">
      <w:pPr>
        <w:jc w:val="both"/>
        <w:rPr>
          <w:color w:val="000000"/>
        </w:rPr>
      </w:pPr>
      <w:r w:rsidRPr="007B6FF0">
        <w:rPr>
          <w:b/>
          <w:bCs/>
          <w:color w:val="000000"/>
        </w:rPr>
        <w:t>Соблюдение требований к оформлению:</w:t>
      </w:r>
    </w:p>
    <w:p w:rsidR="00B17B2C" w:rsidRPr="007B6FF0" w:rsidRDefault="00B17B2C" w:rsidP="00B17B2C">
      <w:pPr>
        <w:jc w:val="both"/>
        <w:rPr>
          <w:color w:val="000000"/>
        </w:rPr>
      </w:pPr>
      <w:r w:rsidRPr="007B6FF0">
        <w:rPr>
          <w:color w:val="000000"/>
        </w:rPr>
        <w:t>а) насколько верно оформлены ссылки на используемую литературу, список литературы; б) оценка грамотности и культуры изложения (в т.ч. орфографической, пунктуационной, стилистической культуры), владение терминологией; в) соблюдение требований к объёму реферата.</w:t>
      </w:r>
    </w:p>
    <w:p w:rsidR="00B17B2C" w:rsidRPr="007B6FF0" w:rsidRDefault="00B17B2C" w:rsidP="00B17B2C">
      <w:pPr>
        <w:jc w:val="both"/>
        <w:rPr>
          <w:color w:val="000000"/>
        </w:rPr>
      </w:pPr>
    </w:p>
    <w:p w:rsidR="00B17B2C" w:rsidRPr="007B6FF0" w:rsidRDefault="00B17B2C" w:rsidP="00B17B2C">
      <w:pPr>
        <w:jc w:val="both"/>
        <w:rPr>
          <w:b/>
          <w:color w:val="000000"/>
        </w:rPr>
      </w:pPr>
      <w:r w:rsidRPr="007B6FF0">
        <w:rPr>
          <w:b/>
          <w:color w:val="000000"/>
        </w:rPr>
        <w:t>Критерии оценки  тестирования</w:t>
      </w:r>
    </w:p>
    <w:p w:rsidR="00B17B2C" w:rsidRPr="007B6FF0" w:rsidRDefault="00B17B2C" w:rsidP="00B17B2C">
      <w:pPr>
        <w:pStyle w:val="af5"/>
        <w:jc w:val="both"/>
      </w:pPr>
      <w:r w:rsidRPr="007B6FF0">
        <w:t>Тестированиепроводитсяпозавершениюизученияобучающимисяразделов и тем. Тестированиерассчитанонавременнойпромежутокот 45 до 90 минут (в зависимостиотколичестватестовыхзаданий). Тестовыезаданиявыполняютсяиндивидуальнобезиспользованиявспомогательныхучебныхматериалов, в письменномвиде. Привыполнениитестовдостаточноуказатьвариантправильногоответа (один) бездополнительныхкомментариев. Критерииоценки:</w:t>
      </w:r>
    </w:p>
    <w:p w:rsidR="00B17B2C" w:rsidRPr="00693709" w:rsidRDefault="00B17B2C" w:rsidP="00B17B2C">
      <w:pPr>
        <w:pStyle w:val="af5"/>
        <w:jc w:val="both"/>
      </w:pPr>
      <w:r w:rsidRPr="00693709">
        <w:t xml:space="preserve">60%правильныхответов – оценка «удовлетворительно», </w:t>
      </w:r>
    </w:p>
    <w:p w:rsidR="00B17B2C" w:rsidRPr="00693709" w:rsidRDefault="00B17B2C" w:rsidP="00B17B2C">
      <w:pPr>
        <w:pStyle w:val="af5"/>
        <w:jc w:val="both"/>
      </w:pPr>
      <w:r w:rsidRPr="00693709">
        <w:t>80%правильныхответов – оценка «хорошо»,</w:t>
      </w:r>
    </w:p>
    <w:p w:rsidR="00B17B2C" w:rsidRPr="007B6FF0" w:rsidRDefault="00B17B2C" w:rsidP="00B17B2C">
      <w:pPr>
        <w:pStyle w:val="af5"/>
        <w:jc w:val="both"/>
      </w:pPr>
      <w:r w:rsidRPr="007B6FF0">
        <w:t>100%правильныхответов – оценка «отлично».</w:t>
      </w:r>
    </w:p>
    <w:p w:rsidR="00B17B2C" w:rsidRPr="007B6FF0" w:rsidRDefault="00B17B2C" w:rsidP="00B17B2C">
      <w:pPr>
        <w:suppressAutoHyphens/>
        <w:jc w:val="both"/>
        <w:rPr>
          <w:b/>
          <w:color w:val="000000"/>
          <w:lang w:eastAsia="ar-SA"/>
        </w:rPr>
      </w:pPr>
    </w:p>
    <w:p w:rsidR="00B17B2C" w:rsidRPr="007B6FF0" w:rsidRDefault="00B17B2C" w:rsidP="00B17B2C">
      <w:pPr>
        <w:suppressAutoHyphens/>
        <w:jc w:val="both"/>
        <w:rPr>
          <w:b/>
          <w:color w:val="000000"/>
          <w:lang w:eastAsia="ar-SA"/>
        </w:rPr>
      </w:pPr>
      <w:r w:rsidRPr="007B6FF0">
        <w:rPr>
          <w:b/>
          <w:color w:val="000000"/>
          <w:lang w:eastAsia="ar-SA"/>
        </w:rPr>
        <w:t>Критерии дифференцированного зачёта</w:t>
      </w:r>
    </w:p>
    <w:p w:rsidR="00B17B2C" w:rsidRPr="007B6FF0" w:rsidRDefault="00B17B2C" w:rsidP="00B17B2C">
      <w:pPr>
        <w:suppressAutoHyphens/>
        <w:ind w:firstLine="709"/>
        <w:jc w:val="both"/>
        <w:rPr>
          <w:color w:val="000000"/>
          <w:lang w:eastAsia="ar-SA"/>
        </w:rPr>
      </w:pPr>
      <w:r w:rsidRPr="007B6FF0">
        <w:rPr>
          <w:color w:val="000000"/>
          <w:lang w:eastAsia="ar-SA"/>
        </w:rPr>
        <w:t xml:space="preserve">Оценка </w:t>
      </w:r>
      <w:r w:rsidRPr="007B6FF0">
        <w:rPr>
          <w:b/>
          <w:color w:val="000000"/>
          <w:lang w:eastAsia="ar-SA"/>
        </w:rPr>
        <w:t>«отлично»</w:t>
      </w:r>
      <w:r w:rsidRPr="007B6FF0">
        <w:rPr>
          <w:color w:val="000000"/>
          <w:lang w:eastAsia="ar-SA"/>
        </w:rPr>
        <w:t xml:space="preserve"> соответствует следующей качественной характеристике: «изложено правильное понимание вопроса и дан исчерпывающий ответ на него, содержание раскрыто полно, профессионально, грамотно». Выставляется студенту:</w:t>
      </w:r>
    </w:p>
    <w:p w:rsidR="00B17B2C" w:rsidRPr="007B6FF0" w:rsidRDefault="00B17B2C" w:rsidP="00B17B2C">
      <w:pPr>
        <w:suppressAutoHyphens/>
        <w:ind w:firstLine="709"/>
        <w:jc w:val="both"/>
        <w:rPr>
          <w:color w:val="000000"/>
          <w:lang w:eastAsia="ar-SA"/>
        </w:rPr>
      </w:pPr>
      <w:r w:rsidRPr="007B6FF0">
        <w:rPr>
          <w:color w:val="000000"/>
          <w:lang w:eastAsia="ar-SA"/>
        </w:rPr>
        <w:t>-усвоившему взаимосвязь основных понятий дисциплины в их значении для приобретаемой профессии, проявившему творческие способности в понимании, изложении и использовании учебно-программного материала;</w:t>
      </w:r>
    </w:p>
    <w:p w:rsidR="00B17B2C" w:rsidRPr="007B6FF0" w:rsidRDefault="00B17B2C" w:rsidP="00B17B2C">
      <w:pPr>
        <w:suppressAutoHyphens/>
        <w:ind w:firstLine="709"/>
        <w:jc w:val="both"/>
        <w:rPr>
          <w:color w:val="000000"/>
          <w:lang w:eastAsia="ar-SA"/>
        </w:rPr>
      </w:pPr>
      <w:r w:rsidRPr="007B6FF0">
        <w:rPr>
          <w:color w:val="000000"/>
          <w:lang w:eastAsia="ar-SA"/>
        </w:rPr>
        <w:t>-обнаружившему всестороннее систематическое знание учебно-программного материала, чётко и самостоятельно (без наводящих вопросов) отвечающему на вопрос билета.</w:t>
      </w:r>
    </w:p>
    <w:p w:rsidR="00B17B2C" w:rsidRPr="007B6FF0" w:rsidRDefault="00B17B2C" w:rsidP="00B17B2C">
      <w:pPr>
        <w:suppressAutoHyphens/>
        <w:ind w:firstLine="709"/>
        <w:jc w:val="both"/>
        <w:rPr>
          <w:color w:val="000000"/>
          <w:lang w:eastAsia="ar-SA"/>
        </w:rPr>
      </w:pPr>
      <w:r w:rsidRPr="007B6FF0">
        <w:rPr>
          <w:color w:val="000000"/>
          <w:lang w:eastAsia="ar-SA"/>
        </w:rPr>
        <w:t xml:space="preserve">Оценка </w:t>
      </w:r>
      <w:r w:rsidRPr="007B6FF0">
        <w:rPr>
          <w:b/>
          <w:color w:val="000000"/>
          <w:lang w:eastAsia="ar-SA"/>
        </w:rPr>
        <w:t xml:space="preserve">«хорошо» </w:t>
      </w:r>
      <w:r w:rsidRPr="007B6FF0">
        <w:rPr>
          <w:color w:val="000000"/>
          <w:lang w:eastAsia="ar-SA"/>
        </w:rPr>
        <w:t>соответствует следующей качественной характеристике: « изложено правильное понимание вопроса, дано достаточно подробное описание предмета ответа, приведены и раскрыты в тезисной форме основные понятия, относящиеся к предмету ответа, ошибочных положений нет». Выставляется студенту:</w:t>
      </w:r>
    </w:p>
    <w:p w:rsidR="00B17B2C" w:rsidRPr="007B6FF0" w:rsidRDefault="00B17B2C" w:rsidP="00B17B2C">
      <w:pPr>
        <w:suppressAutoHyphens/>
        <w:ind w:firstLine="709"/>
        <w:jc w:val="both"/>
        <w:rPr>
          <w:color w:val="000000"/>
          <w:lang w:eastAsia="ar-SA"/>
        </w:rPr>
      </w:pPr>
      <w:r w:rsidRPr="007B6FF0">
        <w:rPr>
          <w:color w:val="000000"/>
          <w:lang w:eastAsia="ar-SA"/>
        </w:rPr>
        <w:t>- обнаружившему полное знание учебно-программного материала, грамотно и по существу отвечающему на вопрос билета и не допускающему при этом существенных неточностей;</w:t>
      </w:r>
    </w:p>
    <w:p w:rsidR="00B17B2C" w:rsidRPr="007B6FF0" w:rsidRDefault="00B17B2C" w:rsidP="00B17B2C">
      <w:pPr>
        <w:suppressAutoHyphens/>
        <w:ind w:firstLine="709"/>
        <w:jc w:val="both"/>
        <w:rPr>
          <w:color w:val="000000"/>
          <w:lang w:eastAsia="ar-SA"/>
        </w:rPr>
      </w:pPr>
      <w:r w:rsidRPr="007B6FF0">
        <w:rPr>
          <w:color w:val="000000"/>
          <w:lang w:eastAsia="ar-SA"/>
        </w:rPr>
        <w:t>-показавшему систематический характер знаний по дисциплине и способному к их самостоятельному пополнению и обновлению в ходе дальнейшей учёбы и профессиональной деятельности.</w:t>
      </w:r>
    </w:p>
    <w:p w:rsidR="00B17B2C" w:rsidRPr="007B6FF0" w:rsidRDefault="00B17B2C" w:rsidP="00B17B2C">
      <w:pPr>
        <w:suppressAutoHyphens/>
        <w:ind w:firstLine="709"/>
        <w:jc w:val="both"/>
        <w:rPr>
          <w:color w:val="000000"/>
          <w:lang w:eastAsia="ar-SA"/>
        </w:rPr>
      </w:pPr>
      <w:r w:rsidRPr="007B6FF0">
        <w:rPr>
          <w:color w:val="000000"/>
          <w:lang w:eastAsia="ar-SA"/>
        </w:rPr>
        <w:t xml:space="preserve">Оценка </w:t>
      </w:r>
      <w:r w:rsidRPr="007B6FF0">
        <w:rPr>
          <w:b/>
          <w:color w:val="000000"/>
          <w:lang w:eastAsia="ar-SA"/>
        </w:rPr>
        <w:t xml:space="preserve">«удовлетворительно» </w:t>
      </w:r>
      <w:r w:rsidRPr="007B6FF0">
        <w:rPr>
          <w:color w:val="000000"/>
          <w:lang w:eastAsia="ar-SA"/>
        </w:rPr>
        <w:t>выставляется студенту:</w:t>
      </w:r>
    </w:p>
    <w:p w:rsidR="00B17B2C" w:rsidRPr="007B6FF0" w:rsidRDefault="00B17B2C" w:rsidP="00B17B2C">
      <w:pPr>
        <w:suppressAutoHyphens/>
        <w:ind w:firstLine="709"/>
        <w:jc w:val="both"/>
        <w:rPr>
          <w:color w:val="000000"/>
          <w:lang w:eastAsia="ar-SA"/>
        </w:rPr>
      </w:pPr>
      <w:r w:rsidRPr="007B6FF0">
        <w:rPr>
          <w:color w:val="000000"/>
          <w:lang w:eastAsia="ar-SA"/>
        </w:rPr>
        <w:t>-обнаружившему знание основного учебно-программного материала в объёме, необходимом для дальнейшей учёбы и предстоящей работы по профессии, справляющемуся с выполнением заданий, предусмотренных программой;</w:t>
      </w:r>
    </w:p>
    <w:p w:rsidR="00B17B2C" w:rsidRPr="007B6FF0" w:rsidRDefault="00B17B2C" w:rsidP="00B17B2C">
      <w:pPr>
        <w:suppressAutoHyphens/>
        <w:ind w:firstLine="709"/>
        <w:jc w:val="both"/>
        <w:rPr>
          <w:color w:val="000000"/>
          <w:lang w:eastAsia="ar-SA"/>
        </w:rPr>
      </w:pPr>
      <w:r w:rsidRPr="007B6FF0">
        <w:rPr>
          <w:color w:val="000000"/>
          <w:lang w:eastAsia="ar-SA"/>
        </w:rPr>
        <w:t xml:space="preserve">-допустившему неточности в ответе и при выполнении экзаменационных заданий, но обладающему необходимыми знаниями для их устранения под руководством  преподавателя. </w:t>
      </w:r>
    </w:p>
    <w:p w:rsidR="00B17B2C" w:rsidRPr="007B6FF0" w:rsidRDefault="00B17B2C" w:rsidP="00B17B2C">
      <w:pPr>
        <w:suppressAutoHyphens/>
        <w:ind w:firstLine="709"/>
        <w:jc w:val="both"/>
        <w:rPr>
          <w:color w:val="000000"/>
          <w:lang w:eastAsia="ar-SA"/>
        </w:rPr>
      </w:pPr>
      <w:r w:rsidRPr="007B6FF0">
        <w:rPr>
          <w:color w:val="000000"/>
          <w:lang w:eastAsia="ar-SA"/>
        </w:rPr>
        <w:t xml:space="preserve">Оценка </w:t>
      </w:r>
      <w:r w:rsidRPr="007B6FF0">
        <w:rPr>
          <w:b/>
          <w:color w:val="000000"/>
          <w:lang w:eastAsia="ar-SA"/>
        </w:rPr>
        <w:t>«неудовлетворительно»</w:t>
      </w:r>
      <w:r w:rsidRPr="007B6FF0">
        <w:rPr>
          <w:color w:val="000000"/>
          <w:lang w:eastAsia="ar-SA"/>
        </w:rPr>
        <w:t xml:space="preserve"> выставляется студенту:</w:t>
      </w:r>
    </w:p>
    <w:p w:rsidR="00B17B2C" w:rsidRPr="007B6FF0" w:rsidRDefault="00B17B2C" w:rsidP="00B17B2C">
      <w:pPr>
        <w:suppressAutoHyphens/>
        <w:ind w:firstLine="709"/>
        <w:jc w:val="both"/>
        <w:rPr>
          <w:color w:val="000000"/>
          <w:lang w:eastAsia="ar-SA"/>
        </w:rPr>
      </w:pPr>
      <w:r w:rsidRPr="007B6FF0">
        <w:rPr>
          <w:color w:val="000000"/>
          <w:lang w:eastAsia="ar-SA"/>
        </w:rPr>
        <w:t>- 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w:t>
      </w:r>
    </w:p>
    <w:p w:rsidR="00B17B2C" w:rsidRPr="007B6FF0" w:rsidRDefault="00B17B2C" w:rsidP="00B17B2C">
      <w:pPr>
        <w:suppressAutoHyphens/>
        <w:ind w:firstLine="709"/>
        <w:jc w:val="both"/>
        <w:rPr>
          <w:color w:val="000000"/>
          <w:lang w:eastAsia="ar-SA"/>
        </w:rPr>
      </w:pPr>
      <w:r w:rsidRPr="007B6FF0">
        <w:rPr>
          <w:color w:val="000000"/>
          <w:lang w:eastAsia="ar-SA"/>
        </w:rPr>
        <w:t>- давшему ответ, который не соответствует вопросу  преподавателя.</w:t>
      </w:r>
    </w:p>
    <w:p w:rsidR="00B17B2C" w:rsidRPr="007B6FF0" w:rsidRDefault="00B17B2C" w:rsidP="00B17B2C">
      <w:pPr>
        <w:spacing w:before="100" w:beforeAutospacing="1" w:after="100" w:afterAutospacing="1"/>
        <w:contextualSpacing/>
        <w:jc w:val="both"/>
        <w:rPr>
          <w:b/>
          <w:color w:val="000000"/>
        </w:rPr>
      </w:pPr>
    </w:p>
    <w:p w:rsidR="00B17B2C" w:rsidRPr="007B6FF0" w:rsidRDefault="00B17B2C" w:rsidP="00B17B2C">
      <w:pPr>
        <w:spacing w:before="100" w:beforeAutospacing="1" w:after="100" w:afterAutospacing="1"/>
        <w:contextualSpacing/>
        <w:jc w:val="both"/>
        <w:rPr>
          <w:b/>
          <w:color w:val="000000"/>
        </w:rPr>
      </w:pPr>
      <w:r w:rsidRPr="007B6FF0">
        <w:rPr>
          <w:b/>
          <w:color w:val="000000"/>
        </w:rPr>
        <w:t>Критерии зачета</w:t>
      </w:r>
    </w:p>
    <w:p w:rsidR="00B17B2C" w:rsidRPr="007B6FF0" w:rsidRDefault="00B17B2C" w:rsidP="00B17B2C">
      <w:pPr>
        <w:spacing w:before="100" w:beforeAutospacing="1" w:after="100" w:afterAutospacing="1"/>
        <w:contextualSpacing/>
        <w:jc w:val="both"/>
        <w:rPr>
          <w:color w:val="000000"/>
        </w:rPr>
      </w:pPr>
      <w:r w:rsidRPr="007B6FF0">
        <w:rPr>
          <w:color w:val="000000"/>
        </w:rPr>
        <w:t>Оценка</w:t>
      </w:r>
      <w:r w:rsidRPr="007B6FF0">
        <w:rPr>
          <w:b/>
          <w:bCs/>
          <w:color w:val="000000"/>
        </w:rPr>
        <w:t xml:space="preserve"> «зачтено»</w:t>
      </w:r>
      <w:r w:rsidRPr="007B6FF0">
        <w:rPr>
          <w:color w:val="000000"/>
        </w:rPr>
        <w:t xml:space="preserve"> выставляется студенту, который</w:t>
      </w:r>
    </w:p>
    <w:p w:rsidR="00B17B2C" w:rsidRPr="007B6FF0" w:rsidRDefault="00B17B2C" w:rsidP="00B17B2C">
      <w:pPr>
        <w:spacing w:before="100" w:beforeAutospacing="1" w:after="100" w:afterAutospacing="1"/>
        <w:contextualSpacing/>
        <w:jc w:val="both"/>
        <w:rPr>
          <w:color w:val="000000"/>
        </w:rPr>
      </w:pPr>
      <w:r w:rsidRPr="007B6FF0">
        <w:rPr>
          <w:color w:val="000000"/>
        </w:rPr>
        <w:t>- прочно усвоил предусмотренный программный материал;</w:t>
      </w:r>
    </w:p>
    <w:p w:rsidR="00B17B2C" w:rsidRPr="007B6FF0" w:rsidRDefault="00B17B2C" w:rsidP="00B17B2C">
      <w:pPr>
        <w:spacing w:before="100" w:beforeAutospacing="1" w:after="100" w:afterAutospacing="1"/>
        <w:contextualSpacing/>
        <w:jc w:val="both"/>
        <w:rPr>
          <w:color w:val="000000"/>
        </w:rPr>
      </w:pPr>
      <w:r w:rsidRPr="007B6FF0">
        <w:rPr>
          <w:color w:val="000000"/>
        </w:rPr>
        <w:t>- правильно, аргументировано ответил на все вопросы, с приведением примеров;</w:t>
      </w:r>
    </w:p>
    <w:p w:rsidR="00B17B2C" w:rsidRPr="007B6FF0" w:rsidRDefault="00B17B2C" w:rsidP="00B17B2C">
      <w:pPr>
        <w:spacing w:before="100" w:beforeAutospacing="1" w:after="100" w:afterAutospacing="1"/>
        <w:contextualSpacing/>
        <w:jc w:val="both"/>
        <w:rPr>
          <w:color w:val="000000"/>
        </w:rPr>
      </w:pPr>
      <w:r w:rsidRPr="007B6FF0">
        <w:rPr>
          <w:color w:val="000000"/>
        </w:rPr>
        <w:lastRenderedPageBreak/>
        <w:t>-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дисциплин;</w:t>
      </w:r>
    </w:p>
    <w:p w:rsidR="00B17B2C" w:rsidRPr="007B6FF0" w:rsidRDefault="00B17B2C" w:rsidP="00B17B2C">
      <w:pPr>
        <w:spacing w:before="100" w:beforeAutospacing="1" w:after="100" w:afterAutospacing="1"/>
        <w:contextualSpacing/>
        <w:jc w:val="both"/>
        <w:rPr>
          <w:color w:val="000000"/>
        </w:rPr>
      </w:pPr>
      <w:r w:rsidRPr="007B6FF0">
        <w:rPr>
          <w:color w:val="000000"/>
        </w:rPr>
        <w:t>- без ошибок выполнил практическое задание.</w:t>
      </w:r>
    </w:p>
    <w:p w:rsidR="00B17B2C" w:rsidRPr="007B6FF0" w:rsidRDefault="00B17B2C" w:rsidP="00B17B2C">
      <w:pPr>
        <w:spacing w:before="100" w:beforeAutospacing="1" w:after="100" w:afterAutospacing="1"/>
        <w:contextualSpacing/>
        <w:jc w:val="both"/>
        <w:rPr>
          <w:color w:val="000000"/>
        </w:rPr>
      </w:pPr>
      <w:r w:rsidRPr="007B6FF0">
        <w:rPr>
          <w:color w:val="000000"/>
        </w:rPr>
        <w:t>Обязательным условием выставленной оценки является правильная речь в быстром или умеренном темпе.</w:t>
      </w:r>
    </w:p>
    <w:p w:rsidR="00B17B2C" w:rsidRPr="007B6FF0" w:rsidRDefault="00B17B2C" w:rsidP="00B17B2C">
      <w:pPr>
        <w:spacing w:before="100" w:beforeAutospacing="1" w:after="100" w:afterAutospacing="1"/>
        <w:contextualSpacing/>
        <w:jc w:val="both"/>
        <w:rPr>
          <w:color w:val="000000"/>
        </w:rPr>
      </w:pPr>
      <w:r w:rsidRPr="007B6FF0">
        <w:rPr>
          <w:color w:val="000000"/>
        </w:rPr>
        <w:t>Дополнительным условием получения оценки «зачтено» могут стать хорошие успехи при выполнении самостоятельной и контрольной работы, систематическая активная работа на семинарских занятиях.</w:t>
      </w:r>
    </w:p>
    <w:p w:rsidR="00B17B2C" w:rsidRPr="007B6FF0" w:rsidRDefault="00B17B2C" w:rsidP="00B17B2C">
      <w:pPr>
        <w:spacing w:before="100" w:beforeAutospacing="1" w:after="100" w:afterAutospacing="1"/>
        <w:contextualSpacing/>
        <w:jc w:val="both"/>
        <w:rPr>
          <w:color w:val="000000"/>
        </w:rPr>
      </w:pPr>
      <w:r w:rsidRPr="007B6FF0">
        <w:rPr>
          <w:color w:val="000000"/>
        </w:rPr>
        <w:t>2.  Оценка</w:t>
      </w:r>
      <w:r w:rsidRPr="007B6FF0">
        <w:rPr>
          <w:b/>
          <w:bCs/>
          <w:color w:val="000000"/>
        </w:rPr>
        <w:t xml:space="preserve"> «не зачтено» </w:t>
      </w:r>
      <w:r w:rsidRPr="007B6FF0">
        <w:rPr>
          <w:color w:val="000000"/>
        </w:rPr>
        <w:t>Выставляется студенту, который не справился с 50% вопросов и заданий,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B17B2C" w:rsidRPr="007B6FF0" w:rsidRDefault="00B17B2C" w:rsidP="00B17B2C">
      <w:pPr>
        <w:spacing w:before="100" w:beforeAutospacing="1" w:after="100" w:afterAutospacing="1"/>
        <w:contextualSpacing/>
        <w:jc w:val="both"/>
        <w:rPr>
          <w:color w:val="000000"/>
        </w:rPr>
      </w:pPr>
      <w:r w:rsidRPr="007B6FF0">
        <w:rPr>
          <w:color w:val="000000"/>
        </w:rPr>
        <w:t>Оценивается качество устной и письменной речи, как и при выставлении положительной оценки.</w:t>
      </w:r>
    </w:p>
    <w:p w:rsidR="00B17B2C" w:rsidRPr="007B6FF0" w:rsidRDefault="00B17B2C" w:rsidP="00B17B2C">
      <w:pPr>
        <w:spacing w:before="100" w:beforeAutospacing="1" w:after="100" w:afterAutospacing="1"/>
        <w:contextualSpacing/>
        <w:jc w:val="both"/>
        <w:rPr>
          <w:color w:val="000000"/>
        </w:rPr>
      </w:pPr>
    </w:p>
    <w:p w:rsidR="00B17B2C" w:rsidRPr="007B6FF0" w:rsidRDefault="00B17B2C" w:rsidP="00B17B2C">
      <w:pPr>
        <w:jc w:val="both"/>
        <w:rPr>
          <w:b/>
          <w:color w:val="000000"/>
        </w:rPr>
      </w:pPr>
      <w:r w:rsidRPr="007B6FF0">
        <w:rPr>
          <w:b/>
          <w:color w:val="000000"/>
        </w:rPr>
        <w:t>Критерии оценки индивидуального проекта</w:t>
      </w:r>
    </w:p>
    <w:p w:rsidR="00B17B2C" w:rsidRPr="007B6FF0" w:rsidRDefault="00B17B2C" w:rsidP="00B17B2C">
      <w:pPr>
        <w:jc w:val="both"/>
        <w:rPr>
          <w:i/>
          <w:color w:val="000000"/>
        </w:rPr>
      </w:pPr>
      <w:r w:rsidRPr="007B6FF0">
        <w:rPr>
          <w:color w:val="000000"/>
        </w:rPr>
        <w:t>Защита индивидуального проекта заканчивается выставлением оценок.</w:t>
      </w:r>
    </w:p>
    <w:p w:rsidR="00B17B2C" w:rsidRPr="007B6FF0" w:rsidRDefault="00B17B2C" w:rsidP="00B17B2C">
      <w:pPr>
        <w:jc w:val="both"/>
        <w:rPr>
          <w:color w:val="000000"/>
        </w:rPr>
      </w:pPr>
      <w:r w:rsidRPr="007B6FF0">
        <w:rPr>
          <w:i/>
          <w:color w:val="000000"/>
        </w:rPr>
        <w:t>«Отлично»</w:t>
      </w:r>
      <w:r w:rsidRPr="007B6FF0">
        <w:rPr>
          <w:color w:val="000000"/>
        </w:rPr>
        <w:t xml:space="preserve"> выставляется:</w:t>
      </w:r>
    </w:p>
    <w:p w:rsidR="00B17B2C" w:rsidRPr="007B6FF0" w:rsidRDefault="00B17B2C" w:rsidP="005F10EC">
      <w:pPr>
        <w:widowControl/>
        <w:numPr>
          <w:ilvl w:val="0"/>
          <w:numId w:val="114"/>
        </w:numPr>
        <w:tabs>
          <w:tab w:val="left" w:pos="0"/>
          <w:tab w:val="left" w:pos="1080"/>
          <w:tab w:val="num" w:pos="1287"/>
        </w:tabs>
        <w:suppressAutoHyphens/>
        <w:autoSpaceDE/>
        <w:autoSpaceDN/>
        <w:adjustRightInd/>
        <w:ind w:left="0" w:firstLine="720"/>
        <w:jc w:val="both"/>
        <w:rPr>
          <w:color w:val="000000"/>
        </w:rPr>
      </w:pPr>
      <w:r w:rsidRPr="007B6FF0">
        <w:rPr>
          <w:color w:val="000000"/>
        </w:rPr>
        <w:t>работа носит практический характер, содержит грамотно изложенную теоретическую базу, характеризуется логичным, последовательным изложением материала с соответствующими выводами и обоснованными предложениями;</w:t>
      </w:r>
    </w:p>
    <w:p w:rsidR="00B17B2C" w:rsidRPr="007B6FF0" w:rsidRDefault="00B17B2C" w:rsidP="005F10EC">
      <w:pPr>
        <w:widowControl/>
        <w:numPr>
          <w:ilvl w:val="0"/>
          <w:numId w:val="114"/>
        </w:numPr>
        <w:tabs>
          <w:tab w:val="left" w:pos="0"/>
          <w:tab w:val="left" w:pos="1080"/>
          <w:tab w:val="num" w:pos="1287"/>
        </w:tabs>
        <w:suppressAutoHyphens/>
        <w:autoSpaceDE/>
        <w:autoSpaceDN/>
        <w:adjustRightInd/>
        <w:ind w:left="0" w:firstLine="720"/>
        <w:jc w:val="both"/>
        <w:rPr>
          <w:color w:val="000000"/>
        </w:rPr>
      </w:pPr>
      <w:r w:rsidRPr="007B6FF0">
        <w:rPr>
          <w:color w:val="000000"/>
        </w:rPr>
        <w:t>имеет положительные отзывы руководителя;</w:t>
      </w:r>
    </w:p>
    <w:p w:rsidR="00B17B2C" w:rsidRPr="007B6FF0" w:rsidRDefault="00B17B2C" w:rsidP="005F10EC">
      <w:pPr>
        <w:widowControl/>
        <w:numPr>
          <w:ilvl w:val="0"/>
          <w:numId w:val="114"/>
        </w:numPr>
        <w:tabs>
          <w:tab w:val="left" w:pos="0"/>
          <w:tab w:val="left" w:pos="1080"/>
          <w:tab w:val="num" w:pos="1287"/>
        </w:tabs>
        <w:suppressAutoHyphens/>
        <w:autoSpaceDE/>
        <w:autoSpaceDN/>
        <w:adjustRightInd/>
        <w:ind w:left="0" w:firstLine="720"/>
        <w:jc w:val="both"/>
        <w:rPr>
          <w:color w:val="000000"/>
        </w:rPr>
      </w:pPr>
      <w:r w:rsidRPr="007B6FF0">
        <w:rPr>
          <w:color w:val="000000"/>
        </w:rPr>
        <w:t>при защите работы обучающийся показывает достаточно глубокие знания вопросов темы, свободно оперирует данными исследованиями, вносит обоснованные предложения, во время выступления использует наглядные пособия (таблицы, схемы, графики, электронные презентации и т.д.) или раздаточный материал, легко отвечает на поставленные вопросы.</w:t>
      </w:r>
    </w:p>
    <w:p w:rsidR="00B17B2C" w:rsidRPr="007B6FF0" w:rsidRDefault="00B17B2C" w:rsidP="00B17B2C">
      <w:pPr>
        <w:tabs>
          <w:tab w:val="left" w:pos="1080"/>
        </w:tabs>
        <w:jc w:val="both"/>
        <w:rPr>
          <w:color w:val="000000"/>
        </w:rPr>
      </w:pPr>
      <w:r w:rsidRPr="007B6FF0">
        <w:rPr>
          <w:i/>
          <w:color w:val="000000"/>
        </w:rPr>
        <w:t xml:space="preserve">«Хорошо» </w:t>
      </w:r>
      <w:r w:rsidRPr="007B6FF0">
        <w:rPr>
          <w:color w:val="000000"/>
        </w:rPr>
        <w:t>выставляется:</w:t>
      </w:r>
    </w:p>
    <w:p w:rsidR="00B17B2C" w:rsidRPr="007B6FF0" w:rsidRDefault="00B17B2C" w:rsidP="005F10EC">
      <w:pPr>
        <w:widowControl/>
        <w:numPr>
          <w:ilvl w:val="0"/>
          <w:numId w:val="114"/>
        </w:numPr>
        <w:tabs>
          <w:tab w:val="left" w:pos="0"/>
          <w:tab w:val="left" w:pos="1080"/>
          <w:tab w:val="num" w:pos="1287"/>
        </w:tabs>
        <w:suppressAutoHyphens/>
        <w:autoSpaceDE/>
        <w:autoSpaceDN/>
        <w:adjustRightInd/>
        <w:ind w:left="0" w:firstLine="720"/>
        <w:jc w:val="both"/>
        <w:rPr>
          <w:color w:val="000000"/>
        </w:rPr>
      </w:pPr>
      <w:r w:rsidRPr="007B6FF0">
        <w:rPr>
          <w:color w:val="000000"/>
        </w:rPr>
        <w:t>носит практический характер, содержит грамотно изложенную теоретическую базу, характеризуется последовательным изложением материала с соответствующими выводами, однако с не вполне обоснованными предложениями;</w:t>
      </w:r>
    </w:p>
    <w:p w:rsidR="00B17B2C" w:rsidRPr="007B6FF0" w:rsidRDefault="00B17B2C" w:rsidP="005F10EC">
      <w:pPr>
        <w:widowControl/>
        <w:numPr>
          <w:ilvl w:val="0"/>
          <w:numId w:val="114"/>
        </w:numPr>
        <w:tabs>
          <w:tab w:val="left" w:pos="0"/>
          <w:tab w:val="left" w:pos="1080"/>
          <w:tab w:val="num" w:pos="1287"/>
        </w:tabs>
        <w:suppressAutoHyphens/>
        <w:autoSpaceDE/>
        <w:autoSpaceDN/>
        <w:adjustRightInd/>
        <w:ind w:left="0" w:firstLine="720"/>
        <w:jc w:val="both"/>
        <w:rPr>
          <w:color w:val="000000"/>
        </w:rPr>
      </w:pPr>
      <w:r w:rsidRPr="007B6FF0">
        <w:rPr>
          <w:color w:val="000000"/>
        </w:rPr>
        <w:t>имеет положительный отзыв руководителя;</w:t>
      </w:r>
    </w:p>
    <w:p w:rsidR="00B17B2C" w:rsidRPr="007B6FF0" w:rsidRDefault="00B17B2C" w:rsidP="005F10EC">
      <w:pPr>
        <w:widowControl/>
        <w:numPr>
          <w:ilvl w:val="0"/>
          <w:numId w:val="114"/>
        </w:numPr>
        <w:tabs>
          <w:tab w:val="left" w:pos="0"/>
          <w:tab w:val="left" w:pos="1080"/>
          <w:tab w:val="num" w:pos="1287"/>
        </w:tabs>
        <w:suppressAutoHyphens/>
        <w:autoSpaceDE/>
        <w:autoSpaceDN/>
        <w:adjustRightInd/>
        <w:ind w:left="0" w:firstLine="720"/>
        <w:jc w:val="both"/>
        <w:rPr>
          <w:color w:val="000000"/>
        </w:rPr>
      </w:pPr>
      <w:r w:rsidRPr="007B6FF0">
        <w:rPr>
          <w:color w:val="000000"/>
        </w:rPr>
        <w:t>при защите обучающийся показывает знания вопросов темы, оперирует данными исследования, вносит предложения, во время выступления использует наглядные пособия (таблицы, схемы, графики, электронные презентации и т.д.) или раздаточный материал, без особых затруднений отвечает на поставленные вопросы.</w:t>
      </w:r>
    </w:p>
    <w:p w:rsidR="00B17B2C" w:rsidRPr="007B6FF0" w:rsidRDefault="00B17B2C" w:rsidP="00B17B2C">
      <w:pPr>
        <w:tabs>
          <w:tab w:val="left" w:pos="1080"/>
        </w:tabs>
        <w:jc w:val="both"/>
        <w:rPr>
          <w:color w:val="000000"/>
        </w:rPr>
      </w:pPr>
      <w:r w:rsidRPr="007B6FF0">
        <w:rPr>
          <w:i/>
          <w:color w:val="000000"/>
        </w:rPr>
        <w:t>«Удовлетворительно»</w:t>
      </w:r>
      <w:r w:rsidRPr="007B6FF0">
        <w:rPr>
          <w:color w:val="000000"/>
        </w:rPr>
        <w:t xml:space="preserve"> выставляется:</w:t>
      </w:r>
    </w:p>
    <w:p w:rsidR="00B17B2C" w:rsidRPr="007B6FF0" w:rsidRDefault="00B17B2C" w:rsidP="005F10EC">
      <w:pPr>
        <w:widowControl/>
        <w:numPr>
          <w:ilvl w:val="0"/>
          <w:numId w:val="114"/>
        </w:numPr>
        <w:tabs>
          <w:tab w:val="left" w:pos="0"/>
          <w:tab w:val="left" w:pos="1080"/>
          <w:tab w:val="num" w:pos="1287"/>
        </w:tabs>
        <w:suppressAutoHyphens/>
        <w:autoSpaceDE/>
        <w:autoSpaceDN/>
        <w:adjustRightInd/>
        <w:ind w:left="0" w:firstLine="720"/>
        <w:jc w:val="both"/>
        <w:rPr>
          <w:color w:val="000000"/>
        </w:rPr>
      </w:pPr>
      <w:r w:rsidRPr="007B6FF0">
        <w:rPr>
          <w:color w:val="000000"/>
        </w:rPr>
        <w:t>носит практический характер, содержит теоретическую главу, базируется на практическом материале, но отличается поверхностным анализом и недостаточно критическим разбором, в ней просматривается непоследовательность изложения материала, представлены необоснованные предложения;</w:t>
      </w:r>
    </w:p>
    <w:p w:rsidR="00B17B2C" w:rsidRPr="007B6FF0" w:rsidRDefault="00B17B2C" w:rsidP="005F10EC">
      <w:pPr>
        <w:widowControl/>
        <w:numPr>
          <w:ilvl w:val="0"/>
          <w:numId w:val="114"/>
        </w:numPr>
        <w:tabs>
          <w:tab w:val="left" w:pos="0"/>
          <w:tab w:val="left" w:pos="1080"/>
          <w:tab w:val="num" w:pos="1287"/>
        </w:tabs>
        <w:suppressAutoHyphens/>
        <w:autoSpaceDE/>
        <w:autoSpaceDN/>
        <w:adjustRightInd/>
        <w:ind w:left="0" w:firstLine="720"/>
        <w:jc w:val="both"/>
        <w:rPr>
          <w:color w:val="000000"/>
        </w:rPr>
      </w:pPr>
      <w:r w:rsidRPr="007B6FF0">
        <w:rPr>
          <w:color w:val="000000"/>
        </w:rPr>
        <w:t>в отзывах руководителя имеются замечания по содержанию работы и оформлению;</w:t>
      </w:r>
    </w:p>
    <w:p w:rsidR="00B17B2C" w:rsidRPr="00897D3B" w:rsidRDefault="00B17B2C" w:rsidP="005F10EC">
      <w:pPr>
        <w:widowControl/>
        <w:numPr>
          <w:ilvl w:val="0"/>
          <w:numId w:val="114"/>
        </w:numPr>
        <w:tabs>
          <w:tab w:val="left" w:pos="0"/>
          <w:tab w:val="left" w:pos="1080"/>
          <w:tab w:val="num" w:pos="1287"/>
        </w:tabs>
        <w:suppressAutoHyphens/>
        <w:autoSpaceDE/>
        <w:autoSpaceDN/>
        <w:adjustRightInd/>
        <w:ind w:left="0" w:firstLine="720"/>
        <w:jc w:val="both"/>
        <w:rPr>
          <w:color w:val="000000"/>
        </w:rPr>
      </w:pPr>
      <w:r w:rsidRPr="007B6FF0">
        <w:rPr>
          <w:color w:val="000000"/>
        </w:rPr>
        <w:t>при защите обучающийся проявляет неуверенность, показывает слабое знание вопросов темы, не дает полного, аргументированного ответа на заданные вопросы.</w:t>
      </w:r>
    </w:p>
    <w:p w:rsidR="00B17B2C" w:rsidRPr="007B6FF0" w:rsidRDefault="00B17B2C" w:rsidP="005F10EC">
      <w:pPr>
        <w:widowControl/>
        <w:numPr>
          <w:ilvl w:val="0"/>
          <w:numId w:val="114"/>
        </w:numPr>
        <w:tabs>
          <w:tab w:val="left" w:pos="0"/>
          <w:tab w:val="left" w:pos="1080"/>
          <w:tab w:val="num" w:pos="1287"/>
        </w:tabs>
        <w:suppressAutoHyphens/>
        <w:autoSpaceDE/>
        <w:autoSpaceDN/>
        <w:adjustRightInd/>
        <w:ind w:left="0" w:firstLine="720"/>
        <w:jc w:val="both"/>
        <w:rPr>
          <w:color w:val="000000"/>
        </w:rPr>
      </w:pPr>
      <w:r w:rsidRPr="007B6FF0">
        <w:rPr>
          <w:i/>
          <w:color w:val="000000"/>
        </w:rPr>
        <w:lastRenderedPageBreak/>
        <w:t>«Неудовлетворительно»</w:t>
      </w:r>
      <w:r w:rsidRPr="007B6FF0">
        <w:rPr>
          <w:color w:val="000000"/>
        </w:rPr>
        <w:t xml:space="preserve"> выставляется: тема  индивидуального проекта не раскрыта, обнаруживается существенное непонимание проблемы; не носит практический характер, просматривается непоследовательность изложения материала, представлены необоснованные предложения;</w:t>
      </w:r>
    </w:p>
    <w:p w:rsidR="00B17B2C" w:rsidRPr="007B6FF0" w:rsidRDefault="00B17B2C" w:rsidP="005F10EC">
      <w:pPr>
        <w:widowControl/>
        <w:numPr>
          <w:ilvl w:val="0"/>
          <w:numId w:val="114"/>
        </w:numPr>
        <w:tabs>
          <w:tab w:val="left" w:pos="0"/>
          <w:tab w:val="left" w:pos="1080"/>
          <w:tab w:val="num" w:pos="1287"/>
        </w:tabs>
        <w:suppressAutoHyphens/>
        <w:autoSpaceDE/>
        <w:autoSpaceDN/>
        <w:adjustRightInd/>
        <w:ind w:left="0" w:firstLine="720"/>
        <w:jc w:val="both"/>
        <w:rPr>
          <w:color w:val="000000"/>
        </w:rPr>
      </w:pPr>
      <w:r w:rsidRPr="007B6FF0">
        <w:rPr>
          <w:color w:val="000000"/>
        </w:rPr>
        <w:t>в отзывах руководителя имеются замечания по содержанию работы и оформлению;</w:t>
      </w:r>
    </w:p>
    <w:p w:rsidR="00B17B2C" w:rsidRPr="007B4B29" w:rsidRDefault="00B17B2C" w:rsidP="005F10EC">
      <w:pPr>
        <w:widowControl/>
        <w:numPr>
          <w:ilvl w:val="0"/>
          <w:numId w:val="114"/>
        </w:numPr>
        <w:tabs>
          <w:tab w:val="left" w:pos="0"/>
          <w:tab w:val="left" w:pos="1080"/>
          <w:tab w:val="num" w:pos="1287"/>
        </w:tabs>
        <w:suppressAutoHyphens/>
        <w:autoSpaceDE/>
        <w:autoSpaceDN/>
        <w:adjustRightInd/>
        <w:ind w:left="0" w:firstLine="720"/>
        <w:jc w:val="both"/>
        <w:rPr>
          <w:rStyle w:val="14pt"/>
          <w:color w:val="000000"/>
        </w:rPr>
      </w:pPr>
      <w:r w:rsidRPr="007B6FF0">
        <w:rPr>
          <w:color w:val="000000"/>
        </w:rPr>
        <w:t>при защите обучающийся проявляет неуверенность, показывает слабое знание вопросов темы, не дает аргументированного ответа на заданные вопросы.</w:t>
      </w:r>
    </w:p>
    <w:p w:rsidR="00B17B2C" w:rsidRPr="007B6FF0" w:rsidRDefault="00B17B2C" w:rsidP="00B17B2C">
      <w:pPr>
        <w:jc w:val="both"/>
        <w:rPr>
          <w:b/>
        </w:rPr>
      </w:pPr>
      <w:r w:rsidRPr="007B6FF0">
        <w:rPr>
          <w:b/>
        </w:rPr>
        <w:t>Критерии оценки экзамена</w:t>
      </w:r>
    </w:p>
    <w:p w:rsidR="00B17B2C" w:rsidRPr="007B6FF0" w:rsidRDefault="00B17B2C" w:rsidP="00B17B2C">
      <w:pPr>
        <w:ind w:firstLine="709"/>
        <w:jc w:val="both"/>
      </w:pPr>
      <w:r w:rsidRPr="007B6FF0">
        <w:t>Оценка «5» («отлично») соответствует следующей качественной характеристике: «изложено правильное понимание вопроса и дан исчерпывающий на него ответ, содержание раскрыто полно, профессионально, грамотно». Выставляется студенту:</w:t>
      </w:r>
    </w:p>
    <w:p w:rsidR="00B17B2C" w:rsidRPr="007B6FF0" w:rsidRDefault="00B17B2C" w:rsidP="005F10EC">
      <w:pPr>
        <w:pStyle w:val="a5"/>
        <w:numPr>
          <w:ilvl w:val="0"/>
          <w:numId w:val="230"/>
        </w:numPr>
        <w:spacing w:after="0" w:line="240" w:lineRule="auto"/>
        <w:ind w:left="0"/>
        <w:jc w:val="both"/>
        <w:rPr>
          <w:rFonts w:ascii="Times New Roman" w:hAnsi="Times New Roman"/>
          <w:sz w:val="24"/>
          <w:szCs w:val="24"/>
        </w:rPr>
      </w:pPr>
      <w:r w:rsidRPr="007B6FF0">
        <w:rPr>
          <w:rFonts w:ascii="Times New Roman" w:hAnsi="Times New Roman"/>
          <w:sz w:val="24"/>
          <w:szCs w:val="24"/>
        </w:rPr>
        <w:t xml:space="preserve">усвоившему взаимосвязь основных понятий дисциплины в их значении для приобретаемой профессии, проявившему творческие способности в понимании, изложении и использовании учебно-программного материала; </w:t>
      </w:r>
    </w:p>
    <w:p w:rsidR="00B17B2C" w:rsidRPr="007B6FF0" w:rsidRDefault="00B17B2C" w:rsidP="005F10EC">
      <w:pPr>
        <w:pStyle w:val="a5"/>
        <w:numPr>
          <w:ilvl w:val="0"/>
          <w:numId w:val="230"/>
        </w:numPr>
        <w:spacing w:after="0" w:line="240" w:lineRule="auto"/>
        <w:ind w:left="0"/>
        <w:jc w:val="both"/>
        <w:rPr>
          <w:rFonts w:ascii="Times New Roman" w:hAnsi="Times New Roman"/>
          <w:sz w:val="24"/>
          <w:szCs w:val="24"/>
        </w:rPr>
      </w:pPr>
      <w:r w:rsidRPr="007B6FF0">
        <w:rPr>
          <w:rFonts w:ascii="Times New Roman" w:hAnsi="Times New Roman"/>
          <w:sz w:val="24"/>
          <w:szCs w:val="24"/>
        </w:rPr>
        <w:t xml:space="preserve">обнаружившему всестороннее систематическое знание учебно-программного материала, четко и самостоятельно (без наводящих вопросов) отвечающему на вопрос билета.  </w:t>
      </w:r>
    </w:p>
    <w:p w:rsidR="00B17B2C" w:rsidRPr="007B6FF0" w:rsidRDefault="00B17B2C" w:rsidP="00B17B2C">
      <w:pPr>
        <w:ind w:firstLine="709"/>
        <w:jc w:val="both"/>
      </w:pPr>
      <w:r w:rsidRPr="007B6FF0">
        <w:t>Оценка «4» («хорошо») соответствует следующей качественной характеристике: «изложено правильное понимание вопроса, дано достаточно подробное описание предмета ответа, приведены и раскрыты в тезисной форме основные понятия, относящиеся к предмету ответа, ошибочных положений нет». Выставляется студенту:</w:t>
      </w:r>
    </w:p>
    <w:p w:rsidR="00B17B2C" w:rsidRPr="007B6FF0" w:rsidRDefault="00B17B2C" w:rsidP="005F10EC">
      <w:pPr>
        <w:pStyle w:val="a5"/>
        <w:numPr>
          <w:ilvl w:val="0"/>
          <w:numId w:val="231"/>
        </w:numPr>
        <w:spacing w:after="0" w:line="240" w:lineRule="auto"/>
        <w:ind w:left="0"/>
        <w:jc w:val="both"/>
        <w:rPr>
          <w:rFonts w:ascii="Times New Roman" w:hAnsi="Times New Roman"/>
          <w:sz w:val="24"/>
          <w:szCs w:val="24"/>
        </w:rPr>
      </w:pPr>
      <w:r w:rsidRPr="007B6FF0">
        <w:rPr>
          <w:rFonts w:ascii="Times New Roman" w:hAnsi="Times New Roman"/>
          <w:sz w:val="24"/>
          <w:szCs w:val="24"/>
        </w:rPr>
        <w:t>обнаружившему полное знание учебно-программного материала, грамотно и по существу отвечающему на вопрос билета и не допускающему при этом существенных неточностей;</w:t>
      </w:r>
    </w:p>
    <w:p w:rsidR="00B17B2C" w:rsidRPr="007B6FF0" w:rsidRDefault="00B17B2C" w:rsidP="005F10EC">
      <w:pPr>
        <w:pStyle w:val="a5"/>
        <w:numPr>
          <w:ilvl w:val="0"/>
          <w:numId w:val="231"/>
        </w:numPr>
        <w:spacing w:after="0" w:line="240" w:lineRule="auto"/>
        <w:ind w:left="0"/>
        <w:jc w:val="both"/>
        <w:rPr>
          <w:rFonts w:ascii="Times New Roman" w:hAnsi="Times New Roman"/>
          <w:sz w:val="24"/>
          <w:szCs w:val="24"/>
        </w:rPr>
      </w:pPr>
      <w:r w:rsidRPr="007B6FF0">
        <w:rPr>
          <w:rFonts w:ascii="Times New Roman" w:hAnsi="Times New Roman"/>
          <w:sz w:val="24"/>
          <w:szCs w:val="24"/>
        </w:rPr>
        <w:t xml:space="preserve">показавшему систематический характер знаний по дисциплине и способному к их самостоятельному пополнению и обновлению в ходе дальнейшей учебы и профессиональной деятельности. </w:t>
      </w:r>
    </w:p>
    <w:p w:rsidR="00B17B2C" w:rsidRPr="007B6FF0" w:rsidRDefault="00B17B2C" w:rsidP="00B17B2C">
      <w:pPr>
        <w:ind w:firstLine="709"/>
        <w:jc w:val="both"/>
      </w:pPr>
      <w:r w:rsidRPr="007B6FF0">
        <w:t>Оценка «3» («удовлетворительно») выставляется студенту:</w:t>
      </w:r>
    </w:p>
    <w:p w:rsidR="00B17B2C" w:rsidRPr="007B6FF0" w:rsidRDefault="00B17B2C" w:rsidP="005F10EC">
      <w:pPr>
        <w:pStyle w:val="a5"/>
        <w:numPr>
          <w:ilvl w:val="0"/>
          <w:numId w:val="232"/>
        </w:numPr>
        <w:spacing w:after="0" w:line="240" w:lineRule="auto"/>
        <w:ind w:left="0"/>
        <w:jc w:val="both"/>
        <w:rPr>
          <w:rFonts w:ascii="Times New Roman" w:hAnsi="Times New Roman"/>
          <w:sz w:val="24"/>
          <w:szCs w:val="24"/>
        </w:rPr>
      </w:pPr>
      <w:r w:rsidRPr="007B6FF0">
        <w:rPr>
          <w:rFonts w:ascii="Times New Roman" w:hAnsi="Times New Roman"/>
          <w:sz w:val="24"/>
          <w:szCs w:val="24"/>
        </w:rPr>
        <w:t xml:space="preserve">обнаружившему знание основного учебно-программного материала в объеме, необходимом для дальнейшей учебы и предстоящей работы по профессии, справляющемуся с выполнением заданий, предусмотренных программой; </w:t>
      </w:r>
    </w:p>
    <w:p w:rsidR="00B17B2C" w:rsidRPr="007B6FF0" w:rsidRDefault="00B17B2C" w:rsidP="005F10EC">
      <w:pPr>
        <w:pStyle w:val="a5"/>
        <w:numPr>
          <w:ilvl w:val="0"/>
          <w:numId w:val="232"/>
        </w:numPr>
        <w:spacing w:after="0" w:line="240" w:lineRule="auto"/>
        <w:ind w:left="0"/>
        <w:jc w:val="both"/>
        <w:rPr>
          <w:rFonts w:ascii="Times New Roman" w:hAnsi="Times New Roman"/>
          <w:sz w:val="24"/>
          <w:szCs w:val="24"/>
        </w:rPr>
      </w:pPr>
      <w:r w:rsidRPr="007B6FF0">
        <w:rPr>
          <w:rFonts w:ascii="Times New Roman" w:hAnsi="Times New Roman"/>
          <w:sz w:val="24"/>
          <w:szCs w:val="24"/>
        </w:rPr>
        <w:t>допустившему неточности в ответе и при выполнении экзаменационных заданий, но обладающими необходимыми знаниями для их устранения под руководством преподавателя.</w:t>
      </w:r>
    </w:p>
    <w:p w:rsidR="00B17B2C" w:rsidRPr="007B6FF0" w:rsidRDefault="00B17B2C" w:rsidP="00B17B2C">
      <w:pPr>
        <w:ind w:firstLine="709"/>
        <w:jc w:val="both"/>
      </w:pPr>
      <w:r w:rsidRPr="007B6FF0">
        <w:t>Оценка «2» («неудовлетворительно») выставляется студенту:</w:t>
      </w:r>
    </w:p>
    <w:p w:rsidR="00B17B2C" w:rsidRPr="007B6FF0" w:rsidRDefault="00B17B2C" w:rsidP="005F10EC">
      <w:pPr>
        <w:pStyle w:val="a5"/>
        <w:numPr>
          <w:ilvl w:val="0"/>
          <w:numId w:val="233"/>
        </w:numPr>
        <w:spacing w:after="0" w:line="240" w:lineRule="auto"/>
        <w:ind w:left="0"/>
        <w:jc w:val="both"/>
        <w:rPr>
          <w:rFonts w:ascii="Times New Roman" w:hAnsi="Times New Roman"/>
          <w:sz w:val="24"/>
          <w:szCs w:val="24"/>
        </w:rPr>
      </w:pPr>
      <w:r w:rsidRPr="007B6FF0">
        <w:rPr>
          <w:rFonts w:ascii="Times New Roman" w:hAnsi="Times New Roman"/>
          <w:sz w:val="24"/>
          <w:szCs w:val="24"/>
        </w:rPr>
        <w:t xml:space="preserve">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B17B2C" w:rsidRPr="007B6FF0" w:rsidRDefault="00B17B2C" w:rsidP="005F10EC">
      <w:pPr>
        <w:pStyle w:val="a5"/>
        <w:numPr>
          <w:ilvl w:val="0"/>
          <w:numId w:val="233"/>
        </w:numPr>
        <w:spacing w:after="0" w:line="240" w:lineRule="auto"/>
        <w:ind w:left="0"/>
        <w:jc w:val="both"/>
        <w:rPr>
          <w:rFonts w:ascii="Times New Roman" w:hAnsi="Times New Roman"/>
          <w:sz w:val="24"/>
          <w:szCs w:val="24"/>
        </w:rPr>
      </w:pPr>
      <w:r w:rsidRPr="007B6FF0">
        <w:rPr>
          <w:rFonts w:ascii="Times New Roman" w:hAnsi="Times New Roman"/>
          <w:sz w:val="24"/>
          <w:szCs w:val="24"/>
        </w:rPr>
        <w:t>давшему ответ, который не соответствует вопросу экзаменационного билета.</w:t>
      </w:r>
    </w:p>
    <w:p w:rsidR="00B17B2C" w:rsidRPr="007B6FF0" w:rsidRDefault="00B17B2C" w:rsidP="00B17B2C">
      <w:pPr>
        <w:pStyle w:val="Style77"/>
        <w:widowControl/>
        <w:spacing w:line="240" w:lineRule="auto"/>
        <w:ind w:firstLine="845"/>
        <w:rPr>
          <w:rStyle w:val="FontStyle170"/>
        </w:rPr>
      </w:pPr>
    </w:p>
    <w:p w:rsidR="00B17B2C" w:rsidRPr="007B6FF0" w:rsidRDefault="00B17B2C" w:rsidP="00B17B2C">
      <w:pPr>
        <w:pStyle w:val="Style77"/>
        <w:widowControl/>
        <w:spacing w:line="240" w:lineRule="auto"/>
        <w:ind w:firstLine="845"/>
        <w:rPr>
          <w:rStyle w:val="FontStyle170"/>
        </w:rPr>
      </w:pPr>
      <w:r w:rsidRPr="007B6FF0">
        <w:rPr>
          <w:rStyle w:val="FontStyle170"/>
        </w:rPr>
        <w:t>Количество экзаменов (включая комплексные экзамены, экзамены (квалификационные) не более 8 в каждом учебном году, зачетов и дифференцированных зачетов (суммарно) не более 10 в каждом учебном году без учета зачетов по физической культуре.</w:t>
      </w:r>
    </w:p>
    <w:p w:rsidR="00B17B2C" w:rsidRPr="007B6FF0" w:rsidRDefault="00B17B2C" w:rsidP="00B17B2C">
      <w:pPr>
        <w:pStyle w:val="Style77"/>
        <w:widowControl/>
        <w:spacing w:line="240" w:lineRule="auto"/>
        <w:ind w:firstLine="845"/>
        <w:rPr>
          <w:rStyle w:val="FontStyle170"/>
        </w:rPr>
      </w:pPr>
    </w:p>
    <w:p w:rsidR="00B17B2C" w:rsidRPr="007B6FF0" w:rsidRDefault="00B17B2C" w:rsidP="00B17B2C">
      <w:pPr>
        <w:pStyle w:val="Style77"/>
        <w:widowControl/>
        <w:spacing w:line="240" w:lineRule="auto"/>
        <w:ind w:firstLine="845"/>
        <w:rPr>
          <w:rStyle w:val="FontStyle170"/>
        </w:rPr>
      </w:pPr>
      <w:r w:rsidRPr="007B6FF0">
        <w:rPr>
          <w:rStyle w:val="FontStyle170"/>
        </w:rPr>
        <w:t>Распределение дисциплин, междисциплинарных курсов, профессиональных модулей, практик по элементам промежуточной аттестации, курсам и семестрам приведена в таблице.</w:t>
      </w:r>
    </w:p>
    <w:p w:rsidR="00B17B2C" w:rsidRPr="001B779C" w:rsidRDefault="00B17B2C" w:rsidP="00B17B2C">
      <w:pPr>
        <w:pStyle w:val="af5"/>
        <w:jc w:val="both"/>
        <w:rPr>
          <w:sz w:val="22"/>
          <w:szCs w:val="22"/>
        </w:rPr>
      </w:pPr>
    </w:p>
    <w:p w:rsidR="00B17B2C" w:rsidRDefault="00B17B2C" w:rsidP="00BC615B">
      <w:pPr>
        <w:suppressAutoHyphens/>
        <w:ind w:firstLine="709"/>
        <w:jc w:val="both"/>
        <w:rPr>
          <w:b/>
        </w:rPr>
      </w:pPr>
    </w:p>
    <w:p w:rsidR="00B17B2C" w:rsidRDefault="00B17B2C" w:rsidP="00BC615B">
      <w:pPr>
        <w:suppressAutoHyphens/>
        <w:ind w:firstLine="709"/>
        <w:jc w:val="both"/>
        <w:rPr>
          <w:b/>
        </w:rPr>
      </w:pPr>
    </w:p>
    <w:p w:rsidR="00B17B2C" w:rsidRDefault="00B17B2C" w:rsidP="00BC615B">
      <w:pPr>
        <w:suppressAutoHyphens/>
        <w:ind w:firstLine="709"/>
        <w:jc w:val="both"/>
        <w:rPr>
          <w:b/>
        </w:rPr>
      </w:pPr>
    </w:p>
    <w:p w:rsidR="00B17B2C" w:rsidRDefault="00B17B2C" w:rsidP="00BC615B">
      <w:pPr>
        <w:suppressAutoHyphens/>
        <w:ind w:firstLine="709"/>
        <w:jc w:val="both"/>
        <w:rPr>
          <w:b/>
        </w:rPr>
      </w:pPr>
    </w:p>
    <w:p w:rsidR="00B17B2C" w:rsidRDefault="00B17B2C" w:rsidP="00BC615B">
      <w:pPr>
        <w:suppressAutoHyphens/>
        <w:ind w:firstLine="709"/>
        <w:jc w:val="both"/>
        <w:rPr>
          <w:b/>
        </w:rPr>
      </w:pPr>
    </w:p>
    <w:p w:rsidR="00B17B2C" w:rsidRDefault="00B17B2C" w:rsidP="00BC615B">
      <w:pPr>
        <w:suppressAutoHyphens/>
        <w:ind w:firstLine="709"/>
        <w:jc w:val="both"/>
        <w:rPr>
          <w:b/>
        </w:rPr>
      </w:pPr>
    </w:p>
    <w:p w:rsidR="00317F3A" w:rsidRDefault="00317F3A">
      <w:pPr>
        <w:pStyle w:val="Style77"/>
        <w:widowControl/>
        <w:spacing w:line="274" w:lineRule="exact"/>
        <w:ind w:firstLine="845"/>
        <w:rPr>
          <w:rStyle w:val="FontStyle170"/>
        </w:rPr>
        <w:sectPr w:rsidR="00317F3A">
          <w:footerReference w:type="even" r:id="rId178"/>
          <w:footerReference w:type="default" r:id="rId179"/>
          <w:pgSz w:w="11649" w:h="13358"/>
          <w:pgMar w:top="360" w:right="434" w:bottom="360" w:left="1006" w:header="720" w:footer="720" w:gutter="0"/>
          <w:cols w:space="60"/>
          <w:noEndnote/>
        </w:sectPr>
      </w:pPr>
    </w:p>
    <w:tbl>
      <w:tblPr>
        <w:tblW w:w="15876" w:type="dxa"/>
        <w:tblInd w:w="40" w:type="dxa"/>
        <w:tblLayout w:type="fixed"/>
        <w:tblCellMar>
          <w:left w:w="40" w:type="dxa"/>
          <w:right w:w="40" w:type="dxa"/>
        </w:tblCellMar>
        <w:tblLook w:val="0000"/>
      </w:tblPr>
      <w:tblGrid>
        <w:gridCol w:w="466"/>
        <w:gridCol w:w="494"/>
        <w:gridCol w:w="3125"/>
        <w:gridCol w:w="5980"/>
        <w:gridCol w:w="4110"/>
        <w:gridCol w:w="1701"/>
      </w:tblGrid>
      <w:tr w:rsidR="000D0ACD" w:rsidTr="00520886">
        <w:tc>
          <w:tcPr>
            <w:tcW w:w="466" w:type="dxa"/>
            <w:tcBorders>
              <w:top w:val="single" w:sz="6" w:space="0" w:color="auto"/>
              <w:left w:val="single" w:sz="6" w:space="0" w:color="auto"/>
              <w:bottom w:val="single" w:sz="6" w:space="0" w:color="auto"/>
              <w:right w:val="single" w:sz="6" w:space="0" w:color="auto"/>
            </w:tcBorders>
            <w:textDirection w:val="btLr"/>
          </w:tcPr>
          <w:p w:rsidR="000D0ACD" w:rsidRPr="00CE3955" w:rsidRDefault="000D0ACD" w:rsidP="00CE3955">
            <w:pPr>
              <w:pStyle w:val="Style88"/>
              <w:widowControl/>
              <w:spacing w:line="240" w:lineRule="auto"/>
              <w:jc w:val="left"/>
              <w:rPr>
                <w:rStyle w:val="FontStyle173"/>
                <w:sz w:val="22"/>
                <w:szCs w:val="22"/>
              </w:rPr>
            </w:pPr>
            <w:r w:rsidRPr="00CE3955">
              <w:rPr>
                <w:rStyle w:val="FontStyle173"/>
                <w:sz w:val="22"/>
                <w:szCs w:val="22"/>
              </w:rPr>
              <w:lastRenderedPageBreak/>
              <w:t>Курс</w:t>
            </w:r>
          </w:p>
        </w:tc>
        <w:tc>
          <w:tcPr>
            <w:tcW w:w="494" w:type="dxa"/>
            <w:tcBorders>
              <w:top w:val="single" w:sz="6" w:space="0" w:color="auto"/>
              <w:left w:val="single" w:sz="6" w:space="0" w:color="auto"/>
              <w:bottom w:val="single" w:sz="6" w:space="0" w:color="auto"/>
              <w:right w:val="single" w:sz="6" w:space="0" w:color="auto"/>
            </w:tcBorders>
            <w:textDirection w:val="btLr"/>
          </w:tcPr>
          <w:p w:rsidR="000D0ACD" w:rsidRPr="00CE3955" w:rsidRDefault="000D0ACD" w:rsidP="00CE3955">
            <w:pPr>
              <w:pStyle w:val="Style88"/>
              <w:widowControl/>
              <w:spacing w:line="240" w:lineRule="auto"/>
              <w:jc w:val="left"/>
              <w:rPr>
                <w:rStyle w:val="FontStyle173"/>
                <w:sz w:val="22"/>
                <w:szCs w:val="22"/>
              </w:rPr>
            </w:pPr>
            <w:r w:rsidRPr="00CE3955">
              <w:rPr>
                <w:rStyle w:val="FontStyle173"/>
                <w:sz w:val="22"/>
                <w:szCs w:val="22"/>
              </w:rPr>
              <w:t>Семестр</w:t>
            </w:r>
          </w:p>
        </w:tc>
        <w:tc>
          <w:tcPr>
            <w:tcW w:w="3125" w:type="dxa"/>
            <w:tcBorders>
              <w:top w:val="single" w:sz="6" w:space="0" w:color="auto"/>
              <w:left w:val="single" w:sz="6" w:space="0" w:color="auto"/>
              <w:bottom w:val="single" w:sz="6" w:space="0" w:color="auto"/>
              <w:right w:val="single" w:sz="6" w:space="0" w:color="auto"/>
            </w:tcBorders>
          </w:tcPr>
          <w:p w:rsidR="000D0ACD" w:rsidRPr="00CE3955" w:rsidRDefault="000D0ACD" w:rsidP="00CE3955">
            <w:pPr>
              <w:pStyle w:val="Style88"/>
              <w:widowControl/>
              <w:spacing w:line="240" w:lineRule="auto"/>
              <w:ind w:left="1152"/>
              <w:jc w:val="left"/>
              <w:rPr>
                <w:rStyle w:val="FontStyle173"/>
                <w:sz w:val="22"/>
                <w:szCs w:val="22"/>
              </w:rPr>
            </w:pPr>
            <w:r w:rsidRPr="00CE3955">
              <w:rPr>
                <w:rStyle w:val="FontStyle173"/>
                <w:sz w:val="22"/>
                <w:szCs w:val="22"/>
              </w:rPr>
              <w:t>Зачеты</w:t>
            </w:r>
          </w:p>
        </w:tc>
        <w:tc>
          <w:tcPr>
            <w:tcW w:w="5980" w:type="dxa"/>
            <w:tcBorders>
              <w:top w:val="single" w:sz="6" w:space="0" w:color="auto"/>
              <w:left w:val="single" w:sz="6" w:space="0" w:color="auto"/>
              <w:bottom w:val="single" w:sz="6" w:space="0" w:color="auto"/>
              <w:right w:val="single" w:sz="6" w:space="0" w:color="auto"/>
            </w:tcBorders>
          </w:tcPr>
          <w:p w:rsidR="000D0ACD" w:rsidRPr="00CE3955" w:rsidRDefault="000D0ACD" w:rsidP="00CE3955">
            <w:pPr>
              <w:pStyle w:val="Style88"/>
              <w:widowControl/>
              <w:spacing w:line="240" w:lineRule="auto"/>
              <w:ind w:left="979"/>
              <w:jc w:val="left"/>
              <w:rPr>
                <w:rStyle w:val="FontStyle173"/>
                <w:sz w:val="22"/>
                <w:szCs w:val="22"/>
              </w:rPr>
            </w:pPr>
            <w:r w:rsidRPr="00CE3955">
              <w:rPr>
                <w:rStyle w:val="FontStyle173"/>
                <w:sz w:val="22"/>
                <w:szCs w:val="22"/>
              </w:rPr>
              <w:t>Диф</w:t>
            </w:r>
            <w:r>
              <w:rPr>
                <w:rStyle w:val="FontStyle173"/>
                <w:sz w:val="22"/>
                <w:szCs w:val="22"/>
              </w:rPr>
              <w:t>.</w:t>
            </w:r>
            <w:r w:rsidRPr="00CE3955">
              <w:rPr>
                <w:rStyle w:val="FontStyle173"/>
                <w:sz w:val="22"/>
                <w:szCs w:val="22"/>
              </w:rPr>
              <w:t>зачеты</w:t>
            </w:r>
          </w:p>
        </w:tc>
        <w:tc>
          <w:tcPr>
            <w:tcW w:w="4110" w:type="dxa"/>
            <w:tcBorders>
              <w:top w:val="single" w:sz="6" w:space="0" w:color="auto"/>
              <w:left w:val="single" w:sz="6" w:space="0" w:color="auto"/>
              <w:bottom w:val="single" w:sz="6" w:space="0" w:color="auto"/>
              <w:right w:val="single" w:sz="6" w:space="0" w:color="auto"/>
            </w:tcBorders>
          </w:tcPr>
          <w:p w:rsidR="000D0ACD" w:rsidRPr="00CE3955" w:rsidRDefault="000D0ACD" w:rsidP="00CE3955">
            <w:pPr>
              <w:pStyle w:val="Style88"/>
              <w:widowControl/>
              <w:spacing w:line="240" w:lineRule="auto"/>
              <w:ind w:left="888"/>
              <w:jc w:val="left"/>
              <w:rPr>
                <w:rStyle w:val="FontStyle173"/>
                <w:sz w:val="22"/>
                <w:szCs w:val="22"/>
              </w:rPr>
            </w:pPr>
            <w:r w:rsidRPr="00CE3955">
              <w:rPr>
                <w:rStyle w:val="FontStyle173"/>
                <w:sz w:val="22"/>
                <w:szCs w:val="22"/>
              </w:rPr>
              <w:t>Экзамены</w:t>
            </w:r>
          </w:p>
        </w:tc>
        <w:tc>
          <w:tcPr>
            <w:tcW w:w="1701" w:type="dxa"/>
            <w:tcBorders>
              <w:top w:val="single" w:sz="6" w:space="0" w:color="auto"/>
              <w:left w:val="single" w:sz="6" w:space="0" w:color="auto"/>
              <w:bottom w:val="single" w:sz="6" w:space="0" w:color="auto"/>
              <w:right w:val="single" w:sz="6" w:space="0" w:color="auto"/>
            </w:tcBorders>
          </w:tcPr>
          <w:p w:rsidR="000D0ACD" w:rsidRPr="00CE3955" w:rsidRDefault="000D0ACD" w:rsidP="00CE3955">
            <w:pPr>
              <w:pStyle w:val="Style88"/>
              <w:widowControl/>
              <w:spacing w:line="240" w:lineRule="auto"/>
              <w:ind w:left="418"/>
              <w:jc w:val="left"/>
              <w:rPr>
                <w:rStyle w:val="FontStyle173"/>
                <w:sz w:val="22"/>
                <w:szCs w:val="22"/>
              </w:rPr>
            </w:pPr>
            <w:r w:rsidRPr="00CE3955">
              <w:rPr>
                <w:rStyle w:val="FontStyle173"/>
                <w:sz w:val="22"/>
                <w:szCs w:val="22"/>
              </w:rPr>
              <w:t>Экзамены (квалификационные)</w:t>
            </w:r>
          </w:p>
        </w:tc>
      </w:tr>
      <w:tr w:rsidR="000D0ACD" w:rsidTr="00520886">
        <w:tc>
          <w:tcPr>
            <w:tcW w:w="466" w:type="dxa"/>
            <w:tcBorders>
              <w:top w:val="single" w:sz="6" w:space="0" w:color="auto"/>
              <w:left w:val="single" w:sz="6" w:space="0" w:color="auto"/>
              <w:bottom w:val="single" w:sz="6" w:space="0" w:color="auto"/>
              <w:right w:val="single" w:sz="6" w:space="0" w:color="auto"/>
            </w:tcBorders>
          </w:tcPr>
          <w:p w:rsidR="000D0ACD" w:rsidRDefault="000D0ACD" w:rsidP="00CE3955">
            <w:pPr>
              <w:pStyle w:val="Style88"/>
              <w:widowControl/>
              <w:spacing w:line="240" w:lineRule="auto"/>
              <w:jc w:val="left"/>
              <w:rPr>
                <w:rStyle w:val="FontStyle173"/>
                <w:sz w:val="22"/>
                <w:szCs w:val="22"/>
              </w:rPr>
            </w:pPr>
            <w:r>
              <w:rPr>
                <w:rStyle w:val="FontStyle173"/>
                <w:sz w:val="22"/>
                <w:szCs w:val="22"/>
              </w:rPr>
              <w:t>1</w:t>
            </w:r>
          </w:p>
        </w:tc>
        <w:tc>
          <w:tcPr>
            <w:tcW w:w="494" w:type="dxa"/>
            <w:tcBorders>
              <w:top w:val="single" w:sz="6" w:space="0" w:color="auto"/>
              <w:left w:val="single" w:sz="6" w:space="0" w:color="auto"/>
              <w:bottom w:val="single" w:sz="6" w:space="0" w:color="auto"/>
              <w:right w:val="single" w:sz="6" w:space="0" w:color="auto"/>
            </w:tcBorders>
          </w:tcPr>
          <w:p w:rsidR="000D0ACD" w:rsidRDefault="000D0ACD" w:rsidP="00CE3955">
            <w:pPr>
              <w:pStyle w:val="Style88"/>
              <w:widowControl/>
              <w:spacing w:line="240" w:lineRule="auto"/>
              <w:jc w:val="left"/>
              <w:rPr>
                <w:rStyle w:val="FontStyle173"/>
                <w:sz w:val="22"/>
                <w:szCs w:val="22"/>
              </w:rPr>
            </w:pPr>
            <w:r>
              <w:rPr>
                <w:rStyle w:val="FontStyle173"/>
                <w:sz w:val="22"/>
                <w:szCs w:val="22"/>
              </w:rPr>
              <w:t>1</w:t>
            </w:r>
          </w:p>
        </w:tc>
        <w:tc>
          <w:tcPr>
            <w:tcW w:w="3125" w:type="dxa"/>
            <w:tcBorders>
              <w:top w:val="single" w:sz="6" w:space="0" w:color="auto"/>
              <w:left w:val="single" w:sz="6" w:space="0" w:color="auto"/>
              <w:bottom w:val="single" w:sz="6" w:space="0" w:color="auto"/>
              <w:right w:val="single" w:sz="6" w:space="0" w:color="auto"/>
            </w:tcBorders>
          </w:tcPr>
          <w:p w:rsidR="000D0ACD" w:rsidRDefault="000D0ACD" w:rsidP="00B3416E">
            <w:pPr>
              <w:pStyle w:val="Style34"/>
              <w:widowControl/>
              <w:spacing w:line="240" w:lineRule="auto"/>
              <w:rPr>
                <w:rStyle w:val="FontStyle187"/>
                <w:sz w:val="22"/>
                <w:szCs w:val="22"/>
              </w:rPr>
            </w:pPr>
            <w:r w:rsidRPr="00CE3955">
              <w:rPr>
                <w:rStyle w:val="FontStyle187"/>
                <w:sz w:val="22"/>
                <w:szCs w:val="22"/>
              </w:rPr>
              <w:t xml:space="preserve">ОГСЭ.ОЗ Иностранный язык </w:t>
            </w:r>
          </w:p>
          <w:p w:rsidR="000D0ACD" w:rsidRDefault="000D0ACD" w:rsidP="00B3416E">
            <w:pPr>
              <w:pStyle w:val="Style34"/>
              <w:widowControl/>
              <w:spacing w:line="240" w:lineRule="auto"/>
              <w:rPr>
                <w:rStyle w:val="FontStyle187"/>
                <w:sz w:val="22"/>
                <w:szCs w:val="22"/>
              </w:rPr>
            </w:pPr>
            <w:r w:rsidRPr="00CE3955">
              <w:rPr>
                <w:rStyle w:val="FontStyle187"/>
                <w:sz w:val="22"/>
                <w:szCs w:val="22"/>
              </w:rPr>
              <w:t xml:space="preserve">ОГСЭ.04 Физическая культура </w:t>
            </w:r>
          </w:p>
          <w:p w:rsidR="000D0ACD" w:rsidRDefault="000D0ACD" w:rsidP="00B17B2C">
            <w:pPr>
              <w:pStyle w:val="Style34"/>
              <w:widowControl/>
              <w:spacing w:line="240" w:lineRule="auto"/>
              <w:rPr>
                <w:rStyle w:val="FontStyle187"/>
                <w:sz w:val="22"/>
                <w:szCs w:val="22"/>
              </w:rPr>
            </w:pPr>
            <w:r>
              <w:rPr>
                <w:rStyle w:val="FontStyle187"/>
                <w:sz w:val="22"/>
                <w:szCs w:val="22"/>
              </w:rPr>
              <w:t>УП.01.01</w:t>
            </w:r>
          </w:p>
        </w:tc>
        <w:tc>
          <w:tcPr>
            <w:tcW w:w="5980" w:type="dxa"/>
            <w:tcBorders>
              <w:top w:val="single" w:sz="6" w:space="0" w:color="auto"/>
              <w:left w:val="single" w:sz="6" w:space="0" w:color="auto"/>
              <w:bottom w:val="single" w:sz="6" w:space="0" w:color="auto"/>
              <w:right w:val="single" w:sz="6" w:space="0" w:color="auto"/>
            </w:tcBorders>
          </w:tcPr>
          <w:p w:rsidR="000D0ACD" w:rsidRDefault="000D0ACD" w:rsidP="00B17B2C">
            <w:pPr>
              <w:pStyle w:val="Style34"/>
              <w:widowControl/>
              <w:spacing w:line="240" w:lineRule="auto"/>
              <w:rPr>
                <w:rStyle w:val="FontStyle187"/>
                <w:sz w:val="22"/>
                <w:szCs w:val="22"/>
              </w:rPr>
            </w:pPr>
            <w:r>
              <w:rPr>
                <w:rStyle w:val="FontStyle187"/>
                <w:sz w:val="22"/>
                <w:szCs w:val="22"/>
              </w:rPr>
              <w:t xml:space="preserve">ЕН.01 Математика </w:t>
            </w:r>
          </w:p>
          <w:p w:rsidR="000D0ACD" w:rsidRDefault="000D0ACD" w:rsidP="00B17B2C">
            <w:pPr>
              <w:pStyle w:val="Style34"/>
              <w:widowControl/>
              <w:spacing w:line="240" w:lineRule="auto"/>
              <w:rPr>
                <w:rStyle w:val="FontStyle187"/>
                <w:sz w:val="22"/>
                <w:szCs w:val="22"/>
              </w:rPr>
            </w:pPr>
            <w:r w:rsidRPr="00CE3955">
              <w:rPr>
                <w:rStyle w:val="FontStyle187"/>
                <w:sz w:val="22"/>
                <w:szCs w:val="22"/>
              </w:rPr>
              <w:t>ОГСЭ.02 История</w:t>
            </w:r>
          </w:p>
          <w:p w:rsidR="000D0ACD" w:rsidRPr="00CE3955" w:rsidRDefault="000D0ACD" w:rsidP="00B3416E">
            <w:pPr>
              <w:pStyle w:val="Style34"/>
              <w:widowControl/>
              <w:spacing w:line="240" w:lineRule="auto"/>
              <w:rPr>
                <w:rStyle w:val="FontStyle187"/>
                <w:sz w:val="22"/>
                <w:szCs w:val="22"/>
              </w:rPr>
            </w:pPr>
          </w:p>
        </w:tc>
        <w:tc>
          <w:tcPr>
            <w:tcW w:w="4110" w:type="dxa"/>
            <w:tcBorders>
              <w:top w:val="single" w:sz="6" w:space="0" w:color="auto"/>
              <w:left w:val="single" w:sz="6" w:space="0" w:color="auto"/>
              <w:bottom w:val="single" w:sz="6" w:space="0" w:color="auto"/>
              <w:right w:val="single" w:sz="6" w:space="0" w:color="auto"/>
            </w:tcBorders>
          </w:tcPr>
          <w:p w:rsidR="000D0ACD" w:rsidRPr="00CE3955" w:rsidRDefault="000D0ACD" w:rsidP="00CE3955">
            <w:pPr>
              <w:pStyle w:val="Style38"/>
              <w:widowControl/>
            </w:pPr>
          </w:p>
        </w:tc>
        <w:tc>
          <w:tcPr>
            <w:tcW w:w="1701" w:type="dxa"/>
            <w:tcBorders>
              <w:top w:val="single" w:sz="6" w:space="0" w:color="auto"/>
              <w:left w:val="single" w:sz="6" w:space="0" w:color="auto"/>
              <w:bottom w:val="single" w:sz="6" w:space="0" w:color="auto"/>
              <w:right w:val="single" w:sz="6" w:space="0" w:color="auto"/>
            </w:tcBorders>
          </w:tcPr>
          <w:p w:rsidR="000D0ACD" w:rsidRPr="00CE3955" w:rsidRDefault="000D0ACD" w:rsidP="00CE3955">
            <w:pPr>
              <w:pStyle w:val="Style38"/>
              <w:widowControl/>
            </w:pPr>
          </w:p>
        </w:tc>
      </w:tr>
      <w:tr w:rsidR="000D0ACD" w:rsidTr="00520886">
        <w:tc>
          <w:tcPr>
            <w:tcW w:w="466" w:type="dxa"/>
            <w:tcBorders>
              <w:top w:val="single" w:sz="6" w:space="0" w:color="auto"/>
              <w:left w:val="single" w:sz="6" w:space="0" w:color="auto"/>
              <w:bottom w:val="single" w:sz="6" w:space="0" w:color="auto"/>
              <w:right w:val="single" w:sz="6" w:space="0" w:color="auto"/>
            </w:tcBorders>
          </w:tcPr>
          <w:p w:rsidR="000D0ACD" w:rsidRPr="00CE3955" w:rsidRDefault="000D0ACD" w:rsidP="00E47C95">
            <w:pPr>
              <w:pStyle w:val="Style88"/>
              <w:widowControl/>
              <w:spacing w:line="240" w:lineRule="auto"/>
              <w:jc w:val="left"/>
              <w:rPr>
                <w:rStyle w:val="FontStyle173"/>
                <w:sz w:val="22"/>
                <w:szCs w:val="22"/>
              </w:rPr>
            </w:pPr>
            <w:r>
              <w:rPr>
                <w:rStyle w:val="FontStyle173"/>
                <w:sz w:val="22"/>
                <w:szCs w:val="22"/>
              </w:rPr>
              <w:t>1</w:t>
            </w:r>
          </w:p>
        </w:tc>
        <w:tc>
          <w:tcPr>
            <w:tcW w:w="494" w:type="dxa"/>
            <w:tcBorders>
              <w:top w:val="single" w:sz="6" w:space="0" w:color="auto"/>
              <w:left w:val="single" w:sz="6" w:space="0" w:color="auto"/>
              <w:bottom w:val="single" w:sz="6" w:space="0" w:color="auto"/>
              <w:right w:val="single" w:sz="6" w:space="0" w:color="auto"/>
            </w:tcBorders>
          </w:tcPr>
          <w:p w:rsidR="000D0ACD" w:rsidRPr="00CE3955" w:rsidRDefault="000D0ACD" w:rsidP="00E47C95">
            <w:pPr>
              <w:pStyle w:val="Style88"/>
              <w:widowControl/>
              <w:spacing w:line="240" w:lineRule="auto"/>
              <w:jc w:val="left"/>
              <w:rPr>
                <w:rStyle w:val="FontStyle173"/>
                <w:sz w:val="22"/>
                <w:szCs w:val="22"/>
              </w:rPr>
            </w:pPr>
            <w:r>
              <w:rPr>
                <w:rStyle w:val="FontStyle173"/>
                <w:sz w:val="22"/>
                <w:szCs w:val="22"/>
              </w:rPr>
              <w:t>2</w:t>
            </w:r>
          </w:p>
        </w:tc>
        <w:tc>
          <w:tcPr>
            <w:tcW w:w="3125" w:type="dxa"/>
            <w:tcBorders>
              <w:top w:val="single" w:sz="6" w:space="0" w:color="auto"/>
              <w:left w:val="single" w:sz="6" w:space="0" w:color="auto"/>
              <w:bottom w:val="single" w:sz="6" w:space="0" w:color="auto"/>
              <w:right w:val="single" w:sz="6" w:space="0" w:color="auto"/>
            </w:tcBorders>
          </w:tcPr>
          <w:p w:rsidR="000D0ACD" w:rsidRDefault="000D0ACD" w:rsidP="00E47C95">
            <w:pPr>
              <w:pStyle w:val="Style34"/>
              <w:widowControl/>
              <w:spacing w:line="240" w:lineRule="auto"/>
              <w:rPr>
                <w:rStyle w:val="FontStyle187"/>
                <w:sz w:val="22"/>
                <w:szCs w:val="22"/>
              </w:rPr>
            </w:pPr>
            <w:r>
              <w:rPr>
                <w:rStyle w:val="FontStyle187"/>
                <w:sz w:val="22"/>
                <w:szCs w:val="22"/>
              </w:rPr>
              <w:t>УП. 03.01</w:t>
            </w:r>
          </w:p>
          <w:p w:rsidR="000D0ACD" w:rsidRPr="00CE3955" w:rsidRDefault="000D0ACD" w:rsidP="00E47C95">
            <w:pPr>
              <w:pStyle w:val="Style34"/>
              <w:widowControl/>
              <w:spacing w:line="240" w:lineRule="auto"/>
              <w:rPr>
                <w:rStyle w:val="FontStyle187"/>
                <w:sz w:val="22"/>
                <w:szCs w:val="22"/>
              </w:rPr>
            </w:pPr>
          </w:p>
        </w:tc>
        <w:tc>
          <w:tcPr>
            <w:tcW w:w="5980" w:type="dxa"/>
            <w:tcBorders>
              <w:top w:val="single" w:sz="6" w:space="0" w:color="auto"/>
              <w:left w:val="single" w:sz="6" w:space="0" w:color="auto"/>
              <w:bottom w:val="single" w:sz="6" w:space="0" w:color="auto"/>
              <w:right w:val="single" w:sz="6" w:space="0" w:color="auto"/>
            </w:tcBorders>
          </w:tcPr>
          <w:p w:rsidR="000D0ACD" w:rsidRDefault="000D0ACD" w:rsidP="00B3416E">
            <w:pPr>
              <w:pStyle w:val="Style34"/>
              <w:widowControl/>
              <w:spacing w:line="240" w:lineRule="auto"/>
              <w:rPr>
                <w:rStyle w:val="FontStyle187"/>
                <w:sz w:val="22"/>
                <w:szCs w:val="22"/>
              </w:rPr>
            </w:pPr>
            <w:r>
              <w:rPr>
                <w:rStyle w:val="FontStyle187"/>
                <w:sz w:val="22"/>
                <w:szCs w:val="22"/>
              </w:rPr>
              <w:t>ОГСЭ.01 Основы философии</w:t>
            </w:r>
          </w:p>
          <w:p w:rsidR="000D0ACD" w:rsidRDefault="000D0ACD" w:rsidP="00B3416E">
            <w:pPr>
              <w:pStyle w:val="Style34"/>
              <w:widowControl/>
              <w:spacing w:line="240" w:lineRule="auto"/>
              <w:rPr>
                <w:rStyle w:val="FontStyle187"/>
                <w:sz w:val="22"/>
                <w:szCs w:val="22"/>
              </w:rPr>
            </w:pPr>
            <w:r w:rsidRPr="00CE3955">
              <w:rPr>
                <w:rStyle w:val="FontStyle187"/>
                <w:sz w:val="22"/>
                <w:szCs w:val="22"/>
              </w:rPr>
              <w:t xml:space="preserve">ОГСЭ.04 Физическая культура </w:t>
            </w:r>
          </w:p>
          <w:p w:rsidR="00520886" w:rsidRDefault="000D0ACD" w:rsidP="00B3416E">
            <w:pPr>
              <w:pStyle w:val="Style34"/>
              <w:widowControl/>
              <w:spacing w:line="240" w:lineRule="auto"/>
              <w:rPr>
                <w:rStyle w:val="FontStyle187"/>
                <w:sz w:val="22"/>
                <w:szCs w:val="22"/>
              </w:rPr>
            </w:pPr>
            <w:r w:rsidRPr="00CE3955">
              <w:rPr>
                <w:rStyle w:val="FontStyle187"/>
                <w:sz w:val="22"/>
                <w:szCs w:val="22"/>
              </w:rPr>
              <w:t xml:space="preserve">ОГСЭ.ОЗ Иностранный язык </w:t>
            </w:r>
          </w:p>
          <w:p w:rsidR="000D0ACD" w:rsidRPr="00CE3955" w:rsidRDefault="000D0ACD" w:rsidP="00B3416E">
            <w:pPr>
              <w:pStyle w:val="Style34"/>
              <w:widowControl/>
              <w:spacing w:line="240" w:lineRule="auto"/>
              <w:rPr>
                <w:rStyle w:val="FontStyle187"/>
                <w:sz w:val="22"/>
                <w:szCs w:val="22"/>
              </w:rPr>
            </w:pPr>
            <w:r w:rsidRPr="00CE3955">
              <w:rPr>
                <w:rStyle w:val="FontStyle187"/>
                <w:sz w:val="22"/>
                <w:szCs w:val="22"/>
              </w:rPr>
              <w:t>ЕН.02 Информатика</w:t>
            </w:r>
          </w:p>
          <w:p w:rsidR="000D0ACD" w:rsidRPr="00CE3955" w:rsidRDefault="000D0ACD" w:rsidP="00B3416E">
            <w:pPr>
              <w:pStyle w:val="Style34"/>
              <w:widowControl/>
              <w:spacing w:line="240" w:lineRule="auto"/>
              <w:rPr>
                <w:rStyle w:val="FontStyle187"/>
                <w:sz w:val="22"/>
                <w:szCs w:val="22"/>
              </w:rPr>
            </w:pPr>
            <w:r w:rsidRPr="00CE3955">
              <w:rPr>
                <w:rStyle w:val="FontStyle187"/>
                <w:sz w:val="22"/>
                <w:szCs w:val="22"/>
              </w:rPr>
              <w:t>ОП.04 Материаловедение</w:t>
            </w:r>
          </w:p>
          <w:p w:rsidR="000D0ACD" w:rsidRDefault="000D0ACD" w:rsidP="00B3416E">
            <w:pPr>
              <w:pStyle w:val="Style34"/>
              <w:widowControl/>
              <w:spacing w:line="240" w:lineRule="auto"/>
              <w:rPr>
                <w:rStyle w:val="FontStyle187"/>
                <w:sz w:val="22"/>
                <w:szCs w:val="22"/>
              </w:rPr>
            </w:pPr>
            <w:r>
              <w:rPr>
                <w:rStyle w:val="FontStyle187"/>
                <w:sz w:val="22"/>
                <w:szCs w:val="22"/>
              </w:rPr>
              <w:t>МДК.01.01 Устройсво автомобилей</w:t>
            </w:r>
          </w:p>
          <w:p w:rsidR="000D0ACD" w:rsidRDefault="000D0ACD" w:rsidP="00B3416E">
            <w:pPr>
              <w:pStyle w:val="Style34"/>
              <w:widowControl/>
              <w:spacing w:line="240" w:lineRule="auto"/>
              <w:rPr>
                <w:rStyle w:val="FontStyle187"/>
                <w:sz w:val="22"/>
                <w:szCs w:val="22"/>
              </w:rPr>
            </w:pPr>
            <w:r>
              <w:rPr>
                <w:rStyle w:val="FontStyle187"/>
                <w:sz w:val="22"/>
                <w:szCs w:val="22"/>
              </w:rPr>
              <w:t>МДК.03.01 Технология выполнения слесарных работ</w:t>
            </w:r>
          </w:p>
          <w:p w:rsidR="000D0ACD" w:rsidRPr="00CE3955" w:rsidRDefault="000D0ACD" w:rsidP="00E47C95">
            <w:pPr>
              <w:pStyle w:val="Style34"/>
              <w:widowControl/>
              <w:spacing w:line="240" w:lineRule="auto"/>
              <w:rPr>
                <w:rStyle w:val="FontStyle187"/>
                <w:sz w:val="22"/>
                <w:szCs w:val="22"/>
              </w:rPr>
            </w:pPr>
            <w:r>
              <w:rPr>
                <w:rStyle w:val="FontStyle187"/>
                <w:sz w:val="22"/>
                <w:szCs w:val="22"/>
              </w:rPr>
              <w:t>ПП 03.01</w:t>
            </w:r>
          </w:p>
        </w:tc>
        <w:tc>
          <w:tcPr>
            <w:tcW w:w="4110" w:type="dxa"/>
            <w:tcBorders>
              <w:top w:val="single" w:sz="6" w:space="0" w:color="auto"/>
              <w:left w:val="single" w:sz="6" w:space="0" w:color="auto"/>
              <w:bottom w:val="single" w:sz="6" w:space="0" w:color="auto"/>
              <w:right w:val="single" w:sz="6" w:space="0" w:color="auto"/>
            </w:tcBorders>
          </w:tcPr>
          <w:p w:rsidR="00520886" w:rsidRDefault="000D0ACD" w:rsidP="00E47C95">
            <w:pPr>
              <w:pStyle w:val="Style38"/>
              <w:widowControl/>
              <w:rPr>
                <w:rStyle w:val="FontStyle187"/>
                <w:sz w:val="22"/>
                <w:szCs w:val="22"/>
              </w:rPr>
            </w:pPr>
            <w:r w:rsidRPr="00CE3955">
              <w:rPr>
                <w:rStyle w:val="FontStyle187"/>
                <w:sz w:val="22"/>
                <w:szCs w:val="22"/>
              </w:rPr>
              <w:t xml:space="preserve">ОП.01 Инженерная графика </w:t>
            </w:r>
          </w:p>
          <w:p w:rsidR="000D0ACD" w:rsidRPr="00CE3955" w:rsidRDefault="000D0ACD" w:rsidP="00E47C95">
            <w:pPr>
              <w:pStyle w:val="Style38"/>
              <w:widowControl/>
            </w:pPr>
            <w:r w:rsidRPr="00CE3955">
              <w:rPr>
                <w:rStyle w:val="FontStyle187"/>
                <w:sz w:val="22"/>
                <w:szCs w:val="22"/>
              </w:rPr>
              <w:t>ОП.02 Техническая механика</w:t>
            </w:r>
          </w:p>
        </w:tc>
        <w:tc>
          <w:tcPr>
            <w:tcW w:w="1701" w:type="dxa"/>
            <w:tcBorders>
              <w:top w:val="single" w:sz="6" w:space="0" w:color="auto"/>
              <w:left w:val="single" w:sz="6" w:space="0" w:color="auto"/>
              <w:bottom w:val="single" w:sz="6" w:space="0" w:color="auto"/>
              <w:right w:val="single" w:sz="6" w:space="0" w:color="auto"/>
            </w:tcBorders>
          </w:tcPr>
          <w:p w:rsidR="000D0ACD" w:rsidRPr="00CE3955" w:rsidRDefault="000D0ACD" w:rsidP="00E47C95">
            <w:pPr>
              <w:pStyle w:val="Style38"/>
              <w:widowControl/>
            </w:pPr>
          </w:p>
        </w:tc>
      </w:tr>
      <w:tr w:rsidR="000D0ACD" w:rsidTr="00520886">
        <w:tc>
          <w:tcPr>
            <w:tcW w:w="466" w:type="dxa"/>
            <w:tcBorders>
              <w:top w:val="single" w:sz="6" w:space="0" w:color="auto"/>
              <w:left w:val="single" w:sz="6" w:space="0" w:color="auto"/>
              <w:bottom w:val="single" w:sz="6" w:space="0" w:color="auto"/>
              <w:right w:val="single" w:sz="6" w:space="0" w:color="auto"/>
            </w:tcBorders>
          </w:tcPr>
          <w:p w:rsidR="000D0ACD" w:rsidRPr="00CE3955" w:rsidRDefault="000D0ACD" w:rsidP="00CE3955">
            <w:pPr>
              <w:pStyle w:val="Style88"/>
              <w:widowControl/>
              <w:spacing w:line="240" w:lineRule="auto"/>
              <w:jc w:val="left"/>
              <w:rPr>
                <w:rStyle w:val="FontStyle173"/>
                <w:sz w:val="22"/>
                <w:szCs w:val="22"/>
              </w:rPr>
            </w:pPr>
            <w:r w:rsidRPr="00CE3955">
              <w:rPr>
                <w:rStyle w:val="FontStyle173"/>
                <w:sz w:val="22"/>
                <w:szCs w:val="22"/>
              </w:rPr>
              <w:t>2</w:t>
            </w:r>
          </w:p>
        </w:tc>
        <w:tc>
          <w:tcPr>
            <w:tcW w:w="494" w:type="dxa"/>
            <w:tcBorders>
              <w:top w:val="single" w:sz="6" w:space="0" w:color="auto"/>
              <w:left w:val="single" w:sz="6" w:space="0" w:color="auto"/>
              <w:bottom w:val="single" w:sz="6" w:space="0" w:color="auto"/>
              <w:right w:val="single" w:sz="6" w:space="0" w:color="auto"/>
            </w:tcBorders>
          </w:tcPr>
          <w:p w:rsidR="000D0ACD" w:rsidRPr="00CE3955" w:rsidRDefault="000D0ACD" w:rsidP="00CE3955">
            <w:pPr>
              <w:pStyle w:val="Style88"/>
              <w:widowControl/>
              <w:spacing w:line="240" w:lineRule="auto"/>
              <w:jc w:val="left"/>
              <w:rPr>
                <w:rStyle w:val="FontStyle173"/>
                <w:sz w:val="22"/>
                <w:szCs w:val="22"/>
              </w:rPr>
            </w:pPr>
            <w:r>
              <w:rPr>
                <w:rStyle w:val="FontStyle173"/>
                <w:sz w:val="22"/>
                <w:szCs w:val="22"/>
              </w:rPr>
              <w:t>3</w:t>
            </w:r>
          </w:p>
        </w:tc>
        <w:tc>
          <w:tcPr>
            <w:tcW w:w="3125" w:type="dxa"/>
            <w:tcBorders>
              <w:top w:val="single" w:sz="6" w:space="0" w:color="auto"/>
              <w:left w:val="single" w:sz="6" w:space="0" w:color="auto"/>
              <w:bottom w:val="single" w:sz="6" w:space="0" w:color="auto"/>
              <w:right w:val="single" w:sz="6" w:space="0" w:color="auto"/>
            </w:tcBorders>
          </w:tcPr>
          <w:p w:rsidR="000D0ACD" w:rsidRPr="00CE3955" w:rsidRDefault="000D0ACD" w:rsidP="00CE3955">
            <w:pPr>
              <w:pStyle w:val="Style34"/>
              <w:widowControl/>
              <w:spacing w:line="240" w:lineRule="auto"/>
              <w:rPr>
                <w:rStyle w:val="FontStyle187"/>
                <w:sz w:val="22"/>
                <w:szCs w:val="22"/>
              </w:rPr>
            </w:pPr>
          </w:p>
        </w:tc>
        <w:tc>
          <w:tcPr>
            <w:tcW w:w="5980" w:type="dxa"/>
            <w:tcBorders>
              <w:top w:val="single" w:sz="6" w:space="0" w:color="auto"/>
              <w:left w:val="single" w:sz="6" w:space="0" w:color="auto"/>
              <w:bottom w:val="single" w:sz="6" w:space="0" w:color="auto"/>
              <w:right w:val="single" w:sz="6" w:space="0" w:color="auto"/>
            </w:tcBorders>
          </w:tcPr>
          <w:p w:rsidR="000D0ACD" w:rsidRPr="00CE3955" w:rsidRDefault="000D0ACD" w:rsidP="00CE3955">
            <w:pPr>
              <w:pStyle w:val="Style34"/>
              <w:widowControl/>
              <w:spacing w:line="240" w:lineRule="auto"/>
              <w:rPr>
                <w:rStyle w:val="FontStyle187"/>
                <w:sz w:val="22"/>
                <w:szCs w:val="22"/>
              </w:rPr>
            </w:pPr>
            <w:r>
              <w:rPr>
                <w:rStyle w:val="FontStyle187"/>
                <w:sz w:val="22"/>
                <w:szCs w:val="22"/>
              </w:rPr>
              <w:t>ОП.09 БЖ</w:t>
            </w:r>
          </w:p>
        </w:tc>
        <w:tc>
          <w:tcPr>
            <w:tcW w:w="4110" w:type="dxa"/>
            <w:tcBorders>
              <w:top w:val="single" w:sz="6" w:space="0" w:color="auto"/>
              <w:left w:val="single" w:sz="6" w:space="0" w:color="auto"/>
              <w:bottom w:val="single" w:sz="6" w:space="0" w:color="auto"/>
              <w:right w:val="single" w:sz="6" w:space="0" w:color="auto"/>
            </w:tcBorders>
          </w:tcPr>
          <w:p w:rsidR="000D0ACD" w:rsidRDefault="000D0ACD" w:rsidP="00CE3955">
            <w:pPr>
              <w:pStyle w:val="Style34"/>
              <w:widowControl/>
              <w:spacing w:line="240" w:lineRule="auto"/>
              <w:rPr>
                <w:rStyle w:val="FontStyle187"/>
                <w:sz w:val="22"/>
                <w:szCs w:val="22"/>
              </w:rPr>
            </w:pPr>
            <w:r>
              <w:rPr>
                <w:rStyle w:val="FontStyle187"/>
                <w:sz w:val="22"/>
                <w:szCs w:val="22"/>
              </w:rPr>
              <w:t>ОП.03 Электротехника и электроника</w:t>
            </w:r>
          </w:p>
          <w:p w:rsidR="000D0ACD" w:rsidRPr="00CE3955" w:rsidRDefault="000D0ACD" w:rsidP="00CE3955">
            <w:pPr>
              <w:pStyle w:val="Style34"/>
              <w:widowControl/>
              <w:spacing w:line="240" w:lineRule="auto"/>
              <w:rPr>
                <w:rStyle w:val="FontStyle187"/>
                <w:sz w:val="22"/>
                <w:szCs w:val="22"/>
              </w:rPr>
            </w:pPr>
            <w:r>
              <w:rPr>
                <w:rStyle w:val="FontStyle187"/>
                <w:sz w:val="22"/>
                <w:szCs w:val="22"/>
              </w:rPr>
              <w:t>ОП.05 Метрология, стандартизация и сертификация</w:t>
            </w:r>
          </w:p>
        </w:tc>
        <w:tc>
          <w:tcPr>
            <w:tcW w:w="1701" w:type="dxa"/>
            <w:tcBorders>
              <w:top w:val="single" w:sz="6" w:space="0" w:color="auto"/>
              <w:left w:val="single" w:sz="6" w:space="0" w:color="auto"/>
              <w:bottom w:val="single" w:sz="6" w:space="0" w:color="auto"/>
              <w:right w:val="single" w:sz="6" w:space="0" w:color="auto"/>
            </w:tcBorders>
          </w:tcPr>
          <w:p w:rsidR="000D0ACD" w:rsidRPr="00CE3955" w:rsidRDefault="000D0ACD" w:rsidP="00CE3955">
            <w:pPr>
              <w:pStyle w:val="Style38"/>
              <w:widowControl/>
            </w:pPr>
          </w:p>
        </w:tc>
      </w:tr>
      <w:tr w:rsidR="000D0ACD" w:rsidTr="00520886">
        <w:tc>
          <w:tcPr>
            <w:tcW w:w="466" w:type="dxa"/>
            <w:tcBorders>
              <w:top w:val="single" w:sz="6" w:space="0" w:color="auto"/>
              <w:left w:val="single" w:sz="6" w:space="0" w:color="auto"/>
              <w:bottom w:val="single" w:sz="6" w:space="0" w:color="auto"/>
              <w:right w:val="single" w:sz="6" w:space="0" w:color="auto"/>
            </w:tcBorders>
          </w:tcPr>
          <w:p w:rsidR="000D0ACD" w:rsidRPr="00CE3955" w:rsidRDefault="000D0ACD" w:rsidP="00CE3955">
            <w:pPr>
              <w:pStyle w:val="Style88"/>
              <w:widowControl/>
              <w:spacing w:line="240" w:lineRule="auto"/>
              <w:jc w:val="left"/>
              <w:rPr>
                <w:rStyle w:val="FontStyle173"/>
                <w:sz w:val="22"/>
                <w:szCs w:val="22"/>
              </w:rPr>
            </w:pPr>
            <w:r>
              <w:rPr>
                <w:rStyle w:val="FontStyle173"/>
                <w:sz w:val="22"/>
                <w:szCs w:val="22"/>
              </w:rPr>
              <w:t>2</w:t>
            </w:r>
          </w:p>
        </w:tc>
        <w:tc>
          <w:tcPr>
            <w:tcW w:w="494" w:type="dxa"/>
            <w:tcBorders>
              <w:top w:val="single" w:sz="6" w:space="0" w:color="auto"/>
              <w:left w:val="single" w:sz="6" w:space="0" w:color="auto"/>
              <w:bottom w:val="single" w:sz="6" w:space="0" w:color="auto"/>
              <w:right w:val="single" w:sz="6" w:space="0" w:color="auto"/>
            </w:tcBorders>
          </w:tcPr>
          <w:p w:rsidR="000D0ACD" w:rsidRDefault="000D0ACD" w:rsidP="00CE3955">
            <w:pPr>
              <w:pStyle w:val="Style88"/>
              <w:widowControl/>
              <w:spacing w:line="240" w:lineRule="auto"/>
              <w:jc w:val="left"/>
              <w:rPr>
                <w:rStyle w:val="FontStyle173"/>
                <w:sz w:val="22"/>
                <w:szCs w:val="22"/>
              </w:rPr>
            </w:pPr>
            <w:r>
              <w:rPr>
                <w:rStyle w:val="FontStyle173"/>
                <w:sz w:val="22"/>
                <w:szCs w:val="22"/>
              </w:rPr>
              <w:t>4</w:t>
            </w:r>
          </w:p>
        </w:tc>
        <w:tc>
          <w:tcPr>
            <w:tcW w:w="3125" w:type="dxa"/>
            <w:tcBorders>
              <w:top w:val="single" w:sz="6" w:space="0" w:color="auto"/>
              <w:left w:val="single" w:sz="6" w:space="0" w:color="auto"/>
              <w:bottom w:val="single" w:sz="6" w:space="0" w:color="auto"/>
              <w:right w:val="single" w:sz="6" w:space="0" w:color="auto"/>
            </w:tcBorders>
          </w:tcPr>
          <w:p w:rsidR="000D0ACD" w:rsidRDefault="000D0ACD" w:rsidP="00CE3955">
            <w:pPr>
              <w:pStyle w:val="Style34"/>
              <w:widowControl/>
              <w:spacing w:line="240" w:lineRule="auto"/>
              <w:rPr>
                <w:rStyle w:val="FontStyle187"/>
                <w:sz w:val="22"/>
                <w:szCs w:val="22"/>
              </w:rPr>
            </w:pPr>
            <w:r>
              <w:rPr>
                <w:rStyle w:val="FontStyle187"/>
                <w:sz w:val="22"/>
                <w:szCs w:val="22"/>
              </w:rPr>
              <w:t xml:space="preserve">УП.01.01 </w:t>
            </w:r>
          </w:p>
          <w:p w:rsidR="000D0ACD" w:rsidRDefault="000D0ACD" w:rsidP="00B3416E">
            <w:pPr>
              <w:pStyle w:val="Style34"/>
              <w:widowControl/>
              <w:spacing w:line="240" w:lineRule="auto"/>
              <w:rPr>
                <w:rStyle w:val="FontStyle187"/>
                <w:sz w:val="22"/>
                <w:szCs w:val="22"/>
              </w:rPr>
            </w:pPr>
            <w:r w:rsidRPr="00CE3955">
              <w:rPr>
                <w:rStyle w:val="FontStyle187"/>
                <w:sz w:val="22"/>
                <w:szCs w:val="22"/>
              </w:rPr>
              <w:t xml:space="preserve">ОГСЭ.ОЗ Иностранный язык </w:t>
            </w:r>
          </w:p>
          <w:p w:rsidR="000D0ACD" w:rsidRDefault="000D0ACD" w:rsidP="00B3416E">
            <w:pPr>
              <w:pStyle w:val="Style34"/>
              <w:widowControl/>
              <w:spacing w:line="240" w:lineRule="auto"/>
              <w:rPr>
                <w:rStyle w:val="FontStyle187"/>
                <w:sz w:val="22"/>
                <w:szCs w:val="22"/>
              </w:rPr>
            </w:pPr>
            <w:r w:rsidRPr="00CE3955">
              <w:rPr>
                <w:rStyle w:val="FontStyle187"/>
                <w:sz w:val="22"/>
                <w:szCs w:val="22"/>
              </w:rPr>
              <w:t xml:space="preserve">ОГСЭ.04 Физическая культура </w:t>
            </w:r>
          </w:p>
          <w:p w:rsidR="000D0ACD" w:rsidRPr="00CE3955" w:rsidRDefault="000D0ACD" w:rsidP="00CE3955">
            <w:pPr>
              <w:pStyle w:val="Style34"/>
              <w:widowControl/>
              <w:spacing w:line="240" w:lineRule="auto"/>
              <w:rPr>
                <w:rStyle w:val="FontStyle187"/>
                <w:sz w:val="22"/>
                <w:szCs w:val="22"/>
              </w:rPr>
            </w:pPr>
          </w:p>
        </w:tc>
        <w:tc>
          <w:tcPr>
            <w:tcW w:w="5980" w:type="dxa"/>
            <w:tcBorders>
              <w:top w:val="single" w:sz="6" w:space="0" w:color="auto"/>
              <w:left w:val="single" w:sz="6" w:space="0" w:color="auto"/>
              <w:bottom w:val="single" w:sz="6" w:space="0" w:color="auto"/>
              <w:right w:val="single" w:sz="6" w:space="0" w:color="auto"/>
            </w:tcBorders>
          </w:tcPr>
          <w:p w:rsidR="000D0ACD" w:rsidRDefault="000D0ACD" w:rsidP="00B3416E">
            <w:pPr>
              <w:pStyle w:val="Style34"/>
              <w:widowControl/>
              <w:spacing w:line="240" w:lineRule="auto"/>
              <w:rPr>
                <w:rStyle w:val="FontStyle187"/>
                <w:sz w:val="22"/>
                <w:szCs w:val="22"/>
              </w:rPr>
            </w:pPr>
            <w:r>
              <w:rPr>
                <w:rStyle w:val="FontStyle187"/>
                <w:sz w:val="22"/>
                <w:szCs w:val="22"/>
              </w:rPr>
              <w:t>ОГСЭ.05 Основы права</w:t>
            </w:r>
          </w:p>
          <w:p w:rsidR="000D0ACD" w:rsidRDefault="000D0ACD" w:rsidP="00B3416E">
            <w:pPr>
              <w:pStyle w:val="Style34"/>
              <w:widowControl/>
              <w:spacing w:line="240" w:lineRule="auto"/>
              <w:rPr>
                <w:rStyle w:val="FontStyle187"/>
                <w:sz w:val="22"/>
                <w:szCs w:val="22"/>
              </w:rPr>
            </w:pPr>
            <w:r>
              <w:rPr>
                <w:rStyle w:val="FontStyle187"/>
                <w:sz w:val="22"/>
                <w:szCs w:val="22"/>
              </w:rPr>
              <w:t>ОГСЭ.06 Основы экономики</w:t>
            </w:r>
          </w:p>
          <w:p w:rsidR="000D0ACD" w:rsidRDefault="000D0ACD" w:rsidP="00B3416E">
            <w:pPr>
              <w:pStyle w:val="Style34"/>
              <w:widowControl/>
              <w:spacing w:line="240" w:lineRule="auto"/>
              <w:rPr>
                <w:rStyle w:val="FontStyle187"/>
                <w:sz w:val="22"/>
                <w:szCs w:val="22"/>
              </w:rPr>
            </w:pPr>
            <w:r>
              <w:rPr>
                <w:rStyle w:val="FontStyle187"/>
                <w:sz w:val="22"/>
                <w:szCs w:val="22"/>
              </w:rPr>
              <w:t>ОГСЭ.07 Основы социологии и политологии</w:t>
            </w:r>
          </w:p>
          <w:p w:rsidR="00520886" w:rsidRDefault="000D0ACD" w:rsidP="00B3416E">
            <w:pPr>
              <w:pStyle w:val="Style34"/>
              <w:widowControl/>
              <w:spacing w:line="240" w:lineRule="auto"/>
              <w:rPr>
                <w:rStyle w:val="FontStyle187"/>
                <w:sz w:val="22"/>
                <w:szCs w:val="22"/>
              </w:rPr>
            </w:pPr>
            <w:r>
              <w:rPr>
                <w:rStyle w:val="FontStyle187"/>
                <w:sz w:val="22"/>
                <w:szCs w:val="22"/>
              </w:rPr>
              <w:t>ОП.13 Допуски, посадки и технические измерения</w:t>
            </w:r>
          </w:p>
          <w:p w:rsidR="00520886" w:rsidRDefault="000D0ACD" w:rsidP="00B3416E">
            <w:pPr>
              <w:pStyle w:val="Style34"/>
              <w:widowControl/>
              <w:spacing w:line="240" w:lineRule="auto"/>
              <w:rPr>
                <w:rStyle w:val="FontStyle187"/>
                <w:sz w:val="22"/>
                <w:szCs w:val="22"/>
              </w:rPr>
            </w:pPr>
            <w:r>
              <w:rPr>
                <w:rStyle w:val="FontStyle187"/>
                <w:sz w:val="22"/>
                <w:szCs w:val="22"/>
              </w:rPr>
              <w:t xml:space="preserve"> МДК.01.02 Техническое обслуживание и ремонт автомобильного транспорта </w:t>
            </w:r>
          </w:p>
          <w:p w:rsidR="000D0ACD" w:rsidRDefault="000D0ACD" w:rsidP="00B3416E">
            <w:pPr>
              <w:pStyle w:val="Style34"/>
              <w:widowControl/>
              <w:spacing w:line="240" w:lineRule="auto"/>
              <w:rPr>
                <w:rStyle w:val="FontStyle187"/>
                <w:sz w:val="22"/>
                <w:szCs w:val="22"/>
              </w:rPr>
            </w:pPr>
            <w:r>
              <w:rPr>
                <w:rStyle w:val="FontStyle187"/>
                <w:sz w:val="22"/>
                <w:szCs w:val="22"/>
              </w:rPr>
              <w:t>МДК.01.03 Диагностика топливной аппаратуры</w:t>
            </w:r>
          </w:p>
          <w:p w:rsidR="000D0ACD" w:rsidRDefault="000D0ACD" w:rsidP="00CE3955">
            <w:pPr>
              <w:pStyle w:val="Style34"/>
              <w:widowControl/>
              <w:spacing w:line="240" w:lineRule="auto"/>
              <w:rPr>
                <w:rStyle w:val="FontStyle187"/>
                <w:sz w:val="22"/>
                <w:szCs w:val="22"/>
              </w:rPr>
            </w:pPr>
            <w:r>
              <w:rPr>
                <w:rStyle w:val="FontStyle187"/>
                <w:sz w:val="22"/>
                <w:szCs w:val="22"/>
              </w:rPr>
              <w:t>ПП.01.01</w:t>
            </w:r>
          </w:p>
          <w:p w:rsidR="00520886" w:rsidRDefault="000D0ACD" w:rsidP="00CE3955">
            <w:pPr>
              <w:pStyle w:val="Style34"/>
              <w:widowControl/>
              <w:spacing w:line="240" w:lineRule="auto"/>
              <w:rPr>
                <w:rStyle w:val="FontStyle187"/>
                <w:sz w:val="22"/>
                <w:szCs w:val="22"/>
              </w:rPr>
            </w:pPr>
            <w:r>
              <w:rPr>
                <w:rStyle w:val="FontStyle187"/>
                <w:sz w:val="22"/>
                <w:szCs w:val="22"/>
              </w:rPr>
              <w:t>МДК.02.02 Лицензирование и сертификация на автомобильном транспорте</w:t>
            </w:r>
          </w:p>
          <w:p w:rsidR="000D0ACD" w:rsidRPr="00CE3955" w:rsidRDefault="000D0ACD" w:rsidP="00CE3955">
            <w:pPr>
              <w:pStyle w:val="Style34"/>
              <w:widowControl/>
              <w:spacing w:line="240" w:lineRule="auto"/>
              <w:rPr>
                <w:rStyle w:val="FontStyle187"/>
                <w:sz w:val="22"/>
                <w:szCs w:val="22"/>
              </w:rPr>
            </w:pPr>
            <w:r>
              <w:rPr>
                <w:rStyle w:val="FontStyle187"/>
                <w:sz w:val="22"/>
                <w:szCs w:val="22"/>
              </w:rPr>
              <w:t>МДК.03.02 Теоретическая подготовка водителей категории «С»</w:t>
            </w:r>
          </w:p>
        </w:tc>
        <w:tc>
          <w:tcPr>
            <w:tcW w:w="4110" w:type="dxa"/>
            <w:tcBorders>
              <w:top w:val="single" w:sz="6" w:space="0" w:color="auto"/>
              <w:left w:val="single" w:sz="6" w:space="0" w:color="auto"/>
              <w:bottom w:val="single" w:sz="6" w:space="0" w:color="auto"/>
              <w:right w:val="single" w:sz="6" w:space="0" w:color="auto"/>
            </w:tcBorders>
          </w:tcPr>
          <w:p w:rsidR="000D0ACD" w:rsidRDefault="000D0ACD" w:rsidP="001B05D5">
            <w:pPr>
              <w:pStyle w:val="Style34"/>
              <w:widowControl/>
              <w:spacing w:line="240" w:lineRule="auto"/>
              <w:rPr>
                <w:rStyle w:val="FontStyle187"/>
                <w:sz w:val="22"/>
                <w:szCs w:val="22"/>
              </w:rPr>
            </w:pPr>
            <w:r>
              <w:rPr>
                <w:rStyle w:val="FontStyle187"/>
                <w:sz w:val="22"/>
                <w:szCs w:val="22"/>
              </w:rPr>
              <w:t>ОП.10 Экономика отрасли</w:t>
            </w:r>
          </w:p>
          <w:p w:rsidR="000D0ACD" w:rsidRDefault="000D0ACD" w:rsidP="00914872">
            <w:pPr>
              <w:pStyle w:val="Style34"/>
              <w:widowControl/>
              <w:spacing w:line="240" w:lineRule="auto"/>
              <w:rPr>
                <w:rStyle w:val="FontStyle187"/>
                <w:sz w:val="22"/>
                <w:szCs w:val="22"/>
              </w:rPr>
            </w:pPr>
            <w:r>
              <w:rPr>
                <w:rStyle w:val="FontStyle187"/>
                <w:sz w:val="22"/>
                <w:szCs w:val="22"/>
              </w:rPr>
              <w:t>МДК.01.01</w:t>
            </w:r>
            <w:r w:rsidRPr="00CE3955">
              <w:rPr>
                <w:rStyle w:val="FontStyle187"/>
                <w:sz w:val="22"/>
                <w:szCs w:val="22"/>
              </w:rPr>
              <w:t xml:space="preserve"> Устройство автомобиля </w:t>
            </w:r>
          </w:p>
          <w:p w:rsidR="000D0ACD" w:rsidRPr="00CE3955" w:rsidRDefault="000D0ACD" w:rsidP="004350A1">
            <w:pPr>
              <w:pStyle w:val="Style34"/>
              <w:widowControl/>
              <w:spacing w:line="240" w:lineRule="auto"/>
              <w:rPr>
                <w:rStyle w:val="FontStyle187"/>
                <w:sz w:val="22"/>
                <w:szCs w:val="22"/>
              </w:rPr>
            </w:pPr>
          </w:p>
        </w:tc>
        <w:tc>
          <w:tcPr>
            <w:tcW w:w="1701" w:type="dxa"/>
            <w:tcBorders>
              <w:top w:val="single" w:sz="6" w:space="0" w:color="auto"/>
              <w:left w:val="single" w:sz="6" w:space="0" w:color="auto"/>
              <w:bottom w:val="single" w:sz="6" w:space="0" w:color="auto"/>
              <w:right w:val="single" w:sz="6" w:space="0" w:color="auto"/>
            </w:tcBorders>
          </w:tcPr>
          <w:p w:rsidR="000D0ACD" w:rsidRPr="00CE3955" w:rsidRDefault="000D0ACD" w:rsidP="00CE3955">
            <w:pPr>
              <w:pStyle w:val="Style38"/>
              <w:widowControl/>
            </w:pPr>
            <w:r>
              <w:rPr>
                <w:rStyle w:val="FontStyle187"/>
                <w:sz w:val="22"/>
                <w:szCs w:val="22"/>
              </w:rPr>
              <w:t>ПМ.03</w:t>
            </w:r>
          </w:p>
        </w:tc>
      </w:tr>
      <w:tr w:rsidR="000D0ACD" w:rsidTr="00520886">
        <w:tc>
          <w:tcPr>
            <w:tcW w:w="466" w:type="dxa"/>
            <w:tcBorders>
              <w:top w:val="single" w:sz="6" w:space="0" w:color="auto"/>
              <w:left w:val="single" w:sz="6" w:space="0" w:color="auto"/>
              <w:bottom w:val="single" w:sz="6" w:space="0" w:color="auto"/>
              <w:right w:val="single" w:sz="6" w:space="0" w:color="auto"/>
            </w:tcBorders>
          </w:tcPr>
          <w:p w:rsidR="000D0ACD" w:rsidRPr="00CE3955" w:rsidRDefault="000D0ACD" w:rsidP="00CE3955">
            <w:pPr>
              <w:pStyle w:val="Style88"/>
              <w:widowControl/>
              <w:spacing w:line="240" w:lineRule="auto"/>
              <w:jc w:val="left"/>
              <w:rPr>
                <w:rStyle w:val="FontStyle173"/>
                <w:sz w:val="22"/>
                <w:szCs w:val="22"/>
              </w:rPr>
            </w:pPr>
            <w:r w:rsidRPr="00CE3955">
              <w:rPr>
                <w:rStyle w:val="FontStyle173"/>
                <w:sz w:val="22"/>
                <w:szCs w:val="22"/>
              </w:rPr>
              <w:t>3</w:t>
            </w:r>
          </w:p>
        </w:tc>
        <w:tc>
          <w:tcPr>
            <w:tcW w:w="494" w:type="dxa"/>
            <w:tcBorders>
              <w:top w:val="single" w:sz="6" w:space="0" w:color="auto"/>
              <w:left w:val="single" w:sz="6" w:space="0" w:color="auto"/>
              <w:bottom w:val="single" w:sz="6" w:space="0" w:color="auto"/>
              <w:right w:val="single" w:sz="6" w:space="0" w:color="auto"/>
            </w:tcBorders>
          </w:tcPr>
          <w:p w:rsidR="000D0ACD" w:rsidRPr="00CE3955" w:rsidRDefault="000D0ACD" w:rsidP="00CE3955">
            <w:pPr>
              <w:pStyle w:val="Style88"/>
              <w:widowControl/>
              <w:spacing w:line="240" w:lineRule="auto"/>
              <w:jc w:val="left"/>
              <w:rPr>
                <w:rStyle w:val="FontStyle173"/>
                <w:sz w:val="22"/>
                <w:szCs w:val="22"/>
              </w:rPr>
            </w:pPr>
            <w:r w:rsidRPr="00CE3955">
              <w:rPr>
                <w:rStyle w:val="FontStyle173"/>
                <w:sz w:val="22"/>
                <w:szCs w:val="22"/>
              </w:rPr>
              <w:t>5</w:t>
            </w:r>
          </w:p>
        </w:tc>
        <w:tc>
          <w:tcPr>
            <w:tcW w:w="3125" w:type="dxa"/>
            <w:tcBorders>
              <w:top w:val="single" w:sz="6" w:space="0" w:color="auto"/>
              <w:left w:val="single" w:sz="6" w:space="0" w:color="auto"/>
              <w:bottom w:val="single" w:sz="6" w:space="0" w:color="auto"/>
              <w:right w:val="single" w:sz="6" w:space="0" w:color="auto"/>
            </w:tcBorders>
          </w:tcPr>
          <w:p w:rsidR="000D0ACD" w:rsidRPr="00CE3955" w:rsidRDefault="000D0ACD" w:rsidP="000D0ACD">
            <w:pPr>
              <w:pStyle w:val="Style34"/>
              <w:widowControl/>
              <w:spacing w:line="240" w:lineRule="auto"/>
              <w:rPr>
                <w:rStyle w:val="FontStyle187"/>
                <w:sz w:val="22"/>
                <w:szCs w:val="22"/>
              </w:rPr>
            </w:pPr>
          </w:p>
        </w:tc>
        <w:tc>
          <w:tcPr>
            <w:tcW w:w="5980" w:type="dxa"/>
            <w:tcBorders>
              <w:top w:val="single" w:sz="6" w:space="0" w:color="auto"/>
              <w:left w:val="single" w:sz="6" w:space="0" w:color="auto"/>
              <w:bottom w:val="single" w:sz="6" w:space="0" w:color="auto"/>
              <w:right w:val="single" w:sz="6" w:space="0" w:color="auto"/>
            </w:tcBorders>
          </w:tcPr>
          <w:p w:rsidR="000D0ACD" w:rsidRDefault="000D0ACD" w:rsidP="000D0ACD">
            <w:pPr>
              <w:pStyle w:val="Style34"/>
              <w:widowControl/>
              <w:spacing w:line="240" w:lineRule="auto"/>
              <w:rPr>
                <w:rStyle w:val="FontStyle187"/>
                <w:sz w:val="22"/>
                <w:szCs w:val="22"/>
              </w:rPr>
            </w:pPr>
            <w:r>
              <w:rPr>
                <w:rStyle w:val="FontStyle187"/>
                <w:sz w:val="22"/>
                <w:szCs w:val="22"/>
              </w:rPr>
              <w:t xml:space="preserve">ЕН.03. Экологические основы природопользования </w:t>
            </w:r>
          </w:p>
          <w:p w:rsidR="000D0ACD" w:rsidRDefault="000D0ACD" w:rsidP="000D0ACD">
            <w:pPr>
              <w:pStyle w:val="Style34"/>
              <w:widowControl/>
              <w:spacing w:line="240" w:lineRule="auto"/>
              <w:rPr>
                <w:rStyle w:val="FontStyle187"/>
                <w:sz w:val="22"/>
                <w:szCs w:val="22"/>
              </w:rPr>
            </w:pPr>
            <w:r>
              <w:rPr>
                <w:rStyle w:val="FontStyle187"/>
                <w:sz w:val="22"/>
                <w:szCs w:val="22"/>
              </w:rPr>
              <w:t>ОП.07 Правовое обеспечение профессиональной деятельности</w:t>
            </w:r>
          </w:p>
          <w:p w:rsidR="000D0ACD" w:rsidRDefault="000D0ACD" w:rsidP="00CE3955">
            <w:pPr>
              <w:pStyle w:val="Style34"/>
              <w:widowControl/>
              <w:spacing w:line="240" w:lineRule="auto"/>
              <w:rPr>
                <w:rStyle w:val="FontStyle187"/>
                <w:sz w:val="22"/>
                <w:szCs w:val="22"/>
              </w:rPr>
            </w:pPr>
            <w:r>
              <w:rPr>
                <w:rStyle w:val="FontStyle187"/>
                <w:sz w:val="22"/>
                <w:szCs w:val="22"/>
              </w:rPr>
              <w:t>ОП.11 Менеджмент</w:t>
            </w:r>
          </w:p>
          <w:p w:rsidR="000D0ACD" w:rsidRPr="00CE3955" w:rsidRDefault="000D0ACD" w:rsidP="00AB59FE">
            <w:pPr>
              <w:pStyle w:val="Style34"/>
              <w:widowControl/>
              <w:spacing w:line="240" w:lineRule="auto"/>
              <w:rPr>
                <w:rStyle w:val="FontStyle187"/>
                <w:sz w:val="22"/>
                <w:szCs w:val="22"/>
              </w:rPr>
            </w:pPr>
            <w:r>
              <w:rPr>
                <w:rStyle w:val="FontStyle187"/>
                <w:sz w:val="22"/>
                <w:szCs w:val="22"/>
              </w:rPr>
              <w:t>ОП.12</w:t>
            </w:r>
            <w:r w:rsidRPr="00CE3955">
              <w:rPr>
                <w:rStyle w:val="FontStyle187"/>
                <w:sz w:val="22"/>
                <w:szCs w:val="22"/>
              </w:rPr>
              <w:t xml:space="preserve"> Информационные технологии в профессиональной деятельност</w:t>
            </w:r>
            <w:r>
              <w:rPr>
                <w:rStyle w:val="FontStyle187"/>
                <w:sz w:val="22"/>
                <w:szCs w:val="22"/>
              </w:rPr>
              <w:t>и</w:t>
            </w:r>
          </w:p>
        </w:tc>
        <w:tc>
          <w:tcPr>
            <w:tcW w:w="4110" w:type="dxa"/>
            <w:tcBorders>
              <w:top w:val="single" w:sz="6" w:space="0" w:color="auto"/>
              <w:left w:val="single" w:sz="6" w:space="0" w:color="auto"/>
              <w:bottom w:val="single" w:sz="6" w:space="0" w:color="auto"/>
              <w:right w:val="single" w:sz="6" w:space="0" w:color="auto"/>
            </w:tcBorders>
          </w:tcPr>
          <w:p w:rsidR="000D0ACD" w:rsidRDefault="000D0ACD" w:rsidP="00CE3955">
            <w:pPr>
              <w:pStyle w:val="Style34"/>
              <w:widowControl/>
              <w:spacing w:line="240" w:lineRule="auto"/>
              <w:rPr>
                <w:rStyle w:val="FontStyle187"/>
                <w:sz w:val="22"/>
                <w:szCs w:val="22"/>
              </w:rPr>
            </w:pPr>
            <w:r w:rsidRPr="00CE3955">
              <w:rPr>
                <w:rStyle w:val="FontStyle187"/>
                <w:sz w:val="22"/>
                <w:szCs w:val="22"/>
              </w:rPr>
              <w:t>МДК.01.02 Техническое обслуживание и ремонт автомобильного транспорта</w:t>
            </w:r>
          </w:p>
          <w:p w:rsidR="000D0ACD" w:rsidRDefault="000D0ACD" w:rsidP="005F5702">
            <w:pPr>
              <w:pStyle w:val="Style34"/>
              <w:widowControl/>
              <w:spacing w:line="240" w:lineRule="auto"/>
              <w:rPr>
                <w:rStyle w:val="FontStyle187"/>
                <w:sz w:val="22"/>
                <w:szCs w:val="22"/>
              </w:rPr>
            </w:pPr>
            <w:r>
              <w:rPr>
                <w:rStyle w:val="FontStyle187"/>
                <w:sz w:val="22"/>
                <w:szCs w:val="22"/>
              </w:rPr>
              <w:t>МДК.01.03 Диагностика топливной аппаратуры</w:t>
            </w:r>
          </w:p>
          <w:p w:rsidR="000D0ACD" w:rsidRPr="00CE3955" w:rsidRDefault="000D0ACD" w:rsidP="00CE3955">
            <w:pPr>
              <w:pStyle w:val="Style34"/>
              <w:widowControl/>
              <w:spacing w:line="240" w:lineRule="auto"/>
              <w:rPr>
                <w:rStyle w:val="FontStyle187"/>
                <w:sz w:val="22"/>
                <w:szCs w:val="22"/>
              </w:rPr>
            </w:pPr>
          </w:p>
        </w:tc>
        <w:tc>
          <w:tcPr>
            <w:tcW w:w="1701" w:type="dxa"/>
            <w:tcBorders>
              <w:top w:val="single" w:sz="6" w:space="0" w:color="auto"/>
              <w:left w:val="single" w:sz="6" w:space="0" w:color="auto"/>
              <w:bottom w:val="single" w:sz="6" w:space="0" w:color="auto"/>
              <w:right w:val="single" w:sz="6" w:space="0" w:color="auto"/>
            </w:tcBorders>
          </w:tcPr>
          <w:p w:rsidR="000D0ACD" w:rsidRPr="00CE3955" w:rsidRDefault="000D0ACD" w:rsidP="00CE3955">
            <w:pPr>
              <w:pStyle w:val="Style38"/>
              <w:widowControl/>
            </w:pPr>
            <w:r>
              <w:rPr>
                <w:sz w:val="22"/>
                <w:szCs w:val="22"/>
              </w:rPr>
              <w:t>ПМ.01</w:t>
            </w:r>
          </w:p>
        </w:tc>
      </w:tr>
      <w:tr w:rsidR="000D0ACD" w:rsidTr="00520886">
        <w:tc>
          <w:tcPr>
            <w:tcW w:w="466" w:type="dxa"/>
            <w:tcBorders>
              <w:top w:val="single" w:sz="6" w:space="0" w:color="auto"/>
              <w:left w:val="single" w:sz="6" w:space="0" w:color="auto"/>
              <w:bottom w:val="single" w:sz="6" w:space="0" w:color="auto"/>
              <w:right w:val="single" w:sz="6" w:space="0" w:color="auto"/>
            </w:tcBorders>
          </w:tcPr>
          <w:p w:rsidR="000D0ACD" w:rsidRPr="00CE3955" w:rsidRDefault="000D0ACD" w:rsidP="00CE3955">
            <w:pPr>
              <w:pStyle w:val="Style88"/>
              <w:widowControl/>
              <w:spacing w:line="240" w:lineRule="auto"/>
              <w:jc w:val="left"/>
              <w:rPr>
                <w:rStyle w:val="FontStyle173"/>
                <w:sz w:val="22"/>
                <w:szCs w:val="22"/>
              </w:rPr>
            </w:pPr>
            <w:r w:rsidRPr="00CE3955">
              <w:rPr>
                <w:rStyle w:val="FontStyle173"/>
                <w:sz w:val="22"/>
                <w:szCs w:val="22"/>
              </w:rPr>
              <w:t>3</w:t>
            </w:r>
          </w:p>
        </w:tc>
        <w:tc>
          <w:tcPr>
            <w:tcW w:w="494" w:type="dxa"/>
            <w:tcBorders>
              <w:top w:val="single" w:sz="6" w:space="0" w:color="auto"/>
              <w:left w:val="single" w:sz="6" w:space="0" w:color="auto"/>
              <w:bottom w:val="single" w:sz="6" w:space="0" w:color="auto"/>
              <w:right w:val="single" w:sz="6" w:space="0" w:color="auto"/>
            </w:tcBorders>
          </w:tcPr>
          <w:p w:rsidR="000D0ACD" w:rsidRPr="00CE3955" w:rsidRDefault="000D0ACD" w:rsidP="00CE3955">
            <w:pPr>
              <w:pStyle w:val="Style88"/>
              <w:widowControl/>
              <w:spacing w:line="240" w:lineRule="auto"/>
              <w:jc w:val="left"/>
              <w:rPr>
                <w:rStyle w:val="FontStyle173"/>
                <w:sz w:val="22"/>
                <w:szCs w:val="22"/>
              </w:rPr>
            </w:pPr>
            <w:r w:rsidRPr="00CE3955">
              <w:rPr>
                <w:rStyle w:val="FontStyle173"/>
                <w:sz w:val="22"/>
                <w:szCs w:val="22"/>
              </w:rPr>
              <w:t>6</w:t>
            </w:r>
          </w:p>
        </w:tc>
        <w:tc>
          <w:tcPr>
            <w:tcW w:w="3125" w:type="dxa"/>
            <w:tcBorders>
              <w:top w:val="single" w:sz="6" w:space="0" w:color="auto"/>
              <w:left w:val="single" w:sz="6" w:space="0" w:color="auto"/>
              <w:bottom w:val="single" w:sz="6" w:space="0" w:color="auto"/>
              <w:right w:val="single" w:sz="6" w:space="0" w:color="auto"/>
            </w:tcBorders>
          </w:tcPr>
          <w:p w:rsidR="000D0ACD" w:rsidRPr="00CE3955" w:rsidRDefault="000D0ACD" w:rsidP="00CE3955">
            <w:pPr>
              <w:pStyle w:val="Style34"/>
              <w:widowControl/>
              <w:spacing w:line="240" w:lineRule="auto"/>
              <w:rPr>
                <w:rStyle w:val="FontStyle187"/>
                <w:sz w:val="22"/>
                <w:szCs w:val="22"/>
              </w:rPr>
            </w:pPr>
            <w:r>
              <w:rPr>
                <w:rStyle w:val="FontStyle187"/>
                <w:sz w:val="22"/>
                <w:szCs w:val="22"/>
              </w:rPr>
              <w:t>УП.02.01</w:t>
            </w:r>
          </w:p>
        </w:tc>
        <w:tc>
          <w:tcPr>
            <w:tcW w:w="5980" w:type="dxa"/>
            <w:tcBorders>
              <w:top w:val="single" w:sz="6" w:space="0" w:color="auto"/>
              <w:left w:val="single" w:sz="6" w:space="0" w:color="auto"/>
              <w:bottom w:val="single" w:sz="6" w:space="0" w:color="auto"/>
              <w:right w:val="single" w:sz="6" w:space="0" w:color="auto"/>
            </w:tcBorders>
          </w:tcPr>
          <w:p w:rsidR="000D0ACD" w:rsidRDefault="000D0ACD" w:rsidP="00A42A23">
            <w:pPr>
              <w:pStyle w:val="Style34"/>
              <w:widowControl/>
              <w:spacing w:line="240" w:lineRule="auto"/>
              <w:rPr>
                <w:rStyle w:val="FontStyle187"/>
                <w:sz w:val="22"/>
                <w:szCs w:val="22"/>
              </w:rPr>
            </w:pPr>
            <w:r w:rsidRPr="00CE3955">
              <w:rPr>
                <w:rStyle w:val="FontStyle187"/>
                <w:sz w:val="22"/>
                <w:szCs w:val="22"/>
              </w:rPr>
              <w:t xml:space="preserve">ОГСЭ.ОЗ Иностранный язык </w:t>
            </w:r>
          </w:p>
          <w:p w:rsidR="000D0ACD" w:rsidRDefault="000D0ACD" w:rsidP="00A42A23">
            <w:pPr>
              <w:pStyle w:val="Style34"/>
              <w:widowControl/>
              <w:spacing w:line="240" w:lineRule="auto"/>
              <w:rPr>
                <w:rStyle w:val="FontStyle187"/>
                <w:sz w:val="22"/>
                <w:szCs w:val="22"/>
              </w:rPr>
            </w:pPr>
            <w:r w:rsidRPr="00CE3955">
              <w:rPr>
                <w:rStyle w:val="FontStyle187"/>
                <w:sz w:val="22"/>
                <w:szCs w:val="22"/>
              </w:rPr>
              <w:t xml:space="preserve">ОГСЭ.04 Физическая культура </w:t>
            </w:r>
          </w:p>
          <w:p w:rsidR="000D0ACD" w:rsidRDefault="000D0ACD" w:rsidP="000D0ACD">
            <w:pPr>
              <w:pStyle w:val="Style34"/>
              <w:widowControl/>
              <w:spacing w:line="240" w:lineRule="auto"/>
              <w:rPr>
                <w:rStyle w:val="FontStyle187"/>
                <w:sz w:val="22"/>
                <w:szCs w:val="22"/>
              </w:rPr>
            </w:pPr>
            <w:r>
              <w:rPr>
                <w:rStyle w:val="FontStyle187"/>
                <w:sz w:val="22"/>
                <w:szCs w:val="22"/>
              </w:rPr>
              <w:t xml:space="preserve">ОП.08 Охрана труда </w:t>
            </w:r>
          </w:p>
          <w:p w:rsidR="000D0ACD" w:rsidRDefault="000D0ACD" w:rsidP="00CE3955">
            <w:pPr>
              <w:pStyle w:val="Style34"/>
              <w:widowControl/>
              <w:spacing w:line="240" w:lineRule="auto"/>
              <w:rPr>
                <w:rStyle w:val="FontStyle187"/>
                <w:sz w:val="22"/>
                <w:szCs w:val="22"/>
              </w:rPr>
            </w:pPr>
            <w:r>
              <w:rPr>
                <w:rStyle w:val="FontStyle187"/>
                <w:sz w:val="22"/>
                <w:szCs w:val="22"/>
              </w:rPr>
              <w:t xml:space="preserve">ОП.14 Автосервис и фирменное обслуживание </w:t>
            </w:r>
            <w:r>
              <w:rPr>
                <w:rStyle w:val="FontStyle187"/>
                <w:sz w:val="22"/>
                <w:szCs w:val="22"/>
              </w:rPr>
              <w:lastRenderedPageBreak/>
              <w:t>автомобильного транспорта</w:t>
            </w:r>
          </w:p>
          <w:p w:rsidR="000D0ACD" w:rsidRDefault="000D0ACD" w:rsidP="00CE3955">
            <w:pPr>
              <w:pStyle w:val="Style34"/>
              <w:widowControl/>
              <w:spacing w:line="240" w:lineRule="auto"/>
              <w:rPr>
                <w:rStyle w:val="FontStyle187"/>
                <w:sz w:val="22"/>
                <w:szCs w:val="22"/>
              </w:rPr>
            </w:pPr>
            <w:r>
              <w:rPr>
                <w:rStyle w:val="FontStyle187"/>
                <w:sz w:val="22"/>
                <w:szCs w:val="22"/>
              </w:rPr>
              <w:t>ОП.15 Экспертиза автомобилей</w:t>
            </w:r>
          </w:p>
          <w:p w:rsidR="000D0ACD" w:rsidRPr="00CE3955" w:rsidRDefault="000D0ACD" w:rsidP="00CE3955">
            <w:pPr>
              <w:pStyle w:val="Style34"/>
              <w:widowControl/>
              <w:spacing w:line="240" w:lineRule="auto"/>
              <w:rPr>
                <w:rStyle w:val="FontStyle187"/>
                <w:sz w:val="22"/>
                <w:szCs w:val="22"/>
              </w:rPr>
            </w:pPr>
            <w:r>
              <w:rPr>
                <w:rStyle w:val="FontStyle187"/>
                <w:sz w:val="22"/>
                <w:szCs w:val="22"/>
              </w:rPr>
              <w:t>ПП.02.01</w:t>
            </w:r>
          </w:p>
        </w:tc>
        <w:tc>
          <w:tcPr>
            <w:tcW w:w="4110" w:type="dxa"/>
            <w:tcBorders>
              <w:top w:val="single" w:sz="6" w:space="0" w:color="auto"/>
              <w:left w:val="single" w:sz="6" w:space="0" w:color="auto"/>
              <w:bottom w:val="single" w:sz="6" w:space="0" w:color="auto"/>
              <w:right w:val="single" w:sz="6" w:space="0" w:color="auto"/>
            </w:tcBorders>
          </w:tcPr>
          <w:p w:rsidR="000D0ACD" w:rsidRDefault="000D0ACD" w:rsidP="00CE3955">
            <w:pPr>
              <w:pStyle w:val="Style34"/>
              <w:widowControl/>
              <w:spacing w:line="240" w:lineRule="auto"/>
              <w:rPr>
                <w:rStyle w:val="FontStyle187"/>
                <w:sz w:val="22"/>
                <w:szCs w:val="22"/>
              </w:rPr>
            </w:pPr>
            <w:r>
              <w:rPr>
                <w:rStyle w:val="FontStyle187"/>
                <w:sz w:val="22"/>
                <w:szCs w:val="22"/>
              </w:rPr>
              <w:lastRenderedPageBreak/>
              <w:t>ОП.06 Правила и безопасность дорожного движения</w:t>
            </w:r>
          </w:p>
          <w:p w:rsidR="000D0ACD" w:rsidRPr="00CE3955" w:rsidRDefault="000D0ACD" w:rsidP="005D4EBE">
            <w:pPr>
              <w:pStyle w:val="Style34"/>
              <w:widowControl/>
              <w:spacing w:line="240" w:lineRule="auto"/>
              <w:rPr>
                <w:rStyle w:val="FontStyle187"/>
                <w:sz w:val="22"/>
                <w:szCs w:val="22"/>
              </w:rPr>
            </w:pPr>
            <w:r w:rsidRPr="00CE3955">
              <w:rPr>
                <w:rStyle w:val="FontStyle187"/>
                <w:sz w:val="22"/>
                <w:szCs w:val="22"/>
              </w:rPr>
              <w:t>МДК.02.01    Управление    коллективом</w:t>
            </w:r>
          </w:p>
          <w:p w:rsidR="000D0ACD" w:rsidRPr="00CE3955" w:rsidRDefault="000D0ACD" w:rsidP="00CE3955">
            <w:pPr>
              <w:pStyle w:val="Style34"/>
              <w:widowControl/>
              <w:spacing w:line="240" w:lineRule="auto"/>
              <w:rPr>
                <w:rStyle w:val="FontStyle187"/>
                <w:sz w:val="22"/>
                <w:szCs w:val="22"/>
              </w:rPr>
            </w:pPr>
            <w:r w:rsidRPr="00CE3955">
              <w:rPr>
                <w:rStyle w:val="FontStyle187"/>
                <w:sz w:val="22"/>
                <w:szCs w:val="22"/>
              </w:rPr>
              <w:lastRenderedPageBreak/>
              <w:t>исполнителей</w:t>
            </w:r>
          </w:p>
        </w:tc>
        <w:tc>
          <w:tcPr>
            <w:tcW w:w="1701" w:type="dxa"/>
            <w:tcBorders>
              <w:top w:val="single" w:sz="6" w:space="0" w:color="auto"/>
              <w:left w:val="single" w:sz="6" w:space="0" w:color="auto"/>
              <w:bottom w:val="single" w:sz="6" w:space="0" w:color="auto"/>
              <w:right w:val="single" w:sz="6" w:space="0" w:color="auto"/>
            </w:tcBorders>
          </w:tcPr>
          <w:p w:rsidR="000D0ACD" w:rsidRPr="00CE3955" w:rsidRDefault="000D0ACD" w:rsidP="005D4EBE">
            <w:pPr>
              <w:pStyle w:val="Style34"/>
              <w:widowControl/>
              <w:spacing w:line="240" w:lineRule="auto"/>
              <w:rPr>
                <w:rStyle w:val="FontStyle187"/>
                <w:sz w:val="22"/>
                <w:szCs w:val="22"/>
              </w:rPr>
            </w:pPr>
            <w:r>
              <w:rPr>
                <w:rStyle w:val="FontStyle187"/>
                <w:sz w:val="22"/>
                <w:szCs w:val="22"/>
              </w:rPr>
              <w:lastRenderedPageBreak/>
              <w:t xml:space="preserve"> ПМ.02 </w:t>
            </w:r>
          </w:p>
        </w:tc>
      </w:tr>
      <w:tr w:rsidR="000D0ACD" w:rsidTr="00520886">
        <w:tc>
          <w:tcPr>
            <w:tcW w:w="960" w:type="dxa"/>
            <w:gridSpan w:val="2"/>
            <w:tcBorders>
              <w:top w:val="single" w:sz="6" w:space="0" w:color="auto"/>
              <w:left w:val="single" w:sz="6" w:space="0" w:color="auto"/>
              <w:bottom w:val="single" w:sz="6" w:space="0" w:color="auto"/>
              <w:right w:val="single" w:sz="6" w:space="0" w:color="auto"/>
            </w:tcBorders>
          </w:tcPr>
          <w:p w:rsidR="000D0ACD" w:rsidRPr="00CE3955" w:rsidRDefault="000D0ACD" w:rsidP="00CE3955">
            <w:pPr>
              <w:pStyle w:val="Style88"/>
              <w:widowControl/>
              <w:spacing w:line="240" w:lineRule="auto"/>
              <w:jc w:val="left"/>
              <w:rPr>
                <w:rStyle w:val="FontStyle173"/>
                <w:sz w:val="22"/>
                <w:szCs w:val="22"/>
              </w:rPr>
            </w:pPr>
            <w:r w:rsidRPr="00CE3955">
              <w:rPr>
                <w:rStyle w:val="FontStyle173"/>
                <w:sz w:val="22"/>
                <w:szCs w:val="22"/>
              </w:rPr>
              <w:lastRenderedPageBreak/>
              <w:t>Итого</w:t>
            </w:r>
          </w:p>
        </w:tc>
        <w:tc>
          <w:tcPr>
            <w:tcW w:w="3125" w:type="dxa"/>
            <w:tcBorders>
              <w:top w:val="single" w:sz="6" w:space="0" w:color="auto"/>
              <w:left w:val="single" w:sz="6" w:space="0" w:color="auto"/>
              <w:bottom w:val="single" w:sz="6" w:space="0" w:color="auto"/>
              <w:right w:val="single" w:sz="6" w:space="0" w:color="auto"/>
            </w:tcBorders>
          </w:tcPr>
          <w:p w:rsidR="000D0ACD" w:rsidRPr="00CE3955" w:rsidRDefault="00520886" w:rsidP="00CE3955">
            <w:pPr>
              <w:pStyle w:val="Style88"/>
              <w:widowControl/>
              <w:spacing w:line="240" w:lineRule="auto"/>
              <w:jc w:val="center"/>
              <w:rPr>
                <w:rStyle w:val="FontStyle173"/>
                <w:sz w:val="22"/>
                <w:szCs w:val="22"/>
              </w:rPr>
            </w:pPr>
            <w:r>
              <w:rPr>
                <w:rStyle w:val="FontStyle173"/>
                <w:sz w:val="22"/>
                <w:szCs w:val="22"/>
              </w:rPr>
              <w:t>8</w:t>
            </w:r>
          </w:p>
        </w:tc>
        <w:tc>
          <w:tcPr>
            <w:tcW w:w="5980" w:type="dxa"/>
            <w:tcBorders>
              <w:top w:val="single" w:sz="6" w:space="0" w:color="auto"/>
              <w:left w:val="single" w:sz="6" w:space="0" w:color="auto"/>
              <w:bottom w:val="single" w:sz="6" w:space="0" w:color="auto"/>
              <w:right w:val="single" w:sz="6" w:space="0" w:color="auto"/>
            </w:tcBorders>
          </w:tcPr>
          <w:p w:rsidR="000D0ACD" w:rsidRPr="00CE3955" w:rsidRDefault="00520886" w:rsidP="00CE3955">
            <w:pPr>
              <w:pStyle w:val="Style88"/>
              <w:widowControl/>
              <w:spacing w:line="240" w:lineRule="auto"/>
              <w:ind w:left="1354"/>
              <w:jc w:val="left"/>
              <w:rPr>
                <w:rStyle w:val="FontStyle173"/>
                <w:sz w:val="22"/>
                <w:szCs w:val="22"/>
              </w:rPr>
            </w:pPr>
            <w:r>
              <w:rPr>
                <w:rStyle w:val="FontStyle173"/>
                <w:sz w:val="22"/>
                <w:szCs w:val="22"/>
              </w:rPr>
              <w:t>30</w:t>
            </w:r>
          </w:p>
        </w:tc>
        <w:tc>
          <w:tcPr>
            <w:tcW w:w="4110" w:type="dxa"/>
            <w:tcBorders>
              <w:top w:val="single" w:sz="6" w:space="0" w:color="auto"/>
              <w:left w:val="single" w:sz="6" w:space="0" w:color="auto"/>
              <w:bottom w:val="single" w:sz="6" w:space="0" w:color="auto"/>
              <w:right w:val="single" w:sz="6" w:space="0" w:color="auto"/>
            </w:tcBorders>
          </w:tcPr>
          <w:p w:rsidR="000D0ACD" w:rsidRPr="00CE3955" w:rsidRDefault="000D0ACD" w:rsidP="00CE3955">
            <w:pPr>
              <w:pStyle w:val="Style88"/>
              <w:widowControl/>
              <w:spacing w:line="240" w:lineRule="auto"/>
              <w:ind w:left="1234"/>
              <w:jc w:val="left"/>
              <w:rPr>
                <w:rStyle w:val="FontStyle173"/>
                <w:sz w:val="22"/>
                <w:szCs w:val="22"/>
              </w:rPr>
            </w:pPr>
            <w:r w:rsidRPr="00CE3955">
              <w:rPr>
                <w:rStyle w:val="FontStyle173"/>
                <w:sz w:val="22"/>
                <w:szCs w:val="22"/>
              </w:rPr>
              <w:t>1</w:t>
            </w:r>
            <w:r w:rsidR="00520886">
              <w:rPr>
                <w:rStyle w:val="FontStyle173"/>
                <w:sz w:val="22"/>
                <w:szCs w:val="22"/>
              </w:rPr>
              <w:t>0</w:t>
            </w:r>
          </w:p>
        </w:tc>
        <w:tc>
          <w:tcPr>
            <w:tcW w:w="1701" w:type="dxa"/>
            <w:tcBorders>
              <w:top w:val="single" w:sz="6" w:space="0" w:color="auto"/>
              <w:left w:val="single" w:sz="6" w:space="0" w:color="auto"/>
              <w:bottom w:val="single" w:sz="6" w:space="0" w:color="auto"/>
              <w:right w:val="single" w:sz="6" w:space="0" w:color="auto"/>
            </w:tcBorders>
          </w:tcPr>
          <w:p w:rsidR="000D0ACD" w:rsidRPr="00CE3955" w:rsidRDefault="000D0ACD" w:rsidP="00CE3955">
            <w:pPr>
              <w:pStyle w:val="Style88"/>
              <w:widowControl/>
              <w:spacing w:line="240" w:lineRule="auto"/>
              <w:ind w:left="1262"/>
              <w:jc w:val="left"/>
              <w:rPr>
                <w:rStyle w:val="FontStyle173"/>
                <w:sz w:val="22"/>
                <w:szCs w:val="22"/>
              </w:rPr>
            </w:pPr>
            <w:r w:rsidRPr="00CE3955">
              <w:rPr>
                <w:rStyle w:val="FontStyle173"/>
                <w:sz w:val="22"/>
                <w:szCs w:val="22"/>
              </w:rPr>
              <w:t>3</w:t>
            </w:r>
          </w:p>
        </w:tc>
      </w:tr>
    </w:tbl>
    <w:p w:rsidR="00317F3A" w:rsidRDefault="00317F3A">
      <w:pPr>
        <w:widowControl/>
        <w:rPr>
          <w:rStyle w:val="FontStyle173"/>
        </w:rPr>
        <w:sectPr w:rsidR="00317F3A">
          <w:pgSz w:w="17016" w:h="11433"/>
          <w:pgMar w:top="360" w:right="900" w:bottom="360" w:left="540" w:header="720" w:footer="720" w:gutter="0"/>
          <w:cols w:space="60"/>
          <w:noEndnote/>
        </w:sectPr>
      </w:pPr>
    </w:p>
    <w:p w:rsidR="00520886" w:rsidRDefault="00520886">
      <w:pPr>
        <w:pStyle w:val="Style91"/>
        <w:widowControl/>
        <w:spacing w:before="53" w:line="240" w:lineRule="auto"/>
        <w:ind w:left="864"/>
        <w:jc w:val="left"/>
        <w:rPr>
          <w:rStyle w:val="FontStyle171"/>
        </w:rPr>
      </w:pPr>
    </w:p>
    <w:p w:rsidR="00317F3A" w:rsidRDefault="003B7EF8">
      <w:pPr>
        <w:pStyle w:val="Style91"/>
        <w:widowControl/>
        <w:spacing w:before="53" w:line="240" w:lineRule="auto"/>
        <w:ind w:left="864"/>
        <w:jc w:val="left"/>
        <w:rPr>
          <w:rStyle w:val="FontStyle171"/>
        </w:rPr>
      </w:pPr>
      <w:r>
        <w:rPr>
          <w:rStyle w:val="FontStyle171"/>
        </w:rPr>
        <w:t>5.2 Требования к проведению государственной итоговой аттестации</w:t>
      </w:r>
    </w:p>
    <w:p w:rsidR="00317F3A" w:rsidRDefault="00317F3A">
      <w:pPr>
        <w:pStyle w:val="Style77"/>
        <w:widowControl/>
        <w:spacing w:line="240" w:lineRule="exact"/>
        <w:ind w:firstLine="845"/>
        <w:rPr>
          <w:sz w:val="20"/>
          <w:szCs w:val="20"/>
        </w:rPr>
      </w:pPr>
    </w:p>
    <w:p w:rsidR="00317F3A" w:rsidRDefault="003B7EF8">
      <w:pPr>
        <w:pStyle w:val="Style77"/>
        <w:widowControl/>
        <w:spacing w:before="38" w:line="274" w:lineRule="exact"/>
        <w:ind w:firstLine="845"/>
        <w:rPr>
          <w:rStyle w:val="FontStyle170"/>
        </w:rPr>
      </w:pPr>
      <w:bookmarkStart w:id="45" w:name="bookmark18"/>
      <w:r>
        <w:rPr>
          <w:rStyle w:val="FontStyle170"/>
        </w:rPr>
        <w:t>П</w:t>
      </w:r>
      <w:bookmarkEnd w:id="45"/>
      <w:r>
        <w:rPr>
          <w:rStyle w:val="FontStyle170"/>
        </w:rPr>
        <w:t>равила организации и проведения государственной итоговой аттестации студентов, формы государственной итоговой аттестации,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а также особенности проведения государственной итоговой аттестации для выпускников из числа лиц с ограниченными возможностями здоровья регламентировано «Положение о государственной итоговой аттестации выпускников техникума».</w:t>
      </w:r>
    </w:p>
    <w:p w:rsidR="00317F3A" w:rsidRDefault="003B7EF8">
      <w:pPr>
        <w:pStyle w:val="Style77"/>
        <w:widowControl/>
        <w:spacing w:line="274" w:lineRule="exact"/>
        <w:ind w:firstLine="854"/>
        <w:rPr>
          <w:rStyle w:val="FontStyle170"/>
        </w:rPr>
      </w:pPr>
      <w:r>
        <w:rPr>
          <w:rStyle w:val="FontStyle170"/>
        </w:rPr>
        <w:t>Государственная итоговая аттестация (6 недель) включает подготовку (4 недели) и защиту (2 недели) выпускной квалификационной работы (дипломный проект). «Положение о выпускной квалификационной работе» устанавливает требования к выбору тематики, организации и методическому сопровождению выполнения выпускной квалификационной работы. Тематика выпускных квалификационных работ (далее - ВКР) соответствуют содержанию одного или нескольких профессиональных модулей. Закрепление за студентами тем выпускных квалификационных работ, осуществляется приказом директора образовательной организации. Для подготовки выпускной квалификационной работы студенту назначается руководитель и консультанты. Выпускная квалификационная работа проходит рецензирование независимыми экспертами.</w:t>
      </w:r>
    </w:p>
    <w:p w:rsidR="00317F3A" w:rsidRDefault="003B7EF8">
      <w:pPr>
        <w:pStyle w:val="Style77"/>
        <w:widowControl/>
        <w:spacing w:line="274" w:lineRule="exact"/>
        <w:ind w:firstLine="854"/>
        <w:rPr>
          <w:rStyle w:val="FontStyle170"/>
        </w:rPr>
      </w:pPr>
      <w:r>
        <w:rPr>
          <w:rStyle w:val="FontStyle170"/>
        </w:rPr>
        <w:t xml:space="preserve">Требования к содержанию, объему и структуре выпускной квалификационной работы определены программой государственной итоговой аттестации, разрабатываемой на основании </w:t>
      </w:r>
      <w:r w:rsidR="008B104D">
        <w:rPr>
          <w:rStyle w:val="FontStyle170"/>
        </w:rPr>
        <w:t xml:space="preserve">документа </w:t>
      </w:r>
      <w:r>
        <w:rPr>
          <w:rStyle w:val="FontStyle170"/>
        </w:rPr>
        <w:t>«Положение о государственной итоговой аттестации выпускников». Программы государственной итоговой аттестации разрабатываются и утверждаются техникумом после предварительного положительного заключения работодателей. Выполнение ВКР осуществляется студентами в соответствии с методическими указаниями «Выполнение дипло</w:t>
      </w:r>
      <w:r w:rsidR="008B104D">
        <w:rPr>
          <w:rStyle w:val="FontStyle170"/>
        </w:rPr>
        <w:t xml:space="preserve">много проекта по специальности 23.02.03 </w:t>
      </w:r>
      <w:r>
        <w:rPr>
          <w:rStyle w:val="FontStyle170"/>
        </w:rPr>
        <w:t>Техническое обслуживание и р</w:t>
      </w:r>
      <w:r w:rsidR="008B104D">
        <w:rPr>
          <w:rStyle w:val="FontStyle170"/>
        </w:rPr>
        <w:t>емонт автомобильного транспорта</w:t>
      </w:r>
      <w:r>
        <w:rPr>
          <w:rStyle w:val="FontStyle170"/>
        </w:rPr>
        <w:t>.</w:t>
      </w:r>
    </w:p>
    <w:p w:rsidR="00317F3A" w:rsidRDefault="003B7EF8">
      <w:pPr>
        <w:pStyle w:val="Style77"/>
        <w:widowControl/>
        <w:spacing w:line="274" w:lineRule="exact"/>
        <w:ind w:firstLine="845"/>
        <w:rPr>
          <w:rStyle w:val="FontStyle170"/>
        </w:rPr>
      </w:pPr>
      <w:r>
        <w:rPr>
          <w:rStyle w:val="FontStyle170"/>
        </w:rPr>
        <w:t>Необходимым условием допуска к государственной итоговой аттестации является представление документов, подтверждающих освоение обучающимся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w:t>
      </w:r>
    </w:p>
    <w:p w:rsidR="00317F3A" w:rsidRDefault="003B7EF8">
      <w:pPr>
        <w:pStyle w:val="Style77"/>
        <w:widowControl/>
        <w:spacing w:line="274" w:lineRule="exact"/>
        <w:ind w:firstLine="859"/>
        <w:rPr>
          <w:rStyle w:val="FontStyle170"/>
        </w:rPr>
      </w:pPr>
      <w:r>
        <w:rPr>
          <w:rStyle w:val="FontStyle170"/>
        </w:rPr>
        <w:t>Для проведения государственной итоговой аттестации создается Государственная экзаменационная комиссия (далее - ГЭК).</w:t>
      </w:r>
    </w:p>
    <w:p w:rsidR="00317F3A" w:rsidRDefault="003B7EF8">
      <w:pPr>
        <w:pStyle w:val="Style77"/>
        <w:widowControl/>
        <w:spacing w:line="274" w:lineRule="exact"/>
        <w:rPr>
          <w:rStyle w:val="FontStyle170"/>
        </w:rPr>
      </w:pPr>
      <w:r>
        <w:rPr>
          <w:rStyle w:val="FontStyle170"/>
        </w:rPr>
        <w:t>Защита выпускных квалификационных работ проводятся на открытых заседаниях государственной экзаменационной комиссии. На защиту ВКР отводится до 1 академического часа на одного студента. Процедура защиты устанавливается председателем ГЭК по согласованию с членами ГЭК и включает доклад студента (не более 10-15 минут), чтение отзыва и рецензии, вопросы членов комиссии, ответы обучающегося. Может быть предусмотрено выступление руководителя ВКР, а также рецензента, если он присутствует на заседании ГЭК. Во время доклада студент использует подготовленный наглядный материал, иллюстрирующий основные положения ВКР, доклад может сопровождаться электронной презентацией. При определении оценки по защите ВКР учитываются: качество устного доклада выпускника, свободное владение материалом ВКР, глубина и точность ответов на вопросы, отзыв руководителя и рецензия. Результаты прохождения ВКР определяются оценками «отлично», «хорошо», «удовлетворительно», «неудовлетворительно» и объявляются в тот же день. Решения ГЭК принимаются на закрытых заседаниях простым большинством голосов членов комиссии,</w:t>
      </w:r>
      <w:bookmarkStart w:id="46" w:name="bookmark19"/>
      <w:r>
        <w:rPr>
          <w:rStyle w:val="FontStyle170"/>
        </w:rPr>
        <w:t xml:space="preserve"> у</w:t>
      </w:r>
      <w:bookmarkEnd w:id="46"/>
      <w:r>
        <w:rPr>
          <w:rStyle w:val="FontStyle170"/>
        </w:rPr>
        <w:t>частвующих в заседании, при обязательном присутствии председателя комиссии ГЭК или его заместителя. При равном числе голосов голос председательствующего на заседании ГЭК является решающим. Решение ГЭК оформляется протоколом, в котором отражается итоговая оценка ВКР, присуждение квалификации.</w:t>
      </w:r>
    </w:p>
    <w:p w:rsidR="00981C52" w:rsidRDefault="00981C52">
      <w:pPr>
        <w:pStyle w:val="Style91"/>
        <w:widowControl/>
        <w:spacing w:before="53" w:line="240" w:lineRule="auto"/>
        <w:ind w:left="864"/>
        <w:jc w:val="left"/>
        <w:rPr>
          <w:rStyle w:val="FontStyle170"/>
        </w:rPr>
      </w:pPr>
    </w:p>
    <w:p w:rsidR="00520886" w:rsidRDefault="00520886">
      <w:pPr>
        <w:pStyle w:val="Style91"/>
        <w:widowControl/>
        <w:spacing w:before="53" w:line="240" w:lineRule="auto"/>
        <w:ind w:left="864"/>
        <w:jc w:val="left"/>
        <w:rPr>
          <w:rStyle w:val="FontStyle170"/>
        </w:rPr>
      </w:pPr>
    </w:p>
    <w:p w:rsidR="00520886" w:rsidRDefault="00520886">
      <w:pPr>
        <w:pStyle w:val="Style91"/>
        <w:widowControl/>
        <w:spacing w:before="53" w:line="240" w:lineRule="auto"/>
        <w:ind w:left="864"/>
        <w:jc w:val="left"/>
        <w:rPr>
          <w:rStyle w:val="FontStyle170"/>
        </w:rPr>
      </w:pPr>
    </w:p>
    <w:p w:rsidR="00520886" w:rsidRDefault="00520886">
      <w:pPr>
        <w:pStyle w:val="Style91"/>
        <w:widowControl/>
        <w:spacing w:before="53" w:line="240" w:lineRule="auto"/>
        <w:ind w:left="864"/>
        <w:jc w:val="left"/>
        <w:rPr>
          <w:rStyle w:val="FontStyle170"/>
        </w:rPr>
      </w:pPr>
    </w:p>
    <w:p w:rsidR="00520886" w:rsidRDefault="00520886">
      <w:pPr>
        <w:pStyle w:val="Style91"/>
        <w:widowControl/>
        <w:spacing w:before="53" w:line="240" w:lineRule="auto"/>
        <w:ind w:left="864"/>
        <w:jc w:val="left"/>
        <w:rPr>
          <w:rStyle w:val="FontStyle171"/>
        </w:rPr>
      </w:pPr>
    </w:p>
    <w:p w:rsidR="00317F3A" w:rsidRDefault="003B7EF8">
      <w:pPr>
        <w:pStyle w:val="Style91"/>
        <w:widowControl/>
        <w:spacing w:before="53" w:line="240" w:lineRule="auto"/>
        <w:ind w:left="864"/>
        <w:jc w:val="left"/>
        <w:rPr>
          <w:rStyle w:val="FontStyle171"/>
        </w:rPr>
      </w:pPr>
      <w:r>
        <w:rPr>
          <w:rStyle w:val="FontStyle171"/>
        </w:rPr>
        <w:t>5.3 Требования к выпускным квалификационным работам</w:t>
      </w:r>
    </w:p>
    <w:p w:rsidR="00317F3A" w:rsidRDefault="00317F3A">
      <w:pPr>
        <w:pStyle w:val="Style91"/>
        <w:widowControl/>
        <w:spacing w:line="240" w:lineRule="exact"/>
        <w:ind w:left="859"/>
        <w:jc w:val="left"/>
        <w:rPr>
          <w:sz w:val="20"/>
          <w:szCs w:val="20"/>
        </w:rPr>
      </w:pPr>
    </w:p>
    <w:p w:rsidR="00317F3A" w:rsidRDefault="003B7EF8">
      <w:pPr>
        <w:pStyle w:val="Style91"/>
        <w:widowControl/>
        <w:spacing w:before="19" w:line="274" w:lineRule="exact"/>
        <w:ind w:left="859"/>
        <w:jc w:val="left"/>
        <w:rPr>
          <w:rStyle w:val="FontStyle171"/>
        </w:rPr>
      </w:pPr>
      <w:r>
        <w:rPr>
          <w:rStyle w:val="FontStyle171"/>
        </w:rPr>
        <w:t>Программа государственной итоговой аттестации</w:t>
      </w:r>
    </w:p>
    <w:p w:rsidR="00317F3A" w:rsidRDefault="003B7EF8">
      <w:pPr>
        <w:pStyle w:val="Style77"/>
        <w:widowControl/>
        <w:spacing w:line="274" w:lineRule="exact"/>
        <w:ind w:firstLine="874"/>
        <w:rPr>
          <w:rStyle w:val="FontStyle170"/>
        </w:rPr>
      </w:pPr>
      <w:r>
        <w:rPr>
          <w:rStyle w:val="FontStyle170"/>
        </w:rPr>
        <w:t>В соответствии Федеральным законом от 29.12.2012 N 273-ФЗ «Об образовании в Российской Федерации», государственная итоговая аттестация выпускников, завершающих обучение по программам среднего профессионального образования в образовательных организациях, является обязательной.</w:t>
      </w:r>
    </w:p>
    <w:p w:rsidR="00317F3A" w:rsidRDefault="003B7EF8">
      <w:pPr>
        <w:pStyle w:val="Style77"/>
        <w:widowControl/>
        <w:spacing w:line="274" w:lineRule="exact"/>
        <w:ind w:firstLine="845"/>
        <w:rPr>
          <w:rStyle w:val="FontStyle170"/>
        </w:rPr>
      </w:pPr>
      <w:r>
        <w:rPr>
          <w:rStyle w:val="FontStyle170"/>
        </w:rPr>
        <w:t>Программа государственной итоговой аттестации (далее Программа) разработана в соответствии с:</w:t>
      </w:r>
    </w:p>
    <w:p w:rsidR="00317F3A" w:rsidRDefault="003B7EF8">
      <w:pPr>
        <w:pStyle w:val="Style119"/>
        <w:widowControl/>
        <w:spacing w:line="274" w:lineRule="exact"/>
        <w:rPr>
          <w:rStyle w:val="FontStyle170"/>
        </w:rPr>
      </w:pPr>
      <w:r>
        <w:rPr>
          <w:rStyle w:val="FontStyle170"/>
        </w:rPr>
        <w:t>Федеральным законом от 29.12.2012 N 273-ФЗ «Об образовании в Российской Федерации» (статья 59);</w:t>
      </w:r>
    </w:p>
    <w:p w:rsidR="00317F3A" w:rsidRDefault="003B7EF8">
      <w:pPr>
        <w:pStyle w:val="Style119"/>
        <w:widowControl/>
        <w:spacing w:line="274" w:lineRule="exact"/>
        <w:ind w:firstLine="1282"/>
        <w:rPr>
          <w:rStyle w:val="FontStyle170"/>
        </w:rPr>
      </w:pPr>
      <w:r>
        <w:rPr>
          <w:rStyle w:val="FontStyle170"/>
        </w:rPr>
        <w:t>приказом Министерства образования и науки Российской Федерации от 16 августа 2013 г. N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317F3A" w:rsidRDefault="003B7EF8">
      <w:pPr>
        <w:pStyle w:val="Style119"/>
        <w:widowControl/>
        <w:spacing w:line="274" w:lineRule="exact"/>
        <w:rPr>
          <w:rStyle w:val="FontStyle170"/>
        </w:rPr>
      </w:pPr>
      <w:r>
        <w:rPr>
          <w:rStyle w:val="FontStyle170"/>
        </w:rPr>
        <w:t xml:space="preserve">государственным образовательным стандартом среднего профессионального образования профессионального образования по специальности </w:t>
      </w:r>
      <w:r w:rsidR="00981C52">
        <w:rPr>
          <w:rStyle w:val="FontStyle170"/>
        </w:rPr>
        <w:t xml:space="preserve">23.02.03  </w:t>
      </w:r>
      <w:r>
        <w:rPr>
          <w:rStyle w:val="FontStyle170"/>
        </w:rPr>
        <w:t xml:space="preserve">Техническое обслуживание и ремонт автомобильного транспорта», регистрационный № </w:t>
      </w:r>
      <w:r w:rsidR="00981C52">
        <w:rPr>
          <w:rStyle w:val="FontStyle170"/>
        </w:rPr>
        <w:t>383 от 22 апреля 2014</w:t>
      </w:r>
      <w:r>
        <w:rPr>
          <w:rStyle w:val="FontStyle170"/>
        </w:rPr>
        <w:t xml:space="preserve"> года;</w:t>
      </w:r>
    </w:p>
    <w:p w:rsidR="00317F3A" w:rsidRDefault="003B7EF8">
      <w:pPr>
        <w:pStyle w:val="Style119"/>
        <w:widowControl/>
        <w:spacing w:line="274" w:lineRule="exact"/>
        <w:ind w:left="1277" w:firstLine="0"/>
        <w:jc w:val="left"/>
        <w:rPr>
          <w:rStyle w:val="FontStyle170"/>
        </w:rPr>
      </w:pPr>
      <w:r>
        <w:rPr>
          <w:rStyle w:val="FontStyle170"/>
        </w:rPr>
        <w:t>уставом КГБПОУ «</w:t>
      </w:r>
      <w:r w:rsidR="00981C52">
        <w:rPr>
          <w:rStyle w:val="FontStyle170"/>
        </w:rPr>
        <w:t xml:space="preserve"> Троицкий агротехнический </w:t>
      </w:r>
      <w:r>
        <w:rPr>
          <w:rStyle w:val="FontStyle170"/>
        </w:rPr>
        <w:t>техникум»;</w:t>
      </w:r>
    </w:p>
    <w:p w:rsidR="00317F3A" w:rsidRDefault="003B7EF8">
      <w:pPr>
        <w:pStyle w:val="Style119"/>
        <w:widowControl/>
        <w:spacing w:line="274" w:lineRule="exact"/>
        <w:ind w:left="1286" w:firstLine="0"/>
        <w:jc w:val="left"/>
        <w:rPr>
          <w:rStyle w:val="FontStyle170"/>
        </w:rPr>
      </w:pPr>
      <w:r>
        <w:rPr>
          <w:rStyle w:val="FontStyle170"/>
        </w:rPr>
        <w:t>порядком   организации   государственной   итоговой   аттестации   выпускников</w:t>
      </w:r>
    </w:p>
    <w:p w:rsidR="00317F3A" w:rsidRDefault="003B7EF8">
      <w:pPr>
        <w:pStyle w:val="Style81"/>
        <w:widowControl/>
        <w:spacing w:before="5" w:line="274" w:lineRule="exact"/>
        <w:jc w:val="left"/>
        <w:rPr>
          <w:rStyle w:val="FontStyle170"/>
        </w:rPr>
      </w:pPr>
      <w:r>
        <w:rPr>
          <w:rStyle w:val="FontStyle170"/>
        </w:rPr>
        <w:t>техникума</w:t>
      </w:r>
    </w:p>
    <w:p w:rsidR="00317F3A" w:rsidRDefault="003B7EF8">
      <w:pPr>
        <w:pStyle w:val="Style77"/>
        <w:widowControl/>
        <w:spacing w:line="274" w:lineRule="exact"/>
        <w:ind w:firstLine="845"/>
        <w:rPr>
          <w:rStyle w:val="FontStyle170"/>
        </w:rPr>
      </w:pPr>
      <w:r>
        <w:rPr>
          <w:rStyle w:val="FontStyle170"/>
        </w:rPr>
        <w:t>Настоящая Программа определяет совокупность требований к государственной итогов</w:t>
      </w:r>
      <w:r w:rsidR="00520886">
        <w:rPr>
          <w:rStyle w:val="FontStyle170"/>
        </w:rPr>
        <w:t xml:space="preserve">ой аттестации по специальности  23.02.03 </w:t>
      </w:r>
      <w:r>
        <w:rPr>
          <w:rStyle w:val="FontStyle170"/>
        </w:rPr>
        <w:t>Техническое обслуживание и р</w:t>
      </w:r>
      <w:r w:rsidR="00520886">
        <w:rPr>
          <w:rStyle w:val="FontStyle170"/>
        </w:rPr>
        <w:t>емонт автомобильного транспорта</w:t>
      </w:r>
      <w:r>
        <w:rPr>
          <w:rStyle w:val="FontStyle170"/>
        </w:rPr>
        <w:t>.</w:t>
      </w:r>
    </w:p>
    <w:p w:rsidR="00317F3A" w:rsidRDefault="003B7EF8">
      <w:pPr>
        <w:pStyle w:val="Style77"/>
        <w:widowControl/>
        <w:spacing w:line="274" w:lineRule="exact"/>
        <w:ind w:firstLine="854"/>
        <w:rPr>
          <w:rStyle w:val="FontStyle170"/>
        </w:rPr>
      </w:pPr>
      <w:r>
        <w:rPr>
          <w:rStyle w:val="FontStyle170"/>
        </w:rPr>
        <w:t>Целью государственной итоговой аттестации является установление соответствия уровня и качества профессиональной подготов</w:t>
      </w:r>
      <w:r w:rsidR="00520886">
        <w:rPr>
          <w:rStyle w:val="FontStyle170"/>
        </w:rPr>
        <w:t xml:space="preserve">ки выпускника по специальности 23.02.03 </w:t>
      </w:r>
      <w:r>
        <w:rPr>
          <w:rStyle w:val="FontStyle170"/>
        </w:rPr>
        <w:t>Техническое обслуживание и р</w:t>
      </w:r>
      <w:r w:rsidR="00520886">
        <w:rPr>
          <w:rStyle w:val="FontStyle170"/>
        </w:rPr>
        <w:t xml:space="preserve">емонт автомобильного транспорта </w:t>
      </w:r>
      <w:r>
        <w:rPr>
          <w:rStyle w:val="FontStyle170"/>
        </w:rPr>
        <w:t xml:space="preserve"> требованиям государственного образовательного стандарта среднего профессионального образования и работодателей.</w:t>
      </w:r>
    </w:p>
    <w:p w:rsidR="00317F3A" w:rsidRDefault="003B7EF8">
      <w:pPr>
        <w:pStyle w:val="Style77"/>
        <w:widowControl/>
        <w:spacing w:line="274" w:lineRule="exact"/>
        <w:ind w:firstLine="845"/>
        <w:rPr>
          <w:rStyle w:val="FontStyle170"/>
        </w:rPr>
      </w:pPr>
      <w:r>
        <w:rPr>
          <w:rStyle w:val="FontStyle170"/>
        </w:rPr>
        <w:t>Государственная итоговая аттестация является частью оценки качества о</w:t>
      </w:r>
      <w:r w:rsidR="00520886">
        <w:rPr>
          <w:rStyle w:val="FontStyle170"/>
        </w:rPr>
        <w:t xml:space="preserve">своения ППССЗ по специальности 23.02.03 </w:t>
      </w:r>
      <w:r>
        <w:rPr>
          <w:rStyle w:val="FontStyle170"/>
        </w:rPr>
        <w:t>Техническое обслуживание и р</w:t>
      </w:r>
      <w:r w:rsidR="00520886">
        <w:rPr>
          <w:rStyle w:val="FontStyle170"/>
        </w:rPr>
        <w:t>емонт автомобильного транспорта</w:t>
      </w:r>
      <w:r>
        <w:rPr>
          <w:rStyle w:val="FontStyle170"/>
        </w:rPr>
        <w:t xml:space="preserve"> и является обязательной процедурой для выпускников очной </w:t>
      </w:r>
      <w:r w:rsidR="00981C52">
        <w:rPr>
          <w:rStyle w:val="FontStyle170"/>
        </w:rPr>
        <w:t xml:space="preserve">форы </w:t>
      </w:r>
      <w:r>
        <w:rPr>
          <w:rStyle w:val="FontStyle170"/>
        </w:rPr>
        <w:t xml:space="preserve"> обучения, завершающих освоение ППССЗ среднего профессионального образования в КГБПОУ «</w:t>
      </w:r>
      <w:r w:rsidR="00981C52">
        <w:rPr>
          <w:rStyle w:val="FontStyle170"/>
        </w:rPr>
        <w:t xml:space="preserve"> Троицкий агротехнический </w:t>
      </w:r>
      <w:r>
        <w:rPr>
          <w:rStyle w:val="FontStyle170"/>
        </w:rPr>
        <w:t>техникум».</w:t>
      </w:r>
    </w:p>
    <w:p w:rsidR="00317F3A" w:rsidRDefault="003B7EF8">
      <w:pPr>
        <w:pStyle w:val="Style77"/>
        <w:widowControl/>
        <w:spacing w:line="274" w:lineRule="exact"/>
        <w:ind w:firstLine="845"/>
        <w:rPr>
          <w:rStyle w:val="FontStyle170"/>
        </w:rPr>
      </w:pPr>
      <w:r>
        <w:rPr>
          <w:rStyle w:val="FontStyle170"/>
        </w:rPr>
        <w:t>К итоговым аттестационным испытаниям, входящим в состав государственной итоговой аттестации, допускаются обучающиеся, успешно завершившие в полном объеме освоение ППССЗ по с</w:t>
      </w:r>
      <w:r w:rsidR="00981C52">
        <w:rPr>
          <w:rStyle w:val="FontStyle170"/>
        </w:rPr>
        <w:t xml:space="preserve">пециальности  23.02.03 </w:t>
      </w:r>
      <w:r>
        <w:rPr>
          <w:rStyle w:val="FontStyle170"/>
        </w:rPr>
        <w:t>Техническое обслуживание и р</w:t>
      </w:r>
      <w:r w:rsidR="00981C52">
        <w:rPr>
          <w:rStyle w:val="FontStyle170"/>
        </w:rPr>
        <w:t>емонт автомобильного транспорта</w:t>
      </w:r>
      <w:r>
        <w:rPr>
          <w:rStyle w:val="FontStyle170"/>
        </w:rPr>
        <w:t>.</w:t>
      </w:r>
    </w:p>
    <w:p w:rsidR="00317F3A" w:rsidRDefault="003B7EF8">
      <w:pPr>
        <w:pStyle w:val="Style77"/>
        <w:widowControl/>
        <w:spacing w:line="274" w:lineRule="exact"/>
        <w:ind w:firstLine="845"/>
        <w:rPr>
          <w:rStyle w:val="FontStyle170"/>
        </w:rPr>
      </w:pPr>
      <w:r>
        <w:rPr>
          <w:rStyle w:val="FontStyle170"/>
        </w:rPr>
        <w:t>Необходимым условием допуска к государственной итоговой аттестации является представление документов, подтверждающих освоение выпускниками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w:t>
      </w:r>
    </w:p>
    <w:p w:rsidR="00317F3A" w:rsidRDefault="003B7EF8">
      <w:pPr>
        <w:pStyle w:val="Style91"/>
        <w:widowControl/>
        <w:spacing w:before="5" w:line="274" w:lineRule="exact"/>
        <w:ind w:left="854"/>
        <w:jc w:val="left"/>
        <w:rPr>
          <w:rStyle w:val="FontStyle171"/>
        </w:rPr>
      </w:pPr>
      <w:r>
        <w:rPr>
          <w:rStyle w:val="FontStyle171"/>
        </w:rPr>
        <w:t>Условия проведения государственной итоговой аттестации</w:t>
      </w:r>
    </w:p>
    <w:p w:rsidR="00317F3A" w:rsidRDefault="003B7EF8">
      <w:pPr>
        <w:pStyle w:val="Style91"/>
        <w:widowControl/>
        <w:spacing w:line="274" w:lineRule="exact"/>
        <w:ind w:left="859"/>
        <w:jc w:val="left"/>
        <w:rPr>
          <w:rStyle w:val="FontStyle171"/>
        </w:rPr>
      </w:pPr>
      <w:r>
        <w:rPr>
          <w:rStyle w:val="FontStyle171"/>
        </w:rPr>
        <w:t>Вид государственной итоговой аттестации</w:t>
      </w:r>
    </w:p>
    <w:p w:rsidR="00317F3A" w:rsidRDefault="003B7EF8">
      <w:pPr>
        <w:pStyle w:val="Style77"/>
        <w:widowControl/>
        <w:spacing w:line="274" w:lineRule="exact"/>
        <w:ind w:firstLine="845"/>
        <w:rPr>
          <w:rStyle w:val="FontStyle170"/>
        </w:rPr>
      </w:pPr>
      <w:r>
        <w:rPr>
          <w:rStyle w:val="FontStyle170"/>
        </w:rPr>
        <w:t>Государственная итоговая аттестация выпускников КГБПОУ «</w:t>
      </w:r>
      <w:r w:rsidR="00981C52">
        <w:rPr>
          <w:rStyle w:val="FontStyle170"/>
        </w:rPr>
        <w:t xml:space="preserve"> Троицкий агротехнический </w:t>
      </w:r>
      <w:r>
        <w:rPr>
          <w:rStyle w:val="FontStyle170"/>
        </w:rPr>
        <w:t>техникум» по программам СПО в соответс</w:t>
      </w:r>
      <w:r w:rsidR="00981C52">
        <w:rPr>
          <w:rStyle w:val="FontStyle170"/>
        </w:rPr>
        <w:t xml:space="preserve">твии ФГОС СПО по специальности  23.02.03 </w:t>
      </w:r>
      <w:r>
        <w:rPr>
          <w:rStyle w:val="FontStyle170"/>
        </w:rPr>
        <w:t>Техническое обслуживание и р</w:t>
      </w:r>
      <w:r w:rsidR="00981C52">
        <w:rPr>
          <w:rStyle w:val="FontStyle170"/>
        </w:rPr>
        <w:t>емонт автомобильного транспорта</w:t>
      </w:r>
      <w:r>
        <w:rPr>
          <w:rStyle w:val="FontStyle170"/>
        </w:rPr>
        <w:t xml:space="preserve"> проводится в виде защиты выпускной квалификационной работы (далее ВКР).</w:t>
      </w:r>
    </w:p>
    <w:p w:rsidR="00317F3A" w:rsidRDefault="003B7EF8">
      <w:pPr>
        <w:pStyle w:val="Style91"/>
        <w:widowControl/>
        <w:spacing w:before="5" w:line="274" w:lineRule="exact"/>
        <w:ind w:left="864"/>
        <w:jc w:val="left"/>
        <w:rPr>
          <w:rStyle w:val="FontStyle171"/>
        </w:rPr>
      </w:pPr>
      <w:r>
        <w:rPr>
          <w:rStyle w:val="FontStyle171"/>
        </w:rPr>
        <w:t>Структура выпускной квалификационной работы</w:t>
      </w:r>
    </w:p>
    <w:p w:rsidR="00317F3A" w:rsidRDefault="003B7EF8">
      <w:pPr>
        <w:pStyle w:val="Style77"/>
        <w:widowControl/>
        <w:spacing w:before="53" w:line="293" w:lineRule="exact"/>
        <w:ind w:left="854" w:firstLine="0"/>
        <w:jc w:val="left"/>
        <w:rPr>
          <w:rStyle w:val="FontStyle170"/>
        </w:rPr>
      </w:pPr>
      <w:r>
        <w:rPr>
          <w:rStyle w:val="FontStyle170"/>
        </w:rPr>
        <w:t>Пояснительная записка к дипломному проекту:</w:t>
      </w:r>
    </w:p>
    <w:p w:rsidR="00317F3A" w:rsidRDefault="003B7EF8" w:rsidP="005F10EC">
      <w:pPr>
        <w:pStyle w:val="Style156"/>
        <w:widowControl/>
        <w:numPr>
          <w:ilvl w:val="0"/>
          <w:numId w:val="14"/>
        </w:numPr>
        <w:tabs>
          <w:tab w:val="left" w:pos="1133"/>
        </w:tabs>
        <w:spacing w:before="5" w:line="293" w:lineRule="exact"/>
        <w:ind w:left="859"/>
        <w:rPr>
          <w:rStyle w:val="FontStyle170"/>
        </w:rPr>
      </w:pPr>
      <w:r>
        <w:rPr>
          <w:rStyle w:val="FontStyle170"/>
        </w:rPr>
        <w:t>Введение;</w:t>
      </w:r>
    </w:p>
    <w:p w:rsidR="00317F3A" w:rsidRDefault="003B7EF8" w:rsidP="005F10EC">
      <w:pPr>
        <w:pStyle w:val="Style156"/>
        <w:widowControl/>
        <w:numPr>
          <w:ilvl w:val="0"/>
          <w:numId w:val="14"/>
        </w:numPr>
        <w:tabs>
          <w:tab w:val="left" w:pos="1133"/>
        </w:tabs>
        <w:spacing w:line="293" w:lineRule="exact"/>
        <w:ind w:left="859"/>
        <w:rPr>
          <w:rStyle w:val="FontStyle170"/>
        </w:rPr>
      </w:pPr>
      <w:r>
        <w:rPr>
          <w:rStyle w:val="FontStyle170"/>
        </w:rPr>
        <w:t>1 Общая часть;</w:t>
      </w:r>
    </w:p>
    <w:p w:rsidR="00317F3A" w:rsidRDefault="003B7EF8" w:rsidP="005F10EC">
      <w:pPr>
        <w:pStyle w:val="Style156"/>
        <w:widowControl/>
        <w:numPr>
          <w:ilvl w:val="0"/>
          <w:numId w:val="14"/>
        </w:numPr>
        <w:tabs>
          <w:tab w:val="left" w:pos="1133"/>
        </w:tabs>
        <w:spacing w:line="293" w:lineRule="exact"/>
        <w:ind w:left="859"/>
        <w:rPr>
          <w:rStyle w:val="FontStyle170"/>
        </w:rPr>
      </w:pPr>
      <w:r>
        <w:rPr>
          <w:rStyle w:val="FontStyle170"/>
        </w:rPr>
        <w:t>2 Расчетно - технологическая часть;</w:t>
      </w:r>
    </w:p>
    <w:p w:rsidR="00317F3A" w:rsidRDefault="003B7EF8" w:rsidP="005F10EC">
      <w:pPr>
        <w:pStyle w:val="Style156"/>
        <w:widowControl/>
        <w:numPr>
          <w:ilvl w:val="0"/>
          <w:numId w:val="14"/>
        </w:numPr>
        <w:tabs>
          <w:tab w:val="left" w:pos="1133"/>
        </w:tabs>
        <w:spacing w:line="293" w:lineRule="exact"/>
        <w:ind w:left="859"/>
        <w:rPr>
          <w:rStyle w:val="FontStyle170"/>
        </w:rPr>
      </w:pPr>
      <w:r>
        <w:rPr>
          <w:rStyle w:val="FontStyle170"/>
        </w:rPr>
        <w:t>3 Конструкторская часть;</w:t>
      </w:r>
    </w:p>
    <w:p w:rsidR="00317F3A" w:rsidRDefault="003B7EF8" w:rsidP="005F10EC">
      <w:pPr>
        <w:pStyle w:val="Style156"/>
        <w:widowControl/>
        <w:numPr>
          <w:ilvl w:val="0"/>
          <w:numId w:val="14"/>
        </w:numPr>
        <w:tabs>
          <w:tab w:val="left" w:pos="1133"/>
        </w:tabs>
        <w:spacing w:line="293" w:lineRule="exact"/>
        <w:ind w:left="859"/>
        <w:rPr>
          <w:rStyle w:val="FontStyle170"/>
        </w:rPr>
      </w:pPr>
      <w:r>
        <w:rPr>
          <w:rStyle w:val="FontStyle170"/>
        </w:rPr>
        <w:t>4 Охрана труда;</w:t>
      </w:r>
    </w:p>
    <w:p w:rsidR="00317F3A" w:rsidRDefault="003B7EF8" w:rsidP="005F10EC">
      <w:pPr>
        <w:pStyle w:val="Style156"/>
        <w:widowControl/>
        <w:numPr>
          <w:ilvl w:val="0"/>
          <w:numId w:val="14"/>
        </w:numPr>
        <w:tabs>
          <w:tab w:val="left" w:pos="1133"/>
        </w:tabs>
        <w:spacing w:line="293" w:lineRule="exact"/>
        <w:ind w:left="859"/>
        <w:rPr>
          <w:rStyle w:val="FontStyle170"/>
        </w:rPr>
      </w:pPr>
      <w:r>
        <w:rPr>
          <w:rStyle w:val="FontStyle170"/>
        </w:rPr>
        <w:t>5 Экономическая часть;</w:t>
      </w:r>
    </w:p>
    <w:p w:rsidR="00317F3A" w:rsidRDefault="003B7EF8" w:rsidP="005F10EC">
      <w:pPr>
        <w:pStyle w:val="Style156"/>
        <w:widowControl/>
        <w:numPr>
          <w:ilvl w:val="0"/>
          <w:numId w:val="14"/>
        </w:numPr>
        <w:tabs>
          <w:tab w:val="left" w:pos="1133"/>
        </w:tabs>
        <w:spacing w:line="293" w:lineRule="exact"/>
        <w:ind w:left="859"/>
        <w:rPr>
          <w:rStyle w:val="FontStyle170"/>
        </w:rPr>
      </w:pPr>
      <w:r>
        <w:rPr>
          <w:rStyle w:val="FontStyle170"/>
        </w:rPr>
        <w:lastRenderedPageBreak/>
        <w:t>Заключение;</w:t>
      </w:r>
    </w:p>
    <w:p w:rsidR="00317F3A" w:rsidRDefault="003B7EF8" w:rsidP="005F10EC">
      <w:pPr>
        <w:pStyle w:val="Style156"/>
        <w:widowControl/>
        <w:numPr>
          <w:ilvl w:val="0"/>
          <w:numId w:val="14"/>
        </w:numPr>
        <w:tabs>
          <w:tab w:val="left" w:pos="1133"/>
        </w:tabs>
        <w:spacing w:line="293" w:lineRule="exact"/>
        <w:ind w:left="859"/>
        <w:rPr>
          <w:rStyle w:val="FontStyle170"/>
        </w:rPr>
      </w:pPr>
      <w:r>
        <w:rPr>
          <w:rStyle w:val="FontStyle170"/>
        </w:rPr>
        <w:t>Список использованных источников;</w:t>
      </w:r>
    </w:p>
    <w:p w:rsidR="00317F3A" w:rsidRDefault="003B7EF8" w:rsidP="005F10EC">
      <w:pPr>
        <w:pStyle w:val="Style156"/>
        <w:widowControl/>
        <w:numPr>
          <w:ilvl w:val="0"/>
          <w:numId w:val="14"/>
        </w:numPr>
        <w:tabs>
          <w:tab w:val="left" w:pos="1133"/>
        </w:tabs>
        <w:spacing w:before="10" w:line="274" w:lineRule="exact"/>
        <w:ind w:left="859"/>
        <w:rPr>
          <w:rStyle w:val="FontStyle170"/>
        </w:rPr>
      </w:pPr>
      <w:r>
        <w:rPr>
          <w:rStyle w:val="FontStyle170"/>
        </w:rPr>
        <w:t>Приложения.</w:t>
      </w:r>
    </w:p>
    <w:p w:rsidR="00317F3A" w:rsidRDefault="003B7EF8">
      <w:pPr>
        <w:pStyle w:val="Style77"/>
        <w:widowControl/>
        <w:spacing w:line="274" w:lineRule="exact"/>
        <w:ind w:firstLine="854"/>
        <w:rPr>
          <w:rStyle w:val="FontStyle170"/>
        </w:rPr>
      </w:pPr>
      <w:r>
        <w:rPr>
          <w:rStyle w:val="FontStyle170"/>
        </w:rPr>
        <w:t>Во введении необходимо указать основные мероприятия, направленные на повышение технической готовности машин, а также цели и задачи которые необходимо решить при выполнении дипломного проекта.</w:t>
      </w:r>
    </w:p>
    <w:p w:rsidR="00317F3A" w:rsidRDefault="003B7EF8">
      <w:pPr>
        <w:pStyle w:val="Style77"/>
        <w:widowControl/>
        <w:spacing w:line="274" w:lineRule="exact"/>
        <w:ind w:firstLine="854"/>
        <w:rPr>
          <w:rStyle w:val="FontStyle170"/>
        </w:rPr>
      </w:pPr>
      <w:r>
        <w:rPr>
          <w:rStyle w:val="FontStyle170"/>
        </w:rPr>
        <w:t>В первом разделе по техническому обслуживанию автомобилей необходимо выполнить характеристику хозяйства прохождения практики, описание обслуживаемого автомобиля, описание обслуживаемой системы. По ремонту автомобилей необходимо выполнить характеристику хозяйства прохождения практики, описание восстанавливаемого узла, характеристику детали.</w:t>
      </w:r>
    </w:p>
    <w:p w:rsidR="00317F3A" w:rsidRDefault="003B7EF8">
      <w:pPr>
        <w:pStyle w:val="Style77"/>
        <w:widowControl/>
        <w:spacing w:line="274" w:lineRule="exact"/>
        <w:ind w:firstLine="845"/>
        <w:rPr>
          <w:rStyle w:val="FontStyle170"/>
        </w:rPr>
      </w:pPr>
      <w:r>
        <w:rPr>
          <w:rStyle w:val="FontStyle170"/>
        </w:rPr>
        <w:t xml:space="preserve">Во втором разделе по техническому обслуживанию автомобилей произвести выбор нормативных данных и их корректирование, определение проектных величин и коэффициента использования машин, определение годового пробега машин, определение годовой и сменной программы по ТО машин, определение годовой трудоёмкости ТО и </w:t>
      </w:r>
      <w:r>
        <w:rPr>
          <w:rStyle w:val="FontStyle170"/>
          <w:lang w:val="en-US"/>
        </w:rPr>
        <w:t>TP</w:t>
      </w:r>
      <w:r w:rsidRPr="005A7407">
        <w:rPr>
          <w:rStyle w:val="FontStyle170"/>
        </w:rPr>
        <w:t xml:space="preserve">, </w:t>
      </w:r>
      <w:r>
        <w:rPr>
          <w:rStyle w:val="FontStyle170"/>
        </w:rPr>
        <w:t xml:space="preserve">расчёт количества рабочих, расчёт количества постов ТО, </w:t>
      </w:r>
      <w:r>
        <w:rPr>
          <w:rStyle w:val="FontStyle170"/>
          <w:lang w:val="en-US"/>
        </w:rPr>
        <w:t>TP</w:t>
      </w:r>
      <w:r>
        <w:rPr>
          <w:rStyle w:val="FontStyle170"/>
        </w:rPr>
        <w:t xml:space="preserve">и постов диагностики, распределение годовой трудоёмкости ТО и </w:t>
      </w:r>
      <w:r>
        <w:rPr>
          <w:rStyle w:val="FontStyle170"/>
          <w:lang w:val="en-US"/>
        </w:rPr>
        <w:t>TP</w:t>
      </w:r>
      <w:r>
        <w:rPr>
          <w:rStyle w:val="FontStyle170"/>
        </w:rPr>
        <w:t xml:space="preserve">и количества производственных рабочих по видам работ, подбор технологического оборудования и технологической оснастки, расчёт производственных площадей, планировку производственных помещений, технологический процесс ТО, организацию работ по ТО и </w:t>
      </w:r>
      <w:r>
        <w:rPr>
          <w:rStyle w:val="FontStyle170"/>
          <w:lang w:val="en-US"/>
        </w:rPr>
        <w:t>TP</w:t>
      </w:r>
      <w:r>
        <w:rPr>
          <w:rStyle w:val="FontStyle170"/>
        </w:rPr>
        <w:t>машин. По ремонту автомобилей выбор метода и способа восстановления детали, маршрутную карту ремонта, годовой объём работ, расчет числа рабочих, подбор необходимого технологического оборудования, описание ремонтного участка и определение площади ремонтного участка, техническое нормирование технологического процесса.</w:t>
      </w:r>
    </w:p>
    <w:p w:rsidR="00317F3A" w:rsidRDefault="003B7EF8">
      <w:pPr>
        <w:pStyle w:val="Style77"/>
        <w:widowControl/>
        <w:spacing w:line="274" w:lineRule="exact"/>
        <w:ind w:firstLine="845"/>
        <w:rPr>
          <w:rStyle w:val="FontStyle170"/>
        </w:rPr>
      </w:pPr>
      <w:r>
        <w:rPr>
          <w:rStyle w:val="FontStyle170"/>
        </w:rPr>
        <w:t>В разделе конструкторская часть подобрать приспособление для обслуживаемой системы или восстанавливаемого узла, выполнить его описание с технической характеристикой и необходимые расчеты.</w:t>
      </w:r>
    </w:p>
    <w:p w:rsidR="00317F3A" w:rsidRDefault="003B7EF8">
      <w:pPr>
        <w:pStyle w:val="Style77"/>
        <w:widowControl/>
        <w:spacing w:line="274" w:lineRule="exact"/>
        <w:ind w:firstLine="845"/>
        <w:rPr>
          <w:rStyle w:val="FontStyle170"/>
        </w:rPr>
      </w:pPr>
      <w:r>
        <w:rPr>
          <w:rStyle w:val="FontStyle170"/>
        </w:rPr>
        <w:t>В разделе охрана труда выполнить расчет освещения и вентиляции для участка обслуживания или ремонта. Планирование мероприятий по технике безопасности, производственной санитарии, противопожарной безопасности и охране окружающей среды на участке обслуживания или ремонта, при выполнении работ по обслуживанию системы или ремонта узла.</w:t>
      </w:r>
    </w:p>
    <w:p w:rsidR="00317F3A" w:rsidRDefault="003B7EF8">
      <w:pPr>
        <w:pStyle w:val="Style77"/>
        <w:widowControl/>
        <w:spacing w:line="274" w:lineRule="exact"/>
        <w:ind w:firstLine="845"/>
        <w:rPr>
          <w:rStyle w:val="FontStyle170"/>
        </w:rPr>
      </w:pPr>
      <w:r>
        <w:rPr>
          <w:rStyle w:val="FontStyle170"/>
        </w:rPr>
        <w:t>В экономической части составить годовую смету расходов и выполнить расчеты себестоимости технического обслуживания или ремонта и экономической эффективности предлагаемого приспособления.</w:t>
      </w:r>
    </w:p>
    <w:p w:rsidR="00317F3A" w:rsidRDefault="003B7EF8">
      <w:pPr>
        <w:pStyle w:val="Style77"/>
        <w:widowControl/>
        <w:spacing w:line="274" w:lineRule="exact"/>
        <w:ind w:left="912" w:firstLine="0"/>
        <w:jc w:val="left"/>
        <w:rPr>
          <w:rStyle w:val="FontStyle170"/>
        </w:rPr>
      </w:pPr>
      <w:r>
        <w:rPr>
          <w:rStyle w:val="FontStyle170"/>
        </w:rPr>
        <w:t>В заключении нужно сделать выводы по дипломному проекту.</w:t>
      </w:r>
    </w:p>
    <w:p w:rsidR="00317F3A" w:rsidRDefault="003B7EF8">
      <w:pPr>
        <w:pStyle w:val="Style77"/>
        <w:widowControl/>
        <w:spacing w:line="274" w:lineRule="exact"/>
        <w:ind w:left="854" w:firstLine="0"/>
        <w:jc w:val="left"/>
        <w:rPr>
          <w:rStyle w:val="FontStyle170"/>
        </w:rPr>
      </w:pPr>
      <w:r>
        <w:rPr>
          <w:rStyle w:val="FontStyle170"/>
        </w:rPr>
        <w:t>Графическая часть дипломного проекта состоит из четырех листов формата А1.</w:t>
      </w:r>
    </w:p>
    <w:p w:rsidR="00317F3A" w:rsidRDefault="003B7EF8">
      <w:pPr>
        <w:pStyle w:val="Style77"/>
        <w:widowControl/>
        <w:spacing w:line="274" w:lineRule="exact"/>
        <w:ind w:left="854" w:firstLine="0"/>
        <w:jc w:val="left"/>
        <w:rPr>
          <w:rStyle w:val="FontStyle170"/>
        </w:rPr>
      </w:pPr>
      <w:r>
        <w:rPr>
          <w:rStyle w:val="FontStyle170"/>
        </w:rPr>
        <w:t>По техническому обслуживанию автомобилей:</w:t>
      </w:r>
    </w:p>
    <w:p w:rsidR="00317F3A" w:rsidRDefault="003B7EF8" w:rsidP="005F10EC">
      <w:pPr>
        <w:pStyle w:val="Style156"/>
        <w:widowControl/>
        <w:numPr>
          <w:ilvl w:val="0"/>
          <w:numId w:val="15"/>
        </w:numPr>
        <w:tabs>
          <w:tab w:val="left" w:pos="547"/>
        </w:tabs>
        <w:spacing w:line="274" w:lineRule="exact"/>
        <w:ind w:left="365"/>
        <w:rPr>
          <w:rStyle w:val="FontStyle170"/>
        </w:rPr>
      </w:pPr>
      <w:r>
        <w:rPr>
          <w:rStyle w:val="FontStyle170"/>
        </w:rPr>
        <w:t>лист: схема обслуживаемой системы или сборочный чертеж обслуживаемого узла;</w:t>
      </w:r>
    </w:p>
    <w:p w:rsidR="00317F3A" w:rsidRDefault="003B7EF8" w:rsidP="005F10EC">
      <w:pPr>
        <w:pStyle w:val="Style156"/>
        <w:widowControl/>
        <w:numPr>
          <w:ilvl w:val="0"/>
          <w:numId w:val="15"/>
        </w:numPr>
        <w:tabs>
          <w:tab w:val="left" w:pos="547"/>
        </w:tabs>
        <w:spacing w:line="274" w:lineRule="exact"/>
        <w:ind w:left="365"/>
        <w:rPr>
          <w:rStyle w:val="FontStyle170"/>
        </w:rPr>
      </w:pPr>
      <w:r>
        <w:rPr>
          <w:rStyle w:val="FontStyle170"/>
        </w:rPr>
        <w:t>лист: технологическая карта на ТО обслуживаемой системы;</w:t>
      </w:r>
    </w:p>
    <w:p w:rsidR="00317F3A" w:rsidRDefault="003B7EF8" w:rsidP="005F10EC">
      <w:pPr>
        <w:pStyle w:val="Style156"/>
        <w:widowControl/>
        <w:numPr>
          <w:ilvl w:val="0"/>
          <w:numId w:val="15"/>
        </w:numPr>
        <w:tabs>
          <w:tab w:val="left" w:pos="547"/>
        </w:tabs>
        <w:spacing w:line="274" w:lineRule="exact"/>
        <w:ind w:left="365"/>
        <w:rPr>
          <w:rStyle w:val="FontStyle170"/>
        </w:rPr>
      </w:pPr>
      <w:r>
        <w:rPr>
          <w:rStyle w:val="FontStyle170"/>
        </w:rPr>
        <w:t>лист: план участка по обслуживанию предложенной системы;</w:t>
      </w:r>
    </w:p>
    <w:p w:rsidR="00317F3A" w:rsidRDefault="003B7EF8" w:rsidP="005F10EC">
      <w:pPr>
        <w:pStyle w:val="Style156"/>
        <w:widowControl/>
        <w:numPr>
          <w:ilvl w:val="0"/>
          <w:numId w:val="15"/>
        </w:numPr>
        <w:tabs>
          <w:tab w:val="left" w:pos="547"/>
        </w:tabs>
        <w:spacing w:line="274" w:lineRule="exact"/>
        <w:ind w:left="365"/>
        <w:rPr>
          <w:rStyle w:val="FontStyle170"/>
        </w:rPr>
      </w:pPr>
      <w:r>
        <w:rPr>
          <w:rStyle w:val="FontStyle170"/>
        </w:rPr>
        <w:t xml:space="preserve">лист: </w:t>
      </w:r>
      <w:r>
        <w:rPr>
          <w:rStyle w:val="FontStyle207"/>
        </w:rPr>
        <w:t xml:space="preserve">Уг </w:t>
      </w:r>
      <w:r>
        <w:rPr>
          <w:rStyle w:val="FontStyle170"/>
        </w:rPr>
        <w:t>листа- приспособления для обслуживания предложенной системы;</w:t>
      </w:r>
    </w:p>
    <w:p w:rsidR="00317F3A" w:rsidRDefault="003B7EF8">
      <w:pPr>
        <w:pStyle w:val="Style121"/>
        <w:widowControl/>
        <w:spacing w:line="274" w:lineRule="exact"/>
        <w:ind w:left="456" w:right="3533" w:firstLine="312"/>
        <w:rPr>
          <w:rStyle w:val="FontStyle170"/>
        </w:rPr>
      </w:pPr>
      <w:r>
        <w:rPr>
          <w:rStyle w:val="FontStyle207"/>
        </w:rPr>
        <w:t xml:space="preserve">Уг </w:t>
      </w:r>
      <w:r>
        <w:rPr>
          <w:rStyle w:val="FontStyle170"/>
        </w:rPr>
        <w:t>листа- рабочие чертежи деталей приспособления. По ремонту автомобилей: 1 лист: сборочный чертёж восстанавливаемого узла;</w:t>
      </w:r>
    </w:p>
    <w:p w:rsidR="00317F3A" w:rsidRDefault="003B7EF8">
      <w:pPr>
        <w:pStyle w:val="Style120"/>
        <w:widowControl/>
        <w:tabs>
          <w:tab w:val="left" w:pos="610"/>
        </w:tabs>
        <w:spacing w:before="53" w:line="274" w:lineRule="exact"/>
        <w:rPr>
          <w:rStyle w:val="FontStyle170"/>
        </w:rPr>
      </w:pPr>
      <w:r>
        <w:rPr>
          <w:rStyle w:val="FontStyle170"/>
        </w:rPr>
        <w:t>2</w:t>
      </w:r>
      <w:r>
        <w:rPr>
          <w:rStyle w:val="FontStyle170"/>
          <w:sz w:val="20"/>
          <w:szCs w:val="20"/>
        </w:rPr>
        <w:tab/>
      </w:r>
      <w:r>
        <w:rPr>
          <w:rStyle w:val="FontStyle170"/>
        </w:rPr>
        <w:t>лист: рабочий чертеж детали восстанавливаемого узла, ТУ на контроль-сортировку детали, карта эскизов, маршрутная карта;</w:t>
      </w:r>
    </w:p>
    <w:p w:rsidR="00317F3A" w:rsidRDefault="003B7EF8">
      <w:pPr>
        <w:pStyle w:val="Style120"/>
        <w:widowControl/>
        <w:tabs>
          <w:tab w:val="left" w:pos="619"/>
        </w:tabs>
        <w:spacing w:before="5" w:line="274" w:lineRule="exact"/>
        <w:ind w:left="432" w:firstLine="0"/>
        <w:jc w:val="left"/>
        <w:rPr>
          <w:rStyle w:val="FontStyle170"/>
        </w:rPr>
      </w:pPr>
      <w:r>
        <w:rPr>
          <w:rStyle w:val="FontStyle170"/>
        </w:rPr>
        <w:t>3</w:t>
      </w:r>
      <w:r>
        <w:rPr>
          <w:rStyle w:val="FontStyle170"/>
          <w:sz w:val="20"/>
          <w:szCs w:val="20"/>
        </w:rPr>
        <w:tab/>
      </w:r>
      <w:r>
        <w:rPr>
          <w:rStyle w:val="FontStyle170"/>
        </w:rPr>
        <w:t>лист: план ремонтного участка;</w:t>
      </w:r>
    </w:p>
    <w:p w:rsidR="00317F3A" w:rsidRDefault="003B7EF8">
      <w:pPr>
        <w:pStyle w:val="Style120"/>
        <w:widowControl/>
        <w:tabs>
          <w:tab w:val="left" w:pos="734"/>
        </w:tabs>
        <w:spacing w:line="274" w:lineRule="exact"/>
        <w:rPr>
          <w:rStyle w:val="FontStyle170"/>
        </w:rPr>
      </w:pPr>
      <w:r>
        <w:rPr>
          <w:rStyle w:val="FontStyle170"/>
        </w:rPr>
        <w:t>4</w:t>
      </w:r>
      <w:r>
        <w:rPr>
          <w:rStyle w:val="FontStyle170"/>
          <w:sz w:val="20"/>
          <w:szCs w:val="20"/>
        </w:rPr>
        <w:tab/>
      </w:r>
      <w:r>
        <w:rPr>
          <w:rStyle w:val="FontStyle170"/>
        </w:rPr>
        <w:t>лист: приспособление, применяемое для ремонта узла, рабочие чертежи деталей приспособления.</w:t>
      </w:r>
    </w:p>
    <w:p w:rsidR="00317F3A" w:rsidRDefault="00317F3A">
      <w:pPr>
        <w:pStyle w:val="Style91"/>
        <w:widowControl/>
        <w:spacing w:line="240" w:lineRule="exact"/>
        <w:ind w:left="864"/>
        <w:jc w:val="left"/>
        <w:rPr>
          <w:sz w:val="20"/>
          <w:szCs w:val="20"/>
        </w:rPr>
      </w:pPr>
    </w:p>
    <w:p w:rsidR="00317F3A" w:rsidRDefault="003B7EF8">
      <w:pPr>
        <w:pStyle w:val="Style91"/>
        <w:widowControl/>
        <w:spacing w:before="38" w:line="274" w:lineRule="exact"/>
        <w:ind w:left="864"/>
        <w:jc w:val="left"/>
        <w:rPr>
          <w:rStyle w:val="FontStyle171"/>
        </w:rPr>
      </w:pPr>
      <w:r>
        <w:rPr>
          <w:rStyle w:val="FontStyle171"/>
        </w:rPr>
        <w:t>Объем времени на подготовку и проведение</w:t>
      </w:r>
    </w:p>
    <w:p w:rsidR="00317F3A" w:rsidRDefault="003B7EF8">
      <w:pPr>
        <w:pStyle w:val="Style77"/>
        <w:widowControl/>
        <w:spacing w:line="274" w:lineRule="exact"/>
        <w:ind w:firstLine="845"/>
        <w:rPr>
          <w:rStyle w:val="FontStyle170"/>
        </w:rPr>
      </w:pPr>
      <w:r>
        <w:rPr>
          <w:rStyle w:val="FontStyle170"/>
        </w:rPr>
        <w:t xml:space="preserve">В соответствии </w:t>
      </w:r>
      <w:r w:rsidR="00981C52">
        <w:rPr>
          <w:rStyle w:val="FontStyle170"/>
        </w:rPr>
        <w:t xml:space="preserve">с учебным планом специальности 23.02.03 </w:t>
      </w:r>
      <w:r>
        <w:rPr>
          <w:rStyle w:val="FontStyle170"/>
        </w:rPr>
        <w:t>Техническое обслуживание и р</w:t>
      </w:r>
      <w:r w:rsidR="00981C52">
        <w:rPr>
          <w:rStyle w:val="FontStyle170"/>
        </w:rPr>
        <w:t xml:space="preserve">емонт автомобильного транспорта </w:t>
      </w:r>
      <w:r>
        <w:rPr>
          <w:rStyle w:val="FontStyle170"/>
        </w:rPr>
        <w:t xml:space="preserve"> объем времени на подготовку и проведение защиты ВКР составляет </w:t>
      </w:r>
      <w:r>
        <w:rPr>
          <w:rStyle w:val="FontStyle192"/>
        </w:rPr>
        <w:t xml:space="preserve">_6_ </w:t>
      </w:r>
      <w:r w:rsidR="000016C7">
        <w:rPr>
          <w:rStyle w:val="FontStyle170"/>
        </w:rPr>
        <w:t>недел</w:t>
      </w:r>
      <w:r w:rsidR="004D5561">
        <w:rPr>
          <w:rStyle w:val="FontStyle170"/>
        </w:rPr>
        <w:t>ь (с «15</w:t>
      </w:r>
      <w:r>
        <w:rPr>
          <w:rStyle w:val="FontStyle170"/>
        </w:rPr>
        <w:t xml:space="preserve">» </w:t>
      </w:r>
      <w:r>
        <w:rPr>
          <w:rStyle w:val="FontStyle170"/>
          <w:u w:val="single"/>
        </w:rPr>
        <w:t>мая</w:t>
      </w:r>
      <w:r w:rsidR="00981C52">
        <w:rPr>
          <w:rStyle w:val="FontStyle170"/>
        </w:rPr>
        <w:t xml:space="preserve"> по </w:t>
      </w:r>
      <w:r w:rsidR="004D5561">
        <w:rPr>
          <w:rStyle w:val="FontStyle170"/>
        </w:rPr>
        <w:t>«25</w:t>
      </w:r>
      <w:r>
        <w:rPr>
          <w:rStyle w:val="FontStyle170"/>
        </w:rPr>
        <w:t xml:space="preserve">» </w:t>
      </w:r>
      <w:r>
        <w:rPr>
          <w:rStyle w:val="FontStyle170"/>
          <w:u w:val="single"/>
        </w:rPr>
        <w:t>июня</w:t>
      </w:r>
      <w:r>
        <w:rPr>
          <w:rStyle w:val="FontStyle170"/>
        </w:rPr>
        <w:t>)</w:t>
      </w:r>
    </w:p>
    <w:p w:rsidR="000016C7" w:rsidRDefault="000016C7">
      <w:pPr>
        <w:pStyle w:val="Style91"/>
        <w:widowControl/>
        <w:spacing w:before="5" w:line="274" w:lineRule="exact"/>
        <w:ind w:left="864"/>
        <w:jc w:val="left"/>
        <w:rPr>
          <w:rStyle w:val="FontStyle171"/>
        </w:rPr>
      </w:pPr>
    </w:p>
    <w:p w:rsidR="00317F3A" w:rsidRDefault="003B7EF8">
      <w:pPr>
        <w:pStyle w:val="Style91"/>
        <w:widowControl/>
        <w:spacing w:before="5" w:line="274" w:lineRule="exact"/>
        <w:ind w:left="864"/>
        <w:jc w:val="left"/>
        <w:rPr>
          <w:rStyle w:val="FontStyle171"/>
        </w:rPr>
      </w:pPr>
      <w:r>
        <w:rPr>
          <w:rStyle w:val="FontStyle171"/>
        </w:rPr>
        <w:t>Сроки проведения аттестационного испытания</w:t>
      </w:r>
    </w:p>
    <w:p w:rsidR="00981C52" w:rsidRDefault="003B7EF8">
      <w:pPr>
        <w:pStyle w:val="Style82"/>
        <w:widowControl/>
        <w:spacing w:line="274" w:lineRule="exact"/>
        <w:ind w:left="859"/>
        <w:rPr>
          <w:rStyle w:val="FontStyle170"/>
        </w:rPr>
      </w:pPr>
      <w:r>
        <w:rPr>
          <w:rStyle w:val="FontStyle170"/>
        </w:rPr>
        <w:t>Сроки проведения</w:t>
      </w:r>
      <w:r w:rsidR="004D5561">
        <w:rPr>
          <w:rStyle w:val="FontStyle170"/>
        </w:rPr>
        <w:t xml:space="preserve"> аттестационного испытания с «12</w:t>
      </w:r>
      <w:r>
        <w:rPr>
          <w:rStyle w:val="FontStyle170"/>
        </w:rPr>
        <w:t xml:space="preserve">» </w:t>
      </w:r>
      <w:r>
        <w:rPr>
          <w:rStyle w:val="FontStyle170"/>
          <w:u w:val="single"/>
        </w:rPr>
        <w:t>июня</w:t>
      </w:r>
      <w:r w:rsidR="004D5561">
        <w:rPr>
          <w:rStyle w:val="FontStyle170"/>
        </w:rPr>
        <w:t xml:space="preserve"> по «25</w:t>
      </w:r>
      <w:r>
        <w:rPr>
          <w:rStyle w:val="FontStyle170"/>
        </w:rPr>
        <w:t xml:space="preserve">» </w:t>
      </w:r>
      <w:r>
        <w:rPr>
          <w:rStyle w:val="FontStyle170"/>
          <w:u w:val="single"/>
        </w:rPr>
        <w:t>июня</w:t>
      </w:r>
      <w:r>
        <w:rPr>
          <w:rStyle w:val="FontStyle170"/>
        </w:rPr>
        <w:t xml:space="preserve">. </w:t>
      </w:r>
    </w:p>
    <w:p w:rsidR="00317F3A" w:rsidRDefault="003B7EF8">
      <w:pPr>
        <w:pStyle w:val="Style82"/>
        <w:widowControl/>
        <w:spacing w:line="274" w:lineRule="exact"/>
        <w:ind w:left="859"/>
        <w:rPr>
          <w:rStyle w:val="FontStyle171"/>
        </w:rPr>
      </w:pPr>
      <w:r>
        <w:rPr>
          <w:rStyle w:val="FontStyle171"/>
        </w:rPr>
        <w:lastRenderedPageBreak/>
        <w:t>Подготовка аттестационного испытания</w:t>
      </w:r>
    </w:p>
    <w:p w:rsidR="00317F3A" w:rsidRDefault="003B7EF8">
      <w:pPr>
        <w:pStyle w:val="Style77"/>
        <w:widowControl/>
        <w:spacing w:line="274" w:lineRule="exact"/>
        <w:ind w:firstLine="854"/>
        <w:rPr>
          <w:rStyle w:val="FontStyle170"/>
        </w:rPr>
      </w:pPr>
      <w:r>
        <w:rPr>
          <w:rStyle w:val="FontStyle170"/>
        </w:rPr>
        <w:t>Общее руководство и контроль за ходом выполнения дипломных проектов осуществляют з</w:t>
      </w:r>
      <w:r w:rsidR="00981C52">
        <w:rPr>
          <w:rStyle w:val="FontStyle170"/>
        </w:rPr>
        <w:t xml:space="preserve">аместитель директора по учебной </w:t>
      </w:r>
      <w:r>
        <w:rPr>
          <w:rStyle w:val="FontStyle170"/>
        </w:rPr>
        <w:t xml:space="preserve"> работе, заведующий учебной частью.</w:t>
      </w:r>
    </w:p>
    <w:p w:rsidR="00317F3A" w:rsidRDefault="003B7EF8">
      <w:pPr>
        <w:pStyle w:val="Style77"/>
        <w:widowControl/>
        <w:spacing w:line="274" w:lineRule="exact"/>
        <w:ind w:firstLine="854"/>
        <w:rPr>
          <w:rStyle w:val="FontStyle170"/>
        </w:rPr>
      </w:pPr>
      <w:r>
        <w:rPr>
          <w:rStyle w:val="FontStyle170"/>
        </w:rPr>
        <w:t>Организацию и выполнение дипломного проекта курирует цикловая</w:t>
      </w:r>
      <w:r w:rsidR="00981C52">
        <w:rPr>
          <w:rStyle w:val="FontStyle170"/>
        </w:rPr>
        <w:t xml:space="preserve"> методическая </w:t>
      </w:r>
      <w:r>
        <w:rPr>
          <w:rStyle w:val="FontStyle170"/>
        </w:rPr>
        <w:t xml:space="preserve"> комиссия </w:t>
      </w:r>
      <w:r w:rsidR="00981C52">
        <w:rPr>
          <w:rStyle w:val="FontStyle170"/>
        </w:rPr>
        <w:t xml:space="preserve"> общетехнических и специальных дисциплин, </w:t>
      </w:r>
      <w:r>
        <w:rPr>
          <w:rStyle w:val="FontStyle170"/>
        </w:rPr>
        <w:t>председатель цикловой комиссии К</w:t>
      </w:r>
      <w:r w:rsidR="00981C52">
        <w:rPr>
          <w:rStyle w:val="FontStyle170"/>
        </w:rPr>
        <w:t xml:space="preserve">алашников </w:t>
      </w:r>
      <w:r>
        <w:rPr>
          <w:rStyle w:val="FontStyle170"/>
        </w:rPr>
        <w:t xml:space="preserve"> А. А. Непосредственный контроль за работой студентов осуществляет руководитель дипломного проектирования. Руководитель дипломного проекта, консультанты по отдельным частям дипломного проекта, преподаватель, осуществляющий нормоконтроль, назначаются приказом директора техникума.</w:t>
      </w:r>
    </w:p>
    <w:p w:rsidR="00317F3A" w:rsidRDefault="003B7EF8">
      <w:pPr>
        <w:pStyle w:val="Style77"/>
        <w:widowControl/>
        <w:spacing w:line="274" w:lineRule="exact"/>
        <w:ind w:firstLine="854"/>
        <w:rPr>
          <w:rStyle w:val="FontStyle170"/>
        </w:rPr>
      </w:pPr>
      <w:r>
        <w:rPr>
          <w:rStyle w:val="FontStyle170"/>
        </w:rPr>
        <w:t xml:space="preserve">Темы дипломных проектов разрабатываются преподавателями техникума, а при выполнении предложений (заказов) - совместно со специалистами предприятий или организаций, заинтересованных в разработке данных тем, и рассматриваются на заседании цикловой </w:t>
      </w:r>
      <w:r w:rsidR="00981C52">
        <w:rPr>
          <w:rStyle w:val="FontStyle170"/>
        </w:rPr>
        <w:t xml:space="preserve">методической </w:t>
      </w:r>
      <w:r>
        <w:rPr>
          <w:rStyle w:val="FontStyle170"/>
        </w:rPr>
        <w:t>комиссии не позднее, чем за шесть месяцев до начала выполнения дипломных проектов и утверждаю</w:t>
      </w:r>
      <w:r w:rsidR="00981C52">
        <w:rPr>
          <w:rStyle w:val="FontStyle170"/>
        </w:rPr>
        <w:t>тся заместителем директора по У</w:t>
      </w:r>
      <w:r>
        <w:rPr>
          <w:rStyle w:val="FontStyle170"/>
        </w:rPr>
        <w:t>Р.</w:t>
      </w:r>
    </w:p>
    <w:p w:rsidR="00317F3A" w:rsidRDefault="003B7EF8">
      <w:pPr>
        <w:pStyle w:val="Style77"/>
        <w:widowControl/>
        <w:spacing w:line="274" w:lineRule="exact"/>
        <w:ind w:firstLine="854"/>
        <w:rPr>
          <w:rStyle w:val="FontStyle170"/>
        </w:rPr>
      </w:pPr>
      <w:r>
        <w:rPr>
          <w:rStyle w:val="FontStyle170"/>
        </w:rPr>
        <w:t>Темы дипломных проектов должны отвечать требованиям развития науки, техники, производства, экономики, культуры и образования.</w:t>
      </w:r>
    </w:p>
    <w:p w:rsidR="00317F3A" w:rsidRDefault="003B7EF8">
      <w:pPr>
        <w:pStyle w:val="Style77"/>
        <w:widowControl/>
        <w:spacing w:line="274" w:lineRule="exact"/>
        <w:ind w:firstLine="859"/>
        <w:rPr>
          <w:rStyle w:val="FontStyle170"/>
        </w:rPr>
      </w:pPr>
      <w:r>
        <w:rPr>
          <w:rStyle w:val="FontStyle170"/>
        </w:rPr>
        <w:t>Закрепление тем дипломных проектов (с указанием руководителя и сроков выполнения) за студентами оформляется приказом директора техникума. По утвержденным темам руководители дипломных проектов разрабатывают индивидуальные задания для каждого студента. Выдача задания на дипломный проект сопровождается консультацией, в ходе которой разъясняются назначение и задачи, структура и объем работ, принципы разработки и оформления, примерное распределение времени на выполнение отдельных частей дипломного проекта.</w:t>
      </w:r>
    </w:p>
    <w:p w:rsidR="00317F3A" w:rsidRDefault="003B7EF8">
      <w:pPr>
        <w:pStyle w:val="Style77"/>
        <w:widowControl/>
        <w:spacing w:line="274" w:lineRule="exact"/>
        <w:rPr>
          <w:rStyle w:val="FontStyle170"/>
        </w:rPr>
      </w:pPr>
      <w:r>
        <w:rPr>
          <w:rStyle w:val="FontStyle170"/>
        </w:rPr>
        <w:t>Задания на дипломный проект рассматриваются на заседании цикловой комиссии, подписываются руководителем дипломных проектов и утверждаются заместителем директора по учебной работе. В отдельных случаях допускается выполнение дипломного проекта группой студентов. При этом индивидуальные задания выдаются каждому студенту.</w:t>
      </w:r>
    </w:p>
    <w:p w:rsidR="00317F3A" w:rsidRDefault="003B7EF8">
      <w:pPr>
        <w:pStyle w:val="Style77"/>
        <w:widowControl/>
        <w:spacing w:line="274" w:lineRule="exact"/>
        <w:ind w:firstLine="854"/>
        <w:rPr>
          <w:rStyle w:val="FontStyle170"/>
        </w:rPr>
      </w:pPr>
      <w:r>
        <w:rPr>
          <w:rStyle w:val="FontStyle170"/>
        </w:rPr>
        <w:t>Сроки выполнения дипломного проекта и итоговой государственной аттестации отражены в графике учебного процесса дневного и заочного отделений.</w:t>
      </w:r>
    </w:p>
    <w:p w:rsidR="00317F3A" w:rsidRDefault="003B7EF8">
      <w:pPr>
        <w:pStyle w:val="Style77"/>
        <w:widowControl/>
        <w:spacing w:line="274" w:lineRule="exact"/>
        <w:ind w:left="859" w:firstLine="0"/>
        <w:jc w:val="left"/>
        <w:rPr>
          <w:rStyle w:val="FontStyle170"/>
        </w:rPr>
      </w:pPr>
      <w:r>
        <w:rPr>
          <w:rStyle w:val="FontStyle170"/>
        </w:rPr>
        <w:t>Дипломник имеет право:</w:t>
      </w:r>
    </w:p>
    <w:p w:rsidR="00317F3A" w:rsidRDefault="003B7EF8" w:rsidP="00CB7A9A">
      <w:pPr>
        <w:pStyle w:val="Style131"/>
        <w:widowControl/>
        <w:numPr>
          <w:ilvl w:val="0"/>
          <w:numId w:val="9"/>
        </w:numPr>
        <w:tabs>
          <w:tab w:val="left" w:pos="1003"/>
        </w:tabs>
        <w:spacing w:line="274" w:lineRule="exact"/>
        <w:ind w:left="864" w:firstLine="0"/>
        <w:jc w:val="left"/>
        <w:rPr>
          <w:rStyle w:val="FontStyle170"/>
        </w:rPr>
      </w:pPr>
      <w:r>
        <w:rPr>
          <w:rStyle w:val="FontStyle170"/>
        </w:rPr>
        <w:t>предложить руководителю дипломным проектированием тему дипломного проекта;</w:t>
      </w:r>
    </w:p>
    <w:p w:rsidR="00317F3A" w:rsidRDefault="003B7EF8" w:rsidP="00CB7A9A">
      <w:pPr>
        <w:pStyle w:val="Style131"/>
        <w:widowControl/>
        <w:numPr>
          <w:ilvl w:val="0"/>
          <w:numId w:val="9"/>
        </w:numPr>
        <w:tabs>
          <w:tab w:val="left" w:pos="1003"/>
        </w:tabs>
        <w:spacing w:line="274" w:lineRule="exact"/>
        <w:ind w:left="864" w:firstLine="0"/>
        <w:jc w:val="left"/>
        <w:rPr>
          <w:rStyle w:val="FontStyle170"/>
        </w:rPr>
      </w:pPr>
      <w:r>
        <w:rPr>
          <w:rStyle w:val="FontStyle170"/>
        </w:rPr>
        <w:t>проявлять инициативу в решении проектных вопросов;</w:t>
      </w:r>
    </w:p>
    <w:p w:rsidR="00317F3A" w:rsidRDefault="003B7EF8">
      <w:pPr>
        <w:pStyle w:val="Style131"/>
        <w:widowControl/>
        <w:tabs>
          <w:tab w:val="left" w:pos="998"/>
        </w:tabs>
        <w:spacing w:line="274" w:lineRule="exact"/>
        <w:ind w:firstLine="859"/>
        <w:rPr>
          <w:rStyle w:val="FontStyle170"/>
        </w:rPr>
      </w:pPr>
      <w:r>
        <w:rPr>
          <w:rStyle w:val="FontStyle170"/>
        </w:rPr>
        <w:t>-</w:t>
      </w:r>
      <w:r>
        <w:rPr>
          <w:rStyle w:val="FontStyle170"/>
          <w:sz w:val="20"/>
          <w:szCs w:val="20"/>
        </w:rPr>
        <w:tab/>
      </w:r>
      <w:r>
        <w:rPr>
          <w:rStyle w:val="FontStyle170"/>
        </w:rPr>
        <w:t>получить консультацию в объеме не менее 8 часов, методическую помощь в подборе литературы, при выполнении расчетной и графической части, в оформлении дипломного проекта;</w:t>
      </w:r>
    </w:p>
    <w:p w:rsidR="00317F3A" w:rsidRDefault="003B7EF8">
      <w:pPr>
        <w:pStyle w:val="Style131"/>
        <w:widowControl/>
        <w:tabs>
          <w:tab w:val="left" w:pos="1138"/>
        </w:tabs>
        <w:spacing w:line="274" w:lineRule="exact"/>
        <w:rPr>
          <w:rStyle w:val="FontStyle170"/>
        </w:rPr>
      </w:pPr>
      <w:r>
        <w:rPr>
          <w:rStyle w:val="FontStyle170"/>
        </w:rPr>
        <w:t>-</w:t>
      </w:r>
      <w:r>
        <w:rPr>
          <w:rStyle w:val="FontStyle170"/>
          <w:sz w:val="20"/>
          <w:szCs w:val="20"/>
        </w:rPr>
        <w:tab/>
      </w:r>
      <w:r>
        <w:rPr>
          <w:rStyle w:val="FontStyle170"/>
        </w:rPr>
        <w:t>пользоваться услугами библиотеки, электронной библиотеки, Интернет-центра, информационного центра;</w:t>
      </w:r>
    </w:p>
    <w:p w:rsidR="00317F3A" w:rsidRDefault="003B7EF8">
      <w:pPr>
        <w:pStyle w:val="Style156"/>
        <w:widowControl/>
        <w:tabs>
          <w:tab w:val="left" w:pos="1003"/>
        </w:tabs>
        <w:spacing w:line="274" w:lineRule="exact"/>
        <w:ind w:left="859"/>
        <w:rPr>
          <w:rStyle w:val="FontStyle170"/>
        </w:rPr>
      </w:pPr>
      <w:r>
        <w:rPr>
          <w:rStyle w:val="FontStyle170"/>
        </w:rPr>
        <w:t>-</w:t>
      </w:r>
      <w:r>
        <w:rPr>
          <w:rStyle w:val="FontStyle170"/>
          <w:sz w:val="20"/>
          <w:szCs w:val="20"/>
        </w:rPr>
        <w:tab/>
      </w:r>
      <w:r>
        <w:rPr>
          <w:rStyle w:val="FontStyle170"/>
        </w:rPr>
        <w:t>пользоваться имеющимся по специальности программным обеспечением. Дипломник обязан:</w:t>
      </w:r>
    </w:p>
    <w:p w:rsidR="00317F3A" w:rsidRDefault="003B7EF8" w:rsidP="00CB7A9A">
      <w:pPr>
        <w:pStyle w:val="Style156"/>
        <w:widowControl/>
        <w:numPr>
          <w:ilvl w:val="0"/>
          <w:numId w:val="8"/>
        </w:numPr>
        <w:tabs>
          <w:tab w:val="left" w:pos="994"/>
        </w:tabs>
        <w:spacing w:before="53" w:line="274" w:lineRule="exact"/>
        <w:ind w:left="859"/>
        <w:rPr>
          <w:rStyle w:val="FontStyle170"/>
        </w:rPr>
      </w:pPr>
      <w:r>
        <w:rPr>
          <w:rStyle w:val="FontStyle170"/>
        </w:rPr>
        <w:t>посещать консультации согласно расписания;</w:t>
      </w:r>
    </w:p>
    <w:p w:rsidR="00317F3A" w:rsidRDefault="003B7EF8" w:rsidP="00CB7A9A">
      <w:pPr>
        <w:pStyle w:val="Style156"/>
        <w:widowControl/>
        <w:numPr>
          <w:ilvl w:val="0"/>
          <w:numId w:val="8"/>
        </w:numPr>
        <w:tabs>
          <w:tab w:val="left" w:pos="994"/>
        </w:tabs>
        <w:spacing w:before="5" w:line="274" w:lineRule="exact"/>
        <w:ind w:left="859"/>
        <w:rPr>
          <w:rStyle w:val="FontStyle170"/>
        </w:rPr>
      </w:pPr>
      <w:r>
        <w:rPr>
          <w:rStyle w:val="FontStyle170"/>
        </w:rPr>
        <w:t>являться на контрольные проверки согласно графика;</w:t>
      </w:r>
    </w:p>
    <w:p w:rsidR="00317F3A" w:rsidRDefault="003B7EF8" w:rsidP="00CB7A9A">
      <w:pPr>
        <w:pStyle w:val="Style156"/>
        <w:widowControl/>
        <w:numPr>
          <w:ilvl w:val="0"/>
          <w:numId w:val="8"/>
        </w:numPr>
        <w:tabs>
          <w:tab w:val="left" w:pos="994"/>
        </w:tabs>
        <w:spacing w:line="274" w:lineRule="exact"/>
        <w:ind w:left="859"/>
        <w:rPr>
          <w:rStyle w:val="FontStyle170"/>
        </w:rPr>
      </w:pPr>
      <w:r>
        <w:rPr>
          <w:rStyle w:val="FontStyle170"/>
        </w:rPr>
        <w:t>выполнить дипломный проект качественно, в указанные сроки;</w:t>
      </w:r>
    </w:p>
    <w:p w:rsidR="00317F3A" w:rsidRDefault="003B7EF8" w:rsidP="00CB7A9A">
      <w:pPr>
        <w:pStyle w:val="Style156"/>
        <w:widowControl/>
        <w:numPr>
          <w:ilvl w:val="0"/>
          <w:numId w:val="8"/>
        </w:numPr>
        <w:tabs>
          <w:tab w:val="left" w:pos="994"/>
        </w:tabs>
        <w:spacing w:line="274" w:lineRule="exact"/>
        <w:ind w:left="859"/>
        <w:rPr>
          <w:rStyle w:val="FontStyle170"/>
        </w:rPr>
      </w:pPr>
      <w:r>
        <w:rPr>
          <w:rStyle w:val="FontStyle170"/>
        </w:rPr>
        <w:t>посетить обзорные лекции;</w:t>
      </w:r>
    </w:p>
    <w:p w:rsidR="00317F3A" w:rsidRDefault="003B7EF8" w:rsidP="00CB7A9A">
      <w:pPr>
        <w:pStyle w:val="Style156"/>
        <w:widowControl/>
        <w:numPr>
          <w:ilvl w:val="0"/>
          <w:numId w:val="8"/>
        </w:numPr>
        <w:tabs>
          <w:tab w:val="left" w:pos="994"/>
        </w:tabs>
        <w:spacing w:before="5" w:line="274" w:lineRule="exact"/>
        <w:ind w:left="859"/>
        <w:rPr>
          <w:rStyle w:val="FontStyle170"/>
        </w:rPr>
      </w:pPr>
      <w:r>
        <w:rPr>
          <w:rStyle w:val="FontStyle170"/>
        </w:rPr>
        <w:t>пройти рецензию;</w:t>
      </w:r>
    </w:p>
    <w:p w:rsidR="00317F3A" w:rsidRDefault="003B7EF8" w:rsidP="00CB7A9A">
      <w:pPr>
        <w:pStyle w:val="Style156"/>
        <w:widowControl/>
        <w:numPr>
          <w:ilvl w:val="0"/>
          <w:numId w:val="8"/>
        </w:numPr>
        <w:tabs>
          <w:tab w:val="left" w:pos="994"/>
        </w:tabs>
        <w:spacing w:line="274" w:lineRule="exact"/>
        <w:ind w:left="859" w:right="3091"/>
        <w:rPr>
          <w:rStyle w:val="FontStyle170"/>
        </w:rPr>
      </w:pPr>
      <w:r>
        <w:rPr>
          <w:rStyle w:val="FontStyle170"/>
        </w:rPr>
        <w:t xml:space="preserve">явиться на защиту дипломного проекта согласно графика. </w:t>
      </w:r>
      <w:r>
        <w:rPr>
          <w:rStyle w:val="FontStyle171"/>
        </w:rPr>
        <w:t>Руководство подготовкой и защитой ВКР</w:t>
      </w:r>
    </w:p>
    <w:p w:rsidR="00317F3A" w:rsidRDefault="003B7EF8">
      <w:pPr>
        <w:pStyle w:val="Style77"/>
        <w:widowControl/>
        <w:spacing w:line="274" w:lineRule="exact"/>
        <w:ind w:left="864" w:firstLine="0"/>
        <w:jc w:val="left"/>
        <w:rPr>
          <w:rStyle w:val="FontStyle170"/>
        </w:rPr>
      </w:pPr>
      <w:r>
        <w:rPr>
          <w:rStyle w:val="FontStyle170"/>
        </w:rPr>
        <w:t>Основными функциями руководителя дипломного проекта являются:</w:t>
      </w:r>
    </w:p>
    <w:p w:rsidR="00317F3A" w:rsidRDefault="003B7EF8" w:rsidP="005F10EC">
      <w:pPr>
        <w:pStyle w:val="Style156"/>
        <w:widowControl/>
        <w:numPr>
          <w:ilvl w:val="0"/>
          <w:numId w:val="14"/>
        </w:numPr>
        <w:tabs>
          <w:tab w:val="left" w:pos="1138"/>
        </w:tabs>
        <w:spacing w:line="274" w:lineRule="exact"/>
        <w:ind w:left="864"/>
        <w:rPr>
          <w:rStyle w:val="FontStyle170"/>
        </w:rPr>
      </w:pPr>
      <w:r>
        <w:rPr>
          <w:rStyle w:val="FontStyle170"/>
        </w:rPr>
        <w:t>разработка индивидуальных заданий;</w:t>
      </w:r>
    </w:p>
    <w:p w:rsidR="00317F3A" w:rsidRDefault="003B7EF8" w:rsidP="005F10EC">
      <w:pPr>
        <w:pStyle w:val="Style146"/>
        <w:widowControl/>
        <w:numPr>
          <w:ilvl w:val="0"/>
          <w:numId w:val="14"/>
        </w:numPr>
        <w:tabs>
          <w:tab w:val="left" w:pos="1138"/>
        </w:tabs>
        <w:spacing w:line="274" w:lineRule="exact"/>
        <w:ind w:left="1138"/>
        <w:rPr>
          <w:rStyle w:val="FontStyle170"/>
        </w:rPr>
      </w:pPr>
      <w:r>
        <w:rPr>
          <w:rStyle w:val="FontStyle170"/>
        </w:rPr>
        <w:t>консультирование по вопросам содержания и последовательности выполнения дипломного проекта;</w:t>
      </w:r>
    </w:p>
    <w:p w:rsidR="00317F3A" w:rsidRDefault="003B7EF8" w:rsidP="005F10EC">
      <w:pPr>
        <w:pStyle w:val="Style156"/>
        <w:widowControl/>
        <w:numPr>
          <w:ilvl w:val="0"/>
          <w:numId w:val="14"/>
        </w:numPr>
        <w:tabs>
          <w:tab w:val="left" w:pos="1138"/>
        </w:tabs>
        <w:spacing w:line="274" w:lineRule="exact"/>
        <w:ind w:left="864"/>
        <w:rPr>
          <w:rStyle w:val="FontStyle170"/>
        </w:rPr>
      </w:pPr>
      <w:r>
        <w:rPr>
          <w:rStyle w:val="FontStyle170"/>
        </w:rPr>
        <w:t>оказания помощи студентам в подборе необходимой литературы;</w:t>
      </w:r>
    </w:p>
    <w:p w:rsidR="00317F3A" w:rsidRDefault="003B7EF8" w:rsidP="005F10EC">
      <w:pPr>
        <w:pStyle w:val="Style156"/>
        <w:widowControl/>
        <w:numPr>
          <w:ilvl w:val="0"/>
          <w:numId w:val="14"/>
        </w:numPr>
        <w:tabs>
          <w:tab w:val="left" w:pos="1138"/>
        </w:tabs>
        <w:spacing w:line="274" w:lineRule="exact"/>
        <w:ind w:left="864"/>
        <w:rPr>
          <w:rStyle w:val="FontStyle170"/>
        </w:rPr>
      </w:pPr>
      <w:r>
        <w:rPr>
          <w:rStyle w:val="FontStyle170"/>
        </w:rPr>
        <w:t>контроль за ходом выполнения дипломного проекта;</w:t>
      </w:r>
    </w:p>
    <w:p w:rsidR="00317F3A" w:rsidRDefault="003B7EF8" w:rsidP="005F10EC">
      <w:pPr>
        <w:pStyle w:val="Style156"/>
        <w:widowControl/>
        <w:numPr>
          <w:ilvl w:val="0"/>
          <w:numId w:val="14"/>
        </w:numPr>
        <w:tabs>
          <w:tab w:val="left" w:pos="1138"/>
        </w:tabs>
        <w:spacing w:line="274" w:lineRule="exact"/>
        <w:ind w:left="864"/>
        <w:rPr>
          <w:rStyle w:val="FontStyle170"/>
        </w:rPr>
      </w:pPr>
      <w:r>
        <w:rPr>
          <w:rStyle w:val="FontStyle170"/>
        </w:rPr>
        <w:t>подготовка письменного заключения на дипломный проект:</w:t>
      </w:r>
    </w:p>
    <w:p w:rsidR="00317F3A" w:rsidRDefault="003B7EF8" w:rsidP="005F10EC">
      <w:pPr>
        <w:pStyle w:val="Style156"/>
        <w:widowControl/>
        <w:numPr>
          <w:ilvl w:val="0"/>
          <w:numId w:val="14"/>
        </w:numPr>
        <w:tabs>
          <w:tab w:val="left" w:pos="1138"/>
        </w:tabs>
        <w:spacing w:before="5" w:line="274" w:lineRule="exact"/>
        <w:ind w:left="864"/>
        <w:rPr>
          <w:rStyle w:val="FontStyle170"/>
        </w:rPr>
      </w:pPr>
      <w:r>
        <w:rPr>
          <w:rStyle w:val="FontStyle170"/>
        </w:rPr>
        <w:t>оказание помощи студенту при подготовке к защите дипломного проекта.</w:t>
      </w:r>
    </w:p>
    <w:p w:rsidR="00317F3A" w:rsidRDefault="003B7EF8">
      <w:pPr>
        <w:pStyle w:val="Style77"/>
        <w:widowControl/>
        <w:spacing w:line="274" w:lineRule="exact"/>
        <w:rPr>
          <w:rStyle w:val="FontStyle170"/>
        </w:rPr>
      </w:pPr>
      <w:r>
        <w:rPr>
          <w:rStyle w:val="FontStyle170"/>
        </w:rPr>
        <w:t>Задания на выполнение дипломного проекта выдаются студенту не позднее, чем за две недели до начала квалификационной практики по специальности.</w:t>
      </w:r>
    </w:p>
    <w:p w:rsidR="00317F3A" w:rsidRDefault="003B7EF8">
      <w:pPr>
        <w:pStyle w:val="Style77"/>
        <w:widowControl/>
        <w:spacing w:line="274" w:lineRule="exact"/>
        <w:rPr>
          <w:rStyle w:val="FontStyle170"/>
        </w:rPr>
      </w:pPr>
      <w:r>
        <w:rPr>
          <w:rStyle w:val="FontStyle170"/>
        </w:rPr>
        <w:lastRenderedPageBreak/>
        <w:t>Дипломный проект выполняется студентами в аудиторных и домашних условиях согласно графику дипломного проектирования и расписания консультаций. В ходе выполнения дипломного проекта проводятся консультации и проверяется соответствие оформления дипломного проекта требованиям ГОСТ преподавателем, осуществляющим нормоконтроль в объёме 1 часа. Консультанты отдельных частей дипломного проекта проводят консультации согласно расписания. Время консультирования расчётной части проекта - 5,5 часов, охраны труда - 0,75 часа, конструкторской части - 1 час, экономической части проекта - 0,75 часа на каждого студента (8 часов).</w:t>
      </w:r>
    </w:p>
    <w:p w:rsidR="00317F3A" w:rsidRDefault="003B7EF8">
      <w:pPr>
        <w:pStyle w:val="Style77"/>
        <w:widowControl/>
        <w:spacing w:line="274" w:lineRule="exact"/>
        <w:ind w:firstLine="845"/>
        <w:rPr>
          <w:rStyle w:val="FontStyle170"/>
        </w:rPr>
      </w:pPr>
      <w:r>
        <w:rPr>
          <w:rStyle w:val="FontStyle170"/>
        </w:rPr>
        <w:t>После получения окончательного варианта дипломного проекта руководитель даёт письменный отзыв на дипломный проект. В письменном отзыве руководитель всесторонне характеризует качество проекта, отмечает положительные стороны, особое внимание обращает на отмеченные ранее недостатки, не устранённые студентом, мотивирует возможность или нецелесообразность представления дипломного проекта в ГЭК. В отзыве руководитель отмечает также ритмичность выполнения работы в соответствии с графиком, добросовестность, определяет степень самостоятельности, активности и творческого подхода, проявленные студентом в период работы над дипломным проектом, степень соответствия требованиям, предъявляемым к дипломным проектам соответствующего уровня, и рекомендует оценку. Руководитель подписывает квалификационную работу и вместе с заданием и своим письменным заключением (отзывом) передает в учебную часть.</w:t>
      </w:r>
    </w:p>
    <w:p w:rsidR="00317F3A" w:rsidRDefault="003B7EF8">
      <w:pPr>
        <w:pStyle w:val="Style91"/>
        <w:widowControl/>
        <w:spacing w:before="10" w:line="274" w:lineRule="exact"/>
        <w:ind w:left="859"/>
        <w:jc w:val="left"/>
        <w:rPr>
          <w:rStyle w:val="FontStyle171"/>
        </w:rPr>
      </w:pPr>
      <w:r>
        <w:rPr>
          <w:rStyle w:val="FontStyle171"/>
        </w:rPr>
        <w:t>Рецензирование ВКР</w:t>
      </w:r>
    </w:p>
    <w:p w:rsidR="00317F3A" w:rsidRDefault="003B7EF8">
      <w:pPr>
        <w:pStyle w:val="Style77"/>
        <w:widowControl/>
        <w:spacing w:line="274" w:lineRule="exact"/>
        <w:rPr>
          <w:rStyle w:val="FontStyle170"/>
        </w:rPr>
      </w:pPr>
      <w:r>
        <w:rPr>
          <w:rStyle w:val="FontStyle170"/>
        </w:rPr>
        <w:t>Выполненные дипломные проекты направляются заместителем директора по учебной работе на рецензирование специалистам из числа работников предприятий, организаций, преподавателей техникума, хорошо владеющих вопросами, связанными с тематикой дипломного проекта.</w:t>
      </w:r>
    </w:p>
    <w:p w:rsidR="00317F3A" w:rsidRDefault="003B7EF8">
      <w:pPr>
        <w:pStyle w:val="Style82"/>
        <w:widowControl/>
        <w:spacing w:line="274" w:lineRule="exact"/>
        <w:rPr>
          <w:rStyle w:val="FontStyle170"/>
        </w:rPr>
      </w:pPr>
      <w:r>
        <w:rPr>
          <w:rStyle w:val="FontStyle170"/>
        </w:rPr>
        <w:t>Рецензенты дипломных проектов назначаются приказом директора техникума. Сроки про</w:t>
      </w:r>
      <w:r w:rsidR="004D5561">
        <w:rPr>
          <w:rStyle w:val="FontStyle170"/>
        </w:rPr>
        <w:t>хождения рецензии студентом с 12 июня по 18</w:t>
      </w:r>
      <w:r>
        <w:rPr>
          <w:rStyle w:val="FontStyle170"/>
        </w:rPr>
        <w:t xml:space="preserve"> июня, количество часов на рецензирование одной ВКР составляет 4 часа. Рецензия должна включать:</w:t>
      </w:r>
    </w:p>
    <w:p w:rsidR="00317F3A" w:rsidRDefault="003B7EF8" w:rsidP="00CB7A9A">
      <w:pPr>
        <w:pStyle w:val="Style131"/>
        <w:widowControl/>
        <w:numPr>
          <w:ilvl w:val="0"/>
          <w:numId w:val="9"/>
        </w:numPr>
        <w:tabs>
          <w:tab w:val="left" w:pos="1003"/>
        </w:tabs>
        <w:spacing w:line="274" w:lineRule="exact"/>
        <w:ind w:firstLine="864"/>
        <w:rPr>
          <w:rStyle w:val="FontStyle170"/>
        </w:rPr>
      </w:pPr>
      <w:r>
        <w:rPr>
          <w:rStyle w:val="FontStyle170"/>
        </w:rPr>
        <w:t>заключение о соответствии выпускной квалификационной работы заданной теме и содержанию задания на ее выполнение;</w:t>
      </w:r>
    </w:p>
    <w:p w:rsidR="00317F3A" w:rsidRDefault="003B7EF8" w:rsidP="00CB7A9A">
      <w:pPr>
        <w:pStyle w:val="Style156"/>
        <w:widowControl/>
        <w:numPr>
          <w:ilvl w:val="0"/>
          <w:numId w:val="9"/>
        </w:numPr>
        <w:tabs>
          <w:tab w:val="left" w:pos="1003"/>
        </w:tabs>
        <w:spacing w:line="274" w:lineRule="exact"/>
        <w:ind w:left="864"/>
        <w:rPr>
          <w:rStyle w:val="FontStyle170"/>
        </w:rPr>
      </w:pPr>
      <w:r>
        <w:rPr>
          <w:rStyle w:val="FontStyle170"/>
        </w:rPr>
        <w:t>оценку качества выполнения каждого раздела выпускной квалификационной работы;</w:t>
      </w:r>
    </w:p>
    <w:p w:rsidR="00317F3A" w:rsidRDefault="003B7EF8" w:rsidP="00CB7A9A">
      <w:pPr>
        <w:pStyle w:val="Style131"/>
        <w:widowControl/>
        <w:numPr>
          <w:ilvl w:val="0"/>
          <w:numId w:val="9"/>
        </w:numPr>
        <w:tabs>
          <w:tab w:val="left" w:pos="1003"/>
        </w:tabs>
        <w:spacing w:line="274" w:lineRule="exact"/>
        <w:ind w:firstLine="864"/>
        <w:rPr>
          <w:rStyle w:val="FontStyle170"/>
        </w:rPr>
      </w:pPr>
      <w:r>
        <w:rPr>
          <w:rStyle w:val="FontStyle170"/>
        </w:rPr>
        <w:t>оценку степени разработки новых вопросов, оригинальности решений (предложений), теоретической и практической значимости работы;</w:t>
      </w:r>
    </w:p>
    <w:p w:rsidR="00317F3A" w:rsidRDefault="003B7EF8" w:rsidP="00CB7A9A">
      <w:pPr>
        <w:pStyle w:val="Style156"/>
        <w:widowControl/>
        <w:numPr>
          <w:ilvl w:val="0"/>
          <w:numId w:val="9"/>
        </w:numPr>
        <w:tabs>
          <w:tab w:val="left" w:pos="1003"/>
        </w:tabs>
        <w:spacing w:line="274" w:lineRule="exact"/>
        <w:ind w:left="864"/>
        <w:rPr>
          <w:rStyle w:val="FontStyle170"/>
        </w:rPr>
      </w:pPr>
      <w:r>
        <w:rPr>
          <w:rStyle w:val="FontStyle170"/>
        </w:rPr>
        <w:t>оценку выпускной квалификационной работы.</w:t>
      </w:r>
    </w:p>
    <w:p w:rsidR="00317F3A" w:rsidRDefault="003B7EF8">
      <w:pPr>
        <w:pStyle w:val="Style77"/>
        <w:widowControl/>
        <w:spacing w:before="53" w:line="274" w:lineRule="exact"/>
        <w:ind w:firstLine="854"/>
        <w:rPr>
          <w:rStyle w:val="FontStyle170"/>
        </w:rPr>
      </w:pPr>
      <w:r>
        <w:rPr>
          <w:rStyle w:val="FontStyle170"/>
        </w:rPr>
        <w:t>Рецензент оценивает ВКР по четырехбалльной шкале (отлично, хорошо, удовлетворительно, неудовлетворительно).</w:t>
      </w:r>
    </w:p>
    <w:p w:rsidR="00317F3A" w:rsidRDefault="003B7EF8">
      <w:pPr>
        <w:pStyle w:val="Style77"/>
        <w:widowControl/>
        <w:spacing w:line="274" w:lineRule="exact"/>
        <w:ind w:firstLine="859"/>
        <w:rPr>
          <w:rStyle w:val="FontStyle170"/>
        </w:rPr>
      </w:pPr>
      <w:r>
        <w:rPr>
          <w:rStyle w:val="FontStyle170"/>
        </w:rPr>
        <w:t>Содержание рецензии доводится до сведения студента не позднее, чем за день до защиты дипломного проекта. Внесение изменений в дипломный проект после получения рецензии не допускается.</w:t>
      </w:r>
    </w:p>
    <w:p w:rsidR="00317F3A" w:rsidRDefault="003B7EF8">
      <w:pPr>
        <w:pStyle w:val="Style91"/>
        <w:widowControl/>
        <w:spacing w:line="274" w:lineRule="exact"/>
        <w:ind w:left="1176"/>
        <w:jc w:val="left"/>
        <w:rPr>
          <w:rStyle w:val="FontStyle171"/>
        </w:rPr>
      </w:pPr>
      <w:r>
        <w:rPr>
          <w:rStyle w:val="FontStyle171"/>
        </w:rPr>
        <w:t>Защита выпускных квалификационных работ</w:t>
      </w:r>
    </w:p>
    <w:p w:rsidR="00317F3A" w:rsidRDefault="003B7EF8">
      <w:pPr>
        <w:pStyle w:val="Style77"/>
        <w:widowControl/>
        <w:spacing w:line="274" w:lineRule="exact"/>
        <w:ind w:firstLine="854"/>
        <w:rPr>
          <w:rStyle w:val="FontStyle170"/>
        </w:rPr>
      </w:pPr>
      <w:r>
        <w:rPr>
          <w:rStyle w:val="FontStyle170"/>
        </w:rPr>
        <w:t>Заместитель директора по учебной работе, после ознакомления с заключением руководителя и рецензией, решает вопрос о допуске студента к защите и передает дипломный проект в Государственную экзаменационную комиссию (ГЭК).</w:t>
      </w:r>
    </w:p>
    <w:p w:rsidR="00317F3A" w:rsidRDefault="003B7EF8">
      <w:pPr>
        <w:pStyle w:val="Style77"/>
        <w:widowControl/>
        <w:spacing w:line="274" w:lineRule="exact"/>
        <w:ind w:firstLine="845"/>
        <w:rPr>
          <w:rStyle w:val="FontStyle170"/>
        </w:rPr>
      </w:pPr>
      <w:r>
        <w:rPr>
          <w:rStyle w:val="FontStyle170"/>
        </w:rPr>
        <w:t>К защите дипломного проекта допускаются студенты, завершившие полный курс обучения и успешно прошедшие все предшествующие аттестационные испытания, предусмотренные учебным планом, выполнившие дипломный проект в полном объеме, согласно задания.</w:t>
      </w:r>
    </w:p>
    <w:p w:rsidR="00A57301" w:rsidRDefault="003B7EF8" w:rsidP="00520886">
      <w:pPr>
        <w:pStyle w:val="Style77"/>
        <w:widowControl/>
        <w:spacing w:line="274" w:lineRule="exact"/>
        <w:ind w:firstLine="859"/>
        <w:rPr>
          <w:rStyle w:val="FontStyle170"/>
        </w:rPr>
      </w:pPr>
      <w:r>
        <w:rPr>
          <w:rStyle w:val="FontStyle170"/>
        </w:rPr>
        <w:t>Для проведения государственной итоговой аттестации создается Государственная экзаменационная комиссия. Численность Государственной экзаменационной комиссии должна составлять не менее 5 человек. Государственную экзаменационную комиссию возглавляет председатель, который организует и контролирует деятельность комиссии, обеспечивает единство требований, предъявляемых к выпускникам. Состав членов государственной экзаменационной комиссии утверждается приказом директора техникума.</w:t>
      </w:r>
    </w:p>
    <w:p w:rsidR="00317F3A" w:rsidRDefault="003B7EF8">
      <w:pPr>
        <w:pStyle w:val="Style77"/>
        <w:widowControl/>
        <w:spacing w:line="317" w:lineRule="exact"/>
        <w:ind w:firstLine="854"/>
        <w:rPr>
          <w:rStyle w:val="FontStyle170"/>
        </w:rPr>
      </w:pPr>
      <w:r>
        <w:rPr>
          <w:rStyle w:val="FontStyle170"/>
        </w:rPr>
        <w:t>Из состава комиссии приказом директора назначается секретарь Государственной экзаменационной комиссии.</w:t>
      </w:r>
    </w:p>
    <w:p w:rsidR="00317F3A" w:rsidRDefault="003B7EF8">
      <w:pPr>
        <w:pStyle w:val="Style77"/>
        <w:widowControl/>
        <w:spacing w:line="317" w:lineRule="exact"/>
        <w:ind w:left="864" w:firstLine="0"/>
        <w:jc w:val="left"/>
        <w:rPr>
          <w:rStyle w:val="FontStyle170"/>
        </w:rPr>
      </w:pPr>
      <w:r>
        <w:rPr>
          <w:rStyle w:val="FontStyle170"/>
        </w:rPr>
        <w:t>Основные функции Государственной экзаменационной комиссии:</w:t>
      </w:r>
    </w:p>
    <w:p w:rsidR="00317F3A" w:rsidRDefault="003B7EF8" w:rsidP="005F10EC">
      <w:pPr>
        <w:pStyle w:val="Style131"/>
        <w:widowControl/>
        <w:numPr>
          <w:ilvl w:val="0"/>
          <w:numId w:val="16"/>
        </w:numPr>
        <w:tabs>
          <w:tab w:val="left" w:pos="1138"/>
        </w:tabs>
        <w:spacing w:line="317" w:lineRule="exact"/>
        <w:ind w:firstLine="859"/>
        <w:rPr>
          <w:rStyle w:val="FontStyle170"/>
        </w:rPr>
      </w:pPr>
      <w:r>
        <w:rPr>
          <w:rStyle w:val="FontStyle170"/>
        </w:rPr>
        <w:lastRenderedPageBreak/>
        <w:t>комплексная оценка уровня подготовки выпускника и соответствия его подготовки требованиям государственного образовательного стандарта;</w:t>
      </w:r>
    </w:p>
    <w:p w:rsidR="00317F3A" w:rsidRDefault="003B7EF8" w:rsidP="005F10EC">
      <w:pPr>
        <w:pStyle w:val="Style131"/>
        <w:widowControl/>
        <w:numPr>
          <w:ilvl w:val="0"/>
          <w:numId w:val="16"/>
        </w:numPr>
        <w:tabs>
          <w:tab w:val="left" w:pos="1138"/>
        </w:tabs>
        <w:spacing w:line="317" w:lineRule="exact"/>
        <w:ind w:firstLine="859"/>
        <w:rPr>
          <w:rStyle w:val="FontStyle170"/>
        </w:rPr>
      </w:pPr>
      <w:r>
        <w:rPr>
          <w:rStyle w:val="FontStyle170"/>
        </w:rPr>
        <w:t>решение вопроса о присвоении квалификации по результатам итоговой государственной аттестации и выдаче выпускнику соответствующего диплома о среднем профессиональном образовании;</w:t>
      </w:r>
    </w:p>
    <w:p w:rsidR="00317F3A" w:rsidRDefault="003B7EF8">
      <w:pPr>
        <w:pStyle w:val="Style131"/>
        <w:widowControl/>
        <w:tabs>
          <w:tab w:val="left" w:pos="1411"/>
        </w:tabs>
        <w:spacing w:line="317" w:lineRule="exact"/>
        <w:rPr>
          <w:rStyle w:val="FontStyle170"/>
        </w:rPr>
      </w:pPr>
      <w:r>
        <w:rPr>
          <w:rStyle w:val="FontStyle170"/>
        </w:rPr>
        <w:t>3</w:t>
      </w:r>
      <w:r>
        <w:rPr>
          <w:rStyle w:val="FontStyle170"/>
          <w:sz w:val="20"/>
          <w:szCs w:val="20"/>
        </w:rPr>
        <w:tab/>
      </w:r>
      <w:r>
        <w:rPr>
          <w:rStyle w:val="FontStyle170"/>
        </w:rPr>
        <w:t>разработка рекомендаций по совершенствованию подготовки выпускников по специальности.</w:t>
      </w:r>
    </w:p>
    <w:p w:rsidR="00317F3A" w:rsidRDefault="003B7EF8">
      <w:pPr>
        <w:pStyle w:val="Style77"/>
        <w:widowControl/>
        <w:spacing w:before="29" w:line="274" w:lineRule="exact"/>
        <w:ind w:firstLine="854"/>
        <w:rPr>
          <w:rStyle w:val="FontStyle170"/>
        </w:rPr>
      </w:pPr>
      <w:r>
        <w:rPr>
          <w:rStyle w:val="FontStyle170"/>
        </w:rPr>
        <w:t>Расписание проведения государственной итоговой аттестации выпускников утверждается директором техникума и доводится до сведения студентов не позднее, чем за две недели до начала работы государственной экзаменационной комиссии.</w:t>
      </w:r>
    </w:p>
    <w:p w:rsidR="00317F3A" w:rsidRDefault="003B7EF8">
      <w:pPr>
        <w:pStyle w:val="Style77"/>
        <w:widowControl/>
        <w:spacing w:before="5" w:line="274" w:lineRule="exact"/>
        <w:ind w:left="859" w:firstLine="0"/>
        <w:jc w:val="left"/>
        <w:rPr>
          <w:rStyle w:val="FontStyle170"/>
        </w:rPr>
      </w:pPr>
      <w:r>
        <w:rPr>
          <w:rStyle w:val="FontStyle170"/>
        </w:rPr>
        <w:t>Учебная часть представляет в Государственную экзаменационную комиссию документы:</w:t>
      </w:r>
    </w:p>
    <w:p w:rsidR="00317F3A" w:rsidRDefault="003B7EF8" w:rsidP="005F10EC">
      <w:pPr>
        <w:pStyle w:val="Style131"/>
        <w:widowControl/>
        <w:numPr>
          <w:ilvl w:val="0"/>
          <w:numId w:val="17"/>
        </w:numPr>
        <w:tabs>
          <w:tab w:val="left" w:pos="994"/>
        </w:tabs>
        <w:spacing w:line="274" w:lineRule="exact"/>
        <w:ind w:left="854" w:firstLine="0"/>
        <w:jc w:val="left"/>
        <w:rPr>
          <w:rStyle w:val="FontStyle170"/>
        </w:rPr>
      </w:pPr>
      <w:r>
        <w:rPr>
          <w:rStyle w:val="FontStyle170"/>
        </w:rPr>
        <w:t>Положение об итоговой государственной аттестации по специальности;</w:t>
      </w:r>
    </w:p>
    <w:p w:rsidR="00317F3A" w:rsidRDefault="003B7EF8" w:rsidP="005F10EC">
      <w:pPr>
        <w:pStyle w:val="Style131"/>
        <w:widowControl/>
        <w:numPr>
          <w:ilvl w:val="0"/>
          <w:numId w:val="17"/>
        </w:numPr>
        <w:tabs>
          <w:tab w:val="left" w:pos="994"/>
        </w:tabs>
        <w:spacing w:line="274" w:lineRule="exact"/>
        <w:ind w:left="854" w:firstLine="0"/>
        <w:jc w:val="left"/>
        <w:rPr>
          <w:rStyle w:val="FontStyle170"/>
        </w:rPr>
      </w:pPr>
      <w:r>
        <w:rPr>
          <w:rStyle w:val="FontStyle170"/>
        </w:rPr>
        <w:t>Программу итоговой государственной аттестации по специальности;</w:t>
      </w:r>
    </w:p>
    <w:p w:rsidR="00317F3A" w:rsidRDefault="003B7EF8" w:rsidP="005F10EC">
      <w:pPr>
        <w:pStyle w:val="Style131"/>
        <w:widowControl/>
        <w:numPr>
          <w:ilvl w:val="0"/>
          <w:numId w:val="17"/>
        </w:numPr>
        <w:tabs>
          <w:tab w:val="left" w:pos="994"/>
        </w:tabs>
        <w:spacing w:line="274" w:lineRule="exact"/>
        <w:ind w:left="854" w:firstLine="0"/>
        <w:jc w:val="left"/>
        <w:rPr>
          <w:rStyle w:val="FontStyle170"/>
        </w:rPr>
      </w:pPr>
      <w:r>
        <w:rPr>
          <w:rStyle w:val="FontStyle170"/>
        </w:rPr>
        <w:t>приказ об утверждении тем дипломных проектов;</w:t>
      </w:r>
    </w:p>
    <w:p w:rsidR="00317F3A" w:rsidRDefault="003B7EF8" w:rsidP="005F10EC">
      <w:pPr>
        <w:pStyle w:val="Style131"/>
        <w:widowControl/>
        <w:numPr>
          <w:ilvl w:val="0"/>
          <w:numId w:val="17"/>
        </w:numPr>
        <w:tabs>
          <w:tab w:val="left" w:pos="994"/>
        </w:tabs>
        <w:spacing w:line="274" w:lineRule="exact"/>
        <w:ind w:left="854" w:firstLine="0"/>
        <w:jc w:val="left"/>
        <w:rPr>
          <w:rStyle w:val="FontStyle170"/>
        </w:rPr>
      </w:pPr>
      <w:r>
        <w:rPr>
          <w:rStyle w:val="FontStyle170"/>
        </w:rPr>
        <w:t>приказ о допуске студентов к защите дипломных проектов;</w:t>
      </w:r>
    </w:p>
    <w:p w:rsidR="00317F3A" w:rsidRDefault="003B7EF8" w:rsidP="005F10EC">
      <w:pPr>
        <w:pStyle w:val="Style131"/>
        <w:widowControl/>
        <w:numPr>
          <w:ilvl w:val="0"/>
          <w:numId w:val="17"/>
        </w:numPr>
        <w:tabs>
          <w:tab w:val="left" w:pos="994"/>
        </w:tabs>
        <w:spacing w:line="274" w:lineRule="exact"/>
        <w:ind w:left="854" w:firstLine="0"/>
        <w:jc w:val="left"/>
        <w:rPr>
          <w:rStyle w:val="FontStyle170"/>
        </w:rPr>
      </w:pPr>
      <w:r>
        <w:rPr>
          <w:rStyle w:val="FontStyle170"/>
        </w:rPr>
        <w:t>сводную ведомость успеваемости студентов за весь период обучения;</w:t>
      </w:r>
    </w:p>
    <w:p w:rsidR="00317F3A" w:rsidRDefault="003B7EF8" w:rsidP="005F10EC">
      <w:pPr>
        <w:pStyle w:val="Style131"/>
        <w:widowControl/>
        <w:numPr>
          <w:ilvl w:val="0"/>
          <w:numId w:val="17"/>
        </w:numPr>
        <w:tabs>
          <w:tab w:val="left" w:pos="994"/>
        </w:tabs>
        <w:spacing w:line="274" w:lineRule="exact"/>
        <w:ind w:left="854" w:firstLine="0"/>
        <w:jc w:val="left"/>
        <w:rPr>
          <w:rStyle w:val="FontStyle170"/>
        </w:rPr>
      </w:pPr>
      <w:r>
        <w:rPr>
          <w:rStyle w:val="FontStyle170"/>
        </w:rPr>
        <w:t>зачетные книжки успеваемости;</w:t>
      </w:r>
    </w:p>
    <w:p w:rsidR="00317F3A" w:rsidRDefault="003B7EF8" w:rsidP="005F10EC">
      <w:pPr>
        <w:pStyle w:val="Style156"/>
        <w:widowControl/>
        <w:numPr>
          <w:ilvl w:val="0"/>
          <w:numId w:val="17"/>
        </w:numPr>
        <w:tabs>
          <w:tab w:val="left" w:pos="994"/>
        </w:tabs>
        <w:spacing w:line="274" w:lineRule="exact"/>
        <w:ind w:left="854" w:right="1325"/>
        <w:rPr>
          <w:rStyle w:val="FontStyle170"/>
        </w:rPr>
      </w:pPr>
      <w:r>
        <w:rPr>
          <w:rStyle w:val="FontStyle170"/>
        </w:rPr>
        <w:t>книгу протоколов заседания Государственной экзаменационной комиссии. Выпускник представляет:</w:t>
      </w:r>
    </w:p>
    <w:p w:rsidR="00317F3A" w:rsidRDefault="003B7EF8" w:rsidP="005F10EC">
      <w:pPr>
        <w:pStyle w:val="Style131"/>
        <w:widowControl/>
        <w:numPr>
          <w:ilvl w:val="0"/>
          <w:numId w:val="17"/>
        </w:numPr>
        <w:tabs>
          <w:tab w:val="left" w:pos="994"/>
        </w:tabs>
        <w:spacing w:line="274" w:lineRule="exact"/>
        <w:ind w:left="854" w:firstLine="0"/>
        <w:jc w:val="left"/>
        <w:rPr>
          <w:rStyle w:val="FontStyle170"/>
        </w:rPr>
      </w:pPr>
      <w:r>
        <w:rPr>
          <w:rStyle w:val="FontStyle170"/>
        </w:rPr>
        <w:t>выполненный дипломный проект;</w:t>
      </w:r>
    </w:p>
    <w:p w:rsidR="00317F3A" w:rsidRDefault="003B7EF8" w:rsidP="005F10EC">
      <w:pPr>
        <w:pStyle w:val="Style131"/>
        <w:widowControl/>
        <w:numPr>
          <w:ilvl w:val="0"/>
          <w:numId w:val="17"/>
        </w:numPr>
        <w:tabs>
          <w:tab w:val="left" w:pos="994"/>
        </w:tabs>
        <w:spacing w:line="274" w:lineRule="exact"/>
        <w:ind w:left="854" w:firstLine="0"/>
        <w:jc w:val="left"/>
        <w:rPr>
          <w:rStyle w:val="FontStyle170"/>
        </w:rPr>
      </w:pPr>
      <w:r>
        <w:rPr>
          <w:rStyle w:val="FontStyle170"/>
        </w:rPr>
        <w:t>отзыв руководителя проектированием;</w:t>
      </w:r>
    </w:p>
    <w:p w:rsidR="00317F3A" w:rsidRDefault="003B7EF8" w:rsidP="005F10EC">
      <w:pPr>
        <w:pStyle w:val="Style131"/>
        <w:widowControl/>
        <w:numPr>
          <w:ilvl w:val="0"/>
          <w:numId w:val="17"/>
        </w:numPr>
        <w:tabs>
          <w:tab w:val="left" w:pos="994"/>
        </w:tabs>
        <w:spacing w:line="274" w:lineRule="exact"/>
        <w:ind w:left="854" w:firstLine="0"/>
        <w:jc w:val="left"/>
        <w:rPr>
          <w:rStyle w:val="FontStyle170"/>
        </w:rPr>
      </w:pPr>
      <w:r>
        <w:rPr>
          <w:rStyle w:val="FontStyle170"/>
        </w:rPr>
        <w:t>рецензию на дипломный проект.</w:t>
      </w:r>
    </w:p>
    <w:p w:rsidR="00317F3A" w:rsidRDefault="003B7EF8">
      <w:pPr>
        <w:pStyle w:val="Style77"/>
        <w:widowControl/>
        <w:spacing w:line="274" w:lineRule="exact"/>
        <w:rPr>
          <w:rStyle w:val="FontStyle170"/>
        </w:rPr>
      </w:pPr>
      <w:r>
        <w:rPr>
          <w:rStyle w:val="FontStyle170"/>
        </w:rPr>
        <w:t>Защита дипломных проектов проводится на открытом заседании ГЭК с участием не менее 2/3 ее состава. На защиту дипломного проекта отводится 45 минут. Процедура защиты устанавливается председателем ГЭК по согласованию с членами комиссии. Может быть предусмотрено выступление руководителя, а также рецензента, если они присутствует на заседании ГЭК.</w:t>
      </w:r>
    </w:p>
    <w:p w:rsidR="00317F3A" w:rsidRDefault="003B7EF8" w:rsidP="005F10EC">
      <w:pPr>
        <w:pStyle w:val="Style131"/>
        <w:widowControl/>
        <w:numPr>
          <w:ilvl w:val="0"/>
          <w:numId w:val="18"/>
        </w:numPr>
        <w:tabs>
          <w:tab w:val="left" w:pos="1152"/>
        </w:tabs>
        <w:spacing w:line="274" w:lineRule="exact"/>
        <w:ind w:left="859" w:firstLine="0"/>
        <w:jc w:val="left"/>
        <w:rPr>
          <w:rStyle w:val="FontStyle170"/>
        </w:rPr>
      </w:pPr>
      <w:r>
        <w:rPr>
          <w:rStyle w:val="FontStyle170"/>
        </w:rPr>
        <w:t>Представление дипломника - председатель ГЭК.</w:t>
      </w:r>
    </w:p>
    <w:p w:rsidR="00317F3A" w:rsidRDefault="003B7EF8" w:rsidP="005F10EC">
      <w:pPr>
        <w:pStyle w:val="Style131"/>
        <w:widowControl/>
        <w:numPr>
          <w:ilvl w:val="0"/>
          <w:numId w:val="18"/>
        </w:numPr>
        <w:tabs>
          <w:tab w:val="left" w:pos="1152"/>
        </w:tabs>
        <w:spacing w:line="274" w:lineRule="exact"/>
        <w:ind w:left="859" w:firstLine="0"/>
        <w:jc w:val="left"/>
        <w:rPr>
          <w:rStyle w:val="FontStyle170"/>
        </w:rPr>
      </w:pPr>
      <w:r>
        <w:rPr>
          <w:rStyle w:val="FontStyle170"/>
        </w:rPr>
        <w:t>Доклад дипломника - 10-15 минут.</w:t>
      </w:r>
    </w:p>
    <w:p w:rsidR="00317F3A" w:rsidRDefault="003B7EF8" w:rsidP="005F10EC">
      <w:pPr>
        <w:pStyle w:val="Style131"/>
        <w:widowControl/>
        <w:numPr>
          <w:ilvl w:val="0"/>
          <w:numId w:val="19"/>
        </w:numPr>
        <w:tabs>
          <w:tab w:val="left" w:pos="1109"/>
        </w:tabs>
        <w:spacing w:before="53" w:line="274" w:lineRule="exact"/>
        <w:ind w:left="859" w:firstLine="0"/>
        <w:jc w:val="left"/>
        <w:rPr>
          <w:rStyle w:val="FontStyle170"/>
        </w:rPr>
      </w:pPr>
      <w:r>
        <w:rPr>
          <w:rStyle w:val="FontStyle170"/>
        </w:rPr>
        <w:t>Ознакомление с отзывом руководителя дипломного проектирования - член ГЭК.</w:t>
      </w:r>
    </w:p>
    <w:p w:rsidR="00317F3A" w:rsidRDefault="003B7EF8" w:rsidP="005F10EC">
      <w:pPr>
        <w:pStyle w:val="Style131"/>
        <w:widowControl/>
        <w:numPr>
          <w:ilvl w:val="0"/>
          <w:numId w:val="19"/>
        </w:numPr>
        <w:tabs>
          <w:tab w:val="left" w:pos="1109"/>
        </w:tabs>
        <w:spacing w:line="274" w:lineRule="exact"/>
        <w:ind w:left="859" w:firstLine="0"/>
        <w:jc w:val="left"/>
        <w:rPr>
          <w:rStyle w:val="FontStyle170"/>
        </w:rPr>
      </w:pPr>
      <w:r>
        <w:rPr>
          <w:rStyle w:val="FontStyle170"/>
        </w:rPr>
        <w:t>Ознакомление с рецензией - член ГЭК.</w:t>
      </w:r>
    </w:p>
    <w:p w:rsidR="00317F3A" w:rsidRDefault="003B7EF8">
      <w:pPr>
        <w:pStyle w:val="Style131"/>
        <w:widowControl/>
        <w:tabs>
          <w:tab w:val="left" w:pos="1099"/>
        </w:tabs>
        <w:spacing w:line="274" w:lineRule="exact"/>
        <w:ind w:firstLine="850"/>
        <w:rPr>
          <w:rStyle w:val="FontStyle170"/>
        </w:rPr>
      </w:pPr>
      <w:r>
        <w:rPr>
          <w:rStyle w:val="FontStyle170"/>
        </w:rPr>
        <w:t>5.</w:t>
      </w:r>
      <w:r>
        <w:rPr>
          <w:rStyle w:val="FontStyle170"/>
          <w:sz w:val="20"/>
          <w:szCs w:val="20"/>
        </w:rPr>
        <w:tab/>
      </w:r>
      <w:r>
        <w:rPr>
          <w:rStyle w:val="FontStyle170"/>
        </w:rPr>
        <w:t>Вопросы к дипломнику, относящиеся к содержанию дипломного проекта (работы) -</w:t>
      </w:r>
      <w:r>
        <w:rPr>
          <w:rStyle w:val="FontStyle170"/>
        </w:rPr>
        <w:br/>
        <w:t>председатель ГЭК, члены ГЭК.</w:t>
      </w:r>
    </w:p>
    <w:p w:rsidR="00317F3A" w:rsidRDefault="003B7EF8">
      <w:pPr>
        <w:pStyle w:val="Style131"/>
        <w:widowControl/>
        <w:tabs>
          <w:tab w:val="left" w:pos="1109"/>
        </w:tabs>
        <w:spacing w:line="274" w:lineRule="exact"/>
        <w:ind w:left="859" w:firstLine="0"/>
        <w:jc w:val="left"/>
        <w:rPr>
          <w:rStyle w:val="FontStyle170"/>
        </w:rPr>
      </w:pPr>
      <w:r>
        <w:rPr>
          <w:rStyle w:val="FontStyle170"/>
        </w:rPr>
        <w:t>6.</w:t>
      </w:r>
      <w:r>
        <w:rPr>
          <w:rStyle w:val="FontStyle170"/>
          <w:sz w:val="20"/>
          <w:szCs w:val="20"/>
        </w:rPr>
        <w:tab/>
      </w:r>
      <w:r>
        <w:rPr>
          <w:rStyle w:val="FontStyle170"/>
        </w:rPr>
        <w:t>Объявление об окончании защиты - председатель ГЭК.</w:t>
      </w:r>
    </w:p>
    <w:p w:rsidR="00317F3A" w:rsidRDefault="003B7EF8">
      <w:pPr>
        <w:pStyle w:val="Style131"/>
        <w:widowControl/>
        <w:tabs>
          <w:tab w:val="left" w:pos="1099"/>
        </w:tabs>
        <w:spacing w:line="274" w:lineRule="exact"/>
        <w:ind w:firstLine="850"/>
        <w:rPr>
          <w:rStyle w:val="FontStyle170"/>
        </w:rPr>
      </w:pPr>
      <w:r>
        <w:rPr>
          <w:rStyle w:val="FontStyle170"/>
        </w:rPr>
        <w:t>7.</w:t>
      </w:r>
      <w:r>
        <w:rPr>
          <w:rStyle w:val="FontStyle170"/>
          <w:sz w:val="20"/>
          <w:szCs w:val="20"/>
        </w:rPr>
        <w:tab/>
      </w:r>
      <w:r>
        <w:rPr>
          <w:rStyle w:val="FontStyle170"/>
        </w:rPr>
        <w:t>После окончания защиты дипломных проектов студентами подводятся итоги защиты,</w:t>
      </w:r>
      <w:r>
        <w:rPr>
          <w:rStyle w:val="FontStyle170"/>
        </w:rPr>
        <w:br/>
        <w:t>производится окончательное заполнение протокола заседания ГЭК с выставлением итоговых</w:t>
      </w:r>
      <w:r>
        <w:rPr>
          <w:rStyle w:val="FontStyle170"/>
        </w:rPr>
        <w:br/>
        <w:t>оценок, присуждением квалификации, вынесением особых мнений и подписанием протокола</w:t>
      </w:r>
      <w:r>
        <w:rPr>
          <w:rStyle w:val="FontStyle170"/>
        </w:rPr>
        <w:br/>
        <w:t>председателем, заместителем председателя и всеми членами ГЭК.</w:t>
      </w:r>
    </w:p>
    <w:p w:rsidR="00317F3A" w:rsidRDefault="003B7EF8">
      <w:pPr>
        <w:pStyle w:val="Style131"/>
        <w:widowControl/>
        <w:tabs>
          <w:tab w:val="left" w:pos="1214"/>
        </w:tabs>
        <w:spacing w:line="274" w:lineRule="exact"/>
        <w:ind w:firstLine="859"/>
        <w:rPr>
          <w:rStyle w:val="FontStyle170"/>
        </w:rPr>
      </w:pPr>
      <w:r>
        <w:rPr>
          <w:rStyle w:val="FontStyle170"/>
        </w:rPr>
        <w:t>8.</w:t>
      </w:r>
      <w:r>
        <w:rPr>
          <w:rStyle w:val="FontStyle170"/>
          <w:sz w:val="20"/>
          <w:szCs w:val="20"/>
        </w:rPr>
        <w:tab/>
      </w:r>
      <w:r>
        <w:rPr>
          <w:rStyle w:val="FontStyle170"/>
        </w:rPr>
        <w:t>Ознакомление с протоколом заседания ГЭК и поздравление молодых специалистов</w:t>
      </w:r>
      <w:r>
        <w:rPr>
          <w:rStyle w:val="FontStyle170"/>
        </w:rPr>
        <w:br/>
        <w:t>председатель ГЭК.</w:t>
      </w:r>
    </w:p>
    <w:p w:rsidR="00317F3A" w:rsidRDefault="003B7EF8">
      <w:pPr>
        <w:pStyle w:val="Style77"/>
        <w:widowControl/>
        <w:spacing w:line="274" w:lineRule="exact"/>
        <w:ind w:left="854" w:firstLine="0"/>
        <w:jc w:val="left"/>
        <w:rPr>
          <w:rStyle w:val="FontStyle170"/>
        </w:rPr>
      </w:pPr>
      <w:r>
        <w:rPr>
          <w:rStyle w:val="FontStyle170"/>
        </w:rPr>
        <w:t>Примечания:</w:t>
      </w:r>
    </w:p>
    <w:p w:rsidR="00317F3A" w:rsidRDefault="003B7EF8" w:rsidP="005F10EC">
      <w:pPr>
        <w:pStyle w:val="Style131"/>
        <w:widowControl/>
        <w:numPr>
          <w:ilvl w:val="0"/>
          <w:numId w:val="20"/>
        </w:numPr>
        <w:tabs>
          <w:tab w:val="left" w:pos="1152"/>
        </w:tabs>
        <w:spacing w:line="274" w:lineRule="exact"/>
        <w:ind w:left="859" w:firstLine="0"/>
        <w:jc w:val="left"/>
        <w:rPr>
          <w:rStyle w:val="FontStyle170"/>
        </w:rPr>
      </w:pPr>
      <w:r>
        <w:rPr>
          <w:rStyle w:val="FontStyle170"/>
        </w:rPr>
        <w:t>Книгу протоколов ГЭК получает в учебной части секретарь ГЭК.</w:t>
      </w:r>
    </w:p>
    <w:p w:rsidR="00317F3A" w:rsidRDefault="003B7EF8" w:rsidP="005F10EC">
      <w:pPr>
        <w:pStyle w:val="Style131"/>
        <w:widowControl/>
        <w:numPr>
          <w:ilvl w:val="0"/>
          <w:numId w:val="20"/>
        </w:numPr>
        <w:tabs>
          <w:tab w:val="left" w:pos="1152"/>
        </w:tabs>
        <w:spacing w:line="274" w:lineRule="exact"/>
        <w:ind w:left="859" w:firstLine="0"/>
        <w:jc w:val="left"/>
        <w:rPr>
          <w:rStyle w:val="FontStyle170"/>
        </w:rPr>
      </w:pPr>
      <w:r>
        <w:rPr>
          <w:rStyle w:val="FontStyle170"/>
        </w:rPr>
        <w:t>Ведение книги протоколов осуществляет секретарь ГЭК.</w:t>
      </w:r>
    </w:p>
    <w:p w:rsidR="00317F3A" w:rsidRDefault="003B7EF8">
      <w:pPr>
        <w:pStyle w:val="Style131"/>
        <w:widowControl/>
        <w:tabs>
          <w:tab w:val="left" w:pos="1248"/>
        </w:tabs>
        <w:spacing w:line="274" w:lineRule="exact"/>
        <w:ind w:left="864" w:firstLine="0"/>
        <w:jc w:val="left"/>
        <w:rPr>
          <w:rStyle w:val="FontStyle170"/>
        </w:rPr>
      </w:pPr>
      <w:r>
        <w:rPr>
          <w:rStyle w:val="FontStyle170"/>
        </w:rPr>
        <w:t>3.</w:t>
      </w:r>
      <w:r>
        <w:rPr>
          <w:rStyle w:val="FontStyle170"/>
          <w:sz w:val="20"/>
          <w:szCs w:val="20"/>
        </w:rPr>
        <w:tab/>
      </w:r>
      <w:r>
        <w:rPr>
          <w:rStyle w:val="FontStyle170"/>
        </w:rPr>
        <w:t>После окончания защиты секретарь ГЭК сдает книгу протоколов ГЭК в учебную</w:t>
      </w:r>
    </w:p>
    <w:p w:rsidR="00317F3A" w:rsidRDefault="003B7EF8">
      <w:pPr>
        <w:pStyle w:val="Style82"/>
        <w:widowControl/>
        <w:spacing w:line="274" w:lineRule="exact"/>
        <w:rPr>
          <w:rStyle w:val="FontStyle170"/>
        </w:rPr>
      </w:pPr>
      <w:r>
        <w:rPr>
          <w:rStyle w:val="FontStyle170"/>
        </w:rPr>
        <w:t>часть.</w:t>
      </w:r>
    </w:p>
    <w:p w:rsidR="00317F3A" w:rsidRDefault="003B7EF8">
      <w:pPr>
        <w:pStyle w:val="Style77"/>
        <w:widowControl/>
        <w:spacing w:line="274" w:lineRule="exact"/>
        <w:ind w:firstLine="845"/>
        <w:rPr>
          <w:rStyle w:val="FontStyle170"/>
        </w:rPr>
      </w:pPr>
      <w:r>
        <w:rPr>
          <w:rStyle w:val="FontStyle170"/>
        </w:rPr>
        <w:t>В последний день итоговой аттестации председатель ГЭК составляет письменный отчет по итогам защиты, знакомит педсовет с результатами защиты дипломных проектов. В отчете отражается уровень подготовки специалистов, уровень защиты дипломных проектов, отрицательные и положительные стороны дипломных проектов, даются рекомендации по повышению качества подготовки специалистов, повышению качества выполнения дипломных проектов, делаются выводы о соответствии подготовки выпускников требованиям государственного образовательного стандарта. К отчету прилагаются таблицы «Результаты защиты дипломных проектов».</w:t>
      </w:r>
    </w:p>
    <w:p w:rsidR="00317F3A" w:rsidRDefault="003B7EF8">
      <w:pPr>
        <w:pStyle w:val="Style77"/>
        <w:widowControl/>
        <w:spacing w:line="274" w:lineRule="exact"/>
        <w:ind w:firstLine="854"/>
        <w:rPr>
          <w:rStyle w:val="FontStyle170"/>
        </w:rPr>
      </w:pPr>
      <w:r>
        <w:rPr>
          <w:rStyle w:val="FontStyle170"/>
        </w:rPr>
        <w:lastRenderedPageBreak/>
        <w:t>Место работы комиссии устанавливается директором или заместителем директора по учебной работе по согласованию с председателем Государственной экзаменационной комиссии. Аудитория должна быть оснащена стойками для крепления чертежей, столом для работы Государственной экзаменационной комиссии, столом для секретаря, стульями для присутствующих, ПЭВМ и мультимедийным проектором (при необходимости).</w:t>
      </w:r>
    </w:p>
    <w:p w:rsidR="00317F3A" w:rsidRDefault="003B7EF8">
      <w:pPr>
        <w:pStyle w:val="Style91"/>
        <w:widowControl/>
        <w:spacing w:line="274" w:lineRule="exact"/>
        <w:ind w:left="821"/>
        <w:jc w:val="left"/>
        <w:rPr>
          <w:rStyle w:val="FontStyle171"/>
        </w:rPr>
      </w:pPr>
      <w:r>
        <w:rPr>
          <w:rStyle w:val="FontStyle171"/>
        </w:rPr>
        <w:t>Принятие решений государственной экзаменационной комиссией</w:t>
      </w:r>
    </w:p>
    <w:p w:rsidR="00317F3A" w:rsidRDefault="003B7EF8">
      <w:pPr>
        <w:pStyle w:val="Style77"/>
        <w:widowControl/>
        <w:spacing w:line="274" w:lineRule="exact"/>
        <w:ind w:firstLine="854"/>
        <w:rPr>
          <w:rStyle w:val="FontStyle170"/>
        </w:rPr>
      </w:pPr>
      <w:r>
        <w:rPr>
          <w:rStyle w:val="FontStyle170"/>
        </w:rPr>
        <w:t>Решение государственной экзаменационной комиссии принимается на закрытом заседании простым большинством голосов членов комиссии, участвующих в заседании (при равном числе голосов голос председателя является решающим. Оценка объявляется выпускнику в день защиты.</w:t>
      </w:r>
    </w:p>
    <w:p w:rsidR="00317F3A" w:rsidRDefault="003B7EF8">
      <w:pPr>
        <w:pStyle w:val="Style77"/>
        <w:widowControl/>
        <w:spacing w:line="274" w:lineRule="exact"/>
        <w:rPr>
          <w:rStyle w:val="FontStyle170"/>
        </w:rPr>
      </w:pPr>
      <w:r>
        <w:rPr>
          <w:rStyle w:val="FontStyle170"/>
        </w:rPr>
        <w:t>Заседание ГЭК протоколирует секретарь государственной экзаменационной комиссии. В протоколе записываются: оценка рецензента, итоговая оценка дипломного проекта, присуждение квалификации и особые мнения членов комиссии. Протоколы заседаний Государственной экзаменационной комиссии подписываются председателем, заместителем председателя и членами комиссии.</w:t>
      </w:r>
    </w:p>
    <w:p w:rsidR="00317F3A" w:rsidRDefault="003B7EF8">
      <w:pPr>
        <w:pStyle w:val="Style77"/>
        <w:widowControl/>
        <w:spacing w:line="274" w:lineRule="exact"/>
        <w:ind w:firstLine="854"/>
        <w:rPr>
          <w:rStyle w:val="FontStyle170"/>
        </w:rPr>
      </w:pPr>
      <w:r>
        <w:rPr>
          <w:rStyle w:val="FontStyle170"/>
        </w:rPr>
        <w:t>Студенту, имеющему оценку «отлично» не менее чем по 75% дисциплин учебного плана, оценку «хорошо» по остальным дисциплинам и защитившему дипломный проект на «отлично», выдается диплом с отличием.</w:t>
      </w:r>
    </w:p>
    <w:p w:rsidR="00317F3A" w:rsidRDefault="003B7EF8">
      <w:pPr>
        <w:pStyle w:val="Style77"/>
        <w:widowControl/>
        <w:spacing w:line="274" w:lineRule="exact"/>
        <w:ind w:firstLine="845"/>
        <w:rPr>
          <w:rStyle w:val="FontStyle170"/>
        </w:rPr>
      </w:pPr>
      <w:r>
        <w:rPr>
          <w:rStyle w:val="FontStyle170"/>
        </w:rPr>
        <w:t>Решение государственной экзаменационной комиссии о присвоении квалификации выпускникам, прошедшим государственную итоговую аттестацию и выдаче соответствующего документа об образовании, объявляется приказом директора техникума.</w:t>
      </w:r>
    </w:p>
    <w:p w:rsidR="00317F3A" w:rsidRDefault="003B7EF8">
      <w:pPr>
        <w:pStyle w:val="Style77"/>
        <w:widowControl/>
        <w:spacing w:line="274" w:lineRule="exact"/>
        <w:ind w:left="854" w:firstLine="0"/>
        <w:jc w:val="left"/>
        <w:rPr>
          <w:rStyle w:val="FontStyle170"/>
        </w:rPr>
      </w:pPr>
      <w:r>
        <w:rPr>
          <w:rStyle w:val="FontStyle170"/>
        </w:rPr>
        <w:t>При определении окончательной оценки по защите дипломного проекта учитываются:</w:t>
      </w:r>
    </w:p>
    <w:p w:rsidR="00317F3A" w:rsidRDefault="003B7EF8" w:rsidP="005F10EC">
      <w:pPr>
        <w:pStyle w:val="Style131"/>
        <w:widowControl/>
        <w:numPr>
          <w:ilvl w:val="0"/>
          <w:numId w:val="21"/>
        </w:numPr>
        <w:tabs>
          <w:tab w:val="left" w:pos="1214"/>
        </w:tabs>
        <w:spacing w:line="274" w:lineRule="exact"/>
        <w:ind w:left="720" w:hanging="360"/>
        <w:jc w:val="left"/>
        <w:rPr>
          <w:rStyle w:val="FontStyle170"/>
        </w:rPr>
      </w:pPr>
      <w:r>
        <w:rPr>
          <w:rStyle w:val="FontStyle170"/>
        </w:rPr>
        <w:t>практическая ценность дипломного проекта;</w:t>
      </w:r>
    </w:p>
    <w:p w:rsidR="00317F3A" w:rsidRDefault="003B7EF8" w:rsidP="005F10EC">
      <w:pPr>
        <w:pStyle w:val="Style131"/>
        <w:widowControl/>
        <w:numPr>
          <w:ilvl w:val="0"/>
          <w:numId w:val="21"/>
        </w:numPr>
        <w:tabs>
          <w:tab w:val="left" w:pos="1214"/>
        </w:tabs>
        <w:spacing w:line="274" w:lineRule="exact"/>
        <w:ind w:left="720" w:hanging="360"/>
        <w:jc w:val="left"/>
        <w:rPr>
          <w:rStyle w:val="FontStyle170"/>
        </w:rPr>
      </w:pPr>
      <w:r>
        <w:rPr>
          <w:rStyle w:val="FontStyle170"/>
        </w:rPr>
        <w:t>новизна и техническая обоснованность принятых решений, их научная ценность;</w:t>
      </w:r>
    </w:p>
    <w:p w:rsidR="00317F3A" w:rsidRDefault="003B7EF8" w:rsidP="005F10EC">
      <w:pPr>
        <w:pStyle w:val="Style131"/>
        <w:widowControl/>
        <w:numPr>
          <w:ilvl w:val="0"/>
          <w:numId w:val="21"/>
        </w:numPr>
        <w:tabs>
          <w:tab w:val="left" w:pos="1214"/>
        </w:tabs>
        <w:spacing w:line="274" w:lineRule="exact"/>
        <w:ind w:left="720" w:hanging="360"/>
        <w:jc w:val="left"/>
        <w:rPr>
          <w:rStyle w:val="FontStyle170"/>
        </w:rPr>
      </w:pPr>
      <w:r>
        <w:rPr>
          <w:rStyle w:val="FontStyle170"/>
        </w:rPr>
        <w:t>качество оформления графической части и грамотность составления пояснительной</w:t>
      </w:r>
    </w:p>
    <w:p w:rsidR="00317F3A" w:rsidRDefault="003B7EF8">
      <w:pPr>
        <w:pStyle w:val="Style82"/>
        <w:widowControl/>
        <w:spacing w:line="274" w:lineRule="exact"/>
        <w:rPr>
          <w:rStyle w:val="FontStyle170"/>
        </w:rPr>
      </w:pPr>
      <w:r>
        <w:rPr>
          <w:rStyle w:val="FontStyle170"/>
        </w:rPr>
        <w:t>записки;</w:t>
      </w:r>
    </w:p>
    <w:p w:rsidR="00317F3A" w:rsidRDefault="003B7EF8" w:rsidP="005F10EC">
      <w:pPr>
        <w:pStyle w:val="Style131"/>
        <w:widowControl/>
        <w:numPr>
          <w:ilvl w:val="0"/>
          <w:numId w:val="22"/>
        </w:numPr>
        <w:tabs>
          <w:tab w:val="left" w:pos="1214"/>
        </w:tabs>
        <w:spacing w:before="5" w:line="274" w:lineRule="exact"/>
        <w:ind w:left="859" w:firstLine="0"/>
        <w:jc w:val="left"/>
        <w:rPr>
          <w:rStyle w:val="FontStyle170"/>
        </w:rPr>
      </w:pPr>
      <w:r>
        <w:rPr>
          <w:rStyle w:val="FontStyle170"/>
        </w:rPr>
        <w:t>содержание доклада и качество ответов на вопросы;</w:t>
      </w:r>
    </w:p>
    <w:p w:rsidR="00317F3A" w:rsidRDefault="003B7EF8" w:rsidP="005F10EC">
      <w:pPr>
        <w:pStyle w:val="Style131"/>
        <w:widowControl/>
        <w:numPr>
          <w:ilvl w:val="0"/>
          <w:numId w:val="22"/>
        </w:numPr>
        <w:tabs>
          <w:tab w:val="left" w:pos="1214"/>
        </w:tabs>
        <w:spacing w:line="274" w:lineRule="exact"/>
        <w:ind w:left="859" w:firstLine="0"/>
        <w:jc w:val="left"/>
        <w:rPr>
          <w:rStyle w:val="FontStyle170"/>
        </w:rPr>
      </w:pPr>
      <w:r>
        <w:rPr>
          <w:rStyle w:val="FontStyle170"/>
        </w:rPr>
        <w:t>теоретическая и практическая подготовка студента;</w:t>
      </w:r>
    </w:p>
    <w:p w:rsidR="00317F3A" w:rsidRDefault="003B7EF8">
      <w:pPr>
        <w:pStyle w:val="Style77"/>
        <w:widowControl/>
        <w:spacing w:before="53"/>
        <w:ind w:left="864" w:firstLine="0"/>
        <w:jc w:val="left"/>
        <w:rPr>
          <w:rStyle w:val="FontStyle170"/>
        </w:rPr>
      </w:pPr>
      <w:r>
        <w:rPr>
          <w:rStyle w:val="FontStyle170"/>
        </w:rPr>
        <w:t>6   отзывы руководителя проекта и рецензента.</w:t>
      </w:r>
    </w:p>
    <w:p w:rsidR="00317F3A" w:rsidRDefault="003B7EF8">
      <w:pPr>
        <w:pStyle w:val="Style77"/>
        <w:widowControl/>
        <w:rPr>
          <w:rStyle w:val="FontStyle170"/>
        </w:rPr>
      </w:pPr>
      <w:r>
        <w:rPr>
          <w:rStyle w:val="FontStyle170"/>
        </w:rPr>
        <w:t>Результаты защиты дипломного проекта определяются оценками «отлично», «хорошо», «удовлетворительно», «неудовлетворительно».</w:t>
      </w:r>
    </w:p>
    <w:p w:rsidR="00317F3A" w:rsidRDefault="003B7EF8">
      <w:pPr>
        <w:pStyle w:val="Style77"/>
        <w:widowControl/>
        <w:spacing w:line="317" w:lineRule="exact"/>
        <w:ind w:firstLine="845"/>
        <w:rPr>
          <w:rStyle w:val="FontStyle170"/>
        </w:rPr>
      </w:pPr>
      <w:r>
        <w:rPr>
          <w:rStyle w:val="FontStyle170"/>
        </w:rPr>
        <w:t>Студенты, выполнившие дипломный проект, но получившие при защите оценку "неудовлетворительно", имеют право на повторную защиту, но не ранее, чем через год. ГЭК выносит решение или на повторную защиту того же дипломного проекта, или на выполнение и защиту дипломного проекта на новую тему. В других случаях решение о переаттестации студента принимает учебная часть техникума.</w:t>
      </w:r>
    </w:p>
    <w:p w:rsidR="00317F3A" w:rsidRDefault="003B7EF8">
      <w:pPr>
        <w:pStyle w:val="Style77"/>
        <w:widowControl/>
        <w:spacing w:before="29" w:line="274" w:lineRule="exact"/>
        <w:ind w:firstLine="854"/>
        <w:rPr>
          <w:rStyle w:val="FontStyle170"/>
        </w:rPr>
      </w:pPr>
      <w:r>
        <w:rPr>
          <w:rStyle w:val="FontStyle170"/>
        </w:rPr>
        <w:t>Студенту, получившему при защите оценку "неудовлетворительно", выдается академическая справка установленного образца. Академическая справка обменивается на диплом в соответствии с решением ГЭК после успешной защиты студентом дипломного проекта.</w:t>
      </w:r>
    </w:p>
    <w:p w:rsidR="00520886" w:rsidRDefault="00520886">
      <w:pPr>
        <w:pStyle w:val="Style91"/>
        <w:widowControl/>
        <w:spacing w:before="53" w:line="240" w:lineRule="auto"/>
        <w:ind w:left="864"/>
        <w:jc w:val="both"/>
        <w:rPr>
          <w:rStyle w:val="FontStyle171"/>
        </w:rPr>
      </w:pPr>
    </w:p>
    <w:p w:rsidR="00A57301" w:rsidRDefault="00A57301">
      <w:pPr>
        <w:pStyle w:val="Style91"/>
        <w:widowControl/>
        <w:spacing w:before="53" w:line="240" w:lineRule="auto"/>
        <w:ind w:left="864"/>
        <w:jc w:val="both"/>
        <w:rPr>
          <w:rStyle w:val="FontStyle171"/>
        </w:rPr>
      </w:pPr>
    </w:p>
    <w:p w:rsidR="00317F3A" w:rsidRDefault="003B7EF8">
      <w:pPr>
        <w:pStyle w:val="Style91"/>
        <w:widowControl/>
        <w:spacing w:before="53" w:line="240" w:lineRule="auto"/>
        <w:ind w:left="864"/>
        <w:jc w:val="both"/>
        <w:rPr>
          <w:rStyle w:val="FontStyle171"/>
        </w:rPr>
      </w:pPr>
      <w:r>
        <w:rPr>
          <w:rStyle w:val="FontStyle171"/>
        </w:rPr>
        <w:t>6 ТРЕБОВАНИЯ К УСЛОВИЯМ РЕАЛИЗАЦИИ ППССЗ</w:t>
      </w:r>
    </w:p>
    <w:p w:rsidR="00317F3A" w:rsidRDefault="00317F3A">
      <w:pPr>
        <w:pStyle w:val="Style91"/>
        <w:widowControl/>
        <w:spacing w:line="240" w:lineRule="exact"/>
        <w:ind w:left="864"/>
        <w:jc w:val="left"/>
        <w:rPr>
          <w:sz w:val="20"/>
          <w:szCs w:val="20"/>
        </w:rPr>
      </w:pPr>
    </w:p>
    <w:p w:rsidR="00317F3A" w:rsidRDefault="003B7EF8">
      <w:pPr>
        <w:pStyle w:val="Style91"/>
        <w:widowControl/>
        <w:spacing w:before="62" w:line="240" w:lineRule="auto"/>
        <w:ind w:left="864"/>
        <w:jc w:val="left"/>
        <w:rPr>
          <w:rStyle w:val="FontStyle171"/>
        </w:rPr>
      </w:pPr>
      <w:r>
        <w:rPr>
          <w:rStyle w:val="FontStyle171"/>
        </w:rPr>
        <w:t>6.1 Требования к организации образовательного процесса</w:t>
      </w:r>
    </w:p>
    <w:p w:rsidR="00317F3A" w:rsidRDefault="00317F3A">
      <w:pPr>
        <w:pStyle w:val="Style77"/>
        <w:widowControl/>
        <w:spacing w:line="240" w:lineRule="exact"/>
        <w:ind w:firstLine="859"/>
        <w:rPr>
          <w:sz w:val="20"/>
          <w:szCs w:val="20"/>
        </w:rPr>
      </w:pPr>
    </w:p>
    <w:p w:rsidR="00317F3A" w:rsidRDefault="003B7EF8">
      <w:pPr>
        <w:pStyle w:val="Style77"/>
        <w:widowControl/>
        <w:spacing w:before="34" w:line="274" w:lineRule="exact"/>
        <w:ind w:firstLine="859"/>
        <w:rPr>
          <w:rStyle w:val="FontStyle170"/>
        </w:rPr>
      </w:pPr>
      <w:bookmarkStart w:id="47" w:name="bookmark20"/>
      <w:r>
        <w:rPr>
          <w:rStyle w:val="FontStyle170"/>
        </w:rPr>
        <w:t>У</w:t>
      </w:r>
      <w:bookmarkStart w:id="48" w:name="bookmark21"/>
      <w:bookmarkEnd w:id="47"/>
      <w:r>
        <w:rPr>
          <w:rStyle w:val="FontStyle170"/>
        </w:rPr>
        <w:t>ч</w:t>
      </w:r>
      <w:bookmarkEnd w:id="48"/>
      <w:r>
        <w:rPr>
          <w:rStyle w:val="FontStyle170"/>
        </w:rPr>
        <w:t>ебный год на каждом курсе начинается первого сентября. Максимальный объем учебной нагрузки не превышает 54 часа в неделю, обязательный - 36 часов в неделю.</w:t>
      </w:r>
    </w:p>
    <w:p w:rsidR="00317F3A" w:rsidRDefault="003B7EF8">
      <w:pPr>
        <w:pStyle w:val="Style77"/>
        <w:widowControl/>
        <w:spacing w:line="274" w:lineRule="exact"/>
        <w:ind w:firstLine="845"/>
        <w:rPr>
          <w:rStyle w:val="FontStyle170"/>
        </w:rPr>
      </w:pPr>
      <w:r>
        <w:rPr>
          <w:rStyle w:val="FontStyle170"/>
        </w:rPr>
        <w:t>Продолжительность учебной недели - шестидневная; продолжительность занятий -группировка парами.</w:t>
      </w:r>
    </w:p>
    <w:p w:rsidR="00317F3A" w:rsidRDefault="003B7EF8">
      <w:pPr>
        <w:pStyle w:val="Style77"/>
        <w:widowControl/>
        <w:spacing w:line="274" w:lineRule="exact"/>
        <w:ind w:firstLine="859"/>
        <w:rPr>
          <w:rStyle w:val="FontStyle170"/>
        </w:rPr>
      </w:pPr>
      <w:r>
        <w:rPr>
          <w:rStyle w:val="FontStyle170"/>
        </w:rPr>
        <w:t>Общий объем каникулярного времен</w:t>
      </w:r>
      <w:r w:rsidR="00A57301">
        <w:rPr>
          <w:rStyle w:val="FontStyle170"/>
        </w:rPr>
        <w:t>и в учебном году составляет 8-9</w:t>
      </w:r>
      <w:r>
        <w:rPr>
          <w:rStyle w:val="FontStyle170"/>
        </w:rPr>
        <w:t xml:space="preserve"> недель, в том числе, две недели в зимний период.</w:t>
      </w:r>
    </w:p>
    <w:p w:rsidR="00520886" w:rsidRDefault="00520886">
      <w:pPr>
        <w:pStyle w:val="Style77"/>
        <w:widowControl/>
        <w:spacing w:line="274" w:lineRule="exact"/>
        <w:ind w:firstLine="845"/>
        <w:rPr>
          <w:rStyle w:val="FontStyle170"/>
        </w:rPr>
      </w:pPr>
    </w:p>
    <w:p w:rsidR="00520886" w:rsidRDefault="00520886">
      <w:pPr>
        <w:pStyle w:val="Style77"/>
        <w:widowControl/>
        <w:spacing w:line="274" w:lineRule="exact"/>
        <w:ind w:firstLine="845"/>
        <w:rPr>
          <w:rStyle w:val="FontStyle170"/>
        </w:rPr>
      </w:pPr>
    </w:p>
    <w:p w:rsidR="00317F3A" w:rsidRDefault="003B7EF8">
      <w:pPr>
        <w:pStyle w:val="Style77"/>
        <w:widowControl/>
        <w:spacing w:line="274" w:lineRule="exact"/>
        <w:ind w:firstLine="845"/>
        <w:rPr>
          <w:rStyle w:val="FontStyle170"/>
        </w:rPr>
      </w:pPr>
      <w:r>
        <w:rPr>
          <w:rStyle w:val="FontStyle170"/>
        </w:rPr>
        <w:t>Выполнение курсового проекта (работы) рассматривается как вид учебной работы по профессиональному модулю профессионального цикла и реализуется в пределах времени, отведенного на его изучение. По специальности предусматривается проведение курсового проек</w:t>
      </w:r>
      <w:r w:rsidR="00A57301">
        <w:rPr>
          <w:rStyle w:val="FontStyle170"/>
        </w:rPr>
        <w:t>та по профессиональному модулю ПМ.01.</w:t>
      </w:r>
      <w:r>
        <w:rPr>
          <w:rStyle w:val="FontStyle170"/>
        </w:rPr>
        <w:t>Техническое обслужива</w:t>
      </w:r>
      <w:r w:rsidR="00A57301">
        <w:rPr>
          <w:rStyle w:val="FontStyle170"/>
        </w:rPr>
        <w:t>ние и ремонт автотранспорта - 2</w:t>
      </w:r>
      <w:r>
        <w:rPr>
          <w:rStyle w:val="FontStyle170"/>
        </w:rPr>
        <w:t xml:space="preserve">0 часов, курсовой работы по профессиональному модулю </w:t>
      </w:r>
      <w:r w:rsidR="00A57301">
        <w:rPr>
          <w:rStyle w:val="FontStyle170"/>
        </w:rPr>
        <w:t xml:space="preserve">ПМ.02 </w:t>
      </w:r>
      <w:r>
        <w:rPr>
          <w:rStyle w:val="FontStyle170"/>
        </w:rPr>
        <w:t>Организация деяте</w:t>
      </w:r>
      <w:r w:rsidR="00A57301">
        <w:rPr>
          <w:rStyle w:val="FontStyle170"/>
        </w:rPr>
        <w:t>льности коллектива исполнителей - 20 часов, курсовой работы ОП.10 Экономика отрасли – 20 часов.</w:t>
      </w:r>
    </w:p>
    <w:p w:rsidR="00317F3A" w:rsidRDefault="003B7EF8">
      <w:pPr>
        <w:pStyle w:val="Style77"/>
        <w:widowControl/>
        <w:spacing w:line="274" w:lineRule="exact"/>
        <w:ind w:firstLine="854"/>
        <w:rPr>
          <w:rStyle w:val="FontStyle170"/>
        </w:rPr>
      </w:pPr>
      <w:r>
        <w:rPr>
          <w:rStyle w:val="FontStyle170"/>
        </w:rPr>
        <w:t>Для подгрупп девушек часть учебного времени дисциплины «Без</w:t>
      </w:r>
      <w:r w:rsidR="00A57301">
        <w:rPr>
          <w:rStyle w:val="FontStyle170"/>
        </w:rPr>
        <w:t>опасность жизнедеятельности» (64 часа</w:t>
      </w:r>
      <w:r>
        <w:rPr>
          <w:rStyle w:val="FontStyle170"/>
        </w:rPr>
        <w:t>), отведенного на изучение основ военной службы, используется на освоение основ медицинских знаний. На втором курсе в период летних каникул с юношами проводятся пятидневные учебные военные сборы.</w:t>
      </w:r>
    </w:p>
    <w:p w:rsidR="00317F3A" w:rsidRPr="005E4476" w:rsidRDefault="003B7EF8">
      <w:pPr>
        <w:pStyle w:val="Style77"/>
        <w:widowControl/>
        <w:spacing w:line="274" w:lineRule="exact"/>
        <w:rPr>
          <w:rStyle w:val="FontStyle170"/>
          <w:color w:val="000000" w:themeColor="text1"/>
        </w:rPr>
      </w:pPr>
      <w:r w:rsidRPr="005E4476">
        <w:rPr>
          <w:rStyle w:val="FontStyle170"/>
          <w:color w:val="000000" w:themeColor="text1"/>
        </w:rPr>
        <w:t>При проведении учебных</w:t>
      </w:r>
      <w:r w:rsidR="005E4476" w:rsidRPr="005E4476">
        <w:rPr>
          <w:rStyle w:val="FontStyle170"/>
          <w:color w:val="000000" w:themeColor="text1"/>
        </w:rPr>
        <w:t xml:space="preserve"> занятий по учебным дисциплине </w:t>
      </w:r>
      <w:r w:rsidRPr="005E4476">
        <w:rPr>
          <w:rStyle w:val="FontStyle170"/>
          <w:color w:val="000000" w:themeColor="text1"/>
        </w:rPr>
        <w:t xml:space="preserve"> «Иност</w:t>
      </w:r>
      <w:r w:rsidR="005E4476" w:rsidRPr="005E4476">
        <w:rPr>
          <w:rStyle w:val="FontStyle170"/>
          <w:color w:val="000000" w:themeColor="text1"/>
        </w:rPr>
        <w:t xml:space="preserve">ранный язык», </w:t>
      </w:r>
      <w:r w:rsidRPr="005E4476">
        <w:rPr>
          <w:rStyle w:val="FontStyle170"/>
          <w:color w:val="000000" w:themeColor="text1"/>
        </w:rPr>
        <w:t xml:space="preserve"> осуществляется деление групп на две подгруппы при наполняемости 25 и более человек.</w:t>
      </w:r>
    </w:p>
    <w:p w:rsidR="00317F3A" w:rsidRDefault="003B7EF8">
      <w:pPr>
        <w:pStyle w:val="Style77"/>
        <w:widowControl/>
        <w:spacing w:line="274" w:lineRule="exact"/>
        <w:rPr>
          <w:rStyle w:val="FontStyle170"/>
        </w:rPr>
      </w:pPr>
      <w:r>
        <w:rPr>
          <w:rStyle w:val="FontStyle170"/>
        </w:rPr>
        <w:t>Дисциплина «Физическая культура» предусматривает еженедельно 2 часа обязательных аудиторных занятий и 2 часа самостоятельной учебной нагрузки (за счет различных форм внеаудиторных занятий в спортивных клубах, секциях).</w:t>
      </w:r>
    </w:p>
    <w:p w:rsidR="00317F3A" w:rsidRDefault="003B7EF8">
      <w:pPr>
        <w:pStyle w:val="Style77"/>
        <w:widowControl/>
        <w:spacing w:line="274" w:lineRule="exact"/>
        <w:ind w:firstLine="845"/>
        <w:rPr>
          <w:rStyle w:val="FontStyle170"/>
        </w:rPr>
      </w:pPr>
      <w:r>
        <w:rPr>
          <w:rStyle w:val="FontStyle170"/>
        </w:rPr>
        <w:t>Получение среднего общего образова</w:t>
      </w:r>
      <w:r w:rsidR="00A57301">
        <w:rPr>
          <w:rStyle w:val="FontStyle170"/>
        </w:rPr>
        <w:t xml:space="preserve">ния реализуется в пределах ППССЗ </w:t>
      </w:r>
      <w:r>
        <w:rPr>
          <w:rStyle w:val="FontStyle170"/>
        </w:rPr>
        <w:t xml:space="preserve">на базе </w:t>
      </w:r>
      <w:r w:rsidR="00A57301">
        <w:rPr>
          <w:rStyle w:val="FontStyle170"/>
        </w:rPr>
        <w:t>среднего общего образования</w:t>
      </w:r>
      <w:r>
        <w:rPr>
          <w:rStyle w:val="FontStyle170"/>
        </w:rPr>
        <w:t xml:space="preserve">. Нормативный срок освоения </w:t>
      </w:r>
      <w:r w:rsidR="00A57301">
        <w:rPr>
          <w:rStyle w:val="FontStyle170"/>
        </w:rPr>
        <w:t xml:space="preserve">ППССЗ </w:t>
      </w:r>
      <w:r>
        <w:rPr>
          <w:rStyle w:val="FontStyle170"/>
        </w:rPr>
        <w:t xml:space="preserve"> при очной форме получения образования для лиц, обучающихся на базе </w:t>
      </w:r>
      <w:r w:rsidR="00A57301">
        <w:rPr>
          <w:rStyle w:val="FontStyle170"/>
        </w:rPr>
        <w:t xml:space="preserve"> среднего общего </w:t>
      </w:r>
      <w:r w:rsidR="000016C7">
        <w:rPr>
          <w:rStyle w:val="FontStyle170"/>
        </w:rPr>
        <w:t>образования составляет 2 года 10</w:t>
      </w:r>
      <w:r w:rsidR="00A57301">
        <w:rPr>
          <w:rStyle w:val="FontStyle170"/>
        </w:rPr>
        <w:t xml:space="preserve"> месяцев.</w:t>
      </w:r>
    </w:p>
    <w:p w:rsidR="00317F3A" w:rsidRDefault="003B7EF8">
      <w:pPr>
        <w:pStyle w:val="Style77"/>
        <w:widowControl/>
        <w:spacing w:line="274" w:lineRule="exact"/>
        <w:rPr>
          <w:rStyle w:val="FontStyle170"/>
        </w:rPr>
      </w:pPr>
      <w:r>
        <w:rPr>
          <w:rStyle w:val="FontStyle170"/>
        </w:rPr>
        <w:t xml:space="preserve">Консультации для обучающихся предусматриваются образовательной организацией из расчета 4 часа на одного обучающегося на каждый учебный год, в том числе в период реализации образовательной программы среднего общего образования для лиц, обучающихся на базе </w:t>
      </w:r>
      <w:r w:rsidR="00A57301">
        <w:rPr>
          <w:rStyle w:val="FontStyle170"/>
        </w:rPr>
        <w:t xml:space="preserve">среднего </w:t>
      </w:r>
      <w:r>
        <w:rPr>
          <w:rStyle w:val="FontStyle170"/>
        </w:rPr>
        <w:t>общего образования. Формы проведения консультаций: групповые, индивидуальные, письменные, устные.</w:t>
      </w:r>
    </w:p>
    <w:p w:rsidR="00317F3A" w:rsidRDefault="003B7EF8">
      <w:pPr>
        <w:pStyle w:val="Style77"/>
        <w:widowControl/>
        <w:spacing w:line="274" w:lineRule="exact"/>
        <w:ind w:firstLine="854"/>
        <w:rPr>
          <w:rStyle w:val="FontStyle170"/>
        </w:rPr>
      </w:pPr>
      <w:r>
        <w:rPr>
          <w:rStyle w:val="FontStyle170"/>
        </w:rPr>
        <w:t>Обязательная часть программы подготовки специалистов среднего звена по циклам составляет 70 процентов от общего объема времени, отведенного на их освоение.</w:t>
      </w:r>
    </w:p>
    <w:p w:rsidR="00317F3A" w:rsidRDefault="003B7EF8">
      <w:pPr>
        <w:pStyle w:val="Style77"/>
        <w:widowControl/>
        <w:spacing w:line="274" w:lineRule="exact"/>
        <w:ind w:firstLine="845"/>
        <w:rPr>
          <w:rStyle w:val="FontStyle170"/>
        </w:rPr>
      </w:pPr>
      <w:r>
        <w:rPr>
          <w:rStyle w:val="FontStyle170"/>
        </w:rPr>
        <w:t>Вариативная часть (30 процентов) используется на расширение и углубление подготовки,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317F3A" w:rsidRDefault="003B7EF8">
      <w:pPr>
        <w:pStyle w:val="Style77"/>
        <w:widowControl/>
        <w:spacing w:line="274" w:lineRule="exact"/>
        <w:ind w:firstLine="854"/>
        <w:rPr>
          <w:rStyle w:val="FontStyle170"/>
        </w:rPr>
      </w:pPr>
      <w:r>
        <w:rPr>
          <w:rStyle w:val="FontStyle170"/>
        </w:rPr>
        <w:t>Структура и распределение часов обязательной и вариативной части учебной нагрузки представлены в таблице.</w:t>
      </w:r>
    </w:p>
    <w:tbl>
      <w:tblPr>
        <w:tblW w:w="10190" w:type="dxa"/>
        <w:tblInd w:w="40" w:type="dxa"/>
        <w:tblLayout w:type="fixed"/>
        <w:tblCellMar>
          <w:left w:w="40" w:type="dxa"/>
          <w:right w:w="40" w:type="dxa"/>
        </w:tblCellMar>
        <w:tblLook w:val="0000"/>
      </w:tblPr>
      <w:tblGrid>
        <w:gridCol w:w="1152"/>
        <w:gridCol w:w="3072"/>
        <w:gridCol w:w="1238"/>
        <w:gridCol w:w="1301"/>
        <w:gridCol w:w="1238"/>
        <w:gridCol w:w="1296"/>
        <w:gridCol w:w="893"/>
      </w:tblGrid>
      <w:tr w:rsidR="00317F3A" w:rsidTr="004F6F8F">
        <w:tc>
          <w:tcPr>
            <w:tcW w:w="1152" w:type="dxa"/>
            <w:vMerge w:val="restart"/>
            <w:tcBorders>
              <w:top w:val="single" w:sz="6" w:space="0" w:color="auto"/>
              <w:left w:val="single" w:sz="6" w:space="0" w:color="auto"/>
              <w:bottom w:val="nil"/>
              <w:right w:val="single" w:sz="6" w:space="0" w:color="auto"/>
            </w:tcBorders>
          </w:tcPr>
          <w:p w:rsidR="00317F3A" w:rsidRDefault="003B7EF8">
            <w:pPr>
              <w:pStyle w:val="Style26"/>
              <w:widowControl/>
              <w:spacing w:line="240" w:lineRule="auto"/>
              <w:ind w:firstLine="0"/>
              <w:rPr>
                <w:rStyle w:val="FontStyle170"/>
              </w:rPr>
            </w:pPr>
            <w:r>
              <w:rPr>
                <w:rStyle w:val="FontStyle170"/>
              </w:rPr>
              <w:t>Индекс</w:t>
            </w:r>
          </w:p>
        </w:tc>
        <w:tc>
          <w:tcPr>
            <w:tcW w:w="3072" w:type="dxa"/>
            <w:vMerge w:val="restart"/>
            <w:tcBorders>
              <w:top w:val="single" w:sz="6" w:space="0" w:color="auto"/>
              <w:left w:val="single" w:sz="6" w:space="0" w:color="auto"/>
              <w:bottom w:val="nil"/>
              <w:right w:val="single" w:sz="6" w:space="0" w:color="auto"/>
            </w:tcBorders>
          </w:tcPr>
          <w:p w:rsidR="00317F3A" w:rsidRDefault="003B7EF8">
            <w:pPr>
              <w:pStyle w:val="Style26"/>
              <w:widowControl/>
              <w:spacing w:line="240" w:lineRule="auto"/>
              <w:ind w:left="283" w:firstLine="0"/>
              <w:rPr>
                <w:rStyle w:val="FontStyle170"/>
              </w:rPr>
            </w:pPr>
            <w:r>
              <w:rPr>
                <w:rStyle w:val="FontStyle170"/>
              </w:rPr>
              <w:t>Наименование циклов</w:t>
            </w:r>
          </w:p>
        </w:tc>
        <w:tc>
          <w:tcPr>
            <w:tcW w:w="2539" w:type="dxa"/>
            <w:gridSpan w:val="2"/>
            <w:tcBorders>
              <w:top w:val="single" w:sz="6" w:space="0" w:color="auto"/>
              <w:left w:val="single" w:sz="6" w:space="0" w:color="auto"/>
              <w:bottom w:val="single" w:sz="6" w:space="0" w:color="auto"/>
              <w:right w:val="single" w:sz="6" w:space="0" w:color="auto"/>
            </w:tcBorders>
          </w:tcPr>
          <w:p w:rsidR="00317F3A" w:rsidRDefault="003B7EF8">
            <w:pPr>
              <w:pStyle w:val="Style26"/>
              <w:widowControl/>
              <w:ind w:firstLine="269"/>
              <w:rPr>
                <w:rStyle w:val="FontStyle170"/>
              </w:rPr>
            </w:pPr>
            <w:r>
              <w:rPr>
                <w:rStyle w:val="FontStyle170"/>
              </w:rPr>
              <w:t>Распределение инвариантной части</w:t>
            </w:r>
          </w:p>
        </w:tc>
        <w:tc>
          <w:tcPr>
            <w:tcW w:w="2534" w:type="dxa"/>
            <w:gridSpan w:val="2"/>
            <w:tcBorders>
              <w:top w:val="single" w:sz="6" w:space="0" w:color="auto"/>
              <w:left w:val="single" w:sz="6" w:space="0" w:color="auto"/>
              <w:bottom w:val="single" w:sz="6" w:space="0" w:color="auto"/>
              <w:right w:val="single" w:sz="6" w:space="0" w:color="auto"/>
            </w:tcBorders>
          </w:tcPr>
          <w:p w:rsidR="00317F3A" w:rsidRDefault="003B7EF8">
            <w:pPr>
              <w:pStyle w:val="Style36"/>
              <w:widowControl/>
              <w:spacing w:line="274" w:lineRule="exact"/>
              <w:ind w:left="259"/>
              <w:jc w:val="left"/>
              <w:rPr>
                <w:rStyle w:val="FontStyle170"/>
              </w:rPr>
            </w:pPr>
            <w:r>
              <w:rPr>
                <w:rStyle w:val="FontStyle170"/>
              </w:rPr>
              <w:t>Распределение вариантной части</w:t>
            </w:r>
          </w:p>
        </w:tc>
        <w:tc>
          <w:tcPr>
            <w:tcW w:w="893" w:type="dxa"/>
            <w:vMerge w:val="restart"/>
            <w:tcBorders>
              <w:top w:val="single" w:sz="6" w:space="0" w:color="auto"/>
              <w:left w:val="single" w:sz="6" w:space="0" w:color="auto"/>
              <w:bottom w:val="nil"/>
              <w:right w:val="single" w:sz="6" w:space="0" w:color="auto"/>
            </w:tcBorders>
          </w:tcPr>
          <w:p w:rsidR="00317F3A" w:rsidRDefault="003B7EF8">
            <w:pPr>
              <w:pStyle w:val="Style26"/>
              <w:widowControl/>
              <w:spacing w:line="240" w:lineRule="auto"/>
              <w:ind w:firstLine="0"/>
              <w:jc w:val="center"/>
              <w:rPr>
                <w:rStyle w:val="FontStyle170"/>
              </w:rPr>
            </w:pPr>
            <w:r>
              <w:rPr>
                <w:rStyle w:val="FontStyle170"/>
              </w:rPr>
              <w:t>Всего</w:t>
            </w:r>
          </w:p>
        </w:tc>
      </w:tr>
      <w:tr w:rsidR="00317F3A" w:rsidTr="004F6F8F">
        <w:tc>
          <w:tcPr>
            <w:tcW w:w="1152" w:type="dxa"/>
            <w:vMerge/>
            <w:tcBorders>
              <w:top w:val="nil"/>
              <w:left w:val="single" w:sz="6" w:space="0" w:color="auto"/>
              <w:bottom w:val="single" w:sz="6" w:space="0" w:color="auto"/>
              <w:right w:val="single" w:sz="6" w:space="0" w:color="auto"/>
            </w:tcBorders>
          </w:tcPr>
          <w:p w:rsidR="00317F3A" w:rsidRDefault="00317F3A">
            <w:pPr>
              <w:widowControl/>
              <w:rPr>
                <w:rStyle w:val="FontStyle170"/>
              </w:rPr>
            </w:pPr>
          </w:p>
          <w:p w:rsidR="00317F3A" w:rsidRDefault="00317F3A">
            <w:pPr>
              <w:widowControl/>
              <w:rPr>
                <w:rStyle w:val="FontStyle170"/>
              </w:rPr>
            </w:pPr>
          </w:p>
        </w:tc>
        <w:tc>
          <w:tcPr>
            <w:tcW w:w="3072" w:type="dxa"/>
            <w:vMerge/>
            <w:tcBorders>
              <w:top w:val="nil"/>
              <w:left w:val="single" w:sz="6" w:space="0" w:color="auto"/>
              <w:bottom w:val="single" w:sz="6" w:space="0" w:color="auto"/>
              <w:right w:val="single" w:sz="6" w:space="0" w:color="auto"/>
            </w:tcBorders>
          </w:tcPr>
          <w:p w:rsidR="00317F3A" w:rsidRDefault="00317F3A">
            <w:pPr>
              <w:widowControl/>
              <w:rPr>
                <w:rStyle w:val="FontStyle170"/>
              </w:rPr>
            </w:pPr>
          </w:p>
          <w:p w:rsidR="00317F3A" w:rsidRDefault="00317F3A">
            <w:pPr>
              <w:widowControl/>
              <w:rPr>
                <w:rStyle w:val="FontStyle170"/>
              </w:rPr>
            </w:pPr>
          </w:p>
        </w:tc>
        <w:tc>
          <w:tcPr>
            <w:tcW w:w="1238" w:type="dxa"/>
            <w:tcBorders>
              <w:top w:val="single" w:sz="6" w:space="0" w:color="auto"/>
              <w:left w:val="single" w:sz="6" w:space="0" w:color="auto"/>
              <w:bottom w:val="single" w:sz="6" w:space="0" w:color="auto"/>
              <w:right w:val="single" w:sz="6" w:space="0" w:color="auto"/>
            </w:tcBorders>
          </w:tcPr>
          <w:p w:rsidR="00317F3A" w:rsidRDefault="003B7EF8">
            <w:pPr>
              <w:pStyle w:val="Style36"/>
              <w:widowControl/>
              <w:spacing w:line="278" w:lineRule="exact"/>
              <w:rPr>
                <w:rStyle w:val="FontStyle170"/>
              </w:rPr>
            </w:pPr>
            <w:r>
              <w:rPr>
                <w:rStyle w:val="FontStyle170"/>
              </w:rPr>
              <w:t>Часов/ недель</w:t>
            </w:r>
          </w:p>
        </w:tc>
        <w:tc>
          <w:tcPr>
            <w:tcW w:w="1301" w:type="dxa"/>
            <w:tcBorders>
              <w:top w:val="single" w:sz="6" w:space="0" w:color="auto"/>
              <w:left w:val="single" w:sz="6" w:space="0" w:color="auto"/>
              <w:bottom w:val="single" w:sz="6" w:space="0" w:color="auto"/>
              <w:right w:val="single" w:sz="6" w:space="0" w:color="auto"/>
            </w:tcBorders>
          </w:tcPr>
          <w:p w:rsidR="00317F3A" w:rsidRDefault="003B7EF8">
            <w:pPr>
              <w:pStyle w:val="Style26"/>
              <w:widowControl/>
              <w:spacing w:line="240" w:lineRule="auto"/>
              <w:ind w:firstLine="0"/>
              <w:jc w:val="center"/>
              <w:rPr>
                <w:rStyle w:val="FontStyle170"/>
              </w:rPr>
            </w:pPr>
            <w:r>
              <w:rPr>
                <w:rStyle w:val="FontStyle170"/>
              </w:rPr>
              <w:t>процент</w:t>
            </w:r>
          </w:p>
        </w:tc>
        <w:tc>
          <w:tcPr>
            <w:tcW w:w="1238" w:type="dxa"/>
            <w:tcBorders>
              <w:top w:val="single" w:sz="6" w:space="0" w:color="auto"/>
              <w:left w:val="single" w:sz="6" w:space="0" w:color="auto"/>
              <w:bottom w:val="single" w:sz="6" w:space="0" w:color="auto"/>
              <w:right w:val="single" w:sz="6" w:space="0" w:color="auto"/>
            </w:tcBorders>
          </w:tcPr>
          <w:p w:rsidR="00317F3A" w:rsidRDefault="003B7EF8">
            <w:pPr>
              <w:pStyle w:val="Style36"/>
              <w:widowControl/>
              <w:spacing w:line="278" w:lineRule="exact"/>
              <w:rPr>
                <w:rStyle w:val="FontStyle170"/>
              </w:rPr>
            </w:pPr>
            <w:r>
              <w:rPr>
                <w:rStyle w:val="FontStyle170"/>
              </w:rPr>
              <w:t>Часов/ недель</w:t>
            </w:r>
          </w:p>
        </w:tc>
        <w:tc>
          <w:tcPr>
            <w:tcW w:w="1296" w:type="dxa"/>
            <w:tcBorders>
              <w:top w:val="single" w:sz="6" w:space="0" w:color="auto"/>
              <w:left w:val="single" w:sz="6" w:space="0" w:color="auto"/>
              <w:bottom w:val="single" w:sz="6" w:space="0" w:color="auto"/>
              <w:right w:val="single" w:sz="6" w:space="0" w:color="auto"/>
            </w:tcBorders>
          </w:tcPr>
          <w:p w:rsidR="00317F3A" w:rsidRDefault="003B7EF8">
            <w:pPr>
              <w:pStyle w:val="Style26"/>
              <w:widowControl/>
              <w:spacing w:line="240" w:lineRule="auto"/>
              <w:ind w:firstLine="0"/>
              <w:jc w:val="center"/>
              <w:rPr>
                <w:rStyle w:val="FontStyle170"/>
              </w:rPr>
            </w:pPr>
            <w:r>
              <w:rPr>
                <w:rStyle w:val="FontStyle170"/>
              </w:rPr>
              <w:t>процент</w:t>
            </w:r>
          </w:p>
        </w:tc>
        <w:tc>
          <w:tcPr>
            <w:tcW w:w="893" w:type="dxa"/>
            <w:vMerge/>
            <w:tcBorders>
              <w:top w:val="nil"/>
              <w:left w:val="single" w:sz="6" w:space="0" w:color="auto"/>
              <w:bottom w:val="single" w:sz="6" w:space="0" w:color="auto"/>
              <w:right w:val="single" w:sz="6" w:space="0" w:color="auto"/>
            </w:tcBorders>
          </w:tcPr>
          <w:p w:rsidR="00317F3A" w:rsidRDefault="00317F3A">
            <w:pPr>
              <w:pStyle w:val="Style26"/>
              <w:widowControl/>
              <w:spacing w:line="240" w:lineRule="auto"/>
              <w:ind w:firstLine="0"/>
              <w:jc w:val="center"/>
              <w:rPr>
                <w:rStyle w:val="FontStyle170"/>
              </w:rPr>
            </w:pPr>
          </w:p>
          <w:p w:rsidR="00317F3A" w:rsidRDefault="00317F3A">
            <w:pPr>
              <w:pStyle w:val="Style26"/>
              <w:widowControl/>
              <w:spacing w:line="240" w:lineRule="auto"/>
              <w:ind w:firstLine="0"/>
              <w:jc w:val="center"/>
              <w:rPr>
                <w:rStyle w:val="FontStyle170"/>
              </w:rPr>
            </w:pPr>
          </w:p>
        </w:tc>
      </w:tr>
      <w:tr w:rsidR="00317F3A" w:rsidTr="004F6F8F">
        <w:tc>
          <w:tcPr>
            <w:tcW w:w="1152" w:type="dxa"/>
            <w:tcBorders>
              <w:top w:val="single" w:sz="6" w:space="0" w:color="auto"/>
              <w:left w:val="single" w:sz="6" w:space="0" w:color="auto"/>
              <w:bottom w:val="single" w:sz="6" w:space="0" w:color="auto"/>
              <w:right w:val="single" w:sz="6" w:space="0" w:color="auto"/>
            </w:tcBorders>
          </w:tcPr>
          <w:p w:rsidR="00317F3A" w:rsidRDefault="003B7EF8">
            <w:pPr>
              <w:pStyle w:val="Style26"/>
              <w:widowControl/>
              <w:spacing w:line="240" w:lineRule="auto"/>
              <w:ind w:firstLine="0"/>
              <w:rPr>
                <w:rStyle w:val="FontStyle170"/>
              </w:rPr>
            </w:pPr>
            <w:r>
              <w:rPr>
                <w:rStyle w:val="FontStyle170"/>
              </w:rPr>
              <w:t>ОГСЭ.00</w:t>
            </w:r>
          </w:p>
        </w:tc>
        <w:tc>
          <w:tcPr>
            <w:tcW w:w="3072" w:type="dxa"/>
            <w:tcBorders>
              <w:top w:val="single" w:sz="6" w:space="0" w:color="auto"/>
              <w:left w:val="single" w:sz="6" w:space="0" w:color="auto"/>
              <w:bottom w:val="single" w:sz="6" w:space="0" w:color="auto"/>
              <w:right w:val="single" w:sz="6" w:space="0" w:color="auto"/>
            </w:tcBorders>
          </w:tcPr>
          <w:p w:rsidR="00317F3A" w:rsidRDefault="003B7EF8">
            <w:pPr>
              <w:pStyle w:val="Style26"/>
              <w:widowControl/>
              <w:spacing w:line="278" w:lineRule="exact"/>
              <w:ind w:firstLine="0"/>
              <w:rPr>
                <w:rStyle w:val="FontStyle170"/>
              </w:rPr>
            </w:pPr>
            <w:r>
              <w:rPr>
                <w:rStyle w:val="FontStyle170"/>
              </w:rPr>
              <w:t>Общий гуманитарный и</w:t>
            </w:r>
          </w:p>
          <w:p w:rsidR="00317F3A" w:rsidRDefault="003B7EF8">
            <w:pPr>
              <w:pStyle w:val="Style26"/>
              <w:widowControl/>
              <w:spacing w:line="278" w:lineRule="exact"/>
              <w:ind w:firstLine="0"/>
              <w:rPr>
                <w:rStyle w:val="FontStyle170"/>
              </w:rPr>
            </w:pPr>
            <w:r>
              <w:rPr>
                <w:rStyle w:val="FontStyle170"/>
              </w:rPr>
              <w:t>социально-экономический</w:t>
            </w:r>
          </w:p>
          <w:p w:rsidR="00317F3A" w:rsidRDefault="003B7EF8">
            <w:pPr>
              <w:pStyle w:val="Style26"/>
              <w:widowControl/>
              <w:spacing w:line="278" w:lineRule="exact"/>
              <w:ind w:firstLine="0"/>
              <w:rPr>
                <w:rStyle w:val="FontStyle170"/>
              </w:rPr>
            </w:pPr>
            <w:r>
              <w:rPr>
                <w:rStyle w:val="FontStyle170"/>
              </w:rPr>
              <w:t>цикл</w:t>
            </w:r>
          </w:p>
        </w:tc>
        <w:tc>
          <w:tcPr>
            <w:tcW w:w="1238" w:type="dxa"/>
            <w:tcBorders>
              <w:top w:val="single" w:sz="6" w:space="0" w:color="auto"/>
              <w:left w:val="single" w:sz="6" w:space="0" w:color="auto"/>
              <w:bottom w:val="single" w:sz="6" w:space="0" w:color="auto"/>
              <w:right w:val="single" w:sz="6" w:space="0" w:color="auto"/>
            </w:tcBorders>
          </w:tcPr>
          <w:p w:rsidR="00317F3A" w:rsidRDefault="004F6F8F">
            <w:pPr>
              <w:pStyle w:val="Style26"/>
              <w:widowControl/>
              <w:spacing w:line="240" w:lineRule="auto"/>
              <w:ind w:firstLine="0"/>
              <w:jc w:val="center"/>
              <w:rPr>
                <w:rStyle w:val="FontStyle170"/>
              </w:rPr>
            </w:pPr>
            <w:r>
              <w:rPr>
                <w:rStyle w:val="FontStyle170"/>
              </w:rPr>
              <w:t>730</w:t>
            </w:r>
          </w:p>
        </w:tc>
        <w:tc>
          <w:tcPr>
            <w:tcW w:w="1301" w:type="dxa"/>
            <w:tcBorders>
              <w:top w:val="single" w:sz="6" w:space="0" w:color="auto"/>
              <w:left w:val="single" w:sz="6" w:space="0" w:color="auto"/>
              <w:bottom w:val="single" w:sz="6" w:space="0" w:color="auto"/>
              <w:right w:val="single" w:sz="6" w:space="0" w:color="auto"/>
            </w:tcBorders>
          </w:tcPr>
          <w:p w:rsidR="00317F3A" w:rsidRDefault="00EF608F">
            <w:pPr>
              <w:pStyle w:val="Style26"/>
              <w:widowControl/>
              <w:spacing w:line="240" w:lineRule="auto"/>
              <w:ind w:firstLine="0"/>
              <w:jc w:val="center"/>
              <w:rPr>
                <w:rStyle w:val="FontStyle170"/>
              </w:rPr>
            </w:pPr>
            <w:r>
              <w:rPr>
                <w:rStyle w:val="FontStyle170"/>
              </w:rPr>
              <w:t>83</w:t>
            </w:r>
          </w:p>
        </w:tc>
        <w:tc>
          <w:tcPr>
            <w:tcW w:w="1238" w:type="dxa"/>
            <w:tcBorders>
              <w:top w:val="single" w:sz="6" w:space="0" w:color="auto"/>
              <w:left w:val="single" w:sz="6" w:space="0" w:color="auto"/>
              <w:bottom w:val="single" w:sz="6" w:space="0" w:color="auto"/>
              <w:right w:val="single" w:sz="6" w:space="0" w:color="auto"/>
            </w:tcBorders>
          </w:tcPr>
          <w:p w:rsidR="00317F3A" w:rsidRDefault="000016C7">
            <w:pPr>
              <w:pStyle w:val="Style26"/>
              <w:widowControl/>
              <w:spacing w:line="240" w:lineRule="auto"/>
              <w:ind w:firstLine="0"/>
              <w:jc w:val="center"/>
              <w:rPr>
                <w:rStyle w:val="FontStyle170"/>
              </w:rPr>
            </w:pPr>
            <w:r>
              <w:rPr>
                <w:rStyle w:val="FontStyle170"/>
              </w:rPr>
              <w:t>153</w:t>
            </w:r>
          </w:p>
        </w:tc>
        <w:tc>
          <w:tcPr>
            <w:tcW w:w="1296" w:type="dxa"/>
            <w:tcBorders>
              <w:top w:val="single" w:sz="6" w:space="0" w:color="auto"/>
              <w:left w:val="single" w:sz="6" w:space="0" w:color="auto"/>
              <w:bottom w:val="single" w:sz="6" w:space="0" w:color="auto"/>
              <w:right w:val="single" w:sz="6" w:space="0" w:color="auto"/>
            </w:tcBorders>
          </w:tcPr>
          <w:p w:rsidR="00317F3A" w:rsidRDefault="00EF608F">
            <w:pPr>
              <w:pStyle w:val="Style26"/>
              <w:widowControl/>
              <w:spacing w:line="240" w:lineRule="auto"/>
              <w:ind w:firstLine="0"/>
              <w:jc w:val="center"/>
              <w:rPr>
                <w:rStyle w:val="FontStyle170"/>
              </w:rPr>
            </w:pPr>
            <w:r>
              <w:rPr>
                <w:rStyle w:val="FontStyle170"/>
              </w:rPr>
              <w:t>17</w:t>
            </w:r>
          </w:p>
        </w:tc>
        <w:tc>
          <w:tcPr>
            <w:tcW w:w="893" w:type="dxa"/>
            <w:tcBorders>
              <w:top w:val="single" w:sz="6" w:space="0" w:color="auto"/>
              <w:left w:val="single" w:sz="6" w:space="0" w:color="auto"/>
              <w:bottom w:val="single" w:sz="6" w:space="0" w:color="auto"/>
              <w:right w:val="single" w:sz="6" w:space="0" w:color="auto"/>
            </w:tcBorders>
          </w:tcPr>
          <w:p w:rsidR="00317F3A" w:rsidRDefault="000016C7">
            <w:pPr>
              <w:pStyle w:val="Style26"/>
              <w:widowControl/>
              <w:spacing w:line="240" w:lineRule="auto"/>
              <w:ind w:firstLine="0"/>
              <w:jc w:val="center"/>
              <w:rPr>
                <w:rStyle w:val="FontStyle170"/>
              </w:rPr>
            </w:pPr>
            <w:r>
              <w:rPr>
                <w:rStyle w:val="FontStyle170"/>
              </w:rPr>
              <w:t>883</w:t>
            </w:r>
          </w:p>
        </w:tc>
      </w:tr>
      <w:tr w:rsidR="00317F3A" w:rsidTr="004F6F8F">
        <w:tc>
          <w:tcPr>
            <w:tcW w:w="1152" w:type="dxa"/>
            <w:tcBorders>
              <w:top w:val="single" w:sz="6" w:space="0" w:color="auto"/>
              <w:left w:val="single" w:sz="6" w:space="0" w:color="auto"/>
              <w:bottom w:val="single" w:sz="6" w:space="0" w:color="auto"/>
              <w:right w:val="single" w:sz="6" w:space="0" w:color="auto"/>
            </w:tcBorders>
          </w:tcPr>
          <w:p w:rsidR="00317F3A" w:rsidRDefault="003B7EF8">
            <w:pPr>
              <w:pStyle w:val="Style26"/>
              <w:widowControl/>
              <w:spacing w:line="240" w:lineRule="auto"/>
              <w:ind w:firstLine="0"/>
              <w:rPr>
                <w:rStyle w:val="FontStyle170"/>
              </w:rPr>
            </w:pPr>
            <w:r>
              <w:rPr>
                <w:rStyle w:val="FontStyle170"/>
              </w:rPr>
              <w:t>ЕН.00</w:t>
            </w:r>
          </w:p>
        </w:tc>
        <w:tc>
          <w:tcPr>
            <w:tcW w:w="3072" w:type="dxa"/>
            <w:tcBorders>
              <w:top w:val="single" w:sz="6" w:space="0" w:color="auto"/>
              <w:left w:val="single" w:sz="6" w:space="0" w:color="auto"/>
              <w:bottom w:val="single" w:sz="6" w:space="0" w:color="auto"/>
              <w:right w:val="single" w:sz="6" w:space="0" w:color="auto"/>
            </w:tcBorders>
          </w:tcPr>
          <w:p w:rsidR="00317F3A" w:rsidRDefault="003B7EF8">
            <w:pPr>
              <w:pStyle w:val="Style142"/>
              <w:widowControl/>
              <w:spacing w:line="274" w:lineRule="exact"/>
              <w:ind w:left="5" w:hanging="5"/>
              <w:rPr>
                <w:rStyle w:val="FontStyle170"/>
              </w:rPr>
            </w:pPr>
            <w:r>
              <w:rPr>
                <w:rStyle w:val="FontStyle170"/>
              </w:rPr>
              <w:t>Математический и общий естественнонаучный цикл</w:t>
            </w:r>
          </w:p>
        </w:tc>
        <w:tc>
          <w:tcPr>
            <w:tcW w:w="1238" w:type="dxa"/>
            <w:tcBorders>
              <w:top w:val="single" w:sz="6" w:space="0" w:color="auto"/>
              <w:left w:val="single" w:sz="6" w:space="0" w:color="auto"/>
              <w:bottom w:val="single" w:sz="6" w:space="0" w:color="auto"/>
              <w:right w:val="single" w:sz="6" w:space="0" w:color="auto"/>
            </w:tcBorders>
          </w:tcPr>
          <w:p w:rsidR="00317F3A" w:rsidRDefault="003B7EF8">
            <w:pPr>
              <w:pStyle w:val="Style26"/>
              <w:widowControl/>
              <w:spacing w:line="240" w:lineRule="auto"/>
              <w:ind w:firstLine="0"/>
              <w:jc w:val="center"/>
              <w:rPr>
                <w:rStyle w:val="FontStyle170"/>
              </w:rPr>
            </w:pPr>
            <w:r>
              <w:rPr>
                <w:rStyle w:val="FontStyle170"/>
              </w:rPr>
              <w:t>1</w:t>
            </w:r>
            <w:r w:rsidR="004F6F8F">
              <w:rPr>
                <w:rStyle w:val="FontStyle170"/>
              </w:rPr>
              <w:t>98</w:t>
            </w:r>
          </w:p>
        </w:tc>
        <w:tc>
          <w:tcPr>
            <w:tcW w:w="1301" w:type="dxa"/>
            <w:tcBorders>
              <w:top w:val="single" w:sz="6" w:space="0" w:color="auto"/>
              <w:left w:val="single" w:sz="6" w:space="0" w:color="auto"/>
              <w:bottom w:val="single" w:sz="6" w:space="0" w:color="auto"/>
              <w:right w:val="single" w:sz="6" w:space="0" w:color="auto"/>
            </w:tcBorders>
          </w:tcPr>
          <w:p w:rsidR="00317F3A" w:rsidRDefault="004D5561">
            <w:pPr>
              <w:pStyle w:val="Style26"/>
              <w:widowControl/>
              <w:spacing w:line="240" w:lineRule="auto"/>
              <w:ind w:firstLine="0"/>
              <w:jc w:val="center"/>
              <w:rPr>
                <w:rStyle w:val="FontStyle170"/>
              </w:rPr>
            </w:pPr>
            <w:r>
              <w:rPr>
                <w:rStyle w:val="FontStyle170"/>
              </w:rPr>
              <w:t>80</w:t>
            </w:r>
          </w:p>
        </w:tc>
        <w:tc>
          <w:tcPr>
            <w:tcW w:w="1238" w:type="dxa"/>
            <w:tcBorders>
              <w:top w:val="single" w:sz="6" w:space="0" w:color="auto"/>
              <w:left w:val="single" w:sz="6" w:space="0" w:color="auto"/>
              <w:bottom w:val="single" w:sz="6" w:space="0" w:color="auto"/>
              <w:right w:val="single" w:sz="6" w:space="0" w:color="auto"/>
            </w:tcBorders>
          </w:tcPr>
          <w:p w:rsidR="00317F3A" w:rsidRDefault="004D5561">
            <w:pPr>
              <w:pStyle w:val="Style26"/>
              <w:widowControl/>
              <w:spacing w:line="240" w:lineRule="auto"/>
              <w:ind w:firstLine="0"/>
              <w:jc w:val="center"/>
              <w:rPr>
                <w:rStyle w:val="FontStyle170"/>
              </w:rPr>
            </w:pPr>
            <w:r>
              <w:rPr>
                <w:rStyle w:val="FontStyle170"/>
              </w:rPr>
              <w:t>48</w:t>
            </w:r>
          </w:p>
        </w:tc>
        <w:tc>
          <w:tcPr>
            <w:tcW w:w="1296" w:type="dxa"/>
            <w:tcBorders>
              <w:top w:val="single" w:sz="6" w:space="0" w:color="auto"/>
              <w:left w:val="single" w:sz="6" w:space="0" w:color="auto"/>
              <w:bottom w:val="single" w:sz="6" w:space="0" w:color="auto"/>
              <w:right w:val="single" w:sz="6" w:space="0" w:color="auto"/>
            </w:tcBorders>
          </w:tcPr>
          <w:p w:rsidR="00317F3A" w:rsidRDefault="00850F46">
            <w:pPr>
              <w:pStyle w:val="Style26"/>
              <w:widowControl/>
              <w:spacing w:line="240" w:lineRule="auto"/>
              <w:ind w:firstLine="0"/>
              <w:jc w:val="center"/>
              <w:rPr>
                <w:rStyle w:val="FontStyle170"/>
              </w:rPr>
            </w:pPr>
            <w:r>
              <w:rPr>
                <w:rStyle w:val="FontStyle170"/>
              </w:rPr>
              <w:t>2</w:t>
            </w:r>
            <w:r w:rsidR="004D5561">
              <w:rPr>
                <w:rStyle w:val="FontStyle170"/>
              </w:rPr>
              <w:t>0</w:t>
            </w:r>
          </w:p>
        </w:tc>
        <w:tc>
          <w:tcPr>
            <w:tcW w:w="893" w:type="dxa"/>
            <w:tcBorders>
              <w:top w:val="single" w:sz="6" w:space="0" w:color="auto"/>
              <w:left w:val="single" w:sz="6" w:space="0" w:color="auto"/>
              <w:bottom w:val="single" w:sz="6" w:space="0" w:color="auto"/>
              <w:right w:val="single" w:sz="6" w:space="0" w:color="auto"/>
            </w:tcBorders>
          </w:tcPr>
          <w:p w:rsidR="00317F3A" w:rsidRDefault="000016C7" w:rsidP="004D5561">
            <w:pPr>
              <w:pStyle w:val="Style26"/>
              <w:widowControl/>
              <w:spacing w:line="240" w:lineRule="auto"/>
              <w:ind w:firstLine="0"/>
              <w:rPr>
                <w:rStyle w:val="FontStyle170"/>
              </w:rPr>
            </w:pPr>
            <w:r>
              <w:rPr>
                <w:rStyle w:val="FontStyle170"/>
              </w:rPr>
              <w:t>2</w:t>
            </w:r>
            <w:r w:rsidR="004D5561">
              <w:rPr>
                <w:rStyle w:val="FontStyle170"/>
              </w:rPr>
              <w:t>4</w:t>
            </w:r>
            <w:r>
              <w:rPr>
                <w:rStyle w:val="FontStyle170"/>
              </w:rPr>
              <w:t>6</w:t>
            </w:r>
          </w:p>
        </w:tc>
      </w:tr>
      <w:tr w:rsidR="006B79EA" w:rsidTr="004F6F8F">
        <w:tc>
          <w:tcPr>
            <w:tcW w:w="1152"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rPr>
                <w:rStyle w:val="FontStyle170"/>
              </w:rPr>
            </w:pPr>
            <w:r>
              <w:rPr>
                <w:rStyle w:val="FontStyle170"/>
              </w:rPr>
              <w:t>ОП.00</w:t>
            </w:r>
          </w:p>
        </w:tc>
        <w:tc>
          <w:tcPr>
            <w:tcW w:w="3072" w:type="dxa"/>
            <w:tcBorders>
              <w:top w:val="single" w:sz="6" w:space="0" w:color="auto"/>
              <w:left w:val="single" w:sz="6" w:space="0" w:color="auto"/>
              <w:bottom w:val="single" w:sz="6" w:space="0" w:color="auto"/>
              <w:right w:val="single" w:sz="6" w:space="0" w:color="auto"/>
            </w:tcBorders>
          </w:tcPr>
          <w:p w:rsidR="006B79EA" w:rsidRDefault="006B79EA">
            <w:pPr>
              <w:pStyle w:val="Style142"/>
              <w:widowControl/>
              <w:spacing w:line="274" w:lineRule="exact"/>
              <w:ind w:firstLine="5"/>
              <w:rPr>
                <w:rStyle w:val="FontStyle170"/>
              </w:rPr>
            </w:pPr>
            <w:r>
              <w:rPr>
                <w:rStyle w:val="FontStyle170"/>
              </w:rPr>
              <w:t>Общепрофессиональные дисциплины</w:t>
            </w:r>
          </w:p>
        </w:tc>
        <w:tc>
          <w:tcPr>
            <w:tcW w:w="1238" w:type="dxa"/>
            <w:tcBorders>
              <w:top w:val="single" w:sz="6" w:space="0" w:color="auto"/>
              <w:left w:val="single" w:sz="6" w:space="0" w:color="auto"/>
              <w:bottom w:val="single" w:sz="6" w:space="0" w:color="auto"/>
              <w:right w:val="single" w:sz="6" w:space="0" w:color="auto"/>
            </w:tcBorders>
          </w:tcPr>
          <w:p w:rsidR="006B79EA" w:rsidRDefault="000016C7">
            <w:pPr>
              <w:pStyle w:val="Style26"/>
              <w:widowControl/>
              <w:spacing w:line="240" w:lineRule="auto"/>
              <w:ind w:firstLine="0"/>
              <w:jc w:val="center"/>
              <w:rPr>
                <w:rStyle w:val="FontStyle170"/>
              </w:rPr>
            </w:pPr>
            <w:r>
              <w:rPr>
                <w:rStyle w:val="FontStyle170"/>
              </w:rPr>
              <w:t>12</w:t>
            </w:r>
            <w:r w:rsidR="004D5561">
              <w:rPr>
                <w:rStyle w:val="FontStyle170"/>
              </w:rPr>
              <w:t>28</w:t>
            </w:r>
          </w:p>
        </w:tc>
        <w:tc>
          <w:tcPr>
            <w:tcW w:w="1301" w:type="dxa"/>
            <w:tcBorders>
              <w:top w:val="single" w:sz="6" w:space="0" w:color="auto"/>
              <w:left w:val="single" w:sz="6" w:space="0" w:color="auto"/>
              <w:bottom w:val="single" w:sz="6" w:space="0" w:color="auto"/>
              <w:right w:val="single" w:sz="6" w:space="0" w:color="auto"/>
            </w:tcBorders>
          </w:tcPr>
          <w:p w:rsidR="006B79EA" w:rsidRDefault="00850F46">
            <w:pPr>
              <w:pStyle w:val="Style26"/>
              <w:widowControl/>
              <w:spacing w:line="240" w:lineRule="auto"/>
              <w:ind w:firstLine="0"/>
              <w:jc w:val="center"/>
              <w:rPr>
                <w:rStyle w:val="FontStyle170"/>
              </w:rPr>
            </w:pPr>
            <w:r>
              <w:rPr>
                <w:rStyle w:val="FontStyle170"/>
              </w:rPr>
              <w:t>74</w:t>
            </w:r>
          </w:p>
        </w:tc>
        <w:tc>
          <w:tcPr>
            <w:tcW w:w="1238" w:type="dxa"/>
            <w:tcBorders>
              <w:top w:val="single" w:sz="6" w:space="0" w:color="auto"/>
              <w:left w:val="single" w:sz="6" w:space="0" w:color="auto"/>
              <w:bottom w:val="single" w:sz="6" w:space="0" w:color="auto"/>
              <w:right w:val="single" w:sz="6" w:space="0" w:color="auto"/>
            </w:tcBorders>
          </w:tcPr>
          <w:p w:rsidR="006B79EA" w:rsidRDefault="000016C7" w:rsidP="00E47C95">
            <w:pPr>
              <w:pStyle w:val="Style26"/>
              <w:widowControl/>
              <w:spacing w:line="240" w:lineRule="auto"/>
              <w:ind w:firstLine="0"/>
              <w:jc w:val="center"/>
              <w:rPr>
                <w:rStyle w:val="FontStyle170"/>
              </w:rPr>
            </w:pPr>
            <w:r>
              <w:rPr>
                <w:rStyle w:val="FontStyle170"/>
              </w:rPr>
              <w:t>4</w:t>
            </w:r>
            <w:r w:rsidR="004D5561">
              <w:rPr>
                <w:rStyle w:val="FontStyle170"/>
              </w:rPr>
              <w:t>39</w:t>
            </w:r>
          </w:p>
        </w:tc>
        <w:tc>
          <w:tcPr>
            <w:tcW w:w="1296" w:type="dxa"/>
            <w:tcBorders>
              <w:top w:val="single" w:sz="6" w:space="0" w:color="auto"/>
              <w:left w:val="single" w:sz="6" w:space="0" w:color="auto"/>
              <w:bottom w:val="single" w:sz="6" w:space="0" w:color="auto"/>
              <w:right w:val="single" w:sz="6" w:space="0" w:color="auto"/>
            </w:tcBorders>
          </w:tcPr>
          <w:p w:rsidR="006B79EA" w:rsidRDefault="00850F46">
            <w:pPr>
              <w:pStyle w:val="Style26"/>
              <w:widowControl/>
              <w:spacing w:line="240" w:lineRule="auto"/>
              <w:ind w:firstLine="0"/>
              <w:jc w:val="center"/>
              <w:rPr>
                <w:rStyle w:val="FontStyle170"/>
              </w:rPr>
            </w:pPr>
            <w:r>
              <w:rPr>
                <w:rStyle w:val="FontStyle170"/>
              </w:rPr>
              <w:t>26</w:t>
            </w:r>
          </w:p>
        </w:tc>
        <w:tc>
          <w:tcPr>
            <w:tcW w:w="893" w:type="dxa"/>
            <w:tcBorders>
              <w:top w:val="single" w:sz="6" w:space="0" w:color="auto"/>
              <w:left w:val="single" w:sz="6" w:space="0" w:color="auto"/>
              <w:bottom w:val="single" w:sz="6" w:space="0" w:color="auto"/>
              <w:right w:val="single" w:sz="6" w:space="0" w:color="auto"/>
            </w:tcBorders>
          </w:tcPr>
          <w:p w:rsidR="006B79EA" w:rsidRDefault="000016C7">
            <w:pPr>
              <w:pStyle w:val="Style26"/>
              <w:widowControl/>
              <w:spacing w:line="240" w:lineRule="auto"/>
              <w:ind w:firstLine="0"/>
              <w:jc w:val="center"/>
              <w:rPr>
                <w:rStyle w:val="FontStyle170"/>
              </w:rPr>
            </w:pPr>
            <w:r>
              <w:rPr>
                <w:rStyle w:val="FontStyle170"/>
              </w:rPr>
              <w:t>1667</w:t>
            </w:r>
          </w:p>
        </w:tc>
      </w:tr>
      <w:tr w:rsidR="006B79EA" w:rsidTr="004F6F8F">
        <w:tc>
          <w:tcPr>
            <w:tcW w:w="1152"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rPr>
                <w:rStyle w:val="FontStyle170"/>
              </w:rPr>
            </w:pPr>
            <w:r>
              <w:rPr>
                <w:rStyle w:val="FontStyle170"/>
              </w:rPr>
              <w:t>ПМ.00</w:t>
            </w:r>
          </w:p>
        </w:tc>
        <w:tc>
          <w:tcPr>
            <w:tcW w:w="3072"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rPr>
                <w:rStyle w:val="FontStyle170"/>
              </w:rPr>
            </w:pPr>
            <w:r>
              <w:rPr>
                <w:rStyle w:val="FontStyle170"/>
              </w:rPr>
              <w:t>Профессиональные модули</w:t>
            </w:r>
          </w:p>
        </w:tc>
        <w:tc>
          <w:tcPr>
            <w:tcW w:w="1238" w:type="dxa"/>
            <w:tcBorders>
              <w:top w:val="single" w:sz="6" w:space="0" w:color="auto"/>
              <w:left w:val="single" w:sz="6" w:space="0" w:color="auto"/>
              <w:bottom w:val="single" w:sz="6" w:space="0" w:color="auto"/>
              <w:right w:val="single" w:sz="6" w:space="0" w:color="auto"/>
            </w:tcBorders>
          </w:tcPr>
          <w:p w:rsidR="006B79EA" w:rsidRDefault="000016C7">
            <w:pPr>
              <w:pStyle w:val="Style26"/>
              <w:widowControl/>
              <w:spacing w:line="240" w:lineRule="auto"/>
              <w:ind w:firstLine="0"/>
              <w:jc w:val="center"/>
              <w:rPr>
                <w:rStyle w:val="FontStyle170"/>
              </w:rPr>
            </w:pPr>
            <w:r>
              <w:rPr>
                <w:rStyle w:val="FontStyle170"/>
              </w:rPr>
              <w:t>9</w:t>
            </w:r>
            <w:r w:rsidR="004D5561">
              <w:rPr>
                <w:rStyle w:val="FontStyle170"/>
              </w:rPr>
              <w:t>7</w:t>
            </w:r>
            <w:r>
              <w:rPr>
                <w:rStyle w:val="FontStyle170"/>
              </w:rPr>
              <w:t>6</w:t>
            </w:r>
          </w:p>
        </w:tc>
        <w:tc>
          <w:tcPr>
            <w:tcW w:w="1301" w:type="dxa"/>
            <w:tcBorders>
              <w:top w:val="single" w:sz="6" w:space="0" w:color="auto"/>
              <w:left w:val="single" w:sz="6" w:space="0" w:color="auto"/>
              <w:bottom w:val="single" w:sz="6" w:space="0" w:color="auto"/>
              <w:right w:val="single" w:sz="6" w:space="0" w:color="auto"/>
            </w:tcBorders>
          </w:tcPr>
          <w:p w:rsidR="006B79EA" w:rsidRDefault="00850F46">
            <w:pPr>
              <w:pStyle w:val="Style26"/>
              <w:widowControl/>
              <w:spacing w:line="240" w:lineRule="auto"/>
              <w:ind w:firstLine="0"/>
              <w:jc w:val="center"/>
              <w:rPr>
                <w:rStyle w:val="FontStyle170"/>
              </w:rPr>
            </w:pPr>
            <w:r>
              <w:rPr>
                <w:rStyle w:val="FontStyle170"/>
              </w:rPr>
              <w:t>57</w:t>
            </w:r>
          </w:p>
        </w:tc>
        <w:tc>
          <w:tcPr>
            <w:tcW w:w="1238" w:type="dxa"/>
            <w:tcBorders>
              <w:top w:val="single" w:sz="6" w:space="0" w:color="auto"/>
              <w:left w:val="single" w:sz="6" w:space="0" w:color="auto"/>
              <w:bottom w:val="single" w:sz="6" w:space="0" w:color="auto"/>
              <w:right w:val="single" w:sz="6" w:space="0" w:color="auto"/>
            </w:tcBorders>
          </w:tcPr>
          <w:p w:rsidR="006B79EA" w:rsidRDefault="000016C7" w:rsidP="00E47C95">
            <w:pPr>
              <w:pStyle w:val="Style26"/>
              <w:widowControl/>
              <w:spacing w:line="240" w:lineRule="auto"/>
              <w:ind w:firstLine="0"/>
              <w:jc w:val="center"/>
              <w:rPr>
                <w:rStyle w:val="FontStyle170"/>
              </w:rPr>
            </w:pPr>
            <w:r>
              <w:rPr>
                <w:rStyle w:val="FontStyle170"/>
              </w:rPr>
              <w:t>710</w:t>
            </w:r>
          </w:p>
        </w:tc>
        <w:tc>
          <w:tcPr>
            <w:tcW w:w="1296" w:type="dxa"/>
            <w:tcBorders>
              <w:top w:val="single" w:sz="6" w:space="0" w:color="auto"/>
              <w:left w:val="single" w:sz="6" w:space="0" w:color="auto"/>
              <w:bottom w:val="single" w:sz="6" w:space="0" w:color="auto"/>
              <w:right w:val="single" w:sz="6" w:space="0" w:color="auto"/>
            </w:tcBorders>
          </w:tcPr>
          <w:p w:rsidR="006B79EA" w:rsidRDefault="00850F46">
            <w:pPr>
              <w:pStyle w:val="Style26"/>
              <w:widowControl/>
              <w:spacing w:line="240" w:lineRule="auto"/>
              <w:ind w:firstLine="0"/>
              <w:jc w:val="center"/>
              <w:rPr>
                <w:rStyle w:val="FontStyle170"/>
              </w:rPr>
            </w:pPr>
            <w:r>
              <w:rPr>
                <w:rStyle w:val="FontStyle170"/>
              </w:rPr>
              <w:t>43</w:t>
            </w:r>
          </w:p>
        </w:tc>
        <w:tc>
          <w:tcPr>
            <w:tcW w:w="893" w:type="dxa"/>
            <w:tcBorders>
              <w:top w:val="single" w:sz="6" w:space="0" w:color="auto"/>
              <w:left w:val="single" w:sz="6" w:space="0" w:color="auto"/>
              <w:bottom w:val="single" w:sz="6" w:space="0" w:color="auto"/>
              <w:right w:val="single" w:sz="6" w:space="0" w:color="auto"/>
            </w:tcBorders>
          </w:tcPr>
          <w:p w:rsidR="006B79EA" w:rsidRDefault="000016C7" w:rsidP="000016C7">
            <w:pPr>
              <w:pStyle w:val="Style26"/>
              <w:widowControl/>
              <w:spacing w:line="240" w:lineRule="auto"/>
              <w:ind w:firstLine="0"/>
              <w:rPr>
                <w:rStyle w:val="FontStyle170"/>
              </w:rPr>
            </w:pPr>
            <w:r>
              <w:rPr>
                <w:rStyle w:val="FontStyle170"/>
              </w:rPr>
              <w:t>16</w:t>
            </w:r>
            <w:r w:rsidR="004D5561">
              <w:rPr>
                <w:rStyle w:val="FontStyle170"/>
              </w:rPr>
              <w:t>86</w:t>
            </w:r>
          </w:p>
        </w:tc>
      </w:tr>
      <w:tr w:rsidR="006B79EA" w:rsidTr="004F6F8F">
        <w:tc>
          <w:tcPr>
            <w:tcW w:w="1152"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3072"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rPr>
                <w:rStyle w:val="FontStyle170"/>
              </w:rPr>
            </w:pPr>
            <w:r>
              <w:rPr>
                <w:rStyle w:val="FontStyle170"/>
              </w:rPr>
              <w:t>всего</w:t>
            </w:r>
          </w:p>
        </w:tc>
        <w:tc>
          <w:tcPr>
            <w:tcW w:w="1238"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jc w:val="center"/>
              <w:rPr>
                <w:rStyle w:val="FontStyle170"/>
              </w:rPr>
            </w:pPr>
            <w:r>
              <w:rPr>
                <w:rStyle w:val="FontStyle170"/>
              </w:rPr>
              <w:t>3132</w:t>
            </w:r>
          </w:p>
        </w:tc>
        <w:tc>
          <w:tcPr>
            <w:tcW w:w="1301" w:type="dxa"/>
            <w:tcBorders>
              <w:top w:val="single" w:sz="6" w:space="0" w:color="auto"/>
              <w:left w:val="single" w:sz="6" w:space="0" w:color="auto"/>
              <w:bottom w:val="single" w:sz="6" w:space="0" w:color="auto"/>
              <w:right w:val="single" w:sz="6" w:space="0" w:color="auto"/>
            </w:tcBorders>
          </w:tcPr>
          <w:p w:rsidR="006B79EA" w:rsidRDefault="002B4878">
            <w:pPr>
              <w:pStyle w:val="Style26"/>
              <w:widowControl/>
              <w:spacing w:line="240" w:lineRule="auto"/>
              <w:ind w:firstLine="0"/>
              <w:jc w:val="center"/>
              <w:rPr>
                <w:rStyle w:val="FontStyle170"/>
              </w:rPr>
            </w:pPr>
            <w:r>
              <w:rPr>
                <w:rStyle w:val="FontStyle170"/>
              </w:rPr>
              <w:t>70</w:t>
            </w:r>
          </w:p>
        </w:tc>
        <w:tc>
          <w:tcPr>
            <w:tcW w:w="1238" w:type="dxa"/>
            <w:tcBorders>
              <w:top w:val="single" w:sz="6" w:space="0" w:color="auto"/>
              <w:left w:val="single" w:sz="6" w:space="0" w:color="auto"/>
              <w:bottom w:val="single" w:sz="6" w:space="0" w:color="auto"/>
              <w:right w:val="single" w:sz="6" w:space="0" w:color="auto"/>
            </w:tcBorders>
          </w:tcPr>
          <w:p w:rsidR="006B79EA" w:rsidRDefault="006B79EA" w:rsidP="00E47C95">
            <w:pPr>
              <w:pStyle w:val="Style26"/>
              <w:widowControl/>
              <w:spacing w:line="240" w:lineRule="auto"/>
              <w:ind w:firstLine="0"/>
              <w:jc w:val="center"/>
              <w:rPr>
                <w:rStyle w:val="FontStyle170"/>
              </w:rPr>
            </w:pPr>
            <w:r>
              <w:rPr>
                <w:rStyle w:val="FontStyle170"/>
              </w:rPr>
              <w:t>1350</w:t>
            </w:r>
          </w:p>
        </w:tc>
        <w:tc>
          <w:tcPr>
            <w:tcW w:w="1296" w:type="dxa"/>
            <w:tcBorders>
              <w:top w:val="single" w:sz="6" w:space="0" w:color="auto"/>
              <w:left w:val="single" w:sz="6" w:space="0" w:color="auto"/>
              <w:bottom w:val="single" w:sz="6" w:space="0" w:color="auto"/>
              <w:right w:val="single" w:sz="6" w:space="0" w:color="auto"/>
            </w:tcBorders>
          </w:tcPr>
          <w:p w:rsidR="006B79EA" w:rsidRDefault="002B4878">
            <w:pPr>
              <w:pStyle w:val="Style26"/>
              <w:widowControl/>
              <w:spacing w:line="240" w:lineRule="auto"/>
              <w:ind w:firstLine="0"/>
              <w:jc w:val="center"/>
              <w:rPr>
                <w:rStyle w:val="FontStyle170"/>
              </w:rPr>
            </w:pPr>
            <w:r>
              <w:rPr>
                <w:rStyle w:val="FontStyle170"/>
              </w:rPr>
              <w:t>30</w:t>
            </w:r>
          </w:p>
        </w:tc>
        <w:tc>
          <w:tcPr>
            <w:tcW w:w="893" w:type="dxa"/>
            <w:tcBorders>
              <w:top w:val="single" w:sz="6" w:space="0" w:color="auto"/>
              <w:left w:val="single" w:sz="6" w:space="0" w:color="auto"/>
              <w:bottom w:val="single" w:sz="6" w:space="0" w:color="auto"/>
              <w:right w:val="single" w:sz="6" w:space="0" w:color="auto"/>
            </w:tcBorders>
          </w:tcPr>
          <w:p w:rsidR="006B79EA" w:rsidRDefault="00402D74">
            <w:pPr>
              <w:pStyle w:val="Style26"/>
              <w:widowControl/>
              <w:spacing w:line="240" w:lineRule="auto"/>
              <w:ind w:firstLine="0"/>
              <w:jc w:val="center"/>
              <w:rPr>
                <w:rStyle w:val="FontStyle170"/>
              </w:rPr>
            </w:pPr>
            <w:r>
              <w:rPr>
                <w:rStyle w:val="FontStyle170"/>
              </w:rPr>
              <w:t>4482</w:t>
            </w:r>
          </w:p>
        </w:tc>
      </w:tr>
      <w:tr w:rsidR="006B79EA" w:rsidTr="004F6F8F">
        <w:tc>
          <w:tcPr>
            <w:tcW w:w="1152"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rPr>
                <w:rStyle w:val="FontStyle170"/>
              </w:rPr>
            </w:pPr>
            <w:r>
              <w:rPr>
                <w:rStyle w:val="FontStyle170"/>
              </w:rPr>
              <w:t>УП.00</w:t>
            </w:r>
          </w:p>
        </w:tc>
        <w:tc>
          <w:tcPr>
            <w:tcW w:w="3072"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rPr>
                <w:rStyle w:val="FontStyle170"/>
              </w:rPr>
            </w:pPr>
            <w:r>
              <w:rPr>
                <w:rStyle w:val="FontStyle170"/>
              </w:rPr>
              <w:t>Учебная практика</w:t>
            </w:r>
          </w:p>
        </w:tc>
        <w:tc>
          <w:tcPr>
            <w:tcW w:w="1238"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jc w:val="center"/>
              <w:rPr>
                <w:rStyle w:val="FontStyle170"/>
              </w:rPr>
            </w:pPr>
            <w:r>
              <w:rPr>
                <w:rStyle w:val="FontStyle170"/>
              </w:rPr>
              <w:t>13</w:t>
            </w:r>
          </w:p>
        </w:tc>
        <w:tc>
          <w:tcPr>
            <w:tcW w:w="1301"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1238"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1296"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893"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jc w:val="center"/>
              <w:rPr>
                <w:rStyle w:val="FontStyle170"/>
              </w:rPr>
            </w:pPr>
            <w:r>
              <w:rPr>
                <w:rStyle w:val="FontStyle170"/>
              </w:rPr>
              <w:t>13</w:t>
            </w:r>
          </w:p>
        </w:tc>
      </w:tr>
      <w:tr w:rsidR="006B79EA" w:rsidTr="004F6F8F">
        <w:tc>
          <w:tcPr>
            <w:tcW w:w="1152"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rPr>
                <w:rStyle w:val="FontStyle170"/>
              </w:rPr>
            </w:pPr>
            <w:r>
              <w:rPr>
                <w:rStyle w:val="FontStyle170"/>
              </w:rPr>
              <w:t>ГШ.00</w:t>
            </w:r>
          </w:p>
        </w:tc>
        <w:tc>
          <w:tcPr>
            <w:tcW w:w="3072" w:type="dxa"/>
            <w:tcBorders>
              <w:top w:val="single" w:sz="6" w:space="0" w:color="auto"/>
              <w:left w:val="single" w:sz="6" w:space="0" w:color="auto"/>
              <w:bottom w:val="single" w:sz="6" w:space="0" w:color="auto"/>
              <w:right w:val="single" w:sz="6" w:space="0" w:color="auto"/>
            </w:tcBorders>
          </w:tcPr>
          <w:p w:rsidR="006B79EA" w:rsidRDefault="006B79EA">
            <w:pPr>
              <w:pStyle w:val="Style142"/>
              <w:widowControl/>
              <w:spacing w:line="274" w:lineRule="exact"/>
              <w:ind w:left="5" w:hanging="5"/>
              <w:rPr>
                <w:rStyle w:val="FontStyle170"/>
              </w:rPr>
            </w:pPr>
            <w:r>
              <w:rPr>
                <w:rStyle w:val="FontStyle170"/>
              </w:rPr>
              <w:t>Производственная практика (по профилю специальности)</w:t>
            </w:r>
          </w:p>
        </w:tc>
        <w:tc>
          <w:tcPr>
            <w:tcW w:w="1238"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jc w:val="center"/>
              <w:rPr>
                <w:rStyle w:val="FontStyle170"/>
              </w:rPr>
            </w:pPr>
            <w:r>
              <w:rPr>
                <w:rStyle w:val="FontStyle170"/>
              </w:rPr>
              <w:t>13</w:t>
            </w:r>
          </w:p>
        </w:tc>
        <w:tc>
          <w:tcPr>
            <w:tcW w:w="1301"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1238"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1296"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893"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jc w:val="center"/>
              <w:rPr>
                <w:rStyle w:val="FontStyle170"/>
              </w:rPr>
            </w:pPr>
            <w:r>
              <w:rPr>
                <w:rStyle w:val="FontStyle170"/>
              </w:rPr>
              <w:t>13</w:t>
            </w:r>
          </w:p>
        </w:tc>
      </w:tr>
      <w:tr w:rsidR="006B79EA" w:rsidTr="004F6F8F">
        <w:tc>
          <w:tcPr>
            <w:tcW w:w="1152"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rPr>
                <w:rStyle w:val="FontStyle170"/>
              </w:rPr>
            </w:pPr>
            <w:r>
              <w:rPr>
                <w:rStyle w:val="FontStyle170"/>
              </w:rPr>
              <w:t>ИДИ. 00</w:t>
            </w:r>
          </w:p>
        </w:tc>
        <w:tc>
          <w:tcPr>
            <w:tcW w:w="3072" w:type="dxa"/>
            <w:tcBorders>
              <w:top w:val="single" w:sz="6" w:space="0" w:color="auto"/>
              <w:left w:val="single" w:sz="6" w:space="0" w:color="auto"/>
              <w:bottom w:val="single" w:sz="6" w:space="0" w:color="auto"/>
              <w:right w:val="single" w:sz="6" w:space="0" w:color="auto"/>
            </w:tcBorders>
          </w:tcPr>
          <w:p w:rsidR="006B79EA" w:rsidRDefault="006B79EA">
            <w:pPr>
              <w:pStyle w:val="Style142"/>
              <w:widowControl/>
              <w:spacing w:line="274" w:lineRule="exact"/>
              <w:ind w:left="5" w:hanging="5"/>
              <w:rPr>
                <w:rStyle w:val="FontStyle170"/>
              </w:rPr>
            </w:pPr>
            <w:r>
              <w:rPr>
                <w:rStyle w:val="FontStyle170"/>
              </w:rPr>
              <w:t>Производственная практика (преддипломная)</w:t>
            </w:r>
          </w:p>
        </w:tc>
        <w:tc>
          <w:tcPr>
            <w:tcW w:w="1238"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jc w:val="center"/>
              <w:rPr>
                <w:rStyle w:val="FontStyle170"/>
              </w:rPr>
            </w:pPr>
            <w:r>
              <w:rPr>
                <w:rStyle w:val="FontStyle170"/>
              </w:rPr>
              <w:t>4</w:t>
            </w:r>
          </w:p>
        </w:tc>
        <w:tc>
          <w:tcPr>
            <w:tcW w:w="1301"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1238"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1296"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893"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jc w:val="center"/>
              <w:rPr>
                <w:rStyle w:val="FontStyle170"/>
              </w:rPr>
            </w:pPr>
            <w:r>
              <w:rPr>
                <w:rStyle w:val="FontStyle170"/>
              </w:rPr>
              <w:t>4</w:t>
            </w:r>
          </w:p>
        </w:tc>
      </w:tr>
      <w:tr w:rsidR="006B79EA" w:rsidTr="004F6F8F">
        <w:tc>
          <w:tcPr>
            <w:tcW w:w="1152"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rPr>
                <w:rStyle w:val="FontStyle170"/>
              </w:rPr>
            </w:pPr>
            <w:r>
              <w:rPr>
                <w:rStyle w:val="FontStyle170"/>
              </w:rPr>
              <w:t>ПА. 00</w:t>
            </w:r>
          </w:p>
        </w:tc>
        <w:tc>
          <w:tcPr>
            <w:tcW w:w="3072"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rPr>
                <w:rStyle w:val="FontStyle170"/>
              </w:rPr>
            </w:pPr>
            <w:r>
              <w:rPr>
                <w:rStyle w:val="FontStyle170"/>
              </w:rPr>
              <w:t>Промежуточная аттестация</w:t>
            </w:r>
          </w:p>
        </w:tc>
        <w:tc>
          <w:tcPr>
            <w:tcW w:w="1238"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jc w:val="center"/>
              <w:rPr>
                <w:rStyle w:val="FontStyle170"/>
              </w:rPr>
            </w:pPr>
            <w:r>
              <w:rPr>
                <w:rStyle w:val="FontStyle170"/>
              </w:rPr>
              <w:t>5</w:t>
            </w:r>
          </w:p>
        </w:tc>
        <w:tc>
          <w:tcPr>
            <w:tcW w:w="1301"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1238"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1296"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893"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jc w:val="center"/>
              <w:rPr>
                <w:rStyle w:val="FontStyle170"/>
              </w:rPr>
            </w:pPr>
            <w:r>
              <w:rPr>
                <w:rStyle w:val="FontStyle170"/>
              </w:rPr>
              <w:t>5</w:t>
            </w:r>
          </w:p>
        </w:tc>
      </w:tr>
      <w:tr w:rsidR="006B79EA" w:rsidTr="004F6F8F">
        <w:tc>
          <w:tcPr>
            <w:tcW w:w="1152"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rPr>
                <w:rStyle w:val="FontStyle170"/>
              </w:rPr>
            </w:pPr>
            <w:r>
              <w:rPr>
                <w:rStyle w:val="FontStyle170"/>
              </w:rPr>
              <w:t>ГИА.00</w:t>
            </w:r>
          </w:p>
        </w:tc>
        <w:tc>
          <w:tcPr>
            <w:tcW w:w="3072" w:type="dxa"/>
            <w:tcBorders>
              <w:top w:val="single" w:sz="6" w:space="0" w:color="auto"/>
              <w:left w:val="single" w:sz="6" w:space="0" w:color="auto"/>
              <w:bottom w:val="single" w:sz="6" w:space="0" w:color="auto"/>
              <w:right w:val="single" w:sz="6" w:space="0" w:color="auto"/>
            </w:tcBorders>
          </w:tcPr>
          <w:p w:rsidR="006B79EA" w:rsidRDefault="006B79EA">
            <w:pPr>
              <w:pStyle w:val="Style142"/>
              <w:widowControl/>
              <w:spacing w:line="274" w:lineRule="exact"/>
              <w:ind w:left="5" w:hanging="5"/>
              <w:rPr>
                <w:rStyle w:val="FontStyle170"/>
              </w:rPr>
            </w:pPr>
            <w:r>
              <w:rPr>
                <w:rStyle w:val="FontStyle170"/>
              </w:rPr>
              <w:t>Государственная (итоговая) аттестация</w:t>
            </w:r>
          </w:p>
        </w:tc>
        <w:tc>
          <w:tcPr>
            <w:tcW w:w="1238"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jc w:val="center"/>
              <w:rPr>
                <w:rStyle w:val="FontStyle170"/>
              </w:rPr>
            </w:pPr>
            <w:r>
              <w:rPr>
                <w:rStyle w:val="FontStyle170"/>
              </w:rPr>
              <w:t>6</w:t>
            </w:r>
          </w:p>
        </w:tc>
        <w:tc>
          <w:tcPr>
            <w:tcW w:w="1301"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1238"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1296"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893"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jc w:val="center"/>
              <w:rPr>
                <w:rStyle w:val="FontStyle170"/>
              </w:rPr>
            </w:pPr>
            <w:r>
              <w:rPr>
                <w:rStyle w:val="FontStyle170"/>
              </w:rPr>
              <w:t>6</w:t>
            </w:r>
          </w:p>
        </w:tc>
      </w:tr>
      <w:tr w:rsidR="006B79EA" w:rsidTr="004F6F8F">
        <w:tc>
          <w:tcPr>
            <w:tcW w:w="1152"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rPr>
                <w:rStyle w:val="FontStyle170"/>
              </w:rPr>
            </w:pPr>
            <w:r>
              <w:rPr>
                <w:rStyle w:val="FontStyle170"/>
              </w:rPr>
              <w:lastRenderedPageBreak/>
              <w:t>ГИА.01</w:t>
            </w:r>
          </w:p>
        </w:tc>
        <w:tc>
          <w:tcPr>
            <w:tcW w:w="3072" w:type="dxa"/>
            <w:tcBorders>
              <w:top w:val="single" w:sz="6" w:space="0" w:color="auto"/>
              <w:left w:val="single" w:sz="6" w:space="0" w:color="auto"/>
              <w:bottom w:val="single" w:sz="6" w:space="0" w:color="auto"/>
              <w:right w:val="single" w:sz="6" w:space="0" w:color="auto"/>
            </w:tcBorders>
          </w:tcPr>
          <w:p w:rsidR="006B79EA" w:rsidRDefault="006B79EA">
            <w:pPr>
              <w:pStyle w:val="Style142"/>
              <w:widowControl/>
              <w:spacing w:line="269" w:lineRule="exact"/>
              <w:ind w:left="5" w:hanging="5"/>
              <w:rPr>
                <w:rStyle w:val="FontStyle170"/>
              </w:rPr>
            </w:pPr>
            <w:r>
              <w:rPr>
                <w:rStyle w:val="FontStyle170"/>
              </w:rPr>
              <w:t>Подготовка выпускной квалификационной работы</w:t>
            </w:r>
          </w:p>
        </w:tc>
        <w:tc>
          <w:tcPr>
            <w:tcW w:w="1238"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jc w:val="center"/>
              <w:rPr>
                <w:rStyle w:val="FontStyle170"/>
              </w:rPr>
            </w:pPr>
            <w:r>
              <w:rPr>
                <w:rStyle w:val="FontStyle170"/>
              </w:rPr>
              <w:t>4</w:t>
            </w:r>
          </w:p>
        </w:tc>
        <w:tc>
          <w:tcPr>
            <w:tcW w:w="1301"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1238"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1296"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893"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jc w:val="center"/>
              <w:rPr>
                <w:rStyle w:val="FontStyle170"/>
              </w:rPr>
            </w:pPr>
            <w:r>
              <w:rPr>
                <w:rStyle w:val="FontStyle170"/>
              </w:rPr>
              <w:t>4</w:t>
            </w:r>
          </w:p>
        </w:tc>
      </w:tr>
      <w:tr w:rsidR="006B79EA" w:rsidTr="004F6F8F">
        <w:tc>
          <w:tcPr>
            <w:tcW w:w="1152"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rPr>
                <w:rStyle w:val="FontStyle170"/>
              </w:rPr>
            </w:pPr>
            <w:r>
              <w:rPr>
                <w:rStyle w:val="FontStyle170"/>
              </w:rPr>
              <w:t>ГИА.02</w:t>
            </w:r>
          </w:p>
        </w:tc>
        <w:tc>
          <w:tcPr>
            <w:tcW w:w="3072" w:type="dxa"/>
            <w:tcBorders>
              <w:top w:val="single" w:sz="6" w:space="0" w:color="auto"/>
              <w:left w:val="single" w:sz="6" w:space="0" w:color="auto"/>
              <w:bottom w:val="single" w:sz="6" w:space="0" w:color="auto"/>
              <w:right w:val="single" w:sz="6" w:space="0" w:color="auto"/>
            </w:tcBorders>
          </w:tcPr>
          <w:p w:rsidR="006B79EA" w:rsidRDefault="006B79EA">
            <w:pPr>
              <w:pStyle w:val="Style142"/>
              <w:widowControl/>
              <w:spacing w:line="278" w:lineRule="exact"/>
              <w:rPr>
                <w:rStyle w:val="FontStyle170"/>
              </w:rPr>
            </w:pPr>
            <w:r>
              <w:rPr>
                <w:rStyle w:val="FontStyle170"/>
              </w:rPr>
              <w:t>Защита выпускной квалификационной работы</w:t>
            </w:r>
          </w:p>
        </w:tc>
        <w:tc>
          <w:tcPr>
            <w:tcW w:w="1238"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jc w:val="center"/>
              <w:rPr>
                <w:rStyle w:val="FontStyle170"/>
              </w:rPr>
            </w:pPr>
            <w:r>
              <w:rPr>
                <w:rStyle w:val="FontStyle170"/>
              </w:rPr>
              <w:t>2</w:t>
            </w:r>
          </w:p>
        </w:tc>
        <w:tc>
          <w:tcPr>
            <w:tcW w:w="1301"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1238"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1296"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893"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jc w:val="center"/>
              <w:rPr>
                <w:rStyle w:val="FontStyle170"/>
              </w:rPr>
            </w:pPr>
            <w:r>
              <w:rPr>
                <w:rStyle w:val="FontStyle170"/>
              </w:rPr>
              <w:t>2</w:t>
            </w:r>
          </w:p>
        </w:tc>
      </w:tr>
    </w:tbl>
    <w:p w:rsidR="00317F3A" w:rsidRDefault="00317F3A">
      <w:pPr>
        <w:pStyle w:val="Style77"/>
        <w:widowControl/>
        <w:spacing w:line="240" w:lineRule="exact"/>
        <w:ind w:left="979" w:firstLine="0"/>
        <w:jc w:val="left"/>
        <w:rPr>
          <w:sz w:val="20"/>
          <w:szCs w:val="20"/>
        </w:rPr>
      </w:pPr>
    </w:p>
    <w:p w:rsidR="004D5561" w:rsidRDefault="004D5561" w:rsidP="004D5561">
      <w:pPr>
        <w:pStyle w:val="Style77"/>
        <w:widowControl/>
        <w:spacing w:line="274" w:lineRule="exact"/>
        <w:ind w:firstLine="845"/>
        <w:rPr>
          <w:rStyle w:val="FontStyle170"/>
        </w:rPr>
      </w:pPr>
      <w:r>
        <w:rPr>
          <w:rStyle w:val="FontStyle170"/>
        </w:rPr>
        <w:t>Вариативная часть (30 процентов) используется на расширение и углубление подготовки, для обеспечения конкурентоспособности выпускника в соответствии с запросами регионального рынка труда и возможностями продолжения образования и включает следующие учебные дисциплины и междисциплинарные курсы:</w:t>
      </w:r>
    </w:p>
    <w:p w:rsidR="004D75B9" w:rsidRDefault="004D75B9">
      <w:pPr>
        <w:pStyle w:val="Style77"/>
        <w:widowControl/>
        <w:spacing w:before="29" w:line="274" w:lineRule="exact"/>
        <w:ind w:left="979" w:firstLine="0"/>
        <w:jc w:val="left"/>
        <w:rPr>
          <w:rStyle w:val="FontStyle170"/>
        </w:rPr>
      </w:pPr>
    </w:p>
    <w:tbl>
      <w:tblPr>
        <w:tblStyle w:val="a6"/>
        <w:tblW w:w="10031" w:type="dxa"/>
        <w:tblLayout w:type="fixed"/>
        <w:tblLook w:val="04A0"/>
      </w:tblPr>
      <w:tblGrid>
        <w:gridCol w:w="1384"/>
        <w:gridCol w:w="1497"/>
        <w:gridCol w:w="1253"/>
        <w:gridCol w:w="5897"/>
      </w:tblGrid>
      <w:tr w:rsidR="004D75B9" w:rsidRPr="001619F8" w:rsidTr="004D5561">
        <w:tc>
          <w:tcPr>
            <w:tcW w:w="1384" w:type="dxa"/>
          </w:tcPr>
          <w:p w:rsidR="004D75B9" w:rsidRPr="001619F8" w:rsidRDefault="004D75B9" w:rsidP="003F53B6">
            <w:pPr>
              <w:jc w:val="center"/>
            </w:pPr>
            <w:r w:rsidRPr="001619F8">
              <w:t xml:space="preserve">Цикл </w:t>
            </w:r>
          </w:p>
          <w:p w:rsidR="004D75B9" w:rsidRPr="001619F8" w:rsidRDefault="004D75B9" w:rsidP="003F53B6">
            <w:pPr>
              <w:jc w:val="center"/>
            </w:pPr>
            <w:r>
              <w:t>ППССЗ</w:t>
            </w:r>
          </w:p>
        </w:tc>
        <w:tc>
          <w:tcPr>
            <w:tcW w:w="1497" w:type="dxa"/>
          </w:tcPr>
          <w:p w:rsidR="004D75B9" w:rsidRPr="001619F8" w:rsidRDefault="004D75B9" w:rsidP="003F53B6">
            <w:r w:rsidRPr="001619F8">
              <w:t>Наименование ПМ или УД</w:t>
            </w:r>
          </w:p>
        </w:tc>
        <w:tc>
          <w:tcPr>
            <w:tcW w:w="1253" w:type="dxa"/>
          </w:tcPr>
          <w:p w:rsidR="004D75B9" w:rsidRPr="001619F8" w:rsidRDefault="004D75B9" w:rsidP="003F53B6">
            <w:pPr>
              <w:jc w:val="center"/>
            </w:pPr>
            <w:r w:rsidRPr="001619F8">
              <w:t>Кол-во часов</w:t>
            </w:r>
          </w:p>
        </w:tc>
        <w:tc>
          <w:tcPr>
            <w:tcW w:w="5897" w:type="dxa"/>
          </w:tcPr>
          <w:p w:rsidR="004D75B9" w:rsidRPr="001619F8" w:rsidRDefault="004D75B9" w:rsidP="003F53B6">
            <w:r w:rsidRPr="001619F8">
              <w:t>Требования к результату (в виде основного профессионального опыта, знаний, умений)</w:t>
            </w:r>
          </w:p>
        </w:tc>
      </w:tr>
      <w:tr w:rsidR="004D75B9" w:rsidRPr="001619F8" w:rsidTr="004D5561">
        <w:tc>
          <w:tcPr>
            <w:tcW w:w="1384" w:type="dxa"/>
          </w:tcPr>
          <w:p w:rsidR="004D75B9" w:rsidRPr="001619F8" w:rsidRDefault="004D75B9" w:rsidP="004D5561">
            <w:pPr>
              <w:jc w:val="center"/>
            </w:pPr>
          </w:p>
        </w:tc>
        <w:tc>
          <w:tcPr>
            <w:tcW w:w="1497" w:type="dxa"/>
          </w:tcPr>
          <w:p w:rsidR="004D75B9" w:rsidRPr="001619F8" w:rsidRDefault="004D75B9" w:rsidP="003F53B6">
            <w:pPr>
              <w:rPr>
                <w:rFonts w:eastAsia="Calibri"/>
              </w:rPr>
            </w:pPr>
            <w:r w:rsidRPr="001619F8">
              <w:rPr>
                <w:rFonts w:eastAsia="Calibri"/>
              </w:rPr>
              <w:t xml:space="preserve">Основы  права </w:t>
            </w:r>
          </w:p>
        </w:tc>
        <w:tc>
          <w:tcPr>
            <w:tcW w:w="1253" w:type="dxa"/>
          </w:tcPr>
          <w:p w:rsidR="004D75B9" w:rsidRPr="001619F8" w:rsidRDefault="004D75B9" w:rsidP="003F53B6">
            <w:pPr>
              <w:jc w:val="center"/>
            </w:pPr>
            <w:r>
              <w:t>51</w:t>
            </w:r>
            <w:r w:rsidRPr="001619F8">
              <w:rPr>
                <w:lang w:val="en-US"/>
              </w:rPr>
              <w:t>/</w:t>
            </w:r>
            <w:r>
              <w:t>34</w:t>
            </w:r>
          </w:p>
        </w:tc>
        <w:tc>
          <w:tcPr>
            <w:tcW w:w="5897" w:type="dxa"/>
          </w:tcPr>
          <w:p w:rsidR="004D75B9" w:rsidRPr="001619F8" w:rsidRDefault="004D75B9" w:rsidP="004D5561">
            <w:pPr>
              <w:pStyle w:val="ab"/>
              <w:jc w:val="both"/>
              <w:rPr>
                <w:rFonts w:ascii="Times New Roman" w:hAnsi="Times New Roman" w:cs="Times New Roman"/>
              </w:rPr>
            </w:pPr>
            <w:r w:rsidRPr="001619F8">
              <w:rPr>
                <w:rFonts w:ascii="Times New Roman" w:hAnsi="Times New Roman" w:cs="Times New Roman"/>
              </w:rPr>
              <w:t>уметь составлять исковое заявление;</w:t>
            </w:r>
          </w:p>
          <w:p w:rsidR="004D75B9" w:rsidRPr="001619F8" w:rsidRDefault="004D75B9" w:rsidP="004D5561">
            <w:pPr>
              <w:jc w:val="both"/>
            </w:pPr>
            <w:r w:rsidRPr="001619F8">
              <w:t>составлять жалобу на действие должностных лиц;</w:t>
            </w:r>
          </w:p>
          <w:p w:rsidR="004D75B9" w:rsidRPr="001619F8" w:rsidRDefault="004D75B9" w:rsidP="004D5561">
            <w:pPr>
              <w:jc w:val="both"/>
            </w:pPr>
            <w:r w:rsidRPr="001619F8">
              <w:t>знать формы, источники права, правовые нормы;</w:t>
            </w:r>
          </w:p>
          <w:p w:rsidR="004D75B9" w:rsidRPr="001619F8" w:rsidRDefault="004D75B9" w:rsidP="004D5561">
            <w:pPr>
              <w:jc w:val="both"/>
            </w:pPr>
            <w:r w:rsidRPr="001619F8">
              <w:t>основные отрасли российского права;</w:t>
            </w:r>
          </w:p>
          <w:p w:rsidR="004D75B9" w:rsidRPr="001619F8" w:rsidRDefault="004D75B9" w:rsidP="004D5561">
            <w:pPr>
              <w:jc w:val="both"/>
            </w:pPr>
            <w:r w:rsidRPr="001619F8">
              <w:t>виды ответственности;</w:t>
            </w:r>
          </w:p>
          <w:p w:rsidR="004D75B9" w:rsidRPr="001619F8" w:rsidRDefault="004D75B9" w:rsidP="004D5561">
            <w:pPr>
              <w:jc w:val="both"/>
            </w:pPr>
            <w:r w:rsidRPr="001619F8">
              <w:t>основы конституционного строя РФ;</w:t>
            </w:r>
          </w:p>
          <w:p w:rsidR="004D75B9" w:rsidRPr="001619F8" w:rsidRDefault="004D75B9" w:rsidP="004D5561">
            <w:pPr>
              <w:jc w:val="both"/>
              <w:rPr>
                <w:rFonts w:eastAsia="Calibri"/>
              </w:rPr>
            </w:pPr>
            <w:r w:rsidRPr="001619F8">
              <w:t>основы правового статуса человек и гражданина</w:t>
            </w:r>
          </w:p>
        </w:tc>
      </w:tr>
      <w:tr w:rsidR="004D75B9" w:rsidRPr="001619F8" w:rsidTr="004D5561">
        <w:trPr>
          <w:trHeight w:val="723"/>
        </w:trPr>
        <w:tc>
          <w:tcPr>
            <w:tcW w:w="1384" w:type="dxa"/>
          </w:tcPr>
          <w:p w:rsidR="004D75B9" w:rsidRPr="001619F8" w:rsidRDefault="004D75B9" w:rsidP="003F53B6">
            <w:pPr>
              <w:jc w:val="center"/>
            </w:pPr>
            <w:r w:rsidRPr="001619F8">
              <w:t>ОГСЭ</w:t>
            </w:r>
            <w:r>
              <w:t>.06</w:t>
            </w:r>
          </w:p>
          <w:p w:rsidR="004D75B9" w:rsidRPr="001619F8" w:rsidRDefault="004D75B9" w:rsidP="003F53B6">
            <w:pPr>
              <w:jc w:val="center"/>
            </w:pPr>
          </w:p>
        </w:tc>
        <w:tc>
          <w:tcPr>
            <w:tcW w:w="1497" w:type="dxa"/>
          </w:tcPr>
          <w:p w:rsidR="004D75B9" w:rsidRPr="001619F8" w:rsidRDefault="004D75B9" w:rsidP="003F53B6">
            <w:pPr>
              <w:rPr>
                <w:rFonts w:eastAsia="Calibri"/>
              </w:rPr>
            </w:pPr>
            <w:r w:rsidRPr="001619F8">
              <w:rPr>
                <w:rFonts w:eastAsia="Calibri"/>
              </w:rPr>
              <w:t>Основы экономики</w:t>
            </w:r>
          </w:p>
        </w:tc>
        <w:tc>
          <w:tcPr>
            <w:tcW w:w="1253" w:type="dxa"/>
          </w:tcPr>
          <w:p w:rsidR="004D75B9" w:rsidRPr="001619F8" w:rsidRDefault="004D75B9" w:rsidP="003F53B6">
            <w:pPr>
              <w:jc w:val="center"/>
            </w:pPr>
            <w:r>
              <w:t>51</w:t>
            </w:r>
            <w:r w:rsidRPr="001619F8">
              <w:rPr>
                <w:lang w:val="en-US"/>
              </w:rPr>
              <w:t>/</w:t>
            </w:r>
            <w:r w:rsidRPr="001619F8">
              <w:t>3</w:t>
            </w:r>
            <w:r>
              <w:t>4</w:t>
            </w:r>
          </w:p>
        </w:tc>
        <w:tc>
          <w:tcPr>
            <w:tcW w:w="5897" w:type="dxa"/>
          </w:tcPr>
          <w:p w:rsidR="004D75B9" w:rsidRPr="001619F8" w:rsidRDefault="004D75B9" w:rsidP="004D5561">
            <w:pPr>
              <w:pStyle w:val="ab"/>
              <w:jc w:val="both"/>
              <w:rPr>
                <w:rFonts w:ascii="Times New Roman" w:hAnsi="Times New Roman" w:cs="Times New Roman"/>
              </w:rPr>
            </w:pPr>
            <w:r w:rsidRPr="001619F8">
              <w:rPr>
                <w:rFonts w:ascii="Times New Roman" w:hAnsi="Times New Roman" w:cs="Times New Roman"/>
              </w:rPr>
              <w:t>уметь рассчитывать прибыль организации;</w:t>
            </w:r>
          </w:p>
          <w:p w:rsidR="004D75B9" w:rsidRPr="001619F8" w:rsidRDefault="004D75B9" w:rsidP="004D5561">
            <w:pPr>
              <w:jc w:val="both"/>
            </w:pPr>
            <w:r w:rsidRPr="001619F8">
              <w:t>рассчитывать уровень инфляции;</w:t>
            </w:r>
          </w:p>
          <w:p w:rsidR="004D75B9" w:rsidRPr="001619F8" w:rsidRDefault="004D75B9" w:rsidP="004D5561">
            <w:pPr>
              <w:jc w:val="both"/>
            </w:pPr>
            <w:r w:rsidRPr="001619F8">
              <w:t>рассчитывать производительности труда;</w:t>
            </w:r>
          </w:p>
          <w:p w:rsidR="004D75B9" w:rsidRPr="001619F8" w:rsidRDefault="004D75B9" w:rsidP="004D5561">
            <w:pPr>
              <w:jc w:val="both"/>
            </w:pPr>
            <w:r w:rsidRPr="001619F8">
              <w:t>знать виды собственности и рынка;</w:t>
            </w:r>
          </w:p>
          <w:p w:rsidR="004D75B9" w:rsidRPr="001619F8" w:rsidRDefault="004D75B9" w:rsidP="004D5561">
            <w:pPr>
              <w:jc w:val="both"/>
            </w:pPr>
            <w:r w:rsidRPr="001619F8">
              <w:t>понятие конкуренции и монополии; сущность и функции денег;</w:t>
            </w:r>
          </w:p>
          <w:p w:rsidR="004D75B9" w:rsidRPr="001619F8" w:rsidRDefault="004D75B9" w:rsidP="004D5561">
            <w:pPr>
              <w:jc w:val="both"/>
              <w:rPr>
                <w:rFonts w:eastAsia="Calibri"/>
              </w:rPr>
            </w:pPr>
            <w:r w:rsidRPr="001619F8">
              <w:t>сущность и функции финансов</w:t>
            </w:r>
          </w:p>
        </w:tc>
      </w:tr>
      <w:tr w:rsidR="004D75B9" w:rsidRPr="001619F8" w:rsidTr="004D5561">
        <w:tc>
          <w:tcPr>
            <w:tcW w:w="1384" w:type="dxa"/>
          </w:tcPr>
          <w:p w:rsidR="004D75B9" w:rsidRPr="001619F8" w:rsidRDefault="004D75B9" w:rsidP="003F53B6">
            <w:pPr>
              <w:jc w:val="center"/>
            </w:pPr>
            <w:r w:rsidRPr="001619F8">
              <w:t>ОГСЭ</w:t>
            </w:r>
            <w:r>
              <w:t>.07</w:t>
            </w:r>
          </w:p>
        </w:tc>
        <w:tc>
          <w:tcPr>
            <w:tcW w:w="1497" w:type="dxa"/>
          </w:tcPr>
          <w:p w:rsidR="004D75B9" w:rsidRPr="001619F8" w:rsidRDefault="004D75B9" w:rsidP="003F53B6">
            <w:pPr>
              <w:rPr>
                <w:rFonts w:eastAsia="Calibri"/>
              </w:rPr>
            </w:pPr>
            <w:r w:rsidRPr="001619F8">
              <w:rPr>
                <w:rFonts w:eastAsia="Calibri"/>
              </w:rPr>
              <w:t>Основы социологии и политологии</w:t>
            </w:r>
          </w:p>
        </w:tc>
        <w:tc>
          <w:tcPr>
            <w:tcW w:w="1253" w:type="dxa"/>
          </w:tcPr>
          <w:p w:rsidR="004D75B9" w:rsidRPr="001619F8" w:rsidRDefault="004D75B9" w:rsidP="003F53B6">
            <w:pPr>
              <w:jc w:val="center"/>
            </w:pPr>
            <w:r w:rsidRPr="001619F8">
              <w:t>51</w:t>
            </w:r>
            <w:r w:rsidRPr="001619F8">
              <w:rPr>
                <w:lang w:val="en-US"/>
              </w:rPr>
              <w:t>/</w:t>
            </w:r>
            <w:r w:rsidRPr="001619F8">
              <w:t>34</w:t>
            </w:r>
          </w:p>
        </w:tc>
        <w:tc>
          <w:tcPr>
            <w:tcW w:w="5897" w:type="dxa"/>
          </w:tcPr>
          <w:p w:rsidR="004D75B9" w:rsidRPr="001619F8" w:rsidRDefault="004D75B9" w:rsidP="004D5561">
            <w:pPr>
              <w:jc w:val="both"/>
            </w:pPr>
            <w:r w:rsidRPr="001619F8">
              <w:t>знать форму государственного устройства Российской Федерации, особенности государственного развития;</w:t>
            </w:r>
          </w:p>
          <w:p w:rsidR="004D75B9" w:rsidRPr="001619F8" w:rsidRDefault="004D75B9" w:rsidP="004D5561">
            <w:pPr>
              <w:pStyle w:val="a8"/>
              <w:ind w:left="0"/>
              <w:jc w:val="both"/>
              <w:rPr>
                <w:bCs/>
                <w:iCs/>
                <w:sz w:val="22"/>
                <w:szCs w:val="22"/>
              </w:rPr>
            </w:pPr>
            <w:r w:rsidRPr="001619F8">
              <w:rPr>
                <w:sz w:val="22"/>
                <w:szCs w:val="22"/>
              </w:rPr>
              <w:t xml:space="preserve"> общие законы и теории развития общества и государства; существование глобальных проблем, различать глобальные проблемы, знать их отличительные признаки. Осознавать сложность и важность решения данных проблем в совместной деятельности</w:t>
            </w:r>
            <w:r w:rsidRPr="001619F8">
              <w:rPr>
                <w:i/>
                <w:sz w:val="22"/>
                <w:szCs w:val="22"/>
              </w:rPr>
              <w:t>.</w:t>
            </w:r>
          </w:p>
          <w:p w:rsidR="004D75B9" w:rsidRPr="001619F8" w:rsidRDefault="004D75B9" w:rsidP="004D5561">
            <w:pPr>
              <w:pStyle w:val="ac"/>
              <w:tabs>
                <w:tab w:val="clear" w:pos="720"/>
                <w:tab w:val="left" w:pos="2443"/>
              </w:tabs>
              <w:spacing w:line="240" w:lineRule="auto"/>
              <w:ind w:left="0" w:right="-108" w:firstLine="0"/>
              <w:rPr>
                <w:bCs/>
                <w:iCs/>
              </w:rPr>
            </w:pPr>
            <w:r w:rsidRPr="001619F8">
              <w:rPr>
                <w:bCs/>
                <w:iCs/>
              </w:rPr>
              <w:t>уметь трактовать государственно-правовые понятия и приводить  примеры их применения;</w:t>
            </w:r>
          </w:p>
          <w:p w:rsidR="004D75B9" w:rsidRPr="001619F8" w:rsidRDefault="004D75B9" w:rsidP="004D5561">
            <w:pPr>
              <w:pStyle w:val="ac"/>
              <w:tabs>
                <w:tab w:val="clear" w:pos="720"/>
              </w:tabs>
              <w:spacing w:line="240" w:lineRule="auto"/>
              <w:ind w:left="0" w:firstLine="0"/>
              <w:rPr>
                <w:bCs/>
                <w:i/>
                <w:iCs/>
              </w:rPr>
            </w:pPr>
            <w:r w:rsidRPr="001619F8">
              <w:rPr>
                <w:bCs/>
                <w:iCs/>
              </w:rPr>
              <w:t>- получить базовые навыки социологических исследований;</w:t>
            </w:r>
          </w:p>
          <w:p w:rsidR="004D75B9" w:rsidRPr="001619F8" w:rsidRDefault="004D75B9" w:rsidP="004D5561">
            <w:pPr>
              <w:pStyle w:val="ac"/>
              <w:spacing w:line="240" w:lineRule="auto"/>
              <w:ind w:left="0" w:firstLine="0"/>
            </w:pPr>
            <w:r w:rsidRPr="001619F8">
              <w:t>- иметь навыки по применению в практической деятельности методов научного познания;</w:t>
            </w:r>
          </w:p>
          <w:p w:rsidR="004D75B9" w:rsidRPr="001619F8" w:rsidRDefault="004D75B9" w:rsidP="004D5561">
            <w:pPr>
              <w:pStyle w:val="ac"/>
              <w:spacing w:line="240" w:lineRule="auto"/>
              <w:ind w:left="0" w:firstLine="0"/>
            </w:pPr>
            <w:r w:rsidRPr="001619F8">
              <w:t>- уметь работать с научной, учебной литературой;</w:t>
            </w:r>
          </w:p>
          <w:p w:rsidR="004D75B9" w:rsidRPr="001619F8" w:rsidRDefault="004D75B9" w:rsidP="004D5561">
            <w:pPr>
              <w:pStyle w:val="ac"/>
              <w:spacing w:line="240" w:lineRule="auto"/>
              <w:ind w:left="0" w:firstLine="0"/>
            </w:pPr>
            <w:r w:rsidRPr="001619F8">
              <w:t>- правильно классифицировать факты и обстоятельства;</w:t>
            </w:r>
          </w:p>
          <w:p w:rsidR="004D75B9" w:rsidRPr="001619F8" w:rsidRDefault="004D75B9" w:rsidP="004D5561">
            <w:pPr>
              <w:jc w:val="both"/>
              <w:rPr>
                <w:rFonts w:eastAsia="Calibri"/>
              </w:rPr>
            </w:pPr>
            <w:r w:rsidRPr="001619F8">
              <w:t>- осуществлять простейшие социологические исследования.</w:t>
            </w:r>
          </w:p>
        </w:tc>
      </w:tr>
      <w:tr w:rsidR="004D75B9" w:rsidRPr="001619F8" w:rsidTr="004D5561">
        <w:tc>
          <w:tcPr>
            <w:tcW w:w="1384" w:type="dxa"/>
          </w:tcPr>
          <w:p w:rsidR="004D75B9" w:rsidRPr="001619F8" w:rsidRDefault="004D75B9" w:rsidP="003F53B6">
            <w:pPr>
              <w:jc w:val="center"/>
            </w:pPr>
            <w:r w:rsidRPr="001619F8">
              <w:t>ЕН</w:t>
            </w:r>
            <w:r>
              <w:t>.03</w:t>
            </w:r>
          </w:p>
        </w:tc>
        <w:tc>
          <w:tcPr>
            <w:tcW w:w="1497" w:type="dxa"/>
          </w:tcPr>
          <w:p w:rsidR="004D75B9" w:rsidRPr="001619F8" w:rsidRDefault="004D75B9" w:rsidP="003F53B6">
            <w:pPr>
              <w:rPr>
                <w:rFonts w:eastAsia="Calibri"/>
              </w:rPr>
            </w:pPr>
            <w:r w:rsidRPr="001619F8">
              <w:rPr>
                <w:rFonts w:eastAsia="Calibri"/>
              </w:rPr>
              <w:t>Экологические основы природопользования</w:t>
            </w:r>
          </w:p>
        </w:tc>
        <w:tc>
          <w:tcPr>
            <w:tcW w:w="1253" w:type="dxa"/>
          </w:tcPr>
          <w:p w:rsidR="004D75B9" w:rsidRPr="001619F8" w:rsidRDefault="004D75B9" w:rsidP="003F53B6">
            <w:pPr>
              <w:jc w:val="center"/>
            </w:pPr>
            <w:r>
              <w:t>62/4</w:t>
            </w:r>
            <w:r w:rsidRPr="001619F8">
              <w:t>2</w:t>
            </w:r>
          </w:p>
        </w:tc>
        <w:tc>
          <w:tcPr>
            <w:tcW w:w="5897" w:type="dxa"/>
          </w:tcPr>
          <w:p w:rsidR="004D75B9" w:rsidRPr="001619F8" w:rsidRDefault="004D75B9" w:rsidP="004D5561">
            <w:pPr>
              <w:jc w:val="both"/>
              <w:rPr>
                <w:rFonts w:eastAsia="Calibri"/>
              </w:rPr>
            </w:pPr>
            <w:r w:rsidRPr="001619F8">
              <w:rPr>
                <w:rFonts w:eastAsia="Calibri"/>
              </w:rPr>
              <w:t>-иметь представление о взаимосвязи организмов и среды обитания, об условиях устойчивого состояния экосистем и причинах возникновения экологического кризиса, о природных ресурсах России и мониторинге окружающей среды.</w:t>
            </w:r>
          </w:p>
        </w:tc>
      </w:tr>
      <w:tr w:rsidR="004D75B9" w:rsidRPr="001619F8" w:rsidTr="004D5561">
        <w:tc>
          <w:tcPr>
            <w:tcW w:w="1384" w:type="dxa"/>
          </w:tcPr>
          <w:p w:rsidR="004D75B9" w:rsidRPr="001619F8" w:rsidRDefault="004D75B9" w:rsidP="003F53B6">
            <w:pPr>
              <w:jc w:val="center"/>
            </w:pPr>
            <w:r w:rsidRPr="001619F8">
              <w:t>ОП</w:t>
            </w:r>
            <w:r>
              <w:t>.10</w:t>
            </w:r>
          </w:p>
        </w:tc>
        <w:tc>
          <w:tcPr>
            <w:tcW w:w="1497" w:type="dxa"/>
          </w:tcPr>
          <w:p w:rsidR="004D75B9" w:rsidRPr="001619F8" w:rsidRDefault="004D75B9" w:rsidP="003F53B6">
            <w:pPr>
              <w:rPr>
                <w:rFonts w:eastAsia="Calibri"/>
              </w:rPr>
            </w:pPr>
            <w:r w:rsidRPr="001619F8">
              <w:rPr>
                <w:rFonts w:eastAsia="Calibri"/>
              </w:rPr>
              <w:t>Экономика отрасли</w:t>
            </w:r>
          </w:p>
        </w:tc>
        <w:tc>
          <w:tcPr>
            <w:tcW w:w="1253" w:type="dxa"/>
          </w:tcPr>
          <w:p w:rsidR="004D75B9" w:rsidRPr="001619F8" w:rsidRDefault="004D75B9" w:rsidP="003F53B6">
            <w:pPr>
              <w:jc w:val="center"/>
            </w:pPr>
            <w:r>
              <w:t>96</w:t>
            </w:r>
            <w:r w:rsidRPr="001619F8">
              <w:rPr>
                <w:lang w:val="en-US"/>
              </w:rPr>
              <w:t>/</w:t>
            </w:r>
          </w:p>
          <w:p w:rsidR="004D75B9" w:rsidRPr="001619F8" w:rsidRDefault="004D75B9" w:rsidP="003F53B6">
            <w:pPr>
              <w:jc w:val="center"/>
            </w:pPr>
            <w:r w:rsidRPr="001619F8">
              <w:t>6</w:t>
            </w:r>
            <w:r>
              <w:t>4</w:t>
            </w:r>
          </w:p>
        </w:tc>
        <w:tc>
          <w:tcPr>
            <w:tcW w:w="5897" w:type="dxa"/>
          </w:tcPr>
          <w:p w:rsidR="004D75B9" w:rsidRPr="001619F8" w:rsidRDefault="004D75B9" w:rsidP="004D5561">
            <w:pPr>
              <w:pStyle w:val="31"/>
              <w:spacing w:after="0" w:line="240" w:lineRule="auto"/>
              <w:ind w:right="80" w:firstLine="34"/>
              <w:rPr>
                <w:sz w:val="22"/>
                <w:szCs w:val="22"/>
              </w:rPr>
            </w:pPr>
            <w:r w:rsidRPr="001619F8">
              <w:rPr>
                <w:sz w:val="22"/>
                <w:szCs w:val="22"/>
              </w:rPr>
              <w:t>Уметь рассчитывать основные технико-экономические показатели деятельности организации;</w:t>
            </w:r>
          </w:p>
          <w:p w:rsidR="004D75B9" w:rsidRPr="001619F8" w:rsidRDefault="004D75B9" w:rsidP="004D5561">
            <w:pPr>
              <w:pStyle w:val="31"/>
              <w:spacing w:after="0" w:line="240" w:lineRule="auto"/>
              <w:ind w:firstLine="34"/>
              <w:contextualSpacing/>
              <w:rPr>
                <w:sz w:val="22"/>
                <w:szCs w:val="22"/>
              </w:rPr>
            </w:pPr>
            <w:r w:rsidRPr="001619F8">
              <w:rPr>
                <w:sz w:val="22"/>
                <w:szCs w:val="22"/>
              </w:rPr>
              <w:t>Знать основные положения экономической теории;</w:t>
            </w:r>
          </w:p>
          <w:p w:rsidR="004D75B9" w:rsidRPr="001619F8" w:rsidRDefault="004D75B9" w:rsidP="004D5561">
            <w:pPr>
              <w:pStyle w:val="31"/>
              <w:spacing w:after="0" w:line="240" w:lineRule="auto"/>
              <w:ind w:right="80" w:firstLine="34"/>
              <w:rPr>
                <w:sz w:val="22"/>
                <w:szCs w:val="22"/>
              </w:rPr>
            </w:pPr>
            <w:r w:rsidRPr="001619F8">
              <w:rPr>
                <w:sz w:val="22"/>
                <w:szCs w:val="22"/>
              </w:rPr>
              <w:t>- принципы рыночной экономики;</w:t>
            </w:r>
          </w:p>
          <w:p w:rsidR="004D75B9" w:rsidRPr="001619F8" w:rsidRDefault="004D75B9" w:rsidP="004D5561">
            <w:pPr>
              <w:pStyle w:val="31"/>
              <w:spacing w:after="0" w:line="240" w:lineRule="auto"/>
              <w:ind w:right="80" w:firstLine="34"/>
              <w:rPr>
                <w:sz w:val="22"/>
                <w:szCs w:val="22"/>
              </w:rPr>
            </w:pPr>
            <w:r w:rsidRPr="001619F8">
              <w:rPr>
                <w:sz w:val="22"/>
                <w:szCs w:val="22"/>
              </w:rPr>
              <w:t>- современное состояние и перспективы развития отрасли;</w:t>
            </w:r>
          </w:p>
          <w:p w:rsidR="004D75B9" w:rsidRPr="001619F8" w:rsidRDefault="004D75B9" w:rsidP="004D5561">
            <w:pPr>
              <w:pStyle w:val="31"/>
              <w:spacing w:after="0" w:line="240" w:lineRule="auto"/>
              <w:ind w:right="80" w:firstLine="34"/>
              <w:rPr>
                <w:sz w:val="22"/>
                <w:szCs w:val="22"/>
              </w:rPr>
            </w:pPr>
            <w:r w:rsidRPr="001619F8">
              <w:rPr>
                <w:sz w:val="22"/>
                <w:szCs w:val="22"/>
              </w:rPr>
              <w:t>- роли и организацию хозяйствующих субъектов в рыночной экономике;</w:t>
            </w:r>
          </w:p>
          <w:p w:rsidR="004D75B9" w:rsidRPr="001619F8" w:rsidRDefault="004D75B9" w:rsidP="004D5561">
            <w:pPr>
              <w:pStyle w:val="31"/>
              <w:spacing w:after="0" w:line="240" w:lineRule="auto"/>
              <w:ind w:right="80" w:firstLine="34"/>
              <w:rPr>
                <w:sz w:val="22"/>
                <w:szCs w:val="22"/>
              </w:rPr>
            </w:pPr>
            <w:r w:rsidRPr="001619F8">
              <w:rPr>
                <w:sz w:val="22"/>
                <w:szCs w:val="22"/>
              </w:rPr>
              <w:t>- механизмы ценообразования на продукцию (услуги);</w:t>
            </w:r>
          </w:p>
          <w:p w:rsidR="004D75B9" w:rsidRPr="001619F8" w:rsidRDefault="004D75B9" w:rsidP="004D5561">
            <w:pPr>
              <w:jc w:val="both"/>
              <w:rPr>
                <w:rFonts w:eastAsia="Calibri"/>
              </w:rPr>
            </w:pPr>
            <w:r w:rsidRPr="001619F8">
              <w:lastRenderedPageBreak/>
              <w:t>- формы оплаты труда;</w:t>
            </w:r>
          </w:p>
        </w:tc>
      </w:tr>
      <w:tr w:rsidR="004D75B9" w:rsidRPr="001619F8" w:rsidTr="004D5561">
        <w:tc>
          <w:tcPr>
            <w:tcW w:w="1384" w:type="dxa"/>
          </w:tcPr>
          <w:p w:rsidR="004D75B9" w:rsidRPr="001619F8" w:rsidRDefault="004D75B9" w:rsidP="003F53B6">
            <w:pPr>
              <w:jc w:val="center"/>
            </w:pPr>
            <w:r w:rsidRPr="001619F8">
              <w:lastRenderedPageBreak/>
              <w:t>ОП</w:t>
            </w:r>
            <w:r>
              <w:t>.11</w:t>
            </w:r>
          </w:p>
        </w:tc>
        <w:tc>
          <w:tcPr>
            <w:tcW w:w="1497" w:type="dxa"/>
          </w:tcPr>
          <w:p w:rsidR="004D75B9" w:rsidRPr="001619F8" w:rsidRDefault="004D75B9" w:rsidP="003F53B6">
            <w:pPr>
              <w:rPr>
                <w:rFonts w:eastAsia="Calibri"/>
              </w:rPr>
            </w:pPr>
            <w:r w:rsidRPr="001619F8">
              <w:rPr>
                <w:rFonts w:eastAsia="Calibri"/>
              </w:rPr>
              <w:t>Менеджмент</w:t>
            </w:r>
          </w:p>
        </w:tc>
        <w:tc>
          <w:tcPr>
            <w:tcW w:w="1253" w:type="dxa"/>
          </w:tcPr>
          <w:p w:rsidR="004D75B9" w:rsidRPr="001619F8" w:rsidRDefault="004D75B9" w:rsidP="003F53B6">
            <w:pPr>
              <w:jc w:val="center"/>
            </w:pPr>
            <w:r w:rsidRPr="001619F8">
              <w:t>9</w:t>
            </w:r>
            <w:r>
              <w:t>6</w:t>
            </w:r>
            <w:r w:rsidRPr="001619F8">
              <w:rPr>
                <w:lang w:val="en-US"/>
              </w:rPr>
              <w:t>/</w:t>
            </w:r>
            <w:r w:rsidRPr="001619F8">
              <w:t>6</w:t>
            </w:r>
            <w:r w:rsidRPr="001619F8">
              <w:rPr>
                <w:lang w:val="en-US"/>
              </w:rPr>
              <w:t>4</w:t>
            </w:r>
          </w:p>
        </w:tc>
        <w:tc>
          <w:tcPr>
            <w:tcW w:w="5897" w:type="dxa"/>
          </w:tcPr>
          <w:p w:rsidR="004D75B9" w:rsidRPr="001619F8" w:rsidRDefault="004D75B9" w:rsidP="004D5561">
            <w:pPr>
              <w:pStyle w:val="31"/>
              <w:spacing w:after="0" w:line="240" w:lineRule="auto"/>
              <w:ind w:right="80" w:firstLine="34"/>
              <w:rPr>
                <w:sz w:val="22"/>
                <w:szCs w:val="22"/>
              </w:rPr>
            </w:pPr>
            <w:r w:rsidRPr="001619F8">
              <w:rPr>
                <w:sz w:val="22"/>
                <w:szCs w:val="22"/>
              </w:rPr>
              <w:t>Уметь применять в профессиональной деятельности приемы делового и управленческого общения;</w:t>
            </w:r>
          </w:p>
          <w:p w:rsidR="004D75B9" w:rsidRPr="001619F8" w:rsidRDefault="004D75B9" w:rsidP="004D5561">
            <w:pPr>
              <w:pStyle w:val="31"/>
              <w:spacing w:after="0" w:line="240" w:lineRule="auto"/>
              <w:ind w:firstLine="34"/>
              <w:contextualSpacing/>
              <w:rPr>
                <w:sz w:val="22"/>
                <w:szCs w:val="22"/>
              </w:rPr>
            </w:pPr>
            <w:r w:rsidRPr="001619F8">
              <w:rPr>
                <w:sz w:val="22"/>
                <w:szCs w:val="22"/>
              </w:rPr>
              <w:t>Знать стили управления, виды коммуникации;</w:t>
            </w:r>
          </w:p>
          <w:p w:rsidR="004D75B9" w:rsidRPr="001619F8" w:rsidRDefault="004D75B9" w:rsidP="004D5561">
            <w:pPr>
              <w:pStyle w:val="31"/>
              <w:spacing w:after="0" w:line="240" w:lineRule="auto"/>
              <w:ind w:right="80" w:firstLine="34"/>
              <w:rPr>
                <w:sz w:val="22"/>
                <w:szCs w:val="22"/>
              </w:rPr>
            </w:pPr>
            <w:r w:rsidRPr="001619F8">
              <w:rPr>
                <w:sz w:val="22"/>
                <w:szCs w:val="22"/>
              </w:rPr>
              <w:t>- принципы делового общения в коллективе;</w:t>
            </w:r>
          </w:p>
          <w:p w:rsidR="004D75B9" w:rsidRPr="001619F8" w:rsidRDefault="004D75B9" w:rsidP="004D5561">
            <w:pPr>
              <w:jc w:val="both"/>
              <w:rPr>
                <w:rFonts w:eastAsia="Calibri"/>
              </w:rPr>
            </w:pPr>
            <w:r w:rsidRPr="001619F8">
              <w:t>- управленческий цикл;</w:t>
            </w:r>
          </w:p>
        </w:tc>
      </w:tr>
      <w:tr w:rsidR="004D75B9" w:rsidRPr="001619F8" w:rsidTr="004D5561">
        <w:tc>
          <w:tcPr>
            <w:tcW w:w="1384" w:type="dxa"/>
          </w:tcPr>
          <w:p w:rsidR="004D75B9" w:rsidRPr="001619F8" w:rsidRDefault="004D75B9" w:rsidP="003F53B6">
            <w:pPr>
              <w:jc w:val="center"/>
            </w:pPr>
            <w:r w:rsidRPr="001619F8">
              <w:t>ОП</w:t>
            </w:r>
            <w:r>
              <w:t>.12</w:t>
            </w:r>
          </w:p>
        </w:tc>
        <w:tc>
          <w:tcPr>
            <w:tcW w:w="1497" w:type="dxa"/>
          </w:tcPr>
          <w:p w:rsidR="004D75B9" w:rsidRPr="001619F8" w:rsidRDefault="004D75B9" w:rsidP="003F53B6">
            <w:pPr>
              <w:rPr>
                <w:rFonts w:eastAsia="Calibri"/>
              </w:rPr>
            </w:pPr>
            <w:r w:rsidRPr="001619F8">
              <w:rPr>
                <w:rFonts w:eastAsia="Calibri"/>
              </w:rPr>
              <w:t xml:space="preserve"> Информационные технологии в профессиональной деятельности</w:t>
            </w:r>
          </w:p>
        </w:tc>
        <w:tc>
          <w:tcPr>
            <w:tcW w:w="1253" w:type="dxa"/>
          </w:tcPr>
          <w:p w:rsidR="004D75B9" w:rsidRPr="001619F8" w:rsidRDefault="004D75B9" w:rsidP="003F53B6">
            <w:pPr>
              <w:jc w:val="center"/>
            </w:pPr>
            <w:r>
              <w:t>96</w:t>
            </w:r>
            <w:r w:rsidRPr="001619F8">
              <w:t>/64</w:t>
            </w:r>
          </w:p>
        </w:tc>
        <w:tc>
          <w:tcPr>
            <w:tcW w:w="5897" w:type="dxa"/>
          </w:tcPr>
          <w:p w:rsidR="004D75B9" w:rsidRPr="001619F8" w:rsidRDefault="004D75B9" w:rsidP="004D5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pPr>
            <w:r w:rsidRPr="001619F8">
              <w:t>Уметь 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rsidR="004D75B9" w:rsidRPr="001619F8" w:rsidRDefault="004D75B9" w:rsidP="004D5561">
            <w:pPr>
              <w:tabs>
                <w:tab w:val="left" w:pos="273"/>
              </w:tabs>
              <w:jc w:val="both"/>
            </w:pPr>
            <w:r w:rsidRPr="001619F8">
              <w:t>использовать в профессиональной деятельности различные виды программного обеспечения, в т.ч. специального;</w:t>
            </w:r>
          </w:p>
          <w:p w:rsidR="004D75B9" w:rsidRPr="001619F8" w:rsidRDefault="004D75B9" w:rsidP="004D5561">
            <w:pPr>
              <w:tabs>
                <w:tab w:val="left" w:pos="273"/>
              </w:tabs>
              <w:jc w:val="both"/>
            </w:pPr>
            <w:r w:rsidRPr="001619F8">
              <w:t>применять компьютерные и телекоммуникационные средства;</w:t>
            </w:r>
          </w:p>
          <w:p w:rsidR="004D75B9" w:rsidRPr="001619F8" w:rsidRDefault="004D75B9" w:rsidP="004D5561">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19F8">
              <w:t>знать основные понятия автоматизированной обработки информации;</w:t>
            </w:r>
          </w:p>
          <w:p w:rsidR="004D75B9" w:rsidRPr="001619F8" w:rsidRDefault="004D75B9" w:rsidP="004D5561">
            <w:pPr>
              <w:tabs>
                <w:tab w:val="left" w:pos="816"/>
              </w:tabs>
              <w:jc w:val="both"/>
            </w:pPr>
            <w:r w:rsidRPr="001619F8">
              <w:t>общий состав и структуру персональных компьютеров и вычислительных систем;</w:t>
            </w:r>
          </w:p>
          <w:p w:rsidR="004D75B9" w:rsidRPr="001619F8" w:rsidRDefault="004D75B9" w:rsidP="004D5561">
            <w:pPr>
              <w:tabs>
                <w:tab w:val="left" w:pos="816"/>
              </w:tabs>
              <w:jc w:val="both"/>
            </w:pPr>
            <w:r w:rsidRPr="001619F8">
              <w:t>состав, функции и возможности использования информационных и телекоммуникационных технологий в профессиональной деятельности;</w:t>
            </w:r>
          </w:p>
          <w:p w:rsidR="004D75B9" w:rsidRPr="001619F8" w:rsidRDefault="004D75B9" w:rsidP="004D5561">
            <w:pPr>
              <w:tabs>
                <w:tab w:val="left" w:pos="816"/>
              </w:tabs>
              <w:jc w:val="both"/>
            </w:pPr>
            <w:r w:rsidRPr="001619F8">
              <w:t>методы и средства сбора, обработки, хранения, передачи и накопления информации;</w:t>
            </w:r>
          </w:p>
          <w:p w:rsidR="004D75B9" w:rsidRPr="001619F8" w:rsidRDefault="004D75B9" w:rsidP="004D5561">
            <w:pPr>
              <w:tabs>
                <w:tab w:val="left" w:pos="816"/>
              </w:tabs>
              <w:jc w:val="both"/>
            </w:pPr>
            <w:r w:rsidRPr="001619F8">
              <w:t>базовые системные программные продукты и пакеты прикладных программ в области профессиональной деятельности;</w:t>
            </w:r>
          </w:p>
          <w:p w:rsidR="004D75B9" w:rsidRPr="001619F8" w:rsidRDefault="004D75B9" w:rsidP="004D5561">
            <w:pPr>
              <w:jc w:val="both"/>
              <w:rPr>
                <w:rFonts w:eastAsia="Calibri"/>
              </w:rPr>
            </w:pPr>
            <w:r w:rsidRPr="001619F8">
              <w:t>основные методы и приемы обеспечения информационной безопасности.</w:t>
            </w:r>
          </w:p>
        </w:tc>
      </w:tr>
      <w:tr w:rsidR="004D75B9" w:rsidRPr="001619F8" w:rsidTr="004D5561">
        <w:tc>
          <w:tcPr>
            <w:tcW w:w="1384" w:type="dxa"/>
          </w:tcPr>
          <w:p w:rsidR="004D75B9" w:rsidRPr="001619F8" w:rsidRDefault="004D75B9" w:rsidP="003F53B6">
            <w:pPr>
              <w:jc w:val="center"/>
            </w:pPr>
            <w:r w:rsidRPr="001619F8">
              <w:t>ОП</w:t>
            </w:r>
            <w:r>
              <w:t>.13</w:t>
            </w:r>
          </w:p>
        </w:tc>
        <w:tc>
          <w:tcPr>
            <w:tcW w:w="1497" w:type="dxa"/>
          </w:tcPr>
          <w:p w:rsidR="004D75B9" w:rsidRPr="001619F8" w:rsidRDefault="004D75B9" w:rsidP="003F53B6">
            <w:pPr>
              <w:rPr>
                <w:rFonts w:eastAsia="Calibri"/>
              </w:rPr>
            </w:pPr>
            <w:r w:rsidRPr="001619F8">
              <w:rPr>
                <w:rFonts w:eastAsia="Calibri"/>
              </w:rPr>
              <w:t>Допуски, посадки и технические измерения</w:t>
            </w:r>
          </w:p>
        </w:tc>
        <w:tc>
          <w:tcPr>
            <w:tcW w:w="1253" w:type="dxa"/>
          </w:tcPr>
          <w:p w:rsidR="004D75B9" w:rsidRPr="001619F8" w:rsidRDefault="004D75B9" w:rsidP="003F53B6">
            <w:pPr>
              <w:jc w:val="center"/>
            </w:pPr>
            <w:r w:rsidRPr="001619F8">
              <w:t>77/51</w:t>
            </w:r>
          </w:p>
        </w:tc>
        <w:tc>
          <w:tcPr>
            <w:tcW w:w="5897" w:type="dxa"/>
          </w:tcPr>
          <w:p w:rsidR="004D75B9" w:rsidRPr="001619F8" w:rsidRDefault="004D75B9" w:rsidP="004D5561">
            <w:pPr>
              <w:pStyle w:val="c10"/>
              <w:spacing w:before="0" w:beforeAutospacing="0" w:after="0" w:afterAutospacing="0" w:line="270" w:lineRule="atLeast"/>
              <w:jc w:val="both"/>
              <w:rPr>
                <w:color w:val="000000" w:themeColor="text1"/>
              </w:rPr>
            </w:pPr>
            <w:r w:rsidRPr="001619F8">
              <w:rPr>
                <w:rStyle w:val="c6"/>
                <w:bCs/>
                <w:color w:val="000000" w:themeColor="text1"/>
              </w:rPr>
              <w:t xml:space="preserve">уметь </w:t>
            </w:r>
            <w:r w:rsidRPr="001619F8">
              <w:rPr>
                <w:rStyle w:val="c6"/>
                <w:color w:val="000000" w:themeColor="text1"/>
              </w:rPr>
              <w:t>контролировать качество выполняемых работ.</w:t>
            </w:r>
          </w:p>
          <w:p w:rsidR="004D75B9" w:rsidRPr="001619F8" w:rsidRDefault="004D75B9" w:rsidP="004D5561">
            <w:pPr>
              <w:pStyle w:val="c10"/>
              <w:spacing w:before="0" w:beforeAutospacing="0" w:after="0" w:afterAutospacing="0" w:line="270" w:lineRule="atLeast"/>
              <w:jc w:val="both"/>
              <w:rPr>
                <w:rFonts w:ascii="Arial" w:hAnsi="Arial" w:cs="Arial"/>
                <w:color w:val="000000" w:themeColor="text1"/>
              </w:rPr>
            </w:pPr>
            <w:r w:rsidRPr="001619F8">
              <w:rPr>
                <w:rStyle w:val="c6"/>
                <w:bCs/>
                <w:color w:val="000000" w:themeColor="text1"/>
              </w:rPr>
              <w:t>знать</w:t>
            </w:r>
            <w:r w:rsidRPr="001619F8">
              <w:rPr>
                <w:rStyle w:val="c6"/>
                <w:color w:val="000000" w:themeColor="text1"/>
              </w:rPr>
              <w:t xml:space="preserve"> системы допусков и посадок, точность обработки, квалитеты, классы точности; допуски и отклонения формы и расположения поверхностей.</w:t>
            </w:r>
          </w:p>
        </w:tc>
      </w:tr>
      <w:tr w:rsidR="004D75B9" w:rsidRPr="001619F8" w:rsidTr="004D5561">
        <w:tc>
          <w:tcPr>
            <w:tcW w:w="1384" w:type="dxa"/>
          </w:tcPr>
          <w:p w:rsidR="004D75B9" w:rsidRPr="001619F8" w:rsidRDefault="004D75B9" w:rsidP="003F53B6">
            <w:pPr>
              <w:jc w:val="center"/>
            </w:pPr>
            <w:r w:rsidRPr="001619F8">
              <w:t>ОП</w:t>
            </w:r>
            <w:r>
              <w:t>.14</w:t>
            </w:r>
          </w:p>
        </w:tc>
        <w:tc>
          <w:tcPr>
            <w:tcW w:w="1497" w:type="dxa"/>
          </w:tcPr>
          <w:p w:rsidR="004D75B9" w:rsidRPr="001619F8" w:rsidRDefault="004D75B9" w:rsidP="003F53B6">
            <w:pPr>
              <w:rPr>
                <w:rFonts w:eastAsia="Calibri"/>
              </w:rPr>
            </w:pPr>
            <w:r w:rsidRPr="001619F8">
              <w:t>Автосервис и фирменное обслуживание автомобильного транспорта</w:t>
            </w:r>
          </w:p>
        </w:tc>
        <w:tc>
          <w:tcPr>
            <w:tcW w:w="1253" w:type="dxa"/>
          </w:tcPr>
          <w:p w:rsidR="004D75B9" w:rsidRPr="001619F8" w:rsidRDefault="004D75B9" w:rsidP="003F53B6">
            <w:pPr>
              <w:jc w:val="center"/>
            </w:pPr>
            <w:r>
              <w:t>82</w:t>
            </w:r>
            <w:r w:rsidRPr="001619F8">
              <w:t>/</w:t>
            </w:r>
          </w:p>
          <w:p w:rsidR="004D75B9" w:rsidRPr="001619F8" w:rsidRDefault="004D75B9" w:rsidP="003F53B6">
            <w:pPr>
              <w:jc w:val="center"/>
            </w:pPr>
            <w:r w:rsidRPr="001619F8">
              <w:t>6</w:t>
            </w:r>
            <w:r>
              <w:t>2</w:t>
            </w:r>
          </w:p>
        </w:tc>
        <w:tc>
          <w:tcPr>
            <w:tcW w:w="5897" w:type="dxa"/>
          </w:tcPr>
          <w:p w:rsidR="004D75B9" w:rsidRPr="001619F8" w:rsidRDefault="004D75B9" w:rsidP="004D5561">
            <w:pPr>
              <w:pStyle w:val="ab"/>
              <w:jc w:val="both"/>
              <w:rPr>
                <w:rFonts w:ascii="Times New Roman" w:hAnsi="Times New Roman" w:cs="Times New Roman"/>
              </w:rPr>
            </w:pPr>
            <w:r w:rsidRPr="001619F8">
              <w:rPr>
                <w:rFonts w:ascii="Times New Roman" w:hAnsi="Times New Roman" w:cs="Times New Roman"/>
              </w:rPr>
              <w:t>уметь проектировать предприятия автосервиса и фирменного обслуживания;</w:t>
            </w:r>
          </w:p>
          <w:p w:rsidR="004D75B9" w:rsidRPr="001619F8" w:rsidRDefault="004D75B9" w:rsidP="004D5561">
            <w:pPr>
              <w:pStyle w:val="ab"/>
              <w:jc w:val="both"/>
              <w:rPr>
                <w:rFonts w:ascii="Times New Roman" w:hAnsi="Times New Roman" w:cs="Times New Roman"/>
              </w:rPr>
            </w:pPr>
            <w:r w:rsidRPr="001619F8">
              <w:rPr>
                <w:rFonts w:ascii="Times New Roman" w:hAnsi="Times New Roman" w:cs="Times New Roman"/>
              </w:rPr>
              <w:t>планировать и организовывать работу участков автосервиса и фирменного обслуживания;</w:t>
            </w:r>
          </w:p>
          <w:p w:rsidR="004D75B9" w:rsidRPr="001619F8" w:rsidRDefault="004D75B9" w:rsidP="004D5561">
            <w:pPr>
              <w:jc w:val="both"/>
            </w:pPr>
            <w:r w:rsidRPr="001619F8">
              <w:t>знать основное содержание нормативной и, организационной и технологической документации предприятий автосервиса;</w:t>
            </w:r>
          </w:p>
          <w:p w:rsidR="004D75B9" w:rsidRPr="001619F8" w:rsidRDefault="004D75B9" w:rsidP="004D5561">
            <w:pPr>
              <w:jc w:val="both"/>
            </w:pPr>
            <w:r w:rsidRPr="001619F8">
              <w:t>структуру и персонал предприятий автосервиса;</w:t>
            </w:r>
          </w:p>
          <w:p w:rsidR="004D75B9" w:rsidRPr="001619F8" w:rsidRDefault="004D75B9" w:rsidP="004D5561">
            <w:pPr>
              <w:jc w:val="both"/>
            </w:pPr>
            <w:r w:rsidRPr="001619F8">
              <w:t>производственно-техническую базу автосервиса;</w:t>
            </w:r>
          </w:p>
          <w:p w:rsidR="004D75B9" w:rsidRPr="001619F8" w:rsidRDefault="004D75B9" w:rsidP="004D5561">
            <w:pPr>
              <w:jc w:val="both"/>
            </w:pPr>
            <w:r w:rsidRPr="001619F8">
              <w:t>особенности организации производства ТО и ремонта автомобилей на предприятиях автосервиса и фирменного обслуживания;</w:t>
            </w:r>
          </w:p>
          <w:p w:rsidR="004D75B9" w:rsidRPr="001619F8" w:rsidRDefault="004D75B9" w:rsidP="004D5561">
            <w:pPr>
              <w:jc w:val="both"/>
              <w:rPr>
                <w:rFonts w:eastAsia="Calibri"/>
              </w:rPr>
            </w:pPr>
            <w:r w:rsidRPr="001619F8">
              <w:t>основы маркетинга и менеджмента на предприятиях автосервиса и фирменного обслуживания;</w:t>
            </w:r>
          </w:p>
        </w:tc>
      </w:tr>
      <w:tr w:rsidR="004D75B9" w:rsidRPr="001619F8" w:rsidTr="004D5561">
        <w:tc>
          <w:tcPr>
            <w:tcW w:w="1384" w:type="dxa"/>
          </w:tcPr>
          <w:p w:rsidR="004D75B9" w:rsidRPr="001619F8" w:rsidRDefault="004D75B9" w:rsidP="003F53B6">
            <w:pPr>
              <w:jc w:val="center"/>
            </w:pPr>
            <w:r w:rsidRPr="001619F8">
              <w:t>ОП</w:t>
            </w:r>
            <w:r>
              <w:t>.15</w:t>
            </w:r>
          </w:p>
        </w:tc>
        <w:tc>
          <w:tcPr>
            <w:tcW w:w="1497" w:type="dxa"/>
          </w:tcPr>
          <w:p w:rsidR="004D75B9" w:rsidRPr="001619F8" w:rsidRDefault="004D75B9" w:rsidP="003F53B6">
            <w:pPr>
              <w:rPr>
                <w:rFonts w:eastAsia="Calibri"/>
              </w:rPr>
            </w:pPr>
            <w:r w:rsidRPr="001619F8">
              <w:rPr>
                <w:rFonts w:eastAsia="Calibri"/>
              </w:rPr>
              <w:t>Экспертиза автомобилей</w:t>
            </w:r>
          </w:p>
        </w:tc>
        <w:tc>
          <w:tcPr>
            <w:tcW w:w="1253" w:type="dxa"/>
          </w:tcPr>
          <w:p w:rsidR="004D75B9" w:rsidRPr="001619F8" w:rsidRDefault="004D75B9" w:rsidP="003F53B6">
            <w:pPr>
              <w:jc w:val="center"/>
            </w:pPr>
            <w:r>
              <w:t>84</w:t>
            </w:r>
            <w:r w:rsidRPr="001619F8">
              <w:t>/</w:t>
            </w:r>
            <w:r>
              <w:t>64</w:t>
            </w:r>
          </w:p>
        </w:tc>
        <w:tc>
          <w:tcPr>
            <w:tcW w:w="5897" w:type="dxa"/>
          </w:tcPr>
          <w:p w:rsidR="004D75B9" w:rsidRPr="001619F8" w:rsidRDefault="004D75B9" w:rsidP="003F53B6">
            <w:pPr>
              <w:jc w:val="both"/>
              <w:rPr>
                <w:color w:val="000000"/>
              </w:rPr>
            </w:pPr>
            <w:r w:rsidRPr="001619F8">
              <w:rPr>
                <w:bCs/>
                <w:color w:val="000000"/>
              </w:rPr>
              <w:t xml:space="preserve">Уметь </w:t>
            </w:r>
            <w:r w:rsidRPr="001619F8">
              <w:rPr>
                <w:color w:val="000000"/>
              </w:rPr>
              <w:t>выполнять метрологическую поверку средств измерений;</w:t>
            </w:r>
          </w:p>
          <w:p w:rsidR="004D75B9" w:rsidRPr="001619F8" w:rsidRDefault="004D75B9" w:rsidP="003F53B6">
            <w:pPr>
              <w:jc w:val="both"/>
              <w:rPr>
                <w:color w:val="000000"/>
              </w:rPr>
            </w:pPr>
            <w:r w:rsidRPr="001619F8">
              <w:rPr>
                <w:color w:val="000000"/>
              </w:rPr>
              <w:t>выбирать и пользоваться инструментом и приспособлениями для слесарных работ;</w:t>
            </w:r>
          </w:p>
          <w:p w:rsidR="004D75B9" w:rsidRPr="001619F8" w:rsidRDefault="004D75B9" w:rsidP="003F53B6">
            <w:pPr>
              <w:jc w:val="both"/>
              <w:rPr>
                <w:color w:val="000000"/>
              </w:rPr>
            </w:pPr>
            <w:r w:rsidRPr="001619F8">
              <w:rPr>
                <w:color w:val="000000"/>
              </w:rPr>
              <w:t>определять неисправности и объем работ по их устранению и ремонту;</w:t>
            </w:r>
          </w:p>
          <w:p w:rsidR="004D75B9" w:rsidRPr="001619F8" w:rsidRDefault="004D75B9" w:rsidP="003F53B6">
            <w:pPr>
              <w:jc w:val="both"/>
              <w:rPr>
                <w:color w:val="000000"/>
              </w:rPr>
            </w:pPr>
            <w:r w:rsidRPr="001619F8">
              <w:rPr>
                <w:color w:val="000000"/>
              </w:rPr>
              <w:t>определять способы и средства ремонта;</w:t>
            </w:r>
          </w:p>
          <w:p w:rsidR="004D75B9" w:rsidRPr="001619F8" w:rsidRDefault="004D75B9" w:rsidP="003F53B6">
            <w:pPr>
              <w:jc w:val="both"/>
              <w:rPr>
                <w:color w:val="000000"/>
              </w:rPr>
            </w:pPr>
            <w:r w:rsidRPr="001619F8">
              <w:rPr>
                <w:color w:val="000000"/>
              </w:rPr>
              <w:t>применять диагностические приборы и оборудование;</w:t>
            </w:r>
          </w:p>
          <w:p w:rsidR="004D75B9" w:rsidRPr="001619F8" w:rsidRDefault="004D75B9" w:rsidP="003F53B6">
            <w:pPr>
              <w:jc w:val="both"/>
              <w:rPr>
                <w:color w:val="000000"/>
              </w:rPr>
            </w:pPr>
            <w:r w:rsidRPr="001619F8">
              <w:rPr>
                <w:color w:val="000000"/>
              </w:rPr>
              <w:t>использовать специальный инструмент, приборы, оборудование;</w:t>
            </w:r>
          </w:p>
          <w:p w:rsidR="004D75B9" w:rsidRPr="001619F8" w:rsidRDefault="004D75B9" w:rsidP="003F53B6">
            <w:pPr>
              <w:jc w:val="both"/>
              <w:rPr>
                <w:color w:val="000000"/>
              </w:rPr>
            </w:pPr>
            <w:r w:rsidRPr="001619F8">
              <w:rPr>
                <w:color w:val="000000"/>
              </w:rPr>
              <w:lastRenderedPageBreak/>
              <w:t>оформлять учетную документацию;</w:t>
            </w:r>
          </w:p>
          <w:p w:rsidR="004D75B9" w:rsidRPr="001619F8" w:rsidRDefault="004D75B9" w:rsidP="003F53B6">
            <w:pPr>
              <w:ind w:right="-184"/>
              <w:jc w:val="both"/>
              <w:rPr>
                <w:color w:val="000000"/>
              </w:rPr>
            </w:pPr>
            <w:r w:rsidRPr="001619F8">
              <w:rPr>
                <w:color w:val="000000"/>
              </w:rPr>
              <w:t>вводить данные в персональную электронно-вычислительную машину.</w:t>
            </w:r>
          </w:p>
          <w:p w:rsidR="004D75B9" w:rsidRPr="001619F8" w:rsidRDefault="004D75B9" w:rsidP="003F53B6">
            <w:pPr>
              <w:jc w:val="both"/>
              <w:rPr>
                <w:color w:val="000000"/>
              </w:rPr>
            </w:pPr>
            <w:r w:rsidRPr="001619F8">
              <w:rPr>
                <w:bCs/>
                <w:color w:val="000000"/>
              </w:rPr>
              <w:t xml:space="preserve">знать </w:t>
            </w:r>
            <w:r w:rsidRPr="001619F8">
              <w:rPr>
                <w:color w:val="000000"/>
              </w:rPr>
              <w:t>основные методы обработки автомобильных деталей;</w:t>
            </w:r>
          </w:p>
          <w:p w:rsidR="004D75B9" w:rsidRPr="001619F8" w:rsidRDefault="004D75B9" w:rsidP="003F53B6">
            <w:pPr>
              <w:jc w:val="both"/>
              <w:rPr>
                <w:color w:val="000000"/>
              </w:rPr>
            </w:pPr>
            <w:r w:rsidRPr="001619F8">
              <w:rPr>
                <w:color w:val="000000"/>
              </w:rPr>
              <w:t>устройство и конструктивные особенности обслуживаемых автомобилей;</w:t>
            </w:r>
          </w:p>
          <w:p w:rsidR="004D75B9" w:rsidRPr="001619F8" w:rsidRDefault="004D75B9" w:rsidP="003F53B6">
            <w:pPr>
              <w:jc w:val="both"/>
              <w:rPr>
                <w:color w:val="000000"/>
              </w:rPr>
            </w:pPr>
            <w:r w:rsidRPr="001619F8">
              <w:rPr>
                <w:color w:val="000000"/>
              </w:rPr>
              <w:t>правила проверки на точность и наладки узлов системы;</w:t>
            </w:r>
          </w:p>
          <w:p w:rsidR="004D75B9" w:rsidRPr="001619F8" w:rsidRDefault="004D75B9" w:rsidP="003F53B6">
            <w:pPr>
              <w:jc w:val="both"/>
              <w:rPr>
                <w:color w:val="000000"/>
              </w:rPr>
            </w:pPr>
            <w:r w:rsidRPr="001619F8">
              <w:rPr>
                <w:color w:val="000000"/>
              </w:rPr>
              <w:t>последовательность ведения процесса заправки транспортных средств;</w:t>
            </w:r>
          </w:p>
          <w:p w:rsidR="004D75B9" w:rsidRPr="001619F8" w:rsidRDefault="004D75B9" w:rsidP="003F53B6">
            <w:pPr>
              <w:jc w:val="both"/>
              <w:rPr>
                <w:rFonts w:eastAsia="Calibri"/>
              </w:rPr>
            </w:pPr>
            <w:r w:rsidRPr="001619F8">
              <w:rPr>
                <w:color w:val="000000"/>
              </w:rPr>
              <w:t>порядок отпуска и оплаты нефтепродуктов по платежным документам.</w:t>
            </w:r>
          </w:p>
        </w:tc>
      </w:tr>
      <w:tr w:rsidR="004D75B9" w:rsidRPr="001619F8" w:rsidTr="004D5561">
        <w:tc>
          <w:tcPr>
            <w:tcW w:w="1384" w:type="dxa"/>
          </w:tcPr>
          <w:p w:rsidR="004D75B9" w:rsidRPr="001619F8" w:rsidRDefault="004D75B9" w:rsidP="003F53B6">
            <w:pPr>
              <w:jc w:val="center"/>
            </w:pPr>
            <w:r>
              <w:lastRenderedPageBreak/>
              <w:t>МДК.01.03</w:t>
            </w:r>
          </w:p>
        </w:tc>
        <w:tc>
          <w:tcPr>
            <w:tcW w:w="1497" w:type="dxa"/>
          </w:tcPr>
          <w:p w:rsidR="004D75B9" w:rsidRPr="001619F8" w:rsidRDefault="004D75B9" w:rsidP="003F53B6">
            <w:pPr>
              <w:rPr>
                <w:rFonts w:eastAsia="Calibri"/>
              </w:rPr>
            </w:pPr>
            <w:r w:rsidRPr="001619F8">
              <w:rPr>
                <w:rFonts w:eastAsia="Calibri"/>
              </w:rPr>
              <w:t>Диагностика топливной аппаратуры автомобилей</w:t>
            </w:r>
          </w:p>
        </w:tc>
        <w:tc>
          <w:tcPr>
            <w:tcW w:w="1253" w:type="dxa"/>
          </w:tcPr>
          <w:p w:rsidR="004D75B9" w:rsidRPr="001619F8" w:rsidRDefault="004D75B9" w:rsidP="003F53B6">
            <w:pPr>
              <w:jc w:val="center"/>
            </w:pPr>
            <w:r>
              <w:t>186/12</w:t>
            </w:r>
            <w:r w:rsidRPr="001619F8">
              <w:t>8</w:t>
            </w:r>
          </w:p>
        </w:tc>
        <w:tc>
          <w:tcPr>
            <w:tcW w:w="5897" w:type="dxa"/>
          </w:tcPr>
          <w:p w:rsidR="004D75B9" w:rsidRPr="001619F8" w:rsidRDefault="004D75B9" w:rsidP="003F53B6">
            <w:pPr>
              <w:rPr>
                <w:rFonts w:eastAsia="Calibri"/>
              </w:rPr>
            </w:pPr>
            <w:r w:rsidRPr="001619F8">
              <w:rPr>
                <w:rFonts w:eastAsia="Calibri"/>
              </w:rPr>
              <w:t>уметь диагностировать топливную аппаратуру автомобилей</w:t>
            </w:r>
          </w:p>
        </w:tc>
      </w:tr>
      <w:tr w:rsidR="004D75B9" w:rsidRPr="001619F8" w:rsidTr="004D5561">
        <w:tc>
          <w:tcPr>
            <w:tcW w:w="1384" w:type="dxa"/>
          </w:tcPr>
          <w:p w:rsidR="004D75B9" w:rsidRPr="001619F8" w:rsidRDefault="004D75B9" w:rsidP="003F53B6">
            <w:pPr>
              <w:jc w:val="center"/>
            </w:pPr>
            <w:r>
              <w:t>МДК.02.02</w:t>
            </w:r>
          </w:p>
        </w:tc>
        <w:tc>
          <w:tcPr>
            <w:tcW w:w="1497" w:type="dxa"/>
          </w:tcPr>
          <w:p w:rsidR="004D75B9" w:rsidRPr="001619F8" w:rsidRDefault="004D75B9" w:rsidP="003F53B6">
            <w:pPr>
              <w:rPr>
                <w:rFonts w:eastAsia="Calibri"/>
              </w:rPr>
            </w:pPr>
            <w:r w:rsidRPr="001619F8">
              <w:rPr>
                <w:rFonts w:eastAsia="Calibri"/>
              </w:rPr>
              <w:t>Лицензирование и сертификация на автомобильном транспорте</w:t>
            </w:r>
          </w:p>
        </w:tc>
        <w:tc>
          <w:tcPr>
            <w:tcW w:w="1253" w:type="dxa"/>
          </w:tcPr>
          <w:p w:rsidR="004D75B9" w:rsidRPr="001619F8" w:rsidRDefault="004D75B9" w:rsidP="003F53B6">
            <w:pPr>
              <w:jc w:val="center"/>
            </w:pPr>
            <w:r>
              <w:t>68</w:t>
            </w:r>
            <w:r w:rsidRPr="001619F8">
              <w:t>/</w:t>
            </w:r>
          </w:p>
          <w:p w:rsidR="004D75B9" w:rsidRPr="001619F8" w:rsidRDefault="004D75B9" w:rsidP="003F53B6">
            <w:pPr>
              <w:jc w:val="center"/>
            </w:pPr>
            <w:r>
              <w:t>4</w:t>
            </w:r>
            <w:r w:rsidRPr="001619F8">
              <w:t>8</w:t>
            </w:r>
          </w:p>
        </w:tc>
        <w:tc>
          <w:tcPr>
            <w:tcW w:w="5897" w:type="dxa"/>
          </w:tcPr>
          <w:p w:rsidR="004D75B9" w:rsidRPr="001619F8" w:rsidRDefault="004D75B9" w:rsidP="003F53B6">
            <w:pPr>
              <w:rPr>
                <w:rFonts w:eastAsia="Calibri"/>
              </w:rPr>
            </w:pPr>
            <w:r w:rsidRPr="001619F8">
              <w:rPr>
                <w:rFonts w:eastAsia="Calibri"/>
              </w:rPr>
              <w:t>Знать основные понятия и определения лицензирования и сертификации;</w:t>
            </w:r>
          </w:p>
          <w:p w:rsidR="004D75B9" w:rsidRPr="001619F8" w:rsidRDefault="004D75B9" w:rsidP="003F53B6">
            <w:pPr>
              <w:rPr>
                <w:rFonts w:eastAsia="Calibri"/>
              </w:rPr>
            </w:pPr>
            <w:r w:rsidRPr="001619F8">
              <w:rPr>
                <w:rFonts w:eastAsia="Calibri"/>
              </w:rPr>
              <w:t>Уметь применять документацию системы качества, применять основные правила и документы по лицензированию и системе сертификации РФ</w:t>
            </w:r>
          </w:p>
        </w:tc>
      </w:tr>
      <w:tr w:rsidR="004D75B9" w:rsidRPr="001619F8" w:rsidTr="004D5561">
        <w:tc>
          <w:tcPr>
            <w:tcW w:w="1384" w:type="dxa"/>
          </w:tcPr>
          <w:p w:rsidR="004D75B9" w:rsidRDefault="004D75B9" w:rsidP="003F53B6">
            <w:pPr>
              <w:jc w:val="center"/>
            </w:pPr>
            <w:r>
              <w:t xml:space="preserve">МДК.03.02 </w:t>
            </w:r>
          </w:p>
        </w:tc>
        <w:tc>
          <w:tcPr>
            <w:tcW w:w="1497" w:type="dxa"/>
          </w:tcPr>
          <w:p w:rsidR="004D75B9" w:rsidRPr="001619F8" w:rsidRDefault="004D75B9" w:rsidP="003F53B6">
            <w:pPr>
              <w:rPr>
                <w:rFonts w:eastAsia="Calibri"/>
              </w:rPr>
            </w:pPr>
            <w:r>
              <w:rPr>
                <w:rFonts w:eastAsia="Calibri"/>
              </w:rPr>
              <w:t>Теоретическая подготовка водителей категории «С»</w:t>
            </w:r>
          </w:p>
        </w:tc>
        <w:tc>
          <w:tcPr>
            <w:tcW w:w="1253" w:type="dxa"/>
          </w:tcPr>
          <w:p w:rsidR="004D75B9" w:rsidRDefault="004D75B9" w:rsidP="003F53B6">
            <w:pPr>
              <w:jc w:val="center"/>
            </w:pPr>
            <w:r>
              <w:t>252/168</w:t>
            </w:r>
          </w:p>
        </w:tc>
        <w:tc>
          <w:tcPr>
            <w:tcW w:w="5897" w:type="dxa"/>
          </w:tcPr>
          <w:p w:rsidR="004D75B9" w:rsidRPr="001619F8" w:rsidRDefault="004D75B9" w:rsidP="003F53B6">
            <w:pPr>
              <w:rPr>
                <w:rFonts w:eastAsia="Calibri"/>
              </w:rPr>
            </w:pPr>
            <w:r w:rsidRPr="001619F8">
              <w:rPr>
                <w:rFonts w:eastAsia="Calibri"/>
              </w:rPr>
              <w:t xml:space="preserve">Знать основные понятия и определения </w:t>
            </w:r>
            <w:r>
              <w:rPr>
                <w:rFonts w:eastAsia="Calibri"/>
              </w:rPr>
              <w:t>для водителя категории «С»</w:t>
            </w:r>
          </w:p>
          <w:p w:rsidR="004D75B9" w:rsidRPr="00705F60" w:rsidRDefault="004D75B9" w:rsidP="003F53B6">
            <w:pPr>
              <w:pStyle w:val="c5"/>
              <w:spacing w:before="0" w:beforeAutospacing="0" w:after="0" w:afterAutospacing="0"/>
              <w:jc w:val="both"/>
              <w:rPr>
                <w:color w:val="000000"/>
              </w:rPr>
            </w:pPr>
            <w:r w:rsidRPr="001619F8">
              <w:rPr>
                <w:rFonts w:eastAsia="Calibri"/>
              </w:rPr>
              <w:t xml:space="preserve">Уметь применять </w:t>
            </w:r>
            <w:r>
              <w:rPr>
                <w:rFonts w:eastAsia="Calibri"/>
              </w:rPr>
              <w:t xml:space="preserve"> права водителя категории «С»</w:t>
            </w:r>
            <w:r w:rsidRPr="00705F60">
              <w:rPr>
                <w:rStyle w:val="c28"/>
                <w:color w:val="000000"/>
              </w:rPr>
              <w:t xml:space="preserve"> уметь:</w:t>
            </w:r>
          </w:p>
          <w:p w:rsidR="004D75B9" w:rsidRPr="00705F60" w:rsidRDefault="004D75B9" w:rsidP="003F53B6">
            <w:pPr>
              <w:pStyle w:val="c5"/>
              <w:spacing w:before="0" w:beforeAutospacing="0" w:after="0" w:afterAutospacing="0"/>
              <w:jc w:val="both"/>
              <w:rPr>
                <w:color w:val="000000"/>
              </w:rPr>
            </w:pPr>
            <w:r w:rsidRPr="00705F60">
              <w:rPr>
                <w:rStyle w:val="c28"/>
                <w:color w:val="000000"/>
              </w:rPr>
              <w:t>давать характеристики отдельным видам транспорта по основным технико-эксплуатационным показателям, выбирать подвижный состав в соответствии с его эксплуатационными качествами, рассчитывать технико-экономические показатели работы и производительности подвижного состава, работать с нормативной и правовой документацией по организации перевозок, выбирать формы организации труда водителей  и составлять графики их работы.</w:t>
            </w:r>
          </w:p>
          <w:p w:rsidR="004D75B9" w:rsidRPr="00705F60" w:rsidRDefault="004D75B9" w:rsidP="003F53B6">
            <w:pPr>
              <w:pStyle w:val="c5"/>
              <w:spacing w:before="0" w:beforeAutospacing="0" w:after="0" w:afterAutospacing="0"/>
              <w:jc w:val="both"/>
              <w:rPr>
                <w:color w:val="000000"/>
              </w:rPr>
            </w:pPr>
            <w:r w:rsidRPr="00705F60">
              <w:rPr>
                <w:rStyle w:val="c28"/>
                <w:color w:val="000000"/>
              </w:rPr>
              <w:t>В результате освоения дисциплины обучающийся должен знать:</w:t>
            </w:r>
          </w:p>
          <w:p w:rsidR="004D75B9" w:rsidRPr="001619F8" w:rsidRDefault="004D75B9" w:rsidP="003F53B6">
            <w:pPr>
              <w:rPr>
                <w:rFonts w:eastAsia="Calibri"/>
              </w:rPr>
            </w:pPr>
            <w:r w:rsidRPr="00705F60">
              <w:rPr>
                <w:rStyle w:val="c28"/>
                <w:color w:val="000000"/>
              </w:rPr>
              <w:t>значение и роль автотранспорта, виды автоперевозок, структуру управления перевозками, функции и задачи  основных служб АТП, классификацию подвижного состава, его основные эксплуатационные качества, классификацию грузов, технико-экономические показатели работы подвижного состава на перевозках грузов, виды маршрутов, устав автомобильного транспорта, технику безопасности при выполнении погрузочно-разгрузочных работ,  технологию и специфику перевозок грузов строительства, роль и значение автомобильного транспорта, структуру управления им, принцип организации перевозок.</w:t>
            </w:r>
          </w:p>
        </w:tc>
      </w:tr>
    </w:tbl>
    <w:p w:rsidR="004D75B9" w:rsidRDefault="004D75B9" w:rsidP="004D75B9">
      <w:pPr>
        <w:pStyle w:val="Style77"/>
        <w:widowControl/>
        <w:spacing w:before="29" w:line="274" w:lineRule="exact"/>
        <w:ind w:firstLine="0"/>
        <w:jc w:val="left"/>
        <w:rPr>
          <w:rStyle w:val="FontStyle170"/>
        </w:rPr>
      </w:pPr>
    </w:p>
    <w:p w:rsidR="007E1239" w:rsidRDefault="007E1239" w:rsidP="005E4476">
      <w:pPr>
        <w:pStyle w:val="Style91"/>
        <w:widowControl/>
        <w:spacing w:line="240" w:lineRule="exact"/>
        <w:jc w:val="left"/>
        <w:rPr>
          <w:sz w:val="20"/>
          <w:szCs w:val="20"/>
        </w:rPr>
      </w:pPr>
    </w:p>
    <w:p w:rsidR="00317F3A" w:rsidRDefault="003B7EF8">
      <w:pPr>
        <w:pStyle w:val="Style91"/>
        <w:widowControl/>
        <w:spacing w:before="53" w:line="240" w:lineRule="auto"/>
        <w:ind w:left="979"/>
        <w:jc w:val="left"/>
        <w:rPr>
          <w:rStyle w:val="FontStyle171"/>
        </w:rPr>
      </w:pPr>
      <w:r>
        <w:rPr>
          <w:rStyle w:val="FontStyle171"/>
        </w:rPr>
        <w:t>6.2 Требования к организации практик</w:t>
      </w:r>
    </w:p>
    <w:p w:rsidR="00317F3A" w:rsidRDefault="00317F3A">
      <w:pPr>
        <w:pStyle w:val="Style77"/>
        <w:widowControl/>
        <w:spacing w:line="240" w:lineRule="exact"/>
        <w:ind w:firstLine="845"/>
        <w:rPr>
          <w:sz w:val="20"/>
          <w:szCs w:val="20"/>
        </w:rPr>
      </w:pPr>
    </w:p>
    <w:p w:rsidR="00317F3A" w:rsidRDefault="003B7EF8">
      <w:pPr>
        <w:pStyle w:val="Style77"/>
        <w:widowControl/>
        <w:spacing w:before="34" w:line="274" w:lineRule="exact"/>
        <w:ind w:firstLine="845"/>
        <w:rPr>
          <w:rStyle w:val="FontStyle170"/>
        </w:rPr>
      </w:pPr>
      <w:r>
        <w:rPr>
          <w:rStyle w:val="FontStyle170"/>
        </w:rPr>
        <w:t>Практика представляет собой вид учебных занятий, обеспечивающих практико-ориентированную подготовку обучающихся. По данной специальности предусматриваются следующие виды практик: учебная и производственная. Производственная практика состоит из двух этапов: практики по профилю специальности и преддипломной практики.</w:t>
      </w:r>
    </w:p>
    <w:p w:rsidR="00317F3A" w:rsidRDefault="003B7EF8">
      <w:pPr>
        <w:pStyle w:val="Style77"/>
        <w:widowControl/>
        <w:spacing w:line="274" w:lineRule="exact"/>
        <w:ind w:firstLine="854"/>
        <w:rPr>
          <w:rStyle w:val="FontStyle170"/>
        </w:rPr>
      </w:pPr>
      <w:r>
        <w:rPr>
          <w:rStyle w:val="FontStyle170"/>
        </w:rPr>
        <w:lastRenderedPageBreak/>
        <w:t>Общая продолж</w:t>
      </w:r>
      <w:r w:rsidR="007B5499">
        <w:rPr>
          <w:rStyle w:val="FontStyle170"/>
        </w:rPr>
        <w:t>ительность учебной практики - 13</w:t>
      </w:r>
      <w:r>
        <w:rPr>
          <w:rStyle w:val="FontStyle170"/>
        </w:rPr>
        <w:t xml:space="preserve"> недель, производственной практик</w:t>
      </w:r>
      <w:r w:rsidR="007B5499">
        <w:rPr>
          <w:rStyle w:val="FontStyle170"/>
        </w:rPr>
        <w:t>и (по профилю специальности) - 13</w:t>
      </w:r>
      <w:r>
        <w:rPr>
          <w:rStyle w:val="FontStyle170"/>
        </w:rPr>
        <w:t xml:space="preserve"> недель, производственной практики (преддипломной) - 4 недели.</w:t>
      </w:r>
    </w:p>
    <w:p w:rsidR="00317F3A" w:rsidRDefault="003B7EF8">
      <w:pPr>
        <w:pStyle w:val="Style77"/>
        <w:widowControl/>
        <w:spacing w:line="274" w:lineRule="exact"/>
        <w:rPr>
          <w:rStyle w:val="FontStyle170"/>
        </w:rPr>
      </w:pPr>
      <w:r>
        <w:rPr>
          <w:rStyle w:val="FontStyle170"/>
        </w:rPr>
        <w:t xml:space="preserve">Учебная практика и производственная практика (по профилю специальности) проводятся при освоении студентами профессиональных компетенций в рамках профессиональных модулей и реализовываются концентрированно в несколько периодов, чередуясь с теоретическими занятиями в рамках профессиональных модулей. Преддипломная практика проводится после изучения всех элементов </w:t>
      </w:r>
      <w:r w:rsidR="007B5499">
        <w:rPr>
          <w:rStyle w:val="FontStyle170"/>
        </w:rPr>
        <w:t xml:space="preserve"> ППССЗ.</w:t>
      </w:r>
    </w:p>
    <w:p w:rsidR="00317F3A" w:rsidRDefault="003B7EF8">
      <w:pPr>
        <w:pStyle w:val="Style77"/>
        <w:widowControl/>
        <w:tabs>
          <w:tab w:val="left" w:leader="underscore" w:pos="10085"/>
        </w:tabs>
        <w:spacing w:line="274" w:lineRule="exact"/>
        <w:rPr>
          <w:rStyle w:val="FontStyle170"/>
        </w:rPr>
      </w:pPr>
      <w:r>
        <w:rPr>
          <w:rStyle w:val="FontStyle170"/>
        </w:rPr>
        <w:t>Учебная практика проводится на базе образовательного учреждения. Производственная</w:t>
      </w:r>
      <w:r>
        <w:rPr>
          <w:rStyle w:val="FontStyle170"/>
        </w:rPr>
        <w:br/>
        <w:t>практика проводится в организациях, направление деятельности которых соответствует</w:t>
      </w:r>
      <w:r>
        <w:rPr>
          <w:rStyle w:val="FontStyle170"/>
        </w:rPr>
        <w:br/>
        <w:t>профилю подготовки обучающихся. Основными базами практики студентов на основе</w:t>
      </w:r>
      <w:r>
        <w:rPr>
          <w:rStyle w:val="FontStyle170"/>
        </w:rPr>
        <w:br/>
      </w:r>
      <w:r>
        <w:rPr>
          <w:rStyle w:val="FontStyle170"/>
          <w:u w:val="single"/>
        </w:rPr>
        <w:t>контрактов, договоров с организациями являются:</w:t>
      </w:r>
      <w:r>
        <w:rPr>
          <w:rStyle w:val="FontStyle170"/>
        </w:rPr>
        <w:tab/>
      </w:r>
    </w:p>
    <w:tbl>
      <w:tblPr>
        <w:tblW w:w="0" w:type="auto"/>
        <w:tblInd w:w="40" w:type="dxa"/>
        <w:tblLayout w:type="fixed"/>
        <w:tblCellMar>
          <w:left w:w="40" w:type="dxa"/>
          <w:right w:w="40" w:type="dxa"/>
        </w:tblCellMar>
        <w:tblLook w:val="0000"/>
      </w:tblPr>
      <w:tblGrid>
        <w:gridCol w:w="907"/>
        <w:gridCol w:w="9165"/>
      </w:tblGrid>
      <w:tr w:rsidR="00317F3A" w:rsidTr="007B5499">
        <w:tc>
          <w:tcPr>
            <w:tcW w:w="907" w:type="dxa"/>
            <w:tcBorders>
              <w:top w:val="single" w:sz="6" w:space="0" w:color="auto"/>
              <w:left w:val="single" w:sz="6" w:space="0" w:color="auto"/>
              <w:bottom w:val="single" w:sz="6" w:space="0" w:color="auto"/>
              <w:right w:val="single" w:sz="6" w:space="0" w:color="auto"/>
            </w:tcBorders>
          </w:tcPr>
          <w:p w:rsidR="00317F3A" w:rsidRDefault="003B7EF8">
            <w:pPr>
              <w:pStyle w:val="Style104"/>
              <w:widowControl/>
              <w:ind w:left="370"/>
              <w:rPr>
                <w:rStyle w:val="FontStyle208"/>
              </w:rPr>
            </w:pPr>
            <w:r>
              <w:rPr>
                <w:rStyle w:val="FontStyle208"/>
              </w:rPr>
              <w:t>№</w:t>
            </w:r>
          </w:p>
          <w:p w:rsidR="00317F3A" w:rsidRDefault="003B7EF8">
            <w:pPr>
              <w:pStyle w:val="Style143"/>
              <w:widowControl/>
              <w:ind w:left="370"/>
              <w:rPr>
                <w:rStyle w:val="FontStyle209"/>
              </w:rPr>
            </w:pPr>
            <w:r>
              <w:rPr>
                <w:rStyle w:val="FontStyle209"/>
              </w:rPr>
              <w:t>ПП</w:t>
            </w:r>
          </w:p>
        </w:tc>
        <w:tc>
          <w:tcPr>
            <w:tcW w:w="9165" w:type="dxa"/>
            <w:tcBorders>
              <w:top w:val="single" w:sz="6" w:space="0" w:color="auto"/>
              <w:left w:val="single" w:sz="6" w:space="0" w:color="auto"/>
              <w:bottom w:val="single" w:sz="6" w:space="0" w:color="auto"/>
              <w:right w:val="single" w:sz="6" w:space="0" w:color="auto"/>
            </w:tcBorders>
          </w:tcPr>
          <w:p w:rsidR="00317F3A" w:rsidRDefault="003B7EF8">
            <w:pPr>
              <w:pStyle w:val="Style117"/>
              <w:widowControl/>
              <w:ind w:left="3739"/>
              <w:rPr>
                <w:rStyle w:val="FontStyle169"/>
              </w:rPr>
            </w:pPr>
            <w:r>
              <w:rPr>
                <w:rStyle w:val="FontStyle169"/>
              </w:rPr>
              <w:t>Организация</w:t>
            </w:r>
          </w:p>
        </w:tc>
      </w:tr>
      <w:tr w:rsidR="00317F3A" w:rsidTr="007B5499">
        <w:tc>
          <w:tcPr>
            <w:tcW w:w="907" w:type="dxa"/>
            <w:tcBorders>
              <w:top w:val="single" w:sz="6" w:space="0" w:color="auto"/>
              <w:left w:val="single" w:sz="6" w:space="0" w:color="auto"/>
              <w:bottom w:val="single" w:sz="6" w:space="0" w:color="auto"/>
              <w:right w:val="single" w:sz="6" w:space="0" w:color="auto"/>
            </w:tcBorders>
          </w:tcPr>
          <w:p w:rsidR="00317F3A" w:rsidRDefault="003B7EF8">
            <w:pPr>
              <w:pStyle w:val="Style137"/>
              <w:widowControl/>
              <w:rPr>
                <w:rStyle w:val="FontStyle168"/>
              </w:rPr>
            </w:pPr>
            <w:r>
              <w:rPr>
                <w:rStyle w:val="FontStyle168"/>
              </w:rPr>
              <w:t>1.</w:t>
            </w:r>
          </w:p>
        </w:tc>
        <w:tc>
          <w:tcPr>
            <w:tcW w:w="9165" w:type="dxa"/>
            <w:tcBorders>
              <w:top w:val="single" w:sz="6" w:space="0" w:color="auto"/>
              <w:left w:val="single" w:sz="6" w:space="0" w:color="auto"/>
              <w:bottom w:val="single" w:sz="6" w:space="0" w:color="auto"/>
              <w:right w:val="single" w:sz="6" w:space="0" w:color="auto"/>
            </w:tcBorders>
          </w:tcPr>
          <w:p w:rsidR="00317F3A" w:rsidRDefault="003B7EF8" w:rsidP="007B5499">
            <w:pPr>
              <w:pStyle w:val="Style137"/>
              <w:widowControl/>
              <w:rPr>
                <w:rStyle w:val="FontStyle168"/>
              </w:rPr>
            </w:pPr>
            <w:r>
              <w:rPr>
                <w:rStyle w:val="FontStyle168"/>
              </w:rPr>
              <w:t>ГУЛ ДХ АК «</w:t>
            </w:r>
            <w:r w:rsidR="007B5499">
              <w:rPr>
                <w:rStyle w:val="FontStyle168"/>
              </w:rPr>
              <w:t xml:space="preserve"> Троицкое </w:t>
            </w:r>
            <w:r>
              <w:rPr>
                <w:rStyle w:val="FontStyle168"/>
              </w:rPr>
              <w:t>ДСУ»</w:t>
            </w:r>
          </w:p>
        </w:tc>
      </w:tr>
      <w:tr w:rsidR="00317F3A" w:rsidTr="007B5499">
        <w:tc>
          <w:tcPr>
            <w:tcW w:w="907" w:type="dxa"/>
            <w:tcBorders>
              <w:top w:val="single" w:sz="6" w:space="0" w:color="auto"/>
              <w:left w:val="single" w:sz="6" w:space="0" w:color="auto"/>
              <w:bottom w:val="single" w:sz="6" w:space="0" w:color="auto"/>
              <w:right w:val="single" w:sz="6" w:space="0" w:color="auto"/>
            </w:tcBorders>
          </w:tcPr>
          <w:p w:rsidR="00317F3A" w:rsidRDefault="003B7EF8">
            <w:pPr>
              <w:pStyle w:val="Style137"/>
              <w:widowControl/>
              <w:rPr>
                <w:rStyle w:val="FontStyle168"/>
              </w:rPr>
            </w:pPr>
            <w:r>
              <w:rPr>
                <w:rStyle w:val="FontStyle168"/>
              </w:rPr>
              <w:t>2.</w:t>
            </w:r>
          </w:p>
        </w:tc>
        <w:tc>
          <w:tcPr>
            <w:tcW w:w="9165" w:type="dxa"/>
            <w:tcBorders>
              <w:top w:val="single" w:sz="6" w:space="0" w:color="auto"/>
              <w:left w:val="single" w:sz="6" w:space="0" w:color="auto"/>
              <w:bottom w:val="single" w:sz="6" w:space="0" w:color="auto"/>
              <w:right w:val="single" w:sz="6" w:space="0" w:color="auto"/>
            </w:tcBorders>
          </w:tcPr>
          <w:p w:rsidR="00317F3A" w:rsidRDefault="003B7EF8" w:rsidP="007B5499">
            <w:pPr>
              <w:pStyle w:val="Style137"/>
              <w:widowControl/>
              <w:rPr>
                <w:rStyle w:val="FontStyle168"/>
              </w:rPr>
            </w:pPr>
            <w:r>
              <w:rPr>
                <w:rStyle w:val="FontStyle168"/>
              </w:rPr>
              <w:t xml:space="preserve">ИП </w:t>
            </w:r>
            <w:r w:rsidR="007B5499">
              <w:rPr>
                <w:rStyle w:val="FontStyle168"/>
              </w:rPr>
              <w:t xml:space="preserve"> «У Иваныча</w:t>
            </w:r>
            <w:r w:rsidR="00316E83">
              <w:rPr>
                <w:rStyle w:val="FontStyle168"/>
              </w:rPr>
              <w:t>»</w:t>
            </w:r>
          </w:p>
        </w:tc>
      </w:tr>
      <w:tr w:rsidR="00317F3A" w:rsidTr="007B5499">
        <w:tc>
          <w:tcPr>
            <w:tcW w:w="907" w:type="dxa"/>
            <w:tcBorders>
              <w:top w:val="single" w:sz="6" w:space="0" w:color="auto"/>
              <w:left w:val="single" w:sz="6" w:space="0" w:color="auto"/>
              <w:bottom w:val="single" w:sz="6" w:space="0" w:color="auto"/>
              <w:right w:val="single" w:sz="6" w:space="0" w:color="auto"/>
            </w:tcBorders>
          </w:tcPr>
          <w:p w:rsidR="00317F3A" w:rsidRDefault="003B7EF8">
            <w:pPr>
              <w:pStyle w:val="Style137"/>
              <w:widowControl/>
              <w:rPr>
                <w:rStyle w:val="FontStyle168"/>
              </w:rPr>
            </w:pPr>
            <w:r>
              <w:rPr>
                <w:rStyle w:val="FontStyle168"/>
              </w:rPr>
              <w:t>3.</w:t>
            </w:r>
          </w:p>
        </w:tc>
        <w:tc>
          <w:tcPr>
            <w:tcW w:w="9165" w:type="dxa"/>
            <w:tcBorders>
              <w:top w:val="single" w:sz="6" w:space="0" w:color="auto"/>
              <w:left w:val="single" w:sz="6" w:space="0" w:color="auto"/>
              <w:bottom w:val="single" w:sz="6" w:space="0" w:color="auto"/>
              <w:right w:val="single" w:sz="6" w:space="0" w:color="auto"/>
            </w:tcBorders>
          </w:tcPr>
          <w:p w:rsidR="00317F3A" w:rsidRDefault="003B7EF8" w:rsidP="007B5499">
            <w:pPr>
              <w:pStyle w:val="Style137"/>
              <w:widowControl/>
              <w:rPr>
                <w:rStyle w:val="FontStyle168"/>
              </w:rPr>
            </w:pPr>
            <w:r>
              <w:rPr>
                <w:rStyle w:val="FontStyle168"/>
              </w:rPr>
              <w:t xml:space="preserve">ИП </w:t>
            </w:r>
            <w:r w:rsidR="007B5499">
              <w:rPr>
                <w:rStyle w:val="FontStyle168"/>
              </w:rPr>
              <w:t xml:space="preserve"> «Надежда»</w:t>
            </w:r>
          </w:p>
        </w:tc>
      </w:tr>
      <w:tr w:rsidR="00317F3A" w:rsidTr="007B5499">
        <w:tc>
          <w:tcPr>
            <w:tcW w:w="907" w:type="dxa"/>
            <w:tcBorders>
              <w:top w:val="single" w:sz="6" w:space="0" w:color="auto"/>
              <w:left w:val="single" w:sz="6" w:space="0" w:color="auto"/>
              <w:bottom w:val="single" w:sz="6" w:space="0" w:color="auto"/>
              <w:right w:val="single" w:sz="6" w:space="0" w:color="auto"/>
            </w:tcBorders>
          </w:tcPr>
          <w:p w:rsidR="00317F3A" w:rsidRDefault="007B5499">
            <w:pPr>
              <w:pStyle w:val="Style137"/>
              <w:widowControl/>
              <w:rPr>
                <w:rStyle w:val="FontStyle168"/>
              </w:rPr>
            </w:pPr>
            <w:r>
              <w:rPr>
                <w:rStyle w:val="FontStyle168"/>
              </w:rPr>
              <w:t>4.</w:t>
            </w:r>
          </w:p>
        </w:tc>
        <w:tc>
          <w:tcPr>
            <w:tcW w:w="9165" w:type="dxa"/>
            <w:tcBorders>
              <w:top w:val="single" w:sz="6" w:space="0" w:color="auto"/>
              <w:left w:val="single" w:sz="6" w:space="0" w:color="auto"/>
              <w:bottom w:val="single" w:sz="6" w:space="0" w:color="auto"/>
              <w:right w:val="single" w:sz="6" w:space="0" w:color="auto"/>
            </w:tcBorders>
          </w:tcPr>
          <w:p w:rsidR="00317F3A" w:rsidRDefault="003B7EF8">
            <w:pPr>
              <w:pStyle w:val="Style137"/>
              <w:widowControl/>
              <w:rPr>
                <w:rStyle w:val="FontStyle168"/>
              </w:rPr>
            </w:pPr>
            <w:r>
              <w:rPr>
                <w:rStyle w:val="FontStyle168"/>
              </w:rPr>
              <w:t>ООО «Нива»</w:t>
            </w:r>
          </w:p>
        </w:tc>
      </w:tr>
      <w:tr w:rsidR="00317F3A" w:rsidTr="007B5499">
        <w:tc>
          <w:tcPr>
            <w:tcW w:w="907" w:type="dxa"/>
            <w:tcBorders>
              <w:top w:val="single" w:sz="6" w:space="0" w:color="auto"/>
              <w:left w:val="single" w:sz="6" w:space="0" w:color="auto"/>
              <w:bottom w:val="single" w:sz="6" w:space="0" w:color="auto"/>
              <w:right w:val="single" w:sz="6" w:space="0" w:color="auto"/>
            </w:tcBorders>
          </w:tcPr>
          <w:p w:rsidR="00317F3A" w:rsidRDefault="007B5499">
            <w:pPr>
              <w:pStyle w:val="Style137"/>
              <w:widowControl/>
              <w:rPr>
                <w:rStyle w:val="FontStyle168"/>
              </w:rPr>
            </w:pPr>
            <w:r>
              <w:rPr>
                <w:rStyle w:val="FontStyle168"/>
              </w:rPr>
              <w:t>5.</w:t>
            </w:r>
          </w:p>
        </w:tc>
        <w:tc>
          <w:tcPr>
            <w:tcW w:w="9165" w:type="dxa"/>
            <w:tcBorders>
              <w:top w:val="single" w:sz="6" w:space="0" w:color="auto"/>
              <w:left w:val="single" w:sz="6" w:space="0" w:color="auto"/>
              <w:bottom w:val="single" w:sz="6" w:space="0" w:color="auto"/>
              <w:right w:val="single" w:sz="6" w:space="0" w:color="auto"/>
            </w:tcBorders>
          </w:tcPr>
          <w:p w:rsidR="00317F3A" w:rsidRDefault="007B5499">
            <w:pPr>
              <w:pStyle w:val="Style137"/>
              <w:widowControl/>
              <w:rPr>
                <w:rStyle w:val="FontStyle168"/>
              </w:rPr>
            </w:pPr>
            <w:r>
              <w:rPr>
                <w:rStyle w:val="FontStyle168"/>
              </w:rPr>
              <w:t>КХ «Меркер»</w:t>
            </w:r>
          </w:p>
        </w:tc>
      </w:tr>
      <w:tr w:rsidR="00317F3A" w:rsidTr="007B5499">
        <w:tc>
          <w:tcPr>
            <w:tcW w:w="907" w:type="dxa"/>
            <w:tcBorders>
              <w:top w:val="single" w:sz="6" w:space="0" w:color="auto"/>
              <w:left w:val="single" w:sz="6" w:space="0" w:color="auto"/>
              <w:bottom w:val="single" w:sz="6" w:space="0" w:color="auto"/>
              <w:right w:val="single" w:sz="6" w:space="0" w:color="auto"/>
            </w:tcBorders>
          </w:tcPr>
          <w:p w:rsidR="00317F3A" w:rsidRDefault="007B5499">
            <w:pPr>
              <w:pStyle w:val="Style137"/>
              <w:widowControl/>
              <w:rPr>
                <w:rStyle w:val="FontStyle168"/>
              </w:rPr>
            </w:pPr>
            <w:r>
              <w:rPr>
                <w:rStyle w:val="FontStyle168"/>
              </w:rPr>
              <w:t>6.</w:t>
            </w:r>
          </w:p>
        </w:tc>
        <w:tc>
          <w:tcPr>
            <w:tcW w:w="9165" w:type="dxa"/>
            <w:tcBorders>
              <w:top w:val="single" w:sz="6" w:space="0" w:color="auto"/>
              <w:left w:val="single" w:sz="6" w:space="0" w:color="auto"/>
              <w:bottom w:val="single" w:sz="6" w:space="0" w:color="auto"/>
              <w:right w:val="single" w:sz="6" w:space="0" w:color="auto"/>
            </w:tcBorders>
          </w:tcPr>
          <w:p w:rsidR="00317F3A" w:rsidRDefault="00316E83">
            <w:pPr>
              <w:pStyle w:val="Style137"/>
              <w:widowControl/>
              <w:rPr>
                <w:rStyle w:val="FontStyle168"/>
              </w:rPr>
            </w:pPr>
            <w:r>
              <w:rPr>
                <w:rStyle w:val="FontStyle168"/>
              </w:rPr>
              <w:t>КХ «Вектор»</w:t>
            </w:r>
          </w:p>
        </w:tc>
      </w:tr>
      <w:tr w:rsidR="00317F3A" w:rsidTr="007B5499">
        <w:tc>
          <w:tcPr>
            <w:tcW w:w="907" w:type="dxa"/>
            <w:tcBorders>
              <w:top w:val="single" w:sz="6" w:space="0" w:color="auto"/>
              <w:left w:val="single" w:sz="6" w:space="0" w:color="auto"/>
              <w:bottom w:val="single" w:sz="6" w:space="0" w:color="auto"/>
              <w:right w:val="single" w:sz="6" w:space="0" w:color="auto"/>
            </w:tcBorders>
          </w:tcPr>
          <w:p w:rsidR="00317F3A" w:rsidRDefault="007B5499">
            <w:pPr>
              <w:pStyle w:val="Style137"/>
              <w:widowControl/>
              <w:rPr>
                <w:rStyle w:val="FontStyle168"/>
              </w:rPr>
            </w:pPr>
            <w:r>
              <w:rPr>
                <w:rStyle w:val="FontStyle168"/>
              </w:rPr>
              <w:t>7.</w:t>
            </w:r>
          </w:p>
        </w:tc>
        <w:tc>
          <w:tcPr>
            <w:tcW w:w="9165" w:type="dxa"/>
            <w:tcBorders>
              <w:top w:val="single" w:sz="6" w:space="0" w:color="auto"/>
              <w:left w:val="single" w:sz="6" w:space="0" w:color="auto"/>
              <w:bottom w:val="single" w:sz="6" w:space="0" w:color="auto"/>
              <w:right w:val="single" w:sz="6" w:space="0" w:color="auto"/>
            </w:tcBorders>
          </w:tcPr>
          <w:p w:rsidR="00317F3A" w:rsidRDefault="00316E83">
            <w:pPr>
              <w:pStyle w:val="Style137"/>
              <w:widowControl/>
              <w:rPr>
                <w:rStyle w:val="FontStyle168"/>
              </w:rPr>
            </w:pPr>
            <w:r>
              <w:rPr>
                <w:rStyle w:val="FontStyle168"/>
              </w:rPr>
              <w:t>АТП «Троицкое»</w:t>
            </w:r>
          </w:p>
        </w:tc>
      </w:tr>
      <w:tr w:rsidR="00317F3A" w:rsidTr="007B5499">
        <w:tc>
          <w:tcPr>
            <w:tcW w:w="907" w:type="dxa"/>
            <w:tcBorders>
              <w:top w:val="single" w:sz="6" w:space="0" w:color="auto"/>
              <w:left w:val="single" w:sz="6" w:space="0" w:color="auto"/>
              <w:bottom w:val="single" w:sz="6" w:space="0" w:color="auto"/>
              <w:right w:val="single" w:sz="6" w:space="0" w:color="auto"/>
            </w:tcBorders>
          </w:tcPr>
          <w:p w:rsidR="00317F3A" w:rsidRDefault="007B5499">
            <w:pPr>
              <w:pStyle w:val="Style137"/>
              <w:widowControl/>
              <w:rPr>
                <w:rStyle w:val="FontStyle168"/>
              </w:rPr>
            </w:pPr>
            <w:r>
              <w:rPr>
                <w:rStyle w:val="FontStyle168"/>
              </w:rPr>
              <w:t>8.</w:t>
            </w:r>
          </w:p>
        </w:tc>
        <w:tc>
          <w:tcPr>
            <w:tcW w:w="9165" w:type="dxa"/>
            <w:tcBorders>
              <w:top w:val="single" w:sz="6" w:space="0" w:color="auto"/>
              <w:left w:val="single" w:sz="6" w:space="0" w:color="auto"/>
              <w:bottom w:val="single" w:sz="6" w:space="0" w:color="auto"/>
              <w:right w:val="single" w:sz="6" w:space="0" w:color="auto"/>
            </w:tcBorders>
          </w:tcPr>
          <w:p w:rsidR="00317F3A" w:rsidRDefault="00316E83">
            <w:pPr>
              <w:pStyle w:val="Style137"/>
              <w:widowControl/>
              <w:rPr>
                <w:rStyle w:val="FontStyle168"/>
              </w:rPr>
            </w:pPr>
            <w:r>
              <w:rPr>
                <w:rStyle w:val="FontStyle168"/>
              </w:rPr>
              <w:t>ООО «Традиция»</w:t>
            </w:r>
          </w:p>
        </w:tc>
      </w:tr>
      <w:tr w:rsidR="00317F3A" w:rsidTr="007B5499">
        <w:tc>
          <w:tcPr>
            <w:tcW w:w="907" w:type="dxa"/>
            <w:tcBorders>
              <w:top w:val="single" w:sz="6" w:space="0" w:color="auto"/>
              <w:left w:val="single" w:sz="6" w:space="0" w:color="auto"/>
              <w:bottom w:val="single" w:sz="6" w:space="0" w:color="auto"/>
              <w:right w:val="single" w:sz="6" w:space="0" w:color="auto"/>
            </w:tcBorders>
          </w:tcPr>
          <w:p w:rsidR="00317F3A" w:rsidRPr="00316E83" w:rsidRDefault="007B5499">
            <w:pPr>
              <w:pStyle w:val="Style137"/>
              <w:widowControl/>
              <w:rPr>
                <w:rStyle w:val="FontStyle168"/>
              </w:rPr>
            </w:pPr>
            <w:r w:rsidRPr="00316E83">
              <w:rPr>
                <w:rStyle w:val="FontStyle168"/>
              </w:rPr>
              <w:t>9.</w:t>
            </w:r>
          </w:p>
        </w:tc>
        <w:tc>
          <w:tcPr>
            <w:tcW w:w="9165" w:type="dxa"/>
            <w:tcBorders>
              <w:top w:val="single" w:sz="6" w:space="0" w:color="auto"/>
              <w:left w:val="single" w:sz="6" w:space="0" w:color="auto"/>
              <w:bottom w:val="single" w:sz="6" w:space="0" w:color="auto"/>
              <w:right w:val="single" w:sz="6" w:space="0" w:color="auto"/>
            </w:tcBorders>
          </w:tcPr>
          <w:p w:rsidR="00317F3A" w:rsidRPr="00316E83" w:rsidRDefault="00316E83">
            <w:pPr>
              <w:pStyle w:val="Style137"/>
              <w:widowControl/>
              <w:rPr>
                <w:rStyle w:val="FontStyle168"/>
              </w:rPr>
            </w:pPr>
            <w:r w:rsidRPr="00316E83">
              <w:rPr>
                <w:rStyle w:val="FontStyle168"/>
              </w:rPr>
              <w:t>КХ «ГРОО»</w:t>
            </w:r>
          </w:p>
        </w:tc>
      </w:tr>
      <w:tr w:rsidR="00317F3A" w:rsidTr="007B5499">
        <w:tc>
          <w:tcPr>
            <w:tcW w:w="907" w:type="dxa"/>
            <w:tcBorders>
              <w:top w:val="single" w:sz="6" w:space="0" w:color="auto"/>
              <w:left w:val="single" w:sz="6" w:space="0" w:color="auto"/>
              <w:bottom w:val="single" w:sz="6" w:space="0" w:color="auto"/>
              <w:right w:val="single" w:sz="6" w:space="0" w:color="auto"/>
            </w:tcBorders>
          </w:tcPr>
          <w:p w:rsidR="00317F3A" w:rsidRPr="00316E83" w:rsidRDefault="007B5499">
            <w:pPr>
              <w:pStyle w:val="Style137"/>
              <w:widowControl/>
              <w:rPr>
                <w:rStyle w:val="FontStyle168"/>
              </w:rPr>
            </w:pPr>
            <w:r w:rsidRPr="00316E83">
              <w:rPr>
                <w:rStyle w:val="FontStyle168"/>
              </w:rPr>
              <w:t>10</w:t>
            </w:r>
          </w:p>
        </w:tc>
        <w:tc>
          <w:tcPr>
            <w:tcW w:w="9165" w:type="dxa"/>
            <w:tcBorders>
              <w:top w:val="single" w:sz="6" w:space="0" w:color="auto"/>
              <w:left w:val="single" w:sz="6" w:space="0" w:color="auto"/>
              <w:bottom w:val="single" w:sz="6" w:space="0" w:color="auto"/>
              <w:right w:val="single" w:sz="6" w:space="0" w:color="auto"/>
            </w:tcBorders>
          </w:tcPr>
          <w:p w:rsidR="00317F3A" w:rsidRPr="00316E83" w:rsidRDefault="00316E83" w:rsidP="007B5499">
            <w:pPr>
              <w:pStyle w:val="Style137"/>
              <w:widowControl/>
              <w:rPr>
                <w:rStyle w:val="FontStyle168"/>
              </w:rPr>
            </w:pPr>
            <w:r w:rsidRPr="00316E83">
              <w:rPr>
                <w:rStyle w:val="FontStyle168"/>
              </w:rPr>
              <w:t>КХ «Галахов»</w:t>
            </w:r>
          </w:p>
        </w:tc>
      </w:tr>
      <w:tr w:rsidR="00B9207B" w:rsidTr="007B5499">
        <w:tc>
          <w:tcPr>
            <w:tcW w:w="907" w:type="dxa"/>
            <w:tcBorders>
              <w:top w:val="single" w:sz="6" w:space="0" w:color="auto"/>
              <w:left w:val="single" w:sz="6" w:space="0" w:color="auto"/>
              <w:bottom w:val="single" w:sz="6" w:space="0" w:color="auto"/>
              <w:right w:val="single" w:sz="6" w:space="0" w:color="auto"/>
            </w:tcBorders>
          </w:tcPr>
          <w:p w:rsidR="00B9207B" w:rsidRPr="00316E83" w:rsidRDefault="00B9207B">
            <w:pPr>
              <w:pStyle w:val="Style137"/>
              <w:widowControl/>
              <w:rPr>
                <w:rStyle w:val="FontStyle168"/>
              </w:rPr>
            </w:pPr>
            <w:r>
              <w:rPr>
                <w:rStyle w:val="FontStyle168"/>
              </w:rPr>
              <w:t>11</w:t>
            </w:r>
          </w:p>
        </w:tc>
        <w:tc>
          <w:tcPr>
            <w:tcW w:w="9165" w:type="dxa"/>
            <w:tcBorders>
              <w:top w:val="single" w:sz="6" w:space="0" w:color="auto"/>
              <w:left w:val="single" w:sz="6" w:space="0" w:color="auto"/>
              <w:bottom w:val="single" w:sz="6" w:space="0" w:color="auto"/>
              <w:right w:val="single" w:sz="6" w:space="0" w:color="auto"/>
            </w:tcBorders>
          </w:tcPr>
          <w:p w:rsidR="00B9207B" w:rsidRPr="00316E83" w:rsidRDefault="00B9207B" w:rsidP="007B5499">
            <w:pPr>
              <w:pStyle w:val="Style137"/>
              <w:widowControl/>
              <w:rPr>
                <w:rStyle w:val="FontStyle168"/>
              </w:rPr>
            </w:pPr>
            <w:r>
              <w:rPr>
                <w:rStyle w:val="FontStyle168"/>
              </w:rPr>
              <w:t>ОАО «Фетисов А.А.»</w:t>
            </w:r>
          </w:p>
        </w:tc>
      </w:tr>
    </w:tbl>
    <w:p w:rsidR="00317F3A" w:rsidRDefault="00317F3A">
      <w:pPr>
        <w:pStyle w:val="Style77"/>
        <w:widowControl/>
        <w:spacing w:line="240" w:lineRule="exact"/>
        <w:rPr>
          <w:sz w:val="20"/>
          <w:szCs w:val="20"/>
        </w:rPr>
      </w:pPr>
    </w:p>
    <w:p w:rsidR="00317F3A" w:rsidRDefault="003B7EF8">
      <w:pPr>
        <w:pStyle w:val="Style77"/>
        <w:widowControl/>
        <w:spacing w:before="29" w:line="274" w:lineRule="exact"/>
        <w:rPr>
          <w:rStyle w:val="FontStyle170"/>
        </w:rPr>
      </w:pPr>
      <w:r>
        <w:rPr>
          <w:rStyle w:val="FontStyle170"/>
        </w:rPr>
        <w:t>Цели и задачи, программы и формы отчетности определены программами практик. Аттестация по итогам производственной практики проводится с учетом результатов, подтвержденных документами соответствующих организаций.</w:t>
      </w:r>
    </w:p>
    <w:p w:rsidR="00317F3A" w:rsidRDefault="003B7EF8">
      <w:pPr>
        <w:pStyle w:val="Style77"/>
        <w:widowControl/>
        <w:spacing w:line="274" w:lineRule="exact"/>
        <w:rPr>
          <w:rStyle w:val="FontStyle170"/>
        </w:rPr>
      </w:pPr>
      <w:r>
        <w:rPr>
          <w:rStyle w:val="FontStyle170"/>
        </w:rPr>
        <w:t>Порядок организации и проведения практики студентов определяет «Положение об организации практики студентов техникума». Во время прохождения практики студенты выполняют работу согласно методическим указаниям «Прохождение практики».</w:t>
      </w:r>
    </w:p>
    <w:p w:rsidR="00317F3A" w:rsidRDefault="00317F3A">
      <w:pPr>
        <w:pStyle w:val="Style77"/>
        <w:widowControl/>
        <w:spacing w:line="274" w:lineRule="exact"/>
        <w:rPr>
          <w:rStyle w:val="FontStyle170"/>
        </w:rPr>
        <w:sectPr w:rsidR="00317F3A">
          <w:type w:val="continuous"/>
          <w:pgSz w:w="11505" w:h="15772"/>
          <w:pgMar w:top="360" w:right="362" w:bottom="360" w:left="1078" w:header="720" w:footer="720" w:gutter="0"/>
          <w:cols w:space="60"/>
          <w:noEndnote/>
        </w:sectPr>
      </w:pPr>
    </w:p>
    <w:tbl>
      <w:tblPr>
        <w:tblW w:w="0" w:type="auto"/>
        <w:tblInd w:w="40" w:type="dxa"/>
        <w:tblLayout w:type="fixed"/>
        <w:tblCellMar>
          <w:left w:w="40" w:type="dxa"/>
          <w:right w:w="40" w:type="dxa"/>
        </w:tblCellMar>
        <w:tblLook w:val="0000"/>
      </w:tblPr>
      <w:tblGrid>
        <w:gridCol w:w="3538"/>
        <w:gridCol w:w="8074"/>
        <w:gridCol w:w="528"/>
        <w:gridCol w:w="528"/>
        <w:gridCol w:w="528"/>
        <w:gridCol w:w="528"/>
        <w:gridCol w:w="523"/>
        <w:gridCol w:w="530"/>
      </w:tblGrid>
      <w:tr w:rsidR="000425CA" w:rsidTr="000425CA">
        <w:tc>
          <w:tcPr>
            <w:tcW w:w="3538" w:type="dxa"/>
            <w:tcBorders>
              <w:top w:val="single" w:sz="6" w:space="0" w:color="auto"/>
              <w:left w:val="single" w:sz="6" w:space="0" w:color="auto"/>
              <w:bottom w:val="nil"/>
              <w:right w:val="single" w:sz="6" w:space="0" w:color="auto"/>
            </w:tcBorders>
          </w:tcPr>
          <w:p w:rsidR="000425CA" w:rsidRDefault="000425CA">
            <w:pPr>
              <w:pStyle w:val="Style54"/>
              <w:widowControl/>
              <w:spacing w:line="240" w:lineRule="auto"/>
              <w:rPr>
                <w:rStyle w:val="FontStyle173"/>
              </w:rPr>
            </w:pPr>
            <w:r>
              <w:rPr>
                <w:rStyle w:val="FontStyle173"/>
              </w:rPr>
              <w:lastRenderedPageBreak/>
              <w:t>Наименование практики</w:t>
            </w:r>
          </w:p>
        </w:tc>
        <w:tc>
          <w:tcPr>
            <w:tcW w:w="8074" w:type="dxa"/>
            <w:tcBorders>
              <w:top w:val="single" w:sz="6" w:space="0" w:color="auto"/>
              <w:left w:val="single" w:sz="6" w:space="0" w:color="auto"/>
              <w:bottom w:val="nil"/>
              <w:right w:val="single" w:sz="6" w:space="0" w:color="auto"/>
            </w:tcBorders>
          </w:tcPr>
          <w:p w:rsidR="000425CA" w:rsidRDefault="000425CA">
            <w:pPr>
              <w:pStyle w:val="Style54"/>
              <w:widowControl/>
              <w:spacing w:line="240" w:lineRule="auto"/>
              <w:ind w:left="3082"/>
              <w:rPr>
                <w:rStyle w:val="FontStyle173"/>
              </w:rPr>
            </w:pPr>
            <w:r>
              <w:rPr>
                <w:rStyle w:val="FontStyle173"/>
              </w:rPr>
              <w:t>Практический опыт</w:t>
            </w:r>
          </w:p>
        </w:tc>
        <w:tc>
          <w:tcPr>
            <w:tcW w:w="3165" w:type="dxa"/>
            <w:gridSpan w:val="6"/>
            <w:tcBorders>
              <w:top w:val="single" w:sz="4" w:space="0" w:color="auto"/>
              <w:bottom w:val="single" w:sz="4" w:space="0" w:color="auto"/>
              <w:right w:val="single" w:sz="4" w:space="0" w:color="auto"/>
            </w:tcBorders>
            <w:shd w:val="clear" w:color="auto" w:fill="auto"/>
          </w:tcPr>
          <w:p w:rsidR="000425CA" w:rsidRDefault="000425CA">
            <w:pPr>
              <w:widowControl/>
              <w:autoSpaceDE/>
              <w:autoSpaceDN/>
              <w:adjustRightInd/>
              <w:spacing w:after="200" w:line="276" w:lineRule="auto"/>
            </w:pPr>
            <w:r>
              <w:t>Семестры</w:t>
            </w:r>
          </w:p>
        </w:tc>
      </w:tr>
      <w:tr w:rsidR="000425CA" w:rsidTr="000425CA">
        <w:tc>
          <w:tcPr>
            <w:tcW w:w="3538" w:type="dxa"/>
            <w:tcBorders>
              <w:top w:val="nil"/>
              <w:left w:val="single" w:sz="6" w:space="0" w:color="auto"/>
              <w:bottom w:val="single" w:sz="6" w:space="0" w:color="auto"/>
              <w:right w:val="single" w:sz="6" w:space="0" w:color="auto"/>
            </w:tcBorders>
          </w:tcPr>
          <w:p w:rsidR="000425CA" w:rsidRDefault="000425CA">
            <w:pPr>
              <w:widowControl/>
              <w:rPr>
                <w:rStyle w:val="FontStyle173"/>
              </w:rPr>
            </w:pPr>
            <w:r>
              <w:rPr>
                <w:rStyle w:val="FontStyle173"/>
              </w:rPr>
              <w:t>Семестры</w:t>
            </w:r>
          </w:p>
          <w:p w:rsidR="000425CA" w:rsidRDefault="000425CA">
            <w:pPr>
              <w:widowControl/>
              <w:rPr>
                <w:rStyle w:val="FontStyle173"/>
              </w:rPr>
            </w:pPr>
          </w:p>
        </w:tc>
        <w:tc>
          <w:tcPr>
            <w:tcW w:w="8074" w:type="dxa"/>
            <w:tcBorders>
              <w:top w:val="nil"/>
              <w:left w:val="single" w:sz="6" w:space="0" w:color="auto"/>
              <w:bottom w:val="single" w:sz="6" w:space="0" w:color="auto"/>
              <w:right w:val="single" w:sz="6" w:space="0" w:color="auto"/>
            </w:tcBorders>
          </w:tcPr>
          <w:p w:rsidR="000425CA" w:rsidRDefault="000425CA">
            <w:pPr>
              <w:widowControl/>
              <w:rPr>
                <w:rStyle w:val="FontStyle173"/>
              </w:rPr>
            </w:pPr>
          </w:p>
          <w:p w:rsidR="000425CA" w:rsidRDefault="000425CA">
            <w:pPr>
              <w:widowControl/>
              <w:rPr>
                <w:rStyle w:val="FontStyle173"/>
              </w:rPr>
            </w:pPr>
          </w:p>
        </w:tc>
        <w:tc>
          <w:tcPr>
            <w:tcW w:w="528" w:type="dxa"/>
            <w:tcBorders>
              <w:top w:val="single" w:sz="6" w:space="0" w:color="auto"/>
              <w:left w:val="single" w:sz="6" w:space="0" w:color="auto"/>
              <w:bottom w:val="single" w:sz="6" w:space="0" w:color="auto"/>
              <w:right w:val="single" w:sz="6" w:space="0" w:color="auto"/>
            </w:tcBorders>
          </w:tcPr>
          <w:p w:rsidR="000425CA" w:rsidRDefault="000425CA">
            <w:pPr>
              <w:pStyle w:val="Style54"/>
              <w:widowControl/>
              <w:spacing w:line="240" w:lineRule="auto"/>
              <w:rPr>
                <w:rStyle w:val="FontStyle173"/>
              </w:rPr>
            </w:pPr>
            <w:r>
              <w:rPr>
                <w:rStyle w:val="FontStyle173"/>
              </w:rPr>
              <w:t>1</w:t>
            </w:r>
          </w:p>
        </w:tc>
        <w:tc>
          <w:tcPr>
            <w:tcW w:w="528" w:type="dxa"/>
            <w:tcBorders>
              <w:top w:val="single" w:sz="6" w:space="0" w:color="auto"/>
              <w:left w:val="single" w:sz="6" w:space="0" w:color="auto"/>
              <w:bottom w:val="single" w:sz="6" w:space="0" w:color="auto"/>
              <w:right w:val="single" w:sz="6" w:space="0" w:color="auto"/>
            </w:tcBorders>
          </w:tcPr>
          <w:p w:rsidR="000425CA" w:rsidRDefault="000425CA">
            <w:pPr>
              <w:pStyle w:val="Style54"/>
              <w:widowControl/>
              <w:spacing w:line="240" w:lineRule="auto"/>
              <w:rPr>
                <w:rStyle w:val="FontStyle173"/>
              </w:rPr>
            </w:pPr>
            <w:r>
              <w:rPr>
                <w:rStyle w:val="FontStyle173"/>
              </w:rPr>
              <w:t>2</w:t>
            </w:r>
          </w:p>
        </w:tc>
        <w:tc>
          <w:tcPr>
            <w:tcW w:w="528" w:type="dxa"/>
            <w:tcBorders>
              <w:top w:val="single" w:sz="6" w:space="0" w:color="auto"/>
              <w:left w:val="single" w:sz="6" w:space="0" w:color="auto"/>
              <w:bottom w:val="single" w:sz="6" w:space="0" w:color="auto"/>
              <w:right w:val="single" w:sz="6" w:space="0" w:color="auto"/>
            </w:tcBorders>
          </w:tcPr>
          <w:p w:rsidR="000425CA" w:rsidRDefault="000425CA">
            <w:pPr>
              <w:pStyle w:val="Style54"/>
              <w:widowControl/>
              <w:spacing w:line="240" w:lineRule="auto"/>
              <w:rPr>
                <w:rStyle w:val="FontStyle173"/>
              </w:rPr>
            </w:pPr>
            <w:r>
              <w:rPr>
                <w:rStyle w:val="FontStyle173"/>
              </w:rPr>
              <w:t>3</w:t>
            </w:r>
          </w:p>
        </w:tc>
        <w:tc>
          <w:tcPr>
            <w:tcW w:w="528" w:type="dxa"/>
            <w:tcBorders>
              <w:top w:val="single" w:sz="6" w:space="0" w:color="auto"/>
              <w:left w:val="single" w:sz="6" w:space="0" w:color="auto"/>
              <w:bottom w:val="single" w:sz="6" w:space="0" w:color="auto"/>
              <w:right w:val="single" w:sz="6" w:space="0" w:color="auto"/>
            </w:tcBorders>
          </w:tcPr>
          <w:p w:rsidR="000425CA" w:rsidRDefault="000425CA">
            <w:pPr>
              <w:pStyle w:val="Style54"/>
              <w:widowControl/>
              <w:spacing w:line="240" w:lineRule="auto"/>
              <w:rPr>
                <w:rStyle w:val="FontStyle173"/>
              </w:rPr>
            </w:pPr>
            <w:r>
              <w:rPr>
                <w:rStyle w:val="FontStyle173"/>
              </w:rPr>
              <w:t>4</w:t>
            </w:r>
          </w:p>
        </w:tc>
        <w:tc>
          <w:tcPr>
            <w:tcW w:w="523" w:type="dxa"/>
            <w:tcBorders>
              <w:top w:val="single" w:sz="6" w:space="0" w:color="auto"/>
              <w:left w:val="single" w:sz="6" w:space="0" w:color="auto"/>
              <w:bottom w:val="single" w:sz="6" w:space="0" w:color="auto"/>
              <w:right w:val="single" w:sz="6" w:space="0" w:color="auto"/>
            </w:tcBorders>
          </w:tcPr>
          <w:p w:rsidR="000425CA" w:rsidRDefault="000425CA">
            <w:pPr>
              <w:pStyle w:val="Style54"/>
              <w:widowControl/>
              <w:spacing w:line="240" w:lineRule="auto"/>
              <w:jc w:val="center"/>
              <w:rPr>
                <w:rStyle w:val="FontStyle173"/>
              </w:rPr>
            </w:pPr>
            <w:r>
              <w:rPr>
                <w:rStyle w:val="FontStyle173"/>
              </w:rPr>
              <w:t>5</w:t>
            </w:r>
          </w:p>
        </w:tc>
        <w:tc>
          <w:tcPr>
            <w:tcW w:w="530" w:type="dxa"/>
            <w:tcBorders>
              <w:top w:val="single" w:sz="6" w:space="0" w:color="auto"/>
              <w:left w:val="single" w:sz="6" w:space="0" w:color="auto"/>
              <w:bottom w:val="single" w:sz="6" w:space="0" w:color="auto"/>
              <w:right w:val="single" w:sz="6" w:space="0" w:color="auto"/>
            </w:tcBorders>
          </w:tcPr>
          <w:p w:rsidR="000425CA" w:rsidRDefault="000425CA">
            <w:pPr>
              <w:pStyle w:val="Style54"/>
              <w:widowControl/>
              <w:spacing w:line="240" w:lineRule="auto"/>
              <w:jc w:val="center"/>
              <w:rPr>
                <w:rStyle w:val="FontStyle173"/>
              </w:rPr>
            </w:pPr>
            <w:r>
              <w:rPr>
                <w:rStyle w:val="FontStyle173"/>
              </w:rPr>
              <w:t>6</w:t>
            </w:r>
          </w:p>
        </w:tc>
      </w:tr>
      <w:tr w:rsidR="000425CA" w:rsidTr="000425CA">
        <w:tc>
          <w:tcPr>
            <w:tcW w:w="3538" w:type="dxa"/>
            <w:tcBorders>
              <w:top w:val="single" w:sz="6" w:space="0" w:color="auto"/>
              <w:left w:val="single" w:sz="6" w:space="0" w:color="auto"/>
              <w:bottom w:val="single" w:sz="6" w:space="0" w:color="auto"/>
              <w:right w:val="single" w:sz="6" w:space="0" w:color="auto"/>
            </w:tcBorders>
          </w:tcPr>
          <w:p w:rsidR="000425CA" w:rsidRDefault="000425CA">
            <w:pPr>
              <w:pStyle w:val="Style57"/>
              <w:widowControl/>
              <w:rPr>
                <w:rStyle w:val="FontStyle188"/>
              </w:rPr>
            </w:pPr>
            <w:r>
              <w:rPr>
                <w:rStyle w:val="FontStyle188"/>
              </w:rPr>
              <w:t>Учебная практика (час.)</w:t>
            </w:r>
          </w:p>
        </w:tc>
        <w:tc>
          <w:tcPr>
            <w:tcW w:w="8074" w:type="dxa"/>
            <w:tcBorders>
              <w:top w:val="single" w:sz="6" w:space="0" w:color="auto"/>
              <w:left w:val="single" w:sz="6" w:space="0" w:color="auto"/>
              <w:bottom w:val="single" w:sz="6" w:space="0" w:color="auto"/>
              <w:right w:val="single" w:sz="6" w:space="0" w:color="auto"/>
            </w:tcBorders>
          </w:tcPr>
          <w:p w:rsidR="000425CA" w:rsidRDefault="000425CA">
            <w:pPr>
              <w:pStyle w:val="Style38"/>
              <w:widowControl/>
            </w:pPr>
          </w:p>
        </w:tc>
        <w:tc>
          <w:tcPr>
            <w:tcW w:w="528" w:type="dxa"/>
            <w:tcBorders>
              <w:top w:val="single" w:sz="6" w:space="0" w:color="auto"/>
              <w:left w:val="single" w:sz="6" w:space="0" w:color="auto"/>
              <w:bottom w:val="single" w:sz="6" w:space="0" w:color="auto"/>
              <w:right w:val="single" w:sz="6" w:space="0" w:color="auto"/>
            </w:tcBorders>
          </w:tcPr>
          <w:p w:rsidR="000425CA" w:rsidRDefault="00866FF1">
            <w:pPr>
              <w:pStyle w:val="Style57"/>
              <w:widowControl/>
              <w:rPr>
                <w:rStyle w:val="FontStyle188"/>
              </w:rPr>
            </w:pPr>
            <w:r>
              <w:rPr>
                <w:rStyle w:val="FontStyle188"/>
              </w:rPr>
              <w:t>144</w:t>
            </w:r>
          </w:p>
        </w:tc>
        <w:tc>
          <w:tcPr>
            <w:tcW w:w="528" w:type="dxa"/>
            <w:tcBorders>
              <w:top w:val="single" w:sz="6" w:space="0" w:color="auto"/>
              <w:left w:val="single" w:sz="6" w:space="0" w:color="auto"/>
              <w:bottom w:val="single" w:sz="6" w:space="0" w:color="auto"/>
              <w:right w:val="single" w:sz="6" w:space="0" w:color="auto"/>
            </w:tcBorders>
          </w:tcPr>
          <w:p w:rsidR="000425CA" w:rsidRDefault="00866FF1">
            <w:pPr>
              <w:pStyle w:val="Style57"/>
              <w:widowControl/>
              <w:rPr>
                <w:rStyle w:val="FontStyle188"/>
              </w:rPr>
            </w:pPr>
            <w:r>
              <w:rPr>
                <w:rStyle w:val="FontStyle188"/>
              </w:rPr>
              <w:t>216</w:t>
            </w:r>
          </w:p>
        </w:tc>
        <w:tc>
          <w:tcPr>
            <w:tcW w:w="528" w:type="dxa"/>
            <w:tcBorders>
              <w:top w:val="single" w:sz="6" w:space="0" w:color="auto"/>
              <w:left w:val="single" w:sz="6" w:space="0" w:color="auto"/>
              <w:bottom w:val="single" w:sz="6" w:space="0" w:color="auto"/>
              <w:right w:val="single" w:sz="6" w:space="0" w:color="auto"/>
            </w:tcBorders>
          </w:tcPr>
          <w:p w:rsidR="000425CA" w:rsidRDefault="000425CA">
            <w:pPr>
              <w:pStyle w:val="Style57"/>
              <w:widowControl/>
              <w:rPr>
                <w:rStyle w:val="FontStyle188"/>
              </w:rPr>
            </w:pPr>
          </w:p>
        </w:tc>
        <w:tc>
          <w:tcPr>
            <w:tcW w:w="528" w:type="dxa"/>
            <w:tcBorders>
              <w:top w:val="single" w:sz="6" w:space="0" w:color="auto"/>
              <w:left w:val="single" w:sz="6" w:space="0" w:color="auto"/>
              <w:bottom w:val="single" w:sz="6" w:space="0" w:color="auto"/>
              <w:right w:val="single" w:sz="6" w:space="0" w:color="auto"/>
            </w:tcBorders>
          </w:tcPr>
          <w:p w:rsidR="000425CA" w:rsidRDefault="00866FF1">
            <w:pPr>
              <w:pStyle w:val="Style57"/>
              <w:widowControl/>
              <w:rPr>
                <w:rStyle w:val="FontStyle188"/>
              </w:rPr>
            </w:pPr>
            <w:r>
              <w:rPr>
                <w:rStyle w:val="FontStyle188"/>
              </w:rPr>
              <w:t>72</w:t>
            </w:r>
          </w:p>
        </w:tc>
        <w:tc>
          <w:tcPr>
            <w:tcW w:w="523" w:type="dxa"/>
            <w:tcBorders>
              <w:top w:val="single" w:sz="6" w:space="0" w:color="auto"/>
              <w:left w:val="single" w:sz="6" w:space="0" w:color="auto"/>
              <w:bottom w:val="single" w:sz="6" w:space="0" w:color="auto"/>
              <w:right w:val="single" w:sz="6" w:space="0" w:color="auto"/>
            </w:tcBorders>
          </w:tcPr>
          <w:p w:rsidR="000425CA" w:rsidRDefault="000425CA">
            <w:pPr>
              <w:pStyle w:val="Style57"/>
              <w:widowControl/>
              <w:jc w:val="center"/>
              <w:rPr>
                <w:rStyle w:val="FontStyle188"/>
              </w:rPr>
            </w:pPr>
          </w:p>
        </w:tc>
        <w:tc>
          <w:tcPr>
            <w:tcW w:w="530" w:type="dxa"/>
            <w:tcBorders>
              <w:top w:val="single" w:sz="6" w:space="0" w:color="auto"/>
              <w:left w:val="single" w:sz="6" w:space="0" w:color="auto"/>
              <w:bottom w:val="single" w:sz="6" w:space="0" w:color="auto"/>
              <w:right w:val="single" w:sz="6" w:space="0" w:color="auto"/>
            </w:tcBorders>
          </w:tcPr>
          <w:p w:rsidR="000425CA" w:rsidRDefault="00866FF1">
            <w:pPr>
              <w:pStyle w:val="Style57"/>
              <w:widowControl/>
              <w:jc w:val="center"/>
              <w:rPr>
                <w:rStyle w:val="FontStyle188"/>
              </w:rPr>
            </w:pPr>
            <w:r>
              <w:rPr>
                <w:rStyle w:val="FontStyle188"/>
              </w:rPr>
              <w:t>36</w:t>
            </w:r>
          </w:p>
        </w:tc>
      </w:tr>
      <w:tr w:rsidR="000425CA" w:rsidTr="000425CA">
        <w:tc>
          <w:tcPr>
            <w:tcW w:w="3538" w:type="dxa"/>
            <w:tcBorders>
              <w:top w:val="single" w:sz="6" w:space="0" w:color="auto"/>
              <w:left w:val="single" w:sz="6" w:space="0" w:color="auto"/>
              <w:bottom w:val="single" w:sz="6" w:space="0" w:color="auto"/>
              <w:right w:val="single" w:sz="6" w:space="0" w:color="auto"/>
            </w:tcBorders>
          </w:tcPr>
          <w:p w:rsidR="000425CA" w:rsidRDefault="000425CA">
            <w:pPr>
              <w:pStyle w:val="Style54"/>
              <w:widowControl/>
              <w:spacing w:line="240" w:lineRule="auto"/>
              <w:rPr>
                <w:rStyle w:val="FontStyle173"/>
              </w:rPr>
            </w:pPr>
            <w:r>
              <w:rPr>
                <w:rStyle w:val="FontStyle173"/>
              </w:rPr>
              <w:t>УП.01</w:t>
            </w:r>
          </w:p>
        </w:tc>
        <w:tc>
          <w:tcPr>
            <w:tcW w:w="8074" w:type="dxa"/>
            <w:tcBorders>
              <w:top w:val="single" w:sz="6" w:space="0" w:color="auto"/>
              <w:left w:val="single" w:sz="6" w:space="0" w:color="auto"/>
              <w:bottom w:val="single" w:sz="6" w:space="0" w:color="auto"/>
              <w:right w:val="single" w:sz="6" w:space="0" w:color="auto"/>
            </w:tcBorders>
          </w:tcPr>
          <w:p w:rsidR="00866FF1" w:rsidRDefault="00866FF1" w:rsidP="00866FF1">
            <w:pPr>
              <w:pStyle w:val="Style125"/>
              <w:widowControl/>
              <w:tabs>
                <w:tab w:val="left" w:pos="422"/>
              </w:tabs>
              <w:spacing w:line="240" w:lineRule="auto"/>
              <w:rPr>
                <w:rStyle w:val="FontStyle173"/>
              </w:rPr>
            </w:pPr>
            <w:r>
              <w:rPr>
                <w:rStyle w:val="FontStyle173"/>
                <w:sz w:val="20"/>
                <w:szCs w:val="20"/>
              </w:rPr>
              <w:t>-</w:t>
            </w:r>
            <w:r>
              <w:rPr>
                <w:rStyle w:val="FontStyle173"/>
                <w:sz w:val="20"/>
                <w:szCs w:val="20"/>
              </w:rPr>
              <w:tab/>
            </w:r>
            <w:r>
              <w:rPr>
                <w:rStyle w:val="FontStyle173"/>
              </w:rPr>
              <w:t>разборки и сборки агрегатов и узлов автомобиля</w:t>
            </w:r>
          </w:p>
          <w:p w:rsidR="000425CA" w:rsidRDefault="00866FF1" w:rsidP="00866FF1">
            <w:pPr>
              <w:pStyle w:val="Style38"/>
              <w:widowControl/>
            </w:pPr>
            <w:r>
              <w:rPr>
                <w:rStyle w:val="FontStyle173"/>
              </w:rPr>
              <w:t>-    осуществления технического обслуживания и ремонта автомобилей</w:t>
            </w:r>
          </w:p>
        </w:tc>
        <w:tc>
          <w:tcPr>
            <w:tcW w:w="528" w:type="dxa"/>
            <w:tcBorders>
              <w:top w:val="single" w:sz="6" w:space="0" w:color="auto"/>
              <w:left w:val="single" w:sz="6" w:space="0" w:color="auto"/>
              <w:bottom w:val="single" w:sz="6" w:space="0" w:color="auto"/>
              <w:right w:val="single" w:sz="6" w:space="0" w:color="auto"/>
            </w:tcBorders>
          </w:tcPr>
          <w:p w:rsidR="000425CA" w:rsidRDefault="000425CA">
            <w:pPr>
              <w:pStyle w:val="Style38"/>
              <w:widowControl/>
            </w:pPr>
            <w:r>
              <w:t>144</w:t>
            </w:r>
          </w:p>
        </w:tc>
        <w:tc>
          <w:tcPr>
            <w:tcW w:w="528" w:type="dxa"/>
            <w:tcBorders>
              <w:top w:val="single" w:sz="6" w:space="0" w:color="auto"/>
              <w:left w:val="single" w:sz="6" w:space="0" w:color="auto"/>
              <w:bottom w:val="single" w:sz="6" w:space="0" w:color="auto"/>
              <w:right w:val="single" w:sz="6" w:space="0" w:color="auto"/>
            </w:tcBorders>
          </w:tcPr>
          <w:p w:rsidR="000425CA" w:rsidRDefault="000425CA">
            <w:pPr>
              <w:pStyle w:val="Style38"/>
              <w:widowControl/>
            </w:pPr>
          </w:p>
        </w:tc>
        <w:tc>
          <w:tcPr>
            <w:tcW w:w="528" w:type="dxa"/>
            <w:tcBorders>
              <w:top w:val="single" w:sz="6" w:space="0" w:color="auto"/>
              <w:left w:val="single" w:sz="6" w:space="0" w:color="auto"/>
              <w:bottom w:val="single" w:sz="6" w:space="0" w:color="auto"/>
              <w:right w:val="single" w:sz="6" w:space="0" w:color="auto"/>
            </w:tcBorders>
          </w:tcPr>
          <w:p w:rsidR="000425CA" w:rsidRDefault="000425CA">
            <w:pPr>
              <w:pStyle w:val="Style54"/>
              <w:widowControl/>
              <w:spacing w:line="240" w:lineRule="auto"/>
              <w:rPr>
                <w:rStyle w:val="FontStyle173"/>
              </w:rPr>
            </w:pPr>
          </w:p>
        </w:tc>
        <w:tc>
          <w:tcPr>
            <w:tcW w:w="528" w:type="dxa"/>
            <w:tcBorders>
              <w:top w:val="single" w:sz="6" w:space="0" w:color="auto"/>
              <w:left w:val="single" w:sz="6" w:space="0" w:color="auto"/>
              <w:bottom w:val="single" w:sz="6" w:space="0" w:color="auto"/>
              <w:right w:val="single" w:sz="6" w:space="0" w:color="auto"/>
            </w:tcBorders>
          </w:tcPr>
          <w:p w:rsidR="000425CA" w:rsidRDefault="000425CA">
            <w:pPr>
              <w:pStyle w:val="Style54"/>
              <w:widowControl/>
              <w:spacing w:line="240" w:lineRule="auto"/>
              <w:rPr>
                <w:rStyle w:val="FontStyle173"/>
              </w:rPr>
            </w:pPr>
            <w:r>
              <w:rPr>
                <w:rStyle w:val="FontStyle173"/>
              </w:rPr>
              <w:t>72</w:t>
            </w:r>
          </w:p>
        </w:tc>
        <w:tc>
          <w:tcPr>
            <w:tcW w:w="523" w:type="dxa"/>
            <w:tcBorders>
              <w:top w:val="single" w:sz="6" w:space="0" w:color="auto"/>
              <w:left w:val="single" w:sz="6" w:space="0" w:color="auto"/>
              <w:bottom w:val="single" w:sz="6" w:space="0" w:color="auto"/>
              <w:right w:val="single" w:sz="6" w:space="0" w:color="auto"/>
            </w:tcBorders>
          </w:tcPr>
          <w:p w:rsidR="000425CA" w:rsidRDefault="000425CA">
            <w:pPr>
              <w:pStyle w:val="Style54"/>
              <w:widowControl/>
              <w:spacing w:line="240" w:lineRule="auto"/>
              <w:jc w:val="center"/>
              <w:rPr>
                <w:rStyle w:val="FontStyle173"/>
              </w:rPr>
            </w:pPr>
          </w:p>
        </w:tc>
        <w:tc>
          <w:tcPr>
            <w:tcW w:w="530" w:type="dxa"/>
            <w:tcBorders>
              <w:top w:val="single" w:sz="6" w:space="0" w:color="auto"/>
              <w:left w:val="single" w:sz="6" w:space="0" w:color="auto"/>
              <w:bottom w:val="single" w:sz="6" w:space="0" w:color="auto"/>
              <w:right w:val="single" w:sz="6" w:space="0" w:color="auto"/>
            </w:tcBorders>
          </w:tcPr>
          <w:p w:rsidR="000425CA" w:rsidRDefault="000425CA">
            <w:pPr>
              <w:pStyle w:val="Style54"/>
              <w:widowControl/>
              <w:spacing w:line="240" w:lineRule="auto"/>
              <w:jc w:val="center"/>
              <w:rPr>
                <w:rStyle w:val="FontStyle173"/>
              </w:rPr>
            </w:pPr>
          </w:p>
        </w:tc>
      </w:tr>
      <w:tr w:rsidR="000425CA" w:rsidTr="000425CA">
        <w:tc>
          <w:tcPr>
            <w:tcW w:w="3538" w:type="dxa"/>
            <w:tcBorders>
              <w:top w:val="single" w:sz="6" w:space="0" w:color="auto"/>
              <w:left w:val="single" w:sz="6" w:space="0" w:color="auto"/>
              <w:bottom w:val="single" w:sz="6" w:space="0" w:color="auto"/>
              <w:right w:val="single" w:sz="6" w:space="0" w:color="auto"/>
            </w:tcBorders>
          </w:tcPr>
          <w:p w:rsidR="000425CA" w:rsidRDefault="00866FF1">
            <w:pPr>
              <w:pStyle w:val="Style54"/>
              <w:widowControl/>
              <w:spacing w:line="240" w:lineRule="auto"/>
              <w:rPr>
                <w:rStyle w:val="FontStyle173"/>
              </w:rPr>
            </w:pPr>
            <w:r>
              <w:rPr>
                <w:rStyle w:val="FontStyle173"/>
              </w:rPr>
              <w:t xml:space="preserve">УП.02 </w:t>
            </w:r>
          </w:p>
        </w:tc>
        <w:tc>
          <w:tcPr>
            <w:tcW w:w="8074" w:type="dxa"/>
            <w:tcBorders>
              <w:top w:val="single" w:sz="6" w:space="0" w:color="auto"/>
              <w:left w:val="single" w:sz="6" w:space="0" w:color="auto"/>
              <w:bottom w:val="single" w:sz="6" w:space="0" w:color="auto"/>
              <w:right w:val="single" w:sz="6" w:space="0" w:color="auto"/>
            </w:tcBorders>
          </w:tcPr>
          <w:p w:rsidR="00866FF1" w:rsidRDefault="00866FF1" w:rsidP="00866FF1">
            <w:pPr>
              <w:pStyle w:val="Style125"/>
              <w:widowControl/>
              <w:tabs>
                <w:tab w:val="left" w:pos="422"/>
              </w:tabs>
              <w:spacing w:line="240" w:lineRule="auto"/>
              <w:rPr>
                <w:rStyle w:val="FontStyle173"/>
              </w:rPr>
            </w:pPr>
            <w:r>
              <w:rPr>
                <w:rStyle w:val="FontStyle173"/>
              </w:rPr>
              <w:t>-    разборки и сборки агрегатов и узлов автомобиля</w:t>
            </w:r>
          </w:p>
          <w:p w:rsidR="000425CA" w:rsidRDefault="00866FF1" w:rsidP="00866FF1">
            <w:pPr>
              <w:pStyle w:val="Style125"/>
              <w:widowControl/>
              <w:tabs>
                <w:tab w:val="left" w:pos="422"/>
              </w:tabs>
              <w:spacing w:line="240" w:lineRule="auto"/>
              <w:rPr>
                <w:rStyle w:val="FontStyle173"/>
              </w:rPr>
            </w:pPr>
            <w:r>
              <w:rPr>
                <w:rStyle w:val="FontStyle173"/>
              </w:rPr>
              <w:t>-</w:t>
            </w:r>
            <w:r>
              <w:rPr>
                <w:rStyle w:val="FontStyle173"/>
                <w:sz w:val="20"/>
                <w:szCs w:val="20"/>
              </w:rPr>
              <w:tab/>
            </w:r>
            <w:r>
              <w:rPr>
                <w:rStyle w:val="FontStyle173"/>
              </w:rPr>
              <w:t>осуществления технического обслуживания и ремонта автомобилей</w:t>
            </w:r>
          </w:p>
        </w:tc>
        <w:tc>
          <w:tcPr>
            <w:tcW w:w="528" w:type="dxa"/>
            <w:tcBorders>
              <w:top w:val="single" w:sz="6" w:space="0" w:color="auto"/>
              <w:left w:val="single" w:sz="6" w:space="0" w:color="auto"/>
              <w:bottom w:val="single" w:sz="6" w:space="0" w:color="auto"/>
              <w:right w:val="single" w:sz="6" w:space="0" w:color="auto"/>
            </w:tcBorders>
          </w:tcPr>
          <w:p w:rsidR="000425CA" w:rsidRDefault="000425CA">
            <w:pPr>
              <w:pStyle w:val="Style38"/>
              <w:widowControl/>
            </w:pPr>
          </w:p>
        </w:tc>
        <w:tc>
          <w:tcPr>
            <w:tcW w:w="528" w:type="dxa"/>
            <w:tcBorders>
              <w:top w:val="single" w:sz="6" w:space="0" w:color="auto"/>
              <w:left w:val="single" w:sz="6" w:space="0" w:color="auto"/>
              <w:bottom w:val="single" w:sz="6" w:space="0" w:color="auto"/>
              <w:right w:val="single" w:sz="6" w:space="0" w:color="auto"/>
            </w:tcBorders>
          </w:tcPr>
          <w:p w:rsidR="000425CA" w:rsidRDefault="000425CA">
            <w:pPr>
              <w:pStyle w:val="Style38"/>
              <w:widowControl/>
            </w:pPr>
          </w:p>
        </w:tc>
        <w:tc>
          <w:tcPr>
            <w:tcW w:w="528" w:type="dxa"/>
            <w:tcBorders>
              <w:top w:val="single" w:sz="6" w:space="0" w:color="auto"/>
              <w:left w:val="single" w:sz="6" w:space="0" w:color="auto"/>
              <w:bottom w:val="single" w:sz="6" w:space="0" w:color="auto"/>
              <w:right w:val="single" w:sz="6" w:space="0" w:color="auto"/>
            </w:tcBorders>
          </w:tcPr>
          <w:p w:rsidR="000425CA" w:rsidRDefault="000425CA">
            <w:pPr>
              <w:pStyle w:val="Style54"/>
              <w:widowControl/>
              <w:spacing w:line="240" w:lineRule="auto"/>
              <w:rPr>
                <w:rStyle w:val="FontStyle173"/>
              </w:rPr>
            </w:pPr>
          </w:p>
        </w:tc>
        <w:tc>
          <w:tcPr>
            <w:tcW w:w="528" w:type="dxa"/>
            <w:tcBorders>
              <w:top w:val="single" w:sz="6" w:space="0" w:color="auto"/>
              <w:left w:val="single" w:sz="6" w:space="0" w:color="auto"/>
              <w:bottom w:val="single" w:sz="6" w:space="0" w:color="auto"/>
              <w:right w:val="single" w:sz="6" w:space="0" w:color="auto"/>
            </w:tcBorders>
          </w:tcPr>
          <w:p w:rsidR="000425CA" w:rsidRDefault="000425CA">
            <w:pPr>
              <w:pStyle w:val="Style38"/>
              <w:widowControl/>
            </w:pPr>
          </w:p>
        </w:tc>
        <w:tc>
          <w:tcPr>
            <w:tcW w:w="523" w:type="dxa"/>
            <w:tcBorders>
              <w:top w:val="single" w:sz="6" w:space="0" w:color="auto"/>
              <w:left w:val="single" w:sz="6" w:space="0" w:color="auto"/>
              <w:bottom w:val="single" w:sz="6" w:space="0" w:color="auto"/>
              <w:right w:val="single" w:sz="6" w:space="0" w:color="auto"/>
            </w:tcBorders>
          </w:tcPr>
          <w:p w:rsidR="000425CA" w:rsidRDefault="000425CA">
            <w:pPr>
              <w:pStyle w:val="Style38"/>
              <w:widowControl/>
            </w:pPr>
          </w:p>
        </w:tc>
        <w:tc>
          <w:tcPr>
            <w:tcW w:w="530" w:type="dxa"/>
            <w:tcBorders>
              <w:top w:val="single" w:sz="6" w:space="0" w:color="auto"/>
              <w:left w:val="single" w:sz="6" w:space="0" w:color="auto"/>
              <w:bottom w:val="single" w:sz="6" w:space="0" w:color="auto"/>
              <w:right w:val="single" w:sz="6" w:space="0" w:color="auto"/>
            </w:tcBorders>
          </w:tcPr>
          <w:p w:rsidR="000425CA" w:rsidRDefault="00866FF1">
            <w:pPr>
              <w:pStyle w:val="Style38"/>
              <w:widowControl/>
            </w:pPr>
            <w:r>
              <w:t>36</w:t>
            </w:r>
          </w:p>
        </w:tc>
      </w:tr>
      <w:tr w:rsidR="000425CA" w:rsidTr="000425CA">
        <w:tc>
          <w:tcPr>
            <w:tcW w:w="3538" w:type="dxa"/>
            <w:tcBorders>
              <w:top w:val="single" w:sz="6" w:space="0" w:color="auto"/>
              <w:left w:val="single" w:sz="6" w:space="0" w:color="auto"/>
              <w:bottom w:val="single" w:sz="6" w:space="0" w:color="auto"/>
              <w:right w:val="single" w:sz="6" w:space="0" w:color="auto"/>
            </w:tcBorders>
          </w:tcPr>
          <w:p w:rsidR="000425CA" w:rsidRDefault="00866FF1">
            <w:pPr>
              <w:pStyle w:val="Style54"/>
              <w:widowControl/>
              <w:spacing w:line="240" w:lineRule="auto"/>
              <w:rPr>
                <w:rStyle w:val="FontStyle173"/>
              </w:rPr>
            </w:pPr>
            <w:r>
              <w:rPr>
                <w:rStyle w:val="FontStyle173"/>
              </w:rPr>
              <w:t>УП.03</w:t>
            </w:r>
          </w:p>
        </w:tc>
        <w:tc>
          <w:tcPr>
            <w:tcW w:w="8074" w:type="dxa"/>
            <w:tcBorders>
              <w:top w:val="single" w:sz="6" w:space="0" w:color="auto"/>
              <w:left w:val="single" w:sz="6" w:space="0" w:color="auto"/>
              <w:bottom w:val="single" w:sz="6" w:space="0" w:color="auto"/>
              <w:right w:val="single" w:sz="6" w:space="0" w:color="auto"/>
            </w:tcBorders>
          </w:tcPr>
          <w:p w:rsidR="00866FF1" w:rsidRDefault="000425CA">
            <w:pPr>
              <w:pStyle w:val="Style54"/>
              <w:widowControl/>
              <w:spacing w:line="240" w:lineRule="auto"/>
              <w:rPr>
                <w:rStyle w:val="FontStyle173"/>
              </w:rPr>
            </w:pPr>
            <w:r>
              <w:rPr>
                <w:rStyle w:val="FontStyle173"/>
              </w:rPr>
              <w:t>-   разборки и сборки агрегатов и узлов автомобиля</w:t>
            </w:r>
          </w:p>
          <w:p w:rsidR="000425CA" w:rsidRDefault="00866FF1">
            <w:pPr>
              <w:pStyle w:val="Style54"/>
              <w:widowControl/>
              <w:spacing w:line="240" w:lineRule="auto"/>
              <w:rPr>
                <w:rStyle w:val="FontStyle173"/>
              </w:rPr>
            </w:pPr>
            <w:r>
              <w:rPr>
                <w:rStyle w:val="FontStyle173"/>
              </w:rPr>
              <w:t xml:space="preserve"> -  управления автомобилями категории «В» и «С»</w:t>
            </w:r>
          </w:p>
        </w:tc>
        <w:tc>
          <w:tcPr>
            <w:tcW w:w="528" w:type="dxa"/>
            <w:tcBorders>
              <w:top w:val="single" w:sz="6" w:space="0" w:color="auto"/>
              <w:left w:val="single" w:sz="6" w:space="0" w:color="auto"/>
              <w:bottom w:val="single" w:sz="6" w:space="0" w:color="auto"/>
              <w:right w:val="single" w:sz="6" w:space="0" w:color="auto"/>
            </w:tcBorders>
          </w:tcPr>
          <w:p w:rsidR="000425CA" w:rsidRDefault="000425CA">
            <w:pPr>
              <w:pStyle w:val="Style38"/>
              <w:widowControl/>
            </w:pPr>
          </w:p>
        </w:tc>
        <w:tc>
          <w:tcPr>
            <w:tcW w:w="528" w:type="dxa"/>
            <w:tcBorders>
              <w:top w:val="single" w:sz="6" w:space="0" w:color="auto"/>
              <w:left w:val="single" w:sz="6" w:space="0" w:color="auto"/>
              <w:bottom w:val="single" w:sz="6" w:space="0" w:color="auto"/>
              <w:right w:val="single" w:sz="6" w:space="0" w:color="auto"/>
            </w:tcBorders>
          </w:tcPr>
          <w:p w:rsidR="000425CA" w:rsidRDefault="00866FF1">
            <w:pPr>
              <w:pStyle w:val="Style38"/>
              <w:widowControl/>
            </w:pPr>
            <w:r>
              <w:t>216</w:t>
            </w:r>
          </w:p>
        </w:tc>
        <w:tc>
          <w:tcPr>
            <w:tcW w:w="528" w:type="dxa"/>
            <w:tcBorders>
              <w:top w:val="single" w:sz="6" w:space="0" w:color="auto"/>
              <w:left w:val="single" w:sz="6" w:space="0" w:color="auto"/>
              <w:bottom w:val="single" w:sz="6" w:space="0" w:color="auto"/>
              <w:right w:val="single" w:sz="6" w:space="0" w:color="auto"/>
            </w:tcBorders>
          </w:tcPr>
          <w:p w:rsidR="000425CA" w:rsidRDefault="000425CA">
            <w:pPr>
              <w:pStyle w:val="Style38"/>
              <w:widowControl/>
            </w:pPr>
          </w:p>
        </w:tc>
        <w:tc>
          <w:tcPr>
            <w:tcW w:w="528" w:type="dxa"/>
            <w:tcBorders>
              <w:top w:val="single" w:sz="6" w:space="0" w:color="auto"/>
              <w:left w:val="single" w:sz="6" w:space="0" w:color="auto"/>
              <w:bottom w:val="single" w:sz="6" w:space="0" w:color="auto"/>
              <w:right w:val="single" w:sz="6" w:space="0" w:color="auto"/>
            </w:tcBorders>
          </w:tcPr>
          <w:p w:rsidR="000425CA" w:rsidRDefault="000425CA">
            <w:pPr>
              <w:pStyle w:val="Style38"/>
              <w:widowControl/>
            </w:pPr>
          </w:p>
        </w:tc>
        <w:tc>
          <w:tcPr>
            <w:tcW w:w="523" w:type="dxa"/>
            <w:tcBorders>
              <w:top w:val="single" w:sz="6" w:space="0" w:color="auto"/>
              <w:left w:val="single" w:sz="6" w:space="0" w:color="auto"/>
              <w:bottom w:val="single" w:sz="6" w:space="0" w:color="auto"/>
              <w:right w:val="single" w:sz="6" w:space="0" w:color="auto"/>
            </w:tcBorders>
          </w:tcPr>
          <w:p w:rsidR="000425CA" w:rsidRDefault="000425CA">
            <w:pPr>
              <w:pStyle w:val="Style54"/>
              <w:widowControl/>
              <w:spacing w:line="240" w:lineRule="auto"/>
              <w:jc w:val="center"/>
              <w:rPr>
                <w:rStyle w:val="FontStyle173"/>
              </w:rPr>
            </w:pPr>
          </w:p>
        </w:tc>
        <w:tc>
          <w:tcPr>
            <w:tcW w:w="530" w:type="dxa"/>
            <w:tcBorders>
              <w:top w:val="single" w:sz="6" w:space="0" w:color="auto"/>
              <w:left w:val="single" w:sz="6" w:space="0" w:color="auto"/>
              <w:bottom w:val="single" w:sz="6" w:space="0" w:color="auto"/>
              <w:right w:val="single" w:sz="6" w:space="0" w:color="auto"/>
            </w:tcBorders>
          </w:tcPr>
          <w:p w:rsidR="000425CA" w:rsidRDefault="000425CA">
            <w:pPr>
              <w:pStyle w:val="Style38"/>
              <w:widowControl/>
            </w:pPr>
          </w:p>
        </w:tc>
      </w:tr>
      <w:tr w:rsidR="000425CA" w:rsidTr="000425CA">
        <w:tc>
          <w:tcPr>
            <w:tcW w:w="3538" w:type="dxa"/>
            <w:tcBorders>
              <w:top w:val="single" w:sz="6" w:space="0" w:color="auto"/>
              <w:left w:val="single" w:sz="6" w:space="0" w:color="auto"/>
              <w:bottom w:val="single" w:sz="6" w:space="0" w:color="auto"/>
              <w:right w:val="single" w:sz="6" w:space="0" w:color="auto"/>
            </w:tcBorders>
          </w:tcPr>
          <w:p w:rsidR="000425CA" w:rsidRDefault="000425CA">
            <w:pPr>
              <w:pStyle w:val="Style57"/>
              <w:widowControl/>
              <w:spacing w:line="230" w:lineRule="exact"/>
              <w:rPr>
                <w:rStyle w:val="FontStyle188"/>
              </w:rPr>
            </w:pPr>
            <w:r>
              <w:rPr>
                <w:rStyle w:val="FontStyle188"/>
              </w:rPr>
              <w:t>Производственная   практика   (по профилю специальности) (час.)</w:t>
            </w:r>
          </w:p>
        </w:tc>
        <w:tc>
          <w:tcPr>
            <w:tcW w:w="8074" w:type="dxa"/>
            <w:tcBorders>
              <w:top w:val="single" w:sz="6" w:space="0" w:color="auto"/>
              <w:left w:val="single" w:sz="6" w:space="0" w:color="auto"/>
              <w:bottom w:val="single" w:sz="6" w:space="0" w:color="auto"/>
              <w:right w:val="single" w:sz="6" w:space="0" w:color="auto"/>
            </w:tcBorders>
          </w:tcPr>
          <w:p w:rsidR="000425CA" w:rsidRDefault="000425CA">
            <w:pPr>
              <w:pStyle w:val="Style38"/>
              <w:widowControl/>
            </w:pPr>
          </w:p>
        </w:tc>
        <w:tc>
          <w:tcPr>
            <w:tcW w:w="528" w:type="dxa"/>
            <w:tcBorders>
              <w:top w:val="single" w:sz="6" w:space="0" w:color="auto"/>
              <w:left w:val="single" w:sz="6" w:space="0" w:color="auto"/>
              <w:bottom w:val="single" w:sz="6" w:space="0" w:color="auto"/>
              <w:right w:val="single" w:sz="6" w:space="0" w:color="auto"/>
            </w:tcBorders>
          </w:tcPr>
          <w:p w:rsidR="000425CA" w:rsidRDefault="00866FF1">
            <w:pPr>
              <w:pStyle w:val="Style57"/>
              <w:widowControl/>
              <w:rPr>
                <w:rStyle w:val="FontStyle188"/>
              </w:rPr>
            </w:pPr>
            <w:r>
              <w:rPr>
                <w:rStyle w:val="FontStyle188"/>
              </w:rPr>
              <w:t>36</w:t>
            </w:r>
          </w:p>
        </w:tc>
        <w:tc>
          <w:tcPr>
            <w:tcW w:w="528" w:type="dxa"/>
            <w:tcBorders>
              <w:top w:val="single" w:sz="6" w:space="0" w:color="auto"/>
              <w:left w:val="single" w:sz="6" w:space="0" w:color="auto"/>
              <w:bottom w:val="single" w:sz="6" w:space="0" w:color="auto"/>
              <w:right w:val="single" w:sz="6" w:space="0" w:color="auto"/>
            </w:tcBorders>
          </w:tcPr>
          <w:p w:rsidR="000425CA" w:rsidRDefault="00866FF1">
            <w:pPr>
              <w:pStyle w:val="Style57"/>
              <w:widowControl/>
              <w:rPr>
                <w:rStyle w:val="FontStyle188"/>
              </w:rPr>
            </w:pPr>
            <w:r>
              <w:rPr>
                <w:rStyle w:val="FontStyle188"/>
              </w:rPr>
              <w:t>180</w:t>
            </w:r>
          </w:p>
        </w:tc>
        <w:tc>
          <w:tcPr>
            <w:tcW w:w="528" w:type="dxa"/>
            <w:tcBorders>
              <w:top w:val="single" w:sz="6" w:space="0" w:color="auto"/>
              <w:left w:val="single" w:sz="6" w:space="0" w:color="auto"/>
              <w:bottom w:val="single" w:sz="6" w:space="0" w:color="auto"/>
              <w:right w:val="single" w:sz="6" w:space="0" w:color="auto"/>
            </w:tcBorders>
          </w:tcPr>
          <w:p w:rsidR="000425CA" w:rsidRDefault="000425CA">
            <w:pPr>
              <w:pStyle w:val="Style57"/>
              <w:widowControl/>
              <w:rPr>
                <w:rStyle w:val="FontStyle188"/>
              </w:rPr>
            </w:pPr>
          </w:p>
        </w:tc>
        <w:tc>
          <w:tcPr>
            <w:tcW w:w="528" w:type="dxa"/>
            <w:tcBorders>
              <w:top w:val="single" w:sz="6" w:space="0" w:color="auto"/>
              <w:left w:val="single" w:sz="6" w:space="0" w:color="auto"/>
              <w:bottom w:val="single" w:sz="6" w:space="0" w:color="auto"/>
              <w:right w:val="single" w:sz="6" w:space="0" w:color="auto"/>
            </w:tcBorders>
          </w:tcPr>
          <w:p w:rsidR="000425CA" w:rsidRDefault="00866FF1">
            <w:pPr>
              <w:pStyle w:val="Style57"/>
              <w:widowControl/>
              <w:rPr>
                <w:rStyle w:val="FontStyle188"/>
              </w:rPr>
            </w:pPr>
            <w:r>
              <w:rPr>
                <w:rStyle w:val="FontStyle188"/>
              </w:rPr>
              <w:t>180</w:t>
            </w:r>
          </w:p>
        </w:tc>
        <w:tc>
          <w:tcPr>
            <w:tcW w:w="523" w:type="dxa"/>
            <w:tcBorders>
              <w:top w:val="single" w:sz="6" w:space="0" w:color="auto"/>
              <w:left w:val="single" w:sz="6" w:space="0" w:color="auto"/>
              <w:bottom w:val="single" w:sz="6" w:space="0" w:color="auto"/>
              <w:right w:val="single" w:sz="6" w:space="0" w:color="auto"/>
            </w:tcBorders>
          </w:tcPr>
          <w:p w:rsidR="000425CA" w:rsidRDefault="000425CA">
            <w:pPr>
              <w:pStyle w:val="Style57"/>
              <w:widowControl/>
              <w:jc w:val="center"/>
              <w:rPr>
                <w:rStyle w:val="FontStyle188"/>
              </w:rPr>
            </w:pPr>
          </w:p>
        </w:tc>
        <w:tc>
          <w:tcPr>
            <w:tcW w:w="530" w:type="dxa"/>
            <w:tcBorders>
              <w:top w:val="single" w:sz="6" w:space="0" w:color="auto"/>
              <w:left w:val="single" w:sz="6" w:space="0" w:color="auto"/>
              <w:bottom w:val="single" w:sz="6" w:space="0" w:color="auto"/>
              <w:right w:val="single" w:sz="6" w:space="0" w:color="auto"/>
            </w:tcBorders>
          </w:tcPr>
          <w:p w:rsidR="000425CA" w:rsidRDefault="00866FF1">
            <w:pPr>
              <w:pStyle w:val="Style57"/>
              <w:widowControl/>
              <w:jc w:val="center"/>
              <w:rPr>
                <w:rStyle w:val="FontStyle188"/>
              </w:rPr>
            </w:pPr>
            <w:r>
              <w:rPr>
                <w:rStyle w:val="FontStyle188"/>
              </w:rPr>
              <w:t>72</w:t>
            </w:r>
          </w:p>
        </w:tc>
      </w:tr>
      <w:tr w:rsidR="000425CA" w:rsidTr="000425CA">
        <w:tc>
          <w:tcPr>
            <w:tcW w:w="3538" w:type="dxa"/>
            <w:tcBorders>
              <w:top w:val="single" w:sz="6" w:space="0" w:color="auto"/>
              <w:left w:val="single" w:sz="6" w:space="0" w:color="auto"/>
              <w:bottom w:val="single" w:sz="6" w:space="0" w:color="auto"/>
              <w:right w:val="single" w:sz="6" w:space="0" w:color="auto"/>
            </w:tcBorders>
          </w:tcPr>
          <w:p w:rsidR="000425CA" w:rsidRDefault="00866FF1">
            <w:pPr>
              <w:pStyle w:val="Style54"/>
              <w:widowControl/>
              <w:spacing w:line="240" w:lineRule="auto"/>
              <w:rPr>
                <w:rStyle w:val="FontStyle173"/>
              </w:rPr>
            </w:pPr>
            <w:r>
              <w:rPr>
                <w:rStyle w:val="FontStyle173"/>
              </w:rPr>
              <w:t>П</w:t>
            </w:r>
            <w:r w:rsidR="000425CA">
              <w:rPr>
                <w:rStyle w:val="FontStyle173"/>
              </w:rPr>
              <w:t>П.01</w:t>
            </w:r>
          </w:p>
        </w:tc>
        <w:tc>
          <w:tcPr>
            <w:tcW w:w="8074" w:type="dxa"/>
            <w:tcBorders>
              <w:top w:val="single" w:sz="6" w:space="0" w:color="auto"/>
              <w:left w:val="single" w:sz="6" w:space="0" w:color="auto"/>
              <w:bottom w:val="single" w:sz="6" w:space="0" w:color="auto"/>
              <w:right w:val="single" w:sz="6" w:space="0" w:color="auto"/>
            </w:tcBorders>
          </w:tcPr>
          <w:p w:rsidR="000425CA" w:rsidRDefault="000425CA">
            <w:pPr>
              <w:pStyle w:val="Style125"/>
              <w:widowControl/>
              <w:tabs>
                <w:tab w:val="left" w:pos="360"/>
              </w:tabs>
              <w:spacing w:line="240" w:lineRule="auto"/>
              <w:rPr>
                <w:rStyle w:val="FontStyle173"/>
              </w:rPr>
            </w:pPr>
            <w:r>
              <w:rPr>
                <w:rStyle w:val="FontStyle173"/>
              </w:rPr>
              <w:t>-</w:t>
            </w:r>
            <w:r>
              <w:rPr>
                <w:rStyle w:val="FontStyle173"/>
                <w:sz w:val="20"/>
                <w:szCs w:val="20"/>
              </w:rPr>
              <w:tab/>
            </w:r>
            <w:r>
              <w:rPr>
                <w:rStyle w:val="FontStyle173"/>
              </w:rPr>
              <w:t>технического контроля эксплуатируемого транспорта;</w:t>
            </w:r>
          </w:p>
          <w:p w:rsidR="000425CA" w:rsidRDefault="000425CA">
            <w:pPr>
              <w:pStyle w:val="Style125"/>
              <w:widowControl/>
              <w:tabs>
                <w:tab w:val="left" w:pos="360"/>
              </w:tabs>
              <w:spacing w:line="240" w:lineRule="auto"/>
              <w:rPr>
                <w:rStyle w:val="FontStyle173"/>
              </w:rPr>
            </w:pPr>
            <w:r>
              <w:rPr>
                <w:rStyle w:val="FontStyle173"/>
              </w:rPr>
              <w:t>-</w:t>
            </w:r>
            <w:r>
              <w:rPr>
                <w:rStyle w:val="FontStyle173"/>
                <w:sz w:val="20"/>
                <w:szCs w:val="20"/>
              </w:rPr>
              <w:tab/>
            </w:r>
            <w:r>
              <w:rPr>
                <w:rStyle w:val="FontStyle173"/>
              </w:rPr>
              <w:t>осуществления технического обслуживания и ремонта автомобилей;</w:t>
            </w:r>
          </w:p>
        </w:tc>
        <w:tc>
          <w:tcPr>
            <w:tcW w:w="528" w:type="dxa"/>
            <w:tcBorders>
              <w:top w:val="single" w:sz="6" w:space="0" w:color="auto"/>
              <w:left w:val="single" w:sz="6" w:space="0" w:color="auto"/>
              <w:bottom w:val="single" w:sz="6" w:space="0" w:color="auto"/>
              <w:right w:val="single" w:sz="6" w:space="0" w:color="auto"/>
            </w:tcBorders>
          </w:tcPr>
          <w:p w:rsidR="000425CA" w:rsidRDefault="00866FF1">
            <w:pPr>
              <w:pStyle w:val="Style38"/>
              <w:widowControl/>
            </w:pPr>
            <w:r>
              <w:t>36</w:t>
            </w:r>
          </w:p>
        </w:tc>
        <w:tc>
          <w:tcPr>
            <w:tcW w:w="528" w:type="dxa"/>
            <w:tcBorders>
              <w:top w:val="single" w:sz="6" w:space="0" w:color="auto"/>
              <w:left w:val="single" w:sz="6" w:space="0" w:color="auto"/>
              <w:bottom w:val="single" w:sz="6" w:space="0" w:color="auto"/>
              <w:right w:val="single" w:sz="6" w:space="0" w:color="auto"/>
            </w:tcBorders>
          </w:tcPr>
          <w:p w:rsidR="000425CA" w:rsidRDefault="000425CA">
            <w:pPr>
              <w:pStyle w:val="Style38"/>
              <w:widowControl/>
            </w:pPr>
          </w:p>
        </w:tc>
        <w:tc>
          <w:tcPr>
            <w:tcW w:w="528" w:type="dxa"/>
            <w:tcBorders>
              <w:top w:val="single" w:sz="6" w:space="0" w:color="auto"/>
              <w:left w:val="single" w:sz="6" w:space="0" w:color="auto"/>
              <w:bottom w:val="single" w:sz="6" w:space="0" w:color="auto"/>
              <w:right w:val="single" w:sz="6" w:space="0" w:color="auto"/>
            </w:tcBorders>
          </w:tcPr>
          <w:p w:rsidR="000425CA" w:rsidRDefault="000425CA">
            <w:pPr>
              <w:pStyle w:val="Style38"/>
              <w:widowControl/>
            </w:pPr>
          </w:p>
        </w:tc>
        <w:tc>
          <w:tcPr>
            <w:tcW w:w="528" w:type="dxa"/>
            <w:tcBorders>
              <w:top w:val="single" w:sz="6" w:space="0" w:color="auto"/>
              <w:left w:val="single" w:sz="6" w:space="0" w:color="auto"/>
              <w:bottom w:val="single" w:sz="6" w:space="0" w:color="auto"/>
              <w:right w:val="single" w:sz="6" w:space="0" w:color="auto"/>
            </w:tcBorders>
          </w:tcPr>
          <w:p w:rsidR="000425CA" w:rsidRDefault="00866FF1">
            <w:pPr>
              <w:pStyle w:val="Style38"/>
              <w:widowControl/>
            </w:pPr>
            <w:r>
              <w:t>180</w:t>
            </w:r>
          </w:p>
        </w:tc>
        <w:tc>
          <w:tcPr>
            <w:tcW w:w="523" w:type="dxa"/>
            <w:tcBorders>
              <w:top w:val="single" w:sz="6" w:space="0" w:color="auto"/>
              <w:left w:val="single" w:sz="6" w:space="0" w:color="auto"/>
              <w:bottom w:val="single" w:sz="6" w:space="0" w:color="auto"/>
              <w:right w:val="single" w:sz="6" w:space="0" w:color="auto"/>
            </w:tcBorders>
          </w:tcPr>
          <w:p w:rsidR="000425CA" w:rsidRDefault="000425CA">
            <w:pPr>
              <w:pStyle w:val="Style38"/>
              <w:widowControl/>
            </w:pPr>
          </w:p>
        </w:tc>
        <w:tc>
          <w:tcPr>
            <w:tcW w:w="530" w:type="dxa"/>
            <w:tcBorders>
              <w:top w:val="single" w:sz="6" w:space="0" w:color="auto"/>
              <w:left w:val="single" w:sz="6" w:space="0" w:color="auto"/>
              <w:bottom w:val="single" w:sz="6" w:space="0" w:color="auto"/>
              <w:right w:val="single" w:sz="6" w:space="0" w:color="auto"/>
            </w:tcBorders>
          </w:tcPr>
          <w:p w:rsidR="000425CA" w:rsidRDefault="000425CA">
            <w:pPr>
              <w:pStyle w:val="Style38"/>
              <w:widowControl/>
            </w:pPr>
          </w:p>
        </w:tc>
      </w:tr>
      <w:tr w:rsidR="000425CA" w:rsidTr="000425CA">
        <w:tc>
          <w:tcPr>
            <w:tcW w:w="3538" w:type="dxa"/>
            <w:tcBorders>
              <w:top w:val="single" w:sz="6" w:space="0" w:color="auto"/>
              <w:left w:val="single" w:sz="6" w:space="0" w:color="auto"/>
              <w:bottom w:val="single" w:sz="6" w:space="0" w:color="auto"/>
              <w:right w:val="single" w:sz="6" w:space="0" w:color="auto"/>
            </w:tcBorders>
          </w:tcPr>
          <w:p w:rsidR="000425CA" w:rsidRDefault="00866FF1" w:rsidP="00D5690C">
            <w:pPr>
              <w:pStyle w:val="Style54"/>
              <w:widowControl/>
              <w:tabs>
                <w:tab w:val="left" w:pos="-182"/>
              </w:tabs>
              <w:spacing w:line="240" w:lineRule="auto"/>
              <w:rPr>
                <w:rStyle w:val="FontStyle173"/>
              </w:rPr>
            </w:pPr>
            <w:r>
              <w:rPr>
                <w:rStyle w:val="FontStyle173"/>
              </w:rPr>
              <w:t>П</w:t>
            </w:r>
            <w:r w:rsidR="000425CA">
              <w:rPr>
                <w:rStyle w:val="FontStyle173"/>
              </w:rPr>
              <w:t>П.02</w:t>
            </w:r>
          </w:p>
        </w:tc>
        <w:tc>
          <w:tcPr>
            <w:tcW w:w="8074" w:type="dxa"/>
            <w:tcBorders>
              <w:top w:val="single" w:sz="6" w:space="0" w:color="auto"/>
              <w:left w:val="single" w:sz="6" w:space="0" w:color="auto"/>
              <w:bottom w:val="single" w:sz="6" w:space="0" w:color="auto"/>
              <w:right w:val="single" w:sz="6" w:space="0" w:color="auto"/>
            </w:tcBorders>
          </w:tcPr>
          <w:p w:rsidR="000425CA" w:rsidRDefault="000425CA">
            <w:pPr>
              <w:pStyle w:val="Style125"/>
              <w:widowControl/>
              <w:tabs>
                <w:tab w:val="left" w:pos="365"/>
              </w:tabs>
              <w:spacing w:line="240" w:lineRule="exact"/>
              <w:rPr>
                <w:rStyle w:val="FontStyle173"/>
              </w:rPr>
            </w:pPr>
            <w:r>
              <w:rPr>
                <w:rStyle w:val="FontStyle173"/>
              </w:rPr>
              <w:t>-</w:t>
            </w:r>
            <w:r>
              <w:rPr>
                <w:rStyle w:val="FontStyle173"/>
                <w:sz w:val="20"/>
                <w:szCs w:val="20"/>
              </w:rPr>
              <w:tab/>
            </w:r>
            <w:r>
              <w:rPr>
                <w:rStyle w:val="FontStyle173"/>
              </w:rPr>
              <w:t>планирования и организации работ производственного поста, участка;</w:t>
            </w:r>
          </w:p>
          <w:p w:rsidR="000425CA" w:rsidRDefault="000425CA">
            <w:pPr>
              <w:pStyle w:val="Style125"/>
              <w:widowControl/>
              <w:tabs>
                <w:tab w:val="left" w:pos="365"/>
              </w:tabs>
              <w:spacing w:line="240" w:lineRule="exact"/>
              <w:rPr>
                <w:rStyle w:val="FontStyle173"/>
              </w:rPr>
            </w:pPr>
            <w:r>
              <w:rPr>
                <w:rStyle w:val="FontStyle173"/>
              </w:rPr>
              <w:t>-</w:t>
            </w:r>
            <w:r>
              <w:rPr>
                <w:rStyle w:val="FontStyle173"/>
                <w:sz w:val="20"/>
                <w:szCs w:val="20"/>
              </w:rPr>
              <w:tab/>
            </w:r>
            <w:r>
              <w:rPr>
                <w:rStyle w:val="FontStyle173"/>
              </w:rPr>
              <w:t>проверки качества выполняемых работ;</w:t>
            </w:r>
          </w:p>
          <w:p w:rsidR="000425CA" w:rsidRDefault="000425CA">
            <w:pPr>
              <w:pStyle w:val="Style125"/>
              <w:widowControl/>
              <w:tabs>
                <w:tab w:val="left" w:pos="365"/>
              </w:tabs>
              <w:spacing w:line="240" w:lineRule="exact"/>
              <w:rPr>
                <w:rStyle w:val="FontStyle173"/>
              </w:rPr>
            </w:pPr>
            <w:r>
              <w:rPr>
                <w:rStyle w:val="FontStyle173"/>
              </w:rPr>
              <w:t>-</w:t>
            </w:r>
            <w:r>
              <w:rPr>
                <w:rStyle w:val="FontStyle173"/>
                <w:sz w:val="20"/>
                <w:szCs w:val="20"/>
              </w:rPr>
              <w:tab/>
            </w:r>
            <w:r>
              <w:rPr>
                <w:rStyle w:val="FontStyle173"/>
              </w:rPr>
              <w:t>оценки экономической эффективности производственной деятельности;</w:t>
            </w:r>
          </w:p>
          <w:p w:rsidR="000425CA" w:rsidRDefault="000425CA">
            <w:pPr>
              <w:pStyle w:val="Style125"/>
              <w:widowControl/>
              <w:tabs>
                <w:tab w:val="left" w:pos="365"/>
              </w:tabs>
              <w:spacing w:line="240" w:lineRule="exact"/>
              <w:rPr>
                <w:rStyle w:val="FontStyle173"/>
              </w:rPr>
            </w:pPr>
            <w:r>
              <w:rPr>
                <w:rStyle w:val="FontStyle173"/>
              </w:rPr>
              <w:t>-</w:t>
            </w:r>
            <w:r>
              <w:rPr>
                <w:rStyle w:val="FontStyle173"/>
                <w:sz w:val="20"/>
                <w:szCs w:val="20"/>
              </w:rPr>
              <w:tab/>
            </w:r>
            <w:r>
              <w:rPr>
                <w:rStyle w:val="FontStyle173"/>
              </w:rPr>
              <w:t>обеспечения безопасности труда на производственном участке;</w:t>
            </w:r>
          </w:p>
        </w:tc>
        <w:tc>
          <w:tcPr>
            <w:tcW w:w="528" w:type="dxa"/>
            <w:tcBorders>
              <w:top w:val="single" w:sz="6" w:space="0" w:color="auto"/>
              <w:left w:val="single" w:sz="6" w:space="0" w:color="auto"/>
              <w:bottom w:val="single" w:sz="6" w:space="0" w:color="auto"/>
              <w:right w:val="single" w:sz="6" w:space="0" w:color="auto"/>
            </w:tcBorders>
          </w:tcPr>
          <w:p w:rsidR="000425CA" w:rsidRDefault="000425CA">
            <w:pPr>
              <w:pStyle w:val="Style38"/>
              <w:widowControl/>
            </w:pPr>
          </w:p>
        </w:tc>
        <w:tc>
          <w:tcPr>
            <w:tcW w:w="528" w:type="dxa"/>
            <w:tcBorders>
              <w:top w:val="single" w:sz="6" w:space="0" w:color="auto"/>
              <w:left w:val="single" w:sz="6" w:space="0" w:color="auto"/>
              <w:bottom w:val="single" w:sz="6" w:space="0" w:color="auto"/>
              <w:right w:val="single" w:sz="6" w:space="0" w:color="auto"/>
            </w:tcBorders>
          </w:tcPr>
          <w:p w:rsidR="000425CA" w:rsidRDefault="000425CA">
            <w:pPr>
              <w:pStyle w:val="Style38"/>
              <w:widowControl/>
            </w:pPr>
          </w:p>
        </w:tc>
        <w:tc>
          <w:tcPr>
            <w:tcW w:w="528" w:type="dxa"/>
            <w:tcBorders>
              <w:top w:val="single" w:sz="6" w:space="0" w:color="auto"/>
              <w:left w:val="single" w:sz="6" w:space="0" w:color="auto"/>
              <w:bottom w:val="single" w:sz="6" w:space="0" w:color="auto"/>
              <w:right w:val="single" w:sz="6" w:space="0" w:color="auto"/>
            </w:tcBorders>
          </w:tcPr>
          <w:p w:rsidR="000425CA" w:rsidRDefault="000425CA">
            <w:pPr>
              <w:pStyle w:val="Style38"/>
              <w:widowControl/>
            </w:pPr>
          </w:p>
        </w:tc>
        <w:tc>
          <w:tcPr>
            <w:tcW w:w="528" w:type="dxa"/>
            <w:tcBorders>
              <w:top w:val="single" w:sz="6" w:space="0" w:color="auto"/>
              <w:left w:val="single" w:sz="6" w:space="0" w:color="auto"/>
              <w:bottom w:val="single" w:sz="6" w:space="0" w:color="auto"/>
              <w:right w:val="single" w:sz="6" w:space="0" w:color="auto"/>
            </w:tcBorders>
          </w:tcPr>
          <w:p w:rsidR="000425CA" w:rsidRDefault="000425CA">
            <w:pPr>
              <w:pStyle w:val="Style38"/>
              <w:widowControl/>
            </w:pPr>
          </w:p>
        </w:tc>
        <w:tc>
          <w:tcPr>
            <w:tcW w:w="523" w:type="dxa"/>
            <w:tcBorders>
              <w:top w:val="single" w:sz="6" w:space="0" w:color="auto"/>
              <w:left w:val="single" w:sz="6" w:space="0" w:color="auto"/>
              <w:bottom w:val="single" w:sz="6" w:space="0" w:color="auto"/>
              <w:right w:val="single" w:sz="6" w:space="0" w:color="auto"/>
            </w:tcBorders>
          </w:tcPr>
          <w:p w:rsidR="000425CA" w:rsidRDefault="000425CA">
            <w:pPr>
              <w:pStyle w:val="Style38"/>
              <w:widowControl/>
            </w:pPr>
          </w:p>
        </w:tc>
        <w:tc>
          <w:tcPr>
            <w:tcW w:w="530" w:type="dxa"/>
            <w:tcBorders>
              <w:top w:val="single" w:sz="6" w:space="0" w:color="auto"/>
              <w:left w:val="single" w:sz="6" w:space="0" w:color="auto"/>
              <w:bottom w:val="single" w:sz="6" w:space="0" w:color="auto"/>
              <w:right w:val="single" w:sz="6" w:space="0" w:color="auto"/>
            </w:tcBorders>
          </w:tcPr>
          <w:p w:rsidR="000425CA" w:rsidRDefault="00866FF1">
            <w:pPr>
              <w:pStyle w:val="Style38"/>
              <w:widowControl/>
            </w:pPr>
            <w:r>
              <w:t>72</w:t>
            </w:r>
          </w:p>
        </w:tc>
      </w:tr>
      <w:tr w:rsidR="00866FF1" w:rsidTr="000425CA">
        <w:tc>
          <w:tcPr>
            <w:tcW w:w="3538" w:type="dxa"/>
            <w:tcBorders>
              <w:top w:val="single" w:sz="6" w:space="0" w:color="auto"/>
              <w:left w:val="single" w:sz="6" w:space="0" w:color="auto"/>
              <w:bottom w:val="single" w:sz="6" w:space="0" w:color="auto"/>
              <w:right w:val="single" w:sz="6" w:space="0" w:color="auto"/>
            </w:tcBorders>
          </w:tcPr>
          <w:p w:rsidR="00866FF1" w:rsidRDefault="00866FF1">
            <w:pPr>
              <w:pStyle w:val="Style54"/>
              <w:widowControl/>
              <w:spacing w:line="240" w:lineRule="auto"/>
              <w:rPr>
                <w:rStyle w:val="FontStyle173"/>
              </w:rPr>
            </w:pPr>
            <w:r>
              <w:rPr>
                <w:rStyle w:val="FontStyle173"/>
              </w:rPr>
              <w:t xml:space="preserve">ПП.03 </w:t>
            </w:r>
          </w:p>
        </w:tc>
        <w:tc>
          <w:tcPr>
            <w:tcW w:w="8074" w:type="dxa"/>
            <w:tcBorders>
              <w:top w:val="single" w:sz="6" w:space="0" w:color="auto"/>
              <w:left w:val="single" w:sz="6" w:space="0" w:color="auto"/>
              <w:bottom w:val="single" w:sz="6" w:space="0" w:color="auto"/>
              <w:right w:val="single" w:sz="6" w:space="0" w:color="auto"/>
            </w:tcBorders>
          </w:tcPr>
          <w:p w:rsidR="00866FF1" w:rsidRDefault="00866FF1">
            <w:pPr>
              <w:pStyle w:val="Style125"/>
              <w:widowControl/>
              <w:tabs>
                <w:tab w:val="left" w:pos="365"/>
              </w:tabs>
              <w:spacing w:line="240" w:lineRule="exact"/>
              <w:rPr>
                <w:rStyle w:val="FontStyle173"/>
              </w:rPr>
            </w:pPr>
            <w:r>
              <w:rPr>
                <w:rStyle w:val="FontStyle173"/>
              </w:rPr>
              <w:t>-    проверки качества выполняемых работ;</w:t>
            </w:r>
          </w:p>
          <w:p w:rsidR="00866FF1" w:rsidRDefault="00866FF1">
            <w:pPr>
              <w:pStyle w:val="Style125"/>
              <w:widowControl/>
              <w:tabs>
                <w:tab w:val="left" w:pos="365"/>
              </w:tabs>
              <w:spacing w:line="240" w:lineRule="exact"/>
              <w:rPr>
                <w:rStyle w:val="FontStyle173"/>
              </w:rPr>
            </w:pPr>
            <w:r>
              <w:rPr>
                <w:rStyle w:val="FontStyle173"/>
              </w:rPr>
              <w:t>-    управления автомобилями категории «В» и «С»</w:t>
            </w:r>
          </w:p>
        </w:tc>
        <w:tc>
          <w:tcPr>
            <w:tcW w:w="528" w:type="dxa"/>
            <w:tcBorders>
              <w:top w:val="single" w:sz="6" w:space="0" w:color="auto"/>
              <w:left w:val="single" w:sz="6" w:space="0" w:color="auto"/>
              <w:bottom w:val="single" w:sz="6" w:space="0" w:color="auto"/>
              <w:right w:val="single" w:sz="6" w:space="0" w:color="auto"/>
            </w:tcBorders>
          </w:tcPr>
          <w:p w:rsidR="00866FF1" w:rsidRDefault="00866FF1">
            <w:pPr>
              <w:pStyle w:val="Style38"/>
              <w:widowControl/>
            </w:pPr>
          </w:p>
        </w:tc>
        <w:tc>
          <w:tcPr>
            <w:tcW w:w="528" w:type="dxa"/>
            <w:tcBorders>
              <w:top w:val="single" w:sz="6" w:space="0" w:color="auto"/>
              <w:left w:val="single" w:sz="6" w:space="0" w:color="auto"/>
              <w:bottom w:val="single" w:sz="6" w:space="0" w:color="auto"/>
              <w:right w:val="single" w:sz="6" w:space="0" w:color="auto"/>
            </w:tcBorders>
          </w:tcPr>
          <w:p w:rsidR="00866FF1" w:rsidRDefault="00866FF1">
            <w:pPr>
              <w:pStyle w:val="Style38"/>
              <w:widowControl/>
            </w:pPr>
            <w:r>
              <w:t>180</w:t>
            </w:r>
          </w:p>
        </w:tc>
        <w:tc>
          <w:tcPr>
            <w:tcW w:w="528" w:type="dxa"/>
            <w:tcBorders>
              <w:top w:val="single" w:sz="6" w:space="0" w:color="auto"/>
              <w:left w:val="single" w:sz="6" w:space="0" w:color="auto"/>
              <w:bottom w:val="single" w:sz="6" w:space="0" w:color="auto"/>
              <w:right w:val="single" w:sz="6" w:space="0" w:color="auto"/>
            </w:tcBorders>
          </w:tcPr>
          <w:p w:rsidR="00866FF1" w:rsidRDefault="00866FF1">
            <w:pPr>
              <w:pStyle w:val="Style38"/>
              <w:widowControl/>
            </w:pPr>
          </w:p>
        </w:tc>
        <w:tc>
          <w:tcPr>
            <w:tcW w:w="528" w:type="dxa"/>
            <w:tcBorders>
              <w:top w:val="single" w:sz="6" w:space="0" w:color="auto"/>
              <w:left w:val="single" w:sz="6" w:space="0" w:color="auto"/>
              <w:bottom w:val="single" w:sz="6" w:space="0" w:color="auto"/>
              <w:right w:val="single" w:sz="6" w:space="0" w:color="auto"/>
            </w:tcBorders>
          </w:tcPr>
          <w:p w:rsidR="00866FF1" w:rsidRDefault="00866FF1">
            <w:pPr>
              <w:pStyle w:val="Style38"/>
              <w:widowControl/>
            </w:pPr>
          </w:p>
        </w:tc>
        <w:tc>
          <w:tcPr>
            <w:tcW w:w="523" w:type="dxa"/>
            <w:tcBorders>
              <w:top w:val="single" w:sz="6" w:space="0" w:color="auto"/>
              <w:left w:val="single" w:sz="6" w:space="0" w:color="auto"/>
              <w:bottom w:val="single" w:sz="6" w:space="0" w:color="auto"/>
              <w:right w:val="single" w:sz="6" w:space="0" w:color="auto"/>
            </w:tcBorders>
          </w:tcPr>
          <w:p w:rsidR="00866FF1" w:rsidRDefault="00866FF1">
            <w:pPr>
              <w:pStyle w:val="Style38"/>
              <w:widowControl/>
            </w:pPr>
          </w:p>
        </w:tc>
        <w:tc>
          <w:tcPr>
            <w:tcW w:w="530" w:type="dxa"/>
            <w:tcBorders>
              <w:top w:val="single" w:sz="6" w:space="0" w:color="auto"/>
              <w:left w:val="single" w:sz="6" w:space="0" w:color="auto"/>
              <w:bottom w:val="single" w:sz="6" w:space="0" w:color="auto"/>
              <w:right w:val="single" w:sz="6" w:space="0" w:color="auto"/>
            </w:tcBorders>
          </w:tcPr>
          <w:p w:rsidR="00866FF1" w:rsidRDefault="00866FF1">
            <w:pPr>
              <w:pStyle w:val="Style38"/>
              <w:widowControl/>
            </w:pPr>
          </w:p>
        </w:tc>
      </w:tr>
      <w:tr w:rsidR="000425CA" w:rsidTr="000425CA">
        <w:tc>
          <w:tcPr>
            <w:tcW w:w="3538" w:type="dxa"/>
            <w:tcBorders>
              <w:top w:val="single" w:sz="6" w:space="0" w:color="auto"/>
              <w:left w:val="single" w:sz="6" w:space="0" w:color="auto"/>
              <w:bottom w:val="single" w:sz="6" w:space="0" w:color="auto"/>
              <w:right w:val="single" w:sz="6" w:space="0" w:color="auto"/>
            </w:tcBorders>
          </w:tcPr>
          <w:p w:rsidR="000425CA" w:rsidRDefault="000425CA">
            <w:pPr>
              <w:pStyle w:val="Style57"/>
              <w:widowControl/>
              <w:spacing w:line="230" w:lineRule="exact"/>
              <w:rPr>
                <w:rStyle w:val="FontStyle188"/>
              </w:rPr>
            </w:pPr>
            <w:bookmarkStart w:id="49" w:name="bookmark23"/>
            <w:r>
              <w:rPr>
                <w:rStyle w:val="FontStyle188"/>
              </w:rPr>
              <w:t>П</w:t>
            </w:r>
            <w:bookmarkEnd w:id="49"/>
            <w:r>
              <w:rPr>
                <w:rStyle w:val="FontStyle188"/>
              </w:rPr>
              <w:t>роизводственная           практика (преддипломная) (час.)</w:t>
            </w:r>
          </w:p>
        </w:tc>
        <w:tc>
          <w:tcPr>
            <w:tcW w:w="8074" w:type="dxa"/>
            <w:tcBorders>
              <w:top w:val="single" w:sz="6" w:space="0" w:color="auto"/>
              <w:left w:val="single" w:sz="6" w:space="0" w:color="auto"/>
              <w:bottom w:val="single" w:sz="6" w:space="0" w:color="auto"/>
              <w:right w:val="single" w:sz="6" w:space="0" w:color="auto"/>
            </w:tcBorders>
          </w:tcPr>
          <w:p w:rsidR="000425CA" w:rsidRDefault="00866FF1">
            <w:pPr>
              <w:pStyle w:val="Style38"/>
              <w:widowControl/>
            </w:pPr>
            <w:r>
              <w:t>4 недели</w:t>
            </w:r>
          </w:p>
        </w:tc>
        <w:tc>
          <w:tcPr>
            <w:tcW w:w="528" w:type="dxa"/>
            <w:tcBorders>
              <w:top w:val="single" w:sz="6" w:space="0" w:color="auto"/>
              <w:left w:val="single" w:sz="6" w:space="0" w:color="auto"/>
              <w:bottom w:val="single" w:sz="6" w:space="0" w:color="auto"/>
              <w:right w:val="single" w:sz="6" w:space="0" w:color="auto"/>
            </w:tcBorders>
          </w:tcPr>
          <w:p w:rsidR="000425CA" w:rsidRDefault="000425CA">
            <w:pPr>
              <w:pStyle w:val="Style57"/>
              <w:widowControl/>
              <w:rPr>
                <w:rStyle w:val="FontStyle188"/>
              </w:rPr>
            </w:pPr>
          </w:p>
        </w:tc>
        <w:tc>
          <w:tcPr>
            <w:tcW w:w="528" w:type="dxa"/>
            <w:tcBorders>
              <w:top w:val="single" w:sz="6" w:space="0" w:color="auto"/>
              <w:left w:val="single" w:sz="6" w:space="0" w:color="auto"/>
              <w:bottom w:val="single" w:sz="6" w:space="0" w:color="auto"/>
              <w:right w:val="single" w:sz="6" w:space="0" w:color="auto"/>
            </w:tcBorders>
          </w:tcPr>
          <w:p w:rsidR="000425CA" w:rsidRDefault="000425CA">
            <w:pPr>
              <w:pStyle w:val="Style57"/>
              <w:widowControl/>
              <w:rPr>
                <w:rStyle w:val="FontStyle188"/>
              </w:rPr>
            </w:pPr>
          </w:p>
        </w:tc>
        <w:tc>
          <w:tcPr>
            <w:tcW w:w="528" w:type="dxa"/>
            <w:tcBorders>
              <w:top w:val="single" w:sz="6" w:space="0" w:color="auto"/>
              <w:left w:val="single" w:sz="6" w:space="0" w:color="auto"/>
              <w:bottom w:val="single" w:sz="6" w:space="0" w:color="auto"/>
              <w:right w:val="single" w:sz="6" w:space="0" w:color="auto"/>
            </w:tcBorders>
          </w:tcPr>
          <w:p w:rsidR="000425CA" w:rsidRDefault="000425CA">
            <w:pPr>
              <w:pStyle w:val="Style57"/>
              <w:widowControl/>
              <w:rPr>
                <w:rStyle w:val="FontStyle188"/>
              </w:rPr>
            </w:pPr>
          </w:p>
        </w:tc>
        <w:tc>
          <w:tcPr>
            <w:tcW w:w="528" w:type="dxa"/>
            <w:tcBorders>
              <w:top w:val="single" w:sz="6" w:space="0" w:color="auto"/>
              <w:left w:val="single" w:sz="6" w:space="0" w:color="auto"/>
              <w:bottom w:val="single" w:sz="6" w:space="0" w:color="auto"/>
              <w:right w:val="single" w:sz="6" w:space="0" w:color="auto"/>
            </w:tcBorders>
          </w:tcPr>
          <w:p w:rsidR="000425CA" w:rsidRDefault="000425CA">
            <w:pPr>
              <w:pStyle w:val="Style57"/>
              <w:widowControl/>
              <w:rPr>
                <w:rStyle w:val="FontStyle188"/>
              </w:rPr>
            </w:pPr>
          </w:p>
        </w:tc>
        <w:tc>
          <w:tcPr>
            <w:tcW w:w="523" w:type="dxa"/>
            <w:tcBorders>
              <w:top w:val="single" w:sz="6" w:space="0" w:color="auto"/>
              <w:left w:val="single" w:sz="6" w:space="0" w:color="auto"/>
              <w:bottom w:val="single" w:sz="6" w:space="0" w:color="auto"/>
              <w:right w:val="single" w:sz="6" w:space="0" w:color="auto"/>
            </w:tcBorders>
          </w:tcPr>
          <w:p w:rsidR="000425CA" w:rsidRDefault="000425CA">
            <w:pPr>
              <w:pStyle w:val="Style57"/>
              <w:widowControl/>
              <w:jc w:val="center"/>
              <w:rPr>
                <w:rStyle w:val="FontStyle188"/>
              </w:rPr>
            </w:pPr>
          </w:p>
        </w:tc>
        <w:tc>
          <w:tcPr>
            <w:tcW w:w="530" w:type="dxa"/>
            <w:tcBorders>
              <w:top w:val="single" w:sz="6" w:space="0" w:color="auto"/>
              <w:left w:val="single" w:sz="6" w:space="0" w:color="auto"/>
              <w:bottom w:val="single" w:sz="6" w:space="0" w:color="auto"/>
              <w:right w:val="single" w:sz="6" w:space="0" w:color="auto"/>
            </w:tcBorders>
          </w:tcPr>
          <w:p w:rsidR="000425CA" w:rsidRDefault="000425CA">
            <w:pPr>
              <w:pStyle w:val="Style57"/>
              <w:widowControl/>
              <w:jc w:val="center"/>
              <w:rPr>
                <w:rStyle w:val="FontStyle188"/>
              </w:rPr>
            </w:pPr>
          </w:p>
        </w:tc>
      </w:tr>
    </w:tbl>
    <w:p w:rsidR="000425CA" w:rsidRDefault="000425CA" w:rsidP="00866FF1">
      <w:pPr>
        <w:pStyle w:val="Style91"/>
        <w:widowControl/>
        <w:spacing w:before="58" w:line="240" w:lineRule="auto"/>
        <w:jc w:val="left"/>
        <w:rPr>
          <w:rStyle w:val="FontStyle171"/>
        </w:rPr>
      </w:pPr>
    </w:p>
    <w:p w:rsidR="000425CA" w:rsidRDefault="000425CA">
      <w:pPr>
        <w:pStyle w:val="Style91"/>
        <w:widowControl/>
        <w:spacing w:before="58" w:line="240" w:lineRule="auto"/>
        <w:ind w:left="931"/>
        <w:jc w:val="left"/>
        <w:rPr>
          <w:rStyle w:val="FontStyle171"/>
        </w:rPr>
      </w:pPr>
    </w:p>
    <w:p w:rsidR="00317F3A" w:rsidRDefault="003B7EF8">
      <w:pPr>
        <w:pStyle w:val="Style91"/>
        <w:widowControl/>
        <w:spacing w:before="58" w:line="240" w:lineRule="auto"/>
        <w:ind w:left="931"/>
        <w:jc w:val="left"/>
        <w:rPr>
          <w:rStyle w:val="FontStyle171"/>
        </w:rPr>
      </w:pPr>
      <w:r>
        <w:rPr>
          <w:rStyle w:val="FontStyle171"/>
        </w:rPr>
        <w:t>6.3 Требования к кадровому обеспечению образовательного процесса</w:t>
      </w:r>
    </w:p>
    <w:p w:rsidR="00317F3A" w:rsidRDefault="00317F3A">
      <w:pPr>
        <w:pStyle w:val="Style77"/>
        <w:widowControl/>
        <w:spacing w:line="240" w:lineRule="exact"/>
        <w:ind w:firstLine="845"/>
        <w:rPr>
          <w:sz w:val="20"/>
          <w:szCs w:val="20"/>
        </w:rPr>
      </w:pPr>
    </w:p>
    <w:p w:rsidR="00317F3A" w:rsidRDefault="003B7EF8">
      <w:pPr>
        <w:pStyle w:val="Style77"/>
        <w:widowControl/>
        <w:spacing w:before="29" w:line="274" w:lineRule="exact"/>
        <w:ind w:firstLine="845"/>
        <w:rPr>
          <w:rStyle w:val="FontStyle170"/>
        </w:rPr>
      </w:pPr>
      <w:r>
        <w:rPr>
          <w:rStyle w:val="FontStyle170"/>
        </w:rPr>
        <w:t xml:space="preserve">Реализация </w:t>
      </w:r>
      <w:r w:rsidR="004E3A86">
        <w:rPr>
          <w:rStyle w:val="FontStyle170"/>
        </w:rPr>
        <w:t xml:space="preserve"> ППССЗ </w:t>
      </w:r>
      <w:r>
        <w:rPr>
          <w:rStyle w:val="FontStyle170"/>
        </w:rPr>
        <w:t>по специальности обеспечена педагогическими кадрами, имеющими высшее образование, соответствующее профилю преподаваемой дисциплины (модуля). Преподаватели, отвечающие за освоение обучающимися профессионального цикла, имеют опыт деятельности в организациях соответствующей профессиональной сферы. Преподаватели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E614B2" w:rsidRDefault="00E614B2">
      <w:pPr>
        <w:pStyle w:val="Style77"/>
        <w:widowControl/>
        <w:spacing w:before="29" w:line="274" w:lineRule="exact"/>
        <w:ind w:firstLine="845"/>
        <w:rPr>
          <w:rStyle w:val="FontStyle170"/>
        </w:rPr>
      </w:pPr>
    </w:p>
    <w:p w:rsidR="00E614B2" w:rsidRDefault="00E614B2" w:rsidP="00E614B2">
      <w:pPr>
        <w:jc w:val="center"/>
        <w:rPr>
          <w:b/>
        </w:rPr>
      </w:pPr>
    </w:p>
    <w:p w:rsidR="00E614B2" w:rsidRDefault="00E614B2" w:rsidP="00E614B2">
      <w:pPr>
        <w:jc w:val="center"/>
        <w:rPr>
          <w:b/>
        </w:rPr>
      </w:pPr>
    </w:p>
    <w:p w:rsidR="00E614B2" w:rsidRDefault="00E614B2" w:rsidP="00E614B2">
      <w:pPr>
        <w:jc w:val="center"/>
        <w:rPr>
          <w:b/>
        </w:rPr>
      </w:pPr>
    </w:p>
    <w:p w:rsidR="00E614B2" w:rsidRDefault="00E614B2" w:rsidP="00E614B2">
      <w:pPr>
        <w:jc w:val="center"/>
        <w:rPr>
          <w:b/>
        </w:rPr>
      </w:pPr>
    </w:p>
    <w:p w:rsidR="00E614B2" w:rsidRDefault="00E614B2" w:rsidP="00E614B2">
      <w:pPr>
        <w:jc w:val="center"/>
        <w:rPr>
          <w:b/>
        </w:rPr>
      </w:pPr>
    </w:p>
    <w:p w:rsidR="00E614B2" w:rsidRDefault="00E614B2" w:rsidP="00E614B2">
      <w:pPr>
        <w:jc w:val="center"/>
        <w:rPr>
          <w:b/>
        </w:rPr>
      </w:pPr>
    </w:p>
    <w:p w:rsidR="00E614B2" w:rsidRDefault="00E614B2" w:rsidP="00E614B2">
      <w:pPr>
        <w:jc w:val="center"/>
        <w:rPr>
          <w:b/>
        </w:rPr>
      </w:pPr>
      <w:r>
        <w:rPr>
          <w:b/>
        </w:rPr>
        <w:t xml:space="preserve">Состав педагогических работников, обеспечивающих образовательный процесс </w:t>
      </w:r>
    </w:p>
    <w:p w:rsidR="00E614B2" w:rsidRDefault="00E614B2" w:rsidP="00E614B2">
      <w:pPr>
        <w:jc w:val="center"/>
      </w:pPr>
      <w:r>
        <w:rPr>
          <w:b/>
        </w:rPr>
        <w:t>по  ППССЗ СПО специальности 23.02.03 Техническое обслуживание и ремонт автомобильного транспорта</w:t>
      </w:r>
    </w:p>
    <w:tbl>
      <w:tblPr>
        <w:tblW w:w="16532" w:type="dxa"/>
        <w:tblInd w:w="-122" w:type="dxa"/>
        <w:tblLayout w:type="fixed"/>
        <w:tblLook w:val="04A0"/>
      </w:tblPr>
      <w:tblGrid>
        <w:gridCol w:w="1078"/>
        <w:gridCol w:w="2010"/>
        <w:gridCol w:w="1800"/>
        <w:gridCol w:w="2002"/>
        <w:gridCol w:w="704"/>
        <w:gridCol w:w="288"/>
        <w:gridCol w:w="850"/>
        <w:gridCol w:w="709"/>
        <w:gridCol w:w="851"/>
        <w:gridCol w:w="3121"/>
        <w:gridCol w:w="428"/>
        <w:gridCol w:w="1557"/>
        <w:gridCol w:w="145"/>
        <w:gridCol w:w="989"/>
      </w:tblGrid>
      <w:tr w:rsidR="00E614B2" w:rsidTr="00520886">
        <w:trPr>
          <w:cantSplit/>
          <w:trHeight w:hRule="exact" w:val="289"/>
        </w:trPr>
        <w:tc>
          <w:tcPr>
            <w:tcW w:w="1078" w:type="dxa"/>
            <w:vMerge w:val="restart"/>
            <w:tcBorders>
              <w:top w:val="single" w:sz="4" w:space="0" w:color="000000"/>
              <w:left w:val="single" w:sz="4" w:space="0" w:color="000000"/>
              <w:bottom w:val="nil"/>
              <w:right w:val="nil"/>
            </w:tcBorders>
            <w:hideMark/>
          </w:tcPr>
          <w:p w:rsidR="00E614B2" w:rsidRDefault="00E614B2" w:rsidP="00E47C95">
            <w:pPr>
              <w:snapToGrid w:val="0"/>
              <w:jc w:val="center"/>
              <w:rPr>
                <w:sz w:val="20"/>
                <w:szCs w:val="20"/>
              </w:rPr>
            </w:pPr>
            <w:r>
              <w:rPr>
                <w:sz w:val="20"/>
                <w:szCs w:val="20"/>
              </w:rPr>
              <w:t>№</w:t>
            </w:r>
          </w:p>
          <w:p w:rsidR="00E614B2" w:rsidRDefault="00E614B2" w:rsidP="00E47C95">
            <w:pPr>
              <w:jc w:val="center"/>
              <w:rPr>
                <w:sz w:val="20"/>
                <w:szCs w:val="20"/>
              </w:rPr>
            </w:pPr>
            <w:r>
              <w:rPr>
                <w:sz w:val="20"/>
                <w:szCs w:val="20"/>
              </w:rPr>
              <w:t>п/п</w:t>
            </w:r>
          </w:p>
        </w:tc>
        <w:tc>
          <w:tcPr>
            <w:tcW w:w="2010" w:type="dxa"/>
            <w:vMerge w:val="restart"/>
            <w:tcBorders>
              <w:top w:val="single" w:sz="4" w:space="0" w:color="000000"/>
              <w:left w:val="single" w:sz="4" w:space="0" w:color="000000"/>
              <w:bottom w:val="nil"/>
              <w:right w:val="nil"/>
            </w:tcBorders>
            <w:hideMark/>
          </w:tcPr>
          <w:p w:rsidR="00E614B2" w:rsidRDefault="00E614B2" w:rsidP="00E47C95">
            <w:pPr>
              <w:snapToGrid w:val="0"/>
              <w:jc w:val="center"/>
              <w:rPr>
                <w:sz w:val="20"/>
                <w:szCs w:val="20"/>
              </w:rPr>
            </w:pPr>
            <w:r>
              <w:rPr>
                <w:sz w:val="20"/>
                <w:szCs w:val="20"/>
              </w:rPr>
              <w:t>Наименование дисциплин, модулей в соответствии с учебным планом</w:t>
            </w:r>
          </w:p>
        </w:tc>
        <w:tc>
          <w:tcPr>
            <w:tcW w:w="13444" w:type="dxa"/>
            <w:gridSpan w:val="12"/>
            <w:tcBorders>
              <w:top w:val="single" w:sz="4" w:space="0" w:color="000000"/>
              <w:left w:val="single" w:sz="4" w:space="0" w:color="000000"/>
              <w:bottom w:val="nil"/>
              <w:right w:val="single" w:sz="4" w:space="0" w:color="000000"/>
            </w:tcBorders>
            <w:hideMark/>
          </w:tcPr>
          <w:p w:rsidR="00E614B2" w:rsidRDefault="00E614B2" w:rsidP="00E47C95">
            <w:pPr>
              <w:snapToGrid w:val="0"/>
              <w:jc w:val="center"/>
              <w:rPr>
                <w:sz w:val="20"/>
                <w:szCs w:val="20"/>
              </w:rPr>
            </w:pPr>
            <w:r>
              <w:rPr>
                <w:sz w:val="20"/>
                <w:szCs w:val="20"/>
              </w:rPr>
              <w:t>Обеспеченность педагогическими работниками</w:t>
            </w:r>
          </w:p>
        </w:tc>
      </w:tr>
      <w:tr w:rsidR="00E614B2" w:rsidTr="00520886">
        <w:trPr>
          <w:cantSplit/>
          <w:trHeight w:val="405"/>
        </w:trPr>
        <w:tc>
          <w:tcPr>
            <w:tcW w:w="1078" w:type="dxa"/>
            <w:vMerge/>
            <w:tcBorders>
              <w:top w:val="single" w:sz="4" w:space="0" w:color="000000"/>
              <w:left w:val="single" w:sz="4" w:space="0" w:color="000000"/>
              <w:bottom w:val="nil"/>
              <w:right w:val="nil"/>
            </w:tcBorders>
            <w:vAlign w:val="center"/>
            <w:hideMark/>
          </w:tcPr>
          <w:p w:rsidR="00E614B2" w:rsidRDefault="00E614B2" w:rsidP="00E47C95">
            <w:pPr>
              <w:rPr>
                <w:sz w:val="20"/>
                <w:szCs w:val="20"/>
              </w:rPr>
            </w:pPr>
          </w:p>
        </w:tc>
        <w:tc>
          <w:tcPr>
            <w:tcW w:w="2010" w:type="dxa"/>
            <w:vMerge/>
            <w:tcBorders>
              <w:top w:val="single" w:sz="4" w:space="0" w:color="000000"/>
              <w:left w:val="single" w:sz="4" w:space="0" w:color="000000"/>
              <w:bottom w:val="nil"/>
              <w:right w:val="nil"/>
            </w:tcBorders>
            <w:vAlign w:val="center"/>
            <w:hideMark/>
          </w:tcPr>
          <w:p w:rsidR="00E614B2" w:rsidRDefault="00E614B2" w:rsidP="00E47C95">
            <w:pPr>
              <w:rPr>
                <w:sz w:val="20"/>
                <w:szCs w:val="20"/>
              </w:rPr>
            </w:pPr>
          </w:p>
        </w:tc>
        <w:tc>
          <w:tcPr>
            <w:tcW w:w="1800" w:type="dxa"/>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Фамилия, И.О., должность </w:t>
            </w:r>
          </w:p>
          <w:p w:rsidR="00E614B2" w:rsidRDefault="00E614B2" w:rsidP="00E47C95">
            <w:pPr>
              <w:jc w:val="center"/>
              <w:rPr>
                <w:sz w:val="20"/>
                <w:szCs w:val="20"/>
              </w:rPr>
            </w:pPr>
            <w:r>
              <w:rPr>
                <w:sz w:val="20"/>
                <w:szCs w:val="20"/>
              </w:rPr>
              <w:t>по штатному расписанию</w:t>
            </w:r>
          </w:p>
        </w:tc>
        <w:tc>
          <w:tcPr>
            <w:tcW w:w="2002" w:type="dxa"/>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Какое образовательное учреждение профессионального образования окончил, специальность (направление подготовки) по документу об образовании</w:t>
            </w:r>
          </w:p>
        </w:tc>
        <w:tc>
          <w:tcPr>
            <w:tcW w:w="992" w:type="dxa"/>
            <w:gridSpan w:val="2"/>
            <w:vMerge w:val="restart"/>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r>
              <w:rPr>
                <w:sz w:val="20"/>
                <w:szCs w:val="20"/>
              </w:rPr>
              <w:t>Учёная</w:t>
            </w:r>
          </w:p>
          <w:p w:rsidR="00E614B2" w:rsidRDefault="00E614B2" w:rsidP="00E47C95">
            <w:pPr>
              <w:snapToGrid w:val="0"/>
              <w:jc w:val="center"/>
              <w:rPr>
                <w:sz w:val="20"/>
                <w:szCs w:val="20"/>
              </w:rPr>
            </w:pPr>
            <w:r>
              <w:rPr>
                <w:sz w:val="20"/>
                <w:szCs w:val="20"/>
              </w:rPr>
              <w:t xml:space="preserve"> степень</w:t>
            </w:r>
          </w:p>
          <w:p w:rsidR="00E614B2" w:rsidRDefault="00E614B2" w:rsidP="00E47C95">
            <w:pPr>
              <w:pStyle w:val="af5"/>
              <w:spacing w:after="0"/>
              <w:jc w:val="center"/>
              <w:rPr>
                <w:sz w:val="20"/>
                <w:szCs w:val="20"/>
              </w:rPr>
            </w:pPr>
            <w:r>
              <w:rPr>
                <w:sz w:val="20"/>
                <w:szCs w:val="20"/>
              </w:rPr>
              <w:t xml:space="preserve">и учёное (почетное) </w:t>
            </w:r>
          </w:p>
          <w:p w:rsidR="00E614B2" w:rsidRDefault="00E614B2" w:rsidP="00E47C95">
            <w:pPr>
              <w:pStyle w:val="af5"/>
              <w:spacing w:after="0"/>
              <w:jc w:val="center"/>
              <w:rPr>
                <w:sz w:val="20"/>
                <w:szCs w:val="20"/>
              </w:rPr>
            </w:pPr>
            <w:r>
              <w:rPr>
                <w:sz w:val="20"/>
                <w:szCs w:val="20"/>
              </w:rPr>
              <w:t>звание</w:t>
            </w:r>
          </w:p>
          <w:p w:rsidR="00E614B2" w:rsidRDefault="00E614B2" w:rsidP="00E47C95">
            <w:pPr>
              <w:pStyle w:val="af5"/>
              <w:spacing w:after="0"/>
              <w:jc w:val="center"/>
              <w:rPr>
                <w:sz w:val="20"/>
                <w:szCs w:val="20"/>
              </w:rPr>
            </w:pPr>
          </w:p>
          <w:p w:rsidR="00E614B2" w:rsidRDefault="00E614B2" w:rsidP="00E47C95">
            <w:pPr>
              <w:pStyle w:val="af5"/>
              <w:spacing w:after="0"/>
              <w:jc w:val="center"/>
              <w:rPr>
                <w:sz w:val="20"/>
                <w:szCs w:val="20"/>
              </w:rPr>
            </w:pPr>
          </w:p>
        </w:tc>
        <w:tc>
          <w:tcPr>
            <w:tcW w:w="1559"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Стаж работы</w:t>
            </w:r>
          </w:p>
        </w:tc>
        <w:tc>
          <w:tcPr>
            <w:tcW w:w="4400" w:type="dxa"/>
            <w:gridSpan w:val="3"/>
            <w:vMerge w:val="restart"/>
            <w:tcBorders>
              <w:top w:val="single" w:sz="4" w:space="0" w:color="000000"/>
              <w:left w:val="single" w:sz="4" w:space="0" w:color="000000"/>
              <w:bottom w:val="nil"/>
              <w:right w:val="single" w:sz="4" w:space="0" w:color="000000"/>
            </w:tcBorders>
            <w:hideMark/>
          </w:tcPr>
          <w:p w:rsidR="00E614B2" w:rsidRDefault="00E614B2" w:rsidP="00E47C95">
            <w:pPr>
              <w:snapToGrid w:val="0"/>
              <w:jc w:val="center"/>
              <w:rPr>
                <w:sz w:val="20"/>
                <w:szCs w:val="20"/>
              </w:rPr>
            </w:pPr>
            <w:r>
              <w:rPr>
                <w:sz w:val="20"/>
                <w:szCs w:val="20"/>
              </w:rPr>
              <w:t>Повышение квалификации</w:t>
            </w:r>
          </w:p>
        </w:tc>
        <w:tc>
          <w:tcPr>
            <w:tcW w:w="1702" w:type="dxa"/>
            <w:gridSpan w:val="2"/>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Основное</w:t>
            </w:r>
          </w:p>
          <w:p w:rsidR="00E614B2" w:rsidRDefault="00E614B2" w:rsidP="00E47C95">
            <w:pPr>
              <w:jc w:val="center"/>
              <w:rPr>
                <w:sz w:val="20"/>
                <w:szCs w:val="20"/>
              </w:rPr>
            </w:pPr>
            <w:r>
              <w:rPr>
                <w:sz w:val="20"/>
                <w:szCs w:val="20"/>
              </w:rPr>
              <w:t xml:space="preserve"> место</w:t>
            </w:r>
          </w:p>
          <w:p w:rsidR="00E614B2" w:rsidRDefault="00E614B2" w:rsidP="00E47C95">
            <w:pPr>
              <w:jc w:val="center"/>
              <w:rPr>
                <w:sz w:val="20"/>
                <w:szCs w:val="20"/>
              </w:rPr>
            </w:pPr>
            <w:r>
              <w:rPr>
                <w:sz w:val="20"/>
                <w:szCs w:val="20"/>
              </w:rPr>
              <w:t xml:space="preserve"> работы, </w:t>
            </w:r>
          </w:p>
          <w:p w:rsidR="00E614B2" w:rsidRDefault="00E614B2" w:rsidP="00E47C95">
            <w:pPr>
              <w:jc w:val="center"/>
              <w:rPr>
                <w:sz w:val="20"/>
                <w:szCs w:val="20"/>
              </w:rPr>
            </w:pPr>
            <w:r>
              <w:rPr>
                <w:sz w:val="20"/>
                <w:szCs w:val="20"/>
              </w:rPr>
              <w:t>должность</w:t>
            </w:r>
          </w:p>
        </w:tc>
        <w:tc>
          <w:tcPr>
            <w:tcW w:w="989" w:type="dxa"/>
            <w:vMerge w:val="restart"/>
            <w:tcBorders>
              <w:top w:val="single" w:sz="4" w:space="0" w:color="000000"/>
              <w:left w:val="single" w:sz="4" w:space="0" w:color="000000"/>
              <w:bottom w:val="single" w:sz="4" w:space="0" w:color="000000"/>
              <w:right w:val="single" w:sz="4" w:space="0" w:color="000000"/>
            </w:tcBorders>
          </w:tcPr>
          <w:p w:rsidR="00E614B2" w:rsidRDefault="00E614B2" w:rsidP="00E47C95">
            <w:pPr>
              <w:snapToGrid w:val="0"/>
              <w:jc w:val="center"/>
              <w:rPr>
                <w:sz w:val="20"/>
                <w:szCs w:val="20"/>
              </w:rPr>
            </w:pPr>
            <w:r>
              <w:rPr>
                <w:sz w:val="20"/>
                <w:szCs w:val="20"/>
              </w:rPr>
              <w:t>Условия привлечения</w:t>
            </w:r>
          </w:p>
          <w:p w:rsidR="00E614B2" w:rsidRDefault="00E614B2" w:rsidP="00E47C95">
            <w:pPr>
              <w:snapToGrid w:val="0"/>
              <w:jc w:val="center"/>
              <w:rPr>
                <w:sz w:val="20"/>
                <w:szCs w:val="20"/>
              </w:rPr>
            </w:pPr>
            <w:r>
              <w:rPr>
                <w:sz w:val="20"/>
                <w:szCs w:val="20"/>
              </w:rPr>
              <w:t xml:space="preserve"> к трудовой деятельности </w:t>
            </w:r>
          </w:p>
          <w:p w:rsidR="00E614B2" w:rsidRDefault="00E614B2" w:rsidP="00E47C95">
            <w:pPr>
              <w:snapToGrid w:val="0"/>
              <w:jc w:val="center"/>
              <w:rPr>
                <w:sz w:val="20"/>
                <w:szCs w:val="20"/>
              </w:rPr>
            </w:pPr>
          </w:p>
          <w:p w:rsidR="00E614B2" w:rsidRDefault="00E614B2" w:rsidP="00E47C95">
            <w:pPr>
              <w:snapToGrid w:val="0"/>
              <w:jc w:val="center"/>
              <w:rPr>
                <w:sz w:val="20"/>
                <w:szCs w:val="20"/>
              </w:rPr>
            </w:pPr>
            <w:r>
              <w:rPr>
                <w:sz w:val="20"/>
                <w:szCs w:val="20"/>
              </w:rPr>
              <w:t>(штатный, совместитель, иное)</w:t>
            </w:r>
          </w:p>
        </w:tc>
      </w:tr>
      <w:tr w:rsidR="00E614B2" w:rsidTr="00520886">
        <w:trPr>
          <w:cantSplit/>
          <w:trHeight w:val="1176"/>
        </w:trPr>
        <w:tc>
          <w:tcPr>
            <w:tcW w:w="1078" w:type="dxa"/>
            <w:vMerge/>
            <w:tcBorders>
              <w:top w:val="single" w:sz="4" w:space="0" w:color="000000"/>
              <w:left w:val="single" w:sz="4" w:space="0" w:color="000000"/>
              <w:bottom w:val="nil"/>
              <w:right w:val="nil"/>
            </w:tcBorders>
            <w:vAlign w:val="center"/>
            <w:hideMark/>
          </w:tcPr>
          <w:p w:rsidR="00E614B2" w:rsidRDefault="00E614B2" w:rsidP="00E47C95">
            <w:pPr>
              <w:rPr>
                <w:sz w:val="20"/>
                <w:szCs w:val="20"/>
              </w:rPr>
            </w:pPr>
          </w:p>
        </w:tc>
        <w:tc>
          <w:tcPr>
            <w:tcW w:w="2010" w:type="dxa"/>
            <w:vMerge/>
            <w:tcBorders>
              <w:top w:val="single" w:sz="4" w:space="0" w:color="000000"/>
              <w:left w:val="single" w:sz="4" w:space="0" w:color="000000"/>
              <w:bottom w:val="nil"/>
              <w:right w:val="nil"/>
            </w:tcBorders>
            <w:vAlign w:val="center"/>
            <w:hideMark/>
          </w:tcPr>
          <w:p w:rsidR="00E614B2" w:rsidRDefault="00E614B2" w:rsidP="00E47C95">
            <w:pPr>
              <w:rPr>
                <w:sz w:val="20"/>
                <w:szCs w:val="20"/>
              </w:rPr>
            </w:pPr>
          </w:p>
        </w:tc>
        <w:tc>
          <w:tcPr>
            <w:tcW w:w="1800" w:type="dxa"/>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2002" w:type="dxa"/>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992" w:type="dxa"/>
            <w:gridSpan w:val="2"/>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lang w:eastAsia="ar-SA"/>
              </w:rPr>
            </w:pPr>
          </w:p>
        </w:tc>
        <w:tc>
          <w:tcPr>
            <w:tcW w:w="850" w:type="dxa"/>
            <w:tcBorders>
              <w:top w:val="single" w:sz="4" w:space="0" w:color="000000"/>
              <w:left w:val="single" w:sz="4" w:space="0" w:color="000000"/>
              <w:bottom w:val="single" w:sz="4" w:space="0" w:color="000000"/>
              <w:right w:val="nil"/>
            </w:tcBorders>
          </w:tcPr>
          <w:p w:rsidR="00E614B2" w:rsidRDefault="00E614B2" w:rsidP="00E47C95">
            <w:pPr>
              <w:snapToGrid w:val="0"/>
              <w:rPr>
                <w:sz w:val="20"/>
                <w:szCs w:val="20"/>
              </w:rPr>
            </w:pPr>
            <w:r>
              <w:rPr>
                <w:sz w:val="20"/>
                <w:szCs w:val="20"/>
              </w:rPr>
              <w:t>общий</w:t>
            </w:r>
          </w:p>
          <w:p w:rsidR="00E614B2" w:rsidRDefault="00E614B2" w:rsidP="00E47C95">
            <w:pPr>
              <w:rPr>
                <w:sz w:val="20"/>
                <w:szCs w:val="20"/>
              </w:rPr>
            </w:pPr>
          </w:p>
        </w:tc>
        <w:tc>
          <w:tcPr>
            <w:tcW w:w="709" w:type="dxa"/>
            <w:tcBorders>
              <w:top w:val="single" w:sz="4" w:space="0" w:color="000000"/>
              <w:left w:val="single" w:sz="4" w:space="0" w:color="000000"/>
              <w:bottom w:val="nil"/>
              <w:right w:val="nil"/>
            </w:tcBorders>
            <w:hideMark/>
          </w:tcPr>
          <w:p w:rsidR="00E614B2" w:rsidRDefault="00E614B2" w:rsidP="00E47C95">
            <w:pPr>
              <w:jc w:val="center"/>
              <w:rPr>
                <w:sz w:val="20"/>
                <w:szCs w:val="20"/>
              </w:rPr>
            </w:pPr>
            <w:r>
              <w:rPr>
                <w:sz w:val="20"/>
                <w:szCs w:val="20"/>
              </w:rPr>
              <w:t>по специальности</w:t>
            </w:r>
          </w:p>
        </w:tc>
        <w:tc>
          <w:tcPr>
            <w:tcW w:w="4400" w:type="dxa"/>
            <w:gridSpan w:val="3"/>
            <w:vMerge/>
            <w:tcBorders>
              <w:top w:val="single" w:sz="4" w:space="0" w:color="000000"/>
              <w:left w:val="single" w:sz="4" w:space="0" w:color="000000"/>
              <w:bottom w:val="nil"/>
              <w:right w:val="nil"/>
            </w:tcBorders>
            <w:vAlign w:val="center"/>
            <w:hideMark/>
          </w:tcPr>
          <w:p w:rsidR="00E614B2" w:rsidRDefault="00E614B2" w:rsidP="00E47C95">
            <w:pPr>
              <w:rPr>
                <w:sz w:val="20"/>
                <w:szCs w:val="20"/>
              </w:rPr>
            </w:pPr>
          </w:p>
        </w:tc>
        <w:tc>
          <w:tcPr>
            <w:tcW w:w="1702" w:type="dxa"/>
            <w:gridSpan w:val="2"/>
            <w:vMerge/>
            <w:tcBorders>
              <w:top w:val="single" w:sz="4" w:space="0" w:color="000000"/>
              <w:left w:val="single" w:sz="4" w:space="0" w:color="000000"/>
              <w:bottom w:val="nil"/>
              <w:right w:val="nil"/>
            </w:tcBorders>
            <w:vAlign w:val="center"/>
            <w:hideMark/>
          </w:tcPr>
          <w:p w:rsidR="00E614B2" w:rsidRDefault="00E614B2" w:rsidP="00E47C95">
            <w:pPr>
              <w:rPr>
                <w:sz w:val="20"/>
                <w:szCs w:val="20"/>
              </w:rPr>
            </w:pPr>
          </w:p>
        </w:tc>
        <w:tc>
          <w:tcPr>
            <w:tcW w:w="989" w:type="dxa"/>
            <w:vMerge/>
            <w:tcBorders>
              <w:top w:val="single" w:sz="4" w:space="0" w:color="000000"/>
              <w:left w:val="single" w:sz="4" w:space="0" w:color="000000"/>
              <w:bottom w:val="single" w:sz="4" w:space="0" w:color="000000"/>
              <w:right w:val="single" w:sz="4" w:space="0" w:color="000000"/>
            </w:tcBorders>
            <w:vAlign w:val="center"/>
            <w:hideMark/>
          </w:tcPr>
          <w:p w:rsidR="00E614B2" w:rsidRDefault="00E614B2" w:rsidP="00E47C95">
            <w:pPr>
              <w:rPr>
                <w:sz w:val="20"/>
                <w:szCs w:val="20"/>
              </w:rPr>
            </w:pPr>
          </w:p>
        </w:tc>
      </w:tr>
      <w:tr w:rsidR="00E614B2" w:rsidTr="00520886">
        <w:trPr>
          <w:cantSplit/>
        </w:trPr>
        <w:tc>
          <w:tcPr>
            <w:tcW w:w="1078"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2</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3</w:t>
            </w:r>
          </w:p>
        </w:tc>
        <w:tc>
          <w:tcPr>
            <w:tcW w:w="2002"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4</w:t>
            </w:r>
          </w:p>
        </w:tc>
        <w:tc>
          <w:tcPr>
            <w:tcW w:w="99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5</w:t>
            </w: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6</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7</w:t>
            </w:r>
          </w:p>
        </w:tc>
        <w:tc>
          <w:tcPr>
            <w:tcW w:w="4400"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8</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9</w:t>
            </w:r>
          </w:p>
        </w:tc>
        <w:tc>
          <w:tcPr>
            <w:tcW w:w="989"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10</w:t>
            </w:r>
          </w:p>
        </w:tc>
      </w:tr>
      <w:tr w:rsidR="00E614B2" w:rsidTr="00520886">
        <w:trPr>
          <w:cantSplit/>
        </w:trPr>
        <w:tc>
          <w:tcPr>
            <w:tcW w:w="1078"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b/>
                <w:sz w:val="20"/>
                <w:szCs w:val="20"/>
              </w:rPr>
              <w:t>ОПОП</w:t>
            </w:r>
          </w:p>
        </w:tc>
        <w:tc>
          <w:tcPr>
            <w:tcW w:w="5812" w:type="dxa"/>
            <w:gridSpan w:val="3"/>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b/>
                <w:sz w:val="20"/>
                <w:szCs w:val="20"/>
              </w:rPr>
              <w:t>Обязательная часть цикла в ОПОП</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709"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4400" w:type="dxa"/>
            <w:gridSpan w:val="3"/>
            <w:tcBorders>
              <w:top w:val="single" w:sz="4" w:space="0" w:color="000000"/>
              <w:left w:val="single" w:sz="4" w:space="0" w:color="000000"/>
              <w:bottom w:val="single" w:sz="4" w:space="0" w:color="000000"/>
              <w:right w:val="single" w:sz="4" w:space="0" w:color="000000"/>
            </w:tcBorders>
          </w:tcPr>
          <w:p w:rsidR="00E614B2" w:rsidRDefault="00E614B2" w:rsidP="00E47C95">
            <w:pPr>
              <w:snapToGrid w:val="0"/>
              <w:jc w:val="center"/>
              <w:rPr>
                <w:sz w:val="20"/>
                <w:szCs w:val="20"/>
              </w:rPr>
            </w:pPr>
          </w:p>
        </w:tc>
        <w:tc>
          <w:tcPr>
            <w:tcW w:w="170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989" w:type="dxa"/>
            <w:tcBorders>
              <w:top w:val="single" w:sz="4" w:space="0" w:color="000000"/>
              <w:left w:val="single" w:sz="4" w:space="0" w:color="000000"/>
              <w:bottom w:val="single" w:sz="4" w:space="0" w:color="000000"/>
              <w:right w:val="single" w:sz="4" w:space="0" w:color="000000"/>
            </w:tcBorders>
          </w:tcPr>
          <w:p w:rsidR="00E614B2" w:rsidRDefault="00E614B2" w:rsidP="00E47C95">
            <w:pPr>
              <w:snapToGrid w:val="0"/>
              <w:jc w:val="center"/>
              <w:rPr>
                <w:sz w:val="20"/>
                <w:szCs w:val="20"/>
              </w:rPr>
            </w:pPr>
          </w:p>
        </w:tc>
      </w:tr>
      <w:tr w:rsidR="00E614B2" w:rsidTr="00520886">
        <w:trPr>
          <w:cantSplit/>
        </w:trPr>
        <w:tc>
          <w:tcPr>
            <w:tcW w:w="1078"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b/>
                <w:sz w:val="20"/>
                <w:szCs w:val="20"/>
              </w:rPr>
            </w:pPr>
            <w:r>
              <w:rPr>
                <w:b/>
                <w:sz w:val="20"/>
                <w:szCs w:val="20"/>
              </w:rPr>
              <w:t>ОГСЭ.00</w:t>
            </w:r>
          </w:p>
        </w:tc>
        <w:tc>
          <w:tcPr>
            <w:tcW w:w="5812" w:type="dxa"/>
            <w:gridSpan w:val="3"/>
            <w:tcBorders>
              <w:top w:val="single" w:sz="4" w:space="0" w:color="000000"/>
              <w:left w:val="single" w:sz="4" w:space="0" w:color="000000"/>
              <w:bottom w:val="single" w:sz="4" w:space="0" w:color="000000"/>
              <w:right w:val="nil"/>
            </w:tcBorders>
            <w:hideMark/>
          </w:tcPr>
          <w:p w:rsidR="00E614B2" w:rsidRDefault="00E614B2" w:rsidP="00E47C95">
            <w:pPr>
              <w:snapToGrid w:val="0"/>
              <w:rPr>
                <w:b/>
                <w:sz w:val="20"/>
                <w:szCs w:val="20"/>
              </w:rPr>
            </w:pPr>
            <w:r>
              <w:rPr>
                <w:b/>
                <w:sz w:val="20"/>
                <w:szCs w:val="20"/>
              </w:rPr>
              <w:t>Общий гуманитарный и социально-экономический цикл</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709"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4400" w:type="dxa"/>
            <w:gridSpan w:val="3"/>
            <w:tcBorders>
              <w:top w:val="single" w:sz="4" w:space="0" w:color="000000"/>
              <w:left w:val="single" w:sz="4" w:space="0" w:color="000000"/>
              <w:bottom w:val="single" w:sz="4" w:space="0" w:color="000000"/>
              <w:right w:val="single" w:sz="4" w:space="0" w:color="000000"/>
            </w:tcBorders>
          </w:tcPr>
          <w:p w:rsidR="00E614B2" w:rsidRDefault="00E614B2" w:rsidP="00E47C95">
            <w:pPr>
              <w:snapToGrid w:val="0"/>
              <w:jc w:val="center"/>
              <w:rPr>
                <w:sz w:val="20"/>
                <w:szCs w:val="20"/>
              </w:rPr>
            </w:pPr>
          </w:p>
        </w:tc>
        <w:tc>
          <w:tcPr>
            <w:tcW w:w="170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989" w:type="dxa"/>
            <w:tcBorders>
              <w:top w:val="single" w:sz="4" w:space="0" w:color="000000"/>
              <w:left w:val="single" w:sz="4" w:space="0" w:color="000000"/>
              <w:bottom w:val="single" w:sz="4" w:space="0" w:color="000000"/>
              <w:right w:val="single" w:sz="4" w:space="0" w:color="000000"/>
            </w:tcBorders>
          </w:tcPr>
          <w:p w:rsidR="00E614B2" w:rsidRDefault="00E614B2" w:rsidP="00E47C95">
            <w:pPr>
              <w:snapToGrid w:val="0"/>
              <w:jc w:val="center"/>
              <w:rPr>
                <w:sz w:val="20"/>
                <w:szCs w:val="20"/>
              </w:rPr>
            </w:pPr>
          </w:p>
        </w:tc>
      </w:tr>
      <w:tr w:rsidR="00E614B2" w:rsidTr="00520886">
        <w:trPr>
          <w:cantSplit/>
        </w:trPr>
        <w:tc>
          <w:tcPr>
            <w:tcW w:w="1078"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lastRenderedPageBreak/>
              <w:t>ОГСЭ.01</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Основы философии</w:t>
            </w:r>
          </w:p>
        </w:tc>
        <w:tc>
          <w:tcPr>
            <w:tcW w:w="1800" w:type="dxa"/>
            <w:tcBorders>
              <w:top w:val="single" w:sz="4" w:space="0" w:color="000000"/>
              <w:left w:val="single" w:sz="4" w:space="0" w:color="000000"/>
              <w:bottom w:val="single" w:sz="4" w:space="0" w:color="000000"/>
              <w:right w:val="nil"/>
            </w:tcBorders>
          </w:tcPr>
          <w:p w:rsidR="00E614B2" w:rsidRDefault="00E614B2" w:rsidP="00E47C95">
            <w:pPr>
              <w:snapToGrid w:val="0"/>
              <w:rPr>
                <w:sz w:val="20"/>
                <w:szCs w:val="20"/>
              </w:rPr>
            </w:pPr>
            <w:r>
              <w:rPr>
                <w:sz w:val="20"/>
                <w:szCs w:val="20"/>
              </w:rPr>
              <w:t xml:space="preserve">Кошкарова Г.И., заместитель директора по учебной работе, </w:t>
            </w:r>
          </w:p>
          <w:p w:rsidR="00E614B2" w:rsidRDefault="00E614B2" w:rsidP="00E47C95">
            <w:pPr>
              <w:snapToGrid w:val="0"/>
              <w:rPr>
                <w:sz w:val="20"/>
                <w:szCs w:val="20"/>
              </w:rPr>
            </w:pPr>
          </w:p>
          <w:p w:rsidR="00E614B2" w:rsidRDefault="00E614B2" w:rsidP="00E47C95">
            <w:pPr>
              <w:snapToGrid w:val="0"/>
              <w:rPr>
                <w:sz w:val="20"/>
                <w:szCs w:val="20"/>
              </w:rPr>
            </w:pPr>
            <w:r>
              <w:rPr>
                <w:sz w:val="20"/>
                <w:szCs w:val="20"/>
              </w:rPr>
              <w:t xml:space="preserve">преподаватель </w:t>
            </w:r>
          </w:p>
        </w:tc>
        <w:tc>
          <w:tcPr>
            <w:tcW w:w="2002"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Алтайский государственный университет, «История»</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31год</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22 года</w:t>
            </w:r>
          </w:p>
        </w:tc>
        <w:tc>
          <w:tcPr>
            <w:tcW w:w="4400"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both"/>
              <w:rPr>
                <w:sz w:val="20"/>
                <w:szCs w:val="20"/>
              </w:rPr>
            </w:pPr>
            <w:r>
              <w:rPr>
                <w:sz w:val="20"/>
                <w:szCs w:val="20"/>
              </w:rPr>
              <w:t>1). С 19.08.2013г. по 15.11.2013г. в АКИПКРО по теме «Управление процессом проектирования комплексного методического обеспечения образовательного процесса в соответствии с требованиями ФГОС профессионального образования» 72ч. Удостоверение с регистрационным номером КГ.13.3834.</w:t>
            </w:r>
          </w:p>
          <w:p w:rsidR="00E614B2" w:rsidRDefault="00E614B2" w:rsidP="00E47C95">
            <w:pPr>
              <w:snapToGrid w:val="0"/>
              <w:jc w:val="both"/>
              <w:rPr>
                <w:sz w:val="20"/>
                <w:szCs w:val="20"/>
              </w:rPr>
            </w:pPr>
            <w:r>
              <w:rPr>
                <w:sz w:val="20"/>
                <w:szCs w:val="20"/>
              </w:rPr>
              <w:t>2).14.11.2014г. в КГБОУ АКИПКРО по теме «Проведение аттестации педагогических работников образовательных организаций по новому Порядку аттестации», 6ч. Справка.</w:t>
            </w:r>
          </w:p>
          <w:p w:rsidR="00E614B2" w:rsidRDefault="00E614B2" w:rsidP="00E47C95">
            <w:pPr>
              <w:snapToGrid w:val="0"/>
              <w:jc w:val="both"/>
              <w:rPr>
                <w:sz w:val="20"/>
                <w:szCs w:val="20"/>
              </w:rPr>
            </w:pPr>
            <w:r>
              <w:rPr>
                <w:sz w:val="20"/>
                <w:szCs w:val="20"/>
              </w:rPr>
              <w:t xml:space="preserve">3).КГБОУ ДОВ «Центр Учпроснаб» проведена проверка знаний по программе обучения требованиям охраны труда руководителей, должностных лиц и работников организаций и учреждений. 40ч. Удостоверение № 468 от 25.12.2014г. </w:t>
            </w:r>
          </w:p>
          <w:p w:rsidR="00E614B2" w:rsidRDefault="00E614B2" w:rsidP="00E47C95">
            <w:pPr>
              <w:snapToGrid w:val="0"/>
              <w:jc w:val="center"/>
              <w:rPr>
                <w:sz w:val="20"/>
                <w:szCs w:val="20"/>
              </w:rPr>
            </w:pPr>
            <w:r>
              <w:rPr>
                <w:sz w:val="20"/>
                <w:szCs w:val="20"/>
              </w:rPr>
              <w:t>3).ИДО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570.</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jc w:val="center"/>
              <w:rPr>
                <w:sz w:val="20"/>
                <w:szCs w:val="20"/>
              </w:rPr>
            </w:pPr>
            <w:r>
              <w:rPr>
                <w:sz w:val="20"/>
                <w:szCs w:val="20"/>
              </w:rPr>
              <w:t>заместитель директора по учебной работе</w:t>
            </w:r>
          </w:p>
        </w:tc>
        <w:tc>
          <w:tcPr>
            <w:tcW w:w="989"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520886">
        <w:trPr>
          <w:cantSplit/>
        </w:trPr>
        <w:tc>
          <w:tcPr>
            <w:tcW w:w="1078"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ОГСЭ.02</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 xml:space="preserve">История </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Некрасова Е.Н., преподаватель</w:t>
            </w:r>
          </w:p>
        </w:tc>
        <w:tc>
          <w:tcPr>
            <w:tcW w:w="2002"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Бийский государственный педагогический институт, «Филология», учитель русского языка и литературы, истории. 1999г.</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16лет </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15 лет</w:t>
            </w:r>
          </w:p>
        </w:tc>
        <w:tc>
          <w:tcPr>
            <w:tcW w:w="4400"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both"/>
              <w:rPr>
                <w:sz w:val="20"/>
                <w:szCs w:val="20"/>
              </w:rPr>
            </w:pPr>
            <w:r>
              <w:rPr>
                <w:sz w:val="20"/>
                <w:szCs w:val="20"/>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575.</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jc w:val="center"/>
              <w:rPr>
                <w:sz w:val="20"/>
                <w:szCs w:val="20"/>
              </w:rPr>
            </w:pPr>
            <w:r>
              <w:rPr>
                <w:sz w:val="20"/>
                <w:szCs w:val="20"/>
              </w:rPr>
              <w:t>преподаватель</w:t>
            </w:r>
          </w:p>
        </w:tc>
        <w:tc>
          <w:tcPr>
            <w:tcW w:w="989"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520886">
        <w:trPr>
          <w:cantSplit/>
        </w:trPr>
        <w:tc>
          <w:tcPr>
            <w:tcW w:w="1078" w:type="dxa"/>
            <w:vMerge w:val="restart"/>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ОГСЭ.03</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Иностранный язык (английский)</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Силкина В.И., преподаватель</w:t>
            </w:r>
          </w:p>
        </w:tc>
        <w:tc>
          <w:tcPr>
            <w:tcW w:w="2002"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Барнаульский государственный педагогический институт, «Английский и немецкий языки». 1977г.</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38лет </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29 лет </w:t>
            </w:r>
          </w:p>
        </w:tc>
        <w:tc>
          <w:tcPr>
            <w:tcW w:w="4400"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both"/>
              <w:rPr>
                <w:sz w:val="20"/>
                <w:szCs w:val="20"/>
              </w:rPr>
            </w:pPr>
            <w:r>
              <w:rPr>
                <w:sz w:val="20"/>
                <w:szCs w:val="20"/>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579.</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jc w:val="center"/>
              <w:rPr>
                <w:sz w:val="20"/>
                <w:szCs w:val="20"/>
              </w:rPr>
            </w:pPr>
            <w:r>
              <w:rPr>
                <w:sz w:val="20"/>
                <w:szCs w:val="20"/>
              </w:rPr>
              <w:t>преподаватель</w:t>
            </w:r>
          </w:p>
        </w:tc>
        <w:tc>
          <w:tcPr>
            <w:tcW w:w="989"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520886">
        <w:trPr>
          <w:cantSplit/>
        </w:trPr>
        <w:tc>
          <w:tcPr>
            <w:tcW w:w="1078" w:type="dxa"/>
            <w:vMerge/>
            <w:tcBorders>
              <w:top w:val="nil"/>
              <w:left w:val="single" w:sz="4" w:space="0" w:color="000000"/>
              <w:bottom w:val="single" w:sz="4" w:space="0" w:color="000000"/>
              <w:right w:val="nil"/>
            </w:tcBorders>
            <w:vAlign w:val="center"/>
            <w:hideMark/>
          </w:tcPr>
          <w:p w:rsidR="00E614B2" w:rsidRDefault="00E614B2" w:rsidP="00E47C95">
            <w:pPr>
              <w:rPr>
                <w:sz w:val="20"/>
                <w:szCs w:val="20"/>
              </w:rPr>
            </w:pP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Иностранный язык (немецкий)</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Дудина Н.П. преподаватель</w:t>
            </w:r>
          </w:p>
        </w:tc>
        <w:tc>
          <w:tcPr>
            <w:tcW w:w="2002" w:type="dxa"/>
            <w:tcBorders>
              <w:top w:val="single" w:sz="4" w:space="0" w:color="000000"/>
              <w:left w:val="single" w:sz="4" w:space="0" w:color="000000"/>
              <w:bottom w:val="single" w:sz="4" w:space="0" w:color="000000"/>
              <w:right w:val="nil"/>
            </w:tcBorders>
            <w:hideMark/>
          </w:tcPr>
          <w:p w:rsidR="00E614B2" w:rsidRDefault="00E614B2" w:rsidP="00E47C95">
            <w:pPr>
              <w:rPr>
                <w:sz w:val="20"/>
                <w:szCs w:val="20"/>
              </w:rPr>
            </w:pPr>
            <w:r>
              <w:rPr>
                <w:sz w:val="20"/>
                <w:szCs w:val="20"/>
              </w:rPr>
              <w:t>Бийский педагогический государственный университет им. В.М.Шукшина, «Филология», квалификация учитель немецкого и английского языков.</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12лет</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12 лет</w:t>
            </w:r>
          </w:p>
        </w:tc>
        <w:tc>
          <w:tcPr>
            <w:tcW w:w="4400"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565.</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jc w:val="center"/>
              <w:rPr>
                <w:sz w:val="20"/>
                <w:szCs w:val="20"/>
              </w:rPr>
            </w:pPr>
            <w:r>
              <w:rPr>
                <w:sz w:val="20"/>
                <w:szCs w:val="20"/>
              </w:rPr>
              <w:t>преподаватель</w:t>
            </w:r>
          </w:p>
        </w:tc>
        <w:tc>
          <w:tcPr>
            <w:tcW w:w="989"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520886">
        <w:trPr>
          <w:cantSplit/>
        </w:trPr>
        <w:tc>
          <w:tcPr>
            <w:tcW w:w="1078"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ОГСЭ.04</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Физическая культура</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Власкин В.А. преподаватель</w:t>
            </w:r>
          </w:p>
        </w:tc>
        <w:tc>
          <w:tcPr>
            <w:tcW w:w="2002"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Барнаульский ордена Трудового Красного Знамени государственный педагогический институт, «Физическое воспитание»</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35лет</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31 год</w:t>
            </w:r>
          </w:p>
        </w:tc>
        <w:tc>
          <w:tcPr>
            <w:tcW w:w="4400"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559.</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989"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520886">
        <w:trPr>
          <w:cantSplit/>
        </w:trPr>
        <w:tc>
          <w:tcPr>
            <w:tcW w:w="1078"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ОГСЭ.05</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Основы права</w:t>
            </w:r>
          </w:p>
        </w:tc>
        <w:tc>
          <w:tcPr>
            <w:tcW w:w="1800" w:type="dxa"/>
            <w:vMerge w:val="restart"/>
            <w:tcBorders>
              <w:top w:val="single" w:sz="4" w:space="0" w:color="000000"/>
              <w:left w:val="single" w:sz="4" w:space="0" w:color="000000"/>
              <w:bottom w:val="single" w:sz="4" w:space="0" w:color="000000"/>
              <w:right w:val="nil"/>
            </w:tcBorders>
            <w:vAlign w:val="center"/>
            <w:hideMark/>
          </w:tcPr>
          <w:p w:rsidR="00E614B2" w:rsidRDefault="00E614B2" w:rsidP="00E47C95">
            <w:pPr>
              <w:snapToGrid w:val="0"/>
              <w:jc w:val="center"/>
              <w:rPr>
                <w:sz w:val="20"/>
                <w:szCs w:val="20"/>
              </w:rPr>
            </w:pPr>
            <w:r>
              <w:rPr>
                <w:sz w:val="20"/>
                <w:szCs w:val="20"/>
              </w:rPr>
              <w:t>Семенова Олеся Валерьевна, преподаватель</w:t>
            </w:r>
          </w:p>
        </w:tc>
        <w:tc>
          <w:tcPr>
            <w:tcW w:w="2002" w:type="dxa"/>
            <w:vMerge w:val="restart"/>
            <w:tcBorders>
              <w:top w:val="single" w:sz="4" w:space="0" w:color="000000"/>
              <w:left w:val="single" w:sz="4" w:space="0" w:color="000000"/>
              <w:bottom w:val="single" w:sz="4" w:space="0" w:color="000000"/>
              <w:right w:val="nil"/>
            </w:tcBorders>
          </w:tcPr>
          <w:p w:rsidR="00E614B2" w:rsidRDefault="00E614B2" w:rsidP="00E47C95">
            <w:pPr>
              <w:snapToGrid w:val="0"/>
              <w:jc w:val="both"/>
              <w:rPr>
                <w:sz w:val="20"/>
                <w:szCs w:val="20"/>
              </w:rPr>
            </w:pPr>
            <w:r>
              <w:rPr>
                <w:sz w:val="20"/>
                <w:szCs w:val="20"/>
              </w:rPr>
              <w:t>Сибирский университет потребительской кооперации, «Бухгалтерский учет, анализ и аудит». 2004г.</w:t>
            </w:r>
          </w:p>
          <w:p w:rsidR="00E614B2" w:rsidRDefault="00E614B2" w:rsidP="00E47C95">
            <w:pPr>
              <w:snapToGrid w:val="0"/>
              <w:jc w:val="both"/>
              <w:rPr>
                <w:sz w:val="20"/>
                <w:szCs w:val="20"/>
              </w:rPr>
            </w:pPr>
          </w:p>
          <w:p w:rsidR="00E614B2" w:rsidRDefault="00E614B2" w:rsidP="00E47C95">
            <w:pPr>
              <w:snapToGrid w:val="0"/>
              <w:jc w:val="center"/>
              <w:rPr>
                <w:sz w:val="20"/>
                <w:szCs w:val="20"/>
              </w:rPr>
            </w:pPr>
          </w:p>
        </w:tc>
        <w:tc>
          <w:tcPr>
            <w:tcW w:w="992" w:type="dxa"/>
            <w:gridSpan w:val="2"/>
            <w:vMerge w:val="restart"/>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 13лет</w:t>
            </w:r>
          </w:p>
        </w:tc>
        <w:tc>
          <w:tcPr>
            <w:tcW w:w="709" w:type="dxa"/>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13лет</w:t>
            </w:r>
          </w:p>
        </w:tc>
        <w:tc>
          <w:tcPr>
            <w:tcW w:w="4400" w:type="dxa"/>
            <w:gridSpan w:val="3"/>
            <w:vMerge w:val="restart"/>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both"/>
              <w:rPr>
                <w:sz w:val="20"/>
                <w:szCs w:val="20"/>
              </w:rPr>
            </w:pPr>
            <w:r>
              <w:rPr>
                <w:sz w:val="20"/>
                <w:szCs w:val="20"/>
              </w:rPr>
              <w:t xml:space="preserve">26.03. </w:t>
            </w:r>
            <w:r>
              <w:rPr>
                <w:bCs/>
                <w:sz w:val="20"/>
                <w:szCs w:val="20"/>
              </w:rPr>
              <w:t xml:space="preserve">2011г. </w:t>
            </w:r>
            <w:r>
              <w:rPr>
                <w:sz w:val="20"/>
                <w:szCs w:val="20"/>
              </w:rPr>
              <w:t>в АКИПКРО по теме «Проектирование образовательного процесса в условиях перехода на ФГОС нового поколения», 72ч.</w:t>
            </w:r>
          </w:p>
          <w:p w:rsidR="00E614B2" w:rsidRDefault="00E614B2" w:rsidP="00E47C95">
            <w:pPr>
              <w:snapToGrid w:val="0"/>
              <w:jc w:val="both"/>
              <w:rPr>
                <w:sz w:val="20"/>
                <w:szCs w:val="20"/>
              </w:rPr>
            </w:pPr>
            <w:r>
              <w:rPr>
                <w:sz w:val="20"/>
                <w:szCs w:val="20"/>
              </w:rPr>
              <w:t xml:space="preserve">КГБОУ ДОВ «Центр Учпроснаб» по программе «Подготовка ответственных за противопожарное состояние объекта» 24.12.2014г. 16ч. </w:t>
            </w:r>
          </w:p>
          <w:p w:rsidR="00E614B2" w:rsidRDefault="00E614B2" w:rsidP="00E47C95">
            <w:pPr>
              <w:snapToGrid w:val="0"/>
              <w:jc w:val="center"/>
              <w:rPr>
                <w:sz w:val="20"/>
                <w:szCs w:val="20"/>
              </w:rPr>
            </w:pPr>
            <w:r>
              <w:rPr>
                <w:sz w:val="20"/>
                <w:szCs w:val="20"/>
              </w:rPr>
              <w:t>КГБОУ ДОВ «Центр Учпроснаб» проведена проверка знаний по программе обучения требованиям охраны труда руководителей, должностных лиц и работников организаций и учреждений. 40ч. 25.12.2014г.</w:t>
            </w:r>
          </w:p>
        </w:tc>
        <w:tc>
          <w:tcPr>
            <w:tcW w:w="1702" w:type="dxa"/>
            <w:gridSpan w:val="2"/>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jc w:val="center"/>
              <w:rPr>
                <w:sz w:val="20"/>
                <w:szCs w:val="20"/>
              </w:rPr>
            </w:pPr>
            <w:r>
              <w:rPr>
                <w:sz w:val="20"/>
                <w:szCs w:val="20"/>
              </w:rPr>
              <w:t>преподаватель</w:t>
            </w:r>
          </w:p>
        </w:tc>
        <w:tc>
          <w:tcPr>
            <w:tcW w:w="989" w:type="dxa"/>
            <w:vMerge w:val="restart"/>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 xml:space="preserve">штатный </w:t>
            </w:r>
          </w:p>
        </w:tc>
      </w:tr>
      <w:tr w:rsidR="00E614B2" w:rsidTr="00520886">
        <w:trPr>
          <w:cantSplit/>
        </w:trPr>
        <w:tc>
          <w:tcPr>
            <w:tcW w:w="1078"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ОГСЭ.06</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Основы экономики</w:t>
            </w:r>
          </w:p>
        </w:tc>
        <w:tc>
          <w:tcPr>
            <w:tcW w:w="1800" w:type="dxa"/>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2002" w:type="dxa"/>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992" w:type="dxa"/>
            <w:gridSpan w:val="2"/>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850" w:type="dxa"/>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709" w:type="dxa"/>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4400" w:type="dxa"/>
            <w:gridSpan w:val="3"/>
            <w:vMerge/>
            <w:tcBorders>
              <w:top w:val="single" w:sz="4" w:space="0" w:color="000000"/>
              <w:left w:val="single" w:sz="4" w:space="0" w:color="000000"/>
              <w:bottom w:val="single" w:sz="4" w:space="0" w:color="000000"/>
              <w:right w:val="single" w:sz="4" w:space="0" w:color="000000"/>
            </w:tcBorders>
            <w:vAlign w:val="center"/>
            <w:hideMark/>
          </w:tcPr>
          <w:p w:rsidR="00E614B2" w:rsidRDefault="00E614B2" w:rsidP="00E47C95">
            <w:pPr>
              <w:rPr>
                <w:sz w:val="20"/>
                <w:szCs w:val="20"/>
              </w:rPr>
            </w:pPr>
          </w:p>
        </w:tc>
        <w:tc>
          <w:tcPr>
            <w:tcW w:w="1702" w:type="dxa"/>
            <w:gridSpan w:val="2"/>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989" w:type="dxa"/>
            <w:vMerge/>
            <w:tcBorders>
              <w:top w:val="single" w:sz="4" w:space="0" w:color="000000"/>
              <w:left w:val="single" w:sz="4" w:space="0" w:color="000000"/>
              <w:bottom w:val="single" w:sz="4" w:space="0" w:color="000000"/>
              <w:right w:val="single" w:sz="4" w:space="0" w:color="000000"/>
            </w:tcBorders>
            <w:vAlign w:val="center"/>
            <w:hideMark/>
          </w:tcPr>
          <w:p w:rsidR="00E614B2" w:rsidRDefault="00E614B2" w:rsidP="00E47C95">
            <w:pPr>
              <w:rPr>
                <w:sz w:val="20"/>
                <w:szCs w:val="20"/>
              </w:rPr>
            </w:pPr>
          </w:p>
        </w:tc>
      </w:tr>
      <w:tr w:rsidR="00E614B2" w:rsidTr="00520886">
        <w:trPr>
          <w:cantSplit/>
        </w:trPr>
        <w:tc>
          <w:tcPr>
            <w:tcW w:w="1078"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lastRenderedPageBreak/>
              <w:t>ОГСЭ.07</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Основы социологии и политологии</w:t>
            </w:r>
          </w:p>
        </w:tc>
        <w:tc>
          <w:tcPr>
            <w:tcW w:w="1800"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r>
              <w:rPr>
                <w:sz w:val="20"/>
                <w:szCs w:val="20"/>
              </w:rPr>
              <w:t xml:space="preserve">Кошкарова Г.И., заместитель директора по учебной работе, </w:t>
            </w:r>
          </w:p>
          <w:p w:rsidR="00E614B2" w:rsidRDefault="00E614B2" w:rsidP="00E47C95">
            <w:pPr>
              <w:snapToGrid w:val="0"/>
              <w:jc w:val="center"/>
              <w:rPr>
                <w:sz w:val="20"/>
                <w:szCs w:val="20"/>
              </w:rPr>
            </w:pPr>
          </w:p>
          <w:p w:rsidR="00E614B2" w:rsidRDefault="00E614B2" w:rsidP="00E47C95">
            <w:pPr>
              <w:snapToGrid w:val="0"/>
              <w:jc w:val="center"/>
              <w:rPr>
                <w:sz w:val="20"/>
                <w:szCs w:val="20"/>
              </w:rPr>
            </w:pPr>
            <w:r>
              <w:rPr>
                <w:sz w:val="20"/>
                <w:szCs w:val="20"/>
              </w:rPr>
              <w:t xml:space="preserve">преподаватель </w:t>
            </w:r>
          </w:p>
        </w:tc>
        <w:tc>
          <w:tcPr>
            <w:tcW w:w="2002"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Алтайский государственный университет, «История»</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30лет</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21 год</w:t>
            </w:r>
          </w:p>
        </w:tc>
        <w:tc>
          <w:tcPr>
            <w:tcW w:w="4400"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both"/>
              <w:rPr>
                <w:sz w:val="20"/>
                <w:szCs w:val="20"/>
              </w:rPr>
            </w:pPr>
            <w:r>
              <w:rPr>
                <w:sz w:val="20"/>
                <w:szCs w:val="20"/>
              </w:rPr>
              <w:t>1). С 19.08.2013г. по 15.11.2013г. в АКИПКРО по теме «Управление процессом проектирования комплексного методического обеспечения образовательного процесса в соответствии с требованиями ФГОС профессионального образования» 72ч. Удостоверение с регистрационным номером КГ.13.3834.</w:t>
            </w:r>
          </w:p>
          <w:p w:rsidR="00E614B2" w:rsidRDefault="00E614B2" w:rsidP="00E47C95">
            <w:pPr>
              <w:snapToGrid w:val="0"/>
              <w:jc w:val="both"/>
              <w:rPr>
                <w:sz w:val="20"/>
                <w:szCs w:val="20"/>
              </w:rPr>
            </w:pPr>
            <w:r>
              <w:rPr>
                <w:sz w:val="20"/>
                <w:szCs w:val="20"/>
              </w:rPr>
              <w:t>2).14.11.2014г. в КГБОУ АКИПКРО по теме «Проведение аттестации педагогических работников образовательных организаций по новому Порядку аттестации», 6ч. Справка.</w:t>
            </w:r>
          </w:p>
          <w:p w:rsidR="00E614B2" w:rsidRDefault="00E614B2" w:rsidP="00E47C95">
            <w:pPr>
              <w:snapToGrid w:val="0"/>
              <w:jc w:val="both"/>
              <w:rPr>
                <w:sz w:val="20"/>
                <w:szCs w:val="20"/>
              </w:rPr>
            </w:pPr>
            <w:r>
              <w:rPr>
                <w:sz w:val="20"/>
                <w:szCs w:val="20"/>
              </w:rPr>
              <w:t xml:space="preserve">3).КГБОУ ДОВ «Центр Учпроснаб» проведена проверка знаний по программе обучения требованиям охраны труда руководителей, должностных лиц и работников организаций и учреждений. 40ч. Удостоверение № 468 от 25.12.2014г. </w:t>
            </w:r>
          </w:p>
          <w:p w:rsidR="00E614B2" w:rsidRDefault="00E614B2" w:rsidP="00E47C95">
            <w:pPr>
              <w:snapToGrid w:val="0"/>
              <w:jc w:val="center"/>
              <w:rPr>
                <w:sz w:val="20"/>
                <w:szCs w:val="20"/>
              </w:rPr>
            </w:pPr>
            <w:r>
              <w:rPr>
                <w:sz w:val="20"/>
                <w:szCs w:val="20"/>
              </w:rPr>
              <w:t>3).ИДО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570.</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jc w:val="center"/>
              <w:rPr>
                <w:sz w:val="20"/>
                <w:szCs w:val="20"/>
              </w:rPr>
            </w:pPr>
            <w:r>
              <w:rPr>
                <w:sz w:val="20"/>
                <w:szCs w:val="20"/>
              </w:rPr>
              <w:t>заместитель директора по учебной работе</w:t>
            </w:r>
          </w:p>
        </w:tc>
        <w:tc>
          <w:tcPr>
            <w:tcW w:w="989"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520886">
        <w:trPr>
          <w:cantSplit/>
        </w:trPr>
        <w:tc>
          <w:tcPr>
            <w:tcW w:w="1078" w:type="dxa"/>
            <w:tcBorders>
              <w:top w:val="nil"/>
              <w:left w:val="single" w:sz="4" w:space="0" w:color="000000"/>
              <w:bottom w:val="single" w:sz="4" w:space="0" w:color="000000"/>
              <w:right w:val="nil"/>
            </w:tcBorders>
            <w:hideMark/>
          </w:tcPr>
          <w:p w:rsidR="00E614B2" w:rsidRDefault="00E614B2" w:rsidP="00E47C95">
            <w:pPr>
              <w:snapToGrid w:val="0"/>
              <w:jc w:val="center"/>
              <w:rPr>
                <w:b/>
                <w:sz w:val="20"/>
                <w:szCs w:val="20"/>
              </w:rPr>
            </w:pPr>
            <w:r>
              <w:rPr>
                <w:b/>
                <w:sz w:val="20"/>
                <w:szCs w:val="20"/>
              </w:rPr>
              <w:t>ЕН.00</w:t>
            </w:r>
          </w:p>
        </w:tc>
        <w:tc>
          <w:tcPr>
            <w:tcW w:w="5812" w:type="dxa"/>
            <w:gridSpan w:val="3"/>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b/>
                <w:sz w:val="20"/>
                <w:szCs w:val="20"/>
              </w:rPr>
              <w:t>Математический и общий естественнонаучный цикл</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709"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4400" w:type="dxa"/>
            <w:gridSpan w:val="3"/>
            <w:tcBorders>
              <w:top w:val="single" w:sz="4" w:space="0" w:color="000000"/>
              <w:left w:val="single" w:sz="4" w:space="0" w:color="000000"/>
              <w:bottom w:val="single" w:sz="4" w:space="0" w:color="000000"/>
              <w:right w:val="single" w:sz="4" w:space="0" w:color="000000"/>
            </w:tcBorders>
          </w:tcPr>
          <w:p w:rsidR="00E614B2" w:rsidRDefault="00E614B2" w:rsidP="00E47C95">
            <w:pPr>
              <w:snapToGrid w:val="0"/>
              <w:jc w:val="center"/>
              <w:rPr>
                <w:sz w:val="20"/>
                <w:szCs w:val="20"/>
              </w:rPr>
            </w:pPr>
          </w:p>
        </w:tc>
        <w:tc>
          <w:tcPr>
            <w:tcW w:w="170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989" w:type="dxa"/>
            <w:tcBorders>
              <w:top w:val="single" w:sz="4" w:space="0" w:color="000000"/>
              <w:left w:val="single" w:sz="4" w:space="0" w:color="000000"/>
              <w:bottom w:val="single" w:sz="4" w:space="0" w:color="000000"/>
              <w:right w:val="single" w:sz="4" w:space="0" w:color="000000"/>
            </w:tcBorders>
          </w:tcPr>
          <w:p w:rsidR="00E614B2" w:rsidRDefault="00E614B2" w:rsidP="00E47C95">
            <w:pPr>
              <w:snapToGrid w:val="0"/>
              <w:jc w:val="center"/>
              <w:rPr>
                <w:sz w:val="20"/>
                <w:szCs w:val="20"/>
              </w:rPr>
            </w:pPr>
          </w:p>
        </w:tc>
      </w:tr>
      <w:tr w:rsidR="00E614B2" w:rsidTr="00520886">
        <w:trPr>
          <w:cantSplit/>
        </w:trPr>
        <w:tc>
          <w:tcPr>
            <w:tcW w:w="1078"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ЕН.01</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 xml:space="preserve">Математика </w:t>
            </w:r>
          </w:p>
        </w:tc>
        <w:tc>
          <w:tcPr>
            <w:tcW w:w="1800" w:type="dxa"/>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Мезенцева С.С., </w:t>
            </w:r>
            <w:r>
              <w:rPr>
                <w:sz w:val="20"/>
                <w:szCs w:val="20"/>
              </w:rPr>
              <w:lastRenderedPageBreak/>
              <w:t>преподаватель</w:t>
            </w:r>
          </w:p>
        </w:tc>
        <w:tc>
          <w:tcPr>
            <w:tcW w:w="2002" w:type="dxa"/>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lastRenderedPageBreak/>
              <w:t xml:space="preserve">1. ГОУ ВПО </w:t>
            </w:r>
            <w:r>
              <w:rPr>
                <w:sz w:val="20"/>
                <w:szCs w:val="20"/>
              </w:rPr>
              <w:lastRenderedPageBreak/>
              <w:t>«Барнаульский государственный педагогический университет», «Математика» с дополнительной специальностью «Информатика».</w:t>
            </w:r>
          </w:p>
          <w:p w:rsidR="00E614B2" w:rsidRDefault="00E614B2" w:rsidP="00E47C95">
            <w:pPr>
              <w:snapToGrid w:val="0"/>
              <w:jc w:val="center"/>
              <w:rPr>
                <w:sz w:val="20"/>
                <w:szCs w:val="20"/>
              </w:rPr>
            </w:pPr>
            <w:r>
              <w:rPr>
                <w:sz w:val="20"/>
                <w:szCs w:val="20"/>
              </w:rPr>
              <w:t>2.ФГБОУ ВПО «Алтайский государственный технический университет им. И.И.Ползунова» по специальности 080801 Прикладная информатика (в экономике) квалификация «Информатик (в экономике)». 17.07.2015г.</w:t>
            </w:r>
          </w:p>
        </w:tc>
        <w:tc>
          <w:tcPr>
            <w:tcW w:w="992" w:type="dxa"/>
            <w:gridSpan w:val="2"/>
            <w:vMerge w:val="restart"/>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10лет</w:t>
            </w:r>
          </w:p>
        </w:tc>
        <w:tc>
          <w:tcPr>
            <w:tcW w:w="709" w:type="dxa"/>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10лет</w:t>
            </w:r>
          </w:p>
        </w:tc>
        <w:tc>
          <w:tcPr>
            <w:tcW w:w="4400" w:type="dxa"/>
            <w:gridSpan w:val="3"/>
            <w:vMerge w:val="restart"/>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 xml:space="preserve">ИДО ФГБОУ ВО «АлтГПУ» по теме </w:t>
            </w:r>
            <w:r>
              <w:rPr>
                <w:sz w:val="20"/>
                <w:szCs w:val="20"/>
              </w:rPr>
              <w:lastRenderedPageBreak/>
              <w:t>«Технология проектирования образовательной деятельности педагогических работников в условиях ФГОС» с 21.03.2016г. по 30.06.2016г. 72ч. Рег. номер 573.</w:t>
            </w:r>
          </w:p>
        </w:tc>
        <w:tc>
          <w:tcPr>
            <w:tcW w:w="1702" w:type="dxa"/>
            <w:gridSpan w:val="2"/>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lastRenderedPageBreak/>
              <w:t xml:space="preserve">КГБПОУ </w:t>
            </w:r>
            <w:r>
              <w:rPr>
                <w:sz w:val="20"/>
                <w:szCs w:val="20"/>
              </w:rPr>
              <w:lastRenderedPageBreak/>
              <w:t>«ТАТТ»,</w:t>
            </w:r>
          </w:p>
          <w:p w:rsidR="00E614B2" w:rsidRDefault="00E614B2" w:rsidP="00E47C95">
            <w:pPr>
              <w:jc w:val="center"/>
              <w:rPr>
                <w:sz w:val="20"/>
                <w:szCs w:val="20"/>
              </w:rPr>
            </w:pPr>
            <w:r>
              <w:rPr>
                <w:sz w:val="20"/>
                <w:szCs w:val="20"/>
              </w:rPr>
              <w:t>преподаватель</w:t>
            </w:r>
          </w:p>
        </w:tc>
        <w:tc>
          <w:tcPr>
            <w:tcW w:w="989" w:type="dxa"/>
            <w:vMerge w:val="restart"/>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lastRenderedPageBreak/>
              <w:t>штатный</w:t>
            </w:r>
          </w:p>
        </w:tc>
      </w:tr>
      <w:tr w:rsidR="00E614B2" w:rsidTr="00520886">
        <w:trPr>
          <w:cantSplit/>
        </w:trPr>
        <w:tc>
          <w:tcPr>
            <w:tcW w:w="1078"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lastRenderedPageBreak/>
              <w:t>ЕН.02</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Информатика</w:t>
            </w:r>
          </w:p>
        </w:tc>
        <w:tc>
          <w:tcPr>
            <w:tcW w:w="1800" w:type="dxa"/>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2002" w:type="dxa"/>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992" w:type="dxa"/>
            <w:gridSpan w:val="2"/>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850" w:type="dxa"/>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709" w:type="dxa"/>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4400" w:type="dxa"/>
            <w:gridSpan w:val="3"/>
            <w:vMerge/>
            <w:tcBorders>
              <w:top w:val="single" w:sz="4" w:space="0" w:color="000000"/>
              <w:left w:val="single" w:sz="4" w:space="0" w:color="000000"/>
              <w:bottom w:val="single" w:sz="4" w:space="0" w:color="000000"/>
              <w:right w:val="single" w:sz="4" w:space="0" w:color="000000"/>
            </w:tcBorders>
            <w:vAlign w:val="center"/>
            <w:hideMark/>
          </w:tcPr>
          <w:p w:rsidR="00E614B2" w:rsidRDefault="00E614B2" w:rsidP="00E47C95">
            <w:pPr>
              <w:rPr>
                <w:sz w:val="20"/>
                <w:szCs w:val="20"/>
              </w:rPr>
            </w:pPr>
          </w:p>
        </w:tc>
        <w:tc>
          <w:tcPr>
            <w:tcW w:w="1702" w:type="dxa"/>
            <w:gridSpan w:val="2"/>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989" w:type="dxa"/>
            <w:vMerge/>
            <w:tcBorders>
              <w:top w:val="single" w:sz="4" w:space="0" w:color="000000"/>
              <w:left w:val="single" w:sz="4" w:space="0" w:color="000000"/>
              <w:bottom w:val="single" w:sz="4" w:space="0" w:color="000000"/>
              <w:right w:val="single" w:sz="4" w:space="0" w:color="000000"/>
            </w:tcBorders>
            <w:vAlign w:val="center"/>
            <w:hideMark/>
          </w:tcPr>
          <w:p w:rsidR="00E614B2" w:rsidRDefault="00E614B2" w:rsidP="00E47C95">
            <w:pPr>
              <w:rPr>
                <w:sz w:val="20"/>
                <w:szCs w:val="20"/>
              </w:rPr>
            </w:pPr>
          </w:p>
        </w:tc>
      </w:tr>
      <w:tr w:rsidR="00E614B2" w:rsidTr="00520886">
        <w:trPr>
          <w:cantSplit/>
        </w:trPr>
        <w:tc>
          <w:tcPr>
            <w:tcW w:w="1078"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lastRenderedPageBreak/>
              <w:t>ЕН.03</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Экологические основы природопользования</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Вдонина Н.В., преподаватель</w:t>
            </w:r>
          </w:p>
        </w:tc>
        <w:tc>
          <w:tcPr>
            <w:tcW w:w="2002"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Горно-Алтайский государственный педагогический институт,</w:t>
            </w:r>
          </w:p>
          <w:p w:rsidR="00E614B2" w:rsidRDefault="00E614B2" w:rsidP="00E47C95">
            <w:pPr>
              <w:jc w:val="center"/>
              <w:rPr>
                <w:sz w:val="20"/>
                <w:szCs w:val="20"/>
              </w:rPr>
            </w:pPr>
            <w:r>
              <w:rPr>
                <w:sz w:val="20"/>
                <w:szCs w:val="20"/>
              </w:rPr>
              <w:t>«Химия», «Биология»</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43года </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43года </w:t>
            </w:r>
          </w:p>
        </w:tc>
        <w:tc>
          <w:tcPr>
            <w:tcW w:w="4400"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1).ФГБОУ ВПО «Алтайская государственная академия образования им. В.М. Шукшина» стажировка 28.05.2015г. 72ч.</w:t>
            </w:r>
          </w:p>
          <w:p w:rsidR="00E614B2" w:rsidRDefault="00E614B2" w:rsidP="00E47C95">
            <w:pPr>
              <w:snapToGrid w:val="0"/>
              <w:jc w:val="center"/>
              <w:rPr>
                <w:sz w:val="20"/>
                <w:szCs w:val="20"/>
              </w:rPr>
            </w:pPr>
            <w:r>
              <w:rPr>
                <w:sz w:val="20"/>
                <w:szCs w:val="20"/>
              </w:rPr>
              <w:t>2). 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557.</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989"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520886">
        <w:trPr>
          <w:cantSplit/>
        </w:trPr>
        <w:tc>
          <w:tcPr>
            <w:tcW w:w="1078" w:type="dxa"/>
            <w:tcBorders>
              <w:top w:val="nil"/>
              <w:left w:val="single" w:sz="4" w:space="0" w:color="000000"/>
              <w:bottom w:val="single" w:sz="4" w:space="0" w:color="000000"/>
              <w:right w:val="nil"/>
            </w:tcBorders>
            <w:hideMark/>
          </w:tcPr>
          <w:p w:rsidR="00E614B2" w:rsidRDefault="00E614B2" w:rsidP="00E47C95">
            <w:pPr>
              <w:snapToGrid w:val="0"/>
              <w:jc w:val="center"/>
              <w:rPr>
                <w:b/>
                <w:sz w:val="20"/>
                <w:szCs w:val="20"/>
              </w:rPr>
            </w:pPr>
            <w:r>
              <w:rPr>
                <w:b/>
                <w:sz w:val="20"/>
                <w:szCs w:val="20"/>
              </w:rPr>
              <w:t>П.00</w:t>
            </w:r>
          </w:p>
        </w:tc>
        <w:tc>
          <w:tcPr>
            <w:tcW w:w="5812" w:type="dxa"/>
            <w:gridSpan w:val="3"/>
            <w:tcBorders>
              <w:top w:val="single" w:sz="4" w:space="0" w:color="000000"/>
              <w:left w:val="single" w:sz="4" w:space="0" w:color="000000"/>
              <w:bottom w:val="single" w:sz="4" w:space="0" w:color="000000"/>
              <w:right w:val="nil"/>
            </w:tcBorders>
            <w:hideMark/>
          </w:tcPr>
          <w:p w:rsidR="00E614B2" w:rsidRDefault="00E614B2" w:rsidP="00E47C95">
            <w:pPr>
              <w:snapToGrid w:val="0"/>
              <w:rPr>
                <w:b/>
                <w:sz w:val="20"/>
                <w:szCs w:val="20"/>
              </w:rPr>
            </w:pPr>
            <w:r>
              <w:rPr>
                <w:b/>
                <w:sz w:val="20"/>
                <w:szCs w:val="20"/>
              </w:rPr>
              <w:t xml:space="preserve"> Профессиональный цикл</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b/>
                <w:sz w:val="20"/>
                <w:szCs w:val="20"/>
              </w:rPr>
            </w:pPr>
          </w:p>
        </w:tc>
        <w:tc>
          <w:tcPr>
            <w:tcW w:w="850"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b/>
                <w:sz w:val="20"/>
                <w:szCs w:val="20"/>
              </w:rPr>
            </w:pPr>
          </w:p>
        </w:tc>
        <w:tc>
          <w:tcPr>
            <w:tcW w:w="709"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b/>
                <w:sz w:val="20"/>
                <w:szCs w:val="20"/>
              </w:rPr>
            </w:pPr>
          </w:p>
        </w:tc>
        <w:tc>
          <w:tcPr>
            <w:tcW w:w="4400" w:type="dxa"/>
            <w:gridSpan w:val="3"/>
            <w:tcBorders>
              <w:top w:val="single" w:sz="4" w:space="0" w:color="000000"/>
              <w:left w:val="single" w:sz="4" w:space="0" w:color="000000"/>
              <w:bottom w:val="single" w:sz="4" w:space="0" w:color="000000"/>
              <w:right w:val="single" w:sz="4" w:space="0" w:color="000000"/>
            </w:tcBorders>
          </w:tcPr>
          <w:p w:rsidR="00E614B2" w:rsidRDefault="00E614B2" w:rsidP="00E47C95">
            <w:pPr>
              <w:snapToGrid w:val="0"/>
              <w:jc w:val="center"/>
              <w:rPr>
                <w:b/>
                <w:sz w:val="20"/>
                <w:szCs w:val="20"/>
              </w:rPr>
            </w:pPr>
          </w:p>
        </w:tc>
        <w:tc>
          <w:tcPr>
            <w:tcW w:w="170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b/>
                <w:sz w:val="20"/>
                <w:szCs w:val="20"/>
              </w:rPr>
            </w:pPr>
          </w:p>
        </w:tc>
        <w:tc>
          <w:tcPr>
            <w:tcW w:w="989" w:type="dxa"/>
            <w:tcBorders>
              <w:top w:val="single" w:sz="4" w:space="0" w:color="000000"/>
              <w:left w:val="single" w:sz="4" w:space="0" w:color="000000"/>
              <w:bottom w:val="single" w:sz="4" w:space="0" w:color="000000"/>
              <w:right w:val="single" w:sz="4" w:space="0" w:color="000000"/>
            </w:tcBorders>
          </w:tcPr>
          <w:p w:rsidR="00E614B2" w:rsidRDefault="00E614B2" w:rsidP="00E47C95">
            <w:pPr>
              <w:snapToGrid w:val="0"/>
              <w:jc w:val="center"/>
              <w:rPr>
                <w:b/>
                <w:sz w:val="20"/>
                <w:szCs w:val="20"/>
              </w:rPr>
            </w:pPr>
          </w:p>
        </w:tc>
      </w:tr>
      <w:tr w:rsidR="00E614B2" w:rsidTr="00520886">
        <w:trPr>
          <w:cantSplit/>
        </w:trPr>
        <w:tc>
          <w:tcPr>
            <w:tcW w:w="1078" w:type="dxa"/>
            <w:tcBorders>
              <w:top w:val="nil"/>
              <w:left w:val="single" w:sz="4" w:space="0" w:color="000000"/>
              <w:bottom w:val="single" w:sz="4" w:space="0" w:color="000000"/>
              <w:right w:val="nil"/>
            </w:tcBorders>
            <w:hideMark/>
          </w:tcPr>
          <w:p w:rsidR="00E614B2" w:rsidRDefault="00E614B2" w:rsidP="00E47C95">
            <w:pPr>
              <w:snapToGrid w:val="0"/>
              <w:jc w:val="center"/>
              <w:rPr>
                <w:b/>
                <w:sz w:val="20"/>
                <w:szCs w:val="20"/>
              </w:rPr>
            </w:pPr>
            <w:r>
              <w:rPr>
                <w:b/>
                <w:sz w:val="20"/>
                <w:szCs w:val="20"/>
              </w:rPr>
              <w:t>ОП.00</w:t>
            </w:r>
          </w:p>
        </w:tc>
        <w:tc>
          <w:tcPr>
            <w:tcW w:w="5812" w:type="dxa"/>
            <w:gridSpan w:val="3"/>
            <w:tcBorders>
              <w:top w:val="single" w:sz="4" w:space="0" w:color="000000"/>
              <w:left w:val="single" w:sz="4" w:space="0" w:color="000000"/>
              <w:bottom w:val="single" w:sz="4" w:space="0" w:color="000000"/>
              <w:right w:val="nil"/>
            </w:tcBorders>
            <w:hideMark/>
          </w:tcPr>
          <w:p w:rsidR="00E614B2" w:rsidRDefault="00E614B2" w:rsidP="00E47C95">
            <w:pPr>
              <w:snapToGrid w:val="0"/>
              <w:rPr>
                <w:b/>
                <w:sz w:val="20"/>
                <w:szCs w:val="20"/>
              </w:rPr>
            </w:pPr>
            <w:r>
              <w:rPr>
                <w:b/>
                <w:sz w:val="20"/>
                <w:szCs w:val="20"/>
              </w:rPr>
              <w:t>Общие профессиональные дисциплины</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b/>
                <w:sz w:val="20"/>
                <w:szCs w:val="20"/>
              </w:rPr>
            </w:pPr>
          </w:p>
        </w:tc>
        <w:tc>
          <w:tcPr>
            <w:tcW w:w="850"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b/>
                <w:sz w:val="20"/>
                <w:szCs w:val="20"/>
              </w:rPr>
            </w:pPr>
          </w:p>
        </w:tc>
        <w:tc>
          <w:tcPr>
            <w:tcW w:w="709"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b/>
                <w:sz w:val="20"/>
                <w:szCs w:val="20"/>
              </w:rPr>
            </w:pPr>
          </w:p>
        </w:tc>
        <w:tc>
          <w:tcPr>
            <w:tcW w:w="4400" w:type="dxa"/>
            <w:gridSpan w:val="3"/>
            <w:tcBorders>
              <w:top w:val="single" w:sz="4" w:space="0" w:color="000000"/>
              <w:left w:val="single" w:sz="4" w:space="0" w:color="000000"/>
              <w:bottom w:val="single" w:sz="4" w:space="0" w:color="000000"/>
              <w:right w:val="single" w:sz="4" w:space="0" w:color="000000"/>
            </w:tcBorders>
          </w:tcPr>
          <w:p w:rsidR="00E614B2" w:rsidRDefault="00E614B2" w:rsidP="00E47C95">
            <w:pPr>
              <w:snapToGrid w:val="0"/>
              <w:jc w:val="center"/>
              <w:rPr>
                <w:b/>
                <w:sz w:val="20"/>
                <w:szCs w:val="20"/>
              </w:rPr>
            </w:pPr>
          </w:p>
        </w:tc>
        <w:tc>
          <w:tcPr>
            <w:tcW w:w="170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b/>
                <w:sz w:val="20"/>
                <w:szCs w:val="20"/>
              </w:rPr>
            </w:pPr>
          </w:p>
        </w:tc>
        <w:tc>
          <w:tcPr>
            <w:tcW w:w="989" w:type="dxa"/>
            <w:tcBorders>
              <w:top w:val="single" w:sz="4" w:space="0" w:color="000000"/>
              <w:left w:val="single" w:sz="4" w:space="0" w:color="000000"/>
              <w:bottom w:val="single" w:sz="4" w:space="0" w:color="000000"/>
              <w:right w:val="single" w:sz="4" w:space="0" w:color="000000"/>
            </w:tcBorders>
          </w:tcPr>
          <w:p w:rsidR="00E614B2" w:rsidRDefault="00E614B2" w:rsidP="00E47C95">
            <w:pPr>
              <w:snapToGrid w:val="0"/>
              <w:jc w:val="center"/>
              <w:rPr>
                <w:b/>
                <w:sz w:val="20"/>
                <w:szCs w:val="20"/>
              </w:rPr>
            </w:pPr>
          </w:p>
        </w:tc>
      </w:tr>
      <w:tr w:rsidR="00E614B2" w:rsidTr="00520886">
        <w:trPr>
          <w:cantSplit/>
        </w:trPr>
        <w:tc>
          <w:tcPr>
            <w:tcW w:w="1078"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ОП.01</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Инженерная графика</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Иванова Е.А. преподаватель</w:t>
            </w:r>
          </w:p>
        </w:tc>
        <w:tc>
          <w:tcPr>
            <w:tcW w:w="2002"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ФГБОУ ВПО «Алтайский государственный технический университет им. И.И. Ползунова», 190702 Организация и безопасность движения</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1год</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1год</w:t>
            </w:r>
          </w:p>
        </w:tc>
        <w:tc>
          <w:tcPr>
            <w:tcW w:w="4400"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567.</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jc w:val="center"/>
              <w:rPr>
                <w:sz w:val="20"/>
                <w:szCs w:val="20"/>
              </w:rPr>
            </w:pPr>
            <w:r>
              <w:rPr>
                <w:sz w:val="20"/>
                <w:szCs w:val="20"/>
              </w:rPr>
              <w:t>преподаватель</w:t>
            </w:r>
          </w:p>
        </w:tc>
        <w:tc>
          <w:tcPr>
            <w:tcW w:w="989"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520886">
        <w:trPr>
          <w:cantSplit/>
        </w:trPr>
        <w:tc>
          <w:tcPr>
            <w:tcW w:w="1078"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lastRenderedPageBreak/>
              <w:t>ОП. 02</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Техническая механика</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Калашников А.Н.,</w:t>
            </w:r>
          </w:p>
          <w:p w:rsidR="00E614B2" w:rsidRDefault="00E614B2" w:rsidP="00E47C95">
            <w:pPr>
              <w:snapToGrid w:val="0"/>
              <w:jc w:val="center"/>
              <w:rPr>
                <w:sz w:val="20"/>
                <w:szCs w:val="20"/>
              </w:rPr>
            </w:pPr>
            <w:r>
              <w:rPr>
                <w:sz w:val="20"/>
                <w:szCs w:val="20"/>
              </w:rPr>
              <w:t>преподаватель</w:t>
            </w:r>
          </w:p>
        </w:tc>
        <w:tc>
          <w:tcPr>
            <w:tcW w:w="2002"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r>
              <w:rPr>
                <w:sz w:val="20"/>
                <w:szCs w:val="20"/>
              </w:rPr>
              <w:t xml:space="preserve">Алтайский государственный аграрный университет,  «Механизация сельского хозяйства». </w:t>
            </w:r>
          </w:p>
          <w:p w:rsidR="00E614B2" w:rsidRDefault="00E614B2" w:rsidP="00E47C95">
            <w:pPr>
              <w:snapToGrid w:val="0"/>
              <w:jc w:val="center"/>
              <w:rPr>
                <w:sz w:val="20"/>
                <w:szCs w:val="20"/>
              </w:rPr>
            </w:pPr>
          </w:p>
          <w:p w:rsidR="00E614B2" w:rsidRDefault="00E614B2" w:rsidP="00E47C95">
            <w:pPr>
              <w:jc w:val="center"/>
              <w:rPr>
                <w:sz w:val="20"/>
                <w:szCs w:val="20"/>
              </w:rPr>
            </w:pP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15 лет</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15 лет</w:t>
            </w:r>
          </w:p>
        </w:tc>
        <w:tc>
          <w:tcPr>
            <w:tcW w:w="4400"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568.</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jc w:val="center"/>
              <w:rPr>
                <w:sz w:val="20"/>
                <w:szCs w:val="20"/>
              </w:rPr>
            </w:pPr>
            <w:r>
              <w:rPr>
                <w:sz w:val="20"/>
                <w:szCs w:val="20"/>
              </w:rPr>
              <w:t>преподаватель</w:t>
            </w:r>
          </w:p>
        </w:tc>
        <w:tc>
          <w:tcPr>
            <w:tcW w:w="989"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520886">
        <w:trPr>
          <w:cantSplit/>
        </w:trPr>
        <w:tc>
          <w:tcPr>
            <w:tcW w:w="1078"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ОП.03</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Электротехника и электроника</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Носков В.А., преподаватель</w:t>
            </w:r>
          </w:p>
        </w:tc>
        <w:tc>
          <w:tcPr>
            <w:tcW w:w="2002" w:type="dxa"/>
            <w:tcBorders>
              <w:top w:val="single" w:sz="4" w:space="0" w:color="000000"/>
              <w:left w:val="single" w:sz="4" w:space="0" w:color="000000"/>
              <w:bottom w:val="single" w:sz="4" w:space="0" w:color="000000"/>
              <w:right w:val="nil"/>
            </w:tcBorders>
          </w:tcPr>
          <w:p w:rsidR="00E614B2" w:rsidRDefault="00E614B2" w:rsidP="00E47C95">
            <w:pPr>
              <w:snapToGrid w:val="0"/>
              <w:rPr>
                <w:sz w:val="20"/>
                <w:szCs w:val="20"/>
              </w:rPr>
            </w:pPr>
            <w:r>
              <w:rPr>
                <w:sz w:val="20"/>
                <w:szCs w:val="20"/>
              </w:rPr>
              <w:t>Алтайский политехнический институт им. И.И. Ползунова, «Машиностроение»</w:t>
            </w:r>
          </w:p>
          <w:p w:rsidR="00E614B2" w:rsidRDefault="00E614B2" w:rsidP="00E47C95">
            <w:pPr>
              <w:snapToGrid w:val="0"/>
              <w:rPr>
                <w:sz w:val="20"/>
                <w:szCs w:val="20"/>
              </w:rPr>
            </w:pPr>
          </w:p>
          <w:p w:rsidR="00E614B2" w:rsidRDefault="00E614B2" w:rsidP="00E47C95">
            <w:pPr>
              <w:snapToGrid w:val="0"/>
              <w:rPr>
                <w:sz w:val="20"/>
                <w:szCs w:val="20"/>
              </w:rPr>
            </w:pP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39лет</w:t>
            </w:r>
          </w:p>
        </w:tc>
        <w:tc>
          <w:tcPr>
            <w:tcW w:w="709"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r>
              <w:rPr>
                <w:sz w:val="20"/>
                <w:szCs w:val="20"/>
              </w:rPr>
              <w:t>36 лет</w:t>
            </w:r>
          </w:p>
          <w:p w:rsidR="00E614B2" w:rsidRDefault="00E614B2" w:rsidP="00E47C95">
            <w:pPr>
              <w:snapToGrid w:val="0"/>
              <w:jc w:val="center"/>
              <w:rPr>
                <w:sz w:val="20"/>
                <w:szCs w:val="20"/>
              </w:rPr>
            </w:pPr>
          </w:p>
        </w:tc>
        <w:tc>
          <w:tcPr>
            <w:tcW w:w="4400"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rPr>
                <w:sz w:val="20"/>
                <w:szCs w:val="20"/>
              </w:rPr>
            </w:pPr>
            <w:r>
              <w:rPr>
                <w:sz w:val="20"/>
                <w:szCs w:val="20"/>
              </w:rPr>
              <w:t>КГБОУ ДОВ «Центр Учпроснаб» по программе «Подготовка ответственных за противопожарное состояние объекта» 24.12.2014г. 16ч.</w:t>
            </w:r>
          </w:p>
          <w:p w:rsidR="00E614B2" w:rsidRDefault="00E614B2" w:rsidP="00E47C95">
            <w:pPr>
              <w:snapToGrid w:val="0"/>
              <w:rPr>
                <w:sz w:val="20"/>
                <w:szCs w:val="20"/>
              </w:rPr>
            </w:pPr>
            <w:r>
              <w:rPr>
                <w:sz w:val="20"/>
                <w:szCs w:val="20"/>
              </w:rPr>
              <w:t>КГБОУ ДОВ «Центр Учпроснаб» проведена проверка знаний по программе обучения требованиям охраны труда руководителей, должностных лиц и работников организаций и учреждений. 40ч. 25.12.2014г.</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КГБПОУ «ТАТТ»,</w:t>
            </w:r>
          </w:p>
          <w:p w:rsidR="00E614B2" w:rsidRDefault="00E614B2" w:rsidP="00E47C95">
            <w:pPr>
              <w:rPr>
                <w:sz w:val="20"/>
                <w:szCs w:val="20"/>
              </w:rPr>
            </w:pPr>
            <w:r>
              <w:rPr>
                <w:sz w:val="20"/>
                <w:szCs w:val="20"/>
              </w:rPr>
              <w:t>Преподаватель</w:t>
            </w:r>
          </w:p>
        </w:tc>
        <w:tc>
          <w:tcPr>
            <w:tcW w:w="989"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rPr>
                <w:sz w:val="20"/>
                <w:szCs w:val="20"/>
              </w:rPr>
            </w:pPr>
            <w:r>
              <w:rPr>
                <w:sz w:val="20"/>
                <w:szCs w:val="20"/>
              </w:rPr>
              <w:t>Штатный</w:t>
            </w:r>
          </w:p>
        </w:tc>
      </w:tr>
      <w:tr w:rsidR="00E614B2" w:rsidTr="00520886">
        <w:trPr>
          <w:cantSplit/>
        </w:trPr>
        <w:tc>
          <w:tcPr>
            <w:tcW w:w="1078"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ОП.04</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Материаловедение</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Шишкин </w:t>
            </w:r>
          </w:p>
          <w:p w:rsidR="00E614B2" w:rsidRDefault="00E614B2" w:rsidP="00E47C95">
            <w:pPr>
              <w:snapToGrid w:val="0"/>
              <w:jc w:val="center"/>
              <w:rPr>
                <w:sz w:val="20"/>
                <w:szCs w:val="20"/>
              </w:rPr>
            </w:pPr>
            <w:r>
              <w:rPr>
                <w:sz w:val="20"/>
                <w:szCs w:val="20"/>
              </w:rPr>
              <w:t>Виктор Леонидович, преподаватель</w:t>
            </w:r>
          </w:p>
        </w:tc>
        <w:tc>
          <w:tcPr>
            <w:tcW w:w="2002" w:type="dxa"/>
            <w:tcBorders>
              <w:top w:val="single" w:sz="4" w:space="0" w:color="000000"/>
              <w:left w:val="single" w:sz="4" w:space="0" w:color="000000"/>
              <w:bottom w:val="single" w:sz="4" w:space="0" w:color="000000"/>
              <w:right w:val="nil"/>
            </w:tcBorders>
            <w:hideMark/>
          </w:tcPr>
          <w:p w:rsidR="00E614B2" w:rsidRDefault="00E614B2" w:rsidP="00E47C95">
            <w:pPr>
              <w:jc w:val="both"/>
              <w:rPr>
                <w:sz w:val="20"/>
                <w:szCs w:val="20"/>
              </w:rPr>
            </w:pPr>
            <w:r>
              <w:rPr>
                <w:sz w:val="20"/>
                <w:szCs w:val="20"/>
              </w:rPr>
              <w:t>Бийский государственный педагогический институт, «Общетехнические дисциплины и труд».</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40лет</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39 лет</w:t>
            </w:r>
          </w:p>
        </w:tc>
        <w:tc>
          <w:tcPr>
            <w:tcW w:w="4400"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pStyle w:val="a7"/>
              <w:widowControl w:val="0"/>
              <w:spacing w:before="0" w:beforeAutospacing="0" w:after="0"/>
              <w:jc w:val="both"/>
              <w:rPr>
                <w:sz w:val="20"/>
                <w:szCs w:val="20"/>
              </w:rPr>
            </w:pPr>
            <w:r>
              <w:rPr>
                <w:sz w:val="20"/>
                <w:szCs w:val="20"/>
              </w:rPr>
              <w:t>1).С 25.02.2013г. по 06.03.2013г. г. Омск, Негосударственное образовательное учреждение учебно-консультационный центр ассоциации международных автомобильных перевозчиков по программе преподавателей по подготовке водителей, осуществляющих перевозку опасных грузов, 75 часов, свидетельство УКЦ № 01409.</w:t>
            </w:r>
          </w:p>
          <w:p w:rsidR="00E614B2" w:rsidRDefault="00E614B2" w:rsidP="00E47C95">
            <w:pPr>
              <w:snapToGrid w:val="0"/>
              <w:jc w:val="center"/>
              <w:rPr>
                <w:sz w:val="20"/>
                <w:szCs w:val="20"/>
              </w:rPr>
            </w:pPr>
            <w:r>
              <w:rPr>
                <w:sz w:val="20"/>
                <w:szCs w:val="20"/>
              </w:rPr>
              <w:t>2). 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583.</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989"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520886">
        <w:trPr>
          <w:cantSplit/>
        </w:trPr>
        <w:tc>
          <w:tcPr>
            <w:tcW w:w="1078"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ОП.05</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Метрология, стандартизация и сертификация</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Левачев С.Н., преподаватель</w:t>
            </w:r>
          </w:p>
        </w:tc>
        <w:tc>
          <w:tcPr>
            <w:tcW w:w="2002"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Алтайский политехнический институт им. И.И. Ползунова,  «Машиностроение»</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36лет  </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29 лет</w:t>
            </w:r>
          </w:p>
        </w:tc>
        <w:tc>
          <w:tcPr>
            <w:tcW w:w="4400"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rPr>
                <w:sz w:val="20"/>
                <w:szCs w:val="20"/>
              </w:rPr>
            </w:pPr>
            <w:r>
              <w:rPr>
                <w:sz w:val="20"/>
                <w:szCs w:val="20"/>
              </w:rPr>
              <w:t xml:space="preserve">07.11.2014г. в КГБОУ ДОВ «Учпроснаб» по программам: </w:t>
            </w:r>
          </w:p>
          <w:p w:rsidR="00E614B2" w:rsidRDefault="00E614B2" w:rsidP="00E47C95">
            <w:pPr>
              <w:snapToGrid w:val="0"/>
              <w:jc w:val="center"/>
              <w:rPr>
                <w:sz w:val="20"/>
                <w:szCs w:val="20"/>
              </w:rPr>
            </w:pPr>
            <w:r>
              <w:rPr>
                <w:sz w:val="20"/>
                <w:szCs w:val="20"/>
              </w:rPr>
              <w:t>1.«Подготовка ответственных за противопожарное состояние объекта», 16ч. 2.«Проверка знаний требований охраны труда», 40ч. (протокол от 06.11.2014г. № 14).</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989"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520886">
        <w:trPr>
          <w:cantSplit/>
        </w:trPr>
        <w:tc>
          <w:tcPr>
            <w:tcW w:w="1078"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lastRenderedPageBreak/>
              <w:t>ОП.06</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Правила и безопасность дорожного движения</w:t>
            </w:r>
          </w:p>
        </w:tc>
        <w:tc>
          <w:tcPr>
            <w:tcW w:w="1800" w:type="dxa"/>
            <w:tcBorders>
              <w:top w:val="single" w:sz="4" w:space="0" w:color="000000"/>
              <w:left w:val="single" w:sz="4" w:space="0" w:color="000000"/>
              <w:bottom w:val="single" w:sz="4" w:space="0" w:color="000000"/>
              <w:right w:val="nil"/>
            </w:tcBorders>
            <w:vAlign w:val="center"/>
            <w:hideMark/>
          </w:tcPr>
          <w:p w:rsidR="00E614B2" w:rsidRDefault="00E614B2" w:rsidP="00E47C95">
            <w:pPr>
              <w:snapToGrid w:val="0"/>
              <w:jc w:val="center"/>
              <w:rPr>
                <w:sz w:val="20"/>
                <w:szCs w:val="20"/>
              </w:rPr>
            </w:pPr>
            <w:r>
              <w:rPr>
                <w:sz w:val="20"/>
                <w:szCs w:val="20"/>
              </w:rPr>
              <w:t>Романов Н.Н., преподаватель</w:t>
            </w:r>
          </w:p>
        </w:tc>
        <w:tc>
          <w:tcPr>
            <w:tcW w:w="2002" w:type="dxa"/>
            <w:tcBorders>
              <w:top w:val="single" w:sz="4" w:space="0" w:color="000000"/>
              <w:left w:val="single" w:sz="4" w:space="0" w:color="000000"/>
              <w:bottom w:val="single" w:sz="4" w:space="0" w:color="000000"/>
              <w:right w:val="nil"/>
            </w:tcBorders>
            <w:vAlign w:val="center"/>
          </w:tcPr>
          <w:p w:rsidR="00E614B2" w:rsidRDefault="00E614B2" w:rsidP="00E47C95">
            <w:pPr>
              <w:snapToGrid w:val="0"/>
              <w:jc w:val="center"/>
              <w:rPr>
                <w:sz w:val="20"/>
                <w:szCs w:val="20"/>
              </w:rPr>
            </w:pPr>
            <w:r>
              <w:rPr>
                <w:sz w:val="20"/>
                <w:szCs w:val="20"/>
              </w:rPr>
              <w:t>Красноярский сельскохозяйственный институт, «Механизация сельского хозяйства».</w:t>
            </w:r>
          </w:p>
          <w:p w:rsidR="00E614B2" w:rsidRDefault="00E614B2" w:rsidP="00E47C95">
            <w:pPr>
              <w:snapToGrid w:val="0"/>
              <w:jc w:val="center"/>
              <w:rPr>
                <w:sz w:val="20"/>
                <w:szCs w:val="20"/>
              </w:rPr>
            </w:pPr>
          </w:p>
          <w:p w:rsidR="00E614B2" w:rsidRDefault="00E614B2" w:rsidP="00E47C95">
            <w:pPr>
              <w:snapToGrid w:val="0"/>
              <w:jc w:val="both"/>
              <w:rPr>
                <w:sz w:val="20"/>
                <w:szCs w:val="20"/>
              </w:rPr>
            </w:pP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36 лет</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32 года</w:t>
            </w:r>
          </w:p>
        </w:tc>
        <w:tc>
          <w:tcPr>
            <w:tcW w:w="4400"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КГБПОУ «Алтайский государственный колледж» (г.Барнаул) по программе «Педагогические основы деятельности преподавателя по подготовке водителей автотранспортных средств», 84ч., удостоверение с рег.№1545 от 13.02.2016г.</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989"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520886">
        <w:trPr>
          <w:cantSplit/>
        </w:trPr>
        <w:tc>
          <w:tcPr>
            <w:tcW w:w="1078"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ОП.07</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Правовое обеспечение профессиональной деятельности</w:t>
            </w:r>
          </w:p>
        </w:tc>
        <w:tc>
          <w:tcPr>
            <w:tcW w:w="1800" w:type="dxa"/>
            <w:tcBorders>
              <w:top w:val="single" w:sz="4" w:space="0" w:color="000000"/>
              <w:left w:val="single" w:sz="4" w:space="0" w:color="000000"/>
              <w:bottom w:val="single" w:sz="4" w:space="0" w:color="000000"/>
              <w:right w:val="nil"/>
            </w:tcBorders>
            <w:vAlign w:val="center"/>
            <w:hideMark/>
          </w:tcPr>
          <w:p w:rsidR="00E614B2" w:rsidRDefault="00E614B2" w:rsidP="00E47C95">
            <w:pPr>
              <w:snapToGrid w:val="0"/>
              <w:jc w:val="center"/>
              <w:rPr>
                <w:sz w:val="20"/>
                <w:szCs w:val="20"/>
              </w:rPr>
            </w:pPr>
            <w:r>
              <w:rPr>
                <w:sz w:val="20"/>
                <w:szCs w:val="20"/>
              </w:rPr>
              <w:t>Семенова Олеся Валерьевна, преподаватель</w:t>
            </w:r>
          </w:p>
        </w:tc>
        <w:tc>
          <w:tcPr>
            <w:tcW w:w="2002" w:type="dxa"/>
            <w:tcBorders>
              <w:top w:val="single" w:sz="4" w:space="0" w:color="000000"/>
              <w:left w:val="single" w:sz="4" w:space="0" w:color="000000"/>
              <w:bottom w:val="single" w:sz="4" w:space="0" w:color="000000"/>
              <w:right w:val="nil"/>
            </w:tcBorders>
          </w:tcPr>
          <w:p w:rsidR="00E614B2" w:rsidRDefault="00E614B2" w:rsidP="00E47C95">
            <w:pPr>
              <w:snapToGrid w:val="0"/>
              <w:jc w:val="both"/>
              <w:rPr>
                <w:sz w:val="20"/>
                <w:szCs w:val="20"/>
              </w:rPr>
            </w:pPr>
            <w:r>
              <w:rPr>
                <w:sz w:val="20"/>
                <w:szCs w:val="20"/>
              </w:rPr>
              <w:t>Сибирский университет потребительской кооперации, «Бухгалтерский учет, анализ и аудит».</w:t>
            </w:r>
          </w:p>
          <w:p w:rsidR="00E614B2" w:rsidRDefault="00E614B2" w:rsidP="00E47C95">
            <w:pPr>
              <w:snapToGrid w:val="0"/>
              <w:jc w:val="both"/>
              <w:rPr>
                <w:sz w:val="20"/>
                <w:szCs w:val="20"/>
              </w:rPr>
            </w:pPr>
          </w:p>
          <w:p w:rsidR="00E614B2" w:rsidRDefault="00E614B2" w:rsidP="00E47C95">
            <w:pPr>
              <w:snapToGrid w:val="0"/>
              <w:jc w:val="center"/>
              <w:rPr>
                <w:sz w:val="20"/>
                <w:szCs w:val="20"/>
              </w:rPr>
            </w:pP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13 лет</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13лет</w:t>
            </w:r>
          </w:p>
        </w:tc>
        <w:tc>
          <w:tcPr>
            <w:tcW w:w="4400"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both"/>
              <w:rPr>
                <w:sz w:val="20"/>
                <w:szCs w:val="20"/>
              </w:rPr>
            </w:pPr>
            <w:r>
              <w:rPr>
                <w:sz w:val="20"/>
                <w:szCs w:val="20"/>
              </w:rPr>
              <w:t xml:space="preserve">26.03. </w:t>
            </w:r>
            <w:r>
              <w:rPr>
                <w:bCs/>
                <w:sz w:val="20"/>
                <w:szCs w:val="20"/>
              </w:rPr>
              <w:t xml:space="preserve">2011г. </w:t>
            </w:r>
            <w:r>
              <w:rPr>
                <w:sz w:val="20"/>
                <w:szCs w:val="20"/>
              </w:rPr>
              <w:t>в АКИПКРО по теме «Проектирование образовательного процесса в условиях перехода на ФГОС нового поколения», 72ч.</w:t>
            </w:r>
          </w:p>
          <w:p w:rsidR="00E614B2" w:rsidRDefault="00E614B2" w:rsidP="00E47C95">
            <w:pPr>
              <w:snapToGrid w:val="0"/>
              <w:jc w:val="both"/>
              <w:rPr>
                <w:sz w:val="20"/>
                <w:szCs w:val="20"/>
              </w:rPr>
            </w:pPr>
            <w:r>
              <w:rPr>
                <w:sz w:val="20"/>
                <w:szCs w:val="20"/>
              </w:rPr>
              <w:t xml:space="preserve">КГБОУ ДОВ «Центр Учпроснаб» по программе «Подготовка ответственных за противопожарное состояние объекта» 24.12.2014г. 16ч. </w:t>
            </w:r>
          </w:p>
          <w:p w:rsidR="00E614B2" w:rsidRDefault="00E614B2" w:rsidP="00E47C95">
            <w:pPr>
              <w:snapToGrid w:val="0"/>
              <w:jc w:val="center"/>
              <w:rPr>
                <w:sz w:val="20"/>
                <w:szCs w:val="20"/>
              </w:rPr>
            </w:pPr>
            <w:r>
              <w:rPr>
                <w:sz w:val="20"/>
                <w:szCs w:val="20"/>
              </w:rPr>
              <w:t>КГБОУ ДОВ «Центр Учпроснаб» проведена проверка знаний по программе обучения требованиям охраны труда руководителей, должностных лиц и работников организаций и учреждений. 40ч. 25.12.2014г.</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jc w:val="center"/>
              <w:rPr>
                <w:sz w:val="20"/>
                <w:szCs w:val="20"/>
              </w:rPr>
            </w:pPr>
            <w:r>
              <w:rPr>
                <w:sz w:val="20"/>
                <w:szCs w:val="20"/>
              </w:rPr>
              <w:t>преподаватель</w:t>
            </w:r>
          </w:p>
        </w:tc>
        <w:tc>
          <w:tcPr>
            <w:tcW w:w="989"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 xml:space="preserve">штатный </w:t>
            </w:r>
          </w:p>
        </w:tc>
      </w:tr>
      <w:tr w:rsidR="00E614B2" w:rsidTr="00520886">
        <w:trPr>
          <w:cantSplit/>
        </w:trPr>
        <w:tc>
          <w:tcPr>
            <w:tcW w:w="1078"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ОП.08</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Охрана труда</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Бабин В.Н., заместитель директора по административно-хозяйственной работе, преподаватель</w:t>
            </w:r>
          </w:p>
        </w:tc>
        <w:tc>
          <w:tcPr>
            <w:tcW w:w="2002"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Алтайский политехнический институт им. И.И. Ползунова, «Машиностроение». </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38 лет</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26 лет</w:t>
            </w:r>
          </w:p>
        </w:tc>
        <w:tc>
          <w:tcPr>
            <w:tcW w:w="4400"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both"/>
              <w:rPr>
                <w:sz w:val="20"/>
                <w:szCs w:val="20"/>
              </w:rPr>
            </w:pPr>
            <w:r>
              <w:rPr>
                <w:sz w:val="20"/>
                <w:szCs w:val="20"/>
              </w:rPr>
              <w:t>16.03.2013г.АКИПКРО 72ч.</w:t>
            </w:r>
          </w:p>
          <w:p w:rsidR="00E614B2" w:rsidRDefault="00E614B2" w:rsidP="00E47C95">
            <w:pPr>
              <w:snapToGrid w:val="0"/>
              <w:jc w:val="both"/>
              <w:rPr>
                <w:sz w:val="20"/>
                <w:szCs w:val="20"/>
              </w:rPr>
            </w:pPr>
            <w:r>
              <w:rPr>
                <w:sz w:val="20"/>
                <w:szCs w:val="20"/>
              </w:rPr>
              <w:t>19.11.2013г. КГБОУ ДОВ «Центр Учпроснаб»16ч. по пожарной безопасности.</w:t>
            </w:r>
          </w:p>
          <w:p w:rsidR="00E614B2" w:rsidRDefault="00E614B2" w:rsidP="00E47C95">
            <w:pPr>
              <w:snapToGrid w:val="0"/>
              <w:jc w:val="both"/>
              <w:rPr>
                <w:sz w:val="20"/>
                <w:szCs w:val="20"/>
              </w:rPr>
            </w:pPr>
            <w:r>
              <w:rPr>
                <w:sz w:val="20"/>
                <w:szCs w:val="20"/>
              </w:rPr>
              <w:t>21.11.2013г. 40ч. в КГБОУ ДОВ «Центр Учпроснаб» по энергосбережению.</w:t>
            </w:r>
          </w:p>
          <w:p w:rsidR="00E614B2" w:rsidRDefault="00E614B2" w:rsidP="00E47C95">
            <w:pPr>
              <w:snapToGrid w:val="0"/>
              <w:jc w:val="both"/>
              <w:rPr>
                <w:sz w:val="20"/>
                <w:szCs w:val="20"/>
              </w:rPr>
            </w:pPr>
            <w:r>
              <w:rPr>
                <w:sz w:val="20"/>
                <w:szCs w:val="20"/>
              </w:rPr>
              <w:t>20.12.2013г. (40ч.) в КГБОУ ДОВ «Центр Учпроснаб»по ОТ.</w:t>
            </w:r>
          </w:p>
          <w:p w:rsidR="00E614B2" w:rsidRDefault="00E614B2" w:rsidP="00E47C95">
            <w:pPr>
              <w:snapToGrid w:val="0"/>
              <w:jc w:val="center"/>
              <w:rPr>
                <w:sz w:val="20"/>
                <w:szCs w:val="20"/>
              </w:rPr>
            </w:pPr>
            <w:r>
              <w:rPr>
                <w:sz w:val="20"/>
                <w:szCs w:val="20"/>
              </w:rPr>
              <w:t>04.04.2014г. в НОУ «Алтайский образовательный центр специальных технологий» 120ч.</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заместитель директора по административно-хозяйственной работе</w:t>
            </w:r>
          </w:p>
        </w:tc>
        <w:tc>
          <w:tcPr>
            <w:tcW w:w="989"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520886">
        <w:trPr>
          <w:cantSplit/>
        </w:trPr>
        <w:tc>
          <w:tcPr>
            <w:tcW w:w="1078" w:type="dxa"/>
            <w:tcBorders>
              <w:top w:val="nil"/>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ОП.09</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Безопасность жизнедеятельности</w:t>
            </w:r>
          </w:p>
        </w:tc>
        <w:tc>
          <w:tcPr>
            <w:tcW w:w="1800" w:type="dxa"/>
            <w:tcBorders>
              <w:top w:val="single" w:sz="4" w:space="0" w:color="000000"/>
              <w:left w:val="single" w:sz="4" w:space="0" w:color="000000"/>
              <w:bottom w:val="single" w:sz="4" w:space="0" w:color="000000"/>
              <w:right w:val="nil"/>
            </w:tcBorders>
            <w:vAlign w:val="center"/>
            <w:hideMark/>
          </w:tcPr>
          <w:p w:rsidR="00E614B2" w:rsidRDefault="00E614B2" w:rsidP="00E47C95">
            <w:pPr>
              <w:snapToGrid w:val="0"/>
              <w:jc w:val="center"/>
              <w:rPr>
                <w:sz w:val="20"/>
                <w:szCs w:val="20"/>
              </w:rPr>
            </w:pPr>
            <w:r>
              <w:rPr>
                <w:sz w:val="20"/>
                <w:szCs w:val="20"/>
              </w:rPr>
              <w:t>Кошкаров В.Г., преподаватель</w:t>
            </w:r>
          </w:p>
        </w:tc>
        <w:tc>
          <w:tcPr>
            <w:tcW w:w="2002"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r>
              <w:rPr>
                <w:sz w:val="20"/>
                <w:szCs w:val="20"/>
              </w:rPr>
              <w:t>Бийский государственный педагогический институт, «Труд».</w:t>
            </w:r>
          </w:p>
          <w:p w:rsidR="00E614B2" w:rsidRDefault="00E614B2" w:rsidP="00E47C95">
            <w:pPr>
              <w:snapToGrid w:val="0"/>
              <w:jc w:val="both"/>
              <w:rPr>
                <w:sz w:val="20"/>
                <w:szCs w:val="20"/>
              </w:rPr>
            </w:pPr>
          </w:p>
          <w:p w:rsidR="00E614B2" w:rsidRDefault="00E614B2" w:rsidP="00E47C95">
            <w:pPr>
              <w:snapToGrid w:val="0"/>
              <w:jc w:val="both"/>
              <w:rPr>
                <w:sz w:val="20"/>
                <w:szCs w:val="20"/>
              </w:rPr>
            </w:pP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28 лет </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26 лет </w:t>
            </w:r>
          </w:p>
        </w:tc>
        <w:tc>
          <w:tcPr>
            <w:tcW w:w="4400"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both"/>
              <w:rPr>
                <w:sz w:val="20"/>
                <w:szCs w:val="20"/>
              </w:rPr>
            </w:pPr>
            <w:r>
              <w:rPr>
                <w:sz w:val="20"/>
                <w:szCs w:val="20"/>
              </w:rPr>
              <w:t>1).КГБОУ ДОВ «Центр Учпроснаб» по программе «Подготовка ответственных за противопожарное состояние объекта» с 23.12.2014г. по 24.12.2014г. 16ч. Свидетельство № 453.</w:t>
            </w:r>
          </w:p>
          <w:p w:rsidR="00E614B2" w:rsidRDefault="00E614B2" w:rsidP="00E47C95">
            <w:pPr>
              <w:snapToGrid w:val="0"/>
              <w:jc w:val="center"/>
              <w:rPr>
                <w:sz w:val="20"/>
                <w:szCs w:val="20"/>
              </w:rPr>
            </w:pPr>
            <w:r>
              <w:rPr>
                <w:sz w:val="20"/>
                <w:szCs w:val="20"/>
              </w:rPr>
              <w:t>2).ИДО ФГБОУ ВО «АлтГПУ» по теме «Технология проектирования образовательной деятельности педагогических работников в условиях ФГОС» с 21.03.2016г. по 30.06.2016г. 72ч. Рег.номер 569.</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jc w:val="center"/>
              <w:rPr>
                <w:sz w:val="20"/>
                <w:szCs w:val="20"/>
              </w:rPr>
            </w:pPr>
            <w:r>
              <w:rPr>
                <w:sz w:val="20"/>
                <w:szCs w:val="20"/>
              </w:rPr>
              <w:t>преподаватель</w:t>
            </w:r>
          </w:p>
        </w:tc>
        <w:tc>
          <w:tcPr>
            <w:tcW w:w="989"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520886">
        <w:trPr>
          <w:cantSplit/>
        </w:trPr>
        <w:tc>
          <w:tcPr>
            <w:tcW w:w="1078" w:type="dxa"/>
            <w:tcBorders>
              <w:top w:val="single" w:sz="4" w:space="0" w:color="auto"/>
              <w:left w:val="single" w:sz="4" w:space="0" w:color="auto"/>
              <w:bottom w:val="single" w:sz="4" w:space="0" w:color="auto"/>
              <w:right w:val="single" w:sz="4" w:space="0" w:color="auto"/>
            </w:tcBorders>
            <w:hideMark/>
          </w:tcPr>
          <w:p w:rsidR="00E614B2" w:rsidRDefault="00E614B2" w:rsidP="00E47C95">
            <w:pPr>
              <w:snapToGrid w:val="0"/>
              <w:jc w:val="center"/>
              <w:rPr>
                <w:sz w:val="20"/>
                <w:szCs w:val="20"/>
              </w:rPr>
            </w:pPr>
            <w:r>
              <w:rPr>
                <w:sz w:val="20"/>
                <w:szCs w:val="20"/>
              </w:rPr>
              <w:lastRenderedPageBreak/>
              <w:t>ОП.11</w:t>
            </w:r>
          </w:p>
        </w:tc>
        <w:tc>
          <w:tcPr>
            <w:tcW w:w="2010" w:type="dxa"/>
            <w:tcBorders>
              <w:top w:val="single" w:sz="4" w:space="0" w:color="000000"/>
              <w:left w:val="single" w:sz="4" w:space="0" w:color="auto"/>
              <w:bottom w:val="single" w:sz="4" w:space="0" w:color="000000"/>
              <w:right w:val="nil"/>
            </w:tcBorders>
            <w:hideMark/>
          </w:tcPr>
          <w:p w:rsidR="00E614B2" w:rsidRDefault="00E614B2" w:rsidP="00E47C95">
            <w:pPr>
              <w:snapToGrid w:val="0"/>
              <w:rPr>
                <w:sz w:val="20"/>
                <w:szCs w:val="20"/>
              </w:rPr>
            </w:pPr>
            <w:r>
              <w:rPr>
                <w:sz w:val="20"/>
                <w:szCs w:val="20"/>
              </w:rPr>
              <w:t>Менеджмент</w:t>
            </w:r>
          </w:p>
        </w:tc>
        <w:tc>
          <w:tcPr>
            <w:tcW w:w="1800" w:type="dxa"/>
            <w:tcBorders>
              <w:top w:val="single" w:sz="4" w:space="0" w:color="000000"/>
              <w:left w:val="single" w:sz="4" w:space="0" w:color="000000"/>
              <w:bottom w:val="single" w:sz="4" w:space="0" w:color="000000"/>
              <w:right w:val="nil"/>
            </w:tcBorders>
            <w:vAlign w:val="center"/>
            <w:hideMark/>
          </w:tcPr>
          <w:p w:rsidR="00E614B2" w:rsidRDefault="00E614B2" w:rsidP="00E47C95">
            <w:pPr>
              <w:snapToGrid w:val="0"/>
              <w:jc w:val="center"/>
              <w:rPr>
                <w:sz w:val="20"/>
                <w:szCs w:val="20"/>
              </w:rPr>
            </w:pPr>
            <w:r>
              <w:rPr>
                <w:sz w:val="20"/>
                <w:szCs w:val="20"/>
              </w:rPr>
              <w:t>Семенова О.В., преподаватель</w:t>
            </w:r>
          </w:p>
        </w:tc>
        <w:tc>
          <w:tcPr>
            <w:tcW w:w="2002" w:type="dxa"/>
            <w:tcBorders>
              <w:top w:val="single" w:sz="4" w:space="0" w:color="000000"/>
              <w:left w:val="single" w:sz="4" w:space="0" w:color="000000"/>
              <w:bottom w:val="single" w:sz="4" w:space="0" w:color="000000"/>
              <w:right w:val="nil"/>
            </w:tcBorders>
            <w:hideMark/>
          </w:tcPr>
          <w:p w:rsidR="00E614B2" w:rsidRDefault="00E614B2" w:rsidP="00E47C95">
            <w:pPr>
              <w:snapToGrid w:val="0"/>
              <w:jc w:val="both"/>
              <w:rPr>
                <w:sz w:val="20"/>
                <w:szCs w:val="20"/>
              </w:rPr>
            </w:pPr>
            <w:r>
              <w:rPr>
                <w:sz w:val="20"/>
                <w:szCs w:val="20"/>
              </w:rPr>
              <w:t>Сибирский университет потребительской кооперации, «Бухгалтерский учет, анализ и аудит».</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13 лет</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13 лет</w:t>
            </w:r>
          </w:p>
        </w:tc>
        <w:tc>
          <w:tcPr>
            <w:tcW w:w="4400"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both"/>
              <w:rPr>
                <w:sz w:val="20"/>
                <w:szCs w:val="20"/>
              </w:rPr>
            </w:pPr>
            <w:r>
              <w:rPr>
                <w:sz w:val="20"/>
                <w:szCs w:val="20"/>
              </w:rPr>
              <w:t xml:space="preserve">26.03. </w:t>
            </w:r>
            <w:r>
              <w:rPr>
                <w:bCs/>
                <w:sz w:val="20"/>
                <w:szCs w:val="20"/>
              </w:rPr>
              <w:t xml:space="preserve">2011г. </w:t>
            </w:r>
            <w:r>
              <w:rPr>
                <w:sz w:val="20"/>
                <w:szCs w:val="20"/>
              </w:rPr>
              <w:t xml:space="preserve">в АКИПКРО 72ч. </w:t>
            </w:r>
          </w:p>
          <w:p w:rsidR="00E614B2" w:rsidRDefault="00E614B2" w:rsidP="00E47C95">
            <w:pPr>
              <w:snapToGrid w:val="0"/>
              <w:jc w:val="both"/>
              <w:rPr>
                <w:sz w:val="20"/>
                <w:szCs w:val="20"/>
              </w:rPr>
            </w:pPr>
            <w:r>
              <w:rPr>
                <w:sz w:val="20"/>
                <w:szCs w:val="20"/>
              </w:rPr>
              <w:t xml:space="preserve">КГБОУ ДОВ «Центр Учпроснаб» по программе «Подготовка ответственных за противопожарное состояние объекта» с 23.12.2014г. по 24.12.2014г. 16ч. </w:t>
            </w:r>
          </w:p>
          <w:p w:rsidR="00E614B2" w:rsidRDefault="00E614B2" w:rsidP="00E47C95">
            <w:pPr>
              <w:snapToGrid w:val="0"/>
              <w:jc w:val="center"/>
              <w:rPr>
                <w:sz w:val="20"/>
                <w:szCs w:val="20"/>
              </w:rPr>
            </w:pPr>
            <w:r>
              <w:rPr>
                <w:sz w:val="20"/>
                <w:szCs w:val="20"/>
              </w:rPr>
              <w:t>КГБОУ ДОВ «Центр Учпроснаб» проведена проверка знаний по программе обучения требованиям охраны труда руководителей, должностных лиц и работников организаций и учреждений. 40ч. 25.12.2014г.</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jc w:val="center"/>
              <w:rPr>
                <w:sz w:val="20"/>
                <w:szCs w:val="20"/>
              </w:rPr>
            </w:pPr>
            <w:r>
              <w:rPr>
                <w:sz w:val="20"/>
                <w:szCs w:val="20"/>
              </w:rPr>
              <w:t>преподаватель</w:t>
            </w:r>
          </w:p>
        </w:tc>
        <w:tc>
          <w:tcPr>
            <w:tcW w:w="989"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520886">
        <w:trPr>
          <w:cantSplit/>
        </w:trPr>
        <w:tc>
          <w:tcPr>
            <w:tcW w:w="1078" w:type="dxa"/>
            <w:tcBorders>
              <w:top w:val="single" w:sz="4" w:space="0" w:color="auto"/>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ОП.12</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Информационные технологии в профессиональной деятельности</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Петраш С.П., преподаватель</w:t>
            </w:r>
          </w:p>
        </w:tc>
        <w:tc>
          <w:tcPr>
            <w:tcW w:w="2002" w:type="dxa"/>
            <w:tcBorders>
              <w:top w:val="single" w:sz="4" w:space="0" w:color="000000"/>
              <w:left w:val="single" w:sz="4" w:space="0" w:color="000000"/>
              <w:bottom w:val="single" w:sz="4" w:space="0" w:color="000000"/>
              <w:right w:val="nil"/>
            </w:tcBorders>
            <w:hideMark/>
          </w:tcPr>
          <w:p w:rsidR="00E614B2" w:rsidRDefault="00E614B2" w:rsidP="00E47C95">
            <w:pPr>
              <w:jc w:val="both"/>
              <w:rPr>
                <w:sz w:val="20"/>
                <w:szCs w:val="20"/>
              </w:rPr>
            </w:pPr>
            <w:r>
              <w:rPr>
                <w:sz w:val="20"/>
                <w:szCs w:val="20"/>
              </w:rPr>
              <w:t>Алтайский государственный аграрный университет, «Бухгалтерский учёт и аудит»</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16 лет</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16 лет</w:t>
            </w:r>
          </w:p>
        </w:tc>
        <w:tc>
          <w:tcPr>
            <w:tcW w:w="4400"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both"/>
              <w:rPr>
                <w:sz w:val="20"/>
                <w:szCs w:val="20"/>
              </w:rPr>
            </w:pPr>
            <w:r>
              <w:rPr>
                <w:sz w:val="20"/>
                <w:szCs w:val="20"/>
              </w:rPr>
              <w:t>1). ФГБОУ ДПОС «Алтайский институт повышения квалификации руководителей и специалистов агропромышленного комплекса» по дополнительной профессиональной программе «Автоматизация бухгалтерского учёта на предприятиях АПК», 72ч. Удостоверение 222400077708. Рег. № 000764 от 28.01.2014г.</w:t>
            </w:r>
          </w:p>
          <w:p w:rsidR="00E614B2" w:rsidRDefault="00E614B2" w:rsidP="00E47C95">
            <w:pPr>
              <w:snapToGrid w:val="0"/>
              <w:jc w:val="both"/>
              <w:rPr>
                <w:sz w:val="20"/>
                <w:szCs w:val="20"/>
              </w:rPr>
            </w:pPr>
            <w:r>
              <w:rPr>
                <w:sz w:val="20"/>
                <w:szCs w:val="20"/>
              </w:rPr>
              <w:t>2). АКИПКРО по теме: «Управление деятельностью структурного подразделения в профессиональной образовательной организации в условиях реализации ФЗ № 273 «Об образовании в Российской Федерации» 24ч. с 25.05.2015г. по 13.06.2015г. удостоверение с рег. № КГ.15.2607.</w:t>
            </w:r>
          </w:p>
          <w:p w:rsidR="00E614B2" w:rsidRDefault="00E614B2" w:rsidP="00E47C95">
            <w:pPr>
              <w:snapToGrid w:val="0"/>
              <w:jc w:val="both"/>
              <w:rPr>
                <w:sz w:val="20"/>
                <w:szCs w:val="20"/>
              </w:rPr>
            </w:pPr>
            <w:r>
              <w:rPr>
                <w:sz w:val="20"/>
                <w:szCs w:val="20"/>
              </w:rPr>
              <w:t>3). 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577.</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989"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520886">
        <w:trPr>
          <w:cantSplit/>
        </w:trPr>
        <w:tc>
          <w:tcPr>
            <w:tcW w:w="1078"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ОП.13</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Допуски, посадки и технические измерения</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Левачев С.Н., преподаватель</w:t>
            </w:r>
          </w:p>
        </w:tc>
        <w:tc>
          <w:tcPr>
            <w:tcW w:w="2002"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Алтайский политехнический институт им. И.И. Ползунова,  «Машиностроение»</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33 года  </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27 лет</w:t>
            </w:r>
          </w:p>
        </w:tc>
        <w:tc>
          <w:tcPr>
            <w:tcW w:w="4400"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rPr>
                <w:sz w:val="20"/>
                <w:szCs w:val="20"/>
              </w:rPr>
            </w:pPr>
            <w:r>
              <w:rPr>
                <w:sz w:val="20"/>
                <w:szCs w:val="20"/>
              </w:rPr>
              <w:t xml:space="preserve">07.11.2014г. в КГБОУ ДОВ «Учпроснаб» по программам: </w:t>
            </w:r>
          </w:p>
          <w:p w:rsidR="00E614B2" w:rsidRDefault="00E614B2" w:rsidP="00E47C95">
            <w:pPr>
              <w:tabs>
                <w:tab w:val="left" w:pos="243"/>
              </w:tabs>
              <w:snapToGrid w:val="0"/>
              <w:rPr>
                <w:sz w:val="20"/>
                <w:szCs w:val="20"/>
              </w:rPr>
            </w:pPr>
            <w:r>
              <w:rPr>
                <w:sz w:val="20"/>
                <w:szCs w:val="20"/>
              </w:rPr>
              <w:t>1.«Подготовка ответственных за противопожарное состояние объекта», 16ч. 2.«Проверка знаний требований охраны труда», 40ч. (протокол от 06.11.2014г. № 14).</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989"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520886">
        <w:trPr>
          <w:cantSplit/>
        </w:trPr>
        <w:tc>
          <w:tcPr>
            <w:tcW w:w="1078"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lastRenderedPageBreak/>
              <w:t>ОП.14</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Автосервис и фирменное обслуживание автомобильного транспорта</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Шишкин В.Л., преподаватель</w:t>
            </w:r>
          </w:p>
        </w:tc>
        <w:tc>
          <w:tcPr>
            <w:tcW w:w="2002" w:type="dxa"/>
            <w:tcBorders>
              <w:top w:val="single" w:sz="4" w:space="0" w:color="000000"/>
              <w:left w:val="single" w:sz="4" w:space="0" w:color="000000"/>
              <w:bottom w:val="single" w:sz="4" w:space="0" w:color="000000"/>
              <w:right w:val="nil"/>
            </w:tcBorders>
          </w:tcPr>
          <w:p w:rsidR="00E614B2" w:rsidRDefault="00E614B2" w:rsidP="00E47C95">
            <w:pPr>
              <w:jc w:val="both"/>
              <w:rPr>
                <w:sz w:val="20"/>
                <w:szCs w:val="20"/>
              </w:rPr>
            </w:pPr>
            <w:r>
              <w:rPr>
                <w:sz w:val="20"/>
                <w:szCs w:val="20"/>
              </w:rPr>
              <w:t>Бийский государственный педагогический институт, «Общетехнические дисциплины и труд».</w:t>
            </w:r>
          </w:p>
          <w:p w:rsidR="00E614B2" w:rsidRDefault="00E614B2" w:rsidP="00E47C95">
            <w:pPr>
              <w:jc w:val="both"/>
              <w:rPr>
                <w:sz w:val="20"/>
                <w:szCs w:val="20"/>
              </w:rPr>
            </w:pPr>
          </w:p>
          <w:p w:rsidR="00E614B2" w:rsidRDefault="00E614B2" w:rsidP="00E47C95">
            <w:pPr>
              <w:snapToGrid w:val="0"/>
              <w:rPr>
                <w:sz w:val="20"/>
                <w:szCs w:val="20"/>
              </w:rPr>
            </w:pP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40 лет</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38 лет</w:t>
            </w:r>
          </w:p>
        </w:tc>
        <w:tc>
          <w:tcPr>
            <w:tcW w:w="4400"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pStyle w:val="a7"/>
              <w:widowControl w:val="0"/>
              <w:spacing w:before="0" w:beforeAutospacing="0" w:after="0"/>
              <w:jc w:val="both"/>
              <w:rPr>
                <w:sz w:val="20"/>
                <w:szCs w:val="20"/>
              </w:rPr>
            </w:pPr>
            <w:r>
              <w:rPr>
                <w:sz w:val="20"/>
                <w:szCs w:val="20"/>
              </w:rPr>
              <w:t>1).С 25.02.2013г. по 06.03.2013г. г. Омск, Негосударственное образовательное учреждение учебно-консультационный центр ассоциации международных автомобильных перевозчиков по программе преподавателей по подготовке водителей, осуществляющих перевозку опасных грузов, 75 часов, свидетельство УКЦ № 01409.</w:t>
            </w:r>
          </w:p>
          <w:p w:rsidR="00E614B2" w:rsidRDefault="00E614B2" w:rsidP="00E47C95">
            <w:pPr>
              <w:snapToGrid w:val="0"/>
              <w:jc w:val="center"/>
              <w:rPr>
                <w:sz w:val="20"/>
                <w:szCs w:val="20"/>
              </w:rPr>
            </w:pPr>
            <w:r>
              <w:rPr>
                <w:sz w:val="20"/>
                <w:szCs w:val="20"/>
              </w:rPr>
              <w:t>2). 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583.</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989"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520886">
        <w:trPr>
          <w:cantSplit/>
        </w:trPr>
        <w:tc>
          <w:tcPr>
            <w:tcW w:w="1078"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ОП.15</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Экспертиза автомобилей</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Левачев С.Н., преподаватель</w:t>
            </w:r>
          </w:p>
        </w:tc>
        <w:tc>
          <w:tcPr>
            <w:tcW w:w="2002"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Алтайский политехнический институт им. И.И. Ползунова,  «Машиностроение»</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33 года  </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27 лет</w:t>
            </w:r>
          </w:p>
        </w:tc>
        <w:tc>
          <w:tcPr>
            <w:tcW w:w="4400"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rPr>
                <w:sz w:val="20"/>
                <w:szCs w:val="20"/>
              </w:rPr>
            </w:pPr>
            <w:r>
              <w:rPr>
                <w:sz w:val="20"/>
                <w:szCs w:val="20"/>
              </w:rPr>
              <w:t xml:space="preserve">07.11.2014г. в КГБОУ ДОВ «Учпроснаб» по программам: </w:t>
            </w:r>
          </w:p>
          <w:p w:rsidR="00E614B2" w:rsidRDefault="00E614B2" w:rsidP="00E47C95">
            <w:pPr>
              <w:snapToGrid w:val="0"/>
              <w:jc w:val="center"/>
              <w:rPr>
                <w:sz w:val="20"/>
                <w:szCs w:val="20"/>
              </w:rPr>
            </w:pPr>
            <w:r>
              <w:rPr>
                <w:sz w:val="20"/>
                <w:szCs w:val="20"/>
              </w:rPr>
              <w:t>1.«Подготовка ответственных за противопожарное состояние объекта», 16ч. 2.«Проверка знаний требований охраны труда», 40ч. (протокол от 06.11.2014г. № 14).</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989"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520886">
        <w:trPr>
          <w:cantSplit/>
        </w:trPr>
        <w:tc>
          <w:tcPr>
            <w:tcW w:w="1078"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ОП.16</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Организация автомобильных перевозок</w:t>
            </w:r>
          </w:p>
        </w:tc>
        <w:tc>
          <w:tcPr>
            <w:tcW w:w="1800" w:type="dxa"/>
            <w:tcBorders>
              <w:top w:val="single" w:sz="4" w:space="0" w:color="000000"/>
              <w:left w:val="single" w:sz="4" w:space="0" w:color="000000"/>
              <w:bottom w:val="single" w:sz="4" w:space="0" w:color="000000"/>
              <w:right w:val="nil"/>
            </w:tcBorders>
            <w:vAlign w:val="center"/>
            <w:hideMark/>
          </w:tcPr>
          <w:p w:rsidR="00E614B2" w:rsidRDefault="00E614B2" w:rsidP="00E47C95">
            <w:pPr>
              <w:snapToGrid w:val="0"/>
              <w:jc w:val="center"/>
              <w:rPr>
                <w:sz w:val="20"/>
                <w:szCs w:val="20"/>
              </w:rPr>
            </w:pPr>
            <w:r>
              <w:rPr>
                <w:sz w:val="20"/>
                <w:szCs w:val="20"/>
              </w:rPr>
              <w:t>Романов Николай Николаевич, преподаватель</w:t>
            </w:r>
          </w:p>
        </w:tc>
        <w:tc>
          <w:tcPr>
            <w:tcW w:w="2002" w:type="dxa"/>
            <w:tcBorders>
              <w:top w:val="single" w:sz="4" w:space="0" w:color="000000"/>
              <w:left w:val="single" w:sz="4" w:space="0" w:color="000000"/>
              <w:bottom w:val="single" w:sz="4" w:space="0" w:color="000000"/>
              <w:right w:val="nil"/>
            </w:tcBorders>
            <w:vAlign w:val="center"/>
          </w:tcPr>
          <w:p w:rsidR="00E614B2" w:rsidRDefault="00E614B2" w:rsidP="00E47C95">
            <w:pPr>
              <w:snapToGrid w:val="0"/>
              <w:jc w:val="center"/>
              <w:rPr>
                <w:sz w:val="20"/>
                <w:szCs w:val="20"/>
              </w:rPr>
            </w:pPr>
            <w:r>
              <w:rPr>
                <w:sz w:val="20"/>
                <w:szCs w:val="20"/>
              </w:rPr>
              <w:t>Красноярский сельскохозяйственный институт, «Механизация сельского хозяйства».</w:t>
            </w:r>
          </w:p>
          <w:p w:rsidR="00E614B2" w:rsidRDefault="00E614B2" w:rsidP="00E47C95">
            <w:pPr>
              <w:snapToGrid w:val="0"/>
              <w:jc w:val="center"/>
              <w:rPr>
                <w:sz w:val="20"/>
                <w:szCs w:val="20"/>
              </w:rPr>
            </w:pPr>
          </w:p>
          <w:p w:rsidR="00E614B2" w:rsidRDefault="00E614B2" w:rsidP="00E47C95">
            <w:pPr>
              <w:snapToGrid w:val="0"/>
              <w:jc w:val="both"/>
              <w:rPr>
                <w:sz w:val="20"/>
                <w:szCs w:val="20"/>
              </w:rPr>
            </w:pP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36 лет</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32 года</w:t>
            </w:r>
          </w:p>
        </w:tc>
        <w:tc>
          <w:tcPr>
            <w:tcW w:w="4400"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КГБПОУ «Алтайский государственный колледж» (г.Барнаул) по программе «Педагогические основы деятельности преподавателя по подготовке водителей автотранспортных средств», 84ч., удостоверение с рег.№1545 от 13.02.2016г.</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989"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520886">
        <w:trPr>
          <w:cantSplit/>
        </w:trPr>
        <w:tc>
          <w:tcPr>
            <w:tcW w:w="1078" w:type="dxa"/>
            <w:tcBorders>
              <w:top w:val="nil"/>
              <w:left w:val="single" w:sz="4" w:space="0" w:color="000000"/>
              <w:bottom w:val="single" w:sz="4" w:space="0" w:color="000000"/>
              <w:right w:val="nil"/>
            </w:tcBorders>
            <w:hideMark/>
          </w:tcPr>
          <w:p w:rsidR="00E614B2" w:rsidRDefault="00E614B2" w:rsidP="00E47C95">
            <w:pPr>
              <w:snapToGrid w:val="0"/>
              <w:jc w:val="center"/>
              <w:rPr>
                <w:b/>
                <w:sz w:val="20"/>
                <w:szCs w:val="20"/>
              </w:rPr>
            </w:pPr>
            <w:r>
              <w:rPr>
                <w:b/>
                <w:sz w:val="20"/>
                <w:szCs w:val="20"/>
              </w:rPr>
              <w:t>ПМ.00</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b/>
                <w:sz w:val="20"/>
                <w:szCs w:val="20"/>
              </w:rPr>
            </w:pPr>
            <w:r>
              <w:rPr>
                <w:b/>
                <w:sz w:val="20"/>
                <w:szCs w:val="20"/>
              </w:rPr>
              <w:t>Профессиональные модули</w:t>
            </w:r>
          </w:p>
        </w:tc>
        <w:tc>
          <w:tcPr>
            <w:tcW w:w="1800"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2002" w:type="dxa"/>
            <w:tcBorders>
              <w:top w:val="single" w:sz="4" w:space="0" w:color="000000"/>
              <w:left w:val="single" w:sz="4" w:space="0" w:color="000000"/>
              <w:bottom w:val="single" w:sz="4" w:space="0" w:color="000000"/>
              <w:right w:val="nil"/>
            </w:tcBorders>
          </w:tcPr>
          <w:p w:rsidR="00E614B2" w:rsidRDefault="00E614B2" w:rsidP="00E47C95">
            <w:pPr>
              <w:snapToGrid w:val="0"/>
              <w:rPr>
                <w:sz w:val="20"/>
                <w:szCs w:val="20"/>
              </w:rPr>
            </w:pP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709"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4400" w:type="dxa"/>
            <w:gridSpan w:val="3"/>
            <w:tcBorders>
              <w:top w:val="single" w:sz="4" w:space="0" w:color="000000"/>
              <w:left w:val="single" w:sz="4" w:space="0" w:color="000000"/>
              <w:bottom w:val="single" w:sz="4" w:space="0" w:color="000000"/>
              <w:right w:val="single" w:sz="4" w:space="0" w:color="000000"/>
            </w:tcBorders>
          </w:tcPr>
          <w:p w:rsidR="00E614B2" w:rsidRDefault="00E614B2" w:rsidP="00E47C95">
            <w:pPr>
              <w:snapToGrid w:val="0"/>
              <w:jc w:val="center"/>
              <w:rPr>
                <w:sz w:val="20"/>
                <w:szCs w:val="20"/>
              </w:rPr>
            </w:pPr>
          </w:p>
        </w:tc>
        <w:tc>
          <w:tcPr>
            <w:tcW w:w="1702" w:type="dxa"/>
            <w:gridSpan w:val="2"/>
            <w:tcBorders>
              <w:top w:val="single" w:sz="4" w:space="0" w:color="000000"/>
              <w:left w:val="single" w:sz="4" w:space="0" w:color="000000"/>
              <w:bottom w:val="single" w:sz="4" w:space="0" w:color="000000"/>
              <w:right w:val="nil"/>
            </w:tcBorders>
          </w:tcPr>
          <w:p w:rsidR="00E614B2" w:rsidRDefault="00E614B2" w:rsidP="00E47C95">
            <w:pPr>
              <w:jc w:val="center"/>
              <w:rPr>
                <w:sz w:val="20"/>
                <w:szCs w:val="20"/>
              </w:rPr>
            </w:pPr>
          </w:p>
        </w:tc>
        <w:tc>
          <w:tcPr>
            <w:tcW w:w="989" w:type="dxa"/>
            <w:tcBorders>
              <w:top w:val="single" w:sz="4" w:space="0" w:color="000000"/>
              <w:left w:val="single" w:sz="4" w:space="0" w:color="000000"/>
              <w:bottom w:val="single" w:sz="4" w:space="0" w:color="000000"/>
              <w:right w:val="single" w:sz="4" w:space="0" w:color="000000"/>
            </w:tcBorders>
          </w:tcPr>
          <w:p w:rsidR="00E614B2" w:rsidRDefault="00E614B2" w:rsidP="00E47C95">
            <w:pPr>
              <w:snapToGrid w:val="0"/>
              <w:jc w:val="center"/>
              <w:rPr>
                <w:sz w:val="20"/>
                <w:szCs w:val="20"/>
              </w:rPr>
            </w:pPr>
          </w:p>
        </w:tc>
      </w:tr>
      <w:tr w:rsidR="00E614B2" w:rsidTr="00520886">
        <w:trPr>
          <w:cantSplit/>
        </w:trPr>
        <w:tc>
          <w:tcPr>
            <w:tcW w:w="1078" w:type="dxa"/>
            <w:tcBorders>
              <w:top w:val="nil"/>
              <w:left w:val="single" w:sz="4" w:space="0" w:color="000000"/>
              <w:bottom w:val="single" w:sz="4" w:space="0" w:color="000000"/>
              <w:right w:val="nil"/>
            </w:tcBorders>
            <w:hideMark/>
          </w:tcPr>
          <w:p w:rsidR="00E614B2" w:rsidRDefault="00E614B2" w:rsidP="00E47C95">
            <w:pPr>
              <w:snapToGrid w:val="0"/>
              <w:jc w:val="center"/>
              <w:rPr>
                <w:b/>
                <w:sz w:val="20"/>
                <w:szCs w:val="20"/>
              </w:rPr>
            </w:pPr>
            <w:r>
              <w:rPr>
                <w:b/>
                <w:sz w:val="20"/>
                <w:szCs w:val="20"/>
              </w:rPr>
              <w:t>ПМ.01</w:t>
            </w:r>
          </w:p>
        </w:tc>
        <w:tc>
          <w:tcPr>
            <w:tcW w:w="15454" w:type="dxa"/>
            <w:gridSpan w:val="1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both"/>
              <w:rPr>
                <w:sz w:val="20"/>
                <w:szCs w:val="20"/>
              </w:rPr>
            </w:pPr>
            <w:r>
              <w:rPr>
                <w:b/>
                <w:sz w:val="20"/>
                <w:szCs w:val="20"/>
              </w:rPr>
              <w:t>Техническое обслуживание и ремонт автотранспорта</w:t>
            </w:r>
          </w:p>
        </w:tc>
      </w:tr>
      <w:tr w:rsidR="00E614B2" w:rsidTr="00520886">
        <w:trPr>
          <w:cantSplit/>
        </w:trPr>
        <w:tc>
          <w:tcPr>
            <w:tcW w:w="1078"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МДК.</w:t>
            </w:r>
          </w:p>
          <w:p w:rsidR="00E614B2" w:rsidRDefault="00E614B2" w:rsidP="00E47C95">
            <w:pPr>
              <w:snapToGrid w:val="0"/>
              <w:jc w:val="center"/>
              <w:rPr>
                <w:sz w:val="20"/>
                <w:szCs w:val="20"/>
              </w:rPr>
            </w:pPr>
            <w:r>
              <w:rPr>
                <w:sz w:val="20"/>
                <w:szCs w:val="20"/>
              </w:rPr>
              <w:t>01.01</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Устройство автомобилей</w:t>
            </w:r>
          </w:p>
        </w:tc>
        <w:tc>
          <w:tcPr>
            <w:tcW w:w="1800" w:type="dxa"/>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Левачев С.Н., преподаватель</w:t>
            </w:r>
          </w:p>
        </w:tc>
        <w:tc>
          <w:tcPr>
            <w:tcW w:w="2706" w:type="dxa"/>
            <w:gridSpan w:val="2"/>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Алтайский политехнический институт им. И.И. Ползунова,  «Машиностроение»</w:t>
            </w:r>
          </w:p>
        </w:tc>
        <w:tc>
          <w:tcPr>
            <w:tcW w:w="1138" w:type="dxa"/>
            <w:gridSpan w:val="2"/>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высшая</w:t>
            </w:r>
          </w:p>
        </w:tc>
        <w:tc>
          <w:tcPr>
            <w:tcW w:w="709" w:type="dxa"/>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33 года  </w:t>
            </w:r>
          </w:p>
        </w:tc>
        <w:tc>
          <w:tcPr>
            <w:tcW w:w="851" w:type="dxa"/>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27 лет</w:t>
            </w:r>
          </w:p>
        </w:tc>
        <w:tc>
          <w:tcPr>
            <w:tcW w:w="3549" w:type="dxa"/>
            <w:gridSpan w:val="2"/>
            <w:vMerge w:val="restart"/>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rPr>
                <w:sz w:val="20"/>
                <w:szCs w:val="20"/>
              </w:rPr>
            </w:pPr>
            <w:r>
              <w:rPr>
                <w:sz w:val="20"/>
                <w:szCs w:val="20"/>
              </w:rPr>
              <w:t xml:space="preserve">07.11.2014г. в КГБОУ ДОВ «Учпроснаб» по программам: </w:t>
            </w:r>
          </w:p>
          <w:p w:rsidR="00E614B2" w:rsidRDefault="00E614B2" w:rsidP="00E47C95">
            <w:pPr>
              <w:snapToGrid w:val="0"/>
              <w:jc w:val="center"/>
              <w:rPr>
                <w:sz w:val="20"/>
                <w:szCs w:val="20"/>
              </w:rPr>
            </w:pPr>
            <w:r>
              <w:rPr>
                <w:sz w:val="20"/>
                <w:szCs w:val="20"/>
              </w:rPr>
              <w:t>1.«Подготовка ответственных за противопожарное состояние объекта», 16ч. 2.«Проверка знаний требований охраны труда», 40ч. (протокол от 06.11.2014г. № 14).</w:t>
            </w:r>
          </w:p>
        </w:tc>
        <w:tc>
          <w:tcPr>
            <w:tcW w:w="1702" w:type="dxa"/>
            <w:gridSpan w:val="2"/>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989" w:type="dxa"/>
            <w:vMerge w:val="restart"/>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520886">
        <w:trPr>
          <w:cantSplit/>
        </w:trPr>
        <w:tc>
          <w:tcPr>
            <w:tcW w:w="1078"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МДК. 01.02.</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Техническое обслуживание и ремонт автомобильного транспорта</w:t>
            </w:r>
          </w:p>
        </w:tc>
        <w:tc>
          <w:tcPr>
            <w:tcW w:w="1800" w:type="dxa"/>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2706" w:type="dxa"/>
            <w:gridSpan w:val="2"/>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1138" w:type="dxa"/>
            <w:gridSpan w:val="2"/>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709" w:type="dxa"/>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851" w:type="dxa"/>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3549" w:type="dxa"/>
            <w:gridSpan w:val="2"/>
            <w:vMerge/>
            <w:tcBorders>
              <w:top w:val="single" w:sz="4" w:space="0" w:color="000000"/>
              <w:left w:val="single" w:sz="4" w:space="0" w:color="000000"/>
              <w:bottom w:val="single" w:sz="4" w:space="0" w:color="000000"/>
              <w:right w:val="single" w:sz="4" w:space="0" w:color="000000"/>
            </w:tcBorders>
            <w:vAlign w:val="center"/>
            <w:hideMark/>
          </w:tcPr>
          <w:p w:rsidR="00E614B2" w:rsidRDefault="00E614B2" w:rsidP="00E47C95">
            <w:pPr>
              <w:rPr>
                <w:sz w:val="20"/>
                <w:szCs w:val="20"/>
              </w:rPr>
            </w:pPr>
          </w:p>
        </w:tc>
        <w:tc>
          <w:tcPr>
            <w:tcW w:w="1702" w:type="dxa"/>
            <w:gridSpan w:val="2"/>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989" w:type="dxa"/>
            <w:vMerge/>
            <w:tcBorders>
              <w:top w:val="single" w:sz="4" w:space="0" w:color="000000"/>
              <w:left w:val="single" w:sz="4" w:space="0" w:color="000000"/>
              <w:bottom w:val="single" w:sz="4" w:space="0" w:color="000000"/>
              <w:right w:val="single" w:sz="4" w:space="0" w:color="000000"/>
            </w:tcBorders>
            <w:vAlign w:val="center"/>
            <w:hideMark/>
          </w:tcPr>
          <w:p w:rsidR="00E614B2" w:rsidRDefault="00E614B2" w:rsidP="00E47C95">
            <w:pPr>
              <w:rPr>
                <w:sz w:val="20"/>
                <w:szCs w:val="20"/>
              </w:rPr>
            </w:pPr>
          </w:p>
        </w:tc>
      </w:tr>
      <w:tr w:rsidR="00E614B2" w:rsidTr="00520886">
        <w:trPr>
          <w:cantSplit/>
        </w:trPr>
        <w:tc>
          <w:tcPr>
            <w:tcW w:w="1078" w:type="dxa"/>
            <w:tcBorders>
              <w:top w:val="single" w:sz="4" w:space="0" w:color="000000"/>
              <w:left w:val="single" w:sz="4" w:space="0" w:color="000000"/>
              <w:bottom w:val="single" w:sz="4" w:space="0" w:color="000000"/>
              <w:right w:val="nil"/>
            </w:tcBorders>
            <w:hideMark/>
          </w:tcPr>
          <w:p w:rsidR="00E614B2" w:rsidRDefault="00E614B2" w:rsidP="00E47C95">
            <w:pPr>
              <w:rPr>
                <w:sz w:val="20"/>
                <w:szCs w:val="20"/>
              </w:rPr>
            </w:pPr>
            <w:r>
              <w:rPr>
                <w:sz w:val="20"/>
                <w:szCs w:val="20"/>
              </w:rPr>
              <w:lastRenderedPageBreak/>
              <w:t>МДК. 01.03.</w:t>
            </w:r>
          </w:p>
        </w:tc>
        <w:tc>
          <w:tcPr>
            <w:tcW w:w="2010" w:type="dxa"/>
            <w:tcBorders>
              <w:top w:val="single" w:sz="4" w:space="0" w:color="000000"/>
              <w:left w:val="single" w:sz="4" w:space="0" w:color="000000"/>
              <w:bottom w:val="single" w:sz="4" w:space="0" w:color="auto"/>
              <w:right w:val="nil"/>
            </w:tcBorders>
            <w:hideMark/>
          </w:tcPr>
          <w:p w:rsidR="00E614B2" w:rsidRDefault="00E614B2" w:rsidP="00E47C95">
            <w:pPr>
              <w:snapToGrid w:val="0"/>
              <w:rPr>
                <w:sz w:val="20"/>
                <w:szCs w:val="20"/>
              </w:rPr>
            </w:pPr>
            <w:r>
              <w:rPr>
                <w:sz w:val="20"/>
                <w:szCs w:val="20"/>
              </w:rPr>
              <w:t>Диагностика топливной аппаратуры автомобилей</w:t>
            </w:r>
          </w:p>
        </w:tc>
        <w:tc>
          <w:tcPr>
            <w:tcW w:w="1800" w:type="dxa"/>
            <w:tcBorders>
              <w:top w:val="nil"/>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Левачев С.Н., преподаватель</w:t>
            </w:r>
          </w:p>
        </w:tc>
        <w:tc>
          <w:tcPr>
            <w:tcW w:w="2706" w:type="dxa"/>
            <w:gridSpan w:val="2"/>
            <w:tcBorders>
              <w:top w:val="nil"/>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Алтайский политехнический институт им. И.И. Ползунова,  «Машиностроение»</w:t>
            </w:r>
          </w:p>
        </w:tc>
        <w:tc>
          <w:tcPr>
            <w:tcW w:w="1138" w:type="dxa"/>
            <w:gridSpan w:val="2"/>
            <w:tcBorders>
              <w:top w:val="nil"/>
              <w:left w:val="single" w:sz="4" w:space="0" w:color="000000"/>
              <w:bottom w:val="single" w:sz="4" w:space="0" w:color="auto"/>
              <w:right w:val="nil"/>
            </w:tcBorders>
          </w:tcPr>
          <w:p w:rsidR="00E614B2" w:rsidRDefault="00E614B2" w:rsidP="00E47C95">
            <w:pPr>
              <w:snapToGrid w:val="0"/>
              <w:jc w:val="center"/>
              <w:rPr>
                <w:sz w:val="20"/>
                <w:szCs w:val="20"/>
              </w:rPr>
            </w:pPr>
          </w:p>
        </w:tc>
        <w:tc>
          <w:tcPr>
            <w:tcW w:w="709" w:type="dxa"/>
            <w:tcBorders>
              <w:top w:val="nil"/>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 xml:space="preserve">33 года  </w:t>
            </w:r>
          </w:p>
        </w:tc>
        <w:tc>
          <w:tcPr>
            <w:tcW w:w="851" w:type="dxa"/>
            <w:tcBorders>
              <w:top w:val="nil"/>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27 лет</w:t>
            </w:r>
          </w:p>
        </w:tc>
        <w:tc>
          <w:tcPr>
            <w:tcW w:w="3549" w:type="dxa"/>
            <w:gridSpan w:val="2"/>
            <w:tcBorders>
              <w:top w:val="nil"/>
              <w:left w:val="single" w:sz="4" w:space="0" w:color="000000"/>
              <w:bottom w:val="single" w:sz="4" w:space="0" w:color="auto"/>
              <w:right w:val="single" w:sz="4" w:space="0" w:color="000000"/>
            </w:tcBorders>
            <w:hideMark/>
          </w:tcPr>
          <w:p w:rsidR="00E614B2" w:rsidRDefault="00E614B2" w:rsidP="00E47C95">
            <w:pPr>
              <w:snapToGrid w:val="0"/>
              <w:rPr>
                <w:sz w:val="20"/>
                <w:szCs w:val="20"/>
              </w:rPr>
            </w:pPr>
            <w:r>
              <w:rPr>
                <w:sz w:val="20"/>
                <w:szCs w:val="20"/>
              </w:rPr>
              <w:t xml:space="preserve">07.11.2014г. в КГБОУ ДОВ «Учпроснаб» по программам: </w:t>
            </w:r>
          </w:p>
          <w:p w:rsidR="00E614B2" w:rsidRDefault="00E614B2" w:rsidP="00E47C95">
            <w:pPr>
              <w:snapToGrid w:val="0"/>
              <w:jc w:val="center"/>
              <w:rPr>
                <w:sz w:val="20"/>
                <w:szCs w:val="20"/>
              </w:rPr>
            </w:pPr>
            <w:r>
              <w:rPr>
                <w:sz w:val="20"/>
                <w:szCs w:val="20"/>
              </w:rPr>
              <w:t>1.«Подготовка ответственных за противопожарное состояние объекта», 16ч. 2.«Проверка знаний требований охраны труда», 40ч. (протокол от 06.11.2014г. № 14).</w:t>
            </w:r>
          </w:p>
        </w:tc>
        <w:tc>
          <w:tcPr>
            <w:tcW w:w="1702" w:type="dxa"/>
            <w:gridSpan w:val="2"/>
            <w:tcBorders>
              <w:top w:val="nil"/>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989" w:type="dxa"/>
            <w:tcBorders>
              <w:top w:val="nil"/>
              <w:left w:val="single" w:sz="4" w:space="0" w:color="000000"/>
              <w:bottom w:val="single" w:sz="4" w:space="0" w:color="auto"/>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520886">
        <w:trPr>
          <w:cantSplit/>
        </w:trPr>
        <w:tc>
          <w:tcPr>
            <w:tcW w:w="1078" w:type="dxa"/>
            <w:tcBorders>
              <w:top w:val="single" w:sz="4" w:space="0" w:color="000000"/>
              <w:left w:val="single" w:sz="4" w:space="0" w:color="000000"/>
              <w:bottom w:val="single" w:sz="4" w:space="0" w:color="000000"/>
              <w:right w:val="nil"/>
            </w:tcBorders>
            <w:hideMark/>
          </w:tcPr>
          <w:p w:rsidR="00E614B2" w:rsidRDefault="00E614B2" w:rsidP="00E47C95">
            <w:pPr>
              <w:rPr>
                <w:sz w:val="20"/>
                <w:szCs w:val="20"/>
              </w:rPr>
            </w:pPr>
            <w:r>
              <w:rPr>
                <w:sz w:val="20"/>
                <w:szCs w:val="20"/>
              </w:rPr>
              <w:t>УП.01</w:t>
            </w:r>
          </w:p>
        </w:tc>
        <w:tc>
          <w:tcPr>
            <w:tcW w:w="2010" w:type="dxa"/>
            <w:tcBorders>
              <w:top w:val="single" w:sz="4" w:space="0" w:color="auto"/>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Учебная практика</w:t>
            </w:r>
          </w:p>
        </w:tc>
        <w:tc>
          <w:tcPr>
            <w:tcW w:w="1800" w:type="dxa"/>
            <w:tcBorders>
              <w:top w:val="single" w:sz="4" w:space="0" w:color="auto"/>
              <w:left w:val="single" w:sz="4" w:space="0" w:color="000000"/>
              <w:bottom w:val="single" w:sz="4" w:space="0" w:color="000000"/>
              <w:right w:val="nil"/>
            </w:tcBorders>
            <w:hideMark/>
          </w:tcPr>
          <w:p w:rsidR="00E614B2" w:rsidRDefault="00E614B2" w:rsidP="00E47C95">
            <w:pPr>
              <w:jc w:val="center"/>
              <w:rPr>
                <w:sz w:val="20"/>
                <w:szCs w:val="20"/>
              </w:rPr>
            </w:pPr>
            <w:r>
              <w:rPr>
                <w:sz w:val="20"/>
                <w:szCs w:val="20"/>
              </w:rPr>
              <w:t>Грибанов А.В., мастер производственного обучения</w:t>
            </w:r>
          </w:p>
        </w:tc>
        <w:tc>
          <w:tcPr>
            <w:tcW w:w="2706" w:type="dxa"/>
            <w:gridSpan w:val="2"/>
            <w:tcBorders>
              <w:top w:val="single" w:sz="4" w:space="0" w:color="auto"/>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«Троицкий агротехнический техникум», Профессиональное обучение (по отраслям). 2016г.</w:t>
            </w:r>
          </w:p>
        </w:tc>
        <w:tc>
          <w:tcPr>
            <w:tcW w:w="1138" w:type="dxa"/>
            <w:gridSpan w:val="2"/>
            <w:tcBorders>
              <w:top w:val="single" w:sz="4" w:space="0" w:color="auto"/>
              <w:left w:val="single" w:sz="4" w:space="0" w:color="000000"/>
              <w:bottom w:val="single" w:sz="4" w:space="0" w:color="000000"/>
              <w:right w:val="nil"/>
            </w:tcBorders>
          </w:tcPr>
          <w:p w:rsidR="00E614B2" w:rsidRDefault="00E614B2" w:rsidP="00E47C95">
            <w:pPr>
              <w:jc w:val="center"/>
              <w:rPr>
                <w:sz w:val="20"/>
                <w:szCs w:val="20"/>
              </w:rPr>
            </w:pPr>
          </w:p>
        </w:tc>
        <w:tc>
          <w:tcPr>
            <w:tcW w:w="709" w:type="dxa"/>
            <w:tcBorders>
              <w:top w:val="single" w:sz="4" w:space="0" w:color="auto"/>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1год</w:t>
            </w:r>
          </w:p>
        </w:tc>
        <w:tc>
          <w:tcPr>
            <w:tcW w:w="851" w:type="dxa"/>
            <w:tcBorders>
              <w:top w:val="single" w:sz="4" w:space="0" w:color="auto"/>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 год</w:t>
            </w:r>
          </w:p>
        </w:tc>
        <w:tc>
          <w:tcPr>
            <w:tcW w:w="3549" w:type="dxa"/>
            <w:gridSpan w:val="2"/>
            <w:tcBorders>
              <w:top w:val="single" w:sz="4" w:space="0" w:color="auto"/>
              <w:left w:val="single" w:sz="4" w:space="0" w:color="000000"/>
              <w:bottom w:val="single" w:sz="4" w:space="0" w:color="000000"/>
              <w:right w:val="single" w:sz="4" w:space="0" w:color="000000"/>
            </w:tcBorders>
          </w:tcPr>
          <w:p w:rsidR="00E614B2" w:rsidRDefault="00E614B2" w:rsidP="00E47C95">
            <w:pPr>
              <w:snapToGrid w:val="0"/>
              <w:jc w:val="center"/>
              <w:rPr>
                <w:sz w:val="20"/>
                <w:szCs w:val="20"/>
              </w:rPr>
            </w:pPr>
          </w:p>
        </w:tc>
        <w:tc>
          <w:tcPr>
            <w:tcW w:w="1702" w:type="dxa"/>
            <w:gridSpan w:val="2"/>
            <w:tcBorders>
              <w:top w:val="single" w:sz="4" w:space="0" w:color="auto"/>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мастер производственного обучения</w:t>
            </w:r>
          </w:p>
        </w:tc>
        <w:tc>
          <w:tcPr>
            <w:tcW w:w="989" w:type="dxa"/>
            <w:tcBorders>
              <w:top w:val="single" w:sz="4" w:space="0" w:color="auto"/>
              <w:left w:val="single" w:sz="4" w:space="0" w:color="000000"/>
              <w:bottom w:val="single" w:sz="4" w:space="0" w:color="000000"/>
              <w:right w:val="single" w:sz="4" w:space="0" w:color="000000"/>
            </w:tcBorders>
            <w:hideMark/>
          </w:tcPr>
          <w:p w:rsidR="00E614B2" w:rsidRDefault="00E614B2" w:rsidP="00E47C95">
            <w:pPr>
              <w:jc w:val="center"/>
              <w:rPr>
                <w:sz w:val="20"/>
                <w:szCs w:val="20"/>
              </w:rPr>
            </w:pPr>
            <w:r>
              <w:rPr>
                <w:sz w:val="20"/>
                <w:szCs w:val="20"/>
              </w:rPr>
              <w:t>штатный</w:t>
            </w:r>
          </w:p>
        </w:tc>
      </w:tr>
      <w:tr w:rsidR="00E614B2" w:rsidTr="00520886">
        <w:trPr>
          <w:cantSplit/>
        </w:trPr>
        <w:tc>
          <w:tcPr>
            <w:tcW w:w="1078" w:type="dxa"/>
            <w:tcBorders>
              <w:top w:val="single" w:sz="4" w:space="0" w:color="000000"/>
              <w:left w:val="single" w:sz="4" w:space="0" w:color="000000"/>
              <w:bottom w:val="single" w:sz="4" w:space="0" w:color="000000"/>
              <w:right w:val="nil"/>
            </w:tcBorders>
            <w:hideMark/>
          </w:tcPr>
          <w:p w:rsidR="00E614B2" w:rsidRDefault="00E614B2" w:rsidP="00E47C95">
            <w:pPr>
              <w:rPr>
                <w:sz w:val="20"/>
                <w:szCs w:val="20"/>
              </w:rPr>
            </w:pPr>
            <w:r>
              <w:rPr>
                <w:sz w:val="20"/>
                <w:szCs w:val="20"/>
              </w:rPr>
              <w:t>ПП.01.</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Производственная практика (по профилю специальности)</w:t>
            </w:r>
          </w:p>
        </w:tc>
        <w:tc>
          <w:tcPr>
            <w:tcW w:w="1800"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r>
              <w:rPr>
                <w:sz w:val="20"/>
                <w:szCs w:val="20"/>
              </w:rPr>
              <w:t xml:space="preserve">Бабин В.Н., заместитель директора по административно-хозяйственной работе, </w:t>
            </w:r>
          </w:p>
          <w:p w:rsidR="00E614B2" w:rsidRDefault="00E614B2" w:rsidP="00E47C95">
            <w:pPr>
              <w:snapToGrid w:val="0"/>
              <w:jc w:val="center"/>
              <w:rPr>
                <w:sz w:val="20"/>
                <w:szCs w:val="20"/>
              </w:rPr>
            </w:pPr>
          </w:p>
          <w:p w:rsidR="00E614B2" w:rsidRDefault="00E614B2" w:rsidP="00E47C95">
            <w:pPr>
              <w:snapToGrid w:val="0"/>
              <w:jc w:val="center"/>
              <w:rPr>
                <w:sz w:val="20"/>
                <w:szCs w:val="20"/>
              </w:rPr>
            </w:pPr>
            <w:r>
              <w:rPr>
                <w:sz w:val="20"/>
                <w:szCs w:val="20"/>
              </w:rPr>
              <w:t>преподаватель</w:t>
            </w:r>
          </w:p>
        </w:tc>
        <w:tc>
          <w:tcPr>
            <w:tcW w:w="2706"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r>
              <w:rPr>
                <w:sz w:val="20"/>
                <w:szCs w:val="20"/>
              </w:rPr>
              <w:t>Алтайский политехнический институт им. И.И. Ползунова, «Машиностроение»</w:t>
            </w:r>
          </w:p>
          <w:p w:rsidR="00E614B2" w:rsidRDefault="00E614B2" w:rsidP="00E47C95">
            <w:pPr>
              <w:snapToGrid w:val="0"/>
              <w:jc w:val="center"/>
              <w:rPr>
                <w:sz w:val="20"/>
                <w:szCs w:val="20"/>
              </w:rPr>
            </w:pPr>
          </w:p>
        </w:tc>
        <w:tc>
          <w:tcPr>
            <w:tcW w:w="1138"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38 лет</w:t>
            </w:r>
          </w:p>
        </w:tc>
        <w:tc>
          <w:tcPr>
            <w:tcW w:w="851"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27лет</w:t>
            </w:r>
          </w:p>
        </w:tc>
        <w:tc>
          <w:tcPr>
            <w:tcW w:w="3549" w:type="dxa"/>
            <w:gridSpan w:val="2"/>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both"/>
              <w:rPr>
                <w:sz w:val="20"/>
                <w:szCs w:val="20"/>
              </w:rPr>
            </w:pPr>
            <w:r>
              <w:rPr>
                <w:sz w:val="20"/>
                <w:szCs w:val="20"/>
              </w:rPr>
              <w:t>16.03.2013г. АКИПКРО 72ч.</w:t>
            </w:r>
          </w:p>
          <w:p w:rsidR="00E614B2" w:rsidRDefault="00E614B2" w:rsidP="00E47C95">
            <w:pPr>
              <w:snapToGrid w:val="0"/>
              <w:jc w:val="both"/>
              <w:rPr>
                <w:sz w:val="20"/>
                <w:szCs w:val="20"/>
              </w:rPr>
            </w:pPr>
            <w:r>
              <w:rPr>
                <w:sz w:val="20"/>
                <w:szCs w:val="20"/>
              </w:rPr>
              <w:t>19.11.2013г. КГБОУ ДОВ «Центр Учпроснаб» 16ч. по пожарной безопасности.</w:t>
            </w:r>
          </w:p>
          <w:p w:rsidR="00E614B2" w:rsidRDefault="00E614B2" w:rsidP="00E47C95">
            <w:pPr>
              <w:snapToGrid w:val="0"/>
              <w:jc w:val="both"/>
              <w:rPr>
                <w:sz w:val="20"/>
                <w:szCs w:val="20"/>
              </w:rPr>
            </w:pPr>
            <w:r>
              <w:rPr>
                <w:sz w:val="20"/>
                <w:szCs w:val="20"/>
              </w:rPr>
              <w:t>21.11.2013г. 40ч. в КГБОУ ДОВ «Центр Учпроснаб» по энергосбережению.</w:t>
            </w:r>
          </w:p>
          <w:p w:rsidR="00E614B2" w:rsidRDefault="00E614B2" w:rsidP="00E47C95">
            <w:pPr>
              <w:snapToGrid w:val="0"/>
              <w:jc w:val="both"/>
              <w:rPr>
                <w:sz w:val="20"/>
                <w:szCs w:val="20"/>
              </w:rPr>
            </w:pPr>
            <w:r>
              <w:rPr>
                <w:sz w:val="20"/>
                <w:szCs w:val="20"/>
              </w:rPr>
              <w:t>20.12.2013г. (40ч.) в КГБОУ ДОВ «Центр Учпроснаб» по ОТ.</w:t>
            </w:r>
          </w:p>
          <w:p w:rsidR="00E614B2" w:rsidRDefault="00E614B2" w:rsidP="00E47C95">
            <w:pPr>
              <w:snapToGrid w:val="0"/>
              <w:jc w:val="center"/>
              <w:rPr>
                <w:sz w:val="20"/>
                <w:szCs w:val="20"/>
              </w:rPr>
            </w:pPr>
            <w:r>
              <w:rPr>
                <w:sz w:val="20"/>
                <w:szCs w:val="20"/>
              </w:rPr>
              <w:t>04.04.2014г. в НОУ «Алтайский образовательный центр специальных технологий» 120ч.</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заместитель директора по административно-хозяйственной работе</w:t>
            </w:r>
          </w:p>
        </w:tc>
        <w:tc>
          <w:tcPr>
            <w:tcW w:w="989"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520886">
        <w:trPr>
          <w:cantSplit/>
        </w:trPr>
        <w:tc>
          <w:tcPr>
            <w:tcW w:w="1078" w:type="dxa"/>
            <w:tcBorders>
              <w:top w:val="single" w:sz="4" w:space="0" w:color="000000"/>
              <w:left w:val="single" w:sz="4" w:space="0" w:color="000000"/>
              <w:bottom w:val="single" w:sz="4" w:space="0" w:color="000000"/>
              <w:right w:val="nil"/>
            </w:tcBorders>
            <w:hideMark/>
          </w:tcPr>
          <w:p w:rsidR="00E614B2" w:rsidRDefault="00E614B2" w:rsidP="00E47C95">
            <w:pPr>
              <w:snapToGrid w:val="0"/>
              <w:rPr>
                <w:b/>
                <w:sz w:val="20"/>
                <w:szCs w:val="20"/>
              </w:rPr>
            </w:pPr>
            <w:r>
              <w:rPr>
                <w:b/>
                <w:sz w:val="20"/>
                <w:szCs w:val="20"/>
              </w:rPr>
              <w:t>ПМ.02</w:t>
            </w:r>
          </w:p>
        </w:tc>
        <w:tc>
          <w:tcPr>
            <w:tcW w:w="6516" w:type="dxa"/>
            <w:gridSpan w:val="4"/>
            <w:tcBorders>
              <w:top w:val="single" w:sz="4" w:space="0" w:color="000000"/>
              <w:left w:val="single" w:sz="4" w:space="0" w:color="000000"/>
              <w:bottom w:val="single" w:sz="4" w:space="0" w:color="000000"/>
              <w:right w:val="nil"/>
            </w:tcBorders>
            <w:hideMark/>
          </w:tcPr>
          <w:p w:rsidR="00E614B2" w:rsidRDefault="00E614B2" w:rsidP="00E47C95">
            <w:pPr>
              <w:snapToGrid w:val="0"/>
              <w:rPr>
                <w:b/>
                <w:sz w:val="20"/>
                <w:szCs w:val="20"/>
              </w:rPr>
            </w:pPr>
            <w:r>
              <w:rPr>
                <w:b/>
                <w:sz w:val="20"/>
                <w:szCs w:val="20"/>
              </w:rPr>
              <w:t>Организация деятельности коллектива исполнителей</w:t>
            </w:r>
          </w:p>
        </w:tc>
        <w:tc>
          <w:tcPr>
            <w:tcW w:w="1138" w:type="dxa"/>
            <w:gridSpan w:val="2"/>
            <w:tcBorders>
              <w:top w:val="single" w:sz="4" w:space="0" w:color="000000"/>
              <w:left w:val="single" w:sz="4" w:space="0" w:color="000000"/>
              <w:bottom w:val="single" w:sz="4" w:space="0" w:color="000000"/>
              <w:right w:val="nil"/>
            </w:tcBorders>
          </w:tcPr>
          <w:p w:rsidR="00E614B2" w:rsidRDefault="00E614B2" w:rsidP="00E47C95">
            <w:pPr>
              <w:snapToGrid w:val="0"/>
              <w:rPr>
                <w:b/>
                <w:sz w:val="20"/>
                <w:szCs w:val="20"/>
              </w:rPr>
            </w:pPr>
          </w:p>
        </w:tc>
        <w:tc>
          <w:tcPr>
            <w:tcW w:w="709" w:type="dxa"/>
            <w:tcBorders>
              <w:top w:val="single" w:sz="4" w:space="0" w:color="000000"/>
              <w:left w:val="single" w:sz="4" w:space="0" w:color="000000"/>
              <w:bottom w:val="single" w:sz="4" w:space="0" w:color="000000"/>
              <w:right w:val="nil"/>
            </w:tcBorders>
          </w:tcPr>
          <w:p w:rsidR="00E614B2" w:rsidRDefault="00E614B2" w:rsidP="00E47C95">
            <w:pPr>
              <w:snapToGrid w:val="0"/>
              <w:rPr>
                <w:b/>
                <w:sz w:val="20"/>
                <w:szCs w:val="20"/>
              </w:rPr>
            </w:pPr>
          </w:p>
        </w:tc>
        <w:tc>
          <w:tcPr>
            <w:tcW w:w="851" w:type="dxa"/>
            <w:tcBorders>
              <w:top w:val="single" w:sz="4" w:space="0" w:color="000000"/>
              <w:left w:val="single" w:sz="4" w:space="0" w:color="000000"/>
              <w:bottom w:val="single" w:sz="4" w:space="0" w:color="000000"/>
              <w:right w:val="nil"/>
            </w:tcBorders>
          </w:tcPr>
          <w:p w:rsidR="00E614B2" w:rsidRDefault="00E614B2" w:rsidP="00E47C95">
            <w:pPr>
              <w:snapToGrid w:val="0"/>
              <w:rPr>
                <w:b/>
                <w:sz w:val="20"/>
                <w:szCs w:val="20"/>
              </w:rPr>
            </w:pPr>
          </w:p>
        </w:tc>
        <w:tc>
          <w:tcPr>
            <w:tcW w:w="3549" w:type="dxa"/>
            <w:gridSpan w:val="2"/>
            <w:tcBorders>
              <w:top w:val="single" w:sz="4" w:space="0" w:color="000000"/>
              <w:left w:val="single" w:sz="4" w:space="0" w:color="000000"/>
              <w:bottom w:val="single" w:sz="4" w:space="0" w:color="000000"/>
              <w:right w:val="single" w:sz="4" w:space="0" w:color="000000"/>
            </w:tcBorders>
          </w:tcPr>
          <w:p w:rsidR="00E614B2" w:rsidRDefault="00E614B2" w:rsidP="00E47C95">
            <w:pPr>
              <w:snapToGrid w:val="0"/>
              <w:rPr>
                <w:b/>
                <w:sz w:val="20"/>
                <w:szCs w:val="20"/>
              </w:rPr>
            </w:pPr>
          </w:p>
        </w:tc>
        <w:tc>
          <w:tcPr>
            <w:tcW w:w="1702" w:type="dxa"/>
            <w:gridSpan w:val="2"/>
            <w:tcBorders>
              <w:top w:val="single" w:sz="4" w:space="0" w:color="000000"/>
              <w:left w:val="single" w:sz="4" w:space="0" w:color="000000"/>
              <w:bottom w:val="single" w:sz="4" w:space="0" w:color="000000"/>
              <w:right w:val="nil"/>
            </w:tcBorders>
          </w:tcPr>
          <w:p w:rsidR="00E614B2" w:rsidRDefault="00E614B2" w:rsidP="00E47C95">
            <w:pPr>
              <w:rPr>
                <w:b/>
                <w:sz w:val="20"/>
                <w:szCs w:val="20"/>
              </w:rPr>
            </w:pPr>
          </w:p>
        </w:tc>
        <w:tc>
          <w:tcPr>
            <w:tcW w:w="989" w:type="dxa"/>
            <w:tcBorders>
              <w:top w:val="single" w:sz="4" w:space="0" w:color="000000"/>
              <w:left w:val="single" w:sz="4" w:space="0" w:color="000000"/>
              <w:bottom w:val="single" w:sz="4" w:space="0" w:color="000000"/>
              <w:right w:val="single" w:sz="4" w:space="0" w:color="000000"/>
            </w:tcBorders>
          </w:tcPr>
          <w:p w:rsidR="00E614B2" w:rsidRDefault="00E614B2" w:rsidP="00E47C95">
            <w:pPr>
              <w:snapToGrid w:val="0"/>
              <w:rPr>
                <w:b/>
                <w:sz w:val="20"/>
                <w:szCs w:val="20"/>
              </w:rPr>
            </w:pPr>
          </w:p>
        </w:tc>
      </w:tr>
      <w:tr w:rsidR="00E614B2" w:rsidTr="00520886">
        <w:trPr>
          <w:cantSplit/>
        </w:trPr>
        <w:tc>
          <w:tcPr>
            <w:tcW w:w="1078"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МДК.</w:t>
            </w:r>
          </w:p>
          <w:p w:rsidR="00E614B2" w:rsidRDefault="00E614B2" w:rsidP="00E47C95">
            <w:pPr>
              <w:snapToGrid w:val="0"/>
              <w:jc w:val="center"/>
              <w:rPr>
                <w:sz w:val="20"/>
                <w:szCs w:val="20"/>
              </w:rPr>
            </w:pPr>
            <w:r>
              <w:rPr>
                <w:sz w:val="20"/>
                <w:szCs w:val="20"/>
              </w:rPr>
              <w:t>02.01</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Управление коллективом исполнителей</w:t>
            </w:r>
          </w:p>
        </w:tc>
        <w:tc>
          <w:tcPr>
            <w:tcW w:w="1800"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r>
              <w:rPr>
                <w:sz w:val="20"/>
                <w:szCs w:val="20"/>
              </w:rPr>
              <w:t xml:space="preserve">Бабин В.Н., заместитель директора по административно-хозяйственной работе, </w:t>
            </w:r>
          </w:p>
          <w:p w:rsidR="00E614B2" w:rsidRDefault="00E614B2" w:rsidP="00E47C95">
            <w:pPr>
              <w:snapToGrid w:val="0"/>
              <w:jc w:val="center"/>
              <w:rPr>
                <w:sz w:val="20"/>
                <w:szCs w:val="20"/>
              </w:rPr>
            </w:pPr>
          </w:p>
          <w:p w:rsidR="00E614B2" w:rsidRDefault="00E614B2" w:rsidP="00E47C95">
            <w:pPr>
              <w:snapToGrid w:val="0"/>
              <w:jc w:val="center"/>
              <w:rPr>
                <w:sz w:val="20"/>
                <w:szCs w:val="20"/>
              </w:rPr>
            </w:pPr>
            <w:r>
              <w:rPr>
                <w:sz w:val="20"/>
                <w:szCs w:val="20"/>
              </w:rPr>
              <w:t>преподаватель</w:t>
            </w:r>
          </w:p>
        </w:tc>
        <w:tc>
          <w:tcPr>
            <w:tcW w:w="2706"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r>
              <w:rPr>
                <w:sz w:val="20"/>
                <w:szCs w:val="20"/>
              </w:rPr>
              <w:t>Алтайский политехнический институт им. И.И. Ползунова, «Машиностроение»</w:t>
            </w:r>
          </w:p>
          <w:p w:rsidR="00E614B2" w:rsidRDefault="00E614B2" w:rsidP="00E47C95">
            <w:pPr>
              <w:snapToGrid w:val="0"/>
              <w:jc w:val="center"/>
              <w:rPr>
                <w:sz w:val="20"/>
                <w:szCs w:val="20"/>
              </w:rPr>
            </w:pPr>
          </w:p>
        </w:tc>
        <w:tc>
          <w:tcPr>
            <w:tcW w:w="1138"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38 лет</w:t>
            </w:r>
          </w:p>
        </w:tc>
        <w:tc>
          <w:tcPr>
            <w:tcW w:w="851"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26 лет</w:t>
            </w:r>
          </w:p>
        </w:tc>
        <w:tc>
          <w:tcPr>
            <w:tcW w:w="3549" w:type="dxa"/>
            <w:gridSpan w:val="2"/>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both"/>
              <w:rPr>
                <w:sz w:val="20"/>
                <w:szCs w:val="20"/>
              </w:rPr>
            </w:pPr>
            <w:r>
              <w:rPr>
                <w:sz w:val="20"/>
                <w:szCs w:val="20"/>
              </w:rPr>
              <w:t>16.03.2013г.АКИПКРО 72ч.</w:t>
            </w:r>
          </w:p>
          <w:p w:rsidR="00E614B2" w:rsidRDefault="00E614B2" w:rsidP="00E47C95">
            <w:pPr>
              <w:snapToGrid w:val="0"/>
              <w:jc w:val="both"/>
              <w:rPr>
                <w:sz w:val="20"/>
                <w:szCs w:val="20"/>
              </w:rPr>
            </w:pPr>
            <w:r>
              <w:rPr>
                <w:sz w:val="20"/>
                <w:szCs w:val="20"/>
              </w:rPr>
              <w:t>19.11.2013г. КГБОУ ДОВ «Центр Учпроснаб»16ч. по пожарной безопасности.</w:t>
            </w:r>
          </w:p>
          <w:p w:rsidR="00E614B2" w:rsidRDefault="00E614B2" w:rsidP="00E47C95">
            <w:pPr>
              <w:snapToGrid w:val="0"/>
              <w:jc w:val="both"/>
              <w:rPr>
                <w:sz w:val="20"/>
                <w:szCs w:val="20"/>
              </w:rPr>
            </w:pPr>
            <w:r>
              <w:rPr>
                <w:sz w:val="20"/>
                <w:szCs w:val="20"/>
              </w:rPr>
              <w:t>21.11.2013г. 40ч. в КГБОУ ДОВ «Центр Учпроснаб» по энергосбережению.</w:t>
            </w:r>
          </w:p>
          <w:p w:rsidR="00E614B2" w:rsidRDefault="00E614B2" w:rsidP="00E47C95">
            <w:pPr>
              <w:snapToGrid w:val="0"/>
              <w:jc w:val="both"/>
              <w:rPr>
                <w:sz w:val="20"/>
                <w:szCs w:val="20"/>
              </w:rPr>
            </w:pPr>
            <w:r>
              <w:rPr>
                <w:sz w:val="20"/>
                <w:szCs w:val="20"/>
              </w:rPr>
              <w:t>20.12.2013г. (40ч.) в КГБОУ ДОВ «Центр Учпроснаб»по ОТ.</w:t>
            </w:r>
          </w:p>
          <w:p w:rsidR="00E614B2" w:rsidRDefault="00E614B2" w:rsidP="00E47C95">
            <w:pPr>
              <w:snapToGrid w:val="0"/>
              <w:jc w:val="center"/>
              <w:rPr>
                <w:sz w:val="20"/>
                <w:szCs w:val="20"/>
              </w:rPr>
            </w:pPr>
            <w:r>
              <w:rPr>
                <w:sz w:val="20"/>
                <w:szCs w:val="20"/>
              </w:rPr>
              <w:t>04.04.2014г. в НОУ «Алтайский образовательный центр специальных технологий» 120ч.</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заместитель директора по административно-хозяйственной работе</w:t>
            </w:r>
          </w:p>
        </w:tc>
        <w:tc>
          <w:tcPr>
            <w:tcW w:w="989"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520886">
        <w:trPr>
          <w:cantSplit/>
        </w:trPr>
        <w:tc>
          <w:tcPr>
            <w:tcW w:w="1078"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lastRenderedPageBreak/>
              <w:t>МДК.</w:t>
            </w:r>
          </w:p>
          <w:p w:rsidR="00E614B2" w:rsidRDefault="00E614B2" w:rsidP="00E47C95">
            <w:pPr>
              <w:snapToGrid w:val="0"/>
              <w:jc w:val="center"/>
              <w:rPr>
                <w:sz w:val="20"/>
                <w:szCs w:val="20"/>
              </w:rPr>
            </w:pPr>
            <w:r>
              <w:rPr>
                <w:sz w:val="20"/>
                <w:szCs w:val="20"/>
              </w:rPr>
              <w:t>02.02</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Лицензирование и сертификация на автомобильном транспорте</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Левачев С.Н., преподаватель</w:t>
            </w:r>
          </w:p>
        </w:tc>
        <w:tc>
          <w:tcPr>
            <w:tcW w:w="2706"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Алтайский политехнический институт им. И.И. Ползунова,  «Машиностроение»</w:t>
            </w:r>
          </w:p>
        </w:tc>
        <w:tc>
          <w:tcPr>
            <w:tcW w:w="1138"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33 года  </w:t>
            </w:r>
          </w:p>
        </w:tc>
        <w:tc>
          <w:tcPr>
            <w:tcW w:w="851"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27 лет</w:t>
            </w:r>
          </w:p>
        </w:tc>
        <w:tc>
          <w:tcPr>
            <w:tcW w:w="3549" w:type="dxa"/>
            <w:gridSpan w:val="2"/>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rPr>
                <w:sz w:val="20"/>
                <w:szCs w:val="20"/>
              </w:rPr>
            </w:pPr>
            <w:r>
              <w:rPr>
                <w:sz w:val="20"/>
                <w:szCs w:val="20"/>
              </w:rPr>
              <w:t xml:space="preserve">07.11.2014г. в КГБОУ ДОВ «Учпроснаб» по программам: </w:t>
            </w:r>
          </w:p>
          <w:p w:rsidR="00E614B2" w:rsidRDefault="00E614B2" w:rsidP="00E47C95">
            <w:pPr>
              <w:snapToGrid w:val="0"/>
              <w:jc w:val="center"/>
              <w:rPr>
                <w:sz w:val="20"/>
                <w:szCs w:val="20"/>
              </w:rPr>
            </w:pPr>
            <w:r>
              <w:rPr>
                <w:sz w:val="20"/>
                <w:szCs w:val="20"/>
              </w:rPr>
              <w:t>1.«Подготовка ответственных за противопожарное состояние объекта», 16ч. 2.«Проверка знаний требований охраны труда», 40ч. (протокол от 06.11.2014г. № 14).</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989"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520886">
        <w:trPr>
          <w:cantSplit/>
        </w:trPr>
        <w:tc>
          <w:tcPr>
            <w:tcW w:w="1078" w:type="dxa"/>
            <w:tcBorders>
              <w:top w:val="single" w:sz="4" w:space="0" w:color="000000"/>
              <w:left w:val="single" w:sz="4" w:space="0" w:color="000000"/>
              <w:bottom w:val="single" w:sz="4" w:space="0" w:color="000000"/>
              <w:right w:val="nil"/>
            </w:tcBorders>
            <w:hideMark/>
          </w:tcPr>
          <w:p w:rsidR="00E614B2" w:rsidRDefault="00E614B2" w:rsidP="00E47C95">
            <w:pPr>
              <w:rPr>
                <w:sz w:val="20"/>
                <w:szCs w:val="20"/>
              </w:rPr>
            </w:pPr>
            <w:r>
              <w:rPr>
                <w:sz w:val="20"/>
                <w:szCs w:val="20"/>
              </w:rPr>
              <w:t>УП.02</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Учебная практика</w:t>
            </w:r>
          </w:p>
        </w:tc>
        <w:tc>
          <w:tcPr>
            <w:tcW w:w="1800" w:type="dxa"/>
            <w:vMerge w:val="restart"/>
            <w:tcBorders>
              <w:top w:val="single" w:sz="4" w:space="0" w:color="000000"/>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Бабин В.Н., заместитель директора по административно-хозяйственной работе, преподаватель</w:t>
            </w:r>
          </w:p>
        </w:tc>
        <w:tc>
          <w:tcPr>
            <w:tcW w:w="2706" w:type="dxa"/>
            <w:gridSpan w:val="2"/>
            <w:vMerge w:val="restart"/>
            <w:tcBorders>
              <w:top w:val="single" w:sz="4" w:space="0" w:color="000000"/>
              <w:left w:val="single" w:sz="4" w:space="0" w:color="000000"/>
              <w:bottom w:val="single" w:sz="4" w:space="0" w:color="auto"/>
              <w:right w:val="nil"/>
            </w:tcBorders>
          </w:tcPr>
          <w:p w:rsidR="00E614B2" w:rsidRDefault="00E614B2" w:rsidP="00E47C95">
            <w:pPr>
              <w:snapToGrid w:val="0"/>
              <w:jc w:val="center"/>
              <w:rPr>
                <w:sz w:val="20"/>
                <w:szCs w:val="20"/>
              </w:rPr>
            </w:pPr>
            <w:r>
              <w:rPr>
                <w:sz w:val="20"/>
                <w:szCs w:val="20"/>
              </w:rPr>
              <w:t>Алтайский политехнический институт им. И.И. Ползунова, «Машиностроение»</w:t>
            </w:r>
          </w:p>
          <w:p w:rsidR="00E614B2" w:rsidRDefault="00E614B2" w:rsidP="00E47C95">
            <w:pPr>
              <w:snapToGrid w:val="0"/>
              <w:jc w:val="center"/>
              <w:rPr>
                <w:sz w:val="20"/>
                <w:szCs w:val="20"/>
              </w:rPr>
            </w:pPr>
          </w:p>
        </w:tc>
        <w:tc>
          <w:tcPr>
            <w:tcW w:w="1138" w:type="dxa"/>
            <w:gridSpan w:val="2"/>
            <w:vMerge w:val="restart"/>
            <w:tcBorders>
              <w:top w:val="single" w:sz="4" w:space="0" w:color="000000"/>
              <w:left w:val="single" w:sz="4" w:space="0" w:color="000000"/>
              <w:bottom w:val="single" w:sz="4" w:space="0" w:color="auto"/>
              <w:right w:val="nil"/>
            </w:tcBorders>
          </w:tcPr>
          <w:p w:rsidR="00E614B2" w:rsidRDefault="00E614B2" w:rsidP="00E47C95">
            <w:pPr>
              <w:snapToGrid w:val="0"/>
              <w:jc w:val="center"/>
              <w:rPr>
                <w:sz w:val="20"/>
                <w:szCs w:val="20"/>
              </w:rPr>
            </w:pPr>
          </w:p>
        </w:tc>
        <w:tc>
          <w:tcPr>
            <w:tcW w:w="709" w:type="dxa"/>
            <w:vMerge w:val="restart"/>
            <w:tcBorders>
              <w:top w:val="single" w:sz="4" w:space="0" w:color="000000"/>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38 лет</w:t>
            </w:r>
          </w:p>
        </w:tc>
        <w:tc>
          <w:tcPr>
            <w:tcW w:w="851" w:type="dxa"/>
            <w:vMerge w:val="restart"/>
            <w:tcBorders>
              <w:top w:val="single" w:sz="4" w:space="0" w:color="000000"/>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26 лет</w:t>
            </w:r>
          </w:p>
        </w:tc>
        <w:tc>
          <w:tcPr>
            <w:tcW w:w="3549" w:type="dxa"/>
            <w:gridSpan w:val="2"/>
            <w:vMerge w:val="restart"/>
            <w:tcBorders>
              <w:top w:val="single" w:sz="4" w:space="0" w:color="000000"/>
              <w:left w:val="single" w:sz="4" w:space="0" w:color="000000"/>
              <w:bottom w:val="single" w:sz="4" w:space="0" w:color="auto"/>
              <w:right w:val="single" w:sz="4" w:space="0" w:color="000000"/>
            </w:tcBorders>
            <w:hideMark/>
          </w:tcPr>
          <w:p w:rsidR="00E614B2" w:rsidRDefault="00E614B2" w:rsidP="00E47C95">
            <w:pPr>
              <w:snapToGrid w:val="0"/>
              <w:jc w:val="both"/>
              <w:rPr>
                <w:sz w:val="20"/>
                <w:szCs w:val="20"/>
              </w:rPr>
            </w:pPr>
            <w:r>
              <w:rPr>
                <w:sz w:val="20"/>
                <w:szCs w:val="20"/>
              </w:rPr>
              <w:t>16.03.2013г.АКИПКРО 72ч.</w:t>
            </w:r>
          </w:p>
          <w:p w:rsidR="00E614B2" w:rsidRDefault="00E614B2" w:rsidP="00E47C95">
            <w:pPr>
              <w:snapToGrid w:val="0"/>
              <w:jc w:val="both"/>
              <w:rPr>
                <w:sz w:val="20"/>
                <w:szCs w:val="20"/>
              </w:rPr>
            </w:pPr>
            <w:r>
              <w:rPr>
                <w:sz w:val="20"/>
                <w:szCs w:val="20"/>
              </w:rPr>
              <w:t>19.11.2013г. КГБОУ ДОВ «Центр Учпроснаб»16ч. по пожарной безопасности.</w:t>
            </w:r>
          </w:p>
          <w:p w:rsidR="00E614B2" w:rsidRDefault="00E614B2" w:rsidP="00E47C95">
            <w:pPr>
              <w:snapToGrid w:val="0"/>
              <w:jc w:val="both"/>
              <w:rPr>
                <w:sz w:val="20"/>
                <w:szCs w:val="20"/>
              </w:rPr>
            </w:pPr>
            <w:r>
              <w:rPr>
                <w:sz w:val="20"/>
                <w:szCs w:val="20"/>
              </w:rPr>
              <w:t>21.11.2013г. 40ч. в КГБОУ ДОВ «Центр Учпроснаб» по энергосбережению.</w:t>
            </w:r>
          </w:p>
          <w:p w:rsidR="00E614B2" w:rsidRDefault="00E614B2" w:rsidP="00E47C95">
            <w:pPr>
              <w:snapToGrid w:val="0"/>
              <w:jc w:val="both"/>
              <w:rPr>
                <w:sz w:val="20"/>
                <w:szCs w:val="20"/>
              </w:rPr>
            </w:pPr>
            <w:r>
              <w:rPr>
                <w:sz w:val="20"/>
                <w:szCs w:val="20"/>
              </w:rPr>
              <w:t>20.12.2013г. (40ч.) в КГБОУ ДОВ «Центр Учпроснаб»по ОТ.</w:t>
            </w:r>
          </w:p>
          <w:p w:rsidR="00E614B2" w:rsidRDefault="00E614B2" w:rsidP="00E47C95">
            <w:pPr>
              <w:snapToGrid w:val="0"/>
              <w:jc w:val="center"/>
              <w:rPr>
                <w:sz w:val="20"/>
                <w:szCs w:val="20"/>
              </w:rPr>
            </w:pPr>
            <w:r>
              <w:rPr>
                <w:sz w:val="20"/>
                <w:szCs w:val="20"/>
              </w:rPr>
              <w:t>04.04.2014г. в НОУ «Алтайский образовательный центр специальных технологий» 120ч.</w:t>
            </w:r>
          </w:p>
        </w:tc>
        <w:tc>
          <w:tcPr>
            <w:tcW w:w="1702" w:type="dxa"/>
            <w:gridSpan w:val="2"/>
            <w:vMerge w:val="restart"/>
            <w:tcBorders>
              <w:top w:val="single" w:sz="4" w:space="0" w:color="000000"/>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заместитель директора по административно-хозяйственной работе</w:t>
            </w:r>
          </w:p>
        </w:tc>
        <w:tc>
          <w:tcPr>
            <w:tcW w:w="989" w:type="dxa"/>
            <w:vMerge w:val="restart"/>
            <w:tcBorders>
              <w:top w:val="single" w:sz="4" w:space="0" w:color="000000"/>
              <w:left w:val="single" w:sz="4" w:space="0" w:color="000000"/>
              <w:bottom w:val="single" w:sz="4" w:space="0" w:color="auto"/>
              <w:right w:val="single" w:sz="4" w:space="0" w:color="000000"/>
            </w:tcBorders>
            <w:hideMark/>
          </w:tcPr>
          <w:p w:rsidR="00E614B2" w:rsidRDefault="00E614B2" w:rsidP="00E47C95">
            <w:pPr>
              <w:snapToGrid w:val="0"/>
              <w:jc w:val="center"/>
              <w:rPr>
                <w:sz w:val="20"/>
                <w:szCs w:val="20"/>
              </w:rPr>
            </w:pPr>
            <w:r>
              <w:rPr>
                <w:sz w:val="20"/>
                <w:szCs w:val="20"/>
              </w:rPr>
              <w:t xml:space="preserve">штатный </w:t>
            </w:r>
          </w:p>
        </w:tc>
      </w:tr>
      <w:tr w:rsidR="00E614B2" w:rsidTr="00520886">
        <w:trPr>
          <w:cantSplit/>
        </w:trPr>
        <w:tc>
          <w:tcPr>
            <w:tcW w:w="1078" w:type="dxa"/>
            <w:tcBorders>
              <w:top w:val="single" w:sz="4" w:space="0" w:color="000000"/>
              <w:left w:val="single" w:sz="4" w:space="0" w:color="000000"/>
              <w:bottom w:val="single" w:sz="4" w:space="0" w:color="000000"/>
              <w:right w:val="nil"/>
            </w:tcBorders>
            <w:hideMark/>
          </w:tcPr>
          <w:p w:rsidR="00E614B2" w:rsidRDefault="00E614B2" w:rsidP="00E47C95">
            <w:pPr>
              <w:rPr>
                <w:sz w:val="20"/>
                <w:szCs w:val="20"/>
              </w:rPr>
            </w:pPr>
            <w:r>
              <w:rPr>
                <w:sz w:val="20"/>
                <w:szCs w:val="20"/>
              </w:rPr>
              <w:t>ПП.02.</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Производственная практика</w:t>
            </w:r>
          </w:p>
        </w:tc>
        <w:tc>
          <w:tcPr>
            <w:tcW w:w="1800" w:type="dxa"/>
            <w:vMerge/>
            <w:tcBorders>
              <w:top w:val="single" w:sz="4" w:space="0" w:color="000000"/>
              <w:left w:val="single" w:sz="4" w:space="0" w:color="000000"/>
              <w:bottom w:val="single" w:sz="4" w:space="0" w:color="auto"/>
              <w:right w:val="nil"/>
            </w:tcBorders>
            <w:vAlign w:val="center"/>
            <w:hideMark/>
          </w:tcPr>
          <w:p w:rsidR="00E614B2" w:rsidRDefault="00E614B2" w:rsidP="00E47C95">
            <w:pPr>
              <w:rPr>
                <w:sz w:val="20"/>
                <w:szCs w:val="20"/>
              </w:rPr>
            </w:pPr>
          </w:p>
        </w:tc>
        <w:tc>
          <w:tcPr>
            <w:tcW w:w="2706" w:type="dxa"/>
            <w:gridSpan w:val="2"/>
            <w:vMerge/>
            <w:tcBorders>
              <w:top w:val="single" w:sz="4" w:space="0" w:color="000000"/>
              <w:left w:val="single" w:sz="4" w:space="0" w:color="000000"/>
              <w:bottom w:val="single" w:sz="4" w:space="0" w:color="auto"/>
              <w:right w:val="nil"/>
            </w:tcBorders>
            <w:vAlign w:val="center"/>
            <w:hideMark/>
          </w:tcPr>
          <w:p w:rsidR="00E614B2" w:rsidRDefault="00E614B2" w:rsidP="00E47C95">
            <w:pPr>
              <w:rPr>
                <w:sz w:val="20"/>
                <w:szCs w:val="20"/>
              </w:rPr>
            </w:pPr>
          </w:p>
        </w:tc>
        <w:tc>
          <w:tcPr>
            <w:tcW w:w="1138" w:type="dxa"/>
            <w:gridSpan w:val="2"/>
            <w:vMerge/>
            <w:tcBorders>
              <w:top w:val="single" w:sz="4" w:space="0" w:color="000000"/>
              <w:left w:val="single" w:sz="4" w:space="0" w:color="000000"/>
              <w:bottom w:val="single" w:sz="4" w:space="0" w:color="auto"/>
              <w:right w:val="nil"/>
            </w:tcBorders>
            <w:vAlign w:val="center"/>
            <w:hideMark/>
          </w:tcPr>
          <w:p w:rsidR="00E614B2" w:rsidRDefault="00E614B2" w:rsidP="00E47C95">
            <w:pPr>
              <w:rPr>
                <w:sz w:val="20"/>
                <w:szCs w:val="20"/>
              </w:rPr>
            </w:pPr>
          </w:p>
        </w:tc>
        <w:tc>
          <w:tcPr>
            <w:tcW w:w="709" w:type="dxa"/>
            <w:vMerge/>
            <w:tcBorders>
              <w:top w:val="single" w:sz="4" w:space="0" w:color="000000"/>
              <w:left w:val="single" w:sz="4" w:space="0" w:color="000000"/>
              <w:bottom w:val="single" w:sz="4" w:space="0" w:color="auto"/>
              <w:right w:val="nil"/>
            </w:tcBorders>
            <w:vAlign w:val="center"/>
            <w:hideMark/>
          </w:tcPr>
          <w:p w:rsidR="00E614B2" w:rsidRDefault="00E614B2" w:rsidP="00E47C95">
            <w:pPr>
              <w:rPr>
                <w:sz w:val="20"/>
                <w:szCs w:val="20"/>
              </w:rPr>
            </w:pPr>
          </w:p>
        </w:tc>
        <w:tc>
          <w:tcPr>
            <w:tcW w:w="851" w:type="dxa"/>
            <w:vMerge/>
            <w:tcBorders>
              <w:top w:val="single" w:sz="4" w:space="0" w:color="000000"/>
              <w:left w:val="single" w:sz="4" w:space="0" w:color="000000"/>
              <w:bottom w:val="single" w:sz="4" w:space="0" w:color="auto"/>
              <w:right w:val="nil"/>
            </w:tcBorders>
            <w:vAlign w:val="center"/>
            <w:hideMark/>
          </w:tcPr>
          <w:p w:rsidR="00E614B2" w:rsidRDefault="00E614B2" w:rsidP="00E47C95">
            <w:pPr>
              <w:rPr>
                <w:sz w:val="20"/>
                <w:szCs w:val="20"/>
              </w:rPr>
            </w:pPr>
          </w:p>
        </w:tc>
        <w:tc>
          <w:tcPr>
            <w:tcW w:w="3549" w:type="dxa"/>
            <w:gridSpan w:val="2"/>
            <w:vMerge/>
            <w:tcBorders>
              <w:top w:val="single" w:sz="4" w:space="0" w:color="000000"/>
              <w:left w:val="single" w:sz="4" w:space="0" w:color="000000"/>
              <w:bottom w:val="single" w:sz="4" w:space="0" w:color="auto"/>
              <w:right w:val="single" w:sz="4" w:space="0" w:color="000000"/>
            </w:tcBorders>
            <w:vAlign w:val="center"/>
            <w:hideMark/>
          </w:tcPr>
          <w:p w:rsidR="00E614B2" w:rsidRDefault="00E614B2" w:rsidP="00E47C95">
            <w:pPr>
              <w:rPr>
                <w:sz w:val="20"/>
                <w:szCs w:val="20"/>
              </w:rPr>
            </w:pPr>
          </w:p>
        </w:tc>
        <w:tc>
          <w:tcPr>
            <w:tcW w:w="1702" w:type="dxa"/>
            <w:gridSpan w:val="2"/>
            <w:vMerge/>
            <w:tcBorders>
              <w:top w:val="single" w:sz="4" w:space="0" w:color="000000"/>
              <w:left w:val="single" w:sz="4" w:space="0" w:color="000000"/>
              <w:bottom w:val="single" w:sz="4" w:space="0" w:color="auto"/>
              <w:right w:val="nil"/>
            </w:tcBorders>
            <w:vAlign w:val="center"/>
            <w:hideMark/>
          </w:tcPr>
          <w:p w:rsidR="00E614B2" w:rsidRDefault="00E614B2" w:rsidP="00E47C95">
            <w:pPr>
              <w:rPr>
                <w:sz w:val="20"/>
                <w:szCs w:val="20"/>
              </w:rPr>
            </w:pPr>
          </w:p>
        </w:tc>
        <w:tc>
          <w:tcPr>
            <w:tcW w:w="989" w:type="dxa"/>
            <w:vMerge/>
            <w:tcBorders>
              <w:top w:val="single" w:sz="4" w:space="0" w:color="000000"/>
              <w:left w:val="single" w:sz="4" w:space="0" w:color="000000"/>
              <w:bottom w:val="single" w:sz="4" w:space="0" w:color="auto"/>
              <w:right w:val="single" w:sz="4" w:space="0" w:color="000000"/>
            </w:tcBorders>
            <w:vAlign w:val="center"/>
            <w:hideMark/>
          </w:tcPr>
          <w:p w:rsidR="00E614B2" w:rsidRDefault="00E614B2" w:rsidP="00E47C95">
            <w:pPr>
              <w:rPr>
                <w:sz w:val="20"/>
                <w:szCs w:val="20"/>
              </w:rPr>
            </w:pPr>
          </w:p>
        </w:tc>
      </w:tr>
      <w:tr w:rsidR="00E614B2" w:rsidTr="00520886">
        <w:trPr>
          <w:cantSplit/>
        </w:trPr>
        <w:tc>
          <w:tcPr>
            <w:tcW w:w="1078" w:type="dxa"/>
            <w:tcBorders>
              <w:top w:val="single" w:sz="4" w:space="0" w:color="000000"/>
              <w:left w:val="single" w:sz="4" w:space="0" w:color="000000"/>
              <w:bottom w:val="single" w:sz="4" w:space="0" w:color="000000"/>
              <w:right w:val="nil"/>
            </w:tcBorders>
            <w:hideMark/>
          </w:tcPr>
          <w:p w:rsidR="00E614B2" w:rsidRDefault="00E614B2" w:rsidP="00E47C95">
            <w:pPr>
              <w:rPr>
                <w:b/>
                <w:sz w:val="20"/>
                <w:szCs w:val="20"/>
              </w:rPr>
            </w:pPr>
            <w:r>
              <w:rPr>
                <w:b/>
                <w:sz w:val="20"/>
                <w:szCs w:val="20"/>
              </w:rPr>
              <w:t>ПМ.03</w:t>
            </w:r>
          </w:p>
        </w:tc>
        <w:tc>
          <w:tcPr>
            <w:tcW w:w="15454" w:type="dxa"/>
            <w:gridSpan w:val="1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rPr>
                <w:sz w:val="20"/>
                <w:szCs w:val="20"/>
              </w:rPr>
            </w:pPr>
            <w:r>
              <w:rPr>
                <w:b/>
                <w:sz w:val="20"/>
                <w:szCs w:val="20"/>
              </w:rPr>
              <w:t>Выполнение работ по профессии «Слесарь по ремонту автомобилей»</w:t>
            </w:r>
          </w:p>
        </w:tc>
      </w:tr>
      <w:tr w:rsidR="00E614B2" w:rsidTr="00520886">
        <w:trPr>
          <w:cantSplit/>
        </w:trPr>
        <w:tc>
          <w:tcPr>
            <w:tcW w:w="1078"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МДК.</w:t>
            </w:r>
          </w:p>
          <w:p w:rsidR="00E614B2" w:rsidRDefault="00E614B2" w:rsidP="00E47C95">
            <w:pPr>
              <w:rPr>
                <w:sz w:val="20"/>
                <w:szCs w:val="20"/>
              </w:rPr>
            </w:pPr>
            <w:r>
              <w:rPr>
                <w:sz w:val="20"/>
                <w:szCs w:val="20"/>
              </w:rPr>
              <w:t>03.01</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Технология выполнения слесарных работ</w:t>
            </w:r>
          </w:p>
        </w:tc>
        <w:tc>
          <w:tcPr>
            <w:tcW w:w="1800"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Грибанов А.В., мастер производственного обучения</w:t>
            </w:r>
          </w:p>
        </w:tc>
        <w:tc>
          <w:tcPr>
            <w:tcW w:w="2706" w:type="dxa"/>
            <w:gridSpan w:val="2"/>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КГБПОУ «Троицкий агротехнический техникум», Профессиональное обучение (по отраслям). 2016г.</w:t>
            </w:r>
          </w:p>
        </w:tc>
        <w:tc>
          <w:tcPr>
            <w:tcW w:w="1138" w:type="dxa"/>
            <w:gridSpan w:val="2"/>
            <w:tcBorders>
              <w:top w:val="single" w:sz="4" w:space="0" w:color="auto"/>
              <w:left w:val="single" w:sz="4" w:space="0" w:color="000000"/>
              <w:bottom w:val="single" w:sz="4" w:space="0" w:color="auto"/>
              <w:right w:val="nil"/>
            </w:tcBorders>
          </w:tcPr>
          <w:p w:rsidR="00E614B2" w:rsidRDefault="00E614B2" w:rsidP="00E47C95">
            <w:pPr>
              <w:jc w:val="center"/>
              <w:rPr>
                <w:sz w:val="20"/>
                <w:szCs w:val="20"/>
              </w:rPr>
            </w:pPr>
          </w:p>
        </w:tc>
        <w:tc>
          <w:tcPr>
            <w:tcW w:w="709"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1 год</w:t>
            </w:r>
          </w:p>
        </w:tc>
        <w:tc>
          <w:tcPr>
            <w:tcW w:w="851"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1 год</w:t>
            </w:r>
          </w:p>
        </w:tc>
        <w:tc>
          <w:tcPr>
            <w:tcW w:w="3121" w:type="dxa"/>
            <w:tcBorders>
              <w:top w:val="single" w:sz="4" w:space="0" w:color="auto"/>
              <w:left w:val="single" w:sz="4" w:space="0" w:color="000000"/>
              <w:bottom w:val="single" w:sz="4" w:space="0" w:color="auto"/>
              <w:right w:val="single" w:sz="4" w:space="0" w:color="000000"/>
            </w:tcBorders>
            <w:hideMark/>
          </w:tcPr>
          <w:p w:rsidR="00E614B2" w:rsidRDefault="00E614B2" w:rsidP="00E47C95">
            <w:pPr>
              <w:snapToGrid w:val="0"/>
              <w:jc w:val="both"/>
              <w:rPr>
                <w:sz w:val="20"/>
                <w:szCs w:val="20"/>
              </w:rPr>
            </w:pPr>
            <w:r>
              <w:rPr>
                <w:sz w:val="20"/>
                <w:szCs w:val="20"/>
              </w:rPr>
              <w:t>.</w:t>
            </w:r>
          </w:p>
        </w:tc>
        <w:tc>
          <w:tcPr>
            <w:tcW w:w="1985" w:type="dxa"/>
            <w:gridSpan w:val="2"/>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мастер п/о</w:t>
            </w:r>
          </w:p>
        </w:tc>
        <w:tc>
          <w:tcPr>
            <w:tcW w:w="1134" w:type="dxa"/>
            <w:gridSpan w:val="2"/>
            <w:tcBorders>
              <w:top w:val="single" w:sz="4" w:space="0" w:color="auto"/>
              <w:left w:val="single" w:sz="4" w:space="0" w:color="000000"/>
              <w:bottom w:val="single" w:sz="4" w:space="0" w:color="auto"/>
              <w:right w:val="single" w:sz="4" w:space="0" w:color="000000"/>
            </w:tcBorders>
            <w:hideMark/>
          </w:tcPr>
          <w:p w:rsidR="00E614B2" w:rsidRDefault="00E614B2" w:rsidP="00E47C95">
            <w:pPr>
              <w:jc w:val="center"/>
              <w:rPr>
                <w:sz w:val="20"/>
                <w:szCs w:val="20"/>
              </w:rPr>
            </w:pPr>
            <w:r>
              <w:rPr>
                <w:sz w:val="20"/>
                <w:szCs w:val="20"/>
              </w:rPr>
              <w:t>штатный</w:t>
            </w:r>
          </w:p>
        </w:tc>
      </w:tr>
      <w:tr w:rsidR="00E614B2" w:rsidTr="00520886">
        <w:trPr>
          <w:cantSplit/>
        </w:trPr>
        <w:tc>
          <w:tcPr>
            <w:tcW w:w="1078" w:type="dxa"/>
            <w:tcBorders>
              <w:top w:val="single" w:sz="4" w:space="0" w:color="000000"/>
              <w:left w:val="single" w:sz="4" w:space="0" w:color="000000"/>
              <w:bottom w:val="single" w:sz="4" w:space="0" w:color="000000"/>
              <w:right w:val="nil"/>
            </w:tcBorders>
            <w:hideMark/>
          </w:tcPr>
          <w:p w:rsidR="00E614B2" w:rsidRDefault="00E614B2" w:rsidP="00E47C95">
            <w:pPr>
              <w:rPr>
                <w:sz w:val="20"/>
                <w:szCs w:val="20"/>
              </w:rPr>
            </w:pPr>
            <w:r>
              <w:rPr>
                <w:sz w:val="20"/>
                <w:szCs w:val="20"/>
              </w:rPr>
              <w:t>УП.03</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Освоение первичных навыков выполнения слесарных работ</w:t>
            </w:r>
          </w:p>
        </w:tc>
        <w:tc>
          <w:tcPr>
            <w:tcW w:w="1800" w:type="dxa"/>
            <w:tcBorders>
              <w:top w:val="single" w:sz="4" w:space="0" w:color="auto"/>
              <w:left w:val="single" w:sz="4" w:space="0" w:color="000000"/>
              <w:bottom w:val="single" w:sz="4" w:space="0" w:color="auto"/>
              <w:right w:val="nil"/>
            </w:tcBorders>
          </w:tcPr>
          <w:p w:rsidR="00E614B2" w:rsidRDefault="00E614B2" w:rsidP="00E47C95">
            <w:pPr>
              <w:snapToGrid w:val="0"/>
              <w:jc w:val="center"/>
              <w:rPr>
                <w:sz w:val="20"/>
                <w:szCs w:val="20"/>
              </w:rPr>
            </w:pPr>
            <w:r>
              <w:rPr>
                <w:sz w:val="20"/>
                <w:szCs w:val="20"/>
              </w:rPr>
              <w:t xml:space="preserve">Бабин В.Н., заместитель директора по административно-хозяйственной работе, </w:t>
            </w:r>
          </w:p>
          <w:p w:rsidR="00E614B2" w:rsidRDefault="00E614B2" w:rsidP="00E47C95">
            <w:pPr>
              <w:snapToGrid w:val="0"/>
              <w:jc w:val="center"/>
              <w:rPr>
                <w:sz w:val="20"/>
                <w:szCs w:val="20"/>
              </w:rPr>
            </w:pPr>
          </w:p>
          <w:p w:rsidR="00E614B2" w:rsidRDefault="00E614B2" w:rsidP="00E47C95">
            <w:pPr>
              <w:snapToGrid w:val="0"/>
              <w:jc w:val="center"/>
              <w:rPr>
                <w:sz w:val="20"/>
                <w:szCs w:val="20"/>
              </w:rPr>
            </w:pPr>
            <w:r>
              <w:rPr>
                <w:sz w:val="20"/>
                <w:szCs w:val="20"/>
              </w:rPr>
              <w:t>преподаватель</w:t>
            </w:r>
          </w:p>
        </w:tc>
        <w:tc>
          <w:tcPr>
            <w:tcW w:w="2706" w:type="dxa"/>
            <w:gridSpan w:val="2"/>
            <w:tcBorders>
              <w:top w:val="single" w:sz="4" w:space="0" w:color="auto"/>
              <w:left w:val="single" w:sz="4" w:space="0" w:color="000000"/>
              <w:bottom w:val="single" w:sz="4" w:space="0" w:color="auto"/>
              <w:right w:val="nil"/>
            </w:tcBorders>
          </w:tcPr>
          <w:p w:rsidR="00E614B2" w:rsidRDefault="00E614B2" w:rsidP="00E47C95">
            <w:pPr>
              <w:snapToGrid w:val="0"/>
              <w:jc w:val="center"/>
              <w:rPr>
                <w:sz w:val="20"/>
                <w:szCs w:val="20"/>
              </w:rPr>
            </w:pPr>
            <w:r>
              <w:rPr>
                <w:sz w:val="20"/>
                <w:szCs w:val="20"/>
              </w:rPr>
              <w:t>Алтайский политехнический институт им. И.И. Ползунова, «Машиностроение»</w:t>
            </w:r>
          </w:p>
          <w:p w:rsidR="00E614B2" w:rsidRDefault="00E614B2" w:rsidP="00E47C95">
            <w:pPr>
              <w:snapToGrid w:val="0"/>
              <w:jc w:val="center"/>
              <w:rPr>
                <w:sz w:val="20"/>
                <w:szCs w:val="20"/>
              </w:rPr>
            </w:pPr>
          </w:p>
        </w:tc>
        <w:tc>
          <w:tcPr>
            <w:tcW w:w="1138" w:type="dxa"/>
            <w:gridSpan w:val="2"/>
            <w:tcBorders>
              <w:top w:val="single" w:sz="4" w:space="0" w:color="auto"/>
              <w:left w:val="single" w:sz="4" w:space="0" w:color="000000"/>
              <w:bottom w:val="single" w:sz="4" w:space="0" w:color="auto"/>
              <w:right w:val="nil"/>
            </w:tcBorders>
          </w:tcPr>
          <w:p w:rsidR="00E614B2" w:rsidRDefault="00E614B2" w:rsidP="00E47C95">
            <w:pPr>
              <w:snapToGrid w:val="0"/>
              <w:jc w:val="center"/>
              <w:rPr>
                <w:sz w:val="20"/>
                <w:szCs w:val="20"/>
              </w:rPr>
            </w:pPr>
          </w:p>
        </w:tc>
        <w:tc>
          <w:tcPr>
            <w:tcW w:w="709"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38 лет</w:t>
            </w:r>
          </w:p>
        </w:tc>
        <w:tc>
          <w:tcPr>
            <w:tcW w:w="851"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26 лет</w:t>
            </w:r>
          </w:p>
        </w:tc>
        <w:tc>
          <w:tcPr>
            <w:tcW w:w="3121" w:type="dxa"/>
            <w:tcBorders>
              <w:top w:val="single" w:sz="4" w:space="0" w:color="auto"/>
              <w:left w:val="single" w:sz="4" w:space="0" w:color="000000"/>
              <w:bottom w:val="single" w:sz="4" w:space="0" w:color="auto"/>
              <w:right w:val="single" w:sz="4" w:space="0" w:color="000000"/>
            </w:tcBorders>
            <w:hideMark/>
          </w:tcPr>
          <w:p w:rsidR="00E614B2" w:rsidRDefault="00E614B2" w:rsidP="00E47C95">
            <w:pPr>
              <w:snapToGrid w:val="0"/>
              <w:jc w:val="both"/>
              <w:rPr>
                <w:sz w:val="20"/>
                <w:szCs w:val="20"/>
              </w:rPr>
            </w:pPr>
            <w:r>
              <w:rPr>
                <w:sz w:val="20"/>
                <w:szCs w:val="20"/>
              </w:rPr>
              <w:t>16.03.2013г.АКИПКРО 72ч.</w:t>
            </w:r>
          </w:p>
          <w:p w:rsidR="00E614B2" w:rsidRDefault="00E614B2" w:rsidP="00E47C95">
            <w:pPr>
              <w:snapToGrid w:val="0"/>
              <w:jc w:val="both"/>
              <w:rPr>
                <w:sz w:val="20"/>
                <w:szCs w:val="20"/>
              </w:rPr>
            </w:pPr>
            <w:r>
              <w:rPr>
                <w:sz w:val="20"/>
                <w:szCs w:val="20"/>
              </w:rPr>
              <w:t>19.11.2013г. КГБОУ ДОВ «Центр Учпроснаб»16ч. по пожарной безопасности.</w:t>
            </w:r>
          </w:p>
          <w:p w:rsidR="00E614B2" w:rsidRDefault="00E614B2" w:rsidP="00E47C95">
            <w:pPr>
              <w:snapToGrid w:val="0"/>
              <w:jc w:val="both"/>
              <w:rPr>
                <w:sz w:val="20"/>
                <w:szCs w:val="20"/>
              </w:rPr>
            </w:pPr>
            <w:r>
              <w:rPr>
                <w:sz w:val="20"/>
                <w:szCs w:val="20"/>
              </w:rPr>
              <w:t>21.11.2013г. 40ч. в КГБОУ ДОВ «Центр Учпроснаб» по энергосбережению.</w:t>
            </w:r>
          </w:p>
          <w:p w:rsidR="00E614B2" w:rsidRDefault="00E614B2" w:rsidP="00E47C95">
            <w:pPr>
              <w:snapToGrid w:val="0"/>
              <w:jc w:val="both"/>
              <w:rPr>
                <w:sz w:val="20"/>
                <w:szCs w:val="20"/>
              </w:rPr>
            </w:pPr>
            <w:r>
              <w:rPr>
                <w:sz w:val="20"/>
                <w:szCs w:val="20"/>
              </w:rPr>
              <w:t>20.12.2013г. (40ч.) в КГБОУ ДОВ «Центр Учпроснаб»по ОТ.</w:t>
            </w:r>
          </w:p>
          <w:p w:rsidR="00E614B2" w:rsidRDefault="00E614B2" w:rsidP="00E47C95">
            <w:pPr>
              <w:snapToGrid w:val="0"/>
              <w:jc w:val="center"/>
              <w:rPr>
                <w:sz w:val="20"/>
                <w:szCs w:val="20"/>
              </w:rPr>
            </w:pPr>
            <w:r>
              <w:rPr>
                <w:sz w:val="20"/>
                <w:szCs w:val="20"/>
              </w:rPr>
              <w:t>04.04.2014г. в НОУ «Алтайский образовательный центр специальных технологий» 120ч.</w:t>
            </w:r>
          </w:p>
        </w:tc>
        <w:tc>
          <w:tcPr>
            <w:tcW w:w="1985" w:type="dxa"/>
            <w:gridSpan w:val="2"/>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заместитель директора по административно-хозяйственной работе</w:t>
            </w:r>
          </w:p>
        </w:tc>
        <w:tc>
          <w:tcPr>
            <w:tcW w:w="1134" w:type="dxa"/>
            <w:gridSpan w:val="2"/>
            <w:tcBorders>
              <w:top w:val="single" w:sz="4" w:space="0" w:color="auto"/>
              <w:left w:val="single" w:sz="4" w:space="0" w:color="000000"/>
              <w:bottom w:val="single" w:sz="4" w:space="0" w:color="auto"/>
              <w:right w:val="single" w:sz="4" w:space="0" w:color="000000"/>
            </w:tcBorders>
            <w:hideMark/>
          </w:tcPr>
          <w:p w:rsidR="00E614B2" w:rsidRDefault="00E614B2" w:rsidP="00E47C95">
            <w:pPr>
              <w:snapToGrid w:val="0"/>
              <w:jc w:val="center"/>
              <w:rPr>
                <w:sz w:val="20"/>
                <w:szCs w:val="20"/>
              </w:rPr>
            </w:pPr>
            <w:r>
              <w:rPr>
                <w:sz w:val="20"/>
                <w:szCs w:val="20"/>
              </w:rPr>
              <w:t xml:space="preserve">штатный </w:t>
            </w:r>
          </w:p>
        </w:tc>
      </w:tr>
      <w:tr w:rsidR="00E614B2" w:rsidTr="00520886">
        <w:trPr>
          <w:cantSplit/>
        </w:trPr>
        <w:tc>
          <w:tcPr>
            <w:tcW w:w="1078" w:type="dxa"/>
            <w:tcBorders>
              <w:top w:val="single" w:sz="4" w:space="0" w:color="000000"/>
              <w:left w:val="single" w:sz="4" w:space="0" w:color="000000"/>
              <w:bottom w:val="single" w:sz="4" w:space="0" w:color="000000"/>
              <w:right w:val="nil"/>
            </w:tcBorders>
            <w:hideMark/>
          </w:tcPr>
          <w:p w:rsidR="00E614B2" w:rsidRDefault="00E614B2" w:rsidP="00E47C95">
            <w:pPr>
              <w:rPr>
                <w:sz w:val="20"/>
                <w:szCs w:val="20"/>
              </w:rPr>
            </w:pPr>
            <w:r>
              <w:rPr>
                <w:sz w:val="20"/>
                <w:szCs w:val="20"/>
              </w:rPr>
              <w:lastRenderedPageBreak/>
              <w:t>ПП.03</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Выполнение работ по техническому обслуживанию, диагностике и ремонту автотранспорта в рамках рабочей профессии</w:t>
            </w:r>
          </w:p>
        </w:tc>
        <w:tc>
          <w:tcPr>
            <w:tcW w:w="1800" w:type="dxa"/>
            <w:tcBorders>
              <w:top w:val="single" w:sz="4" w:space="0" w:color="auto"/>
              <w:left w:val="single" w:sz="4" w:space="0" w:color="000000"/>
              <w:bottom w:val="single" w:sz="4" w:space="0" w:color="auto"/>
              <w:right w:val="nil"/>
            </w:tcBorders>
          </w:tcPr>
          <w:p w:rsidR="00E614B2" w:rsidRDefault="00E614B2" w:rsidP="00E47C95">
            <w:pPr>
              <w:snapToGrid w:val="0"/>
              <w:jc w:val="center"/>
              <w:rPr>
                <w:sz w:val="20"/>
                <w:szCs w:val="20"/>
              </w:rPr>
            </w:pPr>
          </w:p>
        </w:tc>
        <w:tc>
          <w:tcPr>
            <w:tcW w:w="2706" w:type="dxa"/>
            <w:gridSpan w:val="2"/>
            <w:tcBorders>
              <w:top w:val="single" w:sz="4" w:space="0" w:color="auto"/>
              <w:left w:val="single" w:sz="4" w:space="0" w:color="000000"/>
              <w:bottom w:val="single" w:sz="4" w:space="0" w:color="auto"/>
              <w:right w:val="nil"/>
            </w:tcBorders>
          </w:tcPr>
          <w:p w:rsidR="00E614B2" w:rsidRDefault="00E614B2" w:rsidP="00E47C95">
            <w:pPr>
              <w:snapToGrid w:val="0"/>
              <w:jc w:val="center"/>
              <w:rPr>
                <w:sz w:val="20"/>
                <w:szCs w:val="20"/>
              </w:rPr>
            </w:pPr>
          </w:p>
        </w:tc>
        <w:tc>
          <w:tcPr>
            <w:tcW w:w="1138" w:type="dxa"/>
            <w:gridSpan w:val="2"/>
            <w:tcBorders>
              <w:top w:val="single" w:sz="4" w:space="0" w:color="auto"/>
              <w:left w:val="single" w:sz="4" w:space="0" w:color="000000"/>
              <w:bottom w:val="single" w:sz="4" w:space="0" w:color="auto"/>
              <w:right w:val="nil"/>
            </w:tcBorders>
          </w:tcPr>
          <w:p w:rsidR="00E614B2" w:rsidRDefault="00E614B2" w:rsidP="00E47C95">
            <w:pPr>
              <w:jc w:val="center"/>
              <w:rPr>
                <w:sz w:val="20"/>
                <w:szCs w:val="20"/>
              </w:rPr>
            </w:pPr>
          </w:p>
        </w:tc>
        <w:tc>
          <w:tcPr>
            <w:tcW w:w="709" w:type="dxa"/>
            <w:tcBorders>
              <w:top w:val="single" w:sz="4" w:space="0" w:color="auto"/>
              <w:left w:val="single" w:sz="4" w:space="0" w:color="000000"/>
              <w:bottom w:val="single" w:sz="4" w:space="0" w:color="auto"/>
              <w:right w:val="nil"/>
            </w:tcBorders>
          </w:tcPr>
          <w:p w:rsidR="00E614B2" w:rsidRDefault="00E614B2" w:rsidP="00E47C95">
            <w:pPr>
              <w:snapToGrid w:val="0"/>
              <w:jc w:val="center"/>
              <w:rPr>
                <w:sz w:val="20"/>
                <w:szCs w:val="20"/>
              </w:rPr>
            </w:pPr>
          </w:p>
        </w:tc>
        <w:tc>
          <w:tcPr>
            <w:tcW w:w="851" w:type="dxa"/>
            <w:tcBorders>
              <w:top w:val="single" w:sz="4" w:space="0" w:color="auto"/>
              <w:left w:val="single" w:sz="4" w:space="0" w:color="000000"/>
              <w:bottom w:val="single" w:sz="4" w:space="0" w:color="auto"/>
              <w:right w:val="nil"/>
            </w:tcBorders>
          </w:tcPr>
          <w:p w:rsidR="00E614B2" w:rsidRDefault="00E614B2" w:rsidP="00E47C95">
            <w:pPr>
              <w:snapToGrid w:val="0"/>
              <w:jc w:val="center"/>
              <w:rPr>
                <w:sz w:val="20"/>
                <w:szCs w:val="20"/>
              </w:rPr>
            </w:pPr>
          </w:p>
        </w:tc>
        <w:tc>
          <w:tcPr>
            <w:tcW w:w="3121" w:type="dxa"/>
            <w:tcBorders>
              <w:top w:val="single" w:sz="4" w:space="0" w:color="auto"/>
              <w:left w:val="single" w:sz="4" w:space="0" w:color="000000"/>
              <w:bottom w:val="single" w:sz="4" w:space="0" w:color="auto"/>
              <w:right w:val="single" w:sz="4" w:space="0" w:color="000000"/>
            </w:tcBorders>
          </w:tcPr>
          <w:p w:rsidR="00E614B2" w:rsidRDefault="00E614B2" w:rsidP="00E47C95">
            <w:pPr>
              <w:snapToGrid w:val="0"/>
              <w:jc w:val="both"/>
              <w:rPr>
                <w:sz w:val="20"/>
                <w:szCs w:val="20"/>
              </w:rPr>
            </w:pPr>
          </w:p>
        </w:tc>
        <w:tc>
          <w:tcPr>
            <w:tcW w:w="1985" w:type="dxa"/>
            <w:gridSpan w:val="2"/>
            <w:tcBorders>
              <w:top w:val="single" w:sz="4" w:space="0" w:color="auto"/>
              <w:left w:val="single" w:sz="4" w:space="0" w:color="000000"/>
              <w:bottom w:val="single" w:sz="4" w:space="0" w:color="auto"/>
              <w:right w:val="nil"/>
            </w:tcBorders>
          </w:tcPr>
          <w:p w:rsidR="00E614B2" w:rsidRDefault="00E614B2" w:rsidP="00E47C95">
            <w:pPr>
              <w:snapToGrid w:val="0"/>
              <w:jc w:val="center"/>
              <w:rPr>
                <w:sz w:val="20"/>
                <w:szCs w:val="20"/>
              </w:rPr>
            </w:pPr>
          </w:p>
        </w:tc>
        <w:tc>
          <w:tcPr>
            <w:tcW w:w="1134" w:type="dxa"/>
            <w:gridSpan w:val="2"/>
            <w:tcBorders>
              <w:top w:val="single" w:sz="4" w:space="0" w:color="auto"/>
              <w:left w:val="single" w:sz="4" w:space="0" w:color="000000"/>
              <w:bottom w:val="single" w:sz="4" w:space="0" w:color="auto"/>
              <w:right w:val="single" w:sz="4" w:space="0" w:color="000000"/>
            </w:tcBorders>
          </w:tcPr>
          <w:p w:rsidR="00E614B2" w:rsidRDefault="00E614B2" w:rsidP="00E47C95">
            <w:pPr>
              <w:jc w:val="center"/>
              <w:rPr>
                <w:sz w:val="20"/>
                <w:szCs w:val="20"/>
              </w:rPr>
            </w:pPr>
          </w:p>
        </w:tc>
      </w:tr>
      <w:tr w:rsidR="00E614B2" w:rsidTr="00520886">
        <w:trPr>
          <w:cantSplit/>
        </w:trPr>
        <w:tc>
          <w:tcPr>
            <w:tcW w:w="1078" w:type="dxa"/>
            <w:tcBorders>
              <w:top w:val="single" w:sz="4" w:space="0" w:color="000000"/>
              <w:left w:val="single" w:sz="4" w:space="0" w:color="000000"/>
              <w:bottom w:val="single" w:sz="4" w:space="0" w:color="000000"/>
              <w:right w:val="nil"/>
            </w:tcBorders>
            <w:hideMark/>
          </w:tcPr>
          <w:p w:rsidR="00E614B2" w:rsidRDefault="00E614B2" w:rsidP="00E47C95">
            <w:pPr>
              <w:rPr>
                <w:sz w:val="20"/>
                <w:szCs w:val="20"/>
              </w:rPr>
            </w:pPr>
            <w:r>
              <w:rPr>
                <w:sz w:val="20"/>
                <w:szCs w:val="20"/>
              </w:rPr>
              <w:t>МДК. 03.02.</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Теоретическая подготовка водителей автомобилей категории «С»: Основы законодательства в сфере дорожного движения</w:t>
            </w:r>
          </w:p>
        </w:tc>
        <w:tc>
          <w:tcPr>
            <w:tcW w:w="1800" w:type="dxa"/>
            <w:tcBorders>
              <w:top w:val="single" w:sz="4" w:space="0" w:color="auto"/>
              <w:left w:val="single" w:sz="4" w:space="0" w:color="000000"/>
              <w:bottom w:val="single" w:sz="4" w:space="0" w:color="auto"/>
              <w:right w:val="nil"/>
            </w:tcBorders>
            <w:vAlign w:val="center"/>
            <w:hideMark/>
          </w:tcPr>
          <w:p w:rsidR="00E614B2" w:rsidRDefault="00E614B2" w:rsidP="00E47C95">
            <w:pPr>
              <w:snapToGrid w:val="0"/>
              <w:jc w:val="center"/>
              <w:rPr>
                <w:sz w:val="20"/>
                <w:szCs w:val="20"/>
              </w:rPr>
            </w:pPr>
            <w:r>
              <w:rPr>
                <w:sz w:val="20"/>
                <w:szCs w:val="20"/>
              </w:rPr>
              <w:t>Романов Николай Николаевич, преподаватель</w:t>
            </w:r>
          </w:p>
        </w:tc>
        <w:tc>
          <w:tcPr>
            <w:tcW w:w="2706" w:type="dxa"/>
            <w:gridSpan w:val="2"/>
            <w:tcBorders>
              <w:top w:val="single" w:sz="4" w:space="0" w:color="auto"/>
              <w:left w:val="single" w:sz="4" w:space="0" w:color="000000"/>
              <w:bottom w:val="single" w:sz="4" w:space="0" w:color="auto"/>
              <w:right w:val="nil"/>
            </w:tcBorders>
            <w:vAlign w:val="center"/>
          </w:tcPr>
          <w:p w:rsidR="00E614B2" w:rsidRDefault="00E614B2" w:rsidP="00E47C95">
            <w:pPr>
              <w:snapToGrid w:val="0"/>
              <w:jc w:val="center"/>
              <w:rPr>
                <w:sz w:val="20"/>
                <w:szCs w:val="20"/>
              </w:rPr>
            </w:pPr>
            <w:r>
              <w:rPr>
                <w:sz w:val="20"/>
                <w:szCs w:val="20"/>
              </w:rPr>
              <w:t>Красноярский сельскохозяйственный институт, «Механизация сельского хозяйства».</w:t>
            </w:r>
          </w:p>
          <w:p w:rsidR="00E614B2" w:rsidRDefault="00E614B2" w:rsidP="00E47C95">
            <w:pPr>
              <w:snapToGrid w:val="0"/>
              <w:jc w:val="center"/>
              <w:rPr>
                <w:sz w:val="20"/>
                <w:szCs w:val="20"/>
              </w:rPr>
            </w:pPr>
          </w:p>
          <w:p w:rsidR="00E614B2" w:rsidRDefault="00E614B2" w:rsidP="00E47C95">
            <w:pPr>
              <w:snapToGrid w:val="0"/>
              <w:jc w:val="both"/>
              <w:rPr>
                <w:sz w:val="20"/>
                <w:szCs w:val="20"/>
              </w:rPr>
            </w:pPr>
          </w:p>
        </w:tc>
        <w:tc>
          <w:tcPr>
            <w:tcW w:w="1138" w:type="dxa"/>
            <w:gridSpan w:val="2"/>
            <w:tcBorders>
              <w:top w:val="single" w:sz="4" w:space="0" w:color="auto"/>
              <w:left w:val="single" w:sz="4" w:space="0" w:color="000000"/>
              <w:bottom w:val="single" w:sz="4" w:space="0" w:color="auto"/>
              <w:right w:val="nil"/>
            </w:tcBorders>
          </w:tcPr>
          <w:p w:rsidR="00E614B2" w:rsidRDefault="00E614B2" w:rsidP="00E47C95">
            <w:pPr>
              <w:snapToGrid w:val="0"/>
              <w:jc w:val="center"/>
              <w:rPr>
                <w:sz w:val="20"/>
                <w:szCs w:val="20"/>
              </w:rPr>
            </w:pPr>
          </w:p>
        </w:tc>
        <w:tc>
          <w:tcPr>
            <w:tcW w:w="709"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36 лет</w:t>
            </w:r>
          </w:p>
        </w:tc>
        <w:tc>
          <w:tcPr>
            <w:tcW w:w="851"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32 года</w:t>
            </w:r>
          </w:p>
        </w:tc>
        <w:tc>
          <w:tcPr>
            <w:tcW w:w="3121" w:type="dxa"/>
            <w:tcBorders>
              <w:top w:val="single" w:sz="4" w:space="0" w:color="auto"/>
              <w:left w:val="single" w:sz="4" w:space="0" w:color="000000"/>
              <w:bottom w:val="single" w:sz="4" w:space="0" w:color="auto"/>
              <w:right w:val="single" w:sz="4" w:space="0" w:color="000000"/>
            </w:tcBorders>
            <w:hideMark/>
          </w:tcPr>
          <w:p w:rsidR="00E614B2" w:rsidRDefault="00E614B2" w:rsidP="00E47C95">
            <w:pPr>
              <w:snapToGrid w:val="0"/>
              <w:jc w:val="center"/>
              <w:rPr>
                <w:sz w:val="20"/>
                <w:szCs w:val="20"/>
              </w:rPr>
            </w:pPr>
            <w:r>
              <w:rPr>
                <w:sz w:val="20"/>
                <w:szCs w:val="20"/>
              </w:rPr>
              <w:t>КГБПОУ «Алтайский государственный колледж» (г.Барнаул) по программе «Педагогические основы деятельности преподавателя по подготовке водителей автотранспортных средств», 84ч., удостоверение с рег.№1545 от 13.02.2016г.</w:t>
            </w:r>
          </w:p>
        </w:tc>
        <w:tc>
          <w:tcPr>
            <w:tcW w:w="1985" w:type="dxa"/>
            <w:gridSpan w:val="2"/>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1134" w:type="dxa"/>
            <w:gridSpan w:val="2"/>
            <w:tcBorders>
              <w:top w:val="single" w:sz="4" w:space="0" w:color="auto"/>
              <w:left w:val="single" w:sz="4" w:space="0" w:color="000000"/>
              <w:bottom w:val="single" w:sz="4" w:space="0" w:color="auto"/>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520886">
        <w:trPr>
          <w:cantSplit/>
        </w:trPr>
        <w:tc>
          <w:tcPr>
            <w:tcW w:w="1078" w:type="dxa"/>
            <w:tcBorders>
              <w:top w:val="single" w:sz="4" w:space="0" w:color="000000"/>
              <w:left w:val="single" w:sz="4" w:space="0" w:color="000000"/>
              <w:bottom w:val="single" w:sz="4" w:space="0" w:color="000000"/>
              <w:right w:val="nil"/>
            </w:tcBorders>
            <w:hideMark/>
          </w:tcPr>
          <w:p w:rsidR="00E614B2" w:rsidRDefault="00E614B2" w:rsidP="00E47C95">
            <w:pPr>
              <w:rPr>
                <w:sz w:val="20"/>
                <w:szCs w:val="20"/>
              </w:rPr>
            </w:pPr>
            <w:r>
              <w:rPr>
                <w:sz w:val="20"/>
                <w:szCs w:val="20"/>
              </w:rPr>
              <w:t>МДК. 03.02.</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Теоретическая подготовка водителей автомобилей категории «С» Психофизические основы деятельности водителя</w:t>
            </w:r>
          </w:p>
        </w:tc>
        <w:tc>
          <w:tcPr>
            <w:tcW w:w="1800" w:type="dxa"/>
            <w:tcBorders>
              <w:top w:val="single" w:sz="4" w:space="0" w:color="auto"/>
              <w:left w:val="single" w:sz="4" w:space="0" w:color="000000"/>
              <w:bottom w:val="single" w:sz="4" w:space="0" w:color="auto"/>
              <w:right w:val="nil"/>
            </w:tcBorders>
            <w:vAlign w:val="center"/>
            <w:hideMark/>
          </w:tcPr>
          <w:p w:rsidR="00E614B2" w:rsidRDefault="00E614B2" w:rsidP="00E47C95">
            <w:pPr>
              <w:snapToGrid w:val="0"/>
              <w:jc w:val="center"/>
              <w:rPr>
                <w:sz w:val="20"/>
                <w:szCs w:val="20"/>
              </w:rPr>
            </w:pPr>
            <w:r>
              <w:rPr>
                <w:sz w:val="20"/>
                <w:szCs w:val="20"/>
              </w:rPr>
              <w:t>Кошкаров В.Г. преподаватель</w:t>
            </w:r>
          </w:p>
        </w:tc>
        <w:tc>
          <w:tcPr>
            <w:tcW w:w="2706" w:type="dxa"/>
            <w:gridSpan w:val="2"/>
            <w:tcBorders>
              <w:top w:val="single" w:sz="4" w:space="0" w:color="auto"/>
              <w:left w:val="single" w:sz="4" w:space="0" w:color="000000"/>
              <w:bottom w:val="single" w:sz="4" w:space="0" w:color="auto"/>
              <w:right w:val="nil"/>
            </w:tcBorders>
            <w:vAlign w:val="center"/>
          </w:tcPr>
          <w:p w:rsidR="00E614B2" w:rsidRDefault="00E614B2" w:rsidP="00E47C95">
            <w:pPr>
              <w:snapToGrid w:val="0"/>
              <w:jc w:val="center"/>
              <w:rPr>
                <w:sz w:val="20"/>
                <w:szCs w:val="20"/>
              </w:rPr>
            </w:pPr>
            <w:r>
              <w:rPr>
                <w:sz w:val="20"/>
                <w:szCs w:val="20"/>
              </w:rPr>
              <w:t>Бийский государственный педагогический институт, «Труд». 1999г.</w:t>
            </w:r>
          </w:p>
          <w:p w:rsidR="00E614B2" w:rsidRDefault="00E614B2" w:rsidP="00E47C95">
            <w:pPr>
              <w:snapToGrid w:val="0"/>
              <w:jc w:val="center"/>
              <w:rPr>
                <w:sz w:val="20"/>
                <w:szCs w:val="20"/>
              </w:rPr>
            </w:pPr>
          </w:p>
        </w:tc>
        <w:tc>
          <w:tcPr>
            <w:tcW w:w="1138" w:type="dxa"/>
            <w:gridSpan w:val="2"/>
            <w:tcBorders>
              <w:top w:val="single" w:sz="4" w:space="0" w:color="auto"/>
              <w:left w:val="single" w:sz="4" w:space="0" w:color="000000"/>
              <w:bottom w:val="single" w:sz="4" w:space="0" w:color="auto"/>
              <w:right w:val="nil"/>
            </w:tcBorders>
          </w:tcPr>
          <w:p w:rsidR="00E614B2" w:rsidRDefault="00E614B2" w:rsidP="00E47C95">
            <w:pPr>
              <w:snapToGrid w:val="0"/>
              <w:jc w:val="center"/>
              <w:rPr>
                <w:sz w:val="20"/>
                <w:szCs w:val="20"/>
              </w:rPr>
            </w:pPr>
          </w:p>
        </w:tc>
        <w:tc>
          <w:tcPr>
            <w:tcW w:w="709"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 xml:space="preserve">28 лет </w:t>
            </w:r>
          </w:p>
        </w:tc>
        <w:tc>
          <w:tcPr>
            <w:tcW w:w="851"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 xml:space="preserve">26 лет </w:t>
            </w:r>
          </w:p>
        </w:tc>
        <w:tc>
          <w:tcPr>
            <w:tcW w:w="3121" w:type="dxa"/>
            <w:tcBorders>
              <w:top w:val="single" w:sz="4" w:space="0" w:color="auto"/>
              <w:left w:val="single" w:sz="4" w:space="0" w:color="000000"/>
              <w:bottom w:val="single" w:sz="4" w:space="0" w:color="auto"/>
              <w:right w:val="single" w:sz="4" w:space="0" w:color="000000"/>
            </w:tcBorders>
            <w:hideMark/>
          </w:tcPr>
          <w:p w:rsidR="00E614B2" w:rsidRDefault="00E614B2" w:rsidP="00E47C95">
            <w:pPr>
              <w:snapToGrid w:val="0"/>
              <w:jc w:val="both"/>
              <w:rPr>
                <w:sz w:val="20"/>
                <w:szCs w:val="20"/>
              </w:rPr>
            </w:pPr>
            <w:r>
              <w:rPr>
                <w:sz w:val="20"/>
                <w:szCs w:val="20"/>
              </w:rPr>
              <w:t>1).КГБОУ ДОВ «Центр Учпроснаб» по программе «Подготовка ответственных за противопожарное состояние объекта» с 23.12.2014г. по 24.12.2014г. 16ч. Свидетельство № 453.</w:t>
            </w:r>
          </w:p>
          <w:p w:rsidR="00E614B2" w:rsidRDefault="00E614B2" w:rsidP="00E47C95">
            <w:pPr>
              <w:snapToGrid w:val="0"/>
              <w:jc w:val="center"/>
              <w:rPr>
                <w:sz w:val="20"/>
                <w:szCs w:val="20"/>
              </w:rPr>
            </w:pPr>
            <w:r>
              <w:rPr>
                <w:sz w:val="20"/>
                <w:szCs w:val="20"/>
              </w:rPr>
              <w:t>2).ИДО ФГБОУ ВО «АлтГПУ» по теме «Технология проектирования образовательной деятельности педагогических работников в условиях ФГОС» с 21.03.2016г. по 30.06.2016г. 72ч. Рег.номер 569.</w:t>
            </w:r>
          </w:p>
        </w:tc>
        <w:tc>
          <w:tcPr>
            <w:tcW w:w="1985" w:type="dxa"/>
            <w:gridSpan w:val="2"/>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jc w:val="center"/>
              <w:rPr>
                <w:sz w:val="20"/>
                <w:szCs w:val="20"/>
              </w:rPr>
            </w:pPr>
            <w:r>
              <w:rPr>
                <w:sz w:val="20"/>
                <w:szCs w:val="20"/>
              </w:rPr>
              <w:t>преподаватель</w:t>
            </w:r>
          </w:p>
        </w:tc>
        <w:tc>
          <w:tcPr>
            <w:tcW w:w="1134" w:type="dxa"/>
            <w:gridSpan w:val="2"/>
            <w:tcBorders>
              <w:top w:val="single" w:sz="4" w:space="0" w:color="auto"/>
              <w:left w:val="single" w:sz="4" w:space="0" w:color="000000"/>
              <w:bottom w:val="single" w:sz="4" w:space="0" w:color="auto"/>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520886">
        <w:trPr>
          <w:cantSplit/>
        </w:trPr>
        <w:tc>
          <w:tcPr>
            <w:tcW w:w="1078" w:type="dxa"/>
            <w:tcBorders>
              <w:top w:val="single" w:sz="4" w:space="0" w:color="000000"/>
              <w:left w:val="single" w:sz="4" w:space="0" w:color="000000"/>
              <w:bottom w:val="single" w:sz="4" w:space="0" w:color="000000"/>
              <w:right w:val="nil"/>
            </w:tcBorders>
            <w:hideMark/>
          </w:tcPr>
          <w:p w:rsidR="00E614B2" w:rsidRDefault="00E614B2" w:rsidP="00E47C95">
            <w:pPr>
              <w:rPr>
                <w:sz w:val="20"/>
                <w:szCs w:val="20"/>
              </w:rPr>
            </w:pPr>
            <w:r>
              <w:rPr>
                <w:sz w:val="20"/>
                <w:szCs w:val="20"/>
              </w:rPr>
              <w:t>МДК. 03.02.</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Теоретическая подготовка водителей автомобилей категории «С» Основы управления транспортными средствами</w:t>
            </w:r>
          </w:p>
        </w:tc>
        <w:tc>
          <w:tcPr>
            <w:tcW w:w="1800" w:type="dxa"/>
            <w:tcBorders>
              <w:top w:val="single" w:sz="4" w:space="0" w:color="auto"/>
              <w:left w:val="single" w:sz="4" w:space="0" w:color="000000"/>
              <w:bottom w:val="single" w:sz="4" w:space="0" w:color="auto"/>
              <w:right w:val="nil"/>
            </w:tcBorders>
            <w:vAlign w:val="center"/>
            <w:hideMark/>
          </w:tcPr>
          <w:p w:rsidR="00E614B2" w:rsidRDefault="00E614B2" w:rsidP="00E47C95">
            <w:pPr>
              <w:snapToGrid w:val="0"/>
              <w:jc w:val="center"/>
              <w:rPr>
                <w:sz w:val="20"/>
                <w:szCs w:val="20"/>
              </w:rPr>
            </w:pPr>
            <w:r>
              <w:rPr>
                <w:sz w:val="20"/>
                <w:szCs w:val="20"/>
              </w:rPr>
              <w:t>Романов Николай Николаевич, преподаватель</w:t>
            </w:r>
          </w:p>
        </w:tc>
        <w:tc>
          <w:tcPr>
            <w:tcW w:w="2706" w:type="dxa"/>
            <w:gridSpan w:val="2"/>
            <w:tcBorders>
              <w:top w:val="single" w:sz="4" w:space="0" w:color="auto"/>
              <w:left w:val="single" w:sz="4" w:space="0" w:color="000000"/>
              <w:bottom w:val="single" w:sz="4" w:space="0" w:color="auto"/>
              <w:right w:val="nil"/>
            </w:tcBorders>
            <w:vAlign w:val="center"/>
          </w:tcPr>
          <w:p w:rsidR="00E614B2" w:rsidRDefault="00E614B2" w:rsidP="00E47C95">
            <w:pPr>
              <w:snapToGrid w:val="0"/>
              <w:jc w:val="center"/>
              <w:rPr>
                <w:sz w:val="20"/>
                <w:szCs w:val="20"/>
              </w:rPr>
            </w:pPr>
            <w:r>
              <w:rPr>
                <w:sz w:val="20"/>
                <w:szCs w:val="20"/>
              </w:rPr>
              <w:t>Красноярский сельскохозяйственный институт, «Механизация сельского хозяйства».</w:t>
            </w:r>
          </w:p>
          <w:p w:rsidR="00E614B2" w:rsidRDefault="00E614B2" w:rsidP="00E47C95">
            <w:pPr>
              <w:snapToGrid w:val="0"/>
              <w:jc w:val="center"/>
              <w:rPr>
                <w:sz w:val="20"/>
                <w:szCs w:val="20"/>
              </w:rPr>
            </w:pPr>
          </w:p>
          <w:p w:rsidR="00E614B2" w:rsidRDefault="00E614B2" w:rsidP="00E47C95">
            <w:pPr>
              <w:snapToGrid w:val="0"/>
              <w:jc w:val="both"/>
              <w:rPr>
                <w:sz w:val="20"/>
                <w:szCs w:val="20"/>
              </w:rPr>
            </w:pPr>
          </w:p>
        </w:tc>
        <w:tc>
          <w:tcPr>
            <w:tcW w:w="1138" w:type="dxa"/>
            <w:gridSpan w:val="2"/>
            <w:tcBorders>
              <w:top w:val="single" w:sz="4" w:space="0" w:color="auto"/>
              <w:left w:val="single" w:sz="4" w:space="0" w:color="000000"/>
              <w:bottom w:val="single" w:sz="4" w:space="0" w:color="auto"/>
              <w:right w:val="nil"/>
            </w:tcBorders>
          </w:tcPr>
          <w:p w:rsidR="00E614B2" w:rsidRDefault="00E614B2" w:rsidP="00E47C95">
            <w:pPr>
              <w:snapToGrid w:val="0"/>
              <w:jc w:val="center"/>
              <w:rPr>
                <w:sz w:val="20"/>
                <w:szCs w:val="20"/>
              </w:rPr>
            </w:pPr>
          </w:p>
        </w:tc>
        <w:tc>
          <w:tcPr>
            <w:tcW w:w="709"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36 лет</w:t>
            </w:r>
          </w:p>
        </w:tc>
        <w:tc>
          <w:tcPr>
            <w:tcW w:w="851"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32 года</w:t>
            </w:r>
          </w:p>
        </w:tc>
        <w:tc>
          <w:tcPr>
            <w:tcW w:w="3121" w:type="dxa"/>
            <w:tcBorders>
              <w:top w:val="single" w:sz="4" w:space="0" w:color="auto"/>
              <w:left w:val="single" w:sz="4" w:space="0" w:color="000000"/>
              <w:bottom w:val="single" w:sz="4" w:space="0" w:color="auto"/>
              <w:right w:val="single" w:sz="4" w:space="0" w:color="000000"/>
            </w:tcBorders>
            <w:hideMark/>
          </w:tcPr>
          <w:p w:rsidR="00E614B2" w:rsidRDefault="00E614B2" w:rsidP="00E47C95">
            <w:pPr>
              <w:snapToGrid w:val="0"/>
              <w:jc w:val="center"/>
              <w:rPr>
                <w:sz w:val="20"/>
                <w:szCs w:val="20"/>
              </w:rPr>
            </w:pPr>
            <w:r>
              <w:rPr>
                <w:sz w:val="20"/>
                <w:szCs w:val="20"/>
              </w:rPr>
              <w:t>КГБПОУ «Алтайский государственный колледж» (г.Барнаул) по программе «Педагогические основы деятельности преподавателя по подготовке водителей автотранспортных средств», 84ч., удостоверение с рег.№1545 от 13.02.2016г.</w:t>
            </w:r>
          </w:p>
        </w:tc>
        <w:tc>
          <w:tcPr>
            <w:tcW w:w="1985" w:type="dxa"/>
            <w:gridSpan w:val="2"/>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1134" w:type="dxa"/>
            <w:gridSpan w:val="2"/>
            <w:tcBorders>
              <w:top w:val="single" w:sz="4" w:space="0" w:color="auto"/>
              <w:left w:val="single" w:sz="4" w:space="0" w:color="000000"/>
              <w:bottom w:val="single" w:sz="4" w:space="0" w:color="auto"/>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520886">
        <w:trPr>
          <w:cantSplit/>
        </w:trPr>
        <w:tc>
          <w:tcPr>
            <w:tcW w:w="1078" w:type="dxa"/>
            <w:tcBorders>
              <w:top w:val="single" w:sz="4" w:space="0" w:color="000000"/>
              <w:left w:val="single" w:sz="4" w:space="0" w:color="000000"/>
              <w:bottom w:val="single" w:sz="4" w:space="0" w:color="000000"/>
              <w:right w:val="nil"/>
            </w:tcBorders>
            <w:hideMark/>
          </w:tcPr>
          <w:p w:rsidR="00E614B2" w:rsidRDefault="00E614B2" w:rsidP="00E47C95">
            <w:pPr>
              <w:rPr>
                <w:sz w:val="20"/>
                <w:szCs w:val="20"/>
              </w:rPr>
            </w:pPr>
            <w:r>
              <w:rPr>
                <w:sz w:val="20"/>
                <w:szCs w:val="20"/>
              </w:rPr>
              <w:lastRenderedPageBreak/>
              <w:t>МДК. 03.02.</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Теоретическая подготовка водителей автомобилей категории «С» Первая помощь при дорожно-транспортном  происшествии</w:t>
            </w:r>
          </w:p>
        </w:tc>
        <w:tc>
          <w:tcPr>
            <w:tcW w:w="1800" w:type="dxa"/>
            <w:tcBorders>
              <w:top w:val="single" w:sz="4" w:space="0" w:color="auto"/>
              <w:left w:val="single" w:sz="4" w:space="0" w:color="000000"/>
              <w:bottom w:val="single" w:sz="4" w:space="0" w:color="auto"/>
              <w:right w:val="nil"/>
            </w:tcBorders>
            <w:vAlign w:val="center"/>
            <w:hideMark/>
          </w:tcPr>
          <w:p w:rsidR="00E614B2" w:rsidRDefault="00E614B2" w:rsidP="00E47C95">
            <w:pPr>
              <w:snapToGrid w:val="0"/>
              <w:jc w:val="center"/>
              <w:rPr>
                <w:sz w:val="20"/>
                <w:szCs w:val="20"/>
              </w:rPr>
            </w:pPr>
            <w:r>
              <w:rPr>
                <w:sz w:val="20"/>
                <w:szCs w:val="20"/>
              </w:rPr>
              <w:t>Кошкаров В.Г. преподаватель</w:t>
            </w:r>
          </w:p>
        </w:tc>
        <w:tc>
          <w:tcPr>
            <w:tcW w:w="2706" w:type="dxa"/>
            <w:gridSpan w:val="2"/>
            <w:tcBorders>
              <w:top w:val="single" w:sz="4" w:space="0" w:color="auto"/>
              <w:left w:val="single" w:sz="4" w:space="0" w:color="000000"/>
              <w:bottom w:val="single" w:sz="4" w:space="0" w:color="auto"/>
              <w:right w:val="nil"/>
            </w:tcBorders>
            <w:vAlign w:val="center"/>
          </w:tcPr>
          <w:p w:rsidR="00E614B2" w:rsidRDefault="00E614B2" w:rsidP="00E47C95">
            <w:pPr>
              <w:snapToGrid w:val="0"/>
              <w:jc w:val="center"/>
              <w:rPr>
                <w:sz w:val="20"/>
                <w:szCs w:val="20"/>
              </w:rPr>
            </w:pPr>
            <w:r>
              <w:rPr>
                <w:sz w:val="20"/>
                <w:szCs w:val="20"/>
              </w:rPr>
              <w:t>Бийский государственный педагогический институт, «Труд». 1999г.</w:t>
            </w:r>
          </w:p>
          <w:p w:rsidR="00E614B2" w:rsidRDefault="00E614B2" w:rsidP="00E47C95">
            <w:pPr>
              <w:snapToGrid w:val="0"/>
              <w:jc w:val="center"/>
              <w:rPr>
                <w:sz w:val="20"/>
                <w:szCs w:val="20"/>
              </w:rPr>
            </w:pPr>
          </w:p>
        </w:tc>
        <w:tc>
          <w:tcPr>
            <w:tcW w:w="1138" w:type="dxa"/>
            <w:gridSpan w:val="2"/>
            <w:tcBorders>
              <w:top w:val="single" w:sz="4" w:space="0" w:color="auto"/>
              <w:left w:val="single" w:sz="4" w:space="0" w:color="000000"/>
              <w:bottom w:val="single" w:sz="4" w:space="0" w:color="auto"/>
              <w:right w:val="nil"/>
            </w:tcBorders>
          </w:tcPr>
          <w:p w:rsidR="00E614B2" w:rsidRDefault="00E614B2" w:rsidP="00E47C95">
            <w:pPr>
              <w:snapToGrid w:val="0"/>
              <w:jc w:val="center"/>
              <w:rPr>
                <w:sz w:val="20"/>
                <w:szCs w:val="20"/>
              </w:rPr>
            </w:pPr>
          </w:p>
        </w:tc>
        <w:tc>
          <w:tcPr>
            <w:tcW w:w="709"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 xml:space="preserve">28 лет </w:t>
            </w:r>
          </w:p>
        </w:tc>
        <w:tc>
          <w:tcPr>
            <w:tcW w:w="851"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 xml:space="preserve">26 лет </w:t>
            </w:r>
          </w:p>
        </w:tc>
        <w:tc>
          <w:tcPr>
            <w:tcW w:w="3121" w:type="dxa"/>
            <w:tcBorders>
              <w:top w:val="single" w:sz="4" w:space="0" w:color="auto"/>
              <w:left w:val="single" w:sz="4" w:space="0" w:color="000000"/>
              <w:bottom w:val="single" w:sz="4" w:space="0" w:color="auto"/>
              <w:right w:val="single" w:sz="4" w:space="0" w:color="000000"/>
            </w:tcBorders>
            <w:hideMark/>
          </w:tcPr>
          <w:p w:rsidR="00E614B2" w:rsidRDefault="00E614B2" w:rsidP="00E47C95">
            <w:pPr>
              <w:snapToGrid w:val="0"/>
              <w:jc w:val="both"/>
              <w:rPr>
                <w:sz w:val="20"/>
                <w:szCs w:val="20"/>
              </w:rPr>
            </w:pPr>
            <w:r>
              <w:rPr>
                <w:sz w:val="20"/>
                <w:szCs w:val="20"/>
              </w:rPr>
              <w:t>1).КГБОУ ДОВ «Центр Учпроснаб» по программе «Подготовка ответственных за противопожарное состояние объекта» с 23.12.2014г. по 24.12.2014г. 16ч. Свидетельство № 453.</w:t>
            </w:r>
          </w:p>
          <w:p w:rsidR="00E614B2" w:rsidRDefault="00E614B2" w:rsidP="00E47C95">
            <w:pPr>
              <w:snapToGrid w:val="0"/>
              <w:jc w:val="center"/>
              <w:rPr>
                <w:sz w:val="20"/>
                <w:szCs w:val="20"/>
              </w:rPr>
            </w:pPr>
            <w:r>
              <w:rPr>
                <w:sz w:val="20"/>
                <w:szCs w:val="20"/>
              </w:rPr>
              <w:t>2).ИДО ФГБОУ ВО «АлтГПУ» по теме «Технология проектирования образовательной деятельности педагогических работников в условиях ФГОС» с 21.03.2016г. по 30.06.2016г. 72ч. Рег.номер 569.</w:t>
            </w:r>
          </w:p>
        </w:tc>
        <w:tc>
          <w:tcPr>
            <w:tcW w:w="1985" w:type="dxa"/>
            <w:gridSpan w:val="2"/>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jc w:val="center"/>
              <w:rPr>
                <w:sz w:val="20"/>
                <w:szCs w:val="20"/>
              </w:rPr>
            </w:pPr>
            <w:r>
              <w:rPr>
                <w:sz w:val="20"/>
                <w:szCs w:val="20"/>
              </w:rPr>
              <w:t>преподаватель</w:t>
            </w:r>
          </w:p>
        </w:tc>
        <w:tc>
          <w:tcPr>
            <w:tcW w:w="1134" w:type="dxa"/>
            <w:gridSpan w:val="2"/>
            <w:tcBorders>
              <w:top w:val="single" w:sz="4" w:space="0" w:color="auto"/>
              <w:left w:val="single" w:sz="4" w:space="0" w:color="000000"/>
              <w:bottom w:val="single" w:sz="4" w:space="0" w:color="auto"/>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520886">
        <w:trPr>
          <w:cantSplit/>
        </w:trPr>
        <w:tc>
          <w:tcPr>
            <w:tcW w:w="1078" w:type="dxa"/>
            <w:tcBorders>
              <w:top w:val="single" w:sz="4" w:space="0" w:color="000000"/>
              <w:left w:val="single" w:sz="4" w:space="0" w:color="000000"/>
              <w:bottom w:val="single" w:sz="4" w:space="0" w:color="000000"/>
              <w:right w:val="nil"/>
            </w:tcBorders>
            <w:hideMark/>
          </w:tcPr>
          <w:p w:rsidR="00E614B2" w:rsidRDefault="00E614B2" w:rsidP="00E47C95">
            <w:pPr>
              <w:rPr>
                <w:sz w:val="20"/>
                <w:szCs w:val="20"/>
              </w:rPr>
            </w:pPr>
            <w:r>
              <w:rPr>
                <w:sz w:val="20"/>
                <w:szCs w:val="20"/>
              </w:rPr>
              <w:t>МДК. 03.02.</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Теоретическая подготовка водителей автомобилей категории «С» Устройство и техническое обслуживание  транспортных средств категории «С» как объектов управления</w:t>
            </w:r>
          </w:p>
        </w:tc>
        <w:tc>
          <w:tcPr>
            <w:tcW w:w="1800"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Шишкин В.Л., преподаватель</w:t>
            </w:r>
          </w:p>
        </w:tc>
        <w:tc>
          <w:tcPr>
            <w:tcW w:w="2706" w:type="dxa"/>
            <w:gridSpan w:val="2"/>
            <w:tcBorders>
              <w:top w:val="single" w:sz="4" w:space="0" w:color="auto"/>
              <w:left w:val="single" w:sz="4" w:space="0" w:color="000000"/>
              <w:bottom w:val="single" w:sz="4" w:space="0" w:color="auto"/>
              <w:right w:val="nil"/>
            </w:tcBorders>
          </w:tcPr>
          <w:p w:rsidR="00E614B2" w:rsidRDefault="00E614B2" w:rsidP="00E47C95">
            <w:pPr>
              <w:jc w:val="both"/>
              <w:rPr>
                <w:sz w:val="20"/>
                <w:szCs w:val="20"/>
              </w:rPr>
            </w:pPr>
            <w:r>
              <w:rPr>
                <w:sz w:val="20"/>
                <w:szCs w:val="20"/>
              </w:rPr>
              <w:t>Бийский государственный педагогический институт, «Общетехнические дисциплины и труд».</w:t>
            </w:r>
          </w:p>
          <w:p w:rsidR="00E614B2" w:rsidRDefault="00E614B2" w:rsidP="00E47C95">
            <w:pPr>
              <w:jc w:val="both"/>
              <w:rPr>
                <w:sz w:val="20"/>
                <w:szCs w:val="20"/>
              </w:rPr>
            </w:pPr>
          </w:p>
          <w:p w:rsidR="00E614B2" w:rsidRDefault="00E614B2" w:rsidP="00E47C95">
            <w:pPr>
              <w:snapToGrid w:val="0"/>
              <w:rPr>
                <w:sz w:val="20"/>
                <w:szCs w:val="20"/>
              </w:rPr>
            </w:pPr>
          </w:p>
        </w:tc>
        <w:tc>
          <w:tcPr>
            <w:tcW w:w="1138" w:type="dxa"/>
            <w:gridSpan w:val="2"/>
            <w:tcBorders>
              <w:top w:val="single" w:sz="4" w:space="0" w:color="auto"/>
              <w:left w:val="single" w:sz="4" w:space="0" w:color="000000"/>
              <w:bottom w:val="single" w:sz="4" w:space="0" w:color="auto"/>
              <w:right w:val="nil"/>
            </w:tcBorders>
          </w:tcPr>
          <w:p w:rsidR="00E614B2" w:rsidRDefault="00E614B2" w:rsidP="00E47C95">
            <w:pPr>
              <w:snapToGrid w:val="0"/>
              <w:jc w:val="center"/>
              <w:rPr>
                <w:sz w:val="20"/>
                <w:szCs w:val="20"/>
              </w:rPr>
            </w:pPr>
          </w:p>
        </w:tc>
        <w:tc>
          <w:tcPr>
            <w:tcW w:w="709"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40 лет</w:t>
            </w:r>
          </w:p>
        </w:tc>
        <w:tc>
          <w:tcPr>
            <w:tcW w:w="851"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38 лет</w:t>
            </w:r>
          </w:p>
        </w:tc>
        <w:tc>
          <w:tcPr>
            <w:tcW w:w="3121" w:type="dxa"/>
            <w:tcBorders>
              <w:top w:val="single" w:sz="4" w:space="0" w:color="auto"/>
              <w:left w:val="single" w:sz="4" w:space="0" w:color="000000"/>
              <w:bottom w:val="single" w:sz="4" w:space="0" w:color="auto"/>
              <w:right w:val="single" w:sz="4" w:space="0" w:color="000000"/>
            </w:tcBorders>
            <w:hideMark/>
          </w:tcPr>
          <w:p w:rsidR="00E614B2" w:rsidRDefault="00E614B2" w:rsidP="00E47C95">
            <w:pPr>
              <w:pStyle w:val="a7"/>
              <w:widowControl w:val="0"/>
              <w:spacing w:before="0" w:beforeAutospacing="0" w:after="0"/>
              <w:jc w:val="both"/>
              <w:rPr>
                <w:sz w:val="20"/>
                <w:szCs w:val="20"/>
              </w:rPr>
            </w:pPr>
            <w:r>
              <w:rPr>
                <w:sz w:val="20"/>
                <w:szCs w:val="20"/>
              </w:rPr>
              <w:t>1).С 25.02.2013г. по 06.03.2013г. г. Омск, Негосударственное образовательное учреждение учебно-консультационный центр ассоциации международных автомобильных перевозчиков по программе преподавателей по подготовке водителей, осуществляющих перевозку опасных грузов, 75 часов, свидетельство УКЦ № 01409.</w:t>
            </w:r>
          </w:p>
          <w:p w:rsidR="00E614B2" w:rsidRDefault="00E614B2" w:rsidP="00E47C95">
            <w:pPr>
              <w:snapToGrid w:val="0"/>
              <w:jc w:val="center"/>
              <w:rPr>
                <w:sz w:val="20"/>
                <w:szCs w:val="20"/>
              </w:rPr>
            </w:pPr>
            <w:r>
              <w:rPr>
                <w:sz w:val="20"/>
                <w:szCs w:val="20"/>
              </w:rPr>
              <w:t>2). 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583.</w:t>
            </w:r>
          </w:p>
        </w:tc>
        <w:tc>
          <w:tcPr>
            <w:tcW w:w="1985" w:type="dxa"/>
            <w:gridSpan w:val="2"/>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1134" w:type="dxa"/>
            <w:gridSpan w:val="2"/>
            <w:tcBorders>
              <w:top w:val="single" w:sz="4" w:space="0" w:color="auto"/>
              <w:left w:val="single" w:sz="4" w:space="0" w:color="000000"/>
              <w:bottom w:val="single" w:sz="4" w:space="0" w:color="auto"/>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520886">
        <w:trPr>
          <w:cantSplit/>
        </w:trPr>
        <w:tc>
          <w:tcPr>
            <w:tcW w:w="1078" w:type="dxa"/>
            <w:tcBorders>
              <w:top w:val="single" w:sz="4" w:space="0" w:color="000000"/>
              <w:left w:val="single" w:sz="4" w:space="0" w:color="000000"/>
              <w:bottom w:val="single" w:sz="4" w:space="0" w:color="000000"/>
              <w:right w:val="nil"/>
            </w:tcBorders>
            <w:hideMark/>
          </w:tcPr>
          <w:p w:rsidR="00E614B2" w:rsidRDefault="00E614B2" w:rsidP="00E47C95">
            <w:pPr>
              <w:rPr>
                <w:sz w:val="20"/>
                <w:szCs w:val="20"/>
              </w:rPr>
            </w:pPr>
            <w:r>
              <w:rPr>
                <w:sz w:val="20"/>
                <w:szCs w:val="20"/>
              </w:rPr>
              <w:t>МДК. 03.02.</w:t>
            </w:r>
          </w:p>
        </w:tc>
        <w:tc>
          <w:tcPr>
            <w:tcW w:w="201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Теоретическая подготовка водителей автомобилей категории «С» Основы управления транспортными средствами категории «С»</w:t>
            </w:r>
          </w:p>
        </w:tc>
        <w:tc>
          <w:tcPr>
            <w:tcW w:w="1800" w:type="dxa"/>
            <w:tcBorders>
              <w:top w:val="single" w:sz="4" w:space="0" w:color="auto"/>
              <w:left w:val="single" w:sz="4" w:space="0" w:color="000000"/>
              <w:bottom w:val="single" w:sz="4" w:space="0" w:color="auto"/>
              <w:right w:val="nil"/>
            </w:tcBorders>
            <w:vAlign w:val="center"/>
            <w:hideMark/>
          </w:tcPr>
          <w:p w:rsidR="00E614B2" w:rsidRDefault="00E614B2" w:rsidP="00E47C95">
            <w:pPr>
              <w:snapToGrid w:val="0"/>
              <w:jc w:val="center"/>
              <w:rPr>
                <w:sz w:val="20"/>
                <w:szCs w:val="20"/>
              </w:rPr>
            </w:pPr>
            <w:r>
              <w:rPr>
                <w:sz w:val="20"/>
                <w:szCs w:val="20"/>
              </w:rPr>
              <w:t>Романов Николай Николаевич, преподаватель</w:t>
            </w:r>
          </w:p>
        </w:tc>
        <w:tc>
          <w:tcPr>
            <w:tcW w:w="2706" w:type="dxa"/>
            <w:gridSpan w:val="2"/>
            <w:tcBorders>
              <w:top w:val="single" w:sz="4" w:space="0" w:color="auto"/>
              <w:left w:val="single" w:sz="4" w:space="0" w:color="000000"/>
              <w:bottom w:val="single" w:sz="4" w:space="0" w:color="auto"/>
              <w:right w:val="nil"/>
            </w:tcBorders>
            <w:vAlign w:val="center"/>
          </w:tcPr>
          <w:p w:rsidR="00E614B2" w:rsidRDefault="00E614B2" w:rsidP="00E47C95">
            <w:pPr>
              <w:snapToGrid w:val="0"/>
              <w:jc w:val="center"/>
              <w:rPr>
                <w:sz w:val="20"/>
                <w:szCs w:val="20"/>
              </w:rPr>
            </w:pPr>
            <w:r>
              <w:rPr>
                <w:sz w:val="20"/>
                <w:szCs w:val="20"/>
              </w:rPr>
              <w:t>Красноярский сельскохозяйственный институт, «Механизация сельского хозяйства».</w:t>
            </w:r>
          </w:p>
          <w:p w:rsidR="00E614B2" w:rsidRDefault="00E614B2" w:rsidP="00E47C95">
            <w:pPr>
              <w:snapToGrid w:val="0"/>
              <w:jc w:val="center"/>
              <w:rPr>
                <w:sz w:val="20"/>
                <w:szCs w:val="20"/>
              </w:rPr>
            </w:pPr>
          </w:p>
          <w:p w:rsidR="00E614B2" w:rsidRDefault="00E614B2" w:rsidP="00E47C95">
            <w:pPr>
              <w:snapToGrid w:val="0"/>
              <w:jc w:val="both"/>
              <w:rPr>
                <w:sz w:val="20"/>
                <w:szCs w:val="20"/>
              </w:rPr>
            </w:pPr>
          </w:p>
        </w:tc>
        <w:tc>
          <w:tcPr>
            <w:tcW w:w="1138" w:type="dxa"/>
            <w:gridSpan w:val="2"/>
            <w:tcBorders>
              <w:top w:val="single" w:sz="4" w:space="0" w:color="auto"/>
              <w:left w:val="single" w:sz="4" w:space="0" w:color="000000"/>
              <w:bottom w:val="single" w:sz="4" w:space="0" w:color="auto"/>
              <w:right w:val="nil"/>
            </w:tcBorders>
          </w:tcPr>
          <w:p w:rsidR="00E614B2" w:rsidRDefault="00E614B2" w:rsidP="00E47C95">
            <w:pPr>
              <w:snapToGrid w:val="0"/>
              <w:jc w:val="center"/>
              <w:rPr>
                <w:sz w:val="20"/>
                <w:szCs w:val="20"/>
              </w:rPr>
            </w:pPr>
          </w:p>
        </w:tc>
        <w:tc>
          <w:tcPr>
            <w:tcW w:w="709"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36 лет</w:t>
            </w:r>
          </w:p>
        </w:tc>
        <w:tc>
          <w:tcPr>
            <w:tcW w:w="851"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32 года</w:t>
            </w:r>
          </w:p>
        </w:tc>
        <w:tc>
          <w:tcPr>
            <w:tcW w:w="3121" w:type="dxa"/>
            <w:tcBorders>
              <w:top w:val="single" w:sz="4" w:space="0" w:color="auto"/>
              <w:left w:val="single" w:sz="4" w:space="0" w:color="000000"/>
              <w:bottom w:val="single" w:sz="4" w:space="0" w:color="auto"/>
              <w:right w:val="single" w:sz="4" w:space="0" w:color="000000"/>
            </w:tcBorders>
            <w:hideMark/>
          </w:tcPr>
          <w:p w:rsidR="00E614B2" w:rsidRDefault="00E614B2" w:rsidP="00E47C95">
            <w:pPr>
              <w:snapToGrid w:val="0"/>
              <w:jc w:val="center"/>
              <w:rPr>
                <w:sz w:val="20"/>
                <w:szCs w:val="20"/>
              </w:rPr>
            </w:pPr>
            <w:r>
              <w:rPr>
                <w:sz w:val="20"/>
                <w:szCs w:val="20"/>
              </w:rPr>
              <w:t>КГБПОУ «Алтайский государственный колледж» (г.Барнаул) по программе «Педагогические основы деятельности преподавателя по подготовке водителей автотранспортных средств», 84ч., удостоверение с рег.№1545 от 13.02.2016г.</w:t>
            </w:r>
          </w:p>
        </w:tc>
        <w:tc>
          <w:tcPr>
            <w:tcW w:w="1985" w:type="dxa"/>
            <w:gridSpan w:val="2"/>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1134" w:type="dxa"/>
            <w:gridSpan w:val="2"/>
            <w:tcBorders>
              <w:top w:val="single" w:sz="4" w:space="0" w:color="auto"/>
              <w:left w:val="single" w:sz="4" w:space="0" w:color="000000"/>
              <w:bottom w:val="single" w:sz="4" w:space="0" w:color="auto"/>
              <w:right w:val="single" w:sz="4" w:space="0" w:color="000000"/>
            </w:tcBorders>
            <w:hideMark/>
          </w:tcPr>
          <w:p w:rsidR="00E614B2" w:rsidRDefault="00E614B2" w:rsidP="00E47C95">
            <w:pPr>
              <w:snapToGrid w:val="0"/>
              <w:jc w:val="center"/>
              <w:rPr>
                <w:sz w:val="20"/>
                <w:szCs w:val="20"/>
              </w:rPr>
            </w:pPr>
            <w:r>
              <w:rPr>
                <w:sz w:val="20"/>
                <w:szCs w:val="20"/>
              </w:rPr>
              <w:t>штатный</w:t>
            </w:r>
          </w:p>
        </w:tc>
      </w:tr>
    </w:tbl>
    <w:p w:rsidR="00317F3A" w:rsidRDefault="00317F3A">
      <w:pPr>
        <w:widowControl/>
        <w:rPr>
          <w:rStyle w:val="FontStyle173"/>
        </w:rPr>
        <w:sectPr w:rsidR="00317F3A">
          <w:type w:val="continuous"/>
          <w:pgSz w:w="17280" w:h="11184"/>
          <w:pgMar w:top="360" w:right="720" w:bottom="360" w:left="720" w:header="720" w:footer="720" w:gutter="0"/>
          <w:cols w:space="60"/>
          <w:noEndnote/>
        </w:sectPr>
      </w:pPr>
    </w:p>
    <w:p w:rsidR="00520886" w:rsidRDefault="00520886">
      <w:pPr>
        <w:pStyle w:val="Style43"/>
        <w:widowControl/>
        <w:spacing w:before="53" w:line="283" w:lineRule="exact"/>
        <w:rPr>
          <w:rStyle w:val="FontStyle171"/>
        </w:rPr>
      </w:pPr>
    </w:p>
    <w:p w:rsidR="00317F3A" w:rsidRDefault="003B7EF8">
      <w:pPr>
        <w:pStyle w:val="Style43"/>
        <w:widowControl/>
        <w:spacing w:before="53" w:line="283" w:lineRule="exact"/>
        <w:rPr>
          <w:rStyle w:val="FontStyle171"/>
        </w:rPr>
      </w:pPr>
      <w:r>
        <w:rPr>
          <w:rStyle w:val="FontStyle171"/>
        </w:rPr>
        <w:t>6.4 Требования к учебно-методическому и информационному обеспечению образовательного процесса</w:t>
      </w:r>
    </w:p>
    <w:p w:rsidR="00317F3A" w:rsidRDefault="00317F3A">
      <w:pPr>
        <w:pStyle w:val="Style77"/>
        <w:widowControl/>
        <w:spacing w:line="240" w:lineRule="exact"/>
        <w:rPr>
          <w:sz w:val="20"/>
          <w:szCs w:val="20"/>
        </w:rPr>
      </w:pPr>
    </w:p>
    <w:p w:rsidR="00317F3A" w:rsidRDefault="003B7EF8">
      <w:pPr>
        <w:pStyle w:val="Style77"/>
        <w:widowControl/>
        <w:spacing w:before="19"/>
        <w:rPr>
          <w:rStyle w:val="FontStyle170"/>
        </w:rPr>
      </w:pPr>
      <w:r>
        <w:rPr>
          <w:rStyle w:val="FontStyle170"/>
        </w:rPr>
        <w:t>Учебно-методическая документация по дисциплинам, междисциплинарным курсам и профессиональным модулям составлена преподавателями:</w:t>
      </w:r>
    </w:p>
    <w:p w:rsidR="00317F3A" w:rsidRDefault="003B7EF8">
      <w:pPr>
        <w:pStyle w:val="Style77"/>
        <w:widowControl/>
        <w:spacing w:line="274" w:lineRule="exact"/>
        <w:rPr>
          <w:rStyle w:val="FontStyle170"/>
        </w:rPr>
      </w:pPr>
      <w:r>
        <w:rPr>
          <w:rStyle w:val="FontStyle170"/>
        </w:rPr>
        <w:t>Внеаудиторная работа студентов сопровождается методическим обеспечением, разработаны методические указания для студентов «Выполнение внеаудиторной работы».</w:t>
      </w:r>
    </w:p>
    <w:p w:rsidR="00317F3A" w:rsidRDefault="003B7EF8">
      <w:pPr>
        <w:pStyle w:val="Style77"/>
        <w:widowControl/>
        <w:spacing w:line="274" w:lineRule="exact"/>
        <w:ind w:firstLine="845"/>
        <w:rPr>
          <w:rStyle w:val="FontStyle170"/>
        </w:rPr>
      </w:pPr>
      <w:r>
        <w:rPr>
          <w:rStyle w:val="FontStyle170"/>
        </w:rPr>
        <w:t xml:space="preserve">Реализация </w:t>
      </w:r>
      <w:r w:rsidR="00E47C95">
        <w:rPr>
          <w:rStyle w:val="FontStyle170"/>
        </w:rPr>
        <w:t xml:space="preserve"> ППССЗ </w:t>
      </w:r>
      <w:r>
        <w:rPr>
          <w:rStyle w:val="FontStyle170"/>
        </w:rPr>
        <w:t>обеспечена доступом каждого обучающегося к базам данных и библиотечным фондам, сформированным по полному перечню дисциплин (модулей). Во время самостоятельной подготовки обучающиеся обеспечены доступом к сети Интернет.</w:t>
      </w:r>
    </w:p>
    <w:p w:rsidR="00317F3A" w:rsidRDefault="003B7EF8">
      <w:pPr>
        <w:pStyle w:val="Style77"/>
        <w:widowControl/>
        <w:spacing w:line="274" w:lineRule="exact"/>
        <w:ind w:firstLine="845"/>
        <w:rPr>
          <w:rStyle w:val="FontStyle170"/>
        </w:rPr>
      </w:pPr>
      <w:r>
        <w:rPr>
          <w:rStyle w:val="FontStyle170"/>
        </w:rPr>
        <w:t>Каждый обучающийся обеспечен не менее чем одним учебным печатным и электронным изданием по каждой дисциплине профессионального цикла и одним учебно-методическим печатным и электронным изданием по каждому междисциплинарному курсу (включая электронные базы периодических изданий).</w:t>
      </w:r>
    </w:p>
    <w:p w:rsidR="00317F3A" w:rsidRDefault="003B7EF8">
      <w:pPr>
        <w:pStyle w:val="Style77"/>
        <w:widowControl/>
        <w:spacing w:line="274" w:lineRule="exact"/>
        <w:rPr>
          <w:rStyle w:val="FontStyle170"/>
        </w:rPr>
      </w:pPr>
      <w:r>
        <w:rPr>
          <w:rStyle w:val="FontStyle170"/>
        </w:rPr>
        <w:t>Библиотечный фонд укомплектован печатными и электронными изданиями основной и дополнительной учебной литературы по дисциплинам всех циклов, изданной за последние 5 лет.</w:t>
      </w:r>
    </w:p>
    <w:p w:rsidR="00317F3A" w:rsidRDefault="003B7EF8">
      <w:pPr>
        <w:pStyle w:val="Style77"/>
        <w:widowControl/>
        <w:spacing w:line="274" w:lineRule="exact"/>
        <w:ind w:firstLine="845"/>
        <w:rPr>
          <w:rStyle w:val="FontStyle170"/>
        </w:rPr>
      </w:pPr>
      <w:r>
        <w:rPr>
          <w:rStyle w:val="FontStyle170"/>
        </w:rPr>
        <w:t>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p>
    <w:p w:rsidR="00317F3A" w:rsidRPr="000E3341" w:rsidRDefault="003B7EF8">
      <w:pPr>
        <w:pStyle w:val="Style77"/>
        <w:widowControl/>
        <w:spacing w:line="274" w:lineRule="exact"/>
        <w:ind w:firstLine="845"/>
        <w:rPr>
          <w:rStyle w:val="FontStyle170"/>
        </w:rPr>
      </w:pPr>
      <w:r w:rsidRPr="000E3341">
        <w:rPr>
          <w:rStyle w:val="FontStyle170"/>
        </w:rPr>
        <w:t>Каждому обучающемуся обеспечен доступ к комплектам библиотечного фонда, состоящего не менее чем из 3 наименований отечественных журналов.</w:t>
      </w:r>
    </w:p>
    <w:p w:rsidR="000E3341" w:rsidRPr="000E3341" w:rsidRDefault="000E3341" w:rsidP="000E3341">
      <w:pPr>
        <w:ind w:firstLine="709"/>
        <w:jc w:val="both"/>
        <w:rPr>
          <w:rFonts w:eastAsia="Times New Roman"/>
          <w:sz w:val="22"/>
          <w:szCs w:val="22"/>
        </w:rPr>
      </w:pPr>
      <w:r w:rsidRPr="000E3341">
        <w:rPr>
          <w:rFonts w:eastAsia="Times New Roman"/>
          <w:sz w:val="22"/>
          <w:szCs w:val="22"/>
        </w:rPr>
        <w:t>Книжный фонд размещен на абонементе, в читальном зале и в книгохранилище. Книжный фонд наглядно оформлен полочными разделителями и надписями. На абоненте обеспечен открытый доступ к фонду художественной литературы. Фонд основной учебной литературы по материалу носителя состоит из учебников и учебных пособий:</w:t>
      </w:r>
    </w:p>
    <w:p w:rsidR="000E3341" w:rsidRPr="000E3341" w:rsidRDefault="000E3341" w:rsidP="005F10EC">
      <w:pPr>
        <w:widowControl/>
        <w:numPr>
          <w:ilvl w:val="0"/>
          <w:numId w:val="211"/>
        </w:numPr>
        <w:autoSpaceDE/>
        <w:autoSpaceDN/>
        <w:adjustRightInd/>
        <w:jc w:val="both"/>
        <w:rPr>
          <w:rFonts w:eastAsia="Times New Roman"/>
          <w:sz w:val="22"/>
          <w:szCs w:val="22"/>
        </w:rPr>
      </w:pPr>
      <w:r w:rsidRPr="000E3341">
        <w:rPr>
          <w:rFonts w:eastAsia="Times New Roman"/>
          <w:sz w:val="22"/>
          <w:szCs w:val="22"/>
        </w:rPr>
        <w:t>в традиционном (бумажном) виде;</w:t>
      </w:r>
    </w:p>
    <w:p w:rsidR="000E3341" w:rsidRPr="000E3341" w:rsidRDefault="000E3341" w:rsidP="005F10EC">
      <w:pPr>
        <w:widowControl/>
        <w:numPr>
          <w:ilvl w:val="0"/>
          <w:numId w:val="211"/>
        </w:numPr>
        <w:autoSpaceDE/>
        <w:autoSpaceDN/>
        <w:adjustRightInd/>
        <w:jc w:val="both"/>
        <w:rPr>
          <w:rFonts w:eastAsia="Times New Roman"/>
          <w:sz w:val="22"/>
          <w:szCs w:val="22"/>
        </w:rPr>
      </w:pPr>
      <w:r w:rsidRPr="000E3341">
        <w:rPr>
          <w:rFonts w:eastAsia="Times New Roman"/>
          <w:sz w:val="22"/>
          <w:szCs w:val="22"/>
        </w:rPr>
        <w:t>в традиционном и частично электронном виде;</w:t>
      </w:r>
    </w:p>
    <w:p w:rsidR="000E3341" w:rsidRPr="000E3341" w:rsidRDefault="000E3341" w:rsidP="005F10EC">
      <w:pPr>
        <w:widowControl/>
        <w:numPr>
          <w:ilvl w:val="0"/>
          <w:numId w:val="211"/>
        </w:numPr>
        <w:autoSpaceDE/>
        <w:autoSpaceDN/>
        <w:adjustRightInd/>
        <w:jc w:val="both"/>
        <w:rPr>
          <w:rFonts w:eastAsia="Times New Roman"/>
          <w:sz w:val="22"/>
          <w:szCs w:val="22"/>
        </w:rPr>
      </w:pPr>
      <w:r w:rsidRPr="000E3341">
        <w:rPr>
          <w:rFonts w:eastAsia="Times New Roman"/>
          <w:sz w:val="22"/>
          <w:szCs w:val="22"/>
        </w:rPr>
        <w:t>в электронном виде (мультимедийные издания).</w:t>
      </w:r>
    </w:p>
    <w:p w:rsidR="000E3341" w:rsidRPr="000E3341" w:rsidRDefault="000E3341" w:rsidP="000E3341">
      <w:pPr>
        <w:ind w:firstLine="709"/>
        <w:jc w:val="both"/>
        <w:rPr>
          <w:rFonts w:eastAsia="Times New Roman"/>
          <w:sz w:val="22"/>
          <w:szCs w:val="22"/>
        </w:rPr>
      </w:pPr>
      <w:r w:rsidRPr="000E3341">
        <w:rPr>
          <w:rFonts w:eastAsia="Times New Roman"/>
          <w:sz w:val="22"/>
          <w:szCs w:val="22"/>
        </w:rPr>
        <w:t>Фонд периодических изданий включает отраслевые издания по направлениям подготовки, массовые, центральные и местные общественно - политические издания. Фонд библиотеки отражен в систематическом, алфавитном каталогах и картотеках. Система картотек представлена такими, как: «Картотека газетно-журнальных статей»; «Персоналии»; «Алтайский край»; «Знаменательные даты».</w:t>
      </w:r>
    </w:p>
    <w:p w:rsidR="000E3341" w:rsidRPr="000E3341" w:rsidRDefault="000E3341" w:rsidP="000E3341">
      <w:pPr>
        <w:ind w:firstLine="709"/>
        <w:jc w:val="both"/>
        <w:rPr>
          <w:rFonts w:eastAsia="Times New Roman"/>
          <w:sz w:val="22"/>
          <w:szCs w:val="22"/>
        </w:rPr>
      </w:pPr>
      <w:r w:rsidRPr="000E3341">
        <w:rPr>
          <w:rFonts w:eastAsia="Times New Roman"/>
          <w:sz w:val="22"/>
          <w:szCs w:val="22"/>
        </w:rPr>
        <w:t>Среди справочных изданий к услугам читателей представлены следующие энциклопедии: БСЭ, серия исторических энциклопедий «Аванта +», «Большая мультимедийная энциклопедия Кирилла и Мифодия», а также тематические энциклопедии: физическая, географическая, педагогическая, экономическая и др. Читальный зал имеет ряд словарей и справочников по разным отраслям знаний. Справочно-библиографическая работа с читателями ведется в режиме «запрос-ответ», используются при этом традиционные формы: каталоги, картотеки.</w:t>
      </w:r>
    </w:p>
    <w:p w:rsidR="000E3341" w:rsidRPr="000E3341" w:rsidRDefault="000E3341" w:rsidP="000E3341">
      <w:pPr>
        <w:ind w:firstLine="709"/>
        <w:jc w:val="both"/>
        <w:rPr>
          <w:rFonts w:eastAsia="Times New Roman"/>
          <w:sz w:val="22"/>
          <w:szCs w:val="22"/>
        </w:rPr>
      </w:pPr>
      <w:r w:rsidRPr="000E3341">
        <w:rPr>
          <w:rFonts w:eastAsia="Times New Roman"/>
          <w:sz w:val="22"/>
          <w:szCs w:val="22"/>
        </w:rPr>
        <w:t xml:space="preserve">В работе библиотеки широко используются «Дни информации», выставки-просмотры, ведется индивидуальное информирование преподавателей и мастеров профессионального обучения о новинках литературы и периодических изданий по дисциплинам. В библиотеке регулярно ведется подписка на научно-методические и научно-популярные журналы «Специалист», «СПО», «Педагогика», «Школа и производство», «Информатика в образовании», «Воспитательная работа в школе», «Школьные технологии», «Домашний компьютер». Для организации воспитательной работы в группах выписываются журналы «Классный руководитель», «Воспитательные технологии». </w:t>
      </w:r>
    </w:p>
    <w:p w:rsidR="000E3341" w:rsidRPr="000E3341" w:rsidRDefault="000E3341" w:rsidP="000E3341">
      <w:pPr>
        <w:ind w:firstLine="709"/>
        <w:jc w:val="both"/>
        <w:rPr>
          <w:rFonts w:eastAsia="Times New Roman"/>
          <w:sz w:val="22"/>
          <w:szCs w:val="22"/>
        </w:rPr>
      </w:pPr>
      <w:r w:rsidRPr="000E3341">
        <w:rPr>
          <w:rFonts w:eastAsia="Times New Roman"/>
          <w:sz w:val="22"/>
          <w:szCs w:val="22"/>
        </w:rPr>
        <w:t>Библиотека обслуживает 402 читателя. Читателями библиотеки являются: студенты, преподаватели, мастера профессионального обучения,  обслуживающий персонал колледжа. Обслуживание читателей и книговыдача фиксируется в читательских формулярах и дневнике библиотеки. Традиционными и основными формами массовой работы является книжные выставки, беседы, классные часы, литературно-музыкальные композиции.</w:t>
      </w:r>
    </w:p>
    <w:p w:rsidR="000E3341" w:rsidRPr="000E3341" w:rsidRDefault="000E3341" w:rsidP="000E3341">
      <w:pPr>
        <w:ind w:firstLine="709"/>
        <w:jc w:val="both"/>
        <w:rPr>
          <w:rFonts w:eastAsia="Times New Roman"/>
          <w:sz w:val="22"/>
          <w:szCs w:val="22"/>
        </w:rPr>
      </w:pPr>
      <w:r w:rsidRPr="000E3341">
        <w:rPr>
          <w:rFonts w:eastAsia="Times New Roman"/>
          <w:sz w:val="22"/>
          <w:szCs w:val="22"/>
        </w:rPr>
        <w:t xml:space="preserve">Книжные выставки имеют различное целевое назначение: информирование о новых поступлениях, рекомендация литературы и периодики по отраслевому и проблемно-методическому принципу. </w:t>
      </w:r>
    </w:p>
    <w:p w:rsidR="000E3341" w:rsidRPr="000E3341" w:rsidRDefault="000E3341" w:rsidP="000E3341">
      <w:pPr>
        <w:ind w:firstLine="709"/>
        <w:jc w:val="both"/>
        <w:rPr>
          <w:rFonts w:eastAsia="Times New Roman"/>
          <w:sz w:val="22"/>
          <w:szCs w:val="22"/>
        </w:rPr>
      </w:pPr>
      <w:r w:rsidRPr="000E3341">
        <w:rPr>
          <w:rFonts w:eastAsia="Times New Roman"/>
          <w:sz w:val="22"/>
          <w:szCs w:val="22"/>
        </w:rPr>
        <w:t>В читальном зале в помощь классным руководителям  оформлены и пополняются тематические досье: «Вечерние беседы», «Музеи мира», «Что такое хороший вкус», «Домашний калейдоскоп», «Земля и люди».</w:t>
      </w:r>
    </w:p>
    <w:p w:rsidR="000E3341" w:rsidRPr="000E3341" w:rsidRDefault="000E3341" w:rsidP="000E3341">
      <w:pPr>
        <w:ind w:firstLine="709"/>
        <w:jc w:val="both"/>
        <w:rPr>
          <w:rFonts w:eastAsia="Times New Roman"/>
          <w:sz w:val="22"/>
          <w:szCs w:val="22"/>
        </w:rPr>
      </w:pPr>
      <w:r w:rsidRPr="000E3341">
        <w:rPr>
          <w:rFonts w:eastAsia="Times New Roman"/>
          <w:sz w:val="22"/>
          <w:szCs w:val="22"/>
        </w:rPr>
        <w:t xml:space="preserve">Библиотечные беседы и обзоры, как правило, проводятся со студентами первых курсов, при выборе </w:t>
      </w:r>
      <w:r w:rsidRPr="000E3341">
        <w:rPr>
          <w:rFonts w:eastAsia="Times New Roman"/>
          <w:sz w:val="22"/>
          <w:szCs w:val="22"/>
        </w:rPr>
        <w:lastRenderedPageBreak/>
        <w:t>тем учитываются особенности  возраста, интересы обучающихся: «Обзор молодежных журналов», «Твоя малая Родина», «О культуре поведения», «Твой музыкальный кумир», «Наркотики – добровольный ад».</w:t>
      </w:r>
    </w:p>
    <w:p w:rsidR="000E3341" w:rsidRPr="000E3341" w:rsidRDefault="000E3341" w:rsidP="000E3341">
      <w:pPr>
        <w:ind w:firstLine="709"/>
        <w:jc w:val="both"/>
        <w:rPr>
          <w:rFonts w:eastAsia="Times New Roman"/>
          <w:sz w:val="22"/>
          <w:szCs w:val="22"/>
        </w:rPr>
      </w:pPr>
      <w:r w:rsidRPr="000E3341">
        <w:rPr>
          <w:rFonts w:eastAsia="Times New Roman"/>
          <w:sz w:val="22"/>
          <w:szCs w:val="22"/>
        </w:rPr>
        <w:t xml:space="preserve">В штате библиотеки 1 квалифицированный сотрудник, которая имеет высшее профессиональное образование по специальности «Референт-аналитик информационных ресурсов» (специализация: библиотечное дело). Кроме этого периодически принимает участие в работе семинаров проходящих в Алтайской государственной академии культуры и искусств (факультет информационных ресурсов и дизайна), прошла стажировку в ведущих библиотеках региона, таких как Алтайская краевая библиотека им. Шишкова и др. </w:t>
      </w:r>
    </w:p>
    <w:p w:rsidR="000E3341" w:rsidRPr="000E3341" w:rsidRDefault="000E3341" w:rsidP="005F10EC">
      <w:pPr>
        <w:pStyle w:val="3"/>
        <w:keepLines w:val="0"/>
        <w:numPr>
          <w:ilvl w:val="5"/>
          <w:numId w:val="60"/>
        </w:numPr>
        <w:suppressAutoHyphens w:val="0"/>
        <w:spacing w:before="0"/>
        <w:jc w:val="both"/>
        <w:rPr>
          <w:rStyle w:val="FontStyle170"/>
          <w:b w:val="0"/>
          <w:bCs w:val="0"/>
          <w:color w:val="000000" w:themeColor="text1"/>
        </w:rPr>
      </w:pPr>
      <w:bookmarkStart w:id="50" w:name="__RefHeading__31_1575672022"/>
      <w:bookmarkEnd w:id="50"/>
      <w:r w:rsidRPr="000E3341">
        <w:rPr>
          <w:rFonts w:ascii="Times New Roman" w:hAnsi="Times New Roman"/>
          <w:b w:val="0"/>
          <w:color w:val="000000"/>
          <w:sz w:val="22"/>
          <w:szCs w:val="22"/>
        </w:rPr>
        <w:t xml:space="preserve">Неотъемлемой частью совершенствования образовательного процесса является информатизация учебного процесса. </w:t>
      </w:r>
    </w:p>
    <w:p w:rsidR="00317F3A" w:rsidRDefault="003B7EF8">
      <w:pPr>
        <w:pStyle w:val="Style77"/>
        <w:widowControl/>
        <w:spacing w:line="274" w:lineRule="exact"/>
        <w:ind w:firstLine="854"/>
        <w:rPr>
          <w:rStyle w:val="FontStyle170"/>
        </w:rPr>
      </w:pPr>
      <w:r>
        <w:rPr>
          <w:rStyle w:val="FontStyle170"/>
        </w:rPr>
        <w:t>Обучающимся предоставлена возможность оперативного обмена информацией с отечественными образовательными учреждениями, организациями и доступ к современным профессиональным базам данных и информационным ресурсам сети Интернет через Интернет центр, функционирующий на базе библиотеки техникума.</w:t>
      </w:r>
    </w:p>
    <w:p w:rsidR="00317F3A" w:rsidRPr="00C96888" w:rsidRDefault="003B7EF8">
      <w:pPr>
        <w:pStyle w:val="Style43"/>
        <w:widowControl/>
        <w:rPr>
          <w:rStyle w:val="FontStyle171"/>
        </w:rPr>
      </w:pPr>
      <w:r w:rsidRPr="00C96888">
        <w:rPr>
          <w:rStyle w:val="FontStyle171"/>
        </w:rPr>
        <w:t>Перечень рекомендованных учебных изданий, прошедших рецензирование в ФГАУ «ФИРО»</w:t>
      </w:r>
    </w:p>
    <w:p w:rsidR="00317F3A" w:rsidRPr="00C96888" w:rsidRDefault="00317F3A">
      <w:pPr>
        <w:pStyle w:val="Style43"/>
        <w:widowControl/>
        <w:spacing w:line="240" w:lineRule="exact"/>
        <w:ind w:left="979" w:firstLine="0"/>
        <w:rPr>
          <w:sz w:val="22"/>
          <w:szCs w:val="22"/>
        </w:rPr>
      </w:pPr>
    </w:p>
    <w:tbl>
      <w:tblPr>
        <w:tblW w:w="0" w:type="auto"/>
        <w:tblInd w:w="40" w:type="dxa"/>
        <w:tblLayout w:type="fixed"/>
        <w:tblCellMar>
          <w:left w:w="40" w:type="dxa"/>
          <w:right w:w="40" w:type="dxa"/>
        </w:tblCellMar>
        <w:tblLook w:val="0000"/>
      </w:tblPr>
      <w:tblGrid>
        <w:gridCol w:w="542"/>
        <w:gridCol w:w="1982"/>
        <w:gridCol w:w="4958"/>
        <w:gridCol w:w="902"/>
        <w:gridCol w:w="1949"/>
        <w:gridCol w:w="29"/>
      </w:tblGrid>
      <w:tr w:rsidR="00317F3A" w:rsidRPr="00C96888">
        <w:tc>
          <w:tcPr>
            <w:tcW w:w="10362" w:type="dxa"/>
            <w:gridSpan w:val="6"/>
            <w:tcBorders>
              <w:top w:val="single" w:sz="6" w:space="0" w:color="auto"/>
              <w:left w:val="nil"/>
              <w:bottom w:val="single" w:sz="6" w:space="0" w:color="auto"/>
              <w:right w:val="nil"/>
            </w:tcBorders>
          </w:tcPr>
          <w:p w:rsidR="00317F3A" w:rsidRPr="00C96888" w:rsidRDefault="003B7EF8">
            <w:pPr>
              <w:pStyle w:val="Style33"/>
              <w:widowControl/>
              <w:ind w:left="864"/>
              <w:rPr>
                <w:rStyle w:val="FontStyle171"/>
              </w:rPr>
            </w:pPr>
            <w:r w:rsidRPr="00C96888">
              <w:rPr>
                <w:rStyle w:val="FontStyle171"/>
              </w:rPr>
              <w:t>Общие гуманитарные и социально-экономические дисциплины</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148"/>
              <w:widowControl/>
              <w:rPr>
                <w:rStyle w:val="FontStyle213"/>
                <w:sz w:val="22"/>
                <w:szCs w:val="22"/>
              </w:rPr>
            </w:pPr>
            <w:r w:rsidRPr="00C96888">
              <w:rPr>
                <w:rStyle w:val="FontStyle213"/>
                <w:sz w:val="22"/>
                <w:szCs w:val="22"/>
              </w:rPr>
              <w:t>№</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ind w:left="619"/>
              <w:rPr>
                <w:rStyle w:val="FontStyle173"/>
                <w:sz w:val="22"/>
                <w:szCs w:val="22"/>
              </w:rPr>
            </w:pPr>
            <w:r w:rsidRPr="00C96888">
              <w:rPr>
                <w:rStyle w:val="FontStyle173"/>
                <w:sz w:val="22"/>
                <w:szCs w:val="22"/>
              </w:rPr>
              <w:t>Автор</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ind w:left="1378"/>
              <w:rPr>
                <w:rStyle w:val="FontStyle173"/>
                <w:sz w:val="22"/>
                <w:szCs w:val="22"/>
              </w:rPr>
            </w:pPr>
            <w:r w:rsidRPr="00C96888">
              <w:rPr>
                <w:rStyle w:val="FontStyle173"/>
                <w:sz w:val="22"/>
                <w:szCs w:val="22"/>
              </w:rPr>
              <w:t>Наименование издания</w:t>
            </w:r>
          </w:p>
        </w:tc>
        <w:tc>
          <w:tcPr>
            <w:tcW w:w="902"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55"/>
              <w:widowControl/>
              <w:spacing w:line="226" w:lineRule="exact"/>
              <w:rPr>
                <w:rStyle w:val="FontStyle173"/>
                <w:sz w:val="22"/>
                <w:szCs w:val="22"/>
              </w:rPr>
            </w:pPr>
            <w:r w:rsidRPr="00C96888">
              <w:rPr>
                <w:rStyle w:val="FontStyle173"/>
                <w:sz w:val="22"/>
                <w:szCs w:val="22"/>
              </w:rPr>
              <w:t>Год издания</w:t>
            </w:r>
          </w:p>
        </w:tc>
        <w:tc>
          <w:tcPr>
            <w:tcW w:w="1978" w:type="dxa"/>
            <w:gridSpan w:val="2"/>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ind w:left="278"/>
              <w:rPr>
                <w:rStyle w:val="FontStyle173"/>
                <w:sz w:val="22"/>
                <w:szCs w:val="22"/>
              </w:rPr>
            </w:pPr>
            <w:r w:rsidRPr="00C96888">
              <w:rPr>
                <w:rStyle w:val="FontStyle173"/>
                <w:sz w:val="22"/>
                <w:szCs w:val="22"/>
              </w:rPr>
              <w:t>Издательство</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1</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26" w:lineRule="exact"/>
              <w:ind w:firstLine="5"/>
              <w:rPr>
                <w:rStyle w:val="FontStyle173"/>
                <w:sz w:val="22"/>
                <w:szCs w:val="22"/>
              </w:rPr>
            </w:pPr>
            <w:r w:rsidRPr="00C96888">
              <w:rPr>
                <w:rStyle w:val="FontStyle173"/>
                <w:sz w:val="22"/>
                <w:szCs w:val="22"/>
              </w:rPr>
              <w:t>Артемов В.В., Лубченков Ю.Н.</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26" w:lineRule="exact"/>
              <w:rPr>
                <w:rStyle w:val="FontStyle173"/>
                <w:sz w:val="22"/>
                <w:szCs w:val="22"/>
              </w:rPr>
            </w:pPr>
            <w:r w:rsidRPr="00C96888">
              <w:rPr>
                <w:rStyle w:val="FontStyle173"/>
                <w:sz w:val="22"/>
                <w:szCs w:val="22"/>
              </w:rPr>
              <w:t>История Отечества: С древнейших времен до наших дней</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jc w:val="center"/>
              <w:rPr>
                <w:rStyle w:val="FontStyle173"/>
                <w:sz w:val="22"/>
                <w:szCs w:val="22"/>
              </w:rPr>
            </w:pPr>
            <w:r w:rsidRPr="00C96888">
              <w:rPr>
                <w:rStyle w:val="FontStyle173"/>
                <w:sz w:val="22"/>
                <w:szCs w:val="22"/>
              </w:rPr>
              <w:t>2012</w:t>
            </w:r>
          </w:p>
        </w:tc>
        <w:tc>
          <w:tcPr>
            <w:tcW w:w="1978" w:type="dxa"/>
            <w:gridSpan w:val="2"/>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w:t>
            </w:r>
          </w:p>
        </w:tc>
        <w:tc>
          <w:tcPr>
            <w:tcW w:w="1982"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54"/>
              <w:widowControl/>
              <w:ind w:firstLine="5"/>
              <w:rPr>
                <w:rStyle w:val="FontStyle173"/>
                <w:sz w:val="22"/>
                <w:szCs w:val="22"/>
              </w:rPr>
            </w:pPr>
            <w:r w:rsidRPr="00C96888">
              <w:rPr>
                <w:rStyle w:val="FontStyle173"/>
                <w:sz w:val="22"/>
                <w:szCs w:val="22"/>
              </w:rPr>
              <w:t>Артемов В.В., Лубченков Ю.Н.</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История (для всех специальностей СПО)</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jc w:val="center"/>
              <w:rPr>
                <w:rStyle w:val="FontStyle173"/>
                <w:sz w:val="22"/>
                <w:szCs w:val="22"/>
              </w:rPr>
            </w:pPr>
            <w:r w:rsidRPr="00C96888">
              <w:rPr>
                <w:rStyle w:val="FontStyle173"/>
                <w:sz w:val="22"/>
                <w:szCs w:val="22"/>
              </w:rPr>
              <w:t>2014</w:t>
            </w:r>
          </w:p>
        </w:tc>
        <w:tc>
          <w:tcPr>
            <w:tcW w:w="1978" w:type="dxa"/>
            <w:gridSpan w:val="2"/>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5</w:t>
            </w:r>
          </w:p>
        </w:tc>
        <w:tc>
          <w:tcPr>
            <w:tcW w:w="1982"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54"/>
              <w:widowControl/>
              <w:rPr>
                <w:rStyle w:val="FontStyle173"/>
                <w:sz w:val="22"/>
                <w:szCs w:val="22"/>
              </w:rPr>
            </w:pPr>
            <w:r w:rsidRPr="00C96888">
              <w:rPr>
                <w:rStyle w:val="FontStyle173"/>
                <w:sz w:val="22"/>
                <w:szCs w:val="22"/>
              </w:rPr>
              <w:t>Голубев А.П., Коржавый А.П., Смирнова И.Б.</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Английский язык для технических специальностей</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jc w:val="center"/>
              <w:rPr>
                <w:rStyle w:val="FontStyle173"/>
                <w:sz w:val="22"/>
                <w:szCs w:val="22"/>
              </w:rPr>
            </w:pPr>
            <w:r w:rsidRPr="00C96888">
              <w:rPr>
                <w:rStyle w:val="FontStyle173"/>
                <w:sz w:val="22"/>
                <w:szCs w:val="22"/>
              </w:rPr>
              <w:t>2013</w:t>
            </w:r>
          </w:p>
        </w:tc>
        <w:tc>
          <w:tcPr>
            <w:tcW w:w="1978" w:type="dxa"/>
            <w:gridSpan w:val="2"/>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6</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Горелов А. А.</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Основы философии</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jc w:val="center"/>
              <w:rPr>
                <w:rStyle w:val="FontStyle173"/>
                <w:sz w:val="22"/>
                <w:szCs w:val="22"/>
              </w:rPr>
            </w:pPr>
            <w:r w:rsidRPr="00C96888">
              <w:rPr>
                <w:rStyle w:val="FontStyle173"/>
                <w:sz w:val="22"/>
                <w:szCs w:val="22"/>
              </w:rPr>
              <w:t>2013</w:t>
            </w:r>
          </w:p>
        </w:tc>
        <w:tc>
          <w:tcPr>
            <w:tcW w:w="1978" w:type="dxa"/>
            <w:gridSpan w:val="2"/>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10</w:t>
            </w:r>
          </w:p>
        </w:tc>
        <w:tc>
          <w:tcPr>
            <w:tcW w:w="1982"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54"/>
              <w:widowControl/>
              <w:ind w:firstLine="5"/>
              <w:rPr>
                <w:rStyle w:val="FontStyle173"/>
                <w:sz w:val="22"/>
                <w:szCs w:val="22"/>
              </w:rPr>
            </w:pPr>
            <w:r w:rsidRPr="00C96888">
              <w:rPr>
                <w:rStyle w:val="FontStyle173"/>
                <w:sz w:val="22"/>
                <w:szCs w:val="22"/>
              </w:rPr>
              <w:t>Кохановский В.П., Матяш Т.П., Жаров Л.В.,ЯковлевВ.П.</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Основы философии</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jc w:val="center"/>
              <w:rPr>
                <w:rStyle w:val="FontStyle173"/>
                <w:sz w:val="22"/>
                <w:szCs w:val="22"/>
              </w:rPr>
            </w:pPr>
            <w:r w:rsidRPr="00C96888">
              <w:rPr>
                <w:rStyle w:val="FontStyle173"/>
                <w:sz w:val="22"/>
                <w:szCs w:val="22"/>
              </w:rPr>
              <w:t>2012</w:t>
            </w:r>
          </w:p>
        </w:tc>
        <w:tc>
          <w:tcPr>
            <w:tcW w:w="1978" w:type="dxa"/>
            <w:gridSpan w:val="2"/>
            <w:tcBorders>
              <w:top w:val="single" w:sz="6" w:space="0" w:color="auto"/>
              <w:left w:val="single" w:sz="6" w:space="0" w:color="auto"/>
              <w:bottom w:val="single" w:sz="6" w:space="0" w:color="auto"/>
              <w:right w:val="single" w:sz="6" w:space="0" w:color="auto"/>
            </w:tcBorders>
          </w:tcPr>
          <w:p w:rsidR="00317F3A" w:rsidRPr="00C96888" w:rsidRDefault="00520886" w:rsidP="00520886">
            <w:pPr>
              <w:pStyle w:val="Style54"/>
              <w:widowControl/>
              <w:spacing w:line="240" w:lineRule="auto"/>
              <w:rPr>
                <w:rStyle w:val="FontStyle173"/>
                <w:sz w:val="22"/>
                <w:szCs w:val="22"/>
              </w:rPr>
            </w:pPr>
            <w:r w:rsidRPr="00C96888">
              <w:rPr>
                <w:rStyle w:val="FontStyle173"/>
                <w:sz w:val="22"/>
                <w:szCs w:val="22"/>
              </w:rPr>
              <w:t xml:space="preserve"> ОИЦ «Академия»</w:t>
            </w:r>
          </w:p>
        </w:tc>
      </w:tr>
      <w:tr w:rsidR="00317F3A" w:rsidRPr="00C96888">
        <w:tc>
          <w:tcPr>
            <w:tcW w:w="10362" w:type="dxa"/>
            <w:gridSpan w:val="6"/>
            <w:tcBorders>
              <w:top w:val="single" w:sz="6" w:space="0" w:color="auto"/>
              <w:left w:val="nil"/>
              <w:bottom w:val="single" w:sz="6" w:space="0" w:color="auto"/>
              <w:right w:val="nil"/>
            </w:tcBorders>
          </w:tcPr>
          <w:p w:rsidR="00317F3A" w:rsidRPr="00C96888" w:rsidRDefault="003B7EF8">
            <w:pPr>
              <w:pStyle w:val="Style33"/>
              <w:widowControl/>
              <w:ind w:left="859"/>
              <w:rPr>
                <w:rStyle w:val="FontStyle171"/>
              </w:rPr>
            </w:pPr>
            <w:r w:rsidRPr="00C96888">
              <w:rPr>
                <w:rStyle w:val="FontStyle171"/>
              </w:rPr>
              <w:t>Естественно-научные дисциплины</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148"/>
              <w:widowControl/>
              <w:rPr>
                <w:rStyle w:val="FontStyle213"/>
                <w:sz w:val="22"/>
                <w:szCs w:val="22"/>
              </w:rPr>
            </w:pPr>
            <w:r w:rsidRPr="00C96888">
              <w:rPr>
                <w:rStyle w:val="FontStyle213"/>
                <w:sz w:val="22"/>
                <w:szCs w:val="22"/>
              </w:rPr>
              <w:t>№</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ind w:left="619"/>
              <w:rPr>
                <w:rStyle w:val="FontStyle173"/>
                <w:sz w:val="22"/>
                <w:szCs w:val="22"/>
              </w:rPr>
            </w:pPr>
            <w:r w:rsidRPr="00C96888">
              <w:rPr>
                <w:rStyle w:val="FontStyle173"/>
                <w:sz w:val="22"/>
                <w:szCs w:val="22"/>
              </w:rPr>
              <w:t>Автор</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ind w:left="1378"/>
              <w:rPr>
                <w:rStyle w:val="FontStyle173"/>
                <w:sz w:val="22"/>
                <w:szCs w:val="22"/>
              </w:rPr>
            </w:pPr>
            <w:r w:rsidRPr="00C96888">
              <w:rPr>
                <w:rStyle w:val="FontStyle173"/>
                <w:sz w:val="22"/>
                <w:szCs w:val="22"/>
              </w:rPr>
              <w:t>Наименование издания</w:t>
            </w:r>
          </w:p>
        </w:tc>
        <w:tc>
          <w:tcPr>
            <w:tcW w:w="902"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55"/>
              <w:widowControl/>
              <w:spacing w:line="226" w:lineRule="exact"/>
              <w:rPr>
                <w:rStyle w:val="FontStyle173"/>
                <w:sz w:val="22"/>
                <w:szCs w:val="22"/>
              </w:rPr>
            </w:pPr>
            <w:r w:rsidRPr="00C96888">
              <w:rPr>
                <w:rStyle w:val="FontStyle173"/>
                <w:sz w:val="22"/>
                <w:szCs w:val="22"/>
              </w:rPr>
              <w:t>Год издания</w:t>
            </w:r>
          </w:p>
        </w:tc>
        <w:tc>
          <w:tcPr>
            <w:tcW w:w="1978" w:type="dxa"/>
            <w:gridSpan w:val="2"/>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ind w:left="293"/>
              <w:rPr>
                <w:rStyle w:val="FontStyle173"/>
                <w:sz w:val="22"/>
                <w:szCs w:val="22"/>
              </w:rPr>
            </w:pPr>
            <w:r w:rsidRPr="00C96888">
              <w:rPr>
                <w:rStyle w:val="FontStyle173"/>
                <w:sz w:val="22"/>
                <w:szCs w:val="22"/>
              </w:rPr>
              <w:t>Издательство</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1</w:t>
            </w:r>
          </w:p>
        </w:tc>
        <w:tc>
          <w:tcPr>
            <w:tcW w:w="1982"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54"/>
              <w:widowControl/>
              <w:spacing w:line="235" w:lineRule="exact"/>
              <w:ind w:firstLine="5"/>
              <w:rPr>
                <w:rStyle w:val="FontStyle173"/>
                <w:sz w:val="22"/>
                <w:szCs w:val="22"/>
              </w:rPr>
            </w:pPr>
            <w:r w:rsidRPr="00C96888">
              <w:rPr>
                <w:rStyle w:val="FontStyle173"/>
                <w:sz w:val="22"/>
                <w:szCs w:val="22"/>
              </w:rPr>
              <w:t>Константинов В.М., Челидзе Ю.Б.</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Экологические основы природопользования</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jc w:val="center"/>
              <w:rPr>
                <w:rStyle w:val="FontStyle173"/>
                <w:sz w:val="22"/>
                <w:szCs w:val="22"/>
              </w:rPr>
            </w:pPr>
            <w:r w:rsidRPr="00C96888">
              <w:rPr>
                <w:rStyle w:val="FontStyle173"/>
                <w:sz w:val="22"/>
                <w:szCs w:val="22"/>
              </w:rPr>
              <w:t>2013</w:t>
            </w:r>
          </w:p>
        </w:tc>
        <w:tc>
          <w:tcPr>
            <w:tcW w:w="1978" w:type="dxa"/>
            <w:gridSpan w:val="2"/>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МихееваЕ.В.</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Практикум по информатике</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jc w:val="center"/>
              <w:rPr>
                <w:rStyle w:val="FontStyle173"/>
                <w:sz w:val="22"/>
                <w:szCs w:val="22"/>
              </w:rPr>
            </w:pPr>
            <w:r w:rsidRPr="00C96888">
              <w:rPr>
                <w:rStyle w:val="FontStyle173"/>
                <w:sz w:val="22"/>
                <w:szCs w:val="22"/>
              </w:rPr>
              <w:t>2013</w:t>
            </w:r>
          </w:p>
        </w:tc>
        <w:tc>
          <w:tcPr>
            <w:tcW w:w="1978" w:type="dxa"/>
            <w:gridSpan w:val="2"/>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3</w:t>
            </w:r>
          </w:p>
        </w:tc>
        <w:tc>
          <w:tcPr>
            <w:tcW w:w="1982"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54"/>
              <w:widowControl/>
              <w:spacing w:line="235" w:lineRule="exact"/>
              <w:rPr>
                <w:rStyle w:val="FontStyle173"/>
                <w:sz w:val="22"/>
                <w:szCs w:val="22"/>
              </w:rPr>
            </w:pPr>
            <w:r w:rsidRPr="00C96888">
              <w:rPr>
                <w:rStyle w:val="FontStyle173"/>
                <w:sz w:val="22"/>
                <w:szCs w:val="22"/>
              </w:rPr>
              <w:t>МихееваЕ.В. Титова О. И.</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Информатика</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jc w:val="center"/>
              <w:rPr>
                <w:rStyle w:val="FontStyle173"/>
                <w:sz w:val="22"/>
                <w:szCs w:val="22"/>
              </w:rPr>
            </w:pPr>
            <w:r w:rsidRPr="00C96888">
              <w:rPr>
                <w:rStyle w:val="FontStyle173"/>
                <w:sz w:val="22"/>
                <w:szCs w:val="22"/>
              </w:rPr>
              <w:t>2013</w:t>
            </w:r>
          </w:p>
        </w:tc>
        <w:tc>
          <w:tcPr>
            <w:tcW w:w="1978" w:type="dxa"/>
            <w:gridSpan w:val="2"/>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4</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Пехлецкий И. Д.</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Математика</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jc w:val="center"/>
              <w:rPr>
                <w:rStyle w:val="FontStyle173"/>
                <w:sz w:val="22"/>
                <w:szCs w:val="22"/>
              </w:rPr>
            </w:pPr>
            <w:r w:rsidRPr="00C96888">
              <w:rPr>
                <w:rStyle w:val="FontStyle173"/>
                <w:sz w:val="22"/>
                <w:szCs w:val="22"/>
              </w:rPr>
              <w:t>2014</w:t>
            </w:r>
          </w:p>
        </w:tc>
        <w:tc>
          <w:tcPr>
            <w:tcW w:w="1978" w:type="dxa"/>
            <w:gridSpan w:val="2"/>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c>
          <w:tcPr>
            <w:tcW w:w="10362" w:type="dxa"/>
            <w:gridSpan w:val="6"/>
            <w:tcBorders>
              <w:top w:val="single" w:sz="6" w:space="0" w:color="auto"/>
              <w:left w:val="nil"/>
              <w:bottom w:val="single" w:sz="6" w:space="0" w:color="auto"/>
              <w:right w:val="nil"/>
            </w:tcBorders>
          </w:tcPr>
          <w:p w:rsidR="00317F3A" w:rsidRPr="00C96888" w:rsidRDefault="003B7EF8">
            <w:pPr>
              <w:pStyle w:val="Style33"/>
              <w:widowControl/>
              <w:ind w:left="864"/>
              <w:rPr>
                <w:rStyle w:val="FontStyle171"/>
              </w:rPr>
            </w:pPr>
            <w:r w:rsidRPr="00C96888">
              <w:rPr>
                <w:rStyle w:val="FontStyle171"/>
              </w:rPr>
              <w:t>Общепрофессиональные дисциплины</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148"/>
              <w:widowControl/>
              <w:rPr>
                <w:rStyle w:val="FontStyle213"/>
                <w:sz w:val="22"/>
                <w:szCs w:val="22"/>
              </w:rPr>
            </w:pPr>
            <w:r w:rsidRPr="00C96888">
              <w:rPr>
                <w:rStyle w:val="FontStyle213"/>
                <w:sz w:val="22"/>
                <w:szCs w:val="22"/>
              </w:rPr>
              <w:t>№</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ind w:left="619"/>
              <w:rPr>
                <w:rStyle w:val="FontStyle173"/>
                <w:sz w:val="22"/>
                <w:szCs w:val="22"/>
              </w:rPr>
            </w:pPr>
            <w:r w:rsidRPr="00C96888">
              <w:rPr>
                <w:rStyle w:val="FontStyle173"/>
                <w:sz w:val="22"/>
                <w:szCs w:val="22"/>
              </w:rPr>
              <w:t>Автор</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ind w:left="1378"/>
              <w:rPr>
                <w:rStyle w:val="FontStyle173"/>
                <w:sz w:val="22"/>
                <w:szCs w:val="22"/>
              </w:rPr>
            </w:pPr>
            <w:r w:rsidRPr="00C96888">
              <w:rPr>
                <w:rStyle w:val="FontStyle173"/>
                <w:sz w:val="22"/>
                <w:szCs w:val="22"/>
              </w:rPr>
              <w:t>Наименование издания</w:t>
            </w:r>
          </w:p>
        </w:tc>
        <w:tc>
          <w:tcPr>
            <w:tcW w:w="902"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55"/>
              <w:widowControl/>
              <w:spacing w:line="226" w:lineRule="exact"/>
              <w:rPr>
                <w:rStyle w:val="FontStyle173"/>
                <w:sz w:val="22"/>
                <w:szCs w:val="22"/>
              </w:rPr>
            </w:pPr>
            <w:r w:rsidRPr="00C96888">
              <w:rPr>
                <w:rStyle w:val="FontStyle173"/>
                <w:sz w:val="22"/>
                <w:szCs w:val="22"/>
              </w:rPr>
              <w:t>Год издания</w:t>
            </w:r>
          </w:p>
        </w:tc>
        <w:tc>
          <w:tcPr>
            <w:tcW w:w="1978" w:type="dxa"/>
            <w:gridSpan w:val="2"/>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ind w:left="278"/>
              <w:rPr>
                <w:rStyle w:val="FontStyle173"/>
                <w:sz w:val="22"/>
                <w:szCs w:val="22"/>
              </w:rPr>
            </w:pPr>
            <w:r w:rsidRPr="00C96888">
              <w:rPr>
                <w:rStyle w:val="FontStyle173"/>
                <w:sz w:val="22"/>
                <w:szCs w:val="22"/>
              </w:rPr>
              <w:t>Издательство</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1</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ind w:firstLine="5"/>
              <w:rPr>
                <w:rStyle w:val="FontStyle173"/>
                <w:sz w:val="22"/>
                <w:szCs w:val="22"/>
              </w:rPr>
            </w:pPr>
            <w:r w:rsidRPr="00C96888">
              <w:rPr>
                <w:rStyle w:val="FontStyle173"/>
                <w:sz w:val="22"/>
                <w:szCs w:val="22"/>
              </w:rPr>
              <w:t>Арустамов А.Э., Прокопенко Н.А., КосолаповаН.В., ГуськоваГ.В.</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Безопасность жизнедеятельности</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jc w:val="center"/>
              <w:rPr>
                <w:rStyle w:val="FontStyle173"/>
                <w:sz w:val="22"/>
                <w:szCs w:val="22"/>
              </w:rPr>
            </w:pPr>
            <w:r w:rsidRPr="00C96888">
              <w:rPr>
                <w:rStyle w:val="FontStyle173"/>
                <w:sz w:val="22"/>
                <w:szCs w:val="22"/>
              </w:rPr>
              <w:t>2013</w:t>
            </w:r>
          </w:p>
        </w:tc>
        <w:tc>
          <w:tcPr>
            <w:tcW w:w="1978" w:type="dxa"/>
            <w:gridSpan w:val="2"/>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Березина Н.А.</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Инженерная графика</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jc w:val="center"/>
              <w:rPr>
                <w:rStyle w:val="FontStyle173"/>
                <w:sz w:val="22"/>
                <w:szCs w:val="22"/>
              </w:rPr>
            </w:pPr>
            <w:r w:rsidRPr="00C96888">
              <w:rPr>
                <w:rStyle w:val="FontStyle173"/>
                <w:sz w:val="22"/>
                <w:szCs w:val="22"/>
              </w:rPr>
              <w:t>2011</w:t>
            </w:r>
          </w:p>
        </w:tc>
        <w:tc>
          <w:tcPr>
            <w:tcW w:w="1978" w:type="dxa"/>
            <w:gridSpan w:val="2"/>
            <w:tcBorders>
              <w:top w:val="single" w:sz="6" w:space="0" w:color="auto"/>
              <w:left w:val="single" w:sz="6" w:space="0" w:color="auto"/>
              <w:bottom w:val="single" w:sz="6" w:space="0" w:color="auto"/>
              <w:right w:val="single" w:sz="6" w:space="0" w:color="auto"/>
            </w:tcBorders>
            <w:vAlign w:val="center"/>
          </w:tcPr>
          <w:p w:rsidR="00317F3A" w:rsidRPr="00C96888" w:rsidRDefault="00520886" w:rsidP="00520886">
            <w:pPr>
              <w:pStyle w:val="Style54"/>
              <w:widowControl/>
              <w:spacing w:line="226" w:lineRule="exact"/>
              <w:ind w:left="5" w:hanging="5"/>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3</w:t>
            </w:r>
          </w:p>
        </w:tc>
        <w:tc>
          <w:tcPr>
            <w:tcW w:w="1982"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54"/>
              <w:widowControl/>
              <w:rPr>
                <w:rStyle w:val="FontStyle173"/>
                <w:sz w:val="22"/>
                <w:szCs w:val="22"/>
              </w:rPr>
            </w:pPr>
            <w:r w:rsidRPr="00C96888">
              <w:rPr>
                <w:rStyle w:val="FontStyle173"/>
                <w:sz w:val="22"/>
                <w:szCs w:val="22"/>
              </w:rPr>
              <w:t xml:space="preserve">Бродский </w:t>
            </w:r>
            <w:r w:rsidRPr="00C96888">
              <w:rPr>
                <w:rStyle w:val="FontStyle173"/>
                <w:sz w:val="22"/>
                <w:szCs w:val="22"/>
                <w:lang w:val="en-US"/>
              </w:rPr>
              <w:t>A</w:t>
            </w:r>
            <w:r w:rsidRPr="00C96888">
              <w:rPr>
                <w:rStyle w:val="FontStyle173"/>
                <w:sz w:val="22"/>
                <w:szCs w:val="22"/>
              </w:rPr>
              <w:t>.</w:t>
            </w:r>
            <w:r w:rsidRPr="00C96888">
              <w:rPr>
                <w:rStyle w:val="FontStyle173"/>
                <w:sz w:val="22"/>
                <w:szCs w:val="22"/>
                <w:lang w:val="en-US"/>
              </w:rPr>
              <w:t>M</w:t>
            </w:r>
            <w:r w:rsidRPr="00C96888">
              <w:rPr>
                <w:rStyle w:val="FontStyle173"/>
                <w:sz w:val="22"/>
                <w:szCs w:val="22"/>
              </w:rPr>
              <w:t>., Фазлулин Э.М., Халдинов В. А.</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Инженерная графика</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jc w:val="center"/>
              <w:rPr>
                <w:rStyle w:val="FontStyle173"/>
                <w:sz w:val="22"/>
                <w:szCs w:val="22"/>
              </w:rPr>
            </w:pPr>
            <w:r w:rsidRPr="00C96888">
              <w:rPr>
                <w:rStyle w:val="FontStyle173"/>
                <w:sz w:val="22"/>
                <w:szCs w:val="22"/>
              </w:rPr>
              <w:t>2013</w:t>
            </w:r>
          </w:p>
        </w:tc>
        <w:tc>
          <w:tcPr>
            <w:tcW w:w="1978" w:type="dxa"/>
            <w:gridSpan w:val="2"/>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4</w:t>
            </w:r>
          </w:p>
        </w:tc>
        <w:tc>
          <w:tcPr>
            <w:tcW w:w="1982"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54"/>
              <w:widowControl/>
              <w:rPr>
                <w:rStyle w:val="FontStyle173"/>
                <w:sz w:val="22"/>
                <w:szCs w:val="22"/>
              </w:rPr>
            </w:pPr>
            <w:r w:rsidRPr="00C96888">
              <w:rPr>
                <w:rStyle w:val="FontStyle173"/>
                <w:sz w:val="22"/>
                <w:szCs w:val="22"/>
              </w:rPr>
              <w:t xml:space="preserve">Бродский </w:t>
            </w:r>
            <w:r w:rsidRPr="00C96888">
              <w:rPr>
                <w:rStyle w:val="FontStyle173"/>
                <w:sz w:val="22"/>
                <w:szCs w:val="22"/>
                <w:lang w:val="en-US"/>
              </w:rPr>
              <w:t>A</w:t>
            </w:r>
            <w:r w:rsidRPr="00C96888">
              <w:rPr>
                <w:rStyle w:val="FontStyle173"/>
                <w:sz w:val="22"/>
                <w:szCs w:val="22"/>
              </w:rPr>
              <w:t>.</w:t>
            </w:r>
            <w:r w:rsidRPr="00C96888">
              <w:rPr>
                <w:rStyle w:val="FontStyle173"/>
                <w:sz w:val="22"/>
                <w:szCs w:val="22"/>
                <w:lang w:val="en-US"/>
              </w:rPr>
              <w:t>M</w:t>
            </w:r>
            <w:r w:rsidRPr="00C96888">
              <w:rPr>
                <w:rStyle w:val="FontStyle173"/>
                <w:sz w:val="22"/>
                <w:szCs w:val="22"/>
              </w:rPr>
              <w:t>., Фазлулин Э.М.,</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Практикум по инженерной графике</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jc w:val="center"/>
              <w:rPr>
                <w:rStyle w:val="FontStyle173"/>
                <w:sz w:val="22"/>
                <w:szCs w:val="22"/>
              </w:rPr>
            </w:pPr>
            <w:r w:rsidRPr="00C96888">
              <w:rPr>
                <w:rStyle w:val="FontStyle173"/>
                <w:sz w:val="22"/>
                <w:szCs w:val="22"/>
              </w:rPr>
              <w:t>2013</w:t>
            </w:r>
          </w:p>
        </w:tc>
        <w:tc>
          <w:tcPr>
            <w:tcW w:w="1978" w:type="dxa"/>
            <w:gridSpan w:val="2"/>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317F3A" w:rsidRPr="00C96888" w:rsidRDefault="00317F3A">
            <w:pPr>
              <w:pStyle w:val="Style38"/>
              <w:widowControl/>
            </w:pP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Халдинов В. А.</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17F3A">
            <w:pPr>
              <w:pStyle w:val="Style38"/>
              <w:widowControl/>
            </w:pP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17F3A">
            <w:pPr>
              <w:pStyle w:val="Style38"/>
              <w:widowControl/>
            </w:pP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17F3A">
            <w:pPr>
              <w:pStyle w:val="Style38"/>
              <w:widowControl/>
            </w:pPr>
          </w:p>
        </w:tc>
      </w:tr>
      <w:tr w:rsidR="00317F3A"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5</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26" w:lineRule="exact"/>
              <w:ind w:left="5" w:hanging="5"/>
              <w:rPr>
                <w:rStyle w:val="FontStyle173"/>
                <w:sz w:val="22"/>
                <w:szCs w:val="22"/>
              </w:rPr>
            </w:pPr>
            <w:r w:rsidRPr="00C96888">
              <w:rPr>
                <w:rStyle w:val="FontStyle173"/>
                <w:sz w:val="22"/>
                <w:szCs w:val="22"/>
              </w:rPr>
              <w:t>Бутырин П.А. и др., под ред Бутырина П.А.</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26" w:lineRule="exact"/>
              <w:ind w:firstLine="5"/>
              <w:rPr>
                <w:rStyle w:val="FontStyle173"/>
                <w:sz w:val="22"/>
                <w:szCs w:val="22"/>
              </w:rPr>
            </w:pPr>
            <w:r w:rsidRPr="00C96888">
              <w:rPr>
                <w:rStyle w:val="FontStyle173"/>
                <w:sz w:val="22"/>
                <w:szCs w:val="22"/>
              </w:rPr>
              <w:t>Электротехника и электроника. Альбом плакатов и плакаты</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2012</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6</w:t>
            </w:r>
          </w:p>
        </w:tc>
        <w:tc>
          <w:tcPr>
            <w:tcW w:w="1982"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54"/>
              <w:widowControl/>
              <w:spacing w:line="226" w:lineRule="exact"/>
              <w:ind w:left="5" w:hanging="5"/>
              <w:rPr>
                <w:rStyle w:val="FontStyle173"/>
                <w:sz w:val="22"/>
                <w:szCs w:val="22"/>
              </w:rPr>
            </w:pPr>
            <w:r w:rsidRPr="00C96888">
              <w:rPr>
                <w:rStyle w:val="FontStyle173"/>
                <w:sz w:val="22"/>
                <w:szCs w:val="22"/>
              </w:rPr>
              <w:t>Вереина Л.И. Краснов М.М.</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Техническая механика</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7</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rPr>
                <w:rStyle w:val="FontStyle173"/>
                <w:sz w:val="22"/>
                <w:szCs w:val="22"/>
              </w:rPr>
            </w:pPr>
            <w:r w:rsidRPr="00C96888">
              <w:rPr>
                <w:rStyle w:val="FontStyle173"/>
                <w:sz w:val="22"/>
                <w:szCs w:val="22"/>
              </w:rPr>
              <w:t xml:space="preserve">Куликов В.П., </w:t>
            </w:r>
            <w:r w:rsidRPr="00C96888">
              <w:rPr>
                <w:rStyle w:val="FontStyle173"/>
                <w:sz w:val="22"/>
                <w:szCs w:val="22"/>
              </w:rPr>
              <w:lastRenderedPageBreak/>
              <w:t>Кузин А.В., Демин В.М.</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lastRenderedPageBreak/>
              <w:t>Инженерная графика</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2010</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520886" w:rsidP="00520886">
            <w:pPr>
              <w:pStyle w:val="Style54"/>
              <w:widowControl/>
              <w:spacing w:line="226" w:lineRule="exact"/>
              <w:ind w:left="5" w:hanging="5"/>
              <w:rPr>
                <w:rStyle w:val="FontStyle173"/>
                <w:sz w:val="22"/>
                <w:szCs w:val="22"/>
              </w:rPr>
            </w:pPr>
            <w:r w:rsidRPr="00C96888">
              <w:rPr>
                <w:rStyle w:val="FontStyle173"/>
                <w:sz w:val="22"/>
                <w:szCs w:val="22"/>
              </w:rPr>
              <w:t xml:space="preserve">ОИЦ «Академия» </w:t>
            </w:r>
          </w:p>
        </w:tc>
      </w:tr>
      <w:tr w:rsidR="00317F3A"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lastRenderedPageBreak/>
              <w:t>8</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rPr>
                <w:rStyle w:val="FontStyle173"/>
                <w:sz w:val="22"/>
                <w:szCs w:val="22"/>
              </w:rPr>
            </w:pPr>
            <w:r w:rsidRPr="00C96888">
              <w:rPr>
                <w:rStyle w:val="FontStyle173"/>
                <w:sz w:val="22"/>
                <w:szCs w:val="22"/>
              </w:rPr>
              <w:t>Куприков М.Ю., Маркин Л.В.</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Инженерная графика (Черчение)</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2010</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0174FB" w:rsidP="000174FB">
            <w:pPr>
              <w:pStyle w:val="Style54"/>
              <w:widowControl/>
              <w:ind w:left="5" w:hanging="5"/>
              <w:rPr>
                <w:rStyle w:val="FontStyle173"/>
                <w:sz w:val="22"/>
                <w:szCs w:val="22"/>
              </w:rPr>
            </w:pPr>
            <w:r w:rsidRPr="00C96888">
              <w:rPr>
                <w:rStyle w:val="FontStyle173"/>
                <w:sz w:val="22"/>
                <w:szCs w:val="22"/>
              </w:rPr>
              <w:t>ОИЦ «Академия»</w:t>
            </w:r>
          </w:p>
        </w:tc>
      </w:tr>
      <w:tr w:rsidR="00317F3A"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9</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50" w:lineRule="exact"/>
              <w:ind w:left="5" w:hanging="5"/>
              <w:rPr>
                <w:rStyle w:val="FontStyle214"/>
                <w:sz w:val="22"/>
                <w:szCs w:val="22"/>
              </w:rPr>
            </w:pPr>
            <w:r w:rsidRPr="00C96888">
              <w:rPr>
                <w:rStyle w:val="FontStyle173"/>
                <w:sz w:val="22"/>
                <w:szCs w:val="22"/>
              </w:rPr>
              <w:t xml:space="preserve">Лапынин Ю. Г., Атарщиков В. Ф. и </w:t>
            </w:r>
            <w:r w:rsidRPr="00C96888">
              <w:rPr>
                <w:rStyle w:val="FontStyle214"/>
                <w:sz w:val="22"/>
                <w:szCs w:val="22"/>
              </w:rPr>
              <w:t>ДР-</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rPr>
                <w:rStyle w:val="FontStyle173"/>
                <w:sz w:val="22"/>
                <w:szCs w:val="22"/>
              </w:rPr>
            </w:pPr>
            <w:r w:rsidRPr="00C96888">
              <w:rPr>
                <w:rStyle w:val="FontStyle173"/>
                <w:sz w:val="22"/>
                <w:szCs w:val="22"/>
              </w:rPr>
              <w:t>Контрольные материалы по электротехнике и электроннике</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10</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Лобзин С.А.</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Электротехника. Лабораторный практикум</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2010</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11</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Мартынова И.О.</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Электротехника (для СПО)</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2012</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0174FB" w:rsidP="000174FB">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12</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МихееваЕ.В.</w:t>
            </w:r>
          </w:p>
        </w:tc>
        <w:tc>
          <w:tcPr>
            <w:tcW w:w="4958"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54"/>
              <w:widowControl/>
              <w:ind w:left="5" w:hanging="5"/>
              <w:rPr>
                <w:rStyle w:val="FontStyle173"/>
                <w:sz w:val="22"/>
                <w:szCs w:val="22"/>
              </w:rPr>
            </w:pPr>
            <w:r w:rsidRPr="00C96888">
              <w:rPr>
                <w:rStyle w:val="FontStyle173"/>
                <w:sz w:val="22"/>
                <w:szCs w:val="22"/>
              </w:rPr>
              <w:t>Информационные технологии в профессиональной деятельности</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13</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МихееваЕ.В.</w:t>
            </w:r>
          </w:p>
        </w:tc>
        <w:tc>
          <w:tcPr>
            <w:tcW w:w="4958"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54"/>
              <w:widowControl/>
              <w:ind w:left="5" w:hanging="5"/>
              <w:rPr>
                <w:rStyle w:val="FontStyle173"/>
                <w:sz w:val="22"/>
                <w:szCs w:val="22"/>
              </w:rPr>
            </w:pPr>
            <w:r w:rsidRPr="00C96888">
              <w:rPr>
                <w:rStyle w:val="FontStyle173"/>
                <w:sz w:val="22"/>
                <w:szCs w:val="22"/>
              </w:rPr>
              <w:t>Практикум по информационным технологиям в профессиональной деятельности</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14</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Моряков О. С.</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Материаловедение (по техническим специальностям)</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2012</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15</w:t>
            </w:r>
          </w:p>
        </w:tc>
        <w:tc>
          <w:tcPr>
            <w:tcW w:w="1982"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54"/>
              <w:widowControl/>
              <w:ind w:left="5" w:hanging="5"/>
              <w:rPr>
                <w:rStyle w:val="FontStyle173"/>
                <w:sz w:val="22"/>
                <w:szCs w:val="22"/>
              </w:rPr>
            </w:pPr>
            <w:r w:rsidRPr="00C96888">
              <w:rPr>
                <w:rStyle w:val="FontStyle173"/>
                <w:sz w:val="22"/>
                <w:szCs w:val="22"/>
              </w:rPr>
              <w:t>Немцов М.В., Немцова М.Л.</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Электротехника и электроника</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16</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Олофинская В. П.</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rPr>
                <w:rStyle w:val="FontStyle173"/>
                <w:sz w:val="22"/>
                <w:szCs w:val="22"/>
              </w:rPr>
            </w:pPr>
            <w:r w:rsidRPr="00C96888">
              <w:rPr>
                <w:rStyle w:val="FontStyle173"/>
                <w:sz w:val="22"/>
                <w:szCs w:val="22"/>
              </w:rPr>
              <w:t>Техническая механика: Курс лекций с вариантами практических и тестовых заданий</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2010</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0174FB" w:rsidP="000174FB">
            <w:pPr>
              <w:pStyle w:val="Style54"/>
              <w:widowControl/>
              <w:spacing w:line="226" w:lineRule="exact"/>
              <w:ind w:left="5" w:hanging="5"/>
              <w:rPr>
                <w:rStyle w:val="FontStyle173"/>
                <w:sz w:val="22"/>
                <w:szCs w:val="22"/>
              </w:rPr>
            </w:pPr>
            <w:r w:rsidRPr="00C96888">
              <w:rPr>
                <w:rStyle w:val="FontStyle173"/>
                <w:sz w:val="22"/>
                <w:szCs w:val="22"/>
              </w:rPr>
              <w:t>ОИЦ «Академия»</w:t>
            </w:r>
          </w:p>
        </w:tc>
      </w:tr>
      <w:tr w:rsidR="00317F3A"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17</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26" w:lineRule="exact"/>
              <w:ind w:left="5" w:hanging="5"/>
              <w:rPr>
                <w:rStyle w:val="FontStyle173"/>
                <w:sz w:val="22"/>
                <w:szCs w:val="22"/>
              </w:rPr>
            </w:pPr>
            <w:r w:rsidRPr="00C96888">
              <w:rPr>
                <w:rStyle w:val="FontStyle173"/>
                <w:sz w:val="22"/>
                <w:szCs w:val="22"/>
              </w:rPr>
              <w:t>Петле нко Б.И., Иньков Ю.М., Крашенинников А.В. и др.</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Электротехника и электроника</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18</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Пуйческу Ф.И.</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Инженерная графика</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19</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Рыбаков И. С.</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Электротехника</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2010</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ИД «Риор»</w:t>
            </w:r>
          </w:p>
        </w:tc>
      </w:tr>
      <w:tr w:rsidR="00317F3A"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20</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Сапронов Ю.Г.</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Безопасность жизнедеятельности</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21</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СтеринИ.С.</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Материаловедение</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2010</w:t>
            </w:r>
          </w:p>
        </w:tc>
        <w:tc>
          <w:tcPr>
            <w:tcW w:w="1949" w:type="dxa"/>
            <w:tcBorders>
              <w:top w:val="single" w:sz="6" w:space="0" w:color="auto"/>
              <w:left w:val="single" w:sz="6" w:space="0" w:color="auto"/>
              <w:bottom w:val="single" w:sz="6" w:space="0" w:color="auto"/>
              <w:right w:val="single" w:sz="6" w:space="0" w:color="auto"/>
            </w:tcBorders>
            <w:vAlign w:val="center"/>
          </w:tcPr>
          <w:p w:rsidR="00317F3A" w:rsidRPr="00C96888" w:rsidRDefault="000174FB" w:rsidP="000174FB">
            <w:pPr>
              <w:pStyle w:val="Style54"/>
              <w:widowControl/>
              <w:ind w:left="5" w:hanging="5"/>
              <w:rPr>
                <w:rStyle w:val="FontStyle173"/>
                <w:sz w:val="22"/>
                <w:szCs w:val="22"/>
              </w:rPr>
            </w:pPr>
            <w:r w:rsidRPr="00C96888">
              <w:rPr>
                <w:rStyle w:val="FontStyle173"/>
                <w:sz w:val="22"/>
                <w:szCs w:val="22"/>
              </w:rPr>
              <w:t>ОИЦ «Академия»</w:t>
            </w:r>
          </w:p>
        </w:tc>
      </w:tr>
      <w:tr w:rsidR="00317F3A"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22</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Фетисов Г.П.</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Материаловедение и технология металлов</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2011</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0174FB" w:rsidP="000174FB">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23</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Фуфаева Л.И.</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Электротехника</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24</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ind w:left="5" w:hanging="5"/>
              <w:rPr>
                <w:rStyle w:val="FontStyle173"/>
                <w:sz w:val="22"/>
                <w:szCs w:val="22"/>
              </w:rPr>
            </w:pPr>
            <w:r w:rsidRPr="00C96888">
              <w:rPr>
                <w:rStyle w:val="FontStyle173"/>
                <w:sz w:val="22"/>
                <w:szCs w:val="22"/>
              </w:rPr>
              <w:t>Хабибулин А.Г., Мурсалимов К.Р.</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26" w:lineRule="exact"/>
              <w:ind w:left="5" w:right="1147" w:hanging="5"/>
              <w:rPr>
                <w:rStyle w:val="FontStyle173"/>
                <w:sz w:val="22"/>
                <w:szCs w:val="22"/>
              </w:rPr>
            </w:pPr>
            <w:r w:rsidRPr="00C96888">
              <w:rPr>
                <w:rStyle w:val="FontStyle173"/>
                <w:sz w:val="22"/>
                <w:szCs w:val="22"/>
              </w:rPr>
              <w:t>Правовое обеспечение профессиональной деятельности</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2011</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0174FB" w:rsidP="000174FB">
            <w:pPr>
              <w:pStyle w:val="Style54"/>
              <w:widowControl/>
              <w:ind w:left="5" w:hanging="5"/>
              <w:rPr>
                <w:rStyle w:val="FontStyle173"/>
                <w:sz w:val="22"/>
                <w:szCs w:val="22"/>
              </w:rPr>
            </w:pPr>
            <w:r w:rsidRPr="00C96888">
              <w:rPr>
                <w:rStyle w:val="FontStyle173"/>
                <w:sz w:val="22"/>
                <w:szCs w:val="22"/>
              </w:rPr>
              <w:t>ОИЦ «Академия»</w:t>
            </w:r>
          </w:p>
        </w:tc>
      </w:tr>
      <w:tr w:rsidR="00317F3A"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25</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Хрусталева З.А.</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Метрология, стандартизация и сертификация.</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2011</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0174FB" w:rsidP="000174FB">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26</w:t>
            </w:r>
          </w:p>
        </w:tc>
        <w:tc>
          <w:tcPr>
            <w:tcW w:w="1982"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54"/>
              <w:widowControl/>
              <w:ind w:left="5" w:hanging="5"/>
              <w:rPr>
                <w:rStyle w:val="FontStyle173"/>
                <w:sz w:val="22"/>
                <w:szCs w:val="22"/>
              </w:rPr>
            </w:pPr>
            <w:r w:rsidRPr="00C96888">
              <w:rPr>
                <w:rStyle w:val="FontStyle173"/>
                <w:sz w:val="22"/>
                <w:szCs w:val="22"/>
              </w:rPr>
              <w:t>Чекмарев А. А., Осипов В.К.</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Справочник по черчению</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2011</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28</w:t>
            </w:r>
          </w:p>
        </w:tc>
        <w:tc>
          <w:tcPr>
            <w:tcW w:w="1982"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54"/>
              <w:widowControl/>
              <w:ind w:firstLine="5"/>
              <w:rPr>
                <w:rStyle w:val="FontStyle173"/>
                <w:sz w:val="22"/>
                <w:szCs w:val="22"/>
              </w:rPr>
            </w:pPr>
            <w:r w:rsidRPr="00C96888">
              <w:rPr>
                <w:rStyle w:val="FontStyle173"/>
                <w:sz w:val="22"/>
                <w:szCs w:val="22"/>
              </w:rPr>
              <w:t>Эрдеди А. А., Эрдеди Н.А.</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Техническая механика</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2014</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bl>
    <w:p w:rsidR="00317F3A" w:rsidRPr="00C96888" w:rsidRDefault="00317F3A">
      <w:pPr>
        <w:pStyle w:val="Style91"/>
        <w:widowControl/>
        <w:spacing w:line="240" w:lineRule="exact"/>
        <w:ind w:left="979"/>
        <w:jc w:val="both"/>
        <w:rPr>
          <w:sz w:val="22"/>
          <w:szCs w:val="22"/>
        </w:rPr>
      </w:pPr>
    </w:p>
    <w:p w:rsidR="00317F3A" w:rsidRPr="00C96888" w:rsidRDefault="003B7EF8">
      <w:pPr>
        <w:pStyle w:val="Style91"/>
        <w:widowControl/>
        <w:spacing w:before="58" w:line="240" w:lineRule="auto"/>
        <w:ind w:left="979"/>
        <w:jc w:val="both"/>
        <w:rPr>
          <w:rStyle w:val="FontStyle171"/>
        </w:rPr>
      </w:pPr>
      <w:r w:rsidRPr="00C96888">
        <w:rPr>
          <w:rStyle w:val="FontStyle171"/>
        </w:rPr>
        <w:t>Специальные дисциплины</w:t>
      </w:r>
    </w:p>
    <w:p w:rsidR="00317F3A" w:rsidRPr="00C96888" w:rsidRDefault="00317F3A">
      <w:pPr>
        <w:widowControl/>
        <w:spacing w:after="269" w:line="1" w:lineRule="exact"/>
        <w:rPr>
          <w:sz w:val="22"/>
          <w:szCs w:val="22"/>
        </w:rPr>
      </w:pPr>
    </w:p>
    <w:tbl>
      <w:tblPr>
        <w:tblW w:w="0" w:type="auto"/>
        <w:tblInd w:w="40" w:type="dxa"/>
        <w:tblLayout w:type="fixed"/>
        <w:tblCellMar>
          <w:left w:w="40" w:type="dxa"/>
          <w:right w:w="40" w:type="dxa"/>
        </w:tblCellMar>
        <w:tblLook w:val="0000"/>
      </w:tblPr>
      <w:tblGrid>
        <w:gridCol w:w="542"/>
        <w:gridCol w:w="1982"/>
        <w:gridCol w:w="4958"/>
        <w:gridCol w:w="902"/>
        <w:gridCol w:w="1949"/>
      </w:tblGrid>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126"/>
              <w:widowControl/>
              <w:rPr>
                <w:rStyle w:val="FontStyle215"/>
                <w:sz w:val="22"/>
                <w:szCs w:val="22"/>
              </w:rPr>
            </w:pPr>
            <w:r w:rsidRPr="00C96888">
              <w:rPr>
                <w:rStyle w:val="FontStyle215"/>
                <w:sz w:val="22"/>
                <w:szCs w:val="22"/>
              </w:rPr>
              <w:t>№</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ind w:left="619"/>
              <w:rPr>
                <w:rStyle w:val="FontStyle173"/>
                <w:sz w:val="22"/>
                <w:szCs w:val="22"/>
              </w:rPr>
            </w:pPr>
            <w:r w:rsidRPr="00C96888">
              <w:rPr>
                <w:rStyle w:val="FontStyle173"/>
                <w:sz w:val="22"/>
                <w:szCs w:val="22"/>
              </w:rPr>
              <w:t>Автор</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ind w:left="1378"/>
              <w:rPr>
                <w:rStyle w:val="FontStyle173"/>
                <w:sz w:val="22"/>
                <w:szCs w:val="22"/>
              </w:rPr>
            </w:pPr>
            <w:r w:rsidRPr="00C96888">
              <w:rPr>
                <w:rStyle w:val="FontStyle173"/>
                <w:sz w:val="22"/>
                <w:szCs w:val="22"/>
              </w:rPr>
              <w:t>Наименование издания</w:t>
            </w:r>
          </w:p>
        </w:tc>
        <w:tc>
          <w:tcPr>
            <w:tcW w:w="902"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55"/>
              <w:widowControl/>
              <w:spacing w:line="226" w:lineRule="exact"/>
              <w:rPr>
                <w:rStyle w:val="FontStyle173"/>
                <w:sz w:val="22"/>
                <w:szCs w:val="22"/>
              </w:rPr>
            </w:pPr>
            <w:r w:rsidRPr="00C96888">
              <w:rPr>
                <w:rStyle w:val="FontStyle173"/>
                <w:sz w:val="22"/>
                <w:szCs w:val="22"/>
              </w:rPr>
              <w:t>Год издания</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ind w:left="278"/>
              <w:rPr>
                <w:rStyle w:val="FontStyle173"/>
                <w:sz w:val="22"/>
                <w:szCs w:val="22"/>
              </w:rPr>
            </w:pPr>
            <w:r w:rsidRPr="00C96888">
              <w:rPr>
                <w:rStyle w:val="FontStyle173"/>
                <w:sz w:val="22"/>
                <w:szCs w:val="22"/>
              </w:rPr>
              <w:t>Издательство</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1</w:t>
            </w:r>
          </w:p>
        </w:tc>
        <w:tc>
          <w:tcPr>
            <w:tcW w:w="1982"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54"/>
              <w:widowControl/>
              <w:ind w:firstLine="5"/>
              <w:rPr>
                <w:rStyle w:val="FontStyle173"/>
                <w:sz w:val="22"/>
                <w:szCs w:val="22"/>
              </w:rPr>
            </w:pPr>
            <w:r w:rsidRPr="00C96888">
              <w:rPr>
                <w:rStyle w:val="FontStyle173"/>
                <w:sz w:val="22"/>
                <w:szCs w:val="22"/>
              </w:rPr>
              <w:t>Антипов А.В., Дубровин И. А.</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Диагностика и ремонт автомобильных кондиционеров</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jc w:val="center"/>
              <w:rPr>
                <w:rStyle w:val="FontStyle173"/>
                <w:sz w:val="22"/>
                <w:szCs w:val="22"/>
              </w:rPr>
            </w:pPr>
            <w:r w:rsidRPr="00C96888">
              <w:rPr>
                <w:rStyle w:val="FontStyle173"/>
                <w:sz w:val="22"/>
                <w:szCs w:val="22"/>
              </w:rPr>
              <w:t>2010</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rPr>
                <w:rStyle w:val="FontStyle173"/>
                <w:sz w:val="22"/>
                <w:szCs w:val="22"/>
              </w:rPr>
            </w:pPr>
            <w:r w:rsidRPr="00C96888">
              <w:rPr>
                <w:rStyle w:val="FontStyle173"/>
                <w:sz w:val="22"/>
                <w:szCs w:val="22"/>
              </w:rPr>
              <w:t>Васильев Б.С, долгополов Б.П., доценко Г.Н. (под ред. Зорина В.А.)</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Ремонт дорожных машин, автомобилей и тракторов</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jc w:val="center"/>
              <w:rPr>
                <w:rStyle w:val="FontStyle173"/>
                <w:sz w:val="22"/>
                <w:szCs w:val="22"/>
              </w:rPr>
            </w:pPr>
            <w:r w:rsidRPr="00C96888">
              <w:rPr>
                <w:rStyle w:val="FontStyle173"/>
                <w:sz w:val="22"/>
                <w:szCs w:val="22"/>
              </w:rPr>
              <w:t>2012</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3</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Виноградов В.М.</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Технологические процессы ремонта автомобилей</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jc w:val="center"/>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4</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Виноградов В.М.</w:t>
            </w:r>
          </w:p>
        </w:tc>
        <w:tc>
          <w:tcPr>
            <w:tcW w:w="4958"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54"/>
              <w:widowControl/>
              <w:spacing w:line="226" w:lineRule="exact"/>
              <w:ind w:firstLine="48"/>
              <w:rPr>
                <w:rStyle w:val="FontStyle173"/>
                <w:sz w:val="22"/>
                <w:szCs w:val="22"/>
              </w:rPr>
            </w:pPr>
            <w:r w:rsidRPr="00C96888">
              <w:rPr>
                <w:rStyle w:val="FontStyle173"/>
                <w:sz w:val="22"/>
                <w:szCs w:val="22"/>
              </w:rPr>
              <w:t>Организация производства технического обслуживания и текущего ремонта автомобилей</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jc w:val="center"/>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5</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Виноградов В.М.</w:t>
            </w:r>
          </w:p>
        </w:tc>
        <w:tc>
          <w:tcPr>
            <w:tcW w:w="4958"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54"/>
              <w:widowControl/>
              <w:ind w:left="5" w:hanging="5"/>
              <w:rPr>
                <w:rStyle w:val="FontStyle173"/>
                <w:sz w:val="22"/>
                <w:szCs w:val="22"/>
              </w:rPr>
            </w:pPr>
            <w:r w:rsidRPr="00C96888">
              <w:rPr>
                <w:rStyle w:val="FontStyle173"/>
                <w:sz w:val="22"/>
                <w:szCs w:val="22"/>
              </w:rPr>
              <w:t>Технология сборки кузовов и агрегатов автомобилей и тракторов</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jc w:val="center"/>
              <w:rPr>
                <w:rStyle w:val="FontStyle173"/>
                <w:sz w:val="22"/>
                <w:szCs w:val="22"/>
              </w:rPr>
            </w:pPr>
            <w:r w:rsidRPr="00C96888">
              <w:rPr>
                <w:rStyle w:val="FontStyle173"/>
                <w:sz w:val="22"/>
                <w:szCs w:val="22"/>
              </w:rPr>
              <w:t>2009</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6</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Виноградов В.М.,</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Техническое обслуживание и ремонт автомобилей.</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jc w:val="center"/>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17F3A">
            <w:pPr>
              <w:pStyle w:val="Style38"/>
              <w:widowControl/>
            </w:pP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Храмцов О. В.</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spacing w:line="226" w:lineRule="exact"/>
              <w:ind w:right="1282"/>
              <w:rPr>
                <w:rStyle w:val="FontStyle173"/>
                <w:sz w:val="22"/>
                <w:szCs w:val="22"/>
              </w:rPr>
            </w:pPr>
            <w:r w:rsidRPr="00C96888">
              <w:rPr>
                <w:rStyle w:val="FontStyle173"/>
                <w:sz w:val="22"/>
                <w:szCs w:val="22"/>
              </w:rPr>
              <w:t>Основные и вспомогательные процессы. Лабораторный практикум</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17F3A">
            <w:pPr>
              <w:pStyle w:val="Style38"/>
              <w:widowControl/>
            </w:pP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17F3A">
            <w:pPr>
              <w:pStyle w:val="Style38"/>
              <w:widowControl/>
            </w:pP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7</w:t>
            </w:r>
          </w:p>
        </w:tc>
        <w:tc>
          <w:tcPr>
            <w:tcW w:w="1982"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66"/>
              <w:widowControl/>
              <w:spacing w:line="230" w:lineRule="exact"/>
              <w:ind w:left="5" w:hanging="5"/>
              <w:rPr>
                <w:rStyle w:val="FontStyle173"/>
                <w:sz w:val="22"/>
                <w:szCs w:val="22"/>
              </w:rPr>
            </w:pPr>
            <w:r w:rsidRPr="00C96888">
              <w:rPr>
                <w:rStyle w:val="FontStyle173"/>
                <w:sz w:val="22"/>
                <w:szCs w:val="22"/>
              </w:rPr>
              <w:t>Власов В.М, Жанказиев СВ.</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Техническое обслуживание и ремонт автомобилей.</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8</w:t>
            </w:r>
          </w:p>
        </w:tc>
        <w:tc>
          <w:tcPr>
            <w:tcW w:w="1982"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66"/>
              <w:widowControl/>
              <w:spacing w:line="230" w:lineRule="exact"/>
              <w:ind w:left="5" w:hanging="5"/>
              <w:rPr>
                <w:rStyle w:val="FontStyle173"/>
                <w:sz w:val="22"/>
                <w:szCs w:val="22"/>
              </w:rPr>
            </w:pPr>
            <w:r w:rsidRPr="00C96888">
              <w:rPr>
                <w:rStyle w:val="FontStyle173"/>
                <w:sz w:val="22"/>
                <w:szCs w:val="22"/>
              </w:rPr>
              <w:t xml:space="preserve">Геленов А.А., </w:t>
            </w:r>
            <w:r w:rsidRPr="00C96888">
              <w:rPr>
                <w:rStyle w:val="FontStyle173"/>
                <w:sz w:val="22"/>
                <w:szCs w:val="22"/>
              </w:rPr>
              <w:lastRenderedPageBreak/>
              <w:t>Сочевко Т.И., Спиркин В. Г.</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lastRenderedPageBreak/>
              <w:t>Автомобильные эксплуатационные материалы</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lastRenderedPageBreak/>
              <w:t>9</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ГрафкинаМ.В.</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Охрана труда. Автомобильный транспорт</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10</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spacing w:line="230" w:lineRule="exact"/>
              <w:ind w:left="5" w:hanging="5"/>
              <w:rPr>
                <w:rStyle w:val="FontStyle173"/>
                <w:sz w:val="22"/>
                <w:szCs w:val="22"/>
              </w:rPr>
            </w:pPr>
            <w:r w:rsidRPr="00C96888">
              <w:rPr>
                <w:rStyle w:val="FontStyle173"/>
                <w:sz w:val="22"/>
                <w:szCs w:val="22"/>
              </w:rPr>
              <w:t>Иванов И. А., Урушев СВ.</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spacing w:line="235" w:lineRule="exact"/>
              <w:ind w:left="5" w:hanging="5"/>
              <w:rPr>
                <w:rStyle w:val="FontStyle173"/>
                <w:sz w:val="22"/>
                <w:szCs w:val="22"/>
              </w:rPr>
            </w:pPr>
            <w:r w:rsidRPr="00C96888">
              <w:rPr>
                <w:rStyle w:val="FontStyle173"/>
                <w:sz w:val="22"/>
                <w:szCs w:val="22"/>
              </w:rPr>
              <w:t>Метрология, стандартизация и сертификация на транспорте</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11</w:t>
            </w:r>
          </w:p>
        </w:tc>
        <w:tc>
          <w:tcPr>
            <w:tcW w:w="1982"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66"/>
              <w:widowControl/>
              <w:spacing w:line="230" w:lineRule="exact"/>
              <w:rPr>
                <w:rStyle w:val="FontStyle173"/>
                <w:sz w:val="22"/>
                <w:szCs w:val="22"/>
              </w:rPr>
            </w:pPr>
            <w:r w:rsidRPr="00C96888">
              <w:rPr>
                <w:rStyle w:val="FontStyle173"/>
                <w:sz w:val="22"/>
                <w:szCs w:val="22"/>
              </w:rPr>
              <w:t>Карагодин В.И., Митрохин Н.Н.</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Ремонт автомобилей и двигателей</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12</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Кириченко Н.Б.</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Автомобильные эксплуатационные материалы</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2011</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13</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spacing w:line="230" w:lineRule="exact"/>
              <w:ind w:left="5" w:hanging="5"/>
              <w:rPr>
                <w:rStyle w:val="FontStyle173"/>
                <w:sz w:val="22"/>
                <w:szCs w:val="22"/>
              </w:rPr>
            </w:pPr>
            <w:r w:rsidRPr="00C96888">
              <w:rPr>
                <w:rStyle w:val="FontStyle173"/>
                <w:sz w:val="22"/>
                <w:szCs w:val="22"/>
              </w:rPr>
              <w:t>Маргвелашвили Л.В.</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spacing w:line="235" w:lineRule="exact"/>
              <w:ind w:left="5" w:hanging="5"/>
              <w:rPr>
                <w:rStyle w:val="FontStyle173"/>
                <w:sz w:val="22"/>
                <w:szCs w:val="22"/>
              </w:rPr>
            </w:pPr>
            <w:r w:rsidRPr="00C96888">
              <w:rPr>
                <w:rStyle w:val="FontStyle173"/>
                <w:sz w:val="22"/>
                <w:szCs w:val="22"/>
              </w:rPr>
              <w:t>Метрология, стандартизация и сертификация на транспорте. Лабораторно-практические работы</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14</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НабокихВ.А.</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Электрооборудование автомобилей и тракторов</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15</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Петросов В.В.</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Ремонт автомобилей и двигателей</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16</w:t>
            </w:r>
          </w:p>
        </w:tc>
        <w:tc>
          <w:tcPr>
            <w:tcW w:w="1982"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66"/>
              <w:widowControl/>
              <w:spacing w:line="230" w:lineRule="exact"/>
              <w:ind w:left="5" w:hanging="5"/>
              <w:rPr>
                <w:rStyle w:val="FontStyle173"/>
                <w:sz w:val="22"/>
                <w:szCs w:val="22"/>
              </w:rPr>
            </w:pPr>
            <w:r w:rsidRPr="00C96888">
              <w:rPr>
                <w:rStyle w:val="FontStyle173"/>
                <w:sz w:val="22"/>
                <w:szCs w:val="22"/>
              </w:rPr>
              <w:t>Пехальский А.П., Пехальский И.А.</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Устройство автомобилей</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17</w:t>
            </w:r>
          </w:p>
        </w:tc>
        <w:tc>
          <w:tcPr>
            <w:tcW w:w="1982"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66"/>
              <w:widowControl/>
              <w:spacing w:line="230" w:lineRule="exact"/>
              <w:ind w:left="5" w:hanging="5"/>
              <w:rPr>
                <w:rStyle w:val="FontStyle173"/>
                <w:sz w:val="22"/>
                <w:szCs w:val="22"/>
              </w:rPr>
            </w:pPr>
            <w:r w:rsidRPr="00C96888">
              <w:rPr>
                <w:rStyle w:val="FontStyle173"/>
                <w:sz w:val="22"/>
                <w:szCs w:val="22"/>
              </w:rPr>
              <w:t>Пехальский А.П., Пехальский И.А.</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Устройство автомобилей. Плакаты</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2011</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18</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Пузанков А.Г.</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Автомобили: Устройство автотранспортных средств</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19</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Родичев В. А.</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Легковой автомобиль</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Светлов М.В.</w:t>
            </w:r>
          </w:p>
        </w:tc>
        <w:tc>
          <w:tcPr>
            <w:tcW w:w="4958"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66"/>
              <w:widowControl/>
              <w:spacing w:line="230" w:lineRule="exact"/>
              <w:rPr>
                <w:rStyle w:val="FontStyle173"/>
                <w:sz w:val="22"/>
                <w:szCs w:val="22"/>
              </w:rPr>
            </w:pPr>
            <w:r w:rsidRPr="00C96888">
              <w:rPr>
                <w:rStyle w:val="FontStyle173"/>
                <w:sz w:val="22"/>
                <w:szCs w:val="22"/>
              </w:rPr>
              <w:t>Техническое обслуживание и ремонт автомобильного транспорта. Дипломное проектирование</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2009</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0174FB" w:rsidP="000174FB">
            <w:pPr>
              <w:pStyle w:val="Style66"/>
              <w:widowControl/>
              <w:rPr>
                <w:rStyle w:val="FontStyle173"/>
                <w:sz w:val="22"/>
                <w:szCs w:val="22"/>
              </w:rPr>
            </w:pPr>
            <w:r w:rsidRPr="00C96888">
              <w:rPr>
                <w:rStyle w:val="FontStyle173"/>
                <w:sz w:val="22"/>
                <w:szCs w:val="22"/>
              </w:rPr>
              <w:t>ОИЦ «Академия»</w:t>
            </w:r>
            <w:r w:rsidR="003B7EF8" w:rsidRPr="00C96888">
              <w:rPr>
                <w:rStyle w:val="FontStyle173"/>
                <w:sz w:val="22"/>
                <w:szCs w:val="22"/>
              </w:rPr>
              <w:t xml:space="preserve">ООО </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21</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Седышев В.В.</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spacing w:line="226" w:lineRule="exact"/>
              <w:ind w:left="5" w:hanging="5"/>
              <w:rPr>
                <w:rStyle w:val="FontStyle173"/>
                <w:sz w:val="22"/>
                <w:szCs w:val="22"/>
              </w:rPr>
            </w:pPr>
            <w:r w:rsidRPr="00C96888">
              <w:rPr>
                <w:rStyle w:val="FontStyle173"/>
                <w:sz w:val="22"/>
                <w:szCs w:val="22"/>
              </w:rPr>
              <w:t>Информационные технологии в профессиональной деятельности</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2012</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0174FB" w:rsidP="000174FB">
            <w:pPr>
              <w:pStyle w:val="Style66"/>
              <w:widowControl/>
              <w:spacing w:line="221" w:lineRule="exact"/>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22</w:t>
            </w:r>
          </w:p>
        </w:tc>
        <w:tc>
          <w:tcPr>
            <w:tcW w:w="1982"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66"/>
              <w:widowControl/>
              <w:spacing w:line="235" w:lineRule="exact"/>
              <w:ind w:firstLine="5"/>
              <w:rPr>
                <w:rStyle w:val="FontStyle173"/>
                <w:sz w:val="22"/>
                <w:szCs w:val="22"/>
              </w:rPr>
            </w:pPr>
            <w:r w:rsidRPr="00C96888">
              <w:rPr>
                <w:rStyle w:val="FontStyle173"/>
                <w:sz w:val="22"/>
                <w:szCs w:val="22"/>
              </w:rPr>
              <w:t>Солнцев Ю.П., Вологжанина С.А.</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Материаловедение</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ОИЦ «Академия»</w:t>
            </w:r>
          </w:p>
        </w:tc>
      </w:tr>
    </w:tbl>
    <w:p w:rsidR="00317F3A" w:rsidRPr="00C96888" w:rsidRDefault="00317F3A">
      <w:pPr>
        <w:pStyle w:val="Style83"/>
        <w:widowControl/>
        <w:spacing w:line="240" w:lineRule="exact"/>
        <w:ind w:left="974" w:firstLine="0"/>
        <w:jc w:val="both"/>
        <w:rPr>
          <w:sz w:val="22"/>
          <w:szCs w:val="22"/>
        </w:rPr>
      </w:pPr>
    </w:p>
    <w:p w:rsidR="00317F3A" w:rsidRDefault="003B7EF8">
      <w:pPr>
        <w:pStyle w:val="Style83"/>
        <w:widowControl/>
        <w:spacing w:before="53" w:line="240" w:lineRule="auto"/>
        <w:ind w:left="974" w:firstLine="0"/>
        <w:jc w:val="both"/>
        <w:rPr>
          <w:rStyle w:val="FontStyle171"/>
        </w:rPr>
      </w:pPr>
      <w:r>
        <w:rPr>
          <w:rStyle w:val="FontStyle171"/>
        </w:rPr>
        <w:t>Перечень учебных электронных изданий</w:t>
      </w:r>
    </w:p>
    <w:p w:rsidR="00317F3A" w:rsidRDefault="00317F3A">
      <w:pPr>
        <w:widowControl/>
        <w:spacing w:after="269" w:line="1" w:lineRule="exact"/>
        <w:rPr>
          <w:sz w:val="2"/>
          <w:szCs w:val="2"/>
        </w:rPr>
      </w:pPr>
    </w:p>
    <w:tbl>
      <w:tblPr>
        <w:tblW w:w="0" w:type="auto"/>
        <w:tblInd w:w="40" w:type="dxa"/>
        <w:tblLayout w:type="fixed"/>
        <w:tblCellMar>
          <w:left w:w="40" w:type="dxa"/>
          <w:right w:w="40" w:type="dxa"/>
        </w:tblCellMar>
        <w:tblLook w:val="0000"/>
      </w:tblPr>
      <w:tblGrid>
        <w:gridCol w:w="432"/>
        <w:gridCol w:w="1982"/>
        <w:gridCol w:w="4958"/>
        <w:gridCol w:w="850"/>
        <w:gridCol w:w="2002"/>
      </w:tblGrid>
      <w:tr w:rsidR="00317F3A" w:rsidRPr="00C96888">
        <w:tc>
          <w:tcPr>
            <w:tcW w:w="43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1</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spacing w:line="226" w:lineRule="exact"/>
              <w:ind w:left="5" w:hanging="5"/>
              <w:rPr>
                <w:rStyle w:val="FontStyle173"/>
                <w:sz w:val="22"/>
                <w:szCs w:val="22"/>
              </w:rPr>
            </w:pPr>
            <w:r w:rsidRPr="00C96888">
              <w:rPr>
                <w:rStyle w:val="FontStyle173"/>
                <w:sz w:val="22"/>
                <w:szCs w:val="22"/>
              </w:rPr>
              <w:t>Букреева И.И., Полежаев Ю.О.</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spacing w:line="235" w:lineRule="exact"/>
              <w:ind w:right="2174"/>
              <w:rPr>
                <w:rStyle w:val="FontStyle173"/>
                <w:sz w:val="22"/>
                <w:szCs w:val="22"/>
              </w:rPr>
            </w:pPr>
            <w:r w:rsidRPr="00C96888">
              <w:rPr>
                <w:rStyle w:val="FontStyle173"/>
                <w:sz w:val="22"/>
                <w:szCs w:val="22"/>
              </w:rPr>
              <w:t>Инженерная графика. Учебное электронное издание</w:t>
            </w:r>
          </w:p>
        </w:tc>
        <w:tc>
          <w:tcPr>
            <w:tcW w:w="850"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2013</w:t>
            </w:r>
          </w:p>
        </w:tc>
        <w:tc>
          <w:tcPr>
            <w:tcW w:w="20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ОИЦ «Академия»</w:t>
            </w:r>
          </w:p>
        </w:tc>
      </w:tr>
      <w:tr w:rsidR="00317F3A" w:rsidRPr="00C96888">
        <w:tc>
          <w:tcPr>
            <w:tcW w:w="43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Доронкин В.Г.</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spacing w:line="235" w:lineRule="exact"/>
              <w:rPr>
                <w:rStyle w:val="FontStyle173"/>
                <w:sz w:val="22"/>
                <w:szCs w:val="22"/>
              </w:rPr>
            </w:pPr>
            <w:r w:rsidRPr="00C96888">
              <w:rPr>
                <w:rStyle w:val="FontStyle173"/>
                <w:sz w:val="22"/>
                <w:szCs w:val="22"/>
              </w:rPr>
              <w:t>Метрология, стандартизация и сертификация на транспорте. Учебное электронное издание</w:t>
            </w:r>
          </w:p>
        </w:tc>
        <w:tc>
          <w:tcPr>
            <w:tcW w:w="850"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2014</w:t>
            </w:r>
          </w:p>
        </w:tc>
        <w:tc>
          <w:tcPr>
            <w:tcW w:w="20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Академия-медиа</w:t>
            </w:r>
          </w:p>
        </w:tc>
      </w:tr>
      <w:tr w:rsidR="00317F3A" w:rsidRPr="00C96888">
        <w:tc>
          <w:tcPr>
            <w:tcW w:w="43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5</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Соколова Е.Н.</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spacing w:line="230" w:lineRule="exact"/>
              <w:ind w:right="2174"/>
              <w:rPr>
                <w:rStyle w:val="FontStyle173"/>
                <w:sz w:val="22"/>
                <w:szCs w:val="22"/>
              </w:rPr>
            </w:pPr>
            <w:r w:rsidRPr="00C96888">
              <w:rPr>
                <w:rStyle w:val="FontStyle173"/>
                <w:sz w:val="22"/>
                <w:szCs w:val="22"/>
              </w:rPr>
              <w:t>Материаловедение. Учебное электронное издание</w:t>
            </w:r>
          </w:p>
        </w:tc>
        <w:tc>
          <w:tcPr>
            <w:tcW w:w="850"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2013</w:t>
            </w:r>
          </w:p>
        </w:tc>
        <w:tc>
          <w:tcPr>
            <w:tcW w:w="20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ОИЦ «Академия»</w:t>
            </w:r>
          </w:p>
        </w:tc>
      </w:tr>
      <w:tr w:rsidR="00317F3A" w:rsidRPr="00C96888">
        <w:tc>
          <w:tcPr>
            <w:tcW w:w="43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6</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ШварцбергВ.Р.</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spacing w:line="230" w:lineRule="exact"/>
              <w:ind w:right="2054" w:firstLine="10"/>
              <w:rPr>
                <w:rStyle w:val="FontStyle173"/>
                <w:sz w:val="22"/>
                <w:szCs w:val="22"/>
              </w:rPr>
            </w:pPr>
            <w:r w:rsidRPr="00C96888">
              <w:rPr>
                <w:rStyle w:val="FontStyle173"/>
                <w:sz w:val="22"/>
                <w:szCs w:val="22"/>
              </w:rPr>
              <w:t>Электротехника и электроника. Учебное электронное издание</w:t>
            </w:r>
          </w:p>
        </w:tc>
        <w:tc>
          <w:tcPr>
            <w:tcW w:w="850"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2013</w:t>
            </w:r>
          </w:p>
        </w:tc>
        <w:tc>
          <w:tcPr>
            <w:tcW w:w="20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ОИЦ «Академия»</w:t>
            </w:r>
          </w:p>
        </w:tc>
      </w:tr>
      <w:tr w:rsidR="00317F3A" w:rsidRPr="00C96888">
        <w:tc>
          <w:tcPr>
            <w:tcW w:w="43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7</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Яковлев М.П.</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spacing w:line="226" w:lineRule="exact"/>
              <w:rPr>
                <w:rStyle w:val="FontStyle173"/>
                <w:sz w:val="22"/>
                <w:szCs w:val="22"/>
              </w:rPr>
            </w:pPr>
            <w:r w:rsidRPr="00C96888">
              <w:rPr>
                <w:rStyle w:val="FontStyle173"/>
                <w:sz w:val="22"/>
                <w:szCs w:val="22"/>
              </w:rPr>
              <w:t>Правовое обеспечение профессиональной деятельности. Учебное электронное издание</w:t>
            </w:r>
          </w:p>
        </w:tc>
        <w:tc>
          <w:tcPr>
            <w:tcW w:w="850"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2013</w:t>
            </w:r>
          </w:p>
        </w:tc>
        <w:tc>
          <w:tcPr>
            <w:tcW w:w="20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Академия-медиа</w:t>
            </w:r>
          </w:p>
        </w:tc>
      </w:tr>
    </w:tbl>
    <w:p w:rsidR="00317F3A" w:rsidRPr="00C96888" w:rsidRDefault="00317F3A">
      <w:pPr>
        <w:pStyle w:val="Style83"/>
        <w:widowControl/>
        <w:spacing w:line="240" w:lineRule="exact"/>
        <w:jc w:val="both"/>
        <w:rPr>
          <w:sz w:val="22"/>
          <w:szCs w:val="22"/>
        </w:rPr>
      </w:pPr>
    </w:p>
    <w:p w:rsidR="00317F3A" w:rsidRDefault="00317F3A">
      <w:pPr>
        <w:pStyle w:val="Style83"/>
        <w:widowControl/>
        <w:spacing w:line="240" w:lineRule="exact"/>
        <w:jc w:val="both"/>
        <w:rPr>
          <w:sz w:val="20"/>
          <w:szCs w:val="20"/>
        </w:rPr>
      </w:pPr>
    </w:p>
    <w:p w:rsidR="0066772A" w:rsidRPr="0066772A" w:rsidRDefault="0066772A" w:rsidP="0066772A">
      <w:pPr>
        <w:ind w:firstLine="709"/>
        <w:jc w:val="both"/>
        <w:rPr>
          <w:rFonts w:eastAsia="TimesNewRomanPSMT"/>
          <w:sz w:val="22"/>
          <w:szCs w:val="22"/>
        </w:rPr>
      </w:pPr>
      <w:r w:rsidRPr="0066772A">
        <w:rPr>
          <w:rFonts w:eastAsia="TimesNewRomanPSMT"/>
          <w:sz w:val="22"/>
          <w:szCs w:val="22"/>
        </w:rPr>
        <w:t>В техникуме уделяется большое внимание разработке учебно-программной документации. Разработано 25</w:t>
      </w:r>
      <w:r w:rsidR="000174FB">
        <w:rPr>
          <w:rFonts w:eastAsia="TimesNewRomanPSMT"/>
          <w:sz w:val="22"/>
          <w:szCs w:val="22"/>
        </w:rPr>
        <w:t xml:space="preserve"> </w:t>
      </w:r>
      <w:r w:rsidRPr="0066772A">
        <w:rPr>
          <w:rFonts w:eastAsia="TimesNewRomanPSMT"/>
          <w:sz w:val="22"/>
          <w:szCs w:val="22"/>
        </w:rPr>
        <w:t>учебно-методических комплексов, (в соответствии с Положениям об УМК).</w:t>
      </w:r>
    </w:p>
    <w:p w:rsidR="00C96888" w:rsidRDefault="0066772A" w:rsidP="0066772A">
      <w:pPr>
        <w:ind w:firstLine="709"/>
        <w:jc w:val="both"/>
        <w:rPr>
          <w:rFonts w:eastAsia="TimesNewRomanPSMT"/>
          <w:sz w:val="22"/>
          <w:szCs w:val="22"/>
        </w:rPr>
      </w:pPr>
      <w:r w:rsidRPr="0066772A">
        <w:rPr>
          <w:rFonts w:eastAsia="TimesNewRomanPSMT"/>
          <w:sz w:val="22"/>
          <w:szCs w:val="22"/>
        </w:rPr>
        <w:t xml:space="preserve">Образовательные технологии, применяемые в техникуме, являются конкретным примером инновационной педагогической практики. </w:t>
      </w:r>
    </w:p>
    <w:p w:rsidR="0066772A" w:rsidRPr="0066772A" w:rsidRDefault="0066772A" w:rsidP="0066772A">
      <w:pPr>
        <w:ind w:firstLine="709"/>
        <w:jc w:val="both"/>
        <w:rPr>
          <w:rFonts w:eastAsia="TimesNewRomanPSMT"/>
          <w:sz w:val="22"/>
          <w:szCs w:val="22"/>
        </w:rPr>
      </w:pPr>
      <w:r w:rsidRPr="0066772A">
        <w:rPr>
          <w:rFonts w:eastAsia="TimesNewRomanPSMT"/>
          <w:sz w:val="22"/>
          <w:szCs w:val="22"/>
        </w:rPr>
        <w:t xml:space="preserve">В образовательном процессе применяются: проектные технологии, кейс – технологии, модульно – компетентностные технологии, мультимедиа - технологии, имитационные технологии, технологии развития критического мышления, личностно ориентированные технологии и  другие. Большой популярностью среди преподавателей  техникума пользуются занятия с применением интерактивной доски и мультимедиа-проекторов. </w:t>
      </w:r>
    </w:p>
    <w:p w:rsidR="0066772A" w:rsidRPr="0066772A" w:rsidRDefault="0066772A" w:rsidP="0066772A">
      <w:pPr>
        <w:ind w:firstLine="709"/>
        <w:jc w:val="both"/>
        <w:rPr>
          <w:rFonts w:eastAsia="TimesNewRomanPSMT"/>
          <w:sz w:val="22"/>
          <w:szCs w:val="22"/>
        </w:rPr>
      </w:pPr>
      <w:r w:rsidRPr="0066772A">
        <w:rPr>
          <w:rFonts w:eastAsia="TimesNewRomanPSMT"/>
          <w:sz w:val="22"/>
          <w:szCs w:val="22"/>
        </w:rPr>
        <w:t>В связи с внедрением в образовательный процесс инновационной профессионально – образовательной системы модульно – компетентностное обучение становится базовой инновацией. Компетентностный подход в техникуме понимается как постепенный переход от трансляции знаний и формирования навыков к созданию условий для овладения общими и профессиональными компетенциями. Преподавателями была проведена большая работа по разработке профессиональных модулей. Осуществляется достаточно сложная работа по корректировке рабочих программ и перспективно-тематических учебных планов на основе концепции образовательных стандартов III поколения.</w:t>
      </w:r>
    </w:p>
    <w:p w:rsidR="0047767D" w:rsidRPr="0048300A" w:rsidRDefault="0047767D" w:rsidP="00B9207B">
      <w:pPr>
        <w:pStyle w:val="Style83"/>
        <w:widowControl/>
        <w:spacing w:line="240" w:lineRule="exact"/>
        <w:ind w:firstLine="0"/>
        <w:jc w:val="both"/>
        <w:rPr>
          <w:color w:val="FF0000"/>
          <w:sz w:val="22"/>
          <w:szCs w:val="22"/>
        </w:rPr>
      </w:pPr>
    </w:p>
    <w:p w:rsidR="00B9207B" w:rsidRPr="00B9207B" w:rsidRDefault="00B9207B" w:rsidP="00B9207B">
      <w:pPr>
        <w:spacing w:line="360" w:lineRule="auto"/>
        <w:jc w:val="center"/>
        <w:rPr>
          <w:b/>
          <w:sz w:val="22"/>
          <w:szCs w:val="22"/>
        </w:rPr>
      </w:pPr>
      <w:r w:rsidRPr="00B9207B">
        <w:rPr>
          <w:b/>
          <w:sz w:val="22"/>
          <w:szCs w:val="22"/>
        </w:rPr>
        <w:t>Методические материалы</w:t>
      </w:r>
    </w:p>
    <w:tbl>
      <w:tblPr>
        <w:tblW w:w="9923" w:type="dxa"/>
        <w:tblInd w:w="217" w:type="dxa"/>
        <w:tblLayout w:type="fixed"/>
        <w:tblCellMar>
          <w:left w:w="0" w:type="dxa"/>
          <w:right w:w="0" w:type="dxa"/>
        </w:tblCellMar>
        <w:tblLook w:val="04A0"/>
      </w:tblPr>
      <w:tblGrid>
        <w:gridCol w:w="2426"/>
        <w:gridCol w:w="7497"/>
      </w:tblGrid>
      <w:tr w:rsidR="00B9207B" w:rsidRPr="00B9207B" w:rsidTr="00B9207B">
        <w:tc>
          <w:tcPr>
            <w:tcW w:w="9923" w:type="dxa"/>
            <w:gridSpan w:val="2"/>
            <w:tcBorders>
              <w:top w:val="single" w:sz="4" w:space="0" w:color="000000"/>
              <w:left w:val="single" w:sz="4" w:space="0" w:color="000000"/>
              <w:bottom w:val="single" w:sz="4" w:space="0" w:color="000000"/>
              <w:right w:val="single" w:sz="4" w:space="0" w:color="auto"/>
            </w:tcBorders>
            <w:hideMark/>
          </w:tcPr>
          <w:p w:rsidR="00B9207B" w:rsidRPr="00B9207B" w:rsidRDefault="00B9207B" w:rsidP="00E171E3">
            <w:pPr>
              <w:snapToGrid w:val="0"/>
              <w:jc w:val="center"/>
            </w:pPr>
            <w:r w:rsidRPr="00B9207B">
              <w:rPr>
                <w:b/>
                <w:bCs/>
                <w:sz w:val="22"/>
                <w:szCs w:val="22"/>
              </w:rPr>
              <w:t>Учебно-методические пособия</w:t>
            </w:r>
          </w:p>
        </w:tc>
      </w:tr>
      <w:tr w:rsidR="00B9207B" w:rsidRPr="00B9207B" w:rsidTr="00B9207B">
        <w:tc>
          <w:tcPr>
            <w:tcW w:w="2426" w:type="dxa"/>
            <w:tcBorders>
              <w:top w:val="single" w:sz="4" w:space="0" w:color="000000"/>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Иванова Е.А.</w:t>
            </w:r>
          </w:p>
        </w:tc>
        <w:tc>
          <w:tcPr>
            <w:tcW w:w="7497" w:type="dxa"/>
            <w:tcBorders>
              <w:top w:val="single" w:sz="4" w:space="0" w:color="000000"/>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По дисциплине «Инженерная графика»</w:t>
            </w:r>
          </w:p>
        </w:tc>
      </w:tr>
      <w:tr w:rsidR="00B9207B" w:rsidRPr="00B9207B" w:rsidTr="00B9207B">
        <w:tc>
          <w:tcPr>
            <w:tcW w:w="2426" w:type="dxa"/>
            <w:tcBorders>
              <w:top w:val="single" w:sz="4" w:space="0" w:color="000000"/>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 xml:space="preserve">Силкина В.И </w:t>
            </w:r>
          </w:p>
        </w:tc>
        <w:tc>
          <w:tcPr>
            <w:tcW w:w="7497" w:type="dxa"/>
            <w:tcBorders>
              <w:top w:val="single" w:sz="4" w:space="0" w:color="000000"/>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По английскому языку для ТОРАТ</w:t>
            </w:r>
          </w:p>
        </w:tc>
      </w:tr>
      <w:tr w:rsidR="00B9207B" w:rsidRPr="00B9207B" w:rsidTr="00B9207B">
        <w:tc>
          <w:tcPr>
            <w:tcW w:w="9923" w:type="dxa"/>
            <w:gridSpan w:val="2"/>
            <w:tcBorders>
              <w:top w:val="single" w:sz="4" w:space="0" w:color="000000"/>
              <w:left w:val="single" w:sz="4" w:space="0" w:color="000000"/>
              <w:bottom w:val="single" w:sz="4" w:space="0" w:color="000000"/>
              <w:right w:val="single" w:sz="4" w:space="0" w:color="auto"/>
            </w:tcBorders>
            <w:hideMark/>
          </w:tcPr>
          <w:p w:rsidR="00B9207B" w:rsidRPr="00B9207B" w:rsidRDefault="00B9207B" w:rsidP="00E171E3">
            <w:pPr>
              <w:pStyle w:val="1b"/>
              <w:snapToGrid w:val="0"/>
              <w:spacing w:line="276" w:lineRule="auto"/>
              <w:jc w:val="center"/>
              <w:rPr>
                <w:rFonts w:cs="Times New Roman"/>
              </w:rPr>
            </w:pPr>
            <w:r w:rsidRPr="00B9207B">
              <w:rPr>
                <w:rFonts w:cs="Times New Roman"/>
                <w:b/>
                <w:bCs/>
                <w:sz w:val="22"/>
                <w:szCs w:val="22"/>
              </w:rPr>
              <w:t>Методические пособия</w:t>
            </w:r>
          </w:p>
        </w:tc>
      </w:tr>
      <w:tr w:rsidR="00B9207B" w:rsidRPr="00B9207B" w:rsidTr="00B9207B">
        <w:tc>
          <w:tcPr>
            <w:tcW w:w="2426" w:type="dxa"/>
            <w:tcBorders>
              <w:top w:val="single" w:sz="4" w:space="0" w:color="000000"/>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Иванова Е.А.</w:t>
            </w:r>
          </w:p>
        </w:tc>
        <w:tc>
          <w:tcPr>
            <w:tcW w:w="7497" w:type="dxa"/>
            <w:tcBorders>
              <w:top w:val="single" w:sz="4" w:space="0" w:color="000000"/>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Вопросы по подготовке к промежуточной аттестации по дисциплине «Инженерная  графика»</w:t>
            </w:r>
          </w:p>
        </w:tc>
      </w:tr>
      <w:tr w:rsidR="00B9207B" w:rsidRPr="00B9207B" w:rsidTr="00B9207B">
        <w:tc>
          <w:tcPr>
            <w:tcW w:w="2426" w:type="dxa"/>
            <w:tcBorders>
              <w:top w:val="single" w:sz="4" w:space="0" w:color="000000"/>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Иванова Е.А.</w:t>
            </w:r>
          </w:p>
        </w:tc>
        <w:tc>
          <w:tcPr>
            <w:tcW w:w="7497" w:type="dxa"/>
            <w:tcBorders>
              <w:top w:val="single" w:sz="4" w:space="0" w:color="000000"/>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Основы работы в КОМПАС-График по Инженерной графике</w:t>
            </w:r>
          </w:p>
        </w:tc>
      </w:tr>
      <w:tr w:rsidR="00B9207B" w:rsidRPr="00B9207B" w:rsidTr="00B9207B">
        <w:tc>
          <w:tcPr>
            <w:tcW w:w="9923" w:type="dxa"/>
            <w:gridSpan w:val="2"/>
            <w:tcBorders>
              <w:top w:val="nil"/>
              <w:left w:val="single" w:sz="4" w:space="0" w:color="000000"/>
              <w:bottom w:val="single" w:sz="4" w:space="0" w:color="000000"/>
              <w:right w:val="single" w:sz="4" w:space="0" w:color="auto"/>
            </w:tcBorders>
            <w:hideMark/>
          </w:tcPr>
          <w:p w:rsidR="00B9207B" w:rsidRPr="00B9207B" w:rsidRDefault="00B9207B" w:rsidP="00E171E3">
            <w:pPr>
              <w:snapToGrid w:val="0"/>
              <w:jc w:val="center"/>
            </w:pPr>
            <w:r w:rsidRPr="00B9207B">
              <w:rPr>
                <w:b/>
                <w:bCs/>
                <w:sz w:val="22"/>
                <w:szCs w:val="22"/>
              </w:rPr>
              <w:t xml:space="preserve"> Курс лекций по дисциплине</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Кошкаров В.Г.</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По БЖ</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Галахова Е.С.</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По Экономике организации</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Легачева С.С.</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По Литературе, раздел 1</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 xml:space="preserve"> Семенова О.В.</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По Экономической теории</w:t>
            </w:r>
          </w:p>
        </w:tc>
      </w:tr>
      <w:tr w:rsidR="00B9207B" w:rsidRPr="00B9207B" w:rsidTr="00B9207B">
        <w:tc>
          <w:tcPr>
            <w:tcW w:w="9923" w:type="dxa"/>
            <w:gridSpan w:val="2"/>
            <w:tcBorders>
              <w:top w:val="nil"/>
              <w:left w:val="single" w:sz="4" w:space="0" w:color="000000"/>
              <w:bottom w:val="single" w:sz="4" w:space="0" w:color="000000"/>
              <w:right w:val="single" w:sz="4" w:space="0" w:color="auto"/>
            </w:tcBorders>
            <w:hideMark/>
          </w:tcPr>
          <w:p w:rsidR="00B9207B" w:rsidRPr="00B9207B" w:rsidRDefault="00B9207B" w:rsidP="00E171E3">
            <w:pPr>
              <w:snapToGrid w:val="0"/>
              <w:jc w:val="center"/>
            </w:pPr>
            <w:r w:rsidRPr="00B9207B">
              <w:rPr>
                <w:b/>
                <w:bCs/>
                <w:sz w:val="22"/>
                <w:szCs w:val="22"/>
              </w:rPr>
              <w:t xml:space="preserve"> Методические рекомендации для заочного отделения</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Кошкаров В.Г.</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Контрольные задания по БЖ</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Петраш С.П.</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Контрольные задания по  Экономики организации</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Петраш С.П.</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Контрольные задания по Информационные технологии в профессиональной деятельности</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Высоцкий В.И.</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По выполнению контрольных работ   Основы геодезии</w:t>
            </w:r>
          </w:p>
        </w:tc>
      </w:tr>
      <w:tr w:rsidR="00B9207B" w:rsidRPr="00B9207B" w:rsidTr="00B9207B">
        <w:trPr>
          <w:trHeight w:val="274"/>
        </w:trPr>
        <w:tc>
          <w:tcPr>
            <w:tcW w:w="9923" w:type="dxa"/>
            <w:gridSpan w:val="2"/>
            <w:tcBorders>
              <w:top w:val="nil"/>
              <w:left w:val="single" w:sz="4" w:space="0" w:color="000000"/>
              <w:bottom w:val="single" w:sz="4" w:space="0" w:color="000000"/>
              <w:right w:val="single" w:sz="4" w:space="0" w:color="auto"/>
            </w:tcBorders>
            <w:hideMark/>
          </w:tcPr>
          <w:p w:rsidR="00B9207B" w:rsidRPr="00B9207B" w:rsidRDefault="00B9207B" w:rsidP="00E171E3">
            <w:pPr>
              <w:snapToGrid w:val="0"/>
              <w:jc w:val="center"/>
            </w:pPr>
            <w:r w:rsidRPr="00B9207B">
              <w:rPr>
                <w:b/>
                <w:bCs/>
                <w:sz w:val="22"/>
                <w:szCs w:val="22"/>
              </w:rPr>
              <w:t>Методические рекомендации, указания</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Галахова Е.С.</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rPr>
                <w:bCs/>
              </w:rPr>
            </w:pPr>
            <w:r w:rsidRPr="00B9207B">
              <w:rPr>
                <w:bCs/>
                <w:sz w:val="22"/>
                <w:szCs w:val="22"/>
              </w:rPr>
              <w:t>По выполнению практических работ по Экономике отрасли</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Некрасова Е.Н.</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rPr>
                <w:bCs/>
              </w:rPr>
            </w:pPr>
            <w:r w:rsidRPr="00B9207B">
              <w:rPr>
                <w:bCs/>
                <w:sz w:val="22"/>
                <w:szCs w:val="22"/>
              </w:rPr>
              <w:t>По организации внеаудиторной работы по Истории</w:t>
            </w:r>
          </w:p>
        </w:tc>
      </w:tr>
      <w:tr w:rsidR="00B9207B" w:rsidRPr="00B9207B" w:rsidTr="00B9207B">
        <w:tc>
          <w:tcPr>
            <w:tcW w:w="9923" w:type="dxa"/>
            <w:gridSpan w:val="2"/>
            <w:tcBorders>
              <w:top w:val="nil"/>
              <w:left w:val="single" w:sz="4" w:space="0" w:color="000000"/>
              <w:bottom w:val="single" w:sz="4" w:space="0" w:color="000000"/>
              <w:right w:val="single" w:sz="4" w:space="0" w:color="auto"/>
            </w:tcBorders>
            <w:hideMark/>
          </w:tcPr>
          <w:p w:rsidR="00B9207B" w:rsidRPr="00B9207B" w:rsidRDefault="00B9207B" w:rsidP="00E171E3">
            <w:pPr>
              <w:snapToGrid w:val="0"/>
              <w:jc w:val="center"/>
            </w:pPr>
            <w:r w:rsidRPr="00B9207B">
              <w:rPr>
                <w:b/>
                <w:bCs/>
                <w:sz w:val="22"/>
                <w:szCs w:val="22"/>
              </w:rPr>
              <w:t>Методические указания, рекомендации по курсовому и дипломному  проектированию</w:t>
            </w:r>
          </w:p>
        </w:tc>
      </w:tr>
      <w:tr w:rsidR="00B9207B" w:rsidRPr="00B9207B" w:rsidTr="00B9207B">
        <w:tc>
          <w:tcPr>
            <w:tcW w:w="9923" w:type="dxa"/>
            <w:gridSpan w:val="2"/>
            <w:tcBorders>
              <w:top w:val="single" w:sz="4" w:space="0" w:color="000000"/>
              <w:left w:val="single" w:sz="4" w:space="0" w:color="000000"/>
              <w:bottom w:val="nil"/>
              <w:right w:val="single" w:sz="4" w:space="0" w:color="auto"/>
            </w:tcBorders>
            <w:hideMark/>
          </w:tcPr>
          <w:p w:rsidR="00B9207B" w:rsidRPr="00B9207B" w:rsidRDefault="00B9207B" w:rsidP="00E171E3">
            <w:pPr>
              <w:pStyle w:val="1b"/>
              <w:snapToGrid w:val="0"/>
              <w:spacing w:line="276" w:lineRule="auto"/>
              <w:jc w:val="center"/>
              <w:rPr>
                <w:rFonts w:cs="Times New Roman"/>
              </w:rPr>
            </w:pPr>
            <w:r w:rsidRPr="00B9207B">
              <w:rPr>
                <w:rFonts w:cs="Times New Roman"/>
                <w:b/>
                <w:sz w:val="22"/>
                <w:szCs w:val="22"/>
              </w:rPr>
              <w:t xml:space="preserve"> Методические разработки уроков</w:t>
            </w:r>
          </w:p>
        </w:tc>
      </w:tr>
      <w:tr w:rsidR="00B9207B" w:rsidRPr="00B9207B" w:rsidTr="00B9207B">
        <w:tc>
          <w:tcPr>
            <w:tcW w:w="2426" w:type="dxa"/>
            <w:tcBorders>
              <w:top w:val="single" w:sz="4" w:space="0" w:color="000000"/>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Кошкаров В.Г.</w:t>
            </w:r>
          </w:p>
        </w:tc>
        <w:tc>
          <w:tcPr>
            <w:tcW w:w="7497" w:type="dxa"/>
            <w:tcBorders>
              <w:top w:val="single" w:sz="4" w:space="0" w:color="000000"/>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По МДК 03.01 Теоретические и прикладные аспекты методической работы мастера производственного обучения «Опиливание металла»</w:t>
            </w:r>
          </w:p>
        </w:tc>
      </w:tr>
      <w:tr w:rsidR="00B9207B" w:rsidRPr="00B9207B" w:rsidTr="00B9207B">
        <w:tc>
          <w:tcPr>
            <w:tcW w:w="2426" w:type="dxa"/>
            <w:tcBorders>
              <w:top w:val="single" w:sz="4" w:space="0" w:color="000000"/>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Кошкаров В.Г.</w:t>
            </w:r>
          </w:p>
        </w:tc>
        <w:tc>
          <w:tcPr>
            <w:tcW w:w="7497" w:type="dxa"/>
            <w:tcBorders>
              <w:top w:val="single" w:sz="4" w:space="0" w:color="000000"/>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По МДК 03.01 Теоретические и прикладные аспекты методической работы мастера производственного обучения «Вождение колесного трактора»</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Кошкаров В.Г.</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По МДК 03.01 Теоретические и прикладные аспекты методической работы мастера производственного обучения «Управление рычагами»</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Кошкаров В.Г.</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По МДК 03.01 Теоретические и прикладные аспекты методической работы мастера производственного обучения «Вождение гусеничного трактора»</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Кошкаров В.Г.</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По МДК 03.01 Теоретические и прикладные аспекты методической работы мастера производственного обучения «Запуск двигателя»</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Кошкаров В.Г.</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По МДК 03.01 Теоретические и прикладные аспекты методической работы мастера производственного обучения «Вождение трактора задним ходом»</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Кошкаров В.Г.</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По МДК 03.01 Теоретические и прикладные аспекты методической работы мастера производственного обучения «Начало движения и остановки»</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Кошкаров В.Г.</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По МДК 03.01 Теоретические и прикладные аспекты методической работы мастера производственного обучения «Вождение по прямой»</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Дудина Н.П.</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Открытый урок «Путешествие в Германию»</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Романов Н.Н.</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Открытый урок «Сигналы регулировщика» по Основам законодательства в сфере дорожного движения</w:t>
            </w:r>
          </w:p>
        </w:tc>
      </w:tr>
    </w:tbl>
    <w:p w:rsidR="00C96888" w:rsidRDefault="00C96888" w:rsidP="00CD49F3">
      <w:pPr>
        <w:pStyle w:val="Style83"/>
        <w:widowControl/>
        <w:spacing w:before="53" w:line="283" w:lineRule="exact"/>
        <w:ind w:firstLine="0"/>
        <w:jc w:val="both"/>
        <w:rPr>
          <w:rStyle w:val="FontStyle171"/>
        </w:rPr>
      </w:pPr>
    </w:p>
    <w:p w:rsidR="00317F3A" w:rsidRDefault="003B7EF8">
      <w:pPr>
        <w:pStyle w:val="Style83"/>
        <w:widowControl/>
        <w:spacing w:before="53" w:line="283" w:lineRule="exact"/>
        <w:jc w:val="both"/>
        <w:rPr>
          <w:rStyle w:val="FontStyle171"/>
        </w:rPr>
      </w:pPr>
      <w:r>
        <w:rPr>
          <w:rStyle w:val="FontStyle171"/>
        </w:rPr>
        <w:t>6.5 Требования к материально-техническому обеспечению образовательного процесса</w:t>
      </w:r>
    </w:p>
    <w:p w:rsidR="00317F3A" w:rsidRDefault="00317F3A">
      <w:pPr>
        <w:pStyle w:val="Style77"/>
        <w:widowControl/>
        <w:spacing w:line="240" w:lineRule="exact"/>
        <w:ind w:firstLine="854"/>
        <w:rPr>
          <w:sz w:val="20"/>
          <w:szCs w:val="20"/>
        </w:rPr>
      </w:pPr>
    </w:p>
    <w:p w:rsidR="00317F3A" w:rsidRDefault="003B7EF8">
      <w:pPr>
        <w:pStyle w:val="Style77"/>
        <w:widowControl/>
        <w:spacing w:before="24" w:line="274" w:lineRule="exact"/>
        <w:ind w:firstLine="854"/>
        <w:rPr>
          <w:rStyle w:val="FontStyle170"/>
        </w:rPr>
      </w:pPr>
      <w:r>
        <w:rPr>
          <w:rStyle w:val="FontStyle170"/>
        </w:rPr>
        <w:t>Техникум,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Материально-техническая база соответствует действующим санитарным и противопожарным нормам.</w:t>
      </w:r>
    </w:p>
    <w:p w:rsidR="00070F80" w:rsidRDefault="003B7EF8" w:rsidP="00070F80">
      <w:pPr>
        <w:pStyle w:val="Style91"/>
        <w:widowControl/>
        <w:spacing w:before="53" w:line="240" w:lineRule="auto"/>
        <w:ind w:left="974"/>
        <w:jc w:val="both"/>
        <w:rPr>
          <w:rStyle w:val="FontStyle171"/>
        </w:rPr>
      </w:pPr>
      <w:r>
        <w:rPr>
          <w:rStyle w:val="FontStyle171"/>
        </w:rPr>
        <w:t>Перечень кабинетов, лабораторий, мастерских и других помещений</w:t>
      </w:r>
    </w:p>
    <w:p w:rsidR="00317F3A" w:rsidRDefault="00317F3A">
      <w:pPr>
        <w:widowControl/>
        <w:spacing w:after="278" w:line="1" w:lineRule="exact"/>
        <w:rPr>
          <w:sz w:val="2"/>
          <w:szCs w:val="2"/>
        </w:rPr>
      </w:pPr>
    </w:p>
    <w:tbl>
      <w:tblPr>
        <w:tblW w:w="0" w:type="auto"/>
        <w:tblInd w:w="40" w:type="dxa"/>
        <w:tblLayout w:type="fixed"/>
        <w:tblCellMar>
          <w:left w:w="40" w:type="dxa"/>
          <w:right w:w="40" w:type="dxa"/>
        </w:tblCellMar>
        <w:tblLook w:val="0000"/>
      </w:tblPr>
      <w:tblGrid>
        <w:gridCol w:w="461"/>
        <w:gridCol w:w="1169"/>
        <w:gridCol w:w="2268"/>
        <w:gridCol w:w="4395"/>
        <w:gridCol w:w="850"/>
        <w:gridCol w:w="992"/>
      </w:tblGrid>
      <w:tr w:rsidR="00070F80" w:rsidTr="000174FB">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138"/>
              <w:widowControl/>
              <w:jc w:val="center"/>
              <w:rPr>
                <w:rStyle w:val="FontStyle216"/>
              </w:rPr>
            </w:pPr>
            <w:r>
              <w:rPr>
                <w:rStyle w:val="FontStyle216"/>
              </w:rPr>
              <w:lastRenderedPageBreak/>
              <w:t>№</w:t>
            </w:r>
          </w:p>
        </w:tc>
        <w:tc>
          <w:tcPr>
            <w:tcW w:w="1169"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78" w:lineRule="exact"/>
              <w:ind w:left="211"/>
              <w:rPr>
                <w:rStyle w:val="FontStyle170"/>
              </w:rPr>
            </w:pPr>
            <w:r>
              <w:rPr>
                <w:rStyle w:val="FontStyle170"/>
              </w:rPr>
              <w:t>Вид аудитории</w:t>
            </w: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Наименование кабинета, лаборатории, мастерской</w:t>
            </w:r>
          </w:p>
        </w:tc>
        <w:tc>
          <w:tcPr>
            <w:tcW w:w="4395"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78" w:lineRule="exact"/>
              <w:rPr>
                <w:rStyle w:val="FontStyle170"/>
              </w:rPr>
            </w:pPr>
            <w:r w:rsidRPr="005267F3">
              <w:rPr>
                <w:rFonts w:eastAsia="Times New Roman" w:cs="Calibri"/>
                <w:color w:val="000000"/>
              </w:rPr>
              <w:t>Перечень учебного оборудования</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78" w:lineRule="exact"/>
              <w:rPr>
                <w:rStyle w:val="FontStyle170"/>
              </w:rPr>
            </w:pPr>
            <w:r>
              <w:rPr>
                <w:rStyle w:val="FontStyle170"/>
              </w:rPr>
              <w:t>Номер кабинета</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Площадь</w:t>
            </w:r>
          </w:p>
        </w:tc>
      </w:tr>
      <w:tr w:rsidR="00070F80" w:rsidTr="000174FB">
        <w:tc>
          <w:tcPr>
            <w:tcW w:w="461" w:type="dxa"/>
            <w:vMerge w:val="restart"/>
            <w:tcBorders>
              <w:top w:val="single" w:sz="6" w:space="0" w:color="auto"/>
              <w:left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1</w:t>
            </w:r>
          </w:p>
          <w:p w:rsidR="00070F80" w:rsidRDefault="00070F80">
            <w:pPr>
              <w:pStyle w:val="Style36"/>
              <w:widowControl/>
              <w:spacing w:line="240" w:lineRule="auto"/>
              <w:rPr>
                <w:rStyle w:val="FontStyle170"/>
              </w:rPr>
            </w:pPr>
          </w:p>
          <w:p w:rsidR="00070F80" w:rsidRDefault="00070F80" w:rsidP="00CD49F3">
            <w:pPr>
              <w:pStyle w:val="Style36"/>
              <w:spacing w:line="240" w:lineRule="auto"/>
              <w:rPr>
                <w:rStyle w:val="FontStyle170"/>
              </w:rPr>
            </w:pPr>
          </w:p>
        </w:tc>
        <w:tc>
          <w:tcPr>
            <w:tcW w:w="1169" w:type="dxa"/>
            <w:vMerge w:val="restart"/>
            <w:tcBorders>
              <w:top w:val="single" w:sz="6" w:space="0" w:color="auto"/>
              <w:left w:val="single" w:sz="6" w:space="0" w:color="auto"/>
              <w:right w:val="single" w:sz="6" w:space="0" w:color="auto"/>
            </w:tcBorders>
          </w:tcPr>
          <w:p w:rsidR="00070F80" w:rsidRDefault="00070F80" w:rsidP="00CD49F3">
            <w:pPr>
              <w:pStyle w:val="Style36"/>
              <w:widowControl/>
              <w:spacing w:line="240" w:lineRule="auto"/>
              <w:rPr>
                <w:rStyle w:val="FontStyle170"/>
              </w:rPr>
            </w:pPr>
            <w:r>
              <w:rPr>
                <w:rStyle w:val="FontStyle170"/>
              </w:rPr>
              <w:t>Кабинеты</w:t>
            </w:r>
          </w:p>
          <w:p w:rsidR="00070F80" w:rsidRDefault="00070F80" w:rsidP="00CD49F3">
            <w:pPr>
              <w:pStyle w:val="Style36"/>
              <w:widowControl/>
              <w:spacing w:line="240" w:lineRule="auto"/>
              <w:rPr>
                <w:rStyle w:val="FontStyle170"/>
              </w:rPr>
            </w:pPr>
            <w:r>
              <w:rPr>
                <w:rStyle w:val="FontStyle170"/>
              </w:rPr>
              <w:t>социально-экономических дисциплин</w:t>
            </w: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Основы философии</w:t>
            </w:r>
          </w:p>
        </w:tc>
        <w:tc>
          <w:tcPr>
            <w:tcW w:w="4395" w:type="dxa"/>
            <w:vMerge w:val="restart"/>
            <w:tcBorders>
              <w:top w:val="single" w:sz="6" w:space="0" w:color="auto"/>
              <w:left w:val="single" w:sz="6" w:space="0" w:color="auto"/>
              <w:right w:val="single" w:sz="6" w:space="0" w:color="auto"/>
            </w:tcBorders>
          </w:tcPr>
          <w:p w:rsidR="00070F80" w:rsidRDefault="00070F80">
            <w:pPr>
              <w:pStyle w:val="Style36"/>
              <w:widowControl/>
              <w:spacing w:line="240" w:lineRule="auto"/>
              <w:rPr>
                <w:rStyle w:val="FontStyle170"/>
              </w:rPr>
            </w:pPr>
            <w:r w:rsidRPr="005267F3">
              <w:rPr>
                <w:rFonts w:eastAsia="Times New Roman" w:cs="Calibri"/>
                <w:color w:val="000000"/>
              </w:rPr>
              <w:t>Таблицы, схемы, портреты, методические пособия, настенные карты, схемы, фото на дисках, сборники законодательных актов РФ</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21</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50,4</w:t>
            </w:r>
          </w:p>
        </w:tc>
      </w:tr>
      <w:tr w:rsidR="00070F80" w:rsidTr="000174FB">
        <w:tc>
          <w:tcPr>
            <w:tcW w:w="461" w:type="dxa"/>
            <w:vMerge/>
            <w:tcBorders>
              <w:left w:val="single" w:sz="6" w:space="0" w:color="auto"/>
              <w:right w:val="single" w:sz="6" w:space="0" w:color="auto"/>
            </w:tcBorders>
          </w:tcPr>
          <w:p w:rsidR="00070F80" w:rsidRDefault="00070F80" w:rsidP="00CD49F3">
            <w:pPr>
              <w:pStyle w:val="Style36"/>
              <w:spacing w:line="240" w:lineRule="auto"/>
              <w:rPr>
                <w:rStyle w:val="FontStyle170"/>
              </w:rPr>
            </w:pPr>
          </w:p>
        </w:tc>
        <w:tc>
          <w:tcPr>
            <w:tcW w:w="1169" w:type="dxa"/>
            <w:vMerge/>
            <w:tcBorders>
              <w:left w:val="single" w:sz="6" w:space="0" w:color="auto"/>
              <w:right w:val="single" w:sz="6" w:space="0" w:color="auto"/>
            </w:tcBorders>
          </w:tcPr>
          <w:p w:rsidR="00070F80" w:rsidRDefault="00070F80" w:rsidP="00CD49F3">
            <w:pPr>
              <w:pStyle w:val="Style36"/>
              <w:spacing w:line="240" w:lineRule="auto"/>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Истории</w:t>
            </w:r>
          </w:p>
        </w:tc>
        <w:tc>
          <w:tcPr>
            <w:tcW w:w="4395" w:type="dxa"/>
            <w:vMerge/>
            <w:tcBorders>
              <w:left w:val="single" w:sz="6" w:space="0" w:color="auto"/>
              <w:right w:val="single" w:sz="6" w:space="0" w:color="auto"/>
            </w:tcBorders>
          </w:tcPr>
          <w:p w:rsidR="00070F80" w:rsidRDefault="00070F80">
            <w:pPr>
              <w:pStyle w:val="Style36"/>
              <w:widowControl/>
              <w:spacing w:line="240" w:lineRule="auto"/>
              <w:rPr>
                <w:rStyle w:val="FontStyle170"/>
              </w:rPr>
            </w:pP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21</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50,4</w:t>
            </w:r>
          </w:p>
        </w:tc>
      </w:tr>
      <w:tr w:rsidR="00070F80" w:rsidTr="000174FB">
        <w:tc>
          <w:tcPr>
            <w:tcW w:w="461" w:type="dxa"/>
            <w:vMerge/>
            <w:tcBorders>
              <w:left w:val="single" w:sz="6" w:space="0" w:color="auto"/>
              <w:right w:val="single" w:sz="6" w:space="0" w:color="auto"/>
            </w:tcBorders>
          </w:tcPr>
          <w:p w:rsidR="00070F80" w:rsidRDefault="00070F80">
            <w:pPr>
              <w:pStyle w:val="Style36"/>
              <w:widowControl/>
              <w:spacing w:line="240" w:lineRule="auto"/>
              <w:rPr>
                <w:rStyle w:val="FontStyle170"/>
              </w:rPr>
            </w:pPr>
          </w:p>
        </w:tc>
        <w:tc>
          <w:tcPr>
            <w:tcW w:w="1169" w:type="dxa"/>
            <w:vMerge/>
            <w:tcBorders>
              <w:left w:val="single" w:sz="6" w:space="0" w:color="auto"/>
              <w:right w:val="single" w:sz="6" w:space="0" w:color="auto"/>
            </w:tcBorders>
          </w:tcPr>
          <w:p w:rsidR="00070F80" w:rsidRDefault="00070F80">
            <w:pPr>
              <w:pStyle w:val="Style36"/>
              <w:widowControl/>
              <w:spacing w:line="240" w:lineRule="auto"/>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Основы социологии и политологии</w:t>
            </w:r>
          </w:p>
        </w:tc>
        <w:tc>
          <w:tcPr>
            <w:tcW w:w="4395" w:type="dxa"/>
            <w:vMerge/>
            <w:tcBorders>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21</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50,4</w:t>
            </w:r>
          </w:p>
        </w:tc>
      </w:tr>
      <w:tr w:rsidR="00070F80" w:rsidTr="000174FB">
        <w:tc>
          <w:tcPr>
            <w:tcW w:w="461" w:type="dxa"/>
            <w:vMerge/>
            <w:tcBorders>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p>
        </w:tc>
        <w:tc>
          <w:tcPr>
            <w:tcW w:w="1169" w:type="dxa"/>
            <w:vMerge/>
            <w:tcBorders>
              <w:left w:val="single" w:sz="6" w:space="0" w:color="auto"/>
              <w:right w:val="single" w:sz="6" w:space="0" w:color="auto"/>
            </w:tcBorders>
          </w:tcPr>
          <w:p w:rsidR="00070F80" w:rsidRDefault="00070F80">
            <w:pPr>
              <w:pStyle w:val="Style36"/>
              <w:widowControl/>
              <w:spacing w:line="240" w:lineRule="auto"/>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Основы права</w:t>
            </w:r>
          </w:p>
        </w:tc>
        <w:tc>
          <w:tcPr>
            <w:tcW w:w="4395" w:type="dxa"/>
            <w:vMerge w:val="restart"/>
            <w:tcBorders>
              <w:top w:val="single" w:sz="6" w:space="0" w:color="auto"/>
              <w:left w:val="single" w:sz="6" w:space="0" w:color="auto"/>
              <w:right w:val="single" w:sz="6" w:space="0" w:color="auto"/>
            </w:tcBorders>
          </w:tcPr>
          <w:p w:rsidR="00070F80" w:rsidRDefault="00070F80" w:rsidP="00E171E3">
            <w:pPr>
              <w:pStyle w:val="Style36"/>
              <w:widowControl/>
              <w:spacing w:line="240" w:lineRule="auto"/>
              <w:rPr>
                <w:rStyle w:val="FontStyle170"/>
              </w:rPr>
            </w:pPr>
            <w:r w:rsidRPr="005267F3">
              <w:rPr>
                <w:rFonts w:eastAsia="Times New Roman" w:cs="Calibri"/>
                <w:color w:val="000000"/>
              </w:rPr>
              <w:t xml:space="preserve">Таблицы, схемы, портреты, </w:t>
            </w:r>
            <w:r w:rsidR="00E171E3">
              <w:rPr>
                <w:rFonts w:eastAsia="Times New Roman" w:cs="Calibri"/>
                <w:color w:val="000000"/>
              </w:rPr>
              <w:t xml:space="preserve">методические пособия, </w:t>
            </w:r>
            <w:r w:rsidRPr="005267F3">
              <w:rPr>
                <w:rFonts w:eastAsia="Times New Roman" w:cs="Calibri"/>
                <w:color w:val="000000"/>
              </w:rPr>
              <w:t>схемы, фото на дисках, сборники законодательных актов РФ</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4</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50</w:t>
            </w:r>
          </w:p>
        </w:tc>
      </w:tr>
      <w:tr w:rsidR="00070F80" w:rsidTr="000174FB">
        <w:tc>
          <w:tcPr>
            <w:tcW w:w="461" w:type="dxa"/>
            <w:vMerge w:val="restart"/>
            <w:tcBorders>
              <w:left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w:t>
            </w:r>
          </w:p>
        </w:tc>
        <w:tc>
          <w:tcPr>
            <w:tcW w:w="1169" w:type="dxa"/>
            <w:vMerge/>
            <w:tcBorders>
              <w:left w:val="single" w:sz="6" w:space="0" w:color="auto"/>
              <w:right w:val="single" w:sz="6" w:space="0" w:color="auto"/>
            </w:tcBorders>
          </w:tcPr>
          <w:p w:rsidR="00070F80" w:rsidRDefault="00070F80">
            <w:pPr>
              <w:pStyle w:val="Style36"/>
              <w:widowControl/>
              <w:spacing w:line="240" w:lineRule="auto"/>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ПОПД</w:t>
            </w:r>
          </w:p>
        </w:tc>
        <w:tc>
          <w:tcPr>
            <w:tcW w:w="4395" w:type="dxa"/>
            <w:vMerge/>
            <w:tcBorders>
              <w:left w:val="single" w:sz="6" w:space="0" w:color="auto"/>
              <w:right w:val="single" w:sz="6" w:space="0" w:color="auto"/>
            </w:tcBorders>
          </w:tcPr>
          <w:p w:rsidR="00070F80" w:rsidRDefault="00070F80">
            <w:pPr>
              <w:pStyle w:val="Style36"/>
              <w:widowControl/>
              <w:spacing w:line="240" w:lineRule="auto"/>
              <w:rPr>
                <w:rStyle w:val="FontStyle170"/>
              </w:rPr>
            </w:pP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4</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50</w:t>
            </w:r>
          </w:p>
        </w:tc>
      </w:tr>
      <w:tr w:rsidR="00070F80" w:rsidTr="000174FB">
        <w:tc>
          <w:tcPr>
            <w:tcW w:w="461" w:type="dxa"/>
            <w:vMerge/>
            <w:tcBorders>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p>
        </w:tc>
        <w:tc>
          <w:tcPr>
            <w:tcW w:w="1169" w:type="dxa"/>
            <w:vMerge/>
            <w:tcBorders>
              <w:left w:val="single" w:sz="6" w:space="0" w:color="auto"/>
              <w:right w:val="single" w:sz="6" w:space="0" w:color="auto"/>
            </w:tcBorders>
          </w:tcPr>
          <w:p w:rsidR="00070F80" w:rsidRDefault="00070F80">
            <w:pPr>
              <w:pStyle w:val="Style36"/>
              <w:widowControl/>
              <w:spacing w:line="240" w:lineRule="auto"/>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Основы экономики</w:t>
            </w:r>
          </w:p>
        </w:tc>
        <w:tc>
          <w:tcPr>
            <w:tcW w:w="4395" w:type="dxa"/>
            <w:vMerge/>
            <w:tcBorders>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4</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50</w:t>
            </w:r>
          </w:p>
        </w:tc>
      </w:tr>
      <w:tr w:rsidR="00070F80" w:rsidTr="000174FB">
        <w:tc>
          <w:tcPr>
            <w:tcW w:w="461" w:type="dxa"/>
            <w:vMerge w:val="restart"/>
            <w:tcBorders>
              <w:left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3</w:t>
            </w:r>
          </w:p>
        </w:tc>
        <w:tc>
          <w:tcPr>
            <w:tcW w:w="1169" w:type="dxa"/>
            <w:vMerge/>
            <w:tcBorders>
              <w:left w:val="single" w:sz="6" w:space="0" w:color="auto"/>
              <w:right w:val="single" w:sz="6" w:space="0" w:color="auto"/>
            </w:tcBorders>
          </w:tcPr>
          <w:p w:rsidR="00070F80" w:rsidRDefault="00070F80">
            <w:pPr>
              <w:pStyle w:val="Style36"/>
              <w:widowControl/>
              <w:spacing w:line="240" w:lineRule="auto"/>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Менеджмент</w:t>
            </w:r>
          </w:p>
        </w:tc>
        <w:tc>
          <w:tcPr>
            <w:tcW w:w="4395" w:type="dxa"/>
            <w:vMerge w:val="restart"/>
            <w:tcBorders>
              <w:top w:val="single" w:sz="6" w:space="0" w:color="auto"/>
              <w:left w:val="single" w:sz="6" w:space="0" w:color="auto"/>
              <w:right w:val="single" w:sz="6" w:space="0" w:color="auto"/>
            </w:tcBorders>
          </w:tcPr>
          <w:p w:rsidR="00070F80" w:rsidRDefault="00070F80" w:rsidP="00E171E3">
            <w:pPr>
              <w:pStyle w:val="Style36"/>
              <w:widowControl/>
              <w:spacing w:line="240" w:lineRule="auto"/>
              <w:rPr>
                <w:rStyle w:val="FontStyle170"/>
              </w:rPr>
            </w:pPr>
            <w:r w:rsidRPr="005267F3">
              <w:rPr>
                <w:rFonts w:eastAsia="Times New Roman" w:cs="Calibri"/>
                <w:color w:val="000000"/>
              </w:rPr>
              <w:t xml:space="preserve">Таблицы, схемы, портреты, методические пособия, </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8</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84</w:t>
            </w:r>
          </w:p>
        </w:tc>
      </w:tr>
      <w:tr w:rsidR="00070F80" w:rsidTr="000174FB">
        <w:tc>
          <w:tcPr>
            <w:tcW w:w="461" w:type="dxa"/>
            <w:vMerge/>
            <w:tcBorders>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p>
        </w:tc>
        <w:tc>
          <w:tcPr>
            <w:tcW w:w="1169" w:type="dxa"/>
            <w:vMerge/>
            <w:tcBorders>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Экономика отрасли</w:t>
            </w:r>
          </w:p>
        </w:tc>
        <w:tc>
          <w:tcPr>
            <w:tcW w:w="4395" w:type="dxa"/>
            <w:vMerge/>
            <w:tcBorders>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8</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84</w:t>
            </w:r>
          </w:p>
        </w:tc>
      </w:tr>
      <w:tr w:rsidR="00070F80" w:rsidTr="000174FB">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4</w:t>
            </w:r>
          </w:p>
        </w:tc>
        <w:tc>
          <w:tcPr>
            <w:tcW w:w="1169"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Кабинет иностранного языка</w:t>
            </w: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Иностранный язык</w:t>
            </w:r>
          </w:p>
        </w:tc>
        <w:tc>
          <w:tcPr>
            <w:tcW w:w="4395" w:type="dxa"/>
            <w:tcBorders>
              <w:top w:val="single" w:sz="6" w:space="0" w:color="auto"/>
              <w:left w:val="single" w:sz="6" w:space="0" w:color="auto"/>
              <w:bottom w:val="single" w:sz="6" w:space="0" w:color="auto"/>
              <w:right w:val="single" w:sz="6" w:space="0" w:color="auto"/>
            </w:tcBorders>
          </w:tcPr>
          <w:p w:rsidR="00070F80" w:rsidRDefault="00E171E3" w:rsidP="00CD49F3">
            <w:pPr>
              <w:pStyle w:val="Style36"/>
              <w:widowControl/>
              <w:spacing w:line="240" w:lineRule="auto"/>
              <w:rPr>
                <w:rStyle w:val="FontStyle170"/>
              </w:rPr>
            </w:pPr>
            <w:r w:rsidRPr="005267F3">
              <w:rPr>
                <w:rFonts w:eastAsia="Times New Roman" w:cs="Calibri"/>
                <w:color w:val="000000"/>
              </w:rPr>
              <w:t>Таблицы, схемы, портреты, методические пособия,  учебники, магнитофон, аудио-записи, стенды по грамматике, наглядные пособия, периодические издания на иностранных языках, словари.</w:t>
            </w:r>
          </w:p>
        </w:tc>
        <w:tc>
          <w:tcPr>
            <w:tcW w:w="850" w:type="dxa"/>
            <w:tcBorders>
              <w:top w:val="single" w:sz="6" w:space="0" w:color="auto"/>
              <w:left w:val="single" w:sz="6" w:space="0" w:color="auto"/>
              <w:bottom w:val="single" w:sz="6" w:space="0" w:color="auto"/>
              <w:right w:val="single" w:sz="6" w:space="0" w:color="auto"/>
            </w:tcBorders>
          </w:tcPr>
          <w:p w:rsidR="00070F80" w:rsidRDefault="00070F80" w:rsidP="00CD49F3">
            <w:pPr>
              <w:pStyle w:val="Style36"/>
              <w:widowControl/>
              <w:spacing w:line="240" w:lineRule="auto"/>
              <w:rPr>
                <w:rStyle w:val="FontStyle170"/>
              </w:rPr>
            </w:pPr>
            <w:r>
              <w:rPr>
                <w:rStyle w:val="FontStyle170"/>
              </w:rPr>
              <w:t>22</w:t>
            </w:r>
          </w:p>
          <w:p w:rsidR="00070F80" w:rsidRDefault="00070F80" w:rsidP="00CD49F3">
            <w:pPr>
              <w:pStyle w:val="Style36"/>
              <w:widowControl/>
              <w:spacing w:line="240" w:lineRule="auto"/>
              <w:rPr>
                <w:rStyle w:val="FontStyle170"/>
              </w:rPr>
            </w:pPr>
            <w:r>
              <w:rPr>
                <w:rStyle w:val="FontStyle170"/>
              </w:rPr>
              <w:t>28</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43,4</w:t>
            </w:r>
          </w:p>
          <w:p w:rsidR="00070F80" w:rsidRDefault="00070F80">
            <w:pPr>
              <w:pStyle w:val="Style36"/>
              <w:widowControl/>
              <w:spacing w:line="240" w:lineRule="auto"/>
              <w:rPr>
                <w:rStyle w:val="FontStyle170"/>
              </w:rPr>
            </w:pPr>
            <w:r>
              <w:rPr>
                <w:rStyle w:val="FontStyle170"/>
              </w:rPr>
              <w:t>50</w:t>
            </w:r>
          </w:p>
        </w:tc>
      </w:tr>
      <w:tr w:rsidR="00070F80" w:rsidTr="000174FB">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5</w:t>
            </w:r>
          </w:p>
        </w:tc>
        <w:tc>
          <w:tcPr>
            <w:tcW w:w="1169"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кабинет</w:t>
            </w: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 xml:space="preserve"> Математика</w:t>
            </w:r>
          </w:p>
        </w:tc>
        <w:tc>
          <w:tcPr>
            <w:tcW w:w="4395" w:type="dxa"/>
            <w:tcBorders>
              <w:top w:val="single" w:sz="6" w:space="0" w:color="auto"/>
              <w:left w:val="single" w:sz="6" w:space="0" w:color="auto"/>
              <w:bottom w:val="single" w:sz="6" w:space="0" w:color="auto"/>
              <w:right w:val="single" w:sz="6" w:space="0" w:color="auto"/>
            </w:tcBorders>
          </w:tcPr>
          <w:p w:rsidR="00070F80" w:rsidRPr="00E171E3" w:rsidRDefault="00E171E3" w:rsidP="00E171E3">
            <w:pPr>
              <w:rPr>
                <w:rStyle w:val="FontStyle170"/>
                <w:rFonts w:eastAsia="Times New Roman" w:cs="Calibri"/>
                <w:color w:val="000000"/>
                <w:sz w:val="24"/>
                <w:szCs w:val="24"/>
              </w:rPr>
            </w:pPr>
            <w:r w:rsidRPr="005267F3">
              <w:rPr>
                <w:rFonts w:eastAsia="Times New Roman" w:cs="Calibri"/>
                <w:color w:val="000000"/>
              </w:rPr>
              <w:t>Таблицы, схемы. Практикумы, учебники, карточки с заданиями, калькуляторы, линейки, транспортиры, циркули измерительные, методические указания, модели.</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14</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66,1</w:t>
            </w:r>
          </w:p>
        </w:tc>
      </w:tr>
      <w:tr w:rsidR="00070F80" w:rsidTr="000174FB">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6</w:t>
            </w:r>
          </w:p>
        </w:tc>
        <w:tc>
          <w:tcPr>
            <w:tcW w:w="1169"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кабинет</w:t>
            </w: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Информатика</w:t>
            </w:r>
          </w:p>
        </w:tc>
        <w:tc>
          <w:tcPr>
            <w:tcW w:w="4395" w:type="dxa"/>
            <w:tcBorders>
              <w:top w:val="single" w:sz="6" w:space="0" w:color="auto"/>
              <w:left w:val="single" w:sz="6" w:space="0" w:color="auto"/>
              <w:bottom w:val="single" w:sz="6" w:space="0" w:color="auto"/>
              <w:right w:val="single" w:sz="6" w:space="0" w:color="auto"/>
            </w:tcBorders>
          </w:tcPr>
          <w:p w:rsidR="00070F80" w:rsidRDefault="00E171E3">
            <w:pPr>
              <w:pStyle w:val="Style36"/>
              <w:widowControl/>
              <w:spacing w:line="240" w:lineRule="auto"/>
              <w:rPr>
                <w:rStyle w:val="FontStyle170"/>
              </w:rPr>
            </w:pPr>
            <w:r w:rsidRPr="005267F3">
              <w:rPr>
                <w:rFonts w:eastAsia="Times New Roman" w:cs="Calibri"/>
                <w:color w:val="000000"/>
              </w:rPr>
              <w:t xml:space="preserve">Таблицы, схемы, методические указания, раздаточный материал, компьютеры Pentium 4, программы </w:t>
            </w:r>
            <w:r w:rsidRPr="005267F3">
              <w:rPr>
                <w:rFonts w:eastAsia="Times New Roman" w:cs="Calibri"/>
                <w:color w:val="000000"/>
                <w:lang w:val="en-US"/>
              </w:rPr>
              <w:t>Windows</w:t>
            </w:r>
            <w:r w:rsidRPr="005267F3">
              <w:rPr>
                <w:rFonts w:eastAsia="Times New Roman" w:cs="Calibri"/>
                <w:color w:val="000000"/>
              </w:rPr>
              <w:t xml:space="preserve">, </w:t>
            </w:r>
            <w:r w:rsidRPr="005267F3">
              <w:rPr>
                <w:rFonts w:eastAsia="Times New Roman" w:cs="Calibri"/>
                <w:color w:val="000000"/>
                <w:lang w:val="en-US"/>
              </w:rPr>
              <w:t>MS</w:t>
            </w:r>
            <w:r w:rsidRPr="005267F3">
              <w:rPr>
                <w:rFonts w:eastAsia="Times New Roman" w:cs="Calibri"/>
                <w:color w:val="000000"/>
              </w:rPr>
              <w:t xml:space="preserve"> </w:t>
            </w:r>
            <w:r w:rsidRPr="005267F3">
              <w:rPr>
                <w:rFonts w:eastAsia="Times New Roman" w:cs="Calibri"/>
                <w:color w:val="000000"/>
                <w:lang w:val="en-US"/>
              </w:rPr>
              <w:t>Office</w:t>
            </w:r>
            <w:r w:rsidRPr="005267F3">
              <w:rPr>
                <w:rFonts w:eastAsia="Times New Roman" w:cs="Calibri"/>
                <w:color w:val="000000"/>
              </w:rPr>
              <w:t xml:space="preserve"> 2007,</w:t>
            </w:r>
            <w:r w:rsidRPr="00C52A14">
              <w:rPr>
                <w:rFonts w:eastAsia="Times New Roman" w:cs="Calibri"/>
                <w:color w:val="000000"/>
              </w:rPr>
              <w:t xml:space="preserve"> </w:t>
            </w:r>
            <w:r w:rsidRPr="005267F3">
              <w:rPr>
                <w:rFonts w:eastAsia="Times New Roman" w:cs="Calibri"/>
                <w:color w:val="000000"/>
                <w:lang w:val="en-US"/>
              </w:rPr>
              <w:t>AVIRA</w:t>
            </w:r>
            <w:r w:rsidRPr="005267F3">
              <w:rPr>
                <w:rFonts w:eastAsia="Times New Roman" w:cs="Calibri"/>
                <w:color w:val="000000"/>
              </w:rPr>
              <w:t xml:space="preserve"> </w:t>
            </w:r>
            <w:r w:rsidRPr="005267F3">
              <w:rPr>
                <w:rFonts w:eastAsia="Times New Roman" w:cs="Calibri"/>
                <w:color w:val="000000"/>
                <w:lang w:val="en-US"/>
              </w:rPr>
              <w:t>ANTIVIR</w:t>
            </w:r>
            <w:r w:rsidRPr="005267F3">
              <w:rPr>
                <w:rFonts w:eastAsia="Times New Roman" w:cs="Calibri"/>
                <w:color w:val="000000"/>
              </w:rPr>
              <w:t xml:space="preserve">, </w:t>
            </w:r>
            <w:r w:rsidRPr="005267F3">
              <w:rPr>
                <w:rFonts w:eastAsia="Times New Roman" w:cs="Calibri"/>
                <w:color w:val="000000"/>
                <w:lang w:val="en-US"/>
              </w:rPr>
              <w:t>Zip</w:t>
            </w:r>
            <w:r w:rsidRPr="005267F3">
              <w:rPr>
                <w:rFonts w:eastAsia="Times New Roman" w:cs="Calibri"/>
                <w:color w:val="000000"/>
              </w:rPr>
              <w:t xml:space="preserve"> и др., сканер.</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5</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48,3</w:t>
            </w:r>
          </w:p>
        </w:tc>
      </w:tr>
      <w:tr w:rsidR="00070F80" w:rsidTr="000174FB">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7</w:t>
            </w:r>
          </w:p>
        </w:tc>
        <w:tc>
          <w:tcPr>
            <w:tcW w:w="1169"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кабинет</w:t>
            </w: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Экологические основы природопользования</w:t>
            </w:r>
          </w:p>
        </w:tc>
        <w:tc>
          <w:tcPr>
            <w:tcW w:w="4395" w:type="dxa"/>
            <w:tcBorders>
              <w:top w:val="single" w:sz="6" w:space="0" w:color="auto"/>
              <w:left w:val="single" w:sz="6" w:space="0" w:color="auto"/>
              <w:bottom w:val="single" w:sz="6" w:space="0" w:color="auto"/>
              <w:right w:val="single" w:sz="6" w:space="0" w:color="auto"/>
            </w:tcBorders>
          </w:tcPr>
          <w:p w:rsidR="00070F80" w:rsidRDefault="00E171E3" w:rsidP="00E171E3">
            <w:pPr>
              <w:pStyle w:val="Style36"/>
              <w:widowControl/>
              <w:spacing w:line="240" w:lineRule="auto"/>
              <w:rPr>
                <w:rStyle w:val="FontStyle170"/>
              </w:rPr>
            </w:pPr>
            <w:r w:rsidRPr="005267F3">
              <w:rPr>
                <w:rFonts w:eastAsia="Times New Roman" w:cs="Calibri"/>
                <w:color w:val="000000"/>
              </w:rPr>
              <w:t>схемы, таблицы, посо</w:t>
            </w:r>
            <w:r>
              <w:rPr>
                <w:rFonts w:eastAsia="Times New Roman" w:cs="Calibri"/>
                <w:color w:val="000000"/>
              </w:rPr>
              <w:t>бия, стенды, плакаты раздаточный материал</w:t>
            </w:r>
            <w:r w:rsidRPr="005267F3">
              <w:rPr>
                <w:rFonts w:eastAsia="Times New Roman" w:cs="Calibri"/>
                <w:color w:val="000000"/>
              </w:rPr>
              <w:t xml:space="preserve">, </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30</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66,1</w:t>
            </w:r>
          </w:p>
        </w:tc>
      </w:tr>
      <w:tr w:rsidR="00070F80" w:rsidTr="000174FB">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8</w:t>
            </w:r>
          </w:p>
        </w:tc>
        <w:tc>
          <w:tcPr>
            <w:tcW w:w="1169"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кабинет</w:t>
            </w: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Инженерная графика</w:t>
            </w:r>
          </w:p>
        </w:tc>
        <w:tc>
          <w:tcPr>
            <w:tcW w:w="4395" w:type="dxa"/>
            <w:tcBorders>
              <w:top w:val="single" w:sz="6" w:space="0" w:color="auto"/>
              <w:left w:val="single" w:sz="6" w:space="0" w:color="auto"/>
              <w:bottom w:val="single" w:sz="6" w:space="0" w:color="auto"/>
              <w:right w:val="single" w:sz="6" w:space="0" w:color="auto"/>
            </w:tcBorders>
          </w:tcPr>
          <w:p w:rsidR="00070F80" w:rsidRDefault="00E171E3">
            <w:pPr>
              <w:pStyle w:val="Style36"/>
              <w:widowControl/>
              <w:spacing w:line="240" w:lineRule="auto"/>
              <w:rPr>
                <w:rStyle w:val="FontStyle170"/>
              </w:rPr>
            </w:pPr>
            <w:r w:rsidRPr="005267F3">
              <w:rPr>
                <w:rFonts w:eastAsia="Times New Roman" w:cs="Calibri"/>
                <w:color w:val="000000"/>
              </w:rPr>
              <w:t>Плакаты настенные, раздаточный материал, методические рекомендации, таблицы, схемы, тестовые программы; эскизы, технические рисунки и чертежи деталей в ручной и машинной графике.</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19</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8"/>
              <w:widowControl/>
            </w:pPr>
            <w:r>
              <w:rPr>
                <w:rStyle w:val="FontStyle170"/>
              </w:rPr>
              <w:t>64,0</w:t>
            </w:r>
          </w:p>
        </w:tc>
      </w:tr>
      <w:tr w:rsidR="00070F80" w:rsidTr="000174FB">
        <w:tc>
          <w:tcPr>
            <w:tcW w:w="461" w:type="dxa"/>
            <w:vMerge w:val="restart"/>
            <w:tcBorders>
              <w:top w:val="single" w:sz="6" w:space="0" w:color="auto"/>
              <w:left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9</w:t>
            </w:r>
          </w:p>
        </w:tc>
        <w:tc>
          <w:tcPr>
            <w:tcW w:w="1169" w:type="dxa"/>
            <w:vMerge w:val="restart"/>
            <w:tcBorders>
              <w:top w:val="single" w:sz="6" w:space="0" w:color="auto"/>
              <w:left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кабинет</w:t>
            </w: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Правил и безопасности дорожного движения</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36"/>
              <w:widowControl/>
              <w:spacing w:line="240" w:lineRule="auto"/>
              <w:rPr>
                <w:rStyle w:val="FontStyle170"/>
              </w:rPr>
            </w:pPr>
            <w:r w:rsidRPr="00033923">
              <w:rPr>
                <w:rFonts w:eastAsia="Times New Roman" w:cs="Calibri"/>
                <w:color w:val="000000"/>
              </w:rPr>
              <w:t>Лабораторный и раздаточный материал, учебники, методические указания</w:t>
            </w:r>
            <w:r>
              <w:rPr>
                <w:rFonts w:eastAsia="Times New Roman" w:cs="Calibri"/>
                <w:color w:val="000000"/>
              </w:rPr>
              <w:t>, таблицы, схемы, тестовые программы</w:t>
            </w:r>
            <w:r w:rsidRPr="00033923">
              <w:rPr>
                <w:rFonts w:eastAsia="Times New Roman" w:cs="Calibri"/>
                <w:color w:val="000000"/>
              </w:rPr>
              <w:t>.</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24</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8"/>
              <w:widowControl/>
            </w:pPr>
            <w:r>
              <w:t>50</w:t>
            </w:r>
          </w:p>
        </w:tc>
      </w:tr>
      <w:tr w:rsidR="00070F80" w:rsidTr="000174FB">
        <w:tc>
          <w:tcPr>
            <w:tcW w:w="461" w:type="dxa"/>
            <w:vMerge/>
            <w:tcBorders>
              <w:left w:val="single" w:sz="6" w:space="0" w:color="auto"/>
              <w:right w:val="single" w:sz="6" w:space="0" w:color="auto"/>
            </w:tcBorders>
          </w:tcPr>
          <w:p w:rsidR="00070F80" w:rsidRDefault="00070F80">
            <w:pPr>
              <w:pStyle w:val="Style36"/>
              <w:widowControl/>
              <w:spacing w:line="240" w:lineRule="auto"/>
              <w:rPr>
                <w:rStyle w:val="FontStyle170"/>
              </w:rPr>
            </w:pPr>
          </w:p>
        </w:tc>
        <w:tc>
          <w:tcPr>
            <w:tcW w:w="1169" w:type="dxa"/>
            <w:vMerge/>
            <w:tcBorders>
              <w:left w:val="single" w:sz="6" w:space="0" w:color="auto"/>
              <w:right w:val="single" w:sz="6" w:space="0" w:color="auto"/>
            </w:tcBorders>
          </w:tcPr>
          <w:p w:rsidR="00070F80" w:rsidRDefault="00070F80">
            <w:pPr>
              <w:pStyle w:val="Style36"/>
              <w:widowControl/>
              <w:spacing w:line="240" w:lineRule="auto"/>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Автосервис и автофирменное обслуживание автомобильного транспорта</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36"/>
              <w:widowControl/>
              <w:spacing w:line="240" w:lineRule="auto"/>
              <w:rPr>
                <w:rStyle w:val="FontStyle170"/>
              </w:rPr>
            </w:pPr>
            <w:r w:rsidRPr="00033923">
              <w:rPr>
                <w:rFonts w:eastAsia="Times New Roman" w:cs="Calibri"/>
                <w:color w:val="000000"/>
              </w:rPr>
              <w:t>Лабораторный и раздаточный материал, учебники, методические указания</w:t>
            </w:r>
            <w:r>
              <w:rPr>
                <w:rFonts w:eastAsia="Times New Roman" w:cs="Calibri"/>
                <w:color w:val="000000"/>
              </w:rPr>
              <w:t>, таблицы, схемы, тестовые программы</w:t>
            </w:r>
            <w:r w:rsidRPr="00033923">
              <w:rPr>
                <w:rFonts w:eastAsia="Times New Roman" w:cs="Calibri"/>
                <w:color w:val="000000"/>
              </w:rPr>
              <w:t>.</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24</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8"/>
              <w:widowControl/>
            </w:pPr>
            <w:r>
              <w:t>50</w:t>
            </w:r>
          </w:p>
        </w:tc>
      </w:tr>
      <w:tr w:rsidR="00070F80" w:rsidTr="000174FB">
        <w:tc>
          <w:tcPr>
            <w:tcW w:w="461" w:type="dxa"/>
            <w:vMerge/>
            <w:tcBorders>
              <w:left w:val="single" w:sz="6" w:space="0" w:color="auto"/>
              <w:right w:val="single" w:sz="6" w:space="0" w:color="auto"/>
            </w:tcBorders>
          </w:tcPr>
          <w:p w:rsidR="00070F80" w:rsidRDefault="00070F80">
            <w:pPr>
              <w:pStyle w:val="Style36"/>
              <w:widowControl/>
              <w:spacing w:line="240" w:lineRule="auto"/>
              <w:rPr>
                <w:rStyle w:val="FontStyle170"/>
              </w:rPr>
            </w:pPr>
          </w:p>
        </w:tc>
        <w:tc>
          <w:tcPr>
            <w:tcW w:w="1169" w:type="dxa"/>
            <w:vMerge/>
            <w:tcBorders>
              <w:left w:val="single" w:sz="6" w:space="0" w:color="auto"/>
              <w:right w:val="single" w:sz="6" w:space="0" w:color="auto"/>
            </w:tcBorders>
          </w:tcPr>
          <w:p w:rsidR="00070F80" w:rsidRDefault="00070F80">
            <w:pPr>
              <w:pStyle w:val="Style36"/>
              <w:widowControl/>
              <w:spacing w:line="240" w:lineRule="auto"/>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Экспертиза автомобилей</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36"/>
              <w:widowControl/>
              <w:spacing w:line="240" w:lineRule="auto"/>
              <w:rPr>
                <w:rStyle w:val="FontStyle170"/>
              </w:rPr>
            </w:pPr>
            <w:r w:rsidRPr="005267F3">
              <w:rPr>
                <w:rFonts w:eastAsia="Times New Roman" w:cs="Calibri"/>
                <w:color w:val="000000"/>
              </w:rPr>
              <w:t>схемы, таблицы, посо</w:t>
            </w:r>
            <w:r>
              <w:rPr>
                <w:rFonts w:eastAsia="Times New Roman" w:cs="Calibri"/>
                <w:color w:val="000000"/>
              </w:rPr>
              <w:t>бия, стенды, плакаты раздаточный материал</w:t>
            </w:r>
            <w:r w:rsidRPr="005267F3">
              <w:rPr>
                <w:rFonts w:eastAsia="Times New Roman" w:cs="Calibri"/>
                <w:color w:val="000000"/>
              </w:rPr>
              <w:t>,</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24</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8"/>
              <w:widowControl/>
            </w:pPr>
            <w:r>
              <w:t>50</w:t>
            </w:r>
          </w:p>
        </w:tc>
      </w:tr>
      <w:tr w:rsidR="00070F80" w:rsidTr="000174FB">
        <w:tc>
          <w:tcPr>
            <w:tcW w:w="461" w:type="dxa"/>
            <w:vMerge/>
            <w:tcBorders>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p>
        </w:tc>
        <w:tc>
          <w:tcPr>
            <w:tcW w:w="1169" w:type="dxa"/>
            <w:vMerge/>
            <w:tcBorders>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Теоретическая подготовка водителей категории «С»</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36"/>
              <w:widowControl/>
              <w:spacing w:line="240" w:lineRule="auto"/>
              <w:rPr>
                <w:rStyle w:val="FontStyle170"/>
              </w:rPr>
            </w:pPr>
            <w:r w:rsidRPr="00033923">
              <w:rPr>
                <w:rFonts w:eastAsia="Times New Roman" w:cs="Calibri"/>
                <w:color w:val="000000"/>
              </w:rPr>
              <w:t>Лабораторный и раздаточный материал, учебники, мультимедиапректор, методические указания.</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24</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8"/>
              <w:widowControl/>
            </w:pPr>
            <w:r>
              <w:t>50</w:t>
            </w:r>
          </w:p>
        </w:tc>
      </w:tr>
      <w:tr w:rsidR="00070F80" w:rsidTr="000174FB">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10</w:t>
            </w:r>
          </w:p>
        </w:tc>
        <w:tc>
          <w:tcPr>
            <w:tcW w:w="1169"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кабинет</w:t>
            </w: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Технической механики</w:t>
            </w:r>
          </w:p>
        </w:tc>
        <w:tc>
          <w:tcPr>
            <w:tcW w:w="4395" w:type="dxa"/>
            <w:tcBorders>
              <w:top w:val="single" w:sz="6" w:space="0" w:color="auto"/>
              <w:left w:val="single" w:sz="6" w:space="0" w:color="auto"/>
              <w:bottom w:val="single" w:sz="6" w:space="0" w:color="auto"/>
              <w:right w:val="single" w:sz="6" w:space="0" w:color="auto"/>
            </w:tcBorders>
          </w:tcPr>
          <w:p w:rsidR="00070F80" w:rsidRDefault="00E171E3">
            <w:pPr>
              <w:pStyle w:val="Style36"/>
              <w:widowControl/>
              <w:spacing w:line="240" w:lineRule="auto"/>
              <w:rPr>
                <w:rStyle w:val="FontStyle170"/>
              </w:rPr>
            </w:pPr>
            <w:r w:rsidRPr="005267F3">
              <w:rPr>
                <w:rFonts w:eastAsia="Times New Roman" w:cs="Calibri"/>
                <w:color w:val="000000"/>
              </w:rPr>
              <w:t>Кинематические схемы, таблицы, хрестоматии, методические пособия, стенды, плакаты раздаточные, тестовые программы.</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40</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8"/>
              <w:widowControl/>
            </w:pPr>
            <w:r>
              <w:t>54</w:t>
            </w:r>
          </w:p>
        </w:tc>
      </w:tr>
      <w:tr w:rsidR="00070F80" w:rsidTr="000174FB">
        <w:trPr>
          <w:trHeight w:val="790"/>
        </w:trPr>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lastRenderedPageBreak/>
              <w:t>11</w:t>
            </w:r>
          </w:p>
        </w:tc>
        <w:tc>
          <w:tcPr>
            <w:tcW w:w="1169"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кабинет</w:t>
            </w: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Охраны труда</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36"/>
              <w:widowControl/>
              <w:spacing w:line="240" w:lineRule="auto"/>
              <w:rPr>
                <w:rStyle w:val="FontStyle170"/>
              </w:rPr>
            </w:pPr>
            <w:r w:rsidRPr="005267F3">
              <w:rPr>
                <w:rFonts w:eastAsia="Times New Roman" w:cs="Calibri"/>
                <w:color w:val="000000"/>
              </w:rPr>
              <w:t>схемы, таблицы, посо</w:t>
            </w:r>
            <w:r>
              <w:rPr>
                <w:rFonts w:eastAsia="Times New Roman" w:cs="Calibri"/>
                <w:color w:val="000000"/>
              </w:rPr>
              <w:t>бия, стенды, плакаты раздаточный материал</w:t>
            </w:r>
            <w:r w:rsidRPr="005267F3">
              <w:rPr>
                <w:rFonts w:eastAsia="Times New Roman" w:cs="Calibri"/>
                <w:color w:val="000000"/>
              </w:rPr>
              <w:t>,</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26</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47,8</w:t>
            </w:r>
          </w:p>
        </w:tc>
      </w:tr>
      <w:tr w:rsidR="00070F80" w:rsidTr="000174FB">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12</w:t>
            </w:r>
          </w:p>
        </w:tc>
        <w:tc>
          <w:tcPr>
            <w:tcW w:w="1169"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Безопасности жизнедеятельности</w:t>
            </w:r>
          </w:p>
        </w:tc>
        <w:tc>
          <w:tcPr>
            <w:tcW w:w="4395" w:type="dxa"/>
            <w:tcBorders>
              <w:top w:val="single" w:sz="6" w:space="0" w:color="auto"/>
              <w:left w:val="single" w:sz="6" w:space="0" w:color="auto"/>
              <w:bottom w:val="single" w:sz="6" w:space="0" w:color="auto"/>
              <w:right w:val="single" w:sz="6" w:space="0" w:color="auto"/>
            </w:tcBorders>
          </w:tcPr>
          <w:p w:rsidR="00070F80" w:rsidRDefault="00E171E3">
            <w:pPr>
              <w:pStyle w:val="Style36"/>
              <w:widowControl/>
              <w:spacing w:line="240" w:lineRule="auto"/>
              <w:rPr>
                <w:rStyle w:val="FontStyle170"/>
              </w:rPr>
            </w:pPr>
            <w:r w:rsidRPr="005267F3">
              <w:rPr>
                <w:rFonts w:eastAsia="Times New Roman" w:cs="Calibri"/>
                <w:color w:val="000000"/>
              </w:rPr>
              <w:t>Таблицы, схемы, фонд дидактических материалов, методические пособия, муляжи, средства индивидуальной и коллективной защиты, противогазы ГП-5, костюмы химической защиты, респираторы Р-2, ВПХР, учебный набор ОВ, носилки санитарные.</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9</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50</w:t>
            </w:r>
          </w:p>
        </w:tc>
      </w:tr>
      <w:tr w:rsidR="00070F80" w:rsidTr="000174FB">
        <w:tc>
          <w:tcPr>
            <w:tcW w:w="461" w:type="dxa"/>
            <w:vMerge w:val="restart"/>
            <w:tcBorders>
              <w:top w:val="single" w:sz="6" w:space="0" w:color="auto"/>
              <w:left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13</w:t>
            </w:r>
          </w:p>
          <w:p w:rsidR="00070F80" w:rsidRDefault="00070F80" w:rsidP="00284280">
            <w:pPr>
              <w:pStyle w:val="Style36"/>
              <w:spacing w:line="240" w:lineRule="auto"/>
              <w:jc w:val="left"/>
              <w:rPr>
                <w:rStyle w:val="FontStyle170"/>
              </w:rPr>
            </w:pPr>
          </w:p>
        </w:tc>
        <w:tc>
          <w:tcPr>
            <w:tcW w:w="1169" w:type="dxa"/>
            <w:vMerge w:val="restart"/>
            <w:tcBorders>
              <w:top w:val="single" w:sz="6" w:space="0" w:color="auto"/>
              <w:left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кабинет</w:t>
            </w:r>
          </w:p>
          <w:p w:rsidR="00070F80" w:rsidRDefault="00070F80" w:rsidP="00CB559D">
            <w:pPr>
              <w:pStyle w:val="Style36"/>
              <w:spacing w:line="240" w:lineRule="auto"/>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50"/>
              <w:widowControl/>
              <w:ind w:right="1258" w:firstLine="5"/>
              <w:jc w:val="left"/>
              <w:rPr>
                <w:rStyle w:val="FontStyle170"/>
              </w:rPr>
            </w:pPr>
            <w:r>
              <w:rPr>
                <w:rStyle w:val="FontStyle170"/>
              </w:rPr>
              <w:t>Технического обслуживания и ремонта автомобилей</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36"/>
              <w:widowControl/>
              <w:spacing w:line="240" w:lineRule="auto"/>
              <w:rPr>
                <w:rStyle w:val="FontStyle170"/>
              </w:rPr>
            </w:pPr>
            <w:r w:rsidRPr="00033923">
              <w:rPr>
                <w:rFonts w:eastAsia="Times New Roman" w:cs="Calibri"/>
                <w:color w:val="000000"/>
              </w:rPr>
              <w:t>Лабораторный и раздаточный материал, учебники, мультимедиапректор, методические указания.</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38</w:t>
            </w:r>
          </w:p>
        </w:tc>
        <w:tc>
          <w:tcPr>
            <w:tcW w:w="992" w:type="dxa"/>
            <w:tcBorders>
              <w:top w:val="single" w:sz="6" w:space="0" w:color="auto"/>
              <w:left w:val="single" w:sz="6" w:space="0" w:color="auto"/>
              <w:bottom w:val="single" w:sz="6" w:space="0" w:color="auto"/>
              <w:right w:val="single" w:sz="6" w:space="0" w:color="auto"/>
            </w:tcBorders>
          </w:tcPr>
          <w:p w:rsidR="00070F80" w:rsidRDefault="00070F80" w:rsidP="00284280">
            <w:pPr>
              <w:pStyle w:val="Style38"/>
              <w:widowControl/>
              <w:jc w:val="center"/>
            </w:pPr>
            <w:r>
              <w:rPr>
                <w:rStyle w:val="FontStyle170"/>
              </w:rPr>
              <w:t>66,1</w:t>
            </w:r>
          </w:p>
        </w:tc>
      </w:tr>
      <w:tr w:rsidR="00070F80" w:rsidTr="000174FB">
        <w:tc>
          <w:tcPr>
            <w:tcW w:w="461" w:type="dxa"/>
            <w:vMerge/>
            <w:tcBorders>
              <w:left w:val="single" w:sz="6" w:space="0" w:color="auto"/>
              <w:right w:val="single" w:sz="6" w:space="0" w:color="auto"/>
            </w:tcBorders>
          </w:tcPr>
          <w:p w:rsidR="00070F80" w:rsidRDefault="00070F80" w:rsidP="00CB559D">
            <w:pPr>
              <w:pStyle w:val="Style36"/>
              <w:spacing w:line="240" w:lineRule="auto"/>
              <w:rPr>
                <w:rStyle w:val="FontStyle170"/>
              </w:rPr>
            </w:pPr>
          </w:p>
        </w:tc>
        <w:tc>
          <w:tcPr>
            <w:tcW w:w="1169" w:type="dxa"/>
            <w:vMerge/>
            <w:tcBorders>
              <w:left w:val="single" w:sz="6" w:space="0" w:color="auto"/>
              <w:right w:val="single" w:sz="6" w:space="0" w:color="auto"/>
            </w:tcBorders>
          </w:tcPr>
          <w:p w:rsidR="00070F80" w:rsidRDefault="00070F80" w:rsidP="00CB559D">
            <w:pPr>
              <w:pStyle w:val="Style36"/>
              <w:spacing w:line="240" w:lineRule="auto"/>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070F80" w:rsidRDefault="00070F80" w:rsidP="0048300A">
            <w:pPr>
              <w:pStyle w:val="Style50"/>
              <w:widowControl/>
              <w:ind w:right="1258" w:firstLine="5"/>
              <w:jc w:val="left"/>
              <w:rPr>
                <w:rStyle w:val="FontStyle170"/>
              </w:rPr>
            </w:pPr>
            <w:r>
              <w:rPr>
                <w:rStyle w:val="FontStyle170"/>
              </w:rPr>
              <w:t>Диагностика топливной аппаратуры</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36"/>
              <w:widowControl/>
              <w:spacing w:line="240" w:lineRule="auto"/>
              <w:rPr>
                <w:rStyle w:val="FontStyle170"/>
              </w:rPr>
            </w:pPr>
            <w:r w:rsidRPr="00033923">
              <w:rPr>
                <w:rFonts w:eastAsia="Times New Roman" w:cs="Calibri"/>
                <w:color w:val="000000"/>
              </w:rPr>
              <w:t>Лабораторный и раздаточный материал, учебники, мультимедиапректор, методические указания.</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38</w:t>
            </w:r>
          </w:p>
        </w:tc>
        <w:tc>
          <w:tcPr>
            <w:tcW w:w="992" w:type="dxa"/>
            <w:tcBorders>
              <w:top w:val="single" w:sz="6" w:space="0" w:color="auto"/>
              <w:left w:val="single" w:sz="6" w:space="0" w:color="auto"/>
              <w:bottom w:val="single" w:sz="6" w:space="0" w:color="auto"/>
              <w:right w:val="single" w:sz="6" w:space="0" w:color="auto"/>
            </w:tcBorders>
          </w:tcPr>
          <w:p w:rsidR="00070F80" w:rsidRDefault="00070F80" w:rsidP="00284280">
            <w:pPr>
              <w:pStyle w:val="Style38"/>
              <w:widowControl/>
              <w:jc w:val="center"/>
            </w:pPr>
            <w:r>
              <w:rPr>
                <w:rStyle w:val="FontStyle170"/>
              </w:rPr>
              <w:t>66,1</w:t>
            </w:r>
          </w:p>
        </w:tc>
      </w:tr>
      <w:tr w:rsidR="00070F80" w:rsidTr="000174FB">
        <w:tc>
          <w:tcPr>
            <w:tcW w:w="461" w:type="dxa"/>
            <w:vMerge/>
            <w:tcBorders>
              <w:left w:val="single" w:sz="6" w:space="0" w:color="auto"/>
              <w:right w:val="single" w:sz="6" w:space="0" w:color="auto"/>
            </w:tcBorders>
          </w:tcPr>
          <w:p w:rsidR="00070F80" w:rsidRDefault="00070F80">
            <w:pPr>
              <w:pStyle w:val="Style36"/>
              <w:widowControl/>
              <w:spacing w:line="240" w:lineRule="auto"/>
              <w:rPr>
                <w:rStyle w:val="FontStyle170"/>
              </w:rPr>
            </w:pPr>
          </w:p>
        </w:tc>
        <w:tc>
          <w:tcPr>
            <w:tcW w:w="1169" w:type="dxa"/>
            <w:vMerge/>
            <w:tcBorders>
              <w:left w:val="single" w:sz="6" w:space="0" w:color="auto"/>
              <w:right w:val="single" w:sz="6" w:space="0" w:color="auto"/>
            </w:tcBorders>
          </w:tcPr>
          <w:p w:rsidR="00070F80" w:rsidRDefault="00070F80">
            <w:pPr>
              <w:pStyle w:val="Style36"/>
              <w:widowControl/>
              <w:spacing w:line="240" w:lineRule="auto"/>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Устройства автомобилей</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36"/>
              <w:widowControl/>
              <w:spacing w:line="240" w:lineRule="auto"/>
              <w:rPr>
                <w:rStyle w:val="FontStyle170"/>
              </w:rPr>
            </w:pPr>
            <w:r w:rsidRPr="00033923">
              <w:rPr>
                <w:rFonts w:eastAsia="Times New Roman" w:cs="Calibri"/>
                <w:color w:val="000000"/>
              </w:rPr>
              <w:t>Лабораторный и раздаточный материал, учебники, мультимедиапректор, методические указания.</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38</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66,1</w:t>
            </w:r>
          </w:p>
        </w:tc>
      </w:tr>
      <w:tr w:rsidR="00070F80" w:rsidTr="000174FB">
        <w:tc>
          <w:tcPr>
            <w:tcW w:w="461" w:type="dxa"/>
            <w:vMerge/>
            <w:tcBorders>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p>
        </w:tc>
        <w:tc>
          <w:tcPr>
            <w:tcW w:w="1169" w:type="dxa"/>
            <w:vMerge/>
            <w:tcBorders>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Метрология, стандартизация, сертификация</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36"/>
              <w:widowControl/>
              <w:spacing w:line="240" w:lineRule="auto"/>
              <w:rPr>
                <w:rStyle w:val="FontStyle170"/>
              </w:rPr>
            </w:pPr>
            <w:r w:rsidRPr="005267F3">
              <w:rPr>
                <w:rFonts w:eastAsia="Times New Roman" w:cs="Calibri"/>
                <w:color w:val="000000"/>
              </w:rPr>
              <w:t xml:space="preserve">Раздаточный материал по документации систем качества и нормативным документам к основным видам продукции (услуг) и процессов, действующих стандартов и международной системы единиц СИ.  </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38</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66,1</w:t>
            </w:r>
          </w:p>
        </w:tc>
      </w:tr>
      <w:tr w:rsidR="00070F80" w:rsidTr="000174FB">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14</w:t>
            </w:r>
          </w:p>
        </w:tc>
        <w:tc>
          <w:tcPr>
            <w:tcW w:w="1169"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кабинет</w:t>
            </w: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Информационные технологии в профессиональной деятельности</w:t>
            </w:r>
          </w:p>
        </w:tc>
        <w:tc>
          <w:tcPr>
            <w:tcW w:w="4395" w:type="dxa"/>
            <w:tcBorders>
              <w:top w:val="single" w:sz="6" w:space="0" w:color="auto"/>
              <w:left w:val="single" w:sz="6" w:space="0" w:color="auto"/>
              <w:bottom w:val="single" w:sz="6" w:space="0" w:color="auto"/>
              <w:right w:val="single" w:sz="6" w:space="0" w:color="auto"/>
            </w:tcBorders>
          </w:tcPr>
          <w:p w:rsidR="00070F80" w:rsidRDefault="00E171E3">
            <w:pPr>
              <w:pStyle w:val="Style36"/>
              <w:widowControl/>
              <w:spacing w:line="240" w:lineRule="auto"/>
              <w:rPr>
                <w:rStyle w:val="FontStyle170"/>
              </w:rPr>
            </w:pPr>
            <w:r w:rsidRPr="005267F3">
              <w:rPr>
                <w:rFonts w:eastAsia="Times New Roman" w:cs="Calibri"/>
                <w:color w:val="000000"/>
              </w:rPr>
              <w:t xml:space="preserve">Таблицы, схемы, методические указания, раздаточный материал, компьютеры Pentium 4, программы </w:t>
            </w:r>
            <w:r w:rsidRPr="005267F3">
              <w:rPr>
                <w:rFonts w:eastAsia="Times New Roman" w:cs="Calibri"/>
                <w:color w:val="000000"/>
                <w:lang w:val="en-US"/>
              </w:rPr>
              <w:t>Windows</w:t>
            </w:r>
            <w:r w:rsidRPr="005267F3">
              <w:rPr>
                <w:rFonts w:eastAsia="Times New Roman" w:cs="Calibri"/>
                <w:color w:val="000000"/>
              </w:rPr>
              <w:t xml:space="preserve">, </w:t>
            </w:r>
            <w:r w:rsidRPr="005267F3">
              <w:rPr>
                <w:rFonts w:eastAsia="Times New Roman" w:cs="Calibri"/>
                <w:color w:val="000000"/>
                <w:lang w:val="en-US"/>
              </w:rPr>
              <w:t>MS</w:t>
            </w:r>
            <w:r w:rsidRPr="005267F3">
              <w:rPr>
                <w:rFonts w:eastAsia="Times New Roman" w:cs="Calibri"/>
                <w:color w:val="000000"/>
              </w:rPr>
              <w:t xml:space="preserve"> </w:t>
            </w:r>
            <w:r w:rsidRPr="005267F3">
              <w:rPr>
                <w:rFonts w:eastAsia="Times New Roman" w:cs="Calibri"/>
                <w:color w:val="000000"/>
                <w:lang w:val="en-US"/>
              </w:rPr>
              <w:t>Office</w:t>
            </w:r>
            <w:r w:rsidRPr="005267F3">
              <w:rPr>
                <w:rFonts w:eastAsia="Times New Roman" w:cs="Calibri"/>
                <w:color w:val="000000"/>
              </w:rPr>
              <w:t xml:space="preserve"> 2007,</w:t>
            </w:r>
            <w:r w:rsidRPr="00C52A14">
              <w:rPr>
                <w:rFonts w:eastAsia="Times New Roman" w:cs="Calibri"/>
                <w:color w:val="000000"/>
              </w:rPr>
              <w:t xml:space="preserve"> </w:t>
            </w:r>
            <w:r w:rsidRPr="005267F3">
              <w:rPr>
                <w:rFonts w:eastAsia="Times New Roman" w:cs="Calibri"/>
                <w:color w:val="000000"/>
                <w:lang w:val="en-US"/>
              </w:rPr>
              <w:t>AVIRA</w:t>
            </w:r>
            <w:r w:rsidRPr="005267F3">
              <w:rPr>
                <w:rFonts w:eastAsia="Times New Roman" w:cs="Calibri"/>
                <w:color w:val="000000"/>
              </w:rPr>
              <w:t xml:space="preserve"> </w:t>
            </w:r>
            <w:r w:rsidRPr="005267F3">
              <w:rPr>
                <w:rFonts w:eastAsia="Times New Roman" w:cs="Calibri"/>
                <w:color w:val="000000"/>
                <w:lang w:val="en-US"/>
              </w:rPr>
              <w:t>ANTIVIR</w:t>
            </w:r>
            <w:r w:rsidRPr="005267F3">
              <w:rPr>
                <w:rFonts w:eastAsia="Times New Roman" w:cs="Calibri"/>
                <w:color w:val="000000"/>
              </w:rPr>
              <w:t xml:space="preserve">, </w:t>
            </w:r>
            <w:r w:rsidRPr="005267F3">
              <w:rPr>
                <w:rFonts w:eastAsia="Times New Roman" w:cs="Calibri"/>
                <w:color w:val="000000"/>
                <w:lang w:val="en-US"/>
              </w:rPr>
              <w:t>Zip</w:t>
            </w:r>
            <w:r w:rsidRPr="005267F3">
              <w:rPr>
                <w:rFonts w:eastAsia="Times New Roman" w:cs="Calibri"/>
                <w:color w:val="000000"/>
              </w:rPr>
              <w:t xml:space="preserve"> и др., сканер.</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10</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66</w:t>
            </w:r>
          </w:p>
        </w:tc>
      </w:tr>
      <w:tr w:rsidR="00070F80" w:rsidTr="000174FB">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15</w:t>
            </w:r>
          </w:p>
        </w:tc>
        <w:tc>
          <w:tcPr>
            <w:tcW w:w="1169"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лаборатория</w:t>
            </w: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Технических средств обучения</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36"/>
              <w:widowControl/>
              <w:spacing w:line="240" w:lineRule="auto"/>
              <w:rPr>
                <w:rStyle w:val="FontStyle170"/>
              </w:rPr>
            </w:pPr>
            <w:r w:rsidRPr="005267F3">
              <w:rPr>
                <w:rFonts w:eastAsia="Times New Roman" w:cs="Calibri"/>
                <w:color w:val="000000"/>
              </w:rPr>
              <w:t>схемы, таблицы, посо</w:t>
            </w:r>
            <w:r>
              <w:rPr>
                <w:rFonts w:eastAsia="Times New Roman" w:cs="Calibri"/>
                <w:color w:val="000000"/>
              </w:rPr>
              <w:t>бия, стенды, плакаты раздаточный материал</w:t>
            </w:r>
            <w:r w:rsidRPr="005267F3">
              <w:rPr>
                <w:rFonts w:eastAsia="Times New Roman" w:cs="Calibri"/>
                <w:color w:val="000000"/>
              </w:rPr>
              <w:t>,</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33</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46,7</w:t>
            </w:r>
          </w:p>
        </w:tc>
      </w:tr>
      <w:tr w:rsidR="00070F80" w:rsidTr="000174FB">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16</w:t>
            </w:r>
          </w:p>
        </w:tc>
        <w:tc>
          <w:tcPr>
            <w:tcW w:w="1169"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мастерские</w:t>
            </w: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Токарно-механические</w:t>
            </w:r>
          </w:p>
        </w:tc>
        <w:tc>
          <w:tcPr>
            <w:tcW w:w="4395" w:type="dxa"/>
            <w:tcBorders>
              <w:top w:val="single" w:sz="6" w:space="0" w:color="auto"/>
              <w:left w:val="single" w:sz="6" w:space="0" w:color="auto"/>
              <w:bottom w:val="single" w:sz="6" w:space="0" w:color="auto"/>
              <w:right w:val="single" w:sz="6" w:space="0" w:color="auto"/>
            </w:tcBorders>
          </w:tcPr>
          <w:p w:rsidR="00070F80" w:rsidRDefault="006754C5" w:rsidP="006754C5">
            <w:pPr>
              <w:pStyle w:val="Style36"/>
              <w:widowControl/>
              <w:spacing w:line="240" w:lineRule="auto"/>
              <w:rPr>
                <w:rStyle w:val="FontStyle170"/>
              </w:rPr>
            </w:pPr>
            <w:r w:rsidRPr="005267F3">
              <w:rPr>
                <w:rFonts w:eastAsia="Times New Roman" w:cs="Calibri"/>
                <w:color w:val="000000"/>
              </w:rPr>
              <w:t>приборы и оборудования, устройства техники, методические рекомендации, тестовые задания.</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34</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55,6</w:t>
            </w:r>
          </w:p>
        </w:tc>
      </w:tr>
      <w:tr w:rsidR="00070F80" w:rsidTr="000174FB">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17</w:t>
            </w:r>
          </w:p>
        </w:tc>
        <w:tc>
          <w:tcPr>
            <w:tcW w:w="1169"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мастерские</w:t>
            </w: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Кузнечно-сварочные</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36"/>
              <w:widowControl/>
              <w:spacing w:line="240" w:lineRule="auto"/>
              <w:rPr>
                <w:rStyle w:val="FontStyle170"/>
              </w:rPr>
            </w:pPr>
            <w:r w:rsidRPr="005267F3">
              <w:rPr>
                <w:rFonts w:eastAsia="Times New Roman" w:cs="Calibri"/>
                <w:color w:val="000000"/>
              </w:rPr>
              <w:t>приборы и оборудования, устройства техники, методические рекомендации, тестовые задания.</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35</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51,1</w:t>
            </w:r>
          </w:p>
        </w:tc>
      </w:tr>
      <w:tr w:rsidR="00070F80" w:rsidTr="000174FB">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18</w:t>
            </w:r>
          </w:p>
        </w:tc>
        <w:tc>
          <w:tcPr>
            <w:tcW w:w="1169"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мастерские</w:t>
            </w: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Слесарные</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36"/>
              <w:widowControl/>
              <w:spacing w:line="240" w:lineRule="auto"/>
              <w:rPr>
                <w:rStyle w:val="FontStyle170"/>
              </w:rPr>
            </w:pPr>
            <w:r w:rsidRPr="005267F3">
              <w:rPr>
                <w:rFonts w:eastAsia="Times New Roman" w:cs="Calibri"/>
                <w:color w:val="000000"/>
              </w:rPr>
              <w:t>приборы и оборудования, устройства техники, методические рекомендации, тестовые задания.</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36</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104,2</w:t>
            </w:r>
          </w:p>
        </w:tc>
      </w:tr>
      <w:tr w:rsidR="00070F80" w:rsidTr="000174FB">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19</w:t>
            </w:r>
          </w:p>
        </w:tc>
        <w:tc>
          <w:tcPr>
            <w:tcW w:w="1169"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лаборатория</w:t>
            </w: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Электротехники и электроники</w:t>
            </w:r>
          </w:p>
        </w:tc>
        <w:tc>
          <w:tcPr>
            <w:tcW w:w="4395" w:type="dxa"/>
            <w:tcBorders>
              <w:top w:val="single" w:sz="6" w:space="0" w:color="auto"/>
              <w:left w:val="single" w:sz="6" w:space="0" w:color="auto"/>
              <w:bottom w:val="single" w:sz="6" w:space="0" w:color="auto"/>
              <w:right w:val="single" w:sz="6" w:space="0" w:color="auto"/>
            </w:tcBorders>
          </w:tcPr>
          <w:p w:rsidR="00070F80" w:rsidRDefault="00E171E3">
            <w:pPr>
              <w:pStyle w:val="Style36"/>
              <w:widowControl/>
              <w:spacing w:line="240" w:lineRule="auto"/>
              <w:rPr>
                <w:rStyle w:val="FontStyle170"/>
              </w:rPr>
            </w:pPr>
            <w:r w:rsidRPr="005267F3">
              <w:rPr>
                <w:rFonts w:eastAsia="Times New Roman" w:cs="Calibri"/>
                <w:color w:val="000000"/>
              </w:rPr>
              <w:t xml:space="preserve">Электроизмерительные приборы и приспособления, электрические приборы и оборудования, устройства электронной техники, методические рекомендации, </w:t>
            </w:r>
            <w:r w:rsidRPr="005267F3">
              <w:rPr>
                <w:rFonts w:eastAsia="Times New Roman" w:cs="Calibri"/>
                <w:color w:val="000000"/>
              </w:rPr>
              <w:lastRenderedPageBreak/>
              <w:t>тестовые задания.</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lastRenderedPageBreak/>
              <w:t>18</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47,5</w:t>
            </w:r>
          </w:p>
        </w:tc>
      </w:tr>
      <w:tr w:rsidR="00070F80" w:rsidTr="000174FB">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lastRenderedPageBreak/>
              <w:t>20</w:t>
            </w:r>
          </w:p>
        </w:tc>
        <w:tc>
          <w:tcPr>
            <w:tcW w:w="1169"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лаборатория</w:t>
            </w: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Материаловедения</w:t>
            </w:r>
          </w:p>
        </w:tc>
        <w:tc>
          <w:tcPr>
            <w:tcW w:w="4395"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сто</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192,6</w:t>
            </w:r>
          </w:p>
        </w:tc>
      </w:tr>
      <w:tr w:rsidR="00070F80" w:rsidTr="000174FB">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21</w:t>
            </w:r>
          </w:p>
        </w:tc>
        <w:tc>
          <w:tcPr>
            <w:tcW w:w="1169"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лаборатория</w:t>
            </w: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Автомобильных эксплуатационных материалов</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147"/>
              <w:widowControl/>
              <w:jc w:val="center"/>
              <w:rPr>
                <w:rStyle w:val="FontStyle193"/>
              </w:rPr>
            </w:pPr>
            <w:r w:rsidRPr="00033923">
              <w:rPr>
                <w:rFonts w:eastAsia="Times New Roman" w:cs="Calibri"/>
                <w:color w:val="000000"/>
              </w:rPr>
              <w:t>Лабораторный и раздаточный материал, учебники, методические указания.</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147"/>
              <w:widowControl/>
              <w:jc w:val="center"/>
              <w:rPr>
                <w:rStyle w:val="FontStyle193"/>
              </w:rPr>
            </w:pPr>
            <w:r>
              <w:rPr>
                <w:rStyle w:val="FontStyle193"/>
              </w:rPr>
              <w:t>сто</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8"/>
              <w:widowControl/>
            </w:pPr>
          </w:p>
        </w:tc>
      </w:tr>
      <w:tr w:rsidR="00070F80" w:rsidTr="000174FB">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22</w:t>
            </w:r>
          </w:p>
        </w:tc>
        <w:tc>
          <w:tcPr>
            <w:tcW w:w="1169"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лаборатория</w:t>
            </w: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Демонтажно-монтажные</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147"/>
              <w:widowControl/>
              <w:jc w:val="center"/>
              <w:rPr>
                <w:rStyle w:val="FontStyle193"/>
              </w:rPr>
            </w:pPr>
            <w:r w:rsidRPr="005267F3">
              <w:rPr>
                <w:rFonts w:eastAsia="Times New Roman" w:cs="Calibri"/>
                <w:color w:val="000000"/>
              </w:rPr>
              <w:t>приборы и оборудования, устройства техники, методические рекомендации, тестовые задания.</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147"/>
              <w:widowControl/>
              <w:jc w:val="center"/>
              <w:rPr>
                <w:rStyle w:val="FontStyle193"/>
              </w:rPr>
            </w:pPr>
            <w:r>
              <w:rPr>
                <w:rStyle w:val="FontStyle193"/>
              </w:rPr>
              <w:t>сто</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8"/>
              <w:widowControl/>
            </w:pPr>
          </w:p>
        </w:tc>
      </w:tr>
      <w:tr w:rsidR="00070F80" w:rsidTr="000174FB">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23</w:t>
            </w:r>
          </w:p>
        </w:tc>
        <w:tc>
          <w:tcPr>
            <w:tcW w:w="1169"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лаборатория</w:t>
            </w: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Метрологии стандартизации и сертификации</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147"/>
              <w:widowControl/>
              <w:jc w:val="center"/>
              <w:rPr>
                <w:rStyle w:val="FontStyle193"/>
              </w:rPr>
            </w:pPr>
            <w:r w:rsidRPr="005267F3">
              <w:rPr>
                <w:rFonts w:eastAsia="Times New Roman" w:cs="Calibri"/>
                <w:color w:val="000000"/>
              </w:rPr>
              <w:t>приборы и оборудования, устройства техники, методические рекомендации, тестовые задания.</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147"/>
              <w:widowControl/>
              <w:jc w:val="center"/>
              <w:rPr>
                <w:rStyle w:val="FontStyle193"/>
              </w:rPr>
            </w:pPr>
            <w:r>
              <w:rPr>
                <w:rStyle w:val="FontStyle193"/>
              </w:rPr>
              <w:t>сто</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8"/>
              <w:widowControl/>
            </w:pPr>
          </w:p>
        </w:tc>
      </w:tr>
      <w:tr w:rsidR="00070F80" w:rsidTr="000174FB">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24</w:t>
            </w:r>
          </w:p>
        </w:tc>
        <w:tc>
          <w:tcPr>
            <w:tcW w:w="1169"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лаборатория</w:t>
            </w: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Ремонта автомобилей</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147"/>
              <w:widowControl/>
              <w:jc w:val="center"/>
              <w:rPr>
                <w:rStyle w:val="FontStyle193"/>
              </w:rPr>
            </w:pPr>
            <w:r w:rsidRPr="005267F3">
              <w:rPr>
                <w:rFonts w:eastAsia="Times New Roman" w:cs="Calibri"/>
                <w:color w:val="000000"/>
              </w:rPr>
              <w:t>приборы и оборудования, устройства техники, методические рекомендации, тестовые задания.</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147"/>
              <w:widowControl/>
              <w:jc w:val="center"/>
              <w:rPr>
                <w:rStyle w:val="FontStyle193"/>
              </w:rPr>
            </w:pPr>
            <w:r>
              <w:rPr>
                <w:rStyle w:val="FontStyle193"/>
              </w:rPr>
              <w:t>сто</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8"/>
              <w:widowControl/>
            </w:pPr>
          </w:p>
        </w:tc>
      </w:tr>
      <w:tr w:rsidR="00070F80" w:rsidTr="000174FB">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25</w:t>
            </w:r>
          </w:p>
        </w:tc>
        <w:tc>
          <w:tcPr>
            <w:tcW w:w="1169"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лаборатория</w:t>
            </w: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Технического обслуживания автомобилей</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147"/>
              <w:widowControl/>
              <w:jc w:val="center"/>
              <w:rPr>
                <w:rStyle w:val="FontStyle193"/>
              </w:rPr>
            </w:pPr>
            <w:r w:rsidRPr="005267F3">
              <w:rPr>
                <w:rFonts w:eastAsia="Times New Roman" w:cs="Calibri"/>
                <w:color w:val="000000"/>
              </w:rPr>
              <w:t>приборы и оборудования, устройства техники, методические рекомендации, тестовые задания.</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147"/>
              <w:widowControl/>
              <w:jc w:val="center"/>
              <w:rPr>
                <w:rStyle w:val="FontStyle193"/>
              </w:rPr>
            </w:pPr>
            <w:r>
              <w:rPr>
                <w:rStyle w:val="FontStyle193"/>
              </w:rPr>
              <w:t>сто</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8"/>
              <w:widowControl/>
            </w:pPr>
          </w:p>
        </w:tc>
      </w:tr>
      <w:tr w:rsidR="00070F80" w:rsidTr="000174FB">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26</w:t>
            </w:r>
          </w:p>
        </w:tc>
        <w:tc>
          <w:tcPr>
            <w:tcW w:w="1169"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лаборатория</w:t>
            </w: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Электрооборудования автомобилей</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147"/>
              <w:widowControl/>
              <w:jc w:val="center"/>
              <w:rPr>
                <w:rStyle w:val="FontStyle193"/>
              </w:rPr>
            </w:pPr>
            <w:r w:rsidRPr="005267F3">
              <w:rPr>
                <w:rFonts w:eastAsia="Times New Roman" w:cs="Calibri"/>
                <w:color w:val="000000"/>
              </w:rPr>
              <w:t>Электроизмерительные приборы и приспособления, электрические приборы и оборудования, устройства электронной техники, методические рекомендации, тестовые задания.</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147"/>
              <w:widowControl/>
              <w:jc w:val="center"/>
              <w:rPr>
                <w:rStyle w:val="FontStyle193"/>
              </w:rPr>
            </w:pPr>
            <w:r>
              <w:rPr>
                <w:rStyle w:val="FontStyle193"/>
              </w:rPr>
              <w:t>сто</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8"/>
              <w:widowControl/>
            </w:pPr>
          </w:p>
        </w:tc>
      </w:tr>
      <w:tr w:rsidR="00070F80" w:rsidTr="000174FB">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27</w:t>
            </w:r>
          </w:p>
        </w:tc>
        <w:tc>
          <w:tcPr>
            <w:tcW w:w="1169"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лаборатория</w:t>
            </w: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Двигателей внутреннего сгорания</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147"/>
              <w:widowControl/>
              <w:jc w:val="center"/>
              <w:rPr>
                <w:rStyle w:val="FontStyle193"/>
              </w:rPr>
            </w:pPr>
            <w:r w:rsidRPr="005267F3">
              <w:rPr>
                <w:rFonts w:eastAsia="Times New Roman" w:cs="Calibri"/>
                <w:color w:val="000000"/>
              </w:rPr>
              <w:t>приборы и оборудования, устройства техники, методические рекомендации, тестовые задания.</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147"/>
              <w:widowControl/>
              <w:jc w:val="center"/>
              <w:rPr>
                <w:rStyle w:val="FontStyle193"/>
              </w:rPr>
            </w:pPr>
            <w:r>
              <w:rPr>
                <w:rStyle w:val="FontStyle193"/>
              </w:rPr>
              <w:t>сто</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8"/>
              <w:widowControl/>
            </w:pPr>
          </w:p>
        </w:tc>
      </w:tr>
      <w:tr w:rsidR="00070F80" w:rsidTr="000174FB">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28</w:t>
            </w:r>
          </w:p>
        </w:tc>
        <w:tc>
          <w:tcPr>
            <w:tcW w:w="1169"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спорткомплекс</w:t>
            </w: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Спортивный зал</w:t>
            </w:r>
          </w:p>
        </w:tc>
        <w:tc>
          <w:tcPr>
            <w:tcW w:w="4395" w:type="dxa"/>
            <w:tcBorders>
              <w:top w:val="single" w:sz="6" w:space="0" w:color="auto"/>
              <w:left w:val="single" w:sz="6" w:space="0" w:color="auto"/>
              <w:bottom w:val="single" w:sz="6" w:space="0" w:color="auto"/>
              <w:right w:val="single" w:sz="6" w:space="0" w:color="auto"/>
            </w:tcBorders>
          </w:tcPr>
          <w:p w:rsidR="00070F80" w:rsidRDefault="00E171E3">
            <w:pPr>
              <w:pStyle w:val="Style36"/>
              <w:widowControl/>
              <w:spacing w:line="240" w:lineRule="auto"/>
              <w:rPr>
                <w:rStyle w:val="FontStyle170"/>
              </w:rPr>
            </w:pPr>
            <w:r w:rsidRPr="005267F3">
              <w:rPr>
                <w:rFonts w:eastAsia="Times New Roman" w:cs="Calibri"/>
                <w:color w:val="000000"/>
              </w:rPr>
              <w:t>мячи, скакалки, гири, обручи, тренажеры, маты, диски, теннисные ракетки</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спортзал</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511,8</w:t>
            </w:r>
          </w:p>
        </w:tc>
      </w:tr>
      <w:tr w:rsidR="00070F80" w:rsidTr="000174FB">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29</w:t>
            </w:r>
          </w:p>
        </w:tc>
        <w:tc>
          <w:tcPr>
            <w:tcW w:w="1169"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спорткомплекс</w:t>
            </w: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50"/>
              <w:widowControl/>
              <w:spacing w:line="278" w:lineRule="exact"/>
              <w:ind w:right="1171" w:firstLine="5"/>
              <w:jc w:val="left"/>
              <w:rPr>
                <w:rStyle w:val="FontStyle170"/>
              </w:rPr>
            </w:pPr>
            <w:r>
              <w:rPr>
                <w:rStyle w:val="FontStyle170"/>
              </w:rPr>
              <w:t>Открытый стадион широкого профиля с элементами полосы препятствий</w:t>
            </w:r>
          </w:p>
        </w:tc>
        <w:tc>
          <w:tcPr>
            <w:tcW w:w="4395"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стадион</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8"/>
              <w:widowControl/>
            </w:pPr>
          </w:p>
        </w:tc>
      </w:tr>
      <w:tr w:rsidR="00070F80" w:rsidTr="000174FB">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30</w:t>
            </w:r>
          </w:p>
        </w:tc>
        <w:tc>
          <w:tcPr>
            <w:tcW w:w="1169"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спорткомплекс</w:t>
            </w: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Стрелковый тир</w:t>
            </w:r>
          </w:p>
        </w:tc>
        <w:tc>
          <w:tcPr>
            <w:tcW w:w="4395"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Место для стрельбы</w:t>
            </w: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228,2</w:t>
            </w:r>
          </w:p>
        </w:tc>
      </w:tr>
      <w:tr w:rsidR="00070F80" w:rsidTr="000174FB">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31</w:t>
            </w:r>
          </w:p>
        </w:tc>
        <w:tc>
          <w:tcPr>
            <w:tcW w:w="1169"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зал</w:t>
            </w: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Библиотека</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38"/>
              <w:widowControl/>
            </w:pPr>
            <w:r w:rsidRPr="005267F3">
              <w:rPr>
                <w:rFonts w:eastAsia="Times New Roman" w:cs="Calibri"/>
                <w:color w:val="000000"/>
              </w:rPr>
              <w:t xml:space="preserve">компьютеры Pentium 4, программы </w:t>
            </w:r>
            <w:r w:rsidRPr="005267F3">
              <w:rPr>
                <w:rFonts w:eastAsia="Times New Roman" w:cs="Calibri"/>
                <w:color w:val="000000"/>
                <w:lang w:val="en-US"/>
              </w:rPr>
              <w:t>Windows</w:t>
            </w:r>
            <w:r w:rsidRPr="005267F3">
              <w:rPr>
                <w:rFonts w:eastAsia="Times New Roman" w:cs="Calibri"/>
                <w:color w:val="000000"/>
              </w:rPr>
              <w:t xml:space="preserve">, </w:t>
            </w:r>
            <w:r w:rsidRPr="005267F3">
              <w:rPr>
                <w:rFonts w:eastAsia="Times New Roman" w:cs="Calibri"/>
                <w:color w:val="000000"/>
                <w:lang w:val="en-US"/>
              </w:rPr>
              <w:t>MS</w:t>
            </w:r>
            <w:r w:rsidRPr="005267F3">
              <w:rPr>
                <w:rFonts w:eastAsia="Times New Roman" w:cs="Calibri"/>
                <w:color w:val="000000"/>
              </w:rPr>
              <w:t xml:space="preserve"> </w:t>
            </w:r>
            <w:r w:rsidRPr="005267F3">
              <w:rPr>
                <w:rFonts w:eastAsia="Times New Roman" w:cs="Calibri"/>
                <w:color w:val="000000"/>
                <w:lang w:val="en-US"/>
              </w:rPr>
              <w:t>Office</w:t>
            </w:r>
            <w:r w:rsidRPr="005267F3">
              <w:rPr>
                <w:rFonts w:eastAsia="Times New Roman" w:cs="Calibri"/>
                <w:color w:val="000000"/>
              </w:rPr>
              <w:t xml:space="preserve"> 2007,</w:t>
            </w:r>
            <w:r w:rsidRPr="00C52A14">
              <w:rPr>
                <w:rFonts w:eastAsia="Times New Roman" w:cs="Calibri"/>
                <w:color w:val="000000"/>
              </w:rPr>
              <w:t xml:space="preserve"> </w:t>
            </w:r>
            <w:r w:rsidRPr="005267F3">
              <w:rPr>
                <w:rFonts w:eastAsia="Times New Roman" w:cs="Calibri"/>
                <w:color w:val="000000"/>
                <w:lang w:val="en-US"/>
              </w:rPr>
              <w:t>AVIRA</w:t>
            </w:r>
            <w:r w:rsidRPr="005267F3">
              <w:rPr>
                <w:rFonts w:eastAsia="Times New Roman" w:cs="Calibri"/>
                <w:color w:val="000000"/>
              </w:rPr>
              <w:t xml:space="preserve"> </w:t>
            </w:r>
            <w:r w:rsidRPr="005267F3">
              <w:rPr>
                <w:rFonts w:eastAsia="Times New Roman" w:cs="Calibri"/>
                <w:color w:val="000000"/>
                <w:lang w:val="en-US"/>
              </w:rPr>
              <w:t>ANTIVIR</w:t>
            </w:r>
            <w:r w:rsidRPr="005267F3">
              <w:rPr>
                <w:rFonts w:eastAsia="Times New Roman" w:cs="Calibri"/>
                <w:color w:val="000000"/>
              </w:rPr>
              <w:t xml:space="preserve">, </w:t>
            </w:r>
            <w:r w:rsidRPr="005267F3">
              <w:rPr>
                <w:rFonts w:eastAsia="Times New Roman" w:cs="Calibri"/>
                <w:color w:val="000000"/>
                <w:lang w:val="en-US"/>
              </w:rPr>
              <w:t>Zip</w:t>
            </w:r>
            <w:r w:rsidRPr="005267F3">
              <w:rPr>
                <w:rFonts w:eastAsia="Times New Roman" w:cs="Calibri"/>
                <w:color w:val="000000"/>
              </w:rPr>
              <w:t xml:space="preserve"> и др., сканер.</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8"/>
              <w:widowControl/>
            </w:pP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159,6</w:t>
            </w:r>
          </w:p>
        </w:tc>
      </w:tr>
      <w:tr w:rsidR="00070F80" w:rsidTr="000174FB">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32</w:t>
            </w:r>
          </w:p>
        </w:tc>
        <w:tc>
          <w:tcPr>
            <w:tcW w:w="1169"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зал</w:t>
            </w:r>
          </w:p>
        </w:tc>
        <w:tc>
          <w:tcPr>
            <w:tcW w:w="2268"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Актовый зал</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38"/>
              <w:widowControl/>
            </w:pPr>
            <w:r w:rsidRPr="005267F3">
              <w:rPr>
                <w:rFonts w:eastAsia="Times New Roman" w:cs="Calibri"/>
                <w:color w:val="000000"/>
              </w:rPr>
              <w:t xml:space="preserve">компьютеры Pentium 4, программы </w:t>
            </w:r>
            <w:r w:rsidRPr="005267F3">
              <w:rPr>
                <w:rFonts w:eastAsia="Times New Roman" w:cs="Calibri"/>
                <w:color w:val="000000"/>
                <w:lang w:val="en-US"/>
              </w:rPr>
              <w:t>Windows</w:t>
            </w:r>
            <w:r w:rsidRPr="005267F3">
              <w:rPr>
                <w:rFonts w:eastAsia="Times New Roman" w:cs="Calibri"/>
                <w:color w:val="000000"/>
              </w:rPr>
              <w:t xml:space="preserve">, </w:t>
            </w:r>
            <w:r w:rsidRPr="005267F3">
              <w:rPr>
                <w:rFonts w:eastAsia="Times New Roman" w:cs="Calibri"/>
                <w:color w:val="000000"/>
                <w:lang w:val="en-US"/>
              </w:rPr>
              <w:t>MS</w:t>
            </w:r>
            <w:r w:rsidRPr="005267F3">
              <w:rPr>
                <w:rFonts w:eastAsia="Times New Roman" w:cs="Calibri"/>
                <w:color w:val="000000"/>
              </w:rPr>
              <w:t xml:space="preserve"> </w:t>
            </w:r>
            <w:r w:rsidRPr="005267F3">
              <w:rPr>
                <w:rFonts w:eastAsia="Times New Roman" w:cs="Calibri"/>
                <w:color w:val="000000"/>
                <w:lang w:val="en-US"/>
              </w:rPr>
              <w:t>Office</w:t>
            </w:r>
            <w:r w:rsidRPr="005267F3">
              <w:rPr>
                <w:rFonts w:eastAsia="Times New Roman" w:cs="Calibri"/>
                <w:color w:val="000000"/>
              </w:rPr>
              <w:t xml:space="preserve"> 2007,</w:t>
            </w:r>
            <w:r w:rsidRPr="00C52A14">
              <w:rPr>
                <w:rFonts w:eastAsia="Times New Roman" w:cs="Calibri"/>
                <w:color w:val="000000"/>
              </w:rPr>
              <w:t xml:space="preserve"> </w:t>
            </w:r>
            <w:r w:rsidRPr="005267F3">
              <w:rPr>
                <w:rFonts w:eastAsia="Times New Roman" w:cs="Calibri"/>
                <w:color w:val="000000"/>
                <w:lang w:val="en-US"/>
              </w:rPr>
              <w:t>AVIRA</w:t>
            </w:r>
            <w:r w:rsidRPr="005267F3">
              <w:rPr>
                <w:rFonts w:eastAsia="Times New Roman" w:cs="Calibri"/>
                <w:color w:val="000000"/>
              </w:rPr>
              <w:t xml:space="preserve"> </w:t>
            </w:r>
            <w:r w:rsidRPr="005267F3">
              <w:rPr>
                <w:rFonts w:eastAsia="Times New Roman" w:cs="Calibri"/>
                <w:color w:val="000000"/>
                <w:lang w:val="en-US"/>
              </w:rPr>
              <w:t>ANTIVIR</w:t>
            </w:r>
            <w:r w:rsidRPr="005267F3">
              <w:rPr>
                <w:rFonts w:eastAsia="Times New Roman" w:cs="Calibri"/>
                <w:color w:val="000000"/>
              </w:rPr>
              <w:t xml:space="preserve">, </w:t>
            </w:r>
            <w:r w:rsidRPr="005267F3">
              <w:rPr>
                <w:rFonts w:eastAsia="Times New Roman" w:cs="Calibri"/>
                <w:color w:val="000000"/>
                <w:lang w:val="en-US"/>
              </w:rPr>
              <w:t>Zip</w:t>
            </w:r>
            <w:r>
              <w:rPr>
                <w:rFonts w:eastAsia="Times New Roman" w:cs="Calibri"/>
                <w:color w:val="000000"/>
              </w:rPr>
              <w:t xml:space="preserve"> и др., мультимелио- проектор</w:t>
            </w:r>
          </w:p>
        </w:tc>
        <w:tc>
          <w:tcPr>
            <w:tcW w:w="850" w:type="dxa"/>
            <w:tcBorders>
              <w:top w:val="single" w:sz="6" w:space="0" w:color="auto"/>
              <w:left w:val="single" w:sz="6" w:space="0" w:color="auto"/>
              <w:bottom w:val="single" w:sz="6" w:space="0" w:color="auto"/>
              <w:right w:val="single" w:sz="6" w:space="0" w:color="auto"/>
            </w:tcBorders>
          </w:tcPr>
          <w:p w:rsidR="00070F80" w:rsidRDefault="00070F80">
            <w:pPr>
              <w:pStyle w:val="Style38"/>
              <w:widowControl/>
            </w:pPr>
          </w:p>
        </w:tc>
        <w:tc>
          <w:tcPr>
            <w:tcW w:w="99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348,5</w:t>
            </w:r>
          </w:p>
        </w:tc>
      </w:tr>
    </w:tbl>
    <w:p w:rsidR="00A4661E" w:rsidRDefault="00A4661E" w:rsidP="006754C5">
      <w:pPr>
        <w:pStyle w:val="Style108"/>
        <w:widowControl/>
        <w:spacing w:before="53"/>
        <w:ind w:firstLine="0"/>
        <w:rPr>
          <w:rStyle w:val="FontStyle171"/>
        </w:rPr>
      </w:pPr>
    </w:p>
    <w:p w:rsidR="00A4661E" w:rsidRDefault="00A4661E">
      <w:pPr>
        <w:pStyle w:val="Style108"/>
        <w:widowControl/>
        <w:spacing w:before="53"/>
        <w:rPr>
          <w:rStyle w:val="FontStyle171"/>
        </w:rPr>
      </w:pPr>
    </w:p>
    <w:p w:rsidR="000174FB" w:rsidRDefault="000174FB">
      <w:pPr>
        <w:pStyle w:val="Style108"/>
        <w:widowControl/>
        <w:spacing w:before="53"/>
        <w:rPr>
          <w:rStyle w:val="FontStyle171"/>
        </w:rPr>
      </w:pPr>
    </w:p>
    <w:p w:rsidR="000174FB" w:rsidRDefault="000174FB">
      <w:pPr>
        <w:pStyle w:val="Style108"/>
        <w:widowControl/>
        <w:spacing w:before="53"/>
        <w:rPr>
          <w:rStyle w:val="FontStyle171"/>
        </w:rPr>
      </w:pPr>
    </w:p>
    <w:p w:rsidR="000174FB" w:rsidRDefault="000174FB">
      <w:pPr>
        <w:pStyle w:val="Style108"/>
        <w:widowControl/>
        <w:spacing w:before="53"/>
        <w:rPr>
          <w:rStyle w:val="FontStyle171"/>
        </w:rPr>
      </w:pPr>
    </w:p>
    <w:p w:rsidR="000174FB" w:rsidRDefault="000174FB">
      <w:pPr>
        <w:pStyle w:val="Style108"/>
        <w:widowControl/>
        <w:spacing w:before="53"/>
        <w:rPr>
          <w:rStyle w:val="FontStyle171"/>
        </w:rPr>
      </w:pPr>
    </w:p>
    <w:p w:rsidR="00317F3A" w:rsidRDefault="003B7EF8">
      <w:pPr>
        <w:pStyle w:val="Style108"/>
        <w:widowControl/>
        <w:spacing w:before="53"/>
        <w:rPr>
          <w:rStyle w:val="FontStyle171"/>
        </w:rPr>
      </w:pPr>
      <w:r>
        <w:rPr>
          <w:rStyle w:val="FontStyle171"/>
        </w:rPr>
        <w:t>7     ХАРАКТЕРИСТИКА     СРЕДЫ     ОБРАЗОВАТЕЛЬНОГО     УЧРЕЖДЕНИЯ, ОБЕСПЕЧИВАЮЩЕЙ РАЗВИТИЕ ОБЩИХ КОМПЕТЕНЦИЙ</w:t>
      </w:r>
    </w:p>
    <w:p w:rsidR="00317F3A" w:rsidRDefault="00317F3A">
      <w:pPr>
        <w:pStyle w:val="Style77"/>
        <w:widowControl/>
        <w:spacing w:line="240" w:lineRule="exact"/>
        <w:ind w:firstLine="845"/>
        <w:rPr>
          <w:sz w:val="20"/>
          <w:szCs w:val="20"/>
        </w:rPr>
      </w:pPr>
    </w:p>
    <w:p w:rsidR="00317F3A" w:rsidRDefault="003B7EF8">
      <w:pPr>
        <w:pStyle w:val="Style77"/>
        <w:widowControl/>
        <w:spacing w:before="77" w:line="274" w:lineRule="exact"/>
        <w:ind w:firstLine="845"/>
        <w:rPr>
          <w:rStyle w:val="FontStyle170"/>
        </w:rPr>
      </w:pPr>
      <w:r>
        <w:rPr>
          <w:rStyle w:val="FontStyle170"/>
        </w:rPr>
        <w:t>Воспитательная деятельность техникума является неотъемлемой частью образовательного процесса учебного заведения. Целью воспитательной работы является: создание условий для становления профессионально и социально компетентной личности обучающегося, способного к творчеству, обладающего высокой культурой, социальной активностью, качествами гражданина-патриота.</w:t>
      </w:r>
    </w:p>
    <w:p w:rsidR="00317F3A" w:rsidRDefault="003B7EF8">
      <w:pPr>
        <w:pStyle w:val="Style77"/>
        <w:widowControl/>
        <w:spacing w:line="274" w:lineRule="exact"/>
        <w:ind w:left="854" w:firstLine="0"/>
        <w:jc w:val="left"/>
        <w:rPr>
          <w:rStyle w:val="FontStyle170"/>
        </w:rPr>
      </w:pPr>
      <w:r>
        <w:rPr>
          <w:rStyle w:val="FontStyle170"/>
        </w:rPr>
        <w:t>Приоритетными направлениями воспитательной работы являются:</w:t>
      </w:r>
    </w:p>
    <w:p w:rsidR="00317F3A" w:rsidRDefault="003B7EF8" w:rsidP="005F10EC">
      <w:pPr>
        <w:pStyle w:val="Style156"/>
        <w:widowControl/>
        <w:numPr>
          <w:ilvl w:val="0"/>
          <w:numId w:val="14"/>
        </w:numPr>
        <w:tabs>
          <w:tab w:val="left" w:pos="1133"/>
        </w:tabs>
        <w:spacing w:before="14" w:line="288" w:lineRule="exact"/>
        <w:ind w:left="859"/>
        <w:rPr>
          <w:rStyle w:val="FontStyle170"/>
        </w:rPr>
      </w:pPr>
      <w:r>
        <w:rPr>
          <w:rStyle w:val="FontStyle170"/>
        </w:rPr>
        <w:t>духовно-нравственное;</w:t>
      </w:r>
    </w:p>
    <w:p w:rsidR="00317F3A" w:rsidRDefault="003B7EF8" w:rsidP="005F10EC">
      <w:pPr>
        <w:pStyle w:val="Style156"/>
        <w:widowControl/>
        <w:numPr>
          <w:ilvl w:val="0"/>
          <w:numId w:val="14"/>
        </w:numPr>
        <w:tabs>
          <w:tab w:val="left" w:pos="1133"/>
        </w:tabs>
        <w:spacing w:before="5" w:line="288" w:lineRule="exact"/>
        <w:ind w:left="859"/>
        <w:rPr>
          <w:rStyle w:val="FontStyle170"/>
        </w:rPr>
      </w:pPr>
      <w:r>
        <w:rPr>
          <w:rStyle w:val="FontStyle170"/>
        </w:rPr>
        <w:t>гражданско-патриотическое и правовое воспитание;</w:t>
      </w:r>
    </w:p>
    <w:p w:rsidR="00317F3A" w:rsidRDefault="003B7EF8" w:rsidP="005F10EC">
      <w:pPr>
        <w:pStyle w:val="Style156"/>
        <w:widowControl/>
        <w:numPr>
          <w:ilvl w:val="0"/>
          <w:numId w:val="14"/>
        </w:numPr>
        <w:tabs>
          <w:tab w:val="left" w:pos="1133"/>
        </w:tabs>
        <w:spacing w:before="5" w:line="288" w:lineRule="exact"/>
        <w:ind w:left="859"/>
        <w:rPr>
          <w:rStyle w:val="FontStyle170"/>
        </w:rPr>
      </w:pPr>
      <w:r>
        <w:rPr>
          <w:rStyle w:val="FontStyle170"/>
        </w:rPr>
        <w:t>профессионально-трудовое;</w:t>
      </w:r>
    </w:p>
    <w:p w:rsidR="00317F3A" w:rsidRDefault="003B7EF8" w:rsidP="005F10EC">
      <w:pPr>
        <w:pStyle w:val="Style156"/>
        <w:widowControl/>
        <w:numPr>
          <w:ilvl w:val="0"/>
          <w:numId w:val="14"/>
        </w:numPr>
        <w:tabs>
          <w:tab w:val="left" w:pos="1133"/>
        </w:tabs>
        <w:spacing w:before="5" w:line="288" w:lineRule="exact"/>
        <w:ind w:left="859"/>
        <w:rPr>
          <w:rStyle w:val="FontStyle170"/>
        </w:rPr>
      </w:pPr>
      <w:r>
        <w:rPr>
          <w:rStyle w:val="FontStyle170"/>
        </w:rPr>
        <w:t>экологическое;</w:t>
      </w:r>
    </w:p>
    <w:p w:rsidR="00317F3A" w:rsidRDefault="003B7EF8" w:rsidP="005F10EC">
      <w:pPr>
        <w:pStyle w:val="Style156"/>
        <w:widowControl/>
        <w:numPr>
          <w:ilvl w:val="0"/>
          <w:numId w:val="14"/>
        </w:numPr>
        <w:tabs>
          <w:tab w:val="left" w:pos="1133"/>
        </w:tabs>
        <w:spacing w:before="5" w:line="288" w:lineRule="exact"/>
        <w:ind w:left="859"/>
        <w:rPr>
          <w:rStyle w:val="FontStyle170"/>
        </w:rPr>
      </w:pPr>
      <w:r>
        <w:rPr>
          <w:rStyle w:val="FontStyle170"/>
        </w:rPr>
        <w:t>художественно-эстетическое;</w:t>
      </w:r>
    </w:p>
    <w:p w:rsidR="00317F3A" w:rsidRDefault="003B7EF8" w:rsidP="005F10EC">
      <w:pPr>
        <w:pStyle w:val="Style156"/>
        <w:widowControl/>
        <w:numPr>
          <w:ilvl w:val="0"/>
          <w:numId w:val="14"/>
        </w:numPr>
        <w:tabs>
          <w:tab w:val="left" w:pos="1133"/>
        </w:tabs>
        <w:spacing w:line="288" w:lineRule="exact"/>
        <w:ind w:left="859"/>
        <w:rPr>
          <w:rStyle w:val="FontStyle170"/>
        </w:rPr>
      </w:pPr>
      <w:r>
        <w:rPr>
          <w:rStyle w:val="FontStyle170"/>
        </w:rPr>
        <w:t>воспитание культуры здоровья;</w:t>
      </w:r>
    </w:p>
    <w:p w:rsidR="00317F3A" w:rsidRDefault="003B7EF8" w:rsidP="005F10EC">
      <w:pPr>
        <w:pStyle w:val="Style156"/>
        <w:widowControl/>
        <w:numPr>
          <w:ilvl w:val="0"/>
          <w:numId w:val="14"/>
        </w:numPr>
        <w:tabs>
          <w:tab w:val="left" w:pos="1133"/>
        </w:tabs>
        <w:spacing w:before="19" w:line="274" w:lineRule="exact"/>
        <w:ind w:left="859"/>
        <w:rPr>
          <w:rStyle w:val="FontStyle170"/>
        </w:rPr>
      </w:pPr>
      <w:r>
        <w:rPr>
          <w:rStyle w:val="FontStyle170"/>
        </w:rPr>
        <w:t>семейное воспитание.</w:t>
      </w:r>
    </w:p>
    <w:p w:rsidR="00317F3A" w:rsidRDefault="003B7EF8">
      <w:pPr>
        <w:pStyle w:val="Style77"/>
        <w:widowControl/>
        <w:spacing w:line="274" w:lineRule="exact"/>
        <w:ind w:firstLine="854"/>
        <w:rPr>
          <w:rStyle w:val="FontStyle170"/>
        </w:rPr>
      </w:pPr>
      <w:r>
        <w:rPr>
          <w:rStyle w:val="FontStyle170"/>
        </w:rPr>
        <w:t>Организация воспитательной работы в техникуме осуществляется в соответствии с программой воспитания и социализации студентов КГБПОУ «</w:t>
      </w:r>
      <w:r w:rsidR="00284280">
        <w:rPr>
          <w:rStyle w:val="FontStyle170"/>
        </w:rPr>
        <w:t xml:space="preserve"> Троицкий агротехнический </w:t>
      </w:r>
      <w:r>
        <w:rPr>
          <w:rStyle w:val="FontStyle170"/>
        </w:rPr>
        <w:t>техникум», программой по патриотическому воспитанию граждан, долгосрочной целевой программой «Комплексных мер по профилактике наркомании, токсикомании, алкоголизма и табакокурения», перспективного плана воспитательной работы на текущий год. Эффективность воспитательного процесса поддерживается за счет вовлечения в воспитательное пространство техникума представителей общественных учреждений и организаций культурной среды района, молодёжных организаций, органов управления образования, силовых ведомств, медицинских учреждений, работодателей, создающих сферу социального партнерства.</w:t>
      </w:r>
    </w:p>
    <w:p w:rsidR="00D93681" w:rsidRPr="00D93681" w:rsidRDefault="00D93681" w:rsidP="00D93681">
      <w:pPr>
        <w:pStyle w:val="a7"/>
        <w:spacing w:before="0" w:after="0"/>
        <w:jc w:val="center"/>
        <w:rPr>
          <w:b/>
          <w:i/>
          <w:sz w:val="22"/>
          <w:szCs w:val="22"/>
        </w:rPr>
      </w:pPr>
      <w:r w:rsidRPr="00D93681">
        <w:rPr>
          <w:b/>
          <w:i/>
          <w:sz w:val="22"/>
          <w:szCs w:val="22"/>
        </w:rPr>
        <w:t>Основные воспитательные мероприяти</w:t>
      </w:r>
      <w:r>
        <w:rPr>
          <w:b/>
          <w:i/>
          <w:sz w:val="22"/>
          <w:szCs w:val="22"/>
        </w:rPr>
        <w:t>я</w:t>
      </w:r>
    </w:p>
    <w:tbl>
      <w:tblPr>
        <w:tblW w:w="0" w:type="auto"/>
        <w:tblLook w:val="0000"/>
      </w:tblPr>
      <w:tblGrid>
        <w:gridCol w:w="842"/>
        <w:gridCol w:w="9614"/>
      </w:tblGrid>
      <w:tr w:rsidR="00D93681" w:rsidRPr="00D93681" w:rsidTr="00D93681">
        <w:trPr>
          <w:trHeight w:val="695"/>
        </w:trPr>
        <w:tc>
          <w:tcPr>
            <w:tcW w:w="842" w:type="dxa"/>
            <w:tcBorders>
              <w:top w:val="single" w:sz="4" w:space="0" w:color="000000"/>
              <w:left w:val="single" w:sz="4" w:space="0" w:color="000000"/>
              <w:bottom w:val="single" w:sz="4" w:space="0" w:color="000000"/>
            </w:tcBorders>
            <w:shd w:val="clear" w:color="auto" w:fill="auto"/>
            <w:vAlign w:val="center"/>
          </w:tcPr>
          <w:p w:rsidR="00D93681" w:rsidRPr="00D93681" w:rsidRDefault="00D93681" w:rsidP="00CB559D">
            <w:pPr>
              <w:pStyle w:val="a7"/>
              <w:spacing w:before="0" w:after="0"/>
              <w:jc w:val="center"/>
            </w:pPr>
            <w:r w:rsidRPr="00D93681">
              <w:rPr>
                <w:sz w:val="22"/>
                <w:szCs w:val="22"/>
              </w:rPr>
              <w:t>№ п/п</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center"/>
            </w:pPr>
            <w:r w:rsidRPr="00D93681">
              <w:rPr>
                <w:sz w:val="22"/>
                <w:szCs w:val="22"/>
              </w:rPr>
              <w:t>Направление воспитательной работы</w:t>
            </w:r>
          </w:p>
          <w:p w:rsidR="00D93681" w:rsidRPr="00D93681" w:rsidRDefault="00D93681" w:rsidP="00CB559D">
            <w:pPr>
              <w:pStyle w:val="a7"/>
              <w:spacing w:before="0" w:after="0"/>
              <w:jc w:val="center"/>
            </w:pPr>
            <w:r w:rsidRPr="00D93681">
              <w:rPr>
                <w:sz w:val="22"/>
                <w:szCs w:val="22"/>
              </w:rPr>
              <w:t>Наименование мероприятия</w:t>
            </w:r>
          </w:p>
        </w:tc>
      </w:tr>
      <w:tr w:rsidR="00D93681" w:rsidRPr="00D93681" w:rsidTr="00D93681">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ind w:left="360"/>
              <w:jc w:val="both"/>
            </w:pP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rStyle w:val="afffa"/>
                <w:sz w:val="22"/>
                <w:szCs w:val="22"/>
              </w:rPr>
              <w:t>1. Профессиональное воспитание</w:t>
            </w:r>
          </w:p>
        </w:tc>
      </w:tr>
      <w:tr w:rsidR="00D93681" w:rsidRPr="00D93681" w:rsidTr="00D93681">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1.1.</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Прове</w:t>
            </w:r>
            <w:r>
              <w:rPr>
                <w:sz w:val="22"/>
                <w:szCs w:val="22"/>
              </w:rPr>
              <w:t>дение традиционных общи</w:t>
            </w:r>
            <w:r w:rsidRPr="00D93681">
              <w:rPr>
                <w:sz w:val="22"/>
                <w:szCs w:val="22"/>
              </w:rPr>
              <w:t xml:space="preserve">х мероприятий: День знаний, Посвящение в студенты, День учителя, Вечер трудовой славы, Новогодний бал, Последний звонок, День Победы, Выпускной вечер </w:t>
            </w:r>
          </w:p>
        </w:tc>
      </w:tr>
      <w:tr w:rsidR="00D93681" w:rsidRPr="00D93681" w:rsidTr="00D93681">
        <w:trPr>
          <w:trHeight w:val="765"/>
        </w:trPr>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1.2.</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Pr>
                <w:sz w:val="22"/>
                <w:szCs w:val="22"/>
              </w:rPr>
              <w:t>Проведение общих</w:t>
            </w:r>
            <w:r w:rsidRPr="00D93681">
              <w:rPr>
                <w:sz w:val="22"/>
                <w:szCs w:val="22"/>
              </w:rPr>
              <w:t xml:space="preserve"> профессиональных конкурсов «Студент  года», «Мастер Золотые руки»</w:t>
            </w:r>
          </w:p>
        </w:tc>
      </w:tr>
      <w:tr w:rsidR="00D93681" w:rsidRPr="00D93681" w:rsidTr="00D93681">
        <w:trPr>
          <w:trHeight w:val="795"/>
        </w:trPr>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1.3.</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Проведение тематических классных часов, бесед, встреч с выпускниками по вопросам профессиональной подготовки</w:t>
            </w:r>
          </w:p>
        </w:tc>
      </w:tr>
      <w:tr w:rsidR="00D93681" w:rsidRPr="00D93681" w:rsidTr="00D93681">
        <w:trPr>
          <w:trHeight w:val="465"/>
        </w:trPr>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1.4.</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Проведение  мероприятий, посвященных профессиональным праздникам</w:t>
            </w:r>
          </w:p>
        </w:tc>
      </w:tr>
      <w:tr w:rsidR="00D93681" w:rsidRPr="00D93681" w:rsidTr="00D93681">
        <w:trPr>
          <w:trHeight w:val="765"/>
        </w:trPr>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1.5.</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Выпуск информационных бюллетеней, слайд-фильмов, презентаций по вопросам трудовой и профессиональной подготовки</w:t>
            </w:r>
          </w:p>
        </w:tc>
      </w:tr>
      <w:tr w:rsidR="00D93681" w:rsidRPr="00D93681" w:rsidTr="00D93681">
        <w:trPr>
          <w:trHeight w:val="405"/>
        </w:trPr>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1.6.</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Подготовка и проведение мероприятий в рамках профориентационной подготовки</w:t>
            </w:r>
          </w:p>
        </w:tc>
      </w:tr>
      <w:tr w:rsidR="00D93681" w:rsidRPr="00D93681" w:rsidTr="00D93681">
        <w:trPr>
          <w:trHeight w:val="269"/>
        </w:trPr>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1.7.</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D93681">
            <w:pPr>
              <w:pStyle w:val="a7"/>
              <w:spacing w:before="0" w:after="0"/>
              <w:jc w:val="both"/>
            </w:pPr>
            <w:r w:rsidRPr="00D93681">
              <w:rPr>
                <w:sz w:val="22"/>
                <w:szCs w:val="22"/>
              </w:rPr>
              <w:t>Проведение су</w:t>
            </w:r>
            <w:r>
              <w:rPr>
                <w:sz w:val="22"/>
                <w:szCs w:val="22"/>
              </w:rPr>
              <w:t>бботников на территории техникума</w:t>
            </w:r>
            <w:r w:rsidRPr="00D93681">
              <w:rPr>
                <w:sz w:val="22"/>
                <w:szCs w:val="22"/>
              </w:rPr>
              <w:t xml:space="preserve">, генеральных уборок в </w:t>
            </w:r>
            <w:r>
              <w:rPr>
                <w:sz w:val="22"/>
                <w:szCs w:val="22"/>
              </w:rPr>
              <w:t xml:space="preserve">техникуме </w:t>
            </w:r>
            <w:r w:rsidRPr="00D93681">
              <w:rPr>
                <w:sz w:val="22"/>
                <w:szCs w:val="22"/>
              </w:rPr>
              <w:t>и общежитии</w:t>
            </w:r>
          </w:p>
        </w:tc>
      </w:tr>
      <w:tr w:rsidR="00D93681" w:rsidRPr="00D93681" w:rsidTr="00D93681">
        <w:trPr>
          <w:trHeight w:val="495"/>
        </w:trPr>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1.8.</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Участие в проведении  районных трудовых молодежных акций</w:t>
            </w:r>
          </w:p>
        </w:tc>
      </w:tr>
      <w:tr w:rsidR="00D93681" w:rsidRPr="00D93681" w:rsidTr="00D93681">
        <w:trPr>
          <w:trHeight w:val="561"/>
        </w:trPr>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1.9.</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Участие в районных, краевых, региональных, всероссийских конкурсах по вопросам профессиональной деятельности</w:t>
            </w:r>
          </w:p>
        </w:tc>
      </w:tr>
      <w:tr w:rsidR="00D93681" w:rsidRPr="00D93681" w:rsidTr="00D93681">
        <w:trPr>
          <w:trHeight w:val="522"/>
        </w:trPr>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1.10.</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Подгото</w:t>
            </w:r>
            <w:r>
              <w:rPr>
                <w:sz w:val="22"/>
                <w:szCs w:val="22"/>
              </w:rPr>
              <w:t>вка и проведение внутритехникумовски</w:t>
            </w:r>
            <w:r w:rsidRPr="00D93681">
              <w:rPr>
                <w:sz w:val="22"/>
                <w:szCs w:val="22"/>
              </w:rPr>
              <w:t xml:space="preserve">х, районных, краевых научно-практических конференций </w:t>
            </w:r>
          </w:p>
        </w:tc>
      </w:tr>
      <w:tr w:rsidR="00D93681" w:rsidRPr="00D93681" w:rsidTr="00D93681">
        <w:trPr>
          <w:trHeight w:val="480"/>
        </w:trPr>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lastRenderedPageBreak/>
              <w:t>1.11.</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Подготовка и проведение предметных недель и недель по специальности</w:t>
            </w:r>
          </w:p>
        </w:tc>
      </w:tr>
      <w:tr w:rsidR="00D93681" w:rsidRPr="00D93681" w:rsidTr="00D93681">
        <w:trPr>
          <w:trHeight w:val="329"/>
        </w:trPr>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1.12.</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Работа по развитию социального партнерства с предприятиями и организациями села, района</w:t>
            </w:r>
          </w:p>
        </w:tc>
      </w:tr>
      <w:tr w:rsidR="00D93681" w:rsidRPr="00D93681" w:rsidTr="00D93681">
        <w:trPr>
          <w:trHeight w:val="325"/>
        </w:trPr>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rStyle w:val="afffa"/>
                <w:sz w:val="22"/>
                <w:szCs w:val="22"/>
              </w:rPr>
              <w:t>2. Гражданско-патриотическое воспитание студентов</w:t>
            </w:r>
          </w:p>
        </w:tc>
      </w:tr>
      <w:tr w:rsidR="00D93681" w:rsidRPr="00D93681" w:rsidTr="00D93681">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2.1.</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Проведение молодежных волонтёрских  акций (забота о воспитанниках детских домов, ветеранах войны и труда, тружениках тыла, о памятниках воинам)</w:t>
            </w:r>
          </w:p>
        </w:tc>
      </w:tr>
      <w:tr w:rsidR="00D93681" w:rsidRPr="00D93681" w:rsidTr="00D93681">
        <w:trPr>
          <w:trHeight w:val="479"/>
        </w:trPr>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2.2.</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Участие в подготовке и проведении Дней призывника, поддержание связей с выпускниками, служащими в армии; посещение воинских частей</w:t>
            </w:r>
          </w:p>
        </w:tc>
      </w:tr>
      <w:tr w:rsidR="00D93681" w:rsidRPr="00D93681" w:rsidTr="00D93681">
        <w:trPr>
          <w:trHeight w:val="338"/>
        </w:trPr>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2.3.</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Организация и проведение мероприятий, посвященных общегосударственным праздникам</w:t>
            </w:r>
          </w:p>
        </w:tc>
      </w:tr>
      <w:tr w:rsidR="00D93681" w:rsidRPr="00D93681" w:rsidTr="00D93681">
        <w:trPr>
          <w:trHeight w:val="462"/>
        </w:trPr>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2.4.</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Проведение экскурсий, заседаний круглого стола, классных часов, устных журналов, интеллектуальных игр по гражданско-правовой тематике</w:t>
            </w:r>
          </w:p>
        </w:tc>
      </w:tr>
      <w:tr w:rsidR="00D93681" w:rsidRPr="00D93681" w:rsidTr="00D93681">
        <w:trPr>
          <w:trHeight w:val="512"/>
        </w:trPr>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2.5.</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 xml:space="preserve">Встречи с ветеранами военных действий, представителями правоохранительных органов и законодательного собрания </w:t>
            </w:r>
          </w:p>
        </w:tc>
      </w:tr>
      <w:tr w:rsidR="00D93681" w:rsidRPr="00D93681" w:rsidTr="00D93681">
        <w:trPr>
          <w:trHeight w:val="562"/>
        </w:trPr>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2.6.</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Выпуск плакатов, газет, слайд-фильмов, презентаций, со</w:t>
            </w:r>
            <w:r>
              <w:rPr>
                <w:sz w:val="22"/>
                <w:szCs w:val="22"/>
              </w:rPr>
              <w:t>здание страницы на сайте техникума</w:t>
            </w:r>
            <w:r w:rsidRPr="00D93681">
              <w:rPr>
                <w:sz w:val="22"/>
                <w:szCs w:val="22"/>
              </w:rPr>
              <w:t xml:space="preserve">  по гражданско-правовой тематике</w:t>
            </w:r>
          </w:p>
        </w:tc>
      </w:tr>
      <w:tr w:rsidR="00D93681" w:rsidRPr="00D93681" w:rsidTr="00D93681">
        <w:trPr>
          <w:trHeight w:val="450"/>
        </w:trPr>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2.7.</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Подготовка и проведение Университета права</w:t>
            </w:r>
          </w:p>
        </w:tc>
      </w:tr>
      <w:tr w:rsidR="00D93681" w:rsidRPr="00D93681" w:rsidTr="00D93681">
        <w:trPr>
          <w:trHeight w:val="237"/>
        </w:trPr>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rStyle w:val="afffa"/>
                <w:sz w:val="22"/>
                <w:szCs w:val="22"/>
              </w:rPr>
              <w:t>3. Здоровьесберегающее и культурно-нравственное воспитание</w:t>
            </w:r>
          </w:p>
        </w:tc>
      </w:tr>
      <w:tr w:rsidR="00D93681" w:rsidRPr="00D93681" w:rsidTr="00D93681">
        <w:trPr>
          <w:trHeight w:val="465"/>
        </w:trPr>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3.1.</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Организация досуговых мер</w:t>
            </w:r>
            <w:r>
              <w:rPr>
                <w:sz w:val="22"/>
                <w:szCs w:val="22"/>
              </w:rPr>
              <w:t>оприятий в техникуме</w:t>
            </w:r>
            <w:r w:rsidRPr="00D93681">
              <w:rPr>
                <w:sz w:val="22"/>
                <w:szCs w:val="22"/>
              </w:rPr>
              <w:t xml:space="preserve"> и общежитии</w:t>
            </w:r>
          </w:p>
        </w:tc>
      </w:tr>
      <w:tr w:rsidR="00D93681" w:rsidRPr="00D93681" w:rsidTr="00D93681">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3.2.</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Организация и прове</w:t>
            </w:r>
            <w:r>
              <w:rPr>
                <w:sz w:val="22"/>
                <w:szCs w:val="22"/>
              </w:rPr>
              <w:t>дение традиционных общи</w:t>
            </w:r>
            <w:r w:rsidRPr="00D93681">
              <w:rPr>
                <w:sz w:val="22"/>
                <w:szCs w:val="22"/>
              </w:rPr>
              <w:t>х праздников: День Учителя, День согласия и примирения, Новогодний праздник, День Святого Валентина, Татьянин день, День защитника Отечества, Праздник 8 марта, выпускные вечера.</w:t>
            </w:r>
          </w:p>
        </w:tc>
      </w:tr>
      <w:tr w:rsidR="00D93681" w:rsidRPr="00D93681" w:rsidTr="00D93681">
        <w:trPr>
          <w:trHeight w:val="501"/>
        </w:trPr>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3.3.</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Подготовка и проведение мероприятий по памятным культурным датам</w:t>
            </w:r>
          </w:p>
        </w:tc>
      </w:tr>
      <w:tr w:rsidR="00D93681" w:rsidRPr="00D93681" w:rsidTr="00D93681">
        <w:trPr>
          <w:trHeight w:val="495"/>
        </w:trPr>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3.4.</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Подготовка и проведение тематических классных часов, бесед, лекций</w:t>
            </w:r>
          </w:p>
        </w:tc>
      </w:tr>
      <w:tr w:rsidR="00D93681" w:rsidRPr="00D93681" w:rsidTr="00D93681">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3.5.</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Участие студентов в работе клубов и спортивных секций Молодёжного центра</w:t>
            </w:r>
          </w:p>
        </w:tc>
      </w:tr>
      <w:tr w:rsidR="00D93681" w:rsidRPr="00D93681" w:rsidTr="00D93681">
        <w:trPr>
          <w:trHeight w:val="739"/>
        </w:trPr>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3.6.</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 xml:space="preserve">Участие в районных и краевых молодежных акциях, направленных на развитие общей культуры и нравственности  </w:t>
            </w:r>
          </w:p>
        </w:tc>
      </w:tr>
      <w:tr w:rsidR="00D93681" w:rsidRPr="00D93681" w:rsidTr="00D93681">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3.7.</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Проведение анкетирования студентов с целью определения их мнения по качеству проводимых культурно- массовых мероприятий</w:t>
            </w:r>
          </w:p>
        </w:tc>
      </w:tr>
      <w:tr w:rsidR="00D93681" w:rsidRPr="00D93681" w:rsidTr="00D93681">
        <w:trPr>
          <w:trHeight w:val="451"/>
        </w:trPr>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3.8.</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 xml:space="preserve">Организация и проведение Дней здоровья </w:t>
            </w:r>
          </w:p>
        </w:tc>
      </w:tr>
      <w:tr w:rsidR="00D93681" w:rsidRPr="00D93681" w:rsidTr="00D93681">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3.9.</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Организ</w:t>
            </w:r>
            <w:r>
              <w:rPr>
                <w:sz w:val="22"/>
                <w:szCs w:val="22"/>
              </w:rPr>
              <w:t xml:space="preserve">ация и проведение общетехникумовской </w:t>
            </w:r>
            <w:r w:rsidRPr="00D93681">
              <w:rPr>
                <w:sz w:val="22"/>
                <w:szCs w:val="22"/>
              </w:rPr>
              <w:t xml:space="preserve"> спартакиады, участие в районных и краевых спортивных соревнованиях</w:t>
            </w:r>
          </w:p>
        </w:tc>
      </w:tr>
      <w:tr w:rsidR="00D93681" w:rsidRPr="00D93681" w:rsidTr="00D93681">
        <w:trPr>
          <w:trHeight w:val="593"/>
        </w:trPr>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3.10.</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Проведение лекций, бесед совместно с медицинскими работниками КГБУЗ «Троицкая ЦРБ» по пропаганде здорового образа жизни</w:t>
            </w:r>
          </w:p>
        </w:tc>
      </w:tr>
      <w:tr w:rsidR="00D93681" w:rsidRPr="00D93681" w:rsidTr="00D93681">
        <w:trPr>
          <w:trHeight w:val="275"/>
        </w:trPr>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3.11.</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Участие в волонтерском движении по борьбе с курением, наркоманией и алкоголизмом</w:t>
            </w:r>
          </w:p>
        </w:tc>
      </w:tr>
      <w:tr w:rsidR="00D93681" w:rsidRPr="00D93681" w:rsidTr="00D93681">
        <w:trPr>
          <w:trHeight w:val="411"/>
        </w:trPr>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3.12</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Участие в традиционной районной акции «Чистый берег»</w:t>
            </w:r>
          </w:p>
        </w:tc>
      </w:tr>
      <w:tr w:rsidR="00D93681" w:rsidRPr="00D93681" w:rsidTr="00D93681">
        <w:trPr>
          <w:trHeight w:val="838"/>
        </w:trPr>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3.13.</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Проведение мероприятий по воспитанию культуры поведения (гигиена тела, культура поведения и общения, профилактика девиантного поведения, воспитание нравственности, умение самокритично оценивать свои поступки и поступки сверстников)</w:t>
            </w:r>
          </w:p>
        </w:tc>
      </w:tr>
      <w:tr w:rsidR="00D93681" w:rsidRPr="00D93681" w:rsidTr="00D93681">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3.14.</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Проведение лечебно-профилактических и оздоровительных мероприятий (соблюдение гигиены учебно-воспитательного процесса, проведение регулярных медицинских осмотров)</w:t>
            </w:r>
          </w:p>
        </w:tc>
      </w:tr>
      <w:tr w:rsidR="00D93681" w:rsidRPr="00D93681" w:rsidTr="00D93681">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3.15.</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 xml:space="preserve">Проведение родительских собраний, лекций, бесед культурно-нравственной тематики </w:t>
            </w:r>
          </w:p>
        </w:tc>
      </w:tr>
      <w:tr w:rsidR="00D93681" w:rsidRPr="00D93681" w:rsidTr="00D93681">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3.16.</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Проведение мероприятий по социализации и адаптации студентов, по психологической поддержке</w:t>
            </w:r>
          </w:p>
        </w:tc>
      </w:tr>
      <w:tr w:rsidR="00D93681" w:rsidRPr="00D93681" w:rsidTr="00D93681">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3.17.</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Проведение акций, посвященных Международному дню отказа от курения, Международному дню борьбы со СПИДом</w:t>
            </w:r>
          </w:p>
        </w:tc>
      </w:tr>
      <w:tr w:rsidR="00D93681" w:rsidRPr="00D93681" w:rsidTr="00D93681">
        <w:tc>
          <w:tcPr>
            <w:tcW w:w="842" w:type="dxa"/>
            <w:tcBorders>
              <w:top w:val="single" w:sz="4" w:space="0" w:color="000000"/>
              <w:left w:val="single" w:sz="4" w:space="0" w:color="000000"/>
              <w:bottom w:val="single" w:sz="4" w:space="0" w:color="000000"/>
            </w:tcBorders>
            <w:shd w:val="clear" w:color="auto" w:fill="auto"/>
          </w:tcPr>
          <w:p w:rsidR="00D93681" w:rsidRPr="00D93681" w:rsidRDefault="00D93681" w:rsidP="00CB559D">
            <w:pPr>
              <w:pStyle w:val="a7"/>
              <w:snapToGrid w:val="0"/>
              <w:spacing w:before="0" w:after="0"/>
              <w:jc w:val="both"/>
            </w:pPr>
            <w:r w:rsidRPr="00D93681">
              <w:rPr>
                <w:sz w:val="22"/>
                <w:szCs w:val="22"/>
              </w:rPr>
              <w:t>3.18.</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93681" w:rsidRPr="00D93681" w:rsidRDefault="00D93681" w:rsidP="00CB559D">
            <w:pPr>
              <w:pStyle w:val="a7"/>
              <w:spacing w:before="0" w:after="0"/>
              <w:jc w:val="both"/>
            </w:pPr>
            <w:r w:rsidRPr="00D93681">
              <w:rPr>
                <w:sz w:val="22"/>
                <w:szCs w:val="22"/>
              </w:rPr>
              <w:t>Проведение конкурса плакатов, газет по культурно-нравственной тематике</w:t>
            </w:r>
          </w:p>
        </w:tc>
      </w:tr>
    </w:tbl>
    <w:p w:rsidR="00D93681" w:rsidRPr="00D93681" w:rsidRDefault="00D93681" w:rsidP="00D93681">
      <w:pPr>
        <w:pStyle w:val="af5"/>
        <w:rPr>
          <w:b/>
          <w:color w:val="000000"/>
          <w:sz w:val="22"/>
          <w:szCs w:val="22"/>
        </w:rPr>
      </w:pPr>
    </w:p>
    <w:p w:rsidR="00D93681" w:rsidRPr="00D93681" w:rsidRDefault="00D93681" w:rsidP="00D93681">
      <w:pPr>
        <w:pStyle w:val="Style77"/>
        <w:widowControl/>
        <w:spacing w:line="274" w:lineRule="exact"/>
        <w:ind w:firstLine="859"/>
        <w:rPr>
          <w:sz w:val="22"/>
          <w:szCs w:val="22"/>
        </w:rPr>
      </w:pPr>
      <w:r>
        <w:rPr>
          <w:color w:val="000000"/>
          <w:sz w:val="22"/>
          <w:szCs w:val="22"/>
        </w:rPr>
        <w:t xml:space="preserve">В техникуме </w:t>
      </w:r>
      <w:r w:rsidRPr="00D93681">
        <w:rPr>
          <w:color w:val="000000"/>
          <w:sz w:val="22"/>
          <w:szCs w:val="22"/>
        </w:rPr>
        <w:t xml:space="preserve">  реализуются целевые программы: </w:t>
      </w:r>
      <w:r w:rsidRPr="00D93681">
        <w:rPr>
          <w:bCs/>
          <w:sz w:val="22"/>
          <w:szCs w:val="22"/>
        </w:rPr>
        <w:t>«У последней черты»</w:t>
      </w:r>
      <w:r w:rsidRPr="00D93681">
        <w:rPr>
          <w:sz w:val="22"/>
          <w:szCs w:val="22"/>
        </w:rPr>
        <w:t xml:space="preserve">(по профилактике суицидального поведения среди подростков); «Социальная адаптация детей-сирот и детей, оставшихся без </w:t>
      </w:r>
      <w:r w:rsidRPr="00D93681">
        <w:rPr>
          <w:sz w:val="22"/>
          <w:szCs w:val="22"/>
        </w:rPr>
        <w:lastRenderedPageBreak/>
        <w:t>попечения родителей, лиц из их числа»; «Социально - психологическая адаптация студентов с ограниченными возможностями здоровья»; адаптация первокурсников; профилактики наркомании, безнадзорности и правонарушений и др.</w:t>
      </w:r>
      <w:r>
        <w:rPr>
          <w:rStyle w:val="FontStyle170"/>
        </w:rPr>
        <w:t>Успешно реализуется программа по формированию жизнестойкости обучающихся в КГБПОУ « Троицкий агротехнический техникум», которая создает целостную систему образовательной, просветительской и методической работы с участниками образовательного процесса по вопросам здорового и безопасного образа жизни. В соответствии с поставленными целями и задачами работа включает следующие модули: «Профилактическая работа в учебных группах на классных часах», Программа психолого-педагогического сопровождения образовательного процесса, направленного на формирование жизнестойкости подростков «Путь к успеху», «Индивидуальная работа с подростками, оказавшимися в трудной жизненной ситуации», «Повышение психолого-педагогической компетентности педагогов и родителей», «Работа с педагогами». Составляются списки: обучающихся группы риска; асоциальных, многодетных, малообеспеченных, неполных семей; проводится диспансеризация обучающихся, относящихся к категории сирот. Осуществляется инструктаж студентов по технике безопасности, по правилам дорожного движения, противопожарной безопасности, технике безопасности во время производственного обучения, во время проведения зимних и летних каникул. В библиотеке техникума оформляются тематическая выставки, посвященные здоровому образу жизни, организуются беседы по санитарии и гигиене, профилактике ВИЧ - инфекции и СПИДа. Ведется активная работа по профилактике правонарушений и наркомании среди студентов специальности: проводятся беседы об охране здоровья от воздействия окружающего табачного дыма и последствий потребления табака, встречи с инспектором ПДН; акции: «День без сигареты», «Наркотики. Закон. Ответственность», «Молодежь за здоровый образ жизни», «Мы против СПИДа!», «Скажи наркотикам нет!».</w:t>
      </w:r>
    </w:p>
    <w:p w:rsidR="00D93681" w:rsidRPr="00D93681" w:rsidRDefault="00D93681" w:rsidP="00D93681">
      <w:pPr>
        <w:pStyle w:val="af5"/>
        <w:jc w:val="center"/>
        <w:rPr>
          <w:b/>
          <w:i/>
          <w:color w:val="000000"/>
          <w:sz w:val="22"/>
          <w:szCs w:val="22"/>
        </w:rPr>
      </w:pPr>
      <w:r w:rsidRPr="00D93681">
        <w:rPr>
          <w:b/>
          <w:i/>
          <w:color w:val="000000"/>
          <w:sz w:val="22"/>
          <w:szCs w:val="22"/>
        </w:rPr>
        <w:t>Организация досуга (наличие и направленность творческих коллективов, студий, клубов, спортивных секций, баз отдыха и др.)</w:t>
      </w:r>
    </w:p>
    <w:p w:rsidR="00D93681" w:rsidRPr="00D93681" w:rsidRDefault="006D3CBF" w:rsidP="00D93681">
      <w:pPr>
        <w:ind w:firstLine="720"/>
        <w:jc w:val="both"/>
        <w:rPr>
          <w:color w:val="000000"/>
          <w:sz w:val="22"/>
          <w:szCs w:val="22"/>
        </w:rPr>
      </w:pPr>
      <w:r>
        <w:rPr>
          <w:color w:val="000000"/>
          <w:sz w:val="22"/>
          <w:szCs w:val="22"/>
        </w:rPr>
        <w:t xml:space="preserve">В </w:t>
      </w:r>
      <w:r w:rsidR="00822A86">
        <w:rPr>
          <w:color w:val="000000"/>
          <w:sz w:val="22"/>
          <w:szCs w:val="22"/>
        </w:rPr>
        <w:t xml:space="preserve"> </w:t>
      </w:r>
      <w:r w:rsidR="00D93681">
        <w:rPr>
          <w:color w:val="000000"/>
          <w:sz w:val="22"/>
          <w:szCs w:val="22"/>
        </w:rPr>
        <w:t>техникуме функционируют</w:t>
      </w:r>
      <w:r w:rsidR="00FF15EB">
        <w:rPr>
          <w:color w:val="000000"/>
          <w:sz w:val="22"/>
          <w:szCs w:val="22"/>
        </w:rPr>
        <w:t xml:space="preserve">  7 </w:t>
      </w:r>
      <w:r w:rsidR="00D93681" w:rsidRPr="00D93681">
        <w:rPr>
          <w:color w:val="000000"/>
          <w:sz w:val="22"/>
          <w:szCs w:val="22"/>
        </w:rPr>
        <w:t xml:space="preserve"> студенческих объединений (клубов).</w:t>
      </w:r>
    </w:p>
    <w:p w:rsidR="00D93681" w:rsidRPr="00D93681" w:rsidRDefault="00D93681" w:rsidP="00D93681">
      <w:pPr>
        <w:ind w:firstLine="540"/>
        <w:jc w:val="both"/>
        <w:rPr>
          <w:color w:val="000000"/>
          <w:sz w:val="22"/>
          <w:szCs w:val="22"/>
        </w:rPr>
      </w:pPr>
      <w:r w:rsidRPr="00D93681">
        <w:rPr>
          <w:color w:val="000000"/>
          <w:sz w:val="22"/>
          <w:szCs w:val="22"/>
        </w:rPr>
        <w:t>Наиболее эффективно и результативно работали следующие клубы:</w:t>
      </w:r>
    </w:p>
    <w:p w:rsidR="00755732" w:rsidRDefault="00755732" w:rsidP="005F10EC">
      <w:pPr>
        <w:widowControl/>
        <w:numPr>
          <w:ilvl w:val="0"/>
          <w:numId w:val="212"/>
        </w:numPr>
        <w:autoSpaceDE/>
        <w:autoSpaceDN/>
        <w:adjustRightInd/>
        <w:jc w:val="both"/>
        <w:rPr>
          <w:color w:val="000000"/>
          <w:sz w:val="22"/>
          <w:szCs w:val="22"/>
        </w:rPr>
      </w:pPr>
      <w:r>
        <w:rPr>
          <w:color w:val="000000"/>
          <w:sz w:val="22"/>
          <w:szCs w:val="22"/>
        </w:rPr>
        <w:t xml:space="preserve">бизнес-клуб «Результат» </w:t>
      </w:r>
    </w:p>
    <w:p w:rsidR="00D93681" w:rsidRPr="00755732" w:rsidRDefault="00755732" w:rsidP="005F10EC">
      <w:pPr>
        <w:widowControl/>
        <w:numPr>
          <w:ilvl w:val="0"/>
          <w:numId w:val="212"/>
        </w:numPr>
        <w:autoSpaceDE/>
        <w:autoSpaceDN/>
        <w:adjustRightInd/>
        <w:jc w:val="both"/>
        <w:rPr>
          <w:color w:val="000000"/>
          <w:sz w:val="22"/>
          <w:szCs w:val="22"/>
        </w:rPr>
      </w:pPr>
      <w:r>
        <w:rPr>
          <w:color w:val="000000"/>
          <w:sz w:val="22"/>
          <w:szCs w:val="22"/>
        </w:rPr>
        <w:t xml:space="preserve">исторический  клуб «Клио» </w:t>
      </w:r>
      <w:r w:rsidR="00D93681" w:rsidRPr="00755732">
        <w:rPr>
          <w:color w:val="000000"/>
          <w:sz w:val="22"/>
          <w:szCs w:val="22"/>
        </w:rPr>
        <w:t xml:space="preserve"> </w:t>
      </w:r>
    </w:p>
    <w:p w:rsidR="00D93681" w:rsidRPr="00D93681" w:rsidRDefault="00D93681" w:rsidP="005F10EC">
      <w:pPr>
        <w:widowControl/>
        <w:numPr>
          <w:ilvl w:val="0"/>
          <w:numId w:val="212"/>
        </w:numPr>
        <w:autoSpaceDE/>
        <w:autoSpaceDN/>
        <w:adjustRightInd/>
        <w:jc w:val="both"/>
        <w:rPr>
          <w:color w:val="000000"/>
          <w:sz w:val="22"/>
          <w:szCs w:val="22"/>
        </w:rPr>
      </w:pPr>
      <w:r w:rsidRPr="00D93681">
        <w:rPr>
          <w:color w:val="000000"/>
          <w:sz w:val="22"/>
          <w:szCs w:val="22"/>
        </w:rPr>
        <w:t>клуб «Автомобили</w:t>
      </w:r>
      <w:r w:rsidR="00755732">
        <w:rPr>
          <w:color w:val="000000"/>
          <w:sz w:val="22"/>
          <w:szCs w:val="22"/>
        </w:rPr>
        <w:t xml:space="preserve">ст» </w:t>
      </w:r>
    </w:p>
    <w:p w:rsidR="00D93681" w:rsidRPr="00D93681" w:rsidRDefault="00D93681" w:rsidP="005F10EC">
      <w:pPr>
        <w:widowControl/>
        <w:numPr>
          <w:ilvl w:val="0"/>
          <w:numId w:val="212"/>
        </w:numPr>
        <w:autoSpaceDE/>
        <w:autoSpaceDN/>
        <w:adjustRightInd/>
        <w:jc w:val="both"/>
        <w:rPr>
          <w:color w:val="000000"/>
          <w:sz w:val="22"/>
          <w:szCs w:val="22"/>
        </w:rPr>
      </w:pPr>
      <w:r w:rsidRPr="00D93681">
        <w:rPr>
          <w:color w:val="000000"/>
          <w:sz w:val="22"/>
          <w:szCs w:val="22"/>
        </w:rPr>
        <w:t>клуб выходного д</w:t>
      </w:r>
      <w:r w:rsidR="00755732">
        <w:rPr>
          <w:color w:val="000000"/>
          <w:sz w:val="22"/>
          <w:szCs w:val="22"/>
        </w:rPr>
        <w:t xml:space="preserve">ня </w:t>
      </w:r>
    </w:p>
    <w:p w:rsidR="006D3CBF" w:rsidRDefault="006D3CBF" w:rsidP="005F10EC">
      <w:pPr>
        <w:widowControl/>
        <w:numPr>
          <w:ilvl w:val="0"/>
          <w:numId w:val="212"/>
        </w:numPr>
        <w:autoSpaceDE/>
        <w:autoSpaceDN/>
        <w:adjustRightInd/>
        <w:jc w:val="both"/>
        <w:rPr>
          <w:sz w:val="22"/>
          <w:szCs w:val="22"/>
        </w:rPr>
      </w:pPr>
      <w:r>
        <w:rPr>
          <w:sz w:val="22"/>
          <w:szCs w:val="22"/>
        </w:rPr>
        <w:t>студенческий клуб «Эконом-класс»</w:t>
      </w:r>
    </w:p>
    <w:p w:rsidR="006D3CBF" w:rsidRDefault="006D3CBF" w:rsidP="005F10EC">
      <w:pPr>
        <w:widowControl/>
        <w:numPr>
          <w:ilvl w:val="0"/>
          <w:numId w:val="212"/>
        </w:numPr>
        <w:autoSpaceDE/>
        <w:autoSpaceDN/>
        <w:adjustRightInd/>
        <w:jc w:val="both"/>
        <w:rPr>
          <w:sz w:val="22"/>
          <w:szCs w:val="22"/>
        </w:rPr>
      </w:pPr>
      <w:r>
        <w:rPr>
          <w:sz w:val="22"/>
          <w:szCs w:val="22"/>
        </w:rPr>
        <w:t>клуб «Хозяюшка»</w:t>
      </w:r>
    </w:p>
    <w:p w:rsidR="006D3CBF" w:rsidRDefault="006D3CBF" w:rsidP="005F10EC">
      <w:pPr>
        <w:widowControl/>
        <w:numPr>
          <w:ilvl w:val="0"/>
          <w:numId w:val="212"/>
        </w:numPr>
        <w:autoSpaceDE/>
        <w:autoSpaceDN/>
        <w:adjustRightInd/>
        <w:jc w:val="both"/>
        <w:rPr>
          <w:sz w:val="22"/>
          <w:szCs w:val="22"/>
        </w:rPr>
      </w:pPr>
      <w:r>
        <w:rPr>
          <w:sz w:val="22"/>
          <w:szCs w:val="22"/>
        </w:rPr>
        <w:t>фото клуб «Мир».</w:t>
      </w:r>
    </w:p>
    <w:p w:rsidR="006D3CBF" w:rsidRPr="00D93681" w:rsidRDefault="006D3CBF" w:rsidP="006D3CBF">
      <w:pPr>
        <w:widowControl/>
        <w:autoSpaceDE/>
        <w:autoSpaceDN/>
        <w:adjustRightInd/>
        <w:ind w:left="720"/>
        <w:jc w:val="both"/>
        <w:rPr>
          <w:sz w:val="22"/>
          <w:szCs w:val="22"/>
        </w:rPr>
      </w:pPr>
    </w:p>
    <w:p w:rsidR="00D93681" w:rsidRPr="00D93681" w:rsidRDefault="00D93681" w:rsidP="00D93681">
      <w:pPr>
        <w:ind w:firstLine="720"/>
        <w:jc w:val="both"/>
        <w:rPr>
          <w:sz w:val="22"/>
          <w:szCs w:val="22"/>
        </w:rPr>
      </w:pPr>
      <w:r w:rsidRPr="00D93681">
        <w:rPr>
          <w:color w:val="000000"/>
          <w:sz w:val="22"/>
          <w:szCs w:val="22"/>
        </w:rPr>
        <w:t>Студенты клубов принимали акти</w:t>
      </w:r>
      <w:r>
        <w:rPr>
          <w:color w:val="000000"/>
          <w:sz w:val="22"/>
          <w:szCs w:val="22"/>
        </w:rPr>
        <w:t>вное участие  не только в общи</w:t>
      </w:r>
      <w:r w:rsidRPr="00D93681">
        <w:rPr>
          <w:color w:val="000000"/>
          <w:sz w:val="22"/>
          <w:szCs w:val="22"/>
        </w:rPr>
        <w:t>х мероприятиях, но и в мероприятиях районного, краевого и всероссийского уровней.</w:t>
      </w:r>
    </w:p>
    <w:p w:rsidR="00D93681" w:rsidRPr="00D93681" w:rsidRDefault="00D93681" w:rsidP="00D93681">
      <w:pPr>
        <w:pStyle w:val="af5"/>
        <w:jc w:val="center"/>
        <w:rPr>
          <w:b/>
          <w:i/>
          <w:color w:val="000000"/>
          <w:sz w:val="22"/>
          <w:szCs w:val="22"/>
        </w:rPr>
      </w:pPr>
      <w:r w:rsidRPr="00D93681">
        <w:rPr>
          <w:b/>
          <w:i/>
          <w:color w:val="000000"/>
          <w:sz w:val="22"/>
          <w:szCs w:val="22"/>
        </w:rPr>
        <w:t>Органы самоуправления, общественные объединения обучающихся, действующие в учреждении</w:t>
      </w:r>
    </w:p>
    <w:p w:rsidR="00D93681" w:rsidRPr="00D93681" w:rsidRDefault="00D93681" w:rsidP="00D93681">
      <w:pPr>
        <w:pStyle w:val="affa"/>
        <w:snapToGrid w:val="0"/>
        <w:ind w:firstLine="720"/>
        <w:jc w:val="both"/>
        <w:rPr>
          <w:sz w:val="22"/>
          <w:szCs w:val="22"/>
        </w:rPr>
      </w:pPr>
      <w:r w:rsidRPr="00D93681">
        <w:rPr>
          <w:sz w:val="22"/>
          <w:szCs w:val="22"/>
        </w:rPr>
        <w:t xml:space="preserve">В </w:t>
      </w:r>
      <w:r>
        <w:rPr>
          <w:sz w:val="22"/>
          <w:szCs w:val="22"/>
        </w:rPr>
        <w:t xml:space="preserve">техникуме </w:t>
      </w:r>
      <w:r w:rsidRPr="00D93681">
        <w:rPr>
          <w:sz w:val="22"/>
          <w:szCs w:val="22"/>
        </w:rPr>
        <w:t>действует проект «Молодёжный Центр – территория студенческого самоуправления». В рамках которого активно работают студенческие профессиональные клубы, старостат, совет общежитий, учебно-воспитательные комиссии.</w:t>
      </w:r>
    </w:p>
    <w:p w:rsidR="00317F3A" w:rsidRDefault="003B7EF8" w:rsidP="00D93681">
      <w:pPr>
        <w:pStyle w:val="Style77"/>
        <w:widowControl/>
        <w:spacing w:line="274" w:lineRule="exact"/>
        <w:ind w:firstLine="859"/>
        <w:rPr>
          <w:rStyle w:val="FontStyle170"/>
        </w:rPr>
      </w:pPr>
      <w:r>
        <w:rPr>
          <w:rStyle w:val="FontStyle170"/>
        </w:rPr>
        <w:t>Основные направления воспитательной работы реализуются через проектную деятельность. Продолжается работа по социальным, социально-педагогическим, информационно-педагогическим проектам: «Д</w:t>
      </w:r>
      <w:r w:rsidR="00FF15EB">
        <w:rPr>
          <w:rStyle w:val="FontStyle170"/>
        </w:rPr>
        <w:t>оброе сердце», «Лидер 21 века».</w:t>
      </w:r>
    </w:p>
    <w:p w:rsidR="00317F3A" w:rsidRDefault="003B7EF8">
      <w:pPr>
        <w:pStyle w:val="Style77"/>
        <w:widowControl/>
        <w:spacing w:before="5" w:line="274" w:lineRule="exact"/>
        <w:ind w:firstLine="854"/>
        <w:rPr>
          <w:rStyle w:val="FontStyle170"/>
        </w:rPr>
      </w:pPr>
      <w:r>
        <w:rPr>
          <w:rStyle w:val="FontStyle170"/>
        </w:rPr>
        <w:t xml:space="preserve">Особую роль в техникуме играет студенческое самоуправление техникума, представители которого принимают участие в работе Молодёжной Думы </w:t>
      </w:r>
      <w:r w:rsidR="00D93681">
        <w:rPr>
          <w:rStyle w:val="FontStyle170"/>
        </w:rPr>
        <w:t xml:space="preserve"> Троицкого </w:t>
      </w:r>
      <w:r>
        <w:rPr>
          <w:rStyle w:val="FontStyle170"/>
        </w:rPr>
        <w:t>района. Целью студенческого самоуправления является формирование социально-активной личности, сочетающей высокую нравственность и культуру с чувством профессионального достоинства и ответственности за качество и результаты своего труда, развитие у обучающихся навыков гражданской активности, социальной компетентности.</w:t>
      </w:r>
    </w:p>
    <w:p w:rsidR="00317F3A" w:rsidRDefault="003B7EF8">
      <w:pPr>
        <w:pStyle w:val="Style81"/>
        <w:widowControl/>
        <w:spacing w:before="5" w:line="274" w:lineRule="exact"/>
        <w:rPr>
          <w:rStyle w:val="FontStyle170"/>
        </w:rPr>
      </w:pPr>
      <w:r>
        <w:rPr>
          <w:rStyle w:val="FontStyle170"/>
        </w:rPr>
        <w:t>Студенческое самоуправление принимает активное участие в организации и проведении спортивно-массовых, воспитательных мероприятиях, трудовых акциях.</w:t>
      </w:r>
    </w:p>
    <w:p w:rsidR="00317F3A" w:rsidRDefault="003B7EF8">
      <w:pPr>
        <w:pStyle w:val="Style77"/>
        <w:widowControl/>
        <w:spacing w:line="274" w:lineRule="exact"/>
        <w:ind w:firstLine="845"/>
        <w:rPr>
          <w:rStyle w:val="FontStyle170"/>
        </w:rPr>
      </w:pPr>
      <w:r>
        <w:rPr>
          <w:rStyle w:val="FontStyle170"/>
        </w:rPr>
        <w:t>В качестве социальной поддержки студентов особо нуждающимся оказывается материальная помощь. Государственные социальные стипендии назначаются в обязательном порядке студентам:</w:t>
      </w:r>
    </w:p>
    <w:p w:rsidR="00317F3A" w:rsidRDefault="003B7EF8">
      <w:pPr>
        <w:pStyle w:val="Style156"/>
        <w:widowControl/>
        <w:tabs>
          <w:tab w:val="left" w:pos="1133"/>
        </w:tabs>
        <w:spacing w:before="5" w:line="283" w:lineRule="exact"/>
        <w:ind w:left="859"/>
        <w:rPr>
          <w:rStyle w:val="FontStyle170"/>
        </w:rPr>
      </w:pPr>
      <w:r>
        <w:rPr>
          <w:rStyle w:val="FontStyle170"/>
        </w:rPr>
        <w:t>-</w:t>
      </w:r>
      <w:r>
        <w:rPr>
          <w:rStyle w:val="FontStyle170"/>
          <w:sz w:val="20"/>
          <w:szCs w:val="20"/>
        </w:rPr>
        <w:tab/>
      </w:r>
      <w:r>
        <w:rPr>
          <w:rStyle w:val="FontStyle170"/>
        </w:rPr>
        <w:t>из числа детей-сирот и детей, оставшихся без попечения родителей;</w:t>
      </w:r>
    </w:p>
    <w:p w:rsidR="00317F3A" w:rsidRDefault="003B7EF8">
      <w:pPr>
        <w:pStyle w:val="Style67"/>
        <w:widowControl/>
        <w:spacing w:before="5" w:line="283" w:lineRule="exact"/>
        <w:ind w:firstLine="634"/>
        <w:rPr>
          <w:rStyle w:val="FontStyle170"/>
        </w:rPr>
      </w:pPr>
      <w:r>
        <w:rPr>
          <w:rStyle w:val="FontStyle170"/>
        </w:rPr>
        <w:lastRenderedPageBreak/>
        <w:t>-    инвалидам I и II групп пострадавших в результате аварии на Чернобыльской АЭС и других радиационных катастроф;</w:t>
      </w:r>
    </w:p>
    <w:p w:rsidR="00317F3A" w:rsidRDefault="003B7EF8">
      <w:pPr>
        <w:pStyle w:val="Style156"/>
        <w:widowControl/>
        <w:tabs>
          <w:tab w:val="left" w:pos="1133"/>
        </w:tabs>
        <w:spacing w:before="5" w:line="283" w:lineRule="exact"/>
        <w:ind w:left="859"/>
        <w:rPr>
          <w:rStyle w:val="FontStyle170"/>
        </w:rPr>
      </w:pPr>
      <w:r>
        <w:rPr>
          <w:rStyle w:val="FontStyle170"/>
        </w:rPr>
        <w:t>-</w:t>
      </w:r>
      <w:r>
        <w:rPr>
          <w:rStyle w:val="FontStyle170"/>
          <w:sz w:val="20"/>
          <w:szCs w:val="20"/>
        </w:rPr>
        <w:tab/>
      </w:r>
      <w:r>
        <w:rPr>
          <w:rStyle w:val="FontStyle170"/>
        </w:rPr>
        <w:t>являющимся инвалидами и ветеранами боевых действий.</w:t>
      </w:r>
    </w:p>
    <w:p w:rsidR="00317F3A" w:rsidRDefault="003B7EF8">
      <w:pPr>
        <w:pStyle w:val="Style77"/>
        <w:widowControl/>
        <w:spacing w:line="283" w:lineRule="exact"/>
        <w:ind w:firstLine="845"/>
        <w:rPr>
          <w:rStyle w:val="FontStyle170"/>
        </w:rPr>
      </w:pPr>
      <w:r>
        <w:rPr>
          <w:rStyle w:val="FontStyle170"/>
        </w:rPr>
        <w:t>Право па получение государственной социальной стипендии имеет студент, представивший в техникум выдаваемую органом социальной защиты населения по месту жительства справку для получения государственной социальной помощи. В техникуме работает медицинский работник, который отслеживает состояние здоровья студентов, проводит профилактические беседы о состоянии здоровья студентов, оказывает первую помощь при заболеваниях.</w:t>
      </w:r>
    </w:p>
    <w:p w:rsidR="00FF3A04" w:rsidRDefault="003B7EF8">
      <w:pPr>
        <w:pStyle w:val="Style135"/>
        <w:widowControl/>
        <w:spacing w:line="274" w:lineRule="exact"/>
        <w:ind w:firstLine="557"/>
        <w:rPr>
          <w:rStyle w:val="FontStyle170"/>
        </w:rPr>
      </w:pPr>
      <w:r>
        <w:rPr>
          <w:rStyle w:val="FontStyle170"/>
        </w:rPr>
        <w:t>В образовательной организации, в целом, создана среда, единое воспитательное пространство, в рамках, которых стало принципиально возможным достижение педагогического результата - становление успешного человека, живущего в гармонии с миром, открытого для общения, способного к самовоспитанию, саморазвитию, самоопределению, самореализации.</w:t>
      </w:r>
    </w:p>
    <w:sectPr w:rsidR="00FF3A04" w:rsidSect="00317F3A">
      <w:type w:val="continuous"/>
      <w:pgSz w:w="11803" w:h="16055"/>
      <w:pgMar w:top="360" w:right="472" w:bottom="360" w:left="968"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10EC" w:rsidRDefault="005F10EC">
      <w:r>
        <w:separator/>
      </w:r>
    </w:p>
  </w:endnote>
  <w:endnote w:type="continuationSeparator" w:id="1">
    <w:p w:rsidR="005F10EC" w:rsidRDefault="005F10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tantia">
    <w:panose1 w:val="02030602050306030303"/>
    <w:charset w:val="CC"/>
    <w:family w:val="roman"/>
    <w:pitch w:val="variable"/>
    <w:sig w:usb0="A00002EF" w:usb1="4000204B"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Times-Roman">
    <w:altName w:val="MS Gothic"/>
    <w:panose1 w:val="00000000000000000000"/>
    <w:charset w:val="80"/>
    <w:family w:val="roman"/>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B2C" w:rsidRDefault="006140FF">
    <w:pPr>
      <w:pStyle w:val="Style17"/>
      <w:widowControl/>
      <w:ind w:left="4985" w:right="74"/>
      <w:jc w:val="both"/>
      <w:rPr>
        <w:rStyle w:val="FontStyle173"/>
      </w:rPr>
    </w:pPr>
    <w:r>
      <w:rPr>
        <w:rStyle w:val="FontStyle173"/>
      </w:rPr>
      <w:fldChar w:fldCharType="begin"/>
    </w:r>
    <w:r w:rsidR="00B17B2C">
      <w:rPr>
        <w:rStyle w:val="FontStyle173"/>
      </w:rPr>
      <w:instrText>PAGE</w:instrText>
    </w:r>
    <w:r>
      <w:rPr>
        <w:rStyle w:val="FontStyle173"/>
      </w:rPr>
      <w:fldChar w:fldCharType="separate"/>
    </w:r>
    <w:r w:rsidR="000D747B">
      <w:rPr>
        <w:rStyle w:val="FontStyle173"/>
        <w:noProof/>
      </w:rPr>
      <w:t>22</w:t>
    </w:r>
    <w:r>
      <w:rPr>
        <w:rStyle w:val="FontStyle173"/>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2905370"/>
      <w:docPartObj>
        <w:docPartGallery w:val="Page Numbers (Bottom of Page)"/>
        <w:docPartUnique/>
      </w:docPartObj>
    </w:sdtPr>
    <w:sdtContent>
      <w:p w:rsidR="00AE2C92" w:rsidRDefault="00AE2C92">
        <w:pPr>
          <w:pStyle w:val="af1"/>
          <w:jc w:val="right"/>
        </w:pPr>
        <w:fldSimple w:instr="PAGE   \* MERGEFORMAT">
          <w:r w:rsidR="000D747B">
            <w:rPr>
              <w:noProof/>
            </w:rPr>
            <w:t>1</w:t>
          </w:r>
        </w:fldSimple>
      </w:p>
    </w:sdtContent>
  </w:sdt>
  <w:p w:rsidR="00AE2C92" w:rsidRDefault="00AE2C92">
    <w:pPr>
      <w:pStyle w:val="af1"/>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C92" w:rsidRDefault="00AE2C92" w:rsidP="00472033">
    <w:pPr>
      <w:pStyle w:val="af1"/>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0D747B">
      <w:rPr>
        <w:rStyle w:val="af7"/>
        <w:noProof/>
      </w:rPr>
      <w:t>20</w:t>
    </w:r>
    <w:r>
      <w:rPr>
        <w:rStyle w:val="af7"/>
      </w:rPr>
      <w:fldChar w:fldCharType="end"/>
    </w:r>
  </w:p>
  <w:p w:rsidR="00AE2C92" w:rsidRDefault="00AE2C92" w:rsidP="00472033">
    <w:pPr>
      <w:pStyle w:val="af1"/>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C92" w:rsidRDefault="00AE2C92" w:rsidP="00472033">
    <w:pPr>
      <w:pStyle w:val="af1"/>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0D747B">
      <w:rPr>
        <w:rStyle w:val="af7"/>
        <w:noProof/>
      </w:rPr>
      <w:t>19</w:t>
    </w:r>
    <w:r>
      <w:rPr>
        <w:rStyle w:val="af7"/>
      </w:rPr>
      <w:fldChar w:fldCharType="end"/>
    </w:r>
  </w:p>
  <w:p w:rsidR="00AE2C92" w:rsidRDefault="00AE2C92" w:rsidP="00472033">
    <w:pPr>
      <w:pStyle w:val="af1"/>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C92" w:rsidRDefault="00AE2C92" w:rsidP="00472033">
    <w:pPr>
      <w:pStyle w:val="af1"/>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0D747B">
      <w:rPr>
        <w:rStyle w:val="af7"/>
        <w:noProof/>
      </w:rPr>
      <w:t>58</w:t>
    </w:r>
    <w:r>
      <w:rPr>
        <w:rStyle w:val="af7"/>
      </w:rPr>
      <w:fldChar w:fldCharType="end"/>
    </w:r>
  </w:p>
  <w:p w:rsidR="00AE2C92" w:rsidRDefault="00AE2C92" w:rsidP="00472033">
    <w:pPr>
      <w:pStyle w:val="af1"/>
      <w:ind w:right="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C92" w:rsidRDefault="00AE2C92" w:rsidP="00472033">
    <w:pPr>
      <w:pStyle w:val="af1"/>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0D747B">
      <w:rPr>
        <w:rStyle w:val="af7"/>
        <w:noProof/>
      </w:rPr>
      <w:t>25</w:t>
    </w:r>
    <w:r>
      <w:rPr>
        <w:rStyle w:val="af7"/>
      </w:rPr>
      <w:fldChar w:fldCharType="end"/>
    </w:r>
  </w:p>
  <w:p w:rsidR="00AE2C92" w:rsidRDefault="00AE2C92" w:rsidP="00472033">
    <w:pPr>
      <w:pStyle w:val="af1"/>
      <w:ind w:right="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6326598"/>
    </w:sdtPr>
    <w:sdtContent>
      <w:p w:rsidR="00AE2C92" w:rsidRDefault="00AE2C92">
        <w:pPr>
          <w:pStyle w:val="af1"/>
          <w:jc w:val="right"/>
        </w:pPr>
        <w:fldSimple w:instr="PAGE   \* MERGEFORMAT">
          <w:r w:rsidR="000D747B">
            <w:rPr>
              <w:noProof/>
            </w:rPr>
            <w:t>57</w:t>
          </w:r>
        </w:fldSimple>
      </w:p>
    </w:sdtContent>
  </w:sdt>
  <w:p w:rsidR="00AE2C92" w:rsidRDefault="00AE2C92">
    <w:pPr>
      <w:pStyle w:val="af1"/>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C92" w:rsidRDefault="00AE2C92">
    <w:pPr>
      <w:pStyle w:val="af1"/>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0D747B">
      <w:rPr>
        <w:rStyle w:val="af7"/>
        <w:noProof/>
      </w:rPr>
      <w:t>114</w:t>
    </w:r>
    <w:r>
      <w:rPr>
        <w:rStyle w:val="af7"/>
      </w:rPr>
      <w:fldChar w:fldCharType="end"/>
    </w:r>
  </w:p>
  <w:p w:rsidR="00AE2C92" w:rsidRDefault="00AE2C92">
    <w:pPr>
      <w:pStyle w:val="af1"/>
      <w:ind w:right="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C92" w:rsidRDefault="00AE2C92">
    <w:pPr>
      <w:pStyle w:val="af1"/>
      <w:jc w:val="right"/>
    </w:pPr>
    <w:fldSimple w:instr=" PAGE   \* MERGEFORMAT ">
      <w:r w:rsidR="000D747B">
        <w:rPr>
          <w:noProof/>
        </w:rPr>
        <w:t>85</w:t>
      </w:r>
    </w:fldSimple>
  </w:p>
  <w:p w:rsidR="00AE2C92" w:rsidRDefault="00AE2C92">
    <w:pPr>
      <w:pStyle w:val="af1"/>
      <w:ind w:right="360"/>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C92" w:rsidRDefault="00AE2C92">
    <w:pPr>
      <w:pStyle w:val="af1"/>
      <w:jc w:val="right"/>
    </w:pPr>
    <w:fldSimple w:instr=" PAGE   \* MERGEFORMAT ">
      <w:r w:rsidR="000D747B">
        <w:rPr>
          <w:noProof/>
        </w:rPr>
        <w:t>113</w:t>
      </w:r>
    </w:fldSimple>
  </w:p>
  <w:p w:rsidR="00AE2C92" w:rsidRDefault="00AE2C92">
    <w:pPr>
      <w:pStyle w:val="af1"/>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C92" w:rsidRDefault="00AE2C92">
    <w:pPr>
      <w:pStyle w:val="af1"/>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0D747B">
      <w:rPr>
        <w:rStyle w:val="af7"/>
        <w:noProof/>
      </w:rPr>
      <w:t>140</w:t>
    </w:r>
    <w:r>
      <w:rPr>
        <w:rStyle w:val="af7"/>
      </w:rPr>
      <w:fldChar w:fldCharType="end"/>
    </w:r>
  </w:p>
  <w:p w:rsidR="00AE2C92" w:rsidRDefault="00AE2C92">
    <w:pPr>
      <w:pStyle w:val="a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B2C" w:rsidRDefault="006140FF">
    <w:pPr>
      <w:pStyle w:val="Style17"/>
      <w:widowControl/>
      <w:ind w:left="4985" w:right="74"/>
      <w:jc w:val="both"/>
      <w:rPr>
        <w:rStyle w:val="FontStyle173"/>
      </w:rPr>
    </w:pPr>
    <w:r>
      <w:rPr>
        <w:rStyle w:val="FontStyle173"/>
      </w:rPr>
      <w:fldChar w:fldCharType="begin"/>
    </w:r>
    <w:r w:rsidR="00B17B2C">
      <w:rPr>
        <w:rStyle w:val="FontStyle173"/>
      </w:rPr>
      <w:instrText>PAGE</w:instrText>
    </w:r>
    <w:r>
      <w:rPr>
        <w:rStyle w:val="FontStyle173"/>
      </w:rPr>
      <w:fldChar w:fldCharType="separate"/>
    </w:r>
    <w:r w:rsidR="000D747B">
      <w:rPr>
        <w:rStyle w:val="FontStyle173"/>
        <w:noProof/>
      </w:rPr>
      <w:t>21</w:t>
    </w:r>
    <w:r>
      <w:rPr>
        <w:rStyle w:val="FontStyle173"/>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C92" w:rsidRPr="00C40946" w:rsidRDefault="00AE2C92" w:rsidP="00C40946">
    <w:pPr>
      <w:pStyle w:val="af1"/>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6715354"/>
    </w:sdtPr>
    <w:sdtContent>
      <w:p w:rsidR="00AE2C92" w:rsidRDefault="00AE2C92">
        <w:pPr>
          <w:pStyle w:val="af1"/>
          <w:jc w:val="right"/>
        </w:pPr>
        <w:fldSimple w:instr="PAGE   \* MERGEFORMAT">
          <w:r w:rsidR="000D747B">
            <w:rPr>
              <w:noProof/>
            </w:rPr>
            <w:t>141</w:t>
          </w:r>
        </w:fldSimple>
      </w:p>
    </w:sdtContent>
  </w:sdt>
  <w:p w:rsidR="00AE2C92" w:rsidRDefault="00AE2C92">
    <w:pPr>
      <w:pStyle w:val="af1"/>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C92" w:rsidRDefault="00AE2C92">
    <w:pPr>
      <w:pStyle w:val="af1"/>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0D747B">
      <w:rPr>
        <w:rStyle w:val="af7"/>
        <w:noProof/>
      </w:rPr>
      <w:t>166</w:t>
    </w:r>
    <w:r>
      <w:rPr>
        <w:rStyle w:val="af7"/>
      </w:rPr>
      <w:fldChar w:fldCharType="end"/>
    </w:r>
  </w:p>
  <w:p w:rsidR="00AE2C92" w:rsidRDefault="00AE2C92">
    <w:pPr>
      <w:pStyle w:val="af1"/>
      <w:ind w:right="360"/>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C92" w:rsidRDefault="00AE2C92">
    <w:pPr>
      <w:pStyle w:val="af1"/>
      <w:jc w:val="right"/>
    </w:pPr>
    <w:fldSimple w:instr=" PAGE   \* MERGEFORMAT ">
      <w:r w:rsidR="000D747B">
        <w:rPr>
          <w:noProof/>
        </w:rPr>
        <w:t>145</w:t>
      </w:r>
    </w:fldSimple>
  </w:p>
  <w:p w:rsidR="00AE2C92" w:rsidRDefault="00AE2C92">
    <w:pPr>
      <w:pStyle w:val="af1"/>
      <w:ind w:right="360"/>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C41" w:rsidRDefault="00BD5C41">
    <w:pPr>
      <w:pStyle w:val="af1"/>
      <w:ind w:right="360"/>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C92" w:rsidRDefault="00AE2C92">
    <w:pPr>
      <w:pStyle w:val="af1"/>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0D747B">
      <w:rPr>
        <w:rStyle w:val="af7"/>
        <w:noProof/>
      </w:rPr>
      <w:t>196</w:t>
    </w:r>
    <w:r>
      <w:rPr>
        <w:rStyle w:val="af7"/>
      </w:rPr>
      <w:fldChar w:fldCharType="end"/>
    </w:r>
  </w:p>
  <w:p w:rsidR="00AE2C92" w:rsidRDefault="00AE2C92">
    <w:pPr>
      <w:pStyle w:val="af1"/>
      <w:ind w:right="360"/>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C92" w:rsidRDefault="00AE2C92">
    <w:pPr>
      <w:pStyle w:val="af1"/>
      <w:jc w:val="right"/>
    </w:pPr>
    <w:fldSimple w:instr=" PAGE   \* MERGEFORMAT ">
      <w:r w:rsidR="000D747B">
        <w:rPr>
          <w:noProof/>
        </w:rPr>
        <w:t>195</w:t>
      </w:r>
    </w:fldSimple>
  </w:p>
  <w:p w:rsidR="00AE2C92" w:rsidRDefault="00AE2C92">
    <w:pPr>
      <w:pStyle w:val="af1"/>
      <w:ind w:right="360"/>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C92" w:rsidRDefault="00AE2C92" w:rsidP="009461E4">
    <w:pPr>
      <w:pStyle w:val="af1"/>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0D747B">
      <w:rPr>
        <w:rStyle w:val="af7"/>
        <w:noProof/>
      </w:rPr>
      <w:t>238</w:t>
    </w:r>
    <w:r>
      <w:rPr>
        <w:rStyle w:val="af7"/>
      </w:rPr>
      <w:fldChar w:fldCharType="end"/>
    </w:r>
  </w:p>
  <w:p w:rsidR="00AE2C92" w:rsidRDefault="00AE2C92" w:rsidP="009461E4">
    <w:pPr>
      <w:pStyle w:val="af1"/>
      <w:ind w:right="360"/>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C92" w:rsidRDefault="00AE2C92" w:rsidP="009461E4">
    <w:pPr>
      <w:pStyle w:val="af1"/>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0D747B">
      <w:rPr>
        <w:rStyle w:val="af7"/>
        <w:noProof/>
      </w:rPr>
      <w:t>221</w:t>
    </w:r>
    <w:r>
      <w:rPr>
        <w:rStyle w:val="af7"/>
      </w:rPr>
      <w:fldChar w:fldCharType="end"/>
    </w:r>
  </w:p>
  <w:p w:rsidR="00AE2C92" w:rsidRDefault="00AE2C92" w:rsidP="009461E4">
    <w:pPr>
      <w:pStyle w:val="af1"/>
      <w:ind w:right="360"/>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C92" w:rsidRDefault="00AE2C92">
    <w:pPr>
      <w:pStyle w:val="af1"/>
      <w:jc w:val="right"/>
    </w:pPr>
    <w:fldSimple w:instr=" PAGE   \* MERGEFORMAT ">
      <w:r w:rsidR="000D747B">
        <w:rPr>
          <w:noProof/>
        </w:rPr>
        <w:t>239</w:t>
      </w:r>
    </w:fldSimple>
  </w:p>
  <w:p w:rsidR="00AE2C92" w:rsidRDefault="00AE2C92">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B2C" w:rsidRDefault="00B17B2C">
    <w:pPr>
      <w:widowControl/>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C92" w:rsidRDefault="00AE2C92">
    <w:pPr>
      <w:rPr>
        <w:sz w:val="2"/>
        <w:szCs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C92" w:rsidRDefault="00AE2C92"/>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C92" w:rsidRDefault="00AE2C92">
    <w:pPr>
      <w:rPr>
        <w:sz w:val="2"/>
        <w:szCs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C92" w:rsidRDefault="00AE2C92"/>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C92" w:rsidRDefault="00AE2C92"/>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47B" w:rsidRDefault="000D747B">
    <w:pPr>
      <w:pStyle w:val="af1"/>
      <w:jc w:val="right"/>
    </w:pPr>
    <w:fldSimple w:instr=" PAGE   \* MERGEFORMAT ">
      <w:r>
        <w:rPr>
          <w:noProof/>
        </w:rPr>
        <w:t>83</w:t>
      </w:r>
    </w:fldSimple>
  </w:p>
  <w:p w:rsidR="000D747B" w:rsidRDefault="000D747B">
    <w:pPr>
      <w:pStyle w:val="af1"/>
      <w:ind w:right="360"/>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47B" w:rsidRDefault="000D747B">
    <w:pPr>
      <w:spacing w:line="14" w:lineRule="auto"/>
      <w:rPr>
        <w:sz w:val="20"/>
        <w:szCs w:val="20"/>
      </w:rPr>
    </w:pPr>
    <w:r w:rsidRPr="00540C10">
      <w:pict>
        <v:shapetype id="_x0000_t202" coordsize="21600,21600" o:spt="202" path="m,l,21600r21600,l21600,xe">
          <v:stroke joinstyle="miter"/>
          <v:path gradientshapeok="t" o:connecttype="rect"/>
        </v:shapetype>
        <v:shape id="_x0000_s23555" type="#_x0000_t202" style="position:absolute;margin-left:777.15pt;margin-top:532.9pt;width:10.05pt;height:14pt;z-index:-251653120;mso-position-horizontal-relative:page;mso-position-vertical-relative:page" filled="f" stroked="f">
          <v:textbox inset="0,0,0,0">
            <w:txbxContent>
              <w:p w:rsidR="000D747B" w:rsidRDefault="000D747B">
                <w:pPr>
                  <w:spacing w:line="254" w:lineRule="exact"/>
                  <w:ind w:left="40"/>
                  <w:rPr>
                    <w:rFonts w:eastAsia="Times New Roman"/>
                  </w:rPr>
                </w:pPr>
                <w:fldSimple w:instr=" PAGE ">
                  <w:r>
                    <w:rPr>
                      <w:noProof/>
                    </w:rPr>
                    <w:t>11</w:t>
                  </w:r>
                </w:fldSimple>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47B" w:rsidRDefault="000D747B">
    <w:pPr>
      <w:spacing w:line="14" w:lineRule="auto"/>
      <w:rPr>
        <w:sz w:val="20"/>
        <w:szCs w:val="20"/>
      </w:rPr>
    </w:pPr>
    <w:r w:rsidRPr="00540C10">
      <w:pict>
        <v:shapetype id="_x0000_t202" coordsize="21600,21600" o:spt="202" path="m,l,21600r21600,l21600,xe">
          <v:stroke joinstyle="miter"/>
          <v:path gradientshapeok="t" o:connecttype="rect"/>
        </v:shapetype>
        <v:shape id="_x0000_s23554" type="#_x0000_t202" style="position:absolute;margin-left:777.15pt;margin-top:532.9pt;width:10.05pt;height:14pt;z-index:-251654144;mso-position-horizontal-relative:page;mso-position-vertical-relative:page" filled="f" stroked="f">
          <v:textbox inset="0,0,0,0">
            <w:txbxContent>
              <w:p w:rsidR="000D747B" w:rsidRDefault="000D747B">
                <w:pPr>
                  <w:spacing w:line="254" w:lineRule="exact"/>
                  <w:ind w:left="40"/>
                  <w:rPr>
                    <w:rFonts w:eastAsia="Times New Roman"/>
                  </w:rPr>
                </w:pPr>
                <w:fldSimple w:instr=" PAGE ">
                  <w:r>
                    <w:rPr>
                      <w:noProof/>
                    </w:rPr>
                    <w:t>9</w:t>
                  </w:r>
                </w:fldSimple>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47B" w:rsidRDefault="000D747B">
    <w:pPr>
      <w:pStyle w:val="af1"/>
      <w:jc w:val="right"/>
    </w:pPr>
    <w:fldSimple w:instr=" PAGE   \* MERGEFORMAT ">
      <w:r>
        <w:rPr>
          <w:noProof/>
        </w:rPr>
        <w:t>27</w:t>
      </w:r>
    </w:fldSimple>
  </w:p>
  <w:p w:rsidR="000D747B" w:rsidRDefault="000D747B">
    <w:pPr>
      <w:pStyle w:val="af1"/>
      <w:ind w:right="360"/>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36086"/>
      <w:docPartObj>
        <w:docPartGallery w:val="Page Numbers (Bottom of Page)"/>
        <w:docPartUnique/>
      </w:docPartObj>
    </w:sdtPr>
    <w:sdtContent>
      <w:p w:rsidR="00B17B2C" w:rsidRDefault="006140FF">
        <w:pPr>
          <w:pStyle w:val="af1"/>
          <w:jc w:val="right"/>
        </w:pPr>
        <w:fldSimple w:instr=" PAGE   \* MERGEFORMAT ">
          <w:r w:rsidR="000D747B">
            <w:rPr>
              <w:noProof/>
            </w:rPr>
            <w:t>36</w:t>
          </w:r>
        </w:fldSimple>
      </w:p>
    </w:sdtContent>
  </w:sdt>
  <w:p w:rsidR="00B17B2C" w:rsidRDefault="00B17B2C">
    <w:pPr>
      <w:pStyle w:val="Style17"/>
      <w:widowControl/>
      <w:jc w:val="right"/>
      <w:rPr>
        <w:rStyle w:val="FontStyle173"/>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B2C" w:rsidRDefault="00B17B2C">
    <w:pPr>
      <w:widowControl/>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B2C" w:rsidRDefault="00B17B2C">
    <w:pPr>
      <w:pStyle w:val="Style17"/>
      <w:widowControl/>
      <w:jc w:val="right"/>
      <w:rPr>
        <w:rStyle w:val="FontStyle173"/>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B2C" w:rsidRDefault="006140FF">
    <w:pPr>
      <w:pStyle w:val="Style17"/>
      <w:widowControl/>
      <w:ind w:left="7428" w:right="358"/>
      <w:jc w:val="both"/>
      <w:rPr>
        <w:rStyle w:val="FontStyle173"/>
      </w:rPr>
    </w:pPr>
    <w:r>
      <w:rPr>
        <w:rStyle w:val="FontStyle173"/>
      </w:rPr>
      <w:fldChar w:fldCharType="begin"/>
    </w:r>
    <w:r w:rsidR="00B17B2C">
      <w:rPr>
        <w:rStyle w:val="FontStyle173"/>
      </w:rPr>
      <w:instrText>PAGE</w:instrText>
    </w:r>
    <w:r>
      <w:rPr>
        <w:rStyle w:val="FontStyle173"/>
      </w:rPr>
      <w:fldChar w:fldCharType="separate"/>
    </w:r>
    <w:r w:rsidR="000D747B">
      <w:rPr>
        <w:rStyle w:val="FontStyle173"/>
        <w:noProof/>
      </w:rPr>
      <w:t>29</w:t>
    </w:r>
    <w:r>
      <w:rPr>
        <w:rStyle w:val="FontStyle173"/>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B2C" w:rsidRDefault="006140FF">
    <w:pPr>
      <w:pStyle w:val="Style56"/>
      <w:widowControl/>
      <w:ind w:left="6878"/>
      <w:jc w:val="both"/>
      <w:rPr>
        <w:rStyle w:val="FontStyle183"/>
      </w:rPr>
    </w:pPr>
    <w:r>
      <w:rPr>
        <w:rStyle w:val="FontStyle183"/>
      </w:rPr>
      <w:fldChar w:fldCharType="begin"/>
    </w:r>
    <w:r w:rsidR="00B17B2C">
      <w:rPr>
        <w:rStyle w:val="FontStyle183"/>
      </w:rPr>
      <w:instrText>PAGE</w:instrText>
    </w:r>
    <w:r>
      <w:rPr>
        <w:rStyle w:val="FontStyle183"/>
      </w:rPr>
      <w:fldChar w:fldCharType="separate"/>
    </w:r>
    <w:r w:rsidR="000D747B">
      <w:rPr>
        <w:rStyle w:val="FontStyle183"/>
        <w:noProof/>
      </w:rPr>
      <w:t>2</w:t>
    </w:r>
    <w:r>
      <w:rPr>
        <w:rStyle w:val="FontStyle183"/>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B2C" w:rsidRDefault="006140FF">
    <w:pPr>
      <w:pStyle w:val="Style56"/>
      <w:widowControl/>
      <w:ind w:left="6878"/>
      <w:jc w:val="both"/>
      <w:rPr>
        <w:rStyle w:val="FontStyle183"/>
      </w:rPr>
    </w:pPr>
    <w:r>
      <w:rPr>
        <w:rStyle w:val="FontStyle183"/>
      </w:rPr>
      <w:fldChar w:fldCharType="begin"/>
    </w:r>
    <w:r w:rsidR="00B17B2C">
      <w:rPr>
        <w:rStyle w:val="FontStyle183"/>
      </w:rPr>
      <w:instrText>PAGE</w:instrText>
    </w:r>
    <w:r>
      <w:rPr>
        <w:rStyle w:val="FontStyle183"/>
      </w:rPr>
      <w:fldChar w:fldCharType="separate"/>
    </w:r>
    <w:r w:rsidR="000D747B">
      <w:rPr>
        <w:rStyle w:val="FontStyle183"/>
        <w:noProof/>
      </w:rPr>
      <w:t>57</w:t>
    </w:r>
    <w:r>
      <w:rPr>
        <w:rStyle w:val="FontStyle183"/>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C92" w:rsidRDefault="00AE2C92">
    <w:pPr>
      <w:pStyle w:val="af1"/>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C92" w:rsidRDefault="00AE2C92">
    <w:pPr>
      <w:pStyle w:val="af1"/>
      <w:jc w:val="right"/>
    </w:pPr>
    <w:fldSimple w:instr=" PAGE   \* MERGEFORMAT ">
      <w:r w:rsidR="000D747B">
        <w:rPr>
          <w:noProof/>
        </w:rPr>
        <w:t>77</w:t>
      </w:r>
    </w:fldSimple>
  </w:p>
  <w:p w:rsidR="00AE2C92" w:rsidRDefault="00AE2C92">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10EC" w:rsidRDefault="005F10EC">
      <w:r>
        <w:separator/>
      </w:r>
    </w:p>
  </w:footnote>
  <w:footnote w:type="continuationSeparator" w:id="1">
    <w:p w:rsidR="005F10EC" w:rsidRDefault="005F10EC">
      <w:r>
        <w:continuationSeparator/>
      </w:r>
    </w:p>
  </w:footnote>
  <w:footnote w:id="2">
    <w:p w:rsidR="00AE2C92" w:rsidRPr="00845A10" w:rsidRDefault="00AE2C92" w:rsidP="00AE2C92">
      <w:pPr>
        <w:pStyle w:val="aff8"/>
        <w:spacing w:line="200" w:lineRule="exact"/>
        <w:jc w:val="both"/>
        <w:rPr>
          <w:sz w:val="18"/>
          <w:szCs w:val="18"/>
        </w:rPr>
      </w:pPr>
    </w:p>
  </w:footnote>
  <w:footnote w:id="3">
    <w:p w:rsidR="000D747B" w:rsidRPr="00CA2983" w:rsidRDefault="000D747B" w:rsidP="000D747B">
      <w:pPr>
        <w:pStyle w:val="aff8"/>
        <w:spacing w:line="200" w:lineRule="exact"/>
        <w:jc w:val="both"/>
      </w:pPr>
    </w:p>
  </w:footnote>
  <w:footnote w:id="4">
    <w:p w:rsidR="000D747B" w:rsidRPr="00AC0FAD" w:rsidRDefault="000D747B" w:rsidP="000D747B">
      <w:pPr>
        <w:pStyle w:val="aff8"/>
        <w:spacing w:line="200" w:lineRule="exact"/>
        <w:jc w:val="both"/>
      </w:pPr>
    </w:p>
  </w:footnote>
  <w:footnote w:id="5">
    <w:p w:rsidR="000D747B" w:rsidRPr="00CA2983" w:rsidRDefault="000D747B" w:rsidP="000D747B">
      <w:pPr>
        <w:pStyle w:val="aff8"/>
        <w:spacing w:line="200" w:lineRule="exact"/>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C92" w:rsidRDefault="00AE2C92">
    <w:pPr>
      <w:rPr>
        <w:sz w:val="2"/>
        <w:szCs w:val="2"/>
      </w:rPr>
    </w:pPr>
    <w:r w:rsidRPr="00410394">
      <w:rPr>
        <w:lang w:eastAsia="en-US"/>
      </w:rPr>
      <w:pict>
        <v:shapetype id="_x0000_t202" coordsize="21600,21600" o:spt="202" path="m,l,21600r21600,l21600,xe">
          <v:stroke joinstyle="miter"/>
          <v:path gradientshapeok="t" o:connecttype="rect"/>
        </v:shapetype>
        <v:shape id="_x0000_s23553" type="#_x0000_t202" style="position:absolute;margin-left:691.65pt;margin-top:81.85pt;width:1.9pt;height:2.65pt;z-index:-251656192;mso-wrap-style:none;mso-wrap-distance-left:5pt;mso-wrap-distance-right:5pt;mso-position-horizontal-relative:page;mso-position-vertical-relative:page" wrapcoords="0 0" filled="f" stroked="f">
          <v:textbox style="mso-fit-shape-to-text:t" inset="0,0,0,0">
            <w:txbxContent>
              <w:p w:rsidR="00AE2C92" w:rsidRDefault="00AE2C92">
                <w:r>
                  <w:rPr>
                    <w:rStyle w:val="CenturyGothic45pt"/>
                  </w:rPr>
                  <w:t>»</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C92" w:rsidRDefault="00AE2C9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A544B82"/>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3">
    <w:nsid w:val="00000003"/>
    <w:multiLevelType w:val="singleLevel"/>
    <w:tmpl w:val="00000003"/>
    <w:name w:val="WW8Num3"/>
    <w:lvl w:ilvl="0">
      <w:numFmt w:val="bullet"/>
      <w:lvlText w:val="-"/>
      <w:lvlJc w:val="left"/>
      <w:pPr>
        <w:tabs>
          <w:tab w:val="num" w:pos="0"/>
        </w:tabs>
        <w:ind w:left="0" w:firstLine="0"/>
      </w:pPr>
      <w:rPr>
        <w:rFonts w:ascii="Times New Roman" w:hAnsi="Times New Roman" w:cs="Times New Roman"/>
      </w:rPr>
    </w:lvl>
  </w:abstractNum>
  <w:abstractNum w:abstractNumId="4">
    <w:nsid w:val="00000004"/>
    <w:multiLevelType w:val="singleLevel"/>
    <w:tmpl w:val="00000004"/>
    <w:name w:val="WW8Num5"/>
    <w:lvl w:ilvl="0">
      <w:start w:val="1"/>
      <w:numFmt w:val="decimal"/>
      <w:lvlText w:val="%1."/>
      <w:lvlJc w:val="left"/>
      <w:pPr>
        <w:tabs>
          <w:tab w:val="num" w:pos="0"/>
        </w:tabs>
        <w:ind w:left="0" w:firstLine="0"/>
      </w:pPr>
      <w:rPr>
        <w:rFonts w:ascii="Times New Roman" w:hAnsi="Times New Roman" w:cs="Times New Roman"/>
      </w:rPr>
    </w:lvl>
  </w:abstractNum>
  <w:abstractNum w:abstractNumId="5">
    <w:nsid w:val="00000005"/>
    <w:multiLevelType w:val="multilevel"/>
    <w:tmpl w:val="00000005"/>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rPr>
    </w:lvl>
  </w:abstractNum>
  <w:abstractNum w:abstractNumId="9">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rPr>
    </w:lvl>
  </w:abstractNum>
  <w:abstractNum w:abstractNumId="10">
    <w:nsid w:val="0000000D"/>
    <w:multiLevelType w:val="singleLevel"/>
    <w:tmpl w:val="0000000D"/>
    <w:name w:val="WW8Num13"/>
    <w:lvl w:ilvl="0">
      <w:start w:val="1"/>
      <w:numFmt w:val="bullet"/>
      <w:lvlText w:val=""/>
      <w:lvlJc w:val="left"/>
      <w:pPr>
        <w:tabs>
          <w:tab w:val="num" w:pos="0"/>
        </w:tabs>
        <w:ind w:left="800" w:hanging="360"/>
      </w:pPr>
      <w:rPr>
        <w:rFonts w:ascii="Symbol" w:hAnsi="Symbol" w:cs="Symbol"/>
      </w:rPr>
    </w:lvl>
  </w:abstractNum>
  <w:abstractNum w:abstractNumId="11">
    <w:nsid w:val="0000000E"/>
    <w:multiLevelType w:val="singleLevel"/>
    <w:tmpl w:val="0000000E"/>
    <w:name w:val="WW8Num14"/>
    <w:lvl w:ilvl="0">
      <w:start w:val="1"/>
      <w:numFmt w:val="decimal"/>
      <w:lvlText w:val="%1."/>
      <w:lvlJc w:val="left"/>
      <w:pPr>
        <w:tabs>
          <w:tab w:val="num" w:pos="0"/>
        </w:tabs>
        <w:ind w:left="720" w:hanging="360"/>
      </w:pPr>
    </w:lvl>
  </w:abstractNum>
  <w:abstractNum w:abstractNumId="12">
    <w:nsid w:val="00000010"/>
    <w:multiLevelType w:val="singleLevel"/>
    <w:tmpl w:val="00000010"/>
    <w:name w:val="WW8Num16"/>
    <w:lvl w:ilvl="0">
      <w:start w:val="1"/>
      <w:numFmt w:val="bullet"/>
      <w:lvlText w:val=""/>
      <w:lvlJc w:val="left"/>
      <w:pPr>
        <w:tabs>
          <w:tab w:val="num" w:pos="0"/>
        </w:tabs>
        <w:ind w:left="720" w:hanging="360"/>
      </w:pPr>
      <w:rPr>
        <w:rFonts w:ascii="Symbol" w:hAnsi="Symbol" w:cs="Symbol"/>
      </w:rPr>
    </w:lvl>
  </w:abstractNum>
  <w:abstractNum w:abstractNumId="13">
    <w:nsid w:val="00000011"/>
    <w:multiLevelType w:val="singleLevel"/>
    <w:tmpl w:val="00000011"/>
    <w:name w:val="WW8Num17"/>
    <w:lvl w:ilvl="0">
      <w:start w:val="1"/>
      <w:numFmt w:val="bullet"/>
      <w:lvlText w:val=""/>
      <w:lvlJc w:val="left"/>
      <w:pPr>
        <w:tabs>
          <w:tab w:val="num" w:pos="0"/>
        </w:tabs>
        <w:ind w:left="720" w:hanging="360"/>
      </w:pPr>
      <w:rPr>
        <w:rFonts w:ascii="Symbol" w:hAnsi="Symbol"/>
        <w:b/>
      </w:rPr>
    </w:lvl>
  </w:abstractNum>
  <w:abstractNum w:abstractNumId="14">
    <w:nsid w:val="00000013"/>
    <w:multiLevelType w:val="singleLevel"/>
    <w:tmpl w:val="00000013"/>
    <w:name w:val="WW8Num19"/>
    <w:lvl w:ilvl="0">
      <w:numFmt w:val="bullet"/>
      <w:lvlText w:val="•"/>
      <w:lvlJc w:val="left"/>
      <w:pPr>
        <w:tabs>
          <w:tab w:val="num" w:pos="0"/>
        </w:tabs>
        <w:ind w:left="0" w:firstLine="0"/>
      </w:pPr>
      <w:rPr>
        <w:rFonts w:ascii="Times New Roman" w:hAnsi="Times New Roman" w:cs="Symbol"/>
      </w:rPr>
    </w:lvl>
  </w:abstractNum>
  <w:abstractNum w:abstractNumId="15">
    <w:nsid w:val="00000014"/>
    <w:multiLevelType w:val="singleLevel"/>
    <w:tmpl w:val="00000014"/>
    <w:name w:val="WW8Num20"/>
    <w:lvl w:ilvl="0">
      <w:numFmt w:val="bullet"/>
      <w:lvlText w:val="•"/>
      <w:lvlJc w:val="left"/>
      <w:pPr>
        <w:tabs>
          <w:tab w:val="num" w:pos="0"/>
        </w:tabs>
        <w:ind w:left="0" w:firstLine="0"/>
      </w:pPr>
      <w:rPr>
        <w:rFonts w:ascii="Times New Roman" w:hAnsi="Times New Roman" w:cs="Symbol"/>
      </w:rPr>
    </w:lvl>
  </w:abstractNum>
  <w:abstractNum w:abstractNumId="16">
    <w:nsid w:val="0000001B"/>
    <w:multiLevelType w:val="singleLevel"/>
    <w:tmpl w:val="0000001B"/>
    <w:name w:val="WW8Num28"/>
    <w:lvl w:ilvl="0">
      <w:start w:val="1"/>
      <w:numFmt w:val="decimal"/>
      <w:lvlText w:val="%1."/>
      <w:lvlJc w:val="left"/>
      <w:pPr>
        <w:tabs>
          <w:tab w:val="num" w:pos="921"/>
        </w:tabs>
        <w:ind w:left="921" w:hanging="360"/>
      </w:pPr>
    </w:lvl>
  </w:abstractNum>
  <w:abstractNum w:abstractNumId="17">
    <w:nsid w:val="0002735F"/>
    <w:multiLevelType w:val="hybridMultilevel"/>
    <w:tmpl w:val="74B00C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00B4A13"/>
    <w:multiLevelType w:val="multilevel"/>
    <w:tmpl w:val="1FF2CE72"/>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04758F6"/>
    <w:multiLevelType w:val="multilevel"/>
    <w:tmpl w:val="3DA41A9C"/>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0">
    <w:nsid w:val="00AC6961"/>
    <w:multiLevelType w:val="multilevel"/>
    <w:tmpl w:val="10CA7C94"/>
    <w:lvl w:ilvl="0">
      <w:start w:val="1"/>
      <w:numFmt w:val="decimal"/>
      <w:lvlText w:val="%1."/>
      <w:lvlJc w:val="left"/>
      <w:pPr>
        <w:ind w:left="450" w:hanging="450"/>
      </w:pPr>
      <w:rPr>
        <w:b/>
      </w:rPr>
    </w:lvl>
    <w:lvl w:ilvl="1">
      <w:start w:val="1"/>
      <w:numFmt w:val="decimal"/>
      <w:lvlText w:val="%1.%2."/>
      <w:lvlJc w:val="left"/>
      <w:pPr>
        <w:ind w:left="1080" w:hanging="720"/>
      </w:pPr>
      <w:rPr>
        <w:b/>
      </w:rPr>
    </w:lvl>
    <w:lvl w:ilvl="2">
      <w:start w:val="1"/>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21">
    <w:nsid w:val="00D94608"/>
    <w:multiLevelType w:val="hybridMultilevel"/>
    <w:tmpl w:val="F634E39A"/>
    <w:lvl w:ilvl="0" w:tplc="D3E0EDC4">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22">
    <w:nsid w:val="0185689E"/>
    <w:multiLevelType w:val="singleLevel"/>
    <w:tmpl w:val="924601BE"/>
    <w:lvl w:ilvl="0">
      <w:start w:val="1"/>
      <w:numFmt w:val="decimal"/>
      <w:lvlText w:val="4.%1"/>
      <w:legacy w:legacy="1" w:legacySpace="0" w:legacyIndent="758"/>
      <w:lvlJc w:val="left"/>
      <w:rPr>
        <w:rFonts w:ascii="Times New Roman" w:hAnsi="Times New Roman" w:cs="Times New Roman" w:hint="default"/>
      </w:rPr>
    </w:lvl>
  </w:abstractNum>
  <w:abstractNum w:abstractNumId="23">
    <w:nsid w:val="02A814F5"/>
    <w:multiLevelType w:val="singleLevel"/>
    <w:tmpl w:val="3E106AC2"/>
    <w:lvl w:ilvl="0">
      <w:start w:val="1"/>
      <w:numFmt w:val="decimal"/>
      <w:lvlText w:val="%1."/>
      <w:legacy w:legacy="1" w:legacySpace="0" w:legacyIndent="350"/>
      <w:lvlJc w:val="left"/>
      <w:rPr>
        <w:rFonts w:ascii="Times New Roman" w:hAnsi="Times New Roman" w:cs="Times New Roman" w:hint="default"/>
      </w:rPr>
    </w:lvl>
  </w:abstractNum>
  <w:abstractNum w:abstractNumId="24">
    <w:nsid w:val="02CB58E8"/>
    <w:multiLevelType w:val="hybridMultilevel"/>
    <w:tmpl w:val="61C8992E"/>
    <w:lvl w:ilvl="0" w:tplc="C9762C38">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2DF5E04"/>
    <w:multiLevelType w:val="hybridMultilevel"/>
    <w:tmpl w:val="16DA174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036D2E79"/>
    <w:multiLevelType w:val="hybridMultilevel"/>
    <w:tmpl w:val="1A6045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416721D"/>
    <w:multiLevelType w:val="hybridMultilevel"/>
    <w:tmpl w:val="2EBA1194"/>
    <w:lvl w:ilvl="0" w:tplc="04190011">
      <w:start w:val="1"/>
      <w:numFmt w:val="decimal"/>
      <w:lvlText w:val="%1)"/>
      <w:lvlJc w:val="left"/>
      <w:pPr>
        <w:ind w:left="752"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28">
    <w:nsid w:val="04B6671D"/>
    <w:multiLevelType w:val="hybridMultilevel"/>
    <w:tmpl w:val="194247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051232AA"/>
    <w:multiLevelType w:val="hybridMultilevel"/>
    <w:tmpl w:val="B0484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53E4B85"/>
    <w:multiLevelType w:val="hybridMultilevel"/>
    <w:tmpl w:val="E99A41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54E4418"/>
    <w:multiLevelType w:val="hybridMultilevel"/>
    <w:tmpl w:val="6F684CE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055A0B79"/>
    <w:multiLevelType w:val="hybridMultilevel"/>
    <w:tmpl w:val="697E7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55D754E"/>
    <w:multiLevelType w:val="hybridMultilevel"/>
    <w:tmpl w:val="AA0CF95A"/>
    <w:lvl w:ilvl="0" w:tplc="6584F4A2">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34">
    <w:nsid w:val="06896C32"/>
    <w:multiLevelType w:val="hybridMultilevel"/>
    <w:tmpl w:val="B6A0933E"/>
    <w:lvl w:ilvl="0" w:tplc="3C109972">
      <w:start w:val="4"/>
      <w:numFmt w:val="decimal"/>
      <w:lvlText w:val="%1."/>
      <w:lvlJc w:val="left"/>
      <w:pPr>
        <w:ind w:left="112" w:hanging="281"/>
      </w:pPr>
      <w:rPr>
        <w:rFonts w:ascii="Times New Roman" w:eastAsia="Times New Roman" w:hAnsi="Times New Roman" w:hint="default"/>
        <w:b/>
        <w:bCs/>
        <w:spacing w:val="0"/>
        <w:w w:val="100"/>
        <w:sz w:val="28"/>
        <w:szCs w:val="28"/>
      </w:rPr>
    </w:lvl>
    <w:lvl w:ilvl="1" w:tplc="4F140A26">
      <w:numFmt w:val="none"/>
      <w:lvlText w:val=""/>
      <w:lvlJc w:val="left"/>
      <w:pPr>
        <w:tabs>
          <w:tab w:val="num" w:pos="360"/>
        </w:tabs>
      </w:pPr>
    </w:lvl>
    <w:lvl w:ilvl="2" w:tplc="C898E85A">
      <w:start w:val="1"/>
      <w:numFmt w:val="bullet"/>
      <w:lvlText w:val="•"/>
      <w:lvlJc w:val="left"/>
      <w:pPr>
        <w:ind w:left="2012" w:hanging="696"/>
      </w:pPr>
      <w:rPr>
        <w:rFonts w:hint="default"/>
      </w:rPr>
    </w:lvl>
    <w:lvl w:ilvl="3" w:tplc="7EA054C6">
      <w:start w:val="1"/>
      <w:numFmt w:val="bullet"/>
      <w:lvlText w:val="•"/>
      <w:lvlJc w:val="left"/>
      <w:pPr>
        <w:ind w:left="2958" w:hanging="696"/>
      </w:pPr>
      <w:rPr>
        <w:rFonts w:hint="default"/>
      </w:rPr>
    </w:lvl>
    <w:lvl w:ilvl="4" w:tplc="A2BA62E8">
      <w:start w:val="1"/>
      <w:numFmt w:val="bullet"/>
      <w:lvlText w:val="•"/>
      <w:lvlJc w:val="left"/>
      <w:pPr>
        <w:ind w:left="3904" w:hanging="696"/>
      </w:pPr>
      <w:rPr>
        <w:rFonts w:hint="default"/>
      </w:rPr>
    </w:lvl>
    <w:lvl w:ilvl="5" w:tplc="C55263D2">
      <w:start w:val="1"/>
      <w:numFmt w:val="bullet"/>
      <w:lvlText w:val="•"/>
      <w:lvlJc w:val="left"/>
      <w:pPr>
        <w:ind w:left="4850" w:hanging="696"/>
      </w:pPr>
      <w:rPr>
        <w:rFonts w:hint="default"/>
      </w:rPr>
    </w:lvl>
    <w:lvl w:ilvl="6" w:tplc="DDF827C2">
      <w:start w:val="1"/>
      <w:numFmt w:val="bullet"/>
      <w:lvlText w:val="•"/>
      <w:lvlJc w:val="left"/>
      <w:pPr>
        <w:ind w:left="5796" w:hanging="696"/>
      </w:pPr>
      <w:rPr>
        <w:rFonts w:hint="default"/>
      </w:rPr>
    </w:lvl>
    <w:lvl w:ilvl="7" w:tplc="989ADABC">
      <w:start w:val="1"/>
      <w:numFmt w:val="bullet"/>
      <w:lvlText w:val="•"/>
      <w:lvlJc w:val="left"/>
      <w:pPr>
        <w:ind w:left="6742" w:hanging="696"/>
      </w:pPr>
      <w:rPr>
        <w:rFonts w:hint="default"/>
      </w:rPr>
    </w:lvl>
    <w:lvl w:ilvl="8" w:tplc="EAC42118">
      <w:start w:val="1"/>
      <w:numFmt w:val="bullet"/>
      <w:lvlText w:val="•"/>
      <w:lvlJc w:val="left"/>
      <w:pPr>
        <w:ind w:left="7688" w:hanging="696"/>
      </w:pPr>
      <w:rPr>
        <w:rFonts w:hint="default"/>
      </w:rPr>
    </w:lvl>
  </w:abstractNum>
  <w:abstractNum w:abstractNumId="35">
    <w:nsid w:val="06E35188"/>
    <w:multiLevelType w:val="hybridMultilevel"/>
    <w:tmpl w:val="D2C8D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7114C8C"/>
    <w:multiLevelType w:val="hybridMultilevel"/>
    <w:tmpl w:val="A092831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073B1E5F"/>
    <w:multiLevelType w:val="singleLevel"/>
    <w:tmpl w:val="7EE0CF0C"/>
    <w:lvl w:ilvl="0">
      <w:start w:val="1"/>
      <w:numFmt w:val="decimal"/>
      <w:lvlText w:val="%1."/>
      <w:lvlJc w:val="left"/>
      <w:pPr>
        <w:tabs>
          <w:tab w:val="num" w:pos="360"/>
        </w:tabs>
        <w:ind w:left="360" w:hanging="360"/>
      </w:pPr>
      <w:rPr>
        <w:b/>
      </w:rPr>
    </w:lvl>
  </w:abstractNum>
  <w:abstractNum w:abstractNumId="38">
    <w:nsid w:val="07B31D2C"/>
    <w:multiLevelType w:val="hybridMultilevel"/>
    <w:tmpl w:val="C76E8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82773D6"/>
    <w:multiLevelType w:val="hybridMultilevel"/>
    <w:tmpl w:val="25826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086E078C"/>
    <w:multiLevelType w:val="hybridMultilevel"/>
    <w:tmpl w:val="91722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9204F66"/>
    <w:multiLevelType w:val="hybridMultilevel"/>
    <w:tmpl w:val="05D2B7D4"/>
    <w:lvl w:ilvl="0" w:tplc="E5F6A22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09C448F4"/>
    <w:multiLevelType w:val="hybridMultilevel"/>
    <w:tmpl w:val="0E1E06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0A0F0B92"/>
    <w:multiLevelType w:val="singleLevel"/>
    <w:tmpl w:val="4240E874"/>
    <w:lvl w:ilvl="0">
      <w:start w:val="1"/>
      <w:numFmt w:val="decimal"/>
      <w:lvlText w:val="5.%1"/>
      <w:legacy w:legacy="1" w:legacySpace="0" w:legacyIndent="758"/>
      <w:lvlJc w:val="left"/>
      <w:rPr>
        <w:rFonts w:ascii="Times New Roman" w:hAnsi="Times New Roman" w:cs="Times New Roman" w:hint="default"/>
      </w:rPr>
    </w:lvl>
  </w:abstractNum>
  <w:abstractNum w:abstractNumId="44">
    <w:nsid w:val="0AA349A9"/>
    <w:multiLevelType w:val="hybridMultilevel"/>
    <w:tmpl w:val="1E8AD94A"/>
    <w:lvl w:ilvl="0" w:tplc="79541A3A">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0AE92DE8"/>
    <w:multiLevelType w:val="hybridMultilevel"/>
    <w:tmpl w:val="9BC0B90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nsid w:val="0B155A4F"/>
    <w:multiLevelType w:val="hybridMultilevel"/>
    <w:tmpl w:val="A482B188"/>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7">
    <w:nsid w:val="0B626C6B"/>
    <w:multiLevelType w:val="hybridMultilevel"/>
    <w:tmpl w:val="38846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B834D7F"/>
    <w:multiLevelType w:val="hybridMultilevel"/>
    <w:tmpl w:val="49721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0BA97E15"/>
    <w:multiLevelType w:val="hybridMultilevel"/>
    <w:tmpl w:val="75082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BDA5D4E"/>
    <w:multiLevelType w:val="hybridMultilevel"/>
    <w:tmpl w:val="A6BACD1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nsid w:val="0C6A5F95"/>
    <w:multiLevelType w:val="hybridMultilevel"/>
    <w:tmpl w:val="4A483C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C787CE2"/>
    <w:multiLevelType w:val="multilevel"/>
    <w:tmpl w:val="44FE2BE0"/>
    <w:lvl w:ilvl="0">
      <w:start w:val="4"/>
      <w:numFmt w:val="decimal"/>
      <w:lvlText w:val="%1"/>
      <w:lvlJc w:val="left"/>
      <w:pPr>
        <w:ind w:left="375" w:hanging="375"/>
      </w:pPr>
      <w:rPr>
        <w:rFonts w:hint="default"/>
      </w:rPr>
    </w:lvl>
    <w:lvl w:ilvl="1">
      <w:start w:val="4"/>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3">
    <w:nsid w:val="0C9A1204"/>
    <w:multiLevelType w:val="hybridMultilevel"/>
    <w:tmpl w:val="9C7AA0A8"/>
    <w:lvl w:ilvl="0" w:tplc="F35EDCA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CBD5B33"/>
    <w:multiLevelType w:val="hybridMultilevel"/>
    <w:tmpl w:val="A004598C"/>
    <w:lvl w:ilvl="0" w:tplc="37CAC726">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55">
    <w:nsid w:val="0D871EAB"/>
    <w:multiLevelType w:val="hybridMultilevel"/>
    <w:tmpl w:val="90269D1C"/>
    <w:lvl w:ilvl="0" w:tplc="0419000F">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0DA531B5"/>
    <w:multiLevelType w:val="hybridMultilevel"/>
    <w:tmpl w:val="29F882DC"/>
    <w:lvl w:ilvl="0" w:tplc="E72A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F751C65"/>
    <w:multiLevelType w:val="hybridMultilevel"/>
    <w:tmpl w:val="E95E7CCC"/>
    <w:lvl w:ilvl="0" w:tplc="FB48992A">
      <w:start w:val="1"/>
      <w:numFmt w:val="decimal"/>
      <w:lvlText w:val="%1."/>
      <w:lvlJc w:val="left"/>
      <w:pPr>
        <w:ind w:left="512" w:hanging="281"/>
      </w:pPr>
      <w:rPr>
        <w:rFonts w:ascii="Times New Roman" w:eastAsia="Times New Roman" w:hAnsi="Times New Roman" w:hint="default"/>
        <w:spacing w:val="0"/>
        <w:w w:val="100"/>
        <w:sz w:val="28"/>
        <w:szCs w:val="28"/>
      </w:rPr>
    </w:lvl>
    <w:lvl w:ilvl="1" w:tplc="65341B44">
      <w:numFmt w:val="none"/>
      <w:lvlText w:val=""/>
      <w:lvlJc w:val="left"/>
      <w:pPr>
        <w:tabs>
          <w:tab w:val="num" w:pos="360"/>
        </w:tabs>
      </w:pPr>
    </w:lvl>
    <w:lvl w:ilvl="2" w:tplc="5C28CDC0">
      <w:start w:val="1"/>
      <w:numFmt w:val="bullet"/>
      <w:lvlText w:val="•"/>
      <w:lvlJc w:val="left"/>
      <w:pPr>
        <w:ind w:left="2033" w:hanging="492"/>
      </w:pPr>
      <w:rPr>
        <w:rFonts w:hint="default"/>
      </w:rPr>
    </w:lvl>
    <w:lvl w:ilvl="3" w:tplc="E312F046">
      <w:start w:val="1"/>
      <w:numFmt w:val="bullet"/>
      <w:lvlText w:val="•"/>
      <w:lvlJc w:val="left"/>
      <w:pPr>
        <w:ind w:left="3066" w:hanging="492"/>
      </w:pPr>
      <w:rPr>
        <w:rFonts w:hint="default"/>
      </w:rPr>
    </w:lvl>
    <w:lvl w:ilvl="4" w:tplc="57EEB686">
      <w:start w:val="1"/>
      <w:numFmt w:val="bullet"/>
      <w:lvlText w:val="•"/>
      <w:lvlJc w:val="left"/>
      <w:pPr>
        <w:ind w:left="4100" w:hanging="492"/>
      </w:pPr>
      <w:rPr>
        <w:rFonts w:hint="default"/>
      </w:rPr>
    </w:lvl>
    <w:lvl w:ilvl="5" w:tplc="E9DADC6A">
      <w:start w:val="1"/>
      <w:numFmt w:val="bullet"/>
      <w:lvlText w:val="•"/>
      <w:lvlJc w:val="left"/>
      <w:pPr>
        <w:ind w:left="5133" w:hanging="492"/>
      </w:pPr>
      <w:rPr>
        <w:rFonts w:hint="default"/>
      </w:rPr>
    </w:lvl>
    <w:lvl w:ilvl="6" w:tplc="81CC10A8">
      <w:start w:val="1"/>
      <w:numFmt w:val="bullet"/>
      <w:lvlText w:val="•"/>
      <w:lvlJc w:val="left"/>
      <w:pPr>
        <w:ind w:left="6166" w:hanging="492"/>
      </w:pPr>
      <w:rPr>
        <w:rFonts w:hint="default"/>
      </w:rPr>
    </w:lvl>
    <w:lvl w:ilvl="7" w:tplc="60F06ACA">
      <w:start w:val="1"/>
      <w:numFmt w:val="bullet"/>
      <w:lvlText w:val="•"/>
      <w:lvlJc w:val="left"/>
      <w:pPr>
        <w:ind w:left="7200" w:hanging="492"/>
      </w:pPr>
      <w:rPr>
        <w:rFonts w:hint="default"/>
      </w:rPr>
    </w:lvl>
    <w:lvl w:ilvl="8" w:tplc="4088F5A0">
      <w:start w:val="1"/>
      <w:numFmt w:val="bullet"/>
      <w:lvlText w:val="•"/>
      <w:lvlJc w:val="left"/>
      <w:pPr>
        <w:ind w:left="8233" w:hanging="492"/>
      </w:pPr>
      <w:rPr>
        <w:rFonts w:hint="default"/>
      </w:rPr>
    </w:lvl>
  </w:abstractNum>
  <w:abstractNum w:abstractNumId="58">
    <w:nsid w:val="10217F05"/>
    <w:multiLevelType w:val="hybridMultilevel"/>
    <w:tmpl w:val="921A5B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10C63A95"/>
    <w:multiLevelType w:val="hybridMultilevel"/>
    <w:tmpl w:val="B3D23396"/>
    <w:lvl w:ilvl="0" w:tplc="BD6A2A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nsid w:val="113426CF"/>
    <w:multiLevelType w:val="multilevel"/>
    <w:tmpl w:val="FDDEC964"/>
    <w:lvl w:ilvl="0">
      <w:start w:val="1"/>
      <w:numFmt w:val="bullet"/>
      <w:lvlText w:val="&gt;"/>
      <w:lvlJc w:val="left"/>
      <w:rPr>
        <w:rFonts w:ascii="Times New Roman" w:eastAsia="Times New Roman" w:hAnsi="Times New Roman"/>
        <w:b w:val="0"/>
        <w:bCs w:val="0"/>
        <w:i w:val="0"/>
        <w:iCs w:val="0"/>
        <w:smallCaps w:val="0"/>
        <w:strike w:val="0"/>
        <w:color w:val="000000"/>
        <w:spacing w:val="3"/>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1AD5EFD"/>
    <w:multiLevelType w:val="hybridMultilevel"/>
    <w:tmpl w:val="A94C4C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1F46CDF"/>
    <w:multiLevelType w:val="hybridMultilevel"/>
    <w:tmpl w:val="014040E6"/>
    <w:lvl w:ilvl="0" w:tplc="0419000D">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3">
    <w:nsid w:val="12297304"/>
    <w:multiLevelType w:val="hybridMultilevel"/>
    <w:tmpl w:val="D4881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29E7914"/>
    <w:multiLevelType w:val="hybridMultilevel"/>
    <w:tmpl w:val="6F7E9528"/>
    <w:lvl w:ilvl="0" w:tplc="F35EDCA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2A45396"/>
    <w:multiLevelType w:val="hybridMultilevel"/>
    <w:tmpl w:val="F1808612"/>
    <w:lvl w:ilvl="0" w:tplc="E72A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2BD029C"/>
    <w:multiLevelType w:val="hybridMultilevel"/>
    <w:tmpl w:val="94F4D98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7">
    <w:nsid w:val="14955604"/>
    <w:multiLevelType w:val="hybridMultilevel"/>
    <w:tmpl w:val="D7628526"/>
    <w:lvl w:ilvl="0" w:tplc="541AC2B2">
      <w:start w:val="1"/>
      <w:numFmt w:val="decimal"/>
      <w:lvlText w:val="%1."/>
      <w:lvlJc w:val="left"/>
      <w:pPr>
        <w:ind w:left="1636" w:hanging="360"/>
      </w:pPr>
      <w:rPr>
        <w:rFonts w:hint="default"/>
        <w:color w:val="000000"/>
        <w:sz w:val="28"/>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68">
    <w:nsid w:val="149C6A5A"/>
    <w:multiLevelType w:val="hybridMultilevel"/>
    <w:tmpl w:val="1F30CB1A"/>
    <w:lvl w:ilvl="0" w:tplc="5BB492C6">
      <w:start w:val="1"/>
      <w:numFmt w:val="decimal"/>
      <w:lvlText w:val="%1."/>
      <w:lvlJc w:val="left"/>
      <w:pPr>
        <w:ind w:left="417" w:hanging="360"/>
      </w:pPr>
      <w:rPr>
        <w:rFonts w:hint="default"/>
        <w:sz w:val="24"/>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69">
    <w:nsid w:val="14B7758E"/>
    <w:multiLevelType w:val="hybridMultilevel"/>
    <w:tmpl w:val="DC46F098"/>
    <w:lvl w:ilvl="0" w:tplc="F4504AB8">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70">
    <w:nsid w:val="154A60C2"/>
    <w:multiLevelType w:val="hybridMultilevel"/>
    <w:tmpl w:val="01FED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163E7037"/>
    <w:multiLevelType w:val="hybridMultilevel"/>
    <w:tmpl w:val="83C0FB2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2">
    <w:nsid w:val="170379C4"/>
    <w:multiLevelType w:val="hybridMultilevel"/>
    <w:tmpl w:val="619CF96A"/>
    <w:lvl w:ilvl="0" w:tplc="1CD6C40A">
      <w:start w:val="1"/>
      <w:numFmt w:val="decimal"/>
      <w:lvlText w:val="%1."/>
      <w:lvlJc w:val="left"/>
      <w:pPr>
        <w:ind w:left="417" w:hanging="360"/>
      </w:pPr>
      <w:rPr>
        <w:rFonts w:hint="default"/>
        <w:b w:val="0"/>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73">
    <w:nsid w:val="175F58BB"/>
    <w:multiLevelType w:val="hybridMultilevel"/>
    <w:tmpl w:val="8332892A"/>
    <w:lvl w:ilvl="0" w:tplc="B5C86650">
      <w:start w:val="6"/>
      <w:numFmt w:val="decimal"/>
      <w:lvlText w:val="%1"/>
      <w:lvlJc w:val="left"/>
      <w:pPr>
        <w:ind w:left="674" w:hanging="567"/>
      </w:pPr>
      <w:rPr>
        <w:rFonts w:ascii="Times New Roman" w:eastAsia="Times New Roman" w:hAnsi="Times New Roman" w:hint="default"/>
        <w:spacing w:val="-4"/>
        <w:w w:val="100"/>
        <w:position w:val="4"/>
        <w:sz w:val="24"/>
        <w:szCs w:val="24"/>
      </w:rPr>
    </w:lvl>
    <w:lvl w:ilvl="1" w:tplc="882C98C8">
      <w:start w:val="1"/>
      <w:numFmt w:val="decimal"/>
      <w:lvlText w:val="%2."/>
      <w:lvlJc w:val="left"/>
      <w:pPr>
        <w:ind w:left="1180" w:hanging="360"/>
      </w:pPr>
      <w:rPr>
        <w:rFonts w:ascii="Times New Roman" w:eastAsia="Times New Roman" w:hAnsi="Times New Roman" w:hint="default"/>
        <w:b/>
        <w:bCs/>
        <w:spacing w:val="0"/>
        <w:w w:val="100"/>
        <w:sz w:val="28"/>
        <w:szCs w:val="28"/>
      </w:rPr>
    </w:lvl>
    <w:lvl w:ilvl="2" w:tplc="9C2A735E">
      <w:numFmt w:val="none"/>
      <w:lvlText w:val=""/>
      <w:lvlJc w:val="left"/>
      <w:pPr>
        <w:tabs>
          <w:tab w:val="num" w:pos="360"/>
        </w:tabs>
      </w:pPr>
    </w:lvl>
    <w:lvl w:ilvl="3" w:tplc="4D7A96CA">
      <w:start w:val="1"/>
      <w:numFmt w:val="bullet"/>
      <w:lvlText w:val="•"/>
      <w:lvlJc w:val="left"/>
      <w:pPr>
        <w:ind w:left="2197" w:hanging="492"/>
      </w:pPr>
      <w:rPr>
        <w:rFonts w:hint="default"/>
      </w:rPr>
    </w:lvl>
    <w:lvl w:ilvl="4" w:tplc="67E2B95C">
      <w:start w:val="1"/>
      <w:numFmt w:val="bullet"/>
      <w:lvlText w:val="•"/>
      <w:lvlJc w:val="left"/>
      <w:pPr>
        <w:ind w:left="3215" w:hanging="492"/>
      </w:pPr>
      <w:rPr>
        <w:rFonts w:hint="default"/>
      </w:rPr>
    </w:lvl>
    <w:lvl w:ilvl="5" w:tplc="9F226A18">
      <w:start w:val="1"/>
      <w:numFmt w:val="bullet"/>
      <w:lvlText w:val="•"/>
      <w:lvlJc w:val="left"/>
      <w:pPr>
        <w:ind w:left="4232" w:hanging="492"/>
      </w:pPr>
      <w:rPr>
        <w:rFonts w:hint="default"/>
      </w:rPr>
    </w:lvl>
    <w:lvl w:ilvl="6" w:tplc="7BEA1C82">
      <w:start w:val="1"/>
      <w:numFmt w:val="bullet"/>
      <w:lvlText w:val="•"/>
      <w:lvlJc w:val="left"/>
      <w:pPr>
        <w:ind w:left="5250" w:hanging="492"/>
      </w:pPr>
      <w:rPr>
        <w:rFonts w:hint="default"/>
      </w:rPr>
    </w:lvl>
    <w:lvl w:ilvl="7" w:tplc="197632FA">
      <w:start w:val="1"/>
      <w:numFmt w:val="bullet"/>
      <w:lvlText w:val="•"/>
      <w:lvlJc w:val="left"/>
      <w:pPr>
        <w:ind w:left="6267" w:hanging="492"/>
      </w:pPr>
      <w:rPr>
        <w:rFonts w:hint="default"/>
      </w:rPr>
    </w:lvl>
    <w:lvl w:ilvl="8" w:tplc="0E1EE0BC">
      <w:start w:val="1"/>
      <w:numFmt w:val="bullet"/>
      <w:lvlText w:val="•"/>
      <w:lvlJc w:val="left"/>
      <w:pPr>
        <w:ind w:left="7285" w:hanging="492"/>
      </w:pPr>
      <w:rPr>
        <w:rFonts w:hint="default"/>
      </w:rPr>
    </w:lvl>
  </w:abstractNum>
  <w:abstractNum w:abstractNumId="74">
    <w:nsid w:val="177105C6"/>
    <w:multiLevelType w:val="multilevel"/>
    <w:tmpl w:val="588A411E"/>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nsid w:val="17EB51D7"/>
    <w:multiLevelType w:val="multilevel"/>
    <w:tmpl w:val="DA5238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88D0775"/>
    <w:multiLevelType w:val="hybridMultilevel"/>
    <w:tmpl w:val="3C5605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8936CD1"/>
    <w:multiLevelType w:val="multilevel"/>
    <w:tmpl w:val="DDD4B4E4"/>
    <w:lvl w:ilvl="0">
      <w:start w:val="1"/>
      <w:numFmt w:val="decimal"/>
      <w:lvlText w:val="1.%1."/>
      <w:lvlJc w:val="left"/>
      <w:rPr>
        <w:rFonts w:ascii="Times New Roman" w:eastAsia="Times New Roman" w:hAnsi="Times New Roman"/>
        <w:b w:val="0"/>
        <w:bCs w:val="0"/>
        <w:i w:val="0"/>
        <w:iCs w:val="0"/>
        <w:smallCaps w:val="0"/>
        <w:strike w:val="0"/>
        <w:color w:val="000000"/>
        <w:spacing w:val="3"/>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8AC459F"/>
    <w:multiLevelType w:val="hybridMultilevel"/>
    <w:tmpl w:val="38F46A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9">
    <w:nsid w:val="193E2782"/>
    <w:multiLevelType w:val="hybridMultilevel"/>
    <w:tmpl w:val="6BEEFFE6"/>
    <w:lvl w:ilvl="0" w:tplc="78C24FB6">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80">
    <w:nsid w:val="196F6657"/>
    <w:multiLevelType w:val="multilevel"/>
    <w:tmpl w:val="4FDE78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1A3F22B2"/>
    <w:multiLevelType w:val="hybridMultilevel"/>
    <w:tmpl w:val="90C42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A4D3B1C"/>
    <w:multiLevelType w:val="singleLevel"/>
    <w:tmpl w:val="D9948A08"/>
    <w:lvl w:ilvl="0">
      <w:start w:val="1"/>
      <w:numFmt w:val="decimal"/>
      <w:lvlText w:val="%1."/>
      <w:legacy w:legacy="1" w:legacySpace="0" w:legacyIndent="245"/>
      <w:lvlJc w:val="left"/>
      <w:rPr>
        <w:rFonts w:ascii="Times New Roman" w:hAnsi="Times New Roman" w:cs="Times New Roman" w:hint="default"/>
      </w:rPr>
    </w:lvl>
  </w:abstractNum>
  <w:abstractNum w:abstractNumId="83">
    <w:nsid w:val="1A6412E6"/>
    <w:multiLevelType w:val="hybridMultilevel"/>
    <w:tmpl w:val="25826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1A7B18D1"/>
    <w:multiLevelType w:val="singleLevel"/>
    <w:tmpl w:val="79D4201E"/>
    <w:lvl w:ilvl="0">
      <w:start w:val="1"/>
      <w:numFmt w:val="decimal"/>
      <w:lvlText w:val="%1."/>
      <w:legacy w:legacy="1" w:legacySpace="0" w:legacyIndent="293"/>
      <w:lvlJc w:val="left"/>
      <w:rPr>
        <w:rFonts w:ascii="Times New Roman" w:hAnsi="Times New Roman" w:cs="Times New Roman" w:hint="default"/>
      </w:rPr>
    </w:lvl>
  </w:abstractNum>
  <w:abstractNum w:abstractNumId="85">
    <w:nsid w:val="1AEC0017"/>
    <w:multiLevelType w:val="multilevel"/>
    <w:tmpl w:val="1C8C79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B1F1D01"/>
    <w:multiLevelType w:val="multilevel"/>
    <w:tmpl w:val="C0E46E4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C3F5EF1"/>
    <w:multiLevelType w:val="hybridMultilevel"/>
    <w:tmpl w:val="219CB3A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1CA77C85"/>
    <w:multiLevelType w:val="hybridMultilevel"/>
    <w:tmpl w:val="30C43D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1CC314F3"/>
    <w:multiLevelType w:val="hybridMultilevel"/>
    <w:tmpl w:val="E2F464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1D272328"/>
    <w:multiLevelType w:val="hybridMultilevel"/>
    <w:tmpl w:val="23246E1A"/>
    <w:lvl w:ilvl="0" w:tplc="C9762C38">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1E8A51E3"/>
    <w:multiLevelType w:val="hybridMultilevel"/>
    <w:tmpl w:val="730AA0D6"/>
    <w:lvl w:ilvl="0" w:tplc="D3D065E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2">
    <w:nsid w:val="1F355B85"/>
    <w:multiLevelType w:val="hybridMultilevel"/>
    <w:tmpl w:val="18028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2023057D"/>
    <w:multiLevelType w:val="hybridMultilevel"/>
    <w:tmpl w:val="F0489B56"/>
    <w:lvl w:ilvl="0" w:tplc="2DBE396C">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94">
    <w:nsid w:val="208E0EBA"/>
    <w:multiLevelType w:val="hybridMultilevel"/>
    <w:tmpl w:val="313887E2"/>
    <w:lvl w:ilvl="0" w:tplc="C5E8DE1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209E0E4A"/>
    <w:multiLevelType w:val="hybridMultilevel"/>
    <w:tmpl w:val="CB423D96"/>
    <w:lvl w:ilvl="0" w:tplc="327E860A">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6">
    <w:nsid w:val="20A80FAA"/>
    <w:multiLevelType w:val="multilevel"/>
    <w:tmpl w:val="323460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0DA02A6"/>
    <w:multiLevelType w:val="hybridMultilevel"/>
    <w:tmpl w:val="1062DCE0"/>
    <w:lvl w:ilvl="0" w:tplc="0419000F">
      <w:start w:val="1"/>
      <w:numFmt w:val="decimal"/>
      <w:lvlText w:val="%1."/>
      <w:lvlJc w:val="left"/>
      <w:pPr>
        <w:tabs>
          <w:tab w:val="num" w:pos="1321"/>
        </w:tabs>
        <w:ind w:left="1321" w:hanging="360"/>
      </w:pPr>
      <w:rPr>
        <w:sz w:val="28"/>
        <w:szCs w:val="28"/>
      </w:rPr>
    </w:lvl>
    <w:lvl w:ilvl="1" w:tplc="04190019" w:tentative="1">
      <w:start w:val="1"/>
      <w:numFmt w:val="lowerLetter"/>
      <w:lvlText w:val="%2."/>
      <w:lvlJc w:val="left"/>
      <w:pPr>
        <w:tabs>
          <w:tab w:val="num" w:pos="2041"/>
        </w:tabs>
        <w:ind w:left="2041" w:hanging="360"/>
      </w:pPr>
    </w:lvl>
    <w:lvl w:ilvl="2" w:tplc="0419001B" w:tentative="1">
      <w:start w:val="1"/>
      <w:numFmt w:val="lowerRoman"/>
      <w:lvlText w:val="%3."/>
      <w:lvlJc w:val="right"/>
      <w:pPr>
        <w:tabs>
          <w:tab w:val="num" w:pos="2761"/>
        </w:tabs>
        <w:ind w:left="2761" w:hanging="180"/>
      </w:pPr>
    </w:lvl>
    <w:lvl w:ilvl="3" w:tplc="0419000F" w:tentative="1">
      <w:start w:val="1"/>
      <w:numFmt w:val="decimal"/>
      <w:lvlText w:val="%4."/>
      <w:lvlJc w:val="left"/>
      <w:pPr>
        <w:tabs>
          <w:tab w:val="num" w:pos="3481"/>
        </w:tabs>
        <w:ind w:left="3481" w:hanging="360"/>
      </w:pPr>
    </w:lvl>
    <w:lvl w:ilvl="4" w:tplc="04190019" w:tentative="1">
      <w:start w:val="1"/>
      <w:numFmt w:val="lowerLetter"/>
      <w:lvlText w:val="%5."/>
      <w:lvlJc w:val="left"/>
      <w:pPr>
        <w:tabs>
          <w:tab w:val="num" w:pos="4201"/>
        </w:tabs>
        <w:ind w:left="4201" w:hanging="360"/>
      </w:pPr>
    </w:lvl>
    <w:lvl w:ilvl="5" w:tplc="0419001B" w:tentative="1">
      <w:start w:val="1"/>
      <w:numFmt w:val="lowerRoman"/>
      <w:lvlText w:val="%6."/>
      <w:lvlJc w:val="right"/>
      <w:pPr>
        <w:tabs>
          <w:tab w:val="num" w:pos="4921"/>
        </w:tabs>
        <w:ind w:left="4921" w:hanging="180"/>
      </w:pPr>
    </w:lvl>
    <w:lvl w:ilvl="6" w:tplc="0419000F" w:tentative="1">
      <w:start w:val="1"/>
      <w:numFmt w:val="decimal"/>
      <w:lvlText w:val="%7."/>
      <w:lvlJc w:val="left"/>
      <w:pPr>
        <w:tabs>
          <w:tab w:val="num" w:pos="5641"/>
        </w:tabs>
        <w:ind w:left="5641" w:hanging="360"/>
      </w:pPr>
    </w:lvl>
    <w:lvl w:ilvl="7" w:tplc="04190019" w:tentative="1">
      <w:start w:val="1"/>
      <w:numFmt w:val="lowerLetter"/>
      <w:lvlText w:val="%8."/>
      <w:lvlJc w:val="left"/>
      <w:pPr>
        <w:tabs>
          <w:tab w:val="num" w:pos="6361"/>
        </w:tabs>
        <w:ind w:left="6361" w:hanging="360"/>
      </w:pPr>
    </w:lvl>
    <w:lvl w:ilvl="8" w:tplc="0419001B" w:tentative="1">
      <w:start w:val="1"/>
      <w:numFmt w:val="lowerRoman"/>
      <w:lvlText w:val="%9."/>
      <w:lvlJc w:val="right"/>
      <w:pPr>
        <w:tabs>
          <w:tab w:val="num" w:pos="7081"/>
        </w:tabs>
        <w:ind w:left="7081" w:hanging="180"/>
      </w:pPr>
    </w:lvl>
  </w:abstractNum>
  <w:abstractNum w:abstractNumId="98">
    <w:nsid w:val="20F643A5"/>
    <w:multiLevelType w:val="hybridMultilevel"/>
    <w:tmpl w:val="A55E9428"/>
    <w:lvl w:ilvl="0" w:tplc="AF5610C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15D1547"/>
    <w:multiLevelType w:val="hybridMultilevel"/>
    <w:tmpl w:val="C2CA5322"/>
    <w:lvl w:ilvl="0" w:tplc="B5DC34B0">
      <w:start w:val="1"/>
      <w:numFmt w:val="decimal"/>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218A7309"/>
    <w:multiLevelType w:val="hybridMultilevel"/>
    <w:tmpl w:val="9648D8C2"/>
    <w:lvl w:ilvl="0" w:tplc="AF5610CE">
      <w:start w:val="1"/>
      <w:numFmt w:val="bullet"/>
      <w:lvlText w:val="-"/>
      <w:lvlJc w:val="left"/>
      <w:pPr>
        <w:tabs>
          <w:tab w:val="num" w:pos="1229"/>
        </w:tabs>
        <w:ind w:left="1229" w:hanging="360"/>
      </w:pPr>
      <w:rPr>
        <w:rFonts w:ascii="Courier New" w:hAnsi="Courier New"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01">
    <w:nsid w:val="22734052"/>
    <w:multiLevelType w:val="hybridMultilevel"/>
    <w:tmpl w:val="BB18FAB2"/>
    <w:lvl w:ilvl="0" w:tplc="488C9DA2">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02">
    <w:nsid w:val="238A12B6"/>
    <w:multiLevelType w:val="hybridMultilevel"/>
    <w:tmpl w:val="10863A16"/>
    <w:lvl w:ilvl="0" w:tplc="D3087A2A">
      <w:start w:val="1"/>
      <w:numFmt w:val="decimal"/>
      <w:lvlText w:val="%1)"/>
      <w:lvlJc w:val="left"/>
      <w:pPr>
        <w:ind w:left="1225" w:hanging="305"/>
      </w:pPr>
      <w:rPr>
        <w:rFonts w:ascii="Times New Roman" w:eastAsia="Times New Roman" w:hAnsi="Times New Roman" w:hint="default"/>
        <w:spacing w:val="0"/>
        <w:w w:val="100"/>
        <w:sz w:val="28"/>
        <w:szCs w:val="28"/>
      </w:rPr>
    </w:lvl>
    <w:lvl w:ilvl="1" w:tplc="F84AFB2A">
      <w:start w:val="1"/>
      <w:numFmt w:val="bullet"/>
      <w:lvlText w:val="•"/>
      <w:lvlJc w:val="left"/>
      <w:pPr>
        <w:ind w:left="2078" w:hanging="305"/>
      </w:pPr>
      <w:rPr>
        <w:rFonts w:hint="default"/>
      </w:rPr>
    </w:lvl>
    <w:lvl w:ilvl="2" w:tplc="032E66E6">
      <w:start w:val="1"/>
      <w:numFmt w:val="bullet"/>
      <w:lvlText w:val="•"/>
      <w:lvlJc w:val="left"/>
      <w:pPr>
        <w:ind w:left="2936" w:hanging="305"/>
      </w:pPr>
      <w:rPr>
        <w:rFonts w:hint="default"/>
      </w:rPr>
    </w:lvl>
    <w:lvl w:ilvl="3" w:tplc="267CD82A">
      <w:start w:val="1"/>
      <w:numFmt w:val="bullet"/>
      <w:lvlText w:val="•"/>
      <w:lvlJc w:val="left"/>
      <w:pPr>
        <w:ind w:left="3794" w:hanging="305"/>
      </w:pPr>
      <w:rPr>
        <w:rFonts w:hint="default"/>
      </w:rPr>
    </w:lvl>
    <w:lvl w:ilvl="4" w:tplc="61521998">
      <w:start w:val="1"/>
      <w:numFmt w:val="bullet"/>
      <w:lvlText w:val="•"/>
      <w:lvlJc w:val="left"/>
      <w:pPr>
        <w:ind w:left="4652" w:hanging="305"/>
      </w:pPr>
      <w:rPr>
        <w:rFonts w:hint="default"/>
      </w:rPr>
    </w:lvl>
    <w:lvl w:ilvl="5" w:tplc="5702636C">
      <w:start w:val="1"/>
      <w:numFmt w:val="bullet"/>
      <w:lvlText w:val="•"/>
      <w:lvlJc w:val="left"/>
      <w:pPr>
        <w:ind w:left="5510" w:hanging="305"/>
      </w:pPr>
      <w:rPr>
        <w:rFonts w:hint="default"/>
      </w:rPr>
    </w:lvl>
    <w:lvl w:ilvl="6" w:tplc="BA0874E4">
      <w:start w:val="1"/>
      <w:numFmt w:val="bullet"/>
      <w:lvlText w:val="•"/>
      <w:lvlJc w:val="left"/>
      <w:pPr>
        <w:ind w:left="6368" w:hanging="305"/>
      </w:pPr>
      <w:rPr>
        <w:rFonts w:hint="default"/>
      </w:rPr>
    </w:lvl>
    <w:lvl w:ilvl="7" w:tplc="C8C23090">
      <w:start w:val="1"/>
      <w:numFmt w:val="bullet"/>
      <w:lvlText w:val="•"/>
      <w:lvlJc w:val="left"/>
      <w:pPr>
        <w:ind w:left="7226" w:hanging="305"/>
      </w:pPr>
      <w:rPr>
        <w:rFonts w:hint="default"/>
      </w:rPr>
    </w:lvl>
    <w:lvl w:ilvl="8" w:tplc="70A87254">
      <w:start w:val="1"/>
      <w:numFmt w:val="bullet"/>
      <w:lvlText w:val="•"/>
      <w:lvlJc w:val="left"/>
      <w:pPr>
        <w:ind w:left="8084" w:hanging="305"/>
      </w:pPr>
      <w:rPr>
        <w:rFonts w:hint="default"/>
      </w:rPr>
    </w:lvl>
  </w:abstractNum>
  <w:abstractNum w:abstractNumId="103">
    <w:nsid w:val="243E27F3"/>
    <w:multiLevelType w:val="hybridMultilevel"/>
    <w:tmpl w:val="5BAE82D0"/>
    <w:lvl w:ilvl="0" w:tplc="DEDC556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245C1CA9"/>
    <w:multiLevelType w:val="hybridMultilevel"/>
    <w:tmpl w:val="DCF68576"/>
    <w:lvl w:ilvl="0" w:tplc="C9762C38">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2462710C"/>
    <w:multiLevelType w:val="hybridMultilevel"/>
    <w:tmpl w:val="1C44CD56"/>
    <w:lvl w:ilvl="0" w:tplc="C5E8DE18">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6">
    <w:nsid w:val="24866472"/>
    <w:multiLevelType w:val="hybridMultilevel"/>
    <w:tmpl w:val="AE905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63F7A59"/>
    <w:multiLevelType w:val="hybridMultilevel"/>
    <w:tmpl w:val="81541A38"/>
    <w:lvl w:ilvl="0" w:tplc="3B9E9804">
      <w:start w:val="1"/>
      <w:numFmt w:val="decimal"/>
      <w:lvlText w:val="%1."/>
      <w:lvlJc w:val="left"/>
      <w:pPr>
        <w:ind w:left="417" w:hanging="360"/>
      </w:pPr>
      <w:rPr>
        <w:rFonts w:hint="default"/>
        <w:b w:val="0"/>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08">
    <w:nsid w:val="26C8753F"/>
    <w:multiLevelType w:val="hybridMultilevel"/>
    <w:tmpl w:val="EF1A67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2708284E"/>
    <w:multiLevelType w:val="hybridMultilevel"/>
    <w:tmpl w:val="965CEC84"/>
    <w:lvl w:ilvl="0" w:tplc="4190C550">
      <w:start w:val="1"/>
      <w:numFmt w:val="decimal"/>
      <w:lvlText w:val="%1."/>
      <w:lvlJc w:val="left"/>
      <w:pPr>
        <w:ind w:left="417" w:hanging="360"/>
      </w:pPr>
      <w:rPr>
        <w:rFonts w:hint="default"/>
        <w:b w:val="0"/>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10">
    <w:nsid w:val="276F1760"/>
    <w:multiLevelType w:val="hybridMultilevel"/>
    <w:tmpl w:val="D0641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7CD18CE"/>
    <w:multiLevelType w:val="hybridMultilevel"/>
    <w:tmpl w:val="B1FEFB74"/>
    <w:lvl w:ilvl="0" w:tplc="04190001">
      <w:start w:val="1"/>
      <w:numFmt w:val="bullet"/>
      <w:lvlText w:val=""/>
      <w:lvlJc w:val="left"/>
      <w:pPr>
        <w:ind w:left="1455" w:hanging="360"/>
      </w:pPr>
      <w:rPr>
        <w:rFonts w:ascii="Symbol" w:hAnsi="Symbol" w:hint="default"/>
      </w:rPr>
    </w:lvl>
    <w:lvl w:ilvl="1" w:tplc="04190003" w:tentative="1">
      <w:start w:val="1"/>
      <w:numFmt w:val="bullet"/>
      <w:lvlText w:val="o"/>
      <w:lvlJc w:val="left"/>
      <w:pPr>
        <w:ind w:left="2175" w:hanging="360"/>
      </w:pPr>
      <w:rPr>
        <w:rFonts w:ascii="Courier New" w:hAnsi="Courier New" w:cs="Courier New" w:hint="default"/>
      </w:rPr>
    </w:lvl>
    <w:lvl w:ilvl="2" w:tplc="04190005" w:tentative="1">
      <w:start w:val="1"/>
      <w:numFmt w:val="bullet"/>
      <w:lvlText w:val=""/>
      <w:lvlJc w:val="left"/>
      <w:pPr>
        <w:ind w:left="2895" w:hanging="360"/>
      </w:pPr>
      <w:rPr>
        <w:rFonts w:ascii="Wingdings" w:hAnsi="Wingdings" w:hint="default"/>
      </w:rPr>
    </w:lvl>
    <w:lvl w:ilvl="3" w:tplc="04190001" w:tentative="1">
      <w:start w:val="1"/>
      <w:numFmt w:val="bullet"/>
      <w:lvlText w:val=""/>
      <w:lvlJc w:val="left"/>
      <w:pPr>
        <w:ind w:left="3615" w:hanging="360"/>
      </w:pPr>
      <w:rPr>
        <w:rFonts w:ascii="Symbol" w:hAnsi="Symbol" w:hint="default"/>
      </w:rPr>
    </w:lvl>
    <w:lvl w:ilvl="4" w:tplc="04190003" w:tentative="1">
      <w:start w:val="1"/>
      <w:numFmt w:val="bullet"/>
      <w:lvlText w:val="o"/>
      <w:lvlJc w:val="left"/>
      <w:pPr>
        <w:ind w:left="4335" w:hanging="360"/>
      </w:pPr>
      <w:rPr>
        <w:rFonts w:ascii="Courier New" w:hAnsi="Courier New" w:cs="Courier New" w:hint="default"/>
      </w:rPr>
    </w:lvl>
    <w:lvl w:ilvl="5" w:tplc="04190005" w:tentative="1">
      <w:start w:val="1"/>
      <w:numFmt w:val="bullet"/>
      <w:lvlText w:val=""/>
      <w:lvlJc w:val="left"/>
      <w:pPr>
        <w:ind w:left="5055" w:hanging="360"/>
      </w:pPr>
      <w:rPr>
        <w:rFonts w:ascii="Wingdings" w:hAnsi="Wingdings" w:hint="default"/>
      </w:rPr>
    </w:lvl>
    <w:lvl w:ilvl="6" w:tplc="04190001" w:tentative="1">
      <w:start w:val="1"/>
      <w:numFmt w:val="bullet"/>
      <w:lvlText w:val=""/>
      <w:lvlJc w:val="left"/>
      <w:pPr>
        <w:ind w:left="5775" w:hanging="360"/>
      </w:pPr>
      <w:rPr>
        <w:rFonts w:ascii="Symbol" w:hAnsi="Symbol" w:hint="default"/>
      </w:rPr>
    </w:lvl>
    <w:lvl w:ilvl="7" w:tplc="04190003" w:tentative="1">
      <w:start w:val="1"/>
      <w:numFmt w:val="bullet"/>
      <w:lvlText w:val="o"/>
      <w:lvlJc w:val="left"/>
      <w:pPr>
        <w:ind w:left="6495" w:hanging="360"/>
      </w:pPr>
      <w:rPr>
        <w:rFonts w:ascii="Courier New" w:hAnsi="Courier New" w:cs="Courier New" w:hint="default"/>
      </w:rPr>
    </w:lvl>
    <w:lvl w:ilvl="8" w:tplc="04190005" w:tentative="1">
      <w:start w:val="1"/>
      <w:numFmt w:val="bullet"/>
      <w:lvlText w:val=""/>
      <w:lvlJc w:val="left"/>
      <w:pPr>
        <w:ind w:left="7215" w:hanging="360"/>
      </w:pPr>
      <w:rPr>
        <w:rFonts w:ascii="Wingdings" w:hAnsi="Wingdings" w:hint="default"/>
      </w:rPr>
    </w:lvl>
  </w:abstractNum>
  <w:abstractNum w:abstractNumId="112">
    <w:nsid w:val="294A360E"/>
    <w:multiLevelType w:val="hybridMultilevel"/>
    <w:tmpl w:val="626E82D2"/>
    <w:lvl w:ilvl="0" w:tplc="160C328A">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13">
    <w:nsid w:val="2A2B720C"/>
    <w:multiLevelType w:val="hybridMultilevel"/>
    <w:tmpl w:val="562C6D50"/>
    <w:lvl w:ilvl="0" w:tplc="149E2EE2">
      <w:start w:val="1"/>
      <w:numFmt w:val="decimal"/>
      <w:lvlText w:val="%1."/>
      <w:lvlJc w:val="left"/>
      <w:pPr>
        <w:tabs>
          <w:tab w:val="num" w:pos="720"/>
        </w:tabs>
        <w:ind w:left="720" w:hanging="360"/>
      </w:pPr>
    </w:lvl>
    <w:lvl w:ilvl="1" w:tplc="08D09770">
      <w:numFmt w:val="none"/>
      <w:lvlText w:val=""/>
      <w:lvlJc w:val="left"/>
      <w:pPr>
        <w:tabs>
          <w:tab w:val="num" w:pos="360"/>
        </w:tabs>
        <w:ind w:left="0" w:firstLine="0"/>
      </w:pPr>
    </w:lvl>
    <w:lvl w:ilvl="2" w:tplc="1250F18C">
      <w:numFmt w:val="none"/>
      <w:lvlText w:val=""/>
      <w:lvlJc w:val="left"/>
      <w:pPr>
        <w:tabs>
          <w:tab w:val="num" w:pos="360"/>
        </w:tabs>
        <w:ind w:left="0" w:firstLine="0"/>
      </w:pPr>
    </w:lvl>
    <w:lvl w:ilvl="3" w:tplc="39583ACE">
      <w:numFmt w:val="none"/>
      <w:lvlText w:val=""/>
      <w:lvlJc w:val="left"/>
      <w:pPr>
        <w:tabs>
          <w:tab w:val="num" w:pos="360"/>
        </w:tabs>
        <w:ind w:left="0" w:firstLine="0"/>
      </w:pPr>
    </w:lvl>
    <w:lvl w:ilvl="4" w:tplc="60DEBFC0">
      <w:numFmt w:val="none"/>
      <w:lvlText w:val=""/>
      <w:lvlJc w:val="left"/>
      <w:pPr>
        <w:tabs>
          <w:tab w:val="num" w:pos="360"/>
        </w:tabs>
        <w:ind w:left="0" w:firstLine="0"/>
      </w:pPr>
    </w:lvl>
    <w:lvl w:ilvl="5" w:tplc="E2103BAE">
      <w:numFmt w:val="none"/>
      <w:lvlText w:val=""/>
      <w:lvlJc w:val="left"/>
      <w:pPr>
        <w:tabs>
          <w:tab w:val="num" w:pos="360"/>
        </w:tabs>
        <w:ind w:left="0" w:firstLine="0"/>
      </w:pPr>
    </w:lvl>
    <w:lvl w:ilvl="6" w:tplc="FC62C552">
      <w:numFmt w:val="none"/>
      <w:lvlText w:val=""/>
      <w:lvlJc w:val="left"/>
      <w:pPr>
        <w:tabs>
          <w:tab w:val="num" w:pos="360"/>
        </w:tabs>
        <w:ind w:left="0" w:firstLine="0"/>
      </w:pPr>
    </w:lvl>
    <w:lvl w:ilvl="7" w:tplc="67EE94A2">
      <w:numFmt w:val="none"/>
      <w:lvlText w:val=""/>
      <w:lvlJc w:val="left"/>
      <w:pPr>
        <w:tabs>
          <w:tab w:val="num" w:pos="360"/>
        </w:tabs>
        <w:ind w:left="0" w:firstLine="0"/>
      </w:pPr>
    </w:lvl>
    <w:lvl w:ilvl="8" w:tplc="99921FFE">
      <w:numFmt w:val="none"/>
      <w:lvlText w:val=""/>
      <w:lvlJc w:val="left"/>
      <w:pPr>
        <w:tabs>
          <w:tab w:val="num" w:pos="360"/>
        </w:tabs>
        <w:ind w:left="0" w:firstLine="0"/>
      </w:pPr>
    </w:lvl>
  </w:abstractNum>
  <w:abstractNum w:abstractNumId="114">
    <w:nsid w:val="2A4A1BF5"/>
    <w:multiLevelType w:val="hybridMultilevel"/>
    <w:tmpl w:val="C6AC3B8E"/>
    <w:lvl w:ilvl="0" w:tplc="4378D132">
      <w:start w:val="14"/>
      <w:numFmt w:val="decimal"/>
      <w:lvlText w:val="%1."/>
      <w:lvlJc w:val="left"/>
      <w:pPr>
        <w:ind w:left="678" w:hanging="360"/>
      </w:pPr>
      <w:rPr>
        <w:rFonts w:hint="default"/>
        <w:b/>
        <w:color w:val="auto"/>
        <w:sz w:val="24"/>
        <w:szCs w:val="24"/>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115">
    <w:nsid w:val="2A7C0343"/>
    <w:multiLevelType w:val="hybridMultilevel"/>
    <w:tmpl w:val="4FD8A9E4"/>
    <w:lvl w:ilvl="0" w:tplc="3BF6DD1C">
      <w:start w:val="1"/>
      <w:numFmt w:val="decimal"/>
      <w:lvlText w:val="%1."/>
      <w:lvlJc w:val="left"/>
      <w:pPr>
        <w:ind w:left="417" w:hanging="360"/>
      </w:pPr>
      <w:rPr>
        <w:rFonts w:hint="default"/>
        <w:b w:val="0"/>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16">
    <w:nsid w:val="2AC73D2C"/>
    <w:multiLevelType w:val="hybridMultilevel"/>
    <w:tmpl w:val="0218B2F2"/>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2ADF7562"/>
    <w:multiLevelType w:val="hybridMultilevel"/>
    <w:tmpl w:val="DF36BA02"/>
    <w:lvl w:ilvl="0" w:tplc="0419000F">
      <w:start w:val="1"/>
      <w:numFmt w:val="decimal"/>
      <w:lvlText w:val="%1."/>
      <w:lvlJc w:val="left"/>
      <w:pPr>
        <w:tabs>
          <w:tab w:val="num" w:pos="1321"/>
        </w:tabs>
        <w:ind w:left="1321" w:hanging="360"/>
      </w:pPr>
    </w:lvl>
    <w:lvl w:ilvl="1" w:tplc="04190019" w:tentative="1">
      <w:start w:val="1"/>
      <w:numFmt w:val="lowerLetter"/>
      <w:lvlText w:val="%2."/>
      <w:lvlJc w:val="left"/>
      <w:pPr>
        <w:tabs>
          <w:tab w:val="num" w:pos="2041"/>
        </w:tabs>
        <w:ind w:left="2041" w:hanging="360"/>
      </w:pPr>
    </w:lvl>
    <w:lvl w:ilvl="2" w:tplc="0419001B" w:tentative="1">
      <w:start w:val="1"/>
      <w:numFmt w:val="lowerRoman"/>
      <w:lvlText w:val="%3."/>
      <w:lvlJc w:val="right"/>
      <w:pPr>
        <w:tabs>
          <w:tab w:val="num" w:pos="2761"/>
        </w:tabs>
        <w:ind w:left="2761" w:hanging="180"/>
      </w:pPr>
    </w:lvl>
    <w:lvl w:ilvl="3" w:tplc="0419000F" w:tentative="1">
      <w:start w:val="1"/>
      <w:numFmt w:val="decimal"/>
      <w:lvlText w:val="%4."/>
      <w:lvlJc w:val="left"/>
      <w:pPr>
        <w:tabs>
          <w:tab w:val="num" w:pos="3481"/>
        </w:tabs>
        <w:ind w:left="3481" w:hanging="360"/>
      </w:pPr>
    </w:lvl>
    <w:lvl w:ilvl="4" w:tplc="04190019" w:tentative="1">
      <w:start w:val="1"/>
      <w:numFmt w:val="lowerLetter"/>
      <w:lvlText w:val="%5."/>
      <w:lvlJc w:val="left"/>
      <w:pPr>
        <w:tabs>
          <w:tab w:val="num" w:pos="4201"/>
        </w:tabs>
        <w:ind w:left="4201" w:hanging="360"/>
      </w:pPr>
    </w:lvl>
    <w:lvl w:ilvl="5" w:tplc="0419001B" w:tentative="1">
      <w:start w:val="1"/>
      <w:numFmt w:val="lowerRoman"/>
      <w:lvlText w:val="%6."/>
      <w:lvlJc w:val="right"/>
      <w:pPr>
        <w:tabs>
          <w:tab w:val="num" w:pos="4921"/>
        </w:tabs>
        <w:ind w:left="4921" w:hanging="180"/>
      </w:pPr>
    </w:lvl>
    <w:lvl w:ilvl="6" w:tplc="0419000F" w:tentative="1">
      <w:start w:val="1"/>
      <w:numFmt w:val="decimal"/>
      <w:lvlText w:val="%7."/>
      <w:lvlJc w:val="left"/>
      <w:pPr>
        <w:tabs>
          <w:tab w:val="num" w:pos="5641"/>
        </w:tabs>
        <w:ind w:left="5641" w:hanging="360"/>
      </w:pPr>
    </w:lvl>
    <w:lvl w:ilvl="7" w:tplc="04190019" w:tentative="1">
      <w:start w:val="1"/>
      <w:numFmt w:val="lowerLetter"/>
      <w:lvlText w:val="%8."/>
      <w:lvlJc w:val="left"/>
      <w:pPr>
        <w:tabs>
          <w:tab w:val="num" w:pos="6361"/>
        </w:tabs>
        <w:ind w:left="6361" w:hanging="360"/>
      </w:pPr>
    </w:lvl>
    <w:lvl w:ilvl="8" w:tplc="0419001B" w:tentative="1">
      <w:start w:val="1"/>
      <w:numFmt w:val="lowerRoman"/>
      <w:lvlText w:val="%9."/>
      <w:lvlJc w:val="right"/>
      <w:pPr>
        <w:tabs>
          <w:tab w:val="num" w:pos="7081"/>
        </w:tabs>
        <w:ind w:left="7081" w:hanging="180"/>
      </w:pPr>
    </w:lvl>
  </w:abstractNum>
  <w:abstractNum w:abstractNumId="118">
    <w:nsid w:val="2B093746"/>
    <w:multiLevelType w:val="hybridMultilevel"/>
    <w:tmpl w:val="4F6689C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nsid w:val="2BD8466F"/>
    <w:multiLevelType w:val="multilevel"/>
    <w:tmpl w:val="76EE062A"/>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0">
    <w:nsid w:val="2D9324C6"/>
    <w:multiLevelType w:val="multilevel"/>
    <w:tmpl w:val="EAEE532A"/>
    <w:lvl w:ilvl="0">
      <w:start w:val="1"/>
      <w:numFmt w:val="decimal"/>
      <w:lvlText w:val="%1."/>
      <w:lvlJc w:val="left"/>
      <w:pPr>
        <w:tabs>
          <w:tab w:val="num" w:pos="435"/>
        </w:tabs>
        <w:ind w:left="435" w:hanging="43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21">
    <w:nsid w:val="2DA26CEB"/>
    <w:multiLevelType w:val="hybridMultilevel"/>
    <w:tmpl w:val="74A426B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nsid w:val="2DE272F0"/>
    <w:multiLevelType w:val="singleLevel"/>
    <w:tmpl w:val="67A8F144"/>
    <w:lvl w:ilvl="0">
      <w:start w:val="4"/>
      <w:numFmt w:val="decimal"/>
      <w:lvlText w:val="%1"/>
      <w:legacy w:legacy="1" w:legacySpace="0" w:legacyIndent="355"/>
      <w:lvlJc w:val="left"/>
      <w:rPr>
        <w:rFonts w:ascii="Times New Roman" w:hAnsi="Times New Roman" w:cs="Times New Roman" w:hint="default"/>
      </w:rPr>
    </w:lvl>
  </w:abstractNum>
  <w:abstractNum w:abstractNumId="123">
    <w:nsid w:val="2EBC285E"/>
    <w:multiLevelType w:val="hybridMultilevel"/>
    <w:tmpl w:val="BFF4A500"/>
    <w:lvl w:ilvl="0" w:tplc="D700BD6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4">
    <w:nsid w:val="2F2A1614"/>
    <w:multiLevelType w:val="hybridMultilevel"/>
    <w:tmpl w:val="75E8CFB0"/>
    <w:lvl w:ilvl="0" w:tplc="E72ABA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nsid w:val="2FF5070B"/>
    <w:multiLevelType w:val="singleLevel"/>
    <w:tmpl w:val="DF849094"/>
    <w:lvl w:ilvl="0">
      <w:start w:val="1"/>
      <w:numFmt w:val="decimal"/>
      <w:lvlText w:val="6.%1"/>
      <w:legacy w:legacy="1" w:legacySpace="0" w:legacyIndent="763"/>
      <w:lvlJc w:val="left"/>
      <w:rPr>
        <w:rFonts w:ascii="Times New Roman" w:hAnsi="Times New Roman" w:cs="Times New Roman" w:hint="default"/>
      </w:rPr>
    </w:lvl>
  </w:abstractNum>
  <w:abstractNum w:abstractNumId="126">
    <w:nsid w:val="300E4680"/>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27">
    <w:nsid w:val="30195F8A"/>
    <w:multiLevelType w:val="hybridMultilevel"/>
    <w:tmpl w:val="1E809E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305F6B71"/>
    <w:multiLevelType w:val="hybridMultilevel"/>
    <w:tmpl w:val="33C804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30C23E9B"/>
    <w:multiLevelType w:val="hybridMultilevel"/>
    <w:tmpl w:val="C3C85F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315378F8"/>
    <w:multiLevelType w:val="hybridMultilevel"/>
    <w:tmpl w:val="080E47AA"/>
    <w:lvl w:ilvl="0" w:tplc="EA3CACD0">
      <w:start w:val="1"/>
      <w:numFmt w:val="decimal"/>
      <w:lvlText w:val="%1."/>
      <w:legacy w:legacy="1" w:legacySpace="0" w:legacyIndent="235"/>
      <w:lvlJc w:val="left"/>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1">
    <w:nsid w:val="31A00000"/>
    <w:multiLevelType w:val="singleLevel"/>
    <w:tmpl w:val="716CDFF8"/>
    <w:lvl w:ilvl="0">
      <w:start w:val="1"/>
      <w:numFmt w:val="decimal"/>
      <w:lvlText w:val="2.%1"/>
      <w:legacy w:legacy="1" w:legacySpace="0" w:legacyIndent="758"/>
      <w:lvlJc w:val="left"/>
      <w:rPr>
        <w:rFonts w:ascii="Times New Roman" w:hAnsi="Times New Roman" w:cs="Times New Roman" w:hint="default"/>
      </w:rPr>
    </w:lvl>
  </w:abstractNum>
  <w:abstractNum w:abstractNumId="132">
    <w:nsid w:val="31B06D60"/>
    <w:multiLevelType w:val="hybridMultilevel"/>
    <w:tmpl w:val="D382A824"/>
    <w:lvl w:ilvl="0" w:tplc="D0D2C276">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33">
    <w:nsid w:val="32063E55"/>
    <w:multiLevelType w:val="hybridMultilevel"/>
    <w:tmpl w:val="2A906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2214718"/>
    <w:multiLevelType w:val="hybridMultilevel"/>
    <w:tmpl w:val="0EBEFD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nsid w:val="3265061D"/>
    <w:multiLevelType w:val="hybridMultilevel"/>
    <w:tmpl w:val="8F0655B2"/>
    <w:lvl w:ilvl="0" w:tplc="17685D64">
      <w:start w:val="1"/>
      <w:numFmt w:val="bullet"/>
      <w:lvlText w:val="-"/>
      <w:lvlJc w:val="left"/>
      <w:pPr>
        <w:ind w:left="275" w:hanging="164"/>
      </w:pPr>
      <w:rPr>
        <w:rFonts w:ascii="Times New Roman" w:eastAsia="Times New Roman" w:hAnsi="Times New Roman" w:hint="default"/>
        <w:w w:val="100"/>
        <w:sz w:val="28"/>
        <w:szCs w:val="28"/>
      </w:rPr>
    </w:lvl>
    <w:lvl w:ilvl="1" w:tplc="18A4BFEC">
      <w:start w:val="1"/>
      <w:numFmt w:val="bullet"/>
      <w:lvlText w:val="•"/>
      <w:lvlJc w:val="left"/>
      <w:pPr>
        <w:ind w:left="1210" w:hanging="164"/>
      </w:pPr>
      <w:rPr>
        <w:rFonts w:hint="default"/>
      </w:rPr>
    </w:lvl>
    <w:lvl w:ilvl="2" w:tplc="40F44554">
      <w:start w:val="1"/>
      <w:numFmt w:val="bullet"/>
      <w:lvlText w:val="•"/>
      <w:lvlJc w:val="left"/>
      <w:pPr>
        <w:ind w:left="2140" w:hanging="164"/>
      </w:pPr>
      <w:rPr>
        <w:rFonts w:hint="default"/>
      </w:rPr>
    </w:lvl>
    <w:lvl w:ilvl="3" w:tplc="125A44B4">
      <w:start w:val="1"/>
      <w:numFmt w:val="bullet"/>
      <w:lvlText w:val="•"/>
      <w:lvlJc w:val="left"/>
      <w:pPr>
        <w:ind w:left="3070" w:hanging="164"/>
      </w:pPr>
      <w:rPr>
        <w:rFonts w:hint="default"/>
      </w:rPr>
    </w:lvl>
    <w:lvl w:ilvl="4" w:tplc="1A76A70E">
      <w:start w:val="1"/>
      <w:numFmt w:val="bullet"/>
      <w:lvlText w:val="•"/>
      <w:lvlJc w:val="left"/>
      <w:pPr>
        <w:ind w:left="4000" w:hanging="164"/>
      </w:pPr>
      <w:rPr>
        <w:rFonts w:hint="default"/>
      </w:rPr>
    </w:lvl>
    <w:lvl w:ilvl="5" w:tplc="56E029E6">
      <w:start w:val="1"/>
      <w:numFmt w:val="bullet"/>
      <w:lvlText w:val="•"/>
      <w:lvlJc w:val="left"/>
      <w:pPr>
        <w:ind w:left="4930" w:hanging="164"/>
      </w:pPr>
      <w:rPr>
        <w:rFonts w:hint="default"/>
      </w:rPr>
    </w:lvl>
    <w:lvl w:ilvl="6" w:tplc="D2B635F8">
      <w:start w:val="1"/>
      <w:numFmt w:val="bullet"/>
      <w:lvlText w:val="•"/>
      <w:lvlJc w:val="left"/>
      <w:pPr>
        <w:ind w:left="5860" w:hanging="164"/>
      </w:pPr>
      <w:rPr>
        <w:rFonts w:hint="default"/>
      </w:rPr>
    </w:lvl>
    <w:lvl w:ilvl="7" w:tplc="D414A912">
      <w:start w:val="1"/>
      <w:numFmt w:val="bullet"/>
      <w:lvlText w:val="•"/>
      <w:lvlJc w:val="left"/>
      <w:pPr>
        <w:ind w:left="6790" w:hanging="164"/>
      </w:pPr>
      <w:rPr>
        <w:rFonts w:hint="default"/>
      </w:rPr>
    </w:lvl>
    <w:lvl w:ilvl="8" w:tplc="BC4C431C">
      <w:start w:val="1"/>
      <w:numFmt w:val="bullet"/>
      <w:lvlText w:val="•"/>
      <w:lvlJc w:val="left"/>
      <w:pPr>
        <w:ind w:left="7720" w:hanging="164"/>
      </w:pPr>
      <w:rPr>
        <w:rFonts w:hint="default"/>
      </w:rPr>
    </w:lvl>
  </w:abstractNum>
  <w:abstractNum w:abstractNumId="136">
    <w:nsid w:val="32937F5C"/>
    <w:multiLevelType w:val="hybridMultilevel"/>
    <w:tmpl w:val="60B450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32C2703F"/>
    <w:multiLevelType w:val="hybridMultilevel"/>
    <w:tmpl w:val="D4D0AC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8">
    <w:nsid w:val="32CE3C0B"/>
    <w:multiLevelType w:val="singleLevel"/>
    <w:tmpl w:val="86FCDFE4"/>
    <w:lvl w:ilvl="0">
      <w:start w:val="2"/>
      <w:numFmt w:val="decimal"/>
      <w:lvlText w:val="%1"/>
      <w:legacy w:legacy="1" w:legacySpace="0" w:legacyIndent="355"/>
      <w:lvlJc w:val="left"/>
      <w:rPr>
        <w:rFonts w:ascii="Times New Roman" w:hAnsi="Times New Roman" w:cs="Times New Roman" w:hint="default"/>
      </w:rPr>
    </w:lvl>
  </w:abstractNum>
  <w:abstractNum w:abstractNumId="139">
    <w:nsid w:val="332438E2"/>
    <w:multiLevelType w:val="hybridMultilevel"/>
    <w:tmpl w:val="01E64AB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0">
    <w:nsid w:val="33416F6A"/>
    <w:multiLevelType w:val="hybridMultilevel"/>
    <w:tmpl w:val="1DC2E940"/>
    <w:lvl w:ilvl="0" w:tplc="C5D4D4E6">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41">
    <w:nsid w:val="33B1457B"/>
    <w:multiLevelType w:val="hybridMultilevel"/>
    <w:tmpl w:val="69288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3DE0C36"/>
    <w:multiLevelType w:val="multilevel"/>
    <w:tmpl w:val="8CB8EC82"/>
    <w:lvl w:ilvl="0">
      <w:start w:val="1"/>
      <w:numFmt w:val="decimal"/>
      <w:lvlText w:val="%1."/>
      <w:lvlJc w:val="left"/>
      <w:pPr>
        <w:ind w:left="700" w:hanging="360"/>
      </w:pPr>
      <w:rPr>
        <w:rFonts w:hint="default"/>
      </w:rPr>
    </w:lvl>
    <w:lvl w:ilvl="1">
      <w:start w:val="2"/>
      <w:numFmt w:val="decimal"/>
      <w:isLgl/>
      <w:lvlText w:val="%1.%2."/>
      <w:lvlJc w:val="left"/>
      <w:pPr>
        <w:ind w:left="760" w:hanging="420"/>
      </w:pPr>
      <w:rPr>
        <w:rFonts w:hint="default"/>
      </w:rPr>
    </w:lvl>
    <w:lvl w:ilvl="2">
      <w:start w:val="1"/>
      <w:numFmt w:val="decimal"/>
      <w:isLgl/>
      <w:lvlText w:val="%1.%2.%3."/>
      <w:lvlJc w:val="left"/>
      <w:pPr>
        <w:ind w:left="1060" w:hanging="720"/>
      </w:pPr>
      <w:rPr>
        <w:rFonts w:hint="default"/>
      </w:rPr>
    </w:lvl>
    <w:lvl w:ilvl="3">
      <w:start w:val="1"/>
      <w:numFmt w:val="decimal"/>
      <w:isLgl/>
      <w:lvlText w:val="%1.%2.%3.%4."/>
      <w:lvlJc w:val="left"/>
      <w:pPr>
        <w:ind w:left="1060" w:hanging="720"/>
      </w:pPr>
      <w:rPr>
        <w:rFonts w:hint="default"/>
      </w:rPr>
    </w:lvl>
    <w:lvl w:ilvl="4">
      <w:start w:val="1"/>
      <w:numFmt w:val="decimal"/>
      <w:isLgl/>
      <w:lvlText w:val="%1.%2.%3.%4.%5."/>
      <w:lvlJc w:val="left"/>
      <w:pPr>
        <w:ind w:left="1420" w:hanging="1080"/>
      </w:pPr>
      <w:rPr>
        <w:rFonts w:hint="default"/>
      </w:rPr>
    </w:lvl>
    <w:lvl w:ilvl="5">
      <w:start w:val="1"/>
      <w:numFmt w:val="decimal"/>
      <w:isLgl/>
      <w:lvlText w:val="%1.%2.%3.%4.%5.%6."/>
      <w:lvlJc w:val="left"/>
      <w:pPr>
        <w:ind w:left="1420" w:hanging="1080"/>
      </w:pPr>
      <w:rPr>
        <w:rFonts w:hint="default"/>
      </w:rPr>
    </w:lvl>
    <w:lvl w:ilvl="6">
      <w:start w:val="1"/>
      <w:numFmt w:val="decimal"/>
      <w:isLgl/>
      <w:lvlText w:val="%1.%2.%3.%4.%5.%6.%7."/>
      <w:lvlJc w:val="left"/>
      <w:pPr>
        <w:ind w:left="1420" w:hanging="1080"/>
      </w:pPr>
      <w:rPr>
        <w:rFonts w:hint="default"/>
      </w:rPr>
    </w:lvl>
    <w:lvl w:ilvl="7">
      <w:start w:val="1"/>
      <w:numFmt w:val="decimal"/>
      <w:isLgl/>
      <w:lvlText w:val="%1.%2.%3.%4.%5.%6.%7.%8."/>
      <w:lvlJc w:val="left"/>
      <w:pPr>
        <w:ind w:left="1780" w:hanging="1440"/>
      </w:pPr>
      <w:rPr>
        <w:rFonts w:hint="default"/>
      </w:rPr>
    </w:lvl>
    <w:lvl w:ilvl="8">
      <w:start w:val="1"/>
      <w:numFmt w:val="decimal"/>
      <w:isLgl/>
      <w:lvlText w:val="%1.%2.%3.%4.%5.%6.%7.%8.%9."/>
      <w:lvlJc w:val="left"/>
      <w:pPr>
        <w:ind w:left="1780" w:hanging="1440"/>
      </w:pPr>
      <w:rPr>
        <w:rFonts w:hint="default"/>
      </w:rPr>
    </w:lvl>
  </w:abstractNum>
  <w:abstractNum w:abstractNumId="143">
    <w:nsid w:val="350F340E"/>
    <w:multiLevelType w:val="hybridMultilevel"/>
    <w:tmpl w:val="4FF4A3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364B069B"/>
    <w:multiLevelType w:val="hybridMultilevel"/>
    <w:tmpl w:val="580630BA"/>
    <w:lvl w:ilvl="0" w:tplc="BAE2EE7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36790E1A"/>
    <w:multiLevelType w:val="multilevel"/>
    <w:tmpl w:val="EED2AFE8"/>
    <w:lvl w:ilvl="0">
      <w:start w:val="1"/>
      <w:numFmt w:val="decimal"/>
      <w:lvlText w:val="%1."/>
      <w:lvlJc w:val="left"/>
      <w:pPr>
        <w:ind w:left="720" w:hanging="360"/>
      </w:pPr>
      <w:rPr>
        <w:rFonts w:hint="default"/>
        <w:color w:val="000000"/>
        <w:sz w:val="28"/>
      </w:rPr>
    </w:lvl>
    <w:lvl w:ilvl="1">
      <w:start w:val="3"/>
      <w:numFmt w:val="decimal"/>
      <w:isLgl/>
      <w:lvlText w:val="%1.%2."/>
      <w:lvlJc w:val="left"/>
      <w:pPr>
        <w:ind w:left="765" w:hanging="405"/>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46">
    <w:nsid w:val="3774102D"/>
    <w:multiLevelType w:val="hybridMultilevel"/>
    <w:tmpl w:val="DC46F098"/>
    <w:lvl w:ilvl="0" w:tplc="F4504AB8">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47">
    <w:nsid w:val="38AA1873"/>
    <w:multiLevelType w:val="hybridMultilevel"/>
    <w:tmpl w:val="5AA27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9035881"/>
    <w:multiLevelType w:val="hybridMultilevel"/>
    <w:tmpl w:val="45D092FE"/>
    <w:lvl w:ilvl="0" w:tplc="C6C2843A">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49">
    <w:nsid w:val="39983E23"/>
    <w:multiLevelType w:val="singleLevel"/>
    <w:tmpl w:val="0419000B"/>
    <w:lvl w:ilvl="0">
      <w:start w:val="1"/>
      <w:numFmt w:val="bullet"/>
      <w:lvlText w:val=""/>
      <w:lvlJc w:val="left"/>
      <w:pPr>
        <w:tabs>
          <w:tab w:val="num" w:pos="720"/>
        </w:tabs>
        <w:ind w:left="720" w:hanging="360"/>
      </w:pPr>
      <w:rPr>
        <w:rFonts w:ascii="Wingdings" w:hAnsi="Wingdings" w:hint="default"/>
      </w:rPr>
    </w:lvl>
  </w:abstractNum>
  <w:abstractNum w:abstractNumId="150">
    <w:nsid w:val="399E2AFD"/>
    <w:multiLevelType w:val="hybridMultilevel"/>
    <w:tmpl w:val="49721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39B91E1E"/>
    <w:multiLevelType w:val="multilevel"/>
    <w:tmpl w:val="456A6B82"/>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3A5A4088"/>
    <w:multiLevelType w:val="hybridMultilevel"/>
    <w:tmpl w:val="C170722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3">
    <w:nsid w:val="3A97027B"/>
    <w:multiLevelType w:val="hybridMultilevel"/>
    <w:tmpl w:val="0B760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3B7E0562"/>
    <w:multiLevelType w:val="hybridMultilevel"/>
    <w:tmpl w:val="7D10469A"/>
    <w:lvl w:ilvl="0" w:tplc="04190001">
      <w:start w:val="1"/>
      <w:numFmt w:val="bullet"/>
      <w:lvlText w:val=""/>
      <w:lvlJc w:val="left"/>
      <w:pPr>
        <w:ind w:left="1004" w:hanging="360"/>
      </w:pPr>
      <w:rPr>
        <w:rFonts w:ascii="Symbol" w:hAnsi="Symbol"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5">
    <w:nsid w:val="3C066F5B"/>
    <w:multiLevelType w:val="hybridMultilevel"/>
    <w:tmpl w:val="A77265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3C793CAE"/>
    <w:multiLevelType w:val="hybridMultilevel"/>
    <w:tmpl w:val="516290A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7">
    <w:nsid w:val="3CB361D7"/>
    <w:multiLevelType w:val="hybridMultilevel"/>
    <w:tmpl w:val="9ADEC8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3CB76BDD"/>
    <w:multiLevelType w:val="hybridMultilevel"/>
    <w:tmpl w:val="18A86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3CCA4033"/>
    <w:multiLevelType w:val="multilevel"/>
    <w:tmpl w:val="4CC80A74"/>
    <w:lvl w:ilvl="0">
      <w:start w:val="1"/>
      <w:numFmt w:val="decimal"/>
      <w:lvlText w:val="%1."/>
      <w:lvlJc w:val="left"/>
      <w:pPr>
        <w:ind w:left="450" w:hanging="450"/>
      </w:pPr>
      <w:rPr>
        <w:rFonts w:hint="default"/>
        <w:sz w:val="28"/>
      </w:rPr>
    </w:lvl>
    <w:lvl w:ilvl="1">
      <w:start w:val="1"/>
      <w:numFmt w:val="decimal"/>
      <w:lvlText w:val="%1.%2."/>
      <w:lvlJc w:val="left"/>
      <w:pPr>
        <w:ind w:left="460" w:hanging="450"/>
      </w:pPr>
      <w:rPr>
        <w:rFonts w:hint="default"/>
        <w:sz w:val="28"/>
      </w:rPr>
    </w:lvl>
    <w:lvl w:ilvl="2">
      <w:start w:val="1"/>
      <w:numFmt w:val="decimal"/>
      <w:lvlText w:val="%1.%2.%3."/>
      <w:lvlJc w:val="left"/>
      <w:pPr>
        <w:ind w:left="740" w:hanging="720"/>
      </w:pPr>
      <w:rPr>
        <w:rFonts w:hint="default"/>
        <w:sz w:val="28"/>
      </w:rPr>
    </w:lvl>
    <w:lvl w:ilvl="3">
      <w:start w:val="1"/>
      <w:numFmt w:val="decimal"/>
      <w:lvlText w:val="%1.%2.%3.%4."/>
      <w:lvlJc w:val="left"/>
      <w:pPr>
        <w:ind w:left="750" w:hanging="720"/>
      </w:pPr>
      <w:rPr>
        <w:rFonts w:hint="default"/>
        <w:sz w:val="28"/>
      </w:rPr>
    </w:lvl>
    <w:lvl w:ilvl="4">
      <w:start w:val="1"/>
      <w:numFmt w:val="decimal"/>
      <w:lvlText w:val="%1.%2.%3.%4.%5."/>
      <w:lvlJc w:val="left"/>
      <w:pPr>
        <w:ind w:left="1120" w:hanging="1080"/>
      </w:pPr>
      <w:rPr>
        <w:rFonts w:hint="default"/>
        <w:sz w:val="28"/>
      </w:rPr>
    </w:lvl>
    <w:lvl w:ilvl="5">
      <w:start w:val="1"/>
      <w:numFmt w:val="decimal"/>
      <w:lvlText w:val="%1.%2.%3.%4.%5.%6."/>
      <w:lvlJc w:val="left"/>
      <w:pPr>
        <w:ind w:left="1130" w:hanging="1080"/>
      </w:pPr>
      <w:rPr>
        <w:rFonts w:hint="default"/>
        <w:sz w:val="28"/>
      </w:rPr>
    </w:lvl>
    <w:lvl w:ilvl="6">
      <w:start w:val="1"/>
      <w:numFmt w:val="decimal"/>
      <w:lvlText w:val="%1.%2.%3.%4.%5.%6.%7."/>
      <w:lvlJc w:val="left"/>
      <w:pPr>
        <w:ind w:left="1140" w:hanging="1080"/>
      </w:pPr>
      <w:rPr>
        <w:rFonts w:hint="default"/>
        <w:sz w:val="28"/>
      </w:rPr>
    </w:lvl>
    <w:lvl w:ilvl="7">
      <w:start w:val="1"/>
      <w:numFmt w:val="decimal"/>
      <w:lvlText w:val="%1.%2.%3.%4.%5.%6.%7.%8."/>
      <w:lvlJc w:val="left"/>
      <w:pPr>
        <w:ind w:left="1510" w:hanging="1440"/>
      </w:pPr>
      <w:rPr>
        <w:rFonts w:hint="default"/>
        <w:sz w:val="28"/>
      </w:rPr>
    </w:lvl>
    <w:lvl w:ilvl="8">
      <w:start w:val="1"/>
      <w:numFmt w:val="decimal"/>
      <w:lvlText w:val="%1.%2.%3.%4.%5.%6.%7.%8.%9."/>
      <w:lvlJc w:val="left"/>
      <w:pPr>
        <w:ind w:left="1520" w:hanging="1440"/>
      </w:pPr>
      <w:rPr>
        <w:rFonts w:hint="default"/>
        <w:sz w:val="28"/>
      </w:rPr>
    </w:lvl>
  </w:abstractNum>
  <w:abstractNum w:abstractNumId="160">
    <w:nsid w:val="3D257AA2"/>
    <w:multiLevelType w:val="hybridMultilevel"/>
    <w:tmpl w:val="C0724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DA51489"/>
    <w:multiLevelType w:val="multilevel"/>
    <w:tmpl w:val="1512CF9A"/>
    <w:lvl w:ilvl="0">
      <w:start w:val="3"/>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2">
    <w:nsid w:val="3E0456A3"/>
    <w:multiLevelType w:val="hybridMultilevel"/>
    <w:tmpl w:val="FE4A20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3E2547EE"/>
    <w:multiLevelType w:val="hybridMultilevel"/>
    <w:tmpl w:val="8640D3D4"/>
    <w:lvl w:ilvl="0" w:tplc="2DBE396C">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64">
    <w:nsid w:val="3F1243D5"/>
    <w:multiLevelType w:val="hybridMultilevel"/>
    <w:tmpl w:val="28D010E6"/>
    <w:lvl w:ilvl="0" w:tplc="D700BD6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5">
    <w:nsid w:val="3F27762A"/>
    <w:multiLevelType w:val="hybridMultilevel"/>
    <w:tmpl w:val="C4F2F96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3F655759"/>
    <w:multiLevelType w:val="multilevel"/>
    <w:tmpl w:val="41E07A10"/>
    <w:lvl w:ilvl="0">
      <w:start w:val="1"/>
      <w:numFmt w:val="decimal"/>
      <w:lvlText w:val="%1."/>
      <w:lvlJc w:val="left"/>
      <w:pPr>
        <w:ind w:left="720" w:hanging="360"/>
      </w:pPr>
      <w:rPr>
        <w:rFonts w:ascii="Times New Roman" w:hAnsi="Times New Roman" w:cs="Times New Roman" w:hint="default"/>
      </w:rPr>
    </w:lvl>
    <w:lvl w:ilvl="1">
      <w:start w:val="2"/>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2160" w:hanging="180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520" w:hanging="2160"/>
      </w:pPr>
      <w:rPr>
        <w:rFonts w:ascii="Times New Roman" w:hAnsi="Times New Roman" w:cs="Times New Roman" w:hint="default"/>
      </w:rPr>
    </w:lvl>
  </w:abstractNum>
  <w:abstractNum w:abstractNumId="167">
    <w:nsid w:val="400006F6"/>
    <w:multiLevelType w:val="hybridMultilevel"/>
    <w:tmpl w:val="25826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406363B1"/>
    <w:multiLevelType w:val="hybridMultilevel"/>
    <w:tmpl w:val="D060A6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413416C8"/>
    <w:multiLevelType w:val="hybridMultilevel"/>
    <w:tmpl w:val="4740D528"/>
    <w:lvl w:ilvl="0" w:tplc="C9762C38">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418E2317"/>
    <w:multiLevelType w:val="hybridMultilevel"/>
    <w:tmpl w:val="FBDCEC90"/>
    <w:lvl w:ilvl="0" w:tplc="CBAABA3A">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71">
    <w:nsid w:val="42127111"/>
    <w:multiLevelType w:val="hybridMultilevel"/>
    <w:tmpl w:val="F6104B26"/>
    <w:lvl w:ilvl="0" w:tplc="C5E8DE1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2">
    <w:nsid w:val="42C42390"/>
    <w:multiLevelType w:val="hybridMultilevel"/>
    <w:tmpl w:val="C310E6A8"/>
    <w:lvl w:ilvl="0" w:tplc="C5E8DE1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3">
    <w:nsid w:val="433F025F"/>
    <w:multiLevelType w:val="hybridMultilevel"/>
    <w:tmpl w:val="25849D10"/>
    <w:lvl w:ilvl="0" w:tplc="C5E8DE1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4">
    <w:nsid w:val="437A6081"/>
    <w:multiLevelType w:val="hybridMultilevel"/>
    <w:tmpl w:val="1E841C20"/>
    <w:lvl w:ilvl="0" w:tplc="D700BD6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5">
    <w:nsid w:val="438B7C4B"/>
    <w:multiLevelType w:val="hybridMultilevel"/>
    <w:tmpl w:val="3D6E1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3FD0E07"/>
    <w:multiLevelType w:val="hybridMultilevel"/>
    <w:tmpl w:val="D4881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441F257C"/>
    <w:multiLevelType w:val="hybridMultilevel"/>
    <w:tmpl w:val="01A801E4"/>
    <w:lvl w:ilvl="0" w:tplc="FE50FC7C">
      <w:start w:val="1"/>
      <w:numFmt w:val="decimal"/>
      <w:lvlText w:val="%1."/>
      <w:lvlJc w:val="left"/>
      <w:pPr>
        <w:ind w:left="417"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45D07375"/>
    <w:multiLevelType w:val="multilevel"/>
    <w:tmpl w:val="42D684F4"/>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45E76FFA"/>
    <w:multiLevelType w:val="multilevel"/>
    <w:tmpl w:val="3CF28FCC"/>
    <w:lvl w:ilvl="0">
      <w:start w:val="1"/>
      <w:numFmt w:val="decimal"/>
      <w:lvlText w:val="%1."/>
      <w:lvlJc w:val="left"/>
      <w:pPr>
        <w:tabs>
          <w:tab w:val="num" w:pos="570"/>
        </w:tabs>
        <w:ind w:left="570" w:hanging="57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0">
    <w:nsid w:val="4626704B"/>
    <w:multiLevelType w:val="hybridMultilevel"/>
    <w:tmpl w:val="0AD035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46E15B27"/>
    <w:multiLevelType w:val="multilevel"/>
    <w:tmpl w:val="4BD228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46FA273A"/>
    <w:multiLevelType w:val="hybridMultilevel"/>
    <w:tmpl w:val="B4B654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47B12798"/>
    <w:multiLevelType w:val="hybridMultilevel"/>
    <w:tmpl w:val="4A006C80"/>
    <w:lvl w:ilvl="0" w:tplc="775C6652">
      <w:start w:val="1"/>
      <w:numFmt w:val="bullet"/>
      <w:lvlText w:val=""/>
      <w:lvlJc w:val="left"/>
      <w:pPr>
        <w:tabs>
          <w:tab w:val="num" w:pos="1440"/>
        </w:tabs>
        <w:ind w:left="1440" w:hanging="360"/>
      </w:pPr>
      <w:rPr>
        <w:rFonts w:ascii="Symbol" w:hAnsi="Symbol" w:hint="default"/>
      </w:rPr>
    </w:lvl>
    <w:lvl w:ilvl="1" w:tplc="CDC6BA9C" w:tentative="1">
      <w:start w:val="1"/>
      <w:numFmt w:val="bullet"/>
      <w:lvlText w:val="o"/>
      <w:lvlJc w:val="left"/>
      <w:pPr>
        <w:tabs>
          <w:tab w:val="num" w:pos="2160"/>
        </w:tabs>
        <w:ind w:left="2160" w:hanging="360"/>
      </w:pPr>
      <w:rPr>
        <w:rFonts w:ascii="Courier New" w:hAnsi="Courier New" w:cs="Courier New" w:hint="default"/>
      </w:rPr>
    </w:lvl>
    <w:lvl w:ilvl="2" w:tplc="A55C28CC" w:tentative="1">
      <w:start w:val="1"/>
      <w:numFmt w:val="bullet"/>
      <w:lvlText w:val=""/>
      <w:lvlJc w:val="left"/>
      <w:pPr>
        <w:tabs>
          <w:tab w:val="num" w:pos="2880"/>
        </w:tabs>
        <w:ind w:left="2880" w:hanging="360"/>
      </w:pPr>
      <w:rPr>
        <w:rFonts w:ascii="Wingdings" w:hAnsi="Wingdings" w:hint="default"/>
      </w:rPr>
    </w:lvl>
    <w:lvl w:ilvl="3" w:tplc="6546C7DA" w:tentative="1">
      <w:start w:val="1"/>
      <w:numFmt w:val="bullet"/>
      <w:lvlText w:val=""/>
      <w:lvlJc w:val="left"/>
      <w:pPr>
        <w:tabs>
          <w:tab w:val="num" w:pos="3600"/>
        </w:tabs>
        <w:ind w:left="3600" w:hanging="360"/>
      </w:pPr>
      <w:rPr>
        <w:rFonts w:ascii="Symbol" w:hAnsi="Symbol" w:hint="default"/>
      </w:rPr>
    </w:lvl>
    <w:lvl w:ilvl="4" w:tplc="89E6CD14" w:tentative="1">
      <w:start w:val="1"/>
      <w:numFmt w:val="bullet"/>
      <w:lvlText w:val="o"/>
      <w:lvlJc w:val="left"/>
      <w:pPr>
        <w:tabs>
          <w:tab w:val="num" w:pos="4320"/>
        </w:tabs>
        <w:ind w:left="4320" w:hanging="360"/>
      </w:pPr>
      <w:rPr>
        <w:rFonts w:ascii="Courier New" w:hAnsi="Courier New" w:cs="Courier New" w:hint="default"/>
      </w:rPr>
    </w:lvl>
    <w:lvl w:ilvl="5" w:tplc="1264F196" w:tentative="1">
      <w:start w:val="1"/>
      <w:numFmt w:val="bullet"/>
      <w:lvlText w:val=""/>
      <w:lvlJc w:val="left"/>
      <w:pPr>
        <w:tabs>
          <w:tab w:val="num" w:pos="5040"/>
        </w:tabs>
        <w:ind w:left="5040" w:hanging="360"/>
      </w:pPr>
      <w:rPr>
        <w:rFonts w:ascii="Wingdings" w:hAnsi="Wingdings" w:hint="default"/>
      </w:rPr>
    </w:lvl>
    <w:lvl w:ilvl="6" w:tplc="93D24F00" w:tentative="1">
      <w:start w:val="1"/>
      <w:numFmt w:val="bullet"/>
      <w:lvlText w:val=""/>
      <w:lvlJc w:val="left"/>
      <w:pPr>
        <w:tabs>
          <w:tab w:val="num" w:pos="5760"/>
        </w:tabs>
        <w:ind w:left="5760" w:hanging="360"/>
      </w:pPr>
      <w:rPr>
        <w:rFonts w:ascii="Symbol" w:hAnsi="Symbol" w:hint="default"/>
      </w:rPr>
    </w:lvl>
    <w:lvl w:ilvl="7" w:tplc="2CBA6638" w:tentative="1">
      <w:start w:val="1"/>
      <w:numFmt w:val="bullet"/>
      <w:lvlText w:val="o"/>
      <w:lvlJc w:val="left"/>
      <w:pPr>
        <w:tabs>
          <w:tab w:val="num" w:pos="6480"/>
        </w:tabs>
        <w:ind w:left="6480" w:hanging="360"/>
      </w:pPr>
      <w:rPr>
        <w:rFonts w:ascii="Courier New" w:hAnsi="Courier New" w:cs="Courier New" w:hint="default"/>
      </w:rPr>
    </w:lvl>
    <w:lvl w:ilvl="8" w:tplc="D80A7FE2" w:tentative="1">
      <w:start w:val="1"/>
      <w:numFmt w:val="bullet"/>
      <w:lvlText w:val=""/>
      <w:lvlJc w:val="left"/>
      <w:pPr>
        <w:tabs>
          <w:tab w:val="num" w:pos="7200"/>
        </w:tabs>
        <w:ind w:left="7200" w:hanging="360"/>
      </w:pPr>
      <w:rPr>
        <w:rFonts w:ascii="Wingdings" w:hAnsi="Wingdings" w:hint="default"/>
      </w:rPr>
    </w:lvl>
  </w:abstractNum>
  <w:abstractNum w:abstractNumId="184">
    <w:nsid w:val="48B220E6"/>
    <w:multiLevelType w:val="hybridMultilevel"/>
    <w:tmpl w:val="A94C4C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494C3516"/>
    <w:multiLevelType w:val="hybridMultilevel"/>
    <w:tmpl w:val="F836E8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495514AB"/>
    <w:multiLevelType w:val="hybridMultilevel"/>
    <w:tmpl w:val="54720520"/>
    <w:lvl w:ilvl="0" w:tplc="EA3CACD0">
      <w:start w:val="1"/>
      <w:numFmt w:val="decimal"/>
      <w:lvlText w:val="%1."/>
      <w:legacy w:legacy="1" w:legacySpace="0" w:legacyIndent="235"/>
      <w:lvlJc w:val="left"/>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7">
    <w:nsid w:val="49870163"/>
    <w:multiLevelType w:val="hybridMultilevel"/>
    <w:tmpl w:val="B5FE6518"/>
    <w:lvl w:ilvl="0" w:tplc="638C8E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9ED3E61"/>
    <w:multiLevelType w:val="hybridMultilevel"/>
    <w:tmpl w:val="445AB7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4A77003B"/>
    <w:multiLevelType w:val="hybridMultilevel"/>
    <w:tmpl w:val="B4B65458"/>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90">
    <w:nsid w:val="4A9750FA"/>
    <w:multiLevelType w:val="hybridMultilevel"/>
    <w:tmpl w:val="920EC7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4A9E4D49"/>
    <w:multiLevelType w:val="multilevel"/>
    <w:tmpl w:val="3F528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4A9F750E"/>
    <w:multiLevelType w:val="hybridMultilevel"/>
    <w:tmpl w:val="D28CCFE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3">
    <w:nsid w:val="4AB122C1"/>
    <w:multiLevelType w:val="singleLevel"/>
    <w:tmpl w:val="F5A44222"/>
    <w:lvl w:ilvl="0">
      <w:start w:val="7"/>
      <w:numFmt w:val="decimal"/>
      <w:lvlText w:val="%1"/>
      <w:legacy w:legacy="1" w:legacySpace="0" w:legacyIndent="259"/>
      <w:lvlJc w:val="left"/>
      <w:rPr>
        <w:rFonts w:ascii="Times New Roman" w:hAnsi="Times New Roman" w:cs="Times New Roman" w:hint="default"/>
      </w:rPr>
    </w:lvl>
  </w:abstractNum>
  <w:abstractNum w:abstractNumId="194">
    <w:nsid w:val="4AF846A2"/>
    <w:multiLevelType w:val="hybridMultilevel"/>
    <w:tmpl w:val="E8ACB5C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5">
    <w:nsid w:val="4BD45136"/>
    <w:multiLevelType w:val="hybridMultilevel"/>
    <w:tmpl w:val="A948A8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C115A64"/>
    <w:multiLevelType w:val="hybridMultilevel"/>
    <w:tmpl w:val="6EECDB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4C506DA2"/>
    <w:multiLevelType w:val="multilevel"/>
    <w:tmpl w:val="4B4E618A"/>
    <w:lvl w:ilvl="0">
      <w:start w:val="2"/>
      <w:numFmt w:val="decimal"/>
      <w:lvlText w:val="%1."/>
      <w:lvlJc w:val="left"/>
      <w:pPr>
        <w:tabs>
          <w:tab w:val="num" w:pos="435"/>
        </w:tabs>
        <w:ind w:left="435" w:hanging="435"/>
      </w:pPr>
      <w:rPr>
        <w:b/>
      </w:rPr>
    </w:lvl>
    <w:lvl w:ilvl="1">
      <w:start w:val="1"/>
      <w:numFmt w:val="decimal"/>
      <w:lvlText w:val="%1.%2."/>
      <w:lvlJc w:val="left"/>
      <w:pPr>
        <w:tabs>
          <w:tab w:val="num" w:pos="1080"/>
        </w:tabs>
        <w:ind w:left="1080" w:hanging="720"/>
      </w:pPr>
      <w:rPr>
        <w:b/>
      </w:rPr>
    </w:lvl>
    <w:lvl w:ilvl="2">
      <w:start w:val="1"/>
      <w:numFmt w:val="decimal"/>
      <w:lvlText w:val="%1.%2.%3."/>
      <w:lvlJc w:val="left"/>
      <w:pPr>
        <w:tabs>
          <w:tab w:val="num" w:pos="1440"/>
        </w:tabs>
        <w:ind w:left="1440" w:hanging="720"/>
      </w:pPr>
      <w:rPr>
        <w:b/>
      </w:rPr>
    </w:lvl>
    <w:lvl w:ilvl="3">
      <w:start w:val="1"/>
      <w:numFmt w:val="decimal"/>
      <w:lvlText w:val="%1.%2.%3.%4."/>
      <w:lvlJc w:val="left"/>
      <w:pPr>
        <w:tabs>
          <w:tab w:val="num" w:pos="2160"/>
        </w:tabs>
        <w:ind w:left="2160" w:hanging="1080"/>
      </w:pPr>
      <w:rPr>
        <w:b/>
      </w:rPr>
    </w:lvl>
    <w:lvl w:ilvl="4">
      <w:start w:val="1"/>
      <w:numFmt w:val="decimal"/>
      <w:lvlText w:val="%1.%2.%3.%4.%5."/>
      <w:lvlJc w:val="left"/>
      <w:pPr>
        <w:tabs>
          <w:tab w:val="num" w:pos="2520"/>
        </w:tabs>
        <w:ind w:left="2520" w:hanging="1080"/>
      </w:pPr>
      <w:rPr>
        <w:b/>
      </w:rPr>
    </w:lvl>
    <w:lvl w:ilvl="5">
      <w:start w:val="1"/>
      <w:numFmt w:val="decimal"/>
      <w:lvlText w:val="%1.%2.%3.%4.%5.%6."/>
      <w:lvlJc w:val="left"/>
      <w:pPr>
        <w:tabs>
          <w:tab w:val="num" w:pos="3240"/>
        </w:tabs>
        <w:ind w:left="3240" w:hanging="1440"/>
      </w:pPr>
      <w:rPr>
        <w:b/>
      </w:rPr>
    </w:lvl>
    <w:lvl w:ilvl="6">
      <w:start w:val="1"/>
      <w:numFmt w:val="decimal"/>
      <w:lvlText w:val="%1.%2.%3.%4.%5.%6.%7."/>
      <w:lvlJc w:val="left"/>
      <w:pPr>
        <w:tabs>
          <w:tab w:val="num" w:pos="3960"/>
        </w:tabs>
        <w:ind w:left="3960" w:hanging="1800"/>
      </w:pPr>
      <w:rPr>
        <w:b/>
      </w:rPr>
    </w:lvl>
    <w:lvl w:ilvl="7">
      <w:start w:val="1"/>
      <w:numFmt w:val="decimal"/>
      <w:lvlText w:val="%1.%2.%3.%4.%5.%6.%7.%8."/>
      <w:lvlJc w:val="left"/>
      <w:pPr>
        <w:tabs>
          <w:tab w:val="num" w:pos="4320"/>
        </w:tabs>
        <w:ind w:left="4320" w:hanging="1800"/>
      </w:pPr>
      <w:rPr>
        <w:b/>
      </w:rPr>
    </w:lvl>
    <w:lvl w:ilvl="8">
      <w:start w:val="1"/>
      <w:numFmt w:val="decimal"/>
      <w:lvlText w:val="%1.%2.%3.%4.%5.%6.%7.%8.%9."/>
      <w:lvlJc w:val="left"/>
      <w:pPr>
        <w:tabs>
          <w:tab w:val="num" w:pos="5040"/>
        </w:tabs>
        <w:ind w:left="5040" w:hanging="2160"/>
      </w:pPr>
      <w:rPr>
        <w:b/>
      </w:rPr>
    </w:lvl>
  </w:abstractNum>
  <w:abstractNum w:abstractNumId="198">
    <w:nsid w:val="4C651145"/>
    <w:multiLevelType w:val="singleLevel"/>
    <w:tmpl w:val="79D4201E"/>
    <w:lvl w:ilvl="0">
      <w:start w:val="1"/>
      <w:numFmt w:val="decimal"/>
      <w:lvlText w:val="%1."/>
      <w:legacy w:legacy="1" w:legacySpace="0" w:legacyIndent="293"/>
      <w:lvlJc w:val="left"/>
      <w:rPr>
        <w:rFonts w:ascii="Times New Roman" w:hAnsi="Times New Roman" w:cs="Times New Roman" w:hint="default"/>
      </w:rPr>
    </w:lvl>
  </w:abstractNum>
  <w:abstractNum w:abstractNumId="199">
    <w:nsid w:val="4CDD02D7"/>
    <w:multiLevelType w:val="hybridMultilevel"/>
    <w:tmpl w:val="652CA390"/>
    <w:lvl w:ilvl="0" w:tplc="9FEEDFCE">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200">
    <w:nsid w:val="4D464A13"/>
    <w:multiLevelType w:val="hybridMultilevel"/>
    <w:tmpl w:val="E7D20D3C"/>
    <w:lvl w:ilvl="0" w:tplc="EFFC19E6">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1">
    <w:nsid w:val="4D9A5821"/>
    <w:multiLevelType w:val="hybridMultilevel"/>
    <w:tmpl w:val="EF1A67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4E0F58CD"/>
    <w:multiLevelType w:val="hybridMultilevel"/>
    <w:tmpl w:val="FB5A6264"/>
    <w:lvl w:ilvl="0" w:tplc="04190001">
      <w:start w:val="1"/>
      <w:numFmt w:val="bullet"/>
      <w:lvlText w:val=""/>
      <w:lvlJc w:val="left"/>
      <w:pPr>
        <w:tabs>
          <w:tab w:val="num" w:pos="540"/>
        </w:tabs>
        <w:ind w:left="540" w:hanging="360"/>
      </w:pPr>
      <w:rPr>
        <w:rFonts w:ascii="Symbol" w:hAnsi="Symbol" w:cs="Symbol" w:hint="default"/>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cs="Wingdings" w:hint="default"/>
      </w:rPr>
    </w:lvl>
    <w:lvl w:ilvl="3" w:tplc="04190001">
      <w:start w:val="1"/>
      <w:numFmt w:val="bullet"/>
      <w:lvlText w:val=""/>
      <w:lvlJc w:val="left"/>
      <w:pPr>
        <w:tabs>
          <w:tab w:val="num" w:pos="2700"/>
        </w:tabs>
        <w:ind w:left="2700" w:hanging="360"/>
      </w:pPr>
      <w:rPr>
        <w:rFonts w:ascii="Symbol" w:hAnsi="Symbol" w:cs="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cs="Wingdings" w:hint="default"/>
      </w:rPr>
    </w:lvl>
    <w:lvl w:ilvl="6" w:tplc="04190001">
      <w:start w:val="1"/>
      <w:numFmt w:val="bullet"/>
      <w:lvlText w:val=""/>
      <w:lvlJc w:val="left"/>
      <w:pPr>
        <w:tabs>
          <w:tab w:val="num" w:pos="4860"/>
        </w:tabs>
        <w:ind w:left="4860" w:hanging="360"/>
      </w:pPr>
      <w:rPr>
        <w:rFonts w:ascii="Symbol" w:hAnsi="Symbol" w:cs="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cs="Wingdings" w:hint="default"/>
      </w:rPr>
    </w:lvl>
  </w:abstractNum>
  <w:abstractNum w:abstractNumId="203">
    <w:nsid w:val="4E4442B3"/>
    <w:multiLevelType w:val="hybridMultilevel"/>
    <w:tmpl w:val="21CAB0A2"/>
    <w:lvl w:ilvl="0" w:tplc="59EADF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E892600"/>
    <w:multiLevelType w:val="hybridMultilevel"/>
    <w:tmpl w:val="31CA633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5">
    <w:nsid w:val="4E9F6BEB"/>
    <w:multiLevelType w:val="multilevel"/>
    <w:tmpl w:val="A6B63564"/>
    <w:lvl w:ilvl="0">
      <w:start w:val="3"/>
      <w:numFmt w:val="decimal"/>
      <w:lvlText w:val="%1"/>
      <w:lvlJc w:val="left"/>
      <w:pPr>
        <w:ind w:left="375" w:hanging="375"/>
      </w:pPr>
    </w:lvl>
    <w:lvl w:ilvl="1">
      <w:start w:val="1"/>
      <w:numFmt w:val="decimal"/>
      <w:lvlText w:val="%1.%2"/>
      <w:lvlJc w:val="left"/>
      <w:pPr>
        <w:ind w:left="735" w:hanging="375"/>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206">
    <w:nsid w:val="4EB4179A"/>
    <w:multiLevelType w:val="hybridMultilevel"/>
    <w:tmpl w:val="DE642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EE209AB"/>
    <w:multiLevelType w:val="hybridMultilevel"/>
    <w:tmpl w:val="3514A7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4F4B2765"/>
    <w:multiLevelType w:val="hybridMultilevel"/>
    <w:tmpl w:val="32425574"/>
    <w:lvl w:ilvl="0" w:tplc="DE5873A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4FE42C6B"/>
    <w:multiLevelType w:val="singleLevel"/>
    <w:tmpl w:val="94D40F32"/>
    <w:lvl w:ilvl="0">
      <w:start w:val="1"/>
      <w:numFmt w:val="decimal"/>
      <w:lvlText w:val="%1"/>
      <w:legacy w:legacy="1" w:legacySpace="0" w:legacyIndent="355"/>
      <w:lvlJc w:val="left"/>
      <w:rPr>
        <w:rFonts w:ascii="Times New Roman" w:hAnsi="Times New Roman" w:cs="Times New Roman" w:hint="default"/>
      </w:rPr>
    </w:lvl>
  </w:abstractNum>
  <w:abstractNum w:abstractNumId="210">
    <w:nsid w:val="50242F1F"/>
    <w:multiLevelType w:val="hybridMultilevel"/>
    <w:tmpl w:val="604803CA"/>
    <w:lvl w:ilvl="0" w:tplc="B4989FA8">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211">
    <w:nsid w:val="503F4756"/>
    <w:multiLevelType w:val="hybridMultilevel"/>
    <w:tmpl w:val="90B60EAA"/>
    <w:lvl w:ilvl="0" w:tplc="D700BD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0D9517E"/>
    <w:multiLevelType w:val="hybridMultilevel"/>
    <w:tmpl w:val="4A4C9C10"/>
    <w:lvl w:ilvl="0" w:tplc="062C2964">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213">
    <w:nsid w:val="51200DD6"/>
    <w:multiLevelType w:val="hybridMultilevel"/>
    <w:tmpl w:val="5560AAFC"/>
    <w:lvl w:ilvl="0" w:tplc="C9762C38">
      <w:start w:val="1"/>
      <w:numFmt w:val="decimal"/>
      <w:lvlText w:val="%1)"/>
      <w:lvlJc w:val="left"/>
      <w:pPr>
        <w:ind w:left="360" w:hanging="360"/>
      </w:pPr>
      <w:rPr>
        <w:b w:val="0"/>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14">
    <w:nsid w:val="51F32A41"/>
    <w:multiLevelType w:val="multilevel"/>
    <w:tmpl w:val="6212A1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531813CB"/>
    <w:multiLevelType w:val="multilevel"/>
    <w:tmpl w:val="F070B9F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6">
    <w:nsid w:val="53D96494"/>
    <w:multiLevelType w:val="multilevel"/>
    <w:tmpl w:val="9FC61BD8"/>
    <w:lvl w:ilvl="0">
      <w:start w:val="3"/>
      <w:numFmt w:val="decimal"/>
      <w:lvlText w:val="%1."/>
      <w:lvlJc w:val="left"/>
      <w:pPr>
        <w:ind w:left="450" w:hanging="450"/>
      </w:pPr>
      <w:rPr>
        <w:rFonts w:hint="default"/>
        <w:b/>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217">
    <w:nsid w:val="544935D9"/>
    <w:multiLevelType w:val="hybridMultilevel"/>
    <w:tmpl w:val="EC8EA2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545F7F2F"/>
    <w:multiLevelType w:val="multilevel"/>
    <w:tmpl w:val="81DEA0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9">
    <w:nsid w:val="54A91B90"/>
    <w:multiLevelType w:val="singleLevel"/>
    <w:tmpl w:val="0E508D7A"/>
    <w:lvl w:ilvl="0">
      <w:start w:val="1"/>
      <w:numFmt w:val="decimal"/>
      <w:lvlText w:val="3.%1"/>
      <w:legacy w:legacy="1" w:legacySpace="0" w:legacyIndent="754"/>
      <w:lvlJc w:val="left"/>
      <w:rPr>
        <w:rFonts w:ascii="Times New Roman" w:hAnsi="Times New Roman" w:cs="Times New Roman" w:hint="default"/>
      </w:rPr>
    </w:lvl>
  </w:abstractNum>
  <w:abstractNum w:abstractNumId="220">
    <w:nsid w:val="54DF3396"/>
    <w:multiLevelType w:val="hybridMultilevel"/>
    <w:tmpl w:val="917E01C6"/>
    <w:lvl w:ilvl="0" w:tplc="A53EC73C">
      <w:start w:val="1"/>
      <w:numFmt w:val="decimal"/>
      <w:lvlText w:val="%1."/>
      <w:lvlJc w:val="left"/>
      <w:pPr>
        <w:ind w:left="720" w:hanging="360"/>
      </w:pPr>
    </w:lvl>
    <w:lvl w:ilvl="1" w:tplc="E7AC5E6E">
      <w:start w:val="1"/>
      <w:numFmt w:val="lowerLetter"/>
      <w:lvlText w:val="%2."/>
      <w:lvlJc w:val="left"/>
      <w:pPr>
        <w:ind w:left="1440" w:hanging="360"/>
      </w:pPr>
    </w:lvl>
    <w:lvl w:ilvl="2" w:tplc="241A5AA6">
      <w:start w:val="1"/>
      <w:numFmt w:val="lowerRoman"/>
      <w:lvlText w:val="%3."/>
      <w:lvlJc w:val="right"/>
      <w:pPr>
        <w:ind w:left="2160" w:hanging="180"/>
      </w:pPr>
    </w:lvl>
    <w:lvl w:ilvl="3" w:tplc="F120DBDE">
      <w:start w:val="1"/>
      <w:numFmt w:val="decimal"/>
      <w:lvlText w:val="%4."/>
      <w:lvlJc w:val="left"/>
      <w:pPr>
        <w:ind w:left="2880" w:hanging="360"/>
      </w:pPr>
    </w:lvl>
    <w:lvl w:ilvl="4" w:tplc="8F38011A">
      <w:start w:val="1"/>
      <w:numFmt w:val="lowerLetter"/>
      <w:lvlText w:val="%5."/>
      <w:lvlJc w:val="left"/>
      <w:pPr>
        <w:ind w:left="3600" w:hanging="360"/>
      </w:pPr>
    </w:lvl>
    <w:lvl w:ilvl="5" w:tplc="A7248D86">
      <w:start w:val="1"/>
      <w:numFmt w:val="lowerRoman"/>
      <w:lvlText w:val="%6."/>
      <w:lvlJc w:val="right"/>
      <w:pPr>
        <w:ind w:left="4320" w:hanging="180"/>
      </w:pPr>
    </w:lvl>
    <w:lvl w:ilvl="6" w:tplc="C0E819C4">
      <w:start w:val="1"/>
      <w:numFmt w:val="decimal"/>
      <w:lvlText w:val="%7."/>
      <w:lvlJc w:val="left"/>
      <w:pPr>
        <w:ind w:left="5040" w:hanging="360"/>
      </w:pPr>
    </w:lvl>
    <w:lvl w:ilvl="7" w:tplc="D2F208D0">
      <w:start w:val="1"/>
      <w:numFmt w:val="lowerLetter"/>
      <w:lvlText w:val="%8."/>
      <w:lvlJc w:val="left"/>
      <w:pPr>
        <w:ind w:left="5760" w:hanging="360"/>
      </w:pPr>
    </w:lvl>
    <w:lvl w:ilvl="8" w:tplc="6B3A2F1E">
      <w:start w:val="1"/>
      <w:numFmt w:val="lowerRoman"/>
      <w:lvlText w:val="%9."/>
      <w:lvlJc w:val="right"/>
      <w:pPr>
        <w:ind w:left="6480" w:hanging="180"/>
      </w:pPr>
    </w:lvl>
  </w:abstractNum>
  <w:abstractNum w:abstractNumId="221">
    <w:nsid w:val="56107D23"/>
    <w:multiLevelType w:val="hybridMultilevel"/>
    <w:tmpl w:val="FF9EF3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2">
    <w:nsid w:val="563735F1"/>
    <w:multiLevelType w:val="multilevel"/>
    <w:tmpl w:val="76EE062A"/>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3">
    <w:nsid w:val="568F6A21"/>
    <w:multiLevelType w:val="hybridMultilevel"/>
    <w:tmpl w:val="9DC65D4A"/>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4">
    <w:nsid w:val="56DE3A1C"/>
    <w:multiLevelType w:val="hybridMultilevel"/>
    <w:tmpl w:val="1F42A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57A22685"/>
    <w:multiLevelType w:val="hybridMultilevel"/>
    <w:tmpl w:val="6A68B8B6"/>
    <w:lvl w:ilvl="0" w:tplc="D5DE239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57B204F3"/>
    <w:multiLevelType w:val="hybridMultilevel"/>
    <w:tmpl w:val="6FCECC6C"/>
    <w:lvl w:ilvl="0" w:tplc="C9762C38">
      <w:start w:val="1"/>
      <w:numFmt w:val="decimal"/>
      <w:lvlText w:val="%1)"/>
      <w:lvlJc w:val="left"/>
      <w:pPr>
        <w:ind w:left="502" w:hanging="360"/>
      </w:pPr>
      <w:rPr>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7">
    <w:nsid w:val="57E77D28"/>
    <w:multiLevelType w:val="hybridMultilevel"/>
    <w:tmpl w:val="850A5A7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8">
    <w:nsid w:val="58114395"/>
    <w:multiLevelType w:val="hybridMultilevel"/>
    <w:tmpl w:val="D85E1268"/>
    <w:lvl w:ilvl="0" w:tplc="031CA574">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229">
    <w:nsid w:val="58631067"/>
    <w:multiLevelType w:val="hybridMultilevel"/>
    <w:tmpl w:val="F7DAEF8E"/>
    <w:lvl w:ilvl="0" w:tplc="BED8F6FE">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230">
    <w:nsid w:val="59196023"/>
    <w:multiLevelType w:val="multilevel"/>
    <w:tmpl w:val="EFA069A4"/>
    <w:lvl w:ilvl="0">
      <w:start w:val="1"/>
      <w:numFmt w:val="decimal"/>
      <w:lvlText w:val="3.%1."/>
      <w:lvlJc w:val="left"/>
      <w:rPr>
        <w:rFonts w:ascii="Times New Roman" w:eastAsia="Times New Roman" w:hAnsi="Times New Roman" w:cs="Times New Roman"/>
        <w:b/>
        <w:bCs/>
        <w:i w:val="0"/>
        <w:iCs w:val="0"/>
        <w:smallCaps w:val="0"/>
        <w:strike w:val="0"/>
        <w:color w:val="000000"/>
        <w:spacing w:val="5"/>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59376E63"/>
    <w:multiLevelType w:val="hybridMultilevel"/>
    <w:tmpl w:val="170EDFA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2">
    <w:nsid w:val="597B02A8"/>
    <w:multiLevelType w:val="hybridMultilevel"/>
    <w:tmpl w:val="30C43D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59C10830"/>
    <w:multiLevelType w:val="hybridMultilevel"/>
    <w:tmpl w:val="927079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4">
    <w:nsid w:val="5A2B77A7"/>
    <w:multiLevelType w:val="hybridMultilevel"/>
    <w:tmpl w:val="9B3CB638"/>
    <w:lvl w:ilvl="0" w:tplc="E72A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5B632BC0"/>
    <w:multiLevelType w:val="hybridMultilevel"/>
    <w:tmpl w:val="60B44DA0"/>
    <w:lvl w:ilvl="0" w:tplc="E72ABAD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6">
    <w:nsid w:val="5BCE2DBB"/>
    <w:multiLevelType w:val="hybridMultilevel"/>
    <w:tmpl w:val="F45C2DFC"/>
    <w:lvl w:ilvl="0" w:tplc="87402D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5C796B01"/>
    <w:multiLevelType w:val="singleLevel"/>
    <w:tmpl w:val="927E6B82"/>
    <w:lvl w:ilvl="0">
      <w:start w:val="1"/>
      <w:numFmt w:val="decimal"/>
      <w:lvlText w:val="%1"/>
      <w:legacy w:legacy="1" w:legacySpace="0" w:legacyIndent="182"/>
      <w:lvlJc w:val="left"/>
      <w:rPr>
        <w:rFonts w:ascii="Times New Roman" w:hAnsi="Times New Roman" w:cs="Times New Roman" w:hint="default"/>
      </w:rPr>
    </w:lvl>
  </w:abstractNum>
  <w:abstractNum w:abstractNumId="238">
    <w:nsid w:val="5CAD2CE1"/>
    <w:multiLevelType w:val="hybridMultilevel"/>
    <w:tmpl w:val="C18234CE"/>
    <w:lvl w:ilvl="0" w:tplc="8DBE41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5D4B5626"/>
    <w:multiLevelType w:val="hybridMultilevel"/>
    <w:tmpl w:val="E58E0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5DC651AE"/>
    <w:multiLevelType w:val="hybridMultilevel"/>
    <w:tmpl w:val="A2529714"/>
    <w:lvl w:ilvl="0" w:tplc="C9762C38">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5DFD73F3"/>
    <w:multiLevelType w:val="hybridMultilevel"/>
    <w:tmpl w:val="EB2239B0"/>
    <w:lvl w:ilvl="0" w:tplc="34E0CCD6">
      <w:start w:val="1"/>
      <w:numFmt w:val="decimal"/>
      <w:lvlText w:val="%1."/>
      <w:lvlJc w:val="left"/>
      <w:pPr>
        <w:tabs>
          <w:tab w:val="num" w:pos="1800"/>
        </w:tabs>
        <w:ind w:left="1800" w:hanging="360"/>
      </w:pPr>
    </w:lvl>
    <w:lvl w:ilvl="1" w:tplc="D7C8BD30">
      <w:start w:val="1"/>
      <w:numFmt w:val="decimal"/>
      <w:lvlText w:val="%2."/>
      <w:lvlJc w:val="left"/>
      <w:pPr>
        <w:tabs>
          <w:tab w:val="num" w:pos="1440"/>
        </w:tabs>
        <w:ind w:left="1440" w:hanging="360"/>
      </w:pPr>
    </w:lvl>
    <w:lvl w:ilvl="2" w:tplc="79B0D160">
      <w:start w:val="1"/>
      <w:numFmt w:val="decimal"/>
      <w:lvlText w:val="%3."/>
      <w:lvlJc w:val="left"/>
      <w:pPr>
        <w:tabs>
          <w:tab w:val="num" w:pos="2160"/>
        </w:tabs>
        <w:ind w:left="2160" w:hanging="360"/>
      </w:pPr>
    </w:lvl>
    <w:lvl w:ilvl="3" w:tplc="017647A8">
      <w:start w:val="1"/>
      <w:numFmt w:val="decimal"/>
      <w:lvlText w:val="%4."/>
      <w:lvlJc w:val="left"/>
      <w:pPr>
        <w:tabs>
          <w:tab w:val="num" w:pos="2880"/>
        </w:tabs>
        <w:ind w:left="2880" w:hanging="360"/>
      </w:pPr>
    </w:lvl>
    <w:lvl w:ilvl="4" w:tplc="73667868">
      <w:start w:val="1"/>
      <w:numFmt w:val="decimal"/>
      <w:lvlText w:val="%5."/>
      <w:lvlJc w:val="left"/>
      <w:pPr>
        <w:tabs>
          <w:tab w:val="num" w:pos="3600"/>
        </w:tabs>
        <w:ind w:left="3600" w:hanging="360"/>
      </w:pPr>
    </w:lvl>
    <w:lvl w:ilvl="5" w:tplc="B87C0682">
      <w:start w:val="1"/>
      <w:numFmt w:val="decimal"/>
      <w:lvlText w:val="%6."/>
      <w:lvlJc w:val="left"/>
      <w:pPr>
        <w:tabs>
          <w:tab w:val="num" w:pos="4320"/>
        </w:tabs>
        <w:ind w:left="4320" w:hanging="360"/>
      </w:pPr>
    </w:lvl>
    <w:lvl w:ilvl="6" w:tplc="EE9EE462">
      <w:start w:val="1"/>
      <w:numFmt w:val="decimal"/>
      <w:lvlText w:val="%7."/>
      <w:lvlJc w:val="left"/>
      <w:pPr>
        <w:tabs>
          <w:tab w:val="num" w:pos="5040"/>
        </w:tabs>
        <w:ind w:left="5040" w:hanging="360"/>
      </w:pPr>
    </w:lvl>
    <w:lvl w:ilvl="7" w:tplc="0D62B5D4">
      <w:start w:val="1"/>
      <w:numFmt w:val="decimal"/>
      <w:lvlText w:val="%8."/>
      <w:lvlJc w:val="left"/>
      <w:pPr>
        <w:tabs>
          <w:tab w:val="num" w:pos="5760"/>
        </w:tabs>
        <w:ind w:left="5760" w:hanging="360"/>
      </w:pPr>
    </w:lvl>
    <w:lvl w:ilvl="8" w:tplc="3F12161E">
      <w:start w:val="1"/>
      <w:numFmt w:val="decimal"/>
      <w:lvlText w:val="%9."/>
      <w:lvlJc w:val="left"/>
      <w:pPr>
        <w:tabs>
          <w:tab w:val="num" w:pos="6480"/>
        </w:tabs>
        <w:ind w:left="6480" w:hanging="360"/>
      </w:pPr>
    </w:lvl>
  </w:abstractNum>
  <w:abstractNum w:abstractNumId="242">
    <w:nsid w:val="5F337512"/>
    <w:multiLevelType w:val="hybridMultilevel"/>
    <w:tmpl w:val="FDE837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60C11B7E"/>
    <w:multiLevelType w:val="multilevel"/>
    <w:tmpl w:val="F6104E38"/>
    <w:lvl w:ilvl="0">
      <w:start w:val="1"/>
      <w:numFmt w:val="decimal"/>
      <w:lvlText w:val="%1."/>
      <w:lvlJc w:val="left"/>
      <w:pPr>
        <w:ind w:left="360" w:hanging="360"/>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4">
    <w:nsid w:val="60FC7647"/>
    <w:multiLevelType w:val="hybridMultilevel"/>
    <w:tmpl w:val="EF762B2C"/>
    <w:lvl w:ilvl="0" w:tplc="A618773A">
      <w:start w:val="1"/>
      <w:numFmt w:val="decimal"/>
      <w:lvlText w:val="%1."/>
      <w:lvlJc w:val="left"/>
      <w:pPr>
        <w:ind w:left="1353" w:hanging="360"/>
      </w:pPr>
      <w:rPr>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5">
    <w:nsid w:val="61B52D68"/>
    <w:multiLevelType w:val="hybridMultilevel"/>
    <w:tmpl w:val="7724331E"/>
    <w:lvl w:ilvl="0" w:tplc="610699B2">
      <w:start w:val="1"/>
      <w:numFmt w:val="decimal"/>
      <w:lvlText w:val="%1)"/>
      <w:lvlJc w:val="lef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61CF1B31"/>
    <w:multiLevelType w:val="multilevel"/>
    <w:tmpl w:val="0B96F38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7">
    <w:nsid w:val="61D87568"/>
    <w:multiLevelType w:val="hybridMultilevel"/>
    <w:tmpl w:val="9934D3D8"/>
    <w:lvl w:ilvl="0" w:tplc="2D1A8C3E">
      <w:start w:val="4"/>
      <w:numFmt w:val="decimal"/>
      <w:lvlText w:val="%1."/>
      <w:lvlJc w:val="left"/>
      <w:pPr>
        <w:ind w:left="678" w:hanging="36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248">
    <w:nsid w:val="61E9794F"/>
    <w:multiLevelType w:val="multilevel"/>
    <w:tmpl w:val="5BE01B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62092D91"/>
    <w:multiLevelType w:val="multilevel"/>
    <w:tmpl w:val="91B68EE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62273631"/>
    <w:multiLevelType w:val="hybridMultilevel"/>
    <w:tmpl w:val="48E033E2"/>
    <w:lvl w:ilvl="0" w:tplc="336636B2">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1">
    <w:nsid w:val="62AC39CD"/>
    <w:multiLevelType w:val="hybridMultilevel"/>
    <w:tmpl w:val="F45C2DFC"/>
    <w:lvl w:ilvl="0" w:tplc="87402D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62C03E87"/>
    <w:multiLevelType w:val="hybridMultilevel"/>
    <w:tmpl w:val="0D12AC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nsid w:val="63575A5A"/>
    <w:multiLevelType w:val="hybridMultilevel"/>
    <w:tmpl w:val="FD322C5A"/>
    <w:lvl w:ilvl="0" w:tplc="F0D6FFE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6368642B"/>
    <w:multiLevelType w:val="multilevel"/>
    <w:tmpl w:val="0B96F38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5">
    <w:nsid w:val="64DC1AB9"/>
    <w:multiLevelType w:val="hybridMultilevel"/>
    <w:tmpl w:val="A948B0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658B40D3"/>
    <w:multiLevelType w:val="hybridMultilevel"/>
    <w:tmpl w:val="B4B40C66"/>
    <w:lvl w:ilvl="0" w:tplc="9C7CF048">
      <w:start w:val="1"/>
      <w:numFmt w:val="decimal"/>
      <w:lvlText w:val="%1."/>
      <w:lvlJc w:val="left"/>
      <w:pPr>
        <w:ind w:left="417" w:hanging="360"/>
      </w:pPr>
      <w:rPr>
        <w:rFonts w:hint="default"/>
        <w:b w:val="0"/>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257">
    <w:nsid w:val="65F40A49"/>
    <w:multiLevelType w:val="multilevel"/>
    <w:tmpl w:val="54D85B1E"/>
    <w:lvl w:ilvl="0">
      <w:start w:val="1"/>
      <w:numFmt w:val="decimal"/>
      <w:lvlText w:val="%1."/>
      <w:lvlJc w:val="left"/>
      <w:pPr>
        <w:ind w:left="405" w:hanging="360"/>
      </w:pPr>
      <w:rPr>
        <w:rFonts w:hint="default"/>
      </w:rPr>
    </w:lvl>
    <w:lvl w:ilvl="1">
      <w:start w:val="6"/>
      <w:numFmt w:val="decimal"/>
      <w:isLgl/>
      <w:lvlText w:val="%1.%2."/>
      <w:lvlJc w:val="left"/>
      <w:pPr>
        <w:ind w:left="405" w:hanging="36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845" w:hanging="1800"/>
      </w:pPr>
      <w:rPr>
        <w:rFonts w:hint="default"/>
      </w:rPr>
    </w:lvl>
  </w:abstractNum>
  <w:abstractNum w:abstractNumId="258">
    <w:nsid w:val="666A3E2D"/>
    <w:multiLevelType w:val="hybridMultilevel"/>
    <w:tmpl w:val="9084B1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9">
    <w:nsid w:val="67847678"/>
    <w:multiLevelType w:val="hybridMultilevel"/>
    <w:tmpl w:val="699866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67C24618"/>
    <w:multiLevelType w:val="hybridMultilevel"/>
    <w:tmpl w:val="A484D106"/>
    <w:lvl w:ilvl="0" w:tplc="C9762C38">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69681015"/>
    <w:multiLevelType w:val="hybridMultilevel"/>
    <w:tmpl w:val="88B408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6A2F4F5E"/>
    <w:multiLevelType w:val="hybridMultilevel"/>
    <w:tmpl w:val="2EBA1194"/>
    <w:lvl w:ilvl="0" w:tplc="04190011">
      <w:start w:val="1"/>
      <w:numFmt w:val="decimal"/>
      <w:lvlText w:val="%1)"/>
      <w:lvlJc w:val="left"/>
      <w:pPr>
        <w:ind w:left="752"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263">
    <w:nsid w:val="6A477F7A"/>
    <w:multiLevelType w:val="hybridMultilevel"/>
    <w:tmpl w:val="67800FD6"/>
    <w:lvl w:ilvl="0" w:tplc="F35EDCA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6AD073D7"/>
    <w:multiLevelType w:val="hybridMultilevel"/>
    <w:tmpl w:val="9084B1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5">
    <w:nsid w:val="6B5E5037"/>
    <w:multiLevelType w:val="singleLevel"/>
    <w:tmpl w:val="D9948A08"/>
    <w:lvl w:ilvl="0">
      <w:start w:val="1"/>
      <w:numFmt w:val="decimal"/>
      <w:lvlText w:val="%1."/>
      <w:legacy w:legacy="1" w:legacySpace="0" w:legacyIndent="245"/>
      <w:lvlJc w:val="left"/>
      <w:rPr>
        <w:rFonts w:ascii="Times New Roman" w:hAnsi="Times New Roman" w:cs="Times New Roman" w:hint="default"/>
      </w:rPr>
    </w:lvl>
  </w:abstractNum>
  <w:abstractNum w:abstractNumId="266">
    <w:nsid w:val="6B8D4FAA"/>
    <w:multiLevelType w:val="multilevel"/>
    <w:tmpl w:val="E54662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6C2E677D"/>
    <w:multiLevelType w:val="hybridMultilevel"/>
    <w:tmpl w:val="18028A7C"/>
    <w:lvl w:ilvl="0" w:tplc="99B06B0A">
      <w:start w:val="1"/>
      <w:numFmt w:val="decimal"/>
      <w:lvlText w:val="%1."/>
      <w:lvlJc w:val="left"/>
      <w:pPr>
        <w:ind w:left="720" w:hanging="360"/>
      </w:pPr>
      <w:rPr>
        <w:rFonts w:hint="default"/>
      </w:rPr>
    </w:lvl>
    <w:lvl w:ilvl="1" w:tplc="F5EE5A36" w:tentative="1">
      <w:start w:val="1"/>
      <w:numFmt w:val="lowerLetter"/>
      <w:lvlText w:val="%2."/>
      <w:lvlJc w:val="left"/>
      <w:pPr>
        <w:ind w:left="1440" w:hanging="360"/>
      </w:pPr>
    </w:lvl>
    <w:lvl w:ilvl="2" w:tplc="45FE8FE2" w:tentative="1">
      <w:start w:val="1"/>
      <w:numFmt w:val="lowerRoman"/>
      <w:lvlText w:val="%3."/>
      <w:lvlJc w:val="right"/>
      <w:pPr>
        <w:ind w:left="2160" w:hanging="180"/>
      </w:pPr>
    </w:lvl>
    <w:lvl w:ilvl="3" w:tplc="41CC8F10" w:tentative="1">
      <w:start w:val="1"/>
      <w:numFmt w:val="decimal"/>
      <w:lvlText w:val="%4."/>
      <w:lvlJc w:val="left"/>
      <w:pPr>
        <w:ind w:left="2880" w:hanging="360"/>
      </w:pPr>
    </w:lvl>
    <w:lvl w:ilvl="4" w:tplc="EB76B6F6" w:tentative="1">
      <w:start w:val="1"/>
      <w:numFmt w:val="lowerLetter"/>
      <w:lvlText w:val="%5."/>
      <w:lvlJc w:val="left"/>
      <w:pPr>
        <w:ind w:left="3600" w:hanging="360"/>
      </w:pPr>
    </w:lvl>
    <w:lvl w:ilvl="5" w:tplc="8894FA22" w:tentative="1">
      <w:start w:val="1"/>
      <w:numFmt w:val="lowerRoman"/>
      <w:lvlText w:val="%6."/>
      <w:lvlJc w:val="right"/>
      <w:pPr>
        <w:ind w:left="4320" w:hanging="180"/>
      </w:pPr>
    </w:lvl>
    <w:lvl w:ilvl="6" w:tplc="A4BAF018" w:tentative="1">
      <w:start w:val="1"/>
      <w:numFmt w:val="decimal"/>
      <w:lvlText w:val="%7."/>
      <w:lvlJc w:val="left"/>
      <w:pPr>
        <w:ind w:left="5040" w:hanging="360"/>
      </w:pPr>
    </w:lvl>
    <w:lvl w:ilvl="7" w:tplc="47DE99F6" w:tentative="1">
      <w:start w:val="1"/>
      <w:numFmt w:val="lowerLetter"/>
      <w:lvlText w:val="%8."/>
      <w:lvlJc w:val="left"/>
      <w:pPr>
        <w:ind w:left="5760" w:hanging="360"/>
      </w:pPr>
    </w:lvl>
    <w:lvl w:ilvl="8" w:tplc="1E66882C" w:tentative="1">
      <w:start w:val="1"/>
      <w:numFmt w:val="lowerRoman"/>
      <w:lvlText w:val="%9."/>
      <w:lvlJc w:val="right"/>
      <w:pPr>
        <w:ind w:left="6480" w:hanging="180"/>
      </w:pPr>
    </w:lvl>
  </w:abstractNum>
  <w:abstractNum w:abstractNumId="268">
    <w:nsid w:val="6C430BB8"/>
    <w:multiLevelType w:val="hybridMultilevel"/>
    <w:tmpl w:val="CB40DF54"/>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269">
    <w:nsid w:val="6CB7040E"/>
    <w:multiLevelType w:val="multilevel"/>
    <w:tmpl w:val="76724D12"/>
    <w:lvl w:ilvl="0">
      <w:start w:val="1"/>
      <w:numFmt w:val="decimal"/>
      <w:lvlText w:val="%1."/>
      <w:legacy w:legacy="1" w:legacySpace="0" w:legacyIndent="235"/>
      <w:lvlJc w:val="left"/>
      <w:rPr>
        <w:rFonts w:ascii="Times New Roman" w:hAnsi="Times New Roman"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0">
    <w:nsid w:val="6D164235"/>
    <w:multiLevelType w:val="hybridMultilevel"/>
    <w:tmpl w:val="4D80B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6D437205"/>
    <w:multiLevelType w:val="hybridMultilevel"/>
    <w:tmpl w:val="CD5E421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2">
    <w:nsid w:val="6E64335B"/>
    <w:multiLevelType w:val="hybridMultilevel"/>
    <w:tmpl w:val="9ADEC8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6EA75CA5"/>
    <w:multiLevelType w:val="hybridMultilevel"/>
    <w:tmpl w:val="70B8B580"/>
    <w:lvl w:ilvl="0" w:tplc="04190001">
      <w:start w:val="1"/>
      <w:numFmt w:val="decimal"/>
      <w:lvlText w:val="%1."/>
      <w:lvlJc w:val="left"/>
      <w:pPr>
        <w:ind w:left="405" w:hanging="360"/>
      </w:pPr>
      <w:rPr>
        <w:rFonts w:ascii="Times New Roman" w:eastAsiaTheme="minorEastAsia" w:hAnsi="Times New Roman" w:cs="Times New Roman"/>
      </w:rPr>
    </w:lvl>
    <w:lvl w:ilvl="1" w:tplc="04190003" w:tentative="1">
      <w:start w:val="1"/>
      <w:numFmt w:val="lowerLetter"/>
      <w:lvlText w:val="%2."/>
      <w:lvlJc w:val="left"/>
      <w:pPr>
        <w:ind w:left="1125" w:hanging="360"/>
      </w:pPr>
    </w:lvl>
    <w:lvl w:ilvl="2" w:tplc="04190005" w:tentative="1">
      <w:start w:val="1"/>
      <w:numFmt w:val="lowerRoman"/>
      <w:lvlText w:val="%3."/>
      <w:lvlJc w:val="right"/>
      <w:pPr>
        <w:ind w:left="1845" w:hanging="180"/>
      </w:pPr>
    </w:lvl>
    <w:lvl w:ilvl="3" w:tplc="04190001" w:tentative="1">
      <w:start w:val="1"/>
      <w:numFmt w:val="decimal"/>
      <w:lvlText w:val="%4."/>
      <w:lvlJc w:val="left"/>
      <w:pPr>
        <w:ind w:left="2565" w:hanging="360"/>
      </w:pPr>
    </w:lvl>
    <w:lvl w:ilvl="4" w:tplc="04190003" w:tentative="1">
      <w:start w:val="1"/>
      <w:numFmt w:val="lowerLetter"/>
      <w:lvlText w:val="%5."/>
      <w:lvlJc w:val="left"/>
      <w:pPr>
        <w:ind w:left="3285" w:hanging="360"/>
      </w:pPr>
    </w:lvl>
    <w:lvl w:ilvl="5" w:tplc="04190005" w:tentative="1">
      <w:start w:val="1"/>
      <w:numFmt w:val="lowerRoman"/>
      <w:lvlText w:val="%6."/>
      <w:lvlJc w:val="right"/>
      <w:pPr>
        <w:ind w:left="4005" w:hanging="180"/>
      </w:pPr>
    </w:lvl>
    <w:lvl w:ilvl="6" w:tplc="04190001" w:tentative="1">
      <w:start w:val="1"/>
      <w:numFmt w:val="decimal"/>
      <w:lvlText w:val="%7."/>
      <w:lvlJc w:val="left"/>
      <w:pPr>
        <w:ind w:left="4725" w:hanging="360"/>
      </w:pPr>
    </w:lvl>
    <w:lvl w:ilvl="7" w:tplc="04190003" w:tentative="1">
      <w:start w:val="1"/>
      <w:numFmt w:val="lowerLetter"/>
      <w:lvlText w:val="%8."/>
      <w:lvlJc w:val="left"/>
      <w:pPr>
        <w:ind w:left="5445" w:hanging="360"/>
      </w:pPr>
    </w:lvl>
    <w:lvl w:ilvl="8" w:tplc="04190005" w:tentative="1">
      <w:start w:val="1"/>
      <w:numFmt w:val="lowerRoman"/>
      <w:lvlText w:val="%9."/>
      <w:lvlJc w:val="right"/>
      <w:pPr>
        <w:ind w:left="6165" w:hanging="180"/>
      </w:pPr>
    </w:lvl>
  </w:abstractNum>
  <w:abstractNum w:abstractNumId="274">
    <w:nsid w:val="6EE3596B"/>
    <w:multiLevelType w:val="hybridMultilevel"/>
    <w:tmpl w:val="04129B94"/>
    <w:lvl w:ilvl="0" w:tplc="638A20A6">
      <w:start w:val="2"/>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75">
    <w:nsid w:val="6F8058FD"/>
    <w:multiLevelType w:val="hybridMultilevel"/>
    <w:tmpl w:val="68BEBBCE"/>
    <w:lvl w:ilvl="0" w:tplc="E72A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6FA71F63"/>
    <w:multiLevelType w:val="hybridMultilevel"/>
    <w:tmpl w:val="AC5CD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707D3A67"/>
    <w:multiLevelType w:val="multilevel"/>
    <w:tmpl w:val="4DF4D86E"/>
    <w:lvl w:ilvl="0">
      <w:start w:val="1"/>
      <w:numFmt w:val="decimal"/>
      <w:lvlText w:val="%1."/>
      <w:lvlJc w:val="left"/>
      <w:pPr>
        <w:ind w:left="360" w:hanging="360"/>
      </w:pPr>
    </w:lvl>
    <w:lvl w:ilvl="1">
      <w:start w:val="1"/>
      <w:numFmt w:val="decimal"/>
      <w:isLgl/>
      <w:lvlText w:val="%1.%2"/>
      <w:lvlJc w:val="left"/>
      <w:pPr>
        <w:ind w:left="375" w:hanging="375"/>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278">
    <w:nsid w:val="70C50C47"/>
    <w:multiLevelType w:val="hybridMultilevel"/>
    <w:tmpl w:val="AD46D8D4"/>
    <w:lvl w:ilvl="0" w:tplc="78C24F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7108015D"/>
    <w:multiLevelType w:val="hybridMultilevel"/>
    <w:tmpl w:val="4740D528"/>
    <w:lvl w:ilvl="0" w:tplc="C9762C38">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nsid w:val="712C6BE2"/>
    <w:multiLevelType w:val="hybridMultilevel"/>
    <w:tmpl w:val="25826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nsid w:val="71633EA2"/>
    <w:multiLevelType w:val="singleLevel"/>
    <w:tmpl w:val="DCB46280"/>
    <w:lvl w:ilvl="0">
      <w:start w:val="1"/>
      <w:numFmt w:val="decimal"/>
      <w:lvlText w:val="1.%1"/>
      <w:legacy w:legacy="1" w:legacySpace="0" w:legacyIndent="734"/>
      <w:lvlJc w:val="left"/>
      <w:rPr>
        <w:rFonts w:ascii="Times New Roman" w:hAnsi="Times New Roman" w:cs="Times New Roman" w:hint="default"/>
      </w:rPr>
    </w:lvl>
  </w:abstractNum>
  <w:abstractNum w:abstractNumId="282">
    <w:nsid w:val="723522B1"/>
    <w:multiLevelType w:val="singleLevel"/>
    <w:tmpl w:val="3B860CA6"/>
    <w:lvl w:ilvl="0">
      <w:start w:val="4"/>
      <w:numFmt w:val="decimal"/>
      <w:lvlText w:val="%1"/>
      <w:legacy w:legacy="1" w:legacySpace="0" w:legacyIndent="207"/>
      <w:lvlJc w:val="left"/>
      <w:rPr>
        <w:rFonts w:ascii="Times New Roman" w:hAnsi="Times New Roman" w:cs="Times New Roman" w:hint="default"/>
      </w:rPr>
    </w:lvl>
  </w:abstractNum>
  <w:abstractNum w:abstractNumId="283">
    <w:nsid w:val="7248796F"/>
    <w:multiLevelType w:val="hybridMultilevel"/>
    <w:tmpl w:val="53B2318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nsid w:val="727664A5"/>
    <w:multiLevelType w:val="hybridMultilevel"/>
    <w:tmpl w:val="89C031A8"/>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5">
    <w:nsid w:val="72ED2C5F"/>
    <w:multiLevelType w:val="hybridMultilevel"/>
    <w:tmpl w:val="E67850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6">
    <w:nsid w:val="73444160"/>
    <w:multiLevelType w:val="hybridMultilevel"/>
    <w:tmpl w:val="99A254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nsid w:val="736A0446"/>
    <w:multiLevelType w:val="singleLevel"/>
    <w:tmpl w:val="4AE82B66"/>
    <w:lvl w:ilvl="0">
      <w:start w:val="1"/>
      <w:numFmt w:val="decimal"/>
      <w:lvlText w:val="%1"/>
      <w:legacy w:legacy="1" w:legacySpace="0" w:legacyIndent="279"/>
      <w:lvlJc w:val="left"/>
      <w:rPr>
        <w:rFonts w:ascii="Times New Roman" w:hAnsi="Times New Roman" w:cs="Times New Roman" w:hint="default"/>
      </w:rPr>
    </w:lvl>
  </w:abstractNum>
  <w:abstractNum w:abstractNumId="288">
    <w:nsid w:val="73821797"/>
    <w:multiLevelType w:val="hybridMultilevel"/>
    <w:tmpl w:val="E21ABC82"/>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9">
    <w:nsid w:val="73D213A1"/>
    <w:multiLevelType w:val="hybridMultilevel"/>
    <w:tmpl w:val="6990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76D347AA"/>
    <w:multiLevelType w:val="hybridMultilevel"/>
    <w:tmpl w:val="AC06F42A"/>
    <w:lvl w:ilvl="0" w:tplc="B46076EE">
      <w:start w:val="1"/>
      <w:numFmt w:val="bullet"/>
      <w:lvlText w:val=""/>
      <w:lvlJc w:val="left"/>
      <w:pPr>
        <w:tabs>
          <w:tab w:val="num" w:pos="540"/>
        </w:tabs>
        <w:ind w:left="540" w:hanging="360"/>
      </w:pPr>
      <w:rPr>
        <w:rFonts w:ascii="Symbol" w:hAnsi="Symbol" w:cs="Symbol" w:hint="default"/>
        <w:color w:val="auto"/>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cs="Wingdings" w:hint="default"/>
      </w:rPr>
    </w:lvl>
    <w:lvl w:ilvl="3" w:tplc="04190001">
      <w:start w:val="1"/>
      <w:numFmt w:val="bullet"/>
      <w:lvlText w:val=""/>
      <w:lvlJc w:val="left"/>
      <w:pPr>
        <w:tabs>
          <w:tab w:val="num" w:pos="2700"/>
        </w:tabs>
        <w:ind w:left="2700" w:hanging="360"/>
      </w:pPr>
      <w:rPr>
        <w:rFonts w:ascii="Symbol" w:hAnsi="Symbol" w:cs="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cs="Wingdings" w:hint="default"/>
      </w:rPr>
    </w:lvl>
    <w:lvl w:ilvl="6" w:tplc="04190001">
      <w:start w:val="1"/>
      <w:numFmt w:val="bullet"/>
      <w:lvlText w:val=""/>
      <w:lvlJc w:val="left"/>
      <w:pPr>
        <w:tabs>
          <w:tab w:val="num" w:pos="4860"/>
        </w:tabs>
        <w:ind w:left="4860" w:hanging="360"/>
      </w:pPr>
      <w:rPr>
        <w:rFonts w:ascii="Symbol" w:hAnsi="Symbol" w:cs="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cs="Wingdings" w:hint="default"/>
      </w:rPr>
    </w:lvl>
  </w:abstractNum>
  <w:abstractNum w:abstractNumId="291">
    <w:nsid w:val="77902BA9"/>
    <w:multiLevelType w:val="multilevel"/>
    <w:tmpl w:val="F0F22232"/>
    <w:lvl w:ilvl="0">
      <w:start w:val="4"/>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2">
    <w:nsid w:val="7796081A"/>
    <w:multiLevelType w:val="hybridMultilevel"/>
    <w:tmpl w:val="FA30AB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77A41810"/>
    <w:multiLevelType w:val="multilevel"/>
    <w:tmpl w:val="E874377A"/>
    <w:lvl w:ilvl="0">
      <w:start w:val="1"/>
      <w:numFmt w:val="decimal"/>
      <w:lvlText w:val="%1."/>
      <w:lvlJc w:val="left"/>
      <w:pPr>
        <w:ind w:left="76"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576" w:hanging="1440"/>
      </w:pPr>
      <w:rPr>
        <w:rFonts w:hint="default"/>
      </w:rPr>
    </w:lvl>
    <w:lvl w:ilvl="6">
      <w:start w:val="1"/>
      <w:numFmt w:val="decimal"/>
      <w:isLgl/>
      <w:lvlText w:val="%1.%2.%3.%4.%5.%6.%7."/>
      <w:lvlJc w:val="left"/>
      <w:pPr>
        <w:ind w:left="3220" w:hanging="1800"/>
      </w:pPr>
      <w:rPr>
        <w:rFonts w:hint="default"/>
      </w:rPr>
    </w:lvl>
    <w:lvl w:ilvl="7">
      <w:start w:val="1"/>
      <w:numFmt w:val="decimal"/>
      <w:isLgl/>
      <w:lvlText w:val="%1.%2.%3.%4.%5.%6.%7.%8."/>
      <w:lvlJc w:val="left"/>
      <w:pPr>
        <w:ind w:left="3504" w:hanging="1800"/>
      </w:pPr>
      <w:rPr>
        <w:rFonts w:hint="default"/>
      </w:rPr>
    </w:lvl>
    <w:lvl w:ilvl="8">
      <w:start w:val="1"/>
      <w:numFmt w:val="decimal"/>
      <w:isLgl/>
      <w:lvlText w:val="%1.%2.%3.%4.%5.%6.%7.%8.%9."/>
      <w:lvlJc w:val="left"/>
      <w:pPr>
        <w:ind w:left="4148" w:hanging="2160"/>
      </w:pPr>
      <w:rPr>
        <w:rFonts w:hint="default"/>
      </w:rPr>
    </w:lvl>
  </w:abstractNum>
  <w:abstractNum w:abstractNumId="294">
    <w:nsid w:val="79306917"/>
    <w:multiLevelType w:val="hybridMultilevel"/>
    <w:tmpl w:val="A6EC53CA"/>
    <w:lvl w:ilvl="0" w:tplc="E822FB02">
      <w:start w:val="65535"/>
      <w:numFmt w:val="bullet"/>
      <w:lvlText w:val="-"/>
      <w:lvlJc w:val="left"/>
      <w:pPr>
        <w:ind w:left="360" w:hanging="360"/>
      </w:pPr>
      <w:rPr>
        <w:rFonts w:ascii="Times New Roman" w:hAnsi="Times New Roman" w:cs="Times New Roman" w:hint="default"/>
      </w:rPr>
    </w:lvl>
    <w:lvl w:ilvl="1" w:tplc="16AC08B8" w:tentative="1">
      <w:start w:val="1"/>
      <w:numFmt w:val="bullet"/>
      <w:lvlText w:val="o"/>
      <w:lvlJc w:val="left"/>
      <w:pPr>
        <w:ind w:left="1080" w:hanging="360"/>
      </w:pPr>
      <w:rPr>
        <w:rFonts w:ascii="Courier New" w:hAnsi="Courier New" w:cs="Courier New" w:hint="default"/>
      </w:rPr>
    </w:lvl>
    <w:lvl w:ilvl="2" w:tplc="BC442860" w:tentative="1">
      <w:start w:val="1"/>
      <w:numFmt w:val="bullet"/>
      <w:lvlText w:val=""/>
      <w:lvlJc w:val="left"/>
      <w:pPr>
        <w:ind w:left="1800" w:hanging="360"/>
      </w:pPr>
      <w:rPr>
        <w:rFonts w:ascii="Wingdings" w:hAnsi="Wingdings" w:hint="default"/>
      </w:rPr>
    </w:lvl>
    <w:lvl w:ilvl="3" w:tplc="7756C104" w:tentative="1">
      <w:start w:val="1"/>
      <w:numFmt w:val="bullet"/>
      <w:lvlText w:val=""/>
      <w:lvlJc w:val="left"/>
      <w:pPr>
        <w:ind w:left="2520" w:hanging="360"/>
      </w:pPr>
      <w:rPr>
        <w:rFonts w:ascii="Symbol" w:hAnsi="Symbol" w:hint="default"/>
      </w:rPr>
    </w:lvl>
    <w:lvl w:ilvl="4" w:tplc="30E88F3C" w:tentative="1">
      <w:start w:val="1"/>
      <w:numFmt w:val="bullet"/>
      <w:lvlText w:val="o"/>
      <w:lvlJc w:val="left"/>
      <w:pPr>
        <w:ind w:left="3240" w:hanging="360"/>
      </w:pPr>
      <w:rPr>
        <w:rFonts w:ascii="Courier New" w:hAnsi="Courier New" w:cs="Courier New" w:hint="default"/>
      </w:rPr>
    </w:lvl>
    <w:lvl w:ilvl="5" w:tplc="5ABE9508" w:tentative="1">
      <w:start w:val="1"/>
      <w:numFmt w:val="bullet"/>
      <w:lvlText w:val=""/>
      <w:lvlJc w:val="left"/>
      <w:pPr>
        <w:ind w:left="3960" w:hanging="360"/>
      </w:pPr>
      <w:rPr>
        <w:rFonts w:ascii="Wingdings" w:hAnsi="Wingdings" w:hint="default"/>
      </w:rPr>
    </w:lvl>
    <w:lvl w:ilvl="6" w:tplc="DF8E013A" w:tentative="1">
      <w:start w:val="1"/>
      <w:numFmt w:val="bullet"/>
      <w:lvlText w:val=""/>
      <w:lvlJc w:val="left"/>
      <w:pPr>
        <w:ind w:left="4680" w:hanging="360"/>
      </w:pPr>
      <w:rPr>
        <w:rFonts w:ascii="Symbol" w:hAnsi="Symbol" w:hint="default"/>
      </w:rPr>
    </w:lvl>
    <w:lvl w:ilvl="7" w:tplc="53542AF2" w:tentative="1">
      <w:start w:val="1"/>
      <w:numFmt w:val="bullet"/>
      <w:lvlText w:val="o"/>
      <w:lvlJc w:val="left"/>
      <w:pPr>
        <w:ind w:left="5400" w:hanging="360"/>
      </w:pPr>
      <w:rPr>
        <w:rFonts w:ascii="Courier New" w:hAnsi="Courier New" w:cs="Courier New" w:hint="default"/>
      </w:rPr>
    </w:lvl>
    <w:lvl w:ilvl="8" w:tplc="F0BCF9CE" w:tentative="1">
      <w:start w:val="1"/>
      <w:numFmt w:val="bullet"/>
      <w:lvlText w:val=""/>
      <w:lvlJc w:val="left"/>
      <w:pPr>
        <w:ind w:left="6120" w:hanging="360"/>
      </w:pPr>
      <w:rPr>
        <w:rFonts w:ascii="Wingdings" w:hAnsi="Wingdings" w:hint="default"/>
      </w:rPr>
    </w:lvl>
  </w:abstractNum>
  <w:abstractNum w:abstractNumId="295">
    <w:nsid w:val="7C1E6960"/>
    <w:multiLevelType w:val="hybridMultilevel"/>
    <w:tmpl w:val="CB425268"/>
    <w:lvl w:ilvl="0" w:tplc="638C8E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7C8002F3"/>
    <w:multiLevelType w:val="hybridMultilevel"/>
    <w:tmpl w:val="A7C22FC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7">
    <w:nsid w:val="7D0A4963"/>
    <w:multiLevelType w:val="multilevel"/>
    <w:tmpl w:val="0478C1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8">
    <w:nsid w:val="7D5C0ADC"/>
    <w:multiLevelType w:val="hybridMultilevel"/>
    <w:tmpl w:val="81D676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9">
    <w:nsid w:val="7D8A5D86"/>
    <w:multiLevelType w:val="hybridMultilevel"/>
    <w:tmpl w:val="730AA0D6"/>
    <w:lvl w:ilvl="0" w:tplc="D3D065E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0">
    <w:nsid w:val="7E042B47"/>
    <w:multiLevelType w:val="hybridMultilevel"/>
    <w:tmpl w:val="DF3236C6"/>
    <w:lvl w:ilvl="0" w:tplc="04190001">
      <w:start w:val="1"/>
      <w:numFmt w:val="bullet"/>
      <w:lvlText w:val=""/>
      <w:lvlJc w:val="left"/>
      <w:pPr>
        <w:ind w:left="39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7E956F37"/>
    <w:multiLevelType w:val="hybridMultilevel"/>
    <w:tmpl w:val="D034FE2E"/>
    <w:lvl w:ilvl="0" w:tplc="0419000F">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02">
    <w:nsid w:val="7EF43B34"/>
    <w:multiLevelType w:val="hybridMultilevel"/>
    <w:tmpl w:val="FA6C878A"/>
    <w:lvl w:ilvl="0" w:tplc="2A86E01A">
      <w:start w:val="4"/>
      <w:numFmt w:val="decimal"/>
      <w:lvlText w:val="%1."/>
      <w:lvlJc w:val="left"/>
      <w:pPr>
        <w:ind w:left="112" w:hanging="293"/>
      </w:pPr>
      <w:rPr>
        <w:rFonts w:ascii="Times New Roman" w:eastAsia="Times New Roman" w:hAnsi="Times New Roman" w:hint="default"/>
        <w:spacing w:val="0"/>
        <w:w w:val="100"/>
        <w:sz w:val="28"/>
        <w:szCs w:val="28"/>
      </w:rPr>
    </w:lvl>
    <w:lvl w:ilvl="1" w:tplc="D4880E46">
      <w:start w:val="1"/>
      <w:numFmt w:val="bullet"/>
      <w:lvlText w:val="•"/>
      <w:lvlJc w:val="left"/>
      <w:pPr>
        <w:ind w:left="1066" w:hanging="293"/>
      </w:pPr>
      <w:rPr>
        <w:rFonts w:hint="default"/>
      </w:rPr>
    </w:lvl>
    <w:lvl w:ilvl="2" w:tplc="FED27DEC">
      <w:start w:val="1"/>
      <w:numFmt w:val="bullet"/>
      <w:lvlText w:val="•"/>
      <w:lvlJc w:val="left"/>
      <w:pPr>
        <w:ind w:left="2012" w:hanging="293"/>
      </w:pPr>
      <w:rPr>
        <w:rFonts w:hint="default"/>
      </w:rPr>
    </w:lvl>
    <w:lvl w:ilvl="3" w:tplc="66B22EEC">
      <w:start w:val="1"/>
      <w:numFmt w:val="bullet"/>
      <w:lvlText w:val="•"/>
      <w:lvlJc w:val="left"/>
      <w:pPr>
        <w:ind w:left="2958" w:hanging="293"/>
      </w:pPr>
      <w:rPr>
        <w:rFonts w:hint="default"/>
      </w:rPr>
    </w:lvl>
    <w:lvl w:ilvl="4" w:tplc="6E82EBEA">
      <w:start w:val="1"/>
      <w:numFmt w:val="bullet"/>
      <w:lvlText w:val="•"/>
      <w:lvlJc w:val="left"/>
      <w:pPr>
        <w:ind w:left="3904" w:hanging="293"/>
      </w:pPr>
      <w:rPr>
        <w:rFonts w:hint="default"/>
      </w:rPr>
    </w:lvl>
    <w:lvl w:ilvl="5" w:tplc="19064F30">
      <w:start w:val="1"/>
      <w:numFmt w:val="bullet"/>
      <w:lvlText w:val="•"/>
      <w:lvlJc w:val="left"/>
      <w:pPr>
        <w:ind w:left="4850" w:hanging="293"/>
      </w:pPr>
      <w:rPr>
        <w:rFonts w:hint="default"/>
      </w:rPr>
    </w:lvl>
    <w:lvl w:ilvl="6" w:tplc="7C5E95C6">
      <w:start w:val="1"/>
      <w:numFmt w:val="bullet"/>
      <w:lvlText w:val="•"/>
      <w:lvlJc w:val="left"/>
      <w:pPr>
        <w:ind w:left="5796" w:hanging="293"/>
      </w:pPr>
      <w:rPr>
        <w:rFonts w:hint="default"/>
      </w:rPr>
    </w:lvl>
    <w:lvl w:ilvl="7" w:tplc="7188FDCC">
      <w:start w:val="1"/>
      <w:numFmt w:val="bullet"/>
      <w:lvlText w:val="•"/>
      <w:lvlJc w:val="left"/>
      <w:pPr>
        <w:ind w:left="6742" w:hanging="293"/>
      </w:pPr>
      <w:rPr>
        <w:rFonts w:hint="default"/>
      </w:rPr>
    </w:lvl>
    <w:lvl w:ilvl="8" w:tplc="FE0820DE">
      <w:start w:val="1"/>
      <w:numFmt w:val="bullet"/>
      <w:lvlText w:val="•"/>
      <w:lvlJc w:val="left"/>
      <w:pPr>
        <w:ind w:left="7688" w:hanging="293"/>
      </w:pPr>
      <w:rPr>
        <w:rFonts w:hint="default"/>
      </w:rPr>
    </w:lvl>
  </w:abstractNum>
  <w:abstractNum w:abstractNumId="303">
    <w:nsid w:val="7F2D2E24"/>
    <w:multiLevelType w:val="hybridMultilevel"/>
    <w:tmpl w:val="0AD035B2"/>
    <w:lvl w:ilvl="0" w:tplc="C5E8DE18">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num w:numId="1">
    <w:abstractNumId w:val="0"/>
    <w:lvlOverride w:ilvl="0">
      <w:lvl w:ilvl="0">
        <w:start w:val="65535"/>
        <w:numFmt w:val="bullet"/>
        <w:lvlText w:val="-"/>
        <w:legacy w:legacy="1" w:legacySpace="0" w:legacyIndent="557"/>
        <w:lvlJc w:val="left"/>
        <w:rPr>
          <w:rFonts w:ascii="Times New Roman" w:hAnsi="Times New Roman" w:cs="Times New Roman" w:hint="default"/>
        </w:rPr>
      </w:lvl>
    </w:lvlOverride>
  </w:num>
  <w:num w:numId="2">
    <w:abstractNumId w:val="82"/>
  </w:num>
  <w:num w:numId="3">
    <w:abstractNumId w:val="265"/>
  </w:num>
  <w:num w:numId="4">
    <w:abstractNumId w:val="0"/>
    <w:lvlOverride w:ilvl="0">
      <w:lvl w:ilvl="0">
        <w:start w:val="65535"/>
        <w:numFmt w:val="bullet"/>
        <w:lvlText w:val="-"/>
        <w:legacy w:legacy="1" w:legacySpace="0" w:legacyIndent="567"/>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572"/>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566"/>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31"/>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36"/>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15">
    <w:abstractNumId w:val="237"/>
  </w:num>
  <w:num w:numId="16">
    <w:abstractNumId w:val="287"/>
  </w:num>
  <w:num w:numId="17">
    <w:abstractNumId w:val="0"/>
    <w:lvlOverride w:ilvl="0">
      <w:lvl w:ilvl="0">
        <w:start w:val="65535"/>
        <w:numFmt w:val="bullet"/>
        <w:lvlText w:val="-"/>
        <w:legacy w:legacy="1" w:legacySpace="0" w:legacyIndent="140"/>
        <w:lvlJc w:val="left"/>
        <w:rPr>
          <w:rFonts w:ascii="Times New Roman" w:hAnsi="Times New Roman" w:cs="Times New Roman" w:hint="default"/>
        </w:rPr>
      </w:lvl>
    </w:lvlOverride>
  </w:num>
  <w:num w:numId="18">
    <w:abstractNumId w:val="84"/>
  </w:num>
  <w:num w:numId="19">
    <w:abstractNumId w:val="84"/>
    <w:lvlOverride w:ilvl="0">
      <w:lvl w:ilvl="0">
        <w:start w:val="3"/>
        <w:numFmt w:val="decimal"/>
        <w:lvlText w:val="%1."/>
        <w:legacy w:legacy="1" w:legacySpace="0" w:legacyIndent="250"/>
        <w:lvlJc w:val="left"/>
        <w:rPr>
          <w:rFonts w:ascii="Times New Roman" w:hAnsi="Times New Roman" w:cs="Times New Roman" w:hint="default"/>
        </w:rPr>
      </w:lvl>
    </w:lvlOverride>
  </w:num>
  <w:num w:numId="20">
    <w:abstractNumId w:val="198"/>
  </w:num>
  <w:num w:numId="21">
    <w:abstractNumId w:val="209"/>
  </w:num>
  <w:num w:numId="22">
    <w:abstractNumId w:val="122"/>
  </w:num>
  <w:num w:numId="23">
    <w:abstractNumId w:val="183"/>
  </w:num>
  <w:num w:numId="24">
    <w:abstractNumId w:val="303"/>
  </w:num>
  <w:num w:numId="25">
    <w:abstractNumId w:val="261"/>
  </w:num>
  <w:num w:numId="26">
    <w:abstractNumId w:val="278"/>
  </w:num>
  <w:num w:numId="27">
    <w:abstractNumId w:val="267"/>
  </w:num>
  <w:num w:numId="28">
    <w:abstractNumId w:val="70"/>
  </w:num>
  <w:num w:numId="29">
    <w:abstractNumId w:val="150"/>
  </w:num>
  <w:num w:numId="30">
    <w:abstractNumId w:val="63"/>
  </w:num>
  <w:num w:numId="31">
    <w:abstractNumId w:val="69"/>
  </w:num>
  <w:num w:numId="32">
    <w:abstractNumId w:val="232"/>
  </w:num>
  <w:num w:numId="33">
    <w:abstractNumId w:val="61"/>
  </w:num>
  <w:num w:numId="34">
    <w:abstractNumId w:val="39"/>
  </w:num>
  <w:num w:numId="35">
    <w:abstractNumId w:val="280"/>
  </w:num>
  <w:num w:numId="36">
    <w:abstractNumId w:val="189"/>
  </w:num>
  <w:num w:numId="37">
    <w:abstractNumId w:val="297"/>
  </w:num>
  <w:num w:numId="38">
    <w:abstractNumId w:val="108"/>
  </w:num>
  <w:num w:numId="3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9"/>
  </w:num>
  <w:num w:numId="41">
    <w:abstractNumId w:val="168"/>
  </w:num>
  <w:num w:numId="42">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8"/>
  </w:num>
  <w:num w:numId="45">
    <w:abstractNumId w:val="119"/>
  </w:num>
  <w:num w:numId="46">
    <w:abstractNumId w:val="294"/>
  </w:num>
  <w:num w:numId="47">
    <w:abstractNumId w:val="134"/>
  </w:num>
  <w:num w:numId="48">
    <w:abstractNumId w:val="25"/>
  </w:num>
  <w:num w:numId="49">
    <w:abstractNumId w:val="171"/>
  </w:num>
  <w:num w:numId="50">
    <w:abstractNumId w:val="97"/>
  </w:num>
  <w:num w:numId="51">
    <w:abstractNumId w:val="117"/>
  </w:num>
  <w:num w:numId="52">
    <w:abstractNumId w:val="87"/>
  </w:num>
  <w:num w:numId="53">
    <w:abstractNumId w:val="173"/>
  </w:num>
  <w:num w:numId="54">
    <w:abstractNumId w:val="301"/>
  </w:num>
  <w:num w:numId="55">
    <w:abstractNumId w:val="105"/>
  </w:num>
  <w:num w:numId="56">
    <w:abstractNumId w:val="94"/>
  </w:num>
  <w:num w:numId="57">
    <w:abstractNumId w:val="172"/>
  </w:num>
  <w:num w:numId="58">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
  </w:num>
  <w:num w:numId="61">
    <w:abstractNumId w:val="35"/>
  </w:num>
  <w:num w:numId="62">
    <w:abstractNumId w:val="143"/>
  </w:num>
  <w:num w:numId="63">
    <w:abstractNumId w:val="233"/>
  </w:num>
  <w:num w:numId="64">
    <w:abstractNumId w:val="155"/>
  </w:num>
  <w:num w:numId="65">
    <w:abstractNumId w:val="160"/>
  </w:num>
  <w:num w:numId="66">
    <w:abstractNumId w:val="158"/>
  </w:num>
  <w:num w:numId="67">
    <w:abstractNumId w:val="49"/>
  </w:num>
  <w:num w:numId="68">
    <w:abstractNumId w:val="38"/>
  </w:num>
  <w:num w:numId="69">
    <w:abstractNumId w:val="106"/>
  </w:num>
  <w:num w:numId="70">
    <w:abstractNumId w:val="79"/>
  </w:num>
  <w:num w:numId="71">
    <w:abstractNumId w:val="273"/>
  </w:num>
  <w:num w:numId="72">
    <w:abstractNumId w:val="274"/>
  </w:num>
  <w:num w:numId="73">
    <w:abstractNumId w:val="110"/>
  </w:num>
  <w:num w:numId="74">
    <w:abstractNumId w:val="271"/>
  </w:num>
  <w:num w:numId="75">
    <w:abstractNumId w:val="66"/>
  </w:num>
  <w:num w:numId="76">
    <w:abstractNumId w:val="290"/>
  </w:num>
  <w:num w:numId="77">
    <w:abstractNumId w:val="31"/>
  </w:num>
  <w:num w:numId="78">
    <w:abstractNumId w:val="202"/>
  </w:num>
  <w:num w:numId="79">
    <w:abstractNumId w:val="196"/>
  </w:num>
  <w:num w:numId="80">
    <w:abstractNumId w:val="153"/>
  </w:num>
  <w:num w:numId="81">
    <w:abstractNumId w:val="123"/>
  </w:num>
  <w:num w:numId="82">
    <w:abstractNumId w:val="164"/>
  </w:num>
  <w:num w:numId="83">
    <w:abstractNumId w:val="174"/>
  </w:num>
  <w:num w:numId="84">
    <w:abstractNumId w:val="86"/>
  </w:num>
  <w:num w:numId="85">
    <w:abstractNumId w:val="178"/>
  </w:num>
  <w:num w:numId="86">
    <w:abstractNumId w:val="211"/>
  </w:num>
  <w:num w:numId="87">
    <w:abstractNumId w:val="3"/>
  </w:num>
  <w:num w:numId="88">
    <w:abstractNumId w:val="4"/>
  </w:num>
  <w:num w:numId="89">
    <w:abstractNumId w:val="5"/>
  </w:num>
  <w:num w:numId="90">
    <w:abstractNumId w:val="6"/>
  </w:num>
  <w:num w:numId="91">
    <w:abstractNumId w:val="7"/>
  </w:num>
  <w:num w:numId="92">
    <w:abstractNumId w:val="190"/>
  </w:num>
  <w:num w:numId="9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6"/>
  </w:num>
  <w:num w:numId="95">
    <w:abstractNumId w:val="275"/>
  </w:num>
  <w:num w:numId="96">
    <w:abstractNumId w:val="65"/>
  </w:num>
  <w:num w:numId="97">
    <w:abstractNumId w:val="234"/>
  </w:num>
  <w:num w:numId="98">
    <w:abstractNumId w:val="175"/>
  </w:num>
  <w:num w:numId="99">
    <w:abstractNumId w:val="29"/>
  </w:num>
  <w:num w:numId="100">
    <w:abstractNumId w:val="91"/>
  </w:num>
  <w:num w:numId="101">
    <w:abstractNumId w:val="289"/>
  </w:num>
  <w:num w:numId="102">
    <w:abstractNumId w:val="204"/>
  </w:num>
  <w:num w:numId="103">
    <w:abstractNumId w:val="227"/>
  </w:num>
  <w:num w:numId="104">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30"/>
  </w:num>
  <w:num w:numId="107">
    <w:abstractNumId w:val="75"/>
  </w:num>
  <w:num w:numId="108">
    <w:abstractNumId w:val="249"/>
  </w:num>
  <w:num w:numId="109">
    <w:abstractNumId w:val="142"/>
  </w:num>
  <w:num w:numId="110">
    <w:abstractNumId w:val="58"/>
  </w:num>
  <w:num w:numId="111">
    <w:abstractNumId w:val="221"/>
  </w:num>
  <w:num w:numId="112">
    <w:abstractNumId w:val="2"/>
  </w:num>
  <w:num w:numId="113">
    <w:abstractNumId w:val="8"/>
  </w:num>
  <w:num w:numId="114">
    <w:abstractNumId w:val="9"/>
  </w:num>
  <w:num w:numId="115">
    <w:abstractNumId w:val="10"/>
  </w:num>
  <w:num w:numId="116">
    <w:abstractNumId w:val="11"/>
  </w:num>
  <w:num w:numId="117">
    <w:abstractNumId w:val="12"/>
  </w:num>
  <w:num w:numId="118">
    <w:abstractNumId w:val="13"/>
  </w:num>
  <w:num w:numId="119">
    <w:abstractNumId w:val="14"/>
  </w:num>
  <w:num w:numId="120">
    <w:abstractNumId w:val="15"/>
  </w:num>
  <w:num w:numId="121">
    <w:abstractNumId w:val="149"/>
  </w:num>
  <w:num w:numId="122">
    <w:abstractNumId w:val="299"/>
  </w:num>
  <w:num w:numId="123">
    <w:abstractNumId w:val="218"/>
  </w:num>
  <w:num w:numId="124">
    <w:abstractNumId w:val="124"/>
  </w:num>
  <w:num w:numId="125">
    <w:abstractNumId w:val="235"/>
  </w:num>
  <w:num w:numId="126">
    <w:abstractNumId w:val="62"/>
  </w:num>
  <w:num w:numId="127">
    <w:abstractNumId w:val="141"/>
  </w:num>
  <w:num w:numId="128">
    <w:abstractNumId w:val="32"/>
  </w:num>
  <w:num w:numId="129">
    <w:abstractNumId w:val="252"/>
  </w:num>
  <w:num w:numId="130">
    <w:abstractNumId w:val="81"/>
  </w:num>
  <w:num w:numId="131">
    <w:abstractNumId w:val="206"/>
  </w:num>
  <w:num w:numId="132">
    <w:abstractNumId w:val="133"/>
  </w:num>
  <w:num w:numId="133">
    <w:abstractNumId w:val="257"/>
  </w:num>
  <w:num w:numId="134">
    <w:abstractNumId w:val="126"/>
  </w:num>
  <w:num w:numId="135">
    <w:abstractNumId w:val="37"/>
  </w:num>
  <w:num w:numId="136">
    <w:abstractNumId w:val="40"/>
  </w:num>
  <w:num w:numId="137">
    <w:abstractNumId w:val="300"/>
  </w:num>
  <w:num w:numId="138">
    <w:abstractNumId w:val="224"/>
  </w:num>
  <w:num w:numId="139">
    <w:abstractNumId w:val="147"/>
  </w:num>
  <w:num w:numId="140">
    <w:abstractNumId w:val="283"/>
  </w:num>
  <w:num w:numId="141">
    <w:abstractNumId w:val="148"/>
  </w:num>
  <w:num w:numId="142">
    <w:abstractNumId w:val="101"/>
  </w:num>
  <w:num w:numId="143">
    <w:abstractNumId w:val="238"/>
  </w:num>
  <w:num w:numId="144">
    <w:abstractNumId w:val="231"/>
  </w:num>
  <w:num w:numId="145">
    <w:abstractNumId w:val="26"/>
  </w:num>
  <w:num w:numId="146">
    <w:abstractNumId w:val="128"/>
  </w:num>
  <w:num w:numId="147">
    <w:abstractNumId w:val="30"/>
  </w:num>
  <w:num w:numId="148">
    <w:abstractNumId w:val="207"/>
  </w:num>
  <w:num w:numId="149">
    <w:abstractNumId w:val="42"/>
  </w:num>
  <w:num w:numId="150">
    <w:abstractNumId w:val="242"/>
  </w:num>
  <w:num w:numId="151">
    <w:abstractNumId w:val="245"/>
  </w:num>
  <w:num w:numId="152">
    <w:abstractNumId w:val="259"/>
  </w:num>
  <w:num w:numId="153">
    <w:abstractNumId w:val="103"/>
  </w:num>
  <w:num w:numId="154">
    <w:abstractNumId w:val="27"/>
  </w:num>
  <w:num w:numId="155">
    <w:abstractNumId w:val="217"/>
  </w:num>
  <w:num w:numId="156">
    <w:abstractNumId w:val="136"/>
  </w:num>
  <w:num w:numId="157">
    <w:abstractNumId w:val="255"/>
  </w:num>
  <w:num w:numId="158">
    <w:abstractNumId w:val="129"/>
  </w:num>
  <w:num w:numId="159">
    <w:abstractNumId w:val="157"/>
  </w:num>
  <w:num w:numId="160">
    <w:abstractNumId w:val="41"/>
  </w:num>
  <w:num w:numId="161">
    <w:abstractNumId w:val="127"/>
  </w:num>
  <w:num w:numId="162">
    <w:abstractNumId w:val="226"/>
  </w:num>
  <w:num w:numId="163">
    <w:abstractNumId w:val="240"/>
  </w:num>
  <w:num w:numId="164">
    <w:abstractNumId w:val="24"/>
  </w:num>
  <w:num w:numId="165">
    <w:abstractNumId w:val="279"/>
  </w:num>
  <w:num w:numId="166">
    <w:abstractNumId w:val="169"/>
  </w:num>
  <w:num w:numId="167">
    <w:abstractNumId w:val="104"/>
  </w:num>
  <w:num w:numId="168">
    <w:abstractNumId w:val="260"/>
  </w:num>
  <w:num w:numId="169">
    <w:abstractNumId w:val="213"/>
  </w:num>
  <w:num w:numId="170">
    <w:abstractNumId w:val="90"/>
  </w:num>
  <w:num w:numId="171">
    <w:abstractNumId w:val="262"/>
  </w:num>
  <w:num w:numId="172">
    <w:abstractNumId w:val="272"/>
  </w:num>
  <w:num w:numId="173">
    <w:abstractNumId w:val="111"/>
  </w:num>
  <w:num w:numId="174">
    <w:abstractNumId w:val="44"/>
  </w:num>
  <w:num w:numId="175">
    <w:abstractNumId w:val="45"/>
  </w:num>
  <w:num w:numId="176">
    <w:abstractNumId w:val="71"/>
  </w:num>
  <w:num w:numId="177">
    <w:abstractNumId w:val="50"/>
  </w:num>
  <w:num w:numId="178">
    <w:abstractNumId w:val="47"/>
  </w:num>
  <w:num w:numId="179">
    <w:abstractNumId w:val="236"/>
  </w:num>
  <w:num w:numId="180">
    <w:abstractNumId w:val="251"/>
  </w:num>
  <w:num w:numId="181">
    <w:abstractNumId w:val="291"/>
  </w:num>
  <w:num w:numId="182">
    <w:abstractNumId w:val="166"/>
  </w:num>
  <w:num w:numId="183">
    <w:abstractNumId w:val="225"/>
  </w:num>
  <w:num w:numId="184">
    <w:abstractNumId w:val="264"/>
  </w:num>
  <w:num w:numId="185">
    <w:abstractNumId w:val="258"/>
  </w:num>
  <w:num w:numId="186">
    <w:abstractNumId w:val="161"/>
  </w:num>
  <w:num w:numId="187">
    <w:abstractNumId w:val="248"/>
  </w:num>
  <w:num w:numId="188">
    <w:abstractNumId w:val="18"/>
  </w:num>
  <w:num w:numId="189">
    <w:abstractNumId w:val="181"/>
  </w:num>
  <w:num w:numId="190">
    <w:abstractNumId w:val="266"/>
  </w:num>
  <w:num w:numId="191">
    <w:abstractNumId w:val="151"/>
  </w:num>
  <w:num w:numId="192">
    <w:abstractNumId w:val="276"/>
  </w:num>
  <w:num w:numId="193">
    <w:abstractNumId w:val="270"/>
  </w:num>
  <w:num w:numId="194">
    <w:abstractNumId w:val="296"/>
  </w:num>
  <w:num w:numId="195">
    <w:abstractNumId w:val="67"/>
  </w:num>
  <w:num w:numId="196">
    <w:abstractNumId w:val="96"/>
  </w:num>
  <w:num w:numId="197">
    <w:abstractNumId w:val="214"/>
  </w:num>
  <w:num w:numId="198">
    <w:abstractNumId w:val="85"/>
  </w:num>
  <w:num w:numId="199">
    <w:abstractNumId w:val="102"/>
  </w:num>
  <w:num w:numId="200">
    <w:abstractNumId w:val="302"/>
  </w:num>
  <w:num w:numId="201">
    <w:abstractNumId w:val="135"/>
  </w:num>
  <w:num w:numId="202">
    <w:abstractNumId w:val="34"/>
  </w:num>
  <w:num w:numId="203">
    <w:abstractNumId w:val="57"/>
  </w:num>
  <w:num w:numId="204">
    <w:abstractNumId w:val="73"/>
  </w:num>
  <w:num w:numId="205">
    <w:abstractNumId w:val="152"/>
  </w:num>
  <w:num w:numId="206">
    <w:abstractNumId w:val="137"/>
  </w:num>
  <w:num w:numId="207">
    <w:abstractNumId w:val="78"/>
  </w:num>
  <w:num w:numId="208">
    <w:abstractNumId w:val="247"/>
  </w:num>
  <w:num w:numId="209">
    <w:abstractNumId w:val="114"/>
  </w:num>
  <w:num w:numId="210">
    <w:abstractNumId w:val="154"/>
  </w:num>
  <w:num w:numId="211">
    <w:abstractNumId w:val="16"/>
  </w:num>
  <w:num w:numId="212">
    <w:abstractNumId w:val="89"/>
  </w:num>
  <w:num w:numId="213">
    <w:abstractNumId w:val="281"/>
    <w:lvlOverride w:ilvl="0">
      <w:startOverride w:val="1"/>
    </w:lvlOverride>
  </w:num>
  <w:num w:numId="214">
    <w:abstractNumId w:val="131"/>
    <w:lvlOverride w:ilvl="0">
      <w:startOverride w:val="1"/>
    </w:lvlOverride>
  </w:num>
  <w:num w:numId="215">
    <w:abstractNumId w:val="219"/>
    <w:lvlOverride w:ilvl="0">
      <w:startOverride w:val="1"/>
    </w:lvlOverride>
  </w:num>
  <w:num w:numId="216">
    <w:abstractNumId w:val="22"/>
    <w:lvlOverride w:ilvl="0">
      <w:startOverride w:val="1"/>
    </w:lvlOverride>
  </w:num>
  <w:num w:numId="217">
    <w:abstractNumId w:val="43"/>
    <w:lvlOverride w:ilvl="0">
      <w:startOverride w:val="1"/>
    </w:lvlOverride>
  </w:num>
  <w:num w:numId="218">
    <w:abstractNumId w:val="125"/>
    <w:lvlOverride w:ilvl="0">
      <w:startOverride w:val="1"/>
    </w:lvlOverride>
  </w:num>
  <w:num w:numId="219">
    <w:abstractNumId w:val="74"/>
  </w:num>
  <w:num w:numId="220">
    <w:abstractNumId w:val="215"/>
  </w:num>
  <w:num w:numId="221">
    <w:abstractNumId w:val="80"/>
  </w:num>
  <w:num w:numId="222">
    <w:abstractNumId w:val="191"/>
  </w:num>
  <w:num w:numId="223">
    <w:abstractNumId w:val="0"/>
    <w:lvlOverride w:ilvl="0">
      <w:lvl w:ilvl="0">
        <w:start w:val="65535"/>
        <w:numFmt w:val="bullet"/>
        <w:lvlText w:val="-"/>
        <w:legacy w:legacy="1" w:legacySpace="0" w:legacyIndent="348"/>
        <w:lvlJc w:val="left"/>
        <w:rPr>
          <w:rFonts w:ascii="Times New Roman" w:hAnsi="Times New Roman" w:cs="Times New Roman" w:hint="default"/>
        </w:rPr>
      </w:lvl>
    </w:lvlOverride>
  </w:num>
  <w:num w:numId="224">
    <w:abstractNumId w:val="156"/>
  </w:num>
  <w:num w:numId="225">
    <w:abstractNumId w:val="250"/>
  </w:num>
  <w:num w:numId="226">
    <w:abstractNumId w:val="23"/>
  </w:num>
  <w:num w:numId="227">
    <w:abstractNumId w:val="130"/>
  </w:num>
  <w:num w:numId="228">
    <w:abstractNumId w:val="186"/>
  </w:num>
  <w:num w:numId="229">
    <w:abstractNumId w:val="269"/>
  </w:num>
  <w:num w:numId="23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7"/>
  </w:num>
  <w:num w:numId="235">
    <w:abstractNumId w:val="246"/>
  </w:num>
  <w:num w:numId="236">
    <w:abstractNumId w:val="59"/>
  </w:num>
  <w:num w:numId="237">
    <w:abstractNumId w:val="239"/>
  </w:num>
  <w:num w:numId="238">
    <w:abstractNumId w:val="243"/>
  </w:num>
  <w:num w:numId="239">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9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0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29"/>
  </w:num>
  <w:num w:numId="247">
    <w:abstractNumId w:val="185"/>
  </w:num>
  <w:num w:numId="248">
    <w:abstractNumId w:val="112"/>
  </w:num>
  <w:num w:numId="249">
    <w:abstractNumId w:val="253"/>
  </w:num>
  <w:num w:numId="250">
    <w:abstractNumId w:val="199"/>
  </w:num>
  <w:num w:numId="251">
    <w:abstractNumId w:val="228"/>
  </w:num>
  <w:num w:numId="252">
    <w:abstractNumId w:val="212"/>
  </w:num>
  <w:num w:numId="253">
    <w:abstractNumId w:val="170"/>
  </w:num>
  <w:num w:numId="254">
    <w:abstractNumId w:val="177"/>
  </w:num>
  <w:num w:numId="255">
    <w:abstractNumId w:val="72"/>
  </w:num>
  <w:num w:numId="256">
    <w:abstractNumId w:val="115"/>
  </w:num>
  <w:num w:numId="257">
    <w:abstractNumId w:val="99"/>
  </w:num>
  <w:num w:numId="258">
    <w:abstractNumId w:val="163"/>
  </w:num>
  <w:num w:numId="259">
    <w:abstractNumId w:val="68"/>
  </w:num>
  <w:num w:numId="260">
    <w:abstractNumId w:val="107"/>
  </w:num>
  <w:num w:numId="261">
    <w:abstractNumId w:val="93"/>
  </w:num>
  <w:num w:numId="262">
    <w:abstractNumId w:val="188"/>
  </w:num>
  <w:num w:numId="263">
    <w:abstractNumId w:val="33"/>
  </w:num>
  <w:num w:numId="264">
    <w:abstractNumId w:val="140"/>
  </w:num>
  <w:num w:numId="265">
    <w:abstractNumId w:val="210"/>
  </w:num>
  <w:num w:numId="266">
    <w:abstractNumId w:val="109"/>
  </w:num>
  <w:num w:numId="267">
    <w:abstractNumId w:val="54"/>
  </w:num>
  <w:num w:numId="268">
    <w:abstractNumId w:val="132"/>
  </w:num>
  <w:num w:numId="269">
    <w:abstractNumId w:val="21"/>
  </w:num>
  <w:num w:numId="270">
    <w:abstractNumId w:val="256"/>
  </w:num>
  <w:num w:numId="271">
    <w:abstractNumId w:val="192"/>
  </w:num>
  <w:num w:numId="272">
    <w:abstractNumId w:val="286"/>
  </w:num>
  <w:num w:numId="273">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274">
    <w:abstractNumId w:val="138"/>
  </w:num>
  <w:num w:numId="275">
    <w:abstractNumId w:val="282"/>
  </w:num>
  <w:num w:numId="276">
    <w:abstractNumId w:val="193"/>
  </w:num>
  <w:num w:numId="277">
    <w:abstractNumId w:val="159"/>
  </w:num>
  <w:num w:numId="278">
    <w:abstractNumId w:val="187"/>
  </w:num>
  <w:num w:numId="279">
    <w:abstractNumId w:val="295"/>
  </w:num>
  <w:num w:numId="280">
    <w:abstractNumId w:val="77"/>
  </w:num>
  <w:num w:numId="281">
    <w:abstractNumId w:val="60"/>
  </w:num>
  <w:num w:numId="282">
    <w:abstractNumId w:val="95"/>
  </w:num>
  <w:num w:numId="283">
    <w:abstractNumId w:val="254"/>
  </w:num>
  <w:num w:numId="284">
    <w:abstractNumId w:val="76"/>
  </w:num>
  <w:num w:numId="285">
    <w:abstractNumId w:val="182"/>
  </w:num>
  <w:num w:numId="286">
    <w:abstractNumId w:val="83"/>
  </w:num>
  <w:num w:numId="287">
    <w:abstractNumId w:val="167"/>
  </w:num>
  <w:num w:numId="288">
    <w:abstractNumId w:val="184"/>
  </w:num>
  <w:num w:numId="289">
    <w:abstractNumId w:val="88"/>
  </w:num>
  <w:num w:numId="290">
    <w:abstractNumId w:val="180"/>
  </w:num>
  <w:num w:numId="291">
    <w:abstractNumId w:val="146"/>
  </w:num>
  <w:num w:numId="292">
    <w:abstractNumId w:val="176"/>
  </w:num>
  <w:num w:numId="293">
    <w:abstractNumId w:val="201"/>
  </w:num>
  <w:num w:numId="294">
    <w:abstractNumId w:val="208"/>
  </w:num>
  <w:num w:numId="295">
    <w:abstractNumId w:val="92"/>
  </w:num>
  <w:num w:numId="296">
    <w:abstractNumId w:val="144"/>
  </w:num>
  <w:num w:numId="297">
    <w:abstractNumId w:val="48"/>
  </w:num>
  <w:num w:numId="298">
    <w:abstractNumId w:val="222"/>
  </w:num>
  <w:num w:numId="299">
    <w:abstractNumId w:val="288"/>
  </w:num>
  <w:num w:numId="300">
    <w:abstractNumId w:val="298"/>
  </w:num>
  <w:num w:numId="301">
    <w:abstractNumId w:val="200"/>
  </w:num>
  <w:num w:numId="302">
    <w:abstractNumId w:val="293"/>
  </w:num>
  <w:num w:numId="303">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45"/>
  </w:num>
  <w:num w:numId="309">
    <w:abstractNumId w:val="216"/>
  </w:num>
  <w:num w:numId="310">
    <w:abstractNumId w:val="195"/>
  </w:num>
  <w:num w:numId="311">
    <w:abstractNumId w:val="51"/>
  </w:num>
  <w:num w:numId="312">
    <w:abstractNumId w:val="292"/>
  </w:num>
  <w:num w:numId="313">
    <w:abstractNumId w:val="100"/>
  </w:num>
  <w:num w:numId="314">
    <w:abstractNumId w:val="203"/>
  </w:num>
  <w:num w:numId="315">
    <w:abstractNumId w:val="64"/>
  </w:num>
  <w:num w:numId="316">
    <w:abstractNumId w:val="53"/>
  </w:num>
  <w:num w:numId="317">
    <w:abstractNumId w:val="263"/>
  </w:num>
  <w:num w:numId="318">
    <w:abstractNumId w:val="98"/>
  </w:num>
  <w:num w:numId="319">
    <w:abstractNumId w:val="194"/>
  </w:num>
  <w:num w:numId="320">
    <w:abstractNumId w:val="244"/>
  </w:num>
  <w:num w:numId="321">
    <w:abstractNumId w:val="52"/>
  </w:num>
  <w:num w:numId="322">
    <w:abstractNumId w:val="162"/>
  </w:num>
  <w:numIdMacAtCleanup w:val="3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defaultTabStop w:val="720"/>
  <w:evenAndOddHeader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4578"/>
    <o:shapelayout v:ext="edit">
      <o:idmap v:ext="edit" data="23"/>
    </o:shapelayout>
  </w:hdrShapeDefaults>
  <w:footnotePr>
    <w:footnote w:id="0"/>
    <w:footnote w:id="1"/>
  </w:footnotePr>
  <w:endnotePr>
    <w:endnote w:id="0"/>
    <w:endnote w:id="1"/>
  </w:endnotePr>
  <w:compat>
    <w:spaceForUL/>
    <w:balanceSingleByteDoubleByteWidth/>
    <w:doNotLeaveBackslashAlone/>
    <w:ulTrailSpace/>
    <w:adjustLineHeightInTable/>
    <w:useFELayout/>
  </w:compat>
  <w:rsids>
    <w:rsidRoot w:val="00FF3A04"/>
    <w:rsid w:val="000016C7"/>
    <w:rsid w:val="00001DB9"/>
    <w:rsid w:val="00003ABB"/>
    <w:rsid w:val="0000574E"/>
    <w:rsid w:val="000120EA"/>
    <w:rsid w:val="000174FB"/>
    <w:rsid w:val="00020E0C"/>
    <w:rsid w:val="00025C9B"/>
    <w:rsid w:val="000425CA"/>
    <w:rsid w:val="000510A9"/>
    <w:rsid w:val="00070F80"/>
    <w:rsid w:val="00074881"/>
    <w:rsid w:val="000D0ACD"/>
    <w:rsid w:val="000D46BC"/>
    <w:rsid w:val="000D747B"/>
    <w:rsid w:val="000E3341"/>
    <w:rsid w:val="0010659D"/>
    <w:rsid w:val="00106DF9"/>
    <w:rsid w:val="00123F72"/>
    <w:rsid w:val="00130ED4"/>
    <w:rsid w:val="001410FE"/>
    <w:rsid w:val="00143902"/>
    <w:rsid w:val="0015592F"/>
    <w:rsid w:val="001619F8"/>
    <w:rsid w:val="00167D4A"/>
    <w:rsid w:val="00180338"/>
    <w:rsid w:val="00186C3B"/>
    <w:rsid w:val="001A1B56"/>
    <w:rsid w:val="001B05D5"/>
    <w:rsid w:val="001C0C65"/>
    <w:rsid w:val="001C1E76"/>
    <w:rsid w:val="001C74F0"/>
    <w:rsid w:val="001C7D6C"/>
    <w:rsid w:val="001E0E42"/>
    <w:rsid w:val="001E13BE"/>
    <w:rsid w:val="001F0810"/>
    <w:rsid w:val="001F4663"/>
    <w:rsid w:val="001F77AE"/>
    <w:rsid w:val="0020185D"/>
    <w:rsid w:val="00204C56"/>
    <w:rsid w:val="00215C66"/>
    <w:rsid w:val="00235571"/>
    <w:rsid w:val="00246E5B"/>
    <w:rsid w:val="002635AD"/>
    <w:rsid w:val="002636BE"/>
    <w:rsid w:val="00284280"/>
    <w:rsid w:val="002928BD"/>
    <w:rsid w:val="00293BEC"/>
    <w:rsid w:val="002A4872"/>
    <w:rsid w:val="002B3992"/>
    <w:rsid w:val="002B4878"/>
    <w:rsid w:val="002D1E7A"/>
    <w:rsid w:val="002D6754"/>
    <w:rsid w:val="002D76F4"/>
    <w:rsid w:val="002E2E14"/>
    <w:rsid w:val="002F1A13"/>
    <w:rsid w:val="002F5862"/>
    <w:rsid w:val="003119C2"/>
    <w:rsid w:val="00312D4B"/>
    <w:rsid w:val="00316E83"/>
    <w:rsid w:val="00317D50"/>
    <w:rsid w:val="00317F3A"/>
    <w:rsid w:val="00324BA6"/>
    <w:rsid w:val="00355C6D"/>
    <w:rsid w:val="00356A52"/>
    <w:rsid w:val="003572B9"/>
    <w:rsid w:val="00375A0D"/>
    <w:rsid w:val="00380F73"/>
    <w:rsid w:val="003837AE"/>
    <w:rsid w:val="00393B4D"/>
    <w:rsid w:val="0039406D"/>
    <w:rsid w:val="003A065D"/>
    <w:rsid w:val="003A464C"/>
    <w:rsid w:val="003B7EF8"/>
    <w:rsid w:val="003C5BB6"/>
    <w:rsid w:val="003C764B"/>
    <w:rsid w:val="003D7600"/>
    <w:rsid w:val="003E0C1C"/>
    <w:rsid w:val="003E226F"/>
    <w:rsid w:val="003E4854"/>
    <w:rsid w:val="003E55AE"/>
    <w:rsid w:val="003E68B8"/>
    <w:rsid w:val="003F53B6"/>
    <w:rsid w:val="0040045A"/>
    <w:rsid w:val="00402D74"/>
    <w:rsid w:val="00412641"/>
    <w:rsid w:val="00416DA0"/>
    <w:rsid w:val="00425BAA"/>
    <w:rsid w:val="00431B77"/>
    <w:rsid w:val="004327CC"/>
    <w:rsid w:val="00432AC3"/>
    <w:rsid w:val="004350A1"/>
    <w:rsid w:val="00441C56"/>
    <w:rsid w:val="00443941"/>
    <w:rsid w:val="00453FC1"/>
    <w:rsid w:val="004773C8"/>
    <w:rsid w:val="0047767D"/>
    <w:rsid w:val="00477BCA"/>
    <w:rsid w:val="00477C33"/>
    <w:rsid w:val="004817C8"/>
    <w:rsid w:val="0048300A"/>
    <w:rsid w:val="0049505E"/>
    <w:rsid w:val="004A25DD"/>
    <w:rsid w:val="004A59A9"/>
    <w:rsid w:val="004B1DA5"/>
    <w:rsid w:val="004B605B"/>
    <w:rsid w:val="004C0EA4"/>
    <w:rsid w:val="004C3AEF"/>
    <w:rsid w:val="004D5561"/>
    <w:rsid w:val="004D5904"/>
    <w:rsid w:val="004D75B9"/>
    <w:rsid w:val="004E3A86"/>
    <w:rsid w:val="004E7E6A"/>
    <w:rsid w:val="004F6F8F"/>
    <w:rsid w:val="004F7FB4"/>
    <w:rsid w:val="0050006F"/>
    <w:rsid w:val="00501ABC"/>
    <w:rsid w:val="00503DAF"/>
    <w:rsid w:val="00517BCF"/>
    <w:rsid w:val="00520886"/>
    <w:rsid w:val="00523B2F"/>
    <w:rsid w:val="00537D64"/>
    <w:rsid w:val="00542C4D"/>
    <w:rsid w:val="00542FF7"/>
    <w:rsid w:val="005458D0"/>
    <w:rsid w:val="005511D9"/>
    <w:rsid w:val="00554038"/>
    <w:rsid w:val="00575231"/>
    <w:rsid w:val="00576E7C"/>
    <w:rsid w:val="005A1AE3"/>
    <w:rsid w:val="005A35DC"/>
    <w:rsid w:val="005A7407"/>
    <w:rsid w:val="005A7645"/>
    <w:rsid w:val="005B4038"/>
    <w:rsid w:val="005B7C22"/>
    <w:rsid w:val="005C5B70"/>
    <w:rsid w:val="005D4EBE"/>
    <w:rsid w:val="005D5BD3"/>
    <w:rsid w:val="005D725F"/>
    <w:rsid w:val="005E4476"/>
    <w:rsid w:val="005F10EC"/>
    <w:rsid w:val="005F4593"/>
    <w:rsid w:val="005F5702"/>
    <w:rsid w:val="006140FF"/>
    <w:rsid w:val="0061440A"/>
    <w:rsid w:val="00614E4A"/>
    <w:rsid w:val="0062017E"/>
    <w:rsid w:val="0062355C"/>
    <w:rsid w:val="006244D3"/>
    <w:rsid w:val="006257A1"/>
    <w:rsid w:val="00634DA7"/>
    <w:rsid w:val="00634F82"/>
    <w:rsid w:val="0064032F"/>
    <w:rsid w:val="00641D34"/>
    <w:rsid w:val="006564F9"/>
    <w:rsid w:val="00661FCF"/>
    <w:rsid w:val="00665D21"/>
    <w:rsid w:val="0066772A"/>
    <w:rsid w:val="00671CE0"/>
    <w:rsid w:val="006754C5"/>
    <w:rsid w:val="006814EB"/>
    <w:rsid w:val="006971F9"/>
    <w:rsid w:val="006A4E10"/>
    <w:rsid w:val="006B2F4E"/>
    <w:rsid w:val="006B6D08"/>
    <w:rsid w:val="006B79EA"/>
    <w:rsid w:val="006C780A"/>
    <w:rsid w:val="006D0F2D"/>
    <w:rsid w:val="006D1A62"/>
    <w:rsid w:val="006D3CBF"/>
    <w:rsid w:val="006D48AC"/>
    <w:rsid w:val="007014D9"/>
    <w:rsid w:val="00705F60"/>
    <w:rsid w:val="00706CA3"/>
    <w:rsid w:val="0072231F"/>
    <w:rsid w:val="00743316"/>
    <w:rsid w:val="007511DD"/>
    <w:rsid w:val="00755011"/>
    <w:rsid w:val="00755732"/>
    <w:rsid w:val="00756AF7"/>
    <w:rsid w:val="0076105F"/>
    <w:rsid w:val="00766032"/>
    <w:rsid w:val="0077159D"/>
    <w:rsid w:val="00790D31"/>
    <w:rsid w:val="00791CA4"/>
    <w:rsid w:val="00796923"/>
    <w:rsid w:val="007A1573"/>
    <w:rsid w:val="007A2A2C"/>
    <w:rsid w:val="007A2E81"/>
    <w:rsid w:val="007B5022"/>
    <w:rsid w:val="007B5499"/>
    <w:rsid w:val="007D5397"/>
    <w:rsid w:val="007E1239"/>
    <w:rsid w:val="00822A86"/>
    <w:rsid w:val="00850F46"/>
    <w:rsid w:val="00853255"/>
    <w:rsid w:val="00866FF1"/>
    <w:rsid w:val="00867070"/>
    <w:rsid w:val="0087040D"/>
    <w:rsid w:val="00876112"/>
    <w:rsid w:val="008B104D"/>
    <w:rsid w:val="008B3C20"/>
    <w:rsid w:val="008B6DCA"/>
    <w:rsid w:val="008B7492"/>
    <w:rsid w:val="008D0A41"/>
    <w:rsid w:val="008E1562"/>
    <w:rsid w:val="008E304F"/>
    <w:rsid w:val="008F193A"/>
    <w:rsid w:val="008F6C13"/>
    <w:rsid w:val="00902AAA"/>
    <w:rsid w:val="00914786"/>
    <w:rsid w:val="00914872"/>
    <w:rsid w:val="00916C38"/>
    <w:rsid w:val="0092267C"/>
    <w:rsid w:val="00924A9C"/>
    <w:rsid w:val="0092799B"/>
    <w:rsid w:val="00936C37"/>
    <w:rsid w:val="009461E4"/>
    <w:rsid w:val="00967130"/>
    <w:rsid w:val="009769D7"/>
    <w:rsid w:val="00981C52"/>
    <w:rsid w:val="009B6ACA"/>
    <w:rsid w:val="009D0F10"/>
    <w:rsid w:val="009D3D73"/>
    <w:rsid w:val="009D693C"/>
    <w:rsid w:val="00A05740"/>
    <w:rsid w:val="00A1242D"/>
    <w:rsid w:val="00A23E3C"/>
    <w:rsid w:val="00A3331B"/>
    <w:rsid w:val="00A355DB"/>
    <w:rsid w:val="00A42A23"/>
    <w:rsid w:val="00A4661E"/>
    <w:rsid w:val="00A57301"/>
    <w:rsid w:val="00A65A07"/>
    <w:rsid w:val="00A65C1A"/>
    <w:rsid w:val="00A80BDA"/>
    <w:rsid w:val="00A83948"/>
    <w:rsid w:val="00A94148"/>
    <w:rsid w:val="00A97288"/>
    <w:rsid w:val="00AB1C05"/>
    <w:rsid w:val="00AB59FE"/>
    <w:rsid w:val="00AC1597"/>
    <w:rsid w:val="00AE10B8"/>
    <w:rsid w:val="00AE2C92"/>
    <w:rsid w:val="00AF7F73"/>
    <w:rsid w:val="00B17B2C"/>
    <w:rsid w:val="00B21042"/>
    <w:rsid w:val="00B3416E"/>
    <w:rsid w:val="00B3550E"/>
    <w:rsid w:val="00B37B85"/>
    <w:rsid w:val="00B6579B"/>
    <w:rsid w:val="00B7763A"/>
    <w:rsid w:val="00B919F9"/>
    <w:rsid w:val="00B9207B"/>
    <w:rsid w:val="00BA7FDC"/>
    <w:rsid w:val="00BB1798"/>
    <w:rsid w:val="00BC4DDD"/>
    <w:rsid w:val="00BC4ED6"/>
    <w:rsid w:val="00BC615B"/>
    <w:rsid w:val="00BC77D5"/>
    <w:rsid w:val="00BD28D6"/>
    <w:rsid w:val="00BD5C41"/>
    <w:rsid w:val="00BD7370"/>
    <w:rsid w:val="00C14E81"/>
    <w:rsid w:val="00C371C8"/>
    <w:rsid w:val="00C47AEA"/>
    <w:rsid w:val="00C61138"/>
    <w:rsid w:val="00C64939"/>
    <w:rsid w:val="00C71143"/>
    <w:rsid w:val="00C75A5F"/>
    <w:rsid w:val="00C94A47"/>
    <w:rsid w:val="00C96888"/>
    <w:rsid w:val="00CA3A3A"/>
    <w:rsid w:val="00CB46C4"/>
    <w:rsid w:val="00CB559D"/>
    <w:rsid w:val="00CB7A9A"/>
    <w:rsid w:val="00CC2CDD"/>
    <w:rsid w:val="00CC5BFE"/>
    <w:rsid w:val="00CD1554"/>
    <w:rsid w:val="00CD49F3"/>
    <w:rsid w:val="00CD5568"/>
    <w:rsid w:val="00CD6F91"/>
    <w:rsid w:val="00CE38B3"/>
    <w:rsid w:val="00CE3955"/>
    <w:rsid w:val="00D01B9E"/>
    <w:rsid w:val="00D07AD7"/>
    <w:rsid w:val="00D13FBD"/>
    <w:rsid w:val="00D41205"/>
    <w:rsid w:val="00D44265"/>
    <w:rsid w:val="00D5690C"/>
    <w:rsid w:val="00D74201"/>
    <w:rsid w:val="00D74867"/>
    <w:rsid w:val="00D74BF5"/>
    <w:rsid w:val="00D83980"/>
    <w:rsid w:val="00D93681"/>
    <w:rsid w:val="00DA4A56"/>
    <w:rsid w:val="00DD4CB4"/>
    <w:rsid w:val="00DE24CC"/>
    <w:rsid w:val="00DE5FDC"/>
    <w:rsid w:val="00DF5F4C"/>
    <w:rsid w:val="00E01850"/>
    <w:rsid w:val="00E13A85"/>
    <w:rsid w:val="00E171E3"/>
    <w:rsid w:val="00E21F1B"/>
    <w:rsid w:val="00E221C8"/>
    <w:rsid w:val="00E3104D"/>
    <w:rsid w:val="00E32D6A"/>
    <w:rsid w:val="00E41671"/>
    <w:rsid w:val="00E46F6D"/>
    <w:rsid w:val="00E47C95"/>
    <w:rsid w:val="00E508AD"/>
    <w:rsid w:val="00E57F24"/>
    <w:rsid w:val="00E614B2"/>
    <w:rsid w:val="00E7076D"/>
    <w:rsid w:val="00E83A18"/>
    <w:rsid w:val="00E83DFD"/>
    <w:rsid w:val="00EC3BC2"/>
    <w:rsid w:val="00EC7153"/>
    <w:rsid w:val="00ED03A8"/>
    <w:rsid w:val="00ED142B"/>
    <w:rsid w:val="00ED3595"/>
    <w:rsid w:val="00ED5827"/>
    <w:rsid w:val="00ED6CB5"/>
    <w:rsid w:val="00EE1601"/>
    <w:rsid w:val="00EE166A"/>
    <w:rsid w:val="00EF0410"/>
    <w:rsid w:val="00EF608F"/>
    <w:rsid w:val="00EF75B9"/>
    <w:rsid w:val="00F06289"/>
    <w:rsid w:val="00F15C9B"/>
    <w:rsid w:val="00F22DC6"/>
    <w:rsid w:val="00F50CE9"/>
    <w:rsid w:val="00F61B61"/>
    <w:rsid w:val="00F62B76"/>
    <w:rsid w:val="00F84AE6"/>
    <w:rsid w:val="00F87692"/>
    <w:rsid w:val="00FC11B2"/>
    <w:rsid w:val="00FC3738"/>
    <w:rsid w:val="00FD14C1"/>
    <w:rsid w:val="00FD69EF"/>
    <w:rsid w:val="00FE3829"/>
    <w:rsid w:val="00FE4E09"/>
    <w:rsid w:val="00FF15EB"/>
    <w:rsid w:val="00FF3A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nhideWhenUsed="0"/>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7F3A"/>
    <w:pPr>
      <w:widowControl w:val="0"/>
      <w:autoSpaceDE w:val="0"/>
      <w:autoSpaceDN w:val="0"/>
      <w:adjustRightInd w:val="0"/>
      <w:spacing w:after="0" w:line="240" w:lineRule="auto"/>
    </w:pPr>
    <w:rPr>
      <w:rFonts w:hAnsi="Times New Roman" w:cs="Times New Roman"/>
      <w:sz w:val="24"/>
      <w:szCs w:val="24"/>
    </w:rPr>
  </w:style>
  <w:style w:type="paragraph" w:styleId="1">
    <w:name w:val="heading 1"/>
    <w:basedOn w:val="a"/>
    <w:next w:val="a"/>
    <w:link w:val="10"/>
    <w:qFormat/>
    <w:rsid w:val="00204C56"/>
    <w:pPr>
      <w:spacing w:before="108" w:after="108"/>
      <w:jc w:val="center"/>
      <w:outlineLvl w:val="0"/>
    </w:pPr>
    <w:rPr>
      <w:rFonts w:ascii="Arial" w:eastAsia="Times New Roman" w:hAnsi="Arial" w:cs="Arial"/>
      <w:b/>
      <w:bCs/>
      <w:color w:val="26282F"/>
    </w:rPr>
  </w:style>
  <w:style w:type="paragraph" w:styleId="2">
    <w:name w:val="heading 2"/>
    <w:basedOn w:val="a"/>
    <w:next w:val="a"/>
    <w:link w:val="20"/>
    <w:uiPriority w:val="9"/>
    <w:unhideWhenUsed/>
    <w:qFormat/>
    <w:rsid w:val="00CE38B3"/>
    <w:pPr>
      <w:keepNext/>
      <w:keepLines/>
      <w:widowControl/>
      <w:suppressAutoHyphens/>
      <w:autoSpaceDE/>
      <w:autoSpaceDN/>
      <w:adjustRightInd/>
      <w:spacing w:before="200"/>
      <w:outlineLvl w:val="1"/>
    </w:pPr>
    <w:rPr>
      <w:rFonts w:ascii="Cambria" w:eastAsia="Times New Roman" w:hAnsi="Cambria"/>
      <w:b/>
      <w:bCs/>
      <w:color w:val="4F81BD"/>
      <w:sz w:val="26"/>
      <w:szCs w:val="26"/>
      <w:lang w:eastAsia="ar-SA"/>
    </w:rPr>
  </w:style>
  <w:style w:type="paragraph" w:styleId="3">
    <w:name w:val="heading 3"/>
    <w:basedOn w:val="a"/>
    <w:next w:val="a"/>
    <w:link w:val="30"/>
    <w:uiPriority w:val="9"/>
    <w:unhideWhenUsed/>
    <w:qFormat/>
    <w:rsid w:val="00CE38B3"/>
    <w:pPr>
      <w:keepNext/>
      <w:keepLines/>
      <w:widowControl/>
      <w:suppressAutoHyphens/>
      <w:autoSpaceDE/>
      <w:autoSpaceDN/>
      <w:adjustRightInd/>
      <w:spacing w:before="200"/>
      <w:outlineLvl w:val="2"/>
    </w:pPr>
    <w:rPr>
      <w:rFonts w:ascii="Cambria" w:eastAsia="Times New Roman" w:hAnsi="Cambria"/>
      <w:b/>
      <w:bCs/>
      <w:color w:val="4F81BD"/>
      <w:lang w:eastAsia="ar-SA"/>
    </w:rPr>
  </w:style>
  <w:style w:type="paragraph" w:styleId="4">
    <w:name w:val="heading 4"/>
    <w:basedOn w:val="a"/>
    <w:next w:val="a"/>
    <w:link w:val="40"/>
    <w:qFormat/>
    <w:rsid w:val="00AE2C92"/>
    <w:pPr>
      <w:keepNext/>
      <w:widowControl/>
      <w:autoSpaceDE/>
      <w:autoSpaceDN/>
      <w:adjustRightInd/>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04C56"/>
    <w:rPr>
      <w:rFonts w:ascii="Arial" w:eastAsia="Times New Roman" w:hAnsi="Arial" w:cs="Arial"/>
      <w:b/>
      <w:bCs/>
      <w:color w:val="26282F"/>
      <w:sz w:val="24"/>
      <w:szCs w:val="24"/>
    </w:rPr>
  </w:style>
  <w:style w:type="character" w:customStyle="1" w:styleId="20">
    <w:name w:val="Заголовок 2 Знак"/>
    <w:basedOn w:val="a0"/>
    <w:link w:val="2"/>
    <w:uiPriority w:val="9"/>
    <w:rsid w:val="00CE38B3"/>
    <w:rPr>
      <w:rFonts w:ascii="Cambria" w:eastAsia="Times New Roman" w:hAnsi="Cambria" w:cs="Times New Roman"/>
      <w:b/>
      <w:bCs/>
      <w:color w:val="4F81BD"/>
      <w:sz w:val="26"/>
      <w:szCs w:val="26"/>
      <w:lang w:eastAsia="ar-SA"/>
    </w:rPr>
  </w:style>
  <w:style w:type="character" w:customStyle="1" w:styleId="30">
    <w:name w:val="Заголовок 3 Знак"/>
    <w:basedOn w:val="a0"/>
    <w:link w:val="3"/>
    <w:uiPriority w:val="9"/>
    <w:rsid w:val="00CE38B3"/>
    <w:rPr>
      <w:rFonts w:ascii="Cambria" w:eastAsia="Times New Roman" w:hAnsi="Cambria" w:cs="Times New Roman"/>
      <w:b/>
      <w:bCs/>
      <w:color w:val="4F81BD"/>
      <w:sz w:val="24"/>
      <w:szCs w:val="24"/>
      <w:lang w:eastAsia="ar-SA"/>
    </w:rPr>
  </w:style>
  <w:style w:type="paragraph" w:customStyle="1" w:styleId="Style1">
    <w:name w:val="Style1"/>
    <w:basedOn w:val="a"/>
    <w:uiPriority w:val="99"/>
    <w:rsid w:val="00317F3A"/>
    <w:pPr>
      <w:spacing w:line="312" w:lineRule="exact"/>
      <w:jc w:val="center"/>
    </w:pPr>
  </w:style>
  <w:style w:type="paragraph" w:customStyle="1" w:styleId="Style2">
    <w:name w:val="Style2"/>
    <w:basedOn w:val="a"/>
    <w:rsid w:val="00317F3A"/>
  </w:style>
  <w:style w:type="paragraph" w:customStyle="1" w:styleId="Style3">
    <w:name w:val="Style3"/>
    <w:basedOn w:val="a"/>
    <w:rsid w:val="00317F3A"/>
    <w:pPr>
      <w:spacing w:line="278" w:lineRule="exact"/>
      <w:jc w:val="both"/>
    </w:pPr>
  </w:style>
  <w:style w:type="paragraph" w:customStyle="1" w:styleId="Style4">
    <w:name w:val="Style4"/>
    <w:basedOn w:val="a"/>
    <w:rsid w:val="00317F3A"/>
    <w:pPr>
      <w:spacing w:line="288" w:lineRule="exact"/>
    </w:pPr>
  </w:style>
  <w:style w:type="paragraph" w:customStyle="1" w:styleId="Style5">
    <w:name w:val="Style5"/>
    <w:basedOn w:val="a"/>
    <w:uiPriority w:val="99"/>
    <w:rsid w:val="00317F3A"/>
    <w:pPr>
      <w:jc w:val="both"/>
    </w:pPr>
  </w:style>
  <w:style w:type="paragraph" w:customStyle="1" w:styleId="Style6">
    <w:name w:val="Style6"/>
    <w:basedOn w:val="a"/>
    <w:rsid w:val="00317F3A"/>
  </w:style>
  <w:style w:type="paragraph" w:customStyle="1" w:styleId="Style7">
    <w:name w:val="Style7"/>
    <w:basedOn w:val="a"/>
    <w:rsid w:val="00317F3A"/>
  </w:style>
  <w:style w:type="paragraph" w:customStyle="1" w:styleId="Style8">
    <w:name w:val="Style8"/>
    <w:basedOn w:val="a"/>
    <w:uiPriority w:val="99"/>
    <w:rsid w:val="00317F3A"/>
  </w:style>
  <w:style w:type="paragraph" w:customStyle="1" w:styleId="Style9">
    <w:name w:val="Style9"/>
    <w:basedOn w:val="a"/>
    <w:uiPriority w:val="99"/>
    <w:rsid w:val="00317F3A"/>
    <w:pPr>
      <w:spacing w:line="461" w:lineRule="exact"/>
      <w:ind w:hanging="518"/>
    </w:pPr>
  </w:style>
  <w:style w:type="paragraph" w:customStyle="1" w:styleId="Style10">
    <w:name w:val="Style10"/>
    <w:basedOn w:val="a"/>
    <w:rsid w:val="00317F3A"/>
  </w:style>
  <w:style w:type="paragraph" w:customStyle="1" w:styleId="Style11">
    <w:name w:val="Style11"/>
    <w:basedOn w:val="a"/>
    <w:rsid w:val="00317F3A"/>
  </w:style>
  <w:style w:type="paragraph" w:customStyle="1" w:styleId="Style12">
    <w:name w:val="Style12"/>
    <w:basedOn w:val="a"/>
    <w:rsid w:val="00317F3A"/>
  </w:style>
  <w:style w:type="paragraph" w:customStyle="1" w:styleId="Style13">
    <w:name w:val="Style13"/>
    <w:basedOn w:val="a"/>
    <w:uiPriority w:val="99"/>
    <w:rsid w:val="00317F3A"/>
  </w:style>
  <w:style w:type="paragraph" w:customStyle="1" w:styleId="Style14">
    <w:name w:val="Style14"/>
    <w:basedOn w:val="a"/>
    <w:uiPriority w:val="99"/>
    <w:rsid w:val="00317F3A"/>
  </w:style>
  <w:style w:type="paragraph" w:customStyle="1" w:styleId="Style15">
    <w:name w:val="Style15"/>
    <w:basedOn w:val="a"/>
    <w:rsid w:val="00317F3A"/>
  </w:style>
  <w:style w:type="paragraph" w:customStyle="1" w:styleId="Style16">
    <w:name w:val="Style16"/>
    <w:basedOn w:val="a"/>
    <w:rsid w:val="00317F3A"/>
    <w:pPr>
      <w:spacing w:line="275" w:lineRule="exact"/>
      <w:ind w:firstLine="845"/>
      <w:jc w:val="both"/>
    </w:pPr>
  </w:style>
  <w:style w:type="paragraph" w:customStyle="1" w:styleId="Style17">
    <w:name w:val="Style17"/>
    <w:basedOn w:val="a"/>
    <w:rsid w:val="00317F3A"/>
  </w:style>
  <w:style w:type="paragraph" w:customStyle="1" w:styleId="Style18">
    <w:name w:val="Style18"/>
    <w:basedOn w:val="a"/>
    <w:rsid w:val="00317F3A"/>
  </w:style>
  <w:style w:type="paragraph" w:customStyle="1" w:styleId="Style19">
    <w:name w:val="Style19"/>
    <w:basedOn w:val="a"/>
    <w:rsid w:val="00317F3A"/>
  </w:style>
  <w:style w:type="paragraph" w:customStyle="1" w:styleId="Style20">
    <w:name w:val="Style20"/>
    <w:basedOn w:val="a"/>
    <w:rsid w:val="00317F3A"/>
    <w:pPr>
      <w:spacing w:line="274" w:lineRule="exact"/>
      <w:ind w:firstLine="1277"/>
    </w:pPr>
  </w:style>
  <w:style w:type="paragraph" w:customStyle="1" w:styleId="Style21">
    <w:name w:val="Style21"/>
    <w:basedOn w:val="a"/>
    <w:rsid w:val="00317F3A"/>
    <w:pPr>
      <w:spacing w:line="288" w:lineRule="exact"/>
      <w:jc w:val="both"/>
    </w:pPr>
  </w:style>
  <w:style w:type="paragraph" w:customStyle="1" w:styleId="Style22">
    <w:name w:val="Style22"/>
    <w:basedOn w:val="a"/>
    <w:rsid w:val="00317F3A"/>
    <w:pPr>
      <w:spacing w:line="276" w:lineRule="exact"/>
      <w:ind w:hanging="754"/>
    </w:pPr>
  </w:style>
  <w:style w:type="paragraph" w:customStyle="1" w:styleId="Style23">
    <w:name w:val="Style23"/>
    <w:basedOn w:val="a"/>
    <w:rsid w:val="00317F3A"/>
    <w:pPr>
      <w:spacing w:line="278" w:lineRule="exact"/>
      <w:ind w:hanging="758"/>
    </w:pPr>
  </w:style>
  <w:style w:type="paragraph" w:customStyle="1" w:styleId="Style24">
    <w:name w:val="Style24"/>
    <w:basedOn w:val="a"/>
    <w:uiPriority w:val="99"/>
    <w:rsid w:val="00317F3A"/>
    <w:pPr>
      <w:jc w:val="both"/>
    </w:pPr>
  </w:style>
  <w:style w:type="paragraph" w:customStyle="1" w:styleId="Style25">
    <w:name w:val="Style25"/>
    <w:basedOn w:val="a"/>
    <w:rsid w:val="00317F3A"/>
    <w:pPr>
      <w:spacing w:line="274" w:lineRule="exact"/>
      <w:ind w:firstLine="874"/>
      <w:jc w:val="both"/>
    </w:pPr>
  </w:style>
  <w:style w:type="paragraph" w:customStyle="1" w:styleId="Style26">
    <w:name w:val="Style26"/>
    <w:basedOn w:val="a"/>
    <w:rsid w:val="00317F3A"/>
    <w:pPr>
      <w:spacing w:line="274" w:lineRule="exact"/>
      <w:ind w:firstLine="245"/>
    </w:pPr>
  </w:style>
  <w:style w:type="paragraph" w:customStyle="1" w:styleId="Style27">
    <w:name w:val="Style27"/>
    <w:basedOn w:val="a"/>
    <w:rsid w:val="00317F3A"/>
  </w:style>
  <w:style w:type="paragraph" w:customStyle="1" w:styleId="Style28">
    <w:name w:val="Style28"/>
    <w:basedOn w:val="a"/>
    <w:uiPriority w:val="99"/>
    <w:rsid w:val="00317F3A"/>
    <w:pPr>
      <w:jc w:val="center"/>
    </w:pPr>
  </w:style>
  <w:style w:type="paragraph" w:customStyle="1" w:styleId="Style29">
    <w:name w:val="Style29"/>
    <w:basedOn w:val="a"/>
    <w:uiPriority w:val="99"/>
    <w:rsid w:val="00317F3A"/>
  </w:style>
  <w:style w:type="paragraph" w:customStyle="1" w:styleId="Style30">
    <w:name w:val="Style30"/>
    <w:basedOn w:val="a"/>
    <w:uiPriority w:val="99"/>
    <w:rsid w:val="00317F3A"/>
    <w:pPr>
      <w:spacing w:line="274" w:lineRule="exact"/>
      <w:ind w:firstLine="859"/>
      <w:jc w:val="both"/>
    </w:pPr>
  </w:style>
  <w:style w:type="paragraph" w:customStyle="1" w:styleId="Style31">
    <w:name w:val="Style31"/>
    <w:basedOn w:val="a"/>
    <w:rsid w:val="00317F3A"/>
  </w:style>
  <w:style w:type="paragraph" w:customStyle="1" w:styleId="Style32">
    <w:name w:val="Style32"/>
    <w:basedOn w:val="a"/>
    <w:rsid w:val="00317F3A"/>
    <w:pPr>
      <w:spacing w:line="281" w:lineRule="exact"/>
      <w:ind w:firstLine="403"/>
    </w:pPr>
  </w:style>
  <w:style w:type="paragraph" w:customStyle="1" w:styleId="Style33">
    <w:name w:val="Style33"/>
    <w:basedOn w:val="a"/>
    <w:uiPriority w:val="99"/>
    <w:rsid w:val="00317F3A"/>
  </w:style>
  <w:style w:type="paragraph" w:customStyle="1" w:styleId="Style34">
    <w:name w:val="Style34"/>
    <w:basedOn w:val="a"/>
    <w:rsid w:val="00317F3A"/>
    <w:pPr>
      <w:spacing w:line="185" w:lineRule="exact"/>
    </w:pPr>
  </w:style>
  <w:style w:type="paragraph" w:customStyle="1" w:styleId="Style35">
    <w:name w:val="Style35"/>
    <w:basedOn w:val="a"/>
    <w:rsid w:val="00317F3A"/>
  </w:style>
  <w:style w:type="paragraph" w:customStyle="1" w:styleId="Style36">
    <w:name w:val="Style36"/>
    <w:basedOn w:val="a"/>
    <w:uiPriority w:val="99"/>
    <w:rsid w:val="00317F3A"/>
    <w:pPr>
      <w:spacing w:line="283" w:lineRule="exact"/>
      <w:jc w:val="center"/>
    </w:pPr>
  </w:style>
  <w:style w:type="paragraph" w:customStyle="1" w:styleId="Style37">
    <w:name w:val="Style37"/>
    <w:basedOn w:val="a"/>
    <w:rsid w:val="00317F3A"/>
    <w:pPr>
      <w:jc w:val="center"/>
    </w:pPr>
  </w:style>
  <w:style w:type="paragraph" w:customStyle="1" w:styleId="Style38">
    <w:name w:val="Style38"/>
    <w:basedOn w:val="a"/>
    <w:rsid w:val="00317F3A"/>
  </w:style>
  <w:style w:type="paragraph" w:customStyle="1" w:styleId="Style39">
    <w:name w:val="Style39"/>
    <w:basedOn w:val="a"/>
    <w:rsid w:val="00317F3A"/>
  </w:style>
  <w:style w:type="paragraph" w:customStyle="1" w:styleId="Style40">
    <w:name w:val="Style40"/>
    <w:basedOn w:val="a"/>
    <w:uiPriority w:val="99"/>
    <w:rsid w:val="00317F3A"/>
    <w:pPr>
      <w:spacing w:line="250" w:lineRule="exact"/>
      <w:jc w:val="center"/>
    </w:pPr>
  </w:style>
  <w:style w:type="paragraph" w:customStyle="1" w:styleId="Style41">
    <w:name w:val="Style41"/>
    <w:basedOn w:val="a"/>
    <w:uiPriority w:val="99"/>
    <w:rsid w:val="00317F3A"/>
  </w:style>
  <w:style w:type="paragraph" w:customStyle="1" w:styleId="Style42">
    <w:name w:val="Style42"/>
    <w:basedOn w:val="a"/>
    <w:rsid w:val="00317F3A"/>
  </w:style>
  <w:style w:type="paragraph" w:customStyle="1" w:styleId="Style43">
    <w:name w:val="Style43"/>
    <w:basedOn w:val="a"/>
    <w:rsid w:val="00317F3A"/>
    <w:pPr>
      <w:spacing w:line="274" w:lineRule="exact"/>
      <w:ind w:firstLine="854"/>
      <w:jc w:val="both"/>
    </w:pPr>
  </w:style>
  <w:style w:type="paragraph" w:customStyle="1" w:styleId="Style44">
    <w:name w:val="Style44"/>
    <w:basedOn w:val="a"/>
    <w:uiPriority w:val="99"/>
    <w:rsid w:val="00317F3A"/>
  </w:style>
  <w:style w:type="paragraph" w:customStyle="1" w:styleId="Style45">
    <w:name w:val="Style45"/>
    <w:basedOn w:val="a"/>
    <w:rsid w:val="00317F3A"/>
    <w:pPr>
      <w:spacing w:line="276" w:lineRule="exact"/>
      <w:ind w:firstLine="859"/>
    </w:pPr>
  </w:style>
  <w:style w:type="paragraph" w:customStyle="1" w:styleId="Style46">
    <w:name w:val="Style46"/>
    <w:basedOn w:val="a"/>
    <w:uiPriority w:val="99"/>
    <w:rsid w:val="00317F3A"/>
  </w:style>
  <w:style w:type="paragraph" w:customStyle="1" w:styleId="Style47">
    <w:name w:val="Style47"/>
    <w:basedOn w:val="a"/>
    <w:uiPriority w:val="99"/>
    <w:rsid w:val="00317F3A"/>
    <w:pPr>
      <w:spacing w:line="274" w:lineRule="exact"/>
      <w:ind w:firstLine="1224"/>
    </w:pPr>
  </w:style>
  <w:style w:type="paragraph" w:customStyle="1" w:styleId="Style48">
    <w:name w:val="Style48"/>
    <w:basedOn w:val="a"/>
    <w:uiPriority w:val="99"/>
    <w:rsid w:val="00317F3A"/>
    <w:pPr>
      <w:spacing w:line="826" w:lineRule="exact"/>
      <w:jc w:val="both"/>
    </w:pPr>
  </w:style>
  <w:style w:type="paragraph" w:customStyle="1" w:styleId="Style49">
    <w:name w:val="Style49"/>
    <w:basedOn w:val="a"/>
    <w:uiPriority w:val="99"/>
    <w:rsid w:val="00317F3A"/>
  </w:style>
  <w:style w:type="paragraph" w:customStyle="1" w:styleId="Style50">
    <w:name w:val="Style50"/>
    <w:basedOn w:val="a"/>
    <w:uiPriority w:val="99"/>
    <w:rsid w:val="00317F3A"/>
    <w:pPr>
      <w:spacing w:line="274" w:lineRule="exact"/>
      <w:jc w:val="both"/>
    </w:pPr>
  </w:style>
  <w:style w:type="paragraph" w:customStyle="1" w:styleId="Style51">
    <w:name w:val="Style51"/>
    <w:basedOn w:val="a"/>
    <w:uiPriority w:val="99"/>
    <w:rsid w:val="00317F3A"/>
    <w:pPr>
      <w:spacing w:line="276" w:lineRule="exact"/>
    </w:pPr>
  </w:style>
  <w:style w:type="paragraph" w:customStyle="1" w:styleId="Style52">
    <w:name w:val="Style52"/>
    <w:basedOn w:val="a"/>
    <w:uiPriority w:val="99"/>
    <w:rsid w:val="00317F3A"/>
  </w:style>
  <w:style w:type="paragraph" w:customStyle="1" w:styleId="Style53">
    <w:name w:val="Style53"/>
    <w:basedOn w:val="a"/>
    <w:uiPriority w:val="99"/>
    <w:rsid w:val="00317F3A"/>
    <w:pPr>
      <w:spacing w:line="230" w:lineRule="exact"/>
      <w:ind w:firstLine="197"/>
    </w:pPr>
  </w:style>
  <w:style w:type="paragraph" w:customStyle="1" w:styleId="Style54">
    <w:name w:val="Style54"/>
    <w:basedOn w:val="a"/>
    <w:rsid w:val="00317F3A"/>
    <w:pPr>
      <w:spacing w:line="230" w:lineRule="exact"/>
    </w:pPr>
  </w:style>
  <w:style w:type="paragraph" w:customStyle="1" w:styleId="Style55">
    <w:name w:val="Style55"/>
    <w:basedOn w:val="a"/>
    <w:uiPriority w:val="99"/>
    <w:rsid w:val="00317F3A"/>
    <w:pPr>
      <w:spacing w:line="230" w:lineRule="exact"/>
      <w:jc w:val="center"/>
    </w:pPr>
  </w:style>
  <w:style w:type="paragraph" w:customStyle="1" w:styleId="Style56">
    <w:name w:val="Style56"/>
    <w:basedOn w:val="a"/>
    <w:rsid w:val="00317F3A"/>
  </w:style>
  <w:style w:type="paragraph" w:customStyle="1" w:styleId="Style57">
    <w:name w:val="Style57"/>
    <w:basedOn w:val="a"/>
    <w:uiPriority w:val="99"/>
    <w:rsid w:val="00317F3A"/>
  </w:style>
  <w:style w:type="paragraph" w:customStyle="1" w:styleId="Style58">
    <w:name w:val="Style58"/>
    <w:basedOn w:val="a"/>
    <w:uiPriority w:val="99"/>
    <w:rsid w:val="00317F3A"/>
    <w:pPr>
      <w:spacing w:line="278" w:lineRule="exact"/>
      <w:ind w:firstLine="562"/>
    </w:pPr>
  </w:style>
  <w:style w:type="paragraph" w:customStyle="1" w:styleId="Style59">
    <w:name w:val="Style59"/>
    <w:basedOn w:val="a"/>
    <w:uiPriority w:val="99"/>
    <w:rsid w:val="00317F3A"/>
  </w:style>
  <w:style w:type="paragraph" w:customStyle="1" w:styleId="Style60">
    <w:name w:val="Style60"/>
    <w:basedOn w:val="a"/>
    <w:uiPriority w:val="99"/>
    <w:rsid w:val="00317F3A"/>
  </w:style>
  <w:style w:type="paragraph" w:customStyle="1" w:styleId="Style61">
    <w:name w:val="Style61"/>
    <w:basedOn w:val="a"/>
    <w:uiPriority w:val="99"/>
    <w:rsid w:val="00317F3A"/>
  </w:style>
  <w:style w:type="paragraph" w:customStyle="1" w:styleId="Style62">
    <w:name w:val="Style62"/>
    <w:basedOn w:val="a"/>
    <w:uiPriority w:val="99"/>
    <w:rsid w:val="00317F3A"/>
    <w:pPr>
      <w:spacing w:line="278" w:lineRule="exact"/>
    </w:pPr>
  </w:style>
  <w:style w:type="paragraph" w:customStyle="1" w:styleId="Style63">
    <w:name w:val="Style63"/>
    <w:basedOn w:val="a"/>
    <w:uiPriority w:val="99"/>
    <w:rsid w:val="00317F3A"/>
    <w:pPr>
      <w:spacing w:line="576" w:lineRule="exact"/>
      <w:ind w:firstLine="269"/>
      <w:jc w:val="both"/>
    </w:pPr>
  </w:style>
  <w:style w:type="paragraph" w:customStyle="1" w:styleId="Style64">
    <w:name w:val="Style64"/>
    <w:basedOn w:val="a"/>
    <w:uiPriority w:val="99"/>
    <w:rsid w:val="00317F3A"/>
  </w:style>
  <w:style w:type="paragraph" w:customStyle="1" w:styleId="Style65">
    <w:name w:val="Style65"/>
    <w:basedOn w:val="a"/>
    <w:uiPriority w:val="99"/>
    <w:rsid w:val="00317F3A"/>
  </w:style>
  <w:style w:type="paragraph" w:customStyle="1" w:styleId="Style66">
    <w:name w:val="Style66"/>
    <w:basedOn w:val="a"/>
    <w:uiPriority w:val="99"/>
    <w:rsid w:val="00317F3A"/>
  </w:style>
  <w:style w:type="paragraph" w:customStyle="1" w:styleId="Style67">
    <w:name w:val="Style67"/>
    <w:basedOn w:val="a"/>
    <w:uiPriority w:val="99"/>
    <w:rsid w:val="00317F3A"/>
    <w:pPr>
      <w:spacing w:line="274" w:lineRule="exact"/>
      <w:ind w:firstLine="701"/>
    </w:pPr>
  </w:style>
  <w:style w:type="paragraph" w:customStyle="1" w:styleId="Style68">
    <w:name w:val="Style68"/>
    <w:basedOn w:val="a"/>
    <w:uiPriority w:val="99"/>
    <w:rsid w:val="00317F3A"/>
    <w:pPr>
      <w:jc w:val="center"/>
    </w:pPr>
  </w:style>
  <w:style w:type="paragraph" w:customStyle="1" w:styleId="Style69">
    <w:name w:val="Style69"/>
    <w:basedOn w:val="a"/>
    <w:uiPriority w:val="99"/>
    <w:rsid w:val="00317F3A"/>
  </w:style>
  <w:style w:type="paragraph" w:customStyle="1" w:styleId="Style70">
    <w:name w:val="Style70"/>
    <w:basedOn w:val="a"/>
    <w:uiPriority w:val="99"/>
    <w:rsid w:val="00317F3A"/>
  </w:style>
  <w:style w:type="paragraph" w:customStyle="1" w:styleId="Style71">
    <w:name w:val="Style71"/>
    <w:basedOn w:val="a"/>
    <w:uiPriority w:val="99"/>
    <w:rsid w:val="00317F3A"/>
  </w:style>
  <w:style w:type="paragraph" w:customStyle="1" w:styleId="Style72">
    <w:name w:val="Style72"/>
    <w:basedOn w:val="a"/>
    <w:uiPriority w:val="99"/>
    <w:rsid w:val="00317F3A"/>
    <w:pPr>
      <w:spacing w:line="274" w:lineRule="exact"/>
      <w:ind w:firstLine="144"/>
      <w:jc w:val="both"/>
    </w:pPr>
  </w:style>
  <w:style w:type="paragraph" w:customStyle="1" w:styleId="Style73">
    <w:name w:val="Style73"/>
    <w:basedOn w:val="a"/>
    <w:uiPriority w:val="99"/>
    <w:rsid w:val="00317F3A"/>
    <w:pPr>
      <w:spacing w:line="276" w:lineRule="exact"/>
      <w:ind w:firstLine="1416"/>
      <w:jc w:val="both"/>
    </w:pPr>
  </w:style>
  <w:style w:type="paragraph" w:customStyle="1" w:styleId="Style74">
    <w:name w:val="Style74"/>
    <w:basedOn w:val="a"/>
    <w:uiPriority w:val="99"/>
    <w:rsid w:val="00317F3A"/>
    <w:pPr>
      <w:spacing w:line="276" w:lineRule="exact"/>
      <w:ind w:firstLine="845"/>
      <w:jc w:val="both"/>
    </w:pPr>
  </w:style>
  <w:style w:type="paragraph" w:customStyle="1" w:styleId="Style75">
    <w:name w:val="Style75"/>
    <w:basedOn w:val="a"/>
    <w:uiPriority w:val="99"/>
    <w:rsid w:val="00317F3A"/>
    <w:pPr>
      <w:spacing w:line="293" w:lineRule="exact"/>
      <w:ind w:hanging="562"/>
    </w:pPr>
  </w:style>
  <w:style w:type="paragraph" w:customStyle="1" w:styleId="Style76">
    <w:name w:val="Style76"/>
    <w:basedOn w:val="a"/>
    <w:uiPriority w:val="99"/>
    <w:rsid w:val="00317F3A"/>
    <w:pPr>
      <w:spacing w:line="276" w:lineRule="exact"/>
      <w:ind w:firstLine="878"/>
    </w:pPr>
  </w:style>
  <w:style w:type="paragraph" w:customStyle="1" w:styleId="Style77">
    <w:name w:val="Style77"/>
    <w:basedOn w:val="a"/>
    <w:uiPriority w:val="99"/>
    <w:rsid w:val="00317F3A"/>
    <w:pPr>
      <w:spacing w:line="278" w:lineRule="exact"/>
      <w:ind w:firstLine="850"/>
      <w:jc w:val="both"/>
    </w:pPr>
  </w:style>
  <w:style w:type="paragraph" w:customStyle="1" w:styleId="Style78">
    <w:name w:val="Style78"/>
    <w:basedOn w:val="a"/>
    <w:uiPriority w:val="99"/>
    <w:rsid w:val="00317F3A"/>
    <w:pPr>
      <w:spacing w:line="274" w:lineRule="exact"/>
    </w:pPr>
  </w:style>
  <w:style w:type="paragraph" w:customStyle="1" w:styleId="Style79">
    <w:name w:val="Style79"/>
    <w:basedOn w:val="a"/>
    <w:uiPriority w:val="99"/>
    <w:rsid w:val="00317F3A"/>
  </w:style>
  <w:style w:type="paragraph" w:customStyle="1" w:styleId="Style80">
    <w:name w:val="Style80"/>
    <w:basedOn w:val="a"/>
    <w:uiPriority w:val="99"/>
    <w:rsid w:val="00317F3A"/>
  </w:style>
  <w:style w:type="paragraph" w:customStyle="1" w:styleId="Style81">
    <w:name w:val="Style81"/>
    <w:basedOn w:val="a"/>
    <w:uiPriority w:val="99"/>
    <w:rsid w:val="00317F3A"/>
    <w:pPr>
      <w:spacing w:line="278" w:lineRule="exact"/>
      <w:jc w:val="both"/>
    </w:pPr>
  </w:style>
  <w:style w:type="paragraph" w:customStyle="1" w:styleId="Style82">
    <w:name w:val="Style82"/>
    <w:basedOn w:val="a"/>
    <w:uiPriority w:val="99"/>
    <w:rsid w:val="00317F3A"/>
    <w:pPr>
      <w:spacing w:line="278" w:lineRule="exact"/>
    </w:pPr>
  </w:style>
  <w:style w:type="paragraph" w:customStyle="1" w:styleId="Style83">
    <w:name w:val="Style83"/>
    <w:basedOn w:val="a"/>
    <w:uiPriority w:val="99"/>
    <w:rsid w:val="00317F3A"/>
    <w:pPr>
      <w:spacing w:line="278" w:lineRule="exact"/>
      <w:ind w:firstLine="854"/>
    </w:pPr>
  </w:style>
  <w:style w:type="paragraph" w:customStyle="1" w:styleId="Style84">
    <w:name w:val="Style84"/>
    <w:basedOn w:val="a"/>
    <w:uiPriority w:val="99"/>
    <w:rsid w:val="00317F3A"/>
    <w:pPr>
      <w:spacing w:line="226" w:lineRule="exact"/>
      <w:jc w:val="center"/>
    </w:pPr>
  </w:style>
  <w:style w:type="paragraph" w:customStyle="1" w:styleId="Style85">
    <w:name w:val="Style85"/>
    <w:basedOn w:val="a"/>
    <w:uiPriority w:val="99"/>
    <w:rsid w:val="00317F3A"/>
    <w:pPr>
      <w:spacing w:line="226" w:lineRule="exact"/>
      <w:ind w:firstLine="62"/>
    </w:pPr>
  </w:style>
  <w:style w:type="paragraph" w:customStyle="1" w:styleId="Style86">
    <w:name w:val="Style86"/>
    <w:basedOn w:val="a"/>
    <w:uiPriority w:val="99"/>
    <w:rsid w:val="00317F3A"/>
    <w:pPr>
      <w:spacing w:line="277" w:lineRule="exact"/>
      <w:ind w:hanging="845"/>
    </w:pPr>
  </w:style>
  <w:style w:type="paragraph" w:customStyle="1" w:styleId="Style87">
    <w:name w:val="Style87"/>
    <w:basedOn w:val="a"/>
    <w:uiPriority w:val="99"/>
    <w:rsid w:val="00317F3A"/>
  </w:style>
  <w:style w:type="paragraph" w:customStyle="1" w:styleId="Style88">
    <w:name w:val="Style88"/>
    <w:basedOn w:val="a"/>
    <w:uiPriority w:val="99"/>
    <w:rsid w:val="00317F3A"/>
    <w:pPr>
      <w:spacing w:line="230" w:lineRule="exact"/>
      <w:jc w:val="both"/>
    </w:pPr>
  </w:style>
  <w:style w:type="paragraph" w:customStyle="1" w:styleId="Style89">
    <w:name w:val="Style89"/>
    <w:basedOn w:val="a"/>
    <w:uiPriority w:val="99"/>
    <w:rsid w:val="00317F3A"/>
    <w:pPr>
      <w:spacing w:line="283" w:lineRule="exact"/>
      <w:jc w:val="both"/>
    </w:pPr>
  </w:style>
  <w:style w:type="paragraph" w:customStyle="1" w:styleId="Style90">
    <w:name w:val="Style90"/>
    <w:basedOn w:val="a"/>
    <w:uiPriority w:val="99"/>
    <w:rsid w:val="00317F3A"/>
    <w:pPr>
      <w:spacing w:line="276" w:lineRule="exact"/>
      <w:ind w:hanging="437"/>
    </w:pPr>
  </w:style>
  <w:style w:type="paragraph" w:customStyle="1" w:styleId="Style91">
    <w:name w:val="Style91"/>
    <w:basedOn w:val="a"/>
    <w:uiPriority w:val="99"/>
    <w:rsid w:val="00317F3A"/>
    <w:pPr>
      <w:spacing w:line="278" w:lineRule="exact"/>
      <w:jc w:val="center"/>
    </w:pPr>
  </w:style>
  <w:style w:type="paragraph" w:customStyle="1" w:styleId="Style92">
    <w:name w:val="Style92"/>
    <w:basedOn w:val="a"/>
    <w:uiPriority w:val="99"/>
    <w:rsid w:val="00317F3A"/>
    <w:pPr>
      <w:spacing w:line="278" w:lineRule="exact"/>
      <w:ind w:hanging="840"/>
    </w:pPr>
  </w:style>
  <w:style w:type="paragraph" w:customStyle="1" w:styleId="Style93">
    <w:name w:val="Style93"/>
    <w:basedOn w:val="a"/>
    <w:uiPriority w:val="99"/>
    <w:rsid w:val="00317F3A"/>
    <w:pPr>
      <w:spacing w:line="229" w:lineRule="exact"/>
      <w:ind w:firstLine="562"/>
    </w:pPr>
  </w:style>
  <w:style w:type="paragraph" w:customStyle="1" w:styleId="Style94">
    <w:name w:val="Style94"/>
    <w:basedOn w:val="a"/>
    <w:uiPriority w:val="99"/>
    <w:rsid w:val="00317F3A"/>
  </w:style>
  <w:style w:type="paragraph" w:customStyle="1" w:styleId="Style95">
    <w:name w:val="Style95"/>
    <w:basedOn w:val="a"/>
    <w:uiPriority w:val="99"/>
    <w:rsid w:val="00317F3A"/>
    <w:pPr>
      <w:spacing w:line="226" w:lineRule="exact"/>
    </w:pPr>
  </w:style>
  <w:style w:type="paragraph" w:customStyle="1" w:styleId="Style96">
    <w:name w:val="Style96"/>
    <w:basedOn w:val="a"/>
    <w:uiPriority w:val="99"/>
    <w:rsid w:val="00317F3A"/>
    <w:pPr>
      <w:spacing w:line="230" w:lineRule="exact"/>
      <w:ind w:firstLine="446"/>
      <w:jc w:val="both"/>
    </w:pPr>
  </w:style>
  <w:style w:type="paragraph" w:customStyle="1" w:styleId="Style97">
    <w:name w:val="Style97"/>
    <w:basedOn w:val="a"/>
    <w:uiPriority w:val="99"/>
    <w:rsid w:val="00317F3A"/>
    <w:pPr>
      <w:jc w:val="both"/>
    </w:pPr>
  </w:style>
  <w:style w:type="paragraph" w:customStyle="1" w:styleId="Style98">
    <w:name w:val="Style98"/>
    <w:basedOn w:val="a"/>
    <w:uiPriority w:val="99"/>
    <w:rsid w:val="00317F3A"/>
    <w:pPr>
      <w:jc w:val="center"/>
    </w:pPr>
  </w:style>
  <w:style w:type="paragraph" w:customStyle="1" w:styleId="Style99">
    <w:name w:val="Style99"/>
    <w:basedOn w:val="a"/>
    <w:uiPriority w:val="99"/>
    <w:rsid w:val="00317F3A"/>
    <w:pPr>
      <w:spacing w:line="235" w:lineRule="exact"/>
      <w:ind w:hanging="456"/>
    </w:pPr>
  </w:style>
  <w:style w:type="paragraph" w:customStyle="1" w:styleId="Style100">
    <w:name w:val="Style100"/>
    <w:basedOn w:val="a"/>
    <w:uiPriority w:val="99"/>
    <w:rsid w:val="00317F3A"/>
    <w:pPr>
      <w:spacing w:line="254" w:lineRule="exact"/>
      <w:ind w:firstLine="3662"/>
    </w:pPr>
  </w:style>
  <w:style w:type="paragraph" w:customStyle="1" w:styleId="Style101">
    <w:name w:val="Style101"/>
    <w:basedOn w:val="a"/>
    <w:uiPriority w:val="99"/>
    <w:rsid w:val="00317F3A"/>
    <w:pPr>
      <w:spacing w:line="226" w:lineRule="exact"/>
      <w:jc w:val="center"/>
    </w:pPr>
  </w:style>
  <w:style w:type="paragraph" w:customStyle="1" w:styleId="Style102">
    <w:name w:val="Style102"/>
    <w:basedOn w:val="a"/>
    <w:uiPriority w:val="99"/>
    <w:rsid w:val="00317F3A"/>
    <w:pPr>
      <w:spacing w:line="230" w:lineRule="exact"/>
      <w:ind w:firstLine="600"/>
    </w:pPr>
  </w:style>
  <w:style w:type="paragraph" w:customStyle="1" w:styleId="Style103">
    <w:name w:val="Style103"/>
    <w:basedOn w:val="a"/>
    <w:uiPriority w:val="99"/>
    <w:rsid w:val="00317F3A"/>
    <w:pPr>
      <w:spacing w:line="229" w:lineRule="exact"/>
      <w:ind w:firstLine="432"/>
    </w:pPr>
  </w:style>
  <w:style w:type="paragraph" w:customStyle="1" w:styleId="Style104">
    <w:name w:val="Style104"/>
    <w:basedOn w:val="a"/>
    <w:uiPriority w:val="99"/>
    <w:rsid w:val="00317F3A"/>
  </w:style>
  <w:style w:type="paragraph" w:customStyle="1" w:styleId="Style105">
    <w:name w:val="Style105"/>
    <w:basedOn w:val="a"/>
    <w:uiPriority w:val="99"/>
    <w:rsid w:val="00317F3A"/>
    <w:pPr>
      <w:spacing w:line="250" w:lineRule="exact"/>
      <w:ind w:firstLine="1416"/>
    </w:pPr>
  </w:style>
  <w:style w:type="paragraph" w:customStyle="1" w:styleId="Style106">
    <w:name w:val="Style106"/>
    <w:basedOn w:val="a"/>
    <w:uiPriority w:val="99"/>
    <w:rsid w:val="00317F3A"/>
    <w:pPr>
      <w:spacing w:line="557" w:lineRule="exact"/>
      <w:ind w:firstLine="178"/>
    </w:pPr>
  </w:style>
  <w:style w:type="paragraph" w:customStyle="1" w:styleId="Style107">
    <w:name w:val="Style107"/>
    <w:basedOn w:val="a"/>
    <w:uiPriority w:val="99"/>
    <w:rsid w:val="00317F3A"/>
    <w:pPr>
      <w:spacing w:line="274" w:lineRule="exact"/>
      <w:ind w:firstLine="216"/>
    </w:pPr>
  </w:style>
  <w:style w:type="paragraph" w:customStyle="1" w:styleId="Style108">
    <w:name w:val="Style108"/>
    <w:basedOn w:val="a"/>
    <w:uiPriority w:val="99"/>
    <w:rsid w:val="00317F3A"/>
    <w:pPr>
      <w:spacing w:line="278" w:lineRule="exact"/>
      <w:ind w:firstLine="566"/>
    </w:pPr>
  </w:style>
  <w:style w:type="paragraph" w:customStyle="1" w:styleId="Style109">
    <w:name w:val="Style109"/>
    <w:basedOn w:val="a"/>
    <w:uiPriority w:val="99"/>
    <w:rsid w:val="00317F3A"/>
    <w:pPr>
      <w:spacing w:line="278" w:lineRule="exact"/>
    </w:pPr>
  </w:style>
  <w:style w:type="paragraph" w:customStyle="1" w:styleId="Style110">
    <w:name w:val="Style110"/>
    <w:basedOn w:val="a"/>
    <w:uiPriority w:val="99"/>
    <w:rsid w:val="00317F3A"/>
    <w:pPr>
      <w:spacing w:line="1378" w:lineRule="exact"/>
    </w:pPr>
  </w:style>
  <w:style w:type="paragraph" w:customStyle="1" w:styleId="Style111">
    <w:name w:val="Style111"/>
    <w:basedOn w:val="a"/>
    <w:uiPriority w:val="99"/>
    <w:rsid w:val="00317F3A"/>
    <w:pPr>
      <w:spacing w:line="278" w:lineRule="exact"/>
      <w:ind w:firstLine="1195"/>
    </w:pPr>
  </w:style>
  <w:style w:type="paragraph" w:customStyle="1" w:styleId="Style112">
    <w:name w:val="Style112"/>
    <w:basedOn w:val="a"/>
    <w:uiPriority w:val="99"/>
    <w:rsid w:val="00317F3A"/>
    <w:pPr>
      <w:spacing w:line="230" w:lineRule="exact"/>
      <w:ind w:firstLine="600"/>
    </w:pPr>
  </w:style>
  <w:style w:type="paragraph" w:customStyle="1" w:styleId="Style113">
    <w:name w:val="Style113"/>
    <w:basedOn w:val="a"/>
    <w:uiPriority w:val="99"/>
    <w:rsid w:val="00317F3A"/>
    <w:pPr>
      <w:spacing w:line="230" w:lineRule="exact"/>
      <w:ind w:firstLine="91"/>
    </w:pPr>
  </w:style>
  <w:style w:type="paragraph" w:customStyle="1" w:styleId="Style114">
    <w:name w:val="Style114"/>
    <w:basedOn w:val="a"/>
    <w:uiPriority w:val="99"/>
    <w:rsid w:val="00317F3A"/>
    <w:pPr>
      <w:spacing w:line="229" w:lineRule="exact"/>
      <w:ind w:firstLine="163"/>
      <w:jc w:val="both"/>
    </w:pPr>
  </w:style>
  <w:style w:type="paragraph" w:customStyle="1" w:styleId="Style115">
    <w:name w:val="Style115"/>
    <w:basedOn w:val="a"/>
    <w:uiPriority w:val="99"/>
    <w:rsid w:val="00317F3A"/>
    <w:pPr>
      <w:spacing w:line="274" w:lineRule="exact"/>
      <w:ind w:firstLine="72"/>
    </w:pPr>
  </w:style>
  <w:style w:type="paragraph" w:customStyle="1" w:styleId="Style116">
    <w:name w:val="Style116"/>
    <w:basedOn w:val="a"/>
    <w:uiPriority w:val="99"/>
    <w:rsid w:val="00317F3A"/>
    <w:pPr>
      <w:spacing w:line="230" w:lineRule="exact"/>
      <w:ind w:firstLine="446"/>
      <w:jc w:val="both"/>
    </w:pPr>
  </w:style>
  <w:style w:type="paragraph" w:customStyle="1" w:styleId="Style117">
    <w:name w:val="Style117"/>
    <w:basedOn w:val="a"/>
    <w:uiPriority w:val="99"/>
    <w:rsid w:val="00317F3A"/>
  </w:style>
  <w:style w:type="paragraph" w:customStyle="1" w:styleId="Style118">
    <w:name w:val="Style118"/>
    <w:basedOn w:val="a"/>
    <w:uiPriority w:val="99"/>
    <w:rsid w:val="00317F3A"/>
    <w:pPr>
      <w:spacing w:line="230" w:lineRule="exact"/>
      <w:ind w:firstLine="427"/>
      <w:jc w:val="both"/>
    </w:pPr>
  </w:style>
  <w:style w:type="paragraph" w:customStyle="1" w:styleId="Style119">
    <w:name w:val="Style119"/>
    <w:basedOn w:val="a"/>
    <w:uiPriority w:val="99"/>
    <w:rsid w:val="00317F3A"/>
    <w:pPr>
      <w:spacing w:line="278" w:lineRule="exact"/>
      <w:ind w:firstLine="1277"/>
      <w:jc w:val="both"/>
    </w:pPr>
  </w:style>
  <w:style w:type="paragraph" w:customStyle="1" w:styleId="Style120">
    <w:name w:val="Style120"/>
    <w:basedOn w:val="a"/>
    <w:uiPriority w:val="99"/>
    <w:rsid w:val="00317F3A"/>
    <w:pPr>
      <w:spacing w:line="278" w:lineRule="exact"/>
      <w:ind w:firstLine="422"/>
      <w:jc w:val="both"/>
    </w:pPr>
  </w:style>
  <w:style w:type="paragraph" w:customStyle="1" w:styleId="Style121">
    <w:name w:val="Style121"/>
    <w:basedOn w:val="a"/>
    <w:uiPriority w:val="99"/>
    <w:rsid w:val="00317F3A"/>
    <w:pPr>
      <w:spacing w:line="278" w:lineRule="exact"/>
      <w:ind w:firstLine="283"/>
    </w:pPr>
  </w:style>
  <w:style w:type="paragraph" w:customStyle="1" w:styleId="Style122">
    <w:name w:val="Style122"/>
    <w:basedOn w:val="a"/>
    <w:uiPriority w:val="99"/>
    <w:rsid w:val="00317F3A"/>
  </w:style>
  <w:style w:type="paragraph" w:customStyle="1" w:styleId="Style123">
    <w:name w:val="Style123"/>
    <w:basedOn w:val="a"/>
    <w:uiPriority w:val="99"/>
    <w:rsid w:val="00317F3A"/>
    <w:pPr>
      <w:spacing w:line="229" w:lineRule="exact"/>
      <w:ind w:firstLine="422"/>
    </w:pPr>
  </w:style>
  <w:style w:type="paragraph" w:customStyle="1" w:styleId="Style124">
    <w:name w:val="Style124"/>
    <w:basedOn w:val="a"/>
    <w:uiPriority w:val="99"/>
    <w:rsid w:val="00317F3A"/>
    <w:pPr>
      <w:spacing w:line="228" w:lineRule="exact"/>
      <w:ind w:hanging="384"/>
    </w:pPr>
  </w:style>
  <w:style w:type="paragraph" w:customStyle="1" w:styleId="Style125">
    <w:name w:val="Style125"/>
    <w:basedOn w:val="a"/>
    <w:uiPriority w:val="99"/>
    <w:rsid w:val="00317F3A"/>
    <w:pPr>
      <w:spacing w:line="226" w:lineRule="exact"/>
    </w:pPr>
  </w:style>
  <w:style w:type="paragraph" w:customStyle="1" w:styleId="Style126">
    <w:name w:val="Style126"/>
    <w:basedOn w:val="a"/>
    <w:uiPriority w:val="99"/>
    <w:rsid w:val="00317F3A"/>
  </w:style>
  <w:style w:type="paragraph" w:customStyle="1" w:styleId="Style127">
    <w:name w:val="Style127"/>
    <w:basedOn w:val="a"/>
    <w:uiPriority w:val="99"/>
    <w:rsid w:val="00317F3A"/>
  </w:style>
  <w:style w:type="paragraph" w:customStyle="1" w:styleId="Style128">
    <w:name w:val="Style128"/>
    <w:basedOn w:val="a"/>
    <w:uiPriority w:val="99"/>
    <w:rsid w:val="00317F3A"/>
  </w:style>
  <w:style w:type="paragraph" w:customStyle="1" w:styleId="Style129">
    <w:name w:val="Style129"/>
    <w:basedOn w:val="a"/>
    <w:uiPriority w:val="99"/>
    <w:rsid w:val="00317F3A"/>
  </w:style>
  <w:style w:type="paragraph" w:customStyle="1" w:styleId="Style130">
    <w:name w:val="Style130"/>
    <w:basedOn w:val="a"/>
    <w:uiPriority w:val="99"/>
    <w:rsid w:val="00317F3A"/>
    <w:pPr>
      <w:spacing w:line="230" w:lineRule="exact"/>
      <w:ind w:firstLine="456"/>
    </w:pPr>
  </w:style>
  <w:style w:type="paragraph" w:customStyle="1" w:styleId="Style131">
    <w:name w:val="Style131"/>
    <w:basedOn w:val="a"/>
    <w:uiPriority w:val="99"/>
    <w:rsid w:val="00317F3A"/>
    <w:pPr>
      <w:spacing w:line="278" w:lineRule="exact"/>
      <w:ind w:firstLine="854"/>
      <w:jc w:val="both"/>
    </w:pPr>
  </w:style>
  <w:style w:type="paragraph" w:customStyle="1" w:styleId="Style132">
    <w:name w:val="Style132"/>
    <w:basedOn w:val="a"/>
    <w:uiPriority w:val="99"/>
    <w:rsid w:val="00317F3A"/>
    <w:pPr>
      <w:spacing w:line="228" w:lineRule="exact"/>
      <w:ind w:firstLine="139"/>
    </w:pPr>
  </w:style>
  <w:style w:type="paragraph" w:customStyle="1" w:styleId="Style133">
    <w:name w:val="Style133"/>
    <w:basedOn w:val="a"/>
    <w:uiPriority w:val="99"/>
    <w:rsid w:val="00317F3A"/>
    <w:pPr>
      <w:spacing w:line="226" w:lineRule="exact"/>
      <w:ind w:hanging="67"/>
      <w:jc w:val="both"/>
    </w:pPr>
  </w:style>
  <w:style w:type="paragraph" w:customStyle="1" w:styleId="Style134">
    <w:name w:val="Style134"/>
    <w:basedOn w:val="a"/>
    <w:uiPriority w:val="99"/>
    <w:rsid w:val="00317F3A"/>
    <w:pPr>
      <w:spacing w:line="278" w:lineRule="exact"/>
      <w:ind w:firstLine="490"/>
    </w:pPr>
  </w:style>
  <w:style w:type="paragraph" w:customStyle="1" w:styleId="Style135">
    <w:name w:val="Style135"/>
    <w:basedOn w:val="a"/>
    <w:uiPriority w:val="99"/>
    <w:rsid w:val="00317F3A"/>
    <w:pPr>
      <w:spacing w:line="276" w:lineRule="exact"/>
      <w:ind w:firstLine="576"/>
      <w:jc w:val="both"/>
    </w:pPr>
  </w:style>
  <w:style w:type="paragraph" w:customStyle="1" w:styleId="Style136">
    <w:name w:val="Style136"/>
    <w:basedOn w:val="a"/>
    <w:uiPriority w:val="99"/>
    <w:rsid w:val="00317F3A"/>
    <w:pPr>
      <w:spacing w:line="227" w:lineRule="exact"/>
      <w:ind w:firstLine="662"/>
    </w:pPr>
  </w:style>
  <w:style w:type="paragraph" w:customStyle="1" w:styleId="Style137">
    <w:name w:val="Style137"/>
    <w:basedOn w:val="a"/>
    <w:uiPriority w:val="99"/>
    <w:rsid w:val="00317F3A"/>
  </w:style>
  <w:style w:type="paragraph" w:customStyle="1" w:styleId="Style138">
    <w:name w:val="Style138"/>
    <w:basedOn w:val="a"/>
    <w:uiPriority w:val="99"/>
    <w:rsid w:val="00317F3A"/>
  </w:style>
  <w:style w:type="paragraph" w:customStyle="1" w:styleId="Style139">
    <w:name w:val="Style139"/>
    <w:basedOn w:val="a"/>
    <w:uiPriority w:val="99"/>
    <w:rsid w:val="00317F3A"/>
    <w:pPr>
      <w:spacing w:line="283" w:lineRule="exact"/>
    </w:pPr>
  </w:style>
  <w:style w:type="paragraph" w:customStyle="1" w:styleId="Style140">
    <w:name w:val="Style140"/>
    <w:basedOn w:val="a"/>
    <w:uiPriority w:val="99"/>
    <w:rsid w:val="00317F3A"/>
    <w:pPr>
      <w:spacing w:line="226" w:lineRule="exact"/>
      <w:jc w:val="both"/>
    </w:pPr>
  </w:style>
  <w:style w:type="paragraph" w:customStyle="1" w:styleId="Style141">
    <w:name w:val="Style141"/>
    <w:basedOn w:val="a"/>
    <w:uiPriority w:val="99"/>
    <w:rsid w:val="00317F3A"/>
    <w:pPr>
      <w:spacing w:line="226" w:lineRule="exact"/>
      <w:ind w:firstLine="72"/>
      <w:jc w:val="both"/>
    </w:pPr>
  </w:style>
  <w:style w:type="paragraph" w:customStyle="1" w:styleId="Style142">
    <w:name w:val="Style142"/>
    <w:basedOn w:val="a"/>
    <w:uiPriority w:val="99"/>
    <w:rsid w:val="00317F3A"/>
  </w:style>
  <w:style w:type="paragraph" w:customStyle="1" w:styleId="Style143">
    <w:name w:val="Style143"/>
    <w:basedOn w:val="a"/>
    <w:uiPriority w:val="99"/>
    <w:rsid w:val="00317F3A"/>
  </w:style>
  <w:style w:type="paragraph" w:customStyle="1" w:styleId="Style144">
    <w:name w:val="Style144"/>
    <w:basedOn w:val="a"/>
    <w:uiPriority w:val="99"/>
    <w:rsid w:val="00317F3A"/>
    <w:pPr>
      <w:jc w:val="both"/>
    </w:pPr>
  </w:style>
  <w:style w:type="paragraph" w:customStyle="1" w:styleId="Style145">
    <w:name w:val="Style145"/>
    <w:basedOn w:val="a"/>
    <w:uiPriority w:val="99"/>
    <w:rsid w:val="00317F3A"/>
  </w:style>
  <w:style w:type="paragraph" w:customStyle="1" w:styleId="Style146">
    <w:name w:val="Style146"/>
    <w:basedOn w:val="a"/>
    <w:uiPriority w:val="99"/>
    <w:rsid w:val="00317F3A"/>
    <w:pPr>
      <w:spacing w:line="283" w:lineRule="exact"/>
      <w:ind w:hanging="274"/>
    </w:pPr>
  </w:style>
  <w:style w:type="paragraph" w:customStyle="1" w:styleId="Style147">
    <w:name w:val="Style147"/>
    <w:basedOn w:val="a"/>
    <w:uiPriority w:val="99"/>
    <w:rsid w:val="00317F3A"/>
  </w:style>
  <w:style w:type="paragraph" w:customStyle="1" w:styleId="Style148">
    <w:name w:val="Style148"/>
    <w:basedOn w:val="a"/>
    <w:uiPriority w:val="99"/>
    <w:rsid w:val="00317F3A"/>
  </w:style>
  <w:style w:type="paragraph" w:customStyle="1" w:styleId="Style149">
    <w:name w:val="Style149"/>
    <w:basedOn w:val="a"/>
    <w:uiPriority w:val="99"/>
    <w:rsid w:val="00317F3A"/>
  </w:style>
  <w:style w:type="paragraph" w:customStyle="1" w:styleId="Style150">
    <w:name w:val="Style150"/>
    <w:basedOn w:val="a"/>
    <w:uiPriority w:val="99"/>
    <w:rsid w:val="00317F3A"/>
    <w:pPr>
      <w:spacing w:line="230" w:lineRule="exact"/>
      <w:ind w:firstLine="451"/>
      <w:jc w:val="both"/>
    </w:pPr>
  </w:style>
  <w:style w:type="paragraph" w:customStyle="1" w:styleId="Style151">
    <w:name w:val="Style151"/>
    <w:basedOn w:val="a"/>
    <w:uiPriority w:val="99"/>
    <w:rsid w:val="00317F3A"/>
    <w:pPr>
      <w:spacing w:line="230" w:lineRule="exact"/>
      <w:ind w:firstLine="566"/>
      <w:jc w:val="both"/>
    </w:pPr>
  </w:style>
  <w:style w:type="paragraph" w:customStyle="1" w:styleId="Style152">
    <w:name w:val="Style152"/>
    <w:basedOn w:val="a"/>
    <w:uiPriority w:val="99"/>
    <w:rsid w:val="00317F3A"/>
    <w:pPr>
      <w:spacing w:line="227" w:lineRule="exact"/>
      <w:ind w:firstLine="749"/>
    </w:pPr>
  </w:style>
  <w:style w:type="paragraph" w:customStyle="1" w:styleId="Style153">
    <w:name w:val="Style153"/>
    <w:basedOn w:val="a"/>
    <w:uiPriority w:val="99"/>
    <w:rsid w:val="00317F3A"/>
    <w:pPr>
      <w:spacing w:line="254" w:lineRule="exact"/>
      <w:ind w:firstLine="850"/>
    </w:pPr>
  </w:style>
  <w:style w:type="paragraph" w:customStyle="1" w:styleId="Style154">
    <w:name w:val="Style154"/>
    <w:basedOn w:val="a"/>
    <w:uiPriority w:val="99"/>
    <w:rsid w:val="00317F3A"/>
  </w:style>
  <w:style w:type="paragraph" w:customStyle="1" w:styleId="Style155">
    <w:name w:val="Style155"/>
    <w:basedOn w:val="a"/>
    <w:uiPriority w:val="99"/>
    <w:rsid w:val="00317F3A"/>
    <w:pPr>
      <w:spacing w:line="229" w:lineRule="exact"/>
      <w:ind w:firstLine="130"/>
    </w:pPr>
  </w:style>
  <w:style w:type="paragraph" w:customStyle="1" w:styleId="Style156">
    <w:name w:val="Style156"/>
    <w:basedOn w:val="a"/>
    <w:uiPriority w:val="99"/>
    <w:rsid w:val="00317F3A"/>
    <w:pPr>
      <w:spacing w:line="276" w:lineRule="exact"/>
    </w:pPr>
  </w:style>
  <w:style w:type="paragraph" w:customStyle="1" w:styleId="Style157">
    <w:name w:val="Style157"/>
    <w:basedOn w:val="a"/>
    <w:uiPriority w:val="99"/>
    <w:rsid w:val="00317F3A"/>
    <w:pPr>
      <w:spacing w:line="230" w:lineRule="exact"/>
      <w:ind w:firstLine="576"/>
      <w:jc w:val="both"/>
    </w:pPr>
  </w:style>
  <w:style w:type="paragraph" w:customStyle="1" w:styleId="Style158">
    <w:name w:val="Style158"/>
    <w:basedOn w:val="a"/>
    <w:uiPriority w:val="99"/>
    <w:rsid w:val="00317F3A"/>
    <w:pPr>
      <w:jc w:val="both"/>
    </w:pPr>
  </w:style>
  <w:style w:type="paragraph" w:customStyle="1" w:styleId="Style159">
    <w:name w:val="Style159"/>
    <w:basedOn w:val="a"/>
    <w:uiPriority w:val="99"/>
    <w:rsid w:val="00317F3A"/>
    <w:pPr>
      <w:spacing w:line="230" w:lineRule="exact"/>
      <w:ind w:hanging="355"/>
    </w:pPr>
  </w:style>
  <w:style w:type="paragraph" w:customStyle="1" w:styleId="Style160">
    <w:name w:val="Style160"/>
    <w:basedOn w:val="a"/>
    <w:uiPriority w:val="99"/>
    <w:rsid w:val="00317F3A"/>
    <w:pPr>
      <w:spacing w:line="228" w:lineRule="exact"/>
      <w:ind w:firstLine="571"/>
      <w:jc w:val="both"/>
    </w:pPr>
  </w:style>
  <w:style w:type="character" w:customStyle="1" w:styleId="FontStyle162">
    <w:name w:val="Font Style162"/>
    <w:basedOn w:val="a0"/>
    <w:uiPriority w:val="99"/>
    <w:rsid w:val="00317F3A"/>
    <w:rPr>
      <w:rFonts w:ascii="Times New Roman" w:hAnsi="Times New Roman" w:cs="Times New Roman"/>
      <w:i/>
      <w:iCs/>
      <w:spacing w:val="-20"/>
      <w:sz w:val="28"/>
      <w:szCs w:val="28"/>
    </w:rPr>
  </w:style>
  <w:style w:type="character" w:customStyle="1" w:styleId="FontStyle163">
    <w:name w:val="Font Style163"/>
    <w:basedOn w:val="a0"/>
    <w:uiPriority w:val="99"/>
    <w:rsid w:val="00317F3A"/>
    <w:rPr>
      <w:rFonts w:ascii="Times New Roman" w:hAnsi="Times New Roman" w:cs="Times New Roman"/>
      <w:b/>
      <w:bCs/>
      <w:spacing w:val="-20"/>
      <w:sz w:val="24"/>
      <w:szCs w:val="24"/>
    </w:rPr>
  </w:style>
  <w:style w:type="character" w:customStyle="1" w:styleId="FontStyle164">
    <w:name w:val="Font Style164"/>
    <w:basedOn w:val="a0"/>
    <w:uiPriority w:val="99"/>
    <w:rsid w:val="00317F3A"/>
    <w:rPr>
      <w:rFonts w:ascii="Times New Roman" w:hAnsi="Times New Roman" w:cs="Times New Roman"/>
      <w:i/>
      <w:iCs/>
      <w:spacing w:val="-20"/>
      <w:sz w:val="24"/>
      <w:szCs w:val="24"/>
    </w:rPr>
  </w:style>
  <w:style w:type="character" w:customStyle="1" w:styleId="FontStyle165">
    <w:name w:val="Font Style165"/>
    <w:basedOn w:val="a0"/>
    <w:uiPriority w:val="99"/>
    <w:rsid w:val="00317F3A"/>
    <w:rPr>
      <w:rFonts w:ascii="Times New Roman" w:hAnsi="Times New Roman" w:cs="Times New Roman"/>
      <w:b/>
      <w:bCs/>
      <w:sz w:val="34"/>
      <w:szCs w:val="34"/>
    </w:rPr>
  </w:style>
  <w:style w:type="character" w:customStyle="1" w:styleId="FontStyle166">
    <w:name w:val="Font Style166"/>
    <w:basedOn w:val="a0"/>
    <w:uiPriority w:val="99"/>
    <w:rsid w:val="00317F3A"/>
    <w:rPr>
      <w:rFonts w:ascii="Times New Roman" w:hAnsi="Times New Roman" w:cs="Times New Roman"/>
      <w:b/>
      <w:bCs/>
      <w:sz w:val="38"/>
      <w:szCs w:val="38"/>
    </w:rPr>
  </w:style>
  <w:style w:type="character" w:customStyle="1" w:styleId="FontStyle167">
    <w:name w:val="Font Style167"/>
    <w:basedOn w:val="a0"/>
    <w:uiPriority w:val="99"/>
    <w:rsid w:val="00317F3A"/>
    <w:rPr>
      <w:rFonts w:ascii="Times New Roman" w:hAnsi="Times New Roman" w:cs="Times New Roman"/>
      <w:sz w:val="38"/>
      <w:szCs w:val="38"/>
    </w:rPr>
  </w:style>
  <w:style w:type="character" w:customStyle="1" w:styleId="FontStyle168">
    <w:name w:val="Font Style168"/>
    <w:basedOn w:val="a0"/>
    <w:uiPriority w:val="99"/>
    <w:rsid w:val="00317F3A"/>
    <w:rPr>
      <w:rFonts w:ascii="Times New Roman" w:hAnsi="Times New Roman" w:cs="Times New Roman"/>
      <w:sz w:val="26"/>
      <w:szCs w:val="26"/>
    </w:rPr>
  </w:style>
  <w:style w:type="character" w:customStyle="1" w:styleId="FontStyle169">
    <w:name w:val="Font Style169"/>
    <w:basedOn w:val="a0"/>
    <w:uiPriority w:val="99"/>
    <w:rsid w:val="00317F3A"/>
    <w:rPr>
      <w:rFonts w:ascii="Times New Roman" w:hAnsi="Times New Roman" w:cs="Times New Roman"/>
      <w:b/>
      <w:bCs/>
      <w:sz w:val="26"/>
      <w:szCs w:val="26"/>
    </w:rPr>
  </w:style>
  <w:style w:type="character" w:customStyle="1" w:styleId="FontStyle170">
    <w:name w:val="Font Style170"/>
    <w:basedOn w:val="a0"/>
    <w:uiPriority w:val="99"/>
    <w:rsid w:val="00317F3A"/>
    <w:rPr>
      <w:rFonts w:ascii="Times New Roman" w:hAnsi="Times New Roman" w:cs="Times New Roman"/>
      <w:sz w:val="22"/>
      <w:szCs w:val="22"/>
    </w:rPr>
  </w:style>
  <w:style w:type="character" w:customStyle="1" w:styleId="FontStyle171">
    <w:name w:val="Font Style171"/>
    <w:basedOn w:val="a0"/>
    <w:uiPriority w:val="99"/>
    <w:rsid w:val="00317F3A"/>
    <w:rPr>
      <w:rFonts w:ascii="Times New Roman" w:hAnsi="Times New Roman" w:cs="Times New Roman"/>
      <w:b/>
      <w:bCs/>
      <w:sz w:val="22"/>
      <w:szCs w:val="22"/>
    </w:rPr>
  </w:style>
  <w:style w:type="character" w:customStyle="1" w:styleId="FontStyle172">
    <w:name w:val="Font Style172"/>
    <w:basedOn w:val="a0"/>
    <w:uiPriority w:val="99"/>
    <w:rsid w:val="00317F3A"/>
    <w:rPr>
      <w:rFonts w:ascii="Times New Roman" w:hAnsi="Times New Roman" w:cs="Times New Roman"/>
      <w:sz w:val="22"/>
      <w:szCs w:val="22"/>
    </w:rPr>
  </w:style>
  <w:style w:type="character" w:customStyle="1" w:styleId="FontStyle173">
    <w:name w:val="Font Style173"/>
    <w:basedOn w:val="a0"/>
    <w:uiPriority w:val="99"/>
    <w:rsid w:val="00317F3A"/>
    <w:rPr>
      <w:rFonts w:ascii="Times New Roman" w:hAnsi="Times New Roman" w:cs="Times New Roman"/>
      <w:sz w:val="18"/>
      <w:szCs w:val="18"/>
    </w:rPr>
  </w:style>
  <w:style w:type="character" w:customStyle="1" w:styleId="FontStyle174">
    <w:name w:val="Font Style174"/>
    <w:basedOn w:val="a0"/>
    <w:uiPriority w:val="99"/>
    <w:rsid w:val="00317F3A"/>
    <w:rPr>
      <w:rFonts w:ascii="Times New Roman" w:hAnsi="Times New Roman" w:cs="Times New Roman"/>
      <w:sz w:val="22"/>
      <w:szCs w:val="22"/>
    </w:rPr>
  </w:style>
  <w:style w:type="character" w:customStyle="1" w:styleId="FontStyle175">
    <w:name w:val="Font Style175"/>
    <w:basedOn w:val="a0"/>
    <w:uiPriority w:val="99"/>
    <w:rsid w:val="00317F3A"/>
    <w:rPr>
      <w:rFonts w:ascii="Times New Roman" w:hAnsi="Times New Roman" w:cs="Times New Roman"/>
      <w:sz w:val="22"/>
      <w:szCs w:val="22"/>
    </w:rPr>
  </w:style>
  <w:style w:type="character" w:customStyle="1" w:styleId="FontStyle176">
    <w:name w:val="Font Style176"/>
    <w:basedOn w:val="a0"/>
    <w:uiPriority w:val="99"/>
    <w:rsid w:val="00317F3A"/>
    <w:rPr>
      <w:rFonts w:ascii="Times New Roman" w:hAnsi="Times New Roman" w:cs="Times New Roman"/>
      <w:sz w:val="30"/>
      <w:szCs w:val="30"/>
    </w:rPr>
  </w:style>
  <w:style w:type="character" w:customStyle="1" w:styleId="FontStyle177">
    <w:name w:val="Font Style177"/>
    <w:basedOn w:val="a0"/>
    <w:uiPriority w:val="99"/>
    <w:rsid w:val="00317F3A"/>
    <w:rPr>
      <w:rFonts w:ascii="Times New Roman" w:hAnsi="Times New Roman" w:cs="Times New Roman"/>
      <w:b/>
      <w:bCs/>
      <w:smallCaps/>
      <w:sz w:val="12"/>
      <w:szCs w:val="12"/>
    </w:rPr>
  </w:style>
  <w:style w:type="character" w:customStyle="1" w:styleId="FontStyle178">
    <w:name w:val="Font Style178"/>
    <w:basedOn w:val="a0"/>
    <w:uiPriority w:val="99"/>
    <w:rsid w:val="00317F3A"/>
    <w:rPr>
      <w:rFonts w:ascii="Times New Roman" w:hAnsi="Times New Roman" w:cs="Times New Roman"/>
      <w:sz w:val="22"/>
      <w:szCs w:val="22"/>
    </w:rPr>
  </w:style>
  <w:style w:type="character" w:customStyle="1" w:styleId="FontStyle179">
    <w:name w:val="Font Style179"/>
    <w:basedOn w:val="a0"/>
    <w:uiPriority w:val="99"/>
    <w:rsid w:val="00317F3A"/>
    <w:rPr>
      <w:rFonts w:ascii="Times New Roman" w:hAnsi="Times New Roman" w:cs="Times New Roman"/>
      <w:sz w:val="22"/>
      <w:szCs w:val="22"/>
    </w:rPr>
  </w:style>
  <w:style w:type="character" w:customStyle="1" w:styleId="FontStyle180">
    <w:name w:val="Font Style180"/>
    <w:basedOn w:val="a0"/>
    <w:uiPriority w:val="99"/>
    <w:rsid w:val="00317F3A"/>
    <w:rPr>
      <w:rFonts w:ascii="Times New Roman" w:hAnsi="Times New Roman" w:cs="Times New Roman"/>
      <w:sz w:val="22"/>
      <w:szCs w:val="22"/>
    </w:rPr>
  </w:style>
  <w:style w:type="character" w:customStyle="1" w:styleId="FontStyle181">
    <w:name w:val="Font Style181"/>
    <w:basedOn w:val="a0"/>
    <w:uiPriority w:val="99"/>
    <w:rsid w:val="00317F3A"/>
    <w:rPr>
      <w:rFonts w:ascii="Times New Roman" w:hAnsi="Times New Roman" w:cs="Times New Roman"/>
      <w:sz w:val="22"/>
      <w:szCs w:val="22"/>
    </w:rPr>
  </w:style>
  <w:style w:type="character" w:customStyle="1" w:styleId="FontStyle182">
    <w:name w:val="Font Style182"/>
    <w:basedOn w:val="a0"/>
    <w:uiPriority w:val="99"/>
    <w:rsid w:val="00317F3A"/>
    <w:rPr>
      <w:rFonts w:ascii="Times New Roman" w:hAnsi="Times New Roman" w:cs="Times New Roman"/>
      <w:b/>
      <w:bCs/>
      <w:sz w:val="12"/>
      <w:szCs w:val="12"/>
    </w:rPr>
  </w:style>
  <w:style w:type="character" w:customStyle="1" w:styleId="FontStyle183">
    <w:name w:val="Font Style183"/>
    <w:basedOn w:val="a0"/>
    <w:uiPriority w:val="99"/>
    <w:rsid w:val="00317F3A"/>
    <w:rPr>
      <w:rFonts w:ascii="Times New Roman" w:hAnsi="Times New Roman" w:cs="Times New Roman"/>
      <w:sz w:val="18"/>
      <w:szCs w:val="18"/>
    </w:rPr>
  </w:style>
  <w:style w:type="character" w:customStyle="1" w:styleId="FontStyle184">
    <w:name w:val="Font Style184"/>
    <w:basedOn w:val="a0"/>
    <w:uiPriority w:val="99"/>
    <w:rsid w:val="00317F3A"/>
    <w:rPr>
      <w:rFonts w:ascii="Courier New" w:hAnsi="Courier New" w:cs="Courier New"/>
      <w:spacing w:val="-10"/>
      <w:sz w:val="20"/>
      <w:szCs w:val="20"/>
    </w:rPr>
  </w:style>
  <w:style w:type="character" w:customStyle="1" w:styleId="FontStyle185">
    <w:name w:val="Font Style185"/>
    <w:basedOn w:val="a0"/>
    <w:uiPriority w:val="99"/>
    <w:rsid w:val="00317F3A"/>
    <w:rPr>
      <w:rFonts w:ascii="Times New Roman" w:hAnsi="Times New Roman" w:cs="Times New Roman"/>
      <w:sz w:val="16"/>
      <w:szCs w:val="16"/>
    </w:rPr>
  </w:style>
  <w:style w:type="character" w:customStyle="1" w:styleId="FontStyle186">
    <w:name w:val="Font Style186"/>
    <w:basedOn w:val="a0"/>
    <w:uiPriority w:val="99"/>
    <w:rsid w:val="00317F3A"/>
    <w:rPr>
      <w:rFonts w:ascii="Constantia" w:hAnsi="Constantia" w:cs="Constantia"/>
      <w:spacing w:val="-10"/>
      <w:sz w:val="18"/>
      <w:szCs w:val="18"/>
    </w:rPr>
  </w:style>
  <w:style w:type="character" w:customStyle="1" w:styleId="FontStyle187">
    <w:name w:val="Font Style187"/>
    <w:basedOn w:val="a0"/>
    <w:uiPriority w:val="99"/>
    <w:rsid w:val="00317F3A"/>
    <w:rPr>
      <w:rFonts w:ascii="Times New Roman" w:hAnsi="Times New Roman" w:cs="Times New Roman"/>
      <w:sz w:val="16"/>
      <w:szCs w:val="16"/>
    </w:rPr>
  </w:style>
  <w:style w:type="character" w:customStyle="1" w:styleId="FontStyle188">
    <w:name w:val="Font Style188"/>
    <w:basedOn w:val="a0"/>
    <w:uiPriority w:val="99"/>
    <w:rsid w:val="00317F3A"/>
    <w:rPr>
      <w:rFonts w:ascii="Times New Roman" w:hAnsi="Times New Roman" w:cs="Times New Roman"/>
      <w:b/>
      <w:bCs/>
      <w:sz w:val="18"/>
      <w:szCs w:val="18"/>
    </w:rPr>
  </w:style>
  <w:style w:type="character" w:customStyle="1" w:styleId="FontStyle189">
    <w:name w:val="Font Style189"/>
    <w:basedOn w:val="a0"/>
    <w:uiPriority w:val="99"/>
    <w:rsid w:val="00317F3A"/>
    <w:rPr>
      <w:rFonts w:ascii="Times New Roman" w:hAnsi="Times New Roman" w:cs="Times New Roman"/>
      <w:sz w:val="22"/>
      <w:szCs w:val="22"/>
    </w:rPr>
  </w:style>
  <w:style w:type="character" w:customStyle="1" w:styleId="FontStyle190">
    <w:name w:val="Font Style190"/>
    <w:basedOn w:val="a0"/>
    <w:uiPriority w:val="99"/>
    <w:rsid w:val="00317F3A"/>
    <w:rPr>
      <w:rFonts w:ascii="Times New Roman" w:hAnsi="Times New Roman" w:cs="Times New Roman"/>
      <w:sz w:val="20"/>
      <w:szCs w:val="20"/>
    </w:rPr>
  </w:style>
  <w:style w:type="character" w:customStyle="1" w:styleId="FontStyle191">
    <w:name w:val="Font Style191"/>
    <w:basedOn w:val="a0"/>
    <w:uiPriority w:val="99"/>
    <w:rsid w:val="00317F3A"/>
    <w:rPr>
      <w:rFonts w:ascii="Times New Roman" w:hAnsi="Times New Roman" w:cs="Times New Roman"/>
      <w:sz w:val="18"/>
      <w:szCs w:val="18"/>
    </w:rPr>
  </w:style>
  <w:style w:type="character" w:customStyle="1" w:styleId="FontStyle192">
    <w:name w:val="Font Style192"/>
    <w:basedOn w:val="a0"/>
    <w:uiPriority w:val="99"/>
    <w:rsid w:val="00317F3A"/>
    <w:rPr>
      <w:rFonts w:ascii="Times New Roman" w:hAnsi="Times New Roman" w:cs="Times New Roman"/>
      <w:i/>
      <w:iCs/>
      <w:sz w:val="22"/>
      <w:szCs w:val="22"/>
    </w:rPr>
  </w:style>
  <w:style w:type="character" w:customStyle="1" w:styleId="FontStyle193">
    <w:name w:val="Font Style193"/>
    <w:basedOn w:val="a0"/>
    <w:uiPriority w:val="99"/>
    <w:rsid w:val="00317F3A"/>
    <w:rPr>
      <w:rFonts w:ascii="Times New Roman" w:hAnsi="Times New Roman" w:cs="Times New Roman"/>
      <w:sz w:val="22"/>
      <w:szCs w:val="22"/>
    </w:rPr>
  </w:style>
  <w:style w:type="character" w:customStyle="1" w:styleId="FontStyle194">
    <w:name w:val="Font Style194"/>
    <w:basedOn w:val="a0"/>
    <w:uiPriority w:val="99"/>
    <w:rsid w:val="00317F3A"/>
    <w:rPr>
      <w:rFonts w:ascii="Times New Roman" w:hAnsi="Times New Roman" w:cs="Times New Roman"/>
      <w:b/>
      <w:bCs/>
      <w:i/>
      <w:iCs/>
      <w:sz w:val="22"/>
      <w:szCs w:val="22"/>
    </w:rPr>
  </w:style>
  <w:style w:type="character" w:customStyle="1" w:styleId="FontStyle195">
    <w:name w:val="Font Style195"/>
    <w:basedOn w:val="a0"/>
    <w:uiPriority w:val="99"/>
    <w:rsid w:val="00317F3A"/>
    <w:rPr>
      <w:rFonts w:ascii="Times New Roman" w:hAnsi="Times New Roman" w:cs="Times New Roman"/>
      <w:b/>
      <w:bCs/>
      <w:i/>
      <w:iCs/>
      <w:spacing w:val="10"/>
      <w:sz w:val="20"/>
      <w:szCs w:val="20"/>
    </w:rPr>
  </w:style>
  <w:style w:type="character" w:customStyle="1" w:styleId="FontStyle196">
    <w:name w:val="Font Style196"/>
    <w:basedOn w:val="a0"/>
    <w:uiPriority w:val="99"/>
    <w:rsid w:val="00317F3A"/>
    <w:rPr>
      <w:rFonts w:ascii="Courier New" w:hAnsi="Courier New" w:cs="Courier New"/>
      <w:b/>
      <w:bCs/>
      <w:sz w:val="20"/>
      <w:szCs w:val="20"/>
    </w:rPr>
  </w:style>
  <w:style w:type="character" w:customStyle="1" w:styleId="FontStyle197">
    <w:name w:val="Font Style197"/>
    <w:basedOn w:val="a0"/>
    <w:uiPriority w:val="99"/>
    <w:rsid w:val="00317F3A"/>
    <w:rPr>
      <w:rFonts w:ascii="Times New Roman" w:hAnsi="Times New Roman" w:cs="Times New Roman"/>
      <w:sz w:val="20"/>
      <w:szCs w:val="20"/>
    </w:rPr>
  </w:style>
  <w:style w:type="character" w:customStyle="1" w:styleId="FontStyle198">
    <w:name w:val="Font Style198"/>
    <w:basedOn w:val="a0"/>
    <w:uiPriority w:val="99"/>
    <w:rsid w:val="00317F3A"/>
    <w:rPr>
      <w:rFonts w:ascii="Consolas" w:hAnsi="Consolas" w:cs="Consolas"/>
      <w:i/>
      <w:iCs/>
      <w:spacing w:val="-10"/>
      <w:sz w:val="18"/>
      <w:szCs w:val="18"/>
    </w:rPr>
  </w:style>
  <w:style w:type="character" w:customStyle="1" w:styleId="FontStyle199">
    <w:name w:val="Font Style199"/>
    <w:basedOn w:val="a0"/>
    <w:uiPriority w:val="99"/>
    <w:rsid w:val="00317F3A"/>
    <w:rPr>
      <w:rFonts w:ascii="Times New Roman" w:hAnsi="Times New Roman" w:cs="Times New Roman"/>
      <w:i/>
      <w:iCs/>
      <w:sz w:val="22"/>
      <w:szCs w:val="22"/>
    </w:rPr>
  </w:style>
  <w:style w:type="character" w:customStyle="1" w:styleId="FontStyle200">
    <w:name w:val="Font Style200"/>
    <w:basedOn w:val="a0"/>
    <w:uiPriority w:val="99"/>
    <w:rsid w:val="00317F3A"/>
    <w:rPr>
      <w:rFonts w:ascii="Times New Roman" w:hAnsi="Times New Roman" w:cs="Times New Roman"/>
      <w:b/>
      <w:bCs/>
      <w:i/>
      <w:iCs/>
      <w:sz w:val="12"/>
      <w:szCs w:val="12"/>
    </w:rPr>
  </w:style>
  <w:style w:type="character" w:customStyle="1" w:styleId="FontStyle201">
    <w:name w:val="Font Style201"/>
    <w:basedOn w:val="a0"/>
    <w:uiPriority w:val="99"/>
    <w:rsid w:val="00317F3A"/>
    <w:rPr>
      <w:rFonts w:ascii="Times New Roman" w:hAnsi="Times New Roman" w:cs="Times New Roman"/>
      <w:b/>
      <w:bCs/>
      <w:sz w:val="12"/>
      <w:szCs w:val="12"/>
    </w:rPr>
  </w:style>
  <w:style w:type="character" w:customStyle="1" w:styleId="FontStyle202">
    <w:name w:val="Font Style202"/>
    <w:basedOn w:val="a0"/>
    <w:uiPriority w:val="99"/>
    <w:rsid w:val="00317F3A"/>
    <w:rPr>
      <w:rFonts w:ascii="Times New Roman" w:hAnsi="Times New Roman" w:cs="Times New Roman"/>
      <w:b/>
      <w:bCs/>
      <w:smallCaps/>
      <w:sz w:val="12"/>
      <w:szCs w:val="12"/>
    </w:rPr>
  </w:style>
  <w:style w:type="character" w:customStyle="1" w:styleId="FontStyle203">
    <w:name w:val="Font Style203"/>
    <w:basedOn w:val="a0"/>
    <w:uiPriority w:val="99"/>
    <w:rsid w:val="00317F3A"/>
    <w:rPr>
      <w:rFonts w:ascii="Times New Roman" w:hAnsi="Times New Roman" w:cs="Times New Roman"/>
      <w:b/>
      <w:bCs/>
      <w:sz w:val="12"/>
      <w:szCs w:val="12"/>
    </w:rPr>
  </w:style>
  <w:style w:type="character" w:customStyle="1" w:styleId="FontStyle204">
    <w:name w:val="Font Style204"/>
    <w:basedOn w:val="a0"/>
    <w:uiPriority w:val="99"/>
    <w:rsid w:val="00317F3A"/>
    <w:rPr>
      <w:rFonts w:ascii="Times New Roman" w:hAnsi="Times New Roman" w:cs="Times New Roman"/>
      <w:sz w:val="16"/>
      <w:szCs w:val="16"/>
    </w:rPr>
  </w:style>
  <w:style w:type="character" w:customStyle="1" w:styleId="FontStyle205">
    <w:name w:val="Font Style205"/>
    <w:basedOn w:val="a0"/>
    <w:uiPriority w:val="99"/>
    <w:rsid w:val="00317F3A"/>
    <w:rPr>
      <w:rFonts w:ascii="Times New Roman" w:hAnsi="Times New Roman" w:cs="Times New Roman"/>
      <w:b/>
      <w:bCs/>
      <w:i/>
      <w:iCs/>
      <w:sz w:val="18"/>
      <w:szCs w:val="18"/>
    </w:rPr>
  </w:style>
  <w:style w:type="character" w:customStyle="1" w:styleId="FontStyle206">
    <w:name w:val="Font Style206"/>
    <w:basedOn w:val="a0"/>
    <w:uiPriority w:val="99"/>
    <w:rsid w:val="00317F3A"/>
    <w:rPr>
      <w:rFonts w:ascii="Times New Roman" w:hAnsi="Times New Roman" w:cs="Times New Roman"/>
      <w:sz w:val="30"/>
      <w:szCs w:val="30"/>
    </w:rPr>
  </w:style>
  <w:style w:type="character" w:customStyle="1" w:styleId="FontStyle207">
    <w:name w:val="Font Style207"/>
    <w:basedOn w:val="a0"/>
    <w:uiPriority w:val="99"/>
    <w:rsid w:val="00317F3A"/>
    <w:rPr>
      <w:rFonts w:ascii="Times New Roman" w:hAnsi="Times New Roman" w:cs="Times New Roman"/>
      <w:b/>
      <w:bCs/>
      <w:i/>
      <w:iCs/>
      <w:spacing w:val="-20"/>
      <w:sz w:val="18"/>
      <w:szCs w:val="18"/>
    </w:rPr>
  </w:style>
  <w:style w:type="character" w:customStyle="1" w:styleId="FontStyle208">
    <w:name w:val="Font Style208"/>
    <w:basedOn w:val="a0"/>
    <w:uiPriority w:val="99"/>
    <w:rsid w:val="00317F3A"/>
    <w:rPr>
      <w:rFonts w:ascii="Times New Roman" w:hAnsi="Times New Roman" w:cs="Times New Roman"/>
      <w:b/>
      <w:bCs/>
      <w:sz w:val="28"/>
      <w:szCs w:val="28"/>
    </w:rPr>
  </w:style>
  <w:style w:type="character" w:customStyle="1" w:styleId="FontStyle209">
    <w:name w:val="Font Style209"/>
    <w:basedOn w:val="a0"/>
    <w:uiPriority w:val="99"/>
    <w:rsid w:val="00317F3A"/>
    <w:rPr>
      <w:rFonts w:ascii="Times New Roman" w:hAnsi="Times New Roman" w:cs="Times New Roman"/>
      <w:b/>
      <w:bCs/>
      <w:spacing w:val="10"/>
      <w:sz w:val="18"/>
      <w:szCs w:val="18"/>
    </w:rPr>
  </w:style>
  <w:style w:type="character" w:customStyle="1" w:styleId="FontStyle210">
    <w:name w:val="Font Style210"/>
    <w:basedOn w:val="a0"/>
    <w:uiPriority w:val="99"/>
    <w:rsid w:val="00317F3A"/>
    <w:rPr>
      <w:rFonts w:ascii="Times New Roman" w:hAnsi="Times New Roman" w:cs="Times New Roman"/>
      <w:sz w:val="24"/>
      <w:szCs w:val="24"/>
    </w:rPr>
  </w:style>
  <w:style w:type="character" w:customStyle="1" w:styleId="FontStyle211">
    <w:name w:val="Font Style211"/>
    <w:basedOn w:val="a0"/>
    <w:uiPriority w:val="99"/>
    <w:rsid w:val="00317F3A"/>
    <w:rPr>
      <w:rFonts w:ascii="Times New Roman" w:hAnsi="Times New Roman" w:cs="Times New Roman"/>
      <w:sz w:val="20"/>
      <w:szCs w:val="20"/>
    </w:rPr>
  </w:style>
  <w:style w:type="character" w:customStyle="1" w:styleId="FontStyle212">
    <w:name w:val="Font Style212"/>
    <w:basedOn w:val="a0"/>
    <w:uiPriority w:val="99"/>
    <w:rsid w:val="00317F3A"/>
    <w:rPr>
      <w:rFonts w:ascii="Times New Roman" w:hAnsi="Times New Roman" w:cs="Times New Roman"/>
      <w:sz w:val="20"/>
      <w:szCs w:val="20"/>
    </w:rPr>
  </w:style>
  <w:style w:type="character" w:customStyle="1" w:styleId="FontStyle213">
    <w:name w:val="Font Style213"/>
    <w:basedOn w:val="a0"/>
    <w:uiPriority w:val="99"/>
    <w:rsid w:val="00317F3A"/>
    <w:rPr>
      <w:rFonts w:ascii="Times New Roman" w:hAnsi="Times New Roman" w:cs="Times New Roman"/>
      <w:sz w:val="20"/>
      <w:szCs w:val="20"/>
    </w:rPr>
  </w:style>
  <w:style w:type="character" w:customStyle="1" w:styleId="FontStyle214">
    <w:name w:val="Font Style214"/>
    <w:basedOn w:val="a0"/>
    <w:uiPriority w:val="99"/>
    <w:rsid w:val="00317F3A"/>
    <w:rPr>
      <w:rFonts w:ascii="Times New Roman" w:hAnsi="Times New Roman" w:cs="Times New Roman"/>
      <w:sz w:val="18"/>
      <w:szCs w:val="18"/>
    </w:rPr>
  </w:style>
  <w:style w:type="character" w:customStyle="1" w:styleId="FontStyle215">
    <w:name w:val="Font Style215"/>
    <w:basedOn w:val="a0"/>
    <w:uiPriority w:val="99"/>
    <w:rsid w:val="00317F3A"/>
    <w:rPr>
      <w:rFonts w:ascii="Times New Roman" w:hAnsi="Times New Roman" w:cs="Times New Roman"/>
      <w:sz w:val="20"/>
      <w:szCs w:val="20"/>
    </w:rPr>
  </w:style>
  <w:style w:type="character" w:customStyle="1" w:styleId="FontStyle216">
    <w:name w:val="Font Style216"/>
    <w:basedOn w:val="a0"/>
    <w:uiPriority w:val="99"/>
    <w:rsid w:val="00317F3A"/>
    <w:rPr>
      <w:rFonts w:ascii="Times New Roman" w:hAnsi="Times New Roman" w:cs="Times New Roman"/>
      <w:sz w:val="22"/>
      <w:szCs w:val="22"/>
    </w:rPr>
  </w:style>
  <w:style w:type="paragraph" w:styleId="a3">
    <w:name w:val="Balloon Text"/>
    <w:basedOn w:val="a"/>
    <w:link w:val="a4"/>
    <w:unhideWhenUsed/>
    <w:rsid w:val="003837AE"/>
    <w:rPr>
      <w:rFonts w:ascii="Tahoma" w:hAnsi="Tahoma" w:cs="Tahoma"/>
      <w:sz w:val="16"/>
      <w:szCs w:val="16"/>
    </w:rPr>
  </w:style>
  <w:style w:type="character" w:customStyle="1" w:styleId="a4">
    <w:name w:val="Текст выноски Знак"/>
    <w:basedOn w:val="a0"/>
    <w:link w:val="a3"/>
    <w:rsid w:val="003837AE"/>
    <w:rPr>
      <w:rFonts w:ascii="Tahoma" w:hAnsi="Tahoma" w:cs="Tahoma"/>
      <w:sz w:val="16"/>
      <w:szCs w:val="16"/>
    </w:rPr>
  </w:style>
  <w:style w:type="paragraph" w:styleId="a5">
    <w:name w:val="List Paragraph"/>
    <w:basedOn w:val="a"/>
    <w:qFormat/>
    <w:rsid w:val="0000574E"/>
    <w:pPr>
      <w:widowControl/>
      <w:autoSpaceDE/>
      <w:autoSpaceDN/>
      <w:adjustRightInd/>
      <w:spacing w:after="200" w:line="276" w:lineRule="auto"/>
      <w:ind w:left="720"/>
      <w:contextualSpacing/>
    </w:pPr>
    <w:rPr>
      <w:rFonts w:ascii="Calibri" w:eastAsia="Calibri" w:hAnsi="Calibri"/>
      <w:sz w:val="22"/>
      <w:szCs w:val="22"/>
      <w:lang w:eastAsia="en-US"/>
    </w:rPr>
  </w:style>
  <w:style w:type="table" w:styleId="a6">
    <w:name w:val="Table Grid"/>
    <w:basedOn w:val="a1"/>
    <w:rsid w:val="00C649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nhideWhenUsed/>
    <w:rsid w:val="00706CA3"/>
    <w:pPr>
      <w:widowControl/>
      <w:autoSpaceDE/>
      <w:autoSpaceDN/>
      <w:adjustRightInd/>
      <w:spacing w:before="100" w:beforeAutospacing="1" w:after="119"/>
    </w:pPr>
    <w:rPr>
      <w:rFonts w:eastAsia="Times New Roman"/>
    </w:rPr>
  </w:style>
  <w:style w:type="paragraph" w:styleId="a8">
    <w:name w:val="Body Text Indent"/>
    <w:basedOn w:val="a"/>
    <w:link w:val="a9"/>
    <w:uiPriority w:val="99"/>
    <w:unhideWhenUsed/>
    <w:rsid w:val="00705F60"/>
    <w:pPr>
      <w:widowControl/>
      <w:suppressAutoHyphens/>
      <w:autoSpaceDE/>
      <w:autoSpaceDN/>
      <w:adjustRightInd/>
      <w:spacing w:after="120"/>
      <w:ind w:left="283"/>
    </w:pPr>
    <w:rPr>
      <w:rFonts w:eastAsia="Times New Roman"/>
      <w:sz w:val="20"/>
      <w:szCs w:val="20"/>
      <w:lang w:eastAsia="ar-SA"/>
    </w:rPr>
  </w:style>
  <w:style w:type="character" w:customStyle="1" w:styleId="a9">
    <w:name w:val="Основной текст с отступом Знак"/>
    <w:basedOn w:val="a0"/>
    <w:link w:val="a8"/>
    <w:uiPriority w:val="99"/>
    <w:rsid w:val="00705F60"/>
    <w:rPr>
      <w:rFonts w:eastAsia="Times New Roman" w:hAnsi="Times New Roman" w:cs="Times New Roman"/>
      <w:sz w:val="20"/>
      <w:szCs w:val="20"/>
      <w:lang w:eastAsia="ar-SA"/>
    </w:rPr>
  </w:style>
  <w:style w:type="character" w:customStyle="1" w:styleId="apple-converted-space">
    <w:name w:val="apple-converted-space"/>
    <w:basedOn w:val="a0"/>
    <w:rsid w:val="00705F60"/>
  </w:style>
  <w:style w:type="paragraph" w:customStyle="1" w:styleId="aa">
    <w:name w:val="Нормальный (таблица)"/>
    <w:basedOn w:val="a"/>
    <w:next w:val="a"/>
    <w:uiPriority w:val="99"/>
    <w:rsid w:val="00705F60"/>
    <w:pPr>
      <w:jc w:val="both"/>
    </w:pPr>
    <w:rPr>
      <w:rFonts w:ascii="Arial" w:hAnsi="Arial" w:cs="Arial"/>
    </w:rPr>
  </w:style>
  <w:style w:type="paragraph" w:customStyle="1" w:styleId="ab">
    <w:name w:val="Прижатый влево"/>
    <w:basedOn w:val="a"/>
    <w:next w:val="a"/>
    <w:uiPriority w:val="99"/>
    <w:rsid w:val="00705F60"/>
    <w:rPr>
      <w:rFonts w:ascii="Arial" w:hAnsi="Arial" w:cs="Arial"/>
    </w:rPr>
  </w:style>
  <w:style w:type="paragraph" w:customStyle="1" w:styleId="31">
    <w:name w:val="Основной текст (3)1"/>
    <w:basedOn w:val="a"/>
    <w:uiPriority w:val="99"/>
    <w:rsid w:val="00705F60"/>
    <w:pPr>
      <w:widowControl/>
      <w:shd w:val="clear" w:color="auto" w:fill="FFFFFF"/>
      <w:autoSpaceDE/>
      <w:autoSpaceDN/>
      <w:adjustRightInd/>
      <w:spacing w:after="180" w:line="226" w:lineRule="exact"/>
      <w:ind w:hanging="440"/>
      <w:jc w:val="both"/>
    </w:pPr>
    <w:rPr>
      <w:rFonts w:eastAsia="Microsoft Sans Serif"/>
      <w:sz w:val="18"/>
      <w:szCs w:val="18"/>
    </w:rPr>
  </w:style>
  <w:style w:type="paragraph" w:customStyle="1" w:styleId="ac">
    <w:name w:val="список с точками"/>
    <w:basedOn w:val="a"/>
    <w:rsid w:val="00705F60"/>
    <w:pPr>
      <w:widowControl/>
      <w:tabs>
        <w:tab w:val="left" w:pos="720"/>
        <w:tab w:val="left" w:pos="756"/>
      </w:tabs>
      <w:suppressAutoHyphens/>
      <w:autoSpaceDE/>
      <w:autoSpaceDN/>
      <w:adjustRightInd/>
      <w:spacing w:line="312" w:lineRule="auto"/>
      <w:ind w:left="756" w:hanging="360"/>
      <w:jc w:val="both"/>
    </w:pPr>
    <w:rPr>
      <w:rFonts w:eastAsia="Times New Roman"/>
      <w:lang w:eastAsia="ar-SA"/>
    </w:rPr>
  </w:style>
  <w:style w:type="paragraph" w:customStyle="1" w:styleId="c10">
    <w:name w:val="c10"/>
    <w:basedOn w:val="a"/>
    <w:rsid w:val="00705F60"/>
    <w:pPr>
      <w:widowControl/>
      <w:autoSpaceDE/>
      <w:autoSpaceDN/>
      <w:adjustRightInd/>
      <w:spacing w:before="100" w:beforeAutospacing="1" w:after="100" w:afterAutospacing="1"/>
    </w:pPr>
    <w:rPr>
      <w:rFonts w:eastAsia="Times New Roman"/>
    </w:rPr>
  </w:style>
  <w:style w:type="character" w:customStyle="1" w:styleId="c6">
    <w:name w:val="c6"/>
    <w:basedOn w:val="a0"/>
    <w:rsid w:val="00705F60"/>
  </w:style>
  <w:style w:type="paragraph" w:customStyle="1" w:styleId="c5">
    <w:name w:val="c5"/>
    <w:basedOn w:val="a"/>
    <w:rsid w:val="00705F60"/>
    <w:pPr>
      <w:widowControl/>
      <w:autoSpaceDE/>
      <w:autoSpaceDN/>
      <w:adjustRightInd/>
      <w:spacing w:before="100" w:beforeAutospacing="1" w:after="100" w:afterAutospacing="1"/>
    </w:pPr>
    <w:rPr>
      <w:rFonts w:eastAsia="Times New Roman"/>
    </w:rPr>
  </w:style>
  <w:style w:type="character" w:customStyle="1" w:styleId="c28">
    <w:name w:val="c28"/>
    <w:basedOn w:val="a0"/>
    <w:rsid w:val="00705F60"/>
  </w:style>
  <w:style w:type="paragraph" w:customStyle="1" w:styleId="ConsPlusNormal">
    <w:name w:val="ConsPlusNormal"/>
    <w:rsid w:val="00705F60"/>
    <w:pPr>
      <w:widowControl w:val="0"/>
      <w:autoSpaceDE w:val="0"/>
      <w:autoSpaceDN w:val="0"/>
      <w:adjustRightInd w:val="0"/>
      <w:spacing w:after="0" w:line="240" w:lineRule="auto"/>
    </w:pPr>
    <w:rPr>
      <w:rFonts w:ascii="Arial" w:hAnsi="Arial" w:cs="Arial"/>
      <w:sz w:val="20"/>
      <w:szCs w:val="20"/>
    </w:rPr>
  </w:style>
  <w:style w:type="character" w:customStyle="1" w:styleId="ad">
    <w:name w:val="Цветовое выделение"/>
    <w:uiPriority w:val="99"/>
    <w:rsid w:val="00204C56"/>
    <w:rPr>
      <w:b/>
      <w:color w:val="26282F"/>
    </w:rPr>
  </w:style>
  <w:style w:type="character" w:customStyle="1" w:styleId="ae">
    <w:name w:val="Гипертекстовая ссылка"/>
    <w:uiPriority w:val="99"/>
    <w:rsid w:val="00204C56"/>
    <w:rPr>
      <w:rFonts w:cs="Times New Roman"/>
      <w:b w:val="0"/>
      <w:color w:val="106BBE"/>
    </w:rPr>
  </w:style>
  <w:style w:type="character" w:styleId="af">
    <w:name w:val="Hyperlink"/>
    <w:basedOn w:val="a0"/>
    <w:uiPriority w:val="99"/>
    <w:unhideWhenUsed/>
    <w:rsid w:val="00523B2F"/>
    <w:rPr>
      <w:color w:val="0000FF"/>
      <w:u w:val="single"/>
    </w:rPr>
  </w:style>
  <w:style w:type="character" w:styleId="af0">
    <w:name w:val="FollowedHyperlink"/>
    <w:basedOn w:val="a0"/>
    <w:uiPriority w:val="99"/>
    <w:unhideWhenUsed/>
    <w:rsid w:val="00523B2F"/>
    <w:rPr>
      <w:color w:val="800080"/>
      <w:u w:val="single"/>
    </w:rPr>
  </w:style>
  <w:style w:type="paragraph" w:customStyle="1" w:styleId="xl68">
    <w:name w:val="xl68"/>
    <w:basedOn w:val="a"/>
    <w:rsid w:val="00523B2F"/>
    <w:pPr>
      <w:widowControl/>
      <w:autoSpaceDE/>
      <w:autoSpaceDN/>
      <w:adjustRightInd/>
      <w:spacing w:before="100" w:beforeAutospacing="1" w:after="100" w:afterAutospacing="1"/>
    </w:pPr>
    <w:rPr>
      <w:rFonts w:ascii="Tahoma" w:eastAsia="Times New Roman" w:hAnsi="Tahoma" w:cs="Tahoma"/>
    </w:rPr>
  </w:style>
  <w:style w:type="paragraph" w:customStyle="1" w:styleId="xl69">
    <w:name w:val="xl69"/>
    <w:basedOn w:val="a"/>
    <w:rsid w:val="00523B2F"/>
    <w:pPr>
      <w:widowControl/>
      <w:shd w:val="clear" w:color="800000" w:fill="FFFFFF"/>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70">
    <w:name w:val="xl70"/>
    <w:basedOn w:val="a"/>
    <w:rsid w:val="00523B2F"/>
    <w:pPr>
      <w:widowControl/>
      <w:shd w:val="clear" w:color="800000" w:fill="FFFFFF"/>
      <w:autoSpaceDE/>
      <w:autoSpaceDN/>
      <w:adjustRightInd/>
      <w:spacing w:before="100" w:beforeAutospacing="1" w:after="100" w:afterAutospacing="1"/>
      <w:textAlignment w:val="center"/>
    </w:pPr>
    <w:rPr>
      <w:rFonts w:ascii="Tahoma" w:eastAsia="Times New Roman" w:hAnsi="Tahoma" w:cs="Tahoma"/>
    </w:rPr>
  </w:style>
  <w:style w:type="paragraph" w:customStyle="1" w:styleId="xl71">
    <w:name w:val="xl71"/>
    <w:basedOn w:val="a"/>
    <w:rsid w:val="00523B2F"/>
    <w:pPr>
      <w:widowControl/>
      <w:pBdr>
        <w:top w:val="single" w:sz="4" w:space="0" w:color="auto"/>
        <w:left w:val="single" w:sz="4" w:space="0" w:color="auto"/>
        <w:bottom w:val="single" w:sz="8" w:space="0" w:color="auto"/>
        <w:right w:val="single" w:sz="4" w:space="0" w:color="auto"/>
      </w:pBdr>
      <w:shd w:val="clear" w:color="800000" w:fill="C0C0C0"/>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72">
    <w:name w:val="xl72"/>
    <w:basedOn w:val="a"/>
    <w:rsid w:val="00523B2F"/>
    <w:pPr>
      <w:widowControl/>
      <w:pBdr>
        <w:top w:val="single" w:sz="8" w:space="0" w:color="auto"/>
        <w:left w:val="single" w:sz="4" w:space="0" w:color="auto"/>
        <w:bottom w:val="single" w:sz="8" w:space="0" w:color="auto"/>
        <w:right w:val="single" w:sz="4" w:space="0" w:color="auto"/>
      </w:pBdr>
      <w:shd w:val="clear" w:color="800000" w:fill="C0C0C0"/>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73">
    <w:name w:val="xl73"/>
    <w:basedOn w:val="a"/>
    <w:rsid w:val="00523B2F"/>
    <w:pPr>
      <w:widowControl/>
      <w:pBdr>
        <w:top w:val="single" w:sz="8" w:space="0" w:color="auto"/>
        <w:left w:val="single" w:sz="4" w:space="0" w:color="auto"/>
        <w:bottom w:val="single" w:sz="8" w:space="0" w:color="auto"/>
        <w:right w:val="single" w:sz="4" w:space="0" w:color="auto"/>
      </w:pBdr>
      <w:shd w:val="clear" w:color="800000" w:fill="C0C0C0"/>
      <w:autoSpaceDE/>
      <w:autoSpaceDN/>
      <w:adjustRightInd/>
      <w:spacing w:before="100" w:beforeAutospacing="1" w:after="100" w:afterAutospacing="1"/>
      <w:textAlignment w:val="center"/>
    </w:pPr>
    <w:rPr>
      <w:rFonts w:ascii="Tahoma" w:eastAsia="Times New Roman" w:hAnsi="Tahoma" w:cs="Tahoma"/>
    </w:rPr>
  </w:style>
  <w:style w:type="paragraph" w:customStyle="1" w:styleId="xl74">
    <w:name w:val="xl74"/>
    <w:basedOn w:val="a"/>
    <w:rsid w:val="00523B2F"/>
    <w:pPr>
      <w:widowControl/>
      <w:pBdr>
        <w:top w:val="single" w:sz="8" w:space="0" w:color="auto"/>
        <w:left w:val="single" w:sz="8" w:space="0" w:color="auto"/>
        <w:bottom w:val="single" w:sz="8" w:space="0" w:color="auto"/>
        <w:right w:val="single" w:sz="4" w:space="0" w:color="auto"/>
      </w:pBdr>
      <w:shd w:val="clear" w:color="800000" w:fill="C0C0C0"/>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75">
    <w:name w:val="xl75"/>
    <w:basedOn w:val="a"/>
    <w:rsid w:val="00523B2F"/>
    <w:pPr>
      <w:widowControl/>
      <w:pBdr>
        <w:top w:val="single" w:sz="8" w:space="0" w:color="auto"/>
        <w:left w:val="single" w:sz="4" w:space="0" w:color="auto"/>
        <w:bottom w:val="single" w:sz="8" w:space="0" w:color="auto"/>
        <w:right w:val="single" w:sz="8" w:space="0" w:color="auto"/>
      </w:pBdr>
      <w:shd w:val="clear" w:color="800000" w:fill="C0C0C0"/>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76">
    <w:name w:val="xl76"/>
    <w:basedOn w:val="a"/>
    <w:rsid w:val="00523B2F"/>
    <w:pPr>
      <w:widowControl/>
      <w:pBdr>
        <w:top w:val="single" w:sz="8" w:space="0" w:color="auto"/>
        <w:left w:val="single" w:sz="4" w:space="0" w:color="auto"/>
        <w:bottom w:val="single" w:sz="8" w:space="0" w:color="auto"/>
        <w:right w:val="single" w:sz="4" w:space="0" w:color="auto"/>
      </w:pBdr>
      <w:shd w:val="clear" w:color="800000" w:fill="C0C0C0"/>
      <w:autoSpaceDE/>
      <w:autoSpaceDN/>
      <w:adjustRightInd/>
      <w:spacing w:before="100" w:beforeAutospacing="1" w:after="100" w:afterAutospacing="1"/>
      <w:textAlignment w:val="center"/>
    </w:pPr>
    <w:rPr>
      <w:rFonts w:ascii="Tahoma" w:eastAsia="Times New Roman" w:hAnsi="Tahoma" w:cs="Tahoma"/>
    </w:rPr>
  </w:style>
  <w:style w:type="paragraph" w:customStyle="1" w:styleId="xl77">
    <w:name w:val="xl77"/>
    <w:basedOn w:val="a"/>
    <w:rsid w:val="00523B2F"/>
    <w:pPr>
      <w:widowControl/>
      <w:pBdr>
        <w:top w:val="single" w:sz="4" w:space="0" w:color="auto"/>
        <w:left w:val="single" w:sz="4" w:space="0" w:color="auto"/>
        <w:bottom w:val="single" w:sz="4" w:space="0" w:color="auto"/>
        <w:right w:val="single" w:sz="4" w:space="0" w:color="auto"/>
      </w:pBdr>
      <w:shd w:val="clear" w:color="800000" w:fill="FFFFFF"/>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78">
    <w:name w:val="xl78"/>
    <w:basedOn w:val="a"/>
    <w:rsid w:val="00523B2F"/>
    <w:pPr>
      <w:widowControl/>
      <w:pBdr>
        <w:top w:val="single" w:sz="4" w:space="0" w:color="auto"/>
        <w:left w:val="single" w:sz="4" w:space="0" w:color="auto"/>
        <w:bottom w:val="single" w:sz="4" w:space="0" w:color="auto"/>
        <w:right w:val="single" w:sz="4" w:space="0" w:color="auto"/>
      </w:pBdr>
      <w:shd w:val="clear" w:color="800000" w:fill="CCFFCC"/>
      <w:autoSpaceDE/>
      <w:autoSpaceDN/>
      <w:adjustRightInd/>
      <w:spacing w:before="100" w:beforeAutospacing="1" w:after="100" w:afterAutospacing="1"/>
      <w:textAlignment w:val="center"/>
    </w:pPr>
    <w:rPr>
      <w:rFonts w:ascii="Tahoma" w:eastAsia="Times New Roman" w:hAnsi="Tahoma" w:cs="Tahoma"/>
    </w:rPr>
  </w:style>
  <w:style w:type="paragraph" w:customStyle="1" w:styleId="xl79">
    <w:name w:val="xl79"/>
    <w:basedOn w:val="a"/>
    <w:rsid w:val="00523B2F"/>
    <w:pPr>
      <w:widowControl/>
      <w:pBdr>
        <w:top w:val="single" w:sz="4" w:space="0" w:color="auto"/>
        <w:left w:val="single" w:sz="8" w:space="0" w:color="auto"/>
        <w:bottom w:val="single" w:sz="4" w:space="0" w:color="auto"/>
        <w:right w:val="single" w:sz="4" w:space="0" w:color="auto"/>
      </w:pBdr>
      <w:shd w:val="clear" w:color="800000" w:fill="CCFFCC"/>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80">
    <w:name w:val="xl80"/>
    <w:basedOn w:val="a"/>
    <w:rsid w:val="00523B2F"/>
    <w:pPr>
      <w:widowControl/>
      <w:pBdr>
        <w:top w:val="single" w:sz="4" w:space="0" w:color="auto"/>
        <w:left w:val="single" w:sz="4" w:space="0" w:color="auto"/>
        <w:bottom w:val="single" w:sz="4" w:space="0" w:color="auto"/>
        <w:right w:val="single" w:sz="4" w:space="0" w:color="auto"/>
      </w:pBdr>
      <w:shd w:val="clear" w:color="800000" w:fill="CCFFCC"/>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81">
    <w:name w:val="xl81"/>
    <w:basedOn w:val="a"/>
    <w:rsid w:val="00523B2F"/>
    <w:pPr>
      <w:widowControl/>
      <w:pBdr>
        <w:top w:val="single" w:sz="4" w:space="0" w:color="auto"/>
        <w:left w:val="single" w:sz="4" w:space="0" w:color="auto"/>
        <w:bottom w:val="single" w:sz="4" w:space="0" w:color="auto"/>
        <w:right w:val="single" w:sz="8" w:space="0" w:color="auto"/>
      </w:pBdr>
      <w:shd w:val="clear" w:color="800000" w:fill="CCFFCC"/>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82">
    <w:name w:val="xl82"/>
    <w:basedOn w:val="a"/>
    <w:rsid w:val="00523B2F"/>
    <w:pPr>
      <w:widowControl/>
      <w:pBdr>
        <w:top w:val="single" w:sz="4" w:space="0" w:color="auto"/>
        <w:left w:val="single" w:sz="4" w:space="0" w:color="auto"/>
        <w:bottom w:val="single" w:sz="4" w:space="0" w:color="auto"/>
        <w:right w:val="single" w:sz="4" w:space="0" w:color="auto"/>
      </w:pBdr>
      <w:shd w:val="clear" w:color="800000" w:fill="C0C0C0"/>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83">
    <w:name w:val="xl83"/>
    <w:basedOn w:val="a"/>
    <w:rsid w:val="00523B2F"/>
    <w:pPr>
      <w:widowControl/>
      <w:pBdr>
        <w:top w:val="single" w:sz="4" w:space="0" w:color="auto"/>
        <w:left w:val="single" w:sz="4" w:space="0" w:color="auto"/>
        <w:bottom w:val="single" w:sz="4" w:space="0" w:color="auto"/>
        <w:right w:val="single" w:sz="8" w:space="0" w:color="auto"/>
      </w:pBdr>
      <w:shd w:val="clear" w:color="800000" w:fill="C0C0C0"/>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84">
    <w:name w:val="xl84"/>
    <w:basedOn w:val="a"/>
    <w:rsid w:val="00523B2F"/>
    <w:pPr>
      <w:widowControl/>
      <w:pBdr>
        <w:top w:val="single" w:sz="4" w:space="0" w:color="auto"/>
        <w:left w:val="single" w:sz="4" w:space="0" w:color="auto"/>
        <w:bottom w:val="single" w:sz="4" w:space="0" w:color="auto"/>
        <w:right w:val="single" w:sz="4" w:space="0" w:color="auto"/>
      </w:pBdr>
      <w:shd w:val="clear" w:color="800000" w:fill="FFFFFF"/>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85">
    <w:name w:val="xl85"/>
    <w:basedOn w:val="a"/>
    <w:rsid w:val="00523B2F"/>
    <w:pPr>
      <w:widowControl/>
      <w:pBdr>
        <w:top w:val="single" w:sz="4" w:space="0" w:color="auto"/>
        <w:left w:val="single" w:sz="8" w:space="0" w:color="auto"/>
        <w:bottom w:val="single" w:sz="4" w:space="0" w:color="auto"/>
      </w:pBdr>
      <w:shd w:val="clear" w:color="800000" w:fill="FFFFFF"/>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86">
    <w:name w:val="xl86"/>
    <w:basedOn w:val="a"/>
    <w:rsid w:val="00523B2F"/>
    <w:pPr>
      <w:widowControl/>
      <w:pBdr>
        <w:top w:val="single" w:sz="4" w:space="0" w:color="auto"/>
        <w:bottom w:val="single" w:sz="4" w:space="0" w:color="auto"/>
      </w:pBdr>
      <w:shd w:val="clear" w:color="800000" w:fill="CCFFCC"/>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87">
    <w:name w:val="xl87"/>
    <w:basedOn w:val="a"/>
    <w:rsid w:val="00523B2F"/>
    <w:pPr>
      <w:widowControl/>
      <w:pBdr>
        <w:top w:val="single" w:sz="4" w:space="0" w:color="auto"/>
        <w:bottom w:val="single" w:sz="4" w:space="0" w:color="auto"/>
        <w:right w:val="single" w:sz="8" w:space="0" w:color="auto"/>
      </w:pBdr>
      <w:shd w:val="clear" w:color="800000" w:fill="FFFFFF"/>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88">
    <w:name w:val="xl88"/>
    <w:basedOn w:val="a"/>
    <w:rsid w:val="00523B2F"/>
    <w:pPr>
      <w:widowControl/>
      <w:pBdr>
        <w:top w:val="single" w:sz="4" w:space="0" w:color="auto"/>
        <w:left w:val="single" w:sz="4" w:space="0" w:color="auto"/>
        <w:bottom w:val="single" w:sz="4" w:space="0" w:color="auto"/>
        <w:right w:val="single" w:sz="4" w:space="0" w:color="auto"/>
      </w:pBdr>
      <w:shd w:val="clear" w:color="800000" w:fill="FFFFFF"/>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89">
    <w:name w:val="xl89"/>
    <w:basedOn w:val="a"/>
    <w:rsid w:val="00523B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90">
    <w:name w:val="xl90"/>
    <w:basedOn w:val="a"/>
    <w:rsid w:val="00523B2F"/>
    <w:pPr>
      <w:widowControl/>
      <w:pBdr>
        <w:top w:val="single" w:sz="4" w:space="0" w:color="auto"/>
        <w:left w:val="single" w:sz="4" w:space="0" w:color="auto"/>
        <w:bottom w:val="single" w:sz="4" w:space="0" w:color="auto"/>
        <w:right w:val="single" w:sz="8" w:space="0" w:color="auto"/>
      </w:pBdr>
      <w:shd w:val="clear" w:color="800000" w:fill="C0C0C0"/>
      <w:autoSpaceDE/>
      <w:autoSpaceDN/>
      <w:adjustRightInd/>
      <w:spacing w:before="100" w:beforeAutospacing="1" w:after="100" w:afterAutospacing="1"/>
      <w:textAlignment w:val="center"/>
    </w:pPr>
    <w:rPr>
      <w:rFonts w:ascii="Tahoma" w:eastAsia="Times New Roman" w:hAnsi="Tahoma" w:cs="Tahoma"/>
    </w:rPr>
  </w:style>
  <w:style w:type="paragraph" w:customStyle="1" w:styleId="xl91">
    <w:name w:val="xl91"/>
    <w:basedOn w:val="a"/>
    <w:rsid w:val="00523B2F"/>
    <w:pPr>
      <w:widowControl/>
      <w:pBdr>
        <w:top w:val="single" w:sz="4" w:space="0" w:color="auto"/>
        <w:bottom w:val="single" w:sz="4" w:space="0" w:color="auto"/>
      </w:pBdr>
      <w:shd w:val="clear" w:color="800000" w:fill="FFFFFF"/>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92">
    <w:name w:val="xl92"/>
    <w:basedOn w:val="a"/>
    <w:rsid w:val="00523B2F"/>
    <w:pPr>
      <w:widowControl/>
      <w:pBdr>
        <w:top w:val="single" w:sz="8" w:space="0" w:color="auto"/>
        <w:left w:val="single" w:sz="8" w:space="0" w:color="auto"/>
        <w:bottom w:val="single" w:sz="8" w:space="0" w:color="auto"/>
        <w:right w:val="single" w:sz="4" w:space="0" w:color="auto"/>
      </w:pBdr>
      <w:shd w:val="clear" w:color="800000" w:fill="C0C0C0"/>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93">
    <w:name w:val="xl93"/>
    <w:basedOn w:val="a"/>
    <w:rsid w:val="00523B2F"/>
    <w:pPr>
      <w:widowControl/>
      <w:pBdr>
        <w:top w:val="single" w:sz="8" w:space="0" w:color="auto"/>
        <w:left w:val="single" w:sz="4" w:space="0" w:color="auto"/>
        <w:bottom w:val="single" w:sz="8" w:space="0" w:color="auto"/>
        <w:right w:val="single" w:sz="4" w:space="0" w:color="auto"/>
      </w:pBdr>
      <w:shd w:val="clear" w:color="800000" w:fill="C0C0C0"/>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94">
    <w:name w:val="xl94"/>
    <w:basedOn w:val="a"/>
    <w:rsid w:val="00523B2F"/>
    <w:pPr>
      <w:widowControl/>
      <w:pBdr>
        <w:top w:val="single" w:sz="4" w:space="0" w:color="auto"/>
        <w:left w:val="single" w:sz="4" w:space="0" w:color="auto"/>
        <w:bottom w:val="single" w:sz="4" w:space="0" w:color="auto"/>
        <w:right w:val="single" w:sz="4" w:space="0" w:color="auto"/>
      </w:pBdr>
      <w:shd w:val="clear" w:color="800000" w:fill="FFFFFF"/>
      <w:autoSpaceDE/>
      <w:autoSpaceDN/>
      <w:adjustRightInd/>
      <w:spacing w:before="100" w:beforeAutospacing="1" w:after="100" w:afterAutospacing="1"/>
      <w:textAlignment w:val="center"/>
    </w:pPr>
    <w:rPr>
      <w:rFonts w:ascii="Tahoma" w:eastAsia="Times New Roman" w:hAnsi="Tahoma" w:cs="Tahoma"/>
    </w:rPr>
  </w:style>
  <w:style w:type="paragraph" w:customStyle="1" w:styleId="xl95">
    <w:name w:val="xl95"/>
    <w:basedOn w:val="a"/>
    <w:rsid w:val="00523B2F"/>
    <w:pPr>
      <w:widowControl/>
      <w:pBdr>
        <w:top w:val="single" w:sz="8" w:space="0" w:color="auto"/>
        <w:left w:val="single" w:sz="4" w:space="0" w:color="auto"/>
        <w:bottom w:val="single" w:sz="8" w:space="0" w:color="auto"/>
        <w:right w:val="single" w:sz="4" w:space="0" w:color="auto"/>
      </w:pBdr>
      <w:shd w:val="clear" w:color="800000" w:fill="C0C0C0"/>
      <w:autoSpaceDE/>
      <w:autoSpaceDN/>
      <w:adjustRightInd/>
      <w:spacing w:before="100" w:beforeAutospacing="1" w:after="100" w:afterAutospacing="1"/>
      <w:textAlignment w:val="center"/>
    </w:pPr>
    <w:rPr>
      <w:rFonts w:ascii="Tahoma" w:eastAsia="Times New Roman" w:hAnsi="Tahoma" w:cs="Tahoma"/>
    </w:rPr>
  </w:style>
  <w:style w:type="paragraph" w:customStyle="1" w:styleId="xl96">
    <w:name w:val="xl96"/>
    <w:basedOn w:val="a"/>
    <w:rsid w:val="00523B2F"/>
    <w:pPr>
      <w:widowControl/>
      <w:pBdr>
        <w:top w:val="single" w:sz="8" w:space="0" w:color="auto"/>
        <w:left w:val="single" w:sz="4" w:space="0" w:color="auto"/>
        <w:bottom w:val="single" w:sz="8" w:space="0" w:color="auto"/>
        <w:right w:val="single" w:sz="4" w:space="0" w:color="auto"/>
      </w:pBdr>
      <w:shd w:val="clear" w:color="800000" w:fill="CCFFCC"/>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97">
    <w:name w:val="xl97"/>
    <w:basedOn w:val="a"/>
    <w:rsid w:val="00523B2F"/>
    <w:pPr>
      <w:widowControl/>
      <w:pBdr>
        <w:top w:val="single" w:sz="8" w:space="0" w:color="auto"/>
        <w:left w:val="single" w:sz="4" w:space="0" w:color="auto"/>
        <w:bottom w:val="single" w:sz="8" w:space="0" w:color="auto"/>
        <w:right w:val="single" w:sz="4" w:space="0" w:color="auto"/>
      </w:pBdr>
      <w:shd w:val="clear" w:color="800000" w:fill="FFFFFF"/>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98">
    <w:name w:val="xl98"/>
    <w:basedOn w:val="a"/>
    <w:rsid w:val="00523B2F"/>
    <w:pPr>
      <w:widowControl/>
      <w:pBdr>
        <w:top w:val="single" w:sz="4" w:space="0" w:color="auto"/>
        <w:left w:val="single" w:sz="4" w:space="0" w:color="auto"/>
        <w:bottom w:val="single" w:sz="4" w:space="0" w:color="auto"/>
        <w:right w:val="single" w:sz="4" w:space="0" w:color="auto"/>
      </w:pBdr>
      <w:shd w:val="clear" w:color="800000" w:fill="C0C0C0"/>
      <w:autoSpaceDE/>
      <w:autoSpaceDN/>
      <w:adjustRightInd/>
      <w:spacing w:before="100" w:beforeAutospacing="1" w:after="100" w:afterAutospacing="1"/>
      <w:textAlignment w:val="center"/>
    </w:pPr>
    <w:rPr>
      <w:rFonts w:ascii="Tahoma" w:eastAsia="Times New Roman" w:hAnsi="Tahoma" w:cs="Tahoma"/>
    </w:rPr>
  </w:style>
  <w:style w:type="paragraph" w:customStyle="1" w:styleId="xl99">
    <w:name w:val="xl99"/>
    <w:basedOn w:val="a"/>
    <w:rsid w:val="00523B2F"/>
    <w:pPr>
      <w:widowControl/>
      <w:pBdr>
        <w:top w:val="single" w:sz="8" w:space="0" w:color="auto"/>
        <w:left w:val="single" w:sz="8" w:space="0" w:color="auto"/>
        <w:bottom w:val="single" w:sz="4" w:space="0" w:color="auto"/>
        <w:right w:val="single" w:sz="4" w:space="0" w:color="auto"/>
      </w:pBdr>
      <w:shd w:val="clear" w:color="800000" w:fill="C0C0C0"/>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100">
    <w:name w:val="xl100"/>
    <w:basedOn w:val="a"/>
    <w:rsid w:val="00523B2F"/>
    <w:pPr>
      <w:widowControl/>
      <w:pBdr>
        <w:top w:val="single" w:sz="8" w:space="0" w:color="auto"/>
        <w:left w:val="single" w:sz="4" w:space="0" w:color="auto"/>
        <w:bottom w:val="single" w:sz="4" w:space="0" w:color="auto"/>
        <w:right w:val="single" w:sz="4" w:space="0" w:color="auto"/>
      </w:pBdr>
      <w:shd w:val="clear" w:color="800000" w:fill="C0C0C0"/>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101">
    <w:name w:val="xl101"/>
    <w:basedOn w:val="a"/>
    <w:rsid w:val="00523B2F"/>
    <w:pPr>
      <w:widowControl/>
      <w:pBdr>
        <w:top w:val="single" w:sz="4" w:space="0" w:color="auto"/>
        <w:left w:val="single" w:sz="8" w:space="0" w:color="auto"/>
        <w:bottom w:val="single" w:sz="8" w:space="0" w:color="auto"/>
        <w:right w:val="single" w:sz="4" w:space="0" w:color="auto"/>
      </w:pBdr>
      <w:shd w:val="clear" w:color="800000" w:fill="C0C0C0"/>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102">
    <w:name w:val="xl102"/>
    <w:basedOn w:val="a"/>
    <w:rsid w:val="00523B2F"/>
    <w:pPr>
      <w:widowControl/>
      <w:pBdr>
        <w:top w:val="single" w:sz="4" w:space="0" w:color="auto"/>
        <w:left w:val="single" w:sz="4" w:space="0" w:color="auto"/>
        <w:bottom w:val="single" w:sz="8" w:space="0" w:color="auto"/>
        <w:right w:val="single" w:sz="4" w:space="0" w:color="auto"/>
      </w:pBdr>
      <w:shd w:val="clear" w:color="800000" w:fill="C0C0C0"/>
      <w:autoSpaceDE/>
      <w:autoSpaceDN/>
      <w:adjustRightInd/>
      <w:spacing w:before="100" w:beforeAutospacing="1" w:after="100" w:afterAutospacing="1"/>
      <w:textAlignment w:val="center"/>
    </w:pPr>
    <w:rPr>
      <w:rFonts w:ascii="Tahoma" w:eastAsia="Times New Roman" w:hAnsi="Tahoma" w:cs="Tahoma"/>
    </w:rPr>
  </w:style>
  <w:style w:type="paragraph" w:customStyle="1" w:styleId="xl103">
    <w:name w:val="xl103"/>
    <w:basedOn w:val="a"/>
    <w:rsid w:val="00523B2F"/>
    <w:pPr>
      <w:widowControl/>
      <w:pBdr>
        <w:top w:val="single" w:sz="8" w:space="0" w:color="auto"/>
        <w:left w:val="single" w:sz="4" w:space="0" w:color="auto"/>
        <w:bottom w:val="single" w:sz="4" w:space="0" w:color="auto"/>
        <w:right w:val="single" w:sz="4" w:space="0" w:color="auto"/>
      </w:pBdr>
      <w:shd w:val="clear" w:color="800000" w:fill="C0C0C0"/>
      <w:autoSpaceDE/>
      <w:autoSpaceDN/>
      <w:adjustRightInd/>
      <w:spacing w:before="100" w:beforeAutospacing="1" w:after="100" w:afterAutospacing="1"/>
      <w:textAlignment w:val="center"/>
    </w:pPr>
    <w:rPr>
      <w:rFonts w:ascii="Tahoma" w:eastAsia="Times New Roman" w:hAnsi="Tahoma" w:cs="Tahoma"/>
    </w:rPr>
  </w:style>
  <w:style w:type="paragraph" w:customStyle="1" w:styleId="xl104">
    <w:name w:val="xl104"/>
    <w:basedOn w:val="a"/>
    <w:rsid w:val="00523B2F"/>
    <w:pPr>
      <w:widowControl/>
      <w:pBdr>
        <w:top w:val="single" w:sz="4" w:space="0" w:color="auto"/>
        <w:left w:val="single" w:sz="4" w:space="0" w:color="auto"/>
        <w:bottom w:val="single" w:sz="4" w:space="0" w:color="auto"/>
        <w:right w:val="single" w:sz="4" w:space="0" w:color="auto"/>
      </w:pBdr>
      <w:shd w:val="clear" w:color="800000" w:fill="FFFFFF"/>
      <w:autoSpaceDE/>
      <w:autoSpaceDN/>
      <w:adjustRightInd/>
      <w:spacing w:before="100" w:beforeAutospacing="1" w:after="100" w:afterAutospacing="1"/>
      <w:jc w:val="right"/>
      <w:textAlignment w:val="center"/>
    </w:pPr>
    <w:rPr>
      <w:rFonts w:ascii="Tahoma" w:eastAsia="Times New Roman" w:hAnsi="Tahoma" w:cs="Tahoma"/>
    </w:rPr>
  </w:style>
  <w:style w:type="paragraph" w:customStyle="1" w:styleId="xl105">
    <w:name w:val="xl105"/>
    <w:basedOn w:val="a"/>
    <w:rsid w:val="00523B2F"/>
    <w:pPr>
      <w:widowControl/>
      <w:pBdr>
        <w:top w:val="single" w:sz="8" w:space="0" w:color="auto"/>
        <w:left w:val="single" w:sz="4" w:space="0" w:color="auto"/>
        <w:bottom w:val="single" w:sz="8" w:space="0" w:color="auto"/>
        <w:right w:val="single" w:sz="4" w:space="0" w:color="auto"/>
      </w:pBdr>
      <w:shd w:val="clear" w:color="800000" w:fill="C0C0C0"/>
      <w:autoSpaceDE/>
      <w:autoSpaceDN/>
      <w:adjustRightInd/>
      <w:spacing w:before="100" w:beforeAutospacing="1" w:after="100" w:afterAutospacing="1"/>
      <w:jc w:val="right"/>
      <w:textAlignment w:val="center"/>
    </w:pPr>
    <w:rPr>
      <w:rFonts w:ascii="Tahoma" w:eastAsia="Times New Roman" w:hAnsi="Tahoma" w:cs="Tahoma"/>
    </w:rPr>
  </w:style>
  <w:style w:type="paragraph" w:customStyle="1" w:styleId="xl106">
    <w:name w:val="xl106"/>
    <w:basedOn w:val="a"/>
    <w:rsid w:val="00523B2F"/>
    <w:pPr>
      <w:widowControl/>
      <w:pBdr>
        <w:top w:val="single" w:sz="8" w:space="0" w:color="auto"/>
        <w:left w:val="single" w:sz="4" w:space="0" w:color="auto"/>
        <w:bottom w:val="single" w:sz="8" w:space="0" w:color="auto"/>
        <w:right w:val="single" w:sz="4" w:space="0" w:color="auto"/>
      </w:pBdr>
      <w:shd w:val="clear" w:color="800000" w:fill="C0C0C0"/>
      <w:autoSpaceDE/>
      <w:autoSpaceDN/>
      <w:adjustRightInd/>
      <w:spacing w:before="100" w:beforeAutospacing="1" w:after="100" w:afterAutospacing="1"/>
      <w:jc w:val="center"/>
      <w:textAlignment w:val="center"/>
    </w:pPr>
    <w:rPr>
      <w:rFonts w:ascii="Tahoma" w:eastAsia="Times New Roman" w:hAnsi="Tahoma" w:cs="Tahoma"/>
    </w:rPr>
  </w:style>
  <w:style w:type="paragraph" w:styleId="af1">
    <w:name w:val="footer"/>
    <w:basedOn w:val="a"/>
    <w:link w:val="af2"/>
    <w:rsid w:val="008F193A"/>
    <w:pPr>
      <w:widowControl/>
      <w:tabs>
        <w:tab w:val="center" w:pos="4677"/>
        <w:tab w:val="right" w:pos="9355"/>
      </w:tabs>
      <w:suppressAutoHyphens/>
      <w:autoSpaceDE/>
      <w:autoSpaceDN/>
      <w:adjustRightInd/>
    </w:pPr>
    <w:rPr>
      <w:rFonts w:eastAsia="Times New Roman"/>
      <w:lang w:eastAsia="ar-SA"/>
    </w:rPr>
  </w:style>
  <w:style w:type="character" w:customStyle="1" w:styleId="af2">
    <w:name w:val="Нижний колонтитул Знак"/>
    <w:basedOn w:val="a0"/>
    <w:link w:val="af1"/>
    <w:rsid w:val="008F193A"/>
    <w:rPr>
      <w:rFonts w:eastAsia="Times New Roman" w:hAnsi="Times New Roman" w:cs="Times New Roman"/>
      <w:sz w:val="24"/>
      <w:szCs w:val="24"/>
      <w:lang w:eastAsia="ar-SA"/>
    </w:rPr>
  </w:style>
  <w:style w:type="paragraph" w:styleId="af3">
    <w:name w:val="header"/>
    <w:basedOn w:val="a"/>
    <w:link w:val="af4"/>
    <w:rsid w:val="000120EA"/>
    <w:pPr>
      <w:widowControl/>
      <w:tabs>
        <w:tab w:val="center" w:pos="4677"/>
        <w:tab w:val="right" w:pos="9355"/>
      </w:tabs>
      <w:autoSpaceDE/>
      <w:autoSpaceDN/>
      <w:adjustRightInd/>
    </w:pPr>
    <w:rPr>
      <w:rFonts w:eastAsia="Times New Roman"/>
    </w:rPr>
  </w:style>
  <w:style w:type="character" w:customStyle="1" w:styleId="af4">
    <w:name w:val="Верхний колонтитул Знак"/>
    <w:basedOn w:val="a0"/>
    <w:link w:val="af3"/>
    <w:rsid w:val="000120EA"/>
    <w:rPr>
      <w:rFonts w:eastAsia="Times New Roman" w:hAnsi="Times New Roman" w:cs="Times New Roman"/>
      <w:sz w:val="24"/>
      <w:szCs w:val="24"/>
    </w:rPr>
  </w:style>
  <w:style w:type="paragraph" w:styleId="af5">
    <w:name w:val="Body Text"/>
    <w:basedOn w:val="a"/>
    <w:link w:val="af6"/>
    <w:rsid w:val="00416DA0"/>
    <w:pPr>
      <w:widowControl/>
      <w:autoSpaceDE/>
      <w:autoSpaceDN/>
      <w:adjustRightInd/>
      <w:spacing w:after="120"/>
    </w:pPr>
    <w:rPr>
      <w:rFonts w:eastAsia="Times New Roman"/>
    </w:rPr>
  </w:style>
  <w:style w:type="character" w:customStyle="1" w:styleId="af6">
    <w:name w:val="Основной текст Знак"/>
    <w:basedOn w:val="a0"/>
    <w:link w:val="af5"/>
    <w:rsid w:val="00416DA0"/>
    <w:rPr>
      <w:rFonts w:eastAsia="Times New Roman" w:hAnsi="Times New Roman" w:cs="Times New Roman"/>
      <w:sz w:val="24"/>
      <w:szCs w:val="24"/>
    </w:rPr>
  </w:style>
  <w:style w:type="character" w:styleId="af7">
    <w:name w:val="page number"/>
    <w:basedOn w:val="a0"/>
    <w:rsid w:val="00416DA0"/>
  </w:style>
  <w:style w:type="paragraph" w:customStyle="1" w:styleId="Default">
    <w:name w:val="Default"/>
    <w:rsid w:val="00416DA0"/>
    <w:pPr>
      <w:autoSpaceDE w:val="0"/>
      <w:autoSpaceDN w:val="0"/>
      <w:adjustRightInd w:val="0"/>
      <w:spacing w:after="0" w:line="240" w:lineRule="auto"/>
    </w:pPr>
    <w:rPr>
      <w:rFonts w:eastAsia="Times New Roman" w:hAnsi="Times New Roman" w:cs="Times New Roman"/>
      <w:color w:val="000000"/>
      <w:sz w:val="24"/>
      <w:szCs w:val="24"/>
    </w:rPr>
  </w:style>
  <w:style w:type="paragraph" w:styleId="af8">
    <w:name w:val="Subtitle"/>
    <w:basedOn w:val="a"/>
    <w:next w:val="af5"/>
    <w:link w:val="af9"/>
    <w:uiPriority w:val="11"/>
    <w:qFormat/>
    <w:rsid w:val="00416DA0"/>
    <w:pPr>
      <w:widowControl/>
      <w:autoSpaceDE/>
      <w:autoSpaceDN/>
      <w:adjustRightInd/>
      <w:spacing w:line="360" w:lineRule="auto"/>
      <w:jc w:val="center"/>
    </w:pPr>
    <w:rPr>
      <w:rFonts w:eastAsia="Times New Roman"/>
      <w:b/>
      <w:szCs w:val="20"/>
      <w:lang w:eastAsia="ar-SA"/>
    </w:rPr>
  </w:style>
  <w:style w:type="character" w:customStyle="1" w:styleId="af9">
    <w:name w:val="Подзаголовок Знак"/>
    <w:basedOn w:val="a0"/>
    <w:link w:val="af8"/>
    <w:uiPriority w:val="11"/>
    <w:rsid w:val="00416DA0"/>
    <w:rPr>
      <w:rFonts w:eastAsia="Times New Roman" w:hAnsi="Times New Roman" w:cs="Times New Roman"/>
      <w:b/>
      <w:sz w:val="24"/>
      <w:szCs w:val="20"/>
      <w:lang w:eastAsia="ar-SA"/>
    </w:rPr>
  </w:style>
  <w:style w:type="paragraph" w:customStyle="1" w:styleId="11">
    <w:name w:val="Обычный1"/>
    <w:rsid w:val="00E7076D"/>
    <w:pPr>
      <w:widowControl w:val="0"/>
      <w:spacing w:after="0" w:line="240" w:lineRule="auto"/>
      <w:ind w:left="280"/>
    </w:pPr>
    <w:rPr>
      <w:rFonts w:eastAsia="Times New Roman" w:hAnsi="Times New Roman" w:cs="Times New Roman"/>
      <w:snapToGrid w:val="0"/>
      <w:szCs w:val="20"/>
    </w:rPr>
  </w:style>
  <w:style w:type="paragraph" w:customStyle="1" w:styleId="afa">
    <w:name w:val="Базовый"/>
    <w:rsid w:val="00477C33"/>
    <w:pPr>
      <w:tabs>
        <w:tab w:val="left" w:pos="709"/>
      </w:tabs>
      <w:suppressAutoHyphens/>
      <w:spacing w:line="276" w:lineRule="atLeast"/>
    </w:pPr>
    <w:rPr>
      <w:rFonts w:ascii="Calibri" w:eastAsia="Times New Roman" w:hAnsi="Calibri" w:cs="Times New Roman"/>
    </w:rPr>
  </w:style>
  <w:style w:type="paragraph" w:styleId="afb">
    <w:name w:val="Title"/>
    <w:basedOn w:val="a"/>
    <w:next w:val="a"/>
    <w:link w:val="afc"/>
    <w:uiPriority w:val="10"/>
    <w:qFormat/>
    <w:rsid w:val="00412641"/>
    <w:pPr>
      <w:widowControl/>
      <w:pBdr>
        <w:bottom w:val="single" w:sz="8" w:space="4" w:color="4F81BD"/>
      </w:pBdr>
      <w:autoSpaceDE/>
      <w:autoSpaceDN/>
      <w:adjustRightInd/>
      <w:spacing w:after="300"/>
      <w:contextualSpacing/>
    </w:pPr>
    <w:rPr>
      <w:rFonts w:ascii="Cambria" w:eastAsia="Times New Roman" w:hAnsi="Cambria"/>
      <w:color w:val="17365D"/>
      <w:spacing w:val="5"/>
      <w:kern w:val="28"/>
      <w:sz w:val="52"/>
      <w:szCs w:val="52"/>
      <w:lang w:eastAsia="en-US"/>
    </w:rPr>
  </w:style>
  <w:style w:type="character" w:customStyle="1" w:styleId="afc">
    <w:name w:val="Название Знак"/>
    <w:basedOn w:val="a0"/>
    <w:link w:val="afb"/>
    <w:uiPriority w:val="10"/>
    <w:rsid w:val="00412641"/>
    <w:rPr>
      <w:rFonts w:ascii="Cambria" w:eastAsia="Times New Roman" w:hAnsi="Cambria" w:cs="Times New Roman"/>
      <w:color w:val="17365D"/>
      <w:spacing w:val="5"/>
      <w:kern w:val="28"/>
      <w:sz w:val="52"/>
      <w:szCs w:val="52"/>
      <w:lang w:eastAsia="en-US"/>
    </w:rPr>
  </w:style>
  <w:style w:type="character" w:customStyle="1" w:styleId="7">
    <w:name w:val="Основной текст (7)"/>
    <w:rsid w:val="0041264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70pt">
    <w:name w:val="Основной текст (7) + Не полужирный;Курсив;Интервал 0 pt"/>
    <w:rsid w:val="00412641"/>
    <w:rPr>
      <w:rFonts w:ascii="Times New Roman" w:eastAsia="Times New Roman" w:hAnsi="Times New Roman" w:cs="Times New Roman"/>
      <w:b/>
      <w:bCs/>
      <w:i/>
      <w:iCs/>
      <w:smallCaps w:val="0"/>
      <w:strike w:val="0"/>
      <w:color w:val="000000"/>
      <w:spacing w:val="10"/>
      <w:w w:val="100"/>
      <w:position w:val="0"/>
      <w:sz w:val="19"/>
      <w:szCs w:val="19"/>
      <w:u w:val="none"/>
      <w:lang w:val="ru-RU" w:eastAsia="ru-RU" w:bidi="ru-RU"/>
    </w:rPr>
  </w:style>
  <w:style w:type="character" w:customStyle="1" w:styleId="21">
    <w:name w:val="Основной текст (2)_"/>
    <w:basedOn w:val="a0"/>
    <w:link w:val="22"/>
    <w:rsid w:val="008B6DCA"/>
    <w:rPr>
      <w:rFonts w:hAnsi="Times New Roman"/>
      <w:sz w:val="28"/>
      <w:szCs w:val="28"/>
      <w:shd w:val="clear" w:color="auto" w:fill="FFFFFF"/>
    </w:rPr>
  </w:style>
  <w:style w:type="paragraph" w:customStyle="1" w:styleId="22">
    <w:name w:val="Основной текст (2)"/>
    <w:basedOn w:val="a"/>
    <w:link w:val="21"/>
    <w:rsid w:val="008B6DCA"/>
    <w:pPr>
      <w:widowControl/>
      <w:shd w:val="clear" w:color="auto" w:fill="FFFFFF"/>
      <w:autoSpaceDE/>
      <w:autoSpaceDN/>
      <w:adjustRightInd/>
      <w:spacing w:before="360" w:line="0" w:lineRule="atLeast"/>
      <w:ind w:hanging="400"/>
    </w:pPr>
    <w:rPr>
      <w:rFonts w:cstheme="minorBidi"/>
      <w:sz w:val="28"/>
      <w:szCs w:val="28"/>
    </w:rPr>
  </w:style>
  <w:style w:type="character" w:customStyle="1" w:styleId="32">
    <w:name w:val="Заголовок №3 (2)_"/>
    <w:basedOn w:val="a0"/>
    <w:link w:val="320"/>
    <w:rsid w:val="008B6DCA"/>
    <w:rPr>
      <w:rFonts w:hAnsi="Times New Roman"/>
      <w:sz w:val="28"/>
      <w:szCs w:val="28"/>
      <w:shd w:val="clear" w:color="auto" w:fill="FFFFFF"/>
    </w:rPr>
  </w:style>
  <w:style w:type="paragraph" w:customStyle="1" w:styleId="320">
    <w:name w:val="Заголовок №3 (2)"/>
    <w:basedOn w:val="a"/>
    <w:link w:val="32"/>
    <w:rsid w:val="008B6DCA"/>
    <w:pPr>
      <w:widowControl/>
      <w:shd w:val="clear" w:color="auto" w:fill="FFFFFF"/>
      <w:autoSpaceDE/>
      <w:autoSpaceDN/>
      <w:adjustRightInd/>
      <w:spacing w:line="479" w:lineRule="exact"/>
      <w:jc w:val="both"/>
      <w:outlineLvl w:val="2"/>
    </w:pPr>
    <w:rPr>
      <w:rFonts w:cstheme="minorBidi"/>
      <w:sz w:val="28"/>
      <w:szCs w:val="28"/>
    </w:rPr>
  </w:style>
  <w:style w:type="character" w:customStyle="1" w:styleId="321">
    <w:name w:val="Заголовок №3 (2) + Курсив"/>
    <w:basedOn w:val="32"/>
    <w:rsid w:val="008B6DCA"/>
    <w:rPr>
      <w:rFonts w:hAnsi="Times New Roman"/>
      <w:i/>
      <w:iCs/>
      <w:sz w:val="28"/>
      <w:szCs w:val="28"/>
      <w:u w:val="single"/>
      <w:shd w:val="clear" w:color="auto" w:fill="FFFFFF"/>
    </w:rPr>
  </w:style>
  <w:style w:type="character" w:customStyle="1" w:styleId="33">
    <w:name w:val="Заголовок №3_"/>
    <w:basedOn w:val="a0"/>
    <w:link w:val="34"/>
    <w:rsid w:val="008B6DCA"/>
    <w:rPr>
      <w:rFonts w:hAnsi="Times New Roman"/>
      <w:sz w:val="30"/>
      <w:szCs w:val="30"/>
      <w:shd w:val="clear" w:color="auto" w:fill="FFFFFF"/>
    </w:rPr>
  </w:style>
  <w:style w:type="paragraph" w:customStyle="1" w:styleId="34">
    <w:name w:val="Заголовок №3"/>
    <w:basedOn w:val="a"/>
    <w:link w:val="33"/>
    <w:rsid w:val="008B6DCA"/>
    <w:pPr>
      <w:widowControl/>
      <w:shd w:val="clear" w:color="auto" w:fill="FFFFFF"/>
      <w:autoSpaceDE/>
      <w:autoSpaceDN/>
      <w:adjustRightInd/>
      <w:spacing w:before="480" w:line="500" w:lineRule="exact"/>
      <w:ind w:firstLine="760"/>
      <w:jc w:val="both"/>
      <w:outlineLvl w:val="2"/>
    </w:pPr>
    <w:rPr>
      <w:rFonts w:cstheme="minorBidi"/>
      <w:sz w:val="30"/>
      <w:szCs w:val="30"/>
    </w:rPr>
  </w:style>
  <w:style w:type="character" w:customStyle="1" w:styleId="23">
    <w:name w:val="Заголовок №2_"/>
    <w:basedOn w:val="a0"/>
    <w:link w:val="24"/>
    <w:rsid w:val="008B6DCA"/>
    <w:rPr>
      <w:rFonts w:hAnsi="Times New Roman"/>
      <w:sz w:val="28"/>
      <w:szCs w:val="28"/>
      <w:shd w:val="clear" w:color="auto" w:fill="FFFFFF"/>
    </w:rPr>
  </w:style>
  <w:style w:type="paragraph" w:customStyle="1" w:styleId="24">
    <w:name w:val="Заголовок №2"/>
    <w:basedOn w:val="a"/>
    <w:link w:val="23"/>
    <w:rsid w:val="008B6DCA"/>
    <w:pPr>
      <w:widowControl/>
      <w:shd w:val="clear" w:color="auto" w:fill="FFFFFF"/>
      <w:autoSpaceDE/>
      <w:autoSpaceDN/>
      <w:adjustRightInd/>
      <w:spacing w:line="519" w:lineRule="exact"/>
      <w:ind w:hanging="340"/>
      <w:outlineLvl w:val="1"/>
    </w:pPr>
    <w:rPr>
      <w:rFonts w:cstheme="minorBidi"/>
      <w:sz w:val="28"/>
      <w:szCs w:val="28"/>
    </w:rPr>
  </w:style>
  <w:style w:type="character" w:customStyle="1" w:styleId="215pt">
    <w:name w:val="Заголовок №2 + 15 pt"/>
    <w:basedOn w:val="23"/>
    <w:rsid w:val="008B6DCA"/>
    <w:rPr>
      <w:rFonts w:hAnsi="Times New Roman"/>
      <w:sz w:val="30"/>
      <w:szCs w:val="30"/>
      <w:shd w:val="clear" w:color="auto" w:fill="FFFFFF"/>
    </w:rPr>
  </w:style>
  <w:style w:type="character" w:customStyle="1" w:styleId="12">
    <w:name w:val="Заголовок №1_"/>
    <w:basedOn w:val="a0"/>
    <w:link w:val="13"/>
    <w:rsid w:val="008B6DCA"/>
    <w:rPr>
      <w:rFonts w:hAnsi="Times New Roman"/>
      <w:sz w:val="30"/>
      <w:szCs w:val="30"/>
      <w:shd w:val="clear" w:color="auto" w:fill="FFFFFF"/>
    </w:rPr>
  </w:style>
  <w:style w:type="paragraph" w:customStyle="1" w:styleId="13">
    <w:name w:val="Заголовок №1"/>
    <w:basedOn w:val="a"/>
    <w:link w:val="12"/>
    <w:rsid w:val="008B6DCA"/>
    <w:pPr>
      <w:widowControl/>
      <w:shd w:val="clear" w:color="auto" w:fill="FFFFFF"/>
      <w:autoSpaceDE/>
      <w:autoSpaceDN/>
      <w:adjustRightInd/>
      <w:spacing w:after="780" w:line="564" w:lineRule="exact"/>
      <w:outlineLvl w:val="0"/>
    </w:pPr>
    <w:rPr>
      <w:rFonts w:cstheme="minorBidi"/>
      <w:sz w:val="30"/>
      <w:szCs w:val="30"/>
    </w:rPr>
  </w:style>
  <w:style w:type="character" w:customStyle="1" w:styleId="41">
    <w:name w:val="Основной текст (4)_"/>
    <w:basedOn w:val="a0"/>
    <w:link w:val="42"/>
    <w:rsid w:val="008B6DCA"/>
    <w:rPr>
      <w:rFonts w:hAnsi="Times New Roman"/>
      <w:sz w:val="28"/>
      <w:szCs w:val="28"/>
      <w:shd w:val="clear" w:color="auto" w:fill="FFFFFF"/>
    </w:rPr>
  </w:style>
  <w:style w:type="paragraph" w:customStyle="1" w:styleId="42">
    <w:name w:val="Основной текст (4)"/>
    <w:basedOn w:val="a"/>
    <w:link w:val="41"/>
    <w:rsid w:val="008B6DCA"/>
    <w:pPr>
      <w:widowControl/>
      <w:shd w:val="clear" w:color="auto" w:fill="FFFFFF"/>
      <w:autoSpaceDE/>
      <w:autoSpaceDN/>
      <w:adjustRightInd/>
      <w:spacing w:line="0" w:lineRule="atLeast"/>
      <w:ind w:hanging="100"/>
    </w:pPr>
    <w:rPr>
      <w:rFonts w:cstheme="minorBidi"/>
      <w:sz w:val="28"/>
      <w:szCs w:val="28"/>
    </w:rPr>
  </w:style>
  <w:style w:type="character" w:customStyle="1" w:styleId="5">
    <w:name w:val="Основной текст (5)_"/>
    <w:basedOn w:val="a0"/>
    <w:link w:val="50"/>
    <w:rsid w:val="008B6DCA"/>
    <w:rPr>
      <w:rFonts w:hAnsi="Times New Roman"/>
      <w:sz w:val="28"/>
      <w:szCs w:val="28"/>
      <w:shd w:val="clear" w:color="auto" w:fill="FFFFFF"/>
    </w:rPr>
  </w:style>
  <w:style w:type="paragraph" w:customStyle="1" w:styleId="50">
    <w:name w:val="Основной текст (5)"/>
    <w:basedOn w:val="a"/>
    <w:link w:val="5"/>
    <w:rsid w:val="008B6DCA"/>
    <w:pPr>
      <w:widowControl/>
      <w:shd w:val="clear" w:color="auto" w:fill="FFFFFF"/>
      <w:autoSpaceDE/>
      <w:autoSpaceDN/>
      <w:adjustRightInd/>
      <w:spacing w:line="0" w:lineRule="atLeast"/>
      <w:jc w:val="center"/>
    </w:pPr>
    <w:rPr>
      <w:rFonts w:cstheme="minorBidi"/>
      <w:sz w:val="28"/>
      <w:szCs w:val="28"/>
    </w:rPr>
  </w:style>
  <w:style w:type="character" w:customStyle="1" w:styleId="25">
    <w:name w:val="Основной текст (2) + Полужирный"/>
    <w:basedOn w:val="21"/>
    <w:rsid w:val="008B6DCA"/>
    <w:rPr>
      <w:rFonts w:hAnsi="Times New Roman"/>
      <w:b/>
      <w:bCs/>
      <w:i w:val="0"/>
      <w:iCs w:val="0"/>
      <w:smallCaps w:val="0"/>
      <w:strike w:val="0"/>
      <w:spacing w:val="0"/>
      <w:sz w:val="28"/>
      <w:szCs w:val="28"/>
      <w:shd w:val="clear" w:color="auto" w:fill="FFFFFF"/>
    </w:rPr>
  </w:style>
  <w:style w:type="character" w:customStyle="1" w:styleId="26">
    <w:name w:val="Основной текст (2) + Курсив"/>
    <w:basedOn w:val="21"/>
    <w:rsid w:val="008B6DCA"/>
    <w:rPr>
      <w:rFonts w:hAnsi="Times New Roman"/>
      <w:b w:val="0"/>
      <w:bCs w:val="0"/>
      <w:i/>
      <w:iCs/>
      <w:smallCaps w:val="0"/>
      <w:strike w:val="0"/>
      <w:spacing w:val="0"/>
      <w:sz w:val="28"/>
      <w:szCs w:val="28"/>
      <w:shd w:val="clear" w:color="auto" w:fill="FFFFFF"/>
    </w:rPr>
  </w:style>
  <w:style w:type="character" w:customStyle="1" w:styleId="43">
    <w:name w:val="Заголовок №4_"/>
    <w:basedOn w:val="a0"/>
    <w:link w:val="44"/>
    <w:rsid w:val="008B6DCA"/>
    <w:rPr>
      <w:rFonts w:hAnsi="Times New Roman"/>
      <w:sz w:val="28"/>
      <w:szCs w:val="28"/>
      <w:shd w:val="clear" w:color="auto" w:fill="FFFFFF"/>
    </w:rPr>
  </w:style>
  <w:style w:type="paragraph" w:customStyle="1" w:styleId="44">
    <w:name w:val="Заголовок №4"/>
    <w:basedOn w:val="a"/>
    <w:link w:val="43"/>
    <w:rsid w:val="008B6DCA"/>
    <w:pPr>
      <w:widowControl/>
      <w:shd w:val="clear" w:color="auto" w:fill="FFFFFF"/>
      <w:autoSpaceDE/>
      <w:autoSpaceDN/>
      <w:adjustRightInd/>
      <w:spacing w:line="504" w:lineRule="exact"/>
      <w:jc w:val="both"/>
      <w:outlineLvl w:val="3"/>
    </w:pPr>
    <w:rPr>
      <w:rFonts w:cstheme="minorBidi"/>
      <w:sz w:val="28"/>
      <w:szCs w:val="28"/>
    </w:rPr>
  </w:style>
  <w:style w:type="character" w:customStyle="1" w:styleId="9">
    <w:name w:val="Основной текст (9)_"/>
    <w:basedOn w:val="a0"/>
    <w:link w:val="90"/>
    <w:rsid w:val="008B6DCA"/>
    <w:rPr>
      <w:rFonts w:hAnsi="Times New Roman"/>
      <w:sz w:val="19"/>
      <w:szCs w:val="19"/>
      <w:shd w:val="clear" w:color="auto" w:fill="FFFFFF"/>
    </w:rPr>
  </w:style>
  <w:style w:type="paragraph" w:customStyle="1" w:styleId="90">
    <w:name w:val="Основной текст (9)"/>
    <w:basedOn w:val="a"/>
    <w:link w:val="9"/>
    <w:rsid w:val="008B6DCA"/>
    <w:pPr>
      <w:widowControl/>
      <w:shd w:val="clear" w:color="auto" w:fill="FFFFFF"/>
      <w:autoSpaceDE/>
      <w:autoSpaceDN/>
      <w:adjustRightInd/>
      <w:spacing w:after="480" w:line="0" w:lineRule="atLeast"/>
    </w:pPr>
    <w:rPr>
      <w:rFonts w:cstheme="minorBidi"/>
      <w:sz w:val="19"/>
      <w:szCs w:val="19"/>
    </w:rPr>
  </w:style>
  <w:style w:type="character" w:customStyle="1" w:styleId="70">
    <w:name w:val="Основной текст (7)_"/>
    <w:basedOn w:val="a0"/>
    <w:rsid w:val="008B6DCA"/>
    <w:rPr>
      <w:rFonts w:ascii="Times New Roman" w:hAnsi="Times New Roman"/>
      <w:sz w:val="19"/>
      <w:szCs w:val="19"/>
      <w:shd w:val="clear" w:color="auto" w:fill="FFFFFF"/>
    </w:rPr>
  </w:style>
  <w:style w:type="character" w:customStyle="1" w:styleId="6">
    <w:name w:val="Основной текст (6)_"/>
    <w:basedOn w:val="a0"/>
    <w:link w:val="60"/>
    <w:rsid w:val="008B6DCA"/>
    <w:rPr>
      <w:rFonts w:hAnsi="Times New Roman"/>
      <w:shd w:val="clear" w:color="auto" w:fill="FFFFFF"/>
    </w:rPr>
  </w:style>
  <w:style w:type="paragraph" w:customStyle="1" w:styleId="60">
    <w:name w:val="Основной текст (6)"/>
    <w:basedOn w:val="a"/>
    <w:link w:val="6"/>
    <w:rsid w:val="008B6DCA"/>
    <w:pPr>
      <w:widowControl/>
      <w:shd w:val="clear" w:color="auto" w:fill="FFFFFF"/>
      <w:autoSpaceDE/>
      <w:autoSpaceDN/>
      <w:adjustRightInd/>
      <w:spacing w:line="0" w:lineRule="atLeast"/>
    </w:pPr>
    <w:rPr>
      <w:rFonts w:cstheme="minorBidi"/>
      <w:sz w:val="22"/>
      <w:szCs w:val="22"/>
    </w:rPr>
  </w:style>
  <w:style w:type="character" w:customStyle="1" w:styleId="110">
    <w:name w:val="Основной текст (11)_"/>
    <w:basedOn w:val="a0"/>
    <w:link w:val="111"/>
    <w:rsid w:val="008B6DCA"/>
    <w:rPr>
      <w:rFonts w:hAnsi="Times New Roman"/>
      <w:spacing w:val="-80"/>
      <w:sz w:val="78"/>
      <w:szCs w:val="78"/>
      <w:shd w:val="clear" w:color="auto" w:fill="FFFFFF"/>
    </w:rPr>
  </w:style>
  <w:style w:type="paragraph" w:customStyle="1" w:styleId="111">
    <w:name w:val="Основной текст (11)"/>
    <w:basedOn w:val="a"/>
    <w:link w:val="110"/>
    <w:rsid w:val="008B6DCA"/>
    <w:pPr>
      <w:widowControl/>
      <w:shd w:val="clear" w:color="auto" w:fill="FFFFFF"/>
      <w:autoSpaceDE/>
      <w:autoSpaceDN/>
      <w:adjustRightInd/>
      <w:spacing w:line="0" w:lineRule="atLeast"/>
      <w:jc w:val="both"/>
    </w:pPr>
    <w:rPr>
      <w:rFonts w:cstheme="minorBidi"/>
      <w:spacing w:val="-80"/>
      <w:sz w:val="78"/>
      <w:szCs w:val="78"/>
    </w:rPr>
  </w:style>
  <w:style w:type="character" w:customStyle="1" w:styleId="120">
    <w:name w:val="Основной текст (12)_"/>
    <w:basedOn w:val="a0"/>
    <w:link w:val="121"/>
    <w:rsid w:val="008B6DCA"/>
    <w:rPr>
      <w:rFonts w:hAnsi="Times New Roman"/>
      <w:w w:val="10"/>
      <w:sz w:val="32"/>
      <w:szCs w:val="32"/>
      <w:shd w:val="clear" w:color="auto" w:fill="FFFFFF"/>
    </w:rPr>
  </w:style>
  <w:style w:type="paragraph" w:customStyle="1" w:styleId="121">
    <w:name w:val="Основной текст (12)"/>
    <w:basedOn w:val="a"/>
    <w:link w:val="120"/>
    <w:rsid w:val="008B6DCA"/>
    <w:pPr>
      <w:widowControl/>
      <w:shd w:val="clear" w:color="auto" w:fill="FFFFFF"/>
      <w:autoSpaceDE/>
      <w:autoSpaceDN/>
      <w:adjustRightInd/>
      <w:spacing w:line="0" w:lineRule="atLeast"/>
      <w:jc w:val="both"/>
    </w:pPr>
    <w:rPr>
      <w:rFonts w:cstheme="minorBidi"/>
      <w:w w:val="10"/>
      <w:sz w:val="32"/>
      <w:szCs w:val="32"/>
    </w:rPr>
  </w:style>
  <w:style w:type="character" w:customStyle="1" w:styleId="15">
    <w:name w:val="Основной текст (15)_"/>
    <w:basedOn w:val="a0"/>
    <w:link w:val="150"/>
    <w:rsid w:val="008B6DCA"/>
    <w:rPr>
      <w:rFonts w:hAnsi="Times New Roman"/>
      <w:sz w:val="23"/>
      <w:szCs w:val="23"/>
      <w:shd w:val="clear" w:color="auto" w:fill="FFFFFF"/>
    </w:rPr>
  </w:style>
  <w:style w:type="paragraph" w:customStyle="1" w:styleId="150">
    <w:name w:val="Основной текст (15)"/>
    <w:basedOn w:val="a"/>
    <w:link w:val="15"/>
    <w:rsid w:val="008B6DCA"/>
    <w:pPr>
      <w:widowControl/>
      <w:shd w:val="clear" w:color="auto" w:fill="FFFFFF"/>
      <w:autoSpaceDE/>
      <w:autoSpaceDN/>
      <w:adjustRightInd/>
      <w:spacing w:before="360" w:line="392" w:lineRule="exact"/>
    </w:pPr>
    <w:rPr>
      <w:rFonts w:cstheme="minorBidi"/>
      <w:sz w:val="23"/>
      <w:szCs w:val="23"/>
    </w:rPr>
  </w:style>
  <w:style w:type="character" w:customStyle="1" w:styleId="35">
    <w:name w:val="Основной текст (3)_"/>
    <w:basedOn w:val="a0"/>
    <w:link w:val="36"/>
    <w:rsid w:val="008B6DCA"/>
    <w:rPr>
      <w:rFonts w:hAnsi="Times New Roman"/>
      <w:sz w:val="30"/>
      <w:szCs w:val="30"/>
      <w:shd w:val="clear" w:color="auto" w:fill="FFFFFF"/>
    </w:rPr>
  </w:style>
  <w:style w:type="paragraph" w:customStyle="1" w:styleId="36">
    <w:name w:val="Основной текст (3)"/>
    <w:basedOn w:val="a"/>
    <w:link w:val="35"/>
    <w:rsid w:val="008B6DCA"/>
    <w:pPr>
      <w:widowControl/>
      <w:shd w:val="clear" w:color="auto" w:fill="FFFFFF"/>
      <w:autoSpaceDE/>
      <w:autoSpaceDN/>
      <w:adjustRightInd/>
      <w:spacing w:line="515" w:lineRule="exact"/>
      <w:jc w:val="both"/>
    </w:pPr>
    <w:rPr>
      <w:rFonts w:cstheme="minorBidi"/>
      <w:sz w:val="30"/>
      <w:szCs w:val="30"/>
    </w:rPr>
  </w:style>
  <w:style w:type="character" w:customStyle="1" w:styleId="16">
    <w:name w:val="Основной текст (16)_"/>
    <w:basedOn w:val="a0"/>
    <w:link w:val="160"/>
    <w:rsid w:val="008B6DCA"/>
    <w:rPr>
      <w:rFonts w:hAnsi="Times New Roman"/>
      <w:sz w:val="30"/>
      <w:szCs w:val="30"/>
      <w:shd w:val="clear" w:color="auto" w:fill="FFFFFF"/>
    </w:rPr>
  </w:style>
  <w:style w:type="paragraph" w:customStyle="1" w:styleId="160">
    <w:name w:val="Основной текст (16)"/>
    <w:basedOn w:val="a"/>
    <w:link w:val="16"/>
    <w:rsid w:val="008B6DCA"/>
    <w:pPr>
      <w:widowControl/>
      <w:shd w:val="clear" w:color="auto" w:fill="FFFFFF"/>
      <w:autoSpaceDE/>
      <w:autoSpaceDN/>
      <w:adjustRightInd/>
      <w:spacing w:after="780" w:line="552" w:lineRule="exact"/>
      <w:jc w:val="both"/>
    </w:pPr>
    <w:rPr>
      <w:rFonts w:cstheme="minorBidi"/>
      <w:sz w:val="30"/>
      <w:szCs w:val="30"/>
    </w:rPr>
  </w:style>
  <w:style w:type="paragraph" w:customStyle="1" w:styleId="Standard">
    <w:name w:val="Standard"/>
    <w:rsid w:val="00ED3595"/>
    <w:pPr>
      <w:widowControl w:val="0"/>
      <w:suppressAutoHyphens/>
      <w:spacing w:after="0" w:line="240" w:lineRule="auto"/>
      <w:textAlignment w:val="baseline"/>
    </w:pPr>
    <w:rPr>
      <w:rFonts w:ascii="Arial" w:eastAsia="Lucida Sans Unicode" w:hAnsi="Arial" w:cs="Tahoma"/>
      <w:kern w:val="1"/>
      <w:sz w:val="21"/>
      <w:szCs w:val="24"/>
      <w:lang w:eastAsia="ar-SA"/>
    </w:rPr>
  </w:style>
  <w:style w:type="paragraph" w:customStyle="1" w:styleId="WW-Normal">
    <w:name w:val="WW-Normal"/>
    <w:basedOn w:val="a"/>
    <w:rsid w:val="00ED3595"/>
    <w:pPr>
      <w:suppressAutoHyphens/>
      <w:autoSpaceDN/>
      <w:adjustRightInd/>
    </w:pPr>
    <w:rPr>
      <w:rFonts w:eastAsia="Times New Roman"/>
      <w:color w:val="000000"/>
      <w:lang w:eastAsia="hi-IN" w:bidi="hi-IN"/>
    </w:rPr>
  </w:style>
  <w:style w:type="paragraph" w:styleId="HTML">
    <w:name w:val="HTML Preformatted"/>
    <w:basedOn w:val="a"/>
    <w:link w:val="HTML0"/>
    <w:rsid w:val="00DA4A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44"/>
    </w:pPr>
    <w:rPr>
      <w:rFonts w:ascii="Courier New" w:eastAsia="Times New Roman" w:hAnsi="Courier New" w:cs="Courier New"/>
      <w:sz w:val="20"/>
      <w:szCs w:val="20"/>
    </w:rPr>
  </w:style>
  <w:style w:type="character" w:customStyle="1" w:styleId="HTML0">
    <w:name w:val="Стандартный HTML Знак"/>
    <w:basedOn w:val="a0"/>
    <w:link w:val="HTML"/>
    <w:rsid w:val="00DA4A56"/>
    <w:rPr>
      <w:rFonts w:ascii="Courier New" w:eastAsia="Times New Roman" w:hAnsi="Courier New" w:cs="Courier New"/>
      <w:sz w:val="20"/>
      <w:szCs w:val="20"/>
    </w:rPr>
  </w:style>
  <w:style w:type="paragraph" w:styleId="afd">
    <w:name w:val="No Spacing"/>
    <w:link w:val="afe"/>
    <w:uiPriority w:val="1"/>
    <w:qFormat/>
    <w:rsid w:val="004C3AEF"/>
    <w:pPr>
      <w:spacing w:after="0" w:line="240" w:lineRule="auto"/>
    </w:pPr>
    <w:rPr>
      <w:rFonts w:asciiTheme="minorHAnsi"/>
    </w:rPr>
  </w:style>
  <w:style w:type="character" w:customStyle="1" w:styleId="130">
    <w:name w:val="Основной текст (13)_"/>
    <w:basedOn w:val="a0"/>
    <w:link w:val="131"/>
    <w:rsid w:val="003A464C"/>
    <w:rPr>
      <w:rFonts w:eastAsia="Times New Roman" w:hAnsi="Times New Roman" w:cs="Times New Roman"/>
      <w:b/>
      <w:bCs/>
      <w:spacing w:val="5"/>
      <w:shd w:val="clear" w:color="auto" w:fill="FFFFFF"/>
    </w:rPr>
  </w:style>
  <w:style w:type="paragraph" w:customStyle="1" w:styleId="131">
    <w:name w:val="Основной текст (13)"/>
    <w:basedOn w:val="a"/>
    <w:link w:val="130"/>
    <w:rsid w:val="003A464C"/>
    <w:pPr>
      <w:shd w:val="clear" w:color="auto" w:fill="FFFFFF"/>
      <w:autoSpaceDE/>
      <w:autoSpaceDN/>
      <w:adjustRightInd/>
      <w:spacing w:line="0" w:lineRule="atLeast"/>
    </w:pPr>
    <w:rPr>
      <w:rFonts w:eastAsia="Times New Roman"/>
      <w:b/>
      <w:bCs/>
      <w:spacing w:val="5"/>
      <w:sz w:val="22"/>
      <w:szCs w:val="22"/>
    </w:rPr>
  </w:style>
  <w:style w:type="character" w:customStyle="1" w:styleId="aff">
    <w:name w:val="Основной текст_"/>
    <w:basedOn w:val="a0"/>
    <w:link w:val="14"/>
    <w:rsid w:val="003A464C"/>
    <w:rPr>
      <w:rFonts w:eastAsia="Times New Roman" w:hAnsi="Times New Roman" w:cs="Times New Roman"/>
      <w:spacing w:val="4"/>
      <w:shd w:val="clear" w:color="auto" w:fill="FFFFFF"/>
    </w:rPr>
  </w:style>
  <w:style w:type="paragraph" w:customStyle="1" w:styleId="14">
    <w:name w:val="Основной текст1"/>
    <w:basedOn w:val="a"/>
    <w:link w:val="aff"/>
    <w:rsid w:val="003A464C"/>
    <w:pPr>
      <w:shd w:val="clear" w:color="auto" w:fill="FFFFFF"/>
      <w:autoSpaceDE/>
      <w:autoSpaceDN/>
      <w:adjustRightInd/>
      <w:spacing w:after="240" w:line="312" w:lineRule="exact"/>
      <w:ind w:hanging="360"/>
    </w:pPr>
    <w:rPr>
      <w:rFonts w:eastAsia="Times New Roman"/>
      <w:spacing w:val="4"/>
      <w:sz w:val="22"/>
      <w:szCs w:val="22"/>
    </w:rPr>
  </w:style>
  <w:style w:type="character" w:customStyle="1" w:styleId="17Arial85pt0pt">
    <w:name w:val="Основной текст (17) + Arial;8;5 pt;Полужирный;Интервал 0 pt"/>
    <w:basedOn w:val="a0"/>
    <w:rsid w:val="003A464C"/>
    <w:rPr>
      <w:rFonts w:ascii="Arial" w:eastAsia="Arial" w:hAnsi="Arial" w:cs="Arial"/>
      <w:b/>
      <w:bCs/>
      <w:i w:val="0"/>
      <w:iCs w:val="0"/>
      <w:smallCaps w:val="0"/>
      <w:strike w:val="0"/>
      <w:color w:val="000000"/>
      <w:spacing w:val="0"/>
      <w:w w:val="100"/>
      <w:position w:val="0"/>
      <w:sz w:val="17"/>
      <w:szCs w:val="17"/>
      <w:u w:val="none"/>
    </w:rPr>
  </w:style>
  <w:style w:type="character" w:customStyle="1" w:styleId="0pt">
    <w:name w:val="Основной текст + Интервал 0 pt"/>
    <w:basedOn w:val="aff"/>
    <w:rsid w:val="003A464C"/>
    <w:rPr>
      <w:rFonts w:eastAsia="Times New Roman" w:hAnsi="Times New Roman" w:cs="Times New Roman"/>
      <w:color w:val="000000"/>
      <w:spacing w:val="3"/>
      <w:w w:val="100"/>
      <w:position w:val="0"/>
      <w:shd w:val="clear" w:color="auto" w:fill="FFFFFF"/>
      <w:lang w:val="ru-RU"/>
    </w:rPr>
  </w:style>
  <w:style w:type="character" w:customStyle="1" w:styleId="10pt0pt">
    <w:name w:val="Основной текст + 10 pt;Интервал 0 pt"/>
    <w:basedOn w:val="aff"/>
    <w:rsid w:val="003A464C"/>
    <w:rPr>
      <w:rFonts w:eastAsia="Times New Roman" w:hAnsi="Times New Roman" w:cs="Times New Roman"/>
      <w:color w:val="000000"/>
      <w:spacing w:val="8"/>
      <w:w w:val="100"/>
      <w:position w:val="0"/>
      <w:sz w:val="20"/>
      <w:szCs w:val="20"/>
      <w:shd w:val="clear" w:color="auto" w:fill="FFFFFF"/>
      <w:lang w:val="ru-RU"/>
    </w:rPr>
  </w:style>
  <w:style w:type="character" w:customStyle="1" w:styleId="Arial7pt0pt">
    <w:name w:val="Основной текст + Arial;7 pt;Полужирный;Интервал 0 pt"/>
    <w:basedOn w:val="aff"/>
    <w:rsid w:val="003A464C"/>
    <w:rPr>
      <w:rFonts w:ascii="Arial" w:eastAsia="Arial" w:hAnsi="Arial" w:cs="Arial"/>
      <w:b/>
      <w:bCs/>
      <w:color w:val="000000"/>
      <w:spacing w:val="0"/>
      <w:w w:val="100"/>
      <w:position w:val="0"/>
      <w:sz w:val="14"/>
      <w:szCs w:val="14"/>
      <w:shd w:val="clear" w:color="auto" w:fill="FFFFFF"/>
    </w:rPr>
  </w:style>
  <w:style w:type="character" w:customStyle="1" w:styleId="8">
    <w:name w:val="Основной текст (8)"/>
    <w:basedOn w:val="a0"/>
    <w:rsid w:val="003A464C"/>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style>
  <w:style w:type="character" w:styleId="aff0">
    <w:name w:val="Strong"/>
    <w:qFormat/>
    <w:rsid w:val="00355C6D"/>
    <w:rPr>
      <w:b/>
      <w:bCs/>
    </w:rPr>
  </w:style>
  <w:style w:type="character" w:customStyle="1" w:styleId="17">
    <w:name w:val="Основной шрифт абзаца1"/>
    <w:rsid w:val="00CE38B3"/>
  </w:style>
  <w:style w:type="character" w:customStyle="1" w:styleId="aff1">
    <w:name w:val="Символ сноски"/>
    <w:basedOn w:val="17"/>
    <w:rsid w:val="00CE38B3"/>
    <w:rPr>
      <w:vertAlign w:val="superscript"/>
    </w:rPr>
  </w:style>
  <w:style w:type="character" w:customStyle="1" w:styleId="aff2">
    <w:name w:val="Знак Знак"/>
    <w:basedOn w:val="17"/>
    <w:rsid w:val="00CE38B3"/>
    <w:rPr>
      <w:sz w:val="24"/>
      <w:szCs w:val="24"/>
      <w:lang w:val="ru-RU" w:eastAsia="ar-SA" w:bidi="ar-SA"/>
    </w:rPr>
  </w:style>
  <w:style w:type="character" w:styleId="aff3">
    <w:name w:val="footnote reference"/>
    <w:rsid w:val="00CE38B3"/>
    <w:rPr>
      <w:vertAlign w:val="superscript"/>
    </w:rPr>
  </w:style>
  <w:style w:type="character" w:styleId="aff4">
    <w:name w:val="endnote reference"/>
    <w:rsid w:val="00CE38B3"/>
    <w:rPr>
      <w:vertAlign w:val="superscript"/>
    </w:rPr>
  </w:style>
  <w:style w:type="character" w:customStyle="1" w:styleId="aff5">
    <w:name w:val="Символы концевой сноски"/>
    <w:rsid w:val="00CE38B3"/>
  </w:style>
  <w:style w:type="paragraph" w:customStyle="1" w:styleId="aff6">
    <w:name w:val="Заголовок"/>
    <w:basedOn w:val="a"/>
    <w:next w:val="af5"/>
    <w:rsid w:val="00CE38B3"/>
    <w:pPr>
      <w:keepNext/>
      <w:widowControl/>
      <w:suppressAutoHyphens/>
      <w:autoSpaceDE/>
      <w:autoSpaceDN/>
      <w:adjustRightInd/>
      <w:spacing w:before="240" w:after="120"/>
    </w:pPr>
    <w:rPr>
      <w:rFonts w:ascii="Arial" w:eastAsia="Arial Unicode MS" w:hAnsi="Arial" w:cs="Mangal"/>
      <w:sz w:val="28"/>
      <w:szCs w:val="28"/>
      <w:lang w:eastAsia="ar-SA"/>
    </w:rPr>
  </w:style>
  <w:style w:type="paragraph" w:styleId="aff7">
    <w:name w:val="List"/>
    <w:basedOn w:val="af5"/>
    <w:rsid w:val="00CE38B3"/>
    <w:pPr>
      <w:suppressAutoHyphens/>
    </w:pPr>
    <w:rPr>
      <w:rFonts w:ascii="Arial" w:hAnsi="Arial" w:cs="Mangal"/>
      <w:lang w:eastAsia="ar-SA"/>
    </w:rPr>
  </w:style>
  <w:style w:type="paragraph" w:customStyle="1" w:styleId="18">
    <w:name w:val="Название1"/>
    <w:basedOn w:val="a"/>
    <w:rsid w:val="00CE38B3"/>
    <w:pPr>
      <w:widowControl/>
      <w:suppressLineNumbers/>
      <w:suppressAutoHyphens/>
      <w:autoSpaceDE/>
      <w:autoSpaceDN/>
      <w:adjustRightInd/>
      <w:spacing w:before="120" w:after="120"/>
    </w:pPr>
    <w:rPr>
      <w:rFonts w:ascii="Arial" w:eastAsia="Times New Roman" w:hAnsi="Arial" w:cs="Mangal"/>
      <w:i/>
      <w:iCs/>
      <w:sz w:val="20"/>
      <w:lang w:eastAsia="ar-SA"/>
    </w:rPr>
  </w:style>
  <w:style w:type="paragraph" w:customStyle="1" w:styleId="19">
    <w:name w:val="Указатель1"/>
    <w:basedOn w:val="a"/>
    <w:rsid w:val="00CE38B3"/>
    <w:pPr>
      <w:widowControl/>
      <w:suppressLineNumbers/>
      <w:suppressAutoHyphens/>
      <w:autoSpaceDE/>
      <w:autoSpaceDN/>
      <w:adjustRightInd/>
    </w:pPr>
    <w:rPr>
      <w:rFonts w:ascii="Arial" w:eastAsia="Times New Roman" w:hAnsi="Arial" w:cs="Mangal"/>
      <w:lang w:eastAsia="ar-SA"/>
    </w:rPr>
  </w:style>
  <w:style w:type="paragraph" w:customStyle="1" w:styleId="210">
    <w:name w:val="Список 21"/>
    <w:basedOn w:val="a"/>
    <w:rsid w:val="00CE38B3"/>
    <w:pPr>
      <w:widowControl/>
      <w:suppressAutoHyphens/>
      <w:autoSpaceDE/>
      <w:autoSpaceDN/>
      <w:adjustRightInd/>
      <w:ind w:left="566" w:hanging="283"/>
    </w:pPr>
    <w:rPr>
      <w:rFonts w:eastAsia="Times New Roman"/>
      <w:lang w:eastAsia="ar-SA"/>
    </w:rPr>
  </w:style>
  <w:style w:type="paragraph" w:customStyle="1" w:styleId="211">
    <w:name w:val="Основной текст с отступом 21"/>
    <w:basedOn w:val="a"/>
    <w:rsid w:val="00CE38B3"/>
    <w:pPr>
      <w:widowControl/>
      <w:suppressAutoHyphens/>
      <w:autoSpaceDE/>
      <w:autoSpaceDN/>
      <w:adjustRightInd/>
      <w:spacing w:after="120" w:line="480" w:lineRule="auto"/>
      <w:ind w:left="283"/>
    </w:pPr>
    <w:rPr>
      <w:rFonts w:eastAsia="Times New Roman"/>
      <w:lang w:eastAsia="ar-SA"/>
    </w:rPr>
  </w:style>
  <w:style w:type="paragraph" w:styleId="aff8">
    <w:name w:val="footnote text"/>
    <w:basedOn w:val="a"/>
    <w:link w:val="aff9"/>
    <w:rsid w:val="00CE38B3"/>
    <w:pPr>
      <w:widowControl/>
      <w:suppressAutoHyphens/>
      <w:autoSpaceDE/>
      <w:autoSpaceDN/>
      <w:adjustRightInd/>
    </w:pPr>
    <w:rPr>
      <w:rFonts w:eastAsia="Times New Roman"/>
      <w:sz w:val="20"/>
      <w:szCs w:val="20"/>
      <w:lang w:eastAsia="ar-SA"/>
    </w:rPr>
  </w:style>
  <w:style w:type="character" w:customStyle="1" w:styleId="aff9">
    <w:name w:val="Текст сноски Знак"/>
    <w:basedOn w:val="a0"/>
    <w:link w:val="aff8"/>
    <w:rsid w:val="00CE38B3"/>
    <w:rPr>
      <w:rFonts w:eastAsia="Times New Roman" w:hAnsi="Times New Roman" w:cs="Times New Roman"/>
      <w:sz w:val="20"/>
      <w:szCs w:val="20"/>
      <w:lang w:eastAsia="ar-SA"/>
    </w:rPr>
  </w:style>
  <w:style w:type="paragraph" w:customStyle="1" w:styleId="212">
    <w:name w:val="Основной текст 21"/>
    <w:basedOn w:val="a"/>
    <w:rsid w:val="00CE38B3"/>
    <w:pPr>
      <w:widowControl/>
      <w:suppressAutoHyphens/>
      <w:autoSpaceDE/>
      <w:autoSpaceDN/>
      <w:adjustRightInd/>
      <w:spacing w:after="120" w:line="480" w:lineRule="auto"/>
    </w:pPr>
    <w:rPr>
      <w:rFonts w:eastAsia="Times New Roman"/>
      <w:lang w:eastAsia="ar-SA"/>
    </w:rPr>
  </w:style>
  <w:style w:type="paragraph" w:customStyle="1" w:styleId="27">
    <w:name w:val="Знак2"/>
    <w:basedOn w:val="a"/>
    <w:rsid w:val="00CE38B3"/>
    <w:pPr>
      <w:widowControl/>
      <w:tabs>
        <w:tab w:val="left" w:pos="708"/>
      </w:tabs>
      <w:suppressAutoHyphens/>
      <w:autoSpaceDE/>
      <w:autoSpaceDN/>
      <w:adjustRightInd/>
      <w:spacing w:after="160" w:line="240" w:lineRule="exact"/>
    </w:pPr>
    <w:rPr>
      <w:rFonts w:ascii="Verdana" w:eastAsia="Times New Roman" w:hAnsi="Verdana" w:cs="Verdana"/>
      <w:sz w:val="20"/>
      <w:szCs w:val="20"/>
      <w:lang w:val="en-US" w:eastAsia="ar-SA"/>
    </w:rPr>
  </w:style>
  <w:style w:type="paragraph" w:customStyle="1" w:styleId="affa">
    <w:name w:val="Содержимое таблицы"/>
    <w:basedOn w:val="a"/>
    <w:rsid w:val="00CE38B3"/>
    <w:pPr>
      <w:widowControl/>
      <w:suppressLineNumbers/>
      <w:suppressAutoHyphens/>
      <w:autoSpaceDE/>
      <w:autoSpaceDN/>
      <w:adjustRightInd/>
    </w:pPr>
    <w:rPr>
      <w:rFonts w:eastAsia="Times New Roman"/>
      <w:lang w:eastAsia="ar-SA"/>
    </w:rPr>
  </w:style>
  <w:style w:type="paragraph" w:customStyle="1" w:styleId="affb">
    <w:name w:val="Заголовок таблицы"/>
    <w:basedOn w:val="affa"/>
    <w:rsid w:val="00CE38B3"/>
    <w:pPr>
      <w:jc w:val="center"/>
    </w:pPr>
    <w:rPr>
      <w:b/>
      <w:bCs/>
    </w:rPr>
  </w:style>
  <w:style w:type="paragraph" w:customStyle="1" w:styleId="affc">
    <w:name w:val="Содержимое врезки"/>
    <w:basedOn w:val="af5"/>
    <w:rsid w:val="00CE38B3"/>
    <w:pPr>
      <w:suppressAutoHyphens/>
    </w:pPr>
    <w:rPr>
      <w:lang w:eastAsia="ar-SA"/>
    </w:rPr>
  </w:style>
  <w:style w:type="paragraph" w:styleId="28">
    <w:name w:val="List 2"/>
    <w:basedOn w:val="a"/>
    <w:uiPriority w:val="99"/>
    <w:unhideWhenUsed/>
    <w:rsid w:val="00CE38B3"/>
    <w:pPr>
      <w:widowControl/>
      <w:suppressAutoHyphens/>
      <w:autoSpaceDE/>
      <w:autoSpaceDN/>
      <w:adjustRightInd/>
      <w:ind w:left="566" w:hanging="283"/>
      <w:contextualSpacing/>
    </w:pPr>
    <w:rPr>
      <w:rFonts w:eastAsia="Times New Roman"/>
      <w:lang w:eastAsia="ar-SA"/>
    </w:rPr>
  </w:style>
  <w:style w:type="paragraph" w:styleId="affd">
    <w:name w:val="Intense Quote"/>
    <w:basedOn w:val="a"/>
    <w:next w:val="a"/>
    <w:link w:val="affe"/>
    <w:uiPriority w:val="30"/>
    <w:qFormat/>
    <w:rsid w:val="00CE38B3"/>
    <w:pPr>
      <w:widowControl/>
      <w:pBdr>
        <w:bottom w:val="single" w:sz="4" w:space="4" w:color="4F81BD"/>
      </w:pBdr>
      <w:suppressAutoHyphens/>
      <w:autoSpaceDE/>
      <w:autoSpaceDN/>
      <w:adjustRightInd/>
      <w:spacing w:before="200" w:after="280"/>
      <w:ind w:left="936" w:right="936"/>
    </w:pPr>
    <w:rPr>
      <w:rFonts w:eastAsia="Times New Roman"/>
      <w:b/>
      <w:bCs/>
      <w:i/>
      <w:iCs/>
      <w:color w:val="4F81BD"/>
      <w:lang w:eastAsia="ar-SA"/>
    </w:rPr>
  </w:style>
  <w:style w:type="character" w:customStyle="1" w:styleId="affe">
    <w:name w:val="Выделенная цитата Знак"/>
    <w:basedOn w:val="a0"/>
    <w:link w:val="affd"/>
    <w:uiPriority w:val="30"/>
    <w:rsid w:val="00CE38B3"/>
    <w:rPr>
      <w:rFonts w:eastAsia="Times New Roman" w:hAnsi="Times New Roman" w:cs="Times New Roman"/>
      <w:b/>
      <w:bCs/>
      <w:i/>
      <w:iCs/>
      <w:color w:val="4F81BD"/>
      <w:sz w:val="24"/>
      <w:szCs w:val="24"/>
      <w:lang w:eastAsia="ar-SA"/>
    </w:rPr>
  </w:style>
  <w:style w:type="paragraph" w:styleId="afff">
    <w:name w:val="Plain Text"/>
    <w:basedOn w:val="a"/>
    <w:link w:val="afff0"/>
    <w:uiPriority w:val="99"/>
    <w:semiHidden/>
    <w:unhideWhenUsed/>
    <w:rsid w:val="00CE38B3"/>
    <w:pPr>
      <w:widowControl/>
      <w:suppressAutoHyphens/>
      <w:autoSpaceDE/>
      <w:autoSpaceDN/>
      <w:adjustRightInd/>
    </w:pPr>
    <w:rPr>
      <w:rFonts w:ascii="Consolas" w:eastAsia="Times New Roman" w:hAnsi="Consolas"/>
      <w:sz w:val="21"/>
      <w:szCs w:val="21"/>
      <w:lang w:eastAsia="ar-SA"/>
    </w:rPr>
  </w:style>
  <w:style w:type="character" w:customStyle="1" w:styleId="afff0">
    <w:name w:val="Текст Знак"/>
    <w:basedOn w:val="a0"/>
    <w:link w:val="afff"/>
    <w:uiPriority w:val="99"/>
    <w:semiHidden/>
    <w:rsid w:val="00CE38B3"/>
    <w:rPr>
      <w:rFonts w:ascii="Consolas" w:eastAsia="Times New Roman" w:hAnsi="Consolas" w:cs="Times New Roman"/>
      <w:sz w:val="21"/>
      <w:szCs w:val="21"/>
      <w:lang w:eastAsia="ar-SA"/>
    </w:rPr>
  </w:style>
  <w:style w:type="character" w:customStyle="1" w:styleId="417pt0pt">
    <w:name w:val="Основной текст (4) + 17 pt;Интервал 0 pt"/>
    <w:rsid w:val="001C7D6C"/>
    <w:rPr>
      <w:rFonts w:ascii="Trebuchet MS" w:eastAsia="Trebuchet MS" w:hAnsi="Trebuchet MS" w:cs="Trebuchet MS"/>
      <w:b/>
      <w:bCs/>
      <w:i w:val="0"/>
      <w:iCs w:val="0"/>
      <w:smallCaps w:val="0"/>
      <w:strike w:val="0"/>
      <w:color w:val="000000"/>
      <w:spacing w:val="0"/>
      <w:w w:val="100"/>
      <w:position w:val="0"/>
      <w:sz w:val="34"/>
      <w:szCs w:val="34"/>
      <w:u w:val="none"/>
      <w:lang w:val="ru-RU"/>
    </w:rPr>
  </w:style>
  <w:style w:type="character" w:customStyle="1" w:styleId="afff1">
    <w:name w:val="Колонтитул_"/>
    <w:rsid w:val="001C7D6C"/>
    <w:rPr>
      <w:rFonts w:ascii="Trebuchet MS" w:eastAsia="Trebuchet MS" w:hAnsi="Trebuchet MS" w:cs="Trebuchet MS"/>
      <w:b w:val="0"/>
      <w:bCs w:val="0"/>
      <w:i w:val="0"/>
      <w:iCs w:val="0"/>
      <w:smallCaps w:val="0"/>
      <w:strike w:val="0"/>
      <w:spacing w:val="10"/>
      <w:sz w:val="15"/>
      <w:szCs w:val="15"/>
      <w:u w:val="none"/>
    </w:rPr>
  </w:style>
  <w:style w:type="character" w:customStyle="1" w:styleId="afff2">
    <w:name w:val="Колонтитул"/>
    <w:rsid w:val="001C7D6C"/>
    <w:rPr>
      <w:rFonts w:ascii="Trebuchet MS" w:eastAsia="Trebuchet MS" w:hAnsi="Trebuchet MS" w:cs="Trebuchet MS"/>
      <w:b w:val="0"/>
      <w:bCs w:val="0"/>
      <w:i w:val="0"/>
      <w:iCs w:val="0"/>
      <w:smallCaps w:val="0"/>
      <w:strike w:val="0"/>
      <w:color w:val="000000"/>
      <w:spacing w:val="10"/>
      <w:w w:val="100"/>
      <w:position w:val="0"/>
      <w:sz w:val="15"/>
      <w:szCs w:val="15"/>
      <w:u w:val="none"/>
    </w:rPr>
  </w:style>
  <w:style w:type="character" w:customStyle="1" w:styleId="29">
    <w:name w:val="Оглавление 2 Знак"/>
    <w:link w:val="2a"/>
    <w:rsid w:val="001C7D6C"/>
    <w:rPr>
      <w:rFonts w:eastAsia="Times New Roman" w:hAnsi="Times New Roman"/>
      <w:shd w:val="clear" w:color="auto" w:fill="FFFFFF"/>
    </w:rPr>
  </w:style>
  <w:style w:type="paragraph" w:styleId="2a">
    <w:name w:val="toc 2"/>
    <w:basedOn w:val="a"/>
    <w:link w:val="29"/>
    <w:autoRedefine/>
    <w:rsid w:val="001C7D6C"/>
    <w:pPr>
      <w:shd w:val="clear" w:color="auto" w:fill="FFFFFF"/>
      <w:autoSpaceDE/>
      <w:autoSpaceDN/>
      <w:adjustRightInd/>
      <w:spacing w:before="1560" w:line="504" w:lineRule="exact"/>
      <w:ind w:firstLine="420"/>
    </w:pPr>
    <w:rPr>
      <w:rFonts w:eastAsia="Times New Roman" w:cstheme="minorBidi"/>
      <w:sz w:val="22"/>
      <w:szCs w:val="22"/>
    </w:rPr>
  </w:style>
  <w:style w:type="character" w:customStyle="1" w:styleId="afff3">
    <w:name w:val="Оглавление"/>
    <w:rsid w:val="001C7D6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character" w:customStyle="1" w:styleId="afff4">
    <w:name w:val="Основной текст + Курсив"/>
    <w:rsid w:val="001C7D6C"/>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11pt">
    <w:name w:val="Основной текст + 11 pt"/>
    <w:rsid w:val="001C7D6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pt0">
    <w:name w:val="Основной текст + 11 pt;Курсив"/>
    <w:rsid w:val="001C7D6C"/>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character" w:customStyle="1" w:styleId="5Exact">
    <w:name w:val="Основной текст (5) Exact"/>
    <w:rsid w:val="001C7D6C"/>
    <w:rPr>
      <w:rFonts w:ascii="Times New Roman" w:eastAsia="Times New Roman" w:hAnsi="Times New Roman" w:cs="Times New Roman"/>
      <w:b w:val="0"/>
      <w:bCs w:val="0"/>
      <w:i w:val="0"/>
      <w:iCs w:val="0"/>
      <w:smallCaps w:val="0"/>
      <w:strike w:val="0"/>
      <w:spacing w:val="-1"/>
      <w:sz w:val="20"/>
      <w:szCs w:val="20"/>
      <w:u w:val="none"/>
    </w:rPr>
  </w:style>
  <w:style w:type="character" w:customStyle="1" w:styleId="afff5">
    <w:name w:val="Подпись к таблице_"/>
    <w:rsid w:val="001C7D6C"/>
    <w:rPr>
      <w:rFonts w:ascii="Times New Roman" w:eastAsia="Times New Roman" w:hAnsi="Times New Roman" w:cs="Times New Roman"/>
      <w:b w:val="0"/>
      <w:bCs w:val="0"/>
      <w:i w:val="0"/>
      <w:iCs w:val="0"/>
      <w:smallCaps w:val="0"/>
      <w:strike w:val="0"/>
      <w:sz w:val="22"/>
      <w:szCs w:val="22"/>
      <w:u w:val="none"/>
    </w:rPr>
  </w:style>
  <w:style w:type="character" w:customStyle="1" w:styleId="afff6">
    <w:name w:val="Подпись к таблице"/>
    <w:rsid w:val="001C7D6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80">
    <w:name w:val="Основной текст (8)_"/>
    <w:link w:val="81"/>
    <w:rsid w:val="001C7D6C"/>
    <w:rPr>
      <w:rFonts w:ascii="Times New Roman" w:eastAsia="Times New Roman" w:hAnsi="Times New Roman" w:cs="Times New Roman"/>
      <w:b/>
      <w:bCs/>
      <w:i w:val="0"/>
      <w:iCs w:val="0"/>
      <w:smallCaps w:val="0"/>
      <w:strike w:val="0"/>
      <w:sz w:val="29"/>
      <w:szCs w:val="29"/>
      <w:u w:val="none"/>
    </w:rPr>
  </w:style>
  <w:style w:type="character" w:customStyle="1" w:styleId="8165pt">
    <w:name w:val="Основной текст (8) + 16;5 pt;Не полужирный"/>
    <w:rsid w:val="001C7D6C"/>
    <w:rPr>
      <w:rFonts w:ascii="Times New Roman" w:eastAsia="Times New Roman" w:hAnsi="Times New Roman" w:cs="Times New Roman"/>
      <w:b/>
      <w:bCs/>
      <w:i w:val="0"/>
      <w:iCs w:val="0"/>
      <w:smallCaps w:val="0"/>
      <w:strike w:val="0"/>
      <w:color w:val="000000"/>
      <w:spacing w:val="0"/>
      <w:w w:val="100"/>
      <w:position w:val="0"/>
      <w:sz w:val="33"/>
      <w:szCs w:val="33"/>
      <w:u w:val="none"/>
      <w:lang w:val="ru-RU"/>
    </w:rPr>
  </w:style>
  <w:style w:type="character" w:customStyle="1" w:styleId="51">
    <w:name w:val="Основной текст (5) + Курсив"/>
    <w:rsid w:val="001C7D6C"/>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2b">
    <w:name w:val="Основной текст2"/>
    <w:basedOn w:val="a"/>
    <w:rsid w:val="001C7D6C"/>
    <w:pPr>
      <w:shd w:val="clear" w:color="auto" w:fill="FFFFFF"/>
      <w:autoSpaceDE/>
      <w:autoSpaceDN/>
      <w:adjustRightInd/>
      <w:spacing w:line="283" w:lineRule="exact"/>
      <w:ind w:hanging="360"/>
    </w:pPr>
    <w:rPr>
      <w:rFonts w:eastAsia="Times New Roman"/>
      <w:sz w:val="20"/>
      <w:szCs w:val="20"/>
    </w:rPr>
  </w:style>
  <w:style w:type="character" w:customStyle="1" w:styleId="FontStyle71">
    <w:name w:val="Font Style71"/>
    <w:basedOn w:val="a0"/>
    <w:rsid w:val="00D41205"/>
    <w:rPr>
      <w:rFonts w:ascii="Times New Roman" w:hAnsi="Times New Roman" w:cs="Times New Roman"/>
      <w:sz w:val="22"/>
      <w:szCs w:val="22"/>
    </w:rPr>
  </w:style>
  <w:style w:type="character" w:customStyle="1" w:styleId="FontStyle70">
    <w:name w:val="Font Style70"/>
    <w:basedOn w:val="a0"/>
    <w:rsid w:val="00D41205"/>
    <w:rPr>
      <w:rFonts w:ascii="Times New Roman" w:hAnsi="Times New Roman" w:cs="Times New Roman"/>
      <w:b/>
      <w:bCs/>
      <w:sz w:val="22"/>
      <w:szCs w:val="22"/>
    </w:rPr>
  </w:style>
  <w:style w:type="character" w:customStyle="1" w:styleId="FontStyle68">
    <w:name w:val="Font Style68"/>
    <w:basedOn w:val="a0"/>
    <w:rsid w:val="00B37B85"/>
    <w:rPr>
      <w:rFonts w:ascii="Times New Roman" w:hAnsi="Times New Roman" w:cs="Times New Roman"/>
      <w:sz w:val="26"/>
      <w:szCs w:val="26"/>
    </w:rPr>
  </w:style>
  <w:style w:type="character" w:customStyle="1" w:styleId="122">
    <w:name w:val="Заголовок №1 (2)_"/>
    <w:link w:val="123"/>
    <w:rsid w:val="005511D9"/>
    <w:rPr>
      <w:rFonts w:eastAsia="Times New Roman" w:hAnsi="Times New Roman" w:cs="Times New Roman"/>
      <w:b/>
      <w:bCs/>
      <w:sz w:val="26"/>
      <w:szCs w:val="26"/>
      <w:shd w:val="clear" w:color="auto" w:fill="FFFFFF"/>
    </w:rPr>
  </w:style>
  <w:style w:type="paragraph" w:customStyle="1" w:styleId="123">
    <w:name w:val="Заголовок №1 (2)"/>
    <w:basedOn w:val="a"/>
    <w:link w:val="122"/>
    <w:rsid w:val="005511D9"/>
    <w:pPr>
      <w:shd w:val="clear" w:color="auto" w:fill="FFFFFF"/>
      <w:autoSpaceDE/>
      <w:autoSpaceDN/>
      <w:adjustRightInd/>
      <w:spacing w:after="240" w:line="0" w:lineRule="atLeast"/>
      <w:outlineLvl w:val="0"/>
    </w:pPr>
    <w:rPr>
      <w:rFonts w:eastAsia="Times New Roman"/>
      <w:b/>
      <w:bCs/>
      <w:sz w:val="26"/>
      <w:szCs w:val="26"/>
    </w:rPr>
  </w:style>
  <w:style w:type="character" w:customStyle="1" w:styleId="CenturyGothic45pt">
    <w:name w:val="Колонтитул + Century Gothic;4;5 pt;Не полужирный"/>
    <w:rsid w:val="005511D9"/>
    <w:rPr>
      <w:rFonts w:ascii="Century Gothic" w:eastAsia="Century Gothic" w:hAnsi="Century Gothic" w:cs="Century Gothic"/>
      <w:b/>
      <w:bCs/>
      <w:i w:val="0"/>
      <w:iCs w:val="0"/>
      <w:smallCaps w:val="0"/>
      <w:strike w:val="0"/>
      <w:color w:val="000000"/>
      <w:spacing w:val="0"/>
      <w:w w:val="100"/>
      <w:position w:val="0"/>
      <w:sz w:val="9"/>
      <w:szCs w:val="9"/>
      <w:u w:val="none"/>
      <w:lang w:val="ru-RU" w:eastAsia="ru-RU" w:bidi="ru-RU"/>
    </w:rPr>
  </w:style>
  <w:style w:type="character" w:customStyle="1" w:styleId="2c">
    <w:name w:val="Заголовок №2 + Не полужирный"/>
    <w:rsid w:val="005511D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afff7">
    <w:name w:val="Основной текст + Полужирный"/>
    <w:rsid w:val="005511D9"/>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afff8">
    <w:name w:val="Основной текст + Полужирный;Курсив"/>
    <w:rsid w:val="005511D9"/>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322">
    <w:name w:val="Заголовок №3 (2) + Полужирный"/>
    <w:rsid w:val="005511D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0pt">
    <w:name w:val="Основной текст + 10 pt;Курсив"/>
    <w:rsid w:val="005511D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paragraph" w:customStyle="1" w:styleId="37">
    <w:name w:val="Основной текст3"/>
    <w:basedOn w:val="a"/>
    <w:rsid w:val="005511D9"/>
    <w:pPr>
      <w:shd w:val="clear" w:color="auto" w:fill="FFFFFF"/>
      <w:autoSpaceDE/>
      <w:autoSpaceDN/>
      <w:adjustRightInd/>
      <w:spacing w:after="240" w:line="0" w:lineRule="atLeast"/>
    </w:pPr>
    <w:rPr>
      <w:rFonts w:eastAsia="Times New Roman"/>
      <w:sz w:val="23"/>
      <w:szCs w:val="23"/>
    </w:rPr>
  </w:style>
  <w:style w:type="character" w:customStyle="1" w:styleId="afff9">
    <w:name w:val="Оглавление_"/>
    <w:rsid w:val="005511D9"/>
    <w:rPr>
      <w:rFonts w:ascii="Times New Roman" w:eastAsia="Times New Roman" w:hAnsi="Times New Roman" w:cs="Times New Roman"/>
      <w:b/>
      <w:bCs/>
      <w:shd w:val="clear" w:color="auto" w:fill="FFFFFF"/>
    </w:rPr>
  </w:style>
  <w:style w:type="paragraph" w:customStyle="1" w:styleId="112">
    <w:name w:val="Заголовок 11"/>
    <w:basedOn w:val="a"/>
    <w:uiPriority w:val="1"/>
    <w:qFormat/>
    <w:rsid w:val="00143902"/>
    <w:pPr>
      <w:autoSpaceDE/>
      <w:autoSpaceDN/>
      <w:adjustRightInd/>
      <w:spacing w:before="64"/>
      <w:ind w:left="112"/>
      <w:outlineLvl w:val="1"/>
    </w:pPr>
    <w:rPr>
      <w:rFonts w:eastAsia="Times New Roman"/>
      <w:b/>
      <w:bCs/>
      <w:sz w:val="28"/>
      <w:szCs w:val="28"/>
      <w:lang w:val="en-US" w:eastAsia="en-US"/>
    </w:rPr>
  </w:style>
  <w:style w:type="paragraph" w:customStyle="1" w:styleId="TableParagraph">
    <w:name w:val="Table Paragraph"/>
    <w:basedOn w:val="a"/>
    <w:uiPriority w:val="1"/>
    <w:qFormat/>
    <w:rsid w:val="00143902"/>
    <w:pPr>
      <w:autoSpaceDE/>
      <w:autoSpaceDN/>
      <w:adjustRightInd/>
    </w:pPr>
    <w:rPr>
      <w:rFonts w:ascii="Calibri" w:eastAsia="Calibri" w:hAnsi="Calibri"/>
      <w:sz w:val="22"/>
      <w:szCs w:val="22"/>
      <w:lang w:val="en-US" w:eastAsia="en-US"/>
    </w:rPr>
  </w:style>
  <w:style w:type="character" w:styleId="afffa">
    <w:name w:val="Emphasis"/>
    <w:basedOn w:val="a0"/>
    <w:qFormat/>
    <w:rsid w:val="00D93681"/>
    <w:rPr>
      <w:i/>
      <w:iCs/>
    </w:rPr>
  </w:style>
  <w:style w:type="numbering" w:customStyle="1" w:styleId="1a">
    <w:name w:val="Нет списка1"/>
    <w:next w:val="a2"/>
    <w:uiPriority w:val="99"/>
    <w:semiHidden/>
    <w:unhideWhenUsed/>
    <w:rsid w:val="00123F72"/>
  </w:style>
  <w:style w:type="paragraph" w:styleId="2d">
    <w:name w:val="Body Text 2"/>
    <w:basedOn w:val="a"/>
    <w:link w:val="2e"/>
    <w:uiPriority w:val="99"/>
    <w:unhideWhenUsed/>
    <w:rsid w:val="006814EB"/>
    <w:pPr>
      <w:spacing w:after="120" w:line="480" w:lineRule="auto"/>
    </w:pPr>
  </w:style>
  <w:style w:type="character" w:customStyle="1" w:styleId="2e">
    <w:name w:val="Основной текст 2 Знак"/>
    <w:basedOn w:val="a0"/>
    <w:link w:val="2d"/>
    <w:uiPriority w:val="99"/>
    <w:rsid w:val="006814EB"/>
    <w:rPr>
      <w:rFonts w:hAnsi="Times New Roman" w:cs="Times New Roman"/>
      <w:sz w:val="24"/>
      <w:szCs w:val="24"/>
    </w:rPr>
  </w:style>
  <w:style w:type="character" w:customStyle="1" w:styleId="FontStyle49">
    <w:name w:val="Font Style49"/>
    <w:basedOn w:val="a0"/>
    <w:rsid w:val="006814EB"/>
    <w:rPr>
      <w:rFonts w:ascii="Times New Roman" w:hAnsi="Times New Roman" w:cs="Times New Roman"/>
      <w:b/>
      <w:bCs/>
      <w:sz w:val="26"/>
      <w:szCs w:val="26"/>
    </w:rPr>
  </w:style>
  <w:style w:type="character" w:customStyle="1" w:styleId="FontStyle50">
    <w:name w:val="Font Style50"/>
    <w:basedOn w:val="a0"/>
    <w:rsid w:val="006814EB"/>
    <w:rPr>
      <w:rFonts w:ascii="Times New Roman" w:hAnsi="Times New Roman" w:cs="Times New Roman"/>
      <w:sz w:val="22"/>
      <w:szCs w:val="22"/>
    </w:rPr>
  </w:style>
  <w:style w:type="character" w:customStyle="1" w:styleId="FontStyle51">
    <w:name w:val="Font Style51"/>
    <w:basedOn w:val="a0"/>
    <w:rsid w:val="006814EB"/>
    <w:rPr>
      <w:rFonts w:ascii="Times New Roman" w:hAnsi="Times New Roman" w:cs="Times New Roman"/>
      <w:sz w:val="26"/>
      <w:szCs w:val="26"/>
    </w:rPr>
  </w:style>
  <w:style w:type="character" w:customStyle="1" w:styleId="FontStyle47">
    <w:name w:val="Font Style47"/>
    <w:basedOn w:val="a0"/>
    <w:rsid w:val="009461E4"/>
    <w:rPr>
      <w:rFonts w:ascii="Times New Roman" w:hAnsi="Times New Roman" w:cs="Times New Roman"/>
      <w:b/>
      <w:bCs/>
      <w:sz w:val="22"/>
      <w:szCs w:val="22"/>
    </w:rPr>
  </w:style>
  <w:style w:type="character" w:customStyle="1" w:styleId="FontStyle56">
    <w:name w:val="Font Style56"/>
    <w:basedOn w:val="a0"/>
    <w:rsid w:val="009461E4"/>
    <w:rPr>
      <w:rFonts w:ascii="Times New Roman" w:hAnsi="Times New Roman" w:cs="Times New Roman"/>
      <w:sz w:val="22"/>
      <w:szCs w:val="22"/>
    </w:rPr>
  </w:style>
  <w:style w:type="character" w:customStyle="1" w:styleId="FontStyle52">
    <w:name w:val="Font Style52"/>
    <w:basedOn w:val="a0"/>
    <w:rsid w:val="009461E4"/>
    <w:rPr>
      <w:rFonts w:ascii="Times New Roman" w:hAnsi="Times New Roman" w:cs="Times New Roman"/>
      <w:sz w:val="20"/>
      <w:szCs w:val="20"/>
    </w:rPr>
  </w:style>
  <w:style w:type="character" w:customStyle="1" w:styleId="FontStyle53">
    <w:name w:val="Font Style53"/>
    <w:basedOn w:val="a0"/>
    <w:rsid w:val="009461E4"/>
    <w:rPr>
      <w:rFonts w:ascii="Georgia" w:hAnsi="Georgia" w:cs="Georgia"/>
      <w:sz w:val="372"/>
      <w:szCs w:val="372"/>
    </w:rPr>
  </w:style>
  <w:style w:type="character" w:customStyle="1" w:styleId="FontStyle57">
    <w:name w:val="Font Style57"/>
    <w:basedOn w:val="a0"/>
    <w:rsid w:val="009461E4"/>
    <w:rPr>
      <w:rFonts w:ascii="Times New Roman" w:hAnsi="Times New Roman" w:cs="Times New Roman"/>
      <w:i/>
      <w:iCs/>
      <w:sz w:val="22"/>
      <w:szCs w:val="22"/>
    </w:rPr>
  </w:style>
  <w:style w:type="paragraph" w:customStyle="1" w:styleId="xl66">
    <w:name w:val="xl66"/>
    <w:basedOn w:val="a"/>
    <w:rsid w:val="002B3992"/>
    <w:pPr>
      <w:widowControl/>
      <w:autoSpaceDE/>
      <w:autoSpaceDN/>
      <w:adjustRightInd/>
      <w:spacing w:before="100" w:beforeAutospacing="1" w:after="100" w:afterAutospacing="1"/>
    </w:pPr>
    <w:rPr>
      <w:rFonts w:ascii="Tahoma" w:eastAsia="Times New Roman" w:hAnsi="Tahoma" w:cs="Tahoma"/>
    </w:rPr>
  </w:style>
  <w:style w:type="paragraph" w:customStyle="1" w:styleId="xl67">
    <w:name w:val="xl67"/>
    <w:basedOn w:val="a"/>
    <w:rsid w:val="002B399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1b">
    <w:name w:val="Абзац списка1"/>
    <w:basedOn w:val="a"/>
    <w:rsid w:val="00B9207B"/>
    <w:pPr>
      <w:suppressAutoHyphens/>
      <w:autoSpaceDE/>
      <w:autoSpaceDN/>
      <w:adjustRightInd/>
      <w:ind w:left="720"/>
    </w:pPr>
    <w:rPr>
      <w:rFonts w:eastAsia="SimSun" w:cs="Mangal"/>
      <w:kern w:val="2"/>
      <w:lang w:eastAsia="hi-IN" w:bidi="hi-IN"/>
    </w:rPr>
  </w:style>
  <w:style w:type="character" w:customStyle="1" w:styleId="14pt">
    <w:name w:val="Стиль 14 pt"/>
    <w:rsid w:val="00BC615B"/>
    <w:rPr>
      <w:rFonts w:ascii="Times New Roman" w:hAnsi="Times New Roman" w:cs="Times New Roman" w:hint="default"/>
      <w:sz w:val="28"/>
    </w:rPr>
  </w:style>
  <w:style w:type="paragraph" w:customStyle="1" w:styleId="xl107">
    <w:name w:val="xl107"/>
    <w:basedOn w:val="a"/>
    <w:rsid w:val="0076105F"/>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pPr>
    <w:rPr>
      <w:rFonts w:ascii="Tahoma" w:eastAsia="Times New Roman" w:hAnsi="Tahoma" w:cs="Tahoma"/>
    </w:rPr>
  </w:style>
  <w:style w:type="paragraph" w:customStyle="1" w:styleId="xl108">
    <w:name w:val="xl108"/>
    <w:basedOn w:val="a"/>
    <w:rsid w:val="00761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ahoma" w:eastAsia="Times New Roman" w:hAnsi="Tahoma" w:cs="Tahoma"/>
    </w:rPr>
  </w:style>
  <w:style w:type="paragraph" w:customStyle="1" w:styleId="xl109">
    <w:name w:val="xl109"/>
    <w:basedOn w:val="a"/>
    <w:rsid w:val="00761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ahoma" w:eastAsia="Times New Roman" w:hAnsi="Tahoma" w:cs="Tahoma"/>
    </w:rPr>
  </w:style>
  <w:style w:type="paragraph" w:customStyle="1" w:styleId="xl110">
    <w:name w:val="xl110"/>
    <w:basedOn w:val="a"/>
    <w:rsid w:val="00761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pPr>
    <w:rPr>
      <w:rFonts w:ascii="Tahoma" w:eastAsia="Times New Roman" w:hAnsi="Tahoma" w:cs="Tahoma"/>
    </w:rPr>
  </w:style>
  <w:style w:type="paragraph" w:customStyle="1" w:styleId="xl111">
    <w:name w:val="xl111"/>
    <w:basedOn w:val="a"/>
    <w:rsid w:val="00761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pPr>
    <w:rPr>
      <w:rFonts w:ascii="Tahoma" w:eastAsia="Times New Roman" w:hAnsi="Tahoma" w:cs="Tahoma"/>
    </w:rPr>
  </w:style>
  <w:style w:type="paragraph" w:customStyle="1" w:styleId="xl112">
    <w:name w:val="xl112"/>
    <w:basedOn w:val="a"/>
    <w:rsid w:val="00761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pPr>
    <w:rPr>
      <w:rFonts w:ascii="Tahoma" w:eastAsia="Times New Roman" w:hAnsi="Tahoma" w:cs="Tahoma"/>
    </w:rPr>
  </w:style>
  <w:style w:type="paragraph" w:customStyle="1" w:styleId="xl113">
    <w:name w:val="xl113"/>
    <w:basedOn w:val="a"/>
    <w:rsid w:val="00761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pPr>
    <w:rPr>
      <w:rFonts w:ascii="Tahoma" w:eastAsia="Times New Roman" w:hAnsi="Tahoma" w:cs="Tahoma"/>
    </w:rPr>
  </w:style>
  <w:style w:type="paragraph" w:customStyle="1" w:styleId="xl114">
    <w:name w:val="xl114"/>
    <w:basedOn w:val="a"/>
    <w:rsid w:val="00761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pPr>
    <w:rPr>
      <w:rFonts w:ascii="Tahoma" w:eastAsia="Times New Roman" w:hAnsi="Tahoma" w:cs="Tahoma"/>
    </w:rPr>
  </w:style>
  <w:style w:type="paragraph" w:customStyle="1" w:styleId="xl115">
    <w:name w:val="xl115"/>
    <w:basedOn w:val="a"/>
    <w:rsid w:val="00761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pPr>
    <w:rPr>
      <w:rFonts w:ascii="Tahoma" w:eastAsia="Times New Roman" w:hAnsi="Tahoma" w:cs="Tahoma"/>
    </w:rPr>
  </w:style>
  <w:style w:type="paragraph" w:customStyle="1" w:styleId="xl116">
    <w:name w:val="xl116"/>
    <w:basedOn w:val="a"/>
    <w:rsid w:val="00761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pPr>
    <w:rPr>
      <w:rFonts w:ascii="Tahoma" w:eastAsia="Times New Roman" w:hAnsi="Tahoma" w:cs="Tahoma"/>
    </w:rPr>
  </w:style>
  <w:style w:type="paragraph" w:customStyle="1" w:styleId="xl117">
    <w:name w:val="xl117"/>
    <w:basedOn w:val="a"/>
    <w:rsid w:val="00761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pPr>
    <w:rPr>
      <w:rFonts w:ascii="Tahoma" w:eastAsia="Times New Roman" w:hAnsi="Tahoma" w:cs="Tahoma"/>
    </w:rPr>
  </w:style>
  <w:style w:type="paragraph" w:customStyle="1" w:styleId="xl118">
    <w:name w:val="xl118"/>
    <w:basedOn w:val="a"/>
    <w:rsid w:val="0076105F"/>
    <w:pPr>
      <w:widowControl/>
      <w:pBdr>
        <w:top w:val="single" w:sz="4" w:space="0" w:color="auto"/>
        <w:left w:val="single" w:sz="4" w:space="0" w:color="auto"/>
        <w:right w:val="single" w:sz="4" w:space="0" w:color="auto"/>
      </w:pBdr>
      <w:shd w:val="clear" w:color="000000" w:fill="CCFFFF"/>
      <w:autoSpaceDE/>
      <w:autoSpaceDN/>
      <w:adjustRightInd/>
      <w:spacing w:before="100" w:beforeAutospacing="1" w:after="100" w:afterAutospacing="1"/>
    </w:pPr>
    <w:rPr>
      <w:rFonts w:ascii="Tahoma" w:eastAsia="Times New Roman" w:hAnsi="Tahoma" w:cs="Tahoma"/>
    </w:rPr>
  </w:style>
  <w:style w:type="paragraph" w:customStyle="1" w:styleId="xl119">
    <w:name w:val="xl119"/>
    <w:basedOn w:val="a"/>
    <w:rsid w:val="0076105F"/>
    <w:pPr>
      <w:widowControl/>
      <w:pBdr>
        <w:top w:val="single" w:sz="4" w:space="0" w:color="auto"/>
        <w:left w:val="single" w:sz="4" w:space="0" w:color="auto"/>
        <w:right w:val="single" w:sz="4" w:space="0" w:color="auto"/>
      </w:pBdr>
      <w:shd w:val="clear" w:color="000000" w:fill="CCFFFF"/>
      <w:autoSpaceDE/>
      <w:autoSpaceDN/>
      <w:adjustRightInd/>
      <w:spacing w:before="100" w:beforeAutospacing="1" w:after="100" w:afterAutospacing="1"/>
    </w:pPr>
    <w:rPr>
      <w:rFonts w:ascii="Tahoma" w:eastAsia="Times New Roman" w:hAnsi="Tahoma" w:cs="Tahoma"/>
    </w:rPr>
  </w:style>
  <w:style w:type="paragraph" w:customStyle="1" w:styleId="xl120">
    <w:name w:val="xl120"/>
    <w:basedOn w:val="a"/>
    <w:rsid w:val="0076105F"/>
    <w:pPr>
      <w:widowControl/>
      <w:pBdr>
        <w:top w:val="single" w:sz="4" w:space="0" w:color="auto"/>
        <w:left w:val="single" w:sz="4" w:space="0" w:color="auto"/>
        <w:right w:val="single" w:sz="4" w:space="0" w:color="auto"/>
      </w:pBdr>
      <w:shd w:val="clear" w:color="000000" w:fill="CCFFFF"/>
      <w:autoSpaceDE/>
      <w:autoSpaceDN/>
      <w:adjustRightInd/>
      <w:spacing w:before="100" w:beforeAutospacing="1" w:after="100" w:afterAutospacing="1"/>
    </w:pPr>
    <w:rPr>
      <w:rFonts w:ascii="Tahoma" w:eastAsia="Times New Roman" w:hAnsi="Tahoma" w:cs="Tahoma"/>
    </w:rPr>
  </w:style>
  <w:style w:type="paragraph" w:customStyle="1" w:styleId="xl121">
    <w:name w:val="xl121"/>
    <w:basedOn w:val="a"/>
    <w:rsid w:val="0076105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rFonts w:ascii="Tahoma" w:eastAsia="Times New Roman" w:hAnsi="Tahoma" w:cs="Tahoma"/>
    </w:rPr>
  </w:style>
  <w:style w:type="paragraph" w:customStyle="1" w:styleId="xl122">
    <w:name w:val="xl122"/>
    <w:basedOn w:val="a"/>
    <w:rsid w:val="00761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pPr>
    <w:rPr>
      <w:rFonts w:ascii="Tahoma" w:eastAsia="Times New Roman" w:hAnsi="Tahoma" w:cs="Tahoma"/>
    </w:rPr>
  </w:style>
  <w:style w:type="paragraph" w:customStyle="1" w:styleId="xl123">
    <w:name w:val="xl123"/>
    <w:basedOn w:val="a"/>
    <w:rsid w:val="0076105F"/>
    <w:pPr>
      <w:widowControl/>
      <w:pBdr>
        <w:top w:val="single" w:sz="4" w:space="0" w:color="auto"/>
        <w:left w:val="single" w:sz="4" w:space="0" w:color="auto"/>
        <w:bottom w:val="single" w:sz="4" w:space="0" w:color="auto"/>
        <w:right w:val="single" w:sz="4" w:space="0" w:color="auto"/>
      </w:pBdr>
      <w:shd w:val="clear" w:color="800000" w:fill="CCFFFF"/>
      <w:autoSpaceDE/>
      <w:autoSpaceDN/>
      <w:adjustRightInd/>
      <w:spacing w:before="100" w:beforeAutospacing="1" w:after="100" w:afterAutospacing="1"/>
      <w:textAlignment w:val="center"/>
    </w:pPr>
    <w:rPr>
      <w:rFonts w:ascii="Tahoma" w:eastAsia="Times New Roman" w:hAnsi="Tahoma" w:cs="Tahoma"/>
      <w:b/>
      <w:bCs/>
      <w:sz w:val="18"/>
      <w:szCs w:val="18"/>
    </w:rPr>
  </w:style>
  <w:style w:type="paragraph" w:customStyle="1" w:styleId="xl124">
    <w:name w:val="xl124"/>
    <w:basedOn w:val="a"/>
    <w:rsid w:val="0076105F"/>
    <w:pPr>
      <w:widowControl/>
      <w:pBdr>
        <w:top w:val="single" w:sz="4" w:space="0" w:color="auto"/>
        <w:left w:val="single" w:sz="4" w:space="0" w:color="auto"/>
        <w:bottom w:val="single" w:sz="4" w:space="0" w:color="auto"/>
        <w:right w:val="single" w:sz="4" w:space="0" w:color="auto"/>
      </w:pBdr>
      <w:shd w:val="clear" w:color="800000" w:fill="CCFFFF"/>
      <w:autoSpaceDE/>
      <w:autoSpaceDN/>
      <w:adjustRightInd/>
      <w:spacing w:before="100" w:beforeAutospacing="1" w:after="100" w:afterAutospacing="1"/>
      <w:textAlignment w:val="center"/>
    </w:pPr>
    <w:rPr>
      <w:rFonts w:ascii="Tahoma" w:eastAsia="Times New Roman" w:hAnsi="Tahoma" w:cs="Tahoma"/>
      <w:b/>
      <w:bCs/>
      <w:sz w:val="18"/>
      <w:szCs w:val="18"/>
    </w:rPr>
  </w:style>
  <w:style w:type="paragraph" w:customStyle="1" w:styleId="xl125">
    <w:name w:val="xl125"/>
    <w:basedOn w:val="a"/>
    <w:rsid w:val="0076105F"/>
    <w:pPr>
      <w:widowControl/>
      <w:pBdr>
        <w:top w:val="single" w:sz="4" w:space="0" w:color="auto"/>
        <w:left w:val="single" w:sz="4" w:space="0" w:color="auto"/>
        <w:bottom w:val="single" w:sz="4" w:space="0" w:color="auto"/>
        <w:right w:val="single" w:sz="4" w:space="0" w:color="auto"/>
      </w:pBdr>
      <w:shd w:val="clear" w:color="800000" w:fill="CCFFFF"/>
      <w:autoSpaceDE/>
      <w:autoSpaceDN/>
      <w:adjustRightInd/>
      <w:spacing w:before="100" w:beforeAutospacing="1" w:after="100" w:afterAutospacing="1"/>
      <w:textAlignment w:val="center"/>
    </w:pPr>
    <w:rPr>
      <w:rFonts w:ascii="Tahoma" w:eastAsia="Times New Roman" w:hAnsi="Tahoma" w:cs="Tahoma"/>
      <w:b/>
      <w:bCs/>
      <w:sz w:val="18"/>
      <w:szCs w:val="18"/>
    </w:rPr>
  </w:style>
  <w:style w:type="paragraph" w:customStyle="1" w:styleId="xl126">
    <w:name w:val="xl126"/>
    <w:basedOn w:val="a"/>
    <w:rsid w:val="0076105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ahoma" w:eastAsia="Times New Roman" w:hAnsi="Tahoma" w:cs="Tahoma"/>
    </w:rPr>
  </w:style>
  <w:style w:type="paragraph" w:customStyle="1" w:styleId="xl127">
    <w:name w:val="xl127"/>
    <w:basedOn w:val="a"/>
    <w:rsid w:val="0076105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ahoma" w:eastAsia="Times New Roman" w:hAnsi="Tahoma" w:cs="Tahoma"/>
    </w:rPr>
  </w:style>
  <w:style w:type="paragraph" w:customStyle="1" w:styleId="xl128">
    <w:name w:val="xl128"/>
    <w:basedOn w:val="a"/>
    <w:rsid w:val="00761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ahoma" w:eastAsia="Times New Roman" w:hAnsi="Tahoma" w:cs="Tahoma"/>
    </w:rPr>
  </w:style>
  <w:style w:type="paragraph" w:customStyle="1" w:styleId="xl129">
    <w:name w:val="xl129"/>
    <w:basedOn w:val="a"/>
    <w:rsid w:val="00761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ahoma" w:eastAsia="Times New Roman" w:hAnsi="Tahoma" w:cs="Tahoma"/>
    </w:rPr>
  </w:style>
  <w:style w:type="paragraph" w:customStyle="1" w:styleId="xl130">
    <w:name w:val="xl130"/>
    <w:basedOn w:val="a"/>
    <w:rsid w:val="00761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ahoma" w:eastAsia="Times New Roman" w:hAnsi="Tahoma" w:cs="Tahoma"/>
    </w:rPr>
  </w:style>
  <w:style w:type="paragraph" w:customStyle="1" w:styleId="xl131">
    <w:name w:val="xl131"/>
    <w:basedOn w:val="a"/>
    <w:rsid w:val="0076105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ahoma" w:eastAsia="Times New Roman" w:hAnsi="Tahoma" w:cs="Tahoma"/>
    </w:rPr>
  </w:style>
  <w:style w:type="paragraph" w:customStyle="1" w:styleId="xl132">
    <w:name w:val="xl132"/>
    <w:basedOn w:val="a"/>
    <w:rsid w:val="0076105F"/>
    <w:pPr>
      <w:widowControl/>
      <w:pBdr>
        <w:top w:val="single" w:sz="4" w:space="0" w:color="auto"/>
        <w:left w:val="single" w:sz="4" w:space="0" w:color="auto"/>
        <w:bottom w:val="single" w:sz="4" w:space="0" w:color="auto"/>
        <w:right w:val="single" w:sz="4" w:space="0" w:color="auto"/>
      </w:pBdr>
      <w:shd w:val="clear" w:color="800000" w:fill="FFFFFF"/>
      <w:autoSpaceDE/>
      <w:autoSpaceDN/>
      <w:adjustRightInd/>
      <w:spacing w:before="100" w:beforeAutospacing="1" w:after="100" w:afterAutospacing="1"/>
      <w:textAlignment w:val="center"/>
    </w:pPr>
    <w:rPr>
      <w:rFonts w:ascii="Tahoma" w:eastAsia="Times New Roman" w:hAnsi="Tahoma" w:cs="Tahoma"/>
      <w:b/>
      <w:bCs/>
      <w:sz w:val="18"/>
      <w:szCs w:val="18"/>
    </w:rPr>
  </w:style>
  <w:style w:type="paragraph" w:customStyle="1" w:styleId="xl133">
    <w:name w:val="xl133"/>
    <w:basedOn w:val="a"/>
    <w:rsid w:val="0076105F"/>
    <w:pPr>
      <w:widowControl/>
      <w:pBdr>
        <w:top w:val="single" w:sz="4" w:space="0" w:color="auto"/>
        <w:left w:val="single" w:sz="4" w:space="0" w:color="auto"/>
        <w:bottom w:val="single" w:sz="4" w:space="0" w:color="auto"/>
        <w:right w:val="single" w:sz="4" w:space="0" w:color="auto"/>
      </w:pBdr>
      <w:shd w:val="clear" w:color="800000" w:fill="FFFFFF"/>
      <w:autoSpaceDE/>
      <w:autoSpaceDN/>
      <w:adjustRightInd/>
      <w:spacing w:before="100" w:beforeAutospacing="1" w:after="100" w:afterAutospacing="1"/>
      <w:textAlignment w:val="center"/>
    </w:pPr>
    <w:rPr>
      <w:rFonts w:ascii="Tahoma" w:eastAsia="Times New Roman" w:hAnsi="Tahoma" w:cs="Tahoma"/>
      <w:b/>
      <w:bCs/>
      <w:sz w:val="18"/>
      <w:szCs w:val="18"/>
    </w:rPr>
  </w:style>
  <w:style w:type="paragraph" w:customStyle="1" w:styleId="xl134">
    <w:name w:val="xl134"/>
    <w:basedOn w:val="a"/>
    <w:rsid w:val="0076105F"/>
    <w:pPr>
      <w:widowControl/>
      <w:pBdr>
        <w:top w:val="single" w:sz="4" w:space="0" w:color="auto"/>
        <w:left w:val="single" w:sz="4" w:space="0" w:color="auto"/>
        <w:bottom w:val="single" w:sz="4" w:space="0" w:color="auto"/>
        <w:right w:val="single" w:sz="4" w:space="0" w:color="auto"/>
      </w:pBdr>
      <w:shd w:val="clear" w:color="800000" w:fill="FFFFFF"/>
      <w:autoSpaceDE/>
      <w:autoSpaceDN/>
      <w:adjustRightInd/>
      <w:spacing w:before="100" w:beforeAutospacing="1" w:after="100" w:afterAutospacing="1"/>
      <w:textAlignment w:val="center"/>
    </w:pPr>
    <w:rPr>
      <w:rFonts w:ascii="Tahoma" w:eastAsia="Times New Roman" w:hAnsi="Tahoma" w:cs="Tahoma"/>
      <w:b/>
      <w:bCs/>
      <w:sz w:val="18"/>
      <w:szCs w:val="18"/>
    </w:rPr>
  </w:style>
  <w:style w:type="paragraph" w:customStyle="1" w:styleId="xl135">
    <w:name w:val="xl135"/>
    <w:basedOn w:val="a"/>
    <w:rsid w:val="0076105F"/>
    <w:pPr>
      <w:widowControl/>
      <w:pBdr>
        <w:top w:val="single" w:sz="4" w:space="0" w:color="auto"/>
        <w:left w:val="single" w:sz="4" w:space="0" w:color="auto"/>
        <w:bottom w:val="single" w:sz="4" w:space="0" w:color="auto"/>
        <w:right w:val="single" w:sz="4" w:space="0" w:color="auto"/>
      </w:pBdr>
      <w:shd w:val="clear" w:color="800000" w:fill="FFFFFF"/>
      <w:autoSpaceDE/>
      <w:autoSpaceDN/>
      <w:adjustRightInd/>
      <w:spacing w:before="100" w:beforeAutospacing="1" w:after="100" w:afterAutospacing="1"/>
      <w:textAlignment w:val="center"/>
    </w:pPr>
    <w:rPr>
      <w:rFonts w:ascii="Tahoma" w:eastAsia="Times New Roman" w:hAnsi="Tahoma" w:cs="Tahoma"/>
      <w:b/>
      <w:bCs/>
      <w:sz w:val="18"/>
      <w:szCs w:val="18"/>
    </w:rPr>
  </w:style>
  <w:style w:type="paragraph" w:customStyle="1" w:styleId="xl136">
    <w:name w:val="xl136"/>
    <w:basedOn w:val="a"/>
    <w:rsid w:val="0076105F"/>
    <w:pPr>
      <w:widowControl/>
      <w:pBdr>
        <w:top w:val="single" w:sz="4" w:space="0" w:color="auto"/>
        <w:left w:val="single" w:sz="4" w:space="0" w:color="auto"/>
        <w:bottom w:val="single" w:sz="4" w:space="0" w:color="auto"/>
        <w:right w:val="single" w:sz="4" w:space="0" w:color="auto"/>
      </w:pBdr>
      <w:shd w:val="clear" w:color="800000" w:fill="FFFFFF"/>
      <w:autoSpaceDE/>
      <w:autoSpaceDN/>
      <w:adjustRightInd/>
      <w:spacing w:before="100" w:beforeAutospacing="1" w:after="100" w:afterAutospacing="1"/>
      <w:textAlignment w:val="center"/>
    </w:pPr>
    <w:rPr>
      <w:rFonts w:ascii="Tahoma" w:eastAsia="Times New Roman" w:hAnsi="Tahoma" w:cs="Tahoma"/>
      <w:b/>
      <w:bCs/>
      <w:sz w:val="18"/>
      <w:szCs w:val="18"/>
    </w:rPr>
  </w:style>
  <w:style w:type="paragraph" w:customStyle="1" w:styleId="xl137">
    <w:name w:val="xl137"/>
    <w:basedOn w:val="a"/>
    <w:rsid w:val="0076105F"/>
    <w:pPr>
      <w:widowControl/>
      <w:pBdr>
        <w:top w:val="single" w:sz="4" w:space="0" w:color="auto"/>
        <w:left w:val="single" w:sz="4" w:space="0" w:color="auto"/>
        <w:right w:val="single" w:sz="4" w:space="0" w:color="auto"/>
      </w:pBdr>
      <w:shd w:val="clear" w:color="800000" w:fill="FFFFFF"/>
      <w:autoSpaceDE/>
      <w:autoSpaceDN/>
      <w:adjustRightInd/>
      <w:spacing w:before="100" w:beforeAutospacing="1" w:after="100" w:afterAutospacing="1"/>
      <w:textAlignment w:val="center"/>
    </w:pPr>
    <w:rPr>
      <w:rFonts w:ascii="Tahoma" w:eastAsia="Times New Roman" w:hAnsi="Tahoma" w:cs="Tahoma"/>
      <w:b/>
      <w:bCs/>
      <w:sz w:val="18"/>
      <w:szCs w:val="18"/>
    </w:rPr>
  </w:style>
  <w:style w:type="paragraph" w:customStyle="1" w:styleId="xl138">
    <w:name w:val="xl138"/>
    <w:basedOn w:val="a"/>
    <w:rsid w:val="0076105F"/>
    <w:pPr>
      <w:widowControl/>
      <w:pBdr>
        <w:top w:val="single" w:sz="4" w:space="0" w:color="auto"/>
        <w:left w:val="single" w:sz="4" w:space="0" w:color="auto"/>
        <w:right w:val="single" w:sz="4" w:space="0" w:color="auto"/>
      </w:pBdr>
      <w:shd w:val="clear" w:color="800000" w:fill="FFFFFF"/>
      <w:autoSpaceDE/>
      <w:autoSpaceDN/>
      <w:adjustRightInd/>
      <w:spacing w:before="100" w:beforeAutospacing="1" w:after="100" w:afterAutospacing="1"/>
      <w:textAlignment w:val="center"/>
    </w:pPr>
    <w:rPr>
      <w:rFonts w:ascii="Tahoma" w:eastAsia="Times New Roman" w:hAnsi="Tahoma" w:cs="Tahoma"/>
      <w:b/>
      <w:bCs/>
      <w:sz w:val="18"/>
      <w:szCs w:val="18"/>
    </w:rPr>
  </w:style>
  <w:style w:type="paragraph" w:customStyle="1" w:styleId="xl139">
    <w:name w:val="xl139"/>
    <w:basedOn w:val="a"/>
    <w:rsid w:val="0076105F"/>
    <w:pPr>
      <w:widowControl/>
      <w:pBdr>
        <w:top w:val="single" w:sz="4" w:space="0" w:color="auto"/>
        <w:left w:val="single" w:sz="4" w:space="0" w:color="auto"/>
        <w:right w:val="single" w:sz="4" w:space="0" w:color="auto"/>
      </w:pBdr>
      <w:shd w:val="clear" w:color="800000" w:fill="FFFFFF"/>
      <w:autoSpaceDE/>
      <w:autoSpaceDN/>
      <w:adjustRightInd/>
      <w:spacing w:before="100" w:beforeAutospacing="1" w:after="100" w:afterAutospacing="1"/>
      <w:textAlignment w:val="center"/>
    </w:pPr>
    <w:rPr>
      <w:rFonts w:ascii="Tahoma" w:eastAsia="Times New Roman" w:hAnsi="Tahoma" w:cs="Tahoma"/>
      <w:b/>
      <w:bCs/>
      <w:sz w:val="18"/>
      <w:szCs w:val="18"/>
    </w:rPr>
  </w:style>
  <w:style w:type="paragraph" w:customStyle="1" w:styleId="xl140">
    <w:name w:val="xl140"/>
    <w:basedOn w:val="a"/>
    <w:rsid w:val="0076105F"/>
    <w:pPr>
      <w:widowControl/>
      <w:pBdr>
        <w:top w:val="single" w:sz="4" w:space="0" w:color="auto"/>
        <w:left w:val="single" w:sz="4" w:space="0" w:color="auto"/>
        <w:bottom w:val="single" w:sz="4" w:space="0" w:color="auto"/>
        <w:right w:val="single" w:sz="4" w:space="0" w:color="auto"/>
      </w:pBdr>
      <w:shd w:val="clear" w:color="800000" w:fill="FFFFFF"/>
      <w:autoSpaceDE/>
      <w:autoSpaceDN/>
      <w:adjustRightInd/>
      <w:spacing w:before="100" w:beforeAutospacing="1" w:after="100" w:afterAutospacing="1"/>
      <w:textAlignment w:val="center"/>
    </w:pPr>
    <w:rPr>
      <w:rFonts w:ascii="Tahoma" w:eastAsia="Times New Roman" w:hAnsi="Tahoma" w:cs="Tahoma"/>
      <w:i/>
      <w:iCs/>
    </w:rPr>
  </w:style>
  <w:style w:type="paragraph" w:customStyle="1" w:styleId="xl141">
    <w:name w:val="xl141"/>
    <w:basedOn w:val="a"/>
    <w:rsid w:val="0076105F"/>
    <w:pPr>
      <w:widowControl/>
      <w:pBdr>
        <w:top w:val="single" w:sz="4" w:space="0" w:color="auto"/>
        <w:left w:val="single" w:sz="4" w:space="0" w:color="auto"/>
        <w:bottom w:val="single" w:sz="4" w:space="0" w:color="auto"/>
      </w:pBdr>
      <w:shd w:val="clear" w:color="800000" w:fill="C0C0C0"/>
      <w:autoSpaceDE/>
      <w:autoSpaceDN/>
      <w:adjustRightInd/>
      <w:spacing w:before="100" w:beforeAutospacing="1" w:after="100" w:afterAutospacing="1"/>
      <w:textAlignment w:val="center"/>
    </w:pPr>
    <w:rPr>
      <w:rFonts w:ascii="Tahoma" w:eastAsia="Times New Roman" w:hAnsi="Tahoma" w:cs="Tahoma"/>
      <w:b/>
      <w:bCs/>
      <w:sz w:val="18"/>
      <w:szCs w:val="18"/>
    </w:rPr>
  </w:style>
  <w:style w:type="paragraph" w:customStyle="1" w:styleId="xl142">
    <w:name w:val="xl142"/>
    <w:basedOn w:val="a"/>
    <w:rsid w:val="0076105F"/>
    <w:pPr>
      <w:widowControl/>
      <w:pBdr>
        <w:top w:val="single" w:sz="4" w:space="0" w:color="auto"/>
        <w:left w:val="single" w:sz="4" w:space="0" w:color="auto"/>
      </w:pBdr>
      <w:shd w:val="clear" w:color="800000" w:fill="C0C0C0"/>
      <w:autoSpaceDE/>
      <w:autoSpaceDN/>
      <w:adjustRightInd/>
      <w:spacing w:before="100" w:beforeAutospacing="1" w:after="100" w:afterAutospacing="1"/>
      <w:textAlignment w:val="center"/>
    </w:pPr>
    <w:rPr>
      <w:rFonts w:ascii="Tahoma" w:eastAsia="Times New Roman" w:hAnsi="Tahoma" w:cs="Tahoma"/>
      <w:b/>
      <w:bCs/>
      <w:sz w:val="18"/>
      <w:szCs w:val="18"/>
    </w:rPr>
  </w:style>
  <w:style w:type="paragraph" w:customStyle="1" w:styleId="xl143">
    <w:name w:val="xl143"/>
    <w:basedOn w:val="a"/>
    <w:rsid w:val="0076105F"/>
    <w:pPr>
      <w:widowControl/>
      <w:pBdr>
        <w:top w:val="single" w:sz="4" w:space="0" w:color="auto"/>
        <w:left w:val="single" w:sz="4" w:space="0" w:color="auto"/>
        <w:bottom w:val="single" w:sz="4" w:space="0" w:color="auto"/>
      </w:pBdr>
      <w:shd w:val="clear" w:color="800000" w:fill="FFFFFF"/>
      <w:autoSpaceDE/>
      <w:autoSpaceDN/>
      <w:adjustRightInd/>
      <w:spacing w:before="100" w:beforeAutospacing="1" w:after="100" w:afterAutospacing="1"/>
      <w:textAlignment w:val="center"/>
    </w:pPr>
    <w:rPr>
      <w:rFonts w:ascii="Tahoma" w:eastAsia="Times New Roman" w:hAnsi="Tahoma" w:cs="Tahoma"/>
    </w:rPr>
  </w:style>
  <w:style w:type="paragraph" w:customStyle="1" w:styleId="xl144">
    <w:name w:val="xl144"/>
    <w:basedOn w:val="a"/>
    <w:rsid w:val="0076105F"/>
    <w:pPr>
      <w:widowControl/>
      <w:pBdr>
        <w:top w:val="single" w:sz="4" w:space="0" w:color="auto"/>
        <w:left w:val="single" w:sz="4" w:space="0" w:color="auto"/>
      </w:pBdr>
      <w:shd w:val="clear" w:color="800000" w:fill="FFFFFF"/>
      <w:autoSpaceDE/>
      <w:autoSpaceDN/>
      <w:adjustRightInd/>
      <w:spacing w:before="100" w:beforeAutospacing="1" w:after="100" w:afterAutospacing="1"/>
      <w:textAlignment w:val="center"/>
    </w:pPr>
    <w:rPr>
      <w:rFonts w:ascii="Tahoma" w:eastAsia="Times New Roman" w:hAnsi="Tahoma" w:cs="Tahoma"/>
    </w:rPr>
  </w:style>
  <w:style w:type="paragraph" w:customStyle="1" w:styleId="xl145">
    <w:name w:val="xl145"/>
    <w:basedOn w:val="a"/>
    <w:rsid w:val="0076105F"/>
    <w:pPr>
      <w:widowControl/>
      <w:pBdr>
        <w:top w:val="single" w:sz="4" w:space="0" w:color="auto"/>
        <w:left w:val="single" w:sz="4" w:space="0" w:color="auto"/>
        <w:right w:val="single" w:sz="4" w:space="0" w:color="auto"/>
      </w:pBdr>
      <w:shd w:val="clear" w:color="800000" w:fill="FFFFFF"/>
      <w:autoSpaceDE/>
      <w:autoSpaceDN/>
      <w:adjustRightInd/>
      <w:spacing w:before="100" w:beforeAutospacing="1" w:after="100" w:afterAutospacing="1"/>
      <w:textAlignment w:val="center"/>
    </w:pPr>
    <w:rPr>
      <w:rFonts w:ascii="Tahoma" w:eastAsia="Times New Roman" w:hAnsi="Tahoma" w:cs="Tahoma"/>
      <w:i/>
      <w:iCs/>
    </w:rPr>
  </w:style>
  <w:style w:type="paragraph" w:customStyle="1" w:styleId="xl146">
    <w:name w:val="xl146"/>
    <w:basedOn w:val="a"/>
    <w:rsid w:val="0076105F"/>
    <w:pPr>
      <w:widowControl/>
      <w:pBdr>
        <w:top w:val="single" w:sz="4" w:space="0" w:color="auto"/>
        <w:left w:val="single" w:sz="4" w:space="0" w:color="auto"/>
        <w:bottom w:val="single" w:sz="4" w:space="0" w:color="auto"/>
      </w:pBdr>
      <w:shd w:val="clear" w:color="800000" w:fill="FFFFFF"/>
      <w:autoSpaceDE/>
      <w:autoSpaceDN/>
      <w:adjustRightInd/>
      <w:spacing w:before="100" w:beforeAutospacing="1" w:after="100" w:afterAutospacing="1"/>
      <w:textAlignment w:val="center"/>
    </w:pPr>
    <w:rPr>
      <w:rFonts w:ascii="Tahoma" w:eastAsia="Times New Roman" w:hAnsi="Tahoma" w:cs="Tahoma"/>
      <w:i/>
      <w:iCs/>
    </w:rPr>
  </w:style>
  <w:style w:type="paragraph" w:customStyle="1" w:styleId="xl147">
    <w:name w:val="xl147"/>
    <w:basedOn w:val="a"/>
    <w:rsid w:val="0076105F"/>
    <w:pPr>
      <w:widowControl/>
      <w:pBdr>
        <w:top w:val="single" w:sz="4" w:space="0" w:color="auto"/>
        <w:left w:val="single" w:sz="4" w:space="0" w:color="auto"/>
      </w:pBdr>
      <w:shd w:val="clear" w:color="800000" w:fill="FFFFFF"/>
      <w:autoSpaceDE/>
      <w:autoSpaceDN/>
      <w:adjustRightInd/>
      <w:spacing w:before="100" w:beforeAutospacing="1" w:after="100" w:afterAutospacing="1"/>
      <w:textAlignment w:val="center"/>
    </w:pPr>
    <w:rPr>
      <w:rFonts w:ascii="Tahoma" w:eastAsia="Times New Roman" w:hAnsi="Tahoma" w:cs="Tahoma"/>
      <w:i/>
      <w:iCs/>
    </w:rPr>
  </w:style>
  <w:style w:type="character" w:customStyle="1" w:styleId="40">
    <w:name w:val="Заголовок 4 Знак"/>
    <w:basedOn w:val="a0"/>
    <w:link w:val="4"/>
    <w:rsid w:val="00AE2C92"/>
    <w:rPr>
      <w:rFonts w:eastAsia="Times New Roman" w:hAnsi="Times New Roman" w:cs="Times New Roman"/>
      <w:b/>
      <w:bCs/>
      <w:sz w:val="28"/>
      <w:szCs w:val="28"/>
    </w:rPr>
  </w:style>
  <w:style w:type="paragraph" w:customStyle="1" w:styleId="c4">
    <w:name w:val="c4"/>
    <w:basedOn w:val="a"/>
    <w:rsid w:val="00AE2C92"/>
    <w:pPr>
      <w:widowControl/>
      <w:autoSpaceDE/>
      <w:autoSpaceDN/>
      <w:adjustRightInd/>
      <w:spacing w:before="100" w:beforeAutospacing="1" w:after="100" w:afterAutospacing="1"/>
    </w:pPr>
    <w:rPr>
      <w:rFonts w:eastAsia="Times New Roman"/>
    </w:rPr>
  </w:style>
  <w:style w:type="character" w:customStyle="1" w:styleId="140">
    <w:name w:val="Основной текст (14)_"/>
    <w:basedOn w:val="a0"/>
    <w:link w:val="141"/>
    <w:uiPriority w:val="99"/>
    <w:locked/>
    <w:rsid w:val="00AE2C92"/>
    <w:rPr>
      <w:rFonts w:hAnsi="Times New Roman" w:cs="Times New Roman"/>
      <w:spacing w:val="3"/>
      <w:sz w:val="25"/>
      <w:szCs w:val="25"/>
      <w:shd w:val="clear" w:color="auto" w:fill="FFFFFF"/>
    </w:rPr>
  </w:style>
  <w:style w:type="paragraph" w:customStyle="1" w:styleId="141">
    <w:name w:val="Основной текст (14)"/>
    <w:basedOn w:val="a"/>
    <w:link w:val="140"/>
    <w:uiPriority w:val="99"/>
    <w:rsid w:val="00AE2C92"/>
    <w:pPr>
      <w:shd w:val="clear" w:color="auto" w:fill="FFFFFF"/>
      <w:autoSpaceDE/>
      <w:autoSpaceDN/>
      <w:adjustRightInd/>
      <w:spacing w:line="379" w:lineRule="exact"/>
      <w:ind w:left="425" w:hanging="340"/>
      <w:jc w:val="both"/>
    </w:pPr>
    <w:rPr>
      <w:spacing w:val="3"/>
      <w:sz w:val="25"/>
      <w:szCs w:val="25"/>
    </w:rPr>
  </w:style>
  <w:style w:type="character" w:customStyle="1" w:styleId="142">
    <w:name w:val="Основной текст (14) + Полужирный"/>
    <w:basedOn w:val="140"/>
    <w:uiPriority w:val="99"/>
    <w:rsid w:val="00AE2C92"/>
    <w:rPr>
      <w:b/>
      <w:bCs/>
      <w:color w:val="000000"/>
      <w:w w:val="100"/>
      <w:position w:val="0"/>
      <w:lang w:val="ru-RU"/>
    </w:rPr>
  </w:style>
  <w:style w:type="paragraph" w:customStyle="1" w:styleId="81">
    <w:name w:val="Основной текст (8)1"/>
    <w:basedOn w:val="a"/>
    <w:link w:val="80"/>
    <w:rsid w:val="00AE2C92"/>
    <w:pPr>
      <w:shd w:val="clear" w:color="auto" w:fill="FFFFFF"/>
      <w:autoSpaceDE/>
      <w:autoSpaceDN/>
      <w:adjustRightInd/>
      <w:spacing w:line="379" w:lineRule="exact"/>
      <w:ind w:left="425" w:hanging="340"/>
      <w:jc w:val="both"/>
    </w:pPr>
    <w:rPr>
      <w:rFonts w:eastAsia="Times New Roman"/>
      <w:b/>
      <w:bCs/>
      <w:sz w:val="29"/>
      <w:szCs w:val="29"/>
    </w:rPr>
  </w:style>
  <w:style w:type="character" w:customStyle="1" w:styleId="45">
    <w:name w:val="Колонтитул (4)_"/>
    <w:basedOn w:val="a0"/>
    <w:link w:val="46"/>
    <w:uiPriority w:val="99"/>
    <w:locked/>
    <w:rsid w:val="00AE2C92"/>
    <w:rPr>
      <w:rFonts w:hAnsi="Times New Roman" w:cs="Times New Roman"/>
      <w:b/>
      <w:bCs/>
      <w:spacing w:val="2"/>
      <w:sz w:val="25"/>
      <w:szCs w:val="25"/>
      <w:shd w:val="clear" w:color="auto" w:fill="FFFFFF"/>
    </w:rPr>
  </w:style>
  <w:style w:type="paragraph" w:customStyle="1" w:styleId="46">
    <w:name w:val="Колонтитул (4)"/>
    <w:basedOn w:val="a"/>
    <w:link w:val="45"/>
    <w:uiPriority w:val="99"/>
    <w:rsid w:val="00AE2C92"/>
    <w:pPr>
      <w:shd w:val="clear" w:color="auto" w:fill="FFFFFF"/>
      <w:autoSpaceDE/>
      <w:autoSpaceDN/>
      <w:adjustRightInd/>
      <w:spacing w:line="322" w:lineRule="exact"/>
      <w:ind w:left="425"/>
    </w:pPr>
    <w:rPr>
      <w:b/>
      <w:bCs/>
      <w:spacing w:val="2"/>
      <w:sz w:val="25"/>
      <w:szCs w:val="25"/>
    </w:rPr>
  </w:style>
  <w:style w:type="character" w:customStyle="1" w:styleId="220">
    <w:name w:val="Заголовок №2 (2)_"/>
    <w:basedOn w:val="a0"/>
    <w:link w:val="221"/>
    <w:uiPriority w:val="99"/>
    <w:locked/>
    <w:rsid w:val="00AE2C92"/>
    <w:rPr>
      <w:rFonts w:hAnsi="Times New Roman" w:cs="Times New Roman"/>
      <w:b/>
      <w:bCs/>
      <w:spacing w:val="3"/>
      <w:sz w:val="25"/>
      <w:szCs w:val="25"/>
      <w:shd w:val="clear" w:color="auto" w:fill="FFFFFF"/>
    </w:rPr>
  </w:style>
  <w:style w:type="paragraph" w:customStyle="1" w:styleId="221">
    <w:name w:val="Заголовок №2 (2)"/>
    <w:basedOn w:val="a"/>
    <w:link w:val="220"/>
    <w:uiPriority w:val="99"/>
    <w:rsid w:val="00AE2C92"/>
    <w:pPr>
      <w:shd w:val="clear" w:color="auto" w:fill="FFFFFF"/>
      <w:autoSpaceDE/>
      <w:autoSpaceDN/>
      <w:adjustRightInd/>
      <w:spacing w:after="420" w:line="240" w:lineRule="atLeast"/>
      <w:ind w:left="425"/>
      <w:jc w:val="both"/>
      <w:outlineLvl w:val="1"/>
    </w:pPr>
    <w:rPr>
      <w:b/>
      <w:bCs/>
      <w:spacing w:val="3"/>
      <w:sz w:val="25"/>
      <w:szCs w:val="25"/>
    </w:rPr>
  </w:style>
  <w:style w:type="character" w:customStyle="1" w:styleId="2f">
    <w:name w:val="Подпись к таблице (2)_"/>
    <w:basedOn w:val="a0"/>
    <w:link w:val="213"/>
    <w:uiPriority w:val="99"/>
    <w:locked/>
    <w:rsid w:val="00AE2C92"/>
    <w:rPr>
      <w:rFonts w:ascii="Arial" w:eastAsia="Times New Roman" w:hAnsi="Arial" w:cs="Arial"/>
      <w:spacing w:val="8"/>
      <w:shd w:val="clear" w:color="auto" w:fill="FFFFFF"/>
    </w:rPr>
  </w:style>
  <w:style w:type="paragraph" w:customStyle="1" w:styleId="213">
    <w:name w:val="Подпись к таблице (2)1"/>
    <w:basedOn w:val="a"/>
    <w:link w:val="2f"/>
    <w:uiPriority w:val="99"/>
    <w:rsid w:val="00AE2C92"/>
    <w:pPr>
      <w:shd w:val="clear" w:color="auto" w:fill="FFFFFF"/>
      <w:autoSpaceDE/>
      <w:autoSpaceDN/>
      <w:adjustRightInd/>
      <w:spacing w:line="240" w:lineRule="atLeast"/>
      <w:ind w:left="425"/>
    </w:pPr>
    <w:rPr>
      <w:rFonts w:ascii="Arial" w:eastAsia="Times New Roman" w:hAnsi="Arial" w:cs="Arial"/>
      <w:spacing w:val="8"/>
      <w:sz w:val="22"/>
      <w:szCs w:val="22"/>
    </w:rPr>
  </w:style>
  <w:style w:type="character" w:customStyle="1" w:styleId="2f0">
    <w:name w:val="Подпись к таблице (2)"/>
    <w:basedOn w:val="2f"/>
    <w:uiPriority w:val="99"/>
    <w:rsid w:val="00AE2C92"/>
    <w:rPr>
      <w:color w:val="000000"/>
      <w:w w:val="100"/>
      <w:position w:val="0"/>
      <w:sz w:val="24"/>
      <w:szCs w:val="24"/>
      <w:u w:val="single"/>
      <w:lang w:val="ru-RU"/>
    </w:rPr>
  </w:style>
  <w:style w:type="character" w:customStyle="1" w:styleId="MalgunGothic">
    <w:name w:val="Основной текст + Malgun Gothic"/>
    <w:aliases w:val="11 pt1,Полужирный2,Интервал 0 pt1"/>
    <w:basedOn w:val="aff"/>
    <w:uiPriority w:val="99"/>
    <w:rsid w:val="00AE2C92"/>
    <w:rPr>
      <w:rFonts w:ascii="Malgun Gothic" w:eastAsia="Malgun Gothic" w:hAnsi="Malgun Gothic" w:cs="Malgun Gothic"/>
      <w:b/>
      <w:bCs/>
      <w:color w:val="000000"/>
      <w:spacing w:val="7"/>
      <w:w w:val="100"/>
      <w:position w:val="0"/>
      <w:lang w:val="ru-RU"/>
    </w:rPr>
  </w:style>
  <w:style w:type="character" w:customStyle="1" w:styleId="afe">
    <w:name w:val="Без интервала Знак"/>
    <w:basedOn w:val="a0"/>
    <w:link w:val="afd"/>
    <w:uiPriority w:val="1"/>
    <w:rsid w:val="00AE2C92"/>
    <w:rPr>
      <w:rFonts w:asciiTheme="minorHAnsi"/>
    </w:rPr>
  </w:style>
  <w:style w:type="character" w:customStyle="1" w:styleId="410pt">
    <w:name w:val="Колонтитул (4) + 10 pt"/>
    <w:aliases w:val="Интервал 0 pt11"/>
    <w:basedOn w:val="45"/>
    <w:uiPriority w:val="99"/>
    <w:rsid w:val="00AE2C92"/>
    <w:rPr>
      <w:color w:val="000000"/>
      <w:w w:val="100"/>
      <w:position w:val="0"/>
      <w:sz w:val="20"/>
      <w:szCs w:val="20"/>
      <w:u w:val="none"/>
      <w:lang w:val="ru-RU"/>
    </w:rPr>
  </w:style>
  <w:style w:type="character" w:customStyle="1" w:styleId="82">
    <w:name w:val="Основной текст (8) + Полужирный"/>
    <w:basedOn w:val="80"/>
    <w:uiPriority w:val="99"/>
    <w:rsid w:val="00AE2C92"/>
    <w:rPr>
      <w:color w:val="000000"/>
      <w:spacing w:val="3"/>
      <w:w w:val="100"/>
      <w:position w:val="0"/>
      <w:sz w:val="25"/>
      <w:szCs w:val="25"/>
      <w:shd w:val="clear" w:color="auto" w:fill="FFFFFF"/>
      <w:lang w:val="ru-RU"/>
    </w:rPr>
  </w:style>
  <w:style w:type="character" w:customStyle="1" w:styleId="811pt">
    <w:name w:val="Основной текст (8) + 11 pt"/>
    <w:aliases w:val="Интервал 0 pt6"/>
    <w:basedOn w:val="80"/>
    <w:uiPriority w:val="99"/>
    <w:rsid w:val="00AE2C92"/>
    <w:rPr>
      <w:color w:val="000000"/>
      <w:spacing w:val="4"/>
      <w:w w:val="100"/>
      <w:position w:val="0"/>
      <w:sz w:val="22"/>
      <w:szCs w:val="22"/>
      <w:shd w:val="clear" w:color="auto" w:fill="FFFFFF"/>
      <w:lang w:val="ru-RU"/>
    </w:rPr>
  </w:style>
  <w:style w:type="character" w:customStyle="1" w:styleId="811pt1">
    <w:name w:val="Основной текст (8) + 11 pt1"/>
    <w:aliases w:val="Полужирный5,Интервал 0 pt5"/>
    <w:basedOn w:val="80"/>
    <w:uiPriority w:val="99"/>
    <w:rsid w:val="00AE2C92"/>
    <w:rPr>
      <w:color w:val="000000"/>
      <w:spacing w:val="5"/>
      <w:w w:val="100"/>
      <w:position w:val="0"/>
      <w:sz w:val="22"/>
      <w:szCs w:val="22"/>
      <w:shd w:val="clear" w:color="auto" w:fill="FFFFFF"/>
      <w:lang w:val="ru-RU"/>
    </w:rPr>
  </w:style>
  <w:style w:type="character" w:customStyle="1" w:styleId="17Arial">
    <w:name w:val="Основной текст (17) + Arial"/>
    <w:aliases w:val="8,5 pt,Полужирный4,Интервал 0 pt4"/>
    <w:basedOn w:val="a0"/>
    <w:uiPriority w:val="99"/>
    <w:rsid w:val="00AE2C92"/>
    <w:rPr>
      <w:rFonts w:ascii="Arial" w:eastAsia="Times New Roman" w:hAnsi="Arial" w:cs="Arial"/>
      <w:b/>
      <w:bCs/>
      <w:color w:val="000000"/>
      <w:spacing w:val="0"/>
      <w:w w:val="100"/>
      <w:position w:val="0"/>
      <w:sz w:val="17"/>
      <w:szCs w:val="17"/>
      <w:u w:val="none"/>
    </w:rPr>
  </w:style>
  <w:style w:type="character" w:customStyle="1" w:styleId="10pt0">
    <w:name w:val="Основной текст + 10 pt"/>
    <w:aliases w:val="Интервал 0 pt3"/>
    <w:basedOn w:val="aff"/>
    <w:uiPriority w:val="99"/>
    <w:rsid w:val="00AE2C92"/>
    <w:rPr>
      <w:rFonts w:ascii="Times New Roman"/>
      <w:color w:val="000000"/>
      <w:spacing w:val="8"/>
      <w:w w:val="100"/>
      <w:position w:val="0"/>
      <w:sz w:val="20"/>
      <w:szCs w:val="20"/>
      <w:u w:val="none"/>
      <w:lang w:val="ru-RU"/>
    </w:rPr>
  </w:style>
  <w:style w:type="character" w:customStyle="1" w:styleId="Arial">
    <w:name w:val="Основной текст + Arial"/>
    <w:aliases w:val="7 pt1,Полужирный3,Интервал 0 pt2"/>
    <w:basedOn w:val="aff"/>
    <w:uiPriority w:val="99"/>
    <w:rsid w:val="00AE2C92"/>
    <w:rPr>
      <w:rFonts w:ascii="Arial" w:hAnsi="Arial" w:cs="Arial"/>
      <w:b/>
      <w:bCs/>
      <w:color w:val="000000"/>
      <w:spacing w:val="0"/>
      <w:w w:val="100"/>
      <w:position w:val="0"/>
      <w:sz w:val="14"/>
      <w:szCs w:val="14"/>
      <w:u w:val="none"/>
    </w:rPr>
  </w:style>
  <w:style w:type="paragraph" w:customStyle="1" w:styleId="CharCharCharCharCharCharCharCharCharCharCharCharCharCharChar">
    <w:name w:val="Char Char Char Char Char Char Char Char Char Char Char Char Char Char Char"/>
    <w:basedOn w:val="a"/>
    <w:rsid w:val="00AE2C92"/>
    <w:pPr>
      <w:widowControl/>
      <w:autoSpaceDE/>
      <w:autoSpaceDN/>
      <w:adjustRightInd/>
    </w:pPr>
    <w:rPr>
      <w:rFonts w:ascii="Verdana" w:eastAsia="Times New Roman" w:hAnsi="Verdana" w:cs="Verdana"/>
      <w:sz w:val="20"/>
      <w:szCs w:val="20"/>
      <w:lang w:eastAsia="en-US"/>
    </w:rPr>
  </w:style>
  <w:style w:type="paragraph" w:customStyle="1" w:styleId="afffb">
    <w:name w:val="Знак Знак Знак"/>
    <w:basedOn w:val="a"/>
    <w:rsid w:val="00AE2C92"/>
    <w:pPr>
      <w:widowControl/>
      <w:autoSpaceDE/>
      <w:autoSpaceDN/>
      <w:adjustRightInd/>
      <w:spacing w:after="160" w:line="240" w:lineRule="exact"/>
    </w:pPr>
    <w:rPr>
      <w:rFonts w:ascii="Verdana" w:eastAsia="Times New Roman" w:hAnsi="Verdana"/>
      <w:sz w:val="20"/>
      <w:szCs w:val="20"/>
    </w:rPr>
  </w:style>
  <w:style w:type="character" w:customStyle="1" w:styleId="fontuch">
    <w:name w:val="fontuch"/>
    <w:basedOn w:val="a0"/>
    <w:rsid w:val="00AE2C92"/>
  </w:style>
  <w:style w:type="character" w:customStyle="1" w:styleId="brownfont">
    <w:name w:val="brownfont"/>
    <w:basedOn w:val="a0"/>
    <w:rsid w:val="00AE2C92"/>
  </w:style>
  <w:style w:type="character" w:customStyle="1" w:styleId="highlighthighlightactive">
    <w:name w:val="highlight highlight_active"/>
    <w:basedOn w:val="a0"/>
    <w:rsid w:val="00AE2C92"/>
  </w:style>
  <w:style w:type="character" w:customStyle="1" w:styleId="mw-headline">
    <w:name w:val="mw-headline"/>
    <w:basedOn w:val="a0"/>
    <w:rsid w:val="00AE2C92"/>
  </w:style>
  <w:style w:type="paragraph" w:customStyle="1" w:styleId="ConsPlusTitle">
    <w:name w:val="ConsPlusTitle"/>
    <w:rsid w:val="00AE2C92"/>
    <w:pPr>
      <w:widowControl w:val="0"/>
      <w:autoSpaceDE w:val="0"/>
      <w:autoSpaceDN w:val="0"/>
      <w:adjustRightInd w:val="0"/>
      <w:spacing w:after="0" w:line="240" w:lineRule="auto"/>
    </w:pPr>
    <w:rPr>
      <w:rFonts w:ascii="Arial" w:eastAsia="Times New Roman" w:hAnsi="Arial" w:cs="Arial"/>
      <w:b/>
      <w:bCs/>
      <w:sz w:val="16"/>
      <w:szCs w:val="16"/>
    </w:rPr>
  </w:style>
</w:styles>
</file>

<file path=word/webSettings.xml><?xml version="1.0" encoding="utf-8"?>
<w:webSettings xmlns:r="http://schemas.openxmlformats.org/officeDocument/2006/relationships" xmlns:w="http://schemas.openxmlformats.org/wordprocessingml/2006/main">
  <w:divs>
    <w:div w:id="77749707">
      <w:bodyDiv w:val="1"/>
      <w:marLeft w:val="0"/>
      <w:marRight w:val="0"/>
      <w:marTop w:val="0"/>
      <w:marBottom w:val="0"/>
      <w:divBdr>
        <w:top w:val="none" w:sz="0" w:space="0" w:color="auto"/>
        <w:left w:val="none" w:sz="0" w:space="0" w:color="auto"/>
        <w:bottom w:val="none" w:sz="0" w:space="0" w:color="auto"/>
        <w:right w:val="none" w:sz="0" w:space="0" w:color="auto"/>
      </w:divBdr>
    </w:div>
    <w:div w:id="92290059">
      <w:bodyDiv w:val="1"/>
      <w:marLeft w:val="0"/>
      <w:marRight w:val="0"/>
      <w:marTop w:val="0"/>
      <w:marBottom w:val="0"/>
      <w:divBdr>
        <w:top w:val="none" w:sz="0" w:space="0" w:color="auto"/>
        <w:left w:val="none" w:sz="0" w:space="0" w:color="auto"/>
        <w:bottom w:val="none" w:sz="0" w:space="0" w:color="auto"/>
        <w:right w:val="none" w:sz="0" w:space="0" w:color="auto"/>
      </w:divBdr>
    </w:div>
    <w:div w:id="530653578">
      <w:bodyDiv w:val="1"/>
      <w:marLeft w:val="0"/>
      <w:marRight w:val="0"/>
      <w:marTop w:val="0"/>
      <w:marBottom w:val="0"/>
      <w:divBdr>
        <w:top w:val="none" w:sz="0" w:space="0" w:color="auto"/>
        <w:left w:val="none" w:sz="0" w:space="0" w:color="auto"/>
        <w:bottom w:val="none" w:sz="0" w:space="0" w:color="auto"/>
        <w:right w:val="none" w:sz="0" w:space="0" w:color="auto"/>
      </w:divBdr>
    </w:div>
    <w:div w:id="543323340">
      <w:bodyDiv w:val="1"/>
      <w:marLeft w:val="0"/>
      <w:marRight w:val="0"/>
      <w:marTop w:val="0"/>
      <w:marBottom w:val="0"/>
      <w:divBdr>
        <w:top w:val="none" w:sz="0" w:space="0" w:color="auto"/>
        <w:left w:val="none" w:sz="0" w:space="0" w:color="auto"/>
        <w:bottom w:val="none" w:sz="0" w:space="0" w:color="auto"/>
        <w:right w:val="none" w:sz="0" w:space="0" w:color="auto"/>
      </w:divBdr>
    </w:div>
    <w:div w:id="574246424">
      <w:bodyDiv w:val="1"/>
      <w:marLeft w:val="0"/>
      <w:marRight w:val="0"/>
      <w:marTop w:val="0"/>
      <w:marBottom w:val="0"/>
      <w:divBdr>
        <w:top w:val="none" w:sz="0" w:space="0" w:color="auto"/>
        <w:left w:val="none" w:sz="0" w:space="0" w:color="auto"/>
        <w:bottom w:val="none" w:sz="0" w:space="0" w:color="auto"/>
        <w:right w:val="none" w:sz="0" w:space="0" w:color="auto"/>
      </w:divBdr>
    </w:div>
    <w:div w:id="762263056">
      <w:bodyDiv w:val="1"/>
      <w:marLeft w:val="0"/>
      <w:marRight w:val="0"/>
      <w:marTop w:val="0"/>
      <w:marBottom w:val="0"/>
      <w:divBdr>
        <w:top w:val="none" w:sz="0" w:space="0" w:color="auto"/>
        <w:left w:val="none" w:sz="0" w:space="0" w:color="auto"/>
        <w:bottom w:val="none" w:sz="0" w:space="0" w:color="auto"/>
        <w:right w:val="none" w:sz="0" w:space="0" w:color="auto"/>
      </w:divBdr>
    </w:div>
    <w:div w:id="790243955">
      <w:bodyDiv w:val="1"/>
      <w:marLeft w:val="0"/>
      <w:marRight w:val="0"/>
      <w:marTop w:val="0"/>
      <w:marBottom w:val="0"/>
      <w:divBdr>
        <w:top w:val="none" w:sz="0" w:space="0" w:color="auto"/>
        <w:left w:val="none" w:sz="0" w:space="0" w:color="auto"/>
        <w:bottom w:val="none" w:sz="0" w:space="0" w:color="auto"/>
        <w:right w:val="none" w:sz="0" w:space="0" w:color="auto"/>
      </w:divBdr>
    </w:div>
    <w:div w:id="1132557178">
      <w:bodyDiv w:val="1"/>
      <w:marLeft w:val="0"/>
      <w:marRight w:val="0"/>
      <w:marTop w:val="0"/>
      <w:marBottom w:val="0"/>
      <w:divBdr>
        <w:top w:val="none" w:sz="0" w:space="0" w:color="auto"/>
        <w:left w:val="none" w:sz="0" w:space="0" w:color="auto"/>
        <w:bottom w:val="none" w:sz="0" w:space="0" w:color="auto"/>
        <w:right w:val="none" w:sz="0" w:space="0" w:color="auto"/>
      </w:divBdr>
    </w:div>
    <w:div w:id="1197499775">
      <w:bodyDiv w:val="1"/>
      <w:marLeft w:val="0"/>
      <w:marRight w:val="0"/>
      <w:marTop w:val="0"/>
      <w:marBottom w:val="0"/>
      <w:divBdr>
        <w:top w:val="none" w:sz="0" w:space="0" w:color="auto"/>
        <w:left w:val="none" w:sz="0" w:space="0" w:color="auto"/>
        <w:bottom w:val="none" w:sz="0" w:space="0" w:color="auto"/>
        <w:right w:val="none" w:sz="0" w:space="0" w:color="auto"/>
      </w:divBdr>
    </w:div>
    <w:div w:id="1207521386">
      <w:bodyDiv w:val="1"/>
      <w:marLeft w:val="0"/>
      <w:marRight w:val="0"/>
      <w:marTop w:val="0"/>
      <w:marBottom w:val="0"/>
      <w:divBdr>
        <w:top w:val="none" w:sz="0" w:space="0" w:color="auto"/>
        <w:left w:val="none" w:sz="0" w:space="0" w:color="auto"/>
        <w:bottom w:val="none" w:sz="0" w:space="0" w:color="auto"/>
        <w:right w:val="none" w:sz="0" w:space="0" w:color="auto"/>
      </w:divBdr>
    </w:div>
    <w:div w:id="1326206595">
      <w:bodyDiv w:val="1"/>
      <w:marLeft w:val="0"/>
      <w:marRight w:val="0"/>
      <w:marTop w:val="0"/>
      <w:marBottom w:val="0"/>
      <w:divBdr>
        <w:top w:val="none" w:sz="0" w:space="0" w:color="auto"/>
        <w:left w:val="none" w:sz="0" w:space="0" w:color="auto"/>
        <w:bottom w:val="none" w:sz="0" w:space="0" w:color="auto"/>
        <w:right w:val="none" w:sz="0" w:space="0" w:color="auto"/>
      </w:divBdr>
    </w:div>
    <w:div w:id="1380131543">
      <w:bodyDiv w:val="1"/>
      <w:marLeft w:val="0"/>
      <w:marRight w:val="0"/>
      <w:marTop w:val="0"/>
      <w:marBottom w:val="0"/>
      <w:divBdr>
        <w:top w:val="none" w:sz="0" w:space="0" w:color="auto"/>
        <w:left w:val="none" w:sz="0" w:space="0" w:color="auto"/>
        <w:bottom w:val="none" w:sz="0" w:space="0" w:color="auto"/>
        <w:right w:val="none" w:sz="0" w:space="0" w:color="auto"/>
      </w:divBdr>
    </w:div>
    <w:div w:id="1817645659">
      <w:bodyDiv w:val="1"/>
      <w:marLeft w:val="0"/>
      <w:marRight w:val="0"/>
      <w:marTop w:val="0"/>
      <w:marBottom w:val="0"/>
      <w:divBdr>
        <w:top w:val="none" w:sz="0" w:space="0" w:color="auto"/>
        <w:left w:val="none" w:sz="0" w:space="0" w:color="auto"/>
        <w:bottom w:val="none" w:sz="0" w:space="0" w:color="auto"/>
        <w:right w:val="none" w:sz="0" w:space="0" w:color="auto"/>
      </w:divBdr>
    </w:div>
    <w:div w:id="1953315814">
      <w:bodyDiv w:val="1"/>
      <w:marLeft w:val="0"/>
      <w:marRight w:val="0"/>
      <w:marTop w:val="0"/>
      <w:marBottom w:val="0"/>
      <w:divBdr>
        <w:top w:val="none" w:sz="0" w:space="0" w:color="auto"/>
        <w:left w:val="none" w:sz="0" w:space="0" w:color="auto"/>
        <w:bottom w:val="none" w:sz="0" w:space="0" w:color="auto"/>
        <w:right w:val="none" w:sz="0" w:space="0" w:color="auto"/>
      </w:divBdr>
    </w:div>
    <w:div w:id="1982417602">
      <w:bodyDiv w:val="1"/>
      <w:marLeft w:val="0"/>
      <w:marRight w:val="0"/>
      <w:marTop w:val="0"/>
      <w:marBottom w:val="0"/>
      <w:divBdr>
        <w:top w:val="none" w:sz="0" w:space="0" w:color="auto"/>
        <w:left w:val="none" w:sz="0" w:space="0" w:color="auto"/>
        <w:bottom w:val="none" w:sz="0" w:space="0" w:color="auto"/>
        <w:right w:val="none" w:sz="0" w:space="0" w:color="auto"/>
      </w:divBdr>
    </w:div>
    <w:div w:id="2052992681">
      <w:bodyDiv w:val="1"/>
      <w:marLeft w:val="0"/>
      <w:marRight w:val="0"/>
      <w:marTop w:val="0"/>
      <w:marBottom w:val="0"/>
      <w:divBdr>
        <w:top w:val="none" w:sz="0" w:space="0" w:color="auto"/>
        <w:left w:val="none" w:sz="0" w:space="0" w:color="auto"/>
        <w:bottom w:val="none" w:sz="0" w:space="0" w:color="auto"/>
        <w:right w:val="none" w:sz="0" w:space="0" w:color="auto"/>
      </w:divBdr>
    </w:div>
    <w:div w:id="2096436688">
      <w:bodyDiv w:val="1"/>
      <w:marLeft w:val="0"/>
      <w:marRight w:val="0"/>
      <w:marTop w:val="0"/>
      <w:marBottom w:val="0"/>
      <w:divBdr>
        <w:top w:val="none" w:sz="0" w:space="0" w:color="auto"/>
        <w:left w:val="none" w:sz="0" w:space="0" w:color="auto"/>
        <w:bottom w:val="none" w:sz="0" w:space="0" w:color="auto"/>
        <w:right w:val="none" w:sz="0" w:space="0" w:color="auto"/>
      </w:divBdr>
    </w:div>
    <w:div w:id="210772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user\Desktop\&#1058;&#1054;&#1056;&#1040;&#1058;%20&#1084;&#1086;&#1080;%20&#1055;&#1055;&#1057;&#1057;&#1047;\&#1055;&#1055;&#1057;&#1057;&#1047;%20&#1058;&#1054;&#1056;&#1040;&#1058;%20&#1058;&#1040;&#1058;&#1058;%202014.docx" TargetMode="External"/><Relationship Id="rId117" Type="http://schemas.openxmlformats.org/officeDocument/2006/relationships/hyperlink" Target="http://www.consultant.ru/popular/gkrf1/5_75.html" TargetMode="External"/><Relationship Id="rId21" Type="http://schemas.openxmlformats.org/officeDocument/2006/relationships/hyperlink" Target="file:///C:\Users\user\Desktop\&#1058;&#1054;&#1056;&#1040;&#1058;%20&#1084;&#1086;&#1080;%20&#1055;&#1055;&#1057;&#1057;&#1047;\&#1055;&#1055;&#1057;&#1057;&#1047;%20&#1058;&#1054;&#1056;&#1040;&#1058;%20&#1058;&#1040;&#1058;&#1058;%202014.docx" TargetMode="External"/><Relationship Id="rId42" Type="http://schemas.openxmlformats.org/officeDocument/2006/relationships/footer" Target="footer9.xml"/><Relationship Id="rId47" Type="http://schemas.openxmlformats.org/officeDocument/2006/relationships/hyperlink" Target="http://www.bibliotekar.ru/grazhdanskoe-pravo-1/6.htm" TargetMode="External"/><Relationship Id="rId63" Type="http://schemas.openxmlformats.org/officeDocument/2006/relationships/hyperlink" Target="http://www.revolution.allbest.ru" TargetMode="External"/><Relationship Id="rId68" Type="http://schemas.openxmlformats.org/officeDocument/2006/relationships/hyperlink" Target="http://www.consultant.ru/popular/gkrf1/5_10.html" TargetMode="External"/><Relationship Id="rId84" Type="http://schemas.openxmlformats.org/officeDocument/2006/relationships/hyperlink" Target="http://www.consultant.ru/popular/gkrf1/5_14.html" TargetMode="External"/><Relationship Id="rId89" Type="http://schemas.openxmlformats.org/officeDocument/2006/relationships/hyperlink" Target="http://www.consultant.ru/popular/gkrf1/5_2.html" TargetMode="External"/><Relationship Id="rId112" Type="http://schemas.openxmlformats.org/officeDocument/2006/relationships/hyperlink" Target="http://www.consultant.ru/popular/gkrf1/5_65.html" TargetMode="External"/><Relationship Id="rId133" Type="http://schemas.openxmlformats.org/officeDocument/2006/relationships/hyperlink" Target="http://www.duma.ru" TargetMode="External"/><Relationship Id="rId138" Type="http://schemas.openxmlformats.org/officeDocument/2006/relationships/hyperlink" Target="http://www.intuit.ru/" TargetMode="External"/><Relationship Id="rId154" Type="http://schemas.openxmlformats.org/officeDocument/2006/relationships/footer" Target="footer21.xml"/><Relationship Id="rId159" Type="http://schemas.openxmlformats.org/officeDocument/2006/relationships/footer" Target="footer26.xml"/><Relationship Id="rId175" Type="http://schemas.openxmlformats.org/officeDocument/2006/relationships/footer" Target="footer36.xml"/><Relationship Id="rId170" Type="http://schemas.openxmlformats.org/officeDocument/2006/relationships/footer" Target="footer32.xml"/><Relationship Id="rId16" Type="http://schemas.openxmlformats.org/officeDocument/2006/relationships/hyperlink" Target="file:///C:\Users\user\Desktop\&#1058;&#1054;&#1056;&#1040;&#1058;%20&#1084;&#1086;&#1080;%20&#1055;&#1055;&#1057;&#1057;&#1047;\&#1055;&#1055;&#1057;&#1057;&#1047;%20&#1058;&#1054;&#1056;&#1040;&#1058;%20&#1058;&#1040;&#1058;&#1058;%202014.docx" TargetMode="External"/><Relationship Id="rId107" Type="http://schemas.openxmlformats.org/officeDocument/2006/relationships/hyperlink" Target="http://www.consultant.ru/popular/gkrf1/5_61.html" TargetMode="External"/><Relationship Id="rId11" Type="http://schemas.openxmlformats.org/officeDocument/2006/relationships/hyperlink" Target="file:///C:\Users\user\Desktop\&#1058;&#1054;&#1056;&#1040;&#1058;%20&#1084;&#1086;&#1080;%20&#1055;&#1055;&#1057;&#1057;&#1047;\&#1055;&#1055;&#1057;&#1057;&#1047;%20&#1058;&#1054;&#1056;&#1040;&#1058;%20&#1058;&#1040;&#1058;&#1058;%202014.docx" TargetMode="External"/><Relationship Id="rId32" Type="http://schemas.openxmlformats.org/officeDocument/2006/relationships/footer" Target="footer2.xml"/><Relationship Id="rId37" Type="http://schemas.openxmlformats.org/officeDocument/2006/relationships/footer" Target="footer7.xml"/><Relationship Id="rId53" Type="http://schemas.openxmlformats.org/officeDocument/2006/relationships/hyperlink" Target="http://mathedu.ru/" TargetMode="External"/><Relationship Id="rId58" Type="http://schemas.openxmlformats.org/officeDocument/2006/relationships/footer" Target="footer14.xml"/><Relationship Id="rId74" Type="http://schemas.openxmlformats.org/officeDocument/2006/relationships/hyperlink" Target="http://www.consultant.ru/popular/gkrf1/5_10.html" TargetMode="External"/><Relationship Id="rId79" Type="http://schemas.openxmlformats.org/officeDocument/2006/relationships/hyperlink" Target="http://www.consultant.ru/popular/gkrf1/5_11.html" TargetMode="External"/><Relationship Id="rId102" Type="http://schemas.openxmlformats.org/officeDocument/2006/relationships/hyperlink" Target="http://www.consultant.ru/popular/gkrf1/5_61.html" TargetMode="External"/><Relationship Id="rId123" Type="http://schemas.openxmlformats.org/officeDocument/2006/relationships/hyperlink" Target="http://www.consultant.ru/popular/gkrf1/5_75.html" TargetMode="External"/><Relationship Id="rId128" Type="http://schemas.openxmlformats.org/officeDocument/2006/relationships/hyperlink" Target="http://www.consultant.ru/popular/gkrf1/5_75.html" TargetMode="External"/><Relationship Id="rId144" Type="http://schemas.openxmlformats.org/officeDocument/2006/relationships/hyperlink" Target="http://www.npstoik.ru/vio" TargetMode="External"/><Relationship Id="rId149" Type="http://schemas.openxmlformats.org/officeDocument/2006/relationships/hyperlink" Target="http://www.konkurskit.ru/" TargetMode="External"/><Relationship Id="rId5" Type="http://schemas.openxmlformats.org/officeDocument/2006/relationships/webSettings" Target="webSettings.xml"/><Relationship Id="rId90" Type="http://schemas.openxmlformats.org/officeDocument/2006/relationships/hyperlink" Target="http://www.consultant.ru/popular/gkrf1/5_2.html" TargetMode="External"/><Relationship Id="rId95" Type="http://schemas.openxmlformats.org/officeDocument/2006/relationships/hyperlink" Target="http://www.consultant.ru/popular/gkrf1/5_59.html" TargetMode="External"/><Relationship Id="rId160" Type="http://schemas.openxmlformats.org/officeDocument/2006/relationships/footer" Target="footer27.xml"/><Relationship Id="rId165" Type="http://schemas.openxmlformats.org/officeDocument/2006/relationships/hyperlink" Target="http://www.pntdoc.ru" TargetMode="External"/><Relationship Id="rId181" Type="http://schemas.openxmlformats.org/officeDocument/2006/relationships/theme" Target="theme/theme1.xml"/><Relationship Id="rId22" Type="http://schemas.openxmlformats.org/officeDocument/2006/relationships/hyperlink" Target="file:///C:\Users\user\Desktop\&#1058;&#1054;&#1056;&#1040;&#1058;%20&#1084;&#1086;&#1080;%20&#1055;&#1055;&#1057;&#1057;&#1047;\&#1055;&#1055;&#1057;&#1057;&#1047;%20&#1058;&#1054;&#1056;&#1040;&#1058;%20&#1058;&#1040;&#1058;&#1058;%202014.docx" TargetMode="External"/><Relationship Id="rId27" Type="http://schemas.openxmlformats.org/officeDocument/2006/relationships/hyperlink" Target="file:///C:\Users\user\Desktop\&#1058;&#1054;&#1056;&#1040;&#1058;%20&#1084;&#1086;&#1080;%20&#1055;&#1055;&#1057;&#1057;&#1047;\&#1055;&#1055;&#1057;&#1057;&#1047;%20&#1058;&#1054;&#1056;&#1040;&#1058;%20&#1058;&#1040;&#1058;&#1058;%202014.docx" TargetMode="External"/><Relationship Id="rId43" Type="http://schemas.openxmlformats.org/officeDocument/2006/relationships/footer" Target="footer10.xml"/><Relationship Id="rId48" Type="http://schemas.openxmlformats.org/officeDocument/2006/relationships/hyperlink" Target="http://www.bibliotekar.ru/grazhdanskoe-pravo-1/7.htm" TargetMode="External"/><Relationship Id="rId64" Type="http://schemas.openxmlformats.org/officeDocument/2006/relationships/hyperlink" Target="http://www.e-scien+is+.ru/" TargetMode="External"/><Relationship Id="rId69" Type="http://schemas.openxmlformats.org/officeDocument/2006/relationships/hyperlink" Target="http://www.consultant.ru/popular/gkrf1/5_10.html" TargetMode="External"/><Relationship Id="rId113" Type="http://schemas.openxmlformats.org/officeDocument/2006/relationships/hyperlink" Target="http://www.consultant.ru/popular/gkrf1/5_65.html" TargetMode="External"/><Relationship Id="rId118" Type="http://schemas.openxmlformats.org/officeDocument/2006/relationships/hyperlink" Target="http://www.consultant.ru/popular/gkrf1/5_75.html" TargetMode="External"/><Relationship Id="rId134" Type="http://schemas.openxmlformats.org/officeDocument/2006/relationships/hyperlink" Target="http://www.mini" TargetMode="External"/><Relationship Id="rId139" Type="http://schemas.openxmlformats.org/officeDocument/2006/relationships/hyperlink" Target="http://test.specialist.ru/" TargetMode="External"/><Relationship Id="rId80" Type="http://schemas.openxmlformats.org/officeDocument/2006/relationships/hyperlink" Target="http://www.consultant.ru/popular/gkrf1/5_11.html" TargetMode="External"/><Relationship Id="rId85" Type="http://schemas.openxmlformats.org/officeDocument/2006/relationships/hyperlink" Target="http://www.consultant.ru/popular/gkrf1/5_2.html" TargetMode="External"/><Relationship Id="rId150" Type="http://schemas.openxmlformats.org/officeDocument/2006/relationships/hyperlink" Target="http://www.olympiads.ru/" TargetMode="External"/><Relationship Id="rId155" Type="http://schemas.openxmlformats.org/officeDocument/2006/relationships/footer" Target="footer22.xml"/><Relationship Id="rId171" Type="http://schemas.openxmlformats.org/officeDocument/2006/relationships/footer" Target="footer33.xml"/><Relationship Id="rId176" Type="http://schemas.openxmlformats.org/officeDocument/2006/relationships/footer" Target="footer37.xml"/><Relationship Id="rId12" Type="http://schemas.openxmlformats.org/officeDocument/2006/relationships/hyperlink" Target="file:///C:\Users\user\Desktop\&#1058;&#1054;&#1056;&#1040;&#1058;%20&#1084;&#1086;&#1080;%20&#1055;&#1055;&#1057;&#1057;&#1047;\&#1055;&#1055;&#1057;&#1057;&#1047;%20&#1058;&#1054;&#1056;&#1040;&#1058;%20&#1058;&#1040;&#1058;&#1058;%202014.docx" TargetMode="External"/><Relationship Id="rId17" Type="http://schemas.openxmlformats.org/officeDocument/2006/relationships/hyperlink" Target="file:///C:\Users\user\Desktop\&#1058;&#1054;&#1056;&#1040;&#1058;%20&#1084;&#1086;&#1080;%20&#1055;&#1055;&#1057;&#1057;&#1047;\&#1055;&#1055;&#1057;&#1057;&#1047;%20&#1058;&#1054;&#1056;&#1040;&#1058;%20&#1058;&#1040;&#1058;&#1058;%202014.docx" TargetMode="External"/><Relationship Id="rId33" Type="http://schemas.openxmlformats.org/officeDocument/2006/relationships/footer" Target="footer3.xml"/><Relationship Id="rId38" Type="http://schemas.openxmlformats.org/officeDocument/2006/relationships/hyperlink" Target="http://fcior.edu.ru/" TargetMode="External"/><Relationship Id="rId59" Type="http://schemas.openxmlformats.org/officeDocument/2006/relationships/hyperlink" Target="http://www.openclass.ru" TargetMode="External"/><Relationship Id="rId103" Type="http://schemas.openxmlformats.org/officeDocument/2006/relationships/hyperlink" Target="http://www.consultant.ru/popular/gkrf1/5_61.html" TargetMode="External"/><Relationship Id="rId108" Type="http://schemas.openxmlformats.org/officeDocument/2006/relationships/hyperlink" Target="http://www.consultant.ru/popular/gkrf1/5_62.html" TargetMode="External"/><Relationship Id="rId124" Type="http://schemas.openxmlformats.org/officeDocument/2006/relationships/hyperlink" Target="http://www.consultant.ru/popular/gkrf1/5_75.html" TargetMode="External"/><Relationship Id="rId129" Type="http://schemas.openxmlformats.org/officeDocument/2006/relationships/hyperlink" Target="http://www.consultant.ru/popular/gkrf1/5_75.html" TargetMode="External"/><Relationship Id="rId54" Type="http://schemas.openxmlformats.org/officeDocument/2006/relationships/hyperlink" Target="http://www.alleng.ru/index.htm" TargetMode="External"/><Relationship Id="rId70" Type="http://schemas.openxmlformats.org/officeDocument/2006/relationships/hyperlink" Target="http://www.consultant.ru/popular/gkrf1/5_10.html" TargetMode="External"/><Relationship Id="rId75" Type="http://schemas.openxmlformats.org/officeDocument/2006/relationships/hyperlink" Target="http://www.consultant.ru/popular/gkrf1/5_11.html" TargetMode="External"/><Relationship Id="rId91" Type="http://schemas.openxmlformats.org/officeDocument/2006/relationships/hyperlink" Target="http://www.consultant.ru/popular/gkrf1/5_2.html" TargetMode="External"/><Relationship Id="rId96" Type="http://schemas.openxmlformats.org/officeDocument/2006/relationships/hyperlink" Target="http://www.consultant.ru/popular/gkrf1/5_60.html" TargetMode="External"/><Relationship Id="rId140" Type="http://schemas.openxmlformats.org/officeDocument/2006/relationships/hyperlink" Target="http://www.iteach.ru/" TargetMode="External"/><Relationship Id="rId145" Type="http://schemas.openxmlformats.org/officeDocument/2006/relationships/hyperlink" Target="http://ito.edu.ru/" TargetMode="External"/><Relationship Id="rId161" Type="http://schemas.openxmlformats.org/officeDocument/2006/relationships/footer" Target="footer28.xml"/><Relationship Id="rId166"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Users\user\Desktop\&#1058;&#1054;&#1056;&#1040;&#1058;%20&#1084;&#1086;&#1080;%20&#1055;&#1055;&#1057;&#1057;&#1047;\&#1055;&#1055;&#1057;&#1057;&#1047;%20&#1058;&#1054;&#1056;&#1040;&#1058;%20&#1058;&#1040;&#1058;&#1058;%202014.docx" TargetMode="External"/><Relationship Id="rId28" Type="http://schemas.openxmlformats.org/officeDocument/2006/relationships/hyperlink" Target="file:///C:\Users\user\Desktop\&#1058;&#1054;&#1056;&#1040;&#1058;%20&#1084;&#1086;&#1080;%20&#1055;&#1055;&#1057;&#1057;&#1047;\&#1055;&#1055;&#1057;&#1057;&#1047;%20&#1058;&#1054;&#1056;&#1040;&#1058;%20&#1058;&#1040;&#1058;&#1058;%202014.docx" TargetMode="External"/><Relationship Id="rId49" Type="http://schemas.openxmlformats.org/officeDocument/2006/relationships/hyperlink" Target="http://www.fero" TargetMode="External"/><Relationship Id="rId114" Type="http://schemas.openxmlformats.org/officeDocument/2006/relationships/hyperlink" Target="http://www.consultant.ru/popular/gkrf1/5_66.html" TargetMode="External"/><Relationship Id="rId119" Type="http://schemas.openxmlformats.org/officeDocument/2006/relationships/hyperlink" Target="http://www.consultant.ru/popular/gkrf1/5_75.html" TargetMode="External"/><Relationship Id="rId44" Type="http://schemas.openxmlformats.org/officeDocument/2006/relationships/hyperlink" Target="http://www.bibliotekar.ru/grazhdanskoe-pravo-1/3.htm" TargetMode="External"/><Relationship Id="rId60" Type="http://schemas.openxmlformats.org/officeDocument/2006/relationships/hyperlink" Target="http://www.inftech.webservis.ru" TargetMode="External"/><Relationship Id="rId65" Type="http://schemas.openxmlformats.org/officeDocument/2006/relationships/footer" Target="footer15.xml"/><Relationship Id="rId81" Type="http://schemas.openxmlformats.org/officeDocument/2006/relationships/hyperlink" Target="http://www.consultant.ru/popular/gkrf1/5_11.html" TargetMode="External"/><Relationship Id="rId86" Type="http://schemas.openxmlformats.org/officeDocument/2006/relationships/hyperlink" Target="http://www.consultant.ru/popular/gkrf1/5_2.html" TargetMode="External"/><Relationship Id="rId130" Type="http://schemas.openxmlformats.org/officeDocument/2006/relationships/hyperlink" Target="http://www.consultant.ru/popular/gkrf1/5_75.html" TargetMode="External"/><Relationship Id="rId135" Type="http://schemas.openxmlformats.org/officeDocument/2006/relationships/hyperlink" Target="http://ust.ru" TargetMode="External"/><Relationship Id="rId151" Type="http://schemas.openxmlformats.org/officeDocument/2006/relationships/hyperlink" Target="http://www.biblion.ru/author/147693/" TargetMode="External"/><Relationship Id="rId156" Type="http://schemas.openxmlformats.org/officeDocument/2006/relationships/footer" Target="footer23.xml"/><Relationship Id="rId177" Type="http://schemas.openxmlformats.org/officeDocument/2006/relationships/footer" Target="footer38.xml"/><Relationship Id="rId4" Type="http://schemas.openxmlformats.org/officeDocument/2006/relationships/settings" Target="settings.xml"/><Relationship Id="rId9" Type="http://schemas.openxmlformats.org/officeDocument/2006/relationships/hyperlink" Target="file:///C:\Users\user\Desktop\&#1058;&#1054;&#1056;&#1040;&#1058;%20&#1084;&#1086;&#1080;%20&#1055;&#1055;&#1057;&#1057;&#1047;\&#1055;&#1055;&#1057;&#1057;&#1047;%20&#1058;&#1054;&#1056;&#1040;&#1058;%20&#1058;&#1040;&#1058;&#1058;%202014.docx" TargetMode="External"/><Relationship Id="rId172" Type="http://schemas.openxmlformats.org/officeDocument/2006/relationships/header" Target="header2.xml"/><Relationship Id="rId180" Type="http://schemas.openxmlformats.org/officeDocument/2006/relationships/fontTable" Target="fontTable.xml"/><Relationship Id="rId13" Type="http://schemas.openxmlformats.org/officeDocument/2006/relationships/hyperlink" Target="file:///C:\Users\user\Desktop\&#1058;&#1054;&#1056;&#1040;&#1058;%20&#1084;&#1086;&#1080;%20&#1055;&#1055;&#1057;&#1057;&#1047;\&#1055;&#1055;&#1057;&#1057;&#1047;%20&#1058;&#1054;&#1056;&#1040;&#1058;%20&#1058;&#1040;&#1058;&#1058;%202014.docx" TargetMode="External"/><Relationship Id="rId18" Type="http://schemas.openxmlformats.org/officeDocument/2006/relationships/hyperlink" Target="file:///C:\Users\user\Desktop\&#1058;&#1054;&#1056;&#1040;&#1058;%20&#1084;&#1086;&#1080;%20&#1055;&#1055;&#1057;&#1057;&#1047;\&#1055;&#1055;&#1057;&#1057;&#1047;%20&#1058;&#1054;&#1056;&#1040;&#1058;%20&#1058;&#1040;&#1058;&#1058;%202014.docx" TargetMode="External"/><Relationship Id="rId39" Type="http://schemas.openxmlformats.org/officeDocument/2006/relationships/hyperlink" Target="http://school-collection.edu.ru/" TargetMode="External"/><Relationship Id="rId109" Type="http://schemas.openxmlformats.org/officeDocument/2006/relationships/hyperlink" Target="http://www.consultant.ru/popular/gkrf1/5_64.html" TargetMode="External"/><Relationship Id="rId34" Type="http://schemas.openxmlformats.org/officeDocument/2006/relationships/footer" Target="footer4.xml"/><Relationship Id="rId50" Type="http://schemas.openxmlformats.org/officeDocument/2006/relationships/hyperlink" Target="http://www.twirpx.com/file/1047/" TargetMode="External"/><Relationship Id="rId55" Type="http://schemas.openxmlformats.org/officeDocument/2006/relationships/hyperlink" Target="http://ilib.mccme.ru/" TargetMode="External"/><Relationship Id="rId76" Type="http://schemas.openxmlformats.org/officeDocument/2006/relationships/hyperlink" Target="http://www.consultant.ru/popular/gkrf1/5_11.html" TargetMode="External"/><Relationship Id="rId97" Type="http://schemas.openxmlformats.org/officeDocument/2006/relationships/hyperlink" Target="http://www.consultant.ru/popular/gkrf1/5_60.html" TargetMode="External"/><Relationship Id="rId104" Type="http://schemas.openxmlformats.org/officeDocument/2006/relationships/hyperlink" Target="http://www.consultant.ru/popular/gkrf1/5_61.html" TargetMode="External"/><Relationship Id="rId120" Type="http://schemas.openxmlformats.org/officeDocument/2006/relationships/hyperlink" Target="http://www.consultant.ru/popular/gkrf1/5_75.html" TargetMode="External"/><Relationship Id="rId125" Type="http://schemas.openxmlformats.org/officeDocument/2006/relationships/hyperlink" Target="http://www.consultant.ru/popular/gkrf1/5_75.html" TargetMode="External"/><Relationship Id="rId141" Type="http://schemas.openxmlformats.org/officeDocument/2006/relationships/hyperlink" Target="http://www.rusedu.info/" TargetMode="External"/><Relationship Id="rId146" Type="http://schemas.openxmlformats.org/officeDocument/2006/relationships/hyperlink" Target="http://www.bytic.ru/" TargetMode="External"/><Relationship Id="rId167" Type="http://schemas.openxmlformats.org/officeDocument/2006/relationships/footer" Target="footer30.xml"/><Relationship Id="rId7" Type="http://schemas.openxmlformats.org/officeDocument/2006/relationships/endnotes" Target="endnotes.xml"/><Relationship Id="rId71" Type="http://schemas.openxmlformats.org/officeDocument/2006/relationships/hyperlink" Target="http://www.consultant.ru/popular/gkrf1/5_10.html" TargetMode="External"/><Relationship Id="rId92" Type="http://schemas.openxmlformats.org/officeDocument/2006/relationships/hyperlink" Target="http://www.consultant.ru/popular/gkrf1/5_2.html" TargetMode="External"/><Relationship Id="rId162" Type="http://schemas.openxmlformats.org/officeDocument/2006/relationships/hyperlink" Target="http://www.economika.info/" TargetMode="External"/><Relationship Id="rId2" Type="http://schemas.openxmlformats.org/officeDocument/2006/relationships/numbering" Target="numbering.xml"/><Relationship Id="rId29" Type="http://schemas.openxmlformats.org/officeDocument/2006/relationships/hyperlink" Target="file:///C:\Users\user\Desktop\&#1058;&#1054;&#1056;&#1040;&#1058;%20&#1084;&#1086;&#1080;%20&#1055;&#1055;&#1057;&#1057;&#1047;\&#1055;&#1055;&#1057;&#1057;&#1047;%20&#1058;&#1054;&#1056;&#1040;&#1058;%20&#1058;&#1040;&#1058;&#1058;%202014.docx" TargetMode="External"/><Relationship Id="rId24" Type="http://schemas.openxmlformats.org/officeDocument/2006/relationships/hyperlink" Target="file:///C:\Users\user\Desktop\&#1058;&#1054;&#1056;&#1040;&#1058;%20&#1084;&#1086;&#1080;%20&#1055;&#1055;&#1057;&#1057;&#1047;\&#1055;&#1055;&#1057;&#1057;&#1047;%20&#1058;&#1054;&#1056;&#1040;&#1058;%20&#1058;&#1040;&#1058;&#1058;%202014.docx" TargetMode="External"/><Relationship Id="rId40" Type="http://schemas.openxmlformats.org/officeDocument/2006/relationships/hyperlink" Target="http://museum.ru/" TargetMode="External"/><Relationship Id="rId45" Type="http://schemas.openxmlformats.org/officeDocument/2006/relationships/hyperlink" Target="http://www.bibliotekar.ru/grazhdanskoe-pravo-1/4.htm" TargetMode="External"/><Relationship Id="rId66" Type="http://schemas.openxmlformats.org/officeDocument/2006/relationships/footer" Target="footer16.xml"/><Relationship Id="rId87" Type="http://schemas.openxmlformats.org/officeDocument/2006/relationships/hyperlink" Target="http://www.consultant.ru/popular/gkrf1/5_2.html" TargetMode="External"/><Relationship Id="rId110" Type="http://schemas.openxmlformats.org/officeDocument/2006/relationships/hyperlink" Target="http://www.consultant.ru/popular/gkrf1/5_64.html" TargetMode="External"/><Relationship Id="rId115" Type="http://schemas.openxmlformats.org/officeDocument/2006/relationships/hyperlink" Target="http://www.consultant.ru/popular/gkrf1/5_67.html" TargetMode="External"/><Relationship Id="rId131" Type="http://schemas.openxmlformats.org/officeDocument/2006/relationships/hyperlink" Target="http://www.gov.ru" TargetMode="External"/><Relationship Id="rId136" Type="http://schemas.openxmlformats.org/officeDocument/2006/relationships/footer" Target="footer18.xml"/><Relationship Id="rId157" Type="http://schemas.openxmlformats.org/officeDocument/2006/relationships/footer" Target="footer24.xml"/><Relationship Id="rId178" Type="http://schemas.openxmlformats.org/officeDocument/2006/relationships/footer" Target="footer39.xml"/><Relationship Id="rId61" Type="http://schemas.openxmlformats.org/officeDocument/2006/relationships/hyperlink" Target="http://www.iteam.ru/publications/it" TargetMode="External"/><Relationship Id="rId82" Type="http://schemas.openxmlformats.org/officeDocument/2006/relationships/hyperlink" Target="http://www.consultant.ru/popular/gkrf1/5_14.html" TargetMode="External"/><Relationship Id="rId152" Type="http://schemas.openxmlformats.org/officeDocument/2006/relationships/footer" Target="footer19.xml"/><Relationship Id="rId173" Type="http://schemas.openxmlformats.org/officeDocument/2006/relationships/footer" Target="footer34.xml"/><Relationship Id="rId19" Type="http://schemas.openxmlformats.org/officeDocument/2006/relationships/hyperlink" Target="file:///C:\Users\user\Desktop\&#1058;&#1054;&#1056;&#1040;&#1058;%20&#1084;&#1086;&#1080;%20&#1055;&#1055;&#1057;&#1057;&#1047;\&#1055;&#1055;&#1057;&#1057;&#1047;%20&#1058;&#1054;&#1056;&#1040;&#1058;%20&#1058;&#1040;&#1058;&#1058;%202014.docx" TargetMode="External"/><Relationship Id="rId14" Type="http://schemas.openxmlformats.org/officeDocument/2006/relationships/hyperlink" Target="file:///C:\Users\user\Desktop\&#1058;&#1054;&#1056;&#1040;&#1058;%20&#1084;&#1086;&#1080;%20&#1055;&#1055;&#1057;&#1057;&#1047;\&#1055;&#1055;&#1057;&#1057;&#1047;%20&#1058;&#1054;&#1056;&#1040;&#1058;%20&#1058;&#1040;&#1058;&#1058;%202014.docx" TargetMode="External"/><Relationship Id="rId30" Type="http://schemas.openxmlformats.org/officeDocument/2006/relationships/hyperlink" Target="file:///C:\Users\user\Desktop\&#1058;&#1054;&#1056;&#1040;&#1058;%20&#1084;&#1086;&#1080;%20&#1055;&#1055;&#1057;&#1057;&#1047;\&#1055;&#1055;&#1057;&#1057;&#1047;%20&#1058;&#1054;&#1056;&#1040;&#1058;%20&#1058;&#1040;&#1058;&#1058;%202014.docx" TargetMode="External"/><Relationship Id="rId35" Type="http://schemas.openxmlformats.org/officeDocument/2006/relationships/footer" Target="footer5.xml"/><Relationship Id="rId56" Type="http://schemas.openxmlformats.org/officeDocument/2006/relationships/hyperlink" Target="http://www.math.ru/lib/formats" TargetMode="External"/><Relationship Id="rId77" Type="http://schemas.openxmlformats.org/officeDocument/2006/relationships/hyperlink" Target="http://www.consultant.ru/popular/gkrf1/5_11.html" TargetMode="External"/><Relationship Id="rId100" Type="http://schemas.openxmlformats.org/officeDocument/2006/relationships/hyperlink" Target="http://www.consultant.ru/popular/gkrf1/5_61.html" TargetMode="External"/><Relationship Id="rId105" Type="http://schemas.openxmlformats.org/officeDocument/2006/relationships/hyperlink" Target="http://www.consultant.ru/popular/gkrf1/5_61.html" TargetMode="External"/><Relationship Id="rId126" Type="http://schemas.openxmlformats.org/officeDocument/2006/relationships/hyperlink" Target="http://www.consultant.ru/popular/gkrf1/5_75.html" TargetMode="External"/><Relationship Id="rId147" Type="http://schemas.openxmlformats.org/officeDocument/2006/relationships/hyperlink" Target="http://www.elearnexpo.ru/" TargetMode="External"/><Relationship Id="rId168" Type="http://schemas.openxmlformats.org/officeDocument/2006/relationships/footer" Target="footer31.xml"/><Relationship Id="rId8" Type="http://schemas.openxmlformats.org/officeDocument/2006/relationships/hyperlink" Target="file:///C:\Users\user\Desktop\&#1058;&#1054;&#1056;&#1040;&#1058;%20&#1084;&#1086;&#1080;%20&#1055;&#1055;&#1057;&#1057;&#1047;\&#1055;&#1055;&#1057;&#1057;&#1047;%20&#1058;&#1054;&#1056;&#1040;&#1058;%20&#1058;&#1040;&#1058;&#1058;%202014.docx" TargetMode="External"/><Relationship Id="rId51" Type="http://schemas.openxmlformats.org/officeDocument/2006/relationships/footer" Target="footer11.xml"/><Relationship Id="rId72" Type="http://schemas.openxmlformats.org/officeDocument/2006/relationships/hyperlink" Target="http://www.consultant.ru/popular/gkrf1/5_10.html" TargetMode="External"/><Relationship Id="rId93" Type="http://schemas.openxmlformats.org/officeDocument/2006/relationships/hyperlink" Target="http://www.consultant.ru/popular/gkrf1/5_57.html" TargetMode="External"/><Relationship Id="rId98" Type="http://schemas.openxmlformats.org/officeDocument/2006/relationships/hyperlink" Target="http://www.consultant.ru/popular/gkrf1/5_60.html" TargetMode="External"/><Relationship Id="rId121" Type="http://schemas.openxmlformats.org/officeDocument/2006/relationships/hyperlink" Target="http://www.consultant.ru/popular/gkrf1/5_75.html" TargetMode="External"/><Relationship Id="rId142" Type="http://schemas.openxmlformats.org/officeDocument/2006/relationships/hyperlink" Target="http://edu.ascon.ru/" TargetMode="External"/><Relationship Id="rId163" Type="http://schemas.openxmlformats.org/officeDocument/2006/relationships/hyperlink" Target="http://www.transeconomika.ru/" TargetMode="External"/><Relationship Id="rId3" Type="http://schemas.openxmlformats.org/officeDocument/2006/relationships/styles" Target="styles.xml"/><Relationship Id="rId25" Type="http://schemas.openxmlformats.org/officeDocument/2006/relationships/hyperlink" Target="file:///C:\Users\user\Desktop\&#1058;&#1054;&#1056;&#1040;&#1058;%20&#1084;&#1086;&#1080;%20&#1055;&#1055;&#1057;&#1057;&#1047;\&#1055;&#1055;&#1057;&#1057;&#1047;%20&#1058;&#1054;&#1056;&#1040;&#1058;%20&#1058;&#1040;&#1058;&#1058;%202014.docx" TargetMode="External"/><Relationship Id="rId46" Type="http://schemas.openxmlformats.org/officeDocument/2006/relationships/hyperlink" Target="http://www.bibliotekar.ru/grazhdanskoe-pravo-1/5.htm" TargetMode="External"/><Relationship Id="rId67" Type="http://schemas.openxmlformats.org/officeDocument/2006/relationships/footer" Target="footer17.xml"/><Relationship Id="rId116" Type="http://schemas.openxmlformats.org/officeDocument/2006/relationships/hyperlink" Target="http://www.consultant.ru/popular/gkrf1/5_75.html" TargetMode="External"/><Relationship Id="rId137" Type="http://schemas.openxmlformats.org/officeDocument/2006/relationships/hyperlink" Target="http://iit.metodist.ru/" TargetMode="External"/><Relationship Id="rId158" Type="http://schemas.openxmlformats.org/officeDocument/2006/relationships/footer" Target="footer25.xml"/><Relationship Id="rId20" Type="http://schemas.openxmlformats.org/officeDocument/2006/relationships/hyperlink" Target="file:///C:\Users\user\Desktop\&#1058;&#1054;&#1056;&#1040;&#1058;%20&#1084;&#1086;&#1080;%20&#1055;&#1055;&#1057;&#1057;&#1047;\&#1055;&#1055;&#1057;&#1057;&#1047;%20&#1058;&#1054;&#1056;&#1040;&#1058;%20&#1058;&#1040;&#1058;&#1058;%202014.docx" TargetMode="External"/><Relationship Id="rId41" Type="http://schemas.openxmlformats.org/officeDocument/2006/relationships/footer" Target="footer8.xml"/><Relationship Id="rId62" Type="http://schemas.openxmlformats.org/officeDocument/2006/relationships/hyperlink" Target="http://www.news.tut.by/it" TargetMode="External"/><Relationship Id="rId83" Type="http://schemas.openxmlformats.org/officeDocument/2006/relationships/hyperlink" Target="http://www.consultant.ru/popular/gkrf1/5_14.html" TargetMode="External"/><Relationship Id="rId88" Type="http://schemas.openxmlformats.org/officeDocument/2006/relationships/hyperlink" Target="http://www.consultant.ru/popular/gkrf1/5_2.html" TargetMode="External"/><Relationship Id="rId111" Type="http://schemas.openxmlformats.org/officeDocument/2006/relationships/hyperlink" Target="http://www.consultant.ru/popular/gkrf1/5_65.html" TargetMode="External"/><Relationship Id="rId132" Type="http://schemas.openxmlformats.org/officeDocument/2006/relationships/hyperlink" Target="http://www.gov.ru/page2.html" TargetMode="External"/><Relationship Id="rId153" Type="http://schemas.openxmlformats.org/officeDocument/2006/relationships/footer" Target="footer20.xml"/><Relationship Id="rId174" Type="http://schemas.openxmlformats.org/officeDocument/2006/relationships/footer" Target="footer35.xml"/><Relationship Id="rId179" Type="http://schemas.openxmlformats.org/officeDocument/2006/relationships/footer" Target="footer40.xml"/><Relationship Id="rId15" Type="http://schemas.openxmlformats.org/officeDocument/2006/relationships/hyperlink" Target="file:///C:\Users\user\Desktop\&#1058;&#1054;&#1056;&#1040;&#1058;%20&#1084;&#1086;&#1080;%20&#1055;&#1055;&#1057;&#1057;&#1047;\&#1055;&#1055;&#1057;&#1057;&#1047;%20&#1058;&#1054;&#1056;&#1040;&#1058;%20&#1058;&#1040;&#1058;&#1058;%202014.docx" TargetMode="External"/><Relationship Id="rId36" Type="http://schemas.openxmlformats.org/officeDocument/2006/relationships/footer" Target="footer6.xml"/><Relationship Id="rId57" Type="http://schemas.openxmlformats.org/officeDocument/2006/relationships/footer" Target="footer13.xml"/><Relationship Id="rId106" Type="http://schemas.openxmlformats.org/officeDocument/2006/relationships/hyperlink" Target="http://www.consultant.ru/popular/gkrf1/5_61.html" TargetMode="External"/><Relationship Id="rId127" Type="http://schemas.openxmlformats.org/officeDocument/2006/relationships/hyperlink" Target="http://www.consultant.ru/popular/gkrf1/5_75.html" TargetMode="External"/><Relationship Id="rId10" Type="http://schemas.openxmlformats.org/officeDocument/2006/relationships/hyperlink" Target="file:///C:\Users\user\Desktop\&#1058;&#1054;&#1056;&#1040;&#1058;%20&#1084;&#1086;&#1080;%20&#1055;&#1055;&#1057;&#1057;&#1047;\&#1055;&#1055;&#1057;&#1057;&#1047;%20&#1058;&#1054;&#1056;&#1040;&#1058;%20&#1058;&#1040;&#1058;&#1058;%202014.docx" TargetMode="External"/><Relationship Id="rId31" Type="http://schemas.openxmlformats.org/officeDocument/2006/relationships/footer" Target="footer1.xml"/><Relationship Id="rId52" Type="http://schemas.openxmlformats.org/officeDocument/2006/relationships/footer" Target="footer12.xml"/><Relationship Id="rId73" Type="http://schemas.openxmlformats.org/officeDocument/2006/relationships/hyperlink" Target="http://www.consultant.ru/popular/gkrf1/5_10.html" TargetMode="External"/><Relationship Id="rId78" Type="http://schemas.openxmlformats.org/officeDocument/2006/relationships/hyperlink" Target="http://www.consultant.ru/popular/gkrf1/5_11.html" TargetMode="External"/><Relationship Id="rId94" Type="http://schemas.openxmlformats.org/officeDocument/2006/relationships/hyperlink" Target="http://www.consultant.ru/popular/gkrf1/5_57.html" TargetMode="External"/><Relationship Id="rId99" Type="http://schemas.openxmlformats.org/officeDocument/2006/relationships/hyperlink" Target="http://www.consultant.ru/popular/gkrf1/5_60.html" TargetMode="External"/><Relationship Id="rId101" Type="http://schemas.openxmlformats.org/officeDocument/2006/relationships/hyperlink" Target="http://www.consultant.ru/popular/gkrf1/5_61.html" TargetMode="External"/><Relationship Id="rId122" Type="http://schemas.openxmlformats.org/officeDocument/2006/relationships/hyperlink" Target="http://www.consultant.ru/popular/gkrf1/5_75.html" TargetMode="External"/><Relationship Id="rId143" Type="http://schemas.openxmlformats.org/officeDocument/2006/relationships/hyperlink" Target="http://www.osp.ru/" TargetMode="External"/><Relationship Id="rId148" Type="http://schemas.openxmlformats.org/officeDocument/2006/relationships/hyperlink" Target="http://www.computer-museum.ru/" TargetMode="External"/><Relationship Id="rId164" Type="http://schemas.openxmlformats.org/officeDocument/2006/relationships/hyperlink" Target="http://www.gosthelp.ru" TargetMode="External"/><Relationship Id="rId16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90288-A227-440C-B29C-A8ED4D021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1368</TotalTime>
  <Pages>479</Pages>
  <Words>146834</Words>
  <Characters>836954</Characters>
  <Application>Microsoft Office Word</Application>
  <DocSecurity>0</DocSecurity>
  <Lines>6974</Lines>
  <Paragraphs>1963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981825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Alone</dc:creator>
  <cp:lastModifiedBy>user</cp:lastModifiedBy>
  <cp:revision>249</cp:revision>
  <cp:lastPrinted>2016-12-20T05:35:00Z</cp:lastPrinted>
  <dcterms:created xsi:type="dcterms:W3CDTF">2016-12-10T06:00:00Z</dcterms:created>
  <dcterms:modified xsi:type="dcterms:W3CDTF">2017-03-02T11:31:00Z</dcterms:modified>
</cp:coreProperties>
</file>